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C3ACA" w:rsidRDefault="007C3ACA" w:rsidP="00983AF6">
      <w:pPr>
        <w:spacing w:after="0" w:line="240" w:lineRule="auto"/>
        <w:jc w:val="center"/>
        <w:rPr>
          <w:b/>
          <w:bCs/>
          <w:caps/>
          <w:sz w:val="28"/>
          <w:szCs w:val="28"/>
        </w:rPr>
      </w:pPr>
      <w:r w:rsidRPr="00843F26">
        <w:rPr>
          <w:b/>
          <w:bCs/>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25pt;height:45pt">
            <v:imagedata r:id="rId7" o:title=""/>
          </v:shape>
        </w:pict>
      </w:r>
    </w:p>
    <w:p w:rsidR="007C3ACA" w:rsidRPr="00983AF6" w:rsidRDefault="007C3ACA" w:rsidP="00983AF6">
      <w:pPr>
        <w:spacing w:after="0" w:line="240" w:lineRule="auto"/>
        <w:jc w:val="center"/>
        <w:rPr>
          <w:rFonts w:ascii="Arial" w:hAnsi="Arial" w:cs="Arial"/>
          <w:b/>
          <w:bCs/>
          <w:caps/>
          <w:sz w:val="28"/>
          <w:szCs w:val="28"/>
          <w:lang w:val="ru-RU"/>
        </w:rPr>
      </w:pPr>
      <w:r w:rsidRPr="00983AF6">
        <w:rPr>
          <w:rFonts w:ascii="Arial" w:hAnsi="Arial" w:cs="Arial"/>
          <w:b/>
          <w:bCs/>
          <w:caps/>
          <w:sz w:val="28"/>
          <w:szCs w:val="28"/>
          <w:lang w:val="ru-RU"/>
        </w:rPr>
        <w:t>СОВЕТ НАРОДНЫХ ДЕПУТАТОВ</w:t>
      </w:r>
    </w:p>
    <w:p w:rsidR="007C3ACA" w:rsidRPr="00983AF6" w:rsidRDefault="007C3ACA" w:rsidP="00983AF6">
      <w:pPr>
        <w:spacing w:after="0" w:line="240" w:lineRule="auto"/>
        <w:jc w:val="center"/>
        <w:rPr>
          <w:rFonts w:ascii="Arial" w:hAnsi="Arial" w:cs="Arial"/>
          <w:b/>
          <w:bCs/>
          <w:caps/>
          <w:sz w:val="28"/>
          <w:szCs w:val="28"/>
          <w:lang w:val="ru-RU"/>
        </w:rPr>
      </w:pPr>
      <w:r w:rsidRPr="00983AF6">
        <w:rPr>
          <w:rFonts w:ascii="Arial" w:hAnsi="Arial" w:cs="Arial"/>
          <w:b/>
          <w:bCs/>
          <w:caps/>
          <w:sz w:val="28"/>
          <w:szCs w:val="28"/>
          <w:lang w:val="ru-RU"/>
        </w:rPr>
        <w:t xml:space="preserve">Воробьевского муниципального района </w:t>
      </w:r>
    </w:p>
    <w:p w:rsidR="007C3ACA" w:rsidRPr="00983AF6" w:rsidRDefault="007C3ACA" w:rsidP="00983AF6">
      <w:pPr>
        <w:spacing w:after="0" w:line="240" w:lineRule="auto"/>
        <w:jc w:val="center"/>
        <w:rPr>
          <w:b/>
          <w:bCs/>
          <w:sz w:val="28"/>
          <w:szCs w:val="28"/>
          <w:lang w:val="ru-RU"/>
        </w:rPr>
      </w:pPr>
      <w:r w:rsidRPr="00983AF6">
        <w:rPr>
          <w:rFonts w:ascii="Arial" w:hAnsi="Arial" w:cs="Arial"/>
          <w:b/>
          <w:bCs/>
          <w:caps/>
          <w:sz w:val="28"/>
          <w:szCs w:val="28"/>
          <w:lang w:val="ru-RU"/>
        </w:rPr>
        <w:t>ВОРОНЕЖСКОЙ ОБЛАСТИ</w:t>
      </w:r>
    </w:p>
    <w:p w:rsidR="007C3ACA" w:rsidRPr="00983AF6" w:rsidRDefault="007C3ACA" w:rsidP="00983AF6">
      <w:pPr>
        <w:spacing w:after="0" w:line="240" w:lineRule="auto"/>
        <w:jc w:val="center"/>
        <w:rPr>
          <w:b/>
          <w:bCs/>
          <w:sz w:val="28"/>
          <w:szCs w:val="28"/>
          <w:lang w:val="ru-RU"/>
        </w:rPr>
      </w:pPr>
    </w:p>
    <w:p w:rsidR="007C3ACA" w:rsidRPr="00983AF6" w:rsidRDefault="007C3ACA" w:rsidP="00983AF6">
      <w:pPr>
        <w:spacing w:after="0" w:line="240" w:lineRule="auto"/>
        <w:jc w:val="center"/>
        <w:rPr>
          <w:rFonts w:ascii="Times New Roman" w:hAnsi="Times New Roman" w:cs="Times New Roman"/>
          <w:sz w:val="32"/>
          <w:szCs w:val="32"/>
          <w:u w:val="single"/>
          <w:lang w:val="ru-RU"/>
        </w:rPr>
      </w:pPr>
      <w:r w:rsidRPr="00983AF6">
        <w:rPr>
          <w:rFonts w:ascii="Times New Roman" w:hAnsi="Times New Roman" w:cs="Times New Roman"/>
          <w:b/>
          <w:bCs/>
          <w:sz w:val="32"/>
          <w:szCs w:val="32"/>
          <w:lang w:val="ru-RU"/>
        </w:rPr>
        <w:t>Р Е Ш Е Н И Е</w:t>
      </w:r>
    </w:p>
    <w:p w:rsidR="007C3ACA" w:rsidRPr="00983AF6" w:rsidRDefault="007C3ACA" w:rsidP="00983AF6">
      <w:pPr>
        <w:spacing w:after="0" w:line="240" w:lineRule="auto"/>
        <w:jc w:val="center"/>
        <w:rPr>
          <w:sz w:val="32"/>
          <w:szCs w:val="32"/>
          <w:lang w:val="ru-RU"/>
        </w:rPr>
      </w:pPr>
    </w:p>
    <w:p w:rsidR="007C3ACA" w:rsidRPr="00983AF6" w:rsidRDefault="007C3ACA" w:rsidP="00983AF6">
      <w:pPr>
        <w:spacing w:after="0" w:line="240" w:lineRule="auto"/>
        <w:rPr>
          <w:sz w:val="28"/>
          <w:szCs w:val="28"/>
          <w:lang w:val="ru-RU"/>
        </w:rPr>
      </w:pPr>
    </w:p>
    <w:p w:rsidR="007C3ACA" w:rsidRPr="00E440BA" w:rsidRDefault="007C3ACA" w:rsidP="00983AF6">
      <w:pPr>
        <w:spacing w:after="0" w:line="240" w:lineRule="auto"/>
        <w:rPr>
          <w:rFonts w:ascii="Times New Roman" w:hAnsi="Times New Roman" w:cs="Times New Roman"/>
          <w:sz w:val="28"/>
          <w:szCs w:val="28"/>
          <w:u w:val="single"/>
          <w:lang w:val="ru-RU"/>
        </w:rPr>
      </w:pPr>
      <w:r w:rsidRPr="00E440BA">
        <w:rPr>
          <w:rFonts w:ascii="Times New Roman" w:hAnsi="Times New Roman" w:cs="Times New Roman"/>
          <w:sz w:val="28"/>
          <w:szCs w:val="28"/>
          <w:u w:val="single"/>
          <w:lang w:val="ru-RU"/>
        </w:rPr>
        <w:t xml:space="preserve">от </w:t>
      </w:r>
      <w:r>
        <w:rPr>
          <w:rFonts w:ascii="Times New Roman" w:hAnsi="Times New Roman" w:cs="Times New Roman"/>
          <w:sz w:val="28"/>
          <w:szCs w:val="28"/>
          <w:u w:val="single"/>
          <w:lang w:val="ru-RU"/>
        </w:rPr>
        <w:t>29.11.2011 г.</w:t>
      </w:r>
      <w:r w:rsidRPr="00E440BA">
        <w:rPr>
          <w:rFonts w:ascii="Times New Roman" w:hAnsi="Times New Roman" w:cs="Times New Roman"/>
          <w:sz w:val="28"/>
          <w:szCs w:val="28"/>
          <w:u w:val="single"/>
          <w:lang w:val="ru-RU"/>
        </w:rPr>
        <w:t xml:space="preserve"> №   </w:t>
      </w:r>
      <w:r>
        <w:rPr>
          <w:rFonts w:ascii="Times New Roman" w:hAnsi="Times New Roman" w:cs="Times New Roman"/>
          <w:sz w:val="28"/>
          <w:szCs w:val="28"/>
          <w:u w:val="single"/>
          <w:lang w:val="ru-RU"/>
        </w:rPr>
        <w:t>37</w:t>
      </w:r>
      <w:r w:rsidRPr="00E440BA">
        <w:rPr>
          <w:rFonts w:ascii="Times New Roman" w:hAnsi="Times New Roman" w:cs="Times New Roman"/>
          <w:sz w:val="28"/>
          <w:szCs w:val="28"/>
          <w:u w:val="single"/>
          <w:lang w:val="ru-RU"/>
        </w:rPr>
        <w:t xml:space="preserve">       </w:t>
      </w:r>
      <w:r w:rsidRPr="00E440BA">
        <w:rPr>
          <w:rFonts w:ascii="Times New Roman" w:hAnsi="Times New Roman" w:cs="Times New Roman"/>
          <w:sz w:val="28"/>
          <w:szCs w:val="28"/>
          <w:u w:val="single"/>
          <w:lang w:val="ru-RU"/>
        </w:rPr>
        <w:tab/>
        <w:t xml:space="preserve">  </w:t>
      </w:r>
    </w:p>
    <w:p w:rsidR="007C3ACA" w:rsidRPr="00E440BA" w:rsidRDefault="007C3ACA" w:rsidP="00983AF6">
      <w:pPr>
        <w:spacing w:after="0" w:line="240" w:lineRule="auto"/>
        <w:rPr>
          <w:rFonts w:ascii="Times New Roman" w:hAnsi="Times New Roman" w:cs="Times New Roman"/>
          <w:sz w:val="24"/>
          <w:szCs w:val="24"/>
          <w:lang w:val="ru-RU"/>
        </w:rPr>
      </w:pPr>
      <w:r w:rsidRPr="00E440BA">
        <w:rPr>
          <w:rFonts w:ascii="Times New Roman" w:hAnsi="Times New Roman" w:cs="Times New Roman"/>
          <w:sz w:val="28"/>
          <w:szCs w:val="28"/>
          <w:lang w:val="ru-RU"/>
        </w:rPr>
        <w:t xml:space="preserve">  </w:t>
      </w:r>
      <w:r w:rsidRPr="00E440BA">
        <w:rPr>
          <w:rFonts w:ascii="Times New Roman" w:hAnsi="Times New Roman" w:cs="Times New Roman"/>
          <w:sz w:val="28"/>
          <w:szCs w:val="28"/>
          <w:lang w:val="ru-RU"/>
        </w:rPr>
        <w:tab/>
      </w:r>
      <w:r w:rsidRPr="00E440BA">
        <w:rPr>
          <w:rFonts w:ascii="Times New Roman" w:hAnsi="Times New Roman" w:cs="Times New Roman"/>
          <w:sz w:val="24"/>
          <w:szCs w:val="24"/>
          <w:lang w:val="ru-RU"/>
        </w:rPr>
        <w:t xml:space="preserve">   с. Воробьевка</w:t>
      </w:r>
    </w:p>
    <w:p w:rsidR="007C3ACA" w:rsidRPr="00E440BA" w:rsidRDefault="007C3ACA" w:rsidP="00983AF6">
      <w:pPr>
        <w:spacing w:after="0" w:line="240" w:lineRule="auto"/>
        <w:rPr>
          <w:rFonts w:ascii="Times New Roman" w:hAnsi="Times New Roman" w:cs="Times New Roman"/>
          <w:sz w:val="28"/>
          <w:szCs w:val="28"/>
          <w:lang w:val="ru-RU"/>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340"/>
      </w:tblGrid>
      <w:tr w:rsidR="007C3ACA" w:rsidRPr="00E440BA">
        <w:tc>
          <w:tcPr>
            <w:tcW w:w="5340" w:type="dxa"/>
            <w:tcBorders>
              <w:top w:val="nil"/>
              <w:left w:val="nil"/>
              <w:bottom w:val="nil"/>
              <w:right w:val="nil"/>
            </w:tcBorders>
          </w:tcPr>
          <w:p w:rsidR="007C3ACA" w:rsidRPr="00983AF6" w:rsidRDefault="007C3ACA" w:rsidP="00983AF6">
            <w:pPr>
              <w:spacing w:after="0" w:line="240" w:lineRule="auto"/>
              <w:rPr>
                <w:rFonts w:ascii="Times New Roman" w:hAnsi="Times New Roman" w:cs="Times New Roman"/>
                <w:sz w:val="28"/>
                <w:szCs w:val="28"/>
                <w:lang w:val="ru-RU"/>
              </w:rPr>
            </w:pPr>
            <w:r w:rsidRPr="00983AF6">
              <w:rPr>
                <w:rFonts w:ascii="Times New Roman" w:hAnsi="Times New Roman" w:cs="Times New Roman"/>
                <w:sz w:val="28"/>
                <w:szCs w:val="28"/>
                <w:lang w:val="ru-RU"/>
              </w:rPr>
              <w:t>Об утверждении Стратегии  социально-экономического развития Воробьевского муниципального района Воронежской области до 2020 г</w:t>
            </w:r>
            <w:r>
              <w:rPr>
                <w:rFonts w:ascii="Times New Roman" w:hAnsi="Times New Roman" w:cs="Times New Roman"/>
                <w:sz w:val="28"/>
                <w:szCs w:val="28"/>
                <w:lang w:val="ru-RU"/>
              </w:rPr>
              <w:t>.</w:t>
            </w:r>
          </w:p>
        </w:tc>
      </w:tr>
    </w:tbl>
    <w:p w:rsidR="007C3ACA" w:rsidRPr="00983AF6" w:rsidRDefault="007C3ACA" w:rsidP="00983AF6">
      <w:pPr>
        <w:spacing w:after="0" w:line="240" w:lineRule="auto"/>
        <w:rPr>
          <w:rFonts w:ascii="Times New Roman" w:hAnsi="Times New Roman" w:cs="Times New Roman"/>
          <w:sz w:val="28"/>
          <w:szCs w:val="28"/>
          <w:lang w:val="ru-RU"/>
        </w:rPr>
      </w:pPr>
    </w:p>
    <w:p w:rsidR="007C3ACA" w:rsidRPr="00983AF6" w:rsidRDefault="007C3ACA" w:rsidP="00983AF6">
      <w:pPr>
        <w:spacing w:after="0" w:line="240" w:lineRule="auto"/>
        <w:ind w:firstLine="708"/>
        <w:jc w:val="both"/>
        <w:rPr>
          <w:rFonts w:ascii="Times New Roman" w:hAnsi="Times New Roman" w:cs="Times New Roman"/>
          <w:sz w:val="28"/>
          <w:szCs w:val="28"/>
          <w:lang w:val="ru-RU"/>
        </w:rPr>
      </w:pPr>
      <w:r w:rsidRPr="00A8151B">
        <w:rPr>
          <w:rFonts w:ascii="Times New Roman" w:hAnsi="Times New Roman" w:cs="Times New Roman"/>
          <w:sz w:val="28"/>
          <w:szCs w:val="28"/>
          <w:lang w:val="ru-RU"/>
        </w:rPr>
        <w:t xml:space="preserve">В соответствии с законом Воронежской области от 30.06.2010 г. № 65-ОЗ «О Стратегии социально-экономического развития Воронежской области на долгосрочную перспективу» и в целях обеспечения условий для стабильного экономического роста </w:t>
      </w:r>
      <w:r w:rsidRPr="00983AF6">
        <w:rPr>
          <w:rFonts w:ascii="Times New Roman" w:hAnsi="Times New Roman" w:cs="Times New Roman"/>
          <w:sz w:val="28"/>
          <w:szCs w:val="28"/>
          <w:lang w:val="ru-RU"/>
        </w:rPr>
        <w:t>Воробьевского муниципального района</w:t>
      </w:r>
      <w:r w:rsidRPr="00A8151B">
        <w:rPr>
          <w:rFonts w:ascii="Times New Roman" w:hAnsi="Times New Roman" w:cs="Times New Roman"/>
          <w:sz w:val="28"/>
          <w:szCs w:val="28"/>
          <w:lang w:val="ru-RU"/>
        </w:rPr>
        <w:t>, повышения уровня жизни населения</w:t>
      </w:r>
      <w:r>
        <w:rPr>
          <w:rFonts w:ascii="Times New Roman" w:hAnsi="Times New Roman" w:cs="Times New Roman"/>
          <w:sz w:val="28"/>
          <w:szCs w:val="28"/>
          <w:lang w:val="ru-RU"/>
        </w:rPr>
        <w:t xml:space="preserve"> </w:t>
      </w:r>
      <w:r w:rsidRPr="00983AF6">
        <w:rPr>
          <w:rFonts w:ascii="Times New Roman" w:hAnsi="Times New Roman" w:cs="Times New Roman"/>
          <w:sz w:val="28"/>
          <w:szCs w:val="28"/>
          <w:lang w:val="ru-RU"/>
        </w:rPr>
        <w:t xml:space="preserve">Воробьевского муниципального района, Совет народных депутатов </w:t>
      </w:r>
    </w:p>
    <w:p w:rsidR="007C3ACA" w:rsidRPr="00983AF6" w:rsidRDefault="007C3ACA" w:rsidP="00983AF6">
      <w:pPr>
        <w:spacing w:after="0" w:line="240" w:lineRule="auto"/>
        <w:jc w:val="both"/>
        <w:rPr>
          <w:rFonts w:ascii="Times New Roman" w:hAnsi="Times New Roman" w:cs="Times New Roman"/>
          <w:sz w:val="28"/>
          <w:szCs w:val="28"/>
          <w:lang w:val="ru-RU"/>
        </w:rPr>
      </w:pPr>
    </w:p>
    <w:p w:rsidR="007C3ACA" w:rsidRPr="00983AF6" w:rsidRDefault="007C3ACA" w:rsidP="00983AF6">
      <w:pPr>
        <w:spacing w:after="0" w:line="240" w:lineRule="auto"/>
        <w:jc w:val="center"/>
        <w:rPr>
          <w:rFonts w:ascii="Times New Roman" w:hAnsi="Times New Roman" w:cs="Times New Roman"/>
          <w:sz w:val="28"/>
          <w:szCs w:val="28"/>
          <w:lang w:val="ru-RU"/>
        </w:rPr>
      </w:pPr>
      <w:r w:rsidRPr="00983AF6">
        <w:rPr>
          <w:rFonts w:ascii="Times New Roman" w:hAnsi="Times New Roman" w:cs="Times New Roman"/>
          <w:sz w:val="28"/>
          <w:szCs w:val="28"/>
          <w:lang w:val="ru-RU"/>
        </w:rPr>
        <w:t>Р Е Ш И Л:</w:t>
      </w:r>
    </w:p>
    <w:p w:rsidR="007C3ACA" w:rsidRPr="00983AF6" w:rsidRDefault="007C3ACA" w:rsidP="00983AF6">
      <w:pPr>
        <w:spacing w:after="0" w:line="240" w:lineRule="auto"/>
        <w:jc w:val="both"/>
        <w:rPr>
          <w:rFonts w:ascii="Times New Roman" w:hAnsi="Times New Roman" w:cs="Times New Roman"/>
          <w:sz w:val="28"/>
          <w:szCs w:val="28"/>
          <w:lang w:val="ru-RU"/>
        </w:rPr>
      </w:pPr>
    </w:p>
    <w:p w:rsidR="007C3ACA" w:rsidRPr="00983AF6" w:rsidRDefault="007C3ACA" w:rsidP="00983AF6">
      <w:pPr>
        <w:spacing w:after="0" w:line="240" w:lineRule="auto"/>
        <w:ind w:firstLine="708"/>
        <w:jc w:val="both"/>
        <w:rPr>
          <w:rFonts w:ascii="Times New Roman" w:hAnsi="Times New Roman" w:cs="Times New Roman"/>
          <w:sz w:val="28"/>
          <w:szCs w:val="28"/>
          <w:lang w:val="ru-RU"/>
        </w:rPr>
      </w:pPr>
      <w:r w:rsidRPr="00983AF6">
        <w:rPr>
          <w:rFonts w:ascii="Times New Roman" w:hAnsi="Times New Roman" w:cs="Times New Roman"/>
          <w:sz w:val="28"/>
          <w:szCs w:val="28"/>
          <w:lang w:val="ru-RU"/>
        </w:rPr>
        <w:t>1. Утвердить Стратеги</w:t>
      </w:r>
      <w:r>
        <w:rPr>
          <w:rFonts w:ascii="Times New Roman" w:hAnsi="Times New Roman" w:cs="Times New Roman"/>
          <w:sz w:val="28"/>
          <w:szCs w:val="28"/>
          <w:lang w:val="ru-RU"/>
        </w:rPr>
        <w:t>ю</w:t>
      </w:r>
      <w:r w:rsidRPr="00983AF6">
        <w:rPr>
          <w:rFonts w:ascii="Times New Roman" w:hAnsi="Times New Roman" w:cs="Times New Roman"/>
          <w:sz w:val="28"/>
          <w:szCs w:val="28"/>
          <w:lang w:val="ru-RU"/>
        </w:rPr>
        <w:t xml:space="preserve">  социально-экономического развития Воробьевского муниципального района Воронежской области до 2020 г</w:t>
      </w:r>
      <w:r>
        <w:rPr>
          <w:rFonts w:ascii="Times New Roman" w:hAnsi="Times New Roman" w:cs="Times New Roman"/>
          <w:sz w:val="28"/>
          <w:szCs w:val="28"/>
          <w:lang w:val="ru-RU"/>
        </w:rPr>
        <w:t>.</w:t>
      </w:r>
      <w:r w:rsidRPr="00983AF6">
        <w:rPr>
          <w:rFonts w:ascii="Times New Roman" w:hAnsi="Times New Roman" w:cs="Times New Roman"/>
          <w:sz w:val="28"/>
          <w:szCs w:val="28"/>
          <w:lang w:val="ru-RU"/>
        </w:rPr>
        <w:t xml:space="preserve"> согласно приложения к настоящему решению.</w:t>
      </w:r>
    </w:p>
    <w:p w:rsidR="007C3ACA" w:rsidRPr="00983AF6" w:rsidRDefault="007C3ACA" w:rsidP="00983AF6">
      <w:pPr>
        <w:spacing w:after="0" w:line="240" w:lineRule="auto"/>
        <w:ind w:firstLine="708"/>
        <w:jc w:val="both"/>
        <w:rPr>
          <w:rFonts w:ascii="Times New Roman" w:hAnsi="Times New Roman" w:cs="Times New Roman"/>
          <w:sz w:val="28"/>
          <w:szCs w:val="28"/>
          <w:lang w:val="ru-RU"/>
        </w:rPr>
      </w:pPr>
      <w:r w:rsidRPr="00983AF6">
        <w:rPr>
          <w:rFonts w:ascii="Times New Roman" w:hAnsi="Times New Roman" w:cs="Times New Roman"/>
          <w:sz w:val="28"/>
          <w:szCs w:val="28"/>
          <w:lang w:val="ru-RU"/>
        </w:rPr>
        <w:t xml:space="preserve">2.  </w:t>
      </w:r>
      <w:r>
        <w:rPr>
          <w:rFonts w:ascii="Times New Roman" w:hAnsi="Times New Roman" w:cs="Times New Roman"/>
          <w:sz w:val="28"/>
          <w:szCs w:val="28"/>
          <w:lang w:val="ru-RU"/>
        </w:rPr>
        <w:t>Опубликовать настоящее решение в муниципальном средстве массовой информации «Воробьевский муниципальный вестник».</w:t>
      </w:r>
      <w:r w:rsidRPr="00983AF6">
        <w:rPr>
          <w:rFonts w:ascii="Times New Roman" w:hAnsi="Times New Roman" w:cs="Times New Roman"/>
          <w:sz w:val="28"/>
          <w:szCs w:val="28"/>
          <w:lang w:val="ru-RU"/>
        </w:rPr>
        <w:t xml:space="preserve">  </w:t>
      </w:r>
    </w:p>
    <w:p w:rsidR="007C3ACA" w:rsidRPr="00983AF6" w:rsidRDefault="007C3ACA" w:rsidP="00983AF6">
      <w:pPr>
        <w:spacing w:after="0" w:line="240" w:lineRule="auto"/>
        <w:jc w:val="both"/>
        <w:rPr>
          <w:rFonts w:ascii="Times New Roman" w:hAnsi="Times New Roman" w:cs="Times New Roman"/>
          <w:sz w:val="28"/>
          <w:szCs w:val="28"/>
          <w:lang w:val="ru-RU"/>
        </w:rPr>
      </w:pPr>
    </w:p>
    <w:p w:rsidR="007C3ACA" w:rsidRDefault="007C3ACA" w:rsidP="00983AF6">
      <w:pPr>
        <w:spacing w:after="0" w:line="240" w:lineRule="auto"/>
        <w:jc w:val="both"/>
        <w:rPr>
          <w:rFonts w:ascii="Times New Roman" w:hAnsi="Times New Roman" w:cs="Times New Roman"/>
          <w:sz w:val="28"/>
          <w:szCs w:val="28"/>
          <w:lang w:val="ru-RU"/>
        </w:rPr>
      </w:pPr>
    </w:p>
    <w:p w:rsidR="007C3ACA" w:rsidRPr="00983AF6" w:rsidRDefault="007C3ACA" w:rsidP="00983AF6">
      <w:pPr>
        <w:spacing w:after="0" w:line="240" w:lineRule="auto"/>
        <w:jc w:val="both"/>
        <w:rPr>
          <w:rFonts w:ascii="Times New Roman" w:hAnsi="Times New Roman" w:cs="Times New Roman"/>
          <w:sz w:val="28"/>
          <w:szCs w:val="28"/>
          <w:lang w:val="ru-RU"/>
        </w:rPr>
      </w:pPr>
    </w:p>
    <w:p w:rsidR="007C3ACA" w:rsidRPr="00983AF6" w:rsidRDefault="007C3ACA" w:rsidP="00983AF6">
      <w:pPr>
        <w:spacing w:after="0" w:line="240" w:lineRule="auto"/>
        <w:jc w:val="both"/>
        <w:rPr>
          <w:rFonts w:ascii="Times New Roman" w:hAnsi="Times New Roman" w:cs="Times New Roman"/>
          <w:sz w:val="28"/>
          <w:szCs w:val="28"/>
          <w:lang w:val="ru-RU"/>
        </w:rPr>
      </w:pPr>
      <w:r w:rsidRPr="00983AF6">
        <w:rPr>
          <w:rFonts w:ascii="Times New Roman" w:hAnsi="Times New Roman" w:cs="Times New Roman"/>
          <w:sz w:val="28"/>
          <w:szCs w:val="28"/>
          <w:lang w:val="ru-RU"/>
        </w:rPr>
        <w:t>Глава Воробьевского</w:t>
      </w:r>
    </w:p>
    <w:p w:rsidR="007C3ACA" w:rsidRPr="00983AF6" w:rsidRDefault="007C3ACA" w:rsidP="00983AF6">
      <w:pPr>
        <w:spacing w:after="0" w:line="240" w:lineRule="auto"/>
        <w:jc w:val="both"/>
        <w:rPr>
          <w:rFonts w:ascii="Times New Roman" w:hAnsi="Times New Roman" w:cs="Times New Roman"/>
          <w:sz w:val="28"/>
          <w:szCs w:val="28"/>
          <w:lang w:val="ru-RU"/>
        </w:rPr>
      </w:pPr>
      <w:r w:rsidRPr="00983AF6">
        <w:rPr>
          <w:rFonts w:ascii="Times New Roman" w:hAnsi="Times New Roman" w:cs="Times New Roman"/>
          <w:sz w:val="28"/>
          <w:szCs w:val="28"/>
          <w:lang w:val="ru-RU"/>
        </w:rPr>
        <w:t>муниципального района                                                                   В.А. Ласуков</w:t>
      </w:r>
    </w:p>
    <w:p w:rsidR="007C3ACA" w:rsidRDefault="007C3ACA">
      <w:pPr>
        <w:rPr>
          <w:rFonts w:ascii="Times New Roman" w:hAnsi="Times New Roman" w:cs="Times New Roman"/>
          <w:b/>
          <w:bCs/>
          <w:sz w:val="72"/>
          <w:szCs w:val="72"/>
          <w:lang w:val="ru-RU"/>
        </w:rPr>
      </w:pPr>
    </w:p>
    <w:p w:rsidR="007C3ACA" w:rsidRDefault="007C3ACA">
      <w:pPr>
        <w:rPr>
          <w:rFonts w:ascii="Times New Roman" w:hAnsi="Times New Roman" w:cs="Times New Roman"/>
          <w:b/>
          <w:bCs/>
          <w:sz w:val="72"/>
          <w:szCs w:val="72"/>
          <w:lang w:val="ru-RU"/>
        </w:rPr>
      </w:pPr>
    </w:p>
    <w:p w:rsidR="007C3ACA" w:rsidRDefault="007C3ACA">
      <w:pPr>
        <w:rPr>
          <w:rFonts w:ascii="Times New Roman" w:hAnsi="Times New Roman" w:cs="Times New Roman"/>
          <w:b/>
          <w:bCs/>
          <w:sz w:val="28"/>
          <w:szCs w:val="28"/>
          <w:lang w:val="ru-RU"/>
        </w:rPr>
      </w:pPr>
    </w:p>
    <w:p w:rsidR="007C3ACA" w:rsidRDefault="007C3ACA">
      <w:pPr>
        <w:rPr>
          <w:rFonts w:ascii="Times New Roman" w:hAnsi="Times New Roman" w:cs="Times New Roman"/>
          <w:b/>
          <w:bCs/>
          <w:sz w:val="28"/>
          <w:szCs w:val="28"/>
          <w:lang w:val="ru-RU"/>
        </w:rPr>
      </w:pPr>
    </w:p>
    <w:p w:rsidR="007C3ACA" w:rsidRDefault="007C3ACA">
      <w:pPr>
        <w:rPr>
          <w:rFonts w:ascii="Times New Roman" w:hAnsi="Times New Roman" w:cs="Times New Roman"/>
          <w:b/>
          <w:bCs/>
          <w:sz w:val="28"/>
          <w:szCs w:val="28"/>
          <w:lang w:val="ru-RU"/>
        </w:rPr>
      </w:pPr>
    </w:p>
    <w:p w:rsidR="007C3ACA" w:rsidRDefault="007C3ACA">
      <w:pPr>
        <w:rPr>
          <w:rFonts w:ascii="Times New Roman" w:hAnsi="Times New Roman" w:cs="Times New Roman"/>
          <w:b/>
          <w:bCs/>
          <w:sz w:val="28"/>
          <w:szCs w:val="28"/>
          <w:lang w:val="ru-RU"/>
        </w:rPr>
      </w:pPr>
    </w:p>
    <w:p w:rsidR="007C3ACA" w:rsidRPr="00A8151B" w:rsidRDefault="007C3ACA" w:rsidP="00A8151B">
      <w:pPr>
        <w:spacing w:after="0" w:line="240" w:lineRule="auto"/>
        <w:ind w:left="5720"/>
        <w:rPr>
          <w:rFonts w:ascii="Times New Roman" w:hAnsi="Times New Roman" w:cs="Times New Roman"/>
          <w:sz w:val="28"/>
          <w:szCs w:val="28"/>
          <w:lang w:val="ru-RU"/>
        </w:rPr>
      </w:pPr>
      <w:r w:rsidRPr="00A8151B">
        <w:rPr>
          <w:rFonts w:ascii="Times New Roman" w:hAnsi="Times New Roman" w:cs="Times New Roman"/>
          <w:sz w:val="28"/>
          <w:szCs w:val="28"/>
          <w:lang w:val="ru-RU"/>
        </w:rPr>
        <w:t>Приложение</w:t>
      </w:r>
    </w:p>
    <w:p w:rsidR="007C3ACA" w:rsidRPr="00A8151B" w:rsidRDefault="007C3ACA" w:rsidP="00A8151B">
      <w:pPr>
        <w:spacing w:after="0" w:line="240" w:lineRule="auto"/>
        <w:ind w:left="5720"/>
        <w:rPr>
          <w:rFonts w:ascii="Times New Roman" w:hAnsi="Times New Roman" w:cs="Times New Roman"/>
          <w:sz w:val="28"/>
          <w:szCs w:val="28"/>
          <w:lang w:val="ru-RU"/>
        </w:rPr>
      </w:pPr>
      <w:r w:rsidRPr="00A8151B">
        <w:rPr>
          <w:rFonts w:ascii="Times New Roman" w:hAnsi="Times New Roman" w:cs="Times New Roman"/>
          <w:sz w:val="28"/>
          <w:szCs w:val="28"/>
          <w:lang w:val="ru-RU"/>
        </w:rPr>
        <w:t>к решению Совета народных депутатов</w:t>
      </w:r>
      <w:r>
        <w:rPr>
          <w:rFonts w:ascii="Times New Roman" w:hAnsi="Times New Roman" w:cs="Times New Roman"/>
          <w:sz w:val="28"/>
          <w:szCs w:val="28"/>
          <w:lang w:val="ru-RU"/>
        </w:rPr>
        <w:t xml:space="preserve"> Воробьевского муниципального района</w:t>
      </w:r>
    </w:p>
    <w:p w:rsidR="007C3ACA" w:rsidRDefault="007C3ACA" w:rsidP="00A8151B">
      <w:pPr>
        <w:spacing w:after="0" w:line="240" w:lineRule="auto"/>
        <w:ind w:left="5720"/>
        <w:rPr>
          <w:rFonts w:ascii="Times New Roman" w:hAnsi="Times New Roman" w:cs="Times New Roman"/>
          <w:sz w:val="28"/>
          <w:szCs w:val="28"/>
          <w:lang w:val="ru-RU"/>
        </w:rPr>
      </w:pPr>
      <w:r w:rsidRPr="00A8151B">
        <w:rPr>
          <w:rFonts w:ascii="Times New Roman" w:hAnsi="Times New Roman" w:cs="Times New Roman"/>
          <w:sz w:val="28"/>
          <w:szCs w:val="28"/>
          <w:lang w:val="ru-RU"/>
        </w:rPr>
        <w:t>от</w:t>
      </w:r>
      <w:r>
        <w:rPr>
          <w:rFonts w:ascii="Times New Roman" w:hAnsi="Times New Roman" w:cs="Times New Roman"/>
          <w:sz w:val="28"/>
          <w:szCs w:val="28"/>
          <w:lang w:val="ru-RU"/>
        </w:rPr>
        <w:t xml:space="preserve"> 29.11.2011 г. </w:t>
      </w:r>
      <w:r w:rsidRPr="00A8151B">
        <w:rPr>
          <w:rFonts w:ascii="Times New Roman" w:hAnsi="Times New Roman" w:cs="Times New Roman"/>
          <w:sz w:val="28"/>
          <w:szCs w:val="28"/>
          <w:lang w:val="ru-RU"/>
        </w:rPr>
        <w:t>№</w:t>
      </w:r>
      <w:r>
        <w:rPr>
          <w:rFonts w:ascii="Times New Roman" w:hAnsi="Times New Roman" w:cs="Times New Roman"/>
          <w:sz w:val="28"/>
          <w:szCs w:val="28"/>
          <w:lang w:val="ru-RU"/>
        </w:rPr>
        <w:t xml:space="preserve"> 37</w:t>
      </w:r>
    </w:p>
    <w:p w:rsidR="007C3ACA" w:rsidRDefault="007C3ACA" w:rsidP="00A8151B">
      <w:pPr>
        <w:spacing w:after="0" w:line="240" w:lineRule="auto"/>
        <w:ind w:left="5390"/>
        <w:rPr>
          <w:rFonts w:ascii="Times New Roman" w:hAnsi="Times New Roman" w:cs="Times New Roman"/>
          <w:sz w:val="28"/>
          <w:szCs w:val="28"/>
          <w:lang w:val="ru-RU"/>
        </w:rPr>
      </w:pPr>
    </w:p>
    <w:p w:rsidR="007C3ACA" w:rsidRDefault="007C3ACA" w:rsidP="00A8151B">
      <w:pPr>
        <w:spacing w:after="0" w:line="240" w:lineRule="auto"/>
        <w:ind w:left="5390"/>
        <w:rPr>
          <w:rFonts w:ascii="Times New Roman" w:hAnsi="Times New Roman" w:cs="Times New Roman"/>
          <w:sz w:val="28"/>
          <w:szCs w:val="28"/>
          <w:lang w:val="ru-RU"/>
        </w:rPr>
      </w:pPr>
    </w:p>
    <w:p w:rsidR="007C3ACA" w:rsidRDefault="007C3ACA" w:rsidP="00A8151B">
      <w:pPr>
        <w:spacing w:after="0" w:line="240" w:lineRule="auto"/>
        <w:ind w:left="5390"/>
        <w:rPr>
          <w:rFonts w:ascii="Times New Roman" w:hAnsi="Times New Roman" w:cs="Times New Roman"/>
          <w:sz w:val="28"/>
          <w:szCs w:val="28"/>
          <w:lang w:val="ru-RU"/>
        </w:rPr>
      </w:pPr>
    </w:p>
    <w:p w:rsidR="007C3ACA" w:rsidRPr="00A8151B" w:rsidRDefault="007C3ACA" w:rsidP="00A8151B">
      <w:pPr>
        <w:spacing w:after="0" w:line="240" w:lineRule="auto"/>
        <w:ind w:left="5390"/>
        <w:rPr>
          <w:rFonts w:ascii="Times New Roman" w:hAnsi="Times New Roman" w:cs="Times New Roman"/>
          <w:sz w:val="28"/>
          <w:szCs w:val="28"/>
          <w:lang w:val="ru-RU"/>
        </w:rPr>
      </w:pPr>
    </w:p>
    <w:p w:rsidR="007C3ACA" w:rsidRPr="00A8151B" w:rsidRDefault="007C3ACA" w:rsidP="00A8151B">
      <w:pPr>
        <w:spacing w:after="0" w:line="240" w:lineRule="auto"/>
        <w:jc w:val="center"/>
        <w:rPr>
          <w:rFonts w:ascii="Times New Roman" w:hAnsi="Times New Roman" w:cs="Times New Roman"/>
          <w:b/>
          <w:bCs/>
          <w:sz w:val="40"/>
          <w:szCs w:val="40"/>
          <w:lang w:val="ru-RU"/>
        </w:rPr>
      </w:pPr>
      <w:r w:rsidRPr="00A8151B">
        <w:rPr>
          <w:rFonts w:ascii="Times New Roman" w:hAnsi="Times New Roman" w:cs="Times New Roman"/>
          <w:b/>
          <w:bCs/>
          <w:sz w:val="40"/>
          <w:szCs w:val="40"/>
          <w:lang w:val="ru-RU"/>
        </w:rPr>
        <w:t>Стратегия социально-экономического развития Воробьевского муниципального района Воронежской области до 2020 г.</w:t>
      </w:r>
    </w:p>
    <w:p w:rsidR="007C3ACA" w:rsidRPr="00157F2A" w:rsidRDefault="007C3ACA" w:rsidP="00157F2A">
      <w:pPr>
        <w:spacing w:after="0" w:line="240" w:lineRule="auto"/>
        <w:jc w:val="center"/>
        <w:rPr>
          <w:rFonts w:ascii="Times New Roman" w:hAnsi="Times New Roman" w:cs="Times New Roman"/>
          <w:b/>
          <w:bCs/>
          <w:sz w:val="26"/>
          <w:szCs w:val="26"/>
          <w:lang w:val="ru-RU"/>
        </w:rPr>
      </w:pPr>
    </w:p>
    <w:p w:rsidR="007C3ACA" w:rsidRPr="00157F2A" w:rsidRDefault="007C3ACA" w:rsidP="00157F2A">
      <w:pPr>
        <w:spacing w:after="0" w:line="240" w:lineRule="auto"/>
        <w:jc w:val="center"/>
        <w:rPr>
          <w:rFonts w:ascii="Times New Roman" w:hAnsi="Times New Roman" w:cs="Times New Roman"/>
          <w:b/>
          <w:bCs/>
          <w:sz w:val="26"/>
          <w:szCs w:val="26"/>
          <w:lang w:val="ru-RU"/>
        </w:rPr>
      </w:pPr>
    </w:p>
    <w:p w:rsidR="007C3ACA" w:rsidRPr="00891529" w:rsidRDefault="007C3ACA" w:rsidP="008736F8">
      <w:pPr>
        <w:spacing w:after="0" w:line="240" w:lineRule="auto"/>
        <w:jc w:val="center"/>
        <w:rPr>
          <w:b/>
          <w:bCs/>
          <w:sz w:val="26"/>
          <w:szCs w:val="26"/>
          <w:lang w:val="ru-RU"/>
        </w:rPr>
      </w:pPr>
      <w:r w:rsidRPr="00891529">
        <w:rPr>
          <w:b/>
          <w:bCs/>
          <w:sz w:val="26"/>
          <w:szCs w:val="26"/>
          <w:lang w:val="ru-RU"/>
        </w:rPr>
        <w:t>СОДЕРЖАНИЕ</w:t>
      </w:r>
    </w:p>
    <w:p w:rsidR="007C3ACA" w:rsidRPr="00891529" w:rsidRDefault="007C3ACA" w:rsidP="008736F8">
      <w:pPr>
        <w:spacing w:after="0" w:line="240" w:lineRule="auto"/>
        <w:jc w:val="center"/>
        <w:rPr>
          <w:b/>
          <w:bCs/>
          <w:sz w:val="26"/>
          <w:szCs w:val="26"/>
          <w:lang w:val="ru-RU"/>
        </w:rPr>
      </w:pPr>
    </w:p>
    <w:p w:rsidR="007C3ACA" w:rsidRPr="00891529" w:rsidRDefault="007C3ACA" w:rsidP="008736F8">
      <w:pPr>
        <w:spacing w:after="0" w:line="240" w:lineRule="auto"/>
        <w:jc w:val="center"/>
        <w:rPr>
          <w:b/>
          <w:bCs/>
          <w:sz w:val="26"/>
          <w:szCs w:val="26"/>
          <w:lang w:val="ru-RU"/>
        </w:rPr>
      </w:pPr>
    </w:p>
    <w:p w:rsidR="007C3ACA" w:rsidRPr="008736F8" w:rsidRDefault="007C3ACA" w:rsidP="008736F8">
      <w:pPr>
        <w:spacing w:after="0" w:line="240" w:lineRule="auto"/>
        <w:rPr>
          <w:sz w:val="26"/>
          <w:szCs w:val="26"/>
          <w:lang w:val="ru-RU"/>
        </w:rPr>
      </w:pPr>
      <w:r w:rsidRPr="008736F8">
        <w:rPr>
          <w:sz w:val="26"/>
          <w:szCs w:val="26"/>
          <w:lang w:val="ru-RU"/>
        </w:rPr>
        <w:t xml:space="preserve">Введение </w:t>
      </w:r>
      <w:r w:rsidRPr="008736F8">
        <w:rPr>
          <w:sz w:val="26"/>
          <w:szCs w:val="26"/>
          <w:lang w:val="ru-RU"/>
        </w:rPr>
        <w:tab/>
      </w:r>
      <w:r w:rsidRPr="008736F8">
        <w:rPr>
          <w:sz w:val="26"/>
          <w:szCs w:val="26"/>
          <w:lang w:val="ru-RU"/>
        </w:rPr>
        <w:tab/>
      </w:r>
      <w:r w:rsidRPr="008736F8">
        <w:rPr>
          <w:sz w:val="26"/>
          <w:szCs w:val="26"/>
          <w:lang w:val="ru-RU"/>
        </w:rPr>
        <w:tab/>
      </w:r>
      <w:r w:rsidRPr="008736F8">
        <w:rPr>
          <w:sz w:val="26"/>
          <w:szCs w:val="26"/>
          <w:lang w:val="ru-RU"/>
        </w:rPr>
        <w:tab/>
      </w:r>
      <w:r w:rsidRPr="008736F8">
        <w:rPr>
          <w:sz w:val="26"/>
          <w:szCs w:val="26"/>
          <w:lang w:val="ru-RU"/>
        </w:rPr>
        <w:tab/>
      </w:r>
      <w:r w:rsidRPr="008736F8">
        <w:rPr>
          <w:sz w:val="26"/>
          <w:szCs w:val="26"/>
          <w:lang w:val="ru-RU"/>
        </w:rPr>
        <w:tab/>
      </w:r>
      <w:r w:rsidRPr="008736F8">
        <w:rPr>
          <w:sz w:val="26"/>
          <w:szCs w:val="26"/>
          <w:lang w:val="ru-RU"/>
        </w:rPr>
        <w:tab/>
      </w:r>
      <w:r w:rsidRPr="008736F8">
        <w:rPr>
          <w:sz w:val="26"/>
          <w:szCs w:val="26"/>
          <w:lang w:val="ru-RU"/>
        </w:rPr>
        <w:tab/>
      </w:r>
      <w:r w:rsidRPr="008736F8">
        <w:rPr>
          <w:sz w:val="26"/>
          <w:szCs w:val="26"/>
          <w:lang w:val="ru-RU"/>
        </w:rPr>
        <w:tab/>
      </w:r>
      <w:r w:rsidRPr="008736F8">
        <w:rPr>
          <w:sz w:val="26"/>
          <w:szCs w:val="26"/>
          <w:lang w:val="ru-RU"/>
        </w:rPr>
        <w:tab/>
      </w:r>
      <w:r w:rsidRPr="008736F8">
        <w:rPr>
          <w:sz w:val="26"/>
          <w:szCs w:val="26"/>
          <w:lang w:val="ru-RU"/>
        </w:rPr>
        <w:tab/>
      </w:r>
      <w:r w:rsidRPr="008736F8">
        <w:rPr>
          <w:sz w:val="26"/>
          <w:szCs w:val="26"/>
          <w:lang w:val="ru-RU"/>
        </w:rPr>
        <w:tab/>
        <w:t>4</w:t>
      </w:r>
    </w:p>
    <w:p w:rsidR="007C3ACA" w:rsidRPr="008736F8" w:rsidRDefault="007C3ACA" w:rsidP="008736F8">
      <w:pPr>
        <w:spacing w:after="0" w:line="240" w:lineRule="auto"/>
        <w:rPr>
          <w:sz w:val="26"/>
          <w:szCs w:val="26"/>
          <w:lang w:val="ru-RU"/>
        </w:rPr>
      </w:pPr>
      <w:r w:rsidRPr="008736F8">
        <w:rPr>
          <w:sz w:val="26"/>
          <w:szCs w:val="26"/>
          <w:lang w:val="ru-RU"/>
        </w:rPr>
        <w:t xml:space="preserve">Раздел 1 АНАЛИЗ СОЦИАЛЬНО-ЭКОНОМИЧЕСКОГО ПОТЕНЦИАЛА </w:t>
      </w:r>
    </w:p>
    <w:p w:rsidR="007C3ACA" w:rsidRPr="008736F8" w:rsidRDefault="007C3ACA" w:rsidP="008736F8">
      <w:pPr>
        <w:spacing w:after="0" w:line="240" w:lineRule="auto"/>
        <w:rPr>
          <w:sz w:val="26"/>
          <w:szCs w:val="26"/>
          <w:lang w:val="ru-RU"/>
        </w:rPr>
      </w:pPr>
      <w:r w:rsidRPr="008736F8">
        <w:rPr>
          <w:sz w:val="26"/>
          <w:szCs w:val="26"/>
          <w:lang w:val="ru-RU"/>
        </w:rPr>
        <w:t xml:space="preserve">ВОРОБЬЕВСКОГО МУНИЦИПАЛЬНОГО РАЙОНА </w:t>
      </w:r>
      <w:r w:rsidRPr="008736F8">
        <w:rPr>
          <w:sz w:val="26"/>
          <w:szCs w:val="26"/>
          <w:lang w:val="ru-RU"/>
        </w:rPr>
        <w:tab/>
      </w:r>
      <w:r w:rsidRPr="008736F8">
        <w:rPr>
          <w:sz w:val="26"/>
          <w:szCs w:val="26"/>
          <w:lang w:val="ru-RU"/>
        </w:rPr>
        <w:tab/>
      </w:r>
      <w:r w:rsidRPr="008736F8">
        <w:rPr>
          <w:sz w:val="26"/>
          <w:szCs w:val="26"/>
          <w:lang w:val="ru-RU"/>
        </w:rPr>
        <w:tab/>
      </w:r>
      <w:r w:rsidRPr="008736F8">
        <w:rPr>
          <w:sz w:val="26"/>
          <w:szCs w:val="26"/>
          <w:lang w:val="ru-RU"/>
        </w:rPr>
        <w:tab/>
      </w:r>
      <w:r w:rsidRPr="008736F8">
        <w:rPr>
          <w:sz w:val="26"/>
          <w:szCs w:val="26"/>
          <w:lang w:val="ru-RU"/>
        </w:rPr>
        <w:tab/>
      </w:r>
      <w:r>
        <w:rPr>
          <w:sz w:val="26"/>
          <w:szCs w:val="26"/>
          <w:lang w:val="ru-RU"/>
        </w:rPr>
        <w:tab/>
      </w:r>
      <w:r w:rsidRPr="008736F8">
        <w:rPr>
          <w:sz w:val="26"/>
          <w:szCs w:val="26"/>
          <w:lang w:val="ru-RU"/>
        </w:rPr>
        <w:t>6</w:t>
      </w:r>
    </w:p>
    <w:p w:rsidR="007C3ACA" w:rsidRPr="008736F8" w:rsidRDefault="007C3ACA" w:rsidP="008736F8">
      <w:pPr>
        <w:spacing w:after="0" w:line="240" w:lineRule="auto"/>
        <w:rPr>
          <w:sz w:val="26"/>
          <w:szCs w:val="26"/>
          <w:lang w:val="ru-RU"/>
        </w:rPr>
      </w:pPr>
    </w:p>
    <w:p w:rsidR="007C3ACA" w:rsidRPr="008736F8" w:rsidRDefault="007C3ACA" w:rsidP="008736F8">
      <w:pPr>
        <w:spacing w:after="0" w:line="240" w:lineRule="auto"/>
        <w:rPr>
          <w:sz w:val="26"/>
          <w:szCs w:val="26"/>
          <w:lang w:val="ru-RU"/>
        </w:rPr>
      </w:pPr>
      <w:r w:rsidRPr="008736F8">
        <w:rPr>
          <w:b/>
          <w:bCs/>
          <w:sz w:val="26"/>
          <w:szCs w:val="26"/>
          <w:lang w:val="ru-RU"/>
        </w:rPr>
        <w:t>1.1. Общие сведения о Воробьевском муниципальном районе</w:t>
      </w:r>
      <w:r w:rsidRPr="008736F8">
        <w:rPr>
          <w:b/>
          <w:bCs/>
          <w:sz w:val="26"/>
          <w:szCs w:val="26"/>
          <w:lang w:val="ru-RU"/>
        </w:rPr>
        <w:tab/>
      </w:r>
      <w:r w:rsidRPr="008736F8">
        <w:rPr>
          <w:b/>
          <w:bCs/>
          <w:sz w:val="26"/>
          <w:szCs w:val="26"/>
          <w:lang w:val="ru-RU"/>
        </w:rPr>
        <w:tab/>
      </w:r>
      <w:r w:rsidRPr="008736F8">
        <w:rPr>
          <w:b/>
          <w:bCs/>
          <w:sz w:val="26"/>
          <w:szCs w:val="26"/>
          <w:lang w:val="ru-RU"/>
        </w:rPr>
        <w:tab/>
      </w:r>
      <w:r w:rsidRPr="008736F8">
        <w:rPr>
          <w:sz w:val="26"/>
          <w:szCs w:val="26"/>
          <w:lang w:val="ru-RU"/>
        </w:rPr>
        <w:t>6</w:t>
      </w:r>
    </w:p>
    <w:p w:rsidR="007C3ACA" w:rsidRPr="008736F8" w:rsidRDefault="007C3ACA" w:rsidP="008736F8">
      <w:pPr>
        <w:spacing w:after="0" w:line="240" w:lineRule="auto"/>
        <w:rPr>
          <w:sz w:val="26"/>
          <w:szCs w:val="26"/>
          <w:lang w:val="ru-RU"/>
        </w:rPr>
      </w:pPr>
      <w:r w:rsidRPr="008736F8">
        <w:rPr>
          <w:sz w:val="26"/>
          <w:szCs w:val="26"/>
          <w:lang w:val="ru-RU"/>
        </w:rPr>
        <w:t xml:space="preserve">1.1.1. Местонахождение, историко-географическая справка </w:t>
      </w:r>
      <w:r w:rsidRPr="008736F8">
        <w:rPr>
          <w:sz w:val="26"/>
          <w:szCs w:val="26"/>
          <w:lang w:val="ru-RU"/>
        </w:rPr>
        <w:tab/>
      </w:r>
      <w:r w:rsidRPr="008736F8">
        <w:rPr>
          <w:sz w:val="26"/>
          <w:szCs w:val="26"/>
          <w:lang w:val="ru-RU"/>
        </w:rPr>
        <w:tab/>
      </w:r>
      <w:r w:rsidRPr="008736F8">
        <w:rPr>
          <w:sz w:val="26"/>
          <w:szCs w:val="26"/>
          <w:lang w:val="ru-RU"/>
        </w:rPr>
        <w:tab/>
      </w:r>
      <w:r w:rsidRPr="008736F8">
        <w:rPr>
          <w:sz w:val="26"/>
          <w:szCs w:val="26"/>
          <w:lang w:val="ru-RU"/>
        </w:rPr>
        <w:tab/>
        <w:t>6</w:t>
      </w:r>
    </w:p>
    <w:p w:rsidR="007C3ACA" w:rsidRPr="008736F8" w:rsidRDefault="007C3ACA" w:rsidP="008736F8">
      <w:pPr>
        <w:spacing w:after="0" w:line="240" w:lineRule="auto"/>
        <w:rPr>
          <w:sz w:val="26"/>
          <w:szCs w:val="26"/>
          <w:lang w:val="ru-RU"/>
        </w:rPr>
      </w:pPr>
      <w:r w:rsidRPr="008736F8">
        <w:rPr>
          <w:sz w:val="26"/>
          <w:szCs w:val="26"/>
          <w:lang w:val="ru-RU"/>
        </w:rPr>
        <w:t xml:space="preserve">1.1.2. Административно-территориальное деление </w:t>
      </w:r>
      <w:r w:rsidRPr="008736F8">
        <w:rPr>
          <w:sz w:val="26"/>
          <w:szCs w:val="26"/>
          <w:lang w:val="ru-RU"/>
        </w:rPr>
        <w:tab/>
      </w:r>
      <w:r w:rsidRPr="008736F8">
        <w:rPr>
          <w:sz w:val="26"/>
          <w:szCs w:val="26"/>
          <w:lang w:val="ru-RU"/>
        </w:rPr>
        <w:tab/>
      </w:r>
      <w:r w:rsidRPr="008736F8">
        <w:rPr>
          <w:sz w:val="26"/>
          <w:szCs w:val="26"/>
          <w:lang w:val="ru-RU"/>
        </w:rPr>
        <w:tab/>
      </w:r>
      <w:r w:rsidRPr="008736F8">
        <w:rPr>
          <w:sz w:val="26"/>
          <w:szCs w:val="26"/>
          <w:lang w:val="ru-RU"/>
        </w:rPr>
        <w:tab/>
      </w:r>
      <w:r w:rsidRPr="008736F8">
        <w:rPr>
          <w:sz w:val="26"/>
          <w:szCs w:val="26"/>
          <w:lang w:val="ru-RU"/>
        </w:rPr>
        <w:tab/>
        <w:t>7</w:t>
      </w:r>
    </w:p>
    <w:p w:rsidR="007C3ACA" w:rsidRPr="008736F8" w:rsidRDefault="007C3ACA" w:rsidP="008736F8">
      <w:pPr>
        <w:spacing w:after="0" w:line="240" w:lineRule="auto"/>
        <w:rPr>
          <w:sz w:val="26"/>
          <w:szCs w:val="26"/>
          <w:lang w:val="ru-RU"/>
        </w:rPr>
      </w:pPr>
      <w:r w:rsidRPr="008736F8">
        <w:rPr>
          <w:b/>
          <w:bCs/>
          <w:sz w:val="26"/>
          <w:szCs w:val="26"/>
          <w:lang w:val="ru-RU"/>
        </w:rPr>
        <w:t>1.2.Природные ресурсы</w:t>
      </w:r>
      <w:r w:rsidRPr="008736F8">
        <w:rPr>
          <w:b/>
          <w:bCs/>
          <w:sz w:val="26"/>
          <w:szCs w:val="26"/>
          <w:lang w:val="ru-RU"/>
        </w:rPr>
        <w:tab/>
      </w:r>
      <w:r w:rsidRPr="008736F8">
        <w:rPr>
          <w:b/>
          <w:bCs/>
          <w:sz w:val="26"/>
          <w:szCs w:val="26"/>
          <w:lang w:val="ru-RU"/>
        </w:rPr>
        <w:tab/>
      </w:r>
      <w:r w:rsidRPr="008736F8">
        <w:rPr>
          <w:b/>
          <w:bCs/>
          <w:sz w:val="26"/>
          <w:szCs w:val="26"/>
          <w:lang w:val="ru-RU"/>
        </w:rPr>
        <w:tab/>
      </w:r>
      <w:r w:rsidRPr="008736F8">
        <w:rPr>
          <w:b/>
          <w:bCs/>
          <w:sz w:val="26"/>
          <w:szCs w:val="26"/>
          <w:lang w:val="ru-RU"/>
        </w:rPr>
        <w:tab/>
      </w:r>
      <w:r w:rsidRPr="008736F8">
        <w:rPr>
          <w:b/>
          <w:bCs/>
          <w:sz w:val="26"/>
          <w:szCs w:val="26"/>
          <w:lang w:val="ru-RU"/>
        </w:rPr>
        <w:tab/>
      </w:r>
      <w:r w:rsidRPr="008736F8">
        <w:rPr>
          <w:b/>
          <w:bCs/>
          <w:sz w:val="26"/>
          <w:szCs w:val="26"/>
          <w:lang w:val="ru-RU"/>
        </w:rPr>
        <w:tab/>
      </w:r>
      <w:r w:rsidRPr="008736F8">
        <w:rPr>
          <w:b/>
          <w:bCs/>
          <w:sz w:val="26"/>
          <w:szCs w:val="26"/>
          <w:lang w:val="ru-RU"/>
        </w:rPr>
        <w:tab/>
      </w:r>
      <w:r w:rsidRPr="008736F8">
        <w:rPr>
          <w:b/>
          <w:bCs/>
          <w:sz w:val="26"/>
          <w:szCs w:val="26"/>
          <w:lang w:val="ru-RU"/>
        </w:rPr>
        <w:tab/>
      </w:r>
      <w:r w:rsidRPr="008736F8">
        <w:rPr>
          <w:b/>
          <w:bCs/>
          <w:sz w:val="26"/>
          <w:szCs w:val="26"/>
          <w:lang w:val="ru-RU"/>
        </w:rPr>
        <w:tab/>
      </w:r>
      <w:r w:rsidRPr="008736F8">
        <w:rPr>
          <w:sz w:val="26"/>
          <w:szCs w:val="26"/>
          <w:lang w:val="ru-RU"/>
        </w:rPr>
        <w:t>9</w:t>
      </w:r>
    </w:p>
    <w:p w:rsidR="007C3ACA" w:rsidRPr="008736F8" w:rsidRDefault="007C3ACA" w:rsidP="008736F8">
      <w:pPr>
        <w:spacing w:after="0" w:line="240" w:lineRule="auto"/>
        <w:rPr>
          <w:b/>
          <w:bCs/>
          <w:sz w:val="26"/>
          <w:szCs w:val="26"/>
          <w:lang w:val="ru-RU"/>
        </w:rPr>
      </w:pPr>
      <w:r w:rsidRPr="008736F8">
        <w:rPr>
          <w:b/>
          <w:bCs/>
          <w:sz w:val="26"/>
          <w:szCs w:val="26"/>
          <w:lang w:val="ru-RU"/>
        </w:rPr>
        <w:t>1.3.Алализ экономического развития Воробьевского муниципального</w:t>
      </w:r>
    </w:p>
    <w:p w:rsidR="007C3ACA" w:rsidRPr="008736F8" w:rsidRDefault="007C3ACA" w:rsidP="008736F8">
      <w:pPr>
        <w:spacing w:after="0" w:line="240" w:lineRule="auto"/>
        <w:rPr>
          <w:sz w:val="26"/>
          <w:szCs w:val="26"/>
          <w:lang w:val="ru-RU"/>
        </w:rPr>
      </w:pPr>
      <w:r w:rsidRPr="008736F8">
        <w:rPr>
          <w:b/>
          <w:bCs/>
          <w:sz w:val="26"/>
          <w:szCs w:val="26"/>
          <w:lang w:val="ru-RU"/>
        </w:rPr>
        <w:t xml:space="preserve"> района</w:t>
      </w:r>
      <w:r w:rsidRPr="008736F8">
        <w:rPr>
          <w:sz w:val="26"/>
          <w:szCs w:val="26"/>
          <w:lang w:val="ru-RU"/>
        </w:rPr>
        <w:t xml:space="preserve"> </w:t>
      </w:r>
      <w:r w:rsidRPr="008736F8">
        <w:rPr>
          <w:sz w:val="26"/>
          <w:szCs w:val="26"/>
          <w:lang w:val="ru-RU"/>
        </w:rPr>
        <w:tab/>
      </w:r>
      <w:r w:rsidRPr="008736F8">
        <w:rPr>
          <w:sz w:val="26"/>
          <w:szCs w:val="26"/>
          <w:lang w:val="ru-RU"/>
        </w:rPr>
        <w:tab/>
      </w:r>
      <w:r w:rsidRPr="008736F8">
        <w:rPr>
          <w:sz w:val="26"/>
          <w:szCs w:val="26"/>
          <w:lang w:val="ru-RU"/>
        </w:rPr>
        <w:tab/>
      </w:r>
      <w:r w:rsidRPr="008736F8">
        <w:rPr>
          <w:sz w:val="26"/>
          <w:szCs w:val="26"/>
          <w:lang w:val="ru-RU"/>
        </w:rPr>
        <w:tab/>
      </w:r>
      <w:r w:rsidRPr="008736F8">
        <w:rPr>
          <w:sz w:val="26"/>
          <w:szCs w:val="26"/>
          <w:lang w:val="ru-RU"/>
        </w:rPr>
        <w:tab/>
      </w:r>
      <w:r w:rsidRPr="008736F8">
        <w:rPr>
          <w:sz w:val="26"/>
          <w:szCs w:val="26"/>
          <w:lang w:val="ru-RU"/>
        </w:rPr>
        <w:tab/>
      </w:r>
      <w:r w:rsidRPr="008736F8">
        <w:rPr>
          <w:sz w:val="26"/>
          <w:szCs w:val="26"/>
          <w:lang w:val="ru-RU"/>
        </w:rPr>
        <w:tab/>
      </w:r>
      <w:r w:rsidRPr="008736F8">
        <w:rPr>
          <w:sz w:val="26"/>
          <w:szCs w:val="26"/>
          <w:lang w:val="ru-RU"/>
        </w:rPr>
        <w:tab/>
      </w:r>
      <w:r w:rsidRPr="008736F8">
        <w:rPr>
          <w:sz w:val="26"/>
          <w:szCs w:val="26"/>
          <w:lang w:val="ru-RU"/>
        </w:rPr>
        <w:tab/>
      </w:r>
      <w:r w:rsidRPr="008736F8">
        <w:rPr>
          <w:sz w:val="26"/>
          <w:szCs w:val="26"/>
          <w:lang w:val="ru-RU"/>
        </w:rPr>
        <w:tab/>
      </w:r>
      <w:r w:rsidRPr="008736F8">
        <w:rPr>
          <w:sz w:val="26"/>
          <w:szCs w:val="26"/>
          <w:lang w:val="ru-RU"/>
        </w:rPr>
        <w:tab/>
      </w:r>
      <w:r>
        <w:rPr>
          <w:sz w:val="26"/>
          <w:szCs w:val="26"/>
          <w:lang w:val="ru-RU"/>
        </w:rPr>
        <w:tab/>
      </w:r>
      <w:r w:rsidRPr="008736F8">
        <w:rPr>
          <w:sz w:val="26"/>
          <w:szCs w:val="26"/>
          <w:lang w:val="ru-RU"/>
        </w:rPr>
        <w:t>10</w:t>
      </w:r>
    </w:p>
    <w:p w:rsidR="007C3ACA" w:rsidRPr="008736F8" w:rsidRDefault="007C3ACA" w:rsidP="008736F8">
      <w:pPr>
        <w:spacing w:after="0" w:line="240" w:lineRule="auto"/>
        <w:rPr>
          <w:sz w:val="26"/>
          <w:szCs w:val="26"/>
          <w:lang w:val="ru-RU"/>
        </w:rPr>
      </w:pPr>
      <w:r w:rsidRPr="008736F8">
        <w:rPr>
          <w:sz w:val="26"/>
          <w:szCs w:val="26"/>
          <w:lang w:val="ru-RU"/>
        </w:rPr>
        <w:t xml:space="preserve">1.3.1. Комплексная характеристика экономического развития Воробьевского </w:t>
      </w:r>
    </w:p>
    <w:p w:rsidR="007C3ACA" w:rsidRPr="008736F8" w:rsidRDefault="007C3ACA" w:rsidP="008736F8">
      <w:pPr>
        <w:spacing w:after="0" w:line="240" w:lineRule="auto"/>
        <w:rPr>
          <w:sz w:val="26"/>
          <w:szCs w:val="26"/>
          <w:lang w:val="ru-RU"/>
        </w:rPr>
      </w:pPr>
      <w:r w:rsidRPr="008736F8">
        <w:rPr>
          <w:sz w:val="26"/>
          <w:szCs w:val="26"/>
          <w:lang w:val="ru-RU"/>
        </w:rPr>
        <w:t xml:space="preserve">муниципального района </w:t>
      </w:r>
      <w:r w:rsidRPr="008736F8">
        <w:rPr>
          <w:sz w:val="26"/>
          <w:szCs w:val="26"/>
          <w:lang w:val="ru-RU"/>
        </w:rPr>
        <w:tab/>
      </w:r>
      <w:r w:rsidRPr="008736F8">
        <w:rPr>
          <w:sz w:val="26"/>
          <w:szCs w:val="26"/>
          <w:lang w:val="ru-RU"/>
        </w:rPr>
        <w:tab/>
      </w:r>
      <w:r w:rsidRPr="008736F8">
        <w:rPr>
          <w:sz w:val="26"/>
          <w:szCs w:val="26"/>
          <w:lang w:val="ru-RU"/>
        </w:rPr>
        <w:tab/>
      </w:r>
      <w:r w:rsidRPr="008736F8">
        <w:rPr>
          <w:sz w:val="26"/>
          <w:szCs w:val="26"/>
          <w:lang w:val="ru-RU"/>
        </w:rPr>
        <w:tab/>
      </w:r>
      <w:r w:rsidRPr="008736F8">
        <w:rPr>
          <w:sz w:val="26"/>
          <w:szCs w:val="26"/>
          <w:lang w:val="ru-RU"/>
        </w:rPr>
        <w:tab/>
      </w:r>
      <w:r w:rsidRPr="008736F8">
        <w:rPr>
          <w:sz w:val="26"/>
          <w:szCs w:val="26"/>
          <w:lang w:val="ru-RU"/>
        </w:rPr>
        <w:tab/>
      </w:r>
      <w:r w:rsidRPr="008736F8">
        <w:rPr>
          <w:sz w:val="26"/>
          <w:szCs w:val="26"/>
          <w:lang w:val="ru-RU"/>
        </w:rPr>
        <w:tab/>
      </w:r>
      <w:r w:rsidRPr="008736F8">
        <w:rPr>
          <w:sz w:val="26"/>
          <w:szCs w:val="26"/>
          <w:lang w:val="ru-RU"/>
        </w:rPr>
        <w:tab/>
      </w:r>
      <w:r>
        <w:rPr>
          <w:sz w:val="26"/>
          <w:szCs w:val="26"/>
          <w:lang w:val="ru-RU"/>
        </w:rPr>
        <w:tab/>
      </w:r>
      <w:r w:rsidRPr="008736F8">
        <w:rPr>
          <w:sz w:val="26"/>
          <w:szCs w:val="26"/>
          <w:lang w:val="ru-RU"/>
        </w:rPr>
        <w:t>10</w:t>
      </w:r>
    </w:p>
    <w:p w:rsidR="007C3ACA" w:rsidRPr="008736F8" w:rsidRDefault="007C3ACA" w:rsidP="008736F8">
      <w:pPr>
        <w:spacing w:after="0" w:line="240" w:lineRule="auto"/>
        <w:rPr>
          <w:sz w:val="26"/>
          <w:szCs w:val="26"/>
          <w:lang w:val="ru-RU"/>
        </w:rPr>
      </w:pPr>
      <w:r w:rsidRPr="008736F8">
        <w:rPr>
          <w:sz w:val="26"/>
          <w:szCs w:val="26"/>
          <w:lang w:val="ru-RU"/>
        </w:rPr>
        <w:t xml:space="preserve">1.3.2. Общая характеристика отраслей </w:t>
      </w:r>
      <w:r w:rsidRPr="008736F8">
        <w:rPr>
          <w:sz w:val="26"/>
          <w:szCs w:val="26"/>
          <w:lang w:val="ru-RU"/>
        </w:rPr>
        <w:tab/>
      </w:r>
      <w:r w:rsidRPr="008736F8">
        <w:rPr>
          <w:sz w:val="26"/>
          <w:szCs w:val="26"/>
          <w:lang w:val="ru-RU"/>
        </w:rPr>
        <w:tab/>
      </w:r>
      <w:r w:rsidRPr="008736F8">
        <w:rPr>
          <w:sz w:val="26"/>
          <w:szCs w:val="26"/>
          <w:lang w:val="ru-RU"/>
        </w:rPr>
        <w:tab/>
      </w:r>
      <w:r w:rsidRPr="008736F8">
        <w:rPr>
          <w:sz w:val="26"/>
          <w:szCs w:val="26"/>
          <w:lang w:val="ru-RU"/>
        </w:rPr>
        <w:tab/>
      </w:r>
      <w:r w:rsidRPr="008736F8">
        <w:rPr>
          <w:sz w:val="26"/>
          <w:szCs w:val="26"/>
          <w:lang w:val="ru-RU"/>
        </w:rPr>
        <w:tab/>
      </w:r>
      <w:r w:rsidRPr="008736F8">
        <w:rPr>
          <w:sz w:val="26"/>
          <w:szCs w:val="26"/>
          <w:lang w:val="ru-RU"/>
        </w:rPr>
        <w:tab/>
      </w:r>
      <w:r>
        <w:rPr>
          <w:sz w:val="26"/>
          <w:szCs w:val="26"/>
          <w:lang w:val="ru-RU"/>
        </w:rPr>
        <w:tab/>
      </w:r>
      <w:r w:rsidRPr="008736F8">
        <w:rPr>
          <w:sz w:val="26"/>
          <w:szCs w:val="26"/>
          <w:lang w:val="ru-RU"/>
        </w:rPr>
        <w:t>11</w:t>
      </w:r>
    </w:p>
    <w:p w:rsidR="007C3ACA" w:rsidRPr="008736F8" w:rsidRDefault="007C3ACA" w:rsidP="008736F8">
      <w:pPr>
        <w:spacing w:after="0" w:line="240" w:lineRule="auto"/>
        <w:rPr>
          <w:sz w:val="26"/>
          <w:szCs w:val="26"/>
          <w:lang w:val="ru-RU"/>
        </w:rPr>
      </w:pPr>
      <w:r w:rsidRPr="008736F8">
        <w:rPr>
          <w:sz w:val="26"/>
          <w:szCs w:val="26"/>
          <w:lang w:val="ru-RU"/>
        </w:rPr>
        <w:t>1.3.2.1. Промышленно-производственная деятельность</w:t>
      </w:r>
      <w:r w:rsidRPr="008736F8">
        <w:rPr>
          <w:sz w:val="26"/>
          <w:szCs w:val="26"/>
          <w:lang w:val="ru-RU"/>
        </w:rPr>
        <w:tab/>
      </w:r>
      <w:r w:rsidRPr="008736F8">
        <w:rPr>
          <w:sz w:val="26"/>
          <w:szCs w:val="26"/>
          <w:lang w:val="ru-RU"/>
        </w:rPr>
        <w:tab/>
      </w:r>
      <w:r w:rsidRPr="008736F8">
        <w:rPr>
          <w:sz w:val="26"/>
          <w:szCs w:val="26"/>
          <w:lang w:val="ru-RU"/>
        </w:rPr>
        <w:tab/>
      </w:r>
      <w:r>
        <w:rPr>
          <w:sz w:val="26"/>
          <w:szCs w:val="26"/>
          <w:lang w:val="ru-RU"/>
        </w:rPr>
        <w:tab/>
      </w:r>
      <w:r w:rsidRPr="008736F8">
        <w:rPr>
          <w:sz w:val="26"/>
          <w:szCs w:val="26"/>
          <w:lang w:val="ru-RU"/>
        </w:rPr>
        <w:t>11</w:t>
      </w:r>
    </w:p>
    <w:p w:rsidR="007C3ACA" w:rsidRPr="008736F8" w:rsidRDefault="007C3ACA" w:rsidP="008736F8">
      <w:pPr>
        <w:spacing w:after="0" w:line="240" w:lineRule="auto"/>
        <w:rPr>
          <w:sz w:val="26"/>
          <w:szCs w:val="26"/>
          <w:lang w:val="ru-RU"/>
        </w:rPr>
      </w:pPr>
      <w:r w:rsidRPr="008736F8">
        <w:rPr>
          <w:sz w:val="26"/>
          <w:szCs w:val="26"/>
          <w:lang w:val="ru-RU"/>
        </w:rPr>
        <w:t xml:space="preserve">1.3.2.2. Сельское хозяйство </w:t>
      </w:r>
      <w:r w:rsidRPr="008736F8">
        <w:rPr>
          <w:sz w:val="26"/>
          <w:szCs w:val="26"/>
          <w:lang w:val="ru-RU"/>
        </w:rPr>
        <w:tab/>
      </w:r>
      <w:r w:rsidRPr="008736F8">
        <w:rPr>
          <w:sz w:val="26"/>
          <w:szCs w:val="26"/>
          <w:lang w:val="ru-RU"/>
        </w:rPr>
        <w:tab/>
      </w:r>
      <w:r w:rsidRPr="008736F8">
        <w:rPr>
          <w:sz w:val="26"/>
          <w:szCs w:val="26"/>
          <w:lang w:val="ru-RU"/>
        </w:rPr>
        <w:tab/>
      </w:r>
      <w:r w:rsidRPr="008736F8">
        <w:rPr>
          <w:sz w:val="26"/>
          <w:szCs w:val="26"/>
          <w:lang w:val="ru-RU"/>
        </w:rPr>
        <w:tab/>
      </w:r>
      <w:r w:rsidRPr="008736F8">
        <w:rPr>
          <w:sz w:val="26"/>
          <w:szCs w:val="26"/>
          <w:lang w:val="ru-RU"/>
        </w:rPr>
        <w:tab/>
      </w:r>
      <w:r w:rsidRPr="008736F8">
        <w:rPr>
          <w:sz w:val="26"/>
          <w:szCs w:val="26"/>
          <w:lang w:val="ru-RU"/>
        </w:rPr>
        <w:tab/>
      </w:r>
      <w:r w:rsidRPr="008736F8">
        <w:rPr>
          <w:sz w:val="26"/>
          <w:szCs w:val="26"/>
          <w:lang w:val="ru-RU"/>
        </w:rPr>
        <w:tab/>
      </w:r>
      <w:r w:rsidRPr="008736F8">
        <w:rPr>
          <w:sz w:val="26"/>
          <w:szCs w:val="26"/>
          <w:lang w:val="ru-RU"/>
        </w:rPr>
        <w:tab/>
      </w:r>
      <w:r>
        <w:rPr>
          <w:sz w:val="26"/>
          <w:szCs w:val="26"/>
          <w:lang w:val="ru-RU"/>
        </w:rPr>
        <w:tab/>
      </w:r>
      <w:r w:rsidRPr="008736F8">
        <w:rPr>
          <w:sz w:val="26"/>
          <w:szCs w:val="26"/>
          <w:lang w:val="ru-RU"/>
        </w:rPr>
        <w:t>15</w:t>
      </w:r>
    </w:p>
    <w:p w:rsidR="007C3ACA" w:rsidRPr="008736F8" w:rsidRDefault="007C3ACA" w:rsidP="008736F8">
      <w:pPr>
        <w:spacing w:after="0" w:line="240" w:lineRule="auto"/>
        <w:rPr>
          <w:sz w:val="26"/>
          <w:szCs w:val="26"/>
          <w:lang w:val="ru-RU"/>
        </w:rPr>
      </w:pPr>
      <w:r w:rsidRPr="008736F8">
        <w:rPr>
          <w:sz w:val="26"/>
          <w:szCs w:val="26"/>
          <w:lang w:val="ru-RU"/>
        </w:rPr>
        <w:t xml:space="preserve">1.3.2.3. Малый бизнес </w:t>
      </w:r>
      <w:r w:rsidRPr="008736F8">
        <w:rPr>
          <w:sz w:val="26"/>
          <w:szCs w:val="26"/>
          <w:lang w:val="ru-RU"/>
        </w:rPr>
        <w:tab/>
      </w:r>
      <w:r w:rsidRPr="008736F8">
        <w:rPr>
          <w:sz w:val="26"/>
          <w:szCs w:val="26"/>
          <w:lang w:val="ru-RU"/>
        </w:rPr>
        <w:tab/>
      </w:r>
      <w:r w:rsidRPr="008736F8">
        <w:rPr>
          <w:sz w:val="26"/>
          <w:szCs w:val="26"/>
          <w:lang w:val="ru-RU"/>
        </w:rPr>
        <w:tab/>
      </w:r>
      <w:r w:rsidRPr="008736F8">
        <w:rPr>
          <w:sz w:val="26"/>
          <w:szCs w:val="26"/>
          <w:lang w:val="ru-RU"/>
        </w:rPr>
        <w:tab/>
      </w:r>
      <w:r w:rsidRPr="008736F8">
        <w:rPr>
          <w:sz w:val="26"/>
          <w:szCs w:val="26"/>
          <w:lang w:val="ru-RU"/>
        </w:rPr>
        <w:tab/>
      </w:r>
      <w:r w:rsidRPr="008736F8">
        <w:rPr>
          <w:sz w:val="26"/>
          <w:szCs w:val="26"/>
          <w:lang w:val="ru-RU"/>
        </w:rPr>
        <w:tab/>
      </w:r>
      <w:r w:rsidRPr="008736F8">
        <w:rPr>
          <w:sz w:val="26"/>
          <w:szCs w:val="26"/>
          <w:lang w:val="ru-RU"/>
        </w:rPr>
        <w:tab/>
      </w:r>
      <w:r w:rsidRPr="008736F8">
        <w:rPr>
          <w:sz w:val="26"/>
          <w:szCs w:val="26"/>
          <w:lang w:val="ru-RU"/>
        </w:rPr>
        <w:tab/>
      </w:r>
      <w:r w:rsidRPr="008736F8">
        <w:rPr>
          <w:sz w:val="26"/>
          <w:szCs w:val="26"/>
          <w:lang w:val="ru-RU"/>
        </w:rPr>
        <w:tab/>
      </w:r>
      <w:r>
        <w:rPr>
          <w:sz w:val="26"/>
          <w:szCs w:val="26"/>
          <w:lang w:val="ru-RU"/>
        </w:rPr>
        <w:tab/>
      </w:r>
      <w:r w:rsidRPr="008736F8">
        <w:rPr>
          <w:sz w:val="26"/>
          <w:szCs w:val="26"/>
          <w:lang w:val="ru-RU"/>
        </w:rPr>
        <w:t>29</w:t>
      </w:r>
    </w:p>
    <w:p w:rsidR="007C3ACA" w:rsidRPr="008736F8" w:rsidRDefault="007C3ACA" w:rsidP="008736F8">
      <w:pPr>
        <w:spacing w:after="0" w:line="240" w:lineRule="auto"/>
        <w:rPr>
          <w:sz w:val="26"/>
          <w:szCs w:val="26"/>
          <w:lang w:val="ru-RU"/>
        </w:rPr>
      </w:pPr>
      <w:r w:rsidRPr="008736F8">
        <w:rPr>
          <w:sz w:val="26"/>
          <w:szCs w:val="26"/>
          <w:lang w:val="ru-RU"/>
        </w:rPr>
        <w:t>1.3.2.4 Анализ инвестиционного потенциала</w:t>
      </w:r>
      <w:r w:rsidRPr="008736F8">
        <w:rPr>
          <w:b/>
          <w:bCs/>
          <w:sz w:val="26"/>
          <w:szCs w:val="26"/>
          <w:lang w:val="ru-RU"/>
        </w:rPr>
        <w:tab/>
      </w:r>
      <w:r w:rsidRPr="008736F8">
        <w:rPr>
          <w:b/>
          <w:bCs/>
          <w:sz w:val="26"/>
          <w:szCs w:val="26"/>
          <w:lang w:val="ru-RU"/>
        </w:rPr>
        <w:tab/>
      </w:r>
      <w:r w:rsidRPr="008736F8">
        <w:rPr>
          <w:b/>
          <w:bCs/>
          <w:sz w:val="26"/>
          <w:szCs w:val="26"/>
          <w:lang w:val="ru-RU"/>
        </w:rPr>
        <w:tab/>
      </w:r>
      <w:r w:rsidRPr="008736F8">
        <w:rPr>
          <w:b/>
          <w:bCs/>
          <w:sz w:val="26"/>
          <w:szCs w:val="26"/>
          <w:lang w:val="ru-RU"/>
        </w:rPr>
        <w:tab/>
      </w:r>
      <w:r w:rsidRPr="008736F8">
        <w:rPr>
          <w:b/>
          <w:bCs/>
          <w:sz w:val="26"/>
          <w:szCs w:val="26"/>
          <w:lang w:val="ru-RU"/>
        </w:rPr>
        <w:tab/>
      </w:r>
      <w:r>
        <w:rPr>
          <w:sz w:val="26"/>
          <w:szCs w:val="26"/>
          <w:lang w:val="ru-RU"/>
        </w:rPr>
        <w:tab/>
      </w:r>
      <w:r w:rsidRPr="008736F8">
        <w:rPr>
          <w:sz w:val="26"/>
          <w:szCs w:val="26"/>
          <w:lang w:val="ru-RU"/>
        </w:rPr>
        <w:t>33</w:t>
      </w:r>
    </w:p>
    <w:p w:rsidR="007C3ACA" w:rsidRPr="008736F8" w:rsidRDefault="007C3ACA" w:rsidP="008736F8">
      <w:pPr>
        <w:spacing w:after="0" w:line="240" w:lineRule="auto"/>
        <w:rPr>
          <w:sz w:val="26"/>
          <w:szCs w:val="26"/>
          <w:lang w:val="ru-RU"/>
        </w:rPr>
      </w:pPr>
      <w:r w:rsidRPr="008736F8">
        <w:rPr>
          <w:b/>
          <w:bCs/>
          <w:sz w:val="26"/>
          <w:szCs w:val="26"/>
          <w:lang w:val="ru-RU"/>
        </w:rPr>
        <w:t xml:space="preserve">1.4. Анализ социальной сферы </w:t>
      </w:r>
      <w:r w:rsidRPr="008736F8">
        <w:rPr>
          <w:b/>
          <w:bCs/>
          <w:sz w:val="26"/>
          <w:szCs w:val="26"/>
          <w:lang w:val="ru-RU"/>
        </w:rPr>
        <w:tab/>
      </w:r>
      <w:r w:rsidRPr="008736F8">
        <w:rPr>
          <w:b/>
          <w:bCs/>
          <w:sz w:val="26"/>
          <w:szCs w:val="26"/>
          <w:lang w:val="ru-RU"/>
        </w:rPr>
        <w:tab/>
      </w:r>
      <w:r w:rsidRPr="008736F8">
        <w:rPr>
          <w:b/>
          <w:bCs/>
          <w:sz w:val="26"/>
          <w:szCs w:val="26"/>
          <w:lang w:val="ru-RU"/>
        </w:rPr>
        <w:tab/>
      </w:r>
      <w:r w:rsidRPr="008736F8">
        <w:rPr>
          <w:b/>
          <w:bCs/>
          <w:sz w:val="26"/>
          <w:szCs w:val="26"/>
          <w:lang w:val="ru-RU"/>
        </w:rPr>
        <w:tab/>
      </w:r>
      <w:r w:rsidRPr="008736F8">
        <w:rPr>
          <w:b/>
          <w:bCs/>
          <w:sz w:val="26"/>
          <w:szCs w:val="26"/>
          <w:lang w:val="ru-RU"/>
        </w:rPr>
        <w:tab/>
      </w:r>
      <w:r w:rsidRPr="008736F8">
        <w:rPr>
          <w:b/>
          <w:bCs/>
          <w:sz w:val="26"/>
          <w:szCs w:val="26"/>
          <w:lang w:val="ru-RU"/>
        </w:rPr>
        <w:tab/>
      </w:r>
      <w:r w:rsidRPr="008736F8">
        <w:rPr>
          <w:b/>
          <w:bCs/>
          <w:sz w:val="26"/>
          <w:szCs w:val="26"/>
          <w:lang w:val="ru-RU"/>
        </w:rPr>
        <w:tab/>
      </w:r>
      <w:r>
        <w:rPr>
          <w:b/>
          <w:bCs/>
          <w:sz w:val="26"/>
          <w:szCs w:val="26"/>
          <w:lang w:val="ru-RU"/>
        </w:rPr>
        <w:tab/>
      </w:r>
      <w:r w:rsidRPr="008736F8">
        <w:rPr>
          <w:sz w:val="26"/>
          <w:szCs w:val="26"/>
          <w:lang w:val="ru-RU"/>
        </w:rPr>
        <w:t>44</w:t>
      </w:r>
    </w:p>
    <w:p w:rsidR="007C3ACA" w:rsidRPr="008736F8" w:rsidRDefault="007C3ACA" w:rsidP="008736F8">
      <w:pPr>
        <w:spacing w:after="0" w:line="240" w:lineRule="auto"/>
        <w:rPr>
          <w:sz w:val="26"/>
          <w:szCs w:val="26"/>
          <w:lang w:val="ru-RU"/>
        </w:rPr>
      </w:pPr>
      <w:r w:rsidRPr="008736F8">
        <w:rPr>
          <w:sz w:val="26"/>
          <w:szCs w:val="26"/>
          <w:lang w:val="ru-RU"/>
        </w:rPr>
        <w:t xml:space="preserve">1.4.1. Анализ демографической ситуации и потенциала трудовых ресурсов </w:t>
      </w:r>
      <w:r>
        <w:rPr>
          <w:sz w:val="26"/>
          <w:szCs w:val="26"/>
          <w:lang w:val="ru-RU"/>
        </w:rPr>
        <w:tab/>
      </w:r>
      <w:r w:rsidRPr="008736F8">
        <w:rPr>
          <w:sz w:val="26"/>
          <w:szCs w:val="26"/>
          <w:lang w:val="ru-RU"/>
        </w:rPr>
        <w:t>44</w:t>
      </w:r>
    </w:p>
    <w:p w:rsidR="007C3ACA" w:rsidRPr="008736F8" w:rsidRDefault="007C3ACA" w:rsidP="008736F8">
      <w:pPr>
        <w:spacing w:after="0" w:line="240" w:lineRule="auto"/>
        <w:rPr>
          <w:sz w:val="26"/>
          <w:szCs w:val="26"/>
          <w:lang w:val="ru-RU"/>
        </w:rPr>
      </w:pPr>
      <w:r w:rsidRPr="008736F8">
        <w:rPr>
          <w:sz w:val="26"/>
          <w:szCs w:val="26"/>
          <w:lang w:val="ru-RU"/>
        </w:rPr>
        <w:t>1.4.2. Социальные, межнациональные и межконфессиональные отношения</w:t>
      </w:r>
      <w:r>
        <w:rPr>
          <w:sz w:val="26"/>
          <w:szCs w:val="26"/>
          <w:lang w:val="ru-RU"/>
        </w:rPr>
        <w:tab/>
      </w:r>
      <w:r w:rsidRPr="008736F8">
        <w:rPr>
          <w:sz w:val="26"/>
          <w:szCs w:val="26"/>
          <w:lang w:val="ru-RU"/>
        </w:rPr>
        <w:t>52</w:t>
      </w:r>
    </w:p>
    <w:p w:rsidR="007C3ACA" w:rsidRPr="008736F8" w:rsidRDefault="007C3ACA" w:rsidP="008736F8">
      <w:pPr>
        <w:spacing w:after="0" w:line="240" w:lineRule="auto"/>
        <w:rPr>
          <w:sz w:val="26"/>
          <w:szCs w:val="26"/>
          <w:lang w:val="ru-RU"/>
        </w:rPr>
      </w:pPr>
      <w:r w:rsidRPr="008736F8">
        <w:rPr>
          <w:sz w:val="26"/>
          <w:szCs w:val="26"/>
          <w:lang w:val="ru-RU"/>
        </w:rPr>
        <w:t xml:space="preserve">1.4.3. Анализ системы здравоохранения </w:t>
      </w:r>
      <w:r w:rsidRPr="008736F8">
        <w:rPr>
          <w:sz w:val="26"/>
          <w:szCs w:val="26"/>
          <w:lang w:val="ru-RU"/>
        </w:rPr>
        <w:tab/>
      </w:r>
      <w:r w:rsidRPr="008736F8">
        <w:rPr>
          <w:sz w:val="26"/>
          <w:szCs w:val="26"/>
          <w:lang w:val="ru-RU"/>
        </w:rPr>
        <w:tab/>
      </w:r>
      <w:r w:rsidRPr="008736F8">
        <w:rPr>
          <w:sz w:val="26"/>
          <w:szCs w:val="26"/>
          <w:lang w:val="ru-RU"/>
        </w:rPr>
        <w:tab/>
      </w:r>
      <w:r w:rsidRPr="008736F8">
        <w:rPr>
          <w:sz w:val="26"/>
          <w:szCs w:val="26"/>
          <w:lang w:val="ru-RU"/>
        </w:rPr>
        <w:tab/>
      </w:r>
      <w:r w:rsidRPr="008736F8">
        <w:rPr>
          <w:sz w:val="26"/>
          <w:szCs w:val="26"/>
          <w:lang w:val="ru-RU"/>
        </w:rPr>
        <w:tab/>
      </w:r>
      <w:r w:rsidRPr="008736F8">
        <w:rPr>
          <w:sz w:val="26"/>
          <w:szCs w:val="26"/>
          <w:lang w:val="ru-RU"/>
        </w:rPr>
        <w:tab/>
      </w:r>
      <w:r>
        <w:rPr>
          <w:sz w:val="26"/>
          <w:szCs w:val="26"/>
          <w:lang w:val="ru-RU"/>
        </w:rPr>
        <w:tab/>
      </w:r>
      <w:r w:rsidRPr="008736F8">
        <w:rPr>
          <w:sz w:val="26"/>
          <w:szCs w:val="26"/>
          <w:lang w:val="ru-RU"/>
        </w:rPr>
        <w:t>52</w:t>
      </w:r>
    </w:p>
    <w:p w:rsidR="007C3ACA" w:rsidRPr="008736F8" w:rsidRDefault="007C3ACA" w:rsidP="008736F8">
      <w:pPr>
        <w:spacing w:after="0" w:line="240" w:lineRule="auto"/>
        <w:rPr>
          <w:sz w:val="26"/>
          <w:szCs w:val="26"/>
          <w:lang w:val="ru-RU"/>
        </w:rPr>
      </w:pPr>
      <w:r w:rsidRPr="008736F8">
        <w:rPr>
          <w:sz w:val="26"/>
          <w:szCs w:val="26"/>
          <w:lang w:val="ru-RU"/>
        </w:rPr>
        <w:t xml:space="preserve">1.4.4. Анализ системы образования </w:t>
      </w:r>
      <w:r>
        <w:rPr>
          <w:sz w:val="26"/>
          <w:szCs w:val="26"/>
          <w:lang w:val="ru-RU"/>
        </w:rPr>
        <w:tab/>
      </w:r>
      <w:r>
        <w:rPr>
          <w:sz w:val="26"/>
          <w:szCs w:val="26"/>
          <w:lang w:val="ru-RU"/>
        </w:rPr>
        <w:tab/>
      </w:r>
      <w:r>
        <w:rPr>
          <w:sz w:val="26"/>
          <w:szCs w:val="26"/>
          <w:lang w:val="ru-RU"/>
        </w:rPr>
        <w:tab/>
      </w:r>
      <w:r>
        <w:rPr>
          <w:sz w:val="26"/>
          <w:szCs w:val="26"/>
          <w:lang w:val="ru-RU"/>
        </w:rPr>
        <w:tab/>
      </w:r>
      <w:r>
        <w:rPr>
          <w:sz w:val="26"/>
          <w:szCs w:val="26"/>
          <w:lang w:val="ru-RU"/>
        </w:rPr>
        <w:tab/>
      </w:r>
      <w:r>
        <w:rPr>
          <w:sz w:val="26"/>
          <w:szCs w:val="26"/>
          <w:lang w:val="ru-RU"/>
        </w:rPr>
        <w:tab/>
      </w:r>
      <w:r>
        <w:rPr>
          <w:sz w:val="26"/>
          <w:szCs w:val="26"/>
          <w:lang w:val="ru-RU"/>
        </w:rPr>
        <w:tab/>
      </w:r>
      <w:r>
        <w:rPr>
          <w:sz w:val="26"/>
          <w:szCs w:val="26"/>
          <w:lang w:val="ru-RU"/>
        </w:rPr>
        <w:tab/>
      </w:r>
      <w:r w:rsidRPr="008736F8">
        <w:rPr>
          <w:sz w:val="26"/>
          <w:szCs w:val="26"/>
          <w:lang w:val="ru-RU"/>
        </w:rPr>
        <w:t xml:space="preserve">54 </w:t>
      </w:r>
    </w:p>
    <w:p w:rsidR="007C3ACA" w:rsidRDefault="007C3ACA" w:rsidP="008736F8">
      <w:pPr>
        <w:spacing w:after="0" w:line="240" w:lineRule="auto"/>
        <w:rPr>
          <w:sz w:val="26"/>
          <w:szCs w:val="26"/>
          <w:lang w:val="ru-RU"/>
        </w:rPr>
      </w:pPr>
      <w:r w:rsidRPr="008736F8">
        <w:rPr>
          <w:sz w:val="26"/>
          <w:szCs w:val="26"/>
          <w:lang w:val="ru-RU"/>
        </w:rPr>
        <w:t>1.4.5. Анализ молодежной политики Воробьевского</w:t>
      </w:r>
    </w:p>
    <w:p w:rsidR="007C3ACA" w:rsidRPr="008736F8" w:rsidRDefault="007C3ACA" w:rsidP="008736F8">
      <w:pPr>
        <w:spacing w:after="0" w:line="240" w:lineRule="auto"/>
        <w:rPr>
          <w:sz w:val="26"/>
          <w:szCs w:val="26"/>
          <w:lang w:val="ru-RU"/>
        </w:rPr>
      </w:pPr>
      <w:r w:rsidRPr="008736F8">
        <w:rPr>
          <w:sz w:val="26"/>
          <w:szCs w:val="26"/>
          <w:lang w:val="ru-RU"/>
        </w:rPr>
        <w:t xml:space="preserve"> муниципального района</w:t>
      </w:r>
      <w:r>
        <w:rPr>
          <w:sz w:val="26"/>
          <w:szCs w:val="26"/>
          <w:lang w:val="ru-RU"/>
        </w:rPr>
        <w:tab/>
      </w:r>
      <w:r>
        <w:rPr>
          <w:sz w:val="26"/>
          <w:szCs w:val="26"/>
          <w:lang w:val="ru-RU"/>
        </w:rPr>
        <w:tab/>
      </w:r>
      <w:r>
        <w:rPr>
          <w:sz w:val="26"/>
          <w:szCs w:val="26"/>
          <w:lang w:val="ru-RU"/>
        </w:rPr>
        <w:tab/>
      </w:r>
      <w:r>
        <w:rPr>
          <w:sz w:val="26"/>
          <w:szCs w:val="26"/>
          <w:lang w:val="ru-RU"/>
        </w:rPr>
        <w:tab/>
      </w:r>
      <w:r>
        <w:rPr>
          <w:sz w:val="26"/>
          <w:szCs w:val="26"/>
          <w:lang w:val="ru-RU"/>
        </w:rPr>
        <w:tab/>
      </w:r>
      <w:r>
        <w:rPr>
          <w:sz w:val="26"/>
          <w:szCs w:val="26"/>
          <w:lang w:val="ru-RU"/>
        </w:rPr>
        <w:tab/>
      </w:r>
      <w:r>
        <w:rPr>
          <w:sz w:val="26"/>
          <w:szCs w:val="26"/>
          <w:lang w:val="ru-RU"/>
        </w:rPr>
        <w:tab/>
      </w:r>
      <w:r>
        <w:rPr>
          <w:sz w:val="26"/>
          <w:szCs w:val="26"/>
          <w:lang w:val="ru-RU"/>
        </w:rPr>
        <w:tab/>
      </w:r>
      <w:r>
        <w:rPr>
          <w:sz w:val="26"/>
          <w:szCs w:val="26"/>
          <w:lang w:val="ru-RU"/>
        </w:rPr>
        <w:tab/>
      </w:r>
      <w:r w:rsidRPr="008736F8">
        <w:rPr>
          <w:sz w:val="26"/>
          <w:szCs w:val="26"/>
          <w:lang w:val="ru-RU"/>
        </w:rPr>
        <w:t>56</w:t>
      </w:r>
    </w:p>
    <w:p w:rsidR="007C3ACA" w:rsidRPr="008736F8" w:rsidRDefault="007C3ACA" w:rsidP="008736F8">
      <w:pPr>
        <w:spacing w:after="0" w:line="240" w:lineRule="auto"/>
        <w:rPr>
          <w:sz w:val="26"/>
          <w:szCs w:val="26"/>
          <w:lang w:val="ru-RU"/>
        </w:rPr>
      </w:pPr>
      <w:r w:rsidRPr="008736F8">
        <w:rPr>
          <w:sz w:val="26"/>
          <w:szCs w:val="26"/>
          <w:lang w:val="ru-RU"/>
        </w:rPr>
        <w:t xml:space="preserve">1.4.6. Анализ сферы культуры </w:t>
      </w:r>
      <w:r w:rsidRPr="008736F8">
        <w:rPr>
          <w:sz w:val="26"/>
          <w:szCs w:val="26"/>
          <w:lang w:val="ru-RU"/>
        </w:rPr>
        <w:tab/>
      </w:r>
      <w:r w:rsidRPr="008736F8">
        <w:rPr>
          <w:sz w:val="26"/>
          <w:szCs w:val="26"/>
          <w:lang w:val="ru-RU"/>
        </w:rPr>
        <w:tab/>
      </w:r>
      <w:r w:rsidRPr="008736F8">
        <w:rPr>
          <w:sz w:val="26"/>
          <w:szCs w:val="26"/>
          <w:lang w:val="ru-RU"/>
        </w:rPr>
        <w:tab/>
      </w:r>
      <w:r w:rsidRPr="008736F8">
        <w:rPr>
          <w:sz w:val="26"/>
          <w:szCs w:val="26"/>
          <w:lang w:val="ru-RU"/>
        </w:rPr>
        <w:tab/>
      </w:r>
      <w:r w:rsidRPr="008736F8">
        <w:rPr>
          <w:sz w:val="26"/>
          <w:szCs w:val="26"/>
          <w:lang w:val="ru-RU"/>
        </w:rPr>
        <w:tab/>
      </w:r>
      <w:r w:rsidRPr="008736F8">
        <w:rPr>
          <w:sz w:val="26"/>
          <w:szCs w:val="26"/>
          <w:lang w:val="ru-RU"/>
        </w:rPr>
        <w:tab/>
      </w:r>
      <w:r w:rsidRPr="008736F8">
        <w:rPr>
          <w:sz w:val="26"/>
          <w:szCs w:val="26"/>
          <w:lang w:val="ru-RU"/>
        </w:rPr>
        <w:tab/>
      </w:r>
      <w:r>
        <w:rPr>
          <w:sz w:val="26"/>
          <w:szCs w:val="26"/>
          <w:lang w:val="ru-RU"/>
        </w:rPr>
        <w:tab/>
      </w:r>
      <w:r w:rsidRPr="008736F8">
        <w:rPr>
          <w:sz w:val="26"/>
          <w:szCs w:val="26"/>
          <w:lang w:val="ru-RU"/>
        </w:rPr>
        <w:t>59</w:t>
      </w:r>
    </w:p>
    <w:p w:rsidR="007C3ACA" w:rsidRPr="008736F8" w:rsidRDefault="007C3ACA" w:rsidP="008736F8">
      <w:pPr>
        <w:spacing w:after="0" w:line="240" w:lineRule="auto"/>
        <w:rPr>
          <w:sz w:val="26"/>
          <w:szCs w:val="26"/>
          <w:lang w:val="ru-RU"/>
        </w:rPr>
      </w:pPr>
      <w:r w:rsidRPr="008736F8">
        <w:rPr>
          <w:sz w:val="26"/>
          <w:szCs w:val="26"/>
          <w:lang w:val="ru-RU"/>
        </w:rPr>
        <w:t xml:space="preserve">1.4.7. Анализ физической культуры, спорта и туризма </w:t>
      </w:r>
      <w:r w:rsidRPr="008736F8">
        <w:rPr>
          <w:sz w:val="26"/>
          <w:szCs w:val="26"/>
          <w:lang w:val="ru-RU"/>
        </w:rPr>
        <w:tab/>
      </w:r>
      <w:r w:rsidRPr="008736F8">
        <w:rPr>
          <w:sz w:val="26"/>
          <w:szCs w:val="26"/>
          <w:lang w:val="ru-RU"/>
        </w:rPr>
        <w:tab/>
      </w:r>
      <w:r w:rsidRPr="008736F8">
        <w:rPr>
          <w:sz w:val="26"/>
          <w:szCs w:val="26"/>
          <w:lang w:val="ru-RU"/>
        </w:rPr>
        <w:tab/>
      </w:r>
      <w:r>
        <w:rPr>
          <w:sz w:val="26"/>
          <w:szCs w:val="26"/>
          <w:lang w:val="ru-RU"/>
        </w:rPr>
        <w:tab/>
      </w:r>
      <w:r w:rsidRPr="008736F8">
        <w:rPr>
          <w:sz w:val="26"/>
          <w:szCs w:val="26"/>
          <w:lang w:val="ru-RU"/>
        </w:rPr>
        <w:t>62</w:t>
      </w:r>
    </w:p>
    <w:p w:rsidR="007C3ACA" w:rsidRPr="0040178D" w:rsidRDefault="007C3ACA" w:rsidP="008736F8">
      <w:pPr>
        <w:spacing w:after="0" w:line="240" w:lineRule="auto"/>
        <w:rPr>
          <w:sz w:val="26"/>
          <w:szCs w:val="26"/>
          <w:lang w:val="ru-RU"/>
        </w:rPr>
      </w:pPr>
      <w:r w:rsidRPr="0040178D">
        <w:rPr>
          <w:sz w:val="26"/>
          <w:szCs w:val="26"/>
          <w:lang w:val="ru-RU"/>
        </w:rPr>
        <w:t xml:space="preserve">1.4.8. Уровень и качество жизни </w:t>
      </w:r>
      <w:r w:rsidRPr="0040178D">
        <w:rPr>
          <w:sz w:val="26"/>
          <w:szCs w:val="26"/>
          <w:lang w:val="ru-RU"/>
        </w:rPr>
        <w:tab/>
      </w:r>
      <w:r w:rsidRPr="0040178D">
        <w:rPr>
          <w:sz w:val="26"/>
          <w:szCs w:val="26"/>
          <w:lang w:val="ru-RU"/>
        </w:rPr>
        <w:tab/>
      </w:r>
      <w:r w:rsidRPr="0040178D">
        <w:rPr>
          <w:sz w:val="26"/>
          <w:szCs w:val="26"/>
          <w:lang w:val="ru-RU"/>
        </w:rPr>
        <w:tab/>
      </w:r>
      <w:r w:rsidRPr="0040178D">
        <w:rPr>
          <w:sz w:val="26"/>
          <w:szCs w:val="26"/>
          <w:lang w:val="ru-RU"/>
        </w:rPr>
        <w:tab/>
      </w:r>
      <w:r w:rsidRPr="0040178D">
        <w:rPr>
          <w:sz w:val="26"/>
          <w:szCs w:val="26"/>
          <w:lang w:val="ru-RU"/>
        </w:rPr>
        <w:tab/>
      </w:r>
      <w:r w:rsidRPr="0040178D">
        <w:rPr>
          <w:sz w:val="26"/>
          <w:szCs w:val="26"/>
          <w:lang w:val="ru-RU"/>
        </w:rPr>
        <w:tab/>
      </w:r>
      <w:r w:rsidRPr="0040178D">
        <w:rPr>
          <w:sz w:val="26"/>
          <w:szCs w:val="26"/>
          <w:lang w:val="ru-RU"/>
        </w:rPr>
        <w:tab/>
      </w:r>
      <w:r>
        <w:rPr>
          <w:sz w:val="26"/>
          <w:szCs w:val="26"/>
          <w:lang w:val="ru-RU"/>
        </w:rPr>
        <w:tab/>
      </w:r>
      <w:r w:rsidRPr="0040178D">
        <w:rPr>
          <w:sz w:val="26"/>
          <w:szCs w:val="26"/>
          <w:lang w:val="ru-RU"/>
        </w:rPr>
        <w:t>62</w:t>
      </w:r>
    </w:p>
    <w:p w:rsidR="007C3ACA" w:rsidRPr="008736F8" w:rsidRDefault="007C3ACA" w:rsidP="008736F8">
      <w:pPr>
        <w:spacing w:after="0" w:line="240" w:lineRule="auto"/>
        <w:rPr>
          <w:sz w:val="26"/>
          <w:szCs w:val="26"/>
          <w:lang w:val="ru-RU"/>
        </w:rPr>
      </w:pPr>
      <w:r w:rsidRPr="008736F8">
        <w:rPr>
          <w:b/>
          <w:bCs/>
          <w:sz w:val="26"/>
          <w:szCs w:val="26"/>
          <w:lang w:val="ru-RU"/>
        </w:rPr>
        <w:t xml:space="preserve">1.5. Анализ экономической обстановки </w:t>
      </w:r>
      <w:r w:rsidRPr="008736F8">
        <w:rPr>
          <w:b/>
          <w:bCs/>
          <w:sz w:val="26"/>
          <w:szCs w:val="26"/>
          <w:lang w:val="ru-RU"/>
        </w:rPr>
        <w:tab/>
      </w:r>
      <w:r w:rsidRPr="008736F8">
        <w:rPr>
          <w:b/>
          <w:bCs/>
          <w:sz w:val="26"/>
          <w:szCs w:val="26"/>
          <w:lang w:val="ru-RU"/>
        </w:rPr>
        <w:tab/>
      </w:r>
      <w:r w:rsidRPr="008736F8">
        <w:rPr>
          <w:b/>
          <w:bCs/>
          <w:sz w:val="26"/>
          <w:szCs w:val="26"/>
          <w:lang w:val="ru-RU"/>
        </w:rPr>
        <w:tab/>
      </w:r>
      <w:r w:rsidRPr="008736F8">
        <w:rPr>
          <w:b/>
          <w:bCs/>
          <w:sz w:val="26"/>
          <w:szCs w:val="26"/>
          <w:lang w:val="ru-RU"/>
        </w:rPr>
        <w:tab/>
      </w:r>
      <w:r w:rsidRPr="008736F8">
        <w:rPr>
          <w:b/>
          <w:bCs/>
          <w:sz w:val="26"/>
          <w:szCs w:val="26"/>
          <w:lang w:val="ru-RU"/>
        </w:rPr>
        <w:tab/>
      </w:r>
      <w:r>
        <w:rPr>
          <w:b/>
          <w:bCs/>
          <w:sz w:val="26"/>
          <w:szCs w:val="26"/>
          <w:lang w:val="ru-RU"/>
        </w:rPr>
        <w:tab/>
      </w:r>
      <w:r w:rsidRPr="008736F8">
        <w:rPr>
          <w:sz w:val="26"/>
          <w:szCs w:val="26"/>
          <w:lang w:val="ru-RU"/>
        </w:rPr>
        <w:t>70</w:t>
      </w:r>
    </w:p>
    <w:p w:rsidR="007C3ACA" w:rsidRPr="008736F8" w:rsidRDefault="007C3ACA" w:rsidP="008736F8">
      <w:pPr>
        <w:spacing w:after="0" w:line="240" w:lineRule="auto"/>
        <w:rPr>
          <w:sz w:val="26"/>
          <w:szCs w:val="26"/>
          <w:lang w:val="ru-RU"/>
        </w:rPr>
      </w:pPr>
      <w:r w:rsidRPr="008736F8">
        <w:rPr>
          <w:b/>
          <w:bCs/>
          <w:sz w:val="26"/>
          <w:szCs w:val="26"/>
          <w:lang w:val="ru-RU"/>
        </w:rPr>
        <w:t>1.6. Анализ инфраструктуры Воробьевского муниципального района</w:t>
      </w:r>
      <w:r>
        <w:rPr>
          <w:sz w:val="26"/>
          <w:szCs w:val="26"/>
          <w:lang w:val="ru-RU"/>
        </w:rPr>
        <w:tab/>
      </w:r>
      <w:r w:rsidRPr="008736F8">
        <w:rPr>
          <w:sz w:val="26"/>
          <w:szCs w:val="26"/>
          <w:lang w:val="ru-RU"/>
        </w:rPr>
        <w:t>72</w:t>
      </w:r>
    </w:p>
    <w:p w:rsidR="007C3ACA" w:rsidRPr="008736F8" w:rsidRDefault="007C3ACA" w:rsidP="008736F8">
      <w:pPr>
        <w:spacing w:after="0" w:line="240" w:lineRule="auto"/>
        <w:rPr>
          <w:sz w:val="26"/>
          <w:szCs w:val="26"/>
          <w:lang w:val="ru-RU"/>
        </w:rPr>
      </w:pPr>
      <w:r w:rsidRPr="008736F8">
        <w:rPr>
          <w:sz w:val="26"/>
          <w:szCs w:val="26"/>
          <w:lang w:val="ru-RU"/>
        </w:rPr>
        <w:t xml:space="preserve">1.6.1. Транспорт, включая дорожную сеть </w:t>
      </w:r>
      <w:r w:rsidRPr="008736F8">
        <w:rPr>
          <w:sz w:val="26"/>
          <w:szCs w:val="26"/>
          <w:lang w:val="ru-RU"/>
        </w:rPr>
        <w:tab/>
      </w:r>
      <w:r w:rsidRPr="008736F8">
        <w:rPr>
          <w:sz w:val="26"/>
          <w:szCs w:val="26"/>
          <w:lang w:val="ru-RU"/>
        </w:rPr>
        <w:tab/>
      </w:r>
      <w:r w:rsidRPr="008736F8">
        <w:rPr>
          <w:sz w:val="26"/>
          <w:szCs w:val="26"/>
          <w:lang w:val="ru-RU"/>
        </w:rPr>
        <w:tab/>
      </w:r>
      <w:r w:rsidRPr="008736F8">
        <w:rPr>
          <w:sz w:val="26"/>
          <w:szCs w:val="26"/>
          <w:lang w:val="ru-RU"/>
        </w:rPr>
        <w:tab/>
      </w:r>
      <w:r w:rsidRPr="008736F8">
        <w:rPr>
          <w:sz w:val="26"/>
          <w:szCs w:val="26"/>
          <w:lang w:val="ru-RU"/>
        </w:rPr>
        <w:tab/>
      </w:r>
      <w:r w:rsidRPr="008736F8">
        <w:rPr>
          <w:sz w:val="26"/>
          <w:szCs w:val="26"/>
          <w:lang w:val="ru-RU"/>
        </w:rPr>
        <w:tab/>
      </w:r>
      <w:r>
        <w:rPr>
          <w:sz w:val="26"/>
          <w:szCs w:val="26"/>
          <w:lang w:val="ru-RU"/>
        </w:rPr>
        <w:tab/>
      </w:r>
      <w:r w:rsidRPr="008736F8">
        <w:rPr>
          <w:sz w:val="26"/>
          <w:szCs w:val="26"/>
          <w:lang w:val="ru-RU"/>
        </w:rPr>
        <w:t>72</w:t>
      </w:r>
    </w:p>
    <w:p w:rsidR="007C3ACA" w:rsidRPr="008736F8" w:rsidRDefault="007C3ACA" w:rsidP="008736F8">
      <w:pPr>
        <w:spacing w:after="0" w:line="240" w:lineRule="auto"/>
        <w:rPr>
          <w:sz w:val="26"/>
          <w:szCs w:val="26"/>
          <w:lang w:val="ru-RU"/>
        </w:rPr>
      </w:pPr>
      <w:r w:rsidRPr="008736F8">
        <w:rPr>
          <w:sz w:val="26"/>
          <w:szCs w:val="26"/>
          <w:lang w:val="ru-RU"/>
        </w:rPr>
        <w:t xml:space="preserve">1.6.2. Связь </w:t>
      </w:r>
      <w:r w:rsidRPr="008736F8">
        <w:rPr>
          <w:sz w:val="26"/>
          <w:szCs w:val="26"/>
          <w:lang w:val="ru-RU"/>
        </w:rPr>
        <w:tab/>
      </w:r>
      <w:r w:rsidRPr="008736F8">
        <w:rPr>
          <w:sz w:val="26"/>
          <w:szCs w:val="26"/>
          <w:lang w:val="ru-RU"/>
        </w:rPr>
        <w:tab/>
      </w:r>
      <w:r w:rsidRPr="008736F8">
        <w:rPr>
          <w:sz w:val="26"/>
          <w:szCs w:val="26"/>
          <w:lang w:val="ru-RU"/>
        </w:rPr>
        <w:tab/>
      </w:r>
      <w:r w:rsidRPr="008736F8">
        <w:rPr>
          <w:sz w:val="26"/>
          <w:szCs w:val="26"/>
          <w:lang w:val="ru-RU"/>
        </w:rPr>
        <w:tab/>
      </w:r>
      <w:r w:rsidRPr="008736F8">
        <w:rPr>
          <w:sz w:val="26"/>
          <w:szCs w:val="26"/>
          <w:lang w:val="ru-RU"/>
        </w:rPr>
        <w:tab/>
      </w:r>
      <w:r w:rsidRPr="008736F8">
        <w:rPr>
          <w:sz w:val="26"/>
          <w:szCs w:val="26"/>
          <w:lang w:val="ru-RU"/>
        </w:rPr>
        <w:tab/>
      </w:r>
      <w:r w:rsidRPr="008736F8">
        <w:rPr>
          <w:sz w:val="26"/>
          <w:szCs w:val="26"/>
          <w:lang w:val="ru-RU"/>
        </w:rPr>
        <w:tab/>
      </w:r>
      <w:r w:rsidRPr="008736F8">
        <w:rPr>
          <w:sz w:val="26"/>
          <w:szCs w:val="26"/>
          <w:lang w:val="ru-RU"/>
        </w:rPr>
        <w:tab/>
      </w:r>
      <w:r w:rsidRPr="008736F8">
        <w:rPr>
          <w:sz w:val="26"/>
          <w:szCs w:val="26"/>
          <w:lang w:val="ru-RU"/>
        </w:rPr>
        <w:tab/>
      </w:r>
      <w:r w:rsidRPr="008736F8">
        <w:rPr>
          <w:sz w:val="26"/>
          <w:szCs w:val="26"/>
          <w:lang w:val="ru-RU"/>
        </w:rPr>
        <w:tab/>
      </w:r>
      <w:r w:rsidRPr="008736F8">
        <w:rPr>
          <w:sz w:val="26"/>
          <w:szCs w:val="26"/>
          <w:lang w:val="ru-RU"/>
        </w:rPr>
        <w:tab/>
      </w:r>
      <w:r>
        <w:rPr>
          <w:sz w:val="26"/>
          <w:szCs w:val="26"/>
          <w:lang w:val="ru-RU"/>
        </w:rPr>
        <w:tab/>
      </w:r>
      <w:r w:rsidRPr="008736F8">
        <w:rPr>
          <w:sz w:val="26"/>
          <w:szCs w:val="26"/>
          <w:lang w:val="ru-RU"/>
        </w:rPr>
        <w:t>81</w:t>
      </w:r>
    </w:p>
    <w:p w:rsidR="007C3ACA" w:rsidRPr="008736F8" w:rsidRDefault="007C3ACA" w:rsidP="008736F8">
      <w:pPr>
        <w:spacing w:after="0" w:line="240" w:lineRule="auto"/>
        <w:rPr>
          <w:sz w:val="26"/>
          <w:szCs w:val="26"/>
          <w:lang w:val="ru-RU"/>
        </w:rPr>
      </w:pPr>
      <w:r w:rsidRPr="008736F8">
        <w:rPr>
          <w:sz w:val="26"/>
          <w:szCs w:val="26"/>
          <w:lang w:val="ru-RU"/>
        </w:rPr>
        <w:t>1.6.3. Анализ жилищно-коммунального хозяйства и инфраструктуры</w:t>
      </w:r>
    </w:p>
    <w:p w:rsidR="007C3ACA" w:rsidRPr="008736F8" w:rsidRDefault="007C3ACA" w:rsidP="008736F8">
      <w:pPr>
        <w:spacing w:after="0" w:line="240" w:lineRule="auto"/>
        <w:rPr>
          <w:sz w:val="26"/>
          <w:szCs w:val="26"/>
          <w:lang w:val="ru-RU"/>
        </w:rPr>
      </w:pPr>
      <w:r w:rsidRPr="008736F8">
        <w:rPr>
          <w:sz w:val="26"/>
          <w:szCs w:val="26"/>
          <w:lang w:val="ru-RU"/>
        </w:rPr>
        <w:t>Воробьевского муниципального района</w:t>
      </w:r>
      <w:r w:rsidRPr="008736F8">
        <w:rPr>
          <w:sz w:val="26"/>
          <w:szCs w:val="26"/>
          <w:lang w:val="ru-RU"/>
        </w:rPr>
        <w:tab/>
      </w:r>
      <w:r w:rsidRPr="008736F8">
        <w:rPr>
          <w:sz w:val="26"/>
          <w:szCs w:val="26"/>
          <w:lang w:val="ru-RU"/>
        </w:rPr>
        <w:tab/>
      </w:r>
      <w:r w:rsidRPr="008736F8">
        <w:rPr>
          <w:sz w:val="26"/>
          <w:szCs w:val="26"/>
          <w:lang w:val="ru-RU"/>
        </w:rPr>
        <w:tab/>
      </w:r>
      <w:r w:rsidRPr="008736F8">
        <w:rPr>
          <w:sz w:val="26"/>
          <w:szCs w:val="26"/>
          <w:lang w:val="ru-RU"/>
        </w:rPr>
        <w:tab/>
      </w:r>
      <w:r w:rsidRPr="008736F8">
        <w:rPr>
          <w:sz w:val="26"/>
          <w:szCs w:val="26"/>
          <w:lang w:val="ru-RU"/>
        </w:rPr>
        <w:tab/>
      </w:r>
      <w:r w:rsidRPr="008736F8">
        <w:rPr>
          <w:sz w:val="26"/>
          <w:szCs w:val="26"/>
          <w:lang w:val="ru-RU"/>
        </w:rPr>
        <w:tab/>
      </w:r>
      <w:r>
        <w:rPr>
          <w:sz w:val="26"/>
          <w:szCs w:val="26"/>
          <w:lang w:val="ru-RU"/>
        </w:rPr>
        <w:tab/>
      </w:r>
      <w:r w:rsidRPr="008736F8">
        <w:rPr>
          <w:sz w:val="26"/>
          <w:szCs w:val="26"/>
          <w:lang w:val="ru-RU"/>
        </w:rPr>
        <w:t>81</w:t>
      </w:r>
    </w:p>
    <w:p w:rsidR="007C3ACA" w:rsidRPr="008736F8" w:rsidRDefault="007C3ACA" w:rsidP="008736F8">
      <w:pPr>
        <w:spacing w:after="0" w:line="240" w:lineRule="auto"/>
        <w:rPr>
          <w:b/>
          <w:bCs/>
          <w:sz w:val="26"/>
          <w:szCs w:val="26"/>
          <w:lang w:val="ru-RU"/>
        </w:rPr>
      </w:pPr>
      <w:r w:rsidRPr="008736F8">
        <w:rPr>
          <w:b/>
          <w:bCs/>
          <w:sz w:val="26"/>
          <w:szCs w:val="26"/>
          <w:lang w:val="ru-RU"/>
        </w:rPr>
        <w:t xml:space="preserve">1.7. Анализ безопасности территории </w:t>
      </w:r>
      <w:r w:rsidRPr="008736F8">
        <w:rPr>
          <w:b/>
          <w:bCs/>
          <w:sz w:val="26"/>
          <w:szCs w:val="26"/>
          <w:lang w:val="ru-RU"/>
        </w:rPr>
        <w:tab/>
      </w:r>
      <w:r w:rsidRPr="008736F8">
        <w:rPr>
          <w:b/>
          <w:bCs/>
          <w:sz w:val="26"/>
          <w:szCs w:val="26"/>
          <w:lang w:val="ru-RU"/>
        </w:rPr>
        <w:tab/>
      </w:r>
      <w:r w:rsidRPr="008736F8">
        <w:rPr>
          <w:b/>
          <w:bCs/>
          <w:sz w:val="26"/>
          <w:szCs w:val="26"/>
          <w:lang w:val="ru-RU"/>
        </w:rPr>
        <w:tab/>
      </w:r>
      <w:r w:rsidRPr="008736F8">
        <w:rPr>
          <w:b/>
          <w:bCs/>
          <w:sz w:val="26"/>
          <w:szCs w:val="26"/>
          <w:lang w:val="ru-RU"/>
        </w:rPr>
        <w:tab/>
      </w:r>
      <w:r w:rsidRPr="008736F8">
        <w:rPr>
          <w:b/>
          <w:bCs/>
          <w:sz w:val="26"/>
          <w:szCs w:val="26"/>
          <w:lang w:val="ru-RU"/>
        </w:rPr>
        <w:tab/>
      </w:r>
      <w:r w:rsidRPr="008736F8">
        <w:rPr>
          <w:b/>
          <w:bCs/>
          <w:sz w:val="26"/>
          <w:szCs w:val="26"/>
          <w:lang w:val="ru-RU"/>
        </w:rPr>
        <w:tab/>
      </w:r>
      <w:r>
        <w:rPr>
          <w:b/>
          <w:bCs/>
          <w:sz w:val="26"/>
          <w:szCs w:val="26"/>
          <w:lang w:val="ru-RU"/>
        </w:rPr>
        <w:tab/>
      </w:r>
      <w:r w:rsidRPr="008736F8">
        <w:rPr>
          <w:sz w:val="26"/>
          <w:szCs w:val="26"/>
          <w:lang w:val="ru-RU"/>
        </w:rPr>
        <w:t>83</w:t>
      </w:r>
    </w:p>
    <w:p w:rsidR="007C3ACA" w:rsidRPr="008736F8" w:rsidRDefault="007C3ACA" w:rsidP="008736F8">
      <w:pPr>
        <w:spacing w:after="0" w:line="240" w:lineRule="auto"/>
        <w:rPr>
          <w:sz w:val="26"/>
          <w:szCs w:val="26"/>
          <w:lang w:val="ru-RU"/>
        </w:rPr>
      </w:pPr>
      <w:r w:rsidRPr="008736F8">
        <w:rPr>
          <w:b/>
          <w:bCs/>
          <w:sz w:val="26"/>
          <w:szCs w:val="26"/>
          <w:lang w:val="ru-RU"/>
        </w:rPr>
        <w:t>1.8. Анализ бюджетной и финансовой деятельности</w:t>
      </w:r>
      <w:r w:rsidRPr="008736F8">
        <w:rPr>
          <w:sz w:val="26"/>
          <w:szCs w:val="26"/>
          <w:lang w:val="ru-RU"/>
        </w:rPr>
        <w:t xml:space="preserve"> </w:t>
      </w:r>
      <w:r w:rsidRPr="008736F8">
        <w:rPr>
          <w:sz w:val="26"/>
          <w:szCs w:val="26"/>
          <w:lang w:val="ru-RU"/>
        </w:rPr>
        <w:tab/>
      </w:r>
      <w:r w:rsidRPr="008736F8">
        <w:rPr>
          <w:sz w:val="26"/>
          <w:szCs w:val="26"/>
          <w:lang w:val="ru-RU"/>
        </w:rPr>
        <w:tab/>
      </w:r>
      <w:r w:rsidRPr="008736F8">
        <w:rPr>
          <w:sz w:val="26"/>
          <w:szCs w:val="26"/>
          <w:lang w:val="ru-RU"/>
        </w:rPr>
        <w:tab/>
      </w:r>
      <w:r w:rsidRPr="008736F8">
        <w:rPr>
          <w:sz w:val="26"/>
          <w:szCs w:val="26"/>
          <w:lang w:val="ru-RU"/>
        </w:rPr>
        <w:tab/>
        <w:t>84</w:t>
      </w:r>
    </w:p>
    <w:p w:rsidR="007C3ACA" w:rsidRPr="008736F8" w:rsidRDefault="007C3ACA" w:rsidP="008736F8">
      <w:pPr>
        <w:spacing w:after="0" w:line="240" w:lineRule="auto"/>
        <w:rPr>
          <w:sz w:val="26"/>
          <w:szCs w:val="26"/>
          <w:lang w:val="ru-RU"/>
        </w:rPr>
      </w:pPr>
      <w:r w:rsidRPr="008736F8">
        <w:rPr>
          <w:sz w:val="26"/>
          <w:szCs w:val="26"/>
          <w:lang w:val="ru-RU"/>
        </w:rPr>
        <w:t xml:space="preserve">Раздел 2. ОЦЕНКА СОЦИАЛЬНО-ЭКОНОМИЧЕСКОГО ПОЛОЖЕНИЯ И </w:t>
      </w:r>
    </w:p>
    <w:p w:rsidR="007C3ACA" w:rsidRPr="008736F8" w:rsidRDefault="007C3ACA" w:rsidP="008736F8">
      <w:pPr>
        <w:spacing w:after="0" w:line="240" w:lineRule="auto"/>
        <w:rPr>
          <w:sz w:val="26"/>
          <w:szCs w:val="26"/>
          <w:lang w:val="ru-RU"/>
        </w:rPr>
      </w:pPr>
      <w:r w:rsidRPr="008736F8">
        <w:rPr>
          <w:sz w:val="26"/>
          <w:szCs w:val="26"/>
          <w:lang w:val="ru-RU"/>
        </w:rPr>
        <w:t>ОПРЕДЕЛЕНИЕ ПРИОРИТЕТНЫХ НАПРАВЛЕНИЙ РАЗВИТИЯ</w:t>
      </w:r>
    </w:p>
    <w:p w:rsidR="007C3ACA" w:rsidRPr="008736F8" w:rsidRDefault="007C3ACA" w:rsidP="008736F8">
      <w:pPr>
        <w:spacing w:after="0" w:line="240" w:lineRule="auto"/>
        <w:rPr>
          <w:sz w:val="26"/>
          <w:szCs w:val="26"/>
          <w:lang w:val="ru-RU"/>
        </w:rPr>
      </w:pPr>
      <w:r w:rsidRPr="008736F8">
        <w:rPr>
          <w:sz w:val="26"/>
          <w:szCs w:val="26"/>
          <w:lang w:val="ru-RU"/>
        </w:rPr>
        <w:t xml:space="preserve">ВОРОБЬЕВСКОГО МУНИЦИПАЛЬНОГО РАЙОНА </w:t>
      </w:r>
      <w:r>
        <w:rPr>
          <w:sz w:val="26"/>
          <w:szCs w:val="26"/>
          <w:lang w:val="ru-RU"/>
        </w:rPr>
        <w:tab/>
      </w:r>
      <w:r>
        <w:rPr>
          <w:sz w:val="26"/>
          <w:szCs w:val="26"/>
          <w:lang w:val="ru-RU"/>
        </w:rPr>
        <w:tab/>
      </w:r>
      <w:r>
        <w:rPr>
          <w:sz w:val="26"/>
          <w:szCs w:val="26"/>
          <w:lang w:val="ru-RU"/>
        </w:rPr>
        <w:tab/>
      </w:r>
      <w:r>
        <w:rPr>
          <w:sz w:val="26"/>
          <w:szCs w:val="26"/>
          <w:lang w:val="ru-RU"/>
        </w:rPr>
        <w:tab/>
      </w:r>
      <w:r>
        <w:rPr>
          <w:sz w:val="26"/>
          <w:szCs w:val="26"/>
          <w:lang w:val="ru-RU"/>
        </w:rPr>
        <w:tab/>
      </w:r>
      <w:r>
        <w:rPr>
          <w:sz w:val="26"/>
          <w:szCs w:val="26"/>
          <w:lang w:val="ru-RU"/>
        </w:rPr>
        <w:tab/>
      </w:r>
      <w:r w:rsidRPr="008736F8">
        <w:rPr>
          <w:sz w:val="26"/>
          <w:szCs w:val="26"/>
          <w:lang w:val="ru-RU"/>
        </w:rPr>
        <w:t>87</w:t>
      </w:r>
    </w:p>
    <w:p w:rsidR="007C3ACA" w:rsidRPr="008736F8" w:rsidRDefault="007C3ACA" w:rsidP="008736F8">
      <w:pPr>
        <w:spacing w:after="0" w:line="240" w:lineRule="auto"/>
        <w:rPr>
          <w:sz w:val="26"/>
          <w:szCs w:val="26"/>
          <w:lang w:val="ru-RU"/>
        </w:rPr>
      </w:pPr>
      <w:r w:rsidRPr="008736F8">
        <w:rPr>
          <w:sz w:val="26"/>
          <w:szCs w:val="26"/>
          <w:lang w:val="ru-RU"/>
        </w:rPr>
        <w:t xml:space="preserve">Раздел 3 МЕХАНИЗМЫ РЕАЛИЗАЦИИ, ПРИОРИТЕТЫ И ОСНОВНЫЕ </w:t>
      </w:r>
    </w:p>
    <w:p w:rsidR="007C3ACA" w:rsidRPr="008736F8" w:rsidRDefault="007C3ACA" w:rsidP="008736F8">
      <w:pPr>
        <w:spacing w:after="0" w:line="240" w:lineRule="auto"/>
        <w:rPr>
          <w:sz w:val="26"/>
          <w:szCs w:val="26"/>
          <w:lang w:val="ru-RU"/>
        </w:rPr>
      </w:pPr>
      <w:r w:rsidRPr="008736F8">
        <w:rPr>
          <w:sz w:val="26"/>
          <w:szCs w:val="26"/>
          <w:lang w:val="ru-RU"/>
        </w:rPr>
        <w:t xml:space="preserve">ИНДИКАТОРЫ </w:t>
      </w:r>
      <w:r w:rsidRPr="008736F8">
        <w:rPr>
          <w:sz w:val="26"/>
          <w:szCs w:val="26"/>
          <w:lang w:val="ru-RU"/>
        </w:rPr>
        <w:tab/>
      </w:r>
      <w:r w:rsidRPr="008736F8">
        <w:rPr>
          <w:sz w:val="26"/>
          <w:szCs w:val="26"/>
          <w:lang w:val="ru-RU"/>
        </w:rPr>
        <w:tab/>
      </w:r>
      <w:r w:rsidRPr="008736F8">
        <w:rPr>
          <w:sz w:val="26"/>
          <w:szCs w:val="26"/>
          <w:lang w:val="ru-RU"/>
        </w:rPr>
        <w:tab/>
      </w:r>
      <w:r w:rsidRPr="008736F8">
        <w:rPr>
          <w:sz w:val="26"/>
          <w:szCs w:val="26"/>
          <w:lang w:val="ru-RU"/>
        </w:rPr>
        <w:tab/>
      </w:r>
      <w:r w:rsidRPr="008736F8">
        <w:rPr>
          <w:sz w:val="26"/>
          <w:szCs w:val="26"/>
          <w:lang w:val="ru-RU"/>
        </w:rPr>
        <w:tab/>
      </w:r>
      <w:r w:rsidRPr="008736F8">
        <w:rPr>
          <w:sz w:val="26"/>
          <w:szCs w:val="26"/>
          <w:lang w:val="ru-RU"/>
        </w:rPr>
        <w:tab/>
      </w:r>
      <w:r w:rsidRPr="008736F8">
        <w:rPr>
          <w:sz w:val="26"/>
          <w:szCs w:val="26"/>
          <w:lang w:val="ru-RU"/>
        </w:rPr>
        <w:tab/>
      </w:r>
      <w:r w:rsidRPr="008736F8">
        <w:rPr>
          <w:sz w:val="26"/>
          <w:szCs w:val="26"/>
          <w:lang w:val="ru-RU"/>
        </w:rPr>
        <w:tab/>
      </w:r>
      <w:r w:rsidRPr="008736F8">
        <w:rPr>
          <w:sz w:val="26"/>
          <w:szCs w:val="26"/>
          <w:lang w:val="ru-RU"/>
        </w:rPr>
        <w:tab/>
      </w:r>
      <w:r w:rsidRPr="008736F8">
        <w:rPr>
          <w:sz w:val="26"/>
          <w:szCs w:val="26"/>
          <w:lang w:val="ru-RU"/>
        </w:rPr>
        <w:tab/>
      </w:r>
      <w:r>
        <w:rPr>
          <w:sz w:val="26"/>
          <w:szCs w:val="26"/>
          <w:lang w:val="ru-RU"/>
        </w:rPr>
        <w:tab/>
      </w:r>
      <w:r w:rsidRPr="008736F8">
        <w:rPr>
          <w:sz w:val="26"/>
          <w:szCs w:val="26"/>
          <w:lang w:val="ru-RU"/>
        </w:rPr>
        <w:t>103</w:t>
      </w:r>
    </w:p>
    <w:p w:rsidR="007C3ACA" w:rsidRPr="008736F8" w:rsidRDefault="007C3ACA" w:rsidP="008736F8">
      <w:pPr>
        <w:spacing w:after="0" w:line="240" w:lineRule="auto"/>
        <w:rPr>
          <w:sz w:val="26"/>
          <w:szCs w:val="26"/>
          <w:lang w:val="ru-RU"/>
        </w:rPr>
      </w:pPr>
      <w:r w:rsidRPr="008736F8">
        <w:rPr>
          <w:b/>
          <w:bCs/>
          <w:sz w:val="26"/>
          <w:szCs w:val="26"/>
          <w:lang w:val="ru-RU"/>
        </w:rPr>
        <w:t xml:space="preserve">3.1. Основные проблемы социально-экономического развития Воробьевского муниципального района на долгосрочную перспективу </w:t>
      </w:r>
      <w:r w:rsidRPr="008736F8">
        <w:rPr>
          <w:b/>
          <w:bCs/>
          <w:sz w:val="26"/>
          <w:szCs w:val="26"/>
          <w:lang w:val="ru-RU"/>
        </w:rPr>
        <w:tab/>
      </w:r>
      <w:r w:rsidRPr="008736F8">
        <w:rPr>
          <w:b/>
          <w:bCs/>
          <w:sz w:val="26"/>
          <w:szCs w:val="26"/>
          <w:lang w:val="ru-RU"/>
        </w:rPr>
        <w:tab/>
      </w:r>
      <w:r w:rsidRPr="008736F8">
        <w:rPr>
          <w:sz w:val="26"/>
          <w:szCs w:val="26"/>
          <w:lang w:val="ru-RU"/>
        </w:rPr>
        <w:t xml:space="preserve">103 </w:t>
      </w:r>
    </w:p>
    <w:p w:rsidR="007C3ACA" w:rsidRPr="008736F8" w:rsidRDefault="007C3ACA" w:rsidP="008736F8">
      <w:pPr>
        <w:spacing w:after="0" w:line="240" w:lineRule="auto"/>
        <w:rPr>
          <w:b/>
          <w:bCs/>
          <w:sz w:val="26"/>
          <w:szCs w:val="26"/>
          <w:lang w:val="ru-RU"/>
        </w:rPr>
      </w:pPr>
      <w:r w:rsidRPr="008736F8">
        <w:rPr>
          <w:b/>
          <w:bCs/>
          <w:sz w:val="26"/>
          <w:szCs w:val="26"/>
          <w:lang w:val="ru-RU"/>
        </w:rPr>
        <w:t>3.2. Сценарии стратегического развития Воробьевского</w:t>
      </w:r>
    </w:p>
    <w:p w:rsidR="007C3ACA" w:rsidRPr="008736F8" w:rsidRDefault="007C3ACA" w:rsidP="008736F8">
      <w:pPr>
        <w:spacing w:after="0" w:line="240" w:lineRule="auto"/>
        <w:rPr>
          <w:sz w:val="26"/>
          <w:szCs w:val="26"/>
          <w:lang w:val="ru-RU"/>
        </w:rPr>
      </w:pPr>
      <w:r w:rsidRPr="008736F8">
        <w:rPr>
          <w:b/>
          <w:bCs/>
          <w:sz w:val="26"/>
          <w:szCs w:val="26"/>
          <w:lang w:val="ru-RU"/>
        </w:rPr>
        <w:t xml:space="preserve">муниципального района до 2020 г. </w:t>
      </w:r>
      <w:r w:rsidRPr="008736F8">
        <w:rPr>
          <w:b/>
          <w:bCs/>
          <w:sz w:val="26"/>
          <w:szCs w:val="26"/>
          <w:lang w:val="ru-RU"/>
        </w:rPr>
        <w:tab/>
      </w:r>
      <w:r w:rsidRPr="008736F8">
        <w:rPr>
          <w:b/>
          <w:bCs/>
          <w:sz w:val="26"/>
          <w:szCs w:val="26"/>
          <w:lang w:val="ru-RU"/>
        </w:rPr>
        <w:tab/>
      </w:r>
      <w:r w:rsidRPr="008736F8">
        <w:rPr>
          <w:b/>
          <w:bCs/>
          <w:sz w:val="26"/>
          <w:szCs w:val="26"/>
          <w:lang w:val="ru-RU"/>
        </w:rPr>
        <w:tab/>
      </w:r>
      <w:r w:rsidRPr="008736F8">
        <w:rPr>
          <w:b/>
          <w:bCs/>
          <w:sz w:val="26"/>
          <w:szCs w:val="26"/>
          <w:lang w:val="ru-RU"/>
        </w:rPr>
        <w:tab/>
      </w:r>
      <w:r w:rsidRPr="008736F8">
        <w:rPr>
          <w:b/>
          <w:bCs/>
          <w:sz w:val="26"/>
          <w:szCs w:val="26"/>
          <w:lang w:val="ru-RU"/>
        </w:rPr>
        <w:tab/>
      </w:r>
      <w:r w:rsidRPr="008736F8">
        <w:rPr>
          <w:b/>
          <w:bCs/>
          <w:sz w:val="26"/>
          <w:szCs w:val="26"/>
          <w:lang w:val="ru-RU"/>
        </w:rPr>
        <w:tab/>
      </w:r>
      <w:r w:rsidRPr="008736F8">
        <w:rPr>
          <w:b/>
          <w:bCs/>
          <w:sz w:val="26"/>
          <w:szCs w:val="26"/>
          <w:lang w:val="ru-RU"/>
        </w:rPr>
        <w:tab/>
      </w:r>
      <w:r w:rsidRPr="008736F8">
        <w:rPr>
          <w:sz w:val="26"/>
          <w:szCs w:val="26"/>
          <w:lang w:val="ru-RU"/>
        </w:rPr>
        <w:t>104</w:t>
      </w:r>
    </w:p>
    <w:p w:rsidR="007C3ACA" w:rsidRPr="008736F8" w:rsidRDefault="007C3ACA" w:rsidP="008736F8">
      <w:pPr>
        <w:spacing w:after="0" w:line="240" w:lineRule="auto"/>
        <w:rPr>
          <w:sz w:val="26"/>
          <w:szCs w:val="26"/>
          <w:lang w:val="ru-RU"/>
        </w:rPr>
      </w:pPr>
      <w:r w:rsidRPr="008736F8">
        <w:rPr>
          <w:sz w:val="26"/>
          <w:szCs w:val="26"/>
          <w:lang w:val="ru-RU"/>
        </w:rPr>
        <w:t xml:space="preserve">3.2.1. Инерционный сценарий развития территории Воробьевского </w:t>
      </w:r>
    </w:p>
    <w:p w:rsidR="007C3ACA" w:rsidRPr="008736F8" w:rsidRDefault="007C3ACA" w:rsidP="008736F8">
      <w:pPr>
        <w:spacing w:after="0" w:line="240" w:lineRule="auto"/>
        <w:rPr>
          <w:sz w:val="26"/>
          <w:szCs w:val="26"/>
          <w:lang w:val="ru-RU"/>
        </w:rPr>
      </w:pPr>
      <w:r w:rsidRPr="008736F8">
        <w:rPr>
          <w:sz w:val="26"/>
          <w:szCs w:val="26"/>
          <w:lang w:val="ru-RU"/>
        </w:rPr>
        <w:t xml:space="preserve">муниципального района </w:t>
      </w:r>
      <w:r w:rsidRPr="008736F8">
        <w:rPr>
          <w:sz w:val="26"/>
          <w:szCs w:val="26"/>
          <w:lang w:val="ru-RU"/>
        </w:rPr>
        <w:tab/>
      </w:r>
      <w:r w:rsidRPr="008736F8">
        <w:rPr>
          <w:sz w:val="26"/>
          <w:szCs w:val="26"/>
          <w:lang w:val="ru-RU"/>
        </w:rPr>
        <w:tab/>
      </w:r>
      <w:r w:rsidRPr="008736F8">
        <w:rPr>
          <w:sz w:val="26"/>
          <w:szCs w:val="26"/>
          <w:lang w:val="ru-RU"/>
        </w:rPr>
        <w:tab/>
      </w:r>
      <w:r w:rsidRPr="008736F8">
        <w:rPr>
          <w:sz w:val="26"/>
          <w:szCs w:val="26"/>
          <w:lang w:val="ru-RU"/>
        </w:rPr>
        <w:tab/>
      </w:r>
      <w:r w:rsidRPr="008736F8">
        <w:rPr>
          <w:sz w:val="26"/>
          <w:szCs w:val="26"/>
          <w:lang w:val="ru-RU"/>
        </w:rPr>
        <w:tab/>
      </w:r>
      <w:r w:rsidRPr="008736F8">
        <w:rPr>
          <w:sz w:val="26"/>
          <w:szCs w:val="26"/>
          <w:lang w:val="ru-RU"/>
        </w:rPr>
        <w:tab/>
      </w:r>
      <w:r w:rsidRPr="008736F8">
        <w:rPr>
          <w:sz w:val="26"/>
          <w:szCs w:val="26"/>
          <w:lang w:val="ru-RU"/>
        </w:rPr>
        <w:tab/>
      </w:r>
      <w:r w:rsidRPr="008736F8">
        <w:rPr>
          <w:sz w:val="26"/>
          <w:szCs w:val="26"/>
          <w:lang w:val="ru-RU"/>
        </w:rPr>
        <w:tab/>
      </w:r>
      <w:r w:rsidRPr="008736F8">
        <w:rPr>
          <w:sz w:val="26"/>
          <w:szCs w:val="26"/>
          <w:lang w:val="ru-RU"/>
        </w:rPr>
        <w:tab/>
        <w:t>105</w:t>
      </w:r>
    </w:p>
    <w:p w:rsidR="007C3ACA" w:rsidRPr="008736F8" w:rsidRDefault="007C3ACA" w:rsidP="008736F8">
      <w:pPr>
        <w:spacing w:after="0" w:line="240" w:lineRule="auto"/>
        <w:rPr>
          <w:sz w:val="26"/>
          <w:szCs w:val="26"/>
          <w:lang w:val="ru-RU"/>
        </w:rPr>
      </w:pPr>
      <w:r w:rsidRPr="008736F8">
        <w:rPr>
          <w:sz w:val="26"/>
          <w:szCs w:val="26"/>
          <w:lang w:val="ru-RU"/>
        </w:rPr>
        <w:t>3.2.2. Энергосырьевой сценарий развития Воробьевского</w:t>
      </w:r>
    </w:p>
    <w:p w:rsidR="007C3ACA" w:rsidRPr="008736F8" w:rsidRDefault="007C3ACA" w:rsidP="008736F8">
      <w:pPr>
        <w:spacing w:after="0" w:line="240" w:lineRule="auto"/>
        <w:rPr>
          <w:sz w:val="26"/>
          <w:szCs w:val="26"/>
          <w:lang w:val="ru-RU"/>
        </w:rPr>
      </w:pPr>
      <w:r w:rsidRPr="008736F8">
        <w:rPr>
          <w:sz w:val="26"/>
          <w:szCs w:val="26"/>
          <w:lang w:val="ru-RU"/>
        </w:rPr>
        <w:t xml:space="preserve">муниципального района </w:t>
      </w:r>
      <w:r w:rsidRPr="008736F8">
        <w:rPr>
          <w:sz w:val="26"/>
          <w:szCs w:val="26"/>
          <w:lang w:val="ru-RU"/>
        </w:rPr>
        <w:tab/>
      </w:r>
      <w:r w:rsidRPr="008736F8">
        <w:rPr>
          <w:sz w:val="26"/>
          <w:szCs w:val="26"/>
          <w:lang w:val="ru-RU"/>
        </w:rPr>
        <w:tab/>
      </w:r>
      <w:r w:rsidRPr="008736F8">
        <w:rPr>
          <w:sz w:val="26"/>
          <w:szCs w:val="26"/>
          <w:lang w:val="ru-RU"/>
        </w:rPr>
        <w:tab/>
      </w:r>
      <w:r w:rsidRPr="008736F8">
        <w:rPr>
          <w:sz w:val="26"/>
          <w:szCs w:val="26"/>
          <w:lang w:val="ru-RU"/>
        </w:rPr>
        <w:tab/>
      </w:r>
      <w:r w:rsidRPr="008736F8">
        <w:rPr>
          <w:sz w:val="26"/>
          <w:szCs w:val="26"/>
          <w:lang w:val="ru-RU"/>
        </w:rPr>
        <w:tab/>
      </w:r>
      <w:r w:rsidRPr="008736F8">
        <w:rPr>
          <w:sz w:val="26"/>
          <w:szCs w:val="26"/>
          <w:lang w:val="ru-RU"/>
        </w:rPr>
        <w:tab/>
      </w:r>
      <w:r w:rsidRPr="008736F8">
        <w:rPr>
          <w:sz w:val="26"/>
          <w:szCs w:val="26"/>
          <w:lang w:val="ru-RU"/>
        </w:rPr>
        <w:tab/>
      </w:r>
      <w:r w:rsidRPr="008736F8">
        <w:rPr>
          <w:sz w:val="26"/>
          <w:szCs w:val="26"/>
          <w:lang w:val="ru-RU"/>
        </w:rPr>
        <w:tab/>
      </w:r>
      <w:r w:rsidRPr="008736F8">
        <w:rPr>
          <w:sz w:val="26"/>
          <w:szCs w:val="26"/>
          <w:lang w:val="ru-RU"/>
        </w:rPr>
        <w:tab/>
        <w:t>105</w:t>
      </w:r>
    </w:p>
    <w:p w:rsidR="007C3ACA" w:rsidRPr="008736F8" w:rsidRDefault="007C3ACA" w:rsidP="008736F8">
      <w:pPr>
        <w:spacing w:after="0" w:line="240" w:lineRule="auto"/>
        <w:rPr>
          <w:sz w:val="26"/>
          <w:szCs w:val="26"/>
          <w:lang w:val="ru-RU"/>
        </w:rPr>
      </w:pPr>
      <w:r w:rsidRPr="008736F8">
        <w:rPr>
          <w:sz w:val="26"/>
          <w:szCs w:val="26"/>
          <w:lang w:val="ru-RU"/>
        </w:rPr>
        <w:t xml:space="preserve">3.2.3. Инновационный сценарий развития Воробьевского </w:t>
      </w:r>
    </w:p>
    <w:p w:rsidR="007C3ACA" w:rsidRPr="008736F8" w:rsidRDefault="007C3ACA" w:rsidP="008736F8">
      <w:pPr>
        <w:spacing w:after="0" w:line="240" w:lineRule="auto"/>
        <w:rPr>
          <w:sz w:val="26"/>
          <w:szCs w:val="26"/>
          <w:lang w:val="ru-RU"/>
        </w:rPr>
      </w:pPr>
      <w:r w:rsidRPr="008736F8">
        <w:rPr>
          <w:sz w:val="26"/>
          <w:szCs w:val="26"/>
          <w:lang w:val="ru-RU"/>
        </w:rPr>
        <w:t>муниципального района</w:t>
      </w:r>
      <w:r w:rsidRPr="008736F8">
        <w:rPr>
          <w:sz w:val="26"/>
          <w:szCs w:val="26"/>
          <w:lang w:val="ru-RU"/>
        </w:rPr>
        <w:tab/>
      </w:r>
      <w:r w:rsidRPr="008736F8">
        <w:rPr>
          <w:sz w:val="26"/>
          <w:szCs w:val="26"/>
          <w:lang w:val="ru-RU"/>
        </w:rPr>
        <w:tab/>
      </w:r>
      <w:r w:rsidRPr="008736F8">
        <w:rPr>
          <w:sz w:val="26"/>
          <w:szCs w:val="26"/>
          <w:lang w:val="ru-RU"/>
        </w:rPr>
        <w:tab/>
      </w:r>
      <w:r w:rsidRPr="008736F8">
        <w:rPr>
          <w:sz w:val="26"/>
          <w:szCs w:val="26"/>
          <w:lang w:val="ru-RU"/>
        </w:rPr>
        <w:tab/>
      </w:r>
      <w:r w:rsidRPr="008736F8">
        <w:rPr>
          <w:sz w:val="26"/>
          <w:szCs w:val="26"/>
          <w:lang w:val="ru-RU"/>
        </w:rPr>
        <w:tab/>
      </w:r>
      <w:r w:rsidRPr="008736F8">
        <w:rPr>
          <w:sz w:val="26"/>
          <w:szCs w:val="26"/>
          <w:lang w:val="ru-RU"/>
        </w:rPr>
        <w:tab/>
      </w:r>
      <w:r w:rsidRPr="008736F8">
        <w:rPr>
          <w:sz w:val="26"/>
          <w:szCs w:val="26"/>
          <w:lang w:val="ru-RU"/>
        </w:rPr>
        <w:tab/>
      </w:r>
      <w:r w:rsidRPr="008736F8">
        <w:rPr>
          <w:sz w:val="26"/>
          <w:szCs w:val="26"/>
          <w:lang w:val="ru-RU"/>
        </w:rPr>
        <w:tab/>
      </w:r>
      <w:r w:rsidRPr="008736F8">
        <w:rPr>
          <w:sz w:val="26"/>
          <w:szCs w:val="26"/>
          <w:lang w:val="ru-RU"/>
        </w:rPr>
        <w:tab/>
        <w:t>106</w:t>
      </w:r>
    </w:p>
    <w:p w:rsidR="007C3ACA" w:rsidRPr="008736F8" w:rsidRDefault="007C3ACA" w:rsidP="008736F8">
      <w:pPr>
        <w:spacing w:after="0" w:line="240" w:lineRule="auto"/>
        <w:rPr>
          <w:b/>
          <w:bCs/>
          <w:sz w:val="26"/>
          <w:szCs w:val="26"/>
          <w:lang w:val="ru-RU"/>
        </w:rPr>
      </w:pPr>
      <w:r w:rsidRPr="008736F8">
        <w:rPr>
          <w:b/>
          <w:bCs/>
          <w:sz w:val="26"/>
          <w:szCs w:val="26"/>
          <w:lang w:val="ru-RU"/>
        </w:rPr>
        <w:t xml:space="preserve">3.3. Угрозы и риски при развитии Воробьевского муниципального </w:t>
      </w:r>
    </w:p>
    <w:p w:rsidR="007C3ACA" w:rsidRPr="008736F8" w:rsidRDefault="007C3ACA" w:rsidP="008736F8">
      <w:pPr>
        <w:spacing w:after="0" w:line="240" w:lineRule="auto"/>
        <w:rPr>
          <w:sz w:val="26"/>
          <w:szCs w:val="26"/>
          <w:lang w:val="ru-RU"/>
        </w:rPr>
      </w:pPr>
      <w:r w:rsidRPr="008736F8">
        <w:rPr>
          <w:b/>
          <w:bCs/>
          <w:sz w:val="26"/>
          <w:szCs w:val="26"/>
          <w:lang w:val="ru-RU"/>
        </w:rPr>
        <w:t xml:space="preserve">района на перспективу </w:t>
      </w:r>
      <w:r w:rsidRPr="008736F8">
        <w:rPr>
          <w:b/>
          <w:bCs/>
          <w:sz w:val="26"/>
          <w:szCs w:val="26"/>
          <w:lang w:val="ru-RU"/>
        </w:rPr>
        <w:tab/>
      </w:r>
      <w:r w:rsidRPr="008736F8">
        <w:rPr>
          <w:b/>
          <w:bCs/>
          <w:sz w:val="26"/>
          <w:szCs w:val="26"/>
          <w:lang w:val="ru-RU"/>
        </w:rPr>
        <w:tab/>
      </w:r>
      <w:r w:rsidRPr="008736F8">
        <w:rPr>
          <w:b/>
          <w:bCs/>
          <w:sz w:val="26"/>
          <w:szCs w:val="26"/>
          <w:lang w:val="ru-RU"/>
        </w:rPr>
        <w:tab/>
      </w:r>
      <w:r w:rsidRPr="008736F8">
        <w:rPr>
          <w:b/>
          <w:bCs/>
          <w:sz w:val="26"/>
          <w:szCs w:val="26"/>
          <w:lang w:val="ru-RU"/>
        </w:rPr>
        <w:tab/>
      </w:r>
      <w:r w:rsidRPr="008736F8">
        <w:rPr>
          <w:b/>
          <w:bCs/>
          <w:sz w:val="26"/>
          <w:szCs w:val="26"/>
          <w:lang w:val="ru-RU"/>
        </w:rPr>
        <w:tab/>
      </w:r>
      <w:r w:rsidRPr="008736F8">
        <w:rPr>
          <w:b/>
          <w:bCs/>
          <w:sz w:val="26"/>
          <w:szCs w:val="26"/>
          <w:lang w:val="ru-RU"/>
        </w:rPr>
        <w:tab/>
      </w:r>
      <w:r w:rsidRPr="008736F8">
        <w:rPr>
          <w:b/>
          <w:bCs/>
          <w:sz w:val="26"/>
          <w:szCs w:val="26"/>
          <w:lang w:val="ru-RU"/>
        </w:rPr>
        <w:tab/>
      </w:r>
      <w:r w:rsidRPr="008736F8">
        <w:rPr>
          <w:b/>
          <w:bCs/>
          <w:sz w:val="26"/>
          <w:szCs w:val="26"/>
          <w:lang w:val="ru-RU"/>
        </w:rPr>
        <w:tab/>
      </w:r>
      <w:r w:rsidRPr="008736F8">
        <w:rPr>
          <w:b/>
          <w:bCs/>
          <w:sz w:val="26"/>
          <w:szCs w:val="26"/>
          <w:lang w:val="ru-RU"/>
        </w:rPr>
        <w:tab/>
      </w:r>
      <w:r w:rsidRPr="008736F8">
        <w:rPr>
          <w:sz w:val="26"/>
          <w:szCs w:val="26"/>
          <w:lang w:val="ru-RU"/>
        </w:rPr>
        <w:t>114</w:t>
      </w:r>
    </w:p>
    <w:p w:rsidR="007C3ACA" w:rsidRPr="008736F8" w:rsidRDefault="007C3ACA" w:rsidP="008736F8">
      <w:pPr>
        <w:spacing w:after="0" w:line="240" w:lineRule="auto"/>
        <w:rPr>
          <w:sz w:val="26"/>
          <w:szCs w:val="26"/>
          <w:lang w:val="ru-RU"/>
        </w:rPr>
      </w:pPr>
      <w:r w:rsidRPr="008736F8">
        <w:rPr>
          <w:b/>
          <w:bCs/>
          <w:sz w:val="26"/>
          <w:szCs w:val="26"/>
          <w:lang w:val="ru-RU"/>
        </w:rPr>
        <w:t xml:space="preserve">3.4. Стратегическая цель Воробьевского муниципального района </w:t>
      </w:r>
      <w:r w:rsidRPr="008736F8">
        <w:rPr>
          <w:b/>
          <w:bCs/>
          <w:sz w:val="26"/>
          <w:szCs w:val="26"/>
          <w:lang w:val="ru-RU"/>
        </w:rPr>
        <w:tab/>
      </w:r>
      <w:r>
        <w:rPr>
          <w:sz w:val="26"/>
          <w:szCs w:val="26"/>
          <w:lang w:val="ru-RU"/>
        </w:rPr>
        <w:tab/>
      </w:r>
      <w:r w:rsidRPr="008736F8">
        <w:rPr>
          <w:sz w:val="26"/>
          <w:szCs w:val="26"/>
          <w:lang w:val="ru-RU"/>
        </w:rPr>
        <w:t>115</w:t>
      </w:r>
    </w:p>
    <w:p w:rsidR="007C3ACA" w:rsidRPr="008736F8" w:rsidRDefault="007C3ACA" w:rsidP="008736F8">
      <w:pPr>
        <w:spacing w:after="0" w:line="240" w:lineRule="auto"/>
        <w:rPr>
          <w:sz w:val="26"/>
          <w:szCs w:val="26"/>
          <w:lang w:val="ru-RU"/>
        </w:rPr>
      </w:pPr>
      <w:r w:rsidRPr="008736F8">
        <w:rPr>
          <w:b/>
          <w:bCs/>
          <w:sz w:val="26"/>
          <w:szCs w:val="26"/>
          <w:lang w:val="ru-RU"/>
        </w:rPr>
        <w:t xml:space="preserve">3.5. Миссия муниципального образования </w:t>
      </w:r>
      <w:r w:rsidRPr="008736F8">
        <w:rPr>
          <w:b/>
          <w:bCs/>
          <w:sz w:val="26"/>
          <w:szCs w:val="26"/>
          <w:lang w:val="ru-RU"/>
        </w:rPr>
        <w:tab/>
      </w:r>
      <w:r w:rsidRPr="008736F8">
        <w:rPr>
          <w:b/>
          <w:bCs/>
          <w:sz w:val="26"/>
          <w:szCs w:val="26"/>
          <w:lang w:val="ru-RU"/>
        </w:rPr>
        <w:tab/>
      </w:r>
      <w:r w:rsidRPr="008736F8">
        <w:rPr>
          <w:b/>
          <w:bCs/>
          <w:sz w:val="26"/>
          <w:szCs w:val="26"/>
          <w:lang w:val="ru-RU"/>
        </w:rPr>
        <w:tab/>
      </w:r>
      <w:r w:rsidRPr="008736F8">
        <w:rPr>
          <w:b/>
          <w:bCs/>
          <w:sz w:val="26"/>
          <w:szCs w:val="26"/>
          <w:lang w:val="ru-RU"/>
        </w:rPr>
        <w:tab/>
      </w:r>
      <w:r w:rsidRPr="008736F8">
        <w:rPr>
          <w:b/>
          <w:bCs/>
          <w:sz w:val="26"/>
          <w:szCs w:val="26"/>
          <w:lang w:val="ru-RU"/>
        </w:rPr>
        <w:tab/>
      </w:r>
      <w:r>
        <w:rPr>
          <w:sz w:val="26"/>
          <w:szCs w:val="26"/>
          <w:lang w:val="ru-RU"/>
        </w:rPr>
        <w:tab/>
      </w:r>
      <w:r w:rsidRPr="008736F8">
        <w:rPr>
          <w:sz w:val="26"/>
          <w:szCs w:val="26"/>
          <w:lang w:val="ru-RU"/>
        </w:rPr>
        <w:t>115</w:t>
      </w:r>
    </w:p>
    <w:p w:rsidR="007C3ACA" w:rsidRPr="008736F8" w:rsidRDefault="007C3ACA" w:rsidP="008736F8">
      <w:pPr>
        <w:spacing w:after="0" w:line="240" w:lineRule="auto"/>
        <w:rPr>
          <w:b/>
          <w:bCs/>
          <w:sz w:val="26"/>
          <w:szCs w:val="26"/>
          <w:lang w:val="ru-RU"/>
        </w:rPr>
      </w:pPr>
      <w:r w:rsidRPr="008736F8">
        <w:rPr>
          <w:b/>
          <w:bCs/>
          <w:sz w:val="26"/>
          <w:szCs w:val="26"/>
          <w:lang w:val="ru-RU"/>
        </w:rPr>
        <w:t>3.6. Направление стратегии социально-экономического развития</w:t>
      </w:r>
    </w:p>
    <w:p w:rsidR="007C3ACA" w:rsidRPr="008736F8" w:rsidRDefault="007C3ACA" w:rsidP="008736F8">
      <w:pPr>
        <w:spacing w:after="0" w:line="240" w:lineRule="auto"/>
        <w:rPr>
          <w:sz w:val="26"/>
          <w:szCs w:val="26"/>
          <w:lang w:val="ru-RU"/>
        </w:rPr>
      </w:pPr>
      <w:r w:rsidRPr="008736F8">
        <w:rPr>
          <w:b/>
          <w:bCs/>
          <w:sz w:val="26"/>
          <w:szCs w:val="26"/>
          <w:lang w:val="ru-RU"/>
        </w:rPr>
        <w:t xml:space="preserve">Воробьевского муниципального района </w:t>
      </w:r>
      <w:r w:rsidRPr="008736F8">
        <w:rPr>
          <w:b/>
          <w:bCs/>
          <w:sz w:val="26"/>
          <w:szCs w:val="26"/>
          <w:lang w:val="ru-RU"/>
        </w:rPr>
        <w:tab/>
      </w:r>
      <w:r w:rsidRPr="008736F8">
        <w:rPr>
          <w:b/>
          <w:bCs/>
          <w:sz w:val="26"/>
          <w:szCs w:val="26"/>
          <w:lang w:val="ru-RU"/>
        </w:rPr>
        <w:tab/>
      </w:r>
      <w:r w:rsidRPr="008736F8">
        <w:rPr>
          <w:b/>
          <w:bCs/>
          <w:sz w:val="26"/>
          <w:szCs w:val="26"/>
          <w:lang w:val="ru-RU"/>
        </w:rPr>
        <w:tab/>
      </w:r>
      <w:r w:rsidRPr="008736F8">
        <w:rPr>
          <w:b/>
          <w:bCs/>
          <w:sz w:val="26"/>
          <w:szCs w:val="26"/>
          <w:lang w:val="ru-RU"/>
        </w:rPr>
        <w:tab/>
      </w:r>
      <w:r w:rsidRPr="008736F8">
        <w:rPr>
          <w:b/>
          <w:bCs/>
          <w:sz w:val="26"/>
          <w:szCs w:val="26"/>
          <w:lang w:val="ru-RU"/>
        </w:rPr>
        <w:tab/>
      </w:r>
      <w:r w:rsidRPr="008736F8">
        <w:rPr>
          <w:b/>
          <w:bCs/>
          <w:sz w:val="26"/>
          <w:szCs w:val="26"/>
          <w:lang w:val="ru-RU"/>
        </w:rPr>
        <w:tab/>
      </w:r>
      <w:r w:rsidRPr="008736F8">
        <w:rPr>
          <w:sz w:val="26"/>
          <w:szCs w:val="26"/>
          <w:lang w:val="ru-RU"/>
        </w:rPr>
        <w:t>116</w:t>
      </w:r>
    </w:p>
    <w:p w:rsidR="007C3ACA" w:rsidRPr="008736F8" w:rsidRDefault="007C3ACA" w:rsidP="008736F8">
      <w:pPr>
        <w:spacing w:after="0" w:line="240" w:lineRule="auto"/>
        <w:rPr>
          <w:sz w:val="26"/>
          <w:szCs w:val="26"/>
          <w:lang w:val="ru-RU"/>
        </w:rPr>
      </w:pPr>
      <w:r w:rsidRPr="008736F8">
        <w:rPr>
          <w:sz w:val="26"/>
          <w:szCs w:val="26"/>
          <w:lang w:val="ru-RU"/>
        </w:rPr>
        <w:t xml:space="preserve">3.6.1. Развитие аграрного сектора экономики Воробьевского </w:t>
      </w:r>
    </w:p>
    <w:p w:rsidR="007C3ACA" w:rsidRPr="008736F8" w:rsidRDefault="007C3ACA" w:rsidP="008736F8">
      <w:pPr>
        <w:spacing w:after="0" w:line="240" w:lineRule="auto"/>
        <w:rPr>
          <w:sz w:val="26"/>
          <w:szCs w:val="26"/>
          <w:lang w:val="ru-RU"/>
        </w:rPr>
      </w:pPr>
      <w:r w:rsidRPr="008736F8">
        <w:rPr>
          <w:sz w:val="26"/>
          <w:szCs w:val="26"/>
          <w:lang w:val="ru-RU"/>
        </w:rPr>
        <w:t xml:space="preserve">муниципального района </w:t>
      </w:r>
      <w:r w:rsidRPr="008736F8">
        <w:rPr>
          <w:sz w:val="26"/>
          <w:szCs w:val="26"/>
          <w:lang w:val="ru-RU"/>
        </w:rPr>
        <w:tab/>
      </w:r>
      <w:r w:rsidRPr="008736F8">
        <w:rPr>
          <w:sz w:val="26"/>
          <w:szCs w:val="26"/>
          <w:lang w:val="ru-RU"/>
        </w:rPr>
        <w:tab/>
      </w:r>
      <w:r w:rsidRPr="008736F8">
        <w:rPr>
          <w:sz w:val="26"/>
          <w:szCs w:val="26"/>
          <w:lang w:val="ru-RU"/>
        </w:rPr>
        <w:tab/>
      </w:r>
      <w:r w:rsidRPr="008736F8">
        <w:rPr>
          <w:sz w:val="26"/>
          <w:szCs w:val="26"/>
          <w:lang w:val="ru-RU"/>
        </w:rPr>
        <w:tab/>
      </w:r>
      <w:r w:rsidRPr="008736F8">
        <w:rPr>
          <w:sz w:val="26"/>
          <w:szCs w:val="26"/>
          <w:lang w:val="ru-RU"/>
        </w:rPr>
        <w:tab/>
      </w:r>
      <w:r w:rsidRPr="008736F8">
        <w:rPr>
          <w:sz w:val="26"/>
          <w:szCs w:val="26"/>
          <w:lang w:val="ru-RU"/>
        </w:rPr>
        <w:tab/>
      </w:r>
      <w:r w:rsidRPr="008736F8">
        <w:rPr>
          <w:sz w:val="26"/>
          <w:szCs w:val="26"/>
          <w:lang w:val="ru-RU"/>
        </w:rPr>
        <w:tab/>
      </w:r>
      <w:r w:rsidRPr="008736F8">
        <w:rPr>
          <w:sz w:val="26"/>
          <w:szCs w:val="26"/>
          <w:lang w:val="ru-RU"/>
        </w:rPr>
        <w:tab/>
      </w:r>
      <w:r w:rsidRPr="008736F8">
        <w:rPr>
          <w:sz w:val="26"/>
          <w:szCs w:val="26"/>
          <w:lang w:val="ru-RU"/>
        </w:rPr>
        <w:tab/>
        <w:t>116</w:t>
      </w:r>
    </w:p>
    <w:p w:rsidR="007C3ACA" w:rsidRPr="008736F8" w:rsidRDefault="007C3ACA" w:rsidP="008736F8">
      <w:pPr>
        <w:spacing w:after="0" w:line="240" w:lineRule="auto"/>
        <w:rPr>
          <w:sz w:val="26"/>
          <w:szCs w:val="26"/>
          <w:lang w:val="ru-RU"/>
        </w:rPr>
      </w:pPr>
      <w:r w:rsidRPr="008736F8">
        <w:rPr>
          <w:sz w:val="26"/>
          <w:szCs w:val="26"/>
          <w:lang w:val="ru-RU"/>
        </w:rPr>
        <w:t xml:space="preserve">3.6.2. Развитие малого и среднего предпринимательства </w:t>
      </w:r>
    </w:p>
    <w:p w:rsidR="007C3ACA" w:rsidRPr="008736F8" w:rsidRDefault="007C3ACA" w:rsidP="008736F8">
      <w:pPr>
        <w:spacing w:after="0" w:line="240" w:lineRule="auto"/>
        <w:rPr>
          <w:sz w:val="26"/>
          <w:szCs w:val="26"/>
          <w:lang w:val="ru-RU"/>
        </w:rPr>
      </w:pPr>
      <w:r w:rsidRPr="008736F8">
        <w:rPr>
          <w:sz w:val="26"/>
          <w:szCs w:val="26"/>
          <w:lang w:val="ru-RU"/>
        </w:rPr>
        <w:t>на территории Воробьевского муниципального района</w:t>
      </w:r>
      <w:r w:rsidRPr="008736F8">
        <w:rPr>
          <w:sz w:val="26"/>
          <w:szCs w:val="26"/>
          <w:lang w:val="ru-RU"/>
        </w:rPr>
        <w:tab/>
      </w:r>
      <w:r w:rsidRPr="008736F8">
        <w:rPr>
          <w:sz w:val="26"/>
          <w:szCs w:val="26"/>
          <w:lang w:val="ru-RU"/>
        </w:rPr>
        <w:tab/>
      </w:r>
      <w:r w:rsidRPr="008736F8">
        <w:rPr>
          <w:sz w:val="26"/>
          <w:szCs w:val="26"/>
          <w:lang w:val="ru-RU"/>
        </w:rPr>
        <w:tab/>
      </w:r>
      <w:r w:rsidRPr="008736F8">
        <w:rPr>
          <w:sz w:val="26"/>
          <w:szCs w:val="26"/>
          <w:lang w:val="ru-RU"/>
        </w:rPr>
        <w:tab/>
        <w:t>130</w:t>
      </w:r>
    </w:p>
    <w:p w:rsidR="007C3ACA" w:rsidRPr="008736F8" w:rsidRDefault="007C3ACA" w:rsidP="008736F8">
      <w:pPr>
        <w:spacing w:after="0" w:line="240" w:lineRule="auto"/>
        <w:rPr>
          <w:sz w:val="26"/>
          <w:szCs w:val="26"/>
          <w:lang w:val="ru-RU"/>
        </w:rPr>
      </w:pPr>
      <w:r w:rsidRPr="008736F8">
        <w:rPr>
          <w:sz w:val="26"/>
          <w:szCs w:val="26"/>
          <w:lang w:val="ru-RU"/>
        </w:rPr>
        <w:t xml:space="preserve">3.6.3. Развитие строительного комплекса </w:t>
      </w:r>
      <w:r w:rsidRPr="008736F8">
        <w:rPr>
          <w:sz w:val="26"/>
          <w:szCs w:val="26"/>
          <w:lang w:val="ru-RU"/>
        </w:rPr>
        <w:tab/>
      </w:r>
      <w:r w:rsidRPr="008736F8">
        <w:rPr>
          <w:sz w:val="26"/>
          <w:szCs w:val="26"/>
          <w:lang w:val="ru-RU"/>
        </w:rPr>
        <w:tab/>
      </w:r>
      <w:r w:rsidRPr="008736F8">
        <w:rPr>
          <w:sz w:val="26"/>
          <w:szCs w:val="26"/>
          <w:lang w:val="ru-RU"/>
        </w:rPr>
        <w:tab/>
      </w:r>
      <w:r w:rsidRPr="008736F8">
        <w:rPr>
          <w:sz w:val="26"/>
          <w:szCs w:val="26"/>
          <w:lang w:val="ru-RU"/>
        </w:rPr>
        <w:tab/>
      </w:r>
      <w:r w:rsidRPr="008736F8">
        <w:rPr>
          <w:sz w:val="26"/>
          <w:szCs w:val="26"/>
          <w:lang w:val="ru-RU"/>
        </w:rPr>
        <w:tab/>
      </w:r>
      <w:r w:rsidRPr="008736F8">
        <w:rPr>
          <w:sz w:val="26"/>
          <w:szCs w:val="26"/>
          <w:lang w:val="ru-RU"/>
        </w:rPr>
        <w:tab/>
      </w:r>
      <w:r>
        <w:rPr>
          <w:sz w:val="26"/>
          <w:szCs w:val="26"/>
          <w:lang w:val="ru-RU"/>
        </w:rPr>
        <w:tab/>
      </w:r>
      <w:r w:rsidRPr="008736F8">
        <w:rPr>
          <w:sz w:val="26"/>
          <w:szCs w:val="26"/>
          <w:lang w:val="ru-RU"/>
        </w:rPr>
        <w:t>132</w:t>
      </w:r>
    </w:p>
    <w:p w:rsidR="007C3ACA" w:rsidRPr="008736F8" w:rsidRDefault="007C3ACA" w:rsidP="008736F8">
      <w:pPr>
        <w:spacing w:after="0" w:line="240" w:lineRule="auto"/>
        <w:rPr>
          <w:sz w:val="26"/>
          <w:szCs w:val="26"/>
          <w:lang w:val="ru-RU"/>
        </w:rPr>
      </w:pPr>
      <w:r w:rsidRPr="008736F8">
        <w:rPr>
          <w:sz w:val="26"/>
          <w:szCs w:val="26"/>
          <w:lang w:val="ru-RU"/>
        </w:rPr>
        <w:t>3.6.4. Развитие жилищно-коммунального комплекса</w:t>
      </w:r>
    </w:p>
    <w:p w:rsidR="007C3ACA" w:rsidRPr="008736F8" w:rsidRDefault="007C3ACA" w:rsidP="008736F8">
      <w:pPr>
        <w:spacing w:after="0" w:line="240" w:lineRule="auto"/>
        <w:rPr>
          <w:sz w:val="26"/>
          <w:szCs w:val="26"/>
          <w:lang w:val="ru-RU"/>
        </w:rPr>
      </w:pPr>
      <w:r w:rsidRPr="008736F8">
        <w:rPr>
          <w:sz w:val="26"/>
          <w:szCs w:val="26"/>
          <w:lang w:val="ru-RU"/>
        </w:rPr>
        <w:t xml:space="preserve">Воробьевского муниципального района </w:t>
      </w:r>
      <w:r w:rsidRPr="008736F8">
        <w:rPr>
          <w:sz w:val="26"/>
          <w:szCs w:val="26"/>
          <w:lang w:val="ru-RU"/>
        </w:rPr>
        <w:tab/>
      </w:r>
      <w:r w:rsidRPr="008736F8">
        <w:rPr>
          <w:sz w:val="26"/>
          <w:szCs w:val="26"/>
          <w:lang w:val="ru-RU"/>
        </w:rPr>
        <w:tab/>
      </w:r>
      <w:r w:rsidRPr="008736F8">
        <w:rPr>
          <w:sz w:val="26"/>
          <w:szCs w:val="26"/>
          <w:lang w:val="ru-RU"/>
        </w:rPr>
        <w:tab/>
      </w:r>
      <w:r w:rsidRPr="008736F8">
        <w:rPr>
          <w:sz w:val="26"/>
          <w:szCs w:val="26"/>
          <w:lang w:val="ru-RU"/>
        </w:rPr>
        <w:tab/>
      </w:r>
      <w:r w:rsidRPr="008736F8">
        <w:rPr>
          <w:sz w:val="26"/>
          <w:szCs w:val="26"/>
          <w:lang w:val="ru-RU"/>
        </w:rPr>
        <w:tab/>
      </w:r>
      <w:r w:rsidRPr="008736F8">
        <w:rPr>
          <w:sz w:val="26"/>
          <w:szCs w:val="26"/>
          <w:lang w:val="ru-RU"/>
        </w:rPr>
        <w:tab/>
      </w:r>
      <w:r>
        <w:rPr>
          <w:sz w:val="26"/>
          <w:szCs w:val="26"/>
          <w:lang w:val="ru-RU"/>
        </w:rPr>
        <w:tab/>
      </w:r>
      <w:r w:rsidRPr="008736F8">
        <w:rPr>
          <w:sz w:val="26"/>
          <w:szCs w:val="26"/>
          <w:lang w:val="ru-RU"/>
        </w:rPr>
        <w:t>133</w:t>
      </w:r>
    </w:p>
    <w:p w:rsidR="007C3ACA" w:rsidRPr="008736F8" w:rsidRDefault="007C3ACA" w:rsidP="008736F8">
      <w:pPr>
        <w:spacing w:after="0" w:line="240" w:lineRule="auto"/>
        <w:rPr>
          <w:sz w:val="26"/>
          <w:szCs w:val="26"/>
          <w:lang w:val="ru-RU"/>
        </w:rPr>
      </w:pPr>
      <w:r w:rsidRPr="008736F8">
        <w:rPr>
          <w:sz w:val="26"/>
          <w:szCs w:val="26"/>
          <w:lang w:val="ru-RU"/>
        </w:rPr>
        <w:t>3.6.5. Развитие телерадиовещания на территории</w:t>
      </w:r>
    </w:p>
    <w:p w:rsidR="007C3ACA" w:rsidRPr="008736F8" w:rsidRDefault="007C3ACA" w:rsidP="008736F8">
      <w:pPr>
        <w:spacing w:after="0" w:line="240" w:lineRule="auto"/>
        <w:rPr>
          <w:sz w:val="26"/>
          <w:szCs w:val="26"/>
          <w:lang w:val="ru-RU"/>
        </w:rPr>
      </w:pPr>
      <w:r w:rsidRPr="008736F8">
        <w:rPr>
          <w:sz w:val="26"/>
          <w:szCs w:val="26"/>
          <w:lang w:val="ru-RU"/>
        </w:rPr>
        <w:t xml:space="preserve">Воробьевского муниципального района </w:t>
      </w:r>
      <w:r w:rsidRPr="008736F8">
        <w:rPr>
          <w:sz w:val="26"/>
          <w:szCs w:val="26"/>
          <w:lang w:val="ru-RU"/>
        </w:rPr>
        <w:tab/>
      </w:r>
      <w:r w:rsidRPr="008736F8">
        <w:rPr>
          <w:sz w:val="26"/>
          <w:szCs w:val="26"/>
          <w:lang w:val="ru-RU"/>
        </w:rPr>
        <w:tab/>
      </w:r>
      <w:r w:rsidRPr="008736F8">
        <w:rPr>
          <w:sz w:val="26"/>
          <w:szCs w:val="26"/>
          <w:lang w:val="ru-RU"/>
        </w:rPr>
        <w:tab/>
      </w:r>
      <w:r w:rsidRPr="008736F8">
        <w:rPr>
          <w:sz w:val="26"/>
          <w:szCs w:val="26"/>
          <w:lang w:val="ru-RU"/>
        </w:rPr>
        <w:tab/>
      </w:r>
      <w:r w:rsidRPr="008736F8">
        <w:rPr>
          <w:sz w:val="26"/>
          <w:szCs w:val="26"/>
          <w:lang w:val="ru-RU"/>
        </w:rPr>
        <w:tab/>
      </w:r>
      <w:r w:rsidRPr="008736F8">
        <w:rPr>
          <w:sz w:val="26"/>
          <w:szCs w:val="26"/>
          <w:lang w:val="ru-RU"/>
        </w:rPr>
        <w:tab/>
      </w:r>
      <w:r>
        <w:rPr>
          <w:sz w:val="26"/>
          <w:szCs w:val="26"/>
          <w:lang w:val="ru-RU"/>
        </w:rPr>
        <w:tab/>
      </w:r>
      <w:r w:rsidRPr="008736F8">
        <w:rPr>
          <w:sz w:val="26"/>
          <w:szCs w:val="26"/>
          <w:lang w:val="ru-RU"/>
        </w:rPr>
        <w:t>134</w:t>
      </w:r>
    </w:p>
    <w:p w:rsidR="007C3ACA" w:rsidRPr="008736F8" w:rsidRDefault="007C3ACA" w:rsidP="008736F8">
      <w:pPr>
        <w:spacing w:after="0" w:line="240" w:lineRule="auto"/>
        <w:rPr>
          <w:sz w:val="26"/>
          <w:szCs w:val="26"/>
          <w:lang w:val="ru-RU"/>
        </w:rPr>
      </w:pPr>
      <w:r w:rsidRPr="008736F8">
        <w:rPr>
          <w:sz w:val="26"/>
          <w:szCs w:val="26"/>
          <w:lang w:val="ru-RU"/>
        </w:rPr>
        <w:t>3.6.6. Развитие транспортной инфраструктуры на территории</w:t>
      </w:r>
    </w:p>
    <w:p w:rsidR="007C3ACA" w:rsidRPr="008736F8" w:rsidRDefault="007C3ACA" w:rsidP="008736F8">
      <w:pPr>
        <w:spacing w:after="0" w:line="240" w:lineRule="auto"/>
        <w:rPr>
          <w:sz w:val="26"/>
          <w:szCs w:val="26"/>
          <w:lang w:val="ru-RU"/>
        </w:rPr>
      </w:pPr>
      <w:r w:rsidRPr="008736F8">
        <w:rPr>
          <w:sz w:val="26"/>
          <w:szCs w:val="26"/>
          <w:lang w:val="ru-RU"/>
        </w:rPr>
        <w:t xml:space="preserve">Воробьевского муниципального района </w:t>
      </w:r>
      <w:r w:rsidRPr="008736F8">
        <w:rPr>
          <w:sz w:val="26"/>
          <w:szCs w:val="26"/>
          <w:lang w:val="ru-RU"/>
        </w:rPr>
        <w:tab/>
      </w:r>
      <w:r w:rsidRPr="008736F8">
        <w:rPr>
          <w:sz w:val="26"/>
          <w:szCs w:val="26"/>
          <w:lang w:val="ru-RU"/>
        </w:rPr>
        <w:tab/>
      </w:r>
      <w:r w:rsidRPr="008736F8">
        <w:rPr>
          <w:sz w:val="26"/>
          <w:szCs w:val="26"/>
          <w:lang w:val="ru-RU"/>
        </w:rPr>
        <w:tab/>
      </w:r>
      <w:r w:rsidRPr="008736F8">
        <w:rPr>
          <w:sz w:val="26"/>
          <w:szCs w:val="26"/>
          <w:lang w:val="ru-RU"/>
        </w:rPr>
        <w:tab/>
      </w:r>
      <w:r w:rsidRPr="008736F8">
        <w:rPr>
          <w:sz w:val="26"/>
          <w:szCs w:val="26"/>
          <w:lang w:val="ru-RU"/>
        </w:rPr>
        <w:tab/>
      </w:r>
      <w:r w:rsidRPr="008736F8">
        <w:rPr>
          <w:sz w:val="26"/>
          <w:szCs w:val="26"/>
          <w:lang w:val="ru-RU"/>
        </w:rPr>
        <w:tab/>
      </w:r>
      <w:r>
        <w:rPr>
          <w:sz w:val="26"/>
          <w:szCs w:val="26"/>
          <w:lang w:val="ru-RU"/>
        </w:rPr>
        <w:tab/>
      </w:r>
      <w:r w:rsidRPr="008736F8">
        <w:rPr>
          <w:sz w:val="26"/>
          <w:szCs w:val="26"/>
          <w:lang w:val="ru-RU"/>
        </w:rPr>
        <w:t>135</w:t>
      </w:r>
    </w:p>
    <w:p w:rsidR="007C3ACA" w:rsidRPr="008736F8" w:rsidRDefault="007C3ACA" w:rsidP="008736F8">
      <w:pPr>
        <w:spacing w:after="0" w:line="240" w:lineRule="auto"/>
        <w:rPr>
          <w:sz w:val="26"/>
          <w:szCs w:val="26"/>
          <w:lang w:val="ru-RU"/>
        </w:rPr>
      </w:pPr>
      <w:r w:rsidRPr="008736F8">
        <w:rPr>
          <w:sz w:val="26"/>
          <w:szCs w:val="26"/>
          <w:lang w:val="ru-RU"/>
        </w:rPr>
        <w:t xml:space="preserve">3.6.7. Развитие потребительского рынка </w:t>
      </w:r>
      <w:r w:rsidRPr="008736F8">
        <w:rPr>
          <w:sz w:val="26"/>
          <w:szCs w:val="26"/>
          <w:lang w:val="ru-RU"/>
        </w:rPr>
        <w:tab/>
      </w:r>
      <w:r w:rsidRPr="008736F8">
        <w:rPr>
          <w:sz w:val="26"/>
          <w:szCs w:val="26"/>
          <w:lang w:val="ru-RU"/>
        </w:rPr>
        <w:tab/>
      </w:r>
      <w:r w:rsidRPr="008736F8">
        <w:rPr>
          <w:sz w:val="26"/>
          <w:szCs w:val="26"/>
          <w:lang w:val="ru-RU"/>
        </w:rPr>
        <w:tab/>
      </w:r>
      <w:r w:rsidRPr="008736F8">
        <w:rPr>
          <w:sz w:val="26"/>
          <w:szCs w:val="26"/>
          <w:lang w:val="ru-RU"/>
        </w:rPr>
        <w:tab/>
      </w:r>
      <w:r w:rsidRPr="008736F8">
        <w:rPr>
          <w:sz w:val="26"/>
          <w:szCs w:val="26"/>
          <w:lang w:val="ru-RU"/>
        </w:rPr>
        <w:tab/>
      </w:r>
      <w:r w:rsidRPr="008736F8">
        <w:rPr>
          <w:sz w:val="26"/>
          <w:szCs w:val="26"/>
          <w:lang w:val="ru-RU"/>
        </w:rPr>
        <w:tab/>
      </w:r>
      <w:r>
        <w:rPr>
          <w:sz w:val="26"/>
          <w:szCs w:val="26"/>
          <w:lang w:val="ru-RU"/>
        </w:rPr>
        <w:tab/>
      </w:r>
      <w:r w:rsidRPr="008736F8">
        <w:rPr>
          <w:sz w:val="26"/>
          <w:szCs w:val="26"/>
          <w:lang w:val="ru-RU"/>
        </w:rPr>
        <w:t>136</w:t>
      </w:r>
    </w:p>
    <w:p w:rsidR="007C3ACA" w:rsidRPr="008736F8" w:rsidRDefault="007C3ACA" w:rsidP="008736F8">
      <w:pPr>
        <w:spacing w:after="0" w:line="240" w:lineRule="auto"/>
        <w:rPr>
          <w:sz w:val="26"/>
          <w:szCs w:val="26"/>
          <w:lang w:val="ru-RU"/>
        </w:rPr>
      </w:pPr>
      <w:r w:rsidRPr="008736F8">
        <w:rPr>
          <w:sz w:val="26"/>
          <w:szCs w:val="26"/>
          <w:lang w:val="ru-RU"/>
        </w:rPr>
        <w:t xml:space="preserve">3.6.8. Развитие лесохозяйственной деятельности </w:t>
      </w:r>
      <w:r w:rsidRPr="008736F8">
        <w:rPr>
          <w:sz w:val="26"/>
          <w:szCs w:val="26"/>
          <w:lang w:val="ru-RU"/>
        </w:rPr>
        <w:tab/>
      </w:r>
      <w:r w:rsidRPr="008736F8">
        <w:rPr>
          <w:sz w:val="26"/>
          <w:szCs w:val="26"/>
          <w:lang w:val="ru-RU"/>
        </w:rPr>
        <w:tab/>
      </w:r>
      <w:r w:rsidRPr="008736F8">
        <w:rPr>
          <w:sz w:val="26"/>
          <w:szCs w:val="26"/>
          <w:lang w:val="ru-RU"/>
        </w:rPr>
        <w:tab/>
      </w:r>
      <w:r w:rsidRPr="008736F8">
        <w:rPr>
          <w:sz w:val="26"/>
          <w:szCs w:val="26"/>
          <w:lang w:val="ru-RU"/>
        </w:rPr>
        <w:tab/>
      </w:r>
      <w:r w:rsidRPr="008736F8">
        <w:rPr>
          <w:sz w:val="26"/>
          <w:szCs w:val="26"/>
          <w:lang w:val="ru-RU"/>
        </w:rPr>
        <w:tab/>
        <w:t>137</w:t>
      </w:r>
    </w:p>
    <w:p w:rsidR="007C3ACA" w:rsidRPr="008736F8" w:rsidRDefault="007C3ACA" w:rsidP="008736F8">
      <w:pPr>
        <w:spacing w:after="0" w:line="240" w:lineRule="auto"/>
        <w:rPr>
          <w:sz w:val="26"/>
          <w:szCs w:val="26"/>
          <w:lang w:val="ru-RU"/>
        </w:rPr>
      </w:pPr>
      <w:r w:rsidRPr="008736F8">
        <w:rPr>
          <w:sz w:val="26"/>
          <w:szCs w:val="26"/>
          <w:lang w:val="ru-RU"/>
        </w:rPr>
        <w:t xml:space="preserve">3.6.9. Демографическое развитие </w:t>
      </w:r>
      <w:r w:rsidRPr="008736F8">
        <w:rPr>
          <w:sz w:val="26"/>
          <w:szCs w:val="26"/>
          <w:lang w:val="ru-RU"/>
        </w:rPr>
        <w:tab/>
      </w:r>
      <w:r w:rsidRPr="008736F8">
        <w:rPr>
          <w:sz w:val="26"/>
          <w:szCs w:val="26"/>
          <w:lang w:val="ru-RU"/>
        </w:rPr>
        <w:tab/>
      </w:r>
      <w:r w:rsidRPr="008736F8">
        <w:rPr>
          <w:sz w:val="26"/>
          <w:szCs w:val="26"/>
          <w:lang w:val="ru-RU"/>
        </w:rPr>
        <w:tab/>
      </w:r>
      <w:r w:rsidRPr="008736F8">
        <w:rPr>
          <w:sz w:val="26"/>
          <w:szCs w:val="26"/>
          <w:lang w:val="ru-RU"/>
        </w:rPr>
        <w:tab/>
      </w:r>
      <w:r w:rsidRPr="008736F8">
        <w:rPr>
          <w:sz w:val="26"/>
          <w:szCs w:val="26"/>
          <w:lang w:val="ru-RU"/>
        </w:rPr>
        <w:tab/>
      </w:r>
      <w:r w:rsidRPr="008736F8">
        <w:rPr>
          <w:sz w:val="26"/>
          <w:szCs w:val="26"/>
          <w:lang w:val="ru-RU"/>
        </w:rPr>
        <w:tab/>
      </w:r>
      <w:r w:rsidRPr="008736F8">
        <w:rPr>
          <w:sz w:val="26"/>
          <w:szCs w:val="26"/>
          <w:lang w:val="ru-RU"/>
        </w:rPr>
        <w:tab/>
      </w:r>
      <w:r>
        <w:rPr>
          <w:sz w:val="26"/>
          <w:szCs w:val="26"/>
          <w:lang w:val="ru-RU"/>
        </w:rPr>
        <w:tab/>
      </w:r>
      <w:r w:rsidRPr="008736F8">
        <w:rPr>
          <w:sz w:val="26"/>
          <w:szCs w:val="26"/>
          <w:lang w:val="ru-RU"/>
        </w:rPr>
        <w:t>137</w:t>
      </w:r>
    </w:p>
    <w:p w:rsidR="007C3ACA" w:rsidRPr="008736F8" w:rsidRDefault="007C3ACA" w:rsidP="008736F8">
      <w:pPr>
        <w:spacing w:after="0" w:line="240" w:lineRule="auto"/>
        <w:rPr>
          <w:sz w:val="26"/>
          <w:szCs w:val="26"/>
          <w:lang w:val="ru-RU"/>
        </w:rPr>
      </w:pPr>
      <w:r w:rsidRPr="008736F8">
        <w:rPr>
          <w:sz w:val="26"/>
          <w:szCs w:val="26"/>
          <w:lang w:val="ru-RU"/>
        </w:rPr>
        <w:t>3.6.10. Развитие рынка труда на территории Воробьевского</w:t>
      </w:r>
    </w:p>
    <w:p w:rsidR="007C3ACA" w:rsidRPr="008736F8" w:rsidRDefault="007C3ACA" w:rsidP="008736F8">
      <w:pPr>
        <w:spacing w:after="0" w:line="240" w:lineRule="auto"/>
        <w:rPr>
          <w:sz w:val="26"/>
          <w:szCs w:val="26"/>
          <w:lang w:val="ru-RU"/>
        </w:rPr>
      </w:pPr>
      <w:r w:rsidRPr="008736F8">
        <w:rPr>
          <w:sz w:val="26"/>
          <w:szCs w:val="26"/>
          <w:lang w:val="ru-RU"/>
        </w:rPr>
        <w:t xml:space="preserve">муниципального района </w:t>
      </w:r>
      <w:r w:rsidRPr="008736F8">
        <w:rPr>
          <w:sz w:val="26"/>
          <w:szCs w:val="26"/>
          <w:lang w:val="ru-RU"/>
        </w:rPr>
        <w:tab/>
      </w:r>
      <w:r w:rsidRPr="008736F8">
        <w:rPr>
          <w:sz w:val="26"/>
          <w:szCs w:val="26"/>
          <w:lang w:val="ru-RU"/>
        </w:rPr>
        <w:tab/>
      </w:r>
      <w:r w:rsidRPr="008736F8">
        <w:rPr>
          <w:sz w:val="26"/>
          <w:szCs w:val="26"/>
          <w:lang w:val="ru-RU"/>
        </w:rPr>
        <w:tab/>
      </w:r>
      <w:r w:rsidRPr="008736F8">
        <w:rPr>
          <w:sz w:val="26"/>
          <w:szCs w:val="26"/>
          <w:lang w:val="ru-RU"/>
        </w:rPr>
        <w:tab/>
      </w:r>
      <w:r w:rsidRPr="008736F8">
        <w:rPr>
          <w:sz w:val="26"/>
          <w:szCs w:val="26"/>
          <w:lang w:val="ru-RU"/>
        </w:rPr>
        <w:tab/>
      </w:r>
      <w:r w:rsidRPr="008736F8">
        <w:rPr>
          <w:sz w:val="26"/>
          <w:szCs w:val="26"/>
          <w:lang w:val="ru-RU"/>
        </w:rPr>
        <w:tab/>
      </w:r>
      <w:r w:rsidRPr="008736F8">
        <w:rPr>
          <w:sz w:val="26"/>
          <w:szCs w:val="26"/>
          <w:lang w:val="ru-RU"/>
        </w:rPr>
        <w:tab/>
      </w:r>
      <w:r w:rsidRPr="008736F8">
        <w:rPr>
          <w:sz w:val="26"/>
          <w:szCs w:val="26"/>
          <w:lang w:val="ru-RU"/>
        </w:rPr>
        <w:tab/>
      </w:r>
      <w:r w:rsidRPr="008736F8">
        <w:rPr>
          <w:sz w:val="26"/>
          <w:szCs w:val="26"/>
          <w:lang w:val="ru-RU"/>
        </w:rPr>
        <w:tab/>
        <w:t>138</w:t>
      </w:r>
    </w:p>
    <w:p w:rsidR="007C3ACA" w:rsidRPr="008736F8" w:rsidRDefault="007C3ACA" w:rsidP="008736F8">
      <w:pPr>
        <w:spacing w:after="0" w:line="240" w:lineRule="auto"/>
        <w:rPr>
          <w:sz w:val="26"/>
          <w:szCs w:val="26"/>
          <w:lang w:val="ru-RU"/>
        </w:rPr>
      </w:pPr>
      <w:r w:rsidRPr="008736F8">
        <w:rPr>
          <w:sz w:val="26"/>
          <w:szCs w:val="26"/>
          <w:lang w:val="ru-RU"/>
        </w:rPr>
        <w:t>3.6.11. Развитие образования на территории Воробьевского</w:t>
      </w:r>
    </w:p>
    <w:p w:rsidR="007C3ACA" w:rsidRPr="008736F8" w:rsidRDefault="007C3ACA" w:rsidP="008736F8">
      <w:pPr>
        <w:spacing w:after="0" w:line="240" w:lineRule="auto"/>
        <w:rPr>
          <w:sz w:val="26"/>
          <w:szCs w:val="26"/>
          <w:lang w:val="ru-RU"/>
        </w:rPr>
      </w:pPr>
      <w:r w:rsidRPr="008736F8">
        <w:rPr>
          <w:sz w:val="26"/>
          <w:szCs w:val="26"/>
          <w:lang w:val="ru-RU"/>
        </w:rPr>
        <w:t xml:space="preserve">муниципального района </w:t>
      </w:r>
      <w:r w:rsidRPr="008736F8">
        <w:rPr>
          <w:sz w:val="26"/>
          <w:szCs w:val="26"/>
          <w:lang w:val="ru-RU"/>
        </w:rPr>
        <w:tab/>
      </w:r>
      <w:r w:rsidRPr="008736F8">
        <w:rPr>
          <w:sz w:val="26"/>
          <w:szCs w:val="26"/>
          <w:lang w:val="ru-RU"/>
        </w:rPr>
        <w:tab/>
      </w:r>
      <w:r w:rsidRPr="008736F8">
        <w:rPr>
          <w:sz w:val="26"/>
          <w:szCs w:val="26"/>
          <w:lang w:val="ru-RU"/>
        </w:rPr>
        <w:tab/>
      </w:r>
      <w:r w:rsidRPr="008736F8">
        <w:rPr>
          <w:sz w:val="26"/>
          <w:szCs w:val="26"/>
          <w:lang w:val="ru-RU"/>
        </w:rPr>
        <w:tab/>
      </w:r>
      <w:r w:rsidRPr="008736F8">
        <w:rPr>
          <w:sz w:val="26"/>
          <w:szCs w:val="26"/>
          <w:lang w:val="ru-RU"/>
        </w:rPr>
        <w:tab/>
      </w:r>
      <w:r w:rsidRPr="008736F8">
        <w:rPr>
          <w:sz w:val="26"/>
          <w:szCs w:val="26"/>
          <w:lang w:val="ru-RU"/>
        </w:rPr>
        <w:tab/>
      </w:r>
      <w:r w:rsidRPr="008736F8">
        <w:rPr>
          <w:sz w:val="26"/>
          <w:szCs w:val="26"/>
          <w:lang w:val="ru-RU"/>
        </w:rPr>
        <w:tab/>
      </w:r>
      <w:r w:rsidRPr="008736F8">
        <w:rPr>
          <w:sz w:val="26"/>
          <w:szCs w:val="26"/>
          <w:lang w:val="ru-RU"/>
        </w:rPr>
        <w:tab/>
      </w:r>
      <w:r w:rsidRPr="008736F8">
        <w:rPr>
          <w:sz w:val="26"/>
          <w:szCs w:val="26"/>
          <w:lang w:val="ru-RU"/>
        </w:rPr>
        <w:tab/>
        <w:t>139</w:t>
      </w:r>
    </w:p>
    <w:p w:rsidR="007C3ACA" w:rsidRPr="008736F8" w:rsidRDefault="007C3ACA" w:rsidP="008736F8">
      <w:pPr>
        <w:spacing w:after="0" w:line="240" w:lineRule="auto"/>
        <w:rPr>
          <w:sz w:val="26"/>
          <w:szCs w:val="26"/>
          <w:lang w:val="ru-RU"/>
        </w:rPr>
      </w:pPr>
      <w:r w:rsidRPr="008736F8">
        <w:rPr>
          <w:sz w:val="26"/>
          <w:szCs w:val="26"/>
          <w:lang w:val="ru-RU"/>
        </w:rPr>
        <w:t xml:space="preserve">3.6.12. Молодежная политика Воробьевского муниципального района </w:t>
      </w:r>
      <w:r w:rsidRPr="008736F8">
        <w:rPr>
          <w:sz w:val="26"/>
          <w:szCs w:val="26"/>
          <w:lang w:val="ru-RU"/>
        </w:rPr>
        <w:tab/>
      </w:r>
      <w:r>
        <w:rPr>
          <w:sz w:val="26"/>
          <w:szCs w:val="26"/>
          <w:lang w:val="ru-RU"/>
        </w:rPr>
        <w:tab/>
      </w:r>
      <w:r w:rsidRPr="008736F8">
        <w:rPr>
          <w:sz w:val="26"/>
          <w:szCs w:val="26"/>
          <w:lang w:val="ru-RU"/>
        </w:rPr>
        <w:t>143</w:t>
      </w:r>
    </w:p>
    <w:p w:rsidR="007C3ACA" w:rsidRPr="008736F8" w:rsidRDefault="007C3ACA" w:rsidP="008736F8">
      <w:pPr>
        <w:spacing w:after="0" w:line="240" w:lineRule="auto"/>
        <w:rPr>
          <w:sz w:val="26"/>
          <w:szCs w:val="26"/>
          <w:lang w:val="ru-RU"/>
        </w:rPr>
      </w:pPr>
      <w:r w:rsidRPr="008736F8">
        <w:rPr>
          <w:sz w:val="26"/>
          <w:szCs w:val="26"/>
          <w:lang w:val="ru-RU"/>
        </w:rPr>
        <w:t xml:space="preserve">3.6.13. Развитие здравоохранения Воробьевского </w:t>
      </w:r>
    </w:p>
    <w:p w:rsidR="007C3ACA" w:rsidRPr="008736F8" w:rsidRDefault="007C3ACA" w:rsidP="008736F8">
      <w:pPr>
        <w:spacing w:after="0" w:line="240" w:lineRule="auto"/>
        <w:rPr>
          <w:sz w:val="26"/>
          <w:szCs w:val="26"/>
          <w:lang w:val="ru-RU"/>
        </w:rPr>
      </w:pPr>
      <w:r w:rsidRPr="008736F8">
        <w:rPr>
          <w:sz w:val="26"/>
          <w:szCs w:val="26"/>
          <w:lang w:val="ru-RU"/>
        </w:rPr>
        <w:t xml:space="preserve">муниципального района </w:t>
      </w:r>
      <w:r>
        <w:rPr>
          <w:sz w:val="26"/>
          <w:szCs w:val="26"/>
          <w:lang w:val="ru-RU"/>
        </w:rPr>
        <w:tab/>
      </w:r>
      <w:r>
        <w:rPr>
          <w:sz w:val="26"/>
          <w:szCs w:val="26"/>
          <w:lang w:val="ru-RU"/>
        </w:rPr>
        <w:tab/>
      </w:r>
      <w:r>
        <w:rPr>
          <w:sz w:val="26"/>
          <w:szCs w:val="26"/>
          <w:lang w:val="ru-RU"/>
        </w:rPr>
        <w:tab/>
      </w:r>
      <w:r>
        <w:rPr>
          <w:sz w:val="26"/>
          <w:szCs w:val="26"/>
          <w:lang w:val="ru-RU"/>
        </w:rPr>
        <w:tab/>
      </w:r>
      <w:r>
        <w:rPr>
          <w:sz w:val="26"/>
          <w:szCs w:val="26"/>
          <w:lang w:val="ru-RU"/>
        </w:rPr>
        <w:tab/>
      </w:r>
      <w:r>
        <w:rPr>
          <w:sz w:val="26"/>
          <w:szCs w:val="26"/>
          <w:lang w:val="ru-RU"/>
        </w:rPr>
        <w:tab/>
      </w:r>
      <w:r>
        <w:rPr>
          <w:sz w:val="26"/>
          <w:szCs w:val="26"/>
          <w:lang w:val="ru-RU"/>
        </w:rPr>
        <w:tab/>
      </w:r>
      <w:r>
        <w:rPr>
          <w:sz w:val="26"/>
          <w:szCs w:val="26"/>
          <w:lang w:val="ru-RU"/>
        </w:rPr>
        <w:tab/>
      </w:r>
      <w:r>
        <w:rPr>
          <w:sz w:val="26"/>
          <w:szCs w:val="26"/>
          <w:lang w:val="ru-RU"/>
        </w:rPr>
        <w:tab/>
      </w:r>
      <w:r w:rsidRPr="008736F8">
        <w:rPr>
          <w:sz w:val="26"/>
          <w:szCs w:val="26"/>
          <w:lang w:val="ru-RU"/>
        </w:rPr>
        <w:t>144</w:t>
      </w:r>
    </w:p>
    <w:p w:rsidR="007C3ACA" w:rsidRPr="008736F8" w:rsidRDefault="007C3ACA" w:rsidP="008736F8">
      <w:pPr>
        <w:spacing w:after="0" w:line="240" w:lineRule="auto"/>
        <w:rPr>
          <w:sz w:val="26"/>
          <w:szCs w:val="26"/>
          <w:lang w:val="ru-RU"/>
        </w:rPr>
      </w:pPr>
      <w:r w:rsidRPr="008736F8">
        <w:rPr>
          <w:sz w:val="26"/>
          <w:szCs w:val="26"/>
          <w:lang w:val="ru-RU"/>
        </w:rPr>
        <w:t xml:space="preserve">3.6.14. Развитие сферы культуры </w:t>
      </w:r>
      <w:r w:rsidRPr="008736F8">
        <w:rPr>
          <w:sz w:val="26"/>
          <w:szCs w:val="26"/>
          <w:lang w:val="ru-RU"/>
        </w:rPr>
        <w:tab/>
      </w:r>
      <w:r w:rsidRPr="008736F8">
        <w:rPr>
          <w:sz w:val="26"/>
          <w:szCs w:val="26"/>
          <w:lang w:val="ru-RU"/>
        </w:rPr>
        <w:tab/>
      </w:r>
      <w:r w:rsidRPr="008736F8">
        <w:rPr>
          <w:sz w:val="26"/>
          <w:szCs w:val="26"/>
          <w:lang w:val="ru-RU"/>
        </w:rPr>
        <w:tab/>
      </w:r>
      <w:r w:rsidRPr="008736F8">
        <w:rPr>
          <w:sz w:val="26"/>
          <w:szCs w:val="26"/>
          <w:lang w:val="ru-RU"/>
        </w:rPr>
        <w:tab/>
      </w:r>
      <w:r w:rsidRPr="008736F8">
        <w:rPr>
          <w:sz w:val="26"/>
          <w:szCs w:val="26"/>
          <w:lang w:val="ru-RU"/>
        </w:rPr>
        <w:tab/>
      </w:r>
      <w:r w:rsidRPr="008736F8">
        <w:rPr>
          <w:sz w:val="26"/>
          <w:szCs w:val="26"/>
          <w:lang w:val="ru-RU"/>
        </w:rPr>
        <w:tab/>
      </w:r>
      <w:r w:rsidRPr="008736F8">
        <w:rPr>
          <w:sz w:val="26"/>
          <w:szCs w:val="26"/>
          <w:lang w:val="ru-RU"/>
        </w:rPr>
        <w:tab/>
      </w:r>
      <w:r>
        <w:rPr>
          <w:sz w:val="26"/>
          <w:szCs w:val="26"/>
          <w:lang w:val="ru-RU"/>
        </w:rPr>
        <w:tab/>
      </w:r>
      <w:r w:rsidRPr="008736F8">
        <w:rPr>
          <w:sz w:val="26"/>
          <w:szCs w:val="26"/>
          <w:lang w:val="ru-RU"/>
        </w:rPr>
        <w:t>147</w:t>
      </w:r>
    </w:p>
    <w:p w:rsidR="007C3ACA" w:rsidRPr="008736F8" w:rsidRDefault="007C3ACA" w:rsidP="008736F8">
      <w:pPr>
        <w:spacing w:after="0" w:line="240" w:lineRule="auto"/>
        <w:rPr>
          <w:sz w:val="26"/>
          <w:szCs w:val="26"/>
          <w:lang w:val="ru-RU"/>
        </w:rPr>
      </w:pPr>
      <w:r w:rsidRPr="008736F8">
        <w:rPr>
          <w:sz w:val="26"/>
          <w:szCs w:val="26"/>
          <w:lang w:val="ru-RU"/>
        </w:rPr>
        <w:t>3.6.15. Развитие физической культуры и спорта</w:t>
      </w:r>
      <w:r w:rsidRPr="008736F8">
        <w:rPr>
          <w:sz w:val="26"/>
          <w:szCs w:val="26"/>
          <w:lang w:val="ru-RU"/>
        </w:rPr>
        <w:tab/>
      </w:r>
      <w:r w:rsidRPr="008736F8">
        <w:rPr>
          <w:sz w:val="26"/>
          <w:szCs w:val="26"/>
          <w:lang w:val="ru-RU"/>
        </w:rPr>
        <w:tab/>
      </w:r>
      <w:r w:rsidRPr="008736F8">
        <w:rPr>
          <w:sz w:val="26"/>
          <w:szCs w:val="26"/>
          <w:lang w:val="ru-RU"/>
        </w:rPr>
        <w:tab/>
      </w:r>
      <w:r w:rsidRPr="008736F8">
        <w:rPr>
          <w:sz w:val="26"/>
          <w:szCs w:val="26"/>
          <w:lang w:val="ru-RU"/>
        </w:rPr>
        <w:tab/>
      </w:r>
      <w:r w:rsidRPr="008736F8">
        <w:rPr>
          <w:sz w:val="26"/>
          <w:szCs w:val="26"/>
          <w:lang w:val="ru-RU"/>
        </w:rPr>
        <w:tab/>
      </w:r>
      <w:r>
        <w:rPr>
          <w:sz w:val="26"/>
          <w:szCs w:val="26"/>
          <w:lang w:val="ru-RU"/>
        </w:rPr>
        <w:tab/>
      </w:r>
      <w:r w:rsidRPr="008736F8">
        <w:rPr>
          <w:sz w:val="26"/>
          <w:szCs w:val="26"/>
          <w:lang w:val="ru-RU"/>
        </w:rPr>
        <w:t>147</w:t>
      </w:r>
    </w:p>
    <w:p w:rsidR="007C3ACA" w:rsidRPr="008736F8" w:rsidRDefault="007C3ACA" w:rsidP="008736F8">
      <w:pPr>
        <w:spacing w:after="0" w:line="240" w:lineRule="auto"/>
        <w:rPr>
          <w:sz w:val="26"/>
          <w:szCs w:val="26"/>
          <w:lang w:val="ru-RU"/>
        </w:rPr>
      </w:pPr>
      <w:r w:rsidRPr="008736F8">
        <w:rPr>
          <w:sz w:val="26"/>
          <w:szCs w:val="26"/>
          <w:lang w:val="ru-RU"/>
        </w:rPr>
        <w:t>3.6.16. Социальное партнерство. Охрана труда</w:t>
      </w:r>
      <w:r w:rsidRPr="008736F8">
        <w:rPr>
          <w:sz w:val="26"/>
          <w:szCs w:val="26"/>
          <w:lang w:val="ru-RU"/>
        </w:rPr>
        <w:tab/>
      </w:r>
      <w:r w:rsidRPr="008736F8">
        <w:rPr>
          <w:sz w:val="26"/>
          <w:szCs w:val="26"/>
          <w:lang w:val="ru-RU"/>
        </w:rPr>
        <w:tab/>
      </w:r>
      <w:r w:rsidRPr="008736F8">
        <w:rPr>
          <w:sz w:val="26"/>
          <w:szCs w:val="26"/>
          <w:lang w:val="ru-RU"/>
        </w:rPr>
        <w:tab/>
      </w:r>
      <w:r w:rsidRPr="008736F8">
        <w:rPr>
          <w:sz w:val="26"/>
          <w:szCs w:val="26"/>
          <w:lang w:val="ru-RU"/>
        </w:rPr>
        <w:tab/>
      </w:r>
      <w:r w:rsidRPr="008736F8">
        <w:rPr>
          <w:sz w:val="26"/>
          <w:szCs w:val="26"/>
          <w:lang w:val="ru-RU"/>
        </w:rPr>
        <w:tab/>
      </w:r>
      <w:r>
        <w:rPr>
          <w:sz w:val="26"/>
          <w:szCs w:val="26"/>
          <w:lang w:val="ru-RU"/>
        </w:rPr>
        <w:tab/>
      </w:r>
      <w:r w:rsidRPr="008736F8">
        <w:rPr>
          <w:sz w:val="26"/>
          <w:szCs w:val="26"/>
          <w:lang w:val="ru-RU"/>
        </w:rPr>
        <w:t>148</w:t>
      </w:r>
    </w:p>
    <w:p w:rsidR="007C3ACA" w:rsidRPr="008736F8" w:rsidRDefault="007C3ACA" w:rsidP="008736F8">
      <w:pPr>
        <w:spacing w:after="0" w:line="240" w:lineRule="auto"/>
        <w:rPr>
          <w:sz w:val="26"/>
          <w:szCs w:val="26"/>
          <w:lang w:val="ru-RU"/>
        </w:rPr>
      </w:pPr>
      <w:r w:rsidRPr="008736F8">
        <w:rPr>
          <w:sz w:val="26"/>
          <w:szCs w:val="26"/>
          <w:lang w:val="ru-RU"/>
        </w:rPr>
        <w:t xml:space="preserve">3.6.17. Обеспечение территории Воробьевского муниципального района </w:t>
      </w:r>
    </w:p>
    <w:p w:rsidR="007C3ACA" w:rsidRPr="008736F8" w:rsidRDefault="007C3ACA" w:rsidP="008736F8">
      <w:pPr>
        <w:spacing w:after="0" w:line="240" w:lineRule="auto"/>
        <w:rPr>
          <w:sz w:val="26"/>
          <w:szCs w:val="26"/>
          <w:lang w:val="ru-RU"/>
        </w:rPr>
      </w:pPr>
      <w:r w:rsidRPr="008736F8">
        <w:rPr>
          <w:sz w:val="26"/>
          <w:szCs w:val="26"/>
          <w:lang w:val="ru-RU"/>
        </w:rPr>
        <w:t xml:space="preserve">объектами массового отдыха жителей, благоустройство и озеленение </w:t>
      </w:r>
      <w:r w:rsidRPr="008736F8">
        <w:rPr>
          <w:sz w:val="26"/>
          <w:szCs w:val="26"/>
          <w:lang w:val="ru-RU"/>
        </w:rPr>
        <w:tab/>
      </w:r>
      <w:r w:rsidRPr="008736F8">
        <w:rPr>
          <w:sz w:val="26"/>
          <w:szCs w:val="26"/>
          <w:lang w:val="ru-RU"/>
        </w:rPr>
        <w:tab/>
        <w:t>149</w:t>
      </w:r>
    </w:p>
    <w:p w:rsidR="007C3ACA" w:rsidRPr="008736F8" w:rsidRDefault="007C3ACA" w:rsidP="008736F8">
      <w:pPr>
        <w:spacing w:after="0" w:line="240" w:lineRule="auto"/>
        <w:rPr>
          <w:sz w:val="26"/>
          <w:szCs w:val="26"/>
          <w:lang w:val="ru-RU"/>
        </w:rPr>
      </w:pPr>
      <w:r w:rsidRPr="008736F8">
        <w:rPr>
          <w:sz w:val="26"/>
          <w:szCs w:val="26"/>
          <w:lang w:val="ru-RU"/>
        </w:rPr>
        <w:t>3.6.18. Развитие земельных отношений на территории</w:t>
      </w:r>
    </w:p>
    <w:p w:rsidR="007C3ACA" w:rsidRPr="008736F8" w:rsidRDefault="007C3ACA" w:rsidP="008736F8">
      <w:pPr>
        <w:spacing w:after="0" w:line="240" w:lineRule="auto"/>
        <w:rPr>
          <w:sz w:val="26"/>
          <w:szCs w:val="26"/>
          <w:lang w:val="ru-RU"/>
        </w:rPr>
      </w:pPr>
      <w:r w:rsidRPr="008736F8">
        <w:rPr>
          <w:sz w:val="26"/>
          <w:szCs w:val="26"/>
          <w:lang w:val="ru-RU"/>
        </w:rPr>
        <w:t>Воробьевского муниципального</w:t>
      </w:r>
      <w:r w:rsidRPr="008736F8">
        <w:rPr>
          <w:sz w:val="26"/>
          <w:szCs w:val="26"/>
          <w:lang w:val="ru-RU"/>
        </w:rPr>
        <w:tab/>
      </w:r>
      <w:r w:rsidRPr="008736F8">
        <w:rPr>
          <w:sz w:val="26"/>
          <w:szCs w:val="26"/>
          <w:lang w:val="ru-RU"/>
        </w:rPr>
        <w:tab/>
      </w:r>
      <w:r w:rsidRPr="008736F8">
        <w:rPr>
          <w:sz w:val="26"/>
          <w:szCs w:val="26"/>
          <w:lang w:val="ru-RU"/>
        </w:rPr>
        <w:tab/>
      </w:r>
      <w:r w:rsidRPr="008736F8">
        <w:rPr>
          <w:sz w:val="26"/>
          <w:szCs w:val="26"/>
          <w:lang w:val="ru-RU"/>
        </w:rPr>
        <w:tab/>
      </w:r>
      <w:r w:rsidRPr="008736F8">
        <w:rPr>
          <w:sz w:val="26"/>
          <w:szCs w:val="26"/>
          <w:lang w:val="ru-RU"/>
        </w:rPr>
        <w:tab/>
      </w:r>
      <w:r w:rsidRPr="008736F8">
        <w:rPr>
          <w:sz w:val="26"/>
          <w:szCs w:val="26"/>
          <w:lang w:val="ru-RU"/>
        </w:rPr>
        <w:tab/>
      </w:r>
      <w:r w:rsidRPr="008736F8">
        <w:rPr>
          <w:sz w:val="26"/>
          <w:szCs w:val="26"/>
          <w:lang w:val="ru-RU"/>
        </w:rPr>
        <w:tab/>
        <w:t xml:space="preserve"> </w:t>
      </w:r>
      <w:r>
        <w:rPr>
          <w:sz w:val="26"/>
          <w:szCs w:val="26"/>
          <w:lang w:val="ru-RU"/>
        </w:rPr>
        <w:tab/>
      </w:r>
      <w:r w:rsidRPr="008736F8">
        <w:rPr>
          <w:sz w:val="26"/>
          <w:szCs w:val="26"/>
          <w:lang w:val="ru-RU"/>
        </w:rPr>
        <w:t>150</w:t>
      </w:r>
    </w:p>
    <w:p w:rsidR="007C3ACA" w:rsidRPr="008736F8" w:rsidRDefault="007C3ACA" w:rsidP="008736F8">
      <w:pPr>
        <w:spacing w:after="0" w:line="240" w:lineRule="auto"/>
        <w:rPr>
          <w:sz w:val="26"/>
          <w:szCs w:val="26"/>
          <w:lang w:val="ru-RU"/>
        </w:rPr>
      </w:pPr>
      <w:r w:rsidRPr="008736F8">
        <w:rPr>
          <w:sz w:val="26"/>
          <w:szCs w:val="26"/>
          <w:lang w:val="ru-RU"/>
        </w:rPr>
        <w:t xml:space="preserve">3.6.19. Стратегическое направление « Повышение эффективности </w:t>
      </w:r>
    </w:p>
    <w:p w:rsidR="007C3ACA" w:rsidRPr="008736F8" w:rsidRDefault="007C3ACA" w:rsidP="008736F8">
      <w:pPr>
        <w:spacing w:after="0" w:line="240" w:lineRule="auto"/>
        <w:rPr>
          <w:sz w:val="26"/>
          <w:szCs w:val="26"/>
          <w:lang w:val="ru-RU"/>
        </w:rPr>
      </w:pPr>
      <w:r w:rsidRPr="008736F8">
        <w:rPr>
          <w:sz w:val="26"/>
          <w:szCs w:val="26"/>
          <w:lang w:val="ru-RU"/>
        </w:rPr>
        <w:t xml:space="preserve">управления, повышение финансовой устойчивости </w:t>
      </w:r>
      <w:r w:rsidRPr="008736F8">
        <w:rPr>
          <w:sz w:val="26"/>
          <w:szCs w:val="26"/>
          <w:lang w:val="ru-RU"/>
        </w:rPr>
        <w:tab/>
      </w:r>
      <w:r w:rsidRPr="008736F8">
        <w:rPr>
          <w:sz w:val="26"/>
          <w:szCs w:val="26"/>
          <w:lang w:val="ru-RU"/>
        </w:rPr>
        <w:tab/>
      </w:r>
      <w:r w:rsidRPr="008736F8">
        <w:rPr>
          <w:sz w:val="26"/>
          <w:szCs w:val="26"/>
          <w:lang w:val="ru-RU"/>
        </w:rPr>
        <w:tab/>
      </w:r>
      <w:r w:rsidRPr="008736F8">
        <w:rPr>
          <w:sz w:val="26"/>
          <w:szCs w:val="26"/>
          <w:lang w:val="ru-RU"/>
        </w:rPr>
        <w:tab/>
      </w:r>
      <w:r>
        <w:rPr>
          <w:sz w:val="26"/>
          <w:szCs w:val="26"/>
          <w:lang w:val="ru-RU"/>
        </w:rPr>
        <w:tab/>
      </w:r>
      <w:r w:rsidRPr="008736F8">
        <w:rPr>
          <w:sz w:val="26"/>
          <w:szCs w:val="26"/>
          <w:lang w:val="ru-RU"/>
        </w:rPr>
        <w:t>150</w:t>
      </w:r>
    </w:p>
    <w:p w:rsidR="007C3ACA" w:rsidRPr="008736F8" w:rsidRDefault="007C3ACA" w:rsidP="008736F8">
      <w:pPr>
        <w:spacing w:after="0" w:line="240" w:lineRule="auto"/>
        <w:rPr>
          <w:sz w:val="26"/>
          <w:szCs w:val="26"/>
          <w:lang w:val="ru-RU"/>
        </w:rPr>
      </w:pPr>
      <w:r w:rsidRPr="008736F8">
        <w:rPr>
          <w:sz w:val="26"/>
          <w:szCs w:val="26"/>
          <w:lang w:val="ru-RU"/>
        </w:rPr>
        <w:t>3.6.20. Механизм реализации стратегии социально-экономического</w:t>
      </w:r>
    </w:p>
    <w:p w:rsidR="007C3ACA" w:rsidRPr="008736F8" w:rsidRDefault="007C3ACA" w:rsidP="008736F8">
      <w:pPr>
        <w:spacing w:after="0" w:line="240" w:lineRule="auto"/>
        <w:rPr>
          <w:sz w:val="26"/>
          <w:szCs w:val="26"/>
          <w:lang w:val="ru-RU"/>
        </w:rPr>
      </w:pPr>
      <w:r w:rsidRPr="008736F8">
        <w:rPr>
          <w:sz w:val="26"/>
          <w:szCs w:val="26"/>
          <w:lang w:val="ru-RU"/>
        </w:rPr>
        <w:t xml:space="preserve">развития Воробьевского муниципального района </w:t>
      </w:r>
      <w:r w:rsidRPr="008736F8">
        <w:rPr>
          <w:sz w:val="26"/>
          <w:szCs w:val="26"/>
          <w:lang w:val="ru-RU"/>
        </w:rPr>
        <w:tab/>
      </w:r>
      <w:r w:rsidRPr="008736F8">
        <w:rPr>
          <w:sz w:val="26"/>
          <w:szCs w:val="26"/>
          <w:lang w:val="ru-RU"/>
        </w:rPr>
        <w:tab/>
      </w:r>
      <w:r w:rsidRPr="008736F8">
        <w:rPr>
          <w:sz w:val="26"/>
          <w:szCs w:val="26"/>
          <w:lang w:val="ru-RU"/>
        </w:rPr>
        <w:tab/>
      </w:r>
      <w:r w:rsidRPr="008736F8">
        <w:rPr>
          <w:sz w:val="26"/>
          <w:szCs w:val="26"/>
          <w:lang w:val="ru-RU"/>
        </w:rPr>
        <w:tab/>
      </w:r>
      <w:r w:rsidRPr="008736F8">
        <w:rPr>
          <w:sz w:val="26"/>
          <w:szCs w:val="26"/>
          <w:lang w:val="ru-RU"/>
        </w:rPr>
        <w:tab/>
        <w:t>155</w:t>
      </w:r>
    </w:p>
    <w:p w:rsidR="007C3ACA" w:rsidRDefault="007C3ACA" w:rsidP="008736F8">
      <w:pPr>
        <w:spacing w:after="0" w:line="240" w:lineRule="auto"/>
        <w:rPr>
          <w:sz w:val="26"/>
          <w:szCs w:val="26"/>
          <w:lang w:val="ru-RU"/>
        </w:rPr>
      </w:pPr>
      <w:r w:rsidRPr="008736F8">
        <w:rPr>
          <w:sz w:val="26"/>
          <w:szCs w:val="26"/>
          <w:lang w:val="ru-RU"/>
        </w:rPr>
        <w:t xml:space="preserve">3.6.21. Организация управления стратегией и контроль за ходом </w:t>
      </w:r>
    </w:p>
    <w:p w:rsidR="007C3ACA" w:rsidRPr="008736F8" w:rsidRDefault="007C3ACA" w:rsidP="008736F8">
      <w:pPr>
        <w:spacing w:after="0" w:line="240" w:lineRule="auto"/>
        <w:rPr>
          <w:lang w:val="ru-RU"/>
        </w:rPr>
      </w:pPr>
      <w:r w:rsidRPr="008736F8">
        <w:rPr>
          <w:sz w:val="26"/>
          <w:szCs w:val="26"/>
          <w:lang w:val="ru-RU"/>
        </w:rPr>
        <w:t xml:space="preserve">её реализации </w:t>
      </w:r>
      <w:r>
        <w:rPr>
          <w:sz w:val="26"/>
          <w:szCs w:val="26"/>
          <w:lang w:val="ru-RU"/>
        </w:rPr>
        <w:tab/>
      </w:r>
      <w:r>
        <w:rPr>
          <w:sz w:val="26"/>
          <w:szCs w:val="26"/>
          <w:lang w:val="ru-RU"/>
        </w:rPr>
        <w:tab/>
      </w:r>
      <w:r>
        <w:rPr>
          <w:sz w:val="26"/>
          <w:szCs w:val="26"/>
          <w:lang w:val="ru-RU"/>
        </w:rPr>
        <w:tab/>
      </w:r>
      <w:r>
        <w:rPr>
          <w:sz w:val="26"/>
          <w:szCs w:val="26"/>
          <w:lang w:val="ru-RU"/>
        </w:rPr>
        <w:tab/>
      </w:r>
      <w:r>
        <w:rPr>
          <w:sz w:val="26"/>
          <w:szCs w:val="26"/>
          <w:lang w:val="ru-RU"/>
        </w:rPr>
        <w:tab/>
      </w:r>
      <w:r>
        <w:rPr>
          <w:sz w:val="26"/>
          <w:szCs w:val="26"/>
          <w:lang w:val="ru-RU"/>
        </w:rPr>
        <w:tab/>
      </w:r>
      <w:r>
        <w:rPr>
          <w:sz w:val="26"/>
          <w:szCs w:val="26"/>
          <w:lang w:val="ru-RU"/>
        </w:rPr>
        <w:tab/>
      </w:r>
      <w:r>
        <w:rPr>
          <w:sz w:val="26"/>
          <w:szCs w:val="26"/>
          <w:lang w:val="ru-RU"/>
        </w:rPr>
        <w:tab/>
      </w:r>
      <w:r>
        <w:rPr>
          <w:sz w:val="26"/>
          <w:szCs w:val="26"/>
          <w:lang w:val="ru-RU"/>
        </w:rPr>
        <w:tab/>
      </w:r>
      <w:r>
        <w:rPr>
          <w:sz w:val="26"/>
          <w:szCs w:val="26"/>
          <w:lang w:val="ru-RU"/>
        </w:rPr>
        <w:tab/>
      </w:r>
      <w:r>
        <w:rPr>
          <w:sz w:val="26"/>
          <w:szCs w:val="26"/>
          <w:lang w:val="ru-RU"/>
        </w:rPr>
        <w:tab/>
      </w:r>
      <w:r w:rsidRPr="008736F8">
        <w:rPr>
          <w:sz w:val="26"/>
          <w:szCs w:val="26"/>
          <w:lang w:val="ru-RU"/>
        </w:rPr>
        <w:t>159</w:t>
      </w:r>
    </w:p>
    <w:p w:rsidR="007C3ACA" w:rsidRDefault="007C3ACA" w:rsidP="00165D8B">
      <w:pPr>
        <w:spacing w:after="0" w:line="240" w:lineRule="auto"/>
        <w:jc w:val="center"/>
        <w:rPr>
          <w:rFonts w:ascii="Times New Roman" w:hAnsi="Times New Roman" w:cs="Times New Roman"/>
          <w:b/>
          <w:bCs/>
          <w:sz w:val="28"/>
          <w:szCs w:val="28"/>
          <w:lang w:val="ru-RU"/>
        </w:rPr>
      </w:pPr>
    </w:p>
    <w:p w:rsidR="007C3ACA" w:rsidRPr="00A229BE" w:rsidRDefault="007C3ACA" w:rsidP="00165D8B">
      <w:pPr>
        <w:spacing w:after="0" w:line="240" w:lineRule="auto"/>
        <w:jc w:val="center"/>
        <w:rPr>
          <w:rFonts w:ascii="Times New Roman" w:hAnsi="Times New Roman" w:cs="Times New Roman"/>
          <w:b/>
          <w:bCs/>
          <w:sz w:val="27"/>
          <w:szCs w:val="27"/>
          <w:lang w:val="ru-RU"/>
        </w:rPr>
      </w:pPr>
      <w:r w:rsidRPr="00A229BE">
        <w:rPr>
          <w:rFonts w:ascii="Times New Roman" w:hAnsi="Times New Roman" w:cs="Times New Roman"/>
          <w:b/>
          <w:bCs/>
          <w:sz w:val="27"/>
          <w:szCs w:val="27"/>
          <w:lang w:val="ru-RU"/>
        </w:rPr>
        <w:t>ВВЕДЕНИЕ</w:t>
      </w:r>
    </w:p>
    <w:p w:rsidR="007C3ACA" w:rsidRPr="00A229BE" w:rsidRDefault="007C3ACA" w:rsidP="00165D8B">
      <w:pPr>
        <w:spacing w:after="0" w:line="240" w:lineRule="auto"/>
        <w:jc w:val="center"/>
        <w:rPr>
          <w:rFonts w:ascii="Times New Roman" w:hAnsi="Times New Roman" w:cs="Times New Roman"/>
          <w:b/>
          <w:bCs/>
          <w:sz w:val="27"/>
          <w:szCs w:val="27"/>
          <w:lang w:val="ru-RU"/>
        </w:rPr>
      </w:pPr>
    </w:p>
    <w:p w:rsidR="007C3ACA" w:rsidRPr="00A229BE" w:rsidRDefault="007C3ACA" w:rsidP="000711F0">
      <w:pPr>
        <w:spacing w:after="0"/>
        <w:ind w:firstLine="709"/>
        <w:jc w:val="both"/>
        <w:rPr>
          <w:rFonts w:ascii="Times New Roman" w:hAnsi="Times New Roman" w:cs="Times New Roman"/>
          <w:color w:val="000000"/>
          <w:sz w:val="27"/>
          <w:szCs w:val="27"/>
          <w:lang w:val="ru-RU"/>
        </w:rPr>
      </w:pPr>
      <w:r w:rsidRPr="00A229BE">
        <w:rPr>
          <w:rFonts w:ascii="Times New Roman" w:hAnsi="Times New Roman" w:cs="Times New Roman"/>
          <w:color w:val="000000"/>
          <w:sz w:val="27"/>
          <w:szCs w:val="27"/>
          <w:lang w:val="ru-RU"/>
        </w:rPr>
        <w:t xml:space="preserve">Стратегия развития служит основой для принятия среднесрочных и краткосрочных решений, для отслеживания результативности действий, оценки деятельности исполнителей. </w:t>
      </w:r>
    </w:p>
    <w:p w:rsidR="007C3ACA" w:rsidRPr="00A229BE" w:rsidRDefault="007C3ACA" w:rsidP="000711F0">
      <w:pPr>
        <w:spacing w:after="0" w:line="240" w:lineRule="auto"/>
        <w:ind w:firstLine="709"/>
        <w:jc w:val="both"/>
        <w:rPr>
          <w:rFonts w:ascii="Times New Roman" w:hAnsi="Times New Roman" w:cs="Times New Roman"/>
          <w:sz w:val="27"/>
          <w:szCs w:val="27"/>
          <w:lang w:val="ru-RU"/>
        </w:rPr>
      </w:pPr>
      <w:r w:rsidRPr="00A229BE">
        <w:rPr>
          <w:rFonts w:ascii="Times New Roman" w:hAnsi="Times New Roman" w:cs="Times New Roman"/>
          <w:sz w:val="27"/>
          <w:szCs w:val="27"/>
          <w:lang w:val="ru-RU"/>
        </w:rPr>
        <w:t>В настоящее время система стратегического планирования Российской Федерации находится в стадии формирования. Ее основу составляют Кон</w:t>
      </w:r>
      <w:r w:rsidRPr="00A229BE">
        <w:rPr>
          <w:rFonts w:ascii="Times New Roman" w:hAnsi="Times New Roman" w:cs="Times New Roman"/>
          <w:sz w:val="27"/>
          <w:szCs w:val="27"/>
          <w:lang w:val="ru-RU"/>
        </w:rPr>
        <w:softHyphen/>
        <w:t>цепция долгосрочного социально-экономического развития Российской Федерации до 2020 года, утвержденная распоряжением Правительства Российской Федерации от 17 ноября 2008 года № 1662-р (Концепция-2020), Стратегия национальной безопасности Российской Федерации до 2020 года, утвержденная Указом Президента Российской Федерации от 12 мая 2009 года № 537, Основы стратегического планирования в Российской Федерации, утвержденные Указом Президента Российской Федерации от 12 мая 2009 года № 536.</w:t>
      </w:r>
    </w:p>
    <w:p w:rsidR="007C3ACA" w:rsidRPr="00A229BE" w:rsidRDefault="007C3ACA" w:rsidP="000711F0">
      <w:pPr>
        <w:spacing w:after="0" w:line="240" w:lineRule="auto"/>
        <w:ind w:firstLine="709"/>
        <w:jc w:val="both"/>
        <w:rPr>
          <w:rFonts w:ascii="Times New Roman" w:hAnsi="Times New Roman" w:cs="Times New Roman"/>
          <w:i/>
          <w:iCs/>
          <w:sz w:val="27"/>
          <w:szCs w:val="27"/>
          <w:lang w:val="ru-RU"/>
        </w:rPr>
      </w:pPr>
      <w:r w:rsidRPr="00A229BE">
        <w:rPr>
          <w:rFonts w:ascii="Times New Roman" w:hAnsi="Times New Roman" w:cs="Times New Roman"/>
          <w:sz w:val="27"/>
          <w:szCs w:val="27"/>
          <w:lang w:val="ru-RU"/>
        </w:rPr>
        <w:t xml:space="preserve">Стратегия социально-экономического развития Воробьевского муниципального района разработана на основе нормативных правовых актов Российской Федерации, Воронежской области, регулирующих разработку и реализацию стратегического планирования. В основу разработки Стратегии были положены Федеральные Законы «Об общих принципах организации местного самоуправления в Российской Федерации» от 06 октября 2003 г. №131-ФЗ, «О государственном прогнозировании и программах социально-экономического развития Российской Федерации» от 20 июля 1995 г. №115-ФЗ, Указ Президента РФ от 12 мая 2009 года №536 «Об основах стратегического планирования в РФ», Распоряжение Правительства РФ от 17 ноября 2008 г. N 1662-р, утвердившее </w:t>
      </w:r>
      <w:hyperlink w:anchor="sub_1000" w:history="1">
        <w:r w:rsidRPr="00A229BE">
          <w:rPr>
            <w:rStyle w:val="Hyperlink"/>
            <w:rFonts w:ascii="Times New Roman" w:hAnsi="Times New Roman" w:cs="Times New Roman"/>
            <w:color w:val="000000"/>
            <w:sz w:val="27"/>
            <w:szCs w:val="27"/>
            <w:u w:val="none"/>
            <w:lang w:val="ru-RU"/>
          </w:rPr>
          <w:t>Концепцию</w:t>
        </w:r>
      </w:hyperlink>
      <w:r w:rsidRPr="00A229BE">
        <w:rPr>
          <w:rFonts w:ascii="Times New Roman" w:hAnsi="Times New Roman" w:cs="Times New Roman"/>
          <w:color w:val="000000"/>
          <w:sz w:val="27"/>
          <w:szCs w:val="27"/>
          <w:lang w:val="ru-RU"/>
        </w:rPr>
        <w:t xml:space="preserve"> </w:t>
      </w:r>
      <w:r w:rsidRPr="00A229BE">
        <w:rPr>
          <w:rFonts w:ascii="Times New Roman" w:hAnsi="Times New Roman" w:cs="Times New Roman"/>
          <w:sz w:val="27"/>
          <w:szCs w:val="27"/>
          <w:lang w:val="ru-RU"/>
        </w:rPr>
        <w:t>долгосрочного социально-экономического развития Российской Федерации на период до 2020 года, Указ Президента РФ от 28 апреля 2008 года №607 и принятое во исполнение Указа Распоряжение Правительства РФ от 11 сентября 2008 года №1313-р, Приказ Министерства регионального развития России от 27 февраля 2007 г. №14 «Об утверждении требований к стратегии социально-экономического развития субъекта Российской Федерации», Закон Воронежской области от 30 июня 2010 года N 64-ОЗ «О системе документов стратегического планирования Воронежской области», Закон Воронежской области от 20 ноября 2007 года № 114-ОЗ «О стратегии социально-экономического развития Воронежской области на долгосрочную перспективу».</w:t>
      </w:r>
    </w:p>
    <w:p w:rsidR="007C3ACA" w:rsidRPr="00A229BE" w:rsidRDefault="007C3ACA" w:rsidP="003B243E">
      <w:pPr>
        <w:spacing w:after="0" w:line="240" w:lineRule="auto"/>
        <w:ind w:firstLine="709"/>
        <w:jc w:val="both"/>
        <w:rPr>
          <w:rFonts w:ascii="Times New Roman" w:hAnsi="Times New Roman" w:cs="Times New Roman"/>
          <w:sz w:val="27"/>
          <w:szCs w:val="27"/>
          <w:lang w:val="ru-RU"/>
        </w:rPr>
      </w:pPr>
      <w:r w:rsidRPr="00A229BE">
        <w:rPr>
          <w:rFonts w:ascii="Times New Roman" w:hAnsi="Times New Roman" w:cs="Times New Roman"/>
          <w:sz w:val="27"/>
          <w:szCs w:val="27"/>
          <w:lang w:val="ru-RU"/>
        </w:rPr>
        <w:t xml:space="preserve">При разработке Стратегии были учтены методические рекомендации органов исполнительной власти Воронежской области по разработке стратегии социально-экономического развития муниципальных районов (городских округов) Воронежской области. </w:t>
      </w:r>
    </w:p>
    <w:p w:rsidR="007C3ACA" w:rsidRPr="00A229BE" w:rsidRDefault="007C3ACA" w:rsidP="003B243E">
      <w:pPr>
        <w:spacing w:after="0" w:line="240" w:lineRule="auto"/>
        <w:ind w:firstLine="709"/>
        <w:jc w:val="both"/>
        <w:rPr>
          <w:rFonts w:ascii="Times New Roman" w:hAnsi="Times New Roman" w:cs="Times New Roman"/>
          <w:sz w:val="27"/>
          <w:szCs w:val="27"/>
          <w:lang w:val="ru-RU"/>
        </w:rPr>
      </w:pPr>
      <w:r w:rsidRPr="00A229BE">
        <w:rPr>
          <w:rFonts w:ascii="Times New Roman" w:hAnsi="Times New Roman" w:cs="Times New Roman"/>
          <w:sz w:val="27"/>
          <w:szCs w:val="27"/>
          <w:lang w:val="ru-RU"/>
        </w:rPr>
        <w:t xml:space="preserve">Целью Стратегии социально-экономического развития Воробьевского муниципального района на период 2011-2020 гг. является определение задач, приоритетов социально-экономического развития, путей и механизмов их реализации. </w:t>
      </w:r>
    </w:p>
    <w:p w:rsidR="007C3ACA" w:rsidRPr="00A229BE" w:rsidRDefault="007C3ACA" w:rsidP="003B243E">
      <w:pPr>
        <w:spacing w:after="0" w:line="240" w:lineRule="auto"/>
        <w:ind w:firstLine="709"/>
        <w:jc w:val="both"/>
        <w:rPr>
          <w:rFonts w:ascii="Times New Roman" w:hAnsi="Times New Roman" w:cs="Times New Roman"/>
          <w:sz w:val="27"/>
          <w:szCs w:val="27"/>
          <w:lang w:val="ru-RU"/>
        </w:rPr>
      </w:pPr>
      <w:r w:rsidRPr="00A229BE">
        <w:rPr>
          <w:rFonts w:ascii="Times New Roman" w:hAnsi="Times New Roman" w:cs="Times New Roman"/>
          <w:sz w:val="27"/>
          <w:szCs w:val="27"/>
          <w:lang w:val="ru-RU"/>
        </w:rPr>
        <w:t xml:space="preserve">Стратегия экономического и социального развития Воробьевского муниципального района до 2020 г. – это система мер муниципального управления, которая направлена на развитие человеческого капитала Воробьевского муниципального района, повышение качества жизни населения в результате осуществления позитивных структурных изменений в экономике. Документ учитывает заданные на федеральном уровне приоритетные направления развития России до 2020 г.: </w:t>
      </w:r>
    </w:p>
    <w:p w:rsidR="007C3ACA" w:rsidRPr="00A229BE" w:rsidRDefault="007C3ACA" w:rsidP="003B243E">
      <w:pPr>
        <w:spacing w:after="0" w:line="240" w:lineRule="auto"/>
        <w:ind w:firstLine="709"/>
        <w:jc w:val="both"/>
        <w:rPr>
          <w:rFonts w:ascii="Times New Roman" w:hAnsi="Times New Roman" w:cs="Times New Roman"/>
          <w:sz w:val="27"/>
          <w:szCs w:val="27"/>
          <w:lang w:val="ru-RU"/>
        </w:rPr>
      </w:pPr>
      <w:r w:rsidRPr="00A229BE">
        <w:rPr>
          <w:rFonts w:ascii="Times New Roman" w:hAnsi="Times New Roman" w:cs="Times New Roman"/>
          <w:sz w:val="27"/>
          <w:szCs w:val="27"/>
          <w:lang w:val="ru-RU"/>
        </w:rPr>
        <w:t xml:space="preserve">- увеличение темпов инновационного развития страны с опорой на раскрепощение человеческого потенциала, масштабные инвестиции в человеческий капитал, поощрение талантов, мотивацию граждан к инновационному поведению; </w:t>
      </w:r>
    </w:p>
    <w:p w:rsidR="007C3ACA" w:rsidRPr="00A229BE" w:rsidRDefault="007C3ACA" w:rsidP="003B243E">
      <w:pPr>
        <w:spacing w:after="0" w:line="240" w:lineRule="auto"/>
        <w:ind w:firstLine="709"/>
        <w:jc w:val="both"/>
        <w:rPr>
          <w:rFonts w:ascii="Times New Roman" w:hAnsi="Times New Roman" w:cs="Times New Roman"/>
          <w:sz w:val="27"/>
          <w:szCs w:val="27"/>
          <w:lang w:val="ru-RU"/>
        </w:rPr>
      </w:pPr>
      <w:r w:rsidRPr="00A229BE">
        <w:rPr>
          <w:rFonts w:ascii="Times New Roman" w:hAnsi="Times New Roman" w:cs="Times New Roman"/>
          <w:sz w:val="27"/>
          <w:szCs w:val="27"/>
          <w:lang w:val="ru-RU"/>
        </w:rPr>
        <w:t>- радикальное повышение эффективности экономики на основе роста производительности труда и развития человеческих ресурсов (в трудоустройстве, смене профессии, начале собственного бизнеса), эффективной системы непрерывного обучения и переподготовки кадров, перехода к новому образованию по стандартам нового поколения, которое отвечает требованиям современной инновационной экономики, развития новейших технологий;</w:t>
      </w:r>
    </w:p>
    <w:p w:rsidR="007C3ACA" w:rsidRPr="00A229BE" w:rsidRDefault="007C3ACA" w:rsidP="003B243E">
      <w:pPr>
        <w:spacing w:after="0" w:line="240" w:lineRule="auto"/>
        <w:ind w:firstLine="709"/>
        <w:jc w:val="both"/>
        <w:rPr>
          <w:rFonts w:ascii="Times New Roman" w:hAnsi="Times New Roman" w:cs="Times New Roman"/>
          <w:sz w:val="27"/>
          <w:szCs w:val="27"/>
          <w:lang w:val="ru-RU"/>
        </w:rPr>
      </w:pPr>
      <w:r w:rsidRPr="00A229BE">
        <w:rPr>
          <w:rFonts w:ascii="Times New Roman" w:hAnsi="Times New Roman" w:cs="Times New Roman"/>
          <w:sz w:val="27"/>
          <w:szCs w:val="27"/>
          <w:lang w:val="ru-RU"/>
        </w:rPr>
        <w:t>- формирование среднего класса, который должен составлять не менее 60% в общей структуре населения страны в 2020 г.</w:t>
      </w:r>
    </w:p>
    <w:p w:rsidR="007C3ACA" w:rsidRPr="00A229BE" w:rsidRDefault="007C3ACA" w:rsidP="003B243E">
      <w:pPr>
        <w:spacing w:after="0" w:line="240" w:lineRule="auto"/>
        <w:ind w:firstLine="709"/>
        <w:jc w:val="both"/>
        <w:rPr>
          <w:rFonts w:ascii="Times New Roman" w:hAnsi="Times New Roman" w:cs="Times New Roman"/>
          <w:sz w:val="27"/>
          <w:szCs w:val="27"/>
          <w:lang w:val="ru-RU"/>
        </w:rPr>
      </w:pPr>
      <w:r w:rsidRPr="00A229BE">
        <w:rPr>
          <w:rFonts w:ascii="Times New Roman" w:hAnsi="Times New Roman" w:cs="Times New Roman"/>
          <w:sz w:val="27"/>
          <w:szCs w:val="27"/>
          <w:lang w:val="ru-RU"/>
        </w:rPr>
        <w:t>Для достижения поставленных задач:</w:t>
      </w:r>
      <w:r w:rsidRPr="00A229BE">
        <w:rPr>
          <w:rFonts w:ascii="Times New Roman" w:hAnsi="Times New Roman" w:cs="Times New Roman"/>
          <w:sz w:val="27"/>
          <w:szCs w:val="27"/>
          <w:lang w:val="ru-RU"/>
        </w:rPr>
        <w:tab/>
      </w:r>
    </w:p>
    <w:p w:rsidR="007C3ACA" w:rsidRPr="00A229BE" w:rsidRDefault="007C3ACA" w:rsidP="003B243E">
      <w:pPr>
        <w:spacing w:after="0" w:line="240" w:lineRule="auto"/>
        <w:ind w:firstLine="709"/>
        <w:jc w:val="both"/>
        <w:rPr>
          <w:rFonts w:ascii="Times New Roman" w:hAnsi="Times New Roman" w:cs="Times New Roman"/>
          <w:sz w:val="27"/>
          <w:szCs w:val="27"/>
          <w:lang w:val="ru-RU"/>
        </w:rPr>
      </w:pPr>
      <w:r w:rsidRPr="00A229BE">
        <w:rPr>
          <w:rFonts w:ascii="Times New Roman" w:hAnsi="Times New Roman" w:cs="Times New Roman"/>
          <w:sz w:val="27"/>
          <w:szCs w:val="27"/>
          <w:lang w:val="ru-RU"/>
        </w:rPr>
        <w:t>- проанализировано современное состояние и проблемы развития экономики и социальной сферы;</w:t>
      </w:r>
    </w:p>
    <w:p w:rsidR="007C3ACA" w:rsidRPr="00A229BE" w:rsidRDefault="007C3ACA" w:rsidP="003B243E">
      <w:pPr>
        <w:spacing w:after="0" w:line="240" w:lineRule="auto"/>
        <w:ind w:firstLine="709"/>
        <w:jc w:val="both"/>
        <w:rPr>
          <w:rFonts w:ascii="Times New Roman" w:hAnsi="Times New Roman" w:cs="Times New Roman"/>
          <w:sz w:val="27"/>
          <w:szCs w:val="27"/>
          <w:lang w:val="ru-RU"/>
        </w:rPr>
      </w:pPr>
      <w:r w:rsidRPr="00A229BE">
        <w:rPr>
          <w:rFonts w:ascii="Times New Roman" w:hAnsi="Times New Roman" w:cs="Times New Roman"/>
          <w:sz w:val="27"/>
          <w:szCs w:val="27"/>
          <w:lang w:val="ru-RU"/>
        </w:rPr>
        <w:t>- сформулированы цели и задачи развития Воробьёвского муниципального района с учетом общих приоритетов развития Воронежской области;</w:t>
      </w:r>
    </w:p>
    <w:p w:rsidR="007C3ACA" w:rsidRPr="00A229BE" w:rsidRDefault="007C3ACA" w:rsidP="003B243E">
      <w:pPr>
        <w:spacing w:after="0" w:line="240" w:lineRule="auto"/>
        <w:ind w:firstLine="709"/>
        <w:jc w:val="both"/>
        <w:rPr>
          <w:rFonts w:ascii="Times New Roman" w:hAnsi="Times New Roman" w:cs="Times New Roman"/>
          <w:sz w:val="27"/>
          <w:szCs w:val="27"/>
          <w:lang w:val="ru-RU"/>
        </w:rPr>
      </w:pPr>
      <w:r w:rsidRPr="00A229BE">
        <w:rPr>
          <w:rFonts w:ascii="Times New Roman" w:hAnsi="Times New Roman" w:cs="Times New Roman"/>
          <w:sz w:val="27"/>
          <w:szCs w:val="27"/>
          <w:lang w:val="ru-RU"/>
        </w:rPr>
        <w:t>- определены задачи, приоритеты, и необходимое ресурсное обеспечение развития основных отраслей социальной сферы;</w:t>
      </w:r>
    </w:p>
    <w:p w:rsidR="007C3ACA" w:rsidRPr="00A229BE" w:rsidRDefault="007C3ACA" w:rsidP="003B243E">
      <w:pPr>
        <w:spacing w:after="0" w:line="240" w:lineRule="auto"/>
        <w:ind w:firstLine="709"/>
        <w:jc w:val="both"/>
        <w:rPr>
          <w:rFonts w:ascii="Times New Roman" w:hAnsi="Times New Roman" w:cs="Times New Roman"/>
          <w:sz w:val="27"/>
          <w:szCs w:val="27"/>
          <w:lang w:val="ru-RU"/>
        </w:rPr>
      </w:pPr>
      <w:r w:rsidRPr="00A229BE">
        <w:rPr>
          <w:rFonts w:ascii="Times New Roman" w:hAnsi="Times New Roman" w:cs="Times New Roman"/>
          <w:sz w:val="27"/>
          <w:szCs w:val="27"/>
          <w:lang w:val="ru-RU"/>
        </w:rPr>
        <w:t>- разработана система мер и предложений, направленная на успешную реализацию основных положений Стратегии.</w:t>
      </w:r>
    </w:p>
    <w:p w:rsidR="007C3ACA" w:rsidRPr="00A229BE" w:rsidRDefault="007C3ACA" w:rsidP="003B243E">
      <w:pPr>
        <w:spacing w:after="0" w:line="240" w:lineRule="auto"/>
        <w:ind w:firstLine="709"/>
        <w:jc w:val="both"/>
        <w:rPr>
          <w:rFonts w:ascii="Times New Roman" w:hAnsi="Times New Roman" w:cs="Times New Roman"/>
          <w:sz w:val="27"/>
          <w:szCs w:val="27"/>
          <w:lang w:val="ru-RU"/>
        </w:rPr>
      </w:pPr>
      <w:r w:rsidRPr="00A229BE">
        <w:rPr>
          <w:rFonts w:ascii="Times New Roman" w:hAnsi="Times New Roman" w:cs="Times New Roman"/>
          <w:sz w:val="27"/>
          <w:szCs w:val="27"/>
          <w:lang w:val="ru-RU"/>
        </w:rPr>
        <w:t>В соответствии с выбранными стратегическими целями и задачами Стратегия базируется на реализации следующих приоритетных направлений социально-экономического развития Воробьевского муниципального района:</w:t>
      </w:r>
    </w:p>
    <w:p w:rsidR="007C3ACA" w:rsidRPr="00A229BE" w:rsidRDefault="007C3ACA" w:rsidP="003B243E">
      <w:pPr>
        <w:spacing w:after="0" w:line="240" w:lineRule="auto"/>
        <w:ind w:firstLine="709"/>
        <w:jc w:val="both"/>
        <w:rPr>
          <w:rFonts w:ascii="Times New Roman" w:hAnsi="Times New Roman" w:cs="Times New Roman"/>
          <w:sz w:val="27"/>
          <w:szCs w:val="27"/>
          <w:lang w:val="ru-RU"/>
        </w:rPr>
      </w:pPr>
      <w:r w:rsidRPr="00A229BE">
        <w:rPr>
          <w:rFonts w:ascii="Times New Roman" w:hAnsi="Times New Roman" w:cs="Times New Roman"/>
          <w:sz w:val="27"/>
          <w:szCs w:val="27"/>
          <w:lang w:val="ru-RU"/>
        </w:rPr>
        <w:t>- социальная политика;</w:t>
      </w:r>
    </w:p>
    <w:p w:rsidR="007C3ACA" w:rsidRPr="00A229BE" w:rsidRDefault="007C3ACA" w:rsidP="003B243E">
      <w:pPr>
        <w:spacing w:after="0" w:line="240" w:lineRule="auto"/>
        <w:ind w:firstLine="709"/>
        <w:jc w:val="both"/>
        <w:rPr>
          <w:rFonts w:ascii="Times New Roman" w:hAnsi="Times New Roman" w:cs="Times New Roman"/>
          <w:sz w:val="27"/>
          <w:szCs w:val="27"/>
          <w:lang w:val="ru-RU"/>
        </w:rPr>
      </w:pPr>
      <w:r w:rsidRPr="00A229BE">
        <w:rPr>
          <w:rFonts w:ascii="Times New Roman" w:hAnsi="Times New Roman" w:cs="Times New Roman"/>
          <w:sz w:val="27"/>
          <w:szCs w:val="27"/>
          <w:lang w:val="ru-RU"/>
        </w:rPr>
        <w:t>- развитие сферы услуг;</w:t>
      </w:r>
    </w:p>
    <w:p w:rsidR="007C3ACA" w:rsidRPr="00A229BE" w:rsidRDefault="007C3ACA" w:rsidP="003B243E">
      <w:pPr>
        <w:spacing w:after="0" w:line="240" w:lineRule="auto"/>
        <w:ind w:firstLine="709"/>
        <w:jc w:val="both"/>
        <w:rPr>
          <w:rFonts w:ascii="Times New Roman" w:hAnsi="Times New Roman" w:cs="Times New Roman"/>
          <w:sz w:val="27"/>
          <w:szCs w:val="27"/>
          <w:lang w:val="ru-RU"/>
        </w:rPr>
      </w:pPr>
      <w:r w:rsidRPr="00A229BE">
        <w:rPr>
          <w:rFonts w:ascii="Times New Roman" w:hAnsi="Times New Roman" w:cs="Times New Roman"/>
          <w:sz w:val="27"/>
          <w:szCs w:val="27"/>
          <w:lang w:val="ru-RU"/>
        </w:rPr>
        <w:t>- инвестиционная политика;</w:t>
      </w:r>
    </w:p>
    <w:p w:rsidR="007C3ACA" w:rsidRPr="00A229BE" w:rsidRDefault="007C3ACA" w:rsidP="003B243E">
      <w:pPr>
        <w:spacing w:after="0" w:line="240" w:lineRule="auto"/>
        <w:ind w:firstLine="709"/>
        <w:jc w:val="both"/>
        <w:rPr>
          <w:rFonts w:ascii="Times New Roman" w:hAnsi="Times New Roman" w:cs="Times New Roman"/>
          <w:sz w:val="27"/>
          <w:szCs w:val="27"/>
          <w:lang w:val="ru-RU"/>
        </w:rPr>
      </w:pPr>
      <w:r w:rsidRPr="00A229BE">
        <w:rPr>
          <w:rFonts w:ascii="Times New Roman" w:hAnsi="Times New Roman" w:cs="Times New Roman"/>
          <w:sz w:val="27"/>
          <w:szCs w:val="27"/>
          <w:lang w:val="ru-RU"/>
        </w:rPr>
        <w:t xml:space="preserve">- развитие потенциала агропромышленного комплекса. </w:t>
      </w:r>
    </w:p>
    <w:p w:rsidR="007C3ACA" w:rsidRDefault="007C3ACA" w:rsidP="003B243E">
      <w:pPr>
        <w:spacing w:after="0" w:line="240" w:lineRule="auto"/>
        <w:ind w:firstLine="709"/>
        <w:jc w:val="both"/>
        <w:rPr>
          <w:rFonts w:ascii="Times New Roman" w:hAnsi="Times New Roman" w:cs="Times New Roman"/>
          <w:sz w:val="27"/>
          <w:szCs w:val="27"/>
          <w:lang w:val="ru-RU"/>
        </w:rPr>
      </w:pPr>
    </w:p>
    <w:p w:rsidR="007C3ACA" w:rsidRDefault="007C3ACA" w:rsidP="003B243E">
      <w:pPr>
        <w:spacing w:after="0" w:line="240" w:lineRule="auto"/>
        <w:ind w:firstLine="709"/>
        <w:jc w:val="both"/>
        <w:rPr>
          <w:rFonts w:ascii="Times New Roman" w:hAnsi="Times New Roman" w:cs="Times New Roman"/>
          <w:sz w:val="27"/>
          <w:szCs w:val="27"/>
          <w:lang w:val="ru-RU"/>
        </w:rPr>
      </w:pPr>
    </w:p>
    <w:p w:rsidR="007C3ACA" w:rsidRDefault="007C3ACA" w:rsidP="003B243E">
      <w:pPr>
        <w:spacing w:after="0" w:line="240" w:lineRule="auto"/>
        <w:ind w:firstLine="709"/>
        <w:jc w:val="both"/>
        <w:rPr>
          <w:rFonts w:ascii="Times New Roman" w:hAnsi="Times New Roman" w:cs="Times New Roman"/>
          <w:sz w:val="27"/>
          <w:szCs w:val="27"/>
          <w:lang w:val="ru-RU"/>
        </w:rPr>
      </w:pPr>
    </w:p>
    <w:p w:rsidR="007C3ACA" w:rsidRDefault="007C3ACA" w:rsidP="003B243E">
      <w:pPr>
        <w:spacing w:after="0" w:line="240" w:lineRule="auto"/>
        <w:ind w:firstLine="709"/>
        <w:jc w:val="both"/>
        <w:rPr>
          <w:rFonts w:ascii="Times New Roman" w:hAnsi="Times New Roman" w:cs="Times New Roman"/>
          <w:sz w:val="27"/>
          <w:szCs w:val="27"/>
          <w:lang w:val="ru-RU"/>
        </w:rPr>
      </w:pPr>
    </w:p>
    <w:p w:rsidR="007C3ACA" w:rsidRDefault="007C3ACA" w:rsidP="003B243E">
      <w:pPr>
        <w:spacing w:after="0" w:line="240" w:lineRule="auto"/>
        <w:ind w:firstLine="709"/>
        <w:jc w:val="both"/>
        <w:rPr>
          <w:rFonts w:ascii="Times New Roman" w:hAnsi="Times New Roman" w:cs="Times New Roman"/>
          <w:sz w:val="27"/>
          <w:szCs w:val="27"/>
          <w:lang w:val="ru-RU"/>
        </w:rPr>
      </w:pPr>
    </w:p>
    <w:p w:rsidR="007C3ACA" w:rsidRDefault="007C3ACA" w:rsidP="003B243E">
      <w:pPr>
        <w:spacing w:after="0" w:line="240" w:lineRule="auto"/>
        <w:ind w:firstLine="709"/>
        <w:jc w:val="both"/>
        <w:rPr>
          <w:rFonts w:ascii="Times New Roman" w:hAnsi="Times New Roman" w:cs="Times New Roman"/>
          <w:sz w:val="27"/>
          <w:szCs w:val="27"/>
          <w:lang w:val="ru-RU"/>
        </w:rPr>
      </w:pPr>
    </w:p>
    <w:p w:rsidR="007C3ACA" w:rsidRDefault="007C3ACA" w:rsidP="003B243E">
      <w:pPr>
        <w:spacing w:after="0" w:line="240" w:lineRule="auto"/>
        <w:ind w:firstLine="709"/>
        <w:jc w:val="both"/>
        <w:rPr>
          <w:rFonts w:ascii="Times New Roman" w:hAnsi="Times New Roman" w:cs="Times New Roman"/>
          <w:sz w:val="27"/>
          <w:szCs w:val="27"/>
          <w:lang w:val="ru-RU"/>
        </w:rPr>
      </w:pPr>
    </w:p>
    <w:p w:rsidR="007C3ACA" w:rsidRPr="00A229BE" w:rsidRDefault="007C3ACA" w:rsidP="003B243E">
      <w:pPr>
        <w:spacing w:after="0" w:line="240" w:lineRule="auto"/>
        <w:ind w:firstLine="709"/>
        <w:jc w:val="both"/>
        <w:rPr>
          <w:rFonts w:ascii="Times New Roman" w:hAnsi="Times New Roman" w:cs="Times New Roman"/>
          <w:sz w:val="27"/>
          <w:szCs w:val="27"/>
          <w:lang w:val="ru-RU"/>
        </w:rPr>
      </w:pPr>
    </w:p>
    <w:p w:rsidR="007C3ACA" w:rsidRPr="00A229BE" w:rsidRDefault="007C3ACA" w:rsidP="003B243E">
      <w:pPr>
        <w:spacing w:after="0" w:line="240" w:lineRule="auto"/>
        <w:ind w:firstLine="709"/>
        <w:jc w:val="center"/>
        <w:rPr>
          <w:rFonts w:ascii="Times New Roman" w:hAnsi="Times New Roman" w:cs="Times New Roman"/>
          <w:b/>
          <w:bCs/>
          <w:sz w:val="27"/>
          <w:szCs w:val="27"/>
          <w:lang w:val="ru-RU"/>
        </w:rPr>
      </w:pPr>
      <w:r w:rsidRPr="00A229BE">
        <w:rPr>
          <w:rFonts w:ascii="Times New Roman" w:hAnsi="Times New Roman" w:cs="Times New Roman"/>
          <w:b/>
          <w:bCs/>
          <w:sz w:val="27"/>
          <w:szCs w:val="27"/>
          <w:lang w:val="ru-RU"/>
        </w:rPr>
        <w:t>РАЗДЕЛ 1. АНАЛИЗ СОЦИАЛЬНО-ЭКОНОМИЧЕСКОГО ПОТЕНЦИАЛА ВОРОБЬЕВСКОГО МУНИЦИПАЛЬНОГО РАЙОНА.</w:t>
      </w:r>
    </w:p>
    <w:p w:rsidR="007C3ACA" w:rsidRPr="00A229BE" w:rsidRDefault="007C3ACA" w:rsidP="003B243E">
      <w:pPr>
        <w:spacing w:after="0" w:line="240" w:lineRule="auto"/>
        <w:ind w:firstLine="709"/>
        <w:jc w:val="center"/>
        <w:rPr>
          <w:rFonts w:ascii="Times New Roman" w:hAnsi="Times New Roman" w:cs="Times New Roman"/>
          <w:b/>
          <w:bCs/>
          <w:sz w:val="27"/>
          <w:szCs w:val="27"/>
          <w:lang w:val="ru-RU"/>
        </w:rPr>
      </w:pPr>
    </w:p>
    <w:p w:rsidR="007C3ACA" w:rsidRPr="00A229BE" w:rsidRDefault="007C3ACA" w:rsidP="003B243E">
      <w:pPr>
        <w:spacing w:after="0" w:line="240" w:lineRule="auto"/>
        <w:ind w:firstLine="709"/>
        <w:jc w:val="center"/>
        <w:rPr>
          <w:rFonts w:ascii="Times New Roman" w:hAnsi="Times New Roman" w:cs="Times New Roman"/>
          <w:b/>
          <w:bCs/>
          <w:sz w:val="27"/>
          <w:szCs w:val="27"/>
          <w:lang w:val="ru-RU"/>
        </w:rPr>
      </w:pPr>
    </w:p>
    <w:p w:rsidR="007C3ACA" w:rsidRPr="00A229BE" w:rsidRDefault="007C3ACA" w:rsidP="00E10DF7">
      <w:pPr>
        <w:spacing w:after="0" w:line="240" w:lineRule="auto"/>
        <w:ind w:firstLine="709"/>
        <w:jc w:val="center"/>
        <w:rPr>
          <w:rFonts w:ascii="Times New Roman" w:hAnsi="Times New Roman" w:cs="Times New Roman"/>
          <w:b/>
          <w:bCs/>
          <w:sz w:val="27"/>
          <w:szCs w:val="27"/>
          <w:lang w:val="ru-RU"/>
        </w:rPr>
      </w:pPr>
      <w:r>
        <w:rPr>
          <w:rFonts w:ascii="Times New Roman" w:hAnsi="Times New Roman" w:cs="Times New Roman"/>
          <w:b/>
          <w:bCs/>
          <w:sz w:val="27"/>
          <w:szCs w:val="27"/>
          <w:lang w:val="ru-RU"/>
        </w:rPr>
        <w:t>1.</w:t>
      </w:r>
      <w:r w:rsidRPr="00A229BE">
        <w:rPr>
          <w:rFonts w:ascii="Times New Roman" w:hAnsi="Times New Roman" w:cs="Times New Roman"/>
          <w:b/>
          <w:bCs/>
          <w:sz w:val="27"/>
          <w:szCs w:val="27"/>
          <w:lang w:val="ru-RU"/>
        </w:rPr>
        <w:t>1. Общие сведения о Воробьёвском муниципальном районе.</w:t>
      </w:r>
    </w:p>
    <w:p w:rsidR="007C3ACA" w:rsidRPr="00A229BE" w:rsidRDefault="007C3ACA" w:rsidP="00E10DF7">
      <w:pPr>
        <w:spacing w:after="0" w:line="240" w:lineRule="auto"/>
        <w:ind w:firstLine="709"/>
        <w:jc w:val="center"/>
        <w:rPr>
          <w:rFonts w:ascii="Times New Roman" w:hAnsi="Times New Roman" w:cs="Times New Roman"/>
          <w:b/>
          <w:bCs/>
          <w:sz w:val="27"/>
          <w:szCs w:val="27"/>
          <w:lang w:val="ru-RU"/>
        </w:rPr>
      </w:pPr>
    </w:p>
    <w:p w:rsidR="007C3ACA" w:rsidRPr="00A229BE" w:rsidRDefault="007C3ACA" w:rsidP="00E10DF7">
      <w:pPr>
        <w:spacing w:after="0" w:line="240" w:lineRule="auto"/>
        <w:ind w:firstLine="709"/>
        <w:jc w:val="center"/>
        <w:rPr>
          <w:rFonts w:ascii="Times New Roman" w:hAnsi="Times New Roman" w:cs="Times New Roman"/>
          <w:b/>
          <w:bCs/>
          <w:sz w:val="27"/>
          <w:szCs w:val="27"/>
          <w:lang w:val="ru-RU"/>
        </w:rPr>
      </w:pPr>
      <w:r>
        <w:rPr>
          <w:rFonts w:ascii="Times New Roman" w:hAnsi="Times New Roman" w:cs="Times New Roman"/>
          <w:b/>
          <w:bCs/>
          <w:sz w:val="27"/>
          <w:szCs w:val="27"/>
          <w:lang w:val="ru-RU"/>
        </w:rPr>
        <w:t>1.</w:t>
      </w:r>
      <w:r w:rsidRPr="00A229BE">
        <w:rPr>
          <w:rFonts w:ascii="Times New Roman" w:hAnsi="Times New Roman" w:cs="Times New Roman"/>
          <w:b/>
          <w:bCs/>
          <w:sz w:val="27"/>
          <w:szCs w:val="27"/>
          <w:lang w:val="ru-RU"/>
        </w:rPr>
        <w:t>1.1. Местоположение, историко-географическая справка.</w:t>
      </w:r>
    </w:p>
    <w:p w:rsidR="007C3ACA" w:rsidRPr="00A229BE" w:rsidRDefault="007C3ACA" w:rsidP="003B243E">
      <w:pPr>
        <w:spacing w:after="0" w:line="240" w:lineRule="auto"/>
        <w:ind w:firstLine="709"/>
        <w:jc w:val="both"/>
        <w:rPr>
          <w:rFonts w:ascii="Times New Roman" w:hAnsi="Times New Roman" w:cs="Times New Roman"/>
          <w:b/>
          <w:bCs/>
          <w:sz w:val="27"/>
          <w:szCs w:val="27"/>
          <w:lang w:val="ru-RU"/>
        </w:rPr>
      </w:pPr>
    </w:p>
    <w:p w:rsidR="007C3ACA" w:rsidRPr="00A229BE" w:rsidRDefault="007C3ACA" w:rsidP="00B8186A">
      <w:pPr>
        <w:spacing w:after="0" w:line="240" w:lineRule="auto"/>
        <w:ind w:firstLine="709"/>
        <w:jc w:val="both"/>
        <w:rPr>
          <w:rFonts w:ascii="Times New Roman" w:hAnsi="Times New Roman" w:cs="Times New Roman"/>
          <w:color w:val="000000"/>
          <w:sz w:val="27"/>
          <w:szCs w:val="27"/>
          <w:lang w:val="ru-RU"/>
        </w:rPr>
      </w:pPr>
      <w:r w:rsidRPr="00A229BE">
        <w:rPr>
          <w:rFonts w:ascii="Times New Roman" w:hAnsi="Times New Roman" w:cs="Times New Roman"/>
          <w:color w:val="000000"/>
          <w:sz w:val="27"/>
          <w:szCs w:val="27"/>
          <w:lang w:val="ru-RU"/>
        </w:rPr>
        <w:t>Район занимает площадь 1236 км² и располагается в юго-восточной части Воронежской области. Протяжённость района с севера на юг составляет 33 км, с запада на восток 52 км.</w:t>
      </w:r>
    </w:p>
    <w:p w:rsidR="007C3ACA" w:rsidRPr="00A229BE" w:rsidRDefault="007C3ACA" w:rsidP="00B8186A">
      <w:pPr>
        <w:spacing w:after="0" w:line="240" w:lineRule="auto"/>
        <w:ind w:firstLine="709"/>
        <w:jc w:val="both"/>
        <w:rPr>
          <w:rFonts w:ascii="Times New Roman" w:hAnsi="Times New Roman" w:cs="Times New Roman"/>
          <w:color w:val="000000"/>
          <w:sz w:val="27"/>
          <w:szCs w:val="27"/>
          <w:lang w:val="ru-RU"/>
        </w:rPr>
      </w:pPr>
      <w:r w:rsidRPr="00A229BE">
        <w:rPr>
          <w:rFonts w:ascii="Times New Roman" w:hAnsi="Times New Roman" w:cs="Times New Roman"/>
          <w:color w:val="000000"/>
          <w:sz w:val="27"/>
          <w:szCs w:val="27"/>
          <w:lang w:val="ru-RU"/>
        </w:rPr>
        <w:t>По географическому расположению Воробьёвский муниципальный район располагается на «Калачеевской» возвышенности, которая представляет собой возвышенную равнину с долинно-балочной и овражной сетью. Поверхность лежит на высоте 200-230 метров над уровнем моря. Основные реки—</w:t>
      </w:r>
      <w:hyperlink r:id="rId8" w:tooltip="Толучеевка (река)" w:history="1">
        <w:r w:rsidRPr="00A229BE">
          <w:rPr>
            <w:rStyle w:val="Hyperlink"/>
            <w:rFonts w:ascii="Times New Roman" w:hAnsi="Times New Roman" w:cs="Times New Roman"/>
            <w:color w:val="000000"/>
            <w:sz w:val="27"/>
            <w:szCs w:val="27"/>
            <w:u w:val="none"/>
            <w:lang w:val="ru-RU"/>
          </w:rPr>
          <w:t>Толучеевка</w:t>
        </w:r>
      </w:hyperlink>
      <w:r w:rsidRPr="00A229BE">
        <w:rPr>
          <w:rFonts w:ascii="Times New Roman" w:hAnsi="Times New Roman" w:cs="Times New Roman"/>
          <w:color w:val="000000"/>
          <w:sz w:val="27"/>
          <w:szCs w:val="27"/>
          <w:lang w:val="ru-RU"/>
        </w:rPr>
        <w:t xml:space="preserve">, </w:t>
      </w:r>
      <w:hyperlink r:id="rId9" w:tooltip="Подгорная (река) (страница отсутствует)" w:history="1">
        <w:r w:rsidRPr="00A229BE">
          <w:rPr>
            <w:rStyle w:val="Hyperlink"/>
            <w:rFonts w:ascii="Times New Roman" w:hAnsi="Times New Roman" w:cs="Times New Roman"/>
            <w:color w:val="000000"/>
            <w:sz w:val="27"/>
            <w:szCs w:val="27"/>
            <w:u w:val="none"/>
            <w:lang w:val="ru-RU"/>
          </w:rPr>
          <w:t>Подгорная</w:t>
        </w:r>
      </w:hyperlink>
      <w:r w:rsidRPr="00A229BE">
        <w:rPr>
          <w:rFonts w:ascii="Times New Roman" w:hAnsi="Times New Roman" w:cs="Times New Roman"/>
          <w:color w:val="000000"/>
          <w:sz w:val="27"/>
          <w:szCs w:val="27"/>
          <w:lang w:val="ru-RU"/>
        </w:rPr>
        <w:t>.</w:t>
      </w:r>
    </w:p>
    <w:p w:rsidR="007C3ACA" w:rsidRPr="00A229BE" w:rsidRDefault="007C3ACA" w:rsidP="003B243E">
      <w:pPr>
        <w:spacing w:after="0" w:line="240" w:lineRule="auto"/>
        <w:ind w:firstLine="709"/>
        <w:jc w:val="both"/>
        <w:rPr>
          <w:rFonts w:ascii="Times New Roman" w:hAnsi="Times New Roman" w:cs="Times New Roman"/>
          <w:color w:val="000000"/>
          <w:sz w:val="27"/>
          <w:szCs w:val="27"/>
          <w:lang w:val="ru-RU"/>
        </w:rPr>
      </w:pPr>
    </w:p>
    <w:p w:rsidR="007C3ACA" w:rsidRPr="00A229BE" w:rsidRDefault="007C3ACA" w:rsidP="003B243E">
      <w:pPr>
        <w:spacing w:after="0" w:line="240" w:lineRule="auto"/>
        <w:ind w:firstLine="709"/>
        <w:jc w:val="both"/>
        <w:rPr>
          <w:rFonts w:ascii="Times New Roman" w:hAnsi="Times New Roman" w:cs="Times New Roman"/>
          <w:b/>
          <w:bCs/>
          <w:sz w:val="27"/>
          <w:szCs w:val="27"/>
          <w:lang w:val="ru-RU"/>
        </w:rPr>
      </w:pPr>
    </w:p>
    <w:p w:rsidR="007C3ACA" w:rsidRPr="00A229BE" w:rsidRDefault="007C3ACA" w:rsidP="00E10DF7">
      <w:pPr>
        <w:spacing w:after="0" w:line="240" w:lineRule="auto"/>
        <w:ind w:firstLine="709"/>
        <w:jc w:val="center"/>
        <w:rPr>
          <w:rFonts w:ascii="Times New Roman" w:hAnsi="Times New Roman" w:cs="Times New Roman"/>
          <w:b/>
          <w:bCs/>
          <w:sz w:val="27"/>
          <w:szCs w:val="27"/>
          <w:lang w:val="ru-RU"/>
        </w:rPr>
      </w:pPr>
      <w:r w:rsidRPr="00843F26">
        <w:rPr>
          <w:rFonts w:ascii="Times New Roman" w:hAnsi="Times New Roman" w:cs="Times New Roman"/>
          <w:noProof/>
          <w:sz w:val="27"/>
          <w:szCs w:val="27"/>
          <w:lang w:val="ru-RU" w:eastAsia="ru-RU"/>
        </w:rPr>
        <w:pict>
          <v:shape id="Рисунок 9" o:spid="_x0000_i1026" type="#_x0000_t75" alt="Файл:Location of Vorobyovsky District (Voronezh Oblast).svg" style="width:357.75pt;height:297pt;visibility:visible">
            <v:imagedata r:id="rId10" o:title=""/>
          </v:shape>
        </w:pict>
      </w:r>
    </w:p>
    <w:p w:rsidR="007C3ACA" w:rsidRPr="00A229BE" w:rsidRDefault="007C3ACA" w:rsidP="003B243E">
      <w:pPr>
        <w:spacing w:after="0" w:line="240" w:lineRule="auto"/>
        <w:ind w:firstLine="709"/>
        <w:jc w:val="both"/>
        <w:rPr>
          <w:rFonts w:ascii="Times New Roman" w:hAnsi="Times New Roman" w:cs="Times New Roman"/>
          <w:b/>
          <w:bCs/>
          <w:sz w:val="27"/>
          <w:szCs w:val="27"/>
          <w:lang w:val="ru-RU"/>
        </w:rPr>
      </w:pPr>
    </w:p>
    <w:p w:rsidR="007C3ACA" w:rsidRPr="00A229BE" w:rsidRDefault="007C3ACA" w:rsidP="00E010EB">
      <w:pPr>
        <w:spacing w:after="0" w:line="240" w:lineRule="auto"/>
        <w:ind w:firstLine="709"/>
        <w:jc w:val="center"/>
        <w:rPr>
          <w:rFonts w:ascii="Times New Roman" w:hAnsi="Times New Roman" w:cs="Times New Roman"/>
          <w:sz w:val="27"/>
          <w:szCs w:val="27"/>
          <w:lang w:val="ru-RU"/>
        </w:rPr>
      </w:pPr>
      <w:r w:rsidRPr="00A229BE">
        <w:rPr>
          <w:rFonts w:ascii="Times New Roman" w:hAnsi="Times New Roman" w:cs="Times New Roman"/>
          <w:sz w:val="27"/>
          <w:szCs w:val="27"/>
          <w:lang w:val="ru-RU"/>
        </w:rPr>
        <w:t>Рисунок 1 – Местоположение Воробьёвского муниципального района Воронежской области</w:t>
      </w:r>
    </w:p>
    <w:p w:rsidR="007C3ACA" w:rsidRPr="00A229BE" w:rsidRDefault="007C3ACA" w:rsidP="001220CE">
      <w:pPr>
        <w:pStyle w:val="NormalWeb"/>
        <w:ind w:firstLine="709"/>
        <w:jc w:val="both"/>
        <w:rPr>
          <w:rFonts w:ascii="Times New Roman" w:hAnsi="Times New Roman" w:cs="Times New Roman"/>
          <w:color w:val="000000"/>
          <w:sz w:val="27"/>
          <w:szCs w:val="27"/>
          <w:shd w:val="clear" w:color="auto" w:fill="FFFFFF"/>
        </w:rPr>
      </w:pPr>
      <w:r w:rsidRPr="00A229BE">
        <w:rPr>
          <w:rFonts w:ascii="Times New Roman" w:hAnsi="Times New Roman" w:cs="Times New Roman"/>
          <w:color w:val="000000"/>
          <w:sz w:val="27"/>
          <w:szCs w:val="27"/>
          <w:shd w:val="clear" w:color="auto" w:fill="FFFFFF"/>
        </w:rPr>
        <w:t>Вторая четверть XVIII века была временем быстрого заселения юга Руси. Сюда привлекались как крестьяне и посадские люди Центрально-Европейской части, так и Украины.</w:t>
      </w:r>
    </w:p>
    <w:p w:rsidR="007C3ACA" w:rsidRPr="00A229BE" w:rsidRDefault="007C3ACA" w:rsidP="001220CE">
      <w:pPr>
        <w:pStyle w:val="NormalWeb"/>
        <w:spacing w:before="0" w:beforeAutospacing="0" w:after="0" w:afterAutospacing="0"/>
        <w:ind w:firstLine="709"/>
        <w:jc w:val="both"/>
        <w:rPr>
          <w:rFonts w:ascii="Times New Roman" w:hAnsi="Times New Roman" w:cs="Times New Roman"/>
          <w:color w:val="000000"/>
          <w:sz w:val="27"/>
          <w:szCs w:val="27"/>
          <w:shd w:val="clear" w:color="auto" w:fill="FFFFFF"/>
        </w:rPr>
      </w:pPr>
      <w:r w:rsidRPr="00A229BE">
        <w:rPr>
          <w:rFonts w:ascii="Times New Roman" w:hAnsi="Times New Roman" w:cs="Times New Roman"/>
          <w:color w:val="000000"/>
          <w:sz w:val="27"/>
          <w:szCs w:val="27"/>
          <w:shd w:val="clear" w:color="auto" w:fill="FFFFFF"/>
        </w:rPr>
        <w:t>Воробьевка населена людьми украинского происхождения, не позднее 30-х годов 18 века. Ее жители были войсковыми поселянами. Отрядом войсковых поселян во главе с осадчим человеком (есаулом) Воробцовым было выбрано местечко в среднем течении реки Толучеевка, в 35 км к юго-востоку от г. Бутурлиновка и в 30 км к северу от г. Калача в 1730 году. Поселение было названо в честь есаула Воробцова - Воробьевкой.</w:t>
      </w:r>
    </w:p>
    <w:p w:rsidR="007C3ACA" w:rsidRPr="00A229BE" w:rsidRDefault="007C3ACA" w:rsidP="001220CE">
      <w:pPr>
        <w:spacing w:after="0" w:line="240" w:lineRule="auto"/>
        <w:ind w:firstLine="709"/>
        <w:jc w:val="both"/>
        <w:rPr>
          <w:rFonts w:ascii="Times New Roman" w:hAnsi="Times New Roman" w:cs="Times New Roman"/>
          <w:sz w:val="27"/>
          <w:szCs w:val="27"/>
          <w:lang w:val="ru-RU"/>
        </w:rPr>
      </w:pPr>
      <w:r w:rsidRPr="00A229BE">
        <w:rPr>
          <w:rFonts w:ascii="Times New Roman" w:hAnsi="Times New Roman" w:cs="Times New Roman"/>
          <w:sz w:val="27"/>
          <w:szCs w:val="27"/>
          <w:lang w:val="ru-RU"/>
        </w:rPr>
        <w:t>Как слобода, имеющая церковь впервые упоминается в списке населенных мест Острогожской провинции в 1773 году. В 1779 году Воробьёвка, как волостной центр, имеющий 178 дворов, вошла в состав Богучарского уезда. Ежегодно 26 октября здесь стали проводиться ярмарки, где крестьяне продавали лошадей, крупный рогатый скот, овец. Из Воронежа и Павловска привозили промышленные товары: железо, дерево, кожу, деготь, веревки, табак, косы, сукно, сыромяжные кафтаны, исподнее платье, обувь и прочее. Затем ярмарки стали проводиться также в мае и июле.</w:t>
      </w:r>
    </w:p>
    <w:p w:rsidR="007C3ACA" w:rsidRPr="00A229BE" w:rsidRDefault="007C3ACA" w:rsidP="001220CE">
      <w:pPr>
        <w:spacing w:after="0" w:line="240" w:lineRule="auto"/>
        <w:ind w:firstLine="709"/>
        <w:jc w:val="both"/>
        <w:rPr>
          <w:rFonts w:ascii="Times New Roman" w:hAnsi="Times New Roman" w:cs="Times New Roman"/>
          <w:sz w:val="27"/>
          <w:szCs w:val="27"/>
          <w:lang w:val="ru-RU"/>
        </w:rPr>
      </w:pPr>
      <w:r w:rsidRPr="00A229BE">
        <w:rPr>
          <w:rFonts w:ascii="Times New Roman" w:hAnsi="Times New Roman" w:cs="Times New Roman"/>
          <w:sz w:val="27"/>
          <w:szCs w:val="27"/>
          <w:lang w:val="ru-RU"/>
        </w:rPr>
        <w:t>С 1873 года в Воробьёвке образован призывной участок для вербовки мужчин в армию. Через слободу пролегла дорога - Калач - Бутурлиновка и почтовый тракт Калач - Новохоперск. Здесь располагалась почтовая станция. В 1896 году построена железная дорога Таловая - Калач.</w:t>
      </w:r>
    </w:p>
    <w:p w:rsidR="007C3ACA" w:rsidRPr="00A229BE" w:rsidRDefault="007C3ACA" w:rsidP="001220CE">
      <w:pPr>
        <w:spacing w:after="0" w:line="240" w:lineRule="auto"/>
        <w:ind w:firstLine="709"/>
        <w:jc w:val="both"/>
        <w:rPr>
          <w:rFonts w:ascii="Times New Roman" w:hAnsi="Times New Roman" w:cs="Times New Roman"/>
          <w:sz w:val="27"/>
          <w:szCs w:val="27"/>
          <w:lang w:val="ru-RU"/>
        </w:rPr>
      </w:pPr>
      <w:r w:rsidRPr="00A229BE">
        <w:rPr>
          <w:rFonts w:ascii="Times New Roman" w:hAnsi="Times New Roman" w:cs="Times New Roman"/>
          <w:sz w:val="27"/>
          <w:szCs w:val="27"/>
          <w:lang w:val="ru-RU"/>
        </w:rPr>
        <w:t>Население слободы занималось земледелием, животноводством и кустарным промыслом. Были крупные откормочные заводы и яичные склады. Ежегодно производилось 13 тысяч пудов живой и 16 тысяч пудов битой птицы, а также 100 тысяч штук яиц. Массовый характер носил сбор дубовой коры для дубления кож.</w:t>
      </w:r>
    </w:p>
    <w:p w:rsidR="007C3ACA" w:rsidRPr="00A229BE" w:rsidRDefault="007C3ACA" w:rsidP="00A775D8">
      <w:pPr>
        <w:spacing w:after="0" w:line="240" w:lineRule="auto"/>
        <w:ind w:firstLine="709"/>
        <w:jc w:val="both"/>
        <w:rPr>
          <w:rFonts w:ascii="Times New Roman" w:hAnsi="Times New Roman" w:cs="Times New Roman"/>
          <w:color w:val="000000"/>
          <w:sz w:val="27"/>
          <w:szCs w:val="27"/>
          <w:lang w:val="ru-RU"/>
        </w:rPr>
      </w:pPr>
      <w:r w:rsidRPr="00A229BE">
        <w:rPr>
          <w:rFonts w:ascii="Times New Roman" w:hAnsi="Times New Roman" w:cs="Times New Roman"/>
          <w:color w:val="000000"/>
          <w:sz w:val="27"/>
          <w:szCs w:val="27"/>
          <w:lang w:val="ru-RU"/>
        </w:rPr>
        <w:t xml:space="preserve">Воробьёвский муниципальный район был образован </w:t>
      </w:r>
      <w:hyperlink r:id="rId11" w:tooltip="30 июня" w:history="1">
        <w:r w:rsidRPr="00A229BE">
          <w:rPr>
            <w:rStyle w:val="Hyperlink"/>
            <w:rFonts w:ascii="Times New Roman" w:hAnsi="Times New Roman" w:cs="Times New Roman"/>
            <w:color w:val="000000"/>
            <w:sz w:val="27"/>
            <w:szCs w:val="27"/>
            <w:u w:val="none"/>
            <w:lang w:val="ru-RU"/>
          </w:rPr>
          <w:t>30 июня</w:t>
        </w:r>
      </w:hyperlink>
      <w:r w:rsidRPr="00A229BE">
        <w:rPr>
          <w:rFonts w:ascii="Times New Roman" w:hAnsi="Times New Roman" w:cs="Times New Roman"/>
          <w:color w:val="000000"/>
          <w:sz w:val="27"/>
          <w:szCs w:val="27"/>
          <w:lang w:val="ru-RU"/>
        </w:rPr>
        <w:t xml:space="preserve"> </w:t>
      </w:r>
      <w:hyperlink r:id="rId12" w:tooltip="1928 год" w:history="1">
        <w:r w:rsidRPr="00A229BE">
          <w:rPr>
            <w:rStyle w:val="Hyperlink"/>
            <w:rFonts w:ascii="Times New Roman" w:hAnsi="Times New Roman" w:cs="Times New Roman"/>
            <w:color w:val="000000"/>
            <w:sz w:val="27"/>
            <w:szCs w:val="27"/>
            <w:u w:val="none"/>
            <w:lang w:val="ru-RU"/>
          </w:rPr>
          <w:t>1928 года</w:t>
        </w:r>
      </w:hyperlink>
      <w:r w:rsidRPr="00A229BE">
        <w:rPr>
          <w:rFonts w:ascii="Times New Roman" w:hAnsi="Times New Roman" w:cs="Times New Roman"/>
          <w:color w:val="000000"/>
          <w:sz w:val="27"/>
          <w:szCs w:val="27"/>
          <w:lang w:val="ru-RU"/>
        </w:rPr>
        <w:t xml:space="preserve"> решением </w:t>
      </w:r>
      <w:hyperlink r:id="rId13" w:tooltip="ВЦИК" w:history="1">
        <w:r w:rsidRPr="00A229BE">
          <w:rPr>
            <w:rStyle w:val="Hyperlink"/>
            <w:rFonts w:ascii="Times New Roman" w:hAnsi="Times New Roman" w:cs="Times New Roman"/>
            <w:color w:val="000000"/>
            <w:sz w:val="27"/>
            <w:szCs w:val="27"/>
            <w:u w:val="none"/>
            <w:lang w:val="ru-RU"/>
          </w:rPr>
          <w:t>ВЦИК</w:t>
        </w:r>
      </w:hyperlink>
      <w:r w:rsidRPr="00A229BE">
        <w:rPr>
          <w:rFonts w:ascii="Times New Roman" w:hAnsi="Times New Roman" w:cs="Times New Roman"/>
          <w:color w:val="000000"/>
          <w:sz w:val="27"/>
          <w:szCs w:val="27"/>
          <w:lang w:val="ru-RU"/>
        </w:rPr>
        <w:t xml:space="preserve"> и </w:t>
      </w:r>
      <w:hyperlink r:id="rId14" w:tooltip="Совет народных комиссаров РСФСР" w:history="1">
        <w:r w:rsidRPr="00A229BE">
          <w:rPr>
            <w:rStyle w:val="Hyperlink"/>
            <w:rFonts w:ascii="Times New Roman" w:hAnsi="Times New Roman" w:cs="Times New Roman"/>
            <w:color w:val="000000"/>
            <w:sz w:val="27"/>
            <w:szCs w:val="27"/>
            <w:u w:val="none"/>
            <w:lang w:val="ru-RU"/>
          </w:rPr>
          <w:t>СНК</w:t>
        </w:r>
      </w:hyperlink>
      <w:r w:rsidRPr="00A229BE">
        <w:rPr>
          <w:rFonts w:ascii="Times New Roman" w:hAnsi="Times New Roman" w:cs="Times New Roman"/>
          <w:color w:val="000000"/>
          <w:sz w:val="27"/>
          <w:szCs w:val="27"/>
          <w:lang w:val="ru-RU"/>
        </w:rPr>
        <w:t xml:space="preserve"> РСФСР. Затем </w:t>
      </w:r>
      <w:hyperlink r:id="rId15" w:tooltip="21 декабря" w:history="1">
        <w:r w:rsidRPr="00A229BE">
          <w:rPr>
            <w:rStyle w:val="Hyperlink"/>
            <w:rFonts w:ascii="Times New Roman" w:hAnsi="Times New Roman" w:cs="Times New Roman"/>
            <w:color w:val="000000"/>
            <w:sz w:val="27"/>
            <w:szCs w:val="27"/>
            <w:u w:val="none"/>
            <w:lang w:val="ru-RU"/>
          </w:rPr>
          <w:t>21 декабря</w:t>
        </w:r>
      </w:hyperlink>
      <w:r w:rsidRPr="00A229BE">
        <w:rPr>
          <w:rFonts w:ascii="Times New Roman" w:hAnsi="Times New Roman" w:cs="Times New Roman"/>
          <w:color w:val="000000"/>
          <w:sz w:val="27"/>
          <w:szCs w:val="27"/>
          <w:lang w:val="ru-RU"/>
        </w:rPr>
        <w:t xml:space="preserve"> </w:t>
      </w:r>
      <w:hyperlink r:id="rId16" w:tooltip="1962 год" w:history="1">
        <w:r w:rsidRPr="00A229BE">
          <w:rPr>
            <w:rStyle w:val="Hyperlink"/>
            <w:rFonts w:ascii="Times New Roman" w:hAnsi="Times New Roman" w:cs="Times New Roman"/>
            <w:color w:val="000000"/>
            <w:sz w:val="27"/>
            <w:szCs w:val="27"/>
            <w:u w:val="none"/>
            <w:lang w:val="ru-RU"/>
          </w:rPr>
          <w:t>1962 года</w:t>
        </w:r>
      </w:hyperlink>
      <w:r w:rsidRPr="00A229BE">
        <w:rPr>
          <w:rFonts w:ascii="Times New Roman" w:hAnsi="Times New Roman" w:cs="Times New Roman"/>
          <w:color w:val="000000"/>
          <w:sz w:val="27"/>
          <w:szCs w:val="27"/>
          <w:lang w:val="ru-RU"/>
        </w:rPr>
        <w:t xml:space="preserve"> район был упразднён. </w:t>
      </w:r>
      <w:hyperlink r:id="rId17" w:tooltip="24 марта" w:history="1">
        <w:r w:rsidRPr="00A229BE">
          <w:rPr>
            <w:rStyle w:val="Hyperlink"/>
            <w:rFonts w:ascii="Times New Roman" w:hAnsi="Times New Roman" w:cs="Times New Roman"/>
            <w:color w:val="000000"/>
            <w:sz w:val="27"/>
            <w:szCs w:val="27"/>
            <w:u w:val="none"/>
            <w:lang w:val="ru-RU"/>
          </w:rPr>
          <w:t>24 марта</w:t>
        </w:r>
      </w:hyperlink>
      <w:r w:rsidRPr="00A229BE">
        <w:rPr>
          <w:rFonts w:ascii="Times New Roman" w:hAnsi="Times New Roman" w:cs="Times New Roman"/>
          <w:color w:val="000000"/>
          <w:sz w:val="27"/>
          <w:szCs w:val="27"/>
          <w:lang w:val="ru-RU"/>
        </w:rPr>
        <w:t xml:space="preserve"> </w:t>
      </w:r>
      <w:hyperlink r:id="rId18" w:tooltip="1977 год" w:history="1">
        <w:r w:rsidRPr="00A229BE">
          <w:rPr>
            <w:rStyle w:val="Hyperlink"/>
            <w:rFonts w:ascii="Times New Roman" w:hAnsi="Times New Roman" w:cs="Times New Roman"/>
            <w:color w:val="000000"/>
            <w:sz w:val="27"/>
            <w:szCs w:val="27"/>
            <w:u w:val="none"/>
            <w:lang w:val="ru-RU"/>
          </w:rPr>
          <w:t>1977 года</w:t>
        </w:r>
      </w:hyperlink>
      <w:r w:rsidRPr="00A229BE">
        <w:rPr>
          <w:rFonts w:ascii="Times New Roman" w:hAnsi="Times New Roman" w:cs="Times New Roman"/>
          <w:color w:val="000000"/>
          <w:sz w:val="27"/>
          <w:szCs w:val="27"/>
          <w:lang w:val="ru-RU"/>
        </w:rPr>
        <w:t xml:space="preserve"> за счёт части Бутурлиновского и Калачеевского районов был вновь образован Воробьёвский муниципальный район.</w:t>
      </w:r>
    </w:p>
    <w:p w:rsidR="007C3ACA" w:rsidRPr="00A229BE" w:rsidRDefault="007C3ACA" w:rsidP="00A775D8">
      <w:pPr>
        <w:spacing w:after="0" w:line="240" w:lineRule="auto"/>
        <w:ind w:firstLine="709"/>
        <w:jc w:val="both"/>
        <w:rPr>
          <w:rFonts w:ascii="Times New Roman" w:hAnsi="Times New Roman" w:cs="Times New Roman"/>
          <w:color w:val="000000"/>
          <w:sz w:val="27"/>
          <w:szCs w:val="27"/>
          <w:lang w:val="ru-RU"/>
        </w:rPr>
      </w:pPr>
    </w:p>
    <w:p w:rsidR="007C3ACA" w:rsidRPr="00A229BE" w:rsidRDefault="007C3ACA" w:rsidP="00E10DF7">
      <w:pPr>
        <w:spacing w:after="0" w:line="240" w:lineRule="auto"/>
        <w:ind w:firstLine="709"/>
        <w:jc w:val="center"/>
        <w:rPr>
          <w:rFonts w:ascii="Times New Roman" w:hAnsi="Times New Roman" w:cs="Times New Roman"/>
          <w:b/>
          <w:bCs/>
          <w:color w:val="000000"/>
          <w:sz w:val="27"/>
          <w:szCs w:val="27"/>
          <w:lang w:val="ru-RU"/>
        </w:rPr>
      </w:pPr>
      <w:r>
        <w:rPr>
          <w:rFonts w:ascii="Times New Roman" w:hAnsi="Times New Roman" w:cs="Times New Roman"/>
          <w:b/>
          <w:bCs/>
          <w:color w:val="000000"/>
          <w:sz w:val="27"/>
          <w:szCs w:val="27"/>
          <w:lang w:val="ru-RU"/>
        </w:rPr>
        <w:t>1.</w:t>
      </w:r>
      <w:r w:rsidRPr="00A229BE">
        <w:rPr>
          <w:rFonts w:ascii="Times New Roman" w:hAnsi="Times New Roman" w:cs="Times New Roman"/>
          <w:b/>
          <w:bCs/>
          <w:color w:val="000000"/>
          <w:sz w:val="27"/>
          <w:szCs w:val="27"/>
          <w:lang w:val="ru-RU"/>
        </w:rPr>
        <w:t>1.2</w:t>
      </w:r>
      <w:r>
        <w:rPr>
          <w:rFonts w:ascii="Times New Roman" w:hAnsi="Times New Roman" w:cs="Times New Roman"/>
          <w:b/>
          <w:bCs/>
          <w:color w:val="000000"/>
          <w:sz w:val="27"/>
          <w:szCs w:val="27"/>
          <w:lang w:val="ru-RU"/>
        </w:rPr>
        <w:t>.</w:t>
      </w:r>
      <w:r w:rsidRPr="00A229BE">
        <w:rPr>
          <w:rFonts w:ascii="Times New Roman" w:hAnsi="Times New Roman" w:cs="Times New Roman"/>
          <w:b/>
          <w:bCs/>
          <w:color w:val="000000"/>
          <w:sz w:val="27"/>
          <w:szCs w:val="27"/>
          <w:lang w:val="ru-RU"/>
        </w:rPr>
        <w:t xml:space="preserve"> Административно-территориальное деление</w:t>
      </w:r>
    </w:p>
    <w:p w:rsidR="007C3ACA" w:rsidRPr="00A229BE" w:rsidRDefault="007C3ACA" w:rsidP="00A775D8">
      <w:pPr>
        <w:spacing w:after="0" w:line="240" w:lineRule="auto"/>
        <w:ind w:firstLine="709"/>
        <w:jc w:val="both"/>
        <w:rPr>
          <w:rFonts w:ascii="Times New Roman" w:hAnsi="Times New Roman" w:cs="Times New Roman"/>
          <w:color w:val="000000"/>
          <w:sz w:val="27"/>
          <w:szCs w:val="27"/>
          <w:lang w:val="ru-RU"/>
        </w:rPr>
      </w:pPr>
    </w:p>
    <w:p w:rsidR="007C3ACA" w:rsidRPr="00A229BE" w:rsidRDefault="007C3ACA" w:rsidP="00A775D8">
      <w:pPr>
        <w:spacing w:after="0" w:line="240" w:lineRule="auto"/>
        <w:ind w:firstLine="709"/>
        <w:jc w:val="both"/>
        <w:rPr>
          <w:rFonts w:ascii="Times New Roman" w:hAnsi="Times New Roman" w:cs="Times New Roman"/>
          <w:sz w:val="27"/>
          <w:szCs w:val="27"/>
          <w:lang w:val="ru-RU"/>
        </w:rPr>
      </w:pPr>
      <w:r w:rsidRPr="00A229BE">
        <w:rPr>
          <w:rFonts w:ascii="Times New Roman" w:hAnsi="Times New Roman" w:cs="Times New Roman"/>
          <w:sz w:val="27"/>
          <w:szCs w:val="27"/>
          <w:lang w:val="ru-RU"/>
        </w:rPr>
        <w:t xml:space="preserve">Административный центр муниципального района – с. Воробьёвка. Расстояние до г. Воронежа по автодороге с асфальтовым покрытием – 220 км, воздушным сообщением – 190 км. </w:t>
      </w:r>
    </w:p>
    <w:p w:rsidR="007C3ACA" w:rsidRPr="00A229BE" w:rsidRDefault="007C3ACA" w:rsidP="001A52A8">
      <w:pPr>
        <w:spacing w:after="0" w:line="240" w:lineRule="auto"/>
        <w:ind w:firstLine="709"/>
        <w:jc w:val="both"/>
        <w:rPr>
          <w:rFonts w:ascii="Times New Roman" w:hAnsi="Times New Roman" w:cs="Times New Roman"/>
          <w:sz w:val="27"/>
          <w:szCs w:val="27"/>
          <w:lang w:val="ru-RU"/>
        </w:rPr>
      </w:pPr>
      <w:r w:rsidRPr="00A229BE">
        <w:rPr>
          <w:rFonts w:ascii="Times New Roman" w:hAnsi="Times New Roman" w:cs="Times New Roman"/>
          <w:sz w:val="27"/>
          <w:szCs w:val="27"/>
          <w:lang w:val="ru-RU"/>
        </w:rPr>
        <w:t>В состав муниципального района входят 11 сельских поселений, на территории которых расположены 28 населенных пунктов. Два хутора «Яруга» и «Луговской» на данный момент упразднены.</w:t>
      </w:r>
    </w:p>
    <w:p w:rsidR="007C3ACA" w:rsidRPr="00A229BE" w:rsidRDefault="007C3ACA" w:rsidP="00A775D8">
      <w:pPr>
        <w:spacing w:after="0" w:line="240" w:lineRule="auto"/>
        <w:ind w:firstLine="709"/>
        <w:jc w:val="both"/>
        <w:rPr>
          <w:rFonts w:ascii="Times New Roman" w:hAnsi="Times New Roman" w:cs="Times New Roman"/>
          <w:sz w:val="27"/>
          <w:szCs w:val="27"/>
          <w:lang w:val="ru-RU"/>
        </w:rPr>
      </w:pPr>
      <w:r w:rsidRPr="00A229BE">
        <w:rPr>
          <w:rFonts w:ascii="Times New Roman" w:hAnsi="Times New Roman" w:cs="Times New Roman"/>
          <w:sz w:val="27"/>
          <w:szCs w:val="27"/>
          <w:lang w:val="ru-RU"/>
        </w:rPr>
        <w:t>Перечень населенных пунктов Воробьёвского муниципального района: село Банное, село Берёзовка, село Верхнетолучеево, село Верхний Бык, село Воробьёвка, хутор Горюшкин, посёлок</w:t>
      </w:r>
      <w:r w:rsidRPr="00A229BE">
        <w:rPr>
          <w:rFonts w:ascii="Times New Roman" w:hAnsi="Times New Roman" w:cs="Times New Roman"/>
          <w:sz w:val="27"/>
          <w:szCs w:val="27"/>
        </w:rPr>
        <w:t> </w:t>
      </w:r>
      <w:r w:rsidRPr="00A229BE">
        <w:rPr>
          <w:rFonts w:ascii="Times New Roman" w:hAnsi="Times New Roman" w:cs="Times New Roman"/>
          <w:sz w:val="27"/>
          <w:szCs w:val="27"/>
          <w:lang w:val="ru-RU"/>
        </w:rPr>
        <w:t>Высокое,  хутор Гринев, село Елизаветовка, село Затон, хутор Землянка, село Каменка, село Квашино, село Краснополье,  село Лещаное, посёлок Мирный, село Мужичье, хутор Нагольный, село Нижний Бык, село Никольское 1-е, село Никольское 2-е, село Новотолучеево, посёлок Первомайский, село Рудня, посёлок центральной усадьбы совхоза Воробьевский, посёлок 1 го отделения совхоза  «Краснопольский», поселок 2-го отделения совхоза «Краснопольский», село Солонцы.</w:t>
      </w:r>
    </w:p>
    <w:p w:rsidR="007C3ACA" w:rsidRDefault="007C3ACA" w:rsidP="00A775D8">
      <w:pPr>
        <w:spacing w:after="0" w:line="240" w:lineRule="auto"/>
        <w:ind w:firstLine="709"/>
        <w:jc w:val="both"/>
        <w:rPr>
          <w:rFonts w:ascii="Times New Roman" w:hAnsi="Times New Roman" w:cs="Times New Roman"/>
          <w:sz w:val="28"/>
          <w:szCs w:val="28"/>
          <w:lang w:val="ru-RU"/>
        </w:rPr>
      </w:pPr>
    </w:p>
    <w:p w:rsidR="007C3ACA" w:rsidRDefault="007C3ACA" w:rsidP="00A775D8">
      <w:pPr>
        <w:spacing w:after="0" w:line="240" w:lineRule="auto"/>
        <w:ind w:firstLine="709"/>
        <w:jc w:val="both"/>
        <w:rPr>
          <w:rFonts w:ascii="Times New Roman" w:hAnsi="Times New Roman" w:cs="Times New Roman"/>
          <w:sz w:val="28"/>
          <w:szCs w:val="28"/>
          <w:lang w:val="ru-RU"/>
        </w:rPr>
      </w:pPr>
    </w:p>
    <w:p w:rsidR="007C3ACA" w:rsidRDefault="007C3ACA" w:rsidP="00E87720">
      <w:pPr>
        <w:spacing w:after="0" w:line="240" w:lineRule="auto"/>
        <w:jc w:val="center"/>
        <w:rPr>
          <w:rFonts w:ascii="Times New Roman" w:hAnsi="Times New Roman" w:cs="Times New Roman"/>
          <w:sz w:val="28"/>
          <w:szCs w:val="28"/>
          <w:lang w:val="ru-RU"/>
        </w:rPr>
      </w:pPr>
      <w:r w:rsidRPr="00843F26">
        <w:rPr>
          <w:rFonts w:ascii="Times New Roman" w:hAnsi="Times New Roman" w:cs="Times New Roman"/>
          <w:noProof/>
          <w:sz w:val="28"/>
          <w:szCs w:val="28"/>
          <w:lang w:val="ru-RU" w:eastAsia="ru-RU"/>
        </w:rPr>
        <w:pict>
          <v:shape id="Рисунок 12" o:spid="_x0000_i1027" type="#_x0000_t75" style="width:470.25pt;height:513.75pt;visibility:visible">
            <v:imagedata r:id="rId19" o:title=""/>
          </v:shape>
        </w:pict>
      </w:r>
    </w:p>
    <w:p w:rsidR="007C3ACA" w:rsidRDefault="007C3ACA" w:rsidP="00746677">
      <w:pPr>
        <w:spacing w:after="0" w:line="240" w:lineRule="auto"/>
        <w:ind w:firstLine="709"/>
        <w:jc w:val="center"/>
        <w:rPr>
          <w:rFonts w:ascii="Times New Roman" w:hAnsi="Times New Roman" w:cs="Times New Roman"/>
          <w:sz w:val="28"/>
          <w:szCs w:val="28"/>
          <w:lang w:val="ru-RU"/>
        </w:rPr>
      </w:pPr>
    </w:p>
    <w:p w:rsidR="007C3ACA" w:rsidRDefault="007C3ACA" w:rsidP="00746677">
      <w:pPr>
        <w:spacing w:after="0" w:line="240" w:lineRule="auto"/>
        <w:ind w:firstLine="709"/>
        <w:jc w:val="center"/>
        <w:rPr>
          <w:rFonts w:ascii="Times New Roman" w:hAnsi="Times New Roman" w:cs="Times New Roman"/>
          <w:sz w:val="28"/>
          <w:szCs w:val="28"/>
          <w:lang w:val="ru-RU"/>
        </w:rPr>
      </w:pPr>
      <w:r>
        <w:rPr>
          <w:rFonts w:ascii="Times New Roman" w:hAnsi="Times New Roman" w:cs="Times New Roman"/>
          <w:sz w:val="28"/>
          <w:szCs w:val="28"/>
          <w:lang w:val="ru-RU"/>
        </w:rPr>
        <w:t>Рисунок 2 – Карта района – Схема границ сельских поселений</w:t>
      </w:r>
    </w:p>
    <w:p w:rsidR="007C3ACA" w:rsidRDefault="007C3ACA" w:rsidP="00746677">
      <w:pPr>
        <w:spacing w:after="0" w:line="240" w:lineRule="auto"/>
        <w:ind w:firstLine="709"/>
        <w:jc w:val="center"/>
        <w:rPr>
          <w:rFonts w:ascii="Times New Roman" w:hAnsi="Times New Roman" w:cs="Times New Roman"/>
          <w:sz w:val="28"/>
          <w:szCs w:val="28"/>
          <w:lang w:val="ru-RU"/>
        </w:rPr>
      </w:pPr>
    </w:p>
    <w:p w:rsidR="007C3ACA" w:rsidRDefault="007C3ACA" w:rsidP="00746677">
      <w:pPr>
        <w:spacing w:after="0" w:line="240" w:lineRule="auto"/>
        <w:ind w:firstLine="709"/>
        <w:jc w:val="center"/>
        <w:rPr>
          <w:rFonts w:ascii="Times New Roman" w:hAnsi="Times New Roman" w:cs="Times New Roman"/>
          <w:sz w:val="28"/>
          <w:szCs w:val="28"/>
          <w:lang w:val="ru-RU"/>
        </w:rPr>
      </w:pPr>
    </w:p>
    <w:p w:rsidR="007C3ACA" w:rsidRDefault="007C3ACA" w:rsidP="00746677">
      <w:pPr>
        <w:spacing w:after="0" w:line="240" w:lineRule="auto"/>
        <w:ind w:firstLine="709"/>
        <w:jc w:val="center"/>
        <w:rPr>
          <w:rFonts w:ascii="Times New Roman" w:hAnsi="Times New Roman" w:cs="Times New Roman"/>
          <w:sz w:val="28"/>
          <w:szCs w:val="28"/>
          <w:lang w:val="ru-RU"/>
        </w:rPr>
      </w:pPr>
    </w:p>
    <w:p w:rsidR="007C3ACA" w:rsidRDefault="007C3ACA" w:rsidP="00746677">
      <w:pPr>
        <w:spacing w:after="0" w:line="240" w:lineRule="auto"/>
        <w:ind w:firstLine="709"/>
        <w:jc w:val="center"/>
        <w:rPr>
          <w:rFonts w:ascii="Times New Roman" w:hAnsi="Times New Roman" w:cs="Times New Roman"/>
          <w:sz w:val="28"/>
          <w:szCs w:val="28"/>
          <w:lang w:val="ru-RU"/>
        </w:rPr>
      </w:pPr>
    </w:p>
    <w:p w:rsidR="007C3ACA" w:rsidRDefault="007C3ACA" w:rsidP="00746677">
      <w:pPr>
        <w:spacing w:after="0" w:line="240" w:lineRule="auto"/>
        <w:ind w:firstLine="709"/>
        <w:jc w:val="center"/>
        <w:rPr>
          <w:rFonts w:ascii="Times New Roman" w:hAnsi="Times New Roman" w:cs="Times New Roman"/>
          <w:sz w:val="28"/>
          <w:szCs w:val="28"/>
          <w:lang w:val="ru-RU"/>
        </w:rPr>
      </w:pPr>
    </w:p>
    <w:p w:rsidR="007C3ACA" w:rsidRDefault="007C3ACA" w:rsidP="00746677">
      <w:pPr>
        <w:spacing w:after="0" w:line="240" w:lineRule="auto"/>
        <w:ind w:firstLine="709"/>
        <w:jc w:val="center"/>
        <w:rPr>
          <w:rFonts w:ascii="Times New Roman" w:hAnsi="Times New Roman" w:cs="Times New Roman"/>
          <w:sz w:val="28"/>
          <w:szCs w:val="28"/>
          <w:lang w:val="ru-RU"/>
        </w:rPr>
      </w:pPr>
    </w:p>
    <w:p w:rsidR="007C3ACA" w:rsidRDefault="007C3ACA" w:rsidP="00746677">
      <w:pPr>
        <w:spacing w:after="0" w:line="240" w:lineRule="auto"/>
        <w:ind w:firstLine="709"/>
        <w:jc w:val="center"/>
        <w:rPr>
          <w:rFonts w:ascii="Times New Roman" w:hAnsi="Times New Roman" w:cs="Times New Roman"/>
          <w:sz w:val="28"/>
          <w:szCs w:val="28"/>
          <w:lang w:val="ru-RU"/>
        </w:rPr>
      </w:pPr>
    </w:p>
    <w:p w:rsidR="007C3ACA" w:rsidRDefault="007C3ACA" w:rsidP="00746677">
      <w:pPr>
        <w:spacing w:after="0" w:line="240" w:lineRule="auto"/>
        <w:ind w:firstLine="709"/>
        <w:jc w:val="center"/>
        <w:rPr>
          <w:rFonts w:ascii="Times New Roman" w:hAnsi="Times New Roman" w:cs="Times New Roman"/>
          <w:sz w:val="28"/>
          <w:szCs w:val="28"/>
          <w:lang w:val="ru-RU"/>
        </w:rPr>
      </w:pPr>
    </w:p>
    <w:p w:rsidR="007C3ACA" w:rsidRDefault="007C3ACA" w:rsidP="00746677">
      <w:pPr>
        <w:spacing w:after="0" w:line="240" w:lineRule="auto"/>
        <w:ind w:firstLine="709"/>
        <w:jc w:val="center"/>
        <w:rPr>
          <w:rFonts w:ascii="Times New Roman" w:hAnsi="Times New Roman" w:cs="Times New Roman"/>
          <w:sz w:val="28"/>
          <w:szCs w:val="28"/>
          <w:lang w:val="ru-RU"/>
        </w:rPr>
      </w:pPr>
    </w:p>
    <w:p w:rsidR="007C3ACA" w:rsidRDefault="007C3ACA" w:rsidP="001220CE">
      <w:pPr>
        <w:spacing w:after="0" w:line="240" w:lineRule="auto"/>
        <w:ind w:firstLine="709"/>
        <w:jc w:val="both"/>
        <w:rPr>
          <w:rFonts w:ascii="Times New Roman" w:hAnsi="Times New Roman" w:cs="Times New Roman"/>
          <w:sz w:val="28"/>
          <w:szCs w:val="28"/>
          <w:lang w:val="ru-RU"/>
        </w:rPr>
      </w:pPr>
    </w:p>
    <w:p w:rsidR="007C3ACA" w:rsidRDefault="007C3ACA" w:rsidP="001220CE">
      <w:pPr>
        <w:spacing w:after="0" w:line="240" w:lineRule="auto"/>
        <w:ind w:firstLine="709"/>
        <w:jc w:val="both"/>
        <w:rPr>
          <w:rFonts w:ascii="Times New Roman" w:hAnsi="Times New Roman" w:cs="Times New Roman"/>
          <w:sz w:val="28"/>
          <w:szCs w:val="28"/>
          <w:lang w:val="ru-RU"/>
        </w:rPr>
      </w:pPr>
    </w:p>
    <w:p w:rsidR="007C3ACA" w:rsidRDefault="007C3ACA" w:rsidP="001220CE">
      <w:pPr>
        <w:spacing w:after="0" w:line="240" w:lineRule="auto"/>
        <w:ind w:firstLine="709"/>
        <w:jc w:val="both"/>
        <w:rPr>
          <w:rFonts w:ascii="Times New Roman" w:hAnsi="Times New Roman" w:cs="Times New Roman"/>
          <w:sz w:val="28"/>
          <w:szCs w:val="28"/>
          <w:lang w:val="ru-RU"/>
        </w:rPr>
      </w:pPr>
    </w:p>
    <w:p w:rsidR="007C3ACA" w:rsidRDefault="007C3ACA" w:rsidP="001220CE">
      <w:pPr>
        <w:spacing w:after="0" w:line="240" w:lineRule="auto"/>
        <w:ind w:firstLine="709"/>
        <w:jc w:val="both"/>
        <w:rPr>
          <w:rFonts w:ascii="Times New Roman" w:hAnsi="Times New Roman" w:cs="Times New Roman"/>
          <w:sz w:val="28"/>
          <w:szCs w:val="28"/>
          <w:lang w:val="ru-RU"/>
        </w:rPr>
      </w:pPr>
      <w:r>
        <w:rPr>
          <w:noProof/>
          <w:lang w:val="ru-RU" w:eastAsia="ru-RU"/>
        </w:rPr>
        <w:pict>
          <v:shape id="_x0000_s1026" type="#_x0000_t75" style="position:absolute;left:0;text-align:left;margin-left:5.5pt;margin-top:-9pt;width:409.8pt;height:364.05pt;z-index:-251658240;visibility:visible;mso-wrap-edited:f">
            <v:imagedata r:id="rId20" o:title=""/>
          </v:shape>
          <o:OLEObject Type="Embed" ProgID="Word.Picture.8" ShapeID="_x0000_s1026" DrawAspect="Content" ObjectID="_1384070452" r:id="rId21"/>
        </w:pict>
      </w:r>
    </w:p>
    <w:p w:rsidR="007C3ACA" w:rsidRDefault="007C3ACA" w:rsidP="001220CE">
      <w:pPr>
        <w:spacing w:after="0" w:line="240" w:lineRule="auto"/>
        <w:ind w:firstLine="709"/>
        <w:jc w:val="both"/>
        <w:rPr>
          <w:rFonts w:ascii="Times New Roman" w:hAnsi="Times New Roman" w:cs="Times New Roman"/>
          <w:sz w:val="28"/>
          <w:szCs w:val="28"/>
          <w:lang w:val="ru-RU"/>
        </w:rPr>
      </w:pPr>
    </w:p>
    <w:p w:rsidR="007C3ACA" w:rsidRDefault="007C3ACA" w:rsidP="001220CE">
      <w:pPr>
        <w:spacing w:after="0" w:line="240" w:lineRule="auto"/>
        <w:ind w:firstLine="709"/>
        <w:jc w:val="both"/>
        <w:rPr>
          <w:rFonts w:ascii="Times New Roman" w:hAnsi="Times New Roman" w:cs="Times New Roman"/>
          <w:sz w:val="28"/>
          <w:szCs w:val="28"/>
          <w:lang w:val="ru-RU"/>
        </w:rPr>
      </w:pPr>
    </w:p>
    <w:p w:rsidR="007C3ACA" w:rsidRDefault="007C3ACA" w:rsidP="001220CE">
      <w:pPr>
        <w:spacing w:after="0" w:line="240" w:lineRule="auto"/>
        <w:ind w:firstLine="709"/>
        <w:jc w:val="both"/>
        <w:rPr>
          <w:rFonts w:ascii="Times New Roman" w:hAnsi="Times New Roman" w:cs="Times New Roman"/>
          <w:sz w:val="28"/>
          <w:szCs w:val="28"/>
          <w:lang w:val="ru-RU"/>
        </w:rPr>
      </w:pPr>
    </w:p>
    <w:p w:rsidR="007C3ACA" w:rsidRDefault="007C3ACA" w:rsidP="001220CE">
      <w:pPr>
        <w:spacing w:after="0" w:line="240" w:lineRule="auto"/>
        <w:ind w:firstLine="709"/>
        <w:jc w:val="both"/>
        <w:rPr>
          <w:rFonts w:ascii="Times New Roman" w:hAnsi="Times New Roman" w:cs="Times New Roman"/>
          <w:sz w:val="28"/>
          <w:szCs w:val="28"/>
          <w:lang w:val="ru-RU"/>
        </w:rPr>
      </w:pPr>
    </w:p>
    <w:p w:rsidR="007C3ACA" w:rsidRDefault="007C3ACA" w:rsidP="001220CE">
      <w:pPr>
        <w:spacing w:after="0" w:line="240" w:lineRule="auto"/>
        <w:ind w:firstLine="709"/>
        <w:jc w:val="both"/>
        <w:rPr>
          <w:rFonts w:ascii="Times New Roman" w:hAnsi="Times New Roman" w:cs="Times New Roman"/>
          <w:sz w:val="28"/>
          <w:szCs w:val="28"/>
          <w:lang w:val="ru-RU"/>
        </w:rPr>
      </w:pPr>
    </w:p>
    <w:p w:rsidR="007C3ACA" w:rsidRDefault="007C3ACA" w:rsidP="001220CE">
      <w:pPr>
        <w:spacing w:after="0" w:line="240" w:lineRule="auto"/>
        <w:ind w:firstLine="709"/>
        <w:jc w:val="both"/>
        <w:rPr>
          <w:rFonts w:ascii="Times New Roman" w:hAnsi="Times New Roman" w:cs="Times New Roman"/>
          <w:sz w:val="28"/>
          <w:szCs w:val="28"/>
          <w:lang w:val="ru-RU"/>
        </w:rPr>
      </w:pPr>
    </w:p>
    <w:p w:rsidR="007C3ACA" w:rsidRDefault="007C3ACA" w:rsidP="001220CE">
      <w:pPr>
        <w:spacing w:after="0" w:line="240" w:lineRule="auto"/>
        <w:ind w:firstLine="709"/>
        <w:jc w:val="both"/>
        <w:rPr>
          <w:rFonts w:ascii="Times New Roman" w:hAnsi="Times New Roman" w:cs="Times New Roman"/>
          <w:sz w:val="28"/>
          <w:szCs w:val="28"/>
          <w:lang w:val="ru-RU"/>
        </w:rPr>
      </w:pPr>
    </w:p>
    <w:p w:rsidR="007C3ACA" w:rsidRDefault="007C3ACA" w:rsidP="001220CE">
      <w:pPr>
        <w:spacing w:after="0" w:line="240" w:lineRule="auto"/>
        <w:ind w:firstLine="709"/>
        <w:jc w:val="both"/>
        <w:rPr>
          <w:rFonts w:ascii="Times New Roman" w:hAnsi="Times New Roman" w:cs="Times New Roman"/>
          <w:sz w:val="28"/>
          <w:szCs w:val="28"/>
          <w:lang w:val="ru-RU"/>
        </w:rPr>
      </w:pPr>
    </w:p>
    <w:p w:rsidR="007C3ACA" w:rsidRDefault="007C3ACA" w:rsidP="00BE06EC">
      <w:pPr>
        <w:spacing w:after="0" w:line="240" w:lineRule="auto"/>
        <w:ind w:firstLine="709"/>
        <w:jc w:val="both"/>
        <w:rPr>
          <w:rFonts w:ascii="Times New Roman" w:hAnsi="Times New Roman" w:cs="Times New Roman"/>
          <w:b/>
          <w:bCs/>
          <w:sz w:val="28"/>
          <w:szCs w:val="28"/>
          <w:lang w:val="ru-RU"/>
        </w:rPr>
      </w:pPr>
    </w:p>
    <w:p w:rsidR="007C3ACA" w:rsidRDefault="007C3ACA" w:rsidP="00BE06EC">
      <w:pPr>
        <w:spacing w:after="0" w:line="240" w:lineRule="auto"/>
        <w:ind w:firstLine="709"/>
        <w:jc w:val="both"/>
        <w:rPr>
          <w:rFonts w:ascii="Times New Roman" w:hAnsi="Times New Roman" w:cs="Times New Roman"/>
          <w:b/>
          <w:bCs/>
          <w:sz w:val="28"/>
          <w:szCs w:val="28"/>
          <w:lang w:val="ru-RU"/>
        </w:rPr>
      </w:pPr>
    </w:p>
    <w:p w:rsidR="007C3ACA" w:rsidRDefault="007C3ACA" w:rsidP="00BE06EC">
      <w:pPr>
        <w:spacing w:after="0" w:line="240" w:lineRule="auto"/>
        <w:ind w:firstLine="709"/>
        <w:jc w:val="both"/>
        <w:rPr>
          <w:rFonts w:ascii="Times New Roman" w:hAnsi="Times New Roman" w:cs="Times New Roman"/>
          <w:b/>
          <w:bCs/>
          <w:sz w:val="28"/>
          <w:szCs w:val="28"/>
          <w:lang w:val="ru-RU"/>
        </w:rPr>
      </w:pPr>
    </w:p>
    <w:p w:rsidR="007C3ACA" w:rsidRDefault="007C3ACA" w:rsidP="00BE06EC">
      <w:pPr>
        <w:spacing w:after="0" w:line="240" w:lineRule="auto"/>
        <w:ind w:firstLine="709"/>
        <w:jc w:val="both"/>
        <w:rPr>
          <w:rFonts w:ascii="Times New Roman" w:hAnsi="Times New Roman" w:cs="Times New Roman"/>
          <w:b/>
          <w:bCs/>
          <w:sz w:val="28"/>
          <w:szCs w:val="28"/>
          <w:lang w:val="ru-RU"/>
        </w:rPr>
      </w:pPr>
    </w:p>
    <w:p w:rsidR="007C3ACA" w:rsidRDefault="007C3ACA" w:rsidP="00BE06EC">
      <w:pPr>
        <w:spacing w:after="0" w:line="240" w:lineRule="auto"/>
        <w:ind w:firstLine="709"/>
        <w:jc w:val="both"/>
        <w:rPr>
          <w:rFonts w:ascii="Times New Roman" w:hAnsi="Times New Roman" w:cs="Times New Roman"/>
          <w:b/>
          <w:bCs/>
          <w:sz w:val="28"/>
          <w:szCs w:val="28"/>
          <w:lang w:val="ru-RU"/>
        </w:rPr>
      </w:pPr>
    </w:p>
    <w:p w:rsidR="007C3ACA" w:rsidRDefault="007C3ACA" w:rsidP="00BE06EC">
      <w:pPr>
        <w:spacing w:after="0" w:line="240" w:lineRule="auto"/>
        <w:ind w:firstLine="709"/>
        <w:jc w:val="both"/>
        <w:rPr>
          <w:rFonts w:ascii="Times New Roman" w:hAnsi="Times New Roman" w:cs="Times New Roman"/>
          <w:b/>
          <w:bCs/>
          <w:sz w:val="28"/>
          <w:szCs w:val="28"/>
          <w:lang w:val="ru-RU"/>
        </w:rPr>
      </w:pPr>
    </w:p>
    <w:p w:rsidR="007C3ACA" w:rsidRDefault="007C3ACA" w:rsidP="00BE06EC">
      <w:pPr>
        <w:spacing w:after="0" w:line="240" w:lineRule="auto"/>
        <w:ind w:firstLine="709"/>
        <w:jc w:val="both"/>
        <w:rPr>
          <w:rFonts w:ascii="Times New Roman" w:hAnsi="Times New Roman" w:cs="Times New Roman"/>
          <w:b/>
          <w:bCs/>
          <w:sz w:val="28"/>
          <w:szCs w:val="28"/>
          <w:lang w:val="ru-RU"/>
        </w:rPr>
      </w:pPr>
    </w:p>
    <w:p w:rsidR="007C3ACA" w:rsidRDefault="007C3ACA" w:rsidP="00BE06EC">
      <w:pPr>
        <w:spacing w:after="0" w:line="240" w:lineRule="auto"/>
        <w:ind w:firstLine="709"/>
        <w:jc w:val="both"/>
        <w:rPr>
          <w:rFonts w:ascii="Times New Roman" w:hAnsi="Times New Roman" w:cs="Times New Roman"/>
          <w:b/>
          <w:bCs/>
          <w:sz w:val="28"/>
          <w:szCs w:val="28"/>
          <w:lang w:val="ru-RU"/>
        </w:rPr>
      </w:pPr>
    </w:p>
    <w:p w:rsidR="007C3ACA" w:rsidRDefault="007C3ACA" w:rsidP="00BE06EC">
      <w:pPr>
        <w:spacing w:after="0" w:line="240" w:lineRule="auto"/>
        <w:ind w:firstLine="709"/>
        <w:jc w:val="both"/>
        <w:rPr>
          <w:rFonts w:ascii="Times New Roman" w:hAnsi="Times New Roman" w:cs="Times New Roman"/>
          <w:b/>
          <w:bCs/>
          <w:sz w:val="28"/>
          <w:szCs w:val="28"/>
          <w:lang w:val="ru-RU"/>
        </w:rPr>
      </w:pPr>
    </w:p>
    <w:p w:rsidR="007C3ACA" w:rsidRDefault="007C3ACA" w:rsidP="00BE06EC">
      <w:pPr>
        <w:spacing w:after="0" w:line="240" w:lineRule="auto"/>
        <w:ind w:firstLine="709"/>
        <w:jc w:val="both"/>
        <w:rPr>
          <w:rFonts w:ascii="Times New Roman" w:hAnsi="Times New Roman" w:cs="Times New Roman"/>
          <w:b/>
          <w:bCs/>
          <w:sz w:val="28"/>
          <w:szCs w:val="28"/>
          <w:lang w:val="ru-RU"/>
        </w:rPr>
      </w:pPr>
    </w:p>
    <w:p w:rsidR="007C3ACA" w:rsidRDefault="007C3ACA" w:rsidP="00BE06EC">
      <w:pPr>
        <w:spacing w:after="0" w:line="240" w:lineRule="auto"/>
        <w:ind w:firstLine="709"/>
        <w:jc w:val="both"/>
        <w:rPr>
          <w:rFonts w:ascii="Times New Roman" w:hAnsi="Times New Roman" w:cs="Times New Roman"/>
          <w:b/>
          <w:bCs/>
          <w:sz w:val="28"/>
          <w:szCs w:val="28"/>
          <w:lang w:val="ru-RU"/>
        </w:rPr>
      </w:pPr>
    </w:p>
    <w:p w:rsidR="007C3ACA" w:rsidRDefault="007C3ACA" w:rsidP="00BE06EC">
      <w:pPr>
        <w:spacing w:after="0" w:line="240" w:lineRule="auto"/>
        <w:ind w:firstLine="709"/>
        <w:jc w:val="both"/>
        <w:rPr>
          <w:rFonts w:ascii="Times New Roman" w:hAnsi="Times New Roman" w:cs="Times New Roman"/>
          <w:b/>
          <w:bCs/>
          <w:sz w:val="28"/>
          <w:szCs w:val="28"/>
          <w:lang w:val="ru-RU"/>
        </w:rPr>
      </w:pPr>
    </w:p>
    <w:p w:rsidR="007C3ACA" w:rsidRDefault="007C3ACA" w:rsidP="00BE06EC">
      <w:pPr>
        <w:spacing w:after="0" w:line="240" w:lineRule="auto"/>
        <w:ind w:firstLine="709"/>
        <w:jc w:val="both"/>
        <w:rPr>
          <w:rFonts w:ascii="Times New Roman" w:hAnsi="Times New Roman" w:cs="Times New Roman"/>
          <w:b/>
          <w:bCs/>
          <w:sz w:val="28"/>
          <w:szCs w:val="28"/>
          <w:lang w:val="ru-RU"/>
        </w:rPr>
      </w:pPr>
    </w:p>
    <w:p w:rsidR="007C3ACA" w:rsidRDefault="007C3ACA" w:rsidP="00BE06EC">
      <w:pPr>
        <w:spacing w:after="0" w:line="240" w:lineRule="auto"/>
        <w:ind w:firstLine="709"/>
        <w:jc w:val="both"/>
        <w:rPr>
          <w:rFonts w:ascii="Times New Roman" w:hAnsi="Times New Roman" w:cs="Times New Roman"/>
          <w:b/>
          <w:bCs/>
          <w:sz w:val="28"/>
          <w:szCs w:val="28"/>
          <w:lang w:val="ru-RU"/>
        </w:rPr>
      </w:pPr>
    </w:p>
    <w:p w:rsidR="007C3ACA" w:rsidRPr="00273822" w:rsidRDefault="007C3ACA" w:rsidP="00B51C65">
      <w:pPr>
        <w:spacing w:after="0" w:line="240" w:lineRule="auto"/>
        <w:ind w:firstLine="709"/>
        <w:jc w:val="center"/>
        <w:rPr>
          <w:rFonts w:ascii="Times New Roman" w:hAnsi="Times New Roman" w:cs="Times New Roman"/>
          <w:sz w:val="27"/>
          <w:szCs w:val="27"/>
          <w:lang w:val="ru-RU"/>
        </w:rPr>
      </w:pPr>
      <w:r w:rsidRPr="00273822">
        <w:rPr>
          <w:rFonts w:ascii="Times New Roman" w:hAnsi="Times New Roman" w:cs="Times New Roman"/>
          <w:sz w:val="27"/>
          <w:szCs w:val="27"/>
          <w:lang w:val="ru-RU"/>
        </w:rPr>
        <w:t>Рисунок 3 – Карта района – Перечень основных населенных пунктов Воробьёвского муниципального района</w:t>
      </w:r>
    </w:p>
    <w:p w:rsidR="007C3ACA" w:rsidRPr="00273822" w:rsidRDefault="007C3ACA" w:rsidP="00E10DF7">
      <w:pPr>
        <w:spacing w:after="0" w:line="240" w:lineRule="auto"/>
        <w:ind w:firstLine="709"/>
        <w:jc w:val="center"/>
        <w:rPr>
          <w:rFonts w:ascii="Times New Roman" w:hAnsi="Times New Roman" w:cs="Times New Roman"/>
          <w:b/>
          <w:bCs/>
          <w:sz w:val="27"/>
          <w:szCs w:val="27"/>
          <w:lang w:val="ru-RU"/>
        </w:rPr>
      </w:pPr>
    </w:p>
    <w:p w:rsidR="007C3ACA" w:rsidRPr="00273822" w:rsidRDefault="007C3ACA" w:rsidP="00E10DF7">
      <w:pPr>
        <w:spacing w:after="0" w:line="240" w:lineRule="auto"/>
        <w:ind w:firstLine="709"/>
        <w:jc w:val="center"/>
        <w:rPr>
          <w:rFonts w:ascii="Times New Roman" w:hAnsi="Times New Roman" w:cs="Times New Roman"/>
          <w:b/>
          <w:bCs/>
          <w:sz w:val="27"/>
          <w:szCs w:val="27"/>
          <w:lang w:val="ru-RU"/>
        </w:rPr>
      </w:pPr>
      <w:r>
        <w:rPr>
          <w:rFonts w:ascii="Times New Roman" w:hAnsi="Times New Roman" w:cs="Times New Roman"/>
          <w:b/>
          <w:bCs/>
          <w:sz w:val="27"/>
          <w:szCs w:val="27"/>
          <w:lang w:val="ru-RU"/>
        </w:rPr>
        <w:t>1.</w:t>
      </w:r>
      <w:r w:rsidRPr="00273822">
        <w:rPr>
          <w:rFonts w:ascii="Times New Roman" w:hAnsi="Times New Roman" w:cs="Times New Roman"/>
          <w:b/>
          <w:bCs/>
          <w:sz w:val="27"/>
          <w:szCs w:val="27"/>
          <w:lang w:val="ru-RU"/>
        </w:rPr>
        <w:t>2. Природные ресурсы.</w:t>
      </w:r>
    </w:p>
    <w:p w:rsidR="007C3ACA" w:rsidRPr="00273822" w:rsidRDefault="007C3ACA" w:rsidP="005B4743">
      <w:pPr>
        <w:spacing w:after="0" w:line="240" w:lineRule="auto"/>
        <w:ind w:firstLine="709"/>
        <w:jc w:val="both"/>
        <w:rPr>
          <w:rFonts w:ascii="Times New Roman" w:hAnsi="Times New Roman" w:cs="Times New Roman"/>
          <w:sz w:val="27"/>
          <w:szCs w:val="27"/>
          <w:lang w:val="ru-RU"/>
        </w:rPr>
      </w:pPr>
      <w:r w:rsidRPr="00273822">
        <w:rPr>
          <w:rFonts w:ascii="Times New Roman" w:hAnsi="Times New Roman" w:cs="Times New Roman"/>
          <w:sz w:val="27"/>
          <w:szCs w:val="27"/>
          <w:lang w:val="ru-RU"/>
        </w:rPr>
        <w:t xml:space="preserve">Климат на территории Воробьёвского муниципального района умеренно-континентальный. Среднегодовая температура от +5,5 градусов. Среднегодовое количество осадков составляет 450-500 мм. Среднегодовой максимум температур - +37...+39 градусов, минимум - -29...-32 градусов. Даты перехода среднесуточной температуры через 0 град. весной - 4 апреля, осенью - 7 ноября. Продолжительность безморозного периода составляет 225…230 дней. Это способствует выращиванию таких сельскохозяйственных культур, как пшеница, ячмень, овес, гречиха, картофель, горох, свекла, подсолнечник, огурцы. Среднегодовые даты первых осенних заморозков - 30 сентября, выпадения первого снега - 19 ноября, образования устойчивого снежного покрова - 4 декабря. Высота снежного покрова в конце зимы от 12 см при среднегодовом количестве дней со снежным покровом - 115, до 25 см при среднегодовом количестве дней со снежным покровом - 130. </w:t>
      </w:r>
    </w:p>
    <w:p w:rsidR="007C3ACA" w:rsidRPr="00273822" w:rsidRDefault="007C3ACA" w:rsidP="001220CE">
      <w:pPr>
        <w:spacing w:after="0" w:line="240" w:lineRule="auto"/>
        <w:ind w:firstLine="709"/>
        <w:jc w:val="both"/>
        <w:rPr>
          <w:rFonts w:ascii="Times New Roman" w:hAnsi="Times New Roman" w:cs="Times New Roman"/>
          <w:sz w:val="27"/>
          <w:szCs w:val="27"/>
          <w:lang w:val="ru-RU"/>
        </w:rPr>
      </w:pPr>
      <w:r w:rsidRPr="00273822">
        <w:rPr>
          <w:rFonts w:ascii="Times New Roman" w:hAnsi="Times New Roman" w:cs="Times New Roman"/>
          <w:sz w:val="27"/>
          <w:szCs w:val="27"/>
          <w:lang w:val="ru-RU"/>
        </w:rPr>
        <w:t>Почвенный покров земель района представлен, в основном, черноземами типичными и выщелоченными. Встречаются также лугово-черноземные почвы, солонцы, пойменные почвы и почвы овражно-балочных склонов глинистого и тяжело-суглинистого механического состава. Почвенно-климатические условия благоприятны для сельского хозяйства.</w:t>
      </w:r>
    </w:p>
    <w:p w:rsidR="007C3ACA" w:rsidRPr="00273822" w:rsidRDefault="007C3ACA" w:rsidP="00A775D8">
      <w:pPr>
        <w:spacing w:after="0" w:line="240" w:lineRule="auto"/>
        <w:ind w:firstLine="709"/>
        <w:jc w:val="both"/>
        <w:rPr>
          <w:rFonts w:ascii="Times New Roman" w:hAnsi="Times New Roman" w:cs="Times New Roman"/>
          <w:sz w:val="27"/>
          <w:szCs w:val="27"/>
          <w:lang w:val="ru-RU"/>
        </w:rPr>
      </w:pPr>
      <w:r w:rsidRPr="00273822">
        <w:rPr>
          <w:rFonts w:ascii="Times New Roman" w:hAnsi="Times New Roman" w:cs="Times New Roman"/>
          <w:sz w:val="27"/>
          <w:szCs w:val="27"/>
          <w:lang w:val="ru-RU"/>
        </w:rPr>
        <w:t>Минерально-сырьевая база района слабая. Полезные ископаемые – глина и песок. Отсутствие ценных полезных ископаемых снижает привлекательность территории для размещения крупных промышленных производств.</w:t>
      </w:r>
    </w:p>
    <w:p w:rsidR="007C3ACA" w:rsidRPr="00273822" w:rsidRDefault="007C3ACA" w:rsidP="001A52A8">
      <w:pPr>
        <w:spacing w:after="0" w:line="240" w:lineRule="auto"/>
        <w:ind w:firstLine="709"/>
        <w:jc w:val="both"/>
        <w:rPr>
          <w:rFonts w:ascii="Times New Roman" w:hAnsi="Times New Roman" w:cs="Times New Roman"/>
          <w:sz w:val="27"/>
          <w:szCs w:val="27"/>
          <w:lang w:val="ru-RU"/>
        </w:rPr>
      </w:pPr>
      <w:r w:rsidRPr="00273822">
        <w:rPr>
          <w:rFonts w:ascii="Times New Roman" w:hAnsi="Times New Roman" w:cs="Times New Roman"/>
          <w:sz w:val="27"/>
          <w:szCs w:val="27"/>
          <w:lang w:val="ru-RU"/>
        </w:rPr>
        <w:t xml:space="preserve">Территория Воробьевского района расположена в юго-восточной части Воронежской области и составляет 1236 тыс. кв. м. Калачеевская возвышенность, в пределах  которой расположен наш район, представляет собой возвышенную равнину, глубоко расчлененную долино-балочной и овражной сетью. В пределах района Калачеевская возвышенность расчленена долинами рек Толучеевка и Подгорная. По ботанико-географическому районированию территория Воробьевского района относится к северной части  степной зоны – разновидности крупно дерновых степей. Древесная растительность представлена в основном низкорослым дубом и его спутниками, лесополосы в хозяйствах района из клена американского, ясеня, тополя, акации белой и желтой, а также кустарников: крушины ломкой, смородины черной, шиповника. До распашки в северной части района преобладали разнотравно-топчаковые-ковыльные, а в южной части – злаковые степи. В настоящее время основные площади степей распаханы и используются под посев сельскохозяйственных культур. </w:t>
      </w:r>
    </w:p>
    <w:p w:rsidR="007C3ACA" w:rsidRPr="00273822" w:rsidRDefault="007C3ACA" w:rsidP="001A52A8">
      <w:pPr>
        <w:spacing w:after="0" w:line="240" w:lineRule="auto"/>
        <w:ind w:firstLine="709"/>
        <w:jc w:val="both"/>
        <w:rPr>
          <w:rFonts w:ascii="Times New Roman" w:hAnsi="Times New Roman" w:cs="Times New Roman"/>
          <w:sz w:val="27"/>
          <w:szCs w:val="27"/>
          <w:lang w:val="ru-RU"/>
        </w:rPr>
      </w:pPr>
      <w:r w:rsidRPr="00273822">
        <w:rPr>
          <w:rFonts w:ascii="Times New Roman" w:hAnsi="Times New Roman" w:cs="Times New Roman"/>
          <w:sz w:val="27"/>
          <w:szCs w:val="27"/>
          <w:lang w:val="ru-RU"/>
        </w:rPr>
        <w:t>Калачеевская возвышенность характеризуется неглубокими залеганиями докембрийских исторических пород, которые перекрыты толщей коренных пород осадочного происхождения. Меловые отложения представлены песчано-глинистыми породами нижнего мела. Лесовидные и покровные суглинки и глины мощностью 2-3 метра являются преобладающей материнской породой для почв района. Залегают эти породы на водораздельных участках, по всей толще наблюдается включение извести. На склонах, пониженных участках близко подходят к поверхности и являются материнскими породами засоленные третичные глины. На территории района залегают бентонитовые глины. Сравнительно небольшие площади в качестве почвообразующей породы занимают пески. Территория района расположена в зоне черноземов, наибольшие площади в почвенном покрове занимают черноземы обыкновенные и типичные, меньше – выщелоченные.</w:t>
      </w:r>
    </w:p>
    <w:p w:rsidR="007C3ACA" w:rsidRPr="00273822" w:rsidRDefault="007C3ACA" w:rsidP="001220CE">
      <w:pPr>
        <w:spacing w:after="0" w:line="240" w:lineRule="auto"/>
        <w:ind w:firstLine="709"/>
        <w:jc w:val="both"/>
        <w:rPr>
          <w:rFonts w:ascii="Times New Roman" w:hAnsi="Times New Roman" w:cs="Times New Roman"/>
          <w:sz w:val="27"/>
          <w:szCs w:val="27"/>
          <w:lang w:val="ru-RU"/>
        </w:rPr>
      </w:pPr>
    </w:p>
    <w:p w:rsidR="007C3ACA" w:rsidRPr="00273822" w:rsidRDefault="007C3ACA" w:rsidP="00E10DF7">
      <w:pPr>
        <w:spacing w:after="0" w:line="240" w:lineRule="auto"/>
        <w:ind w:firstLine="709"/>
        <w:jc w:val="center"/>
        <w:rPr>
          <w:rFonts w:ascii="Times New Roman" w:hAnsi="Times New Roman" w:cs="Times New Roman"/>
          <w:b/>
          <w:bCs/>
          <w:sz w:val="27"/>
          <w:szCs w:val="27"/>
          <w:lang w:val="ru-RU"/>
        </w:rPr>
      </w:pPr>
      <w:r>
        <w:rPr>
          <w:rFonts w:ascii="Times New Roman" w:hAnsi="Times New Roman" w:cs="Times New Roman"/>
          <w:b/>
          <w:bCs/>
          <w:sz w:val="27"/>
          <w:szCs w:val="27"/>
          <w:lang w:val="ru-RU"/>
        </w:rPr>
        <w:t>1.</w:t>
      </w:r>
      <w:r w:rsidRPr="00273822">
        <w:rPr>
          <w:rFonts w:ascii="Times New Roman" w:hAnsi="Times New Roman" w:cs="Times New Roman"/>
          <w:b/>
          <w:bCs/>
          <w:sz w:val="27"/>
          <w:szCs w:val="27"/>
          <w:lang w:val="ru-RU"/>
        </w:rPr>
        <w:t xml:space="preserve">3. Анализ экономического развития Воробьёвского </w:t>
      </w:r>
    </w:p>
    <w:p w:rsidR="007C3ACA" w:rsidRPr="00273822" w:rsidRDefault="007C3ACA" w:rsidP="00E10DF7">
      <w:pPr>
        <w:spacing w:after="0" w:line="240" w:lineRule="auto"/>
        <w:ind w:firstLine="709"/>
        <w:jc w:val="center"/>
        <w:rPr>
          <w:rFonts w:ascii="Times New Roman" w:hAnsi="Times New Roman" w:cs="Times New Roman"/>
          <w:b/>
          <w:bCs/>
          <w:sz w:val="27"/>
          <w:szCs w:val="27"/>
          <w:lang w:val="ru-RU"/>
        </w:rPr>
      </w:pPr>
      <w:r w:rsidRPr="00273822">
        <w:rPr>
          <w:rFonts w:ascii="Times New Roman" w:hAnsi="Times New Roman" w:cs="Times New Roman"/>
          <w:b/>
          <w:bCs/>
          <w:sz w:val="27"/>
          <w:szCs w:val="27"/>
          <w:lang w:val="ru-RU"/>
        </w:rPr>
        <w:t>муниципального района.</w:t>
      </w:r>
    </w:p>
    <w:p w:rsidR="007C3ACA" w:rsidRPr="00273822" w:rsidRDefault="007C3ACA" w:rsidP="00E10DF7">
      <w:pPr>
        <w:spacing w:after="0" w:line="240" w:lineRule="auto"/>
        <w:ind w:firstLine="709"/>
        <w:jc w:val="center"/>
        <w:rPr>
          <w:rFonts w:ascii="Times New Roman" w:hAnsi="Times New Roman" w:cs="Times New Roman"/>
          <w:b/>
          <w:bCs/>
          <w:color w:val="000000"/>
          <w:sz w:val="27"/>
          <w:szCs w:val="27"/>
          <w:lang w:val="ru-RU"/>
        </w:rPr>
      </w:pPr>
      <w:r>
        <w:rPr>
          <w:rFonts w:ascii="Times New Roman" w:hAnsi="Times New Roman" w:cs="Times New Roman"/>
          <w:b/>
          <w:bCs/>
          <w:color w:val="000000"/>
          <w:sz w:val="27"/>
          <w:szCs w:val="27"/>
          <w:lang w:val="ru-RU"/>
        </w:rPr>
        <w:t>1.</w:t>
      </w:r>
      <w:r w:rsidRPr="00273822">
        <w:rPr>
          <w:rFonts w:ascii="Times New Roman" w:hAnsi="Times New Roman" w:cs="Times New Roman"/>
          <w:b/>
          <w:bCs/>
          <w:color w:val="000000"/>
          <w:sz w:val="27"/>
          <w:szCs w:val="27"/>
          <w:lang w:val="ru-RU"/>
        </w:rPr>
        <w:t>3.1. Комплексная характеристика экономического развития Воробьёвского муниципального района.</w:t>
      </w:r>
    </w:p>
    <w:p w:rsidR="007C3ACA" w:rsidRPr="00273822" w:rsidRDefault="007C3ACA" w:rsidP="001A52A8">
      <w:pPr>
        <w:spacing w:after="0" w:line="240" w:lineRule="auto"/>
        <w:ind w:firstLine="709"/>
        <w:jc w:val="both"/>
        <w:rPr>
          <w:rFonts w:ascii="Times New Roman" w:hAnsi="Times New Roman" w:cs="Times New Roman"/>
          <w:color w:val="000000"/>
          <w:sz w:val="27"/>
          <w:szCs w:val="27"/>
          <w:lang w:val="ru-RU"/>
        </w:rPr>
      </w:pPr>
      <w:r w:rsidRPr="00273822">
        <w:rPr>
          <w:rFonts w:ascii="Times New Roman" w:hAnsi="Times New Roman" w:cs="Times New Roman"/>
          <w:color w:val="000000"/>
          <w:sz w:val="27"/>
          <w:szCs w:val="27"/>
          <w:lang w:val="ru-RU"/>
        </w:rPr>
        <w:t xml:space="preserve">Воробьевский муниципальный район относится к сельскохозяйственным районам области, площадь пашни составляет 78,1 </w:t>
      </w:r>
      <w:r>
        <w:rPr>
          <w:rFonts w:ascii="Times New Roman" w:hAnsi="Times New Roman" w:cs="Times New Roman"/>
          <w:color w:val="000000"/>
          <w:sz w:val="27"/>
          <w:szCs w:val="27"/>
          <w:lang w:val="ru-RU"/>
        </w:rPr>
        <w:t xml:space="preserve"> тыс. </w:t>
      </w:r>
      <w:r w:rsidRPr="00273822">
        <w:rPr>
          <w:rFonts w:ascii="Times New Roman" w:hAnsi="Times New Roman" w:cs="Times New Roman"/>
          <w:color w:val="000000"/>
          <w:sz w:val="27"/>
          <w:szCs w:val="27"/>
          <w:lang w:val="ru-RU"/>
        </w:rPr>
        <w:t xml:space="preserve">га (или 82 % от всей площади сельскохозяйственных угодий). Агропромышленный комплекс района представлен </w:t>
      </w:r>
      <w:r w:rsidRPr="00273822">
        <w:rPr>
          <w:rFonts w:ascii="Times New Roman" w:hAnsi="Times New Roman" w:cs="Times New Roman"/>
          <w:sz w:val="27"/>
          <w:szCs w:val="27"/>
          <w:lang w:val="ru-RU"/>
        </w:rPr>
        <w:t xml:space="preserve"> 10 сельскохозяйственными предприятиями, одним филиалом без образования юридического лица и 47 крестьянскими (фермерскими) хозяйствами, которые заняты производством и частично переработкой сельскохозяйственной продукции.</w:t>
      </w:r>
      <w:r w:rsidRPr="00273822">
        <w:rPr>
          <w:rFonts w:ascii="Times New Roman" w:hAnsi="Times New Roman" w:cs="Times New Roman"/>
          <w:color w:val="000000"/>
          <w:sz w:val="27"/>
          <w:szCs w:val="27"/>
          <w:lang w:val="ru-RU"/>
        </w:rPr>
        <w:t xml:space="preserve"> Численность работников, занятых в сельском хозяйстве (включая лиц, занятых в личном подсобном хозяйстве) составляет 4,5 тыс. человек или 61 % от общего числа занятых в экономике района.</w:t>
      </w:r>
    </w:p>
    <w:p w:rsidR="007C3ACA" w:rsidRPr="00273822" w:rsidRDefault="007C3ACA" w:rsidP="001A52A8">
      <w:pPr>
        <w:spacing w:after="0" w:line="240" w:lineRule="auto"/>
        <w:ind w:firstLine="709"/>
        <w:jc w:val="both"/>
        <w:rPr>
          <w:rFonts w:ascii="Times New Roman" w:hAnsi="Times New Roman" w:cs="Times New Roman"/>
          <w:color w:val="000000"/>
          <w:sz w:val="27"/>
          <w:szCs w:val="27"/>
          <w:lang w:val="ru-RU"/>
        </w:rPr>
      </w:pPr>
      <w:r w:rsidRPr="00273822">
        <w:rPr>
          <w:rFonts w:ascii="Times New Roman" w:hAnsi="Times New Roman" w:cs="Times New Roman"/>
          <w:color w:val="000000"/>
          <w:sz w:val="27"/>
          <w:szCs w:val="27"/>
          <w:lang w:val="ru-RU"/>
        </w:rPr>
        <w:t xml:space="preserve">На территории района, кроме сельскохозяйственных предприятий, действует  ООО «Воронежагрокомплект» по ремонту сельскохозяйственной техники. Такж имеются  муниципальное автотранспортное  предприятие  «Транссервис», осуществляющее пассажирские и грузовые перевозки, муниципальное предприятие «Коммунальное хозяйство», оказывающее  коммунальные и жилищные услуги. По территории района проходит железная дорога общей протяженностью 22 км., имеются две железнодорожные станции, вблизи которых расположен склад Воронежского филиала ОАО «Воронежтоппром», обеспечивающий твердым топливом учреждения, предприятия, организации и население района. </w:t>
      </w:r>
    </w:p>
    <w:p w:rsidR="007C3ACA" w:rsidRPr="00273822" w:rsidRDefault="007C3ACA" w:rsidP="00E4210F">
      <w:pPr>
        <w:spacing w:after="0" w:line="240" w:lineRule="auto"/>
        <w:ind w:firstLine="709"/>
        <w:jc w:val="both"/>
        <w:rPr>
          <w:rFonts w:ascii="Times New Roman" w:hAnsi="Times New Roman" w:cs="Times New Roman"/>
          <w:color w:val="000000"/>
          <w:sz w:val="27"/>
          <w:szCs w:val="27"/>
          <w:lang w:val="ru-RU"/>
        </w:rPr>
      </w:pPr>
      <w:r w:rsidRPr="00273822">
        <w:rPr>
          <w:rFonts w:ascii="Times New Roman" w:hAnsi="Times New Roman" w:cs="Times New Roman"/>
          <w:color w:val="000000"/>
          <w:sz w:val="27"/>
          <w:szCs w:val="27"/>
          <w:lang w:val="ru-RU"/>
        </w:rPr>
        <w:t>Сеть учреждений социально-культурной сферы района представлена: центральной районной больницей, двумя участковыми больницами, 5-тью амбулаториями и 17 ФАПами, 23 школами, 11 детскими дошкольными учреждениями, 2 из которых являются структурными подразделениями школ, 23 клубными учреждениями и 22 библиотеками, двумя психоневрологическими интернатами, реабилитационным центром для несовершеннолетних. Функционируют центры временного проживания граждан пожилого возраста и инвалидов в с.Никольское-1 и в с. Рудня.</w:t>
      </w:r>
    </w:p>
    <w:p w:rsidR="007C3ACA" w:rsidRPr="00273822" w:rsidRDefault="007C3ACA" w:rsidP="00FB0C79">
      <w:pPr>
        <w:spacing w:after="0" w:line="240" w:lineRule="auto"/>
        <w:jc w:val="both"/>
        <w:rPr>
          <w:rFonts w:ascii="Times New Roman" w:hAnsi="Times New Roman" w:cs="Times New Roman"/>
          <w:color w:val="000000"/>
          <w:sz w:val="27"/>
          <w:szCs w:val="27"/>
          <w:lang w:val="ru-RU"/>
        </w:rPr>
      </w:pPr>
    </w:p>
    <w:p w:rsidR="007C3ACA" w:rsidRPr="00273822" w:rsidRDefault="007C3ACA" w:rsidP="00FB0C79">
      <w:pPr>
        <w:spacing w:after="0" w:line="240" w:lineRule="auto"/>
        <w:jc w:val="both"/>
        <w:rPr>
          <w:rFonts w:ascii="Times New Roman" w:hAnsi="Times New Roman" w:cs="Times New Roman"/>
          <w:color w:val="000000"/>
          <w:sz w:val="27"/>
          <w:szCs w:val="27"/>
          <w:lang w:val="ru-RU"/>
        </w:rPr>
      </w:pPr>
      <w:r w:rsidRPr="00273822">
        <w:rPr>
          <w:rFonts w:ascii="Times New Roman" w:hAnsi="Times New Roman" w:cs="Times New Roman"/>
          <w:color w:val="000000"/>
          <w:sz w:val="27"/>
          <w:szCs w:val="27"/>
          <w:lang w:val="ru-RU"/>
        </w:rPr>
        <w:t>Таблица 1.1 – Число населенных пунктов и количество хозяйственных субъектов Воробьёвского муниципального района</w:t>
      </w:r>
    </w:p>
    <w:tbl>
      <w:tblPr>
        <w:tblW w:w="9677"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403"/>
        <w:gridCol w:w="1274"/>
        <w:gridCol w:w="779"/>
        <w:gridCol w:w="705"/>
        <w:gridCol w:w="757"/>
        <w:gridCol w:w="811"/>
      </w:tblGrid>
      <w:tr w:rsidR="007C3ACA" w:rsidRPr="00273822">
        <w:trPr>
          <w:trHeight w:val="431"/>
        </w:trPr>
        <w:tc>
          <w:tcPr>
            <w:tcW w:w="5403" w:type="dxa"/>
            <w:noWrap/>
            <w:vAlign w:val="center"/>
          </w:tcPr>
          <w:p w:rsidR="007C3ACA" w:rsidRPr="00273822" w:rsidRDefault="007C3ACA" w:rsidP="00273822">
            <w:pPr>
              <w:spacing w:after="0" w:line="240" w:lineRule="auto"/>
              <w:jc w:val="center"/>
              <w:rPr>
                <w:rFonts w:ascii="Times New Roman" w:hAnsi="Times New Roman" w:cs="Times New Roman"/>
                <w:b/>
                <w:bCs/>
                <w:sz w:val="20"/>
                <w:szCs w:val="20"/>
                <w:lang w:val="ru-RU" w:eastAsia="ru-RU"/>
              </w:rPr>
            </w:pPr>
            <w:r w:rsidRPr="00273822">
              <w:rPr>
                <w:rFonts w:ascii="Times New Roman" w:hAnsi="Times New Roman" w:cs="Times New Roman"/>
                <w:b/>
                <w:bCs/>
                <w:sz w:val="20"/>
                <w:szCs w:val="20"/>
                <w:lang w:val="ru-RU" w:eastAsia="ru-RU"/>
              </w:rPr>
              <w:t>Наименование показателя</w:t>
            </w:r>
          </w:p>
        </w:tc>
        <w:tc>
          <w:tcPr>
            <w:tcW w:w="1274" w:type="dxa"/>
            <w:vAlign w:val="center"/>
          </w:tcPr>
          <w:p w:rsidR="007C3ACA" w:rsidRPr="00273822" w:rsidRDefault="007C3ACA" w:rsidP="00273822">
            <w:pPr>
              <w:spacing w:after="0" w:line="240" w:lineRule="auto"/>
              <w:jc w:val="center"/>
              <w:rPr>
                <w:rFonts w:ascii="Times New Roman" w:hAnsi="Times New Roman" w:cs="Times New Roman"/>
                <w:b/>
                <w:bCs/>
                <w:sz w:val="20"/>
                <w:szCs w:val="20"/>
                <w:lang w:val="ru-RU" w:eastAsia="ru-RU"/>
              </w:rPr>
            </w:pPr>
            <w:r w:rsidRPr="00273822">
              <w:rPr>
                <w:rFonts w:ascii="Times New Roman" w:hAnsi="Times New Roman" w:cs="Times New Roman"/>
                <w:b/>
                <w:bCs/>
                <w:sz w:val="20"/>
                <w:szCs w:val="20"/>
                <w:lang w:val="ru-RU" w:eastAsia="ru-RU"/>
              </w:rPr>
              <w:t>Единица измерения</w:t>
            </w:r>
          </w:p>
        </w:tc>
        <w:tc>
          <w:tcPr>
            <w:tcW w:w="779" w:type="dxa"/>
            <w:noWrap/>
            <w:vAlign w:val="center"/>
          </w:tcPr>
          <w:p w:rsidR="007C3ACA" w:rsidRPr="00273822" w:rsidRDefault="007C3ACA" w:rsidP="00273822">
            <w:pPr>
              <w:spacing w:after="0" w:line="240" w:lineRule="auto"/>
              <w:ind w:right="-108"/>
              <w:jc w:val="center"/>
              <w:rPr>
                <w:rFonts w:ascii="Times New Roman" w:hAnsi="Times New Roman" w:cs="Times New Roman"/>
                <w:b/>
                <w:bCs/>
                <w:sz w:val="20"/>
                <w:szCs w:val="20"/>
                <w:lang w:val="ru-RU" w:eastAsia="ru-RU"/>
              </w:rPr>
            </w:pPr>
            <w:r w:rsidRPr="00273822">
              <w:rPr>
                <w:rFonts w:ascii="Times New Roman" w:hAnsi="Times New Roman" w:cs="Times New Roman"/>
                <w:b/>
                <w:bCs/>
                <w:sz w:val="20"/>
                <w:szCs w:val="20"/>
                <w:lang w:val="ru-RU" w:eastAsia="ru-RU"/>
              </w:rPr>
              <w:t>2007 г.</w:t>
            </w:r>
          </w:p>
        </w:tc>
        <w:tc>
          <w:tcPr>
            <w:tcW w:w="705" w:type="dxa"/>
            <w:noWrap/>
            <w:vAlign w:val="center"/>
          </w:tcPr>
          <w:p w:rsidR="007C3ACA" w:rsidRPr="00273822" w:rsidRDefault="007C3ACA" w:rsidP="00273822">
            <w:pPr>
              <w:spacing w:after="0" w:line="240" w:lineRule="auto"/>
              <w:ind w:right="-108"/>
              <w:jc w:val="center"/>
              <w:rPr>
                <w:rFonts w:ascii="Times New Roman" w:hAnsi="Times New Roman" w:cs="Times New Roman"/>
                <w:b/>
                <w:bCs/>
                <w:sz w:val="20"/>
                <w:szCs w:val="20"/>
                <w:lang w:val="ru-RU" w:eastAsia="ru-RU"/>
              </w:rPr>
            </w:pPr>
            <w:r w:rsidRPr="00273822">
              <w:rPr>
                <w:rFonts w:ascii="Times New Roman" w:hAnsi="Times New Roman" w:cs="Times New Roman"/>
                <w:b/>
                <w:bCs/>
                <w:sz w:val="20"/>
                <w:szCs w:val="20"/>
                <w:lang w:val="ru-RU" w:eastAsia="ru-RU"/>
              </w:rPr>
              <w:t>2008г.</w:t>
            </w:r>
          </w:p>
        </w:tc>
        <w:tc>
          <w:tcPr>
            <w:tcW w:w="705" w:type="dxa"/>
            <w:noWrap/>
            <w:vAlign w:val="center"/>
          </w:tcPr>
          <w:p w:rsidR="007C3ACA" w:rsidRPr="00273822" w:rsidRDefault="007C3ACA" w:rsidP="00273822">
            <w:pPr>
              <w:spacing w:after="0" w:line="240" w:lineRule="auto"/>
              <w:jc w:val="center"/>
              <w:rPr>
                <w:rFonts w:ascii="Times New Roman" w:hAnsi="Times New Roman" w:cs="Times New Roman"/>
                <w:b/>
                <w:bCs/>
                <w:sz w:val="20"/>
                <w:szCs w:val="20"/>
                <w:lang w:val="ru-RU" w:eastAsia="ru-RU"/>
              </w:rPr>
            </w:pPr>
            <w:r w:rsidRPr="00273822">
              <w:rPr>
                <w:rFonts w:ascii="Times New Roman" w:hAnsi="Times New Roman" w:cs="Times New Roman"/>
                <w:b/>
                <w:bCs/>
                <w:sz w:val="20"/>
                <w:szCs w:val="20"/>
                <w:lang w:val="ru-RU" w:eastAsia="ru-RU"/>
              </w:rPr>
              <w:t>2009г.</w:t>
            </w:r>
          </w:p>
        </w:tc>
        <w:tc>
          <w:tcPr>
            <w:tcW w:w="811" w:type="dxa"/>
            <w:noWrap/>
            <w:vAlign w:val="center"/>
          </w:tcPr>
          <w:p w:rsidR="007C3ACA" w:rsidRPr="00273822" w:rsidRDefault="007C3ACA" w:rsidP="00273822">
            <w:pPr>
              <w:spacing w:after="0" w:line="240" w:lineRule="auto"/>
              <w:jc w:val="center"/>
              <w:rPr>
                <w:rFonts w:ascii="Times New Roman" w:hAnsi="Times New Roman" w:cs="Times New Roman"/>
                <w:b/>
                <w:bCs/>
                <w:sz w:val="20"/>
                <w:szCs w:val="20"/>
                <w:lang w:val="ru-RU" w:eastAsia="ru-RU"/>
              </w:rPr>
            </w:pPr>
            <w:r w:rsidRPr="00273822">
              <w:rPr>
                <w:rFonts w:ascii="Times New Roman" w:hAnsi="Times New Roman" w:cs="Times New Roman"/>
                <w:b/>
                <w:bCs/>
                <w:sz w:val="20"/>
                <w:szCs w:val="20"/>
                <w:lang w:val="ru-RU" w:eastAsia="ru-RU"/>
              </w:rPr>
              <w:t>2010г.</w:t>
            </w:r>
          </w:p>
        </w:tc>
      </w:tr>
      <w:tr w:rsidR="007C3ACA" w:rsidRPr="00273822">
        <w:trPr>
          <w:trHeight w:val="255"/>
        </w:trPr>
        <w:tc>
          <w:tcPr>
            <w:tcW w:w="5403" w:type="dxa"/>
            <w:noWrap/>
            <w:vAlign w:val="bottom"/>
          </w:tcPr>
          <w:p w:rsidR="007C3ACA" w:rsidRPr="00273822" w:rsidRDefault="007C3ACA" w:rsidP="00E87720">
            <w:pPr>
              <w:spacing w:after="0" w:line="240" w:lineRule="auto"/>
              <w:rPr>
                <w:rFonts w:ascii="Times New Roman" w:hAnsi="Times New Roman" w:cs="Times New Roman"/>
                <w:sz w:val="20"/>
                <w:szCs w:val="20"/>
                <w:lang w:val="ru-RU" w:eastAsia="ru-RU"/>
              </w:rPr>
            </w:pPr>
            <w:r w:rsidRPr="00273822">
              <w:rPr>
                <w:rFonts w:ascii="Times New Roman" w:hAnsi="Times New Roman" w:cs="Times New Roman"/>
                <w:sz w:val="20"/>
                <w:szCs w:val="20"/>
                <w:lang w:val="ru-RU" w:eastAsia="ru-RU"/>
              </w:rPr>
              <w:t>Число населенных пунктов, всего </w:t>
            </w:r>
          </w:p>
        </w:tc>
        <w:tc>
          <w:tcPr>
            <w:tcW w:w="1274" w:type="dxa"/>
            <w:noWrap/>
            <w:vAlign w:val="bottom"/>
          </w:tcPr>
          <w:p w:rsidR="007C3ACA" w:rsidRPr="00273822" w:rsidRDefault="007C3ACA" w:rsidP="00FB0C79">
            <w:pPr>
              <w:spacing w:after="0" w:line="240" w:lineRule="auto"/>
              <w:jc w:val="center"/>
              <w:rPr>
                <w:rFonts w:ascii="Times New Roman" w:hAnsi="Times New Roman" w:cs="Times New Roman"/>
                <w:sz w:val="20"/>
                <w:szCs w:val="20"/>
                <w:lang w:val="ru-RU" w:eastAsia="ru-RU"/>
              </w:rPr>
            </w:pPr>
            <w:r w:rsidRPr="00273822">
              <w:rPr>
                <w:rFonts w:ascii="Times New Roman" w:hAnsi="Times New Roman" w:cs="Times New Roman"/>
                <w:sz w:val="20"/>
                <w:szCs w:val="20"/>
                <w:lang w:val="ru-RU" w:eastAsia="ru-RU"/>
              </w:rPr>
              <w:t>ед.</w:t>
            </w:r>
          </w:p>
        </w:tc>
        <w:tc>
          <w:tcPr>
            <w:tcW w:w="779" w:type="dxa"/>
            <w:noWrap/>
            <w:vAlign w:val="bottom"/>
          </w:tcPr>
          <w:p w:rsidR="007C3ACA" w:rsidRPr="00273822" w:rsidRDefault="007C3ACA" w:rsidP="00FB0C79">
            <w:pPr>
              <w:spacing w:after="0" w:line="240" w:lineRule="auto"/>
              <w:jc w:val="center"/>
              <w:rPr>
                <w:rFonts w:ascii="Times New Roman" w:hAnsi="Times New Roman" w:cs="Times New Roman"/>
                <w:sz w:val="20"/>
                <w:szCs w:val="20"/>
                <w:lang w:val="ru-RU" w:eastAsia="ru-RU"/>
              </w:rPr>
            </w:pPr>
            <w:r w:rsidRPr="00273822">
              <w:rPr>
                <w:rFonts w:ascii="Times New Roman" w:hAnsi="Times New Roman" w:cs="Times New Roman"/>
                <w:sz w:val="20"/>
                <w:szCs w:val="20"/>
                <w:lang w:val="ru-RU" w:eastAsia="ru-RU"/>
              </w:rPr>
              <w:t>28</w:t>
            </w:r>
          </w:p>
        </w:tc>
        <w:tc>
          <w:tcPr>
            <w:tcW w:w="705" w:type="dxa"/>
            <w:noWrap/>
            <w:vAlign w:val="bottom"/>
          </w:tcPr>
          <w:p w:rsidR="007C3ACA" w:rsidRPr="00273822" w:rsidRDefault="007C3ACA" w:rsidP="00FB0C79">
            <w:pPr>
              <w:spacing w:after="0" w:line="240" w:lineRule="auto"/>
              <w:jc w:val="center"/>
              <w:rPr>
                <w:rFonts w:ascii="Times New Roman" w:hAnsi="Times New Roman" w:cs="Times New Roman"/>
                <w:sz w:val="20"/>
                <w:szCs w:val="20"/>
                <w:lang w:val="ru-RU" w:eastAsia="ru-RU"/>
              </w:rPr>
            </w:pPr>
            <w:r w:rsidRPr="00273822">
              <w:rPr>
                <w:rFonts w:ascii="Times New Roman" w:hAnsi="Times New Roman" w:cs="Times New Roman"/>
                <w:sz w:val="20"/>
                <w:szCs w:val="20"/>
                <w:lang w:val="ru-RU" w:eastAsia="ru-RU"/>
              </w:rPr>
              <w:t>28</w:t>
            </w:r>
          </w:p>
        </w:tc>
        <w:tc>
          <w:tcPr>
            <w:tcW w:w="705" w:type="dxa"/>
            <w:noWrap/>
            <w:vAlign w:val="bottom"/>
          </w:tcPr>
          <w:p w:rsidR="007C3ACA" w:rsidRPr="00273822" w:rsidRDefault="007C3ACA" w:rsidP="00FB0C79">
            <w:pPr>
              <w:spacing w:after="0" w:line="240" w:lineRule="auto"/>
              <w:jc w:val="center"/>
              <w:rPr>
                <w:rFonts w:ascii="Times New Roman" w:hAnsi="Times New Roman" w:cs="Times New Roman"/>
                <w:sz w:val="20"/>
                <w:szCs w:val="20"/>
                <w:lang w:val="ru-RU" w:eastAsia="ru-RU"/>
              </w:rPr>
            </w:pPr>
            <w:r w:rsidRPr="00273822">
              <w:rPr>
                <w:rFonts w:ascii="Times New Roman" w:hAnsi="Times New Roman" w:cs="Times New Roman"/>
                <w:sz w:val="20"/>
                <w:szCs w:val="20"/>
                <w:lang w:val="ru-RU" w:eastAsia="ru-RU"/>
              </w:rPr>
              <w:t>28</w:t>
            </w:r>
          </w:p>
        </w:tc>
        <w:tc>
          <w:tcPr>
            <w:tcW w:w="811" w:type="dxa"/>
            <w:noWrap/>
            <w:vAlign w:val="bottom"/>
          </w:tcPr>
          <w:p w:rsidR="007C3ACA" w:rsidRPr="00273822" w:rsidRDefault="007C3ACA" w:rsidP="00FB0C79">
            <w:pPr>
              <w:spacing w:after="0" w:line="240" w:lineRule="auto"/>
              <w:jc w:val="center"/>
              <w:rPr>
                <w:rFonts w:ascii="Times New Roman" w:hAnsi="Times New Roman" w:cs="Times New Roman"/>
                <w:sz w:val="20"/>
                <w:szCs w:val="20"/>
                <w:lang w:val="ru-RU" w:eastAsia="ru-RU"/>
              </w:rPr>
            </w:pPr>
            <w:r w:rsidRPr="00273822">
              <w:rPr>
                <w:rFonts w:ascii="Times New Roman" w:hAnsi="Times New Roman" w:cs="Times New Roman"/>
                <w:sz w:val="20"/>
                <w:szCs w:val="20"/>
                <w:lang w:val="ru-RU" w:eastAsia="ru-RU"/>
              </w:rPr>
              <w:t>28</w:t>
            </w:r>
          </w:p>
        </w:tc>
      </w:tr>
      <w:tr w:rsidR="007C3ACA" w:rsidRPr="00273822">
        <w:trPr>
          <w:trHeight w:val="255"/>
        </w:trPr>
        <w:tc>
          <w:tcPr>
            <w:tcW w:w="5403" w:type="dxa"/>
            <w:noWrap/>
            <w:vAlign w:val="bottom"/>
          </w:tcPr>
          <w:p w:rsidR="007C3ACA" w:rsidRPr="00273822" w:rsidRDefault="007C3ACA" w:rsidP="00FB0C79">
            <w:pPr>
              <w:spacing w:after="0" w:line="240" w:lineRule="auto"/>
              <w:rPr>
                <w:rFonts w:ascii="Times New Roman" w:hAnsi="Times New Roman" w:cs="Times New Roman"/>
                <w:sz w:val="20"/>
                <w:szCs w:val="20"/>
                <w:lang w:val="ru-RU" w:eastAsia="ru-RU"/>
              </w:rPr>
            </w:pPr>
            <w:r w:rsidRPr="00273822">
              <w:rPr>
                <w:rFonts w:ascii="Times New Roman" w:hAnsi="Times New Roman" w:cs="Times New Roman"/>
                <w:sz w:val="20"/>
                <w:szCs w:val="20"/>
                <w:lang w:val="ru-RU" w:eastAsia="ru-RU"/>
              </w:rPr>
              <w:t xml:space="preserve">       в том числе:</w:t>
            </w:r>
          </w:p>
        </w:tc>
        <w:tc>
          <w:tcPr>
            <w:tcW w:w="1274" w:type="dxa"/>
            <w:noWrap/>
            <w:vAlign w:val="bottom"/>
          </w:tcPr>
          <w:p w:rsidR="007C3ACA" w:rsidRPr="00273822" w:rsidRDefault="007C3ACA" w:rsidP="00FB0C79">
            <w:pPr>
              <w:spacing w:after="0" w:line="240" w:lineRule="auto"/>
              <w:jc w:val="center"/>
              <w:rPr>
                <w:rFonts w:ascii="Times New Roman" w:hAnsi="Times New Roman" w:cs="Times New Roman"/>
                <w:sz w:val="20"/>
                <w:szCs w:val="20"/>
                <w:lang w:val="ru-RU" w:eastAsia="ru-RU"/>
              </w:rPr>
            </w:pPr>
            <w:r w:rsidRPr="00273822">
              <w:rPr>
                <w:rFonts w:ascii="Times New Roman" w:hAnsi="Times New Roman" w:cs="Times New Roman"/>
                <w:sz w:val="20"/>
                <w:szCs w:val="20"/>
                <w:lang w:val="ru-RU" w:eastAsia="ru-RU"/>
              </w:rPr>
              <w:t>ед.</w:t>
            </w:r>
          </w:p>
        </w:tc>
        <w:tc>
          <w:tcPr>
            <w:tcW w:w="779" w:type="dxa"/>
            <w:noWrap/>
            <w:vAlign w:val="bottom"/>
          </w:tcPr>
          <w:p w:rsidR="007C3ACA" w:rsidRPr="00273822" w:rsidRDefault="007C3ACA" w:rsidP="00FB0C79">
            <w:pPr>
              <w:spacing w:after="0" w:line="240" w:lineRule="auto"/>
              <w:jc w:val="center"/>
              <w:rPr>
                <w:rFonts w:ascii="Times New Roman" w:hAnsi="Times New Roman" w:cs="Times New Roman"/>
                <w:sz w:val="20"/>
                <w:szCs w:val="20"/>
                <w:lang w:val="ru-RU" w:eastAsia="ru-RU"/>
              </w:rPr>
            </w:pPr>
          </w:p>
        </w:tc>
        <w:tc>
          <w:tcPr>
            <w:tcW w:w="705" w:type="dxa"/>
            <w:noWrap/>
            <w:vAlign w:val="bottom"/>
          </w:tcPr>
          <w:p w:rsidR="007C3ACA" w:rsidRPr="00273822" w:rsidRDefault="007C3ACA" w:rsidP="00FB0C79">
            <w:pPr>
              <w:spacing w:after="0" w:line="240" w:lineRule="auto"/>
              <w:jc w:val="center"/>
              <w:rPr>
                <w:rFonts w:ascii="Times New Roman" w:hAnsi="Times New Roman" w:cs="Times New Roman"/>
                <w:sz w:val="20"/>
                <w:szCs w:val="20"/>
                <w:lang w:val="ru-RU" w:eastAsia="ru-RU"/>
              </w:rPr>
            </w:pPr>
          </w:p>
        </w:tc>
        <w:tc>
          <w:tcPr>
            <w:tcW w:w="705" w:type="dxa"/>
            <w:noWrap/>
            <w:vAlign w:val="bottom"/>
          </w:tcPr>
          <w:p w:rsidR="007C3ACA" w:rsidRPr="00273822" w:rsidRDefault="007C3ACA" w:rsidP="00FB0C79">
            <w:pPr>
              <w:spacing w:after="0" w:line="240" w:lineRule="auto"/>
              <w:jc w:val="center"/>
              <w:rPr>
                <w:rFonts w:ascii="Times New Roman" w:hAnsi="Times New Roman" w:cs="Times New Roman"/>
                <w:sz w:val="20"/>
                <w:szCs w:val="20"/>
                <w:lang w:val="ru-RU" w:eastAsia="ru-RU"/>
              </w:rPr>
            </w:pPr>
          </w:p>
        </w:tc>
        <w:tc>
          <w:tcPr>
            <w:tcW w:w="811" w:type="dxa"/>
            <w:noWrap/>
            <w:vAlign w:val="bottom"/>
          </w:tcPr>
          <w:p w:rsidR="007C3ACA" w:rsidRPr="00273822" w:rsidRDefault="007C3ACA" w:rsidP="00FB0C79">
            <w:pPr>
              <w:spacing w:after="0" w:line="240" w:lineRule="auto"/>
              <w:jc w:val="center"/>
              <w:rPr>
                <w:rFonts w:ascii="Times New Roman" w:hAnsi="Times New Roman" w:cs="Times New Roman"/>
                <w:sz w:val="20"/>
                <w:szCs w:val="20"/>
                <w:lang w:val="ru-RU" w:eastAsia="ru-RU"/>
              </w:rPr>
            </w:pPr>
            <w:r w:rsidRPr="00273822">
              <w:rPr>
                <w:rFonts w:ascii="Times New Roman" w:hAnsi="Times New Roman" w:cs="Times New Roman"/>
                <w:sz w:val="20"/>
                <w:szCs w:val="20"/>
                <w:lang w:val="ru-RU" w:eastAsia="ru-RU"/>
              </w:rPr>
              <w:t>-</w:t>
            </w:r>
          </w:p>
        </w:tc>
      </w:tr>
      <w:tr w:rsidR="007C3ACA" w:rsidRPr="00273822">
        <w:trPr>
          <w:trHeight w:val="255"/>
        </w:trPr>
        <w:tc>
          <w:tcPr>
            <w:tcW w:w="5403" w:type="dxa"/>
            <w:noWrap/>
            <w:vAlign w:val="bottom"/>
          </w:tcPr>
          <w:p w:rsidR="007C3ACA" w:rsidRPr="00273822" w:rsidRDefault="007C3ACA" w:rsidP="00E87720">
            <w:pPr>
              <w:spacing w:after="0" w:line="240" w:lineRule="auto"/>
              <w:rPr>
                <w:rFonts w:ascii="Times New Roman" w:hAnsi="Times New Roman" w:cs="Times New Roman"/>
                <w:sz w:val="20"/>
                <w:szCs w:val="20"/>
                <w:lang w:val="ru-RU" w:eastAsia="ru-RU"/>
              </w:rPr>
            </w:pPr>
            <w:r w:rsidRPr="00273822">
              <w:rPr>
                <w:rFonts w:ascii="Times New Roman" w:hAnsi="Times New Roman" w:cs="Times New Roman"/>
                <w:sz w:val="20"/>
                <w:szCs w:val="20"/>
                <w:lang w:val="ru-RU" w:eastAsia="ru-RU"/>
              </w:rPr>
              <w:t>городов </w:t>
            </w:r>
          </w:p>
        </w:tc>
        <w:tc>
          <w:tcPr>
            <w:tcW w:w="1274" w:type="dxa"/>
            <w:noWrap/>
            <w:vAlign w:val="bottom"/>
          </w:tcPr>
          <w:p w:rsidR="007C3ACA" w:rsidRPr="00273822" w:rsidRDefault="007C3ACA" w:rsidP="00FB0C79">
            <w:pPr>
              <w:spacing w:after="0" w:line="240" w:lineRule="auto"/>
              <w:jc w:val="center"/>
              <w:rPr>
                <w:rFonts w:ascii="Times New Roman" w:hAnsi="Times New Roman" w:cs="Times New Roman"/>
                <w:sz w:val="20"/>
                <w:szCs w:val="20"/>
                <w:lang w:val="ru-RU" w:eastAsia="ru-RU"/>
              </w:rPr>
            </w:pPr>
            <w:r w:rsidRPr="00273822">
              <w:rPr>
                <w:rFonts w:ascii="Times New Roman" w:hAnsi="Times New Roman" w:cs="Times New Roman"/>
                <w:sz w:val="20"/>
                <w:szCs w:val="20"/>
                <w:lang w:val="ru-RU" w:eastAsia="ru-RU"/>
              </w:rPr>
              <w:t>ед. </w:t>
            </w:r>
          </w:p>
        </w:tc>
        <w:tc>
          <w:tcPr>
            <w:tcW w:w="779" w:type="dxa"/>
            <w:noWrap/>
            <w:vAlign w:val="center"/>
          </w:tcPr>
          <w:p w:rsidR="007C3ACA" w:rsidRPr="00273822" w:rsidRDefault="007C3ACA" w:rsidP="00FB0C79">
            <w:pPr>
              <w:spacing w:after="0" w:line="240" w:lineRule="auto"/>
              <w:jc w:val="center"/>
              <w:rPr>
                <w:rFonts w:ascii="Times New Roman" w:hAnsi="Times New Roman" w:cs="Times New Roman"/>
                <w:sz w:val="20"/>
                <w:szCs w:val="20"/>
                <w:lang w:val="ru-RU" w:eastAsia="ru-RU"/>
              </w:rPr>
            </w:pPr>
            <w:r w:rsidRPr="00273822">
              <w:rPr>
                <w:rFonts w:ascii="Times New Roman" w:hAnsi="Times New Roman" w:cs="Times New Roman"/>
                <w:sz w:val="20"/>
                <w:szCs w:val="20"/>
                <w:lang w:val="ru-RU" w:eastAsia="ru-RU"/>
              </w:rPr>
              <w:t>-</w:t>
            </w:r>
          </w:p>
        </w:tc>
        <w:tc>
          <w:tcPr>
            <w:tcW w:w="705" w:type="dxa"/>
            <w:noWrap/>
            <w:vAlign w:val="center"/>
          </w:tcPr>
          <w:p w:rsidR="007C3ACA" w:rsidRPr="00273822" w:rsidRDefault="007C3ACA" w:rsidP="00FB0C79">
            <w:pPr>
              <w:spacing w:after="0" w:line="240" w:lineRule="auto"/>
              <w:jc w:val="center"/>
              <w:rPr>
                <w:rFonts w:ascii="Times New Roman" w:hAnsi="Times New Roman" w:cs="Times New Roman"/>
                <w:sz w:val="20"/>
                <w:szCs w:val="20"/>
                <w:lang w:val="ru-RU" w:eastAsia="ru-RU"/>
              </w:rPr>
            </w:pPr>
            <w:r w:rsidRPr="00273822">
              <w:rPr>
                <w:rFonts w:ascii="Times New Roman" w:hAnsi="Times New Roman" w:cs="Times New Roman"/>
                <w:sz w:val="20"/>
                <w:szCs w:val="20"/>
                <w:lang w:val="ru-RU" w:eastAsia="ru-RU"/>
              </w:rPr>
              <w:t>-</w:t>
            </w:r>
          </w:p>
        </w:tc>
        <w:tc>
          <w:tcPr>
            <w:tcW w:w="705" w:type="dxa"/>
            <w:noWrap/>
            <w:vAlign w:val="center"/>
          </w:tcPr>
          <w:p w:rsidR="007C3ACA" w:rsidRPr="00273822" w:rsidRDefault="007C3ACA" w:rsidP="00FB0C79">
            <w:pPr>
              <w:spacing w:after="0" w:line="240" w:lineRule="auto"/>
              <w:jc w:val="center"/>
              <w:rPr>
                <w:rFonts w:ascii="Times New Roman" w:hAnsi="Times New Roman" w:cs="Times New Roman"/>
                <w:sz w:val="20"/>
                <w:szCs w:val="20"/>
                <w:lang w:val="ru-RU" w:eastAsia="ru-RU"/>
              </w:rPr>
            </w:pPr>
            <w:r w:rsidRPr="00273822">
              <w:rPr>
                <w:rFonts w:ascii="Times New Roman" w:hAnsi="Times New Roman" w:cs="Times New Roman"/>
                <w:sz w:val="20"/>
                <w:szCs w:val="20"/>
                <w:lang w:val="ru-RU" w:eastAsia="ru-RU"/>
              </w:rPr>
              <w:t>-</w:t>
            </w:r>
          </w:p>
        </w:tc>
        <w:tc>
          <w:tcPr>
            <w:tcW w:w="811" w:type="dxa"/>
            <w:noWrap/>
            <w:vAlign w:val="center"/>
          </w:tcPr>
          <w:p w:rsidR="007C3ACA" w:rsidRPr="00273822" w:rsidRDefault="007C3ACA" w:rsidP="00FB0C79">
            <w:pPr>
              <w:spacing w:after="0" w:line="240" w:lineRule="auto"/>
              <w:jc w:val="center"/>
              <w:rPr>
                <w:rFonts w:ascii="Times New Roman" w:hAnsi="Times New Roman" w:cs="Times New Roman"/>
                <w:sz w:val="20"/>
                <w:szCs w:val="20"/>
                <w:lang w:val="ru-RU" w:eastAsia="ru-RU"/>
              </w:rPr>
            </w:pPr>
            <w:r w:rsidRPr="00273822">
              <w:rPr>
                <w:rFonts w:ascii="Times New Roman" w:hAnsi="Times New Roman" w:cs="Times New Roman"/>
                <w:sz w:val="20"/>
                <w:szCs w:val="20"/>
                <w:lang w:val="ru-RU" w:eastAsia="ru-RU"/>
              </w:rPr>
              <w:t>-</w:t>
            </w:r>
          </w:p>
        </w:tc>
      </w:tr>
      <w:tr w:rsidR="007C3ACA" w:rsidRPr="00273822">
        <w:trPr>
          <w:trHeight w:val="255"/>
        </w:trPr>
        <w:tc>
          <w:tcPr>
            <w:tcW w:w="5403" w:type="dxa"/>
            <w:noWrap/>
            <w:vAlign w:val="bottom"/>
          </w:tcPr>
          <w:p w:rsidR="007C3ACA" w:rsidRPr="00273822" w:rsidRDefault="007C3ACA" w:rsidP="00E87720">
            <w:pPr>
              <w:spacing w:after="0" w:line="240" w:lineRule="auto"/>
              <w:rPr>
                <w:rFonts w:ascii="Times New Roman" w:hAnsi="Times New Roman" w:cs="Times New Roman"/>
                <w:sz w:val="20"/>
                <w:szCs w:val="20"/>
                <w:lang w:val="ru-RU" w:eastAsia="ru-RU"/>
              </w:rPr>
            </w:pPr>
            <w:r w:rsidRPr="00273822">
              <w:rPr>
                <w:rFonts w:ascii="Times New Roman" w:hAnsi="Times New Roman" w:cs="Times New Roman"/>
                <w:sz w:val="20"/>
                <w:szCs w:val="20"/>
                <w:lang w:val="ru-RU" w:eastAsia="ru-RU"/>
              </w:rPr>
              <w:t>поселков городского типа </w:t>
            </w:r>
          </w:p>
        </w:tc>
        <w:tc>
          <w:tcPr>
            <w:tcW w:w="1274" w:type="dxa"/>
            <w:noWrap/>
            <w:vAlign w:val="bottom"/>
          </w:tcPr>
          <w:p w:rsidR="007C3ACA" w:rsidRPr="00273822" w:rsidRDefault="007C3ACA" w:rsidP="00FB0C79">
            <w:pPr>
              <w:spacing w:after="0" w:line="240" w:lineRule="auto"/>
              <w:jc w:val="center"/>
              <w:rPr>
                <w:rFonts w:ascii="Times New Roman" w:hAnsi="Times New Roman" w:cs="Times New Roman"/>
                <w:sz w:val="20"/>
                <w:szCs w:val="20"/>
                <w:lang w:val="ru-RU" w:eastAsia="ru-RU"/>
              </w:rPr>
            </w:pPr>
            <w:r w:rsidRPr="00273822">
              <w:rPr>
                <w:rFonts w:ascii="Times New Roman" w:hAnsi="Times New Roman" w:cs="Times New Roman"/>
                <w:sz w:val="20"/>
                <w:szCs w:val="20"/>
                <w:lang w:val="ru-RU" w:eastAsia="ru-RU"/>
              </w:rPr>
              <w:t>ед. </w:t>
            </w:r>
          </w:p>
        </w:tc>
        <w:tc>
          <w:tcPr>
            <w:tcW w:w="779" w:type="dxa"/>
            <w:noWrap/>
            <w:vAlign w:val="center"/>
          </w:tcPr>
          <w:p w:rsidR="007C3ACA" w:rsidRPr="00273822" w:rsidRDefault="007C3ACA" w:rsidP="00FB0C79">
            <w:pPr>
              <w:spacing w:after="0" w:line="240" w:lineRule="auto"/>
              <w:jc w:val="center"/>
              <w:rPr>
                <w:rFonts w:ascii="Times New Roman" w:hAnsi="Times New Roman" w:cs="Times New Roman"/>
                <w:sz w:val="20"/>
                <w:szCs w:val="20"/>
                <w:lang w:val="ru-RU" w:eastAsia="ru-RU"/>
              </w:rPr>
            </w:pPr>
            <w:r w:rsidRPr="00273822">
              <w:rPr>
                <w:rFonts w:ascii="Times New Roman" w:hAnsi="Times New Roman" w:cs="Times New Roman"/>
                <w:sz w:val="20"/>
                <w:szCs w:val="20"/>
                <w:lang w:val="ru-RU" w:eastAsia="ru-RU"/>
              </w:rPr>
              <w:t>-</w:t>
            </w:r>
          </w:p>
        </w:tc>
        <w:tc>
          <w:tcPr>
            <w:tcW w:w="705" w:type="dxa"/>
            <w:noWrap/>
            <w:vAlign w:val="center"/>
          </w:tcPr>
          <w:p w:rsidR="007C3ACA" w:rsidRPr="00273822" w:rsidRDefault="007C3ACA" w:rsidP="00FB0C79">
            <w:pPr>
              <w:spacing w:after="0" w:line="240" w:lineRule="auto"/>
              <w:jc w:val="center"/>
              <w:rPr>
                <w:rFonts w:ascii="Times New Roman" w:hAnsi="Times New Roman" w:cs="Times New Roman"/>
                <w:sz w:val="20"/>
                <w:szCs w:val="20"/>
                <w:lang w:val="ru-RU" w:eastAsia="ru-RU"/>
              </w:rPr>
            </w:pPr>
            <w:r w:rsidRPr="00273822">
              <w:rPr>
                <w:rFonts w:ascii="Times New Roman" w:hAnsi="Times New Roman" w:cs="Times New Roman"/>
                <w:sz w:val="20"/>
                <w:szCs w:val="20"/>
                <w:lang w:val="ru-RU" w:eastAsia="ru-RU"/>
              </w:rPr>
              <w:t>-</w:t>
            </w:r>
          </w:p>
        </w:tc>
        <w:tc>
          <w:tcPr>
            <w:tcW w:w="705" w:type="dxa"/>
            <w:noWrap/>
            <w:vAlign w:val="center"/>
          </w:tcPr>
          <w:p w:rsidR="007C3ACA" w:rsidRPr="00273822" w:rsidRDefault="007C3ACA" w:rsidP="00FB0C79">
            <w:pPr>
              <w:spacing w:after="0" w:line="240" w:lineRule="auto"/>
              <w:jc w:val="center"/>
              <w:rPr>
                <w:rFonts w:ascii="Times New Roman" w:hAnsi="Times New Roman" w:cs="Times New Roman"/>
                <w:sz w:val="20"/>
                <w:szCs w:val="20"/>
                <w:lang w:val="ru-RU" w:eastAsia="ru-RU"/>
              </w:rPr>
            </w:pPr>
            <w:r w:rsidRPr="00273822">
              <w:rPr>
                <w:rFonts w:ascii="Times New Roman" w:hAnsi="Times New Roman" w:cs="Times New Roman"/>
                <w:sz w:val="20"/>
                <w:szCs w:val="20"/>
                <w:lang w:val="ru-RU" w:eastAsia="ru-RU"/>
              </w:rPr>
              <w:t>-</w:t>
            </w:r>
          </w:p>
        </w:tc>
        <w:tc>
          <w:tcPr>
            <w:tcW w:w="811" w:type="dxa"/>
            <w:noWrap/>
            <w:vAlign w:val="center"/>
          </w:tcPr>
          <w:p w:rsidR="007C3ACA" w:rsidRPr="00273822" w:rsidRDefault="007C3ACA" w:rsidP="00FB0C79">
            <w:pPr>
              <w:spacing w:after="0" w:line="240" w:lineRule="auto"/>
              <w:jc w:val="center"/>
              <w:rPr>
                <w:rFonts w:ascii="Times New Roman" w:hAnsi="Times New Roman" w:cs="Times New Roman"/>
                <w:sz w:val="20"/>
                <w:szCs w:val="20"/>
                <w:lang w:val="ru-RU" w:eastAsia="ru-RU"/>
              </w:rPr>
            </w:pPr>
            <w:r w:rsidRPr="00273822">
              <w:rPr>
                <w:rFonts w:ascii="Times New Roman" w:hAnsi="Times New Roman" w:cs="Times New Roman"/>
                <w:sz w:val="20"/>
                <w:szCs w:val="20"/>
                <w:lang w:val="ru-RU" w:eastAsia="ru-RU"/>
              </w:rPr>
              <w:t>-</w:t>
            </w:r>
          </w:p>
        </w:tc>
      </w:tr>
      <w:tr w:rsidR="007C3ACA" w:rsidRPr="00273822">
        <w:trPr>
          <w:trHeight w:val="255"/>
        </w:trPr>
        <w:tc>
          <w:tcPr>
            <w:tcW w:w="5403" w:type="dxa"/>
            <w:noWrap/>
            <w:vAlign w:val="bottom"/>
          </w:tcPr>
          <w:p w:rsidR="007C3ACA" w:rsidRPr="00273822" w:rsidRDefault="007C3ACA" w:rsidP="00E87720">
            <w:pPr>
              <w:spacing w:after="0" w:line="240" w:lineRule="auto"/>
              <w:rPr>
                <w:rFonts w:ascii="Times New Roman" w:hAnsi="Times New Roman" w:cs="Times New Roman"/>
                <w:sz w:val="20"/>
                <w:szCs w:val="20"/>
                <w:lang w:val="ru-RU" w:eastAsia="ru-RU"/>
              </w:rPr>
            </w:pPr>
            <w:r w:rsidRPr="00273822">
              <w:rPr>
                <w:rFonts w:ascii="Times New Roman" w:hAnsi="Times New Roman" w:cs="Times New Roman"/>
                <w:sz w:val="20"/>
                <w:szCs w:val="20"/>
                <w:lang w:val="ru-RU" w:eastAsia="ru-RU"/>
              </w:rPr>
              <w:t>сельских населенных пунктов</w:t>
            </w:r>
          </w:p>
        </w:tc>
        <w:tc>
          <w:tcPr>
            <w:tcW w:w="1274" w:type="dxa"/>
            <w:noWrap/>
            <w:vAlign w:val="bottom"/>
          </w:tcPr>
          <w:p w:rsidR="007C3ACA" w:rsidRPr="00273822" w:rsidRDefault="007C3ACA" w:rsidP="00FB0C79">
            <w:pPr>
              <w:spacing w:after="0" w:line="240" w:lineRule="auto"/>
              <w:jc w:val="center"/>
              <w:rPr>
                <w:rFonts w:ascii="Times New Roman" w:hAnsi="Times New Roman" w:cs="Times New Roman"/>
                <w:sz w:val="20"/>
                <w:szCs w:val="20"/>
                <w:lang w:val="ru-RU" w:eastAsia="ru-RU"/>
              </w:rPr>
            </w:pPr>
            <w:r w:rsidRPr="00273822">
              <w:rPr>
                <w:rFonts w:ascii="Times New Roman" w:hAnsi="Times New Roman" w:cs="Times New Roman"/>
                <w:sz w:val="20"/>
                <w:szCs w:val="20"/>
                <w:lang w:val="ru-RU" w:eastAsia="ru-RU"/>
              </w:rPr>
              <w:t>ед. </w:t>
            </w:r>
          </w:p>
        </w:tc>
        <w:tc>
          <w:tcPr>
            <w:tcW w:w="779" w:type="dxa"/>
            <w:noWrap/>
            <w:vAlign w:val="bottom"/>
          </w:tcPr>
          <w:p w:rsidR="007C3ACA" w:rsidRPr="00273822" w:rsidRDefault="007C3ACA" w:rsidP="00FB0C79">
            <w:pPr>
              <w:spacing w:after="0" w:line="240" w:lineRule="auto"/>
              <w:jc w:val="center"/>
              <w:rPr>
                <w:rFonts w:ascii="Times New Roman" w:hAnsi="Times New Roman" w:cs="Times New Roman"/>
                <w:sz w:val="20"/>
                <w:szCs w:val="20"/>
                <w:lang w:val="ru-RU" w:eastAsia="ru-RU"/>
              </w:rPr>
            </w:pPr>
            <w:r w:rsidRPr="00273822">
              <w:rPr>
                <w:rFonts w:ascii="Times New Roman" w:hAnsi="Times New Roman" w:cs="Times New Roman"/>
                <w:sz w:val="20"/>
                <w:szCs w:val="20"/>
                <w:lang w:val="ru-RU" w:eastAsia="ru-RU"/>
              </w:rPr>
              <w:t>28</w:t>
            </w:r>
          </w:p>
        </w:tc>
        <w:tc>
          <w:tcPr>
            <w:tcW w:w="705" w:type="dxa"/>
            <w:noWrap/>
            <w:vAlign w:val="bottom"/>
          </w:tcPr>
          <w:p w:rsidR="007C3ACA" w:rsidRPr="00273822" w:rsidRDefault="007C3ACA" w:rsidP="00FB0C79">
            <w:pPr>
              <w:spacing w:after="0" w:line="240" w:lineRule="auto"/>
              <w:jc w:val="center"/>
              <w:rPr>
                <w:rFonts w:ascii="Times New Roman" w:hAnsi="Times New Roman" w:cs="Times New Roman"/>
                <w:sz w:val="20"/>
                <w:szCs w:val="20"/>
                <w:lang w:val="ru-RU" w:eastAsia="ru-RU"/>
              </w:rPr>
            </w:pPr>
            <w:r w:rsidRPr="00273822">
              <w:rPr>
                <w:rFonts w:ascii="Times New Roman" w:hAnsi="Times New Roman" w:cs="Times New Roman"/>
                <w:sz w:val="20"/>
                <w:szCs w:val="20"/>
                <w:lang w:val="ru-RU" w:eastAsia="ru-RU"/>
              </w:rPr>
              <w:t>28</w:t>
            </w:r>
          </w:p>
        </w:tc>
        <w:tc>
          <w:tcPr>
            <w:tcW w:w="705" w:type="dxa"/>
            <w:noWrap/>
            <w:vAlign w:val="bottom"/>
          </w:tcPr>
          <w:p w:rsidR="007C3ACA" w:rsidRPr="00273822" w:rsidRDefault="007C3ACA" w:rsidP="00FB0C79">
            <w:pPr>
              <w:spacing w:after="0" w:line="240" w:lineRule="auto"/>
              <w:jc w:val="center"/>
              <w:rPr>
                <w:rFonts w:ascii="Times New Roman" w:hAnsi="Times New Roman" w:cs="Times New Roman"/>
                <w:sz w:val="20"/>
                <w:szCs w:val="20"/>
                <w:lang w:val="ru-RU" w:eastAsia="ru-RU"/>
              </w:rPr>
            </w:pPr>
            <w:r w:rsidRPr="00273822">
              <w:rPr>
                <w:rFonts w:ascii="Times New Roman" w:hAnsi="Times New Roman" w:cs="Times New Roman"/>
                <w:sz w:val="20"/>
                <w:szCs w:val="20"/>
                <w:lang w:val="ru-RU" w:eastAsia="ru-RU"/>
              </w:rPr>
              <w:t>28</w:t>
            </w:r>
          </w:p>
        </w:tc>
        <w:tc>
          <w:tcPr>
            <w:tcW w:w="811" w:type="dxa"/>
            <w:noWrap/>
            <w:vAlign w:val="bottom"/>
          </w:tcPr>
          <w:p w:rsidR="007C3ACA" w:rsidRPr="00273822" w:rsidRDefault="007C3ACA" w:rsidP="00FB0C79">
            <w:pPr>
              <w:spacing w:after="0" w:line="240" w:lineRule="auto"/>
              <w:jc w:val="center"/>
              <w:rPr>
                <w:rFonts w:ascii="Times New Roman" w:hAnsi="Times New Roman" w:cs="Times New Roman"/>
                <w:sz w:val="20"/>
                <w:szCs w:val="20"/>
                <w:lang w:val="ru-RU" w:eastAsia="ru-RU"/>
              </w:rPr>
            </w:pPr>
            <w:r w:rsidRPr="00273822">
              <w:rPr>
                <w:rFonts w:ascii="Times New Roman" w:hAnsi="Times New Roman" w:cs="Times New Roman"/>
                <w:sz w:val="20"/>
                <w:szCs w:val="20"/>
                <w:lang w:val="ru-RU" w:eastAsia="ru-RU"/>
              </w:rPr>
              <w:t>28</w:t>
            </w:r>
          </w:p>
        </w:tc>
      </w:tr>
      <w:tr w:rsidR="007C3ACA" w:rsidRPr="00273822">
        <w:trPr>
          <w:trHeight w:val="255"/>
        </w:trPr>
        <w:tc>
          <w:tcPr>
            <w:tcW w:w="5403" w:type="dxa"/>
            <w:noWrap/>
            <w:vAlign w:val="bottom"/>
          </w:tcPr>
          <w:p w:rsidR="007C3ACA" w:rsidRPr="00273822" w:rsidRDefault="007C3ACA" w:rsidP="00FB0C79">
            <w:pPr>
              <w:spacing w:after="0" w:line="240" w:lineRule="auto"/>
              <w:rPr>
                <w:rFonts w:ascii="Times New Roman" w:hAnsi="Times New Roman" w:cs="Times New Roman"/>
                <w:sz w:val="20"/>
                <w:szCs w:val="20"/>
                <w:lang w:val="ru-RU" w:eastAsia="ru-RU"/>
              </w:rPr>
            </w:pPr>
            <w:r w:rsidRPr="00273822">
              <w:rPr>
                <w:rFonts w:ascii="Times New Roman" w:hAnsi="Times New Roman" w:cs="Times New Roman"/>
                <w:sz w:val="20"/>
                <w:szCs w:val="20"/>
                <w:lang w:val="ru-RU" w:eastAsia="ru-RU"/>
              </w:rPr>
              <w:t>Число предприятий, организаций, учреждений, всего</w:t>
            </w:r>
          </w:p>
        </w:tc>
        <w:tc>
          <w:tcPr>
            <w:tcW w:w="1274" w:type="dxa"/>
            <w:noWrap/>
            <w:vAlign w:val="bottom"/>
          </w:tcPr>
          <w:p w:rsidR="007C3ACA" w:rsidRPr="00273822" w:rsidRDefault="007C3ACA" w:rsidP="00FB0C79">
            <w:pPr>
              <w:spacing w:after="0" w:line="240" w:lineRule="auto"/>
              <w:jc w:val="center"/>
              <w:rPr>
                <w:rFonts w:ascii="Times New Roman" w:hAnsi="Times New Roman" w:cs="Times New Roman"/>
                <w:sz w:val="20"/>
                <w:szCs w:val="20"/>
                <w:lang w:val="ru-RU" w:eastAsia="ru-RU"/>
              </w:rPr>
            </w:pPr>
            <w:r w:rsidRPr="00273822">
              <w:rPr>
                <w:rFonts w:ascii="Times New Roman" w:hAnsi="Times New Roman" w:cs="Times New Roman"/>
                <w:sz w:val="20"/>
                <w:szCs w:val="20"/>
                <w:lang w:val="ru-RU" w:eastAsia="ru-RU"/>
              </w:rPr>
              <w:t>ед. </w:t>
            </w:r>
          </w:p>
        </w:tc>
        <w:tc>
          <w:tcPr>
            <w:tcW w:w="779" w:type="dxa"/>
            <w:noWrap/>
            <w:vAlign w:val="bottom"/>
          </w:tcPr>
          <w:p w:rsidR="007C3ACA" w:rsidRPr="00273822" w:rsidRDefault="007C3ACA" w:rsidP="00FB0C79">
            <w:pPr>
              <w:spacing w:after="0" w:line="240" w:lineRule="auto"/>
              <w:jc w:val="center"/>
              <w:rPr>
                <w:rFonts w:ascii="Times New Roman" w:hAnsi="Times New Roman" w:cs="Times New Roman"/>
                <w:sz w:val="20"/>
                <w:szCs w:val="20"/>
                <w:lang w:val="ru-RU" w:eastAsia="ru-RU"/>
              </w:rPr>
            </w:pPr>
            <w:r w:rsidRPr="00273822">
              <w:rPr>
                <w:rFonts w:ascii="Times New Roman" w:hAnsi="Times New Roman" w:cs="Times New Roman"/>
                <w:sz w:val="20"/>
                <w:szCs w:val="20"/>
                <w:lang w:val="ru-RU" w:eastAsia="ru-RU"/>
              </w:rPr>
              <w:t>151</w:t>
            </w:r>
          </w:p>
        </w:tc>
        <w:tc>
          <w:tcPr>
            <w:tcW w:w="705" w:type="dxa"/>
            <w:noWrap/>
            <w:vAlign w:val="bottom"/>
          </w:tcPr>
          <w:p w:rsidR="007C3ACA" w:rsidRPr="00273822" w:rsidRDefault="007C3ACA" w:rsidP="00FB0C79">
            <w:pPr>
              <w:spacing w:after="0" w:line="240" w:lineRule="auto"/>
              <w:jc w:val="center"/>
              <w:rPr>
                <w:rFonts w:ascii="Times New Roman" w:hAnsi="Times New Roman" w:cs="Times New Roman"/>
                <w:sz w:val="20"/>
                <w:szCs w:val="20"/>
                <w:lang w:val="ru-RU" w:eastAsia="ru-RU"/>
              </w:rPr>
            </w:pPr>
            <w:r w:rsidRPr="00273822">
              <w:rPr>
                <w:rFonts w:ascii="Times New Roman" w:hAnsi="Times New Roman" w:cs="Times New Roman"/>
                <w:sz w:val="20"/>
                <w:szCs w:val="20"/>
                <w:lang w:val="ru-RU" w:eastAsia="ru-RU"/>
              </w:rPr>
              <w:t>141</w:t>
            </w:r>
          </w:p>
        </w:tc>
        <w:tc>
          <w:tcPr>
            <w:tcW w:w="705" w:type="dxa"/>
            <w:noWrap/>
            <w:vAlign w:val="bottom"/>
          </w:tcPr>
          <w:p w:rsidR="007C3ACA" w:rsidRPr="00273822" w:rsidRDefault="007C3ACA" w:rsidP="00FB0C79">
            <w:pPr>
              <w:spacing w:after="0" w:line="240" w:lineRule="auto"/>
              <w:jc w:val="center"/>
              <w:rPr>
                <w:rFonts w:ascii="Times New Roman" w:hAnsi="Times New Roman" w:cs="Times New Roman"/>
                <w:sz w:val="20"/>
                <w:szCs w:val="20"/>
                <w:lang w:val="ru-RU" w:eastAsia="ru-RU"/>
              </w:rPr>
            </w:pPr>
            <w:r w:rsidRPr="00273822">
              <w:rPr>
                <w:rFonts w:ascii="Times New Roman" w:hAnsi="Times New Roman" w:cs="Times New Roman"/>
                <w:sz w:val="20"/>
                <w:szCs w:val="20"/>
                <w:lang w:val="ru-RU" w:eastAsia="ru-RU"/>
              </w:rPr>
              <w:t>141</w:t>
            </w:r>
          </w:p>
        </w:tc>
        <w:tc>
          <w:tcPr>
            <w:tcW w:w="811" w:type="dxa"/>
            <w:noWrap/>
            <w:vAlign w:val="bottom"/>
          </w:tcPr>
          <w:p w:rsidR="007C3ACA" w:rsidRPr="00273822" w:rsidRDefault="007C3ACA" w:rsidP="00FB0C79">
            <w:pPr>
              <w:spacing w:after="0" w:line="240" w:lineRule="auto"/>
              <w:jc w:val="center"/>
              <w:rPr>
                <w:rFonts w:ascii="Times New Roman" w:hAnsi="Times New Roman" w:cs="Times New Roman"/>
                <w:sz w:val="20"/>
                <w:szCs w:val="20"/>
                <w:lang w:val="ru-RU" w:eastAsia="ru-RU"/>
              </w:rPr>
            </w:pPr>
            <w:r w:rsidRPr="00273822">
              <w:rPr>
                <w:rFonts w:ascii="Times New Roman" w:hAnsi="Times New Roman" w:cs="Times New Roman"/>
                <w:sz w:val="20"/>
                <w:szCs w:val="20"/>
                <w:lang w:val="ru-RU" w:eastAsia="ru-RU"/>
              </w:rPr>
              <w:t>140</w:t>
            </w:r>
          </w:p>
        </w:tc>
      </w:tr>
      <w:tr w:rsidR="007C3ACA" w:rsidRPr="00273822">
        <w:trPr>
          <w:trHeight w:val="255"/>
        </w:trPr>
        <w:tc>
          <w:tcPr>
            <w:tcW w:w="5403" w:type="dxa"/>
            <w:noWrap/>
            <w:vAlign w:val="bottom"/>
          </w:tcPr>
          <w:p w:rsidR="007C3ACA" w:rsidRPr="00273822" w:rsidRDefault="007C3ACA" w:rsidP="00FB0C79">
            <w:pPr>
              <w:spacing w:after="0" w:line="240" w:lineRule="auto"/>
              <w:rPr>
                <w:rFonts w:ascii="Times New Roman" w:hAnsi="Times New Roman" w:cs="Times New Roman"/>
                <w:sz w:val="20"/>
                <w:szCs w:val="20"/>
                <w:lang w:val="ru-RU" w:eastAsia="ru-RU"/>
              </w:rPr>
            </w:pPr>
            <w:r w:rsidRPr="00273822">
              <w:rPr>
                <w:rFonts w:ascii="Times New Roman" w:hAnsi="Times New Roman" w:cs="Times New Roman"/>
                <w:sz w:val="20"/>
                <w:szCs w:val="20"/>
                <w:lang w:val="ru-RU" w:eastAsia="ru-RU"/>
              </w:rPr>
              <w:t xml:space="preserve">       в том числе:</w:t>
            </w:r>
          </w:p>
        </w:tc>
        <w:tc>
          <w:tcPr>
            <w:tcW w:w="1274" w:type="dxa"/>
            <w:noWrap/>
            <w:vAlign w:val="bottom"/>
          </w:tcPr>
          <w:p w:rsidR="007C3ACA" w:rsidRPr="00273822" w:rsidRDefault="007C3ACA" w:rsidP="00FB0C79">
            <w:pPr>
              <w:spacing w:after="0" w:line="240" w:lineRule="auto"/>
              <w:jc w:val="center"/>
              <w:rPr>
                <w:rFonts w:ascii="Times New Roman" w:hAnsi="Times New Roman" w:cs="Times New Roman"/>
                <w:sz w:val="20"/>
                <w:szCs w:val="20"/>
                <w:lang w:val="ru-RU" w:eastAsia="ru-RU"/>
              </w:rPr>
            </w:pPr>
            <w:r w:rsidRPr="00273822">
              <w:rPr>
                <w:rFonts w:ascii="Times New Roman" w:hAnsi="Times New Roman" w:cs="Times New Roman"/>
                <w:sz w:val="20"/>
                <w:szCs w:val="20"/>
                <w:lang w:val="ru-RU" w:eastAsia="ru-RU"/>
              </w:rPr>
              <w:t> </w:t>
            </w:r>
          </w:p>
        </w:tc>
        <w:tc>
          <w:tcPr>
            <w:tcW w:w="779" w:type="dxa"/>
            <w:noWrap/>
            <w:vAlign w:val="bottom"/>
          </w:tcPr>
          <w:p w:rsidR="007C3ACA" w:rsidRPr="00273822" w:rsidRDefault="007C3ACA" w:rsidP="00FB0C79">
            <w:pPr>
              <w:spacing w:after="0" w:line="240" w:lineRule="auto"/>
              <w:jc w:val="center"/>
              <w:rPr>
                <w:rFonts w:ascii="Times New Roman" w:hAnsi="Times New Roman" w:cs="Times New Roman"/>
                <w:sz w:val="20"/>
                <w:szCs w:val="20"/>
                <w:lang w:val="ru-RU" w:eastAsia="ru-RU"/>
              </w:rPr>
            </w:pPr>
          </w:p>
        </w:tc>
        <w:tc>
          <w:tcPr>
            <w:tcW w:w="705" w:type="dxa"/>
            <w:noWrap/>
            <w:vAlign w:val="bottom"/>
          </w:tcPr>
          <w:p w:rsidR="007C3ACA" w:rsidRPr="00273822" w:rsidRDefault="007C3ACA" w:rsidP="00FB0C79">
            <w:pPr>
              <w:spacing w:after="0" w:line="240" w:lineRule="auto"/>
              <w:jc w:val="center"/>
              <w:rPr>
                <w:rFonts w:ascii="Times New Roman" w:hAnsi="Times New Roman" w:cs="Times New Roman"/>
                <w:sz w:val="20"/>
                <w:szCs w:val="20"/>
                <w:lang w:val="ru-RU" w:eastAsia="ru-RU"/>
              </w:rPr>
            </w:pPr>
          </w:p>
        </w:tc>
        <w:tc>
          <w:tcPr>
            <w:tcW w:w="705" w:type="dxa"/>
            <w:noWrap/>
            <w:vAlign w:val="bottom"/>
          </w:tcPr>
          <w:p w:rsidR="007C3ACA" w:rsidRPr="00273822" w:rsidRDefault="007C3ACA" w:rsidP="00FB0C79">
            <w:pPr>
              <w:spacing w:after="0" w:line="240" w:lineRule="auto"/>
              <w:jc w:val="center"/>
              <w:rPr>
                <w:rFonts w:ascii="Times New Roman" w:hAnsi="Times New Roman" w:cs="Times New Roman"/>
                <w:sz w:val="20"/>
                <w:szCs w:val="20"/>
                <w:lang w:val="ru-RU" w:eastAsia="ru-RU"/>
              </w:rPr>
            </w:pPr>
          </w:p>
        </w:tc>
        <w:tc>
          <w:tcPr>
            <w:tcW w:w="811" w:type="dxa"/>
            <w:noWrap/>
            <w:vAlign w:val="bottom"/>
          </w:tcPr>
          <w:p w:rsidR="007C3ACA" w:rsidRPr="00273822" w:rsidRDefault="007C3ACA" w:rsidP="00FB0C79">
            <w:pPr>
              <w:spacing w:after="0" w:line="240" w:lineRule="auto"/>
              <w:jc w:val="center"/>
              <w:rPr>
                <w:rFonts w:ascii="Times New Roman" w:hAnsi="Times New Roman" w:cs="Times New Roman"/>
                <w:sz w:val="20"/>
                <w:szCs w:val="20"/>
                <w:lang w:val="ru-RU" w:eastAsia="ru-RU"/>
              </w:rPr>
            </w:pPr>
          </w:p>
        </w:tc>
      </w:tr>
      <w:tr w:rsidR="007C3ACA" w:rsidRPr="00273822">
        <w:trPr>
          <w:trHeight w:val="255"/>
        </w:trPr>
        <w:tc>
          <w:tcPr>
            <w:tcW w:w="5403" w:type="dxa"/>
            <w:noWrap/>
            <w:vAlign w:val="bottom"/>
          </w:tcPr>
          <w:p w:rsidR="007C3ACA" w:rsidRPr="00273822" w:rsidRDefault="007C3ACA" w:rsidP="00E87720">
            <w:pPr>
              <w:spacing w:after="0" w:line="240" w:lineRule="auto"/>
              <w:rPr>
                <w:rFonts w:ascii="Times New Roman" w:hAnsi="Times New Roman" w:cs="Times New Roman"/>
                <w:sz w:val="20"/>
                <w:szCs w:val="20"/>
                <w:lang w:val="ru-RU" w:eastAsia="ru-RU"/>
              </w:rPr>
            </w:pPr>
            <w:r w:rsidRPr="00273822">
              <w:rPr>
                <w:rFonts w:ascii="Times New Roman" w:hAnsi="Times New Roman" w:cs="Times New Roman"/>
                <w:sz w:val="20"/>
                <w:szCs w:val="20"/>
                <w:lang w:val="ru-RU" w:eastAsia="ru-RU"/>
              </w:rPr>
              <w:t>промышленных </w:t>
            </w:r>
          </w:p>
        </w:tc>
        <w:tc>
          <w:tcPr>
            <w:tcW w:w="1274" w:type="dxa"/>
            <w:noWrap/>
            <w:vAlign w:val="bottom"/>
          </w:tcPr>
          <w:p w:rsidR="007C3ACA" w:rsidRPr="00273822" w:rsidRDefault="007C3ACA" w:rsidP="00FB0C79">
            <w:pPr>
              <w:spacing w:after="0" w:line="240" w:lineRule="auto"/>
              <w:jc w:val="center"/>
              <w:rPr>
                <w:rFonts w:ascii="Times New Roman" w:hAnsi="Times New Roman" w:cs="Times New Roman"/>
                <w:sz w:val="20"/>
                <w:szCs w:val="20"/>
                <w:lang w:val="ru-RU" w:eastAsia="ru-RU"/>
              </w:rPr>
            </w:pPr>
            <w:r w:rsidRPr="00273822">
              <w:rPr>
                <w:rFonts w:ascii="Times New Roman" w:hAnsi="Times New Roman" w:cs="Times New Roman"/>
                <w:sz w:val="20"/>
                <w:szCs w:val="20"/>
                <w:lang w:val="ru-RU" w:eastAsia="ru-RU"/>
              </w:rPr>
              <w:t>ед. </w:t>
            </w:r>
          </w:p>
        </w:tc>
        <w:tc>
          <w:tcPr>
            <w:tcW w:w="779" w:type="dxa"/>
            <w:noWrap/>
            <w:vAlign w:val="center"/>
          </w:tcPr>
          <w:p w:rsidR="007C3ACA" w:rsidRPr="00273822" w:rsidRDefault="007C3ACA" w:rsidP="00FB0C79">
            <w:pPr>
              <w:spacing w:after="0" w:line="240" w:lineRule="auto"/>
              <w:jc w:val="center"/>
              <w:rPr>
                <w:rFonts w:ascii="Times New Roman" w:hAnsi="Times New Roman" w:cs="Times New Roman"/>
                <w:sz w:val="20"/>
                <w:szCs w:val="20"/>
                <w:lang w:val="ru-RU" w:eastAsia="ru-RU"/>
              </w:rPr>
            </w:pPr>
            <w:r w:rsidRPr="00273822">
              <w:rPr>
                <w:rFonts w:ascii="Times New Roman" w:hAnsi="Times New Roman" w:cs="Times New Roman"/>
                <w:sz w:val="20"/>
                <w:szCs w:val="20"/>
                <w:lang w:val="ru-RU" w:eastAsia="ru-RU"/>
              </w:rPr>
              <w:t>-</w:t>
            </w:r>
          </w:p>
        </w:tc>
        <w:tc>
          <w:tcPr>
            <w:tcW w:w="705" w:type="dxa"/>
            <w:noWrap/>
            <w:vAlign w:val="center"/>
          </w:tcPr>
          <w:p w:rsidR="007C3ACA" w:rsidRPr="00273822" w:rsidRDefault="007C3ACA" w:rsidP="00FB0C79">
            <w:pPr>
              <w:spacing w:after="0" w:line="240" w:lineRule="auto"/>
              <w:jc w:val="center"/>
              <w:rPr>
                <w:rFonts w:ascii="Times New Roman" w:hAnsi="Times New Roman" w:cs="Times New Roman"/>
                <w:sz w:val="20"/>
                <w:szCs w:val="20"/>
                <w:lang w:val="ru-RU" w:eastAsia="ru-RU"/>
              </w:rPr>
            </w:pPr>
            <w:r w:rsidRPr="00273822">
              <w:rPr>
                <w:rFonts w:ascii="Times New Roman" w:hAnsi="Times New Roman" w:cs="Times New Roman"/>
                <w:sz w:val="20"/>
                <w:szCs w:val="20"/>
                <w:lang w:val="ru-RU" w:eastAsia="ru-RU"/>
              </w:rPr>
              <w:t>-</w:t>
            </w:r>
          </w:p>
        </w:tc>
        <w:tc>
          <w:tcPr>
            <w:tcW w:w="705" w:type="dxa"/>
            <w:noWrap/>
            <w:vAlign w:val="center"/>
          </w:tcPr>
          <w:p w:rsidR="007C3ACA" w:rsidRPr="00273822" w:rsidRDefault="007C3ACA" w:rsidP="00FB0C79">
            <w:pPr>
              <w:spacing w:after="0" w:line="240" w:lineRule="auto"/>
              <w:jc w:val="center"/>
              <w:rPr>
                <w:rFonts w:ascii="Times New Roman" w:hAnsi="Times New Roman" w:cs="Times New Roman"/>
                <w:sz w:val="20"/>
                <w:szCs w:val="20"/>
                <w:lang w:val="ru-RU" w:eastAsia="ru-RU"/>
              </w:rPr>
            </w:pPr>
          </w:p>
        </w:tc>
        <w:tc>
          <w:tcPr>
            <w:tcW w:w="811" w:type="dxa"/>
            <w:noWrap/>
            <w:vAlign w:val="center"/>
          </w:tcPr>
          <w:p w:rsidR="007C3ACA" w:rsidRPr="00273822" w:rsidRDefault="007C3ACA" w:rsidP="00FB0C79">
            <w:pPr>
              <w:spacing w:after="0" w:line="240" w:lineRule="auto"/>
              <w:jc w:val="center"/>
              <w:rPr>
                <w:rFonts w:ascii="Times New Roman" w:hAnsi="Times New Roman" w:cs="Times New Roman"/>
                <w:sz w:val="20"/>
                <w:szCs w:val="20"/>
                <w:lang w:val="ru-RU" w:eastAsia="ru-RU"/>
              </w:rPr>
            </w:pPr>
            <w:r w:rsidRPr="00273822">
              <w:rPr>
                <w:rFonts w:ascii="Times New Roman" w:hAnsi="Times New Roman" w:cs="Times New Roman"/>
                <w:sz w:val="20"/>
                <w:szCs w:val="20"/>
                <w:lang w:val="ru-RU" w:eastAsia="ru-RU"/>
              </w:rPr>
              <w:t>-</w:t>
            </w:r>
          </w:p>
        </w:tc>
      </w:tr>
      <w:tr w:rsidR="007C3ACA" w:rsidRPr="00273822">
        <w:trPr>
          <w:trHeight w:val="255"/>
        </w:trPr>
        <w:tc>
          <w:tcPr>
            <w:tcW w:w="5403" w:type="dxa"/>
            <w:noWrap/>
            <w:vAlign w:val="bottom"/>
          </w:tcPr>
          <w:p w:rsidR="007C3ACA" w:rsidRPr="00273822" w:rsidRDefault="007C3ACA" w:rsidP="00E87720">
            <w:pPr>
              <w:spacing w:after="0" w:line="240" w:lineRule="auto"/>
              <w:rPr>
                <w:rFonts w:ascii="Times New Roman" w:hAnsi="Times New Roman" w:cs="Times New Roman"/>
                <w:sz w:val="20"/>
                <w:szCs w:val="20"/>
                <w:lang w:val="ru-RU" w:eastAsia="ru-RU"/>
              </w:rPr>
            </w:pPr>
            <w:r w:rsidRPr="00273822">
              <w:rPr>
                <w:rFonts w:ascii="Times New Roman" w:hAnsi="Times New Roman" w:cs="Times New Roman"/>
                <w:sz w:val="20"/>
                <w:szCs w:val="20"/>
                <w:lang w:val="ru-RU" w:eastAsia="ru-RU"/>
              </w:rPr>
              <w:t>сельскохозяйственных, всего </w:t>
            </w:r>
          </w:p>
        </w:tc>
        <w:tc>
          <w:tcPr>
            <w:tcW w:w="1274" w:type="dxa"/>
            <w:noWrap/>
            <w:vAlign w:val="bottom"/>
          </w:tcPr>
          <w:p w:rsidR="007C3ACA" w:rsidRPr="00273822" w:rsidRDefault="007C3ACA" w:rsidP="00FB0C79">
            <w:pPr>
              <w:spacing w:after="0" w:line="240" w:lineRule="auto"/>
              <w:jc w:val="center"/>
              <w:rPr>
                <w:rFonts w:ascii="Times New Roman" w:hAnsi="Times New Roman" w:cs="Times New Roman"/>
                <w:sz w:val="20"/>
                <w:szCs w:val="20"/>
                <w:lang w:val="ru-RU" w:eastAsia="ru-RU"/>
              </w:rPr>
            </w:pPr>
            <w:r w:rsidRPr="00273822">
              <w:rPr>
                <w:rFonts w:ascii="Times New Roman" w:hAnsi="Times New Roman" w:cs="Times New Roman"/>
                <w:sz w:val="20"/>
                <w:szCs w:val="20"/>
                <w:lang w:val="ru-RU" w:eastAsia="ru-RU"/>
              </w:rPr>
              <w:t>ед. </w:t>
            </w:r>
          </w:p>
        </w:tc>
        <w:tc>
          <w:tcPr>
            <w:tcW w:w="779" w:type="dxa"/>
            <w:noWrap/>
            <w:vAlign w:val="bottom"/>
          </w:tcPr>
          <w:p w:rsidR="007C3ACA" w:rsidRPr="00273822" w:rsidRDefault="007C3ACA" w:rsidP="00FB0C79">
            <w:pPr>
              <w:spacing w:after="0" w:line="240" w:lineRule="auto"/>
              <w:jc w:val="center"/>
              <w:rPr>
                <w:rFonts w:ascii="Times New Roman" w:hAnsi="Times New Roman" w:cs="Times New Roman"/>
                <w:sz w:val="20"/>
                <w:szCs w:val="20"/>
                <w:lang w:val="ru-RU" w:eastAsia="ru-RU"/>
              </w:rPr>
            </w:pPr>
            <w:r w:rsidRPr="00273822">
              <w:rPr>
                <w:rFonts w:ascii="Times New Roman" w:hAnsi="Times New Roman" w:cs="Times New Roman"/>
                <w:sz w:val="20"/>
                <w:szCs w:val="20"/>
                <w:lang w:val="ru-RU" w:eastAsia="ru-RU"/>
              </w:rPr>
              <w:t>57</w:t>
            </w:r>
          </w:p>
        </w:tc>
        <w:tc>
          <w:tcPr>
            <w:tcW w:w="705" w:type="dxa"/>
            <w:noWrap/>
            <w:vAlign w:val="bottom"/>
          </w:tcPr>
          <w:p w:rsidR="007C3ACA" w:rsidRPr="00273822" w:rsidRDefault="007C3ACA" w:rsidP="00FB0C79">
            <w:pPr>
              <w:spacing w:after="0" w:line="240" w:lineRule="auto"/>
              <w:jc w:val="center"/>
              <w:rPr>
                <w:rFonts w:ascii="Times New Roman" w:hAnsi="Times New Roman" w:cs="Times New Roman"/>
                <w:sz w:val="20"/>
                <w:szCs w:val="20"/>
                <w:lang w:val="ru-RU" w:eastAsia="ru-RU"/>
              </w:rPr>
            </w:pPr>
            <w:r w:rsidRPr="00273822">
              <w:rPr>
                <w:rFonts w:ascii="Times New Roman" w:hAnsi="Times New Roman" w:cs="Times New Roman"/>
                <w:sz w:val="20"/>
                <w:szCs w:val="20"/>
                <w:lang w:val="ru-RU" w:eastAsia="ru-RU"/>
              </w:rPr>
              <w:t>57</w:t>
            </w:r>
          </w:p>
        </w:tc>
        <w:tc>
          <w:tcPr>
            <w:tcW w:w="705" w:type="dxa"/>
            <w:noWrap/>
            <w:vAlign w:val="bottom"/>
          </w:tcPr>
          <w:p w:rsidR="007C3ACA" w:rsidRPr="00273822" w:rsidRDefault="007C3ACA" w:rsidP="00FB0C79">
            <w:pPr>
              <w:spacing w:after="0" w:line="240" w:lineRule="auto"/>
              <w:jc w:val="center"/>
              <w:rPr>
                <w:rFonts w:ascii="Times New Roman" w:hAnsi="Times New Roman" w:cs="Times New Roman"/>
                <w:sz w:val="20"/>
                <w:szCs w:val="20"/>
                <w:lang w:val="ru-RU" w:eastAsia="ru-RU"/>
              </w:rPr>
            </w:pPr>
            <w:r w:rsidRPr="00273822">
              <w:rPr>
                <w:rFonts w:ascii="Times New Roman" w:hAnsi="Times New Roman" w:cs="Times New Roman"/>
                <w:sz w:val="20"/>
                <w:szCs w:val="20"/>
                <w:lang w:val="ru-RU" w:eastAsia="ru-RU"/>
              </w:rPr>
              <w:t>57</w:t>
            </w:r>
          </w:p>
        </w:tc>
        <w:tc>
          <w:tcPr>
            <w:tcW w:w="811" w:type="dxa"/>
            <w:noWrap/>
            <w:vAlign w:val="bottom"/>
          </w:tcPr>
          <w:p w:rsidR="007C3ACA" w:rsidRPr="00273822" w:rsidRDefault="007C3ACA" w:rsidP="00FB0C79">
            <w:pPr>
              <w:spacing w:after="0" w:line="240" w:lineRule="auto"/>
              <w:jc w:val="center"/>
              <w:rPr>
                <w:rFonts w:ascii="Times New Roman" w:hAnsi="Times New Roman" w:cs="Times New Roman"/>
                <w:sz w:val="20"/>
                <w:szCs w:val="20"/>
                <w:lang w:val="ru-RU" w:eastAsia="ru-RU"/>
              </w:rPr>
            </w:pPr>
            <w:r w:rsidRPr="00273822">
              <w:rPr>
                <w:rFonts w:ascii="Times New Roman" w:hAnsi="Times New Roman" w:cs="Times New Roman"/>
                <w:sz w:val="20"/>
                <w:szCs w:val="20"/>
                <w:lang w:val="ru-RU" w:eastAsia="ru-RU"/>
              </w:rPr>
              <w:t>57</w:t>
            </w:r>
          </w:p>
        </w:tc>
      </w:tr>
      <w:tr w:rsidR="007C3ACA" w:rsidRPr="00273822">
        <w:trPr>
          <w:trHeight w:val="255"/>
        </w:trPr>
        <w:tc>
          <w:tcPr>
            <w:tcW w:w="5403" w:type="dxa"/>
            <w:noWrap/>
            <w:vAlign w:val="bottom"/>
          </w:tcPr>
          <w:p w:rsidR="007C3ACA" w:rsidRPr="00273822" w:rsidRDefault="007C3ACA" w:rsidP="00E87720">
            <w:pPr>
              <w:spacing w:after="0" w:line="240" w:lineRule="auto"/>
              <w:rPr>
                <w:rFonts w:ascii="Times New Roman" w:hAnsi="Times New Roman" w:cs="Times New Roman"/>
                <w:sz w:val="20"/>
                <w:szCs w:val="20"/>
                <w:lang w:val="ru-RU" w:eastAsia="ru-RU"/>
              </w:rPr>
            </w:pPr>
            <w:r w:rsidRPr="00273822">
              <w:rPr>
                <w:rFonts w:ascii="Times New Roman" w:hAnsi="Times New Roman" w:cs="Times New Roman"/>
                <w:sz w:val="20"/>
                <w:szCs w:val="20"/>
                <w:lang w:val="ru-RU" w:eastAsia="ru-RU"/>
              </w:rPr>
              <w:t xml:space="preserve">   из них: фермерских хозяйств </w:t>
            </w:r>
          </w:p>
        </w:tc>
        <w:tc>
          <w:tcPr>
            <w:tcW w:w="1274" w:type="dxa"/>
            <w:noWrap/>
            <w:vAlign w:val="bottom"/>
          </w:tcPr>
          <w:p w:rsidR="007C3ACA" w:rsidRPr="00273822" w:rsidRDefault="007C3ACA" w:rsidP="00FB0C79">
            <w:pPr>
              <w:spacing w:after="0" w:line="240" w:lineRule="auto"/>
              <w:jc w:val="center"/>
              <w:rPr>
                <w:rFonts w:ascii="Times New Roman" w:hAnsi="Times New Roman" w:cs="Times New Roman"/>
                <w:sz w:val="20"/>
                <w:szCs w:val="20"/>
                <w:lang w:val="ru-RU" w:eastAsia="ru-RU"/>
              </w:rPr>
            </w:pPr>
            <w:r w:rsidRPr="00273822">
              <w:rPr>
                <w:rFonts w:ascii="Times New Roman" w:hAnsi="Times New Roman" w:cs="Times New Roman"/>
                <w:sz w:val="20"/>
                <w:szCs w:val="20"/>
                <w:lang w:val="ru-RU" w:eastAsia="ru-RU"/>
              </w:rPr>
              <w:t>ед. </w:t>
            </w:r>
          </w:p>
        </w:tc>
        <w:tc>
          <w:tcPr>
            <w:tcW w:w="779" w:type="dxa"/>
            <w:noWrap/>
            <w:vAlign w:val="bottom"/>
          </w:tcPr>
          <w:p w:rsidR="007C3ACA" w:rsidRPr="00273822" w:rsidRDefault="007C3ACA" w:rsidP="00FB0C79">
            <w:pPr>
              <w:spacing w:after="0" w:line="240" w:lineRule="auto"/>
              <w:jc w:val="center"/>
              <w:rPr>
                <w:rFonts w:ascii="Times New Roman" w:hAnsi="Times New Roman" w:cs="Times New Roman"/>
                <w:sz w:val="20"/>
                <w:szCs w:val="20"/>
                <w:lang w:val="ru-RU" w:eastAsia="ru-RU"/>
              </w:rPr>
            </w:pPr>
            <w:r w:rsidRPr="00273822">
              <w:rPr>
                <w:rFonts w:ascii="Times New Roman" w:hAnsi="Times New Roman" w:cs="Times New Roman"/>
                <w:sz w:val="20"/>
                <w:szCs w:val="20"/>
                <w:lang w:val="ru-RU" w:eastAsia="ru-RU"/>
              </w:rPr>
              <w:t>44</w:t>
            </w:r>
          </w:p>
        </w:tc>
        <w:tc>
          <w:tcPr>
            <w:tcW w:w="705" w:type="dxa"/>
            <w:noWrap/>
            <w:vAlign w:val="bottom"/>
          </w:tcPr>
          <w:p w:rsidR="007C3ACA" w:rsidRPr="00273822" w:rsidRDefault="007C3ACA" w:rsidP="00FB0C79">
            <w:pPr>
              <w:spacing w:after="0" w:line="240" w:lineRule="auto"/>
              <w:jc w:val="center"/>
              <w:rPr>
                <w:rFonts w:ascii="Times New Roman" w:hAnsi="Times New Roman" w:cs="Times New Roman"/>
                <w:sz w:val="20"/>
                <w:szCs w:val="20"/>
                <w:lang w:val="ru-RU" w:eastAsia="ru-RU"/>
              </w:rPr>
            </w:pPr>
            <w:r w:rsidRPr="00273822">
              <w:rPr>
                <w:rFonts w:ascii="Times New Roman" w:hAnsi="Times New Roman" w:cs="Times New Roman"/>
                <w:sz w:val="20"/>
                <w:szCs w:val="20"/>
                <w:lang w:val="ru-RU" w:eastAsia="ru-RU"/>
              </w:rPr>
              <w:t>44</w:t>
            </w:r>
          </w:p>
        </w:tc>
        <w:tc>
          <w:tcPr>
            <w:tcW w:w="705" w:type="dxa"/>
            <w:noWrap/>
            <w:vAlign w:val="bottom"/>
          </w:tcPr>
          <w:p w:rsidR="007C3ACA" w:rsidRPr="00273822" w:rsidRDefault="007C3ACA" w:rsidP="00FB0C79">
            <w:pPr>
              <w:spacing w:after="0" w:line="240" w:lineRule="auto"/>
              <w:jc w:val="center"/>
              <w:rPr>
                <w:rFonts w:ascii="Times New Roman" w:hAnsi="Times New Roman" w:cs="Times New Roman"/>
                <w:sz w:val="20"/>
                <w:szCs w:val="20"/>
                <w:lang w:val="ru-RU" w:eastAsia="ru-RU"/>
              </w:rPr>
            </w:pPr>
            <w:r w:rsidRPr="00273822">
              <w:rPr>
                <w:rFonts w:ascii="Times New Roman" w:hAnsi="Times New Roman" w:cs="Times New Roman"/>
                <w:sz w:val="20"/>
                <w:szCs w:val="20"/>
                <w:lang w:val="ru-RU" w:eastAsia="ru-RU"/>
              </w:rPr>
              <w:t>44</w:t>
            </w:r>
          </w:p>
        </w:tc>
        <w:tc>
          <w:tcPr>
            <w:tcW w:w="811" w:type="dxa"/>
            <w:noWrap/>
            <w:vAlign w:val="bottom"/>
          </w:tcPr>
          <w:p w:rsidR="007C3ACA" w:rsidRPr="00273822" w:rsidRDefault="007C3ACA" w:rsidP="00FB0C79">
            <w:pPr>
              <w:spacing w:after="0" w:line="240" w:lineRule="auto"/>
              <w:jc w:val="center"/>
              <w:rPr>
                <w:rFonts w:ascii="Times New Roman" w:hAnsi="Times New Roman" w:cs="Times New Roman"/>
                <w:sz w:val="20"/>
                <w:szCs w:val="20"/>
                <w:lang w:val="ru-RU" w:eastAsia="ru-RU"/>
              </w:rPr>
            </w:pPr>
            <w:r w:rsidRPr="00273822">
              <w:rPr>
                <w:rFonts w:ascii="Times New Roman" w:hAnsi="Times New Roman" w:cs="Times New Roman"/>
                <w:sz w:val="20"/>
                <w:szCs w:val="20"/>
                <w:lang w:val="ru-RU" w:eastAsia="ru-RU"/>
              </w:rPr>
              <w:t>47</w:t>
            </w:r>
          </w:p>
        </w:tc>
      </w:tr>
      <w:tr w:rsidR="007C3ACA" w:rsidRPr="00273822">
        <w:trPr>
          <w:trHeight w:val="255"/>
        </w:trPr>
        <w:tc>
          <w:tcPr>
            <w:tcW w:w="5403" w:type="dxa"/>
            <w:noWrap/>
            <w:vAlign w:val="bottom"/>
          </w:tcPr>
          <w:p w:rsidR="007C3ACA" w:rsidRPr="00273822" w:rsidRDefault="007C3ACA" w:rsidP="00E87720">
            <w:pPr>
              <w:spacing w:after="0" w:line="240" w:lineRule="auto"/>
              <w:rPr>
                <w:rFonts w:ascii="Times New Roman" w:hAnsi="Times New Roman" w:cs="Times New Roman"/>
                <w:sz w:val="20"/>
                <w:szCs w:val="20"/>
                <w:lang w:val="ru-RU" w:eastAsia="ru-RU"/>
              </w:rPr>
            </w:pPr>
            <w:r w:rsidRPr="00273822">
              <w:rPr>
                <w:rFonts w:ascii="Times New Roman" w:hAnsi="Times New Roman" w:cs="Times New Roman"/>
                <w:sz w:val="20"/>
                <w:szCs w:val="20"/>
                <w:lang w:val="ru-RU" w:eastAsia="ru-RU"/>
              </w:rPr>
              <w:t>строительных </w:t>
            </w:r>
          </w:p>
        </w:tc>
        <w:tc>
          <w:tcPr>
            <w:tcW w:w="1274" w:type="dxa"/>
            <w:noWrap/>
            <w:vAlign w:val="bottom"/>
          </w:tcPr>
          <w:p w:rsidR="007C3ACA" w:rsidRPr="00273822" w:rsidRDefault="007C3ACA" w:rsidP="00FB0C79">
            <w:pPr>
              <w:spacing w:after="0" w:line="240" w:lineRule="auto"/>
              <w:jc w:val="center"/>
              <w:rPr>
                <w:rFonts w:ascii="Times New Roman" w:hAnsi="Times New Roman" w:cs="Times New Roman"/>
                <w:sz w:val="20"/>
                <w:szCs w:val="20"/>
                <w:lang w:val="ru-RU" w:eastAsia="ru-RU"/>
              </w:rPr>
            </w:pPr>
            <w:r w:rsidRPr="00273822">
              <w:rPr>
                <w:rFonts w:ascii="Times New Roman" w:hAnsi="Times New Roman" w:cs="Times New Roman"/>
                <w:sz w:val="20"/>
                <w:szCs w:val="20"/>
                <w:lang w:val="ru-RU" w:eastAsia="ru-RU"/>
              </w:rPr>
              <w:t>ед. </w:t>
            </w:r>
          </w:p>
        </w:tc>
        <w:tc>
          <w:tcPr>
            <w:tcW w:w="779" w:type="dxa"/>
            <w:noWrap/>
            <w:vAlign w:val="bottom"/>
          </w:tcPr>
          <w:p w:rsidR="007C3ACA" w:rsidRPr="00273822" w:rsidRDefault="007C3ACA" w:rsidP="00FB0C79">
            <w:pPr>
              <w:spacing w:after="0" w:line="240" w:lineRule="auto"/>
              <w:jc w:val="center"/>
              <w:rPr>
                <w:rFonts w:ascii="Times New Roman" w:hAnsi="Times New Roman" w:cs="Times New Roman"/>
                <w:sz w:val="20"/>
                <w:szCs w:val="20"/>
                <w:lang w:val="ru-RU" w:eastAsia="ru-RU"/>
              </w:rPr>
            </w:pPr>
            <w:r w:rsidRPr="00273822">
              <w:rPr>
                <w:rFonts w:ascii="Times New Roman" w:hAnsi="Times New Roman" w:cs="Times New Roman"/>
                <w:sz w:val="20"/>
                <w:szCs w:val="20"/>
                <w:lang w:val="ru-RU" w:eastAsia="ru-RU"/>
              </w:rPr>
              <w:t>2</w:t>
            </w:r>
          </w:p>
        </w:tc>
        <w:tc>
          <w:tcPr>
            <w:tcW w:w="705" w:type="dxa"/>
            <w:noWrap/>
            <w:vAlign w:val="bottom"/>
          </w:tcPr>
          <w:p w:rsidR="007C3ACA" w:rsidRPr="00273822" w:rsidRDefault="007C3ACA" w:rsidP="00FB0C79">
            <w:pPr>
              <w:spacing w:after="0" w:line="240" w:lineRule="auto"/>
              <w:jc w:val="center"/>
              <w:rPr>
                <w:rFonts w:ascii="Times New Roman" w:hAnsi="Times New Roman" w:cs="Times New Roman"/>
                <w:sz w:val="20"/>
                <w:szCs w:val="20"/>
                <w:lang w:val="ru-RU" w:eastAsia="ru-RU"/>
              </w:rPr>
            </w:pPr>
            <w:r w:rsidRPr="00273822">
              <w:rPr>
                <w:rFonts w:ascii="Times New Roman" w:hAnsi="Times New Roman" w:cs="Times New Roman"/>
                <w:sz w:val="20"/>
                <w:szCs w:val="20"/>
                <w:lang w:val="ru-RU" w:eastAsia="ru-RU"/>
              </w:rPr>
              <w:t>2</w:t>
            </w:r>
          </w:p>
        </w:tc>
        <w:tc>
          <w:tcPr>
            <w:tcW w:w="705" w:type="dxa"/>
            <w:noWrap/>
            <w:vAlign w:val="bottom"/>
          </w:tcPr>
          <w:p w:rsidR="007C3ACA" w:rsidRPr="00273822" w:rsidRDefault="007C3ACA" w:rsidP="00FB0C79">
            <w:pPr>
              <w:spacing w:after="0" w:line="240" w:lineRule="auto"/>
              <w:jc w:val="center"/>
              <w:rPr>
                <w:rFonts w:ascii="Times New Roman" w:hAnsi="Times New Roman" w:cs="Times New Roman"/>
                <w:sz w:val="20"/>
                <w:szCs w:val="20"/>
                <w:lang w:val="ru-RU" w:eastAsia="ru-RU"/>
              </w:rPr>
            </w:pPr>
            <w:r w:rsidRPr="00273822">
              <w:rPr>
                <w:rFonts w:ascii="Times New Roman" w:hAnsi="Times New Roman" w:cs="Times New Roman"/>
                <w:sz w:val="20"/>
                <w:szCs w:val="20"/>
                <w:lang w:val="ru-RU" w:eastAsia="ru-RU"/>
              </w:rPr>
              <w:t>2</w:t>
            </w:r>
          </w:p>
        </w:tc>
        <w:tc>
          <w:tcPr>
            <w:tcW w:w="811" w:type="dxa"/>
            <w:noWrap/>
            <w:vAlign w:val="bottom"/>
          </w:tcPr>
          <w:p w:rsidR="007C3ACA" w:rsidRPr="00273822" w:rsidRDefault="007C3ACA" w:rsidP="00FB0C79">
            <w:pPr>
              <w:spacing w:after="0" w:line="240" w:lineRule="auto"/>
              <w:jc w:val="center"/>
              <w:rPr>
                <w:rFonts w:ascii="Times New Roman" w:hAnsi="Times New Roman" w:cs="Times New Roman"/>
                <w:sz w:val="20"/>
                <w:szCs w:val="20"/>
                <w:lang w:val="ru-RU" w:eastAsia="ru-RU"/>
              </w:rPr>
            </w:pPr>
            <w:r w:rsidRPr="00273822">
              <w:rPr>
                <w:rFonts w:ascii="Times New Roman" w:hAnsi="Times New Roman" w:cs="Times New Roman"/>
                <w:sz w:val="20"/>
                <w:szCs w:val="20"/>
                <w:lang w:val="ru-RU" w:eastAsia="ru-RU"/>
              </w:rPr>
              <w:t>2</w:t>
            </w:r>
          </w:p>
        </w:tc>
      </w:tr>
      <w:tr w:rsidR="007C3ACA" w:rsidRPr="00273822">
        <w:trPr>
          <w:trHeight w:val="255"/>
        </w:trPr>
        <w:tc>
          <w:tcPr>
            <w:tcW w:w="5403" w:type="dxa"/>
            <w:noWrap/>
            <w:vAlign w:val="bottom"/>
          </w:tcPr>
          <w:p w:rsidR="007C3ACA" w:rsidRPr="00273822" w:rsidRDefault="007C3ACA" w:rsidP="00E87720">
            <w:pPr>
              <w:spacing w:after="0" w:line="240" w:lineRule="auto"/>
              <w:rPr>
                <w:rFonts w:ascii="Times New Roman" w:hAnsi="Times New Roman" w:cs="Times New Roman"/>
                <w:sz w:val="20"/>
                <w:szCs w:val="20"/>
                <w:lang w:val="ru-RU" w:eastAsia="ru-RU"/>
              </w:rPr>
            </w:pPr>
            <w:r w:rsidRPr="00273822">
              <w:rPr>
                <w:rFonts w:ascii="Times New Roman" w:hAnsi="Times New Roman" w:cs="Times New Roman"/>
                <w:sz w:val="20"/>
                <w:szCs w:val="20"/>
                <w:lang w:val="ru-RU" w:eastAsia="ru-RU"/>
              </w:rPr>
              <w:t>транспортных </w:t>
            </w:r>
          </w:p>
        </w:tc>
        <w:tc>
          <w:tcPr>
            <w:tcW w:w="1274" w:type="dxa"/>
            <w:noWrap/>
            <w:vAlign w:val="bottom"/>
          </w:tcPr>
          <w:p w:rsidR="007C3ACA" w:rsidRPr="00273822" w:rsidRDefault="007C3ACA" w:rsidP="00FB0C79">
            <w:pPr>
              <w:spacing w:after="0" w:line="240" w:lineRule="auto"/>
              <w:jc w:val="center"/>
              <w:rPr>
                <w:rFonts w:ascii="Times New Roman" w:hAnsi="Times New Roman" w:cs="Times New Roman"/>
                <w:sz w:val="20"/>
                <w:szCs w:val="20"/>
                <w:lang w:val="ru-RU" w:eastAsia="ru-RU"/>
              </w:rPr>
            </w:pPr>
            <w:r w:rsidRPr="00273822">
              <w:rPr>
                <w:rFonts w:ascii="Times New Roman" w:hAnsi="Times New Roman" w:cs="Times New Roman"/>
                <w:sz w:val="20"/>
                <w:szCs w:val="20"/>
                <w:lang w:val="ru-RU" w:eastAsia="ru-RU"/>
              </w:rPr>
              <w:t> ед.</w:t>
            </w:r>
          </w:p>
        </w:tc>
        <w:tc>
          <w:tcPr>
            <w:tcW w:w="779" w:type="dxa"/>
            <w:noWrap/>
            <w:vAlign w:val="bottom"/>
          </w:tcPr>
          <w:p w:rsidR="007C3ACA" w:rsidRPr="00273822" w:rsidRDefault="007C3ACA" w:rsidP="00FB0C79">
            <w:pPr>
              <w:spacing w:after="0" w:line="240" w:lineRule="auto"/>
              <w:jc w:val="center"/>
              <w:rPr>
                <w:rFonts w:ascii="Times New Roman" w:hAnsi="Times New Roman" w:cs="Times New Roman"/>
                <w:sz w:val="20"/>
                <w:szCs w:val="20"/>
                <w:lang w:val="ru-RU" w:eastAsia="ru-RU"/>
              </w:rPr>
            </w:pPr>
            <w:r w:rsidRPr="00273822">
              <w:rPr>
                <w:rFonts w:ascii="Times New Roman" w:hAnsi="Times New Roman" w:cs="Times New Roman"/>
                <w:sz w:val="20"/>
                <w:szCs w:val="20"/>
                <w:lang w:val="ru-RU" w:eastAsia="ru-RU"/>
              </w:rPr>
              <w:t>1</w:t>
            </w:r>
          </w:p>
        </w:tc>
        <w:tc>
          <w:tcPr>
            <w:tcW w:w="705" w:type="dxa"/>
            <w:noWrap/>
            <w:vAlign w:val="bottom"/>
          </w:tcPr>
          <w:p w:rsidR="007C3ACA" w:rsidRPr="00273822" w:rsidRDefault="007C3ACA" w:rsidP="00FB0C79">
            <w:pPr>
              <w:spacing w:after="0" w:line="240" w:lineRule="auto"/>
              <w:jc w:val="center"/>
              <w:rPr>
                <w:rFonts w:ascii="Times New Roman" w:hAnsi="Times New Roman" w:cs="Times New Roman"/>
                <w:sz w:val="20"/>
                <w:szCs w:val="20"/>
                <w:lang w:val="ru-RU" w:eastAsia="ru-RU"/>
              </w:rPr>
            </w:pPr>
            <w:r w:rsidRPr="00273822">
              <w:rPr>
                <w:rFonts w:ascii="Times New Roman" w:hAnsi="Times New Roman" w:cs="Times New Roman"/>
                <w:sz w:val="20"/>
                <w:szCs w:val="20"/>
                <w:lang w:val="ru-RU" w:eastAsia="ru-RU"/>
              </w:rPr>
              <w:t>1</w:t>
            </w:r>
          </w:p>
        </w:tc>
        <w:tc>
          <w:tcPr>
            <w:tcW w:w="705" w:type="dxa"/>
            <w:noWrap/>
            <w:vAlign w:val="bottom"/>
          </w:tcPr>
          <w:p w:rsidR="007C3ACA" w:rsidRPr="00273822" w:rsidRDefault="007C3ACA" w:rsidP="00FB0C79">
            <w:pPr>
              <w:spacing w:after="0" w:line="240" w:lineRule="auto"/>
              <w:jc w:val="center"/>
              <w:rPr>
                <w:rFonts w:ascii="Times New Roman" w:hAnsi="Times New Roman" w:cs="Times New Roman"/>
                <w:sz w:val="20"/>
                <w:szCs w:val="20"/>
                <w:lang w:val="ru-RU" w:eastAsia="ru-RU"/>
              </w:rPr>
            </w:pPr>
            <w:r w:rsidRPr="00273822">
              <w:rPr>
                <w:rFonts w:ascii="Times New Roman" w:hAnsi="Times New Roman" w:cs="Times New Roman"/>
                <w:sz w:val="20"/>
                <w:szCs w:val="20"/>
                <w:lang w:val="ru-RU" w:eastAsia="ru-RU"/>
              </w:rPr>
              <w:t>1</w:t>
            </w:r>
          </w:p>
        </w:tc>
        <w:tc>
          <w:tcPr>
            <w:tcW w:w="811" w:type="dxa"/>
            <w:noWrap/>
            <w:vAlign w:val="bottom"/>
          </w:tcPr>
          <w:p w:rsidR="007C3ACA" w:rsidRPr="00273822" w:rsidRDefault="007C3ACA" w:rsidP="00FB0C79">
            <w:pPr>
              <w:spacing w:after="0" w:line="240" w:lineRule="auto"/>
              <w:jc w:val="center"/>
              <w:rPr>
                <w:rFonts w:ascii="Times New Roman" w:hAnsi="Times New Roman" w:cs="Times New Roman"/>
                <w:sz w:val="20"/>
                <w:szCs w:val="20"/>
                <w:lang w:val="ru-RU" w:eastAsia="ru-RU"/>
              </w:rPr>
            </w:pPr>
            <w:r w:rsidRPr="00273822">
              <w:rPr>
                <w:rFonts w:ascii="Times New Roman" w:hAnsi="Times New Roman" w:cs="Times New Roman"/>
                <w:sz w:val="20"/>
                <w:szCs w:val="20"/>
                <w:lang w:val="ru-RU" w:eastAsia="ru-RU"/>
              </w:rPr>
              <w:t>1</w:t>
            </w:r>
          </w:p>
        </w:tc>
      </w:tr>
      <w:tr w:rsidR="007C3ACA" w:rsidRPr="00273822">
        <w:trPr>
          <w:trHeight w:val="255"/>
        </w:trPr>
        <w:tc>
          <w:tcPr>
            <w:tcW w:w="5403" w:type="dxa"/>
            <w:noWrap/>
            <w:vAlign w:val="bottom"/>
          </w:tcPr>
          <w:p w:rsidR="007C3ACA" w:rsidRPr="00273822" w:rsidRDefault="007C3ACA" w:rsidP="00E87720">
            <w:pPr>
              <w:spacing w:after="0" w:line="240" w:lineRule="auto"/>
              <w:rPr>
                <w:rFonts w:ascii="Times New Roman" w:hAnsi="Times New Roman" w:cs="Times New Roman"/>
                <w:sz w:val="20"/>
                <w:szCs w:val="20"/>
                <w:lang w:val="ru-RU" w:eastAsia="ru-RU"/>
              </w:rPr>
            </w:pPr>
            <w:r w:rsidRPr="00273822">
              <w:rPr>
                <w:rFonts w:ascii="Times New Roman" w:hAnsi="Times New Roman" w:cs="Times New Roman"/>
                <w:sz w:val="20"/>
                <w:szCs w:val="20"/>
                <w:lang w:val="ru-RU" w:eastAsia="ru-RU"/>
              </w:rPr>
              <w:t>торговых и общественного питания </w:t>
            </w:r>
          </w:p>
        </w:tc>
        <w:tc>
          <w:tcPr>
            <w:tcW w:w="1274" w:type="dxa"/>
            <w:noWrap/>
            <w:vAlign w:val="bottom"/>
          </w:tcPr>
          <w:p w:rsidR="007C3ACA" w:rsidRPr="00273822" w:rsidRDefault="007C3ACA" w:rsidP="00FB0C79">
            <w:pPr>
              <w:spacing w:after="0" w:line="240" w:lineRule="auto"/>
              <w:jc w:val="center"/>
              <w:rPr>
                <w:rFonts w:ascii="Times New Roman" w:hAnsi="Times New Roman" w:cs="Times New Roman"/>
                <w:sz w:val="20"/>
                <w:szCs w:val="20"/>
                <w:lang w:val="ru-RU" w:eastAsia="ru-RU"/>
              </w:rPr>
            </w:pPr>
            <w:r w:rsidRPr="00273822">
              <w:rPr>
                <w:rFonts w:ascii="Times New Roman" w:hAnsi="Times New Roman" w:cs="Times New Roman"/>
                <w:sz w:val="20"/>
                <w:szCs w:val="20"/>
                <w:lang w:val="ru-RU" w:eastAsia="ru-RU"/>
              </w:rPr>
              <w:t>ед. </w:t>
            </w:r>
          </w:p>
        </w:tc>
        <w:tc>
          <w:tcPr>
            <w:tcW w:w="779" w:type="dxa"/>
            <w:noWrap/>
            <w:vAlign w:val="bottom"/>
          </w:tcPr>
          <w:p w:rsidR="007C3ACA" w:rsidRPr="00273822" w:rsidRDefault="007C3ACA" w:rsidP="00FB0C79">
            <w:pPr>
              <w:spacing w:after="0" w:line="240" w:lineRule="auto"/>
              <w:jc w:val="center"/>
              <w:rPr>
                <w:rFonts w:ascii="Times New Roman" w:hAnsi="Times New Roman" w:cs="Times New Roman"/>
                <w:sz w:val="20"/>
                <w:szCs w:val="20"/>
                <w:lang w:val="ru-RU" w:eastAsia="ru-RU"/>
              </w:rPr>
            </w:pPr>
            <w:r w:rsidRPr="00273822">
              <w:rPr>
                <w:rFonts w:ascii="Times New Roman" w:hAnsi="Times New Roman" w:cs="Times New Roman"/>
                <w:sz w:val="20"/>
                <w:szCs w:val="20"/>
                <w:lang w:val="ru-RU" w:eastAsia="ru-RU"/>
              </w:rPr>
              <w:t>29</w:t>
            </w:r>
          </w:p>
        </w:tc>
        <w:tc>
          <w:tcPr>
            <w:tcW w:w="705" w:type="dxa"/>
            <w:noWrap/>
            <w:vAlign w:val="bottom"/>
          </w:tcPr>
          <w:p w:rsidR="007C3ACA" w:rsidRPr="00273822" w:rsidRDefault="007C3ACA" w:rsidP="00FB0C79">
            <w:pPr>
              <w:spacing w:after="0" w:line="240" w:lineRule="auto"/>
              <w:jc w:val="center"/>
              <w:rPr>
                <w:rFonts w:ascii="Times New Roman" w:hAnsi="Times New Roman" w:cs="Times New Roman"/>
                <w:sz w:val="20"/>
                <w:szCs w:val="20"/>
                <w:lang w:val="ru-RU" w:eastAsia="ru-RU"/>
              </w:rPr>
            </w:pPr>
            <w:r w:rsidRPr="00273822">
              <w:rPr>
                <w:rFonts w:ascii="Times New Roman" w:hAnsi="Times New Roman" w:cs="Times New Roman"/>
                <w:sz w:val="20"/>
                <w:szCs w:val="20"/>
                <w:lang w:val="ru-RU" w:eastAsia="ru-RU"/>
              </w:rPr>
              <w:t>24</w:t>
            </w:r>
          </w:p>
        </w:tc>
        <w:tc>
          <w:tcPr>
            <w:tcW w:w="705" w:type="dxa"/>
            <w:noWrap/>
            <w:vAlign w:val="bottom"/>
          </w:tcPr>
          <w:p w:rsidR="007C3ACA" w:rsidRPr="00273822" w:rsidRDefault="007C3ACA" w:rsidP="00FB0C79">
            <w:pPr>
              <w:spacing w:after="0" w:line="240" w:lineRule="auto"/>
              <w:jc w:val="center"/>
              <w:rPr>
                <w:rFonts w:ascii="Times New Roman" w:hAnsi="Times New Roman" w:cs="Times New Roman"/>
                <w:sz w:val="20"/>
                <w:szCs w:val="20"/>
                <w:lang w:val="ru-RU" w:eastAsia="ru-RU"/>
              </w:rPr>
            </w:pPr>
            <w:r w:rsidRPr="00273822">
              <w:rPr>
                <w:rFonts w:ascii="Times New Roman" w:hAnsi="Times New Roman" w:cs="Times New Roman"/>
                <w:sz w:val="20"/>
                <w:szCs w:val="20"/>
                <w:lang w:val="ru-RU" w:eastAsia="ru-RU"/>
              </w:rPr>
              <w:t>23</w:t>
            </w:r>
          </w:p>
        </w:tc>
        <w:tc>
          <w:tcPr>
            <w:tcW w:w="811" w:type="dxa"/>
            <w:noWrap/>
            <w:vAlign w:val="bottom"/>
          </w:tcPr>
          <w:p w:rsidR="007C3ACA" w:rsidRPr="00273822" w:rsidRDefault="007C3ACA" w:rsidP="00FB0C79">
            <w:pPr>
              <w:spacing w:after="0" w:line="240" w:lineRule="auto"/>
              <w:jc w:val="center"/>
              <w:rPr>
                <w:rFonts w:ascii="Times New Roman" w:hAnsi="Times New Roman" w:cs="Times New Roman"/>
                <w:sz w:val="20"/>
                <w:szCs w:val="20"/>
                <w:lang w:val="ru-RU" w:eastAsia="ru-RU"/>
              </w:rPr>
            </w:pPr>
            <w:r w:rsidRPr="00273822">
              <w:rPr>
                <w:rFonts w:ascii="Times New Roman" w:hAnsi="Times New Roman" w:cs="Times New Roman"/>
                <w:sz w:val="20"/>
                <w:szCs w:val="20"/>
                <w:lang w:val="ru-RU" w:eastAsia="ru-RU"/>
              </w:rPr>
              <w:t>23</w:t>
            </w:r>
          </w:p>
        </w:tc>
      </w:tr>
      <w:tr w:rsidR="007C3ACA" w:rsidRPr="00273822">
        <w:trPr>
          <w:trHeight w:val="255"/>
        </w:trPr>
        <w:tc>
          <w:tcPr>
            <w:tcW w:w="5403" w:type="dxa"/>
            <w:noWrap/>
            <w:vAlign w:val="bottom"/>
          </w:tcPr>
          <w:p w:rsidR="007C3ACA" w:rsidRPr="00273822" w:rsidRDefault="007C3ACA" w:rsidP="00E87720">
            <w:pPr>
              <w:spacing w:after="0" w:line="240" w:lineRule="auto"/>
              <w:rPr>
                <w:rFonts w:ascii="Times New Roman" w:hAnsi="Times New Roman" w:cs="Times New Roman"/>
                <w:sz w:val="20"/>
                <w:szCs w:val="20"/>
                <w:lang w:val="ru-RU" w:eastAsia="ru-RU"/>
              </w:rPr>
            </w:pPr>
            <w:r w:rsidRPr="00273822">
              <w:rPr>
                <w:rFonts w:ascii="Times New Roman" w:hAnsi="Times New Roman" w:cs="Times New Roman"/>
                <w:sz w:val="20"/>
                <w:szCs w:val="20"/>
                <w:lang w:val="ru-RU" w:eastAsia="ru-RU"/>
              </w:rPr>
              <w:t>прочих производственной сферы </w:t>
            </w:r>
          </w:p>
        </w:tc>
        <w:tc>
          <w:tcPr>
            <w:tcW w:w="1274" w:type="dxa"/>
            <w:noWrap/>
            <w:vAlign w:val="bottom"/>
          </w:tcPr>
          <w:p w:rsidR="007C3ACA" w:rsidRPr="00273822" w:rsidRDefault="007C3ACA" w:rsidP="00FB0C79">
            <w:pPr>
              <w:spacing w:after="0" w:line="240" w:lineRule="auto"/>
              <w:jc w:val="center"/>
              <w:rPr>
                <w:rFonts w:ascii="Times New Roman" w:hAnsi="Times New Roman" w:cs="Times New Roman"/>
                <w:sz w:val="20"/>
                <w:szCs w:val="20"/>
                <w:lang w:val="ru-RU" w:eastAsia="ru-RU"/>
              </w:rPr>
            </w:pPr>
            <w:r w:rsidRPr="00273822">
              <w:rPr>
                <w:rFonts w:ascii="Times New Roman" w:hAnsi="Times New Roman" w:cs="Times New Roman"/>
                <w:sz w:val="20"/>
                <w:szCs w:val="20"/>
                <w:lang w:val="ru-RU" w:eastAsia="ru-RU"/>
              </w:rPr>
              <w:t>ед. </w:t>
            </w:r>
          </w:p>
        </w:tc>
        <w:tc>
          <w:tcPr>
            <w:tcW w:w="779" w:type="dxa"/>
            <w:noWrap/>
            <w:vAlign w:val="bottom"/>
          </w:tcPr>
          <w:p w:rsidR="007C3ACA" w:rsidRPr="00273822" w:rsidRDefault="007C3ACA" w:rsidP="00FB0C79">
            <w:pPr>
              <w:spacing w:after="0" w:line="240" w:lineRule="auto"/>
              <w:jc w:val="center"/>
              <w:rPr>
                <w:rFonts w:ascii="Times New Roman" w:hAnsi="Times New Roman" w:cs="Times New Roman"/>
                <w:sz w:val="20"/>
                <w:szCs w:val="20"/>
                <w:lang w:val="ru-RU" w:eastAsia="ru-RU"/>
              </w:rPr>
            </w:pPr>
            <w:r w:rsidRPr="00273822">
              <w:rPr>
                <w:rFonts w:ascii="Times New Roman" w:hAnsi="Times New Roman" w:cs="Times New Roman"/>
                <w:sz w:val="20"/>
                <w:szCs w:val="20"/>
                <w:lang w:val="ru-RU" w:eastAsia="ru-RU"/>
              </w:rPr>
              <w:t>-</w:t>
            </w:r>
          </w:p>
        </w:tc>
        <w:tc>
          <w:tcPr>
            <w:tcW w:w="705" w:type="dxa"/>
            <w:noWrap/>
            <w:vAlign w:val="bottom"/>
          </w:tcPr>
          <w:p w:rsidR="007C3ACA" w:rsidRPr="00273822" w:rsidRDefault="007C3ACA" w:rsidP="00FB0C79">
            <w:pPr>
              <w:spacing w:after="0" w:line="240" w:lineRule="auto"/>
              <w:jc w:val="center"/>
              <w:rPr>
                <w:rFonts w:ascii="Times New Roman" w:hAnsi="Times New Roman" w:cs="Times New Roman"/>
                <w:sz w:val="20"/>
                <w:szCs w:val="20"/>
                <w:lang w:val="ru-RU" w:eastAsia="ru-RU"/>
              </w:rPr>
            </w:pPr>
            <w:r w:rsidRPr="00273822">
              <w:rPr>
                <w:rFonts w:ascii="Times New Roman" w:hAnsi="Times New Roman" w:cs="Times New Roman"/>
                <w:sz w:val="20"/>
                <w:szCs w:val="20"/>
                <w:lang w:val="ru-RU" w:eastAsia="ru-RU"/>
              </w:rPr>
              <w:t>-</w:t>
            </w:r>
          </w:p>
        </w:tc>
        <w:tc>
          <w:tcPr>
            <w:tcW w:w="705" w:type="dxa"/>
            <w:noWrap/>
            <w:vAlign w:val="bottom"/>
          </w:tcPr>
          <w:p w:rsidR="007C3ACA" w:rsidRPr="00273822" w:rsidRDefault="007C3ACA" w:rsidP="00FB0C79">
            <w:pPr>
              <w:spacing w:after="0" w:line="240" w:lineRule="auto"/>
              <w:jc w:val="center"/>
              <w:rPr>
                <w:rFonts w:ascii="Times New Roman" w:hAnsi="Times New Roman" w:cs="Times New Roman"/>
                <w:sz w:val="20"/>
                <w:szCs w:val="20"/>
                <w:lang w:val="ru-RU" w:eastAsia="ru-RU"/>
              </w:rPr>
            </w:pPr>
            <w:r w:rsidRPr="00273822">
              <w:rPr>
                <w:rFonts w:ascii="Times New Roman" w:hAnsi="Times New Roman" w:cs="Times New Roman"/>
                <w:sz w:val="20"/>
                <w:szCs w:val="20"/>
                <w:lang w:val="ru-RU" w:eastAsia="ru-RU"/>
              </w:rPr>
              <w:t>-</w:t>
            </w:r>
          </w:p>
        </w:tc>
        <w:tc>
          <w:tcPr>
            <w:tcW w:w="811" w:type="dxa"/>
            <w:noWrap/>
            <w:vAlign w:val="bottom"/>
          </w:tcPr>
          <w:p w:rsidR="007C3ACA" w:rsidRPr="00273822" w:rsidRDefault="007C3ACA" w:rsidP="00FB0C79">
            <w:pPr>
              <w:spacing w:after="0" w:line="240" w:lineRule="auto"/>
              <w:jc w:val="center"/>
              <w:rPr>
                <w:rFonts w:ascii="Times New Roman" w:hAnsi="Times New Roman" w:cs="Times New Roman"/>
                <w:sz w:val="20"/>
                <w:szCs w:val="20"/>
                <w:lang w:val="ru-RU" w:eastAsia="ru-RU"/>
              </w:rPr>
            </w:pPr>
          </w:p>
        </w:tc>
      </w:tr>
      <w:tr w:rsidR="007C3ACA" w:rsidRPr="00273822">
        <w:trPr>
          <w:trHeight w:val="270"/>
        </w:trPr>
        <w:tc>
          <w:tcPr>
            <w:tcW w:w="5403" w:type="dxa"/>
            <w:noWrap/>
            <w:vAlign w:val="bottom"/>
          </w:tcPr>
          <w:p w:rsidR="007C3ACA" w:rsidRPr="00273822" w:rsidRDefault="007C3ACA" w:rsidP="00FB0C79">
            <w:pPr>
              <w:spacing w:after="0" w:line="240" w:lineRule="auto"/>
              <w:rPr>
                <w:rFonts w:ascii="Times New Roman" w:hAnsi="Times New Roman" w:cs="Times New Roman"/>
                <w:sz w:val="20"/>
                <w:szCs w:val="20"/>
                <w:lang w:val="ru-RU" w:eastAsia="ru-RU"/>
              </w:rPr>
            </w:pPr>
            <w:r w:rsidRPr="00273822">
              <w:rPr>
                <w:rFonts w:ascii="Times New Roman" w:hAnsi="Times New Roman" w:cs="Times New Roman"/>
                <w:sz w:val="20"/>
                <w:szCs w:val="20"/>
                <w:lang w:val="ru-RU" w:eastAsia="ru-RU"/>
              </w:rPr>
              <w:t>организаций и учреждений непроизводственной сферы</w:t>
            </w:r>
          </w:p>
        </w:tc>
        <w:tc>
          <w:tcPr>
            <w:tcW w:w="1274" w:type="dxa"/>
            <w:noWrap/>
            <w:vAlign w:val="bottom"/>
          </w:tcPr>
          <w:p w:rsidR="007C3ACA" w:rsidRPr="00273822" w:rsidRDefault="007C3ACA" w:rsidP="00FB0C79">
            <w:pPr>
              <w:spacing w:after="0" w:line="240" w:lineRule="auto"/>
              <w:jc w:val="center"/>
              <w:rPr>
                <w:rFonts w:ascii="Times New Roman" w:hAnsi="Times New Roman" w:cs="Times New Roman"/>
                <w:sz w:val="20"/>
                <w:szCs w:val="20"/>
                <w:lang w:val="ru-RU" w:eastAsia="ru-RU"/>
              </w:rPr>
            </w:pPr>
            <w:r w:rsidRPr="00273822">
              <w:rPr>
                <w:rFonts w:ascii="Times New Roman" w:hAnsi="Times New Roman" w:cs="Times New Roman"/>
                <w:sz w:val="20"/>
                <w:szCs w:val="20"/>
                <w:lang w:val="ru-RU" w:eastAsia="ru-RU"/>
              </w:rPr>
              <w:t>ед. </w:t>
            </w:r>
          </w:p>
        </w:tc>
        <w:tc>
          <w:tcPr>
            <w:tcW w:w="779" w:type="dxa"/>
            <w:noWrap/>
            <w:vAlign w:val="bottom"/>
          </w:tcPr>
          <w:p w:rsidR="007C3ACA" w:rsidRPr="00273822" w:rsidRDefault="007C3ACA" w:rsidP="00FB0C79">
            <w:pPr>
              <w:spacing w:after="0" w:line="240" w:lineRule="auto"/>
              <w:jc w:val="center"/>
              <w:rPr>
                <w:rFonts w:ascii="Times New Roman" w:hAnsi="Times New Roman" w:cs="Times New Roman"/>
                <w:sz w:val="20"/>
                <w:szCs w:val="20"/>
                <w:lang w:val="ru-RU" w:eastAsia="ru-RU"/>
              </w:rPr>
            </w:pPr>
            <w:r w:rsidRPr="00273822">
              <w:rPr>
                <w:rFonts w:ascii="Times New Roman" w:hAnsi="Times New Roman" w:cs="Times New Roman"/>
                <w:sz w:val="20"/>
                <w:szCs w:val="20"/>
                <w:lang w:val="ru-RU" w:eastAsia="ru-RU"/>
              </w:rPr>
              <w:t>62</w:t>
            </w:r>
          </w:p>
        </w:tc>
        <w:tc>
          <w:tcPr>
            <w:tcW w:w="705" w:type="dxa"/>
            <w:noWrap/>
            <w:vAlign w:val="bottom"/>
          </w:tcPr>
          <w:p w:rsidR="007C3ACA" w:rsidRPr="00273822" w:rsidRDefault="007C3ACA" w:rsidP="00FB0C79">
            <w:pPr>
              <w:spacing w:after="0" w:line="240" w:lineRule="auto"/>
              <w:jc w:val="center"/>
              <w:rPr>
                <w:rFonts w:ascii="Times New Roman" w:hAnsi="Times New Roman" w:cs="Times New Roman"/>
                <w:sz w:val="20"/>
                <w:szCs w:val="20"/>
                <w:lang w:val="ru-RU" w:eastAsia="ru-RU"/>
              </w:rPr>
            </w:pPr>
            <w:r w:rsidRPr="00273822">
              <w:rPr>
                <w:rFonts w:ascii="Times New Roman" w:hAnsi="Times New Roman" w:cs="Times New Roman"/>
                <w:sz w:val="20"/>
                <w:szCs w:val="20"/>
                <w:lang w:val="ru-RU" w:eastAsia="ru-RU"/>
              </w:rPr>
              <w:t>57</w:t>
            </w:r>
          </w:p>
        </w:tc>
        <w:tc>
          <w:tcPr>
            <w:tcW w:w="705" w:type="dxa"/>
            <w:noWrap/>
            <w:vAlign w:val="bottom"/>
          </w:tcPr>
          <w:p w:rsidR="007C3ACA" w:rsidRPr="00273822" w:rsidRDefault="007C3ACA" w:rsidP="00FB0C79">
            <w:pPr>
              <w:spacing w:after="0" w:line="240" w:lineRule="auto"/>
              <w:jc w:val="center"/>
              <w:rPr>
                <w:rFonts w:ascii="Times New Roman" w:hAnsi="Times New Roman" w:cs="Times New Roman"/>
                <w:sz w:val="20"/>
                <w:szCs w:val="20"/>
                <w:lang w:val="ru-RU" w:eastAsia="ru-RU"/>
              </w:rPr>
            </w:pPr>
            <w:r w:rsidRPr="00273822">
              <w:rPr>
                <w:rFonts w:ascii="Times New Roman" w:hAnsi="Times New Roman" w:cs="Times New Roman"/>
                <w:sz w:val="20"/>
                <w:szCs w:val="20"/>
                <w:lang w:val="ru-RU" w:eastAsia="ru-RU"/>
              </w:rPr>
              <w:t>58</w:t>
            </w:r>
          </w:p>
        </w:tc>
        <w:tc>
          <w:tcPr>
            <w:tcW w:w="811" w:type="dxa"/>
            <w:noWrap/>
            <w:vAlign w:val="bottom"/>
          </w:tcPr>
          <w:p w:rsidR="007C3ACA" w:rsidRPr="00273822" w:rsidRDefault="007C3ACA" w:rsidP="00FB0C79">
            <w:pPr>
              <w:spacing w:after="0" w:line="240" w:lineRule="auto"/>
              <w:jc w:val="center"/>
              <w:rPr>
                <w:rFonts w:ascii="Times New Roman" w:hAnsi="Times New Roman" w:cs="Times New Roman"/>
                <w:sz w:val="20"/>
                <w:szCs w:val="20"/>
                <w:lang w:val="ru-RU" w:eastAsia="ru-RU"/>
              </w:rPr>
            </w:pPr>
            <w:r w:rsidRPr="00273822">
              <w:rPr>
                <w:rFonts w:ascii="Times New Roman" w:hAnsi="Times New Roman" w:cs="Times New Roman"/>
                <w:sz w:val="20"/>
                <w:szCs w:val="20"/>
                <w:lang w:val="ru-RU" w:eastAsia="ru-RU"/>
              </w:rPr>
              <w:t>57</w:t>
            </w:r>
          </w:p>
        </w:tc>
      </w:tr>
    </w:tbl>
    <w:p w:rsidR="007C3ACA" w:rsidRPr="00273822" w:rsidRDefault="007C3ACA" w:rsidP="006E2B45">
      <w:pPr>
        <w:spacing w:after="0" w:line="240" w:lineRule="auto"/>
        <w:ind w:firstLine="709"/>
        <w:jc w:val="both"/>
        <w:rPr>
          <w:rFonts w:ascii="Times New Roman" w:hAnsi="Times New Roman" w:cs="Times New Roman"/>
          <w:color w:val="000000"/>
          <w:sz w:val="27"/>
          <w:szCs w:val="27"/>
          <w:lang w:val="ru-RU"/>
        </w:rPr>
      </w:pPr>
      <w:r w:rsidRPr="00273822">
        <w:rPr>
          <w:rFonts w:ascii="Times New Roman" w:hAnsi="Times New Roman" w:cs="Times New Roman"/>
          <w:color w:val="000000"/>
          <w:sz w:val="27"/>
          <w:szCs w:val="27"/>
          <w:lang w:val="ru-RU"/>
        </w:rPr>
        <w:t>Приоритетным видом деятельности предприятий Воробьёвского муниципального района является сельское хозяйство, в основном растениеводство, практически отсутствуют промышленные предприятия, в том числе по переработке сельскохозяйственной продукции. Расположенные по соседству муниципальные районы  Бутурлиновский, Павловский, Калачеевский, Новохоперский  и Волгоградская область являются более индустриально развитыми по сравнению с Воробьёвским. На их территории успешно работают промышленные предприятия различной направленности, в том числе по переработке сельскохозяйственной продукции. В связи с этим выпускаемая на территории Воробьёвского муниципального района сельскохозяйственная продукция направляется к ним. Сдерживающими факторами для привлечения крупных внешних инвесторов являются:</w:t>
      </w:r>
    </w:p>
    <w:p w:rsidR="007C3ACA" w:rsidRPr="00273822" w:rsidRDefault="007C3ACA" w:rsidP="006E2B45">
      <w:pPr>
        <w:spacing w:after="0" w:line="240" w:lineRule="auto"/>
        <w:ind w:firstLine="709"/>
        <w:jc w:val="both"/>
        <w:rPr>
          <w:rFonts w:ascii="Times New Roman" w:hAnsi="Times New Roman" w:cs="Times New Roman"/>
          <w:color w:val="000000"/>
          <w:sz w:val="27"/>
          <w:szCs w:val="27"/>
          <w:lang w:val="ru-RU"/>
        </w:rPr>
      </w:pPr>
      <w:r w:rsidRPr="00273822">
        <w:rPr>
          <w:rFonts w:ascii="Times New Roman" w:hAnsi="Times New Roman" w:cs="Times New Roman"/>
          <w:color w:val="000000"/>
          <w:sz w:val="27"/>
          <w:szCs w:val="27"/>
          <w:lang w:val="ru-RU"/>
        </w:rPr>
        <w:t>- удаленность от областного центра, отсутствие ценных полезных ископаемых;</w:t>
      </w:r>
    </w:p>
    <w:p w:rsidR="007C3ACA" w:rsidRPr="00273822" w:rsidRDefault="007C3ACA" w:rsidP="006E2B45">
      <w:pPr>
        <w:spacing w:after="0" w:line="240" w:lineRule="auto"/>
        <w:ind w:firstLine="709"/>
        <w:jc w:val="both"/>
        <w:rPr>
          <w:rFonts w:ascii="Times New Roman" w:hAnsi="Times New Roman" w:cs="Times New Roman"/>
          <w:color w:val="000000"/>
          <w:sz w:val="27"/>
          <w:szCs w:val="27"/>
          <w:lang w:val="ru-RU"/>
        </w:rPr>
      </w:pPr>
      <w:r w:rsidRPr="00273822">
        <w:rPr>
          <w:rFonts w:ascii="Times New Roman" w:hAnsi="Times New Roman" w:cs="Times New Roman"/>
          <w:color w:val="000000"/>
          <w:sz w:val="27"/>
          <w:szCs w:val="27"/>
          <w:lang w:val="ru-RU"/>
        </w:rPr>
        <w:t>- опережающий уровень развития соседних территорий;</w:t>
      </w:r>
    </w:p>
    <w:p w:rsidR="007C3ACA" w:rsidRPr="00273822" w:rsidRDefault="007C3ACA" w:rsidP="006E2B45">
      <w:pPr>
        <w:spacing w:after="0" w:line="240" w:lineRule="auto"/>
        <w:ind w:firstLine="709"/>
        <w:jc w:val="both"/>
        <w:rPr>
          <w:rFonts w:ascii="Times New Roman" w:hAnsi="Times New Roman" w:cs="Times New Roman"/>
          <w:color w:val="000000"/>
          <w:sz w:val="27"/>
          <w:szCs w:val="27"/>
          <w:lang w:val="ru-RU"/>
        </w:rPr>
      </w:pPr>
      <w:r w:rsidRPr="00273822">
        <w:rPr>
          <w:rFonts w:ascii="Times New Roman" w:hAnsi="Times New Roman" w:cs="Times New Roman"/>
          <w:color w:val="000000"/>
          <w:sz w:val="27"/>
          <w:szCs w:val="27"/>
          <w:lang w:val="ru-RU"/>
        </w:rPr>
        <w:t>- ограниченная численность высококвалифицированных кадров.</w:t>
      </w:r>
    </w:p>
    <w:p w:rsidR="007C3ACA" w:rsidRDefault="007C3ACA" w:rsidP="00E10DF7">
      <w:pPr>
        <w:spacing w:after="0" w:line="240" w:lineRule="auto"/>
        <w:ind w:firstLine="709"/>
        <w:jc w:val="center"/>
        <w:rPr>
          <w:rFonts w:ascii="Times New Roman" w:hAnsi="Times New Roman" w:cs="Times New Roman"/>
          <w:b/>
          <w:bCs/>
          <w:sz w:val="27"/>
          <w:szCs w:val="27"/>
          <w:lang w:val="ru-RU"/>
        </w:rPr>
      </w:pPr>
    </w:p>
    <w:p w:rsidR="007C3ACA" w:rsidRPr="00273822" w:rsidRDefault="007C3ACA" w:rsidP="00E10DF7">
      <w:pPr>
        <w:spacing w:after="0" w:line="240" w:lineRule="auto"/>
        <w:ind w:firstLine="709"/>
        <w:jc w:val="center"/>
        <w:rPr>
          <w:rFonts w:ascii="Times New Roman" w:hAnsi="Times New Roman" w:cs="Times New Roman"/>
          <w:b/>
          <w:bCs/>
          <w:sz w:val="27"/>
          <w:szCs w:val="27"/>
          <w:lang w:val="ru-RU"/>
        </w:rPr>
      </w:pPr>
      <w:r>
        <w:rPr>
          <w:rFonts w:ascii="Times New Roman" w:hAnsi="Times New Roman" w:cs="Times New Roman"/>
          <w:b/>
          <w:bCs/>
          <w:sz w:val="27"/>
          <w:szCs w:val="27"/>
          <w:lang w:val="ru-RU"/>
        </w:rPr>
        <w:t>1.</w:t>
      </w:r>
      <w:r w:rsidRPr="00273822">
        <w:rPr>
          <w:rFonts w:ascii="Times New Roman" w:hAnsi="Times New Roman" w:cs="Times New Roman"/>
          <w:b/>
          <w:bCs/>
          <w:sz w:val="27"/>
          <w:szCs w:val="27"/>
          <w:lang w:val="ru-RU"/>
        </w:rPr>
        <w:t>3.2</w:t>
      </w:r>
      <w:r>
        <w:rPr>
          <w:rFonts w:ascii="Times New Roman" w:hAnsi="Times New Roman" w:cs="Times New Roman"/>
          <w:b/>
          <w:bCs/>
          <w:sz w:val="27"/>
          <w:szCs w:val="27"/>
          <w:lang w:val="ru-RU"/>
        </w:rPr>
        <w:t>.</w:t>
      </w:r>
      <w:r w:rsidRPr="00273822">
        <w:rPr>
          <w:rFonts w:ascii="Times New Roman" w:hAnsi="Times New Roman" w:cs="Times New Roman"/>
          <w:b/>
          <w:bCs/>
          <w:sz w:val="27"/>
          <w:szCs w:val="27"/>
          <w:lang w:val="ru-RU"/>
        </w:rPr>
        <w:t xml:space="preserve"> Общая характеристика отраслей.</w:t>
      </w:r>
    </w:p>
    <w:p w:rsidR="007C3ACA" w:rsidRPr="00273822" w:rsidRDefault="007C3ACA" w:rsidP="00E10DF7">
      <w:pPr>
        <w:spacing w:after="0" w:line="240" w:lineRule="auto"/>
        <w:ind w:firstLine="709"/>
        <w:jc w:val="center"/>
        <w:rPr>
          <w:rFonts w:ascii="Times New Roman" w:hAnsi="Times New Roman" w:cs="Times New Roman"/>
          <w:b/>
          <w:bCs/>
          <w:sz w:val="27"/>
          <w:szCs w:val="27"/>
          <w:lang w:val="ru-RU"/>
        </w:rPr>
      </w:pPr>
      <w:r>
        <w:rPr>
          <w:rFonts w:ascii="Times New Roman" w:hAnsi="Times New Roman" w:cs="Times New Roman"/>
          <w:b/>
          <w:bCs/>
          <w:sz w:val="27"/>
          <w:szCs w:val="27"/>
          <w:lang w:val="ru-RU"/>
        </w:rPr>
        <w:t>1.</w:t>
      </w:r>
      <w:r w:rsidRPr="00273822">
        <w:rPr>
          <w:rFonts w:ascii="Times New Roman" w:hAnsi="Times New Roman" w:cs="Times New Roman"/>
          <w:b/>
          <w:bCs/>
          <w:sz w:val="27"/>
          <w:szCs w:val="27"/>
          <w:lang w:val="ru-RU"/>
        </w:rPr>
        <w:t>3.2.1. Промышленно-производственная деятельность.</w:t>
      </w:r>
    </w:p>
    <w:p w:rsidR="007C3ACA" w:rsidRPr="00273822" w:rsidRDefault="007C3ACA" w:rsidP="00E72B00">
      <w:pPr>
        <w:spacing w:after="0" w:line="240" w:lineRule="auto"/>
        <w:ind w:firstLine="709"/>
        <w:jc w:val="both"/>
        <w:rPr>
          <w:rFonts w:ascii="Times New Roman" w:hAnsi="Times New Roman" w:cs="Times New Roman"/>
          <w:sz w:val="27"/>
          <w:szCs w:val="27"/>
          <w:lang w:val="ru-RU"/>
        </w:rPr>
      </w:pPr>
      <w:r w:rsidRPr="00273822">
        <w:rPr>
          <w:rFonts w:ascii="Times New Roman" w:hAnsi="Times New Roman" w:cs="Times New Roman"/>
          <w:sz w:val="27"/>
          <w:szCs w:val="27"/>
          <w:lang w:val="ru-RU"/>
        </w:rPr>
        <w:t>На территории Воробьевского муниципального района промышленных предприятий нет, но сельскохозяйственными предприятиями района осуществляется деятельность по отгрузке товаров собственного производства, отнесенная к разделу «Обрабатывающие производства». За 2010 г. отгружено товаров собственного производства на 22,4 млн. руб. или 135 % к аналогичному периоду предыдущего года, что связано отгрузкой продукции урожая 2009 года в 1 квартале 2010 года. В оценочном году и прогнозных годах ожидается рост данного показателя и составит соответственно 2011 год- 26 млн. руб. или 116 % к предыдущему году, 2012 год- 28,0 млн. руб. или 108 %, 2013 год- 31 млн. руб. или 111 % к аналогичному периоду предыдущего года, 2014 год- 33,0 млн. руб.</w:t>
      </w:r>
    </w:p>
    <w:p w:rsidR="007C3ACA" w:rsidRPr="00273822" w:rsidRDefault="007C3ACA" w:rsidP="00E72B00">
      <w:pPr>
        <w:spacing w:after="0" w:line="240" w:lineRule="auto"/>
        <w:ind w:firstLine="709"/>
        <w:jc w:val="both"/>
        <w:rPr>
          <w:rFonts w:ascii="Times New Roman" w:hAnsi="Times New Roman" w:cs="Times New Roman"/>
          <w:sz w:val="27"/>
          <w:szCs w:val="27"/>
          <w:lang w:val="ru-RU"/>
        </w:rPr>
      </w:pPr>
      <w:r w:rsidRPr="00273822">
        <w:rPr>
          <w:rFonts w:ascii="Times New Roman" w:hAnsi="Times New Roman" w:cs="Times New Roman"/>
          <w:sz w:val="27"/>
          <w:szCs w:val="27"/>
          <w:lang w:val="ru-RU"/>
        </w:rPr>
        <w:t xml:space="preserve">Муниципальное предприятие «Коммунальное хозяйство» Воробьевского муниципального района  оказывает услуги по добыче и транспортировке воды, тепла, откачке и вывозу сточных вод, вывозу бытового мусора. Основной вид деятельности по ОКВЭД – «Распределение воды». </w:t>
      </w:r>
    </w:p>
    <w:p w:rsidR="007C3ACA" w:rsidRPr="00273822" w:rsidRDefault="007C3ACA" w:rsidP="00E72B00">
      <w:pPr>
        <w:spacing w:after="0" w:line="240" w:lineRule="auto"/>
        <w:ind w:firstLine="709"/>
        <w:jc w:val="both"/>
        <w:rPr>
          <w:rFonts w:ascii="Times New Roman" w:hAnsi="Times New Roman" w:cs="Times New Roman"/>
          <w:sz w:val="27"/>
          <w:szCs w:val="27"/>
          <w:lang w:val="ru-RU"/>
        </w:rPr>
      </w:pPr>
      <w:r w:rsidRPr="00273822">
        <w:rPr>
          <w:rFonts w:ascii="Times New Roman" w:hAnsi="Times New Roman" w:cs="Times New Roman"/>
          <w:sz w:val="27"/>
          <w:szCs w:val="27"/>
          <w:lang w:val="ru-RU"/>
        </w:rPr>
        <w:t>В 2010 году объем выполненных работ и услуг предприятием составил – 9,4 млн. руб., в оценочном 2011 г. этот показатель ожидается в размере 10,2 млн. руб., в прогнозируемых периодах планируется увеличение показателя  в среднем на 109 %, соответственно ожидается предоставить работ и услуг в 2012 г. – 11,2 млн. руб.; в 2013 году – 12,2 млн. руб.; в 2014 г. – 13,2 млн. руб.</w:t>
      </w:r>
    </w:p>
    <w:p w:rsidR="007C3ACA" w:rsidRPr="00273822" w:rsidRDefault="007C3ACA" w:rsidP="00E72B00">
      <w:pPr>
        <w:spacing w:after="0" w:line="240" w:lineRule="auto"/>
        <w:ind w:firstLine="709"/>
        <w:jc w:val="both"/>
        <w:rPr>
          <w:rFonts w:ascii="Times New Roman" w:hAnsi="Times New Roman" w:cs="Times New Roman"/>
          <w:sz w:val="27"/>
          <w:szCs w:val="27"/>
          <w:lang w:val="ru-RU"/>
        </w:rPr>
      </w:pPr>
      <w:r w:rsidRPr="00273822">
        <w:rPr>
          <w:rFonts w:ascii="Times New Roman" w:hAnsi="Times New Roman" w:cs="Times New Roman"/>
          <w:sz w:val="27"/>
          <w:szCs w:val="27"/>
          <w:lang w:val="ru-RU"/>
        </w:rPr>
        <w:t>Предприятие осуществляет следующие виды деятельности: водоснабжение, теплоснабжение, вывоз жидких бытовых отходов, вывоз твердых бытовых отходов, благоустройство территорий. Предприятие реализует только собственные работы и услуги. В структуре оказываемых жилищно-коммунальных услуг основной объем занимает теплоснабжение – 50%; водоснабжение – 20%; вывоз ЖБО – 12%; вывоз ТБО – 2%.</w:t>
      </w:r>
    </w:p>
    <w:p w:rsidR="007C3ACA" w:rsidRPr="00273822" w:rsidRDefault="007C3ACA" w:rsidP="00E72B00">
      <w:pPr>
        <w:spacing w:after="0" w:line="240" w:lineRule="auto"/>
        <w:ind w:firstLine="709"/>
        <w:jc w:val="both"/>
        <w:rPr>
          <w:rFonts w:ascii="Times New Roman" w:hAnsi="Times New Roman" w:cs="Times New Roman"/>
          <w:sz w:val="27"/>
          <w:szCs w:val="27"/>
          <w:lang w:val="ru-RU"/>
        </w:rPr>
      </w:pPr>
      <w:r w:rsidRPr="00273822">
        <w:rPr>
          <w:rFonts w:ascii="Times New Roman" w:hAnsi="Times New Roman" w:cs="Times New Roman"/>
          <w:sz w:val="27"/>
          <w:szCs w:val="27"/>
          <w:lang w:val="ru-RU"/>
        </w:rPr>
        <w:t>За год производится в среднем 4,0 тыс. Гкал теплоэнергии, отпускается потребителям 154,2 тыс. м</w:t>
      </w:r>
      <w:r w:rsidRPr="00273822">
        <w:rPr>
          <w:rFonts w:ascii="Times New Roman" w:hAnsi="Times New Roman" w:cs="Times New Roman"/>
          <w:sz w:val="27"/>
          <w:szCs w:val="27"/>
          <w:vertAlign w:val="superscript"/>
          <w:lang w:val="ru-RU"/>
        </w:rPr>
        <w:t>3</w:t>
      </w:r>
      <w:r w:rsidRPr="00273822">
        <w:rPr>
          <w:rFonts w:ascii="Times New Roman" w:hAnsi="Times New Roman" w:cs="Times New Roman"/>
          <w:sz w:val="27"/>
          <w:szCs w:val="27"/>
          <w:lang w:val="ru-RU"/>
        </w:rPr>
        <w:t xml:space="preserve"> питьевой воды, откачивается 18,9 тыс. м</w:t>
      </w:r>
      <w:r w:rsidRPr="00273822">
        <w:rPr>
          <w:rFonts w:ascii="Times New Roman" w:hAnsi="Times New Roman" w:cs="Times New Roman"/>
          <w:sz w:val="27"/>
          <w:szCs w:val="27"/>
          <w:vertAlign w:val="superscript"/>
          <w:lang w:val="ru-RU"/>
        </w:rPr>
        <w:t>3</w:t>
      </w:r>
      <w:r w:rsidRPr="00273822">
        <w:rPr>
          <w:rFonts w:ascii="Times New Roman" w:hAnsi="Times New Roman" w:cs="Times New Roman"/>
          <w:sz w:val="27"/>
          <w:szCs w:val="27"/>
          <w:lang w:val="ru-RU"/>
        </w:rPr>
        <w:t xml:space="preserve"> жидких бытовых отходов, вывозится 3,2 тыс. м</w:t>
      </w:r>
      <w:r w:rsidRPr="00273822">
        <w:rPr>
          <w:rFonts w:ascii="Times New Roman" w:hAnsi="Times New Roman" w:cs="Times New Roman"/>
          <w:sz w:val="27"/>
          <w:szCs w:val="27"/>
          <w:vertAlign w:val="superscript"/>
          <w:lang w:val="ru-RU"/>
        </w:rPr>
        <w:t>3</w:t>
      </w:r>
      <w:r w:rsidRPr="00273822">
        <w:rPr>
          <w:rFonts w:ascii="Times New Roman" w:hAnsi="Times New Roman" w:cs="Times New Roman"/>
          <w:sz w:val="27"/>
          <w:szCs w:val="27"/>
          <w:lang w:val="ru-RU"/>
        </w:rPr>
        <w:t xml:space="preserve"> твердых бытовых отходов.  </w:t>
      </w:r>
    </w:p>
    <w:p w:rsidR="007C3ACA" w:rsidRPr="00273822" w:rsidRDefault="007C3ACA" w:rsidP="00E72B00">
      <w:pPr>
        <w:spacing w:after="0" w:line="240" w:lineRule="auto"/>
        <w:ind w:firstLine="709"/>
        <w:jc w:val="both"/>
        <w:rPr>
          <w:rFonts w:ascii="Times New Roman" w:hAnsi="Times New Roman" w:cs="Times New Roman"/>
          <w:sz w:val="27"/>
          <w:szCs w:val="27"/>
          <w:lang w:val="ru-RU"/>
        </w:rPr>
      </w:pPr>
      <w:r w:rsidRPr="00273822">
        <w:rPr>
          <w:rFonts w:ascii="Times New Roman" w:hAnsi="Times New Roman" w:cs="Times New Roman"/>
          <w:sz w:val="27"/>
          <w:szCs w:val="27"/>
          <w:lang w:val="ru-RU"/>
        </w:rPr>
        <w:t xml:space="preserve">Численность работающих составляет 67 человек, среднемесячная заработная плата – 9,3 тыс. рублей. Сокращения численности работников  не планируется. </w:t>
      </w:r>
    </w:p>
    <w:p w:rsidR="007C3ACA" w:rsidRPr="00273822" w:rsidRDefault="007C3ACA" w:rsidP="00E72B00">
      <w:pPr>
        <w:spacing w:after="0" w:line="240" w:lineRule="auto"/>
        <w:ind w:firstLine="709"/>
        <w:jc w:val="both"/>
        <w:rPr>
          <w:rFonts w:ascii="Times New Roman" w:hAnsi="Times New Roman" w:cs="Times New Roman"/>
          <w:sz w:val="27"/>
          <w:szCs w:val="27"/>
          <w:lang w:val="ru-RU"/>
        </w:rPr>
      </w:pPr>
      <w:r w:rsidRPr="00273822">
        <w:rPr>
          <w:rFonts w:ascii="Times New Roman" w:hAnsi="Times New Roman" w:cs="Times New Roman"/>
          <w:sz w:val="27"/>
          <w:szCs w:val="27"/>
          <w:lang w:val="ru-RU"/>
        </w:rPr>
        <w:t>В структуре затрат на производство и продажу работ и услуг основные объемы занимают затраты на оплату труда – 47% и материальные затраты – 41%, единый социальный налог – 7%, прочие расходы – 5%. Приобретение основных фондов и других инвестиций в основной капитал из-за отсутствия денежных средств не планируется.</w:t>
      </w:r>
    </w:p>
    <w:p w:rsidR="007C3ACA" w:rsidRDefault="007C3ACA" w:rsidP="0045696D">
      <w:pPr>
        <w:spacing w:after="0" w:line="240" w:lineRule="auto"/>
        <w:ind w:firstLine="709"/>
        <w:jc w:val="both"/>
        <w:rPr>
          <w:rFonts w:ascii="Times New Roman" w:hAnsi="Times New Roman" w:cs="Times New Roman"/>
          <w:sz w:val="28"/>
          <w:szCs w:val="28"/>
          <w:lang w:val="ru-RU"/>
        </w:rPr>
      </w:pPr>
      <w:r w:rsidRPr="00273822">
        <w:rPr>
          <w:rFonts w:ascii="Times New Roman" w:hAnsi="Times New Roman" w:cs="Times New Roman"/>
          <w:sz w:val="27"/>
          <w:szCs w:val="27"/>
          <w:lang w:val="ru-RU"/>
        </w:rPr>
        <w:t>В связи с переходом с 1 января 2007 г. на упрощенную систему налогообложения предприятие освобождено от уплаты налога на имущество.</w:t>
      </w:r>
    </w:p>
    <w:p w:rsidR="007C3ACA" w:rsidRDefault="007C3ACA" w:rsidP="0045696D">
      <w:pPr>
        <w:spacing w:after="0" w:line="240" w:lineRule="auto"/>
        <w:ind w:firstLine="709"/>
        <w:jc w:val="both"/>
        <w:rPr>
          <w:rFonts w:ascii="Times New Roman" w:hAnsi="Times New Roman" w:cs="Times New Roman"/>
          <w:sz w:val="28"/>
          <w:szCs w:val="28"/>
          <w:lang w:val="ru-RU"/>
        </w:rPr>
        <w:sectPr w:rsidR="007C3ACA" w:rsidSect="00157F2A">
          <w:footerReference w:type="default" r:id="rId22"/>
          <w:pgSz w:w="11906" w:h="16838"/>
          <w:pgMar w:top="567" w:right="851" w:bottom="567" w:left="1418" w:header="709" w:footer="709" w:gutter="0"/>
          <w:cols w:space="708"/>
          <w:titlePg/>
          <w:docGrid w:linePitch="360"/>
        </w:sectPr>
      </w:pPr>
    </w:p>
    <w:p w:rsidR="007C3ACA" w:rsidRDefault="007C3ACA" w:rsidP="00055A8C">
      <w:pPr>
        <w:spacing w:after="0" w:line="240" w:lineRule="auto"/>
        <w:ind w:left="-142"/>
        <w:jc w:val="both"/>
        <w:rPr>
          <w:rFonts w:ascii="Times New Roman" w:hAnsi="Times New Roman" w:cs="Times New Roman"/>
          <w:sz w:val="28"/>
          <w:szCs w:val="28"/>
          <w:lang w:val="ru-RU"/>
        </w:rPr>
      </w:pPr>
      <w:r>
        <w:rPr>
          <w:rFonts w:ascii="Times New Roman" w:hAnsi="Times New Roman" w:cs="Times New Roman"/>
          <w:sz w:val="28"/>
          <w:szCs w:val="28"/>
          <w:lang w:val="ru-RU"/>
        </w:rPr>
        <w:t>Таблица 1.2 – Динамика показателей промышленного производства муниципального предприятия «Коммунальное хозяйство» Воробьёвского муниципального района</w:t>
      </w:r>
    </w:p>
    <w:tbl>
      <w:tblPr>
        <w:tblW w:w="14693" w:type="dxa"/>
        <w:tblInd w:w="-106" w:type="dxa"/>
        <w:tblLook w:val="00A0"/>
      </w:tblPr>
      <w:tblGrid>
        <w:gridCol w:w="1689"/>
        <w:gridCol w:w="1400"/>
        <w:gridCol w:w="932"/>
        <w:gridCol w:w="1329"/>
        <w:gridCol w:w="1480"/>
        <w:gridCol w:w="968"/>
        <w:gridCol w:w="1329"/>
        <w:gridCol w:w="1480"/>
        <w:gridCol w:w="968"/>
        <w:gridCol w:w="1329"/>
        <w:gridCol w:w="1480"/>
        <w:gridCol w:w="968"/>
      </w:tblGrid>
      <w:tr w:rsidR="007C3ACA" w:rsidRPr="00123B2C">
        <w:trPr>
          <w:trHeight w:val="270"/>
        </w:trPr>
        <w:tc>
          <w:tcPr>
            <w:tcW w:w="1596" w:type="dxa"/>
            <w:vMerge w:val="restart"/>
            <w:tcBorders>
              <w:top w:val="single" w:sz="8" w:space="0" w:color="auto"/>
              <w:left w:val="single" w:sz="8" w:space="0" w:color="auto"/>
              <w:bottom w:val="single" w:sz="8" w:space="0" w:color="000000"/>
              <w:right w:val="single" w:sz="8" w:space="0" w:color="auto"/>
            </w:tcBorders>
            <w:vAlign w:val="center"/>
          </w:tcPr>
          <w:p w:rsidR="007C3ACA" w:rsidRPr="00E12F10" w:rsidRDefault="007C3ACA" w:rsidP="00DB5496">
            <w:pPr>
              <w:spacing w:after="0" w:line="240" w:lineRule="auto"/>
              <w:jc w:val="center"/>
              <w:rPr>
                <w:rFonts w:ascii="Times New Roman" w:hAnsi="Times New Roman" w:cs="Times New Roman"/>
                <w:b/>
                <w:bCs/>
                <w:sz w:val="20"/>
                <w:szCs w:val="20"/>
                <w:lang w:val="ru-RU" w:eastAsia="ru-RU"/>
              </w:rPr>
            </w:pPr>
            <w:r w:rsidRPr="00E12F10">
              <w:rPr>
                <w:rFonts w:ascii="Times New Roman" w:hAnsi="Times New Roman" w:cs="Times New Roman"/>
                <w:b/>
                <w:bCs/>
                <w:sz w:val="20"/>
                <w:szCs w:val="20"/>
                <w:lang w:val="ru-RU" w:eastAsia="ru-RU"/>
              </w:rPr>
              <w:t xml:space="preserve">Наименование видов выпускаемой продукции ("товары-представители") </w:t>
            </w:r>
          </w:p>
        </w:tc>
        <w:tc>
          <w:tcPr>
            <w:tcW w:w="1352" w:type="dxa"/>
            <w:vMerge w:val="restart"/>
            <w:tcBorders>
              <w:top w:val="single" w:sz="8" w:space="0" w:color="auto"/>
              <w:left w:val="single" w:sz="8" w:space="0" w:color="auto"/>
              <w:bottom w:val="single" w:sz="8" w:space="0" w:color="000000"/>
              <w:right w:val="single" w:sz="8" w:space="0" w:color="auto"/>
            </w:tcBorders>
            <w:vAlign w:val="center"/>
          </w:tcPr>
          <w:p w:rsidR="007C3ACA" w:rsidRPr="00E12F10" w:rsidRDefault="007C3ACA" w:rsidP="00DB5496">
            <w:pPr>
              <w:spacing w:after="0" w:line="240" w:lineRule="auto"/>
              <w:jc w:val="center"/>
              <w:rPr>
                <w:rFonts w:ascii="Times New Roman" w:hAnsi="Times New Roman" w:cs="Times New Roman"/>
                <w:b/>
                <w:bCs/>
                <w:sz w:val="20"/>
                <w:szCs w:val="20"/>
                <w:lang w:val="ru-RU" w:eastAsia="ru-RU"/>
              </w:rPr>
            </w:pPr>
            <w:r w:rsidRPr="00E12F10">
              <w:rPr>
                <w:rFonts w:ascii="Times New Roman" w:hAnsi="Times New Roman" w:cs="Times New Roman"/>
                <w:b/>
                <w:bCs/>
                <w:sz w:val="20"/>
                <w:szCs w:val="20"/>
                <w:lang w:val="ru-RU" w:eastAsia="ru-RU"/>
              </w:rPr>
              <w:t>Код вида деятельности (по ОКВЭД)</w:t>
            </w:r>
          </w:p>
        </w:tc>
        <w:tc>
          <w:tcPr>
            <w:tcW w:w="921" w:type="dxa"/>
            <w:vMerge w:val="restart"/>
            <w:tcBorders>
              <w:top w:val="single" w:sz="8" w:space="0" w:color="auto"/>
              <w:left w:val="single" w:sz="8" w:space="0" w:color="auto"/>
              <w:bottom w:val="single" w:sz="8" w:space="0" w:color="000000"/>
              <w:right w:val="single" w:sz="8" w:space="0" w:color="auto"/>
            </w:tcBorders>
            <w:vAlign w:val="center"/>
          </w:tcPr>
          <w:p w:rsidR="007C3ACA" w:rsidRPr="00E12F10" w:rsidRDefault="007C3ACA" w:rsidP="00A84027">
            <w:pPr>
              <w:spacing w:after="0" w:line="240" w:lineRule="auto"/>
              <w:ind w:left="-58"/>
              <w:jc w:val="center"/>
              <w:rPr>
                <w:rFonts w:ascii="Times New Roman" w:hAnsi="Times New Roman" w:cs="Times New Roman"/>
                <w:b/>
                <w:bCs/>
                <w:sz w:val="20"/>
                <w:szCs w:val="20"/>
                <w:lang w:val="ru-RU" w:eastAsia="ru-RU"/>
              </w:rPr>
            </w:pPr>
            <w:r w:rsidRPr="00E12F10">
              <w:rPr>
                <w:rFonts w:ascii="Times New Roman" w:hAnsi="Times New Roman" w:cs="Times New Roman"/>
                <w:b/>
                <w:bCs/>
                <w:sz w:val="20"/>
                <w:szCs w:val="20"/>
                <w:lang w:val="ru-RU" w:eastAsia="ru-RU"/>
              </w:rPr>
              <w:t>Единица измер.</w:t>
            </w:r>
          </w:p>
        </w:tc>
        <w:tc>
          <w:tcPr>
            <w:tcW w:w="3608" w:type="dxa"/>
            <w:gridSpan w:val="3"/>
            <w:tcBorders>
              <w:top w:val="single" w:sz="8" w:space="0" w:color="auto"/>
              <w:left w:val="nil"/>
              <w:bottom w:val="single" w:sz="8" w:space="0" w:color="auto"/>
              <w:right w:val="single" w:sz="8" w:space="0" w:color="000000"/>
            </w:tcBorders>
            <w:noWrap/>
            <w:vAlign w:val="bottom"/>
          </w:tcPr>
          <w:p w:rsidR="007C3ACA" w:rsidRPr="00E12F10" w:rsidRDefault="007C3ACA" w:rsidP="00A87FCC">
            <w:pPr>
              <w:spacing w:after="0" w:line="240" w:lineRule="auto"/>
              <w:jc w:val="center"/>
              <w:rPr>
                <w:rFonts w:ascii="Times New Roman" w:hAnsi="Times New Roman" w:cs="Times New Roman"/>
                <w:b/>
                <w:bCs/>
                <w:sz w:val="20"/>
                <w:szCs w:val="20"/>
                <w:lang w:val="ru-RU" w:eastAsia="ru-RU"/>
              </w:rPr>
            </w:pPr>
            <w:r w:rsidRPr="00E12F10">
              <w:rPr>
                <w:rFonts w:ascii="Times New Roman" w:hAnsi="Times New Roman" w:cs="Times New Roman"/>
                <w:b/>
                <w:bCs/>
                <w:sz w:val="20"/>
                <w:szCs w:val="20"/>
                <w:lang w:val="ru-RU" w:eastAsia="ru-RU"/>
              </w:rPr>
              <w:t>2008 г</w:t>
            </w:r>
            <w:r>
              <w:rPr>
                <w:rFonts w:ascii="Times New Roman" w:hAnsi="Times New Roman" w:cs="Times New Roman"/>
                <w:b/>
                <w:bCs/>
                <w:sz w:val="20"/>
                <w:szCs w:val="20"/>
                <w:lang w:val="ru-RU" w:eastAsia="ru-RU"/>
              </w:rPr>
              <w:t>.</w:t>
            </w:r>
          </w:p>
        </w:tc>
        <w:tc>
          <w:tcPr>
            <w:tcW w:w="3608" w:type="dxa"/>
            <w:gridSpan w:val="3"/>
            <w:tcBorders>
              <w:top w:val="single" w:sz="8" w:space="0" w:color="auto"/>
              <w:left w:val="nil"/>
              <w:bottom w:val="single" w:sz="8" w:space="0" w:color="auto"/>
              <w:right w:val="single" w:sz="8" w:space="0" w:color="000000"/>
            </w:tcBorders>
            <w:noWrap/>
            <w:vAlign w:val="bottom"/>
          </w:tcPr>
          <w:p w:rsidR="007C3ACA" w:rsidRPr="00E12F10" w:rsidRDefault="007C3ACA" w:rsidP="00A87FCC">
            <w:pPr>
              <w:spacing w:after="0" w:line="240" w:lineRule="auto"/>
              <w:jc w:val="center"/>
              <w:rPr>
                <w:rFonts w:ascii="Times New Roman" w:hAnsi="Times New Roman" w:cs="Times New Roman"/>
                <w:b/>
                <w:bCs/>
                <w:sz w:val="20"/>
                <w:szCs w:val="20"/>
                <w:lang w:val="ru-RU" w:eastAsia="ru-RU"/>
              </w:rPr>
            </w:pPr>
            <w:r w:rsidRPr="00E12F10">
              <w:rPr>
                <w:rFonts w:ascii="Times New Roman" w:hAnsi="Times New Roman" w:cs="Times New Roman"/>
                <w:b/>
                <w:bCs/>
                <w:sz w:val="20"/>
                <w:szCs w:val="20"/>
                <w:lang w:val="ru-RU" w:eastAsia="ru-RU"/>
              </w:rPr>
              <w:t>2009 г</w:t>
            </w:r>
            <w:r>
              <w:rPr>
                <w:rFonts w:ascii="Times New Roman" w:hAnsi="Times New Roman" w:cs="Times New Roman"/>
                <w:b/>
                <w:bCs/>
                <w:sz w:val="20"/>
                <w:szCs w:val="20"/>
                <w:lang w:val="ru-RU" w:eastAsia="ru-RU"/>
              </w:rPr>
              <w:t>.</w:t>
            </w:r>
          </w:p>
        </w:tc>
        <w:tc>
          <w:tcPr>
            <w:tcW w:w="3608" w:type="dxa"/>
            <w:gridSpan w:val="3"/>
            <w:tcBorders>
              <w:top w:val="single" w:sz="8" w:space="0" w:color="auto"/>
              <w:left w:val="nil"/>
              <w:bottom w:val="single" w:sz="8" w:space="0" w:color="auto"/>
              <w:right w:val="single" w:sz="8" w:space="0" w:color="000000"/>
            </w:tcBorders>
            <w:noWrap/>
            <w:vAlign w:val="bottom"/>
          </w:tcPr>
          <w:p w:rsidR="007C3ACA" w:rsidRPr="00E12F10" w:rsidRDefault="007C3ACA" w:rsidP="00A87FCC">
            <w:pPr>
              <w:spacing w:after="0" w:line="240" w:lineRule="auto"/>
              <w:jc w:val="center"/>
              <w:rPr>
                <w:rFonts w:ascii="Times New Roman" w:hAnsi="Times New Roman" w:cs="Times New Roman"/>
                <w:b/>
                <w:bCs/>
                <w:sz w:val="20"/>
                <w:szCs w:val="20"/>
                <w:lang w:val="ru-RU" w:eastAsia="ru-RU"/>
              </w:rPr>
            </w:pPr>
            <w:r w:rsidRPr="00E12F10">
              <w:rPr>
                <w:rFonts w:ascii="Times New Roman" w:hAnsi="Times New Roman" w:cs="Times New Roman"/>
                <w:b/>
                <w:bCs/>
                <w:sz w:val="20"/>
                <w:szCs w:val="20"/>
                <w:lang w:val="ru-RU" w:eastAsia="ru-RU"/>
              </w:rPr>
              <w:t>2010г</w:t>
            </w:r>
            <w:r>
              <w:rPr>
                <w:rFonts w:ascii="Times New Roman" w:hAnsi="Times New Roman" w:cs="Times New Roman"/>
                <w:b/>
                <w:bCs/>
                <w:sz w:val="20"/>
                <w:szCs w:val="20"/>
                <w:lang w:val="ru-RU" w:eastAsia="ru-RU"/>
              </w:rPr>
              <w:t>.</w:t>
            </w:r>
          </w:p>
        </w:tc>
      </w:tr>
      <w:tr w:rsidR="007C3ACA" w:rsidRPr="00123B2C">
        <w:trPr>
          <w:trHeight w:val="1455"/>
        </w:trPr>
        <w:tc>
          <w:tcPr>
            <w:tcW w:w="1596" w:type="dxa"/>
            <w:vMerge/>
            <w:tcBorders>
              <w:top w:val="single" w:sz="8" w:space="0" w:color="auto"/>
              <w:left w:val="single" w:sz="8" w:space="0" w:color="auto"/>
              <w:bottom w:val="single" w:sz="8" w:space="0" w:color="000000"/>
              <w:right w:val="single" w:sz="8" w:space="0" w:color="auto"/>
            </w:tcBorders>
            <w:vAlign w:val="center"/>
          </w:tcPr>
          <w:p w:rsidR="007C3ACA" w:rsidRPr="00E12F10" w:rsidRDefault="007C3ACA" w:rsidP="00DB5496">
            <w:pPr>
              <w:spacing w:after="0" w:line="240" w:lineRule="auto"/>
              <w:rPr>
                <w:rFonts w:ascii="Times New Roman" w:hAnsi="Times New Roman" w:cs="Times New Roman"/>
                <w:b/>
                <w:bCs/>
                <w:sz w:val="20"/>
                <w:szCs w:val="20"/>
                <w:lang w:val="ru-RU" w:eastAsia="ru-RU"/>
              </w:rPr>
            </w:pPr>
          </w:p>
        </w:tc>
        <w:tc>
          <w:tcPr>
            <w:tcW w:w="1352" w:type="dxa"/>
            <w:vMerge/>
            <w:tcBorders>
              <w:top w:val="single" w:sz="8" w:space="0" w:color="auto"/>
              <w:left w:val="single" w:sz="8" w:space="0" w:color="auto"/>
              <w:bottom w:val="single" w:sz="8" w:space="0" w:color="000000"/>
              <w:right w:val="single" w:sz="8" w:space="0" w:color="auto"/>
            </w:tcBorders>
            <w:vAlign w:val="center"/>
          </w:tcPr>
          <w:p w:rsidR="007C3ACA" w:rsidRPr="00E12F10" w:rsidRDefault="007C3ACA" w:rsidP="00DB5496">
            <w:pPr>
              <w:spacing w:after="0" w:line="240" w:lineRule="auto"/>
              <w:rPr>
                <w:rFonts w:ascii="Times New Roman" w:hAnsi="Times New Roman" w:cs="Times New Roman"/>
                <w:b/>
                <w:bCs/>
                <w:sz w:val="20"/>
                <w:szCs w:val="20"/>
                <w:lang w:val="ru-RU" w:eastAsia="ru-RU"/>
              </w:rPr>
            </w:pPr>
          </w:p>
        </w:tc>
        <w:tc>
          <w:tcPr>
            <w:tcW w:w="921" w:type="dxa"/>
            <w:vMerge/>
            <w:tcBorders>
              <w:top w:val="single" w:sz="8" w:space="0" w:color="auto"/>
              <w:left w:val="single" w:sz="8" w:space="0" w:color="auto"/>
              <w:bottom w:val="single" w:sz="8" w:space="0" w:color="000000"/>
              <w:right w:val="single" w:sz="8" w:space="0" w:color="auto"/>
            </w:tcBorders>
            <w:vAlign w:val="center"/>
          </w:tcPr>
          <w:p w:rsidR="007C3ACA" w:rsidRPr="00E12F10" w:rsidRDefault="007C3ACA" w:rsidP="00DB5496">
            <w:pPr>
              <w:spacing w:after="0" w:line="240" w:lineRule="auto"/>
              <w:rPr>
                <w:rFonts w:ascii="Times New Roman" w:hAnsi="Times New Roman" w:cs="Times New Roman"/>
                <w:b/>
                <w:bCs/>
                <w:sz w:val="20"/>
                <w:szCs w:val="20"/>
                <w:lang w:val="ru-RU" w:eastAsia="ru-RU"/>
              </w:rPr>
            </w:pPr>
          </w:p>
        </w:tc>
        <w:tc>
          <w:tcPr>
            <w:tcW w:w="1236" w:type="dxa"/>
            <w:tcBorders>
              <w:top w:val="nil"/>
              <w:left w:val="nil"/>
              <w:bottom w:val="single" w:sz="8" w:space="0" w:color="auto"/>
              <w:right w:val="single" w:sz="8" w:space="0" w:color="auto"/>
            </w:tcBorders>
            <w:vAlign w:val="center"/>
          </w:tcPr>
          <w:p w:rsidR="007C3ACA" w:rsidRPr="00E12F10" w:rsidRDefault="007C3ACA" w:rsidP="00DB5496">
            <w:pPr>
              <w:spacing w:after="0" w:line="240" w:lineRule="auto"/>
              <w:jc w:val="center"/>
              <w:rPr>
                <w:rFonts w:ascii="Times New Roman" w:hAnsi="Times New Roman" w:cs="Times New Roman"/>
                <w:b/>
                <w:bCs/>
                <w:sz w:val="20"/>
                <w:szCs w:val="20"/>
                <w:lang w:val="ru-RU" w:eastAsia="ru-RU"/>
              </w:rPr>
            </w:pPr>
            <w:r w:rsidRPr="00E12F10">
              <w:rPr>
                <w:rFonts w:ascii="Times New Roman" w:hAnsi="Times New Roman" w:cs="Times New Roman"/>
                <w:b/>
                <w:bCs/>
                <w:sz w:val="20"/>
                <w:szCs w:val="20"/>
                <w:lang w:val="ru-RU" w:eastAsia="ru-RU"/>
              </w:rPr>
              <w:t>количество</w:t>
            </w:r>
            <w:r w:rsidRPr="00E12F10">
              <w:rPr>
                <w:rFonts w:ascii="Times New Roman" w:hAnsi="Times New Roman" w:cs="Times New Roman"/>
                <w:b/>
                <w:bCs/>
                <w:sz w:val="20"/>
                <w:szCs w:val="20"/>
                <w:vertAlign w:val="superscript"/>
                <w:lang w:val="ru-RU" w:eastAsia="ru-RU"/>
              </w:rPr>
              <w:t>*)</w:t>
            </w:r>
            <w:r w:rsidRPr="00E12F10">
              <w:rPr>
                <w:rFonts w:ascii="Times New Roman" w:hAnsi="Times New Roman" w:cs="Times New Roman"/>
                <w:b/>
                <w:bCs/>
                <w:sz w:val="20"/>
                <w:szCs w:val="20"/>
                <w:lang w:val="ru-RU" w:eastAsia="ru-RU"/>
              </w:rPr>
              <w:t xml:space="preserve"> </w:t>
            </w:r>
          </w:p>
        </w:tc>
        <w:tc>
          <w:tcPr>
            <w:tcW w:w="1450" w:type="dxa"/>
            <w:tcBorders>
              <w:top w:val="nil"/>
              <w:left w:val="nil"/>
              <w:bottom w:val="single" w:sz="8" w:space="0" w:color="auto"/>
              <w:right w:val="single" w:sz="8" w:space="0" w:color="auto"/>
            </w:tcBorders>
            <w:vAlign w:val="center"/>
          </w:tcPr>
          <w:p w:rsidR="007C3ACA" w:rsidRPr="00E12F10" w:rsidRDefault="007C3ACA" w:rsidP="00DB5496">
            <w:pPr>
              <w:spacing w:after="0" w:line="240" w:lineRule="auto"/>
              <w:jc w:val="center"/>
              <w:rPr>
                <w:rFonts w:ascii="Times New Roman" w:hAnsi="Times New Roman" w:cs="Times New Roman"/>
                <w:b/>
                <w:bCs/>
                <w:sz w:val="20"/>
                <w:szCs w:val="20"/>
                <w:lang w:val="ru-RU" w:eastAsia="ru-RU"/>
              </w:rPr>
            </w:pPr>
            <w:r w:rsidRPr="00E12F10">
              <w:rPr>
                <w:rFonts w:ascii="Times New Roman" w:hAnsi="Times New Roman" w:cs="Times New Roman"/>
                <w:b/>
                <w:bCs/>
                <w:sz w:val="20"/>
                <w:szCs w:val="20"/>
                <w:lang w:val="ru-RU" w:eastAsia="ru-RU"/>
              </w:rPr>
              <w:t>базовая среднегодовая цена (2008г.), руб.</w:t>
            </w:r>
          </w:p>
        </w:tc>
        <w:tc>
          <w:tcPr>
            <w:tcW w:w="922" w:type="dxa"/>
            <w:tcBorders>
              <w:top w:val="nil"/>
              <w:left w:val="nil"/>
              <w:bottom w:val="single" w:sz="8" w:space="0" w:color="auto"/>
              <w:right w:val="single" w:sz="8" w:space="0" w:color="auto"/>
            </w:tcBorders>
            <w:vAlign w:val="center"/>
          </w:tcPr>
          <w:p w:rsidR="007C3ACA" w:rsidRPr="00E12F10" w:rsidRDefault="007C3ACA" w:rsidP="00DB5496">
            <w:pPr>
              <w:spacing w:after="0" w:line="240" w:lineRule="auto"/>
              <w:jc w:val="center"/>
              <w:rPr>
                <w:rFonts w:ascii="Times New Roman" w:hAnsi="Times New Roman" w:cs="Times New Roman"/>
                <w:b/>
                <w:bCs/>
                <w:sz w:val="20"/>
                <w:szCs w:val="20"/>
                <w:lang w:val="ru-RU" w:eastAsia="ru-RU"/>
              </w:rPr>
            </w:pPr>
            <w:r w:rsidRPr="00E12F10">
              <w:rPr>
                <w:rFonts w:ascii="Times New Roman" w:hAnsi="Times New Roman" w:cs="Times New Roman"/>
                <w:b/>
                <w:bCs/>
                <w:sz w:val="20"/>
                <w:szCs w:val="20"/>
                <w:lang w:val="ru-RU" w:eastAsia="ru-RU"/>
              </w:rPr>
              <w:t>сумма, млн.руб.</w:t>
            </w:r>
          </w:p>
        </w:tc>
        <w:tc>
          <w:tcPr>
            <w:tcW w:w="1236" w:type="dxa"/>
            <w:tcBorders>
              <w:top w:val="nil"/>
              <w:left w:val="nil"/>
              <w:bottom w:val="single" w:sz="8" w:space="0" w:color="auto"/>
              <w:right w:val="single" w:sz="8" w:space="0" w:color="auto"/>
            </w:tcBorders>
            <w:vAlign w:val="center"/>
          </w:tcPr>
          <w:p w:rsidR="007C3ACA" w:rsidRPr="00E12F10" w:rsidRDefault="007C3ACA" w:rsidP="00DB5496">
            <w:pPr>
              <w:spacing w:after="0" w:line="240" w:lineRule="auto"/>
              <w:jc w:val="center"/>
              <w:rPr>
                <w:rFonts w:ascii="Times New Roman" w:hAnsi="Times New Roman" w:cs="Times New Roman"/>
                <w:b/>
                <w:bCs/>
                <w:sz w:val="20"/>
                <w:szCs w:val="20"/>
                <w:lang w:val="ru-RU" w:eastAsia="ru-RU"/>
              </w:rPr>
            </w:pPr>
            <w:r w:rsidRPr="00E12F10">
              <w:rPr>
                <w:rFonts w:ascii="Times New Roman" w:hAnsi="Times New Roman" w:cs="Times New Roman"/>
                <w:b/>
                <w:bCs/>
                <w:sz w:val="20"/>
                <w:szCs w:val="20"/>
                <w:lang w:val="ru-RU" w:eastAsia="ru-RU"/>
              </w:rPr>
              <w:t>количество</w:t>
            </w:r>
            <w:r w:rsidRPr="00E12F10">
              <w:rPr>
                <w:rFonts w:ascii="Times New Roman" w:hAnsi="Times New Roman" w:cs="Times New Roman"/>
                <w:b/>
                <w:bCs/>
                <w:sz w:val="20"/>
                <w:szCs w:val="20"/>
                <w:vertAlign w:val="superscript"/>
                <w:lang w:val="ru-RU" w:eastAsia="ru-RU"/>
              </w:rPr>
              <w:t>*)</w:t>
            </w:r>
            <w:r w:rsidRPr="00E12F10">
              <w:rPr>
                <w:rFonts w:ascii="Times New Roman" w:hAnsi="Times New Roman" w:cs="Times New Roman"/>
                <w:b/>
                <w:bCs/>
                <w:sz w:val="20"/>
                <w:szCs w:val="20"/>
                <w:lang w:val="ru-RU" w:eastAsia="ru-RU"/>
              </w:rPr>
              <w:t xml:space="preserve"> </w:t>
            </w:r>
          </w:p>
        </w:tc>
        <w:tc>
          <w:tcPr>
            <w:tcW w:w="1450" w:type="dxa"/>
            <w:tcBorders>
              <w:top w:val="nil"/>
              <w:left w:val="nil"/>
              <w:bottom w:val="single" w:sz="8" w:space="0" w:color="auto"/>
              <w:right w:val="single" w:sz="8" w:space="0" w:color="auto"/>
            </w:tcBorders>
            <w:vAlign w:val="center"/>
          </w:tcPr>
          <w:p w:rsidR="007C3ACA" w:rsidRPr="00E12F10" w:rsidRDefault="007C3ACA" w:rsidP="00DB5496">
            <w:pPr>
              <w:spacing w:after="0" w:line="240" w:lineRule="auto"/>
              <w:jc w:val="center"/>
              <w:rPr>
                <w:rFonts w:ascii="Times New Roman" w:hAnsi="Times New Roman" w:cs="Times New Roman"/>
                <w:b/>
                <w:bCs/>
                <w:sz w:val="20"/>
                <w:szCs w:val="20"/>
                <w:lang w:val="ru-RU" w:eastAsia="ru-RU"/>
              </w:rPr>
            </w:pPr>
            <w:r w:rsidRPr="00E12F10">
              <w:rPr>
                <w:rFonts w:ascii="Times New Roman" w:hAnsi="Times New Roman" w:cs="Times New Roman"/>
                <w:b/>
                <w:bCs/>
                <w:sz w:val="20"/>
                <w:szCs w:val="20"/>
                <w:lang w:val="ru-RU" w:eastAsia="ru-RU"/>
              </w:rPr>
              <w:t>базовая среднегодовая цена (2008г.), руб.</w:t>
            </w:r>
          </w:p>
        </w:tc>
        <w:tc>
          <w:tcPr>
            <w:tcW w:w="922" w:type="dxa"/>
            <w:tcBorders>
              <w:top w:val="nil"/>
              <w:left w:val="nil"/>
              <w:bottom w:val="single" w:sz="8" w:space="0" w:color="auto"/>
              <w:right w:val="single" w:sz="8" w:space="0" w:color="auto"/>
            </w:tcBorders>
            <w:vAlign w:val="center"/>
          </w:tcPr>
          <w:p w:rsidR="007C3ACA" w:rsidRPr="00E12F10" w:rsidRDefault="007C3ACA" w:rsidP="00DB5496">
            <w:pPr>
              <w:spacing w:after="0" w:line="240" w:lineRule="auto"/>
              <w:jc w:val="center"/>
              <w:rPr>
                <w:rFonts w:ascii="Times New Roman" w:hAnsi="Times New Roman" w:cs="Times New Roman"/>
                <w:b/>
                <w:bCs/>
                <w:sz w:val="20"/>
                <w:szCs w:val="20"/>
                <w:lang w:val="ru-RU" w:eastAsia="ru-RU"/>
              </w:rPr>
            </w:pPr>
            <w:r w:rsidRPr="00E12F10">
              <w:rPr>
                <w:rFonts w:ascii="Times New Roman" w:hAnsi="Times New Roman" w:cs="Times New Roman"/>
                <w:b/>
                <w:bCs/>
                <w:sz w:val="20"/>
                <w:szCs w:val="20"/>
                <w:lang w:val="ru-RU" w:eastAsia="ru-RU"/>
              </w:rPr>
              <w:t>сумма, млн.руб.</w:t>
            </w:r>
          </w:p>
        </w:tc>
        <w:tc>
          <w:tcPr>
            <w:tcW w:w="1236" w:type="dxa"/>
            <w:tcBorders>
              <w:top w:val="nil"/>
              <w:left w:val="nil"/>
              <w:bottom w:val="single" w:sz="8" w:space="0" w:color="auto"/>
              <w:right w:val="single" w:sz="8" w:space="0" w:color="auto"/>
            </w:tcBorders>
            <w:vAlign w:val="center"/>
          </w:tcPr>
          <w:p w:rsidR="007C3ACA" w:rsidRPr="00E12F10" w:rsidRDefault="007C3ACA" w:rsidP="00DB5496">
            <w:pPr>
              <w:spacing w:after="0" w:line="240" w:lineRule="auto"/>
              <w:jc w:val="center"/>
              <w:rPr>
                <w:rFonts w:ascii="Times New Roman" w:hAnsi="Times New Roman" w:cs="Times New Roman"/>
                <w:b/>
                <w:bCs/>
                <w:sz w:val="20"/>
                <w:szCs w:val="20"/>
                <w:lang w:val="ru-RU" w:eastAsia="ru-RU"/>
              </w:rPr>
            </w:pPr>
            <w:r w:rsidRPr="00E12F10">
              <w:rPr>
                <w:rFonts w:ascii="Times New Roman" w:hAnsi="Times New Roman" w:cs="Times New Roman"/>
                <w:b/>
                <w:bCs/>
                <w:sz w:val="20"/>
                <w:szCs w:val="20"/>
                <w:lang w:val="ru-RU" w:eastAsia="ru-RU"/>
              </w:rPr>
              <w:t>количество</w:t>
            </w:r>
            <w:r w:rsidRPr="00E12F10">
              <w:rPr>
                <w:rFonts w:ascii="Times New Roman" w:hAnsi="Times New Roman" w:cs="Times New Roman"/>
                <w:b/>
                <w:bCs/>
                <w:sz w:val="20"/>
                <w:szCs w:val="20"/>
                <w:vertAlign w:val="superscript"/>
                <w:lang w:val="ru-RU" w:eastAsia="ru-RU"/>
              </w:rPr>
              <w:t>*)</w:t>
            </w:r>
            <w:r w:rsidRPr="00E12F10">
              <w:rPr>
                <w:rFonts w:ascii="Times New Roman" w:hAnsi="Times New Roman" w:cs="Times New Roman"/>
                <w:b/>
                <w:bCs/>
                <w:sz w:val="20"/>
                <w:szCs w:val="20"/>
                <w:lang w:val="ru-RU" w:eastAsia="ru-RU"/>
              </w:rPr>
              <w:t xml:space="preserve"> </w:t>
            </w:r>
          </w:p>
        </w:tc>
        <w:tc>
          <w:tcPr>
            <w:tcW w:w="1450" w:type="dxa"/>
            <w:tcBorders>
              <w:top w:val="nil"/>
              <w:left w:val="nil"/>
              <w:bottom w:val="single" w:sz="8" w:space="0" w:color="auto"/>
              <w:right w:val="single" w:sz="8" w:space="0" w:color="auto"/>
            </w:tcBorders>
            <w:vAlign w:val="center"/>
          </w:tcPr>
          <w:p w:rsidR="007C3ACA" w:rsidRPr="00E12F10" w:rsidRDefault="007C3ACA" w:rsidP="00DB5496">
            <w:pPr>
              <w:spacing w:after="0" w:line="240" w:lineRule="auto"/>
              <w:jc w:val="center"/>
              <w:rPr>
                <w:rFonts w:ascii="Times New Roman" w:hAnsi="Times New Roman" w:cs="Times New Roman"/>
                <w:b/>
                <w:bCs/>
                <w:sz w:val="20"/>
                <w:szCs w:val="20"/>
                <w:lang w:val="ru-RU" w:eastAsia="ru-RU"/>
              </w:rPr>
            </w:pPr>
            <w:r w:rsidRPr="00E12F10">
              <w:rPr>
                <w:rFonts w:ascii="Times New Roman" w:hAnsi="Times New Roman" w:cs="Times New Roman"/>
                <w:b/>
                <w:bCs/>
                <w:sz w:val="20"/>
                <w:szCs w:val="20"/>
                <w:lang w:val="ru-RU" w:eastAsia="ru-RU"/>
              </w:rPr>
              <w:t>базовая среднегодовая цена (2008г.), руб.</w:t>
            </w:r>
          </w:p>
        </w:tc>
        <w:tc>
          <w:tcPr>
            <w:tcW w:w="922" w:type="dxa"/>
            <w:tcBorders>
              <w:top w:val="nil"/>
              <w:left w:val="nil"/>
              <w:bottom w:val="single" w:sz="8" w:space="0" w:color="auto"/>
              <w:right w:val="single" w:sz="8" w:space="0" w:color="auto"/>
            </w:tcBorders>
            <w:vAlign w:val="center"/>
          </w:tcPr>
          <w:p w:rsidR="007C3ACA" w:rsidRPr="00E12F10" w:rsidRDefault="007C3ACA" w:rsidP="00DB5496">
            <w:pPr>
              <w:spacing w:after="0" w:line="240" w:lineRule="auto"/>
              <w:jc w:val="center"/>
              <w:rPr>
                <w:rFonts w:ascii="Times New Roman" w:hAnsi="Times New Roman" w:cs="Times New Roman"/>
                <w:b/>
                <w:bCs/>
                <w:sz w:val="20"/>
                <w:szCs w:val="20"/>
                <w:lang w:val="ru-RU" w:eastAsia="ru-RU"/>
              </w:rPr>
            </w:pPr>
            <w:r w:rsidRPr="00E12F10">
              <w:rPr>
                <w:rFonts w:ascii="Times New Roman" w:hAnsi="Times New Roman" w:cs="Times New Roman"/>
                <w:b/>
                <w:bCs/>
                <w:sz w:val="20"/>
                <w:szCs w:val="20"/>
                <w:lang w:val="ru-RU" w:eastAsia="ru-RU"/>
              </w:rPr>
              <w:t>сумма, млн.руб.</w:t>
            </w:r>
          </w:p>
        </w:tc>
      </w:tr>
      <w:tr w:rsidR="007C3ACA" w:rsidRPr="00123B2C">
        <w:trPr>
          <w:trHeight w:val="360"/>
        </w:trPr>
        <w:tc>
          <w:tcPr>
            <w:tcW w:w="1596" w:type="dxa"/>
            <w:tcBorders>
              <w:top w:val="nil"/>
              <w:left w:val="single" w:sz="8" w:space="0" w:color="auto"/>
              <w:bottom w:val="single" w:sz="4" w:space="0" w:color="auto"/>
              <w:right w:val="nil"/>
            </w:tcBorders>
            <w:vAlign w:val="center"/>
          </w:tcPr>
          <w:p w:rsidR="007C3ACA" w:rsidRPr="00DB5496" w:rsidRDefault="007C3ACA" w:rsidP="00DB5496">
            <w:pPr>
              <w:spacing w:after="0" w:line="240" w:lineRule="auto"/>
              <w:rPr>
                <w:rFonts w:ascii="Times New Roman" w:hAnsi="Times New Roman" w:cs="Times New Roman"/>
                <w:sz w:val="20"/>
                <w:szCs w:val="20"/>
                <w:lang w:val="ru-RU" w:eastAsia="ru-RU"/>
              </w:rPr>
            </w:pPr>
            <w:r w:rsidRPr="00DB5496">
              <w:rPr>
                <w:rFonts w:ascii="Times New Roman" w:hAnsi="Times New Roman" w:cs="Times New Roman"/>
                <w:sz w:val="20"/>
                <w:szCs w:val="20"/>
                <w:lang w:val="ru-RU" w:eastAsia="ru-RU"/>
              </w:rPr>
              <w:t>распредел.</w:t>
            </w:r>
            <w:r>
              <w:rPr>
                <w:rFonts w:ascii="Times New Roman" w:hAnsi="Times New Roman" w:cs="Times New Roman"/>
                <w:sz w:val="20"/>
                <w:szCs w:val="20"/>
                <w:lang w:val="ru-RU" w:eastAsia="ru-RU"/>
              </w:rPr>
              <w:t xml:space="preserve"> </w:t>
            </w:r>
            <w:r w:rsidRPr="00DB5496">
              <w:rPr>
                <w:rFonts w:ascii="Times New Roman" w:hAnsi="Times New Roman" w:cs="Times New Roman"/>
                <w:sz w:val="20"/>
                <w:szCs w:val="20"/>
                <w:lang w:val="ru-RU" w:eastAsia="ru-RU"/>
              </w:rPr>
              <w:t>воды</w:t>
            </w:r>
          </w:p>
        </w:tc>
        <w:tc>
          <w:tcPr>
            <w:tcW w:w="1352" w:type="dxa"/>
            <w:tcBorders>
              <w:top w:val="nil"/>
              <w:left w:val="single" w:sz="8" w:space="0" w:color="auto"/>
              <w:bottom w:val="single" w:sz="4" w:space="0" w:color="auto"/>
              <w:right w:val="nil"/>
            </w:tcBorders>
            <w:vAlign w:val="center"/>
          </w:tcPr>
          <w:p w:rsidR="007C3ACA" w:rsidRPr="00DB5496" w:rsidRDefault="007C3ACA" w:rsidP="00DB5496">
            <w:pPr>
              <w:spacing w:after="0" w:line="240" w:lineRule="auto"/>
              <w:jc w:val="both"/>
              <w:rPr>
                <w:rFonts w:ascii="Times New Roman" w:hAnsi="Times New Roman" w:cs="Times New Roman"/>
                <w:sz w:val="20"/>
                <w:szCs w:val="20"/>
                <w:lang w:val="ru-RU" w:eastAsia="ru-RU"/>
              </w:rPr>
            </w:pPr>
            <w:r w:rsidRPr="00DB5496">
              <w:rPr>
                <w:rFonts w:ascii="Times New Roman" w:hAnsi="Times New Roman" w:cs="Times New Roman"/>
                <w:sz w:val="20"/>
                <w:szCs w:val="20"/>
                <w:lang w:val="ru-RU" w:eastAsia="ru-RU"/>
              </w:rPr>
              <w:t>41.00.1</w:t>
            </w:r>
          </w:p>
        </w:tc>
        <w:tc>
          <w:tcPr>
            <w:tcW w:w="921" w:type="dxa"/>
            <w:tcBorders>
              <w:top w:val="nil"/>
              <w:left w:val="single" w:sz="8" w:space="0" w:color="auto"/>
              <w:bottom w:val="single" w:sz="4" w:space="0" w:color="auto"/>
              <w:right w:val="nil"/>
            </w:tcBorders>
            <w:vAlign w:val="center"/>
          </w:tcPr>
          <w:p w:rsidR="007C3ACA" w:rsidRPr="00DB5496" w:rsidRDefault="007C3ACA" w:rsidP="00DB5496">
            <w:pPr>
              <w:spacing w:after="0" w:line="240" w:lineRule="auto"/>
              <w:jc w:val="both"/>
              <w:rPr>
                <w:rFonts w:ascii="Times New Roman" w:hAnsi="Times New Roman" w:cs="Times New Roman"/>
                <w:sz w:val="20"/>
                <w:szCs w:val="20"/>
                <w:lang w:val="ru-RU" w:eastAsia="ru-RU"/>
              </w:rPr>
            </w:pPr>
            <w:r w:rsidRPr="00DB5496">
              <w:rPr>
                <w:rFonts w:ascii="Times New Roman" w:hAnsi="Times New Roman" w:cs="Times New Roman"/>
                <w:sz w:val="20"/>
                <w:szCs w:val="20"/>
                <w:lang w:val="ru-RU" w:eastAsia="ru-RU"/>
              </w:rPr>
              <w:t>м3</w:t>
            </w:r>
          </w:p>
        </w:tc>
        <w:tc>
          <w:tcPr>
            <w:tcW w:w="1236" w:type="dxa"/>
            <w:tcBorders>
              <w:top w:val="nil"/>
              <w:left w:val="single" w:sz="8" w:space="0" w:color="auto"/>
              <w:bottom w:val="single" w:sz="4" w:space="0" w:color="auto"/>
              <w:right w:val="single" w:sz="4" w:space="0" w:color="auto"/>
            </w:tcBorders>
            <w:vAlign w:val="center"/>
          </w:tcPr>
          <w:p w:rsidR="007C3ACA" w:rsidRPr="00DB5496" w:rsidRDefault="007C3ACA" w:rsidP="00DB5496">
            <w:pPr>
              <w:spacing w:after="0" w:line="240" w:lineRule="auto"/>
              <w:jc w:val="center"/>
              <w:rPr>
                <w:rFonts w:ascii="Times New Roman" w:hAnsi="Times New Roman" w:cs="Times New Roman"/>
                <w:sz w:val="20"/>
                <w:szCs w:val="20"/>
                <w:lang w:val="ru-RU" w:eastAsia="ru-RU"/>
              </w:rPr>
            </w:pPr>
            <w:r w:rsidRPr="00DB5496">
              <w:rPr>
                <w:rFonts w:ascii="Times New Roman" w:hAnsi="Times New Roman" w:cs="Times New Roman"/>
                <w:sz w:val="20"/>
                <w:szCs w:val="20"/>
                <w:lang w:val="ru-RU" w:eastAsia="ru-RU"/>
              </w:rPr>
              <w:t>154200,0</w:t>
            </w:r>
          </w:p>
        </w:tc>
        <w:tc>
          <w:tcPr>
            <w:tcW w:w="1450" w:type="dxa"/>
            <w:tcBorders>
              <w:top w:val="nil"/>
              <w:left w:val="nil"/>
              <w:bottom w:val="single" w:sz="4" w:space="0" w:color="auto"/>
              <w:right w:val="single" w:sz="4" w:space="0" w:color="auto"/>
            </w:tcBorders>
            <w:vAlign w:val="center"/>
          </w:tcPr>
          <w:p w:rsidR="007C3ACA" w:rsidRPr="00DB5496" w:rsidRDefault="007C3ACA" w:rsidP="00DB5496">
            <w:pPr>
              <w:spacing w:after="0" w:line="240" w:lineRule="auto"/>
              <w:jc w:val="center"/>
              <w:rPr>
                <w:rFonts w:ascii="Times New Roman" w:hAnsi="Times New Roman" w:cs="Times New Roman"/>
                <w:sz w:val="20"/>
                <w:szCs w:val="20"/>
                <w:lang w:val="ru-RU" w:eastAsia="ru-RU"/>
              </w:rPr>
            </w:pPr>
            <w:r w:rsidRPr="00DB5496">
              <w:rPr>
                <w:rFonts w:ascii="Times New Roman" w:hAnsi="Times New Roman" w:cs="Times New Roman"/>
                <w:sz w:val="20"/>
                <w:szCs w:val="20"/>
                <w:lang w:val="ru-RU" w:eastAsia="ru-RU"/>
              </w:rPr>
              <w:t>14,7</w:t>
            </w:r>
          </w:p>
        </w:tc>
        <w:tc>
          <w:tcPr>
            <w:tcW w:w="922" w:type="dxa"/>
            <w:tcBorders>
              <w:top w:val="nil"/>
              <w:left w:val="nil"/>
              <w:bottom w:val="single" w:sz="4" w:space="0" w:color="auto"/>
              <w:right w:val="single" w:sz="8" w:space="0" w:color="auto"/>
            </w:tcBorders>
            <w:vAlign w:val="center"/>
          </w:tcPr>
          <w:p w:rsidR="007C3ACA" w:rsidRPr="00DB5496" w:rsidRDefault="007C3ACA" w:rsidP="00DB5496">
            <w:pPr>
              <w:spacing w:after="0" w:line="240" w:lineRule="auto"/>
              <w:jc w:val="center"/>
              <w:rPr>
                <w:rFonts w:ascii="Times New Roman" w:hAnsi="Times New Roman" w:cs="Times New Roman"/>
                <w:sz w:val="20"/>
                <w:szCs w:val="20"/>
                <w:lang w:val="ru-RU" w:eastAsia="ru-RU"/>
              </w:rPr>
            </w:pPr>
            <w:r w:rsidRPr="00DB5496">
              <w:rPr>
                <w:rFonts w:ascii="Times New Roman" w:hAnsi="Times New Roman" w:cs="Times New Roman"/>
                <w:sz w:val="20"/>
                <w:szCs w:val="20"/>
                <w:lang w:val="ru-RU" w:eastAsia="ru-RU"/>
              </w:rPr>
              <w:t>2,3</w:t>
            </w:r>
          </w:p>
        </w:tc>
        <w:tc>
          <w:tcPr>
            <w:tcW w:w="1236" w:type="dxa"/>
            <w:tcBorders>
              <w:top w:val="nil"/>
              <w:left w:val="nil"/>
              <w:bottom w:val="single" w:sz="4" w:space="0" w:color="auto"/>
              <w:right w:val="single" w:sz="4" w:space="0" w:color="auto"/>
            </w:tcBorders>
            <w:vAlign w:val="center"/>
          </w:tcPr>
          <w:p w:rsidR="007C3ACA" w:rsidRPr="00DB5496" w:rsidRDefault="007C3ACA" w:rsidP="00DB5496">
            <w:pPr>
              <w:spacing w:after="0" w:line="240" w:lineRule="auto"/>
              <w:jc w:val="center"/>
              <w:rPr>
                <w:rFonts w:ascii="Times New Roman" w:hAnsi="Times New Roman" w:cs="Times New Roman"/>
                <w:sz w:val="20"/>
                <w:szCs w:val="20"/>
                <w:lang w:val="ru-RU" w:eastAsia="ru-RU"/>
              </w:rPr>
            </w:pPr>
            <w:r w:rsidRPr="00DB5496">
              <w:rPr>
                <w:rFonts w:ascii="Times New Roman" w:hAnsi="Times New Roman" w:cs="Times New Roman"/>
                <w:sz w:val="20"/>
                <w:szCs w:val="20"/>
                <w:lang w:val="ru-RU" w:eastAsia="ru-RU"/>
              </w:rPr>
              <w:t>154200,0</w:t>
            </w:r>
          </w:p>
        </w:tc>
        <w:tc>
          <w:tcPr>
            <w:tcW w:w="1450" w:type="dxa"/>
            <w:tcBorders>
              <w:top w:val="nil"/>
              <w:left w:val="nil"/>
              <w:bottom w:val="single" w:sz="4" w:space="0" w:color="auto"/>
              <w:right w:val="single" w:sz="4" w:space="0" w:color="auto"/>
            </w:tcBorders>
            <w:vAlign w:val="center"/>
          </w:tcPr>
          <w:p w:rsidR="007C3ACA" w:rsidRPr="00DB5496" w:rsidRDefault="007C3ACA" w:rsidP="00DB5496">
            <w:pPr>
              <w:spacing w:after="0" w:line="240" w:lineRule="auto"/>
              <w:jc w:val="center"/>
              <w:rPr>
                <w:rFonts w:ascii="Times New Roman" w:hAnsi="Times New Roman" w:cs="Times New Roman"/>
                <w:sz w:val="20"/>
                <w:szCs w:val="20"/>
                <w:lang w:val="ru-RU" w:eastAsia="ru-RU"/>
              </w:rPr>
            </w:pPr>
            <w:r w:rsidRPr="00DB5496">
              <w:rPr>
                <w:rFonts w:ascii="Times New Roman" w:hAnsi="Times New Roman" w:cs="Times New Roman"/>
                <w:sz w:val="20"/>
                <w:szCs w:val="20"/>
                <w:lang w:val="ru-RU" w:eastAsia="ru-RU"/>
              </w:rPr>
              <w:t>14,7</w:t>
            </w:r>
          </w:p>
        </w:tc>
        <w:tc>
          <w:tcPr>
            <w:tcW w:w="922" w:type="dxa"/>
            <w:tcBorders>
              <w:top w:val="nil"/>
              <w:left w:val="nil"/>
              <w:bottom w:val="single" w:sz="4" w:space="0" w:color="auto"/>
              <w:right w:val="single" w:sz="8" w:space="0" w:color="auto"/>
            </w:tcBorders>
            <w:vAlign w:val="center"/>
          </w:tcPr>
          <w:p w:rsidR="007C3ACA" w:rsidRPr="00DB5496" w:rsidRDefault="007C3ACA" w:rsidP="00DB5496">
            <w:pPr>
              <w:spacing w:after="0" w:line="240" w:lineRule="auto"/>
              <w:jc w:val="center"/>
              <w:rPr>
                <w:rFonts w:ascii="Times New Roman" w:hAnsi="Times New Roman" w:cs="Times New Roman"/>
                <w:sz w:val="20"/>
                <w:szCs w:val="20"/>
                <w:lang w:val="ru-RU" w:eastAsia="ru-RU"/>
              </w:rPr>
            </w:pPr>
            <w:r w:rsidRPr="00DB5496">
              <w:rPr>
                <w:rFonts w:ascii="Times New Roman" w:hAnsi="Times New Roman" w:cs="Times New Roman"/>
                <w:sz w:val="20"/>
                <w:szCs w:val="20"/>
                <w:lang w:val="ru-RU" w:eastAsia="ru-RU"/>
              </w:rPr>
              <w:t>2,3</w:t>
            </w:r>
          </w:p>
        </w:tc>
        <w:tc>
          <w:tcPr>
            <w:tcW w:w="1236" w:type="dxa"/>
            <w:tcBorders>
              <w:top w:val="nil"/>
              <w:left w:val="nil"/>
              <w:bottom w:val="single" w:sz="4" w:space="0" w:color="auto"/>
              <w:right w:val="single" w:sz="4" w:space="0" w:color="auto"/>
            </w:tcBorders>
            <w:vAlign w:val="center"/>
          </w:tcPr>
          <w:p w:rsidR="007C3ACA" w:rsidRPr="00DB5496" w:rsidRDefault="007C3ACA" w:rsidP="00DB5496">
            <w:pPr>
              <w:spacing w:after="0" w:line="240" w:lineRule="auto"/>
              <w:jc w:val="center"/>
              <w:rPr>
                <w:rFonts w:ascii="Times New Roman" w:hAnsi="Times New Roman" w:cs="Times New Roman"/>
                <w:sz w:val="20"/>
                <w:szCs w:val="20"/>
                <w:lang w:val="ru-RU" w:eastAsia="ru-RU"/>
              </w:rPr>
            </w:pPr>
            <w:r w:rsidRPr="00DB5496">
              <w:rPr>
                <w:rFonts w:ascii="Times New Roman" w:hAnsi="Times New Roman" w:cs="Times New Roman"/>
                <w:sz w:val="20"/>
                <w:szCs w:val="20"/>
                <w:lang w:val="ru-RU" w:eastAsia="ru-RU"/>
              </w:rPr>
              <w:t>154200,0</w:t>
            </w:r>
          </w:p>
        </w:tc>
        <w:tc>
          <w:tcPr>
            <w:tcW w:w="1450" w:type="dxa"/>
            <w:tcBorders>
              <w:top w:val="nil"/>
              <w:left w:val="nil"/>
              <w:bottom w:val="single" w:sz="4" w:space="0" w:color="auto"/>
              <w:right w:val="single" w:sz="4" w:space="0" w:color="auto"/>
            </w:tcBorders>
            <w:vAlign w:val="center"/>
          </w:tcPr>
          <w:p w:rsidR="007C3ACA" w:rsidRPr="00DB5496" w:rsidRDefault="007C3ACA" w:rsidP="00DB5496">
            <w:pPr>
              <w:spacing w:after="0" w:line="240" w:lineRule="auto"/>
              <w:jc w:val="center"/>
              <w:rPr>
                <w:rFonts w:ascii="Times New Roman" w:hAnsi="Times New Roman" w:cs="Times New Roman"/>
                <w:sz w:val="20"/>
                <w:szCs w:val="20"/>
                <w:lang w:val="ru-RU" w:eastAsia="ru-RU"/>
              </w:rPr>
            </w:pPr>
            <w:r w:rsidRPr="00DB5496">
              <w:rPr>
                <w:rFonts w:ascii="Times New Roman" w:hAnsi="Times New Roman" w:cs="Times New Roman"/>
                <w:sz w:val="20"/>
                <w:szCs w:val="20"/>
                <w:lang w:val="ru-RU" w:eastAsia="ru-RU"/>
              </w:rPr>
              <w:t>14,7</w:t>
            </w:r>
          </w:p>
        </w:tc>
        <w:tc>
          <w:tcPr>
            <w:tcW w:w="922" w:type="dxa"/>
            <w:tcBorders>
              <w:top w:val="nil"/>
              <w:left w:val="nil"/>
              <w:bottom w:val="single" w:sz="4" w:space="0" w:color="auto"/>
              <w:right w:val="single" w:sz="8" w:space="0" w:color="auto"/>
            </w:tcBorders>
            <w:vAlign w:val="center"/>
          </w:tcPr>
          <w:p w:rsidR="007C3ACA" w:rsidRPr="00DB5496" w:rsidRDefault="007C3ACA" w:rsidP="00DB5496">
            <w:pPr>
              <w:spacing w:after="0" w:line="240" w:lineRule="auto"/>
              <w:jc w:val="center"/>
              <w:rPr>
                <w:rFonts w:ascii="Times New Roman" w:hAnsi="Times New Roman" w:cs="Times New Roman"/>
                <w:sz w:val="20"/>
                <w:szCs w:val="20"/>
                <w:lang w:val="ru-RU" w:eastAsia="ru-RU"/>
              </w:rPr>
            </w:pPr>
            <w:r w:rsidRPr="00DB5496">
              <w:rPr>
                <w:rFonts w:ascii="Times New Roman" w:hAnsi="Times New Roman" w:cs="Times New Roman"/>
                <w:sz w:val="20"/>
                <w:szCs w:val="20"/>
                <w:lang w:val="ru-RU" w:eastAsia="ru-RU"/>
              </w:rPr>
              <w:t>2,3</w:t>
            </w:r>
          </w:p>
        </w:tc>
      </w:tr>
      <w:tr w:rsidR="007C3ACA" w:rsidRPr="00123B2C">
        <w:trPr>
          <w:trHeight w:val="975"/>
        </w:trPr>
        <w:tc>
          <w:tcPr>
            <w:tcW w:w="1596" w:type="dxa"/>
            <w:tcBorders>
              <w:top w:val="nil"/>
              <w:left w:val="single" w:sz="8" w:space="0" w:color="auto"/>
              <w:bottom w:val="single" w:sz="4" w:space="0" w:color="auto"/>
              <w:right w:val="nil"/>
            </w:tcBorders>
            <w:vAlign w:val="center"/>
          </w:tcPr>
          <w:p w:rsidR="007C3ACA" w:rsidRPr="00DB5496" w:rsidRDefault="007C3ACA" w:rsidP="00E11C1F">
            <w:pPr>
              <w:spacing w:after="0" w:line="240" w:lineRule="auto"/>
              <w:rPr>
                <w:rFonts w:ascii="Times New Roman" w:hAnsi="Times New Roman" w:cs="Times New Roman"/>
                <w:sz w:val="20"/>
                <w:szCs w:val="20"/>
                <w:lang w:val="ru-RU" w:eastAsia="ru-RU"/>
              </w:rPr>
            </w:pPr>
            <w:r w:rsidRPr="00DB5496">
              <w:rPr>
                <w:rFonts w:ascii="Times New Roman" w:hAnsi="Times New Roman" w:cs="Times New Roman"/>
                <w:sz w:val="20"/>
                <w:szCs w:val="20"/>
                <w:lang w:val="ru-RU" w:eastAsia="ru-RU"/>
              </w:rPr>
              <w:t>Распредел</w:t>
            </w:r>
            <w:r>
              <w:rPr>
                <w:rFonts w:ascii="Times New Roman" w:hAnsi="Times New Roman" w:cs="Times New Roman"/>
                <w:sz w:val="20"/>
                <w:szCs w:val="20"/>
                <w:lang w:val="ru-RU" w:eastAsia="ru-RU"/>
              </w:rPr>
              <w:t>.</w:t>
            </w:r>
            <w:r w:rsidRPr="00DB5496">
              <w:rPr>
                <w:rFonts w:ascii="Times New Roman" w:hAnsi="Times New Roman" w:cs="Times New Roman"/>
                <w:sz w:val="20"/>
                <w:szCs w:val="20"/>
                <w:lang w:val="ru-RU" w:eastAsia="ru-RU"/>
              </w:rPr>
              <w:t xml:space="preserve"> пара и гор.воды </w:t>
            </w:r>
            <w:r>
              <w:rPr>
                <w:rFonts w:ascii="Times New Roman" w:hAnsi="Times New Roman" w:cs="Times New Roman"/>
                <w:sz w:val="20"/>
                <w:szCs w:val="20"/>
                <w:lang w:val="ru-RU" w:eastAsia="ru-RU"/>
              </w:rPr>
              <w:t>(теплоснабжение</w:t>
            </w:r>
          </w:p>
        </w:tc>
        <w:tc>
          <w:tcPr>
            <w:tcW w:w="1352" w:type="dxa"/>
            <w:tcBorders>
              <w:top w:val="nil"/>
              <w:left w:val="single" w:sz="8" w:space="0" w:color="auto"/>
              <w:bottom w:val="single" w:sz="4" w:space="0" w:color="auto"/>
              <w:right w:val="nil"/>
            </w:tcBorders>
            <w:vAlign w:val="center"/>
          </w:tcPr>
          <w:p w:rsidR="007C3ACA" w:rsidRPr="00DB5496" w:rsidRDefault="007C3ACA" w:rsidP="00DB5496">
            <w:pPr>
              <w:spacing w:after="0" w:line="240" w:lineRule="auto"/>
              <w:jc w:val="both"/>
              <w:rPr>
                <w:rFonts w:ascii="Times New Roman" w:hAnsi="Times New Roman" w:cs="Times New Roman"/>
                <w:sz w:val="20"/>
                <w:szCs w:val="20"/>
                <w:lang w:val="ru-RU" w:eastAsia="ru-RU"/>
              </w:rPr>
            </w:pPr>
            <w:r w:rsidRPr="00DB5496">
              <w:rPr>
                <w:rFonts w:ascii="Times New Roman" w:hAnsi="Times New Roman" w:cs="Times New Roman"/>
                <w:sz w:val="20"/>
                <w:szCs w:val="20"/>
                <w:lang w:val="ru-RU" w:eastAsia="ru-RU"/>
              </w:rPr>
              <w:t>40.30.14</w:t>
            </w:r>
          </w:p>
        </w:tc>
        <w:tc>
          <w:tcPr>
            <w:tcW w:w="921" w:type="dxa"/>
            <w:tcBorders>
              <w:top w:val="nil"/>
              <w:left w:val="single" w:sz="8" w:space="0" w:color="auto"/>
              <w:bottom w:val="single" w:sz="4" w:space="0" w:color="auto"/>
              <w:right w:val="nil"/>
            </w:tcBorders>
            <w:vAlign w:val="center"/>
          </w:tcPr>
          <w:p w:rsidR="007C3ACA" w:rsidRPr="00DB5496" w:rsidRDefault="007C3ACA" w:rsidP="00DB5496">
            <w:pPr>
              <w:spacing w:after="0" w:line="240" w:lineRule="auto"/>
              <w:jc w:val="both"/>
              <w:rPr>
                <w:rFonts w:ascii="Times New Roman" w:hAnsi="Times New Roman" w:cs="Times New Roman"/>
                <w:sz w:val="20"/>
                <w:szCs w:val="20"/>
                <w:lang w:val="ru-RU" w:eastAsia="ru-RU"/>
              </w:rPr>
            </w:pPr>
            <w:r w:rsidRPr="00DB5496">
              <w:rPr>
                <w:rFonts w:ascii="Times New Roman" w:hAnsi="Times New Roman" w:cs="Times New Roman"/>
                <w:sz w:val="20"/>
                <w:szCs w:val="20"/>
                <w:lang w:val="ru-RU" w:eastAsia="ru-RU"/>
              </w:rPr>
              <w:t>Гкал</w:t>
            </w:r>
          </w:p>
        </w:tc>
        <w:tc>
          <w:tcPr>
            <w:tcW w:w="1236" w:type="dxa"/>
            <w:tcBorders>
              <w:top w:val="nil"/>
              <w:left w:val="single" w:sz="8" w:space="0" w:color="auto"/>
              <w:bottom w:val="single" w:sz="4" w:space="0" w:color="auto"/>
              <w:right w:val="single" w:sz="4" w:space="0" w:color="auto"/>
            </w:tcBorders>
            <w:vAlign w:val="center"/>
          </w:tcPr>
          <w:p w:rsidR="007C3ACA" w:rsidRPr="00DB5496" w:rsidRDefault="007C3ACA" w:rsidP="00DB5496">
            <w:pPr>
              <w:spacing w:after="0" w:line="240" w:lineRule="auto"/>
              <w:jc w:val="center"/>
              <w:rPr>
                <w:rFonts w:ascii="Times New Roman" w:hAnsi="Times New Roman" w:cs="Times New Roman"/>
                <w:sz w:val="20"/>
                <w:szCs w:val="20"/>
                <w:lang w:val="ru-RU" w:eastAsia="ru-RU"/>
              </w:rPr>
            </w:pPr>
            <w:r w:rsidRPr="00DB5496">
              <w:rPr>
                <w:rFonts w:ascii="Times New Roman" w:hAnsi="Times New Roman" w:cs="Times New Roman"/>
                <w:sz w:val="20"/>
                <w:szCs w:val="20"/>
                <w:lang w:val="ru-RU" w:eastAsia="ru-RU"/>
              </w:rPr>
              <w:t>3500,0</w:t>
            </w:r>
          </w:p>
        </w:tc>
        <w:tc>
          <w:tcPr>
            <w:tcW w:w="1450" w:type="dxa"/>
            <w:tcBorders>
              <w:top w:val="nil"/>
              <w:left w:val="nil"/>
              <w:bottom w:val="single" w:sz="4" w:space="0" w:color="auto"/>
              <w:right w:val="single" w:sz="4" w:space="0" w:color="auto"/>
            </w:tcBorders>
            <w:vAlign w:val="center"/>
          </w:tcPr>
          <w:p w:rsidR="007C3ACA" w:rsidRPr="00DB5496" w:rsidRDefault="007C3ACA" w:rsidP="00DB5496">
            <w:pPr>
              <w:spacing w:after="0" w:line="240" w:lineRule="auto"/>
              <w:jc w:val="center"/>
              <w:rPr>
                <w:rFonts w:ascii="Times New Roman" w:hAnsi="Times New Roman" w:cs="Times New Roman"/>
                <w:sz w:val="20"/>
                <w:szCs w:val="20"/>
                <w:lang w:val="ru-RU" w:eastAsia="ru-RU"/>
              </w:rPr>
            </w:pPr>
            <w:r w:rsidRPr="00DB5496">
              <w:rPr>
                <w:rFonts w:ascii="Times New Roman" w:hAnsi="Times New Roman" w:cs="Times New Roman"/>
                <w:sz w:val="20"/>
                <w:szCs w:val="20"/>
                <w:lang w:val="ru-RU" w:eastAsia="ru-RU"/>
              </w:rPr>
              <w:t>1031,9</w:t>
            </w:r>
          </w:p>
        </w:tc>
        <w:tc>
          <w:tcPr>
            <w:tcW w:w="922" w:type="dxa"/>
            <w:tcBorders>
              <w:top w:val="nil"/>
              <w:left w:val="nil"/>
              <w:bottom w:val="single" w:sz="4" w:space="0" w:color="auto"/>
              <w:right w:val="single" w:sz="8" w:space="0" w:color="auto"/>
            </w:tcBorders>
            <w:vAlign w:val="center"/>
          </w:tcPr>
          <w:p w:rsidR="007C3ACA" w:rsidRPr="00DB5496" w:rsidRDefault="007C3ACA" w:rsidP="00DB5496">
            <w:pPr>
              <w:spacing w:after="0" w:line="240" w:lineRule="auto"/>
              <w:jc w:val="center"/>
              <w:rPr>
                <w:rFonts w:ascii="Times New Roman" w:hAnsi="Times New Roman" w:cs="Times New Roman"/>
                <w:sz w:val="20"/>
                <w:szCs w:val="20"/>
                <w:lang w:val="ru-RU" w:eastAsia="ru-RU"/>
              </w:rPr>
            </w:pPr>
            <w:r w:rsidRPr="00DB5496">
              <w:rPr>
                <w:rFonts w:ascii="Times New Roman" w:hAnsi="Times New Roman" w:cs="Times New Roman"/>
                <w:sz w:val="20"/>
                <w:szCs w:val="20"/>
                <w:lang w:val="ru-RU" w:eastAsia="ru-RU"/>
              </w:rPr>
              <w:t>3,6</w:t>
            </w:r>
          </w:p>
        </w:tc>
        <w:tc>
          <w:tcPr>
            <w:tcW w:w="1236" w:type="dxa"/>
            <w:tcBorders>
              <w:top w:val="nil"/>
              <w:left w:val="nil"/>
              <w:bottom w:val="single" w:sz="4" w:space="0" w:color="auto"/>
              <w:right w:val="single" w:sz="4" w:space="0" w:color="auto"/>
            </w:tcBorders>
            <w:vAlign w:val="center"/>
          </w:tcPr>
          <w:p w:rsidR="007C3ACA" w:rsidRPr="00DB5496" w:rsidRDefault="007C3ACA" w:rsidP="00DB5496">
            <w:pPr>
              <w:spacing w:after="0" w:line="240" w:lineRule="auto"/>
              <w:jc w:val="center"/>
              <w:rPr>
                <w:rFonts w:ascii="Times New Roman" w:hAnsi="Times New Roman" w:cs="Times New Roman"/>
                <w:sz w:val="20"/>
                <w:szCs w:val="20"/>
                <w:lang w:val="ru-RU" w:eastAsia="ru-RU"/>
              </w:rPr>
            </w:pPr>
            <w:r w:rsidRPr="00DB5496">
              <w:rPr>
                <w:rFonts w:ascii="Times New Roman" w:hAnsi="Times New Roman" w:cs="Times New Roman"/>
                <w:sz w:val="20"/>
                <w:szCs w:val="20"/>
                <w:lang w:val="ru-RU" w:eastAsia="ru-RU"/>
              </w:rPr>
              <w:t>3800,0</w:t>
            </w:r>
          </w:p>
        </w:tc>
        <w:tc>
          <w:tcPr>
            <w:tcW w:w="1450" w:type="dxa"/>
            <w:tcBorders>
              <w:top w:val="nil"/>
              <w:left w:val="nil"/>
              <w:bottom w:val="single" w:sz="4" w:space="0" w:color="auto"/>
              <w:right w:val="single" w:sz="4" w:space="0" w:color="auto"/>
            </w:tcBorders>
            <w:vAlign w:val="center"/>
          </w:tcPr>
          <w:p w:rsidR="007C3ACA" w:rsidRPr="00DB5496" w:rsidRDefault="007C3ACA" w:rsidP="00DB5496">
            <w:pPr>
              <w:spacing w:after="0" w:line="240" w:lineRule="auto"/>
              <w:jc w:val="center"/>
              <w:rPr>
                <w:rFonts w:ascii="Times New Roman" w:hAnsi="Times New Roman" w:cs="Times New Roman"/>
                <w:sz w:val="20"/>
                <w:szCs w:val="20"/>
                <w:lang w:val="ru-RU" w:eastAsia="ru-RU"/>
              </w:rPr>
            </w:pPr>
            <w:r w:rsidRPr="00DB5496">
              <w:rPr>
                <w:rFonts w:ascii="Times New Roman" w:hAnsi="Times New Roman" w:cs="Times New Roman"/>
                <w:sz w:val="20"/>
                <w:szCs w:val="20"/>
                <w:lang w:val="ru-RU" w:eastAsia="ru-RU"/>
              </w:rPr>
              <w:t>1031,9</w:t>
            </w:r>
          </w:p>
        </w:tc>
        <w:tc>
          <w:tcPr>
            <w:tcW w:w="922" w:type="dxa"/>
            <w:tcBorders>
              <w:top w:val="nil"/>
              <w:left w:val="nil"/>
              <w:bottom w:val="single" w:sz="4" w:space="0" w:color="auto"/>
              <w:right w:val="single" w:sz="8" w:space="0" w:color="auto"/>
            </w:tcBorders>
            <w:vAlign w:val="center"/>
          </w:tcPr>
          <w:p w:rsidR="007C3ACA" w:rsidRPr="00DB5496" w:rsidRDefault="007C3ACA" w:rsidP="00DB5496">
            <w:pPr>
              <w:spacing w:after="0" w:line="240" w:lineRule="auto"/>
              <w:jc w:val="center"/>
              <w:rPr>
                <w:rFonts w:ascii="Times New Roman" w:hAnsi="Times New Roman" w:cs="Times New Roman"/>
                <w:sz w:val="20"/>
                <w:szCs w:val="20"/>
                <w:lang w:val="ru-RU" w:eastAsia="ru-RU"/>
              </w:rPr>
            </w:pPr>
            <w:r w:rsidRPr="00DB5496">
              <w:rPr>
                <w:rFonts w:ascii="Times New Roman" w:hAnsi="Times New Roman" w:cs="Times New Roman"/>
                <w:sz w:val="20"/>
                <w:szCs w:val="20"/>
                <w:lang w:val="ru-RU" w:eastAsia="ru-RU"/>
              </w:rPr>
              <w:t>3,9</w:t>
            </w:r>
          </w:p>
        </w:tc>
        <w:tc>
          <w:tcPr>
            <w:tcW w:w="1236" w:type="dxa"/>
            <w:tcBorders>
              <w:top w:val="nil"/>
              <w:left w:val="nil"/>
              <w:bottom w:val="single" w:sz="4" w:space="0" w:color="auto"/>
              <w:right w:val="single" w:sz="4" w:space="0" w:color="auto"/>
            </w:tcBorders>
            <w:vAlign w:val="center"/>
          </w:tcPr>
          <w:p w:rsidR="007C3ACA" w:rsidRPr="00DB5496" w:rsidRDefault="007C3ACA" w:rsidP="00DB5496">
            <w:pPr>
              <w:spacing w:after="0" w:line="240" w:lineRule="auto"/>
              <w:jc w:val="center"/>
              <w:rPr>
                <w:rFonts w:ascii="Times New Roman" w:hAnsi="Times New Roman" w:cs="Times New Roman"/>
                <w:sz w:val="20"/>
                <w:szCs w:val="20"/>
                <w:lang w:val="ru-RU" w:eastAsia="ru-RU"/>
              </w:rPr>
            </w:pPr>
            <w:r w:rsidRPr="00DB5496">
              <w:rPr>
                <w:rFonts w:ascii="Times New Roman" w:hAnsi="Times New Roman" w:cs="Times New Roman"/>
                <w:sz w:val="20"/>
                <w:szCs w:val="20"/>
                <w:lang w:val="ru-RU" w:eastAsia="ru-RU"/>
              </w:rPr>
              <w:t>4000,0</w:t>
            </w:r>
          </w:p>
        </w:tc>
        <w:tc>
          <w:tcPr>
            <w:tcW w:w="1450" w:type="dxa"/>
            <w:tcBorders>
              <w:top w:val="nil"/>
              <w:left w:val="nil"/>
              <w:bottom w:val="single" w:sz="4" w:space="0" w:color="auto"/>
              <w:right w:val="single" w:sz="4" w:space="0" w:color="auto"/>
            </w:tcBorders>
            <w:vAlign w:val="center"/>
          </w:tcPr>
          <w:p w:rsidR="007C3ACA" w:rsidRPr="00DB5496" w:rsidRDefault="007C3ACA" w:rsidP="00DB5496">
            <w:pPr>
              <w:spacing w:after="0" w:line="240" w:lineRule="auto"/>
              <w:jc w:val="center"/>
              <w:rPr>
                <w:rFonts w:ascii="Times New Roman" w:hAnsi="Times New Roman" w:cs="Times New Roman"/>
                <w:sz w:val="20"/>
                <w:szCs w:val="20"/>
                <w:lang w:val="ru-RU" w:eastAsia="ru-RU"/>
              </w:rPr>
            </w:pPr>
            <w:r w:rsidRPr="00DB5496">
              <w:rPr>
                <w:rFonts w:ascii="Times New Roman" w:hAnsi="Times New Roman" w:cs="Times New Roman"/>
                <w:sz w:val="20"/>
                <w:szCs w:val="20"/>
                <w:lang w:val="ru-RU" w:eastAsia="ru-RU"/>
              </w:rPr>
              <w:t>1031,9</w:t>
            </w:r>
          </w:p>
        </w:tc>
        <w:tc>
          <w:tcPr>
            <w:tcW w:w="922" w:type="dxa"/>
            <w:tcBorders>
              <w:top w:val="nil"/>
              <w:left w:val="nil"/>
              <w:bottom w:val="single" w:sz="4" w:space="0" w:color="auto"/>
              <w:right w:val="single" w:sz="8" w:space="0" w:color="auto"/>
            </w:tcBorders>
            <w:vAlign w:val="center"/>
          </w:tcPr>
          <w:p w:rsidR="007C3ACA" w:rsidRPr="00DB5496" w:rsidRDefault="007C3ACA" w:rsidP="00DB5496">
            <w:pPr>
              <w:spacing w:after="0" w:line="240" w:lineRule="auto"/>
              <w:jc w:val="center"/>
              <w:rPr>
                <w:rFonts w:ascii="Times New Roman" w:hAnsi="Times New Roman" w:cs="Times New Roman"/>
                <w:sz w:val="20"/>
                <w:szCs w:val="20"/>
                <w:lang w:val="ru-RU" w:eastAsia="ru-RU"/>
              </w:rPr>
            </w:pPr>
            <w:r w:rsidRPr="00DB5496">
              <w:rPr>
                <w:rFonts w:ascii="Times New Roman" w:hAnsi="Times New Roman" w:cs="Times New Roman"/>
                <w:sz w:val="20"/>
                <w:szCs w:val="20"/>
                <w:lang w:val="ru-RU" w:eastAsia="ru-RU"/>
              </w:rPr>
              <w:t>4,1</w:t>
            </w:r>
          </w:p>
        </w:tc>
      </w:tr>
    </w:tbl>
    <w:p w:rsidR="007C3ACA" w:rsidRDefault="007C3ACA" w:rsidP="0045696D">
      <w:pPr>
        <w:spacing w:after="0" w:line="240" w:lineRule="auto"/>
        <w:ind w:firstLine="709"/>
        <w:jc w:val="both"/>
        <w:rPr>
          <w:rFonts w:ascii="Times New Roman" w:hAnsi="Times New Roman" w:cs="Times New Roman"/>
          <w:sz w:val="28"/>
          <w:szCs w:val="28"/>
          <w:lang w:val="ru-RU"/>
        </w:rPr>
      </w:pPr>
    </w:p>
    <w:p w:rsidR="007C3ACA" w:rsidRDefault="007C3ACA" w:rsidP="00055A8C">
      <w:pPr>
        <w:spacing w:after="0" w:line="240" w:lineRule="auto"/>
        <w:ind w:left="-142"/>
        <w:jc w:val="both"/>
        <w:rPr>
          <w:rFonts w:ascii="Times New Roman" w:hAnsi="Times New Roman" w:cs="Times New Roman"/>
          <w:sz w:val="28"/>
          <w:szCs w:val="28"/>
          <w:lang w:val="ru-RU"/>
        </w:rPr>
      </w:pPr>
      <w:r>
        <w:rPr>
          <w:rFonts w:ascii="Times New Roman" w:hAnsi="Times New Roman" w:cs="Times New Roman"/>
          <w:sz w:val="28"/>
          <w:szCs w:val="28"/>
          <w:lang w:val="ru-RU"/>
        </w:rPr>
        <w:t>Таблица 1.3 – Динамика показателей промышленного производства предприятия колхоз «Новый путь» Воробьёвского муниципального района</w:t>
      </w:r>
    </w:p>
    <w:tbl>
      <w:tblPr>
        <w:tblW w:w="14693" w:type="dxa"/>
        <w:tblInd w:w="-106" w:type="dxa"/>
        <w:tblLook w:val="00A0"/>
      </w:tblPr>
      <w:tblGrid>
        <w:gridCol w:w="1714"/>
        <w:gridCol w:w="1419"/>
        <w:gridCol w:w="1000"/>
        <w:gridCol w:w="1241"/>
        <w:gridCol w:w="1500"/>
        <w:gridCol w:w="980"/>
        <w:gridCol w:w="1347"/>
        <w:gridCol w:w="1500"/>
        <w:gridCol w:w="980"/>
        <w:gridCol w:w="1241"/>
        <w:gridCol w:w="1500"/>
        <w:gridCol w:w="930"/>
      </w:tblGrid>
      <w:tr w:rsidR="007C3ACA" w:rsidRPr="00123B2C">
        <w:trPr>
          <w:trHeight w:val="375"/>
        </w:trPr>
        <w:tc>
          <w:tcPr>
            <w:tcW w:w="1603" w:type="dxa"/>
            <w:vMerge w:val="restart"/>
            <w:tcBorders>
              <w:top w:val="single" w:sz="8" w:space="0" w:color="auto"/>
              <w:left w:val="single" w:sz="8" w:space="0" w:color="auto"/>
              <w:bottom w:val="single" w:sz="8" w:space="0" w:color="000000"/>
              <w:right w:val="single" w:sz="8" w:space="0" w:color="auto"/>
            </w:tcBorders>
            <w:vAlign w:val="center"/>
          </w:tcPr>
          <w:p w:rsidR="007C3ACA" w:rsidRPr="00E12F10" w:rsidRDefault="007C3ACA" w:rsidP="00A87FCC">
            <w:pPr>
              <w:spacing w:after="0" w:line="240" w:lineRule="auto"/>
              <w:jc w:val="center"/>
              <w:rPr>
                <w:rFonts w:ascii="Times New Roman" w:hAnsi="Times New Roman" w:cs="Times New Roman"/>
                <w:b/>
                <w:bCs/>
                <w:sz w:val="20"/>
                <w:szCs w:val="20"/>
                <w:lang w:val="ru-RU" w:eastAsia="ru-RU"/>
              </w:rPr>
            </w:pPr>
            <w:r w:rsidRPr="00E12F10">
              <w:rPr>
                <w:rFonts w:ascii="Times New Roman" w:hAnsi="Times New Roman" w:cs="Times New Roman"/>
                <w:b/>
                <w:bCs/>
                <w:sz w:val="20"/>
                <w:szCs w:val="20"/>
                <w:lang w:val="ru-RU" w:eastAsia="ru-RU"/>
              </w:rPr>
              <w:t xml:space="preserve">Наименование видов выпускаемой продукции ("товары-представители") </w:t>
            </w:r>
          </w:p>
        </w:tc>
        <w:tc>
          <w:tcPr>
            <w:tcW w:w="1348" w:type="dxa"/>
            <w:vMerge w:val="restart"/>
            <w:tcBorders>
              <w:top w:val="single" w:sz="8" w:space="0" w:color="auto"/>
              <w:left w:val="single" w:sz="8" w:space="0" w:color="auto"/>
              <w:bottom w:val="single" w:sz="8" w:space="0" w:color="000000"/>
              <w:right w:val="single" w:sz="8" w:space="0" w:color="auto"/>
            </w:tcBorders>
            <w:vAlign w:val="center"/>
          </w:tcPr>
          <w:p w:rsidR="007C3ACA" w:rsidRPr="00E12F10" w:rsidRDefault="007C3ACA" w:rsidP="00DB5496">
            <w:pPr>
              <w:spacing w:after="0" w:line="240" w:lineRule="auto"/>
              <w:jc w:val="center"/>
              <w:rPr>
                <w:rFonts w:ascii="Times New Roman" w:hAnsi="Times New Roman" w:cs="Times New Roman"/>
                <w:b/>
                <w:bCs/>
                <w:sz w:val="20"/>
                <w:szCs w:val="20"/>
                <w:lang w:val="ru-RU" w:eastAsia="ru-RU"/>
              </w:rPr>
            </w:pPr>
            <w:r w:rsidRPr="00E12F10">
              <w:rPr>
                <w:rFonts w:ascii="Times New Roman" w:hAnsi="Times New Roman" w:cs="Times New Roman"/>
                <w:b/>
                <w:bCs/>
                <w:sz w:val="20"/>
                <w:szCs w:val="20"/>
                <w:lang w:val="ru-RU" w:eastAsia="ru-RU"/>
              </w:rPr>
              <w:t>Код вида деятельности (по ОКВЭД)</w:t>
            </w:r>
          </w:p>
        </w:tc>
        <w:tc>
          <w:tcPr>
            <w:tcW w:w="952" w:type="dxa"/>
            <w:vMerge w:val="restart"/>
            <w:tcBorders>
              <w:top w:val="single" w:sz="8" w:space="0" w:color="auto"/>
              <w:left w:val="single" w:sz="8" w:space="0" w:color="auto"/>
              <w:bottom w:val="single" w:sz="8" w:space="0" w:color="000000"/>
              <w:right w:val="single" w:sz="8" w:space="0" w:color="auto"/>
            </w:tcBorders>
            <w:vAlign w:val="center"/>
          </w:tcPr>
          <w:p w:rsidR="007C3ACA" w:rsidRPr="00E12F10" w:rsidRDefault="007C3ACA" w:rsidP="00DB5496">
            <w:pPr>
              <w:spacing w:after="0" w:line="240" w:lineRule="auto"/>
              <w:jc w:val="center"/>
              <w:rPr>
                <w:rFonts w:ascii="Times New Roman" w:hAnsi="Times New Roman" w:cs="Times New Roman"/>
                <w:b/>
                <w:bCs/>
                <w:sz w:val="20"/>
                <w:szCs w:val="20"/>
                <w:lang w:val="ru-RU" w:eastAsia="ru-RU"/>
              </w:rPr>
            </w:pPr>
            <w:r w:rsidRPr="00E12F10">
              <w:rPr>
                <w:rFonts w:ascii="Times New Roman" w:hAnsi="Times New Roman" w:cs="Times New Roman"/>
                <w:b/>
                <w:bCs/>
                <w:sz w:val="20"/>
                <w:szCs w:val="20"/>
                <w:lang w:val="ru-RU" w:eastAsia="ru-RU"/>
              </w:rPr>
              <w:t>Единица измер.</w:t>
            </w:r>
          </w:p>
        </w:tc>
        <w:tc>
          <w:tcPr>
            <w:tcW w:w="3566" w:type="dxa"/>
            <w:gridSpan w:val="3"/>
            <w:tcBorders>
              <w:top w:val="single" w:sz="8" w:space="0" w:color="auto"/>
              <w:left w:val="nil"/>
              <w:bottom w:val="single" w:sz="8" w:space="0" w:color="auto"/>
              <w:right w:val="single" w:sz="8" w:space="0" w:color="000000"/>
            </w:tcBorders>
            <w:noWrap/>
            <w:vAlign w:val="bottom"/>
          </w:tcPr>
          <w:p w:rsidR="007C3ACA" w:rsidRPr="00E12F10" w:rsidRDefault="007C3ACA" w:rsidP="006E113A">
            <w:pPr>
              <w:spacing w:after="0" w:line="240" w:lineRule="auto"/>
              <w:jc w:val="center"/>
              <w:rPr>
                <w:rFonts w:ascii="Times New Roman" w:hAnsi="Times New Roman" w:cs="Times New Roman"/>
                <w:b/>
                <w:bCs/>
                <w:sz w:val="20"/>
                <w:szCs w:val="20"/>
                <w:lang w:val="ru-RU" w:eastAsia="ru-RU"/>
              </w:rPr>
            </w:pPr>
            <w:r w:rsidRPr="00E12F10">
              <w:rPr>
                <w:rFonts w:ascii="Times New Roman" w:hAnsi="Times New Roman" w:cs="Times New Roman"/>
                <w:b/>
                <w:bCs/>
                <w:sz w:val="20"/>
                <w:szCs w:val="20"/>
                <w:lang w:val="ru-RU" w:eastAsia="ru-RU"/>
              </w:rPr>
              <w:t>2008 г</w:t>
            </w:r>
            <w:r>
              <w:rPr>
                <w:rFonts w:ascii="Times New Roman" w:hAnsi="Times New Roman" w:cs="Times New Roman"/>
                <w:b/>
                <w:bCs/>
                <w:sz w:val="20"/>
                <w:szCs w:val="20"/>
                <w:lang w:val="ru-RU" w:eastAsia="ru-RU"/>
              </w:rPr>
              <w:t>.</w:t>
            </w:r>
          </w:p>
        </w:tc>
        <w:tc>
          <w:tcPr>
            <w:tcW w:w="3675" w:type="dxa"/>
            <w:gridSpan w:val="3"/>
            <w:tcBorders>
              <w:top w:val="single" w:sz="8" w:space="0" w:color="auto"/>
              <w:left w:val="nil"/>
              <w:bottom w:val="single" w:sz="8" w:space="0" w:color="auto"/>
              <w:right w:val="single" w:sz="8" w:space="0" w:color="000000"/>
            </w:tcBorders>
            <w:noWrap/>
            <w:vAlign w:val="bottom"/>
          </w:tcPr>
          <w:p w:rsidR="007C3ACA" w:rsidRPr="00E12F10" w:rsidRDefault="007C3ACA" w:rsidP="006E113A">
            <w:pPr>
              <w:spacing w:after="0" w:line="240" w:lineRule="auto"/>
              <w:jc w:val="center"/>
              <w:rPr>
                <w:rFonts w:ascii="Times New Roman" w:hAnsi="Times New Roman" w:cs="Times New Roman"/>
                <w:b/>
                <w:bCs/>
                <w:sz w:val="20"/>
                <w:szCs w:val="20"/>
                <w:lang w:val="ru-RU" w:eastAsia="ru-RU"/>
              </w:rPr>
            </w:pPr>
            <w:r w:rsidRPr="00E12F10">
              <w:rPr>
                <w:rFonts w:ascii="Times New Roman" w:hAnsi="Times New Roman" w:cs="Times New Roman"/>
                <w:b/>
                <w:bCs/>
                <w:sz w:val="20"/>
                <w:szCs w:val="20"/>
                <w:lang w:val="ru-RU" w:eastAsia="ru-RU"/>
              </w:rPr>
              <w:t>2009 г</w:t>
            </w:r>
            <w:r>
              <w:rPr>
                <w:rFonts w:ascii="Times New Roman" w:hAnsi="Times New Roman" w:cs="Times New Roman"/>
                <w:b/>
                <w:bCs/>
                <w:sz w:val="20"/>
                <w:szCs w:val="20"/>
                <w:lang w:val="ru-RU" w:eastAsia="ru-RU"/>
              </w:rPr>
              <w:t>.</w:t>
            </w:r>
          </w:p>
        </w:tc>
        <w:tc>
          <w:tcPr>
            <w:tcW w:w="3549" w:type="dxa"/>
            <w:gridSpan w:val="3"/>
            <w:tcBorders>
              <w:top w:val="single" w:sz="8" w:space="0" w:color="auto"/>
              <w:left w:val="nil"/>
              <w:bottom w:val="single" w:sz="8" w:space="0" w:color="auto"/>
              <w:right w:val="single" w:sz="8" w:space="0" w:color="000000"/>
            </w:tcBorders>
            <w:noWrap/>
            <w:vAlign w:val="bottom"/>
          </w:tcPr>
          <w:p w:rsidR="007C3ACA" w:rsidRPr="00E12F10" w:rsidRDefault="007C3ACA" w:rsidP="006E113A">
            <w:pPr>
              <w:spacing w:after="0" w:line="240" w:lineRule="auto"/>
              <w:jc w:val="center"/>
              <w:rPr>
                <w:rFonts w:ascii="Times New Roman" w:hAnsi="Times New Roman" w:cs="Times New Roman"/>
                <w:b/>
                <w:bCs/>
                <w:sz w:val="20"/>
                <w:szCs w:val="20"/>
                <w:lang w:val="ru-RU" w:eastAsia="ru-RU"/>
              </w:rPr>
            </w:pPr>
            <w:r w:rsidRPr="00E12F10">
              <w:rPr>
                <w:rFonts w:ascii="Times New Roman" w:hAnsi="Times New Roman" w:cs="Times New Roman"/>
                <w:b/>
                <w:bCs/>
                <w:sz w:val="20"/>
                <w:szCs w:val="20"/>
                <w:lang w:val="ru-RU" w:eastAsia="ru-RU"/>
              </w:rPr>
              <w:t>2010</w:t>
            </w:r>
            <w:r>
              <w:rPr>
                <w:rFonts w:ascii="Times New Roman" w:hAnsi="Times New Roman" w:cs="Times New Roman"/>
                <w:b/>
                <w:bCs/>
                <w:sz w:val="20"/>
                <w:szCs w:val="20"/>
                <w:lang w:val="ru-RU" w:eastAsia="ru-RU"/>
              </w:rPr>
              <w:t xml:space="preserve"> </w:t>
            </w:r>
            <w:r w:rsidRPr="00E12F10">
              <w:rPr>
                <w:rFonts w:ascii="Times New Roman" w:hAnsi="Times New Roman" w:cs="Times New Roman"/>
                <w:b/>
                <w:bCs/>
                <w:sz w:val="20"/>
                <w:szCs w:val="20"/>
                <w:lang w:val="ru-RU" w:eastAsia="ru-RU"/>
              </w:rPr>
              <w:t>г</w:t>
            </w:r>
            <w:r>
              <w:rPr>
                <w:rFonts w:ascii="Times New Roman" w:hAnsi="Times New Roman" w:cs="Times New Roman"/>
                <w:b/>
                <w:bCs/>
                <w:sz w:val="20"/>
                <w:szCs w:val="20"/>
                <w:lang w:val="ru-RU" w:eastAsia="ru-RU"/>
              </w:rPr>
              <w:t>.</w:t>
            </w:r>
          </w:p>
        </w:tc>
      </w:tr>
      <w:tr w:rsidR="007C3ACA" w:rsidRPr="00123B2C">
        <w:trPr>
          <w:trHeight w:val="1455"/>
        </w:trPr>
        <w:tc>
          <w:tcPr>
            <w:tcW w:w="1603" w:type="dxa"/>
            <w:vMerge/>
            <w:tcBorders>
              <w:top w:val="single" w:sz="8" w:space="0" w:color="auto"/>
              <w:left w:val="single" w:sz="8" w:space="0" w:color="auto"/>
              <w:bottom w:val="single" w:sz="8" w:space="0" w:color="000000"/>
              <w:right w:val="single" w:sz="8" w:space="0" w:color="auto"/>
            </w:tcBorders>
            <w:vAlign w:val="center"/>
          </w:tcPr>
          <w:p w:rsidR="007C3ACA" w:rsidRPr="00E12F10" w:rsidRDefault="007C3ACA" w:rsidP="00DB5496">
            <w:pPr>
              <w:spacing w:after="0" w:line="240" w:lineRule="auto"/>
              <w:rPr>
                <w:rFonts w:ascii="Times New Roman" w:hAnsi="Times New Roman" w:cs="Times New Roman"/>
                <w:b/>
                <w:bCs/>
                <w:sz w:val="20"/>
                <w:szCs w:val="20"/>
                <w:lang w:val="ru-RU" w:eastAsia="ru-RU"/>
              </w:rPr>
            </w:pPr>
          </w:p>
        </w:tc>
        <w:tc>
          <w:tcPr>
            <w:tcW w:w="1348" w:type="dxa"/>
            <w:vMerge/>
            <w:tcBorders>
              <w:top w:val="single" w:sz="8" w:space="0" w:color="auto"/>
              <w:left w:val="single" w:sz="8" w:space="0" w:color="auto"/>
              <w:bottom w:val="single" w:sz="8" w:space="0" w:color="000000"/>
              <w:right w:val="single" w:sz="8" w:space="0" w:color="auto"/>
            </w:tcBorders>
            <w:vAlign w:val="center"/>
          </w:tcPr>
          <w:p w:rsidR="007C3ACA" w:rsidRPr="00E12F10" w:rsidRDefault="007C3ACA" w:rsidP="00DB5496">
            <w:pPr>
              <w:spacing w:after="0" w:line="240" w:lineRule="auto"/>
              <w:rPr>
                <w:rFonts w:ascii="Times New Roman" w:hAnsi="Times New Roman" w:cs="Times New Roman"/>
                <w:b/>
                <w:bCs/>
                <w:sz w:val="20"/>
                <w:szCs w:val="20"/>
                <w:lang w:val="ru-RU" w:eastAsia="ru-RU"/>
              </w:rPr>
            </w:pPr>
          </w:p>
        </w:tc>
        <w:tc>
          <w:tcPr>
            <w:tcW w:w="952" w:type="dxa"/>
            <w:vMerge/>
            <w:tcBorders>
              <w:top w:val="single" w:sz="8" w:space="0" w:color="auto"/>
              <w:left w:val="single" w:sz="8" w:space="0" w:color="auto"/>
              <w:bottom w:val="single" w:sz="8" w:space="0" w:color="000000"/>
              <w:right w:val="single" w:sz="8" w:space="0" w:color="auto"/>
            </w:tcBorders>
            <w:vAlign w:val="center"/>
          </w:tcPr>
          <w:p w:rsidR="007C3ACA" w:rsidRPr="00E12F10" w:rsidRDefault="007C3ACA" w:rsidP="00DB5496">
            <w:pPr>
              <w:spacing w:after="0" w:line="240" w:lineRule="auto"/>
              <w:rPr>
                <w:rFonts w:ascii="Times New Roman" w:hAnsi="Times New Roman" w:cs="Times New Roman"/>
                <w:b/>
                <w:bCs/>
                <w:sz w:val="20"/>
                <w:szCs w:val="20"/>
                <w:lang w:val="ru-RU" w:eastAsia="ru-RU"/>
              </w:rPr>
            </w:pPr>
          </w:p>
        </w:tc>
        <w:tc>
          <w:tcPr>
            <w:tcW w:w="1174" w:type="dxa"/>
            <w:tcBorders>
              <w:top w:val="nil"/>
              <w:left w:val="nil"/>
              <w:bottom w:val="single" w:sz="8" w:space="0" w:color="auto"/>
              <w:right w:val="single" w:sz="8" w:space="0" w:color="auto"/>
            </w:tcBorders>
            <w:vAlign w:val="center"/>
          </w:tcPr>
          <w:p w:rsidR="007C3ACA" w:rsidRPr="00E12F10" w:rsidRDefault="007C3ACA" w:rsidP="00DB5496">
            <w:pPr>
              <w:spacing w:after="0" w:line="240" w:lineRule="auto"/>
              <w:jc w:val="center"/>
              <w:rPr>
                <w:rFonts w:ascii="Times New Roman" w:hAnsi="Times New Roman" w:cs="Times New Roman"/>
                <w:b/>
                <w:bCs/>
                <w:sz w:val="20"/>
                <w:szCs w:val="20"/>
                <w:lang w:val="ru-RU" w:eastAsia="ru-RU"/>
              </w:rPr>
            </w:pPr>
            <w:r w:rsidRPr="00E12F10">
              <w:rPr>
                <w:rFonts w:ascii="Times New Roman" w:hAnsi="Times New Roman" w:cs="Times New Roman"/>
                <w:b/>
                <w:bCs/>
                <w:sz w:val="20"/>
                <w:szCs w:val="20"/>
                <w:lang w:val="ru-RU" w:eastAsia="ru-RU"/>
              </w:rPr>
              <w:t>количество</w:t>
            </w:r>
          </w:p>
        </w:tc>
        <w:tc>
          <w:tcPr>
            <w:tcW w:w="1444" w:type="dxa"/>
            <w:tcBorders>
              <w:top w:val="nil"/>
              <w:left w:val="nil"/>
              <w:bottom w:val="single" w:sz="8" w:space="0" w:color="auto"/>
              <w:right w:val="single" w:sz="8" w:space="0" w:color="auto"/>
            </w:tcBorders>
            <w:vAlign w:val="center"/>
          </w:tcPr>
          <w:p w:rsidR="007C3ACA" w:rsidRPr="00E12F10" w:rsidRDefault="007C3ACA" w:rsidP="00DB5496">
            <w:pPr>
              <w:spacing w:after="0" w:line="240" w:lineRule="auto"/>
              <w:jc w:val="center"/>
              <w:rPr>
                <w:rFonts w:ascii="Times New Roman" w:hAnsi="Times New Roman" w:cs="Times New Roman"/>
                <w:b/>
                <w:bCs/>
                <w:sz w:val="20"/>
                <w:szCs w:val="20"/>
                <w:lang w:val="ru-RU" w:eastAsia="ru-RU"/>
              </w:rPr>
            </w:pPr>
            <w:r w:rsidRPr="00E12F10">
              <w:rPr>
                <w:rFonts w:ascii="Times New Roman" w:hAnsi="Times New Roman" w:cs="Times New Roman"/>
                <w:b/>
                <w:bCs/>
                <w:sz w:val="20"/>
                <w:szCs w:val="20"/>
                <w:lang w:val="ru-RU" w:eastAsia="ru-RU"/>
              </w:rPr>
              <w:t>базовая среднегодовая цена (2008г.), руб.</w:t>
            </w:r>
          </w:p>
        </w:tc>
        <w:tc>
          <w:tcPr>
            <w:tcW w:w="948" w:type="dxa"/>
            <w:tcBorders>
              <w:top w:val="nil"/>
              <w:left w:val="nil"/>
              <w:bottom w:val="single" w:sz="8" w:space="0" w:color="auto"/>
              <w:right w:val="single" w:sz="8" w:space="0" w:color="auto"/>
            </w:tcBorders>
            <w:vAlign w:val="center"/>
          </w:tcPr>
          <w:p w:rsidR="007C3ACA" w:rsidRPr="00E12F10" w:rsidRDefault="007C3ACA" w:rsidP="00DB5496">
            <w:pPr>
              <w:spacing w:after="0" w:line="240" w:lineRule="auto"/>
              <w:jc w:val="center"/>
              <w:rPr>
                <w:rFonts w:ascii="Times New Roman" w:hAnsi="Times New Roman" w:cs="Times New Roman"/>
                <w:b/>
                <w:bCs/>
                <w:sz w:val="20"/>
                <w:szCs w:val="20"/>
                <w:lang w:val="ru-RU" w:eastAsia="ru-RU"/>
              </w:rPr>
            </w:pPr>
            <w:r w:rsidRPr="00E12F10">
              <w:rPr>
                <w:rFonts w:ascii="Times New Roman" w:hAnsi="Times New Roman" w:cs="Times New Roman"/>
                <w:b/>
                <w:bCs/>
                <w:sz w:val="20"/>
                <w:szCs w:val="20"/>
                <w:lang w:val="ru-RU" w:eastAsia="ru-RU"/>
              </w:rPr>
              <w:t>сумма, млн.руб.</w:t>
            </w:r>
          </w:p>
        </w:tc>
        <w:tc>
          <w:tcPr>
            <w:tcW w:w="1283" w:type="dxa"/>
            <w:tcBorders>
              <w:top w:val="nil"/>
              <w:left w:val="nil"/>
              <w:bottom w:val="single" w:sz="8" w:space="0" w:color="auto"/>
              <w:right w:val="single" w:sz="8" w:space="0" w:color="auto"/>
            </w:tcBorders>
            <w:vAlign w:val="center"/>
          </w:tcPr>
          <w:p w:rsidR="007C3ACA" w:rsidRPr="00E12F10" w:rsidRDefault="007C3ACA" w:rsidP="00DB5496">
            <w:pPr>
              <w:spacing w:after="0" w:line="240" w:lineRule="auto"/>
              <w:jc w:val="center"/>
              <w:rPr>
                <w:rFonts w:ascii="Times New Roman" w:hAnsi="Times New Roman" w:cs="Times New Roman"/>
                <w:b/>
                <w:bCs/>
                <w:sz w:val="20"/>
                <w:szCs w:val="20"/>
                <w:lang w:val="ru-RU" w:eastAsia="ru-RU"/>
              </w:rPr>
            </w:pPr>
            <w:r w:rsidRPr="00E12F10">
              <w:rPr>
                <w:rFonts w:ascii="Times New Roman" w:hAnsi="Times New Roman" w:cs="Times New Roman"/>
                <w:b/>
                <w:bCs/>
                <w:sz w:val="20"/>
                <w:szCs w:val="20"/>
                <w:lang w:val="ru-RU" w:eastAsia="ru-RU"/>
              </w:rPr>
              <w:t>количество</w:t>
            </w:r>
            <w:r w:rsidRPr="00E12F10">
              <w:rPr>
                <w:rFonts w:ascii="Times New Roman" w:hAnsi="Times New Roman" w:cs="Times New Roman"/>
                <w:b/>
                <w:bCs/>
                <w:sz w:val="20"/>
                <w:szCs w:val="20"/>
                <w:vertAlign w:val="superscript"/>
                <w:lang w:val="ru-RU" w:eastAsia="ru-RU"/>
              </w:rPr>
              <w:t>*)</w:t>
            </w:r>
            <w:r w:rsidRPr="00E12F10">
              <w:rPr>
                <w:rFonts w:ascii="Times New Roman" w:hAnsi="Times New Roman" w:cs="Times New Roman"/>
                <w:b/>
                <w:bCs/>
                <w:sz w:val="20"/>
                <w:szCs w:val="20"/>
                <w:lang w:val="ru-RU" w:eastAsia="ru-RU"/>
              </w:rPr>
              <w:t xml:space="preserve"> </w:t>
            </w:r>
          </w:p>
        </w:tc>
        <w:tc>
          <w:tcPr>
            <w:tcW w:w="1444" w:type="dxa"/>
            <w:tcBorders>
              <w:top w:val="nil"/>
              <w:left w:val="nil"/>
              <w:bottom w:val="single" w:sz="8" w:space="0" w:color="auto"/>
              <w:right w:val="single" w:sz="8" w:space="0" w:color="auto"/>
            </w:tcBorders>
            <w:vAlign w:val="center"/>
          </w:tcPr>
          <w:p w:rsidR="007C3ACA" w:rsidRPr="00E12F10" w:rsidRDefault="007C3ACA" w:rsidP="00DB5496">
            <w:pPr>
              <w:spacing w:after="0" w:line="240" w:lineRule="auto"/>
              <w:jc w:val="center"/>
              <w:rPr>
                <w:rFonts w:ascii="Times New Roman" w:hAnsi="Times New Roman" w:cs="Times New Roman"/>
                <w:b/>
                <w:bCs/>
                <w:sz w:val="20"/>
                <w:szCs w:val="20"/>
                <w:lang w:val="ru-RU" w:eastAsia="ru-RU"/>
              </w:rPr>
            </w:pPr>
            <w:r w:rsidRPr="00E12F10">
              <w:rPr>
                <w:rFonts w:ascii="Times New Roman" w:hAnsi="Times New Roman" w:cs="Times New Roman"/>
                <w:b/>
                <w:bCs/>
                <w:sz w:val="20"/>
                <w:szCs w:val="20"/>
                <w:lang w:val="ru-RU" w:eastAsia="ru-RU"/>
              </w:rPr>
              <w:t>базовая среднегодовая цена (2008г.), руб.</w:t>
            </w:r>
          </w:p>
        </w:tc>
        <w:tc>
          <w:tcPr>
            <w:tcW w:w="948" w:type="dxa"/>
            <w:tcBorders>
              <w:top w:val="nil"/>
              <w:left w:val="nil"/>
              <w:bottom w:val="single" w:sz="8" w:space="0" w:color="auto"/>
              <w:right w:val="single" w:sz="8" w:space="0" w:color="auto"/>
            </w:tcBorders>
            <w:vAlign w:val="center"/>
          </w:tcPr>
          <w:p w:rsidR="007C3ACA" w:rsidRPr="00E12F10" w:rsidRDefault="007C3ACA" w:rsidP="00DB5496">
            <w:pPr>
              <w:spacing w:after="0" w:line="240" w:lineRule="auto"/>
              <w:jc w:val="center"/>
              <w:rPr>
                <w:rFonts w:ascii="Times New Roman" w:hAnsi="Times New Roman" w:cs="Times New Roman"/>
                <w:b/>
                <w:bCs/>
                <w:sz w:val="20"/>
                <w:szCs w:val="20"/>
                <w:lang w:val="ru-RU" w:eastAsia="ru-RU"/>
              </w:rPr>
            </w:pPr>
            <w:r w:rsidRPr="00E12F10">
              <w:rPr>
                <w:rFonts w:ascii="Times New Roman" w:hAnsi="Times New Roman" w:cs="Times New Roman"/>
                <w:b/>
                <w:bCs/>
                <w:sz w:val="20"/>
                <w:szCs w:val="20"/>
                <w:lang w:val="ru-RU" w:eastAsia="ru-RU"/>
              </w:rPr>
              <w:t>сумма, млн.руб.</w:t>
            </w:r>
          </w:p>
        </w:tc>
        <w:tc>
          <w:tcPr>
            <w:tcW w:w="1174" w:type="dxa"/>
            <w:tcBorders>
              <w:top w:val="nil"/>
              <w:left w:val="nil"/>
              <w:bottom w:val="single" w:sz="8" w:space="0" w:color="auto"/>
              <w:right w:val="single" w:sz="8" w:space="0" w:color="auto"/>
            </w:tcBorders>
            <w:vAlign w:val="center"/>
          </w:tcPr>
          <w:p w:rsidR="007C3ACA" w:rsidRPr="00E12F10" w:rsidRDefault="007C3ACA" w:rsidP="00DB5496">
            <w:pPr>
              <w:spacing w:after="0" w:line="240" w:lineRule="auto"/>
              <w:jc w:val="center"/>
              <w:rPr>
                <w:rFonts w:ascii="Times New Roman" w:hAnsi="Times New Roman" w:cs="Times New Roman"/>
                <w:b/>
                <w:bCs/>
                <w:sz w:val="20"/>
                <w:szCs w:val="20"/>
                <w:lang w:val="ru-RU" w:eastAsia="ru-RU"/>
              </w:rPr>
            </w:pPr>
            <w:r w:rsidRPr="00E12F10">
              <w:rPr>
                <w:rFonts w:ascii="Times New Roman" w:hAnsi="Times New Roman" w:cs="Times New Roman"/>
                <w:b/>
                <w:bCs/>
                <w:sz w:val="20"/>
                <w:szCs w:val="20"/>
                <w:lang w:val="ru-RU" w:eastAsia="ru-RU"/>
              </w:rPr>
              <w:t>количество</w:t>
            </w:r>
          </w:p>
        </w:tc>
        <w:tc>
          <w:tcPr>
            <w:tcW w:w="1444" w:type="dxa"/>
            <w:tcBorders>
              <w:top w:val="nil"/>
              <w:left w:val="nil"/>
              <w:bottom w:val="single" w:sz="8" w:space="0" w:color="auto"/>
              <w:right w:val="single" w:sz="8" w:space="0" w:color="auto"/>
            </w:tcBorders>
            <w:vAlign w:val="center"/>
          </w:tcPr>
          <w:p w:rsidR="007C3ACA" w:rsidRPr="00E12F10" w:rsidRDefault="007C3ACA" w:rsidP="00DB5496">
            <w:pPr>
              <w:spacing w:after="0" w:line="240" w:lineRule="auto"/>
              <w:jc w:val="center"/>
              <w:rPr>
                <w:rFonts w:ascii="Times New Roman" w:hAnsi="Times New Roman" w:cs="Times New Roman"/>
                <w:b/>
                <w:bCs/>
                <w:sz w:val="20"/>
                <w:szCs w:val="20"/>
                <w:lang w:val="ru-RU" w:eastAsia="ru-RU"/>
              </w:rPr>
            </w:pPr>
            <w:r w:rsidRPr="00E12F10">
              <w:rPr>
                <w:rFonts w:ascii="Times New Roman" w:hAnsi="Times New Roman" w:cs="Times New Roman"/>
                <w:b/>
                <w:bCs/>
                <w:sz w:val="20"/>
                <w:szCs w:val="20"/>
                <w:lang w:val="ru-RU" w:eastAsia="ru-RU"/>
              </w:rPr>
              <w:t>базовая среднегодовая цена (2008г.), руб.</w:t>
            </w:r>
          </w:p>
        </w:tc>
        <w:tc>
          <w:tcPr>
            <w:tcW w:w="931" w:type="dxa"/>
            <w:tcBorders>
              <w:top w:val="nil"/>
              <w:left w:val="nil"/>
              <w:bottom w:val="single" w:sz="8" w:space="0" w:color="auto"/>
              <w:right w:val="single" w:sz="8" w:space="0" w:color="auto"/>
            </w:tcBorders>
            <w:vAlign w:val="center"/>
          </w:tcPr>
          <w:p w:rsidR="007C3ACA" w:rsidRPr="00E12F10" w:rsidRDefault="007C3ACA" w:rsidP="00DB5496">
            <w:pPr>
              <w:spacing w:after="0" w:line="240" w:lineRule="auto"/>
              <w:jc w:val="center"/>
              <w:rPr>
                <w:rFonts w:ascii="Times New Roman" w:hAnsi="Times New Roman" w:cs="Times New Roman"/>
                <w:b/>
                <w:bCs/>
                <w:sz w:val="20"/>
                <w:szCs w:val="20"/>
                <w:lang w:val="ru-RU" w:eastAsia="ru-RU"/>
              </w:rPr>
            </w:pPr>
            <w:r w:rsidRPr="00E12F10">
              <w:rPr>
                <w:rFonts w:ascii="Times New Roman" w:hAnsi="Times New Roman" w:cs="Times New Roman"/>
                <w:b/>
                <w:bCs/>
                <w:sz w:val="20"/>
                <w:szCs w:val="20"/>
                <w:lang w:val="ru-RU" w:eastAsia="ru-RU"/>
              </w:rPr>
              <w:t>сумма, млн.руб</w:t>
            </w:r>
          </w:p>
        </w:tc>
      </w:tr>
      <w:tr w:rsidR="007C3ACA" w:rsidRPr="00123B2C">
        <w:trPr>
          <w:trHeight w:val="360"/>
        </w:trPr>
        <w:tc>
          <w:tcPr>
            <w:tcW w:w="1603" w:type="dxa"/>
            <w:tcBorders>
              <w:top w:val="nil"/>
              <w:left w:val="single" w:sz="8" w:space="0" w:color="auto"/>
              <w:bottom w:val="single" w:sz="4" w:space="0" w:color="auto"/>
              <w:right w:val="nil"/>
            </w:tcBorders>
            <w:vAlign w:val="center"/>
          </w:tcPr>
          <w:p w:rsidR="007C3ACA" w:rsidRPr="00DB5496" w:rsidRDefault="007C3ACA" w:rsidP="00DB5496">
            <w:pPr>
              <w:spacing w:after="0" w:line="240" w:lineRule="auto"/>
              <w:jc w:val="both"/>
              <w:rPr>
                <w:rFonts w:ascii="Times New Roman" w:hAnsi="Times New Roman" w:cs="Times New Roman"/>
                <w:sz w:val="20"/>
                <w:szCs w:val="20"/>
                <w:lang w:val="ru-RU" w:eastAsia="ru-RU"/>
              </w:rPr>
            </w:pPr>
            <w:r w:rsidRPr="00DB5496">
              <w:rPr>
                <w:rFonts w:ascii="Times New Roman" w:hAnsi="Times New Roman" w:cs="Times New Roman"/>
                <w:sz w:val="20"/>
                <w:szCs w:val="20"/>
                <w:lang w:val="ru-RU" w:eastAsia="ru-RU"/>
              </w:rPr>
              <w:t>хлеб</w:t>
            </w:r>
          </w:p>
        </w:tc>
        <w:tc>
          <w:tcPr>
            <w:tcW w:w="1348" w:type="dxa"/>
            <w:tcBorders>
              <w:top w:val="nil"/>
              <w:left w:val="single" w:sz="8" w:space="0" w:color="auto"/>
              <w:bottom w:val="single" w:sz="4" w:space="0" w:color="auto"/>
              <w:right w:val="nil"/>
            </w:tcBorders>
            <w:vAlign w:val="center"/>
          </w:tcPr>
          <w:p w:rsidR="007C3ACA" w:rsidRPr="00DB5496" w:rsidRDefault="007C3ACA" w:rsidP="00DB5496">
            <w:pPr>
              <w:spacing w:after="0" w:line="240" w:lineRule="auto"/>
              <w:jc w:val="both"/>
              <w:rPr>
                <w:rFonts w:ascii="Times New Roman" w:hAnsi="Times New Roman" w:cs="Times New Roman"/>
                <w:sz w:val="20"/>
                <w:szCs w:val="20"/>
                <w:lang w:val="ru-RU" w:eastAsia="ru-RU"/>
              </w:rPr>
            </w:pPr>
            <w:r w:rsidRPr="00DB5496">
              <w:rPr>
                <w:rFonts w:ascii="Times New Roman" w:hAnsi="Times New Roman" w:cs="Times New Roman"/>
                <w:sz w:val="20"/>
                <w:szCs w:val="20"/>
                <w:lang w:val="ru-RU" w:eastAsia="ru-RU"/>
              </w:rPr>
              <w:t>15.81</w:t>
            </w:r>
          </w:p>
        </w:tc>
        <w:tc>
          <w:tcPr>
            <w:tcW w:w="952" w:type="dxa"/>
            <w:tcBorders>
              <w:top w:val="nil"/>
              <w:left w:val="single" w:sz="8" w:space="0" w:color="auto"/>
              <w:bottom w:val="single" w:sz="4" w:space="0" w:color="auto"/>
              <w:right w:val="nil"/>
            </w:tcBorders>
            <w:vAlign w:val="center"/>
          </w:tcPr>
          <w:p w:rsidR="007C3ACA" w:rsidRPr="00DB5496" w:rsidRDefault="007C3ACA" w:rsidP="00DB5496">
            <w:pPr>
              <w:spacing w:after="0" w:line="240" w:lineRule="auto"/>
              <w:jc w:val="both"/>
              <w:rPr>
                <w:rFonts w:ascii="Times New Roman" w:hAnsi="Times New Roman" w:cs="Times New Roman"/>
                <w:sz w:val="20"/>
                <w:szCs w:val="20"/>
                <w:lang w:val="ru-RU" w:eastAsia="ru-RU"/>
              </w:rPr>
            </w:pPr>
            <w:r w:rsidRPr="00DB5496">
              <w:rPr>
                <w:rFonts w:ascii="Times New Roman" w:hAnsi="Times New Roman" w:cs="Times New Roman"/>
                <w:sz w:val="20"/>
                <w:szCs w:val="20"/>
                <w:lang w:val="ru-RU" w:eastAsia="ru-RU"/>
              </w:rPr>
              <w:t>т</w:t>
            </w:r>
            <w:r>
              <w:rPr>
                <w:rFonts w:ascii="Times New Roman" w:hAnsi="Times New Roman" w:cs="Times New Roman"/>
                <w:sz w:val="20"/>
                <w:szCs w:val="20"/>
                <w:lang w:val="ru-RU" w:eastAsia="ru-RU"/>
              </w:rPr>
              <w:t>он</w:t>
            </w:r>
            <w:r w:rsidRPr="00DB5496">
              <w:rPr>
                <w:rFonts w:ascii="Times New Roman" w:hAnsi="Times New Roman" w:cs="Times New Roman"/>
                <w:sz w:val="20"/>
                <w:szCs w:val="20"/>
                <w:lang w:val="ru-RU" w:eastAsia="ru-RU"/>
              </w:rPr>
              <w:t>н</w:t>
            </w:r>
          </w:p>
        </w:tc>
        <w:tc>
          <w:tcPr>
            <w:tcW w:w="1174" w:type="dxa"/>
            <w:tcBorders>
              <w:top w:val="nil"/>
              <w:left w:val="single" w:sz="8" w:space="0" w:color="auto"/>
              <w:bottom w:val="single" w:sz="4" w:space="0" w:color="auto"/>
              <w:right w:val="single" w:sz="4" w:space="0" w:color="auto"/>
            </w:tcBorders>
            <w:vAlign w:val="center"/>
          </w:tcPr>
          <w:p w:rsidR="007C3ACA" w:rsidRPr="00DB5496" w:rsidRDefault="007C3ACA" w:rsidP="00DB5496">
            <w:pPr>
              <w:spacing w:after="0" w:line="240" w:lineRule="auto"/>
              <w:jc w:val="center"/>
              <w:rPr>
                <w:rFonts w:ascii="Times New Roman" w:hAnsi="Times New Roman" w:cs="Times New Roman"/>
                <w:sz w:val="20"/>
                <w:szCs w:val="20"/>
                <w:lang w:val="ru-RU" w:eastAsia="ru-RU"/>
              </w:rPr>
            </w:pPr>
            <w:r w:rsidRPr="00DB5496">
              <w:rPr>
                <w:rFonts w:ascii="Times New Roman" w:hAnsi="Times New Roman" w:cs="Times New Roman"/>
                <w:sz w:val="20"/>
                <w:szCs w:val="20"/>
                <w:lang w:val="ru-RU" w:eastAsia="ru-RU"/>
              </w:rPr>
              <w:t>26,0</w:t>
            </w:r>
          </w:p>
        </w:tc>
        <w:tc>
          <w:tcPr>
            <w:tcW w:w="1444" w:type="dxa"/>
            <w:tcBorders>
              <w:top w:val="nil"/>
              <w:left w:val="nil"/>
              <w:bottom w:val="single" w:sz="4" w:space="0" w:color="auto"/>
              <w:right w:val="single" w:sz="4" w:space="0" w:color="auto"/>
            </w:tcBorders>
            <w:vAlign w:val="center"/>
          </w:tcPr>
          <w:p w:rsidR="007C3ACA" w:rsidRPr="00DB5496" w:rsidRDefault="007C3ACA" w:rsidP="00DB5496">
            <w:pPr>
              <w:spacing w:after="0" w:line="240" w:lineRule="auto"/>
              <w:jc w:val="center"/>
              <w:rPr>
                <w:rFonts w:ascii="Times New Roman" w:hAnsi="Times New Roman" w:cs="Times New Roman"/>
                <w:sz w:val="20"/>
                <w:szCs w:val="20"/>
                <w:lang w:val="ru-RU" w:eastAsia="ru-RU"/>
              </w:rPr>
            </w:pPr>
            <w:r w:rsidRPr="00DB5496">
              <w:rPr>
                <w:rFonts w:ascii="Times New Roman" w:hAnsi="Times New Roman" w:cs="Times New Roman"/>
                <w:sz w:val="20"/>
                <w:szCs w:val="20"/>
                <w:lang w:val="ru-RU" w:eastAsia="ru-RU"/>
              </w:rPr>
              <w:t>20619,0</w:t>
            </w:r>
          </w:p>
        </w:tc>
        <w:tc>
          <w:tcPr>
            <w:tcW w:w="948" w:type="dxa"/>
            <w:tcBorders>
              <w:top w:val="nil"/>
              <w:left w:val="nil"/>
              <w:bottom w:val="single" w:sz="4" w:space="0" w:color="auto"/>
              <w:right w:val="single" w:sz="8" w:space="0" w:color="auto"/>
            </w:tcBorders>
            <w:vAlign w:val="center"/>
          </w:tcPr>
          <w:p w:rsidR="007C3ACA" w:rsidRPr="00DB5496" w:rsidRDefault="007C3ACA" w:rsidP="00DB5496">
            <w:pPr>
              <w:spacing w:after="0" w:line="240" w:lineRule="auto"/>
              <w:jc w:val="center"/>
              <w:rPr>
                <w:rFonts w:ascii="Times New Roman" w:hAnsi="Times New Roman" w:cs="Times New Roman"/>
                <w:sz w:val="20"/>
                <w:szCs w:val="20"/>
                <w:lang w:val="ru-RU" w:eastAsia="ru-RU"/>
              </w:rPr>
            </w:pPr>
            <w:r w:rsidRPr="00DB5496">
              <w:rPr>
                <w:rFonts w:ascii="Times New Roman" w:hAnsi="Times New Roman" w:cs="Times New Roman"/>
                <w:sz w:val="20"/>
                <w:szCs w:val="20"/>
                <w:lang w:val="ru-RU" w:eastAsia="ru-RU"/>
              </w:rPr>
              <w:t>0,5</w:t>
            </w:r>
          </w:p>
        </w:tc>
        <w:tc>
          <w:tcPr>
            <w:tcW w:w="1283" w:type="dxa"/>
            <w:tcBorders>
              <w:top w:val="nil"/>
              <w:left w:val="nil"/>
              <w:bottom w:val="single" w:sz="4" w:space="0" w:color="auto"/>
              <w:right w:val="single" w:sz="4" w:space="0" w:color="auto"/>
            </w:tcBorders>
            <w:vAlign w:val="center"/>
          </w:tcPr>
          <w:p w:rsidR="007C3ACA" w:rsidRPr="00DB5496" w:rsidRDefault="007C3ACA" w:rsidP="00DB5496">
            <w:pPr>
              <w:spacing w:after="0" w:line="240" w:lineRule="auto"/>
              <w:jc w:val="center"/>
              <w:rPr>
                <w:rFonts w:ascii="Times New Roman" w:hAnsi="Times New Roman" w:cs="Times New Roman"/>
                <w:sz w:val="20"/>
                <w:szCs w:val="20"/>
                <w:lang w:val="ru-RU" w:eastAsia="ru-RU"/>
              </w:rPr>
            </w:pPr>
            <w:r w:rsidRPr="00DB5496">
              <w:rPr>
                <w:rFonts w:ascii="Times New Roman" w:hAnsi="Times New Roman" w:cs="Times New Roman"/>
                <w:sz w:val="20"/>
                <w:szCs w:val="20"/>
                <w:lang w:val="ru-RU" w:eastAsia="ru-RU"/>
              </w:rPr>
              <w:t>24,0</w:t>
            </w:r>
          </w:p>
        </w:tc>
        <w:tc>
          <w:tcPr>
            <w:tcW w:w="1444" w:type="dxa"/>
            <w:tcBorders>
              <w:top w:val="nil"/>
              <w:left w:val="nil"/>
              <w:bottom w:val="single" w:sz="4" w:space="0" w:color="auto"/>
              <w:right w:val="single" w:sz="4" w:space="0" w:color="auto"/>
            </w:tcBorders>
            <w:vAlign w:val="center"/>
          </w:tcPr>
          <w:p w:rsidR="007C3ACA" w:rsidRPr="00DB5496" w:rsidRDefault="007C3ACA" w:rsidP="00DB5496">
            <w:pPr>
              <w:spacing w:after="0" w:line="240" w:lineRule="auto"/>
              <w:jc w:val="center"/>
              <w:rPr>
                <w:rFonts w:ascii="Times New Roman" w:hAnsi="Times New Roman" w:cs="Times New Roman"/>
                <w:sz w:val="20"/>
                <w:szCs w:val="20"/>
                <w:lang w:val="ru-RU" w:eastAsia="ru-RU"/>
              </w:rPr>
            </w:pPr>
            <w:r w:rsidRPr="00DB5496">
              <w:rPr>
                <w:rFonts w:ascii="Times New Roman" w:hAnsi="Times New Roman" w:cs="Times New Roman"/>
                <w:sz w:val="20"/>
                <w:szCs w:val="20"/>
                <w:lang w:val="ru-RU" w:eastAsia="ru-RU"/>
              </w:rPr>
              <w:t>20619,0</w:t>
            </w:r>
          </w:p>
        </w:tc>
        <w:tc>
          <w:tcPr>
            <w:tcW w:w="948" w:type="dxa"/>
            <w:tcBorders>
              <w:top w:val="nil"/>
              <w:left w:val="nil"/>
              <w:bottom w:val="single" w:sz="4" w:space="0" w:color="auto"/>
              <w:right w:val="single" w:sz="8" w:space="0" w:color="auto"/>
            </w:tcBorders>
            <w:vAlign w:val="center"/>
          </w:tcPr>
          <w:p w:rsidR="007C3ACA" w:rsidRPr="00DB5496" w:rsidRDefault="007C3ACA" w:rsidP="00DB5496">
            <w:pPr>
              <w:spacing w:after="0" w:line="240" w:lineRule="auto"/>
              <w:jc w:val="center"/>
              <w:rPr>
                <w:rFonts w:ascii="Times New Roman" w:hAnsi="Times New Roman" w:cs="Times New Roman"/>
                <w:sz w:val="20"/>
                <w:szCs w:val="20"/>
                <w:lang w:val="ru-RU" w:eastAsia="ru-RU"/>
              </w:rPr>
            </w:pPr>
            <w:r w:rsidRPr="00DB5496">
              <w:rPr>
                <w:rFonts w:ascii="Times New Roman" w:hAnsi="Times New Roman" w:cs="Times New Roman"/>
                <w:sz w:val="20"/>
                <w:szCs w:val="20"/>
                <w:lang w:val="ru-RU" w:eastAsia="ru-RU"/>
              </w:rPr>
              <w:t>0,5</w:t>
            </w:r>
          </w:p>
        </w:tc>
        <w:tc>
          <w:tcPr>
            <w:tcW w:w="1174" w:type="dxa"/>
            <w:tcBorders>
              <w:top w:val="nil"/>
              <w:left w:val="nil"/>
              <w:bottom w:val="single" w:sz="4" w:space="0" w:color="auto"/>
              <w:right w:val="single" w:sz="4" w:space="0" w:color="auto"/>
            </w:tcBorders>
            <w:vAlign w:val="center"/>
          </w:tcPr>
          <w:p w:rsidR="007C3ACA" w:rsidRPr="00DB5496" w:rsidRDefault="007C3ACA" w:rsidP="00DB5496">
            <w:pPr>
              <w:spacing w:after="0" w:line="240" w:lineRule="auto"/>
              <w:jc w:val="center"/>
              <w:rPr>
                <w:rFonts w:ascii="Times New Roman" w:hAnsi="Times New Roman" w:cs="Times New Roman"/>
                <w:sz w:val="20"/>
                <w:szCs w:val="20"/>
                <w:lang w:val="ru-RU" w:eastAsia="ru-RU"/>
              </w:rPr>
            </w:pPr>
            <w:r w:rsidRPr="00DB5496">
              <w:rPr>
                <w:rFonts w:ascii="Times New Roman" w:hAnsi="Times New Roman" w:cs="Times New Roman"/>
                <w:sz w:val="20"/>
                <w:szCs w:val="20"/>
                <w:lang w:val="ru-RU" w:eastAsia="ru-RU"/>
              </w:rPr>
              <w:t>24,0</w:t>
            </w:r>
          </w:p>
        </w:tc>
        <w:tc>
          <w:tcPr>
            <w:tcW w:w="1444" w:type="dxa"/>
            <w:tcBorders>
              <w:top w:val="nil"/>
              <w:left w:val="nil"/>
              <w:bottom w:val="single" w:sz="4" w:space="0" w:color="auto"/>
              <w:right w:val="single" w:sz="4" w:space="0" w:color="auto"/>
            </w:tcBorders>
            <w:vAlign w:val="center"/>
          </w:tcPr>
          <w:p w:rsidR="007C3ACA" w:rsidRPr="00DB5496" w:rsidRDefault="007C3ACA" w:rsidP="00DB5496">
            <w:pPr>
              <w:spacing w:after="0" w:line="240" w:lineRule="auto"/>
              <w:jc w:val="center"/>
              <w:rPr>
                <w:rFonts w:ascii="Times New Roman" w:hAnsi="Times New Roman" w:cs="Times New Roman"/>
                <w:sz w:val="20"/>
                <w:szCs w:val="20"/>
                <w:lang w:val="ru-RU" w:eastAsia="ru-RU"/>
              </w:rPr>
            </w:pPr>
            <w:r w:rsidRPr="00DB5496">
              <w:rPr>
                <w:rFonts w:ascii="Times New Roman" w:hAnsi="Times New Roman" w:cs="Times New Roman"/>
                <w:sz w:val="20"/>
                <w:szCs w:val="20"/>
                <w:lang w:val="ru-RU" w:eastAsia="ru-RU"/>
              </w:rPr>
              <w:t>20619,0</w:t>
            </w:r>
          </w:p>
        </w:tc>
        <w:tc>
          <w:tcPr>
            <w:tcW w:w="931" w:type="dxa"/>
            <w:tcBorders>
              <w:top w:val="nil"/>
              <w:left w:val="nil"/>
              <w:bottom w:val="single" w:sz="4" w:space="0" w:color="auto"/>
              <w:right w:val="single" w:sz="8" w:space="0" w:color="auto"/>
            </w:tcBorders>
            <w:vAlign w:val="center"/>
          </w:tcPr>
          <w:p w:rsidR="007C3ACA" w:rsidRPr="00DB5496" w:rsidRDefault="007C3ACA" w:rsidP="00DB5496">
            <w:pPr>
              <w:spacing w:after="0" w:line="240" w:lineRule="auto"/>
              <w:jc w:val="center"/>
              <w:rPr>
                <w:rFonts w:ascii="Times New Roman" w:hAnsi="Times New Roman" w:cs="Times New Roman"/>
                <w:sz w:val="20"/>
                <w:szCs w:val="20"/>
                <w:lang w:val="ru-RU" w:eastAsia="ru-RU"/>
              </w:rPr>
            </w:pPr>
            <w:r w:rsidRPr="00DB5496">
              <w:rPr>
                <w:rFonts w:ascii="Times New Roman" w:hAnsi="Times New Roman" w:cs="Times New Roman"/>
                <w:sz w:val="20"/>
                <w:szCs w:val="20"/>
                <w:lang w:val="ru-RU" w:eastAsia="ru-RU"/>
              </w:rPr>
              <w:t>0,5</w:t>
            </w:r>
          </w:p>
        </w:tc>
      </w:tr>
      <w:tr w:rsidR="007C3ACA" w:rsidRPr="00123B2C">
        <w:trPr>
          <w:trHeight w:val="360"/>
        </w:trPr>
        <w:tc>
          <w:tcPr>
            <w:tcW w:w="1603" w:type="dxa"/>
            <w:tcBorders>
              <w:top w:val="nil"/>
              <w:left w:val="single" w:sz="8" w:space="0" w:color="auto"/>
              <w:bottom w:val="single" w:sz="4" w:space="0" w:color="auto"/>
              <w:right w:val="nil"/>
            </w:tcBorders>
            <w:vAlign w:val="center"/>
          </w:tcPr>
          <w:p w:rsidR="007C3ACA" w:rsidRPr="00DB5496" w:rsidRDefault="007C3ACA" w:rsidP="00DB5496">
            <w:pPr>
              <w:spacing w:after="0" w:line="240" w:lineRule="auto"/>
              <w:jc w:val="both"/>
              <w:rPr>
                <w:rFonts w:ascii="Times New Roman" w:hAnsi="Times New Roman" w:cs="Times New Roman"/>
                <w:sz w:val="20"/>
                <w:szCs w:val="20"/>
                <w:lang w:val="ru-RU" w:eastAsia="ru-RU"/>
              </w:rPr>
            </w:pPr>
            <w:r w:rsidRPr="00DB5496">
              <w:rPr>
                <w:rFonts w:ascii="Times New Roman" w:hAnsi="Times New Roman" w:cs="Times New Roman"/>
                <w:sz w:val="20"/>
                <w:szCs w:val="20"/>
                <w:lang w:val="ru-RU" w:eastAsia="ru-RU"/>
              </w:rPr>
              <w:t>сахар</w:t>
            </w:r>
          </w:p>
        </w:tc>
        <w:tc>
          <w:tcPr>
            <w:tcW w:w="1348" w:type="dxa"/>
            <w:tcBorders>
              <w:top w:val="nil"/>
              <w:left w:val="single" w:sz="8" w:space="0" w:color="auto"/>
              <w:bottom w:val="single" w:sz="4" w:space="0" w:color="auto"/>
              <w:right w:val="nil"/>
            </w:tcBorders>
            <w:vAlign w:val="center"/>
          </w:tcPr>
          <w:p w:rsidR="007C3ACA" w:rsidRPr="00DB5496" w:rsidRDefault="007C3ACA" w:rsidP="00DB5496">
            <w:pPr>
              <w:spacing w:after="0" w:line="240" w:lineRule="auto"/>
              <w:jc w:val="both"/>
              <w:rPr>
                <w:rFonts w:ascii="Times New Roman" w:hAnsi="Times New Roman" w:cs="Times New Roman"/>
                <w:sz w:val="20"/>
                <w:szCs w:val="20"/>
                <w:lang w:val="ru-RU" w:eastAsia="ru-RU"/>
              </w:rPr>
            </w:pPr>
            <w:r w:rsidRPr="00DB5496">
              <w:rPr>
                <w:rFonts w:ascii="Times New Roman" w:hAnsi="Times New Roman" w:cs="Times New Roman"/>
                <w:sz w:val="20"/>
                <w:szCs w:val="20"/>
                <w:lang w:val="ru-RU" w:eastAsia="ru-RU"/>
              </w:rPr>
              <w:t>15.83</w:t>
            </w:r>
          </w:p>
        </w:tc>
        <w:tc>
          <w:tcPr>
            <w:tcW w:w="952" w:type="dxa"/>
            <w:tcBorders>
              <w:top w:val="nil"/>
              <w:left w:val="single" w:sz="8" w:space="0" w:color="auto"/>
              <w:bottom w:val="single" w:sz="4" w:space="0" w:color="auto"/>
              <w:right w:val="nil"/>
            </w:tcBorders>
            <w:vAlign w:val="center"/>
          </w:tcPr>
          <w:p w:rsidR="007C3ACA" w:rsidRPr="00DB5496" w:rsidRDefault="007C3ACA" w:rsidP="00DB5496">
            <w:pPr>
              <w:spacing w:after="0" w:line="240" w:lineRule="auto"/>
              <w:jc w:val="both"/>
              <w:rPr>
                <w:rFonts w:ascii="Times New Roman" w:hAnsi="Times New Roman" w:cs="Times New Roman"/>
                <w:sz w:val="20"/>
                <w:szCs w:val="20"/>
                <w:lang w:val="ru-RU" w:eastAsia="ru-RU"/>
              </w:rPr>
            </w:pPr>
            <w:r w:rsidRPr="00DB5496">
              <w:rPr>
                <w:rFonts w:ascii="Times New Roman" w:hAnsi="Times New Roman" w:cs="Times New Roman"/>
                <w:sz w:val="20"/>
                <w:szCs w:val="20"/>
                <w:lang w:val="ru-RU" w:eastAsia="ru-RU"/>
              </w:rPr>
              <w:t>т</w:t>
            </w:r>
            <w:r>
              <w:rPr>
                <w:rFonts w:ascii="Times New Roman" w:hAnsi="Times New Roman" w:cs="Times New Roman"/>
                <w:sz w:val="20"/>
                <w:szCs w:val="20"/>
                <w:lang w:val="ru-RU" w:eastAsia="ru-RU"/>
              </w:rPr>
              <w:t>он</w:t>
            </w:r>
            <w:r w:rsidRPr="00DB5496">
              <w:rPr>
                <w:rFonts w:ascii="Times New Roman" w:hAnsi="Times New Roman" w:cs="Times New Roman"/>
                <w:sz w:val="20"/>
                <w:szCs w:val="20"/>
                <w:lang w:val="ru-RU" w:eastAsia="ru-RU"/>
              </w:rPr>
              <w:t>н</w:t>
            </w:r>
          </w:p>
        </w:tc>
        <w:tc>
          <w:tcPr>
            <w:tcW w:w="1174" w:type="dxa"/>
            <w:tcBorders>
              <w:top w:val="nil"/>
              <w:left w:val="single" w:sz="8" w:space="0" w:color="auto"/>
              <w:bottom w:val="single" w:sz="4" w:space="0" w:color="auto"/>
              <w:right w:val="single" w:sz="4" w:space="0" w:color="auto"/>
            </w:tcBorders>
            <w:vAlign w:val="center"/>
          </w:tcPr>
          <w:p w:rsidR="007C3ACA" w:rsidRPr="00DB5496" w:rsidRDefault="007C3ACA" w:rsidP="00DB5496">
            <w:pPr>
              <w:spacing w:after="0" w:line="240" w:lineRule="auto"/>
              <w:jc w:val="center"/>
              <w:rPr>
                <w:rFonts w:ascii="Times New Roman" w:hAnsi="Times New Roman" w:cs="Times New Roman"/>
                <w:sz w:val="20"/>
                <w:szCs w:val="20"/>
                <w:lang w:val="ru-RU" w:eastAsia="ru-RU"/>
              </w:rPr>
            </w:pPr>
            <w:r w:rsidRPr="00DB5496">
              <w:rPr>
                <w:rFonts w:ascii="Times New Roman" w:hAnsi="Times New Roman" w:cs="Times New Roman"/>
                <w:sz w:val="20"/>
                <w:szCs w:val="20"/>
                <w:lang w:val="ru-RU" w:eastAsia="ru-RU"/>
              </w:rPr>
              <w:t>483,0</w:t>
            </w:r>
          </w:p>
        </w:tc>
        <w:tc>
          <w:tcPr>
            <w:tcW w:w="1444" w:type="dxa"/>
            <w:tcBorders>
              <w:top w:val="nil"/>
              <w:left w:val="nil"/>
              <w:bottom w:val="single" w:sz="4" w:space="0" w:color="auto"/>
              <w:right w:val="single" w:sz="4" w:space="0" w:color="auto"/>
            </w:tcBorders>
            <w:vAlign w:val="center"/>
          </w:tcPr>
          <w:p w:rsidR="007C3ACA" w:rsidRPr="00DB5496" w:rsidRDefault="007C3ACA" w:rsidP="00DB5496">
            <w:pPr>
              <w:spacing w:after="0" w:line="240" w:lineRule="auto"/>
              <w:jc w:val="center"/>
              <w:rPr>
                <w:rFonts w:ascii="Times New Roman" w:hAnsi="Times New Roman" w:cs="Times New Roman"/>
                <w:sz w:val="20"/>
                <w:szCs w:val="20"/>
                <w:lang w:val="ru-RU" w:eastAsia="ru-RU"/>
              </w:rPr>
            </w:pPr>
            <w:r w:rsidRPr="00DB5496">
              <w:rPr>
                <w:rFonts w:ascii="Times New Roman" w:hAnsi="Times New Roman" w:cs="Times New Roman"/>
                <w:sz w:val="20"/>
                <w:szCs w:val="20"/>
                <w:lang w:val="ru-RU" w:eastAsia="ru-RU"/>
              </w:rPr>
              <w:t>15107,0</w:t>
            </w:r>
          </w:p>
        </w:tc>
        <w:tc>
          <w:tcPr>
            <w:tcW w:w="948" w:type="dxa"/>
            <w:tcBorders>
              <w:top w:val="nil"/>
              <w:left w:val="nil"/>
              <w:bottom w:val="single" w:sz="4" w:space="0" w:color="auto"/>
              <w:right w:val="single" w:sz="8" w:space="0" w:color="auto"/>
            </w:tcBorders>
            <w:vAlign w:val="center"/>
          </w:tcPr>
          <w:p w:rsidR="007C3ACA" w:rsidRPr="00DB5496" w:rsidRDefault="007C3ACA" w:rsidP="00DB5496">
            <w:pPr>
              <w:spacing w:after="0" w:line="240" w:lineRule="auto"/>
              <w:jc w:val="center"/>
              <w:rPr>
                <w:rFonts w:ascii="Times New Roman" w:hAnsi="Times New Roman" w:cs="Times New Roman"/>
                <w:sz w:val="20"/>
                <w:szCs w:val="20"/>
                <w:lang w:val="ru-RU" w:eastAsia="ru-RU"/>
              </w:rPr>
            </w:pPr>
            <w:r w:rsidRPr="00DB5496">
              <w:rPr>
                <w:rFonts w:ascii="Times New Roman" w:hAnsi="Times New Roman" w:cs="Times New Roman"/>
                <w:sz w:val="20"/>
                <w:szCs w:val="20"/>
                <w:lang w:val="ru-RU" w:eastAsia="ru-RU"/>
              </w:rPr>
              <w:t>7,3</w:t>
            </w:r>
          </w:p>
        </w:tc>
        <w:tc>
          <w:tcPr>
            <w:tcW w:w="1283" w:type="dxa"/>
            <w:tcBorders>
              <w:top w:val="nil"/>
              <w:left w:val="nil"/>
              <w:bottom w:val="single" w:sz="4" w:space="0" w:color="auto"/>
              <w:right w:val="single" w:sz="4" w:space="0" w:color="auto"/>
            </w:tcBorders>
            <w:vAlign w:val="center"/>
          </w:tcPr>
          <w:p w:rsidR="007C3ACA" w:rsidRPr="00DB5496" w:rsidRDefault="007C3ACA" w:rsidP="00DB5496">
            <w:pPr>
              <w:spacing w:after="0" w:line="240" w:lineRule="auto"/>
              <w:jc w:val="center"/>
              <w:rPr>
                <w:rFonts w:ascii="Times New Roman" w:hAnsi="Times New Roman" w:cs="Times New Roman"/>
                <w:sz w:val="20"/>
                <w:szCs w:val="20"/>
                <w:lang w:val="ru-RU" w:eastAsia="ru-RU"/>
              </w:rPr>
            </w:pPr>
            <w:r w:rsidRPr="00DB5496">
              <w:rPr>
                <w:rFonts w:ascii="Times New Roman" w:hAnsi="Times New Roman" w:cs="Times New Roman"/>
                <w:sz w:val="20"/>
                <w:szCs w:val="20"/>
                <w:lang w:val="ru-RU" w:eastAsia="ru-RU"/>
              </w:rPr>
              <w:t>318,0</w:t>
            </w:r>
          </w:p>
        </w:tc>
        <w:tc>
          <w:tcPr>
            <w:tcW w:w="1444" w:type="dxa"/>
            <w:tcBorders>
              <w:top w:val="nil"/>
              <w:left w:val="nil"/>
              <w:bottom w:val="single" w:sz="4" w:space="0" w:color="auto"/>
              <w:right w:val="single" w:sz="4" w:space="0" w:color="auto"/>
            </w:tcBorders>
            <w:vAlign w:val="center"/>
          </w:tcPr>
          <w:p w:rsidR="007C3ACA" w:rsidRPr="00DB5496" w:rsidRDefault="007C3ACA" w:rsidP="00DB5496">
            <w:pPr>
              <w:spacing w:after="0" w:line="240" w:lineRule="auto"/>
              <w:jc w:val="center"/>
              <w:rPr>
                <w:rFonts w:ascii="Times New Roman" w:hAnsi="Times New Roman" w:cs="Times New Roman"/>
                <w:sz w:val="20"/>
                <w:szCs w:val="20"/>
                <w:lang w:val="ru-RU" w:eastAsia="ru-RU"/>
              </w:rPr>
            </w:pPr>
            <w:r w:rsidRPr="00DB5496">
              <w:rPr>
                <w:rFonts w:ascii="Times New Roman" w:hAnsi="Times New Roman" w:cs="Times New Roman"/>
                <w:sz w:val="20"/>
                <w:szCs w:val="20"/>
                <w:lang w:val="ru-RU" w:eastAsia="ru-RU"/>
              </w:rPr>
              <w:t>15107,0</w:t>
            </w:r>
          </w:p>
        </w:tc>
        <w:tc>
          <w:tcPr>
            <w:tcW w:w="948" w:type="dxa"/>
            <w:tcBorders>
              <w:top w:val="nil"/>
              <w:left w:val="nil"/>
              <w:bottom w:val="single" w:sz="4" w:space="0" w:color="auto"/>
              <w:right w:val="single" w:sz="8" w:space="0" w:color="auto"/>
            </w:tcBorders>
            <w:vAlign w:val="center"/>
          </w:tcPr>
          <w:p w:rsidR="007C3ACA" w:rsidRPr="00DB5496" w:rsidRDefault="007C3ACA" w:rsidP="00DB5496">
            <w:pPr>
              <w:spacing w:after="0" w:line="240" w:lineRule="auto"/>
              <w:jc w:val="center"/>
              <w:rPr>
                <w:rFonts w:ascii="Times New Roman" w:hAnsi="Times New Roman" w:cs="Times New Roman"/>
                <w:sz w:val="20"/>
                <w:szCs w:val="20"/>
                <w:lang w:val="ru-RU" w:eastAsia="ru-RU"/>
              </w:rPr>
            </w:pPr>
            <w:r w:rsidRPr="00DB5496">
              <w:rPr>
                <w:rFonts w:ascii="Times New Roman" w:hAnsi="Times New Roman" w:cs="Times New Roman"/>
                <w:sz w:val="20"/>
                <w:szCs w:val="20"/>
                <w:lang w:val="ru-RU" w:eastAsia="ru-RU"/>
              </w:rPr>
              <w:t>4,8</w:t>
            </w:r>
          </w:p>
        </w:tc>
        <w:tc>
          <w:tcPr>
            <w:tcW w:w="1174" w:type="dxa"/>
            <w:tcBorders>
              <w:top w:val="nil"/>
              <w:left w:val="nil"/>
              <w:bottom w:val="single" w:sz="4" w:space="0" w:color="auto"/>
              <w:right w:val="single" w:sz="4" w:space="0" w:color="auto"/>
            </w:tcBorders>
            <w:vAlign w:val="center"/>
          </w:tcPr>
          <w:p w:rsidR="007C3ACA" w:rsidRPr="00DB5496" w:rsidRDefault="007C3ACA" w:rsidP="00DB5496">
            <w:pPr>
              <w:spacing w:after="0" w:line="240" w:lineRule="auto"/>
              <w:jc w:val="center"/>
              <w:rPr>
                <w:rFonts w:ascii="Times New Roman" w:hAnsi="Times New Roman" w:cs="Times New Roman"/>
                <w:sz w:val="20"/>
                <w:szCs w:val="20"/>
                <w:lang w:val="ru-RU" w:eastAsia="ru-RU"/>
              </w:rPr>
            </w:pPr>
            <w:r w:rsidRPr="00DB5496">
              <w:rPr>
                <w:rFonts w:ascii="Times New Roman" w:hAnsi="Times New Roman" w:cs="Times New Roman"/>
                <w:sz w:val="20"/>
                <w:szCs w:val="20"/>
                <w:lang w:val="ru-RU" w:eastAsia="ru-RU"/>
              </w:rPr>
              <w:t>301,0</w:t>
            </w:r>
          </w:p>
        </w:tc>
        <w:tc>
          <w:tcPr>
            <w:tcW w:w="1444" w:type="dxa"/>
            <w:tcBorders>
              <w:top w:val="nil"/>
              <w:left w:val="nil"/>
              <w:bottom w:val="single" w:sz="4" w:space="0" w:color="auto"/>
              <w:right w:val="single" w:sz="4" w:space="0" w:color="auto"/>
            </w:tcBorders>
            <w:vAlign w:val="center"/>
          </w:tcPr>
          <w:p w:rsidR="007C3ACA" w:rsidRPr="00DB5496" w:rsidRDefault="007C3ACA" w:rsidP="00DB5496">
            <w:pPr>
              <w:spacing w:after="0" w:line="240" w:lineRule="auto"/>
              <w:jc w:val="center"/>
              <w:rPr>
                <w:rFonts w:ascii="Times New Roman" w:hAnsi="Times New Roman" w:cs="Times New Roman"/>
                <w:sz w:val="20"/>
                <w:szCs w:val="20"/>
                <w:lang w:val="ru-RU" w:eastAsia="ru-RU"/>
              </w:rPr>
            </w:pPr>
            <w:r w:rsidRPr="00DB5496">
              <w:rPr>
                <w:rFonts w:ascii="Times New Roman" w:hAnsi="Times New Roman" w:cs="Times New Roman"/>
                <w:sz w:val="20"/>
                <w:szCs w:val="20"/>
                <w:lang w:val="ru-RU" w:eastAsia="ru-RU"/>
              </w:rPr>
              <w:t>15107,0</w:t>
            </w:r>
          </w:p>
        </w:tc>
        <w:tc>
          <w:tcPr>
            <w:tcW w:w="931" w:type="dxa"/>
            <w:tcBorders>
              <w:top w:val="nil"/>
              <w:left w:val="nil"/>
              <w:bottom w:val="single" w:sz="4" w:space="0" w:color="auto"/>
              <w:right w:val="single" w:sz="8" w:space="0" w:color="auto"/>
            </w:tcBorders>
            <w:vAlign w:val="center"/>
          </w:tcPr>
          <w:p w:rsidR="007C3ACA" w:rsidRPr="00DB5496" w:rsidRDefault="007C3ACA" w:rsidP="00DB5496">
            <w:pPr>
              <w:spacing w:after="0" w:line="240" w:lineRule="auto"/>
              <w:jc w:val="center"/>
              <w:rPr>
                <w:rFonts w:ascii="Times New Roman" w:hAnsi="Times New Roman" w:cs="Times New Roman"/>
                <w:sz w:val="20"/>
                <w:szCs w:val="20"/>
                <w:lang w:val="ru-RU" w:eastAsia="ru-RU"/>
              </w:rPr>
            </w:pPr>
            <w:r w:rsidRPr="00DB5496">
              <w:rPr>
                <w:rFonts w:ascii="Times New Roman" w:hAnsi="Times New Roman" w:cs="Times New Roman"/>
                <w:sz w:val="20"/>
                <w:szCs w:val="20"/>
                <w:lang w:val="ru-RU" w:eastAsia="ru-RU"/>
              </w:rPr>
              <w:t>4,5</w:t>
            </w:r>
          </w:p>
        </w:tc>
      </w:tr>
    </w:tbl>
    <w:p w:rsidR="007C3ACA" w:rsidRDefault="007C3ACA" w:rsidP="0045696D">
      <w:pPr>
        <w:spacing w:after="0" w:line="240" w:lineRule="auto"/>
        <w:ind w:firstLine="709"/>
        <w:jc w:val="both"/>
        <w:rPr>
          <w:rFonts w:ascii="Times New Roman" w:hAnsi="Times New Roman" w:cs="Times New Roman"/>
          <w:sz w:val="28"/>
          <w:szCs w:val="28"/>
          <w:lang w:val="ru-RU"/>
        </w:rPr>
      </w:pPr>
    </w:p>
    <w:p w:rsidR="007C3ACA" w:rsidRDefault="007C3ACA" w:rsidP="00055A8C">
      <w:pPr>
        <w:spacing w:after="0" w:line="240" w:lineRule="auto"/>
        <w:ind w:left="-142"/>
        <w:jc w:val="both"/>
        <w:rPr>
          <w:rFonts w:ascii="Times New Roman" w:hAnsi="Times New Roman" w:cs="Times New Roman"/>
          <w:sz w:val="28"/>
          <w:szCs w:val="28"/>
          <w:lang w:val="ru-RU"/>
        </w:rPr>
      </w:pPr>
      <w:r>
        <w:rPr>
          <w:rFonts w:ascii="Times New Roman" w:hAnsi="Times New Roman" w:cs="Times New Roman"/>
          <w:sz w:val="28"/>
          <w:szCs w:val="28"/>
          <w:lang w:val="ru-RU"/>
        </w:rPr>
        <w:t>Таблица 1.4 – Динамика показателей промышленного производства по отдельным видам продукции предприятия ГУП ОПХ «Воробьёвское» Воробьёвского муниципального района</w:t>
      </w:r>
    </w:p>
    <w:tbl>
      <w:tblPr>
        <w:tblW w:w="14693" w:type="dxa"/>
        <w:tblInd w:w="-106" w:type="dxa"/>
        <w:tblLook w:val="00A0"/>
      </w:tblPr>
      <w:tblGrid>
        <w:gridCol w:w="1726"/>
        <w:gridCol w:w="1429"/>
        <w:gridCol w:w="855"/>
        <w:gridCol w:w="1249"/>
        <w:gridCol w:w="1510"/>
        <w:gridCol w:w="986"/>
        <w:gridCol w:w="1249"/>
        <w:gridCol w:w="1510"/>
        <w:gridCol w:w="986"/>
        <w:gridCol w:w="1356"/>
        <w:gridCol w:w="1510"/>
        <w:gridCol w:w="986"/>
      </w:tblGrid>
      <w:tr w:rsidR="007C3ACA" w:rsidRPr="00123B2C">
        <w:trPr>
          <w:trHeight w:val="375"/>
        </w:trPr>
        <w:tc>
          <w:tcPr>
            <w:tcW w:w="1629" w:type="dxa"/>
            <w:vMerge w:val="restart"/>
            <w:tcBorders>
              <w:top w:val="single" w:sz="8" w:space="0" w:color="auto"/>
              <w:left w:val="single" w:sz="8" w:space="0" w:color="auto"/>
              <w:bottom w:val="single" w:sz="8" w:space="0" w:color="000000"/>
              <w:right w:val="single" w:sz="8" w:space="0" w:color="auto"/>
            </w:tcBorders>
            <w:vAlign w:val="center"/>
          </w:tcPr>
          <w:p w:rsidR="007C3ACA" w:rsidRPr="00E12F10" w:rsidRDefault="007C3ACA" w:rsidP="005C5193">
            <w:pPr>
              <w:spacing w:after="0" w:line="240" w:lineRule="auto"/>
              <w:jc w:val="center"/>
              <w:rPr>
                <w:rFonts w:ascii="Times New Roman" w:hAnsi="Times New Roman" w:cs="Times New Roman"/>
                <w:b/>
                <w:bCs/>
                <w:sz w:val="20"/>
                <w:szCs w:val="20"/>
                <w:lang w:val="ru-RU" w:eastAsia="ru-RU"/>
              </w:rPr>
            </w:pPr>
            <w:r w:rsidRPr="00E12F10">
              <w:rPr>
                <w:rFonts w:ascii="Times New Roman" w:hAnsi="Times New Roman" w:cs="Times New Roman"/>
                <w:b/>
                <w:bCs/>
                <w:sz w:val="20"/>
                <w:szCs w:val="20"/>
                <w:lang w:val="ru-RU" w:eastAsia="ru-RU"/>
              </w:rPr>
              <w:t xml:space="preserve">Наименование видов выпускаемой продукции ("товары-представители") </w:t>
            </w:r>
          </w:p>
        </w:tc>
        <w:tc>
          <w:tcPr>
            <w:tcW w:w="1353" w:type="dxa"/>
            <w:vMerge w:val="restart"/>
            <w:tcBorders>
              <w:top w:val="single" w:sz="8" w:space="0" w:color="auto"/>
              <w:left w:val="single" w:sz="8" w:space="0" w:color="auto"/>
              <w:bottom w:val="single" w:sz="8" w:space="0" w:color="000000"/>
              <w:right w:val="single" w:sz="8" w:space="0" w:color="auto"/>
            </w:tcBorders>
            <w:vAlign w:val="center"/>
          </w:tcPr>
          <w:p w:rsidR="007C3ACA" w:rsidRPr="00E12F10" w:rsidRDefault="007C3ACA" w:rsidP="005C5193">
            <w:pPr>
              <w:spacing w:after="0" w:line="240" w:lineRule="auto"/>
              <w:jc w:val="center"/>
              <w:rPr>
                <w:rFonts w:ascii="Times New Roman" w:hAnsi="Times New Roman" w:cs="Times New Roman"/>
                <w:b/>
                <w:bCs/>
                <w:sz w:val="20"/>
                <w:szCs w:val="20"/>
                <w:lang w:val="ru-RU" w:eastAsia="ru-RU"/>
              </w:rPr>
            </w:pPr>
            <w:r w:rsidRPr="00E12F10">
              <w:rPr>
                <w:rFonts w:ascii="Times New Roman" w:hAnsi="Times New Roman" w:cs="Times New Roman"/>
                <w:b/>
                <w:bCs/>
                <w:sz w:val="20"/>
                <w:szCs w:val="20"/>
                <w:lang w:val="ru-RU" w:eastAsia="ru-RU"/>
              </w:rPr>
              <w:t>Код вида деятельности (по ОКВЭД)</w:t>
            </w:r>
          </w:p>
        </w:tc>
        <w:tc>
          <w:tcPr>
            <w:tcW w:w="957" w:type="dxa"/>
            <w:vMerge w:val="restart"/>
            <w:tcBorders>
              <w:top w:val="single" w:sz="8" w:space="0" w:color="auto"/>
              <w:left w:val="single" w:sz="8" w:space="0" w:color="auto"/>
              <w:bottom w:val="single" w:sz="8" w:space="0" w:color="000000"/>
              <w:right w:val="single" w:sz="8" w:space="0" w:color="auto"/>
            </w:tcBorders>
            <w:vAlign w:val="center"/>
          </w:tcPr>
          <w:p w:rsidR="007C3ACA" w:rsidRPr="00E12F10" w:rsidRDefault="007C3ACA" w:rsidP="00A84027">
            <w:pPr>
              <w:spacing w:after="0" w:line="240" w:lineRule="auto"/>
              <w:ind w:right="-153"/>
              <w:jc w:val="center"/>
              <w:rPr>
                <w:rFonts w:ascii="Times New Roman" w:hAnsi="Times New Roman" w:cs="Times New Roman"/>
                <w:b/>
                <w:bCs/>
                <w:sz w:val="20"/>
                <w:szCs w:val="20"/>
                <w:lang w:val="ru-RU" w:eastAsia="ru-RU"/>
              </w:rPr>
            </w:pPr>
            <w:r w:rsidRPr="00E12F10">
              <w:rPr>
                <w:rFonts w:ascii="Times New Roman" w:hAnsi="Times New Roman" w:cs="Times New Roman"/>
                <w:b/>
                <w:bCs/>
                <w:sz w:val="20"/>
                <w:szCs w:val="20"/>
                <w:lang w:val="ru-RU" w:eastAsia="ru-RU"/>
              </w:rPr>
              <w:t>Единица измер.</w:t>
            </w:r>
          </w:p>
        </w:tc>
        <w:tc>
          <w:tcPr>
            <w:tcW w:w="3551" w:type="dxa"/>
            <w:gridSpan w:val="3"/>
            <w:tcBorders>
              <w:top w:val="single" w:sz="8" w:space="0" w:color="auto"/>
              <w:left w:val="nil"/>
              <w:bottom w:val="single" w:sz="8" w:space="0" w:color="auto"/>
              <w:right w:val="single" w:sz="8" w:space="0" w:color="000000"/>
            </w:tcBorders>
            <w:noWrap/>
            <w:vAlign w:val="bottom"/>
          </w:tcPr>
          <w:p w:rsidR="007C3ACA" w:rsidRPr="00E12F10" w:rsidRDefault="007C3ACA" w:rsidP="005C5193">
            <w:pPr>
              <w:spacing w:after="0" w:line="240" w:lineRule="auto"/>
              <w:jc w:val="center"/>
              <w:rPr>
                <w:rFonts w:ascii="Times New Roman" w:hAnsi="Times New Roman" w:cs="Times New Roman"/>
                <w:b/>
                <w:bCs/>
                <w:sz w:val="20"/>
                <w:szCs w:val="20"/>
                <w:lang w:val="ru-RU" w:eastAsia="ru-RU"/>
              </w:rPr>
            </w:pPr>
            <w:r w:rsidRPr="00E12F10">
              <w:rPr>
                <w:rFonts w:ascii="Times New Roman" w:hAnsi="Times New Roman" w:cs="Times New Roman"/>
                <w:b/>
                <w:bCs/>
                <w:sz w:val="20"/>
                <w:szCs w:val="20"/>
                <w:lang w:val="ru-RU" w:eastAsia="ru-RU"/>
              </w:rPr>
              <w:t>2008 год</w:t>
            </w:r>
          </w:p>
        </w:tc>
        <w:tc>
          <w:tcPr>
            <w:tcW w:w="3551" w:type="dxa"/>
            <w:gridSpan w:val="3"/>
            <w:tcBorders>
              <w:top w:val="single" w:sz="8" w:space="0" w:color="auto"/>
              <w:left w:val="nil"/>
              <w:bottom w:val="single" w:sz="8" w:space="0" w:color="auto"/>
              <w:right w:val="single" w:sz="8" w:space="0" w:color="000000"/>
            </w:tcBorders>
            <w:noWrap/>
            <w:vAlign w:val="bottom"/>
          </w:tcPr>
          <w:p w:rsidR="007C3ACA" w:rsidRPr="00E12F10" w:rsidRDefault="007C3ACA" w:rsidP="005C5193">
            <w:pPr>
              <w:spacing w:after="0" w:line="240" w:lineRule="auto"/>
              <w:jc w:val="center"/>
              <w:rPr>
                <w:rFonts w:ascii="Times New Roman" w:hAnsi="Times New Roman" w:cs="Times New Roman"/>
                <w:b/>
                <w:bCs/>
                <w:sz w:val="20"/>
                <w:szCs w:val="20"/>
                <w:lang w:val="ru-RU" w:eastAsia="ru-RU"/>
              </w:rPr>
            </w:pPr>
            <w:r w:rsidRPr="00E12F10">
              <w:rPr>
                <w:rFonts w:ascii="Times New Roman" w:hAnsi="Times New Roman" w:cs="Times New Roman"/>
                <w:b/>
                <w:bCs/>
                <w:sz w:val="20"/>
                <w:szCs w:val="20"/>
                <w:lang w:val="ru-RU" w:eastAsia="ru-RU"/>
              </w:rPr>
              <w:t xml:space="preserve">2009 </w:t>
            </w:r>
            <w:r>
              <w:rPr>
                <w:rFonts w:ascii="Times New Roman" w:hAnsi="Times New Roman" w:cs="Times New Roman"/>
                <w:b/>
                <w:bCs/>
                <w:sz w:val="20"/>
                <w:szCs w:val="20"/>
                <w:lang w:val="ru-RU" w:eastAsia="ru-RU"/>
              </w:rPr>
              <w:t>г.</w:t>
            </w:r>
          </w:p>
        </w:tc>
        <w:tc>
          <w:tcPr>
            <w:tcW w:w="3652" w:type="dxa"/>
            <w:gridSpan w:val="3"/>
            <w:tcBorders>
              <w:top w:val="single" w:sz="8" w:space="0" w:color="auto"/>
              <w:left w:val="nil"/>
              <w:bottom w:val="single" w:sz="8" w:space="0" w:color="auto"/>
              <w:right w:val="single" w:sz="8" w:space="0" w:color="000000"/>
            </w:tcBorders>
            <w:noWrap/>
            <w:vAlign w:val="bottom"/>
          </w:tcPr>
          <w:p w:rsidR="007C3ACA" w:rsidRPr="00E12F10" w:rsidRDefault="007C3ACA" w:rsidP="005C5193">
            <w:pPr>
              <w:spacing w:after="0" w:line="240" w:lineRule="auto"/>
              <w:jc w:val="center"/>
              <w:rPr>
                <w:rFonts w:ascii="Times New Roman" w:hAnsi="Times New Roman" w:cs="Times New Roman"/>
                <w:b/>
                <w:bCs/>
                <w:sz w:val="20"/>
                <w:szCs w:val="20"/>
                <w:lang w:val="ru-RU" w:eastAsia="ru-RU"/>
              </w:rPr>
            </w:pPr>
            <w:r w:rsidRPr="00E12F10">
              <w:rPr>
                <w:rFonts w:ascii="Times New Roman" w:hAnsi="Times New Roman" w:cs="Times New Roman"/>
                <w:b/>
                <w:bCs/>
                <w:sz w:val="20"/>
                <w:szCs w:val="20"/>
                <w:lang w:val="ru-RU" w:eastAsia="ru-RU"/>
              </w:rPr>
              <w:t>2010</w:t>
            </w:r>
            <w:r>
              <w:rPr>
                <w:rFonts w:ascii="Times New Roman" w:hAnsi="Times New Roman" w:cs="Times New Roman"/>
                <w:b/>
                <w:bCs/>
                <w:sz w:val="20"/>
                <w:szCs w:val="20"/>
                <w:lang w:val="ru-RU" w:eastAsia="ru-RU"/>
              </w:rPr>
              <w:t>г.</w:t>
            </w:r>
          </w:p>
        </w:tc>
      </w:tr>
      <w:tr w:rsidR="007C3ACA" w:rsidRPr="00123B2C">
        <w:trPr>
          <w:trHeight w:val="1455"/>
        </w:trPr>
        <w:tc>
          <w:tcPr>
            <w:tcW w:w="1629" w:type="dxa"/>
            <w:vMerge/>
            <w:tcBorders>
              <w:top w:val="single" w:sz="8" w:space="0" w:color="auto"/>
              <w:left w:val="single" w:sz="8" w:space="0" w:color="auto"/>
              <w:bottom w:val="single" w:sz="8" w:space="0" w:color="000000"/>
              <w:right w:val="single" w:sz="8" w:space="0" w:color="auto"/>
            </w:tcBorders>
            <w:vAlign w:val="center"/>
          </w:tcPr>
          <w:p w:rsidR="007C3ACA" w:rsidRPr="00E12F10" w:rsidRDefault="007C3ACA" w:rsidP="005C5193">
            <w:pPr>
              <w:spacing w:after="0" w:line="240" w:lineRule="auto"/>
              <w:rPr>
                <w:rFonts w:ascii="Times New Roman" w:hAnsi="Times New Roman" w:cs="Times New Roman"/>
                <w:b/>
                <w:bCs/>
                <w:sz w:val="20"/>
                <w:szCs w:val="20"/>
                <w:lang w:val="ru-RU" w:eastAsia="ru-RU"/>
              </w:rPr>
            </w:pPr>
          </w:p>
        </w:tc>
        <w:tc>
          <w:tcPr>
            <w:tcW w:w="1353" w:type="dxa"/>
            <w:vMerge/>
            <w:tcBorders>
              <w:top w:val="single" w:sz="8" w:space="0" w:color="auto"/>
              <w:left w:val="single" w:sz="8" w:space="0" w:color="auto"/>
              <w:bottom w:val="single" w:sz="8" w:space="0" w:color="000000"/>
              <w:right w:val="single" w:sz="8" w:space="0" w:color="auto"/>
            </w:tcBorders>
            <w:vAlign w:val="center"/>
          </w:tcPr>
          <w:p w:rsidR="007C3ACA" w:rsidRPr="00E12F10" w:rsidRDefault="007C3ACA" w:rsidP="005C5193">
            <w:pPr>
              <w:spacing w:after="0" w:line="240" w:lineRule="auto"/>
              <w:rPr>
                <w:rFonts w:ascii="Times New Roman" w:hAnsi="Times New Roman" w:cs="Times New Roman"/>
                <w:b/>
                <w:bCs/>
                <w:sz w:val="20"/>
                <w:szCs w:val="20"/>
                <w:lang w:val="ru-RU" w:eastAsia="ru-RU"/>
              </w:rPr>
            </w:pPr>
          </w:p>
        </w:tc>
        <w:tc>
          <w:tcPr>
            <w:tcW w:w="957" w:type="dxa"/>
            <w:vMerge/>
            <w:tcBorders>
              <w:top w:val="single" w:sz="8" w:space="0" w:color="auto"/>
              <w:left w:val="single" w:sz="8" w:space="0" w:color="auto"/>
              <w:bottom w:val="single" w:sz="8" w:space="0" w:color="000000"/>
              <w:right w:val="single" w:sz="8" w:space="0" w:color="auto"/>
            </w:tcBorders>
            <w:vAlign w:val="center"/>
          </w:tcPr>
          <w:p w:rsidR="007C3ACA" w:rsidRPr="00E12F10" w:rsidRDefault="007C3ACA" w:rsidP="005C5193">
            <w:pPr>
              <w:spacing w:after="0" w:line="240" w:lineRule="auto"/>
              <w:rPr>
                <w:rFonts w:ascii="Times New Roman" w:hAnsi="Times New Roman" w:cs="Times New Roman"/>
                <w:b/>
                <w:bCs/>
                <w:sz w:val="20"/>
                <w:szCs w:val="20"/>
                <w:lang w:val="ru-RU" w:eastAsia="ru-RU"/>
              </w:rPr>
            </w:pPr>
          </w:p>
        </w:tc>
        <w:tc>
          <w:tcPr>
            <w:tcW w:w="1184" w:type="dxa"/>
            <w:tcBorders>
              <w:top w:val="nil"/>
              <w:left w:val="nil"/>
              <w:bottom w:val="single" w:sz="8" w:space="0" w:color="auto"/>
              <w:right w:val="single" w:sz="8" w:space="0" w:color="auto"/>
            </w:tcBorders>
            <w:vAlign w:val="center"/>
          </w:tcPr>
          <w:p w:rsidR="007C3ACA" w:rsidRPr="00E12F10" w:rsidRDefault="007C3ACA" w:rsidP="005C5193">
            <w:pPr>
              <w:spacing w:after="0" w:line="240" w:lineRule="auto"/>
              <w:jc w:val="center"/>
              <w:rPr>
                <w:rFonts w:ascii="Times New Roman" w:hAnsi="Times New Roman" w:cs="Times New Roman"/>
                <w:b/>
                <w:bCs/>
                <w:sz w:val="20"/>
                <w:szCs w:val="20"/>
                <w:lang w:val="ru-RU" w:eastAsia="ru-RU"/>
              </w:rPr>
            </w:pPr>
            <w:r w:rsidRPr="00E12F10">
              <w:rPr>
                <w:rFonts w:ascii="Times New Roman" w:hAnsi="Times New Roman" w:cs="Times New Roman"/>
                <w:b/>
                <w:bCs/>
                <w:sz w:val="20"/>
                <w:szCs w:val="20"/>
                <w:lang w:val="ru-RU" w:eastAsia="ru-RU"/>
              </w:rPr>
              <w:t>количество</w:t>
            </w:r>
          </w:p>
        </w:tc>
        <w:tc>
          <w:tcPr>
            <w:tcW w:w="1429" w:type="dxa"/>
            <w:tcBorders>
              <w:top w:val="nil"/>
              <w:left w:val="nil"/>
              <w:bottom w:val="single" w:sz="8" w:space="0" w:color="auto"/>
              <w:right w:val="single" w:sz="8" w:space="0" w:color="auto"/>
            </w:tcBorders>
            <w:vAlign w:val="center"/>
          </w:tcPr>
          <w:p w:rsidR="007C3ACA" w:rsidRPr="00E12F10" w:rsidRDefault="007C3ACA" w:rsidP="005C5193">
            <w:pPr>
              <w:spacing w:after="0" w:line="240" w:lineRule="auto"/>
              <w:jc w:val="center"/>
              <w:rPr>
                <w:rFonts w:ascii="Times New Roman" w:hAnsi="Times New Roman" w:cs="Times New Roman"/>
                <w:b/>
                <w:bCs/>
                <w:sz w:val="20"/>
                <w:szCs w:val="20"/>
                <w:lang w:val="ru-RU" w:eastAsia="ru-RU"/>
              </w:rPr>
            </w:pPr>
            <w:r w:rsidRPr="00E12F10">
              <w:rPr>
                <w:rFonts w:ascii="Times New Roman" w:hAnsi="Times New Roman" w:cs="Times New Roman"/>
                <w:b/>
                <w:bCs/>
                <w:sz w:val="20"/>
                <w:szCs w:val="20"/>
                <w:lang w:val="ru-RU" w:eastAsia="ru-RU"/>
              </w:rPr>
              <w:t>базовая среднегодовая цена (2008г.), руб.</w:t>
            </w:r>
          </w:p>
        </w:tc>
        <w:tc>
          <w:tcPr>
            <w:tcW w:w="938" w:type="dxa"/>
            <w:tcBorders>
              <w:top w:val="nil"/>
              <w:left w:val="nil"/>
              <w:bottom w:val="single" w:sz="8" w:space="0" w:color="auto"/>
              <w:right w:val="single" w:sz="8" w:space="0" w:color="auto"/>
            </w:tcBorders>
            <w:vAlign w:val="center"/>
          </w:tcPr>
          <w:p w:rsidR="007C3ACA" w:rsidRPr="00E12F10" w:rsidRDefault="007C3ACA" w:rsidP="005C5193">
            <w:pPr>
              <w:spacing w:after="0" w:line="240" w:lineRule="auto"/>
              <w:jc w:val="center"/>
              <w:rPr>
                <w:rFonts w:ascii="Times New Roman" w:hAnsi="Times New Roman" w:cs="Times New Roman"/>
                <w:b/>
                <w:bCs/>
                <w:sz w:val="20"/>
                <w:szCs w:val="20"/>
                <w:lang w:val="ru-RU" w:eastAsia="ru-RU"/>
              </w:rPr>
            </w:pPr>
            <w:r w:rsidRPr="00E12F10">
              <w:rPr>
                <w:rFonts w:ascii="Times New Roman" w:hAnsi="Times New Roman" w:cs="Times New Roman"/>
                <w:b/>
                <w:bCs/>
                <w:sz w:val="20"/>
                <w:szCs w:val="20"/>
                <w:lang w:val="ru-RU" w:eastAsia="ru-RU"/>
              </w:rPr>
              <w:t>сумма, млн.руб.</w:t>
            </w:r>
          </w:p>
        </w:tc>
        <w:tc>
          <w:tcPr>
            <w:tcW w:w="1184" w:type="dxa"/>
            <w:tcBorders>
              <w:top w:val="nil"/>
              <w:left w:val="nil"/>
              <w:bottom w:val="single" w:sz="8" w:space="0" w:color="auto"/>
              <w:right w:val="single" w:sz="8" w:space="0" w:color="auto"/>
            </w:tcBorders>
            <w:vAlign w:val="center"/>
          </w:tcPr>
          <w:p w:rsidR="007C3ACA" w:rsidRPr="00E12F10" w:rsidRDefault="007C3ACA" w:rsidP="005C5193">
            <w:pPr>
              <w:spacing w:after="0" w:line="240" w:lineRule="auto"/>
              <w:jc w:val="center"/>
              <w:rPr>
                <w:rFonts w:ascii="Times New Roman" w:hAnsi="Times New Roman" w:cs="Times New Roman"/>
                <w:b/>
                <w:bCs/>
                <w:sz w:val="20"/>
                <w:szCs w:val="20"/>
                <w:lang w:val="ru-RU" w:eastAsia="ru-RU"/>
              </w:rPr>
            </w:pPr>
            <w:r w:rsidRPr="00E12F10">
              <w:rPr>
                <w:rFonts w:ascii="Times New Roman" w:hAnsi="Times New Roman" w:cs="Times New Roman"/>
                <w:b/>
                <w:bCs/>
                <w:sz w:val="20"/>
                <w:szCs w:val="20"/>
                <w:lang w:val="ru-RU" w:eastAsia="ru-RU"/>
              </w:rPr>
              <w:t>количество</w:t>
            </w:r>
          </w:p>
        </w:tc>
        <w:tc>
          <w:tcPr>
            <w:tcW w:w="1429" w:type="dxa"/>
            <w:tcBorders>
              <w:top w:val="nil"/>
              <w:left w:val="nil"/>
              <w:bottom w:val="single" w:sz="8" w:space="0" w:color="auto"/>
              <w:right w:val="single" w:sz="8" w:space="0" w:color="auto"/>
            </w:tcBorders>
            <w:vAlign w:val="center"/>
          </w:tcPr>
          <w:p w:rsidR="007C3ACA" w:rsidRPr="00E12F10" w:rsidRDefault="007C3ACA" w:rsidP="005C5193">
            <w:pPr>
              <w:spacing w:after="0" w:line="240" w:lineRule="auto"/>
              <w:jc w:val="center"/>
              <w:rPr>
                <w:rFonts w:ascii="Times New Roman" w:hAnsi="Times New Roman" w:cs="Times New Roman"/>
                <w:b/>
                <w:bCs/>
                <w:sz w:val="20"/>
                <w:szCs w:val="20"/>
                <w:lang w:val="ru-RU" w:eastAsia="ru-RU"/>
              </w:rPr>
            </w:pPr>
            <w:r w:rsidRPr="00E12F10">
              <w:rPr>
                <w:rFonts w:ascii="Times New Roman" w:hAnsi="Times New Roman" w:cs="Times New Roman"/>
                <w:b/>
                <w:bCs/>
                <w:sz w:val="20"/>
                <w:szCs w:val="20"/>
                <w:lang w:val="ru-RU" w:eastAsia="ru-RU"/>
              </w:rPr>
              <w:t>базовая среднегодовая цена (2008г.), руб.</w:t>
            </w:r>
          </w:p>
        </w:tc>
        <w:tc>
          <w:tcPr>
            <w:tcW w:w="938" w:type="dxa"/>
            <w:tcBorders>
              <w:top w:val="nil"/>
              <w:left w:val="nil"/>
              <w:bottom w:val="single" w:sz="8" w:space="0" w:color="auto"/>
              <w:right w:val="single" w:sz="8" w:space="0" w:color="auto"/>
            </w:tcBorders>
            <w:vAlign w:val="center"/>
          </w:tcPr>
          <w:p w:rsidR="007C3ACA" w:rsidRPr="00E12F10" w:rsidRDefault="007C3ACA" w:rsidP="005C5193">
            <w:pPr>
              <w:spacing w:after="0" w:line="240" w:lineRule="auto"/>
              <w:jc w:val="center"/>
              <w:rPr>
                <w:rFonts w:ascii="Times New Roman" w:hAnsi="Times New Roman" w:cs="Times New Roman"/>
                <w:b/>
                <w:bCs/>
                <w:sz w:val="20"/>
                <w:szCs w:val="20"/>
                <w:lang w:val="ru-RU" w:eastAsia="ru-RU"/>
              </w:rPr>
            </w:pPr>
            <w:r w:rsidRPr="00E12F10">
              <w:rPr>
                <w:rFonts w:ascii="Times New Roman" w:hAnsi="Times New Roman" w:cs="Times New Roman"/>
                <w:b/>
                <w:bCs/>
                <w:sz w:val="20"/>
                <w:szCs w:val="20"/>
                <w:lang w:val="ru-RU" w:eastAsia="ru-RU"/>
              </w:rPr>
              <w:t>сумма, млн.руб.</w:t>
            </w:r>
          </w:p>
        </w:tc>
        <w:tc>
          <w:tcPr>
            <w:tcW w:w="1285" w:type="dxa"/>
            <w:tcBorders>
              <w:top w:val="nil"/>
              <w:left w:val="nil"/>
              <w:bottom w:val="single" w:sz="8" w:space="0" w:color="auto"/>
              <w:right w:val="single" w:sz="8" w:space="0" w:color="auto"/>
            </w:tcBorders>
            <w:vAlign w:val="center"/>
          </w:tcPr>
          <w:p w:rsidR="007C3ACA" w:rsidRPr="00E12F10" w:rsidRDefault="007C3ACA" w:rsidP="005C5193">
            <w:pPr>
              <w:spacing w:after="0" w:line="240" w:lineRule="auto"/>
              <w:jc w:val="center"/>
              <w:rPr>
                <w:rFonts w:ascii="Times New Roman" w:hAnsi="Times New Roman" w:cs="Times New Roman"/>
                <w:b/>
                <w:bCs/>
                <w:sz w:val="20"/>
                <w:szCs w:val="20"/>
                <w:lang w:val="ru-RU" w:eastAsia="ru-RU"/>
              </w:rPr>
            </w:pPr>
            <w:r w:rsidRPr="00E12F10">
              <w:rPr>
                <w:rFonts w:ascii="Times New Roman" w:hAnsi="Times New Roman" w:cs="Times New Roman"/>
                <w:b/>
                <w:bCs/>
                <w:sz w:val="20"/>
                <w:szCs w:val="20"/>
                <w:lang w:val="ru-RU" w:eastAsia="ru-RU"/>
              </w:rPr>
              <w:t>количество</w:t>
            </w:r>
            <w:r w:rsidRPr="00E12F10">
              <w:rPr>
                <w:rFonts w:ascii="Times New Roman" w:hAnsi="Times New Roman" w:cs="Times New Roman"/>
                <w:b/>
                <w:bCs/>
                <w:sz w:val="20"/>
                <w:szCs w:val="20"/>
                <w:vertAlign w:val="superscript"/>
                <w:lang w:val="ru-RU" w:eastAsia="ru-RU"/>
              </w:rPr>
              <w:t>*)</w:t>
            </w:r>
            <w:r w:rsidRPr="00E12F10">
              <w:rPr>
                <w:rFonts w:ascii="Times New Roman" w:hAnsi="Times New Roman" w:cs="Times New Roman"/>
                <w:b/>
                <w:bCs/>
                <w:sz w:val="20"/>
                <w:szCs w:val="20"/>
                <w:lang w:val="ru-RU" w:eastAsia="ru-RU"/>
              </w:rPr>
              <w:t xml:space="preserve"> </w:t>
            </w:r>
          </w:p>
        </w:tc>
        <w:tc>
          <w:tcPr>
            <w:tcW w:w="1429" w:type="dxa"/>
            <w:tcBorders>
              <w:top w:val="nil"/>
              <w:left w:val="nil"/>
              <w:bottom w:val="single" w:sz="8" w:space="0" w:color="auto"/>
              <w:right w:val="single" w:sz="8" w:space="0" w:color="auto"/>
            </w:tcBorders>
            <w:vAlign w:val="center"/>
          </w:tcPr>
          <w:p w:rsidR="007C3ACA" w:rsidRPr="00E12F10" w:rsidRDefault="007C3ACA" w:rsidP="005C5193">
            <w:pPr>
              <w:spacing w:after="0" w:line="240" w:lineRule="auto"/>
              <w:jc w:val="center"/>
              <w:rPr>
                <w:rFonts w:ascii="Times New Roman" w:hAnsi="Times New Roman" w:cs="Times New Roman"/>
                <w:b/>
                <w:bCs/>
                <w:sz w:val="20"/>
                <w:szCs w:val="20"/>
                <w:lang w:val="ru-RU" w:eastAsia="ru-RU"/>
              </w:rPr>
            </w:pPr>
            <w:r w:rsidRPr="00E12F10">
              <w:rPr>
                <w:rFonts w:ascii="Times New Roman" w:hAnsi="Times New Roman" w:cs="Times New Roman"/>
                <w:b/>
                <w:bCs/>
                <w:sz w:val="20"/>
                <w:szCs w:val="20"/>
                <w:lang w:val="ru-RU" w:eastAsia="ru-RU"/>
              </w:rPr>
              <w:t>базовая среднегодовая цена (2008г.), руб.</w:t>
            </w:r>
          </w:p>
        </w:tc>
        <w:tc>
          <w:tcPr>
            <w:tcW w:w="938" w:type="dxa"/>
            <w:tcBorders>
              <w:top w:val="nil"/>
              <w:left w:val="nil"/>
              <w:bottom w:val="single" w:sz="8" w:space="0" w:color="auto"/>
              <w:right w:val="single" w:sz="8" w:space="0" w:color="auto"/>
            </w:tcBorders>
            <w:vAlign w:val="center"/>
          </w:tcPr>
          <w:p w:rsidR="007C3ACA" w:rsidRPr="00E12F10" w:rsidRDefault="007C3ACA" w:rsidP="005C5193">
            <w:pPr>
              <w:spacing w:after="0" w:line="240" w:lineRule="auto"/>
              <w:jc w:val="center"/>
              <w:rPr>
                <w:rFonts w:ascii="Times New Roman" w:hAnsi="Times New Roman" w:cs="Times New Roman"/>
                <w:b/>
                <w:bCs/>
                <w:sz w:val="20"/>
                <w:szCs w:val="20"/>
                <w:lang w:val="ru-RU" w:eastAsia="ru-RU"/>
              </w:rPr>
            </w:pPr>
            <w:r w:rsidRPr="00E12F10">
              <w:rPr>
                <w:rFonts w:ascii="Times New Roman" w:hAnsi="Times New Roman" w:cs="Times New Roman"/>
                <w:b/>
                <w:bCs/>
                <w:sz w:val="20"/>
                <w:szCs w:val="20"/>
                <w:lang w:val="ru-RU" w:eastAsia="ru-RU"/>
              </w:rPr>
              <w:t>сумма, млн.руб.</w:t>
            </w:r>
          </w:p>
        </w:tc>
      </w:tr>
      <w:tr w:rsidR="007C3ACA" w:rsidRPr="00123B2C">
        <w:trPr>
          <w:trHeight w:val="360"/>
        </w:trPr>
        <w:tc>
          <w:tcPr>
            <w:tcW w:w="1629" w:type="dxa"/>
            <w:tcBorders>
              <w:top w:val="nil"/>
              <w:left w:val="single" w:sz="8" w:space="0" w:color="auto"/>
              <w:bottom w:val="single" w:sz="4" w:space="0" w:color="auto"/>
              <w:right w:val="nil"/>
            </w:tcBorders>
            <w:vAlign w:val="center"/>
          </w:tcPr>
          <w:p w:rsidR="007C3ACA" w:rsidRPr="005C5193" w:rsidRDefault="007C3ACA" w:rsidP="005C5193">
            <w:pPr>
              <w:spacing w:after="0" w:line="240" w:lineRule="auto"/>
              <w:rPr>
                <w:rFonts w:ascii="Times New Roman" w:hAnsi="Times New Roman" w:cs="Times New Roman"/>
                <w:sz w:val="20"/>
                <w:szCs w:val="20"/>
                <w:lang w:val="ru-RU" w:eastAsia="ru-RU"/>
              </w:rPr>
            </w:pPr>
            <w:r w:rsidRPr="005C5193">
              <w:rPr>
                <w:rFonts w:ascii="Times New Roman" w:hAnsi="Times New Roman" w:cs="Times New Roman"/>
                <w:sz w:val="20"/>
                <w:szCs w:val="20"/>
                <w:lang w:val="ru-RU" w:eastAsia="ru-RU"/>
              </w:rPr>
              <w:t>хлеб</w:t>
            </w:r>
          </w:p>
        </w:tc>
        <w:tc>
          <w:tcPr>
            <w:tcW w:w="1353" w:type="dxa"/>
            <w:tcBorders>
              <w:top w:val="nil"/>
              <w:left w:val="single" w:sz="8" w:space="0" w:color="auto"/>
              <w:bottom w:val="single" w:sz="4" w:space="0" w:color="auto"/>
              <w:right w:val="nil"/>
            </w:tcBorders>
            <w:vAlign w:val="center"/>
          </w:tcPr>
          <w:p w:rsidR="007C3ACA" w:rsidRPr="005C5193" w:rsidRDefault="007C3ACA" w:rsidP="005C5193">
            <w:pPr>
              <w:spacing w:after="0" w:line="240" w:lineRule="auto"/>
              <w:jc w:val="both"/>
              <w:rPr>
                <w:rFonts w:ascii="Times New Roman" w:hAnsi="Times New Roman" w:cs="Times New Roman"/>
                <w:sz w:val="20"/>
                <w:szCs w:val="20"/>
                <w:lang w:val="ru-RU" w:eastAsia="ru-RU"/>
              </w:rPr>
            </w:pPr>
            <w:r w:rsidRPr="005C5193">
              <w:rPr>
                <w:rFonts w:ascii="Times New Roman" w:hAnsi="Times New Roman" w:cs="Times New Roman"/>
                <w:sz w:val="20"/>
                <w:szCs w:val="20"/>
                <w:lang w:val="ru-RU" w:eastAsia="ru-RU"/>
              </w:rPr>
              <w:t>15.81</w:t>
            </w:r>
          </w:p>
        </w:tc>
        <w:tc>
          <w:tcPr>
            <w:tcW w:w="957" w:type="dxa"/>
            <w:tcBorders>
              <w:top w:val="nil"/>
              <w:left w:val="single" w:sz="8" w:space="0" w:color="auto"/>
              <w:bottom w:val="single" w:sz="4" w:space="0" w:color="auto"/>
              <w:right w:val="nil"/>
            </w:tcBorders>
            <w:vAlign w:val="center"/>
          </w:tcPr>
          <w:p w:rsidR="007C3ACA" w:rsidRPr="005C5193" w:rsidRDefault="007C3ACA" w:rsidP="00A87FCC">
            <w:pPr>
              <w:spacing w:after="0" w:line="240" w:lineRule="auto"/>
              <w:jc w:val="center"/>
              <w:rPr>
                <w:rFonts w:ascii="Times New Roman" w:hAnsi="Times New Roman" w:cs="Times New Roman"/>
                <w:sz w:val="20"/>
                <w:szCs w:val="20"/>
                <w:lang w:val="ru-RU" w:eastAsia="ru-RU"/>
              </w:rPr>
            </w:pPr>
            <w:r w:rsidRPr="005C5193">
              <w:rPr>
                <w:rFonts w:ascii="Times New Roman" w:hAnsi="Times New Roman" w:cs="Times New Roman"/>
                <w:sz w:val="20"/>
                <w:szCs w:val="20"/>
                <w:lang w:val="ru-RU" w:eastAsia="ru-RU"/>
              </w:rPr>
              <w:t>т</w:t>
            </w:r>
            <w:r>
              <w:rPr>
                <w:rFonts w:ascii="Times New Roman" w:hAnsi="Times New Roman" w:cs="Times New Roman"/>
                <w:sz w:val="20"/>
                <w:szCs w:val="20"/>
                <w:lang w:val="ru-RU" w:eastAsia="ru-RU"/>
              </w:rPr>
              <w:t>он</w:t>
            </w:r>
            <w:r w:rsidRPr="005C5193">
              <w:rPr>
                <w:rFonts w:ascii="Times New Roman" w:hAnsi="Times New Roman" w:cs="Times New Roman"/>
                <w:sz w:val="20"/>
                <w:szCs w:val="20"/>
                <w:lang w:val="ru-RU" w:eastAsia="ru-RU"/>
              </w:rPr>
              <w:t>н</w:t>
            </w:r>
          </w:p>
        </w:tc>
        <w:tc>
          <w:tcPr>
            <w:tcW w:w="1184" w:type="dxa"/>
            <w:tcBorders>
              <w:top w:val="nil"/>
              <w:left w:val="single" w:sz="8" w:space="0" w:color="auto"/>
              <w:bottom w:val="single" w:sz="4" w:space="0" w:color="auto"/>
              <w:right w:val="single" w:sz="4" w:space="0" w:color="auto"/>
            </w:tcBorders>
            <w:vAlign w:val="center"/>
          </w:tcPr>
          <w:p w:rsidR="007C3ACA" w:rsidRPr="005C5193" w:rsidRDefault="007C3ACA" w:rsidP="005C5193">
            <w:pPr>
              <w:spacing w:after="0" w:line="240" w:lineRule="auto"/>
              <w:jc w:val="center"/>
              <w:rPr>
                <w:rFonts w:ascii="Times New Roman" w:hAnsi="Times New Roman" w:cs="Times New Roman"/>
                <w:sz w:val="20"/>
                <w:szCs w:val="20"/>
                <w:lang w:val="ru-RU" w:eastAsia="ru-RU"/>
              </w:rPr>
            </w:pPr>
            <w:r w:rsidRPr="005C5193">
              <w:rPr>
                <w:rFonts w:ascii="Times New Roman" w:hAnsi="Times New Roman" w:cs="Times New Roman"/>
                <w:sz w:val="20"/>
                <w:szCs w:val="20"/>
                <w:lang w:val="ru-RU" w:eastAsia="ru-RU"/>
              </w:rPr>
              <w:t>43,0</w:t>
            </w:r>
          </w:p>
        </w:tc>
        <w:tc>
          <w:tcPr>
            <w:tcW w:w="1429" w:type="dxa"/>
            <w:tcBorders>
              <w:top w:val="nil"/>
              <w:left w:val="nil"/>
              <w:bottom w:val="single" w:sz="4" w:space="0" w:color="auto"/>
              <w:right w:val="single" w:sz="4" w:space="0" w:color="auto"/>
            </w:tcBorders>
            <w:vAlign w:val="center"/>
          </w:tcPr>
          <w:p w:rsidR="007C3ACA" w:rsidRPr="005C5193" w:rsidRDefault="007C3ACA" w:rsidP="005C5193">
            <w:pPr>
              <w:spacing w:after="0" w:line="240" w:lineRule="auto"/>
              <w:jc w:val="center"/>
              <w:rPr>
                <w:rFonts w:ascii="Times New Roman" w:hAnsi="Times New Roman" w:cs="Times New Roman"/>
                <w:sz w:val="20"/>
                <w:szCs w:val="20"/>
                <w:lang w:val="ru-RU" w:eastAsia="ru-RU"/>
              </w:rPr>
            </w:pPr>
            <w:r w:rsidRPr="005C5193">
              <w:rPr>
                <w:rFonts w:ascii="Times New Roman" w:hAnsi="Times New Roman" w:cs="Times New Roman"/>
                <w:sz w:val="20"/>
                <w:szCs w:val="20"/>
                <w:lang w:val="ru-RU" w:eastAsia="ru-RU"/>
              </w:rPr>
              <w:t>20619,0</w:t>
            </w:r>
          </w:p>
        </w:tc>
        <w:tc>
          <w:tcPr>
            <w:tcW w:w="938" w:type="dxa"/>
            <w:tcBorders>
              <w:top w:val="nil"/>
              <w:left w:val="nil"/>
              <w:bottom w:val="single" w:sz="4" w:space="0" w:color="auto"/>
              <w:right w:val="single" w:sz="8" w:space="0" w:color="auto"/>
            </w:tcBorders>
            <w:vAlign w:val="center"/>
          </w:tcPr>
          <w:p w:rsidR="007C3ACA" w:rsidRPr="005C5193" w:rsidRDefault="007C3ACA" w:rsidP="005C5193">
            <w:pPr>
              <w:spacing w:after="0" w:line="240" w:lineRule="auto"/>
              <w:jc w:val="center"/>
              <w:rPr>
                <w:rFonts w:ascii="Times New Roman" w:hAnsi="Times New Roman" w:cs="Times New Roman"/>
                <w:sz w:val="20"/>
                <w:szCs w:val="20"/>
                <w:lang w:val="ru-RU" w:eastAsia="ru-RU"/>
              </w:rPr>
            </w:pPr>
            <w:r w:rsidRPr="005C5193">
              <w:rPr>
                <w:rFonts w:ascii="Times New Roman" w:hAnsi="Times New Roman" w:cs="Times New Roman"/>
                <w:sz w:val="20"/>
                <w:szCs w:val="20"/>
                <w:lang w:val="ru-RU" w:eastAsia="ru-RU"/>
              </w:rPr>
              <w:t>0,8</w:t>
            </w:r>
          </w:p>
        </w:tc>
        <w:tc>
          <w:tcPr>
            <w:tcW w:w="1184" w:type="dxa"/>
            <w:tcBorders>
              <w:top w:val="nil"/>
              <w:left w:val="nil"/>
              <w:bottom w:val="single" w:sz="4" w:space="0" w:color="auto"/>
              <w:right w:val="single" w:sz="4" w:space="0" w:color="auto"/>
            </w:tcBorders>
            <w:vAlign w:val="center"/>
          </w:tcPr>
          <w:p w:rsidR="007C3ACA" w:rsidRPr="005C5193" w:rsidRDefault="007C3ACA" w:rsidP="005C5193">
            <w:pPr>
              <w:spacing w:after="0" w:line="240" w:lineRule="auto"/>
              <w:jc w:val="center"/>
              <w:rPr>
                <w:rFonts w:ascii="Times New Roman" w:hAnsi="Times New Roman" w:cs="Times New Roman"/>
                <w:sz w:val="20"/>
                <w:szCs w:val="20"/>
                <w:lang w:val="ru-RU" w:eastAsia="ru-RU"/>
              </w:rPr>
            </w:pPr>
            <w:r w:rsidRPr="005C5193">
              <w:rPr>
                <w:rFonts w:ascii="Times New Roman" w:hAnsi="Times New Roman" w:cs="Times New Roman"/>
                <w:sz w:val="20"/>
                <w:szCs w:val="20"/>
                <w:lang w:val="ru-RU" w:eastAsia="ru-RU"/>
              </w:rPr>
              <w:t>38,0</w:t>
            </w:r>
          </w:p>
        </w:tc>
        <w:tc>
          <w:tcPr>
            <w:tcW w:w="1429" w:type="dxa"/>
            <w:tcBorders>
              <w:top w:val="nil"/>
              <w:left w:val="nil"/>
              <w:bottom w:val="single" w:sz="4" w:space="0" w:color="auto"/>
              <w:right w:val="single" w:sz="4" w:space="0" w:color="auto"/>
            </w:tcBorders>
            <w:vAlign w:val="center"/>
          </w:tcPr>
          <w:p w:rsidR="007C3ACA" w:rsidRPr="005C5193" w:rsidRDefault="007C3ACA" w:rsidP="005C5193">
            <w:pPr>
              <w:spacing w:after="0" w:line="240" w:lineRule="auto"/>
              <w:jc w:val="center"/>
              <w:rPr>
                <w:rFonts w:ascii="Times New Roman" w:hAnsi="Times New Roman" w:cs="Times New Roman"/>
                <w:sz w:val="20"/>
                <w:szCs w:val="20"/>
                <w:lang w:val="ru-RU" w:eastAsia="ru-RU"/>
              </w:rPr>
            </w:pPr>
            <w:r w:rsidRPr="005C5193">
              <w:rPr>
                <w:rFonts w:ascii="Times New Roman" w:hAnsi="Times New Roman" w:cs="Times New Roman"/>
                <w:sz w:val="20"/>
                <w:szCs w:val="20"/>
                <w:lang w:val="ru-RU" w:eastAsia="ru-RU"/>
              </w:rPr>
              <w:t>20619,0</w:t>
            </w:r>
          </w:p>
        </w:tc>
        <w:tc>
          <w:tcPr>
            <w:tcW w:w="938" w:type="dxa"/>
            <w:tcBorders>
              <w:top w:val="nil"/>
              <w:left w:val="nil"/>
              <w:bottom w:val="single" w:sz="4" w:space="0" w:color="auto"/>
              <w:right w:val="single" w:sz="8" w:space="0" w:color="auto"/>
            </w:tcBorders>
            <w:vAlign w:val="center"/>
          </w:tcPr>
          <w:p w:rsidR="007C3ACA" w:rsidRPr="005C5193" w:rsidRDefault="007C3ACA" w:rsidP="005C5193">
            <w:pPr>
              <w:spacing w:after="0" w:line="240" w:lineRule="auto"/>
              <w:jc w:val="center"/>
              <w:rPr>
                <w:rFonts w:ascii="Times New Roman" w:hAnsi="Times New Roman" w:cs="Times New Roman"/>
                <w:sz w:val="20"/>
                <w:szCs w:val="20"/>
                <w:lang w:val="ru-RU" w:eastAsia="ru-RU"/>
              </w:rPr>
            </w:pPr>
            <w:r w:rsidRPr="005C5193">
              <w:rPr>
                <w:rFonts w:ascii="Times New Roman" w:hAnsi="Times New Roman" w:cs="Times New Roman"/>
                <w:sz w:val="20"/>
                <w:szCs w:val="20"/>
                <w:lang w:val="ru-RU" w:eastAsia="ru-RU"/>
              </w:rPr>
              <w:t>0,8</w:t>
            </w:r>
          </w:p>
        </w:tc>
        <w:tc>
          <w:tcPr>
            <w:tcW w:w="1285" w:type="dxa"/>
            <w:tcBorders>
              <w:top w:val="nil"/>
              <w:left w:val="nil"/>
              <w:bottom w:val="single" w:sz="4" w:space="0" w:color="auto"/>
              <w:right w:val="single" w:sz="4" w:space="0" w:color="auto"/>
            </w:tcBorders>
            <w:vAlign w:val="center"/>
          </w:tcPr>
          <w:p w:rsidR="007C3ACA" w:rsidRPr="005C5193" w:rsidRDefault="007C3ACA" w:rsidP="005C5193">
            <w:pPr>
              <w:spacing w:after="0" w:line="240" w:lineRule="auto"/>
              <w:jc w:val="center"/>
              <w:rPr>
                <w:rFonts w:ascii="Times New Roman" w:hAnsi="Times New Roman" w:cs="Times New Roman"/>
                <w:sz w:val="20"/>
                <w:szCs w:val="20"/>
                <w:lang w:val="ru-RU" w:eastAsia="ru-RU"/>
              </w:rPr>
            </w:pPr>
            <w:r w:rsidRPr="005C5193">
              <w:rPr>
                <w:rFonts w:ascii="Times New Roman" w:hAnsi="Times New Roman" w:cs="Times New Roman"/>
                <w:sz w:val="20"/>
                <w:szCs w:val="20"/>
                <w:lang w:val="ru-RU" w:eastAsia="ru-RU"/>
              </w:rPr>
              <w:t>19,0</w:t>
            </w:r>
          </w:p>
        </w:tc>
        <w:tc>
          <w:tcPr>
            <w:tcW w:w="1429" w:type="dxa"/>
            <w:tcBorders>
              <w:top w:val="nil"/>
              <w:left w:val="nil"/>
              <w:bottom w:val="single" w:sz="4" w:space="0" w:color="auto"/>
              <w:right w:val="single" w:sz="4" w:space="0" w:color="auto"/>
            </w:tcBorders>
            <w:vAlign w:val="center"/>
          </w:tcPr>
          <w:p w:rsidR="007C3ACA" w:rsidRPr="005C5193" w:rsidRDefault="007C3ACA" w:rsidP="005C5193">
            <w:pPr>
              <w:spacing w:after="0" w:line="240" w:lineRule="auto"/>
              <w:jc w:val="center"/>
              <w:rPr>
                <w:rFonts w:ascii="Times New Roman" w:hAnsi="Times New Roman" w:cs="Times New Roman"/>
                <w:sz w:val="20"/>
                <w:szCs w:val="20"/>
                <w:lang w:val="ru-RU" w:eastAsia="ru-RU"/>
              </w:rPr>
            </w:pPr>
            <w:r w:rsidRPr="005C5193">
              <w:rPr>
                <w:rFonts w:ascii="Times New Roman" w:hAnsi="Times New Roman" w:cs="Times New Roman"/>
                <w:sz w:val="20"/>
                <w:szCs w:val="20"/>
                <w:lang w:val="ru-RU" w:eastAsia="ru-RU"/>
              </w:rPr>
              <w:t>20619,0</w:t>
            </w:r>
          </w:p>
        </w:tc>
        <w:tc>
          <w:tcPr>
            <w:tcW w:w="938" w:type="dxa"/>
            <w:tcBorders>
              <w:top w:val="nil"/>
              <w:left w:val="nil"/>
              <w:bottom w:val="single" w:sz="4" w:space="0" w:color="auto"/>
              <w:right w:val="single" w:sz="8" w:space="0" w:color="auto"/>
            </w:tcBorders>
            <w:vAlign w:val="center"/>
          </w:tcPr>
          <w:p w:rsidR="007C3ACA" w:rsidRPr="005C5193" w:rsidRDefault="007C3ACA" w:rsidP="005C5193">
            <w:pPr>
              <w:spacing w:after="0" w:line="240" w:lineRule="auto"/>
              <w:jc w:val="center"/>
              <w:rPr>
                <w:rFonts w:ascii="Times New Roman" w:hAnsi="Times New Roman" w:cs="Times New Roman"/>
                <w:sz w:val="20"/>
                <w:szCs w:val="20"/>
                <w:lang w:val="ru-RU" w:eastAsia="ru-RU"/>
              </w:rPr>
            </w:pPr>
            <w:r w:rsidRPr="005C5193">
              <w:rPr>
                <w:rFonts w:ascii="Times New Roman" w:hAnsi="Times New Roman" w:cs="Times New Roman"/>
                <w:sz w:val="20"/>
                <w:szCs w:val="20"/>
                <w:lang w:val="ru-RU" w:eastAsia="ru-RU"/>
              </w:rPr>
              <w:t>0,4</w:t>
            </w:r>
          </w:p>
        </w:tc>
      </w:tr>
      <w:tr w:rsidR="007C3ACA" w:rsidRPr="00123B2C">
        <w:trPr>
          <w:trHeight w:val="360"/>
        </w:trPr>
        <w:tc>
          <w:tcPr>
            <w:tcW w:w="1629" w:type="dxa"/>
            <w:tcBorders>
              <w:top w:val="nil"/>
              <w:left w:val="single" w:sz="8" w:space="0" w:color="auto"/>
              <w:bottom w:val="single" w:sz="4" w:space="0" w:color="auto"/>
              <w:right w:val="nil"/>
            </w:tcBorders>
            <w:vAlign w:val="center"/>
          </w:tcPr>
          <w:p w:rsidR="007C3ACA" w:rsidRPr="005C5193" w:rsidRDefault="007C3ACA" w:rsidP="005C5193">
            <w:pPr>
              <w:spacing w:after="0" w:line="240" w:lineRule="auto"/>
              <w:rPr>
                <w:rFonts w:ascii="Times New Roman" w:hAnsi="Times New Roman" w:cs="Times New Roman"/>
                <w:sz w:val="20"/>
                <w:szCs w:val="20"/>
                <w:lang w:val="ru-RU" w:eastAsia="ru-RU"/>
              </w:rPr>
            </w:pPr>
            <w:r>
              <w:rPr>
                <w:rFonts w:ascii="Times New Roman" w:hAnsi="Times New Roman" w:cs="Times New Roman"/>
                <w:sz w:val="20"/>
                <w:szCs w:val="20"/>
                <w:lang w:val="ru-RU" w:eastAsia="ru-RU"/>
              </w:rPr>
              <w:t>масло</w:t>
            </w:r>
            <w:r w:rsidRPr="005C5193">
              <w:rPr>
                <w:rFonts w:ascii="Times New Roman" w:hAnsi="Times New Roman" w:cs="Times New Roman"/>
                <w:sz w:val="20"/>
                <w:szCs w:val="20"/>
                <w:lang w:val="ru-RU" w:eastAsia="ru-RU"/>
              </w:rPr>
              <w:t xml:space="preserve"> растительное</w:t>
            </w:r>
          </w:p>
        </w:tc>
        <w:tc>
          <w:tcPr>
            <w:tcW w:w="1353" w:type="dxa"/>
            <w:tcBorders>
              <w:top w:val="nil"/>
              <w:left w:val="single" w:sz="8" w:space="0" w:color="auto"/>
              <w:bottom w:val="single" w:sz="4" w:space="0" w:color="auto"/>
              <w:right w:val="nil"/>
            </w:tcBorders>
            <w:vAlign w:val="center"/>
          </w:tcPr>
          <w:p w:rsidR="007C3ACA" w:rsidRPr="005C5193" w:rsidRDefault="007C3ACA" w:rsidP="005C5193">
            <w:pPr>
              <w:spacing w:after="0" w:line="240" w:lineRule="auto"/>
              <w:jc w:val="both"/>
              <w:rPr>
                <w:rFonts w:ascii="Times New Roman" w:hAnsi="Times New Roman" w:cs="Times New Roman"/>
                <w:sz w:val="20"/>
                <w:szCs w:val="20"/>
                <w:lang w:val="ru-RU" w:eastAsia="ru-RU"/>
              </w:rPr>
            </w:pPr>
            <w:r w:rsidRPr="005C5193">
              <w:rPr>
                <w:rFonts w:ascii="Times New Roman" w:hAnsi="Times New Roman" w:cs="Times New Roman"/>
                <w:sz w:val="20"/>
                <w:szCs w:val="20"/>
                <w:lang w:val="ru-RU" w:eastAsia="ru-RU"/>
              </w:rPr>
              <w:t>15.41.2</w:t>
            </w:r>
          </w:p>
        </w:tc>
        <w:tc>
          <w:tcPr>
            <w:tcW w:w="957" w:type="dxa"/>
            <w:tcBorders>
              <w:top w:val="nil"/>
              <w:left w:val="single" w:sz="8" w:space="0" w:color="auto"/>
              <w:bottom w:val="single" w:sz="4" w:space="0" w:color="auto"/>
              <w:right w:val="nil"/>
            </w:tcBorders>
            <w:vAlign w:val="center"/>
          </w:tcPr>
          <w:p w:rsidR="007C3ACA" w:rsidRPr="005C5193" w:rsidRDefault="007C3ACA" w:rsidP="00A87FCC">
            <w:pPr>
              <w:spacing w:after="0" w:line="240" w:lineRule="auto"/>
              <w:jc w:val="center"/>
              <w:rPr>
                <w:rFonts w:ascii="Times New Roman" w:hAnsi="Times New Roman" w:cs="Times New Roman"/>
                <w:sz w:val="20"/>
                <w:szCs w:val="20"/>
                <w:lang w:val="ru-RU" w:eastAsia="ru-RU"/>
              </w:rPr>
            </w:pPr>
            <w:r w:rsidRPr="005C5193">
              <w:rPr>
                <w:rFonts w:ascii="Times New Roman" w:hAnsi="Times New Roman" w:cs="Times New Roman"/>
                <w:sz w:val="20"/>
                <w:szCs w:val="20"/>
                <w:lang w:val="ru-RU" w:eastAsia="ru-RU"/>
              </w:rPr>
              <w:t>т</w:t>
            </w:r>
            <w:r>
              <w:rPr>
                <w:rFonts w:ascii="Times New Roman" w:hAnsi="Times New Roman" w:cs="Times New Roman"/>
                <w:sz w:val="20"/>
                <w:szCs w:val="20"/>
                <w:lang w:val="ru-RU" w:eastAsia="ru-RU"/>
              </w:rPr>
              <w:t>он</w:t>
            </w:r>
            <w:r w:rsidRPr="005C5193">
              <w:rPr>
                <w:rFonts w:ascii="Times New Roman" w:hAnsi="Times New Roman" w:cs="Times New Roman"/>
                <w:sz w:val="20"/>
                <w:szCs w:val="20"/>
                <w:lang w:val="ru-RU" w:eastAsia="ru-RU"/>
              </w:rPr>
              <w:t>н</w:t>
            </w:r>
          </w:p>
        </w:tc>
        <w:tc>
          <w:tcPr>
            <w:tcW w:w="1184" w:type="dxa"/>
            <w:tcBorders>
              <w:top w:val="nil"/>
              <w:left w:val="single" w:sz="8" w:space="0" w:color="auto"/>
              <w:bottom w:val="single" w:sz="4" w:space="0" w:color="auto"/>
              <w:right w:val="single" w:sz="4" w:space="0" w:color="auto"/>
            </w:tcBorders>
            <w:vAlign w:val="center"/>
          </w:tcPr>
          <w:p w:rsidR="007C3ACA" w:rsidRPr="005C5193" w:rsidRDefault="007C3ACA" w:rsidP="005C5193">
            <w:pPr>
              <w:spacing w:after="0" w:line="240" w:lineRule="auto"/>
              <w:jc w:val="center"/>
              <w:rPr>
                <w:rFonts w:ascii="Times New Roman" w:hAnsi="Times New Roman" w:cs="Times New Roman"/>
                <w:sz w:val="20"/>
                <w:szCs w:val="20"/>
                <w:lang w:val="ru-RU" w:eastAsia="ru-RU"/>
              </w:rPr>
            </w:pPr>
            <w:r w:rsidRPr="005C5193">
              <w:rPr>
                <w:rFonts w:ascii="Times New Roman" w:hAnsi="Times New Roman" w:cs="Times New Roman"/>
                <w:sz w:val="20"/>
                <w:szCs w:val="20"/>
                <w:lang w:val="ru-RU" w:eastAsia="ru-RU"/>
              </w:rPr>
              <w:t>4,0</w:t>
            </w:r>
          </w:p>
        </w:tc>
        <w:tc>
          <w:tcPr>
            <w:tcW w:w="1429" w:type="dxa"/>
            <w:tcBorders>
              <w:top w:val="nil"/>
              <w:left w:val="nil"/>
              <w:bottom w:val="single" w:sz="4" w:space="0" w:color="auto"/>
              <w:right w:val="single" w:sz="4" w:space="0" w:color="auto"/>
            </w:tcBorders>
            <w:vAlign w:val="center"/>
          </w:tcPr>
          <w:p w:rsidR="007C3ACA" w:rsidRPr="005C5193" w:rsidRDefault="007C3ACA" w:rsidP="005C5193">
            <w:pPr>
              <w:spacing w:after="0" w:line="240" w:lineRule="auto"/>
              <w:jc w:val="center"/>
              <w:rPr>
                <w:rFonts w:ascii="Times New Roman" w:hAnsi="Times New Roman" w:cs="Times New Roman"/>
                <w:sz w:val="20"/>
                <w:szCs w:val="20"/>
                <w:lang w:val="ru-RU" w:eastAsia="ru-RU"/>
              </w:rPr>
            </w:pPr>
            <w:r w:rsidRPr="005C5193">
              <w:rPr>
                <w:rFonts w:ascii="Times New Roman" w:hAnsi="Times New Roman" w:cs="Times New Roman"/>
                <w:sz w:val="20"/>
                <w:szCs w:val="20"/>
                <w:lang w:val="ru-RU" w:eastAsia="ru-RU"/>
              </w:rPr>
              <w:t>20321,0</w:t>
            </w:r>
          </w:p>
        </w:tc>
        <w:tc>
          <w:tcPr>
            <w:tcW w:w="938" w:type="dxa"/>
            <w:tcBorders>
              <w:top w:val="nil"/>
              <w:left w:val="nil"/>
              <w:bottom w:val="single" w:sz="4" w:space="0" w:color="auto"/>
              <w:right w:val="single" w:sz="8" w:space="0" w:color="auto"/>
            </w:tcBorders>
            <w:vAlign w:val="center"/>
          </w:tcPr>
          <w:p w:rsidR="007C3ACA" w:rsidRPr="005C5193" w:rsidRDefault="007C3ACA" w:rsidP="005C5193">
            <w:pPr>
              <w:spacing w:after="0" w:line="240" w:lineRule="auto"/>
              <w:jc w:val="center"/>
              <w:rPr>
                <w:rFonts w:ascii="Times New Roman" w:hAnsi="Times New Roman" w:cs="Times New Roman"/>
                <w:sz w:val="20"/>
                <w:szCs w:val="20"/>
                <w:lang w:val="ru-RU" w:eastAsia="ru-RU"/>
              </w:rPr>
            </w:pPr>
            <w:r w:rsidRPr="005C5193">
              <w:rPr>
                <w:rFonts w:ascii="Times New Roman" w:hAnsi="Times New Roman" w:cs="Times New Roman"/>
                <w:sz w:val="20"/>
                <w:szCs w:val="20"/>
                <w:lang w:val="ru-RU" w:eastAsia="ru-RU"/>
              </w:rPr>
              <w:t>0,1</w:t>
            </w:r>
          </w:p>
        </w:tc>
        <w:tc>
          <w:tcPr>
            <w:tcW w:w="1184" w:type="dxa"/>
            <w:tcBorders>
              <w:top w:val="nil"/>
              <w:left w:val="nil"/>
              <w:bottom w:val="single" w:sz="4" w:space="0" w:color="auto"/>
              <w:right w:val="single" w:sz="4" w:space="0" w:color="auto"/>
            </w:tcBorders>
            <w:vAlign w:val="center"/>
          </w:tcPr>
          <w:p w:rsidR="007C3ACA" w:rsidRPr="005C5193" w:rsidRDefault="007C3ACA" w:rsidP="005C5193">
            <w:pPr>
              <w:spacing w:after="0" w:line="240" w:lineRule="auto"/>
              <w:jc w:val="center"/>
              <w:rPr>
                <w:rFonts w:ascii="Times New Roman" w:hAnsi="Times New Roman" w:cs="Times New Roman"/>
                <w:sz w:val="20"/>
                <w:szCs w:val="20"/>
                <w:lang w:val="ru-RU" w:eastAsia="ru-RU"/>
              </w:rPr>
            </w:pPr>
            <w:r w:rsidRPr="005C5193">
              <w:rPr>
                <w:rFonts w:ascii="Times New Roman" w:hAnsi="Times New Roman" w:cs="Times New Roman"/>
                <w:sz w:val="20"/>
                <w:szCs w:val="20"/>
                <w:lang w:val="ru-RU" w:eastAsia="ru-RU"/>
              </w:rPr>
              <w:t>3,0</w:t>
            </w:r>
          </w:p>
        </w:tc>
        <w:tc>
          <w:tcPr>
            <w:tcW w:w="1429" w:type="dxa"/>
            <w:tcBorders>
              <w:top w:val="nil"/>
              <w:left w:val="nil"/>
              <w:bottom w:val="single" w:sz="4" w:space="0" w:color="auto"/>
              <w:right w:val="single" w:sz="4" w:space="0" w:color="auto"/>
            </w:tcBorders>
            <w:vAlign w:val="center"/>
          </w:tcPr>
          <w:p w:rsidR="007C3ACA" w:rsidRPr="005C5193" w:rsidRDefault="007C3ACA" w:rsidP="005C5193">
            <w:pPr>
              <w:spacing w:after="0" w:line="240" w:lineRule="auto"/>
              <w:jc w:val="center"/>
              <w:rPr>
                <w:rFonts w:ascii="Times New Roman" w:hAnsi="Times New Roman" w:cs="Times New Roman"/>
                <w:sz w:val="20"/>
                <w:szCs w:val="20"/>
                <w:lang w:val="ru-RU" w:eastAsia="ru-RU"/>
              </w:rPr>
            </w:pPr>
            <w:r w:rsidRPr="005C5193">
              <w:rPr>
                <w:rFonts w:ascii="Times New Roman" w:hAnsi="Times New Roman" w:cs="Times New Roman"/>
                <w:sz w:val="20"/>
                <w:szCs w:val="20"/>
                <w:lang w:val="ru-RU" w:eastAsia="ru-RU"/>
              </w:rPr>
              <w:t>20321,0</w:t>
            </w:r>
          </w:p>
        </w:tc>
        <w:tc>
          <w:tcPr>
            <w:tcW w:w="938" w:type="dxa"/>
            <w:tcBorders>
              <w:top w:val="nil"/>
              <w:left w:val="nil"/>
              <w:bottom w:val="single" w:sz="4" w:space="0" w:color="auto"/>
              <w:right w:val="single" w:sz="8" w:space="0" w:color="auto"/>
            </w:tcBorders>
            <w:vAlign w:val="center"/>
          </w:tcPr>
          <w:p w:rsidR="007C3ACA" w:rsidRPr="005C5193" w:rsidRDefault="007C3ACA" w:rsidP="005C5193">
            <w:pPr>
              <w:spacing w:after="0" w:line="240" w:lineRule="auto"/>
              <w:jc w:val="center"/>
              <w:rPr>
                <w:rFonts w:ascii="Times New Roman" w:hAnsi="Times New Roman" w:cs="Times New Roman"/>
                <w:sz w:val="20"/>
                <w:szCs w:val="20"/>
                <w:lang w:val="ru-RU" w:eastAsia="ru-RU"/>
              </w:rPr>
            </w:pPr>
            <w:r w:rsidRPr="005C5193">
              <w:rPr>
                <w:rFonts w:ascii="Times New Roman" w:hAnsi="Times New Roman" w:cs="Times New Roman"/>
                <w:sz w:val="20"/>
                <w:szCs w:val="20"/>
                <w:lang w:val="ru-RU" w:eastAsia="ru-RU"/>
              </w:rPr>
              <w:t>0,1</w:t>
            </w:r>
          </w:p>
        </w:tc>
        <w:tc>
          <w:tcPr>
            <w:tcW w:w="1285" w:type="dxa"/>
            <w:tcBorders>
              <w:top w:val="nil"/>
              <w:left w:val="nil"/>
              <w:bottom w:val="single" w:sz="4" w:space="0" w:color="auto"/>
              <w:right w:val="single" w:sz="4" w:space="0" w:color="auto"/>
            </w:tcBorders>
            <w:vAlign w:val="center"/>
          </w:tcPr>
          <w:p w:rsidR="007C3ACA" w:rsidRPr="005C5193" w:rsidRDefault="007C3ACA" w:rsidP="005C5193">
            <w:pPr>
              <w:spacing w:after="0" w:line="240" w:lineRule="auto"/>
              <w:jc w:val="center"/>
              <w:rPr>
                <w:rFonts w:ascii="Times New Roman" w:hAnsi="Times New Roman" w:cs="Times New Roman"/>
                <w:sz w:val="20"/>
                <w:szCs w:val="20"/>
                <w:lang w:val="ru-RU" w:eastAsia="ru-RU"/>
              </w:rPr>
            </w:pPr>
            <w:r w:rsidRPr="005C5193">
              <w:rPr>
                <w:rFonts w:ascii="Times New Roman" w:hAnsi="Times New Roman" w:cs="Times New Roman"/>
                <w:sz w:val="20"/>
                <w:szCs w:val="20"/>
                <w:lang w:val="ru-RU" w:eastAsia="ru-RU"/>
              </w:rPr>
              <w:t>4,5</w:t>
            </w:r>
          </w:p>
        </w:tc>
        <w:tc>
          <w:tcPr>
            <w:tcW w:w="1429" w:type="dxa"/>
            <w:tcBorders>
              <w:top w:val="nil"/>
              <w:left w:val="nil"/>
              <w:bottom w:val="single" w:sz="4" w:space="0" w:color="auto"/>
              <w:right w:val="single" w:sz="4" w:space="0" w:color="auto"/>
            </w:tcBorders>
            <w:vAlign w:val="center"/>
          </w:tcPr>
          <w:p w:rsidR="007C3ACA" w:rsidRPr="005C5193" w:rsidRDefault="007C3ACA" w:rsidP="005C5193">
            <w:pPr>
              <w:spacing w:after="0" w:line="240" w:lineRule="auto"/>
              <w:jc w:val="center"/>
              <w:rPr>
                <w:rFonts w:ascii="Times New Roman" w:hAnsi="Times New Roman" w:cs="Times New Roman"/>
                <w:sz w:val="20"/>
                <w:szCs w:val="20"/>
                <w:lang w:val="ru-RU" w:eastAsia="ru-RU"/>
              </w:rPr>
            </w:pPr>
            <w:r w:rsidRPr="005C5193">
              <w:rPr>
                <w:rFonts w:ascii="Times New Roman" w:hAnsi="Times New Roman" w:cs="Times New Roman"/>
                <w:sz w:val="20"/>
                <w:szCs w:val="20"/>
                <w:lang w:val="ru-RU" w:eastAsia="ru-RU"/>
              </w:rPr>
              <w:t>20321,0</w:t>
            </w:r>
          </w:p>
        </w:tc>
        <w:tc>
          <w:tcPr>
            <w:tcW w:w="938" w:type="dxa"/>
            <w:tcBorders>
              <w:top w:val="nil"/>
              <w:left w:val="nil"/>
              <w:bottom w:val="single" w:sz="4" w:space="0" w:color="auto"/>
              <w:right w:val="single" w:sz="8" w:space="0" w:color="auto"/>
            </w:tcBorders>
            <w:vAlign w:val="center"/>
          </w:tcPr>
          <w:p w:rsidR="007C3ACA" w:rsidRPr="005C5193" w:rsidRDefault="007C3ACA" w:rsidP="005C5193">
            <w:pPr>
              <w:spacing w:after="0" w:line="240" w:lineRule="auto"/>
              <w:jc w:val="center"/>
              <w:rPr>
                <w:rFonts w:ascii="Times New Roman" w:hAnsi="Times New Roman" w:cs="Times New Roman"/>
                <w:sz w:val="20"/>
                <w:szCs w:val="20"/>
                <w:lang w:val="ru-RU" w:eastAsia="ru-RU"/>
              </w:rPr>
            </w:pPr>
            <w:r w:rsidRPr="005C5193">
              <w:rPr>
                <w:rFonts w:ascii="Times New Roman" w:hAnsi="Times New Roman" w:cs="Times New Roman"/>
                <w:sz w:val="20"/>
                <w:szCs w:val="20"/>
                <w:lang w:val="ru-RU" w:eastAsia="ru-RU"/>
              </w:rPr>
              <w:t>0,1</w:t>
            </w:r>
          </w:p>
        </w:tc>
      </w:tr>
      <w:tr w:rsidR="007C3ACA" w:rsidRPr="00123B2C">
        <w:trPr>
          <w:trHeight w:val="375"/>
        </w:trPr>
        <w:tc>
          <w:tcPr>
            <w:tcW w:w="1629" w:type="dxa"/>
            <w:tcBorders>
              <w:top w:val="nil"/>
              <w:left w:val="single" w:sz="8" w:space="0" w:color="auto"/>
              <w:bottom w:val="single" w:sz="4" w:space="0" w:color="auto"/>
              <w:right w:val="nil"/>
            </w:tcBorders>
            <w:vAlign w:val="center"/>
          </w:tcPr>
          <w:p w:rsidR="007C3ACA" w:rsidRPr="005C5193" w:rsidRDefault="007C3ACA" w:rsidP="005C5193">
            <w:pPr>
              <w:spacing w:after="0" w:line="240" w:lineRule="auto"/>
              <w:rPr>
                <w:rFonts w:ascii="Times New Roman" w:hAnsi="Times New Roman" w:cs="Times New Roman"/>
                <w:sz w:val="20"/>
                <w:szCs w:val="20"/>
                <w:lang w:val="ru-RU" w:eastAsia="ru-RU"/>
              </w:rPr>
            </w:pPr>
            <w:r w:rsidRPr="005C5193">
              <w:rPr>
                <w:rFonts w:ascii="Times New Roman" w:hAnsi="Times New Roman" w:cs="Times New Roman"/>
                <w:sz w:val="20"/>
                <w:szCs w:val="20"/>
                <w:lang w:val="ru-RU" w:eastAsia="ru-RU"/>
              </w:rPr>
              <w:t>сахар</w:t>
            </w:r>
          </w:p>
        </w:tc>
        <w:tc>
          <w:tcPr>
            <w:tcW w:w="1353" w:type="dxa"/>
            <w:tcBorders>
              <w:top w:val="nil"/>
              <w:left w:val="single" w:sz="8" w:space="0" w:color="auto"/>
              <w:bottom w:val="single" w:sz="4" w:space="0" w:color="auto"/>
              <w:right w:val="nil"/>
            </w:tcBorders>
            <w:vAlign w:val="center"/>
          </w:tcPr>
          <w:p w:rsidR="007C3ACA" w:rsidRPr="005C5193" w:rsidRDefault="007C3ACA" w:rsidP="005C5193">
            <w:pPr>
              <w:spacing w:after="0" w:line="240" w:lineRule="auto"/>
              <w:jc w:val="both"/>
              <w:rPr>
                <w:rFonts w:ascii="Times New Roman" w:hAnsi="Times New Roman" w:cs="Times New Roman"/>
                <w:sz w:val="20"/>
                <w:szCs w:val="20"/>
                <w:lang w:val="ru-RU" w:eastAsia="ru-RU"/>
              </w:rPr>
            </w:pPr>
            <w:r w:rsidRPr="005C5193">
              <w:rPr>
                <w:rFonts w:ascii="Times New Roman" w:hAnsi="Times New Roman" w:cs="Times New Roman"/>
                <w:sz w:val="20"/>
                <w:szCs w:val="20"/>
                <w:lang w:val="ru-RU" w:eastAsia="ru-RU"/>
              </w:rPr>
              <w:t>15.83</w:t>
            </w:r>
          </w:p>
        </w:tc>
        <w:tc>
          <w:tcPr>
            <w:tcW w:w="957" w:type="dxa"/>
            <w:tcBorders>
              <w:top w:val="nil"/>
              <w:left w:val="single" w:sz="8" w:space="0" w:color="auto"/>
              <w:bottom w:val="single" w:sz="4" w:space="0" w:color="auto"/>
              <w:right w:val="nil"/>
            </w:tcBorders>
            <w:vAlign w:val="center"/>
          </w:tcPr>
          <w:p w:rsidR="007C3ACA" w:rsidRPr="005C5193" w:rsidRDefault="007C3ACA" w:rsidP="00A87FCC">
            <w:pPr>
              <w:spacing w:after="0" w:line="240" w:lineRule="auto"/>
              <w:jc w:val="center"/>
              <w:rPr>
                <w:rFonts w:ascii="Times New Roman" w:hAnsi="Times New Roman" w:cs="Times New Roman"/>
                <w:sz w:val="20"/>
                <w:szCs w:val="20"/>
                <w:lang w:val="ru-RU" w:eastAsia="ru-RU"/>
              </w:rPr>
            </w:pPr>
            <w:r w:rsidRPr="005C5193">
              <w:rPr>
                <w:rFonts w:ascii="Times New Roman" w:hAnsi="Times New Roman" w:cs="Times New Roman"/>
                <w:sz w:val="20"/>
                <w:szCs w:val="20"/>
                <w:lang w:val="ru-RU" w:eastAsia="ru-RU"/>
              </w:rPr>
              <w:t>т</w:t>
            </w:r>
            <w:r>
              <w:rPr>
                <w:rFonts w:ascii="Times New Roman" w:hAnsi="Times New Roman" w:cs="Times New Roman"/>
                <w:sz w:val="20"/>
                <w:szCs w:val="20"/>
                <w:lang w:val="ru-RU" w:eastAsia="ru-RU"/>
              </w:rPr>
              <w:t>он</w:t>
            </w:r>
            <w:r w:rsidRPr="005C5193">
              <w:rPr>
                <w:rFonts w:ascii="Times New Roman" w:hAnsi="Times New Roman" w:cs="Times New Roman"/>
                <w:sz w:val="20"/>
                <w:szCs w:val="20"/>
                <w:lang w:val="ru-RU" w:eastAsia="ru-RU"/>
              </w:rPr>
              <w:t>н</w:t>
            </w:r>
          </w:p>
        </w:tc>
        <w:tc>
          <w:tcPr>
            <w:tcW w:w="1184" w:type="dxa"/>
            <w:tcBorders>
              <w:top w:val="nil"/>
              <w:left w:val="single" w:sz="8" w:space="0" w:color="auto"/>
              <w:bottom w:val="single" w:sz="4" w:space="0" w:color="auto"/>
              <w:right w:val="single" w:sz="4" w:space="0" w:color="auto"/>
            </w:tcBorders>
            <w:vAlign w:val="center"/>
          </w:tcPr>
          <w:p w:rsidR="007C3ACA" w:rsidRPr="005C5193" w:rsidRDefault="007C3ACA" w:rsidP="005C5193">
            <w:pPr>
              <w:spacing w:after="0" w:line="240" w:lineRule="auto"/>
              <w:jc w:val="center"/>
              <w:rPr>
                <w:rFonts w:ascii="Times New Roman" w:hAnsi="Times New Roman" w:cs="Times New Roman"/>
                <w:sz w:val="20"/>
                <w:szCs w:val="20"/>
                <w:lang w:val="ru-RU" w:eastAsia="ru-RU"/>
              </w:rPr>
            </w:pPr>
            <w:r w:rsidRPr="005C5193">
              <w:rPr>
                <w:rFonts w:ascii="Times New Roman" w:hAnsi="Times New Roman" w:cs="Times New Roman"/>
                <w:sz w:val="20"/>
                <w:szCs w:val="20"/>
                <w:lang w:val="ru-RU" w:eastAsia="ru-RU"/>
              </w:rPr>
              <w:t>744,0</w:t>
            </w:r>
          </w:p>
        </w:tc>
        <w:tc>
          <w:tcPr>
            <w:tcW w:w="1429" w:type="dxa"/>
            <w:tcBorders>
              <w:top w:val="nil"/>
              <w:left w:val="nil"/>
              <w:bottom w:val="single" w:sz="4" w:space="0" w:color="auto"/>
              <w:right w:val="single" w:sz="4" w:space="0" w:color="auto"/>
            </w:tcBorders>
            <w:vAlign w:val="center"/>
          </w:tcPr>
          <w:p w:rsidR="007C3ACA" w:rsidRPr="005C5193" w:rsidRDefault="007C3ACA" w:rsidP="005C5193">
            <w:pPr>
              <w:spacing w:after="0" w:line="240" w:lineRule="auto"/>
              <w:jc w:val="center"/>
              <w:rPr>
                <w:rFonts w:ascii="Times New Roman" w:hAnsi="Times New Roman" w:cs="Times New Roman"/>
                <w:sz w:val="20"/>
                <w:szCs w:val="20"/>
                <w:lang w:val="ru-RU" w:eastAsia="ru-RU"/>
              </w:rPr>
            </w:pPr>
            <w:r w:rsidRPr="005C5193">
              <w:rPr>
                <w:rFonts w:ascii="Times New Roman" w:hAnsi="Times New Roman" w:cs="Times New Roman"/>
                <w:sz w:val="20"/>
                <w:szCs w:val="20"/>
                <w:lang w:val="ru-RU" w:eastAsia="ru-RU"/>
              </w:rPr>
              <w:t>15107,0</w:t>
            </w:r>
          </w:p>
        </w:tc>
        <w:tc>
          <w:tcPr>
            <w:tcW w:w="938" w:type="dxa"/>
            <w:tcBorders>
              <w:top w:val="nil"/>
              <w:left w:val="nil"/>
              <w:bottom w:val="single" w:sz="4" w:space="0" w:color="auto"/>
              <w:right w:val="single" w:sz="8" w:space="0" w:color="auto"/>
            </w:tcBorders>
            <w:vAlign w:val="center"/>
          </w:tcPr>
          <w:p w:rsidR="007C3ACA" w:rsidRPr="005C5193" w:rsidRDefault="007C3ACA" w:rsidP="005C5193">
            <w:pPr>
              <w:spacing w:after="0" w:line="240" w:lineRule="auto"/>
              <w:jc w:val="center"/>
              <w:rPr>
                <w:rFonts w:ascii="Times New Roman" w:hAnsi="Times New Roman" w:cs="Times New Roman"/>
                <w:sz w:val="20"/>
                <w:szCs w:val="20"/>
                <w:lang w:val="ru-RU" w:eastAsia="ru-RU"/>
              </w:rPr>
            </w:pPr>
            <w:r w:rsidRPr="005C5193">
              <w:rPr>
                <w:rFonts w:ascii="Times New Roman" w:hAnsi="Times New Roman" w:cs="Times New Roman"/>
                <w:sz w:val="20"/>
                <w:szCs w:val="20"/>
                <w:lang w:val="ru-RU" w:eastAsia="ru-RU"/>
              </w:rPr>
              <w:t>11,2</w:t>
            </w:r>
          </w:p>
        </w:tc>
        <w:tc>
          <w:tcPr>
            <w:tcW w:w="1184" w:type="dxa"/>
            <w:tcBorders>
              <w:top w:val="nil"/>
              <w:left w:val="nil"/>
              <w:bottom w:val="single" w:sz="4" w:space="0" w:color="auto"/>
              <w:right w:val="single" w:sz="4" w:space="0" w:color="auto"/>
            </w:tcBorders>
            <w:vAlign w:val="center"/>
          </w:tcPr>
          <w:p w:rsidR="007C3ACA" w:rsidRPr="005C5193" w:rsidRDefault="007C3ACA" w:rsidP="005C5193">
            <w:pPr>
              <w:spacing w:after="0" w:line="240" w:lineRule="auto"/>
              <w:jc w:val="center"/>
              <w:rPr>
                <w:rFonts w:ascii="Times New Roman" w:hAnsi="Times New Roman" w:cs="Times New Roman"/>
                <w:sz w:val="20"/>
                <w:szCs w:val="20"/>
                <w:lang w:val="ru-RU" w:eastAsia="ru-RU"/>
              </w:rPr>
            </w:pPr>
            <w:r w:rsidRPr="005C5193">
              <w:rPr>
                <w:rFonts w:ascii="Times New Roman" w:hAnsi="Times New Roman" w:cs="Times New Roman"/>
                <w:sz w:val="20"/>
                <w:szCs w:val="20"/>
                <w:lang w:val="ru-RU" w:eastAsia="ru-RU"/>
              </w:rPr>
              <w:t>466,0</w:t>
            </w:r>
          </w:p>
        </w:tc>
        <w:tc>
          <w:tcPr>
            <w:tcW w:w="1429" w:type="dxa"/>
            <w:tcBorders>
              <w:top w:val="nil"/>
              <w:left w:val="nil"/>
              <w:bottom w:val="single" w:sz="4" w:space="0" w:color="auto"/>
              <w:right w:val="single" w:sz="4" w:space="0" w:color="auto"/>
            </w:tcBorders>
            <w:vAlign w:val="center"/>
          </w:tcPr>
          <w:p w:rsidR="007C3ACA" w:rsidRPr="005C5193" w:rsidRDefault="007C3ACA" w:rsidP="005C5193">
            <w:pPr>
              <w:spacing w:after="0" w:line="240" w:lineRule="auto"/>
              <w:jc w:val="center"/>
              <w:rPr>
                <w:rFonts w:ascii="Times New Roman" w:hAnsi="Times New Roman" w:cs="Times New Roman"/>
                <w:sz w:val="20"/>
                <w:szCs w:val="20"/>
                <w:lang w:val="ru-RU" w:eastAsia="ru-RU"/>
              </w:rPr>
            </w:pPr>
            <w:r w:rsidRPr="005C5193">
              <w:rPr>
                <w:rFonts w:ascii="Times New Roman" w:hAnsi="Times New Roman" w:cs="Times New Roman"/>
                <w:sz w:val="20"/>
                <w:szCs w:val="20"/>
                <w:lang w:val="ru-RU" w:eastAsia="ru-RU"/>
              </w:rPr>
              <w:t>15107,0</w:t>
            </w:r>
          </w:p>
        </w:tc>
        <w:tc>
          <w:tcPr>
            <w:tcW w:w="938" w:type="dxa"/>
            <w:tcBorders>
              <w:top w:val="nil"/>
              <w:left w:val="nil"/>
              <w:bottom w:val="single" w:sz="4" w:space="0" w:color="auto"/>
              <w:right w:val="single" w:sz="8" w:space="0" w:color="auto"/>
            </w:tcBorders>
            <w:vAlign w:val="center"/>
          </w:tcPr>
          <w:p w:rsidR="007C3ACA" w:rsidRPr="005C5193" w:rsidRDefault="007C3ACA" w:rsidP="005C5193">
            <w:pPr>
              <w:spacing w:after="0" w:line="240" w:lineRule="auto"/>
              <w:jc w:val="center"/>
              <w:rPr>
                <w:rFonts w:ascii="Times New Roman" w:hAnsi="Times New Roman" w:cs="Times New Roman"/>
                <w:sz w:val="20"/>
                <w:szCs w:val="20"/>
                <w:lang w:val="ru-RU" w:eastAsia="ru-RU"/>
              </w:rPr>
            </w:pPr>
            <w:r w:rsidRPr="005C5193">
              <w:rPr>
                <w:rFonts w:ascii="Times New Roman" w:hAnsi="Times New Roman" w:cs="Times New Roman"/>
                <w:sz w:val="20"/>
                <w:szCs w:val="20"/>
                <w:lang w:val="ru-RU" w:eastAsia="ru-RU"/>
              </w:rPr>
              <w:t>7,0</w:t>
            </w:r>
          </w:p>
        </w:tc>
        <w:tc>
          <w:tcPr>
            <w:tcW w:w="1285" w:type="dxa"/>
            <w:tcBorders>
              <w:top w:val="nil"/>
              <w:left w:val="nil"/>
              <w:bottom w:val="single" w:sz="4" w:space="0" w:color="auto"/>
              <w:right w:val="single" w:sz="4" w:space="0" w:color="auto"/>
            </w:tcBorders>
            <w:vAlign w:val="center"/>
          </w:tcPr>
          <w:p w:rsidR="007C3ACA" w:rsidRPr="005C5193" w:rsidRDefault="007C3ACA" w:rsidP="005C5193">
            <w:pPr>
              <w:spacing w:after="0" w:line="240" w:lineRule="auto"/>
              <w:jc w:val="center"/>
              <w:rPr>
                <w:rFonts w:ascii="Times New Roman" w:hAnsi="Times New Roman" w:cs="Times New Roman"/>
                <w:sz w:val="20"/>
                <w:szCs w:val="20"/>
                <w:lang w:val="ru-RU" w:eastAsia="ru-RU"/>
              </w:rPr>
            </w:pPr>
            <w:r w:rsidRPr="005C5193">
              <w:rPr>
                <w:rFonts w:ascii="Times New Roman" w:hAnsi="Times New Roman" w:cs="Times New Roman"/>
                <w:sz w:val="20"/>
                <w:szCs w:val="20"/>
                <w:lang w:val="ru-RU" w:eastAsia="ru-RU"/>
              </w:rPr>
              <w:t>448,0</w:t>
            </w:r>
          </w:p>
        </w:tc>
        <w:tc>
          <w:tcPr>
            <w:tcW w:w="1429" w:type="dxa"/>
            <w:tcBorders>
              <w:top w:val="nil"/>
              <w:left w:val="nil"/>
              <w:bottom w:val="single" w:sz="4" w:space="0" w:color="auto"/>
              <w:right w:val="single" w:sz="4" w:space="0" w:color="auto"/>
            </w:tcBorders>
            <w:vAlign w:val="center"/>
          </w:tcPr>
          <w:p w:rsidR="007C3ACA" w:rsidRPr="005C5193" w:rsidRDefault="007C3ACA" w:rsidP="005C5193">
            <w:pPr>
              <w:spacing w:after="0" w:line="240" w:lineRule="auto"/>
              <w:jc w:val="center"/>
              <w:rPr>
                <w:rFonts w:ascii="Times New Roman" w:hAnsi="Times New Roman" w:cs="Times New Roman"/>
                <w:sz w:val="20"/>
                <w:szCs w:val="20"/>
                <w:lang w:val="ru-RU" w:eastAsia="ru-RU"/>
              </w:rPr>
            </w:pPr>
            <w:r w:rsidRPr="005C5193">
              <w:rPr>
                <w:rFonts w:ascii="Times New Roman" w:hAnsi="Times New Roman" w:cs="Times New Roman"/>
                <w:sz w:val="20"/>
                <w:szCs w:val="20"/>
                <w:lang w:val="ru-RU" w:eastAsia="ru-RU"/>
              </w:rPr>
              <w:t>15107,0</w:t>
            </w:r>
          </w:p>
        </w:tc>
        <w:tc>
          <w:tcPr>
            <w:tcW w:w="938" w:type="dxa"/>
            <w:tcBorders>
              <w:top w:val="nil"/>
              <w:left w:val="nil"/>
              <w:bottom w:val="single" w:sz="4" w:space="0" w:color="auto"/>
              <w:right w:val="single" w:sz="8" w:space="0" w:color="auto"/>
            </w:tcBorders>
            <w:vAlign w:val="center"/>
          </w:tcPr>
          <w:p w:rsidR="007C3ACA" w:rsidRPr="005C5193" w:rsidRDefault="007C3ACA" w:rsidP="005C5193">
            <w:pPr>
              <w:spacing w:after="0" w:line="240" w:lineRule="auto"/>
              <w:jc w:val="center"/>
              <w:rPr>
                <w:rFonts w:ascii="Times New Roman" w:hAnsi="Times New Roman" w:cs="Times New Roman"/>
                <w:sz w:val="20"/>
                <w:szCs w:val="20"/>
                <w:lang w:val="ru-RU" w:eastAsia="ru-RU"/>
              </w:rPr>
            </w:pPr>
            <w:r w:rsidRPr="005C5193">
              <w:rPr>
                <w:rFonts w:ascii="Times New Roman" w:hAnsi="Times New Roman" w:cs="Times New Roman"/>
                <w:sz w:val="20"/>
                <w:szCs w:val="20"/>
                <w:lang w:val="ru-RU" w:eastAsia="ru-RU"/>
              </w:rPr>
              <w:t>6,8</w:t>
            </w:r>
          </w:p>
        </w:tc>
      </w:tr>
    </w:tbl>
    <w:p w:rsidR="007C3ACA" w:rsidRDefault="007C3ACA" w:rsidP="0045696D">
      <w:pPr>
        <w:spacing w:after="0" w:line="240" w:lineRule="auto"/>
        <w:ind w:firstLine="709"/>
        <w:jc w:val="both"/>
        <w:rPr>
          <w:rFonts w:ascii="Times New Roman" w:hAnsi="Times New Roman" w:cs="Times New Roman"/>
          <w:sz w:val="28"/>
          <w:szCs w:val="28"/>
          <w:lang w:val="ru-RU"/>
        </w:rPr>
      </w:pPr>
    </w:p>
    <w:p w:rsidR="007C3ACA" w:rsidRDefault="007C3ACA" w:rsidP="00055A8C">
      <w:pPr>
        <w:spacing w:after="0" w:line="240" w:lineRule="auto"/>
        <w:ind w:left="-142"/>
        <w:jc w:val="both"/>
        <w:rPr>
          <w:rFonts w:ascii="Times New Roman" w:hAnsi="Times New Roman" w:cs="Times New Roman"/>
          <w:sz w:val="28"/>
          <w:szCs w:val="28"/>
          <w:lang w:val="ru-RU"/>
        </w:rPr>
      </w:pPr>
      <w:r>
        <w:rPr>
          <w:rFonts w:ascii="Times New Roman" w:hAnsi="Times New Roman" w:cs="Times New Roman"/>
          <w:sz w:val="28"/>
          <w:szCs w:val="28"/>
          <w:lang w:val="ru-RU"/>
        </w:rPr>
        <w:t>Таблица 1.5 – Динамика показателей промышленного производства ООО «Березовское»</w:t>
      </w:r>
    </w:p>
    <w:tbl>
      <w:tblPr>
        <w:tblW w:w="14346" w:type="dxa"/>
        <w:tblInd w:w="-106" w:type="dxa"/>
        <w:tblLook w:val="00A0"/>
      </w:tblPr>
      <w:tblGrid>
        <w:gridCol w:w="6026"/>
        <w:gridCol w:w="1385"/>
        <w:gridCol w:w="1660"/>
        <w:gridCol w:w="1660"/>
        <w:gridCol w:w="1955"/>
        <w:gridCol w:w="1660"/>
      </w:tblGrid>
      <w:tr w:rsidR="007C3ACA" w:rsidRPr="00FE1A49">
        <w:trPr>
          <w:trHeight w:val="270"/>
        </w:trPr>
        <w:tc>
          <w:tcPr>
            <w:tcW w:w="6026" w:type="dxa"/>
            <w:vMerge w:val="restart"/>
            <w:tcBorders>
              <w:top w:val="single" w:sz="8" w:space="0" w:color="auto"/>
              <w:left w:val="single" w:sz="8" w:space="0" w:color="auto"/>
              <w:bottom w:val="single" w:sz="8" w:space="0" w:color="000000"/>
              <w:right w:val="single" w:sz="8" w:space="0" w:color="000000"/>
            </w:tcBorders>
            <w:vAlign w:val="center"/>
          </w:tcPr>
          <w:p w:rsidR="007C3ACA" w:rsidRPr="00A84027" w:rsidRDefault="007C3ACA" w:rsidP="006A40DA">
            <w:pPr>
              <w:spacing w:after="0" w:line="240" w:lineRule="auto"/>
              <w:jc w:val="center"/>
              <w:rPr>
                <w:rFonts w:ascii="Times New Roman" w:hAnsi="Times New Roman" w:cs="Times New Roman"/>
                <w:b/>
                <w:bCs/>
                <w:lang w:val="ru-RU" w:eastAsia="ru-RU"/>
              </w:rPr>
            </w:pPr>
            <w:r w:rsidRPr="00A84027">
              <w:rPr>
                <w:rFonts w:ascii="Times New Roman" w:hAnsi="Times New Roman" w:cs="Times New Roman"/>
                <w:b/>
                <w:bCs/>
                <w:lang w:val="ru-RU" w:eastAsia="ru-RU"/>
              </w:rPr>
              <w:t xml:space="preserve">Показатели </w:t>
            </w:r>
          </w:p>
        </w:tc>
        <w:tc>
          <w:tcPr>
            <w:tcW w:w="1385" w:type="dxa"/>
            <w:vMerge w:val="restart"/>
            <w:tcBorders>
              <w:top w:val="single" w:sz="8" w:space="0" w:color="auto"/>
              <w:left w:val="single" w:sz="8" w:space="0" w:color="auto"/>
              <w:bottom w:val="single" w:sz="8" w:space="0" w:color="auto"/>
              <w:right w:val="single" w:sz="8" w:space="0" w:color="auto"/>
            </w:tcBorders>
            <w:vAlign w:val="center"/>
          </w:tcPr>
          <w:p w:rsidR="007C3ACA" w:rsidRPr="00A84027" w:rsidRDefault="007C3ACA" w:rsidP="006A40DA">
            <w:pPr>
              <w:spacing w:after="0" w:line="240" w:lineRule="auto"/>
              <w:jc w:val="center"/>
              <w:rPr>
                <w:rFonts w:ascii="Times New Roman" w:hAnsi="Times New Roman" w:cs="Times New Roman"/>
                <w:b/>
                <w:bCs/>
                <w:lang w:val="ru-RU" w:eastAsia="ru-RU"/>
              </w:rPr>
            </w:pPr>
            <w:r w:rsidRPr="00A84027">
              <w:rPr>
                <w:rFonts w:ascii="Times New Roman" w:hAnsi="Times New Roman" w:cs="Times New Roman"/>
                <w:b/>
                <w:bCs/>
                <w:lang w:val="ru-RU" w:eastAsia="ru-RU"/>
              </w:rPr>
              <w:t>Единица измерения</w:t>
            </w:r>
          </w:p>
        </w:tc>
        <w:tc>
          <w:tcPr>
            <w:tcW w:w="3320" w:type="dxa"/>
            <w:gridSpan w:val="2"/>
            <w:tcBorders>
              <w:top w:val="single" w:sz="8" w:space="0" w:color="auto"/>
              <w:left w:val="nil"/>
              <w:bottom w:val="single" w:sz="8" w:space="0" w:color="auto"/>
              <w:right w:val="single" w:sz="8" w:space="0" w:color="000000"/>
            </w:tcBorders>
            <w:vAlign w:val="center"/>
          </w:tcPr>
          <w:p w:rsidR="007C3ACA" w:rsidRPr="00A84027" w:rsidRDefault="007C3ACA" w:rsidP="006A40DA">
            <w:pPr>
              <w:spacing w:after="0" w:line="240" w:lineRule="auto"/>
              <w:jc w:val="center"/>
              <w:rPr>
                <w:rFonts w:ascii="Times New Roman" w:hAnsi="Times New Roman" w:cs="Times New Roman"/>
                <w:b/>
                <w:bCs/>
                <w:lang w:val="ru-RU" w:eastAsia="ru-RU"/>
              </w:rPr>
            </w:pPr>
            <w:r w:rsidRPr="00A84027">
              <w:rPr>
                <w:rFonts w:ascii="Times New Roman" w:hAnsi="Times New Roman" w:cs="Times New Roman"/>
                <w:b/>
                <w:bCs/>
                <w:lang w:val="ru-RU" w:eastAsia="ru-RU"/>
              </w:rPr>
              <w:t>Предыдущий период</w:t>
            </w:r>
          </w:p>
        </w:tc>
        <w:tc>
          <w:tcPr>
            <w:tcW w:w="1955" w:type="dxa"/>
            <w:vMerge w:val="restart"/>
            <w:tcBorders>
              <w:top w:val="single" w:sz="8" w:space="0" w:color="auto"/>
              <w:left w:val="nil"/>
              <w:right w:val="single" w:sz="8" w:space="0" w:color="000000"/>
            </w:tcBorders>
            <w:vAlign w:val="center"/>
          </w:tcPr>
          <w:p w:rsidR="007C3ACA" w:rsidRPr="00A84027" w:rsidRDefault="007C3ACA" w:rsidP="006A40DA">
            <w:pPr>
              <w:spacing w:after="0" w:line="240" w:lineRule="auto"/>
              <w:jc w:val="center"/>
              <w:rPr>
                <w:rFonts w:ascii="Times New Roman" w:hAnsi="Times New Roman" w:cs="Times New Roman"/>
                <w:b/>
                <w:bCs/>
                <w:lang w:val="ru-RU" w:eastAsia="ru-RU"/>
              </w:rPr>
            </w:pPr>
            <w:r w:rsidRPr="00A84027">
              <w:rPr>
                <w:rFonts w:ascii="Times New Roman" w:hAnsi="Times New Roman" w:cs="Times New Roman"/>
                <w:b/>
                <w:bCs/>
                <w:lang w:val="ru-RU" w:eastAsia="ru-RU"/>
              </w:rPr>
              <w:t xml:space="preserve">2009 г. </w:t>
            </w:r>
          </w:p>
        </w:tc>
        <w:tc>
          <w:tcPr>
            <w:tcW w:w="1660" w:type="dxa"/>
            <w:vMerge w:val="restart"/>
            <w:tcBorders>
              <w:top w:val="single" w:sz="8" w:space="0" w:color="auto"/>
              <w:left w:val="nil"/>
              <w:right w:val="single" w:sz="8" w:space="0" w:color="000000"/>
            </w:tcBorders>
          </w:tcPr>
          <w:p w:rsidR="007C3ACA" w:rsidRPr="00A84027" w:rsidRDefault="007C3ACA" w:rsidP="006A40DA">
            <w:pPr>
              <w:spacing w:after="0" w:line="240" w:lineRule="auto"/>
              <w:jc w:val="center"/>
              <w:rPr>
                <w:rFonts w:ascii="Times New Roman" w:hAnsi="Times New Roman" w:cs="Times New Roman"/>
                <w:b/>
                <w:bCs/>
                <w:lang w:val="ru-RU" w:eastAsia="ru-RU"/>
              </w:rPr>
            </w:pPr>
          </w:p>
          <w:p w:rsidR="007C3ACA" w:rsidRPr="00A84027" w:rsidRDefault="007C3ACA" w:rsidP="006A40DA">
            <w:pPr>
              <w:spacing w:after="0" w:line="240" w:lineRule="auto"/>
              <w:jc w:val="center"/>
              <w:rPr>
                <w:rFonts w:ascii="Times New Roman" w:hAnsi="Times New Roman" w:cs="Times New Roman"/>
                <w:b/>
                <w:bCs/>
                <w:lang w:val="ru-RU" w:eastAsia="ru-RU"/>
              </w:rPr>
            </w:pPr>
            <w:r w:rsidRPr="00A84027">
              <w:rPr>
                <w:rFonts w:ascii="Times New Roman" w:hAnsi="Times New Roman" w:cs="Times New Roman"/>
                <w:b/>
                <w:bCs/>
                <w:lang w:val="ru-RU" w:eastAsia="ru-RU"/>
              </w:rPr>
              <w:t>2010 г.</w:t>
            </w:r>
          </w:p>
        </w:tc>
      </w:tr>
      <w:tr w:rsidR="007C3ACA" w:rsidRPr="00FE1A49">
        <w:trPr>
          <w:trHeight w:val="495"/>
        </w:trPr>
        <w:tc>
          <w:tcPr>
            <w:tcW w:w="6026" w:type="dxa"/>
            <w:vMerge/>
            <w:tcBorders>
              <w:top w:val="single" w:sz="8" w:space="0" w:color="auto"/>
              <w:left w:val="single" w:sz="8" w:space="0" w:color="auto"/>
              <w:bottom w:val="single" w:sz="8" w:space="0" w:color="000000"/>
              <w:right w:val="single" w:sz="8" w:space="0" w:color="000000"/>
            </w:tcBorders>
            <w:vAlign w:val="center"/>
          </w:tcPr>
          <w:p w:rsidR="007C3ACA" w:rsidRPr="00A84027" w:rsidRDefault="007C3ACA" w:rsidP="006A40DA">
            <w:pPr>
              <w:spacing w:after="0" w:line="240" w:lineRule="auto"/>
              <w:rPr>
                <w:rFonts w:ascii="Times New Roman" w:hAnsi="Times New Roman" w:cs="Times New Roman"/>
                <w:lang w:val="ru-RU" w:eastAsia="ru-RU"/>
              </w:rPr>
            </w:pPr>
          </w:p>
        </w:tc>
        <w:tc>
          <w:tcPr>
            <w:tcW w:w="1385" w:type="dxa"/>
            <w:vMerge/>
            <w:tcBorders>
              <w:top w:val="single" w:sz="8" w:space="0" w:color="auto"/>
              <w:left w:val="single" w:sz="8" w:space="0" w:color="auto"/>
              <w:bottom w:val="single" w:sz="8" w:space="0" w:color="auto"/>
              <w:right w:val="single" w:sz="8" w:space="0" w:color="auto"/>
            </w:tcBorders>
            <w:vAlign w:val="center"/>
          </w:tcPr>
          <w:p w:rsidR="007C3ACA" w:rsidRPr="00A84027" w:rsidRDefault="007C3ACA" w:rsidP="006A40DA">
            <w:pPr>
              <w:spacing w:after="0" w:line="240" w:lineRule="auto"/>
              <w:rPr>
                <w:rFonts w:ascii="Times New Roman" w:hAnsi="Times New Roman" w:cs="Times New Roman"/>
                <w:lang w:val="ru-RU" w:eastAsia="ru-RU"/>
              </w:rPr>
            </w:pPr>
          </w:p>
        </w:tc>
        <w:tc>
          <w:tcPr>
            <w:tcW w:w="1660" w:type="dxa"/>
            <w:tcBorders>
              <w:top w:val="nil"/>
              <w:left w:val="nil"/>
              <w:bottom w:val="nil"/>
              <w:right w:val="single" w:sz="8" w:space="0" w:color="auto"/>
            </w:tcBorders>
            <w:vAlign w:val="center"/>
          </w:tcPr>
          <w:p w:rsidR="007C3ACA" w:rsidRPr="00A84027" w:rsidRDefault="007C3ACA" w:rsidP="00A87FCC">
            <w:pPr>
              <w:spacing w:after="0" w:line="240" w:lineRule="auto"/>
              <w:ind w:left="-219" w:firstLine="361"/>
              <w:jc w:val="center"/>
              <w:rPr>
                <w:rFonts w:ascii="Times New Roman" w:hAnsi="Times New Roman" w:cs="Times New Roman"/>
                <w:b/>
                <w:bCs/>
                <w:lang w:val="ru-RU" w:eastAsia="ru-RU"/>
              </w:rPr>
            </w:pPr>
            <w:r w:rsidRPr="00A84027">
              <w:rPr>
                <w:rFonts w:ascii="Times New Roman" w:hAnsi="Times New Roman" w:cs="Times New Roman"/>
                <w:b/>
                <w:bCs/>
                <w:lang w:val="ru-RU" w:eastAsia="ru-RU"/>
              </w:rPr>
              <w:t>2007 г.</w:t>
            </w:r>
          </w:p>
        </w:tc>
        <w:tc>
          <w:tcPr>
            <w:tcW w:w="1660" w:type="dxa"/>
            <w:tcBorders>
              <w:top w:val="nil"/>
              <w:left w:val="nil"/>
              <w:bottom w:val="single" w:sz="8" w:space="0" w:color="auto"/>
              <w:right w:val="single" w:sz="8" w:space="0" w:color="auto"/>
            </w:tcBorders>
            <w:vAlign w:val="center"/>
          </w:tcPr>
          <w:p w:rsidR="007C3ACA" w:rsidRPr="00A84027" w:rsidRDefault="007C3ACA" w:rsidP="006A40DA">
            <w:pPr>
              <w:spacing w:after="0" w:line="240" w:lineRule="auto"/>
              <w:jc w:val="center"/>
              <w:rPr>
                <w:rFonts w:ascii="Times New Roman" w:hAnsi="Times New Roman" w:cs="Times New Roman"/>
                <w:b/>
                <w:bCs/>
                <w:lang w:val="ru-RU" w:eastAsia="ru-RU"/>
              </w:rPr>
            </w:pPr>
            <w:r w:rsidRPr="00A84027">
              <w:rPr>
                <w:rFonts w:ascii="Times New Roman" w:hAnsi="Times New Roman" w:cs="Times New Roman"/>
                <w:b/>
                <w:bCs/>
                <w:lang w:val="ru-RU" w:eastAsia="ru-RU"/>
              </w:rPr>
              <w:t>2008 г.</w:t>
            </w:r>
          </w:p>
        </w:tc>
        <w:tc>
          <w:tcPr>
            <w:tcW w:w="1955" w:type="dxa"/>
            <w:vMerge/>
            <w:tcBorders>
              <w:left w:val="nil"/>
              <w:bottom w:val="single" w:sz="8" w:space="0" w:color="auto"/>
              <w:right w:val="single" w:sz="8" w:space="0" w:color="000000"/>
            </w:tcBorders>
            <w:vAlign w:val="center"/>
          </w:tcPr>
          <w:p w:rsidR="007C3ACA" w:rsidRPr="00A84027" w:rsidRDefault="007C3ACA" w:rsidP="006A40DA">
            <w:pPr>
              <w:spacing w:after="0" w:line="240" w:lineRule="auto"/>
              <w:jc w:val="center"/>
              <w:rPr>
                <w:rFonts w:ascii="Times New Roman" w:hAnsi="Times New Roman" w:cs="Times New Roman"/>
                <w:lang w:val="ru-RU" w:eastAsia="ru-RU"/>
              </w:rPr>
            </w:pPr>
          </w:p>
        </w:tc>
        <w:tc>
          <w:tcPr>
            <w:tcW w:w="1660" w:type="dxa"/>
            <w:vMerge/>
            <w:tcBorders>
              <w:left w:val="single" w:sz="8" w:space="0" w:color="000000"/>
              <w:bottom w:val="single" w:sz="8" w:space="0" w:color="auto"/>
              <w:right w:val="single" w:sz="8" w:space="0" w:color="000000"/>
            </w:tcBorders>
          </w:tcPr>
          <w:p w:rsidR="007C3ACA" w:rsidRPr="00A84027" w:rsidRDefault="007C3ACA" w:rsidP="006A40DA">
            <w:pPr>
              <w:spacing w:after="0" w:line="240" w:lineRule="auto"/>
              <w:jc w:val="center"/>
              <w:rPr>
                <w:rFonts w:ascii="Times New Roman" w:hAnsi="Times New Roman" w:cs="Times New Roman"/>
                <w:lang w:val="ru-RU" w:eastAsia="ru-RU"/>
              </w:rPr>
            </w:pPr>
          </w:p>
        </w:tc>
      </w:tr>
      <w:tr w:rsidR="007C3ACA" w:rsidRPr="00123B2C">
        <w:trPr>
          <w:trHeight w:val="810"/>
        </w:trPr>
        <w:tc>
          <w:tcPr>
            <w:tcW w:w="6026" w:type="dxa"/>
            <w:tcBorders>
              <w:top w:val="single" w:sz="8" w:space="0" w:color="auto"/>
              <w:left w:val="single" w:sz="4" w:space="0" w:color="auto"/>
              <w:bottom w:val="single" w:sz="4" w:space="0" w:color="auto"/>
              <w:right w:val="single" w:sz="4" w:space="0" w:color="000000"/>
            </w:tcBorders>
          </w:tcPr>
          <w:p w:rsidR="007C3ACA" w:rsidRPr="00A84027" w:rsidRDefault="007C3ACA" w:rsidP="006A40DA">
            <w:pPr>
              <w:spacing w:after="0" w:line="240" w:lineRule="auto"/>
              <w:rPr>
                <w:rFonts w:ascii="Times New Roman" w:hAnsi="Times New Roman" w:cs="Times New Roman"/>
                <w:lang w:val="ru-RU" w:eastAsia="ru-RU"/>
              </w:rPr>
            </w:pPr>
            <w:r w:rsidRPr="00A84027">
              <w:rPr>
                <w:rFonts w:ascii="Times New Roman" w:hAnsi="Times New Roman" w:cs="Times New Roman"/>
                <w:lang w:val="ru-RU" w:eastAsia="ru-RU"/>
              </w:rPr>
              <w:t xml:space="preserve">Отгружено товаров собственного производства, выполнено работ и услуг собственными силами </w:t>
            </w:r>
          </w:p>
        </w:tc>
        <w:tc>
          <w:tcPr>
            <w:tcW w:w="1385" w:type="dxa"/>
            <w:tcBorders>
              <w:top w:val="nil"/>
              <w:left w:val="nil"/>
              <w:bottom w:val="single" w:sz="4" w:space="0" w:color="auto"/>
              <w:right w:val="single" w:sz="4" w:space="0" w:color="auto"/>
            </w:tcBorders>
            <w:vAlign w:val="bottom"/>
          </w:tcPr>
          <w:p w:rsidR="007C3ACA" w:rsidRPr="00A84027" w:rsidRDefault="007C3ACA" w:rsidP="006A40DA">
            <w:pPr>
              <w:spacing w:after="0" w:line="240" w:lineRule="auto"/>
              <w:jc w:val="center"/>
              <w:rPr>
                <w:rFonts w:ascii="Times New Roman" w:hAnsi="Times New Roman" w:cs="Times New Roman"/>
                <w:lang w:val="ru-RU" w:eastAsia="ru-RU"/>
              </w:rPr>
            </w:pPr>
            <w:r w:rsidRPr="00A84027">
              <w:rPr>
                <w:rFonts w:ascii="Times New Roman" w:hAnsi="Times New Roman" w:cs="Times New Roman"/>
                <w:lang w:val="ru-RU" w:eastAsia="ru-RU"/>
              </w:rPr>
              <w:t>млн. руб.</w:t>
            </w:r>
          </w:p>
        </w:tc>
        <w:tc>
          <w:tcPr>
            <w:tcW w:w="1660" w:type="dxa"/>
            <w:tcBorders>
              <w:top w:val="single" w:sz="8" w:space="0" w:color="auto"/>
              <w:left w:val="nil"/>
              <w:bottom w:val="single" w:sz="4" w:space="0" w:color="auto"/>
              <w:right w:val="single" w:sz="4" w:space="0" w:color="auto"/>
            </w:tcBorders>
            <w:vAlign w:val="center"/>
          </w:tcPr>
          <w:p w:rsidR="007C3ACA" w:rsidRPr="00A84027" w:rsidRDefault="007C3ACA" w:rsidP="006A40DA">
            <w:pPr>
              <w:spacing w:after="0" w:line="240" w:lineRule="auto"/>
              <w:jc w:val="center"/>
              <w:rPr>
                <w:rFonts w:ascii="Times New Roman" w:hAnsi="Times New Roman" w:cs="Times New Roman"/>
                <w:lang w:val="ru-RU" w:eastAsia="ru-RU"/>
              </w:rPr>
            </w:pPr>
            <w:r w:rsidRPr="00A84027">
              <w:rPr>
                <w:rFonts w:ascii="Times New Roman" w:hAnsi="Times New Roman" w:cs="Times New Roman"/>
                <w:lang w:val="ru-RU" w:eastAsia="ru-RU"/>
              </w:rPr>
              <w:t>1,5</w:t>
            </w:r>
          </w:p>
        </w:tc>
        <w:tc>
          <w:tcPr>
            <w:tcW w:w="1660" w:type="dxa"/>
            <w:tcBorders>
              <w:top w:val="nil"/>
              <w:left w:val="nil"/>
              <w:bottom w:val="single" w:sz="4" w:space="0" w:color="auto"/>
              <w:right w:val="single" w:sz="4" w:space="0" w:color="auto"/>
            </w:tcBorders>
            <w:vAlign w:val="center"/>
          </w:tcPr>
          <w:p w:rsidR="007C3ACA" w:rsidRPr="00A84027" w:rsidRDefault="007C3ACA" w:rsidP="006A40DA">
            <w:pPr>
              <w:spacing w:after="0" w:line="240" w:lineRule="auto"/>
              <w:jc w:val="center"/>
              <w:rPr>
                <w:rFonts w:ascii="Times New Roman" w:hAnsi="Times New Roman" w:cs="Times New Roman"/>
                <w:lang w:val="ru-RU" w:eastAsia="ru-RU"/>
              </w:rPr>
            </w:pPr>
            <w:r w:rsidRPr="00A84027">
              <w:rPr>
                <w:rFonts w:ascii="Times New Roman" w:hAnsi="Times New Roman" w:cs="Times New Roman"/>
                <w:lang w:val="ru-RU" w:eastAsia="ru-RU"/>
              </w:rPr>
              <w:t>1,8</w:t>
            </w:r>
          </w:p>
        </w:tc>
        <w:tc>
          <w:tcPr>
            <w:tcW w:w="1955" w:type="dxa"/>
            <w:tcBorders>
              <w:top w:val="nil"/>
              <w:left w:val="nil"/>
              <w:bottom w:val="single" w:sz="4" w:space="0" w:color="auto"/>
              <w:right w:val="single" w:sz="4" w:space="0" w:color="auto"/>
            </w:tcBorders>
            <w:vAlign w:val="center"/>
          </w:tcPr>
          <w:p w:rsidR="007C3ACA" w:rsidRPr="00A84027" w:rsidRDefault="007C3ACA" w:rsidP="006A40DA">
            <w:pPr>
              <w:spacing w:after="0" w:line="240" w:lineRule="auto"/>
              <w:jc w:val="center"/>
              <w:rPr>
                <w:rFonts w:ascii="Times New Roman" w:hAnsi="Times New Roman" w:cs="Times New Roman"/>
                <w:lang w:val="ru-RU" w:eastAsia="ru-RU"/>
              </w:rPr>
            </w:pPr>
            <w:r w:rsidRPr="00A84027">
              <w:rPr>
                <w:rFonts w:ascii="Times New Roman" w:hAnsi="Times New Roman" w:cs="Times New Roman"/>
                <w:lang w:val="ru-RU" w:eastAsia="ru-RU"/>
              </w:rPr>
              <w:t>2,5</w:t>
            </w:r>
          </w:p>
        </w:tc>
        <w:tc>
          <w:tcPr>
            <w:tcW w:w="1660" w:type="dxa"/>
            <w:tcBorders>
              <w:top w:val="nil"/>
              <w:left w:val="nil"/>
              <w:bottom w:val="single" w:sz="4" w:space="0" w:color="auto"/>
              <w:right w:val="single" w:sz="4" w:space="0" w:color="auto"/>
            </w:tcBorders>
          </w:tcPr>
          <w:p w:rsidR="007C3ACA" w:rsidRPr="00A84027" w:rsidRDefault="007C3ACA" w:rsidP="006A40DA">
            <w:pPr>
              <w:spacing w:after="0" w:line="240" w:lineRule="auto"/>
              <w:jc w:val="center"/>
              <w:rPr>
                <w:rFonts w:ascii="Times New Roman" w:hAnsi="Times New Roman" w:cs="Times New Roman"/>
                <w:lang w:val="ru-RU" w:eastAsia="ru-RU"/>
              </w:rPr>
            </w:pPr>
          </w:p>
          <w:p w:rsidR="007C3ACA" w:rsidRPr="00A84027" w:rsidRDefault="007C3ACA" w:rsidP="006A40DA">
            <w:pPr>
              <w:spacing w:after="0" w:line="240" w:lineRule="auto"/>
              <w:jc w:val="center"/>
              <w:rPr>
                <w:rFonts w:ascii="Times New Roman" w:hAnsi="Times New Roman" w:cs="Times New Roman"/>
                <w:lang w:val="ru-RU" w:eastAsia="ru-RU"/>
              </w:rPr>
            </w:pPr>
            <w:r w:rsidRPr="00A84027">
              <w:rPr>
                <w:rFonts w:ascii="Times New Roman" w:hAnsi="Times New Roman" w:cs="Times New Roman"/>
                <w:lang w:val="ru-RU" w:eastAsia="ru-RU"/>
              </w:rPr>
              <w:t>5,1</w:t>
            </w:r>
          </w:p>
        </w:tc>
      </w:tr>
      <w:tr w:rsidR="007C3ACA" w:rsidRPr="00123B2C">
        <w:trPr>
          <w:trHeight w:val="630"/>
        </w:trPr>
        <w:tc>
          <w:tcPr>
            <w:tcW w:w="6026" w:type="dxa"/>
            <w:tcBorders>
              <w:top w:val="nil"/>
              <w:left w:val="single" w:sz="4" w:space="0" w:color="auto"/>
              <w:bottom w:val="single" w:sz="4" w:space="0" w:color="auto"/>
              <w:right w:val="single" w:sz="4" w:space="0" w:color="auto"/>
            </w:tcBorders>
            <w:vAlign w:val="center"/>
          </w:tcPr>
          <w:p w:rsidR="007C3ACA" w:rsidRPr="00A84027" w:rsidRDefault="007C3ACA" w:rsidP="006A40DA">
            <w:pPr>
              <w:spacing w:after="0" w:line="240" w:lineRule="auto"/>
              <w:jc w:val="center"/>
              <w:rPr>
                <w:rFonts w:ascii="Times New Roman" w:hAnsi="Times New Roman" w:cs="Times New Roman"/>
                <w:i/>
                <w:iCs/>
                <w:lang w:val="ru-RU" w:eastAsia="ru-RU"/>
              </w:rPr>
            </w:pPr>
            <w:r w:rsidRPr="00A84027">
              <w:rPr>
                <w:rFonts w:ascii="Times New Roman" w:hAnsi="Times New Roman" w:cs="Times New Roman"/>
                <w:i/>
                <w:iCs/>
                <w:lang w:val="ru-RU" w:eastAsia="ru-RU"/>
              </w:rPr>
              <w:t>наименование вида деятельности</w:t>
            </w:r>
          </w:p>
        </w:tc>
        <w:tc>
          <w:tcPr>
            <w:tcW w:w="1385" w:type="dxa"/>
            <w:tcBorders>
              <w:top w:val="nil"/>
              <w:left w:val="nil"/>
              <w:bottom w:val="single" w:sz="4" w:space="0" w:color="auto"/>
              <w:right w:val="single" w:sz="4" w:space="0" w:color="auto"/>
            </w:tcBorders>
            <w:vAlign w:val="bottom"/>
          </w:tcPr>
          <w:p w:rsidR="007C3ACA" w:rsidRPr="00A84027" w:rsidRDefault="007C3ACA" w:rsidP="006A40DA">
            <w:pPr>
              <w:spacing w:after="0" w:line="240" w:lineRule="auto"/>
              <w:jc w:val="center"/>
              <w:rPr>
                <w:rFonts w:ascii="Times New Roman" w:hAnsi="Times New Roman" w:cs="Times New Roman"/>
                <w:lang w:val="ru-RU" w:eastAsia="ru-RU"/>
              </w:rPr>
            </w:pPr>
            <w:r w:rsidRPr="00A84027">
              <w:rPr>
                <w:rFonts w:ascii="Times New Roman" w:hAnsi="Times New Roman" w:cs="Times New Roman"/>
                <w:lang w:val="ru-RU" w:eastAsia="ru-RU"/>
              </w:rPr>
              <w:t> </w:t>
            </w:r>
          </w:p>
        </w:tc>
        <w:tc>
          <w:tcPr>
            <w:tcW w:w="1660" w:type="dxa"/>
            <w:tcBorders>
              <w:top w:val="nil"/>
              <w:left w:val="nil"/>
              <w:bottom w:val="single" w:sz="4" w:space="0" w:color="auto"/>
              <w:right w:val="single" w:sz="4" w:space="0" w:color="auto"/>
            </w:tcBorders>
            <w:vAlign w:val="center"/>
          </w:tcPr>
          <w:p w:rsidR="007C3ACA" w:rsidRPr="00A84027" w:rsidRDefault="007C3ACA" w:rsidP="006A40DA">
            <w:pPr>
              <w:spacing w:after="0" w:line="240" w:lineRule="auto"/>
              <w:jc w:val="center"/>
              <w:rPr>
                <w:rFonts w:ascii="Times New Roman" w:hAnsi="Times New Roman" w:cs="Times New Roman"/>
                <w:lang w:val="ru-RU" w:eastAsia="ru-RU"/>
              </w:rPr>
            </w:pPr>
          </w:p>
        </w:tc>
        <w:tc>
          <w:tcPr>
            <w:tcW w:w="1660" w:type="dxa"/>
            <w:tcBorders>
              <w:top w:val="nil"/>
              <w:left w:val="nil"/>
              <w:bottom w:val="single" w:sz="4" w:space="0" w:color="auto"/>
              <w:right w:val="single" w:sz="4" w:space="0" w:color="auto"/>
            </w:tcBorders>
            <w:vAlign w:val="center"/>
          </w:tcPr>
          <w:p w:rsidR="007C3ACA" w:rsidRPr="00A84027" w:rsidRDefault="007C3ACA" w:rsidP="006A40DA">
            <w:pPr>
              <w:spacing w:after="0" w:line="240" w:lineRule="auto"/>
              <w:jc w:val="center"/>
              <w:rPr>
                <w:rFonts w:ascii="Times New Roman" w:hAnsi="Times New Roman" w:cs="Times New Roman"/>
                <w:lang w:val="ru-RU" w:eastAsia="ru-RU"/>
              </w:rPr>
            </w:pPr>
          </w:p>
        </w:tc>
        <w:tc>
          <w:tcPr>
            <w:tcW w:w="1955" w:type="dxa"/>
            <w:tcBorders>
              <w:top w:val="nil"/>
              <w:left w:val="nil"/>
              <w:bottom w:val="single" w:sz="4" w:space="0" w:color="auto"/>
              <w:right w:val="single" w:sz="4" w:space="0" w:color="auto"/>
            </w:tcBorders>
            <w:vAlign w:val="center"/>
          </w:tcPr>
          <w:p w:rsidR="007C3ACA" w:rsidRPr="00A84027" w:rsidRDefault="007C3ACA" w:rsidP="006A40DA">
            <w:pPr>
              <w:spacing w:after="0" w:line="240" w:lineRule="auto"/>
              <w:jc w:val="center"/>
              <w:rPr>
                <w:rFonts w:ascii="Times New Roman" w:hAnsi="Times New Roman" w:cs="Times New Roman"/>
                <w:lang w:val="ru-RU" w:eastAsia="ru-RU"/>
              </w:rPr>
            </w:pPr>
          </w:p>
        </w:tc>
        <w:tc>
          <w:tcPr>
            <w:tcW w:w="1660" w:type="dxa"/>
            <w:tcBorders>
              <w:top w:val="nil"/>
              <w:left w:val="nil"/>
              <w:bottom w:val="single" w:sz="4" w:space="0" w:color="auto"/>
              <w:right w:val="single" w:sz="4" w:space="0" w:color="auto"/>
            </w:tcBorders>
          </w:tcPr>
          <w:p w:rsidR="007C3ACA" w:rsidRPr="00A84027" w:rsidRDefault="007C3ACA" w:rsidP="006A40DA">
            <w:pPr>
              <w:spacing w:after="0" w:line="240" w:lineRule="auto"/>
              <w:jc w:val="center"/>
              <w:rPr>
                <w:rFonts w:ascii="Times New Roman" w:hAnsi="Times New Roman" w:cs="Times New Roman"/>
                <w:lang w:val="ru-RU" w:eastAsia="ru-RU"/>
              </w:rPr>
            </w:pPr>
          </w:p>
        </w:tc>
      </w:tr>
      <w:tr w:rsidR="007C3ACA" w:rsidRPr="00123B2C">
        <w:trPr>
          <w:trHeight w:val="375"/>
        </w:trPr>
        <w:tc>
          <w:tcPr>
            <w:tcW w:w="6026" w:type="dxa"/>
            <w:tcBorders>
              <w:top w:val="nil"/>
              <w:left w:val="single" w:sz="4" w:space="0" w:color="auto"/>
              <w:bottom w:val="single" w:sz="4" w:space="0" w:color="auto"/>
              <w:right w:val="single" w:sz="4" w:space="0" w:color="auto"/>
            </w:tcBorders>
            <w:noWrap/>
          </w:tcPr>
          <w:p w:rsidR="007C3ACA" w:rsidRPr="00A84027" w:rsidRDefault="007C3ACA" w:rsidP="006A40DA">
            <w:pPr>
              <w:spacing w:after="0" w:line="240" w:lineRule="auto"/>
              <w:jc w:val="both"/>
              <w:rPr>
                <w:rFonts w:ascii="Times New Roman" w:hAnsi="Times New Roman" w:cs="Times New Roman"/>
                <w:lang w:val="ru-RU" w:eastAsia="ru-RU"/>
              </w:rPr>
            </w:pPr>
            <w:r w:rsidRPr="00A84027">
              <w:rPr>
                <w:rFonts w:ascii="Times New Roman" w:hAnsi="Times New Roman" w:cs="Times New Roman"/>
                <w:lang w:val="ru-RU" w:eastAsia="ru-RU"/>
              </w:rPr>
              <w:t xml:space="preserve"> - производство хлеба</w:t>
            </w:r>
          </w:p>
        </w:tc>
        <w:tc>
          <w:tcPr>
            <w:tcW w:w="1385" w:type="dxa"/>
            <w:tcBorders>
              <w:top w:val="nil"/>
              <w:left w:val="nil"/>
              <w:bottom w:val="single" w:sz="4" w:space="0" w:color="auto"/>
              <w:right w:val="single" w:sz="4" w:space="0" w:color="auto"/>
            </w:tcBorders>
            <w:vAlign w:val="bottom"/>
          </w:tcPr>
          <w:p w:rsidR="007C3ACA" w:rsidRPr="00A84027" w:rsidRDefault="007C3ACA" w:rsidP="006A40DA">
            <w:pPr>
              <w:spacing w:after="0" w:line="240" w:lineRule="auto"/>
              <w:jc w:val="center"/>
              <w:rPr>
                <w:rFonts w:ascii="Times New Roman" w:hAnsi="Times New Roman" w:cs="Times New Roman"/>
                <w:lang w:val="ru-RU" w:eastAsia="ru-RU"/>
              </w:rPr>
            </w:pPr>
            <w:r w:rsidRPr="00A84027">
              <w:rPr>
                <w:rFonts w:ascii="Times New Roman" w:hAnsi="Times New Roman" w:cs="Times New Roman"/>
                <w:lang w:val="ru-RU" w:eastAsia="ru-RU"/>
              </w:rPr>
              <w:t>млн. руб.</w:t>
            </w:r>
          </w:p>
        </w:tc>
        <w:tc>
          <w:tcPr>
            <w:tcW w:w="1660" w:type="dxa"/>
            <w:tcBorders>
              <w:top w:val="nil"/>
              <w:left w:val="nil"/>
              <w:bottom w:val="single" w:sz="4" w:space="0" w:color="auto"/>
              <w:right w:val="single" w:sz="4" w:space="0" w:color="auto"/>
            </w:tcBorders>
            <w:vAlign w:val="center"/>
          </w:tcPr>
          <w:p w:rsidR="007C3ACA" w:rsidRPr="00A84027" w:rsidRDefault="007C3ACA" w:rsidP="006A40DA">
            <w:pPr>
              <w:spacing w:after="0" w:line="240" w:lineRule="auto"/>
              <w:jc w:val="center"/>
              <w:rPr>
                <w:rFonts w:ascii="Times New Roman" w:hAnsi="Times New Roman" w:cs="Times New Roman"/>
                <w:lang w:val="ru-RU" w:eastAsia="ru-RU"/>
              </w:rPr>
            </w:pPr>
            <w:r w:rsidRPr="00A84027">
              <w:rPr>
                <w:rFonts w:ascii="Times New Roman" w:hAnsi="Times New Roman" w:cs="Times New Roman"/>
                <w:lang w:val="ru-RU" w:eastAsia="ru-RU"/>
              </w:rPr>
              <w:t>0,6</w:t>
            </w:r>
          </w:p>
        </w:tc>
        <w:tc>
          <w:tcPr>
            <w:tcW w:w="1660" w:type="dxa"/>
            <w:tcBorders>
              <w:top w:val="nil"/>
              <w:left w:val="nil"/>
              <w:bottom w:val="single" w:sz="4" w:space="0" w:color="auto"/>
              <w:right w:val="single" w:sz="4" w:space="0" w:color="auto"/>
            </w:tcBorders>
            <w:vAlign w:val="center"/>
          </w:tcPr>
          <w:p w:rsidR="007C3ACA" w:rsidRPr="00A84027" w:rsidRDefault="007C3ACA" w:rsidP="006A40DA">
            <w:pPr>
              <w:spacing w:after="0" w:line="240" w:lineRule="auto"/>
              <w:jc w:val="center"/>
              <w:rPr>
                <w:rFonts w:ascii="Times New Roman" w:hAnsi="Times New Roman" w:cs="Times New Roman"/>
                <w:lang w:val="ru-RU" w:eastAsia="ru-RU"/>
              </w:rPr>
            </w:pPr>
            <w:r w:rsidRPr="00A84027">
              <w:rPr>
                <w:rFonts w:ascii="Times New Roman" w:hAnsi="Times New Roman" w:cs="Times New Roman"/>
                <w:lang w:val="ru-RU" w:eastAsia="ru-RU"/>
              </w:rPr>
              <w:t>0,7</w:t>
            </w:r>
          </w:p>
        </w:tc>
        <w:tc>
          <w:tcPr>
            <w:tcW w:w="1955" w:type="dxa"/>
            <w:tcBorders>
              <w:top w:val="nil"/>
              <w:left w:val="nil"/>
              <w:bottom w:val="single" w:sz="4" w:space="0" w:color="auto"/>
              <w:right w:val="single" w:sz="4" w:space="0" w:color="auto"/>
            </w:tcBorders>
            <w:vAlign w:val="center"/>
          </w:tcPr>
          <w:p w:rsidR="007C3ACA" w:rsidRPr="00A84027" w:rsidRDefault="007C3ACA" w:rsidP="006A40DA">
            <w:pPr>
              <w:spacing w:after="0" w:line="240" w:lineRule="auto"/>
              <w:jc w:val="center"/>
              <w:rPr>
                <w:rFonts w:ascii="Times New Roman" w:hAnsi="Times New Roman" w:cs="Times New Roman"/>
                <w:lang w:val="ru-RU" w:eastAsia="ru-RU"/>
              </w:rPr>
            </w:pPr>
            <w:r w:rsidRPr="00A84027">
              <w:rPr>
                <w:rFonts w:ascii="Times New Roman" w:hAnsi="Times New Roman" w:cs="Times New Roman"/>
                <w:lang w:val="ru-RU" w:eastAsia="ru-RU"/>
              </w:rPr>
              <w:t>-</w:t>
            </w:r>
          </w:p>
        </w:tc>
        <w:tc>
          <w:tcPr>
            <w:tcW w:w="1660" w:type="dxa"/>
            <w:tcBorders>
              <w:top w:val="nil"/>
              <w:left w:val="nil"/>
              <w:bottom w:val="single" w:sz="4" w:space="0" w:color="auto"/>
              <w:right w:val="single" w:sz="4" w:space="0" w:color="auto"/>
            </w:tcBorders>
          </w:tcPr>
          <w:p w:rsidR="007C3ACA" w:rsidRPr="00A84027" w:rsidRDefault="007C3ACA" w:rsidP="006A40DA">
            <w:pPr>
              <w:spacing w:after="0" w:line="240" w:lineRule="auto"/>
              <w:jc w:val="center"/>
              <w:rPr>
                <w:rFonts w:ascii="Times New Roman" w:hAnsi="Times New Roman" w:cs="Times New Roman"/>
                <w:lang w:val="ru-RU" w:eastAsia="ru-RU"/>
              </w:rPr>
            </w:pPr>
          </w:p>
          <w:p w:rsidR="007C3ACA" w:rsidRPr="00A84027" w:rsidRDefault="007C3ACA" w:rsidP="006A40DA">
            <w:pPr>
              <w:spacing w:after="0" w:line="240" w:lineRule="auto"/>
              <w:jc w:val="center"/>
              <w:rPr>
                <w:rFonts w:ascii="Times New Roman" w:hAnsi="Times New Roman" w:cs="Times New Roman"/>
                <w:lang w:val="ru-RU" w:eastAsia="ru-RU"/>
              </w:rPr>
            </w:pPr>
            <w:r w:rsidRPr="00A84027">
              <w:rPr>
                <w:rFonts w:ascii="Times New Roman" w:hAnsi="Times New Roman" w:cs="Times New Roman"/>
                <w:lang w:val="ru-RU" w:eastAsia="ru-RU"/>
              </w:rPr>
              <w:t>-</w:t>
            </w:r>
          </w:p>
        </w:tc>
      </w:tr>
      <w:tr w:rsidR="007C3ACA" w:rsidRPr="00123B2C">
        <w:trPr>
          <w:trHeight w:val="375"/>
        </w:trPr>
        <w:tc>
          <w:tcPr>
            <w:tcW w:w="6026" w:type="dxa"/>
            <w:tcBorders>
              <w:top w:val="nil"/>
              <w:left w:val="single" w:sz="4" w:space="0" w:color="auto"/>
              <w:bottom w:val="single" w:sz="4" w:space="0" w:color="auto"/>
              <w:right w:val="single" w:sz="4" w:space="0" w:color="auto"/>
            </w:tcBorders>
            <w:noWrap/>
          </w:tcPr>
          <w:p w:rsidR="007C3ACA" w:rsidRPr="00A84027" w:rsidRDefault="007C3ACA" w:rsidP="006A40DA">
            <w:pPr>
              <w:spacing w:after="0" w:line="240" w:lineRule="auto"/>
              <w:jc w:val="both"/>
              <w:rPr>
                <w:rFonts w:ascii="Times New Roman" w:hAnsi="Times New Roman" w:cs="Times New Roman"/>
                <w:lang w:val="ru-RU" w:eastAsia="ru-RU"/>
              </w:rPr>
            </w:pPr>
            <w:r w:rsidRPr="00A84027">
              <w:rPr>
                <w:rFonts w:ascii="Times New Roman" w:hAnsi="Times New Roman" w:cs="Times New Roman"/>
                <w:lang w:val="ru-RU" w:eastAsia="ru-RU"/>
              </w:rPr>
              <w:t>- производство растительного масла</w:t>
            </w:r>
          </w:p>
        </w:tc>
        <w:tc>
          <w:tcPr>
            <w:tcW w:w="1385" w:type="dxa"/>
            <w:tcBorders>
              <w:top w:val="nil"/>
              <w:left w:val="nil"/>
              <w:bottom w:val="single" w:sz="4" w:space="0" w:color="auto"/>
              <w:right w:val="single" w:sz="4" w:space="0" w:color="auto"/>
            </w:tcBorders>
            <w:vAlign w:val="bottom"/>
          </w:tcPr>
          <w:p w:rsidR="007C3ACA" w:rsidRPr="00A84027" w:rsidRDefault="007C3ACA" w:rsidP="006A40DA">
            <w:pPr>
              <w:spacing w:after="0" w:line="240" w:lineRule="auto"/>
              <w:jc w:val="center"/>
              <w:rPr>
                <w:rFonts w:ascii="Times New Roman" w:hAnsi="Times New Roman" w:cs="Times New Roman"/>
                <w:lang w:val="ru-RU" w:eastAsia="ru-RU"/>
              </w:rPr>
            </w:pPr>
            <w:r w:rsidRPr="00A84027">
              <w:rPr>
                <w:rFonts w:ascii="Times New Roman" w:hAnsi="Times New Roman" w:cs="Times New Roman"/>
                <w:lang w:val="ru-RU" w:eastAsia="ru-RU"/>
              </w:rPr>
              <w:t>млн. руб.</w:t>
            </w:r>
          </w:p>
        </w:tc>
        <w:tc>
          <w:tcPr>
            <w:tcW w:w="1660" w:type="dxa"/>
            <w:tcBorders>
              <w:top w:val="nil"/>
              <w:left w:val="nil"/>
              <w:bottom w:val="single" w:sz="4" w:space="0" w:color="auto"/>
              <w:right w:val="single" w:sz="4" w:space="0" w:color="auto"/>
            </w:tcBorders>
            <w:vAlign w:val="center"/>
          </w:tcPr>
          <w:p w:rsidR="007C3ACA" w:rsidRPr="00A84027" w:rsidRDefault="007C3ACA" w:rsidP="006A40DA">
            <w:pPr>
              <w:spacing w:after="0" w:line="240" w:lineRule="auto"/>
              <w:jc w:val="center"/>
              <w:rPr>
                <w:rFonts w:ascii="Times New Roman" w:hAnsi="Times New Roman" w:cs="Times New Roman"/>
                <w:lang w:val="ru-RU" w:eastAsia="ru-RU"/>
              </w:rPr>
            </w:pPr>
            <w:r w:rsidRPr="00A84027">
              <w:rPr>
                <w:rFonts w:ascii="Times New Roman" w:hAnsi="Times New Roman" w:cs="Times New Roman"/>
                <w:lang w:val="ru-RU" w:eastAsia="ru-RU"/>
              </w:rPr>
              <w:t>0,2</w:t>
            </w:r>
          </w:p>
        </w:tc>
        <w:tc>
          <w:tcPr>
            <w:tcW w:w="1660" w:type="dxa"/>
            <w:tcBorders>
              <w:top w:val="nil"/>
              <w:left w:val="nil"/>
              <w:bottom w:val="single" w:sz="4" w:space="0" w:color="auto"/>
              <w:right w:val="single" w:sz="4" w:space="0" w:color="auto"/>
            </w:tcBorders>
            <w:vAlign w:val="center"/>
          </w:tcPr>
          <w:p w:rsidR="007C3ACA" w:rsidRPr="00A84027" w:rsidRDefault="007C3ACA" w:rsidP="006A40DA">
            <w:pPr>
              <w:spacing w:after="0" w:line="240" w:lineRule="auto"/>
              <w:jc w:val="center"/>
              <w:rPr>
                <w:rFonts w:ascii="Times New Roman" w:hAnsi="Times New Roman" w:cs="Times New Roman"/>
                <w:lang w:val="ru-RU" w:eastAsia="ru-RU"/>
              </w:rPr>
            </w:pPr>
            <w:r w:rsidRPr="00A84027">
              <w:rPr>
                <w:rFonts w:ascii="Times New Roman" w:hAnsi="Times New Roman" w:cs="Times New Roman"/>
                <w:lang w:val="ru-RU" w:eastAsia="ru-RU"/>
              </w:rPr>
              <w:t>0,2</w:t>
            </w:r>
          </w:p>
        </w:tc>
        <w:tc>
          <w:tcPr>
            <w:tcW w:w="1955" w:type="dxa"/>
            <w:tcBorders>
              <w:top w:val="nil"/>
              <w:left w:val="nil"/>
              <w:bottom w:val="single" w:sz="4" w:space="0" w:color="auto"/>
              <w:right w:val="single" w:sz="4" w:space="0" w:color="auto"/>
            </w:tcBorders>
            <w:vAlign w:val="center"/>
          </w:tcPr>
          <w:p w:rsidR="007C3ACA" w:rsidRPr="00A84027" w:rsidRDefault="007C3ACA" w:rsidP="006A40DA">
            <w:pPr>
              <w:spacing w:after="0" w:line="240" w:lineRule="auto"/>
              <w:jc w:val="center"/>
              <w:rPr>
                <w:rFonts w:ascii="Times New Roman" w:hAnsi="Times New Roman" w:cs="Times New Roman"/>
                <w:lang w:val="ru-RU" w:eastAsia="ru-RU"/>
              </w:rPr>
            </w:pPr>
            <w:r w:rsidRPr="00A84027">
              <w:rPr>
                <w:rFonts w:ascii="Times New Roman" w:hAnsi="Times New Roman" w:cs="Times New Roman"/>
                <w:lang w:val="ru-RU" w:eastAsia="ru-RU"/>
              </w:rPr>
              <w:t>1,9</w:t>
            </w:r>
          </w:p>
        </w:tc>
        <w:tc>
          <w:tcPr>
            <w:tcW w:w="1660" w:type="dxa"/>
            <w:tcBorders>
              <w:top w:val="nil"/>
              <w:left w:val="nil"/>
              <w:bottom w:val="single" w:sz="4" w:space="0" w:color="auto"/>
              <w:right w:val="single" w:sz="4" w:space="0" w:color="auto"/>
            </w:tcBorders>
          </w:tcPr>
          <w:p w:rsidR="007C3ACA" w:rsidRPr="00A84027" w:rsidRDefault="007C3ACA" w:rsidP="006A40DA">
            <w:pPr>
              <w:spacing w:after="0" w:line="240" w:lineRule="auto"/>
              <w:jc w:val="center"/>
              <w:rPr>
                <w:rFonts w:ascii="Times New Roman" w:hAnsi="Times New Roman" w:cs="Times New Roman"/>
                <w:lang w:val="ru-RU" w:eastAsia="ru-RU"/>
              </w:rPr>
            </w:pPr>
            <w:r w:rsidRPr="00A84027">
              <w:rPr>
                <w:rFonts w:ascii="Times New Roman" w:hAnsi="Times New Roman" w:cs="Times New Roman"/>
                <w:lang w:val="ru-RU" w:eastAsia="ru-RU"/>
              </w:rPr>
              <w:t>0,9</w:t>
            </w:r>
          </w:p>
        </w:tc>
      </w:tr>
      <w:tr w:rsidR="007C3ACA" w:rsidRPr="00123B2C">
        <w:trPr>
          <w:trHeight w:val="375"/>
        </w:trPr>
        <w:tc>
          <w:tcPr>
            <w:tcW w:w="6026" w:type="dxa"/>
            <w:tcBorders>
              <w:top w:val="nil"/>
              <w:left w:val="single" w:sz="4" w:space="0" w:color="auto"/>
              <w:bottom w:val="single" w:sz="4" w:space="0" w:color="auto"/>
              <w:right w:val="single" w:sz="4" w:space="0" w:color="auto"/>
            </w:tcBorders>
            <w:noWrap/>
          </w:tcPr>
          <w:p w:rsidR="007C3ACA" w:rsidRPr="00A84027" w:rsidRDefault="007C3ACA" w:rsidP="006A40DA">
            <w:pPr>
              <w:spacing w:after="0" w:line="240" w:lineRule="auto"/>
              <w:jc w:val="both"/>
              <w:rPr>
                <w:rFonts w:ascii="Times New Roman" w:hAnsi="Times New Roman" w:cs="Times New Roman"/>
                <w:lang w:val="ru-RU" w:eastAsia="ru-RU"/>
              </w:rPr>
            </w:pPr>
            <w:r w:rsidRPr="00A84027">
              <w:rPr>
                <w:rFonts w:ascii="Times New Roman" w:hAnsi="Times New Roman" w:cs="Times New Roman"/>
                <w:lang w:val="ru-RU" w:eastAsia="ru-RU"/>
              </w:rPr>
              <w:t xml:space="preserve"> - производство сахара</w:t>
            </w:r>
          </w:p>
        </w:tc>
        <w:tc>
          <w:tcPr>
            <w:tcW w:w="1385" w:type="dxa"/>
            <w:tcBorders>
              <w:top w:val="nil"/>
              <w:left w:val="nil"/>
              <w:bottom w:val="single" w:sz="4" w:space="0" w:color="auto"/>
              <w:right w:val="single" w:sz="4" w:space="0" w:color="auto"/>
            </w:tcBorders>
            <w:vAlign w:val="bottom"/>
          </w:tcPr>
          <w:p w:rsidR="007C3ACA" w:rsidRPr="00A84027" w:rsidRDefault="007C3ACA" w:rsidP="006A40DA">
            <w:pPr>
              <w:spacing w:after="0" w:line="240" w:lineRule="auto"/>
              <w:jc w:val="center"/>
              <w:rPr>
                <w:rFonts w:ascii="Times New Roman" w:hAnsi="Times New Roman" w:cs="Times New Roman"/>
                <w:lang w:val="ru-RU" w:eastAsia="ru-RU"/>
              </w:rPr>
            </w:pPr>
            <w:r w:rsidRPr="00A84027">
              <w:rPr>
                <w:rFonts w:ascii="Times New Roman" w:hAnsi="Times New Roman" w:cs="Times New Roman"/>
                <w:lang w:val="ru-RU" w:eastAsia="ru-RU"/>
              </w:rPr>
              <w:t>млн. руб.</w:t>
            </w:r>
          </w:p>
        </w:tc>
        <w:tc>
          <w:tcPr>
            <w:tcW w:w="1660" w:type="dxa"/>
            <w:tcBorders>
              <w:top w:val="nil"/>
              <w:left w:val="nil"/>
              <w:bottom w:val="single" w:sz="4" w:space="0" w:color="auto"/>
              <w:right w:val="single" w:sz="4" w:space="0" w:color="auto"/>
            </w:tcBorders>
            <w:vAlign w:val="center"/>
          </w:tcPr>
          <w:p w:rsidR="007C3ACA" w:rsidRPr="00A84027" w:rsidRDefault="007C3ACA" w:rsidP="006A40DA">
            <w:pPr>
              <w:spacing w:after="0" w:line="240" w:lineRule="auto"/>
              <w:jc w:val="center"/>
              <w:rPr>
                <w:rFonts w:ascii="Times New Roman" w:hAnsi="Times New Roman" w:cs="Times New Roman"/>
                <w:lang w:val="ru-RU" w:eastAsia="ru-RU"/>
              </w:rPr>
            </w:pPr>
            <w:r w:rsidRPr="00A84027">
              <w:rPr>
                <w:rFonts w:ascii="Times New Roman" w:hAnsi="Times New Roman" w:cs="Times New Roman"/>
                <w:lang w:val="ru-RU" w:eastAsia="ru-RU"/>
              </w:rPr>
              <w:t>0,4</w:t>
            </w:r>
          </w:p>
        </w:tc>
        <w:tc>
          <w:tcPr>
            <w:tcW w:w="1660" w:type="dxa"/>
            <w:tcBorders>
              <w:top w:val="nil"/>
              <w:left w:val="nil"/>
              <w:bottom w:val="single" w:sz="4" w:space="0" w:color="auto"/>
              <w:right w:val="single" w:sz="4" w:space="0" w:color="auto"/>
            </w:tcBorders>
            <w:vAlign w:val="center"/>
          </w:tcPr>
          <w:p w:rsidR="007C3ACA" w:rsidRPr="00A84027" w:rsidRDefault="007C3ACA" w:rsidP="006A40DA">
            <w:pPr>
              <w:spacing w:after="0" w:line="240" w:lineRule="auto"/>
              <w:jc w:val="center"/>
              <w:rPr>
                <w:rFonts w:ascii="Times New Roman" w:hAnsi="Times New Roman" w:cs="Times New Roman"/>
                <w:lang w:val="ru-RU" w:eastAsia="ru-RU"/>
              </w:rPr>
            </w:pPr>
            <w:r w:rsidRPr="00A84027">
              <w:rPr>
                <w:rFonts w:ascii="Times New Roman" w:hAnsi="Times New Roman" w:cs="Times New Roman"/>
                <w:lang w:val="ru-RU" w:eastAsia="ru-RU"/>
              </w:rPr>
              <w:t>0,6</w:t>
            </w:r>
          </w:p>
        </w:tc>
        <w:tc>
          <w:tcPr>
            <w:tcW w:w="1955" w:type="dxa"/>
            <w:tcBorders>
              <w:top w:val="nil"/>
              <w:left w:val="nil"/>
              <w:bottom w:val="single" w:sz="4" w:space="0" w:color="auto"/>
              <w:right w:val="single" w:sz="4" w:space="0" w:color="auto"/>
            </w:tcBorders>
            <w:vAlign w:val="center"/>
          </w:tcPr>
          <w:p w:rsidR="007C3ACA" w:rsidRPr="00A84027" w:rsidRDefault="007C3ACA" w:rsidP="006A40DA">
            <w:pPr>
              <w:spacing w:after="0" w:line="240" w:lineRule="auto"/>
              <w:jc w:val="center"/>
              <w:rPr>
                <w:rFonts w:ascii="Times New Roman" w:hAnsi="Times New Roman" w:cs="Times New Roman"/>
                <w:lang w:val="ru-RU" w:eastAsia="ru-RU"/>
              </w:rPr>
            </w:pPr>
            <w:r w:rsidRPr="00A84027">
              <w:rPr>
                <w:rFonts w:ascii="Times New Roman" w:hAnsi="Times New Roman" w:cs="Times New Roman"/>
                <w:lang w:val="ru-RU" w:eastAsia="ru-RU"/>
              </w:rPr>
              <w:t>0,6</w:t>
            </w:r>
          </w:p>
        </w:tc>
        <w:tc>
          <w:tcPr>
            <w:tcW w:w="1660" w:type="dxa"/>
            <w:tcBorders>
              <w:top w:val="nil"/>
              <w:left w:val="nil"/>
              <w:bottom w:val="single" w:sz="4" w:space="0" w:color="auto"/>
              <w:right w:val="single" w:sz="4" w:space="0" w:color="auto"/>
            </w:tcBorders>
          </w:tcPr>
          <w:p w:rsidR="007C3ACA" w:rsidRPr="00A84027" w:rsidRDefault="007C3ACA" w:rsidP="006A40DA">
            <w:pPr>
              <w:spacing w:after="0" w:line="240" w:lineRule="auto"/>
              <w:jc w:val="center"/>
              <w:rPr>
                <w:rFonts w:ascii="Times New Roman" w:hAnsi="Times New Roman" w:cs="Times New Roman"/>
                <w:lang w:val="ru-RU" w:eastAsia="ru-RU"/>
              </w:rPr>
            </w:pPr>
            <w:r w:rsidRPr="00A84027">
              <w:rPr>
                <w:rFonts w:ascii="Times New Roman" w:hAnsi="Times New Roman" w:cs="Times New Roman"/>
                <w:lang w:val="ru-RU" w:eastAsia="ru-RU"/>
              </w:rPr>
              <w:t>4,2</w:t>
            </w:r>
          </w:p>
        </w:tc>
      </w:tr>
      <w:tr w:rsidR="007C3ACA" w:rsidRPr="00123B2C">
        <w:trPr>
          <w:trHeight w:val="375"/>
        </w:trPr>
        <w:tc>
          <w:tcPr>
            <w:tcW w:w="6026" w:type="dxa"/>
            <w:tcBorders>
              <w:top w:val="nil"/>
              <w:left w:val="single" w:sz="4" w:space="0" w:color="auto"/>
              <w:bottom w:val="single" w:sz="4" w:space="0" w:color="auto"/>
              <w:right w:val="single" w:sz="4" w:space="0" w:color="auto"/>
            </w:tcBorders>
            <w:noWrap/>
          </w:tcPr>
          <w:p w:rsidR="007C3ACA" w:rsidRPr="00A84027" w:rsidRDefault="007C3ACA" w:rsidP="006A40DA">
            <w:pPr>
              <w:spacing w:after="0" w:line="240" w:lineRule="auto"/>
              <w:jc w:val="both"/>
              <w:rPr>
                <w:rFonts w:ascii="Times New Roman" w:hAnsi="Times New Roman" w:cs="Times New Roman"/>
                <w:lang w:val="ru-RU" w:eastAsia="ru-RU"/>
              </w:rPr>
            </w:pPr>
            <w:r w:rsidRPr="00A84027">
              <w:rPr>
                <w:rFonts w:ascii="Times New Roman" w:hAnsi="Times New Roman" w:cs="Times New Roman"/>
                <w:lang w:val="ru-RU" w:eastAsia="ru-RU"/>
              </w:rPr>
              <w:t xml:space="preserve"> - производство муки</w:t>
            </w:r>
          </w:p>
        </w:tc>
        <w:tc>
          <w:tcPr>
            <w:tcW w:w="1385" w:type="dxa"/>
            <w:tcBorders>
              <w:top w:val="nil"/>
              <w:left w:val="nil"/>
              <w:bottom w:val="single" w:sz="4" w:space="0" w:color="auto"/>
              <w:right w:val="single" w:sz="4" w:space="0" w:color="auto"/>
            </w:tcBorders>
            <w:vAlign w:val="bottom"/>
          </w:tcPr>
          <w:p w:rsidR="007C3ACA" w:rsidRPr="00A84027" w:rsidRDefault="007C3ACA" w:rsidP="006A40DA">
            <w:pPr>
              <w:spacing w:after="0" w:line="240" w:lineRule="auto"/>
              <w:jc w:val="center"/>
              <w:rPr>
                <w:rFonts w:ascii="Times New Roman" w:hAnsi="Times New Roman" w:cs="Times New Roman"/>
                <w:lang w:val="ru-RU" w:eastAsia="ru-RU"/>
              </w:rPr>
            </w:pPr>
            <w:r w:rsidRPr="00A84027">
              <w:rPr>
                <w:rFonts w:ascii="Times New Roman" w:hAnsi="Times New Roman" w:cs="Times New Roman"/>
                <w:lang w:val="ru-RU" w:eastAsia="ru-RU"/>
              </w:rPr>
              <w:t>млн. руб.</w:t>
            </w:r>
          </w:p>
        </w:tc>
        <w:tc>
          <w:tcPr>
            <w:tcW w:w="1660" w:type="dxa"/>
            <w:tcBorders>
              <w:top w:val="nil"/>
              <w:left w:val="nil"/>
              <w:bottom w:val="single" w:sz="4" w:space="0" w:color="auto"/>
              <w:right w:val="single" w:sz="4" w:space="0" w:color="auto"/>
            </w:tcBorders>
            <w:vAlign w:val="center"/>
          </w:tcPr>
          <w:p w:rsidR="007C3ACA" w:rsidRPr="00A84027" w:rsidRDefault="007C3ACA" w:rsidP="006A40DA">
            <w:pPr>
              <w:spacing w:after="0" w:line="240" w:lineRule="auto"/>
              <w:jc w:val="center"/>
              <w:rPr>
                <w:rFonts w:ascii="Times New Roman" w:hAnsi="Times New Roman" w:cs="Times New Roman"/>
                <w:lang w:val="ru-RU" w:eastAsia="ru-RU"/>
              </w:rPr>
            </w:pPr>
            <w:r w:rsidRPr="00A84027">
              <w:rPr>
                <w:rFonts w:ascii="Times New Roman" w:hAnsi="Times New Roman" w:cs="Times New Roman"/>
                <w:lang w:val="ru-RU" w:eastAsia="ru-RU"/>
              </w:rPr>
              <w:t>0,3</w:t>
            </w:r>
          </w:p>
        </w:tc>
        <w:tc>
          <w:tcPr>
            <w:tcW w:w="1660" w:type="dxa"/>
            <w:tcBorders>
              <w:top w:val="nil"/>
              <w:left w:val="nil"/>
              <w:bottom w:val="single" w:sz="4" w:space="0" w:color="auto"/>
              <w:right w:val="single" w:sz="4" w:space="0" w:color="auto"/>
            </w:tcBorders>
            <w:vAlign w:val="center"/>
          </w:tcPr>
          <w:p w:rsidR="007C3ACA" w:rsidRPr="00A84027" w:rsidRDefault="007C3ACA" w:rsidP="006A40DA">
            <w:pPr>
              <w:spacing w:after="0" w:line="240" w:lineRule="auto"/>
              <w:jc w:val="center"/>
              <w:rPr>
                <w:rFonts w:ascii="Times New Roman" w:hAnsi="Times New Roman" w:cs="Times New Roman"/>
                <w:lang w:val="ru-RU" w:eastAsia="ru-RU"/>
              </w:rPr>
            </w:pPr>
            <w:r w:rsidRPr="00A84027">
              <w:rPr>
                <w:rFonts w:ascii="Times New Roman" w:hAnsi="Times New Roman" w:cs="Times New Roman"/>
                <w:lang w:val="ru-RU" w:eastAsia="ru-RU"/>
              </w:rPr>
              <w:t>0,3</w:t>
            </w:r>
          </w:p>
        </w:tc>
        <w:tc>
          <w:tcPr>
            <w:tcW w:w="1955" w:type="dxa"/>
            <w:tcBorders>
              <w:top w:val="nil"/>
              <w:left w:val="nil"/>
              <w:bottom w:val="single" w:sz="4" w:space="0" w:color="auto"/>
              <w:right w:val="single" w:sz="4" w:space="0" w:color="auto"/>
            </w:tcBorders>
            <w:vAlign w:val="center"/>
          </w:tcPr>
          <w:p w:rsidR="007C3ACA" w:rsidRPr="00A84027" w:rsidRDefault="007C3ACA" w:rsidP="006A40DA">
            <w:pPr>
              <w:spacing w:after="0" w:line="240" w:lineRule="auto"/>
              <w:jc w:val="center"/>
              <w:rPr>
                <w:rFonts w:ascii="Times New Roman" w:hAnsi="Times New Roman" w:cs="Times New Roman"/>
                <w:lang w:val="ru-RU" w:eastAsia="ru-RU"/>
              </w:rPr>
            </w:pPr>
            <w:r w:rsidRPr="00A84027">
              <w:rPr>
                <w:rFonts w:ascii="Times New Roman" w:hAnsi="Times New Roman" w:cs="Times New Roman"/>
                <w:lang w:val="ru-RU" w:eastAsia="ru-RU"/>
              </w:rPr>
              <w:t>-</w:t>
            </w:r>
          </w:p>
        </w:tc>
        <w:tc>
          <w:tcPr>
            <w:tcW w:w="1660" w:type="dxa"/>
            <w:tcBorders>
              <w:top w:val="nil"/>
              <w:left w:val="nil"/>
              <w:bottom w:val="single" w:sz="4" w:space="0" w:color="auto"/>
              <w:right w:val="single" w:sz="4" w:space="0" w:color="auto"/>
            </w:tcBorders>
          </w:tcPr>
          <w:p w:rsidR="007C3ACA" w:rsidRPr="00A84027" w:rsidRDefault="007C3ACA" w:rsidP="006A40DA">
            <w:pPr>
              <w:spacing w:after="0" w:line="240" w:lineRule="auto"/>
              <w:jc w:val="center"/>
              <w:rPr>
                <w:rFonts w:ascii="Times New Roman" w:hAnsi="Times New Roman" w:cs="Times New Roman"/>
                <w:lang w:val="ru-RU" w:eastAsia="ru-RU"/>
              </w:rPr>
            </w:pPr>
            <w:r w:rsidRPr="00A84027">
              <w:rPr>
                <w:rFonts w:ascii="Times New Roman" w:hAnsi="Times New Roman" w:cs="Times New Roman"/>
                <w:lang w:val="ru-RU" w:eastAsia="ru-RU"/>
              </w:rPr>
              <w:t>-</w:t>
            </w:r>
          </w:p>
        </w:tc>
      </w:tr>
    </w:tbl>
    <w:p w:rsidR="007C3ACA" w:rsidRDefault="007C3ACA" w:rsidP="00223BD7">
      <w:pPr>
        <w:spacing w:after="0" w:line="240" w:lineRule="auto"/>
        <w:jc w:val="both"/>
        <w:rPr>
          <w:rFonts w:ascii="Times New Roman" w:hAnsi="Times New Roman" w:cs="Times New Roman"/>
          <w:sz w:val="28"/>
          <w:szCs w:val="28"/>
          <w:lang w:val="ru-RU"/>
        </w:rPr>
      </w:pPr>
    </w:p>
    <w:p w:rsidR="007C3ACA" w:rsidRDefault="007C3ACA" w:rsidP="00055A8C">
      <w:pPr>
        <w:spacing w:after="0" w:line="240" w:lineRule="auto"/>
        <w:ind w:left="-142"/>
        <w:jc w:val="both"/>
        <w:rPr>
          <w:rFonts w:ascii="Times New Roman" w:hAnsi="Times New Roman" w:cs="Times New Roman"/>
          <w:sz w:val="28"/>
          <w:szCs w:val="28"/>
          <w:lang w:val="ru-RU"/>
        </w:rPr>
      </w:pPr>
      <w:r>
        <w:rPr>
          <w:rFonts w:ascii="Times New Roman" w:hAnsi="Times New Roman" w:cs="Times New Roman"/>
          <w:sz w:val="28"/>
          <w:szCs w:val="28"/>
          <w:lang w:val="ru-RU"/>
        </w:rPr>
        <w:t>Таблица 1.6 – Динамика показателей промышленного производства ООО «Шестаковское» филиал «Никольское»</w:t>
      </w:r>
    </w:p>
    <w:tbl>
      <w:tblPr>
        <w:tblW w:w="14599" w:type="dxa"/>
        <w:tblInd w:w="-106" w:type="dxa"/>
        <w:tblLook w:val="00A0"/>
      </w:tblPr>
      <w:tblGrid>
        <w:gridCol w:w="5884"/>
        <w:gridCol w:w="1780"/>
        <w:gridCol w:w="1660"/>
        <w:gridCol w:w="1660"/>
        <w:gridCol w:w="1955"/>
        <w:gridCol w:w="1660"/>
      </w:tblGrid>
      <w:tr w:rsidR="007C3ACA" w:rsidRPr="00FE1A49">
        <w:trPr>
          <w:trHeight w:val="270"/>
        </w:trPr>
        <w:tc>
          <w:tcPr>
            <w:tcW w:w="5884" w:type="dxa"/>
            <w:vMerge w:val="restart"/>
            <w:tcBorders>
              <w:top w:val="single" w:sz="8" w:space="0" w:color="auto"/>
              <w:left w:val="single" w:sz="8" w:space="0" w:color="auto"/>
              <w:bottom w:val="single" w:sz="8" w:space="0" w:color="000000"/>
              <w:right w:val="single" w:sz="8" w:space="0" w:color="000000"/>
            </w:tcBorders>
            <w:vAlign w:val="center"/>
          </w:tcPr>
          <w:p w:rsidR="007C3ACA" w:rsidRPr="00E12F10" w:rsidRDefault="007C3ACA" w:rsidP="00223BD7">
            <w:pPr>
              <w:spacing w:after="0" w:line="240" w:lineRule="auto"/>
              <w:jc w:val="center"/>
              <w:rPr>
                <w:rFonts w:ascii="Times New Roman" w:hAnsi="Times New Roman" w:cs="Times New Roman"/>
                <w:b/>
                <w:bCs/>
                <w:sz w:val="20"/>
                <w:szCs w:val="20"/>
                <w:lang w:val="ru-RU" w:eastAsia="ru-RU"/>
              </w:rPr>
            </w:pPr>
            <w:r w:rsidRPr="00E12F10">
              <w:rPr>
                <w:rFonts w:ascii="Times New Roman" w:hAnsi="Times New Roman" w:cs="Times New Roman"/>
                <w:b/>
                <w:bCs/>
                <w:sz w:val="20"/>
                <w:szCs w:val="20"/>
                <w:lang w:val="ru-RU" w:eastAsia="ru-RU"/>
              </w:rPr>
              <w:t xml:space="preserve">Показатели </w:t>
            </w:r>
          </w:p>
        </w:tc>
        <w:tc>
          <w:tcPr>
            <w:tcW w:w="1780" w:type="dxa"/>
            <w:vMerge w:val="restart"/>
            <w:tcBorders>
              <w:top w:val="single" w:sz="8" w:space="0" w:color="auto"/>
              <w:left w:val="single" w:sz="8" w:space="0" w:color="auto"/>
              <w:bottom w:val="single" w:sz="8" w:space="0" w:color="auto"/>
              <w:right w:val="single" w:sz="8" w:space="0" w:color="auto"/>
            </w:tcBorders>
            <w:vAlign w:val="center"/>
          </w:tcPr>
          <w:p w:rsidR="007C3ACA" w:rsidRPr="00E12F10" w:rsidRDefault="007C3ACA" w:rsidP="00223BD7">
            <w:pPr>
              <w:spacing w:after="0" w:line="240" w:lineRule="auto"/>
              <w:jc w:val="center"/>
              <w:rPr>
                <w:rFonts w:ascii="Times New Roman" w:hAnsi="Times New Roman" w:cs="Times New Roman"/>
                <w:b/>
                <w:bCs/>
                <w:sz w:val="20"/>
                <w:szCs w:val="20"/>
                <w:lang w:val="ru-RU" w:eastAsia="ru-RU"/>
              </w:rPr>
            </w:pPr>
            <w:r w:rsidRPr="00E12F10">
              <w:rPr>
                <w:rFonts w:ascii="Times New Roman" w:hAnsi="Times New Roman" w:cs="Times New Roman"/>
                <w:b/>
                <w:bCs/>
                <w:sz w:val="20"/>
                <w:szCs w:val="20"/>
                <w:lang w:val="ru-RU" w:eastAsia="ru-RU"/>
              </w:rPr>
              <w:t>Единица измерения</w:t>
            </w:r>
          </w:p>
        </w:tc>
        <w:tc>
          <w:tcPr>
            <w:tcW w:w="3320" w:type="dxa"/>
            <w:gridSpan w:val="2"/>
            <w:tcBorders>
              <w:top w:val="single" w:sz="8" w:space="0" w:color="auto"/>
              <w:left w:val="nil"/>
              <w:bottom w:val="single" w:sz="8" w:space="0" w:color="auto"/>
              <w:right w:val="single" w:sz="8" w:space="0" w:color="000000"/>
            </w:tcBorders>
            <w:vAlign w:val="center"/>
          </w:tcPr>
          <w:p w:rsidR="007C3ACA" w:rsidRPr="00E12F10" w:rsidRDefault="007C3ACA" w:rsidP="00223BD7">
            <w:pPr>
              <w:spacing w:after="0" w:line="240" w:lineRule="auto"/>
              <w:jc w:val="center"/>
              <w:rPr>
                <w:rFonts w:ascii="Times New Roman" w:hAnsi="Times New Roman" w:cs="Times New Roman"/>
                <w:b/>
                <w:bCs/>
                <w:sz w:val="20"/>
                <w:szCs w:val="20"/>
                <w:lang w:val="ru-RU" w:eastAsia="ru-RU"/>
              </w:rPr>
            </w:pPr>
            <w:r w:rsidRPr="00E12F10">
              <w:rPr>
                <w:rFonts w:ascii="Times New Roman" w:hAnsi="Times New Roman" w:cs="Times New Roman"/>
                <w:b/>
                <w:bCs/>
                <w:sz w:val="20"/>
                <w:szCs w:val="20"/>
                <w:lang w:val="ru-RU" w:eastAsia="ru-RU"/>
              </w:rPr>
              <w:t>Предыдущий период</w:t>
            </w:r>
          </w:p>
        </w:tc>
        <w:tc>
          <w:tcPr>
            <w:tcW w:w="1955" w:type="dxa"/>
            <w:vMerge w:val="restart"/>
            <w:tcBorders>
              <w:top w:val="single" w:sz="8" w:space="0" w:color="auto"/>
              <w:left w:val="nil"/>
              <w:right w:val="single" w:sz="8" w:space="0" w:color="000000"/>
            </w:tcBorders>
            <w:vAlign w:val="center"/>
          </w:tcPr>
          <w:p w:rsidR="007C3ACA" w:rsidRPr="00E12F10" w:rsidRDefault="007C3ACA" w:rsidP="00223BD7">
            <w:pPr>
              <w:spacing w:after="0" w:line="240" w:lineRule="auto"/>
              <w:jc w:val="center"/>
              <w:rPr>
                <w:rFonts w:ascii="Times New Roman" w:hAnsi="Times New Roman" w:cs="Times New Roman"/>
                <w:b/>
                <w:bCs/>
                <w:sz w:val="20"/>
                <w:szCs w:val="20"/>
                <w:lang w:val="ru-RU" w:eastAsia="ru-RU"/>
              </w:rPr>
            </w:pPr>
            <w:r w:rsidRPr="00E12F10">
              <w:rPr>
                <w:rFonts w:ascii="Times New Roman" w:hAnsi="Times New Roman" w:cs="Times New Roman"/>
                <w:b/>
                <w:bCs/>
                <w:sz w:val="20"/>
                <w:szCs w:val="20"/>
                <w:lang w:val="ru-RU" w:eastAsia="ru-RU"/>
              </w:rPr>
              <w:t>2009</w:t>
            </w:r>
            <w:r>
              <w:rPr>
                <w:rFonts w:ascii="Times New Roman" w:hAnsi="Times New Roman" w:cs="Times New Roman"/>
                <w:b/>
                <w:bCs/>
                <w:sz w:val="20"/>
                <w:szCs w:val="20"/>
                <w:lang w:val="ru-RU" w:eastAsia="ru-RU"/>
              </w:rPr>
              <w:t xml:space="preserve"> </w:t>
            </w:r>
            <w:r w:rsidRPr="00E12F10">
              <w:rPr>
                <w:rFonts w:ascii="Times New Roman" w:hAnsi="Times New Roman" w:cs="Times New Roman"/>
                <w:b/>
                <w:bCs/>
                <w:sz w:val="20"/>
                <w:szCs w:val="20"/>
                <w:lang w:val="ru-RU" w:eastAsia="ru-RU"/>
              </w:rPr>
              <w:t xml:space="preserve">г. </w:t>
            </w:r>
          </w:p>
        </w:tc>
        <w:tc>
          <w:tcPr>
            <w:tcW w:w="1660" w:type="dxa"/>
            <w:vMerge w:val="restart"/>
            <w:tcBorders>
              <w:top w:val="single" w:sz="8" w:space="0" w:color="auto"/>
              <w:left w:val="nil"/>
              <w:right w:val="single" w:sz="8" w:space="0" w:color="000000"/>
            </w:tcBorders>
          </w:tcPr>
          <w:p w:rsidR="007C3ACA" w:rsidRPr="00E12F10" w:rsidRDefault="007C3ACA" w:rsidP="00223BD7">
            <w:pPr>
              <w:spacing w:after="0" w:line="240" w:lineRule="auto"/>
              <w:jc w:val="center"/>
              <w:rPr>
                <w:rFonts w:ascii="Times New Roman" w:hAnsi="Times New Roman" w:cs="Times New Roman"/>
                <w:b/>
                <w:bCs/>
                <w:sz w:val="20"/>
                <w:szCs w:val="20"/>
                <w:lang w:val="ru-RU" w:eastAsia="ru-RU"/>
              </w:rPr>
            </w:pPr>
          </w:p>
          <w:p w:rsidR="007C3ACA" w:rsidRPr="00E12F10" w:rsidRDefault="007C3ACA" w:rsidP="00223BD7">
            <w:pPr>
              <w:spacing w:after="0" w:line="240" w:lineRule="auto"/>
              <w:jc w:val="center"/>
              <w:rPr>
                <w:rFonts w:ascii="Times New Roman" w:hAnsi="Times New Roman" w:cs="Times New Roman"/>
                <w:b/>
                <w:bCs/>
                <w:sz w:val="20"/>
                <w:szCs w:val="20"/>
                <w:lang w:val="ru-RU" w:eastAsia="ru-RU"/>
              </w:rPr>
            </w:pPr>
            <w:r w:rsidRPr="00E12F10">
              <w:rPr>
                <w:rFonts w:ascii="Times New Roman" w:hAnsi="Times New Roman" w:cs="Times New Roman"/>
                <w:b/>
                <w:bCs/>
                <w:sz w:val="20"/>
                <w:szCs w:val="20"/>
                <w:lang w:val="ru-RU" w:eastAsia="ru-RU"/>
              </w:rPr>
              <w:t>2010</w:t>
            </w:r>
            <w:r>
              <w:rPr>
                <w:rFonts w:ascii="Times New Roman" w:hAnsi="Times New Roman" w:cs="Times New Roman"/>
                <w:b/>
                <w:bCs/>
                <w:sz w:val="20"/>
                <w:szCs w:val="20"/>
                <w:lang w:val="ru-RU" w:eastAsia="ru-RU"/>
              </w:rPr>
              <w:t xml:space="preserve"> г.</w:t>
            </w:r>
          </w:p>
        </w:tc>
      </w:tr>
      <w:tr w:rsidR="007C3ACA" w:rsidRPr="00FE1A49">
        <w:trPr>
          <w:trHeight w:val="495"/>
        </w:trPr>
        <w:tc>
          <w:tcPr>
            <w:tcW w:w="5884" w:type="dxa"/>
            <w:vMerge/>
            <w:tcBorders>
              <w:top w:val="single" w:sz="8" w:space="0" w:color="auto"/>
              <w:left w:val="single" w:sz="8" w:space="0" w:color="auto"/>
              <w:bottom w:val="single" w:sz="8" w:space="0" w:color="000000"/>
              <w:right w:val="single" w:sz="8" w:space="0" w:color="000000"/>
            </w:tcBorders>
            <w:vAlign w:val="center"/>
          </w:tcPr>
          <w:p w:rsidR="007C3ACA" w:rsidRPr="006A40DA" w:rsidRDefault="007C3ACA" w:rsidP="00223BD7">
            <w:pPr>
              <w:spacing w:after="0" w:line="240" w:lineRule="auto"/>
              <w:rPr>
                <w:rFonts w:ascii="Times New Roman" w:hAnsi="Times New Roman" w:cs="Times New Roman"/>
                <w:sz w:val="20"/>
                <w:szCs w:val="20"/>
                <w:lang w:val="ru-RU" w:eastAsia="ru-RU"/>
              </w:rPr>
            </w:pPr>
          </w:p>
        </w:tc>
        <w:tc>
          <w:tcPr>
            <w:tcW w:w="1780" w:type="dxa"/>
            <w:vMerge/>
            <w:tcBorders>
              <w:top w:val="single" w:sz="8" w:space="0" w:color="auto"/>
              <w:left w:val="single" w:sz="8" w:space="0" w:color="auto"/>
              <w:bottom w:val="single" w:sz="8" w:space="0" w:color="auto"/>
              <w:right w:val="single" w:sz="8" w:space="0" w:color="auto"/>
            </w:tcBorders>
            <w:vAlign w:val="center"/>
          </w:tcPr>
          <w:p w:rsidR="007C3ACA" w:rsidRPr="006A40DA" w:rsidRDefault="007C3ACA" w:rsidP="00223BD7">
            <w:pPr>
              <w:spacing w:after="0" w:line="240" w:lineRule="auto"/>
              <w:rPr>
                <w:rFonts w:ascii="Times New Roman" w:hAnsi="Times New Roman" w:cs="Times New Roman"/>
                <w:sz w:val="20"/>
                <w:szCs w:val="20"/>
                <w:lang w:val="ru-RU" w:eastAsia="ru-RU"/>
              </w:rPr>
            </w:pPr>
          </w:p>
        </w:tc>
        <w:tc>
          <w:tcPr>
            <w:tcW w:w="1660" w:type="dxa"/>
            <w:tcBorders>
              <w:top w:val="nil"/>
              <w:left w:val="nil"/>
              <w:bottom w:val="nil"/>
              <w:right w:val="single" w:sz="8" w:space="0" w:color="auto"/>
            </w:tcBorders>
            <w:vAlign w:val="center"/>
          </w:tcPr>
          <w:p w:rsidR="007C3ACA" w:rsidRPr="00E12F10" w:rsidRDefault="007C3ACA" w:rsidP="00223BD7">
            <w:pPr>
              <w:spacing w:after="0" w:line="240" w:lineRule="auto"/>
              <w:jc w:val="center"/>
              <w:rPr>
                <w:rFonts w:ascii="Times New Roman" w:hAnsi="Times New Roman" w:cs="Times New Roman"/>
                <w:b/>
                <w:bCs/>
                <w:sz w:val="20"/>
                <w:szCs w:val="20"/>
                <w:lang w:val="ru-RU" w:eastAsia="ru-RU"/>
              </w:rPr>
            </w:pPr>
            <w:r w:rsidRPr="00E12F10">
              <w:rPr>
                <w:rFonts w:ascii="Times New Roman" w:hAnsi="Times New Roman" w:cs="Times New Roman"/>
                <w:b/>
                <w:bCs/>
                <w:sz w:val="20"/>
                <w:szCs w:val="20"/>
                <w:lang w:val="ru-RU" w:eastAsia="ru-RU"/>
              </w:rPr>
              <w:t>2007</w:t>
            </w:r>
            <w:r>
              <w:rPr>
                <w:rFonts w:ascii="Times New Roman" w:hAnsi="Times New Roman" w:cs="Times New Roman"/>
                <w:b/>
                <w:bCs/>
                <w:sz w:val="20"/>
                <w:szCs w:val="20"/>
                <w:lang w:val="ru-RU" w:eastAsia="ru-RU"/>
              </w:rPr>
              <w:t xml:space="preserve"> </w:t>
            </w:r>
            <w:r w:rsidRPr="00E12F10">
              <w:rPr>
                <w:rFonts w:ascii="Times New Roman" w:hAnsi="Times New Roman" w:cs="Times New Roman"/>
                <w:b/>
                <w:bCs/>
                <w:sz w:val="20"/>
                <w:szCs w:val="20"/>
                <w:lang w:val="ru-RU" w:eastAsia="ru-RU"/>
              </w:rPr>
              <w:t>г.</w:t>
            </w:r>
          </w:p>
        </w:tc>
        <w:tc>
          <w:tcPr>
            <w:tcW w:w="1660" w:type="dxa"/>
            <w:tcBorders>
              <w:top w:val="nil"/>
              <w:left w:val="nil"/>
              <w:bottom w:val="single" w:sz="8" w:space="0" w:color="auto"/>
              <w:right w:val="single" w:sz="8" w:space="0" w:color="auto"/>
            </w:tcBorders>
            <w:vAlign w:val="center"/>
          </w:tcPr>
          <w:p w:rsidR="007C3ACA" w:rsidRPr="00E12F10" w:rsidRDefault="007C3ACA" w:rsidP="00223BD7">
            <w:pPr>
              <w:spacing w:after="0" w:line="240" w:lineRule="auto"/>
              <w:jc w:val="center"/>
              <w:rPr>
                <w:rFonts w:ascii="Times New Roman" w:hAnsi="Times New Roman" w:cs="Times New Roman"/>
                <w:b/>
                <w:bCs/>
                <w:sz w:val="20"/>
                <w:szCs w:val="20"/>
                <w:lang w:val="ru-RU" w:eastAsia="ru-RU"/>
              </w:rPr>
            </w:pPr>
            <w:r w:rsidRPr="00E12F10">
              <w:rPr>
                <w:rFonts w:ascii="Times New Roman" w:hAnsi="Times New Roman" w:cs="Times New Roman"/>
                <w:b/>
                <w:bCs/>
                <w:sz w:val="20"/>
                <w:szCs w:val="20"/>
                <w:lang w:val="ru-RU" w:eastAsia="ru-RU"/>
              </w:rPr>
              <w:t>2008</w:t>
            </w:r>
            <w:r>
              <w:rPr>
                <w:rFonts w:ascii="Times New Roman" w:hAnsi="Times New Roman" w:cs="Times New Roman"/>
                <w:b/>
                <w:bCs/>
                <w:sz w:val="20"/>
                <w:szCs w:val="20"/>
                <w:lang w:val="ru-RU" w:eastAsia="ru-RU"/>
              </w:rPr>
              <w:t xml:space="preserve"> </w:t>
            </w:r>
            <w:r w:rsidRPr="00E12F10">
              <w:rPr>
                <w:rFonts w:ascii="Times New Roman" w:hAnsi="Times New Roman" w:cs="Times New Roman"/>
                <w:b/>
                <w:bCs/>
                <w:sz w:val="20"/>
                <w:szCs w:val="20"/>
                <w:lang w:val="ru-RU" w:eastAsia="ru-RU"/>
              </w:rPr>
              <w:t>г.</w:t>
            </w:r>
          </w:p>
        </w:tc>
        <w:tc>
          <w:tcPr>
            <w:tcW w:w="1955" w:type="dxa"/>
            <w:vMerge/>
            <w:tcBorders>
              <w:left w:val="nil"/>
              <w:bottom w:val="single" w:sz="8" w:space="0" w:color="auto"/>
              <w:right w:val="single" w:sz="8" w:space="0" w:color="000000"/>
            </w:tcBorders>
            <w:vAlign w:val="center"/>
          </w:tcPr>
          <w:p w:rsidR="007C3ACA" w:rsidRPr="006A40DA" w:rsidRDefault="007C3ACA" w:rsidP="00223BD7">
            <w:pPr>
              <w:spacing w:after="0" w:line="240" w:lineRule="auto"/>
              <w:jc w:val="center"/>
              <w:rPr>
                <w:rFonts w:ascii="Times New Roman" w:hAnsi="Times New Roman" w:cs="Times New Roman"/>
                <w:sz w:val="20"/>
                <w:szCs w:val="20"/>
                <w:lang w:val="ru-RU" w:eastAsia="ru-RU"/>
              </w:rPr>
            </w:pPr>
          </w:p>
        </w:tc>
        <w:tc>
          <w:tcPr>
            <w:tcW w:w="1660" w:type="dxa"/>
            <w:vMerge/>
            <w:tcBorders>
              <w:left w:val="single" w:sz="8" w:space="0" w:color="000000"/>
              <w:bottom w:val="single" w:sz="8" w:space="0" w:color="auto"/>
              <w:right w:val="single" w:sz="8" w:space="0" w:color="000000"/>
            </w:tcBorders>
          </w:tcPr>
          <w:p w:rsidR="007C3ACA" w:rsidRPr="006A40DA" w:rsidRDefault="007C3ACA" w:rsidP="00223BD7">
            <w:pPr>
              <w:spacing w:after="0" w:line="240" w:lineRule="auto"/>
              <w:jc w:val="center"/>
              <w:rPr>
                <w:rFonts w:ascii="Times New Roman" w:hAnsi="Times New Roman" w:cs="Times New Roman"/>
                <w:sz w:val="20"/>
                <w:szCs w:val="20"/>
                <w:lang w:val="ru-RU" w:eastAsia="ru-RU"/>
              </w:rPr>
            </w:pPr>
          </w:p>
        </w:tc>
      </w:tr>
      <w:tr w:rsidR="007C3ACA" w:rsidRPr="00123B2C">
        <w:trPr>
          <w:trHeight w:val="810"/>
        </w:trPr>
        <w:tc>
          <w:tcPr>
            <w:tcW w:w="5884" w:type="dxa"/>
            <w:tcBorders>
              <w:top w:val="single" w:sz="8" w:space="0" w:color="auto"/>
              <w:left w:val="single" w:sz="4" w:space="0" w:color="auto"/>
              <w:bottom w:val="single" w:sz="4" w:space="0" w:color="auto"/>
              <w:right w:val="single" w:sz="4" w:space="0" w:color="000000"/>
            </w:tcBorders>
          </w:tcPr>
          <w:p w:rsidR="007C3ACA" w:rsidRPr="00A87FCC" w:rsidRDefault="007C3ACA" w:rsidP="00223BD7">
            <w:pPr>
              <w:spacing w:after="0" w:line="240" w:lineRule="auto"/>
              <w:rPr>
                <w:rFonts w:ascii="Times New Roman" w:hAnsi="Times New Roman" w:cs="Times New Roman"/>
                <w:lang w:val="ru-RU" w:eastAsia="ru-RU"/>
              </w:rPr>
            </w:pPr>
            <w:r w:rsidRPr="00A87FCC">
              <w:rPr>
                <w:rFonts w:ascii="Times New Roman" w:hAnsi="Times New Roman" w:cs="Times New Roman"/>
                <w:lang w:val="ru-RU" w:eastAsia="ru-RU"/>
              </w:rPr>
              <w:t xml:space="preserve">Отгружено товаров собственного производства, выполнено работ и услуг собственными силами </w:t>
            </w:r>
          </w:p>
        </w:tc>
        <w:tc>
          <w:tcPr>
            <w:tcW w:w="1780" w:type="dxa"/>
            <w:tcBorders>
              <w:top w:val="nil"/>
              <w:left w:val="nil"/>
              <w:bottom w:val="single" w:sz="4" w:space="0" w:color="auto"/>
              <w:right w:val="single" w:sz="4" w:space="0" w:color="auto"/>
            </w:tcBorders>
            <w:vAlign w:val="bottom"/>
          </w:tcPr>
          <w:p w:rsidR="007C3ACA" w:rsidRPr="00A87FCC" w:rsidRDefault="007C3ACA" w:rsidP="00223BD7">
            <w:pPr>
              <w:spacing w:after="0" w:line="240" w:lineRule="auto"/>
              <w:jc w:val="center"/>
              <w:rPr>
                <w:rFonts w:ascii="Times New Roman" w:hAnsi="Times New Roman" w:cs="Times New Roman"/>
                <w:lang w:val="ru-RU" w:eastAsia="ru-RU"/>
              </w:rPr>
            </w:pPr>
            <w:r w:rsidRPr="00A87FCC">
              <w:rPr>
                <w:rFonts w:ascii="Times New Roman" w:hAnsi="Times New Roman" w:cs="Times New Roman"/>
                <w:lang w:val="ru-RU" w:eastAsia="ru-RU"/>
              </w:rPr>
              <w:t>млн. руб.</w:t>
            </w:r>
          </w:p>
        </w:tc>
        <w:tc>
          <w:tcPr>
            <w:tcW w:w="1660" w:type="dxa"/>
            <w:tcBorders>
              <w:top w:val="single" w:sz="8" w:space="0" w:color="auto"/>
              <w:left w:val="nil"/>
              <w:bottom w:val="single" w:sz="4" w:space="0" w:color="auto"/>
              <w:right w:val="single" w:sz="4" w:space="0" w:color="auto"/>
            </w:tcBorders>
            <w:vAlign w:val="center"/>
          </w:tcPr>
          <w:p w:rsidR="007C3ACA" w:rsidRPr="00A87FCC" w:rsidRDefault="007C3ACA" w:rsidP="00223BD7">
            <w:pPr>
              <w:spacing w:after="0" w:line="240" w:lineRule="auto"/>
              <w:jc w:val="center"/>
              <w:rPr>
                <w:rFonts w:ascii="Times New Roman" w:hAnsi="Times New Roman" w:cs="Times New Roman"/>
                <w:lang w:val="ru-RU" w:eastAsia="ru-RU"/>
              </w:rPr>
            </w:pPr>
            <w:r w:rsidRPr="00A87FCC">
              <w:rPr>
                <w:rFonts w:ascii="Times New Roman" w:hAnsi="Times New Roman" w:cs="Times New Roman"/>
                <w:lang w:val="ru-RU" w:eastAsia="ru-RU"/>
              </w:rPr>
              <w:t>-</w:t>
            </w:r>
          </w:p>
        </w:tc>
        <w:tc>
          <w:tcPr>
            <w:tcW w:w="1660" w:type="dxa"/>
            <w:tcBorders>
              <w:top w:val="nil"/>
              <w:left w:val="nil"/>
              <w:bottom w:val="single" w:sz="4" w:space="0" w:color="auto"/>
              <w:right w:val="single" w:sz="4" w:space="0" w:color="auto"/>
            </w:tcBorders>
            <w:vAlign w:val="center"/>
          </w:tcPr>
          <w:p w:rsidR="007C3ACA" w:rsidRPr="00A87FCC" w:rsidRDefault="007C3ACA" w:rsidP="00223BD7">
            <w:pPr>
              <w:spacing w:after="0" w:line="240" w:lineRule="auto"/>
              <w:jc w:val="center"/>
              <w:rPr>
                <w:rFonts w:ascii="Times New Roman" w:hAnsi="Times New Roman" w:cs="Times New Roman"/>
                <w:lang w:val="ru-RU" w:eastAsia="ru-RU"/>
              </w:rPr>
            </w:pPr>
            <w:r w:rsidRPr="00A87FCC">
              <w:rPr>
                <w:rFonts w:ascii="Times New Roman" w:hAnsi="Times New Roman" w:cs="Times New Roman"/>
                <w:lang w:val="ru-RU" w:eastAsia="ru-RU"/>
              </w:rPr>
              <w:t>-</w:t>
            </w:r>
          </w:p>
        </w:tc>
        <w:tc>
          <w:tcPr>
            <w:tcW w:w="1955" w:type="dxa"/>
            <w:tcBorders>
              <w:top w:val="nil"/>
              <w:left w:val="nil"/>
              <w:bottom w:val="single" w:sz="4" w:space="0" w:color="auto"/>
              <w:right w:val="single" w:sz="4" w:space="0" w:color="auto"/>
            </w:tcBorders>
            <w:vAlign w:val="center"/>
          </w:tcPr>
          <w:p w:rsidR="007C3ACA" w:rsidRPr="00A87FCC" w:rsidRDefault="007C3ACA" w:rsidP="00223BD7">
            <w:pPr>
              <w:spacing w:after="0" w:line="240" w:lineRule="auto"/>
              <w:jc w:val="center"/>
              <w:rPr>
                <w:rFonts w:ascii="Times New Roman" w:hAnsi="Times New Roman" w:cs="Times New Roman"/>
                <w:lang w:val="ru-RU" w:eastAsia="ru-RU"/>
              </w:rPr>
            </w:pPr>
            <w:r w:rsidRPr="00A87FCC">
              <w:rPr>
                <w:rFonts w:ascii="Times New Roman" w:hAnsi="Times New Roman" w:cs="Times New Roman"/>
                <w:lang w:val="ru-RU" w:eastAsia="ru-RU"/>
              </w:rPr>
              <w:t>-</w:t>
            </w:r>
          </w:p>
        </w:tc>
        <w:tc>
          <w:tcPr>
            <w:tcW w:w="1660" w:type="dxa"/>
            <w:tcBorders>
              <w:top w:val="nil"/>
              <w:left w:val="nil"/>
              <w:bottom w:val="single" w:sz="4" w:space="0" w:color="auto"/>
              <w:right w:val="single" w:sz="4" w:space="0" w:color="auto"/>
            </w:tcBorders>
          </w:tcPr>
          <w:p w:rsidR="007C3ACA" w:rsidRPr="00A87FCC" w:rsidRDefault="007C3ACA" w:rsidP="00223BD7">
            <w:pPr>
              <w:spacing w:after="0" w:line="240" w:lineRule="auto"/>
              <w:jc w:val="center"/>
              <w:rPr>
                <w:rFonts w:ascii="Times New Roman" w:hAnsi="Times New Roman" w:cs="Times New Roman"/>
                <w:lang w:val="ru-RU" w:eastAsia="ru-RU"/>
              </w:rPr>
            </w:pPr>
          </w:p>
          <w:p w:rsidR="007C3ACA" w:rsidRPr="00A87FCC" w:rsidRDefault="007C3ACA" w:rsidP="00223BD7">
            <w:pPr>
              <w:spacing w:after="0" w:line="240" w:lineRule="auto"/>
              <w:jc w:val="center"/>
              <w:rPr>
                <w:rFonts w:ascii="Times New Roman" w:hAnsi="Times New Roman" w:cs="Times New Roman"/>
                <w:lang w:val="ru-RU" w:eastAsia="ru-RU"/>
              </w:rPr>
            </w:pPr>
            <w:r w:rsidRPr="00A87FCC">
              <w:rPr>
                <w:rFonts w:ascii="Times New Roman" w:hAnsi="Times New Roman" w:cs="Times New Roman"/>
                <w:lang w:val="ru-RU" w:eastAsia="ru-RU"/>
              </w:rPr>
              <w:t>-</w:t>
            </w:r>
          </w:p>
        </w:tc>
      </w:tr>
      <w:tr w:rsidR="007C3ACA" w:rsidRPr="00123B2C">
        <w:trPr>
          <w:trHeight w:val="630"/>
        </w:trPr>
        <w:tc>
          <w:tcPr>
            <w:tcW w:w="5884" w:type="dxa"/>
            <w:tcBorders>
              <w:top w:val="nil"/>
              <w:left w:val="single" w:sz="4" w:space="0" w:color="auto"/>
              <w:bottom w:val="single" w:sz="4" w:space="0" w:color="auto"/>
              <w:right w:val="single" w:sz="4" w:space="0" w:color="auto"/>
            </w:tcBorders>
            <w:vAlign w:val="center"/>
          </w:tcPr>
          <w:p w:rsidR="007C3ACA" w:rsidRPr="00A87FCC" w:rsidRDefault="007C3ACA" w:rsidP="00223BD7">
            <w:pPr>
              <w:spacing w:after="0" w:line="240" w:lineRule="auto"/>
              <w:jc w:val="center"/>
              <w:rPr>
                <w:rFonts w:ascii="Times New Roman" w:hAnsi="Times New Roman" w:cs="Times New Roman"/>
                <w:i/>
                <w:iCs/>
                <w:lang w:val="ru-RU" w:eastAsia="ru-RU"/>
              </w:rPr>
            </w:pPr>
            <w:r w:rsidRPr="00A87FCC">
              <w:rPr>
                <w:rFonts w:ascii="Times New Roman" w:hAnsi="Times New Roman" w:cs="Times New Roman"/>
                <w:i/>
                <w:iCs/>
                <w:lang w:val="ru-RU" w:eastAsia="ru-RU"/>
              </w:rPr>
              <w:t>наименование вида деятельности</w:t>
            </w:r>
          </w:p>
        </w:tc>
        <w:tc>
          <w:tcPr>
            <w:tcW w:w="1780" w:type="dxa"/>
            <w:tcBorders>
              <w:top w:val="nil"/>
              <w:left w:val="nil"/>
              <w:bottom w:val="single" w:sz="4" w:space="0" w:color="auto"/>
              <w:right w:val="single" w:sz="4" w:space="0" w:color="auto"/>
            </w:tcBorders>
            <w:vAlign w:val="bottom"/>
          </w:tcPr>
          <w:p w:rsidR="007C3ACA" w:rsidRPr="00A87FCC" w:rsidRDefault="007C3ACA" w:rsidP="00223BD7">
            <w:pPr>
              <w:spacing w:after="0" w:line="240" w:lineRule="auto"/>
              <w:jc w:val="center"/>
              <w:rPr>
                <w:rFonts w:ascii="Times New Roman" w:hAnsi="Times New Roman" w:cs="Times New Roman"/>
                <w:lang w:val="ru-RU" w:eastAsia="ru-RU"/>
              </w:rPr>
            </w:pPr>
            <w:r w:rsidRPr="00A87FCC">
              <w:rPr>
                <w:rFonts w:ascii="Times New Roman" w:hAnsi="Times New Roman" w:cs="Times New Roman"/>
                <w:lang w:val="ru-RU" w:eastAsia="ru-RU"/>
              </w:rPr>
              <w:t> </w:t>
            </w:r>
          </w:p>
        </w:tc>
        <w:tc>
          <w:tcPr>
            <w:tcW w:w="1660" w:type="dxa"/>
            <w:tcBorders>
              <w:top w:val="nil"/>
              <w:left w:val="nil"/>
              <w:bottom w:val="single" w:sz="4" w:space="0" w:color="auto"/>
              <w:right w:val="single" w:sz="4" w:space="0" w:color="auto"/>
            </w:tcBorders>
            <w:vAlign w:val="center"/>
          </w:tcPr>
          <w:p w:rsidR="007C3ACA" w:rsidRPr="00A87FCC" w:rsidRDefault="007C3ACA" w:rsidP="00223BD7">
            <w:pPr>
              <w:spacing w:after="0" w:line="240" w:lineRule="auto"/>
              <w:jc w:val="center"/>
              <w:rPr>
                <w:rFonts w:ascii="Times New Roman" w:hAnsi="Times New Roman" w:cs="Times New Roman"/>
                <w:lang w:val="ru-RU" w:eastAsia="ru-RU"/>
              </w:rPr>
            </w:pPr>
          </w:p>
        </w:tc>
        <w:tc>
          <w:tcPr>
            <w:tcW w:w="1660" w:type="dxa"/>
            <w:tcBorders>
              <w:top w:val="nil"/>
              <w:left w:val="nil"/>
              <w:bottom w:val="single" w:sz="4" w:space="0" w:color="auto"/>
              <w:right w:val="single" w:sz="4" w:space="0" w:color="auto"/>
            </w:tcBorders>
            <w:vAlign w:val="center"/>
          </w:tcPr>
          <w:p w:rsidR="007C3ACA" w:rsidRPr="00A87FCC" w:rsidRDefault="007C3ACA" w:rsidP="00223BD7">
            <w:pPr>
              <w:spacing w:after="0" w:line="240" w:lineRule="auto"/>
              <w:jc w:val="center"/>
              <w:rPr>
                <w:rFonts w:ascii="Times New Roman" w:hAnsi="Times New Roman" w:cs="Times New Roman"/>
                <w:lang w:val="ru-RU" w:eastAsia="ru-RU"/>
              </w:rPr>
            </w:pPr>
          </w:p>
        </w:tc>
        <w:tc>
          <w:tcPr>
            <w:tcW w:w="1955" w:type="dxa"/>
            <w:tcBorders>
              <w:top w:val="nil"/>
              <w:left w:val="nil"/>
              <w:bottom w:val="single" w:sz="4" w:space="0" w:color="auto"/>
              <w:right w:val="single" w:sz="4" w:space="0" w:color="auto"/>
            </w:tcBorders>
            <w:vAlign w:val="center"/>
          </w:tcPr>
          <w:p w:rsidR="007C3ACA" w:rsidRPr="00A87FCC" w:rsidRDefault="007C3ACA" w:rsidP="00223BD7">
            <w:pPr>
              <w:spacing w:after="0" w:line="240" w:lineRule="auto"/>
              <w:jc w:val="center"/>
              <w:rPr>
                <w:rFonts w:ascii="Times New Roman" w:hAnsi="Times New Roman" w:cs="Times New Roman"/>
                <w:lang w:val="ru-RU" w:eastAsia="ru-RU"/>
              </w:rPr>
            </w:pPr>
          </w:p>
        </w:tc>
        <w:tc>
          <w:tcPr>
            <w:tcW w:w="1660" w:type="dxa"/>
            <w:tcBorders>
              <w:top w:val="nil"/>
              <w:left w:val="nil"/>
              <w:bottom w:val="single" w:sz="4" w:space="0" w:color="auto"/>
              <w:right w:val="single" w:sz="4" w:space="0" w:color="auto"/>
            </w:tcBorders>
          </w:tcPr>
          <w:p w:rsidR="007C3ACA" w:rsidRPr="00A87FCC" w:rsidRDefault="007C3ACA" w:rsidP="00223BD7">
            <w:pPr>
              <w:spacing w:after="0" w:line="240" w:lineRule="auto"/>
              <w:jc w:val="center"/>
              <w:rPr>
                <w:rFonts w:ascii="Times New Roman" w:hAnsi="Times New Roman" w:cs="Times New Roman"/>
                <w:lang w:val="ru-RU" w:eastAsia="ru-RU"/>
              </w:rPr>
            </w:pPr>
          </w:p>
        </w:tc>
      </w:tr>
      <w:tr w:rsidR="007C3ACA" w:rsidRPr="00123B2C">
        <w:trPr>
          <w:trHeight w:val="375"/>
        </w:trPr>
        <w:tc>
          <w:tcPr>
            <w:tcW w:w="5884" w:type="dxa"/>
            <w:tcBorders>
              <w:top w:val="nil"/>
              <w:left w:val="single" w:sz="4" w:space="0" w:color="auto"/>
              <w:bottom w:val="single" w:sz="4" w:space="0" w:color="auto"/>
              <w:right w:val="single" w:sz="4" w:space="0" w:color="auto"/>
            </w:tcBorders>
            <w:noWrap/>
          </w:tcPr>
          <w:p w:rsidR="007C3ACA" w:rsidRPr="00A87FCC" w:rsidRDefault="007C3ACA" w:rsidP="00223BD7">
            <w:pPr>
              <w:spacing w:after="0" w:line="240" w:lineRule="auto"/>
              <w:jc w:val="both"/>
              <w:rPr>
                <w:rFonts w:ascii="Times New Roman" w:hAnsi="Times New Roman" w:cs="Times New Roman"/>
                <w:lang w:val="ru-RU" w:eastAsia="ru-RU"/>
              </w:rPr>
            </w:pPr>
            <w:r w:rsidRPr="00A87FCC">
              <w:rPr>
                <w:rFonts w:ascii="Times New Roman" w:hAnsi="Times New Roman" w:cs="Times New Roman"/>
                <w:lang w:val="ru-RU" w:eastAsia="ru-RU"/>
              </w:rPr>
              <w:t xml:space="preserve"> - производство хлеба</w:t>
            </w:r>
          </w:p>
        </w:tc>
        <w:tc>
          <w:tcPr>
            <w:tcW w:w="1780" w:type="dxa"/>
            <w:tcBorders>
              <w:top w:val="nil"/>
              <w:left w:val="nil"/>
              <w:bottom w:val="single" w:sz="4" w:space="0" w:color="auto"/>
              <w:right w:val="single" w:sz="4" w:space="0" w:color="auto"/>
            </w:tcBorders>
            <w:vAlign w:val="bottom"/>
          </w:tcPr>
          <w:p w:rsidR="007C3ACA" w:rsidRPr="00A87FCC" w:rsidRDefault="007C3ACA" w:rsidP="00223BD7">
            <w:pPr>
              <w:spacing w:after="0" w:line="240" w:lineRule="auto"/>
              <w:jc w:val="center"/>
              <w:rPr>
                <w:rFonts w:ascii="Times New Roman" w:hAnsi="Times New Roman" w:cs="Times New Roman"/>
                <w:lang w:val="ru-RU" w:eastAsia="ru-RU"/>
              </w:rPr>
            </w:pPr>
            <w:r w:rsidRPr="00A87FCC">
              <w:rPr>
                <w:rFonts w:ascii="Times New Roman" w:hAnsi="Times New Roman" w:cs="Times New Roman"/>
                <w:lang w:val="ru-RU" w:eastAsia="ru-RU"/>
              </w:rPr>
              <w:t>млн. руб.</w:t>
            </w:r>
          </w:p>
        </w:tc>
        <w:tc>
          <w:tcPr>
            <w:tcW w:w="1660" w:type="dxa"/>
            <w:tcBorders>
              <w:top w:val="nil"/>
              <w:left w:val="nil"/>
              <w:bottom w:val="single" w:sz="4" w:space="0" w:color="auto"/>
              <w:right w:val="single" w:sz="4" w:space="0" w:color="auto"/>
            </w:tcBorders>
            <w:vAlign w:val="center"/>
          </w:tcPr>
          <w:p w:rsidR="007C3ACA" w:rsidRPr="00A87FCC" w:rsidRDefault="007C3ACA" w:rsidP="00223BD7">
            <w:pPr>
              <w:spacing w:after="0" w:line="240" w:lineRule="auto"/>
              <w:jc w:val="center"/>
              <w:rPr>
                <w:rFonts w:ascii="Times New Roman" w:hAnsi="Times New Roman" w:cs="Times New Roman"/>
                <w:lang w:val="ru-RU" w:eastAsia="ru-RU"/>
              </w:rPr>
            </w:pPr>
            <w:r w:rsidRPr="00A87FCC">
              <w:rPr>
                <w:rFonts w:ascii="Times New Roman" w:hAnsi="Times New Roman" w:cs="Times New Roman"/>
                <w:lang w:val="ru-RU" w:eastAsia="ru-RU"/>
              </w:rPr>
              <w:t>0,3</w:t>
            </w:r>
          </w:p>
        </w:tc>
        <w:tc>
          <w:tcPr>
            <w:tcW w:w="1660" w:type="dxa"/>
            <w:tcBorders>
              <w:top w:val="nil"/>
              <w:left w:val="nil"/>
              <w:bottom w:val="single" w:sz="4" w:space="0" w:color="auto"/>
              <w:right w:val="single" w:sz="4" w:space="0" w:color="auto"/>
            </w:tcBorders>
            <w:vAlign w:val="center"/>
          </w:tcPr>
          <w:p w:rsidR="007C3ACA" w:rsidRPr="00A87FCC" w:rsidRDefault="007C3ACA" w:rsidP="00223BD7">
            <w:pPr>
              <w:spacing w:after="0" w:line="240" w:lineRule="auto"/>
              <w:jc w:val="center"/>
              <w:rPr>
                <w:rFonts w:ascii="Times New Roman" w:hAnsi="Times New Roman" w:cs="Times New Roman"/>
                <w:lang w:val="ru-RU" w:eastAsia="ru-RU"/>
              </w:rPr>
            </w:pPr>
            <w:r w:rsidRPr="00A87FCC">
              <w:rPr>
                <w:rFonts w:ascii="Times New Roman" w:hAnsi="Times New Roman" w:cs="Times New Roman"/>
                <w:lang w:val="ru-RU" w:eastAsia="ru-RU"/>
              </w:rPr>
              <w:t>0,1</w:t>
            </w:r>
          </w:p>
        </w:tc>
        <w:tc>
          <w:tcPr>
            <w:tcW w:w="1955" w:type="dxa"/>
            <w:tcBorders>
              <w:top w:val="nil"/>
              <w:left w:val="nil"/>
              <w:bottom w:val="single" w:sz="4" w:space="0" w:color="auto"/>
              <w:right w:val="single" w:sz="4" w:space="0" w:color="auto"/>
            </w:tcBorders>
            <w:vAlign w:val="center"/>
          </w:tcPr>
          <w:p w:rsidR="007C3ACA" w:rsidRPr="00A87FCC" w:rsidRDefault="007C3ACA" w:rsidP="00223BD7">
            <w:pPr>
              <w:spacing w:after="0" w:line="240" w:lineRule="auto"/>
              <w:jc w:val="center"/>
              <w:rPr>
                <w:rFonts w:ascii="Times New Roman" w:hAnsi="Times New Roman" w:cs="Times New Roman"/>
                <w:lang w:val="ru-RU" w:eastAsia="ru-RU"/>
              </w:rPr>
            </w:pPr>
            <w:r w:rsidRPr="00A87FCC">
              <w:rPr>
                <w:rFonts w:ascii="Times New Roman" w:hAnsi="Times New Roman" w:cs="Times New Roman"/>
                <w:lang w:val="ru-RU" w:eastAsia="ru-RU"/>
              </w:rPr>
              <w:t>0,2</w:t>
            </w:r>
          </w:p>
        </w:tc>
        <w:tc>
          <w:tcPr>
            <w:tcW w:w="1660" w:type="dxa"/>
            <w:tcBorders>
              <w:top w:val="nil"/>
              <w:left w:val="nil"/>
              <w:bottom w:val="single" w:sz="4" w:space="0" w:color="auto"/>
              <w:right w:val="single" w:sz="4" w:space="0" w:color="auto"/>
            </w:tcBorders>
          </w:tcPr>
          <w:p w:rsidR="007C3ACA" w:rsidRPr="00A87FCC" w:rsidRDefault="007C3ACA" w:rsidP="00223BD7">
            <w:pPr>
              <w:spacing w:after="0" w:line="240" w:lineRule="auto"/>
              <w:jc w:val="center"/>
              <w:rPr>
                <w:rFonts w:ascii="Times New Roman" w:hAnsi="Times New Roman" w:cs="Times New Roman"/>
                <w:lang w:val="ru-RU" w:eastAsia="ru-RU"/>
              </w:rPr>
            </w:pPr>
            <w:r w:rsidRPr="00A87FCC">
              <w:rPr>
                <w:rFonts w:ascii="Times New Roman" w:hAnsi="Times New Roman" w:cs="Times New Roman"/>
                <w:lang w:val="ru-RU" w:eastAsia="ru-RU"/>
              </w:rPr>
              <w:t>0,4</w:t>
            </w:r>
          </w:p>
        </w:tc>
      </w:tr>
      <w:tr w:rsidR="007C3ACA" w:rsidRPr="00123B2C">
        <w:trPr>
          <w:trHeight w:val="375"/>
        </w:trPr>
        <w:tc>
          <w:tcPr>
            <w:tcW w:w="5884" w:type="dxa"/>
            <w:tcBorders>
              <w:top w:val="nil"/>
              <w:left w:val="single" w:sz="4" w:space="0" w:color="auto"/>
              <w:bottom w:val="single" w:sz="4" w:space="0" w:color="auto"/>
              <w:right w:val="single" w:sz="4" w:space="0" w:color="auto"/>
            </w:tcBorders>
            <w:noWrap/>
          </w:tcPr>
          <w:p w:rsidR="007C3ACA" w:rsidRPr="00A87FCC" w:rsidRDefault="007C3ACA" w:rsidP="00223BD7">
            <w:pPr>
              <w:spacing w:after="0" w:line="240" w:lineRule="auto"/>
              <w:jc w:val="both"/>
              <w:rPr>
                <w:rFonts w:ascii="Times New Roman" w:hAnsi="Times New Roman" w:cs="Times New Roman"/>
                <w:lang w:val="ru-RU" w:eastAsia="ru-RU"/>
              </w:rPr>
            </w:pPr>
            <w:r w:rsidRPr="00A87FCC">
              <w:rPr>
                <w:rFonts w:ascii="Times New Roman" w:hAnsi="Times New Roman" w:cs="Times New Roman"/>
                <w:lang w:val="ru-RU" w:eastAsia="ru-RU"/>
              </w:rPr>
              <w:t>- производство растительного масла</w:t>
            </w:r>
          </w:p>
        </w:tc>
        <w:tc>
          <w:tcPr>
            <w:tcW w:w="1780" w:type="dxa"/>
            <w:tcBorders>
              <w:top w:val="nil"/>
              <w:left w:val="nil"/>
              <w:bottom w:val="single" w:sz="4" w:space="0" w:color="auto"/>
              <w:right w:val="single" w:sz="4" w:space="0" w:color="auto"/>
            </w:tcBorders>
            <w:vAlign w:val="bottom"/>
          </w:tcPr>
          <w:p w:rsidR="007C3ACA" w:rsidRPr="00A87FCC" w:rsidRDefault="007C3ACA" w:rsidP="00223BD7">
            <w:pPr>
              <w:spacing w:after="0" w:line="240" w:lineRule="auto"/>
              <w:jc w:val="center"/>
              <w:rPr>
                <w:rFonts w:ascii="Times New Roman" w:hAnsi="Times New Roman" w:cs="Times New Roman"/>
                <w:lang w:val="ru-RU" w:eastAsia="ru-RU"/>
              </w:rPr>
            </w:pPr>
            <w:r w:rsidRPr="00A87FCC">
              <w:rPr>
                <w:rFonts w:ascii="Times New Roman" w:hAnsi="Times New Roman" w:cs="Times New Roman"/>
                <w:lang w:val="ru-RU" w:eastAsia="ru-RU"/>
              </w:rPr>
              <w:t>млн. руб.</w:t>
            </w:r>
          </w:p>
        </w:tc>
        <w:tc>
          <w:tcPr>
            <w:tcW w:w="1660" w:type="dxa"/>
            <w:tcBorders>
              <w:top w:val="nil"/>
              <w:left w:val="nil"/>
              <w:bottom w:val="single" w:sz="4" w:space="0" w:color="auto"/>
              <w:right w:val="single" w:sz="4" w:space="0" w:color="auto"/>
            </w:tcBorders>
            <w:vAlign w:val="center"/>
          </w:tcPr>
          <w:p w:rsidR="007C3ACA" w:rsidRPr="00A87FCC" w:rsidRDefault="007C3ACA" w:rsidP="00223BD7">
            <w:pPr>
              <w:spacing w:after="0" w:line="240" w:lineRule="auto"/>
              <w:jc w:val="center"/>
              <w:rPr>
                <w:rFonts w:ascii="Times New Roman" w:hAnsi="Times New Roman" w:cs="Times New Roman"/>
                <w:lang w:val="ru-RU" w:eastAsia="ru-RU"/>
              </w:rPr>
            </w:pPr>
            <w:r w:rsidRPr="00A87FCC">
              <w:rPr>
                <w:rFonts w:ascii="Times New Roman" w:hAnsi="Times New Roman" w:cs="Times New Roman"/>
                <w:lang w:val="ru-RU" w:eastAsia="ru-RU"/>
              </w:rPr>
              <w:t>0,2</w:t>
            </w:r>
          </w:p>
        </w:tc>
        <w:tc>
          <w:tcPr>
            <w:tcW w:w="1660" w:type="dxa"/>
            <w:tcBorders>
              <w:top w:val="nil"/>
              <w:left w:val="nil"/>
              <w:bottom w:val="single" w:sz="4" w:space="0" w:color="auto"/>
              <w:right w:val="single" w:sz="4" w:space="0" w:color="auto"/>
            </w:tcBorders>
            <w:vAlign w:val="center"/>
          </w:tcPr>
          <w:p w:rsidR="007C3ACA" w:rsidRPr="00A87FCC" w:rsidRDefault="007C3ACA" w:rsidP="00223BD7">
            <w:pPr>
              <w:spacing w:after="0" w:line="240" w:lineRule="auto"/>
              <w:jc w:val="center"/>
              <w:rPr>
                <w:rFonts w:ascii="Times New Roman" w:hAnsi="Times New Roman" w:cs="Times New Roman"/>
                <w:lang w:val="ru-RU" w:eastAsia="ru-RU"/>
              </w:rPr>
            </w:pPr>
            <w:r w:rsidRPr="00A87FCC">
              <w:rPr>
                <w:rFonts w:ascii="Times New Roman" w:hAnsi="Times New Roman" w:cs="Times New Roman"/>
                <w:lang w:val="ru-RU" w:eastAsia="ru-RU"/>
              </w:rPr>
              <w:t>-</w:t>
            </w:r>
          </w:p>
        </w:tc>
        <w:tc>
          <w:tcPr>
            <w:tcW w:w="1955" w:type="dxa"/>
            <w:tcBorders>
              <w:top w:val="nil"/>
              <w:left w:val="nil"/>
              <w:bottom w:val="single" w:sz="4" w:space="0" w:color="auto"/>
              <w:right w:val="single" w:sz="4" w:space="0" w:color="auto"/>
            </w:tcBorders>
            <w:vAlign w:val="center"/>
          </w:tcPr>
          <w:p w:rsidR="007C3ACA" w:rsidRPr="00A87FCC" w:rsidRDefault="007C3ACA" w:rsidP="00223BD7">
            <w:pPr>
              <w:spacing w:after="0" w:line="240" w:lineRule="auto"/>
              <w:jc w:val="center"/>
              <w:rPr>
                <w:rFonts w:ascii="Times New Roman" w:hAnsi="Times New Roman" w:cs="Times New Roman"/>
                <w:lang w:val="ru-RU" w:eastAsia="ru-RU"/>
              </w:rPr>
            </w:pPr>
            <w:r w:rsidRPr="00A87FCC">
              <w:rPr>
                <w:rFonts w:ascii="Times New Roman" w:hAnsi="Times New Roman" w:cs="Times New Roman"/>
                <w:lang w:val="ru-RU" w:eastAsia="ru-RU"/>
              </w:rPr>
              <w:t>-</w:t>
            </w:r>
          </w:p>
        </w:tc>
        <w:tc>
          <w:tcPr>
            <w:tcW w:w="1660" w:type="dxa"/>
            <w:tcBorders>
              <w:top w:val="nil"/>
              <w:left w:val="nil"/>
              <w:bottom w:val="single" w:sz="4" w:space="0" w:color="auto"/>
              <w:right w:val="single" w:sz="4" w:space="0" w:color="auto"/>
            </w:tcBorders>
          </w:tcPr>
          <w:p w:rsidR="007C3ACA" w:rsidRPr="00A87FCC" w:rsidRDefault="007C3ACA" w:rsidP="00223BD7">
            <w:pPr>
              <w:spacing w:after="0" w:line="240" w:lineRule="auto"/>
              <w:jc w:val="center"/>
              <w:rPr>
                <w:rFonts w:ascii="Times New Roman" w:hAnsi="Times New Roman" w:cs="Times New Roman"/>
                <w:lang w:val="ru-RU" w:eastAsia="ru-RU"/>
              </w:rPr>
            </w:pPr>
            <w:r w:rsidRPr="00A87FCC">
              <w:rPr>
                <w:rFonts w:ascii="Times New Roman" w:hAnsi="Times New Roman" w:cs="Times New Roman"/>
                <w:lang w:val="ru-RU" w:eastAsia="ru-RU"/>
              </w:rPr>
              <w:t>-</w:t>
            </w:r>
          </w:p>
        </w:tc>
      </w:tr>
      <w:tr w:rsidR="007C3ACA" w:rsidRPr="00123B2C">
        <w:trPr>
          <w:trHeight w:val="375"/>
        </w:trPr>
        <w:tc>
          <w:tcPr>
            <w:tcW w:w="5884" w:type="dxa"/>
            <w:tcBorders>
              <w:top w:val="nil"/>
              <w:left w:val="single" w:sz="4" w:space="0" w:color="auto"/>
              <w:bottom w:val="single" w:sz="4" w:space="0" w:color="auto"/>
              <w:right w:val="single" w:sz="4" w:space="0" w:color="auto"/>
            </w:tcBorders>
            <w:noWrap/>
          </w:tcPr>
          <w:p w:rsidR="007C3ACA" w:rsidRPr="00A87FCC" w:rsidRDefault="007C3ACA" w:rsidP="00223BD7">
            <w:pPr>
              <w:spacing w:after="0" w:line="240" w:lineRule="auto"/>
              <w:jc w:val="both"/>
              <w:rPr>
                <w:rFonts w:ascii="Times New Roman" w:hAnsi="Times New Roman" w:cs="Times New Roman"/>
                <w:lang w:val="ru-RU" w:eastAsia="ru-RU"/>
              </w:rPr>
            </w:pPr>
            <w:r w:rsidRPr="00A87FCC">
              <w:rPr>
                <w:rFonts w:ascii="Times New Roman" w:hAnsi="Times New Roman" w:cs="Times New Roman"/>
                <w:lang w:val="ru-RU" w:eastAsia="ru-RU"/>
              </w:rPr>
              <w:t xml:space="preserve"> - производство сахара</w:t>
            </w:r>
          </w:p>
        </w:tc>
        <w:tc>
          <w:tcPr>
            <w:tcW w:w="1780" w:type="dxa"/>
            <w:tcBorders>
              <w:top w:val="nil"/>
              <w:left w:val="nil"/>
              <w:bottom w:val="single" w:sz="4" w:space="0" w:color="auto"/>
              <w:right w:val="single" w:sz="4" w:space="0" w:color="auto"/>
            </w:tcBorders>
            <w:vAlign w:val="bottom"/>
          </w:tcPr>
          <w:p w:rsidR="007C3ACA" w:rsidRPr="00A87FCC" w:rsidRDefault="007C3ACA" w:rsidP="00223BD7">
            <w:pPr>
              <w:spacing w:after="0" w:line="240" w:lineRule="auto"/>
              <w:jc w:val="center"/>
              <w:rPr>
                <w:rFonts w:ascii="Times New Roman" w:hAnsi="Times New Roman" w:cs="Times New Roman"/>
                <w:lang w:val="ru-RU" w:eastAsia="ru-RU"/>
              </w:rPr>
            </w:pPr>
            <w:r w:rsidRPr="00A87FCC">
              <w:rPr>
                <w:rFonts w:ascii="Times New Roman" w:hAnsi="Times New Roman" w:cs="Times New Roman"/>
                <w:lang w:val="ru-RU" w:eastAsia="ru-RU"/>
              </w:rPr>
              <w:t>млн. руб.</w:t>
            </w:r>
          </w:p>
        </w:tc>
        <w:tc>
          <w:tcPr>
            <w:tcW w:w="1660" w:type="dxa"/>
            <w:tcBorders>
              <w:top w:val="nil"/>
              <w:left w:val="nil"/>
              <w:bottom w:val="single" w:sz="4" w:space="0" w:color="auto"/>
              <w:right w:val="single" w:sz="4" w:space="0" w:color="auto"/>
            </w:tcBorders>
            <w:vAlign w:val="center"/>
          </w:tcPr>
          <w:p w:rsidR="007C3ACA" w:rsidRPr="00A87FCC" w:rsidRDefault="007C3ACA" w:rsidP="00223BD7">
            <w:pPr>
              <w:spacing w:after="0" w:line="240" w:lineRule="auto"/>
              <w:jc w:val="center"/>
              <w:rPr>
                <w:rFonts w:ascii="Times New Roman" w:hAnsi="Times New Roman" w:cs="Times New Roman"/>
                <w:lang w:val="ru-RU" w:eastAsia="ru-RU"/>
              </w:rPr>
            </w:pPr>
            <w:r w:rsidRPr="00A87FCC">
              <w:rPr>
                <w:rFonts w:ascii="Times New Roman" w:hAnsi="Times New Roman" w:cs="Times New Roman"/>
                <w:lang w:val="ru-RU" w:eastAsia="ru-RU"/>
              </w:rPr>
              <w:t>-</w:t>
            </w:r>
          </w:p>
        </w:tc>
        <w:tc>
          <w:tcPr>
            <w:tcW w:w="1660" w:type="dxa"/>
            <w:tcBorders>
              <w:top w:val="nil"/>
              <w:left w:val="nil"/>
              <w:bottom w:val="single" w:sz="4" w:space="0" w:color="auto"/>
              <w:right w:val="single" w:sz="4" w:space="0" w:color="auto"/>
            </w:tcBorders>
            <w:vAlign w:val="center"/>
          </w:tcPr>
          <w:p w:rsidR="007C3ACA" w:rsidRPr="00A87FCC" w:rsidRDefault="007C3ACA" w:rsidP="00223BD7">
            <w:pPr>
              <w:spacing w:after="0" w:line="240" w:lineRule="auto"/>
              <w:jc w:val="center"/>
              <w:rPr>
                <w:rFonts w:ascii="Times New Roman" w:hAnsi="Times New Roman" w:cs="Times New Roman"/>
                <w:lang w:val="ru-RU" w:eastAsia="ru-RU"/>
              </w:rPr>
            </w:pPr>
            <w:r w:rsidRPr="00A87FCC">
              <w:rPr>
                <w:rFonts w:ascii="Times New Roman" w:hAnsi="Times New Roman" w:cs="Times New Roman"/>
                <w:lang w:val="ru-RU" w:eastAsia="ru-RU"/>
              </w:rPr>
              <w:t>0,7</w:t>
            </w:r>
          </w:p>
        </w:tc>
        <w:tc>
          <w:tcPr>
            <w:tcW w:w="1955" w:type="dxa"/>
            <w:tcBorders>
              <w:top w:val="nil"/>
              <w:left w:val="nil"/>
              <w:bottom w:val="single" w:sz="4" w:space="0" w:color="auto"/>
              <w:right w:val="single" w:sz="4" w:space="0" w:color="auto"/>
            </w:tcBorders>
            <w:vAlign w:val="center"/>
          </w:tcPr>
          <w:p w:rsidR="007C3ACA" w:rsidRPr="00A87FCC" w:rsidRDefault="007C3ACA" w:rsidP="00223BD7">
            <w:pPr>
              <w:spacing w:after="0" w:line="240" w:lineRule="auto"/>
              <w:jc w:val="center"/>
              <w:rPr>
                <w:rFonts w:ascii="Times New Roman" w:hAnsi="Times New Roman" w:cs="Times New Roman"/>
                <w:lang w:val="ru-RU" w:eastAsia="ru-RU"/>
              </w:rPr>
            </w:pPr>
            <w:r w:rsidRPr="00A87FCC">
              <w:rPr>
                <w:rFonts w:ascii="Times New Roman" w:hAnsi="Times New Roman" w:cs="Times New Roman"/>
                <w:lang w:val="ru-RU" w:eastAsia="ru-RU"/>
              </w:rPr>
              <w:t>1,2</w:t>
            </w:r>
          </w:p>
        </w:tc>
        <w:tc>
          <w:tcPr>
            <w:tcW w:w="1660" w:type="dxa"/>
            <w:tcBorders>
              <w:top w:val="nil"/>
              <w:left w:val="nil"/>
              <w:bottom w:val="single" w:sz="4" w:space="0" w:color="auto"/>
              <w:right w:val="single" w:sz="4" w:space="0" w:color="auto"/>
            </w:tcBorders>
          </w:tcPr>
          <w:p w:rsidR="007C3ACA" w:rsidRPr="00A87FCC" w:rsidRDefault="007C3ACA" w:rsidP="00223BD7">
            <w:pPr>
              <w:spacing w:after="0" w:line="240" w:lineRule="auto"/>
              <w:jc w:val="center"/>
              <w:rPr>
                <w:rFonts w:ascii="Times New Roman" w:hAnsi="Times New Roman" w:cs="Times New Roman"/>
                <w:lang w:val="ru-RU" w:eastAsia="ru-RU"/>
              </w:rPr>
            </w:pPr>
            <w:r w:rsidRPr="00A87FCC">
              <w:rPr>
                <w:rFonts w:ascii="Times New Roman" w:hAnsi="Times New Roman" w:cs="Times New Roman"/>
                <w:lang w:val="ru-RU" w:eastAsia="ru-RU"/>
              </w:rPr>
              <w:t>2.1</w:t>
            </w:r>
          </w:p>
        </w:tc>
      </w:tr>
      <w:tr w:rsidR="007C3ACA" w:rsidRPr="00123B2C">
        <w:trPr>
          <w:trHeight w:val="375"/>
        </w:trPr>
        <w:tc>
          <w:tcPr>
            <w:tcW w:w="5884" w:type="dxa"/>
            <w:tcBorders>
              <w:top w:val="nil"/>
              <w:left w:val="single" w:sz="4" w:space="0" w:color="auto"/>
              <w:bottom w:val="single" w:sz="4" w:space="0" w:color="auto"/>
              <w:right w:val="single" w:sz="4" w:space="0" w:color="auto"/>
            </w:tcBorders>
            <w:noWrap/>
          </w:tcPr>
          <w:p w:rsidR="007C3ACA" w:rsidRPr="00A87FCC" w:rsidRDefault="007C3ACA" w:rsidP="00223BD7">
            <w:pPr>
              <w:spacing w:after="0" w:line="240" w:lineRule="auto"/>
              <w:jc w:val="both"/>
              <w:rPr>
                <w:rFonts w:ascii="Times New Roman" w:hAnsi="Times New Roman" w:cs="Times New Roman"/>
                <w:lang w:val="ru-RU" w:eastAsia="ru-RU"/>
              </w:rPr>
            </w:pPr>
            <w:r w:rsidRPr="00A87FCC">
              <w:rPr>
                <w:rFonts w:ascii="Times New Roman" w:hAnsi="Times New Roman" w:cs="Times New Roman"/>
                <w:lang w:val="ru-RU" w:eastAsia="ru-RU"/>
              </w:rPr>
              <w:t xml:space="preserve"> - производство муки</w:t>
            </w:r>
          </w:p>
        </w:tc>
        <w:tc>
          <w:tcPr>
            <w:tcW w:w="1780" w:type="dxa"/>
            <w:tcBorders>
              <w:top w:val="nil"/>
              <w:left w:val="nil"/>
              <w:bottom w:val="single" w:sz="4" w:space="0" w:color="auto"/>
              <w:right w:val="single" w:sz="4" w:space="0" w:color="auto"/>
            </w:tcBorders>
            <w:vAlign w:val="bottom"/>
          </w:tcPr>
          <w:p w:rsidR="007C3ACA" w:rsidRPr="00A87FCC" w:rsidRDefault="007C3ACA" w:rsidP="00223BD7">
            <w:pPr>
              <w:spacing w:after="0" w:line="240" w:lineRule="auto"/>
              <w:jc w:val="center"/>
              <w:rPr>
                <w:rFonts w:ascii="Times New Roman" w:hAnsi="Times New Roman" w:cs="Times New Roman"/>
                <w:lang w:val="ru-RU" w:eastAsia="ru-RU"/>
              </w:rPr>
            </w:pPr>
            <w:r w:rsidRPr="00A87FCC">
              <w:rPr>
                <w:rFonts w:ascii="Times New Roman" w:hAnsi="Times New Roman" w:cs="Times New Roman"/>
                <w:lang w:val="ru-RU" w:eastAsia="ru-RU"/>
              </w:rPr>
              <w:t>млн. руб.</w:t>
            </w:r>
          </w:p>
        </w:tc>
        <w:tc>
          <w:tcPr>
            <w:tcW w:w="1660" w:type="dxa"/>
            <w:tcBorders>
              <w:top w:val="nil"/>
              <w:left w:val="nil"/>
              <w:bottom w:val="single" w:sz="4" w:space="0" w:color="auto"/>
              <w:right w:val="single" w:sz="4" w:space="0" w:color="auto"/>
            </w:tcBorders>
            <w:vAlign w:val="center"/>
          </w:tcPr>
          <w:p w:rsidR="007C3ACA" w:rsidRPr="00A87FCC" w:rsidRDefault="007C3ACA" w:rsidP="00223BD7">
            <w:pPr>
              <w:spacing w:after="0" w:line="240" w:lineRule="auto"/>
              <w:jc w:val="center"/>
              <w:rPr>
                <w:rFonts w:ascii="Times New Roman" w:hAnsi="Times New Roman" w:cs="Times New Roman"/>
                <w:lang w:val="ru-RU" w:eastAsia="ru-RU"/>
              </w:rPr>
            </w:pPr>
            <w:r w:rsidRPr="00A87FCC">
              <w:rPr>
                <w:rFonts w:ascii="Times New Roman" w:hAnsi="Times New Roman" w:cs="Times New Roman"/>
                <w:lang w:val="ru-RU" w:eastAsia="ru-RU"/>
              </w:rPr>
              <w:t>-</w:t>
            </w:r>
          </w:p>
        </w:tc>
        <w:tc>
          <w:tcPr>
            <w:tcW w:w="1660" w:type="dxa"/>
            <w:tcBorders>
              <w:top w:val="nil"/>
              <w:left w:val="nil"/>
              <w:bottom w:val="single" w:sz="4" w:space="0" w:color="auto"/>
              <w:right w:val="single" w:sz="4" w:space="0" w:color="auto"/>
            </w:tcBorders>
            <w:vAlign w:val="center"/>
          </w:tcPr>
          <w:p w:rsidR="007C3ACA" w:rsidRPr="00A87FCC" w:rsidRDefault="007C3ACA" w:rsidP="00223BD7">
            <w:pPr>
              <w:spacing w:after="0" w:line="240" w:lineRule="auto"/>
              <w:jc w:val="center"/>
              <w:rPr>
                <w:rFonts w:ascii="Times New Roman" w:hAnsi="Times New Roman" w:cs="Times New Roman"/>
                <w:lang w:val="ru-RU" w:eastAsia="ru-RU"/>
              </w:rPr>
            </w:pPr>
            <w:r w:rsidRPr="00A87FCC">
              <w:rPr>
                <w:rFonts w:ascii="Times New Roman" w:hAnsi="Times New Roman" w:cs="Times New Roman"/>
                <w:lang w:val="ru-RU" w:eastAsia="ru-RU"/>
              </w:rPr>
              <w:t>-</w:t>
            </w:r>
          </w:p>
        </w:tc>
        <w:tc>
          <w:tcPr>
            <w:tcW w:w="1955" w:type="dxa"/>
            <w:tcBorders>
              <w:top w:val="nil"/>
              <w:left w:val="nil"/>
              <w:bottom w:val="single" w:sz="4" w:space="0" w:color="auto"/>
              <w:right w:val="single" w:sz="4" w:space="0" w:color="auto"/>
            </w:tcBorders>
            <w:vAlign w:val="center"/>
          </w:tcPr>
          <w:p w:rsidR="007C3ACA" w:rsidRPr="00A87FCC" w:rsidRDefault="007C3ACA" w:rsidP="00223BD7">
            <w:pPr>
              <w:spacing w:after="0" w:line="240" w:lineRule="auto"/>
              <w:jc w:val="center"/>
              <w:rPr>
                <w:rFonts w:ascii="Times New Roman" w:hAnsi="Times New Roman" w:cs="Times New Roman"/>
                <w:lang w:val="ru-RU" w:eastAsia="ru-RU"/>
              </w:rPr>
            </w:pPr>
            <w:r w:rsidRPr="00A87FCC">
              <w:rPr>
                <w:rFonts w:ascii="Times New Roman" w:hAnsi="Times New Roman" w:cs="Times New Roman"/>
                <w:lang w:val="ru-RU" w:eastAsia="ru-RU"/>
              </w:rPr>
              <w:t>-</w:t>
            </w:r>
          </w:p>
        </w:tc>
        <w:tc>
          <w:tcPr>
            <w:tcW w:w="1660" w:type="dxa"/>
            <w:tcBorders>
              <w:top w:val="nil"/>
              <w:left w:val="nil"/>
              <w:bottom w:val="single" w:sz="4" w:space="0" w:color="auto"/>
              <w:right w:val="single" w:sz="4" w:space="0" w:color="auto"/>
            </w:tcBorders>
          </w:tcPr>
          <w:p w:rsidR="007C3ACA" w:rsidRPr="00A87FCC" w:rsidRDefault="007C3ACA" w:rsidP="00223BD7">
            <w:pPr>
              <w:spacing w:after="0" w:line="240" w:lineRule="auto"/>
              <w:jc w:val="center"/>
              <w:rPr>
                <w:rFonts w:ascii="Times New Roman" w:hAnsi="Times New Roman" w:cs="Times New Roman"/>
                <w:lang w:val="ru-RU" w:eastAsia="ru-RU"/>
              </w:rPr>
            </w:pPr>
            <w:r w:rsidRPr="00A87FCC">
              <w:rPr>
                <w:rFonts w:ascii="Times New Roman" w:hAnsi="Times New Roman" w:cs="Times New Roman"/>
                <w:lang w:val="ru-RU" w:eastAsia="ru-RU"/>
              </w:rPr>
              <w:t>-</w:t>
            </w:r>
          </w:p>
        </w:tc>
      </w:tr>
    </w:tbl>
    <w:p w:rsidR="007C3ACA" w:rsidRPr="000175AC" w:rsidRDefault="007C3ACA" w:rsidP="000175AC">
      <w:pPr>
        <w:spacing w:after="0" w:line="240" w:lineRule="auto"/>
        <w:jc w:val="both"/>
        <w:rPr>
          <w:rFonts w:ascii="Times New Roman" w:hAnsi="Times New Roman" w:cs="Times New Roman"/>
          <w:sz w:val="2"/>
          <w:szCs w:val="2"/>
          <w:lang w:val="ru-RU"/>
        </w:rPr>
      </w:pPr>
    </w:p>
    <w:p w:rsidR="007C3ACA" w:rsidRDefault="007C3ACA" w:rsidP="002F66F9">
      <w:pPr>
        <w:pageBreakBefore/>
        <w:spacing w:after="0" w:line="240" w:lineRule="auto"/>
        <w:ind w:firstLine="709"/>
        <w:jc w:val="both"/>
        <w:rPr>
          <w:rFonts w:ascii="Times New Roman" w:hAnsi="Times New Roman" w:cs="Times New Roman"/>
          <w:sz w:val="28"/>
          <w:szCs w:val="28"/>
          <w:lang w:val="ru-RU"/>
        </w:rPr>
        <w:sectPr w:rsidR="007C3ACA" w:rsidSect="000175AC">
          <w:pgSz w:w="16838" w:h="11906" w:orient="landscape"/>
          <w:pgMar w:top="567" w:right="284" w:bottom="567" w:left="1418" w:header="709" w:footer="709" w:gutter="0"/>
          <w:cols w:space="708"/>
          <w:titlePg/>
          <w:docGrid w:linePitch="360"/>
        </w:sectPr>
      </w:pPr>
    </w:p>
    <w:p w:rsidR="007C3ACA" w:rsidRPr="000175AC" w:rsidRDefault="007C3ACA" w:rsidP="00A84027">
      <w:pPr>
        <w:pageBreakBefore/>
        <w:spacing w:after="0" w:line="240" w:lineRule="auto"/>
        <w:ind w:firstLine="709"/>
        <w:jc w:val="center"/>
        <w:rPr>
          <w:rFonts w:ascii="Times New Roman" w:hAnsi="Times New Roman" w:cs="Times New Roman"/>
          <w:b/>
          <w:bCs/>
          <w:sz w:val="27"/>
          <w:szCs w:val="27"/>
          <w:lang w:val="ru-RU"/>
        </w:rPr>
      </w:pPr>
      <w:r>
        <w:rPr>
          <w:rFonts w:ascii="Times New Roman" w:hAnsi="Times New Roman" w:cs="Times New Roman"/>
          <w:b/>
          <w:bCs/>
          <w:sz w:val="27"/>
          <w:szCs w:val="27"/>
          <w:lang w:val="ru-RU"/>
        </w:rPr>
        <w:t>1.</w:t>
      </w:r>
      <w:r w:rsidRPr="000175AC">
        <w:rPr>
          <w:rFonts w:ascii="Times New Roman" w:hAnsi="Times New Roman" w:cs="Times New Roman"/>
          <w:b/>
          <w:bCs/>
          <w:sz w:val="27"/>
          <w:szCs w:val="27"/>
          <w:lang w:val="ru-RU"/>
        </w:rPr>
        <w:t>3.2.2. Сельское хозяйство.</w:t>
      </w:r>
    </w:p>
    <w:p w:rsidR="007C3ACA" w:rsidRPr="000175AC" w:rsidRDefault="007C3ACA" w:rsidP="0045696D">
      <w:pPr>
        <w:spacing w:after="0" w:line="240" w:lineRule="auto"/>
        <w:ind w:firstLine="709"/>
        <w:jc w:val="both"/>
        <w:rPr>
          <w:rFonts w:ascii="Times New Roman" w:hAnsi="Times New Roman" w:cs="Times New Roman"/>
          <w:sz w:val="27"/>
          <w:szCs w:val="27"/>
          <w:lang w:val="ru-RU"/>
        </w:rPr>
      </w:pPr>
    </w:p>
    <w:p w:rsidR="007C3ACA" w:rsidRPr="000175AC" w:rsidRDefault="007C3ACA" w:rsidP="00223BD7">
      <w:pPr>
        <w:spacing w:after="0" w:line="240" w:lineRule="auto"/>
        <w:ind w:firstLine="709"/>
        <w:jc w:val="both"/>
        <w:rPr>
          <w:rFonts w:ascii="Times New Roman" w:hAnsi="Times New Roman" w:cs="Times New Roman"/>
          <w:sz w:val="27"/>
          <w:szCs w:val="27"/>
          <w:lang w:val="ru-RU"/>
        </w:rPr>
      </w:pPr>
      <w:r w:rsidRPr="000175AC">
        <w:rPr>
          <w:rFonts w:ascii="Times New Roman" w:hAnsi="Times New Roman" w:cs="Times New Roman"/>
          <w:sz w:val="27"/>
          <w:szCs w:val="27"/>
          <w:lang w:val="ru-RU"/>
        </w:rPr>
        <w:t>Определяющая отрасль экономики района - сельское хозяйство.</w:t>
      </w:r>
    </w:p>
    <w:p w:rsidR="007C3ACA" w:rsidRPr="000175AC" w:rsidRDefault="007C3ACA" w:rsidP="00223BD7">
      <w:pPr>
        <w:spacing w:after="0" w:line="240" w:lineRule="auto"/>
        <w:ind w:firstLine="709"/>
        <w:jc w:val="both"/>
        <w:rPr>
          <w:rFonts w:ascii="Times New Roman" w:hAnsi="Times New Roman" w:cs="Times New Roman"/>
          <w:sz w:val="27"/>
          <w:szCs w:val="27"/>
          <w:lang w:val="ru-RU"/>
        </w:rPr>
      </w:pPr>
      <w:r w:rsidRPr="000175AC">
        <w:rPr>
          <w:rFonts w:ascii="Times New Roman" w:hAnsi="Times New Roman" w:cs="Times New Roman"/>
          <w:sz w:val="27"/>
          <w:szCs w:val="27"/>
          <w:lang w:val="ru-RU"/>
        </w:rPr>
        <w:t>Агропромышленный комплекс в отчетном году представлен 10 сельскохозяйственными предприятиями, одним филиалом без образования юридического лица и 47 крестьянскими (фермерскими) хозяйствами, которые заняты производством и частично переработкой сельскохозяйственной продукции.</w:t>
      </w:r>
    </w:p>
    <w:p w:rsidR="007C3ACA" w:rsidRPr="000175AC" w:rsidRDefault="007C3ACA" w:rsidP="00223BD7">
      <w:pPr>
        <w:spacing w:after="0" w:line="240" w:lineRule="auto"/>
        <w:ind w:firstLine="709"/>
        <w:jc w:val="both"/>
        <w:rPr>
          <w:rFonts w:ascii="Times New Roman" w:hAnsi="Times New Roman" w:cs="Times New Roman"/>
          <w:sz w:val="27"/>
          <w:szCs w:val="27"/>
          <w:lang w:val="ru-RU"/>
        </w:rPr>
      </w:pPr>
      <w:r w:rsidRPr="000175AC">
        <w:rPr>
          <w:rFonts w:ascii="Times New Roman" w:hAnsi="Times New Roman" w:cs="Times New Roman"/>
          <w:sz w:val="27"/>
          <w:szCs w:val="27"/>
          <w:lang w:val="ru-RU"/>
        </w:rPr>
        <w:t>Площадь земель  сельскохозяйственного назначения в отчетном периоде составила  всего 105,1 тыс.га, в том числе сельхозугодий -96,3 тыс.га, из них пашни – 78,1 тыс.га. В общем объеме обрабатываемой пашни сельскохозяйственные предприятия занимают 68%, фермерские хозяйства обрабатывают 27 % пашни, в личных подсобных хозяйствах находится  5 % пашни. В прогнозируемом периоде значительных изменений по площади сельхозугодий не ожидается.</w:t>
      </w:r>
    </w:p>
    <w:p w:rsidR="007C3ACA" w:rsidRPr="000175AC" w:rsidRDefault="007C3ACA" w:rsidP="00223BD7">
      <w:pPr>
        <w:spacing w:after="0" w:line="240" w:lineRule="auto"/>
        <w:ind w:firstLine="709"/>
        <w:jc w:val="both"/>
        <w:rPr>
          <w:rFonts w:ascii="Times New Roman" w:hAnsi="Times New Roman" w:cs="Times New Roman"/>
          <w:sz w:val="27"/>
          <w:szCs w:val="27"/>
          <w:lang w:val="ru-RU"/>
        </w:rPr>
      </w:pPr>
      <w:r w:rsidRPr="000175AC">
        <w:rPr>
          <w:rFonts w:ascii="Times New Roman" w:hAnsi="Times New Roman" w:cs="Times New Roman"/>
          <w:sz w:val="27"/>
          <w:szCs w:val="27"/>
          <w:lang w:val="ru-RU"/>
        </w:rPr>
        <w:t xml:space="preserve">По данным статистической отчетности за отчетный 2010 год производство продукции растениеводства составило: зерновых культур- 4,7 тыс. тонн или 6% к уровню прошлого года, сахарной свеклы – 45,7 тыс.тонн или 55 % к аналогичному периоду 2009 года, маслосемян подсолнечника- 10,4 тыс.тонн или 47 % к уровню 2009 года. Значительное снижение объемов производства  продукции  растениеводства является  последствием засухи  лета, в  результате которой погибли и, в последствии, были списаны посевы озимых зерновых культур на 88 %  посевной площади, яровых зерновых культур на 72 % посевной площади, сахарной свеклы – 52 % от площади сева. Подсолнечник погиб на 30 % посевной  площади. В оценочном 2011 году и прогнозируемых 2012-2014 годах планируется повышение производства сельскохозяйственных культур. </w:t>
      </w:r>
    </w:p>
    <w:p w:rsidR="007C3ACA" w:rsidRPr="000175AC" w:rsidRDefault="007C3ACA" w:rsidP="00223BD7">
      <w:pPr>
        <w:spacing w:after="0" w:line="240" w:lineRule="auto"/>
        <w:ind w:firstLine="709"/>
        <w:jc w:val="both"/>
        <w:rPr>
          <w:rFonts w:ascii="Times New Roman" w:hAnsi="Times New Roman" w:cs="Times New Roman"/>
          <w:sz w:val="27"/>
          <w:szCs w:val="27"/>
          <w:lang w:val="ru-RU"/>
        </w:rPr>
      </w:pPr>
      <w:r w:rsidRPr="000175AC">
        <w:rPr>
          <w:rFonts w:ascii="Times New Roman" w:hAnsi="Times New Roman" w:cs="Times New Roman"/>
          <w:sz w:val="27"/>
          <w:szCs w:val="27"/>
          <w:lang w:val="ru-RU"/>
        </w:rPr>
        <w:t>Состояние животноводческой отрасли характеризуется следующими показателями. В 2010 году выращено скота в сельхозпредприятиях и фермерских хозяйствах 449 тонн, сто составило 112,3 % к уровню 2009 года. Производство молока в с/х предприятиях района составило 8387 тонн или 102% к уровню 2009 года. Поголовье крупного рогатого скота в сельхозпредприятиях и фермерских хозяйствах района по состоянию на 01.01.2011г.  составило 4, 8 тыс. голов, свиней 2,3 тыс. голов, что составляет соответственно 95%, 141 % и 131 % к ровню 2009 года, в том числе поголовье КРС в сельхозпредприятиях 4366 голов или 111 %  к аналогичному периоду прошлого года, в том числе коров 1755 голов или 102 %  к предыдущему году. Численность условного поголовья всех видов сельскохозяйственных животных на 100 га с/х угодий в предприятиях и фермерских хозяйств составила 5,14 головы, что на 1 % выше уровня прошлого года. На оценочный период 2011 года и прогнозируемые 2012-2014 годы ожидается повышение показателей.</w:t>
      </w:r>
    </w:p>
    <w:p w:rsidR="007C3ACA" w:rsidRPr="000175AC" w:rsidRDefault="007C3ACA" w:rsidP="00223BD7">
      <w:pPr>
        <w:spacing w:after="0" w:line="240" w:lineRule="auto"/>
        <w:ind w:firstLine="709"/>
        <w:jc w:val="both"/>
        <w:rPr>
          <w:rFonts w:ascii="Times New Roman" w:hAnsi="Times New Roman" w:cs="Times New Roman"/>
          <w:sz w:val="27"/>
          <w:szCs w:val="27"/>
          <w:lang w:val="ru-RU"/>
        </w:rPr>
      </w:pPr>
      <w:r w:rsidRPr="000175AC">
        <w:rPr>
          <w:rFonts w:ascii="Times New Roman" w:hAnsi="Times New Roman" w:cs="Times New Roman"/>
          <w:sz w:val="27"/>
          <w:szCs w:val="27"/>
          <w:lang w:val="ru-RU"/>
        </w:rPr>
        <w:t xml:space="preserve">Доля прибыльных хозяйств за 2010 год составила 80% (8 предприятий из 10). Всего за год в виде мер финансовой поддержки в агропромышленный комплекс района поступило 96700 тыс. рублей. </w:t>
      </w:r>
    </w:p>
    <w:p w:rsidR="007C3ACA" w:rsidRPr="000175AC" w:rsidRDefault="007C3ACA" w:rsidP="00223BD7">
      <w:pPr>
        <w:spacing w:after="0" w:line="240" w:lineRule="auto"/>
        <w:ind w:firstLine="709"/>
        <w:jc w:val="both"/>
        <w:rPr>
          <w:rFonts w:ascii="Times New Roman" w:hAnsi="Times New Roman" w:cs="Times New Roman"/>
          <w:sz w:val="27"/>
          <w:szCs w:val="27"/>
          <w:lang w:val="ru-RU"/>
        </w:rPr>
      </w:pPr>
      <w:r w:rsidRPr="000175AC">
        <w:rPr>
          <w:rFonts w:ascii="Times New Roman" w:hAnsi="Times New Roman" w:cs="Times New Roman"/>
          <w:sz w:val="27"/>
          <w:szCs w:val="27"/>
          <w:lang w:val="ru-RU"/>
        </w:rPr>
        <w:t>За период сельхозпроизводителями района 2010 года было приобретено 35 единиц тракторов, 9 зерноуборочных комбайнов, прицепной сельскохозяйственный инвентарь, всего на сумму 96480 млн. руб. Объем инвестиций в АПК за отчетный год составил 170 млн. руб., в 2009 году это показатель  был равен 71 млн. руб. Всего с начала реализации проекта «развитие АПК» 340 личных подсобных хозяйств получили кредиты на сумму 37,5 млн. руб. При этом 6,9 млн. рублей возвращены гражданам в виде компенсации процентной ставки по кредитам, в том числе 1700 тыс. руб. в 2010 году.</w:t>
      </w:r>
    </w:p>
    <w:p w:rsidR="007C3ACA" w:rsidRPr="000175AC" w:rsidRDefault="007C3ACA" w:rsidP="004C3F30">
      <w:pPr>
        <w:spacing w:after="0" w:line="240" w:lineRule="auto"/>
        <w:ind w:firstLine="709"/>
        <w:jc w:val="both"/>
        <w:rPr>
          <w:rFonts w:ascii="Times New Roman" w:hAnsi="Times New Roman" w:cs="Times New Roman"/>
          <w:sz w:val="27"/>
          <w:szCs w:val="27"/>
          <w:lang w:val="ru-RU"/>
        </w:rPr>
      </w:pPr>
      <w:r w:rsidRPr="000175AC">
        <w:rPr>
          <w:rFonts w:ascii="Times New Roman" w:hAnsi="Times New Roman" w:cs="Times New Roman"/>
          <w:sz w:val="27"/>
          <w:szCs w:val="27"/>
          <w:lang w:val="ru-RU"/>
        </w:rPr>
        <w:t>На территории Воробьёвского муниципального района за отчетный период были осуществлены следующие экономически значимые проекты сельскохозяйственного направления:</w:t>
      </w:r>
    </w:p>
    <w:p w:rsidR="007C3ACA" w:rsidRPr="000175AC" w:rsidRDefault="007C3ACA" w:rsidP="00E440BA">
      <w:pPr>
        <w:pStyle w:val="ConsPlusNormal"/>
        <w:widowControl/>
        <w:numPr>
          <w:ilvl w:val="0"/>
          <w:numId w:val="110"/>
        </w:numPr>
        <w:tabs>
          <w:tab w:val="left" w:pos="993"/>
        </w:tabs>
        <w:ind w:left="0" w:right="-56" w:firstLine="709"/>
        <w:jc w:val="both"/>
        <w:outlineLvl w:val="2"/>
        <w:rPr>
          <w:rFonts w:ascii="Times New Roman" w:hAnsi="Times New Roman" w:cs="Times New Roman"/>
          <w:sz w:val="27"/>
          <w:szCs w:val="27"/>
        </w:rPr>
      </w:pPr>
      <w:r w:rsidRPr="000175AC">
        <w:rPr>
          <w:rFonts w:ascii="Times New Roman" w:hAnsi="Times New Roman" w:cs="Times New Roman"/>
          <w:i/>
          <w:iCs/>
          <w:sz w:val="27"/>
          <w:szCs w:val="27"/>
        </w:rPr>
        <w:t xml:space="preserve">«Реконструкция животноводческих корпусов мощностью 2000 голов в с. Березовка» </w:t>
      </w:r>
      <w:r w:rsidRPr="000175AC">
        <w:rPr>
          <w:rFonts w:ascii="Times New Roman" w:hAnsi="Times New Roman" w:cs="Times New Roman"/>
          <w:sz w:val="27"/>
          <w:szCs w:val="27"/>
        </w:rPr>
        <w:t>планировалось профинансировать в размере 5000,0 тыс. руб. и выполнить техническое перевооружение существующих животноводческих корпусов. Фактическое финансирование составило 3181 тыс. руб. или 64% от плана. Полной реализации проекта помешала засуха отчетного года.</w:t>
      </w:r>
    </w:p>
    <w:p w:rsidR="007C3ACA" w:rsidRPr="000175AC" w:rsidRDefault="007C3ACA" w:rsidP="00E440BA">
      <w:pPr>
        <w:pStyle w:val="ConsPlusNormal"/>
        <w:widowControl/>
        <w:numPr>
          <w:ilvl w:val="0"/>
          <w:numId w:val="110"/>
        </w:numPr>
        <w:tabs>
          <w:tab w:val="left" w:pos="993"/>
        </w:tabs>
        <w:ind w:left="0" w:right="-56" w:firstLine="709"/>
        <w:jc w:val="both"/>
        <w:outlineLvl w:val="2"/>
        <w:rPr>
          <w:rFonts w:ascii="Times New Roman" w:hAnsi="Times New Roman" w:cs="Times New Roman"/>
          <w:sz w:val="27"/>
          <w:szCs w:val="27"/>
        </w:rPr>
      </w:pPr>
      <w:r w:rsidRPr="000175AC">
        <w:rPr>
          <w:rFonts w:ascii="Times New Roman" w:hAnsi="Times New Roman" w:cs="Times New Roman"/>
          <w:i/>
          <w:iCs/>
          <w:sz w:val="27"/>
          <w:szCs w:val="27"/>
        </w:rPr>
        <w:t>«Покупка племенных нетелей для животноводческого комплекса УК «Агрокультура» в с. Березовка»</w:t>
      </w:r>
      <w:r w:rsidRPr="000175AC">
        <w:rPr>
          <w:rFonts w:ascii="Times New Roman" w:hAnsi="Times New Roman" w:cs="Times New Roman"/>
          <w:sz w:val="27"/>
          <w:szCs w:val="27"/>
        </w:rPr>
        <w:t xml:space="preserve"> (инвестор - управляющая компания «Агрокультура») было запланировано в размере 16000,0 тыс. руб. и направлено на улучшение основного стада КРС. Выполнение плана составило 94%, на мероприятие направлено 15025 тыс. руб.</w:t>
      </w:r>
    </w:p>
    <w:p w:rsidR="007C3ACA" w:rsidRPr="000175AC" w:rsidRDefault="007C3ACA" w:rsidP="00E440BA">
      <w:pPr>
        <w:pStyle w:val="ConsPlusNormal"/>
        <w:widowControl/>
        <w:numPr>
          <w:ilvl w:val="0"/>
          <w:numId w:val="110"/>
        </w:numPr>
        <w:tabs>
          <w:tab w:val="left" w:pos="993"/>
        </w:tabs>
        <w:ind w:left="0" w:right="-56" w:firstLine="709"/>
        <w:jc w:val="both"/>
        <w:outlineLvl w:val="2"/>
        <w:rPr>
          <w:rFonts w:ascii="Times New Roman" w:hAnsi="Times New Roman" w:cs="Times New Roman"/>
          <w:sz w:val="27"/>
          <w:szCs w:val="27"/>
        </w:rPr>
      </w:pPr>
      <w:r w:rsidRPr="000175AC">
        <w:rPr>
          <w:rFonts w:ascii="Times New Roman" w:hAnsi="Times New Roman" w:cs="Times New Roman"/>
          <w:i/>
          <w:iCs/>
          <w:sz w:val="27"/>
          <w:szCs w:val="27"/>
        </w:rPr>
        <w:t>«Модернизация отрасли растениеводства группой компаний «Продимекс»»</w:t>
      </w:r>
      <w:r w:rsidRPr="000175AC">
        <w:rPr>
          <w:rFonts w:ascii="Times New Roman" w:hAnsi="Times New Roman" w:cs="Times New Roman"/>
          <w:b/>
          <w:bCs/>
          <w:sz w:val="27"/>
          <w:szCs w:val="27"/>
        </w:rPr>
        <w:t xml:space="preserve"> </w:t>
      </w:r>
      <w:r w:rsidRPr="000175AC">
        <w:rPr>
          <w:rFonts w:ascii="Times New Roman" w:hAnsi="Times New Roman" w:cs="Times New Roman"/>
          <w:sz w:val="27"/>
          <w:szCs w:val="27"/>
        </w:rPr>
        <w:t>было</w:t>
      </w:r>
      <w:r w:rsidRPr="000175AC">
        <w:rPr>
          <w:rFonts w:ascii="Times New Roman" w:hAnsi="Times New Roman" w:cs="Times New Roman"/>
          <w:b/>
          <w:bCs/>
          <w:sz w:val="27"/>
          <w:szCs w:val="27"/>
        </w:rPr>
        <w:t xml:space="preserve"> </w:t>
      </w:r>
      <w:r w:rsidRPr="000175AC">
        <w:rPr>
          <w:rFonts w:ascii="Times New Roman" w:hAnsi="Times New Roman" w:cs="Times New Roman"/>
          <w:sz w:val="27"/>
          <w:szCs w:val="27"/>
        </w:rPr>
        <w:t>запланировано в сумме 44 млн. руб. и направлено на усиление производственной базы в растениеводческой отрасли: приобретение современной с/х техники  и оборудования, строительство зернохранилищ, реконструкцию зерноочистительных и транспортных комплексов, обустройство подъездных дорог. Мероприятие удалось выполнить на 137%. Сумма освоенных средств – 60309,0 тыс. руб.</w:t>
      </w:r>
    </w:p>
    <w:p w:rsidR="007C3ACA" w:rsidRPr="000175AC" w:rsidRDefault="007C3ACA" w:rsidP="00E440BA">
      <w:pPr>
        <w:pStyle w:val="ConsPlusNormal"/>
        <w:widowControl/>
        <w:numPr>
          <w:ilvl w:val="0"/>
          <w:numId w:val="110"/>
        </w:numPr>
        <w:tabs>
          <w:tab w:val="left" w:pos="993"/>
        </w:tabs>
        <w:ind w:left="0" w:right="-56" w:firstLine="709"/>
        <w:jc w:val="both"/>
        <w:outlineLvl w:val="2"/>
        <w:rPr>
          <w:rFonts w:ascii="Times New Roman" w:hAnsi="Times New Roman" w:cs="Times New Roman"/>
          <w:sz w:val="27"/>
          <w:szCs w:val="27"/>
        </w:rPr>
      </w:pPr>
      <w:r w:rsidRPr="000175AC">
        <w:rPr>
          <w:rFonts w:ascii="Times New Roman" w:hAnsi="Times New Roman" w:cs="Times New Roman"/>
          <w:i/>
          <w:iCs/>
          <w:sz w:val="27"/>
          <w:szCs w:val="27"/>
        </w:rPr>
        <w:t>«Восстановление отрасли молочного скотоводства группой компаний «Продимекс»</w:t>
      </w:r>
      <w:r w:rsidRPr="000175AC">
        <w:rPr>
          <w:rFonts w:ascii="Times New Roman" w:hAnsi="Times New Roman" w:cs="Times New Roman"/>
          <w:b/>
          <w:bCs/>
          <w:sz w:val="27"/>
          <w:szCs w:val="27"/>
        </w:rPr>
        <w:t xml:space="preserve"> </w:t>
      </w:r>
      <w:r w:rsidRPr="000175AC">
        <w:rPr>
          <w:rFonts w:ascii="Times New Roman" w:hAnsi="Times New Roman" w:cs="Times New Roman"/>
          <w:sz w:val="27"/>
          <w:szCs w:val="27"/>
        </w:rPr>
        <w:t>было запланировано на сумму 8 млн. руб.,</w:t>
      </w:r>
      <w:r w:rsidRPr="000175AC">
        <w:rPr>
          <w:rFonts w:ascii="Times New Roman" w:hAnsi="Times New Roman" w:cs="Times New Roman"/>
          <w:b/>
          <w:bCs/>
          <w:sz w:val="27"/>
          <w:szCs w:val="27"/>
        </w:rPr>
        <w:t xml:space="preserve"> </w:t>
      </w:r>
      <w:r w:rsidRPr="000175AC">
        <w:rPr>
          <w:rFonts w:ascii="Times New Roman" w:hAnsi="Times New Roman" w:cs="Times New Roman"/>
          <w:sz w:val="27"/>
          <w:szCs w:val="27"/>
        </w:rPr>
        <w:t>и</w:t>
      </w:r>
      <w:r w:rsidRPr="000175AC">
        <w:rPr>
          <w:rFonts w:ascii="Times New Roman" w:hAnsi="Times New Roman" w:cs="Times New Roman"/>
          <w:b/>
          <w:bCs/>
          <w:sz w:val="27"/>
          <w:szCs w:val="27"/>
        </w:rPr>
        <w:t xml:space="preserve"> </w:t>
      </w:r>
      <w:r w:rsidRPr="000175AC">
        <w:rPr>
          <w:rFonts w:ascii="Times New Roman" w:hAnsi="Times New Roman" w:cs="Times New Roman"/>
          <w:sz w:val="27"/>
          <w:szCs w:val="27"/>
        </w:rPr>
        <w:t>направлено на реконструкцию существующих животноводческих корпусов и  приобретение крупного рогатого скота. Фактически освоено 12130,0 тыс. руб. Процент выполнения плана – 152%.</w:t>
      </w:r>
    </w:p>
    <w:p w:rsidR="007C3ACA" w:rsidRPr="000175AC" w:rsidRDefault="007C3ACA" w:rsidP="00E440BA">
      <w:pPr>
        <w:pStyle w:val="ConsPlusNormal"/>
        <w:widowControl/>
        <w:numPr>
          <w:ilvl w:val="0"/>
          <w:numId w:val="110"/>
        </w:numPr>
        <w:tabs>
          <w:tab w:val="left" w:pos="993"/>
        </w:tabs>
        <w:ind w:left="0" w:right="-56" w:firstLine="709"/>
        <w:jc w:val="both"/>
        <w:outlineLvl w:val="2"/>
        <w:rPr>
          <w:rFonts w:ascii="Times New Roman" w:hAnsi="Times New Roman" w:cs="Times New Roman"/>
          <w:sz w:val="27"/>
          <w:szCs w:val="27"/>
        </w:rPr>
      </w:pPr>
      <w:r w:rsidRPr="000175AC">
        <w:rPr>
          <w:rFonts w:ascii="Times New Roman" w:hAnsi="Times New Roman" w:cs="Times New Roman"/>
          <w:i/>
          <w:iCs/>
          <w:sz w:val="27"/>
          <w:szCs w:val="27"/>
        </w:rPr>
        <w:t>«Модернизация отрасли растениеводства ИП глава КФХ Ласукова Л.М. в с. Затон»</w:t>
      </w:r>
      <w:r w:rsidRPr="000175AC">
        <w:rPr>
          <w:rFonts w:ascii="Times New Roman" w:hAnsi="Times New Roman" w:cs="Times New Roman"/>
          <w:b/>
          <w:bCs/>
          <w:sz w:val="27"/>
          <w:szCs w:val="27"/>
        </w:rPr>
        <w:t xml:space="preserve"> </w:t>
      </w:r>
      <w:r w:rsidRPr="000175AC">
        <w:rPr>
          <w:rFonts w:ascii="Times New Roman" w:hAnsi="Times New Roman" w:cs="Times New Roman"/>
          <w:sz w:val="27"/>
          <w:szCs w:val="27"/>
        </w:rPr>
        <w:t>было запланировано в сумме 15500 тыс. руб.,  направлено на усиление производственной базы в растениеводческой отрасли: мероприятия по приобретению современной с/х техники  и оборудования,  обустройству подъездных дорог. В 2010 г. по мероприятию освоено 2860 тыс. руб. (или 18% плана). Мероприятие не удалось выполнить из-за неблагоприятных природно-климатических условий.</w:t>
      </w:r>
    </w:p>
    <w:p w:rsidR="007C3ACA" w:rsidRPr="000175AC" w:rsidRDefault="007C3ACA" w:rsidP="00E440BA">
      <w:pPr>
        <w:pStyle w:val="ConsPlusNormal"/>
        <w:widowControl/>
        <w:numPr>
          <w:ilvl w:val="0"/>
          <w:numId w:val="110"/>
        </w:numPr>
        <w:tabs>
          <w:tab w:val="left" w:pos="993"/>
        </w:tabs>
        <w:ind w:left="0" w:right="-56" w:firstLine="709"/>
        <w:jc w:val="both"/>
        <w:outlineLvl w:val="2"/>
        <w:rPr>
          <w:rFonts w:ascii="Times New Roman" w:hAnsi="Times New Roman" w:cs="Times New Roman"/>
          <w:sz w:val="27"/>
          <w:szCs w:val="27"/>
        </w:rPr>
      </w:pPr>
      <w:r w:rsidRPr="000175AC">
        <w:rPr>
          <w:rFonts w:ascii="Times New Roman" w:hAnsi="Times New Roman" w:cs="Times New Roman"/>
          <w:i/>
          <w:iCs/>
          <w:sz w:val="27"/>
          <w:szCs w:val="27"/>
        </w:rPr>
        <w:t>«Развитие отрасли овцеводства»</w:t>
      </w:r>
      <w:r w:rsidRPr="000175AC">
        <w:rPr>
          <w:rFonts w:ascii="Times New Roman" w:hAnsi="Times New Roman" w:cs="Times New Roman"/>
          <w:b/>
          <w:bCs/>
          <w:sz w:val="27"/>
          <w:szCs w:val="27"/>
        </w:rPr>
        <w:t xml:space="preserve"> </w:t>
      </w:r>
      <w:r w:rsidRPr="000175AC">
        <w:rPr>
          <w:rFonts w:ascii="Times New Roman" w:hAnsi="Times New Roman" w:cs="Times New Roman"/>
          <w:sz w:val="27"/>
          <w:szCs w:val="27"/>
        </w:rPr>
        <w:t>было запланировано в сумме 300 тыс. руб. и направлено на покупку племенных овцематок. Благодаря усилиям фермеров района, а также мерам государственной поддержки сельхозтоваропроизводителей усилена материально-техническая база отрасли овцеводства, а также приобретено поголовья на общую сумму 2562 тыс. руб. План перевыполнен в 8,5 раз.</w:t>
      </w:r>
    </w:p>
    <w:p w:rsidR="007C3ACA" w:rsidRPr="000175AC" w:rsidRDefault="007C3ACA" w:rsidP="00E440BA">
      <w:pPr>
        <w:pStyle w:val="ConsPlusNormal"/>
        <w:widowControl/>
        <w:numPr>
          <w:ilvl w:val="0"/>
          <w:numId w:val="110"/>
        </w:numPr>
        <w:tabs>
          <w:tab w:val="left" w:pos="993"/>
        </w:tabs>
        <w:ind w:left="0" w:right="-56" w:firstLine="709"/>
        <w:jc w:val="both"/>
        <w:outlineLvl w:val="2"/>
        <w:rPr>
          <w:rFonts w:ascii="Times New Roman" w:hAnsi="Times New Roman" w:cs="Times New Roman"/>
          <w:sz w:val="27"/>
          <w:szCs w:val="27"/>
        </w:rPr>
      </w:pPr>
      <w:r w:rsidRPr="000175AC">
        <w:rPr>
          <w:rFonts w:ascii="Times New Roman" w:hAnsi="Times New Roman" w:cs="Times New Roman"/>
          <w:i/>
          <w:iCs/>
          <w:sz w:val="27"/>
          <w:szCs w:val="27"/>
        </w:rPr>
        <w:t>«Модернизация технической базы отрасли растениеводства»</w:t>
      </w:r>
      <w:r w:rsidRPr="000175AC">
        <w:rPr>
          <w:rFonts w:ascii="Times New Roman" w:hAnsi="Times New Roman" w:cs="Times New Roman"/>
          <w:b/>
          <w:bCs/>
          <w:sz w:val="27"/>
          <w:szCs w:val="27"/>
        </w:rPr>
        <w:t xml:space="preserve"> </w:t>
      </w:r>
      <w:r w:rsidRPr="000175AC">
        <w:rPr>
          <w:rFonts w:ascii="Times New Roman" w:hAnsi="Times New Roman" w:cs="Times New Roman"/>
          <w:sz w:val="27"/>
          <w:szCs w:val="27"/>
        </w:rPr>
        <w:t>содержало мероприятия на общую сумму 25,15 млн. руб. и было направлено на приобретение сельскохозяйственной техники (тракторов, комбайнов, грузовых автомобилей) сельскохозяйственными предприятиями и индивидуальными предпринимателями района. Несмотря на тяжелые условия отчетного года, удалось на 118% выполнить план и модернизировать техническую базу отрасли растениеводства на сумму 29750 тыс. руб.</w:t>
      </w:r>
    </w:p>
    <w:p w:rsidR="007C3ACA" w:rsidRPr="000175AC" w:rsidRDefault="007C3ACA" w:rsidP="00E440BA">
      <w:pPr>
        <w:pStyle w:val="ConsPlusNormal"/>
        <w:widowControl/>
        <w:numPr>
          <w:ilvl w:val="0"/>
          <w:numId w:val="110"/>
        </w:numPr>
        <w:tabs>
          <w:tab w:val="left" w:pos="993"/>
        </w:tabs>
        <w:ind w:left="0" w:right="-56" w:firstLine="709"/>
        <w:jc w:val="both"/>
        <w:outlineLvl w:val="2"/>
        <w:rPr>
          <w:rFonts w:ascii="Times New Roman" w:hAnsi="Times New Roman" w:cs="Times New Roman"/>
          <w:sz w:val="27"/>
          <w:szCs w:val="27"/>
        </w:rPr>
      </w:pPr>
      <w:r w:rsidRPr="000175AC">
        <w:rPr>
          <w:rFonts w:ascii="Times New Roman" w:hAnsi="Times New Roman" w:cs="Times New Roman"/>
          <w:i/>
          <w:iCs/>
          <w:sz w:val="27"/>
          <w:szCs w:val="27"/>
        </w:rPr>
        <w:t>«Модернизация отрасли растениеводства ОАО МТС «Воробьевская» с. Лещаное»</w:t>
      </w:r>
      <w:r w:rsidRPr="000175AC">
        <w:rPr>
          <w:rFonts w:ascii="Times New Roman" w:hAnsi="Times New Roman" w:cs="Times New Roman"/>
          <w:b/>
          <w:bCs/>
          <w:sz w:val="27"/>
          <w:szCs w:val="27"/>
        </w:rPr>
        <w:t xml:space="preserve"> </w:t>
      </w:r>
      <w:r w:rsidRPr="000175AC">
        <w:rPr>
          <w:rFonts w:ascii="Times New Roman" w:hAnsi="Times New Roman" w:cs="Times New Roman"/>
          <w:sz w:val="27"/>
          <w:szCs w:val="27"/>
        </w:rPr>
        <w:t xml:space="preserve">было запланировано в сумме 8500,0 тыс. рублей и направлено на строительство зернохранилища и приобретение с/х оборудования. Выполнить мероприятие удалось на 14% из-за неблагоприятных природно-климатических условий. Сумма вложенных средств – 1200,0 тыс. руб.   </w:t>
      </w:r>
    </w:p>
    <w:p w:rsidR="007C3ACA" w:rsidRPr="000175AC" w:rsidRDefault="007C3ACA" w:rsidP="00E440BA">
      <w:pPr>
        <w:pStyle w:val="ConsPlusNormal"/>
        <w:widowControl/>
        <w:numPr>
          <w:ilvl w:val="0"/>
          <w:numId w:val="110"/>
        </w:numPr>
        <w:tabs>
          <w:tab w:val="left" w:pos="993"/>
        </w:tabs>
        <w:ind w:left="0" w:right="-56" w:firstLine="709"/>
        <w:jc w:val="both"/>
        <w:outlineLvl w:val="2"/>
        <w:rPr>
          <w:rFonts w:ascii="Times New Roman" w:hAnsi="Times New Roman" w:cs="Times New Roman"/>
          <w:sz w:val="27"/>
          <w:szCs w:val="27"/>
        </w:rPr>
      </w:pPr>
      <w:r w:rsidRPr="000175AC">
        <w:rPr>
          <w:rFonts w:ascii="Times New Roman" w:hAnsi="Times New Roman" w:cs="Times New Roman"/>
          <w:i/>
          <w:iCs/>
          <w:sz w:val="27"/>
          <w:szCs w:val="27"/>
        </w:rPr>
        <w:t>«Развитие отрасли свиноводства»</w:t>
      </w:r>
      <w:r w:rsidRPr="000175AC">
        <w:rPr>
          <w:rFonts w:ascii="Times New Roman" w:hAnsi="Times New Roman" w:cs="Times New Roman"/>
          <w:b/>
          <w:bCs/>
          <w:sz w:val="27"/>
          <w:szCs w:val="27"/>
        </w:rPr>
        <w:t xml:space="preserve"> </w:t>
      </w:r>
      <w:r w:rsidRPr="000175AC">
        <w:rPr>
          <w:rFonts w:ascii="Times New Roman" w:hAnsi="Times New Roman" w:cs="Times New Roman"/>
          <w:sz w:val="27"/>
          <w:szCs w:val="27"/>
        </w:rPr>
        <w:t>было запланировано в сумме 550 тыс. руб. и направлено на приобретение сельхозтоваропроизводителями района племенного поголовья и свиней основного стада. Данный инвестпроект перевыполнен в 12,5 раз за счет инвестиционных средств, вложенных колхозом «Новый Путь» и  ИП Ласуковой Л.М. в размере 6910,0 тыс. руб.</w:t>
      </w:r>
    </w:p>
    <w:p w:rsidR="007C3ACA" w:rsidRPr="000175AC" w:rsidRDefault="007C3ACA" w:rsidP="0045696D">
      <w:pPr>
        <w:spacing w:after="0" w:line="240" w:lineRule="auto"/>
        <w:ind w:firstLine="709"/>
        <w:jc w:val="both"/>
        <w:rPr>
          <w:rFonts w:ascii="Times New Roman" w:hAnsi="Times New Roman" w:cs="Times New Roman"/>
          <w:sz w:val="27"/>
          <w:szCs w:val="27"/>
          <w:lang w:val="ru-RU"/>
        </w:rPr>
      </w:pPr>
    </w:p>
    <w:p w:rsidR="007C3ACA" w:rsidRPr="000175AC" w:rsidRDefault="007C3ACA" w:rsidP="00E87720">
      <w:pPr>
        <w:spacing w:after="0" w:line="240" w:lineRule="auto"/>
        <w:ind w:left="-142"/>
        <w:jc w:val="both"/>
        <w:rPr>
          <w:rFonts w:ascii="Times New Roman" w:hAnsi="Times New Roman" w:cs="Times New Roman"/>
          <w:sz w:val="27"/>
          <w:szCs w:val="27"/>
          <w:lang w:val="ru-RU"/>
        </w:rPr>
      </w:pPr>
      <w:r w:rsidRPr="000175AC">
        <w:rPr>
          <w:rFonts w:ascii="Times New Roman" w:hAnsi="Times New Roman" w:cs="Times New Roman"/>
          <w:sz w:val="27"/>
          <w:szCs w:val="27"/>
          <w:lang w:val="ru-RU"/>
        </w:rPr>
        <w:t>Таблица 1.7 – Динамика производства сельскохозяйственной продукции всеми категориями хозяйств Воробьёвского муниципального района</w:t>
      </w:r>
    </w:p>
    <w:tbl>
      <w:tblPr>
        <w:tblW w:w="9694"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329"/>
        <w:gridCol w:w="1004"/>
        <w:gridCol w:w="995"/>
        <w:gridCol w:w="1102"/>
        <w:gridCol w:w="995"/>
        <w:gridCol w:w="1001"/>
        <w:gridCol w:w="1001"/>
        <w:gridCol w:w="1267"/>
      </w:tblGrid>
      <w:tr w:rsidR="007C3ACA" w:rsidRPr="000175AC">
        <w:trPr>
          <w:trHeight w:val="230"/>
        </w:trPr>
        <w:tc>
          <w:tcPr>
            <w:tcW w:w="2329" w:type="dxa"/>
            <w:vMerge w:val="restart"/>
            <w:noWrap/>
            <w:vAlign w:val="bottom"/>
          </w:tcPr>
          <w:p w:rsidR="007C3ACA" w:rsidRPr="000175AC" w:rsidRDefault="007C3ACA" w:rsidP="00EE40C9">
            <w:pPr>
              <w:spacing w:after="0" w:line="240" w:lineRule="auto"/>
              <w:jc w:val="center"/>
              <w:rPr>
                <w:rFonts w:ascii="Times New Roman" w:hAnsi="Times New Roman" w:cs="Times New Roman"/>
                <w:b/>
                <w:bCs/>
                <w:sz w:val="20"/>
                <w:szCs w:val="20"/>
                <w:lang w:val="ru-RU" w:eastAsia="ru-RU"/>
              </w:rPr>
            </w:pPr>
            <w:r w:rsidRPr="000175AC">
              <w:rPr>
                <w:rFonts w:ascii="Times New Roman" w:hAnsi="Times New Roman" w:cs="Times New Roman"/>
                <w:b/>
                <w:bCs/>
                <w:sz w:val="20"/>
                <w:szCs w:val="20"/>
                <w:lang w:val="ru-RU" w:eastAsia="ru-RU"/>
              </w:rPr>
              <w:t>Показатели</w:t>
            </w:r>
          </w:p>
        </w:tc>
        <w:tc>
          <w:tcPr>
            <w:tcW w:w="1004" w:type="dxa"/>
            <w:vMerge w:val="restart"/>
            <w:noWrap/>
            <w:vAlign w:val="center"/>
          </w:tcPr>
          <w:p w:rsidR="007C3ACA" w:rsidRPr="000175AC" w:rsidRDefault="007C3ACA" w:rsidP="00EE40C9">
            <w:pPr>
              <w:spacing w:after="0" w:line="240" w:lineRule="auto"/>
              <w:jc w:val="center"/>
              <w:rPr>
                <w:rFonts w:ascii="Times New Roman" w:hAnsi="Times New Roman" w:cs="Times New Roman"/>
                <w:b/>
                <w:bCs/>
                <w:sz w:val="20"/>
                <w:szCs w:val="20"/>
                <w:lang w:val="ru-RU" w:eastAsia="ru-RU"/>
              </w:rPr>
            </w:pPr>
            <w:r w:rsidRPr="000175AC">
              <w:rPr>
                <w:rFonts w:ascii="Times New Roman" w:hAnsi="Times New Roman" w:cs="Times New Roman"/>
                <w:b/>
                <w:bCs/>
                <w:sz w:val="20"/>
                <w:szCs w:val="20"/>
                <w:lang w:val="ru-RU" w:eastAsia="ru-RU"/>
              </w:rPr>
              <w:t>Ед.изм.</w:t>
            </w:r>
          </w:p>
        </w:tc>
        <w:tc>
          <w:tcPr>
            <w:tcW w:w="6361" w:type="dxa"/>
            <w:gridSpan w:val="6"/>
            <w:vMerge w:val="restart"/>
            <w:vAlign w:val="center"/>
          </w:tcPr>
          <w:p w:rsidR="007C3ACA" w:rsidRPr="000175AC" w:rsidRDefault="007C3ACA" w:rsidP="00EE40C9">
            <w:pPr>
              <w:spacing w:after="0" w:line="240" w:lineRule="auto"/>
              <w:jc w:val="center"/>
              <w:rPr>
                <w:rFonts w:ascii="Times New Roman" w:hAnsi="Times New Roman" w:cs="Times New Roman"/>
                <w:b/>
                <w:bCs/>
                <w:sz w:val="20"/>
                <w:szCs w:val="20"/>
                <w:lang w:val="ru-RU" w:eastAsia="ru-RU"/>
              </w:rPr>
            </w:pPr>
            <w:r w:rsidRPr="000175AC">
              <w:rPr>
                <w:rFonts w:ascii="Times New Roman" w:hAnsi="Times New Roman" w:cs="Times New Roman"/>
                <w:b/>
                <w:bCs/>
                <w:sz w:val="20"/>
                <w:szCs w:val="20"/>
                <w:lang w:val="ru-RU" w:eastAsia="ru-RU"/>
              </w:rPr>
              <w:t>Все категории хозяйств</w:t>
            </w:r>
          </w:p>
        </w:tc>
      </w:tr>
      <w:tr w:rsidR="007C3ACA" w:rsidRPr="000175AC">
        <w:trPr>
          <w:trHeight w:val="230"/>
        </w:trPr>
        <w:tc>
          <w:tcPr>
            <w:tcW w:w="2329" w:type="dxa"/>
            <w:vMerge/>
            <w:vAlign w:val="center"/>
          </w:tcPr>
          <w:p w:rsidR="007C3ACA" w:rsidRPr="000175AC" w:rsidRDefault="007C3ACA" w:rsidP="00EE40C9">
            <w:pPr>
              <w:spacing w:after="0" w:line="240" w:lineRule="auto"/>
              <w:rPr>
                <w:rFonts w:ascii="Times New Roman" w:hAnsi="Times New Roman" w:cs="Times New Roman"/>
                <w:b/>
                <w:bCs/>
                <w:sz w:val="20"/>
                <w:szCs w:val="20"/>
                <w:lang w:val="ru-RU" w:eastAsia="ru-RU"/>
              </w:rPr>
            </w:pPr>
          </w:p>
        </w:tc>
        <w:tc>
          <w:tcPr>
            <w:tcW w:w="1004" w:type="dxa"/>
            <w:vMerge/>
            <w:vAlign w:val="center"/>
          </w:tcPr>
          <w:p w:rsidR="007C3ACA" w:rsidRPr="000175AC" w:rsidRDefault="007C3ACA" w:rsidP="00EE40C9">
            <w:pPr>
              <w:spacing w:after="0" w:line="240" w:lineRule="auto"/>
              <w:rPr>
                <w:rFonts w:ascii="Times New Roman" w:hAnsi="Times New Roman" w:cs="Times New Roman"/>
                <w:b/>
                <w:bCs/>
                <w:sz w:val="20"/>
                <w:szCs w:val="20"/>
                <w:lang w:val="ru-RU" w:eastAsia="ru-RU"/>
              </w:rPr>
            </w:pPr>
          </w:p>
        </w:tc>
        <w:tc>
          <w:tcPr>
            <w:tcW w:w="6361" w:type="dxa"/>
            <w:gridSpan w:val="6"/>
            <w:vMerge/>
            <w:vAlign w:val="center"/>
          </w:tcPr>
          <w:p w:rsidR="007C3ACA" w:rsidRPr="000175AC" w:rsidRDefault="007C3ACA" w:rsidP="00EE40C9">
            <w:pPr>
              <w:spacing w:after="0" w:line="240" w:lineRule="auto"/>
              <w:rPr>
                <w:rFonts w:ascii="Times New Roman" w:hAnsi="Times New Roman" w:cs="Times New Roman"/>
                <w:b/>
                <w:bCs/>
                <w:sz w:val="20"/>
                <w:szCs w:val="20"/>
                <w:lang w:val="ru-RU" w:eastAsia="ru-RU"/>
              </w:rPr>
            </w:pPr>
          </w:p>
        </w:tc>
      </w:tr>
      <w:tr w:rsidR="007C3ACA" w:rsidRPr="000175AC">
        <w:trPr>
          <w:trHeight w:val="230"/>
        </w:trPr>
        <w:tc>
          <w:tcPr>
            <w:tcW w:w="2329" w:type="dxa"/>
            <w:vMerge/>
            <w:vAlign w:val="center"/>
          </w:tcPr>
          <w:p w:rsidR="007C3ACA" w:rsidRPr="000175AC" w:rsidRDefault="007C3ACA" w:rsidP="00EE40C9">
            <w:pPr>
              <w:spacing w:after="0" w:line="240" w:lineRule="auto"/>
              <w:rPr>
                <w:rFonts w:ascii="Times New Roman" w:hAnsi="Times New Roman" w:cs="Times New Roman"/>
                <w:b/>
                <w:bCs/>
                <w:sz w:val="20"/>
                <w:szCs w:val="20"/>
                <w:lang w:val="ru-RU" w:eastAsia="ru-RU"/>
              </w:rPr>
            </w:pPr>
          </w:p>
        </w:tc>
        <w:tc>
          <w:tcPr>
            <w:tcW w:w="1004" w:type="dxa"/>
            <w:vMerge/>
            <w:vAlign w:val="center"/>
          </w:tcPr>
          <w:p w:rsidR="007C3ACA" w:rsidRPr="000175AC" w:rsidRDefault="007C3ACA" w:rsidP="00EE40C9">
            <w:pPr>
              <w:spacing w:after="0" w:line="240" w:lineRule="auto"/>
              <w:rPr>
                <w:rFonts w:ascii="Times New Roman" w:hAnsi="Times New Roman" w:cs="Times New Roman"/>
                <w:b/>
                <w:bCs/>
                <w:sz w:val="20"/>
                <w:szCs w:val="20"/>
                <w:lang w:val="ru-RU" w:eastAsia="ru-RU"/>
              </w:rPr>
            </w:pPr>
          </w:p>
        </w:tc>
        <w:tc>
          <w:tcPr>
            <w:tcW w:w="6361" w:type="dxa"/>
            <w:gridSpan w:val="6"/>
            <w:vMerge/>
            <w:vAlign w:val="center"/>
          </w:tcPr>
          <w:p w:rsidR="007C3ACA" w:rsidRPr="000175AC" w:rsidRDefault="007C3ACA" w:rsidP="00EE40C9">
            <w:pPr>
              <w:spacing w:after="0" w:line="240" w:lineRule="auto"/>
              <w:rPr>
                <w:rFonts w:ascii="Times New Roman" w:hAnsi="Times New Roman" w:cs="Times New Roman"/>
                <w:b/>
                <w:bCs/>
                <w:sz w:val="20"/>
                <w:szCs w:val="20"/>
                <w:lang w:val="ru-RU" w:eastAsia="ru-RU"/>
              </w:rPr>
            </w:pPr>
          </w:p>
        </w:tc>
      </w:tr>
      <w:tr w:rsidR="007C3ACA" w:rsidRPr="000175AC">
        <w:trPr>
          <w:trHeight w:val="20"/>
        </w:trPr>
        <w:tc>
          <w:tcPr>
            <w:tcW w:w="2329" w:type="dxa"/>
            <w:vMerge/>
            <w:vAlign w:val="center"/>
          </w:tcPr>
          <w:p w:rsidR="007C3ACA" w:rsidRPr="000175AC" w:rsidRDefault="007C3ACA" w:rsidP="00EE40C9">
            <w:pPr>
              <w:spacing w:after="0" w:line="240" w:lineRule="auto"/>
              <w:rPr>
                <w:rFonts w:ascii="Times New Roman" w:hAnsi="Times New Roman" w:cs="Times New Roman"/>
                <w:b/>
                <w:bCs/>
                <w:sz w:val="20"/>
                <w:szCs w:val="20"/>
                <w:lang w:val="ru-RU" w:eastAsia="ru-RU"/>
              </w:rPr>
            </w:pPr>
          </w:p>
        </w:tc>
        <w:tc>
          <w:tcPr>
            <w:tcW w:w="1004" w:type="dxa"/>
            <w:vMerge/>
            <w:vAlign w:val="center"/>
          </w:tcPr>
          <w:p w:rsidR="007C3ACA" w:rsidRPr="000175AC" w:rsidRDefault="007C3ACA" w:rsidP="00EE40C9">
            <w:pPr>
              <w:spacing w:after="0" w:line="240" w:lineRule="auto"/>
              <w:rPr>
                <w:rFonts w:ascii="Times New Roman" w:hAnsi="Times New Roman" w:cs="Times New Roman"/>
                <w:b/>
                <w:bCs/>
                <w:sz w:val="20"/>
                <w:szCs w:val="20"/>
                <w:lang w:val="ru-RU" w:eastAsia="ru-RU"/>
              </w:rPr>
            </w:pPr>
          </w:p>
        </w:tc>
        <w:tc>
          <w:tcPr>
            <w:tcW w:w="995" w:type="dxa"/>
            <w:vAlign w:val="center"/>
          </w:tcPr>
          <w:p w:rsidR="007C3ACA" w:rsidRPr="000175AC" w:rsidRDefault="007C3ACA" w:rsidP="00347B75">
            <w:pPr>
              <w:spacing w:after="0" w:line="240" w:lineRule="auto"/>
              <w:jc w:val="center"/>
              <w:rPr>
                <w:rFonts w:ascii="Times New Roman" w:hAnsi="Times New Roman" w:cs="Times New Roman"/>
                <w:b/>
                <w:bCs/>
                <w:sz w:val="20"/>
                <w:szCs w:val="20"/>
                <w:lang w:val="ru-RU" w:eastAsia="ru-RU"/>
              </w:rPr>
            </w:pPr>
            <w:r w:rsidRPr="000175AC">
              <w:rPr>
                <w:rFonts w:ascii="Times New Roman" w:hAnsi="Times New Roman" w:cs="Times New Roman"/>
                <w:b/>
                <w:bCs/>
                <w:sz w:val="20"/>
                <w:szCs w:val="20"/>
                <w:lang w:val="ru-RU" w:eastAsia="ru-RU"/>
              </w:rPr>
              <w:t xml:space="preserve">2009г. </w:t>
            </w:r>
          </w:p>
        </w:tc>
        <w:tc>
          <w:tcPr>
            <w:tcW w:w="1102" w:type="dxa"/>
            <w:vAlign w:val="center"/>
          </w:tcPr>
          <w:p w:rsidR="007C3ACA" w:rsidRPr="000175AC" w:rsidRDefault="007C3ACA" w:rsidP="00347B75">
            <w:pPr>
              <w:spacing w:after="0" w:line="240" w:lineRule="auto"/>
              <w:jc w:val="center"/>
              <w:rPr>
                <w:rFonts w:ascii="Times New Roman" w:hAnsi="Times New Roman" w:cs="Times New Roman"/>
                <w:b/>
                <w:bCs/>
                <w:sz w:val="20"/>
                <w:szCs w:val="20"/>
                <w:lang w:val="ru-RU" w:eastAsia="ru-RU"/>
              </w:rPr>
            </w:pPr>
            <w:r w:rsidRPr="000175AC">
              <w:rPr>
                <w:rFonts w:ascii="Times New Roman" w:hAnsi="Times New Roman" w:cs="Times New Roman"/>
                <w:b/>
                <w:bCs/>
                <w:sz w:val="20"/>
                <w:szCs w:val="20"/>
                <w:lang w:val="ru-RU" w:eastAsia="ru-RU"/>
              </w:rPr>
              <w:t xml:space="preserve">2010г. </w:t>
            </w:r>
          </w:p>
        </w:tc>
        <w:tc>
          <w:tcPr>
            <w:tcW w:w="995" w:type="dxa"/>
            <w:vAlign w:val="center"/>
          </w:tcPr>
          <w:p w:rsidR="007C3ACA" w:rsidRPr="000175AC" w:rsidRDefault="007C3ACA" w:rsidP="00347B75">
            <w:pPr>
              <w:spacing w:after="0" w:line="240" w:lineRule="auto"/>
              <w:jc w:val="center"/>
              <w:rPr>
                <w:rFonts w:ascii="Times New Roman" w:hAnsi="Times New Roman" w:cs="Times New Roman"/>
                <w:b/>
                <w:bCs/>
                <w:sz w:val="20"/>
                <w:szCs w:val="20"/>
                <w:lang w:val="ru-RU" w:eastAsia="ru-RU"/>
              </w:rPr>
            </w:pPr>
            <w:r w:rsidRPr="000175AC">
              <w:rPr>
                <w:rFonts w:ascii="Times New Roman" w:hAnsi="Times New Roman" w:cs="Times New Roman"/>
                <w:b/>
                <w:bCs/>
                <w:sz w:val="20"/>
                <w:szCs w:val="20"/>
                <w:lang w:val="ru-RU" w:eastAsia="ru-RU"/>
              </w:rPr>
              <w:t xml:space="preserve">2011г. </w:t>
            </w:r>
          </w:p>
        </w:tc>
        <w:tc>
          <w:tcPr>
            <w:tcW w:w="1001" w:type="dxa"/>
            <w:vAlign w:val="center"/>
          </w:tcPr>
          <w:p w:rsidR="007C3ACA" w:rsidRPr="000175AC" w:rsidRDefault="007C3ACA" w:rsidP="00E12F10">
            <w:pPr>
              <w:spacing w:after="0" w:line="240" w:lineRule="auto"/>
              <w:jc w:val="center"/>
              <w:rPr>
                <w:rFonts w:ascii="Times New Roman" w:hAnsi="Times New Roman" w:cs="Times New Roman"/>
                <w:b/>
                <w:bCs/>
                <w:sz w:val="20"/>
                <w:szCs w:val="20"/>
                <w:lang w:val="ru-RU" w:eastAsia="ru-RU"/>
              </w:rPr>
            </w:pPr>
            <w:r w:rsidRPr="000175AC">
              <w:rPr>
                <w:rFonts w:ascii="Times New Roman" w:hAnsi="Times New Roman" w:cs="Times New Roman"/>
                <w:b/>
                <w:bCs/>
                <w:sz w:val="20"/>
                <w:szCs w:val="20"/>
                <w:lang w:val="ru-RU" w:eastAsia="ru-RU"/>
              </w:rPr>
              <w:t>2012г. прогноз</w:t>
            </w:r>
          </w:p>
        </w:tc>
        <w:tc>
          <w:tcPr>
            <w:tcW w:w="1001" w:type="dxa"/>
            <w:vAlign w:val="center"/>
          </w:tcPr>
          <w:p w:rsidR="007C3ACA" w:rsidRPr="000175AC" w:rsidRDefault="007C3ACA" w:rsidP="00E12F10">
            <w:pPr>
              <w:spacing w:after="0" w:line="240" w:lineRule="auto"/>
              <w:jc w:val="center"/>
              <w:rPr>
                <w:rFonts w:ascii="Times New Roman" w:hAnsi="Times New Roman" w:cs="Times New Roman"/>
                <w:b/>
                <w:bCs/>
                <w:sz w:val="20"/>
                <w:szCs w:val="20"/>
                <w:lang w:val="ru-RU" w:eastAsia="ru-RU"/>
              </w:rPr>
            </w:pPr>
            <w:r w:rsidRPr="000175AC">
              <w:rPr>
                <w:rFonts w:ascii="Times New Roman" w:hAnsi="Times New Roman" w:cs="Times New Roman"/>
                <w:b/>
                <w:bCs/>
                <w:sz w:val="20"/>
                <w:szCs w:val="20"/>
                <w:lang w:val="ru-RU" w:eastAsia="ru-RU"/>
              </w:rPr>
              <w:t>2013г. прогноз</w:t>
            </w:r>
          </w:p>
        </w:tc>
        <w:tc>
          <w:tcPr>
            <w:tcW w:w="1267" w:type="dxa"/>
            <w:vAlign w:val="center"/>
          </w:tcPr>
          <w:p w:rsidR="007C3ACA" w:rsidRPr="000175AC" w:rsidRDefault="007C3ACA" w:rsidP="00E12F10">
            <w:pPr>
              <w:spacing w:after="0" w:line="240" w:lineRule="auto"/>
              <w:jc w:val="center"/>
              <w:rPr>
                <w:rFonts w:ascii="Times New Roman" w:hAnsi="Times New Roman" w:cs="Times New Roman"/>
                <w:b/>
                <w:bCs/>
                <w:sz w:val="20"/>
                <w:szCs w:val="20"/>
                <w:lang w:val="ru-RU" w:eastAsia="ru-RU"/>
              </w:rPr>
            </w:pPr>
            <w:r w:rsidRPr="000175AC">
              <w:rPr>
                <w:rFonts w:ascii="Times New Roman" w:hAnsi="Times New Roman" w:cs="Times New Roman"/>
                <w:b/>
                <w:bCs/>
                <w:sz w:val="20"/>
                <w:szCs w:val="20"/>
                <w:lang w:val="ru-RU" w:eastAsia="ru-RU"/>
              </w:rPr>
              <w:t>2014г. прогноз</w:t>
            </w:r>
          </w:p>
        </w:tc>
      </w:tr>
      <w:tr w:rsidR="007C3ACA" w:rsidRPr="000175AC">
        <w:trPr>
          <w:trHeight w:val="20"/>
        </w:trPr>
        <w:tc>
          <w:tcPr>
            <w:tcW w:w="2329" w:type="dxa"/>
            <w:noWrap/>
            <w:vAlign w:val="bottom"/>
          </w:tcPr>
          <w:p w:rsidR="007C3ACA" w:rsidRPr="000175AC" w:rsidRDefault="007C3ACA" w:rsidP="00EE40C9">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1</w:t>
            </w:r>
          </w:p>
        </w:tc>
        <w:tc>
          <w:tcPr>
            <w:tcW w:w="1004" w:type="dxa"/>
            <w:noWrap/>
            <w:vAlign w:val="center"/>
          </w:tcPr>
          <w:p w:rsidR="007C3ACA" w:rsidRPr="000175AC" w:rsidRDefault="007C3ACA" w:rsidP="00EE40C9">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2</w:t>
            </w:r>
          </w:p>
        </w:tc>
        <w:tc>
          <w:tcPr>
            <w:tcW w:w="995" w:type="dxa"/>
            <w:vAlign w:val="center"/>
          </w:tcPr>
          <w:p w:rsidR="007C3ACA" w:rsidRPr="000175AC" w:rsidRDefault="007C3ACA" w:rsidP="00EE40C9">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3</w:t>
            </w:r>
          </w:p>
        </w:tc>
        <w:tc>
          <w:tcPr>
            <w:tcW w:w="1102" w:type="dxa"/>
            <w:noWrap/>
            <w:vAlign w:val="bottom"/>
          </w:tcPr>
          <w:p w:rsidR="007C3ACA" w:rsidRPr="000175AC" w:rsidRDefault="007C3ACA" w:rsidP="00EE40C9">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4</w:t>
            </w:r>
          </w:p>
        </w:tc>
        <w:tc>
          <w:tcPr>
            <w:tcW w:w="995" w:type="dxa"/>
            <w:noWrap/>
            <w:vAlign w:val="center"/>
          </w:tcPr>
          <w:p w:rsidR="007C3ACA" w:rsidRPr="000175AC" w:rsidRDefault="007C3ACA" w:rsidP="00EE40C9">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5</w:t>
            </w:r>
          </w:p>
        </w:tc>
        <w:tc>
          <w:tcPr>
            <w:tcW w:w="1001" w:type="dxa"/>
            <w:vAlign w:val="center"/>
          </w:tcPr>
          <w:p w:rsidR="007C3ACA" w:rsidRPr="000175AC" w:rsidRDefault="007C3ACA" w:rsidP="00EE40C9">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6</w:t>
            </w:r>
          </w:p>
        </w:tc>
        <w:tc>
          <w:tcPr>
            <w:tcW w:w="1001" w:type="dxa"/>
            <w:noWrap/>
            <w:vAlign w:val="bottom"/>
          </w:tcPr>
          <w:p w:rsidR="007C3ACA" w:rsidRPr="000175AC" w:rsidRDefault="007C3ACA" w:rsidP="00EE40C9">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7</w:t>
            </w:r>
          </w:p>
        </w:tc>
        <w:tc>
          <w:tcPr>
            <w:tcW w:w="1267" w:type="dxa"/>
            <w:noWrap/>
            <w:vAlign w:val="bottom"/>
          </w:tcPr>
          <w:p w:rsidR="007C3ACA" w:rsidRPr="000175AC" w:rsidRDefault="007C3ACA" w:rsidP="00EE40C9">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7</w:t>
            </w:r>
          </w:p>
        </w:tc>
      </w:tr>
      <w:tr w:rsidR="007C3ACA" w:rsidRPr="000175AC">
        <w:trPr>
          <w:trHeight w:val="20"/>
        </w:trPr>
        <w:tc>
          <w:tcPr>
            <w:tcW w:w="2329" w:type="dxa"/>
            <w:vAlign w:val="center"/>
          </w:tcPr>
          <w:p w:rsidR="007C3ACA" w:rsidRPr="000175AC" w:rsidRDefault="007C3ACA" w:rsidP="00EE40C9">
            <w:pPr>
              <w:spacing w:after="0" w:line="240" w:lineRule="auto"/>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Производство:</w:t>
            </w:r>
          </w:p>
        </w:tc>
        <w:tc>
          <w:tcPr>
            <w:tcW w:w="1004" w:type="dxa"/>
            <w:noWrap/>
            <w:vAlign w:val="center"/>
          </w:tcPr>
          <w:p w:rsidR="007C3ACA" w:rsidRPr="000175AC" w:rsidRDefault="007C3ACA" w:rsidP="00EE40C9">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 </w:t>
            </w:r>
          </w:p>
        </w:tc>
        <w:tc>
          <w:tcPr>
            <w:tcW w:w="995" w:type="dxa"/>
            <w:noWrap/>
            <w:vAlign w:val="bottom"/>
          </w:tcPr>
          <w:p w:rsidR="007C3ACA" w:rsidRPr="000175AC" w:rsidRDefault="007C3ACA" w:rsidP="00EE40C9">
            <w:pPr>
              <w:spacing w:after="0" w:line="240" w:lineRule="auto"/>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 </w:t>
            </w:r>
          </w:p>
        </w:tc>
        <w:tc>
          <w:tcPr>
            <w:tcW w:w="1102" w:type="dxa"/>
            <w:noWrap/>
            <w:vAlign w:val="bottom"/>
          </w:tcPr>
          <w:p w:rsidR="007C3ACA" w:rsidRPr="000175AC" w:rsidRDefault="007C3ACA" w:rsidP="00EE40C9">
            <w:pPr>
              <w:spacing w:after="0" w:line="240" w:lineRule="auto"/>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 </w:t>
            </w:r>
          </w:p>
        </w:tc>
        <w:tc>
          <w:tcPr>
            <w:tcW w:w="995" w:type="dxa"/>
            <w:noWrap/>
            <w:vAlign w:val="bottom"/>
          </w:tcPr>
          <w:p w:rsidR="007C3ACA" w:rsidRPr="000175AC" w:rsidRDefault="007C3ACA" w:rsidP="00EE40C9">
            <w:pPr>
              <w:spacing w:after="0" w:line="240" w:lineRule="auto"/>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 </w:t>
            </w:r>
          </w:p>
        </w:tc>
        <w:tc>
          <w:tcPr>
            <w:tcW w:w="1001" w:type="dxa"/>
            <w:noWrap/>
            <w:vAlign w:val="bottom"/>
          </w:tcPr>
          <w:p w:rsidR="007C3ACA" w:rsidRPr="000175AC" w:rsidRDefault="007C3ACA" w:rsidP="00EE40C9">
            <w:pPr>
              <w:spacing w:after="0" w:line="240" w:lineRule="auto"/>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 </w:t>
            </w:r>
          </w:p>
        </w:tc>
        <w:tc>
          <w:tcPr>
            <w:tcW w:w="1001" w:type="dxa"/>
            <w:noWrap/>
            <w:vAlign w:val="bottom"/>
          </w:tcPr>
          <w:p w:rsidR="007C3ACA" w:rsidRPr="000175AC" w:rsidRDefault="007C3ACA" w:rsidP="00EE40C9">
            <w:pPr>
              <w:spacing w:after="0" w:line="240" w:lineRule="auto"/>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 </w:t>
            </w:r>
          </w:p>
        </w:tc>
        <w:tc>
          <w:tcPr>
            <w:tcW w:w="1267" w:type="dxa"/>
            <w:noWrap/>
            <w:vAlign w:val="bottom"/>
          </w:tcPr>
          <w:p w:rsidR="007C3ACA" w:rsidRPr="000175AC" w:rsidRDefault="007C3ACA" w:rsidP="00EE40C9">
            <w:pPr>
              <w:spacing w:after="0" w:line="240" w:lineRule="auto"/>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 </w:t>
            </w:r>
          </w:p>
        </w:tc>
      </w:tr>
      <w:tr w:rsidR="007C3ACA" w:rsidRPr="000175AC">
        <w:trPr>
          <w:trHeight w:val="20"/>
        </w:trPr>
        <w:tc>
          <w:tcPr>
            <w:tcW w:w="2329" w:type="dxa"/>
            <w:vAlign w:val="center"/>
          </w:tcPr>
          <w:p w:rsidR="007C3ACA" w:rsidRPr="000175AC" w:rsidRDefault="007C3ACA" w:rsidP="00EE40C9">
            <w:pPr>
              <w:spacing w:after="0" w:line="240" w:lineRule="auto"/>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Зерно (в весе после доработки)</w:t>
            </w:r>
          </w:p>
        </w:tc>
        <w:tc>
          <w:tcPr>
            <w:tcW w:w="1004" w:type="dxa"/>
            <w:noWrap/>
            <w:vAlign w:val="center"/>
          </w:tcPr>
          <w:p w:rsidR="007C3ACA" w:rsidRPr="000175AC" w:rsidRDefault="007C3ACA" w:rsidP="00EE40C9">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тонн</w:t>
            </w:r>
          </w:p>
        </w:tc>
        <w:tc>
          <w:tcPr>
            <w:tcW w:w="995" w:type="dxa"/>
            <w:noWrap/>
            <w:vAlign w:val="center"/>
          </w:tcPr>
          <w:p w:rsidR="007C3ACA" w:rsidRPr="000175AC" w:rsidRDefault="007C3ACA" w:rsidP="00EE40C9">
            <w:pPr>
              <w:spacing w:after="0" w:line="240" w:lineRule="auto"/>
              <w:jc w:val="right"/>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79190</w:t>
            </w:r>
          </w:p>
        </w:tc>
        <w:tc>
          <w:tcPr>
            <w:tcW w:w="1102" w:type="dxa"/>
            <w:noWrap/>
            <w:vAlign w:val="center"/>
          </w:tcPr>
          <w:p w:rsidR="007C3ACA" w:rsidRPr="000175AC" w:rsidRDefault="007C3ACA" w:rsidP="00EE40C9">
            <w:pPr>
              <w:spacing w:after="0" w:line="240" w:lineRule="auto"/>
              <w:jc w:val="right"/>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4738</w:t>
            </w:r>
          </w:p>
        </w:tc>
        <w:tc>
          <w:tcPr>
            <w:tcW w:w="995" w:type="dxa"/>
            <w:noWrap/>
            <w:vAlign w:val="center"/>
          </w:tcPr>
          <w:p w:rsidR="007C3ACA" w:rsidRPr="000175AC" w:rsidRDefault="007C3ACA" w:rsidP="00EE40C9">
            <w:pPr>
              <w:spacing w:after="0" w:line="240" w:lineRule="auto"/>
              <w:jc w:val="right"/>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95975</w:t>
            </w:r>
          </w:p>
        </w:tc>
        <w:tc>
          <w:tcPr>
            <w:tcW w:w="1001" w:type="dxa"/>
            <w:noWrap/>
            <w:vAlign w:val="center"/>
          </w:tcPr>
          <w:p w:rsidR="007C3ACA" w:rsidRPr="000175AC" w:rsidRDefault="007C3ACA" w:rsidP="00EE40C9">
            <w:pPr>
              <w:spacing w:after="0" w:line="240" w:lineRule="auto"/>
              <w:jc w:val="right"/>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98800</w:t>
            </w:r>
          </w:p>
        </w:tc>
        <w:tc>
          <w:tcPr>
            <w:tcW w:w="1001" w:type="dxa"/>
            <w:noWrap/>
            <w:vAlign w:val="center"/>
          </w:tcPr>
          <w:p w:rsidR="007C3ACA" w:rsidRPr="000175AC" w:rsidRDefault="007C3ACA" w:rsidP="00EE40C9">
            <w:pPr>
              <w:spacing w:after="0" w:line="240" w:lineRule="auto"/>
              <w:jc w:val="right"/>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98810</w:t>
            </w:r>
          </w:p>
        </w:tc>
        <w:tc>
          <w:tcPr>
            <w:tcW w:w="1267" w:type="dxa"/>
            <w:noWrap/>
            <w:vAlign w:val="center"/>
          </w:tcPr>
          <w:p w:rsidR="007C3ACA" w:rsidRPr="000175AC" w:rsidRDefault="007C3ACA" w:rsidP="00EE40C9">
            <w:pPr>
              <w:spacing w:after="0" w:line="240" w:lineRule="auto"/>
              <w:jc w:val="right"/>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98820</w:t>
            </w:r>
          </w:p>
        </w:tc>
      </w:tr>
      <w:tr w:rsidR="007C3ACA" w:rsidRPr="000175AC">
        <w:trPr>
          <w:trHeight w:val="20"/>
        </w:trPr>
        <w:tc>
          <w:tcPr>
            <w:tcW w:w="2329" w:type="dxa"/>
            <w:vAlign w:val="center"/>
          </w:tcPr>
          <w:p w:rsidR="007C3ACA" w:rsidRPr="000175AC" w:rsidRDefault="007C3ACA" w:rsidP="00EE40C9">
            <w:pPr>
              <w:spacing w:after="0" w:line="240" w:lineRule="auto"/>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Сахарная свекла</w:t>
            </w:r>
          </w:p>
        </w:tc>
        <w:tc>
          <w:tcPr>
            <w:tcW w:w="1004" w:type="dxa"/>
            <w:noWrap/>
            <w:vAlign w:val="center"/>
          </w:tcPr>
          <w:p w:rsidR="007C3ACA" w:rsidRPr="000175AC" w:rsidRDefault="007C3ACA" w:rsidP="00EE40C9">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тонн</w:t>
            </w:r>
          </w:p>
        </w:tc>
        <w:tc>
          <w:tcPr>
            <w:tcW w:w="995" w:type="dxa"/>
            <w:noWrap/>
            <w:vAlign w:val="center"/>
          </w:tcPr>
          <w:p w:rsidR="007C3ACA" w:rsidRPr="000175AC" w:rsidRDefault="007C3ACA" w:rsidP="00EE40C9">
            <w:pPr>
              <w:spacing w:after="0" w:line="240" w:lineRule="auto"/>
              <w:jc w:val="right"/>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79230</w:t>
            </w:r>
          </w:p>
        </w:tc>
        <w:tc>
          <w:tcPr>
            <w:tcW w:w="1102" w:type="dxa"/>
            <w:noWrap/>
            <w:vAlign w:val="center"/>
          </w:tcPr>
          <w:p w:rsidR="007C3ACA" w:rsidRPr="000175AC" w:rsidRDefault="007C3ACA" w:rsidP="00EE40C9">
            <w:pPr>
              <w:spacing w:after="0" w:line="240" w:lineRule="auto"/>
              <w:jc w:val="right"/>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45710</w:t>
            </w:r>
          </w:p>
        </w:tc>
        <w:tc>
          <w:tcPr>
            <w:tcW w:w="995" w:type="dxa"/>
            <w:noWrap/>
            <w:vAlign w:val="center"/>
          </w:tcPr>
          <w:p w:rsidR="007C3ACA" w:rsidRPr="000175AC" w:rsidRDefault="007C3ACA" w:rsidP="00EE40C9">
            <w:pPr>
              <w:spacing w:after="0" w:line="240" w:lineRule="auto"/>
              <w:jc w:val="right"/>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95300</w:t>
            </w:r>
          </w:p>
        </w:tc>
        <w:tc>
          <w:tcPr>
            <w:tcW w:w="1001" w:type="dxa"/>
            <w:noWrap/>
            <w:vAlign w:val="center"/>
          </w:tcPr>
          <w:p w:rsidR="007C3ACA" w:rsidRPr="000175AC" w:rsidRDefault="007C3ACA" w:rsidP="00EE40C9">
            <w:pPr>
              <w:spacing w:after="0" w:line="240" w:lineRule="auto"/>
              <w:jc w:val="right"/>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98200</w:t>
            </w:r>
          </w:p>
        </w:tc>
        <w:tc>
          <w:tcPr>
            <w:tcW w:w="1001" w:type="dxa"/>
            <w:noWrap/>
            <w:vAlign w:val="center"/>
          </w:tcPr>
          <w:p w:rsidR="007C3ACA" w:rsidRPr="000175AC" w:rsidRDefault="007C3ACA" w:rsidP="00EE40C9">
            <w:pPr>
              <w:spacing w:after="0" w:line="240" w:lineRule="auto"/>
              <w:jc w:val="right"/>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98250</w:t>
            </w:r>
          </w:p>
        </w:tc>
        <w:tc>
          <w:tcPr>
            <w:tcW w:w="1267" w:type="dxa"/>
            <w:noWrap/>
            <w:vAlign w:val="center"/>
          </w:tcPr>
          <w:p w:rsidR="007C3ACA" w:rsidRPr="000175AC" w:rsidRDefault="007C3ACA" w:rsidP="00EE40C9">
            <w:pPr>
              <w:spacing w:after="0" w:line="240" w:lineRule="auto"/>
              <w:jc w:val="right"/>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98300</w:t>
            </w:r>
          </w:p>
        </w:tc>
      </w:tr>
      <w:tr w:rsidR="007C3ACA" w:rsidRPr="000175AC">
        <w:trPr>
          <w:trHeight w:val="20"/>
        </w:trPr>
        <w:tc>
          <w:tcPr>
            <w:tcW w:w="2329" w:type="dxa"/>
            <w:vAlign w:val="center"/>
          </w:tcPr>
          <w:p w:rsidR="007C3ACA" w:rsidRPr="000175AC" w:rsidRDefault="007C3ACA" w:rsidP="00EE40C9">
            <w:pPr>
              <w:spacing w:after="0" w:line="240" w:lineRule="auto"/>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Подсолнечник</w:t>
            </w:r>
          </w:p>
        </w:tc>
        <w:tc>
          <w:tcPr>
            <w:tcW w:w="1004" w:type="dxa"/>
            <w:noWrap/>
            <w:vAlign w:val="center"/>
          </w:tcPr>
          <w:p w:rsidR="007C3ACA" w:rsidRPr="000175AC" w:rsidRDefault="007C3ACA" w:rsidP="00EE40C9">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тонн</w:t>
            </w:r>
          </w:p>
        </w:tc>
        <w:tc>
          <w:tcPr>
            <w:tcW w:w="995" w:type="dxa"/>
            <w:noWrap/>
            <w:vAlign w:val="center"/>
          </w:tcPr>
          <w:p w:rsidR="007C3ACA" w:rsidRPr="000175AC" w:rsidRDefault="007C3ACA" w:rsidP="00EE40C9">
            <w:pPr>
              <w:spacing w:after="0" w:line="240" w:lineRule="auto"/>
              <w:jc w:val="right"/>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20150</w:t>
            </w:r>
          </w:p>
        </w:tc>
        <w:tc>
          <w:tcPr>
            <w:tcW w:w="1102" w:type="dxa"/>
            <w:noWrap/>
            <w:vAlign w:val="center"/>
          </w:tcPr>
          <w:p w:rsidR="007C3ACA" w:rsidRPr="000175AC" w:rsidRDefault="007C3ACA" w:rsidP="00EE40C9">
            <w:pPr>
              <w:spacing w:after="0" w:line="240" w:lineRule="auto"/>
              <w:jc w:val="right"/>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10425</w:t>
            </w:r>
          </w:p>
        </w:tc>
        <w:tc>
          <w:tcPr>
            <w:tcW w:w="995" w:type="dxa"/>
            <w:noWrap/>
            <w:vAlign w:val="center"/>
          </w:tcPr>
          <w:p w:rsidR="007C3ACA" w:rsidRPr="000175AC" w:rsidRDefault="007C3ACA" w:rsidP="00EE40C9">
            <w:pPr>
              <w:spacing w:after="0" w:line="240" w:lineRule="auto"/>
              <w:jc w:val="right"/>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22800</w:t>
            </w:r>
          </w:p>
        </w:tc>
        <w:tc>
          <w:tcPr>
            <w:tcW w:w="1001" w:type="dxa"/>
            <w:noWrap/>
            <w:vAlign w:val="center"/>
          </w:tcPr>
          <w:p w:rsidR="007C3ACA" w:rsidRPr="000175AC" w:rsidRDefault="007C3ACA" w:rsidP="00EE40C9">
            <w:pPr>
              <w:spacing w:after="0" w:line="240" w:lineRule="auto"/>
              <w:jc w:val="right"/>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23400</w:t>
            </w:r>
          </w:p>
        </w:tc>
        <w:tc>
          <w:tcPr>
            <w:tcW w:w="1001" w:type="dxa"/>
            <w:noWrap/>
            <w:vAlign w:val="center"/>
          </w:tcPr>
          <w:p w:rsidR="007C3ACA" w:rsidRPr="000175AC" w:rsidRDefault="007C3ACA" w:rsidP="00EE40C9">
            <w:pPr>
              <w:spacing w:after="0" w:line="240" w:lineRule="auto"/>
              <w:jc w:val="right"/>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23410</w:t>
            </w:r>
          </w:p>
        </w:tc>
        <w:tc>
          <w:tcPr>
            <w:tcW w:w="1267" w:type="dxa"/>
            <w:noWrap/>
            <w:vAlign w:val="center"/>
          </w:tcPr>
          <w:p w:rsidR="007C3ACA" w:rsidRPr="000175AC" w:rsidRDefault="007C3ACA" w:rsidP="00EE40C9">
            <w:pPr>
              <w:spacing w:after="0" w:line="240" w:lineRule="auto"/>
              <w:jc w:val="right"/>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23415</w:t>
            </w:r>
          </w:p>
        </w:tc>
      </w:tr>
      <w:tr w:rsidR="007C3ACA" w:rsidRPr="000175AC">
        <w:trPr>
          <w:trHeight w:val="20"/>
        </w:trPr>
        <w:tc>
          <w:tcPr>
            <w:tcW w:w="2329" w:type="dxa"/>
            <w:vAlign w:val="center"/>
          </w:tcPr>
          <w:p w:rsidR="007C3ACA" w:rsidRPr="000175AC" w:rsidRDefault="007C3ACA" w:rsidP="00EE40C9">
            <w:pPr>
              <w:spacing w:after="0" w:line="240" w:lineRule="auto"/>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Картофель</w:t>
            </w:r>
          </w:p>
        </w:tc>
        <w:tc>
          <w:tcPr>
            <w:tcW w:w="1004" w:type="dxa"/>
            <w:noWrap/>
            <w:vAlign w:val="center"/>
          </w:tcPr>
          <w:p w:rsidR="007C3ACA" w:rsidRPr="000175AC" w:rsidRDefault="007C3ACA" w:rsidP="00EE40C9">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тонн</w:t>
            </w:r>
          </w:p>
        </w:tc>
        <w:tc>
          <w:tcPr>
            <w:tcW w:w="995" w:type="dxa"/>
            <w:noWrap/>
            <w:vAlign w:val="center"/>
          </w:tcPr>
          <w:p w:rsidR="007C3ACA" w:rsidRPr="000175AC" w:rsidRDefault="007C3ACA" w:rsidP="00EE40C9">
            <w:pPr>
              <w:spacing w:after="0" w:line="240" w:lineRule="auto"/>
              <w:jc w:val="right"/>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33602</w:t>
            </w:r>
          </w:p>
        </w:tc>
        <w:tc>
          <w:tcPr>
            <w:tcW w:w="1102" w:type="dxa"/>
            <w:noWrap/>
            <w:vAlign w:val="center"/>
          </w:tcPr>
          <w:p w:rsidR="007C3ACA" w:rsidRPr="000175AC" w:rsidRDefault="007C3ACA" w:rsidP="00EE40C9">
            <w:pPr>
              <w:spacing w:after="0" w:line="240" w:lineRule="auto"/>
              <w:jc w:val="right"/>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20700</w:t>
            </w:r>
          </w:p>
        </w:tc>
        <w:tc>
          <w:tcPr>
            <w:tcW w:w="995" w:type="dxa"/>
            <w:noWrap/>
            <w:vAlign w:val="center"/>
          </w:tcPr>
          <w:p w:rsidR="007C3ACA" w:rsidRPr="000175AC" w:rsidRDefault="007C3ACA" w:rsidP="00EE40C9">
            <w:pPr>
              <w:spacing w:after="0" w:line="240" w:lineRule="auto"/>
              <w:jc w:val="right"/>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34300</w:t>
            </w:r>
          </w:p>
        </w:tc>
        <w:tc>
          <w:tcPr>
            <w:tcW w:w="1001" w:type="dxa"/>
            <w:noWrap/>
            <w:vAlign w:val="center"/>
          </w:tcPr>
          <w:p w:rsidR="007C3ACA" w:rsidRPr="000175AC" w:rsidRDefault="007C3ACA" w:rsidP="00EE40C9">
            <w:pPr>
              <w:spacing w:after="0" w:line="240" w:lineRule="auto"/>
              <w:jc w:val="right"/>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34300</w:t>
            </w:r>
          </w:p>
        </w:tc>
        <w:tc>
          <w:tcPr>
            <w:tcW w:w="1001" w:type="dxa"/>
            <w:noWrap/>
            <w:vAlign w:val="center"/>
          </w:tcPr>
          <w:p w:rsidR="007C3ACA" w:rsidRPr="000175AC" w:rsidRDefault="007C3ACA" w:rsidP="00EE40C9">
            <w:pPr>
              <w:spacing w:after="0" w:line="240" w:lineRule="auto"/>
              <w:jc w:val="right"/>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34300</w:t>
            </w:r>
          </w:p>
        </w:tc>
        <w:tc>
          <w:tcPr>
            <w:tcW w:w="1267" w:type="dxa"/>
            <w:noWrap/>
            <w:vAlign w:val="center"/>
          </w:tcPr>
          <w:p w:rsidR="007C3ACA" w:rsidRPr="000175AC" w:rsidRDefault="007C3ACA" w:rsidP="00EE40C9">
            <w:pPr>
              <w:spacing w:after="0" w:line="240" w:lineRule="auto"/>
              <w:jc w:val="right"/>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34300</w:t>
            </w:r>
          </w:p>
        </w:tc>
      </w:tr>
      <w:tr w:rsidR="007C3ACA" w:rsidRPr="000175AC">
        <w:trPr>
          <w:trHeight w:val="20"/>
        </w:trPr>
        <w:tc>
          <w:tcPr>
            <w:tcW w:w="2329" w:type="dxa"/>
            <w:vAlign w:val="center"/>
          </w:tcPr>
          <w:p w:rsidR="007C3ACA" w:rsidRPr="000175AC" w:rsidRDefault="007C3ACA" w:rsidP="00EE40C9">
            <w:pPr>
              <w:spacing w:after="0" w:line="240" w:lineRule="auto"/>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Овощи</w:t>
            </w:r>
          </w:p>
        </w:tc>
        <w:tc>
          <w:tcPr>
            <w:tcW w:w="1004" w:type="dxa"/>
            <w:noWrap/>
            <w:vAlign w:val="center"/>
          </w:tcPr>
          <w:p w:rsidR="007C3ACA" w:rsidRPr="000175AC" w:rsidRDefault="007C3ACA" w:rsidP="00EE40C9">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тонн</w:t>
            </w:r>
          </w:p>
        </w:tc>
        <w:tc>
          <w:tcPr>
            <w:tcW w:w="995" w:type="dxa"/>
            <w:noWrap/>
            <w:vAlign w:val="center"/>
          </w:tcPr>
          <w:p w:rsidR="007C3ACA" w:rsidRPr="000175AC" w:rsidRDefault="007C3ACA" w:rsidP="00EE40C9">
            <w:pPr>
              <w:spacing w:after="0" w:line="240" w:lineRule="auto"/>
              <w:jc w:val="right"/>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8069</w:t>
            </w:r>
          </w:p>
        </w:tc>
        <w:tc>
          <w:tcPr>
            <w:tcW w:w="1102" w:type="dxa"/>
            <w:noWrap/>
            <w:vAlign w:val="center"/>
          </w:tcPr>
          <w:p w:rsidR="007C3ACA" w:rsidRPr="000175AC" w:rsidRDefault="007C3ACA" w:rsidP="00EE40C9">
            <w:pPr>
              <w:spacing w:after="0" w:line="240" w:lineRule="auto"/>
              <w:jc w:val="right"/>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5300</w:t>
            </w:r>
          </w:p>
        </w:tc>
        <w:tc>
          <w:tcPr>
            <w:tcW w:w="995" w:type="dxa"/>
            <w:noWrap/>
            <w:vAlign w:val="center"/>
          </w:tcPr>
          <w:p w:rsidR="007C3ACA" w:rsidRPr="000175AC" w:rsidRDefault="007C3ACA" w:rsidP="00EE40C9">
            <w:pPr>
              <w:spacing w:after="0" w:line="240" w:lineRule="auto"/>
              <w:jc w:val="right"/>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7700</w:t>
            </w:r>
          </w:p>
        </w:tc>
        <w:tc>
          <w:tcPr>
            <w:tcW w:w="1001" w:type="dxa"/>
            <w:noWrap/>
            <w:vAlign w:val="center"/>
          </w:tcPr>
          <w:p w:rsidR="007C3ACA" w:rsidRPr="000175AC" w:rsidRDefault="007C3ACA" w:rsidP="00EE40C9">
            <w:pPr>
              <w:spacing w:after="0" w:line="240" w:lineRule="auto"/>
              <w:jc w:val="right"/>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7700</w:t>
            </w:r>
          </w:p>
        </w:tc>
        <w:tc>
          <w:tcPr>
            <w:tcW w:w="1001" w:type="dxa"/>
            <w:noWrap/>
            <w:vAlign w:val="center"/>
          </w:tcPr>
          <w:p w:rsidR="007C3ACA" w:rsidRPr="000175AC" w:rsidRDefault="007C3ACA" w:rsidP="00EE40C9">
            <w:pPr>
              <w:spacing w:after="0" w:line="240" w:lineRule="auto"/>
              <w:jc w:val="right"/>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7700</w:t>
            </w:r>
          </w:p>
        </w:tc>
        <w:tc>
          <w:tcPr>
            <w:tcW w:w="1267" w:type="dxa"/>
            <w:noWrap/>
            <w:vAlign w:val="center"/>
          </w:tcPr>
          <w:p w:rsidR="007C3ACA" w:rsidRPr="000175AC" w:rsidRDefault="007C3ACA" w:rsidP="00EE40C9">
            <w:pPr>
              <w:spacing w:after="0" w:line="240" w:lineRule="auto"/>
              <w:jc w:val="right"/>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7700</w:t>
            </w:r>
          </w:p>
        </w:tc>
      </w:tr>
      <w:tr w:rsidR="007C3ACA" w:rsidRPr="000175AC">
        <w:trPr>
          <w:trHeight w:val="20"/>
        </w:trPr>
        <w:tc>
          <w:tcPr>
            <w:tcW w:w="2329" w:type="dxa"/>
            <w:vAlign w:val="center"/>
          </w:tcPr>
          <w:p w:rsidR="007C3ACA" w:rsidRPr="000175AC" w:rsidRDefault="007C3ACA" w:rsidP="00EE40C9">
            <w:pPr>
              <w:spacing w:after="0" w:line="240" w:lineRule="auto"/>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Плоды</w:t>
            </w:r>
          </w:p>
        </w:tc>
        <w:tc>
          <w:tcPr>
            <w:tcW w:w="1004" w:type="dxa"/>
            <w:noWrap/>
            <w:vAlign w:val="center"/>
          </w:tcPr>
          <w:p w:rsidR="007C3ACA" w:rsidRPr="000175AC" w:rsidRDefault="007C3ACA" w:rsidP="00EE40C9">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тонн</w:t>
            </w:r>
          </w:p>
        </w:tc>
        <w:tc>
          <w:tcPr>
            <w:tcW w:w="995" w:type="dxa"/>
            <w:noWrap/>
            <w:vAlign w:val="center"/>
          </w:tcPr>
          <w:p w:rsidR="007C3ACA" w:rsidRPr="000175AC" w:rsidRDefault="007C3ACA" w:rsidP="00EE40C9">
            <w:pPr>
              <w:spacing w:after="0" w:line="240" w:lineRule="auto"/>
              <w:jc w:val="right"/>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1100</w:t>
            </w:r>
          </w:p>
        </w:tc>
        <w:tc>
          <w:tcPr>
            <w:tcW w:w="1102" w:type="dxa"/>
            <w:noWrap/>
            <w:vAlign w:val="center"/>
          </w:tcPr>
          <w:p w:rsidR="007C3ACA" w:rsidRPr="000175AC" w:rsidRDefault="007C3ACA" w:rsidP="00EE40C9">
            <w:pPr>
              <w:spacing w:after="0" w:line="240" w:lineRule="auto"/>
              <w:jc w:val="right"/>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255</w:t>
            </w:r>
          </w:p>
        </w:tc>
        <w:tc>
          <w:tcPr>
            <w:tcW w:w="995" w:type="dxa"/>
            <w:noWrap/>
            <w:vAlign w:val="center"/>
          </w:tcPr>
          <w:p w:rsidR="007C3ACA" w:rsidRPr="000175AC" w:rsidRDefault="007C3ACA" w:rsidP="00EE40C9">
            <w:pPr>
              <w:spacing w:after="0" w:line="240" w:lineRule="auto"/>
              <w:jc w:val="right"/>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1100</w:t>
            </w:r>
          </w:p>
        </w:tc>
        <w:tc>
          <w:tcPr>
            <w:tcW w:w="1001" w:type="dxa"/>
            <w:noWrap/>
            <w:vAlign w:val="center"/>
          </w:tcPr>
          <w:p w:rsidR="007C3ACA" w:rsidRPr="000175AC" w:rsidRDefault="007C3ACA" w:rsidP="00EE40C9">
            <w:pPr>
              <w:spacing w:after="0" w:line="240" w:lineRule="auto"/>
              <w:jc w:val="right"/>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1100</w:t>
            </w:r>
          </w:p>
        </w:tc>
        <w:tc>
          <w:tcPr>
            <w:tcW w:w="1001" w:type="dxa"/>
            <w:noWrap/>
            <w:vAlign w:val="center"/>
          </w:tcPr>
          <w:p w:rsidR="007C3ACA" w:rsidRPr="000175AC" w:rsidRDefault="007C3ACA" w:rsidP="00EE40C9">
            <w:pPr>
              <w:spacing w:after="0" w:line="240" w:lineRule="auto"/>
              <w:jc w:val="right"/>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1100</w:t>
            </w:r>
          </w:p>
        </w:tc>
        <w:tc>
          <w:tcPr>
            <w:tcW w:w="1267" w:type="dxa"/>
            <w:noWrap/>
            <w:vAlign w:val="center"/>
          </w:tcPr>
          <w:p w:rsidR="007C3ACA" w:rsidRPr="000175AC" w:rsidRDefault="007C3ACA" w:rsidP="00EE40C9">
            <w:pPr>
              <w:spacing w:after="0" w:line="240" w:lineRule="auto"/>
              <w:jc w:val="right"/>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1100</w:t>
            </w:r>
          </w:p>
        </w:tc>
      </w:tr>
      <w:tr w:rsidR="007C3ACA" w:rsidRPr="000175AC">
        <w:trPr>
          <w:trHeight w:val="20"/>
        </w:trPr>
        <w:tc>
          <w:tcPr>
            <w:tcW w:w="2329" w:type="dxa"/>
            <w:vAlign w:val="center"/>
          </w:tcPr>
          <w:p w:rsidR="007C3ACA" w:rsidRPr="000175AC" w:rsidRDefault="007C3ACA" w:rsidP="00EE40C9">
            <w:pPr>
              <w:spacing w:after="0" w:line="240" w:lineRule="auto"/>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Производство скота и птицы на убой (в живом весе)</w:t>
            </w:r>
          </w:p>
        </w:tc>
        <w:tc>
          <w:tcPr>
            <w:tcW w:w="1004" w:type="dxa"/>
            <w:noWrap/>
            <w:vAlign w:val="center"/>
          </w:tcPr>
          <w:p w:rsidR="007C3ACA" w:rsidRPr="000175AC" w:rsidRDefault="007C3ACA" w:rsidP="00EE40C9">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тонн</w:t>
            </w:r>
          </w:p>
        </w:tc>
        <w:tc>
          <w:tcPr>
            <w:tcW w:w="995" w:type="dxa"/>
            <w:noWrap/>
            <w:vAlign w:val="center"/>
          </w:tcPr>
          <w:p w:rsidR="007C3ACA" w:rsidRPr="000175AC" w:rsidRDefault="007C3ACA" w:rsidP="00EE40C9">
            <w:pPr>
              <w:spacing w:after="0" w:line="240" w:lineRule="auto"/>
              <w:jc w:val="right"/>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5912</w:t>
            </w:r>
          </w:p>
        </w:tc>
        <w:tc>
          <w:tcPr>
            <w:tcW w:w="1102" w:type="dxa"/>
            <w:noWrap/>
            <w:vAlign w:val="center"/>
          </w:tcPr>
          <w:p w:rsidR="007C3ACA" w:rsidRPr="000175AC" w:rsidRDefault="007C3ACA" w:rsidP="00EE40C9">
            <w:pPr>
              <w:spacing w:after="0" w:line="240" w:lineRule="auto"/>
              <w:jc w:val="right"/>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5949</w:t>
            </w:r>
          </w:p>
        </w:tc>
        <w:tc>
          <w:tcPr>
            <w:tcW w:w="995" w:type="dxa"/>
            <w:noWrap/>
            <w:vAlign w:val="center"/>
          </w:tcPr>
          <w:p w:rsidR="007C3ACA" w:rsidRPr="000175AC" w:rsidRDefault="007C3ACA" w:rsidP="00EE40C9">
            <w:pPr>
              <w:spacing w:after="0" w:line="240" w:lineRule="auto"/>
              <w:jc w:val="right"/>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5355</w:t>
            </w:r>
          </w:p>
        </w:tc>
        <w:tc>
          <w:tcPr>
            <w:tcW w:w="1001" w:type="dxa"/>
            <w:noWrap/>
            <w:vAlign w:val="center"/>
          </w:tcPr>
          <w:p w:rsidR="007C3ACA" w:rsidRPr="000175AC" w:rsidRDefault="007C3ACA" w:rsidP="00EE40C9">
            <w:pPr>
              <w:spacing w:after="0" w:line="240" w:lineRule="auto"/>
              <w:jc w:val="right"/>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5414</w:t>
            </w:r>
          </w:p>
        </w:tc>
        <w:tc>
          <w:tcPr>
            <w:tcW w:w="1001" w:type="dxa"/>
            <w:noWrap/>
            <w:vAlign w:val="center"/>
          </w:tcPr>
          <w:p w:rsidR="007C3ACA" w:rsidRPr="000175AC" w:rsidRDefault="007C3ACA" w:rsidP="00EE40C9">
            <w:pPr>
              <w:spacing w:after="0" w:line="240" w:lineRule="auto"/>
              <w:jc w:val="right"/>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5416</w:t>
            </w:r>
          </w:p>
        </w:tc>
        <w:tc>
          <w:tcPr>
            <w:tcW w:w="1267" w:type="dxa"/>
            <w:noWrap/>
            <w:vAlign w:val="center"/>
          </w:tcPr>
          <w:p w:rsidR="007C3ACA" w:rsidRPr="000175AC" w:rsidRDefault="007C3ACA" w:rsidP="00EE40C9">
            <w:pPr>
              <w:spacing w:after="0" w:line="240" w:lineRule="auto"/>
              <w:jc w:val="right"/>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5418</w:t>
            </w:r>
          </w:p>
        </w:tc>
      </w:tr>
      <w:tr w:rsidR="007C3ACA" w:rsidRPr="000175AC">
        <w:trPr>
          <w:trHeight w:val="20"/>
        </w:trPr>
        <w:tc>
          <w:tcPr>
            <w:tcW w:w="2329" w:type="dxa"/>
            <w:vAlign w:val="center"/>
          </w:tcPr>
          <w:p w:rsidR="007C3ACA" w:rsidRPr="000175AC" w:rsidRDefault="007C3ACA" w:rsidP="00EE40C9">
            <w:pPr>
              <w:spacing w:after="0" w:line="240" w:lineRule="auto"/>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 xml:space="preserve">Молоко </w:t>
            </w:r>
          </w:p>
        </w:tc>
        <w:tc>
          <w:tcPr>
            <w:tcW w:w="1004" w:type="dxa"/>
            <w:noWrap/>
            <w:vAlign w:val="center"/>
          </w:tcPr>
          <w:p w:rsidR="007C3ACA" w:rsidRPr="000175AC" w:rsidRDefault="007C3ACA" w:rsidP="00EE40C9">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тонн</w:t>
            </w:r>
          </w:p>
        </w:tc>
        <w:tc>
          <w:tcPr>
            <w:tcW w:w="995" w:type="dxa"/>
            <w:noWrap/>
            <w:vAlign w:val="center"/>
          </w:tcPr>
          <w:p w:rsidR="007C3ACA" w:rsidRPr="000175AC" w:rsidRDefault="007C3ACA" w:rsidP="00EE40C9">
            <w:pPr>
              <w:spacing w:after="0" w:line="240" w:lineRule="auto"/>
              <w:jc w:val="right"/>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20630</w:t>
            </w:r>
          </w:p>
        </w:tc>
        <w:tc>
          <w:tcPr>
            <w:tcW w:w="1102" w:type="dxa"/>
            <w:noWrap/>
            <w:vAlign w:val="center"/>
          </w:tcPr>
          <w:p w:rsidR="007C3ACA" w:rsidRPr="000175AC" w:rsidRDefault="007C3ACA" w:rsidP="00EE40C9">
            <w:pPr>
              <w:spacing w:after="0" w:line="240" w:lineRule="auto"/>
              <w:jc w:val="right"/>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20845</w:t>
            </w:r>
          </w:p>
        </w:tc>
        <w:tc>
          <w:tcPr>
            <w:tcW w:w="995" w:type="dxa"/>
            <w:noWrap/>
            <w:vAlign w:val="center"/>
          </w:tcPr>
          <w:p w:rsidR="007C3ACA" w:rsidRPr="000175AC" w:rsidRDefault="007C3ACA" w:rsidP="00EE40C9">
            <w:pPr>
              <w:spacing w:after="0" w:line="240" w:lineRule="auto"/>
              <w:jc w:val="right"/>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22781</w:t>
            </w:r>
          </w:p>
        </w:tc>
        <w:tc>
          <w:tcPr>
            <w:tcW w:w="1001" w:type="dxa"/>
            <w:noWrap/>
            <w:vAlign w:val="center"/>
          </w:tcPr>
          <w:p w:rsidR="007C3ACA" w:rsidRPr="000175AC" w:rsidRDefault="007C3ACA" w:rsidP="00EE40C9">
            <w:pPr>
              <w:spacing w:after="0" w:line="240" w:lineRule="auto"/>
              <w:jc w:val="right"/>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22742</w:t>
            </w:r>
          </w:p>
        </w:tc>
        <w:tc>
          <w:tcPr>
            <w:tcW w:w="1001" w:type="dxa"/>
            <w:noWrap/>
            <w:vAlign w:val="center"/>
          </w:tcPr>
          <w:p w:rsidR="007C3ACA" w:rsidRPr="000175AC" w:rsidRDefault="007C3ACA" w:rsidP="00EE40C9">
            <w:pPr>
              <w:spacing w:after="0" w:line="240" w:lineRule="auto"/>
              <w:jc w:val="right"/>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22750</w:t>
            </w:r>
          </w:p>
        </w:tc>
        <w:tc>
          <w:tcPr>
            <w:tcW w:w="1267" w:type="dxa"/>
            <w:noWrap/>
            <w:vAlign w:val="center"/>
          </w:tcPr>
          <w:p w:rsidR="007C3ACA" w:rsidRPr="000175AC" w:rsidRDefault="007C3ACA" w:rsidP="00EE40C9">
            <w:pPr>
              <w:spacing w:after="0" w:line="240" w:lineRule="auto"/>
              <w:jc w:val="right"/>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22760</w:t>
            </w:r>
          </w:p>
        </w:tc>
      </w:tr>
      <w:tr w:rsidR="007C3ACA" w:rsidRPr="000175AC">
        <w:trPr>
          <w:trHeight w:val="20"/>
        </w:trPr>
        <w:tc>
          <w:tcPr>
            <w:tcW w:w="2329" w:type="dxa"/>
            <w:vAlign w:val="center"/>
          </w:tcPr>
          <w:p w:rsidR="007C3ACA" w:rsidRPr="000175AC" w:rsidRDefault="007C3ACA" w:rsidP="00EE40C9">
            <w:pPr>
              <w:spacing w:after="0" w:line="240" w:lineRule="auto"/>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 xml:space="preserve">Яйца </w:t>
            </w:r>
          </w:p>
        </w:tc>
        <w:tc>
          <w:tcPr>
            <w:tcW w:w="1004" w:type="dxa"/>
            <w:noWrap/>
            <w:vAlign w:val="center"/>
          </w:tcPr>
          <w:p w:rsidR="007C3ACA" w:rsidRPr="000175AC" w:rsidRDefault="007C3ACA" w:rsidP="00EE40C9">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млн.шт.</w:t>
            </w:r>
          </w:p>
        </w:tc>
        <w:tc>
          <w:tcPr>
            <w:tcW w:w="995" w:type="dxa"/>
            <w:noWrap/>
            <w:vAlign w:val="center"/>
          </w:tcPr>
          <w:p w:rsidR="007C3ACA" w:rsidRPr="000175AC" w:rsidRDefault="007C3ACA" w:rsidP="00EE40C9">
            <w:pPr>
              <w:spacing w:after="0" w:line="240" w:lineRule="auto"/>
              <w:jc w:val="right"/>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1,2</w:t>
            </w:r>
          </w:p>
        </w:tc>
        <w:tc>
          <w:tcPr>
            <w:tcW w:w="1102" w:type="dxa"/>
            <w:noWrap/>
            <w:vAlign w:val="center"/>
          </w:tcPr>
          <w:p w:rsidR="007C3ACA" w:rsidRPr="000175AC" w:rsidRDefault="007C3ACA" w:rsidP="00EE40C9">
            <w:pPr>
              <w:spacing w:after="0" w:line="240" w:lineRule="auto"/>
              <w:jc w:val="right"/>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1,26</w:t>
            </w:r>
          </w:p>
        </w:tc>
        <w:tc>
          <w:tcPr>
            <w:tcW w:w="995" w:type="dxa"/>
            <w:noWrap/>
            <w:vAlign w:val="center"/>
          </w:tcPr>
          <w:p w:rsidR="007C3ACA" w:rsidRPr="000175AC" w:rsidRDefault="007C3ACA" w:rsidP="00EE40C9">
            <w:pPr>
              <w:spacing w:after="0" w:line="240" w:lineRule="auto"/>
              <w:jc w:val="right"/>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1,5</w:t>
            </w:r>
          </w:p>
        </w:tc>
        <w:tc>
          <w:tcPr>
            <w:tcW w:w="1001" w:type="dxa"/>
            <w:noWrap/>
            <w:vAlign w:val="center"/>
          </w:tcPr>
          <w:p w:rsidR="007C3ACA" w:rsidRPr="000175AC" w:rsidRDefault="007C3ACA" w:rsidP="00EE40C9">
            <w:pPr>
              <w:spacing w:after="0" w:line="240" w:lineRule="auto"/>
              <w:jc w:val="right"/>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1,5</w:t>
            </w:r>
          </w:p>
        </w:tc>
        <w:tc>
          <w:tcPr>
            <w:tcW w:w="1001" w:type="dxa"/>
            <w:noWrap/>
            <w:vAlign w:val="center"/>
          </w:tcPr>
          <w:p w:rsidR="007C3ACA" w:rsidRPr="000175AC" w:rsidRDefault="007C3ACA" w:rsidP="00EE40C9">
            <w:pPr>
              <w:spacing w:after="0" w:line="240" w:lineRule="auto"/>
              <w:jc w:val="right"/>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1,5</w:t>
            </w:r>
          </w:p>
        </w:tc>
        <w:tc>
          <w:tcPr>
            <w:tcW w:w="1267" w:type="dxa"/>
            <w:noWrap/>
            <w:vAlign w:val="center"/>
          </w:tcPr>
          <w:p w:rsidR="007C3ACA" w:rsidRPr="000175AC" w:rsidRDefault="007C3ACA" w:rsidP="00EE40C9">
            <w:pPr>
              <w:spacing w:after="0" w:line="240" w:lineRule="auto"/>
              <w:jc w:val="right"/>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1,5</w:t>
            </w:r>
          </w:p>
        </w:tc>
      </w:tr>
      <w:tr w:rsidR="007C3ACA" w:rsidRPr="000175AC">
        <w:trPr>
          <w:trHeight w:val="20"/>
        </w:trPr>
        <w:tc>
          <w:tcPr>
            <w:tcW w:w="2329" w:type="dxa"/>
            <w:vAlign w:val="center"/>
          </w:tcPr>
          <w:p w:rsidR="007C3ACA" w:rsidRPr="000175AC" w:rsidRDefault="007C3ACA" w:rsidP="00347B75">
            <w:pPr>
              <w:spacing w:after="0" w:line="240" w:lineRule="auto"/>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Валовая продукция сельского хозяйства  (в ценах реализации 2009 года)</w:t>
            </w:r>
          </w:p>
        </w:tc>
        <w:tc>
          <w:tcPr>
            <w:tcW w:w="1004" w:type="dxa"/>
            <w:vAlign w:val="center"/>
          </w:tcPr>
          <w:p w:rsidR="007C3ACA" w:rsidRPr="000175AC" w:rsidRDefault="007C3ACA" w:rsidP="00EE40C9">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тыс. руб.</w:t>
            </w:r>
          </w:p>
        </w:tc>
        <w:tc>
          <w:tcPr>
            <w:tcW w:w="995" w:type="dxa"/>
            <w:noWrap/>
            <w:vAlign w:val="center"/>
          </w:tcPr>
          <w:p w:rsidR="007C3ACA" w:rsidRPr="000175AC" w:rsidRDefault="007C3ACA" w:rsidP="00EE40C9">
            <w:pPr>
              <w:spacing w:after="0" w:line="240" w:lineRule="auto"/>
              <w:jc w:val="right"/>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1883491</w:t>
            </w:r>
          </w:p>
        </w:tc>
        <w:tc>
          <w:tcPr>
            <w:tcW w:w="1102" w:type="dxa"/>
            <w:noWrap/>
            <w:vAlign w:val="center"/>
          </w:tcPr>
          <w:p w:rsidR="007C3ACA" w:rsidRPr="000175AC" w:rsidRDefault="007C3ACA" w:rsidP="00EE40C9">
            <w:pPr>
              <w:spacing w:after="0" w:line="240" w:lineRule="auto"/>
              <w:jc w:val="right"/>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1302513</w:t>
            </w:r>
          </w:p>
        </w:tc>
        <w:tc>
          <w:tcPr>
            <w:tcW w:w="995" w:type="dxa"/>
            <w:noWrap/>
            <w:vAlign w:val="center"/>
          </w:tcPr>
          <w:p w:rsidR="007C3ACA" w:rsidRPr="000175AC" w:rsidRDefault="007C3ACA" w:rsidP="00EE40C9">
            <w:pPr>
              <w:spacing w:after="0" w:line="240" w:lineRule="auto"/>
              <w:jc w:val="right"/>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1944059</w:t>
            </w:r>
          </w:p>
        </w:tc>
        <w:tc>
          <w:tcPr>
            <w:tcW w:w="1001" w:type="dxa"/>
            <w:noWrap/>
            <w:vAlign w:val="center"/>
          </w:tcPr>
          <w:p w:rsidR="007C3ACA" w:rsidRPr="000175AC" w:rsidRDefault="007C3ACA" w:rsidP="00EE40C9">
            <w:pPr>
              <w:spacing w:after="0" w:line="240" w:lineRule="auto"/>
              <w:jc w:val="right"/>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1960650</w:t>
            </w:r>
          </w:p>
        </w:tc>
        <w:tc>
          <w:tcPr>
            <w:tcW w:w="1001" w:type="dxa"/>
            <w:noWrap/>
            <w:vAlign w:val="center"/>
          </w:tcPr>
          <w:p w:rsidR="007C3ACA" w:rsidRPr="000175AC" w:rsidRDefault="007C3ACA" w:rsidP="00EE40C9">
            <w:pPr>
              <w:spacing w:after="0" w:line="240" w:lineRule="auto"/>
              <w:jc w:val="right"/>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1961038</w:t>
            </w:r>
          </w:p>
        </w:tc>
        <w:tc>
          <w:tcPr>
            <w:tcW w:w="1267" w:type="dxa"/>
            <w:noWrap/>
            <w:vAlign w:val="center"/>
          </w:tcPr>
          <w:p w:rsidR="007C3ACA" w:rsidRPr="000175AC" w:rsidRDefault="007C3ACA" w:rsidP="00EE40C9">
            <w:pPr>
              <w:spacing w:after="0" w:line="240" w:lineRule="auto"/>
              <w:jc w:val="right"/>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1961402</w:t>
            </w:r>
          </w:p>
        </w:tc>
      </w:tr>
      <w:tr w:rsidR="007C3ACA" w:rsidRPr="000175AC">
        <w:trPr>
          <w:trHeight w:val="20"/>
        </w:trPr>
        <w:tc>
          <w:tcPr>
            <w:tcW w:w="2329" w:type="dxa"/>
            <w:vAlign w:val="center"/>
          </w:tcPr>
          <w:p w:rsidR="007C3ACA" w:rsidRPr="000175AC" w:rsidRDefault="007C3ACA" w:rsidP="00EE40C9">
            <w:pPr>
              <w:spacing w:after="0" w:line="240" w:lineRule="auto"/>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в том числе:</w:t>
            </w:r>
          </w:p>
        </w:tc>
        <w:tc>
          <w:tcPr>
            <w:tcW w:w="1004" w:type="dxa"/>
            <w:vAlign w:val="center"/>
          </w:tcPr>
          <w:p w:rsidR="007C3ACA" w:rsidRPr="000175AC" w:rsidRDefault="007C3ACA" w:rsidP="00EE40C9">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 </w:t>
            </w:r>
          </w:p>
        </w:tc>
        <w:tc>
          <w:tcPr>
            <w:tcW w:w="995" w:type="dxa"/>
            <w:noWrap/>
            <w:vAlign w:val="center"/>
          </w:tcPr>
          <w:p w:rsidR="007C3ACA" w:rsidRPr="000175AC" w:rsidRDefault="007C3ACA" w:rsidP="00EE40C9">
            <w:pPr>
              <w:spacing w:after="0" w:line="240" w:lineRule="auto"/>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 </w:t>
            </w:r>
          </w:p>
        </w:tc>
        <w:tc>
          <w:tcPr>
            <w:tcW w:w="1102" w:type="dxa"/>
            <w:noWrap/>
            <w:vAlign w:val="center"/>
          </w:tcPr>
          <w:p w:rsidR="007C3ACA" w:rsidRPr="000175AC" w:rsidRDefault="007C3ACA" w:rsidP="00EE40C9">
            <w:pPr>
              <w:spacing w:after="0" w:line="240" w:lineRule="auto"/>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 </w:t>
            </w:r>
          </w:p>
        </w:tc>
        <w:tc>
          <w:tcPr>
            <w:tcW w:w="995" w:type="dxa"/>
            <w:noWrap/>
            <w:vAlign w:val="center"/>
          </w:tcPr>
          <w:p w:rsidR="007C3ACA" w:rsidRPr="000175AC" w:rsidRDefault="007C3ACA" w:rsidP="00EE40C9">
            <w:pPr>
              <w:spacing w:after="0" w:line="240" w:lineRule="auto"/>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 </w:t>
            </w:r>
          </w:p>
        </w:tc>
        <w:tc>
          <w:tcPr>
            <w:tcW w:w="1001" w:type="dxa"/>
            <w:noWrap/>
            <w:vAlign w:val="center"/>
          </w:tcPr>
          <w:p w:rsidR="007C3ACA" w:rsidRPr="000175AC" w:rsidRDefault="007C3ACA" w:rsidP="00EE40C9">
            <w:pPr>
              <w:spacing w:after="0" w:line="240" w:lineRule="auto"/>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 </w:t>
            </w:r>
          </w:p>
        </w:tc>
        <w:tc>
          <w:tcPr>
            <w:tcW w:w="1001" w:type="dxa"/>
            <w:noWrap/>
            <w:vAlign w:val="center"/>
          </w:tcPr>
          <w:p w:rsidR="007C3ACA" w:rsidRPr="000175AC" w:rsidRDefault="007C3ACA" w:rsidP="00EE40C9">
            <w:pPr>
              <w:spacing w:after="0" w:line="240" w:lineRule="auto"/>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 </w:t>
            </w:r>
          </w:p>
        </w:tc>
        <w:tc>
          <w:tcPr>
            <w:tcW w:w="1267" w:type="dxa"/>
            <w:noWrap/>
            <w:vAlign w:val="center"/>
          </w:tcPr>
          <w:p w:rsidR="007C3ACA" w:rsidRPr="000175AC" w:rsidRDefault="007C3ACA" w:rsidP="00EE40C9">
            <w:pPr>
              <w:spacing w:after="0" w:line="240" w:lineRule="auto"/>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 </w:t>
            </w:r>
          </w:p>
        </w:tc>
      </w:tr>
      <w:tr w:rsidR="007C3ACA" w:rsidRPr="000175AC">
        <w:trPr>
          <w:trHeight w:val="20"/>
        </w:trPr>
        <w:tc>
          <w:tcPr>
            <w:tcW w:w="2329" w:type="dxa"/>
            <w:vAlign w:val="center"/>
          </w:tcPr>
          <w:p w:rsidR="007C3ACA" w:rsidRPr="000175AC" w:rsidRDefault="007C3ACA" w:rsidP="00EE40C9">
            <w:pPr>
              <w:spacing w:after="0" w:line="240" w:lineRule="auto"/>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 xml:space="preserve"> - продукция растениеводства</w:t>
            </w:r>
          </w:p>
        </w:tc>
        <w:tc>
          <w:tcPr>
            <w:tcW w:w="1004" w:type="dxa"/>
            <w:vAlign w:val="center"/>
          </w:tcPr>
          <w:p w:rsidR="007C3ACA" w:rsidRPr="000175AC" w:rsidRDefault="007C3ACA" w:rsidP="00EE40C9">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тыс.руб.</w:t>
            </w:r>
          </w:p>
        </w:tc>
        <w:tc>
          <w:tcPr>
            <w:tcW w:w="995" w:type="dxa"/>
            <w:noWrap/>
            <w:vAlign w:val="center"/>
          </w:tcPr>
          <w:p w:rsidR="007C3ACA" w:rsidRPr="000175AC" w:rsidRDefault="007C3ACA" w:rsidP="00EE40C9">
            <w:pPr>
              <w:spacing w:after="0" w:line="240" w:lineRule="auto"/>
              <w:jc w:val="right"/>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1097791</w:t>
            </w:r>
          </w:p>
        </w:tc>
        <w:tc>
          <w:tcPr>
            <w:tcW w:w="1102" w:type="dxa"/>
            <w:noWrap/>
            <w:vAlign w:val="center"/>
          </w:tcPr>
          <w:p w:rsidR="007C3ACA" w:rsidRPr="000175AC" w:rsidRDefault="007C3ACA" w:rsidP="00EE40C9">
            <w:pPr>
              <w:spacing w:after="0" w:line="240" w:lineRule="auto"/>
              <w:jc w:val="right"/>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514151</w:t>
            </w:r>
          </w:p>
        </w:tc>
        <w:tc>
          <w:tcPr>
            <w:tcW w:w="995" w:type="dxa"/>
            <w:noWrap/>
            <w:vAlign w:val="center"/>
          </w:tcPr>
          <w:p w:rsidR="007C3ACA" w:rsidRPr="000175AC" w:rsidRDefault="007C3ACA" w:rsidP="00EE40C9">
            <w:pPr>
              <w:spacing w:after="0" w:line="240" w:lineRule="auto"/>
              <w:jc w:val="right"/>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1204057</w:t>
            </w:r>
          </w:p>
        </w:tc>
        <w:tc>
          <w:tcPr>
            <w:tcW w:w="1001" w:type="dxa"/>
            <w:noWrap/>
            <w:vAlign w:val="center"/>
          </w:tcPr>
          <w:p w:rsidR="007C3ACA" w:rsidRPr="000175AC" w:rsidRDefault="007C3ACA" w:rsidP="00EE40C9">
            <w:pPr>
              <w:spacing w:after="0" w:line="240" w:lineRule="auto"/>
              <w:jc w:val="right"/>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1222878</w:t>
            </w:r>
          </w:p>
        </w:tc>
        <w:tc>
          <w:tcPr>
            <w:tcW w:w="1001" w:type="dxa"/>
            <w:noWrap/>
            <w:vAlign w:val="center"/>
          </w:tcPr>
          <w:p w:rsidR="007C3ACA" w:rsidRPr="000175AC" w:rsidRDefault="007C3ACA" w:rsidP="00EE40C9">
            <w:pPr>
              <w:spacing w:after="0" w:line="240" w:lineRule="auto"/>
              <w:jc w:val="right"/>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1223083</w:t>
            </w:r>
          </w:p>
        </w:tc>
        <w:tc>
          <w:tcPr>
            <w:tcW w:w="1267" w:type="dxa"/>
            <w:noWrap/>
            <w:vAlign w:val="center"/>
          </w:tcPr>
          <w:p w:rsidR="007C3ACA" w:rsidRPr="000175AC" w:rsidRDefault="007C3ACA" w:rsidP="00EE40C9">
            <w:pPr>
              <w:spacing w:after="0" w:line="240" w:lineRule="auto"/>
              <w:jc w:val="right"/>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1223245</w:t>
            </w:r>
          </w:p>
        </w:tc>
      </w:tr>
      <w:tr w:rsidR="007C3ACA" w:rsidRPr="000175AC">
        <w:trPr>
          <w:trHeight w:val="20"/>
        </w:trPr>
        <w:tc>
          <w:tcPr>
            <w:tcW w:w="2329" w:type="dxa"/>
            <w:vAlign w:val="center"/>
          </w:tcPr>
          <w:p w:rsidR="007C3ACA" w:rsidRPr="000175AC" w:rsidRDefault="007C3ACA" w:rsidP="00EE40C9">
            <w:pPr>
              <w:spacing w:after="0" w:line="240" w:lineRule="auto"/>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 xml:space="preserve"> - продукция животноводства </w:t>
            </w:r>
          </w:p>
        </w:tc>
        <w:tc>
          <w:tcPr>
            <w:tcW w:w="1004" w:type="dxa"/>
            <w:vAlign w:val="center"/>
          </w:tcPr>
          <w:p w:rsidR="007C3ACA" w:rsidRPr="000175AC" w:rsidRDefault="007C3ACA" w:rsidP="00EE40C9">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тыс.руб.</w:t>
            </w:r>
          </w:p>
        </w:tc>
        <w:tc>
          <w:tcPr>
            <w:tcW w:w="995" w:type="dxa"/>
            <w:noWrap/>
            <w:vAlign w:val="center"/>
          </w:tcPr>
          <w:p w:rsidR="007C3ACA" w:rsidRPr="000175AC" w:rsidRDefault="007C3ACA" w:rsidP="00EE40C9">
            <w:pPr>
              <w:spacing w:after="0" w:line="240" w:lineRule="auto"/>
              <w:jc w:val="right"/>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785700</w:t>
            </w:r>
          </w:p>
        </w:tc>
        <w:tc>
          <w:tcPr>
            <w:tcW w:w="1102" w:type="dxa"/>
            <w:noWrap/>
            <w:vAlign w:val="center"/>
          </w:tcPr>
          <w:p w:rsidR="007C3ACA" w:rsidRPr="000175AC" w:rsidRDefault="007C3ACA" w:rsidP="00EE40C9">
            <w:pPr>
              <w:spacing w:after="0" w:line="240" w:lineRule="auto"/>
              <w:jc w:val="right"/>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788362</w:t>
            </w:r>
          </w:p>
        </w:tc>
        <w:tc>
          <w:tcPr>
            <w:tcW w:w="995" w:type="dxa"/>
            <w:noWrap/>
            <w:vAlign w:val="center"/>
          </w:tcPr>
          <w:p w:rsidR="007C3ACA" w:rsidRPr="000175AC" w:rsidRDefault="007C3ACA" w:rsidP="00EE40C9">
            <w:pPr>
              <w:spacing w:after="0" w:line="240" w:lineRule="auto"/>
              <w:jc w:val="right"/>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740002</w:t>
            </w:r>
          </w:p>
        </w:tc>
        <w:tc>
          <w:tcPr>
            <w:tcW w:w="1001" w:type="dxa"/>
            <w:noWrap/>
            <w:vAlign w:val="center"/>
          </w:tcPr>
          <w:p w:rsidR="007C3ACA" w:rsidRPr="000175AC" w:rsidRDefault="007C3ACA" w:rsidP="00EE40C9">
            <w:pPr>
              <w:spacing w:after="0" w:line="240" w:lineRule="auto"/>
              <w:jc w:val="right"/>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737772</w:t>
            </w:r>
          </w:p>
        </w:tc>
        <w:tc>
          <w:tcPr>
            <w:tcW w:w="1001" w:type="dxa"/>
            <w:noWrap/>
            <w:vAlign w:val="center"/>
          </w:tcPr>
          <w:p w:rsidR="007C3ACA" w:rsidRPr="000175AC" w:rsidRDefault="007C3ACA" w:rsidP="00EE40C9">
            <w:pPr>
              <w:spacing w:after="0" w:line="240" w:lineRule="auto"/>
              <w:jc w:val="right"/>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737955</w:t>
            </w:r>
          </w:p>
        </w:tc>
        <w:tc>
          <w:tcPr>
            <w:tcW w:w="1267" w:type="dxa"/>
            <w:noWrap/>
            <w:vAlign w:val="center"/>
          </w:tcPr>
          <w:p w:rsidR="007C3ACA" w:rsidRPr="000175AC" w:rsidRDefault="007C3ACA" w:rsidP="00EE40C9">
            <w:pPr>
              <w:spacing w:after="0" w:line="240" w:lineRule="auto"/>
              <w:jc w:val="right"/>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738157</w:t>
            </w:r>
          </w:p>
        </w:tc>
      </w:tr>
      <w:tr w:rsidR="007C3ACA" w:rsidRPr="000175AC">
        <w:trPr>
          <w:trHeight w:val="20"/>
        </w:trPr>
        <w:tc>
          <w:tcPr>
            <w:tcW w:w="2329" w:type="dxa"/>
            <w:vAlign w:val="center"/>
          </w:tcPr>
          <w:p w:rsidR="007C3ACA" w:rsidRPr="000175AC" w:rsidRDefault="007C3ACA" w:rsidP="00EE40C9">
            <w:pPr>
              <w:spacing w:after="0" w:line="240" w:lineRule="auto"/>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 xml:space="preserve">Темп роста валовой продукции сельского хозяйства </w:t>
            </w:r>
          </w:p>
        </w:tc>
        <w:tc>
          <w:tcPr>
            <w:tcW w:w="1004" w:type="dxa"/>
            <w:vAlign w:val="center"/>
          </w:tcPr>
          <w:p w:rsidR="007C3ACA" w:rsidRPr="000175AC" w:rsidRDefault="007C3ACA" w:rsidP="00EE40C9">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 xml:space="preserve"> в  % к предыдущему году</w:t>
            </w:r>
          </w:p>
        </w:tc>
        <w:tc>
          <w:tcPr>
            <w:tcW w:w="995" w:type="dxa"/>
            <w:noWrap/>
            <w:vAlign w:val="center"/>
          </w:tcPr>
          <w:p w:rsidR="007C3ACA" w:rsidRPr="000175AC" w:rsidRDefault="007C3ACA" w:rsidP="00EE40C9">
            <w:pPr>
              <w:spacing w:after="0" w:line="240" w:lineRule="auto"/>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 </w:t>
            </w:r>
          </w:p>
        </w:tc>
        <w:tc>
          <w:tcPr>
            <w:tcW w:w="1102" w:type="dxa"/>
            <w:noWrap/>
            <w:vAlign w:val="center"/>
          </w:tcPr>
          <w:p w:rsidR="007C3ACA" w:rsidRPr="000175AC" w:rsidRDefault="007C3ACA" w:rsidP="00EE40C9">
            <w:pPr>
              <w:spacing w:after="0" w:line="240" w:lineRule="auto"/>
              <w:jc w:val="right"/>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69</w:t>
            </w:r>
          </w:p>
        </w:tc>
        <w:tc>
          <w:tcPr>
            <w:tcW w:w="995" w:type="dxa"/>
            <w:noWrap/>
            <w:vAlign w:val="center"/>
          </w:tcPr>
          <w:p w:rsidR="007C3ACA" w:rsidRPr="000175AC" w:rsidRDefault="007C3ACA" w:rsidP="00EE40C9">
            <w:pPr>
              <w:spacing w:after="0" w:line="240" w:lineRule="auto"/>
              <w:jc w:val="right"/>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149</w:t>
            </w:r>
          </w:p>
        </w:tc>
        <w:tc>
          <w:tcPr>
            <w:tcW w:w="1001" w:type="dxa"/>
            <w:noWrap/>
            <w:vAlign w:val="center"/>
          </w:tcPr>
          <w:p w:rsidR="007C3ACA" w:rsidRPr="000175AC" w:rsidRDefault="007C3ACA" w:rsidP="00EE40C9">
            <w:pPr>
              <w:spacing w:after="0" w:line="240" w:lineRule="auto"/>
              <w:jc w:val="right"/>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101</w:t>
            </w:r>
          </w:p>
        </w:tc>
        <w:tc>
          <w:tcPr>
            <w:tcW w:w="1001" w:type="dxa"/>
            <w:noWrap/>
            <w:vAlign w:val="center"/>
          </w:tcPr>
          <w:p w:rsidR="007C3ACA" w:rsidRPr="000175AC" w:rsidRDefault="007C3ACA" w:rsidP="00EE40C9">
            <w:pPr>
              <w:spacing w:after="0" w:line="240" w:lineRule="auto"/>
              <w:jc w:val="right"/>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100</w:t>
            </w:r>
          </w:p>
        </w:tc>
        <w:tc>
          <w:tcPr>
            <w:tcW w:w="1267" w:type="dxa"/>
            <w:noWrap/>
            <w:vAlign w:val="center"/>
          </w:tcPr>
          <w:p w:rsidR="007C3ACA" w:rsidRPr="000175AC" w:rsidRDefault="007C3ACA" w:rsidP="00EE40C9">
            <w:pPr>
              <w:spacing w:after="0" w:line="240" w:lineRule="auto"/>
              <w:jc w:val="right"/>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100</w:t>
            </w:r>
          </w:p>
        </w:tc>
      </w:tr>
      <w:tr w:rsidR="007C3ACA" w:rsidRPr="000175AC">
        <w:trPr>
          <w:trHeight w:val="20"/>
        </w:trPr>
        <w:tc>
          <w:tcPr>
            <w:tcW w:w="2329" w:type="dxa"/>
            <w:vAlign w:val="center"/>
          </w:tcPr>
          <w:p w:rsidR="007C3ACA" w:rsidRPr="000175AC" w:rsidRDefault="007C3ACA" w:rsidP="00EE40C9">
            <w:pPr>
              <w:spacing w:after="0" w:line="240" w:lineRule="auto"/>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 xml:space="preserve">Валовая продукция сельского хозяйства в действующих ценах </w:t>
            </w:r>
          </w:p>
        </w:tc>
        <w:tc>
          <w:tcPr>
            <w:tcW w:w="1004" w:type="dxa"/>
            <w:vAlign w:val="center"/>
          </w:tcPr>
          <w:p w:rsidR="007C3ACA" w:rsidRPr="000175AC" w:rsidRDefault="007C3ACA" w:rsidP="00EE40C9">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тыс.руб.</w:t>
            </w:r>
          </w:p>
        </w:tc>
        <w:tc>
          <w:tcPr>
            <w:tcW w:w="995" w:type="dxa"/>
            <w:noWrap/>
            <w:vAlign w:val="center"/>
          </w:tcPr>
          <w:p w:rsidR="007C3ACA" w:rsidRPr="000175AC" w:rsidRDefault="007C3ACA" w:rsidP="00EE40C9">
            <w:pPr>
              <w:spacing w:after="0" w:line="240" w:lineRule="auto"/>
              <w:jc w:val="right"/>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1916093</w:t>
            </w:r>
          </w:p>
        </w:tc>
        <w:tc>
          <w:tcPr>
            <w:tcW w:w="1102" w:type="dxa"/>
            <w:noWrap/>
            <w:vAlign w:val="center"/>
          </w:tcPr>
          <w:p w:rsidR="007C3ACA" w:rsidRPr="000175AC" w:rsidRDefault="007C3ACA" w:rsidP="00EE40C9">
            <w:pPr>
              <w:spacing w:after="0" w:line="240" w:lineRule="auto"/>
              <w:jc w:val="right"/>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1422858</w:t>
            </w:r>
          </w:p>
        </w:tc>
        <w:tc>
          <w:tcPr>
            <w:tcW w:w="995" w:type="dxa"/>
            <w:noWrap/>
            <w:vAlign w:val="center"/>
          </w:tcPr>
          <w:p w:rsidR="007C3ACA" w:rsidRPr="000175AC" w:rsidRDefault="007C3ACA" w:rsidP="00EE40C9">
            <w:pPr>
              <w:spacing w:after="0" w:line="240" w:lineRule="auto"/>
              <w:jc w:val="right"/>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2088722</w:t>
            </w:r>
          </w:p>
        </w:tc>
        <w:tc>
          <w:tcPr>
            <w:tcW w:w="1001" w:type="dxa"/>
            <w:noWrap/>
            <w:vAlign w:val="center"/>
          </w:tcPr>
          <w:p w:rsidR="007C3ACA" w:rsidRPr="000175AC" w:rsidRDefault="007C3ACA" w:rsidP="00EE40C9">
            <w:pPr>
              <w:spacing w:after="0" w:line="240" w:lineRule="auto"/>
              <w:jc w:val="right"/>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2188808</w:t>
            </w:r>
          </w:p>
        </w:tc>
        <w:tc>
          <w:tcPr>
            <w:tcW w:w="1001" w:type="dxa"/>
            <w:noWrap/>
            <w:vAlign w:val="center"/>
          </w:tcPr>
          <w:p w:rsidR="007C3ACA" w:rsidRPr="000175AC" w:rsidRDefault="007C3ACA" w:rsidP="00EE40C9">
            <w:pPr>
              <w:spacing w:after="0" w:line="240" w:lineRule="auto"/>
              <w:jc w:val="right"/>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2315925</w:t>
            </w:r>
          </w:p>
        </w:tc>
        <w:tc>
          <w:tcPr>
            <w:tcW w:w="1267" w:type="dxa"/>
            <w:noWrap/>
            <w:vAlign w:val="center"/>
          </w:tcPr>
          <w:p w:rsidR="007C3ACA" w:rsidRPr="000175AC" w:rsidRDefault="007C3ACA" w:rsidP="00EE40C9">
            <w:pPr>
              <w:spacing w:after="0" w:line="240" w:lineRule="auto"/>
              <w:jc w:val="right"/>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2425198</w:t>
            </w:r>
          </w:p>
        </w:tc>
      </w:tr>
      <w:tr w:rsidR="007C3ACA" w:rsidRPr="000175AC">
        <w:trPr>
          <w:trHeight w:val="20"/>
        </w:trPr>
        <w:tc>
          <w:tcPr>
            <w:tcW w:w="2329" w:type="dxa"/>
            <w:vAlign w:val="center"/>
          </w:tcPr>
          <w:p w:rsidR="007C3ACA" w:rsidRPr="000175AC" w:rsidRDefault="007C3ACA" w:rsidP="00EE40C9">
            <w:pPr>
              <w:spacing w:after="0" w:line="240" w:lineRule="auto"/>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в том числе:</w:t>
            </w:r>
          </w:p>
        </w:tc>
        <w:tc>
          <w:tcPr>
            <w:tcW w:w="1004" w:type="dxa"/>
            <w:vAlign w:val="center"/>
          </w:tcPr>
          <w:p w:rsidR="007C3ACA" w:rsidRPr="000175AC" w:rsidRDefault="007C3ACA" w:rsidP="00EE40C9">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 </w:t>
            </w:r>
          </w:p>
        </w:tc>
        <w:tc>
          <w:tcPr>
            <w:tcW w:w="995" w:type="dxa"/>
            <w:noWrap/>
            <w:vAlign w:val="center"/>
          </w:tcPr>
          <w:p w:rsidR="007C3ACA" w:rsidRPr="000175AC" w:rsidRDefault="007C3ACA" w:rsidP="00EE40C9">
            <w:pPr>
              <w:spacing w:after="0" w:line="240" w:lineRule="auto"/>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 </w:t>
            </w:r>
          </w:p>
        </w:tc>
        <w:tc>
          <w:tcPr>
            <w:tcW w:w="1102" w:type="dxa"/>
            <w:noWrap/>
            <w:vAlign w:val="center"/>
          </w:tcPr>
          <w:p w:rsidR="007C3ACA" w:rsidRPr="000175AC" w:rsidRDefault="007C3ACA" w:rsidP="00EE40C9">
            <w:pPr>
              <w:spacing w:after="0" w:line="240" w:lineRule="auto"/>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 </w:t>
            </w:r>
          </w:p>
        </w:tc>
        <w:tc>
          <w:tcPr>
            <w:tcW w:w="995" w:type="dxa"/>
            <w:noWrap/>
            <w:vAlign w:val="center"/>
          </w:tcPr>
          <w:p w:rsidR="007C3ACA" w:rsidRPr="000175AC" w:rsidRDefault="007C3ACA" w:rsidP="00EE40C9">
            <w:pPr>
              <w:spacing w:after="0" w:line="240" w:lineRule="auto"/>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 </w:t>
            </w:r>
          </w:p>
        </w:tc>
        <w:tc>
          <w:tcPr>
            <w:tcW w:w="1001" w:type="dxa"/>
            <w:noWrap/>
            <w:vAlign w:val="center"/>
          </w:tcPr>
          <w:p w:rsidR="007C3ACA" w:rsidRPr="000175AC" w:rsidRDefault="007C3ACA" w:rsidP="00EE40C9">
            <w:pPr>
              <w:spacing w:after="0" w:line="240" w:lineRule="auto"/>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 </w:t>
            </w:r>
          </w:p>
        </w:tc>
        <w:tc>
          <w:tcPr>
            <w:tcW w:w="1001" w:type="dxa"/>
            <w:noWrap/>
            <w:vAlign w:val="center"/>
          </w:tcPr>
          <w:p w:rsidR="007C3ACA" w:rsidRPr="000175AC" w:rsidRDefault="007C3ACA" w:rsidP="00EE40C9">
            <w:pPr>
              <w:spacing w:after="0" w:line="240" w:lineRule="auto"/>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 </w:t>
            </w:r>
          </w:p>
        </w:tc>
        <w:tc>
          <w:tcPr>
            <w:tcW w:w="1267" w:type="dxa"/>
            <w:noWrap/>
            <w:vAlign w:val="center"/>
          </w:tcPr>
          <w:p w:rsidR="007C3ACA" w:rsidRPr="000175AC" w:rsidRDefault="007C3ACA" w:rsidP="00EE40C9">
            <w:pPr>
              <w:spacing w:after="0" w:line="240" w:lineRule="auto"/>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 </w:t>
            </w:r>
          </w:p>
        </w:tc>
      </w:tr>
      <w:tr w:rsidR="007C3ACA" w:rsidRPr="000175AC">
        <w:trPr>
          <w:trHeight w:val="20"/>
        </w:trPr>
        <w:tc>
          <w:tcPr>
            <w:tcW w:w="2329" w:type="dxa"/>
            <w:vAlign w:val="center"/>
          </w:tcPr>
          <w:p w:rsidR="007C3ACA" w:rsidRPr="000175AC" w:rsidRDefault="007C3ACA" w:rsidP="00EE40C9">
            <w:pPr>
              <w:spacing w:after="0" w:line="240" w:lineRule="auto"/>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 xml:space="preserve"> - продукция растениеводства</w:t>
            </w:r>
          </w:p>
        </w:tc>
        <w:tc>
          <w:tcPr>
            <w:tcW w:w="1004" w:type="dxa"/>
            <w:vAlign w:val="center"/>
          </w:tcPr>
          <w:p w:rsidR="007C3ACA" w:rsidRPr="000175AC" w:rsidRDefault="007C3ACA" w:rsidP="00EE40C9">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тыс.руб.</w:t>
            </w:r>
          </w:p>
        </w:tc>
        <w:tc>
          <w:tcPr>
            <w:tcW w:w="995" w:type="dxa"/>
            <w:noWrap/>
            <w:vAlign w:val="center"/>
          </w:tcPr>
          <w:p w:rsidR="007C3ACA" w:rsidRPr="000175AC" w:rsidRDefault="007C3ACA" w:rsidP="00EE40C9">
            <w:pPr>
              <w:spacing w:after="0" w:line="240" w:lineRule="auto"/>
              <w:jc w:val="right"/>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1065955</w:t>
            </w:r>
          </w:p>
        </w:tc>
        <w:tc>
          <w:tcPr>
            <w:tcW w:w="1102" w:type="dxa"/>
            <w:noWrap/>
            <w:vAlign w:val="center"/>
          </w:tcPr>
          <w:p w:rsidR="007C3ACA" w:rsidRPr="000175AC" w:rsidRDefault="007C3ACA" w:rsidP="00EE40C9">
            <w:pPr>
              <w:spacing w:after="0" w:line="240" w:lineRule="auto"/>
              <w:jc w:val="right"/>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585618</w:t>
            </w:r>
          </w:p>
        </w:tc>
        <w:tc>
          <w:tcPr>
            <w:tcW w:w="995" w:type="dxa"/>
            <w:noWrap/>
            <w:vAlign w:val="center"/>
          </w:tcPr>
          <w:p w:rsidR="007C3ACA" w:rsidRPr="000175AC" w:rsidRDefault="007C3ACA" w:rsidP="00EE40C9">
            <w:pPr>
              <w:spacing w:after="0" w:line="240" w:lineRule="auto"/>
              <w:jc w:val="right"/>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1270280</w:t>
            </w:r>
          </w:p>
        </w:tc>
        <w:tc>
          <w:tcPr>
            <w:tcW w:w="1001" w:type="dxa"/>
            <w:noWrap/>
            <w:vAlign w:val="center"/>
          </w:tcPr>
          <w:p w:rsidR="007C3ACA" w:rsidRPr="000175AC" w:rsidRDefault="007C3ACA" w:rsidP="00EE40C9">
            <w:pPr>
              <w:spacing w:after="0" w:line="240" w:lineRule="auto"/>
              <w:jc w:val="right"/>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1321426</w:t>
            </w:r>
          </w:p>
        </w:tc>
        <w:tc>
          <w:tcPr>
            <w:tcW w:w="1001" w:type="dxa"/>
            <w:noWrap/>
            <w:vAlign w:val="center"/>
          </w:tcPr>
          <w:p w:rsidR="007C3ACA" w:rsidRPr="000175AC" w:rsidRDefault="007C3ACA" w:rsidP="00EE40C9">
            <w:pPr>
              <w:spacing w:after="0" w:line="240" w:lineRule="auto"/>
              <w:jc w:val="right"/>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1403440</w:t>
            </w:r>
          </w:p>
        </w:tc>
        <w:tc>
          <w:tcPr>
            <w:tcW w:w="1267" w:type="dxa"/>
            <w:noWrap/>
            <w:vAlign w:val="center"/>
          </w:tcPr>
          <w:p w:rsidR="007C3ACA" w:rsidRPr="000175AC" w:rsidRDefault="007C3ACA" w:rsidP="00EE40C9">
            <w:pPr>
              <w:spacing w:after="0" w:line="240" w:lineRule="auto"/>
              <w:jc w:val="right"/>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1468000</w:t>
            </w:r>
          </w:p>
        </w:tc>
      </w:tr>
      <w:tr w:rsidR="007C3ACA" w:rsidRPr="000175AC">
        <w:trPr>
          <w:trHeight w:val="20"/>
        </w:trPr>
        <w:tc>
          <w:tcPr>
            <w:tcW w:w="2329" w:type="dxa"/>
            <w:vAlign w:val="center"/>
          </w:tcPr>
          <w:p w:rsidR="007C3ACA" w:rsidRPr="000175AC" w:rsidRDefault="007C3ACA" w:rsidP="00EE40C9">
            <w:pPr>
              <w:spacing w:after="0" w:line="240" w:lineRule="auto"/>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 xml:space="preserve"> -  продукция животноводства</w:t>
            </w:r>
          </w:p>
        </w:tc>
        <w:tc>
          <w:tcPr>
            <w:tcW w:w="1004" w:type="dxa"/>
            <w:vAlign w:val="center"/>
          </w:tcPr>
          <w:p w:rsidR="007C3ACA" w:rsidRPr="000175AC" w:rsidRDefault="007C3ACA" w:rsidP="00EE40C9">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тыс.руб.</w:t>
            </w:r>
          </w:p>
        </w:tc>
        <w:tc>
          <w:tcPr>
            <w:tcW w:w="995" w:type="dxa"/>
            <w:noWrap/>
            <w:vAlign w:val="center"/>
          </w:tcPr>
          <w:p w:rsidR="007C3ACA" w:rsidRPr="000175AC" w:rsidRDefault="007C3ACA" w:rsidP="00EE40C9">
            <w:pPr>
              <w:spacing w:after="0" w:line="240" w:lineRule="auto"/>
              <w:jc w:val="right"/>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850138</w:t>
            </w:r>
          </w:p>
        </w:tc>
        <w:tc>
          <w:tcPr>
            <w:tcW w:w="1102" w:type="dxa"/>
            <w:noWrap/>
            <w:vAlign w:val="center"/>
          </w:tcPr>
          <w:p w:rsidR="007C3ACA" w:rsidRPr="000175AC" w:rsidRDefault="007C3ACA" w:rsidP="00EE40C9">
            <w:pPr>
              <w:spacing w:after="0" w:line="240" w:lineRule="auto"/>
              <w:jc w:val="right"/>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837240</w:t>
            </w:r>
          </w:p>
        </w:tc>
        <w:tc>
          <w:tcPr>
            <w:tcW w:w="995" w:type="dxa"/>
            <w:noWrap/>
            <w:vAlign w:val="center"/>
          </w:tcPr>
          <w:p w:rsidR="007C3ACA" w:rsidRPr="000175AC" w:rsidRDefault="007C3ACA" w:rsidP="00EE40C9">
            <w:pPr>
              <w:spacing w:after="0" w:line="240" w:lineRule="auto"/>
              <w:jc w:val="right"/>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818442</w:t>
            </w:r>
          </w:p>
        </w:tc>
        <w:tc>
          <w:tcPr>
            <w:tcW w:w="1001" w:type="dxa"/>
            <w:noWrap/>
            <w:vAlign w:val="center"/>
          </w:tcPr>
          <w:p w:rsidR="007C3ACA" w:rsidRPr="000175AC" w:rsidRDefault="007C3ACA" w:rsidP="00EE40C9">
            <w:pPr>
              <w:spacing w:after="0" w:line="240" w:lineRule="auto"/>
              <w:jc w:val="right"/>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867382</w:t>
            </w:r>
          </w:p>
        </w:tc>
        <w:tc>
          <w:tcPr>
            <w:tcW w:w="1001" w:type="dxa"/>
            <w:noWrap/>
            <w:vAlign w:val="center"/>
          </w:tcPr>
          <w:p w:rsidR="007C3ACA" w:rsidRPr="000175AC" w:rsidRDefault="007C3ACA" w:rsidP="00EE40C9">
            <w:pPr>
              <w:spacing w:after="0" w:line="240" w:lineRule="auto"/>
              <w:jc w:val="right"/>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912485</w:t>
            </w:r>
          </w:p>
        </w:tc>
        <w:tc>
          <w:tcPr>
            <w:tcW w:w="1267" w:type="dxa"/>
            <w:noWrap/>
            <w:vAlign w:val="center"/>
          </w:tcPr>
          <w:p w:rsidR="007C3ACA" w:rsidRPr="000175AC" w:rsidRDefault="007C3ACA" w:rsidP="00EE40C9">
            <w:pPr>
              <w:spacing w:after="0" w:line="240" w:lineRule="auto"/>
              <w:jc w:val="right"/>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957198</w:t>
            </w:r>
          </w:p>
        </w:tc>
      </w:tr>
      <w:tr w:rsidR="007C3ACA" w:rsidRPr="000175AC">
        <w:trPr>
          <w:trHeight w:val="20"/>
        </w:trPr>
        <w:tc>
          <w:tcPr>
            <w:tcW w:w="2329" w:type="dxa"/>
            <w:vAlign w:val="center"/>
          </w:tcPr>
          <w:p w:rsidR="007C3ACA" w:rsidRPr="000175AC" w:rsidRDefault="007C3ACA" w:rsidP="00EE40C9">
            <w:pPr>
              <w:spacing w:after="0" w:line="240" w:lineRule="auto"/>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Число сельхозпредприятий</w:t>
            </w:r>
          </w:p>
        </w:tc>
        <w:tc>
          <w:tcPr>
            <w:tcW w:w="1004" w:type="dxa"/>
            <w:noWrap/>
            <w:vAlign w:val="center"/>
          </w:tcPr>
          <w:p w:rsidR="007C3ACA" w:rsidRPr="000175AC" w:rsidRDefault="007C3ACA" w:rsidP="00EE40C9">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к-во</w:t>
            </w:r>
          </w:p>
        </w:tc>
        <w:tc>
          <w:tcPr>
            <w:tcW w:w="995" w:type="dxa"/>
            <w:noWrap/>
            <w:vAlign w:val="center"/>
          </w:tcPr>
          <w:p w:rsidR="007C3ACA" w:rsidRPr="000175AC" w:rsidRDefault="007C3ACA" w:rsidP="00EE40C9">
            <w:pPr>
              <w:spacing w:after="0" w:line="240" w:lineRule="auto"/>
              <w:jc w:val="right"/>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13</w:t>
            </w:r>
          </w:p>
        </w:tc>
        <w:tc>
          <w:tcPr>
            <w:tcW w:w="1102" w:type="dxa"/>
            <w:noWrap/>
            <w:vAlign w:val="center"/>
          </w:tcPr>
          <w:p w:rsidR="007C3ACA" w:rsidRPr="000175AC" w:rsidRDefault="007C3ACA" w:rsidP="00EE40C9">
            <w:pPr>
              <w:spacing w:after="0" w:line="240" w:lineRule="auto"/>
              <w:jc w:val="right"/>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10</w:t>
            </w:r>
          </w:p>
        </w:tc>
        <w:tc>
          <w:tcPr>
            <w:tcW w:w="995" w:type="dxa"/>
            <w:noWrap/>
            <w:vAlign w:val="center"/>
          </w:tcPr>
          <w:p w:rsidR="007C3ACA" w:rsidRPr="000175AC" w:rsidRDefault="007C3ACA" w:rsidP="00EE40C9">
            <w:pPr>
              <w:spacing w:after="0" w:line="240" w:lineRule="auto"/>
              <w:jc w:val="right"/>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10</w:t>
            </w:r>
          </w:p>
        </w:tc>
        <w:tc>
          <w:tcPr>
            <w:tcW w:w="1001" w:type="dxa"/>
            <w:noWrap/>
            <w:vAlign w:val="center"/>
          </w:tcPr>
          <w:p w:rsidR="007C3ACA" w:rsidRPr="000175AC" w:rsidRDefault="007C3ACA" w:rsidP="00EE40C9">
            <w:pPr>
              <w:spacing w:after="0" w:line="240" w:lineRule="auto"/>
              <w:jc w:val="right"/>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10</w:t>
            </w:r>
          </w:p>
        </w:tc>
        <w:tc>
          <w:tcPr>
            <w:tcW w:w="1001" w:type="dxa"/>
            <w:noWrap/>
            <w:vAlign w:val="center"/>
          </w:tcPr>
          <w:p w:rsidR="007C3ACA" w:rsidRPr="000175AC" w:rsidRDefault="007C3ACA" w:rsidP="00EE40C9">
            <w:pPr>
              <w:spacing w:after="0" w:line="240" w:lineRule="auto"/>
              <w:jc w:val="right"/>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10</w:t>
            </w:r>
          </w:p>
        </w:tc>
        <w:tc>
          <w:tcPr>
            <w:tcW w:w="1267" w:type="dxa"/>
            <w:noWrap/>
            <w:vAlign w:val="center"/>
          </w:tcPr>
          <w:p w:rsidR="007C3ACA" w:rsidRPr="000175AC" w:rsidRDefault="007C3ACA" w:rsidP="00EE40C9">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10</w:t>
            </w:r>
          </w:p>
        </w:tc>
      </w:tr>
      <w:tr w:rsidR="007C3ACA" w:rsidRPr="000175AC">
        <w:trPr>
          <w:trHeight w:val="20"/>
        </w:trPr>
        <w:tc>
          <w:tcPr>
            <w:tcW w:w="2329" w:type="dxa"/>
            <w:vAlign w:val="center"/>
          </w:tcPr>
          <w:p w:rsidR="007C3ACA" w:rsidRPr="000175AC" w:rsidRDefault="007C3ACA" w:rsidP="00EE40C9">
            <w:pPr>
              <w:spacing w:after="0" w:line="240" w:lineRule="auto"/>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в т.ч. прибыльных хозяйств</w:t>
            </w:r>
          </w:p>
        </w:tc>
        <w:tc>
          <w:tcPr>
            <w:tcW w:w="1004" w:type="dxa"/>
            <w:noWrap/>
            <w:vAlign w:val="center"/>
          </w:tcPr>
          <w:p w:rsidR="007C3ACA" w:rsidRPr="000175AC" w:rsidRDefault="007C3ACA" w:rsidP="00EE40C9">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к-во</w:t>
            </w:r>
          </w:p>
        </w:tc>
        <w:tc>
          <w:tcPr>
            <w:tcW w:w="995" w:type="dxa"/>
            <w:noWrap/>
            <w:vAlign w:val="center"/>
          </w:tcPr>
          <w:p w:rsidR="007C3ACA" w:rsidRPr="000175AC" w:rsidRDefault="007C3ACA" w:rsidP="00EE40C9">
            <w:pPr>
              <w:spacing w:after="0" w:line="240" w:lineRule="auto"/>
              <w:jc w:val="right"/>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11</w:t>
            </w:r>
          </w:p>
        </w:tc>
        <w:tc>
          <w:tcPr>
            <w:tcW w:w="1102" w:type="dxa"/>
            <w:noWrap/>
            <w:vAlign w:val="center"/>
          </w:tcPr>
          <w:p w:rsidR="007C3ACA" w:rsidRPr="000175AC" w:rsidRDefault="007C3ACA" w:rsidP="00EE40C9">
            <w:pPr>
              <w:spacing w:after="0" w:line="240" w:lineRule="auto"/>
              <w:jc w:val="right"/>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7</w:t>
            </w:r>
          </w:p>
        </w:tc>
        <w:tc>
          <w:tcPr>
            <w:tcW w:w="995" w:type="dxa"/>
            <w:noWrap/>
            <w:vAlign w:val="center"/>
          </w:tcPr>
          <w:p w:rsidR="007C3ACA" w:rsidRPr="000175AC" w:rsidRDefault="007C3ACA" w:rsidP="00EE40C9">
            <w:pPr>
              <w:spacing w:after="0" w:line="240" w:lineRule="auto"/>
              <w:jc w:val="right"/>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9</w:t>
            </w:r>
          </w:p>
        </w:tc>
        <w:tc>
          <w:tcPr>
            <w:tcW w:w="1001" w:type="dxa"/>
            <w:noWrap/>
            <w:vAlign w:val="center"/>
          </w:tcPr>
          <w:p w:rsidR="007C3ACA" w:rsidRPr="000175AC" w:rsidRDefault="007C3ACA" w:rsidP="00EE40C9">
            <w:pPr>
              <w:spacing w:after="0" w:line="240" w:lineRule="auto"/>
              <w:jc w:val="right"/>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10</w:t>
            </w:r>
          </w:p>
        </w:tc>
        <w:tc>
          <w:tcPr>
            <w:tcW w:w="1001" w:type="dxa"/>
            <w:noWrap/>
            <w:vAlign w:val="center"/>
          </w:tcPr>
          <w:p w:rsidR="007C3ACA" w:rsidRPr="000175AC" w:rsidRDefault="007C3ACA" w:rsidP="00EE40C9">
            <w:pPr>
              <w:spacing w:after="0" w:line="240" w:lineRule="auto"/>
              <w:jc w:val="right"/>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10</w:t>
            </w:r>
          </w:p>
        </w:tc>
        <w:tc>
          <w:tcPr>
            <w:tcW w:w="1267" w:type="dxa"/>
            <w:noWrap/>
            <w:vAlign w:val="center"/>
          </w:tcPr>
          <w:p w:rsidR="007C3ACA" w:rsidRPr="000175AC" w:rsidRDefault="007C3ACA" w:rsidP="00EE40C9">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10</w:t>
            </w:r>
          </w:p>
        </w:tc>
      </w:tr>
      <w:tr w:rsidR="007C3ACA" w:rsidRPr="000175AC">
        <w:trPr>
          <w:trHeight w:val="20"/>
        </w:trPr>
        <w:tc>
          <w:tcPr>
            <w:tcW w:w="2329" w:type="dxa"/>
            <w:vAlign w:val="center"/>
          </w:tcPr>
          <w:p w:rsidR="007C3ACA" w:rsidRPr="000175AC" w:rsidRDefault="007C3ACA" w:rsidP="00EE40C9">
            <w:pPr>
              <w:spacing w:after="0" w:line="240" w:lineRule="auto"/>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убыточных хозяйств</w:t>
            </w:r>
          </w:p>
        </w:tc>
        <w:tc>
          <w:tcPr>
            <w:tcW w:w="1004" w:type="dxa"/>
            <w:noWrap/>
            <w:vAlign w:val="center"/>
          </w:tcPr>
          <w:p w:rsidR="007C3ACA" w:rsidRPr="000175AC" w:rsidRDefault="007C3ACA" w:rsidP="00EE40C9">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к-во</w:t>
            </w:r>
          </w:p>
        </w:tc>
        <w:tc>
          <w:tcPr>
            <w:tcW w:w="995" w:type="dxa"/>
            <w:noWrap/>
            <w:vAlign w:val="center"/>
          </w:tcPr>
          <w:p w:rsidR="007C3ACA" w:rsidRPr="000175AC" w:rsidRDefault="007C3ACA" w:rsidP="00EE40C9">
            <w:pPr>
              <w:spacing w:after="0" w:line="240" w:lineRule="auto"/>
              <w:jc w:val="right"/>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2</w:t>
            </w:r>
          </w:p>
        </w:tc>
        <w:tc>
          <w:tcPr>
            <w:tcW w:w="1102" w:type="dxa"/>
            <w:noWrap/>
            <w:vAlign w:val="center"/>
          </w:tcPr>
          <w:p w:rsidR="007C3ACA" w:rsidRPr="000175AC" w:rsidRDefault="007C3ACA" w:rsidP="00EE40C9">
            <w:pPr>
              <w:spacing w:after="0" w:line="240" w:lineRule="auto"/>
              <w:jc w:val="right"/>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3</w:t>
            </w:r>
          </w:p>
        </w:tc>
        <w:tc>
          <w:tcPr>
            <w:tcW w:w="995" w:type="dxa"/>
            <w:noWrap/>
            <w:vAlign w:val="center"/>
          </w:tcPr>
          <w:p w:rsidR="007C3ACA" w:rsidRPr="000175AC" w:rsidRDefault="007C3ACA" w:rsidP="00EE40C9">
            <w:pPr>
              <w:spacing w:after="0" w:line="240" w:lineRule="auto"/>
              <w:jc w:val="right"/>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1</w:t>
            </w:r>
          </w:p>
        </w:tc>
        <w:tc>
          <w:tcPr>
            <w:tcW w:w="1001" w:type="dxa"/>
            <w:noWrap/>
            <w:vAlign w:val="center"/>
          </w:tcPr>
          <w:p w:rsidR="007C3ACA" w:rsidRPr="000175AC" w:rsidRDefault="007C3ACA" w:rsidP="00EE40C9">
            <w:pPr>
              <w:spacing w:after="0" w:line="240" w:lineRule="auto"/>
              <w:jc w:val="right"/>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0</w:t>
            </w:r>
          </w:p>
        </w:tc>
        <w:tc>
          <w:tcPr>
            <w:tcW w:w="1001" w:type="dxa"/>
            <w:noWrap/>
            <w:vAlign w:val="center"/>
          </w:tcPr>
          <w:p w:rsidR="007C3ACA" w:rsidRPr="000175AC" w:rsidRDefault="007C3ACA" w:rsidP="00EE40C9">
            <w:pPr>
              <w:spacing w:after="0" w:line="240" w:lineRule="auto"/>
              <w:jc w:val="right"/>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0</w:t>
            </w:r>
          </w:p>
        </w:tc>
        <w:tc>
          <w:tcPr>
            <w:tcW w:w="1267" w:type="dxa"/>
            <w:noWrap/>
            <w:vAlign w:val="center"/>
          </w:tcPr>
          <w:p w:rsidR="007C3ACA" w:rsidRPr="000175AC" w:rsidRDefault="007C3ACA" w:rsidP="00EE40C9">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0</w:t>
            </w:r>
          </w:p>
        </w:tc>
      </w:tr>
      <w:tr w:rsidR="007C3ACA" w:rsidRPr="000175AC">
        <w:trPr>
          <w:trHeight w:val="20"/>
        </w:trPr>
        <w:tc>
          <w:tcPr>
            <w:tcW w:w="2329" w:type="dxa"/>
            <w:vAlign w:val="center"/>
          </w:tcPr>
          <w:p w:rsidR="007C3ACA" w:rsidRPr="000175AC" w:rsidRDefault="007C3ACA" w:rsidP="00E12F10">
            <w:pPr>
              <w:spacing w:after="0" w:line="240" w:lineRule="auto"/>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Прибыль - всего</w:t>
            </w:r>
          </w:p>
        </w:tc>
        <w:tc>
          <w:tcPr>
            <w:tcW w:w="1004" w:type="dxa"/>
            <w:noWrap/>
            <w:vAlign w:val="center"/>
          </w:tcPr>
          <w:p w:rsidR="007C3ACA" w:rsidRPr="000175AC" w:rsidRDefault="007C3ACA" w:rsidP="00EE40C9">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тыс. руб.</w:t>
            </w:r>
          </w:p>
        </w:tc>
        <w:tc>
          <w:tcPr>
            <w:tcW w:w="995" w:type="dxa"/>
            <w:noWrap/>
            <w:vAlign w:val="center"/>
          </w:tcPr>
          <w:p w:rsidR="007C3ACA" w:rsidRPr="000175AC" w:rsidRDefault="007C3ACA" w:rsidP="00EE40C9">
            <w:pPr>
              <w:spacing w:after="0" w:line="240" w:lineRule="auto"/>
              <w:jc w:val="right"/>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-4876</w:t>
            </w:r>
          </w:p>
        </w:tc>
        <w:tc>
          <w:tcPr>
            <w:tcW w:w="1102" w:type="dxa"/>
            <w:noWrap/>
            <w:vAlign w:val="center"/>
          </w:tcPr>
          <w:p w:rsidR="007C3ACA" w:rsidRPr="000175AC" w:rsidRDefault="007C3ACA" w:rsidP="00EE40C9">
            <w:pPr>
              <w:spacing w:after="0" w:line="240" w:lineRule="auto"/>
              <w:jc w:val="right"/>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-100088</w:t>
            </w:r>
          </w:p>
        </w:tc>
        <w:tc>
          <w:tcPr>
            <w:tcW w:w="995" w:type="dxa"/>
            <w:noWrap/>
            <w:vAlign w:val="center"/>
          </w:tcPr>
          <w:p w:rsidR="007C3ACA" w:rsidRPr="000175AC" w:rsidRDefault="007C3ACA" w:rsidP="00EE40C9">
            <w:pPr>
              <w:spacing w:after="0" w:line="240" w:lineRule="auto"/>
              <w:jc w:val="right"/>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27256</w:t>
            </w:r>
          </w:p>
        </w:tc>
        <w:tc>
          <w:tcPr>
            <w:tcW w:w="1001" w:type="dxa"/>
            <w:noWrap/>
            <w:vAlign w:val="center"/>
          </w:tcPr>
          <w:p w:rsidR="007C3ACA" w:rsidRPr="000175AC" w:rsidRDefault="007C3ACA" w:rsidP="00EE40C9">
            <w:pPr>
              <w:spacing w:after="0" w:line="240" w:lineRule="auto"/>
              <w:jc w:val="right"/>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50320</w:t>
            </w:r>
          </w:p>
        </w:tc>
        <w:tc>
          <w:tcPr>
            <w:tcW w:w="1001" w:type="dxa"/>
            <w:noWrap/>
            <w:vAlign w:val="center"/>
          </w:tcPr>
          <w:p w:rsidR="007C3ACA" w:rsidRPr="000175AC" w:rsidRDefault="007C3ACA" w:rsidP="00EE40C9">
            <w:pPr>
              <w:spacing w:after="0" w:line="240" w:lineRule="auto"/>
              <w:jc w:val="right"/>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50539</w:t>
            </w:r>
          </w:p>
        </w:tc>
        <w:tc>
          <w:tcPr>
            <w:tcW w:w="1267" w:type="dxa"/>
            <w:noWrap/>
            <w:vAlign w:val="center"/>
          </w:tcPr>
          <w:p w:rsidR="007C3ACA" w:rsidRPr="000175AC" w:rsidRDefault="007C3ACA" w:rsidP="00EE40C9">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50539</w:t>
            </w:r>
          </w:p>
        </w:tc>
      </w:tr>
      <w:tr w:rsidR="007C3ACA" w:rsidRPr="000175AC">
        <w:trPr>
          <w:trHeight w:val="20"/>
        </w:trPr>
        <w:tc>
          <w:tcPr>
            <w:tcW w:w="2329" w:type="dxa"/>
            <w:vAlign w:val="center"/>
          </w:tcPr>
          <w:p w:rsidR="007C3ACA" w:rsidRPr="000175AC" w:rsidRDefault="007C3ACA" w:rsidP="00EE40C9">
            <w:pPr>
              <w:spacing w:after="0" w:line="240" w:lineRule="auto"/>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в т.ч. прибыльных хозяйств</w:t>
            </w:r>
          </w:p>
        </w:tc>
        <w:tc>
          <w:tcPr>
            <w:tcW w:w="1004" w:type="dxa"/>
            <w:noWrap/>
            <w:vAlign w:val="center"/>
          </w:tcPr>
          <w:p w:rsidR="007C3ACA" w:rsidRPr="000175AC" w:rsidRDefault="007C3ACA" w:rsidP="00EE40C9">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 </w:t>
            </w:r>
          </w:p>
        </w:tc>
        <w:tc>
          <w:tcPr>
            <w:tcW w:w="995" w:type="dxa"/>
            <w:noWrap/>
            <w:vAlign w:val="center"/>
          </w:tcPr>
          <w:p w:rsidR="007C3ACA" w:rsidRPr="000175AC" w:rsidRDefault="007C3ACA" w:rsidP="00EE40C9">
            <w:pPr>
              <w:spacing w:after="0" w:line="240" w:lineRule="auto"/>
              <w:jc w:val="right"/>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22130</w:t>
            </w:r>
          </w:p>
        </w:tc>
        <w:tc>
          <w:tcPr>
            <w:tcW w:w="1102" w:type="dxa"/>
            <w:noWrap/>
            <w:vAlign w:val="center"/>
          </w:tcPr>
          <w:p w:rsidR="007C3ACA" w:rsidRPr="000175AC" w:rsidRDefault="007C3ACA" w:rsidP="00EE40C9">
            <w:pPr>
              <w:spacing w:after="0" w:line="240" w:lineRule="auto"/>
              <w:jc w:val="right"/>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2027</w:t>
            </w:r>
          </w:p>
        </w:tc>
        <w:tc>
          <w:tcPr>
            <w:tcW w:w="995" w:type="dxa"/>
            <w:noWrap/>
            <w:vAlign w:val="center"/>
          </w:tcPr>
          <w:p w:rsidR="007C3ACA" w:rsidRPr="000175AC" w:rsidRDefault="007C3ACA" w:rsidP="00EE40C9">
            <w:pPr>
              <w:spacing w:after="0" w:line="240" w:lineRule="auto"/>
              <w:jc w:val="right"/>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47256</w:t>
            </w:r>
          </w:p>
        </w:tc>
        <w:tc>
          <w:tcPr>
            <w:tcW w:w="1001" w:type="dxa"/>
            <w:noWrap/>
            <w:vAlign w:val="center"/>
          </w:tcPr>
          <w:p w:rsidR="007C3ACA" w:rsidRPr="000175AC" w:rsidRDefault="007C3ACA" w:rsidP="00EE40C9">
            <w:pPr>
              <w:spacing w:after="0" w:line="240" w:lineRule="auto"/>
              <w:jc w:val="right"/>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50320</w:t>
            </w:r>
          </w:p>
        </w:tc>
        <w:tc>
          <w:tcPr>
            <w:tcW w:w="1001" w:type="dxa"/>
            <w:noWrap/>
            <w:vAlign w:val="center"/>
          </w:tcPr>
          <w:p w:rsidR="007C3ACA" w:rsidRPr="000175AC" w:rsidRDefault="007C3ACA" w:rsidP="00EE40C9">
            <w:pPr>
              <w:spacing w:after="0" w:line="240" w:lineRule="auto"/>
              <w:jc w:val="right"/>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50539</w:t>
            </w:r>
          </w:p>
        </w:tc>
        <w:tc>
          <w:tcPr>
            <w:tcW w:w="1267" w:type="dxa"/>
            <w:noWrap/>
            <w:vAlign w:val="center"/>
          </w:tcPr>
          <w:p w:rsidR="007C3ACA" w:rsidRPr="000175AC" w:rsidRDefault="007C3ACA" w:rsidP="00EE40C9">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50539</w:t>
            </w:r>
          </w:p>
        </w:tc>
      </w:tr>
      <w:tr w:rsidR="007C3ACA" w:rsidRPr="000175AC">
        <w:trPr>
          <w:trHeight w:val="20"/>
        </w:trPr>
        <w:tc>
          <w:tcPr>
            <w:tcW w:w="2329" w:type="dxa"/>
            <w:vAlign w:val="center"/>
          </w:tcPr>
          <w:p w:rsidR="007C3ACA" w:rsidRPr="000175AC" w:rsidRDefault="007C3ACA" w:rsidP="00055A8C">
            <w:pPr>
              <w:spacing w:after="0" w:line="240" w:lineRule="auto"/>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Основные фонды на конец года по полной учетной  стоимости</w:t>
            </w:r>
          </w:p>
        </w:tc>
        <w:tc>
          <w:tcPr>
            <w:tcW w:w="1004" w:type="dxa"/>
            <w:noWrap/>
            <w:vAlign w:val="center"/>
          </w:tcPr>
          <w:p w:rsidR="007C3ACA" w:rsidRPr="000175AC" w:rsidRDefault="007C3ACA" w:rsidP="00EE40C9">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тыс.руб.</w:t>
            </w:r>
          </w:p>
        </w:tc>
        <w:tc>
          <w:tcPr>
            <w:tcW w:w="995" w:type="dxa"/>
            <w:noWrap/>
            <w:vAlign w:val="center"/>
          </w:tcPr>
          <w:p w:rsidR="007C3ACA" w:rsidRPr="000175AC" w:rsidRDefault="007C3ACA" w:rsidP="00EE40C9">
            <w:pPr>
              <w:spacing w:after="0" w:line="240" w:lineRule="auto"/>
              <w:jc w:val="right"/>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303272</w:t>
            </w:r>
          </w:p>
        </w:tc>
        <w:tc>
          <w:tcPr>
            <w:tcW w:w="1102" w:type="dxa"/>
            <w:noWrap/>
            <w:vAlign w:val="center"/>
          </w:tcPr>
          <w:p w:rsidR="007C3ACA" w:rsidRPr="000175AC" w:rsidRDefault="007C3ACA" w:rsidP="00EE40C9">
            <w:pPr>
              <w:spacing w:after="0" w:line="240" w:lineRule="auto"/>
              <w:jc w:val="right"/>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372737</w:t>
            </w:r>
          </w:p>
        </w:tc>
        <w:tc>
          <w:tcPr>
            <w:tcW w:w="995" w:type="dxa"/>
            <w:noWrap/>
            <w:vAlign w:val="center"/>
          </w:tcPr>
          <w:p w:rsidR="007C3ACA" w:rsidRPr="000175AC" w:rsidRDefault="007C3ACA" w:rsidP="00EE40C9">
            <w:pPr>
              <w:spacing w:after="0" w:line="240" w:lineRule="auto"/>
              <w:jc w:val="right"/>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386227</w:t>
            </w:r>
          </w:p>
        </w:tc>
        <w:tc>
          <w:tcPr>
            <w:tcW w:w="1001" w:type="dxa"/>
            <w:noWrap/>
            <w:vAlign w:val="center"/>
          </w:tcPr>
          <w:p w:rsidR="007C3ACA" w:rsidRPr="000175AC" w:rsidRDefault="007C3ACA" w:rsidP="00EE40C9">
            <w:pPr>
              <w:spacing w:after="0" w:line="240" w:lineRule="auto"/>
              <w:jc w:val="right"/>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382366</w:t>
            </w:r>
          </w:p>
        </w:tc>
        <w:tc>
          <w:tcPr>
            <w:tcW w:w="1001" w:type="dxa"/>
            <w:noWrap/>
            <w:vAlign w:val="center"/>
          </w:tcPr>
          <w:p w:rsidR="007C3ACA" w:rsidRPr="000175AC" w:rsidRDefault="007C3ACA" w:rsidP="00EE40C9">
            <w:pPr>
              <w:spacing w:after="0" w:line="240" w:lineRule="auto"/>
              <w:jc w:val="right"/>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371041</w:t>
            </w:r>
          </w:p>
        </w:tc>
        <w:tc>
          <w:tcPr>
            <w:tcW w:w="1267" w:type="dxa"/>
            <w:noWrap/>
            <w:vAlign w:val="center"/>
          </w:tcPr>
          <w:p w:rsidR="007C3ACA" w:rsidRPr="000175AC" w:rsidRDefault="007C3ACA" w:rsidP="00EE40C9">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371041</w:t>
            </w:r>
          </w:p>
        </w:tc>
      </w:tr>
      <w:tr w:rsidR="007C3ACA" w:rsidRPr="000175AC">
        <w:trPr>
          <w:trHeight w:val="20"/>
        </w:trPr>
        <w:tc>
          <w:tcPr>
            <w:tcW w:w="2329" w:type="dxa"/>
            <w:vAlign w:val="center"/>
          </w:tcPr>
          <w:p w:rsidR="007C3ACA" w:rsidRPr="000175AC" w:rsidRDefault="007C3ACA" w:rsidP="00EE40C9">
            <w:pPr>
              <w:spacing w:after="0" w:line="240" w:lineRule="auto"/>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Остаточная стоимость основных средств на конец года</w:t>
            </w:r>
          </w:p>
        </w:tc>
        <w:tc>
          <w:tcPr>
            <w:tcW w:w="1004" w:type="dxa"/>
            <w:noWrap/>
            <w:vAlign w:val="center"/>
          </w:tcPr>
          <w:p w:rsidR="007C3ACA" w:rsidRPr="000175AC" w:rsidRDefault="007C3ACA" w:rsidP="00EE40C9">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тыс.руб.</w:t>
            </w:r>
          </w:p>
        </w:tc>
        <w:tc>
          <w:tcPr>
            <w:tcW w:w="995" w:type="dxa"/>
            <w:noWrap/>
            <w:vAlign w:val="center"/>
          </w:tcPr>
          <w:p w:rsidR="007C3ACA" w:rsidRPr="000175AC" w:rsidRDefault="007C3ACA" w:rsidP="00EE40C9">
            <w:pPr>
              <w:spacing w:after="0" w:line="240" w:lineRule="auto"/>
              <w:jc w:val="right"/>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187720</w:t>
            </w:r>
          </w:p>
        </w:tc>
        <w:tc>
          <w:tcPr>
            <w:tcW w:w="1102" w:type="dxa"/>
            <w:noWrap/>
            <w:vAlign w:val="center"/>
          </w:tcPr>
          <w:p w:rsidR="007C3ACA" w:rsidRPr="000175AC" w:rsidRDefault="007C3ACA" w:rsidP="00EE40C9">
            <w:pPr>
              <w:spacing w:after="0" w:line="240" w:lineRule="auto"/>
              <w:jc w:val="right"/>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246204</w:t>
            </w:r>
          </w:p>
        </w:tc>
        <w:tc>
          <w:tcPr>
            <w:tcW w:w="995" w:type="dxa"/>
            <w:noWrap/>
            <w:vAlign w:val="center"/>
          </w:tcPr>
          <w:p w:rsidR="007C3ACA" w:rsidRPr="000175AC" w:rsidRDefault="007C3ACA" w:rsidP="00EE40C9">
            <w:pPr>
              <w:spacing w:after="0" w:line="240" w:lineRule="auto"/>
              <w:jc w:val="right"/>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228119</w:t>
            </w:r>
          </w:p>
        </w:tc>
        <w:tc>
          <w:tcPr>
            <w:tcW w:w="1001" w:type="dxa"/>
            <w:noWrap/>
            <w:vAlign w:val="center"/>
          </w:tcPr>
          <w:p w:rsidR="007C3ACA" w:rsidRPr="000175AC" w:rsidRDefault="007C3ACA" w:rsidP="00EE40C9">
            <w:pPr>
              <w:spacing w:after="0" w:line="240" w:lineRule="auto"/>
              <w:jc w:val="right"/>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226227</w:t>
            </w:r>
          </w:p>
        </w:tc>
        <w:tc>
          <w:tcPr>
            <w:tcW w:w="1001" w:type="dxa"/>
            <w:noWrap/>
            <w:vAlign w:val="center"/>
          </w:tcPr>
          <w:p w:rsidR="007C3ACA" w:rsidRPr="000175AC" w:rsidRDefault="007C3ACA" w:rsidP="00EE40C9">
            <w:pPr>
              <w:spacing w:after="0" w:line="240" w:lineRule="auto"/>
              <w:jc w:val="right"/>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218280</w:t>
            </w:r>
          </w:p>
        </w:tc>
        <w:tc>
          <w:tcPr>
            <w:tcW w:w="1267" w:type="dxa"/>
            <w:noWrap/>
            <w:vAlign w:val="center"/>
          </w:tcPr>
          <w:p w:rsidR="007C3ACA" w:rsidRPr="000175AC" w:rsidRDefault="007C3ACA" w:rsidP="00EE40C9">
            <w:pPr>
              <w:spacing w:after="0" w:line="240" w:lineRule="auto"/>
              <w:jc w:val="right"/>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201177</w:t>
            </w:r>
          </w:p>
        </w:tc>
      </w:tr>
    </w:tbl>
    <w:p w:rsidR="007C3ACA" w:rsidRDefault="007C3ACA" w:rsidP="0045696D">
      <w:pPr>
        <w:spacing w:after="0" w:line="240" w:lineRule="auto"/>
        <w:ind w:firstLine="709"/>
        <w:jc w:val="both"/>
        <w:rPr>
          <w:rFonts w:ascii="Times New Roman" w:hAnsi="Times New Roman" w:cs="Times New Roman"/>
          <w:sz w:val="28"/>
          <w:szCs w:val="28"/>
          <w:lang w:val="ru-RU"/>
        </w:rPr>
      </w:pPr>
    </w:p>
    <w:p w:rsidR="007C3ACA" w:rsidRDefault="007C3ACA" w:rsidP="00E87720">
      <w:pPr>
        <w:spacing w:after="0" w:line="240" w:lineRule="auto"/>
        <w:ind w:left="-142"/>
        <w:jc w:val="both"/>
        <w:rPr>
          <w:rFonts w:ascii="Times New Roman" w:hAnsi="Times New Roman" w:cs="Times New Roman"/>
          <w:sz w:val="28"/>
          <w:szCs w:val="28"/>
          <w:lang w:val="ru-RU"/>
        </w:rPr>
      </w:pPr>
      <w:r>
        <w:rPr>
          <w:rFonts w:ascii="Times New Roman" w:hAnsi="Times New Roman" w:cs="Times New Roman"/>
          <w:sz w:val="28"/>
          <w:szCs w:val="28"/>
          <w:lang w:val="ru-RU"/>
        </w:rPr>
        <w:t>Таблица 1.8 - Динамика производства сельскохозяйственной продукции сельхозпредприятиями Воробьёвского муниципального района</w:t>
      </w:r>
    </w:p>
    <w:tbl>
      <w:tblPr>
        <w:tblW w:w="9700"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329"/>
        <w:gridCol w:w="1004"/>
        <w:gridCol w:w="995"/>
        <w:gridCol w:w="1102"/>
        <w:gridCol w:w="1001"/>
        <w:gridCol w:w="1001"/>
        <w:gridCol w:w="1001"/>
        <w:gridCol w:w="1267"/>
      </w:tblGrid>
      <w:tr w:rsidR="007C3ACA" w:rsidRPr="000175AC">
        <w:trPr>
          <w:trHeight w:val="230"/>
        </w:trPr>
        <w:tc>
          <w:tcPr>
            <w:tcW w:w="2329" w:type="dxa"/>
            <w:vMerge w:val="restart"/>
            <w:noWrap/>
            <w:vAlign w:val="bottom"/>
          </w:tcPr>
          <w:p w:rsidR="007C3ACA" w:rsidRPr="000175AC" w:rsidRDefault="007C3ACA" w:rsidP="000610E9">
            <w:pPr>
              <w:spacing w:after="0" w:line="240" w:lineRule="auto"/>
              <w:jc w:val="center"/>
              <w:rPr>
                <w:rFonts w:ascii="Times New Roman" w:hAnsi="Times New Roman" w:cs="Times New Roman"/>
                <w:b/>
                <w:bCs/>
                <w:sz w:val="20"/>
                <w:szCs w:val="20"/>
                <w:lang w:val="ru-RU" w:eastAsia="ru-RU"/>
              </w:rPr>
            </w:pPr>
            <w:r w:rsidRPr="000175AC">
              <w:rPr>
                <w:rFonts w:ascii="Times New Roman" w:hAnsi="Times New Roman" w:cs="Times New Roman"/>
                <w:b/>
                <w:bCs/>
                <w:sz w:val="20"/>
                <w:szCs w:val="20"/>
                <w:lang w:val="ru-RU" w:eastAsia="ru-RU"/>
              </w:rPr>
              <w:t>Показатели</w:t>
            </w:r>
          </w:p>
        </w:tc>
        <w:tc>
          <w:tcPr>
            <w:tcW w:w="1004" w:type="dxa"/>
            <w:vMerge w:val="restart"/>
            <w:noWrap/>
            <w:vAlign w:val="center"/>
          </w:tcPr>
          <w:p w:rsidR="007C3ACA" w:rsidRPr="000175AC" w:rsidRDefault="007C3ACA" w:rsidP="000610E9">
            <w:pPr>
              <w:spacing w:after="0" w:line="240" w:lineRule="auto"/>
              <w:jc w:val="center"/>
              <w:rPr>
                <w:rFonts w:ascii="Times New Roman" w:hAnsi="Times New Roman" w:cs="Times New Roman"/>
                <w:b/>
                <w:bCs/>
                <w:sz w:val="20"/>
                <w:szCs w:val="20"/>
                <w:lang w:val="ru-RU" w:eastAsia="ru-RU"/>
              </w:rPr>
            </w:pPr>
            <w:r w:rsidRPr="000175AC">
              <w:rPr>
                <w:rFonts w:ascii="Times New Roman" w:hAnsi="Times New Roman" w:cs="Times New Roman"/>
                <w:b/>
                <w:bCs/>
                <w:sz w:val="20"/>
                <w:szCs w:val="20"/>
                <w:lang w:val="ru-RU" w:eastAsia="ru-RU"/>
              </w:rPr>
              <w:t>Ед.изм.</w:t>
            </w:r>
          </w:p>
        </w:tc>
        <w:tc>
          <w:tcPr>
            <w:tcW w:w="6367" w:type="dxa"/>
            <w:gridSpan w:val="6"/>
            <w:vMerge w:val="restart"/>
            <w:vAlign w:val="center"/>
          </w:tcPr>
          <w:p w:rsidR="007C3ACA" w:rsidRPr="000175AC" w:rsidRDefault="007C3ACA" w:rsidP="000610E9">
            <w:pPr>
              <w:spacing w:after="0" w:line="240" w:lineRule="auto"/>
              <w:jc w:val="center"/>
              <w:rPr>
                <w:rFonts w:ascii="Times New Roman" w:hAnsi="Times New Roman" w:cs="Times New Roman"/>
                <w:b/>
                <w:bCs/>
                <w:sz w:val="20"/>
                <w:szCs w:val="20"/>
                <w:lang w:val="ru-RU" w:eastAsia="ru-RU"/>
              </w:rPr>
            </w:pPr>
            <w:r w:rsidRPr="000175AC">
              <w:rPr>
                <w:rFonts w:ascii="Times New Roman" w:hAnsi="Times New Roman" w:cs="Times New Roman"/>
                <w:b/>
                <w:bCs/>
                <w:sz w:val="20"/>
                <w:szCs w:val="20"/>
                <w:lang w:val="ru-RU" w:eastAsia="ru-RU"/>
              </w:rPr>
              <w:t>Сельхозпредприятия</w:t>
            </w:r>
          </w:p>
        </w:tc>
      </w:tr>
      <w:tr w:rsidR="007C3ACA" w:rsidRPr="000175AC">
        <w:trPr>
          <w:trHeight w:val="230"/>
        </w:trPr>
        <w:tc>
          <w:tcPr>
            <w:tcW w:w="2329" w:type="dxa"/>
            <w:vMerge/>
            <w:vAlign w:val="center"/>
          </w:tcPr>
          <w:p w:rsidR="007C3ACA" w:rsidRPr="000175AC" w:rsidRDefault="007C3ACA" w:rsidP="000610E9">
            <w:pPr>
              <w:spacing w:after="0" w:line="240" w:lineRule="auto"/>
              <w:rPr>
                <w:rFonts w:ascii="Times New Roman" w:hAnsi="Times New Roman" w:cs="Times New Roman"/>
                <w:b/>
                <w:bCs/>
                <w:sz w:val="20"/>
                <w:szCs w:val="20"/>
                <w:lang w:val="ru-RU" w:eastAsia="ru-RU"/>
              </w:rPr>
            </w:pPr>
          </w:p>
        </w:tc>
        <w:tc>
          <w:tcPr>
            <w:tcW w:w="1004" w:type="dxa"/>
            <w:vMerge/>
            <w:vAlign w:val="center"/>
          </w:tcPr>
          <w:p w:rsidR="007C3ACA" w:rsidRPr="000175AC" w:rsidRDefault="007C3ACA" w:rsidP="000610E9">
            <w:pPr>
              <w:spacing w:after="0" w:line="240" w:lineRule="auto"/>
              <w:rPr>
                <w:rFonts w:ascii="Times New Roman" w:hAnsi="Times New Roman" w:cs="Times New Roman"/>
                <w:b/>
                <w:bCs/>
                <w:sz w:val="20"/>
                <w:szCs w:val="20"/>
                <w:lang w:val="ru-RU" w:eastAsia="ru-RU"/>
              </w:rPr>
            </w:pPr>
          </w:p>
        </w:tc>
        <w:tc>
          <w:tcPr>
            <w:tcW w:w="6367" w:type="dxa"/>
            <w:gridSpan w:val="6"/>
            <w:vMerge/>
            <w:vAlign w:val="center"/>
          </w:tcPr>
          <w:p w:rsidR="007C3ACA" w:rsidRPr="000175AC" w:rsidRDefault="007C3ACA" w:rsidP="000610E9">
            <w:pPr>
              <w:spacing w:after="0" w:line="240" w:lineRule="auto"/>
              <w:rPr>
                <w:rFonts w:ascii="Times New Roman" w:hAnsi="Times New Roman" w:cs="Times New Roman"/>
                <w:b/>
                <w:bCs/>
                <w:sz w:val="20"/>
                <w:szCs w:val="20"/>
                <w:lang w:val="ru-RU" w:eastAsia="ru-RU"/>
              </w:rPr>
            </w:pPr>
          </w:p>
        </w:tc>
      </w:tr>
      <w:tr w:rsidR="007C3ACA" w:rsidRPr="000175AC">
        <w:trPr>
          <w:trHeight w:val="230"/>
        </w:trPr>
        <w:tc>
          <w:tcPr>
            <w:tcW w:w="2329" w:type="dxa"/>
            <w:vMerge/>
            <w:vAlign w:val="center"/>
          </w:tcPr>
          <w:p w:rsidR="007C3ACA" w:rsidRPr="000175AC" w:rsidRDefault="007C3ACA" w:rsidP="000610E9">
            <w:pPr>
              <w:spacing w:after="0" w:line="240" w:lineRule="auto"/>
              <w:rPr>
                <w:rFonts w:ascii="Times New Roman" w:hAnsi="Times New Roman" w:cs="Times New Roman"/>
                <w:b/>
                <w:bCs/>
                <w:sz w:val="20"/>
                <w:szCs w:val="20"/>
                <w:lang w:val="ru-RU" w:eastAsia="ru-RU"/>
              </w:rPr>
            </w:pPr>
          </w:p>
        </w:tc>
        <w:tc>
          <w:tcPr>
            <w:tcW w:w="1004" w:type="dxa"/>
            <w:vMerge/>
            <w:vAlign w:val="center"/>
          </w:tcPr>
          <w:p w:rsidR="007C3ACA" w:rsidRPr="000175AC" w:rsidRDefault="007C3ACA" w:rsidP="000610E9">
            <w:pPr>
              <w:spacing w:after="0" w:line="240" w:lineRule="auto"/>
              <w:rPr>
                <w:rFonts w:ascii="Times New Roman" w:hAnsi="Times New Roman" w:cs="Times New Roman"/>
                <w:b/>
                <w:bCs/>
                <w:sz w:val="20"/>
                <w:szCs w:val="20"/>
                <w:lang w:val="ru-RU" w:eastAsia="ru-RU"/>
              </w:rPr>
            </w:pPr>
          </w:p>
        </w:tc>
        <w:tc>
          <w:tcPr>
            <w:tcW w:w="6367" w:type="dxa"/>
            <w:gridSpan w:val="6"/>
            <w:vMerge/>
            <w:vAlign w:val="center"/>
          </w:tcPr>
          <w:p w:rsidR="007C3ACA" w:rsidRPr="000175AC" w:rsidRDefault="007C3ACA" w:rsidP="000610E9">
            <w:pPr>
              <w:spacing w:after="0" w:line="240" w:lineRule="auto"/>
              <w:rPr>
                <w:rFonts w:ascii="Times New Roman" w:hAnsi="Times New Roman" w:cs="Times New Roman"/>
                <w:b/>
                <w:bCs/>
                <w:sz w:val="20"/>
                <w:szCs w:val="20"/>
                <w:lang w:val="ru-RU" w:eastAsia="ru-RU"/>
              </w:rPr>
            </w:pPr>
          </w:p>
        </w:tc>
      </w:tr>
      <w:tr w:rsidR="007C3ACA" w:rsidRPr="000175AC">
        <w:trPr>
          <w:trHeight w:val="20"/>
        </w:trPr>
        <w:tc>
          <w:tcPr>
            <w:tcW w:w="2329" w:type="dxa"/>
            <w:vMerge/>
            <w:vAlign w:val="center"/>
          </w:tcPr>
          <w:p w:rsidR="007C3ACA" w:rsidRPr="000175AC" w:rsidRDefault="007C3ACA" w:rsidP="000610E9">
            <w:pPr>
              <w:spacing w:after="0" w:line="240" w:lineRule="auto"/>
              <w:rPr>
                <w:rFonts w:ascii="Times New Roman" w:hAnsi="Times New Roman" w:cs="Times New Roman"/>
                <w:b/>
                <w:bCs/>
                <w:sz w:val="20"/>
                <w:szCs w:val="20"/>
                <w:lang w:val="ru-RU" w:eastAsia="ru-RU"/>
              </w:rPr>
            </w:pPr>
          </w:p>
        </w:tc>
        <w:tc>
          <w:tcPr>
            <w:tcW w:w="1004" w:type="dxa"/>
            <w:vMerge/>
            <w:vAlign w:val="center"/>
          </w:tcPr>
          <w:p w:rsidR="007C3ACA" w:rsidRPr="000175AC" w:rsidRDefault="007C3ACA" w:rsidP="000610E9">
            <w:pPr>
              <w:spacing w:after="0" w:line="240" w:lineRule="auto"/>
              <w:rPr>
                <w:rFonts w:ascii="Times New Roman" w:hAnsi="Times New Roman" w:cs="Times New Roman"/>
                <w:b/>
                <w:bCs/>
                <w:sz w:val="20"/>
                <w:szCs w:val="20"/>
                <w:lang w:val="ru-RU" w:eastAsia="ru-RU"/>
              </w:rPr>
            </w:pPr>
          </w:p>
        </w:tc>
        <w:tc>
          <w:tcPr>
            <w:tcW w:w="995" w:type="dxa"/>
            <w:vAlign w:val="center"/>
          </w:tcPr>
          <w:p w:rsidR="007C3ACA" w:rsidRPr="000175AC" w:rsidRDefault="007C3ACA" w:rsidP="00347B75">
            <w:pPr>
              <w:spacing w:after="0" w:line="240" w:lineRule="auto"/>
              <w:jc w:val="center"/>
              <w:rPr>
                <w:rFonts w:ascii="Times New Roman" w:hAnsi="Times New Roman" w:cs="Times New Roman"/>
                <w:b/>
                <w:bCs/>
                <w:sz w:val="20"/>
                <w:szCs w:val="20"/>
                <w:lang w:val="ru-RU" w:eastAsia="ru-RU"/>
              </w:rPr>
            </w:pPr>
            <w:r w:rsidRPr="000175AC">
              <w:rPr>
                <w:rFonts w:ascii="Times New Roman" w:hAnsi="Times New Roman" w:cs="Times New Roman"/>
                <w:b/>
                <w:bCs/>
                <w:sz w:val="20"/>
                <w:szCs w:val="20"/>
                <w:lang w:val="ru-RU" w:eastAsia="ru-RU"/>
              </w:rPr>
              <w:t xml:space="preserve">2009г. </w:t>
            </w:r>
          </w:p>
        </w:tc>
        <w:tc>
          <w:tcPr>
            <w:tcW w:w="1102" w:type="dxa"/>
            <w:vAlign w:val="center"/>
          </w:tcPr>
          <w:p w:rsidR="007C3ACA" w:rsidRPr="000175AC" w:rsidRDefault="007C3ACA" w:rsidP="00347B75">
            <w:pPr>
              <w:spacing w:after="0" w:line="240" w:lineRule="auto"/>
              <w:jc w:val="center"/>
              <w:rPr>
                <w:rFonts w:ascii="Times New Roman" w:hAnsi="Times New Roman" w:cs="Times New Roman"/>
                <w:b/>
                <w:bCs/>
                <w:sz w:val="20"/>
                <w:szCs w:val="20"/>
                <w:lang w:val="ru-RU" w:eastAsia="ru-RU"/>
              </w:rPr>
            </w:pPr>
            <w:r w:rsidRPr="000175AC">
              <w:rPr>
                <w:rFonts w:ascii="Times New Roman" w:hAnsi="Times New Roman" w:cs="Times New Roman"/>
                <w:b/>
                <w:bCs/>
                <w:sz w:val="20"/>
                <w:szCs w:val="20"/>
                <w:lang w:val="ru-RU" w:eastAsia="ru-RU"/>
              </w:rPr>
              <w:t xml:space="preserve">2010г. </w:t>
            </w:r>
          </w:p>
        </w:tc>
        <w:tc>
          <w:tcPr>
            <w:tcW w:w="1001" w:type="dxa"/>
            <w:vAlign w:val="center"/>
          </w:tcPr>
          <w:p w:rsidR="007C3ACA" w:rsidRPr="000175AC" w:rsidRDefault="007C3ACA" w:rsidP="00347B75">
            <w:pPr>
              <w:spacing w:after="0" w:line="240" w:lineRule="auto"/>
              <w:jc w:val="center"/>
              <w:rPr>
                <w:rFonts w:ascii="Times New Roman" w:hAnsi="Times New Roman" w:cs="Times New Roman"/>
                <w:b/>
                <w:bCs/>
                <w:sz w:val="20"/>
                <w:szCs w:val="20"/>
                <w:lang w:val="ru-RU" w:eastAsia="ru-RU"/>
              </w:rPr>
            </w:pPr>
            <w:r w:rsidRPr="000175AC">
              <w:rPr>
                <w:rFonts w:ascii="Times New Roman" w:hAnsi="Times New Roman" w:cs="Times New Roman"/>
                <w:b/>
                <w:bCs/>
                <w:sz w:val="20"/>
                <w:szCs w:val="20"/>
                <w:lang w:val="ru-RU" w:eastAsia="ru-RU"/>
              </w:rPr>
              <w:t xml:space="preserve">2011г. </w:t>
            </w:r>
          </w:p>
        </w:tc>
        <w:tc>
          <w:tcPr>
            <w:tcW w:w="1001" w:type="dxa"/>
            <w:vAlign w:val="center"/>
          </w:tcPr>
          <w:p w:rsidR="007C3ACA" w:rsidRPr="000175AC" w:rsidRDefault="007C3ACA" w:rsidP="000610E9">
            <w:pPr>
              <w:spacing w:after="0" w:line="240" w:lineRule="auto"/>
              <w:jc w:val="center"/>
              <w:rPr>
                <w:rFonts w:ascii="Times New Roman" w:hAnsi="Times New Roman" w:cs="Times New Roman"/>
                <w:b/>
                <w:bCs/>
                <w:sz w:val="20"/>
                <w:szCs w:val="20"/>
                <w:lang w:val="ru-RU" w:eastAsia="ru-RU"/>
              </w:rPr>
            </w:pPr>
            <w:r w:rsidRPr="000175AC">
              <w:rPr>
                <w:rFonts w:ascii="Times New Roman" w:hAnsi="Times New Roman" w:cs="Times New Roman"/>
                <w:b/>
                <w:bCs/>
                <w:sz w:val="20"/>
                <w:szCs w:val="20"/>
                <w:lang w:val="ru-RU" w:eastAsia="ru-RU"/>
              </w:rPr>
              <w:t>2012г. прогноз</w:t>
            </w:r>
          </w:p>
        </w:tc>
        <w:tc>
          <w:tcPr>
            <w:tcW w:w="1001" w:type="dxa"/>
            <w:vAlign w:val="center"/>
          </w:tcPr>
          <w:p w:rsidR="007C3ACA" w:rsidRPr="000175AC" w:rsidRDefault="007C3ACA" w:rsidP="000610E9">
            <w:pPr>
              <w:spacing w:after="0" w:line="240" w:lineRule="auto"/>
              <w:jc w:val="center"/>
              <w:rPr>
                <w:rFonts w:ascii="Times New Roman" w:hAnsi="Times New Roman" w:cs="Times New Roman"/>
                <w:b/>
                <w:bCs/>
                <w:sz w:val="20"/>
                <w:szCs w:val="20"/>
                <w:lang w:val="ru-RU" w:eastAsia="ru-RU"/>
              </w:rPr>
            </w:pPr>
            <w:r w:rsidRPr="000175AC">
              <w:rPr>
                <w:rFonts w:ascii="Times New Roman" w:hAnsi="Times New Roman" w:cs="Times New Roman"/>
                <w:b/>
                <w:bCs/>
                <w:sz w:val="20"/>
                <w:szCs w:val="20"/>
                <w:lang w:val="ru-RU" w:eastAsia="ru-RU"/>
              </w:rPr>
              <w:t>2013г. прогноз</w:t>
            </w:r>
          </w:p>
        </w:tc>
        <w:tc>
          <w:tcPr>
            <w:tcW w:w="1267" w:type="dxa"/>
            <w:vAlign w:val="center"/>
          </w:tcPr>
          <w:p w:rsidR="007C3ACA" w:rsidRPr="000175AC" w:rsidRDefault="007C3ACA" w:rsidP="000610E9">
            <w:pPr>
              <w:spacing w:after="0" w:line="240" w:lineRule="auto"/>
              <w:jc w:val="center"/>
              <w:rPr>
                <w:rFonts w:ascii="Times New Roman" w:hAnsi="Times New Roman" w:cs="Times New Roman"/>
                <w:b/>
                <w:bCs/>
                <w:sz w:val="20"/>
                <w:szCs w:val="20"/>
                <w:lang w:val="ru-RU" w:eastAsia="ru-RU"/>
              </w:rPr>
            </w:pPr>
            <w:r w:rsidRPr="000175AC">
              <w:rPr>
                <w:rFonts w:ascii="Times New Roman" w:hAnsi="Times New Roman" w:cs="Times New Roman"/>
                <w:b/>
                <w:bCs/>
                <w:sz w:val="20"/>
                <w:szCs w:val="20"/>
                <w:lang w:val="ru-RU" w:eastAsia="ru-RU"/>
              </w:rPr>
              <w:t>2014г. прогноз</w:t>
            </w:r>
          </w:p>
        </w:tc>
      </w:tr>
      <w:tr w:rsidR="007C3ACA" w:rsidRPr="000175AC">
        <w:trPr>
          <w:trHeight w:val="20"/>
        </w:trPr>
        <w:tc>
          <w:tcPr>
            <w:tcW w:w="2329" w:type="dxa"/>
            <w:noWrap/>
            <w:vAlign w:val="bottom"/>
          </w:tcPr>
          <w:p w:rsidR="007C3ACA" w:rsidRPr="000175AC" w:rsidRDefault="007C3ACA" w:rsidP="0071265C">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1</w:t>
            </w:r>
          </w:p>
        </w:tc>
        <w:tc>
          <w:tcPr>
            <w:tcW w:w="1004" w:type="dxa"/>
            <w:noWrap/>
            <w:vAlign w:val="center"/>
          </w:tcPr>
          <w:p w:rsidR="007C3ACA" w:rsidRPr="000175AC" w:rsidRDefault="007C3ACA" w:rsidP="0071265C">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2</w:t>
            </w:r>
          </w:p>
        </w:tc>
        <w:tc>
          <w:tcPr>
            <w:tcW w:w="995" w:type="dxa"/>
            <w:vAlign w:val="center"/>
          </w:tcPr>
          <w:p w:rsidR="007C3ACA" w:rsidRPr="000175AC" w:rsidRDefault="007C3ACA" w:rsidP="0071265C">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3</w:t>
            </w:r>
          </w:p>
        </w:tc>
        <w:tc>
          <w:tcPr>
            <w:tcW w:w="1102" w:type="dxa"/>
            <w:noWrap/>
            <w:vAlign w:val="bottom"/>
          </w:tcPr>
          <w:p w:rsidR="007C3ACA" w:rsidRPr="000175AC" w:rsidRDefault="007C3ACA" w:rsidP="0071265C">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4</w:t>
            </w:r>
          </w:p>
        </w:tc>
        <w:tc>
          <w:tcPr>
            <w:tcW w:w="1001" w:type="dxa"/>
            <w:noWrap/>
            <w:vAlign w:val="center"/>
          </w:tcPr>
          <w:p w:rsidR="007C3ACA" w:rsidRPr="000175AC" w:rsidRDefault="007C3ACA" w:rsidP="0071265C">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5</w:t>
            </w:r>
          </w:p>
        </w:tc>
        <w:tc>
          <w:tcPr>
            <w:tcW w:w="1001" w:type="dxa"/>
            <w:vAlign w:val="center"/>
          </w:tcPr>
          <w:p w:rsidR="007C3ACA" w:rsidRPr="000175AC" w:rsidRDefault="007C3ACA" w:rsidP="0071265C">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6</w:t>
            </w:r>
          </w:p>
        </w:tc>
        <w:tc>
          <w:tcPr>
            <w:tcW w:w="1001" w:type="dxa"/>
            <w:noWrap/>
            <w:vAlign w:val="bottom"/>
          </w:tcPr>
          <w:p w:rsidR="007C3ACA" w:rsidRPr="000175AC" w:rsidRDefault="007C3ACA" w:rsidP="0071265C">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7</w:t>
            </w:r>
          </w:p>
        </w:tc>
        <w:tc>
          <w:tcPr>
            <w:tcW w:w="1267" w:type="dxa"/>
            <w:noWrap/>
            <w:vAlign w:val="bottom"/>
          </w:tcPr>
          <w:p w:rsidR="007C3ACA" w:rsidRPr="000175AC" w:rsidRDefault="007C3ACA" w:rsidP="0071265C">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7</w:t>
            </w:r>
          </w:p>
        </w:tc>
      </w:tr>
      <w:tr w:rsidR="007C3ACA" w:rsidRPr="000175AC">
        <w:trPr>
          <w:trHeight w:val="20"/>
        </w:trPr>
        <w:tc>
          <w:tcPr>
            <w:tcW w:w="2329" w:type="dxa"/>
            <w:vAlign w:val="center"/>
          </w:tcPr>
          <w:p w:rsidR="007C3ACA" w:rsidRPr="000175AC" w:rsidRDefault="007C3ACA" w:rsidP="000610E9">
            <w:pPr>
              <w:spacing w:after="0" w:line="240" w:lineRule="auto"/>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Производство:</w:t>
            </w:r>
          </w:p>
        </w:tc>
        <w:tc>
          <w:tcPr>
            <w:tcW w:w="1004" w:type="dxa"/>
            <w:noWrap/>
            <w:vAlign w:val="center"/>
          </w:tcPr>
          <w:p w:rsidR="007C3ACA" w:rsidRPr="000175AC" w:rsidRDefault="007C3ACA" w:rsidP="000610E9">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 </w:t>
            </w:r>
          </w:p>
        </w:tc>
        <w:tc>
          <w:tcPr>
            <w:tcW w:w="995" w:type="dxa"/>
            <w:noWrap/>
            <w:vAlign w:val="bottom"/>
          </w:tcPr>
          <w:p w:rsidR="007C3ACA" w:rsidRPr="000175AC" w:rsidRDefault="007C3ACA" w:rsidP="000610E9">
            <w:pPr>
              <w:spacing w:after="0" w:line="240" w:lineRule="auto"/>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 </w:t>
            </w:r>
          </w:p>
        </w:tc>
        <w:tc>
          <w:tcPr>
            <w:tcW w:w="1102" w:type="dxa"/>
            <w:noWrap/>
            <w:vAlign w:val="bottom"/>
          </w:tcPr>
          <w:p w:rsidR="007C3ACA" w:rsidRPr="000175AC" w:rsidRDefault="007C3ACA" w:rsidP="000610E9">
            <w:pPr>
              <w:spacing w:after="0" w:line="240" w:lineRule="auto"/>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 </w:t>
            </w:r>
          </w:p>
        </w:tc>
        <w:tc>
          <w:tcPr>
            <w:tcW w:w="1001" w:type="dxa"/>
            <w:noWrap/>
            <w:vAlign w:val="bottom"/>
          </w:tcPr>
          <w:p w:rsidR="007C3ACA" w:rsidRPr="000175AC" w:rsidRDefault="007C3ACA" w:rsidP="000610E9">
            <w:pPr>
              <w:spacing w:after="0" w:line="240" w:lineRule="auto"/>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 </w:t>
            </w:r>
          </w:p>
        </w:tc>
        <w:tc>
          <w:tcPr>
            <w:tcW w:w="1001" w:type="dxa"/>
            <w:noWrap/>
            <w:vAlign w:val="bottom"/>
          </w:tcPr>
          <w:p w:rsidR="007C3ACA" w:rsidRPr="000175AC" w:rsidRDefault="007C3ACA" w:rsidP="000610E9">
            <w:pPr>
              <w:spacing w:after="0" w:line="240" w:lineRule="auto"/>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 </w:t>
            </w:r>
          </w:p>
        </w:tc>
        <w:tc>
          <w:tcPr>
            <w:tcW w:w="1001" w:type="dxa"/>
            <w:noWrap/>
            <w:vAlign w:val="bottom"/>
          </w:tcPr>
          <w:p w:rsidR="007C3ACA" w:rsidRPr="000175AC" w:rsidRDefault="007C3ACA" w:rsidP="000610E9">
            <w:pPr>
              <w:spacing w:after="0" w:line="240" w:lineRule="auto"/>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 </w:t>
            </w:r>
          </w:p>
        </w:tc>
        <w:tc>
          <w:tcPr>
            <w:tcW w:w="1267" w:type="dxa"/>
            <w:noWrap/>
            <w:vAlign w:val="bottom"/>
          </w:tcPr>
          <w:p w:rsidR="007C3ACA" w:rsidRPr="000175AC" w:rsidRDefault="007C3ACA" w:rsidP="000610E9">
            <w:pPr>
              <w:spacing w:after="0" w:line="240" w:lineRule="auto"/>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 </w:t>
            </w:r>
          </w:p>
        </w:tc>
      </w:tr>
      <w:tr w:rsidR="007C3ACA" w:rsidRPr="000175AC">
        <w:trPr>
          <w:trHeight w:val="20"/>
        </w:trPr>
        <w:tc>
          <w:tcPr>
            <w:tcW w:w="2329" w:type="dxa"/>
            <w:vAlign w:val="center"/>
          </w:tcPr>
          <w:p w:rsidR="007C3ACA" w:rsidRPr="000175AC" w:rsidRDefault="007C3ACA" w:rsidP="000610E9">
            <w:pPr>
              <w:spacing w:after="0" w:line="240" w:lineRule="auto"/>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Зерно (в весе после доработки)</w:t>
            </w:r>
          </w:p>
        </w:tc>
        <w:tc>
          <w:tcPr>
            <w:tcW w:w="1004" w:type="dxa"/>
            <w:noWrap/>
            <w:vAlign w:val="center"/>
          </w:tcPr>
          <w:p w:rsidR="007C3ACA" w:rsidRPr="000175AC" w:rsidRDefault="007C3ACA" w:rsidP="000610E9">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тонн</w:t>
            </w:r>
          </w:p>
        </w:tc>
        <w:tc>
          <w:tcPr>
            <w:tcW w:w="995" w:type="dxa"/>
            <w:noWrap/>
            <w:vAlign w:val="center"/>
          </w:tcPr>
          <w:p w:rsidR="007C3ACA" w:rsidRPr="000175AC" w:rsidRDefault="007C3ACA" w:rsidP="0071265C">
            <w:pPr>
              <w:jc w:val="center"/>
              <w:rPr>
                <w:rFonts w:ascii="Times New Roman" w:hAnsi="Times New Roman" w:cs="Times New Roman"/>
                <w:sz w:val="20"/>
                <w:szCs w:val="20"/>
              </w:rPr>
            </w:pPr>
            <w:r w:rsidRPr="000175AC">
              <w:rPr>
                <w:rFonts w:ascii="Times New Roman" w:hAnsi="Times New Roman" w:cs="Times New Roman"/>
                <w:sz w:val="20"/>
                <w:szCs w:val="20"/>
              </w:rPr>
              <w:t>58800</w:t>
            </w:r>
          </w:p>
        </w:tc>
        <w:tc>
          <w:tcPr>
            <w:tcW w:w="1102" w:type="dxa"/>
            <w:noWrap/>
            <w:vAlign w:val="center"/>
          </w:tcPr>
          <w:p w:rsidR="007C3ACA" w:rsidRPr="000175AC" w:rsidRDefault="007C3ACA" w:rsidP="0071265C">
            <w:pPr>
              <w:jc w:val="center"/>
              <w:rPr>
                <w:rFonts w:ascii="Times New Roman" w:hAnsi="Times New Roman" w:cs="Times New Roman"/>
                <w:sz w:val="20"/>
                <w:szCs w:val="20"/>
              </w:rPr>
            </w:pPr>
            <w:r w:rsidRPr="000175AC">
              <w:rPr>
                <w:rFonts w:ascii="Times New Roman" w:hAnsi="Times New Roman" w:cs="Times New Roman"/>
                <w:sz w:val="20"/>
                <w:szCs w:val="20"/>
              </w:rPr>
              <w:t>2738</w:t>
            </w:r>
          </w:p>
        </w:tc>
        <w:tc>
          <w:tcPr>
            <w:tcW w:w="1001" w:type="dxa"/>
            <w:noWrap/>
            <w:vAlign w:val="center"/>
          </w:tcPr>
          <w:p w:rsidR="007C3ACA" w:rsidRPr="000175AC" w:rsidRDefault="007C3ACA" w:rsidP="0071265C">
            <w:pPr>
              <w:jc w:val="center"/>
              <w:rPr>
                <w:rFonts w:ascii="Times New Roman" w:hAnsi="Times New Roman" w:cs="Times New Roman"/>
                <w:sz w:val="20"/>
                <w:szCs w:val="20"/>
              </w:rPr>
            </w:pPr>
            <w:r w:rsidRPr="000175AC">
              <w:rPr>
                <w:rFonts w:ascii="Times New Roman" w:hAnsi="Times New Roman" w:cs="Times New Roman"/>
                <w:sz w:val="20"/>
                <w:szCs w:val="20"/>
              </w:rPr>
              <w:t>64676</w:t>
            </w:r>
          </w:p>
        </w:tc>
        <w:tc>
          <w:tcPr>
            <w:tcW w:w="1001" w:type="dxa"/>
            <w:noWrap/>
            <w:vAlign w:val="center"/>
          </w:tcPr>
          <w:p w:rsidR="007C3ACA" w:rsidRPr="000175AC" w:rsidRDefault="007C3ACA" w:rsidP="0071265C">
            <w:pPr>
              <w:jc w:val="center"/>
              <w:rPr>
                <w:rFonts w:ascii="Times New Roman" w:hAnsi="Times New Roman" w:cs="Times New Roman"/>
                <w:sz w:val="20"/>
                <w:szCs w:val="20"/>
              </w:rPr>
            </w:pPr>
            <w:r w:rsidRPr="000175AC">
              <w:rPr>
                <w:rFonts w:ascii="Times New Roman" w:hAnsi="Times New Roman" w:cs="Times New Roman"/>
                <w:sz w:val="20"/>
                <w:szCs w:val="20"/>
              </w:rPr>
              <w:t>67500</w:t>
            </w:r>
          </w:p>
        </w:tc>
        <w:tc>
          <w:tcPr>
            <w:tcW w:w="1001" w:type="dxa"/>
            <w:noWrap/>
            <w:vAlign w:val="center"/>
          </w:tcPr>
          <w:p w:rsidR="007C3ACA" w:rsidRPr="000175AC" w:rsidRDefault="007C3ACA" w:rsidP="0071265C">
            <w:pPr>
              <w:jc w:val="center"/>
              <w:rPr>
                <w:rFonts w:ascii="Times New Roman" w:hAnsi="Times New Roman" w:cs="Times New Roman"/>
                <w:sz w:val="20"/>
                <w:szCs w:val="20"/>
              </w:rPr>
            </w:pPr>
            <w:r w:rsidRPr="000175AC">
              <w:rPr>
                <w:rFonts w:ascii="Times New Roman" w:hAnsi="Times New Roman" w:cs="Times New Roman"/>
                <w:sz w:val="20"/>
                <w:szCs w:val="20"/>
              </w:rPr>
              <w:t>67510</w:t>
            </w:r>
          </w:p>
        </w:tc>
        <w:tc>
          <w:tcPr>
            <w:tcW w:w="1267" w:type="dxa"/>
            <w:noWrap/>
            <w:vAlign w:val="center"/>
          </w:tcPr>
          <w:p w:rsidR="007C3ACA" w:rsidRPr="000175AC" w:rsidRDefault="007C3ACA" w:rsidP="0071265C">
            <w:pPr>
              <w:jc w:val="center"/>
              <w:rPr>
                <w:rFonts w:ascii="Times New Roman" w:hAnsi="Times New Roman" w:cs="Times New Roman"/>
                <w:sz w:val="20"/>
                <w:szCs w:val="20"/>
              </w:rPr>
            </w:pPr>
            <w:r w:rsidRPr="000175AC">
              <w:rPr>
                <w:rFonts w:ascii="Times New Roman" w:hAnsi="Times New Roman" w:cs="Times New Roman"/>
                <w:sz w:val="20"/>
                <w:szCs w:val="20"/>
              </w:rPr>
              <w:t>67520</w:t>
            </w:r>
          </w:p>
        </w:tc>
      </w:tr>
      <w:tr w:rsidR="007C3ACA" w:rsidRPr="000175AC">
        <w:trPr>
          <w:trHeight w:val="20"/>
        </w:trPr>
        <w:tc>
          <w:tcPr>
            <w:tcW w:w="2329" w:type="dxa"/>
            <w:vAlign w:val="center"/>
          </w:tcPr>
          <w:p w:rsidR="007C3ACA" w:rsidRPr="000175AC" w:rsidRDefault="007C3ACA" w:rsidP="000610E9">
            <w:pPr>
              <w:spacing w:after="0" w:line="240" w:lineRule="auto"/>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Сахарная свекла</w:t>
            </w:r>
          </w:p>
        </w:tc>
        <w:tc>
          <w:tcPr>
            <w:tcW w:w="1004" w:type="dxa"/>
            <w:noWrap/>
            <w:vAlign w:val="center"/>
          </w:tcPr>
          <w:p w:rsidR="007C3ACA" w:rsidRPr="000175AC" w:rsidRDefault="007C3ACA" w:rsidP="000610E9">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тонн</w:t>
            </w:r>
          </w:p>
        </w:tc>
        <w:tc>
          <w:tcPr>
            <w:tcW w:w="995" w:type="dxa"/>
            <w:noWrap/>
            <w:vAlign w:val="center"/>
          </w:tcPr>
          <w:p w:rsidR="007C3ACA" w:rsidRPr="000175AC" w:rsidRDefault="007C3ACA" w:rsidP="0071265C">
            <w:pPr>
              <w:jc w:val="center"/>
              <w:rPr>
                <w:rFonts w:ascii="Times New Roman" w:hAnsi="Times New Roman" w:cs="Times New Roman"/>
                <w:sz w:val="20"/>
                <w:szCs w:val="20"/>
              </w:rPr>
            </w:pPr>
            <w:r w:rsidRPr="000175AC">
              <w:rPr>
                <w:rFonts w:ascii="Times New Roman" w:hAnsi="Times New Roman" w:cs="Times New Roman"/>
                <w:sz w:val="20"/>
                <w:szCs w:val="20"/>
              </w:rPr>
              <w:t>51400</w:t>
            </w:r>
          </w:p>
        </w:tc>
        <w:tc>
          <w:tcPr>
            <w:tcW w:w="1102" w:type="dxa"/>
            <w:noWrap/>
            <w:vAlign w:val="center"/>
          </w:tcPr>
          <w:p w:rsidR="007C3ACA" w:rsidRPr="000175AC" w:rsidRDefault="007C3ACA" w:rsidP="0071265C">
            <w:pPr>
              <w:jc w:val="center"/>
              <w:rPr>
                <w:rFonts w:ascii="Times New Roman" w:hAnsi="Times New Roman" w:cs="Times New Roman"/>
                <w:sz w:val="20"/>
                <w:szCs w:val="20"/>
              </w:rPr>
            </w:pPr>
            <w:r w:rsidRPr="000175AC">
              <w:rPr>
                <w:rFonts w:ascii="Times New Roman" w:hAnsi="Times New Roman" w:cs="Times New Roman"/>
                <w:sz w:val="20"/>
                <w:szCs w:val="20"/>
              </w:rPr>
              <w:t>32310</w:t>
            </w:r>
          </w:p>
        </w:tc>
        <w:tc>
          <w:tcPr>
            <w:tcW w:w="1001" w:type="dxa"/>
            <w:noWrap/>
            <w:vAlign w:val="center"/>
          </w:tcPr>
          <w:p w:rsidR="007C3ACA" w:rsidRPr="000175AC" w:rsidRDefault="007C3ACA" w:rsidP="0071265C">
            <w:pPr>
              <w:jc w:val="center"/>
              <w:rPr>
                <w:rFonts w:ascii="Times New Roman" w:hAnsi="Times New Roman" w:cs="Times New Roman"/>
                <w:sz w:val="20"/>
                <w:szCs w:val="20"/>
              </w:rPr>
            </w:pPr>
            <w:r w:rsidRPr="000175AC">
              <w:rPr>
                <w:rFonts w:ascii="Times New Roman" w:hAnsi="Times New Roman" w:cs="Times New Roman"/>
                <w:sz w:val="20"/>
                <w:szCs w:val="20"/>
              </w:rPr>
              <w:t>64850</w:t>
            </w:r>
          </w:p>
        </w:tc>
        <w:tc>
          <w:tcPr>
            <w:tcW w:w="1001" w:type="dxa"/>
            <w:noWrap/>
            <w:vAlign w:val="center"/>
          </w:tcPr>
          <w:p w:rsidR="007C3ACA" w:rsidRPr="000175AC" w:rsidRDefault="007C3ACA" w:rsidP="0071265C">
            <w:pPr>
              <w:jc w:val="center"/>
              <w:rPr>
                <w:rFonts w:ascii="Times New Roman" w:hAnsi="Times New Roman" w:cs="Times New Roman"/>
                <w:sz w:val="20"/>
                <w:szCs w:val="20"/>
              </w:rPr>
            </w:pPr>
            <w:r w:rsidRPr="000175AC">
              <w:rPr>
                <w:rFonts w:ascii="Times New Roman" w:hAnsi="Times New Roman" w:cs="Times New Roman"/>
                <w:sz w:val="20"/>
                <w:szCs w:val="20"/>
              </w:rPr>
              <w:t>66700</w:t>
            </w:r>
          </w:p>
        </w:tc>
        <w:tc>
          <w:tcPr>
            <w:tcW w:w="1001" w:type="dxa"/>
            <w:noWrap/>
            <w:vAlign w:val="center"/>
          </w:tcPr>
          <w:p w:rsidR="007C3ACA" w:rsidRPr="000175AC" w:rsidRDefault="007C3ACA" w:rsidP="0071265C">
            <w:pPr>
              <w:jc w:val="center"/>
              <w:rPr>
                <w:rFonts w:ascii="Times New Roman" w:hAnsi="Times New Roman" w:cs="Times New Roman"/>
                <w:sz w:val="20"/>
                <w:szCs w:val="20"/>
              </w:rPr>
            </w:pPr>
            <w:r w:rsidRPr="000175AC">
              <w:rPr>
                <w:rFonts w:ascii="Times New Roman" w:hAnsi="Times New Roman" w:cs="Times New Roman"/>
                <w:sz w:val="20"/>
                <w:szCs w:val="20"/>
              </w:rPr>
              <w:t>66750</w:t>
            </w:r>
          </w:p>
        </w:tc>
        <w:tc>
          <w:tcPr>
            <w:tcW w:w="1267" w:type="dxa"/>
            <w:noWrap/>
            <w:vAlign w:val="center"/>
          </w:tcPr>
          <w:p w:rsidR="007C3ACA" w:rsidRPr="000175AC" w:rsidRDefault="007C3ACA" w:rsidP="0071265C">
            <w:pPr>
              <w:jc w:val="center"/>
              <w:rPr>
                <w:rFonts w:ascii="Times New Roman" w:hAnsi="Times New Roman" w:cs="Times New Roman"/>
                <w:sz w:val="20"/>
                <w:szCs w:val="20"/>
              </w:rPr>
            </w:pPr>
            <w:r w:rsidRPr="000175AC">
              <w:rPr>
                <w:rFonts w:ascii="Times New Roman" w:hAnsi="Times New Roman" w:cs="Times New Roman"/>
                <w:sz w:val="20"/>
                <w:szCs w:val="20"/>
              </w:rPr>
              <w:t>66800</w:t>
            </w:r>
          </w:p>
        </w:tc>
      </w:tr>
      <w:tr w:rsidR="007C3ACA" w:rsidRPr="000175AC">
        <w:trPr>
          <w:trHeight w:val="20"/>
        </w:trPr>
        <w:tc>
          <w:tcPr>
            <w:tcW w:w="2329" w:type="dxa"/>
            <w:vAlign w:val="center"/>
          </w:tcPr>
          <w:p w:rsidR="007C3ACA" w:rsidRPr="000175AC" w:rsidRDefault="007C3ACA" w:rsidP="000610E9">
            <w:pPr>
              <w:spacing w:after="0" w:line="240" w:lineRule="auto"/>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Подсолнечник</w:t>
            </w:r>
          </w:p>
        </w:tc>
        <w:tc>
          <w:tcPr>
            <w:tcW w:w="1004" w:type="dxa"/>
            <w:noWrap/>
            <w:vAlign w:val="center"/>
          </w:tcPr>
          <w:p w:rsidR="007C3ACA" w:rsidRPr="000175AC" w:rsidRDefault="007C3ACA" w:rsidP="000610E9">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тонн</w:t>
            </w:r>
          </w:p>
        </w:tc>
        <w:tc>
          <w:tcPr>
            <w:tcW w:w="995" w:type="dxa"/>
            <w:noWrap/>
            <w:vAlign w:val="center"/>
          </w:tcPr>
          <w:p w:rsidR="007C3ACA" w:rsidRPr="000175AC" w:rsidRDefault="007C3ACA" w:rsidP="0071265C">
            <w:pPr>
              <w:jc w:val="center"/>
              <w:rPr>
                <w:rFonts w:ascii="Times New Roman" w:hAnsi="Times New Roman" w:cs="Times New Roman"/>
                <w:sz w:val="20"/>
                <w:szCs w:val="20"/>
              </w:rPr>
            </w:pPr>
            <w:r w:rsidRPr="000175AC">
              <w:rPr>
                <w:rFonts w:ascii="Times New Roman" w:hAnsi="Times New Roman" w:cs="Times New Roman"/>
                <w:sz w:val="20"/>
                <w:szCs w:val="20"/>
              </w:rPr>
              <w:t>13500</w:t>
            </w:r>
          </w:p>
        </w:tc>
        <w:tc>
          <w:tcPr>
            <w:tcW w:w="1102" w:type="dxa"/>
            <w:noWrap/>
            <w:vAlign w:val="center"/>
          </w:tcPr>
          <w:p w:rsidR="007C3ACA" w:rsidRPr="000175AC" w:rsidRDefault="007C3ACA" w:rsidP="0071265C">
            <w:pPr>
              <w:jc w:val="center"/>
              <w:rPr>
                <w:rFonts w:ascii="Times New Roman" w:hAnsi="Times New Roman" w:cs="Times New Roman"/>
                <w:sz w:val="20"/>
                <w:szCs w:val="20"/>
              </w:rPr>
            </w:pPr>
            <w:r w:rsidRPr="000175AC">
              <w:rPr>
                <w:rFonts w:ascii="Times New Roman" w:hAnsi="Times New Roman" w:cs="Times New Roman"/>
                <w:sz w:val="20"/>
                <w:szCs w:val="20"/>
              </w:rPr>
              <w:t>7725</w:t>
            </w:r>
          </w:p>
        </w:tc>
        <w:tc>
          <w:tcPr>
            <w:tcW w:w="1001" w:type="dxa"/>
            <w:noWrap/>
            <w:vAlign w:val="center"/>
          </w:tcPr>
          <w:p w:rsidR="007C3ACA" w:rsidRPr="000175AC" w:rsidRDefault="007C3ACA" w:rsidP="0071265C">
            <w:pPr>
              <w:jc w:val="center"/>
              <w:rPr>
                <w:rFonts w:ascii="Times New Roman" w:hAnsi="Times New Roman" w:cs="Times New Roman"/>
                <w:sz w:val="20"/>
                <w:szCs w:val="20"/>
              </w:rPr>
            </w:pPr>
            <w:r w:rsidRPr="000175AC">
              <w:rPr>
                <w:rFonts w:ascii="Times New Roman" w:hAnsi="Times New Roman" w:cs="Times New Roman"/>
                <w:sz w:val="20"/>
                <w:szCs w:val="20"/>
              </w:rPr>
              <w:t>13400</w:t>
            </w:r>
          </w:p>
        </w:tc>
        <w:tc>
          <w:tcPr>
            <w:tcW w:w="1001" w:type="dxa"/>
            <w:noWrap/>
            <w:vAlign w:val="center"/>
          </w:tcPr>
          <w:p w:rsidR="007C3ACA" w:rsidRPr="000175AC" w:rsidRDefault="007C3ACA" w:rsidP="0071265C">
            <w:pPr>
              <w:jc w:val="center"/>
              <w:rPr>
                <w:rFonts w:ascii="Times New Roman" w:hAnsi="Times New Roman" w:cs="Times New Roman"/>
                <w:sz w:val="20"/>
                <w:szCs w:val="20"/>
              </w:rPr>
            </w:pPr>
            <w:r w:rsidRPr="000175AC">
              <w:rPr>
                <w:rFonts w:ascii="Times New Roman" w:hAnsi="Times New Roman" w:cs="Times New Roman"/>
                <w:sz w:val="20"/>
                <w:szCs w:val="20"/>
              </w:rPr>
              <w:t>14000</w:t>
            </w:r>
          </w:p>
        </w:tc>
        <w:tc>
          <w:tcPr>
            <w:tcW w:w="1001" w:type="dxa"/>
            <w:noWrap/>
            <w:vAlign w:val="center"/>
          </w:tcPr>
          <w:p w:rsidR="007C3ACA" w:rsidRPr="000175AC" w:rsidRDefault="007C3ACA" w:rsidP="0071265C">
            <w:pPr>
              <w:jc w:val="center"/>
              <w:rPr>
                <w:rFonts w:ascii="Times New Roman" w:hAnsi="Times New Roman" w:cs="Times New Roman"/>
                <w:sz w:val="20"/>
                <w:szCs w:val="20"/>
              </w:rPr>
            </w:pPr>
            <w:r w:rsidRPr="000175AC">
              <w:rPr>
                <w:rFonts w:ascii="Times New Roman" w:hAnsi="Times New Roman" w:cs="Times New Roman"/>
                <w:sz w:val="20"/>
                <w:szCs w:val="20"/>
              </w:rPr>
              <w:t>14010</w:t>
            </w:r>
          </w:p>
        </w:tc>
        <w:tc>
          <w:tcPr>
            <w:tcW w:w="1267" w:type="dxa"/>
            <w:noWrap/>
            <w:vAlign w:val="center"/>
          </w:tcPr>
          <w:p w:rsidR="007C3ACA" w:rsidRPr="000175AC" w:rsidRDefault="007C3ACA" w:rsidP="0071265C">
            <w:pPr>
              <w:jc w:val="center"/>
              <w:rPr>
                <w:rFonts w:ascii="Times New Roman" w:hAnsi="Times New Roman" w:cs="Times New Roman"/>
                <w:sz w:val="20"/>
                <w:szCs w:val="20"/>
              </w:rPr>
            </w:pPr>
            <w:r w:rsidRPr="000175AC">
              <w:rPr>
                <w:rFonts w:ascii="Times New Roman" w:hAnsi="Times New Roman" w:cs="Times New Roman"/>
                <w:sz w:val="20"/>
                <w:szCs w:val="20"/>
              </w:rPr>
              <w:t>14015</w:t>
            </w:r>
          </w:p>
        </w:tc>
      </w:tr>
      <w:tr w:rsidR="007C3ACA" w:rsidRPr="000175AC">
        <w:trPr>
          <w:trHeight w:val="20"/>
        </w:trPr>
        <w:tc>
          <w:tcPr>
            <w:tcW w:w="2329" w:type="dxa"/>
            <w:vAlign w:val="center"/>
          </w:tcPr>
          <w:p w:rsidR="007C3ACA" w:rsidRPr="000175AC" w:rsidRDefault="007C3ACA" w:rsidP="000610E9">
            <w:pPr>
              <w:spacing w:after="0" w:line="240" w:lineRule="auto"/>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Картофель</w:t>
            </w:r>
          </w:p>
        </w:tc>
        <w:tc>
          <w:tcPr>
            <w:tcW w:w="1004" w:type="dxa"/>
            <w:noWrap/>
            <w:vAlign w:val="center"/>
          </w:tcPr>
          <w:p w:rsidR="007C3ACA" w:rsidRPr="000175AC" w:rsidRDefault="007C3ACA" w:rsidP="000610E9">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тонн</w:t>
            </w:r>
          </w:p>
        </w:tc>
        <w:tc>
          <w:tcPr>
            <w:tcW w:w="995" w:type="dxa"/>
            <w:noWrap/>
            <w:vAlign w:val="center"/>
          </w:tcPr>
          <w:p w:rsidR="007C3ACA" w:rsidRPr="000175AC" w:rsidRDefault="007C3ACA" w:rsidP="0071265C">
            <w:pPr>
              <w:jc w:val="center"/>
              <w:rPr>
                <w:rFonts w:ascii="Times New Roman" w:hAnsi="Times New Roman" w:cs="Times New Roman"/>
                <w:sz w:val="20"/>
                <w:szCs w:val="20"/>
              </w:rPr>
            </w:pPr>
          </w:p>
        </w:tc>
        <w:tc>
          <w:tcPr>
            <w:tcW w:w="1102" w:type="dxa"/>
            <w:noWrap/>
            <w:vAlign w:val="center"/>
          </w:tcPr>
          <w:p w:rsidR="007C3ACA" w:rsidRPr="000175AC" w:rsidRDefault="007C3ACA" w:rsidP="0071265C">
            <w:pPr>
              <w:jc w:val="center"/>
              <w:rPr>
                <w:rFonts w:ascii="Times New Roman" w:hAnsi="Times New Roman" w:cs="Times New Roman"/>
                <w:sz w:val="20"/>
                <w:szCs w:val="20"/>
              </w:rPr>
            </w:pPr>
          </w:p>
        </w:tc>
        <w:tc>
          <w:tcPr>
            <w:tcW w:w="1001" w:type="dxa"/>
            <w:noWrap/>
            <w:vAlign w:val="center"/>
          </w:tcPr>
          <w:p w:rsidR="007C3ACA" w:rsidRPr="000175AC" w:rsidRDefault="007C3ACA" w:rsidP="0071265C">
            <w:pPr>
              <w:jc w:val="center"/>
              <w:rPr>
                <w:rFonts w:ascii="Times New Roman" w:hAnsi="Times New Roman" w:cs="Times New Roman"/>
                <w:sz w:val="20"/>
                <w:szCs w:val="20"/>
              </w:rPr>
            </w:pPr>
          </w:p>
        </w:tc>
        <w:tc>
          <w:tcPr>
            <w:tcW w:w="1001" w:type="dxa"/>
            <w:noWrap/>
            <w:vAlign w:val="center"/>
          </w:tcPr>
          <w:p w:rsidR="007C3ACA" w:rsidRPr="000175AC" w:rsidRDefault="007C3ACA" w:rsidP="0071265C">
            <w:pPr>
              <w:jc w:val="center"/>
              <w:rPr>
                <w:rFonts w:ascii="Times New Roman" w:hAnsi="Times New Roman" w:cs="Times New Roman"/>
                <w:sz w:val="20"/>
                <w:szCs w:val="20"/>
              </w:rPr>
            </w:pPr>
          </w:p>
        </w:tc>
        <w:tc>
          <w:tcPr>
            <w:tcW w:w="1001" w:type="dxa"/>
            <w:noWrap/>
            <w:vAlign w:val="center"/>
          </w:tcPr>
          <w:p w:rsidR="007C3ACA" w:rsidRPr="000175AC" w:rsidRDefault="007C3ACA" w:rsidP="0071265C">
            <w:pPr>
              <w:jc w:val="center"/>
              <w:rPr>
                <w:rFonts w:ascii="Times New Roman" w:hAnsi="Times New Roman" w:cs="Times New Roman"/>
                <w:sz w:val="20"/>
                <w:szCs w:val="20"/>
              </w:rPr>
            </w:pPr>
          </w:p>
        </w:tc>
        <w:tc>
          <w:tcPr>
            <w:tcW w:w="1267" w:type="dxa"/>
            <w:noWrap/>
            <w:vAlign w:val="center"/>
          </w:tcPr>
          <w:p w:rsidR="007C3ACA" w:rsidRPr="000175AC" w:rsidRDefault="007C3ACA" w:rsidP="0071265C">
            <w:pPr>
              <w:jc w:val="center"/>
              <w:rPr>
                <w:rFonts w:ascii="Times New Roman" w:hAnsi="Times New Roman" w:cs="Times New Roman"/>
                <w:sz w:val="20"/>
                <w:szCs w:val="20"/>
              </w:rPr>
            </w:pPr>
          </w:p>
        </w:tc>
      </w:tr>
      <w:tr w:rsidR="007C3ACA" w:rsidRPr="000175AC">
        <w:trPr>
          <w:trHeight w:val="20"/>
        </w:trPr>
        <w:tc>
          <w:tcPr>
            <w:tcW w:w="2329" w:type="dxa"/>
            <w:vAlign w:val="center"/>
          </w:tcPr>
          <w:p w:rsidR="007C3ACA" w:rsidRPr="000175AC" w:rsidRDefault="007C3ACA" w:rsidP="000610E9">
            <w:pPr>
              <w:spacing w:after="0" w:line="240" w:lineRule="auto"/>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Овощи</w:t>
            </w:r>
          </w:p>
        </w:tc>
        <w:tc>
          <w:tcPr>
            <w:tcW w:w="1004" w:type="dxa"/>
            <w:noWrap/>
            <w:vAlign w:val="center"/>
          </w:tcPr>
          <w:p w:rsidR="007C3ACA" w:rsidRPr="000175AC" w:rsidRDefault="007C3ACA" w:rsidP="000610E9">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тонн</w:t>
            </w:r>
          </w:p>
        </w:tc>
        <w:tc>
          <w:tcPr>
            <w:tcW w:w="995" w:type="dxa"/>
            <w:noWrap/>
            <w:vAlign w:val="center"/>
          </w:tcPr>
          <w:p w:rsidR="007C3ACA" w:rsidRPr="000175AC" w:rsidRDefault="007C3ACA" w:rsidP="0071265C">
            <w:pPr>
              <w:jc w:val="center"/>
              <w:rPr>
                <w:rFonts w:ascii="Times New Roman" w:hAnsi="Times New Roman" w:cs="Times New Roman"/>
                <w:sz w:val="20"/>
                <w:szCs w:val="20"/>
              </w:rPr>
            </w:pPr>
          </w:p>
        </w:tc>
        <w:tc>
          <w:tcPr>
            <w:tcW w:w="1102" w:type="dxa"/>
            <w:noWrap/>
            <w:vAlign w:val="center"/>
          </w:tcPr>
          <w:p w:rsidR="007C3ACA" w:rsidRPr="000175AC" w:rsidRDefault="007C3ACA" w:rsidP="0071265C">
            <w:pPr>
              <w:jc w:val="center"/>
              <w:rPr>
                <w:rFonts w:ascii="Times New Roman" w:hAnsi="Times New Roman" w:cs="Times New Roman"/>
                <w:sz w:val="20"/>
                <w:szCs w:val="20"/>
              </w:rPr>
            </w:pPr>
          </w:p>
        </w:tc>
        <w:tc>
          <w:tcPr>
            <w:tcW w:w="1001" w:type="dxa"/>
            <w:noWrap/>
            <w:vAlign w:val="center"/>
          </w:tcPr>
          <w:p w:rsidR="007C3ACA" w:rsidRPr="000175AC" w:rsidRDefault="007C3ACA" w:rsidP="0071265C">
            <w:pPr>
              <w:jc w:val="center"/>
              <w:rPr>
                <w:rFonts w:ascii="Times New Roman" w:hAnsi="Times New Roman" w:cs="Times New Roman"/>
                <w:sz w:val="20"/>
                <w:szCs w:val="20"/>
              </w:rPr>
            </w:pPr>
          </w:p>
        </w:tc>
        <w:tc>
          <w:tcPr>
            <w:tcW w:w="1001" w:type="dxa"/>
            <w:noWrap/>
            <w:vAlign w:val="center"/>
          </w:tcPr>
          <w:p w:rsidR="007C3ACA" w:rsidRPr="000175AC" w:rsidRDefault="007C3ACA" w:rsidP="0071265C">
            <w:pPr>
              <w:jc w:val="center"/>
              <w:rPr>
                <w:rFonts w:ascii="Times New Roman" w:hAnsi="Times New Roman" w:cs="Times New Roman"/>
                <w:sz w:val="20"/>
                <w:szCs w:val="20"/>
              </w:rPr>
            </w:pPr>
          </w:p>
        </w:tc>
        <w:tc>
          <w:tcPr>
            <w:tcW w:w="1001" w:type="dxa"/>
            <w:noWrap/>
            <w:vAlign w:val="center"/>
          </w:tcPr>
          <w:p w:rsidR="007C3ACA" w:rsidRPr="000175AC" w:rsidRDefault="007C3ACA" w:rsidP="0071265C">
            <w:pPr>
              <w:jc w:val="center"/>
              <w:rPr>
                <w:rFonts w:ascii="Times New Roman" w:hAnsi="Times New Roman" w:cs="Times New Roman"/>
                <w:sz w:val="20"/>
                <w:szCs w:val="20"/>
              </w:rPr>
            </w:pPr>
          </w:p>
        </w:tc>
        <w:tc>
          <w:tcPr>
            <w:tcW w:w="1267" w:type="dxa"/>
            <w:noWrap/>
            <w:vAlign w:val="center"/>
          </w:tcPr>
          <w:p w:rsidR="007C3ACA" w:rsidRPr="000175AC" w:rsidRDefault="007C3ACA" w:rsidP="0071265C">
            <w:pPr>
              <w:jc w:val="center"/>
              <w:rPr>
                <w:rFonts w:ascii="Times New Roman" w:hAnsi="Times New Roman" w:cs="Times New Roman"/>
                <w:sz w:val="20"/>
                <w:szCs w:val="20"/>
              </w:rPr>
            </w:pPr>
          </w:p>
        </w:tc>
      </w:tr>
      <w:tr w:rsidR="007C3ACA" w:rsidRPr="000175AC">
        <w:trPr>
          <w:trHeight w:val="20"/>
        </w:trPr>
        <w:tc>
          <w:tcPr>
            <w:tcW w:w="2329" w:type="dxa"/>
            <w:vAlign w:val="center"/>
          </w:tcPr>
          <w:p w:rsidR="007C3ACA" w:rsidRPr="000175AC" w:rsidRDefault="007C3ACA" w:rsidP="000610E9">
            <w:pPr>
              <w:spacing w:after="0" w:line="240" w:lineRule="auto"/>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Плоды</w:t>
            </w:r>
          </w:p>
        </w:tc>
        <w:tc>
          <w:tcPr>
            <w:tcW w:w="1004" w:type="dxa"/>
            <w:noWrap/>
            <w:vAlign w:val="center"/>
          </w:tcPr>
          <w:p w:rsidR="007C3ACA" w:rsidRPr="000175AC" w:rsidRDefault="007C3ACA" w:rsidP="000610E9">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тонн</w:t>
            </w:r>
          </w:p>
        </w:tc>
        <w:tc>
          <w:tcPr>
            <w:tcW w:w="995" w:type="dxa"/>
            <w:noWrap/>
            <w:vAlign w:val="center"/>
          </w:tcPr>
          <w:p w:rsidR="007C3ACA" w:rsidRPr="000175AC" w:rsidRDefault="007C3ACA" w:rsidP="0071265C">
            <w:pPr>
              <w:jc w:val="center"/>
              <w:rPr>
                <w:rFonts w:ascii="Times New Roman" w:hAnsi="Times New Roman" w:cs="Times New Roman"/>
                <w:sz w:val="20"/>
                <w:szCs w:val="20"/>
              </w:rPr>
            </w:pPr>
          </w:p>
        </w:tc>
        <w:tc>
          <w:tcPr>
            <w:tcW w:w="1102" w:type="dxa"/>
            <w:noWrap/>
            <w:vAlign w:val="center"/>
          </w:tcPr>
          <w:p w:rsidR="007C3ACA" w:rsidRPr="000175AC" w:rsidRDefault="007C3ACA" w:rsidP="0071265C">
            <w:pPr>
              <w:jc w:val="center"/>
              <w:rPr>
                <w:rFonts w:ascii="Times New Roman" w:hAnsi="Times New Roman" w:cs="Times New Roman"/>
                <w:sz w:val="20"/>
                <w:szCs w:val="20"/>
              </w:rPr>
            </w:pPr>
          </w:p>
        </w:tc>
        <w:tc>
          <w:tcPr>
            <w:tcW w:w="1001" w:type="dxa"/>
            <w:noWrap/>
            <w:vAlign w:val="center"/>
          </w:tcPr>
          <w:p w:rsidR="007C3ACA" w:rsidRPr="000175AC" w:rsidRDefault="007C3ACA" w:rsidP="0071265C">
            <w:pPr>
              <w:jc w:val="center"/>
              <w:rPr>
                <w:rFonts w:ascii="Times New Roman" w:hAnsi="Times New Roman" w:cs="Times New Roman"/>
                <w:sz w:val="20"/>
                <w:szCs w:val="20"/>
              </w:rPr>
            </w:pPr>
          </w:p>
        </w:tc>
        <w:tc>
          <w:tcPr>
            <w:tcW w:w="1001" w:type="dxa"/>
            <w:noWrap/>
            <w:vAlign w:val="center"/>
          </w:tcPr>
          <w:p w:rsidR="007C3ACA" w:rsidRPr="000175AC" w:rsidRDefault="007C3ACA" w:rsidP="0071265C">
            <w:pPr>
              <w:jc w:val="center"/>
              <w:rPr>
                <w:rFonts w:ascii="Times New Roman" w:hAnsi="Times New Roman" w:cs="Times New Roman"/>
                <w:sz w:val="20"/>
                <w:szCs w:val="20"/>
              </w:rPr>
            </w:pPr>
          </w:p>
        </w:tc>
        <w:tc>
          <w:tcPr>
            <w:tcW w:w="1001" w:type="dxa"/>
            <w:noWrap/>
            <w:vAlign w:val="center"/>
          </w:tcPr>
          <w:p w:rsidR="007C3ACA" w:rsidRPr="000175AC" w:rsidRDefault="007C3ACA" w:rsidP="0071265C">
            <w:pPr>
              <w:jc w:val="center"/>
              <w:rPr>
                <w:rFonts w:ascii="Times New Roman" w:hAnsi="Times New Roman" w:cs="Times New Roman"/>
                <w:sz w:val="20"/>
                <w:szCs w:val="20"/>
              </w:rPr>
            </w:pPr>
          </w:p>
        </w:tc>
        <w:tc>
          <w:tcPr>
            <w:tcW w:w="1267" w:type="dxa"/>
            <w:noWrap/>
            <w:vAlign w:val="center"/>
          </w:tcPr>
          <w:p w:rsidR="007C3ACA" w:rsidRPr="000175AC" w:rsidRDefault="007C3ACA" w:rsidP="0071265C">
            <w:pPr>
              <w:jc w:val="center"/>
              <w:rPr>
                <w:rFonts w:ascii="Times New Roman" w:hAnsi="Times New Roman" w:cs="Times New Roman"/>
                <w:sz w:val="20"/>
                <w:szCs w:val="20"/>
              </w:rPr>
            </w:pPr>
          </w:p>
        </w:tc>
      </w:tr>
      <w:tr w:rsidR="007C3ACA" w:rsidRPr="000175AC">
        <w:trPr>
          <w:trHeight w:val="20"/>
        </w:trPr>
        <w:tc>
          <w:tcPr>
            <w:tcW w:w="2329" w:type="dxa"/>
            <w:vAlign w:val="center"/>
          </w:tcPr>
          <w:p w:rsidR="007C3ACA" w:rsidRPr="000175AC" w:rsidRDefault="007C3ACA" w:rsidP="000610E9">
            <w:pPr>
              <w:spacing w:after="0" w:line="240" w:lineRule="auto"/>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Производство скота и птицы на убой (в живом весе)</w:t>
            </w:r>
          </w:p>
        </w:tc>
        <w:tc>
          <w:tcPr>
            <w:tcW w:w="1004" w:type="dxa"/>
            <w:noWrap/>
            <w:vAlign w:val="center"/>
          </w:tcPr>
          <w:p w:rsidR="007C3ACA" w:rsidRPr="000175AC" w:rsidRDefault="007C3ACA" w:rsidP="000610E9">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тонн</w:t>
            </w:r>
          </w:p>
        </w:tc>
        <w:tc>
          <w:tcPr>
            <w:tcW w:w="995" w:type="dxa"/>
            <w:noWrap/>
            <w:vAlign w:val="center"/>
          </w:tcPr>
          <w:p w:rsidR="007C3ACA" w:rsidRPr="000175AC" w:rsidRDefault="007C3ACA" w:rsidP="0071265C">
            <w:pPr>
              <w:jc w:val="center"/>
              <w:rPr>
                <w:rFonts w:ascii="Times New Roman" w:hAnsi="Times New Roman" w:cs="Times New Roman"/>
                <w:sz w:val="20"/>
                <w:szCs w:val="20"/>
              </w:rPr>
            </w:pPr>
            <w:r w:rsidRPr="000175AC">
              <w:rPr>
                <w:rFonts w:ascii="Times New Roman" w:hAnsi="Times New Roman" w:cs="Times New Roman"/>
                <w:sz w:val="20"/>
                <w:szCs w:val="20"/>
              </w:rPr>
              <w:t>311</w:t>
            </w:r>
          </w:p>
        </w:tc>
        <w:tc>
          <w:tcPr>
            <w:tcW w:w="1102" w:type="dxa"/>
            <w:noWrap/>
            <w:vAlign w:val="center"/>
          </w:tcPr>
          <w:p w:rsidR="007C3ACA" w:rsidRPr="000175AC" w:rsidRDefault="007C3ACA" w:rsidP="0071265C">
            <w:pPr>
              <w:jc w:val="center"/>
              <w:rPr>
                <w:rFonts w:ascii="Times New Roman" w:hAnsi="Times New Roman" w:cs="Times New Roman"/>
                <w:sz w:val="20"/>
                <w:szCs w:val="20"/>
              </w:rPr>
            </w:pPr>
            <w:r w:rsidRPr="000175AC">
              <w:rPr>
                <w:rFonts w:ascii="Times New Roman" w:hAnsi="Times New Roman" w:cs="Times New Roman"/>
                <w:sz w:val="20"/>
                <w:szCs w:val="20"/>
              </w:rPr>
              <w:t>413</w:t>
            </w:r>
          </w:p>
        </w:tc>
        <w:tc>
          <w:tcPr>
            <w:tcW w:w="1001" w:type="dxa"/>
            <w:noWrap/>
            <w:vAlign w:val="center"/>
          </w:tcPr>
          <w:p w:rsidR="007C3ACA" w:rsidRPr="000175AC" w:rsidRDefault="007C3ACA" w:rsidP="0071265C">
            <w:pPr>
              <w:jc w:val="center"/>
              <w:rPr>
                <w:rFonts w:ascii="Times New Roman" w:hAnsi="Times New Roman" w:cs="Times New Roman"/>
                <w:sz w:val="20"/>
                <w:szCs w:val="20"/>
              </w:rPr>
            </w:pPr>
            <w:r w:rsidRPr="000175AC">
              <w:rPr>
                <w:rFonts w:ascii="Times New Roman" w:hAnsi="Times New Roman" w:cs="Times New Roman"/>
                <w:sz w:val="20"/>
                <w:szCs w:val="20"/>
              </w:rPr>
              <w:t>534</w:t>
            </w:r>
          </w:p>
        </w:tc>
        <w:tc>
          <w:tcPr>
            <w:tcW w:w="1001" w:type="dxa"/>
            <w:noWrap/>
            <w:vAlign w:val="center"/>
          </w:tcPr>
          <w:p w:rsidR="007C3ACA" w:rsidRPr="000175AC" w:rsidRDefault="007C3ACA" w:rsidP="0071265C">
            <w:pPr>
              <w:jc w:val="center"/>
              <w:rPr>
                <w:rFonts w:ascii="Times New Roman" w:hAnsi="Times New Roman" w:cs="Times New Roman"/>
                <w:sz w:val="20"/>
                <w:szCs w:val="20"/>
              </w:rPr>
            </w:pPr>
            <w:r w:rsidRPr="000175AC">
              <w:rPr>
                <w:rFonts w:ascii="Times New Roman" w:hAnsi="Times New Roman" w:cs="Times New Roman"/>
                <w:sz w:val="20"/>
                <w:szCs w:val="20"/>
              </w:rPr>
              <w:t>628</w:t>
            </w:r>
          </w:p>
        </w:tc>
        <w:tc>
          <w:tcPr>
            <w:tcW w:w="1001" w:type="dxa"/>
            <w:noWrap/>
            <w:vAlign w:val="center"/>
          </w:tcPr>
          <w:p w:rsidR="007C3ACA" w:rsidRPr="000175AC" w:rsidRDefault="007C3ACA" w:rsidP="0071265C">
            <w:pPr>
              <w:jc w:val="center"/>
              <w:rPr>
                <w:rFonts w:ascii="Times New Roman" w:hAnsi="Times New Roman" w:cs="Times New Roman"/>
                <w:sz w:val="20"/>
                <w:szCs w:val="20"/>
              </w:rPr>
            </w:pPr>
            <w:r w:rsidRPr="000175AC">
              <w:rPr>
                <w:rFonts w:ascii="Times New Roman" w:hAnsi="Times New Roman" w:cs="Times New Roman"/>
                <w:sz w:val="20"/>
                <w:szCs w:val="20"/>
              </w:rPr>
              <w:t>630</w:t>
            </w:r>
          </w:p>
        </w:tc>
        <w:tc>
          <w:tcPr>
            <w:tcW w:w="1267" w:type="dxa"/>
            <w:noWrap/>
            <w:vAlign w:val="center"/>
          </w:tcPr>
          <w:p w:rsidR="007C3ACA" w:rsidRPr="000175AC" w:rsidRDefault="007C3ACA" w:rsidP="0071265C">
            <w:pPr>
              <w:jc w:val="center"/>
              <w:rPr>
                <w:rFonts w:ascii="Times New Roman" w:hAnsi="Times New Roman" w:cs="Times New Roman"/>
                <w:sz w:val="20"/>
                <w:szCs w:val="20"/>
              </w:rPr>
            </w:pPr>
            <w:r w:rsidRPr="000175AC">
              <w:rPr>
                <w:rFonts w:ascii="Times New Roman" w:hAnsi="Times New Roman" w:cs="Times New Roman"/>
                <w:sz w:val="20"/>
                <w:szCs w:val="20"/>
              </w:rPr>
              <w:t>632</w:t>
            </w:r>
          </w:p>
        </w:tc>
      </w:tr>
      <w:tr w:rsidR="007C3ACA" w:rsidRPr="000175AC">
        <w:trPr>
          <w:trHeight w:val="20"/>
        </w:trPr>
        <w:tc>
          <w:tcPr>
            <w:tcW w:w="2329" w:type="dxa"/>
            <w:vAlign w:val="center"/>
          </w:tcPr>
          <w:p w:rsidR="007C3ACA" w:rsidRPr="000175AC" w:rsidRDefault="007C3ACA" w:rsidP="000610E9">
            <w:pPr>
              <w:spacing w:after="0" w:line="240" w:lineRule="auto"/>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 xml:space="preserve">Молоко </w:t>
            </w:r>
          </w:p>
        </w:tc>
        <w:tc>
          <w:tcPr>
            <w:tcW w:w="1004" w:type="dxa"/>
            <w:noWrap/>
            <w:vAlign w:val="center"/>
          </w:tcPr>
          <w:p w:rsidR="007C3ACA" w:rsidRPr="000175AC" w:rsidRDefault="007C3ACA" w:rsidP="000610E9">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тонн</w:t>
            </w:r>
          </w:p>
        </w:tc>
        <w:tc>
          <w:tcPr>
            <w:tcW w:w="995" w:type="dxa"/>
            <w:noWrap/>
            <w:vAlign w:val="center"/>
          </w:tcPr>
          <w:p w:rsidR="007C3ACA" w:rsidRPr="000175AC" w:rsidRDefault="007C3ACA" w:rsidP="0071265C">
            <w:pPr>
              <w:jc w:val="center"/>
              <w:rPr>
                <w:rFonts w:ascii="Times New Roman" w:hAnsi="Times New Roman" w:cs="Times New Roman"/>
                <w:sz w:val="20"/>
                <w:szCs w:val="20"/>
              </w:rPr>
            </w:pPr>
            <w:r w:rsidRPr="000175AC">
              <w:rPr>
                <w:rFonts w:ascii="Times New Roman" w:hAnsi="Times New Roman" w:cs="Times New Roman"/>
                <w:sz w:val="20"/>
                <w:szCs w:val="20"/>
              </w:rPr>
              <w:t>5751</w:t>
            </w:r>
          </w:p>
        </w:tc>
        <w:tc>
          <w:tcPr>
            <w:tcW w:w="1102" w:type="dxa"/>
            <w:noWrap/>
            <w:vAlign w:val="center"/>
          </w:tcPr>
          <w:p w:rsidR="007C3ACA" w:rsidRPr="000175AC" w:rsidRDefault="007C3ACA" w:rsidP="0071265C">
            <w:pPr>
              <w:jc w:val="center"/>
              <w:rPr>
                <w:rFonts w:ascii="Times New Roman" w:hAnsi="Times New Roman" w:cs="Times New Roman"/>
                <w:sz w:val="20"/>
                <w:szCs w:val="20"/>
              </w:rPr>
            </w:pPr>
            <w:r w:rsidRPr="000175AC">
              <w:rPr>
                <w:rFonts w:ascii="Times New Roman" w:hAnsi="Times New Roman" w:cs="Times New Roman"/>
                <w:sz w:val="20"/>
                <w:szCs w:val="20"/>
              </w:rPr>
              <w:t>5716</w:t>
            </w:r>
          </w:p>
        </w:tc>
        <w:tc>
          <w:tcPr>
            <w:tcW w:w="1001" w:type="dxa"/>
            <w:noWrap/>
            <w:vAlign w:val="center"/>
          </w:tcPr>
          <w:p w:rsidR="007C3ACA" w:rsidRPr="000175AC" w:rsidRDefault="007C3ACA" w:rsidP="0071265C">
            <w:pPr>
              <w:jc w:val="center"/>
              <w:rPr>
                <w:rFonts w:ascii="Times New Roman" w:hAnsi="Times New Roman" w:cs="Times New Roman"/>
                <w:sz w:val="20"/>
                <w:szCs w:val="20"/>
              </w:rPr>
            </w:pPr>
            <w:r w:rsidRPr="000175AC">
              <w:rPr>
                <w:rFonts w:ascii="Times New Roman" w:hAnsi="Times New Roman" w:cs="Times New Roman"/>
                <w:sz w:val="20"/>
                <w:szCs w:val="20"/>
              </w:rPr>
              <w:t>8851</w:t>
            </w:r>
          </w:p>
        </w:tc>
        <w:tc>
          <w:tcPr>
            <w:tcW w:w="1001" w:type="dxa"/>
            <w:noWrap/>
            <w:vAlign w:val="center"/>
          </w:tcPr>
          <w:p w:rsidR="007C3ACA" w:rsidRPr="000175AC" w:rsidRDefault="007C3ACA" w:rsidP="0071265C">
            <w:pPr>
              <w:jc w:val="center"/>
              <w:rPr>
                <w:rFonts w:ascii="Times New Roman" w:hAnsi="Times New Roman" w:cs="Times New Roman"/>
                <w:sz w:val="20"/>
                <w:szCs w:val="20"/>
              </w:rPr>
            </w:pPr>
            <w:r w:rsidRPr="000175AC">
              <w:rPr>
                <w:rFonts w:ascii="Times New Roman" w:hAnsi="Times New Roman" w:cs="Times New Roman"/>
                <w:sz w:val="20"/>
                <w:szCs w:val="20"/>
              </w:rPr>
              <w:t>9532</w:t>
            </w:r>
          </w:p>
        </w:tc>
        <w:tc>
          <w:tcPr>
            <w:tcW w:w="1001" w:type="dxa"/>
            <w:noWrap/>
            <w:vAlign w:val="center"/>
          </w:tcPr>
          <w:p w:rsidR="007C3ACA" w:rsidRPr="000175AC" w:rsidRDefault="007C3ACA" w:rsidP="0071265C">
            <w:pPr>
              <w:jc w:val="center"/>
              <w:rPr>
                <w:rFonts w:ascii="Times New Roman" w:hAnsi="Times New Roman" w:cs="Times New Roman"/>
                <w:sz w:val="20"/>
                <w:szCs w:val="20"/>
              </w:rPr>
            </w:pPr>
            <w:r w:rsidRPr="000175AC">
              <w:rPr>
                <w:rFonts w:ascii="Times New Roman" w:hAnsi="Times New Roman" w:cs="Times New Roman"/>
                <w:sz w:val="20"/>
                <w:szCs w:val="20"/>
              </w:rPr>
              <w:t>9540</w:t>
            </w:r>
          </w:p>
        </w:tc>
        <w:tc>
          <w:tcPr>
            <w:tcW w:w="1267" w:type="dxa"/>
            <w:noWrap/>
            <w:vAlign w:val="center"/>
          </w:tcPr>
          <w:p w:rsidR="007C3ACA" w:rsidRPr="000175AC" w:rsidRDefault="007C3ACA" w:rsidP="0071265C">
            <w:pPr>
              <w:jc w:val="center"/>
              <w:rPr>
                <w:rFonts w:ascii="Times New Roman" w:hAnsi="Times New Roman" w:cs="Times New Roman"/>
                <w:sz w:val="20"/>
                <w:szCs w:val="20"/>
              </w:rPr>
            </w:pPr>
            <w:r w:rsidRPr="000175AC">
              <w:rPr>
                <w:rFonts w:ascii="Times New Roman" w:hAnsi="Times New Roman" w:cs="Times New Roman"/>
                <w:sz w:val="20"/>
                <w:szCs w:val="20"/>
              </w:rPr>
              <w:t>9550</w:t>
            </w:r>
          </w:p>
        </w:tc>
      </w:tr>
      <w:tr w:rsidR="007C3ACA" w:rsidRPr="000175AC">
        <w:trPr>
          <w:trHeight w:val="20"/>
        </w:trPr>
        <w:tc>
          <w:tcPr>
            <w:tcW w:w="2329" w:type="dxa"/>
            <w:vAlign w:val="center"/>
          </w:tcPr>
          <w:p w:rsidR="007C3ACA" w:rsidRPr="000175AC" w:rsidRDefault="007C3ACA" w:rsidP="000610E9">
            <w:pPr>
              <w:spacing w:after="0" w:line="240" w:lineRule="auto"/>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 xml:space="preserve">Яйца </w:t>
            </w:r>
          </w:p>
        </w:tc>
        <w:tc>
          <w:tcPr>
            <w:tcW w:w="1004" w:type="dxa"/>
            <w:noWrap/>
            <w:vAlign w:val="center"/>
          </w:tcPr>
          <w:p w:rsidR="007C3ACA" w:rsidRPr="000175AC" w:rsidRDefault="007C3ACA" w:rsidP="000610E9">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млн.шт.</w:t>
            </w:r>
          </w:p>
        </w:tc>
        <w:tc>
          <w:tcPr>
            <w:tcW w:w="995" w:type="dxa"/>
            <w:noWrap/>
            <w:vAlign w:val="center"/>
          </w:tcPr>
          <w:p w:rsidR="007C3ACA" w:rsidRPr="000175AC" w:rsidRDefault="007C3ACA" w:rsidP="0071265C">
            <w:pPr>
              <w:jc w:val="center"/>
              <w:rPr>
                <w:rFonts w:ascii="Times New Roman" w:hAnsi="Times New Roman" w:cs="Times New Roman"/>
                <w:sz w:val="20"/>
                <w:szCs w:val="20"/>
              </w:rPr>
            </w:pPr>
          </w:p>
        </w:tc>
        <w:tc>
          <w:tcPr>
            <w:tcW w:w="1102" w:type="dxa"/>
            <w:noWrap/>
            <w:vAlign w:val="center"/>
          </w:tcPr>
          <w:p w:rsidR="007C3ACA" w:rsidRPr="000175AC" w:rsidRDefault="007C3ACA" w:rsidP="0071265C">
            <w:pPr>
              <w:jc w:val="center"/>
              <w:rPr>
                <w:rFonts w:ascii="Times New Roman" w:hAnsi="Times New Roman" w:cs="Times New Roman"/>
                <w:sz w:val="20"/>
                <w:szCs w:val="20"/>
              </w:rPr>
            </w:pPr>
          </w:p>
        </w:tc>
        <w:tc>
          <w:tcPr>
            <w:tcW w:w="1001" w:type="dxa"/>
            <w:noWrap/>
            <w:vAlign w:val="center"/>
          </w:tcPr>
          <w:p w:rsidR="007C3ACA" w:rsidRPr="000175AC" w:rsidRDefault="007C3ACA" w:rsidP="0071265C">
            <w:pPr>
              <w:jc w:val="center"/>
              <w:rPr>
                <w:rFonts w:ascii="Times New Roman" w:hAnsi="Times New Roman" w:cs="Times New Roman"/>
                <w:sz w:val="20"/>
                <w:szCs w:val="20"/>
              </w:rPr>
            </w:pPr>
          </w:p>
        </w:tc>
        <w:tc>
          <w:tcPr>
            <w:tcW w:w="1001" w:type="dxa"/>
            <w:noWrap/>
            <w:vAlign w:val="center"/>
          </w:tcPr>
          <w:p w:rsidR="007C3ACA" w:rsidRPr="000175AC" w:rsidRDefault="007C3ACA" w:rsidP="0071265C">
            <w:pPr>
              <w:jc w:val="center"/>
              <w:rPr>
                <w:rFonts w:ascii="Times New Roman" w:hAnsi="Times New Roman" w:cs="Times New Roman"/>
                <w:sz w:val="20"/>
                <w:szCs w:val="20"/>
              </w:rPr>
            </w:pPr>
          </w:p>
        </w:tc>
        <w:tc>
          <w:tcPr>
            <w:tcW w:w="1001" w:type="dxa"/>
            <w:noWrap/>
            <w:vAlign w:val="center"/>
          </w:tcPr>
          <w:p w:rsidR="007C3ACA" w:rsidRPr="000175AC" w:rsidRDefault="007C3ACA" w:rsidP="0071265C">
            <w:pPr>
              <w:jc w:val="center"/>
              <w:rPr>
                <w:rFonts w:ascii="Times New Roman" w:hAnsi="Times New Roman" w:cs="Times New Roman"/>
                <w:sz w:val="20"/>
                <w:szCs w:val="20"/>
              </w:rPr>
            </w:pPr>
          </w:p>
        </w:tc>
        <w:tc>
          <w:tcPr>
            <w:tcW w:w="1267" w:type="dxa"/>
            <w:noWrap/>
            <w:vAlign w:val="center"/>
          </w:tcPr>
          <w:p w:rsidR="007C3ACA" w:rsidRPr="000175AC" w:rsidRDefault="007C3ACA" w:rsidP="0071265C">
            <w:pPr>
              <w:jc w:val="center"/>
              <w:rPr>
                <w:rFonts w:ascii="Times New Roman" w:hAnsi="Times New Roman" w:cs="Times New Roman"/>
                <w:sz w:val="20"/>
                <w:szCs w:val="20"/>
              </w:rPr>
            </w:pPr>
          </w:p>
        </w:tc>
      </w:tr>
      <w:tr w:rsidR="007C3ACA" w:rsidRPr="000175AC">
        <w:trPr>
          <w:trHeight w:val="20"/>
        </w:trPr>
        <w:tc>
          <w:tcPr>
            <w:tcW w:w="2329" w:type="dxa"/>
            <w:vAlign w:val="center"/>
          </w:tcPr>
          <w:p w:rsidR="007C3ACA" w:rsidRPr="000175AC" w:rsidRDefault="007C3ACA" w:rsidP="0071265C">
            <w:pPr>
              <w:spacing w:after="0" w:line="240" w:lineRule="auto"/>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Валовая продукция сельского хозяйства (в ценах реализации 2009 года)</w:t>
            </w:r>
          </w:p>
        </w:tc>
        <w:tc>
          <w:tcPr>
            <w:tcW w:w="1004" w:type="dxa"/>
            <w:vAlign w:val="center"/>
          </w:tcPr>
          <w:p w:rsidR="007C3ACA" w:rsidRPr="000175AC" w:rsidRDefault="007C3ACA" w:rsidP="000610E9">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тыс. руб.</w:t>
            </w:r>
          </w:p>
        </w:tc>
        <w:tc>
          <w:tcPr>
            <w:tcW w:w="995" w:type="dxa"/>
            <w:noWrap/>
            <w:vAlign w:val="center"/>
          </w:tcPr>
          <w:p w:rsidR="007C3ACA" w:rsidRPr="000175AC" w:rsidRDefault="007C3ACA">
            <w:pPr>
              <w:jc w:val="right"/>
              <w:rPr>
                <w:rFonts w:ascii="Times New Roman" w:hAnsi="Times New Roman" w:cs="Times New Roman"/>
                <w:sz w:val="20"/>
                <w:szCs w:val="20"/>
              </w:rPr>
            </w:pPr>
            <w:r w:rsidRPr="000175AC">
              <w:rPr>
                <w:rFonts w:ascii="Times New Roman" w:hAnsi="Times New Roman" w:cs="Times New Roman"/>
                <w:sz w:val="20"/>
                <w:szCs w:val="20"/>
              </w:rPr>
              <w:t>453929</w:t>
            </w:r>
          </w:p>
        </w:tc>
        <w:tc>
          <w:tcPr>
            <w:tcW w:w="1102" w:type="dxa"/>
            <w:noWrap/>
            <w:vAlign w:val="center"/>
          </w:tcPr>
          <w:p w:rsidR="007C3ACA" w:rsidRPr="000175AC" w:rsidRDefault="007C3ACA">
            <w:pPr>
              <w:jc w:val="right"/>
              <w:rPr>
                <w:rFonts w:ascii="Times New Roman" w:hAnsi="Times New Roman" w:cs="Times New Roman"/>
                <w:sz w:val="20"/>
                <w:szCs w:val="20"/>
              </w:rPr>
            </w:pPr>
            <w:r w:rsidRPr="000175AC">
              <w:rPr>
                <w:rFonts w:ascii="Times New Roman" w:hAnsi="Times New Roman" w:cs="Times New Roman"/>
                <w:sz w:val="20"/>
                <w:szCs w:val="20"/>
              </w:rPr>
              <w:t>207369</w:t>
            </w:r>
          </w:p>
        </w:tc>
        <w:tc>
          <w:tcPr>
            <w:tcW w:w="1001" w:type="dxa"/>
            <w:noWrap/>
            <w:vAlign w:val="center"/>
          </w:tcPr>
          <w:p w:rsidR="007C3ACA" w:rsidRPr="000175AC" w:rsidRDefault="007C3ACA">
            <w:pPr>
              <w:jc w:val="right"/>
              <w:rPr>
                <w:rFonts w:ascii="Times New Roman" w:hAnsi="Times New Roman" w:cs="Times New Roman"/>
                <w:sz w:val="20"/>
                <w:szCs w:val="20"/>
              </w:rPr>
            </w:pPr>
            <w:r w:rsidRPr="000175AC">
              <w:rPr>
                <w:rFonts w:ascii="Times New Roman" w:hAnsi="Times New Roman" w:cs="Times New Roman"/>
                <w:sz w:val="20"/>
                <w:szCs w:val="20"/>
              </w:rPr>
              <w:t>534906</w:t>
            </w:r>
          </w:p>
        </w:tc>
        <w:tc>
          <w:tcPr>
            <w:tcW w:w="1001" w:type="dxa"/>
            <w:noWrap/>
            <w:vAlign w:val="center"/>
          </w:tcPr>
          <w:p w:rsidR="007C3ACA" w:rsidRPr="000175AC" w:rsidRDefault="007C3ACA">
            <w:pPr>
              <w:jc w:val="right"/>
              <w:rPr>
                <w:rFonts w:ascii="Times New Roman" w:hAnsi="Times New Roman" w:cs="Times New Roman"/>
                <w:sz w:val="20"/>
                <w:szCs w:val="20"/>
              </w:rPr>
            </w:pPr>
            <w:r w:rsidRPr="000175AC">
              <w:rPr>
                <w:rFonts w:ascii="Times New Roman" w:hAnsi="Times New Roman" w:cs="Times New Roman"/>
                <w:sz w:val="20"/>
                <w:szCs w:val="20"/>
              </w:rPr>
              <w:t>563242</w:t>
            </w:r>
          </w:p>
        </w:tc>
        <w:tc>
          <w:tcPr>
            <w:tcW w:w="1001" w:type="dxa"/>
            <w:noWrap/>
            <w:vAlign w:val="center"/>
          </w:tcPr>
          <w:p w:rsidR="007C3ACA" w:rsidRPr="000175AC" w:rsidRDefault="007C3ACA">
            <w:pPr>
              <w:jc w:val="right"/>
              <w:rPr>
                <w:rFonts w:ascii="Times New Roman" w:hAnsi="Times New Roman" w:cs="Times New Roman"/>
                <w:sz w:val="20"/>
                <w:szCs w:val="20"/>
              </w:rPr>
            </w:pPr>
            <w:r w:rsidRPr="000175AC">
              <w:rPr>
                <w:rFonts w:ascii="Times New Roman" w:hAnsi="Times New Roman" w:cs="Times New Roman"/>
                <w:sz w:val="20"/>
                <w:szCs w:val="20"/>
              </w:rPr>
              <w:t>563630</w:t>
            </w:r>
          </w:p>
        </w:tc>
        <w:tc>
          <w:tcPr>
            <w:tcW w:w="1267" w:type="dxa"/>
            <w:noWrap/>
            <w:vAlign w:val="center"/>
          </w:tcPr>
          <w:p w:rsidR="007C3ACA" w:rsidRPr="000175AC" w:rsidRDefault="007C3ACA">
            <w:pPr>
              <w:jc w:val="right"/>
              <w:rPr>
                <w:rFonts w:ascii="Times New Roman" w:hAnsi="Times New Roman" w:cs="Times New Roman"/>
                <w:sz w:val="20"/>
                <w:szCs w:val="20"/>
              </w:rPr>
            </w:pPr>
            <w:r w:rsidRPr="000175AC">
              <w:rPr>
                <w:rFonts w:ascii="Times New Roman" w:hAnsi="Times New Roman" w:cs="Times New Roman"/>
                <w:sz w:val="20"/>
                <w:szCs w:val="20"/>
              </w:rPr>
              <w:t>563994</w:t>
            </w:r>
          </w:p>
        </w:tc>
      </w:tr>
      <w:tr w:rsidR="007C3ACA" w:rsidRPr="000175AC">
        <w:trPr>
          <w:trHeight w:val="20"/>
        </w:trPr>
        <w:tc>
          <w:tcPr>
            <w:tcW w:w="2329" w:type="dxa"/>
            <w:vAlign w:val="center"/>
          </w:tcPr>
          <w:p w:rsidR="007C3ACA" w:rsidRPr="000175AC" w:rsidRDefault="007C3ACA" w:rsidP="000610E9">
            <w:pPr>
              <w:spacing w:after="0" w:line="240" w:lineRule="auto"/>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в том числе:</w:t>
            </w:r>
          </w:p>
        </w:tc>
        <w:tc>
          <w:tcPr>
            <w:tcW w:w="1004" w:type="dxa"/>
            <w:vAlign w:val="center"/>
          </w:tcPr>
          <w:p w:rsidR="007C3ACA" w:rsidRPr="000175AC" w:rsidRDefault="007C3ACA" w:rsidP="000610E9">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 </w:t>
            </w:r>
          </w:p>
        </w:tc>
        <w:tc>
          <w:tcPr>
            <w:tcW w:w="995" w:type="dxa"/>
            <w:noWrap/>
            <w:vAlign w:val="center"/>
          </w:tcPr>
          <w:p w:rsidR="007C3ACA" w:rsidRPr="000175AC" w:rsidRDefault="007C3ACA">
            <w:pPr>
              <w:rPr>
                <w:rFonts w:ascii="Times New Roman" w:hAnsi="Times New Roman" w:cs="Times New Roman"/>
                <w:sz w:val="20"/>
                <w:szCs w:val="20"/>
              </w:rPr>
            </w:pPr>
            <w:r w:rsidRPr="000175AC">
              <w:rPr>
                <w:rFonts w:ascii="Times New Roman" w:hAnsi="Times New Roman" w:cs="Times New Roman"/>
                <w:sz w:val="20"/>
                <w:szCs w:val="20"/>
              </w:rPr>
              <w:t> </w:t>
            </w:r>
          </w:p>
        </w:tc>
        <w:tc>
          <w:tcPr>
            <w:tcW w:w="1102" w:type="dxa"/>
            <w:noWrap/>
            <w:vAlign w:val="center"/>
          </w:tcPr>
          <w:p w:rsidR="007C3ACA" w:rsidRPr="000175AC" w:rsidRDefault="007C3ACA">
            <w:pPr>
              <w:rPr>
                <w:rFonts w:ascii="Times New Roman" w:hAnsi="Times New Roman" w:cs="Times New Roman"/>
                <w:sz w:val="20"/>
                <w:szCs w:val="20"/>
              </w:rPr>
            </w:pPr>
            <w:r w:rsidRPr="000175AC">
              <w:rPr>
                <w:rFonts w:ascii="Times New Roman" w:hAnsi="Times New Roman" w:cs="Times New Roman"/>
                <w:sz w:val="20"/>
                <w:szCs w:val="20"/>
              </w:rPr>
              <w:t> </w:t>
            </w:r>
          </w:p>
        </w:tc>
        <w:tc>
          <w:tcPr>
            <w:tcW w:w="1001" w:type="dxa"/>
            <w:noWrap/>
            <w:vAlign w:val="center"/>
          </w:tcPr>
          <w:p w:rsidR="007C3ACA" w:rsidRPr="000175AC" w:rsidRDefault="007C3ACA">
            <w:pPr>
              <w:rPr>
                <w:rFonts w:ascii="Times New Roman" w:hAnsi="Times New Roman" w:cs="Times New Roman"/>
                <w:sz w:val="20"/>
                <w:szCs w:val="20"/>
              </w:rPr>
            </w:pPr>
            <w:r w:rsidRPr="000175AC">
              <w:rPr>
                <w:rFonts w:ascii="Times New Roman" w:hAnsi="Times New Roman" w:cs="Times New Roman"/>
                <w:sz w:val="20"/>
                <w:szCs w:val="20"/>
              </w:rPr>
              <w:t> </w:t>
            </w:r>
          </w:p>
        </w:tc>
        <w:tc>
          <w:tcPr>
            <w:tcW w:w="1001" w:type="dxa"/>
            <w:noWrap/>
            <w:vAlign w:val="center"/>
          </w:tcPr>
          <w:p w:rsidR="007C3ACA" w:rsidRPr="000175AC" w:rsidRDefault="007C3ACA">
            <w:pPr>
              <w:rPr>
                <w:rFonts w:ascii="Times New Roman" w:hAnsi="Times New Roman" w:cs="Times New Roman"/>
                <w:sz w:val="20"/>
                <w:szCs w:val="20"/>
              </w:rPr>
            </w:pPr>
            <w:r w:rsidRPr="000175AC">
              <w:rPr>
                <w:rFonts w:ascii="Times New Roman" w:hAnsi="Times New Roman" w:cs="Times New Roman"/>
                <w:sz w:val="20"/>
                <w:szCs w:val="20"/>
              </w:rPr>
              <w:t> </w:t>
            </w:r>
          </w:p>
        </w:tc>
        <w:tc>
          <w:tcPr>
            <w:tcW w:w="1001" w:type="dxa"/>
            <w:noWrap/>
            <w:vAlign w:val="center"/>
          </w:tcPr>
          <w:p w:rsidR="007C3ACA" w:rsidRPr="000175AC" w:rsidRDefault="007C3ACA">
            <w:pPr>
              <w:rPr>
                <w:rFonts w:ascii="Times New Roman" w:hAnsi="Times New Roman" w:cs="Times New Roman"/>
                <w:sz w:val="20"/>
                <w:szCs w:val="20"/>
              </w:rPr>
            </w:pPr>
            <w:r w:rsidRPr="000175AC">
              <w:rPr>
                <w:rFonts w:ascii="Times New Roman" w:hAnsi="Times New Roman" w:cs="Times New Roman"/>
                <w:sz w:val="20"/>
                <w:szCs w:val="20"/>
              </w:rPr>
              <w:t> </w:t>
            </w:r>
          </w:p>
        </w:tc>
        <w:tc>
          <w:tcPr>
            <w:tcW w:w="1267" w:type="dxa"/>
            <w:noWrap/>
            <w:vAlign w:val="center"/>
          </w:tcPr>
          <w:p w:rsidR="007C3ACA" w:rsidRPr="000175AC" w:rsidRDefault="007C3ACA">
            <w:pPr>
              <w:rPr>
                <w:rFonts w:ascii="Times New Roman" w:hAnsi="Times New Roman" w:cs="Times New Roman"/>
                <w:sz w:val="20"/>
                <w:szCs w:val="20"/>
              </w:rPr>
            </w:pPr>
            <w:r w:rsidRPr="000175AC">
              <w:rPr>
                <w:rFonts w:ascii="Times New Roman" w:hAnsi="Times New Roman" w:cs="Times New Roman"/>
                <w:sz w:val="20"/>
                <w:szCs w:val="20"/>
              </w:rPr>
              <w:t> </w:t>
            </w:r>
          </w:p>
        </w:tc>
      </w:tr>
      <w:tr w:rsidR="007C3ACA" w:rsidRPr="000175AC">
        <w:trPr>
          <w:trHeight w:val="20"/>
        </w:trPr>
        <w:tc>
          <w:tcPr>
            <w:tcW w:w="2329" w:type="dxa"/>
            <w:vAlign w:val="center"/>
          </w:tcPr>
          <w:p w:rsidR="007C3ACA" w:rsidRPr="000175AC" w:rsidRDefault="007C3ACA" w:rsidP="000610E9">
            <w:pPr>
              <w:spacing w:after="0" w:line="240" w:lineRule="auto"/>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 xml:space="preserve"> - продукция растениеводства</w:t>
            </w:r>
          </w:p>
        </w:tc>
        <w:tc>
          <w:tcPr>
            <w:tcW w:w="1004" w:type="dxa"/>
            <w:vAlign w:val="center"/>
          </w:tcPr>
          <w:p w:rsidR="007C3ACA" w:rsidRPr="000175AC" w:rsidRDefault="007C3ACA" w:rsidP="000610E9">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тыс.руб.</w:t>
            </w:r>
          </w:p>
        </w:tc>
        <w:tc>
          <w:tcPr>
            <w:tcW w:w="995" w:type="dxa"/>
            <w:noWrap/>
            <w:vAlign w:val="center"/>
          </w:tcPr>
          <w:p w:rsidR="007C3ACA" w:rsidRPr="000175AC" w:rsidRDefault="007C3ACA">
            <w:pPr>
              <w:jc w:val="right"/>
              <w:rPr>
                <w:rFonts w:ascii="Times New Roman" w:hAnsi="Times New Roman" w:cs="Times New Roman"/>
                <w:sz w:val="20"/>
                <w:szCs w:val="20"/>
              </w:rPr>
            </w:pPr>
            <w:r w:rsidRPr="000175AC">
              <w:rPr>
                <w:rFonts w:ascii="Times New Roman" w:hAnsi="Times New Roman" w:cs="Times New Roman"/>
                <w:sz w:val="20"/>
                <w:szCs w:val="20"/>
              </w:rPr>
              <w:t>384796</w:t>
            </w:r>
          </w:p>
        </w:tc>
        <w:tc>
          <w:tcPr>
            <w:tcW w:w="1102" w:type="dxa"/>
            <w:noWrap/>
            <w:vAlign w:val="center"/>
          </w:tcPr>
          <w:p w:rsidR="007C3ACA" w:rsidRPr="000175AC" w:rsidRDefault="007C3ACA">
            <w:pPr>
              <w:jc w:val="right"/>
              <w:rPr>
                <w:rFonts w:ascii="Times New Roman" w:hAnsi="Times New Roman" w:cs="Times New Roman"/>
                <w:sz w:val="20"/>
                <w:szCs w:val="20"/>
              </w:rPr>
            </w:pPr>
            <w:r w:rsidRPr="000175AC">
              <w:rPr>
                <w:rFonts w:ascii="Times New Roman" w:hAnsi="Times New Roman" w:cs="Times New Roman"/>
                <w:sz w:val="20"/>
                <w:szCs w:val="20"/>
              </w:rPr>
              <w:t>132862</w:t>
            </w:r>
          </w:p>
        </w:tc>
        <w:tc>
          <w:tcPr>
            <w:tcW w:w="1001" w:type="dxa"/>
            <w:noWrap/>
            <w:vAlign w:val="center"/>
          </w:tcPr>
          <w:p w:rsidR="007C3ACA" w:rsidRPr="000175AC" w:rsidRDefault="007C3ACA">
            <w:pPr>
              <w:jc w:val="right"/>
              <w:rPr>
                <w:rFonts w:ascii="Times New Roman" w:hAnsi="Times New Roman" w:cs="Times New Roman"/>
                <w:sz w:val="20"/>
                <w:szCs w:val="20"/>
              </w:rPr>
            </w:pPr>
            <w:r w:rsidRPr="000175AC">
              <w:rPr>
                <w:rFonts w:ascii="Times New Roman" w:hAnsi="Times New Roman" w:cs="Times New Roman"/>
                <w:sz w:val="20"/>
                <w:szCs w:val="20"/>
              </w:rPr>
              <w:t>425421</w:t>
            </w:r>
          </w:p>
        </w:tc>
        <w:tc>
          <w:tcPr>
            <w:tcW w:w="1001" w:type="dxa"/>
            <w:noWrap/>
            <w:vAlign w:val="center"/>
          </w:tcPr>
          <w:p w:rsidR="007C3ACA" w:rsidRPr="000175AC" w:rsidRDefault="007C3ACA">
            <w:pPr>
              <w:jc w:val="right"/>
              <w:rPr>
                <w:rFonts w:ascii="Times New Roman" w:hAnsi="Times New Roman" w:cs="Times New Roman"/>
                <w:sz w:val="20"/>
                <w:szCs w:val="20"/>
              </w:rPr>
            </w:pPr>
            <w:r w:rsidRPr="000175AC">
              <w:rPr>
                <w:rFonts w:ascii="Times New Roman" w:hAnsi="Times New Roman" w:cs="Times New Roman"/>
                <w:sz w:val="20"/>
                <w:szCs w:val="20"/>
              </w:rPr>
              <w:t>442381</w:t>
            </w:r>
          </w:p>
        </w:tc>
        <w:tc>
          <w:tcPr>
            <w:tcW w:w="1001" w:type="dxa"/>
            <w:noWrap/>
            <w:vAlign w:val="center"/>
          </w:tcPr>
          <w:p w:rsidR="007C3ACA" w:rsidRPr="000175AC" w:rsidRDefault="007C3ACA">
            <w:pPr>
              <w:jc w:val="right"/>
              <w:rPr>
                <w:rFonts w:ascii="Times New Roman" w:hAnsi="Times New Roman" w:cs="Times New Roman"/>
                <w:sz w:val="20"/>
                <w:szCs w:val="20"/>
              </w:rPr>
            </w:pPr>
            <w:r w:rsidRPr="000175AC">
              <w:rPr>
                <w:rFonts w:ascii="Times New Roman" w:hAnsi="Times New Roman" w:cs="Times New Roman"/>
                <w:sz w:val="20"/>
                <w:szCs w:val="20"/>
              </w:rPr>
              <w:t>442586</w:t>
            </w:r>
          </w:p>
        </w:tc>
        <w:tc>
          <w:tcPr>
            <w:tcW w:w="1267" w:type="dxa"/>
            <w:noWrap/>
            <w:vAlign w:val="center"/>
          </w:tcPr>
          <w:p w:rsidR="007C3ACA" w:rsidRPr="000175AC" w:rsidRDefault="007C3ACA">
            <w:pPr>
              <w:jc w:val="right"/>
              <w:rPr>
                <w:rFonts w:ascii="Times New Roman" w:hAnsi="Times New Roman" w:cs="Times New Roman"/>
                <w:sz w:val="20"/>
                <w:szCs w:val="20"/>
              </w:rPr>
            </w:pPr>
            <w:r w:rsidRPr="000175AC">
              <w:rPr>
                <w:rFonts w:ascii="Times New Roman" w:hAnsi="Times New Roman" w:cs="Times New Roman"/>
                <w:sz w:val="20"/>
                <w:szCs w:val="20"/>
              </w:rPr>
              <w:t>442748</w:t>
            </w:r>
          </w:p>
        </w:tc>
      </w:tr>
      <w:tr w:rsidR="007C3ACA" w:rsidRPr="000175AC">
        <w:trPr>
          <w:trHeight w:val="20"/>
        </w:trPr>
        <w:tc>
          <w:tcPr>
            <w:tcW w:w="2329" w:type="dxa"/>
            <w:vAlign w:val="center"/>
          </w:tcPr>
          <w:p w:rsidR="007C3ACA" w:rsidRPr="000175AC" w:rsidRDefault="007C3ACA" w:rsidP="000610E9">
            <w:pPr>
              <w:spacing w:after="0" w:line="240" w:lineRule="auto"/>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 xml:space="preserve"> - продукция животноводства </w:t>
            </w:r>
          </w:p>
        </w:tc>
        <w:tc>
          <w:tcPr>
            <w:tcW w:w="1004" w:type="dxa"/>
            <w:vAlign w:val="center"/>
          </w:tcPr>
          <w:p w:rsidR="007C3ACA" w:rsidRPr="000175AC" w:rsidRDefault="007C3ACA" w:rsidP="000610E9">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тыс.руб.</w:t>
            </w:r>
          </w:p>
        </w:tc>
        <w:tc>
          <w:tcPr>
            <w:tcW w:w="995" w:type="dxa"/>
            <w:noWrap/>
            <w:vAlign w:val="center"/>
          </w:tcPr>
          <w:p w:rsidR="007C3ACA" w:rsidRPr="000175AC" w:rsidRDefault="007C3ACA">
            <w:pPr>
              <w:jc w:val="right"/>
              <w:rPr>
                <w:rFonts w:ascii="Times New Roman" w:hAnsi="Times New Roman" w:cs="Times New Roman"/>
                <w:sz w:val="20"/>
                <w:szCs w:val="20"/>
              </w:rPr>
            </w:pPr>
            <w:r w:rsidRPr="000175AC">
              <w:rPr>
                <w:rFonts w:ascii="Times New Roman" w:hAnsi="Times New Roman" w:cs="Times New Roman"/>
                <w:sz w:val="20"/>
                <w:szCs w:val="20"/>
              </w:rPr>
              <w:t>69133</w:t>
            </w:r>
          </w:p>
        </w:tc>
        <w:tc>
          <w:tcPr>
            <w:tcW w:w="1102" w:type="dxa"/>
            <w:noWrap/>
            <w:vAlign w:val="center"/>
          </w:tcPr>
          <w:p w:rsidR="007C3ACA" w:rsidRPr="000175AC" w:rsidRDefault="007C3ACA">
            <w:pPr>
              <w:jc w:val="right"/>
              <w:rPr>
                <w:rFonts w:ascii="Times New Roman" w:hAnsi="Times New Roman" w:cs="Times New Roman"/>
                <w:sz w:val="20"/>
                <w:szCs w:val="20"/>
              </w:rPr>
            </w:pPr>
            <w:r w:rsidRPr="000175AC">
              <w:rPr>
                <w:rFonts w:ascii="Times New Roman" w:hAnsi="Times New Roman" w:cs="Times New Roman"/>
                <w:sz w:val="20"/>
                <w:szCs w:val="20"/>
              </w:rPr>
              <w:t>74507</w:t>
            </w:r>
          </w:p>
        </w:tc>
        <w:tc>
          <w:tcPr>
            <w:tcW w:w="1001" w:type="dxa"/>
            <w:noWrap/>
            <w:vAlign w:val="center"/>
          </w:tcPr>
          <w:p w:rsidR="007C3ACA" w:rsidRPr="000175AC" w:rsidRDefault="007C3ACA">
            <w:pPr>
              <w:jc w:val="right"/>
              <w:rPr>
                <w:rFonts w:ascii="Times New Roman" w:hAnsi="Times New Roman" w:cs="Times New Roman"/>
                <w:sz w:val="20"/>
                <w:szCs w:val="20"/>
              </w:rPr>
            </w:pPr>
            <w:r w:rsidRPr="000175AC">
              <w:rPr>
                <w:rFonts w:ascii="Times New Roman" w:hAnsi="Times New Roman" w:cs="Times New Roman"/>
                <w:sz w:val="20"/>
                <w:szCs w:val="20"/>
              </w:rPr>
              <w:t>109485</w:t>
            </w:r>
          </w:p>
        </w:tc>
        <w:tc>
          <w:tcPr>
            <w:tcW w:w="1001" w:type="dxa"/>
            <w:noWrap/>
            <w:vAlign w:val="center"/>
          </w:tcPr>
          <w:p w:rsidR="007C3ACA" w:rsidRPr="000175AC" w:rsidRDefault="007C3ACA">
            <w:pPr>
              <w:jc w:val="right"/>
              <w:rPr>
                <w:rFonts w:ascii="Times New Roman" w:hAnsi="Times New Roman" w:cs="Times New Roman"/>
                <w:sz w:val="20"/>
                <w:szCs w:val="20"/>
              </w:rPr>
            </w:pPr>
            <w:r w:rsidRPr="000175AC">
              <w:rPr>
                <w:rFonts w:ascii="Times New Roman" w:hAnsi="Times New Roman" w:cs="Times New Roman"/>
                <w:sz w:val="20"/>
                <w:szCs w:val="20"/>
              </w:rPr>
              <w:t>120861</w:t>
            </w:r>
          </w:p>
        </w:tc>
        <w:tc>
          <w:tcPr>
            <w:tcW w:w="1001" w:type="dxa"/>
            <w:noWrap/>
            <w:vAlign w:val="center"/>
          </w:tcPr>
          <w:p w:rsidR="007C3ACA" w:rsidRPr="000175AC" w:rsidRDefault="007C3ACA">
            <w:pPr>
              <w:jc w:val="right"/>
              <w:rPr>
                <w:rFonts w:ascii="Times New Roman" w:hAnsi="Times New Roman" w:cs="Times New Roman"/>
                <w:sz w:val="20"/>
                <w:szCs w:val="20"/>
              </w:rPr>
            </w:pPr>
            <w:r w:rsidRPr="000175AC">
              <w:rPr>
                <w:rFonts w:ascii="Times New Roman" w:hAnsi="Times New Roman" w:cs="Times New Roman"/>
                <w:sz w:val="20"/>
                <w:szCs w:val="20"/>
              </w:rPr>
              <w:t>121044</w:t>
            </w:r>
          </w:p>
        </w:tc>
        <w:tc>
          <w:tcPr>
            <w:tcW w:w="1267" w:type="dxa"/>
            <w:noWrap/>
            <w:vAlign w:val="center"/>
          </w:tcPr>
          <w:p w:rsidR="007C3ACA" w:rsidRPr="000175AC" w:rsidRDefault="007C3ACA">
            <w:pPr>
              <w:jc w:val="right"/>
              <w:rPr>
                <w:rFonts w:ascii="Times New Roman" w:hAnsi="Times New Roman" w:cs="Times New Roman"/>
                <w:sz w:val="20"/>
                <w:szCs w:val="20"/>
              </w:rPr>
            </w:pPr>
            <w:r w:rsidRPr="000175AC">
              <w:rPr>
                <w:rFonts w:ascii="Times New Roman" w:hAnsi="Times New Roman" w:cs="Times New Roman"/>
                <w:sz w:val="20"/>
                <w:szCs w:val="20"/>
              </w:rPr>
              <w:t>121246</w:t>
            </w:r>
          </w:p>
        </w:tc>
      </w:tr>
      <w:tr w:rsidR="007C3ACA" w:rsidRPr="000175AC">
        <w:trPr>
          <w:trHeight w:val="20"/>
        </w:trPr>
        <w:tc>
          <w:tcPr>
            <w:tcW w:w="2329" w:type="dxa"/>
            <w:vAlign w:val="center"/>
          </w:tcPr>
          <w:p w:rsidR="007C3ACA" w:rsidRPr="000175AC" w:rsidRDefault="007C3ACA" w:rsidP="000610E9">
            <w:pPr>
              <w:spacing w:after="0" w:line="240" w:lineRule="auto"/>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 xml:space="preserve">Темп роста валовой продукции сельского хозяйства </w:t>
            </w:r>
          </w:p>
        </w:tc>
        <w:tc>
          <w:tcPr>
            <w:tcW w:w="1004" w:type="dxa"/>
            <w:vAlign w:val="center"/>
          </w:tcPr>
          <w:p w:rsidR="007C3ACA" w:rsidRPr="000175AC" w:rsidRDefault="007C3ACA" w:rsidP="00347B75">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 xml:space="preserve"> в % к предыдущему году</w:t>
            </w:r>
          </w:p>
        </w:tc>
        <w:tc>
          <w:tcPr>
            <w:tcW w:w="995" w:type="dxa"/>
            <w:noWrap/>
            <w:vAlign w:val="center"/>
          </w:tcPr>
          <w:p w:rsidR="007C3ACA" w:rsidRPr="000175AC" w:rsidRDefault="007C3ACA">
            <w:pPr>
              <w:rPr>
                <w:rFonts w:ascii="Times New Roman" w:hAnsi="Times New Roman" w:cs="Times New Roman"/>
                <w:sz w:val="20"/>
                <w:szCs w:val="20"/>
              </w:rPr>
            </w:pPr>
            <w:r w:rsidRPr="000175AC">
              <w:rPr>
                <w:rFonts w:ascii="Times New Roman" w:hAnsi="Times New Roman" w:cs="Times New Roman"/>
                <w:sz w:val="20"/>
                <w:szCs w:val="20"/>
              </w:rPr>
              <w:t> </w:t>
            </w:r>
          </w:p>
        </w:tc>
        <w:tc>
          <w:tcPr>
            <w:tcW w:w="1102" w:type="dxa"/>
            <w:noWrap/>
            <w:vAlign w:val="center"/>
          </w:tcPr>
          <w:p w:rsidR="007C3ACA" w:rsidRPr="000175AC" w:rsidRDefault="007C3ACA">
            <w:pPr>
              <w:jc w:val="right"/>
              <w:rPr>
                <w:rFonts w:ascii="Times New Roman" w:hAnsi="Times New Roman" w:cs="Times New Roman"/>
                <w:sz w:val="20"/>
                <w:szCs w:val="20"/>
              </w:rPr>
            </w:pPr>
            <w:r w:rsidRPr="000175AC">
              <w:rPr>
                <w:rFonts w:ascii="Times New Roman" w:hAnsi="Times New Roman" w:cs="Times New Roman"/>
                <w:sz w:val="20"/>
                <w:szCs w:val="20"/>
              </w:rPr>
              <w:t>46</w:t>
            </w:r>
          </w:p>
        </w:tc>
        <w:tc>
          <w:tcPr>
            <w:tcW w:w="1001" w:type="dxa"/>
            <w:noWrap/>
            <w:vAlign w:val="center"/>
          </w:tcPr>
          <w:p w:rsidR="007C3ACA" w:rsidRPr="000175AC" w:rsidRDefault="007C3ACA">
            <w:pPr>
              <w:jc w:val="right"/>
              <w:rPr>
                <w:rFonts w:ascii="Times New Roman" w:hAnsi="Times New Roman" w:cs="Times New Roman"/>
                <w:sz w:val="20"/>
                <w:szCs w:val="20"/>
              </w:rPr>
            </w:pPr>
            <w:r w:rsidRPr="000175AC">
              <w:rPr>
                <w:rFonts w:ascii="Times New Roman" w:hAnsi="Times New Roman" w:cs="Times New Roman"/>
                <w:sz w:val="20"/>
                <w:szCs w:val="20"/>
              </w:rPr>
              <w:t>258</w:t>
            </w:r>
          </w:p>
        </w:tc>
        <w:tc>
          <w:tcPr>
            <w:tcW w:w="1001" w:type="dxa"/>
            <w:noWrap/>
            <w:vAlign w:val="center"/>
          </w:tcPr>
          <w:p w:rsidR="007C3ACA" w:rsidRPr="000175AC" w:rsidRDefault="007C3ACA">
            <w:pPr>
              <w:jc w:val="right"/>
              <w:rPr>
                <w:rFonts w:ascii="Times New Roman" w:hAnsi="Times New Roman" w:cs="Times New Roman"/>
                <w:sz w:val="20"/>
                <w:szCs w:val="20"/>
              </w:rPr>
            </w:pPr>
            <w:r w:rsidRPr="000175AC">
              <w:rPr>
                <w:rFonts w:ascii="Times New Roman" w:hAnsi="Times New Roman" w:cs="Times New Roman"/>
                <w:sz w:val="20"/>
                <w:szCs w:val="20"/>
              </w:rPr>
              <w:t>105</w:t>
            </w:r>
          </w:p>
        </w:tc>
        <w:tc>
          <w:tcPr>
            <w:tcW w:w="1001" w:type="dxa"/>
            <w:noWrap/>
            <w:vAlign w:val="center"/>
          </w:tcPr>
          <w:p w:rsidR="007C3ACA" w:rsidRPr="000175AC" w:rsidRDefault="007C3ACA">
            <w:pPr>
              <w:jc w:val="right"/>
              <w:rPr>
                <w:rFonts w:ascii="Times New Roman" w:hAnsi="Times New Roman" w:cs="Times New Roman"/>
                <w:sz w:val="20"/>
                <w:szCs w:val="20"/>
              </w:rPr>
            </w:pPr>
            <w:r w:rsidRPr="000175AC">
              <w:rPr>
                <w:rFonts w:ascii="Times New Roman" w:hAnsi="Times New Roman" w:cs="Times New Roman"/>
                <w:sz w:val="20"/>
                <w:szCs w:val="20"/>
              </w:rPr>
              <w:t>100</w:t>
            </w:r>
          </w:p>
        </w:tc>
        <w:tc>
          <w:tcPr>
            <w:tcW w:w="1267" w:type="dxa"/>
            <w:noWrap/>
            <w:vAlign w:val="center"/>
          </w:tcPr>
          <w:p w:rsidR="007C3ACA" w:rsidRPr="000175AC" w:rsidRDefault="007C3ACA">
            <w:pPr>
              <w:jc w:val="right"/>
              <w:rPr>
                <w:rFonts w:ascii="Times New Roman" w:hAnsi="Times New Roman" w:cs="Times New Roman"/>
                <w:sz w:val="20"/>
                <w:szCs w:val="20"/>
              </w:rPr>
            </w:pPr>
            <w:r w:rsidRPr="000175AC">
              <w:rPr>
                <w:rFonts w:ascii="Times New Roman" w:hAnsi="Times New Roman" w:cs="Times New Roman"/>
                <w:sz w:val="20"/>
                <w:szCs w:val="20"/>
              </w:rPr>
              <w:t>100</w:t>
            </w:r>
          </w:p>
        </w:tc>
      </w:tr>
      <w:tr w:rsidR="007C3ACA" w:rsidRPr="000175AC">
        <w:trPr>
          <w:trHeight w:val="20"/>
        </w:trPr>
        <w:tc>
          <w:tcPr>
            <w:tcW w:w="2329" w:type="dxa"/>
            <w:vAlign w:val="center"/>
          </w:tcPr>
          <w:p w:rsidR="007C3ACA" w:rsidRPr="000175AC" w:rsidRDefault="007C3ACA" w:rsidP="000610E9">
            <w:pPr>
              <w:spacing w:after="0" w:line="240" w:lineRule="auto"/>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 xml:space="preserve">Валовая продукция сельского хозяйства в действующих ценах </w:t>
            </w:r>
          </w:p>
        </w:tc>
        <w:tc>
          <w:tcPr>
            <w:tcW w:w="1004" w:type="dxa"/>
            <w:vAlign w:val="center"/>
          </w:tcPr>
          <w:p w:rsidR="007C3ACA" w:rsidRPr="000175AC" w:rsidRDefault="007C3ACA" w:rsidP="000610E9">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тыс.руб.</w:t>
            </w:r>
          </w:p>
        </w:tc>
        <w:tc>
          <w:tcPr>
            <w:tcW w:w="995" w:type="dxa"/>
            <w:noWrap/>
            <w:vAlign w:val="center"/>
          </w:tcPr>
          <w:p w:rsidR="007C3ACA" w:rsidRPr="000175AC" w:rsidRDefault="007C3ACA">
            <w:pPr>
              <w:jc w:val="right"/>
              <w:rPr>
                <w:rFonts w:ascii="Times New Roman" w:hAnsi="Times New Roman" w:cs="Times New Roman"/>
                <w:sz w:val="20"/>
                <w:szCs w:val="20"/>
              </w:rPr>
            </w:pPr>
            <w:r w:rsidRPr="000175AC">
              <w:rPr>
                <w:rFonts w:ascii="Times New Roman" w:hAnsi="Times New Roman" w:cs="Times New Roman"/>
                <w:sz w:val="20"/>
                <w:szCs w:val="20"/>
              </w:rPr>
              <w:t>448439</w:t>
            </w:r>
          </w:p>
        </w:tc>
        <w:tc>
          <w:tcPr>
            <w:tcW w:w="1102" w:type="dxa"/>
            <w:noWrap/>
            <w:vAlign w:val="center"/>
          </w:tcPr>
          <w:p w:rsidR="007C3ACA" w:rsidRPr="000175AC" w:rsidRDefault="007C3ACA">
            <w:pPr>
              <w:jc w:val="right"/>
              <w:rPr>
                <w:rFonts w:ascii="Times New Roman" w:hAnsi="Times New Roman" w:cs="Times New Roman"/>
                <w:sz w:val="20"/>
                <w:szCs w:val="20"/>
              </w:rPr>
            </w:pPr>
            <w:r w:rsidRPr="000175AC">
              <w:rPr>
                <w:rFonts w:ascii="Times New Roman" w:hAnsi="Times New Roman" w:cs="Times New Roman"/>
                <w:sz w:val="20"/>
                <w:szCs w:val="20"/>
              </w:rPr>
              <w:t>230456</w:t>
            </w:r>
          </w:p>
        </w:tc>
        <w:tc>
          <w:tcPr>
            <w:tcW w:w="1001" w:type="dxa"/>
            <w:noWrap/>
            <w:vAlign w:val="center"/>
          </w:tcPr>
          <w:p w:rsidR="007C3ACA" w:rsidRPr="000175AC" w:rsidRDefault="007C3ACA">
            <w:pPr>
              <w:jc w:val="right"/>
              <w:rPr>
                <w:rFonts w:ascii="Times New Roman" w:hAnsi="Times New Roman" w:cs="Times New Roman"/>
                <w:sz w:val="20"/>
                <w:szCs w:val="20"/>
              </w:rPr>
            </w:pPr>
            <w:r w:rsidRPr="000175AC">
              <w:rPr>
                <w:rFonts w:ascii="Times New Roman" w:hAnsi="Times New Roman" w:cs="Times New Roman"/>
                <w:sz w:val="20"/>
                <w:szCs w:val="20"/>
              </w:rPr>
              <w:t>569909</w:t>
            </w:r>
          </w:p>
        </w:tc>
        <w:tc>
          <w:tcPr>
            <w:tcW w:w="1001" w:type="dxa"/>
            <w:noWrap/>
            <w:vAlign w:val="center"/>
          </w:tcPr>
          <w:p w:rsidR="007C3ACA" w:rsidRPr="000175AC" w:rsidRDefault="007C3ACA">
            <w:pPr>
              <w:jc w:val="right"/>
              <w:rPr>
                <w:rFonts w:ascii="Times New Roman" w:hAnsi="Times New Roman" w:cs="Times New Roman"/>
                <w:sz w:val="20"/>
                <w:szCs w:val="20"/>
              </w:rPr>
            </w:pPr>
            <w:r w:rsidRPr="000175AC">
              <w:rPr>
                <w:rFonts w:ascii="Times New Roman" w:hAnsi="Times New Roman" w:cs="Times New Roman"/>
                <w:sz w:val="20"/>
                <w:szCs w:val="20"/>
              </w:rPr>
              <w:t>608806</w:t>
            </w:r>
          </w:p>
        </w:tc>
        <w:tc>
          <w:tcPr>
            <w:tcW w:w="1001" w:type="dxa"/>
            <w:noWrap/>
            <w:vAlign w:val="center"/>
          </w:tcPr>
          <w:p w:rsidR="007C3ACA" w:rsidRPr="000175AC" w:rsidRDefault="007C3ACA">
            <w:pPr>
              <w:jc w:val="right"/>
              <w:rPr>
                <w:rFonts w:ascii="Times New Roman" w:hAnsi="Times New Roman" w:cs="Times New Roman"/>
                <w:sz w:val="20"/>
                <w:szCs w:val="20"/>
              </w:rPr>
            </w:pPr>
            <w:r w:rsidRPr="000175AC">
              <w:rPr>
                <w:rFonts w:ascii="Times New Roman" w:hAnsi="Times New Roman" w:cs="Times New Roman"/>
                <w:sz w:val="20"/>
                <w:szCs w:val="20"/>
              </w:rPr>
              <w:t>657182</w:t>
            </w:r>
          </w:p>
        </w:tc>
        <w:tc>
          <w:tcPr>
            <w:tcW w:w="1267" w:type="dxa"/>
            <w:noWrap/>
            <w:vAlign w:val="center"/>
          </w:tcPr>
          <w:p w:rsidR="007C3ACA" w:rsidRPr="000175AC" w:rsidRDefault="007C3ACA">
            <w:pPr>
              <w:jc w:val="right"/>
              <w:rPr>
                <w:rFonts w:ascii="Times New Roman" w:hAnsi="Times New Roman" w:cs="Times New Roman"/>
                <w:sz w:val="20"/>
                <w:szCs w:val="20"/>
              </w:rPr>
            </w:pPr>
            <w:r w:rsidRPr="000175AC">
              <w:rPr>
                <w:rFonts w:ascii="Times New Roman" w:hAnsi="Times New Roman" w:cs="Times New Roman"/>
                <w:sz w:val="20"/>
                <w:szCs w:val="20"/>
              </w:rPr>
              <w:t>687862</w:t>
            </w:r>
          </w:p>
        </w:tc>
      </w:tr>
      <w:tr w:rsidR="007C3ACA" w:rsidRPr="000175AC">
        <w:trPr>
          <w:trHeight w:val="20"/>
        </w:trPr>
        <w:tc>
          <w:tcPr>
            <w:tcW w:w="2329" w:type="dxa"/>
            <w:vAlign w:val="center"/>
          </w:tcPr>
          <w:p w:rsidR="007C3ACA" w:rsidRPr="000175AC" w:rsidRDefault="007C3ACA" w:rsidP="000610E9">
            <w:pPr>
              <w:spacing w:after="0" w:line="240" w:lineRule="auto"/>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в том числе:</w:t>
            </w:r>
          </w:p>
        </w:tc>
        <w:tc>
          <w:tcPr>
            <w:tcW w:w="1004" w:type="dxa"/>
            <w:vAlign w:val="center"/>
          </w:tcPr>
          <w:p w:rsidR="007C3ACA" w:rsidRPr="000175AC" w:rsidRDefault="007C3ACA" w:rsidP="000610E9">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 </w:t>
            </w:r>
          </w:p>
        </w:tc>
        <w:tc>
          <w:tcPr>
            <w:tcW w:w="995" w:type="dxa"/>
            <w:noWrap/>
            <w:vAlign w:val="center"/>
          </w:tcPr>
          <w:p w:rsidR="007C3ACA" w:rsidRPr="000175AC" w:rsidRDefault="007C3ACA">
            <w:pPr>
              <w:rPr>
                <w:rFonts w:ascii="Times New Roman" w:hAnsi="Times New Roman" w:cs="Times New Roman"/>
                <w:sz w:val="20"/>
                <w:szCs w:val="20"/>
              </w:rPr>
            </w:pPr>
            <w:r w:rsidRPr="000175AC">
              <w:rPr>
                <w:rFonts w:ascii="Times New Roman" w:hAnsi="Times New Roman" w:cs="Times New Roman"/>
                <w:sz w:val="20"/>
                <w:szCs w:val="20"/>
              </w:rPr>
              <w:t> </w:t>
            </w:r>
          </w:p>
        </w:tc>
        <w:tc>
          <w:tcPr>
            <w:tcW w:w="1102" w:type="dxa"/>
            <w:noWrap/>
            <w:vAlign w:val="center"/>
          </w:tcPr>
          <w:p w:rsidR="007C3ACA" w:rsidRPr="000175AC" w:rsidRDefault="007C3ACA">
            <w:pPr>
              <w:rPr>
                <w:rFonts w:ascii="Times New Roman" w:hAnsi="Times New Roman" w:cs="Times New Roman"/>
                <w:sz w:val="20"/>
                <w:szCs w:val="20"/>
              </w:rPr>
            </w:pPr>
            <w:r w:rsidRPr="000175AC">
              <w:rPr>
                <w:rFonts w:ascii="Times New Roman" w:hAnsi="Times New Roman" w:cs="Times New Roman"/>
                <w:sz w:val="20"/>
                <w:szCs w:val="20"/>
              </w:rPr>
              <w:t> </w:t>
            </w:r>
          </w:p>
        </w:tc>
        <w:tc>
          <w:tcPr>
            <w:tcW w:w="1001" w:type="dxa"/>
            <w:noWrap/>
            <w:vAlign w:val="center"/>
          </w:tcPr>
          <w:p w:rsidR="007C3ACA" w:rsidRPr="000175AC" w:rsidRDefault="007C3ACA">
            <w:pPr>
              <w:rPr>
                <w:rFonts w:ascii="Times New Roman" w:hAnsi="Times New Roman" w:cs="Times New Roman"/>
                <w:sz w:val="20"/>
                <w:szCs w:val="20"/>
              </w:rPr>
            </w:pPr>
            <w:r w:rsidRPr="000175AC">
              <w:rPr>
                <w:rFonts w:ascii="Times New Roman" w:hAnsi="Times New Roman" w:cs="Times New Roman"/>
                <w:sz w:val="20"/>
                <w:szCs w:val="20"/>
              </w:rPr>
              <w:t> </w:t>
            </w:r>
          </w:p>
        </w:tc>
        <w:tc>
          <w:tcPr>
            <w:tcW w:w="1001" w:type="dxa"/>
            <w:noWrap/>
            <w:vAlign w:val="center"/>
          </w:tcPr>
          <w:p w:rsidR="007C3ACA" w:rsidRPr="000175AC" w:rsidRDefault="007C3ACA">
            <w:pPr>
              <w:rPr>
                <w:rFonts w:ascii="Times New Roman" w:hAnsi="Times New Roman" w:cs="Times New Roman"/>
                <w:sz w:val="20"/>
                <w:szCs w:val="20"/>
              </w:rPr>
            </w:pPr>
            <w:r w:rsidRPr="000175AC">
              <w:rPr>
                <w:rFonts w:ascii="Times New Roman" w:hAnsi="Times New Roman" w:cs="Times New Roman"/>
                <w:sz w:val="20"/>
                <w:szCs w:val="20"/>
              </w:rPr>
              <w:t> </w:t>
            </w:r>
          </w:p>
        </w:tc>
        <w:tc>
          <w:tcPr>
            <w:tcW w:w="1001" w:type="dxa"/>
            <w:noWrap/>
            <w:vAlign w:val="center"/>
          </w:tcPr>
          <w:p w:rsidR="007C3ACA" w:rsidRPr="000175AC" w:rsidRDefault="007C3ACA">
            <w:pPr>
              <w:rPr>
                <w:rFonts w:ascii="Times New Roman" w:hAnsi="Times New Roman" w:cs="Times New Roman"/>
                <w:sz w:val="20"/>
                <w:szCs w:val="20"/>
              </w:rPr>
            </w:pPr>
            <w:r w:rsidRPr="000175AC">
              <w:rPr>
                <w:rFonts w:ascii="Times New Roman" w:hAnsi="Times New Roman" w:cs="Times New Roman"/>
                <w:sz w:val="20"/>
                <w:szCs w:val="20"/>
              </w:rPr>
              <w:t> </w:t>
            </w:r>
          </w:p>
        </w:tc>
        <w:tc>
          <w:tcPr>
            <w:tcW w:w="1267" w:type="dxa"/>
            <w:noWrap/>
            <w:vAlign w:val="center"/>
          </w:tcPr>
          <w:p w:rsidR="007C3ACA" w:rsidRPr="000175AC" w:rsidRDefault="007C3ACA">
            <w:pPr>
              <w:rPr>
                <w:rFonts w:ascii="Times New Roman" w:hAnsi="Times New Roman" w:cs="Times New Roman"/>
                <w:sz w:val="20"/>
                <w:szCs w:val="20"/>
              </w:rPr>
            </w:pPr>
            <w:r w:rsidRPr="000175AC">
              <w:rPr>
                <w:rFonts w:ascii="Times New Roman" w:hAnsi="Times New Roman" w:cs="Times New Roman"/>
                <w:sz w:val="20"/>
                <w:szCs w:val="20"/>
              </w:rPr>
              <w:t> </w:t>
            </w:r>
          </w:p>
        </w:tc>
      </w:tr>
      <w:tr w:rsidR="007C3ACA" w:rsidRPr="000175AC">
        <w:trPr>
          <w:trHeight w:val="20"/>
        </w:trPr>
        <w:tc>
          <w:tcPr>
            <w:tcW w:w="2329" w:type="dxa"/>
            <w:vAlign w:val="center"/>
          </w:tcPr>
          <w:p w:rsidR="007C3ACA" w:rsidRPr="000175AC" w:rsidRDefault="007C3ACA" w:rsidP="000610E9">
            <w:pPr>
              <w:spacing w:after="0" w:line="240" w:lineRule="auto"/>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 xml:space="preserve"> - продукция растениеводства</w:t>
            </w:r>
          </w:p>
        </w:tc>
        <w:tc>
          <w:tcPr>
            <w:tcW w:w="1004" w:type="dxa"/>
            <w:vAlign w:val="center"/>
          </w:tcPr>
          <w:p w:rsidR="007C3ACA" w:rsidRPr="000175AC" w:rsidRDefault="007C3ACA" w:rsidP="000610E9">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тыс.руб.</w:t>
            </w:r>
          </w:p>
        </w:tc>
        <w:tc>
          <w:tcPr>
            <w:tcW w:w="995" w:type="dxa"/>
            <w:noWrap/>
            <w:vAlign w:val="center"/>
          </w:tcPr>
          <w:p w:rsidR="007C3ACA" w:rsidRPr="000175AC" w:rsidRDefault="007C3ACA">
            <w:pPr>
              <w:jc w:val="right"/>
              <w:rPr>
                <w:rFonts w:ascii="Times New Roman" w:hAnsi="Times New Roman" w:cs="Times New Roman"/>
                <w:sz w:val="20"/>
                <w:szCs w:val="20"/>
              </w:rPr>
            </w:pPr>
            <w:r w:rsidRPr="000175AC">
              <w:rPr>
                <w:rFonts w:ascii="Times New Roman" w:hAnsi="Times New Roman" w:cs="Times New Roman"/>
                <w:sz w:val="20"/>
                <w:szCs w:val="20"/>
              </w:rPr>
              <w:t>373637</w:t>
            </w:r>
          </w:p>
        </w:tc>
        <w:tc>
          <w:tcPr>
            <w:tcW w:w="1102" w:type="dxa"/>
            <w:noWrap/>
            <w:vAlign w:val="center"/>
          </w:tcPr>
          <w:p w:rsidR="007C3ACA" w:rsidRPr="000175AC" w:rsidRDefault="007C3ACA">
            <w:pPr>
              <w:jc w:val="right"/>
              <w:rPr>
                <w:rFonts w:ascii="Times New Roman" w:hAnsi="Times New Roman" w:cs="Times New Roman"/>
                <w:sz w:val="20"/>
                <w:szCs w:val="20"/>
              </w:rPr>
            </w:pPr>
            <w:r w:rsidRPr="000175AC">
              <w:rPr>
                <w:rFonts w:ascii="Times New Roman" w:hAnsi="Times New Roman" w:cs="Times New Roman"/>
                <w:sz w:val="20"/>
                <w:szCs w:val="20"/>
              </w:rPr>
              <w:t>151330</w:t>
            </w:r>
          </w:p>
        </w:tc>
        <w:tc>
          <w:tcPr>
            <w:tcW w:w="1001" w:type="dxa"/>
            <w:noWrap/>
            <w:vAlign w:val="center"/>
          </w:tcPr>
          <w:p w:rsidR="007C3ACA" w:rsidRPr="000175AC" w:rsidRDefault="007C3ACA">
            <w:pPr>
              <w:jc w:val="right"/>
              <w:rPr>
                <w:rFonts w:ascii="Times New Roman" w:hAnsi="Times New Roman" w:cs="Times New Roman"/>
                <w:sz w:val="20"/>
                <w:szCs w:val="20"/>
              </w:rPr>
            </w:pPr>
            <w:r w:rsidRPr="000175AC">
              <w:rPr>
                <w:rFonts w:ascii="Times New Roman" w:hAnsi="Times New Roman" w:cs="Times New Roman"/>
                <w:sz w:val="20"/>
                <w:szCs w:val="20"/>
              </w:rPr>
              <w:t>448819</w:t>
            </w:r>
          </w:p>
        </w:tc>
        <w:tc>
          <w:tcPr>
            <w:tcW w:w="1001" w:type="dxa"/>
            <w:noWrap/>
            <w:vAlign w:val="center"/>
          </w:tcPr>
          <w:p w:rsidR="007C3ACA" w:rsidRPr="000175AC" w:rsidRDefault="007C3ACA">
            <w:pPr>
              <w:jc w:val="right"/>
              <w:rPr>
                <w:rFonts w:ascii="Times New Roman" w:hAnsi="Times New Roman" w:cs="Times New Roman"/>
                <w:sz w:val="20"/>
                <w:szCs w:val="20"/>
              </w:rPr>
            </w:pPr>
            <w:r w:rsidRPr="000175AC">
              <w:rPr>
                <w:rFonts w:ascii="Times New Roman" w:hAnsi="Times New Roman" w:cs="Times New Roman"/>
                <w:sz w:val="20"/>
                <w:szCs w:val="20"/>
              </w:rPr>
              <w:t>466712</w:t>
            </w:r>
          </w:p>
        </w:tc>
        <w:tc>
          <w:tcPr>
            <w:tcW w:w="1001" w:type="dxa"/>
            <w:noWrap/>
            <w:vAlign w:val="center"/>
          </w:tcPr>
          <w:p w:rsidR="007C3ACA" w:rsidRPr="000175AC" w:rsidRDefault="007C3ACA">
            <w:pPr>
              <w:jc w:val="right"/>
              <w:rPr>
                <w:rFonts w:ascii="Times New Roman" w:hAnsi="Times New Roman" w:cs="Times New Roman"/>
                <w:sz w:val="20"/>
                <w:szCs w:val="20"/>
              </w:rPr>
            </w:pPr>
            <w:r w:rsidRPr="000175AC">
              <w:rPr>
                <w:rFonts w:ascii="Times New Roman" w:hAnsi="Times New Roman" w:cs="Times New Roman"/>
                <w:sz w:val="20"/>
                <w:szCs w:val="20"/>
              </w:rPr>
              <w:t>507700</w:t>
            </w:r>
          </w:p>
        </w:tc>
        <w:tc>
          <w:tcPr>
            <w:tcW w:w="1267" w:type="dxa"/>
            <w:noWrap/>
            <w:vAlign w:val="center"/>
          </w:tcPr>
          <w:p w:rsidR="007C3ACA" w:rsidRPr="000175AC" w:rsidRDefault="007C3ACA">
            <w:pPr>
              <w:jc w:val="right"/>
              <w:rPr>
                <w:rFonts w:ascii="Times New Roman" w:hAnsi="Times New Roman" w:cs="Times New Roman"/>
                <w:sz w:val="20"/>
                <w:szCs w:val="20"/>
              </w:rPr>
            </w:pPr>
            <w:r w:rsidRPr="000175AC">
              <w:rPr>
                <w:rFonts w:ascii="Times New Roman" w:hAnsi="Times New Roman" w:cs="Times New Roman"/>
                <w:sz w:val="20"/>
                <w:szCs w:val="20"/>
              </w:rPr>
              <w:t>531055</w:t>
            </w:r>
          </w:p>
        </w:tc>
      </w:tr>
      <w:tr w:rsidR="007C3ACA" w:rsidRPr="000175AC">
        <w:trPr>
          <w:trHeight w:val="20"/>
        </w:trPr>
        <w:tc>
          <w:tcPr>
            <w:tcW w:w="2329" w:type="dxa"/>
            <w:vAlign w:val="center"/>
          </w:tcPr>
          <w:p w:rsidR="007C3ACA" w:rsidRPr="000175AC" w:rsidRDefault="007C3ACA" w:rsidP="000610E9">
            <w:pPr>
              <w:spacing w:after="0" w:line="240" w:lineRule="auto"/>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 xml:space="preserve"> -  продукция животноводства</w:t>
            </w:r>
          </w:p>
        </w:tc>
        <w:tc>
          <w:tcPr>
            <w:tcW w:w="1004" w:type="dxa"/>
            <w:vAlign w:val="center"/>
          </w:tcPr>
          <w:p w:rsidR="007C3ACA" w:rsidRPr="000175AC" w:rsidRDefault="007C3ACA" w:rsidP="000610E9">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тыс.руб.</w:t>
            </w:r>
          </w:p>
        </w:tc>
        <w:tc>
          <w:tcPr>
            <w:tcW w:w="995" w:type="dxa"/>
            <w:noWrap/>
            <w:vAlign w:val="center"/>
          </w:tcPr>
          <w:p w:rsidR="007C3ACA" w:rsidRPr="000175AC" w:rsidRDefault="007C3ACA">
            <w:pPr>
              <w:jc w:val="right"/>
              <w:rPr>
                <w:rFonts w:ascii="Times New Roman" w:hAnsi="Times New Roman" w:cs="Times New Roman"/>
                <w:sz w:val="20"/>
                <w:szCs w:val="20"/>
              </w:rPr>
            </w:pPr>
            <w:r w:rsidRPr="000175AC">
              <w:rPr>
                <w:rFonts w:ascii="Times New Roman" w:hAnsi="Times New Roman" w:cs="Times New Roman"/>
                <w:sz w:val="20"/>
                <w:szCs w:val="20"/>
              </w:rPr>
              <w:t>74802</w:t>
            </w:r>
          </w:p>
        </w:tc>
        <w:tc>
          <w:tcPr>
            <w:tcW w:w="1102" w:type="dxa"/>
            <w:noWrap/>
            <w:vAlign w:val="center"/>
          </w:tcPr>
          <w:p w:rsidR="007C3ACA" w:rsidRPr="000175AC" w:rsidRDefault="007C3ACA">
            <w:pPr>
              <w:jc w:val="right"/>
              <w:rPr>
                <w:rFonts w:ascii="Times New Roman" w:hAnsi="Times New Roman" w:cs="Times New Roman"/>
                <w:sz w:val="20"/>
                <w:szCs w:val="20"/>
              </w:rPr>
            </w:pPr>
            <w:r w:rsidRPr="000175AC">
              <w:rPr>
                <w:rFonts w:ascii="Times New Roman" w:hAnsi="Times New Roman" w:cs="Times New Roman"/>
                <w:sz w:val="20"/>
                <w:szCs w:val="20"/>
              </w:rPr>
              <w:t>79126</w:t>
            </w:r>
          </w:p>
        </w:tc>
        <w:tc>
          <w:tcPr>
            <w:tcW w:w="1001" w:type="dxa"/>
            <w:noWrap/>
            <w:vAlign w:val="center"/>
          </w:tcPr>
          <w:p w:rsidR="007C3ACA" w:rsidRPr="000175AC" w:rsidRDefault="007C3ACA">
            <w:pPr>
              <w:jc w:val="right"/>
              <w:rPr>
                <w:rFonts w:ascii="Times New Roman" w:hAnsi="Times New Roman" w:cs="Times New Roman"/>
                <w:sz w:val="20"/>
                <w:szCs w:val="20"/>
              </w:rPr>
            </w:pPr>
            <w:r w:rsidRPr="000175AC">
              <w:rPr>
                <w:rFonts w:ascii="Times New Roman" w:hAnsi="Times New Roman" w:cs="Times New Roman"/>
                <w:sz w:val="20"/>
                <w:szCs w:val="20"/>
              </w:rPr>
              <w:t>121090</w:t>
            </w:r>
          </w:p>
        </w:tc>
        <w:tc>
          <w:tcPr>
            <w:tcW w:w="1001" w:type="dxa"/>
            <w:noWrap/>
            <w:vAlign w:val="center"/>
          </w:tcPr>
          <w:p w:rsidR="007C3ACA" w:rsidRPr="000175AC" w:rsidRDefault="007C3ACA">
            <w:pPr>
              <w:jc w:val="right"/>
              <w:rPr>
                <w:rFonts w:ascii="Times New Roman" w:hAnsi="Times New Roman" w:cs="Times New Roman"/>
                <w:sz w:val="20"/>
                <w:szCs w:val="20"/>
              </w:rPr>
            </w:pPr>
            <w:r w:rsidRPr="000175AC">
              <w:rPr>
                <w:rFonts w:ascii="Times New Roman" w:hAnsi="Times New Roman" w:cs="Times New Roman"/>
                <w:sz w:val="20"/>
                <w:szCs w:val="20"/>
              </w:rPr>
              <w:t>142094</w:t>
            </w:r>
          </w:p>
        </w:tc>
        <w:tc>
          <w:tcPr>
            <w:tcW w:w="1001" w:type="dxa"/>
            <w:noWrap/>
            <w:vAlign w:val="center"/>
          </w:tcPr>
          <w:p w:rsidR="007C3ACA" w:rsidRPr="000175AC" w:rsidRDefault="007C3ACA">
            <w:pPr>
              <w:jc w:val="right"/>
              <w:rPr>
                <w:rFonts w:ascii="Times New Roman" w:hAnsi="Times New Roman" w:cs="Times New Roman"/>
                <w:sz w:val="20"/>
                <w:szCs w:val="20"/>
              </w:rPr>
            </w:pPr>
            <w:r w:rsidRPr="000175AC">
              <w:rPr>
                <w:rFonts w:ascii="Times New Roman" w:hAnsi="Times New Roman" w:cs="Times New Roman"/>
                <w:sz w:val="20"/>
                <w:szCs w:val="20"/>
              </w:rPr>
              <w:t>149482</w:t>
            </w:r>
          </w:p>
        </w:tc>
        <w:tc>
          <w:tcPr>
            <w:tcW w:w="1267" w:type="dxa"/>
            <w:noWrap/>
            <w:vAlign w:val="center"/>
          </w:tcPr>
          <w:p w:rsidR="007C3ACA" w:rsidRPr="000175AC" w:rsidRDefault="007C3ACA">
            <w:pPr>
              <w:jc w:val="right"/>
              <w:rPr>
                <w:rFonts w:ascii="Times New Roman" w:hAnsi="Times New Roman" w:cs="Times New Roman"/>
                <w:sz w:val="20"/>
                <w:szCs w:val="20"/>
              </w:rPr>
            </w:pPr>
            <w:r w:rsidRPr="000175AC">
              <w:rPr>
                <w:rFonts w:ascii="Times New Roman" w:hAnsi="Times New Roman" w:cs="Times New Roman"/>
                <w:sz w:val="20"/>
                <w:szCs w:val="20"/>
              </w:rPr>
              <w:t>156807</w:t>
            </w:r>
          </w:p>
        </w:tc>
      </w:tr>
      <w:tr w:rsidR="007C3ACA" w:rsidRPr="000175AC">
        <w:trPr>
          <w:trHeight w:val="20"/>
        </w:trPr>
        <w:tc>
          <w:tcPr>
            <w:tcW w:w="2329" w:type="dxa"/>
            <w:vAlign w:val="center"/>
          </w:tcPr>
          <w:p w:rsidR="007C3ACA" w:rsidRPr="000175AC" w:rsidRDefault="007C3ACA" w:rsidP="000175AC">
            <w:pPr>
              <w:spacing w:after="0" w:line="240" w:lineRule="auto"/>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Число сельхозпредприятий</w:t>
            </w:r>
          </w:p>
        </w:tc>
        <w:tc>
          <w:tcPr>
            <w:tcW w:w="1004" w:type="dxa"/>
            <w:noWrap/>
            <w:vAlign w:val="center"/>
          </w:tcPr>
          <w:p w:rsidR="007C3ACA" w:rsidRPr="000175AC" w:rsidRDefault="007C3ACA" w:rsidP="000610E9">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к-во</w:t>
            </w:r>
          </w:p>
        </w:tc>
        <w:tc>
          <w:tcPr>
            <w:tcW w:w="995" w:type="dxa"/>
            <w:noWrap/>
            <w:vAlign w:val="center"/>
          </w:tcPr>
          <w:p w:rsidR="007C3ACA" w:rsidRPr="000175AC" w:rsidRDefault="007C3ACA">
            <w:pPr>
              <w:jc w:val="right"/>
              <w:rPr>
                <w:rFonts w:ascii="Times New Roman" w:hAnsi="Times New Roman" w:cs="Times New Roman"/>
                <w:sz w:val="20"/>
                <w:szCs w:val="20"/>
              </w:rPr>
            </w:pPr>
            <w:r w:rsidRPr="000175AC">
              <w:rPr>
                <w:rFonts w:ascii="Times New Roman" w:hAnsi="Times New Roman" w:cs="Times New Roman"/>
                <w:sz w:val="20"/>
                <w:szCs w:val="20"/>
              </w:rPr>
              <w:t>13</w:t>
            </w:r>
          </w:p>
        </w:tc>
        <w:tc>
          <w:tcPr>
            <w:tcW w:w="1102" w:type="dxa"/>
            <w:noWrap/>
            <w:vAlign w:val="center"/>
          </w:tcPr>
          <w:p w:rsidR="007C3ACA" w:rsidRPr="000175AC" w:rsidRDefault="007C3ACA">
            <w:pPr>
              <w:jc w:val="right"/>
              <w:rPr>
                <w:rFonts w:ascii="Times New Roman" w:hAnsi="Times New Roman" w:cs="Times New Roman"/>
                <w:sz w:val="20"/>
                <w:szCs w:val="20"/>
              </w:rPr>
            </w:pPr>
            <w:r w:rsidRPr="000175AC">
              <w:rPr>
                <w:rFonts w:ascii="Times New Roman" w:hAnsi="Times New Roman" w:cs="Times New Roman"/>
                <w:sz w:val="20"/>
                <w:szCs w:val="20"/>
              </w:rPr>
              <w:t>10</w:t>
            </w:r>
          </w:p>
        </w:tc>
        <w:tc>
          <w:tcPr>
            <w:tcW w:w="1001" w:type="dxa"/>
            <w:noWrap/>
            <w:vAlign w:val="center"/>
          </w:tcPr>
          <w:p w:rsidR="007C3ACA" w:rsidRPr="000175AC" w:rsidRDefault="007C3ACA">
            <w:pPr>
              <w:jc w:val="right"/>
              <w:rPr>
                <w:rFonts w:ascii="Times New Roman" w:hAnsi="Times New Roman" w:cs="Times New Roman"/>
                <w:sz w:val="20"/>
                <w:szCs w:val="20"/>
              </w:rPr>
            </w:pPr>
            <w:r w:rsidRPr="000175AC">
              <w:rPr>
                <w:rFonts w:ascii="Times New Roman" w:hAnsi="Times New Roman" w:cs="Times New Roman"/>
                <w:sz w:val="20"/>
                <w:szCs w:val="20"/>
              </w:rPr>
              <w:t>10</w:t>
            </w:r>
          </w:p>
        </w:tc>
        <w:tc>
          <w:tcPr>
            <w:tcW w:w="1001" w:type="dxa"/>
            <w:noWrap/>
            <w:vAlign w:val="center"/>
          </w:tcPr>
          <w:p w:rsidR="007C3ACA" w:rsidRPr="000175AC" w:rsidRDefault="007C3ACA">
            <w:pPr>
              <w:jc w:val="right"/>
              <w:rPr>
                <w:rFonts w:ascii="Times New Roman" w:hAnsi="Times New Roman" w:cs="Times New Roman"/>
                <w:sz w:val="20"/>
                <w:szCs w:val="20"/>
              </w:rPr>
            </w:pPr>
            <w:r w:rsidRPr="000175AC">
              <w:rPr>
                <w:rFonts w:ascii="Times New Roman" w:hAnsi="Times New Roman" w:cs="Times New Roman"/>
                <w:sz w:val="20"/>
                <w:szCs w:val="20"/>
              </w:rPr>
              <w:t>10</w:t>
            </w:r>
          </w:p>
        </w:tc>
        <w:tc>
          <w:tcPr>
            <w:tcW w:w="1001" w:type="dxa"/>
            <w:noWrap/>
            <w:vAlign w:val="center"/>
          </w:tcPr>
          <w:p w:rsidR="007C3ACA" w:rsidRPr="000175AC" w:rsidRDefault="007C3ACA">
            <w:pPr>
              <w:jc w:val="right"/>
              <w:rPr>
                <w:rFonts w:ascii="Times New Roman" w:hAnsi="Times New Roman" w:cs="Times New Roman"/>
                <w:sz w:val="20"/>
                <w:szCs w:val="20"/>
              </w:rPr>
            </w:pPr>
            <w:r w:rsidRPr="000175AC">
              <w:rPr>
                <w:rFonts w:ascii="Times New Roman" w:hAnsi="Times New Roman" w:cs="Times New Roman"/>
                <w:sz w:val="20"/>
                <w:szCs w:val="20"/>
              </w:rPr>
              <w:t>10</w:t>
            </w:r>
          </w:p>
        </w:tc>
        <w:tc>
          <w:tcPr>
            <w:tcW w:w="1267" w:type="dxa"/>
            <w:noWrap/>
            <w:vAlign w:val="center"/>
          </w:tcPr>
          <w:p w:rsidR="007C3ACA" w:rsidRPr="000175AC" w:rsidRDefault="007C3ACA">
            <w:pPr>
              <w:jc w:val="center"/>
              <w:rPr>
                <w:rFonts w:ascii="Times New Roman" w:hAnsi="Times New Roman" w:cs="Times New Roman"/>
                <w:sz w:val="20"/>
                <w:szCs w:val="20"/>
              </w:rPr>
            </w:pPr>
            <w:r w:rsidRPr="000175AC">
              <w:rPr>
                <w:rFonts w:ascii="Times New Roman" w:hAnsi="Times New Roman" w:cs="Times New Roman"/>
                <w:sz w:val="20"/>
                <w:szCs w:val="20"/>
              </w:rPr>
              <w:t>10</w:t>
            </w:r>
          </w:p>
        </w:tc>
      </w:tr>
      <w:tr w:rsidR="007C3ACA" w:rsidRPr="000175AC">
        <w:trPr>
          <w:trHeight w:val="20"/>
        </w:trPr>
        <w:tc>
          <w:tcPr>
            <w:tcW w:w="2329" w:type="dxa"/>
            <w:vAlign w:val="center"/>
          </w:tcPr>
          <w:p w:rsidR="007C3ACA" w:rsidRPr="000175AC" w:rsidRDefault="007C3ACA" w:rsidP="000175AC">
            <w:pPr>
              <w:spacing w:after="0" w:line="240" w:lineRule="auto"/>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в т.ч. прибыльных хозяйств</w:t>
            </w:r>
          </w:p>
        </w:tc>
        <w:tc>
          <w:tcPr>
            <w:tcW w:w="1004" w:type="dxa"/>
            <w:noWrap/>
            <w:vAlign w:val="center"/>
          </w:tcPr>
          <w:p w:rsidR="007C3ACA" w:rsidRPr="000175AC" w:rsidRDefault="007C3ACA" w:rsidP="000610E9">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к-во</w:t>
            </w:r>
          </w:p>
        </w:tc>
        <w:tc>
          <w:tcPr>
            <w:tcW w:w="995" w:type="dxa"/>
            <w:noWrap/>
            <w:vAlign w:val="center"/>
          </w:tcPr>
          <w:p w:rsidR="007C3ACA" w:rsidRPr="000175AC" w:rsidRDefault="007C3ACA">
            <w:pPr>
              <w:jc w:val="right"/>
              <w:rPr>
                <w:rFonts w:ascii="Times New Roman" w:hAnsi="Times New Roman" w:cs="Times New Roman"/>
                <w:sz w:val="20"/>
                <w:szCs w:val="20"/>
              </w:rPr>
            </w:pPr>
            <w:r w:rsidRPr="000175AC">
              <w:rPr>
                <w:rFonts w:ascii="Times New Roman" w:hAnsi="Times New Roman" w:cs="Times New Roman"/>
                <w:sz w:val="20"/>
                <w:szCs w:val="20"/>
              </w:rPr>
              <w:t>11</w:t>
            </w:r>
          </w:p>
        </w:tc>
        <w:tc>
          <w:tcPr>
            <w:tcW w:w="1102" w:type="dxa"/>
            <w:noWrap/>
            <w:vAlign w:val="center"/>
          </w:tcPr>
          <w:p w:rsidR="007C3ACA" w:rsidRPr="000175AC" w:rsidRDefault="007C3ACA">
            <w:pPr>
              <w:jc w:val="right"/>
              <w:rPr>
                <w:rFonts w:ascii="Times New Roman" w:hAnsi="Times New Roman" w:cs="Times New Roman"/>
                <w:sz w:val="20"/>
                <w:szCs w:val="20"/>
              </w:rPr>
            </w:pPr>
            <w:r w:rsidRPr="000175AC">
              <w:rPr>
                <w:rFonts w:ascii="Times New Roman" w:hAnsi="Times New Roman" w:cs="Times New Roman"/>
                <w:sz w:val="20"/>
                <w:szCs w:val="20"/>
              </w:rPr>
              <w:t>7</w:t>
            </w:r>
          </w:p>
        </w:tc>
        <w:tc>
          <w:tcPr>
            <w:tcW w:w="1001" w:type="dxa"/>
            <w:noWrap/>
            <w:vAlign w:val="center"/>
          </w:tcPr>
          <w:p w:rsidR="007C3ACA" w:rsidRPr="000175AC" w:rsidRDefault="007C3ACA">
            <w:pPr>
              <w:jc w:val="right"/>
              <w:rPr>
                <w:rFonts w:ascii="Times New Roman" w:hAnsi="Times New Roman" w:cs="Times New Roman"/>
                <w:sz w:val="20"/>
                <w:szCs w:val="20"/>
              </w:rPr>
            </w:pPr>
            <w:r w:rsidRPr="000175AC">
              <w:rPr>
                <w:rFonts w:ascii="Times New Roman" w:hAnsi="Times New Roman" w:cs="Times New Roman"/>
                <w:sz w:val="20"/>
                <w:szCs w:val="20"/>
              </w:rPr>
              <w:t>9</w:t>
            </w:r>
          </w:p>
        </w:tc>
        <w:tc>
          <w:tcPr>
            <w:tcW w:w="1001" w:type="dxa"/>
            <w:noWrap/>
            <w:vAlign w:val="center"/>
          </w:tcPr>
          <w:p w:rsidR="007C3ACA" w:rsidRPr="000175AC" w:rsidRDefault="007C3ACA">
            <w:pPr>
              <w:jc w:val="right"/>
              <w:rPr>
                <w:rFonts w:ascii="Times New Roman" w:hAnsi="Times New Roman" w:cs="Times New Roman"/>
                <w:sz w:val="20"/>
                <w:szCs w:val="20"/>
              </w:rPr>
            </w:pPr>
            <w:r w:rsidRPr="000175AC">
              <w:rPr>
                <w:rFonts w:ascii="Times New Roman" w:hAnsi="Times New Roman" w:cs="Times New Roman"/>
                <w:sz w:val="20"/>
                <w:szCs w:val="20"/>
              </w:rPr>
              <w:t>10</w:t>
            </w:r>
          </w:p>
        </w:tc>
        <w:tc>
          <w:tcPr>
            <w:tcW w:w="1001" w:type="dxa"/>
            <w:noWrap/>
            <w:vAlign w:val="center"/>
          </w:tcPr>
          <w:p w:rsidR="007C3ACA" w:rsidRPr="000175AC" w:rsidRDefault="007C3ACA">
            <w:pPr>
              <w:jc w:val="right"/>
              <w:rPr>
                <w:rFonts w:ascii="Times New Roman" w:hAnsi="Times New Roman" w:cs="Times New Roman"/>
                <w:sz w:val="20"/>
                <w:szCs w:val="20"/>
              </w:rPr>
            </w:pPr>
            <w:r w:rsidRPr="000175AC">
              <w:rPr>
                <w:rFonts w:ascii="Times New Roman" w:hAnsi="Times New Roman" w:cs="Times New Roman"/>
                <w:sz w:val="20"/>
                <w:szCs w:val="20"/>
              </w:rPr>
              <w:t>10</w:t>
            </w:r>
          </w:p>
        </w:tc>
        <w:tc>
          <w:tcPr>
            <w:tcW w:w="1267" w:type="dxa"/>
            <w:noWrap/>
            <w:vAlign w:val="center"/>
          </w:tcPr>
          <w:p w:rsidR="007C3ACA" w:rsidRPr="000175AC" w:rsidRDefault="007C3ACA">
            <w:pPr>
              <w:jc w:val="center"/>
              <w:rPr>
                <w:rFonts w:ascii="Times New Roman" w:hAnsi="Times New Roman" w:cs="Times New Roman"/>
                <w:sz w:val="20"/>
                <w:szCs w:val="20"/>
              </w:rPr>
            </w:pPr>
            <w:r w:rsidRPr="000175AC">
              <w:rPr>
                <w:rFonts w:ascii="Times New Roman" w:hAnsi="Times New Roman" w:cs="Times New Roman"/>
                <w:sz w:val="20"/>
                <w:szCs w:val="20"/>
              </w:rPr>
              <w:t>10</w:t>
            </w:r>
          </w:p>
        </w:tc>
      </w:tr>
      <w:tr w:rsidR="007C3ACA" w:rsidRPr="000175AC">
        <w:trPr>
          <w:trHeight w:val="20"/>
        </w:trPr>
        <w:tc>
          <w:tcPr>
            <w:tcW w:w="2329" w:type="dxa"/>
            <w:vAlign w:val="center"/>
          </w:tcPr>
          <w:p w:rsidR="007C3ACA" w:rsidRPr="000175AC" w:rsidRDefault="007C3ACA" w:rsidP="000175AC">
            <w:pPr>
              <w:spacing w:after="0" w:line="240" w:lineRule="auto"/>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убыточных хозяйств</w:t>
            </w:r>
          </w:p>
        </w:tc>
        <w:tc>
          <w:tcPr>
            <w:tcW w:w="1004" w:type="dxa"/>
            <w:noWrap/>
            <w:vAlign w:val="center"/>
          </w:tcPr>
          <w:p w:rsidR="007C3ACA" w:rsidRPr="000175AC" w:rsidRDefault="007C3ACA" w:rsidP="000610E9">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к-во</w:t>
            </w:r>
          </w:p>
        </w:tc>
        <w:tc>
          <w:tcPr>
            <w:tcW w:w="995" w:type="dxa"/>
            <w:noWrap/>
            <w:vAlign w:val="center"/>
          </w:tcPr>
          <w:p w:rsidR="007C3ACA" w:rsidRPr="000175AC" w:rsidRDefault="007C3ACA">
            <w:pPr>
              <w:jc w:val="right"/>
              <w:rPr>
                <w:rFonts w:ascii="Times New Roman" w:hAnsi="Times New Roman" w:cs="Times New Roman"/>
                <w:sz w:val="20"/>
                <w:szCs w:val="20"/>
              </w:rPr>
            </w:pPr>
            <w:r w:rsidRPr="000175AC">
              <w:rPr>
                <w:rFonts w:ascii="Times New Roman" w:hAnsi="Times New Roman" w:cs="Times New Roman"/>
                <w:sz w:val="20"/>
                <w:szCs w:val="20"/>
              </w:rPr>
              <w:t>2</w:t>
            </w:r>
          </w:p>
        </w:tc>
        <w:tc>
          <w:tcPr>
            <w:tcW w:w="1102" w:type="dxa"/>
            <w:noWrap/>
            <w:vAlign w:val="center"/>
          </w:tcPr>
          <w:p w:rsidR="007C3ACA" w:rsidRPr="000175AC" w:rsidRDefault="007C3ACA">
            <w:pPr>
              <w:jc w:val="right"/>
              <w:rPr>
                <w:rFonts w:ascii="Times New Roman" w:hAnsi="Times New Roman" w:cs="Times New Roman"/>
                <w:sz w:val="20"/>
                <w:szCs w:val="20"/>
              </w:rPr>
            </w:pPr>
            <w:r w:rsidRPr="000175AC">
              <w:rPr>
                <w:rFonts w:ascii="Times New Roman" w:hAnsi="Times New Roman" w:cs="Times New Roman"/>
                <w:sz w:val="20"/>
                <w:szCs w:val="20"/>
              </w:rPr>
              <w:t>3</w:t>
            </w:r>
          </w:p>
        </w:tc>
        <w:tc>
          <w:tcPr>
            <w:tcW w:w="1001" w:type="dxa"/>
            <w:noWrap/>
            <w:vAlign w:val="center"/>
          </w:tcPr>
          <w:p w:rsidR="007C3ACA" w:rsidRPr="000175AC" w:rsidRDefault="007C3ACA">
            <w:pPr>
              <w:jc w:val="right"/>
              <w:rPr>
                <w:rFonts w:ascii="Times New Roman" w:hAnsi="Times New Roman" w:cs="Times New Roman"/>
                <w:sz w:val="20"/>
                <w:szCs w:val="20"/>
              </w:rPr>
            </w:pPr>
            <w:r w:rsidRPr="000175AC">
              <w:rPr>
                <w:rFonts w:ascii="Times New Roman" w:hAnsi="Times New Roman" w:cs="Times New Roman"/>
                <w:sz w:val="20"/>
                <w:szCs w:val="20"/>
              </w:rPr>
              <w:t>1</w:t>
            </w:r>
          </w:p>
        </w:tc>
        <w:tc>
          <w:tcPr>
            <w:tcW w:w="1001" w:type="dxa"/>
            <w:noWrap/>
            <w:vAlign w:val="center"/>
          </w:tcPr>
          <w:p w:rsidR="007C3ACA" w:rsidRPr="000175AC" w:rsidRDefault="007C3ACA">
            <w:pPr>
              <w:jc w:val="right"/>
              <w:rPr>
                <w:rFonts w:ascii="Times New Roman" w:hAnsi="Times New Roman" w:cs="Times New Roman"/>
                <w:sz w:val="20"/>
                <w:szCs w:val="20"/>
              </w:rPr>
            </w:pPr>
            <w:r w:rsidRPr="000175AC">
              <w:rPr>
                <w:rFonts w:ascii="Times New Roman" w:hAnsi="Times New Roman" w:cs="Times New Roman"/>
                <w:sz w:val="20"/>
                <w:szCs w:val="20"/>
              </w:rPr>
              <w:t>0</w:t>
            </w:r>
          </w:p>
        </w:tc>
        <w:tc>
          <w:tcPr>
            <w:tcW w:w="1001" w:type="dxa"/>
            <w:noWrap/>
            <w:vAlign w:val="center"/>
          </w:tcPr>
          <w:p w:rsidR="007C3ACA" w:rsidRPr="000175AC" w:rsidRDefault="007C3ACA">
            <w:pPr>
              <w:jc w:val="right"/>
              <w:rPr>
                <w:rFonts w:ascii="Times New Roman" w:hAnsi="Times New Roman" w:cs="Times New Roman"/>
                <w:sz w:val="20"/>
                <w:szCs w:val="20"/>
              </w:rPr>
            </w:pPr>
            <w:r w:rsidRPr="000175AC">
              <w:rPr>
                <w:rFonts w:ascii="Times New Roman" w:hAnsi="Times New Roman" w:cs="Times New Roman"/>
                <w:sz w:val="20"/>
                <w:szCs w:val="20"/>
              </w:rPr>
              <w:t>0</w:t>
            </w:r>
          </w:p>
        </w:tc>
        <w:tc>
          <w:tcPr>
            <w:tcW w:w="1267" w:type="dxa"/>
            <w:noWrap/>
            <w:vAlign w:val="center"/>
          </w:tcPr>
          <w:p w:rsidR="007C3ACA" w:rsidRPr="000175AC" w:rsidRDefault="007C3ACA">
            <w:pPr>
              <w:jc w:val="center"/>
              <w:rPr>
                <w:rFonts w:ascii="Times New Roman" w:hAnsi="Times New Roman" w:cs="Times New Roman"/>
                <w:sz w:val="20"/>
                <w:szCs w:val="20"/>
              </w:rPr>
            </w:pPr>
            <w:r w:rsidRPr="000175AC">
              <w:rPr>
                <w:rFonts w:ascii="Times New Roman" w:hAnsi="Times New Roman" w:cs="Times New Roman"/>
                <w:sz w:val="20"/>
                <w:szCs w:val="20"/>
              </w:rPr>
              <w:t>0</w:t>
            </w:r>
          </w:p>
        </w:tc>
      </w:tr>
      <w:tr w:rsidR="007C3ACA" w:rsidRPr="000175AC">
        <w:trPr>
          <w:trHeight w:val="20"/>
        </w:trPr>
        <w:tc>
          <w:tcPr>
            <w:tcW w:w="2329" w:type="dxa"/>
            <w:vAlign w:val="center"/>
          </w:tcPr>
          <w:p w:rsidR="007C3ACA" w:rsidRPr="000175AC" w:rsidRDefault="007C3ACA" w:rsidP="000610E9">
            <w:pPr>
              <w:spacing w:after="0" w:line="240" w:lineRule="auto"/>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Прибыль - всего</w:t>
            </w:r>
          </w:p>
        </w:tc>
        <w:tc>
          <w:tcPr>
            <w:tcW w:w="1004" w:type="dxa"/>
            <w:noWrap/>
            <w:vAlign w:val="center"/>
          </w:tcPr>
          <w:p w:rsidR="007C3ACA" w:rsidRPr="000175AC" w:rsidRDefault="007C3ACA" w:rsidP="000610E9">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тыс. руб.</w:t>
            </w:r>
          </w:p>
        </w:tc>
        <w:tc>
          <w:tcPr>
            <w:tcW w:w="995" w:type="dxa"/>
            <w:noWrap/>
            <w:vAlign w:val="center"/>
          </w:tcPr>
          <w:p w:rsidR="007C3ACA" w:rsidRPr="000175AC" w:rsidRDefault="007C3ACA">
            <w:pPr>
              <w:jc w:val="right"/>
              <w:rPr>
                <w:rFonts w:ascii="Times New Roman" w:hAnsi="Times New Roman" w:cs="Times New Roman"/>
                <w:sz w:val="20"/>
                <w:szCs w:val="20"/>
              </w:rPr>
            </w:pPr>
            <w:r w:rsidRPr="000175AC">
              <w:rPr>
                <w:rFonts w:ascii="Times New Roman" w:hAnsi="Times New Roman" w:cs="Times New Roman"/>
                <w:sz w:val="20"/>
                <w:szCs w:val="20"/>
              </w:rPr>
              <w:t>-4876</w:t>
            </w:r>
          </w:p>
        </w:tc>
        <w:tc>
          <w:tcPr>
            <w:tcW w:w="1102" w:type="dxa"/>
            <w:noWrap/>
            <w:vAlign w:val="center"/>
          </w:tcPr>
          <w:p w:rsidR="007C3ACA" w:rsidRPr="000175AC" w:rsidRDefault="007C3ACA">
            <w:pPr>
              <w:jc w:val="right"/>
              <w:rPr>
                <w:rFonts w:ascii="Times New Roman" w:hAnsi="Times New Roman" w:cs="Times New Roman"/>
                <w:sz w:val="20"/>
                <w:szCs w:val="20"/>
              </w:rPr>
            </w:pPr>
            <w:r w:rsidRPr="000175AC">
              <w:rPr>
                <w:rFonts w:ascii="Times New Roman" w:hAnsi="Times New Roman" w:cs="Times New Roman"/>
                <w:sz w:val="20"/>
                <w:szCs w:val="20"/>
              </w:rPr>
              <w:t>-100088</w:t>
            </w:r>
          </w:p>
        </w:tc>
        <w:tc>
          <w:tcPr>
            <w:tcW w:w="1001" w:type="dxa"/>
            <w:noWrap/>
            <w:vAlign w:val="center"/>
          </w:tcPr>
          <w:p w:rsidR="007C3ACA" w:rsidRPr="000175AC" w:rsidRDefault="007C3ACA">
            <w:pPr>
              <w:jc w:val="right"/>
              <w:rPr>
                <w:rFonts w:ascii="Times New Roman" w:hAnsi="Times New Roman" w:cs="Times New Roman"/>
                <w:sz w:val="20"/>
                <w:szCs w:val="20"/>
              </w:rPr>
            </w:pPr>
            <w:r w:rsidRPr="000175AC">
              <w:rPr>
                <w:rFonts w:ascii="Times New Roman" w:hAnsi="Times New Roman" w:cs="Times New Roman"/>
                <w:sz w:val="20"/>
                <w:szCs w:val="20"/>
              </w:rPr>
              <w:t>27256</w:t>
            </w:r>
          </w:p>
        </w:tc>
        <w:tc>
          <w:tcPr>
            <w:tcW w:w="1001" w:type="dxa"/>
            <w:noWrap/>
            <w:vAlign w:val="center"/>
          </w:tcPr>
          <w:p w:rsidR="007C3ACA" w:rsidRPr="000175AC" w:rsidRDefault="007C3ACA">
            <w:pPr>
              <w:jc w:val="right"/>
              <w:rPr>
                <w:rFonts w:ascii="Times New Roman" w:hAnsi="Times New Roman" w:cs="Times New Roman"/>
                <w:sz w:val="20"/>
                <w:szCs w:val="20"/>
              </w:rPr>
            </w:pPr>
            <w:r w:rsidRPr="000175AC">
              <w:rPr>
                <w:rFonts w:ascii="Times New Roman" w:hAnsi="Times New Roman" w:cs="Times New Roman"/>
                <w:sz w:val="20"/>
                <w:szCs w:val="20"/>
              </w:rPr>
              <w:t>50320</w:t>
            </w:r>
          </w:p>
        </w:tc>
        <w:tc>
          <w:tcPr>
            <w:tcW w:w="1001" w:type="dxa"/>
            <w:noWrap/>
            <w:vAlign w:val="center"/>
          </w:tcPr>
          <w:p w:rsidR="007C3ACA" w:rsidRPr="000175AC" w:rsidRDefault="007C3ACA">
            <w:pPr>
              <w:jc w:val="right"/>
              <w:rPr>
                <w:rFonts w:ascii="Times New Roman" w:hAnsi="Times New Roman" w:cs="Times New Roman"/>
                <w:sz w:val="20"/>
                <w:szCs w:val="20"/>
              </w:rPr>
            </w:pPr>
            <w:r w:rsidRPr="000175AC">
              <w:rPr>
                <w:rFonts w:ascii="Times New Roman" w:hAnsi="Times New Roman" w:cs="Times New Roman"/>
                <w:sz w:val="20"/>
                <w:szCs w:val="20"/>
              </w:rPr>
              <w:t>50539</w:t>
            </w:r>
          </w:p>
        </w:tc>
        <w:tc>
          <w:tcPr>
            <w:tcW w:w="1267" w:type="dxa"/>
            <w:noWrap/>
            <w:vAlign w:val="center"/>
          </w:tcPr>
          <w:p w:rsidR="007C3ACA" w:rsidRPr="000175AC" w:rsidRDefault="007C3ACA">
            <w:pPr>
              <w:jc w:val="center"/>
              <w:rPr>
                <w:rFonts w:ascii="Times New Roman" w:hAnsi="Times New Roman" w:cs="Times New Roman"/>
                <w:sz w:val="20"/>
                <w:szCs w:val="20"/>
              </w:rPr>
            </w:pPr>
            <w:r w:rsidRPr="000175AC">
              <w:rPr>
                <w:rFonts w:ascii="Times New Roman" w:hAnsi="Times New Roman" w:cs="Times New Roman"/>
                <w:sz w:val="20"/>
                <w:szCs w:val="20"/>
              </w:rPr>
              <w:t>50539</w:t>
            </w:r>
          </w:p>
        </w:tc>
      </w:tr>
      <w:tr w:rsidR="007C3ACA" w:rsidRPr="000175AC">
        <w:trPr>
          <w:trHeight w:val="20"/>
        </w:trPr>
        <w:tc>
          <w:tcPr>
            <w:tcW w:w="2329" w:type="dxa"/>
            <w:vAlign w:val="center"/>
          </w:tcPr>
          <w:p w:rsidR="007C3ACA" w:rsidRPr="000175AC" w:rsidRDefault="007C3ACA" w:rsidP="000610E9">
            <w:pPr>
              <w:spacing w:after="0" w:line="240" w:lineRule="auto"/>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в т.ч. прибыльных хозяйств</w:t>
            </w:r>
          </w:p>
        </w:tc>
        <w:tc>
          <w:tcPr>
            <w:tcW w:w="1004" w:type="dxa"/>
            <w:noWrap/>
            <w:vAlign w:val="center"/>
          </w:tcPr>
          <w:p w:rsidR="007C3ACA" w:rsidRPr="000175AC" w:rsidRDefault="007C3ACA" w:rsidP="000610E9">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 </w:t>
            </w:r>
          </w:p>
        </w:tc>
        <w:tc>
          <w:tcPr>
            <w:tcW w:w="995" w:type="dxa"/>
            <w:noWrap/>
            <w:vAlign w:val="center"/>
          </w:tcPr>
          <w:p w:rsidR="007C3ACA" w:rsidRPr="000175AC" w:rsidRDefault="007C3ACA">
            <w:pPr>
              <w:jc w:val="right"/>
              <w:rPr>
                <w:rFonts w:ascii="Times New Roman" w:hAnsi="Times New Roman" w:cs="Times New Roman"/>
                <w:sz w:val="20"/>
                <w:szCs w:val="20"/>
              </w:rPr>
            </w:pPr>
            <w:r w:rsidRPr="000175AC">
              <w:rPr>
                <w:rFonts w:ascii="Times New Roman" w:hAnsi="Times New Roman" w:cs="Times New Roman"/>
                <w:sz w:val="20"/>
                <w:szCs w:val="20"/>
              </w:rPr>
              <w:t>22130</w:t>
            </w:r>
          </w:p>
        </w:tc>
        <w:tc>
          <w:tcPr>
            <w:tcW w:w="1102" w:type="dxa"/>
            <w:noWrap/>
            <w:vAlign w:val="center"/>
          </w:tcPr>
          <w:p w:rsidR="007C3ACA" w:rsidRPr="000175AC" w:rsidRDefault="007C3ACA">
            <w:pPr>
              <w:jc w:val="right"/>
              <w:rPr>
                <w:rFonts w:ascii="Times New Roman" w:hAnsi="Times New Roman" w:cs="Times New Roman"/>
                <w:sz w:val="20"/>
                <w:szCs w:val="20"/>
              </w:rPr>
            </w:pPr>
            <w:r w:rsidRPr="000175AC">
              <w:rPr>
                <w:rFonts w:ascii="Times New Roman" w:hAnsi="Times New Roman" w:cs="Times New Roman"/>
                <w:sz w:val="20"/>
                <w:szCs w:val="20"/>
              </w:rPr>
              <w:t>2027</w:t>
            </w:r>
          </w:p>
        </w:tc>
        <w:tc>
          <w:tcPr>
            <w:tcW w:w="1001" w:type="dxa"/>
            <w:noWrap/>
            <w:vAlign w:val="center"/>
          </w:tcPr>
          <w:p w:rsidR="007C3ACA" w:rsidRPr="000175AC" w:rsidRDefault="007C3ACA">
            <w:pPr>
              <w:jc w:val="right"/>
              <w:rPr>
                <w:rFonts w:ascii="Times New Roman" w:hAnsi="Times New Roman" w:cs="Times New Roman"/>
                <w:sz w:val="20"/>
                <w:szCs w:val="20"/>
              </w:rPr>
            </w:pPr>
            <w:r w:rsidRPr="000175AC">
              <w:rPr>
                <w:rFonts w:ascii="Times New Roman" w:hAnsi="Times New Roman" w:cs="Times New Roman"/>
                <w:sz w:val="20"/>
                <w:szCs w:val="20"/>
              </w:rPr>
              <w:t>47256</w:t>
            </w:r>
          </w:p>
        </w:tc>
        <w:tc>
          <w:tcPr>
            <w:tcW w:w="1001" w:type="dxa"/>
            <w:noWrap/>
            <w:vAlign w:val="center"/>
          </w:tcPr>
          <w:p w:rsidR="007C3ACA" w:rsidRPr="000175AC" w:rsidRDefault="007C3ACA">
            <w:pPr>
              <w:jc w:val="right"/>
              <w:rPr>
                <w:rFonts w:ascii="Times New Roman" w:hAnsi="Times New Roman" w:cs="Times New Roman"/>
                <w:sz w:val="20"/>
                <w:szCs w:val="20"/>
              </w:rPr>
            </w:pPr>
            <w:r w:rsidRPr="000175AC">
              <w:rPr>
                <w:rFonts w:ascii="Times New Roman" w:hAnsi="Times New Roman" w:cs="Times New Roman"/>
                <w:sz w:val="20"/>
                <w:szCs w:val="20"/>
              </w:rPr>
              <w:t>50320</w:t>
            </w:r>
          </w:p>
        </w:tc>
        <w:tc>
          <w:tcPr>
            <w:tcW w:w="1001" w:type="dxa"/>
            <w:noWrap/>
            <w:vAlign w:val="center"/>
          </w:tcPr>
          <w:p w:rsidR="007C3ACA" w:rsidRPr="000175AC" w:rsidRDefault="007C3ACA">
            <w:pPr>
              <w:jc w:val="right"/>
              <w:rPr>
                <w:rFonts w:ascii="Times New Roman" w:hAnsi="Times New Roman" w:cs="Times New Roman"/>
                <w:sz w:val="20"/>
                <w:szCs w:val="20"/>
              </w:rPr>
            </w:pPr>
            <w:r w:rsidRPr="000175AC">
              <w:rPr>
                <w:rFonts w:ascii="Times New Roman" w:hAnsi="Times New Roman" w:cs="Times New Roman"/>
                <w:sz w:val="20"/>
                <w:szCs w:val="20"/>
              </w:rPr>
              <w:t>50539</w:t>
            </w:r>
          </w:p>
        </w:tc>
        <w:tc>
          <w:tcPr>
            <w:tcW w:w="1267" w:type="dxa"/>
            <w:noWrap/>
            <w:vAlign w:val="center"/>
          </w:tcPr>
          <w:p w:rsidR="007C3ACA" w:rsidRPr="000175AC" w:rsidRDefault="007C3ACA">
            <w:pPr>
              <w:jc w:val="center"/>
              <w:rPr>
                <w:rFonts w:ascii="Times New Roman" w:hAnsi="Times New Roman" w:cs="Times New Roman"/>
                <w:sz w:val="20"/>
                <w:szCs w:val="20"/>
              </w:rPr>
            </w:pPr>
            <w:r w:rsidRPr="000175AC">
              <w:rPr>
                <w:rFonts w:ascii="Times New Roman" w:hAnsi="Times New Roman" w:cs="Times New Roman"/>
                <w:sz w:val="20"/>
                <w:szCs w:val="20"/>
              </w:rPr>
              <w:t>50539</w:t>
            </w:r>
          </w:p>
        </w:tc>
      </w:tr>
      <w:tr w:rsidR="007C3ACA" w:rsidRPr="000175AC">
        <w:trPr>
          <w:trHeight w:val="20"/>
        </w:trPr>
        <w:tc>
          <w:tcPr>
            <w:tcW w:w="2329" w:type="dxa"/>
            <w:vAlign w:val="center"/>
          </w:tcPr>
          <w:p w:rsidR="007C3ACA" w:rsidRPr="000175AC" w:rsidRDefault="007C3ACA" w:rsidP="000610E9">
            <w:pPr>
              <w:spacing w:after="0" w:line="240" w:lineRule="auto"/>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Основные  фонды на конец года по полной учетной  стоимости</w:t>
            </w:r>
          </w:p>
        </w:tc>
        <w:tc>
          <w:tcPr>
            <w:tcW w:w="1004" w:type="dxa"/>
            <w:noWrap/>
            <w:vAlign w:val="center"/>
          </w:tcPr>
          <w:p w:rsidR="007C3ACA" w:rsidRPr="000175AC" w:rsidRDefault="007C3ACA" w:rsidP="000610E9">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тыс.руб.</w:t>
            </w:r>
          </w:p>
        </w:tc>
        <w:tc>
          <w:tcPr>
            <w:tcW w:w="995" w:type="dxa"/>
            <w:noWrap/>
            <w:vAlign w:val="center"/>
          </w:tcPr>
          <w:p w:rsidR="007C3ACA" w:rsidRPr="000175AC" w:rsidRDefault="007C3ACA">
            <w:pPr>
              <w:jc w:val="right"/>
              <w:rPr>
                <w:rFonts w:ascii="Times New Roman" w:hAnsi="Times New Roman" w:cs="Times New Roman"/>
                <w:sz w:val="20"/>
                <w:szCs w:val="20"/>
              </w:rPr>
            </w:pPr>
            <w:r w:rsidRPr="000175AC">
              <w:rPr>
                <w:rFonts w:ascii="Times New Roman" w:hAnsi="Times New Roman" w:cs="Times New Roman"/>
                <w:sz w:val="20"/>
                <w:szCs w:val="20"/>
              </w:rPr>
              <w:t>303272</w:t>
            </w:r>
          </w:p>
        </w:tc>
        <w:tc>
          <w:tcPr>
            <w:tcW w:w="1102" w:type="dxa"/>
            <w:noWrap/>
            <w:vAlign w:val="center"/>
          </w:tcPr>
          <w:p w:rsidR="007C3ACA" w:rsidRPr="000175AC" w:rsidRDefault="007C3ACA">
            <w:pPr>
              <w:jc w:val="right"/>
              <w:rPr>
                <w:rFonts w:ascii="Times New Roman" w:hAnsi="Times New Roman" w:cs="Times New Roman"/>
                <w:sz w:val="20"/>
                <w:szCs w:val="20"/>
              </w:rPr>
            </w:pPr>
            <w:r w:rsidRPr="000175AC">
              <w:rPr>
                <w:rFonts w:ascii="Times New Roman" w:hAnsi="Times New Roman" w:cs="Times New Roman"/>
                <w:sz w:val="20"/>
                <w:szCs w:val="20"/>
              </w:rPr>
              <w:t>372737</w:t>
            </w:r>
          </w:p>
        </w:tc>
        <w:tc>
          <w:tcPr>
            <w:tcW w:w="1001" w:type="dxa"/>
            <w:noWrap/>
            <w:vAlign w:val="center"/>
          </w:tcPr>
          <w:p w:rsidR="007C3ACA" w:rsidRPr="000175AC" w:rsidRDefault="007C3ACA">
            <w:pPr>
              <w:jc w:val="right"/>
              <w:rPr>
                <w:rFonts w:ascii="Times New Roman" w:hAnsi="Times New Roman" w:cs="Times New Roman"/>
                <w:sz w:val="20"/>
                <w:szCs w:val="20"/>
              </w:rPr>
            </w:pPr>
            <w:r w:rsidRPr="000175AC">
              <w:rPr>
                <w:rFonts w:ascii="Times New Roman" w:hAnsi="Times New Roman" w:cs="Times New Roman"/>
                <w:sz w:val="20"/>
                <w:szCs w:val="20"/>
              </w:rPr>
              <w:t>386227</w:t>
            </w:r>
          </w:p>
        </w:tc>
        <w:tc>
          <w:tcPr>
            <w:tcW w:w="1001" w:type="dxa"/>
            <w:noWrap/>
            <w:vAlign w:val="center"/>
          </w:tcPr>
          <w:p w:rsidR="007C3ACA" w:rsidRPr="000175AC" w:rsidRDefault="007C3ACA">
            <w:pPr>
              <w:jc w:val="right"/>
              <w:rPr>
                <w:rFonts w:ascii="Times New Roman" w:hAnsi="Times New Roman" w:cs="Times New Roman"/>
                <w:sz w:val="20"/>
                <w:szCs w:val="20"/>
              </w:rPr>
            </w:pPr>
            <w:r w:rsidRPr="000175AC">
              <w:rPr>
                <w:rFonts w:ascii="Times New Roman" w:hAnsi="Times New Roman" w:cs="Times New Roman"/>
                <w:sz w:val="20"/>
                <w:szCs w:val="20"/>
              </w:rPr>
              <w:t>382366</w:t>
            </w:r>
          </w:p>
        </w:tc>
        <w:tc>
          <w:tcPr>
            <w:tcW w:w="1001" w:type="dxa"/>
            <w:noWrap/>
            <w:vAlign w:val="center"/>
          </w:tcPr>
          <w:p w:rsidR="007C3ACA" w:rsidRPr="000175AC" w:rsidRDefault="007C3ACA">
            <w:pPr>
              <w:jc w:val="right"/>
              <w:rPr>
                <w:rFonts w:ascii="Times New Roman" w:hAnsi="Times New Roman" w:cs="Times New Roman"/>
                <w:sz w:val="20"/>
                <w:szCs w:val="20"/>
              </w:rPr>
            </w:pPr>
            <w:r w:rsidRPr="000175AC">
              <w:rPr>
                <w:rFonts w:ascii="Times New Roman" w:hAnsi="Times New Roman" w:cs="Times New Roman"/>
                <w:sz w:val="20"/>
                <w:szCs w:val="20"/>
              </w:rPr>
              <w:t>371041</w:t>
            </w:r>
          </w:p>
        </w:tc>
        <w:tc>
          <w:tcPr>
            <w:tcW w:w="1267" w:type="dxa"/>
            <w:noWrap/>
            <w:vAlign w:val="center"/>
          </w:tcPr>
          <w:p w:rsidR="007C3ACA" w:rsidRPr="000175AC" w:rsidRDefault="007C3ACA">
            <w:pPr>
              <w:jc w:val="center"/>
              <w:rPr>
                <w:rFonts w:ascii="Times New Roman" w:hAnsi="Times New Roman" w:cs="Times New Roman"/>
                <w:sz w:val="20"/>
                <w:szCs w:val="20"/>
              </w:rPr>
            </w:pPr>
            <w:r w:rsidRPr="000175AC">
              <w:rPr>
                <w:rFonts w:ascii="Times New Roman" w:hAnsi="Times New Roman" w:cs="Times New Roman"/>
                <w:sz w:val="20"/>
                <w:szCs w:val="20"/>
              </w:rPr>
              <w:t>371041</w:t>
            </w:r>
          </w:p>
        </w:tc>
      </w:tr>
      <w:tr w:rsidR="007C3ACA" w:rsidRPr="000175AC">
        <w:trPr>
          <w:trHeight w:val="20"/>
        </w:trPr>
        <w:tc>
          <w:tcPr>
            <w:tcW w:w="2329" w:type="dxa"/>
            <w:vAlign w:val="center"/>
          </w:tcPr>
          <w:p w:rsidR="007C3ACA" w:rsidRPr="000175AC" w:rsidRDefault="007C3ACA" w:rsidP="000610E9">
            <w:pPr>
              <w:spacing w:after="0" w:line="240" w:lineRule="auto"/>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Остаточная стоимость основных средств на конец года</w:t>
            </w:r>
          </w:p>
        </w:tc>
        <w:tc>
          <w:tcPr>
            <w:tcW w:w="1004" w:type="dxa"/>
            <w:noWrap/>
            <w:vAlign w:val="center"/>
          </w:tcPr>
          <w:p w:rsidR="007C3ACA" w:rsidRPr="000175AC" w:rsidRDefault="007C3ACA" w:rsidP="000610E9">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тыс.руб.</w:t>
            </w:r>
          </w:p>
        </w:tc>
        <w:tc>
          <w:tcPr>
            <w:tcW w:w="995" w:type="dxa"/>
            <w:noWrap/>
            <w:vAlign w:val="center"/>
          </w:tcPr>
          <w:p w:rsidR="007C3ACA" w:rsidRPr="000175AC" w:rsidRDefault="007C3ACA">
            <w:pPr>
              <w:jc w:val="right"/>
              <w:rPr>
                <w:rFonts w:ascii="Times New Roman" w:hAnsi="Times New Roman" w:cs="Times New Roman"/>
                <w:sz w:val="20"/>
                <w:szCs w:val="20"/>
              </w:rPr>
            </w:pPr>
            <w:r w:rsidRPr="000175AC">
              <w:rPr>
                <w:rFonts w:ascii="Times New Roman" w:hAnsi="Times New Roman" w:cs="Times New Roman"/>
                <w:sz w:val="20"/>
                <w:szCs w:val="20"/>
              </w:rPr>
              <w:t>187720</w:t>
            </w:r>
          </w:p>
        </w:tc>
        <w:tc>
          <w:tcPr>
            <w:tcW w:w="1102" w:type="dxa"/>
            <w:noWrap/>
            <w:vAlign w:val="center"/>
          </w:tcPr>
          <w:p w:rsidR="007C3ACA" w:rsidRPr="000175AC" w:rsidRDefault="007C3ACA">
            <w:pPr>
              <w:jc w:val="right"/>
              <w:rPr>
                <w:rFonts w:ascii="Times New Roman" w:hAnsi="Times New Roman" w:cs="Times New Roman"/>
                <w:sz w:val="20"/>
                <w:szCs w:val="20"/>
              </w:rPr>
            </w:pPr>
            <w:r w:rsidRPr="000175AC">
              <w:rPr>
                <w:rFonts w:ascii="Times New Roman" w:hAnsi="Times New Roman" w:cs="Times New Roman"/>
                <w:sz w:val="20"/>
                <w:szCs w:val="20"/>
              </w:rPr>
              <w:t>246204</w:t>
            </w:r>
          </w:p>
        </w:tc>
        <w:tc>
          <w:tcPr>
            <w:tcW w:w="1001" w:type="dxa"/>
            <w:noWrap/>
            <w:vAlign w:val="center"/>
          </w:tcPr>
          <w:p w:rsidR="007C3ACA" w:rsidRPr="000175AC" w:rsidRDefault="007C3ACA">
            <w:pPr>
              <w:jc w:val="right"/>
              <w:rPr>
                <w:rFonts w:ascii="Times New Roman" w:hAnsi="Times New Roman" w:cs="Times New Roman"/>
                <w:sz w:val="20"/>
                <w:szCs w:val="20"/>
              </w:rPr>
            </w:pPr>
            <w:r w:rsidRPr="000175AC">
              <w:rPr>
                <w:rFonts w:ascii="Times New Roman" w:hAnsi="Times New Roman" w:cs="Times New Roman"/>
                <w:sz w:val="20"/>
                <w:szCs w:val="20"/>
              </w:rPr>
              <w:t>228119</w:t>
            </w:r>
          </w:p>
        </w:tc>
        <w:tc>
          <w:tcPr>
            <w:tcW w:w="1001" w:type="dxa"/>
            <w:noWrap/>
            <w:vAlign w:val="center"/>
          </w:tcPr>
          <w:p w:rsidR="007C3ACA" w:rsidRPr="000175AC" w:rsidRDefault="007C3ACA">
            <w:pPr>
              <w:jc w:val="right"/>
              <w:rPr>
                <w:rFonts w:ascii="Times New Roman" w:hAnsi="Times New Roman" w:cs="Times New Roman"/>
                <w:sz w:val="20"/>
                <w:szCs w:val="20"/>
              </w:rPr>
            </w:pPr>
            <w:r w:rsidRPr="000175AC">
              <w:rPr>
                <w:rFonts w:ascii="Times New Roman" w:hAnsi="Times New Roman" w:cs="Times New Roman"/>
                <w:sz w:val="20"/>
                <w:szCs w:val="20"/>
              </w:rPr>
              <w:t>226227</w:t>
            </w:r>
          </w:p>
        </w:tc>
        <w:tc>
          <w:tcPr>
            <w:tcW w:w="1001" w:type="dxa"/>
            <w:noWrap/>
            <w:vAlign w:val="center"/>
          </w:tcPr>
          <w:p w:rsidR="007C3ACA" w:rsidRPr="000175AC" w:rsidRDefault="007C3ACA">
            <w:pPr>
              <w:jc w:val="right"/>
              <w:rPr>
                <w:rFonts w:ascii="Times New Roman" w:hAnsi="Times New Roman" w:cs="Times New Roman"/>
                <w:sz w:val="20"/>
                <w:szCs w:val="20"/>
              </w:rPr>
            </w:pPr>
            <w:r w:rsidRPr="000175AC">
              <w:rPr>
                <w:rFonts w:ascii="Times New Roman" w:hAnsi="Times New Roman" w:cs="Times New Roman"/>
                <w:sz w:val="20"/>
                <w:szCs w:val="20"/>
              </w:rPr>
              <w:t>218280</w:t>
            </w:r>
          </w:p>
        </w:tc>
        <w:tc>
          <w:tcPr>
            <w:tcW w:w="1267" w:type="dxa"/>
            <w:noWrap/>
            <w:vAlign w:val="center"/>
          </w:tcPr>
          <w:p w:rsidR="007C3ACA" w:rsidRPr="000175AC" w:rsidRDefault="007C3ACA">
            <w:pPr>
              <w:jc w:val="right"/>
              <w:rPr>
                <w:rFonts w:ascii="Times New Roman" w:hAnsi="Times New Roman" w:cs="Times New Roman"/>
                <w:sz w:val="20"/>
                <w:szCs w:val="20"/>
              </w:rPr>
            </w:pPr>
            <w:r w:rsidRPr="000175AC">
              <w:rPr>
                <w:rFonts w:ascii="Times New Roman" w:hAnsi="Times New Roman" w:cs="Times New Roman"/>
                <w:sz w:val="20"/>
                <w:szCs w:val="20"/>
              </w:rPr>
              <w:t>201177</w:t>
            </w:r>
          </w:p>
        </w:tc>
      </w:tr>
    </w:tbl>
    <w:p w:rsidR="007C3ACA" w:rsidRDefault="007C3ACA" w:rsidP="0045696D">
      <w:pPr>
        <w:spacing w:after="0" w:line="240" w:lineRule="auto"/>
        <w:ind w:firstLine="709"/>
        <w:jc w:val="both"/>
        <w:rPr>
          <w:rFonts w:ascii="Times New Roman" w:hAnsi="Times New Roman" w:cs="Times New Roman"/>
          <w:sz w:val="28"/>
          <w:szCs w:val="28"/>
          <w:lang w:val="ru-RU"/>
        </w:rPr>
      </w:pPr>
    </w:p>
    <w:p w:rsidR="007C3ACA" w:rsidRPr="000175AC" w:rsidRDefault="007C3ACA" w:rsidP="00E87720">
      <w:pPr>
        <w:spacing w:after="0" w:line="240" w:lineRule="auto"/>
        <w:ind w:left="-142"/>
        <w:jc w:val="both"/>
        <w:rPr>
          <w:rFonts w:ascii="Times New Roman" w:hAnsi="Times New Roman" w:cs="Times New Roman"/>
          <w:sz w:val="27"/>
          <w:szCs w:val="27"/>
          <w:lang w:val="ru-RU"/>
        </w:rPr>
      </w:pPr>
      <w:r w:rsidRPr="000175AC">
        <w:rPr>
          <w:rFonts w:ascii="Times New Roman" w:hAnsi="Times New Roman" w:cs="Times New Roman"/>
          <w:sz w:val="27"/>
          <w:szCs w:val="27"/>
          <w:lang w:val="ru-RU"/>
        </w:rPr>
        <w:t>Таблица 1.9 - Динамика производства сельскохозяйственной продукции Крестьянскими (фермерскими) хозяйствами Воробьёвского муниципального района</w:t>
      </w:r>
    </w:p>
    <w:tbl>
      <w:tblPr>
        <w:tblW w:w="9700"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329"/>
        <w:gridCol w:w="1004"/>
        <w:gridCol w:w="995"/>
        <w:gridCol w:w="1102"/>
        <w:gridCol w:w="1001"/>
        <w:gridCol w:w="1001"/>
        <w:gridCol w:w="1001"/>
        <w:gridCol w:w="1267"/>
      </w:tblGrid>
      <w:tr w:rsidR="007C3ACA" w:rsidRPr="000175AC">
        <w:trPr>
          <w:trHeight w:val="230"/>
        </w:trPr>
        <w:tc>
          <w:tcPr>
            <w:tcW w:w="2329" w:type="dxa"/>
            <w:vMerge w:val="restart"/>
            <w:noWrap/>
            <w:vAlign w:val="bottom"/>
          </w:tcPr>
          <w:p w:rsidR="007C3ACA" w:rsidRPr="000175AC" w:rsidRDefault="007C3ACA" w:rsidP="000610E9">
            <w:pPr>
              <w:spacing w:after="0" w:line="240" w:lineRule="auto"/>
              <w:jc w:val="center"/>
              <w:rPr>
                <w:rFonts w:ascii="Times New Roman" w:hAnsi="Times New Roman" w:cs="Times New Roman"/>
                <w:b/>
                <w:bCs/>
                <w:sz w:val="20"/>
                <w:szCs w:val="20"/>
                <w:lang w:val="ru-RU" w:eastAsia="ru-RU"/>
              </w:rPr>
            </w:pPr>
            <w:r w:rsidRPr="000175AC">
              <w:rPr>
                <w:rFonts w:ascii="Times New Roman" w:hAnsi="Times New Roman" w:cs="Times New Roman"/>
                <w:b/>
                <w:bCs/>
                <w:sz w:val="20"/>
                <w:szCs w:val="20"/>
                <w:lang w:val="ru-RU" w:eastAsia="ru-RU"/>
              </w:rPr>
              <w:t>Показатели</w:t>
            </w:r>
          </w:p>
        </w:tc>
        <w:tc>
          <w:tcPr>
            <w:tcW w:w="1004" w:type="dxa"/>
            <w:vMerge w:val="restart"/>
            <w:noWrap/>
            <w:vAlign w:val="center"/>
          </w:tcPr>
          <w:p w:rsidR="007C3ACA" w:rsidRPr="000175AC" w:rsidRDefault="007C3ACA" w:rsidP="000610E9">
            <w:pPr>
              <w:spacing w:after="0" w:line="240" w:lineRule="auto"/>
              <w:jc w:val="center"/>
              <w:rPr>
                <w:rFonts w:ascii="Times New Roman" w:hAnsi="Times New Roman" w:cs="Times New Roman"/>
                <w:b/>
                <w:bCs/>
                <w:sz w:val="20"/>
                <w:szCs w:val="20"/>
                <w:lang w:val="ru-RU" w:eastAsia="ru-RU"/>
              </w:rPr>
            </w:pPr>
            <w:r w:rsidRPr="000175AC">
              <w:rPr>
                <w:rFonts w:ascii="Times New Roman" w:hAnsi="Times New Roman" w:cs="Times New Roman"/>
                <w:b/>
                <w:bCs/>
                <w:sz w:val="20"/>
                <w:szCs w:val="20"/>
                <w:lang w:val="ru-RU" w:eastAsia="ru-RU"/>
              </w:rPr>
              <w:t>Ед.изм.</w:t>
            </w:r>
          </w:p>
        </w:tc>
        <w:tc>
          <w:tcPr>
            <w:tcW w:w="6367" w:type="dxa"/>
            <w:gridSpan w:val="6"/>
            <w:vMerge w:val="restart"/>
            <w:vAlign w:val="center"/>
          </w:tcPr>
          <w:p w:rsidR="007C3ACA" w:rsidRPr="000175AC" w:rsidRDefault="007C3ACA" w:rsidP="000610E9">
            <w:pPr>
              <w:spacing w:after="0" w:line="240" w:lineRule="auto"/>
              <w:jc w:val="center"/>
              <w:rPr>
                <w:rFonts w:ascii="Times New Roman" w:hAnsi="Times New Roman" w:cs="Times New Roman"/>
                <w:b/>
                <w:bCs/>
                <w:sz w:val="20"/>
                <w:szCs w:val="20"/>
                <w:lang w:val="ru-RU" w:eastAsia="ru-RU"/>
              </w:rPr>
            </w:pPr>
            <w:r w:rsidRPr="000175AC">
              <w:rPr>
                <w:rFonts w:ascii="Times New Roman" w:hAnsi="Times New Roman" w:cs="Times New Roman"/>
                <w:b/>
                <w:bCs/>
                <w:sz w:val="20"/>
                <w:szCs w:val="20"/>
                <w:lang w:val="ru-RU" w:eastAsia="ru-RU"/>
              </w:rPr>
              <w:t>Сельхозпредприятия</w:t>
            </w:r>
          </w:p>
        </w:tc>
      </w:tr>
      <w:tr w:rsidR="007C3ACA" w:rsidRPr="000175AC">
        <w:trPr>
          <w:trHeight w:val="230"/>
        </w:trPr>
        <w:tc>
          <w:tcPr>
            <w:tcW w:w="2329" w:type="dxa"/>
            <w:vMerge/>
            <w:vAlign w:val="center"/>
          </w:tcPr>
          <w:p w:rsidR="007C3ACA" w:rsidRPr="000175AC" w:rsidRDefault="007C3ACA" w:rsidP="000610E9">
            <w:pPr>
              <w:spacing w:after="0" w:line="240" w:lineRule="auto"/>
              <w:rPr>
                <w:rFonts w:ascii="Times New Roman" w:hAnsi="Times New Roman" w:cs="Times New Roman"/>
                <w:b/>
                <w:bCs/>
                <w:sz w:val="20"/>
                <w:szCs w:val="20"/>
                <w:lang w:val="ru-RU" w:eastAsia="ru-RU"/>
              </w:rPr>
            </w:pPr>
          </w:p>
        </w:tc>
        <w:tc>
          <w:tcPr>
            <w:tcW w:w="1004" w:type="dxa"/>
            <w:vMerge/>
            <w:vAlign w:val="center"/>
          </w:tcPr>
          <w:p w:rsidR="007C3ACA" w:rsidRPr="000175AC" w:rsidRDefault="007C3ACA" w:rsidP="000610E9">
            <w:pPr>
              <w:spacing w:after="0" w:line="240" w:lineRule="auto"/>
              <w:rPr>
                <w:rFonts w:ascii="Times New Roman" w:hAnsi="Times New Roman" w:cs="Times New Roman"/>
                <w:b/>
                <w:bCs/>
                <w:sz w:val="20"/>
                <w:szCs w:val="20"/>
                <w:lang w:val="ru-RU" w:eastAsia="ru-RU"/>
              </w:rPr>
            </w:pPr>
          </w:p>
        </w:tc>
        <w:tc>
          <w:tcPr>
            <w:tcW w:w="6367" w:type="dxa"/>
            <w:gridSpan w:val="6"/>
            <w:vMerge/>
            <w:vAlign w:val="center"/>
          </w:tcPr>
          <w:p w:rsidR="007C3ACA" w:rsidRPr="000175AC" w:rsidRDefault="007C3ACA" w:rsidP="000610E9">
            <w:pPr>
              <w:spacing w:after="0" w:line="240" w:lineRule="auto"/>
              <w:rPr>
                <w:rFonts w:ascii="Times New Roman" w:hAnsi="Times New Roman" w:cs="Times New Roman"/>
                <w:b/>
                <w:bCs/>
                <w:sz w:val="20"/>
                <w:szCs w:val="20"/>
                <w:lang w:val="ru-RU" w:eastAsia="ru-RU"/>
              </w:rPr>
            </w:pPr>
          </w:p>
        </w:tc>
      </w:tr>
      <w:tr w:rsidR="007C3ACA" w:rsidRPr="000175AC">
        <w:trPr>
          <w:trHeight w:val="230"/>
        </w:trPr>
        <w:tc>
          <w:tcPr>
            <w:tcW w:w="2329" w:type="dxa"/>
            <w:vMerge/>
            <w:vAlign w:val="center"/>
          </w:tcPr>
          <w:p w:rsidR="007C3ACA" w:rsidRPr="000175AC" w:rsidRDefault="007C3ACA" w:rsidP="000610E9">
            <w:pPr>
              <w:spacing w:after="0" w:line="240" w:lineRule="auto"/>
              <w:rPr>
                <w:rFonts w:ascii="Times New Roman" w:hAnsi="Times New Roman" w:cs="Times New Roman"/>
                <w:b/>
                <w:bCs/>
                <w:sz w:val="20"/>
                <w:szCs w:val="20"/>
                <w:lang w:val="ru-RU" w:eastAsia="ru-RU"/>
              </w:rPr>
            </w:pPr>
          </w:p>
        </w:tc>
        <w:tc>
          <w:tcPr>
            <w:tcW w:w="1004" w:type="dxa"/>
            <w:vMerge/>
            <w:vAlign w:val="center"/>
          </w:tcPr>
          <w:p w:rsidR="007C3ACA" w:rsidRPr="000175AC" w:rsidRDefault="007C3ACA" w:rsidP="000610E9">
            <w:pPr>
              <w:spacing w:after="0" w:line="240" w:lineRule="auto"/>
              <w:rPr>
                <w:rFonts w:ascii="Times New Roman" w:hAnsi="Times New Roman" w:cs="Times New Roman"/>
                <w:b/>
                <w:bCs/>
                <w:sz w:val="20"/>
                <w:szCs w:val="20"/>
                <w:lang w:val="ru-RU" w:eastAsia="ru-RU"/>
              </w:rPr>
            </w:pPr>
          </w:p>
        </w:tc>
        <w:tc>
          <w:tcPr>
            <w:tcW w:w="6367" w:type="dxa"/>
            <w:gridSpan w:val="6"/>
            <w:vMerge/>
            <w:vAlign w:val="center"/>
          </w:tcPr>
          <w:p w:rsidR="007C3ACA" w:rsidRPr="000175AC" w:rsidRDefault="007C3ACA" w:rsidP="000610E9">
            <w:pPr>
              <w:spacing w:after="0" w:line="240" w:lineRule="auto"/>
              <w:rPr>
                <w:rFonts w:ascii="Times New Roman" w:hAnsi="Times New Roman" w:cs="Times New Roman"/>
                <w:b/>
                <w:bCs/>
                <w:sz w:val="20"/>
                <w:szCs w:val="20"/>
                <w:lang w:val="ru-RU" w:eastAsia="ru-RU"/>
              </w:rPr>
            </w:pPr>
          </w:p>
        </w:tc>
      </w:tr>
      <w:tr w:rsidR="007C3ACA" w:rsidRPr="000175AC">
        <w:trPr>
          <w:trHeight w:val="20"/>
        </w:trPr>
        <w:tc>
          <w:tcPr>
            <w:tcW w:w="2329" w:type="dxa"/>
            <w:vMerge/>
            <w:vAlign w:val="center"/>
          </w:tcPr>
          <w:p w:rsidR="007C3ACA" w:rsidRPr="000175AC" w:rsidRDefault="007C3ACA" w:rsidP="000610E9">
            <w:pPr>
              <w:spacing w:after="0" w:line="240" w:lineRule="auto"/>
              <w:rPr>
                <w:rFonts w:ascii="Times New Roman" w:hAnsi="Times New Roman" w:cs="Times New Roman"/>
                <w:b/>
                <w:bCs/>
                <w:sz w:val="20"/>
                <w:szCs w:val="20"/>
                <w:lang w:val="ru-RU" w:eastAsia="ru-RU"/>
              </w:rPr>
            </w:pPr>
          </w:p>
        </w:tc>
        <w:tc>
          <w:tcPr>
            <w:tcW w:w="1004" w:type="dxa"/>
            <w:vMerge/>
            <w:vAlign w:val="center"/>
          </w:tcPr>
          <w:p w:rsidR="007C3ACA" w:rsidRPr="000175AC" w:rsidRDefault="007C3ACA" w:rsidP="000610E9">
            <w:pPr>
              <w:spacing w:after="0" w:line="240" w:lineRule="auto"/>
              <w:rPr>
                <w:rFonts w:ascii="Times New Roman" w:hAnsi="Times New Roman" w:cs="Times New Roman"/>
                <w:b/>
                <w:bCs/>
                <w:sz w:val="20"/>
                <w:szCs w:val="20"/>
                <w:lang w:val="ru-RU" w:eastAsia="ru-RU"/>
              </w:rPr>
            </w:pPr>
          </w:p>
        </w:tc>
        <w:tc>
          <w:tcPr>
            <w:tcW w:w="995" w:type="dxa"/>
            <w:vAlign w:val="center"/>
          </w:tcPr>
          <w:p w:rsidR="007C3ACA" w:rsidRPr="000175AC" w:rsidRDefault="007C3ACA" w:rsidP="00347B75">
            <w:pPr>
              <w:spacing w:after="0" w:line="240" w:lineRule="auto"/>
              <w:jc w:val="center"/>
              <w:rPr>
                <w:rFonts w:ascii="Times New Roman" w:hAnsi="Times New Roman" w:cs="Times New Roman"/>
                <w:b/>
                <w:bCs/>
                <w:sz w:val="20"/>
                <w:szCs w:val="20"/>
                <w:lang w:val="ru-RU" w:eastAsia="ru-RU"/>
              </w:rPr>
            </w:pPr>
            <w:r w:rsidRPr="000175AC">
              <w:rPr>
                <w:rFonts w:ascii="Times New Roman" w:hAnsi="Times New Roman" w:cs="Times New Roman"/>
                <w:b/>
                <w:bCs/>
                <w:sz w:val="20"/>
                <w:szCs w:val="20"/>
                <w:lang w:val="ru-RU" w:eastAsia="ru-RU"/>
              </w:rPr>
              <w:t xml:space="preserve">2009г. </w:t>
            </w:r>
          </w:p>
        </w:tc>
        <w:tc>
          <w:tcPr>
            <w:tcW w:w="1102" w:type="dxa"/>
            <w:vAlign w:val="center"/>
          </w:tcPr>
          <w:p w:rsidR="007C3ACA" w:rsidRPr="000175AC" w:rsidRDefault="007C3ACA" w:rsidP="00347B75">
            <w:pPr>
              <w:spacing w:after="0" w:line="240" w:lineRule="auto"/>
              <w:jc w:val="center"/>
              <w:rPr>
                <w:rFonts w:ascii="Times New Roman" w:hAnsi="Times New Roman" w:cs="Times New Roman"/>
                <w:b/>
                <w:bCs/>
                <w:sz w:val="20"/>
                <w:szCs w:val="20"/>
                <w:lang w:val="ru-RU" w:eastAsia="ru-RU"/>
              </w:rPr>
            </w:pPr>
            <w:r w:rsidRPr="000175AC">
              <w:rPr>
                <w:rFonts w:ascii="Times New Roman" w:hAnsi="Times New Roman" w:cs="Times New Roman"/>
                <w:b/>
                <w:bCs/>
                <w:sz w:val="20"/>
                <w:szCs w:val="20"/>
                <w:lang w:val="ru-RU" w:eastAsia="ru-RU"/>
              </w:rPr>
              <w:t xml:space="preserve">2010г. </w:t>
            </w:r>
          </w:p>
        </w:tc>
        <w:tc>
          <w:tcPr>
            <w:tcW w:w="1001" w:type="dxa"/>
            <w:vAlign w:val="center"/>
          </w:tcPr>
          <w:p w:rsidR="007C3ACA" w:rsidRPr="000175AC" w:rsidRDefault="007C3ACA" w:rsidP="00347B75">
            <w:pPr>
              <w:spacing w:after="0" w:line="240" w:lineRule="auto"/>
              <w:jc w:val="center"/>
              <w:rPr>
                <w:rFonts w:ascii="Times New Roman" w:hAnsi="Times New Roman" w:cs="Times New Roman"/>
                <w:b/>
                <w:bCs/>
                <w:sz w:val="20"/>
                <w:szCs w:val="20"/>
                <w:lang w:val="ru-RU" w:eastAsia="ru-RU"/>
              </w:rPr>
            </w:pPr>
            <w:r w:rsidRPr="000175AC">
              <w:rPr>
                <w:rFonts w:ascii="Times New Roman" w:hAnsi="Times New Roman" w:cs="Times New Roman"/>
                <w:b/>
                <w:bCs/>
                <w:sz w:val="20"/>
                <w:szCs w:val="20"/>
                <w:lang w:val="ru-RU" w:eastAsia="ru-RU"/>
              </w:rPr>
              <w:t xml:space="preserve">2011г. </w:t>
            </w:r>
          </w:p>
        </w:tc>
        <w:tc>
          <w:tcPr>
            <w:tcW w:w="1001" w:type="dxa"/>
            <w:vAlign w:val="center"/>
          </w:tcPr>
          <w:p w:rsidR="007C3ACA" w:rsidRPr="000175AC" w:rsidRDefault="007C3ACA" w:rsidP="000610E9">
            <w:pPr>
              <w:spacing w:after="0" w:line="240" w:lineRule="auto"/>
              <w:jc w:val="center"/>
              <w:rPr>
                <w:rFonts w:ascii="Times New Roman" w:hAnsi="Times New Roman" w:cs="Times New Roman"/>
                <w:b/>
                <w:bCs/>
                <w:sz w:val="20"/>
                <w:szCs w:val="20"/>
                <w:lang w:val="ru-RU" w:eastAsia="ru-RU"/>
              </w:rPr>
            </w:pPr>
            <w:r w:rsidRPr="000175AC">
              <w:rPr>
                <w:rFonts w:ascii="Times New Roman" w:hAnsi="Times New Roman" w:cs="Times New Roman"/>
                <w:b/>
                <w:bCs/>
                <w:sz w:val="20"/>
                <w:szCs w:val="20"/>
                <w:lang w:val="ru-RU" w:eastAsia="ru-RU"/>
              </w:rPr>
              <w:t>2012г. прогноз</w:t>
            </w:r>
          </w:p>
        </w:tc>
        <w:tc>
          <w:tcPr>
            <w:tcW w:w="1001" w:type="dxa"/>
            <w:vAlign w:val="center"/>
          </w:tcPr>
          <w:p w:rsidR="007C3ACA" w:rsidRPr="000175AC" w:rsidRDefault="007C3ACA" w:rsidP="000610E9">
            <w:pPr>
              <w:spacing w:after="0" w:line="240" w:lineRule="auto"/>
              <w:jc w:val="center"/>
              <w:rPr>
                <w:rFonts w:ascii="Times New Roman" w:hAnsi="Times New Roman" w:cs="Times New Roman"/>
                <w:b/>
                <w:bCs/>
                <w:sz w:val="20"/>
                <w:szCs w:val="20"/>
                <w:lang w:val="ru-RU" w:eastAsia="ru-RU"/>
              </w:rPr>
            </w:pPr>
            <w:r w:rsidRPr="000175AC">
              <w:rPr>
                <w:rFonts w:ascii="Times New Roman" w:hAnsi="Times New Roman" w:cs="Times New Roman"/>
                <w:b/>
                <w:bCs/>
                <w:sz w:val="20"/>
                <w:szCs w:val="20"/>
                <w:lang w:val="ru-RU" w:eastAsia="ru-RU"/>
              </w:rPr>
              <w:t>2013г. прогноз</w:t>
            </w:r>
          </w:p>
        </w:tc>
        <w:tc>
          <w:tcPr>
            <w:tcW w:w="1267" w:type="dxa"/>
            <w:vAlign w:val="center"/>
          </w:tcPr>
          <w:p w:rsidR="007C3ACA" w:rsidRPr="000175AC" w:rsidRDefault="007C3ACA" w:rsidP="000610E9">
            <w:pPr>
              <w:spacing w:after="0" w:line="240" w:lineRule="auto"/>
              <w:jc w:val="center"/>
              <w:rPr>
                <w:rFonts w:ascii="Times New Roman" w:hAnsi="Times New Roman" w:cs="Times New Roman"/>
                <w:b/>
                <w:bCs/>
                <w:sz w:val="20"/>
                <w:szCs w:val="20"/>
                <w:lang w:val="ru-RU" w:eastAsia="ru-RU"/>
              </w:rPr>
            </w:pPr>
            <w:r w:rsidRPr="000175AC">
              <w:rPr>
                <w:rFonts w:ascii="Times New Roman" w:hAnsi="Times New Roman" w:cs="Times New Roman"/>
                <w:b/>
                <w:bCs/>
                <w:sz w:val="20"/>
                <w:szCs w:val="20"/>
                <w:lang w:val="ru-RU" w:eastAsia="ru-RU"/>
              </w:rPr>
              <w:t>2014г. прогноз</w:t>
            </w:r>
          </w:p>
        </w:tc>
      </w:tr>
      <w:tr w:rsidR="007C3ACA" w:rsidRPr="000175AC">
        <w:trPr>
          <w:trHeight w:val="20"/>
        </w:trPr>
        <w:tc>
          <w:tcPr>
            <w:tcW w:w="2329" w:type="dxa"/>
            <w:noWrap/>
            <w:vAlign w:val="bottom"/>
          </w:tcPr>
          <w:p w:rsidR="007C3ACA" w:rsidRPr="000175AC" w:rsidRDefault="007C3ACA" w:rsidP="000610E9">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1</w:t>
            </w:r>
          </w:p>
        </w:tc>
        <w:tc>
          <w:tcPr>
            <w:tcW w:w="1004" w:type="dxa"/>
            <w:noWrap/>
            <w:vAlign w:val="center"/>
          </w:tcPr>
          <w:p w:rsidR="007C3ACA" w:rsidRPr="000175AC" w:rsidRDefault="007C3ACA" w:rsidP="000610E9">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2</w:t>
            </w:r>
          </w:p>
        </w:tc>
        <w:tc>
          <w:tcPr>
            <w:tcW w:w="995" w:type="dxa"/>
            <w:vAlign w:val="center"/>
          </w:tcPr>
          <w:p w:rsidR="007C3ACA" w:rsidRPr="000175AC" w:rsidRDefault="007C3ACA" w:rsidP="000610E9">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3</w:t>
            </w:r>
          </w:p>
        </w:tc>
        <w:tc>
          <w:tcPr>
            <w:tcW w:w="1102" w:type="dxa"/>
            <w:noWrap/>
            <w:vAlign w:val="bottom"/>
          </w:tcPr>
          <w:p w:rsidR="007C3ACA" w:rsidRPr="000175AC" w:rsidRDefault="007C3ACA" w:rsidP="000610E9">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4</w:t>
            </w:r>
          </w:p>
        </w:tc>
        <w:tc>
          <w:tcPr>
            <w:tcW w:w="1001" w:type="dxa"/>
            <w:noWrap/>
            <w:vAlign w:val="center"/>
          </w:tcPr>
          <w:p w:rsidR="007C3ACA" w:rsidRPr="000175AC" w:rsidRDefault="007C3ACA" w:rsidP="000610E9">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5</w:t>
            </w:r>
          </w:p>
        </w:tc>
        <w:tc>
          <w:tcPr>
            <w:tcW w:w="1001" w:type="dxa"/>
            <w:vAlign w:val="center"/>
          </w:tcPr>
          <w:p w:rsidR="007C3ACA" w:rsidRPr="000175AC" w:rsidRDefault="007C3ACA" w:rsidP="000610E9">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6</w:t>
            </w:r>
          </w:p>
        </w:tc>
        <w:tc>
          <w:tcPr>
            <w:tcW w:w="1001" w:type="dxa"/>
            <w:noWrap/>
            <w:vAlign w:val="bottom"/>
          </w:tcPr>
          <w:p w:rsidR="007C3ACA" w:rsidRPr="000175AC" w:rsidRDefault="007C3ACA" w:rsidP="000610E9">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7</w:t>
            </w:r>
          </w:p>
        </w:tc>
        <w:tc>
          <w:tcPr>
            <w:tcW w:w="1267" w:type="dxa"/>
            <w:noWrap/>
            <w:vAlign w:val="bottom"/>
          </w:tcPr>
          <w:p w:rsidR="007C3ACA" w:rsidRPr="000175AC" w:rsidRDefault="007C3ACA" w:rsidP="000610E9">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7</w:t>
            </w:r>
          </w:p>
        </w:tc>
      </w:tr>
      <w:tr w:rsidR="007C3ACA" w:rsidRPr="000175AC">
        <w:trPr>
          <w:trHeight w:val="20"/>
        </w:trPr>
        <w:tc>
          <w:tcPr>
            <w:tcW w:w="2329" w:type="dxa"/>
            <w:vAlign w:val="center"/>
          </w:tcPr>
          <w:p w:rsidR="007C3ACA" w:rsidRPr="000175AC" w:rsidRDefault="007C3ACA" w:rsidP="000610E9">
            <w:pPr>
              <w:spacing w:after="0" w:line="240" w:lineRule="auto"/>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Производство:</w:t>
            </w:r>
          </w:p>
        </w:tc>
        <w:tc>
          <w:tcPr>
            <w:tcW w:w="1004" w:type="dxa"/>
            <w:noWrap/>
            <w:vAlign w:val="center"/>
          </w:tcPr>
          <w:p w:rsidR="007C3ACA" w:rsidRPr="000175AC" w:rsidRDefault="007C3ACA" w:rsidP="000610E9">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 </w:t>
            </w:r>
          </w:p>
        </w:tc>
        <w:tc>
          <w:tcPr>
            <w:tcW w:w="995" w:type="dxa"/>
            <w:noWrap/>
            <w:vAlign w:val="bottom"/>
          </w:tcPr>
          <w:p w:rsidR="007C3ACA" w:rsidRPr="000175AC" w:rsidRDefault="007C3ACA" w:rsidP="000610E9">
            <w:pPr>
              <w:spacing w:after="0" w:line="240" w:lineRule="auto"/>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 </w:t>
            </w:r>
          </w:p>
        </w:tc>
        <w:tc>
          <w:tcPr>
            <w:tcW w:w="1102" w:type="dxa"/>
            <w:noWrap/>
            <w:vAlign w:val="bottom"/>
          </w:tcPr>
          <w:p w:rsidR="007C3ACA" w:rsidRPr="000175AC" w:rsidRDefault="007C3ACA" w:rsidP="000610E9">
            <w:pPr>
              <w:spacing w:after="0" w:line="240" w:lineRule="auto"/>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 </w:t>
            </w:r>
          </w:p>
        </w:tc>
        <w:tc>
          <w:tcPr>
            <w:tcW w:w="1001" w:type="dxa"/>
            <w:noWrap/>
            <w:vAlign w:val="bottom"/>
          </w:tcPr>
          <w:p w:rsidR="007C3ACA" w:rsidRPr="000175AC" w:rsidRDefault="007C3ACA" w:rsidP="000610E9">
            <w:pPr>
              <w:spacing w:after="0" w:line="240" w:lineRule="auto"/>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 </w:t>
            </w:r>
          </w:p>
        </w:tc>
        <w:tc>
          <w:tcPr>
            <w:tcW w:w="1001" w:type="dxa"/>
            <w:noWrap/>
            <w:vAlign w:val="bottom"/>
          </w:tcPr>
          <w:p w:rsidR="007C3ACA" w:rsidRPr="000175AC" w:rsidRDefault="007C3ACA" w:rsidP="000610E9">
            <w:pPr>
              <w:spacing w:after="0" w:line="240" w:lineRule="auto"/>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 </w:t>
            </w:r>
          </w:p>
        </w:tc>
        <w:tc>
          <w:tcPr>
            <w:tcW w:w="1001" w:type="dxa"/>
            <w:noWrap/>
            <w:vAlign w:val="bottom"/>
          </w:tcPr>
          <w:p w:rsidR="007C3ACA" w:rsidRPr="000175AC" w:rsidRDefault="007C3ACA" w:rsidP="000610E9">
            <w:pPr>
              <w:spacing w:after="0" w:line="240" w:lineRule="auto"/>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 </w:t>
            </w:r>
          </w:p>
        </w:tc>
        <w:tc>
          <w:tcPr>
            <w:tcW w:w="1267" w:type="dxa"/>
            <w:noWrap/>
            <w:vAlign w:val="bottom"/>
          </w:tcPr>
          <w:p w:rsidR="007C3ACA" w:rsidRPr="000175AC" w:rsidRDefault="007C3ACA" w:rsidP="000610E9">
            <w:pPr>
              <w:spacing w:after="0" w:line="240" w:lineRule="auto"/>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 </w:t>
            </w:r>
          </w:p>
        </w:tc>
      </w:tr>
      <w:tr w:rsidR="007C3ACA" w:rsidRPr="000175AC">
        <w:trPr>
          <w:trHeight w:val="20"/>
        </w:trPr>
        <w:tc>
          <w:tcPr>
            <w:tcW w:w="2329" w:type="dxa"/>
            <w:vAlign w:val="center"/>
          </w:tcPr>
          <w:p w:rsidR="007C3ACA" w:rsidRPr="000175AC" w:rsidRDefault="007C3ACA" w:rsidP="000610E9">
            <w:pPr>
              <w:spacing w:after="0" w:line="240" w:lineRule="auto"/>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Зерно (в весе после доработки)</w:t>
            </w:r>
          </w:p>
        </w:tc>
        <w:tc>
          <w:tcPr>
            <w:tcW w:w="1004" w:type="dxa"/>
            <w:noWrap/>
            <w:vAlign w:val="center"/>
          </w:tcPr>
          <w:p w:rsidR="007C3ACA" w:rsidRPr="000175AC" w:rsidRDefault="007C3ACA" w:rsidP="000610E9">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тонн</w:t>
            </w:r>
          </w:p>
        </w:tc>
        <w:tc>
          <w:tcPr>
            <w:tcW w:w="995" w:type="dxa"/>
            <w:noWrap/>
            <w:vAlign w:val="center"/>
          </w:tcPr>
          <w:p w:rsidR="007C3ACA" w:rsidRPr="000175AC" w:rsidRDefault="007C3ACA" w:rsidP="0071265C">
            <w:pPr>
              <w:jc w:val="center"/>
              <w:rPr>
                <w:rFonts w:ascii="Times New Roman" w:hAnsi="Times New Roman" w:cs="Times New Roman"/>
                <w:sz w:val="20"/>
                <w:szCs w:val="20"/>
              </w:rPr>
            </w:pPr>
            <w:r w:rsidRPr="000175AC">
              <w:rPr>
                <w:rFonts w:ascii="Times New Roman" w:hAnsi="Times New Roman" w:cs="Times New Roman"/>
                <w:sz w:val="20"/>
                <w:szCs w:val="20"/>
              </w:rPr>
              <w:t>20370</w:t>
            </w:r>
          </w:p>
        </w:tc>
        <w:tc>
          <w:tcPr>
            <w:tcW w:w="1102" w:type="dxa"/>
            <w:noWrap/>
            <w:vAlign w:val="center"/>
          </w:tcPr>
          <w:p w:rsidR="007C3ACA" w:rsidRPr="000175AC" w:rsidRDefault="007C3ACA" w:rsidP="0071265C">
            <w:pPr>
              <w:jc w:val="center"/>
              <w:rPr>
                <w:rFonts w:ascii="Times New Roman" w:hAnsi="Times New Roman" w:cs="Times New Roman"/>
                <w:sz w:val="20"/>
                <w:szCs w:val="20"/>
              </w:rPr>
            </w:pPr>
            <w:r w:rsidRPr="000175AC">
              <w:rPr>
                <w:rFonts w:ascii="Times New Roman" w:hAnsi="Times New Roman" w:cs="Times New Roman"/>
                <w:sz w:val="20"/>
                <w:szCs w:val="20"/>
              </w:rPr>
              <w:t>2000</w:t>
            </w:r>
          </w:p>
        </w:tc>
        <w:tc>
          <w:tcPr>
            <w:tcW w:w="1001" w:type="dxa"/>
            <w:noWrap/>
            <w:vAlign w:val="center"/>
          </w:tcPr>
          <w:p w:rsidR="007C3ACA" w:rsidRPr="000175AC" w:rsidRDefault="007C3ACA" w:rsidP="0071265C">
            <w:pPr>
              <w:jc w:val="center"/>
              <w:rPr>
                <w:rFonts w:ascii="Times New Roman" w:hAnsi="Times New Roman" w:cs="Times New Roman"/>
                <w:sz w:val="20"/>
                <w:szCs w:val="20"/>
              </w:rPr>
            </w:pPr>
            <w:r w:rsidRPr="000175AC">
              <w:rPr>
                <w:rFonts w:ascii="Times New Roman" w:hAnsi="Times New Roman" w:cs="Times New Roman"/>
                <w:sz w:val="20"/>
                <w:szCs w:val="20"/>
              </w:rPr>
              <w:t>31299</w:t>
            </w:r>
          </w:p>
        </w:tc>
        <w:tc>
          <w:tcPr>
            <w:tcW w:w="1001" w:type="dxa"/>
            <w:noWrap/>
            <w:vAlign w:val="center"/>
          </w:tcPr>
          <w:p w:rsidR="007C3ACA" w:rsidRPr="000175AC" w:rsidRDefault="007C3ACA" w:rsidP="0071265C">
            <w:pPr>
              <w:jc w:val="center"/>
              <w:rPr>
                <w:rFonts w:ascii="Times New Roman" w:hAnsi="Times New Roman" w:cs="Times New Roman"/>
                <w:sz w:val="20"/>
                <w:szCs w:val="20"/>
              </w:rPr>
            </w:pPr>
            <w:r w:rsidRPr="000175AC">
              <w:rPr>
                <w:rFonts w:ascii="Times New Roman" w:hAnsi="Times New Roman" w:cs="Times New Roman"/>
                <w:sz w:val="20"/>
                <w:szCs w:val="20"/>
              </w:rPr>
              <w:t>31300</w:t>
            </w:r>
          </w:p>
        </w:tc>
        <w:tc>
          <w:tcPr>
            <w:tcW w:w="1001" w:type="dxa"/>
            <w:noWrap/>
            <w:vAlign w:val="center"/>
          </w:tcPr>
          <w:p w:rsidR="007C3ACA" w:rsidRPr="000175AC" w:rsidRDefault="007C3ACA" w:rsidP="0071265C">
            <w:pPr>
              <w:jc w:val="center"/>
              <w:rPr>
                <w:rFonts w:ascii="Times New Roman" w:hAnsi="Times New Roman" w:cs="Times New Roman"/>
                <w:sz w:val="20"/>
                <w:szCs w:val="20"/>
              </w:rPr>
            </w:pPr>
            <w:r w:rsidRPr="000175AC">
              <w:rPr>
                <w:rFonts w:ascii="Times New Roman" w:hAnsi="Times New Roman" w:cs="Times New Roman"/>
                <w:sz w:val="20"/>
                <w:szCs w:val="20"/>
              </w:rPr>
              <w:t>31300</w:t>
            </w:r>
          </w:p>
        </w:tc>
        <w:tc>
          <w:tcPr>
            <w:tcW w:w="1267" w:type="dxa"/>
            <w:noWrap/>
            <w:vAlign w:val="center"/>
          </w:tcPr>
          <w:p w:rsidR="007C3ACA" w:rsidRPr="000175AC" w:rsidRDefault="007C3ACA" w:rsidP="0071265C">
            <w:pPr>
              <w:jc w:val="center"/>
              <w:rPr>
                <w:rFonts w:ascii="Times New Roman" w:hAnsi="Times New Roman" w:cs="Times New Roman"/>
                <w:sz w:val="20"/>
                <w:szCs w:val="20"/>
              </w:rPr>
            </w:pPr>
            <w:r w:rsidRPr="000175AC">
              <w:rPr>
                <w:rFonts w:ascii="Times New Roman" w:hAnsi="Times New Roman" w:cs="Times New Roman"/>
                <w:sz w:val="20"/>
                <w:szCs w:val="20"/>
              </w:rPr>
              <w:t>31300</w:t>
            </w:r>
          </w:p>
        </w:tc>
      </w:tr>
      <w:tr w:rsidR="007C3ACA" w:rsidRPr="000175AC">
        <w:trPr>
          <w:trHeight w:val="20"/>
        </w:trPr>
        <w:tc>
          <w:tcPr>
            <w:tcW w:w="2329" w:type="dxa"/>
            <w:vAlign w:val="center"/>
          </w:tcPr>
          <w:p w:rsidR="007C3ACA" w:rsidRPr="000175AC" w:rsidRDefault="007C3ACA" w:rsidP="000610E9">
            <w:pPr>
              <w:spacing w:after="0" w:line="240" w:lineRule="auto"/>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Сахарная свекла</w:t>
            </w:r>
          </w:p>
        </w:tc>
        <w:tc>
          <w:tcPr>
            <w:tcW w:w="1004" w:type="dxa"/>
            <w:noWrap/>
            <w:vAlign w:val="center"/>
          </w:tcPr>
          <w:p w:rsidR="007C3ACA" w:rsidRPr="000175AC" w:rsidRDefault="007C3ACA" w:rsidP="000610E9">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тонн</w:t>
            </w:r>
          </w:p>
        </w:tc>
        <w:tc>
          <w:tcPr>
            <w:tcW w:w="995" w:type="dxa"/>
            <w:noWrap/>
            <w:vAlign w:val="center"/>
          </w:tcPr>
          <w:p w:rsidR="007C3ACA" w:rsidRPr="000175AC" w:rsidRDefault="007C3ACA" w:rsidP="0071265C">
            <w:pPr>
              <w:jc w:val="center"/>
              <w:rPr>
                <w:rFonts w:ascii="Times New Roman" w:hAnsi="Times New Roman" w:cs="Times New Roman"/>
                <w:sz w:val="20"/>
                <w:szCs w:val="20"/>
              </w:rPr>
            </w:pPr>
            <w:r w:rsidRPr="000175AC">
              <w:rPr>
                <w:rFonts w:ascii="Times New Roman" w:hAnsi="Times New Roman" w:cs="Times New Roman"/>
                <w:sz w:val="20"/>
                <w:szCs w:val="20"/>
              </w:rPr>
              <w:t>27830</w:t>
            </w:r>
          </w:p>
        </w:tc>
        <w:tc>
          <w:tcPr>
            <w:tcW w:w="1102" w:type="dxa"/>
            <w:noWrap/>
            <w:vAlign w:val="center"/>
          </w:tcPr>
          <w:p w:rsidR="007C3ACA" w:rsidRPr="000175AC" w:rsidRDefault="007C3ACA" w:rsidP="0071265C">
            <w:pPr>
              <w:jc w:val="center"/>
              <w:rPr>
                <w:rFonts w:ascii="Times New Roman" w:hAnsi="Times New Roman" w:cs="Times New Roman"/>
                <w:sz w:val="20"/>
                <w:szCs w:val="20"/>
              </w:rPr>
            </w:pPr>
            <w:r w:rsidRPr="000175AC">
              <w:rPr>
                <w:rFonts w:ascii="Times New Roman" w:hAnsi="Times New Roman" w:cs="Times New Roman"/>
                <w:sz w:val="20"/>
                <w:szCs w:val="20"/>
              </w:rPr>
              <w:t>13400</w:t>
            </w:r>
          </w:p>
        </w:tc>
        <w:tc>
          <w:tcPr>
            <w:tcW w:w="1001" w:type="dxa"/>
            <w:noWrap/>
            <w:vAlign w:val="center"/>
          </w:tcPr>
          <w:p w:rsidR="007C3ACA" w:rsidRPr="000175AC" w:rsidRDefault="007C3ACA" w:rsidP="0071265C">
            <w:pPr>
              <w:jc w:val="center"/>
              <w:rPr>
                <w:rFonts w:ascii="Times New Roman" w:hAnsi="Times New Roman" w:cs="Times New Roman"/>
                <w:sz w:val="20"/>
                <w:szCs w:val="20"/>
              </w:rPr>
            </w:pPr>
            <w:r w:rsidRPr="000175AC">
              <w:rPr>
                <w:rFonts w:ascii="Times New Roman" w:hAnsi="Times New Roman" w:cs="Times New Roman"/>
                <w:sz w:val="20"/>
                <w:szCs w:val="20"/>
              </w:rPr>
              <w:t>30450</w:t>
            </w:r>
          </w:p>
        </w:tc>
        <w:tc>
          <w:tcPr>
            <w:tcW w:w="1001" w:type="dxa"/>
            <w:noWrap/>
            <w:vAlign w:val="center"/>
          </w:tcPr>
          <w:p w:rsidR="007C3ACA" w:rsidRPr="000175AC" w:rsidRDefault="007C3ACA" w:rsidP="0071265C">
            <w:pPr>
              <w:jc w:val="center"/>
              <w:rPr>
                <w:rFonts w:ascii="Times New Roman" w:hAnsi="Times New Roman" w:cs="Times New Roman"/>
                <w:sz w:val="20"/>
                <w:szCs w:val="20"/>
              </w:rPr>
            </w:pPr>
            <w:r w:rsidRPr="000175AC">
              <w:rPr>
                <w:rFonts w:ascii="Times New Roman" w:hAnsi="Times New Roman" w:cs="Times New Roman"/>
                <w:sz w:val="20"/>
                <w:szCs w:val="20"/>
              </w:rPr>
              <w:t>31500</w:t>
            </w:r>
          </w:p>
        </w:tc>
        <w:tc>
          <w:tcPr>
            <w:tcW w:w="1001" w:type="dxa"/>
            <w:noWrap/>
            <w:vAlign w:val="center"/>
          </w:tcPr>
          <w:p w:rsidR="007C3ACA" w:rsidRPr="000175AC" w:rsidRDefault="007C3ACA" w:rsidP="0071265C">
            <w:pPr>
              <w:jc w:val="center"/>
              <w:rPr>
                <w:rFonts w:ascii="Times New Roman" w:hAnsi="Times New Roman" w:cs="Times New Roman"/>
                <w:sz w:val="20"/>
                <w:szCs w:val="20"/>
              </w:rPr>
            </w:pPr>
            <w:r w:rsidRPr="000175AC">
              <w:rPr>
                <w:rFonts w:ascii="Times New Roman" w:hAnsi="Times New Roman" w:cs="Times New Roman"/>
                <w:sz w:val="20"/>
                <w:szCs w:val="20"/>
              </w:rPr>
              <w:t>31500</w:t>
            </w:r>
          </w:p>
        </w:tc>
        <w:tc>
          <w:tcPr>
            <w:tcW w:w="1267" w:type="dxa"/>
            <w:noWrap/>
            <w:vAlign w:val="center"/>
          </w:tcPr>
          <w:p w:rsidR="007C3ACA" w:rsidRPr="000175AC" w:rsidRDefault="007C3ACA" w:rsidP="0071265C">
            <w:pPr>
              <w:jc w:val="center"/>
              <w:rPr>
                <w:rFonts w:ascii="Times New Roman" w:hAnsi="Times New Roman" w:cs="Times New Roman"/>
                <w:sz w:val="20"/>
                <w:szCs w:val="20"/>
              </w:rPr>
            </w:pPr>
            <w:r w:rsidRPr="000175AC">
              <w:rPr>
                <w:rFonts w:ascii="Times New Roman" w:hAnsi="Times New Roman" w:cs="Times New Roman"/>
                <w:sz w:val="20"/>
                <w:szCs w:val="20"/>
              </w:rPr>
              <w:t>31500</w:t>
            </w:r>
          </w:p>
        </w:tc>
      </w:tr>
      <w:tr w:rsidR="007C3ACA" w:rsidRPr="000175AC">
        <w:trPr>
          <w:trHeight w:val="20"/>
        </w:trPr>
        <w:tc>
          <w:tcPr>
            <w:tcW w:w="2329" w:type="dxa"/>
            <w:vAlign w:val="center"/>
          </w:tcPr>
          <w:p w:rsidR="007C3ACA" w:rsidRPr="000175AC" w:rsidRDefault="007C3ACA" w:rsidP="000610E9">
            <w:pPr>
              <w:spacing w:after="0" w:line="240" w:lineRule="auto"/>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Подсолнечник</w:t>
            </w:r>
          </w:p>
        </w:tc>
        <w:tc>
          <w:tcPr>
            <w:tcW w:w="1004" w:type="dxa"/>
            <w:noWrap/>
            <w:vAlign w:val="center"/>
          </w:tcPr>
          <w:p w:rsidR="007C3ACA" w:rsidRPr="000175AC" w:rsidRDefault="007C3ACA" w:rsidP="000610E9">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тонн</w:t>
            </w:r>
          </w:p>
        </w:tc>
        <w:tc>
          <w:tcPr>
            <w:tcW w:w="995" w:type="dxa"/>
            <w:noWrap/>
            <w:vAlign w:val="center"/>
          </w:tcPr>
          <w:p w:rsidR="007C3ACA" w:rsidRPr="000175AC" w:rsidRDefault="007C3ACA" w:rsidP="0071265C">
            <w:pPr>
              <w:jc w:val="center"/>
              <w:rPr>
                <w:rFonts w:ascii="Times New Roman" w:hAnsi="Times New Roman" w:cs="Times New Roman"/>
                <w:sz w:val="20"/>
                <w:szCs w:val="20"/>
              </w:rPr>
            </w:pPr>
            <w:r w:rsidRPr="000175AC">
              <w:rPr>
                <w:rFonts w:ascii="Times New Roman" w:hAnsi="Times New Roman" w:cs="Times New Roman"/>
                <w:sz w:val="20"/>
                <w:szCs w:val="20"/>
              </w:rPr>
              <w:t>6650</w:t>
            </w:r>
          </w:p>
        </w:tc>
        <w:tc>
          <w:tcPr>
            <w:tcW w:w="1102" w:type="dxa"/>
            <w:noWrap/>
            <w:vAlign w:val="center"/>
          </w:tcPr>
          <w:p w:rsidR="007C3ACA" w:rsidRPr="000175AC" w:rsidRDefault="007C3ACA" w:rsidP="0071265C">
            <w:pPr>
              <w:jc w:val="center"/>
              <w:rPr>
                <w:rFonts w:ascii="Times New Roman" w:hAnsi="Times New Roman" w:cs="Times New Roman"/>
                <w:sz w:val="20"/>
                <w:szCs w:val="20"/>
              </w:rPr>
            </w:pPr>
            <w:r w:rsidRPr="000175AC">
              <w:rPr>
                <w:rFonts w:ascii="Times New Roman" w:hAnsi="Times New Roman" w:cs="Times New Roman"/>
                <w:sz w:val="20"/>
                <w:szCs w:val="20"/>
              </w:rPr>
              <w:t>2700</w:t>
            </w:r>
          </w:p>
        </w:tc>
        <w:tc>
          <w:tcPr>
            <w:tcW w:w="1001" w:type="dxa"/>
            <w:noWrap/>
            <w:vAlign w:val="center"/>
          </w:tcPr>
          <w:p w:rsidR="007C3ACA" w:rsidRPr="000175AC" w:rsidRDefault="007C3ACA" w:rsidP="0071265C">
            <w:pPr>
              <w:jc w:val="center"/>
              <w:rPr>
                <w:rFonts w:ascii="Times New Roman" w:hAnsi="Times New Roman" w:cs="Times New Roman"/>
                <w:sz w:val="20"/>
                <w:szCs w:val="20"/>
              </w:rPr>
            </w:pPr>
            <w:r w:rsidRPr="000175AC">
              <w:rPr>
                <w:rFonts w:ascii="Times New Roman" w:hAnsi="Times New Roman" w:cs="Times New Roman"/>
                <w:sz w:val="20"/>
                <w:szCs w:val="20"/>
              </w:rPr>
              <w:t>9400</w:t>
            </w:r>
          </w:p>
        </w:tc>
        <w:tc>
          <w:tcPr>
            <w:tcW w:w="1001" w:type="dxa"/>
            <w:noWrap/>
            <w:vAlign w:val="center"/>
          </w:tcPr>
          <w:p w:rsidR="007C3ACA" w:rsidRPr="000175AC" w:rsidRDefault="007C3ACA" w:rsidP="0071265C">
            <w:pPr>
              <w:jc w:val="center"/>
              <w:rPr>
                <w:rFonts w:ascii="Times New Roman" w:hAnsi="Times New Roman" w:cs="Times New Roman"/>
                <w:sz w:val="20"/>
                <w:szCs w:val="20"/>
              </w:rPr>
            </w:pPr>
            <w:r w:rsidRPr="000175AC">
              <w:rPr>
                <w:rFonts w:ascii="Times New Roman" w:hAnsi="Times New Roman" w:cs="Times New Roman"/>
                <w:sz w:val="20"/>
                <w:szCs w:val="20"/>
              </w:rPr>
              <w:t>9400</w:t>
            </w:r>
          </w:p>
        </w:tc>
        <w:tc>
          <w:tcPr>
            <w:tcW w:w="1001" w:type="dxa"/>
            <w:noWrap/>
            <w:vAlign w:val="center"/>
          </w:tcPr>
          <w:p w:rsidR="007C3ACA" w:rsidRPr="000175AC" w:rsidRDefault="007C3ACA" w:rsidP="0071265C">
            <w:pPr>
              <w:jc w:val="center"/>
              <w:rPr>
                <w:rFonts w:ascii="Times New Roman" w:hAnsi="Times New Roman" w:cs="Times New Roman"/>
                <w:sz w:val="20"/>
                <w:szCs w:val="20"/>
              </w:rPr>
            </w:pPr>
            <w:r w:rsidRPr="000175AC">
              <w:rPr>
                <w:rFonts w:ascii="Times New Roman" w:hAnsi="Times New Roman" w:cs="Times New Roman"/>
                <w:sz w:val="20"/>
                <w:szCs w:val="20"/>
              </w:rPr>
              <w:t>9400</w:t>
            </w:r>
          </w:p>
        </w:tc>
        <w:tc>
          <w:tcPr>
            <w:tcW w:w="1267" w:type="dxa"/>
            <w:noWrap/>
            <w:vAlign w:val="center"/>
          </w:tcPr>
          <w:p w:rsidR="007C3ACA" w:rsidRPr="000175AC" w:rsidRDefault="007C3ACA" w:rsidP="0071265C">
            <w:pPr>
              <w:jc w:val="center"/>
              <w:rPr>
                <w:rFonts w:ascii="Times New Roman" w:hAnsi="Times New Roman" w:cs="Times New Roman"/>
                <w:sz w:val="20"/>
                <w:szCs w:val="20"/>
              </w:rPr>
            </w:pPr>
            <w:r w:rsidRPr="000175AC">
              <w:rPr>
                <w:rFonts w:ascii="Times New Roman" w:hAnsi="Times New Roman" w:cs="Times New Roman"/>
                <w:sz w:val="20"/>
                <w:szCs w:val="20"/>
              </w:rPr>
              <w:t>9400</w:t>
            </w:r>
          </w:p>
        </w:tc>
      </w:tr>
      <w:tr w:rsidR="007C3ACA" w:rsidRPr="000175AC">
        <w:trPr>
          <w:trHeight w:val="20"/>
        </w:trPr>
        <w:tc>
          <w:tcPr>
            <w:tcW w:w="2329" w:type="dxa"/>
            <w:vAlign w:val="center"/>
          </w:tcPr>
          <w:p w:rsidR="007C3ACA" w:rsidRPr="000175AC" w:rsidRDefault="007C3ACA" w:rsidP="000610E9">
            <w:pPr>
              <w:spacing w:after="0" w:line="240" w:lineRule="auto"/>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Картофель</w:t>
            </w:r>
          </w:p>
        </w:tc>
        <w:tc>
          <w:tcPr>
            <w:tcW w:w="1004" w:type="dxa"/>
            <w:noWrap/>
            <w:vAlign w:val="center"/>
          </w:tcPr>
          <w:p w:rsidR="007C3ACA" w:rsidRPr="000175AC" w:rsidRDefault="007C3ACA" w:rsidP="000610E9">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тонн</w:t>
            </w:r>
          </w:p>
        </w:tc>
        <w:tc>
          <w:tcPr>
            <w:tcW w:w="995" w:type="dxa"/>
            <w:noWrap/>
            <w:vAlign w:val="center"/>
          </w:tcPr>
          <w:p w:rsidR="007C3ACA" w:rsidRPr="000175AC" w:rsidRDefault="007C3ACA" w:rsidP="0071265C">
            <w:pPr>
              <w:jc w:val="center"/>
              <w:rPr>
                <w:rFonts w:ascii="Times New Roman" w:hAnsi="Times New Roman" w:cs="Times New Roman"/>
                <w:sz w:val="20"/>
                <w:szCs w:val="20"/>
              </w:rPr>
            </w:pPr>
            <w:r w:rsidRPr="000175AC">
              <w:rPr>
                <w:rFonts w:ascii="Times New Roman" w:hAnsi="Times New Roman" w:cs="Times New Roman"/>
                <w:sz w:val="20"/>
                <w:szCs w:val="20"/>
              </w:rPr>
              <w:t>50</w:t>
            </w:r>
          </w:p>
        </w:tc>
        <w:tc>
          <w:tcPr>
            <w:tcW w:w="1102" w:type="dxa"/>
            <w:noWrap/>
            <w:vAlign w:val="center"/>
          </w:tcPr>
          <w:p w:rsidR="007C3ACA" w:rsidRPr="000175AC" w:rsidRDefault="007C3ACA" w:rsidP="0071265C">
            <w:pPr>
              <w:jc w:val="center"/>
              <w:rPr>
                <w:rFonts w:ascii="Times New Roman" w:hAnsi="Times New Roman" w:cs="Times New Roman"/>
                <w:sz w:val="20"/>
                <w:szCs w:val="20"/>
              </w:rPr>
            </w:pPr>
          </w:p>
        </w:tc>
        <w:tc>
          <w:tcPr>
            <w:tcW w:w="1001" w:type="dxa"/>
            <w:noWrap/>
            <w:vAlign w:val="center"/>
          </w:tcPr>
          <w:p w:rsidR="007C3ACA" w:rsidRPr="000175AC" w:rsidRDefault="007C3ACA" w:rsidP="0071265C">
            <w:pPr>
              <w:jc w:val="center"/>
              <w:rPr>
                <w:rFonts w:ascii="Times New Roman" w:hAnsi="Times New Roman" w:cs="Times New Roman"/>
                <w:sz w:val="20"/>
                <w:szCs w:val="20"/>
              </w:rPr>
            </w:pPr>
          </w:p>
        </w:tc>
        <w:tc>
          <w:tcPr>
            <w:tcW w:w="1001" w:type="dxa"/>
            <w:noWrap/>
            <w:vAlign w:val="center"/>
          </w:tcPr>
          <w:p w:rsidR="007C3ACA" w:rsidRPr="000175AC" w:rsidRDefault="007C3ACA" w:rsidP="0071265C">
            <w:pPr>
              <w:jc w:val="center"/>
              <w:rPr>
                <w:rFonts w:ascii="Times New Roman" w:hAnsi="Times New Roman" w:cs="Times New Roman"/>
                <w:sz w:val="20"/>
                <w:szCs w:val="20"/>
              </w:rPr>
            </w:pPr>
          </w:p>
        </w:tc>
        <w:tc>
          <w:tcPr>
            <w:tcW w:w="1001" w:type="dxa"/>
            <w:noWrap/>
            <w:vAlign w:val="center"/>
          </w:tcPr>
          <w:p w:rsidR="007C3ACA" w:rsidRPr="000175AC" w:rsidRDefault="007C3ACA" w:rsidP="0071265C">
            <w:pPr>
              <w:jc w:val="center"/>
              <w:rPr>
                <w:rFonts w:ascii="Times New Roman" w:hAnsi="Times New Roman" w:cs="Times New Roman"/>
                <w:sz w:val="20"/>
                <w:szCs w:val="20"/>
              </w:rPr>
            </w:pPr>
          </w:p>
        </w:tc>
        <w:tc>
          <w:tcPr>
            <w:tcW w:w="1267" w:type="dxa"/>
            <w:noWrap/>
            <w:vAlign w:val="center"/>
          </w:tcPr>
          <w:p w:rsidR="007C3ACA" w:rsidRPr="000175AC" w:rsidRDefault="007C3ACA" w:rsidP="0071265C">
            <w:pPr>
              <w:jc w:val="center"/>
              <w:rPr>
                <w:rFonts w:ascii="Times New Roman" w:hAnsi="Times New Roman" w:cs="Times New Roman"/>
                <w:sz w:val="20"/>
                <w:szCs w:val="20"/>
              </w:rPr>
            </w:pPr>
          </w:p>
        </w:tc>
      </w:tr>
      <w:tr w:rsidR="007C3ACA" w:rsidRPr="000175AC">
        <w:trPr>
          <w:trHeight w:val="20"/>
        </w:trPr>
        <w:tc>
          <w:tcPr>
            <w:tcW w:w="2329" w:type="dxa"/>
            <w:vAlign w:val="center"/>
          </w:tcPr>
          <w:p w:rsidR="007C3ACA" w:rsidRPr="000175AC" w:rsidRDefault="007C3ACA" w:rsidP="000610E9">
            <w:pPr>
              <w:spacing w:after="0" w:line="240" w:lineRule="auto"/>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Овощи</w:t>
            </w:r>
          </w:p>
        </w:tc>
        <w:tc>
          <w:tcPr>
            <w:tcW w:w="1004" w:type="dxa"/>
            <w:noWrap/>
            <w:vAlign w:val="center"/>
          </w:tcPr>
          <w:p w:rsidR="007C3ACA" w:rsidRPr="000175AC" w:rsidRDefault="007C3ACA" w:rsidP="000610E9">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тонн</w:t>
            </w:r>
          </w:p>
        </w:tc>
        <w:tc>
          <w:tcPr>
            <w:tcW w:w="995" w:type="dxa"/>
            <w:noWrap/>
            <w:vAlign w:val="center"/>
          </w:tcPr>
          <w:p w:rsidR="007C3ACA" w:rsidRPr="000175AC" w:rsidRDefault="007C3ACA" w:rsidP="0071265C">
            <w:pPr>
              <w:jc w:val="center"/>
              <w:rPr>
                <w:rFonts w:ascii="Times New Roman" w:hAnsi="Times New Roman" w:cs="Times New Roman"/>
                <w:sz w:val="20"/>
                <w:szCs w:val="20"/>
              </w:rPr>
            </w:pPr>
            <w:r w:rsidRPr="000175AC">
              <w:rPr>
                <w:rFonts w:ascii="Times New Roman" w:hAnsi="Times New Roman" w:cs="Times New Roman"/>
                <w:sz w:val="20"/>
                <w:szCs w:val="20"/>
              </w:rPr>
              <w:t>11</w:t>
            </w:r>
          </w:p>
        </w:tc>
        <w:tc>
          <w:tcPr>
            <w:tcW w:w="1102" w:type="dxa"/>
            <w:noWrap/>
            <w:vAlign w:val="center"/>
          </w:tcPr>
          <w:p w:rsidR="007C3ACA" w:rsidRPr="000175AC" w:rsidRDefault="007C3ACA" w:rsidP="0071265C">
            <w:pPr>
              <w:jc w:val="center"/>
              <w:rPr>
                <w:rFonts w:ascii="Times New Roman" w:hAnsi="Times New Roman" w:cs="Times New Roman"/>
                <w:sz w:val="20"/>
                <w:szCs w:val="20"/>
              </w:rPr>
            </w:pPr>
          </w:p>
        </w:tc>
        <w:tc>
          <w:tcPr>
            <w:tcW w:w="1001" w:type="dxa"/>
            <w:noWrap/>
            <w:vAlign w:val="center"/>
          </w:tcPr>
          <w:p w:rsidR="007C3ACA" w:rsidRPr="000175AC" w:rsidRDefault="007C3ACA" w:rsidP="0071265C">
            <w:pPr>
              <w:jc w:val="center"/>
              <w:rPr>
                <w:rFonts w:ascii="Times New Roman" w:hAnsi="Times New Roman" w:cs="Times New Roman"/>
                <w:sz w:val="20"/>
                <w:szCs w:val="20"/>
              </w:rPr>
            </w:pPr>
          </w:p>
        </w:tc>
        <w:tc>
          <w:tcPr>
            <w:tcW w:w="1001" w:type="dxa"/>
            <w:noWrap/>
            <w:vAlign w:val="center"/>
          </w:tcPr>
          <w:p w:rsidR="007C3ACA" w:rsidRPr="000175AC" w:rsidRDefault="007C3ACA" w:rsidP="0071265C">
            <w:pPr>
              <w:jc w:val="center"/>
              <w:rPr>
                <w:rFonts w:ascii="Times New Roman" w:hAnsi="Times New Roman" w:cs="Times New Roman"/>
                <w:sz w:val="20"/>
                <w:szCs w:val="20"/>
              </w:rPr>
            </w:pPr>
          </w:p>
        </w:tc>
        <w:tc>
          <w:tcPr>
            <w:tcW w:w="1001" w:type="dxa"/>
            <w:noWrap/>
            <w:vAlign w:val="center"/>
          </w:tcPr>
          <w:p w:rsidR="007C3ACA" w:rsidRPr="000175AC" w:rsidRDefault="007C3ACA" w:rsidP="0071265C">
            <w:pPr>
              <w:jc w:val="center"/>
              <w:rPr>
                <w:rFonts w:ascii="Times New Roman" w:hAnsi="Times New Roman" w:cs="Times New Roman"/>
                <w:sz w:val="20"/>
                <w:szCs w:val="20"/>
              </w:rPr>
            </w:pPr>
          </w:p>
        </w:tc>
        <w:tc>
          <w:tcPr>
            <w:tcW w:w="1267" w:type="dxa"/>
            <w:noWrap/>
            <w:vAlign w:val="center"/>
          </w:tcPr>
          <w:p w:rsidR="007C3ACA" w:rsidRPr="000175AC" w:rsidRDefault="007C3ACA" w:rsidP="0071265C">
            <w:pPr>
              <w:jc w:val="center"/>
              <w:rPr>
                <w:rFonts w:ascii="Times New Roman" w:hAnsi="Times New Roman" w:cs="Times New Roman"/>
                <w:sz w:val="20"/>
                <w:szCs w:val="20"/>
              </w:rPr>
            </w:pPr>
          </w:p>
        </w:tc>
      </w:tr>
      <w:tr w:rsidR="007C3ACA" w:rsidRPr="000175AC">
        <w:trPr>
          <w:trHeight w:val="20"/>
        </w:trPr>
        <w:tc>
          <w:tcPr>
            <w:tcW w:w="2329" w:type="dxa"/>
            <w:vAlign w:val="center"/>
          </w:tcPr>
          <w:p w:rsidR="007C3ACA" w:rsidRPr="000175AC" w:rsidRDefault="007C3ACA" w:rsidP="000610E9">
            <w:pPr>
              <w:spacing w:after="0" w:line="240" w:lineRule="auto"/>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Плоды</w:t>
            </w:r>
          </w:p>
        </w:tc>
        <w:tc>
          <w:tcPr>
            <w:tcW w:w="1004" w:type="dxa"/>
            <w:noWrap/>
            <w:vAlign w:val="center"/>
          </w:tcPr>
          <w:p w:rsidR="007C3ACA" w:rsidRPr="000175AC" w:rsidRDefault="007C3ACA" w:rsidP="000610E9">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тонн</w:t>
            </w:r>
          </w:p>
        </w:tc>
        <w:tc>
          <w:tcPr>
            <w:tcW w:w="995" w:type="dxa"/>
            <w:noWrap/>
            <w:vAlign w:val="center"/>
          </w:tcPr>
          <w:p w:rsidR="007C3ACA" w:rsidRPr="000175AC" w:rsidRDefault="007C3ACA" w:rsidP="0071265C">
            <w:pPr>
              <w:jc w:val="center"/>
              <w:rPr>
                <w:rFonts w:ascii="Times New Roman" w:hAnsi="Times New Roman" w:cs="Times New Roman"/>
                <w:sz w:val="20"/>
                <w:szCs w:val="20"/>
              </w:rPr>
            </w:pPr>
          </w:p>
        </w:tc>
        <w:tc>
          <w:tcPr>
            <w:tcW w:w="1102" w:type="dxa"/>
            <w:noWrap/>
            <w:vAlign w:val="center"/>
          </w:tcPr>
          <w:p w:rsidR="007C3ACA" w:rsidRPr="000175AC" w:rsidRDefault="007C3ACA" w:rsidP="0071265C">
            <w:pPr>
              <w:jc w:val="center"/>
              <w:rPr>
                <w:rFonts w:ascii="Times New Roman" w:hAnsi="Times New Roman" w:cs="Times New Roman"/>
                <w:sz w:val="20"/>
                <w:szCs w:val="20"/>
              </w:rPr>
            </w:pPr>
          </w:p>
        </w:tc>
        <w:tc>
          <w:tcPr>
            <w:tcW w:w="1001" w:type="dxa"/>
            <w:noWrap/>
            <w:vAlign w:val="center"/>
          </w:tcPr>
          <w:p w:rsidR="007C3ACA" w:rsidRPr="000175AC" w:rsidRDefault="007C3ACA" w:rsidP="0071265C">
            <w:pPr>
              <w:jc w:val="center"/>
              <w:rPr>
                <w:rFonts w:ascii="Times New Roman" w:hAnsi="Times New Roman" w:cs="Times New Roman"/>
                <w:sz w:val="20"/>
                <w:szCs w:val="20"/>
              </w:rPr>
            </w:pPr>
          </w:p>
        </w:tc>
        <w:tc>
          <w:tcPr>
            <w:tcW w:w="1001" w:type="dxa"/>
            <w:noWrap/>
            <w:vAlign w:val="center"/>
          </w:tcPr>
          <w:p w:rsidR="007C3ACA" w:rsidRPr="000175AC" w:rsidRDefault="007C3ACA" w:rsidP="0071265C">
            <w:pPr>
              <w:jc w:val="center"/>
              <w:rPr>
                <w:rFonts w:ascii="Times New Roman" w:hAnsi="Times New Roman" w:cs="Times New Roman"/>
                <w:sz w:val="20"/>
                <w:szCs w:val="20"/>
              </w:rPr>
            </w:pPr>
          </w:p>
        </w:tc>
        <w:tc>
          <w:tcPr>
            <w:tcW w:w="1001" w:type="dxa"/>
            <w:noWrap/>
            <w:vAlign w:val="center"/>
          </w:tcPr>
          <w:p w:rsidR="007C3ACA" w:rsidRPr="000175AC" w:rsidRDefault="007C3ACA" w:rsidP="0071265C">
            <w:pPr>
              <w:jc w:val="center"/>
              <w:rPr>
                <w:rFonts w:ascii="Times New Roman" w:hAnsi="Times New Roman" w:cs="Times New Roman"/>
                <w:sz w:val="20"/>
                <w:szCs w:val="20"/>
              </w:rPr>
            </w:pPr>
          </w:p>
        </w:tc>
        <w:tc>
          <w:tcPr>
            <w:tcW w:w="1267" w:type="dxa"/>
            <w:noWrap/>
            <w:vAlign w:val="center"/>
          </w:tcPr>
          <w:p w:rsidR="007C3ACA" w:rsidRPr="000175AC" w:rsidRDefault="007C3ACA" w:rsidP="0071265C">
            <w:pPr>
              <w:jc w:val="center"/>
              <w:rPr>
                <w:rFonts w:ascii="Times New Roman" w:hAnsi="Times New Roman" w:cs="Times New Roman"/>
                <w:sz w:val="20"/>
                <w:szCs w:val="20"/>
              </w:rPr>
            </w:pPr>
          </w:p>
        </w:tc>
      </w:tr>
      <w:tr w:rsidR="007C3ACA" w:rsidRPr="000175AC">
        <w:trPr>
          <w:trHeight w:val="20"/>
        </w:trPr>
        <w:tc>
          <w:tcPr>
            <w:tcW w:w="2329" w:type="dxa"/>
            <w:vAlign w:val="center"/>
          </w:tcPr>
          <w:p w:rsidR="007C3ACA" w:rsidRPr="000175AC" w:rsidRDefault="007C3ACA" w:rsidP="000610E9">
            <w:pPr>
              <w:spacing w:after="0" w:line="240" w:lineRule="auto"/>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Производство скота и птицы на убой (в живом весе)</w:t>
            </w:r>
          </w:p>
        </w:tc>
        <w:tc>
          <w:tcPr>
            <w:tcW w:w="1004" w:type="dxa"/>
            <w:noWrap/>
            <w:vAlign w:val="center"/>
          </w:tcPr>
          <w:p w:rsidR="007C3ACA" w:rsidRPr="000175AC" w:rsidRDefault="007C3ACA" w:rsidP="000610E9">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тонн</w:t>
            </w:r>
          </w:p>
        </w:tc>
        <w:tc>
          <w:tcPr>
            <w:tcW w:w="995" w:type="dxa"/>
            <w:noWrap/>
            <w:vAlign w:val="center"/>
          </w:tcPr>
          <w:p w:rsidR="007C3ACA" w:rsidRPr="000175AC" w:rsidRDefault="007C3ACA" w:rsidP="0071265C">
            <w:pPr>
              <w:jc w:val="center"/>
              <w:rPr>
                <w:rFonts w:ascii="Times New Roman" w:hAnsi="Times New Roman" w:cs="Times New Roman"/>
                <w:sz w:val="20"/>
                <w:szCs w:val="20"/>
              </w:rPr>
            </w:pPr>
            <w:r w:rsidRPr="000175AC">
              <w:rPr>
                <w:rFonts w:ascii="Times New Roman" w:hAnsi="Times New Roman" w:cs="Times New Roman"/>
                <w:sz w:val="20"/>
                <w:szCs w:val="20"/>
              </w:rPr>
              <w:t>32</w:t>
            </w:r>
          </w:p>
        </w:tc>
        <w:tc>
          <w:tcPr>
            <w:tcW w:w="1102" w:type="dxa"/>
            <w:noWrap/>
            <w:vAlign w:val="center"/>
          </w:tcPr>
          <w:p w:rsidR="007C3ACA" w:rsidRPr="000175AC" w:rsidRDefault="007C3ACA" w:rsidP="0071265C">
            <w:pPr>
              <w:jc w:val="center"/>
              <w:rPr>
                <w:rFonts w:ascii="Times New Roman" w:hAnsi="Times New Roman" w:cs="Times New Roman"/>
                <w:sz w:val="20"/>
                <w:szCs w:val="20"/>
              </w:rPr>
            </w:pPr>
            <w:r w:rsidRPr="000175AC">
              <w:rPr>
                <w:rFonts w:ascii="Times New Roman" w:hAnsi="Times New Roman" w:cs="Times New Roman"/>
                <w:sz w:val="20"/>
                <w:szCs w:val="20"/>
              </w:rPr>
              <w:t>36</w:t>
            </w:r>
          </w:p>
        </w:tc>
        <w:tc>
          <w:tcPr>
            <w:tcW w:w="1001" w:type="dxa"/>
            <w:noWrap/>
            <w:vAlign w:val="center"/>
          </w:tcPr>
          <w:p w:rsidR="007C3ACA" w:rsidRPr="000175AC" w:rsidRDefault="007C3ACA" w:rsidP="0071265C">
            <w:pPr>
              <w:jc w:val="center"/>
              <w:rPr>
                <w:rFonts w:ascii="Times New Roman" w:hAnsi="Times New Roman" w:cs="Times New Roman"/>
                <w:sz w:val="20"/>
                <w:szCs w:val="20"/>
              </w:rPr>
            </w:pPr>
            <w:r w:rsidRPr="000175AC">
              <w:rPr>
                <w:rFonts w:ascii="Times New Roman" w:hAnsi="Times New Roman" w:cs="Times New Roman"/>
                <w:sz w:val="20"/>
                <w:szCs w:val="20"/>
              </w:rPr>
              <w:t>112</w:t>
            </w:r>
          </w:p>
        </w:tc>
        <w:tc>
          <w:tcPr>
            <w:tcW w:w="1001" w:type="dxa"/>
            <w:noWrap/>
            <w:vAlign w:val="center"/>
          </w:tcPr>
          <w:p w:rsidR="007C3ACA" w:rsidRPr="000175AC" w:rsidRDefault="007C3ACA" w:rsidP="0071265C">
            <w:pPr>
              <w:jc w:val="center"/>
              <w:rPr>
                <w:rFonts w:ascii="Times New Roman" w:hAnsi="Times New Roman" w:cs="Times New Roman"/>
                <w:sz w:val="20"/>
                <w:szCs w:val="20"/>
              </w:rPr>
            </w:pPr>
            <w:r w:rsidRPr="000175AC">
              <w:rPr>
                <w:rFonts w:ascii="Times New Roman" w:hAnsi="Times New Roman" w:cs="Times New Roman"/>
                <w:sz w:val="20"/>
                <w:szCs w:val="20"/>
              </w:rPr>
              <w:t>124</w:t>
            </w:r>
          </w:p>
        </w:tc>
        <w:tc>
          <w:tcPr>
            <w:tcW w:w="1001" w:type="dxa"/>
            <w:noWrap/>
            <w:vAlign w:val="center"/>
          </w:tcPr>
          <w:p w:rsidR="007C3ACA" w:rsidRPr="000175AC" w:rsidRDefault="007C3ACA" w:rsidP="0071265C">
            <w:pPr>
              <w:jc w:val="center"/>
              <w:rPr>
                <w:rFonts w:ascii="Times New Roman" w:hAnsi="Times New Roman" w:cs="Times New Roman"/>
                <w:sz w:val="20"/>
                <w:szCs w:val="20"/>
              </w:rPr>
            </w:pPr>
            <w:r w:rsidRPr="000175AC">
              <w:rPr>
                <w:rFonts w:ascii="Times New Roman" w:hAnsi="Times New Roman" w:cs="Times New Roman"/>
                <w:sz w:val="20"/>
                <w:szCs w:val="20"/>
              </w:rPr>
              <w:t>124</w:t>
            </w:r>
          </w:p>
        </w:tc>
        <w:tc>
          <w:tcPr>
            <w:tcW w:w="1267" w:type="dxa"/>
            <w:noWrap/>
            <w:vAlign w:val="center"/>
          </w:tcPr>
          <w:p w:rsidR="007C3ACA" w:rsidRPr="000175AC" w:rsidRDefault="007C3ACA" w:rsidP="0071265C">
            <w:pPr>
              <w:jc w:val="center"/>
              <w:rPr>
                <w:rFonts w:ascii="Times New Roman" w:hAnsi="Times New Roman" w:cs="Times New Roman"/>
                <w:sz w:val="20"/>
                <w:szCs w:val="20"/>
              </w:rPr>
            </w:pPr>
            <w:r w:rsidRPr="000175AC">
              <w:rPr>
                <w:rFonts w:ascii="Times New Roman" w:hAnsi="Times New Roman" w:cs="Times New Roman"/>
                <w:sz w:val="20"/>
                <w:szCs w:val="20"/>
              </w:rPr>
              <w:t>124</w:t>
            </w:r>
          </w:p>
        </w:tc>
      </w:tr>
      <w:tr w:rsidR="007C3ACA" w:rsidRPr="000175AC">
        <w:trPr>
          <w:trHeight w:val="20"/>
        </w:trPr>
        <w:tc>
          <w:tcPr>
            <w:tcW w:w="2329" w:type="dxa"/>
            <w:vAlign w:val="center"/>
          </w:tcPr>
          <w:p w:rsidR="007C3ACA" w:rsidRPr="000175AC" w:rsidRDefault="007C3ACA" w:rsidP="000610E9">
            <w:pPr>
              <w:spacing w:after="0" w:line="240" w:lineRule="auto"/>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 xml:space="preserve">Молоко </w:t>
            </w:r>
          </w:p>
        </w:tc>
        <w:tc>
          <w:tcPr>
            <w:tcW w:w="1004" w:type="dxa"/>
            <w:noWrap/>
            <w:vAlign w:val="center"/>
          </w:tcPr>
          <w:p w:rsidR="007C3ACA" w:rsidRPr="000175AC" w:rsidRDefault="007C3ACA" w:rsidP="000610E9">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тонн</w:t>
            </w:r>
          </w:p>
        </w:tc>
        <w:tc>
          <w:tcPr>
            <w:tcW w:w="995" w:type="dxa"/>
            <w:noWrap/>
            <w:vAlign w:val="center"/>
          </w:tcPr>
          <w:p w:rsidR="007C3ACA" w:rsidRPr="000175AC" w:rsidRDefault="007C3ACA" w:rsidP="0071265C">
            <w:pPr>
              <w:jc w:val="center"/>
              <w:rPr>
                <w:rFonts w:ascii="Times New Roman" w:hAnsi="Times New Roman" w:cs="Times New Roman"/>
                <w:sz w:val="20"/>
                <w:szCs w:val="20"/>
              </w:rPr>
            </w:pPr>
            <w:r w:rsidRPr="000175AC">
              <w:rPr>
                <w:rFonts w:ascii="Times New Roman" w:hAnsi="Times New Roman" w:cs="Times New Roman"/>
                <w:sz w:val="20"/>
                <w:szCs w:val="20"/>
              </w:rPr>
              <w:t>2586</w:t>
            </w:r>
          </w:p>
        </w:tc>
        <w:tc>
          <w:tcPr>
            <w:tcW w:w="1102" w:type="dxa"/>
            <w:noWrap/>
            <w:vAlign w:val="center"/>
          </w:tcPr>
          <w:p w:rsidR="007C3ACA" w:rsidRPr="000175AC" w:rsidRDefault="007C3ACA" w:rsidP="0071265C">
            <w:pPr>
              <w:jc w:val="center"/>
              <w:rPr>
                <w:rFonts w:ascii="Times New Roman" w:hAnsi="Times New Roman" w:cs="Times New Roman"/>
                <w:sz w:val="20"/>
                <w:szCs w:val="20"/>
              </w:rPr>
            </w:pPr>
            <w:r w:rsidRPr="000175AC">
              <w:rPr>
                <w:rFonts w:ascii="Times New Roman" w:hAnsi="Times New Roman" w:cs="Times New Roman"/>
                <w:sz w:val="20"/>
                <w:szCs w:val="20"/>
              </w:rPr>
              <w:t>2671</w:t>
            </w:r>
          </w:p>
        </w:tc>
        <w:tc>
          <w:tcPr>
            <w:tcW w:w="1001" w:type="dxa"/>
            <w:noWrap/>
            <w:vAlign w:val="center"/>
          </w:tcPr>
          <w:p w:rsidR="007C3ACA" w:rsidRPr="000175AC" w:rsidRDefault="007C3ACA" w:rsidP="0071265C">
            <w:pPr>
              <w:jc w:val="center"/>
              <w:rPr>
                <w:rFonts w:ascii="Times New Roman" w:hAnsi="Times New Roman" w:cs="Times New Roman"/>
                <w:sz w:val="20"/>
                <w:szCs w:val="20"/>
              </w:rPr>
            </w:pPr>
            <w:r w:rsidRPr="000175AC">
              <w:rPr>
                <w:rFonts w:ascii="Times New Roman" w:hAnsi="Times New Roman" w:cs="Times New Roman"/>
                <w:sz w:val="20"/>
                <w:szCs w:val="20"/>
              </w:rPr>
              <w:t>2200</w:t>
            </w:r>
          </w:p>
        </w:tc>
        <w:tc>
          <w:tcPr>
            <w:tcW w:w="1001" w:type="dxa"/>
            <w:noWrap/>
            <w:vAlign w:val="center"/>
          </w:tcPr>
          <w:p w:rsidR="007C3ACA" w:rsidRPr="000175AC" w:rsidRDefault="007C3ACA" w:rsidP="0071265C">
            <w:pPr>
              <w:jc w:val="center"/>
              <w:rPr>
                <w:rFonts w:ascii="Times New Roman" w:hAnsi="Times New Roman" w:cs="Times New Roman"/>
                <w:sz w:val="20"/>
                <w:szCs w:val="20"/>
              </w:rPr>
            </w:pPr>
            <w:r w:rsidRPr="000175AC">
              <w:rPr>
                <w:rFonts w:ascii="Times New Roman" w:hAnsi="Times New Roman" w:cs="Times New Roman"/>
                <w:sz w:val="20"/>
                <w:szCs w:val="20"/>
              </w:rPr>
              <w:t>2210</w:t>
            </w:r>
          </w:p>
        </w:tc>
        <w:tc>
          <w:tcPr>
            <w:tcW w:w="1001" w:type="dxa"/>
            <w:noWrap/>
            <w:vAlign w:val="center"/>
          </w:tcPr>
          <w:p w:rsidR="007C3ACA" w:rsidRPr="000175AC" w:rsidRDefault="007C3ACA" w:rsidP="0071265C">
            <w:pPr>
              <w:jc w:val="center"/>
              <w:rPr>
                <w:rFonts w:ascii="Times New Roman" w:hAnsi="Times New Roman" w:cs="Times New Roman"/>
                <w:sz w:val="20"/>
                <w:szCs w:val="20"/>
              </w:rPr>
            </w:pPr>
            <w:r w:rsidRPr="000175AC">
              <w:rPr>
                <w:rFonts w:ascii="Times New Roman" w:hAnsi="Times New Roman" w:cs="Times New Roman"/>
                <w:sz w:val="20"/>
                <w:szCs w:val="20"/>
              </w:rPr>
              <w:t>2210</w:t>
            </w:r>
          </w:p>
        </w:tc>
        <w:tc>
          <w:tcPr>
            <w:tcW w:w="1267" w:type="dxa"/>
            <w:noWrap/>
            <w:vAlign w:val="center"/>
          </w:tcPr>
          <w:p w:rsidR="007C3ACA" w:rsidRPr="000175AC" w:rsidRDefault="007C3ACA" w:rsidP="0071265C">
            <w:pPr>
              <w:jc w:val="center"/>
              <w:rPr>
                <w:rFonts w:ascii="Times New Roman" w:hAnsi="Times New Roman" w:cs="Times New Roman"/>
                <w:sz w:val="20"/>
                <w:szCs w:val="20"/>
              </w:rPr>
            </w:pPr>
            <w:r w:rsidRPr="000175AC">
              <w:rPr>
                <w:rFonts w:ascii="Times New Roman" w:hAnsi="Times New Roman" w:cs="Times New Roman"/>
                <w:sz w:val="20"/>
                <w:szCs w:val="20"/>
              </w:rPr>
              <w:t>2210</w:t>
            </w:r>
          </w:p>
        </w:tc>
      </w:tr>
      <w:tr w:rsidR="007C3ACA" w:rsidRPr="000175AC">
        <w:trPr>
          <w:trHeight w:val="20"/>
        </w:trPr>
        <w:tc>
          <w:tcPr>
            <w:tcW w:w="2329" w:type="dxa"/>
            <w:vAlign w:val="center"/>
          </w:tcPr>
          <w:p w:rsidR="007C3ACA" w:rsidRPr="000175AC" w:rsidRDefault="007C3ACA" w:rsidP="000610E9">
            <w:pPr>
              <w:spacing w:after="0" w:line="240" w:lineRule="auto"/>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 xml:space="preserve">Яйца </w:t>
            </w:r>
          </w:p>
        </w:tc>
        <w:tc>
          <w:tcPr>
            <w:tcW w:w="1004" w:type="dxa"/>
            <w:noWrap/>
            <w:vAlign w:val="center"/>
          </w:tcPr>
          <w:p w:rsidR="007C3ACA" w:rsidRPr="000175AC" w:rsidRDefault="007C3ACA" w:rsidP="000610E9">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млн.шт.</w:t>
            </w:r>
          </w:p>
        </w:tc>
        <w:tc>
          <w:tcPr>
            <w:tcW w:w="995" w:type="dxa"/>
            <w:noWrap/>
            <w:vAlign w:val="center"/>
          </w:tcPr>
          <w:p w:rsidR="007C3ACA" w:rsidRPr="000175AC" w:rsidRDefault="007C3ACA" w:rsidP="0071265C">
            <w:pPr>
              <w:jc w:val="center"/>
              <w:rPr>
                <w:rFonts w:ascii="Times New Roman" w:hAnsi="Times New Roman" w:cs="Times New Roman"/>
                <w:sz w:val="20"/>
                <w:szCs w:val="20"/>
              </w:rPr>
            </w:pPr>
          </w:p>
        </w:tc>
        <w:tc>
          <w:tcPr>
            <w:tcW w:w="1102" w:type="dxa"/>
            <w:noWrap/>
            <w:vAlign w:val="center"/>
          </w:tcPr>
          <w:p w:rsidR="007C3ACA" w:rsidRPr="000175AC" w:rsidRDefault="007C3ACA" w:rsidP="0071265C">
            <w:pPr>
              <w:jc w:val="center"/>
              <w:rPr>
                <w:rFonts w:ascii="Times New Roman" w:hAnsi="Times New Roman" w:cs="Times New Roman"/>
                <w:sz w:val="20"/>
                <w:szCs w:val="20"/>
              </w:rPr>
            </w:pPr>
          </w:p>
        </w:tc>
        <w:tc>
          <w:tcPr>
            <w:tcW w:w="1001" w:type="dxa"/>
            <w:noWrap/>
            <w:vAlign w:val="center"/>
          </w:tcPr>
          <w:p w:rsidR="007C3ACA" w:rsidRPr="000175AC" w:rsidRDefault="007C3ACA" w:rsidP="0071265C">
            <w:pPr>
              <w:jc w:val="center"/>
              <w:rPr>
                <w:rFonts w:ascii="Times New Roman" w:hAnsi="Times New Roman" w:cs="Times New Roman"/>
                <w:sz w:val="20"/>
                <w:szCs w:val="20"/>
              </w:rPr>
            </w:pPr>
          </w:p>
        </w:tc>
        <w:tc>
          <w:tcPr>
            <w:tcW w:w="1001" w:type="dxa"/>
            <w:noWrap/>
            <w:vAlign w:val="center"/>
          </w:tcPr>
          <w:p w:rsidR="007C3ACA" w:rsidRPr="000175AC" w:rsidRDefault="007C3ACA" w:rsidP="0071265C">
            <w:pPr>
              <w:jc w:val="center"/>
              <w:rPr>
                <w:rFonts w:ascii="Times New Roman" w:hAnsi="Times New Roman" w:cs="Times New Roman"/>
                <w:sz w:val="20"/>
                <w:szCs w:val="20"/>
              </w:rPr>
            </w:pPr>
          </w:p>
        </w:tc>
        <w:tc>
          <w:tcPr>
            <w:tcW w:w="1001" w:type="dxa"/>
            <w:noWrap/>
            <w:vAlign w:val="center"/>
          </w:tcPr>
          <w:p w:rsidR="007C3ACA" w:rsidRPr="000175AC" w:rsidRDefault="007C3ACA" w:rsidP="0071265C">
            <w:pPr>
              <w:jc w:val="center"/>
              <w:rPr>
                <w:rFonts w:ascii="Times New Roman" w:hAnsi="Times New Roman" w:cs="Times New Roman"/>
                <w:sz w:val="20"/>
                <w:szCs w:val="20"/>
              </w:rPr>
            </w:pPr>
          </w:p>
        </w:tc>
        <w:tc>
          <w:tcPr>
            <w:tcW w:w="1267" w:type="dxa"/>
            <w:noWrap/>
            <w:vAlign w:val="center"/>
          </w:tcPr>
          <w:p w:rsidR="007C3ACA" w:rsidRPr="000175AC" w:rsidRDefault="007C3ACA" w:rsidP="0071265C">
            <w:pPr>
              <w:jc w:val="center"/>
              <w:rPr>
                <w:rFonts w:ascii="Times New Roman" w:hAnsi="Times New Roman" w:cs="Times New Roman"/>
                <w:sz w:val="20"/>
                <w:szCs w:val="20"/>
              </w:rPr>
            </w:pPr>
          </w:p>
        </w:tc>
      </w:tr>
      <w:tr w:rsidR="007C3ACA" w:rsidRPr="000175AC">
        <w:trPr>
          <w:trHeight w:val="20"/>
        </w:trPr>
        <w:tc>
          <w:tcPr>
            <w:tcW w:w="2329" w:type="dxa"/>
            <w:vAlign w:val="center"/>
          </w:tcPr>
          <w:p w:rsidR="007C3ACA" w:rsidRPr="000175AC" w:rsidRDefault="007C3ACA" w:rsidP="000610E9">
            <w:pPr>
              <w:spacing w:after="0" w:line="240" w:lineRule="auto"/>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Валовая продукция сельского хозяйства (в ценах реализации 2009 года)</w:t>
            </w:r>
          </w:p>
        </w:tc>
        <w:tc>
          <w:tcPr>
            <w:tcW w:w="1004" w:type="dxa"/>
            <w:vAlign w:val="center"/>
          </w:tcPr>
          <w:p w:rsidR="007C3ACA" w:rsidRPr="000175AC" w:rsidRDefault="007C3ACA" w:rsidP="000610E9">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тыс.руб.</w:t>
            </w:r>
          </w:p>
        </w:tc>
        <w:tc>
          <w:tcPr>
            <w:tcW w:w="995" w:type="dxa"/>
            <w:noWrap/>
            <w:vAlign w:val="center"/>
          </w:tcPr>
          <w:p w:rsidR="007C3ACA" w:rsidRPr="000175AC" w:rsidRDefault="007C3ACA" w:rsidP="0071265C">
            <w:pPr>
              <w:jc w:val="center"/>
              <w:rPr>
                <w:rFonts w:ascii="Times New Roman" w:hAnsi="Times New Roman" w:cs="Times New Roman"/>
                <w:sz w:val="20"/>
                <w:szCs w:val="20"/>
              </w:rPr>
            </w:pPr>
            <w:r w:rsidRPr="000175AC">
              <w:rPr>
                <w:rFonts w:ascii="Times New Roman" w:hAnsi="Times New Roman" w:cs="Times New Roman"/>
                <w:sz w:val="20"/>
                <w:szCs w:val="20"/>
              </w:rPr>
              <w:t>200375</w:t>
            </w:r>
          </w:p>
        </w:tc>
        <w:tc>
          <w:tcPr>
            <w:tcW w:w="1102" w:type="dxa"/>
            <w:noWrap/>
            <w:vAlign w:val="center"/>
          </w:tcPr>
          <w:p w:rsidR="007C3ACA" w:rsidRPr="000175AC" w:rsidRDefault="007C3ACA" w:rsidP="0071265C">
            <w:pPr>
              <w:jc w:val="center"/>
              <w:rPr>
                <w:rFonts w:ascii="Times New Roman" w:hAnsi="Times New Roman" w:cs="Times New Roman"/>
                <w:sz w:val="20"/>
                <w:szCs w:val="20"/>
              </w:rPr>
            </w:pPr>
            <w:r w:rsidRPr="000175AC">
              <w:rPr>
                <w:rFonts w:ascii="Times New Roman" w:hAnsi="Times New Roman" w:cs="Times New Roman"/>
                <w:sz w:val="20"/>
                <w:szCs w:val="20"/>
              </w:rPr>
              <w:t>88086</w:t>
            </w:r>
          </w:p>
        </w:tc>
        <w:tc>
          <w:tcPr>
            <w:tcW w:w="1001" w:type="dxa"/>
            <w:noWrap/>
            <w:vAlign w:val="center"/>
          </w:tcPr>
          <w:p w:rsidR="007C3ACA" w:rsidRPr="000175AC" w:rsidRDefault="007C3ACA" w:rsidP="0071265C">
            <w:pPr>
              <w:jc w:val="center"/>
              <w:rPr>
                <w:rFonts w:ascii="Times New Roman" w:hAnsi="Times New Roman" w:cs="Times New Roman"/>
                <w:sz w:val="20"/>
                <w:szCs w:val="20"/>
              </w:rPr>
            </w:pPr>
            <w:r w:rsidRPr="000175AC">
              <w:rPr>
                <w:rFonts w:ascii="Times New Roman" w:hAnsi="Times New Roman" w:cs="Times New Roman"/>
                <w:sz w:val="20"/>
                <w:szCs w:val="20"/>
              </w:rPr>
              <w:t>260901</w:t>
            </w:r>
          </w:p>
        </w:tc>
        <w:tc>
          <w:tcPr>
            <w:tcW w:w="1001" w:type="dxa"/>
            <w:noWrap/>
            <w:vAlign w:val="center"/>
          </w:tcPr>
          <w:p w:rsidR="007C3ACA" w:rsidRPr="000175AC" w:rsidRDefault="007C3ACA" w:rsidP="0071265C">
            <w:pPr>
              <w:jc w:val="center"/>
              <w:rPr>
                <w:rFonts w:ascii="Times New Roman" w:hAnsi="Times New Roman" w:cs="Times New Roman"/>
                <w:sz w:val="20"/>
                <w:szCs w:val="20"/>
              </w:rPr>
            </w:pPr>
            <w:r w:rsidRPr="000175AC">
              <w:rPr>
                <w:rFonts w:ascii="Times New Roman" w:hAnsi="Times New Roman" w:cs="Times New Roman"/>
                <w:sz w:val="20"/>
                <w:szCs w:val="20"/>
              </w:rPr>
              <w:t>263693</w:t>
            </w:r>
          </w:p>
        </w:tc>
        <w:tc>
          <w:tcPr>
            <w:tcW w:w="1001" w:type="dxa"/>
            <w:noWrap/>
            <w:vAlign w:val="center"/>
          </w:tcPr>
          <w:p w:rsidR="007C3ACA" w:rsidRPr="000175AC" w:rsidRDefault="007C3ACA" w:rsidP="0071265C">
            <w:pPr>
              <w:jc w:val="center"/>
              <w:rPr>
                <w:rFonts w:ascii="Times New Roman" w:hAnsi="Times New Roman" w:cs="Times New Roman"/>
                <w:sz w:val="20"/>
                <w:szCs w:val="20"/>
              </w:rPr>
            </w:pPr>
            <w:r w:rsidRPr="000175AC">
              <w:rPr>
                <w:rFonts w:ascii="Times New Roman" w:hAnsi="Times New Roman" w:cs="Times New Roman"/>
                <w:sz w:val="20"/>
                <w:szCs w:val="20"/>
              </w:rPr>
              <w:t>263693</w:t>
            </w:r>
          </w:p>
        </w:tc>
        <w:tc>
          <w:tcPr>
            <w:tcW w:w="1267" w:type="dxa"/>
            <w:noWrap/>
            <w:vAlign w:val="center"/>
          </w:tcPr>
          <w:p w:rsidR="007C3ACA" w:rsidRPr="000175AC" w:rsidRDefault="007C3ACA" w:rsidP="0071265C">
            <w:pPr>
              <w:jc w:val="center"/>
              <w:rPr>
                <w:rFonts w:ascii="Times New Roman" w:hAnsi="Times New Roman" w:cs="Times New Roman"/>
                <w:sz w:val="20"/>
                <w:szCs w:val="20"/>
              </w:rPr>
            </w:pPr>
            <w:r w:rsidRPr="000175AC">
              <w:rPr>
                <w:rFonts w:ascii="Times New Roman" w:hAnsi="Times New Roman" w:cs="Times New Roman"/>
                <w:sz w:val="20"/>
                <w:szCs w:val="20"/>
              </w:rPr>
              <w:t>263693</w:t>
            </w:r>
          </w:p>
        </w:tc>
      </w:tr>
      <w:tr w:rsidR="007C3ACA" w:rsidRPr="000175AC">
        <w:trPr>
          <w:trHeight w:val="20"/>
        </w:trPr>
        <w:tc>
          <w:tcPr>
            <w:tcW w:w="2329" w:type="dxa"/>
            <w:vAlign w:val="center"/>
          </w:tcPr>
          <w:p w:rsidR="007C3ACA" w:rsidRPr="000175AC" w:rsidRDefault="007C3ACA" w:rsidP="000610E9">
            <w:pPr>
              <w:spacing w:after="0" w:line="240" w:lineRule="auto"/>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в том числе:</w:t>
            </w:r>
          </w:p>
        </w:tc>
        <w:tc>
          <w:tcPr>
            <w:tcW w:w="1004" w:type="dxa"/>
            <w:vAlign w:val="center"/>
          </w:tcPr>
          <w:p w:rsidR="007C3ACA" w:rsidRPr="000175AC" w:rsidRDefault="007C3ACA" w:rsidP="000610E9">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 </w:t>
            </w:r>
          </w:p>
        </w:tc>
        <w:tc>
          <w:tcPr>
            <w:tcW w:w="995" w:type="dxa"/>
            <w:noWrap/>
            <w:vAlign w:val="center"/>
          </w:tcPr>
          <w:p w:rsidR="007C3ACA" w:rsidRPr="000175AC" w:rsidRDefault="007C3ACA" w:rsidP="0071265C">
            <w:pPr>
              <w:jc w:val="center"/>
              <w:rPr>
                <w:rFonts w:ascii="Times New Roman" w:hAnsi="Times New Roman" w:cs="Times New Roman"/>
                <w:sz w:val="20"/>
                <w:szCs w:val="20"/>
              </w:rPr>
            </w:pPr>
          </w:p>
        </w:tc>
        <w:tc>
          <w:tcPr>
            <w:tcW w:w="1102" w:type="dxa"/>
            <w:noWrap/>
            <w:vAlign w:val="center"/>
          </w:tcPr>
          <w:p w:rsidR="007C3ACA" w:rsidRPr="000175AC" w:rsidRDefault="007C3ACA" w:rsidP="0071265C">
            <w:pPr>
              <w:jc w:val="center"/>
              <w:rPr>
                <w:rFonts w:ascii="Times New Roman" w:hAnsi="Times New Roman" w:cs="Times New Roman"/>
                <w:sz w:val="20"/>
                <w:szCs w:val="20"/>
              </w:rPr>
            </w:pPr>
          </w:p>
        </w:tc>
        <w:tc>
          <w:tcPr>
            <w:tcW w:w="1001" w:type="dxa"/>
            <w:noWrap/>
            <w:vAlign w:val="center"/>
          </w:tcPr>
          <w:p w:rsidR="007C3ACA" w:rsidRPr="000175AC" w:rsidRDefault="007C3ACA" w:rsidP="0071265C">
            <w:pPr>
              <w:jc w:val="center"/>
              <w:rPr>
                <w:rFonts w:ascii="Times New Roman" w:hAnsi="Times New Roman" w:cs="Times New Roman"/>
                <w:sz w:val="20"/>
                <w:szCs w:val="20"/>
              </w:rPr>
            </w:pPr>
          </w:p>
        </w:tc>
        <w:tc>
          <w:tcPr>
            <w:tcW w:w="1001" w:type="dxa"/>
            <w:noWrap/>
            <w:vAlign w:val="center"/>
          </w:tcPr>
          <w:p w:rsidR="007C3ACA" w:rsidRPr="000175AC" w:rsidRDefault="007C3ACA" w:rsidP="0071265C">
            <w:pPr>
              <w:jc w:val="center"/>
              <w:rPr>
                <w:rFonts w:ascii="Times New Roman" w:hAnsi="Times New Roman" w:cs="Times New Roman"/>
                <w:sz w:val="20"/>
                <w:szCs w:val="20"/>
              </w:rPr>
            </w:pPr>
          </w:p>
        </w:tc>
        <w:tc>
          <w:tcPr>
            <w:tcW w:w="1001" w:type="dxa"/>
            <w:noWrap/>
            <w:vAlign w:val="center"/>
          </w:tcPr>
          <w:p w:rsidR="007C3ACA" w:rsidRPr="000175AC" w:rsidRDefault="007C3ACA" w:rsidP="0071265C">
            <w:pPr>
              <w:jc w:val="center"/>
              <w:rPr>
                <w:rFonts w:ascii="Times New Roman" w:hAnsi="Times New Roman" w:cs="Times New Roman"/>
                <w:sz w:val="20"/>
                <w:szCs w:val="20"/>
              </w:rPr>
            </w:pPr>
          </w:p>
        </w:tc>
        <w:tc>
          <w:tcPr>
            <w:tcW w:w="1267" w:type="dxa"/>
            <w:noWrap/>
            <w:vAlign w:val="center"/>
          </w:tcPr>
          <w:p w:rsidR="007C3ACA" w:rsidRPr="000175AC" w:rsidRDefault="007C3ACA" w:rsidP="0071265C">
            <w:pPr>
              <w:jc w:val="center"/>
              <w:rPr>
                <w:rFonts w:ascii="Times New Roman" w:hAnsi="Times New Roman" w:cs="Times New Roman"/>
                <w:sz w:val="20"/>
                <w:szCs w:val="20"/>
              </w:rPr>
            </w:pPr>
          </w:p>
        </w:tc>
      </w:tr>
      <w:tr w:rsidR="007C3ACA" w:rsidRPr="000175AC">
        <w:trPr>
          <w:trHeight w:val="20"/>
        </w:trPr>
        <w:tc>
          <w:tcPr>
            <w:tcW w:w="2329" w:type="dxa"/>
            <w:vAlign w:val="center"/>
          </w:tcPr>
          <w:p w:rsidR="007C3ACA" w:rsidRPr="000175AC" w:rsidRDefault="007C3ACA" w:rsidP="000610E9">
            <w:pPr>
              <w:spacing w:after="0" w:line="240" w:lineRule="auto"/>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 xml:space="preserve"> - продукция растениеводства</w:t>
            </w:r>
          </w:p>
        </w:tc>
        <w:tc>
          <w:tcPr>
            <w:tcW w:w="1004" w:type="dxa"/>
            <w:vAlign w:val="center"/>
          </w:tcPr>
          <w:p w:rsidR="007C3ACA" w:rsidRPr="000175AC" w:rsidRDefault="007C3ACA" w:rsidP="000610E9">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тыс.руб.</w:t>
            </w:r>
          </w:p>
        </w:tc>
        <w:tc>
          <w:tcPr>
            <w:tcW w:w="995" w:type="dxa"/>
            <w:noWrap/>
            <w:vAlign w:val="center"/>
          </w:tcPr>
          <w:p w:rsidR="007C3ACA" w:rsidRPr="000175AC" w:rsidRDefault="007C3ACA" w:rsidP="0071265C">
            <w:pPr>
              <w:jc w:val="center"/>
              <w:rPr>
                <w:rFonts w:ascii="Times New Roman" w:hAnsi="Times New Roman" w:cs="Times New Roman"/>
                <w:sz w:val="20"/>
                <w:szCs w:val="20"/>
              </w:rPr>
            </w:pPr>
            <w:r w:rsidRPr="000175AC">
              <w:rPr>
                <w:rFonts w:ascii="Times New Roman" w:hAnsi="Times New Roman" w:cs="Times New Roman"/>
                <w:sz w:val="20"/>
                <w:szCs w:val="20"/>
              </w:rPr>
              <w:t>166759</w:t>
            </w:r>
          </w:p>
        </w:tc>
        <w:tc>
          <w:tcPr>
            <w:tcW w:w="1102" w:type="dxa"/>
            <w:noWrap/>
            <w:vAlign w:val="center"/>
          </w:tcPr>
          <w:p w:rsidR="007C3ACA" w:rsidRPr="000175AC" w:rsidRDefault="007C3ACA" w:rsidP="0071265C">
            <w:pPr>
              <w:jc w:val="center"/>
              <w:rPr>
                <w:rFonts w:ascii="Times New Roman" w:hAnsi="Times New Roman" w:cs="Times New Roman"/>
                <w:sz w:val="20"/>
                <w:szCs w:val="20"/>
              </w:rPr>
            </w:pPr>
            <w:r w:rsidRPr="000175AC">
              <w:rPr>
                <w:rFonts w:ascii="Times New Roman" w:hAnsi="Times New Roman" w:cs="Times New Roman"/>
                <w:sz w:val="20"/>
                <w:szCs w:val="20"/>
              </w:rPr>
              <w:t>53166</w:t>
            </w:r>
          </w:p>
        </w:tc>
        <w:tc>
          <w:tcPr>
            <w:tcW w:w="1001" w:type="dxa"/>
            <w:noWrap/>
            <w:vAlign w:val="center"/>
          </w:tcPr>
          <w:p w:rsidR="007C3ACA" w:rsidRPr="000175AC" w:rsidRDefault="007C3ACA" w:rsidP="0071265C">
            <w:pPr>
              <w:jc w:val="center"/>
              <w:rPr>
                <w:rFonts w:ascii="Times New Roman" w:hAnsi="Times New Roman" w:cs="Times New Roman"/>
                <w:sz w:val="20"/>
                <w:szCs w:val="20"/>
              </w:rPr>
            </w:pPr>
            <w:r w:rsidRPr="000175AC">
              <w:rPr>
                <w:rFonts w:ascii="Times New Roman" w:hAnsi="Times New Roman" w:cs="Times New Roman"/>
                <w:sz w:val="20"/>
                <w:szCs w:val="20"/>
              </w:rPr>
              <w:t>226579</w:t>
            </w:r>
          </w:p>
        </w:tc>
        <w:tc>
          <w:tcPr>
            <w:tcW w:w="1001" w:type="dxa"/>
            <w:noWrap/>
            <w:vAlign w:val="center"/>
          </w:tcPr>
          <w:p w:rsidR="007C3ACA" w:rsidRPr="000175AC" w:rsidRDefault="007C3ACA" w:rsidP="0071265C">
            <w:pPr>
              <w:jc w:val="center"/>
              <w:rPr>
                <w:rFonts w:ascii="Times New Roman" w:hAnsi="Times New Roman" w:cs="Times New Roman"/>
                <w:sz w:val="20"/>
                <w:szCs w:val="20"/>
              </w:rPr>
            </w:pPr>
            <w:r w:rsidRPr="000175AC">
              <w:rPr>
                <w:rFonts w:ascii="Times New Roman" w:hAnsi="Times New Roman" w:cs="Times New Roman"/>
                <w:sz w:val="20"/>
                <w:szCs w:val="20"/>
              </w:rPr>
              <w:t>228440</w:t>
            </w:r>
          </w:p>
        </w:tc>
        <w:tc>
          <w:tcPr>
            <w:tcW w:w="1001" w:type="dxa"/>
            <w:noWrap/>
            <w:vAlign w:val="center"/>
          </w:tcPr>
          <w:p w:rsidR="007C3ACA" w:rsidRPr="000175AC" w:rsidRDefault="007C3ACA" w:rsidP="0071265C">
            <w:pPr>
              <w:jc w:val="center"/>
              <w:rPr>
                <w:rFonts w:ascii="Times New Roman" w:hAnsi="Times New Roman" w:cs="Times New Roman"/>
                <w:sz w:val="20"/>
                <w:szCs w:val="20"/>
              </w:rPr>
            </w:pPr>
            <w:r w:rsidRPr="000175AC">
              <w:rPr>
                <w:rFonts w:ascii="Times New Roman" w:hAnsi="Times New Roman" w:cs="Times New Roman"/>
                <w:sz w:val="20"/>
                <w:szCs w:val="20"/>
              </w:rPr>
              <w:t>228440</w:t>
            </w:r>
          </w:p>
        </w:tc>
        <w:tc>
          <w:tcPr>
            <w:tcW w:w="1267" w:type="dxa"/>
            <w:noWrap/>
            <w:vAlign w:val="center"/>
          </w:tcPr>
          <w:p w:rsidR="007C3ACA" w:rsidRPr="000175AC" w:rsidRDefault="007C3ACA" w:rsidP="0071265C">
            <w:pPr>
              <w:jc w:val="center"/>
              <w:rPr>
                <w:rFonts w:ascii="Times New Roman" w:hAnsi="Times New Roman" w:cs="Times New Roman"/>
                <w:sz w:val="20"/>
                <w:szCs w:val="20"/>
              </w:rPr>
            </w:pPr>
            <w:r w:rsidRPr="000175AC">
              <w:rPr>
                <w:rFonts w:ascii="Times New Roman" w:hAnsi="Times New Roman" w:cs="Times New Roman"/>
                <w:sz w:val="20"/>
                <w:szCs w:val="20"/>
              </w:rPr>
              <w:t>228440</w:t>
            </w:r>
          </w:p>
        </w:tc>
      </w:tr>
      <w:tr w:rsidR="007C3ACA" w:rsidRPr="000175AC">
        <w:trPr>
          <w:trHeight w:val="20"/>
        </w:trPr>
        <w:tc>
          <w:tcPr>
            <w:tcW w:w="2329" w:type="dxa"/>
            <w:vAlign w:val="center"/>
          </w:tcPr>
          <w:p w:rsidR="007C3ACA" w:rsidRPr="000175AC" w:rsidRDefault="007C3ACA" w:rsidP="000610E9">
            <w:pPr>
              <w:spacing w:after="0" w:line="240" w:lineRule="auto"/>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 xml:space="preserve"> - продукция животноводства </w:t>
            </w:r>
          </w:p>
        </w:tc>
        <w:tc>
          <w:tcPr>
            <w:tcW w:w="1004" w:type="dxa"/>
            <w:vAlign w:val="center"/>
          </w:tcPr>
          <w:p w:rsidR="007C3ACA" w:rsidRPr="000175AC" w:rsidRDefault="007C3ACA" w:rsidP="000610E9">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тыс.руб.</w:t>
            </w:r>
          </w:p>
        </w:tc>
        <w:tc>
          <w:tcPr>
            <w:tcW w:w="995" w:type="dxa"/>
            <w:noWrap/>
            <w:vAlign w:val="center"/>
          </w:tcPr>
          <w:p w:rsidR="007C3ACA" w:rsidRPr="000175AC" w:rsidRDefault="007C3ACA" w:rsidP="0071265C">
            <w:pPr>
              <w:jc w:val="center"/>
              <w:rPr>
                <w:rFonts w:ascii="Times New Roman" w:hAnsi="Times New Roman" w:cs="Times New Roman"/>
                <w:sz w:val="20"/>
                <w:szCs w:val="20"/>
              </w:rPr>
            </w:pPr>
            <w:r w:rsidRPr="000175AC">
              <w:rPr>
                <w:rFonts w:ascii="Times New Roman" w:hAnsi="Times New Roman" w:cs="Times New Roman"/>
                <w:sz w:val="20"/>
                <w:szCs w:val="20"/>
              </w:rPr>
              <w:t>33616</w:t>
            </w:r>
          </w:p>
        </w:tc>
        <w:tc>
          <w:tcPr>
            <w:tcW w:w="1102" w:type="dxa"/>
            <w:noWrap/>
            <w:vAlign w:val="center"/>
          </w:tcPr>
          <w:p w:rsidR="007C3ACA" w:rsidRPr="000175AC" w:rsidRDefault="007C3ACA" w:rsidP="0071265C">
            <w:pPr>
              <w:jc w:val="center"/>
              <w:rPr>
                <w:rFonts w:ascii="Times New Roman" w:hAnsi="Times New Roman" w:cs="Times New Roman"/>
                <w:sz w:val="20"/>
                <w:szCs w:val="20"/>
              </w:rPr>
            </w:pPr>
            <w:r w:rsidRPr="000175AC">
              <w:rPr>
                <w:rFonts w:ascii="Times New Roman" w:hAnsi="Times New Roman" w:cs="Times New Roman"/>
                <w:sz w:val="20"/>
                <w:szCs w:val="20"/>
              </w:rPr>
              <w:t>34920</w:t>
            </w:r>
          </w:p>
        </w:tc>
        <w:tc>
          <w:tcPr>
            <w:tcW w:w="1001" w:type="dxa"/>
            <w:noWrap/>
            <w:vAlign w:val="center"/>
          </w:tcPr>
          <w:p w:rsidR="007C3ACA" w:rsidRPr="000175AC" w:rsidRDefault="007C3ACA" w:rsidP="0071265C">
            <w:pPr>
              <w:jc w:val="center"/>
              <w:rPr>
                <w:rFonts w:ascii="Times New Roman" w:hAnsi="Times New Roman" w:cs="Times New Roman"/>
                <w:sz w:val="20"/>
                <w:szCs w:val="20"/>
              </w:rPr>
            </w:pPr>
            <w:r w:rsidRPr="000175AC">
              <w:rPr>
                <w:rFonts w:ascii="Times New Roman" w:hAnsi="Times New Roman" w:cs="Times New Roman"/>
                <w:sz w:val="20"/>
                <w:szCs w:val="20"/>
              </w:rPr>
              <w:t>34322</w:t>
            </w:r>
          </w:p>
        </w:tc>
        <w:tc>
          <w:tcPr>
            <w:tcW w:w="1001" w:type="dxa"/>
            <w:noWrap/>
            <w:vAlign w:val="center"/>
          </w:tcPr>
          <w:p w:rsidR="007C3ACA" w:rsidRPr="000175AC" w:rsidRDefault="007C3ACA" w:rsidP="0071265C">
            <w:pPr>
              <w:jc w:val="center"/>
              <w:rPr>
                <w:rFonts w:ascii="Times New Roman" w:hAnsi="Times New Roman" w:cs="Times New Roman"/>
                <w:sz w:val="20"/>
                <w:szCs w:val="20"/>
              </w:rPr>
            </w:pPr>
            <w:r w:rsidRPr="000175AC">
              <w:rPr>
                <w:rFonts w:ascii="Times New Roman" w:hAnsi="Times New Roman" w:cs="Times New Roman"/>
                <w:sz w:val="20"/>
                <w:szCs w:val="20"/>
              </w:rPr>
              <w:t>35253</w:t>
            </w:r>
          </w:p>
        </w:tc>
        <w:tc>
          <w:tcPr>
            <w:tcW w:w="1001" w:type="dxa"/>
            <w:noWrap/>
            <w:vAlign w:val="center"/>
          </w:tcPr>
          <w:p w:rsidR="007C3ACA" w:rsidRPr="000175AC" w:rsidRDefault="007C3ACA" w:rsidP="0071265C">
            <w:pPr>
              <w:jc w:val="center"/>
              <w:rPr>
                <w:rFonts w:ascii="Times New Roman" w:hAnsi="Times New Roman" w:cs="Times New Roman"/>
                <w:sz w:val="20"/>
                <w:szCs w:val="20"/>
              </w:rPr>
            </w:pPr>
            <w:r w:rsidRPr="000175AC">
              <w:rPr>
                <w:rFonts w:ascii="Times New Roman" w:hAnsi="Times New Roman" w:cs="Times New Roman"/>
                <w:sz w:val="20"/>
                <w:szCs w:val="20"/>
              </w:rPr>
              <w:t>35253</w:t>
            </w:r>
          </w:p>
        </w:tc>
        <w:tc>
          <w:tcPr>
            <w:tcW w:w="1267" w:type="dxa"/>
            <w:noWrap/>
            <w:vAlign w:val="center"/>
          </w:tcPr>
          <w:p w:rsidR="007C3ACA" w:rsidRPr="000175AC" w:rsidRDefault="007C3ACA" w:rsidP="0071265C">
            <w:pPr>
              <w:jc w:val="center"/>
              <w:rPr>
                <w:rFonts w:ascii="Times New Roman" w:hAnsi="Times New Roman" w:cs="Times New Roman"/>
                <w:sz w:val="20"/>
                <w:szCs w:val="20"/>
              </w:rPr>
            </w:pPr>
            <w:r w:rsidRPr="000175AC">
              <w:rPr>
                <w:rFonts w:ascii="Times New Roman" w:hAnsi="Times New Roman" w:cs="Times New Roman"/>
                <w:sz w:val="20"/>
                <w:szCs w:val="20"/>
              </w:rPr>
              <w:t>35253</w:t>
            </w:r>
          </w:p>
        </w:tc>
      </w:tr>
      <w:tr w:rsidR="007C3ACA" w:rsidRPr="000175AC">
        <w:trPr>
          <w:trHeight w:val="20"/>
        </w:trPr>
        <w:tc>
          <w:tcPr>
            <w:tcW w:w="2329" w:type="dxa"/>
            <w:vAlign w:val="center"/>
          </w:tcPr>
          <w:p w:rsidR="007C3ACA" w:rsidRPr="000175AC" w:rsidRDefault="007C3ACA" w:rsidP="000610E9">
            <w:pPr>
              <w:spacing w:after="0" w:line="240" w:lineRule="auto"/>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 xml:space="preserve">Темп роста валовой продукции сельского хозяйства </w:t>
            </w:r>
          </w:p>
        </w:tc>
        <w:tc>
          <w:tcPr>
            <w:tcW w:w="1004" w:type="dxa"/>
            <w:vAlign w:val="center"/>
          </w:tcPr>
          <w:p w:rsidR="007C3ACA" w:rsidRPr="000175AC" w:rsidRDefault="007C3ACA" w:rsidP="000610E9">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 xml:space="preserve"> в  % к предыдущему году</w:t>
            </w:r>
          </w:p>
        </w:tc>
        <w:tc>
          <w:tcPr>
            <w:tcW w:w="995" w:type="dxa"/>
            <w:noWrap/>
            <w:vAlign w:val="center"/>
          </w:tcPr>
          <w:p w:rsidR="007C3ACA" w:rsidRPr="000175AC" w:rsidRDefault="007C3ACA" w:rsidP="0071265C">
            <w:pPr>
              <w:jc w:val="center"/>
              <w:rPr>
                <w:rFonts w:ascii="Times New Roman" w:hAnsi="Times New Roman" w:cs="Times New Roman"/>
                <w:sz w:val="20"/>
                <w:szCs w:val="20"/>
              </w:rPr>
            </w:pPr>
          </w:p>
        </w:tc>
        <w:tc>
          <w:tcPr>
            <w:tcW w:w="1102" w:type="dxa"/>
            <w:noWrap/>
            <w:vAlign w:val="center"/>
          </w:tcPr>
          <w:p w:rsidR="007C3ACA" w:rsidRPr="000175AC" w:rsidRDefault="007C3ACA" w:rsidP="0071265C">
            <w:pPr>
              <w:jc w:val="center"/>
              <w:rPr>
                <w:rFonts w:ascii="Times New Roman" w:hAnsi="Times New Roman" w:cs="Times New Roman"/>
                <w:sz w:val="20"/>
                <w:szCs w:val="20"/>
              </w:rPr>
            </w:pPr>
            <w:r w:rsidRPr="000175AC">
              <w:rPr>
                <w:rFonts w:ascii="Times New Roman" w:hAnsi="Times New Roman" w:cs="Times New Roman"/>
                <w:sz w:val="20"/>
                <w:szCs w:val="20"/>
              </w:rPr>
              <w:t>44</w:t>
            </w:r>
          </w:p>
        </w:tc>
        <w:tc>
          <w:tcPr>
            <w:tcW w:w="1001" w:type="dxa"/>
            <w:noWrap/>
            <w:vAlign w:val="center"/>
          </w:tcPr>
          <w:p w:rsidR="007C3ACA" w:rsidRPr="000175AC" w:rsidRDefault="007C3ACA" w:rsidP="0071265C">
            <w:pPr>
              <w:jc w:val="center"/>
              <w:rPr>
                <w:rFonts w:ascii="Times New Roman" w:hAnsi="Times New Roman" w:cs="Times New Roman"/>
                <w:sz w:val="20"/>
                <w:szCs w:val="20"/>
              </w:rPr>
            </w:pPr>
            <w:r w:rsidRPr="000175AC">
              <w:rPr>
                <w:rFonts w:ascii="Times New Roman" w:hAnsi="Times New Roman" w:cs="Times New Roman"/>
                <w:sz w:val="20"/>
                <w:szCs w:val="20"/>
              </w:rPr>
              <w:t>296</w:t>
            </w:r>
          </w:p>
        </w:tc>
        <w:tc>
          <w:tcPr>
            <w:tcW w:w="1001" w:type="dxa"/>
            <w:noWrap/>
            <w:vAlign w:val="center"/>
          </w:tcPr>
          <w:p w:rsidR="007C3ACA" w:rsidRPr="000175AC" w:rsidRDefault="007C3ACA" w:rsidP="0071265C">
            <w:pPr>
              <w:jc w:val="center"/>
              <w:rPr>
                <w:rFonts w:ascii="Times New Roman" w:hAnsi="Times New Roman" w:cs="Times New Roman"/>
                <w:sz w:val="20"/>
                <w:szCs w:val="20"/>
              </w:rPr>
            </w:pPr>
            <w:r w:rsidRPr="000175AC">
              <w:rPr>
                <w:rFonts w:ascii="Times New Roman" w:hAnsi="Times New Roman" w:cs="Times New Roman"/>
                <w:sz w:val="20"/>
                <w:szCs w:val="20"/>
              </w:rPr>
              <w:t>101</w:t>
            </w:r>
          </w:p>
        </w:tc>
        <w:tc>
          <w:tcPr>
            <w:tcW w:w="1001" w:type="dxa"/>
            <w:noWrap/>
            <w:vAlign w:val="center"/>
          </w:tcPr>
          <w:p w:rsidR="007C3ACA" w:rsidRPr="000175AC" w:rsidRDefault="007C3ACA" w:rsidP="0071265C">
            <w:pPr>
              <w:jc w:val="center"/>
              <w:rPr>
                <w:rFonts w:ascii="Times New Roman" w:hAnsi="Times New Roman" w:cs="Times New Roman"/>
                <w:sz w:val="20"/>
                <w:szCs w:val="20"/>
              </w:rPr>
            </w:pPr>
            <w:r w:rsidRPr="000175AC">
              <w:rPr>
                <w:rFonts w:ascii="Times New Roman" w:hAnsi="Times New Roman" w:cs="Times New Roman"/>
                <w:sz w:val="20"/>
                <w:szCs w:val="20"/>
              </w:rPr>
              <w:t>100</w:t>
            </w:r>
          </w:p>
        </w:tc>
        <w:tc>
          <w:tcPr>
            <w:tcW w:w="1267" w:type="dxa"/>
            <w:noWrap/>
            <w:vAlign w:val="center"/>
          </w:tcPr>
          <w:p w:rsidR="007C3ACA" w:rsidRPr="000175AC" w:rsidRDefault="007C3ACA" w:rsidP="0071265C">
            <w:pPr>
              <w:jc w:val="center"/>
              <w:rPr>
                <w:rFonts w:ascii="Times New Roman" w:hAnsi="Times New Roman" w:cs="Times New Roman"/>
                <w:sz w:val="20"/>
                <w:szCs w:val="20"/>
              </w:rPr>
            </w:pPr>
            <w:r w:rsidRPr="000175AC">
              <w:rPr>
                <w:rFonts w:ascii="Times New Roman" w:hAnsi="Times New Roman" w:cs="Times New Roman"/>
                <w:sz w:val="20"/>
                <w:szCs w:val="20"/>
              </w:rPr>
              <w:t>100</w:t>
            </w:r>
          </w:p>
        </w:tc>
      </w:tr>
      <w:tr w:rsidR="007C3ACA" w:rsidRPr="000175AC">
        <w:trPr>
          <w:trHeight w:val="20"/>
        </w:trPr>
        <w:tc>
          <w:tcPr>
            <w:tcW w:w="2329" w:type="dxa"/>
            <w:vAlign w:val="center"/>
          </w:tcPr>
          <w:p w:rsidR="007C3ACA" w:rsidRPr="000175AC" w:rsidRDefault="007C3ACA" w:rsidP="000610E9">
            <w:pPr>
              <w:spacing w:after="0" w:line="240" w:lineRule="auto"/>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 xml:space="preserve">Валовая продукция сельского хозяйства в действующих ценах </w:t>
            </w:r>
          </w:p>
        </w:tc>
        <w:tc>
          <w:tcPr>
            <w:tcW w:w="1004" w:type="dxa"/>
            <w:vAlign w:val="center"/>
          </w:tcPr>
          <w:p w:rsidR="007C3ACA" w:rsidRPr="000175AC" w:rsidRDefault="007C3ACA" w:rsidP="000610E9">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тыс.руб.</w:t>
            </w:r>
          </w:p>
        </w:tc>
        <w:tc>
          <w:tcPr>
            <w:tcW w:w="995" w:type="dxa"/>
            <w:noWrap/>
            <w:vAlign w:val="center"/>
          </w:tcPr>
          <w:p w:rsidR="007C3ACA" w:rsidRPr="000175AC" w:rsidRDefault="007C3ACA" w:rsidP="0071265C">
            <w:pPr>
              <w:jc w:val="center"/>
              <w:rPr>
                <w:rFonts w:ascii="Times New Roman" w:hAnsi="Times New Roman" w:cs="Times New Roman"/>
                <w:sz w:val="20"/>
                <w:szCs w:val="20"/>
              </w:rPr>
            </w:pPr>
            <w:r w:rsidRPr="000175AC">
              <w:rPr>
                <w:rFonts w:ascii="Times New Roman" w:hAnsi="Times New Roman" w:cs="Times New Roman"/>
                <w:sz w:val="20"/>
                <w:szCs w:val="20"/>
              </w:rPr>
              <w:t>198295</w:t>
            </w:r>
          </w:p>
        </w:tc>
        <w:tc>
          <w:tcPr>
            <w:tcW w:w="1102" w:type="dxa"/>
            <w:noWrap/>
            <w:vAlign w:val="center"/>
          </w:tcPr>
          <w:p w:rsidR="007C3ACA" w:rsidRPr="000175AC" w:rsidRDefault="007C3ACA" w:rsidP="0071265C">
            <w:pPr>
              <w:jc w:val="center"/>
              <w:rPr>
                <w:rFonts w:ascii="Times New Roman" w:hAnsi="Times New Roman" w:cs="Times New Roman"/>
                <w:sz w:val="20"/>
                <w:szCs w:val="20"/>
              </w:rPr>
            </w:pPr>
            <w:r w:rsidRPr="000175AC">
              <w:rPr>
                <w:rFonts w:ascii="Times New Roman" w:hAnsi="Times New Roman" w:cs="Times New Roman"/>
                <w:sz w:val="20"/>
                <w:szCs w:val="20"/>
              </w:rPr>
              <w:t>97641</w:t>
            </w:r>
          </w:p>
        </w:tc>
        <w:tc>
          <w:tcPr>
            <w:tcW w:w="1001" w:type="dxa"/>
            <w:noWrap/>
            <w:vAlign w:val="center"/>
          </w:tcPr>
          <w:p w:rsidR="007C3ACA" w:rsidRPr="000175AC" w:rsidRDefault="007C3ACA" w:rsidP="0071265C">
            <w:pPr>
              <w:jc w:val="center"/>
              <w:rPr>
                <w:rFonts w:ascii="Times New Roman" w:hAnsi="Times New Roman" w:cs="Times New Roman"/>
                <w:sz w:val="20"/>
                <w:szCs w:val="20"/>
              </w:rPr>
            </w:pPr>
            <w:r w:rsidRPr="000175AC">
              <w:rPr>
                <w:rFonts w:ascii="Times New Roman" w:hAnsi="Times New Roman" w:cs="Times New Roman"/>
                <w:sz w:val="20"/>
                <w:szCs w:val="20"/>
              </w:rPr>
              <w:t>277001</w:t>
            </w:r>
          </w:p>
        </w:tc>
        <w:tc>
          <w:tcPr>
            <w:tcW w:w="1001" w:type="dxa"/>
            <w:noWrap/>
            <w:vAlign w:val="center"/>
          </w:tcPr>
          <w:p w:rsidR="007C3ACA" w:rsidRPr="000175AC" w:rsidRDefault="007C3ACA" w:rsidP="0071265C">
            <w:pPr>
              <w:jc w:val="center"/>
              <w:rPr>
                <w:rFonts w:ascii="Times New Roman" w:hAnsi="Times New Roman" w:cs="Times New Roman"/>
                <w:sz w:val="20"/>
                <w:szCs w:val="20"/>
              </w:rPr>
            </w:pPr>
            <w:r w:rsidRPr="000175AC">
              <w:rPr>
                <w:rFonts w:ascii="Times New Roman" w:hAnsi="Times New Roman" w:cs="Times New Roman"/>
                <w:sz w:val="20"/>
                <w:szCs w:val="20"/>
              </w:rPr>
              <w:t>291608</w:t>
            </w:r>
          </w:p>
        </w:tc>
        <w:tc>
          <w:tcPr>
            <w:tcW w:w="1001" w:type="dxa"/>
            <w:noWrap/>
            <w:vAlign w:val="center"/>
          </w:tcPr>
          <w:p w:rsidR="007C3ACA" w:rsidRPr="000175AC" w:rsidRDefault="007C3ACA" w:rsidP="0071265C">
            <w:pPr>
              <w:jc w:val="center"/>
              <w:rPr>
                <w:rFonts w:ascii="Times New Roman" w:hAnsi="Times New Roman" w:cs="Times New Roman"/>
                <w:sz w:val="20"/>
                <w:szCs w:val="20"/>
              </w:rPr>
            </w:pPr>
            <w:r w:rsidRPr="000175AC">
              <w:rPr>
                <w:rFonts w:ascii="Times New Roman" w:hAnsi="Times New Roman" w:cs="Times New Roman"/>
                <w:sz w:val="20"/>
                <w:szCs w:val="20"/>
              </w:rPr>
              <w:t>305771</w:t>
            </w:r>
          </w:p>
        </w:tc>
        <w:tc>
          <w:tcPr>
            <w:tcW w:w="1267" w:type="dxa"/>
            <w:noWrap/>
            <w:vAlign w:val="center"/>
          </w:tcPr>
          <w:p w:rsidR="007C3ACA" w:rsidRPr="000175AC" w:rsidRDefault="007C3ACA" w:rsidP="0071265C">
            <w:pPr>
              <w:jc w:val="center"/>
              <w:rPr>
                <w:rFonts w:ascii="Times New Roman" w:hAnsi="Times New Roman" w:cs="Times New Roman"/>
                <w:sz w:val="20"/>
                <w:szCs w:val="20"/>
              </w:rPr>
            </w:pPr>
            <w:r w:rsidRPr="000175AC">
              <w:rPr>
                <w:rFonts w:ascii="Times New Roman" w:hAnsi="Times New Roman" w:cs="Times New Roman"/>
                <w:sz w:val="20"/>
                <w:szCs w:val="20"/>
              </w:rPr>
              <w:t>319968</w:t>
            </w:r>
          </w:p>
        </w:tc>
      </w:tr>
      <w:tr w:rsidR="007C3ACA" w:rsidRPr="000175AC">
        <w:trPr>
          <w:trHeight w:val="20"/>
        </w:trPr>
        <w:tc>
          <w:tcPr>
            <w:tcW w:w="2329" w:type="dxa"/>
            <w:vAlign w:val="center"/>
          </w:tcPr>
          <w:p w:rsidR="007C3ACA" w:rsidRPr="000175AC" w:rsidRDefault="007C3ACA" w:rsidP="000610E9">
            <w:pPr>
              <w:spacing w:after="0" w:line="240" w:lineRule="auto"/>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в том числе:</w:t>
            </w:r>
          </w:p>
        </w:tc>
        <w:tc>
          <w:tcPr>
            <w:tcW w:w="1004" w:type="dxa"/>
            <w:vAlign w:val="center"/>
          </w:tcPr>
          <w:p w:rsidR="007C3ACA" w:rsidRPr="000175AC" w:rsidRDefault="007C3ACA" w:rsidP="000610E9">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 </w:t>
            </w:r>
          </w:p>
        </w:tc>
        <w:tc>
          <w:tcPr>
            <w:tcW w:w="995" w:type="dxa"/>
            <w:noWrap/>
            <w:vAlign w:val="center"/>
          </w:tcPr>
          <w:p w:rsidR="007C3ACA" w:rsidRPr="000175AC" w:rsidRDefault="007C3ACA" w:rsidP="0071265C">
            <w:pPr>
              <w:jc w:val="center"/>
              <w:rPr>
                <w:rFonts w:ascii="Times New Roman" w:hAnsi="Times New Roman" w:cs="Times New Roman"/>
                <w:sz w:val="20"/>
                <w:szCs w:val="20"/>
              </w:rPr>
            </w:pPr>
          </w:p>
        </w:tc>
        <w:tc>
          <w:tcPr>
            <w:tcW w:w="1102" w:type="dxa"/>
            <w:noWrap/>
            <w:vAlign w:val="center"/>
          </w:tcPr>
          <w:p w:rsidR="007C3ACA" w:rsidRPr="000175AC" w:rsidRDefault="007C3ACA" w:rsidP="0071265C">
            <w:pPr>
              <w:jc w:val="center"/>
              <w:rPr>
                <w:rFonts w:ascii="Times New Roman" w:hAnsi="Times New Roman" w:cs="Times New Roman"/>
                <w:sz w:val="20"/>
                <w:szCs w:val="20"/>
              </w:rPr>
            </w:pPr>
          </w:p>
        </w:tc>
        <w:tc>
          <w:tcPr>
            <w:tcW w:w="1001" w:type="dxa"/>
            <w:noWrap/>
            <w:vAlign w:val="center"/>
          </w:tcPr>
          <w:p w:rsidR="007C3ACA" w:rsidRPr="000175AC" w:rsidRDefault="007C3ACA" w:rsidP="0071265C">
            <w:pPr>
              <w:jc w:val="center"/>
              <w:rPr>
                <w:rFonts w:ascii="Times New Roman" w:hAnsi="Times New Roman" w:cs="Times New Roman"/>
                <w:sz w:val="20"/>
                <w:szCs w:val="20"/>
              </w:rPr>
            </w:pPr>
          </w:p>
        </w:tc>
        <w:tc>
          <w:tcPr>
            <w:tcW w:w="1001" w:type="dxa"/>
            <w:noWrap/>
            <w:vAlign w:val="center"/>
          </w:tcPr>
          <w:p w:rsidR="007C3ACA" w:rsidRPr="000175AC" w:rsidRDefault="007C3ACA" w:rsidP="0071265C">
            <w:pPr>
              <w:jc w:val="center"/>
              <w:rPr>
                <w:rFonts w:ascii="Times New Roman" w:hAnsi="Times New Roman" w:cs="Times New Roman"/>
                <w:sz w:val="20"/>
                <w:szCs w:val="20"/>
              </w:rPr>
            </w:pPr>
          </w:p>
        </w:tc>
        <w:tc>
          <w:tcPr>
            <w:tcW w:w="1001" w:type="dxa"/>
            <w:noWrap/>
            <w:vAlign w:val="center"/>
          </w:tcPr>
          <w:p w:rsidR="007C3ACA" w:rsidRPr="000175AC" w:rsidRDefault="007C3ACA" w:rsidP="0071265C">
            <w:pPr>
              <w:jc w:val="center"/>
              <w:rPr>
                <w:rFonts w:ascii="Times New Roman" w:hAnsi="Times New Roman" w:cs="Times New Roman"/>
                <w:sz w:val="20"/>
                <w:szCs w:val="20"/>
              </w:rPr>
            </w:pPr>
          </w:p>
        </w:tc>
        <w:tc>
          <w:tcPr>
            <w:tcW w:w="1267" w:type="dxa"/>
            <w:noWrap/>
            <w:vAlign w:val="center"/>
          </w:tcPr>
          <w:p w:rsidR="007C3ACA" w:rsidRPr="000175AC" w:rsidRDefault="007C3ACA" w:rsidP="0071265C">
            <w:pPr>
              <w:jc w:val="center"/>
              <w:rPr>
                <w:rFonts w:ascii="Times New Roman" w:hAnsi="Times New Roman" w:cs="Times New Roman"/>
                <w:sz w:val="20"/>
                <w:szCs w:val="20"/>
              </w:rPr>
            </w:pPr>
          </w:p>
        </w:tc>
      </w:tr>
      <w:tr w:rsidR="007C3ACA" w:rsidRPr="000175AC">
        <w:trPr>
          <w:trHeight w:val="20"/>
        </w:trPr>
        <w:tc>
          <w:tcPr>
            <w:tcW w:w="2329" w:type="dxa"/>
            <w:vAlign w:val="center"/>
          </w:tcPr>
          <w:p w:rsidR="007C3ACA" w:rsidRPr="000175AC" w:rsidRDefault="007C3ACA" w:rsidP="000610E9">
            <w:pPr>
              <w:spacing w:after="0" w:line="240" w:lineRule="auto"/>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 xml:space="preserve"> - продукция растениеводства</w:t>
            </w:r>
          </w:p>
        </w:tc>
        <w:tc>
          <w:tcPr>
            <w:tcW w:w="1004" w:type="dxa"/>
            <w:vAlign w:val="center"/>
          </w:tcPr>
          <w:p w:rsidR="007C3ACA" w:rsidRPr="000175AC" w:rsidRDefault="007C3ACA" w:rsidP="000610E9">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тыс.руб.</w:t>
            </w:r>
          </w:p>
        </w:tc>
        <w:tc>
          <w:tcPr>
            <w:tcW w:w="995" w:type="dxa"/>
            <w:noWrap/>
            <w:vAlign w:val="center"/>
          </w:tcPr>
          <w:p w:rsidR="007C3ACA" w:rsidRPr="000175AC" w:rsidRDefault="007C3ACA" w:rsidP="0071265C">
            <w:pPr>
              <w:jc w:val="center"/>
              <w:rPr>
                <w:rFonts w:ascii="Times New Roman" w:hAnsi="Times New Roman" w:cs="Times New Roman"/>
                <w:sz w:val="20"/>
                <w:szCs w:val="20"/>
              </w:rPr>
            </w:pPr>
            <w:r w:rsidRPr="000175AC">
              <w:rPr>
                <w:rFonts w:ascii="Times New Roman" w:hAnsi="Times New Roman" w:cs="Times New Roman"/>
                <w:sz w:val="20"/>
                <w:szCs w:val="20"/>
              </w:rPr>
              <w:t>161923</w:t>
            </w:r>
          </w:p>
        </w:tc>
        <w:tc>
          <w:tcPr>
            <w:tcW w:w="1102" w:type="dxa"/>
            <w:noWrap/>
            <w:vAlign w:val="center"/>
          </w:tcPr>
          <w:p w:rsidR="007C3ACA" w:rsidRPr="000175AC" w:rsidRDefault="007C3ACA" w:rsidP="0071265C">
            <w:pPr>
              <w:jc w:val="center"/>
              <w:rPr>
                <w:rFonts w:ascii="Times New Roman" w:hAnsi="Times New Roman" w:cs="Times New Roman"/>
                <w:sz w:val="20"/>
                <w:szCs w:val="20"/>
              </w:rPr>
            </w:pPr>
            <w:r w:rsidRPr="000175AC">
              <w:rPr>
                <w:rFonts w:ascii="Times New Roman" w:hAnsi="Times New Roman" w:cs="Times New Roman"/>
                <w:sz w:val="20"/>
                <w:szCs w:val="20"/>
              </w:rPr>
              <w:t>60556</w:t>
            </w:r>
          </w:p>
        </w:tc>
        <w:tc>
          <w:tcPr>
            <w:tcW w:w="1001" w:type="dxa"/>
            <w:noWrap/>
            <w:vAlign w:val="center"/>
          </w:tcPr>
          <w:p w:rsidR="007C3ACA" w:rsidRPr="000175AC" w:rsidRDefault="007C3ACA" w:rsidP="0071265C">
            <w:pPr>
              <w:jc w:val="center"/>
              <w:rPr>
                <w:rFonts w:ascii="Times New Roman" w:hAnsi="Times New Roman" w:cs="Times New Roman"/>
                <w:sz w:val="20"/>
                <w:szCs w:val="20"/>
              </w:rPr>
            </w:pPr>
            <w:r w:rsidRPr="000175AC">
              <w:rPr>
                <w:rFonts w:ascii="Times New Roman" w:hAnsi="Times New Roman" w:cs="Times New Roman"/>
                <w:sz w:val="20"/>
                <w:szCs w:val="20"/>
              </w:rPr>
              <w:t>239041</w:t>
            </w:r>
          </w:p>
        </w:tc>
        <w:tc>
          <w:tcPr>
            <w:tcW w:w="1001" w:type="dxa"/>
            <w:noWrap/>
            <w:vAlign w:val="center"/>
          </w:tcPr>
          <w:p w:rsidR="007C3ACA" w:rsidRPr="000175AC" w:rsidRDefault="007C3ACA" w:rsidP="0071265C">
            <w:pPr>
              <w:jc w:val="center"/>
              <w:rPr>
                <w:rFonts w:ascii="Times New Roman" w:hAnsi="Times New Roman" w:cs="Times New Roman"/>
                <w:sz w:val="20"/>
                <w:szCs w:val="20"/>
              </w:rPr>
            </w:pPr>
            <w:r w:rsidRPr="000175AC">
              <w:rPr>
                <w:rFonts w:ascii="Times New Roman" w:hAnsi="Times New Roman" w:cs="Times New Roman"/>
                <w:sz w:val="20"/>
                <w:szCs w:val="20"/>
              </w:rPr>
              <w:t>250162</w:t>
            </w:r>
          </w:p>
        </w:tc>
        <w:tc>
          <w:tcPr>
            <w:tcW w:w="1001" w:type="dxa"/>
            <w:noWrap/>
            <w:vAlign w:val="center"/>
          </w:tcPr>
          <w:p w:rsidR="007C3ACA" w:rsidRPr="000175AC" w:rsidRDefault="007C3ACA" w:rsidP="0071265C">
            <w:pPr>
              <w:jc w:val="center"/>
              <w:rPr>
                <w:rFonts w:ascii="Times New Roman" w:hAnsi="Times New Roman" w:cs="Times New Roman"/>
                <w:sz w:val="20"/>
                <w:szCs w:val="20"/>
              </w:rPr>
            </w:pPr>
            <w:r w:rsidRPr="000175AC">
              <w:rPr>
                <w:rFonts w:ascii="Times New Roman" w:hAnsi="Times New Roman" w:cs="Times New Roman"/>
                <w:sz w:val="20"/>
                <w:szCs w:val="20"/>
              </w:rPr>
              <w:t>262170</w:t>
            </w:r>
          </w:p>
        </w:tc>
        <w:tc>
          <w:tcPr>
            <w:tcW w:w="1267" w:type="dxa"/>
            <w:noWrap/>
            <w:vAlign w:val="center"/>
          </w:tcPr>
          <w:p w:rsidR="007C3ACA" w:rsidRPr="000175AC" w:rsidRDefault="007C3ACA" w:rsidP="0071265C">
            <w:pPr>
              <w:jc w:val="center"/>
              <w:rPr>
                <w:rFonts w:ascii="Times New Roman" w:hAnsi="Times New Roman" w:cs="Times New Roman"/>
                <w:sz w:val="20"/>
                <w:szCs w:val="20"/>
              </w:rPr>
            </w:pPr>
            <w:r w:rsidRPr="000175AC">
              <w:rPr>
                <w:rFonts w:ascii="Times New Roman" w:hAnsi="Times New Roman" w:cs="Times New Roman"/>
                <w:sz w:val="20"/>
                <w:szCs w:val="20"/>
              </w:rPr>
              <w:t>274230</w:t>
            </w:r>
          </w:p>
        </w:tc>
      </w:tr>
      <w:tr w:rsidR="007C3ACA" w:rsidRPr="000175AC">
        <w:trPr>
          <w:trHeight w:val="20"/>
        </w:trPr>
        <w:tc>
          <w:tcPr>
            <w:tcW w:w="2329" w:type="dxa"/>
            <w:vAlign w:val="center"/>
          </w:tcPr>
          <w:p w:rsidR="007C3ACA" w:rsidRPr="000175AC" w:rsidRDefault="007C3ACA" w:rsidP="000610E9">
            <w:pPr>
              <w:spacing w:after="0" w:line="240" w:lineRule="auto"/>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 xml:space="preserve"> -  продукция животноводства</w:t>
            </w:r>
          </w:p>
        </w:tc>
        <w:tc>
          <w:tcPr>
            <w:tcW w:w="1004" w:type="dxa"/>
            <w:vAlign w:val="center"/>
          </w:tcPr>
          <w:p w:rsidR="007C3ACA" w:rsidRPr="000175AC" w:rsidRDefault="007C3ACA" w:rsidP="000610E9">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тыс.руб.</w:t>
            </w:r>
          </w:p>
        </w:tc>
        <w:tc>
          <w:tcPr>
            <w:tcW w:w="995" w:type="dxa"/>
            <w:noWrap/>
            <w:vAlign w:val="center"/>
          </w:tcPr>
          <w:p w:rsidR="007C3ACA" w:rsidRPr="000175AC" w:rsidRDefault="007C3ACA" w:rsidP="0071265C">
            <w:pPr>
              <w:jc w:val="center"/>
              <w:rPr>
                <w:rFonts w:ascii="Times New Roman" w:hAnsi="Times New Roman" w:cs="Times New Roman"/>
                <w:sz w:val="20"/>
                <w:szCs w:val="20"/>
              </w:rPr>
            </w:pPr>
            <w:r w:rsidRPr="000175AC">
              <w:rPr>
                <w:rFonts w:ascii="Times New Roman" w:hAnsi="Times New Roman" w:cs="Times New Roman"/>
                <w:sz w:val="20"/>
                <w:szCs w:val="20"/>
              </w:rPr>
              <w:t>36372</w:t>
            </w:r>
          </w:p>
        </w:tc>
        <w:tc>
          <w:tcPr>
            <w:tcW w:w="1102" w:type="dxa"/>
            <w:noWrap/>
            <w:vAlign w:val="center"/>
          </w:tcPr>
          <w:p w:rsidR="007C3ACA" w:rsidRPr="000175AC" w:rsidRDefault="007C3ACA" w:rsidP="0071265C">
            <w:pPr>
              <w:jc w:val="center"/>
              <w:rPr>
                <w:rFonts w:ascii="Times New Roman" w:hAnsi="Times New Roman" w:cs="Times New Roman"/>
                <w:sz w:val="20"/>
                <w:szCs w:val="20"/>
              </w:rPr>
            </w:pPr>
            <w:r w:rsidRPr="000175AC">
              <w:rPr>
                <w:rFonts w:ascii="Times New Roman" w:hAnsi="Times New Roman" w:cs="Times New Roman"/>
                <w:sz w:val="20"/>
                <w:szCs w:val="20"/>
              </w:rPr>
              <w:t>37085</w:t>
            </w:r>
          </w:p>
        </w:tc>
        <w:tc>
          <w:tcPr>
            <w:tcW w:w="1001" w:type="dxa"/>
            <w:noWrap/>
            <w:vAlign w:val="center"/>
          </w:tcPr>
          <w:p w:rsidR="007C3ACA" w:rsidRPr="000175AC" w:rsidRDefault="007C3ACA" w:rsidP="0071265C">
            <w:pPr>
              <w:jc w:val="center"/>
              <w:rPr>
                <w:rFonts w:ascii="Times New Roman" w:hAnsi="Times New Roman" w:cs="Times New Roman"/>
                <w:sz w:val="20"/>
                <w:szCs w:val="20"/>
              </w:rPr>
            </w:pPr>
            <w:r w:rsidRPr="000175AC">
              <w:rPr>
                <w:rFonts w:ascii="Times New Roman" w:hAnsi="Times New Roman" w:cs="Times New Roman"/>
                <w:sz w:val="20"/>
                <w:szCs w:val="20"/>
              </w:rPr>
              <w:t>37960</w:t>
            </w:r>
          </w:p>
        </w:tc>
        <w:tc>
          <w:tcPr>
            <w:tcW w:w="1001" w:type="dxa"/>
            <w:noWrap/>
            <w:vAlign w:val="center"/>
          </w:tcPr>
          <w:p w:rsidR="007C3ACA" w:rsidRPr="000175AC" w:rsidRDefault="007C3ACA" w:rsidP="0071265C">
            <w:pPr>
              <w:jc w:val="center"/>
              <w:rPr>
                <w:rFonts w:ascii="Times New Roman" w:hAnsi="Times New Roman" w:cs="Times New Roman"/>
                <w:sz w:val="20"/>
                <w:szCs w:val="20"/>
              </w:rPr>
            </w:pPr>
            <w:r w:rsidRPr="000175AC">
              <w:rPr>
                <w:rFonts w:ascii="Times New Roman" w:hAnsi="Times New Roman" w:cs="Times New Roman"/>
                <w:sz w:val="20"/>
                <w:szCs w:val="20"/>
              </w:rPr>
              <w:t>41446</w:t>
            </w:r>
          </w:p>
        </w:tc>
        <w:tc>
          <w:tcPr>
            <w:tcW w:w="1001" w:type="dxa"/>
            <w:noWrap/>
            <w:vAlign w:val="center"/>
          </w:tcPr>
          <w:p w:rsidR="007C3ACA" w:rsidRPr="000175AC" w:rsidRDefault="007C3ACA" w:rsidP="0071265C">
            <w:pPr>
              <w:jc w:val="center"/>
              <w:rPr>
                <w:rFonts w:ascii="Times New Roman" w:hAnsi="Times New Roman" w:cs="Times New Roman"/>
                <w:sz w:val="20"/>
                <w:szCs w:val="20"/>
              </w:rPr>
            </w:pPr>
            <w:r w:rsidRPr="000175AC">
              <w:rPr>
                <w:rFonts w:ascii="Times New Roman" w:hAnsi="Times New Roman" w:cs="Times New Roman"/>
                <w:sz w:val="20"/>
                <w:szCs w:val="20"/>
              </w:rPr>
              <w:t>43601</w:t>
            </w:r>
          </w:p>
        </w:tc>
        <w:tc>
          <w:tcPr>
            <w:tcW w:w="1267" w:type="dxa"/>
            <w:noWrap/>
            <w:vAlign w:val="center"/>
          </w:tcPr>
          <w:p w:rsidR="007C3ACA" w:rsidRPr="000175AC" w:rsidRDefault="007C3ACA" w:rsidP="0071265C">
            <w:pPr>
              <w:jc w:val="center"/>
              <w:rPr>
                <w:rFonts w:ascii="Times New Roman" w:hAnsi="Times New Roman" w:cs="Times New Roman"/>
                <w:sz w:val="20"/>
                <w:szCs w:val="20"/>
              </w:rPr>
            </w:pPr>
            <w:r w:rsidRPr="000175AC">
              <w:rPr>
                <w:rFonts w:ascii="Times New Roman" w:hAnsi="Times New Roman" w:cs="Times New Roman"/>
                <w:sz w:val="20"/>
                <w:szCs w:val="20"/>
              </w:rPr>
              <w:t>45738</w:t>
            </w:r>
          </w:p>
        </w:tc>
      </w:tr>
      <w:tr w:rsidR="007C3ACA" w:rsidRPr="000175AC">
        <w:trPr>
          <w:trHeight w:val="20"/>
        </w:trPr>
        <w:tc>
          <w:tcPr>
            <w:tcW w:w="2329" w:type="dxa"/>
            <w:vAlign w:val="center"/>
          </w:tcPr>
          <w:p w:rsidR="007C3ACA" w:rsidRPr="000175AC" w:rsidRDefault="007C3ACA" w:rsidP="000610E9">
            <w:pPr>
              <w:spacing w:after="0" w:line="240" w:lineRule="auto"/>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Число сельхозпредприятий</w:t>
            </w:r>
          </w:p>
        </w:tc>
        <w:tc>
          <w:tcPr>
            <w:tcW w:w="1004" w:type="dxa"/>
            <w:noWrap/>
            <w:vAlign w:val="center"/>
          </w:tcPr>
          <w:p w:rsidR="007C3ACA" w:rsidRPr="000175AC" w:rsidRDefault="007C3ACA" w:rsidP="000610E9">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к-во</w:t>
            </w:r>
          </w:p>
        </w:tc>
        <w:tc>
          <w:tcPr>
            <w:tcW w:w="995" w:type="dxa"/>
            <w:noWrap/>
            <w:vAlign w:val="center"/>
          </w:tcPr>
          <w:p w:rsidR="007C3ACA" w:rsidRPr="000175AC" w:rsidRDefault="007C3ACA" w:rsidP="0071265C">
            <w:pPr>
              <w:jc w:val="center"/>
              <w:rPr>
                <w:rFonts w:ascii="Times New Roman" w:hAnsi="Times New Roman" w:cs="Times New Roman"/>
                <w:sz w:val="20"/>
                <w:szCs w:val="20"/>
                <w:lang w:val="ru-RU"/>
              </w:rPr>
            </w:pPr>
            <w:r w:rsidRPr="000175AC">
              <w:rPr>
                <w:rFonts w:ascii="Times New Roman" w:hAnsi="Times New Roman" w:cs="Times New Roman"/>
                <w:sz w:val="20"/>
                <w:szCs w:val="20"/>
                <w:lang w:val="ru-RU"/>
              </w:rPr>
              <w:t>-</w:t>
            </w:r>
          </w:p>
        </w:tc>
        <w:tc>
          <w:tcPr>
            <w:tcW w:w="1102" w:type="dxa"/>
            <w:noWrap/>
            <w:vAlign w:val="center"/>
          </w:tcPr>
          <w:p w:rsidR="007C3ACA" w:rsidRPr="000175AC" w:rsidRDefault="007C3ACA" w:rsidP="0071265C">
            <w:pPr>
              <w:jc w:val="center"/>
              <w:rPr>
                <w:rFonts w:ascii="Times New Roman" w:hAnsi="Times New Roman" w:cs="Times New Roman"/>
                <w:sz w:val="20"/>
                <w:szCs w:val="20"/>
                <w:lang w:val="ru-RU"/>
              </w:rPr>
            </w:pPr>
            <w:r w:rsidRPr="000175AC">
              <w:rPr>
                <w:rFonts w:ascii="Times New Roman" w:hAnsi="Times New Roman" w:cs="Times New Roman"/>
                <w:sz w:val="20"/>
                <w:szCs w:val="20"/>
                <w:lang w:val="ru-RU"/>
              </w:rPr>
              <w:t>-</w:t>
            </w:r>
          </w:p>
        </w:tc>
        <w:tc>
          <w:tcPr>
            <w:tcW w:w="1001" w:type="dxa"/>
            <w:noWrap/>
            <w:vAlign w:val="center"/>
          </w:tcPr>
          <w:p w:rsidR="007C3ACA" w:rsidRPr="000175AC" w:rsidRDefault="007C3ACA" w:rsidP="0071265C">
            <w:pPr>
              <w:jc w:val="center"/>
              <w:rPr>
                <w:rFonts w:ascii="Times New Roman" w:hAnsi="Times New Roman" w:cs="Times New Roman"/>
                <w:sz w:val="20"/>
                <w:szCs w:val="20"/>
                <w:lang w:val="ru-RU"/>
              </w:rPr>
            </w:pPr>
            <w:r w:rsidRPr="000175AC">
              <w:rPr>
                <w:rFonts w:ascii="Times New Roman" w:hAnsi="Times New Roman" w:cs="Times New Roman"/>
                <w:sz w:val="20"/>
                <w:szCs w:val="20"/>
                <w:lang w:val="ru-RU"/>
              </w:rPr>
              <w:t>-</w:t>
            </w:r>
          </w:p>
        </w:tc>
        <w:tc>
          <w:tcPr>
            <w:tcW w:w="1001" w:type="dxa"/>
            <w:noWrap/>
            <w:vAlign w:val="center"/>
          </w:tcPr>
          <w:p w:rsidR="007C3ACA" w:rsidRPr="000175AC" w:rsidRDefault="007C3ACA" w:rsidP="0071265C">
            <w:pPr>
              <w:jc w:val="center"/>
              <w:rPr>
                <w:rFonts w:ascii="Times New Roman" w:hAnsi="Times New Roman" w:cs="Times New Roman"/>
                <w:sz w:val="20"/>
                <w:szCs w:val="20"/>
                <w:lang w:val="ru-RU"/>
              </w:rPr>
            </w:pPr>
            <w:r w:rsidRPr="000175AC">
              <w:rPr>
                <w:rFonts w:ascii="Times New Roman" w:hAnsi="Times New Roman" w:cs="Times New Roman"/>
                <w:sz w:val="20"/>
                <w:szCs w:val="20"/>
                <w:lang w:val="ru-RU"/>
              </w:rPr>
              <w:t>-</w:t>
            </w:r>
          </w:p>
        </w:tc>
        <w:tc>
          <w:tcPr>
            <w:tcW w:w="1001" w:type="dxa"/>
            <w:noWrap/>
            <w:vAlign w:val="center"/>
          </w:tcPr>
          <w:p w:rsidR="007C3ACA" w:rsidRPr="000175AC" w:rsidRDefault="007C3ACA" w:rsidP="0071265C">
            <w:pPr>
              <w:jc w:val="center"/>
              <w:rPr>
                <w:rFonts w:ascii="Times New Roman" w:hAnsi="Times New Roman" w:cs="Times New Roman"/>
                <w:sz w:val="20"/>
                <w:szCs w:val="20"/>
                <w:lang w:val="ru-RU"/>
              </w:rPr>
            </w:pPr>
            <w:r w:rsidRPr="000175AC">
              <w:rPr>
                <w:rFonts w:ascii="Times New Roman" w:hAnsi="Times New Roman" w:cs="Times New Roman"/>
                <w:sz w:val="20"/>
                <w:szCs w:val="20"/>
                <w:lang w:val="ru-RU"/>
              </w:rPr>
              <w:t>-</w:t>
            </w:r>
          </w:p>
        </w:tc>
        <w:tc>
          <w:tcPr>
            <w:tcW w:w="1267" w:type="dxa"/>
            <w:noWrap/>
            <w:vAlign w:val="center"/>
          </w:tcPr>
          <w:p w:rsidR="007C3ACA" w:rsidRPr="000175AC" w:rsidRDefault="007C3ACA" w:rsidP="0071265C">
            <w:pPr>
              <w:jc w:val="center"/>
              <w:rPr>
                <w:rFonts w:ascii="Times New Roman" w:hAnsi="Times New Roman" w:cs="Times New Roman"/>
                <w:sz w:val="20"/>
                <w:szCs w:val="20"/>
                <w:lang w:val="ru-RU"/>
              </w:rPr>
            </w:pPr>
            <w:r w:rsidRPr="000175AC">
              <w:rPr>
                <w:rFonts w:ascii="Times New Roman" w:hAnsi="Times New Roman" w:cs="Times New Roman"/>
                <w:sz w:val="20"/>
                <w:szCs w:val="20"/>
                <w:lang w:val="ru-RU"/>
              </w:rPr>
              <w:t>-</w:t>
            </w:r>
          </w:p>
        </w:tc>
      </w:tr>
      <w:tr w:rsidR="007C3ACA" w:rsidRPr="000175AC">
        <w:trPr>
          <w:trHeight w:val="20"/>
        </w:trPr>
        <w:tc>
          <w:tcPr>
            <w:tcW w:w="2329" w:type="dxa"/>
            <w:vAlign w:val="center"/>
          </w:tcPr>
          <w:p w:rsidR="007C3ACA" w:rsidRPr="000175AC" w:rsidRDefault="007C3ACA" w:rsidP="000610E9">
            <w:pPr>
              <w:spacing w:after="0" w:line="240" w:lineRule="auto"/>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в т.ч. прибыльных хозяйств</w:t>
            </w:r>
          </w:p>
        </w:tc>
        <w:tc>
          <w:tcPr>
            <w:tcW w:w="1004" w:type="dxa"/>
            <w:noWrap/>
            <w:vAlign w:val="center"/>
          </w:tcPr>
          <w:p w:rsidR="007C3ACA" w:rsidRPr="000175AC" w:rsidRDefault="007C3ACA" w:rsidP="000610E9">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к-во</w:t>
            </w:r>
          </w:p>
        </w:tc>
        <w:tc>
          <w:tcPr>
            <w:tcW w:w="995" w:type="dxa"/>
            <w:noWrap/>
            <w:vAlign w:val="center"/>
          </w:tcPr>
          <w:p w:rsidR="007C3ACA" w:rsidRPr="000175AC" w:rsidRDefault="007C3ACA" w:rsidP="0071265C">
            <w:pPr>
              <w:jc w:val="center"/>
              <w:rPr>
                <w:rFonts w:ascii="Times New Roman" w:hAnsi="Times New Roman" w:cs="Times New Roman"/>
                <w:sz w:val="20"/>
                <w:szCs w:val="20"/>
                <w:lang w:val="ru-RU"/>
              </w:rPr>
            </w:pPr>
            <w:r w:rsidRPr="000175AC">
              <w:rPr>
                <w:rFonts w:ascii="Times New Roman" w:hAnsi="Times New Roman" w:cs="Times New Roman"/>
                <w:sz w:val="20"/>
                <w:szCs w:val="20"/>
                <w:lang w:val="ru-RU"/>
              </w:rPr>
              <w:t>-</w:t>
            </w:r>
          </w:p>
        </w:tc>
        <w:tc>
          <w:tcPr>
            <w:tcW w:w="1102" w:type="dxa"/>
            <w:noWrap/>
            <w:vAlign w:val="center"/>
          </w:tcPr>
          <w:p w:rsidR="007C3ACA" w:rsidRPr="000175AC" w:rsidRDefault="007C3ACA" w:rsidP="0071265C">
            <w:pPr>
              <w:jc w:val="center"/>
              <w:rPr>
                <w:rFonts w:ascii="Times New Roman" w:hAnsi="Times New Roman" w:cs="Times New Roman"/>
                <w:sz w:val="20"/>
                <w:szCs w:val="20"/>
                <w:lang w:val="ru-RU"/>
              </w:rPr>
            </w:pPr>
            <w:r w:rsidRPr="000175AC">
              <w:rPr>
                <w:rFonts w:ascii="Times New Roman" w:hAnsi="Times New Roman" w:cs="Times New Roman"/>
                <w:sz w:val="20"/>
                <w:szCs w:val="20"/>
                <w:lang w:val="ru-RU"/>
              </w:rPr>
              <w:t>-</w:t>
            </w:r>
          </w:p>
        </w:tc>
        <w:tc>
          <w:tcPr>
            <w:tcW w:w="1001" w:type="dxa"/>
            <w:noWrap/>
            <w:vAlign w:val="center"/>
          </w:tcPr>
          <w:p w:rsidR="007C3ACA" w:rsidRPr="000175AC" w:rsidRDefault="007C3ACA" w:rsidP="0071265C">
            <w:pPr>
              <w:jc w:val="center"/>
              <w:rPr>
                <w:rFonts w:ascii="Times New Roman" w:hAnsi="Times New Roman" w:cs="Times New Roman"/>
                <w:sz w:val="20"/>
                <w:szCs w:val="20"/>
                <w:lang w:val="ru-RU"/>
              </w:rPr>
            </w:pPr>
            <w:r w:rsidRPr="000175AC">
              <w:rPr>
                <w:rFonts w:ascii="Times New Roman" w:hAnsi="Times New Roman" w:cs="Times New Roman"/>
                <w:sz w:val="20"/>
                <w:szCs w:val="20"/>
                <w:lang w:val="ru-RU"/>
              </w:rPr>
              <w:t>-</w:t>
            </w:r>
          </w:p>
        </w:tc>
        <w:tc>
          <w:tcPr>
            <w:tcW w:w="1001" w:type="dxa"/>
            <w:noWrap/>
            <w:vAlign w:val="center"/>
          </w:tcPr>
          <w:p w:rsidR="007C3ACA" w:rsidRPr="000175AC" w:rsidRDefault="007C3ACA" w:rsidP="0071265C">
            <w:pPr>
              <w:jc w:val="center"/>
              <w:rPr>
                <w:rFonts w:ascii="Times New Roman" w:hAnsi="Times New Roman" w:cs="Times New Roman"/>
                <w:sz w:val="20"/>
                <w:szCs w:val="20"/>
                <w:lang w:val="ru-RU"/>
              </w:rPr>
            </w:pPr>
            <w:r w:rsidRPr="000175AC">
              <w:rPr>
                <w:rFonts w:ascii="Times New Roman" w:hAnsi="Times New Roman" w:cs="Times New Roman"/>
                <w:sz w:val="20"/>
                <w:szCs w:val="20"/>
                <w:lang w:val="ru-RU"/>
              </w:rPr>
              <w:t>-</w:t>
            </w:r>
          </w:p>
        </w:tc>
        <w:tc>
          <w:tcPr>
            <w:tcW w:w="1001" w:type="dxa"/>
            <w:noWrap/>
            <w:vAlign w:val="center"/>
          </w:tcPr>
          <w:p w:rsidR="007C3ACA" w:rsidRPr="000175AC" w:rsidRDefault="007C3ACA" w:rsidP="0071265C">
            <w:pPr>
              <w:jc w:val="center"/>
              <w:rPr>
                <w:rFonts w:ascii="Times New Roman" w:hAnsi="Times New Roman" w:cs="Times New Roman"/>
                <w:sz w:val="20"/>
                <w:szCs w:val="20"/>
                <w:lang w:val="ru-RU"/>
              </w:rPr>
            </w:pPr>
            <w:r w:rsidRPr="000175AC">
              <w:rPr>
                <w:rFonts w:ascii="Times New Roman" w:hAnsi="Times New Roman" w:cs="Times New Roman"/>
                <w:sz w:val="20"/>
                <w:szCs w:val="20"/>
                <w:lang w:val="ru-RU"/>
              </w:rPr>
              <w:t>-</w:t>
            </w:r>
          </w:p>
        </w:tc>
        <w:tc>
          <w:tcPr>
            <w:tcW w:w="1267" w:type="dxa"/>
            <w:noWrap/>
            <w:vAlign w:val="center"/>
          </w:tcPr>
          <w:p w:rsidR="007C3ACA" w:rsidRPr="000175AC" w:rsidRDefault="007C3ACA" w:rsidP="0071265C">
            <w:pPr>
              <w:jc w:val="center"/>
              <w:rPr>
                <w:rFonts w:ascii="Times New Roman" w:hAnsi="Times New Roman" w:cs="Times New Roman"/>
                <w:sz w:val="20"/>
                <w:szCs w:val="20"/>
                <w:lang w:val="ru-RU"/>
              </w:rPr>
            </w:pPr>
            <w:r w:rsidRPr="000175AC">
              <w:rPr>
                <w:rFonts w:ascii="Times New Roman" w:hAnsi="Times New Roman" w:cs="Times New Roman"/>
                <w:sz w:val="20"/>
                <w:szCs w:val="20"/>
                <w:lang w:val="ru-RU"/>
              </w:rPr>
              <w:t>-</w:t>
            </w:r>
          </w:p>
        </w:tc>
      </w:tr>
      <w:tr w:rsidR="007C3ACA" w:rsidRPr="000175AC">
        <w:trPr>
          <w:trHeight w:val="20"/>
        </w:trPr>
        <w:tc>
          <w:tcPr>
            <w:tcW w:w="2329" w:type="dxa"/>
            <w:vAlign w:val="center"/>
          </w:tcPr>
          <w:p w:rsidR="007C3ACA" w:rsidRPr="000175AC" w:rsidRDefault="007C3ACA" w:rsidP="000610E9">
            <w:pPr>
              <w:spacing w:after="0" w:line="240" w:lineRule="auto"/>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убыточных хозяйств</w:t>
            </w:r>
          </w:p>
        </w:tc>
        <w:tc>
          <w:tcPr>
            <w:tcW w:w="1004" w:type="dxa"/>
            <w:noWrap/>
            <w:vAlign w:val="center"/>
          </w:tcPr>
          <w:p w:rsidR="007C3ACA" w:rsidRPr="000175AC" w:rsidRDefault="007C3ACA" w:rsidP="000610E9">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к-во</w:t>
            </w:r>
          </w:p>
        </w:tc>
        <w:tc>
          <w:tcPr>
            <w:tcW w:w="995" w:type="dxa"/>
            <w:noWrap/>
            <w:vAlign w:val="center"/>
          </w:tcPr>
          <w:p w:rsidR="007C3ACA" w:rsidRPr="000175AC" w:rsidRDefault="007C3ACA" w:rsidP="0071265C">
            <w:pPr>
              <w:jc w:val="center"/>
              <w:rPr>
                <w:rFonts w:ascii="Times New Roman" w:hAnsi="Times New Roman" w:cs="Times New Roman"/>
                <w:sz w:val="20"/>
                <w:szCs w:val="20"/>
                <w:lang w:val="ru-RU"/>
              </w:rPr>
            </w:pPr>
            <w:r w:rsidRPr="000175AC">
              <w:rPr>
                <w:rFonts w:ascii="Times New Roman" w:hAnsi="Times New Roman" w:cs="Times New Roman"/>
                <w:sz w:val="20"/>
                <w:szCs w:val="20"/>
                <w:lang w:val="ru-RU"/>
              </w:rPr>
              <w:t>-</w:t>
            </w:r>
          </w:p>
        </w:tc>
        <w:tc>
          <w:tcPr>
            <w:tcW w:w="1102" w:type="dxa"/>
            <w:noWrap/>
            <w:vAlign w:val="center"/>
          </w:tcPr>
          <w:p w:rsidR="007C3ACA" w:rsidRPr="000175AC" w:rsidRDefault="007C3ACA" w:rsidP="0071265C">
            <w:pPr>
              <w:jc w:val="center"/>
              <w:rPr>
                <w:rFonts w:ascii="Times New Roman" w:hAnsi="Times New Roman" w:cs="Times New Roman"/>
                <w:sz w:val="20"/>
                <w:szCs w:val="20"/>
                <w:lang w:val="ru-RU"/>
              </w:rPr>
            </w:pPr>
            <w:r w:rsidRPr="000175AC">
              <w:rPr>
                <w:rFonts w:ascii="Times New Roman" w:hAnsi="Times New Roman" w:cs="Times New Roman"/>
                <w:sz w:val="20"/>
                <w:szCs w:val="20"/>
                <w:lang w:val="ru-RU"/>
              </w:rPr>
              <w:t>-</w:t>
            </w:r>
          </w:p>
        </w:tc>
        <w:tc>
          <w:tcPr>
            <w:tcW w:w="1001" w:type="dxa"/>
            <w:noWrap/>
            <w:vAlign w:val="center"/>
          </w:tcPr>
          <w:p w:rsidR="007C3ACA" w:rsidRPr="000175AC" w:rsidRDefault="007C3ACA" w:rsidP="0071265C">
            <w:pPr>
              <w:jc w:val="center"/>
              <w:rPr>
                <w:rFonts w:ascii="Times New Roman" w:hAnsi="Times New Roman" w:cs="Times New Roman"/>
                <w:sz w:val="20"/>
                <w:szCs w:val="20"/>
                <w:lang w:val="ru-RU"/>
              </w:rPr>
            </w:pPr>
            <w:r w:rsidRPr="000175AC">
              <w:rPr>
                <w:rFonts w:ascii="Times New Roman" w:hAnsi="Times New Roman" w:cs="Times New Roman"/>
                <w:sz w:val="20"/>
                <w:szCs w:val="20"/>
                <w:lang w:val="ru-RU"/>
              </w:rPr>
              <w:t>-</w:t>
            </w:r>
          </w:p>
        </w:tc>
        <w:tc>
          <w:tcPr>
            <w:tcW w:w="1001" w:type="dxa"/>
            <w:noWrap/>
            <w:vAlign w:val="center"/>
          </w:tcPr>
          <w:p w:rsidR="007C3ACA" w:rsidRPr="000175AC" w:rsidRDefault="007C3ACA" w:rsidP="0071265C">
            <w:pPr>
              <w:jc w:val="center"/>
              <w:rPr>
                <w:rFonts w:ascii="Times New Roman" w:hAnsi="Times New Roman" w:cs="Times New Roman"/>
                <w:sz w:val="20"/>
                <w:szCs w:val="20"/>
                <w:lang w:val="ru-RU"/>
              </w:rPr>
            </w:pPr>
            <w:r w:rsidRPr="000175AC">
              <w:rPr>
                <w:rFonts w:ascii="Times New Roman" w:hAnsi="Times New Roman" w:cs="Times New Roman"/>
                <w:sz w:val="20"/>
                <w:szCs w:val="20"/>
                <w:lang w:val="ru-RU"/>
              </w:rPr>
              <w:t>-</w:t>
            </w:r>
          </w:p>
        </w:tc>
        <w:tc>
          <w:tcPr>
            <w:tcW w:w="1001" w:type="dxa"/>
            <w:noWrap/>
            <w:vAlign w:val="center"/>
          </w:tcPr>
          <w:p w:rsidR="007C3ACA" w:rsidRPr="000175AC" w:rsidRDefault="007C3ACA" w:rsidP="0071265C">
            <w:pPr>
              <w:jc w:val="center"/>
              <w:rPr>
                <w:rFonts w:ascii="Times New Roman" w:hAnsi="Times New Roman" w:cs="Times New Roman"/>
                <w:sz w:val="20"/>
                <w:szCs w:val="20"/>
                <w:lang w:val="ru-RU"/>
              </w:rPr>
            </w:pPr>
            <w:r w:rsidRPr="000175AC">
              <w:rPr>
                <w:rFonts w:ascii="Times New Roman" w:hAnsi="Times New Roman" w:cs="Times New Roman"/>
                <w:sz w:val="20"/>
                <w:szCs w:val="20"/>
                <w:lang w:val="ru-RU"/>
              </w:rPr>
              <w:t>-</w:t>
            </w:r>
          </w:p>
        </w:tc>
        <w:tc>
          <w:tcPr>
            <w:tcW w:w="1267" w:type="dxa"/>
            <w:noWrap/>
            <w:vAlign w:val="center"/>
          </w:tcPr>
          <w:p w:rsidR="007C3ACA" w:rsidRPr="000175AC" w:rsidRDefault="007C3ACA" w:rsidP="0071265C">
            <w:pPr>
              <w:jc w:val="center"/>
              <w:rPr>
                <w:rFonts w:ascii="Times New Roman" w:hAnsi="Times New Roman" w:cs="Times New Roman"/>
                <w:sz w:val="20"/>
                <w:szCs w:val="20"/>
                <w:lang w:val="ru-RU"/>
              </w:rPr>
            </w:pPr>
            <w:r w:rsidRPr="000175AC">
              <w:rPr>
                <w:rFonts w:ascii="Times New Roman" w:hAnsi="Times New Roman" w:cs="Times New Roman"/>
                <w:sz w:val="20"/>
                <w:szCs w:val="20"/>
                <w:lang w:val="ru-RU"/>
              </w:rPr>
              <w:t>-</w:t>
            </w:r>
          </w:p>
        </w:tc>
      </w:tr>
      <w:tr w:rsidR="007C3ACA" w:rsidRPr="000175AC">
        <w:trPr>
          <w:trHeight w:val="20"/>
        </w:trPr>
        <w:tc>
          <w:tcPr>
            <w:tcW w:w="2329" w:type="dxa"/>
            <w:vAlign w:val="center"/>
          </w:tcPr>
          <w:p w:rsidR="007C3ACA" w:rsidRPr="000175AC" w:rsidRDefault="007C3ACA" w:rsidP="000610E9">
            <w:pPr>
              <w:spacing w:after="0" w:line="240" w:lineRule="auto"/>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Прибыль - всего</w:t>
            </w:r>
          </w:p>
        </w:tc>
        <w:tc>
          <w:tcPr>
            <w:tcW w:w="1004" w:type="dxa"/>
            <w:noWrap/>
            <w:vAlign w:val="center"/>
          </w:tcPr>
          <w:p w:rsidR="007C3ACA" w:rsidRPr="000175AC" w:rsidRDefault="007C3ACA" w:rsidP="000610E9">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тыс. руб.</w:t>
            </w:r>
          </w:p>
        </w:tc>
        <w:tc>
          <w:tcPr>
            <w:tcW w:w="995" w:type="dxa"/>
            <w:noWrap/>
            <w:vAlign w:val="center"/>
          </w:tcPr>
          <w:p w:rsidR="007C3ACA" w:rsidRPr="000175AC" w:rsidRDefault="007C3ACA" w:rsidP="0071265C">
            <w:pPr>
              <w:jc w:val="center"/>
              <w:rPr>
                <w:rFonts w:ascii="Times New Roman" w:hAnsi="Times New Roman" w:cs="Times New Roman"/>
                <w:sz w:val="20"/>
                <w:szCs w:val="20"/>
                <w:lang w:val="ru-RU"/>
              </w:rPr>
            </w:pPr>
            <w:r w:rsidRPr="000175AC">
              <w:rPr>
                <w:rFonts w:ascii="Times New Roman" w:hAnsi="Times New Roman" w:cs="Times New Roman"/>
                <w:sz w:val="20"/>
                <w:szCs w:val="20"/>
                <w:lang w:val="ru-RU"/>
              </w:rPr>
              <w:t>-</w:t>
            </w:r>
          </w:p>
        </w:tc>
        <w:tc>
          <w:tcPr>
            <w:tcW w:w="1102" w:type="dxa"/>
            <w:noWrap/>
            <w:vAlign w:val="center"/>
          </w:tcPr>
          <w:p w:rsidR="007C3ACA" w:rsidRPr="000175AC" w:rsidRDefault="007C3ACA" w:rsidP="0071265C">
            <w:pPr>
              <w:jc w:val="center"/>
              <w:rPr>
                <w:rFonts w:ascii="Times New Roman" w:hAnsi="Times New Roman" w:cs="Times New Roman"/>
                <w:sz w:val="20"/>
                <w:szCs w:val="20"/>
                <w:lang w:val="ru-RU"/>
              </w:rPr>
            </w:pPr>
            <w:r w:rsidRPr="000175AC">
              <w:rPr>
                <w:rFonts w:ascii="Times New Roman" w:hAnsi="Times New Roman" w:cs="Times New Roman"/>
                <w:sz w:val="20"/>
                <w:szCs w:val="20"/>
                <w:lang w:val="ru-RU"/>
              </w:rPr>
              <w:t>-</w:t>
            </w:r>
          </w:p>
        </w:tc>
        <w:tc>
          <w:tcPr>
            <w:tcW w:w="1001" w:type="dxa"/>
            <w:noWrap/>
            <w:vAlign w:val="center"/>
          </w:tcPr>
          <w:p w:rsidR="007C3ACA" w:rsidRPr="000175AC" w:rsidRDefault="007C3ACA" w:rsidP="0071265C">
            <w:pPr>
              <w:jc w:val="center"/>
              <w:rPr>
                <w:rFonts w:ascii="Times New Roman" w:hAnsi="Times New Roman" w:cs="Times New Roman"/>
                <w:sz w:val="20"/>
                <w:szCs w:val="20"/>
                <w:lang w:val="ru-RU"/>
              </w:rPr>
            </w:pPr>
            <w:r w:rsidRPr="000175AC">
              <w:rPr>
                <w:rFonts w:ascii="Times New Roman" w:hAnsi="Times New Roman" w:cs="Times New Roman"/>
                <w:sz w:val="20"/>
                <w:szCs w:val="20"/>
                <w:lang w:val="ru-RU"/>
              </w:rPr>
              <w:t>-</w:t>
            </w:r>
          </w:p>
        </w:tc>
        <w:tc>
          <w:tcPr>
            <w:tcW w:w="1001" w:type="dxa"/>
            <w:noWrap/>
            <w:vAlign w:val="center"/>
          </w:tcPr>
          <w:p w:rsidR="007C3ACA" w:rsidRPr="000175AC" w:rsidRDefault="007C3ACA" w:rsidP="0071265C">
            <w:pPr>
              <w:jc w:val="center"/>
              <w:rPr>
                <w:rFonts w:ascii="Times New Roman" w:hAnsi="Times New Roman" w:cs="Times New Roman"/>
                <w:sz w:val="20"/>
                <w:szCs w:val="20"/>
                <w:lang w:val="ru-RU"/>
              </w:rPr>
            </w:pPr>
            <w:r w:rsidRPr="000175AC">
              <w:rPr>
                <w:rFonts w:ascii="Times New Roman" w:hAnsi="Times New Roman" w:cs="Times New Roman"/>
                <w:sz w:val="20"/>
                <w:szCs w:val="20"/>
                <w:lang w:val="ru-RU"/>
              </w:rPr>
              <w:t>-</w:t>
            </w:r>
          </w:p>
        </w:tc>
        <w:tc>
          <w:tcPr>
            <w:tcW w:w="1001" w:type="dxa"/>
            <w:noWrap/>
            <w:vAlign w:val="center"/>
          </w:tcPr>
          <w:p w:rsidR="007C3ACA" w:rsidRPr="000175AC" w:rsidRDefault="007C3ACA" w:rsidP="0071265C">
            <w:pPr>
              <w:jc w:val="center"/>
              <w:rPr>
                <w:rFonts w:ascii="Times New Roman" w:hAnsi="Times New Roman" w:cs="Times New Roman"/>
                <w:sz w:val="20"/>
                <w:szCs w:val="20"/>
                <w:lang w:val="ru-RU"/>
              </w:rPr>
            </w:pPr>
            <w:r w:rsidRPr="000175AC">
              <w:rPr>
                <w:rFonts w:ascii="Times New Roman" w:hAnsi="Times New Roman" w:cs="Times New Roman"/>
                <w:sz w:val="20"/>
                <w:szCs w:val="20"/>
                <w:lang w:val="ru-RU"/>
              </w:rPr>
              <w:t>-</w:t>
            </w:r>
          </w:p>
        </w:tc>
        <w:tc>
          <w:tcPr>
            <w:tcW w:w="1267" w:type="dxa"/>
            <w:noWrap/>
            <w:vAlign w:val="center"/>
          </w:tcPr>
          <w:p w:rsidR="007C3ACA" w:rsidRPr="000175AC" w:rsidRDefault="007C3ACA" w:rsidP="0071265C">
            <w:pPr>
              <w:jc w:val="center"/>
              <w:rPr>
                <w:rFonts w:ascii="Times New Roman" w:hAnsi="Times New Roman" w:cs="Times New Roman"/>
                <w:sz w:val="20"/>
                <w:szCs w:val="20"/>
                <w:lang w:val="ru-RU"/>
              </w:rPr>
            </w:pPr>
            <w:r w:rsidRPr="000175AC">
              <w:rPr>
                <w:rFonts w:ascii="Times New Roman" w:hAnsi="Times New Roman" w:cs="Times New Roman"/>
                <w:sz w:val="20"/>
                <w:szCs w:val="20"/>
                <w:lang w:val="ru-RU"/>
              </w:rPr>
              <w:t>-</w:t>
            </w:r>
          </w:p>
        </w:tc>
      </w:tr>
      <w:tr w:rsidR="007C3ACA" w:rsidRPr="000175AC">
        <w:trPr>
          <w:trHeight w:val="20"/>
        </w:trPr>
        <w:tc>
          <w:tcPr>
            <w:tcW w:w="2329" w:type="dxa"/>
            <w:vAlign w:val="center"/>
          </w:tcPr>
          <w:p w:rsidR="007C3ACA" w:rsidRPr="000175AC" w:rsidRDefault="007C3ACA" w:rsidP="000610E9">
            <w:pPr>
              <w:spacing w:after="0" w:line="240" w:lineRule="auto"/>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в т.ч. прибыльных хозяйств</w:t>
            </w:r>
          </w:p>
        </w:tc>
        <w:tc>
          <w:tcPr>
            <w:tcW w:w="1004" w:type="dxa"/>
            <w:noWrap/>
            <w:vAlign w:val="center"/>
          </w:tcPr>
          <w:p w:rsidR="007C3ACA" w:rsidRPr="000175AC" w:rsidRDefault="007C3ACA" w:rsidP="000610E9">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 </w:t>
            </w:r>
          </w:p>
        </w:tc>
        <w:tc>
          <w:tcPr>
            <w:tcW w:w="995" w:type="dxa"/>
            <w:noWrap/>
            <w:vAlign w:val="center"/>
          </w:tcPr>
          <w:p w:rsidR="007C3ACA" w:rsidRPr="000175AC" w:rsidRDefault="007C3ACA" w:rsidP="0071265C">
            <w:pPr>
              <w:jc w:val="center"/>
              <w:rPr>
                <w:rFonts w:ascii="Times New Roman" w:hAnsi="Times New Roman" w:cs="Times New Roman"/>
                <w:sz w:val="20"/>
                <w:szCs w:val="20"/>
                <w:lang w:val="ru-RU"/>
              </w:rPr>
            </w:pPr>
            <w:r w:rsidRPr="000175AC">
              <w:rPr>
                <w:rFonts w:ascii="Times New Roman" w:hAnsi="Times New Roman" w:cs="Times New Roman"/>
                <w:sz w:val="20"/>
                <w:szCs w:val="20"/>
                <w:lang w:val="ru-RU"/>
              </w:rPr>
              <w:t>-</w:t>
            </w:r>
          </w:p>
        </w:tc>
        <w:tc>
          <w:tcPr>
            <w:tcW w:w="1102" w:type="dxa"/>
            <w:noWrap/>
            <w:vAlign w:val="center"/>
          </w:tcPr>
          <w:p w:rsidR="007C3ACA" w:rsidRPr="000175AC" w:rsidRDefault="007C3ACA" w:rsidP="0071265C">
            <w:pPr>
              <w:jc w:val="center"/>
              <w:rPr>
                <w:rFonts w:ascii="Times New Roman" w:hAnsi="Times New Roman" w:cs="Times New Roman"/>
                <w:sz w:val="20"/>
                <w:szCs w:val="20"/>
                <w:lang w:val="ru-RU"/>
              </w:rPr>
            </w:pPr>
            <w:r w:rsidRPr="000175AC">
              <w:rPr>
                <w:rFonts w:ascii="Times New Roman" w:hAnsi="Times New Roman" w:cs="Times New Roman"/>
                <w:sz w:val="20"/>
                <w:szCs w:val="20"/>
                <w:lang w:val="ru-RU"/>
              </w:rPr>
              <w:t>-</w:t>
            </w:r>
          </w:p>
        </w:tc>
        <w:tc>
          <w:tcPr>
            <w:tcW w:w="1001" w:type="dxa"/>
            <w:noWrap/>
            <w:vAlign w:val="center"/>
          </w:tcPr>
          <w:p w:rsidR="007C3ACA" w:rsidRPr="000175AC" w:rsidRDefault="007C3ACA" w:rsidP="0071265C">
            <w:pPr>
              <w:jc w:val="center"/>
              <w:rPr>
                <w:rFonts w:ascii="Times New Roman" w:hAnsi="Times New Roman" w:cs="Times New Roman"/>
                <w:sz w:val="20"/>
                <w:szCs w:val="20"/>
                <w:lang w:val="ru-RU"/>
              </w:rPr>
            </w:pPr>
            <w:r w:rsidRPr="000175AC">
              <w:rPr>
                <w:rFonts w:ascii="Times New Roman" w:hAnsi="Times New Roman" w:cs="Times New Roman"/>
                <w:sz w:val="20"/>
                <w:szCs w:val="20"/>
                <w:lang w:val="ru-RU"/>
              </w:rPr>
              <w:t>-</w:t>
            </w:r>
          </w:p>
        </w:tc>
        <w:tc>
          <w:tcPr>
            <w:tcW w:w="1001" w:type="dxa"/>
            <w:noWrap/>
            <w:vAlign w:val="center"/>
          </w:tcPr>
          <w:p w:rsidR="007C3ACA" w:rsidRPr="000175AC" w:rsidRDefault="007C3ACA" w:rsidP="0071265C">
            <w:pPr>
              <w:jc w:val="center"/>
              <w:rPr>
                <w:rFonts w:ascii="Times New Roman" w:hAnsi="Times New Roman" w:cs="Times New Roman"/>
                <w:sz w:val="20"/>
                <w:szCs w:val="20"/>
                <w:lang w:val="ru-RU"/>
              </w:rPr>
            </w:pPr>
            <w:r w:rsidRPr="000175AC">
              <w:rPr>
                <w:rFonts w:ascii="Times New Roman" w:hAnsi="Times New Roman" w:cs="Times New Roman"/>
                <w:sz w:val="20"/>
                <w:szCs w:val="20"/>
                <w:lang w:val="ru-RU"/>
              </w:rPr>
              <w:t>-</w:t>
            </w:r>
          </w:p>
        </w:tc>
        <w:tc>
          <w:tcPr>
            <w:tcW w:w="1001" w:type="dxa"/>
            <w:noWrap/>
            <w:vAlign w:val="center"/>
          </w:tcPr>
          <w:p w:rsidR="007C3ACA" w:rsidRPr="000175AC" w:rsidRDefault="007C3ACA" w:rsidP="0071265C">
            <w:pPr>
              <w:jc w:val="center"/>
              <w:rPr>
                <w:rFonts w:ascii="Times New Roman" w:hAnsi="Times New Roman" w:cs="Times New Roman"/>
                <w:sz w:val="20"/>
                <w:szCs w:val="20"/>
                <w:lang w:val="ru-RU"/>
              </w:rPr>
            </w:pPr>
            <w:r w:rsidRPr="000175AC">
              <w:rPr>
                <w:rFonts w:ascii="Times New Roman" w:hAnsi="Times New Roman" w:cs="Times New Roman"/>
                <w:sz w:val="20"/>
                <w:szCs w:val="20"/>
                <w:lang w:val="ru-RU"/>
              </w:rPr>
              <w:t>-</w:t>
            </w:r>
          </w:p>
        </w:tc>
        <w:tc>
          <w:tcPr>
            <w:tcW w:w="1267" w:type="dxa"/>
            <w:noWrap/>
            <w:vAlign w:val="center"/>
          </w:tcPr>
          <w:p w:rsidR="007C3ACA" w:rsidRPr="000175AC" w:rsidRDefault="007C3ACA" w:rsidP="0071265C">
            <w:pPr>
              <w:jc w:val="center"/>
              <w:rPr>
                <w:rFonts w:ascii="Times New Roman" w:hAnsi="Times New Roman" w:cs="Times New Roman"/>
                <w:sz w:val="20"/>
                <w:szCs w:val="20"/>
                <w:lang w:val="ru-RU"/>
              </w:rPr>
            </w:pPr>
            <w:r w:rsidRPr="000175AC">
              <w:rPr>
                <w:rFonts w:ascii="Times New Roman" w:hAnsi="Times New Roman" w:cs="Times New Roman"/>
                <w:sz w:val="20"/>
                <w:szCs w:val="20"/>
                <w:lang w:val="ru-RU"/>
              </w:rPr>
              <w:t>-</w:t>
            </w:r>
          </w:p>
        </w:tc>
      </w:tr>
      <w:tr w:rsidR="007C3ACA" w:rsidRPr="000175AC">
        <w:trPr>
          <w:trHeight w:val="20"/>
        </w:trPr>
        <w:tc>
          <w:tcPr>
            <w:tcW w:w="2329" w:type="dxa"/>
            <w:vAlign w:val="center"/>
          </w:tcPr>
          <w:p w:rsidR="007C3ACA" w:rsidRPr="000175AC" w:rsidRDefault="007C3ACA" w:rsidP="000610E9">
            <w:pPr>
              <w:spacing w:after="0" w:line="240" w:lineRule="auto"/>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Основные  фонды на конец года по полной учетной  стоимости</w:t>
            </w:r>
          </w:p>
        </w:tc>
        <w:tc>
          <w:tcPr>
            <w:tcW w:w="1004" w:type="dxa"/>
            <w:noWrap/>
            <w:vAlign w:val="center"/>
          </w:tcPr>
          <w:p w:rsidR="007C3ACA" w:rsidRPr="000175AC" w:rsidRDefault="007C3ACA" w:rsidP="000610E9">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тыс. руб.</w:t>
            </w:r>
          </w:p>
        </w:tc>
        <w:tc>
          <w:tcPr>
            <w:tcW w:w="995" w:type="dxa"/>
            <w:noWrap/>
            <w:vAlign w:val="center"/>
          </w:tcPr>
          <w:p w:rsidR="007C3ACA" w:rsidRPr="000175AC" w:rsidRDefault="007C3ACA" w:rsidP="0071265C">
            <w:pPr>
              <w:jc w:val="center"/>
              <w:rPr>
                <w:rFonts w:ascii="Times New Roman" w:hAnsi="Times New Roman" w:cs="Times New Roman"/>
                <w:sz w:val="20"/>
                <w:szCs w:val="20"/>
                <w:lang w:val="ru-RU"/>
              </w:rPr>
            </w:pPr>
            <w:r w:rsidRPr="000175AC">
              <w:rPr>
                <w:rFonts w:ascii="Times New Roman" w:hAnsi="Times New Roman" w:cs="Times New Roman"/>
                <w:sz w:val="20"/>
                <w:szCs w:val="20"/>
                <w:lang w:val="ru-RU"/>
              </w:rPr>
              <w:t>-</w:t>
            </w:r>
          </w:p>
        </w:tc>
        <w:tc>
          <w:tcPr>
            <w:tcW w:w="1102" w:type="dxa"/>
            <w:noWrap/>
            <w:vAlign w:val="center"/>
          </w:tcPr>
          <w:p w:rsidR="007C3ACA" w:rsidRPr="000175AC" w:rsidRDefault="007C3ACA" w:rsidP="0071265C">
            <w:pPr>
              <w:jc w:val="center"/>
              <w:rPr>
                <w:rFonts w:ascii="Times New Roman" w:hAnsi="Times New Roman" w:cs="Times New Roman"/>
                <w:sz w:val="20"/>
                <w:szCs w:val="20"/>
                <w:lang w:val="ru-RU"/>
              </w:rPr>
            </w:pPr>
            <w:r w:rsidRPr="000175AC">
              <w:rPr>
                <w:rFonts w:ascii="Times New Roman" w:hAnsi="Times New Roman" w:cs="Times New Roman"/>
                <w:sz w:val="20"/>
                <w:szCs w:val="20"/>
                <w:lang w:val="ru-RU"/>
              </w:rPr>
              <w:t>-</w:t>
            </w:r>
          </w:p>
        </w:tc>
        <w:tc>
          <w:tcPr>
            <w:tcW w:w="1001" w:type="dxa"/>
            <w:noWrap/>
            <w:vAlign w:val="center"/>
          </w:tcPr>
          <w:p w:rsidR="007C3ACA" w:rsidRPr="000175AC" w:rsidRDefault="007C3ACA" w:rsidP="0071265C">
            <w:pPr>
              <w:jc w:val="center"/>
              <w:rPr>
                <w:rFonts w:ascii="Times New Roman" w:hAnsi="Times New Roman" w:cs="Times New Roman"/>
                <w:sz w:val="20"/>
                <w:szCs w:val="20"/>
                <w:lang w:val="ru-RU"/>
              </w:rPr>
            </w:pPr>
            <w:r w:rsidRPr="000175AC">
              <w:rPr>
                <w:rFonts w:ascii="Times New Roman" w:hAnsi="Times New Roman" w:cs="Times New Roman"/>
                <w:sz w:val="20"/>
                <w:szCs w:val="20"/>
                <w:lang w:val="ru-RU"/>
              </w:rPr>
              <w:t>-</w:t>
            </w:r>
          </w:p>
        </w:tc>
        <w:tc>
          <w:tcPr>
            <w:tcW w:w="1001" w:type="dxa"/>
            <w:noWrap/>
            <w:vAlign w:val="center"/>
          </w:tcPr>
          <w:p w:rsidR="007C3ACA" w:rsidRPr="000175AC" w:rsidRDefault="007C3ACA" w:rsidP="0071265C">
            <w:pPr>
              <w:jc w:val="center"/>
              <w:rPr>
                <w:rFonts w:ascii="Times New Roman" w:hAnsi="Times New Roman" w:cs="Times New Roman"/>
                <w:sz w:val="20"/>
                <w:szCs w:val="20"/>
                <w:lang w:val="ru-RU"/>
              </w:rPr>
            </w:pPr>
            <w:r w:rsidRPr="000175AC">
              <w:rPr>
                <w:rFonts w:ascii="Times New Roman" w:hAnsi="Times New Roman" w:cs="Times New Roman"/>
                <w:sz w:val="20"/>
                <w:szCs w:val="20"/>
                <w:lang w:val="ru-RU"/>
              </w:rPr>
              <w:t>-</w:t>
            </w:r>
          </w:p>
        </w:tc>
        <w:tc>
          <w:tcPr>
            <w:tcW w:w="1001" w:type="dxa"/>
            <w:noWrap/>
            <w:vAlign w:val="center"/>
          </w:tcPr>
          <w:p w:rsidR="007C3ACA" w:rsidRPr="000175AC" w:rsidRDefault="007C3ACA" w:rsidP="0071265C">
            <w:pPr>
              <w:jc w:val="center"/>
              <w:rPr>
                <w:rFonts w:ascii="Times New Roman" w:hAnsi="Times New Roman" w:cs="Times New Roman"/>
                <w:sz w:val="20"/>
                <w:szCs w:val="20"/>
                <w:lang w:val="ru-RU"/>
              </w:rPr>
            </w:pPr>
            <w:r w:rsidRPr="000175AC">
              <w:rPr>
                <w:rFonts w:ascii="Times New Roman" w:hAnsi="Times New Roman" w:cs="Times New Roman"/>
                <w:sz w:val="20"/>
                <w:szCs w:val="20"/>
                <w:lang w:val="ru-RU"/>
              </w:rPr>
              <w:t>-</w:t>
            </w:r>
          </w:p>
        </w:tc>
        <w:tc>
          <w:tcPr>
            <w:tcW w:w="1267" w:type="dxa"/>
            <w:noWrap/>
            <w:vAlign w:val="center"/>
          </w:tcPr>
          <w:p w:rsidR="007C3ACA" w:rsidRPr="000175AC" w:rsidRDefault="007C3ACA" w:rsidP="0071265C">
            <w:pPr>
              <w:jc w:val="center"/>
              <w:rPr>
                <w:rFonts w:ascii="Times New Roman" w:hAnsi="Times New Roman" w:cs="Times New Roman"/>
                <w:sz w:val="20"/>
                <w:szCs w:val="20"/>
                <w:lang w:val="ru-RU"/>
              </w:rPr>
            </w:pPr>
            <w:r w:rsidRPr="000175AC">
              <w:rPr>
                <w:rFonts w:ascii="Times New Roman" w:hAnsi="Times New Roman" w:cs="Times New Roman"/>
                <w:sz w:val="20"/>
                <w:szCs w:val="20"/>
                <w:lang w:val="ru-RU"/>
              </w:rPr>
              <w:t>-</w:t>
            </w:r>
          </w:p>
        </w:tc>
      </w:tr>
      <w:tr w:rsidR="007C3ACA" w:rsidRPr="000175AC">
        <w:trPr>
          <w:trHeight w:val="20"/>
        </w:trPr>
        <w:tc>
          <w:tcPr>
            <w:tcW w:w="2329" w:type="dxa"/>
            <w:vAlign w:val="center"/>
          </w:tcPr>
          <w:p w:rsidR="007C3ACA" w:rsidRPr="000175AC" w:rsidRDefault="007C3ACA" w:rsidP="000610E9">
            <w:pPr>
              <w:spacing w:after="0" w:line="240" w:lineRule="auto"/>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Остаточная стоимость основных средств на конец года</w:t>
            </w:r>
          </w:p>
        </w:tc>
        <w:tc>
          <w:tcPr>
            <w:tcW w:w="1004" w:type="dxa"/>
            <w:noWrap/>
            <w:vAlign w:val="center"/>
          </w:tcPr>
          <w:p w:rsidR="007C3ACA" w:rsidRPr="000175AC" w:rsidRDefault="007C3ACA" w:rsidP="000610E9">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тыс. руб.</w:t>
            </w:r>
          </w:p>
        </w:tc>
        <w:tc>
          <w:tcPr>
            <w:tcW w:w="995" w:type="dxa"/>
            <w:noWrap/>
            <w:vAlign w:val="center"/>
          </w:tcPr>
          <w:p w:rsidR="007C3ACA" w:rsidRPr="000175AC" w:rsidRDefault="007C3ACA" w:rsidP="0071265C">
            <w:pPr>
              <w:jc w:val="center"/>
              <w:rPr>
                <w:rFonts w:ascii="Times New Roman" w:hAnsi="Times New Roman" w:cs="Times New Roman"/>
                <w:sz w:val="20"/>
                <w:szCs w:val="20"/>
                <w:lang w:val="ru-RU"/>
              </w:rPr>
            </w:pPr>
            <w:r w:rsidRPr="000175AC">
              <w:rPr>
                <w:rFonts w:ascii="Times New Roman" w:hAnsi="Times New Roman" w:cs="Times New Roman"/>
                <w:sz w:val="20"/>
                <w:szCs w:val="20"/>
                <w:lang w:val="ru-RU"/>
              </w:rPr>
              <w:t>-</w:t>
            </w:r>
          </w:p>
        </w:tc>
        <w:tc>
          <w:tcPr>
            <w:tcW w:w="1102" w:type="dxa"/>
            <w:noWrap/>
            <w:vAlign w:val="center"/>
          </w:tcPr>
          <w:p w:rsidR="007C3ACA" w:rsidRPr="000175AC" w:rsidRDefault="007C3ACA" w:rsidP="0071265C">
            <w:pPr>
              <w:jc w:val="center"/>
              <w:rPr>
                <w:rFonts w:ascii="Times New Roman" w:hAnsi="Times New Roman" w:cs="Times New Roman"/>
                <w:sz w:val="20"/>
                <w:szCs w:val="20"/>
                <w:lang w:val="ru-RU"/>
              </w:rPr>
            </w:pPr>
            <w:r w:rsidRPr="000175AC">
              <w:rPr>
                <w:rFonts w:ascii="Times New Roman" w:hAnsi="Times New Roman" w:cs="Times New Roman"/>
                <w:sz w:val="20"/>
                <w:szCs w:val="20"/>
                <w:lang w:val="ru-RU"/>
              </w:rPr>
              <w:t>-</w:t>
            </w:r>
          </w:p>
        </w:tc>
        <w:tc>
          <w:tcPr>
            <w:tcW w:w="1001" w:type="dxa"/>
            <w:noWrap/>
            <w:vAlign w:val="center"/>
          </w:tcPr>
          <w:p w:rsidR="007C3ACA" w:rsidRPr="000175AC" w:rsidRDefault="007C3ACA" w:rsidP="0071265C">
            <w:pPr>
              <w:jc w:val="center"/>
              <w:rPr>
                <w:rFonts w:ascii="Times New Roman" w:hAnsi="Times New Roman" w:cs="Times New Roman"/>
                <w:sz w:val="20"/>
                <w:szCs w:val="20"/>
                <w:lang w:val="ru-RU"/>
              </w:rPr>
            </w:pPr>
            <w:r w:rsidRPr="000175AC">
              <w:rPr>
                <w:rFonts w:ascii="Times New Roman" w:hAnsi="Times New Roman" w:cs="Times New Roman"/>
                <w:sz w:val="20"/>
                <w:szCs w:val="20"/>
                <w:lang w:val="ru-RU"/>
              </w:rPr>
              <w:t>-</w:t>
            </w:r>
          </w:p>
        </w:tc>
        <w:tc>
          <w:tcPr>
            <w:tcW w:w="1001" w:type="dxa"/>
            <w:noWrap/>
            <w:vAlign w:val="center"/>
          </w:tcPr>
          <w:p w:rsidR="007C3ACA" w:rsidRPr="000175AC" w:rsidRDefault="007C3ACA" w:rsidP="0071265C">
            <w:pPr>
              <w:jc w:val="center"/>
              <w:rPr>
                <w:rFonts w:ascii="Times New Roman" w:hAnsi="Times New Roman" w:cs="Times New Roman"/>
                <w:sz w:val="20"/>
                <w:szCs w:val="20"/>
                <w:lang w:val="ru-RU"/>
              </w:rPr>
            </w:pPr>
            <w:r w:rsidRPr="000175AC">
              <w:rPr>
                <w:rFonts w:ascii="Times New Roman" w:hAnsi="Times New Roman" w:cs="Times New Roman"/>
                <w:sz w:val="20"/>
                <w:szCs w:val="20"/>
                <w:lang w:val="ru-RU"/>
              </w:rPr>
              <w:t>-</w:t>
            </w:r>
          </w:p>
        </w:tc>
        <w:tc>
          <w:tcPr>
            <w:tcW w:w="1001" w:type="dxa"/>
            <w:noWrap/>
            <w:vAlign w:val="center"/>
          </w:tcPr>
          <w:p w:rsidR="007C3ACA" w:rsidRPr="000175AC" w:rsidRDefault="007C3ACA" w:rsidP="0071265C">
            <w:pPr>
              <w:jc w:val="center"/>
              <w:rPr>
                <w:rFonts w:ascii="Times New Roman" w:hAnsi="Times New Roman" w:cs="Times New Roman"/>
                <w:sz w:val="20"/>
                <w:szCs w:val="20"/>
                <w:lang w:val="ru-RU"/>
              </w:rPr>
            </w:pPr>
            <w:r w:rsidRPr="000175AC">
              <w:rPr>
                <w:rFonts w:ascii="Times New Roman" w:hAnsi="Times New Roman" w:cs="Times New Roman"/>
                <w:sz w:val="20"/>
                <w:szCs w:val="20"/>
                <w:lang w:val="ru-RU"/>
              </w:rPr>
              <w:t>-</w:t>
            </w:r>
          </w:p>
        </w:tc>
        <w:tc>
          <w:tcPr>
            <w:tcW w:w="1267" w:type="dxa"/>
            <w:noWrap/>
            <w:vAlign w:val="center"/>
          </w:tcPr>
          <w:p w:rsidR="007C3ACA" w:rsidRPr="000175AC" w:rsidRDefault="007C3ACA" w:rsidP="0071265C">
            <w:pPr>
              <w:jc w:val="center"/>
              <w:rPr>
                <w:rFonts w:ascii="Times New Roman" w:hAnsi="Times New Roman" w:cs="Times New Roman"/>
                <w:sz w:val="20"/>
                <w:szCs w:val="20"/>
                <w:lang w:val="ru-RU"/>
              </w:rPr>
            </w:pPr>
            <w:r w:rsidRPr="000175AC">
              <w:rPr>
                <w:rFonts w:ascii="Times New Roman" w:hAnsi="Times New Roman" w:cs="Times New Roman"/>
                <w:sz w:val="20"/>
                <w:szCs w:val="20"/>
                <w:lang w:val="ru-RU"/>
              </w:rPr>
              <w:t>-</w:t>
            </w:r>
          </w:p>
        </w:tc>
      </w:tr>
    </w:tbl>
    <w:p w:rsidR="007C3ACA" w:rsidRDefault="007C3ACA" w:rsidP="0045696D">
      <w:pPr>
        <w:spacing w:after="0" w:line="240" w:lineRule="auto"/>
        <w:ind w:firstLine="709"/>
        <w:jc w:val="both"/>
        <w:rPr>
          <w:rFonts w:ascii="Times New Roman" w:hAnsi="Times New Roman" w:cs="Times New Roman"/>
          <w:sz w:val="28"/>
          <w:szCs w:val="28"/>
          <w:lang w:val="ru-RU"/>
        </w:rPr>
      </w:pPr>
    </w:p>
    <w:p w:rsidR="007C3ACA" w:rsidRPr="000175AC" w:rsidRDefault="007C3ACA" w:rsidP="008407FB">
      <w:pPr>
        <w:spacing w:after="0" w:line="240" w:lineRule="auto"/>
        <w:ind w:left="-142"/>
        <w:jc w:val="both"/>
        <w:rPr>
          <w:rFonts w:ascii="Times New Roman" w:hAnsi="Times New Roman" w:cs="Times New Roman"/>
          <w:sz w:val="27"/>
          <w:szCs w:val="27"/>
          <w:lang w:val="ru-RU"/>
        </w:rPr>
      </w:pPr>
      <w:r w:rsidRPr="000175AC">
        <w:rPr>
          <w:rFonts w:ascii="Times New Roman" w:hAnsi="Times New Roman" w:cs="Times New Roman"/>
          <w:sz w:val="27"/>
          <w:szCs w:val="27"/>
          <w:lang w:val="ru-RU"/>
        </w:rPr>
        <w:t>Таблица 1.10 - Динамика производства сельскохозяйственной продукции хозяйствами населения Воробьёвского муниципального района</w:t>
      </w:r>
    </w:p>
    <w:tbl>
      <w:tblPr>
        <w:tblW w:w="9700"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199"/>
        <w:gridCol w:w="1134"/>
        <w:gridCol w:w="995"/>
        <w:gridCol w:w="1102"/>
        <w:gridCol w:w="1001"/>
        <w:gridCol w:w="1001"/>
        <w:gridCol w:w="1001"/>
        <w:gridCol w:w="1267"/>
      </w:tblGrid>
      <w:tr w:rsidR="007C3ACA" w:rsidRPr="000175AC">
        <w:trPr>
          <w:trHeight w:val="230"/>
        </w:trPr>
        <w:tc>
          <w:tcPr>
            <w:tcW w:w="2199" w:type="dxa"/>
            <w:vMerge w:val="restart"/>
            <w:noWrap/>
            <w:vAlign w:val="bottom"/>
          </w:tcPr>
          <w:p w:rsidR="007C3ACA" w:rsidRPr="000175AC" w:rsidRDefault="007C3ACA" w:rsidP="000610E9">
            <w:pPr>
              <w:spacing w:after="0" w:line="240" w:lineRule="auto"/>
              <w:jc w:val="center"/>
              <w:rPr>
                <w:rFonts w:ascii="Times New Roman" w:hAnsi="Times New Roman" w:cs="Times New Roman"/>
                <w:b/>
                <w:bCs/>
                <w:sz w:val="20"/>
                <w:szCs w:val="20"/>
                <w:lang w:val="ru-RU" w:eastAsia="ru-RU"/>
              </w:rPr>
            </w:pPr>
            <w:r w:rsidRPr="000175AC">
              <w:rPr>
                <w:rFonts w:ascii="Times New Roman" w:hAnsi="Times New Roman" w:cs="Times New Roman"/>
                <w:b/>
                <w:bCs/>
                <w:sz w:val="20"/>
                <w:szCs w:val="20"/>
                <w:lang w:val="ru-RU" w:eastAsia="ru-RU"/>
              </w:rPr>
              <w:t>оказатели</w:t>
            </w:r>
          </w:p>
        </w:tc>
        <w:tc>
          <w:tcPr>
            <w:tcW w:w="1134" w:type="dxa"/>
            <w:vMerge w:val="restart"/>
            <w:noWrap/>
            <w:vAlign w:val="center"/>
          </w:tcPr>
          <w:p w:rsidR="007C3ACA" w:rsidRPr="000175AC" w:rsidRDefault="007C3ACA" w:rsidP="000610E9">
            <w:pPr>
              <w:spacing w:after="0" w:line="240" w:lineRule="auto"/>
              <w:jc w:val="center"/>
              <w:rPr>
                <w:rFonts w:ascii="Times New Roman" w:hAnsi="Times New Roman" w:cs="Times New Roman"/>
                <w:b/>
                <w:bCs/>
                <w:sz w:val="20"/>
                <w:szCs w:val="20"/>
                <w:lang w:val="ru-RU" w:eastAsia="ru-RU"/>
              </w:rPr>
            </w:pPr>
            <w:r w:rsidRPr="000175AC">
              <w:rPr>
                <w:rFonts w:ascii="Times New Roman" w:hAnsi="Times New Roman" w:cs="Times New Roman"/>
                <w:b/>
                <w:bCs/>
                <w:sz w:val="20"/>
                <w:szCs w:val="20"/>
                <w:lang w:val="ru-RU" w:eastAsia="ru-RU"/>
              </w:rPr>
              <w:t>Ед.изм.</w:t>
            </w:r>
          </w:p>
        </w:tc>
        <w:tc>
          <w:tcPr>
            <w:tcW w:w="6367" w:type="dxa"/>
            <w:gridSpan w:val="6"/>
            <w:vMerge w:val="restart"/>
            <w:vAlign w:val="center"/>
          </w:tcPr>
          <w:p w:rsidR="007C3ACA" w:rsidRPr="000175AC" w:rsidRDefault="007C3ACA" w:rsidP="000610E9">
            <w:pPr>
              <w:spacing w:after="0" w:line="240" w:lineRule="auto"/>
              <w:jc w:val="center"/>
              <w:rPr>
                <w:rFonts w:ascii="Times New Roman" w:hAnsi="Times New Roman" w:cs="Times New Roman"/>
                <w:b/>
                <w:bCs/>
                <w:sz w:val="20"/>
                <w:szCs w:val="20"/>
                <w:lang w:val="ru-RU" w:eastAsia="ru-RU"/>
              </w:rPr>
            </w:pPr>
            <w:r w:rsidRPr="000175AC">
              <w:rPr>
                <w:rFonts w:ascii="Times New Roman" w:hAnsi="Times New Roman" w:cs="Times New Roman"/>
                <w:b/>
                <w:bCs/>
                <w:sz w:val="20"/>
                <w:szCs w:val="20"/>
                <w:lang w:val="ru-RU" w:eastAsia="ru-RU"/>
              </w:rPr>
              <w:t>Сельхозпредприятия</w:t>
            </w:r>
          </w:p>
        </w:tc>
      </w:tr>
      <w:tr w:rsidR="007C3ACA" w:rsidRPr="000175AC">
        <w:trPr>
          <w:trHeight w:val="230"/>
        </w:trPr>
        <w:tc>
          <w:tcPr>
            <w:tcW w:w="2199" w:type="dxa"/>
            <w:vMerge/>
            <w:vAlign w:val="center"/>
          </w:tcPr>
          <w:p w:rsidR="007C3ACA" w:rsidRPr="000175AC" w:rsidRDefault="007C3ACA" w:rsidP="000610E9">
            <w:pPr>
              <w:spacing w:after="0" w:line="240" w:lineRule="auto"/>
              <w:rPr>
                <w:rFonts w:ascii="Times New Roman" w:hAnsi="Times New Roman" w:cs="Times New Roman"/>
                <w:b/>
                <w:bCs/>
                <w:sz w:val="20"/>
                <w:szCs w:val="20"/>
                <w:lang w:val="ru-RU" w:eastAsia="ru-RU"/>
              </w:rPr>
            </w:pPr>
          </w:p>
        </w:tc>
        <w:tc>
          <w:tcPr>
            <w:tcW w:w="1134" w:type="dxa"/>
            <w:vMerge/>
            <w:vAlign w:val="center"/>
          </w:tcPr>
          <w:p w:rsidR="007C3ACA" w:rsidRPr="000175AC" w:rsidRDefault="007C3ACA" w:rsidP="000610E9">
            <w:pPr>
              <w:spacing w:after="0" w:line="240" w:lineRule="auto"/>
              <w:rPr>
                <w:rFonts w:ascii="Times New Roman" w:hAnsi="Times New Roman" w:cs="Times New Roman"/>
                <w:b/>
                <w:bCs/>
                <w:sz w:val="20"/>
                <w:szCs w:val="20"/>
                <w:lang w:val="ru-RU" w:eastAsia="ru-RU"/>
              </w:rPr>
            </w:pPr>
          </w:p>
        </w:tc>
        <w:tc>
          <w:tcPr>
            <w:tcW w:w="6367" w:type="dxa"/>
            <w:gridSpan w:val="6"/>
            <w:vMerge/>
            <w:vAlign w:val="center"/>
          </w:tcPr>
          <w:p w:rsidR="007C3ACA" w:rsidRPr="000175AC" w:rsidRDefault="007C3ACA" w:rsidP="000610E9">
            <w:pPr>
              <w:spacing w:after="0" w:line="240" w:lineRule="auto"/>
              <w:rPr>
                <w:rFonts w:ascii="Times New Roman" w:hAnsi="Times New Roman" w:cs="Times New Roman"/>
                <w:b/>
                <w:bCs/>
                <w:sz w:val="20"/>
                <w:szCs w:val="20"/>
                <w:lang w:val="ru-RU" w:eastAsia="ru-RU"/>
              </w:rPr>
            </w:pPr>
          </w:p>
        </w:tc>
      </w:tr>
      <w:tr w:rsidR="007C3ACA" w:rsidRPr="000175AC">
        <w:trPr>
          <w:trHeight w:val="230"/>
        </w:trPr>
        <w:tc>
          <w:tcPr>
            <w:tcW w:w="2199" w:type="dxa"/>
            <w:vMerge/>
            <w:vAlign w:val="center"/>
          </w:tcPr>
          <w:p w:rsidR="007C3ACA" w:rsidRPr="000175AC" w:rsidRDefault="007C3ACA" w:rsidP="000610E9">
            <w:pPr>
              <w:spacing w:after="0" w:line="240" w:lineRule="auto"/>
              <w:rPr>
                <w:rFonts w:ascii="Times New Roman" w:hAnsi="Times New Roman" w:cs="Times New Roman"/>
                <w:b/>
                <w:bCs/>
                <w:sz w:val="20"/>
                <w:szCs w:val="20"/>
                <w:lang w:val="ru-RU" w:eastAsia="ru-RU"/>
              </w:rPr>
            </w:pPr>
          </w:p>
        </w:tc>
        <w:tc>
          <w:tcPr>
            <w:tcW w:w="1134" w:type="dxa"/>
            <w:vMerge/>
            <w:vAlign w:val="center"/>
          </w:tcPr>
          <w:p w:rsidR="007C3ACA" w:rsidRPr="000175AC" w:rsidRDefault="007C3ACA" w:rsidP="000610E9">
            <w:pPr>
              <w:spacing w:after="0" w:line="240" w:lineRule="auto"/>
              <w:rPr>
                <w:rFonts w:ascii="Times New Roman" w:hAnsi="Times New Roman" w:cs="Times New Roman"/>
                <w:b/>
                <w:bCs/>
                <w:sz w:val="20"/>
                <w:szCs w:val="20"/>
                <w:lang w:val="ru-RU" w:eastAsia="ru-RU"/>
              </w:rPr>
            </w:pPr>
          </w:p>
        </w:tc>
        <w:tc>
          <w:tcPr>
            <w:tcW w:w="6367" w:type="dxa"/>
            <w:gridSpan w:val="6"/>
            <w:vMerge/>
            <w:vAlign w:val="center"/>
          </w:tcPr>
          <w:p w:rsidR="007C3ACA" w:rsidRPr="000175AC" w:rsidRDefault="007C3ACA" w:rsidP="000610E9">
            <w:pPr>
              <w:spacing w:after="0" w:line="240" w:lineRule="auto"/>
              <w:rPr>
                <w:rFonts w:ascii="Times New Roman" w:hAnsi="Times New Roman" w:cs="Times New Roman"/>
                <w:b/>
                <w:bCs/>
                <w:sz w:val="20"/>
                <w:szCs w:val="20"/>
                <w:lang w:val="ru-RU" w:eastAsia="ru-RU"/>
              </w:rPr>
            </w:pPr>
          </w:p>
        </w:tc>
      </w:tr>
      <w:tr w:rsidR="007C3ACA" w:rsidRPr="000175AC">
        <w:trPr>
          <w:trHeight w:val="20"/>
        </w:trPr>
        <w:tc>
          <w:tcPr>
            <w:tcW w:w="2199" w:type="dxa"/>
            <w:vMerge/>
            <w:vAlign w:val="center"/>
          </w:tcPr>
          <w:p w:rsidR="007C3ACA" w:rsidRPr="000175AC" w:rsidRDefault="007C3ACA" w:rsidP="000610E9">
            <w:pPr>
              <w:spacing w:after="0" w:line="240" w:lineRule="auto"/>
              <w:rPr>
                <w:rFonts w:ascii="Times New Roman" w:hAnsi="Times New Roman" w:cs="Times New Roman"/>
                <w:b/>
                <w:bCs/>
                <w:sz w:val="20"/>
                <w:szCs w:val="20"/>
                <w:lang w:val="ru-RU" w:eastAsia="ru-RU"/>
              </w:rPr>
            </w:pPr>
          </w:p>
        </w:tc>
        <w:tc>
          <w:tcPr>
            <w:tcW w:w="1134" w:type="dxa"/>
            <w:vMerge/>
            <w:vAlign w:val="center"/>
          </w:tcPr>
          <w:p w:rsidR="007C3ACA" w:rsidRPr="000175AC" w:rsidRDefault="007C3ACA" w:rsidP="000610E9">
            <w:pPr>
              <w:spacing w:after="0" w:line="240" w:lineRule="auto"/>
              <w:rPr>
                <w:rFonts w:ascii="Times New Roman" w:hAnsi="Times New Roman" w:cs="Times New Roman"/>
                <w:b/>
                <w:bCs/>
                <w:sz w:val="20"/>
                <w:szCs w:val="20"/>
                <w:lang w:val="ru-RU" w:eastAsia="ru-RU"/>
              </w:rPr>
            </w:pPr>
          </w:p>
        </w:tc>
        <w:tc>
          <w:tcPr>
            <w:tcW w:w="995" w:type="dxa"/>
            <w:vAlign w:val="center"/>
          </w:tcPr>
          <w:p w:rsidR="007C3ACA" w:rsidRPr="000175AC" w:rsidRDefault="007C3ACA" w:rsidP="00DD78B5">
            <w:pPr>
              <w:spacing w:after="0" w:line="240" w:lineRule="auto"/>
              <w:jc w:val="center"/>
              <w:rPr>
                <w:rFonts w:ascii="Times New Roman" w:hAnsi="Times New Roman" w:cs="Times New Roman"/>
                <w:b/>
                <w:bCs/>
                <w:sz w:val="20"/>
                <w:szCs w:val="20"/>
                <w:lang w:val="ru-RU" w:eastAsia="ru-RU"/>
              </w:rPr>
            </w:pPr>
            <w:r w:rsidRPr="000175AC">
              <w:rPr>
                <w:rFonts w:ascii="Times New Roman" w:hAnsi="Times New Roman" w:cs="Times New Roman"/>
                <w:b/>
                <w:bCs/>
                <w:sz w:val="20"/>
                <w:szCs w:val="20"/>
                <w:lang w:val="ru-RU" w:eastAsia="ru-RU"/>
              </w:rPr>
              <w:t xml:space="preserve">2009г. </w:t>
            </w:r>
          </w:p>
        </w:tc>
        <w:tc>
          <w:tcPr>
            <w:tcW w:w="1102" w:type="dxa"/>
            <w:vAlign w:val="center"/>
          </w:tcPr>
          <w:p w:rsidR="007C3ACA" w:rsidRPr="000175AC" w:rsidRDefault="007C3ACA" w:rsidP="00DD78B5">
            <w:pPr>
              <w:spacing w:after="0" w:line="240" w:lineRule="auto"/>
              <w:jc w:val="center"/>
              <w:rPr>
                <w:rFonts w:ascii="Times New Roman" w:hAnsi="Times New Roman" w:cs="Times New Roman"/>
                <w:b/>
                <w:bCs/>
                <w:sz w:val="20"/>
                <w:szCs w:val="20"/>
                <w:lang w:val="ru-RU" w:eastAsia="ru-RU"/>
              </w:rPr>
            </w:pPr>
            <w:r w:rsidRPr="000175AC">
              <w:rPr>
                <w:rFonts w:ascii="Times New Roman" w:hAnsi="Times New Roman" w:cs="Times New Roman"/>
                <w:b/>
                <w:bCs/>
                <w:sz w:val="20"/>
                <w:szCs w:val="20"/>
                <w:lang w:val="ru-RU" w:eastAsia="ru-RU"/>
              </w:rPr>
              <w:t xml:space="preserve">2010г. </w:t>
            </w:r>
          </w:p>
        </w:tc>
        <w:tc>
          <w:tcPr>
            <w:tcW w:w="1001" w:type="dxa"/>
            <w:vAlign w:val="center"/>
          </w:tcPr>
          <w:p w:rsidR="007C3ACA" w:rsidRPr="000175AC" w:rsidRDefault="007C3ACA" w:rsidP="00DD78B5">
            <w:pPr>
              <w:spacing w:after="0" w:line="240" w:lineRule="auto"/>
              <w:jc w:val="center"/>
              <w:rPr>
                <w:rFonts w:ascii="Times New Roman" w:hAnsi="Times New Roman" w:cs="Times New Roman"/>
                <w:b/>
                <w:bCs/>
                <w:sz w:val="20"/>
                <w:szCs w:val="20"/>
                <w:lang w:val="ru-RU" w:eastAsia="ru-RU"/>
              </w:rPr>
            </w:pPr>
            <w:r w:rsidRPr="000175AC">
              <w:rPr>
                <w:rFonts w:ascii="Times New Roman" w:hAnsi="Times New Roman" w:cs="Times New Roman"/>
                <w:b/>
                <w:bCs/>
                <w:sz w:val="20"/>
                <w:szCs w:val="20"/>
                <w:lang w:val="ru-RU" w:eastAsia="ru-RU"/>
              </w:rPr>
              <w:t xml:space="preserve">2011г. </w:t>
            </w:r>
          </w:p>
        </w:tc>
        <w:tc>
          <w:tcPr>
            <w:tcW w:w="1001" w:type="dxa"/>
            <w:vAlign w:val="center"/>
          </w:tcPr>
          <w:p w:rsidR="007C3ACA" w:rsidRPr="000175AC" w:rsidRDefault="007C3ACA" w:rsidP="000610E9">
            <w:pPr>
              <w:spacing w:after="0" w:line="240" w:lineRule="auto"/>
              <w:jc w:val="center"/>
              <w:rPr>
                <w:rFonts w:ascii="Times New Roman" w:hAnsi="Times New Roman" w:cs="Times New Roman"/>
                <w:b/>
                <w:bCs/>
                <w:sz w:val="20"/>
                <w:szCs w:val="20"/>
                <w:lang w:val="ru-RU" w:eastAsia="ru-RU"/>
              </w:rPr>
            </w:pPr>
            <w:r w:rsidRPr="000175AC">
              <w:rPr>
                <w:rFonts w:ascii="Times New Roman" w:hAnsi="Times New Roman" w:cs="Times New Roman"/>
                <w:b/>
                <w:bCs/>
                <w:sz w:val="20"/>
                <w:szCs w:val="20"/>
                <w:lang w:val="ru-RU" w:eastAsia="ru-RU"/>
              </w:rPr>
              <w:t>2012г. прогноз</w:t>
            </w:r>
          </w:p>
        </w:tc>
        <w:tc>
          <w:tcPr>
            <w:tcW w:w="1001" w:type="dxa"/>
            <w:vAlign w:val="center"/>
          </w:tcPr>
          <w:p w:rsidR="007C3ACA" w:rsidRPr="000175AC" w:rsidRDefault="007C3ACA" w:rsidP="000610E9">
            <w:pPr>
              <w:spacing w:after="0" w:line="240" w:lineRule="auto"/>
              <w:jc w:val="center"/>
              <w:rPr>
                <w:rFonts w:ascii="Times New Roman" w:hAnsi="Times New Roman" w:cs="Times New Roman"/>
                <w:b/>
                <w:bCs/>
                <w:sz w:val="20"/>
                <w:szCs w:val="20"/>
                <w:lang w:val="ru-RU" w:eastAsia="ru-RU"/>
              </w:rPr>
            </w:pPr>
            <w:r w:rsidRPr="000175AC">
              <w:rPr>
                <w:rFonts w:ascii="Times New Roman" w:hAnsi="Times New Roman" w:cs="Times New Roman"/>
                <w:b/>
                <w:bCs/>
                <w:sz w:val="20"/>
                <w:szCs w:val="20"/>
                <w:lang w:val="ru-RU" w:eastAsia="ru-RU"/>
              </w:rPr>
              <w:t>2013г. прогноз</w:t>
            </w:r>
          </w:p>
        </w:tc>
        <w:tc>
          <w:tcPr>
            <w:tcW w:w="1267" w:type="dxa"/>
            <w:vAlign w:val="center"/>
          </w:tcPr>
          <w:p w:rsidR="007C3ACA" w:rsidRPr="000175AC" w:rsidRDefault="007C3ACA" w:rsidP="000610E9">
            <w:pPr>
              <w:spacing w:after="0" w:line="240" w:lineRule="auto"/>
              <w:jc w:val="center"/>
              <w:rPr>
                <w:rFonts w:ascii="Times New Roman" w:hAnsi="Times New Roman" w:cs="Times New Roman"/>
                <w:b/>
                <w:bCs/>
                <w:sz w:val="20"/>
                <w:szCs w:val="20"/>
                <w:lang w:val="ru-RU" w:eastAsia="ru-RU"/>
              </w:rPr>
            </w:pPr>
            <w:r w:rsidRPr="000175AC">
              <w:rPr>
                <w:rFonts w:ascii="Times New Roman" w:hAnsi="Times New Roman" w:cs="Times New Roman"/>
                <w:b/>
                <w:bCs/>
                <w:sz w:val="20"/>
                <w:szCs w:val="20"/>
                <w:lang w:val="ru-RU" w:eastAsia="ru-RU"/>
              </w:rPr>
              <w:t>2014г. прогноз</w:t>
            </w:r>
          </w:p>
        </w:tc>
      </w:tr>
      <w:tr w:rsidR="007C3ACA" w:rsidRPr="000175AC">
        <w:trPr>
          <w:trHeight w:val="20"/>
        </w:trPr>
        <w:tc>
          <w:tcPr>
            <w:tcW w:w="2199" w:type="dxa"/>
            <w:noWrap/>
            <w:vAlign w:val="bottom"/>
          </w:tcPr>
          <w:p w:rsidR="007C3ACA" w:rsidRPr="000175AC" w:rsidRDefault="007C3ACA" w:rsidP="000610E9">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1</w:t>
            </w:r>
          </w:p>
        </w:tc>
        <w:tc>
          <w:tcPr>
            <w:tcW w:w="1134" w:type="dxa"/>
            <w:noWrap/>
            <w:vAlign w:val="center"/>
          </w:tcPr>
          <w:p w:rsidR="007C3ACA" w:rsidRPr="000175AC" w:rsidRDefault="007C3ACA" w:rsidP="000610E9">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2</w:t>
            </w:r>
          </w:p>
        </w:tc>
        <w:tc>
          <w:tcPr>
            <w:tcW w:w="995" w:type="dxa"/>
            <w:vAlign w:val="center"/>
          </w:tcPr>
          <w:p w:rsidR="007C3ACA" w:rsidRPr="000175AC" w:rsidRDefault="007C3ACA" w:rsidP="000610E9">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3</w:t>
            </w:r>
          </w:p>
        </w:tc>
        <w:tc>
          <w:tcPr>
            <w:tcW w:w="1102" w:type="dxa"/>
            <w:noWrap/>
            <w:vAlign w:val="bottom"/>
          </w:tcPr>
          <w:p w:rsidR="007C3ACA" w:rsidRPr="000175AC" w:rsidRDefault="007C3ACA" w:rsidP="000610E9">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4</w:t>
            </w:r>
          </w:p>
        </w:tc>
        <w:tc>
          <w:tcPr>
            <w:tcW w:w="1001" w:type="dxa"/>
            <w:noWrap/>
            <w:vAlign w:val="center"/>
          </w:tcPr>
          <w:p w:rsidR="007C3ACA" w:rsidRPr="000175AC" w:rsidRDefault="007C3ACA" w:rsidP="000610E9">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5</w:t>
            </w:r>
          </w:p>
        </w:tc>
        <w:tc>
          <w:tcPr>
            <w:tcW w:w="1001" w:type="dxa"/>
            <w:vAlign w:val="center"/>
          </w:tcPr>
          <w:p w:rsidR="007C3ACA" w:rsidRPr="000175AC" w:rsidRDefault="007C3ACA" w:rsidP="000610E9">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6</w:t>
            </w:r>
          </w:p>
        </w:tc>
        <w:tc>
          <w:tcPr>
            <w:tcW w:w="1001" w:type="dxa"/>
            <w:noWrap/>
            <w:vAlign w:val="bottom"/>
          </w:tcPr>
          <w:p w:rsidR="007C3ACA" w:rsidRPr="000175AC" w:rsidRDefault="007C3ACA" w:rsidP="000610E9">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7</w:t>
            </w:r>
          </w:p>
        </w:tc>
        <w:tc>
          <w:tcPr>
            <w:tcW w:w="1267" w:type="dxa"/>
            <w:noWrap/>
            <w:vAlign w:val="bottom"/>
          </w:tcPr>
          <w:p w:rsidR="007C3ACA" w:rsidRPr="000175AC" w:rsidRDefault="007C3ACA" w:rsidP="000610E9">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7</w:t>
            </w:r>
          </w:p>
        </w:tc>
      </w:tr>
      <w:tr w:rsidR="007C3ACA" w:rsidRPr="000175AC">
        <w:trPr>
          <w:trHeight w:val="20"/>
        </w:trPr>
        <w:tc>
          <w:tcPr>
            <w:tcW w:w="2199" w:type="dxa"/>
            <w:vAlign w:val="center"/>
          </w:tcPr>
          <w:p w:rsidR="007C3ACA" w:rsidRPr="000175AC" w:rsidRDefault="007C3ACA" w:rsidP="000610E9">
            <w:pPr>
              <w:spacing w:after="0" w:line="240" w:lineRule="auto"/>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Производство:</w:t>
            </w:r>
          </w:p>
        </w:tc>
        <w:tc>
          <w:tcPr>
            <w:tcW w:w="1134" w:type="dxa"/>
            <w:noWrap/>
            <w:vAlign w:val="center"/>
          </w:tcPr>
          <w:p w:rsidR="007C3ACA" w:rsidRPr="000175AC" w:rsidRDefault="007C3ACA" w:rsidP="000610E9">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 </w:t>
            </w:r>
          </w:p>
        </w:tc>
        <w:tc>
          <w:tcPr>
            <w:tcW w:w="995" w:type="dxa"/>
            <w:noWrap/>
            <w:vAlign w:val="bottom"/>
          </w:tcPr>
          <w:p w:rsidR="007C3ACA" w:rsidRPr="000175AC" w:rsidRDefault="007C3ACA" w:rsidP="0068691E">
            <w:pPr>
              <w:spacing w:after="0" w:line="240" w:lineRule="auto"/>
              <w:jc w:val="center"/>
              <w:rPr>
                <w:rFonts w:ascii="Times New Roman" w:hAnsi="Times New Roman" w:cs="Times New Roman"/>
                <w:sz w:val="20"/>
                <w:szCs w:val="20"/>
                <w:lang w:val="ru-RU" w:eastAsia="ru-RU"/>
              </w:rPr>
            </w:pPr>
          </w:p>
        </w:tc>
        <w:tc>
          <w:tcPr>
            <w:tcW w:w="1102" w:type="dxa"/>
            <w:noWrap/>
            <w:vAlign w:val="bottom"/>
          </w:tcPr>
          <w:p w:rsidR="007C3ACA" w:rsidRPr="000175AC" w:rsidRDefault="007C3ACA" w:rsidP="0068691E">
            <w:pPr>
              <w:spacing w:after="0" w:line="240" w:lineRule="auto"/>
              <w:jc w:val="center"/>
              <w:rPr>
                <w:rFonts w:ascii="Times New Roman" w:hAnsi="Times New Roman" w:cs="Times New Roman"/>
                <w:sz w:val="20"/>
                <w:szCs w:val="20"/>
                <w:lang w:val="ru-RU" w:eastAsia="ru-RU"/>
              </w:rPr>
            </w:pPr>
          </w:p>
        </w:tc>
        <w:tc>
          <w:tcPr>
            <w:tcW w:w="1001" w:type="dxa"/>
            <w:noWrap/>
            <w:vAlign w:val="bottom"/>
          </w:tcPr>
          <w:p w:rsidR="007C3ACA" w:rsidRPr="000175AC" w:rsidRDefault="007C3ACA" w:rsidP="0068691E">
            <w:pPr>
              <w:spacing w:after="0" w:line="240" w:lineRule="auto"/>
              <w:jc w:val="center"/>
              <w:rPr>
                <w:rFonts w:ascii="Times New Roman" w:hAnsi="Times New Roman" w:cs="Times New Roman"/>
                <w:sz w:val="20"/>
                <w:szCs w:val="20"/>
                <w:lang w:val="ru-RU" w:eastAsia="ru-RU"/>
              </w:rPr>
            </w:pPr>
          </w:p>
        </w:tc>
        <w:tc>
          <w:tcPr>
            <w:tcW w:w="1001" w:type="dxa"/>
            <w:noWrap/>
            <w:vAlign w:val="bottom"/>
          </w:tcPr>
          <w:p w:rsidR="007C3ACA" w:rsidRPr="000175AC" w:rsidRDefault="007C3ACA" w:rsidP="0068691E">
            <w:pPr>
              <w:spacing w:after="0" w:line="240" w:lineRule="auto"/>
              <w:jc w:val="center"/>
              <w:rPr>
                <w:rFonts w:ascii="Times New Roman" w:hAnsi="Times New Roman" w:cs="Times New Roman"/>
                <w:sz w:val="20"/>
                <w:szCs w:val="20"/>
                <w:lang w:val="ru-RU" w:eastAsia="ru-RU"/>
              </w:rPr>
            </w:pPr>
          </w:p>
        </w:tc>
        <w:tc>
          <w:tcPr>
            <w:tcW w:w="1001" w:type="dxa"/>
            <w:noWrap/>
            <w:vAlign w:val="bottom"/>
          </w:tcPr>
          <w:p w:rsidR="007C3ACA" w:rsidRPr="000175AC" w:rsidRDefault="007C3ACA" w:rsidP="0068691E">
            <w:pPr>
              <w:spacing w:after="0" w:line="240" w:lineRule="auto"/>
              <w:jc w:val="center"/>
              <w:rPr>
                <w:rFonts w:ascii="Times New Roman" w:hAnsi="Times New Roman" w:cs="Times New Roman"/>
                <w:sz w:val="20"/>
                <w:szCs w:val="20"/>
                <w:lang w:val="ru-RU" w:eastAsia="ru-RU"/>
              </w:rPr>
            </w:pPr>
          </w:p>
        </w:tc>
        <w:tc>
          <w:tcPr>
            <w:tcW w:w="1267" w:type="dxa"/>
            <w:noWrap/>
            <w:vAlign w:val="bottom"/>
          </w:tcPr>
          <w:p w:rsidR="007C3ACA" w:rsidRPr="000175AC" w:rsidRDefault="007C3ACA" w:rsidP="0068691E">
            <w:pPr>
              <w:spacing w:after="0" w:line="240" w:lineRule="auto"/>
              <w:jc w:val="center"/>
              <w:rPr>
                <w:rFonts w:ascii="Times New Roman" w:hAnsi="Times New Roman" w:cs="Times New Roman"/>
                <w:sz w:val="20"/>
                <w:szCs w:val="20"/>
                <w:lang w:val="ru-RU" w:eastAsia="ru-RU"/>
              </w:rPr>
            </w:pPr>
          </w:p>
        </w:tc>
      </w:tr>
      <w:tr w:rsidR="007C3ACA" w:rsidRPr="000175AC">
        <w:trPr>
          <w:trHeight w:val="20"/>
        </w:trPr>
        <w:tc>
          <w:tcPr>
            <w:tcW w:w="2199" w:type="dxa"/>
            <w:vAlign w:val="center"/>
          </w:tcPr>
          <w:p w:rsidR="007C3ACA" w:rsidRPr="000175AC" w:rsidRDefault="007C3ACA" w:rsidP="000610E9">
            <w:pPr>
              <w:spacing w:after="0" w:line="240" w:lineRule="auto"/>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Зерно (в весе после доработки)</w:t>
            </w:r>
          </w:p>
        </w:tc>
        <w:tc>
          <w:tcPr>
            <w:tcW w:w="1134" w:type="dxa"/>
            <w:noWrap/>
            <w:vAlign w:val="center"/>
          </w:tcPr>
          <w:p w:rsidR="007C3ACA" w:rsidRPr="000175AC" w:rsidRDefault="007C3ACA" w:rsidP="000610E9">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тонн</w:t>
            </w:r>
          </w:p>
        </w:tc>
        <w:tc>
          <w:tcPr>
            <w:tcW w:w="995" w:type="dxa"/>
            <w:noWrap/>
            <w:vAlign w:val="center"/>
          </w:tcPr>
          <w:p w:rsidR="007C3ACA" w:rsidRPr="000175AC" w:rsidRDefault="007C3ACA" w:rsidP="0068691E">
            <w:pPr>
              <w:jc w:val="center"/>
              <w:rPr>
                <w:rFonts w:ascii="Times New Roman" w:hAnsi="Times New Roman" w:cs="Times New Roman"/>
                <w:sz w:val="20"/>
                <w:szCs w:val="20"/>
              </w:rPr>
            </w:pPr>
            <w:r w:rsidRPr="000175AC">
              <w:rPr>
                <w:rFonts w:ascii="Times New Roman" w:hAnsi="Times New Roman" w:cs="Times New Roman"/>
                <w:sz w:val="20"/>
                <w:szCs w:val="20"/>
              </w:rPr>
              <w:t>20</w:t>
            </w:r>
          </w:p>
        </w:tc>
        <w:tc>
          <w:tcPr>
            <w:tcW w:w="1102" w:type="dxa"/>
            <w:noWrap/>
            <w:vAlign w:val="center"/>
          </w:tcPr>
          <w:p w:rsidR="007C3ACA" w:rsidRPr="000175AC" w:rsidRDefault="007C3ACA" w:rsidP="0068691E">
            <w:pPr>
              <w:jc w:val="center"/>
              <w:rPr>
                <w:rFonts w:ascii="Times New Roman" w:hAnsi="Times New Roman" w:cs="Times New Roman"/>
                <w:sz w:val="20"/>
                <w:szCs w:val="20"/>
              </w:rPr>
            </w:pPr>
          </w:p>
        </w:tc>
        <w:tc>
          <w:tcPr>
            <w:tcW w:w="1001" w:type="dxa"/>
            <w:noWrap/>
            <w:vAlign w:val="center"/>
          </w:tcPr>
          <w:p w:rsidR="007C3ACA" w:rsidRPr="000175AC" w:rsidRDefault="007C3ACA" w:rsidP="0068691E">
            <w:pPr>
              <w:jc w:val="center"/>
              <w:rPr>
                <w:rFonts w:ascii="Times New Roman" w:hAnsi="Times New Roman" w:cs="Times New Roman"/>
                <w:sz w:val="20"/>
                <w:szCs w:val="20"/>
              </w:rPr>
            </w:pPr>
          </w:p>
        </w:tc>
        <w:tc>
          <w:tcPr>
            <w:tcW w:w="1001" w:type="dxa"/>
            <w:noWrap/>
            <w:vAlign w:val="center"/>
          </w:tcPr>
          <w:p w:rsidR="007C3ACA" w:rsidRPr="000175AC" w:rsidRDefault="007C3ACA" w:rsidP="0068691E">
            <w:pPr>
              <w:jc w:val="center"/>
              <w:rPr>
                <w:rFonts w:ascii="Times New Roman" w:hAnsi="Times New Roman" w:cs="Times New Roman"/>
                <w:sz w:val="20"/>
                <w:szCs w:val="20"/>
              </w:rPr>
            </w:pPr>
          </w:p>
        </w:tc>
        <w:tc>
          <w:tcPr>
            <w:tcW w:w="1001" w:type="dxa"/>
            <w:noWrap/>
            <w:vAlign w:val="center"/>
          </w:tcPr>
          <w:p w:rsidR="007C3ACA" w:rsidRPr="000175AC" w:rsidRDefault="007C3ACA" w:rsidP="0068691E">
            <w:pPr>
              <w:jc w:val="center"/>
              <w:rPr>
                <w:rFonts w:ascii="Times New Roman" w:hAnsi="Times New Roman" w:cs="Times New Roman"/>
                <w:sz w:val="20"/>
                <w:szCs w:val="20"/>
              </w:rPr>
            </w:pPr>
          </w:p>
        </w:tc>
        <w:tc>
          <w:tcPr>
            <w:tcW w:w="1267" w:type="dxa"/>
            <w:noWrap/>
            <w:vAlign w:val="center"/>
          </w:tcPr>
          <w:p w:rsidR="007C3ACA" w:rsidRPr="000175AC" w:rsidRDefault="007C3ACA" w:rsidP="0068691E">
            <w:pPr>
              <w:jc w:val="center"/>
              <w:rPr>
                <w:rFonts w:ascii="Times New Roman" w:hAnsi="Times New Roman" w:cs="Times New Roman"/>
                <w:sz w:val="20"/>
                <w:szCs w:val="20"/>
              </w:rPr>
            </w:pPr>
          </w:p>
        </w:tc>
      </w:tr>
      <w:tr w:rsidR="007C3ACA" w:rsidRPr="000175AC">
        <w:trPr>
          <w:trHeight w:val="20"/>
        </w:trPr>
        <w:tc>
          <w:tcPr>
            <w:tcW w:w="2199" w:type="dxa"/>
            <w:vAlign w:val="center"/>
          </w:tcPr>
          <w:p w:rsidR="007C3ACA" w:rsidRPr="000175AC" w:rsidRDefault="007C3ACA" w:rsidP="000610E9">
            <w:pPr>
              <w:spacing w:after="0" w:line="240" w:lineRule="auto"/>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Сахарная свекла</w:t>
            </w:r>
          </w:p>
        </w:tc>
        <w:tc>
          <w:tcPr>
            <w:tcW w:w="1134" w:type="dxa"/>
            <w:noWrap/>
            <w:vAlign w:val="center"/>
          </w:tcPr>
          <w:p w:rsidR="007C3ACA" w:rsidRPr="000175AC" w:rsidRDefault="007C3ACA" w:rsidP="000610E9">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тонн</w:t>
            </w:r>
          </w:p>
        </w:tc>
        <w:tc>
          <w:tcPr>
            <w:tcW w:w="995" w:type="dxa"/>
            <w:noWrap/>
            <w:vAlign w:val="center"/>
          </w:tcPr>
          <w:p w:rsidR="007C3ACA" w:rsidRPr="000175AC" w:rsidRDefault="007C3ACA" w:rsidP="0068691E">
            <w:pPr>
              <w:jc w:val="center"/>
              <w:rPr>
                <w:rFonts w:ascii="Times New Roman" w:hAnsi="Times New Roman" w:cs="Times New Roman"/>
                <w:sz w:val="20"/>
                <w:szCs w:val="20"/>
              </w:rPr>
            </w:pPr>
          </w:p>
        </w:tc>
        <w:tc>
          <w:tcPr>
            <w:tcW w:w="1102" w:type="dxa"/>
            <w:noWrap/>
            <w:vAlign w:val="center"/>
          </w:tcPr>
          <w:p w:rsidR="007C3ACA" w:rsidRPr="000175AC" w:rsidRDefault="007C3ACA" w:rsidP="0068691E">
            <w:pPr>
              <w:jc w:val="center"/>
              <w:rPr>
                <w:rFonts w:ascii="Times New Roman" w:hAnsi="Times New Roman" w:cs="Times New Roman"/>
                <w:sz w:val="20"/>
                <w:szCs w:val="20"/>
              </w:rPr>
            </w:pPr>
          </w:p>
        </w:tc>
        <w:tc>
          <w:tcPr>
            <w:tcW w:w="1001" w:type="dxa"/>
            <w:noWrap/>
            <w:vAlign w:val="center"/>
          </w:tcPr>
          <w:p w:rsidR="007C3ACA" w:rsidRPr="000175AC" w:rsidRDefault="007C3ACA" w:rsidP="0068691E">
            <w:pPr>
              <w:jc w:val="center"/>
              <w:rPr>
                <w:rFonts w:ascii="Times New Roman" w:hAnsi="Times New Roman" w:cs="Times New Roman"/>
                <w:sz w:val="20"/>
                <w:szCs w:val="20"/>
              </w:rPr>
            </w:pPr>
          </w:p>
        </w:tc>
        <w:tc>
          <w:tcPr>
            <w:tcW w:w="1001" w:type="dxa"/>
            <w:noWrap/>
            <w:vAlign w:val="center"/>
          </w:tcPr>
          <w:p w:rsidR="007C3ACA" w:rsidRPr="000175AC" w:rsidRDefault="007C3ACA" w:rsidP="0068691E">
            <w:pPr>
              <w:jc w:val="center"/>
              <w:rPr>
                <w:rFonts w:ascii="Times New Roman" w:hAnsi="Times New Roman" w:cs="Times New Roman"/>
                <w:sz w:val="20"/>
                <w:szCs w:val="20"/>
              </w:rPr>
            </w:pPr>
          </w:p>
        </w:tc>
        <w:tc>
          <w:tcPr>
            <w:tcW w:w="1001" w:type="dxa"/>
            <w:noWrap/>
            <w:vAlign w:val="center"/>
          </w:tcPr>
          <w:p w:rsidR="007C3ACA" w:rsidRPr="000175AC" w:rsidRDefault="007C3ACA" w:rsidP="0068691E">
            <w:pPr>
              <w:jc w:val="center"/>
              <w:rPr>
                <w:rFonts w:ascii="Times New Roman" w:hAnsi="Times New Roman" w:cs="Times New Roman"/>
                <w:sz w:val="20"/>
                <w:szCs w:val="20"/>
              </w:rPr>
            </w:pPr>
          </w:p>
        </w:tc>
        <w:tc>
          <w:tcPr>
            <w:tcW w:w="1267" w:type="dxa"/>
            <w:noWrap/>
            <w:vAlign w:val="center"/>
          </w:tcPr>
          <w:p w:rsidR="007C3ACA" w:rsidRPr="000175AC" w:rsidRDefault="007C3ACA" w:rsidP="0068691E">
            <w:pPr>
              <w:jc w:val="center"/>
              <w:rPr>
                <w:rFonts w:ascii="Times New Roman" w:hAnsi="Times New Roman" w:cs="Times New Roman"/>
                <w:sz w:val="20"/>
                <w:szCs w:val="20"/>
              </w:rPr>
            </w:pPr>
          </w:p>
        </w:tc>
      </w:tr>
      <w:tr w:rsidR="007C3ACA" w:rsidRPr="000175AC">
        <w:trPr>
          <w:trHeight w:val="20"/>
        </w:trPr>
        <w:tc>
          <w:tcPr>
            <w:tcW w:w="2199" w:type="dxa"/>
            <w:vAlign w:val="center"/>
          </w:tcPr>
          <w:p w:rsidR="007C3ACA" w:rsidRPr="000175AC" w:rsidRDefault="007C3ACA" w:rsidP="000610E9">
            <w:pPr>
              <w:spacing w:after="0" w:line="240" w:lineRule="auto"/>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Подсолнечник</w:t>
            </w:r>
          </w:p>
        </w:tc>
        <w:tc>
          <w:tcPr>
            <w:tcW w:w="1134" w:type="dxa"/>
            <w:noWrap/>
            <w:vAlign w:val="center"/>
          </w:tcPr>
          <w:p w:rsidR="007C3ACA" w:rsidRPr="000175AC" w:rsidRDefault="007C3ACA" w:rsidP="000610E9">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тонн</w:t>
            </w:r>
          </w:p>
        </w:tc>
        <w:tc>
          <w:tcPr>
            <w:tcW w:w="995" w:type="dxa"/>
            <w:noWrap/>
            <w:vAlign w:val="center"/>
          </w:tcPr>
          <w:p w:rsidR="007C3ACA" w:rsidRPr="000175AC" w:rsidRDefault="007C3ACA" w:rsidP="0068691E">
            <w:pPr>
              <w:jc w:val="center"/>
              <w:rPr>
                <w:rFonts w:ascii="Times New Roman" w:hAnsi="Times New Roman" w:cs="Times New Roman"/>
                <w:sz w:val="20"/>
                <w:szCs w:val="20"/>
              </w:rPr>
            </w:pPr>
          </w:p>
        </w:tc>
        <w:tc>
          <w:tcPr>
            <w:tcW w:w="1102" w:type="dxa"/>
            <w:noWrap/>
            <w:vAlign w:val="center"/>
          </w:tcPr>
          <w:p w:rsidR="007C3ACA" w:rsidRPr="000175AC" w:rsidRDefault="007C3ACA" w:rsidP="0068691E">
            <w:pPr>
              <w:jc w:val="center"/>
              <w:rPr>
                <w:rFonts w:ascii="Times New Roman" w:hAnsi="Times New Roman" w:cs="Times New Roman"/>
                <w:sz w:val="20"/>
                <w:szCs w:val="20"/>
              </w:rPr>
            </w:pPr>
          </w:p>
        </w:tc>
        <w:tc>
          <w:tcPr>
            <w:tcW w:w="1001" w:type="dxa"/>
            <w:noWrap/>
            <w:vAlign w:val="bottom"/>
          </w:tcPr>
          <w:p w:rsidR="007C3ACA" w:rsidRPr="000175AC" w:rsidRDefault="007C3ACA" w:rsidP="0068691E">
            <w:pPr>
              <w:jc w:val="center"/>
              <w:rPr>
                <w:rFonts w:ascii="Times New Roman" w:hAnsi="Times New Roman" w:cs="Times New Roman"/>
                <w:sz w:val="20"/>
                <w:szCs w:val="20"/>
              </w:rPr>
            </w:pPr>
          </w:p>
        </w:tc>
        <w:tc>
          <w:tcPr>
            <w:tcW w:w="1001" w:type="dxa"/>
            <w:noWrap/>
            <w:vAlign w:val="bottom"/>
          </w:tcPr>
          <w:p w:rsidR="007C3ACA" w:rsidRPr="000175AC" w:rsidRDefault="007C3ACA" w:rsidP="0068691E">
            <w:pPr>
              <w:jc w:val="center"/>
              <w:rPr>
                <w:rFonts w:ascii="Times New Roman" w:hAnsi="Times New Roman" w:cs="Times New Roman"/>
                <w:sz w:val="20"/>
                <w:szCs w:val="20"/>
              </w:rPr>
            </w:pPr>
          </w:p>
        </w:tc>
        <w:tc>
          <w:tcPr>
            <w:tcW w:w="1001" w:type="dxa"/>
            <w:noWrap/>
            <w:vAlign w:val="bottom"/>
          </w:tcPr>
          <w:p w:rsidR="007C3ACA" w:rsidRPr="000175AC" w:rsidRDefault="007C3ACA" w:rsidP="0068691E">
            <w:pPr>
              <w:jc w:val="center"/>
              <w:rPr>
                <w:rFonts w:ascii="Times New Roman" w:hAnsi="Times New Roman" w:cs="Times New Roman"/>
                <w:sz w:val="20"/>
                <w:szCs w:val="20"/>
              </w:rPr>
            </w:pPr>
          </w:p>
        </w:tc>
        <w:tc>
          <w:tcPr>
            <w:tcW w:w="1267" w:type="dxa"/>
            <w:noWrap/>
            <w:vAlign w:val="bottom"/>
          </w:tcPr>
          <w:p w:rsidR="007C3ACA" w:rsidRPr="000175AC" w:rsidRDefault="007C3ACA" w:rsidP="0068691E">
            <w:pPr>
              <w:jc w:val="center"/>
              <w:rPr>
                <w:rFonts w:ascii="Times New Roman" w:hAnsi="Times New Roman" w:cs="Times New Roman"/>
                <w:sz w:val="20"/>
                <w:szCs w:val="20"/>
              </w:rPr>
            </w:pPr>
          </w:p>
        </w:tc>
      </w:tr>
      <w:tr w:rsidR="007C3ACA" w:rsidRPr="000175AC">
        <w:trPr>
          <w:trHeight w:val="20"/>
        </w:trPr>
        <w:tc>
          <w:tcPr>
            <w:tcW w:w="2199" w:type="dxa"/>
            <w:vAlign w:val="center"/>
          </w:tcPr>
          <w:p w:rsidR="007C3ACA" w:rsidRPr="000175AC" w:rsidRDefault="007C3ACA" w:rsidP="000610E9">
            <w:pPr>
              <w:spacing w:after="0" w:line="240" w:lineRule="auto"/>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Картофель</w:t>
            </w:r>
          </w:p>
        </w:tc>
        <w:tc>
          <w:tcPr>
            <w:tcW w:w="1134" w:type="dxa"/>
            <w:noWrap/>
            <w:vAlign w:val="center"/>
          </w:tcPr>
          <w:p w:rsidR="007C3ACA" w:rsidRPr="000175AC" w:rsidRDefault="007C3ACA" w:rsidP="000610E9">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тонн</w:t>
            </w:r>
          </w:p>
        </w:tc>
        <w:tc>
          <w:tcPr>
            <w:tcW w:w="995" w:type="dxa"/>
            <w:noWrap/>
            <w:vAlign w:val="center"/>
          </w:tcPr>
          <w:p w:rsidR="007C3ACA" w:rsidRPr="000175AC" w:rsidRDefault="007C3ACA" w:rsidP="0068691E">
            <w:pPr>
              <w:jc w:val="center"/>
              <w:rPr>
                <w:rFonts w:ascii="Times New Roman" w:hAnsi="Times New Roman" w:cs="Times New Roman"/>
                <w:sz w:val="20"/>
                <w:szCs w:val="20"/>
              </w:rPr>
            </w:pPr>
            <w:r w:rsidRPr="000175AC">
              <w:rPr>
                <w:rFonts w:ascii="Times New Roman" w:hAnsi="Times New Roman" w:cs="Times New Roman"/>
                <w:sz w:val="20"/>
                <w:szCs w:val="20"/>
              </w:rPr>
              <w:t>33552</w:t>
            </w:r>
          </w:p>
        </w:tc>
        <w:tc>
          <w:tcPr>
            <w:tcW w:w="1102" w:type="dxa"/>
            <w:noWrap/>
            <w:vAlign w:val="center"/>
          </w:tcPr>
          <w:p w:rsidR="007C3ACA" w:rsidRPr="000175AC" w:rsidRDefault="007C3ACA" w:rsidP="0068691E">
            <w:pPr>
              <w:jc w:val="center"/>
              <w:rPr>
                <w:rFonts w:ascii="Times New Roman" w:hAnsi="Times New Roman" w:cs="Times New Roman"/>
                <w:sz w:val="20"/>
                <w:szCs w:val="20"/>
              </w:rPr>
            </w:pPr>
            <w:r w:rsidRPr="000175AC">
              <w:rPr>
                <w:rFonts w:ascii="Times New Roman" w:hAnsi="Times New Roman" w:cs="Times New Roman"/>
                <w:sz w:val="20"/>
                <w:szCs w:val="20"/>
              </w:rPr>
              <w:t>20700</w:t>
            </w:r>
          </w:p>
        </w:tc>
        <w:tc>
          <w:tcPr>
            <w:tcW w:w="1001" w:type="dxa"/>
            <w:noWrap/>
            <w:vAlign w:val="center"/>
          </w:tcPr>
          <w:p w:rsidR="007C3ACA" w:rsidRPr="000175AC" w:rsidRDefault="007C3ACA" w:rsidP="0068691E">
            <w:pPr>
              <w:jc w:val="center"/>
              <w:rPr>
                <w:rFonts w:ascii="Times New Roman" w:hAnsi="Times New Roman" w:cs="Times New Roman"/>
                <w:sz w:val="20"/>
                <w:szCs w:val="20"/>
              </w:rPr>
            </w:pPr>
            <w:r w:rsidRPr="000175AC">
              <w:rPr>
                <w:rFonts w:ascii="Times New Roman" w:hAnsi="Times New Roman" w:cs="Times New Roman"/>
                <w:sz w:val="20"/>
                <w:szCs w:val="20"/>
              </w:rPr>
              <w:t>34300</w:t>
            </w:r>
          </w:p>
        </w:tc>
        <w:tc>
          <w:tcPr>
            <w:tcW w:w="1001" w:type="dxa"/>
            <w:noWrap/>
            <w:vAlign w:val="center"/>
          </w:tcPr>
          <w:p w:rsidR="007C3ACA" w:rsidRPr="000175AC" w:rsidRDefault="007C3ACA" w:rsidP="0068691E">
            <w:pPr>
              <w:jc w:val="center"/>
              <w:rPr>
                <w:rFonts w:ascii="Times New Roman" w:hAnsi="Times New Roman" w:cs="Times New Roman"/>
                <w:sz w:val="20"/>
                <w:szCs w:val="20"/>
              </w:rPr>
            </w:pPr>
            <w:r w:rsidRPr="000175AC">
              <w:rPr>
                <w:rFonts w:ascii="Times New Roman" w:hAnsi="Times New Roman" w:cs="Times New Roman"/>
                <w:sz w:val="20"/>
                <w:szCs w:val="20"/>
              </w:rPr>
              <w:t>34300</w:t>
            </w:r>
          </w:p>
        </w:tc>
        <w:tc>
          <w:tcPr>
            <w:tcW w:w="1001" w:type="dxa"/>
            <w:noWrap/>
            <w:vAlign w:val="center"/>
          </w:tcPr>
          <w:p w:rsidR="007C3ACA" w:rsidRPr="000175AC" w:rsidRDefault="007C3ACA" w:rsidP="0068691E">
            <w:pPr>
              <w:jc w:val="center"/>
              <w:rPr>
                <w:rFonts w:ascii="Times New Roman" w:hAnsi="Times New Roman" w:cs="Times New Roman"/>
                <w:sz w:val="20"/>
                <w:szCs w:val="20"/>
              </w:rPr>
            </w:pPr>
            <w:r w:rsidRPr="000175AC">
              <w:rPr>
                <w:rFonts w:ascii="Times New Roman" w:hAnsi="Times New Roman" w:cs="Times New Roman"/>
                <w:sz w:val="20"/>
                <w:szCs w:val="20"/>
              </w:rPr>
              <w:t>34300</w:t>
            </w:r>
          </w:p>
        </w:tc>
        <w:tc>
          <w:tcPr>
            <w:tcW w:w="1267" w:type="dxa"/>
            <w:noWrap/>
            <w:vAlign w:val="center"/>
          </w:tcPr>
          <w:p w:rsidR="007C3ACA" w:rsidRPr="000175AC" w:rsidRDefault="007C3ACA" w:rsidP="0068691E">
            <w:pPr>
              <w:jc w:val="center"/>
              <w:rPr>
                <w:rFonts w:ascii="Times New Roman" w:hAnsi="Times New Roman" w:cs="Times New Roman"/>
                <w:sz w:val="20"/>
                <w:szCs w:val="20"/>
              </w:rPr>
            </w:pPr>
            <w:r w:rsidRPr="000175AC">
              <w:rPr>
                <w:rFonts w:ascii="Times New Roman" w:hAnsi="Times New Roman" w:cs="Times New Roman"/>
                <w:sz w:val="20"/>
                <w:szCs w:val="20"/>
              </w:rPr>
              <w:t>34300</w:t>
            </w:r>
          </w:p>
        </w:tc>
      </w:tr>
      <w:tr w:rsidR="007C3ACA" w:rsidRPr="000175AC">
        <w:trPr>
          <w:trHeight w:val="20"/>
        </w:trPr>
        <w:tc>
          <w:tcPr>
            <w:tcW w:w="2199" w:type="dxa"/>
            <w:vAlign w:val="center"/>
          </w:tcPr>
          <w:p w:rsidR="007C3ACA" w:rsidRPr="000175AC" w:rsidRDefault="007C3ACA" w:rsidP="000610E9">
            <w:pPr>
              <w:spacing w:after="0" w:line="240" w:lineRule="auto"/>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Овощи</w:t>
            </w:r>
          </w:p>
        </w:tc>
        <w:tc>
          <w:tcPr>
            <w:tcW w:w="1134" w:type="dxa"/>
            <w:noWrap/>
            <w:vAlign w:val="center"/>
          </w:tcPr>
          <w:p w:rsidR="007C3ACA" w:rsidRPr="000175AC" w:rsidRDefault="007C3ACA" w:rsidP="000610E9">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тонн</w:t>
            </w:r>
          </w:p>
        </w:tc>
        <w:tc>
          <w:tcPr>
            <w:tcW w:w="995" w:type="dxa"/>
            <w:noWrap/>
            <w:vAlign w:val="center"/>
          </w:tcPr>
          <w:p w:rsidR="007C3ACA" w:rsidRPr="000175AC" w:rsidRDefault="007C3ACA" w:rsidP="0068691E">
            <w:pPr>
              <w:jc w:val="center"/>
              <w:rPr>
                <w:rFonts w:ascii="Times New Roman" w:hAnsi="Times New Roman" w:cs="Times New Roman"/>
                <w:sz w:val="20"/>
                <w:szCs w:val="20"/>
              </w:rPr>
            </w:pPr>
            <w:r w:rsidRPr="000175AC">
              <w:rPr>
                <w:rFonts w:ascii="Times New Roman" w:hAnsi="Times New Roman" w:cs="Times New Roman"/>
                <w:sz w:val="20"/>
                <w:szCs w:val="20"/>
              </w:rPr>
              <w:t>8058</w:t>
            </w:r>
          </w:p>
        </w:tc>
        <w:tc>
          <w:tcPr>
            <w:tcW w:w="1102" w:type="dxa"/>
            <w:noWrap/>
            <w:vAlign w:val="center"/>
          </w:tcPr>
          <w:p w:rsidR="007C3ACA" w:rsidRPr="000175AC" w:rsidRDefault="007C3ACA" w:rsidP="0068691E">
            <w:pPr>
              <w:jc w:val="center"/>
              <w:rPr>
                <w:rFonts w:ascii="Times New Roman" w:hAnsi="Times New Roman" w:cs="Times New Roman"/>
                <w:sz w:val="20"/>
                <w:szCs w:val="20"/>
              </w:rPr>
            </w:pPr>
            <w:r w:rsidRPr="000175AC">
              <w:rPr>
                <w:rFonts w:ascii="Times New Roman" w:hAnsi="Times New Roman" w:cs="Times New Roman"/>
                <w:sz w:val="20"/>
                <w:szCs w:val="20"/>
              </w:rPr>
              <w:t>5300</w:t>
            </w:r>
          </w:p>
        </w:tc>
        <w:tc>
          <w:tcPr>
            <w:tcW w:w="1001" w:type="dxa"/>
            <w:noWrap/>
            <w:vAlign w:val="center"/>
          </w:tcPr>
          <w:p w:rsidR="007C3ACA" w:rsidRPr="000175AC" w:rsidRDefault="007C3ACA" w:rsidP="0068691E">
            <w:pPr>
              <w:jc w:val="center"/>
              <w:rPr>
                <w:rFonts w:ascii="Times New Roman" w:hAnsi="Times New Roman" w:cs="Times New Roman"/>
                <w:sz w:val="20"/>
                <w:szCs w:val="20"/>
              </w:rPr>
            </w:pPr>
            <w:r w:rsidRPr="000175AC">
              <w:rPr>
                <w:rFonts w:ascii="Times New Roman" w:hAnsi="Times New Roman" w:cs="Times New Roman"/>
                <w:sz w:val="20"/>
                <w:szCs w:val="20"/>
              </w:rPr>
              <w:t>7700</w:t>
            </w:r>
          </w:p>
        </w:tc>
        <w:tc>
          <w:tcPr>
            <w:tcW w:w="1001" w:type="dxa"/>
            <w:noWrap/>
            <w:vAlign w:val="center"/>
          </w:tcPr>
          <w:p w:rsidR="007C3ACA" w:rsidRPr="000175AC" w:rsidRDefault="007C3ACA" w:rsidP="0068691E">
            <w:pPr>
              <w:jc w:val="center"/>
              <w:rPr>
                <w:rFonts w:ascii="Times New Roman" w:hAnsi="Times New Roman" w:cs="Times New Roman"/>
                <w:sz w:val="20"/>
                <w:szCs w:val="20"/>
              </w:rPr>
            </w:pPr>
            <w:r w:rsidRPr="000175AC">
              <w:rPr>
                <w:rFonts w:ascii="Times New Roman" w:hAnsi="Times New Roman" w:cs="Times New Roman"/>
                <w:sz w:val="20"/>
                <w:szCs w:val="20"/>
              </w:rPr>
              <w:t>7700</w:t>
            </w:r>
          </w:p>
        </w:tc>
        <w:tc>
          <w:tcPr>
            <w:tcW w:w="1001" w:type="dxa"/>
            <w:noWrap/>
            <w:vAlign w:val="center"/>
          </w:tcPr>
          <w:p w:rsidR="007C3ACA" w:rsidRPr="000175AC" w:rsidRDefault="007C3ACA" w:rsidP="0068691E">
            <w:pPr>
              <w:jc w:val="center"/>
              <w:rPr>
                <w:rFonts w:ascii="Times New Roman" w:hAnsi="Times New Roman" w:cs="Times New Roman"/>
                <w:sz w:val="20"/>
                <w:szCs w:val="20"/>
              </w:rPr>
            </w:pPr>
            <w:r w:rsidRPr="000175AC">
              <w:rPr>
                <w:rFonts w:ascii="Times New Roman" w:hAnsi="Times New Roman" w:cs="Times New Roman"/>
                <w:sz w:val="20"/>
                <w:szCs w:val="20"/>
              </w:rPr>
              <w:t>7700</w:t>
            </w:r>
          </w:p>
        </w:tc>
        <w:tc>
          <w:tcPr>
            <w:tcW w:w="1267" w:type="dxa"/>
            <w:noWrap/>
            <w:vAlign w:val="center"/>
          </w:tcPr>
          <w:p w:rsidR="007C3ACA" w:rsidRPr="000175AC" w:rsidRDefault="007C3ACA" w:rsidP="0068691E">
            <w:pPr>
              <w:jc w:val="center"/>
              <w:rPr>
                <w:rFonts w:ascii="Times New Roman" w:hAnsi="Times New Roman" w:cs="Times New Roman"/>
                <w:sz w:val="20"/>
                <w:szCs w:val="20"/>
              </w:rPr>
            </w:pPr>
            <w:r w:rsidRPr="000175AC">
              <w:rPr>
                <w:rFonts w:ascii="Times New Roman" w:hAnsi="Times New Roman" w:cs="Times New Roman"/>
                <w:sz w:val="20"/>
                <w:szCs w:val="20"/>
              </w:rPr>
              <w:t>7700</w:t>
            </w:r>
          </w:p>
        </w:tc>
      </w:tr>
      <w:tr w:rsidR="007C3ACA" w:rsidRPr="000175AC">
        <w:trPr>
          <w:trHeight w:val="20"/>
        </w:trPr>
        <w:tc>
          <w:tcPr>
            <w:tcW w:w="2199" w:type="dxa"/>
            <w:vAlign w:val="center"/>
          </w:tcPr>
          <w:p w:rsidR="007C3ACA" w:rsidRPr="000175AC" w:rsidRDefault="007C3ACA" w:rsidP="000610E9">
            <w:pPr>
              <w:spacing w:after="0" w:line="240" w:lineRule="auto"/>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Плоды</w:t>
            </w:r>
          </w:p>
        </w:tc>
        <w:tc>
          <w:tcPr>
            <w:tcW w:w="1134" w:type="dxa"/>
            <w:noWrap/>
            <w:vAlign w:val="center"/>
          </w:tcPr>
          <w:p w:rsidR="007C3ACA" w:rsidRPr="000175AC" w:rsidRDefault="007C3ACA" w:rsidP="000610E9">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тонн</w:t>
            </w:r>
          </w:p>
        </w:tc>
        <w:tc>
          <w:tcPr>
            <w:tcW w:w="995" w:type="dxa"/>
            <w:noWrap/>
            <w:vAlign w:val="center"/>
          </w:tcPr>
          <w:p w:rsidR="007C3ACA" w:rsidRPr="000175AC" w:rsidRDefault="007C3ACA" w:rsidP="0068691E">
            <w:pPr>
              <w:jc w:val="center"/>
              <w:rPr>
                <w:rFonts w:ascii="Times New Roman" w:hAnsi="Times New Roman" w:cs="Times New Roman"/>
                <w:sz w:val="20"/>
                <w:szCs w:val="20"/>
              </w:rPr>
            </w:pPr>
            <w:r w:rsidRPr="000175AC">
              <w:rPr>
                <w:rFonts w:ascii="Times New Roman" w:hAnsi="Times New Roman" w:cs="Times New Roman"/>
                <w:sz w:val="20"/>
                <w:szCs w:val="20"/>
              </w:rPr>
              <w:t>1100</w:t>
            </w:r>
          </w:p>
        </w:tc>
        <w:tc>
          <w:tcPr>
            <w:tcW w:w="1102" w:type="dxa"/>
            <w:noWrap/>
            <w:vAlign w:val="center"/>
          </w:tcPr>
          <w:p w:rsidR="007C3ACA" w:rsidRPr="000175AC" w:rsidRDefault="007C3ACA" w:rsidP="0068691E">
            <w:pPr>
              <w:jc w:val="center"/>
              <w:rPr>
                <w:rFonts w:ascii="Times New Roman" w:hAnsi="Times New Roman" w:cs="Times New Roman"/>
                <w:sz w:val="20"/>
                <w:szCs w:val="20"/>
              </w:rPr>
            </w:pPr>
            <w:r w:rsidRPr="000175AC">
              <w:rPr>
                <w:rFonts w:ascii="Times New Roman" w:hAnsi="Times New Roman" w:cs="Times New Roman"/>
                <w:sz w:val="20"/>
                <w:szCs w:val="20"/>
              </w:rPr>
              <w:t>255</w:t>
            </w:r>
          </w:p>
        </w:tc>
        <w:tc>
          <w:tcPr>
            <w:tcW w:w="1001" w:type="dxa"/>
            <w:noWrap/>
            <w:vAlign w:val="center"/>
          </w:tcPr>
          <w:p w:rsidR="007C3ACA" w:rsidRPr="000175AC" w:rsidRDefault="007C3ACA" w:rsidP="0068691E">
            <w:pPr>
              <w:jc w:val="center"/>
              <w:rPr>
                <w:rFonts w:ascii="Times New Roman" w:hAnsi="Times New Roman" w:cs="Times New Roman"/>
                <w:sz w:val="20"/>
                <w:szCs w:val="20"/>
              </w:rPr>
            </w:pPr>
            <w:r w:rsidRPr="000175AC">
              <w:rPr>
                <w:rFonts w:ascii="Times New Roman" w:hAnsi="Times New Roman" w:cs="Times New Roman"/>
                <w:sz w:val="20"/>
                <w:szCs w:val="20"/>
              </w:rPr>
              <w:t>1100</w:t>
            </w:r>
          </w:p>
        </w:tc>
        <w:tc>
          <w:tcPr>
            <w:tcW w:w="1001" w:type="dxa"/>
            <w:noWrap/>
            <w:vAlign w:val="center"/>
          </w:tcPr>
          <w:p w:rsidR="007C3ACA" w:rsidRPr="000175AC" w:rsidRDefault="007C3ACA" w:rsidP="0068691E">
            <w:pPr>
              <w:jc w:val="center"/>
              <w:rPr>
                <w:rFonts w:ascii="Times New Roman" w:hAnsi="Times New Roman" w:cs="Times New Roman"/>
                <w:sz w:val="20"/>
                <w:szCs w:val="20"/>
              </w:rPr>
            </w:pPr>
            <w:r w:rsidRPr="000175AC">
              <w:rPr>
                <w:rFonts w:ascii="Times New Roman" w:hAnsi="Times New Roman" w:cs="Times New Roman"/>
                <w:sz w:val="20"/>
                <w:szCs w:val="20"/>
              </w:rPr>
              <w:t>1100</w:t>
            </w:r>
          </w:p>
        </w:tc>
        <w:tc>
          <w:tcPr>
            <w:tcW w:w="1001" w:type="dxa"/>
            <w:noWrap/>
            <w:vAlign w:val="center"/>
          </w:tcPr>
          <w:p w:rsidR="007C3ACA" w:rsidRPr="000175AC" w:rsidRDefault="007C3ACA" w:rsidP="0068691E">
            <w:pPr>
              <w:jc w:val="center"/>
              <w:rPr>
                <w:rFonts w:ascii="Times New Roman" w:hAnsi="Times New Roman" w:cs="Times New Roman"/>
                <w:sz w:val="20"/>
                <w:szCs w:val="20"/>
              </w:rPr>
            </w:pPr>
            <w:r w:rsidRPr="000175AC">
              <w:rPr>
                <w:rFonts w:ascii="Times New Roman" w:hAnsi="Times New Roman" w:cs="Times New Roman"/>
                <w:sz w:val="20"/>
                <w:szCs w:val="20"/>
              </w:rPr>
              <w:t>1100</w:t>
            </w:r>
          </w:p>
        </w:tc>
        <w:tc>
          <w:tcPr>
            <w:tcW w:w="1267" w:type="dxa"/>
            <w:noWrap/>
            <w:vAlign w:val="center"/>
          </w:tcPr>
          <w:p w:rsidR="007C3ACA" w:rsidRPr="000175AC" w:rsidRDefault="007C3ACA" w:rsidP="0068691E">
            <w:pPr>
              <w:jc w:val="center"/>
              <w:rPr>
                <w:rFonts w:ascii="Times New Roman" w:hAnsi="Times New Roman" w:cs="Times New Roman"/>
                <w:sz w:val="20"/>
                <w:szCs w:val="20"/>
              </w:rPr>
            </w:pPr>
            <w:r w:rsidRPr="000175AC">
              <w:rPr>
                <w:rFonts w:ascii="Times New Roman" w:hAnsi="Times New Roman" w:cs="Times New Roman"/>
                <w:sz w:val="20"/>
                <w:szCs w:val="20"/>
              </w:rPr>
              <w:t>1100</w:t>
            </w:r>
          </w:p>
        </w:tc>
      </w:tr>
      <w:tr w:rsidR="007C3ACA" w:rsidRPr="000175AC">
        <w:trPr>
          <w:trHeight w:val="20"/>
        </w:trPr>
        <w:tc>
          <w:tcPr>
            <w:tcW w:w="2199" w:type="dxa"/>
            <w:vAlign w:val="center"/>
          </w:tcPr>
          <w:p w:rsidR="007C3ACA" w:rsidRPr="000175AC" w:rsidRDefault="007C3ACA" w:rsidP="000610E9">
            <w:pPr>
              <w:spacing w:after="0" w:line="240" w:lineRule="auto"/>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Производство скота и птицы на убой (в живом весе)</w:t>
            </w:r>
          </w:p>
        </w:tc>
        <w:tc>
          <w:tcPr>
            <w:tcW w:w="1134" w:type="dxa"/>
            <w:noWrap/>
            <w:vAlign w:val="center"/>
          </w:tcPr>
          <w:p w:rsidR="007C3ACA" w:rsidRPr="000175AC" w:rsidRDefault="007C3ACA" w:rsidP="000610E9">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тонн</w:t>
            </w:r>
          </w:p>
        </w:tc>
        <w:tc>
          <w:tcPr>
            <w:tcW w:w="995" w:type="dxa"/>
            <w:noWrap/>
            <w:vAlign w:val="center"/>
          </w:tcPr>
          <w:p w:rsidR="007C3ACA" w:rsidRPr="000175AC" w:rsidRDefault="007C3ACA" w:rsidP="0068691E">
            <w:pPr>
              <w:jc w:val="center"/>
              <w:rPr>
                <w:rFonts w:ascii="Times New Roman" w:hAnsi="Times New Roman" w:cs="Times New Roman"/>
                <w:sz w:val="20"/>
                <w:szCs w:val="20"/>
              </w:rPr>
            </w:pPr>
            <w:r w:rsidRPr="000175AC">
              <w:rPr>
                <w:rFonts w:ascii="Times New Roman" w:hAnsi="Times New Roman" w:cs="Times New Roman"/>
                <w:sz w:val="20"/>
                <w:szCs w:val="20"/>
              </w:rPr>
              <w:t>5569</w:t>
            </w:r>
          </w:p>
        </w:tc>
        <w:tc>
          <w:tcPr>
            <w:tcW w:w="1102" w:type="dxa"/>
            <w:noWrap/>
            <w:vAlign w:val="center"/>
          </w:tcPr>
          <w:p w:rsidR="007C3ACA" w:rsidRPr="000175AC" w:rsidRDefault="007C3ACA" w:rsidP="0068691E">
            <w:pPr>
              <w:jc w:val="center"/>
              <w:rPr>
                <w:rFonts w:ascii="Times New Roman" w:hAnsi="Times New Roman" w:cs="Times New Roman"/>
                <w:sz w:val="20"/>
                <w:szCs w:val="20"/>
              </w:rPr>
            </w:pPr>
            <w:r w:rsidRPr="000175AC">
              <w:rPr>
                <w:rFonts w:ascii="Times New Roman" w:hAnsi="Times New Roman" w:cs="Times New Roman"/>
                <w:sz w:val="20"/>
                <w:szCs w:val="20"/>
              </w:rPr>
              <w:t>5500</w:t>
            </w:r>
          </w:p>
        </w:tc>
        <w:tc>
          <w:tcPr>
            <w:tcW w:w="1001" w:type="dxa"/>
            <w:noWrap/>
            <w:vAlign w:val="center"/>
          </w:tcPr>
          <w:p w:rsidR="007C3ACA" w:rsidRPr="000175AC" w:rsidRDefault="007C3ACA" w:rsidP="0068691E">
            <w:pPr>
              <w:jc w:val="center"/>
              <w:rPr>
                <w:rFonts w:ascii="Times New Roman" w:hAnsi="Times New Roman" w:cs="Times New Roman"/>
                <w:sz w:val="20"/>
                <w:szCs w:val="20"/>
              </w:rPr>
            </w:pPr>
            <w:r w:rsidRPr="000175AC">
              <w:rPr>
                <w:rFonts w:ascii="Times New Roman" w:hAnsi="Times New Roman" w:cs="Times New Roman"/>
                <w:sz w:val="20"/>
                <w:szCs w:val="20"/>
              </w:rPr>
              <w:t>4709</w:t>
            </w:r>
          </w:p>
        </w:tc>
        <w:tc>
          <w:tcPr>
            <w:tcW w:w="1001" w:type="dxa"/>
            <w:noWrap/>
            <w:vAlign w:val="center"/>
          </w:tcPr>
          <w:p w:rsidR="007C3ACA" w:rsidRPr="000175AC" w:rsidRDefault="007C3ACA" w:rsidP="0068691E">
            <w:pPr>
              <w:jc w:val="center"/>
              <w:rPr>
                <w:rFonts w:ascii="Times New Roman" w:hAnsi="Times New Roman" w:cs="Times New Roman"/>
                <w:sz w:val="20"/>
                <w:szCs w:val="20"/>
              </w:rPr>
            </w:pPr>
            <w:r w:rsidRPr="000175AC">
              <w:rPr>
                <w:rFonts w:ascii="Times New Roman" w:hAnsi="Times New Roman" w:cs="Times New Roman"/>
                <w:sz w:val="20"/>
                <w:szCs w:val="20"/>
              </w:rPr>
              <w:t>4662</w:t>
            </w:r>
          </w:p>
        </w:tc>
        <w:tc>
          <w:tcPr>
            <w:tcW w:w="1001" w:type="dxa"/>
            <w:noWrap/>
            <w:vAlign w:val="center"/>
          </w:tcPr>
          <w:p w:rsidR="007C3ACA" w:rsidRPr="000175AC" w:rsidRDefault="007C3ACA" w:rsidP="0068691E">
            <w:pPr>
              <w:jc w:val="center"/>
              <w:rPr>
                <w:rFonts w:ascii="Times New Roman" w:hAnsi="Times New Roman" w:cs="Times New Roman"/>
                <w:sz w:val="20"/>
                <w:szCs w:val="20"/>
              </w:rPr>
            </w:pPr>
            <w:r w:rsidRPr="000175AC">
              <w:rPr>
                <w:rFonts w:ascii="Times New Roman" w:hAnsi="Times New Roman" w:cs="Times New Roman"/>
                <w:sz w:val="20"/>
                <w:szCs w:val="20"/>
              </w:rPr>
              <w:t>4662</w:t>
            </w:r>
          </w:p>
        </w:tc>
        <w:tc>
          <w:tcPr>
            <w:tcW w:w="1267" w:type="dxa"/>
            <w:noWrap/>
            <w:vAlign w:val="center"/>
          </w:tcPr>
          <w:p w:rsidR="007C3ACA" w:rsidRPr="000175AC" w:rsidRDefault="007C3ACA" w:rsidP="0068691E">
            <w:pPr>
              <w:jc w:val="center"/>
              <w:rPr>
                <w:rFonts w:ascii="Times New Roman" w:hAnsi="Times New Roman" w:cs="Times New Roman"/>
                <w:sz w:val="20"/>
                <w:szCs w:val="20"/>
              </w:rPr>
            </w:pPr>
            <w:r w:rsidRPr="000175AC">
              <w:rPr>
                <w:rFonts w:ascii="Times New Roman" w:hAnsi="Times New Roman" w:cs="Times New Roman"/>
                <w:sz w:val="20"/>
                <w:szCs w:val="20"/>
              </w:rPr>
              <w:t>4662</w:t>
            </w:r>
          </w:p>
        </w:tc>
      </w:tr>
      <w:tr w:rsidR="007C3ACA" w:rsidRPr="000175AC">
        <w:trPr>
          <w:trHeight w:val="20"/>
        </w:trPr>
        <w:tc>
          <w:tcPr>
            <w:tcW w:w="2199" w:type="dxa"/>
            <w:vAlign w:val="center"/>
          </w:tcPr>
          <w:p w:rsidR="007C3ACA" w:rsidRPr="000175AC" w:rsidRDefault="007C3ACA" w:rsidP="000610E9">
            <w:pPr>
              <w:spacing w:after="0" w:line="240" w:lineRule="auto"/>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 xml:space="preserve">Молоко </w:t>
            </w:r>
          </w:p>
        </w:tc>
        <w:tc>
          <w:tcPr>
            <w:tcW w:w="1134" w:type="dxa"/>
            <w:noWrap/>
            <w:vAlign w:val="center"/>
          </w:tcPr>
          <w:p w:rsidR="007C3ACA" w:rsidRPr="000175AC" w:rsidRDefault="007C3ACA" w:rsidP="000610E9">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тонн</w:t>
            </w:r>
          </w:p>
        </w:tc>
        <w:tc>
          <w:tcPr>
            <w:tcW w:w="995" w:type="dxa"/>
            <w:noWrap/>
            <w:vAlign w:val="center"/>
          </w:tcPr>
          <w:p w:rsidR="007C3ACA" w:rsidRPr="000175AC" w:rsidRDefault="007C3ACA" w:rsidP="0068691E">
            <w:pPr>
              <w:jc w:val="center"/>
              <w:rPr>
                <w:rFonts w:ascii="Times New Roman" w:hAnsi="Times New Roman" w:cs="Times New Roman"/>
                <w:sz w:val="20"/>
                <w:szCs w:val="20"/>
              </w:rPr>
            </w:pPr>
            <w:r w:rsidRPr="000175AC">
              <w:rPr>
                <w:rFonts w:ascii="Times New Roman" w:hAnsi="Times New Roman" w:cs="Times New Roman"/>
                <w:sz w:val="20"/>
                <w:szCs w:val="20"/>
              </w:rPr>
              <w:t>12293</w:t>
            </w:r>
          </w:p>
        </w:tc>
        <w:tc>
          <w:tcPr>
            <w:tcW w:w="1102" w:type="dxa"/>
            <w:noWrap/>
            <w:vAlign w:val="center"/>
          </w:tcPr>
          <w:p w:rsidR="007C3ACA" w:rsidRPr="000175AC" w:rsidRDefault="007C3ACA" w:rsidP="0068691E">
            <w:pPr>
              <w:jc w:val="center"/>
              <w:rPr>
                <w:rFonts w:ascii="Times New Roman" w:hAnsi="Times New Roman" w:cs="Times New Roman"/>
                <w:sz w:val="20"/>
                <w:szCs w:val="20"/>
              </w:rPr>
            </w:pPr>
            <w:r w:rsidRPr="000175AC">
              <w:rPr>
                <w:rFonts w:ascii="Times New Roman" w:hAnsi="Times New Roman" w:cs="Times New Roman"/>
                <w:sz w:val="20"/>
                <w:szCs w:val="20"/>
              </w:rPr>
              <w:t>12458</w:t>
            </w:r>
          </w:p>
        </w:tc>
        <w:tc>
          <w:tcPr>
            <w:tcW w:w="1001" w:type="dxa"/>
            <w:noWrap/>
            <w:vAlign w:val="center"/>
          </w:tcPr>
          <w:p w:rsidR="007C3ACA" w:rsidRPr="000175AC" w:rsidRDefault="007C3ACA" w:rsidP="0068691E">
            <w:pPr>
              <w:jc w:val="center"/>
              <w:rPr>
                <w:rFonts w:ascii="Times New Roman" w:hAnsi="Times New Roman" w:cs="Times New Roman"/>
                <w:sz w:val="20"/>
                <w:szCs w:val="20"/>
              </w:rPr>
            </w:pPr>
            <w:r w:rsidRPr="000175AC">
              <w:rPr>
                <w:rFonts w:ascii="Times New Roman" w:hAnsi="Times New Roman" w:cs="Times New Roman"/>
                <w:sz w:val="20"/>
                <w:szCs w:val="20"/>
              </w:rPr>
              <w:t>11730</w:t>
            </w:r>
          </w:p>
        </w:tc>
        <w:tc>
          <w:tcPr>
            <w:tcW w:w="1001" w:type="dxa"/>
            <w:noWrap/>
            <w:vAlign w:val="center"/>
          </w:tcPr>
          <w:p w:rsidR="007C3ACA" w:rsidRPr="000175AC" w:rsidRDefault="007C3ACA" w:rsidP="0068691E">
            <w:pPr>
              <w:jc w:val="center"/>
              <w:rPr>
                <w:rFonts w:ascii="Times New Roman" w:hAnsi="Times New Roman" w:cs="Times New Roman"/>
                <w:sz w:val="20"/>
                <w:szCs w:val="20"/>
              </w:rPr>
            </w:pPr>
            <w:r w:rsidRPr="000175AC">
              <w:rPr>
                <w:rFonts w:ascii="Times New Roman" w:hAnsi="Times New Roman" w:cs="Times New Roman"/>
                <w:sz w:val="20"/>
                <w:szCs w:val="20"/>
              </w:rPr>
              <w:t>11000</w:t>
            </w:r>
          </w:p>
        </w:tc>
        <w:tc>
          <w:tcPr>
            <w:tcW w:w="1001" w:type="dxa"/>
            <w:noWrap/>
            <w:vAlign w:val="center"/>
          </w:tcPr>
          <w:p w:rsidR="007C3ACA" w:rsidRPr="000175AC" w:rsidRDefault="007C3ACA" w:rsidP="0068691E">
            <w:pPr>
              <w:jc w:val="center"/>
              <w:rPr>
                <w:rFonts w:ascii="Times New Roman" w:hAnsi="Times New Roman" w:cs="Times New Roman"/>
                <w:sz w:val="20"/>
                <w:szCs w:val="20"/>
              </w:rPr>
            </w:pPr>
            <w:r w:rsidRPr="000175AC">
              <w:rPr>
                <w:rFonts w:ascii="Times New Roman" w:hAnsi="Times New Roman" w:cs="Times New Roman"/>
                <w:sz w:val="20"/>
                <w:szCs w:val="20"/>
              </w:rPr>
              <w:t>11000</w:t>
            </w:r>
          </w:p>
        </w:tc>
        <w:tc>
          <w:tcPr>
            <w:tcW w:w="1267" w:type="dxa"/>
            <w:noWrap/>
            <w:vAlign w:val="center"/>
          </w:tcPr>
          <w:p w:rsidR="007C3ACA" w:rsidRPr="000175AC" w:rsidRDefault="007C3ACA" w:rsidP="0068691E">
            <w:pPr>
              <w:jc w:val="center"/>
              <w:rPr>
                <w:rFonts w:ascii="Times New Roman" w:hAnsi="Times New Roman" w:cs="Times New Roman"/>
                <w:sz w:val="20"/>
                <w:szCs w:val="20"/>
              </w:rPr>
            </w:pPr>
            <w:r w:rsidRPr="000175AC">
              <w:rPr>
                <w:rFonts w:ascii="Times New Roman" w:hAnsi="Times New Roman" w:cs="Times New Roman"/>
                <w:sz w:val="20"/>
                <w:szCs w:val="20"/>
              </w:rPr>
              <w:t>11000</w:t>
            </w:r>
          </w:p>
        </w:tc>
      </w:tr>
      <w:tr w:rsidR="007C3ACA" w:rsidRPr="000175AC">
        <w:trPr>
          <w:trHeight w:val="20"/>
        </w:trPr>
        <w:tc>
          <w:tcPr>
            <w:tcW w:w="2199" w:type="dxa"/>
            <w:vAlign w:val="center"/>
          </w:tcPr>
          <w:p w:rsidR="007C3ACA" w:rsidRPr="000175AC" w:rsidRDefault="007C3ACA" w:rsidP="000610E9">
            <w:pPr>
              <w:spacing w:after="0" w:line="240" w:lineRule="auto"/>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 xml:space="preserve">Яйца </w:t>
            </w:r>
          </w:p>
        </w:tc>
        <w:tc>
          <w:tcPr>
            <w:tcW w:w="1134" w:type="dxa"/>
            <w:noWrap/>
            <w:vAlign w:val="center"/>
          </w:tcPr>
          <w:p w:rsidR="007C3ACA" w:rsidRPr="000175AC" w:rsidRDefault="007C3ACA" w:rsidP="000610E9">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млн.шт.</w:t>
            </w:r>
          </w:p>
        </w:tc>
        <w:tc>
          <w:tcPr>
            <w:tcW w:w="995" w:type="dxa"/>
            <w:noWrap/>
            <w:vAlign w:val="center"/>
          </w:tcPr>
          <w:p w:rsidR="007C3ACA" w:rsidRPr="000175AC" w:rsidRDefault="007C3ACA" w:rsidP="0068691E">
            <w:pPr>
              <w:jc w:val="center"/>
              <w:rPr>
                <w:rFonts w:ascii="Times New Roman" w:hAnsi="Times New Roman" w:cs="Times New Roman"/>
                <w:sz w:val="20"/>
                <w:szCs w:val="20"/>
              </w:rPr>
            </w:pPr>
            <w:r w:rsidRPr="000175AC">
              <w:rPr>
                <w:rFonts w:ascii="Times New Roman" w:hAnsi="Times New Roman" w:cs="Times New Roman"/>
                <w:sz w:val="20"/>
                <w:szCs w:val="20"/>
              </w:rPr>
              <w:t>1,2</w:t>
            </w:r>
          </w:p>
        </w:tc>
        <w:tc>
          <w:tcPr>
            <w:tcW w:w="1102" w:type="dxa"/>
            <w:noWrap/>
            <w:vAlign w:val="center"/>
          </w:tcPr>
          <w:p w:rsidR="007C3ACA" w:rsidRPr="000175AC" w:rsidRDefault="007C3ACA" w:rsidP="0068691E">
            <w:pPr>
              <w:jc w:val="center"/>
              <w:rPr>
                <w:rFonts w:ascii="Times New Roman" w:hAnsi="Times New Roman" w:cs="Times New Roman"/>
                <w:sz w:val="20"/>
                <w:szCs w:val="20"/>
              </w:rPr>
            </w:pPr>
            <w:r w:rsidRPr="000175AC">
              <w:rPr>
                <w:rFonts w:ascii="Times New Roman" w:hAnsi="Times New Roman" w:cs="Times New Roman"/>
                <w:sz w:val="20"/>
                <w:szCs w:val="20"/>
              </w:rPr>
              <w:t>1,26</w:t>
            </w:r>
          </w:p>
        </w:tc>
        <w:tc>
          <w:tcPr>
            <w:tcW w:w="1001" w:type="dxa"/>
            <w:noWrap/>
            <w:vAlign w:val="center"/>
          </w:tcPr>
          <w:p w:rsidR="007C3ACA" w:rsidRPr="000175AC" w:rsidRDefault="007C3ACA" w:rsidP="0068691E">
            <w:pPr>
              <w:jc w:val="center"/>
              <w:rPr>
                <w:rFonts w:ascii="Times New Roman" w:hAnsi="Times New Roman" w:cs="Times New Roman"/>
                <w:sz w:val="20"/>
                <w:szCs w:val="20"/>
              </w:rPr>
            </w:pPr>
            <w:r w:rsidRPr="000175AC">
              <w:rPr>
                <w:rFonts w:ascii="Times New Roman" w:hAnsi="Times New Roman" w:cs="Times New Roman"/>
                <w:sz w:val="20"/>
                <w:szCs w:val="20"/>
              </w:rPr>
              <w:t>1,5</w:t>
            </w:r>
          </w:p>
        </w:tc>
        <w:tc>
          <w:tcPr>
            <w:tcW w:w="1001" w:type="dxa"/>
            <w:noWrap/>
            <w:vAlign w:val="center"/>
          </w:tcPr>
          <w:p w:rsidR="007C3ACA" w:rsidRPr="000175AC" w:rsidRDefault="007C3ACA" w:rsidP="0068691E">
            <w:pPr>
              <w:jc w:val="center"/>
              <w:rPr>
                <w:rFonts w:ascii="Times New Roman" w:hAnsi="Times New Roman" w:cs="Times New Roman"/>
                <w:sz w:val="20"/>
                <w:szCs w:val="20"/>
              </w:rPr>
            </w:pPr>
            <w:r w:rsidRPr="000175AC">
              <w:rPr>
                <w:rFonts w:ascii="Times New Roman" w:hAnsi="Times New Roman" w:cs="Times New Roman"/>
                <w:sz w:val="20"/>
                <w:szCs w:val="20"/>
              </w:rPr>
              <w:t>1,5</w:t>
            </w:r>
          </w:p>
        </w:tc>
        <w:tc>
          <w:tcPr>
            <w:tcW w:w="1001" w:type="dxa"/>
            <w:noWrap/>
            <w:vAlign w:val="center"/>
          </w:tcPr>
          <w:p w:rsidR="007C3ACA" w:rsidRPr="000175AC" w:rsidRDefault="007C3ACA" w:rsidP="0068691E">
            <w:pPr>
              <w:jc w:val="center"/>
              <w:rPr>
                <w:rFonts w:ascii="Times New Roman" w:hAnsi="Times New Roman" w:cs="Times New Roman"/>
                <w:sz w:val="20"/>
                <w:szCs w:val="20"/>
              </w:rPr>
            </w:pPr>
            <w:r w:rsidRPr="000175AC">
              <w:rPr>
                <w:rFonts w:ascii="Times New Roman" w:hAnsi="Times New Roman" w:cs="Times New Roman"/>
                <w:sz w:val="20"/>
                <w:szCs w:val="20"/>
              </w:rPr>
              <w:t>1,5</w:t>
            </w:r>
          </w:p>
        </w:tc>
        <w:tc>
          <w:tcPr>
            <w:tcW w:w="1267" w:type="dxa"/>
            <w:noWrap/>
            <w:vAlign w:val="center"/>
          </w:tcPr>
          <w:p w:rsidR="007C3ACA" w:rsidRPr="000175AC" w:rsidRDefault="007C3ACA" w:rsidP="0068691E">
            <w:pPr>
              <w:jc w:val="center"/>
              <w:rPr>
                <w:rFonts w:ascii="Times New Roman" w:hAnsi="Times New Roman" w:cs="Times New Roman"/>
                <w:sz w:val="20"/>
                <w:szCs w:val="20"/>
              </w:rPr>
            </w:pPr>
            <w:r w:rsidRPr="000175AC">
              <w:rPr>
                <w:rFonts w:ascii="Times New Roman" w:hAnsi="Times New Roman" w:cs="Times New Roman"/>
                <w:sz w:val="20"/>
                <w:szCs w:val="20"/>
              </w:rPr>
              <w:t>1,5</w:t>
            </w:r>
          </w:p>
        </w:tc>
      </w:tr>
      <w:tr w:rsidR="007C3ACA" w:rsidRPr="000175AC">
        <w:trPr>
          <w:trHeight w:val="20"/>
        </w:trPr>
        <w:tc>
          <w:tcPr>
            <w:tcW w:w="2199" w:type="dxa"/>
            <w:vAlign w:val="center"/>
          </w:tcPr>
          <w:p w:rsidR="007C3ACA" w:rsidRPr="000175AC" w:rsidRDefault="007C3ACA" w:rsidP="000610E9">
            <w:pPr>
              <w:spacing w:after="0" w:line="240" w:lineRule="auto"/>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Валовая продукция сельского хозяйства (в ценах реализации 2009 года)</w:t>
            </w:r>
          </w:p>
        </w:tc>
        <w:tc>
          <w:tcPr>
            <w:tcW w:w="1134" w:type="dxa"/>
            <w:vAlign w:val="center"/>
          </w:tcPr>
          <w:p w:rsidR="007C3ACA" w:rsidRPr="000175AC" w:rsidRDefault="007C3ACA" w:rsidP="000610E9">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тыс.руб.</w:t>
            </w:r>
          </w:p>
        </w:tc>
        <w:tc>
          <w:tcPr>
            <w:tcW w:w="995" w:type="dxa"/>
            <w:noWrap/>
            <w:vAlign w:val="center"/>
          </w:tcPr>
          <w:p w:rsidR="007C3ACA" w:rsidRPr="000175AC" w:rsidRDefault="007C3ACA" w:rsidP="0068691E">
            <w:pPr>
              <w:jc w:val="center"/>
              <w:rPr>
                <w:rFonts w:ascii="Times New Roman" w:hAnsi="Times New Roman" w:cs="Times New Roman"/>
                <w:sz w:val="20"/>
                <w:szCs w:val="20"/>
              </w:rPr>
            </w:pPr>
            <w:r w:rsidRPr="000175AC">
              <w:rPr>
                <w:rFonts w:ascii="Times New Roman" w:hAnsi="Times New Roman" w:cs="Times New Roman"/>
                <w:sz w:val="20"/>
                <w:szCs w:val="20"/>
              </w:rPr>
              <w:t>1229187</w:t>
            </w:r>
          </w:p>
        </w:tc>
        <w:tc>
          <w:tcPr>
            <w:tcW w:w="1102" w:type="dxa"/>
            <w:noWrap/>
            <w:vAlign w:val="center"/>
          </w:tcPr>
          <w:p w:rsidR="007C3ACA" w:rsidRPr="000175AC" w:rsidRDefault="007C3ACA" w:rsidP="0068691E">
            <w:pPr>
              <w:jc w:val="center"/>
              <w:rPr>
                <w:rFonts w:ascii="Times New Roman" w:hAnsi="Times New Roman" w:cs="Times New Roman"/>
                <w:sz w:val="20"/>
                <w:szCs w:val="20"/>
              </w:rPr>
            </w:pPr>
            <w:r w:rsidRPr="000175AC">
              <w:rPr>
                <w:rFonts w:ascii="Times New Roman" w:hAnsi="Times New Roman" w:cs="Times New Roman"/>
                <w:sz w:val="20"/>
                <w:szCs w:val="20"/>
              </w:rPr>
              <w:t>1007058</w:t>
            </w:r>
          </w:p>
        </w:tc>
        <w:tc>
          <w:tcPr>
            <w:tcW w:w="1001" w:type="dxa"/>
            <w:noWrap/>
            <w:vAlign w:val="center"/>
          </w:tcPr>
          <w:p w:rsidR="007C3ACA" w:rsidRPr="000175AC" w:rsidRDefault="007C3ACA" w:rsidP="0068691E">
            <w:pPr>
              <w:jc w:val="center"/>
              <w:rPr>
                <w:rFonts w:ascii="Times New Roman" w:hAnsi="Times New Roman" w:cs="Times New Roman"/>
                <w:sz w:val="20"/>
                <w:szCs w:val="20"/>
              </w:rPr>
            </w:pPr>
            <w:r w:rsidRPr="000175AC">
              <w:rPr>
                <w:rFonts w:ascii="Times New Roman" w:hAnsi="Times New Roman" w:cs="Times New Roman"/>
                <w:sz w:val="20"/>
                <w:szCs w:val="20"/>
              </w:rPr>
              <w:t>1148252</w:t>
            </w:r>
          </w:p>
        </w:tc>
        <w:tc>
          <w:tcPr>
            <w:tcW w:w="1001" w:type="dxa"/>
            <w:noWrap/>
            <w:vAlign w:val="center"/>
          </w:tcPr>
          <w:p w:rsidR="007C3ACA" w:rsidRPr="000175AC" w:rsidRDefault="007C3ACA" w:rsidP="0068691E">
            <w:pPr>
              <w:jc w:val="center"/>
              <w:rPr>
                <w:rFonts w:ascii="Times New Roman" w:hAnsi="Times New Roman" w:cs="Times New Roman"/>
                <w:sz w:val="20"/>
                <w:szCs w:val="20"/>
              </w:rPr>
            </w:pPr>
            <w:r w:rsidRPr="000175AC">
              <w:rPr>
                <w:rFonts w:ascii="Times New Roman" w:hAnsi="Times New Roman" w:cs="Times New Roman"/>
                <w:sz w:val="20"/>
                <w:szCs w:val="20"/>
              </w:rPr>
              <w:t>1133715</w:t>
            </w:r>
          </w:p>
        </w:tc>
        <w:tc>
          <w:tcPr>
            <w:tcW w:w="1001" w:type="dxa"/>
            <w:noWrap/>
            <w:vAlign w:val="center"/>
          </w:tcPr>
          <w:p w:rsidR="007C3ACA" w:rsidRPr="000175AC" w:rsidRDefault="007C3ACA" w:rsidP="0068691E">
            <w:pPr>
              <w:jc w:val="center"/>
              <w:rPr>
                <w:rFonts w:ascii="Times New Roman" w:hAnsi="Times New Roman" w:cs="Times New Roman"/>
                <w:sz w:val="20"/>
                <w:szCs w:val="20"/>
              </w:rPr>
            </w:pPr>
            <w:r w:rsidRPr="000175AC">
              <w:rPr>
                <w:rFonts w:ascii="Times New Roman" w:hAnsi="Times New Roman" w:cs="Times New Roman"/>
                <w:sz w:val="20"/>
                <w:szCs w:val="20"/>
              </w:rPr>
              <w:t>1133715</w:t>
            </w:r>
          </w:p>
        </w:tc>
        <w:tc>
          <w:tcPr>
            <w:tcW w:w="1267" w:type="dxa"/>
            <w:noWrap/>
            <w:vAlign w:val="center"/>
          </w:tcPr>
          <w:p w:rsidR="007C3ACA" w:rsidRPr="000175AC" w:rsidRDefault="007C3ACA" w:rsidP="0068691E">
            <w:pPr>
              <w:jc w:val="center"/>
              <w:rPr>
                <w:rFonts w:ascii="Times New Roman" w:hAnsi="Times New Roman" w:cs="Times New Roman"/>
                <w:sz w:val="20"/>
                <w:szCs w:val="20"/>
              </w:rPr>
            </w:pPr>
            <w:r w:rsidRPr="000175AC">
              <w:rPr>
                <w:rFonts w:ascii="Times New Roman" w:hAnsi="Times New Roman" w:cs="Times New Roman"/>
                <w:sz w:val="20"/>
                <w:szCs w:val="20"/>
              </w:rPr>
              <w:t>1133715</w:t>
            </w:r>
          </w:p>
        </w:tc>
      </w:tr>
      <w:tr w:rsidR="007C3ACA" w:rsidRPr="000175AC">
        <w:trPr>
          <w:trHeight w:val="20"/>
        </w:trPr>
        <w:tc>
          <w:tcPr>
            <w:tcW w:w="2199" w:type="dxa"/>
            <w:vAlign w:val="center"/>
          </w:tcPr>
          <w:p w:rsidR="007C3ACA" w:rsidRPr="000175AC" w:rsidRDefault="007C3ACA" w:rsidP="000610E9">
            <w:pPr>
              <w:spacing w:after="0" w:line="240" w:lineRule="auto"/>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в том числе:</w:t>
            </w:r>
          </w:p>
        </w:tc>
        <w:tc>
          <w:tcPr>
            <w:tcW w:w="1134" w:type="dxa"/>
            <w:vAlign w:val="center"/>
          </w:tcPr>
          <w:p w:rsidR="007C3ACA" w:rsidRPr="000175AC" w:rsidRDefault="007C3ACA" w:rsidP="000610E9">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 </w:t>
            </w:r>
          </w:p>
        </w:tc>
        <w:tc>
          <w:tcPr>
            <w:tcW w:w="995" w:type="dxa"/>
            <w:noWrap/>
            <w:vAlign w:val="center"/>
          </w:tcPr>
          <w:p w:rsidR="007C3ACA" w:rsidRPr="000175AC" w:rsidRDefault="007C3ACA" w:rsidP="0068691E">
            <w:pPr>
              <w:jc w:val="center"/>
              <w:rPr>
                <w:rFonts w:ascii="Times New Roman" w:hAnsi="Times New Roman" w:cs="Times New Roman"/>
                <w:sz w:val="20"/>
                <w:szCs w:val="20"/>
              </w:rPr>
            </w:pPr>
          </w:p>
        </w:tc>
        <w:tc>
          <w:tcPr>
            <w:tcW w:w="1102" w:type="dxa"/>
            <w:noWrap/>
            <w:vAlign w:val="center"/>
          </w:tcPr>
          <w:p w:rsidR="007C3ACA" w:rsidRPr="000175AC" w:rsidRDefault="007C3ACA" w:rsidP="0068691E">
            <w:pPr>
              <w:jc w:val="center"/>
              <w:rPr>
                <w:rFonts w:ascii="Times New Roman" w:hAnsi="Times New Roman" w:cs="Times New Roman"/>
                <w:sz w:val="20"/>
                <w:szCs w:val="20"/>
              </w:rPr>
            </w:pPr>
          </w:p>
        </w:tc>
        <w:tc>
          <w:tcPr>
            <w:tcW w:w="1001" w:type="dxa"/>
            <w:noWrap/>
            <w:vAlign w:val="center"/>
          </w:tcPr>
          <w:p w:rsidR="007C3ACA" w:rsidRPr="000175AC" w:rsidRDefault="007C3ACA" w:rsidP="0068691E">
            <w:pPr>
              <w:jc w:val="center"/>
              <w:rPr>
                <w:rFonts w:ascii="Times New Roman" w:hAnsi="Times New Roman" w:cs="Times New Roman"/>
                <w:sz w:val="20"/>
                <w:szCs w:val="20"/>
              </w:rPr>
            </w:pPr>
          </w:p>
        </w:tc>
        <w:tc>
          <w:tcPr>
            <w:tcW w:w="1001" w:type="dxa"/>
            <w:noWrap/>
            <w:vAlign w:val="center"/>
          </w:tcPr>
          <w:p w:rsidR="007C3ACA" w:rsidRPr="000175AC" w:rsidRDefault="007C3ACA" w:rsidP="0068691E">
            <w:pPr>
              <w:jc w:val="center"/>
              <w:rPr>
                <w:rFonts w:ascii="Times New Roman" w:hAnsi="Times New Roman" w:cs="Times New Roman"/>
                <w:sz w:val="20"/>
                <w:szCs w:val="20"/>
              </w:rPr>
            </w:pPr>
          </w:p>
        </w:tc>
        <w:tc>
          <w:tcPr>
            <w:tcW w:w="1001" w:type="dxa"/>
            <w:noWrap/>
            <w:vAlign w:val="center"/>
          </w:tcPr>
          <w:p w:rsidR="007C3ACA" w:rsidRPr="000175AC" w:rsidRDefault="007C3ACA" w:rsidP="0068691E">
            <w:pPr>
              <w:jc w:val="center"/>
              <w:rPr>
                <w:rFonts w:ascii="Times New Roman" w:hAnsi="Times New Roman" w:cs="Times New Roman"/>
                <w:sz w:val="20"/>
                <w:szCs w:val="20"/>
              </w:rPr>
            </w:pPr>
          </w:p>
        </w:tc>
        <w:tc>
          <w:tcPr>
            <w:tcW w:w="1267" w:type="dxa"/>
            <w:noWrap/>
            <w:vAlign w:val="center"/>
          </w:tcPr>
          <w:p w:rsidR="007C3ACA" w:rsidRPr="000175AC" w:rsidRDefault="007C3ACA" w:rsidP="0068691E">
            <w:pPr>
              <w:jc w:val="center"/>
              <w:rPr>
                <w:rFonts w:ascii="Times New Roman" w:hAnsi="Times New Roman" w:cs="Times New Roman"/>
                <w:sz w:val="20"/>
                <w:szCs w:val="20"/>
              </w:rPr>
            </w:pPr>
          </w:p>
        </w:tc>
      </w:tr>
      <w:tr w:rsidR="007C3ACA" w:rsidRPr="000175AC">
        <w:trPr>
          <w:trHeight w:val="20"/>
        </w:trPr>
        <w:tc>
          <w:tcPr>
            <w:tcW w:w="2199" w:type="dxa"/>
            <w:vAlign w:val="center"/>
          </w:tcPr>
          <w:p w:rsidR="007C3ACA" w:rsidRPr="000175AC" w:rsidRDefault="007C3ACA" w:rsidP="000610E9">
            <w:pPr>
              <w:spacing w:after="0" w:line="240" w:lineRule="auto"/>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 xml:space="preserve"> - продукция растениеводства</w:t>
            </w:r>
          </w:p>
        </w:tc>
        <w:tc>
          <w:tcPr>
            <w:tcW w:w="1134" w:type="dxa"/>
            <w:vAlign w:val="center"/>
          </w:tcPr>
          <w:p w:rsidR="007C3ACA" w:rsidRPr="000175AC" w:rsidRDefault="007C3ACA" w:rsidP="000610E9">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тыс.руб.</w:t>
            </w:r>
          </w:p>
        </w:tc>
        <w:tc>
          <w:tcPr>
            <w:tcW w:w="995" w:type="dxa"/>
            <w:noWrap/>
            <w:vAlign w:val="center"/>
          </w:tcPr>
          <w:p w:rsidR="007C3ACA" w:rsidRPr="000175AC" w:rsidRDefault="007C3ACA" w:rsidP="0068691E">
            <w:pPr>
              <w:jc w:val="center"/>
              <w:rPr>
                <w:rFonts w:ascii="Times New Roman" w:hAnsi="Times New Roman" w:cs="Times New Roman"/>
                <w:sz w:val="20"/>
                <w:szCs w:val="20"/>
              </w:rPr>
            </w:pPr>
            <w:r w:rsidRPr="000175AC">
              <w:rPr>
                <w:rFonts w:ascii="Times New Roman" w:hAnsi="Times New Roman" w:cs="Times New Roman"/>
                <w:sz w:val="20"/>
                <w:szCs w:val="20"/>
              </w:rPr>
              <w:t>546236</w:t>
            </w:r>
          </w:p>
        </w:tc>
        <w:tc>
          <w:tcPr>
            <w:tcW w:w="1102" w:type="dxa"/>
            <w:noWrap/>
            <w:vAlign w:val="center"/>
          </w:tcPr>
          <w:p w:rsidR="007C3ACA" w:rsidRPr="000175AC" w:rsidRDefault="007C3ACA" w:rsidP="0068691E">
            <w:pPr>
              <w:jc w:val="center"/>
              <w:rPr>
                <w:rFonts w:ascii="Times New Roman" w:hAnsi="Times New Roman" w:cs="Times New Roman"/>
                <w:sz w:val="20"/>
                <w:szCs w:val="20"/>
              </w:rPr>
            </w:pPr>
            <w:r w:rsidRPr="000175AC">
              <w:rPr>
                <w:rFonts w:ascii="Times New Roman" w:hAnsi="Times New Roman" w:cs="Times New Roman"/>
                <w:sz w:val="20"/>
                <w:szCs w:val="20"/>
              </w:rPr>
              <w:t>328123</w:t>
            </w:r>
          </w:p>
        </w:tc>
        <w:tc>
          <w:tcPr>
            <w:tcW w:w="1001" w:type="dxa"/>
            <w:noWrap/>
            <w:vAlign w:val="center"/>
          </w:tcPr>
          <w:p w:rsidR="007C3ACA" w:rsidRPr="000175AC" w:rsidRDefault="007C3ACA" w:rsidP="0068691E">
            <w:pPr>
              <w:jc w:val="center"/>
              <w:rPr>
                <w:rFonts w:ascii="Times New Roman" w:hAnsi="Times New Roman" w:cs="Times New Roman"/>
                <w:sz w:val="20"/>
                <w:szCs w:val="20"/>
              </w:rPr>
            </w:pPr>
            <w:r w:rsidRPr="000175AC">
              <w:rPr>
                <w:rFonts w:ascii="Times New Roman" w:hAnsi="Times New Roman" w:cs="Times New Roman"/>
                <w:sz w:val="20"/>
                <w:szCs w:val="20"/>
              </w:rPr>
              <w:t>552057</w:t>
            </w:r>
          </w:p>
        </w:tc>
        <w:tc>
          <w:tcPr>
            <w:tcW w:w="1001" w:type="dxa"/>
            <w:noWrap/>
            <w:vAlign w:val="center"/>
          </w:tcPr>
          <w:p w:rsidR="007C3ACA" w:rsidRPr="000175AC" w:rsidRDefault="007C3ACA" w:rsidP="0068691E">
            <w:pPr>
              <w:jc w:val="center"/>
              <w:rPr>
                <w:rFonts w:ascii="Times New Roman" w:hAnsi="Times New Roman" w:cs="Times New Roman"/>
                <w:sz w:val="20"/>
                <w:szCs w:val="20"/>
              </w:rPr>
            </w:pPr>
            <w:r w:rsidRPr="000175AC">
              <w:rPr>
                <w:rFonts w:ascii="Times New Roman" w:hAnsi="Times New Roman" w:cs="Times New Roman"/>
                <w:sz w:val="20"/>
                <w:szCs w:val="20"/>
              </w:rPr>
              <w:t>552057</w:t>
            </w:r>
          </w:p>
        </w:tc>
        <w:tc>
          <w:tcPr>
            <w:tcW w:w="1001" w:type="dxa"/>
            <w:noWrap/>
            <w:vAlign w:val="center"/>
          </w:tcPr>
          <w:p w:rsidR="007C3ACA" w:rsidRPr="000175AC" w:rsidRDefault="007C3ACA" w:rsidP="0068691E">
            <w:pPr>
              <w:jc w:val="center"/>
              <w:rPr>
                <w:rFonts w:ascii="Times New Roman" w:hAnsi="Times New Roman" w:cs="Times New Roman"/>
                <w:sz w:val="20"/>
                <w:szCs w:val="20"/>
              </w:rPr>
            </w:pPr>
            <w:r w:rsidRPr="000175AC">
              <w:rPr>
                <w:rFonts w:ascii="Times New Roman" w:hAnsi="Times New Roman" w:cs="Times New Roman"/>
                <w:sz w:val="20"/>
                <w:szCs w:val="20"/>
              </w:rPr>
              <w:t>552057</w:t>
            </w:r>
          </w:p>
        </w:tc>
        <w:tc>
          <w:tcPr>
            <w:tcW w:w="1267" w:type="dxa"/>
            <w:noWrap/>
            <w:vAlign w:val="center"/>
          </w:tcPr>
          <w:p w:rsidR="007C3ACA" w:rsidRPr="000175AC" w:rsidRDefault="007C3ACA" w:rsidP="0068691E">
            <w:pPr>
              <w:jc w:val="center"/>
              <w:rPr>
                <w:rFonts w:ascii="Times New Roman" w:hAnsi="Times New Roman" w:cs="Times New Roman"/>
                <w:sz w:val="20"/>
                <w:szCs w:val="20"/>
              </w:rPr>
            </w:pPr>
            <w:r w:rsidRPr="000175AC">
              <w:rPr>
                <w:rFonts w:ascii="Times New Roman" w:hAnsi="Times New Roman" w:cs="Times New Roman"/>
                <w:sz w:val="20"/>
                <w:szCs w:val="20"/>
              </w:rPr>
              <w:t>552057</w:t>
            </w:r>
          </w:p>
        </w:tc>
      </w:tr>
      <w:tr w:rsidR="007C3ACA" w:rsidRPr="000175AC">
        <w:trPr>
          <w:trHeight w:val="20"/>
        </w:trPr>
        <w:tc>
          <w:tcPr>
            <w:tcW w:w="2199" w:type="dxa"/>
            <w:vAlign w:val="center"/>
          </w:tcPr>
          <w:p w:rsidR="007C3ACA" w:rsidRPr="000175AC" w:rsidRDefault="007C3ACA" w:rsidP="000610E9">
            <w:pPr>
              <w:spacing w:after="0" w:line="240" w:lineRule="auto"/>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 xml:space="preserve"> - продукция животноводства </w:t>
            </w:r>
          </w:p>
        </w:tc>
        <w:tc>
          <w:tcPr>
            <w:tcW w:w="1134" w:type="dxa"/>
            <w:vAlign w:val="center"/>
          </w:tcPr>
          <w:p w:rsidR="007C3ACA" w:rsidRPr="000175AC" w:rsidRDefault="007C3ACA" w:rsidP="000610E9">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тыс.руб.</w:t>
            </w:r>
          </w:p>
        </w:tc>
        <w:tc>
          <w:tcPr>
            <w:tcW w:w="995" w:type="dxa"/>
            <w:noWrap/>
            <w:vAlign w:val="center"/>
          </w:tcPr>
          <w:p w:rsidR="007C3ACA" w:rsidRPr="000175AC" w:rsidRDefault="007C3ACA" w:rsidP="0068691E">
            <w:pPr>
              <w:jc w:val="center"/>
              <w:rPr>
                <w:rFonts w:ascii="Times New Roman" w:hAnsi="Times New Roman" w:cs="Times New Roman"/>
                <w:sz w:val="20"/>
                <w:szCs w:val="20"/>
              </w:rPr>
            </w:pPr>
            <w:r w:rsidRPr="000175AC">
              <w:rPr>
                <w:rFonts w:ascii="Times New Roman" w:hAnsi="Times New Roman" w:cs="Times New Roman"/>
                <w:sz w:val="20"/>
                <w:szCs w:val="20"/>
              </w:rPr>
              <w:t>682961</w:t>
            </w:r>
          </w:p>
        </w:tc>
        <w:tc>
          <w:tcPr>
            <w:tcW w:w="1102" w:type="dxa"/>
            <w:noWrap/>
            <w:vAlign w:val="center"/>
          </w:tcPr>
          <w:p w:rsidR="007C3ACA" w:rsidRPr="000175AC" w:rsidRDefault="007C3ACA" w:rsidP="0068691E">
            <w:pPr>
              <w:jc w:val="center"/>
              <w:rPr>
                <w:rFonts w:ascii="Times New Roman" w:hAnsi="Times New Roman" w:cs="Times New Roman"/>
                <w:sz w:val="20"/>
                <w:szCs w:val="20"/>
              </w:rPr>
            </w:pPr>
            <w:r w:rsidRPr="000175AC">
              <w:rPr>
                <w:rFonts w:ascii="Times New Roman" w:hAnsi="Times New Roman" w:cs="Times New Roman"/>
                <w:sz w:val="20"/>
                <w:szCs w:val="20"/>
              </w:rPr>
              <w:t>678935</w:t>
            </w:r>
          </w:p>
        </w:tc>
        <w:tc>
          <w:tcPr>
            <w:tcW w:w="1001" w:type="dxa"/>
            <w:noWrap/>
            <w:vAlign w:val="center"/>
          </w:tcPr>
          <w:p w:rsidR="007C3ACA" w:rsidRPr="000175AC" w:rsidRDefault="007C3ACA" w:rsidP="0068691E">
            <w:pPr>
              <w:jc w:val="center"/>
              <w:rPr>
                <w:rFonts w:ascii="Times New Roman" w:hAnsi="Times New Roman" w:cs="Times New Roman"/>
                <w:sz w:val="20"/>
                <w:szCs w:val="20"/>
              </w:rPr>
            </w:pPr>
            <w:r w:rsidRPr="000175AC">
              <w:rPr>
                <w:rFonts w:ascii="Times New Roman" w:hAnsi="Times New Roman" w:cs="Times New Roman"/>
                <w:sz w:val="20"/>
                <w:szCs w:val="20"/>
              </w:rPr>
              <w:t>596195</w:t>
            </w:r>
          </w:p>
        </w:tc>
        <w:tc>
          <w:tcPr>
            <w:tcW w:w="1001" w:type="dxa"/>
            <w:noWrap/>
            <w:vAlign w:val="center"/>
          </w:tcPr>
          <w:p w:rsidR="007C3ACA" w:rsidRPr="000175AC" w:rsidRDefault="007C3ACA" w:rsidP="0068691E">
            <w:pPr>
              <w:jc w:val="center"/>
              <w:rPr>
                <w:rFonts w:ascii="Times New Roman" w:hAnsi="Times New Roman" w:cs="Times New Roman"/>
                <w:sz w:val="20"/>
                <w:szCs w:val="20"/>
              </w:rPr>
            </w:pPr>
            <w:r w:rsidRPr="000175AC">
              <w:rPr>
                <w:rFonts w:ascii="Times New Roman" w:hAnsi="Times New Roman" w:cs="Times New Roman"/>
                <w:sz w:val="20"/>
                <w:szCs w:val="20"/>
              </w:rPr>
              <w:t>581658</w:t>
            </w:r>
          </w:p>
        </w:tc>
        <w:tc>
          <w:tcPr>
            <w:tcW w:w="1001" w:type="dxa"/>
            <w:noWrap/>
            <w:vAlign w:val="center"/>
          </w:tcPr>
          <w:p w:rsidR="007C3ACA" w:rsidRPr="000175AC" w:rsidRDefault="007C3ACA" w:rsidP="0068691E">
            <w:pPr>
              <w:jc w:val="center"/>
              <w:rPr>
                <w:rFonts w:ascii="Times New Roman" w:hAnsi="Times New Roman" w:cs="Times New Roman"/>
                <w:sz w:val="20"/>
                <w:szCs w:val="20"/>
              </w:rPr>
            </w:pPr>
            <w:r w:rsidRPr="000175AC">
              <w:rPr>
                <w:rFonts w:ascii="Times New Roman" w:hAnsi="Times New Roman" w:cs="Times New Roman"/>
                <w:sz w:val="20"/>
                <w:szCs w:val="20"/>
              </w:rPr>
              <w:t>581658</w:t>
            </w:r>
          </w:p>
        </w:tc>
        <w:tc>
          <w:tcPr>
            <w:tcW w:w="1267" w:type="dxa"/>
            <w:noWrap/>
            <w:vAlign w:val="center"/>
          </w:tcPr>
          <w:p w:rsidR="007C3ACA" w:rsidRPr="000175AC" w:rsidRDefault="007C3ACA" w:rsidP="0068691E">
            <w:pPr>
              <w:jc w:val="center"/>
              <w:rPr>
                <w:rFonts w:ascii="Times New Roman" w:hAnsi="Times New Roman" w:cs="Times New Roman"/>
                <w:sz w:val="20"/>
                <w:szCs w:val="20"/>
              </w:rPr>
            </w:pPr>
            <w:r w:rsidRPr="000175AC">
              <w:rPr>
                <w:rFonts w:ascii="Times New Roman" w:hAnsi="Times New Roman" w:cs="Times New Roman"/>
                <w:sz w:val="20"/>
                <w:szCs w:val="20"/>
              </w:rPr>
              <w:t>581658</w:t>
            </w:r>
          </w:p>
        </w:tc>
      </w:tr>
      <w:tr w:rsidR="007C3ACA" w:rsidRPr="000175AC">
        <w:trPr>
          <w:trHeight w:val="20"/>
        </w:trPr>
        <w:tc>
          <w:tcPr>
            <w:tcW w:w="2199" w:type="dxa"/>
            <w:vAlign w:val="center"/>
          </w:tcPr>
          <w:p w:rsidR="007C3ACA" w:rsidRPr="000175AC" w:rsidRDefault="007C3ACA" w:rsidP="000610E9">
            <w:pPr>
              <w:spacing w:after="0" w:line="240" w:lineRule="auto"/>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 xml:space="preserve">Темп роста валовой продукции сельского хозяйства </w:t>
            </w:r>
          </w:p>
        </w:tc>
        <w:tc>
          <w:tcPr>
            <w:tcW w:w="1134" w:type="dxa"/>
            <w:vAlign w:val="center"/>
          </w:tcPr>
          <w:p w:rsidR="007C3ACA" w:rsidRPr="000175AC" w:rsidRDefault="007C3ACA" w:rsidP="000610E9">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 xml:space="preserve"> в  % к предыдущему году</w:t>
            </w:r>
          </w:p>
        </w:tc>
        <w:tc>
          <w:tcPr>
            <w:tcW w:w="995" w:type="dxa"/>
            <w:noWrap/>
            <w:vAlign w:val="center"/>
          </w:tcPr>
          <w:p w:rsidR="007C3ACA" w:rsidRPr="000175AC" w:rsidRDefault="007C3ACA" w:rsidP="0068691E">
            <w:pPr>
              <w:jc w:val="center"/>
              <w:rPr>
                <w:rFonts w:ascii="Times New Roman" w:hAnsi="Times New Roman" w:cs="Times New Roman"/>
                <w:sz w:val="20"/>
                <w:szCs w:val="20"/>
              </w:rPr>
            </w:pPr>
          </w:p>
        </w:tc>
        <w:tc>
          <w:tcPr>
            <w:tcW w:w="1102" w:type="dxa"/>
            <w:noWrap/>
            <w:vAlign w:val="center"/>
          </w:tcPr>
          <w:p w:rsidR="007C3ACA" w:rsidRPr="000175AC" w:rsidRDefault="007C3ACA" w:rsidP="0068691E">
            <w:pPr>
              <w:jc w:val="center"/>
              <w:rPr>
                <w:rFonts w:ascii="Times New Roman" w:hAnsi="Times New Roman" w:cs="Times New Roman"/>
                <w:sz w:val="20"/>
                <w:szCs w:val="20"/>
              </w:rPr>
            </w:pPr>
            <w:r w:rsidRPr="000175AC">
              <w:rPr>
                <w:rFonts w:ascii="Times New Roman" w:hAnsi="Times New Roman" w:cs="Times New Roman"/>
                <w:sz w:val="20"/>
                <w:szCs w:val="20"/>
              </w:rPr>
              <w:t>82</w:t>
            </w:r>
          </w:p>
        </w:tc>
        <w:tc>
          <w:tcPr>
            <w:tcW w:w="1001" w:type="dxa"/>
            <w:noWrap/>
            <w:vAlign w:val="center"/>
          </w:tcPr>
          <w:p w:rsidR="007C3ACA" w:rsidRPr="000175AC" w:rsidRDefault="007C3ACA" w:rsidP="0068691E">
            <w:pPr>
              <w:jc w:val="center"/>
              <w:rPr>
                <w:rFonts w:ascii="Times New Roman" w:hAnsi="Times New Roman" w:cs="Times New Roman"/>
                <w:sz w:val="20"/>
                <w:szCs w:val="20"/>
              </w:rPr>
            </w:pPr>
            <w:r w:rsidRPr="000175AC">
              <w:rPr>
                <w:rFonts w:ascii="Times New Roman" w:hAnsi="Times New Roman" w:cs="Times New Roman"/>
                <w:sz w:val="20"/>
                <w:szCs w:val="20"/>
              </w:rPr>
              <w:t>114</w:t>
            </w:r>
          </w:p>
        </w:tc>
        <w:tc>
          <w:tcPr>
            <w:tcW w:w="1001" w:type="dxa"/>
            <w:noWrap/>
            <w:vAlign w:val="center"/>
          </w:tcPr>
          <w:p w:rsidR="007C3ACA" w:rsidRPr="000175AC" w:rsidRDefault="007C3ACA" w:rsidP="0068691E">
            <w:pPr>
              <w:jc w:val="center"/>
              <w:rPr>
                <w:rFonts w:ascii="Times New Roman" w:hAnsi="Times New Roman" w:cs="Times New Roman"/>
                <w:sz w:val="20"/>
                <w:szCs w:val="20"/>
              </w:rPr>
            </w:pPr>
            <w:r w:rsidRPr="000175AC">
              <w:rPr>
                <w:rFonts w:ascii="Times New Roman" w:hAnsi="Times New Roman" w:cs="Times New Roman"/>
                <w:sz w:val="20"/>
                <w:szCs w:val="20"/>
              </w:rPr>
              <w:t>99</w:t>
            </w:r>
          </w:p>
        </w:tc>
        <w:tc>
          <w:tcPr>
            <w:tcW w:w="1001" w:type="dxa"/>
            <w:noWrap/>
            <w:vAlign w:val="center"/>
          </w:tcPr>
          <w:p w:rsidR="007C3ACA" w:rsidRPr="000175AC" w:rsidRDefault="007C3ACA" w:rsidP="0068691E">
            <w:pPr>
              <w:jc w:val="center"/>
              <w:rPr>
                <w:rFonts w:ascii="Times New Roman" w:hAnsi="Times New Roman" w:cs="Times New Roman"/>
                <w:sz w:val="20"/>
                <w:szCs w:val="20"/>
              </w:rPr>
            </w:pPr>
            <w:r w:rsidRPr="000175AC">
              <w:rPr>
                <w:rFonts w:ascii="Times New Roman" w:hAnsi="Times New Roman" w:cs="Times New Roman"/>
                <w:sz w:val="20"/>
                <w:szCs w:val="20"/>
              </w:rPr>
              <w:t>100</w:t>
            </w:r>
          </w:p>
        </w:tc>
        <w:tc>
          <w:tcPr>
            <w:tcW w:w="1267" w:type="dxa"/>
            <w:noWrap/>
            <w:vAlign w:val="center"/>
          </w:tcPr>
          <w:p w:rsidR="007C3ACA" w:rsidRPr="000175AC" w:rsidRDefault="007C3ACA" w:rsidP="0068691E">
            <w:pPr>
              <w:jc w:val="center"/>
              <w:rPr>
                <w:rFonts w:ascii="Times New Roman" w:hAnsi="Times New Roman" w:cs="Times New Roman"/>
                <w:sz w:val="20"/>
                <w:szCs w:val="20"/>
              </w:rPr>
            </w:pPr>
          </w:p>
        </w:tc>
      </w:tr>
      <w:tr w:rsidR="007C3ACA" w:rsidRPr="000175AC">
        <w:trPr>
          <w:trHeight w:val="20"/>
        </w:trPr>
        <w:tc>
          <w:tcPr>
            <w:tcW w:w="2199" w:type="dxa"/>
            <w:vAlign w:val="center"/>
          </w:tcPr>
          <w:p w:rsidR="007C3ACA" w:rsidRPr="000175AC" w:rsidRDefault="007C3ACA" w:rsidP="000610E9">
            <w:pPr>
              <w:spacing w:after="0" w:line="240" w:lineRule="auto"/>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 xml:space="preserve">Валовая продукция сельского хозяйства в действующих ценах </w:t>
            </w:r>
          </w:p>
        </w:tc>
        <w:tc>
          <w:tcPr>
            <w:tcW w:w="1134" w:type="dxa"/>
            <w:vAlign w:val="center"/>
          </w:tcPr>
          <w:p w:rsidR="007C3ACA" w:rsidRPr="000175AC" w:rsidRDefault="007C3ACA" w:rsidP="000610E9">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тыс.руб.</w:t>
            </w:r>
          </w:p>
        </w:tc>
        <w:tc>
          <w:tcPr>
            <w:tcW w:w="995" w:type="dxa"/>
            <w:noWrap/>
            <w:vAlign w:val="center"/>
          </w:tcPr>
          <w:p w:rsidR="007C3ACA" w:rsidRPr="000175AC" w:rsidRDefault="007C3ACA" w:rsidP="0068691E">
            <w:pPr>
              <w:jc w:val="center"/>
              <w:rPr>
                <w:rFonts w:ascii="Times New Roman" w:hAnsi="Times New Roman" w:cs="Times New Roman"/>
                <w:sz w:val="20"/>
                <w:szCs w:val="20"/>
              </w:rPr>
            </w:pPr>
            <w:r w:rsidRPr="000175AC">
              <w:rPr>
                <w:rFonts w:ascii="Times New Roman" w:hAnsi="Times New Roman" w:cs="Times New Roman"/>
                <w:sz w:val="20"/>
                <w:szCs w:val="20"/>
              </w:rPr>
              <w:t>1269359</w:t>
            </w:r>
          </w:p>
        </w:tc>
        <w:tc>
          <w:tcPr>
            <w:tcW w:w="1102" w:type="dxa"/>
            <w:noWrap/>
            <w:vAlign w:val="center"/>
          </w:tcPr>
          <w:p w:rsidR="007C3ACA" w:rsidRPr="000175AC" w:rsidRDefault="007C3ACA" w:rsidP="0068691E">
            <w:pPr>
              <w:jc w:val="center"/>
              <w:rPr>
                <w:rFonts w:ascii="Times New Roman" w:hAnsi="Times New Roman" w:cs="Times New Roman"/>
                <w:sz w:val="20"/>
                <w:szCs w:val="20"/>
              </w:rPr>
            </w:pPr>
            <w:r w:rsidRPr="000175AC">
              <w:rPr>
                <w:rFonts w:ascii="Times New Roman" w:hAnsi="Times New Roman" w:cs="Times New Roman"/>
                <w:sz w:val="20"/>
                <w:szCs w:val="20"/>
              </w:rPr>
              <w:t>1094761</w:t>
            </w:r>
          </w:p>
        </w:tc>
        <w:tc>
          <w:tcPr>
            <w:tcW w:w="1001" w:type="dxa"/>
            <w:noWrap/>
            <w:vAlign w:val="center"/>
          </w:tcPr>
          <w:p w:rsidR="007C3ACA" w:rsidRPr="000175AC" w:rsidRDefault="007C3ACA" w:rsidP="0068691E">
            <w:pPr>
              <w:jc w:val="center"/>
              <w:rPr>
                <w:rFonts w:ascii="Times New Roman" w:hAnsi="Times New Roman" w:cs="Times New Roman"/>
                <w:sz w:val="20"/>
                <w:szCs w:val="20"/>
              </w:rPr>
            </w:pPr>
            <w:r w:rsidRPr="000175AC">
              <w:rPr>
                <w:rFonts w:ascii="Times New Roman" w:hAnsi="Times New Roman" w:cs="Times New Roman"/>
                <w:sz w:val="20"/>
                <w:szCs w:val="20"/>
              </w:rPr>
              <w:t>1241812</w:t>
            </w:r>
          </w:p>
        </w:tc>
        <w:tc>
          <w:tcPr>
            <w:tcW w:w="1001" w:type="dxa"/>
            <w:noWrap/>
            <w:vAlign w:val="center"/>
          </w:tcPr>
          <w:p w:rsidR="007C3ACA" w:rsidRPr="000175AC" w:rsidRDefault="007C3ACA" w:rsidP="0068691E">
            <w:pPr>
              <w:jc w:val="center"/>
              <w:rPr>
                <w:rFonts w:ascii="Times New Roman" w:hAnsi="Times New Roman" w:cs="Times New Roman"/>
                <w:sz w:val="20"/>
                <w:szCs w:val="20"/>
              </w:rPr>
            </w:pPr>
            <w:r w:rsidRPr="000175AC">
              <w:rPr>
                <w:rFonts w:ascii="Times New Roman" w:hAnsi="Times New Roman" w:cs="Times New Roman"/>
                <w:sz w:val="20"/>
                <w:szCs w:val="20"/>
              </w:rPr>
              <w:t>1288394</w:t>
            </w:r>
          </w:p>
        </w:tc>
        <w:tc>
          <w:tcPr>
            <w:tcW w:w="1001" w:type="dxa"/>
            <w:noWrap/>
            <w:vAlign w:val="center"/>
          </w:tcPr>
          <w:p w:rsidR="007C3ACA" w:rsidRPr="000175AC" w:rsidRDefault="007C3ACA" w:rsidP="0068691E">
            <w:pPr>
              <w:jc w:val="center"/>
              <w:rPr>
                <w:rFonts w:ascii="Times New Roman" w:hAnsi="Times New Roman" w:cs="Times New Roman"/>
                <w:sz w:val="20"/>
                <w:szCs w:val="20"/>
              </w:rPr>
            </w:pPr>
            <w:r w:rsidRPr="000175AC">
              <w:rPr>
                <w:rFonts w:ascii="Times New Roman" w:hAnsi="Times New Roman" w:cs="Times New Roman"/>
                <w:sz w:val="20"/>
                <w:szCs w:val="20"/>
              </w:rPr>
              <w:t>1352972</w:t>
            </w:r>
          </w:p>
        </w:tc>
        <w:tc>
          <w:tcPr>
            <w:tcW w:w="1267" w:type="dxa"/>
            <w:noWrap/>
            <w:vAlign w:val="center"/>
          </w:tcPr>
          <w:p w:rsidR="007C3ACA" w:rsidRPr="000175AC" w:rsidRDefault="007C3ACA" w:rsidP="0068691E">
            <w:pPr>
              <w:jc w:val="center"/>
              <w:rPr>
                <w:rFonts w:ascii="Times New Roman" w:hAnsi="Times New Roman" w:cs="Times New Roman"/>
                <w:sz w:val="20"/>
                <w:szCs w:val="20"/>
              </w:rPr>
            </w:pPr>
            <w:r w:rsidRPr="000175AC">
              <w:rPr>
                <w:rFonts w:ascii="Times New Roman" w:hAnsi="Times New Roman" w:cs="Times New Roman"/>
                <w:sz w:val="20"/>
                <w:szCs w:val="20"/>
              </w:rPr>
              <w:t>1417368</w:t>
            </w:r>
          </w:p>
        </w:tc>
      </w:tr>
      <w:tr w:rsidR="007C3ACA" w:rsidRPr="000175AC">
        <w:trPr>
          <w:trHeight w:val="20"/>
        </w:trPr>
        <w:tc>
          <w:tcPr>
            <w:tcW w:w="2199" w:type="dxa"/>
            <w:vAlign w:val="center"/>
          </w:tcPr>
          <w:p w:rsidR="007C3ACA" w:rsidRPr="000175AC" w:rsidRDefault="007C3ACA" w:rsidP="000610E9">
            <w:pPr>
              <w:spacing w:after="0" w:line="240" w:lineRule="auto"/>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в том числе:</w:t>
            </w:r>
          </w:p>
        </w:tc>
        <w:tc>
          <w:tcPr>
            <w:tcW w:w="1134" w:type="dxa"/>
            <w:vAlign w:val="center"/>
          </w:tcPr>
          <w:p w:rsidR="007C3ACA" w:rsidRPr="000175AC" w:rsidRDefault="007C3ACA" w:rsidP="000610E9">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 </w:t>
            </w:r>
          </w:p>
        </w:tc>
        <w:tc>
          <w:tcPr>
            <w:tcW w:w="995" w:type="dxa"/>
            <w:noWrap/>
            <w:vAlign w:val="center"/>
          </w:tcPr>
          <w:p w:rsidR="007C3ACA" w:rsidRPr="000175AC" w:rsidRDefault="007C3ACA" w:rsidP="0068691E">
            <w:pPr>
              <w:jc w:val="center"/>
              <w:rPr>
                <w:rFonts w:ascii="Times New Roman" w:hAnsi="Times New Roman" w:cs="Times New Roman"/>
                <w:sz w:val="20"/>
                <w:szCs w:val="20"/>
              </w:rPr>
            </w:pPr>
          </w:p>
        </w:tc>
        <w:tc>
          <w:tcPr>
            <w:tcW w:w="1102" w:type="dxa"/>
            <w:noWrap/>
            <w:vAlign w:val="center"/>
          </w:tcPr>
          <w:p w:rsidR="007C3ACA" w:rsidRPr="000175AC" w:rsidRDefault="007C3ACA" w:rsidP="0068691E">
            <w:pPr>
              <w:jc w:val="center"/>
              <w:rPr>
                <w:rFonts w:ascii="Times New Roman" w:hAnsi="Times New Roman" w:cs="Times New Roman"/>
                <w:sz w:val="20"/>
                <w:szCs w:val="20"/>
              </w:rPr>
            </w:pPr>
          </w:p>
        </w:tc>
        <w:tc>
          <w:tcPr>
            <w:tcW w:w="1001" w:type="dxa"/>
            <w:noWrap/>
            <w:vAlign w:val="center"/>
          </w:tcPr>
          <w:p w:rsidR="007C3ACA" w:rsidRPr="000175AC" w:rsidRDefault="007C3ACA" w:rsidP="0068691E">
            <w:pPr>
              <w:jc w:val="center"/>
              <w:rPr>
                <w:rFonts w:ascii="Times New Roman" w:hAnsi="Times New Roman" w:cs="Times New Roman"/>
                <w:sz w:val="20"/>
                <w:szCs w:val="20"/>
              </w:rPr>
            </w:pPr>
          </w:p>
        </w:tc>
        <w:tc>
          <w:tcPr>
            <w:tcW w:w="1001" w:type="dxa"/>
            <w:noWrap/>
            <w:vAlign w:val="center"/>
          </w:tcPr>
          <w:p w:rsidR="007C3ACA" w:rsidRPr="000175AC" w:rsidRDefault="007C3ACA" w:rsidP="0068691E">
            <w:pPr>
              <w:jc w:val="center"/>
              <w:rPr>
                <w:rFonts w:ascii="Times New Roman" w:hAnsi="Times New Roman" w:cs="Times New Roman"/>
                <w:sz w:val="20"/>
                <w:szCs w:val="20"/>
              </w:rPr>
            </w:pPr>
          </w:p>
        </w:tc>
        <w:tc>
          <w:tcPr>
            <w:tcW w:w="1001" w:type="dxa"/>
            <w:noWrap/>
            <w:vAlign w:val="center"/>
          </w:tcPr>
          <w:p w:rsidR="007C3ACA" w:rsidRPr="000175AC" w:rsidRDefault="007C3ACA" w:rsidP="0068691E">
            <w:pPr>
              <w:jc w:val="center"/>
              <w:rPr>
                <w:rFonts w:ascii="Times New Roman" w:hAnsi="Times New Roman" w:cs="Times New Roman"/>
                <w:sz w:val="20"/>
                <w:szCs w:val="20"/>
              </w:rPr>
            </w:pPr>
          </w:p>
        </w:tc>
        <w:tc>
          <w:tcPr>
            <w:tcW w:w="1267" w:type="dxa"/>
            <w:noWrap/>
            <w:vAlign w:val="center"/>
          </w:tcPr>
          <w:p w:rsidR="007C3ACA" w:rsidRPr="000175AC" w:rsidRDefault="007C3ACA" w:rsidP="0068691E">
            <w:pPr>
              <w:jc w:val="center"/>
              <w:rPr>
                <w:rFonts w:ascii="Times New Roman" w:hAnsi="Times New Roman" w:cs="Times New Roman"/>
                <w:sz w:val="20"/>
                <w:szCs w:val="20"/>
              </w:rPr>
            </w:pPr>
          </w:p>
        </w:tc>
      </w:tr>
      <w:tr w:rsidR="007C3ACA" w:rsidRPr="000175AC">
        <w:trPr>
          <w:trHeight w:val="20"/>
        </w:trPr>
        <w:tc>
          <w:tcPr>
            <w:tcW w:w="2199" w:type="dxa"/>
            <w:vAlign w:val="center"/>
          </w:tcPr>
          <w:p w:rsidR="007C3ACA" w:rsidRPr="000175AC" w:rsidRDefault="007C3ACA" w:rsidP="000610E9">
            <w:pPr>
              <w:spacing w:after="0" w:line="240" w:lineRule="auto"/>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 xml:space="preserve"> - продукция растениеводства</w:t>
            </w:r>
          </w:p>
        </w:tc>
        <w:tc>
          <w:tcPr>
            <w:tcW w:w="1134" w:type="dxa"/>
            <w:vAlign w:val="center"/>
          </w:tcPr>
          <w:p w:rsidR="007C3ACA" w:rsidRPr="000175AC" w:rsidRDefault="007C3ACA" w:rsidP="000610E9">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тыс.руб.</w:t>
            </w:r>
          </w:p>
        </w:tc>
        <w:tc>
          <w:tcPr>
            <w:tcW w:w="995" w:type="dxa"/>
            <w:noWrap/>
            <w:vAlign w:val="center"/>
          </w:tcPr>
          <w:p w:rsidR="007C3ACA" w:rsidRPr="000175AC" w:rsidRDefault="007C3ACA" w:rsidP="0068691E">
            <w:pPr>
              <w:jc w:val="center"/>
              <w:rPr>
                <w:rFonts w:ascii="Times New Roman" w:hAnsi="Times New Roman" w:cs="Times New Roman"/>
                <w:sz w:val="20"/>
                <w:szCs w:val="20"/>
              </w:rPr>
            </w:pPr>
            <w:r w:rsidRPr="000175AC">
              <w:rPr>
                <w:rFonts w:ascii="Times New Roman" w:hAnsi="Times New Roman" w:cs="Times New Roman"/>
                <w:sz w:val="20"/>
                <w:szCs w:val="20"/>
              </w:rPr>
              <w:t>530395</w:t>
            </w:r>
          </w:p>
        </w:tc>
        <w:tc>
          <w:tcPr>
            <w:tcW w:w="1102" w:type="dxa"/>
            <w:noWrap/>
            <w:vAlign w:val="center"/>
          </w:tcPr>
          <w:p w:rsidR="007C3ACA" w:rsidRPr="000175AC" w:rsidRDefault="007C3ACA" w:rsidP="0068691E">
            <w:pPr>
              <w:jc w:val="center"/>
              <w:rPr>
                <w:rFonts w:ascii="Times New Roman" w:hAnsi="Times New Roman" w:cs="Times New Roman"/>
                <w:sz w:val="20"/>
                <w:szCs w:val="20"/>
              </w:rPr>
            </w:pPr>
            <w:r w:rsidRPr="000175AC">
              <w:rPr>
                <w:rFonts w:ascii="Times New Roman" w:hAnsi="Times New Roman" w:cs="Times New Roman"/>
                <w:sz w:val="20"/>
                <w:szCs w:val="20"/>
              </w:rPr>
              <w:t>373732</w:t>
            </w:r>
          </w:p>
        </w:tc>
        <w:tc>
          <w:tcPr>
            <w:tcW w:w="1001" w:type="dxa"/>
            <w:noWrap/>
            <w:vAlign w:val="center"/>
          </w:tcPr>
          <w:p w:rsidR="007C3ACA" w:rsidRPr="000175AC" w:rsidRDefault="007C3ACA" w:rsidP="0068691E">
            <w:pPr>
              <w:jc w:val="center"/>
              <w:rPr>
                <w:rFonts w:ascii="Times New Roman" w:hAnsi="Times New Roman" w:cs="Times New Roman"/>
                <w:sz w:val="20"/>
                <w:szCs w:val="20"/>
              </w:rPr>
            </w:pPr>
            <w:r w:rsidRPr="000175AC">
              <w:rPr>
                <w:rFonts w:ascii="Times New Roman" w:hAnsi="Times New Roman" w:cs="Times New Roman"/>
                <w:sz w:val="20"/>
                <w:szCs w:val="20"/>
              </w:rPr>
              <w:t>582420</w:t>
            </w:r>
          </w:p>
        </w:tc>
        <w:tc>
          <w:tcPr>
            <w:tcW w:w="1001" w:type="dxa"/>
            <w:noWrap/>
            <w:vAlign w:val="center"/>
          </w:tcPr>
          <w:p w:rsidR="007C3ACA" w:rsidRPr="000175AC" w:rsidRDefault="007C3ACA" w:rsidP="0068691E">
            <w:pPr>
              <w:jc w:val="center"/>
              <w:rPr>
                <w:rFonts w:ascii="Times New Roman" w:hAnsi="Times New Roman" w:cs="Times New Roman"/>
                <w:sz w:val="20"/>
                <w:szCs w:val="20"/>
              </w:rPr>
            </w:pPr>
            <w:r w:rsidRPr="000175AC">
              <w:rPr>
                <w:rFonts w:ascii="Times New Roman" w:hAnsi="Times New Roman" w:cs="Times New Roman"/>
                <w:sz w:val="20"/>
                <w:szCs w:val="20"/>
              </w:rPr>
              <w:t>604552</w:t>
            </w:r>
          </w:p>
        </w:tc>
        <w:tc>
          <w:tcPr>
            <w:tcW w:w="1001" w:type="dxa"/>
            <w:noWrap/>
            <w:vAlign w:val="center"/>
          </w:tcPr>
          <w:p w:rsidR="007C3ACA" w:rsidRPr="000175AC" w:rsidRDefault="007C3ACA" w:rsidP="0068691E">
            <w:pPr>
              <w:jc w:val="center"/>
              <w:rPr>
                <w:rFonts w:ascii="Times New Roman" w:hAnsi="Times New Roman" w:cs="Times New Roman"/>
                <w:sz w:val="20"/>
                <w:szCs w:val="20"/>
              </w:rPr>
            </w:pPr>
            <w:r w:rsidRPr="000175AC">
              <w:rPr>
                <w:rFonts w:ascii="Times New Roman" w:hAnsi="Times New Roman" w:cs="Times New Roman"/>
                <w:sz w:val="20"/>
                <w:szCs w:val="20"/>
              </w:rPr>
              <w:t>633570</w:t>
            </w:r>
          </w:p>
        </w:tc>
        <w:tc>
          <w:tcPr>
            <w:tcW w:w="1267" w:type="dxa"/>
            <w:noWrap/>
            <w:vAlign w:val="center"/>
          </w:tcPr>
          <w:p w:rsidR="007C3ACA" w:rsidRPr="000175AC" w:rsidRDefault="007C3ACA" w:rsidP="0068691E">
            <w:pPr>
              <w:jc w:val="center"/>
              <w:rPr>
                <w:rFonts w:ascii="Times New Roman" w:hAnsi="Times New Roman" w:cs="Times New Roman"/>
                <w:sz w:val="20"/>
                <w:szCs w:val="20"/>
              </w:rPr>
            </w:pPr>
            <w:r w:rsidRPr="000175AC">
              <w:rPr>
                <w:rFonts w:ascii="Times New Roman" w:hAnsi="Times New Roman" w:cs="Times New Roman"/>
                <w:sz w:val="20"/>
                <w:szCs w:val="20"/>
              </w:rPr>
              <w:t>662715</w:t>
            </w:r>
          </w:p>
        </w:tc>
      </w:tr>
      <w:tr w:rsidR="007C3ACA" w:rsidRPr="000175AC">
        <w:trPr>
          <w:trHeight w:val="20"/>
        </w:trPr>
        <w:tc>
          <w:tcPr>
            <w:tcW w:w="2199" w:type="dxa"/>
            <w:vAlign w:val="center"/>
          </w:tcPr>
          <w:p w:rsidR="007C3ACA" w:rsidRPr="000175AC" w:rsidRDefault="007C3ACA" w:rsidP="000610E9">
            <w:pPr>
              <w:spacing w:after="0" w:line="240" w:lineRule="auto"/>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 xml:space="preserve"> - продукция животноводства</w:t>
            </w:r>
          </w:p>
        </w:tc>
        <w:tc>
          <w:tcPr>
            <w:tcW w:w="1134" w:type="dxa"/>
            <w:vAlign w:val="center"/>
          </w:tcPr>
          <w:p w:rsidR="007C3ACA" w:rsidRPr="000175AC" w:rsidRDefault="007C3ACA" w:rsidP="000610E9">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тыс.руб.</w:t>
            </w:r>
          </w:p>
        </w:tc>
        <w:tc>
          <w:tcPr>
            <w:tcW w:w="995" w:type="dxa"/>
            <w:noWrap/>
            <w:vAlign w:val="center"/>
          </w:tcPr>
          <w:p w:rsidR="007C3ACA" w:rsidRPr="000175AC" w:rsidRDefault="007C3ACA" w:rsidP="0068691E">
            <w:pPr>
              <w:jc w:val="center"/>
              <w:rPr>
                <w:rFonts w:ascii="Times New Roman" w:hAnsi="Times New Roman" w:cs="Times New Roman"/>
                <w:sz w:val="20"/>
                <w:szCs w:val="20"/>
              </w:rPr>
            </w:pPr>
            <w:r w:rsidRPr="000175AC">
              <w:rPr>
                <w:rFonts w:ascii="Times New Roman" w:hAnsi="Times New Roman" w:cs="Times New Roman"/>
                <w:sz w:val="20"/>
                <w:szCs w:val="20"/>
              </w:rPr>
              <w:t>738964</w:t>
            </w:r>
          </w:p>
        </w:tc>
        <w:tc>
          <w:tcPr>
            <w:tcW w:w="1102" w:type="dxa"/>
            <w:noWrap/>
            <w:vAlign w:val="center"/>
          </w:tcPr>
          <w:p w:rsidR="007C3ACA" w:rsidRPr="000175AC" w:rsidRDefault="007C3ACA" w:rsidP="0068691E">
            <w:pPr>
              <w:jc w:val="center"/>
              <w:rPr>
                <w:rFonts w:ascii="Times New Roman" w:hAnsi="Times New Roman" w:cs="Times New Roman"/>
                <w:sz w:val="20"/>
                <w:szCs w:val="20"/>
              </w:rPr>
            </w:pPr>
            <w:r w:rsidRPr="000175AC">
              <w:rPr>
                <w:rFonts w:ascii="Times New Roman" w:hAnsi="Times New Roman" w:cs="Times New Roman"/>
                <w:sz w:val="20"/>
                <w:szCs w:val="20"/>
              </w:rPr>
              <w:t>721029</w:t>
            </w:r>
          </w:p>
        </w:tc>
        <w:tc>
          <w:tcPr>
            <w:tcW w:w="1001" w:type="dxa"/>
            <w:noWrap/>
            <w:vAlign w:val="center"/>
          </w:tcPr>
          <w:p w:rsidR="007C3ACA" w:rsidRPr="000175AC" w:rsidRDefault="007C3ACA" w:rsidP="0068691E">
            <w:pPr>
              <w:jc w:val="center"/>
              <w:rPr>
                <w:rFonts w:ascii="Times New Roman" w:hAnsi="Times New Roman" w:cs="Times New Roman"/>
                <w:sz w:val="20"/>
                <w:szCs w:val="20"/>
              </w:rPr>
            </w:pPr>
            <w:r w:rsidRPr="000175AC">
              <w:rPr>
                <w:rFonts w:ascii="Times New Roman" w:hAnsi="Times New Roman" w:cs="Times New Roman"/>
                <w:sz w:val="20"/>
                <w:szCs w:val="20"/>
              </w:rPr>
              <w:t>659392</w:t>
            </w:r>
          </w:p>
        </w:tc>
        <w:tc>
          <w:tcPr>
            <w:tcW w:w="1001" w:type="dxa"/>
            <w:noWrap/>
            <w:vAlign w:val="center"/>
          </w:tcPr>
          <w:p w:rsidR="007C3ACA" w:rsidRPr="000175AC" w:rsidRDefault="007C3ACA" w:rsidP="0068691E">
            <w:pPr>
              <w:jc w:val="center"/>
              <w:rPr>
                <w:rFonts w:ascii="Times New Roman" w:hAnsi="Times New Roman" w:cs="Times New Roman"/>
                <w:sz w:val="20"/>
                <w:szCs w:val="20"/>
              </w:rPr>
            </w:pPr>
            <w:r w:rsidRPr="000175AC">
              <w:rPr>
                <w:rFonts w:ascii="Times New Roman" w:hAnsi="Times New Roman" w:cs="Times New Roman"/>
                <w:sz w:val="20"/>
                <w:szCs w:val="20"/>
              </w:rPr>
              <w:t>683842</w:t>
            </w:r>
          </w:p>
        </w:tc>
        <w:tc>
          <w:tcPr>
            <w:tcW w:w="1001" w:type="dxa"/>
            <w:noWrap/>
            <w:vAlign w:val="center"/>
          </w:tcPr>
          <w:p w:rsidR="007C3ACA" w:rsidRPr="000175AC" w:rsidRDefault="007C3ACA" w:rsidP="0068691E">
            <w:pPr>
              <w:jc w:val="center"/>
              <w:rPr>
                <w:rFonts w:ascii="Times New Roman" w:hAnsi="Times New Roman" w:cs="Times New Roman"/>
                <w:sz w:val="20"/>
                <w:szCs w:val="20"/>
              </w:rPr>
            </w:pPr>
            <w:r w:rsidRPr="000175AC">
              <w:rPr>
                <w:rFonts w:ascii="Times New Roman" w:hAnsi="Times New Roman" w:cs="Times New Roman"/>
                <w:sz w:val="20"/>
                <w:szCs w:val="20"/>
              </w:rPr>
              <w:t>719402</w:t>
            </w:r>
          </w:p>
        </w:tc>
        <w:tc>
          <w:tcPr>
            <w:tcW w:w="1267" w:type="dxa"/>
            <w:noWrap/>
            <w:vAlign w:val="center"/>
          </w:tcPr>
          <w:p w:rsidR="007C3ACA" w:rsidRPr="000175AC" w:rsidRDefault="007C3ACA" w:rsidP="0068691E">
            <w:pPr>
              <w:jc w:val="center"/>
              <w:rPr>
                <w:rFonts w:ascii="Times New Roman" w:hAnsi="Times New Roman" w:cs="Times New Roman"/>
                <w:sz w:val="20"/>
                <w:szCs w:val="20"/>
              </w:rPr>
            </w:pPr>
            <w:r w:rsidRPr="000175AC">
              <w:rPr>
                <w:rFonts w:ascii="Times New Roman" w:hAnsi="Times New Roman" w:cs="Times New Roman"/>
                <w:sz w:val="20"/>
                <w:szCs w:val="20"/>
              </w:rPr>
              <w:t>754653</w:t>
            </w:r>
          </w:p>
        </w:tc>
      </w:tr>
      <w:tr w:rsidR="007C3ACA" w:rsidRPr="000175AC">
        <w:trPr>
          <w:trHeight w:val="20"/>
        </w:trPr>
        <w:tc>
          <w:tcPr>
            <w:tcW w:w="2199" w:type="dxa"/>
            <w:vAlign w:val="center"/>
          </w:tcPr>
          <w:p w:rsidR="007C3ACA" w:rsidRPr="000175AC" w:rsidRDefault="007C3ACA" w:rsidP="000610E9">
            <w:pPr>
              <w:spacing w:after="0" w:line="240" w:lineRule="auto"/>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Число сельхозпредприятий</w:t>
            </w:r>
          </w:p>
        </w:tc>
        <w:tc>
          <w:tcPr>
            <w:tcW w:w="1134" w:type="dxa"/>
            <w:noWrap/>
            <w:vAlign w:val="center"/>
          </w:tcPr>
          <w:p w:rsidR="007C3ACA" w:rsidRPr="000175AC" w:rsidRDefault="007C3ACA" w:rsidP="000610E9">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к-во</w:t>
            </w:r>
          </w:p>
        </w:tc>
        <w:tc>
          <w:tcPr>
            <w:tcW w:w="995" w:type="dxa"/>
            <w:noWrap/>
            <w:vAlign w:val="center"/>
          </w:tcPr>
          <w:p w:rsidR="007C3ACA" w:rsidRPr="000175AC" w:rsidRDefault="007C3ACA" w:rsidP="0068691E">
            <w:pPr>
              <w:jc w:val="center"/>
              <w:rPr>
                <w:rFonts w:ascii="Times New Roman" w:hAnsi="Times New Roman" w:cs="Times New Roman"/>
                <w:sz w:val="20"/>
                <w:szCs w:val="20"/>
                <w:lang w:val="ru-RU"/>
              </w:rPr>
            </w:pPr>
            <w:r w:rsidRPr="000175AC">
              <w:rPr>
                <w:rFonts w:ascii="Times New Roman" w:hAnsi="Times New Roman" w:cs="Times New Roman"/>
                <w:sz w:val="20"/>
                <w:szCs w:val="20"/>
                <w:lang w:val="ru-RU"/>
              </w:rPr>
              <w:t>-</w:t>
            </w:r>
          </w:p>
        </w:tc>
        <w:tc>
          <w:tcPr>
            <w:tcW w:w="1102" w:type="dxa"/>
            <w:noWrap/>
            <w:vAlign w:val="center"/>
          </w:tcPr>
          <w:p w:rsidR="007C3ACA" w:rsidRPr="000175AC" w:rsidRDefault="007C3ACA" w:rsidP="0068691E">
            <w:pPr>
              <w:jc w:val="center"/>
              <w:rPr>
                <w:rFonts w:ascii="Times New Roman" w:hAnsi="Times New Roman" w:cs="Times New Roman"/>
                <w:sz w:val="20"/>
                <w:szCs w:val="20"/>
                <w:lang w:val="ru-RU"/>
              </w:rPr>
            </w:pPr>
            <w:r w:rsidRPr="000175AC">
              <w:rPr>
                <w:rFonts w:ascii="Times New Roman" w:hAnsi="Times New Roman" w:cs="Times New Roman"/>
                <w:sz w:val="20"/>
                <w:szCs w:val="20"/>
                <w:lang w:val="ru-RU"/>
              </w:rPr>
              <w:t>-</w:t>
            </w:r>
          </w:p>
        </w:tc>
        <w:tc>
          <w:tcPr>
            <w:tcW w:w="1001" w:type="dxa"/>
            <w:noWrap/>
            <w:vAlign w:val="center"/>
          </w:tcPr>
          <w:p w:rsidR="007C3ACA" w:rsidRPr="000175AC" w:rsidRDefault="007C3ACA" w:rsidP="0068691E">
            <w:pPr>
              <w:jc w:val="center"/>
              <w:rPr>
                <w:rFonts w:ascii="Times New Roman" w:hAnsi="Times New Roman" w:cs="Times New Roman"/>
                <w:sz w:val="20"/>
                <w:szCs w:val="20"/>
                <w:lang w:val="ru-RU"/>
              </w:rPr>
            </w:pPr>
            <w:r w:rsidRPr="000175AC">
              <w:rPr>
                <w:rFonts w:ascii="Times New Roman" w:hAnsi="Times New Roman" w:cs="Times New Roman"/>
                <w:sz w:val="20"/>
                <w:szCs w:val="20"/>
                <w:lang w:val="ru-RU"/>
              </w:rPr>
              <w:t>-</w:t>
            </w:r>
          </w:p>
        </w:tc>
        <w:tc>
          <w:tcPr>
            <w:tcW w:w="1001" w:type="dxa"/>
            <w:noWrap/>
            <w:vAlign w:val="center"/>
          </w:tcPr>
          <w:p w:rsidR="007C3ACA" w:rsidRPr="000175AC" w:rsidRDefault="007C3ACA" w:rsidP="0068691E">
            <w:pPr>
              <w:jc w:val="center"/>
              <w:rPr>
                <w:rFonts w:ascii="Times New Roman" w:hAnsi="Times New Roman" w:cs="Times New Roman"/>
                <w:sz w:val="20"/>
                <w:szCs w:val="20"/>
                <w:lang w:val="ru-RU"/>
              </w:rPr>
            </w:pPr>
            <w:r w:rsidRPr="000175AC">
              <w:rPr>
                <w:rFonts w:ascii="Times New Roman" w:hAnsi="Times New Roman" w:cs="Times New Roman"/>
                <w:sz w:val="20"/>
                <w:szCs w:val="20"/>
                <w:lang w:val="ru-RU"/>
              </w:rPr>
              <w:t>-</w:t>
            </w:r>
          </w:p>
        </w:tc>
        <w:tc>
          <w:tcPr>
            <w:tcW w:w="1001" w:type="dxa"/>
            <w:noWrap/>
            <w:vAlign w:val="center"/>
          </w:tcPr>
          <w:p w:rsidR="007C3ACA" w:rsidRPr="000175AC" w:rsidRDefault="007C3ACA" w:rsidP="0068691E">
            <w:pPr>
              <w:jc w:val="center"/>
              <w:rPr>
                <w:rFonts w:ascii="Times New Roman" w:hAnsi="Times New Roman" w:cs="Times New Roman"/>
                <w:sz w:val="20"/>
                <w:szCs w:val="20"/>
                <w:lang w:val="ru-RU"/>
              </w:rPr>
            </w:pPr>
            <w:r w:rsidRPr="000175AC">
              <w:rPr>
                <w:rFonts w:ascii="Times New Roman" w:hAnsi="Times New Roman" w:cs="Times New Roman"/>
                <w:sz w:val="20"/>
                <w:szCs w:val="20"/>
                <w:lang w:val="ru-RU"/>
              </w:rPr>
              <w:t>-</w:t>
            </w:r>
          </w:p>
        </w:tc>
        <w:tc>
          <w:tcPr>
            <w:tcW w:w="1267" w:type="dxa"/>
            <w:noWrap/>
            <w:vAlign w:val="center"/>
          </w:tcPr>
          <w:p w:rsidR="007C3ACA" w:rsidRPr="000175AC" w:rsidRDefault="007C3ACA" w:rsidP="0068691E">
            <w:pPr>
              <w:jc w:val="center"/>
              <w:rPr>
                <w:rFonts w:ascii="Times New Roman" w:hAnsi="Times New Roman" w:cs="Times New Roman"/>
                <w:sz w:val="20"/>
                <w:szCs w:val="20"/>
                <w:lang w:val="ru-RU"/>
              </w:rPr>
            </w:pPr>
            <w:r w:rsidRPr="000175AC">
              <w:rPr>
                <w:rFonts w:ascii="Times New Roman" w:hAnsi="Times New Roman" w:cs="Times New Roman"/>
                <w:sz w:val="20"/>
                <w:szCs w:val="20"/>
                <w:lang w:val="ru-RU"/>
              </w:rPr>
              <w:t>-</w:t>
            </w:r>
          </w:p>
        </w:tc>
      </w:tr>
      <w:tr w:rsidR="007C3ACA" w:rsidRPr="000175AC">
        <w:trPr>
          <w:trHeight w:val="20"/>
        </w:trPr>
        <w:tc>
          <w:tcPr>
            <w:tcW w:w="2199" w:type="dxa"/>
            <w:vAlign w:val="center"/>
          </w:tcPr>
          <w:p w:rsidR="007C3ACA" w:rsidRPr="000175AC" w:rsidRDefault="007C3ACA" w:rsidP="000610E9">
            <w:pPr>
              <w:spacing w:after="0" w:line="240" w:lineRule="auto"/>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в т.ч. прибыльных хозяйств</w:t>
            </w:r>
          </w:p>
        </w:tc>
        <w:tc>
          <w:tcPr>
            <w:tcW w:w="1134" w:type="dxa"/>
            <w:noWrap/>
            <w:vAlign w:val="center"/>
          </w:tcPr>
          <w:p w:rsidR="007C3ACA" w:rsidRPr="000175AC" w:rsidRDefault="007C3ACA" w:rsidP="000610E9">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к-во</w:t>
            </w:r>
          </w:p>
        </w:tc>
        <w:tc>
          <w:tcPr>
            <w:tcW w:w="995" w:type="dxa"/>
            <w:noWrap/>
            <w:vAlign w:val="center"/>
          </w:tcPr>
          <w:p w:rsidR="007C3ACA" w:rsidRPr="000175AC" w:rsidRDefault="007C3ACA" w:rsidP="0068691E">
            <w:pPr>
              <w:jc w:val="center"/>
              <w:rPr>
                <w:rFonts w:ascii="Times New Roman" w:hAnsi="Times New Roman" w:cs="Times New Roman"/>
                <w:sz w:val="20"/>
                <w:szCs w:val="20"/>
                <w:lang w:val="ru-RU"/>
              </w:rPr>
            </w:pPr>
            <w:r w:rsidRPr="000175AC">
              <w:rPr>
                <w:rFonts w:ascii="Times New Roman" w:hAnsi="Times New Roman" w:cs="Times New Roman"/>
                <w:sz w:val="20"/>
                <w:szCs w:val="20"/>
                <w:lang w:val="ru-RU"/>
              </w:rPr>
              <w:t>-</w:t>
            </w:r>
          </w:p>
        </w:tc>
        <w:tc>
          <w:tcPr>
            <w:tcW w:w="1102" w:type="dxa"/>
            <w:noWrap/>
            <w:vAlign w:val="center"/>
          </w:tcPr>
          <w:p w:rsidR="007C3ACA" w:rsidRPr="000175AC" w:rsidRDefault="007C3ACA" w:rsidP="0068691E">
            <w:pPr>
              <w:jc w:val="center"/>
              <w:rPr>
                <w:rFonts w:ascii="Times New Roman" w:hAnsi="Times New Roman" w:cs="Times New Roman"/>
                <w:sz w:val="20"/>
                <w:szCs w:val="20"/>
                <w:lang w:val="ru-RU"/>
              </w:rPr>
            </w:pPr>
            <w:r w:rsidRPr="000175AC">
              <w:rPr>
                <w:rFonts w:ascii="Times New Roman" w:hAnsi="Times New Roman" w:cs="Times New Roman"/>
                <w:sz w:val="20"/>
                <w:szCs w:val="20"/>
                <w:lang w:val="ru-RU"/>
              </w:rPr>
              <w:t>-</w:t>
            </w:r>
          </w:p>
        </w:tc>
        <w:tc>
          <w:tcPr>
            <w:tcW w:w="1001" w:type="dxa"/>
            <w:noWrap/>
            <w:vAlign w:val="center"/>
          </w:tcPr>
          <w:p w:rsidR="007C3ACA" w:rsidRPr="000175AC" w:rsidRDefault="007C3ACA" w:rsidP="0068691E">
            <w:pPr>
              <w:jc w:val="center"/>
              <w:rPr>
                <w:rFonts w:ascii="Times New Roman" w:hAnsi="Times New Roman" w:cs="Times New Roman"/>
                <w:sz w:val="20"/>
                <w:szCs w:val="20"/>
                <w:lang w:val="ru-RU"/>
              </w:rPr>
            </w:pPr>
            <w:r w:rsidRPr="000175AC">
              <w:rPr>
                <w:rFonts w:ascii="Times New Roman" w:hAnsi="Times New Roman" w:cs="Times New Roman"/>
                <w:sz w:val="20"/>
                <w:szCs w:val="20"/>
                <w:lang w:val="ru-RU"/>
              </w:rPr>
              <w:t>-</w:t>
            </w:r>
          </w:p>
        </w:tc>
        <w:tc>
          <w:tcPr>
            <w:tcW w:w="1001" w:type="dxa"/>
            <w:noWrap/>
            <w:vAlign w:val="center"/>
          </w:tcPr>
          <w:p w:rsidR="007C3ACA" w:rsidRPr="000175AC" w:rsidRDefault="007C3ACA" w:rsidP="0068691E">
            <w:pPr>
              <w:jc w:val="center"/>
              <w:rPr>
                <w:rFonts w:ascii="Times New Roman" w:hAnsi="Times New Roman" w:cs="Times New Roman"/>
                <w:sz w:val="20"/>
                <w:szCs w:val="20"/>
                <w:lang w:val="ru-RU"/>
              </w:rPr>
            </w:pPr>
            <w:r w:rsidRPr="000175AC">
              <w:rPr>
                <w:rFonts w:ascii="Times New Roman" w:hAnsi="Times New Roman" w:cs="Times New Roman"/>
                <w:sz w:val="20"/>
                <w:szCs w:val="20"/>
                <w:lang w:val="ru-RU"/>
              </w:rPr>
              <w:t>-</w:t>
            </w:r>
          </w:p>
        </w:tc>
        <w:tc>
          <w:tcPr>
            <w:tcW w:w="1001" w:type="dxa"/>
            <w:noWrap/>
            <w:vAlign w:val="center"/>
          </w:tcPr>
          <w:p w:rsidR="007C3ACA" w:rsidRPr="000175AC" w:rsidRDefault="007C3ACA" w:rsidP="0068691E">
            <w:pPr>
              <w:jc w:val="center"/>
              <w:rPr>
                <w:rFonts w:ascii="Times New Roman" w:hAnsi="Times New Roman" w:cs="Times New Roman"/>
                <w:sz w:val="20"/>
                <w:szCs w:val="20"/>
                <w:lang w:val="ru-RU"/>
              </w:rPr>
            </w:pPr>
            <w:r w:rsidRPr="000175AC">
              <w:rPr>
                <w:rFonts w:ascii="Times New Roman" w:hAnsi="Times New Roman" w:cs="Times New Roman"/>
                <w:sz w:val="20"/>
                <w:szCs w:val="20"/>
                <w:lang w:val="ru-RU"/>
              </w:rPr>
              <w:t>-</w:t>
            </w:r>
          </w:p>
        </w:tc>
        <w:tc>
          <w:tcPr>
            <w:tcW w:w="1267" w:type="dxa"/>
            <w:noWrap/>
            <w:vAlign w:val="center"/>
          </w:tcPr>
          <w:p w:rsidR="007C3ACA" w:rsidRPr="000175AC" w:rsidRDefault="007C3ACA" w:rsidP="0068691E">
            <w:pPr>
              <w:jc w:val="center"/>
              <w:rPr>
                <w:rFonts w:ascii="Times New Roman" w:hAnsi="Times New Roman" w:cs="Times New Roman"/>
                <w:sz w:val="20"/>
                <w:szCs w:val="20"/>
                <w:lang w:val="ru-RU"/>
              </w:rPr>
            </w:pPr>
            <w:r w:rsidRPr="000175AC">
              <w:rPr>
                <w:rFonts w:ascii="Times New Roman" w:hAnsi="Times New Roman" w:cs="Times New Roman"/>
                <w:sz w:val="20"/>
                <w:szCs w:val="20"/>
                <w:lang w:val="ru-RU"/>
              </w:rPr>
              <w:t>-</w:t>
            </w:r>
          </w:p>
        </w:tc>
      </w:tr>
      <w:tr w:rsidR="007C3ACA" w:rsidRPr="000175AC">
        <w:trPr>
          <w:trHeight w:val="20"/>
        </w:trPr>
        <w:tc>
          <w:tcPr>
            <w:tcW w:w="2199" w:type="dxa"/>
            <w:vAlign w:val="center"/>
          </w:tcPr>
          <w:p w:rsidR="007C3ACA" w:rsidRPr="000175AC" w:rsidRDefault="007C3ACA" w:rsidP="000610E9">
            <w:pPr>
              <w:spacing w:after="0" w:line="240" w:lineRule="auto"/>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убыточных хозяйств</w:t>
            </w:r>
          </w:p>
        </w:tc>
        <w:tc>
          <w:tcPr>
            <w:tcW w:w="1134" w:type="dxa"/>
            <w:noWrap/>
            <w:vAlign w:val="center"/>
          </w:tcPr>
          <w:p w:rsidR="007C3ACA" w:rsidRPr="000175AC" w:rsidRDefault="007C3ACA" w:rsidP="000610E9">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к-во</w:t>
            </w:r>
          </w:p>
        </w:tc>
        <w:tc>
          <w:tcPr>
            <w:tcW w:w="995" w:type="dxa"/>
            <w:noWrap/>
            <w:vAlign w:val="center"/>
          </w:tcPr>
          <w:p w:rsidR="007C3ACA" w:rsidRPr="000175AC" w:rsidRDefault="007C3ACA" w:rsidP="0068691E">
            <w:pPr>
              <w:jc w:val="center"/>
              <w:rPr>
                <w:rFonts w:ascii="Times New Roman" w:hAnsi="Times New Roman" w:cs="Times New Roman"/>
                <w:sz w:val="20"/>
                <w:szCs w:val="20"/>
                <w:lang w:val="ru-RU"/>
              </w:rPr>
            </w:pPr>
            <w:r w:rsidRPr="000175AC">
              <w:rPr>
                <w:rFonts w:ascii="Times New Roman" w:hAnsi="Times New Roman" w:cs="Times New Roman"/>
                <w:sz w:val="20"/>
                <w:szCs w:val="20"/>
                <w:lang w:val="ru-RU"/>
              </w:rPr>
              <w:t>-</w:t>
            </w:r>
          </w:p>
        </w:tc>
        <w:tc>
          <w:tcPr>
            <w:tcW w:w="1102" w:type="dxa"/>
            <w:noWrap/>
            <w:vAlign w:val="center"/>
          </w:tcPr>
          <w:p w:rsidR="007C3ACA" w:rsidRPr="000175AC" w:rsidRDefault="007C3ACA" w:rsidP="0068691E">
            <w:pPr>
              <w:jc w:val="center"/>
              <w:rPr>
                <w:rFonts w:ascii="Times New Roman" w:hAnsi="Times New Roman" w:cs="Times New Roman"/>
                <w:sz w:val="20"/>
                <w:szCs w:val="20"/>
                <w:lang w:val="ru-RU"/>
              </w:rPr>
            </w:pPr>
            <w:r w:rsidRPr="000175AC">
              <w:rPr>
                <w:rFonts w:ascii="Times New Roman" w:hAnsi="Times New Roman" w:cs="Times New Roman"/>
                <w:sz w:val="20"/>
                <w:szCs w:val="20"/>
                <w:lang w:val="ru-RU"/>
              </w:rPr>
              <w:t>-</w:t>
            </w:r>
          </w:p>
        </w:tc>
        <w:tc>
          <w:tcPr>
            <w:tcW w:w="1001" w:type="dxa"/>
            <w:noWrap/>
            <w:vAlign w:val="center"/>
          </w:tcPr>
          <w:p w:rsidR="007C3ACA" w:rsidRPr="000175AC" w:rsidRDefault="007C3ACA" w:rsidP="0068691E">
            <w:pPr>
              <w:jc w:val="center"/>
              <w:rPr>
                <w:rFonts w:ascii="Times New Roman" w:hAnsi="Times New Roman" w:cs="Times New Roman"/>
                <w:sz w:val="20"/>
                <w:szCs w:val="20"/>
                <w:lang w:val="ru-RU"/>
              </w:rPr>
            </w:pPr>
            <w:r w:rsidRPr="000175AC">
              <w:rPr>
                <w:rFonts w:ascii="Times New Roman" w:hAnsi="Times New Roman" w:cs="Times New Roman"/>
                <w:sz w:val="20"/>
                <w:szCs w:val="20"/>
                <w:lang w:val="ru-RU"/>
              </w:rPr>
              <w:t>-</w:t>
            </w:r>
          </w:p>
        </w:tc>
        <w:tc>
          <w:tcPr>
            <w:tcW w:w="1001" w:type="dxa"/>
            <w:noWrap/>
            <w:vAlign w:val="center"/>
          </w:tcPr>
          <w:p w:rsidR="007C3ACA" w:rsidRPr="000175AC" w:rsidRDefault="007C3ACA" w:rsidP="0068691E">
            <w:pPr>
              <w:jc w:val="center"/>
              <w:rPr>
                <w:rFonts w:ascii="Times New Roman" w:hAnsi="Times New Roman" w:cs="Times New Roman"/>
                <w:sz w:val="20"/>
                <w:szCs w:val="20"/>
                <w:lang w:val="ru-RU"/>
              </w:rPr>
            </w:pPr>
            <w:r w:rsidRPr="000175AC">
              <w:rPr>
                <w:rFonts w:ascii="Times New Roman" w:hAnsi="Times New Roman" w:cs="Times New Roman"/>
                <w:sz w:val="20"/>
                <w:szCs w:val="20"/>
                <w:lang w:val="ru-RU"/>
              </w:rPr>
              <w:t>-</w:t>
            </w:r>
          </w:p>
        </w:tc>
        <w:tc>
          <w:tcPr>
            <w:tcW w:w="1001" w:type="dxa"/>
            <w:noWrap/>
            <w:vAlign w:val="center"/>
          </w:tcPr>
          <w:p w:rsidR="007C3ACA" w:rsidRPr="000175AC" w:rsidRDefault="007C3ACA" w:rsidP="0068691E">
            <w:pPr>
              <w:jc w:val="center"/>
              <w:rPr>
                <w:rFonts w:ascii="Times New Roman" w:hAnsi="Times New Roman" w:cs="Times New Roman"/>
                <w:sz w:val="20"/>
                <w:szCs w:val="20"/>
                <w:lang w:val="ru-RU"/>
              </w:rPr>
            </w:pPr>
            <w:r w:rsidRPr="000175AC">
              <w:rPr>
                <w:rFonts w:ascii="Times New Roman" w:hAnsi="Times New Roman" w:cs="Times New Roman"/>
                <w:sz w:val="20"/>
                <w:szCs w:val="20"/>
                <w:lang w:val="ru-RU"/>
              </w:rPr>
              <w:t>-</w:t>
            </w:r>
          </w:p>
        </w:tc>
        <w:tc>
          <w:tcPr>
            <w:tcW w:w="1267" w:type="dxa"/>
            <w:noWrap/>
            <w:vAlign w:val="center"/>
          </w:tcPr>
          <w:p w:rsidR="007C3ACA" w:rsidRPr="000175AC" w:rsidRDefault="007C3ACA" w:rsidP="0068691E">
            <w:pPr>
              <w:jc w:val="center"/>
              <w:rPr>
                <w:rFonts w:ascii="Times New Roman" w:hAnsi="Times New Roman" w:cs="Times New Roman"/>
                <w:sz w:val="20"/>
                <w:szCs w:val="20"/>
                <w:lang w:val="ru-RU"/>
              </w:rPr>
            </w:pPr>
            <w:r w:rsidRPr="000175AC">
              <w:rPr>
                <w:rFonts w:ascii="Times New Roman" w:hAnsi="Times New Roman" w:cs="Times New Roman"/>
                <w:sz w:val="20"/>
                <w:szCs w:val="20"/>
                <w:lang w:val="ru-RU"/>
              </w:rPr>
              <w:t>-</w:t>
            </w:r>
          </w:p>
        </w:tc>
      </w:tr>
      <w:tr w:rsidR="007C3ACA" w:rsidRPr="000175AC">
        <w:trPr>
          <w:trHeight w:val="20"/>
        </w:trPr>
        <w:tc>
          <w:tcPr>
            <w:tcW w:w="2199" w:type="dxa"/>
            <w:vAlign w:val="center"/>
          </w:tcPr>
          <w:p w:rsidR="007C3ACA" w:rsidRPr="000175AC" w:rsidRDefault="007C3ACA" w:rsidP="000610E9">
            <w:pPr>
              <w:spacing w:after="0" w:line="240" w:lineRule="auto"/>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Прибыль - всего</w:t>
            </w:r>
          </w:p>
        </w:tc>
        <w:tc>
          <w:tcPr>
            <w:tcW w:w="1134" w:type="dxa"/>
            <w:noWrap/>
            <w:vAlign w:val="center"/>
          </w:tcPr>
          <w:p w:rsidR="007C3ACA" w:rsidRPr="000175AC" w:rsidRDefault="007C3ACA" w:rsidP="000610E9">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тыс. руб.</w:t>
            </w:r>
          </w:p>
        </w:tc>
        <w:tc>
          <w:tcPr>
            <w:tcW w:w="995" w:type="dxa"/>
            <w:noWrap/>
            <w:vAlign w:val="center"/>
          </w:tcPr>
          <w:p w:rsidR="007C3ACA" w:rsidRPr="000175AC" w:rsidRDefault="007C3ACA" w:rsidP="0068691E">
            <w:pPr>
              <w:jc w:val="center"/>
              <w:rPr>
                <w:rFonts w:ascii="Times New Roman" w:hAnsi="Times New Roman" w:cs="Times New Roman"/>
                <w:sz w:val="20"/>
                <w:szCs w:val="20"/>
                <w:lang w:val="ru-RU"/>
              </w:rPr>
            </w:pPr>
            <w:r w:rsidRPr="000175AC">
              <w:rPr>
                <w:rFonts w:ascii="Times New Roman" w:hAnsi="Times New Roman" w:cs="Times New Roman"/>
                <w:sz w:val="20"/>
                <w:szCs w:val="20"/>
                <w:lang w:val="ru-RU"/>
              </w:rPr>
              <w:t>-</w:t>
            </w:r>
          </w:p>
        </w:tc>
        <w:tc>
          <w:tcPr>
            <w:tcW w:w="1102" w:type="dxa"/>
            <w:noWrap/>
            <w:vAlign w:val="center"/>
          </w:tcPr>
          <w:p w:rsidR="007C3ACA" w:rsidRPr="000175AC" w:rsidRDefault="007C3ACA" w:rsidP="0068691E">
            <w:pPr>
              <w:jc w:val="center"/>
              <w:rPr>
                <w:rFonts w:ascii="Times New Roman" w:hAnsi="Times New Roman" w:cs="Times New Roman"/>
                <w:sz w:val="20"/>
                <w:szCs w:val="20"/>
                <w:lang w:val="ru-RU"/>
              </w:rPr>
            </w:pPr>
            <w:r w:rsidRPr="000175AC">
              <w:rPr>
                <w:rFonts w:ascii="Times New Roman" w:hAnsi="Times New Roman" w:cs="Times New Roman"/>
                <w:sz w:val="20"/>
                <w:szCs w:val="20"/>
                <w:lang w:val="ru-RU"/>
              </w:rPr>
              <w:t>-</w:t>
            </w:r>
          </w:p>
        </w:tc>
        <w:tc>
          <w:tcPr>
            <w:tcW w:w="1001" w:type="dxa"/>
            <w:noWrap/>
            <w:vAlign w:val="center"/>
          </w:tcPr>
          <w:p w:rsidR="007C3ACA" w:rsidRPr="000175AC" w:rsidRDefault="007C3ACA" w:rsidP="0068691E">
            <w:pPr>
              <w:jc w:val="center"/>
              <w:rPr>
                <w:rFonts w:ascii="Times New Roman" w:hAnsi="Times New Roman" w:cs="Times New Roman"/>
                <w:sz w:val="20"/>
                <w:szCs w:val="20"/>
                <w:lang w:val="ru-RU"/>
              </w:rPr>
            </w:pPr>
            <w:r w:rsidRPr="000175AC">
              <w:rPr>
                <w:rFonts w:ascii="Times New Roman" w:hAnsi="Times New Roman" w:cs="Times New Roman"/>
                <w:sz w:val="20"/>
                <w:szCs w:val="20"/>
                <w:lang w:val="ru-RU"/>
              </w:rPr>
              <w:t>-</w:t>
            </w:r>
          </w:p>
        </w:tc>
        <w:tc>
          <w:tcPr>
            <w:tcW w:w="1001" w:type="dxa"/>
            <w:noWrap/>
            <w:vAlign w:val="center"/>
          </w:tcPr>
          <w:p w:rsidR="007C3ACA" w:rsidRPr="000175AC" w:rsidRDefault="007C3ACA" w:rsidP="0068691E">
            <w:pPr>
              <w:jc w:val="center"/>
              <w:rPr>
                <w:rFonts w:ascii="Times New Roman" w:hAnsi="Times New Roman" w:cs="Times New Roman"/>
                <w:sz w:val="20"/>
                <w:szCs w:val="20"/>
                <w:lang w:val="ru-RU"/>
              </w:rPr>
            </w:pPr>
            <w:r w:rsidRPr="000175AC">
              <w:rPr>
                <w:rFonts w:ascii="Times New Roman" w:hAnsi="Times New Roman" w:cs="Times New Roman"/>
                <w:sz w:val="20"/>
                <w:szCs w:val="20"/>
                <w:lang w:val="ru-RU"/>
              </w:rPr>
              <w:t>-</w:t>
            </w:r>
          </w:p>
        </w:tc>
        <w:tc>
          <w:tcPr>
            <w:tcW w:w="1001" w:type="dxa"/>
            <w:noWrap/>
            <w:vAlign w:val="center"/>
          </w:tcPr>
          <w:p w:rsidR="007C3ACA" w:rsidRPr="000175AC" w:rsidRDefault="007C3ACA" w:rsidP="0068691E">
            <w:pPr>
              <w:jc w:val="center"/>
              <w:rPr>
                <w:rFonts w:ascii="Times New Roman" w:hAnsi="Times New Roman" w:cs="Times New Roman"/>
                <w:sz w:val="20"/>
                <w:szCs w:val="20"/>
                <w:lang w:val="ru-RU"/>
              </w:rPr>
            </w:pPr>
            <w:r w:rsidRPr="000175AC">
              <w:rPr>
                <w:rFonts w:ascii="Times New Roman" w:hAnsi="Times New Roman" w:cs="Times New Roman"/>
                <w:sz w:val="20"/>
                <w:szCs w:val="20"/>
                <w:lang w:val="ru-RU"/>
              </w:rPr>
              <w:t>-</w:t>
            </w:r>
          </w:p>
        </w:tc>
        <w:tc>
          <w:tcPr>
            <w:tcW w:w="1267" w:type="dxa"/>
            <w:noWrap/>
            <w:vAlign w:val="center"/>
          </w:tcPr>
          <w:p w:rsidR="007C3ACA" w:rsidRPr="000175AC" w:rsidRDefault="007C3ACA" w:rsidP="0068691E">
            <w:pPr>
              <w:jc w:val="center"/>
              <w:rPr>
                <w:rFonts w:ascii="Times New Roman" w:hAnsi="Times New Roman" w:cs="Times New Roman"/>
                <w:sz w:val="20"/>
                <w:szCs w:val="20"/>
                <w:lang w:val="ru-RU"/>
              </w:rPr>
            </w:pPr>
            <w:r w:rsidRPr="000175AC">
              <w:rPr>
                <w:rFonts w:ascii="Times New Roman" w:hAnsi="Times New Roman" w:cs="Times New Roman"/>
                <w:sz w:val="20"/>
                <w:szCs w:val="20"/>
                <w:lang w:val="ru-RU"/>
              </w:rPr>
              <w:t>-</w:t>
            </w:r>
          </w:p>
        </w:tc>
      </w:tr>
      <w:tr w:rsidR="007C3ACA" w:rsidRPr="000175AC">
        <w:trPr>
          <w:trHeight w:val="20"/>
        </w:trPr>
        <w:tc>
          <w:tcPr>
            <w:tcW w:w="2199" w:type="dxa"/>
            <w:vAlign w:val="center"/>
          </w:tcPr>
          <w:p w:rsidR="007C3ACA" w:rsidRPr="000175AC" w:rsidRDefault="007C3ACA" w:rsidP="000610E9">
            <w:pPr>
              <w:spacing w:after="0" w:line="240" w:lineRule="auto"/>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в т.ч. прибыльных хозяйств</w:t>
            </w:r>
          </w:p>
        </w:tc>
        <w:tc>
          <w:tcPr>
            <w:tcW w:w="1134" w:type="dxa"/>
            <w:noWrap/>
            <w:vAlign w:val="center"/>
          </w:tcPr>
          <w:p w:rsidR="007C3ACA" w:rsidRPr="000175AC" w:rsidRDefault="007C3ACA" w:rsidP="000610E9">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 </w:t>
            </w:r>
          </w:p>
        </w:tc>
        <w:tc>
          <w:tcPr>
            <w:tcW w:w="995" w:type="dxa"/>
            <w:noWrap/>
            <w:vAlign w:val="center"/>
          </w:tcPr>
          <w:p w:rsidR="007C3ACA" w:rsidRPr="000175AC" w:rsidRDefault="007C3ACA" w:rsidP="0068691E">
            <w:pPr>
              <w:jc w:val="center"/>
              <w:rPr>
                <w:rFonts w:ascii="Times New Roman" w:hAnsi="Times New Roman" w:cs="Times New Roman"/>
                <w:sz w:val="20"/>
                <w:szCs w:val="20"/>
                <w:lang w:val="ru-RU"/>
              </w:rPr>
            </w:pPr>
            <w:r w:rsidRPr="000175AC">
              <w:rPr>
                <w:rFonts w:ascii="Times New Roman" w:hAnsi="Times New Roman" w:cs="Times New Roman"/>
                <w:sz w:val="20"/>
                <w:szCs w:val="20"/>
                <w:lang w:val="ru-RU"/>
              </w:rPr>
              <w:t>-</w:t>
            </w:r>
          </w:p>
        </w:tc>
        <w:tc>
          <w:tcPr>
            <w:tcW w:w="1102" w:type="dxa"/>
            <w:noWrap/>
            <w:vAlign w:val="center"/>
          </w:tcPr>
          <w:p w:rsidR="007C3ACA" w:rsidRPr="000175AC" w:rsidRDefault="007C3ACA" w:rsidP="0068691E">
            <w:pPr>
              <w:jc w:val="center"/>
              <w:rPr>
                <w:rFonts w:ascii="Times New Roman" w:hAnsi="Times New Roman" w:cs="Times New Roman"/>
                <w:sz w:val="20"/>
                <w:szCs w:val="20"/>
                <w:lang w:val="ru-RU"/>
              </w:rPr>
            </w:pPr>
            <w:r w:rsidRPr="000175AC">
              <w:rPr>
                <w:rFonts w:ascii="Times New Roman" w:hAnsi="Times New Roman" w:cs="Times New Roman"/>
                <w:sz w:val="20"/>
                <w:szCs w:val="20"/>
                <w:lang w:val="ru-RU"/>
              </w:rPr>
              <w:t>-</w:t>
            </w:r>
          </w:p>
        </w:tc>
        <w:tc>
          <w:tcPr>
            <w:tcW w:w="1001" w:type="dxa"/>
            <w:noWrap/>
            <w:vAlign w:val="center"/>
          </w:tcPr>
          <w:p w:rsidR="007C3ACA" w:rsidRPr="000175AC" w:rsidRDefault="007C3ACA" w:rsidP="0068691E">
            <w:pPr>
              <w:jc w:val="center"/>
              <w:rPr>
                <w:rFonts w:ascii="Times New Roman" w:hAnsi="Times New Roman" w:cs="Times New Roman"/>
                <w:sz w:val="20"/>
                <w:szCs w:val="20"/>
                <w:lang w:val="ru-RU"/>
              </w:rPr>
            </w:pPr>
            <w:r w:rsidRPr="000175AC">
              <w:rPr>
                <w:rFonts w:ascii="Times New Roman" w:hAnsi="Times New Roman" w:cs="Times New Roman"/>
                <w:sz w:val="20"/>
                <w:szCs w:val="20"/>
                <w:lang w:val="ru-RU"/>
              </w:rPr>
              <w:t>-</w:t>
            </w:r>
          </w:p>
        </w:tc>
        <w:tc>
          <w:tcPr>
            <w:tcW w:w="1001" w:type="dxa"/>
            <w:noWrap/>
            <w:vAlign w:val="center"/>
          </w:tcPr>
          <w:p w:rsidR="007C3ACA" w:rsidRPr="000175AC" w:rsidRDefault="007C3ACA" w:rsidP="0068691E">
            <w:pPr>
              <w:jc w:val="center"/>
              <w:rPr>
                <w:rFonts w:ascii="Times New Roman" w:hAnsi="Times New Roman" w:cs="Times New Roman"/>
                <w:sz w:val="20"/>
                <w:szCs w:val="20"/>
                <w:lang w:val="ru-RU"/>
              </w:rPr>
            </w:pPr>
            <w:r w:rsidRPr="000175AC">
              <w:rPr>
                <w:rFonts w:ascii="Times New Roman" w:hAnsi="Times New Roman" w:cs="Times New Roman"/>
                <w:sz w:val="20"/>
                <w:szCs w:val="20"/>
                <w:lang w:val="ru-RU"/>
              </w:rPr>
              <w:t>-</w:t>
            </w:r>
          </w:p>
        </w:tc>
        <w:tc>
          <w:tcPr>
            <w:tcW w:w="1001" w:type="dxa"/>
            <w:noWrap/>
            <w:vAlign w:val="center"/>
          </w:tcPr>
          <w:p w:rsidR="007C3ACA" w:rsidRPr="000175AC" w:rsidRDefault="007C3ACA" w:rsidP="0068691E">
            <w:pPr>
              <w:jc w:val="center"/>
              <w:rPr>
                <w:rFonts w:ascii="Times New Roman" w:hAnsi="Times New Roman" w:cs="Times New Roman"/>
                <w:sz w:val="20"/>
                <w:szCs w:val="20"/>
                <w:lang w:val="ru-RU"/>
              </w:rPr>
            </w:pPr>
            <w:r w:rsidRPr="000175AC">
              <w:rPr>
                <w:rFonts w:ascii="Times New Roman" w:hAnsi="Times New Roman" w:cs="Times New Roman"/>
                <w:sz w:val="20"/>
                <w:szCs w:val="20"/>
                <w:lang w:val="ru-RU"/>
              </w:rPr>
              <w:t>-</w:t>
            </w:r>
          </w:p>
        </w:tc>
        <w:tc>
          <w:tcPr>
            <w:tcW w:w="1267" w:type="dxa"/>
            <w:noWrap/>
            <w:vAlign w:val="center"/>
          </w:tcPr>
          <w:p w:rsidR="007C3ACA" w:rsidRPr="000175AC" w:rsidRDefault="007C3ACA" w:rsidP="0068691E">
            <w:pPr>
              <w:jc w:val="center"/>
              <w:rPr>
                <w:rFonts w:ascii="Times New Roman" w:hAnsi="Times New Roman" w:cs="Times New Roman"/>
                <w:sz w:val="20"/>
                <w:szCs w:val="20"/>
                <w:lang w:val="ru-RU"/>
              </w:rPr>
            </w:pPr>
            <w:r w:rsidRPr="000175AC">
              <w:rPr>
                <w:rFonts w:ascii="Times New Roman" w:hAnsi="Times New Roman" w:cs="Times New Roman"/>
                <w:sz w:val="20"/>
                <w:szCs w:val="20"/>
                <w:lang w:val="ru-RU"/>
              </w:rPr>
              <w:t>-</w:t>
            </w:r>
          </w:p>
        </w:tc>
      </w:tr>
      <w:tr w:rsidR="007C3ACA" w:rsidRPr="000175AC">
        <w:trPr>
          <w:trHeight w:val="20"/>
        </w:trPr>
        <w:tc>
          <w:tcPr>
            <w:tcW w:w="2199" w:type="dxa"/>
            <w:vAlign w:val="center"/>
          </w:tcPr>
          <w:p w:rsidR="007C3ACA" w:rsidRPr="000175AC" w:rsidRDefault="007C3ACA" w:rsidP="000610E9">
            <w:pPr>
              <w:spacing w:after="0" w:line="240" w:lineRule="auto"/>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Основные  фонды на конец года по полной учетной  стоимости</w:t>
            </w:r>
          </w:p>
        </w:tc>
        <w:tc>
          <w:tcPr>
            <w:tcW w:w="1134" w:type="dxa"/>
            <w:noWrap/>
            <w:vAlign w:val="center"/>
          </w:tcPr>
          <w:p w:rsidR="007C3ACA" w:rsidRPr="000175AC" w:rsidRDefault="007C3ACA" w:rsidP="000610E9">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тыс.руб.</w:t>
            </w:r>
          </w:p>
        </w:tc>
        <w:tc>
          <w:tcPr>
            <w:tcW w:w="995" w:type="dxa"/>
            <w:noWrap/>
            <w:vAlign w:val="center"/>
          </w:tcPr>
          <w:p w:rsidR="007C3ACA" w:rsidRPr="000175AC" w:rsidRDefault="007C3ACA" w:rsidP="0068691E">
            <w:pPr>
              <w:jc w:val="center"/>
              <w:rPr>
                <w:rFonts w:ascii="Times New Roman" w:hAnsi="Times New Roman" w:cs="Times New Roman"/>
                <w:sz w:val="20"/>
                <w:szCs w:val="20"/>
                <w:lang w:val="ru-RU"/>
              </w:rPr>
            </w:pPr>
            <w:r w:rsidRPr="000175AC">
              <w:rPr>
                <w:rFonts w:ascii="Times New Roman" w:hAnsi="Times New Roman" w:cs="Times New Roman"/>
                <w:sz w:val="20"/>
                <w:szCs w:val="20"/>
                <w:lang w:val="ru-RU"/>
              </w:rPr>
              <w:t>-</w:t>
            </w:r>
          </w:p>
        </w:tc>
        <w:tc>
          <w:tcPr>
            <w:tcW w:w="1102" w:type="dxa"/>
            <w:noWrap/>
            <w:vAlign w:val="center"/>
          </w:tcPr>
          <w:p w:rsidR="007C3ACA" w:rsidRPr="000175AC" w:rsidRDefault="007C3ACA" w:rsidP="0068691E">
            <w:pPr>
              <w:jc w:val="center"/>
              <w:rPr>
                <w:rFonts w:ascii="Times New Roman" w:hAnsi="Times New Roman" w:cs="Times New Roman"/>
                <w:sz w:val="20"/>
                <w:szCs w:val="20"/>
                <w:lang w:val="ru-RU"/>
              </w:rPr>
            </w:pPr>
            <w:r w:rsidRPr="000175AC">
              <w:rPr>
                <w:rFonts w:ascii="Times New Roman" w:hAnsi="Times New Roman" w:cs="Times New Roman"/>
                <w:sz w:val="20"/>
                <w:szCs w:val="20"/>
                <w:lang w:val="ru-RU"/>
              </w:rPr>
              <w:t>-</w:t>
            </w:r>
          </w:p>
        </w:tc>
        <w:tc>
          <w:tcPr>
            <w:tcW w:w="1001" w:type="dxa"/>
            <w:noWrap/>
            <w:vAlign w:val="center"/>
          </w:tcPr>
          <w:p w:rsidR="007C3ACA" w:rsidRPr="000175AC" w:rsidRDefault="007C3ACA" w:rsidP="0068691E">
            <w:pPr>
              <w:jc w:val="center"/>
              <w:rPr>
                <w:rFonts w:ascii="Times New Roman" w:hAnsi="Times New Roman" w:cs="Times New Roman"/>
                <w:sz w:val="20"/>
                <w:szCs w:val="20"/>
                <w:lang w:val="ru-RU"/>
              </w:rPr>
            </w:pPr>
            <w:r w:rsidRPr="000175AC">
              <w:rPr>
                <w:rFonts w:ascii="Times New Roman" w:hAnsi="Times New Roman" w:cs="Times New Roman"/>
                <w:sz w:val="20"/>
                <w:szCs w:val="20"/>
                <w:lang w:val="ru-RU"/>
              </w:rPr>
              <w:t>-</w:t>
            </w:r>
          </w:p>
        </w:tc>
        <w:tc>
          <w:tcPr>
            <w:tcW w:w="1001" w:type="dxa"/>
            <w:noWrap/>
            <w:vAlign w:val="center"/>
          </w:tcPr>
          <w:p w:rsidR="007C3ACA" w:rsidRPr="000175AC" w:rsidRDefault="007C3ACA" w:rsidP="0068691E">
            <w:pPr>
              <w:jc w:val="center"/>
              <w:rPr>
                <w:rFonts w:ascii="Times New Roman" w:hAnsi="Times New Roman" w:cs="Times New Roman"/>
                <w:sz w:val="20"/>
                <w:szCs w:val="20"/>
                <w:lang w:val="ru-RU"/>
              </w:rPr>
            </w:pPr>
            <w:r w:rsidRPr="000175AC">
              <w:rPr>
                <w:rFonts w:ascii="Times New Roman" w:hAnsi="Times New Roman" w:cs="Times New Roman"/>
                <w:sz w:val="20"/>
                <w:szCs w:val="20"/>
                <w:lang w:val="ru-RU"/>
              </w:rPr>
              <w:t>-</w:t>
            </w:r>
          </w:p>
        </w:tc>
        <w:tc>
          <w:tcPr>
            <w:tcW w:w="1001" w:type="dxa"/>
            <w:noWrap/>
            <w:vAlign w:val="center"/>
          </w:tcPr>
          <w:p w:rsidR="007C3ACA" w:rsidRPr="000175AC" w:rsidRDefault="007C3ACA" w:rsidP="0068691E">
            <w:pPr>
              <w:jc w:val="center"/>
              <w:rPr>
                <w:rFonts w:ascii="Times New Roman" w:hAnsi="Times New Roman" w:cs="Times New Roman"/>
                <w:sz w:val="20"/>
                <w:szCs w:val="20"/>
                <w:lang w:val="ru-RU"/>
              </w:rPr>
            </w:pPr>
            <w:r w:rsidRPr="000175AC">
              <w:rPr>
                <w:rFonts w:ascii="Times New Roman" w:hAnsi="Times New Roman" w:cs="Times New Roman"/>
                <w:sz w:val="20"/>
                <w:szCs w:val="20"/>
                <w:lang w:val="ru-RU"/>
              </w:rPr>
              <w:t>-</w:t>
            </w:r>
          </w:p>
        </w:tc>
        <w:tc>
          <w:tcPr>
            <w:tcW w:w="1267" w:type="dxa"/>
            <w:noWrap/>
            <w:vAlign w:val="center"/>
          </w:tcPr>
          <w:p w:rsidR="007C3ACA" w:rsidRPr="000175AC" w:rsidRDefault="007C3ACA" w:rsidP="0068691E">
            <w:pPr>
              <w:jc w:val="center"/>
              <w:rPr>
                <w:rFonts w:ascii="Times New Roman" w:hAnsi="Times New Roman" w:cs="Times New Roman"/>
                <w:sz w:val="20"/>
                <w:szCs w:val="20"/>
                <w:lang w:val="ru-RU"/>
              </w:rPr>
            </w:pPr>
            <w:r w:rsidRPr="000175AC">
              <w:rPr>
                <w:rFonts w:ascii="Times New Roman" w:hAnsi="Times New Roman" w:cs="Times New Roman"/>
                <w:sz w:val="20"/>
                <w:szCs w:val="20"/>
                <w:lang w:val="ru-RU"/>
              </w:rPr>
              <w:t>-</w:t>
            </w:r>
          </w:p>
        </w:tc>
      </w:tr>
      <w:tr w:rsidR="007C3ACA" w:rsidRPr="000175AC">
        <w:trPr>
          <w:trHeight w:val="20"/>
        </w:trPr>
        <w:tc>
          <w:tcPr>
            <w:tcW w:w="2199" w:type="dxa"/>
            <w:vAlign w:val="center"/>
          </w:tcPr>
          <w:p w:rsidR="007C3ACA" w:rsidRPr="000175AC" w:rsidRDefault="007C3ACA" w:rsidP="000610E9">
            <w:pPr>
              <w:spacing w:after="0" w:line="240" w:lineRule="auto"/>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Остаточная стоимость основных средств на конец года</w:t>
            </w:r>
          </w:p>
        </w:tc>
        <w:tc>
          <w:tcPr>
            <w:tcW w:w="1134" w:type="dxa"/>
            <w:noWrap/>
            <w:vAlign w:val="center"/>
          </w:tcPr>
          <w:p w:rsidR="007C3ACA" w:rsidRPr="000175AC" w:rsidRDefault="007C3ACA" w:rsidP="000610E9">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тыс.руб.</w:t>
            </w:r>
          </w:p>
        </w:tc>
        <w:tc>
          <w:tcPr>
            <w:tcW w:w="995" w:type="dxa"/>
            <w:noWrap/>
            <w:vAlign w:val="center"/>
          </w:tcPr>
          <w:p w:rsidR="007C3ACA" w:rsidRPr="000175AC" w:rsidRDefault="007C3ACA" w:rsidP="0068691E">
            <w:pPr>
              <w:jc w:val="center"/>
              <w:rPr>
                <w:rFonts w:ascii="Times New Roman" w:hAnsi="Times New Roman" w:cs="Times New Roman"/>
                <w:sz w:val="20"/>
                <w:szCs w:val="20"/>
                <w:lang w:val="ru-RU"/>
              </w:rPr>
            </w:pPr>
            <w:r w:rsidRPr="000175AC">
              <w:rPr>
                <w:rFonts w:ascii="Times New Roman" w:hAnsi="Times New Roman" w:cs="Times New Roman"/>
                <w:sz w:val="20"/>
                <w:szCs w:val="20"/>
                <w:lang w:val="ru-RU"/>
              </w:rPr>
              <w:t>-</w:t>
            </w:r>
          </w:p>
        </w:tc>
        <w:tc>
          <w:tcPr>
            <w:tcW w:w="1102" w:type="dxa"/>
            <w:noWrap/>
            <w:vAlign w:val="center"/>
          </w:tcPr>
          <w:p w:rsidR="007C3ACA" w:rsidRPr="000175AC" w:rsidRDefault="007C3ACA" w:rsidP="0068691E">
            <w:pPr>
              <w:jc w:val="center"/>
              <w:rPr>
                <w:rFonts w:ascii="Times New Roman" w:hAnsi="Times New Roman" w:cs="Times New Roman"/>
                <w:sz w:val="20"/>
                <w:szCs w:val="20"/>
                <w:lang w:val="ru-RU"/>
              </w:rPr>
            </w:pPr>
            <w:r w:rsidRPr="000175AC">
              <w:rPr>
                <w:rFonts w:ascii="Times New Roman" w:hAnsi="Times New Roman" w:cs="Times New Roman"/>
                <w:sz w:val="20"/>
                <w:szCs w:val="20"/>
                <w:lang w:val="ru-RU"/>
              </w:rPr>
              <w:t>-</w:t>
            </w:r>
          </w:p>
        </w:tc>
        <w:tc>
          <w:tcPr>
            <w:tcW w:w="1001" w:type="dxa"/>
            <w:noWrap/>
            <w:vAlign w:val="center"/>
          </w:tcPr>
          <w:p w:rsidR="007C3ACA" w:rsidRPr="000175AC" w:rsidRDefault="007C3ACA" w:rsidP="0068691E">
            <w:pPr>
              <w:jc w:val="center"/>
              <w:rPr>
                <w:rFonts w:ascii="Times New Roman" w:hAnsi="Times New Roman" w:cs="Times New Roman"/>
                <w:sz w:val="20"/>
                <w:szCs w:val="20"/>
                <w:lang w:val="ru-RU"/>
              </w:rPr>
            </w:pPr>
            <w:r w:rsidRPr="000175AC">
              <w:rPr>
                <w:rFonts w:ascii="Times New Roman" w:hAnsi="Times New Roman" w:cs="Times New Roman"/>
                <w:sz w:val="20"/>
                <w:szCs w:val="20"/>
                <w:lang w:val="ru-RU"/>
              </w:rPr>
              <w:t>-</w:t>
            </w:r>
          </w:p>
        </w:tc>
        <w:tc>
          <w:tcPr>
            <w:tcW w:w="1001" w:type="dxa"/>
            <w:noWrap/>
            <w:vAlign w:val="center"/>
          </w:tcPr>
          <w:p w:rsidR="007C3ACA" w:rsidRPr="000175AC" w:rsidRDefault="007C3ACA" w:rsidP="0068691E">
            <w:pPr>
              <w:jc w:val="center"/>
              <w:rPr>
                <w:rFonts w:ascii="Times New Roman" w:hAnsi="Times New Roman" w:cs="Times New Roman"/>
                <w:sz w:val="20"/>
                <w:szCs w:val="20"/>
                <w:lang w:val="ru-RU"/>
              </w:rPr>
            </w:pPr>
            <w:r w:rsidRPr="000175AC">
              <w:rPr>
                <w:rFonts w:ascii="Times New Roman" w:hAnsi="Times New Roman" w:cs="Times New Roman"/>
                <w:sz w:val="20"/>
                <w:szCs w:val="20"/>
                <w:lang w:val="ru-RU"/>
              </w:rPr>
              <w:t>-</w:t>
            </w:r>
          </w:p>
        </w:tc>
        <w:tc>
          <w:tcPr>
            <w:tcW w:w="1001" w:type="dxa"/>
            <w:noWrap/>
            <w:vAlign w:val="center"/>
          </w:tcPr>
          <w:p w:rsidR="007C3ACA" w:rsidRPr="000175AC" w:rsidRDefault="007C3ACA" w:rsidP="0068691E">
            <w:pPr>
              <w:jc w:val="center"/>
              <w:rPr>
                <w:rFonts w:ascii="Times New Roman" w:hAnsi="Times New Roman" w:cs="Times New Roman"/>
                <w:sz w:val="20"/>
                <w:szCs w:val="20"/>
                <w:lang w:val="ru-RU"/>
              </w:rPr>
            </w:pPr>
            <w:r w:rsidRPr="000175AC">
              <w:rPr>
                <w:rFonts w:ascii="Times New Roman" w:hAnsi="Times New Roman" w:cs="Times New Roman"/>
                <w:sz w:val="20"/>
                <w:szCs w:val="20"/>
                <w:lang w:val="ru-RU"/>
              </w:rPr>
              <w:t>-</w:t>
            </w:r>
          </w:p>
        </w:tc>
        <w:tc>
          <w:tcPr>
            <w:tcW w:w="1267" w:type="dxa"/>
            <w:noWrap/>
            <w:vAlign w:val="center"/>
          </w:tcPr>
          <w:p w:rsidR="007C3ACA" w:rsidRPr="000175AC" w:rsidRDefault="007C3ACA" w:rsidP="0068691E">
            <w:pPr>
              <w:jc w:val="center"/>
              <w:rPr>
                <w:rFonts w:ascii="Times New Roman" w:hAnsi="Times New Roman" w:cs="Times New Roman"/>
                <w:sz w:val="20"/>
                <w:szCs w:val="20"/>
                <w:lang w:val="ru-RU"/>
              </w:rPr>
            </w:pPr>
            <w:r w:rsidRPr="000175AC">
              <w:rPr>
                <w:rFonts w:ascii="Times New Roman" w:hAnsi="Times New Roman" w:cs="Times New Roman"/>
                <w:sz w:val="20"/>
                <w:szCs w:val="20"/>
                <w:lang w:val="ru-RU"/>
              </w:rPr>
              <w:t>-</w:t>
            </w:r>
          </w:p>
        </w:tc>
      </w:tr>
    </w:tbl>
    <w:p w:rsidR="007C3ACA" w:rsidRDefault="007C3ACA" w:rsidP="0045696D">
      <w:pPr>
        <w:spacing w:after="0" w:line="240" w:lineRule="auto"/>
        <w:ind w:firstLine="709"/>
        <w:jc w:val="both"/>
        <w:rPr>
          <w:rFonts w:ascii="Times New Roman" w:hAnsi="Times New Roman" w:cs="Times New Roman"/>
          <w:sz w:val="28"/>
          <w:szCs w:val="28"/>
          <w:lang w:val="ru-RU"/>
        </w:rPr>
      </w:pPr>
    </w:p>
    <w:p w:rsidR="007C3ACA" w:rsidRPr="000175AC" w:rsidRDefault="007C3ACA" w:rsidP="008407FB">
      <w:pPr>
        <w:spacing w:after="0" w:line="240" w:lineRule="auto"/>
        <w:ind w:left="-142"/>
        <w:jc w:val="both"/>
        <w:rPr>
          <w:rFonts w:ascii="Times New Roman" w:hAnsi="Times New Roman" w:cs="Times New Roman"/>
          <w:sz w:val="27"/>
          <w:szCs w:val="27"/>
          <w:lang w:val="ru-RU"/>
        </w:rPr>
      </w:pPr>
      <w:r w:rsidRPr="000175AC">
        <w:rPr>
          <w:rFonts w:ascii="Times New Roman" w:hAnsi="Times New Roman" w:cs="Times New Roman"/>
          <w:sz w:val="27"/>
          <w:szCs w:val="27"/>
          <w:lang w:val="ru-RU"/>
        </w:rPr>
        <w:t>Таблица 1.11 – Объемы производства сельскохозяйственной продукции в денежном и натуральном выражении всеми категориями хозяйств Воробьёвского муниципального района за период 2007-2009 гг.</w:t>
      </w:r>
    </w:p>
    <w:tbl>
      <w:tblPr>
        <w:tblW w:w="9652"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459"/>
        <w:gridCol w:w="1161"/>
        <w:gridCol w:w="1047"/>
        <w:gridCol w:w="992"/>
        <w:gridCol w:w="993"/>
      </w:tblGrid>
      <w:tr w:rsidR="007C3ACA" w:rsidRPr="000175AC">
        <w:trPr>
          <w:trHeight w:val="253"/>
        </w:trPr>
        <w:tc>
          <w:tcPr>
            <w:tcW w:w="5459" w:type="dxa"/>
            <w:vMerge w:val="restart"/>
            <w:noWrap/>
            <w:vAlign w:val="center"/>
          </w:tcPr>
          <w:p w:rsidR="007C3ACA" w:rsidRPr="000175AC" w:rsidRDefault="007C3ACA" w:rsidP="005A1247">
            <w:pPr>
              <w:spacing w:after="0" w:line="240" w:lineRule="auto"/>
              <w:jc w:val="center"/>
              <w:rPr>
                <w:rFonts w:ascii="Times New Roman" w:hAnsi="Times New Roman" w:cs="Times New Roman"/>
                <w:b/>
                <w:bCs/>
                <w:sz w:val="20"/>
                <w:szCs w:val="20"/>
                <w:lang w:val="ru-RU" w:eastAsia="ru-RU"/>
              </w:rPr>
            </w:pPr>
            <w:r w:rsidRPr="000175AC">
              <w:rPr>
                <w:rFonts w:ascii="Times New Roman" w:hAnsi="Times New Roman" w:cs="Times New Roman"/>
                <w:b/>
                <w:bCs/>
                <w:sz w:val="20"/>
                <w:szCs w:val="20"/>
                <w:lang w:val="ru-RU" w:eastAsia="ru-RU"/>
              </w:rPr>
              <w:t>Наименование показателя</w:t>
            </w:r>
          </w:p>
        </w:tc>
        <w:tc>
          <w:tcPr>
            <w:tcW w:w="1161" w:type="dxa"/>
            <w:vMerge w:val="restart"/>
          </w:tcPr>
          <w:p w:rsidR="007C3ACA" w:rsidRPr="000175AC" w:rsidRDefault="007C3ACA" w:rsidP="005A1247">
            <w:pPr>
              <w:spacing w:after="0" w:line="240" w:lineRule="auto"/>
              <w:jc w:val="center"/>
              <w:rPr>
                <w:rFonts w:ascii="Times New Roman" w:hAnsi="Times New Roman" w:cs="Times New Roman"/>
                <w:b/>
                <w:bCs/>
                <w:sz w:val="20"/>
                <w:szCs w:val="20"/>
                <w:lang w:val="ru-RU" w:eastAsia="ru-RU"/>
              </w:rPr>
            </w:pPr>
            <w:r w:rsidRPr="000175AC">
              <w:rPr>
                <w:rFonts w:ascii="Times New Roman" w:hAnsi="Times New Roman" w:cs="Times New Roman"/>
                <w:b/>
                <w:bCs/>
                <w:sz w:val="20"/>
                <w:szCs w:val="20"/>
                <w:lang w:val="ru-RU" w:eastAsia="ru-RU"/>
              </w:rPr>
              <w:t>Единица измерения</w:t>
            </w:r>
          </w:p>
        </w:tc>
        <w:tc>
          <w:tcPr>
            <w:tcW w:w="1047" w:type="dxa"/>
            <w:vMerge w:val="restart"/>
            <w:noWrap/>
            <w:vAlign w:val="center"/>
          </w:tcPr>
          <w:p w:rsidR="007C3ACA" w:rsidRPr="000175AC" w:rsidRDefault="007C3ACA" w:rsidP="00347B75">
            <w:pPr>
              <w:spacing w:after="0" w:line="240" w:lineRule="auto"/>
              <w:jc w:val="center"/>
              <w:rPr>
                <w:rFonts w:ascii="Times New Roman" w:hAnsi="Times New Roman" w:cs="Times New Roman"/>
                <w:b/>
                <w:bCs/>
                <w:sz w:val="20"/>
                <w:szCs w:val="20"/>
                <w:lang w:val="ru-RU" w:eastAsia="ru-RU"/>
              </w:rPr>
            </w:pPr>
            <w:r w:rsidRPr="000175AC">
              <w:rPr>
                <w:rFonts w:ascii="Times New Roman" w:hAnsi="Times New Roman" w:cs="Times New Roman"/>
                <w:b/>
                <w:bCs/>
                <w:sz w:val="20"/>
                <w:szCs w:val="20"/>
                <w:lang w:val="ru-RU" w:eastAsia="ru-RU"/>
              </w:rPr>
              <w:t>2007 г.</w:t>
            </w:r>
          </w:p>
        </w:tc>
        <w:tc>
          <w:tcPr>
            <w:tcW w:w="992" w:type="dxa"/>
            <w:vMerge w:val="restart"/>
            <w:noWrap/>
            <w:vAlign w:val="center"/>
          </w:tcPr>
          <w:p w:rsidR="007C3ACA" w:rsidRPr="000175AC" w:rsidRDefault="007C3ACA" w:rsidP="00347B75">
            <w:pPr>
              <w:spacing w:after="0" w:line="240" w:lineRule="auto"/>
              <w:jc w:val="center"/>
              <w:rPr>
                <w:rFonts w:ascii="Times New Roman" w:hAnsi="Times New Roman" w:cs="Times New Roman"/>
                <w:b/>
                <w:bCs/>
                <w:sz w:val="20"/>
                <w:szCs w:val="20"/>
                <w:lang w:val="ru-RU" w:eastAsia="ru-RU"/>
              </w:rPr>
            </w:pPr>
            <w:r w:rsidRPr="000175AC">
              <w:rPr>
                <w:rFonts w:ascii="Times New Roman" w:hAnsi="Times New Roman" w:cs="Times New Roman"/>
                <w:b/>
                <w:bCs/>
                <w:sz w:val="20"/>
                <w:szCs w:val="20"/>
                <w:lang w:val="ru-RU" w:eastAsia="ru-RU"/>
              </w:rPr>
              <w:t>2008 г.</w:t>
            </w:r>
          </w:p>
        </w:tc>
        <w:tc>
          <w:tcPr>
            <w:tcW w:w="993" w:type="dxa"/>
            <w:vMerge w:val="restart"/>
            <w:noWrap/>
            <w:vAlign w:val="center"/>
          </w:tcPr>
          <w:p w:rsidR="007C3ACA" w:rsidRPr="000175AC" w:rsidRDefault="007C3ACA" w:rsidP="00347B75">
            <w:pPr>
              <w:spacing w:after="0" w:line="240" w:lineRule="auto"/>
              <w:jc w:val="center"/>
              <w:rPr>
                <w:rFonts w:ascii="Times New Roman" w:hAnsi="Times New Roman" w:cs="Times New Roman"/>
                <w:b/>
                <w:bCs/>
                <w:sz w:val="20"/>
                <w:szCs w:val="20"/>
                <w:lang w:val="ru-RU" w:eastAsia="ru-RU"/>
              </w:rPr>
            </w:pPr>
            <w:r w:rsidRPr="000175AC">
              <w:rPr>
                <w:rFonts w:ascii="Times New Roman" w:hAnsi="Times New Roman" w:cs="Times New Roman"/>
                <w:b/>
                <w:bCs/>
                <w:sz w:val="20"/>
                <w:szCs w:val="20"/>
                <w:lang w:val="ru-RU" w:eastAsia="ru-RU"/>
              </w:rPr>
              <w:t>2009 г.</w:t>
            </w:r>
          </w:p>
        </w:tc>
      </w:tr>
      <w:tr w:rsidR="007C3ACA" w:rsidRPr="000175AC">
        <w:trPr>
          <w:trHeight w:val="253"/>
        </w:trPr>
        <w:tc>
          <w:tcPr>
            <w:tcW w:w="5459" w:type="dxa"/>
            <w:vMerge/>
            <w:vAlign w:val="center"/>
          </w:tcPr>
          <w:p w:rsidR="007C3ACA" w:rsidRPr="000175AC" w:rsidRDefault="007C3ACA" w:rsidP="005A1247">
            <w:pPr>
              <w:spacing w:after="0" w:line="240" w:lineRule="auto"/>
              <w:rPr>
                <w:rFonts w:ascii="Times New Roman" w:hAnsi="Times New Roman" w:cs="Times New Roman"/>
                <w:b/>
                <w:bCs/>
                <w:sz w:val="20"/>
                <w:szCs w:val="20"/>
                <w:lang w:val="ru-RU" w:eastAsia="ru-RU"/>
              </w:rPr>
            </w:pPr>
          </w:p>
        </w:tc>
        <w:tc>
          <w:tcPr>
            <w:tcW w:w="1161" w:type="dxa"/>
            <w:vMerge/>
            <w:vAlign w:val="center"/>
          </w:tcPr>
          <w:p w:rsidR="007C3ACA" w:rsidRPr="000175AC" w:rsidRDefault="007C3ACA" w:rsidP="005A1247">
            <w:pPr>
              <w:spacing w:after="0" w:line="240" w:lineRule="auto"/>
              <w:rPr>
                <w:rFonts w:ascii="Times New Roman" w:hAnsi="Times New Roman" w:cs="Times New Roman"/>
                <w:b/>
                <w:bCs/>
                <w:sz w:val="20"/>
                <w:szCs w:val="20"/>
                <w:lang w:val="ru-RU" w:eastAsia="ru-RU"/>
              </w:rPr>
            </w:pPr>
          </w:p>
        </w:tc>
        <w:tc>
          <w:tcPr>
            <w:tcW w:w="1047" w:type="dxa"/>
            <w:vMerge/>
            <w:vAlign w:val="center"/>
          </w:tcPr>
          <w:p w:rsidR="007C3ACA" w:rsidRPr="000175AC" w:rsidRDefault="007C3ACA" w:rsidP="005A1247">
            <w:pPr>
              <w:spacing w:after="0" w:line="240" w:lineRule="auto"/>
              <w:rPr>
                <w:rFonts w:ascii="Times New Roman" w:hAnsi="Times New Roman" w:cs="Times New Roman"/>
                <w:b/>
                <w:bCs/>
                <w:sz w:val="20"/>
                <w:szCs w:val="20"/>
                <w:lang w:val="ru-RU" w:eastAsia="ru-RU"/>
              </w:rPr>
            </w:pPr>
          </w:p>
        </w:tc>
        <w:tc>
          <w:tcPr>
            <w:tcW w:w="992" w:type="dxa"/>
            <w:vMerge/>
            <w:vAlign w:val="center"/>
          </w:tcPr>
          <w:p w:rsidR="007C3ACA" w:rsidRPr="000175AC" w:rsidRDefault="007C3ACA" w:rsidP="005A1247">
            <w:pPr>
              <w:spacing w:after="0" w:line="240" w:lineRule="auto"/>
              <w:rPr>
                <w:rFonts w:ascii="Times New Roman" w:hAnsi="Times New Roman" w:cs="Times New Roman"/>
                <w:b/>
                <w:bCs/>
                <w:sz w:val="20"/>
                <w:szCs w:val="20"/>
                <w:lang w:val="ru-RU" w:eastAsia="ru-RU"/>
              </w:rPr>
            </w:pPr>
          </w:p>
        </w:tc>
        <w:tc>
          <w:tcPr>
            <w:tcW w:w="993" w:type="dxa"/>
            <w:vMerge/>
            <w:vAlign w:val="center"/>
          </w:tcPr>
          <w:p w:rsidR="007C3ACA" w:rsidRPr="000175AC" w:rsidRDefault="007C3ACA" w:rsidP="005A1247">
            <w:pPr>
              <w:spacing w:after="0" w:line="240" w:lineRule="auto"/>
              <w:rPr>
                <w:rFonts w:ascii="Times New Roman" w:hAnsi="Times New Roman" w:cs="Times New Roman"/>
                <w:b/>
                <w:bCs/>
                <w:sz w:val="20"/>
                <w:szCs w:val="20"/>
                <w:lang w:val="ru-RU" w:eastAsia="ru-RU"/>
              </w:rPr>
            </w:pPr>
          </w:p>
        </w:tc>
      </w:tr>
      <w:tr w:rsidR="007C3ACA" w:rsidRPr="000175AC">
        <w:trPr>
          <w:trHeight w:val="20"/>
        </w:trPr>
        <w:tc>
          <w:tcPr>
            <w:tcW w:w="5459" w:type="dxa"/>
            <w:vAlign w:val="bottom"/>
          </w:tcPr>
          <w:p w:rsidR="007C3ACA" w:rsidRPr="000175AC" w:rsidRDefault="007C3ACA" w:rsidP="005A1247">
            <w:pPr>
              <w:spacing w:after="0" w:line="240" w:lineRule="auto"/>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Валовая продукция сельского хозяйства в ценах реализации предыдущего года</w:t>
            </w:r>
          </w:p>
        </w:tc>
        <w:tc>
          <w:tcPr>
            <w:tcW w:w="1161" w:type="dxa"/>
            <w:noWrap/>
            <w:vAlign w:val="bottom"/>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тыс.руб.</w:t>
            </w:r>
          </w:p>
        </w:tc>
        <w:tc>
          <w:tcPr>
            <w:tcW w:w="1047"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914322</w:t>
            </w:r>
          </w:p>
        </w:tc>
        <w:tc>
          <w:tcPr>
            <w:tcW w:w="992"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908095</w:t>
            </w:r>
          </w:p>
        </w:tc>
        <w:tc>
          <w:tcPr>
            <w:tcW w:w="993"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1492927</w:t>
            </w:r>
          </w:p>
        </w:tc>
      </w:tr>
      <w:tr w:rsidR="007C3ACA" w:rsidRPr="000175AC">
        <w:trPr>
          <w:trHeight w:val="20"/>
        </w:trPr>
        <w:tc>
          <w:tcPr>
            <w:tcW w:w="5459" w:type="dxa"/>
            <w:noWrap/>
            <w:vAlign w:val="bottom"/>
          </w:tcPr>
          <w:p w:rsidR="007C3ACA" w:rsidRPr="000175AC" w:rsidRDefault="007C3ACA" w:rsidP="005A1247">
            <w:pPr>
              <w:spacing w:after="0" w:line="240" w:lineRule="auto"/>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 xml:space="preserve">   в том числе:</w:t>
            </w:r>
          </w:p>
        </w:tc>
        <w:tc>
          <w:tcPr>
            <w:tcW w:w="1161" w:type="dxa"/>
            <w:noWrap/>
            <w:vAlign w:val="bottom"/>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 </w:t>
            </w:r>
          </w:p>
        </w:tc>
        <w:tc>
          <w:tcPr>
            <w:tcW w:w="1047"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p>
        </w:tc>
        <w:tc>
          <w:tcPr>
            <w:tcW w:w="992"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p>
        </w:tc>
        <w:tc>
          <w:tcPr>
            <w:tcW w:w="993"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p>
        </w:tc>
      </w:tr>
      <w:tr w:rsidR="007C3ACA" w:rsidRPr="000175AC">
        <w:trPr>
          <w:trHeight w:val="20"/>
        </w:trPr>
        <w:tc>
          <w:tcPr>
            <w:tcW w:w="5459" w:type="dxa"/>
            <w:noWrap/>
            <w:vAlign w:val="bottom"/>
          </w:tcPr>
          <w:p w:rsidR="007C3ACA" w:rsidRPr="000175AC" w:rsidRDefault="007C3ACA" w:rsidP="005A1247">
            <w:pPr>
              <w:spacing w:after="0" w:line="240" w:lineRule="auto"/>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сельхозпредприятий (включая подсобные хозяйства)</w:t>
            </w:r>
          </w:p>
        </w:tc>
        <w:tc>
          <w:tcPr>
            <w:tcW w:w="1161" w:type="dxa"/>
            <w:noWrap/>
            <w:vAlign w:val="bottom"/>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тыс.руб.</w:t>
            </w:r>
          </w:p>
        </w:tc>
        <w:tc>
          <w:tcPr>
            <w:tcW w:w="1047"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343502</w:t>
            </w:r>
          </w:p>
        </w:tc>
        <w:tc>
          <w:tcPr>
            <w:tcW w:w="992"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369426</w:t>
            </w:r>
          </w:p>
        </w:tc>
        <w:tc>
          <w:tcPr>
            <w:tcW w:w="993"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505786</w:t>
            </w:r>
          </w:p>
        </w:tc>
      </w:tr>
      <w:tr w:rsidR="007C3ACA" w:rsidRPr="000175AC">
        <w:trPr>
          <w:trHeight w:val="20"/>
        </w:trPr>
        <w:tc>
          <w:tcPr>
            <w:tcW w:w="5459" w:type="dxa"/>
            <w:noWrap/>
            <w:vAlign w:val="bottom"/>
          </w:tcPr>
          <w:p w:rsidR="007C3ACA" w:rsidRPr="000175AC" w:rsidRDefault="007C3ACA" w:rsidP="005A1247">
            <w:pPr>
              <w:spacing w:after="0" w:line="240" w:lineRule="auto"/>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крестьянские фермерские хозяйства</w:t>
            </w:r>
          </w:p>
        </w:tc>
        <w:tc>
          <w:tcPr>
            <w:tcW w:w="1161" w:type="dxa"/>
            <w:noWrap/>
            <w:vAlign w:val="bottom"/>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тыс.руб.</w:t>
            </w:r>
          </w:p>
        </w:tc>
        <w:tc>
          <w:tcPr>
            <w:tcW w:w="1047"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91762</w:t>
            </w:r>
          </w:p>
        </w:tc>
        <w:tc>
          <w:tcPr>
            <w:tcW w:w="992"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50597</w:t>
            </w:r>
          </w:p>
        </w:tc>
        <w:tc>
          <w:tcPr>
            <w:tcW w:w="993"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211912</w:t>
            </w:r>
          </w:p>
        </w:tc>
      </w:tr>
      <w:tr w:rsidR="007C3ACA" w:rsidRPr="000175AC">
        <w:trPr>
          <w:trHeight w:val="20"/>
        </w:trPr>
        <w:tc>
          <w:tcPr>
            <w:tcW w:w="5459" w:type="dxa"/>
            <w:noWrap/>
            <w:vAlign w:val="bottom"/>
          </w:tcPr>
          <w:p w:rsidR="007C3ACA" w:rsidRPr="000175AC" w:rsidRDefault="007C3ACA" w:rsidP="005A1247">
            <w:pPr>
              <w:spacing w:after="0" w:line="240" w:lineRule="auto"/>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хозяйства населения</w:t>
            </w:r>
          </w:p>
        </w:tc>
        <w:tc>
          <w:tcPr>
            <w:tcW w:w="1161" w:type="dxa"/>
            <w:noWrap/>
            <w:vAlign w:val="bottom"/>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тыс.руб.</w:t>
            </w:r>
          </w:p>
        </w:tc>
        <w:tc>
          <w:tcPr>
            <w:tcW w:w="1047"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479058</w:t>
            </w:r>
          </w:p>
        </w:tc>
        <w:tc>
          <w:tcPr>
            <w:tcW w:w="992"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488072</w:t>
            </w:r>
          </w:p>
        </w:tc>
        <w:tc>
          <w:tcPr>
            <w:tcW w:w="993"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775229</w:t>
            </w:r>
          </w:p>
        </w:tc>
      </w:tr>
      <w:tr w:rsidR="007C3ACA" w:rsidRPr="000175AC">
        <w:trPr>
          <w:trHeight w:val="20"/>
        </w:trPr>
        <w:tc>
          <w:tcPr>
            <w:tcW w:w="5459" w:type="dxa"/>
            <w:vAlign w:val="bottom"/>
          </w:tcPr>
          <w:p w:rsidR="007C3ACA" w:rsidRPr="000175AC" w:rsidRDefault="007C3ACA" w:rsidP="005A1247">
            <w:pPr>
              <w:spacing w:after="0" w:line="240" w:lineRule="auto"/>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Валовая продукция растениеводства в ценах реализации предыдущего года</w:t>
            </w:r>
          </w:p>
        </w:tc>
        <w:tc>
          <w:tcPr>
            <w:tcW w:w="1161" w:type="dxa"/>
            <w:noWrap/>
            <w:vAlign w:val="bottom"/>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тыс.руб.</w:t>
            </w:r>
          </w:p>
        </w:tc>
        <w:tc>
          <w:tcPr>
            <w:tcW w:w="1047"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429453</w:t>
            </w:r>
          </w:p>
        </w:tc>
        <w:tc>
          <w:tcPr>
            <w:tcW w:w="992"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558193</w:t>
            </w:r>
          </w:p>
        </w:tc>
        <w:tc>
          <w:tcPr>
            <w:tcW w:w="993"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987621</w:t>
            </w:r>
          </w:p>
        </w:tc>
      </w:tr>
      <w:tr w:rsidR="007C3ACA" w:rsidRPr="000175AC">
        <w:trPr>
          <w:trHeight w:val="20"/>
        </w:trPr>
        <w:tc>
          <w:tcPr>
            <w:tcW w:w="5459" w:type="dxa"/>
            <w:noWrap/>
            <w:vAlign w:val="bottom"/>
          </w:tcPr>
          <w:p w:rsidR="007C3ACA" w:rsidRPr="000175AC" w:rsidRDefault="007C3ACA" w:rsidP="005A1247">
            <w:pPr>
              <w:spacing w:after="0" w:line="240" w:lineRule="auto"/>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 xml:space="preserve">   в том числе:</w:t>
            </w:r>
          </w:p>
        </w:tc>
        <w:tc>
          <w:tcPr>
            <w:tcW w:w="1161" w:type="dxa"/>
            <w:noWrap/>
            <w:vAlign w:val="bottom"/>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 </w:t>
            </w:r>
          </w:p>
        </w:tc>
        <w:tc>
          <w:tcPr>
            <w:tcW w:w="1047"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p>
        </w:tc>
        <w:tc>
          <w:tcPr>
            <w:tcW w:w="992"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p>
        </w:tc>
        <w:tc>
          <w:tcPr>
            <w:tcW w:w="993"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p>
        </w:tc>
      </w:tr>
      <w:tr w:rsidR="007C3ACA" w:rsidRPr="000175AC">
        <w:trPr>
          <w:trHeight w:val="20"/>
        </w:trPr>
        <w:tc>
          <w:tcPr>
            <w:tcW w:w="5459" w:type="dxa"/>
            <w:noWrap/>
            <w:vAlign w:val="bottom"/>
          </w:tcPr>
          <w:p w:rsidR="007C3ACA" w:rsidRPr="000175AC" w:rsidRDefault="007C3ACA" w:rsidP="005A1247">
            <w:pPr>
              <w:spacing w:after="0" w:line="240" w:lineRule="auto"/>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сельхозпредприятий (включая подсобные хозяйства)</w:t>
            </w:r>
          </w:p>
        </w:tc>
        <w:tc>
          <w:tcPr>
            <w:tcW w:w="1161" w:type="dxa"/>
            <w:noWrap/>
            <w:vAlign w:val="bottom"/>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тыс.руб.</w:t>
            </w:r>
          </w:p>
        </w:tc>
        <w:tc>
          <w:tcPr>
            <w:tcW w:w="1047"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262635</w:t>
            </w:r>
          </w:p>
        </w:tc>
        <w:tc>
          <w:tcPr>
            <w:tcW w:w="992"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319675</w:t>
            </w:r>
          </w:p>
        </w:tc>
        <w:tc>
          <w:tcPr>
            <w:tcW w:w="993"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432106</w:t>
            </w:r>
          </w:p>
        </w:tc>
      </w:tr>
      <w:tr w:rsidR="007C3ACA" w:rsidRPr="000175AC">
        <w:trPr>
          <w:trHeight w:val="20"/>
        </w:trPr>
        <w:tc>
          <w:tcPr>
            <w:tcW w:w="5459" w:type="dxa"/>
            <w:noWrap/>
            <w:vAlign w:val="bottom"/>
          </w:tcPr>
          <w:p w:rsidR="007C3ACA" w:rsidRPr="000175AC" w:rsidRDefault="007C3ACA" w:rsidP="005A1247">
            <w:pPr>
              <w:spacing w:after="0" w:line="240" w:lineRule="auto"/>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крестьянские фермерские хозяйства</w:t>
            </w:r>
          </w:p>
        </w:tc>
        <w:tc>
          <w:tcPr>
            <w:tcW w:w="1161" w:type="dxa"/>
            <w:noWrap/>
            <w:vAlign w:val="bottom"/>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тыс.руб.</w:t>
            </w:r>
          </w:p>
        </w:tc>
        <w:tc>
          <w:tcPr>
            <w:tcW w:w="1047"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70550</w:t>
            </w:r>
          </w:p>
        </w:tc>
        <w:tc>
          <w:tcPr>
            <w:tcW w:w="992"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41023</w:t>
            </w:r>
          </w:p>
        </w:tc>
        <w:tc>
          <w:tcPr>
            <w:tcW w:w="993"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184106</w:t>
            </w:r>
          </w:p>
        </w:tc>
      </w:tr>
      <w:tr w:rsidR="007C3ACA" w:rsidRPr="000175AC">
        <w:trPr>
          <w:trHeight w:val="20"/>
        </w:trPr>
        <w:tc>
          <w:tcPr>
            <w:tcW w:w="5459" w:type="dxa"/>
            <w:noWrap/>
            <w:vAlign w:val="bottom"/>
          </w:tcPr>
          <w:p w:rsidR="007C3ACA" w:rsidRPr="000175AC" w:rsidRDefault="007C3ACA" w:rsidP="005A1247">
            <w:pPr>
              <w:spacing w:after="0" w:line="240" w:lineRule="auto"/>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хозяйства населения</w:t>
            </w:r>
          </w:p>
        </w:tc>
        <w:tc>
          <w:tcPr>
            <w:tcW w:w="1161" w:type="dxa"/>
            <w:noWrap/>
            <w:vAlign w:val="bottom"/>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тыс.руб.</w:t>
            </w:r>
          </w:p>
        </w:tc>
        <w:tc>
          <w:tcPr>
            <w:tcW w:w="1047"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96268</w:t>
            </w:r>
          </w:p>
        </w:tc>
        <w:tc>
          <w:tcPr>
            <w:tcW w:w="992"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197495</w:t>
            </w:r>
          </w:p>
        </w:tc>
        <w:tc>
          <w:tcPr>
            <w:tcW w:w="993"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368409</w:t>
            </w:r>
          </w:p>
        </w:tc>
      </w:tr>
      <w:tr w:rsidR="007C3ACA" w:rsidRPr="000175AC">
        <w:trPr>
          <w:trHeight w:val="20"/>
        </w:trPr>
        <w:tc>
          <w:tcPr>
            <w:tcW w:w="5459" w:type="dxa"/>
            <w:vAlign w:val="bottom"/>
          </w:tcPr>
          <w:p w:rsidR="007C3ACA" w:rsidRPr="000175AC" w:rsidRDefault="007C3ACA" w:rsidP="005A1247">
            <w:pPr>
              <w:spacing w:after="0" w:line="240" w:lineRule="auto"/>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Валовая продукция животноводства в ценах реализации предыдущего года</w:t>
            </w:r>
          </w:p>
        </w:tc>
        <w:tc>
          <w:tcPr>
            <w:tcW w:w="1161" w:type="dxa"/>
            <w:noWrap/>
            <w:vAlign w:val="bottom"/>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тыс.руб.</w:t>
            </w:r>
          </w:p>
        </w:tc>
        <w:tc>
          <w:tcPr>
            <w:tcW w:w="1047"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484869</w:t>
            </w:r>
          </w:p>
        </w:tc>
        <w:tc>
          <w:tcPr>
            <w:tcW w:w="992"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349902</w:t>
            </w:r>
          </w:p>
        </w:tc>
        <w:tc>
          <w:tcPr>
            <w:tcW w:w="993"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505306</w:t>
            </w:r>
          </w:p>
        </w:tc>
      </w:tr>
      <w:tr w:rsidR="007C3ACA" w:rsidRPr="000175AC">
        <w:trPr>
          <w:trHeight w:val="20"/>
        </w:trPr>
        <w:tc>
          <w:tcPr>
            <w:tcW w:w="5459" w:type="dxa"/>
            <w:noWrap/>
            <w:vAlign w:val="bottom"/>
          </w:tcPr>
          <w:p w:rsidR="007C3ACA" w:rsidRPr="000175AC" w:rsidRDefault="007C3ACA" w:rsidP="005A1247">
            <w:pPr>
              <w:spacing w:after="0" w:line="240" w:lineRule="auto"/>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 xml:space="preserve">   в том числе:</w:t>
            </w:r>
          </w:p>
        </w:tc>
        <w:tc>
          <w:tcPr>
            <w:tcW w:w="1161" w:type="dxa"/>
            <w:noWrap/>
            <w:vAlign w:val="bottom"/>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 </w:t>
            </w:r>
          </w:p>
        </w:tc>
        <w:tc>
          <w:tcPr>
            <w:tcW w:w="1047"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p>
        </w:tc>
        <w:tc>
          <w:tcPr>
            <w:tcW w:w="992"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p>
        </w:tc>
        <w:tc>
          <w:tcPr>
            <w:tcW w:w="993"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p>
        </w:tc>
      </w:tr>
      <w:tr w:rsidR="007C3ACA" w:rsidRPr="000175AC">
        <w:trPr>
          <w:trHeight w:val="20"/>
        </w:trPr>
        <w:tc>
          <w:tcPr>
            <w:tcW w:w="5459" w:type="dxa"/>
            <w:noWrap/>
            <w:vAlign w:val="bottom"/>
          </w:tcPr>
          <w:p w:rsidR="007C3ACA" w:rsidRPr="000175AC" w:rsidRDefault="007C3ACA" w:rsidP="005A1247">
            <w:pPr>
              <w:spacing w:after="0" w:line="240" w:lineRule="auto"/>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сельхозпредприятий (включая подсобные хозяйства)</w:t>
            </w:r>
          </w:p>
        </w:tc>
        <w:tc>
          <w:tcPr>
            <w:tcW w:w="1161" w:type="dxa"/>
            <w:noWrap/>
            <w:vAlign w:val="bottom"/>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тыс.руб.</w:t>
            </w:r>
          </w:p>
        </w:tc>
        <w:tc>
          <w:tcPr>
            <w:tcW w:w="1047"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80867</w:t>
            </w:r>
          </w:p>
        </w:tc>
        <w:tc>
          <w:tcPr>
            <w:tcW w:w="992"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49751</w:t>
            </w:r>
          </w:p>
        </w:tc>
        <w:tc>
          <w:tcPr>
            <w:tcW w:w="993"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73680</w:t>
            </w:r>
          </w:p>
        </w:tc>
      </w:tr>
      <w:tr w:rsidR="007C3ACA" w:rsidRPr="000175AC">
        <w:trPr>
          <w:trHeight w:val="20"/>
        </w:trPr>
        <w:tc>
          <w:tcPr>
            <w:tcW w:w="5459" w:type="dxa"/>
            <w:noWrap/>
            <w:vAlign w:val="bottom"/>
          </w:tcPr>
          <w:p w:rsidR="007C3ACA" w:rsidRPr="000175AC" w:rsidRDefault="007C3ACA" w:rsidP="005A1247">
            <w:pPr>
              <w:spacing w:after="0" w:line="240" w:lineRule="auto"/>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крестьянские фермерские хозяйства</w:t>
            </w:r>
          </w:p>
        </w:tc>
        <w:tc>
          <w:tcPr>
            <w:tcW w:w="1161" w:type="dxa"/>
            <w:noWrap/>
            <w:vAlign w:val="bottom"/>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тыс.руб.</w:t>
            </w:r>
          </w:p>
        </w:tc>
        <w:tc>
          <w:tcPr>
            <w:tcW w:w="1047"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21212</w:t>
            </w:r>
          </w:p>
        </w:tc>
        <w:tc>
          <w:tcPr>
            <w:tcW w:w="992"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9574</w:t>
            </w:r>
          </w:p>
        </w:tc>
        <w:tc>
          <w:tcPr>
            <w:tcW w:w="993"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24806</w:t>
            </w:r>
          </w:p>
        </w:tc>
      </w:tr>
      <w:tr w:rsidR="007C3ACA" w:rsidRPr="000175AC">
        <w:trPr>
          <w:trHeight w:val="20"/>
        </w:trPr>
        <w:tc>
          <w:tcPr>
            <w:tcW w:w="5459" w:type="dxa"/>
            <w:noWrap/>
            <w:vAlign w:val="bottom"/>
          </w:tcPr>
          <w:p w:rsidR="007C3ACA" w:rsidRPr="000175AC" w:rsidRDefault="007C3ACA" w:rsidP="005A1247">
            <w:pPr>
              <w:spacing w:after="0" w:line="240" w:lineRule="auto"/>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хозяйства населения</w:t>
            </w:r>
          </w:p>
        </w:tc>
        <w:tc>
          <w:tcPr>
            <w:tcW w:w="1161" w:type="dxa"/>
            <w:noWrap/>
            <w:vAlign w:val="bottom"/>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тыс.руб.</w:t>
            </w:r>
          </w:p>
        </w:tc>
        <w:tc>
          <w:tcPr>
            <w:tcW w:w="1047"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382790</w:t>
            </w:r>
          </w:p>
        </w:tc>
        <w:tc>
          <w:tcPr>
            <w:tcW w:w="992"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290577</w:t>
            </w:r>
          </w:p>
        </w:tc>
        <w:tc>
          <w:tcPr>
            <w:tcW w:w="993"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406820</w:t>
            </w:r>
          </w:p>
        </w:tc>
      </w:tr>
      <w:tr w:rsidR="007C3ACA" w:rsidRPr="000175AC">
        <w:trPr>
          <w:trHeight w:val="20"/>
        </w:trPr>
        <w:tc>
          <w:tcPr>
            <w:tcW w:w="5459" w:type="dxa"/>
            <w:noWrap/>
            <w:vAlign w:val="bottom"/>
          </w:tcPr>
          <w:p w:rsidR="007C3ACA" w:rsidRPr="000175AC" w:rsidRDefault="007C3ACA" w:rsidP="005A1247">
            <w:pPr>
              <w:spacing w:after="0" w:line="240" w:lineRule="auto"/>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Среднегодовая численность занятых в сельском хозяйстве</w:t>
            </w:r>
          </w:p>
        </w:tc>
        <w:tc>
          <w:tcPr>
            <w:tcW w:w="1161" w:type="dxa"/>
            <w:noWrap/>
            <w:vAlign w:val="bottom"/>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тыс.чел.</w:t>
            </w:r>
          </w:p>
        </w:tc>
        <w:tc>
          <w:tcPr>
            <w:tcW w:w="1047"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1,4</w:t>
            </w:r>
          </w:p>
        </w:tc>
        <w:tc>
          <w:tcPr>
            <w:tcW w:w="992"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1,1</w:t>
            </w:r>
          </w:p>
        </w:tc>
        <w:tc>
          <w:tcPr>
            <w:tcW w:w="993"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0,9</w:t>
            </w:r>
          </w:p>
        </w:tc>
      </w:tr>
      <w:tr w:rsidR="007C3ACA" w:rsidRPr="000175AC">
        <w:trPr>
          <w:trHeight w:val="20"/>
        </w:trPr>
        <w:tc>
          <w:tcPr>
            <w:tcW w:w="5459" w:type="dxa"/>
            <w:noWrap/>
            <w:vAlign w:val="bottom"/>
          </w:tcPr>
          <w:p w:rsidR="007C3ACA" w:rsidRPr="000175AC" w:rsidRDefault="007C3ACA" w:rsidP="005A1247">
            <w:pPr>
              <w:spacing w:after="0" w:line="240" w:lineRule="auto"/>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 xml:space="preserve">   в том числе:</w:t>
            </w:r>
          </w:p>
        </w:tc>
        <w:tc>
          <w:tcPr>
            <w:tcW w:w="1161" w:type="dxa"/>
            <w:noWrap/>
            <w:vAlign w:val="bottom"/>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 </w:t>
            </w:r>
          </w:p>
        </w:tc>
        <w:tc>
          <w:tcPr>
            <w:tcW w:w="1047"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p>
        </w:tc>
        <w:tc>
          <w:tcPr>
            <w:tcW w:w="992"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p>
        </w:tc>
        <w:tc>
          <w:tcPr>
            <w:tcW w:w="993"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p>
        </w:tc>
      </w:tr>
      <w:tr w:rsidR="007C3ACA" w:rsidRPr="000175AC">
        <w:trPr>
          <w:trHeight w:val="20"/>
        </w:trPr>
        <w:tc>
          <w:tcPr>
            <w:tcW w:w="5459" w:type="dxa"/>
            <w:noWrap/>
            <w:vAlign w:val="bottom"/>
          </w:tcPr>
          <w:p w:rsidR="007C3ACA" w:rsidRPr="000175AC" w:rsidRDefault="007C3ACA" w:rsidP="005A1247">
            <w:pPr>
              <w:spacing w:after="0" w:line="240" w:lineRule="auto"/>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сельхозпредприятий (включая подсобные хозяйства)</w:t>
            </w:r>
          </w:p>
        </w:tc>
        <w:tc>
          <w:tcPr>
            <w:tcW w:w="1161" w:type="dxa"/>
            <w:noWrap/>
            <w:vAlign w:val="bottom"/>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тыс.чел.</w:t>
            </w:r>
          </w:p>
        </w:tc>
        <w:tc>
          <w:tcPr>
            <w:tcW w:w="1047"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1,3</w:t>
            </w:r>
          </w:p>
        </w:tc>
        <w:tc>
          <w:tcPr>
            <w:tcW w:w="992"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0,9</w:t>
            </w:r>
          </w:p>
        </w:tc>
        <w:tc>
          <w:tcPr>
            <w:tcW w:w="993"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0,7</w:t>
            </w:r>
          </w:p>
        </w:tc>
      </w:tr>
      <w:tr w:rsidR="007C3ACA" w:rsidRPr="000175AC">
        <w:trPr>
          <w:trHeight w:val="20"/>
        </w:trPr>
        <w:tc>
          <w:tcPr>
            <w:tcW w:w="5459" w:type="dxa"/>
            <w:noWrap/>
            <w:vAlign w:val="bottom"/>
          </w:tcPr>
          <w:p w:rsidR="007C3ACA" w:rsidRPr="000175AC" w:rsidRDefault="007C3ACA" w:rsidP="005A1247">
            <w:pPr>
              <w:spacing w:after="0" w:line="240" w:lineRule="auto"/>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крестьянские фермерские хозяйства</w:t>
            </w:r>
          </w:p>
        </w:tc>
        <w:tc>
          <w:tcPr>
            <w:tcW w:w="1161" w:type="dxa"/>
            <w:noWrap/>
            <w:vAlign w:val="bottom"/>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тыс.чел.</w:t>
            </w:r>
          </w:p>
        </w:tc>
        <w:tc>
          <w:tcPr>
            <w:tcW w:w="1047"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0,1</w:t>
            </w:r>
          </w:p>
        </w:tc>
        <w:tc>
          <w:tcPr>
            <w:tcW w:w="992"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0,2</w:t>
            </w:r>
          </w:p>
        </w:tc>
        <w:tc>
          <w:tcPr>
            <w:tcW w:w="993"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0,2</w:t>
            </w:r>
          </w:p>
        </w:tc>
      </w:tr>
      <w:tr w:rsidR="007C3ACA" w:rsidRPr="000175AC">
        <w:trPr>
          <w:trHeight w:val="20"/>
        </w:trPr>
        <w:tc>
          <w:tcPr>
            <w:tcW w:w="5459" w:type="dxa"/>
            <w:noWrap/>
            <w:vAlign w:val="bottom"/>
          </w:tcPr>
          <w:p w:rsidR="007C3ACA" w:rsidRPr="000175AC" w:rsidRDefault="007C3ACA" w:rsidP="005A1247">
            <w:pPr>
              <w:spacing w:after="0" w:line="240" w:lineRule="auto"/>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Сельскохозяйственные угодья, всего</w:t>
            </w:r>
          </w:p>
        </w:tc>
        <w:tc>
          <w:tcPr>
            <w:tcW w:w="1161" w:type="dxa"/>
            <w:noWrap/>
            <w:vAlign w:val="bottom"/>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га</w:t>
            </w:r>
          </w:p>
        </w:tc>
        <w:tc>
          <w:tcPr>
            <w:tcW w:w="1047"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96297</w:t>
            </w:r>
          </w:p>
        </w:tc>
        <w:tc>
          <w:tcPr>
            <w:tcW w:w="992"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96297</w:t>
            </w:r>
          </w:p>
        </w:tc>
        <w:tc>
          <w:tcPr>
            <w:tcW w:w="993"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96297</w:t>
            </w:r>
          </w:p>
        </w:tc>
      </w:tr>
      <w:tr w:rsidR="007C3ACA" w:rsidRPr="000175AC">
        <w:trPr>
          <w:trHeight w:val="20"/>
        </w:trPr>
        <w:tc>
          <w:tcPr>
            <w:tcW w:w="5459" w:type="dxa"/>
            <w:noWrap/>
            <w:vAlign w:val="bottom"/>
          </w:tcPr>
          <w:p w:rsidR="007C3ACA" w:rsidRPr="000175AC" w:rsidRDefault="007C3ACA" w:rsidP="005A1247">
            <w:pPr>
              <w:spacing w:after="0" w:line="240" w:lineRule="auto"/>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 xml:space="preserve">   в том числе:</w:t>
            </w:r>
          </w:p>
        </w:tc>
        <w:tc>
          <w:tcPr>
            <w:tcW w:w="1161" w:type="dxa"/>
            <w:noWrap/>
            <w:vAlign w:val="bottom"/>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 </w:t>
            </w:r>
          </w:p>
        </w:tc>
        <w:tc>
          <w:tcPr>
            <w:tcW w:w="1047"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p>
        </w:tc>
        <w:tc>
          <w:tcPr>
            <w:tcW w:w="992"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p>
        </w:tc>
        <w:tc>
          <w:tcPr>
            <w:tcW w:w="993"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p>
        </w:tc>
      </w:tr>
      <w:tr w:rsidR="007C3ACA" w:rsidRPr="000175AC">
        <w:trPr>
          <w:trHeight w:val="20"/>
        </w:trPr>
        <w:tc>
          <w:tcPr>
            <w:tcW w:w="5459" w:type="dxa"/>
            <w:noWrap/>
            <w:vAlign w:val="bottom"/>
          </w:tcPr>
          <w:p w:rsidR="007C3ACA" w:rsidRPr="000175AC" w:rsidRDefault="007C3ACA" w:rsidP="005A1247">
            <w:pPr>
              <w:spacing w:after="0" w:line="240" w:lineRule="auto"/>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сельхозпредприятий (включая подсобные хозяйства)</w:t>
            </w:r>
          </w:p>
        </w:tc>
        <w:tc>
          <w:tcPr>
            <w:tcW w:w="1161" w:type="dxa"/>
            <w:noWrap/>
            <w:vAlign w:val="bottom"/>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га</w:t>
            </w:r>
          </w:p>
        </w:tc>
        <w:tc>
          <w:tcPr>
            <w:tcW w:w="1047"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79725</w:t>
            </w:r>
          </w:p>
        </w:tc>
        <w:tc>
          <w:tcPr>
            <w:tcW w:w="992"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79812</w:t>
            </w:r>
          </w:p>
        </w:tc>
        <w:tc>
          <w:tcPr>
            <w:tcW w:w="993"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79812</w:t>
            </w:r>
          </w:p>
        </w:tc>
      </w:tr>
      <w:tr w:rsidR="007C3ACA" w:rsidRPr="000175AC">
        <w:trPr>
          <w:trHeight w:val="20"/>
        </w:trPr>
        <w:tc>
          <w:tcPr>
            <w:tcW w:w="5459" w:type="dxa"/>
            <w:noWrap/>
            <w:vAlign w:val="bottom"/>
          </w:tcPr>
          <w:p w:rsidR="007C3ACA" w:rsidRPr="000175AC" w:rsidRDefault="007C3ACA" w:rsidP="005A1247">
            <w:pPr>
              <w:spacing w:after="0" w:line="240" w:lineRule="auto"/>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крестьянские фермерские хозяйства</w:t>
            </w:r>
          </w:p>
        </w:tc>
        <w:tc>
          <w:tcPr>
            <w:tcW w:w="1161" w:type="dxa"/>
            <w:noWrap/>
            <w:vAlign w:val="bottom"/>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га</w:t>
            </w:r>
          </w:p>
        </w:tc>
        <w:tc>
          <w:tcPr>
            <w:tcW w:w="1047"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14652</w:t>
            </w:r>
          </w:p>
        </w:tc>
        <w:tc>
          <w:tcPr>
            <w:tcW w:w="992"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14662</w:t>
            </w:r>
          </w:p>
        </w:tc>
        <w:tc>
          <w:tcPr>
            <w:tcW w:w="993"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14662</w:t>
            </w:r>
          </w:p>
        </w:tc>
      </w:tr>
      <w:tr w:rsidR="007C3ACA" w:rsidRPr="000175AC">
        <w:trPr>
          <w:trHeight w:val="20"/>
        </w:trPr>
        <w:tc>
          <w:tcPr>
            <w:tcW w:w="5459" w:type="dxa"/>
            <w:noWrap/>
            <w:vAlign w:val="bottom"/>
          </w:tcPr>
          <w:p w:rsidR="007C3ACA" w:rsidRPr="000175AC" w:rsidRDefault="007C3ACA" w:rsidP="005A1247">
            <w:pPr>
              <w:spacing w:after="0" w:line="240" w:lineRule="auto"/>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хозяйства населения</w:t>
            </w:r>
          </w:p>
        </w:tc>
        <w:tc>
          <w:tcPr>
            <w:tcW w:w="1161" w:type="dxa"/>
            <w:noWrap/>
            <w:vAlign w:val="bottom"/>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га</w:t>
            </w:r>
          </w:p>
        </w:tc>
        <w:tc>
          <w:tcPr>
            <w:tcW w:w="1047"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1920</w:t>
            </w:r>
          </w:p>
        </w:tc>
        <w:tc>
          <w:tcPr>
            <w:tcW w:w="992"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1823</w:t>
            </w:r>
          </w:p>
        </w:tc>
        <w:tc>
          <w:tcPr>
            <w:tcW w:w="993"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1823</w:t>
            </w:r>
          </w:p>
        </w:tc>
      </w:tr>
      <w:tr w:rsidR="007C3ACA" w:rsidRPr="000175AC">
        <w:trPr>
          <w:trHeight w:val="20"/>
        </w:trPr>
        <w:tc>
          <w:tcPr>
            <w:tcW w:w="5459" w:type="dxa"/>
            <w:noWrap/>
            <w:vAlign w:val="bottom"/>
          </w:tcPr>
          <w:p w:rsidR="007C3ACA" w:rsidRPr="000175AC" w:rsidRDefault="007C3ACA" w:rsidP="005A1247">
            <w:pPr>
              <w:spacing w:after="0" w:line="240" w:lineRule="auto"/>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Пашня, всего</w:t>
            </w:r>
          </w:p>
        </w:tc>
        <w:tc>
          <w:tcPr>
            <w:tcW w:w="1161" w:type="dxa"/>
            <w:noWrap/>
            <w:vAlign w:val="bottom"/>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га</w:t>
            </w:r>
          </w:p>
        </w:tc>
        <w:tc>
          <w:tcPr>
            <w:tcW w:w="1047"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78102</w:t>
            </w:r>
          </w:p>
        </w:tc>
        <w:tc>
          <w:tcPr>
            <w:tcW w:w="992"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78103</w:t>
            </w:r>
          </w:p>
        </w:tc>
        <w:tc>
          <w:tcPr>
            <w:tcW w:w="993"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78102</w:t>
            </w:r>
          </w:p>
        </w:tc>
      </w:tr>
      <w:tr w:rsidR="007C3ACA" w:rsidRPr="000175AC">
        <w:trPr>
          <w:trHeight w:val="20"/>
        </w:trPr>
        <w:tc>
          <w:tcPr>
            <w:tcW w:w="5459" w:type="dxa"/>
            <w:noWrap/>
            <w:vAlign w:val="bottom"/>
          </w:tcPr>
          <w:p w:rsidR="007C3ACA" w:rsidRPr="000175AC" w:rsidRDefault="007C3ACA" w:rsidP="005A1247">
            <w:pPr>
              <w:spacing w:after="0" w:line="240" w:lineRule="auto"/>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сельхозпредприятий (включая подсобные хозяйства)</w:t>
            </w:r>
          </w:p>
        </w:tc>
        <w:tc>
          <w:tcPr>
            <w:tcW w:w="1161" w:type="dxa"/>
            <w:noWrap/>
            <w:vAlign w:val="bottom"/>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га</w:t>
            </w:r>
          </w:p>
        </w:tc>
        <w:tc>
          <w:tcPr>
            <w:tcW w:w="1047"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58786</w:t>
            </w:r>
          </w:p>
        </w:tc>
        <w:tc>
          <w:tcPr>
            <w:tcW w:w="992"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54739</w:t>
            </w:r>
          </w:p>
        </w:tc>
        <w:tc>
          <w:tcPr>
            <w:tcW w:w="993"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51850</w:t>
            </w:r>
          </w:p>
        </w:tc>
      </w:tr>
      <w:tr w:rsidR="007C3ACA" w:rsidRPr="000175AC">
        <w:trPr>
          <w:trHeight w:val="20"/>
        </w:trPr>
        <w:tc>
          <w:tcPr>
            <w:tcW w:w="5459" w:type="dxa"/>
            <w:noWrap/>
            <w:vAlign w:val="bottom"/>
          </w:tcPr>
          <w:p w:rsidR="007C3ACA" w:rsidRPr="000175AC" w:rsidRDefault="007C3ACA" w:rsidP="005A1247">
            <w:pPr>
              <w:spacing w:after="0" w:line="240" w:lineRule="auto"/>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крестьянские фермерские хозяйства</w:t>
            </w:r>
          </w:p>
        </w:tc>
        <w:tc>
          <w:tcPr>
            <w:tcW w:w="1161" w:type="dxa"/>
            <w:noWrap/>
            <w:vAlign w:val="bottom"/>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га</w:t>
            </w:r>
          </w:p>
        </w:tc>
        <w:tc>
          <w:tcPr>
            <w:tcW w:w="1047"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13974</w:t>
            </w:r>
          </w:p>
        </w:tc>
        <w:tc>
          <w:tcPr>
            <w:tcW w:w="992"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18022</w:t>
            </w:r>
          </w:p>
        </w:tc>
        <w:tc>
          <w:tcPr>
            <w:tcW w:w="993"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22530</w:t>
            </w:r>
          </w:p>
        </w:tc>
      </w:tr>
      <w:tr w:rsidR="007C3ACA" w:rsidRPr="000175AC">
        <w:trPr>
          <w:trHeight w:val="20"/>
        </w:trPr>
        <w:tc>
          <w:tcPr>
            <w:tcW w:w="5459" w:type="dxa"/>
            <w:noWrap/>
            <w:vAlign w:val="bottom"/>
          </w:tcPr>
          <w:p w:rsidR="007C3ACA" w:rsidRPr="000175AC" w:rsidRDefault="007C3ACA" w:rsidP="005A1247">
            <w:pPr>
              <w:spacing w:after="0" w:line="240" w:lineRule="auto"/>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хозяйства населения</w:t>
            </w:r>
          </w:p>
        </w:tc>
        <w:tc>
          <w:tcPr>
            <w:tcW w:w="1161" w:type="dxa"/>
            <w:noWrap/>
            <w:vAlign w:val="bottom"/>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га</w:t>
            </w:r>
          </w:p>
        </w:tc>
        <w:tc>
          <w:tcPr>
            <w:tcW w:w="1047"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5342</w:t>
            </w:r>
          </w:p>
        </w:tc>
        <w:tc>
          <w:tcPr>
            <w:tcW w:w="992"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5342</w:t>
            </w:r>
          </w:p>
        </w:tc>
        <w:tc>
          <w:tcPr>
            <w:tcW w:w="993"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3722</w:t>
            </w:r>
          </w:p>
        </w:tc>
      </w:tr>
      <w:tr w:rsidR="007C3ACA" w:rsidRPr="000175AC">
        <w:trPr>
          <w:trHeight w:val="20"/>
        </w:trPr>
        <w:tc>
          <w:tcPr>
            <w:tcW w:w="5459" w:type="dxa"/>
            <w:noWrap/>
            <w:vAlign w:val="bottom"/>
          </w:tcPr>
          <w:p w:rsidR="007C3ACA" w:rsidRPr="000175AC" w:rsidRDefault="007C3ACA" w:rsidP="005A1247">
            <w:pPr>
              <w:spacing w:after="0" w:line="240" w:lineRule="auto"/>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Сенокосы, всего</w:t>
            </w:r>
          </w:p>
        </w:tc>
        <w:tc>
          <w:tcPr>
            <w:tcW w:w="1161" w:type="dxa"/>
            <w:noWrap/>
            <w:vAlign w:val="bottom"/>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га</w:t>
            </w:r>
          </w:p>
        </w:tc>
        <w:tc>
          <w:tcPr>
            <w:tcW w:w="1047"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2968</w:t>
            </w:r>
          </w:p>
        </w:tc>
        <w:tc>
          <w:tcPr>
            <w:tcW w:w="992"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2946</w:t>
            </w:r>
          </w:p>
        </w:tc>
        <w:tc>
          <w:tcPr>
            <w:tcW w:w="993"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2946</w:t>
            </w:r>
          </w:p>
        </w:tc>
      </w:tr>
      <w:tr w:rsidR="007C3ACA" w:rsidRPr="000175AC">
        <w:trPr>
          <w:trHeight w:val="20"/>
        </w:trPr>
        <w:tc>
          <w:tcPr>
            <w:tcW w:w="5459" w:type="dxa"/>
            <w:noWrap/>
            <w:vAlign w:val="bottom"/>
          </w:tcPr>
          <w:p w:rsidR="007C3ACA" w:rsidRPr="000175AC" w:rsidRDefault="007C3ACA" w:rsidP="005A1247">
            <w:pPr>
              <w:spacing w:after="0" w:line="240" w:lineRule="auto"/>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сельхозпредприятий (включая подсобные хозяйства)</w:t>
            </w:r>
          </w:p>
        </w:tc>
        <w:tc>
          <w:tcPr>
            <w:tcW w:w="1161" w:type="dxa"/>
            <w:noWrap/>
            <w:vAlign w:val="bottom"/>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га</w:t>
            </w:r>
          </w:p>
        </w:tc>
        <w:tc>
          <w:tcPr>
            <w:tcW w:w="1047"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1861</w:t>
            </w:r>
          </w:p>
        </w:tc>
        <w:tc>
          <w:tcPr>
            <w:tcW w:w="992"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1870</w:t>
            </w:r>
          </w:p>
        </w:tc>
        <w:tc>
          <w:tcPr>
            <w:tcW w:w="993"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1636</w:t>
            </w:r>
          </w:p>
        </w:tc>
      </w:tr>
      <w:tr w:rsidR="007C3ACA" w:rsidRPr="000175AC">
        <w:trPr>
          <w:trHeight w:val="20"/>
        </w:trPr>
        <w:tc>
          <w:tcPr>
            <w:tcW w:w="5459" w:type="dxa"/>
            <w:noWrap/>
            <w:vAlign w:val="bottom"/>
          </w:tcPr>
          <w:p w:rsidR="007C3ACA" w:rsidRPr="000175AC" w:rsidRDefault="007C3ACA" w:rsidP="005A1247">
            <w:pPr>
              <w:spacing w:after="0" w:line="240" w:lineRule="auto"/>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крестьянские фермерские хозяйства</w:t>
            </w:r>
          </w:p>
        </w:tc>
        <w:tc>
          <w:tcPr>
            <w:tcW w:w="1161" w:type="dxa"/>
            <w:noWrap/>
            <w:vAlign w:val="bottom"/>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га</w:t>
            </w:r>
          </w:p>
        </w:tc>
        <w:tc>
          <w:tcPr>
            <w:tcW w:w="1047"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7</w:t>
            </w:r>
          </w:p>
        </w:tc>
        <w:tc>
          <w:tcPr>
            <w:tcW w:w="992"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223</w:t>
            </w:r>
          </w:p>
        </w:tc>
        <w:tc>
          <w:tcPr>
            <w:tcW w:w="993"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232</w:t>
            </w:r>
          </w:p>
        </w:tc>
      </w:tr>
      <w:tr w:rsidR="007C3ACA" w:rsidRPr="000175AC">
        <w:trPr>
          <w:trHeight w:val="20"/>
        </w:trPr>
        <w:tc>
          <w:tcPr>
            <w:tcW w:w="5459" w:type="dxa"/>
            <w:noWrap/>
            <w:vAlign w:val="bottom"/>
          </w:tcPr>
          <w:p w:rsidR="007C3ACA" w:rsidRPr="000175AC" w:rsidRDefault="007C3ACA" w:rsidP="005A1247">
            <w:pPr>
              <w:spacing w:after="0" w:line="240" w:lineRule="auto"/>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хозяйства населения</w:t>
            </w:r>
          </w:p>
        </w:tc>
        <w:tc>
          <w:tcPr>
            <w:tcW w:w="1161" w:type="dxa"/>
            <w:noWrap/>
            <w:vAlign w:val="bottom"/>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га</w:t>
            </w:r>
          </w:p>
        </w:tc>
        <w:tc>
          <w:tcPr>
            <w:tcW w:w="1047"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1100</w:t>
            </w:r>
          </w:p>
        </w:tc>
        <w:tc>
          <w:tcPr>
            <w:tcW w:w="992"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853</w:t>
            </w:r>
          </w:p>
        </w:tc>
        <w:tc>
          <w:tcPr>
            <w:tcW w:w="993"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1078</w:t>
            </w:r>
          </w:p>
        </w:tc>
      </w:tr>
      <w:tr w:rsidR="007C3ACA" w:rsidRPr="000175AC">
        <w:trPr>
          <w:trHeight w:val="20"/>
        </w:trPr>
        <w:tc>
          <w:tcPr>
            <w:tcW w:w="5459" w:type="dxa"/>
            <w:noWrap/>
            <w:vAlign w:val="bottom"/>
          </w:tcPr>
          <w:p w:rsidR="007C3ACA" w:rsidRPr="000175AC" w:rsidRDefault="007C3ACA" w:rsidP="005A1247">
            <w:pPr>
              <w:spacing w:after="0" w:line="240" w:lineRule="auto"/>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Пастбища, всего</w:t>
            </w:r>
          </w:p>
        </w:tc>
        <w:tc>
          <w:tcPr>
            <w:tcW w:w="1161" w:type="dxa"/>
            <w:noWrap/>
            <w:vAlign w:val="bottom"/>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га</w:t>
            </w:r>
          </w:p>
        </w:tc>
        <w:tc>
          <w:tcPr>
            <w:tcW w:w="1047"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21420</w:t>
            </w:r>
          </w:p>
        </w:tc>
        <w:tc>
          <w:tcPr>
            <w:tcW w:w="992"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21317</w:t>
            </w:r>
          </w:p>
        </w:tc>
        <w:tc>
          <w:tcPr>
            <w:tcW w:w="993"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21317</w:t>
            </w:r>
          </w:p>
        </w:tc>
      </w:tr>
      <w:tr w:rsidR="007C3ACA" w:rsidRPr="000175AC">
        <w:trPr>
          <w:trHeight w:val="20"/>
        </w:trPr>
        <w:tc>
          <w:tcPr>
            <w:tcW w:w="5459" w:type="dxa"/>
            <w:noWrap/>
            <w:vAlign w:val="bottom"/>
          </w:tcPr>
          <w:p w:rsidR="007C3ACA" w:rsidRPr="000175AC" w:rsidRDefault="007C3ACA" w:rsidP="005A1247">
            <w:pPr>
              <w:spacing w:after="0" w:line="240" w:lineRule="auto"/>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сельхозпредприятий (включая подсобные хозяйства)</w:t>
            </w:r>
          </w:p>
        </w:tc>
        <w:tc>
          <w:tcPr>
            <w:tcW w:w="1161" w:type="dxa"/>
            <w:noWrap/>
            <w:vAlign w:val="bottom"/>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га</w:t>
            </w:r>
          </w:p>
        </w:tc>
        <w:tc>
          <w:tcPr>
            <w:tcW w:w="1047"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14869</w:t>
            </w:r>
          </w:p>
        </w:tc>
        <w:tc>
          <w:tcPr>
            <w:tcW w:w="992"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1190</w:t>
            </w:r>
          </w:p>
        </w:tc>
        <w:tc>
          <w:tcPr>
            <w:tcW w:w="993"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10544</w:t>
            </w:r>
          </w:p>
        </w:tc>
      </w:tr>
      <w:tr w:rsidR="007C3ACA" w:rsidRPr="000175AC">
        <w:trPr>
          <w:trHeight w:val="20"/>
        </w:trPr>
        <w:tc>
          <w:tcPr>
            <w:tcW w:w="5459" w:type="dxa"/>
            <w:noWrap/>
            <w:vAlign w:val="bottom"/>
          </w:tcPr>
          <w:p w:rsidR="007C3ACA" w:rsidRPr="000175AC" w:rsidRDefault="007C3ACA" w:rsidP="005A1247">
            <w:pPr>
              <w:spacing w:after="0" w:line="240" w:lineRule="auto"/>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крестьянские фермерские хозяйства</w:t>
            </w:r>
          </w:p>
        </w:tc>
        <w:tc>
          <w:tcPr>
            <w:tcW w:w="1161" w:type="dxa"/>
            <w:noWrap/>
            <w:vAlign w:val="bottom"/>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га</w:t>
            </w:r>
          </w:p>
        </w:tc>
        <w:tc>
          <w:tcPr>
            <w:tcW w:w="1047"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283</w:t>
            </w:r>
          </w:p>
        </w:tc>
        <w:tc>
          <w:tcPr>
            <w:tcW w:w="992"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7982</w:t>
            </w:r>
          </w:p>
        </w:tc>
        <w:tc>
          <w:tcPr>
            <w:tcW w:w="993"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4608</w:t>
            </w:r>
          </w:p>
        </w:tc>
      </w:tr>
      <w:tr w:rsidR="007C3ACA" w:rsidRPr="000175AC">
        <w:trPr>
          <w:trHeight w:val="20"/>
        </w:trPr>
        <w:tc>
          <w:tcPr>
            <w:tcW w:w="5459" w:type="dxa"/>
            <w:noWrap/>
            <w:vAlign w:val="bottom"/>
          </w:tcPr>
          <w:p w:rsidR="007C3ACA" w:rsidRPr="000175AC" w:rsidRDefault="007C3ACA" w:rsidP="005A1247">
            <w:pPr>
              <w:spacing w:after="0" w:line="240" w:lineRule="auto"/>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хозяйства населения</w:t>
            </w:r>
          </w:p>
        </w:tc>
        <w:tc>
          <w:tcPr>
            <w:tcW w:w="1161" w:type="dxa"/>
            <w:noWrap/>
            <w:vAlign w:val="bottom"/>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га</w:t>
            </w:r>
          </w:p>
        </w:tc>
        <w:tc>
          <w:tcPr>
            <w:tcW w:w="1047"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6268</w:t>
            </w:r>
          </w:p>
        </w:tc>
        <w:tc>
          <w:tcPr>
            <w:tcW w:w="992"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1945</w:t>
            </w:r>
          </w:p>
        </w:tc>
        <w:tc>
          <w:tcPr>
            <w:tcW w:w="993"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6165</w:t>
            </w:r>
          </w:p>
        </w:tc>
      </w:tr>
      <w:tr w:rsidR="007C3ACA" w:rsidRPr="000175AC">
        <w:trPr>
          <w:trHeight w:val="20"/>
        </w:trPr>
        <w:tc>
          <w:tcPr>
            <w:tcW w:w="5459" w:type="dxa"/>
            <w:noWrap/>
            <w:vAlign w:val="bottom"/>
          </w:tcPr>
          <w:p w:rsidR="007C3ACA" w:rsidRPr="000175AC" w:rsidRDefault="007C3ACA" w:rsidP="005A1247">
            <w:pPr>
              <w:spacing w:after="0" w:line="240" w:lineRule="auto"/>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Многолетние насаждения, всего</w:t>
            </w:r>
          </w:p>
        </w:tc>
        <w:tc>
          <w:tcPr>
            <w:tcW w:w="1161" w:type="dxa"/>
            <w:noWrap/>
            <w:vAlign w:val="bottom"/>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га</w:t>
            </w:r>
          </w:p>
        </w:tc>
        <w:tc>
          <w:tcPr>
            <w:tcW w:w="1047"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538</w:t>
            </w:r>
          </w:p>
        </w:tc>
        <w:tc>
          <w:tcPr>
            <w:tcW w:w="992"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538</w:t>
            </w:r>
          </w:p>
        </w:tc>
        <w:tc>
          <w:tcPr>
            <w:tcW w:w="993"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538</w:t>
            </w:r>
          </w:p>
        </w:tc>
      </w:tr>
      <w:tr w:rsidR="007C3ACA" w:rsidRPr="000175AC">
        <w:trPr>
          <w:trHeight w:val="20"/>
        </w:trPr>
        <w:tc>
          <w:tcPr>
            <w:tcW w:w="5459" w:type="dxa"/>
            <w:noWrap/>
            <w:vAlign w:val="bottom"/>
          </w:tcPr>
          <w:p w:rsidR="007C3ACA" w:rsidRPr="000175AC" w:rsidRDefault="007C3ACA" w:rsidP="005A1247">
            <w:pPr>
              <w:spacing w:after="0" w:line="240" w:lineRule="auto"/>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сельхозпредприятий (включая подсобные хозяйства)</w:t>
            </w:r>
          </w:p>
        </w:tc>
        <w:tc>
          <w:tcPr>
            <w:tcW w:w="1161" w:type="dxa"/>
            <w:noWrap/>
            <w:vAlign w:val="bottom"/>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га</w:t>
            </w:r>
          </w:p>
        </w:tc>
        <w:tc>
          <w:tcPr>
            <w:tcW w:w="1047"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278</w:t>
            </w:r>
          </w:p>
        </w:tc>
        <w:tc>
          <w:tcPr>
            <w:tcW w:w="992"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243</w:t>
            </w:r>
          </w:p>
        </w:tc>
        <w:tc>
          <w:tcPr>
            <w:tcW w:w="993"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277</w:t>
            </w:r>
          </w:p>
        </w:tc>
      </w:tr>
      <w:tr w:rsidR="007C3ACA" w:rsidRPr="000175AC">
        <w:trPr>
          <w:trHeight w:val="20"/>
        </w:trPr>
        <w:tc>
          <w:tcPr>
            <w:tcW w:w="5459" w:type="dxa"/>
            <w:noWrap/>
            <w:vAlign w:val="bottom"/>
          </w:tcPr>
          <w:p w:rsidR="007C3ACA" w:rsidRPr="000175AC" w:rsidRDefault="007C3ACA" w:rsidP="005A1247">
            <w:pPr>
              <w:spacing w:after="0" w:line="240" w:lineRule="auto"/>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крестьянские фермерские хозяйства</w:t>
            </w:r>
          </w:p>
        </w:tc>
        <w:tc>
          <w:tcPr>
            <w:tcW w:w="1161" w:type="dxa"/>
            <w:noWrap/>
            <w:vAlign w:val="bottom"/>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га</w:t>
            </w:r>
          </w:p>
        </w:tc>
        <w:tc>
          <w:tcPr>
            <w:tcW w:w="1047"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w:t>
            </w:r>
          </w:p>
        </w:tc>
        <w:tc>
          <w:tcPr>
            <w:tcW w:w="992"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35</w:t>
            </w:r>
          </w:p>
        </w:tc>
        <w:tc>
          <w:tcPr>
            <w:tcW w:w="993"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19</w:t>
            </w:r>
          </w:p>
        </w:tc>
      </w:tr>
      <w:tr w:rsidR="007C3ACA" w:rsidRPr="000175AC">
        <w:trPr>
          <w:trHeight w:val="20"/>
        </w:trPr>
        <w:tc>
          <w:tcPr>
            <w:tcW w:w="5459" w:type="dxa"/>
            <w:noWrap/>
            <w:vAlign w:val="bottom"/>
          </w:tcPr>
          <w:p w:rsidR="007C3ACA" w:rsidRPr="000175AC" w:rsidRDefault="007C3ACA" w:rsidP="005A1247">
            <w:pPr>
              <w:spacing w:after="0" w:line="240" w:lineRule="auto"/>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хозяйства населения</w:t>
            </w:r>
          </w:p>
        </w:tc>
        <w:tc>
          <w:tcPr>
            <w:tcW w:w="1161" w:type="dxa"/>
            <w:noWrap/>
            <w:vAlign w:val="bottom"/>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га</w:t>
            </w:r>
          </w:p>
        </w:tc>
        <w:tc>
          <w:tcPr>
            <w:tcW w:w="1047"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260</w:t>
            </w:r>
          </w:p>
        </w:tc>
        <w:tc>
          <w:tcPr>
            <w:tcW w:w="992"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260</w:t>
            </w:r>
          </w:p>
        </w:tc>
        <w:tc>
          <w:tcPr>
            <w:tcW w:w="993"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242</w:t>
            </w:r>
          </w:p>
        </w:tc>
      </w:tr>
      <w:tr w:rsidR="007C3ACA" w:rsidRPr="000175AC">
        <w:trPr>
          <w:trHeight w:val="20"/>
        </w:trPr>
        <w:tc>
          <w:tcPr>
            <w:tcW w:w="5459" w:type="dxa"/>
            <w:noWrap/>
            <w:vAlign w:val="bottom"/>
          </w:tcPr>
          <w:p w:rsidR="007C3ACA" w:rsidRPr="000175AC" w:rsidRDefault="007C3ACA" w:rsidP="005A1247">
            <w:pPr>
              <w:spacing w:after="0" w:line="240" w:lineRule="auto"/>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Посевные площади, всего</w:t>
            </w:r>
          </w:p>
        </w:tc>
        <w:tc>
          <w:tcPr>
            <w:tcW w:w="1161" w:type="dxa"/>
            <w:noWrap/>
            <w:vAlign w:val="bottom"/>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га</w:t>
            </w:r>
          </w:p>
        </w:tc>
        <w:tc>
          <w:tcPr>
            <w:tcW w:w="1047"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50516</w:t>
            </w:r>
          </w:p>
        </w:tc>
        <w:tc>
          <w:tcPr>
            <w:tcW w:w="992"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56182</w:t>
            </w:r>
          </w:p>
        </w:tc>
        <w:tc>
          <w:tcPr>
            <w:tcW w:w="993"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60218</w:t>
            </w:r>
          </w:p>
        </w:tc>
      </w:tr>
      <w:tr w:rsidR="007C3ACA" w:rsidRPr="000175AC">
        <w:trPr>
          <w:trHeight w:val="20"/>
        </w:trPr>
        <w:tc>
          <w:tcPr>
            <w:tcW w:w="5459" w:type="dxa"/>
            <w:noWrap/>
            <w:vAlign w:val="bottom"/>
          </w:tcPr>
          <w:p w:rsidR="007C3ACA" w:rsidRPr="000175AC" w:rsidRDefault="007C3ACA" w:rsidP="005A1247">
            <w:pPr>
              <w:spacing w:after="0" w:line="240" w:lineRule="auto"/>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сельхозпредприятий (включая подсобные хозяйства)</w:t>
            </w:r>
          </w:p>
        </w:tc>
        <w:tc>
          <w:tcPr>
            <w:tcW w:w="1161" w:type="dxa"/>
            <w:noWrap/>
            <w:vAlign w:val="bottom"/>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га</w:t>
            </w:r>
          </w:p>
        </w:tc>
        <w:tc>
          <w:tcPr>
            <w:tcW w:w="1047"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38569</w:t>
            </w:r>
          </w:p>
        </w:tc>
        <w:tc>
          <w:tcPr>
            <w:tcW w:w="992"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38997</w:t>
            </w:r>
          </w:p>
        </w:tc>
        <w:tc>
          <w:tcPr>
            <w:tcW w:w="993"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41290</w:t>
            </w:r>
          </w:p>
        </w:tc>
      </w:tr>
      <w:tr w:rsidR="007C3ACA" w:rsidRPr="000175AC">
        <w:trPr>
          <w:trHeight w:val="20"/>
        </w:trPr>
        <w:tc>
          <w:tcPr>
            <w:tcW w:w="5459" w:type="dxa"/>
            <w:noWrap/>
            <w:vAlign w:val="bottom"/>
          </w:tcPr>
          <w:p w:rsidR="007C3ACA" w:rsidRPr="000175AC" w:rsidRDefault="007C3ACA" w:rsidP="005A1247">
            <w:pPr>
              <w:spacing w:after="0" w:line="240" w:lineRule="auto"/>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крестьянские фермерские хозяйства</w:t>
            </w:r>
          </w:p>
        </w:tc>
        <w:tc>
          <w:tcPr>
            <w:tcW w:w="1161" w:type="dxa"/>
            <w:noWrap/>
            <w:vAlign w:val="bottom"/>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га</w:t>
            </w:r>
          </w:p>
        </w:tc>
        <w:tc>
          <w:tcPr>
            <w:tcW w:w="1047"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8857</w:t>
            </w:r>
          </w:p>
        </w:tc>
        <w:tc>
          <w:tcPr>
            <w:tcW w:w="992"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14095</w:t>
            </w:r>
          </w:p>
        </w:tc>
        <w:tc>
          <w:tcPr>
            <w:tcW w:w="993"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15206</w:t>
            </w:r>
          </w:p>
        </w:tc>
      </w:tr>
      <w:tr w:rsidR="007C3ACA" w:rsidRPr="000175AC">
        <w:trPr>
          <w:trHeight w:val="20"/>
        </w:trPr>
        <w:tc>
          <w:tcPr>
            <w:tcW w:w="5459" w:type="dxa"/>
            <w:noWrap/>
            <w:vAlign w:val="bottom"/>
          </w:tcPr>
          <w:p w:rsidR="007C3ACA" w:rsidRPr="000175AC" w:rsidRDefault="007C3ACA" w:rsidP="005A1247">
            <w:pPr>
              <w:spacing w:after="0" w:line="240" w:lineRule="auto"/>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хозяйства населения</w:t>
            </w:r>
          </w:p>
        </w:tc>
        <w:tc>
          <w:tcPr>
            <w:tcW w:w="1161" w:type="dxa"/>
            <w:noWrap/>
            <w:vAlign w:val="bottom"/>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га</w:t>
            </w:r>
          </w:p>
        </w:tc>
        <w:tc>
          <w:tcPr>
            <w:tcW w:w="1047"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3090</w:t>
            </w:r>
          </w:p>
        </w:tc>
        <w:tc>
          <w:tcPr>
            <w:tcW w:w="992"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3090</w:t>
            </w:r>
          </w:p>
        </w:tc>
        <w:tc>
          <w:tcPr>
            <w:tcW w:w="993"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3722</w:t>
            </w:r>
          </w:p>
        </w:tc>
      </w:tr>
      <w:tr w:rsidR="007C3ACA" w:rsidRPr="000175AC">
        <w:trPr>
          <w:trHeight w:val="20"/>
        </w:trPr>
        <w:tc>
          <w:tcPr>
            <w:tcW w:w="5459" w:type="dxa"/>
            <w:noWrap/>
            <w:vAlign w:val="bottom"/>
          </w:tcPr>
          <w:p w:rsidR="007C3ACA" w:rsidRPr="000175AC" w:rsidRDefault="007C3ACA" w:rsidP="005A1247">
            <w:pPr>
              <w:spacing w:after="0" w:line="240" w:lineRule="auto"/>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Зерновые и зернобобовые, всего</w:t>
            </w:r>
          </w:p>
        </w:tc>
        <w:tc>
          <w:tcPr>
            <w:tcW w:w="1161" w:type="dxa"/>
            <w:noWrap/>
            <w:vAlign w:val="bottom"/>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га</w:t>
            </w:r>
          </w:p>
        </w:tc>
        <w:tc>
          <w:tcPr>
            <w:tcW w:w="1047"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29955</w:t>
            </w:r>
          </w:p>
        </w:tc>
        <w:tc>
          <w:tcPr>
            <w:tcW w:w="992"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27288</w:t>
            </w:r>
          </w:p>
        </w:tc>
        <w:tc>
          <w:tcPr>
            <w:tcW w:w="993"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30002</w:t>
            </w:r>
          </w:p>
        </w:tc>
      </w:tr>
      <w:tr w:rsidR="007C3ACA" w:rsidRPr="000175AC">
        <w:trPr>
          <w:trHeight w:val="20"/>
        </w:trPr>
        <w:tc>
          <w:tcPr>
            <w:tcW w:w="5459" w:type="dxa"/>
            <w:noWrap/>
            <w:vAlign w:val="bottom"/>
          </w:tcPr>
          <w:p w:rsidR="007C3ACA" w:rsidRPr="000175AC" w:rsidRDefault="007C3ACA" w:rsidP="005A1247">
            <w:pPr>
              <w:spacing w:after="0" w:line="240" w:lineRule="auto"/>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сельхозпредприятий (включая подсобные хозяйства)</w:t>
            </w:r>
          </w:p>
        </w:tc>
        <w:tc>
          <w:tcPr>
            <w:tcW w:w="1161" w:type="dxa"/>
            <w:noWrap/>
            <w:vAlign w:val="bottom"/>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га</w:t>
            </w:r>
          </w:p>
        </w:tc>
        <w:tc>
          <w:tcPr>
            <w:tcW w:w="1047"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24633</w:t>
            </w:r>
          </w:p>
        </w:tc>
        <w:tc>
          <w:tcPr>
            <w:tcW w:w="992"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20254</w:t>
            </w:r>
          </w:p>
        </w:tc>
        <w:tc>
          <w:tcPr>
            <w:tcW w:w="993"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21688</w:t>
            </w:r>
          </w:p>
        </w:tc>
      </w:tr>
      <w:tr w:rsidR="007C3ACA" w:rsidRPr="000175AC">
        <w:trPr>
          <w:trHeight w:val="20"/>
        </w:trPr>
        <w:tc>
          <w:tcPr>
            <w:tcW w:w="5459" w:type="dxa"/>
            <w:noWrap/>
            <w:vAlign w:val="bottom"/>
          </w:tcPr>
          <w:p w:rsidR="007C3ACA" w:rsidRPr="000175AC" w:rsidRDefault="007C3ACA" w:rsidP="005A1247">
            <w:pPr>
              <w:spacing w:after="0" w:line="240" w:lineRule="auto"/>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крестьянские фермерские хозяйства</w:t>
            </w:r>
          </w:p>
        </w:tc>
        <w:tc>
          <w:tcPr>
            <w:tcW w:w="1161" w:type="dxa"/>
            <w:noWrap/>
            <w:vAlign w:val="bottom"/>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га</w:t>
            </w:r>
          </w:p>
        </w:tc>
        <w:tc>
          <w:tcPr>
            <w:tcW w:w="1047"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5322</w:t>
            </w:r>
          </w:p>
        </w:tc>
        <w:tc>
          <w:tcPr>
            <w:tcW w:w="992"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7034</w:t>
            </w:r>
          </w:p>
        </w:tc>
        <w:tc>
          <w:tcPr>
            <w:tcW w:w="993"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8314</w:t>
            </w:r>
          </w:p>
        </w:tc>
      </w:tr>
      <w:tr w:rsidR="007C3ACA" w:rsidRPr="000175AC">
        <w:trPr>
          <w:trHeight w:val="20"/>
        </w:trPr>
        <w:tc>
          <w:tcPr>
            <w:tcW w:w="5459" w:type="dxa"/>
            <w:noWrap/>
            <w:vAlign w:val="bottom"/>
          </w:tcPr>
          <w:p w:rsidR="007C3ACA" w:rsidRPr="000175AC" w:rsidRDefault="007C3ACA" w:rsidP="005A1247">
            <w:pPr>
              <w:spacing w:after="0" w:line="240" w:lineRule="auto"/>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Сахарная свекла, всего</w:t>
            </w:r>
          </w:p>
        </w:tc>
        <w:tc>
          <w:tcPr>
            <w:tcW w:w="1161" w:type="dxa"/>
            <w:noWrap/>
            <w:vAlign w:val="bottom"/>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га</w:t>
            </w:r>
          </w:p>
        </w:tc>
        <w:tc>
          <w:tcPr>
            <w:tcW w:w="1047"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3497</w:t>
            </w:r>
          </w:p>
        </w:tc>
        <w:tc>
          <w:tcPr>
            <w:tcW w:w="992"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2024</w:t>
            </w:r>
          </w:p>
        </w:tc>
        <w:tc>
          <w:tcPr>
            <w:tcW w:w="993"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4839</w:t>
            </w:r>
          </w:p>
        </w:tc>
      </w:tr>
      <w:tr w:rsidR="007C3ACA" w:rsidRPr="000175AC">
        <w:trPr>
          <w:trHeight w:val="20"/>
        </w:trPr>
        <w:tc>
          <w:tcPr>
            <w:tcW w:w="5459" w:type="dxa"/>
            <w:noWrap/>
            <w:vAlign w:val="bottom"/>
          </w:tcPr>
          <w:p w:rsidR="007C3ACA" w:rsidRPr="000175AC" w:rsidRDefault="007C3ACA" w:rsidP="005A1247">
            <w:pPr>
              <w:spacing w:after="0" w:line="240" w:lineRule="auto"/>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сельхозпредприятий (включая подсобные хозяйства)</w:t>
            </w:r>
          </w:p>
        </w:tc>
        <w:tc>
          <w:tcPr>
            <w:tcW w:w="1161" w:type="dxa"/>
            <w:noWrap/>
            <w:vAlign w:val="bottom"/>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га</w:t>
            </w:r>
          </w:p>
        </w:tc>
        <w:tc>
          <w:tcPr>
            <w:tcW w:w="1047"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2837</w:t>
            </w:r>
          </w:p>
        </w:tc>
        <w:tc>
          <w:tcPr>
            <w:tcW w:w="992"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1142</w:t>
            </w:r>
          </w:p>
        </w:tc>
        <w:tc>
          <w:tcPr>
            <w:tcW w:w="993"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3742</w:t>
            </w:r>
          </w:p>
        </w:tc>
      </w:tr>
      <w:tr w:rsidR="007C3ACA" w:rsidRPr="000175AC">
        <w:trPr>
          <w:trHeight w:val="20"/>
        </w:trPr>
        <w:tc>
          <w:tcPr>
            <w:tcW w:w="5459" w:type="dxa"/>
            <w:noWrap/>
            <w:vAlign w:val="bottom"/>
          </w:tcPr>
          <w:p w:rsidR="007C3ACA" w:rsidRPr="000175AC" w:rsidRDefault="007C3ACA" w:rsidP="005A1247">
            <w:pPr>
              <w:spacing w:after="0" w:line="240" w:lineRule="auto"/>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крестьянские фермерские хозяйства</w:t>
            </w:r>
          </w:p>
        </w:tc>
        <w:tc>
          <w:tcPr>
            <w:tcW w:w="1161" w:type="dxa"/>
            <w:noWrap/>
            <w:vAlign w:val="bottom"/>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га</w:t>
            </w:r>
          </w:p>
        </w:tc>
        <w:tc>
          <w:tcPr>
            <w:tcW w:w="1047"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660</w:t>
            </w:r>
          </w:p>
        </w:tc>
        <w:tc>
          <w:tcPr>
            <w:tcW w:w="992"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882</w:t>
            </w:r>
          </w:p>
        </w:tc>
        <w:tc>
          <w:tcPr>
            <w:tcW w:w="993"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1097</w:t>
            </w:r>
          </w:p>
        </w:tc>
      </w:tr>
      <w:tr w:rsidR="007C3ACA" w:rsidRPr="000175AC">
        <w:trPr>
          <w:trHeight w:val="20"/>
        </w:trPr>
        <w:tc>
          <w:tcPr>
            <w:tcW w:w="5459" w:type="dxa"/>
            <w:noWrap/>
            <w:vAlign w:val="bottom"/>
          </w:tcPr>
          <w:p w:rsidR="007C3ACA" w:rsidRPr="000175AC" w:rsidRDefault="007C3ACA" w:rsidP="005A1247">
            <w:pPr>
              <w:spacing w:after="0" w:line="240" w:lineRule="auto"/>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Подсолнечник, всего</w:t>
            </w:r>
          </w:p>
        </w:tc>
        <w:tc>
          <w:tcPr>
            <w:tcW w:w="1161" w:type="dxa"/>
            <w:noWrap/>
            <w:vAlign w:val="bottom"/>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га</w:t>
            </w:r>
          </w:p>
        </w:tc>
        <w:tc>
          <w:tcPr>
            <w:tcW w:w="1047"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13969</w:t>
            </w:r>
          </w:p>
        </w:tc>
        <w:tc>
          <w:tcPr>
            <w:tcW w:w="992"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17146</w:t>
            </w:r>
          </w:p>
        </w:tc>
        <w:tc>
          <w:tcPr>
            <w:tcW w:w="993"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15503</w:t>
            </w:r>
          </w:p>
        </w:tc>
      </w:tr>
      <w:tr w:rsidR="007C3ACA" w:rsidRPr="000175AC">
        <w:trPr>
          <w:trHeight w:val="20"/>
        </w:trPr>
        <w:tc>
          <w:tcPr>
            <w:tcW w:w="5459" w:type="dxa"/>
            <w:noWrap/>
            <w:vAlign w:val="bottom"/>
          </w:tcPr>
          <w:p w:rsidR="007C3ACA" w:rsidRPr="000175AC" w:rsidRDefault="007C3ACA" w:rsidP="005A1247">
            <w:pPr>
              <w:spacing w:after="0" w:line="240" w:lineRule="auto"/>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сельхозпредприятий (включая подсобные хозяйства)</w:t>
            </w:r>
          </w:p>
        </w:tc>
        <w:tc>
          <w:tcPr>
            <w:tcW w:w="1161" w:type="dxa"/>
            <w:noWrap/>
            <w:vAlign w:val="bottom"/>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га</w:t>
            </w:r>
          </w:p>
        </w:tc>
        <w:tc>
          <w:tcPr>
            <w:tcW w:w="1047"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11094</w:t>
            </w:r>
          </w:p>
        </w:tc>
        <w:tc>
          <w:tcPr>
            <w:tcW w:w="992"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12353</w:t>
            </w:r>
          </w:p>
        </w:tc>
        <w:tc>
          <w:tcPr>
            <w:tcW w:w="993"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10725</w:t>
            </w:r>
          </w:p>
        </w:tc>
      </w:tr>
      <w:tr w:rsidR="007C3ACA" w:rsidRPr="000175AC">
        <w:trPr>
          <w:trHeight w:val="20"/>
        </w:trPr>
        <w:tc>
          <w:tcPr>
            <w:tcW w:w="5459" w:type="dxa"/>
            <w:noWrap/>
            <w:vAlign w:val="bottom"/>
          </w:tcPr>
          <w:p w:rsidR="007C3ACA" w:rsidRPr="000175AC" w:rsidRDefault="007C3ACA" w:rsidP="005A1247">
            <w:pPr>
              <w:spacing w:after="0" w:line="240" w:lineRule="auto"/>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крестьянские фермерские хозяйства</w:t>
            </w:r>
          </w:p>
        </w:tc>
        <w:tc>
          <w:tcPr>
            <w:tcW w:w="1161" w:type="dxa"/>
            <w:noWrap/>
            <w:vAlign w:val="bottom"/>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га</w:t>
            </w:r>
          </w:p>
        </w:tc>
        <w:tc>
          <w:tcPr>
            <w:tcW w:w="1047"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2875</w:t>
            </w:r>
          </w:p>
        </w:tc>
        <w:tc>
          <w:tcPr>
            <w:tcW w:w="992"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4793</w:t>
            </w:r>
          </w:p>
        </w:tc>
        <w:tc>
          <w:tcPr>
            <w:tcW w:w="993"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4778</w:t>
            </w:r>
          </w:p>
        </w:tc>
      </w:tr>
      <w:tr w:rsidR="007C3ACA" w:rsidRPr="000175AC">
        <w:trPr>
          <w:trHeight w:val="20"/>
        </w:trPr>
        <w:tc>
          <w:tcPr>
            <w:tcW w:w="5459" w:type="dxa"/>
            <w:noWrap/>
            <w:vAlign w:val="bottom"/>
          </w:tcPr>
          <w:p w:rsidR="007C3ACA" w:rsidRPr="000175AC" w:rsidRDefault="007C3ACA" w:rsidP="005A1247">
            <w:pPr>
              <w:spacing w:after="0" w:line="240" w:lineRule="auto"/>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Картофель, всего</w:t>
            </w:r>
          </w:p>
        </w:tc>
        <w:tc>
          <w:tcPr>
            <w:tcW w:w="1161" w:type="dxa"/>
            <w:noWrap/>
            <w:vAlign w:val="bottom"/>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га</w:t>
            </w:r>
          </w:p>
        </w:tc>
        <w:tc>
          <w:tcPr>
            <w:tcW w:w="1047"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2606</w:t>
            </w:r>
          </w:p>
        </w:tc>
        <w:tc>
          <w:tcPr>
            <w:tcW w:w="992"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2600</w:t>
            </w:r>
          </w:p>
        </w:tc>
        <w:tc>
          <w:tcPr>
            <w:tcW w:w="993"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2808</w:t>
            </w:r>
          </w:p>
        </w:tc>
      </w:tr>
      <w:tr w:rsidR="007C3ACA" w:rsidRPr="000175AC">
        <w:trPr>
          <w:trHeight w:val="20"/>
        </w:trPr>
        <w:tc>
          <w:tcPr>
            <w:tcW w:w="5459" w:type="dxa"/>
            <w:noWrap/>
            <w:vAlign w:val="bottom"/>
          </w:tcPr>
          <w:p w:rsidR="007C3ACA" w:rsidRPr="000175AC" w:rsidRDefault="007C3ACA" w:rsidP="005A1247">
            <w:pPr>
              <w:spacing w:after="0" w:line="240" w:lineRule="auto"/>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сельхозпредприятий (включая подсобные хозяйства)</w:t>
            </w:r>
          </w:p>
        </w:tc>
        <w:tc>
          <w:tcPr>
            <w:tcW w:w="1161" w:type="dxa"/>
            <w:noWrap/>
            <w:vAlign w:val="bottom"/>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га</w:t>
            </w:r>
          </w:p>
        </w:tc>
        <w:tc>
          <w:tcPr>
            <w:tcW w:w="1047"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w:t>
            </w:r>
          </w:p>
        </w:tc>
        <w:tc>
          <w:tcPr>
            <w:tcW w:w="992"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w:t>
            </w:r>
          </w:p>
        </w:tc>
        <w:tc>
          <w:tcPr>
            <w:tcW w:w="993"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7</w:t>
            </w:r>
          </w:p>
        </w:tc>
      </w:tr>
      <w:tr w:rsidR="007C3ACA" w:rsidRPr="000175AC">
        <w:trPr>
          <w:trHeight w:val="20"/>
        </w:trPr>
        <w:tc>
          <w:tcPr>
            <w:tcW w:w="5459" w:type="dxa"/>
            <w:noWrap/>
            <w:vAlign w:val="bottom"/>
          </w:tcPr>
          <w:p w:rsidR="007C3ACA" w:rsidRPr="000175AC" w:rsidRDefault="007C3ACA" w:rsidP="005A1247">
            <w:pPr>
              <w:spacing w:after="0" w:line="240" w:lineRule="auto"/>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крестьянские фермерские хозяйства</w:t>
            </w:r>
          </w:p>
        </w:tc>
        <w:tc>
          <w:tcPr>
            <w:tcW w:w="1161" w:type="dxa"/>
            <w:noWrap/>
            <w:vAlign w:val="bottom"/>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га</w:t>
            </w:r>
          </w:p>
        </w:tc>
        <w:tc>
          <w:tcPr>
            <w:tcW w:w="1047"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w:t>
            </w:r>
          </w:p>
        </w:tc>
        <w:tc>
          <w:tcPr>
            <w:tcW w:w="992"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w:t>
            </w:r>
          </w:p>
        </w:tc>
        <w:tc>
          <w:tcPr>
            <w:tcW w:w="993"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5</w:t>
            </w:r>
          </w:p>
        </w:tc>
      </w:tr>
      <w:tr w:rsidR="007C3ACA" w:rsidRPr="000175AC">
        <w:trPr>
          <w:trHeight w:val="20"/>
        </w:trPr>
        <w:tc>
          <w:tcPr>
            <w:tcW w:w="5459" w:type="dxa"/>
            <w:noWrap/>
            <w:vAlign w:val="bottom"/>
          </w:tcPr>
          <w:p w:rsidR="007C3ACA" w:rsidRPr="000175AC" w:rsidRDefault="007C3ACA" w:rsidP="005A1247">
            <w:pPr>
              <w:spacing w:after="0" w:line="240" w:lineRule="auto"/>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хозяйства населения</w:t>
            </w:r>
          </w:p>
        </w:tc>
        <w:tc>
          <w:tcPr>
            <w:tcW w:w="1161" w:type="dxa"/>
            <w:noWrap/>
            <w:vAlign w:val="bottom"/>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га</w:t>
            </w:r>
          </w:p>
        </w:tc>
        <w:tc>
          <w:tcPr>
            <w:tcW w:w="1047"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2606</w:t>
            </w:r>
          </w:p>
        </w:tc>
        <w:tc>
          <w:tcPr>
            <w:tcW w:w="992"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2600</w:t>
            </w:r>
          </w:p>
        </w:tc>
        <w:tc>
          <w:tcPr>
            <w:tcW w:w="993"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2796</w:t>
            </w:r>
          </w:p>
        </w:tc>
      </w:tr>
      <w:tr w:rsidR="007C3ACA" w:rsidRPr="000175AC">
        <w:trPr>
          <w:trHeight w:val="20"/>
        </w:trPr>
        <w:tc>
          <w:tcPr>
            <w:tcW w:w="5459" w:type="dxa"/>
            <w:noWrap/>
            <w:vAlign w:val="bottom"/>
          </w:tcPr>
          <w:p w:rsidR="007C3ACA" w:rsidRPr="000175AC" w:rsidRDefault="007C3ACA" w:rsidP="005A1247">
            <w:pPr>
              <w:spacing w:after="0" w:line="240" w:lineRule="auto"/>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Овощи, всего</w:t>
            </w:r>
          </w:p>
        </w:tc>
        <w:tc>
          <w:tcPr>
            <w:tcW w:w="1161" w:type="dxa"/>
            <w:noWrap/>
            <w:vAlign w:val="bottom"/>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га</w:t>
            </w:r>
          </w:p>
        </w:tc>
        <w:tc>
          <w:tcPr>
            <w:tcW w:w="1047"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489</w:t>
            </w:r>
          </w:p>
        </w:tc>
        <w:tc>
          <w:tcPr>
            <w:tcW w:w="992"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485</w:t>
            </w:r>
          </w:p>
        </w:tc>
        <w:tc>
          <w:tcPr>
            <w:tcW w:w="993"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499</w:t>
            </w:r>
          </w:p>
        </w:tc>
      </w:tr>
      <w:tr w:rsidR="007C3ACA" w:rsidRPr="000175AC">
        <w:trPr>
          <w:trHeight w:val="20"/>
        </w:trPr>
        <w:tc>
          <w:tcPr>
            <w:tcW w:w="5459" w:type="dxa"/>
            <w:noWrap/>
            <w:vAlign w:val="bottom"/>
          </w:tcPr>
          <w:p w:rsidR="007C3ACA" w:rsidRPr="000175AC" w:rsidRDefault="007C3ACA" w:rsidP="005A1247">
            <w:pPr>
              <w:spacing w:after="0" w:line="240" w:lineRule="auto"/>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сельхозпредприятий (включая подсобные хозяйства)</w:t>
            </w:r>
          </w:p>
        </w:tc>
        <w:tc>
          <w:tcPr>
            <w:tcW w:w="1161" w:type="dxa"/>
            <w:noWrap/>
            <w:vAlign w:val="bottom"/>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га</w:t>
            </w:r>
          </w:p>
        </w:tc>
        <w:tc>
          <w:tcPr>
            <w:tcW w:w="1047"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4</w:t>
            </w:r>
          </w:p>
        </w:tc>
        <w:tc>
          <w:tcPr>
            <w:tcW w:w="992"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w:t>
            </w:r>
          </w:p>
        </w:tc>
        <w:tc>
          <w:tcPr>
            <w:tcW w:w="993"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13</w:t>
            </w:r>
          </w:p>
        </w:tc>
      </w:tr>
      <w:tr w:rsidR="007C3ACA" w:rsidRPr="000175AC">
        <w:trPr>
          <w:trHeight w:val="20"/>
        </w:trPr>
        <w:tc>
          <w:tcPr>
            <w:tcW w:w="5459" w:type="dxa"/>
            <w:noWrap/>
            <w:vAlign w:val="bottom"/>
          </w:tcPr>
          <w:p w:rsidR="007C3ACA" w:rsidRPr="000175AC" w:rsidRDefault="007C3ACA" w:rsidP="005A1247">
            <w:pPr>
              <w:spacing w:after="0" w:line="240" w:lineRule="auto"/>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крестьянские фермерские хозяйства</w:t>
            </w:r>
          </w:p>
        </w:tc>
        <w:tc>
          <w:tcPr>
            <w:tcW w:w="1161" w:type="dxa"/>
            <w:noWrap/>
            <w:vAlign w:val="bottom"/>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га</w:t>
            </w:r>
          </w:p>
        </w:tc>
        <w:tc>
          <w:tcPr>
            <w:tcW w:w="1047"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w:t>
            </w:r>
          </w:p>
        </w:tc>
        <w:tc>
          <w:tcPr>
            <w:tcW w:w="992"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w:t>
            </w:r>
          </w:p>
        </w:tc>
        <w:tc>
          <w:tcPr>
            <w:tcW w:w="993"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1</w:t>
            </w:r>
          </w:p>
        </w:tc>
      </w:tr>
      <w:tr w:rsidR="007C3ACA" w:rsidRPr="000175AC">
        <w:trPr>
          <w:trHeight w:val="20"/>
        </w:trPr>
        <w:tc>
          <w:tcPr>
            <w:tcW w:w="5459" w:type="dxa"/>
            <w:noWrap/>
            <w:vAlign w:val="bottom"/>
          </w:tcPr>
          <w:p w:rsidR="007C3ACA" w:rsidRPr="000175AC" w:rsidRDefault="007C3ACA" w:rsidP="005A1247">
            <w:pPr>
              <w:spacing w:after="0" w:line="240" w:lineRule="auto"/>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хозяйства населения</w:t>
            </w:r>
          </w:p>
        </w:tc>
        <w:tc>
          <w:tcPr>
            <w:tcW w:w="1161" w:type="dxa"/>
            <w:noWrap/>
            <w:vAlign w:val="bottom"/>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га</w:t>
            </w:r>
          </w:p>
        </w:tc>
        <w:tc>
          <w:tcPr>
            <w:tcW w:w="1047"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485</w:t>
            </w:r>
          </w:p>
        </w:tc>
        <w:tc>
          <w:tcPr>
            <w:tcW w:w="992"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485</w:t>
            </w:r>
          </w:p>
        </w:tc>
        <w:tc>
          <w:tcPr>
            <w:tcW w:w="993"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485</w:t>
            </w:r>
          </w:p>
        </w:tc>
      </w:tr>
      <w:tr w:rsidR="007C3ACA" w:rsidRPr="000175AC">
        <w:trPr>
          <w:trHeight w:val="20"/>
        </w:trPr>
        <w:tc>
          <w:tcPr>
            <w:tcW w:w="5459" w:type="dxa"/>
            <w:noWrap/>
            <w:vAlign w:val="bottom"/>
          </w:tcPr>
          <w:p w:rsidR="007C3ACA" w:rsidRPr="000175AC" w:rsidRDefault="007C3ACA" w:rsidP="005A1247">
            <w:pPr>
              <w:spacing w:after="0" w:line="240" w:lineRule="auto"/>
              <w:rPr>
                <w:rFonts w:ascii="Times New Roman" w:hAnsi="Times New Roman" w:cs="Times New Roman"/>
                <w:b/>
                <w:bCs/>
                <w:sz w:val="20"/>
                <w:szCs w:val="20"/>
                <w:lang w:val="ru-RU" w:eastAsia="ru-RU"/>
              </w:rPr>
            </w:pPr>
            <w:r w:rsidRPr="000175AC">
              <w:rPr>
                <w:rFonts w:ascii="Times New Roman" w:hAnsi="Times New Roman" w:cs="Times New Roman"/>
                <w:b/>
                <w:bCs/>
                <w:sz w:val="20"/>
                <w:szCs w:val="20"/>
                <w:lang w:val="ru-RU" w:eastAsia="ru-RU"/>
              </w:rPr>
              <w:t>Валовой сбор сельскохозяйственных культур</w:t>
            </w:r>
          </w:p>
        </w:tc>
        <w:tc>
          <w:tcPr>
            <w:tcW w:w="1161" w:type="dxa"/>
            <w:noWrap/>
            <w:vAlign w:val="bottom"/>
          </w:tcPr>
          <w:p w:rsidR="007C3ACA" w:rsidRPr="000175AC" w:rsidRDefault="007C3ACA" w:rsidP="005A1247">
            <w:pPr>
              <w:spacing w:after="0" w:line="240" w:lineRule="auto"/>
              <w:jc w:val="center"/>
              <w:rPr>
                <w:rFonts w:ascii="Times New Roman" w:hAnsi="Times New Roman" w:cs="Times New Roman"/>
                <w:b/>
                <w:bCs/>
                <w:sz w:val="20"/>
                <w:szCs w:val="20"/>
                <w:lang w:val="ru-RU" w:eastAsia="ru-RU"/>
              </w:rPr>
            </w:pPr>
            <w:r w:rsidRPr="000175AC">
              <w:rPr>
                <w:rFonts w:ascii="Times New Roman" w:hAnsi="Times New Roman" w:cs="Times New Roman"/>
                <w:b/>
                <w:bCs/>
                <w:sz w:val="20"/>
                <w:szCs w:val="20"/>
                <w:lang w:val="ru-RU" w:eastAsia="ru-RU"/>
              </w:rPr>
              <w:t> </w:t>
            </w:r>
          </w:p>
        </w:tc>
        <w:tc>
          <w:tcPr>
            <w:tcW w:w="1047" w:type="dxa"/>
            <w:noWrap/>
            <w:vAlign w:val="center"/>
          </w:tcPr>
          <w:p w:rsidR="007C3ACA" w:rsidRPr="000175AC" w:rsidRDefault="007C3ACA" w:rsidP="005A1247">
            <w:pPr>
              <w:spacing w:after="0" w:line="240" w:lineRule="auto"/>
              <w:jc w:val="center"/>
              <w:rPr>
                <w:rFonts w:ascii="Times New Roman" w:hAnsi="Times New Roman" w:cs="Times New Roman"/>
                <w:b/>
                <w:bCs/>
                <w:sz w:val="20"/>
                <w:szCs w:val="20"/>
                <w:lang w:val="ru-RU" w:eastAsia="ru-RU"/>
              </w:rPr>
            </w:pPr>
          </w:p>
        </w:tc>
        <w:tc>
          <w:tcPr>
            <w:tcW w:w="992" w:type="dxa"/>
            <w:noWrap/>
            <w:vAlign w:val="center"/>
          </w:tcPr>
          <w:p w:rsidR="007C3ACA" w:rsidRPr="000175AC" w:rsidRDefault="007C3ACA" w:rsidP="005A1247">
            <w:pPr>
              <w:spacing w:after="0" w:line="240" w:lineRule="auto"/>
              <w:jc w:val="center"/>
              <w:rPr>
                <w:rFonts w:ascii="Times New Roman" w:hAnsi="Times New Roman" w:cs="Times New Roman"/>
                <w:b/>
                <w:bCs/>
                <w:sz w:val="20"/>
                <w:szCs w:val="20"/>
                <w:lang w:val="ru-RU" w:eastAsia="ru-RU"/>
              </w:rPr>
            </w:pPr>
          </w:p>
        </w:tc>
        <w:tc>
          <w:tcPr>
            <w:tcW w:w="993" w:type="dxa"/>
            <w:noWrap/>
            <w:vAlign w:val="center"/>
          </w:tcPr>
          <w:p w:rsidR="007C3ACA" w:rsidRPr="000175AC" w:rsidRDefault="007C3ACA" w:rsidP="005A1247">
            <w:pPr>
              <w:spacing w:after="0" w:line="240" w:lineRule="auto"/>
              <w:jc w:val="center"/>
              <w:rPr>
                <w:rFonts w:ascii="Times New Roman" w:hAnsi="Times New Roman" w:cs="Times New Roman"/>
                <w:b/>
                <w:bCs/>
                <w:sz w:val="20"/>
                <w:szCs w:val="20"/>
                <w:lang w:val="ru-RU" w:eastAsia="ru-RU"/>
              </w:rPr>
            </w:pPr>
          </w:p>
        </w:tc>
      </w:tr>
      <w:tr w:rsidR="007C3ACA" w:rsidRPr="000175AC">
        <w:trPr>
          <w:trHeight w:val="20"/>
        </w:trPr>
        <w:tc>
          <w:tcPr>
            <w:tcW w:w="5459" w:type="dxa"/>
            <w:noWrap/>
            <w:vAlign w:val="bottom"/>
          </w:tcPr>
          <w:p w:rsidR="007C3ACA" w:rsidRPr="000175AC" w:rsidRDefault="007C3ACA" w:rsidP="005A1247">
            <w:pPr>
              <w:spacing w:after="0" w:line="240" w:lineRule="auto"/>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Зерновые и зернобобовые, всего</w:t>
            </w:r>
          </w:p>
        </w:tc>
        <w:tc>
          <w:tcPr>
            <w:tcW w:w="1161" w:type="dxa"/>
            <w:noWrap/>
            <w:vAlign w:val="bottom"/>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тонн</w:t>
            </w:r>
          </w:p>
        </w:tc>
        <w:tc>
          <w:tcPr>
            <w:tcW w:w="1047"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40045</w:t>
            </w:r>
          </w:p>
        </w:tc>
        <w:tc>
          <w:tcPr>
            <w:tcW w:w="992"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78252</w:t>
            </w:r>
          </w:p>
        </w:tc>
        <w:tc>
          <w:tcPr>
            <w:tcW w:w="993"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79676</w:t>
            </w:r>
          </w:p>
        </w:tc>
      </w:tr>
      <w:tr w:rsidR="007C3ACA" w:rsidRPr="000175AC">
        <w:trPr>
          <w:trHeight w:val="20"/>
        </w:trPr>
        <w:tc>
          <w:tcPr>
            <w:tcW w:w="5459" w:type="dxa"/>
            <w:noWrap/>
            <w:vAlign w:val="bottom"/>
          </w:tcPr>
          <w:p w:rsidR="007C3ACA" w:rsidRPr="000175AC" w:rsidRDefault="007C3ACA" w:rsidP="005A1247">
            <w:pPr>
              <w:spacing w:after="0" w:line="240" w:lineRule="auto"/>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сельхозпредприятий (включая подсобные хозяйства)</w:t>
            </w:r>
          </w:p>
        </w:tc>
        <w:tc>
          <w:tcPr>
            <w:tcW w:w="1161" w:type="dxa"/>
            <w:noWrap/>
            <w:vAlign w:val="bottom"/>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тонн</w:t>
            </w:r>
          </w:p>
        </w:tc>
        <w:tc>
          <w:tcPr>
            <w:tcW w:w="1047"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34288</w:t>
            </w:r>
          </w:p>
        </w:tc>
        <w:tc>
          <w:tcPr>
            <w:tcW w:w="992"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59677</w:t>
            </w:r>
          </w:p>
        </w:tc>
        <w:tc>
          <w:tcPr>
            <w:tcW w:w="993"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59289</w:t>
            </w:r>
          </w:p>
        </w:tc>
      </w:tr>
      <w:tr w:rsidR="007C3ACA" w:rsidRPr="000175AC">
        <w:trPr>
          <w:trHeight w:val="20"/>
        </w:trPr>
        <w:tc>
          <w:tcPr>
            <w:tcW w:w="5459" w:type="dxa"/>
            <w:noWrap/>
            <w:vAlign w:val="bottom"/>
          </w:tcPr>
          <w:p w:rsidR="007C3ACA" w:rsidRPr="000175AC" w:rsidRDefault="007C3ACA" w:rsidP="005A1247">
            <w:pPr>
              <w:spacing w:after="0" w:line="240" w:lineRule="auto"/>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крестьянские фермерские хозяйства</w:t>
            </w:r>
          </w:p>
        </w:tc>
        <w:tc>
          <w:tcPr>
            <w:tcW w:w="1161" w:type="dxa"/>
            <w:noWrap/>
            <w:vAlign w:val="bottom"/>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тонн</w:t>
            </w:r>
          </w:p>
        </w:tc>
        <w:tc>
          <w:tcPr>
            <w:tcW w:w="1047"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5757</w:t>
            </w:r>
          </w:p>
        </w:tc>
        <w:tc>
          <w:tcPr>
            <w:tcW w:w="992"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18575</w:t>
            </w:r>
          </w:p>
        </w:tc>
        <w:tc>
          <w:tcPr>
            <w:tcW w:w="993"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20387</w:t>
            </w:r>
          </w:p>
        </w:tc>
      </w:tr>
      <w:tr w:rsidR="007C3ACA" w:rsidRPr="000175AC">
        <w:trPr>
          <w:trHeight w:val="20"/>
        </w:trPr>
        <w:tc>
          <w:tcPr>
            <w:tcW w:w="5459" w:type="dxa"/>
            <w:noWrap/>
            <w:vAlign w:val="bottom"/>
          </w:tcPr>
          <w:p w:rsidR="007C3ACA" w:rsidRPr="000175AC" w:rsidRDefault="007C3ACA" w:rsidP="005A1247">
            <w:pPr>
              <w:spacing w:after="0" w:line="240" w:lineRule="auto"/>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хозяйства населения</w:t>
            </w:r>
          </w:p>
        </w:tc>
        <w:tc>
          <w:tcPr>
            <w:tcW w:w="1161" w:type="dxa"/>
            <w:noWrap/>
            <w:vAlign w:val="bottom"/>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тонн</w:t>
            </w:r>
          </w:p>
        </w:tc>
        <w:tc>
          <w:tcPr>
            <w:tcW w:w="1047"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w:t>
            </w:r>
          </w:p>
        </w:tc>
        <w:tc>
          <w:tcPr>
            <w:tcW w:w="992"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w:t>
            </w:r>
          </w:p>
        </w:tc>
        <w:tc>
          <w:tcPr>
            <w:tcW w:w="993"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w:t>
            </w:r>
          </w:p>
        </w:tc>
      </w:tr>
      <w:tr w:rsidR="007C3ACA" w:rsidRPr="000175AC">
        <w:trPr>
          <w:trHeight w:val="20"/>
        </w:trPr>
        <w:tc>
          <w:tcPr>
            <w:tcW w:w="5459" w:type="dxa"/>
            <w:noWrap/>
            <w:vAlign w:val="bottom"/>
          </w:tcPr>
          <w:p w:rsidR="007C3ACA" w:rsidRPr="000175AC" w:rsidRDefault="007C3ACA" w:rsidP="005A1247">
            <w:pPr>
              <w:spacing w:after="0" w:line="240" w:lineRule="auto"/>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Сахарная свекла, всего</w:t>
            </w:r>
          </w:p>
        </w:tc>
        <w:tc>
          <w:tcPr>
            <w:tcW w:w="1161" w:type="dxa"/>
            <w:noWrap/>
            <w:vAlign w:val="bottom"/>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тонн</w:t>
            </w:r>
          </w:p>
        </w:tc>
        <w:tc>
          <w:tcPr>
            <w:tcW w:w="1047"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61740</w:t>
            </w:r>
          </w:p>
        </w:tc>
        <w:tc>
          <w:tcPr>
            <w:tcW w:w="992"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60699</w:t>
            </w:r>
          </w:p>
        </w:tc>
        <w:tc>
          <w:tcPr>
            <w:tcW w:w="993"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77888</w:t>
            </w:r>
          </w:p>
        </w:tc>
      </w:tr>
      <w:tr w:rsidR="007C3ACA" w:rsidRPr="000175AC">
        <w:trPr>
          <w:trHeight w:val="20"/>
        </w:trPr>
        <w:tc>
          <w:tcPr>
            <w:tcW w:w="5459" w:type="dxa"/>
            <w:noWrap/>
            <w:vAlign w:val="bottom"/>
          </w:tcPr>
          <w:p w:rsidR="007C3ACA" w:rsidRPr="000175AC" w:rsidRDefault="007C3ACA" w:rsidP="005A1247">
            <w:pPr>
              <w:spacing w:after="0" w:line="240" w:lineRule="auto"/>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сельхозпредприятий (включая подсобные хозяйства)</w:t>
            </w:r>
          </w:p>
        </w:tc>
        <w:tc>
          <w:tcPr>
            <w:tcW w:w="1161" w:type="dxa"/>
            <w:noWrap/>
            <w:vAlign w:val="bottom"/>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тонн</w:t>
            </w:r>
          </w:p>
        </w:tc>
        <w:tc>
          <w:tcPr>
            <w:tcW w:w="1047"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45380</w:t>
            </w:r>
          </w:p>
        </w:tc>
        <w:tc>
          <w:tcPr>
            <w:tcW w:w="992"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30889</w:t>
            </w:r>
          </w:p>
        </w:tc>
        <w:tc>
          <w:tcPr>
            <w:tcW w:w="993"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52415</w:t>
            </w:r>
          </w:p>
        </w:tc>
      </w:tr>
      <w:tr w:rsidR="007C3ACA" w:rsidRPr="000175AC">
        <w:trPr>
          <w:trHeight w:val="20"/>
        </w:trPr>
        <w:tc>
          <w:tcPr>
            <w:tcW w:w="5459" w:type="dxa"/>
            <w:noWrap/>
            <w:vAlign w:val="bottom"/>
          </w:tcPr>
          <w:p w:rsidR="007C3ACA" w:rsidRPr="000175AC" w:rsidRDefault="007C3ACA" w:rsidP="005A1247">
            <w:pPr>
              <w:spacing w:after="0" w:line="240" w:lineRule="auto"/>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крестьянские фермерские хозяйства</w:t>
            </w:r>
          </w:p>
        </w:tc>
        <w:tc>
          <w:tcPr>
            <w:tcW w:w="1161" w:type="dxa"/>
            <w:noWrap/>
            <w:vAlign w:val="bottom"/>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тонн</w:t>
            </w:r>
          </w:p>
        </w:tc>
        <w:tc>
          <w:tcPr>
            <w:tcW w:w="1047"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16360</w:t>
            </w:r>
          </w:p>
        </w:tc>
        <w:tc>
          <w:tcPr>
            <w:tcW w:w="992"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29810</w:t>
            </w:r>
          </w:p>
        </w:tc>
        <w:tc>
          <w:tcPr>
            <w:tcW w:w="993"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25473</w:t>
            </w:r>
          </w:p>
        </w:tc>
      </w:tr>
      <w:tr w:rsidR="007C3ACA" w:rsidRPr="000175AC">
        <w:trPr>
          <w:trHeight w:val="20"/>
        </w:trPr>
        <w:tc>
          <w:tcPr>
            <w:tcW w:w="5459" w:type="dxa"/>
            <w:noWrap/>
            <w:vAlign w:val="bottom"/>
          </w:tcPr>
          <w:p w:rsidR="007C3ACA" w:rsidRPr="000175AC" w:rsidRDefault="007C3ACA" w:rsidP="005A1247">
            <w:pPr>
              <w:spacing w:after="0" w:line="240" w:lineRule="auto"/>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хозяйства населения</w:t>
            </w:r>
          </w:p>
        </w:tc>
        <w:tc>
          <w:tcPr>
            <w:tcW w:w="1161" w:type="dxa"/>
            <w:noWrap/>
            <w:vAlign w:val="bottom"/>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тонн</w:t>
            </w:r>
          </w:p>
        </w:tc>
        <w:tc>
          <w:tcPr>
            <w:tcW w:w="1047"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w:t>
            </w:r>
          </w:p>
        </w:tc>
        <w:tc>
          <w:tcPr>
            <w:tcW w:w="992"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w:t>
            </w:r>
          </w:p>
        </w:tc>
        <w:tc>
          <w:tcPr>
            <w:tcW w:w="993"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w:t>
            </w:r>
          </w:p>
        </w:tc>
      </w:tr>
      <w:tr w:rsidR="007C3ACA" w:rsidRPr="000175AC">
        <w:trPr>
          <w:trHeight w:val="20"/>
        </w:trPr>
        <w:tc>
          <w:tcPr>
            <w:tcW w:w="5459" w:type="dxa"/>
            <w:noWrap/>
            <w:vAlign w:val="bottom"/>
          </w:tcPr>
          <w:p w:rsidR="007C3ACA" w:rsidRPr="000175AC" w:rsidRDefault="007C3ACA" w:rsidP="005A1247">
            <w:pPr>
              <w:spacing w:after="0" w:line="240" w:lineRule="auto"/>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Семена подсолнечника, всего</w:t>
            </w:r>
          </w:p>
        </w:tc>
        <w:tc>
          <w:tcPr>
            <w:tcW w:w="1161" w:type="dxa"/>
            <w:noWrap/>
            <w:vAlign w:val="bottom"/>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тонн</w:t>
            </w:r>
          </w:p>
        </w:tc>
        <w:tc>
          <w:tcPr>
            <w:tcW w:w="1047"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13460</w:t>
            </w:r>
          </w:p>
        </w:tc>
        <w:tc>
          <w:tcPr>
            <w:tcW w:w="992"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26662</w:t>
            </w:r>
          </w:p>
        </w:tc>
        <w:tc>
          <w:tcPr>
            <w:tcW w:w="993"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19806</w:t>
            </w:r>
          </w:p>
        </w:tc>
      </w:tr>
      <w:tr w:rsidR="007C3ACA" w:rsidRPr="000175AC">
        <w:trPr>
          <w:trHeight w:val="20"/>
        </w:trPr>
        <w:tc>
          <w:tcPr>
            <w:tcW w:w="5459" w:type="dxa"/>
            <w:noWrap/>
            <w:vAlign w:val="bottom"/>
          </w:tcPr>
          <w:p w:rsidR="007C3ACA" w:rsidRPr="000175AC" w:rsidRDefault="007C3ACA" w:rsidP="005A1247">
            <w:pPr>
              <w:spacing w:after="0" w:line="240" w:lineRule="auto"/>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сельхозпредприятий (включая подсобные хозяйства)</w:t>
            </w:r>
          </w:p>
        </w:tc>
        <w:tc>
          <w:tcPr>
            <w:tcW w:w="1161" w:type="dxa"/>
            <w:noWrap/>
            <w:vAlign w:val="bottom"/>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тонн</w:t>
            </w:r>
          </w:p>
        </w:tc>
        <w:tc>
          <w:tcPr>
            <w:tcW w:w="1047"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10940</w:t>
            </w:r>
          </w:p>
        </w:tc>
        <w:tc>
          <w:tcPr>
            <w:tcW w:w="992"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20161</w:t>
            </w:r>
          </w:p>
        </w:tc>
        <w:tc>
          <w:tcPr>
            <w:tcW w:w="993"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13630</w:t>
            </w:r>
          </w:p>
        </w:tc>
      </w:tr>
      <w:tr w:rsidR="007C3ACA" w:rsidRPr="000175AC">
        <w:trPr>
          <w:trHeight w:val="20"/>
        </w:trPr>
        <w:tc>
          <w:tcPr>
            <w:tcW w:w="5459" w:type="dxa"/>
            <w:noWrap/>
            <w:vAlign w:val="bottom"/>
          </w:tcPr>
          <w:p w:rsidR="007C3ACA" w:rsidRPr="000175AC" w:rsidRDefault="007C3ACA" w:rsidP="005A1247">
            <w:pPr>
              <w:spacing w:after="0" w:line="240" w:lineRule="auto"/>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крестьянские фермерские хозяйства</w:t>
            </w:r>
          </w:p>
        </w:tc>
        <w:tc>
          <w:tcPr>
            <w:tcW w:w="1161" w:type="dxa"/>
            <w:noWrap/>
            <w:vAlign w:val="bottom"/>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тонн</w:t>
            </w:r>
          </w:p>
        </w:tc>
        <w:tc>
          <w:tcPr>
            <w:tcW w:w="1047"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2520</w:t>
            </w:r>
          </w:p>
        </w:tc>
        <w:tc>
          <w:tcPr>
            <w:tcW w:w="992"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6501</w:t>
            </w:r>
          </w:p>
        </w:tc>
        <w:tc>
          <w:tcPr>
            <w:tcW w:w="993"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6176</w:t>
            </w:r>
          </w:p>
        </w:tc>
      </w:tr>
      <w:tr w:rsidR="007C3ACA" w:rsidRPr="000175AC">
        <w:trPr>
          <w:trHeight w:val="20"/>
        </w:trPr>
        <w:tc>
          <w:tcPr>
            <w:tcW w:w="5459" w:type="dxa"/>
            <w:noWrap/>
            <w:vAlign w:val="bottom"/>
          </w:tcPr>
          <w:p w:rsidR="007C3ACA" w:rsidRPr="000175AC" w:rsidRDefault="007C3ACA" w:rsidP="005A1247">
            <w:pPr>
              <w:spacing w:after="0" w:line="240" w:lineRule="auto"/>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хозяйства населения</w:t>
            </w:r>
          </w:p>
        </w:tc>
        <w:tc>
          <w:tcPr>
            <w:tcW w:w="1161" w:type="dxa"/>
            <w:noWrap/>
            <w:vAlign w:val="bottom"/>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тонн</w:t>
            </w:r>
          </w:p>
        </w:tc>
        <w:tc>
          <w:tcPr>
            <w:tcW w:w="1047"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w:t>
            </w:r>
          </w:p>
        </w:tc>
        <w:tc>
          <w:tcPr>
            <w:tcW w:w="992"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w:t>
            </w:r>
          </w:p>
        </w:tc>
        <w:tc>
          <w:tcPr>
            <w:tcW w:w="993"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w:t>
            </w:r>
          </w:p>
        </w:tc>
      </w:tr>
      <w:tr w:rsidR="007C3ACA" w:rsidRPr="000175AC">
        <w:trPr>
          <w:trHeight w:val="20"/>
        </w:trPr>
        <w:tc>
          <w:tcPr>
            <w:tcW w:w="5459" w:type="dxa"/>
            <w:noWrap/>
            <w:vAlign w:val="bottom"/>
          </w:tcPr>
          <w:p w:rsidR="007C3ACA" w:rsidRPr="000175AC" w:rsidRDefault="007C3ACA" w:rsidP="005A1247">
            <w:pPr>
              <w:spacing w:after="0" w:line="240" w:lineRule="auto"/>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Картофель, всего</w:t>
            </w:r>
          </w:p>
        </w:tc>
        <w:tc>
          <w:tcPr>
            <w:tcW w:w="1161" w:type="dxa"/>
            <w:noWrap/>
            <w:vAlign w:val="bottom"/>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тонн</w:t>
            </w:r>
          </w:p>
        </w:tc>
        <w:tc>
          <w:tcPr>
            <w:tcW w:w="1047"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31450</w:t>
            </w:r>
          </w:p>
        </w:tc>
        <w:tc>
          <w:tcPr>
            <w:tcW w:w="992"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31382</w:t>
            </w:r>
          </w:p>
        </w:tc>
        <w:tc>
          <w:tcPr>
            <w:tcW w:w="993"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33602</w:t>
            </w:r>
          </w:p>
        </w:tc>
      </w:tr>
      <w:tr w:rsidR="007C3ACA" w:rsidRPr="000175AC">
        <w:trPr>
          <w:trHeight w:val="20"/>
        </w:trPr>
        <w:tc>
          <w:tcPr>
            <w:tcW w:w="5459" w:type="dxa"/>
            <w:noWrap/>
            <w:vAlign w:val="bottom"/>
          </w:tcPr>
          <w:p w:rsidR="007C3ACA" w:rsidRPr="000175AC" w:rsidRDefault="007C3ACA" w:rsidP="005A1247">
            <w:pPr>
              <w:spacing w:after="0" w:line="240" w:lineRule="auto"/>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сельхозпредприятий (включая подсобные хозяйства)</w:t>
            </w:r>
          </w:p>
        </w:tc>
        <w:tc>
          <w:tcPr>
            <w:tcW w:w="1161" w:type="dxa"/>
            <w:noWrap/>
            <w:vAlign w:val="bottom"/>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тонн</w:t>
            </w:r>
          </w:p>
        </w:tc>
        <w:tc>
          <w:tcPr>
            <w:tcW w:w="1047"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w:t>
            </w:r>
          </w:p>
        </w:tc>
        <w:tc>
          <w:tcPr>
            <w:tcW w:w="992"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w:t>
            </w:r>
          </w:p>
        </w:tc>
        <w:tc>
          <w:tcPr>
            <w:tcW w:w="993"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w:t>
            </w:r>
          </w:p>
        </w:tc>
      </w:tr>
      <w:tr w:rsidR="007C3ACA" w:rsidRPr="000175AC">
        <w:trPr>
          <w:trHeight w:val="20"/>
        </w:trPr>
        <w:tc>
          <w:tcPr>
            <w:tcW w:w="5459" w:type="dxa"/>
            <w:noWrap/>
            <w:vAlign w:val="bottom"/>
          </w:tcPr>
          <w:p w:rsidR="007C3ACA" w:rsidRPr="000175AC" w:rsidRDefault="007C3ACA" w:rsidP="005A1247">
            <w:pPr>
              <w:spacing w:after="0" w:line="240" w:lineRule="auto"/>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крестьянские фермерские хозяйства</w:t>
            </w:r>
          </w:p>
        </w:tc>
        <w:tc>
          <w:tcPr>
            <w:tcW w:w="1161" w:type="dxa"/>
            <w:noWrap/>
            <w:vAlign w:val="bottom"/>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тонн</w:t>
            </w:r>
          </w:p>
        </w:tc>
        <w:tc>
          <w:tcPr>
            <w:tcW w:w="1047"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w:t>
            </w:r>
          </w:p>
        </w:tc>
        <w:tc>
          <w:tcPr>
            <w:tcW w:w="992"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w:t>
            </w:r>
          </w:p>
        </w:tc>
        <w:tc>
          <w:tcPr>
            <w:tcW w:w="993"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50</w:t>
            </w:r>
          </w:p>
        </w:tc>
      </w:tr>
      <w:tr w:rsidR="007C3ACA" w:rsidRPr="000175AC">
        <w:trPr>
          <w:trHeight w:val="20"/>
        </w:trPr>
        <w:tc>
          <w:tcPr>
            <w:tcW w:w="5459" w:type="dxa"/>
            <w:noWrap/>
            <w:vAlign w:val="bottom"/>
          </w:tcPr>
          <w:p w:rsidR="007C3ACA" w:rsidRPr="000175AC" w:rsidRDefault="007C3ACA" w:rsidP="005A1247">
            <w:pPr>
              <w:spacing w:after="0" w:line="240" w:lineRule="auto"/>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хозяйства населения</w:t>
            </w:r>
          </w:p>
        </w:tc>
        <w:tc>
          <w:tcPr>
            <w:tcW w:w="1161" w:type="dxa"/>
            <w:noWrap/>
            <w:vAlign w:val="bottom"/>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тонн</w:t>
            </w:r>
          </w:p>
        </w:tc>
        <w:tc>
          <w:tcPr>
            <w:tcW w:w="1047"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31450</w:t>
            </w:r>
          </w:p>
        </w:tc>
        <w:tc>
          <w:tcPr>
            <w:tcW w:w="992"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31382</w:t>
            </w:r>
          </w:p>
        </w:tc>
        <w:tc>
          <w:tcPr>
            <w:tcW w:w="993"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33552</w:t>
            </w:r>
          </w:p>
        </w:tc>
      </w:tr>
      <w:tr w:rsidR="007C3ACA" w:rsidRPr="000175AC">
        <w:trPr>
          <w:trHeight w:val="20"/>
        </w:trPr>
        <w:tc>
          <w:tcPr>
            <w:tcW w:w="5459" w:type="dxa"/>
            <w:noWrap/>
            <w:vAlign w:val="bottom"/>
          </w:tcPr>
          <w:p w:rsidR="007C3ACA" w:rsidRPr="000175AC" w:rsidRDefault="007C3ACA" w:rsidP="005A1247">
            <w:pPr>
              <w:spacing w:after="0" w:line="240" w:lineRule="auto"/>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Овощи, всего</w:t>
            </w:r>
          </w:p>
        </w:tc>
        <w:tc>
          <w:tcPr>
            <w:tcW w:w="1161" w:type="dxa"/>
            <w:noWrap/>
            <w:vAlign w:val="bottom"/>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тонн</w:t>
            </w:r>
          </w:p>
        </w:tc>
        <w:tc>
          <w:tcPr>
            <w:tcW w:w="1047"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7160</w:t>
            </w:r>
          </w:p>
        </w:tc>
        <w:tc>
          <w:tcPr>
            <w:tcW w:w="992"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7140</w:t>
            </w:r>
          </w:p>
        </w:tc>
        <w:tc>
          <w:tcPr>
            <w:tcW w:w="993"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8069</w:t>
            </w:r>
          </w:p>
        </w:tc>
      </w:tr>
      <w:tr w:rsidR="007C3ACA" w:rsidRPr="000175AC">
        <w:trPr>
          <w:trHeight w:val="20"/>
        </w:trPr>
        <w:tc>
          <w:tcPr>
            <w:tcW w:w="5459" w:type="dxa"/>
            <w:noWrap/>
            <w:vAlign w:val="bottom"/>
          </w:tcPr>
          <w:p w:rsidR="007C3ACA" w:rsidRPr="000175AC" w:rsidRDefault="007C3ACA" w:rsidP="005A1247">
            <w:pPr>
              <w:spacing w:after="0" w:line="240" w:lineRule="auto"/>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сельхозпредприятий (включая подсобные хозяйства)</w:t>
            </w:r>
          </w:p>
        </w:tc>
        <w:tc>
          <w:tcPr>
            <w:tcW w:w="1161" w:type="dxa"/>
            <w:noWrap/>
            <w:vAlign w:val="bottom"/>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тонн</w:t>
            </w:r>
          </w:p>
        </w:tc>
        <w:tc>
          <w:tcPr>
            <w:tcW w:w="1047"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p>
        </w:tc>
        <w:tc>
          <w:tcPr>
            <w:tcW w:w="992"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w:t>
            </w:r>
          </w:p>
        </w:tc>
        <w:tc>
          <w:tcPr>
            <w:tcW w:w="993"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w:t>
            </w:r>
          </w:p>
        </w:tc>
      </w:tr>
      <w:tr w:rsidR="007C3ACA" w:rsidRPr="000175AC">
        <w:trPr>
          <w:trHeight w:val="20"/>
        </w:trPr>
        <w:tc>
          <w:tcPr>
            <w:tcW w:w="5459" w:type="dxa"/>
            <w:noWrap/>
            <w:vAlign w:val="bottom"/>
          </w:tcPr>
          <w:p w:rsidR="007C3ACA" w:rsidRPr="000175AC" w:rsidRDefault="007C3ACA" w:rsidP="005A1247">
            <w:pPr>
              <w:spacing w:after="0" w:line="240" w:lineRule="auto"/>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крестьянские фермерские хозяйства</w:t>
            </w:r>
          </w:p>
        </w:tc>
        <w:tc>
          <w:tcPr>
            <w:tcW w:w="1161" w:type="dxa"/>
            <w:noWrap/>
            <w:vAlign w:val="bottom"/>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тонн</w:t>
            </w:r>
          </w:p>
        </w:tc>
        <w:tc>
          <w:tcPr>
            <w:tcW w:w="1047"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w:t>
            </w:r>
          </w:p>
        </w:tc>
        <w:tc>
          <w:tcPr>
            <w:tcW w:w="992"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w:t>
            </w:r>
          </w:p>
        </w:tc>
        <w:tc>
          <w:tcPr>
            <w:tcW w:w="993"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11</w:t>
            </w:r>
          </w:p>
        </w:tc>
      </w:tr>
      <w:tr w:rsidR="007C3ACA" w:rsidRPr="000175AC">
        <w:trPr>
          <w:trHeight w:val="20"/>
        </w:trPr>
        <w:tc>
          <w:tcPr>
            <w:tcW w:w="5459" w:type="dxa"/>
            <w:noWrap/>
            <w:vAlign w:val="bottom"/>
          </w:tcPr>
          <w:p w:rsidR="007C3ACA" w:rsidRPr="000175AC" w:rsidRDefault="007C3ACA" w:rsidP="005A1247">
            <w:pPr>
              <w:spacing w:after="0" w:line="240" w:lineRule="auto"/>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хозяйства населения</w:t>
            </w:r>
          </w:p>
        </w:tc>
        <w:tc>
          <w:tcPr>
            <w:tcW w:w="1161" w:type="dxa"/>
            <w:noWrap/>
            <w:vAlign w:val="bottom"/>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тонн</w:t>
            </w:r>
          </w:p>
        </w:tc>
        <w:tc>
          <w:tcPr>
            <w:tcW w:w="1047"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7160</w:t>
            </w:r>
          </w:p>
        </w:tc>
        <w:tc>
          <w:tcPr>
            <w:tcW w:w="992"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7140</w:t>
            </w:r>
          </w:p>
        </w:tc>
        <w:tc>
          <w:tcPr>
            <w:tcW w:w="993"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8058</w:t>
            </w:r>
          </w:p>
        </w:tc>
      </w:tr>
      <w:tr w:rsidR="007C3ACA" w:rsidRPr="000175AC">
        <w:trPr>
          <w:trHeight w:val="20"/>
        </w:trPr>
        <w:tc>
          <w:tcPr>
            <w:tcW w:w="5459" w:type="dxa"/>
            <w:noWrap/>
            <w:vAlign w:val="bottom"/>
          </w:tcPr>
          <w:p w:rsidR="007C3ACA" w:rsidRPr="000175AC" w:rsidRDefault="007C3ACA" w:rsidP="005A1247">
            <w:pPr>
              <w:spacing w:after="0" w:line="240" w:lineRule="auto"/>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Плоды и ягоды, всего</w:t>
            </w:r>
          </w:p>
        </w:tc>
        <w:tc>
          <w:tcPr>
            <w:tcW w:w="1161" w:type="dxa"/>
            <w:noWrap/>
            <w:vAlign w:val="bottom"/>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т,тонн</w:t>
            </w:r>
          </w:p>
        </w:tc>
        <w:tc>
          <w:tcPr>
            <w:tcW w:w="1047"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1053</w:t>
            </w:r>
          </w:p>
        </w:tc>
        <w:tc>
          <w:tcPr>
            <w:tcW w:w="992"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1053</w:t>
            </w:r>
          </w:p>
        </w:tc>
        <w:tc>
          <w:tcPr>
            <w:tcW w:w="993"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1100</w:t>
            </w:r>
          </w:p>
        </w:tc>
      </w:tr>
      <w:tr w:rsidR="007C3ACA" w:rsidRPr="000175AC">
        <w:trPr>
          <w:trHeight w:val="20"/>
        </w:trPr>
        <w:tc>
          <w:tcPr>
            <w:tcW w:w="5459" w:type="dxa"/>
            <w:noWrap/>
            <w:vAlign w:val="bottom"/>
          </w:tcPr>
          <w:p w:rsidR="007C3ACA" w:rsidRPr="000175AC" w:rsidRDefault="007C3ACA" w:rsidP="005A1247">
            <w:pPr>
              <w:spacing w:after="0" w:line="240" w:lineRule="auto"/>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сельхозпредприятий (включая подсобные хозяйства)</w:t>
            </w:r>
          </w:p>
        </w:tc>
        <w:tc>
          <w:tcPr>
            <w:tcW w:w="1161" w:type="dxa"/>
            <w:noWrap/>
            <w:vAlign w:val="bottom"/>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тонн</w:t>
            </w:r>
          </w:p>
        </w:tc>
        <w:tc>
          <w:tcPr>
            <w:tcW w:w="1047"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w:t>
            </w:r>
          </w:p>
        </w:tc>
        <w:tc>
          <w:tcPr>
            <w:tcW w:w="992"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w:t>
            </w:r>
          </w:p>
        </w:tc>
        <w:tc>
          <w:tcPr>
            <w:tcW w:w="993"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w:t>
            </w:r>
          </w:p>
        </w:tc>
      </w:tr>
      <w:tr w:rsidR="007C3ACA" w:rsidRPr="000175AC">
        <w:trPr>
          <w:trHeight w:val="20"/>
        </w:trPr>
        <w:tc>
          <w:tcPr>
            <w:tcW w:w="5459" w:type="dxa"/>
            <w:noWrap/>
            <w:vAlign w:val="bottom"/>
          </w:tcPr>
          <w:p w:rsidR="007C3ACA" w:rsidRPr="000175AC" w:rsidRDefault="007C3ACA" w:rsidP="005A1247">
            <w:pPr>
              <w:spacing w:after="0" w:line="240" w:lineRule="auto"/>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крестьянские фермерские хозяйства</w:t>
            </w:r>
          </w:p>
        </w:tc>
        <w:tc>
          <w:tcPr>
            <w:tcW w:w="1161" w:type="dxa"/>
            <w:noWrap/>
            <w:vAlign w:val="bottom"/>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тонн</w:t>
            </w:r>
          </w:p>
        </w:tc>
        <w:tc>
          <w:tcPr>
            <w:tcW w:w="1047"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w:t>
            </w:r>
          </w:p>
        </w:tc>
        <w:tc>
          <w:tcPr>
            <w:tcW w:w="992"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w:t>
            </w:r>
          </w:p>
        </w:tc>
        <w:tc>
          <w:tcPr>
            <w:tcW w:w="993"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w:t>
            </w:r>
          </w:p>
        </w:tc>
      </w:tr>
      <w:tr w:rsidR="007C3ACA" w:rsidRPr="000175AC">
        <w:trPr>
          <w:trHeight w:val="20"/>
        </w:trPr>
        <w:tc>
          <w:tcPr>
            <w:tcW w:w="5459" w:type="dxa"/>
            <w:noWrap/>
            <w:vAlign w:val="bottom"/>
          </w:tcPr>
          <w:p w:rsidR="007C3ACA" w:rsidRPr="000175AC" w:rsidRDefault="007C3ACA" w:rsidP="005A1247">
            <w:pPr>
              <w:spacing w:after="0" w:line="240" w:lineRule="auto"/>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хозяйства населения</w:t>
            </w:r>
          </w:p>
        </w:tc>
        <w:tc>
          <w:tcPr>
            <w:tcW w:w="1161" w:type="dxa"/>
            <w:noWrap/>
            <w:vAlign w:val="bottom"/>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тонн</w:t>
            </w:r>
          </w:p>
        </w:tc>
        <w:tc>
          <w:tcPr>
            <w:tcW w:w="1047"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1053</w:t>
            </w:r>
          </w:p>
        </w:tc>
        <w:tc>
          <w:tcPr>
            <w:tcW w:w="992"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1053</w:t>
            </w:r>
          </w:p>
        </w:tc>
        <w:tc>
          <w:tcPr>
            <w:tcW w:w="993"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1100</w:t>
            </w:r>
          </w:p>
        </w:tc>
      </w:tr>
      <w:tr w:rsidR="007C3ACA" w:rsidRPr="000175AC">
        <w:trPr>
          <w:trHeight w:val="20"/>
        </w:trPr>
        <w:tc>
          <w:tcPr>
            <w:tcW w:w="5459" w:type="dxa"/>
            <w:noWrap/>
            <w:vAlign w:val="bottom"/>
          </w:tcPr>
          <w:p w:rsidR="007C3ACA" w:rsidRPr="000175AC" w:rsidRDefault="007C3ACA" w:rsidP="005A1247">
            <w:pPr>
              <w:spacing w:after="0" w:line="240" w:lineRule="auto"/>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Заготовлено кормов в расчете на условную голову, всего</w:t>
            </w:r>
          </w:p>
        </w:tc>
        <w:tc>
          <w:tcPr>
            <w:tcW w:w="1161" w:type="dxa"/>
            <w:noWrap/>
            <w:vAlign w:val="bottom"/>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ц.к.ед.</w:t>
            </w:r>
          </w:p>
        </w:tc>
        <w:tc>
          <w:tcPr>
            <w:tcW w:w="1047"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18,3</w:t>
            </w:r>
          </w:p>
        </w:tc>
        <w:tc>
          <w:tcPr>
            <w:tcW w:w="992"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19,2</w:t>
            </w:r>
          </w:p>
        </w:tc>
        <w:tc>
          <w:tcPr>
            <w:tcW w:w="993"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17</w:t>
            </w:r>
          </w:p>
        </w:tc>
      </w:tr>
      <w:tr w:rsidR="007C3ACA" w:rsidRPr="000175AC">
        <w:trPr>
          <w:trHeight w:val="20"/>
        </w:trPr>
        <w:tc>
          <w:tcPr>
            <w:tcW w:w="5459" w:type="dxa"/>
            <w:noWrap/>
            <w:vAlign w:val="bottom"/>
          </w:tcPr>
          <w:p w:rsidR="007C3ACA" w:rsidRPr="000175AC" w:rsidRDefault="007C3ACA" w:rsidP="005A1247">
            <w:pPr>
              <w:spacing w:after="0" w:line="240" w:lineRule="auto"/>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 xml:space="preserve">   в том числе концентрированных</w:t>
            </w:r>
          </w:p>
        </w:tc>
        <w:tc>
          <w:tcPr>
            <w:tcW w:w="1161" w:type="dxa"/>
            <w:noWrap/>
            <w:vAlign w:val="bottom"/>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ц.к.ед.</w:t>
            </w:r>
          </w:p>
        </w:tc>
        <w:tc>
          <w:tcPr>
            <w:tcW w:w="1047"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3,9</w:t>
            </w:r>
          </w:p>
        </w:tc>
        <w:tc>
          <w:tcPr>
            <w:tcW w:w="992"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6,6</w:t>
            </w:r>
          </w:p>
        </w:tc>
        <w:tc>
          <w:tcPr>
            <w:tcW w:w="993"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3,4</w:t>
            </w:r>
          </w:p>
        </w:tc>
      </w:tr>
      <w:tr w:rsidR="007C3ACA" w:rsidRPr="000175AC">
        <w:trPr>
          <w:trHeight w:val="20"/>
        </w:trPr>
        <w:tc>
          <w:tcPr>
            <w:tcW w:w="5459" w:type="dxa"/>
            <w:noWrap/>
            <w:vAlign w:val="bottom"/>
          </w:tcPr>
          <w:p w:rsidR="007C3ACA" w:rsidRPr="000175AC" w:rsidRDefault="007C3ACA" w:rsidP="005A1247">
            <w:pPr>
              <w:spacing w:after="0" w:line="240" w:lineRule="auto"/>
              <w:rPr>
                <w:rFonts w:ascii="Times New Roman" w:hAnsi="Times New Roman" w:cs="Times New Roman"/>
                <w:b/>
                <w:bCs/>
                <w:sz w:val="20"/>
                <w:szCs w:val="20"/>
                <w:lang w:val="ru-RU" w:eastAsia="ru-RU"/>
              </w:rPr>
            </w:pPr>
            <w:r w:rsidRPr="000175AC">
              <w:rPr>
                <w:rFonts w:ascii="Times New Roman" w:hAnsi="Times New Roman" w:cs="Times New Roman"/>
                <w:b/>
                <w:bCs/>
                <w:sz w:val="20"/>
                <w:szCs w:val="20"/>
                <w:lang w:val="ru-RU" w:eastAsia="ru-RU"/>
              </w:rPr>
              <w:t>Урожайность сельскохозяйственных культур</w:t>
            </w:r>
          </w:p>
        </w:tc>
        <w:tc>
          <w:tcPr>
            <w:tcW w:w="1161" w:type="dxa"/>
            <w:noWrap/>
            <w:vAlign w:val="bottom"/>
          </w:tcPr>
          <w:p w:rsidR="007C3ACA" w:rsidRPr="000175AC" w:rsidRDefault="007C3ACA" w:rsidP="005A1247">
            <w:pPr>
              <w:spacing w:after="0" w:line="240" w:lineRule="auto"/>
              <w:jc w:val="center"/>
              <w:rPr>
                <w:rFonts w:ascii="Times New Roman" w:hAnsi="Times New Roman" w:cs="Times New Roman"/>
                <w:b/>
                <w:bCs/>
                <w:sz w:val="20"/>
                <w:szCs w:val="20"/>
                <w:lang w:val="ru-RU" w:eastAsia="ru-RU"/>
              </w:rPr>
            </w:pPr>
            <w:r w:rsidRPr="000175AC">
              <w:rPr>
                <w:rFonts w:ascii="Times New Roman" w:hAnsi="Times New Roman" w:cs="Times New Roman"/>
                <w:b/>
                <w:bCs/>
                <w:sz w:val="20"/>
                <w:szCs w:val="20"/>
                <w:lang w:val="ru-RU" w:eastAsia="ru-RU"/>
              </w:rPr>
              <w:t> </w:t>
            </w:r>
          </w:p>
        </w:tc>
        <w:tc>
          <w:tcPr>
            <w:tcW w:w="1047" w:type="dxa"/>
            <w:noWrap/>
            <w:vAlign w:val="center"/>
          </w:tcPr>
          <w:p w:rsidR="007C3ACA" w:rsidRPr="000175AC" w:rsidRDefault="007C3ACA" w:rsidP="005A1247">
            <w:pPr>
              <w:spacing w:after="0" w:line="240" w:lineRule="auto"/>
              <w:jc w:val="center"/>
              <w:rPr>
                <w:rFonts w:ascii="Times New Roman" w:hAnsi="Times New Roman" w:cs="Times New Roman"/>
                <w:b/>
                <w:bCs/>
                <w:sz w:val="20"/>
                <w:szCs w:val="20"/>
                <w:lang w:val="ru-RU" w:eastAsia="ru-RU"/>
              </w:rPr>
            </w:pPr>
          </w:p>
        </w:tc>
        <w:tc>
          <w:tcPr>
            <w:tcW w:w="992" w:type="dxa"/>
            <w:noWrap/>
            <w:vAlign w:val="center"/>
          </w:tcPr>
          <w:p w:rsidR="007C3ACA" w:rsidRPr="000175AC" w:rsidRDefault="007C3ACA" w:rsidP="005A1247">
            <w:pPr>
              <w:spacing w:after="0" w:line="240" w:lineRule="auto"/>
              <w:jc w:val="center"/>
              <w:rPr>
                <w:rFonts w:ascii="Times New Roman" w:hAnsi="Times New Roman" w:cs="Times New Roman"/>
                <w:b/>
                <w:bCs/>
                <w:sz w:val="20"/>
                <w:szCs w:val="20"/>
                <w:lang w:val="ru-RU" w:eastAsia="ru-RU"/>
              </w:rPr>
            </w:pPr>
          </w:p>
        </w:tc>
        <w:tc>
          <w:tcPr>
            <w:tcW w:w="993" w:type="dxa"/>
            <w:noWrap/>
            <w:vAlign w:val="center"/>
          </w:tcPr>
          <w:p w:rsidR="007C3ACA" w:rsidRPr="000175AC" w:rsidRDefault="007C3ACA" w:rsidP="005A1247">
            <w:pPr>
              <w:spacing w:after="0" w:line="240" w:lineRule="auto"/>
              <w:jc w:val="center"/>
              <w:rPr>
                <w:rFonts w:ascii="Times New Roman" w:hAnsi="Times New Roman" w:cs="Times New Roman"/>
                <w:b/>
                <w:bCs/>
                <w:sz w:val="20"/>
                <w:szCs w:val="20"/>
                <w:lang w:val="ru-RU" w:eastAsia="ru-RU"/>
              </w:rPr>
            </w:pPr>
          </w:p>
        </w:tc>
      </w:tr>
      <w:tr w:rsidR="007C3ACA" w:rsidRPr="000175AC">
        <w:trPr>
          <w:trHeight w:val="20"/>
        </w:trPr>
        <w:tc>
          <w:tcPr>
            <w:tcW w:w="5459" w:type="dxa"/>
            <w:noWrap/>
            <w:vAlign w:val="bottom"/>
          </w:tcPr>
          <w:p w:rsidR="007C3ACA" w:rsidRPr="000175AC" w:rsidRDefault="007C3ACA" w:rsidP="005A1247">
            <w:pPr>
              <w:spacing w:after="0" w:line="240" w:lineRule="auto"/>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Зерновые и зернобобовые, всего</w:t>
            </w:r>
          </w:p>
        </w:tc>
        <w:tc>
          <w:tcPr>
            <w:tcW w:w="1161" w:type="dxa"/>
            <w:noWrap/>
            <w:vAlign w:val="bottom"/>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ц/га</w:t>
            </w:r>
          </w:p>
        </w:tc>
        <w:tc>
          <w:tcPr>
            <w:tcW w:w="1047"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13,4</w:t>
            </w:r>
          </w:p>
        </w:tc>
        <w:tc>
          <w:tcPr>
            <w:tcW w:w="992"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27,6</w:t>
            </w:r>
          </w:p>
        </w:tc>
        <w:tc>
          <w:tcPr>
            <w:tcW w:w="993"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27,2</w:t>
            </w:r>
          </w:p>
        </w:tc>
      </w:tr>
      <w:tr w:rsidR="007C3ACA" w:rsidRPr="000175AC">
        <w:trPr>
          <w:trHeight w:val="20"/>
        </w:trPr>
        <w:tc>
          <w:tcPr>
            <w:tcW w:w="5459" w:type="dxa"/>
            <w:noWrap/>
            <w:vAlign w:val="bottom"/>
          </w:tcPr>
          <w:p w:rsidR="007C3ACA" w:rsidRPr="000175AC" w:rsidRDefault="007C3ACA" w:rsidP="005A1247">
            <w:pPr>
              <w:spacing w:after="0" w:line="240" w:lineRule="auto"/>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сельхозпредприятий (включая подсобные хозяйства)</w:t>
            </w:r>
          </w:p>
        </w:tc>
        <w:tc>
          <w:tcPr>
            <w:tcW w:w="1161" w:type="dxa"/>
            <w:noWrap/>
            <w:vAlign w:val="bottom"/>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ц/га</w:t>
            </w:r>
          </w:p>
        </w:tc>
        <w:tc>
          <w:tcPr>
            <w:tcW w:w="1047"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13,9</w:t>
            </w:r>
          </w:p>
        </w:tc>
        <w:tc>
          <w:tcPr>
            <w:tcW w:w="992"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28,3</w:t>
            </w:r>
          </w:p>
        </w:tc>
        <w:tc>
          <w:tcPr>
            <w:tcW w:w="993"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27,7</w:t>
            </w:r>
          </w:p>
        </w:tc>
      </w:tr>
      <w:tr w:rsidR="007C3ACA" w:rsidRPr="000175AC">
        <w:trPr>
          <w:trHeight w:val="20"/>
        </w:trPr>
        <w:tc>
          <w:tcPr>
            <w:tcW w:w="5459" w:type="dxa"/>
            <w:noWrap/>
            <w:vAlign w:val="bottom"/>
          </w:tcPr>
          <w:p w:rsidR="007C3ACA" w:rsidRPr="000175AC" w:rsidRDefault="007C3ACA" w:rsidP="005A1247">
            <w:pPr>
              <w:spacing w:after="0" w:line="240" w:lineRule="auto"/>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крестьянские фермерские хозяйства</w:t>
            </w:r>
          </w:p>
        </w:tc>
        <w:tc>
          <w:tcPr>
            <w:tcW w:w="1161" w:type="dxa"/>
            <w:noWrap/>
            <w:vAlign w:val="bottom"/>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ц/га</w:t>
            </w:r>
          </w:p>
        </w:tc>
        <w:tc>
          <w:tcPr>
            <w:tcW w:w="1047"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10,8</w:t>
            </w:r>
          </w:p>
        </w:tc>
        <w:tc>
          <w:tcPr>
            <w:tcW w:w="992"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26,4</w:t>
            </w:r>
          </w:p>
        </w:tc>
        <w:tc>
          <w:tcPr>
            <w:tcW w:w="993"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25,9</w:t>
            </w:r>
          </w:p>
        </w:tc>
      </w:tr>
      <w:tr w:rsidR="007C3ACA" w:rsidRPr="000175AC">
        <w:trPr>
          <w:trHeight w:val="20"/>
        </w:trPr>
        <w:tc>
          <w:tcPr>
            <w:tcW w:w="5459" w:type="dxa"/>
            <w:noWrap/>
            <w:vAlign w:val="bottom"/>
          </w:tcPr>
          <w:p w:rsidR="007C3ACA" w:rsidRPr="000175AC" w:rsidRDefault="007C3ACA" w:rsidP="005A1247">
            <w:pPr>
              <w:spacing w:after="0" w:line="240" w:lineRule="auto"/>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Сахарная свекла, всего</w:t>
            </w:r>
          </w:p>
        </w:tc>
        <w:tc>
          <w:tcPr>
            <w:tcW w:w="1161" w:type="dxa"/>
            <w:noWrap/>
            <w:vAlign w:val="bottom"/>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ц/га</w:t>
            </w:r>
          </w:p>
        </w:tc>
        <w:tc>
          <w:tcPr>
            <w:tcW w:w="1047"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152,5</w:t>
            </w:r>
          </w:p>
        </w:tc>
        <w:tc>
          <w:tcPr>
            <w:tcW w:w="992"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299,9</w:t>
            </w:r>
          </w:p>
        </w:tc>
        <w:tc>
          <w:tcPr>
            <w:tcW w:w="993"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175,6</w:t>
            </w:r>
          </w:p>
        </w:tc>
      </w:tr>
      <w:tr w:rsidR="007C3ACA" w:rsidRPr="000175AC">
        <w:trPr>
          <w:trHeight w:val="20"/>
        </w:trPr>
        <w:tc>
          <w:tcPr>
            <w:tcW w:w="5459" w:type="dxa"/>
            <w:noWrap/>
            <w:vAlign w:val="bottom"/>
          </w:tcPr>
          <w:p w:rsidR="007C3ACA" w:rsidRPr="000175AC" w:rsidRDefault="007C3ACA" w:rsidP="005A1247">
            <w:pPr>
              <w:spacing w:after="0" w:line="240" w:lineRule="auto"/>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сельхозпредприятий (включая подсобные хозяйства)</w:t>
            </w:r>
          </w:p>
        </w:tc>
        <w:tc>
          <w:tcPr>
            <w:tcW w:w="1161" w:type="dxa"/>
            <w:noWrap/>
            <w:vAlign w:val="bottom"/>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ц/га</w:t>
            </w:r>
          </w:p>
        </w:tc>
        <w:tc>
          <w:tcPr>
            <w:tcW w:w="1047"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136</w:t>
            </w:r>
          </w:p>
        </w:tc>
        <w:tc>
          <w:tcPr>
            <w:tcW w:w="992"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270,5</w:t>
            </w:r>
          </w:p>
        </w:tc>
        <w:tc>
          <w:tcPr>
            <w:tcW w:w="993"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151,9</w:t>
            </w:r>
          </w:p>
        </w:tc>
      </w:tr>
      <w:tr w:rsidR="007C3ACA" w:rsidRPr="000175AC">
        <w:trPr>
          <w:trHeight w:val="20"/>
        </w:trPr>
        <w:tc>
          <w:tcPr>
            <w:tcW w:w="5459" w:type="dxa"/>
            <w:noWrap/>
            <w:vAlign w:val="bottom"/>
          </w:tcPr>
          <w:p w:rsidR="007C3ACA" w:rsidRPr="000175AC" w:rsidRDefault="007C3ACA" w:rsidP="005A1247">
            <w:pPr>
              <w:spacing w:after="0" w:line="240" w:lineRule="auto"/>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крестьянские фермерские хозяйства</w:t>
            </w:r>
          </w:p>
        </w:tc>
        <w:tc>
          <w:tcPr>
            <w:tcW w:w="1161" w:type="dxa"/>
            <w:noWrap/>
            <w:vAlign w:val="bottom"/>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ц/га</w:t>
            </w:r>
          </w:p>
        </w:tc>
        <w:tc>
          <w:tcPr>
            <w:tcW w:w="1047"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223,8</w:t>
            </w:r>
          </w:p>
        </w:tc>
        <w:tc>
          <w:tcPr>
            <w:tcW w:w="992"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338</w:t>
            </w:r>
          </w:p>
        </w:tc>
        <w:tc>
          <w:tcPr>
            <w:tcW w:w="993"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253,6</w:t>
            </w:r>
          </w:p>
        </w:tc>
      </w:tr>
      <w:tr w:rsidR="007C3ACA" w:rsidRPr="000175AC">
        <w:trPr>
          <w:trHeight w:val="20"/>
        </w:trPr>
        <w:tc>
          <w:tcPr>
            <w:tcW w:w="5459" w:type="dxa"/>
            <w:noWrap/>
            <w:vAlign w:val="bottom"/>
          </w:tcPr>
          <w:p w:rsidR="007C3ACA" w:rsidRPr="000175AC" w:rsidRDefault="007C3ACA" w:rsidP="005A1247">
            <w:pPr>
              <w:spacing w:after="0" w:line="240" w:lineRule="auto"/>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Подсолнечник, всего</w:t>
            </w:r>
          </w:p>
        </w:tc>
        <w:tc>
          <w:tcPr>
            <w:tcW w:w="1161" w:type="dxa"/>
            <w:noWrap/>
            <w:vAlign w:val="bottom"/>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ц/га</w:t>
            </w:r>
          </w:p>
        </w:tc>
        <w:tc>
          <w:tcPr>
            <w:tcW w:w="1047"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9,2</w:t>
            </w:r>
          </w:p>
        </w:tc>
        <w:tc>
          <w:tcPr>
            <w:tcW w:w="992"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15,6</w:t>
            </w:r>
          </w:p>
        </w:tc>
        <w:tc>
          <w:tcPr>
            <w:tcW w:w="993"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13,8</w:t>
            </w:r>
          </w:p>
        </w:tc>
      </w:tr>
      <w:tr w:rsidR="007C3ACA" w:rsidRPr="000175AC">
        <w:trPr>
          <w:trHeight w:val="20"/>
        </w:trPr>
        <w:tc>
          <w:tcPr>
            <w:tcW w:w="5459" w:type="dxa"/>
            <w:noWrap/>
            <w:vAlign w:val="bottom"/>
          </w:tcPr>
          <w:p w:rsidR="007C3ACA" w:rsidRPr="000175AC" w:rsidRDefault="007C3ACA" w:rsidP="005A1247">
            <w:pPr>
              <w:spacing w:after="0" w:line="240" w:lineRule="auto"/>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сельхозпредприятий (включая подсобные хозяйства)</w:t>
            </w:r>
          </w:p>
        </w:tc>
        <w:tc>
          <w:tcPr>
            <w:tcW w:w="1161" w:type="dxa"/>
            <w:noWrap/>
            <w:vAlign w:val="bottom"/>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ц/га</w:t>
            </w:r>
          </w:p>
        </w:tc>
        <w:tc>
          <w:tcPr>
            <w:tcW w:w="1047"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8,9</w:t>
            </w:r>
          </w:p>
        </w:tc>
        <w:tc>
          <w:tcPr>
            <w:tcW w:w="992"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16,3</w:t>
            </w:r>
          </w:p>
        </w:tc>
        <w:tc>
          <w:tcPr>
            <w:tcW w:w="993"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13,6</w:t>
            </w:r>
          </w:p>
        </w:tc>
      </w:tr>
      <w:tr w:rsidR="007C3ACA" w:rsidRPr="000175AC">
        <w:trPr>
          <w:trHeight w:val="20"/>
        </w:trPr>
        <w:tc>
          <w:tcPr>
            <w:tcW w:w="5459" w:type="dxa"/>
            <w:noWrap/>
            <w:vAlign w:val="bottom"/>
          </w:tcPr>
          <w:p w:rsidR="007C3ACA" w:rsidRPr="000175AC" w:rsidRDefault="007C3ACA" w:rsidP="005A1247">
            <w:pPr>
              <w:spacing w:after="0" w:line="240" w:lineRule="auto"/>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крестьянские фермерские хозяйства</w:t>
            </w:r>
          </w:p>
        </w:tc>
        <w:tc>
          <w:tcPr>
            <w:tcW w:w="1161" w:type="dxa"/>
            <w:noWrap/>
            <w:vAlign w:val="bottom"/>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ц/га</w:t>
            </w:r>
          </w:p>
        </w:tc>
        <w:tc>
          <w:tcPr>
            <w:tcW w:w="1047"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10,6</w:t>
            </w:r>
          </w:p>
        </w:tc>
        <w:tc>
          <w:tcPr>
            <w:tcW w:w="992"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13,5</w:t>
            </w:r>
          </w:p>
        </w:tc>
        <w:tc>
          <w:tcPr>
            <w:tcW w:w="993"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14,6</w:t>
            </w:r>
          </w:p>
        </w:tc>
      </w:tr>
      <w:tr w:rsidR="007C3ACA" w:rsidRPr="000175AC">
        <w:trPr>
          <w:trHeight w:val="20"/>
        </w:trPr>
        <w:tc>
          <w:tcPr>
            <w:tcW w:w="5459" w:type="dxa"/>
            <w:noWrap/>
            <w:vAlign w:val="bottom"/>
          </w:tcPr>
          <w:p w:rsidR="007C3ACA" w:rsidRPr="000175AC" w:rsidRDefault="007C3ACA" w:rsidP="005A1247">
            <w:pPr>
              <w:spacing w:after="0" w:line="240" w:lineRule="auto"/>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Картофель, всего</w:t>
            </w:r>
          </w:p>
        </w:tc>
        <w:tc>
          <w:tcPr>
            <w:tcW w:w="1161" w:type="dxa"/>
            <w:noWrap/>
            <w:vAlign w:val="bottom"/>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ц/га</w:t>
            </w:r>
          </w:p>
        </w:tc>
        <w:tc>
          <w:tcPr>
            <w:tcW w:w="1047"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120,7</w:t>
            </w:r>
          </w:p>
        </w:tc>
        <w:tc>
          <w:tcPr>
            <w:tcW w:w="992"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120,7</w:t>
            </w:r>
          </w:p>
        </w:tc>
        <w:tc>
          <w:tcPr>
            <w:tcW w:w="993"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120</w:t>
            </w:r>
          </w:p>
        </w:tc>
      </w:tr>
      <w:tr w:rsidR="007C3ACA" w:rsidRPr="000175AC">
        <w:trPr>
          <w:trHeight w:val="20"/>
        </w:trPr>
        <w:tc>
          <w:tcPr>
            <w:tcW w:w="5459" w:type="dxa"/>
            <w:noWrap/>
            <w:vAlign w:val="bottom"/>
          </w:tcPr>
          <w:p w:rsidR="007C3ACA" w:rsidRPr="000175AC" w:rsidRDefault="007C3ACA" w:rsidP="005A1247">
            <w:pPr>
              <w:spacing w:after="0" w:line="240" w:lineRule="auto"/>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сельхозпредприятий (включая подсобные хозяйства)</w:t>
            </w:r>
          </w:p>
        </w:tc>
        <w:tc>
          <w:tcPr>
            <w:tcW w:w="1161" w:type="dxa"/>
            <w:noWrap/>
            <w:vAlign w:val="bottom"/>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ц/га</w:t>
            </w:r>
          </w:p>
        </w:tc>
        <w:tc>
          <w:tcPr>
            <w:tcW w:w="1047"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w:t>
            </w:r>
          </w:p>
        </w:tc>
        <w:tc>
          <w:tcPr>
            <w:tcW w:w="992"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w:t>
            </w:r>
          </w:p>
        </w:tc>
        <w:tc>
          <w:tcPr>
            <w:tcW w:w="993"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w:t>
            </w:r>
          </w:p>
        </w:tc>
      </w:tr>
      <w:tr w:rsidR="007C3ACA" w:rsidRPr="000175AC">
        <w:trPr>
          <w:trHeight w:val="20"/>
        </w:trPr>
        <w:tc>
          <w:tcPr>
            <w:tcW w:w="5459" w:type="dxa"/>
            <w:noWrap/>
            <w:vAlign w:val="bottom"/>
          </w:tcPr>
          <w:p w:rsidR="007C3ACA" w:rsidRPr="000175AC" w:rsidRDefault="007C3ACA" w:rsidP="005A1247">
            <w:pPr>
              <w:spacing w:after="0" w:line="240" w:lineRule="auto"/>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крестьянские фермерские хозяйства</w:t>
            </w:r>
          </w:p>
        </w:tc>
        <w:tc>
          <w:tcPr>
            <w:tcW w:w="1161" w:type="dxa"/>
            <w:noWrap/>
            <w:vAlign w:val="bottom"/>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ц/га</w:t>
            </w:r>
          </w:p>
        </w:tc>
        <w:tc>
          <w:tcPr>
            <w:tcW w:w="1047"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w:t>
            </w:r>
          </w:p>
        </w:tc>
        <w:tc>
          <w:tcPr>
            <w:tcW w:w="992"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w:t>
            </w:r>
          </w:p>
        </w:tc>
        <w:tc>
          <w:tcPr>
            <w:tcW w:w="993"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100</w:t>
            </w:r>
          </w:p>
        </w:tc>
      </w:tr>
      <w:tr w:rsidR="007C3ACA" w:rsidRPr="000175AC">
        <w:trPr>
          <w:trHeight w:val="20"/>
        </w:trPr>
        <w:tc>
          <w:tcPr>
            <w:tcW w:w="5459" w:type="dxa"/>
            <w:noWrap/>
            <w:vAlign w:val="bottom"/>
          </w:tcPr>
          <w:p w:rsidR="007C3ACA" w:rsidRPr="000175AC" w:rsidRDefault="007C3ACA" w:rsidP="005A1247">
            <w:pPr>
              <w:spacing w:after="0" w:line="240" w:lineRule="auto"/>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хозяйства населения</w:t>
            </w:r>
          </w:p>
        </w:tc>
        <w:tc>
          <w:tcPr>
            <w:tcW w:w="1161" w:type="dxa"/>
            <w:noWrap/>
            <w:vAlign w:val="bottom"/>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ц/га</w:t>
            </w:r>
          </w:p>
        </w:tc>
        <w:tc>
          <w:tcPr>
            <w:tcW w:w="1047"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120,7</w:t>
            </w:r>
          </w:p>
        </w:tc>
        <w:tc>
          <w:tcPr>
            <w:tcW w:w="992"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120,7</w:t>
            </w:r>
          </w:p>
        </w:tc>
        <w:tc>
          <w:tcPr>
            <w:tcW w:w="993"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120</w:t>
            </w:r>
          </w:p>
        </w:tc>
      </w:tr>
      <w:tr w:rsidR="007C3ACA" w:rsidRPr="000175AC">
        <w:trPr>
          <w:trHeight w:val="20"/>
        </w:trPr>
        <w:tc>
          <w:tcPr>
            <w:tcW w:w="5459" w:type="dxa"/>
            <w:noWrap/>
            <w:vAlign w:val="bottom"/>
          </w:tcPr>
          <w:p w:rsidR="007C3ACA" w:rsidRPr="000175AC" w:rsidRDefault="007C3ACA" w:rsidP="005A1247">
            <w:pPr>
              <w:spacing w:after="0" w:line="240" w:lineRule="auto"/>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Овощи, всего</w:t>
            </w:r>
          </w:p>
        </w:tc>
        <w:tc>
          <w:tcPr>
            <w:tcW w:w="1161" w:type="dxa"/>
            <w:noWrap/>
            <w:vAlign w:val="bottom"/>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ц/га</w:t>
            </w:r>
          </w:p>
        </w:tc>
        <w:tc>
          <w:tcPr>
            <w:tcW w:w="1047"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14,6</w:t>
            </w:r>
          </w:p>
        </w:tc>
        <w:tc>
          <w:tcPr>
            <w:tcW w:w="992"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14,7</w:t>
            </w:r>
          </w:p>
        </w:tc>
        <w:tc>
          <w:tcPr>
            <w:tcW w:w="993"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166</w:t>
            </w:r>
          </w:p>
        </w:tc>
      </w:tr>
      <w:tr w:rsidR="007C3ACA" w:rsidRPr="000175AC">
        <w:trPr>
          <w:trHeight w:val="20"/>
        </w:trPr>
        <w:tc>
          <w:tcPr>
            <w:tcW w:w="5459" w:type="dxa"/>
            <w:noWrap/>
            <w:vAlign w:val="bottom"/>
          </w:tcPr>
          <w:p w:rsidR="007C3ACA" w:rsidRPr="000175AC" w:rsidRDefault="007C3ACA" w:rsidP="005A1247">
            <w:pPr>
              <w:spacing w:after="0" w:line="240" w:lineRule="auto"/>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сельхозпредприятий (включая подсобные хозяйства)</w:t>
            </w:r>
          </w:p>
        </w:tc>
        <w:tc>
          <w:tcPr>
            <w:tcW w:w="1161" w:type="dxa"/>
            <w:noWrap/>
            <w:vAlign w:val="bottom"/>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ц/га</w:t>
            </w:r>
          </w:p>
        </w:tc>
        <w:tc>
          <w:tcPr>
            <w:tcW w:w="1047"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5</w:t>
            </w:r>
          </w:p>
        </w:tc>
        <w:tc>
          <w:tcPr>
            <w:tcW w:w="992"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w:t>
            </w:r>
          </w:p>
        </w:tc>
        <w:tc>
          <w:tcPr>
            <w:tcW w:w="993"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w:t>
            </w:r>
          </w:p>
        </w:tc>
      </w:tr>
      <w:tr w:rsidR="007C3ACA" w:rsidRPr="000175AC">
        <w:trPr>
          <w:trHeight w:val="20"/>
        </w:trPr>
        <w:tc>
          <w:tcPr>
            <w:tcW w:w="5459" w:type="dxa"/>
            <w:noWrap/>
            <w:vAlign w:val="bottom"/>
          </w:tcPr>
          <w:p w:rsidR="007C3ACA" w:rsidRPr="000175AC" w:rsidRDefault="007C3ACA" w:rsidP="005A1247">
            <w:pPr>
              <w:spacing w:after="0" w:line="240" w:lineRule="auto"/>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крестьянские фермерские хозяйства</w:t>
            </w:r>
          </w:p>
        </w:tc>
        <w:tc>
          <w:tcPr>
            <w:tcW w:w="1161" w:type="dxa"/>
            <w:noWrap/>
            <w:vAlign w:val="bottom"/>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ц/га</w:t>
            </w:r>
          </w:p>
        </w:tc>
        <w:tc>
          <w:tcPr>
            <w:tcW w:w="1047"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w:t>
            </w:r>
          </w:p>
        </w:tc>
        <w:tc>
          <w:tcPr>
            <w:tcW w:w="992"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w:t>
            </w:r>
          </w:p>
        </w:tc>
        <w:tc>
          <w:tcPr>
            <w:tcW w:w="993"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110</w:t>
            </w:r>
          </w:p>
        </w:tc>
      </w:tr>
      <w:tr w:rsidR="007C3ACA" w:rsidRPr="000175AC">
        <w:trPr>
          <w:trHeight w:val="20"/>
        </w:trPr>
        <w:tc>
          <w:tcPr>
            <w:tcW w:w="5459" w:type="dxa"/>
            <w:noWrap/>
            <w:vAlign w:val="bottom"/>
          </w:tcPr>
          <w:p w:rsidR="007C3ACA" w:rsidRPr="000175AC" w:rsidRDefault="007C3ACA" w:rsidP="005A1247">
            <w:pPr>
              <w:spacing w:after="0" w:line="240" w:lineRule="auto"/>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хозяйства населения</w:t>
            </w:r>
          </w:p>
        </w:tc>
        <w:tc>
          <w:tcPr>
            <w:tcW w:w="1161" w:type="dxa"/>
            <w:noWrap/>
            <w:vAlign w:val="bottom"/>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ц/га</w:t>
            </w:r>
          </w:p>
        </w:tc>
        <w:tc>
          <w:tcPr>
            <w:tcW w:w="1047"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14,7</w:t>
            </w:r>
          </w:p>
        </w:tc>
        <w:tc>
          <w:tcPr>
            <w:tcW w:w="992"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14,7</w:t>
            </w:r>
          </w:p>
        </w:tc>
        <w:tc>
          <w:tcPr>
            <w:tcW w:w="993"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166,1</w:t>
            </w:r>
          </w:p>
        </w:tc>
      </w:tr>
      <w:tr w:rsidR="007C3ACA" w:rsidRPr="00E440BA">
        <w:trPr>
          <w:trHeight w:val="20"/>
        </w:trPr>
        <w:tc>
          <w:tcPr>
            <w:tcW w:w="5459" w:type="dxa"/>
            <w:noWrap/>
            <w:vAlign w:val="bottom"/>
          </w:tcPr>
          <w:p w:rsidR="007C3ACA" w:rsidRPr="000175AC" w:rsidRDefault="007C3ACA" w:rsidP="005A1247">
            <w:pPr>
              <w:spacing w:after="0" w:line="240" w:lineRule="auto"/>
              <w:rPr>
                <w:rFonts w:ascii="Times New Roman" w:hAnsi="Times New Roman" w:cs="Times New Roman"/>
                <w:b/>
                <w:bCs/>
                <w:sz w:val="20"/>
                <w:szCs w:val="20"/>
                <w:lang w:val="ru-RU" w:eastAsia="ru-RU"/>
              </w:rPr>
            </w:pPr>
            <w:r w:rsidRPr="000175AC">
              <w:rPr>
                <w:rFonts w:ascii="Times New Roman" w:hAnsi="Times New Roman" w:cs="Times New Roman"/>
                <w:b/>
                <w:bCs/>
                <w:sz w:val="20"/>
                <w:szCs w:val="20"/>
                <w:lang w:val="ru-RU" w:eastAsia="ru-RU"/>
              </w:rPr>
              <w:t>Производство основных видов продукции животноводства</w:t>
            </w:r>
          </w:p>
        </w:tc>
        <w:tc>
          <w:tcPr>
            <w:tcW w:w="1161" w:type="dxa"/>
            <w:noWrap/>
            <w:vAlign w:val="bottom"/>
          </w:tcPr>
          <w:p w:rsidR="007C3ACA" w:rsidRPr="000175AC" w:rsidRDefault="007C3ACA" w:rsidP="005A1247">
            <w:pPr>
              <w:spacing w:after="0" w:line="240" w:lineRule="auto"/>
              <w:jc w:val="center"/>
              <w:rPr>
                <w:rFonts w:ascii="Times New Roman" w:hAnsi="Times New Roman" w:cs="Times New Roman"/>
                <w:b/>
                <w:bCs/>
                <w:sz w:val="20"/>
                <w:szCs w:val="20"/>
                <w:lang w:val="ru-RU" w:eastAsia="ru-RU"/>
              </w:rPr>
            </w:pPr>
            <w:r w:rsidRPr="000175AC">
              <w:rPr>
                <w:rFonts w:ascii="Times New Roman" w:hAnsi="Times New Roman" w:cs="Times New Roman"/>
                <w:b/>
                <w:bCs/>
                <w:sz w:val="20"/>
                <w:szCs w:val="20"/>
                <w:lang w:val="ru-RU" w:eastAsia="ru-RU"/>
              </w:rPr>
              <w:t> </w:t>
            </w:r>
          </w:p>
        </w:tc>
        <w:tc>
          <w:tcPr>
            <w:tcW w:w="1047" w:type="dxa"/>
            <w:noWrap/>
            <w:vAlign w:val="center"/>
          </w:tcPr>
          <w:p w:rsidR="007C3ACA" w:rsidRPr="000175AC" w:rsidRDefault="007C3ACA" w:rsidP="005A1247">
            <w:pPr>
              <w:spacing w:after="0" w:line="240" w:lineRule="auto"/>
              <w:jc w:val="center"/>
              <w:rPr>
                <w:rFonts w:ascii="Times New Roman" w:hAnsi="Times New Roman" w:cs="Times New Roman"/>
                <w:b/>
                <w:bCs/>
                <w:sz w:val="20"/>
                <w:szCs w:val="20"/>
                <w:lang w:val="ru-RU" w:eastAsia="ru-RU"/>
              </w:rPr>
            </w:pPr>
          </w:p>
        </w:tc>
        <w:tc>
          <w:tcPr>
            <w:tcW w:w="992" w:type="dxa"/>
            <w:noWrap/>
            <w:vAlign w:val="center"/>
          </w:tcPr>
          <w:p w:rsidR="007C3ACA" w:rsidRPr="000175AC" w:rsidRDefault="007C3ACA" w:rsidP="005A1247">
            <w:pPr>
              <w:spacing w:after="0" w:line="240" w:lineRule="auto"/>
              <w:jc w:val="center"/>
              <w:rPr>
                <w:rFonts w:ascii="Times New Roman" w:hAnsi="Times New Roman" w:cs="Times New Roman"/>
                <w:b/>
                <w:bCs/>
                <w:sz w:val="20"/>
                <w:szCs w:val="20"/>
                <w:lang w:val="ru-RU" w:eastAsia="ru-RU"/>
              </w:rPr>
            </w:pPr>
          </w:p>
        </w:tc>
        <w:tc>
          <w:tcPr>
            <w:tcW w:w="993" w:type="dxa"/>
            <w:noWrap/>
            <w:vAlign w:val="center"/>
          </w:tcPr>
          <w:p w:rsidR="007C3ACA" w:rsidRPr="000175AC" w:rsidRDefault="007C3ACA" w:rsidP="005A1247">
            <w:pPr>
              <w:spacing w:after="0" w:line="240" w:lineRule="auto"/>
              <w:jc w:val="center"/>
              <w:rPr>
                <w:rFonts w:ascii="Times New Roman" w:hAnsi="Times New Roman" w:cs="Times New Roman"/>
                <w:b/>
                <w:bCs/>
                <w:sz w:val="20"/>
                <w:szCs w:val="20"/>
                <w:lang w:val="ru-RU" w:eastAsia="ru-RU"/>
              </w:rPr>
            </w:pPr>
          </w:p>
        </w:tc>
      </w:tr>
      <w:tr w:rsidR="007C3ACA" w:rsidRPr="000175AC">
        <w:trPr>
          <w:trHeight w:val="20"/>
        </w:trPr>
        <w:tc>
          <w:tcPr>
            <w:tcW w:w="5459" w:type="dxa"/>
            <w:noWrap/>
            <w:vAlign w:val="bottom"/>
          </w:tcPr>
          <w:p w:rsidR="007C3ACA" w:rsidRPr="000175AC" w:rsidRDefault="007C3ACA" w:rsidP="005A1247">
            <w:pPr>
              <w:spacing w:after="0" w:line="240" w:lineRule="auto"/>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Мясо (в убойном весе), всего</w:t>
            </w:r>
          </w:p>
        </w:tc>
        <w:tc>
          <w:tcPr>
            <w:tcW w:w="1161" w:type="dxa"/>
            <w:noWrap/>
            <w:vAlign w:val="bottom"/>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тонн</w:t>
            </w:r>
          </w:p>
        </w:tc>
        <w:tc>
          <w:tcPr>
            <w:tcW w:w="1047"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1757</w:t>
            </w:r>
          </w:p>
        </w:tc>
        <w:tc>
          <w:tcPr>
            <w:tcW w:w="992"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4680</w:t>
            </w:r>
          </w:p>
        </w:tc>
        <w:tc>
          <w:tcPr>
            <w:tcW w:w="993"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5378</w:t>
            </w:r>
          </w:p>
        </w:tc>
      </w:tr>
      <w:tr w:rsidR="007C3ACA" w:rsidRPr="000175AC">
        <w:trPr>
          <w:trHeight w:val="20"/>
        </w:trPr>
        <w:tc>
          <w:tcPr>
            <w:tcW w:w="5459" w:type="dxa"/>
            <w:noWrap/>
            <w:vAlign w:val="bottom"/>
          </w:tcPr>
          <w:p w:rsidR="007C3ACA" w:rsidRPr="000175AC" w:rsidRDefault="007C3ACA" w:rsidP="005A1247">
            <w:pPr>
              <w:spacing w:after="0" w:line="240" w:lineRule="auto"/>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сельхозпредприятий (включая подсобные хозяйства)</w:t>
            </w:r>
          </w:p>
        </w:tc>
        <w:tc>
          <w:tcPr>
            <w:tcW w:w="1161" w:type="dxa"/>
            <w:noWrap/>
            <w:vAlign w:val="bottom"/>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 xml:space="preserve"> тонн</w:t>
            </w:r>
          </w:p>
        </w:tc>
        <w:tc>
          <w:tcPr>
            <w:tcW w:w="1047"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817</w:t>
            </w:r>
          </w:p>
        </w:tc>
        <w:tc>
          <w:tcPr>
            <w:tcW w:w="992"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1567</w:t>
            </w:r>
          </w:p>
        </w:tc>
        <w:tc>
          <w:tcPr>
            <w:tcW w:w="993"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298,5</w:t>
            </w:r>
          </w:p>
        </w:tc>
      </w:tr>
      <w:tr w:rsidR="007C3ACA" w:rsidRPr="000175AC">
        <w:trPr>
          <w:trHeight w:val="20"/>
        </w:trPr>
        <w:tc>
          <w:tcPr>
            <w:tcW w:w="5459" w:type="dxa"/>
            <w:noWrap/>
            <w:vAlign w:val="bottom"/>
          </w:tcPr>
          <w:p w:rsidR="007C3ACA" w:rsidRPr="000175AC" w:rsidRDefault="007C3ACA" w:rsidP="005A1247">
            <w:pPr>
              <w:spacing w:after="0" w:line="240" w:lineRule="auto"/>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крестьянские фермерские хозяйства</w:t>
            </w:r>
          </w:p>
        </w:tc>
        <w:tc>
          <w:tcPr>
            <w:tcW w:w="1161" w:type="dxa"/>
            <w:noWrap/>
            <w:vAlign w:val="bottom"/>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тонн</w:t>
            </w:r>
          </w:p>
        </w:tc>
        <w:tc>
          <w:tcPr>
            <w:tcW w:w="1047"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10</w:t>
            </w:r>
          </w:p>
        </w:tc>
        <w:tc>
          <w:tcPr>
            <w:tcW w:w="992"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413</w:t>
            </w:r>
          </w:p>
        </w:tc>
        <w:tc>
          <w:tcPr>
            <w:tcW w:w="993"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32,4</w:t>
            </w:r>
          </w:p>
        </w:tc>
      </w:tr>
      <w:tr w:rsidR="007C3ACA" w:rsidRPr="000175AC">
        <w:trPr>
          <w:trHeight w:val="20"/>
        </w:trPr>
        <w:tc>
          <w:tcPr>
            <w:tcW w:w="5459" w:type="dxa"/>
            <w:noWrap/>
            <w:vAlign w:val="bottom"/>
          </w:tcPr>
          <w:p w:rsidR="007C3ACA" w:rsidRPr="000175AC" w:rsidRDefault="007C3ACA" w:rsidP="005A1247">
            <w:pPr>
              <w:spacing w:after="0" w:line="240" w:lineRule="auto"/>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хозяйства населения</w:t>
            </w:r>
          </w:p>
        </w:tc>
        <w:tc>
          <w:tcPr>
            <w:tcW w:w="1161" w:type="dxa"/>
            <w:noWrap/>
            <w:vAlign w:val="bottom"/>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тонн</w:t>
            </w:r>
          </w:p>
        </w:tc>
        <w:tc>
          <w:tcPr>
            <w:tcW w:w="1047"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930</w:t>
            </w:r>
          </w:p>
        </w:tc>
        <w:tc>
          <w:tcPr>
            <w:tcW w:w="992"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2700</w:t>
            </w:r>
          </w:p>
        </w:tc>
        <w:tc>
          <w:tcPr>
            <w:tcW w:w="993"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5047</w:t>
            </w:r>
          </w:p>
        </w:tc>
      </w:tr>
      <w:tr w:rsidR="007C3ACA" w:rsidRPr="000175AC">
        <w:trPr>
          <w:trHeight w:val="20"/>
        </w:trPr>
        <w:tc>
          <w:tcPr>
            <w:tcW w:w="5459" w:type="dxa"/>
            <w:noWrap/>
            <w:vAlign w:val="bottom"/>
          </w:tcPr>
          <w:p w:rsidR="007C3ACA" w:rsidRPr="000175AC" w:rsidRDefault="007C3ACA" w:rsidP="005A1247">
            <w:pPr>
              <w:spacing w:after="0" w:line="240" w:lineRule="auto"/>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Молоко, всего</w:t>
            </w:r>
          </w:p>
        </w:tc>
        <w:tc>
          <w:tcPr>
            <w:tcW w:w="1161" w:type="dxa"/>
            <w:noWrap/>
            <w:vAlign w:val="bottom"/>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тонн</w:t>
            </w:r>
          </w:p>
        </w:tc>
        <w:tc>
          <w:tcPr>
            <w:tcW w:w="1047"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20968</w:t>
            </w:r>
          </w:p>
        </w:tc>
        <w:tc>
          <w:tcPr>
            <w:tcW w:w="992"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21541,2</w:t>
            </w:r>
          </w:p>
        </w:tc>
        <w:tc>
          <w:tcPr>
            <w:tcW w:w="993"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20844</w:t>
            </w:r>
          </w:p>
        </w:tc>
      </w:tr>
      <w:tr w:rsidR="007C3ACA" w:rsidRPr="000175AC">
        <w:trPr>
          <w:trHeight w:val="20"/>
        </w:trPr>
        <w:tc>
          <w:tcPr>
            <w:tcW w:w="5459" w:type="dxa"/>
            <w:noWrap/>
            <w:vAlign w:val="bottom"/>
          </w:tcPr>
          <w:p w:rsidR="007C3ACA" w:rsidRPr="000175AC" w:rsidRDefault="007C3ACA" w:rsidP="005A1247">
            <w:pPr>
              <w:spacing w:after="0" w:line="240" w:lineRule="auto"/>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сельхозпредприятий (включая подсобные хозяйства)</w:t>
            </w:r>
          </w:p>
        </w:tc>
        <w:tc>
          <w:tcPr>
            <w:tcW w:w="1161" w:type="dxa"/>
            <w:noWrap/>
            <w:vAlign w:val="bottom"/>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тонн</w:t>
            </w:r>
          </w:p>
        </w:tc>
        <w:tc>
          <w:tcPr>
            <w:tcW w:w="1047"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5552</w:t>
            </w:r>
          </w:p>
        </w:tc>
        <w:tc>
          <w:tcPr>
            <w:tcW w:w="992"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5552,1</w:t>
            </w:r>
          </w:p>
        </w:tc>
        <w:tc>
          <w:tcPr>
            <w:tcW w:w="993"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5753</w:t>
            </w:r>
          </w:p>
        </w:tc>
      </w:tr>
      <w:tr w:rsidR="007C3ACA" w:rsidRPr="000175AC">
        <w:trPr>
          <w:trHeight w:val="20"/>
        </w:trPr>
        <w:tc>
          <w:tcPr>
            <w:tcW w:w="5459" w:type="dxa"/>
            <w:noWrap/>
            <w:vAlign w:val="bottom"/>
          </w:tcPr>
          <w:p w:rsidR="007C3ACA" w:rsidRPr="000175AC" w:rsidRDefault="007C3ACA" w:rsidP="005A1247">
            <w:pPr>
              <w:spacing w:after="0" w:line="240" w:lineRule="auto"/>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крестьянские фермерские хозяйства</w:t>
            </w:r>
          </w:p>
        </w:tc>
        <w:tc>
          <w:tcPr>
            <w:tcW w:w="1161" w:type="dxa"/>
            <w:noWrap/>
            <w:vAlign w:val="bottom"/>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тонн</w:t>
            </w:r>
          </w:p>
        </w:tc>
        <w:tc>
          <w:tcPr>
            <w:tcW w:w="1047"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2162</w:t>
            </w:r>
          </w:p>
        </w:tc>
        <w:tc>
          <w:tcPr>
            <w:tcW w:w="992"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2139,1</w:t>
            </w:r>
          </w:p>
        </w:tc>
        <w:tc>
          <w:tcPr>
            <w:tcW w:w="993"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2451</w:t>
            </w:r>
          </w:p>
        </w:tc>
      </w:tr>
      <w:tr w:rsidR="007C3ACA" w:rsidRPr="000175AC">
        <w:trPr>
          <w:trHeight w:val="20"/>
        </w:trPr>
        <w:tc>
          <w:tcPr>
            <w:tcW w:w="5459" w:type="dxa"/>
            <w:noWrap/>
            <w:vAlign w:val="bottom"/>
          </w:tcPr>
          <w:p w:rsidR="007C3ACA" w:rsidRPr="000175AC" w:rsidRDefault="007C3ACA" w:rsidP="005A1247">
            <w:pPr>
              <w:spacing w:after="0" w:line="240" w:lineRule="auto"/>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хозяйства населения</w:t>
            </w:r>
          </w:p>
        </w:tc>
        <w:tc>
          <w:tcPr>
            <w:tcW w:w="1161" w:type="dxa"/>
            <w:noWrap/>
            <w:vAlign w:val="bottom"/>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тонн</w:t>
            </w:r>
          </w:p>
        </w:tc>
        <w:tc>
          <w:tcPr>
            <w:tcW w:w="1047"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13277</w:t>
            </w:r>
          </w:p>
        </w:tc>
        <w:tc>
          <w:tcPr>
            <w:tcW w:w="992"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13850</w:t>
            </w:r>
          </w:p>
        </w:tc>
        <w:tc>
          <w:tcPr>
            <w:tcW w:w="993"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12640</w:t>
            </w:r>
          </w:p>
        </w:tc>
      </w:tr>
      <w:tr w:rsidR="007C3ACA" w:rsidRPr="000175AC">
        <w:trPr>
          <w:trHeight w:val="20"/>
        </w:trPr>
        <w:tc>
          <w:tcPr>
            <w:tcW w:w="5459" w:type="dxa"/>
            <w:noWrap/>
            <w:vAlign w:val="bottom"/>
          </w:tcPr>
          <w:p w:rsidR="007C3ACA" w:rsidRPr="000175AC" w:rsidRDefault="007C3ACA" w:rsidP="005A1247">
            <w:pPr>
              <w:spacing w:after="0" w:line="240" w:lineRule="auto"/>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Яйца, всего</w:t>
            </w:r>
          </w:p>
        </w:tc>
        <w:tc>
          <w:tcPr>
            <w:tcW w:w="1161" w:type="dxa"/>
            <w:noWrap/>
            <w:vAlign w:val="bottom"/>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тыс.штук</w:t>
            </w:r>
          </w:p>
        </w:tc>
        <w:tc>
          <w:tcPr>
            <w:tcW w:w="1047"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w:t>
            </w:r>
          </w:p>
        </w:tc>
        <w:tc>
          <w:tcPr>
            <w:tcW w:w="992"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5</w:t>
            </w:r>
          </w:p>
        </w:tc>
        <w:tc>
          <w:tcPr>
            <w:tcW w:w="993"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5</w:t>
            </w:r>
          </w:p>
        </w:tc>
      </w:tr>
      <w:tr w:rsidR="007C3ACA" w:rsidRPr="000175AC">
        <w:trPr>
          <w:trHeight w:val="20"/>
        </w:trPr>
        <w:tc>
          <w:tcPr>
            <w:tcW w:w="5459" w:type="dxa"/>
            <w:noWrap/>
            <w:vAlign w:val="bottom"/>
          </w:tcPr>
          <w:p w:rsidR="007C3ACA" w:rsidRPr="000175AC" w:rsidRDefault="007C3ACA" w:rsidP="005A1247">
            <w:pPr>
              <w:spacing w:after="0" w:line="240" w:lineRule="auto"/>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сельхозпредприятий (включая подсобные хозяйства)</w:t>
            </w:r>
          </w:p>
        </w:tc>
        <w:tc>
          <w:tcPr>
            <w:tcW w:w="1161" w:type="dxa"/>
            <w:noWrap/>
            <w:vAlign w:val="bottom"/>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тыс.штук</w:t>
            </w:r>
          </w:p>
        </w:tc>
        <w:tc>
          <w:tcPr>
            <w:tcW w:w="1047"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w:t>
            </w:r>
          </w:p>
        </w:tc>
        <w:tc>
          <w:tcPr>
            <w:tcW w:w="992"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w:t>
            </w:r>
          </w:p>
        </w:tc>
        <w:tc>
          <w:tcPr>
            <w:tcW w:w="993"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w:t>
            </w:r>
          </w:p>
        </w:tc>
      </w:tr>
      <w:tr w:rsidR="007C3ACA" w:rsidRPr="000175AC">
        <w:trPr>
          <w:trHeight w:val="20"/>
        </w:trPr>
        <w:tc>
          <w:tcPr>
            <w:tcW w:w="5459" w:type="dxa"/>
            <w:noWrap/>
            <w:vAlign w:val="bottom"/>
          </w:tcPr>
          <w:p w:rsidR="007C3ACA" w:rsidRPr="000175AC" w:rsidRDefault="007C3ACA" w:rsidP="005A1247">
            <w:pPr>
              <w:spacing w:after="0" w:line="240" w:lineRule="auto"/>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крестьянские фермерские хозяйства</w:t>
            </w:r>
          </w:p>
        </w:tc>
        <w:tc>
          <w:tcPr>
            <w:tcW w:w="1161" w:type="dxa"/>
            <w:noWrap/>
            <w:vAlign w:val="bottom"/>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тыс.штук</w:t>
            </w:r>
          </w:p>
        </w:tc>
        <w:tc>
          <w:tcPr>
            <w:tcW w:w="1047"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w:t>
            </w:r>
          </w:p>
        </w:tc>
        <w:tc>
          <w:tcPr>
            <w:tcW w:w="992"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2,2</w:t>
            </w:r>
          </w:p>
        </w:tc>
        <w:tc>
          <w:tcPr>
            <w:tcW w:w="993"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w:t>
            </w:r>
          </w:p>
        </w:tc>
      </w:tr>
      <w:tr w:rsidR="007C3ACA" w:rsidRPr="000175AC">
        <w:trPr>
          <w:trHeight w:val="20"/>
        </w:trPr>
        <w:tc>
          <w:tcPr>
            <w:tcW w:w="5459" w:type="dxa"/>
            <w:noWrap/>
            <w:vAlign w:val="bottom"/>
          </w:tcPr>
          <w:p w:rsidR="007C3ACA" w:rsidRPr="000175AC" w:rsidRDefault="007C3ACA" w:rsidP="005A1247">
            <w:pPr>
              <w:spacing w:after="0" w:line="240" w:lineRule="auto"/>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хозяйства населения</w:t>
            </w:r>
          </w:p>
        </w:tc>
        <w:tc>
          <w:tcPr>
            <w:tcW w:w="1161" w:type="dxa"/>
            <w:noWrap/>
            <w:vAlign w:val="bottom"/>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тыс.штук</w:t>
            </w:r>
          </w:p>
        </w:tc>
        <w:tc>
          <w:tcPr>
            <w:tcW w:w="1047"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w:t>
            </w:r>
          </w:p>
        </w:tc>
        <w:tc>
          <w:tcPr>
            <w:tcW w:w="992"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2,8</w:t>
            </w:r>
          </w:p>
        </w:tc>
        <w:tc>
          <w:tcPr>
            <w:tcW w:w="993"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5</w:t>
            </w:r>
          </w:p>
        </w:tc>
      </w:tr>
      <w:tr w:rsidR="007C3ACA" w:rsidRPr="000175AC">
        <w:trPr>
          <w:trHeight w:val="20"/>
        </w:trPr>
        <w:tc>
          <w:tcPr>
            <w:tcW w:w="5459" w:type="dxa"/>
            <w:noWrap/>
            <w:vAlign w:val="bottom"/>
          </w:tcPr>
          <w:p w:rsidR="007C3ACA" w:rsidRPr="000175AC" w:rsidRDefault="007C3ACA" w:rsidP="005A1247">
            <w:pPr>
              <w:spacing w:after="0" w:line="240" w:lineRule="auto"/>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Шерсть, всего</w:t>
            </w:r>
          </w:p>
        </w:tc>
        <w:tc>
          <w:tcPr>
            <w:tcW w:w="1161" w:type="dxa"/>
            <w:noWrap/>
            <w:vAlign w:val="bottom"/>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ц</w:t>
            </w:r>
          </w:p>
        </w:tc>
        <w:tc>
          <w:tcPr>
            <w:tcW w:w="1047"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101</w:t>
            </w:r>
          </w:p>
        </w:tc>
        <w:tc>
          <w:tcPr>
            <w:tcW w:w="992"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55</w:t>
            </w:r>
          </w:p>
        </w:tc>
        <w:tc>
          <w:tcPr>
            <w:tcW w:w="993"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23</w:t>
            </w:r>
          </w:p>
        </w:tc>
      </w:tr>
      <w:tr w:rsidR="007C3ACA" w:rsidRPr="000175AC">
        <w:trPr>
          <w:trHeight w:val="20"/>
        </w:trPr>
        <w:tc>
          <w:tcPr>
            <w:tcW w:w="5459" w:type="dxa"/>
            <w:noWrap/>
            <w:vAlign w:val="bottom"/>
          </w:tcPr>
          <w:p w:rsidR="007C3ACA" w:rsidRPr="000175AC" w:rsidRDefault="007C3ACA" w:rsidP="005A1247">
            <w:pPr>
              <w:spacing w:after="0" w:line="240" w:lineRule="auto"/>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сельхозпредприятий (включая подсобные хозяйства)</w:t>
            </w:r>
          </w:p>
        </w:tc>
        <w:tc>
          <w:tcPr>
            <w:tcW w:w="1161" w:type="dxa"/>
            <w:noWrap/>
            <w:vAlign w:val="bottom"/>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ц</w:t>
            </w:r>
          </w:p>
        </w:tc>
        <w:tc>
          <w:tcPr>
            <w:tcW w:w="1047"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5</w:t>
            </w:r>
          </w:p>
        </w:tc>
        <w:tc>
          <w:tcPr>
            <w:tcW w:w="992"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5</w:t>
            </w:r>
          </w:p>
        </w:tc>
        <w:tc>
          <w:tcPr>
            <w:tcW w:w="993"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w:t>
            </w:r>
          </w:p>
        </w:tc>
      </w:tr>
      <w:tr w:rsidR="007C3ACA" w:rsidRPr="000175AC">
        <w:trPr>
          <w:trHeight w:val="20"/>
        </w:trPr>
        <w:tc>
          <w:tcPr>
            <w:tcW w:w="5459" w:type="dxa"/>
            <w:noWrap/>
            <w:vAlign w:val="bottom"/>
          </w:tcPr>
          <w:p w:rsidR="007C3ACA" w:rsidRPr="000175AC" w:rsidRDefault="007C3ACA" w:rsidP="005A1247">
            <w:pPr>
              <w:spacing w:after="0" w:line="240" w:lineRule="auto"/>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крестьянские фермерские хозяйства</w:t>
            </w:r>
          </w:p>
        </w:tc>
        <w:tc>
          <w:tcPr>
            <w:tcW w:w="1161" w:type="dxa"/>
            <w:noWrap/>
            <w:vAlign w:val="bottom"/>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ц</w:t>
            </w:r>
          </w:p>
        </w:tc>
        <w:tc>
          <w:tcPr>
            <w:tcW w:w="1047"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6</w:t>
            </w:r>
          </w:p>
        </w:tc>
        <w:tc>
          <w:tcPr>
            <w:tcW w:w="992"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2</w:t>
            </w:r>
          </w:p>
        </w:tc>
        <w:tc>
          <w:tcPr>
            <w:tcW w:w="993"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23</w:t>
            </w:r>
          </w:p>
        </w:tc>
      </w:tr>
      <w:tr w:rsidR="007C3ACA" w:rsidRPr="000175AC">
        <w:trPr>
          <w:trHeight w:val="20"/>
        </w:trPr>
        <w:tc>
          <w:tcPr>
            <w:tcW w:w="5459" w:type="dxa"/>
            <w:noWrap/>
            <w:vAlign w:val="bottom"/>
          </w:tcPr>
          <w:p w:rsidR="007C3ACA" w:rsidRPr="000175AC" w:rsidRDefault="007C3ACA" w:rsidP="005A1247">
            <w:pPr>
              <w:spacing w:after="0" w:line="240" w:lineRule="auto"/>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хозяйства населения</w:t>
            </w:r>
          </w:p>
        </w:tc>
        <w:tc>
          <w:tcPr>
            <w:tcW w:w="1161" w:type="dxa"/>
            <w:noWrap/>
            <w:vAlign w:val="bottom"/>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ц</w:t>
            </w:r>
          </w:p>
        </w:tc>
        <w:tc>
          <w:tcPr>
            <w:tcW w:w="1047"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90</w:t>
            </w:r>
          </w:p>
        </w:tc>
        <w:tc>
          <w:tcPr>
            <w:tcW w:w="992"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48</w:t>
            </w:r>
          </w:p>
        </w:tc>
        <w:tc>
          <w:tcPr>
            <w:tcW w:w="993"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w:t>
            </w:r>
          </w:p>
        </w:tc>
      </w:tr>
      <w:tr w:rsidR="007C3ACA" w:rsidRPr="000175AC">
        <w:trPr>
          <w:trHeight w:val="20"/>
        </w:trPr>
        <w:tc>
          <w:tcPr>
            <w:tcW w:w="5459" w:type="dxa"/>
            <w:noWrap/>
            <w:vAlign w:val="bottom"/>
          </w:tcPr>
          <w:p w:rsidR="007C3ACA" w:rsidRPr="000175AC" w:rsidRDefault="007C3ACA" w:rsidP="005A1247">
            <w:pPr>
              <w:spacing w:after="0" w:line="240" w:lineRule="auto"/>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Поголовье крупного рогатого скота, всего</w:t>
            </w:r>
          </w:p>
        </w:tc>
        <w:tc>
          <w:tcPr>
            <w:tcW w:w="1161" w:type="dxa"/>
            <w:noWrap/>
            <w:vAlign w:val="bottom"/>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голов</w:t>
            </w:r>
          </w:p>
        </w:tc>
        <w:tc>
          <w:tcPr>
            <w:tcW w:w="1047"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12015</w:t>
            </w:r>
          </w:p>
        </w:tc>
        <w:tc>
          <w:tcPr>
            <w:tcW w:w="992"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10726</w:t>
            </w:r>
          </w:p>
        </w:tc>
        <w:tc>
          <w:tcPr>
            <w:tcW w:w="993"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11066</w:t>
            </w:r>
          </w:p>
        </w:tc>
      </w:tr>
      <w:tr w:rsidR="007C3ACA" w:rsidRPr="000175AC">
        <w:trPr>
          <w:trHeight w:val="20"/>
        </w:trPr>
        <w:tc>
          <w:tcPr>
            <w:tcW w:w="5459" w:type="dxa"/>
            <w:noWrap/>
            <w:vAlign w:val="bottom"/>
          </w:tcPr>
          <w:p w:rsidR="007C3ACA" w:rsidRPr="000175AC" w:rsidRDefault="007C3ACA" w:rsidP="005A1247">
            <w:pPr>
              <w:spacing w:after="0" w:line="240" w:lineRule="auto"/>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сельхозпредприятий (включая подсобные хозяйства)</w:t>
            </w:r>
          </w:p>
        </w:tc>
        <w:tc>
          <w:tcPr>
            <w:tcW w:w="1161" w:type="dxa"/>
            <w:noWrap/>
            <w:vAlign w:val="bottom"/>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голов</w:t>
            </w:r>
          </w:p>
        </w:tc>
        <w:tc>
          <w:tcPr>
            <w:tcW w:w="1047"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3678</w:t>
            </w:r>
          </w:p>
        </w:tc>
        <w:tc>
          <w:tcPr>
            <w:tcW w:w="992"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3718</w:t>
            </w:r>
          </w:p>
        </w:tc>
        <w:tc>
          <w:tcPr>
            <w:tcW w:w="993"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3923</w:t>
            </w:r>
          </w:p>
        </w:tc>
      </w:tr>
      <w:tr w:rsidR="007C3ACA" w:rsidRPr="000175AC">
        <w:trPr>
          <w:trHeight w:val="20"/>
        </w:trPr>
        <w:tc>
          <w:tcPr>
            <w:tcW w:w="5459" w:type="dxa"/>
            <w:noWrap/>
            <w:vAlign w:val="bottom"/>
          </w:tcPr>
          <w:p w:rsidR="007C3ACA" w:rsidRPr="000175AC" w:rsidRDefault="007C3ACA" w:rsidP="005A1247">
            <w:pPr>
              <w:spacing w:after="0" w:line="240" w:lineRule="auto"/>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крестьянские фермерские хозяйства</w:t>
            </w:r>
          </w:p>
        </w:tc>
        <w:tc>
          <w:tcPr>
            <w:tcW w:w="1161" w:type="dxa"/>
            <w:noWrap/>
            <w:vAlign w:val="bottom"/>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голов</w:t>
            </w:r>
          </w:p>
        </w:tc>
        <w:tc>
          <w:tcPr>
            <w:tcW w:w="1047"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1045</w:t>
            </w:r>
          </w:p>
        </w:tc>
        <w:tc>
          <w:tcPr>
            <w:tcW w:w="992"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1092</w:t>
            </w:r>
          </w:p>
        </w:tc>
        <w:tc>
          <w:tcPr>
            <w:tcW w:w="993"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1126</w:t>
            </w:r>
          </w:p>
        </w:tc>
      </w:tr>
      <w:tr w:rsidR="007C3ACA" w:rsidRPr="000175AC">
        <w:trPr>
          <w:trHeight w:val="20"/>
        </w:trPr>
        <w:tc>
          <w:tcPr>
            <w:tcW w:w="5459" w:type="dxa"/>
            <w:noWrap/>
            <w:vAlign w:val="bottom"/>
          </w:tcPr>
          <w:p w:rsidR="007C3ACA" w:rsidRPr="000175AC" w:rsidRDefault="007C3ACA" w:rsidP="005A1247">
            <w:pPr>
              <w:spacing w:after="0" w:line="240" w:lineRule="auto"/>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хозяйства населения</w:t>
            </w:r>
          </w:p>
        </w:tc>
        <w:tc>
          <w:tcPr>
            <w:tcW w:w="1161" w:type="dxa"/>
            <w:noWrap/>
            <w:vAlign w:val="bottom"/>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голов</w:t>
            </w:r>
          </w:p>
        </w:tc>
        <w:tc>
          <w:tcPr>
            <w:tcW w:w="1047"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7292</w:t>
            </w:r>
          </w:p>
        </w:tc>
        <w:tc>
          <w:tcPr>
            <w:tcW w:w="992"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5916</w:t>
            </w:r>
          </w:p>
        </w:tc>
        <w:tc>
          <w:tcPr>
            <w:tcW w:w="993"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6017</w:t>
            </w:r>
          </w:p>
        </w:tc>
      </w:tr>
      <w:tr w:rsidR="007C3ACA" w:rsidRPr="000175AC">
        <w:trPr>
          <w:trHeight w:val="20"/>
        </w:trPr>
        <w:tc>
          <w:tcPr>
            <w:tcW w:w="5459" w:type="dxa"/>
            <w:noWrap/>
            <w:vAlign w:val="bottom"/>
          </w:tcPr>
          <w:p w:rsidR="007C3ACA" w:rsidRPr="000175AC" w:rsidRDefault="007C3ACA" w:rsidP="005A1247">
            <w:pPr>
              <w:spacing w:after="0" w:line="240" w:lineRule="auto"/>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Поголовье коров, всего</w:t>
            </w:r>
          </w:p>
        </w:tc>
        <w:tc>
          <w:tcPr>
            <w:tcW w:w="1161" w:type="dxa"/>
            <w:noWrap/>
            <w:vAlign w:val="bottom"/>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голов</w:t>
            </w:r>
          </w:p>
        </w:tc>
        <w:tc>
          <w:tcPr>
            <w:tcW w:w="1047"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5281</w:t>
            </w:r>
          </w:p>
        </w:tc>
        <w:tc>
          <w:tcPr>
            <w:tcW w:w="992"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4800</w:t>
            </w:r>
          </w:p>
        </w:tc>
        <w:tc>
          <w:tcPr>
            <w:tcW w:w="993"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4804</w:t>
            </w:r>
          </w:p>
        </w:tc>
      </w:tr>
      <w:tr w:rsidR="007C3ACA" w:rsidRPr="000175AC">
        <w:trPr>
          <w:trHeight w:val="20"/>
        </w:trPr>
        <w:tc>
          <w:tcPr>
            <w:tcW w:w="5459" w:type="dxa"/>
            <w:noWrap/>
            <w:vAlign w:val="bottom"/>
          </w:tcPr>
          <w:p w:rsidR="007C3ACA" w:rsidRPr="000175AC" w:rsidRDefault="007C3ACA" w:rsidP="005A1247">
            <w:pPr>
              <w:spacing w:after="0" w:line="240" w:lineRule="auto"/>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сельхозпредприятий (включая подсобные хозяйства)</w:t>
            </w:r>
          </w:p>
        </w:tc>
        <w:tc>
          <w:tcPr>
            <w:tcW w:w="1161" w:type="dxa"/>
            <w:noWrap/>
            <w:vAlign w:val="bottom"/>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голов</w:t>
            </w:r>
          </w:p>
        </w:tc>
        <w:tc>
          <w:tcPr>
            <w:tcW w:w="1047"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1495</w:t>
            </w:r>
          </w:p>
        </w:tc>
        <w:tc>
          <w:tcPr>
            <w:tcW w:w="992"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1721</w:t>
            </w:r>
          </w:p>
        </w:tc>
        <w:tc>
          <w:tcPr>
            <w:tcW w:w="993"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1722</w:t>
            </w:r>
          </w:p>
        </w:tc>
      </w:tr>
      <w:tr w:rsidR="007C3ACA" w:rsidRPr="000175AC">
        <w:trPr>
          <w:trHeight w:val="20"/>
        </w:trPr>
        <w:tc>
          <w:tcPr>
            <w:tcW w:w="5459" w:type="dxa"/>
            <w:noWrap/>
            <w:vAlign w:val="bottom"/>
          </w:tcPr>
          <w:p w:rsidR="007C3ACA" w:rsidRPr="000175AC" w:rsidRDefault="007C3ACA" w:rsidP="005A1247">
            <w:pPr>
              <w:spacing w:after="0" w:line="240" w:lineRule="auto"/>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крестьянские фермерские хозяйства</w:t>
            </w:r>
          </w:p>
        </w:tc>
        <w:tc>
          <w:tcPr>
            <w:tcW w:w="1161" w:type="dxa"/>
            <w:noWrap/>
            <w:vAlign w:val="bottom"/>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голов</w:t>
            </w:r>
          </w:p>
        </w:tc>
        <w:tc>
          <w:tcPr>
            <w:tcW w:w="1047"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575</w:t>
            </w:r>
          </w:p>
        </w:tc>
        <w:tc>
          <w:tcPr>
            <w:tcW w:w="992"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625</w:t>
            </w:r>
          </w:p>
        </w:tc>
        <w:tc>
          <w:tcPr>
            <w:tcW w:w="993"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628</w:t>
            </w:r>
          </w:p>
        </w:tc>
      </w:tr>
      <w:tr w:rsidR="007C3ACA" w:rsidRPr="000175AC">
        <w:trPr>
          <w:trHeight w:val="20"/>
        </w:trPr>
        <w:tc>
          <w:tcPr>
            <w:tcW w:w="5459" w:type="dxa"/>
            <w:noWrap/>
            <w:vAlign w:val="bottom"/>
          </w:tcPr>
          <w:p w:rsidR="007C3ACA" w:rsidRPr="000175AC" w:rsidRDefault="007C3ACA" w:rsidP="005A1247">
            <w:pPr>
              <w:spacing w:after="0" w:line="240" w:lineRule="auto"/>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хозяйства населения</w:t>
            </w:r>
          </w:p>
        </w:tc>
        <w:tc>
          <w:tcPr>
            <w:tcW w:w="1161" w:type="dxa"/>
            <w:noWrap/>
            <w:vAlign w:val="bottom"/>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голов</w:t>
            </w:r>
          </w:p>
        </w:tc>
        <w:tc>
          <w:tcPr>
            <w:tcW w:w="1047"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3211</w:t>
            </w:r>
          </w:p>
        </w:tc>
        <w:tc>
          <w:tcPr>
            <w:tcW w:w="992"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2454</w:t>
            </w:r>
          </w:p>
        </w:tc>
        <w:tc>
          <w:tcPr>
            <w:tcW w:w="993"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2454</w:t>
            </w:r>
          </w:p>
        </w:tc>
      </w:tr>
      <w:tr w:rsidR="007C3ACA" w:rsidRPr="000175AC">
        <w:trPr>
          <w:trHeight w:val="20"/>
        </w:trPr>
        <w:tc>
          <w:tcPr>
            <w:tcW w:w="5459" w:type="dxa"/>
            <w:noWrap/>
            <w:vAlign w:val="bottom"/>
          </w:tcPr>
          <w:p w:rsidR="007C3ACA" w:rsidRPr="000175AC" w:rsidRDefault="007C3ACA" w:rsidP="005A1247">
            <w:pPr>
              <w:spacing w:after="0" w:line="240" w:lineRule="auto"/>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Поголовье свиней, всего</w:t>
            </w:r>
          </w:p>
        </w:tc>
        <w:tc>
          <w:tcPr>
            <w:tcW w:w="1161" w:type="dxa"/>
            <w:noWrap/>
            <w:vAlign w:val="bottom"/>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голов</w:t>
            </w:r>
          </w:p>
        </w:tc>
        <w:tc>
          <w:tcPr>
            <w:tcW w:w="1047"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15066</w:t>
            </w:r>
          </w:p>
        </w:tc>
        <w:tc>
          <w:tcPr>
            <w:tcW w:w="992"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12823</w:t>
            </w:r>
          </w:p>
        </w:tc>
        <w:tc>
          <w:tcPr>
            <w:tcW w:w="993"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13241</w:t>
            </w:r>
          </w:p>
        </w:tc>
      </w:tr>
      <w:tr w:rsidR="007C3ACA" w:rsidRPr="000175AC">
        <w:trPr>
          <w:trHeight w:val="20"/>
        </w:trPr>
        <w:tc>
          <w:tcPr>
            <w:tcW w:w="5459" w:type="dxa"/>
            <w:noWrap/>
            <w:vAlign w:val="bottom"/>
          </w:tcPr>
          <w:p w:rsidR="007C3ACA" w:rsidRPr="000175AC" w:rsidRDefault="007C3ACA" w:rsidP="005A1247">
            <w:pPr>
              <w:spacing w:after="0" w:line="240" w:lineRule="auto"/>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сельхозпредприятий (включая подсобные хозяйства)</w:t>
            </w:r>
          </w:p>
        </w:tc>
        <w:tc>
          <w:tcPr>
            <w:tcW w:w="1161" w:type="dxa"/>
            <w:noWrap/>
            <w:vAlign w:val="bottom"/>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голов</w:t>
            </w:r>
          </w:p>
        </w:tc>
        <w:tc>
          <w:tcPr>
            <w:tcW w:w="1047"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2100</w:t>
            </w:r>
          </w:p>
        </w:tc>
        <w:tc>
          <w:tcPr>
            <w:tcW w:w="992"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1746</w:t>
            </w:r>
          </w:p>
        </w:tc>
        <w:tc>
          <w:tcPr>
            <w:tcW w:w="993"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1632</w:t>
            </w:r>
          </w:p>
        </w:tc>
      </w:tr>
      <w:tr w:rsidR="007C3ACA" w:rsidRPr="000175AC">
        <w:trPr>
          <w:trHeight w:val="20"/>
        </w:trPr>
        <w:tc>
          <w:tcPr>
            <w:tcW w:w="5459" w:type="dxa"/>
            <w:noWrap/>
            <w:vAlign w:val="bottom"/>
          </w:tcPr>
          <w:p w:rsidR="007C3ACA" w:rsidRPr="000175AC" w:rsidRDefault="007C3ACA" w:rsidP="005A1247">
            <w:pPr>
              <w:spacing w:after="0" w:line="240" w:lineRule="auto"/>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крестьянские фермерские хозяйства</w:t>
            </w:r>
          </w:p>
        </w:tc>
        <w:tc>
          <w:tcPr>
            <w:tcW w:w="1161" w:type="dxa"/>
            <w:noWrap/>
            <w:vAlign w:val="bottom"/>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голов</w:t>
            </w:r>
          </w:p>
        </w:tc>
        <w:tc>
          <w:tcPr>
            <w:tcW w:w="1047"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w:t>
            </w:r>
          </w:p>
        </w:tc>
        <w:tc>
          <w:tcPr>
            <w:tcW w:w="992"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1</w:t>
            </w:r>
          </w:p>
        </w:tc>
        <w:tc>
          <w:tcPr>
            <w:tcW w:w="993"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4</w:t>
            </w:r>
          </w:p>
        </w:tc>
      </w:tr>
      <w:tr w:rsidR="007C3ACA" w:rsidRPr="000175AC">
        <w:trPr>
          <w:trHeight w:val="20"/>
        </w:trPr>
        <w:tc>
          <w:tcPr>
            <w:tcW w:w="5459" w:type="dxa"/>
            <w:noWrap/>
            <w:vAlign w:val="bottom"/>
          </w:tcPr>
          <w:p w:rsidR="007C3ACA" w:rsidRPr="000175AC" w:rsidRDefault="007C3ACA" w:rsidP="005A1247">
            <w:pPr>
              <w:spacing w:after="0" w:line="240" w:lineRule="auto"/>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хозяйства населения</w:t>
            </w:r>
          </w:p>
        </w:tc>
        <w:tc>
          <w:tcPr>
            <w:tcW w:w="1161" w:type="dxa"/>
            <w:noWrap/>
            <w:vAlign w:val="bottom"/>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голов</w:t>
            </w:r>
          </w:p>
        </w:tc>
        <w:tc>
          <w:tcPr>
            <w:tcW w:w="1047"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12966</w:t>
            </w:r>
          </w:p>
        </w:tc>
        <w:tc>
          <w:tcPr>
            <w:tcW w:w="992"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11076</w:t>
            </w:r>
          </w:p>
        </w:tc>
        <w:tc>
          <w:tcPr>
            <w:tcW w:w="993"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11605</w:t>
            </w:r>
          </w:p>
        </w:tc>
      </w:tr>
      <w:tr w:rsidR="007C3ACA" w:rsidRPr="000175AC">
        <w:trPr>
          <w:trHeight w:val="20"/>
        </w:trPr>
        <w:tc>
          <w:tcPr>
            <w:tcW w:w="5459" w:type="dxa"/>
            <w:noWrap/>
            <w:vAlign w:val="bottom"/>
          </w:tcPr>
          <w:p w:rsidR="007C3ACA" w:rsidRPr="000175AC" w:rsidRDefault="007C3ACA" w:rsidP="005A1247">
            <w:pPr>
              <w:spacing w:after="0" w:line="240" w:lineRule="auto"/>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Поголовье овец и коз, всего</w:t>
            </w:r>
          </w:p>
        </w:tc>
        <w:tc>
          <w:tcPr>
            <w:tcW w:w="1161" w:type="dxa"/>
            <w:noWrap/>
            <w:vAlign w:val="bottom"/>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голов</w:t>
            </w:r>
          </w:p>
        </w:tc>
        <w:tc>
          <w:tcPr>
            <w:tcW w:w="1047"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4991</w:t>
            </w:r>
          </w:p>
        </w:tc>
        <w:tc>
          <w:tcPr>
            <w:tcW w:w="992"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4971</w:t>
            </w:r>
          </w:p>
        </w:tc>
        <w:tc>
          <w:tcPr>
            <w:tcW w:w="993"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6149</w:t>
            </w:r>
          </w:p>
        </w:tc>
      </w:tr>
      <w:tr w:rsidR="007C3ACA" w:rsidRPr="000175AC">
        <w:trPr>
          <w:trHeight w:val="20"/>
        </w:trPr>
        <w:tc>
          <w:tcPr>
            <w:tcW w:w="5459" w:type="dxa"/>
            <w:noWrap/>
            <w:vAlign w:val="bottom"/>
          </w:tcPr>
          <w:p w:rsidR="007C3ACA" w:rsidRPr="000175AC" w:rsidRDefault="007C3ACA" w:rsidP="005A1247">
            <w:pPr>
              <w:spacing w:after="0" w:line="240" w:lineRule="auto"/>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сельхозпредприятий (включая подсобные хозяйства)</w:t>
            </w:r>
          </w:p>
        </w:tc>
        <w:tc>
          <w:tcPr>
            <w:tcW w:w="1161" w:type="dxa"/>
            <w:noWrap/>
            <w:vAlign w:val="bottom"/>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голов</w:t>
            </w:r>
          </w:p>
        </w:tc>
        <w:tc>
          <w:tcPr>
            <w:tcW w:w="1047"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391</w:t>
            </w:r>
          </w:p>
        </w:tc>
        <w:tc>
          <w:tcPr>
            <w:tcW w:w="992"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466</w:t>
            </w:r>
          </w:p>
        </w:tc>
        <w:tc>
          <w:tcPr>
            <w:tcW w:w="993"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753</w:t>
            </w:r>
          </w:p>
        </w:tc>
      </w:tr>
      <w:tr w:rsidR="007C3ACA" w:rsidRPr="000175AC">
        <w:trPr>
          <w:trHeight w:val="20"/>
        </w:trPr>
        <w:tc>
          <w:tcPr>
            <w:tcW w:w="5459" w:type="dxa"/>
            <w:noWrap/>
            <w:vAlign w:val="bottom"/>
          </w:tcPr>
          <w:p w:rsidR="007C3ACA" w:rsidRPr="000175AC" w:rsidRDefault="007C3ACA" w:rsidP="005A1247">
            <w:pPr>
              <w:spacing w:after="0" w:line="240" w:lineRule="auto"/>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крестьянские фермерские хозяйства</w:t>
            </w:r>
          </w:p>
        </w:tc>
        <w:tc>
          <w:tcPr>
            <w:tcW w:w="1161" w:type="dxa"/>
            <w:noWrap/>
            <w:vAlign w:val="bottom"/>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голов</w:t>
            </w:r>
          </w:p>
        </w:tc>
        <w:tc>
          <w:tcPr>
            <w:tcW w:w="1047"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500</w:t>
            </w:r>
          </w:p>
        </w:tc>
        <w:tc>
          <w:tcPr>
            <w:tcW w:w="992"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974</w:t>
            </w:r>
          </w:p>
        </w:tc>
        <w:tc>
          <w:tcPr>
            <w:tcW w:w="993"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1689</w:t>
            </w:r>
          </w:p>
        </w:tc>
      </w:tr>
      <w:tr w:rsidR="007C3ACA" w:rsidRPr="000175AC">
        <w:trPr>
          <w:trHeight w:val="20"/>
        </w:trPr>
        <w:tc>
          <w:tcPr>
            <w:tcW w:w="5459" w:type="dxa"/>
            <w:noWrap/>
            <w:vAlign w:val="bottom"/>
          </w:tcPr>
          <w:p w:rsidR="007C3ACA" w:rsidRPr="000175AC" w:rsidRDefault="007C3ACA" w:rsidP="005A1247">
            <w:pPr>
              <w:spacing w:after="0" w:line="240" w:lineRule="auto"/>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хозяйства населения</w:t>
            </w:r>
          </w:p>
        </w:tc>
        <w:tc>
          <w:tcPr>
            <w:tcW w:w="1161" w:type="dxa"/>
            <w:noWrap/>
            <w:vAlign w:val="bottom"/>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голов</w:t>
            </w:r>
          </w:p>
        </w:tc>
        <w:tc>
          <w:tcPr>
            <w:tcW w:w="1047"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4100</w:t>
            </w:r>
          </w:p>
        </w:tc>
        <w:tc>
          <w:tcPr>
            <w:tcW w:w="992"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3531</w:t>
            </w:r>
          </w:p>
        </w:tc>
        <w:tc>
          <w:tcPr>
            <w:tcW w:w="993"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3707</w:t>
            </w:r>
          </w:p>
        </w:tc>
      </w:tr>
      <w:tr w:rsidR="007C3ACA" w:rsidRPr="000175AC">
        <w:trPr>
          <w:trHeight w:val="20"/>
        </w:trPr>
        <w:tc>
          <w:tcPr>
            <w:tcW w:w="5459" w:type="dxa"/>
            <w:noWrap/>
            <w:vAlign w:val="bottom"/>
          </w:tcPr>
          <w:p w:rsidR="007C3ACA" w:rsidRPr="000175AC" w:rsidRDefault="007C3ACA" w:rsidP="005A1247">
            <w:pPr>
              <w:spacing w:after="0" w:line="240" w:lineRule="auto"/>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Поголовье птицы, всего</w:t>
            </w:r>
          </w:p>
        </w:tc>
        <w:tc>
          <w:tcPr>
            <w:tcW w:w="1161" w:type="dxa"/>
            <w:noWrap/>
            <w:vAlign w:val="bottom"/>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тыс.голов</w:t>
            </w:r>
          </w:p>
        </w:tc>
        <w:tc>
          <w:tcPr>
            <w:tcW w:w="1047"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52402</w:t>
            </w:r>
          </w:p>
        </w:tc>
        <w:tc>
          <w:tcPr>
            <w:tcW w:w="992"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44386</w:t>
            </w:r>
          </w:p>
        </w:tc>
        <w:tc>
          <w:tcPr>
            <w:tcW w:w="993"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73800</w:t>
            </w:r>
          </w:p>
        </w:tc>
      </w:tr>
      <w:tr w:rsidR="007C3ACA" w:rsidRPr="000175AC">
        <w:trPr>
          <w:trHeight w:val="20"/>
        </w:trPr>
        <w:tc>
          <w:tcPr>
            <w:tcW w:w="5459" w:type="dxa"/>
            <w:noWrap/>
            <w:vAlign w:val="bottom"/>
          </w:tcPr>
          <w:p w:rsidR="007C3ACA" w:rsidRPr="000175AC" w:rsidRDefault="007C3ACA" w:rsidP="005A1247">
            <w:pPr>
              <w:spacing w:after="0" w:line="240" w:lineRule="auto"/>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сельхозпредприятий (включая подсобные хозяйства)</w:t>
            </w:r>
          </w:p>
        </w:tc>
        <w:tc>
          <w:tcPr>
            <w:tcW w:w="1161" w:type="dxa"/>
            <w:noWrap/>
            <w:vAlign w:val="bottom"/>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тыс.голов</w:t>
            </w:r>
          </w:p>
        </w:tc>
        <w:tc>
          <w:tcPr>
            <w:tcW w:w="1047"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w:t>
            </w:r>
          </w:p>
        </w:tc>
        <w:tc>
          <w:tcPr>
            <w:tcW w:w="992"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w:t>
            </w:r>
          </w:p>
        </w:tc>
        <w:tc>
          <w:tcPr>
            <w:tcW w:w="993"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w:t>
            </w:r>
          </w:p>
        </w:tc>
      </w:tr>
      <w:tr w:rsidR="007C3ACA" w:rsidRPr="000175AC">
        <w:trPr>
          <w:trHeight w:val="20"/>
        </w:trPr>
        <w:tc>
          <w:tcPr>
            <w:tcW w:w="5459" w:type="dxa"/>
            <w:noWrap/>
            <w:vAlign w:val="bottom"/>
          </w:tcPr>
          <w:p w:rsidR="007C3ACA" w:rsidRPr="000175AC" w:rsidRDefault="007C3ACA" w:rsidP="005A1247">
            <w:pPr>
              <w:spacing w:after="0" w:line="240" w:lineRule="auto"/>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крестьянские фермерские хозяйства</w:t>
            </w:r>
          </w:p>
        </w:tc>
        <w:tc>
          <w:tcPr>
            <w:tcW w:w="1161" w:type="dxa"/>
            <w:noWrap/>
            <w:vAlign w:val="bottom"/>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тыс.голов</w:t>
            </w:r>
          </w:p>
        </w:tc>
        <w:tc>
          <w:tcPr>
            <w:tcW w:w="1047"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500</w:t>
            </w:r>
          </w:p>
        </w:tc>
        <w:tc>
          <w:tcPr>
            <w:tcW w:w="992"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100</w:t>
            </w:r>
          </w:p>
        </w:tc>
        <w:tc>
          <w:tcPr>
            <w:tcW w:w="993"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w:t>
            </w:r>
          </w:p>
        </w:tc>
      </w:tr>
      <w:tr w:rsidR="007C3ACA" w:rsidRPr="000175AC">
        <w:trPr>
          <w:trHeight w:val="20"/>
        </w:trPr>
        <w:tc>
          <w:tcPr>
            <w:tcW w:w="5459" w:type="dxa"/>
            <w:noWrap/>
            <w:vAlign w:val="bottom"/>
          </w:tcPr>
          <w:p w:rsidR="007C3ACA" w:rsidRPr="000175AC" w:rsidRDefault="007C3ACA" w:rsidP="005A1247">
            <w:pPr>
              <w:spacing w:after="0" w:line="240" w:lineRule="auto"/>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хозяйства населения</w:t>
            </w:r>
          </w:p>
        </w:tc>
        <w:tc>
          <w:tcPr>
            <w:tcW w:w="1161" w:type="dxa"/>
            <w:noWrap/>
            <w:vAlign w:val="bottom"/>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 </w:t>
            </w:r>
          </w:p>
        </w:tc>
        <w:tc>
          <w:tcPr>
            <w:tcW w:w="1047"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51906</w:t>
            </w:r>
          </w:p>
        </w:tc>
        <w:tc>
          <w:tcPr>
            <w:tcW w:w="992"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44286</w:t>
            </w:r>
          </w:p>
        </w:tc>
        <w:tc>
          <w:tcPr>
            <w:tcW w:w="993"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73800</w:t>
            </w:r>
          </w:p>
        </w:tc>
      </w:tr>
      <w:tr w:rsidR="007C3ACA" w:rsidRPr="000175AC">
        <w:trPr>
          <w:trHeight w:val="20"/>
        </w:trPr>
        <w:tc>
          <w:tcPr>
            <w:tcW w:w="5459" w:type="dxa"/>
            <w:noWrap/>
            <w:vAlign w:val="bottom"/>
          </w:tcPr>
          <w:p w:rsidR="007C3ACA" w:rsidRPr="000175AC" w:rsidRDefault="007C3ACA" w:rsidP="005A1247">
            <w:pPr>
              <w:spacing w:after="0" w:line="240" w:lineRule="auto"/>
              <w:rPr>
                <w:rFonts w:ascii="Times New Roman" w:hAnsi="Times New Roman" w:cs="Times New Roman"/>
                <w:b/>
                <w:bCs/>
                <w:sz w:val="20"/>
                <w:szCs w:val="20"/>
                <w:lang w:val="ru-RU" w:eastAsia="ru-RU"/>
              </w:rPr>
            </w:pPr>
            <w:r w:rsidRPr="000175AC">
              <w:rPr>
                <w:rFonts w:ascii="Times New Roman" w:hAnsi="Times New Roman" w:cs="Times New Roman"/>
                <w:b/>
                <w:bCs/>
                <w:sz w:val="20"/>
                <w:szCs w:val="20"/>
                <w:lang w:val="ru-RU" w:eastAsia="ru-RU"/>
              </w:rPr>
              <w:t>Продуктивность животноводства</w:t>
            </w:r>
          </w:p>
        </w:tc>
        <w:tc>
          <w:tcPr>
            <w:tcW w:w="1161" w:type="dxa"/>
            <w:noWrap/>
            <w:vAlign w:val="bottom"/>
          </w:tcPr>
          <w:p w:rsidR="007C3ACA" w:rsidRPr="000175AC" w:rsidRDefault="007C3ACA" w:rsidP="005A1247">
            <w:pPr>
              <w:spacing w:after="0" w:line="240" w:lineRule="auto"/>
              <w:jc w:val="center"/>
              <w:rPr>
                <w:rFonts w:ascii="Times New Roman" w:hAnsi="Times New Roman" w:cs="Times New Roman"/>
                <w:b/>
                <w:bCs/>
                <w:sz w:val="20"/>
                <w:szCs w:val="20"/>
                <w:lang w:val="ru-RU" w:eastAsia="ru-RU"/>
              </w:rPr>
            </w:pPr>
            <w:r w:rsidRPr="000175AC">
              <w:rPr>
                <w:rFonts w:ascii="Times New Roman" w:hAnsi="Times New Roman" w:cs="Times New Roman"/>
                <w:b/>
                <w:bCs/>
                <w:sz w:val="20"/>
                <w:szCs w:val="20"/>
                <w:lang w:val="ru-RU" w:eastAsia="ru-RU"/>
              </w:rPr>
              <w:t> </w:t>
            </w:r>
          </w:p>
        </w:tc>
        <w:tc>
          <w:tcPr>
            <w:tcW w:w="1047" w:type="dxa"/>
            <w:noWrap/>
            <w:vAlign w:val="center"/>
          </w:tcPr>
          <w:p w:rsidR="007C3ACA" w:rsidRPr="000175AC" w:rsidRDefault="007C3ACA" w:rsidP="005A1247">
            <w:pPr>
              <w:spacing w:after="0" w:line="240" w:lineRule="auto"/>
              <w:jc w:val="center"/>
              <w:rPr>
                <w:rFonts w:ascii="Times New Roman" w:hAnsi="Times New Roman" w:cs="Times New Roman"/>
                <w:b/>
                <w:bCs/>
                <w:sz w:val="20"/>
                <w:szCs w:val="20"/>
                <w:lang w:val="ru-RU" w:eastAsia="ru-RU"/>
              </w:rPr>
            </w:pPr>
          </w:p>
        </w:tc>
        <w:tc>
          <w:tcPr>
            <w:tcW w:w="992" w:type="dxa"/>
            <w:noWrap/>
            <w:vAlign w:val="center"/>
          </w:tcPr>
          <w:p w:rsidR="007C3ACA" w:rsidRPr="000175AC" w:rsidRDefault="007C3ACA" w:rsidP="005A1247">
            <w:pPr>
              <w:spacing w:after="0" w:line="240" w:lineRule="auto"/>
              <w:jc w:val="center"/>
              <w:rPr>
                <w:rFonts w:ascii="Times New Roman" w:hAnsi="Times New Roman" w:cs="Times New Roman"/>
                <w:b/>
                <w:bCs/>
                <w:sz w:val="20"/>
                <w:szCs w:val="20"/>
                <w:lang w:val="ru-RU" w:eastAsia="ru-RU"/>
              </w:rPr>
            </w:pPr>
          </w:p>
        </w:tc>
        <w:tc>
          <w:tcPr>
            <w:tcW w:w="993" w:type="dxa"/>
            <w:noWrap/>
            <w:vAlign w:val="center"/>
          </w:tcPr>
          <w:p w:rsidR="007C3ACA" w:rsidRPr="000175AC" w:rsidRDefault="007C3ACA" w:rsidP="005A1247">
            <w:pPr>
              <w:spacing w:after="0" w:line="240" w:lineRule="auto"/>
              <w:jc w:val="center"/>
              <w:rPr>
                <w:rFonts w:ascii="Times New Roman" w:hAnsi="Times New Roman" w:cs="Times New Roman"/>
                <w:b/>
                <w:bCs/>
                <w:sz w:val="20"/>
                <w:szCs w:val="20"/>
                <w:lang w:val="ru-RU" w:eastAsia="ru-RU"/>
              </w:rPr>
            </w:pPr>
          </w:p>
        </w:tc>
      </w:tr>
      <w:tr w:rsidR="007C3ACA" w:rsidRPr="000175AC">
        <w:trPr>
          <w:trHeight w:val="20"/>
        </w:trPr>
        <w:tc>
          <w:tcPr>
            <w:tcW w:w="5459" w:type="dxa"/>
            <w:vAlign w:val="bottom"/>
          </w:tcPr>
          <w:p w:rsidR="007C3ACA" w:rsidRPr="000175AC" w:rsidRDefault="007C3ACA" w:rsidP="005A1247">
            <w:pPr>
              <w:spacing w:after="0" w:line="240" w:lineRule="auto"/>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Среднесуточный привес КРС на выращивании, доращивании и откорме</w:t>
            </w:r>
          </w:p>
        </w:tc>
        <w:tc>
          <w:tcPr>
            <w:tcW w:w="1161" w:type="dxa"/>
            <w:noWrap/>
            <w:vAlign w:val="bottom"/>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гр.</w:t>
            </w:r>
          </w:p>
        </w:tc>
        <w:tc>
          <w:tcPr>
            <w:tcW w:w="1047"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400</w:t>
            </w:r>
          </w:p>
        </w:tc>
        <w:tc>
          <w:tcPr>
            <w:tcW w:w="992"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400</w:t>
            </w:r>
          </w:p>
        </w:tc>
        <w:tc>
          <w:tcPr>
            <w:tcW w:w="993"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446</w:t>
            </w:r>
          </w:p>
        </w:tc>
      </w:tr>
      <w:tr w:rsidR="007C3ACA" w:rsidRPr="000175AC">
        <w:trPr>
          <w:trHeight w:val="20"/>
        </w:trPr>
        <w:tc>
          <w:tcPr>
            <w:tcW w:w="5459" w:type="dxa"/>
            <w:noWrap/>
            <w:vAlign w:val="bottom"/>
          </w:tcPr>
          <w:p w:rsidR="007C3ACA" w:rsidRPr="000175AC" w:rsidRDefault="007C3ACA" w:rsidP="005A1247">
            <w:pPr>
              <w:spacing w:after="0" w:line="240" w:lineRule="auto"/>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сельхозпредприятий (включая подсобные хозяйства)</w:t>
            </w:r>
          </w:p>
        </w:tc>
        <w:tc>
          <w:tcPr>
            <w:tcW w:w="1161" w:type="dxa"/>
            <w:noWrap/>
            <w:vAlign w:val="bottom"/>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гр.</w:t>
            </w:r>
          </w:p>
        </w:tc>
        <w:tc>
          <w:tcPr>
            <w:tcW w:w="1047"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278</w:t>
            </w:r>
          </w:p>
        </w:tc>
        <w:tc>
          <w:tcPr>
            <w:tcW w:w="992"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307</w:t>
            </w:r>
          </w:p>
        </w:tc>
        <w:tc>
          <w:tcPr>
            <w:tcW w:w="993"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342</w:t>
            </w:r>
          </w:p>
        </w:tc>
      </w:tr>
      <w:tr w:rsidR="007C3ACA" w:rsidRPr="000175AC">
        <w:trPr>
          <w:trHeight w:val="20"/>
        </w:trPr>
        <w:tc>
          <w:tcPr>
            <w:tcW w:w="5459" w:type="dxa"/>
            <w:vAlign w:val="bottom"/>
          </w:tcPr>
          <w:p w:rsidR="007C3ACA" w:rsidRPr="000175AC" w:rsidRDefault="007C3ACA" w:rsidP="005A1247">
            <w:pPr>
              <w:spacing w:after="0" w:line="240" w:lineRule="auto"/>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Среднесуточный привес свиней на выращивании, доращивании и откорме</w:t>
            </w:r>
          </w:p>
        </w:tc>
        <w:tc>
          <w:tcPr>
            <w:tcW w:w="1161" w:type="dxa"/>
            <w:noWrap/>
            <w:vAlign w:val="bottom"/>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гр.</w:t>
            </w:r>
          </w:p>
        </w:tc>
        <w:tc>
          <w:tcPr>
            <w:tcW w:w="1047"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179</w:t>
            </w:r>
          </w:p>
        </w:tc>
        <w:tc>
          <w:tcPr>
            <w:tcW w:w="992"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151</w:t>
            </w:r>
          </w:p>
        </w:tc>
        <w:tc>
          <w:tcPr>
            <w:tcW w:w="993"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191</w:t>
            </w:r>
          </w:p>
        </w:tc>
      </w:tr>
      <w:tr w:rsidR="007C3ACA" w:rsidRPr="000175AC">
        <w:trPr>
          <w:trHeight w:val="20"/>
        </w:trPr>
        <w:tc>
          <w:tcPr>
            <w:tcW w:w="5459" w:type="dxa"/>
            <w:noWrap/>
            <w:vAlign w:val="bottom"/>
          </w:tcPr>
          <w:p w:rsidR="007C3ACA" w:rsidRPr="000175AC" w:rsidRDefault="007C3ACA" w:rsidP="005A1247">
            <w:pPr>
              <w:spacing w:after="0" w:line="240" w:lineRule="auto"/>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сельхозпредприятий (включая подсобные хозяйства)</w:t>
            </w:r>
          </w:p>
        </w:tc>
        <w:tc>
          <w:tcPr>
            <w:tcW w:w="1161" w:type="dxa"/>
            <w:noWrap/>
            <w:vAlign w:val="bottom"/>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гр.</w:t>
            </w:r>
          </w:p>
        </w:tc>
        <w:tc>
          <w:tcPr>
            <w:tcW w:w="1047"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133</w:t>
            </w:r>
          </w:p>
        </w:tc>
        <w:tc>
          <w:tcPr>
            <w:tcW w:w="992"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151</w:t>
            </w:r>
          </w:p>
        </w:tc>
        <w:tc>
          <w:tcPr>
            <w:tcW w:w="993"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191</w:t>
            </w:r>
          </w:p>
        </w:tc>
      </w:tr>
      <w:tr w:rsidR="007C3ACA" w:rsidRPr="000175AC">
        <w:trPr>
          <w:trHeight w:val="20"/>
        </w:trPr>
        <w:tc>
          <w:tcPr>
            <w:tcW w:w="5459" w:type="dxa"/>
            <w:noWrap/>
            <w:vAlign w:val="bottom"/>
          </w:tcPr>
          <w:p w:rsidR="007C3ACA" w:rsidRPr="000175AC" w:rsidRDefault="007C3ACA" w:rsidP="005A1247">
            <w:pPr>
              <w:spacing w:after="0" w:line="240" w:lineRule="auto"/>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Надой молока на 1 корову</w:t>
            </w:r>
          </w:p>
        </w:tc>
        <w:tc>
          <w:tcPr>
            <w:tcW w:w="1161" w:type="dxa"/>
            <w:noWrap/>
            <w:vAlign w:val="bottom"/>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Кг</w:t>
            </w:r>
          </w:p>
        </w:tc>
        <w:tc>
          <w:tcPr>
            <w:tcW w:w="1047"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4220</w:t>
            </w:r>
          </w:p>
        </w:tc>
        <w:tc>
          <w:tcPr>
            <w:tcW w:w="992"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3238</w:t>
            </w:r>
          </w:p>
        </w:tc>
        <w:tc>
          <w:tcPr>
            <w:tcW w:w="993"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3491</w:t>
            </w:r>
          </w:p>
        </w:tc>
      </w:tr>
      <w:tr w:rsidR="007C3ACA" w:rsidRPr="000175AC">
        <w:trPr>
          <w:trHeight w:val="20"/>
        </w:trPr>
        <w:tc>
          <w:tcPr>
            <w:tcW w:w="5459" w:type="dxa"/>
            <w:noWrap/>
            <w:vAlign w:val="bottom"/>
          </w:tcPr>
          <w:p w:rsidR="007C3ACA" w:rsidRPr="000175AC" w:rsidRDefault="007C3ACA" w:rsidP="005A1247">
            <w:pPr>
              <w:spacing w:after="0" w:line="240" w:lineRule="auto"/>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сельхозпредприятий (включая подсобные хозяйства)</w:t>
            </w:r>
          </w:p>
        </w:tc>
        <w:tc>
          <w:tcPr>
            <w:tcW w:w="1161" w:type="dxa"/>
            <w:noWrap/>
            <w:vAlign w:val="bottom"/>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кг</w:t>
            </w:r>
          </w:p>
        </w:tc>
        <w:tc>
          <w:tcPr>
            <w:tcW w:w="1047"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2240</w:t>
            </w:r>
          </w:p>
        </w:tc>
        <w:tc>
          <w:tcPr>
            <w:tcW w:w="992"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3622</w:t>
            </w:r>
          </w:p>
        </w:tc>
        <w:tc>
          <w:tcPr>
            <w:tcW w:w="993"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3345</w:t>
            </w:r>
          </w:p>
        </w:tc>
      </w:tr>
      <w:tr w:rsidR="007C3ACA" w:rsidRPr="000175AC">
        <w:trPr>
          <w:trHeight w:val="20"/>
        </w:trPr>
        <w:tc>
          <w:tcPr>
            <w:tcW w:w="5459" w:type="dxa"/>
            <w:noWrap/>
            <w:vAlign w:val="bottom"/>
          </w:tcPr>
          <w:p w:rsidR="007C3ACA" w:rsidRPr="000175AC" w:rsidRDefault="007C3ACA" w:rsidP="005A1247">
            <w:pPr>
              <w:spacing w:after="0" w:line="240" w:lineRule="auto"/>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крестьянские фермерские хозяйства</w:t>
            </w:r>
          </w:p>
        </w:tc>
        <w:tc>
          <w:tcPr>
            <w:tcW w:w="1161" w:type="dxa"/>
            <w:noWrap/>
            <w:vAlign w:val="bottom"/>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Кг</w:t>
            </w:r>
          </w:p>
        </w:tc>
        <w:tc>
          <w:tcPr>
            <w:tcW w:w="1047"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4500</w:t>
            </w:r>
          </w:p>
        </w:tc>
        <w:tc>
          <w:tcPr>
            <w:tcW w:w="992"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3614</w:t>
            </w:r>
          </w:p>
        </w:tc>
        <w:tc>
          <w:tcPr>
            <w:tcW w:w="993"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3922</w:t>
            </w:r>
          </w:p>
        </w:tc>
      </w:tr>
      <w:tr w:rsidR="007C3ACA" w:rsidRPr="000175AC">
        <w:trPr>
          <w:trHeight w:val="20"/>
        </w:trPr>
        <w:tc>
          <w:tcPr>
            <w:tcW w:w="5459" w:type="dxa"/>
            <w:noWrap/>
            <w:vAlign w:val="bottom"/>
          </w:tcPr>
          <w:p w:rsidR="007C3ACA" w:rsidRPr="000175AC" w:rsidRDefault="007C3ACA" w:rsidP="005A1247">
            <w:pPr>
              <w:spacing w:after="0" w:line="240" w:lineRule="auto"/>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хозяйства населения</w:t>
            </w:r>
          </w:p>
        </w:tc>
        <w:tc>
          <w:tcPr>
            <w:tcW w:w="1161" w:type="dxa"/>
            <w:noWrap/>
            <w:vAlign w:val="bottom"/>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гр.</w:t>
            </w:r>
          </w:p>
        </w:tc>
        <w:tc>
          <w:tcPr>
            <w:tcW w:w="1047"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w:t>
            </w:r>
          </w:p>
        </w:tc>
        <w:tc>
          <w:tcPr>
            <w:tcW w:w="992"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w:t>
            </w:r>
          </w:p>
        </w:tc>
        <w:tc>
          <w:tcPr>
            <w:tcW w:w="993"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w:t>
            </w:r>
          </w:p>
        </w:tc>
      </w:tr>
      <w:tr w:rsidR="007C3ACA" w:rsidRPr="000175AC">
        <w:trPr>
          <w:trHeight w:val="20"/>
        </w:trPr>
        <w:tc>
          <w:tcPr>
            <w:tcW w:w="5459" w:type="dxa"/>
            <w:noWrap/>
            <w:vAlign w:val="bottom"/>
          </w:tcPr>
          <w:p w:rsidR="007C3ACA" w:rsidRPr="000175AC" w:rsidRDefault="007C3ACA" w:rsidP="005A1247">
            <w:pPr>
              <w:spacing w:after="0" w:line="240" w:lineRule="auto"/>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Яйценоскость кур-несушек</w:t>
            </w:r>
          </w:p>
        </w:tc>
        <w:tc>
          <w:tcPr>
            <w:tcW w:w="1161" w:type="dxa"/>
            <w:noWrap/>
            <w:vAlign w:val="bottom"/>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штук</w:t>
            </w:r>
          </w:p>
        </w:tc>
        <w:tc>
          <w:tcPr>
            <w:tcW w:w="1047"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w:t>
            </w:r>
          </w:p>
        </w:tc>
        <w:tc>
          <w:tcPr>
            <w:tcW w:w="992"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w:t>
            </w:r>
          </w:p>
        </w:tc>
        <w:tc>
          <w:tcPr>
            <w:tcW w:w="993"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w:t>
            </w:r>
          </w:p>
        </w:tc>
      </w:tr>
      <w:tr w:rsidR="007C3ACA" w:rsidRPr="000175AC">
        <w:trPr>
          <w:trHeight w:val="20"/>
        </w:trPr>
        <w:tc>
          <w:tcPr>
            <w:tcW w:w="5459" w:type="dxa"/>
            <w:noWrap/>
            <w:vAlign w:val="bottom"/>
          </w:tcPr>
          <w:p w:rsidR="007C3ACA" w:rsidRPr="000175AC" w:rsidRDefault="007C3ACA" w:rsidP="005A1247">
            <w:pPr>
              <w:spacing w:after="0" w:line="240" w:lineRule="auto"/>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Настриг шерсти с 1 овцы</w:t>
            </w:r>
          </w:p>
        </w:tc>
        <w:tc>
          <w:tcPr>
            <w:tcW w:w="1161" w:type="dxa"/>
            <w:noWrap/>
            <w:vAlign w:val="bottom"/>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кг</w:t>
            </w:r>
          </w:p>
        </w:tc>
        <w:tc>
          <w:tcPr>
            <w:tcW w:w="1047"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p>
        </w:tc>
        <w:tc>
          <w:tcPr>
            <w:tcW w:w="992"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p>
        </w:tc>
        <w:tc>
          <w:tcPr>
            <w:tcW w:w="993"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p>
        </w:tc>
      </w:tr>
      <w:tr w:rsidR="007C3ACA" w:rsidRPr="000175AC">
        <w:trPr>
          <w:trHeight w:val="20"/>
        </w:trPr>
        <w:tc>
          <w:tcPr>
            <w:tcW w:w="5459" w:type="dxa"/>
            <w:noWrap/>
            <w:vAlign w:val="bottom"/>
          </w:tcPr>
          <w:p w:rsidR="007C3ACA" w:rsidRPr="000175AC" w:rsidRDefault="007C3ACA" w:rsidP="005A1247">
            <w:pPr>
              <w:spacing w:after="0" w:line="240" w:lineRule="auto"/>
              <w:rPr>
                <w:rFonts w:ascii="Times New Roman" w:hAnsi="Times New Roman" w:cs="Times New Roman"/>
                <w:b/>
                <w:bCs/>
                <w:sz w:val="20"/>
                <w:szCs w:val="20"/>
                <w:lang w:val="ru-RU" w:eastAsia="ru-RU"/>
              </w:rPr>
            </w:pPr>
            <w:r w:rsidRPr="000175AC">
              <w:rPr>
                <w:rFonts w:ascii="Times New Roman" w:hAnsi="Times New Roman" w:cs="Times New Roman"/>
                <w:b/>
                <w:bCs/>
                <w:sz w:val="20"/>
                <w:szCs w:val="20"/>
                <w:lang w:val="ru-RU" w:eastAsia="ru-RU"/>
              </w:rPr>
              <w:t>Объем реализации сельскохозяйственной продукции</w:t>
            </w:r>
          </w:p>
        </w:tc>
        <w:tc>
          <w:tcPr>
            <w:tcW w:w="1161" w:type="dxa"/>
            <w:noWrap/>
            <w:vAlign w:val="bottom"/>
          </w:tcPr>
          <w:p w:rsidR="007C3ACA" w:rsidRPr="000175AC" w:rsidRDefault="007C3ACA" w:rsidP="005A1247">
            <w:pPr>
              <w:spacing w:after="0" w:line="240" w:lineRule="auto"/>
              <w:jc w:val="center"/>
              <w:rPr>
                <w:rFonts w:ascii="Times New Roman" w:hAnsi="Times New Roman" w:cs="Times New Roman"/>
                <w:b/>
                <w:bCs/>
                <w:sz w:val="20"/>
                <w:szCs w:val="20"/>
                <w:lang w:val="ru-RU" w:eastAsia="ru-RU"/>
              </w:rPr>
            </w:pPr>
            <w:r w:rsidRPr="000175AC">
              <w:rPr>
                <w:rFonts w:ascii="Times New Roman" w:hAnsi="Times New Roman" w:cs="Times New Roman"/>
                <w:b/>
                <w:bCs/>
                <w:sz w:val="20"/>
                <w:szCs w:val="20"/>
                <w:lang w:val="ru-RU" w:eastAsia="ru-RU"/>
              </w:rPr>
              <w:t> </w:t>
            </w:r>
          </w:p>
        </w:tc>
        <w:tc>
          <w:tcPr>
            <w:tcW w:w="1047" w:type="dxa"/>
            <w:noWrap/>
            <w:vAlign w:val="center"/>
          </w:tcPr>
          <w:p w:rsidR="007C3ACA" w:rsidRPr="000175AC" w:rsidRDefault="007C3ACA" w:rsidP="005A1247">
            <w:pPr>
              <w:spacing w:after="0" w:line="240" w:lineRule="auto"/>
              <w:jc w:val="center"/>
              <w:rPr>
                <w:rFonts w:ascii="Times New Roman" w:hAnsi="Times New Roman" w:cs="Times New Roman"/>
                <w:b/>
                <w:bCs/>
                <w:sz w:val="20"/>
                <w:szCs w:val="20"/>
                <w:lang w:val="ru-RU" w:eastAsia="ru-RU"/>
              </w:rPr>
            </w:pPr>
          </w:p>
        </w:tc>
        <w:tc>
          <w:tcPr>
            <w:tcW w:w="992" w:type="dxa"/>
            <w:noWrap/>
            <w:vAlign w:val="center"/>
          </w:tcPr>
          <w:p w:rsidR="007C3ACA" w:rsidRPr="000175AC" w:rsidRDefault="007C3ACA" w:rsidP="005A1247">
            <w:pPr>
              <w:spacing w:after="0" w:line="240" w:lineRule="auto"/>
              <w:jc w:val="center"/>
              <w:rPr>
                <w:rFonts w:ascii="Times New Roman" w:hAnsi="Times New Roman" w:cs="Times New Roman"/>
                <w:b/>
                <w:bCs/>
                <w:sz w:val="20"/>
                <w:szCs w:val="20"/>
                <w:lang w:val="ru-RU" w:eastAsia="ru-RU"/>
              </w:rPr>
            </w:pPr>
          </w:p>
        </w:tc>
        <w:tc>
          <w:tcPr>
            <w:tcW w:w="993" w:type="dxa"/>
            <w:noWrap/>
            <w:vAlign w:val="center"/>
          </w:tcPr>
          <w:p w:rsidR="007C3ACA" w:rsidRPr="000175AC" w:rsidRDefault="007C3ACA" w:rsidP="005A1247">
            <w:pPr>
              <w:spacing w:after="0" w:line="240" w:lineRule="auto"/>
              <w:jc w:val="center"/>
              <w:rPr>
                <w:rFonts w:ascii="Times New Roman" w:hAnsi="Times New Roman" w:cs="Times New Roman"/>
                <w:b/>
                <w:bCs/>
                <w:sz w:val="20"/>
                <w:szCs w:val="20"/>
                <w:lang w:val="ru-RU" w:eastAsia="ru-RU"/>
              </w:rPr>
            </w:pPr>
          </w:p>
        </w:tc>
      </w:tr>
      <w:tr w:rsidR="007C3ACA" w:rsidRPr="000175AC">
        <w:trPr>
          <w:trHeight w:val="20"/>
        </w:trPr>
        <w:tc>
          <w:tcPr>
            <w:tcW w:w="5459" w:type="dxa"/>
            <w:noWrap/>
            <w:vAlign w:val="bottom"/>
          </w:tcPr>
          <w:p w:rsidR="007C3ACA" w:rsidRPr="000175AC" w:rsidRDefault="007C3ACA" w:rsidP="005A1247">
            <w:pPr>
              <w:spacing w:after="0" w:line="240" w:lineRule="auto"/>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зерна</w:t>
            </w:r>
          </w:p>
        </w:tc>
        <w:tc>
          <w:tcPr>
            <w:tcW w:w="1161" w:type="dxa"/>
            <w:noWrap/>
            <w:vAlign w:val="bottom"/>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тонн</w:t>
            </w:r>
          </w:p>
        </w:tc>
        <w:tc>
          <w:tcPr>
            <w:tcW w:w="1047"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22595</w:t>
            </w:r>
          </w:p>
        </w:tc>
        <w:tc>
          <w:tcPr>
            <w:tcW w:w="992"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19609</w:t>
            </w:r>
          </w:p>
        </w:tc>
        <w:tc>
          <w:tcPr>
            <w:tcW w:w="993"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35629</w:t>
            </w:r>
          </w:p>
        </w:tc>
      </w:tr>
      <w:tr w:rsidR="007C3ACA" w:rsidRPr="000175AC">
        <w:trPr>
          <w:trHeight w:val="20"/>
        </w:trPr>
        <w:tc>
          <w:tcPr>
            <w:tcW w:w="5459" w:type="dxa"/>
            <w:noWrap/>
            <w:vAlign w:val="bottom"/>
          </w:tcPr>
          <w:p w:rsidR="007C3ACA" w:rsidRPr="000175AC" w:rsidRDefault="007C3ACA" w:rsidP="005A1247">
            <w:pPr>
              <w:spacing w:after="0" w:line="240" w:lineRule="auto"/>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сахарной свеклы</w:t>
            </w:r>
          </w:p>
        </w:tc>
        <w:tc>
          <w:tcPr>
            <w:tcW w:w="1161" w:type="dxa"/>
            <w:noWrap/>
            <w:vAlign w:val="bottom"/>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тонн</w:t>
            </w:r>
          </w:p>
        </w:tc>
        <w:tc>
          <w:tcPr>
            <w:tcW w:w="1047"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18219</w:t>
            </w:r>
          </w:p>
        </w:tc>
        <w:tc>
          <w:tcPr>
            <w:tcW w:w="992"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10480</w:t>
            </w:r>
          </w:p>
        </w:tc>
        <w:tc>
          <w:tcPr>
            <w:tcW w:w="993"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4448</w:t>
            </w:r>
          </w:p>
        </w:tc>
      </w:tr>
      <w:tr w:rsidR="007C3ACA" w:rsidRPr="000175AC">
        <w:trPr>
          <w:trHeight w:val="20"/>
        </w:trPr>
        <w:tc>
          <w:tcPr>
            <w:tcW w:w="5459" w:type="dxa"/>
            <w:noWrap/>
            <w:vAlign w:val="bottom"/>
          </w:tcPr>
          <w:p w:rsidR="007C3ACA" w:rsidRPr="000175AC" w:rsidRDefault="007C3ACA" w:rsidP="005A1247">
            <w:pPr>
              <w:spacing w:after="0" w:line="240" w:lineRule="auto"/>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подсолнечника</w:t>
            </w:r>
          </w:p>
        </w:tc>
        <w:tc>
          <w:tcPr>
            <w:tcW w:w="1161" w:type="dxa"/>
            <w:noWrap/>
            <w:vAlign w:val="bottom"/>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тонн</w:t>
            </w:r>
          </w:p>
        </w:tc>
        <w:tc>
          <w:tcPr>
            <w:tcW w:w="1047"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7660</w:t>
            </w:r>
          </w:p>
        </w:tc>
        <w:tc>
          <w:tcPr>
            <w:tcW w:w="992"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9996</w:t>
            </w:r>
          </w:p>
        </w:tc>
        <w:tc>
          <w:tcPr>
            <w:tcW w:w="993"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12125</w:t>
            </w:r>
          </w:p>
        </w:tc>
      </w:tr>
      <w:tr w:rsidR="007C3ACA" w:rsidRPr="000175AC">
        <w:trPr>
          <w:trHeight w:val="20"/>
        </w:trPr>
        <w:tc>
          <w:tcPr>
            <w:tcW w:w="5459" w:type="dxa"/>
            <w:noWrap/>
            <w:vAlign w:val="bottom"/>
          </w:tcPr>
          <w:p w:rsidR="007C3ACA" w:rsidRPr="000175AC" w:rsidRDefault="007C3ACA" w:rsidP="005A1247">
            <w:pPr>
              <w:spacing w:after="0" w:line="240" w:lineRule="auto"/>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картофеля</w:t>
            </w:r>
          </w:p>
        </w:tc>
        <w:tc>
          <w:tcPr>
            <w:tcW w:w="1161" w:type="dxa"/>
            <w:noWrap/>
            <w:vAlign w:val="bottom"/>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тонн</w:t>
            </w:r>
          </w:p>
        </w:tc>
        <w:tc>
          <w:tcPr>
            <w:tcW w:w="1047"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2</w:t>
            </w:r>
          </w:p>
        </w:tc>
        <w:tc>
          <w:tcPr>
            <w:tcW w:w="992"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3</w:t>
            </w:r>
          </w:p>
        </w:tc>
        <w:tc>
          <w:tcPr>
            <w:tcW w:w="993"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w:t>
            </w:r>
          </w:p>
        </w:tc>
      </w:tr>
      <w:tr w:rsidR="007C3ACA" w:rsidRPr="000175AC">
        <w:trPr>
          <w:trHeight w:val="20"/>
        </w:trPr>
        <w:tc>
          <w:tcPr>
            <w:tcW w:w="5459" w:type="dxa"/>
            <w:noWrap/>
            <w:vAlign w:val="bottom"/>
          </w:tcPr>
          <w:p w:rsidR="007C3ACA" w:rsidRPr="000175AC" w:rsidRDefault="007C3ACA" w:rsidP="005A1247">
            <w:pPr>
              <w:spacing w:after="0" w:line="240" w:lineRule="auto"/>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овощей</w:t>
            </w:r>
          </w:p>
        </w:tc>
        <w:tc>
          <w:tcPr>
            <w:tcW w:w="1161" w:type="dxa"/>
            <w:noWrap/>
            <w:vAlign w:val="bottom"/>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тонн</w:t>
            </w:r>
          </w:p>
        </w:tc>
        <w:tc>
          <w:tcPr>
            <w:tcW w:w="1047"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9</w:t>
            </w:r>
          </w:p>
        </w:tc>
        <w:tc>
          <w:tcPr>
            <w:tcW w:w="992"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1</w:t>
            </w:r>
          </w:p>
        </w:tc>
        <w:tc>
          <w:tcPr>
            <w:tcW w:w="993"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w:t>
            </w:r>
          </w:p>
        </w:tc>
      </w:tr>
      <w:tr w:rsidR="007C3ACA" w:rsidRPr="000175AC">
        <w:trPr>
          <w:trHeight w:val="20"/>
        </w:trPr>
        <w:tc>
          <w:tcPr>
            <w:tcW w:w="5459" w:type="dxa"/>
            <w:noWrap/>
            <w:vAlign w:val="bottom"/>
          </w:tcPr>
          <w:p w:rsidR="007C3ACA" w:rsidRPr="000175AC" w:rsidRDefault="007C3ACA" w:rsidP="005A1247">
            <w:pPr>
              <w:spacing w:after="0" w:line="240" w:lineRule="auto"/>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скота и птицы</w:t>
            </w:r>
          </w:p>
        </w:tc>
        <w:tc>
          <w:tcPr>
            <w:tcW w:w="1161" w:type="dxa"/>
            <w:noWrap/>
            <w:vAlign w:val="bottom"/>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тонн</w:t>
            </w:r>
          </w:p>
        </w:tc>
        <w:tc>
          <w:tcPr>
            <w:tcW w:w="1047"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1155</w:t>
            </w:r>
          </w:p>
        </w:tc>
        <w:tc>
          <w:tcPr>
            <w:tcW w:w="992"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237,5</w:t>
            </w:r>
          </w:p>
        </w:tc>
        <w:tc>
          <w:tcPr>
            <w:tcW w:w="993"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809,8</w:t>
            </w:r>
          </w:p>
        </w:tc>
      </w:tr>
      <w:tr w:rsidR="007C3ACA" w:rsidRPr="000175AC">
        <w:trPr>
          <w:trHeight w:val="20"/>
        </w:trPr>
        <w:tc>
          <w:tcPr>
            <w:tcW w:w="5459" w:type="dxa"/>
            <w:noWrap/>
            <w:vAlign w:val="bottom"/>
          </w:tcPr>
          <w:p w:rsidR="007C3ACA" w:rsidRPr="000175AC" w:rsidRDefault="007C3ACA" w:rsidP="005A1247">
            <w:pPr>
              <w:spacing w:after="0" w:line="240" w:lineRule="auto"/>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молока</w:t>
            </w:r>
          </w:p>
        </w:tc>
        <w:tc>
          <w:tcPr>
            <w:tcW w:w="1161" w:type="dxa"/>
            <w:noWrap/>
            <w:vAlign w:val="bottom"/>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тонн</w:t>
            </w:r>
          </w:p>
        </w:tc>
        <w:tc>
          <w:tcPr>
            <w:tcW w:w="1047"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4653</w:t>
            </w:r>
          </w:p>
        </w:tc>
        <w:tc>
          <w:tcPr>
            <w:tcW w:w="992"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4527</w:t>
            </w:r>
          </w:p>
        </w:tc>
        <w:tc>
          <w:tcPr>
            <w:tcW w:w="993"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4678</w:t>
            </w:r>
          </w:p>
        </w:tc>
      </w:tr>
      <w:tr w:rsidR="007C3ACA" w:rsidRPr="000175AC">
        <w:trPr>
          <w:trHeight w:val="20"/>
        </w:trPr>
        <w:tc>
          <w:tcPr>
            <w:tcW w:w="5459" w:type="dxa"/>
            <w:noWrap/>
            <w:vAlign w:val="bottom"/>
          </w:tcPr>
          <w:p w:rsidR="007C3ACA" w:rsidRPr="000175AC" w:rsidRDefault="007C3ACA" w:rsidP="005A1247">
            <w:pPr>
              <w:spacing w:after="0" w:line="240" w:lineRule="auto"/>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яиц</w:t>
            </w:r>
          </w:p>
        </w:tc>
        <w:tc>
          <w:tcPr>
            <w:tcW w:w="1161" w:type="dxa"/>
            <w:noWrap/>
            <w:vAlign w:val="bottom"/>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тыс.штук</w:t>
            </w:r>
          </w:p>
        </w:tc>
        <w:tc>
          <w:tcPr>
            <w:tcW w:w="1047"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w:t>
            </w:r>
          </w:p>
        </w:tc>
        <w:tc>
          <w:tcPr>
            <w:tcW w:w="992"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w:t>
            </w:r>
          </w:p>
        </w:tc>
        <w:tc>
          <w:tcPr>
            <w:tcW w:w="993"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w:t>
            </w:r>
          </w:p>
        </w:tc>
      </w:tr>
      <w:tr w:rsidR="007C3ACA" w:rsidRPr="000175AC">
        <w:trPr>
          <w:trHeight w:val="20"/>
        </w:trPr>
        <w:tc>
          <w:tcPr>
            <w:tcW w:w="5459" w:type="dxa"/>
            <w:noWrap/>
            <w:vAlign w:val="bottom"/>
          </w:tcPr>
          <w:p w:rsidR="007C3ACA" w:rsidRPr="000175AC" w:rsidRDefault="007C3ACA" w:rsidP="005A1247">
            <w:pPr>
              <w:spacing w:after="0" w:line="240" w:lineRule="auto"/>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шерсти</w:t>
            </w:r>
          </w:p>
        </w:tc>
        <w:tc>
          <w:tcPr>
            <w:tcW w:w="1161" w:type="dxa"/>
            <w:noWrap/>
            <w:vAlign w:val="bottom"/>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ц</w:t>
            </w:r>
          </w:p>
        </w:tc>
        <w:tc>
          <w:tcPr>
            <w:tcW w:w="1047"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w:t>
            </w:r>
          </w:p>
        </w:tc>
        <w:tc>
          <w:tcPr>
            <w:tcW w:w="992"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w:t>
            </w:r>
          </w:p>
        </w:tc>
        <w:tc>
          <w:tcPr>
            <w:tcW w:w="993"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w:t>
            </w:r>
          </w:p>
        </w:tc>
      </w:tr>
      <w:tr w:rsidR="007C3ACA" w:rsidRPr="000175AC">
        <w:trPr>
          <w:trHeight w:val="20"/>
        </w:trPr>
        <w:tc>
          <w:tcPr>
            <w:tcW w:w="5459" w:type="dxa"/>
            <w:noWrap/>
            <w:vAlign w:val="bottom"/>
          </w:tcPr>
          <w:p w:rsidR="007C3ACA" w:rsidRPr="000175AC" w:rsidRDefault="007C3ACA" w:rsidP="005A1247">
            <w:pPr>
              <w:spacing w:after="0" w:line="240" w:lineRule="auto"/>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Цена реализации 1 центнера (сельхозпредприятия):</w:t>
            </w:r>
          </w:p>
        </w:tc>
        <w:tc>
          <w:tcPr>
            <w:tcW w:w="1161" w:type="dxa"/>
            <w:noWrap/>
            <w:vAlign w:val="bottom"/>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 </w:t>
            </w:r>
          </w:p>
        </w:tc>
        <w:tc>
          <w:tcPr>
            <w:tcW w:w="1047"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p>
        </w:tc>
        <w:tc>
          <w:tcPr>
            <w:tcW w:w="992"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p>
        </w:tc>
        <w:tc>
          <w:tcPr>
            <w:tcW w:w="993"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p>
        </w:tc>
      </w:tr>
      <w:tr w:rsidR="007C3ACA" w:rsidRPr="000175AC">
        <w:trPr>
          <w:trHeight w:val="20"/>
        </w:trPr>
        <w:tc>
          <w:tcPr>
            <w:tcW w:w="5459" w:type="dxa"/>
            <w:noWrap/>
            <w:vAlign w:val="bottom"/>
          </w:tcPr>
          <w:p w:rsidR="007C3ACA" w:rsidRPr="000175AC" w:rsidRDefault="007C3ACA" w:rsidP="005A1247">
            <w:pPr>
              <w:spacing w:after="0" w:line="240" w:lineRule="auto"/>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зерна</w:t>
            </w:r>
          </w:p>
        </w:tc>
        <w:tc>
          <w:tcPr>
            <w:tcW w:w="1161" w:type="dxa"/>
            <w:noWrap/>
            <w:vAlign w:val="bottom"/>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руб.</w:t>
            </w:r>
          </w:p>
        </w:tc>
        <w:tc>
          <w:tcPr>
            <w:tcW w:w="1047"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4084</w:t>
            </w:r>
          </w:p>
        </w:tc>
        <w:tc>
          <w:tcPr>
            <w:tcW w:w="992"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3165</w:t>
            </w:r>
          </w:p>
        </w:tc>
        <w:tc>
          <w:tcPr>
            <w:tcW w:w="993"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2697</w:t>
            </w:r>
          </w:p>
        </w:tc>
      </w:tr>
      <w:tr w:rsidR="007C3ACA" w:rsidRPr="000175AC">
        <w:trPr>
          <w:trHeight w:val="20"/>
        </w:trPr>
        <w:tc>
          <w:tcPr>
            <w:tcW w:w="5459" w:type="dxa"/>
            <w:noWrap/>
            <w:vAlign w:val="bottom"/>
          </w:tcPr>
          <w:p w:rsidR="007C3ACA" w:rsidRPr="000175AC" w:rsidRDefault="007C3ACA" w:rsidP="005A1247">
            <w:pPr>
              <w:spacing w:after="0" w:line="240" w:lineRule="auto"/>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сахарной свеклы</w:t>
            </w:r>
          </w:p>
        </w:tc>
        <w:tc>
          <w:tcPr>
            <w:tcW w:w="1161" w:type="dxa"/>
            <w:noWrap/>
            <w:vAlign w:val="bottom"/>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руб.</w:t>
            </w:r>
          </w:p>
        </w:tc>
        <w:tc>
          <w:tcPr>
            <w:tcW w:w="1047"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1263</w:t>
            </w:r>
          </w:p>
        </w:tc>
        <w:tc>
          <w:tcPr>
            <w:tcW w:w="992"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1265</w:t>
            </w:r>
          </w:p>
        </w:tc>
        <w:tc>
          <w:tcPr>
            <w:tcW w:w="993"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2100</w:t>
            </w:r>
          </w:p>
        </w:tc>
      </w:tr>
      <w:tr w:rsidR="007C3ACA" w:rsidRPr="000175AC">
        <w:trPr>
          <w:trHeight w:val="20"/>
        </w:trPr>
        <w:tc>
          <w:tcPr>
            <w:tcW w:w="5459" w:type="dxa"/>
            <w:noWrap/>
            <w:vAlign w:val="bottom"/>
          </w:tcPr>
          <w:p w:rsidR="007C3ACA" w:rsidRPr="000175AC" w:rsidRDefault="007C3ACA" w:rsidP="005A1247">
            <w:pPr>
              <w:spacing w:after="0" w:line="240" w:lineRule="auto"/>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подсолнечника</w:t>
            </w:r>
          </w:p>
        </w:tc>
        <w:tc>
          <w:tcPr>
            <w:tcW w:w="1161" w:type="dxa"/>
            <w:noWrap/>
            <w:vAlign w:val="bottom"/>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руб.</w:t>
            </w:r>
          </w:p>
        </w:tc>
        <w:tc>
          <w:tcPr>
            <w:tcW w:w="1047"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10641</w:t>
            </w:r>
          </w:p>
        </w:tc>
        <w:tc>
          <w:tcPr>
            <w:tcW w:w="992"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6933</w:t>
            </w:r>
          </w:p>
        </w:tc>
        <w:tc>
          <w:tcPr>
            <w:tcW w:w="993"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8334</w:t>
            </w:r>
          </w:p>
        </w:tc>
      </w:tr>
      <w:tr w:rsidR="007C3ACA" w:rsidRPr="000175AC">
        <w:trPr>
          <w:trHeight w:val="20"/>
        </w:trPr>
        <w:tc>
          <w:tcPr>
            <w:tcW w:w="5459" w:type="dxa"/>
            <w:noWrap/>
            <w:vAlign w:val="bottom"/>
          </w:tcPr>
          <w:p w:rsidR="007C3ACA" w:rsidRPr="000175AC" w:rsidRDefault="007C3ACA" w:rsidP="005A1247">
            <w:pPr>
              <w:spacing w:after="0" w:line="240" w:lineRule="auto"/>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Скота и птицы:</w:t>
            </w:r>
          </w:p>
        </w:tc>
        <w:tc>
          <w:tcPr>
            <w:tcW w:w="1161" w:type="dxa"/>
            <w:noWrap/>
            <w:vAlign w:val="bottom"/>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 </w:t>
            </w:r>
          </w:p>
        </w:tc>
        <w:tc>
          <w:tcPr>
            <w:tcW w:w="1047"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p>
        </w:tc>
        <w:tc>
          <w:tcPr>
            <w:tcW w:w="992"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p>
        </w:tc>
        <w:tc>
          <w:tcPr>
            <w:tcW w:w="993"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p>
        </w:tc>
      </w:tr>
      <w:tr w:rsidR="007C3ACA" w:rsidRPr="000175AC">
        <w:trPr>
          <w:trHeight w:val="20"/>
        </w:trPr>
        <w:tc>
          <w:tcPr>
            <w:tcW w:w="5459" w:type="dxa"/>
            <w:noWrap/>
            <w:vAlign w:val="bottom"/>
          </w:tcPr>
          <w:p w:rsidR="007C3ACA" w:rsidRPr="000175AC" w:rsidRDefault="007C3ACA" w:rsidP="005A1247">
            <w:pPr>
              <w:spacing w:after="0" w:line="240" w:lineRule="auto"/>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 xml:space="preserve">   КРС</w:t>
            </w:r>
          </w:p>
        </w:tc>
        <w:tc>
          <w:tcPr>
            <w:tcW w:w="1161" w:type="dxa"/>
            <w:noWrap/>
            <w:vAlign w:val="bottom"/>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руб.</w:t>
            </w:r>
          </w:p>
        </w:tc>
        <w:tc>
          <w:tcPr>
            <w:tcW w:w="1047"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32400</w:t>
            </w:r>
          </w:p>
        </w:tc>
        <w:tc>
          <w:tcPr>
            <w:tcW w:w="992"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46198</w:t>
            </w:r>
          </w:p>
        </w:tc>
        <w:tc>
          <w:tcPr>
            <w:tcW w:w="993"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44715</w:t>
            </w:r>
          </w:p>
        </w:tc>
      </w:tr>
      <w:tr w:rsidR="007C3ACA" w:rsidRPr="000175AC">
        <w:trPr>
          <w:trHeight w:val="20"/>
        </w:trPr>
        <w:tc>
          <w:tcPr>
            <w:tcW w:w="5459" w:type="dxa"/>
            <w:noWrap/>
            <w:vAlign w:val="bottom"/>
          </w:tcPr>
          <w:p w:rsidR="007C3ACA" w:rsidRPr="000175AC" w:rsidRDefault="007C3ACA" w:rsidP="005A1247">
            <w:pPr>
              <w:spacing w:after="0" w:line="240" w:lineRule="auto"/>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 xml:space="preserve">   свиней</w:t>
            </w:r>
          </w:p>
        </w:tc>
        <w:tc>
          <w:tcPr>
            <w:tcW w:w="1161" w:type="dxa"/>
            <w:noWrap/>
            <w:vAlign w:val="bottom"/>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руб.</w:t>
            </w:r>
          </w:p>
        </w:tc>
        <w:tc>
          <w:tcPr>
            <w:tcW w:w="1047"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38484</w:t>
            </w:r>
          </w:p>
        </w:tc>
        <w:tc>
          <w:tcPr>
            <w:tcW w:w="992"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49415</w:t>
            </w:r>
          </w:p>
        </w:tc>
        <w:tc>
          <w:tcPr>
            <w:tcW w:w="993"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73515</w:t>
            </w:r>
          </w:p>
        </w:tc>
      </w:tr>
      <w:tr w:rsidR="007C3ACA" w:rsidRPr="000175AC">
        <w:trPr>
          <w:trHeight w:val="20"/>
        </w:trPr>
        <w:tc>
          <w:tcPr>
            <w:tcW w:w="5459" w:type="dxa"/>
            <w:noWrap/>
            <w:vAlign w:val="bottom"/>
          </w:tcPr>
          <w:p w:rsidR="007C3ACA" w:rsidRPr="000175AC" w:rsidRDefault="007C3ACA" w:rsidP="005A1247">
            <w:pPr>
              <w:spacing w:after="0" w:line="240" w:lineRule="auto"/>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молока</w:t>
            </w:r>
          </w:p>
        </w:tc>
        <w:tc>
          <w:tcPr>
            <w:tcW w:w="1161" w:type="dxa"/>
            <w:noWrap/>
            <w:vAlign w:val="bottom"/>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руб.</w:t>
            </w:r>
          </w:p>
        </w:tc>
        <w:tc>
          <w:tcPr>
            <w:tcW w:w="1047"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8193</w:t>
            </w:r>
          </w:p>
        </w:tc>
        <w:tc>
          <w:tcPr>
            <w:tcW w:w="992"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9512</w:t>
            </w:r>
          </w:p>
        </w:tc>
        <w:tc>
          <w:tcPr>
            <w:tcW w:w="993"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9048</w:t>
            </w:r>
          </w:p>
        </w:tc>
      </w:tr>
      <w:tr w:rsidR="007C3ACA" w:rsidRPr="000175AC">
        <w:trPr>
          <w:trHeight w:val="20"/>
        </w:trPr>
        <w:tc>
          <w:tcPr>
            <w:tcW w:w="5459" w:type="dxa"/>
            <w:noWrap/>
            <w:vAlign w:val="bottom"/>
          </w:tcPr>
          <w:p w:rsidR="007C3ACA" w:rsidRPr="000175AC" w:rsidRDefault="007C3ACA" w:rsidP="005A1247">
            <w:pPr>
              <w:spacing w:after="0" w:line="240" w:lineRule="auto"/>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яиц</w:t>
            </w:r>
          </w:p>
        </w:tc>
        <w:tc>
          <w:tcPr>
            <w:tcW w:w="1161" w:type="dxa"/>
            <w:noWrap/>
            <w:vAlign w:val="bottom"/>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руб.</w:t>
            </w:r>
          </w:p>
        </w:tc>
        <w:tc>
          <w:tcPr>
            <w:tcW w:w="1047"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w:t>
            </w:r>
          </w:p>
        </w:tc>
        <w:tc>
          <w:tcPr>
            <w:tcW w:w="992"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w:t>
            </w:r>
          </w:p>
        </w:tc>
        <w:tc>
          <w:tcPr>
            <w:tcW w:w="993"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w:t>
            </w:r>
          </w:p>
        </w:tc>
      </w:tr>
      <w:tr w:rsidR="007C3ACA" w:rsidRPr="000175AC">
        <w:trPr>
          <w:trHeight w:val="20"/>
        </w:trPr>
        <w:tc>
          <w:tcPr>
            <w:tcW w:w="5459" w:type="dxa"/>
            <w:noWrap/>
            <w:vAlign w:val="bottom"/>
          </w:tcPr>
          <w:p w:rsidR="007C3ACA" w:rsidRPr="000175AC" w:rsidRDefault="007C3ACA" w:rsidP="005A1247">
            <w:pPr>
              <w:spacing w:after="0" w:line="240" w:lineRule="auto"/>
              <w:rPr>
                <w:rFonts w:ascii="Times New Roman" w:hAnsi="Times New Roman" w:cs="Times New Roman"/>
                <w:b/>
                <w:bCs/>
                <w:sz w:val="20"/>
                <w:szCs w:val="20"/>
                <w:lang w:val="ru-RU" w:eastAsia="ru-RU"/>
              </w:rPr>
            </w:pPr>
            <w:r w:rsidRPr="000175AC">
              <w:rPr>
                <w:rFonts w:ascii="Times New Roman" w:hAnsi="Times New Roman" w:cs="Times New Roman"/>
                <w:b/>
                <w:bCs/>
                <w:sz w:val="20"/>
                <w:szCs w:val="20"/>
                <w:lang w:val="ru-RU" w:eastAsia="ru-RU"/>
              </w:rPr>
              <w:t>Себестоимость сельскохозяйственной продукции</w:t>
            </w:r>
          </w:p>
        </w:tc>
        <w:tc>
          <w:tcPr>
            <w:tcW w:w="1161" w:type="dxa"/>
            <w:noWrap/>
            <w:vAlign w:val="bottom"/>
          </w:tcPr>
          <w:p w:rsidR="007C3ACA" w:rsidRPr="000175AC" w:rsidRDefault="007C3ACA" w:rsidP="005A1247">
            <w:pPr>
              <w:spacing w:after="0" w:line="240" w:lineRule="auto"/>
              <w:jc w:val="center"/>
              <w:rPr>
                <w:rFonts w:ascii="Times New Roman" w:hAnsi="Times New Roman" w:cs="Times New Roman"/>
                <w:b/>
                <w:bCs/>
                <w:sz w:val="20"/>
                <w:szCs w:val="20"/>
                <w:lang w:val="ru-RU" w:eastAsia="ru-RU"/>
              </w:rPr>
            </w:pPr>
            <w:r w:rsidRPr="000175AC">
              <w:rPr>
                <w:rFonts w:ascii="Times New Roman" w:hAnsi="Times New Roman" w:cs="Times New Roman"/>
                <w:b/>
                <w:bCs/>
                <w:sz w:val="20"/>
                <w:szCs w:val="20"/>
                <w:lang w:val="ru-RU" w:eastAsia="ru-RU"/>
              </w:rPr>
              <w:t> </w:t>
            </w:r>
          </w:p>
        </w:tc>
        <w:tc>
          <w:tcPr>
            <w:tcW w:w="1047" w:type="dxa"/>
            <w:noWrap/>
            <w:vAlign w:val="center"/>
          </w:tcPr>
          <w:p w:rsidR="007C3ACA" w:rsidRPr="000175AC" w:rsidRDefault="007C3ACA" w:rsidP="005A1247">
            <w:pPr>
              <w:spacing w:after="0" w:line="240" w:lineRule="auto"/>
              <w:jc w:val="center"/>
              <w:rPr>
                <w:rFonts w:ascii="Times New Roman" w:hAnsi="Times New Roman" w:cs="Times New Roman"/>
                <w:b/>
                <w:bCs/>
                <w:sz w:val="20"/>
                <w:szCs w:val="20"/>
                <w:lang w:val="ru-RU" w:eastAsia="ru-RU"/>
              </w:rPr>
            </w:pPr>
          </w:p>
        </w:tc>
        <w:tc>
          <w:tcPr>
            <w:tcW w:w="992" w:type="dxa"/>
            <w:noWrap/>
            <w:vAlign w:val="center"/>
          </w:tcPr>
          <w:p w:rsidR="007C3ACA" w:rsidRPr="000175AC" w:rsidRDefault="007C3ACA" w:rsidP="005A1247">
            <w:pPr>
              <w:spacing w:after="0" w:line="240" w:lineRule="auto"/>
              <w:jc w:val="center"/>
              <w:rPr>
                <w:rFonts w:ascii="Times New Roman" w:hAnsi="Times New Roman" w:cs="Times New Roman"/>
                <w:b/>
                <w:bCs/>
                <w:sz w:val="20"/>
                <w:szCs w:val="20"/>
                <w:lang w:val="ru-RU" w:eastAsia="ru-RU"/>
              </w:rPr>
            </w:pPr>
          </w:p>
        </w:tc>
        <w:tc>
          <w:tcPr>
            <w:tcW w:w="993" w:type="dxa"/>
            <w:noWrap/>
            <w:vAlign w:val="center"/>
          </w:tcPr>
          <w:p w:rsidR="007C3ACA" w:rsidRPr="000175AC" w:rsidRDefault="007C3ACA" w:rsidP="005A1247">
            <w:pPr>
              <w:spacing w:after="0" w:line="240" w:lineRule="auto"/>
              <w:jc w:val="center"/>
              <w:rPr>
                <w:rFonts w:ascii="Times New Roman" w:hAnsi="Times New Roman" w:cs="Times New Roman"/>
                <w:b/>
                <w:bCs/>
                <w:sz w:val="20"/>
                <w:szCs w:val="20"/>
                <w:lang w:val="ru-RU" w:eastAsia="ru-RU"/>
              </w:rPr>
            </w:pPr>
          </w:p>
        </w:tc>
      </w:tr>
      <w:tr w:rsidR="007C3ACA" w:rsidRPr="000175AC">
        <w:trPr>
          <w:trHeight w:val="20"/>
        </w:trPr>
        <w:tc>
          <w:tcPr>
            <w:tcW w:w="5459" w:type="dxa"/>
            <w:noWrap/>
            <w:vAlign w:val="bottom"/>
          </w:tcPr>
          <w:p w:rsidR="007C3ACA" w:rsidRPr="000175AC" w:rsidRDefault="007C3ACA" w:rsidP="005A1247">
            <w:pPr>
              <w:spacing w:after="0" w:line="240" w:lineRule="auto"/>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Себестоимость производства 1 центнера</w:t>
            </w:r>
          </w:p>
        </w:tc>
        <w:tc>
          <w:tcPr>
            <w:tcW w:w="1161" w:type="dxa"/>
            <w:noWrap/>
            <w:vAlign w:val="bottom"/>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 </w:t>
            </w:r>
          </w:p>
        </w:tc>
        <w:tc>
          <w:tcPr>
            <w:tcW w:w="1047"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p>
        </w:tc>
        <w:tc>
          <w:tcPr>
            <w:tcW w:w="992"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p>
        </w:tc>
        <w:tc>
          <w:tcPr>
            <w:tcW w:w="993"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p>
        </w:tc>
      </w:tr>
      <w:tr w:rsidR="007C3ACA" w:rsidRPr="000175AC">
        <w:trPr>
          <w:trHeight w:val="20"/>
        </w:trPr>
        <w:tc>
          <w:tcPr>
            <w:tcW w:w="5459" w:type="dxa"/>
            <w:noWrap/>
            <w:vAlign w:val="bottom"/>
          </w:tcPr>
          <w:p w:rsidR="007C3ACA" w:rsidRPr="000175AC" w:rsidRDefault="007C3ACA" w:rsidP="005A1247">
            <w:pPr>
              <w:spacing w:after="0" w:line="240" w:lineRule="auto"/>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зерна</w:t>
            </w:r>
          </w:p>
        </w:tc>
        <w:tc>
          <w:tcPr>
            <w:tcW w:w="1161" w:type="dxa"/>
            <w:noWrap/>
            <w:vAlign w:val="bottom"/>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руб.</w:t>
            </w:r>
          </w:p>
        </w:tc>
        <w:tc>
          <w:tcPr>
            <w:tcW w:w="1047"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241</w:t>
            </w:r>
          </w:p>
        </w:tc>
        <w:tc>
          <w:tcPr>
            <w:tcW w:w="992"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255</w:t>
            </w:r>
          </w:p>
        </w:tc>
        <w:tc>
          <w:tcPr>
            <w:tcW w:w="993"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297</w:t>
            </w:r>
          </w:p>
        </w:tc>
      </w:tr>
      <w:tr w:rsidR="007C3ACA" w:rsidRPr="000175AC">
        <w:trPr>
          <w:trHeight w:val="20"/>
        </w:trPr>
        <w:tc>
          <w:tcPr>
            <w:tcW w:w="5459" w:type="dxa"/>
            <w:noWrap/>
            <w:vAlign w:val="bottom"/>
          </w:tcPr>
          <w:p w:rsidR="007C3ACA" w:rsidRPr="000175AC" w:rsidRDefault="007C3ACA" w:rsidP="005A1247">
            <w:pPr>
              <w:spacing w:after="0" w:line="240" w:lineRule="auto"/>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сахарной свеклы</w:t>
            </w:r>
          </w:p>
        </w:tc>
        <w:tc>
          <w:tcPr>
            <w:tcW w:w="1161" w:type="dxa"/>
            <w:noWrap/>
            <w:vAlign w:val="bottom"/>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руб.</w:t>
            </w:r>
          </w:p>
        </w:tc>
        <w:tc>
          <w:tcPr>
            <w:tcW w:w="1047"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104</w:t>
            </w:r>
          </w:p>
        </w:tc>
        <w:tc>
          <w:tcPr>
            <w:tcW w:w="992"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131</w:t>
            </w:r>
          </w:p>
        </w:tc>
        <w:tc>
          <w:tcPr>
            <w:tcW w:w="993"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170</w:t>
            </w:r>
          </w:p>
        </w:tc>
      </w:tr>
      <w:tr w:rsidR="007C3ACA" w:rsidRPr="000175AC">
        <w:trPr>
          <w:trHeight w:val="20"/>
        </w:trPr>
        <w:tc>
          <w:tcPr>
            <w:tcW w:w="5459" w:type="dxa"/>
            <w:noWrap/>
            <w:vAlign w:val="bottom"/>
          </w:tcPr>
          <w:p w:rsidR="007C3ACA" w:rsidRPr="000175AC" w:rsidRDefault="007C3ACA" w:rsidP="005A1247">
            <w:pPr>
              <w:spacing w:after="0" w:line="240" w:lineRule="auto"/>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подсолнечника</w:t>
            </w:r>
          </w:p>
        </w:tc>
        <w:tc>
          <w:tcPr>
            <w:tcW w:w="1161" w:type="dxa"/>
            <w:noWrap/>
            <w:vAlign w:val="bottom"/>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руб.</w:t>
            </w:r>
          </w:p>
        </w:tc>
        <w:tc>
          <w:tcPr>
            <w:tcW w:w="1047"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343</w:t>
            </w:r>
          </w:p>
        </w:tc>
        <w:tc>
          <w:tcPr>
            <w:tcW w:w="992"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539</w:t>
            </w:r>
          </w:p>
        </w:tc>
        <w:tc>
          <w:tcPr>
            <w:tcW w:w="993"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547</w:t>
            </w:r>
          </w:p>
        </w:tc>
      </w:tr>
      <w:tr w:rsidR="007C3ACA" w:rsidRPr="000175AC">
        <w:trPr>
          <w:trHeight w:val="20"/>
        </w:trPr>
        <w:tc>
          <w:tcPr>
            <w:tcW w:w="5459" w:type="dxa"/>
            <w:noWrap/>
            <w:vAlign w:val="bottom"/>
          </w:tcPr>
          <w:p w:rsidR="007C3ACA" w:rsidRPr="000175AC" w:rsidRDefault="007C3ACA" w:rsidP="005A1247">
            <w:pPr>
              <w:spacing w:after="0" w:line="240" w:lineRule="auto"/>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картофеля</w:t>
            </w:r>
          </w:p>
        </w:tc>
        <w:tc>
          <w:tcPr>
            <w:tcW w:w="1161" w:type="dxa"/>
            <w:noWrap/>
            <w:vAlign w:val="bottom"/>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руб.</w:t>
            </w:r>
          </w:p>
        </w:tc>
        <w:tc>
          <w:tcPr>
            <w:tcW w:w="1047"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1000</w:t>
            </w:r>
          </w:p>
        </w:tc>
        <w:tc>
          <w:tcPr>
            <w:tcW w:w="992"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w:t>
            </w:r>
          </w:p>
        </w:tc>
        <w:tc>
          <w:tcPr>
            <w:tcW w:w="993"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w:t>
            </w:r>
          </w:p>
        </w:tc>
      </w:tr>
      <w:tr w:rsidR="007C3ACA" w:rsidRPr="000175AC">
        <w:trPr>
          <w:trHeight w:val="20"/>
        </w:trPr>
        <w:tc>
          <w:tcPr>
            <w:tcW w:w="5459" w:type="dxa"/>
            <w:noWrap/>
            <w:vAlign w:val="bottom"/>
          </w:tcPr>
          <w:p w:rsidR="007C3ACA" w:rsidRPr="000175AC" w:rsidRDefault="007C3ACA" w:rsidP="005A1247">
            <w:pPr>
              <w:spacing w:after="0" w:line="240" w:lineRule="auto"/>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овощей</w:t>
            </w:r>
          </w:p>
        </w:tc>
        <w:tc>
          <w:tcPr>
            <w:tcW w:w="1161" w:type="dxa"/>
            <w:noWrap/>
            <w:vAlign w:val="bottom"/>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руб.</w:t>
            </w:r>
          </w:p>
        </w:tc>
        <w:tc>
          <w:tcPr>
            <w:tcW w:w="1047"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2823</w:t>
            </w:r>
          </w:p>
        </w:tc>
        <w:tc>
          <w:tcPr>
            <w:tcW w:w="992"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w:t>
            </w:r>
          </w:p>
        </w:tc>
        <w:tc>
          <w:tcPr>
            <w:tcW w:w="993"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w:t>
            </w:r>
          </w:p>
        </w:tc>
      </w:tr>
      <w:tr w:rsidR="007C3ACA" w:rsidRPr="000175AC">
        <w:trPr>
          <w:trHeight w:val="20"/>
        </w:trPr>
        <w:tc>
          <w:tcPr>
            <w:tcW w:w="5459" w:type="dxa"/>
            <w:noWrap/>
            <w:vAlign w:val="bottom"/>
          </w:tcPr>
          <w:p w:rsidR="007C3ACA" w:rsidRPr="000175AC" w:rsidRDefault="007C3ACA" w:rsidP="005A1247">
            <w:pPr>
              <w:spacing w:after="0" w:line="240" w:lineRule="auto"/>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скота и птицы</w:t>
            </w:r>
          </w:p>
        </w:tc>
        <w:tc>
          <w:tcPr>
            <w:tcW w:w="1161" w:type="dxa"/>
            <w:noWrap/>
            <w:vAlign w:val="bottom"/>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руб.</w:t>
            </w:r>
          </w:p>
        </w:tc>
        <w:tc>
          <w:tcPr>
            <w:tcW w:w="1047"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4862</w:t>
            </w:r>
          </w:p>
        </w:tc>
        <w:tc>
          <w:tcPr>
            <w:tcW w:w="992"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7333</w:t>
            </w:r>
          </w:p>
        </w:tc>
        <w:tc>
          <w:tcPr>
            <w:tcW w:w="993"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7709</w:t>
            </w:r>
          </w:p>
        </w:tc>
      </w:tr>
      <w:tr w:rsidR="007C3ACA" w:rsidRPr="000175AC">
        <w:trPr>
          <w:trHeight w:val="20"/>
        </w:trPr>
        <w:tc>
          <w:tcPr>
            <w:tcW w:w="5459" w:type="dxa"/>
            <w:noWrap/>
            <w:vAlign w:val="bottom"/>
          </w:tcPr>
          <w:p w:rsidR="007C3ACA" w:rsidRPr="000175AC" w:rsidRDefault="007C3ACA" w:rsidP="005A1247">
            <w:pPr>
              <w:spacing w:after="0" w:line="240" w:lineRule="auto"/>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молока</w:t>
            </w:r>
          </w:p>
        </w:tc>
        <w:tc>
          <w:tcPr>
            <w:tcW w:w="1161" w:type="dxa"/>
            <w:noWrap/>
            <w:vAlign w:val="bottom"/>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руб.</w:t>
            </w:r>
          </w:p>
        </w:tc>
        <w:tc>
          <w:tcPr>
            <w:tcW w:w="1047"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713</w:t>
            </w:r>
          </w:p>
        </w:tc>
        <w:tc>
          <w:tcPr>
            <w:tcW w:w="992"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1139</w:t>
            </w:r>
          </w:p>
        </w:tc>
        <w:tc>
          <w:tcPr>
            <w:tcW w:w="993"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1102</w:t>
            </w:r>
          </w:p>
        </w:tc>
      </w:tr>
      <w:tr w:rsidR="007C3ACA" w:rsidRPr="000175AC">
        <w:trPr>
          <w:trHeight w:val="20"/>
        </w:trPr>
        <w:tc>
          <w:tcPr>
            <w:tcW w:w="5459" w:type="dxa"/>
            <w:noWrap/>
            <w:vAlign w:val="bottom"/>
          </w:tcPr>
          <w:p w:rsidR="007C3ACA" w:rsidRPr="000175AC" w:rsidRDefault="007C3ACA" w:rsidP="005A1247">
            <w:pPr>
              <w:spacing w:after="0" w:line="240" w:lineRule="auto"/>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шерсти</w:t>
            </w:r>
          </w:p>
        </w:tc>
        <w:tc>
          <w:tcPr>
            <w:tcW w:w="1161" w:type="dxa"/>
            <w:noWrap/>
            <w:vAlign w:val="bottom"/>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руб.</w:t>
            </w:r>
          </w:p>
        </w:tc>
        <w:tc>
          <w:tcPr>
            <w:tcW w:w="1047"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11500</w:t>
            </w:r>
          </w:p>
        </w:tc>
        <w:tc>
          <w:tcPr>
            <w:tcW w:w="992"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43200</w:t>
            </w:r>
          </w:p>
        </w:tc>
        <w:tc>
          <w:tcPr>
            <w:tcW w:w="993"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w:t>
            </w:r>
          </w:p>
        </w:tc>
      </w:tr>
      <w:tr w:rsidR="007C3ACA" w:rsidRPr="000175AC">
        <w:trPr>
          <w:trHeight w:val="20"/>
        </w:trPr>
        <w:tc>
          <w:tcPr>
            <w:tcW w:w="5459" w:type="dxa"/>
            <w:noWrap/>
            <w:vAlign w:val="bottom"/>
          </w:tcPr>
          <w:p w:rsidR="007C3ACA" w:rsidRPr="000175AC" w:rsidRDefault="007C3ACA" w:rsidP="005A1247">
            <w:pPr>
              <w:spacing w:after="0" w:line="240" w:lineRule="auto"/>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Себестоимость производства 1000 штук яиц</w:t>
            </w:r>
          </w:p>
        </w:tc>
        <w:tc>
          <w:tcPr>
            <w:tcW w:w="1161" w:type="dxa"/>
            <w:noWrap/>
            <w:vAlign w:val="bottom"/>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руб.</w:t>
            </w:r>
          </w:p>
        </w:tc>
        <w:tc>
          <w:tcPr>
            <w:tcW w:w="1047"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w:t>
            </w:r>
          </w:p>
        </w:tc>
        <w:tc>
          <w:tcPr>
            <w:tcW w:w="992"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w:t>
            </w:r>
          </w:p>
        </w:tc>
        <w:tc>
          <w:tcPr>
            <w:tcW w:w="993"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w:t>
            </w:r>
          </w:p>
        </w:tc>
      </w:tr>
      <w:tr w:rsidR="007C3ACA" w:rsidRPr="000175AC">
        <w:trPr>
          <w:trHeight w:val="20"/>
        </w:trPr>
        <w:tc>
          <w:tcPr>
            <w:tcW w:w="5459" w:type="dxa"/>
            <w:vAlign w:val="bottom"/>
          </w:tcPr>
          <w:p w:rsidR="007C3ACA" w:rsidRPr="000175AC" w:rsidRDefault="007C3ACA" w:rsidP="005A1247">
            <w:pPr>
              <w:spacing w:after="0" w:line="240" w:lineRule="auto"/>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Валовой доход сельхозпредприятий (включая подсобные хозяйства</w:t>
            </w:r>
          </w:p>
        </w:tc>
        <w:tc>
          <w:tcPr>
            <w:tcW w:w="1161" w:type="dxa"/>
            <w:noWrap/>
            <w:vAlign w:val="bottom"/>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тыс.руб.</w:t>
            </w:r>
          </w:p>
        </w:tc>
        <w:tc>
          <w:tcPr>
            <w:tcW w:w="1047"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112100</w:t>
            </w:r>
          </w:p>
        </w:tc>
        <w:tc>
          <w:tcPr>
            <w:tcW w:w="992"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20428</w:t>
            </w:r>
          </w:p>
        </w:tc>
        <w:tc>
          <w:tcPr>
            <w:tcW w:w="993"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76087</w:t>
            </w:r>
          </w:p>
        </w:tc>
      </w:tr>
      <w:tr w:rsidR="007C3ACA" w:rsidRPr="000175AC">
        <w:trPr>
          <w:trHeight w:val="20"/>
        </w:trPr>
        <w:tc>
          <w:tcPr>
            <w:tcW w:w="5459" w:type="dxa"/>
            <w:noWrap/>
            <w:vAlign w:val="bottom"/>
          </w:tcPr>
          <w:p w:rsidR="007C3ACA" w:rsidRPr="000175AC" w:rsidRDefault="007C3ACA" w:rsidP="005A1247">
            <w:pPr>
              <w:spacing w:after="0" w:line="240" w:lineRule="auto"/>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Число сельскохозяйственных предприятий</w:t>
            </w:r>
          </w:p>
        </w:tc>
        <w:tc>
          <w:tcPr>
            <w:tcW w:w="1161" w:type="dxa"/>
            <w:noWrap/>
            <w:vAlign w:val="bottom"/>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ед.</w:t>
            </w:r>
          </w:p>
        </w:tc>
        <w:tc>
          <w:tcPr>
            <w:tcW w:w="1047"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15</w:t>
            </w:r>
          </w:p>
        </w:tc>
        <w:tc>
          <w:tcPr>
            <w:tcW w:w="992"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13</w:t>
            </w:r>
          </w:p>
        </w:tc>
        <w:tc>
          <w:tcPr>
            <w:tcW w:w="993"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13</w:t>
            </w:r>
          </w:p>
        </w:tc>
      </w:tr>
      <w:tr w:rsidR="007C3ACA" w:rsidRPr="000175AC">
        <w:trPr>
          <w:trHeight w:val="20"/>
        </w:trPr>
        <w:tc>
          <w:tcPr>
            <w:tcW w:w="5459" w:type="dxa"/>
            <w:noWrap/>
            <w:vAlign w:val="bottom"/>
          </w:tcPr>
          <w:p w:rsidR="007C3ACA" w:rsidRPr="000175AC" w:rsidRDefault="007C3ACA" w:rsidP="005A1247">
            <w:pPr>
              <w:spacing w:after="0" w:line="240" w:lineRule="auto"/>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 xml:space="preserve">   в том числе:</w:t>
            </w:r>
          </w:p>
        </w:tc>
        <w:tc>
          <w:tcPr>
            <w:tcW w:w="1161" w:type="dxa"/>
            <w:noWrap/>
            <w:vAlign w:val="bottom"/>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 </w:t>
            </w:r>
          </w:p>
        </w:tc>
        <w:tc>
          <w:tcPr>
            <w:tcW w:w="1047"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p>
        </w:tc>
        <w:tc>
          <w:tcPr>
            <w:tcW w:w="992"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p>
        </w:tc>
        <w:tc>
          <w:tcPr>
            <w:tcW w:w="993"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p>
        </w:tc>
      </w:tr>
      <w:tr w:rsidR="007C3ACA" w:rsidRPr="000175AC">
        <w:trPr>
          <w:trHeight w:val="20"/>
        </w:trPr>
        <w:tc>
          <w:tcPr>
            <w:tcW w:w="5459" w:type="dxa"/>
            <w:noWrap/>
            <w:vAlign w:val="bottom"/>
          </w:tcPr>
          <w:p w:rsidR="007C3ACA" w:rsidRPr="000175AC" w:rsidRDefault="007C3ACA" w:rsidP="005A1247">
            <w:pPr>
              <w:spacing w:after="0" w:line="240" w:lineRule="auto"/>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прибыльных</w:t>
            </w:r>
          </w:p>
        </w:tc>
        <w:tc>
          <w:tcPr>
            <w:tcW w:w="1161" w:type="dxa"/>
            <w:noWrap/>
            <w:vAlign w:val="bottom"/>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ед.</w:t>
            </w:r>
          </w:p>
        </w:tc>
        <w:tc>
          <w:tcPr>
            <w:tcW w:w="1047"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12</w:t>
            </w:r>
          </w:p>
        </w:tc>
        <w:tc>
          <w:tcPr>
            <w:tcW w:w="992"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8</w:t>
            </w:r>
          </w:p>
        </w:tc>
        <w:tc>
          <w:tcPr>
            <w:tcW w:w="993"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11</w:t>
            </w:r>
          </w:p>
        </w:tc>
      </w:tr>
      <w:tr w:rsidR="007C3ACA" w:rsidRPr="000175AC">
        <w:trPr>
          <w:trHeight w:val="20"/>
        </w:trPr>
        <w:tc>
          <w:tcPr>
            <w:tcW w:w="5459" w:type="dxa"/>
            <w:noWrap/>
            <w:vAlign w:val="bottom"/>
          </w:tcPr>
          <w:p w:rsidR="007C3ACA" w:rsidRPr="000175AC" w:rsidRDefault="007C3ACA" w:rsidP="005A1247">
            <w:pPr>
              <w:spacing w:after="0" w:line="240" w:lineRule="auto"/>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в них: прибыль</w:t>
            </w:r>
          </w:p>
        </w:tc>
        <w:tc>
          <w:tcPr>
            <w:tcW w:w="1161" w:type="dxa"/>
            <w:noWrap/>
            <w:vAlign w:val="bottom"/>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тыс.руб.</w:t>
            </w:r>
          </w:p>
        </w:tc>
        <w:tc>
          <w:tcPr>
            <w:tcW w:w="1047"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47888</w:t>
            </w:r>
          </w:p>
        </w:tc>
        <w:tc>
          <w:tcPr>
            <w:tcW w:w="992"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28208</w:t>
            </w:r>
          </w:p>
        </w:tc>
        <w:tc>
          <w:tcPr>
            <w:tcW w:w="993"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22130</w:t>
            </w:r>
          </w:p>
        </w:tc>
      </w:tr>
      <w:tr w:rsidR="007C3ACA" w:rsidRPr="000175AC">
        <w:trPr>
          <w:trHeight w:val="20"/>
        </w:trPr>
        <w:tc>
          <w:tcPr>
            <w:tcW w:w="5459" w:type="dxa"/>
            <w:noWrap/>
            <w:vAlign w:val="bottom"/>
          </w:tcPr>
          <w:p w:rsidR="007C3ACA" w:rsidRPr="000175AC" w:rsidRDefault="007C3ACA" w:rsidP="005A1247">
            <w:pPr>
              <w:spacing w:after="0" w:line="240" w:lineRule="auto"/>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убыточных</w:t>
            </w:r>
          </w:p>
        </w:tc>
        <w:tc>
          <w:tcPr>
            <w:tcW w:w="1161" w:type="dxa"/>
            <w:noWrap/>
            <w:vAlign w:val="bottom"/>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ед.</w:t>
            </w:r>
          </w:p>
        </w:tc>
        <w:tc>
          <w:tcPr>
            <w:tcW w:w="1047"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3</w:t>
            </w:r>
          </w:p>
        </w:tc>
        <w:tc>
          <w:tcPr>
            <w:tcW w:w="992"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5</w:t>
            </w:r>
          </w:p>
        </w:tc>
        <w:tc>
          <w:tcPr>
            <w:tcW w:w="993"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2</w:t>
            </w:r>
          </w:p>
        </w:tc>
      </w:tr>
      <w:tr w:rsidR="007C3ACA" w:rsidRPr="000175AC">
        <w:trPr>
          <w:trHeight w:val="20"/>
        </w:trPr>
        <w:tc>
          <w:tcPr>
            <w:tcW w:w="5459" w:type="dxa"/>
            <w:noWrap/>
            <w:vAlign w:val="bottom"/>
          </w:tcPr>
          <w:p w:rsidR="007C3ACA" w:rsidRPr="000175AC" w:rsidRDefault="007C3ACA" w:rsidP="005A1247">
            <w:pPr>
              <w:spacing w:after="0" w:line="240" w:lineRule="auto"/>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в них: убыток</w:t>
            </w:r>
          </w:p>
        </w:tc>
        <w:tc>
          <w:tcPr>
            <w:tcW w:w="1161" w:type="dxa"/>
            <w:noWrap/>
            <w:vAlign w:val="bottom"/>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тыс.руб.</w:t>
            </w:r>
          </w:p>
        </w:tc>
        <w:tc>
          <w:tcPr>
            <w:tcW w:w="1047"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3395</w:t>
            </w:r>
          </w:p>
        </w:tc>
        <w:tc>
          <w:tcPr>
            <w:tcW w:w="992"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92004</w:t>
            </w:r>
          </w:p>
        </w:tc>
        <w:tc>
          <w:tcPr>
            <w:tcW w:w="993"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27006</w:t>
            </w:r>
          </w:p>
        </w:tc>
      </w:tr>
      <w:tr w:rsidR="007C3ACA" w:rsidRPr="000175AC">
        <w:trPr>
          <w:trHeight w:val="20"/>
        </w:trPr>
        <w:tc>
          <w:tcPr>
            <w:tcW w:w="5459" w:type="dxa"/>
            <w:noWrap/>
            <w:vAlign w:val="bottom"/>
          </w:tcPr>
          <w:p w:rsidR="007C3ACA" w:rsidRPr="000175AC" w:rsidRDefault="007C3ACA" w:rsidP="005A1247">
            <w:pPr>
              <w:spacing w:after="0" w:line="240" w:lineRule="auto"/>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Финансовый результат (прибыль+, убыток -)</w:t>
            </w:r>
          </w:p>
        </w:tc>
        <w:tc>
          <w:tcPr>
            <w:tcW w:w="1161" w:type="dxa"/>
            <w:noWrap/>
            <w:vAlign w:val="bottom"/>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тыс.руб.</w:t>
            </w:r>
          </w:p>
        </w:tc>
        <w:tc>
          <w:tcPr>
            <w:tcW w:w="1047"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44493</w:t>
            </w:r>
          </w:p>
        </w:tc>
        <w:tc>
          <w:tcPr>
            <w:tcW w:w="992"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-63796</w:t>
            </w:r>
          </w:p>
        </w:tc>
        <w:tc>
          <w:tcPr>
            <w:tcW w:w="993"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-4876</w:t>
            </w:r>
          </w:p>
        </w:tc>
      </w:tr>
      <w:tr w:rsidR="007C3ACA" w:rsidRPr="000175AC">
        <w:trPr>
          <w:trHeight w:val="20"/>
        </w:trPr>
        <w:tc>
          <w:tcPr>
            <w:tcW w:w="5459" w:type="dxa"/>
            <w:noWrap/>
            <w:vAlign w:val="bottom"/>
          </w:tcPr>
          <w:p w:rsidR="007C3ACA" w:rsidRPr="000175AC" w:rsidRDefault="007C3ACA" w:rsidP="005A1247">
            <w:pPr>
              <w:spacing w:after="0" w:line="240" w:lineRule="auto"/>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Уровень рентабельности</w:t>
            </w:r>
          </w:p>
        </w:tc>
        <w:tc>
          <w:tcPr>
            <w:tcW w:w="1161" w:type="dxa"/>
            <w:noWrap/>
            <w:vAlign w:val="bottom"/>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w:t>
            </w:r>
          </w:p>
        </w:tc>
        <w:tc>
          <w:tcPr>
            <w:tcW w:w="1047"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15,4</w:t>
            </w:r>
          </w:p>
        </w:tc>
        <w:tc>
          <w:tcPr>
            <w:tcW w:w="992"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w:t>
            </w:r>
          </w:p>
        </w:tc>
        <w:tc>
          <w:tcPr>
            <w:tcW w:w="993"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w:t>
            </w:r>
          </w:p>
        </w:tc>
      </w:tr>
      <w:tr w:rsidR="007C3ACA" w:rsidRPr="000175AC">
        <w:trPr>
          <w:trHeight w:val="20"/>
        </w:trPr>
        <w:tc>
          <w:tcPr>
            <w:tcW w:w="5459" w:type="dxa"/>
            <w:noWrap/>
            <w:vAlign w:val="bottom"/>
          </w:tcPr>
          <w:p w:rsidR="007C3ACA" w:rsidRPr="000175AC" w:rsidRDefault="007C3ACA" w:rsidP="005A1247">
            <w:pPr>
              <w:spacing w:after="0" w:line="240" w:lineRule="auto"/>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Поступление основных машин</w:t>
            </w:r>
          </w:p>
        </w:tc>
        <w:tc>
          <w:tcPr>
            <w:tcW w:w="1161" w:type="dxa"/>
            <w:noWrap/>
            <w:vAlign w:val="bottom"/>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 </w:t>
            </w:r>
          </w:p>
        </w:tc>
        <w:tc>
          <w:tcPr>
            <w:tcW w:w="1047"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p>
        </w:tc>
        <w:tc>
          <w:tcPr>
            <w:tcW w:w="992"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p>
        </w:tc>
        <w:tc>
          <w:tcPr>
            <w:tcW w:w="993"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p>
        </w:tc>
      </w:tr>
      <w:tr w:rsidR="007C3ACA" w:rsidRPr="000175AC">
        <w:trPr>
          <w:trHeight w:val="20"/>
        </w:trPr>
        <w:tc>
          <w:tcPr>
            <w:tcW w:w="5459" w:type="dxa"/>
            <w:noWrap/>
            <w:vAlign w:val="bottom"/>
          </w:tcPr>
          <w:p w:rsidR="007C3ACA" w:rsidRPr="000175AC" w:rsidRDefault="007C3ACA" w:rsidP="005A1247">
            <w:pPr>
              <w:spacing w:after="0" w:line="240" w:lineRule="auto"/>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тракторы</w:t>
            </w:r>
          </w:p>
        </w:tc>
        <w:tc>
          <w:tcPr>
            <w:tcW w:w="1161" w:type="dxa"/>
            <w:noWrap/>
            <w:vAlign w:val="bottom"/>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ед.</w:t>
            </w:r>
          </w:p>
        </w:tc>
        <w:tc>
          <w:tcPr>
            <w:tcW w:w="1047"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5</w:t>
            </w:r>
          </w:p>
        </w:tc>
        <w:tc>
          <w:tcPr>
            <w:tcW w:w="992"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29</w:t>
            </w:r>
          </w:p>
        </w:tc>
        <w:tc>
          <w:tcPr>
            <w:tcW w:w="993"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24</w:t>
            </w:r>
          </w:p>
        </w:tc>
      </w:tr>
      <w:tr w:rsidR="007C3ACA" w:rsidRPr="000175AC">
        <w:trPr>
          <w:trHeight w:val="20"/>
        </w:trPr>
        <w:tc>
          <w:tcPr>
            <w:tcW w:w="5459" w:type="dxa"/>
            <w:noWrap/>
            <w:vAlign w:val="bottom"/>
          </w:tcPr>
          <w:p w:rsidR="007C3ACA" w:rsidRPr="000175AC" w:rsidRDefault="007C3ACA" w:rsidP="005A1247">
            <w:pPr>
              <w:spacing w:after="0" w:line="240" w:lineRule="auto"/>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автомобили грузовые</w:t>
            </w:r>
          </w:p>
        </w:tc>
        <w:tc>
          <w:tcPr>
            <w:tcW w:w="1161" w:type="dxa"/>
            <w:noWrap/>
            <w:vAlign w:val="bottom"/>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ед.</w:t>
            </w:r>
          </w:p>
        </w:tc>
        <w:tc>
          <w:tcPr>
            <w:tcW w:w="1047"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w:t>
            </w:r>
          </w:p>
        </w:tc>
        <w:tc>
          <w:tcPr>
            <w:tcW w:w="992"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7</w:t>
            </w:r>
          </w:p>
        </w:tc>
        <w:tc>
          <w:tcPr>
            <w:tcW w:w="993"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3</w:t>
            </w:r>
          </w:p>
        </w:tc>
      </w:tr>
      <w:tr w:rsidR="007C3ACA" w:rsidRPr="000175AC">
        <w:trPr>
          <w:trHeight w:val="20"/>
        </w:trPr>
        <w:tc>
          <w:tcPr>
            <w:tcW w:w="5459" w:type="dxa"/>
            <w:noWrap/>
            <w:vAlign w:val="bottom"/>
          </w:tcPr>
          <w:p w:rsidR="007C3ACA" w:rsidRPr="000175AC" w:rsidRDefault="007C3ACA" w:rsidP="005A1247">
            <w:pPr>
              <w:spacing w:after="0" w:line="240" w:lineRule="auto"/>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комбайны:</w:t>
            </w:r>
          </w:p>
        </w:tc>
        <w:tc>
          <w:tcPr>
            <w:tcW w:w="1161" w:type="dxa"/>
            <w:noWrap/>
            <w:vAlign w:val="bottom"/>
          </w:tcPr>
          <w:p w:rsidR="007C3ACA" w:rsidRPr="000175AC" w:rsidRDefault="007C3ACA" w:rsidP="005A1247">
            <w:pPr>
              <w:spacing w:after="0" w:line="240" w:lineRule="auto"/>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 </w:t>
            </w:r>
          </w:p>
        </w:tc>
        <w:tc>
          <w:tcPr>
            <w:tcW w:w="1047"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p>
        </w:tc>
        <w:tc>
          <w:tcPr>
            <w:tcW w:w="992"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p>
        </w:tc>
        <w:tc>
          <w:tcPr>
            <w:tcW w:w="993"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p>
        </w:tc>
      </w:tr>
      <w:tr w:rsidR="007C3ACA" w:rsidRPr="000175AC">
        <w:trPr>
          <w:trHeight w:val="20"/>
        </w:trPr>
        <w:tc>
          <w:tcPr>
            <w:tcW w:w="5459" w:type="dxa"/>
            <w:noWrap/>
            <w:vAlign w:val="bottom"/>
          </w:tcPr>
          <w:p w:rsidR="007C3ACA" w:rsidRPr="000175AC" w:rsidRDefault="007C3ACA" w:rsidP="005A1247">
            <w:pPr>
              <w:spacing w:after="0" w:line="240" w:lineRule="auto"/>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 xml:space="preserve">   зерноуборочные</w:t>
            </w:r>
          </w:p>
        </w:tc>
        <w:tc>
          <w:tcPr>
            <w:tcW w:w="1161" w:type="dxa"/>
            <w:noWrap/>
            <w:vAlign w:val="bottom"/>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ед.</w:t>
            </w:r>
          </w:p>
        </w:tc>
        <w:tc>
          <w:tcPr>
            <w:tcW w:w="1047"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1</w:t>
            </w:r>
          </w:p>
        </w:tc>
        <w:tc>
          <w:tcPr>
            <w:tcW w:w="992"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7</w:t>
            </w:r>
          </w:p>
        </w:tc>
        <w:tc>
          <w:tcPr>
            <w:tcW w:w="993"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6</w:t>
            </w:r>
          </w:p>
        </w:tc>
      </w:tr>
      <w:tr w:rsidR="007C3ACA" w:rsidRPr="000175AC">
        <w:trPr>
          <w:trHeight w:val="20"/>
        </w:trPr>
        <w:tc>
          <w:tcPr>
            <w:tcW w:w="5459" w:type="dxa"/>
            <w:noWrap/>
            <w:vAlign w:val="bottom"/>
          </w:tcPr>
          <w:p w:rsidR="007C3ACA" w:rsidRPr="000175AC" w:rsidRDefault="007C3ACA" w:rsidP="005A1247">
            <w:pPr>
              <w:spacing w:after="0" w:line="240" w:lineRule="auto"/>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 xml:space="preserve">   кормоуборочные</w:t>
            </w:r>
          </w:p>
        </w:tc>
        <w:tc>
          <w:tcPr>
            <w:tcW w:w="1161" w:type="dxa"/>
            <w:noWrap/>
            <w:vAlign w:val="bottom"/>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ед.</w:t>
            </w:r>
          </w:p>
        </w:tc>
        <w:tc>
          <w:tcPr>
            <w:tcW w:w="1047"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w:t>
            </w:r>
          </w:p>
        </w:tc>
        <w:tc>
          <w:tcPr>
            <w:tcW w:w="992"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4</w:t>
            </w:r>
          </w:p>
        </w:tc>
        <w:tc>
          <w:tcPr>
            <w:tcW w:w="993"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2</w:t>
            </w:r>
          </w:p>
        </w:tc>
      </w:tr>
      <w:tr w:rsidR="007C3ACA" w:rsidRPr="000175AC">
        <w:trPr>
          <w:trHeight w:val="20"/>
        </w:trPr>
        <w:tc>
          <w:tcPr>
            <w:tcW w:w="5459" w:type="dxa"/>
            <w:noWrap/>
            <w:vAlign w:val="bottom"/>
          </w:tcPr>
          <w:p w:rsidR="007C3ACA" w:rsidRPr="000175AC" w:rsidRDefault="007C3ACA" w:rsidP="005A1247">
            <w:pPr>
              <w:spacing w:after="0" w:line="240" w:lineRule="auto"/>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 xml:space="preserve">   свеклоуборочные</w:t>
            </w:r>
          </w:p>
        </w:tc>
        <w:tc>
          <w:tcPr>
            <w:tcW w:w="1161" w:type="dxa"/>
            <w:noWrap/>
            <w:vAlign w:val="bottom"/>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ед.</w:t>
            </w:r>
          </w:p>
        </w:tc>
        <w:tc>
          <w:tcPr>
            <w:tcW w:w="1047"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w:t>
            </w:r>
          </w:p>
        </w:tc>
        <w:tc>
          <w:tcPr>
            <w:tcW w:w="992"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1</w:t>
            </w:r>
          </w:p>
        </w:tc>
        <w:tc>
          <w:tcPr>
            <w:tcW w:w="993"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1</w:t>
            </w:r>
          </w:p>
        </w:tc>
      </w:tr>
      <w:tr w:rsidR="007C3ACA" w:rsidRPr="000175AC">
        <w:trPr>
          <w:trHeight w:val="20"/>
        </w:trPr>
        <w:tc>
          <w:tcPr>
            <w:tcW w:w="5459" w:type="dxa"/>
            <w:noWrap/>
            <w:vAlign w:val="bottom"/>
          </w:tcPr>
          <w:p w:rsidR="007C3ACA" w:rsidRPr="000175AC" w:rsidRDefault="007C3ACA" w:rsidP="005A1247">
            <w:pPr>
              <w:spacing w:after="0" w:line="240" w:lineRule="auto"/>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Парк машин на конец года</w:t>
            </w:r>
          </w:p>
        </w:tc>
        <w:tc>
          <w:tcPr>
            <w:tcW w:w="1161" w:type="dxa"/>
            <w:noWrap/>
            <w:vAlign w:val="bottom"/>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ед.</w:t>
            </w:r>
          </w:p>
        </w:tc>
        <w:tc>
          <w:tcPr>
            <w:tcW w:w="1047"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p>
        </w:tc>
        <w:tc>
          <w:tcPr>
            <w:tcW w:w="992"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p>
        </w:tc>
        <w:tc>
          <w:tcPr>
            <w:tcW w:w="993"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p>
        </w:tc>
      </w:tr>
      <w:tr w:rsidR="007C3ACA" w:rsidRPr="000175AC">
        <w:trPr>
          <w:trHeight w:val="20"/>
        </w:trPr>
        <w:tc>
          <w:tcPr>
            <w:tcW w:w="5459" w:type="dxa"/>
            <w:noWrap/>
            <w:vAlign w:val="bottom"/>
          </w:tcPr>
          <w:p w:rsidR="007C3ACA" w:rsidRPr="000175AC" w:rsidRDefault="007C3ACA" w:rsidP="005A1247">
            <w:pPr>
              <w:spacing w:after="0" w:line="240" w:lineRule="auto"/>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тракторы</w:t>
            </w:r>
          </w:p>
        </w:tc>
        <w:tc>
          <w:tcPr>
            <w:tcW w:w="1161" w:type="dxa"/>
            <w:noWrap/>
            <w:vAlign w:val="bottom"/>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ед.</w:t>
            </w:r>
          </w:p>
        </w:tc>
        <w:tc>
          <w:tcPr>
            <w:tcW w:w="1047"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389</w:t>
            </w:r>
          </w:p>
        </w:tc>
        <w:tc>
          <w:tcPr>
            <w:tcW w:w="992"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354</w:t>
            </w:r>
          </w:p>
        </w:tc>
        <w:tc>
          <w:tcPr>
            <w:tcW w:w="993"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374</w:t>
            </w:r>
          </w:p>
        </w:tc>
      </w:tr>
      <w:tr w:rsidR="007C3ACA" w:rsidRPr="000175AC">
        <w:trPr>
          <w:trHeight w:val="20"/>
        </w:trPr>
        <w:tc>
          <w:tcPr>
            <w:tcW w:w="5459" w:type="dxa"/>
            <w:noWrap/>
            <w:vAlign w:val="bottom"/>
          </w:tcPr>
          <w:p w:rsidR="007C3ACA" w:rsidRPr="000175AC" w:rsidRDefault="007C3ACA" w:rsidP="005A1247">
            <w:pPr>
              <w:spacing w:after="0" w:line="240" w:lineRule="auto"/>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автомобили грузовые</w:t>
            </w:r>
          </w:p>
        </w:tc>
        <w:tc>
          <w:tcPr>
            <w:tcW w:w="1161" w:type="dxa"/>
            <w:noWrap/>
            <w:vAlign w:val="bottom"/>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ед.</w:t>
            </w:r>
          </w:p>
        </w:tc>
        <w:tc>
          <w:tcPr>
            <w:tcW w:w="1047"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228</w:t>
            </w:r>
          </w:p>
        </w:tc>
        <w:tc>
          <w:tcPr>
            <w:tcW w:w="992"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226</w:t>
            </w:r>
          </w:p>
        </w:tc>
        <w:tc>
          <w:tcPr>
            <w:tcW w:w="993"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197</w:t>
            </w:r>
          </w:p>
        </w:tc>
      </w:tr>
      <w:tr w:rsidR="007C3ACA" w:rsidRPr="000175AC">
        <w:trPr>
          <w:trHeight w:val="20"/>
        </w:trPr>
        <w:tc>
          <w:tcPr>
            <w:tcW w:w="5459" w:type="dxa"/>
            <w:noWrap/>
            <w:vAlign w:val="bottom"/>
          </w:tcPr>
          <w:p w:rsidR="007C3ACA" w:rsidRPr="000175AC" w:rsidRDefault="007C3ACA" w:rsidP="005A1247">
            <w:pPr>
              <w:spacing w:after="0" w:line="240" w:lineRule="auto"/>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комбайны:</w:t>
            </w:r>
          </w:p>
        </w:tc>
        <w:tc>
          <w:tcPr>
            <w:tcW w:w="1161" w:type="dxa"/>
            <w:noWrap/>
            <w:vAlign w:val="bottom"/>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 </w:t>
            </w:r>
          </w:p>
        </w:tc>
        <w:tc>
          <w:tcPr>
            <w:tcW w:w="1047"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p>
        </w:tc>
        <w:tc>
          <w:tcPr>
            <w:tcW w:w="992"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p>
        </w:tc>
        <w:tc>
          <w:tcPr>
            <w:tcW w:w="993"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p>
        </w:tc>
      </w:tr>
      <w:tr w:rsidR="007C3ACA" w:rsidRPr="000175AC">
        <w:trPr>
          <w:trHeight w:val="20"/>
        </w:trPr>
        <w:tc>
          <w:tcPr>
            <w:tcW w:w="5459" w:type="dxa"/>
            <w:noWrap/>
            <w:vAlign w:val="bottom"/>
          </w:tcPr>
          <w:p w:rsidR="007C3ACA" w:rsidRPr="000175AC" w:rsidRDefault="007C3ACA" w:rsidP="005A1247">
            <w:pPr>
              <w:spacing w:after="0" w:line="240" w:lineRule="auto"/>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 xml:space="preserve">   зерноуборочные</w:t>
            </w:r>
          </w:p>
        </w:tc>
        <w:tc>
          <w:tcPr>
            <w:tcW w:w="1161" w:type="dxa"/>
            <w:noWrap/>
            <w:vAlign w:val="bottom"/>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ед.</w:t>
            </w:r>
          </w:p>
        </w:tc>
        <w:tc>
          <w:tcPr>
            <w:tcW w:w="1047"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94</w:t>
            </w:r>
          </w:p>
        </w:tc>
        <w:tc>
          <w:tcPr>
            <w:tcW w:w="992"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74</w:t>
            </w:r>
          </w:p>
        </w:tc>
        <w:tc>
          <w:tcPr>
            <w:tcW w:w="993"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74</w:t>
            </w:r>
          </w:p>
        </w:tc>
      </w:tr>
      <w:tr w:rsidR="007C3ACA" w:rsidRPr="000175AC">
        <w:trPr>
          <w:trHeight w:val="20"/>
        </w:trPr>
        <w:tc>
          <w:tcPr>
            <w:tcW w:w="5459" w:type="dxa"/>
            <w:noWrap/>
            <w:vAlign w:val="bottom"/>
          </w:tcPr>
          <w:p w:rsidR="007C3ACA" w:rsidRPr="000175AC" w:rsidRDefault="007C3ACA" w:rsidP="005A1247">
            <w:pPr>
              <w:spacing w:after="0" w:line="240" w:lineRule="auto"/>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 xml:space="preserve">   кормоуборочные</w:t>
            </w:r>
          </w:p>
        </w:tc>
        <w:tc>
          <w:tcPr>
            <w:tcW w:w="1161" w:type="dxa"/>
            <w:noWrap/>
            <w:vAlign w:val="bottom"/>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ед.</w:t>
            </w:r>
          </w:p>
        </w:tc>
        <w:tc>
          <w:tcPr>
            <w:tcW w:w="1047"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20</w:t>
            </w:r>
          </w:p>
        </w:tc>
        <w:tc>
          <w:tcPr>
            <w:tcW w:w="992"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16</w:t>
            </w:r>
          </w:p>
        </w:tc>
        <w:tc>
          <w:tcPr>
            <w:tcW w:w="993"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10</w:t>
            </w:r>
          </w:p>
        </w:tc>
      </w:tr>
      <w:tr w:rsidR="007C3ACA" w:rsidRPr="000175AC">
        <w:trPr>
          <w:trHeight w:val="20"/>
        </w:trPr>
        <w:tc>
          <w:tcPr>
            <w:tcW w:w="5459" w:type="dxa"/>
            <w:noWrap/>
            <w:vAlign w:val="bottom"/>
          </w:tcPr>
          <w:p w:rsidR="007C3ACA" w:rsidRPr="000175AC" w:rsidRDefault="007C3ACA" w:rsidP="005A1247">
            <w:pPr>
              <w:spacing w:after="0" w:line="240" w:lineRule="auto"/>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 xml:space="preserve">   свеклоуборочные</w:t>
            </w:r>
          </w:p>
        </w:tc>
        <w:tc>
          <w:tcPr>
            <w:tcW w:w="1161" w:type="dxa"/>
            <w:noWrap/>
            <w:vAlign w:val="bottom"/>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ед.</w:t>
            </w:r>
          </w:p>
        </w:tc>
        <w:tc>
          <w:tcPr>
            <w:tcW w:w="1047"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34</w:t>
            </w:r>
          </w:p>
        </w:tc>
        <w:tc>
          <w:tcPr>
            <w:tcW w:w="992"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26</w:t>
            </w:r>
          </w:p>
        </w:tc>
        <w:tc>
          <w:tcPr>
            <w:tcW w:w="993"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22</w:t>
            </w:r>
          </w:p>
        </w:tc>
      </w:tr>
      <w:tr w:rsidR="007C3ACA" w:rsidRPr="000175AC">
        <w:trPr>
          <w:trHeight w:val="20"/>
        </w:trPr>
        <w:tc>
          <w:tcPr>
            <w:tcW w:w="5459" w:type="dxa"/>
            <w:noWrap/>
            <w:vAlign w:val="bottom"/>
          </w:tcPr>
          <w:p w:rsidR="007C3ACA" w:rsidRPr="000175AC" w:rsidRDefault="007C3ACA" w:rsidP="005A1247">
            <w:pPr>
              <w:spacing w:after="0" w:line="240" w:lineRule="auto"/>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Внесение минеральных удобрений - всего</w:t>
            </w:r>
          </w:p>
        </w:tc>
        <w:tc>
          <w:tcPr>
            <w:tcW w:w="1161" w:type="dxa"/>
            <w:noWrap/>
            <w:vAlign w:val="bottom"/>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тыс.тонн</w:t>
            </w:r>
          </w:p>
        </w:tc>
        <w:tc>
          <w:tcPr>
            <w:tcW w:w="1047"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p>
        </w:tc>
        <w:tc>
          <w:tcPr>
            <w:tcW w:w="992"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p>
        </w:tc>
        <w:tc>
          <w:tcPr>
            <w:tcW w:w="993"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p>
        </w:tc>
      </w:tr>
      <w:tr w:rsidR="007C3ACA" w:rsidRPr="000175AC">
        <w:trPr>
          <w:trHeight w:val="20"/>
        </w:trPr>
        <w:tc>
          <w:tcPr>
            <w:tcW w:w="5459" w:type="dxa"/>
            <w:noWrap/>
            <w:vAlign w:val="bottom"/>
          </w:tcPr>
          <w:p w:rsidR="007C3ACA" w:rsidRPr="000175AC" w:rsidRDefault="007C3ACA" w:rsidP="005A1247">
            <w:pPr>
              <w:spacing w:after="0" w:line="240" w:lineRule="auto"/>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На 1 га посева</w:t>
            </w:r>
          </w:p>
        </w:tc>
        <w:tc>
          <w:tcPr>
            <w:tcW w:w="1161" w:type="dxa"/>
            <w:noWrap/>
            <w:vAlign w:val="bottom"/>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кг</w:t>
            </w:r>
          </w:p>
        </w:tc>
        <w:tc>
          <w:tcPr>
            <w:tcW w:w="1047"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0,7</w:t>
            </w:r>
          </w:p>
        </w:tc>
        <w:tc>
          <w:tcPr>
            <w:tcW w:w="992"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35</w:t>
            </w:r>
          </w:p>
        </w:tc>
        <w:tc>
          <w:tcPr>
            <w:tcW w:w="993"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49</w:t>
            </w:r>
          </w:p>
        </w:tc>
      </w:tr>
      <w:tr w:rsidR="007C3ACA" w:rsidRPr="000175AC">
        <w:trPr>
          <w:trHeight w:val="20"/>
        </w:trPr>
        <w:tc>
          <w:tcPr>
            <w:tcW w:w="5459" w:type="dxa"/>
            <w:noWrap/>
            <w:vAlign w:val="bottom"/>
          </w:tcPr>
          <w:p w:rsidR="007C3ACA" w:rsidRPr="000175AC" w:rsidRDefault="007C3ACA" w:rsidP="005A1247">
            <w:pPr>
              <w:spacing w:after="0" w:line="240" w:lineRule="auto"/>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Внесение органических удобрений - всего</w:t>
            </w:r>
          </w:p>
        </w:tc>
        <w:tc>
          <w:tcPr>
            <w:tcW w:w="1161" w:type="dxa"/>
            <w:noWrap/>
            <w:vAlign w:val="bottom"/>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тыс.тонн</w:t>
            </w:r>
          </w:p>
        </w:tc>
        <w:tc>
          <w:tcPr>
            <w:tcW w:w="1047"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16,6</w:t>
            </w:r>
          </w:p>
        </w:tc>
        <w:tc>
          <w:tcPr>
            <w:tcW w:w="992"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91</w:t>
            </w:r>
          </w:p>
        </w:tc>
        <w:tc>
          <w:tcPr>
            <w:tcW w:w="993"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98</w:t>
            </w:r>
          </w:p>
        </w:tc>
      </w:tr>
      <w:tr w:rsidR="007C3ACA" w:rsidRPr="000175AC">
        <w:trPr>
          <w:trHeight w:val="20"/>
        </w:trPr>
        <w:tc>
          <w:tcPr>
            <w:tcW w:w="5459" w:type="dxa"/>
            <w:noWrap/>
            <w:vAlign w:val="bottom"/>
          </w:tcPr>
          <w:p w:rsidR="007C3ACA" w:rsidRPr="000175AC" w:rsidRDefault="007C3ACA" w:rsidP="005A1247">
            <w:pPr>
              <w:spacing w:after="0" w:line="240" w:lineRule="auto"/>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На 1  га пашни</w:t>
            </w:r>
          </w:p>
        </w:tc>
        <w:tc>
          <w:tcPr>
            <w:tcW w:w="1161" w:type="dxa"/>
            <w:noWrap/>
            <w:vAlign w:val="bottom"/>
          </w:tcPr>
          <w:p w:rsidR="007C3ACA" w:rsidRPr="000175AC" w:rsidRDefault="007C3ACA" w:rsidP="005A1247">
            <w:pPr>
              <w:spacing w:after="0" w:line="240" w:lineRule="auto"/>
              <w:jc w:val="center"/>
              <w:rPr>
                <w:rFonts w:ascii="Times New Roman" w:hAnsi="Times New Roman" w:cs="Times New Roman"/>
                <w:sz w:val="20"/>
                <w:szCs w:val="20"/>
                <w:lang w:val="ru-RU" w:eastAsia="ru-RU"/>
              </w:rPr>
            </w:pPr>
            <w:r w:rsidRPr="000175AC">
              <w:rPr>
                <w:rFonts w:ascii="Times New Roman" w:hAnsi="Times New Roman" w:cs="Times New Roman"/>
                <w:sz w:val="20"/>
                <w:szCs w:val="20"/>
                <w:lang w:val="ru-RU" w:eastAsia="ru-RU"/>
              </w:rPr>
              <w:t>ед.</w:t>
            </w:r>
          </w:p>
        </w:tc>
        <w:tc>
          <w:tcPr>
            <w:tcW w:w="1047"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p>
        </w:tc>
        <w:tc>
          <w:tcPr>
            <w:tcW w:w="992"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p>
        </w:tc>
        <w:tc>
          <w:tcPr>
            <w:tcW w:w="993" w:type="dxa"/>
            <w:noWrap/>
            <w:vAlign w:val="center"/>
          </w:tcPr>
          <w:p w:rsidR="007C3ACA" w:rsidRPr="000175AC" w:rsidRDefault="007C3ACA" w:rsidP="005A1247">
            <w:pPr>
              <w:spacing w:after="0" w:line="240" w:lineRule="auto"/>
              <w:jc w:val="center"/>
              <w:rPr>
                <w:rFonts w:ascii="Times New Roman" w:hAnsi="Times New Roman" w:cs="Times New Roman"/>
                <w:sz w:val="20"/>
                <w:szCs w:val="20"/>
                <w:lang w:val="ru-RU" w:eastAsia="ru-RU"/>
              </w:rPr>
            </w:pPr>
          </w:p>
        </w:tc>
      </w:tr>
    </w:tbl>
    <w:p w:rsidR="007C3ACA" w:rsidRDefault="007C3ACA" w:rsidP="006F69CC">
      <w:pPr>
        <w:spacing w:after="0" w:line="240" w:lineRule="auto"/>
        <w:ind w:firstLine="709"/>
        <w:jc w:val="both"/>
        <w:rPr>
          <w:rFonts w:ascii="Times New Roman" w:hAnsi="Times New Roman" w:cs="Times New Roman"/>
          <w:sz w:val="28"/>
          <w:szCs w:val="28"/>
          <w:lang w:val="ru-RU"/>
        </w:rPr>
      </w:pPr>
    </w:p>
    <w:p w:rsidR="007C3ACA" w:rsidRDefault="007C3ACA" w:rsidP="006F69CC">
      <w:pPr>
        <w:spacing w:after="0" w:line="240" w:lineRule="auto"/>
        <w:ind w:firstLine="709"/>
        <w:jc w:val="both"/>
        <w:rPr>
          <w:rFonts w:ascii="Times New Roman" w:hAnsi="Times New Roman" w:cs="Times New Roman"/>
          <w:sz w:val="28"/>
          <w:szCs w:val="28"/>
          <w:lang w:val="ru-RU"/>
        </w:rPr>
      </w:pPr>
    </w:p>
    <w:p w:rsidR="007C3ACA" w:rsidRPr="000175AC" w:rsidRDefault="007C3ACA" w:rsidP="006F69CC">
      <w:pPr>
        <w:spacing w:after="0" w:line="240" w:lineRule="auto"/>
        <w:ind w:firstLine="709"/>
        <w:jc w:val="both"/>
        <w:rPr>
          <w:rFonts w:ascii="Times New Roman" w:hAnsi="Times New Roman" w:cs="Times New Roman"/>
          <w:sz w:val="27"/>
          <w:szCs w:val="27"/>
          <w:lang w:val="ru-RU"/>
        </w:rPr>
      </w:pPr>
      <w:r w:rsidRPr="000175AC">
        <w:rPr>
          <w:rFonts w:ascii="Times New Roman" w:hAnsi="Times New Roman" w:cs="Times New Roman"/>
          <w:sz w:val="27"/>
          <w:szCs w:val="27"/>
          <w:lang w:val="ru-RU"/>
        </w:rPr>
        <w:t>Анализируя в целом состояние сельскохозяйственной отрасли района, отметим, что на данном этапе как никогда необходима государственная поддержка сельхозпроизводства: льготное кредитование, поддержка элитного растениеводства и животноводства, государственное регулирование цен на энергоносители и повышение цен на сельскохозяйственную продукцию.</w:t>
      </w:r>
    </w:p>
    <w:p w:rsidR="007C3ACA" w:rsidRDefault="007C3ACA" w:rsidP="006F69CC">
      <w:pPr>
        <w:spacing w:after="0" w:line="240" w:lineRule="auto"/>
        <w:ind w:firstLine="709"/>
        <w:jc w:val="both"/>
        <w:rPr>
          <w:rFonts w:ascii="Times New Roman" w:hAnsi="Times New Roman" w:cs="Times New Roman"/>
          <w:sz w:val="27"/>
          <w:szCs w:val="27"/>
          <w:lang w:val="ru-RU"/>
        </w:rPr>
      </w:pPr>
    </w:p>
    <w:p w:rsidR="007C3ACA" w:rsidRPr="000175AC" w:rsidRDefault="007C3ACA" w:rsidP="006F69CC">
      <w:pPr>
        <w:spacing w:after="0" w:line="240" w:lineRule="auto"/>
        <w:ind w:firstLine="709"/>
        <w:jc w:val="both"/>
        <w:rPr>
          <w:rFonts w:ascii="Times New Roman" w:hAnsi="Times New Roman" w:cs="Times New Roman"/>
          <w:sz w:val="27"/>
          <w:szCs w:val="27"/>
          <w:lang w:val="ru-RU"/>
        </w:rPr>
      </w:pPr>
    </w:p>
    <w:p w:rsidR="007C3ACA" w:rsidRPr="000175AC" w:rsidRDefault="007C3ACA" w:rsidP="00DD78B5">
      <w:pPr>
        <w:spacing w:after="0" w:line="240" w:lineRule="auto"/>
        <w:ind w:firstLine="709"/>
        <w:jc w:val="center"/>
        <w:rPr>
          <w:rFonts w:ascii="Times New Roman" w:hAnsi="Times New Roman" w:cs="Times New Roman"/>
          <w:b/>
          <w:bCs/>
          <w:sz w:val="27"/>
          <w:szCs w:val="27"/>
          <w:lang w:val="ru-RU"/>
        </w:rPr>
      </w:pPr>
      <w:r>
        <w:rPr>
          <w:rFonts w:ascii="Times New Roman" w:hAnsi="Times New Roman" w:cs="Times New Roman"/>
          <w:b/>
          <w:bCs/>
          <w:sz w:val="27"/>
          <w:szCs w:val="27"/>
          <w:lang w:val="ru-RU"/>
        </w:rPr>
        <w:t>1.</w:t>
      </w:r>
      <w:r w:rsidRPr="000175AC">
        <w:rPr>
          <w:rFonts w:ascii="Times New Roman" w:hAnsi="Times New Roman" w:cs="Times New Roman"/>
          <w:b/>
          <w:bCs/>
          <w:sz w:val="27"/>
          <w:szCs w:val="27"/>
          <w:lang w:val="ru-RU"/>
        </w:rPr>
        <w:t>3.2.3. Малый бизнес.</w:t>
      </w:r>
    </w:p>
    <w:p w:rsidR="007C3ACA" w:rsidRPr="000175AC" w:rsidRDefault="007C3ACA" w:rsidP="006F69CC">
      <w:pPr>
        <w:spacing w:after="0" w:line="240" w:lineRule="auto"/>
        <w:ind w:firstLine="709"/>
        <w:jc w:val="both"/>
        <w:rPr>
          <w:rFonts w:ascii="Times New Roman" w:hAnsi="Times New Roman" w:cs="Times New Roman"/>
          <w:sz w:val="27"/>
          <w:szCs w:val="27"/>
          <w:lang w:val="ru-RU"/>
        </w:rPr>
      </w:pPr>
      <w:r w:rsidRPr="000175AC">
        <w:rPr>
          <w:rFonts w:ascii="Times New Roman" w:hAnsi="Times New Roman" w:cs="Times New Roman"/>
          <w:sz w:val="27"/>
          <w:szCs w:val="27"/>
          <w:lang w:val="ru-RU"/>
        </w:rPr>
        <w:t>Сегодня государством большое значение отводится развитию малого и среднего бизнеса (предпринимательства). В силу перемен, произошедших в нашей стране в 90-х годах ХХ века, сектор торговли сыграл определенную роль в развитии малого бизнеса и до настоящего времени остается наиболее привлекательным для индивидуальных предпринимателей и малого бизнеса</w:t>
      </w:r>
    </w:p>
    <w:p w:rsidR="007C3ACA" w:rsidRPr="000175AC" w:rsidRDefault="007C3ACA" w:rsidP="006F69CC">
      <w:pPr>
        <w:spacing w:after="0" w:line="240" w:lineRule="auto"/>
        <w:ind w:firstLine="709"/>
        <w:jc w:val="both"/>
        <w:rPr>
          <w:rFonts w:ascii="Times New Roman" w:hAnsi="Times New Roman" w:cs="Times New Roman"/>
          <w:sz w:val="27"/>
          <w:szCs w:val="27"/>
          <w:lang w:val="ru-RU"/>
        </w:rPr>
      </w:pPr>
      <w:r w:rsidRPr="000175AC">
        <w:rPr>
          <w:rFonts w:ascii="Times New Roman" w:hAnsi="Times New Roman" w:cs="Times New Roman"/>
          <w:sz w:val="27"/>
          <w:szCs w:val="27"/>
          <w:lang w:val="ru-RU"/>
        </w:rPr>
        <w:t>Создание благоприятных условий для развития малого и среднего предпринимательства в районах и области рассматривается правительством Воронежской области в качестве одного из основных факторов обеспечения социально-экономического благополучия Воронежской области, роста валового регионального продукта, повышения жизненного уровня и занятости населения.</w:t>
      </w:r>
    </w:p>
    <w:p w:rsidR="007C3ACA" w:rsidRPr="000175AC" w:rsidRDefault="007C3ACA" w:rsidP="006F69CC">
      <w:pPr>
        <w:spacing w:after="0" w:line="240" w:lineRule="auto"/>
        <w:ind w:firstLine="709"/>
        <w:jc w:val="both"/>
        <w:rPr>
          <w:rFonts w:ascii="Times New Roman" w:hAnsi="Times New Roman" w:cs="Times New Roman"/>
          <w:sz w:val="27"/>
          <w:szCs w:val="27"/>
          <w:lang w:val="ru-RU"/>
        </w:rPr>
      </w:pPr>
      <w:r w:rsidRPr="000175AC">
        <w:rPr>
          <w:rFonts w:ascii="Times New Roman" w:hAnsi="Times New Roman" w:cs="Times New Roman"/>
          <w:sz w:val="27"/>
          <w:szCs w:val="27"/>
          <w:lang w:val="ru-RU"/>
        </w:rPr>
        <w:t xml:space="preserve">В соответствии со Стратегией развития Воронежской области основная роль в реализации прорыва в экономическом развитии, обеспечении высоких темпов экономического роста отводится крупным инвестиционным проектам, привлечению крупного капитала. </w:t>
      </w:r>
    </w:p>
    <w:p w:rsidR="007C3ACA" w:rsidRPr="000175AC" w:rsidRDefault="007C3ACA" w:rsidP="006F69CC">
      <w:pPr>
        <w:spacing w:after="0" w:line="240" w:lineRule="auto"/>
        <w:ind w:firstLine="709"/>
        <w:jc w:val="both"/>
        <w:rPr>
          <w:rFonts w:ascii="Times New Roman" w:hAnsi="Times New Roman" w:cs="Times New Roman"/>
          <w:sz w:val="27"/>
          <w:szCs w:val="27"/>
          <w:lang w:val="ru-RU"/>
        </w:rPr>
      </w:pPr>
      <w:r w:rsidRPr="000175AC">
        <w:rPr>
          <w:rFonts w:ascii="Times New Roman" w:hAnsi="Times New Roman" w:cs="Times New Roman"/>
          <w:sz w:val="27"/>
          <w:szCs w:val="27"/>
          <w:lang w:val="ru-RU"/>
        </w:rPr>
        <w:t xml:space="preserve">Традиционно малое предпринимательство является источником инновационных идей в научно-технической и в организационной сфере. Выполняя социальные функции, малый бизнес сглаживает негативные эффекты трансформационных и структурных изменений. Развитие малого предпринимательства означает снижение социальной напряженности и рост занятости. </w:t>
      </w:r>
    </w:p>
    <w:p w:rsidR="007C3ACA" w:rsidRPr="000175AC" w:rsidRDefault="007C3ACA" w:rsidP="006F69CC">
      <w:pPr>
        <w:spacing w:after="0" w:line="240" w:lineRule="auto"/>
        <w:ind w:firstLine="709"/>
        <w:jc w:val="both"/>
        <w:rPr>
          <w:rFonts w:ascii="Times New Roman" w:hAnsi="Times New Roman" w:cs="Times New Roman"/>
          <w:sz w:val="27"/>
          <w:szCs w:val="27"/>
          <w:lang w:val="ru-RU"/>
        </w:rPr>
      </w:pPr>
      <w:r w:rsidRPr="000175AC">
        <w:rPr>
          <w:rFonts w:ascii="Times New Roman" w:hAnsi="Times New Roman" w:cs="Times New Roman"/>
          <w:sz w:val="27"/>
          <w:szCs w:val="27"/>
          <w:lang w:val="ru-RU"/>
        </w:rPr>
        <w:t>Функция формирования эффективной собственности заключается в том, что для малого бизнеса характерно наличие непосредственного вер</w:t>
      </w:r>
      <w:r w:rsidRPr="000175AC">
        <w:rPr>
          <w:rFonts w:ascii="Times New Roman" w:hAnsi="Times New Roman" w:cs="Times New Roman"/>
          <w:sz w:val="27"/>
          <w:szCs w:val="27"/>
          <w:lang w:val="ru-RU"/>
        </w:rPr>
        <w:softHyphen/>
        <w:t xml:space="preserve">тикального контроля со стороны собственника или ряда собственников. Поэтому решения принимаются исходя их критериев экономической эффективности, что обеспечивает наиболее рациональное использование ресурсов. </w:t>
      </w:r>
    </w:p>
    <w:p w:rsidR="007C3ACA" w:rsidRPr="000175AC" w:rsidRDefault="007C3ACA" w:rsidP="006F69CC">
      <w:pPr>
        <w:spacing w:after="0" w:line="240" w:lineRule="auto"/>
        <w:ind w:firstLine="709"/>
        <w:jc w:val="both"/>
        <w:rPr>
          <w:rFonts w:ascii="Times New Roman" w:hAnsi="Times New Roman" w:cs="Times New Roman"/>
          <w:sz w:val="27"/>
          <w:szCs w:val="27"/>
          <w:lang w:val="ru-RU"/>
        </w:rPr>
      </w:pPr>
      <w:r w:rsidRPr="000175AC">
        <w:rPr>
          <w:rFonts w:ascii="Times New Roman" w:hAnsi="Times New Roman" w:cs="Times New Roman"/>
          <w:sz w:val="27"/>
          <w:szCs w:val="27"/>
          <w:lang w:val="ru-RU"/>
        </w:rPr>
        <w:t>При этом развитие малого бизнеса в регионе также характеризуется наличием ряда негативных явлений и ограничений, которые не дают воз</w:t>
      </w:r>
      <w:r w:rsidRPr="000175AC">
        <w:rPr>
          <w:rFonts w:ascii="Times New Roman" w:hAnsi="Times New Roman" w:cs="Times New Roman"/>
          <w:sz w:val="27"/>
          <w:szCs w:val="27"/>
          <w:lang w:val="ru-RU"/>
        </w:rPr>
        <w:softHyphen/>
        <w:t xml:space="preserve">можности рассматривать его как основной источник экономического роста. Низкая правовая культура ведения бизнеса приводит к широкому распространению нарушений законодательства в различных сферах: трудовой, экологической, защиты прав потребителей, качества продукции и стандартизации, пожарной безопасности и других. Зачастую в малом бизнесе занят персонал, не имеющий достаточной квалификации, с непрофильным образованием, что приводит к снижению его конкурентоспособности. </w:t>
      </w:r>
    </w:p>
    <w:p w:rsidR="007C3ACA" w:rsidRPr="000175AC" w:rsidRDefault="007C3ACA" w:rsidP="00F564F1">
      <w:pPr>
        <w:spacing w:after="0" w:line="240" w:lineRule="auto"/>
        <w:ind w:firstLine="709"/>
        <w:jc w:val="both"/>
        <w:rPr>
          <w:rFonts w:ascii="Times New Roman" w:hAnsi="Times New Roman" w:cs="Times New Roman"/>
          <w:sz w:val="27"/>
          <w:szCs w:val="27"/>
          <w:lang w:val="ru-RU"/>
        </w:rPr>
      </w:pPr>
      <w:r w:rsidRPr="000175AC">
        <w:rPr>
          <w:rFonts w:ascii="Times New Roman" w:hAnsi="Times New Roman" w:cs="Times New Roman"/>
          <w:sz w:val="27"/>
          <w:szCs w:val="27"/>
          <w:lang w:val="ru-RU"/>
        </w:rPr>
        <w:t>В 2010 году на территории Воробьевского муниципального района свою хозяйственную деятельность осуществляли  62 средних и малых предприятия с учетом микропредприятий. В оценочном и прогнозируемых годах планируется рост данного показателя, соответственно 2011 год-63 единицы, 2012г.-64 ед., 2013 год -65 ед. и в 2014 году –65 единиц.</w:t>
      </w:r>
    </w:p>
    <w:p w:rsidR="007C3ACA" w:rsidRPr="000175AC" w:rsidRDefault="007C3ACA" w:rsidP="00F564F1">
      <w:pPr>
        <w:spacing w:after="0" w:line="240" w:lineRule="auto"/>
        <w:ind w:firstLine="709"/>
        <w:jc w:val="both"/>
        <w:rPr>
          <w:rFonts w:ascii="Times New Roman" w:hAnsi="Times New Roman" w:cs="Times New Roman"/>
          <w:sz w:val="27"/>
          <w:szCs w:val="27"/>
          <w:lang w:val="ru-RU"/>
        </w:rPr>
      </w:pPr>
      <w:r w:rsidRPr="000175AC">
        <w:rPr>
          <w:rFonts w:ascii="Times New Roman" w:hAnsi="Times New Roman" w:cs="Times New Roman"/>
          <w:sz w:val="27"/>
          <w:szCs w:val="27"/>
          <w:lang w:val="ru-RU"/>
        </w:rPr>
        <w:t xml:space="preserve">За отчетный период на предприятиях малых форм хозяйствования в отчетном периоде было занято в среднегодовом исчислении 766 человек. В последующие годы намечен небольшой рост численности за счет расширения предприятий и увеличения объема производимой продукции, работ и услуг, в основном,  сельскохозяйственных предприятий (КФХ). В 2010 году осуществляли активную хозяйственную деятельность 47 крестьянско-фермерских хозяйства района, что на 7 % или 3 единицы выше показателя 2009 года. </w:t>
      </w:r>
    </w:p>
    <w:p w:rsidR="007C3ACA" w:rsidRPr="000175AC" w:rsidRDefault="007C3ACA" w:rsidP="00F564F1">
      <w:pPr>
        <w:spacing w:after="0" w:line="240" w:lineRule="auto"/>
        <w:ind w:firstLine="709"/>
        <w:jc w:val="both"/>
        <w:rPr>
          <w:rFonts w:ascii="Times New Roman" w:hAnsi="Times New Roman" w:cs="Times New Roman"/>
          <w:sz w:val="27"/>
          <w:szCs w:val="27"/>
          <w:lang w:val="ru-RU"/>
        </w:rPr>
      </w:pPr>
      <w:r w:rsidRPr="000175AC">
        <w:rPr>
          <w:rFonts w:ascii="Times New Roman" w:hAnsi="Times New Roman" w:cs="Times New Roman"/>
          <w:sz w:val="27"/>
          <w:szCs w:val="27"/>
          <w:lang w:val="ru-RU"/>
        </w:rPr>
        <w:t>Оборот средних и малых предприятий в 2010 году составил 80,2 млн. руб. в действующих ценах. Так как Воробьевский район аграрный, то большую часть малых предприятий составляют КФХ и занимают 76 % от общего числа МП. Снижение  оборота предприятий обусловлено неблагоприятными погодно-климатическими условиями (засухой) предыдущего года. В оценочном и прогнозируемых годах намечен рост оборота средних и малых предприятий, в основном, за счет увеличения производства и реализации продукции крестьянскими фермерскими хозяйствами.</w:t>
      </w:r>
    </w:p>
    <w:p w:rsidR="007C3ACA" w:rsidRPr="000175AC" w:rsidRDefault="007C3ACA" w:rsidP="00F564F1">
      <w:pPr>
        <w:spacing w:after="0" w:line="240" w:lineRule="auto"/>
        <w:ind w:firstLine="709"/>
        <w:jc w:val="both"/>
        <w:rPr>
          <w:rFonts w:ascii="Times New Roman" w:hAnsi="Times New Roman" w:cs="Times New Roman"/>
          <w:sz w:val="27"/>
          <w:szCs w:val="27"/>
          <w:lang w:val="ru-RU"/>
        </w:rPr>
      </w:pPr>
      <w:r w:rsidRPr="000175AC">
        <w:rPr>
          <w:rFonts w:ascii="Times New Roman" w:hAnsi="Times New Roman" w:cs="Times New Roman"/>
          <w:i/>
          <w:iCs/>
          <w:sz w:val="27"/>
          <w:szCs w:val="27"/>
          <w:lang w:val="ru-RU"/>
        </w:rPr>
        <w:t>В 2011 году утверждена и действует районная программа «Развитие и поддержке малого и среднего предпринимательства в Воробьевском муниципальном районе на период с 2011 по 2013 г.».</w:t>
      </w:r>
      <w:r w:rsidRPr="000175AC">
        <w:rPr>
          <w:rFonts w:ascii="Times New Roman" w:hAnsi="Times New Roman" w:cs="Times New Roman"/>
          <w:sz w:val="27"/>
          <w:szCs w:val="27"/>
          <w:lang w:val="ru-RU"/>
        </w:rPr>
        <w:t xml:space="preserve"> Целью программы является реализация государственной политики поддержки и развития малого и среднего предпринимательства в Воробьевском районе, направленной на создание благоприятной среды для активизации предпринимательской деятельности и решение социально-экономических задач. Основные направления программы: увеличение субъектов среднего и малого предпринимательства (предоставление дополнительных земельных площадей из состава земель сельскохозяйственного назначения для расширения производственной базы КФХ, предоставление в аренду  не используемых нежилых помещений для ведения предпринимательской деятельности, помощь в оформлении необходимой документации на получение кредитов и субсидий), создание новых дополнительных рабочих мест, снижение безработицы, насыщение потребительского рынка более качественными товарами и услугами, увеличением объемов производства продукции, что отразится на повышении налоговых поступлений в районный бюджет.</w:t>
      </w:r>
    </w:p>
    <w:p w:rsidR="007C3ACA" w:rsidRPr="000175AC" w:rsidRDefault="007C3ACA" w:rsidP="00F564F1">
      <w:pPr>
        <w:spacing w:after="0" w:line="240" w:lineRule="auto"/>
        <w:ind w:firstLine="709"/>
        <w:jc w:val="both"/>
        <w:rPr>
          <w:rFonts w:ascii="Times New Roman" w:hAnsi="Times New Roman" w:cs="Times New Roman"/>
          <w:sz w:val="27"/>
          <w:szCs w:val="27"/>
          <w:lang w:val="ru-RU"/>
        </w:rPr>
      </w:pPr>
      <w:r w:rsidRPr="000175AC">
        <w:rPr>
          <w:rFonts w:ascii="Times New Roman" w:hAnsi="Times New Roman" w:cs="Times New Roman"/>
          <w:sz w:val="27"/>
          <w:szCs w:val="27"/>
          <w:lang w:val="ru-RU"/>
        </w:rPr>
        <w:t>Субъектам малого бизнеса оказывается имущественная поддержка  в виде предоставления в аренду не используемых, нежилых помещений общей площадью 84 кв.м. для ведения предпринимательской деятельности.</w:t>
      </w:r>
    </w:p>
    <w:p w:rsidR="007C3ACA" w:rsidRPr="000175AC" w:rsidRDefault="007C3ACA" w:rsidP="00F564F1">
      <w:pPr>
        <w:spacing w:after="0" w:line="240" w:lineRule="auto"/>
        <w:ind w:firstLine="709"/>
        <w:jc w:val="both"/>
        <w:rPr>
          <w:rFonts w:ascii="Times New Roman" w:hAnsi="Times New Roman" w:cs="Times New Roman"/>
          <w:sz w:val="27"/>
          <w:szCs w:val="27"/>
          <w:lang w:val="ru-RU"/>
        </w:rPr>
      </w:pPr>
      <w:r w:rsidRPr="000175AC">
        <w:rPr>
          <w:rFonts w:ascii="Times New Roman" w:hAnsi="Times New Roman" w:cs="Times New Roman"/>
          <w:sz w:val="27"/>
          <w:szCs w:val="27"/>
          <w:lang w:val="ru-RU"/>
        </w:rPr>
        <w:t xml:space="preserve">Благодаря участию в </w:t>
      </w:r>
      <w:r w:rsidRPr="000175AC">
        <w:rPr>
          <w:rFonts w:ascii="Times New Roman" w:hAnsi="Times New Roman" w:cs="Times New Roman"/>
          <w:i/>
          <w:iCs/>
          <w:sz w:val="27"/>
          <w:szCs w:val="27"/>
          <w:lang w:val="ru-RU"/>
        </w:rPr>
        <w:t>ОЦП «Содействие занятости населения Воронежской области на 2008-2011 гг.»</w:t>
      </w:r>
      <w:r w:rsidRPr="000175AC">
        <w:rPr>
          <w:rFonts w:ascii="Times New Roman" w:hAnsi="Times New Roman" w:cs="Times New Roman"/>
          <w:sz w:val="27"/>
          <w:szCs w:val="27"/>
          <w:lang w:val="ru-RU"/>
        </w:rPr>
        <w:t xml:space="preserve">, в которой наш район принимает участие, в 2010 г. 32 безработных граждан зарегистрировались в качестве  индивидуальных предпринимателей и получили субсидии  на открытие собственного дела в сумме 2 млн.руб. </w:t>
      </w:r>
    </w:p>
    <w:p w:rsidR="007C3ACA" w:rsidRPr="000175AC" w:rsidRDefault="007C3ACA" w:rsidP="00F564F1">
      <w:pPr>
        <w:spacing w:after="0" w:line="240" w:lineRule="auto"/>
        <w:ind w:firstLine="709"/>
        <w:jc w:val="both"/>
        <w:rPr>
          <w:rFonts w:ascii="Times New Roman" w:hAnsi="Times New Roman" w:cs="Times New Roman"/>
          <w:sz w:val="27"/>
          <w:szCs w:val="27"/>
          <w:lang w:val="ru-RU"/>
        </w:rPr>
      </w:pPr>
      <w:r w:rsidRPr="000175AC">
        <w:rPr>
          <w:rFonts w:ascii="Times New Roman" w:hAnsi="Times New Roman" w:cs="Times New Roman"/>
          <w:sz w:val="27"/>
          <w:szCs w:val="27"/>
          <w:lang w:val="ru-RU"/>
        </w:rPr>
        <w:t xml:space="preserve">ЗАО «Фобус-Банк» г. Калач также предоставляет свои услуги по оформлению и предоставлению кредитов руководителям малого бизнеса нашего района, сумма которых за отчетный период составила более 410 тыс. руб. В отделе по экономике и управлению муниципальным имуществом администрации Воробьевского муниципального района имеется библиотека предпринимателя. Специалистами отдела оказывается практическая и консультативная помощь обратившимся предпринимателям района.  </w:t>
      </w:r>
    </w:p>
    <w:p w:rsidR="007C3ACA" w:rsidRPr="000175AC" w:rsidRDefault="007C3ACA" w:rsidP="00F564F1">
      <w:pPr>
        <w:spacing w:after="0" w:line="240" w:lineRule="auto"/>
        <w:ind w:firstLine="709"/>
        <w:jc w:val="both"/>
        <w:rPr>
          <w:rFonts w:ascii="Times New Roman" w:hAnsi="Times New Roman" w:cs="Times New Roman"/>
          <w:sz w:val="27"/>
          <w:szCs w:val="27"/>
          <w:lang w:val="ru-RU"/>
        </w:rPr>
      </w:pPr>
      <w:r w:rsidRPr="000175AC">
        <w:rPr>
          <w:rFonts w:ascii="Times New Roman" w:hAnsi="Times New Roman" w:cs="Times New Roman"/>
          <w:sz w:val="27"/>
          <w:szCs w:val="27"/>
          <w:lang w:val="ru-RU"/>
        </w:rPr>
        <w:t>В районе создан и функционирует общественный консультативный Совет по предпринимательству при Совете народных депутатов. За год проводится 4-5 заседаний Совета, в ходе которых рассматриваются основные вопросы по улучшению эффективности ведения хозяйственной деятельности малых и средних предприятий.</w:t>
      </w:r>
    </w:p>
    <w:p w:rsidR="007C3ACA" w:rsidRPr="000175AC" w:rsidRDefault="007C3ACA" w:rsidP="00F564F1">
      <w:pPr>
        <w:spacing w:after="0" w:line="240" w:lineRule="auto"/>
        <w:ind w:firstLine="709"/>
        <w:jc w:val="both"/>
        <w:rPr>
          <w:rFonts w:ascii="Times New Roman" w:hAnsi="Times New Roman" w:cs="Times New Roman"/>
          <w:sz w:val="27"/>
          <w:szCs w:val="27"/>
          <w:lang w:val="ru-RU"/>
        </w:rPr>
      </w:pPr>
      <w:r w:rsidRPr="000175AC">
        <w:rPr>
          <w:rFonts w:ascii="Times New Roman" w:hAnsi="Times New Roman" w:cs="Times New Roman"/>
          <w:sz w:val="27"/>
          <w:szCs w:val="27"/>
          <w:lang w:val="ru-RU"/>
        </w:rPr>
        <w:t>Представители среднего и малого бизнеса района активно принимают участие в жизни района. Проведение ярмарок, конкурсов, спортивно-культурных и массовых мероприятий не обходится без малых предприятий, за что руководители и работники были отмечены благодарственными письмами.</w:t>
      </w:r>
    </w:p>
    <w:p w:rsidR="007C3ACA" w:rsidRPr="000175AC" w:rsidRDefault="007C3ACA" w:rsidP="00F564F1">
      <w:pPr>
        <w:spacing w:after="0" w:line="240" w:lineRule="auto"/>
        <w:ind w:firstLine="709"/>
        <w:jc w:val="both"/>
        <w:rPr>
          <w:rFonts w:ascii="Times New Roman" w:hAnsi="Times New Roman" w:cs="Times New Roman"/>
          <w:sz w:val="27"/>
          <w:szCs w:val="27"/>
          <w:lang w:val="ru-RU"/>
        </w:rPr>
      </w:pPr>
      <w:r w:rsidRPr="000175AC">
        <w:rPr>
          <w:rFonts w:ascii="Times New Roman" w:hAnsi="Times New Roman" w:cs="Times New Roman"/>
          <w:sz w:val="27"/>
          <w:szCs w:val="27"/>
          <w:lang w:val="ru-RU"/>
        </w:rPr>
        <w:t>Работа по выполнению утвержденной программы по поддержке субъектов малого и среднего предпринимательства продолжается.</w:t>
      </w:r>
    </w:p>
    <w:p w:rsidR="007C3ACA" w:rsidRPr="000175AC" w:rsidRDefault="007C3ACA" w:rsidP="004C3F30">
      <w:pPr>
        <w:spacing w:after="0" w:line="240" w:lineRule="auto"/>
        <w:ind w:firstLine="709"/>
        <w:jc w:val="both"/>
        <w:rPr>
          <w:rFonts w:ascii="Times New Roman" w:hAnsi="Times New Roman" w:cs="Times New Roman"/>
          <w:sz w:val="27"/>
          <w:szCs w:val="27"/>
          <w:lang w:val="ru-RU"/>
        </w:rPr>
      </w:pPr>
      <w:r w:rsidRPr="000175AC">
        <w:rPr>
          <w:rFonts w:ascii="Times New Roman" w:hAnsi="Times New Roman" w:cs="Times New Roman"/>
          <w:sz w:val="27"/>
          <w:szCs w:val="27"/>
          <w:lang w:val="ru-RU"/>
        </w:rPr>
        <w:t>За 2010 год  на территории района были осуществлены следующие коммерческие проекты в сфере малого бизнеса:</w:t>
      </w:r>
    </w:p>
    <w:p w:rsidR="007C3ACA" w:rsidRPr="000175AC" w:rsidRDefault="007C3ACA" w:rsidP="00E440BA">
      <w:pPr>
        <w:pStyle w:val="ConsPlusNormal"/>
        <w:widowControl/>
        <w:numPr>
          <w:ilvl w:val="0"/>
          <w:numId w:val="111"/>
        </w:numPr>
        <w:tabs>
          <w:tab w:val="left" w:pos="993"/>
        </w:tabs>
        <w:ind w:left="0" w:right="-56" w:firstLine="709"/>
        <w:jc w:val="both"/>
        <w:outlineLvl w:val="2"/>
        <w:rPr>
          <w:rFonts w:ascii="Times New Roman" w:hAnsi="Times New Roman" w:cs="Times New Roman"/>
          <w:sz w:val="27"/>
          <w:szCs w:val="27"/>
        </w:rPr>
      </w:pPr>
      <w:r w:rsidRPr="000175AC">
        <w:rPr>
          <w:rFonts w:ascii="Times New Roman" w:hAnsi="Times New Roman" w:cs="Times New Roman"/>
          <w:i/>
          <w:iCs/>
          <w:sz w:val="27"/>
          <w:szCs w:val="27"/>
        </w:rPr>
        <w:t>«Организация кафе в с. Воробьевка (ИП Ласуков В.А.)»</w:t>
      </w:r>
      <w:r w:rsidRPr="000175AC">
        <w:rPr>
          <w:rFonts w:ascii="Times New Roman" w:hAnsi="Times New Roman" w:cs="Times New Roman"/>
          <w:b/>
          <w:bCs/>
          <w:sz w:val="27"/>
          <w:szCs w:val="27"/>
        </w:rPr>
        <w:t xml:space="preserve"> </w:t>
      </w:r>
      <w:r w:rsidRPr="000175AC">
        <w:rPr>
          <w:rFonts w:ascii="Times New Roman" w:hAnsi="Times New Roman" w:cs="Times New Roman"/>
          <w:sz w:val="27"/>
          <w:szCs w:val="27"/>
        </w:rPr>
        <w:t>подразумевало открытие в с. Воробьевка кафе на базе существующего здания бывшего кафе «Молодежное», принадлежавшего ранее Воробьевскому РАЙПО, индивидуальным предпринимателем Ласуковым В. А. на общую сумму 6 млн. руб. В декабре 2010 г. данный инвестиционный проект удалось завершить, освоив 10 млн. руб. и перевыполнив план на 67%.</w:t>
      </w:r>
    </w:p>
    <w:p w:rsidR="007C3ACA" w:rsidRPr="000175AC" w:rsidRDefault="007C3ACA" w:rsidP="00E440BA">
      <w:pPr>
        <w:pStyle w:val="ConsPlusNormal"/>
        <w:widowControl/>
        <w:numPr>
          <w:ilvl w:val="0"/>
          <w:numId w:val="111"/>
        </w:numPr>
        <w:tabs>
          <w:tab w:val="left" w:pos="993"/>
        </w:tabs>
        <w:ind w:left="0" w:right="-56" w:firstLine="709"/>
        <w:jc w:val="both"/>
        <w:outlineLvl w:val="2"/>
        <w:rPr>
          <w:rFonts w:ascii="Times New Roman" w:hAnsi="Times New Roman" w:cs="Times New Roman"/>
          <w:sz w:val="27"/>
          <w:szCs w:val="27"/>
        </w:rPr>
      </w:pPr>
      <w:r w:rsidRPr="000175AC">
        <w:rPr>
          <w:rFonts w:ascii="Times New Roman" w:hAnsi="Times New Roman" w:cs="Times New Roman"/>
          <w:i/>
          <w:iCs/>
          <w:sz w:val="27"/>
          <w:szCs w:val="27"/>
        </w:rPr>
        <w:t>«Организация магазина в с. Новотолучеево Руднянского с/п (ИП Стеганцева Л.А.)»</w:t>
      </w:r>
      <w:r w:rsidRPr="000175AC">
        <w:rPr>
          <w:rFonts w:ascii="Times New Roman" w:hAnsi="Times New Roman" w:cs="Times New Roman"/>
          <w:b/>
          <w:bCs/>
          <w:sz w:val="27"/>
          <w:szCs w:val="27"/>
        </w:rPr>
        <w:t xml:space="preserve"> </w:t>
      </w:r>
      <w:r w:rsidRPr="000175AC">
        <w:rPr>
          <w:rFonts w:ascii="Times New Roman" w:hAnsi="Times New Roman" w:cs="Times New Roman"/>
          <w:sz w:val="27"/>
          <w:szCs w:val="27"/>
        </w:rPr>
        <w:t>подразумевало открытие нового магазина по реализации смешанного типа товаров в с. Новотолучеево Руднянского сельского поселения индивидуальным предпринимателем Стеганцевой Лидией Алексеевной на общую сумму 650 тыс. руб. В отчетном периоде объект введен в эксплуатацию. Сумма освоения – 653 тыс. руб. (100%).</w:t>
      </w:r>
    </w:p>
    <w:p w:rsidR="007C3ACA" w:rsidRPr="000175AC" w:rsidRDefault="007C3ACA" w:rsidP="00E440BA">
      <w:pPr>
        <w:pStyle w:val="ConsPlusNormal"/>
        <w:widowControl/>
        <w:numPr>
          <w:ilvl w:val="0"/>
          <w:numId w:val="111"/>
        </w:numPr>
        <w:tabs>
          <w:tab w:val="left" w:pos="993"/>
        </w:tabs>
        <w:ind w:left="0" w:right="-56" w:firstLine="709"/>
        <w:jc w:val="both"/>
        <w:outlineLvl w:val="2"/>
        <w:rPr>
          <w:rFonts w:ascii="Times New Roman" w:hAnsi="Times New Roman" w:cs="Times New Roman"/>
          <w:sz w:val="27"/>
          <w:szCs w:val="27"/>
        </w:rPr>
      </w:pPr>
      <w:r w:rsidRPr="000175AC">
        <w:rPr>
          <w:rFonts w:ascii="Times New Roman" w:hAnsi="Times New Roman" w:cs="Times New Roman"/>
          <w:i/>
          <w:iCs/>
          <w:sz w:val="27"/>
          <w:szCs w:val="27"/>
        </w:rPr>
        <w:t>«Организация автосервисного обслуживания в с. Воробьевка (ИП Верещагин С.С.)»</w:t>
      </w:r>
      <w:r w:rsidRPr="000175AC">
        <w:rPr>
          <w:rFonts w:ascii="Times New Roman" w:hAnsi="Times New Roman" w:cs="Times New Roman"/>
          <w:b/>
          <w:bCs/>
          <w:sz w:val="27"/>
          <w:szCs w:val="27"/>
        </w:rPr>
        <w:t xml:space="preserve"> </w:t>
      </w:r>
      <w:r w:rsidRPr="000175AC">
        <w:rPr>
          <w:rFonts w:ascii="Times New Roman" w:hAnsi="Times New Roman" w:cs="Times New Roman"/>
          <w:sz w:val="27"/>
          <w:szCs w:val="27"/>
        </w:rPr>
        <w:t>рассчитано на 2 года</w:t>
      </w:r>
      <w:r w:rsidRPr="000175AC">
        <w:rPr>
          <w:rFonts w:ascii="Times New Roman" w:hAnsi="Times New Roman" w:cs="Times New Roman"/>
          <w:b/>
          <w:bCs/>
          <w:sz w:val="27"/>
          <w:szCs w:val="27"/>
        </w:rPr>
        <w:t xml:space="preserve"> </w:t>
      </w:r>
      <w:r w:rsidRPr="000175AC">
        <w:rPr>
          <w:rFonts w:ascii="Times New Roman" w:hAnsi="Times New Roman" w:cs="Times New Roman"/>
          <w:sz w:val="27"/>
          <w:szCs w:val="27"/>
        </w:rPr>
        <w:t>и</w:t>
      </w:r>
      <w:r w:rsidRPr="000175AC">
        <w:rPr>
          <w:rFonts w:ascii="Times New Roman" w:hAnsi="Times New Roman" w:cs="Times New Roman"/>
          <w:b/>
          <w:bCs/>
          <w:sz w:val="27"/>
          <w:szCs w:val="27"/>
        </w:rPr>
        <w:t xml:space="preserve"> </w:t>
      </w:r>
      <w:r w:rsidRPr="000175AC">
        <w:rPr>
          <w:rFonts w:ascii="Times New Roman" w:hAnsi="Times New Roman" w:cs="Times New Roman"/>
          <w:sz w:val="27"/>
          <w:szCs w:val="27"/>
        </w:rPr>
        <w:t>подразумевает открытие здания новой станции технического обслуживания в с. Воробьевка индивидуальным предпринимателем Верещагиным Сергеем Семеновичем) на общую сумму 4500,0 тыс. руб. В 2010 г. было запланировано освоить 1500,0 тыс. руб., фактически освоено – 1607 тыс. руб. (или 107% плана).</w:t>
      </w:r>
    </w:p>
    <w:p w:rsidR="007C3ACA" w:rsidRPr="000175AC" w:rsidRDefault="007C3ACA" w:rsidP="00E440BA">
      <w:pPr>
        <w:pStyle w:val="ConsPlusNormal"/>
        <w:widowControl/>
        <w:numPr>
          <w:ilvl w:val="0"/>
          <w:numId w:val="111"/>
        </w:numPr>
        <w:tabs>
          <w:tab w:val="left" w:pos="993"/>
        </w:tabs>
        <w:ind w:left="0" w:right="-56" w:firstLine="709"/>
        <w:jc w:val="both"/>
        <w:outlineLvl w:val="2"/>
        <w:rPr>
          <w:rFonts w:ascii="Times New Roman" w:hAnsi="Times New Roman" w:cs="Times New Roman"/>
          <w:sz w:val="27"/>
          <w:szCs w:val="27"/>
        </w:rPr>
      </w:pPr>
      <w:r w:rsidRPr="000175AC">
        <w:rPr>
          <w:rFonts w:ascii="Times New Roman" w:hAnsi="Times New Roman" w:cs="Times New Roman"/>
          <w:i/>
          <w:iCs/>
          <w:sz w:val="27"/>
          <w:szCs w:val="27"/>
        </w:rPr>
        <w:t xml:space="preserve">«Строительство здания аптеки в с. Воробьевка ( ИП Нечаев В.В.)» </w:t>
      </w:r>
      <w:r w:rsidRPr="000175AC">
        <w:rPr>
          <w:rFonts w:ascii="Times New Roman" w:hAnsi="Times New Roman" w:cs="Times New Roman"/>
          <w:sz w:val="27"/>
          <w:szCs w:val="27"/>
        </w:rPr>
        <w:t>подразумевало строительство нового здания аптеки в 2011 г.г. в с. Воробьевка индивидуальным предпринимателем Нечаевым Виктором Васильевичем на общую сумму 3 млн. руб. Администрацией района была оказана помощь в скорейшем предоставлении земельного участка для строительства и поэтому предпринимателю удалось начать строительство объекта в 2010 г.. освоив при этом  400,0 тыс. руб.</w:t>
      </w:r>
    </w:p>
    <w:p w:rsidR="007C3ACA" w:rsidRPr="000175AC" w:rsidRDefault="007C3ACA" w:rsidP="00E440BA">
      <w:pPr>
        <w:pStyle w:val="ConsPlusNormal"/>
        <w:widowControl/>
        <w:numPr>
          <w:ilvl w:val="0"/>
          <w:numId w:val="111"/>
        </w:numPr>
        <w:tabs>
          <w:tab w:val="left" w:pos="993"/>
        </w:tabs>
        <w:ind w:left="0" w:right="-56" w:firstLine="709"/>
        <w:jc w:val="both"/>
        <w:outlineLvl w:val="2"/>
        <w:rPr>
          <w:rFonts w:ascii="Times New Roman" w:hAnsi="Times New Roman" w:cs="Times New Roman"/>
          <w:sz w:val="27"/>
          <w:szCs w:val="27"/>
        </w:rPr>
      </w:pPr>
      <w:r w:rsidRPr="000175AC">
        <w:rPr>
          <w:rFonts w:ascii="Times New Roman" w:hAnsi="Times New Roman" w:cs="Times New Roman"/>
          <w:i/>
          <w:iCs/>
          <w:sz w:val="27"/>
          <w:szCs w:val="27"/>
        </w:rPr>
        <w:t>«Строительство пристройки к зданию магазина в пос. Первомайский (ИП Тарасенко В. И.)»</w:t>
      </w:r>
      <w:r w:rsidRPr="000175AC">
        <w:rPr>
          <w:rFonts w:ascii="Times New Roman" w:hAnsi="Times New Roman" w:cs="Times New Roman"/>
          <w:b/>
          <w:bCs/>
          <w:sz w:val="27"/>
          <w:szCs w:val="27"/>
        </w:rPr>
        <w:t xml:space="preserve"> </w:t>
      </w:r>
      <w:r w:rsidRPr="000175AC">
        <w:rPr>
          <w:rFonts w:ascii="Times New Roman" w:hAnsi="Times New Roman" w:cs="Times New Roman"/>
          <w:sz w:val="27"/>
          <w:szCs w:val="27"/>
        </w:rPr>
        <w:t xml:space="preserve">подразумевает строительство пристройки к зданию магазина в пос. Первомайский Квашинского сельского поселения в 21010 и 2011 г.г.  индивидуальным предпринимателем Тарасенко Вячеславом Ивановичем на общую сумму 500 тыс. руб. Из запланированных на 2010 г. средствам сумма  в размере 150,0 тыс. руб. была освоена полностью. </w:t>
      </w:r>
    </w:p>
    <w:p w:rsidR="007C3ACA" w:rsidRPr="000175AC" w:rsidRDefault="007C3ACA" w:rsidP="00E440BA">
      <w:pPr>
        <w:pStyle w:val="ConsPlusNormal"/>
        <w:widowControl/>
        <w:numPr>
          <w:ilvl w:val="0"/>
          <w:numId w:val="111"/>
        </w:numPr>
        <w:tabs>
          <w:tab w:val="left" w:pos="993"/>
        </w:tabs>
        <w:ind w:left="0" w:right="-56" w:firstLine="709"/>
        <w:jc w:val="both"/>
        <w:outlineLvl w:val="2"/>
        <w:rPr>
          <w:rFonts w:ascii="Times New Roman" w:hAnsi="Times New Roman" w:cs="Times New Roman"/>
          <w:sz w:val="27"/>
          <w:szCs w:val="27"/>
        </w:rPr>
      </w:pPr>
      <w:r w:rsidRPr="000175AC">
        <w:rPr>
          <w:rFonts w:ascii="Times New Roman" w:hAnsi="Times New Roman" w:cs="Times New Roman"/>
          <w:i/>
          <w:iCs/>
          <w:sz w:val="27"/>
          <w:szCs w:val="27"/>
        </w:rPr>
        <w:t>«Строительство пристройки к зданию магазина в с. Воробьевка (ИП Путилина В. С.)»</w:t>
      </w:r>
      <w:r w:rsidRPr="000175AC">
        <w:rPr>
          <w:rFonts w:ascii="Times New Roman" w:hAnsi="Times New Roman" w:cs="Times New Roman"/>
          <w:b/>
          <w:bCs/>
          <w:sz w:val="27"/>
          <w:szCs w:val="27"/>
        </w:rPr>
        <w:t xml:space="preserve"> </w:t>
      </w:r>
      <w:r w:rsidRPr="000175AC">
        <w:rPr>
          <w:rFonts w:ascii="Times New Roman" w:hAnsi="Times New Roman" w:cs="Times New Roman"/>
          <w:sz w:val="27"/>
          <w:szCs w:val="27"/>
        </w:rPr>
        <w:t xml:space="preserve">подразумевает строительство пристройки-кафе к зданию магазина в с. Воробьевка Воробьевского сельского поселения индивидуальным предпринимателем Путилиной Валентиной Сергеевной в 2010-2011 г.г. на общую сумму 500 тыс. руб. В отчетном году объект удалось ввести в эксплуатацию, освоив при этом 1 млн. рублей. </w:t>
      </w:r>
    </w:p>
    <w:p w:rsidR="007C3ACA" w:rsidRPr="000175AC" w:rsidRDefault="007C3ACA" w:rsidP="00E440BA">
      <w:pPr>
        <w:pStyle w:val="ConsPlusNormal"/>
        <w:widowControl/>
        <w:numPr>
          <w:ilvl w:val="0"/>
          <w:numId w:val="111"/>
        </w:numPr>
        <w:tabs>
          <w:tab w:val="left" w:pos="993"/>
        </w:tabs>
        <w:ind w:left="0" w:right="-56" w:firstLine="709"/>
        <w:jc w:val="both"/>
        <w:outlineLvl w:val="2"/>
        <w:rPr>
          <w:rFonts w:ascii="Times New Roman" w:hAnsi="Times New Roman" w:cs="Times New Roman"/>
          <w:sz w:val="27"/>
          <w:szCs w:val="27"/>
        </w:rPr>
      </w:pPr>
      <w:r w:rsidRPr="000175AC">
        <w:rPr>
          <w:rFonts w:ascii="Times New Roman" w:hAnsi="Times New Roman" w:cs="Times New Roman"/>
          <w:i/>
          <w:iCs/>
          <w:sz w:val="27"/>
          <w:szCs w:val="27"/>
        </w:rPr>
        <w:t>«Реконструкция заправочного комплекса в пос. Первомайский Квашинского сельского поселения»</w:t>
      </w:r>
      <w:r w:rsidRPr="000175AC">
        <w:rPr>
          <w:rFonts w:ascii="Times New Roman" w:hAnsi="Times New Roman" w:cs="Times New Roman"/>
          <w:b/>
          <w:bCs/>
          <w:sz w:val="27"/>
          <w:szCs w:val="27"/>
        </w:rPr>
        <w:t xml:space="preserve"> </w:t>
      </w:r>
      <w:r w:rsidRPr="000175AC">
        <w:rPr>
          <w:rFonts w:ascii="Times New Roman" w:hAnsi="Times New Roman" w:cs="Times New Roman"/>
          <w:sz w:val="27"/>
          <w:szCs w:val="27"/>
        </w:rPr>
        <w:t>подразумевало реконструкцию здания заправки и сопутствующих конструкций на общую сумму 7000 тыс. руб. в течении 2010 и 2011 г.г. В результате приложенных инвестором усилий  в декабре 2010 г. объект введен в эксплуатацию. Сумма вложенных средств – 30 млн. руб. Удорожание объекта произошло из-за приобретения дорогостоящих импортных автозаправочных колонок, не планированных ранее.</w:t>
      </w:r>
    </w:p>
    <w:p w:rsidR="007C3ACA" w:rsidRPr="000175AC" w:rsidRDefault="007C3ACA" w:rsidP="0045696D">
      <w:pPr>
        <w:spacing w:after="0" w:line="240" w:lineRule="auto"/>
        <w:ind w:firstLine="709"/>
        <w:jc w:val="both"/>
        <w:rPr>
          <w:rFonts w:ascii="Times New Roman" w:hAnsi="Times New Roman" w:cs="Times New Roman"/>
          <w:sz w:val="27"/>
          <w:szCs w:val="27"/>
          <w:lang w:val="ru-RU"/>
        </w:rPr>
      </w:pPr>
    </w:p>
    <w:p w:rsidR="007C3ACA" w:rsidRPr="000175AC" w:rsidRDefault="007C3ACA" w:rsidP="008407FB">
      <w:pPr>
        <w:spacing w:after="0" w:line="240" w:lineRule="auto"/>
        <w:ind w:left="-142"/>
        <w:jc w:val="both"/>
        <w:rPr>
          <w:rFonts w:ascii="Times New Roman" w:hAnsi="Times New Roman" w:cs="Times New Roman"/>
          <w:sz w:val="27"/>
          <w:szCs w:val="27"/>
          <w:lang w:val="ru-RU"/>
        </w:rPr>
      </w:pPr>
      <w:r w:rsidRPr="000175AC">
        <w:rPr>
          <w:rFonts w:ascii="Times New Roman" w:hAnsi="Times New Roman" w:cs="Times New Roman"/>
          <w:sz w:val="27"/>
          <w:szCs w:val="27"/>
          <w:lang w:val="ru-RU"/>
        </w:rPr>
        <w:t>Таблица 1.12 – Фактические и прогнозные значения показателей малого и среднего предпринимательства Воробьёвского муниципального района</w:t>
      </w:r>
    </w:p>
    <w:tbl>
      <w:tblPr>
        <w:tblW w:w="9866" w:type="dxa"/>
        <w:tblInd w:w="-106" w:type="dxa"/>
        <w:tblLayout w:type="fixed"/>
        <w:tblLook w:val="00A0"/>
      </w:tblPr>
      <w:tblGrid>
        <w:gridCol w:w="3731"/>
        <w:gridCol w:w="1161"/>
        <w:gridCol w:w="983"/>
        <w:gridCol w:w="955"/>
        <w:gridCol w:w="1034"/>
        <w:gridCol w:w="1001"/>
        <w:gridCol w:w="1001"/>
      </w:tblGrid>
      <w:tr w:rsidR="007C3ACA" w:rsidRPr="0083053A">
        <w:trPr>
          <w:trHeight w:val="20"/>
        </w:trPr>
        <w:tc>
          <w:tcPr>
            <w:tcW w:w="3731" w:type="dxa"/>
            <w:tcBorders>
              <w:top w:val="single" w:sz="4" w:space="0" w:color="auto"/>
              <w:left w:val="single" w:sz="4" w:space="0" w:color="auto"/>
              <w:bottom w:val="single" w:sz="4" w:space="0" w:color="auto"/>
              <w:right w:val="single" w:sz="4" w:space="0" w:color="auto"/>
            </w:tcBorders>
          </w:tcPr>
          <w:p w:rsidR="007C3ACA" w:rsidRPr="0083053A" w:rsidRDefault="007C3ACA" w:rsidP="00F564F1">
            <w:pPr>
              <w:spacing w:after="0" w:line="240" w:lineRule="auto"/>
              <w:jc w:val="center"/>
              <w:rPr>
                <w:rFonts w:ascii="Times New Roman" w:hAnsi="Times New Roman" w:cs="Times New Roman"/>
                <w:b/>
                <w:bCs/>
                <w:sz w:val="20"/>
                <w:szCs w:val="20"/>
                <w:lang w:val="ru-RU" w:eastAsia="ru-RU"/>
              </w:rPr>
            </w:pPr>
            <w:r w:rsidRPr="0083053A">
              <w:rPr>
                <w:rFonts w:ascii="Times New Roman" w:hAnsi="Times New Roman" w:cs="Times New Roman"/>
                <w:b/>
                <w:bCs/>
                <w:sz w:val="20"/>
                <w:szCs w:val="20"/>
                <w:lang w:val="ru-RU" w:eastAsia="ru-RU"/>
              </w:rPr>
              <w:t>Показатели</w:t>
            </w:r>
          </w:p>
        </w:tc>
        <w:tc>
          <w:tcPr>
            <w:tcW w:w="1161" w:type="dxa"/>
            <w:tcBorders>
              <w:top w:val="single" w:sz="4" w:space="0" w:color="auto"/>
              <w:left w:val="nil"/>
              <w:bottom w:val="single" w:sz="4" w:space="0" w:color="auto"/>
              <w:right w:val="single" w:sz="4" w:space="0" w:color="auto"/>
            </w:tcBorders>
          </w:tcPr>
          <w:p w:rsidR="007C3ACA" w:rsidRPr="0083053A" w:rsidRDefault="007C3ACA" w:rsidP="00F564F1">
            <w:pPr>
              <w:spacing w:after="0" w:line="240" w:lineRule="auto"/>
              <w:jc w:val="center"/>
              <w:rPr>
                <w:rFonts w:ascii="Times New Roman" w:hAnsi="Times New Roman" w:cs="Times New Roman"/>
                <w:b/>
                <w:bCs/>
                <w:sz w:val="20"/>
                <w:szCs w:val="20"/>
                <w:lang w:val="ru-RU" w:eastAsia="ru-RU"/>
              </w:rPr>
            </w:pPr>
            <w:r w:rsidRPr="0083053A">
              <w:rPr>
                <w:rFonts w:ascii="Times New Roman" w:hAnsi="Times New Roman" w:cs="Times New Roman"/>
                <w:b/>
                <w:bCs/>
                <w:sz w:val="20"/>
                <w:szCs w:val="20"/>
                <w:lang w:val="ru-RU" w:eastAsia="ru-RU"/>
              </w:rPr>
              <w:t>Ед.изм.</w:t>
            </w:r>
          </w:p>
        </w:tc>
        <w:tc>
          <w:tcPr>
            <w:tcW w:w="983" w:type="dxa"/>
            <w:tcBorders>
              <w:top w:val="single" w:sz="4" w:space="0" w:color="auto"/>
              <w:left w:val="nil"/>
              <w:bottom w:val="single" w:sz="4" w:space="0" w:color="auto"/>
              <w:right w:val="single" w:sz="4" w:space="0" w:color="auto"/>
            </w:tcBorders>
          </w:tcPr>
          <w:p w:rsidR="007C3ACA" w:rsidRPr="0083053A" w:rsidRDefault="007C3ACA" w:rsidP="00C36B12">
            <w:pPr>
              <w:spacing w:after="0" w:line="240" w:lineRule="auto"/>
              <w:jc w:val="center"/>
              <w:rPr>
                <w:rFonts w:ascii="Times New Roman" w:hAnsi="Times New Roman" w:cs="Times New Roman"/>
                <w:b/>
                <w:bCs/>
                <w:sz w:val="20"/>
                <w:szCs w:val="20"/>
                <w:lang w:val="ru-RU" w:eastAsia="ru-RU"/>
              </w:rPr>
            </w:pPr>
            <w:r w:rsidRPr="0083053A">
              <w:rPr>
                <w:rFonts w:ascii="Times New Roman" w:hAnsi="Times New Roman" w:cs="Times New Roman"/>
                <w:b/>
                <w:bCs/>
                <w:sz w:val="20"/>
                <w:szCs w:val="20"/>
                <w:lang w:val="ru-RU" w:eastAsia="ru-RU"/>
              </w:rPr>
              <w:t xml:space="preserve">2010 г. </w:t>
            </w:r>
          </w:p>
        </w:tc>
        <w:tc>
          <w:tcPr>
            <w:tcW w:w="955" w:type="dxa"/>
            <w:tcBorders>
              <w:top w:val="single" w:sz="4" w:space="0" w:color="auto"/>
              <w:left w:val="nil"/>
              <w:bottom w:val="single" w:sz="4" w:space="0" w:color="auto"/>
              <w:right w:val="single" w:sz="4" w:space="0" w:color="auto"/>
            </w:tcBorders>
          </w:tcPr>
          <w:p w:rsidR="007C3ACA" w:rsidRPr="0083053A" w:rsidRDefault="007C3ACA" w:rsidP="00C36B12">
            <w:pPr>
              <w:spacing w:after="0" w:line="240" w:lineRule="auto"/>
              <w:jc w:val="center"/>
              <w:rPr>
                <w:rFonts w:ascii="Times New Roman" w:hAnsi="Times New Roman" w:cs="Times New Roman"/>
                <w:b/>
                <w:bCs/>
                <w:sz w:val="20"/>
                <w:szCs w:val="20"/>
                <w:lang w:val="ru-RU" w:eastAsia="ru-RU"/>
              </w:rPr>
            </w:pPr>
            <w:r w:rsidRPr="0083053A">
              <w:rPr>
                <w:rFonts w:ascii="Times New Roman" w:hAnsi="Times New Roman" w:cs="Times New Roman"/>
                <w:b/>
                <w:bCs/>
                <w:sz w:val="20"/>
                <w:szCs w:val="20"/>
                <w:lang w:val="ru-RU" w:eastAsia="ru-RU"/>
              </w:rPr>
              <w:t>2011 г.</w:t>
            </w:r>
          </w:p>
        </w:tc>
        <w:tc>
          <w:tcPr>
            <w:tcW w:w="1034" w:type="dxa"/>
            <w:tcBorders>
              <w:top w:val="single" w:sz="4" w:space="0" w:color="auto"/>
              <w:left w:val="nil"/>
              <w:bottom w:val="single" w:sz="4" w:space="0" w:color="auto"/>
              <w:right w:val="single" w:sz="4" w:space="0" w:color="auto"/>
            </w:tcBorders>
          </w:tcPr>
          <w:p w:rsidR="007C3ACA" w:rsidRPr="0083053A" w:rsidRDefault="007C3ACA" w:rsidP="00E7688B">
            <w:pPr>
              <w:spacing w:after="0" w:line="240" w:lineRule="auto"/>
              <w:jc w:val="center"/>
              <w:rPr>
                <w:rFonts w:ascii="Times New Roman" w:hAnsi="Times New Roman" w:cs="Times New Roman"/>
                <w:b/>
                <w:bCs/>
                <w:sz w:val="20"/>
                <w:szCs w:val="20"/>
                <w:lang w:val="ru-RU" w:eastAsia="ru-RU"/>
              </w:rPr>
            </w:pPr>
            <w:r w:rsidRPr="0083053A">
              <w:rPr>
                <w:rFonts w:ascii="Times New Roman" w:hAnsi="Times New Roman" w:cs="Times New Roman"/>
                <w:b/>
                <w:bCs/>
                <w:sz w:val="20"/>
                <w:szCs w:val="20"/>
                <w:lang w:val="ru-RU" w:eastAsia="ru-RU"/>
              </w:rPr>
              <w:t>2012 г. прогноз</w:t>
            </w:r>
          </w:p>
        </w:tc>
        <w:tc>
          <w:tcPr>
            <w:tcW w:w="1001" w:type="dxa"/>
            <w:tcBorders>
              <w:top w:val="single" w:sz="4" w:space="0" w:color="auto"/>
              <w:left w:val="nil"/>
              <w:bottom w:val="single" w:sz="4" w:space="0" w:color="auto"/>
              <w:right w:val="single" w:sz="4" w:space="0" w:color="auto"/>
            </w:tcBorders>
          </w:tcPr>
          <w:p w:rsidR="007C3ACA" w:rsidRPr="0083053A" w:rsidRDefault="007C3ACA" w:rsidP="00E7688B">
            <w:pPr>
              <w:spacing w:after="0" w:line="240" w:lineRule="auto"/>
              <w:jc w:val="center"/>
              <w:rPr>
                <w:rFonts w:ascii="Times New Roman" w:hAnsi="Times New Roman" w:cs="Times New Roman"/>
                <w:b/>
                <w:bCs/>
                <w:sz w:val="20"/>
                <w:szCs w:val="20"/>
                <w:lang w:val="ru-RU" w:eastAsia="ru-RU"/>
              </w:rPr>
            </w:pPr>
            <w:r w:rsidRPr="0083053A">
              <w:rPr>
                <w:rFonts w:ascii="Times New Roman" w:hAnsi="Times New Roman" w:cs="Times New Roman"/>
                <w:b/>
                <w:bCs/>
                <w:sz w:val="20"/>
                <w:szCs w:val="20"/>
                <w:lang w:val="ru-RU" w:eastAsia="ru-RU"/>
              </w:rPr>
              <w:t>2013 г. прогноз</w:t>
            </w:r>
          </w:p>
        </w:tc>
        <w:tc>
          <w:tcPr>
            <w:tcW w:w="1001" w:type="dxa"/>
            <w:tcBorders>
              <w:top w:val="single" w:sz="4" w:space="0" w:color="auto"/>
              <w:left w:val="nil"/>
              <w:bottom w:val="single" w:sz="4" w:space="0" w:color="auto"/>
              <w:right w:val="single" w:sz="4" w:space="0" w:color="auto"/>
            </w:tcBorders>
          </w:tcPr>
          <w:p w:rsidR="007C3ACA" w:rsidRPr="0083053A" w:rsidRDefault="007C3ACA" w:rsidP="00E7688B">
            <w:pPr>
              <w:spacing w:after="0" w:line="240" w:lineRule="auto"/>
              <w:jc w:val="center"/>
              <w:rPr>
                <w:rFonts w:ascii="Times New Roman" w:hAnsi="Times New Roman" w:cs="Times New Roman"/>
                <w:b/>
                <w:bCs/>
                <w:sz w:val="20"/>
                <w:szCs w:val="20"/>
                <w:lang w:val="ru-RU" w:eastAsia="ru-RU"/>
              </w:rPr>
            </w:pPr>
            <w:r w:rsidRPr="0083053A">
              <w:rPr>
                <w:rFonts w:ascii="Times New Roman" w:hAnsi="Times New Roman" w:cs="Times New Roman"/>
                <w:b/>
                <w:bCs/>
                <w:sz w:val="20"/>
                <w:szCs w:val="20"/>
                <w:lang w:val="ru-RU" w:eastAsia="ru-RU"/>
              </w:rPr>
              <w:t>2014 г. прогноз</w:t>
            </w:r>
          </w:p>
        </w:tc>
      </w:tr>
      <w:tr w:rsidR="007C3ACA" w:rsidRPr="0083053A">
        <w:trPr>
          <w:trHeight w:val="20"/>
        </w:trPr>
        <w:tc>
          <w:tcPr>
            <w:tcW w:w="3731" w:type="dxa"/>
            <w:tcBorders>
              <w:top w:val="nil"/>
              <w:left w:val="single" w:sz="4" w:space="0" w:color="auto"/>
              <w:bottom w:val="single" w:sz="4" w:space="0" w:color="auto"/>
              <w:right w:val="single" w:sz="4" w:space="0" w:color="auto"/>
            </w:tcBorders>
            <w:shd w:val="clear" w:color="000000" w:fill="auto"/>
            <w:vAlign w:val="center"/>
          </w:tcPr>
          <w:p w:rsidR="007C3ACA" w:rsidRPr="0083053A" w:rsidRDefault="007C3ACA" w:rsidP="007C3ACA">
            <w:pPr>
              <w:spacing w:after="0" w:line="240" w:lineRule="auto"/>
              <w:ind w:firstLineChars="100" w:firstLine="31680"/>
              <w:rPr>
                <w:rFonts w:ascii="Times New Roman" w:hAnsi="Times New Roman" w:cs="Times New Roman"/>
                <w:sz w:val="20"/>
                <w:szCs w:val="20"/>
                <w:lang w:val="ru-RU" w:eastAsia="ru-RU"/>
              </w:rPr>
            </w:pPr>
            <w:r w:rsidRPr="0083053A">
              <w:rPr>
                <w:rFonts w:ascii="Times New Roman" w:hAnsi="Times New Roman" w:cs="Times New Roman"/>
                <w:sz w:val="20"/>
                <w:szCs w:val="20"/>
                <w:lang w:val="ru-RU" w:eastAsia="ru-RU"/>
              </w:rPr>
              <w:t>Число средних предприятий (на конец года)</w:t>
            </w:r>
          </w:p>
        </w:tc>
        <w:tc>
          <w:tcPr>
            <w:tcW w:w="1161" w:type="dxa"/>
            <w:tcBorders>
              <w:top w:val="nil"/>
              <w:left w:val="nil"/>
              <w:bottom w:val="single" w:sz="4" w:space="0" w:color="auto"/>
              <w:right w:val="single" w:sz="4" w:space="0" w:color="auto"/>
            </w:tcBorders>
            <w:shd w:val="clear" w:color="000000" w:fill="auto"/>
            <w:vAlign w:val="center"/>
          </w:tcPr>
          <w:p w:rsidR="007C3ACA" w:rsidRPr="0083053A" w:rsidRDefault="007C3ACA" w:rsidP="00F564F1">
            <w:pPr>
              <w:spacing w:after="0" w:line="240" w:lineRule="auto"/>
              <w:jc w:val="center"/>
              <w:rPr>
                <w:rFonts w:ascii="Times New Roman" w:hAnsi="Times New Roman" w:cs="Times New Roman"/>
                <w:sz w:val="20"/>
                <w:szCs w:val="20"/>
                <w:lang w:val="ru-RU" w:eastAsia="ru-RU"/>
              </w:rPr>
            </w:pPr>
            <w:r w:rsidRPr="0083053A">
              <w:rPr>
                <w:rFonts w:ascii="Times New Roman" w:hAnsi="Times New Roman" w:cs="Times New Roman"/>
                <w:sz w:val="20"/>
                <w:szCs w:val="20"/>
                <w:lang w:val="ru-RU" w:eastAsia="ru-RU"/>
              </w:rPr>
              <w:t>единиц</w:t>
            </w:r>
          </w:p>
        </w:tc>
        <w:tc>
          <w:tcPr>
            <w:tcW w:w="983" w:type="dxa"/>
            <w:tcBorders>
              <w:top w:val="nil"/>
              <w:left w:val="nil"/>
              <w:bottom w:val="single" w:sz="4" w:space="0" w:color="auto"/>
              <w:right w:val="single" w:sz="4" w:space="0" w:color="auto"/>
            </w:tcBorders>
          </w:tcPr>
          <w:p w:rsidR="007C3ACA" w:rsidRPr="0083053A" w:rsidRDefault="007C3ACA" w:rsidP="00F564F1">
            <w:pPr>
              <w:spacing w:after="0" w:line="240" w:lineRule="auto"/>
              <w:jc w:val="center"/>
              <w:rPr>
                <w:rFonts w:ascii="Times New Roman" w:hAnsi="Times New Roman" w:cs="Times New Roman"/>
                <w:sz w:val="20"/>
                <w:szCs w:val="20"/>
                <w:lang w:val="ru-RU" w:eastAsia="ru-RU"/>
              </w:rPr>
            </w:pPr>
            <w:r w:rsidRPr="0083053A">
              <w:rPr>
                <w:rFonts w:ascii="Times New Roman" w:hAnsi="Times New Roman" w:cs="Times New Roman"/>
                <w:sz w:val="20"/>
                <w:szCs w:val="20"/>
                <w:lang w:val="ru-RU" w:eastAsia="ru-RU"/>
              </w:rPr>
              <w:t>2</w:t>
            </w:r>
          </w:p>
        </w:tc>
        <w:tc>
          <w:tcPr>
            <w:tcW w:w="955" w:type="dxa"/>
            <w:tcBorders>
              <w:top w:val="nil"/>
              <w:left w:val="nil"/>
              <w:bottom w:val="single" w:sz="4" w:space="0" w:color="auto"/>
              <w:right w:val="single" w:sz="4" w:space="0" w:color="auto"/>
            </w:tcBorders>
          </w:tcPr>
          <w:p w:rsidR="007C3ACA" w:rsidRPr="0083053A" w:rsidRDefault="007C3ACA" w:rsidP="00F564F1">
            <w:pPr>
              <w:spacing w:after="0" w:line="240" w:lineRule="auto"/>
              <w:jc w:val="center"/>
              <w:rPr>
                <w:rFonts w:ascii="Times New Roman" w:hAnsi="Times New Roman" w:cs="Times New Roman"/>
                <w:sz w:val="20"/>
                <w:szCs w:val="20"/>
                <w:lang w:val="ru-RU" w:eastAsia="ru-RU"/>
              </w:rPr>
            </w:pPr>
            <w:r w:rsidRPr="0083053A">
              <w:rPr>
                <w:rFonts w:ascii="Times New Roman" w:hAnsi="Times New Roman" w:cs="Times New Roman"/>
                <w:sz w:val="20"/>
                <w:szCs w:val="20"/>
                <w:lang w:val="ru-RU" w:eastAsia="ru-RU"/>
              </w:rPr>
              <w:t>2</w:t>
            </w:r>
          </w:p>
        </w:tc>
        <w:tc>
          <w:tcPr>
            <w:tcW w:w="1034" w:type="dxa"/>
            <w:tcBorders>
              <w:top w:val="nil"/>
              <w:left w:val="nil"/>
              <w:bottom w:val="single" w:sz="4" w:space="0" w:color="auto"/>
              <w:right w:val="single" w:sz="4" w:space="0" w:color="auto"/>
            </w:tcBorders>
          </w:tcPr>
          <w:p w:rsidR="007C3ACA" w:rsidRPr="0083053A" w:rsidRDefault="007C3ACA" w:rsidP="00F564F1">
            <w:pPr>
              <w:spacing w:after="0" w:line="240" w:lineRule="auto"/>
              <w:jc w:val="center"/>
              <w:rPr>
                <w:rFonts w:ascii="Times New Roman" w:hAnsi="Times New Roman" w:cs="Times New Roman"/>
                <w:sz w:val="20"/>
                <w:szCs w:val="20"/>
                <w:lang w:val="ru-RU" w:eastAsia="ru-RU"/>
              </w:rPr>
            </w:pPr>
            <w:r w:rsidRPr="0083053A">
              <w:rPr>
                <w:rFonts w:ascii="Times New Roman" w:hAnsi="Times New Roman" w:cs="Times New Roman"/>
                <w:sz w:val="20"/>
                <w:szCs w:val="20"/>
                <w:lang w:val="ru-RU" w:eastAsia="ru-RU"/>
              </w:rPr>
              <w:t>2</w:t>
            </w:r>
          </w:p>
        </w:tc>
        <w:tc>
          <w:tcPr>
            <w:tcW w:w="1001" w:type="dxa"/>
            <w:tcBorders>
              <w:top w:val="nil"/>
              <w:left w:val="nil"/>
              <w:bottom w:val="single" w:sz="4" w:space="0" w:color="auto"/>
              <w:right w:val="single" w:sz="4" w:space="0" w:color="auto"/>
            </w:tcBorders>
          </w:tcPr>
          <w:p w:rsidR="007C3ACA" w:rsidRPr="0083053A" w:rsidRDefault="007C3ACA" w:rsidP="00F564F1">
            <w:pPr>
              <w:spacing w:after="0" w:line="240" w:lineRule="auto"/>
              <w:jc w:val="center"/>
              <w:rPr>
                <w:rFonts w:ascii="Times New Roman" w:hAnsi="Times New Roman" w:cs="Times New Roman"/>
                <w:sz w:val="20"/>
                <w:szCs w:val="20"/>
                <w:lang w:val="ru-RU" w:eastAsia="ru-RU"/>
              </w:rPr>
            </w:pPr>
            <w:r w:rsidRPr="0083053A">
              <w:rPr>
                <w:rFonts w:ascii="Times New Roman" w:hAnsi="Times New Roman" w:cs="Times New Roman"/>
                <w:sz w:val="20"/>
                <w:szCs w:val="20"/>
                <w:lang w:val="ru-RU" w:eastAsia="ru-RU"/>
              </w:rPr>
              <w:t>2</w:t>
            </w:r>
          </w:p>
        </w:tc>
        <w:tc>
          <w:tcPr>
            <w:tcW w:w="1001" w:type="dxa"/>
            <w:tcBorders>
              <w:top w:val="nil"/>
              <w:left w:val="nil"/>
              <w:bottom w:val="single" w:sz="4" w:space="0" w:color="auto"/>
              <w:right w:val="single" w:sz="4" w:space="0" w:color="auto"/>
            </w:tcBorders>
          </w:tcPr>
          <w:p w:rsidR="007C3ACA" w:rsidRPr="0083053A" w:rsidRDefault="007C3ACA" w:rsidP="00F564F1">
            <w:pPr>
              <w:spacing w:after="0" w:line="240" w:lineRule="auto"/>
              <w:jc w:val="center"/>
              <w:rPr>
                <w:rFonts w:ascii="Times New Roman" w:hAnsi="Times New Roman" w:cs="Times New Roman"/>
                <w:sz w:val="20"/>
                <w:szCs w:val="20"/>
                <w:lang w:val="ru-RU" w:eastAsia="ru-RU"/>
              </w:rPr>
            </w:pPr>
            <w:r w:rsidRPr="0083053A">
              <w:rPr>
                <w:rFonts w:ascii="Times New Roman" w:hAnsi="Times New Roman" w:cs="Times New Roman"/>
                <w:sz w:val="20"/>
                <w:szCs w:val="20"/>
                <w:lang w:val="ru-RU" w:eastAsia="ru-RU"/>
              </w:rPr>
              <w:t>2</w:t>
            </w:r>
          </w:p>
        </w:tc>
      </w:tr>
      <w:tr w:rsidR="007C3ACA" w:rsidRPr="0083053A">
        <w:trPr>
          <w:trHeight w:val="20"/>
        </w:trPr>
        <w:tc>
          <w:tcPr>
            <w:tcW w:w="3731" w:type="dxa"/>
            <w:tcBorders>
              <w:top w:val="nil"/>
              <w:left w:val="single" w:sz="4" w:space="0" w:color="auto"/>
              <w:bottom w:val="single" w:sz="4" w:space="0" w:color="auto"/>
              <w:right w:val="single" w:sz="4" w:space="0" w:color="auto"/>
            </w:tcBorders>
            <w:shd w:val="clear" w:color="000000" w:fill="auto"/>
            <w:vAlign w:val="center"/>
          </w:tcPr>
          <w:p w:rsidR="007C3ACA" w:rsidRPr="0083053A" w:rsidRDefault="007C3ACA" w:rsidP="007C3ACA">
            <w:pPr>
              <w:spacing w:after="0" w:line="240" w:lineRule="auto"/>
              <w:ind w:firstLineChars="100" w:firstLine="31680"/>
              <w:rPr>
                <w:rFonts w:ascii="Times New Roman" w:hAnsi="Times New Roman" w:cs="Times New Roman"/>
                <w:sz w:val="20"/>
                <w:szCs w:val="20"/>
                <w:lang w:val="ru-RU" w:eastAsia="ru-RU"/>
              </w:rPr>
            </w:pPr>
            <w:r w:rsidRPr="0083053A">
              <w:rPr>
                <w:rFonts w:ascii="Times New Roman" w:hAnsi="Times New Roman" w:cs="Times New Roman"/>
                <w:sz w:val="20"/>
                <w:szCs w:val="20"/>
                <w:lang w:val="ru-RU" w:eastAsia="ru-RU"/>
              </w:rPr>
              <w:t>Число малых предприятий, в том числе микропредприятий (на конец года)</w:t>
            </w:r>
          </w:p>
        </w:tc>
        <w:tc>
          <w:tcPr>
            <w:tcW w:w="1161" w:type="dxa"/>
            <w:tcBorders>
              <w:top w:val="nil"/>
              <w:left w:val="nil"/>
              <w:bottom w:val="single" w:sz="4" w:space="0" w:color="auto"/>
              <w:right w:val="single" w:sz="4" w:space="0" w:color="auto"/>
            </w:tcBorders>
            <w:shd w:val="clear" w:color="000000" w:fill="auto"/>
            <w:vAlign w:val="center"/>
          </w:tcPr>
          <w:p w:rsidR="007C3ACA" w:rsidRPr="0083053A" w:rsidRDefault="007C3ACA" w:rsidP="00F564F1">
            <w:pPr>
              <w:spacing w:after="0" w:line="240" w:lineRule="auto"/>
              <w:jc w:val="center"/>
              <w:rPr>
                <w:rFonts w:ascii="Times New Roman" w:hAnsi="Times New Roman" w:cs="Times New Roman"/>
                <w:sz w:val="20"/>
                <w:szCs w:val="20"/>
                <w:lang w:val="ru-RU" w:eastAsia="ru-RU"/>
              </w:rPr>
            </w:pPr>
            <w:r w:rsidRPr="0083053A">
              <w:rPr>
                <w:rFonts w:ascii="Times New Roman" w:hAnsi="Times New Roman" w:cs="Times New Roman"/>
                <w:sz w:val="20"/>
                <w:szCs w:val="20"/>
                <w:lang w:val="ru-RU" w:eastAsia="ru-RU"/>
              </w:rPr>
              <w:t>единиц</w:t>
            </w:r>
          </w:p>
        </w:tc>
        <w:tc>
          <w:tcPr>
            <w:tcW w:w="983" w:type="dxa"/>
            <w:tcBorders>
              <w:top w:val="nil"/>
              <w:left w:val="nil"/>
              <w:bottom w:val="single" w:sz="4" w:space="0" w:color="auto"/>
              <w:right w:val="single" w:sz="4" w:space="0" w:color="auto"/>
            </w:tcBorders>
          </w:tcPr>
          <w:p w:rsidR="007C3ACA" w:rsidRPr="0083053A" w:rsidRDefault="007C3ACA" w:rsidP="00F564F1">
            <w:pPr>
              <w:spacing w:after="0" w:line="240" w:lineRule="auto"/>
              <w:jc w:val="center"/>
              <w:rPr>
                <w:rFonts w:ascii="Times New Roman" w:hAnsi="Times New Roman" w:cs="Times New Roman"/>
                <w:sz w:val="20"/>
                <w:szCs w:val="20"/>
                <w:lang w:val="ru-RU" w:eastAsia="ru-RU"/>
              </w:rPr>
            </w:pPr>
            <w:r w:rsidRPr="0083053A">
              <w:rPr>
                <w:rFonts w:ascii="Times New Roman" w:hAnsi="Times New Roman" w:cs="Times New Roman"/>
                <w:sz w:val="20"/>
                <w:szCs w:val="20"/>
                <w:lang w:val="ru-RU" w:eastAsia="ru-RU"/>
              </w:rPr>
              <w:t>60</w:t>
            </w:r>
          </w:p>
        </w:tc>
        <w:tc>
          <w:tcPr>
            <w:tcW w:w="955" w:type="dxa"/>
            <w:tcBorders>
              <w:top w:val="nil"/>
              <w:left w:val="nil"/>
              <w:bottom w:val="single" w:sz="4" w:space="0" w:color="auto"/>
              <w:right w:val="single" w:sz="4" w:space="0" w:color="auto"/>
            </w:tcBorders>
          </w:tcPr>
          <w:p w:rsidR="007C3ACA" w:rsidRPr="0083053A" w:rsidRDefault="007C3ACA" w:rsidP="00F564F1">
            <w:pPr>
              <w:spacing w:after="0" w:line="240" w:lineRule="auto"/>
              <w:jc w:val="center"/>
              <w:rPr>
                <w:rFonts w:ascii="Times New Roman" w:hAnsi="Times New Roman" w:cs="Times New Roman"/>
                <w:sz w:val="20"/>
                <w:szCs w:val="20"/>
                <w:lang w:val="ru-RU" w:eastAsia="ru-RU"/>
              </w:rPr>
            </w:pPr>
            <w:r w:rsidRPr="0083053A">
              <w:rPr>
                <w:rFonts w:ascii="Times New Roman" w:hAnsi="Times New Roman" w:cs="Times New Roman"/>
                <w:sz w:val="20"/>
                <w:szCs w:val="20"/>
                <w:lang w:val="ru-RU" w:eastAsia="ru-RU"/>
              </w:rPr>
              <w:t>61</w:t>
            </w:r>
          </w:p>
        </w:tc>
        <w:tc>
          <w:tcPr>
            <w:tcW w:w="1034" w:type="dxa"/>
            <w:tcBorders>
              <w:top w:val="nil"/>
              <w:left w:val="nil"/>
              <w:bottom w:val="single" w:sz="4" w:space="0" w:color="auto"/>
              <w:right w:val="single" w:sz="4" w:space="0" w:color="auto"/>
            </w:tcBorders>
          </w:tcPr>
          <w:p w:rsidR="007C3ACA" w:rsidRPr="0083053A" w:rsidRDefault="007C3ACA" w:rsidP="00F564F1">
            <w:pPr>
              <w:spacing w:after="0" w:line="240" w:lineRule="auto"/>
              <w:jc w:val="center"/>
              <w:rPr>
                <w:rFonts w:ascii="Times New Roman" w:hAnsi="Times New Roman" w:cs="Times New Roman"/>
                <w:sz w:val="20"/>
                <w:szCs w:val="20"/>
                <w:lang w:val="ru-RU" w:eastAsia="ru-RU"/>
              </w:rPr>
            </w:pPr>
            <w:r w:rsidRPr="0083053A">
              <w:rPr>
                <w:rFonts w:ascii="Times New Roman" w:hAnsi="Times New Roman" w:cs="Times New Roman"/>
                <w:sz w:val="20"/>
                <w:szCs w:val="20"/>
                <w:lang w:val="ru-RU" w:eastAsia="ru-RU"/>
              </w:rPr>
              <w:t>62</w:t>
            </w:r>
          </w:p>
        </w:tc>
        <w:tc>
          <w:tcPr>
            <w:tcW w:w="1001" w:type="dxa"/>
            <w:tcBorders>
              <w:top w:val="nil"/>
              <w:left w:val="nil"/>
              <w:bottom w:val="single" w:sz="4" w:space="0" w:color="auto"/>
              <w:right w:val="single" w:sz="4" w:space="0" w:color="auto"/>
            </w:tcBorders>
          </w:tcPr>
          <w:p w:rsidR="007C3ACA" w:rsidRPr="0083053A" w:rsidRDefault="007C3ACA" w:rsidP="00F564F1">
            <w:pPr>
              <w:spacing w:after="0" w:line="240" w:lineRule="auto"/>
              <w:jc w:val="center"/>
              <w:rPr>
                <w:rFonts w:ascii="Times New Roman" w:hAnsi="Times New Roman" w:cs="Times New Roman"/>
                <w:sz w:val="20"/>
                <w:szCs w:val="20"/>
                <w:lang w:val="ru-RU" w:eastAsia="ru-RU"/>
              </w:rPr>
            </w:pPr>
            <w:r w:rsidRPr="0083053A">
              <w:rPr>
                <w:rFonts w:ascii="Times New Roman" w:hAnsi="Times New Roman" w:cs="Times New Roman"/>
                <w:sz w:val="20"/>
                <w:szCs w:val="20"/>
                <w:lang w:val="ru-RU" w:eastAsia="ru-RU"/>
              </w:rPr>
              <w:t>63</w:t>
            </w:r>
          </w:p>
        </w:tc>
        <w:tc>
          <w:tcPr>
            <w:tcW w:w="1001" w:type="dxa"/>
            <w:tcBorders>
              <w:top w:val="nil"/>
              <w:left w:val="nil"/>
              <w:bottom w:val="single" w:sz="4" w:space="0" w:color="auto"/>
              <w:right w:val="single" w:sz="4" w:space="0" w:color="auto"/>
            </w:tcBorders>
          </w:tcPr>
          <w:p w:rsidR="007C3ACA" w:rsidRPr="0083053A" w:rsidRDefault="007C3ACA" w:rsidP="00F564F1">
            <w:pPr>
              <w:spacing w:after="0" w:line="240" w:lineRule="auto"/>
              <w:jc w:val="center"/>
              <w:rPr>
                <w:rFonts w:ascii="Times New Roman" w:hAnsi="Times New Roman" w:cs="Times New Roman"/>
                <w:sz w:val="20"/>
                <w:szCs w:val="20"/>
                <w:lang w:val="ru-RU" w:eastAsia="ru-RU"/>
              </w:rPr>
            </w:pPr>
            <w:r w:rsidRPr="0083053A">
              <w:rPr>
                <w:rFonts w:ascii="Times New Roman" w:hAnsi="Times New Roman" w:cs="Times New Roman"/>
                <w:sz w:val="20"/>
                <w:szCs w:val="20"/>
                <w:lang w:val="ru-RU" w:eastAsia="ru-RU"/>
              </w:rPr>
              <w:t>63</w:t>
            </w:r>
          </w:p>
        </w:tc>
      </w:tr>
      <w:tr w:rsidR="007C3ACA" w:rsidRPr="0083053A">
        <w:trPr>
          <w:trHeight w:val="20"/>
        </w:trPr>
        <w:tc>
          <w:tcPr>
            <w:tcW w:w="3731" w:type="dxa"/>
            <w:tcBorders>
              <w:top w:val="nil"/>
              <w:left w:val="single" w:sz="4" w:space="0" w:color="auto"/>
              <w:bottom w:val="single" w:sz="4" w:space="0" w:color="auto"/>
              <w:right w:val="single" w:sz="4" w:space="0" w:color="auto"/>
            </w:tcBorders>
            <w:shd w:val="clear" w:color="000000" w:fill="auto"/>
            <w:vAlign w:val="center"/>
          </w:tcPr>
          <w:p w:rsidR="007C3ACA" w:rsidRPr="0083053A" w:rsidRDefault="007C3ACA" w:rsidP="007C3ACA">
            <w:pPr>
              <w:spacing w:after="0" w:line="240" w:lineRule="auto"/>
              <w:ind w:firstLineChars="100" w:firstLine="31680"/>
              <w:rPr>
                <w:rFonts w:ascii="Times New Roman" w:hAnsi="Times New Roman" w:cs="Times New Roman"/>
                <w:sz w:val="20"/>
                <w:szCs w:val="20"/>
                <w:lang w:val="ru-RU" w:eastAsia="ru-RU"/>
              </w:rPr>
            </w:pPr>
            <w:r w:rsidRPr="0083053A">
              <w:rPr>
                <w:rFonts w:ascii="Times New Roman" w:hAnsi="Times New Roman" w:cs="Times New Roman"/>
                <w:sz w:val="20"/>
                <w:szCs w:val="20"/>
                <w:lang w:val="ru-RU" w:eastAsia="ru-RU"/>
              </w:rPr>
              <w:t>Среднесписочная численность работников (без внешних совместителей) по средним предприятиям</w:t>
            </w:r>
          </w:p>
        </w:tc>
        <w:tc>
          <w:tcPr>
            <w:tcW w:w="1161" w:type="dxa"/>
            <w:tcBorders>
              <w:top w:val="nil"/>
              <w:left w:val="nil"/>
              <w:bottom w:val="single" w:sz="4" w:space="0" w:color="auto"/>
              <w:right w:val="single" w:sz="4" w:space="0" w:color="auto"/>
            </w:tcBorders>
            <w:shd w:val="clear" w:color="000000" w:fill="auto"/>
            <w:vAlign w:val="center"/>
          </w:tcPr>
          <w:p w:rsidR="007C3ACA" w:rsidRPr="0083053A" w:rsidRDefault="007C3ACA" w:rsidP="00F564F1">
            <w:pPr>
              <w:spacing w:after="0" w:line="240" w:lineRule="auto"/>
              <w:jc w:val="center"/>
              <w:rPr>
                <w:rFonts w:ascii="Times New Roman" w:hAnsi="Times New Roman" w:cs="Times New Roman"/>
                <w:sz w:val="20"/>
                <w:szCs w:val="20"/>
                <w:lang w:val="ru-RU" w:eastAsia="ru-RU"/>
              </w:rPr>
            </w:pPr>
            <w:r w:rsidRPr="0083053A">
              <w:rPr>
                <w:rFonts w:ascii="Times New Roman" w:hAnsi="Times New Roman" w:cs="Times New Roman"/>
                <w:sz w:val="20"/>
                <w:szCs w:val="20"/>
                <w:lang w:val="ru-RU" w:eastAsia="ru-RU"/>
              </w:rPr>
              <w:t>тыс. человек</w:t>
            </w:r>
          </w:p>
        </w:tc>
        <w:tc>
          <w:tcPr>
            <w:tcW w:w="983" w:type="dxa"/>
            <w:tcBorders>
              <w:top w:val="nil"/>
              <w:left w:val="nil"/>
              <w:bottom w:val="single" w:sz="4" w:space="0" w:color="auto"/>
              <w:right w:val="single" w:sz="4" w:space="0" w:color="auto"/>
            </w:tcBorders>
          </w:tcPr>
          <w:p w:rsidR="007C3ACA" w:rsidRPr="0083053A" w:rsidRDefault="007C3ACA" w:rsidP="00F564F1">
            <w:pPr>
              <w:spacing w:after="0" w:line="240" w:lineRule="auto"/>
              <w:jc w:val="center"/>
              <w:rPr>
                <w:rFonts w:ascii="Times New Roman" w:hAnsi="Times New Roman" w:cs="Times New Roman"/>
                <w:sz w:val="20"/>
                <w:szCs w:val="20"/>
                <w:lang w:val="ru-RU" w:eastAsia="ru-RU"/>
              </w:rPr>
            </w:pPr>
            <w:r w:rsidRPr="0083053A">
              <w:rPr>
                <w:rFonts w:ascii="Times New Roman" w:hAnsi="Times New Roman" w:cs="Times New Roman"/>
                <w:sz w:val="20"/>
                <w:szCs w:val="20"/>
                <w:lang w:val="ru-RU" w:eastAsia="ru-RU"/>
              </w:rPr>
              <w:t>203</w:t>
            </w:r>
          </w:p>
        </w:tc>
        <w:tc>
          <w:tcPr>
            <w:tcW w:w="955" w:type="dxa"/>
            <w:tcBorders>
              <w:top w:val="nil"/>
              <w:left w:val="nil"/>
              <w:bottom w:val="single" w:sz="4" w:space="0" w:color="auto"/>
              <w:right w:val="single" w:sz="4" w:space="0" w:color="auto"/>
            </w:tcBorders>
          </w:tcPr>
          <w:p w:rsidR="007C3ACA" w:rsidRPr="0083053A" w:rsidRDefault="007C3ACA" w:rsidP="00F564F1">
            <w:pPr>
              <w:spacing w:after="0" w:line="240" w:lineRule="auto"/>
              <w:jc w:val="center"/>
              <w:rPr>
                <w:rFonts w:ascii="Times New Roman" w:hAnsi="Times New Roman" w:cs="Times New Roman"/>
                <w:sz w:val="20"/>
                <w:szCs w:val="20"/>
                <w:lang w:val="ru-RU" w:eastAsia="ru-RU"/>
              </w:rPr>
            </w:pPr>
            <w:r w:rsidRPr="0083053A">
              <w:rPr>
                <w:rFonts w:ascii="Times New Roman" w:hAnsi="Times New Roman" w:cs="Times New Roman"/>
                <w:sz w:val="20"/>
                <w:szCs w:val="20"/>
                <w:lang w:val="ru-RU" w:eastAsia="ru-RU"/>
              </w:rPr>
              <w:t>206</w:t>
            </w:r>
          </w:p>
        </w:tc>
        <w:tc>
          <w:tcPr>
            <w:tcW w:w="1034" w:type="dxa"/>
            <w:tcBorders>
              <w:top w:val="nil"/>
              <w:left w:val="nil"/>
              <w:bottom w:val="single" w:sz="4" w:space="0" w:color="auto"/>
              <w:right w:val="single" w:sz="4" w:space="0" w:color="auto"/>
            </w:tcBorders>
          </w:tcPr>
          <w:p w:rsidR="007C3ACA" w:rsidRPr="0083053A" w:rsidRDefault="007C3ACA" w:rsidP="00F564F1">
            <w:pPr>
              <w:spacing w:after="0" w:line="240" w:lineRule="auto"/>
              <w:jc w:val="center"/>
              <w:rPr>
                <w:rFonts w:ascii="Times New Roman" w:hAnsi="Times New Roman" w:cs="Times New Roman"/>
                <w:sz w:val="20"/>
                <w:szCs w:val="20"/>
                <w:lang w:val="ru-RU" w:eastAsia="ru-RU"/>
              </w:rPr>
            </w:pPr>
            <w:r w:rsidRPr="0083053A">
              <w:rPr>
                <w:rFonts w:ascii="Times New Roman" w:hAnsi="Times New Roman" w:cs="Times New Roman"/>
                <w:sz w:val="20"/>
                <w:szCs w:val="20"/>
                <w:lang w:val="ru-RU" w:eastAsia="ru-RU"/>
              </w:rPr>
              <w:t>218</w:t>
            </w:r>
          </w:p>
        </w:tc>
        <w:tc>
          <w:tcPr>
            <w:tcW w:w="1001" w:type="dxa"/>
            <w:tcBorders>
              <w:top w:val="nil"/>
              <w:left w:val="nil"/>
              <w:bottom w:val="single" w:sz="4" w:space="0" w:color="auto"/>
              <w:right w:val="single" w:sz="4" w:space="0" w:color="auto"/>
            </w:tcBorders>
          </w:tcPr>
          <w:p w:rsidR="007C3ACA" w:rsidRPr="0083053A" w:rsidRDefault="007C3ACA" w:rsidP="00F564F1">
            <w:pPr>
              <w:spacing w:after="0" w:line="240" w:lineRule="auto"/>
              <w:jc w:val="center"/>
              <w:rPr>
                <w:rFonts w:ascii="Times New Roman" w:hAnsi="Times New Roman" w:cs="Times New Roman"/>
                <w:sz w:val="20"/>
                <w:szCs w:val="20"/>
                <w:lang w:val="ru-RU" w:eastAsia="ru-RU"/>
              </w:rPr>
            </w:pPr>
            <w:r w:rsidRPr="0083053A">
              <w:rPr>
                <w:rFonts w:ascii="Times New Roman" w:hAnsi="Times New Roman" w:cs="Times New Roman"/>
                <w:sz w:val="20"/>
                <w:szCs w:val="20"/>
                <w:lang w:val="ru-RU" w:eastAsia="ru-RU"/>
              </w:rPr>
              <w:t>224</w:t>
            </w:r>
          </w:p>
        </w:tc>
        <w:tc>
          <w:tcPr>
            <w:tcW w:w="1001" w:type="dxa"/>
            <w:tcBorders>
              <w:top w:val="nil"/>
              <w:left w:val="nil"/>
              <w:bottom w:val="single" w:sz="4" w:space="0" w:color="auto"/>
              <w:right w:val="single" w:sz="4" w:space="0" w:color="auto"/>
            </w:tcBorders>
          </w:tcPr>
          <w:p w:rsidR="007C3ACA" w:rsidRPr="0083053A" w:rsidRDefault="007C3ACA" w:rsidP="00F564F1">
            <w:pPr>
              <w:spacing w:after="0" w:line="240" w:lineRule="auto"/>
              <w:jc w:val="center"/>
              <w:rPr>
                <w:rFonts w:ascii="Times New Roman" w:hAnsi="Times New Roman" w:cs="Times New Roman"/>
                <w:sz w:val="20"/>
                <w:szCs w:val="20"/>
                <w:lang w:val="ru-RU" w:eastAsia="ru-RU"/>
              </w:rPr>
            </w:pPr>
            <w:r w:rsidRPr="0083053A">
              <w:rPr>
                <w:rFonts w:ascii="Times New Roman" w:hAnsi="Times New Roman" w:cs="Times New Roman"/>
                <w:sz w:val="20"/>
                <w:szCs w:val="20"/>
                <w:lang w:val="ru-RU" w:eastAsia="ru-RU"/>
              </w:rPr>
              <w:t>232</w:t>
            </w:r>
          </w:p>
        </w:tc>
      </w:tr>
      <w:tr w:rsidR="007C3ACA" w:rsidRPr="0083053A">
        <w:trPr>
          <w:trHeight w:val="20"/>
        </w:trPr>
        <w:tc>
          <w:tcPr>
            <w:tcW w:w="3731" w:type="dxa"/>
            <w:tcBorders>
              <w:top w:val="nil"/>
              <w:left w:val="single" w:sz="4" w:space="0" w:color="auto"/>
              <w:bottom w:val="single" w:sz="4" w:space="0" w:color="auto"/>
              <w:right w:val="single" w:sz="4" w:space="0" w:color="auto"/>
            </w:tcBorders>
            <w:shd w:val="clear" w:color="000000" w:fill="auto"/>
            <w:vAlign w:val="center"/>
          </w:tcPr>
          <w:p w:rsidR="007C3ACA" w:rsidRPr="0083053A" w:rsidRDefault="007C3ACA" w:rsidP="007C3ACA">
            <w:pPr>
              <w:spacing w:after="0" w:line="240" w:lineRule="auto"/>
              <w:ind w:firstLineChars="100" w:firstLine="31680"/>
              <w:rPr>
                <w:rFonts w:ascii="Times New Roman" w:hAnsi="Times New Roman" w:cs="Times New Roman"/>
                <w:sz w:val="20"/>
                <w:szCs w:val="20"/>
                <w:lang w:val="ru-RU" w:eastAsia="ru-RU"/>
              </w:rPr>
            </w:pPr>
            <w:r w:rsidRPr="0083053A">
              <w:rPr>
                <w:rFonts w:ascii="Times New Roman" w:hAnsi="Times New Roman" w:cs="Times New Roman"/>
                <w:sz w:val="20"/>
                <w:szCs w:val="20"/>
                <w:lang w:val="ru-RU" w:eastAsia="ru-RU"/>
              </w:rPr>
              <w:t>Среднесписочная численность работников (без внешних совместителей) по малым предприятиям (включая микропредприятия)</w:t>
            </w:r>
          </w:p>
        </w:tc>
        <w:tc>
          <w:tcPr>
            <w:tcW w:w="1161" w:type="dxa"/>
            <w:tcBorders>
              <w:top w:val="nil"/>
              <w:left w:val="nil"/>
              <w:bottom w:val="single" w:sz="4" w:space="0" w:color="auto"/>
              <w:right w:val="single" w:sz="4" w:space="0" w:color="auto"/>
            </w:tcBorders>
            <w:shd w:val="clear" w:color="000000" w:fill="auto"/>
            <w:vAlign w:val="center"/>
          </w:tcPr>
          <w:p w:rsidR="007C3ACA" w:rsidRPr="0083053A" w:rsidRDefault="007C3ACA" w:rsidP="00F564F1">
            <w:pPr>
              <w:spacing w:after="0" w:line="240" w:lineRule="auto"/>
              <w:jc w:val="center"/>
              <w:rPr>
                <w:rFonts w:ascii="Times New Roman" w:hAnsi="Times New Roman" w:cs="Times New Roman"/>
                <w:sz w:val="20"/>
                <w:szCs w:val="20"/>
                <w:lang w:val="ru-RU" w:eastAsia="ru-RU"/>
              </w:rPr>
            </w:pPr>
            <w:r w:rsidRPr="0083053A">
              <w:rPr>
                <w:rFonts w:ascii="Times New Roman" w:hAnsi="Times New Roman" w:cs="Times New Roman"/>
                <w:sz w:val="20"/>
                <w:szCs w:val="20"/>
                <w:lang w:val="ru-RU" w:eastAsia="ru-RU"/>
              </w:rPr>
              <w:t>тыс. человек</w:t>
            </w:r>
          </w:p>
        </w:tc>
        <w:tc>
          <w:tcPr>
            <w:tcW w:w="983" w:type="dxa"/>
            <w:tcBorders>
              <w:top w:val="nil"/>
              <w:left w:val="nil"/>
              <w:bottom w:val="single" w:sz="4" w:space="0" w:color="auto"/>
              <w:right w:val="single" w:sz="4" w:space="0" w:color="auto"/>
            </w:tcBorders>
          </w:tcPr>
          <w:p w:rsidR="007C3ACA" w:rsidRPr="0083053A" w:rsidRDefault="007C3ACA" w:rsidP="00F564F1">
            <w:pPr>
              <w:spacing w:after="0" w:line="240" w:lineRule="auto"/>
              <w:jc w:val="center"/>
              <w:rPr>
                <w:rFonts w:ascii="Times New Roman" w:hAnsi="Times New Roman" w:cs="Times New Roman"/>
                <w:sz w:val="20"/>
                <w:szCs w:val="20"/>
                <w:lang w:val="ru-RU" w:eastAsia="ru-RU"/>
              </w:rPr>
            </w:pPr>
            <w:r w:rsidRPr="0083053A">
              <w:rPr>
                <w:rFonts w:ascii="Times New Roman" w:hAnsi="Times New Roman" w:cs="Times New Roman"/>
                <w:sz w:val="20"/>
                <w:szCs w:val="20"/>
                <w:lang w:val="ru-RU" w:eastAsia="ru-RU"/>
              </w:rPr>
              <w:t>563</w:t>
            </w:r>
          </w:p>
        </w:tc>
        <w:tc>
          <w:tcPr>
            <w:tcW w:w="955" w:type="dxa"/>
            <w:tcBorders>
              <w:top w:val="nil"/>
              <w:left w:val="nil"/>
              <w:bottom w:val="single" w:sz="4" w:space="0" w:color="auto"/>
              <w:right w:val="single" w:sz="4" w:space="0" w:color="auto"/>
            </w:tcBorders>
          </w:tcPr>
          <w:p w:rsidR="007C3ACA" w:rsidRPr="0083053A" w:rsidRDefault="007C3ACA" w:rsidP="00F564F1">
            <w:pPr>
              <w:spacing w:after="0" w:line="240" w:lineRule="auto"/>
              <w:jc w:val="center"/>
              <w:rPr>
                <w:rFonts w:ascii="Times New Roman" w:hAnsi="Times New Roman" w:cs="Times New Roman"/>
                <w:sz w:val="20"/>
                <w:szCs w:val="20"/>
                <w:lang w:val="ru-RU" w:eastAsia="ru-RU"/>
              </w:rPr>
            </w:pPr>
            <w:r w:rsidRPr="0083053A">
              <w:rPr>
                <w:rFonts w:ascii="Times New Roman" w:hAnsi="Times New Roman" w:cs="Times New Roman"/>
                <w:sz w:val="20"/>
                <w:szCs w:val="20"/>
                <w:lang w:val="ru-RU" w:eastAsia="ru-RU"/>
              </w:rPr>
              <w:t>572</w:t>
            </w:r>
          </w:p>
        </w:tc>
        <w:tc>
          <w:tcPr>
            <w:tcW w:w="1034" w:type="dxa"/>
            <w:tcBorders>
              <w:top w:val="nil"/>
              <w:left w:val="nil"/>
              <w:bottom w:val="single" w:sz="4" w:space="0" w:color="auto"/>
              <w:right w:val="single" w:sz="4" w:space="0" w:color="auto"/>
            </w:tcBorders>
          </w:tcPr>
          <w:p w:rsidR="007C3ACA" w:rsidRPr="0083053A" w:rsidRDefault="007C3ACA" w:rsidP="00F564F1">
            <w:pPr>
              <w:spacing w:after="0" w:line="240" w:lineRule="auto"/>
              <w:jc w:val="center"/>
              <w:rPr>
                <w:rFonts w:ascii="Times New Roman" w:hAnsi="Times New Roman" w:cs="Times New Roman"/>
                <w:sz w:val="20"/>
                <w:szCs w:val="20"/>
                <w:lang w:val="ru-RU" w:eastAsia="ru-RU"/>
              </w:rPr>
            </w:pPr>
            <w:r w:rsidRPr="0083053A">
              <w:rPr>
                <w:rFonts w:ascii="Times New Roman" w:hAnsi="Times New Roman" w:cs="Times New Roman"/>
                <w:sz w:val="20"/>
                <w:szCs w:val="20"/>
                <w:lang w:val="ru-RU" w:eastAsia="ru-RU"/>
              </w:rPr>
              <w:t>576</w:t>
            </w:r>
          </w:p>
        </w:tc>
        <w:tc>
          <w:tcPr>
            <w:tcW w:w="1001" w:type="dxa"/>
            <w:tcBorders>
              <w:top w:val="nil"/>
              <w:left w:val="nil"/>
              <w:bottom w:val="single" w:sz="4" w:space="0" w:color="auto"/>
              <w:right w:val="single" w:sz="4" w:space="0" w:color="auto"/>
            </w:tcBorders>
          </w:tcPr>
          <w:p w:rsidR="007C3ACA" w:rsidRPr="0083053A" w:rsidRDefault="007C3ACA" w:rsidP="00F564F1">
            <w:pPr>
              <w:spacing w:after="0" w:line="240" w:lineRule="auto"/>
              <w:jc w:val="center"/>
              <w:rPr>
                <w:rFonts w:ascii="Times New Roman" w:hAnsi="Times New Roman" w:cs="Times New Roman"/>
                <w:sz w:val="20"/>
                <w:szCs w:val="20"/>
                <w:lang w:val="ru-RU" w:eastAsia="ru-RU"/>
              </w:rPr>
            </w:pPr>
            <w:r w:rsidRPr="0083053A">
              <w:rPr>
                <w:rFonts w:ascii="Times New Roman" w:hAnsi="Times New Roman" w:cs="Times New Roman"/>
                <w:sz w:val="20"/>
                <w:szCs w:val="20"/>
                <w:lang w:val="ru-RU" w:eastAsia="ru-RU"/>
              </w:rPr>
              <w:t>581</w:t>
            </w:r>
          </w:p>
        </w:tc>
        <w:tc>
          <w:tcPr>
            <w:tcW w:w="1001" w:type="dxa"/>
            <w:tcBorders>
              <w:top w:val="nil"/>
              <w:left w:val="nil"/>
              <w:bottom w:val="single" w:sz="4" w:space="0" w:color="auto"/>
              <w:right w:val="single" w:sz="4" w:space="0" w:color="auto"/>
            </w:tcBorders>
          </w:tcPr>
          <w:p w:rsidR="007C3ACA" w:rsidRPr="0083053A" w:rsidRDefault="007C3ACA" w:rsidP="00F564F1">
            <w:pPr>
              <w:spacing w:after="0" w:line="240" w:lineRule="auto"/>
              <w:jc w:val="center"/>
              <w:rPr>
                <w:rFonts w:ascii="Times New Roman" w:hAnsi="Times New Roman" w:cs="Times New Roman"/>
                <w:sz w:val="20"/>
                <w:szCs w:val="20"/>
                <w:lang w:val="ru-RU" w:eastAsia="ru-RU"/>
              </w:rPr>
            </w:pPr>
            <w:r w:rsidRPr="0083053A">
              <w:rPr>
                <w:rFonts w:ascii="Times New Roman" w:hAnsi="Times New Roman" w:cs="Times New Roman"/>
                <w:sz w:val="20"/>
                <w:szCs w:val="20"/>
                <w:lang w:val="ru-RU" w:eastAsia="ru-RU"/>
              </w:rPr>
              <w:t>589</w:t>
            </w:r>
          </w:p>
        </w:tc>
      </w:tr>
      <w:tr w:rsidR="007C3ACA" w:rsidRPr="0083053A">
        <w:trPr>
          <w:trHeight w:val="20"/>
        </w:trPr>
        <w:tc>
          <w:tcPr>
            <w:tcW w:w="3731" w:type="dxa"/>
            <w:tcBorders>
              <w:top w:val="nil"/>
              <w:left w:val="single" w:sz="4" w:space="0" w:color="auto"/>
              <w:bottom w:val="single" w:sz="4" w:space="0" w:color="auto"/>
              <w:right w:val="single" w:sz="4" w:space="0" w:color="auto"/>
            </w:tcBorders>
            <w:shd w:val="clear" w:color="000000" w:fill="auto"/>
            <w:vAlign w:val="center"/>
          </w:tcPr>
          <w:p w:rsidR="007C3ACA" w:rsidRPr="0083053A" w:rsidRDefault="007C3ACA" w:rsidP="007C3ACA">
            <w:pPr>
              <w:spacing w:after="0" w:line="240" w:lineRule="auto"/>
              <w:ind w:firstLineChars="100" w:firstLine="31680"/>
              <w:rPr>
                <w:rFonts w:ascii="Times New Roman" w:hAnsi="Times New Roman" w:cs="Times New Roman"/>
                <w:sz w:val="20"/>
                <w:szCs w:val="20"/>
                <w:lang w:val="ru-RU" w:eastAsia="ru-RU"/>
              </w:rPr>
            </w:pPr>
            <w:r w:rsidRPr="0083053A">
              <w:rPr>
                <w:rFonts w:ascii="Times New Roman" w:hAnsi="Times New Roman" w:cs="Times New Roman"/>
                <w:sz w:val="20"/>
                <w:szCs w:val="20"/>
                <w:lang w:val="ru-RU" w:eastAsia="ru-RU"/>
              </w:rPr>
              <w:t>Оборот средних предприятий</w:t>
            </w:r>
          </w:p>
        </w:tc>
        <w:tc>
          <w:tcPr>
            <w:tcW w:w="1161" w:type="dxa"/>
            <w:tcBorders>
              <w:top w:val="nil"/>
              <w:left w:val="nil"/>
              <w:bottom w:val="single" w:sz="4" w:space="0" w:color="auto"/>
              <w:right w:val="single" w:sz="4" w:space="0" w:color="auto"/>
            </w:tcBorders>
            <w:shd w:val="clear" w:color="000000" w:fill="auto"/>
            <w:vAlign w:val="center"/>
          </w:tcPr>
          <w:p w:rsidR="007C3ACA" w:rsidRPr="0083053A" w:rsidRDefault="007C3ACA" w:rsidP="00F564F1">
            <w:pPr>
              <w:spacing w:after="0" w:line="240" w:lineRule="auto"/>
              <w:jc w:val="center"/>
              <w:rPr>
                <w:rFonts w:ascii="Times New Roman" w:hAnsi="Times New Roman" w:cs="Times New Roman"/>
                <w:sz w:val="20"/>
                <w:szCs w:val="20"/>
                <w:lang w:val="ru-RU" w:eastAsia="ru-RU"/>
              </w:rPr>
            </w:pPr>
            <w:r w:rsidRPr="0083053A">
              <w:rPr>
                <w:rFonts w:ascii="Times New Roman" w:hAnsi="Times New Roman" w:cs="Times New Roman"/>
                <w:sz w:val="20"/>
                <w:szCs w:val="20"/>
                <w:lang w:val="ru-RU" w:eastAsia="ru-RU"/>
              </w:rPr>
              <w:t xml:space="preserve">млн. руб. </w:t>
            </w:r>
          </w:p>
        </w:tc>
        <w:tc>
          <w:tcPr>
            <w:tcW w:w="983" w:type="dxa"/>
            <w:tcBorders>
              <w:top w:val="nil"/>
              <w:left w:val="nil"/>
              <w:bottom w:val="single" w:sz="4" w:space="0" w:color="auto"/>
              <w:right w:val="single" w:sz="4" w:space="0" w:color="auto"/>
            </w:tcBorders>
          </w:tcPr>
          <w:p w:rsidR="007C3ACA" w:rsidRPr="0083053A" w:rsidRDefault="007C3ACA" w:rsidP="00F564F1">
            <w:pPr>
              <w:spacing w:after="0" w:line="240" w:lineRule="auto"/>
              <w:jc w:val="center"/>
              <w:rPr>
                <w:rFonts w:ascii="Times New Roman" w:hAnsi="Times New Roman" w:cs="Times New Roman"/>
                <w:sz w:val="20"/>
                <w:szCs w:val="20"/>
                <w:lang w:val="ru-RU" w:eastAsia="ru-RU"/>
              </w:rPr>
            </w:pPr>
            <w:r w:rsidRPr="0083053A">
              <w:rPr>
                <w:rFonts w:ascii="Times New Roman" w:hAnsi="Times New Roman" w:cs="Times New Roman"/>
                <w:sz w:val="20"/>
                <w:szCs w:val="20"/>
                <w:lang w:val="ru-RU" w:eastAsia="ru-RU"/>
              </w:rPr>
              <w:t>80,2</w:t>
            </w:r>
          </w:p>
        </w:tc>
        <w:tc>
          <w:tcPr>
            <w:tcW w:w="955" w:type="dxa"/>
            <w:tcBorders>
              <w:top w:val="nil"/>
              <w:left w:val="nil"/>
              <w:bottom w:val="single" w:sz="4" w:space="0" w:color="auto"/>
              <w:right w:val="single" w:sz="4" w:space="0" w:color="auto"/>
            </w:tcBorders>
          </w:tcPr>
          <w:p w:rsidR="007C3ACA" w:rsidRPr="0083053A" w:rsidRDefault="007C3ACA" w:rsidP="00F564F1">
            <w:pPr>
              <w:spacing w:after="0" w:line="240" w:lineRule="auto"/>
              <w:jc w:val="center"/>
              <w:rPr>
                <w:rFonts w:ascii="Times New Roman" w:hAnsi="Times New Roman" w:cs="Times New Roman"/>
                <w:sz w:val="20"/>
                <w:szCs w:val="20"/>
                <w:lang w:val="ru-RU" w:eastAsia="ru-RU"/>
              </w:rPr>
            </w:pPr>
            <w:r w:rsidRPr="0083053A">
              <w:rPr>
                <w:rFonts w:ascii="Times New Roman" w:hAnsi="Times New Roman" w:cs="Times New Roman"/>
                <w:sz w:val="20"/>
                <w:szCs w:val="20"/>
                <w:lang w:val="ru-RU" w:eastAsia="ru-RU"/>
              </w:rPr>
              <w:t>89,8</w:t>
            </w:r>
          </w:p>
        </w:tc>
        <w:tc>
          <w:tcPr>
            <w:tcW w:w="1034" w:type="dxa"/>
            <w:tcBorders>
              <w:top w:val="nil"/>
              <w:left w:val="nil"/>
              <w:bottom w:val="single" w:sz="4" w:space="0" w:color="auto"/>
              <w:right w:val="single" w:sz="4" w:space="0" w:color="auto"/>
            </w:tcBorders>
          </w:tcPr>
          <w:p w:rsidR="007C3ACA" w:rsidRPr="0083053A" w:rsidRDefault="007C3ACA" w:rsidP="00F564F1">
            <w:pPr>
              <w:spacing w:after="0" w:line="240" w:lineRule="auto"/>
              <w:jc w:val="center"/>
              <w:rPr>
                <w:rFonts w:ascii="Times New Roman" w:hAnsi="Times New Roman" w:cs="Times New Roman"/>
                <w:sz w:val="20"/>
                <w:szCs w:val="20"/>
                <w:lang w:val="ru-RU" w:eastAsia="ru-RU"/>
              </w:rPr>
            </w:pPr>
            <w:r w:rsidRPr="0083053A">
              <w:rPr>
                <w:rFonts w:ascii="Times New Roman" w:hAnsi="Times New Roman" w:cs="Times New Roman"/>
                <w:sz w:val="20"/>
                <w:szCs w:val="20"/>
                <w:lang w:val="ru-RU" w:eastAsia="ru-RU"/>
              </w:rPr>
              <w:t>93,4</w:t>
            </w:r>
          </w:p>
        </w:tc>
        <w:tc>
          <w:tcPr>
            <w:tcW w:w="1001" w:type="dxa"/>
            <w:tcBorders>
              <w:top w:val="nil"/>
              <w:left w:val="nil"/>
              <w:bottom w:val="single" w:sz="4" w:space="0" w:color="auto"/>
              <w:right w:val="single" w:sz="4" w:space="0" w:color="auto"/>
            </w:tcBorders>
          </w:tcPr>
          <w:p w:rsidR="007C3ACA" w:rsidRPr="0083053A" w:rsidRDefault="007C3ACA" w:rsidP="00F564F1">
            <w:pPr>
              <w:spacing w:after="0" w:line="240" w:lineRule="auto"/>
              <w:jc w:val="center"/>
              <w:rPr>
                <w:rFonts w:ascii="Times New Roman" w:hAnsi="Times New Roman" w:cs="Times New Roman"/>
                <w:sz w:val="20"/>
                <w:szCs w:val="20"/>
                <w:lang w:val="ru-RU" w:eastAsia="ru-RU"/>
              </w:rPr>
            </w:pPr>
            <w:r w:rsidRPr="0083053A">
              <w:rPr>
                <w:rFonts w:ascii="Times New Roman" w:hAnsi="Times New Roman" w:cs="Times New Roman"/>
                <w:sz w:val="20"/>
                <w:szCs w:val="20"/>
                <w:lang w:val="ru-RU" w:eastAsia="ru-RU"/>
              </w:rPr>
              <w:t>98,1</w:t>
            </w:r>
          </w:p>
        </w:tc>
        <w:tc>
          <w:tcPr>
            <w:tcW w:w="1001" w:type="dxa"/>
            <w:tcBorders>
              <w:top w:val="nil"/>
              <w:left w:val="nil"/>
              <w:bottom w:val="single" w:sz="4" w:space="0" w:color="auto"/>
              <w:right w:val="single" w:sz="4" w:space="0" w:color="auto"/>
            </w:tcBorders>
          </w:tcPr>
          <w:p w:rsidR="007C3ACA" w:rsidRPr="0083053A" w:rsidRDefault="007C3ACA" w:rsidP="00F564F1">
            <w:pPr>
              <w:spacing w:after="0" w:line="240" w:lineRule="auto"/>
              <w:jc w:val="center"/>
              <w:rPr>
                <w:rFonts w:ascii="Times New Roman" w:hAnsi="Times New Roman" w:cs="Times New Roman"/>
                <w:sz w:val="20"/>
                <w:szCs w:val="20"/>
                <w:lang w:val="ru-RU" w:eastAsia="ru-RU"/>
              </w:rPr>
            </w:pPr>
            <w:r w:rsidRPr="0083053A">
              <w:rPr>
                <w:rFonts w:ascii="Times New Roman" w:hAnsi="Times New Roman" w:cs="Times New Roman"/>
                <w:sz w:val="20"/>
                <w:szCs w:val="20"/>
                <w:lang w:val="ru-RU" w:eastAsia="ru-RU"/>
              </w:rPr>
              <w:t>103,9</w:t>
            </w:r>
          </w:p>
        </w:tc>
      </w:tr>
      <w:tr w:rsidR="007C3ACA" w:rsidRPr="0083053A">
        <w:trPr>
          <w:trHeight w:val="20"/>
        </w:trPr>
        <w:tc>
          <w:tcPr>
            <w:tcW w:w="3731" w:type="dxa"/>
            <w:tcBorders>
              <w:top w:val="nil"/>
              <w:left w:val="single" w:sz="4" w:space="0" w:color="auto"/>
              <w:bottom w:val="single" w:sz="4" w:space="0" w:color="auto"/>
              <w:right w:val="single" w:sz="4" w:space="0" w:color="auto"/>
            </w:tcBorders>
            <w:shd w:val="clear" w:color="000000" w:fill="auto"/>
            <w:vAlign w:val="center"/>
          </w:tcPr>
          <w:p w:rsidR="007C3ACA" w:rsidRPr="0083053A" w:rsidRDefault="007C3ACA" w:rsidP="007C3ACA">
            <w:pPr>
              <w:spacing w:after="0" w:line="240" w:lineRule="auto"/>
              <w:ind w:firstLineChars="100" w:firstLine="31680"/>
              <w:rPr>
                <w:rFonts w:ascii="Times New Roman" w:hAnsi="Times New Roman" w:cs="Times New Roman"/>
                <w:sz w:val="20"/>
                <w:szCs w:val="20"/>
                <w:lang w:val="ru-RU" w:eastAsia="ru-RU"/>
              </w:rPr>
            </w:pPr>
            <w:r w:rsidRPr="0083053A">
              <w:rPr>
                <w:rFonts w:ascii="Times New Roman" w:hAnsi="Times New Roman" w:cs="Times New Roman"/>
                <w:sz w:val="20"/>
                <w:szCs w:val="20"/>
                <w:lang w:val="ru-RU" w:eastAsia="ru-RU"/>
              </w:rPr>
              <w:t>Индекс производства</w:t>
            </w:r>
          </w:p>
        </w:tc>
        <w:tc>
          <w:tcPr>
            <w:tcW w:w="1161" w:type="dxa"/>
            <w:tcBorders>
              <w:top w:val="nil"/>
              <w:left w:val="nil"/>
              <w:bottom w:val="single" w:sz="4" w:space="0" w:color="auto"/>
              <w:right w:val="single" w:sz="4" w:space="0" w:color="auto"/>
            </w:tcBorders>
            <w:shd w:val="clear" w:color="000000" w:fill="auto"/>
            <w:vAlign w:val="center"/>
          </w:tcPr>
          <w:p w:rsidR="007C3ACA" w:rsidRPr="0083053A" w:rsidRDefault="007C3ACA" w:rsidP="00F564F1">
            <w:pPr>
              <w:spacing w:after="0" w:line="240" w:lineRule="auto"/>
              <w:jc w:val="center"/>
              <w:rPr>
                <w:rFonts w:ascii="Times New Roman" w:hAnsi="Times New Roman" w:cs="Times New Roman"/>
                <w:sz w:val="20"/>
                <w:szCs w:val="20"/>
                <w:lang w:val="ru-RU" w:eastAsia="ru-RU"/>
              </w:rPr>
            </w:pPr>
            <w:r w:rsidRPr="0083053A">
              <w:rPr>
                <w:rFonts w:ascii="Times New Roman" w:hAnsi="Times New Roman" w:cs="Times New Roman"/>
                <w:sz w:val="20"/>
                <w:szCs w:val="20"/>
                <w:lang w:val="ru-RU" w:eastAsia="ru-RU"/>
              </w:rPr>
              <w:t>% к предыдущему году</w:t>
            </w:r>
          </w:p>
        </w:tc>
        <w:tc>
          <w:tcPr>
            <w:tcW w:w="983" w:type="dxa"/>
            <w:tcBorders>
              <w:top w:val="nil"/>
              <w:left w:val="nil"/>
              <w:bottom w:val="single" w:sz="4" w:space="0" w:color="auto"/>
              <w:right w:val="single" w:sz="4" w:space="0" w:color="auto"/>
            </w:tcBorders>
          </w:tcPr>
          <w:p w:rsidR="007C3ACA" w:rsidRPr="0083053A" w:rsidRDefault="007C3ACA" w:rsidP="00F564F1">
            <w:pPr>
              <w:spacing w:after="0" w:line="240" w:lineRule="auto"/>
              <w:jc w:val="center"/>
              <w:rPr>
                <w:rFonts w:ascii="Times New Roman" w:hAnsi="Times New Roman" w:cs="Times New Roman"/>
                <w:sz w:val="20"/>
                <w:szCs w:val="20"/>
                <w:lang w:val="ru-RU" w:eastAsia="ru-RU"/>
              </w:rPr>
            </w:pPr>
            <w:r w:rsidRPr="0083053A">
              <w:rPr>
                <w:rFonts w:ascii="Times New Roman" w:hAnsi="Times New Roman" w:cs="Times New Roman"/>
                <w:sz w:val="20"/>
                <w:szCs w:val="20"/>
                <w:lang w:val="ru-RU" w:eastAsia="ru-RU"/>
              </w:rPr>
              <w:t>46</w:t>
            </w:r>
          </w:p>
        </w:tc>
        <w:tc>
          <w:tcPr>
            <w:tcW w:w="955" w:type="dxa"/>
            <w:tcBorders>
              <w:top w:val="nil"/>
              <w:left w:val="nil"/>
              <w:bottom w:val="single" w:sz="4" w:space="0" w:color="auto"/>
              <w:right w:val="single" w:sz="4" w:space="0" w:color="auto"/>
            </w:tcBorders>
          </w:tcPr>
          <w:p w:rsidR="007C3ACA" w:rsidRPr="0083053A" w:rsidRDefault="007C3ACA" w:rsidP="00F564F1">
            <w:pPr>
              <w:spacing w:after="0" w:line="240" w:lineRule="auto"/>
              <w:jc w:val="center"/>
              <w:rPr>
                <w:rFonts w:ascii="Times New Roman" w:hAnsi="Times New Roman" w:cs="Times New Roman"/>
                <w:sz w:val="20"/>
                <w:szCs w:val="20"/>
                <w:lang w:val="ru-RU" w:eastAsia="ru-RU"/>
              </w:rPr>
            </w:pPr>
            <w:r w:rsidRPr="0083053A">
              <w:rPr>
                <w:rFonts w:ascii="Times New Roman" w:hAnsi="Times New Roman" w:cs="Times New Roman"/>
                <w:sz w:val="20"/>
                <w:szCs w:val="20"/>
                <w:lang w:val="ru-RU" w:eastAsia="ru-RU"/>
              </w:rPr>
              <w:t>103</w:t>
            </w:r>
          </w:p>
        </w:tc>
        <w:tc>
          <w:tcPr>
            <w:tcW w:w="1034" w:type="dxa"/>
            <w:tcBorders>
              <w:top w:val="nil"/>
              <w:left w:val="nil"/>
              <w:bottom w:val="single" w:sz="4" w:space="0" w:color="auto"/>
              <w:right w:val="single" w:sz="4" w:space="0" w:color="auto"/>
            </w:tcBorders>
          </w:tcPr>
          <w:p w:rsidR="007C3ACA" w:rsidRPr="0083053A" w:rsidRDefault="007C3ACA" w:rsidP="00F564F1">
            <w:pPr>
              <w:spacing w:after="0" w:line="240" w:lineRule="auto"/>
              <w:jc w:val="center"/>
              <w:rPr>
                <w:rFonts w:ascii="Times New Roman" w:hAnsi="Times New Roman" w:cs="Times New Roman"/>
                <w:sz w:val="20"/>
                <w:szCs w:val="20"/>
                <w:lang w:val="ru-RU" w:eastAsia="ru-RU"/>
              </w:rPr>
            </w:pPr>
            <w:r w:rsidRPr="0083053A">
              <w:rPr>
                <w:rFonts w:ascii="Times New Roman" w:hAnsi="Times New Roman" w:cs="Times New Roman"/>
                <w:sz w:val="20"/>
                <w:szCs w:val="20"/>
                <w:lang w:val="ru-RU" w:eastAsia="ru-RU"/>
              </w:rPr>
              <w:t>104</w:t>
            </w:r>
          </w:p>
        </w:tc>
        <w:tc>
          <w:tcPr>
            <w:tcW w:w="1001" w:type="dxa"/>
            <w:tcBorders>
              <w:top w:val="nil"/>
              <w:left w:val="nil"/>
              <w:bottom w:val="single" w:sz="4" w:space="0" w:color="auto"/>
              <w:right w:val="single" w:sz="4" w:space="0" w:color="auto"/>
            </w:tcBorders>
          </w:tcPr>
          <w:p w:rsidR="007C3ACA" w:rsidRPr="0083053A" w:rsidRDefault="007C3ACA" w:rsidP="00F564F1">
            <w:pPr>
              <w:spacing w:after="0" w:line="240" w:lineRule="auto"/>
              <w:jc w:val="center"/>
              <w:rPr>
                <w:rFonts w:ascii="Times New Roman" w:hAnsi="Times New Roman" w:cs="Times New Roman"/>
                <w:sz w:val="20"/>
                <w:szCs w:val="20"/>
                <w:lang w:val="ru-RU" w:eastAsia="ru-RU"/>
              </w:rPr>
            </w:pPr>
            <w:r w:rsidRPr="0083053A">
              <w:rPr>
                <w:rFonts w:ascii="Times New Roman" w:hAnsi="Times New Roman" w:cs="Times New Roman"/>
                <w:sz w:val="20"/>
                <w:szCs w:val="20"/>
                <w:lang w:val="ru-RU" w:eastAsia="ru-RU"/>
              </w:rPr>
              <w:t>105</w:t>
            </w:r>
          </w:p>
        </w:tc>
        <w:tc>
          <w:tcPr>
            <w:tcW w:w="1001" w:type="dxa"/>
            <w:tcBorders>
              <w:top w:val="nil"/>
              <w:left w:val="nil"/>
              <w:bottom w:val="single" w:sz="4" w:space="0" w:color="auto"/>
              <w:right w:val="single" w:sz="4" w:space="0" w:color="auto"/>
            </w:tcBorders>
          </w:tcPr>
          <w:p w:rsidR="007C3ACA" w:rsidRPr="0083053A" w:rsidRDefault="007C3ACA" w:rsidP="00F564F1">
            <w:pPr>
              <w:spacing w:after="0" w:line="240" w:lineRule="auto"/>
              <w:jc w:val="center"/>
              <w:rPr>
                <w:rFonts w:ascii="Times New Roman" w:hAnsi="Times New Roman" w:cs="Times New Roman"/>
                <w:sz w:val="20"/>
                <w:szCs w:val="20"/>
                <w:lang w:val="ru-RU" w:eastAsia="ru-RU"/>
              </w:rPr>
            </w:pPr>
            <w:r w:rsidRPr="0083053A">
              <w:rPr>
                <w:rFonts w:ascii="Times New Roman" w:hAnsi="Times New Roman" w:cs="Times New Roman"/>
                <w:sz w:val="20"/>
                <w:szCs w:val="20"/>
                <w:lang w:val="ru-RU" w:eastAsia="ru-RU"/>
              </w:rPr>
              <w:t>106</w:t>
            </w:r>
          </w:p>
        </w:tc>
      </w:tr>
      <w:tr w:rsidR="007C3ACA" w:rsidRPr="0083053A">
        <w:trPr>
          <w:trHeight w:val="20"/>
        </w:trPr>
        <w:tc>
          <w:tcPr>
            <w:tcW w:w="3731" w:type="dxa"/>
            <w:tcBorders>
              <w:top w:val="nil"/>
              <w:left w:val="single" w:sz="4" w:space="0" w:color="auto"/>
              <w:bottom w:val="single" w:sz="4" w:space="0" w:color="auto"/>
              <w:right w:val="single" w:sz="4" w:space="0" w:color="auto"/>
            </w:tcBorders>
            <w:shd w:val="clear" w:color="000000" w:fill="auto"/>
            <w:vAlign w:val="center"/>
          </w:tcPr>
          <w:p w:rsidR="007C3ACA" w:rsidRPr="0083053A" w:rsidRDefault="007C3ACA" w:rsidP="007C3ACA">
            <w:pPr>
              <w:spacing w:after="0" w:line="240" w:lineRule="auto"/>
              <w:ind w:firstLineChars="100" w:firstLine="31680"/>
              <w:rPr>
                <w:rFonts w:ascii="Times New Roman" w:hAnsi="Times New Roman" w:cs="Times New Roman"/>
                <w:sz w:val="20"/>
                <w:szCs w:val="20"/>
                <w:lang w:val="ru-RU" w:eastAsia="ru-RU"/>
              </w:rPr>
            </w:pPr>
            <w:r w:rsidRPr="0083053A">
              <w:rPr>
                <w:rFonts w:ascii="Times New Roman" w:hAnsi="Times New Roman" w:cs="Times New Roman"/>
                <w:sz w:val="20"/>
                <w:szCs w:val="20"/>
                <w:lang w:val="ru-RU" w:eastAsia="ru-RU"/>
              </w:rPr>
              <w:t>Оборот малых предприятий (в том числе микропредприятий)</w:t>
            </w:r>
          </w:p>
        </w:tc>
        <w:tc>
          <w:tcPr>
            <w:tcW w:w="1161" w:type="dxa"/>
            <w:tcBorders>
              <w:top w:val="nil"/>
              <w:left w:val="nil"/>
              <w:bottom w:val="single" w:sz="4" w:space="0" w:color="auto"/>
              <w:right w:val="single" w:sz="4" w:space="0" w:color="auto"/>
            </w:tcBorders>
            <w:shd w:val="clear" w:color="000000" w:fill="auto"/>
            <w:vAlign w:val="center"/>
          </w:tcPr>
          <w:p w:rsidR="007C3ACA" w:rsidRPr="0083053A" w:rsidRDefault="007C3ACA" w:rsidP="00F564F1">
            <w:pPr>
              <w:spacing w:after="0" w:line="240" w:lineRule="auto"/>
              <w:jc w:val="center"/>
              <w:rPr>
                <w:rFonts w:ascii="Times New Roman" w:hAnsi="Times New Roman" w:cs="Times New Roman"/>
                <w:sz w:val="20"/>
                <w:szCs w:val="20"/>
                <w:lang w:val="ru-RU" w:eastAsia="ru-RU"/>
              </w:rPr>
            </w:pPr>
            <w:r w:rsidRPr="0083053A">
              <w:rPr>
                <w:rFonts w:ascii="Times New Roman" w:hAnsi="Times New Roman" w:cs="Times New Roman"/>
                <w:sz w:val="20"/>
                <w:szCs w:val="20"/>
                <w:lang w:val="ru-RU" w:eastAsia="ru-RU"/>
              </w:rPr>
              <w:t xml:space="preserve">млн. руб. </w:t>
            </w:r>
          </w:p>
        </w:tc>
        <w:tc>
          <w:tcPr>
            <w:tcW w:w="983" w:type="dxa"/>
            <w:tcBorders>
              <w:top w:val="nil"/>
              <w:left w:val="nil"/>
              <w:bottom w:val="single" w:sz="4" w:space="0" w:color="auto"/>
              <w:right w:val="single" w:sz="4" w:space="0" w:color="auto"/>
            </w:tcBorders>
          </w:tcPr>
          <w:p w:rsidR="007C3ACA" w:rsidRPr="0083053A" w:rsidRDefault="007C3ACA" w:rsidP="00F564F1">
            <w:pPr>
              <w:spacing w:after="0" w:line="240" w:lineRule="auto"/>
              <w:jc w:val="center"/>
              <w:rPr>
                <w:rFonts w:ascii="Times New Roman" w:hAnsi="Times New Roman" w:cs="Times New Roman"/>
                <w:sz w:val="20"/>
                <w:szCs w:val="20"/>
                <w:lang w:val="ru-RU" w:eastAsia="ru-RU"/>
              </w:rPr>
            </w:pPr>
            <w:r w:rsidRPr="0083053A">
              <w:rPr>
                <w:rFonts w:ascii="Times New Roman" w:hAnsi="Times New Roman" w:cs="Times New Roman"/>
                <w:sz w:val="20"/>
                <w:szCs w:val="20"/>
                <w:lang w:val="ru-RU" w:eastAsia="ru-RU"/>
              </w:rPr>
              <w:t>671,6</w:t>
            </w:r>
          </w:p>
        </w:tc>
        <w:tc>
          <w:tcPr>
            <w:tcW w:w="955" w:type="dxa"/>
            <w:tcBorders>
              <w:top w:val="nil"/>
              <w:left w:val="nil"/>
              <w:bottom w:val="single" w:sz="4" w:space="0" w:color="auto"/>
              <w:right w:val="single" w:sz="4" w:space="0" w:color="auto"/>
            </w:tcBorders>
          </w:tcPr>
          <w:p w:rsidR="007C3ACA" w:rsidRPr="0083053A" w:rsidRDefault="007C3ACA" w:rsidP="00F564F1">
            <w:pPr>
              <w:spacing w:after="0" w:line="240" w:lineRule="auto"/>
              <w:jc w:val="center"/>
              <w:rPr>
                <w:rFonts w:ascii="Times New Roman" w:hAnsi="Times New Roman" w:cs="Times New Roman"/>
                <w:sz w:val="20"/>
                <w:szCs w:val="20"/>
                <w:lang w:val="ru-RU" w:eastAsia="ru-RU"/>
              </w:rPr>
            </w:pPr>
            <w:r w:rsidRPr="0083053A">
              <w:rPr>
                <w:rFonts w:ascii="Times New Roman" w:hAnsi="Times New Roman" w:cs="Times New Roman"/>
                <w:sz w:val="20"/>
                <w:szCs w:val="20"/>
                <w:lang w:val="ru-RU" w:eastAsia="ru-RU"/>
              </w:rPr>
              <w:t>711,9</w:t>
            </w:r>
          </w:p>
        </w:tc>
        <w:tc>
          <w:tcPr>
            <w:tcW w:w="1034" w:type="dxa"/>
            <w:tcBorders>
              <w:top w:val="nil"/>
              <w:left w:val="nil"/>
              <w:bottom w:val="single" w:sz="4" w:space="0" w:color="auto"/>
              <w:right w:val="single" w:sz="4" w:space="0" w:color="auto"/>
            </w:tcBorders>
          </w:tcPr>
          <w:p w:rsidR="007C3ACA" w:rsidRPr="0083053A" w:rsidRDefault="007C3ACA" w:rsidP="00F564F1">
            <w:pPr>
              <w:spacing w:after="0" w:line="240" w:lineRule="auto"/>
              <w:jc w:val="center"/>
              <w:rPr>
                <w:rFonts w:ascii="Times New Roman" w:hAnsi="Times New Roman" w:cs="Times New Roman"/>
                <w:sz w:val="20"/>
                <w:szCs w:val="20"/>
                <w:lang w:val="ru-RU" w:eastAsia="ru-RU"/>
              </w:rPr>
            </w:pPr>
            <w:r w:rsidRPr="0083053A">
              <w:rPr>
                <w:rFonts w:ascii="Times New Roman" w:hAnsi="Times New Roman" w:cs="Times New Roman"/>
                <w:sz w:val="20"/>
                <w:szCs w:val="20"/>
                <w:lang w:val="ru-RU" w:eastAsia="ru-RU"/>
              </w:rPr>
              <w:t>740,3</w:t>
            </w:r>
          </w:p>
        </w:tc>
        <w:tc>
          <w:tcPr>
            <w:tcW w:w="1001" w:type="dxa"/>
            <w:tcBorders>
              <w:top w:val="nil"/>
              <w:left w:val="nil"/>
              <w:bottom w:val="single" w:sz="4" w:space="0" w:color="auto"/>
              <w:right w:val="single" w:sz="4" w:space="0" w:color="auto"/>
            </w:tcBorders>
          </w:tcPr>
          <w:p w:rsidR="007C3ACA" w:rsidRPr="0083053A" w:rsidRDefault="007C3ACA" w:rsidP="00F564F1">
            <w:pPr>
              <w:spacing w:after="0" w:line="240" w:lineRule="auto"/>
              <w:jc w:val="center"/>
              <w:rPr>
                <w:rFonts w:ascii="Times New Roman" w:hAnsi="Times New Roman" w:cs="Times New Roman"/>
                <w:sz w:val="20"/>
                <w:szCs w:val="20"/>
                <w:lang w:val="ru-RU" w:eastAsia="ru-RU"/>
              </w:rPr>
            </w:pPr>
            <w:r w:rsidRPr="0083053A">
              <w:rPr>
                <w:rFonts w:ascii="Times New Roman" w:hAnsi="Times New Roman" w:cs="Times New Roman"/>
                <w:sz w:val="20"/>
                <w:szCs w:val="20"/>
                <w:lang w:val="ru-RU" w:eastAsia="ru-RU"/>
              </w:rPr>
              <w:t>777,3</w:t>
            </w:r>
          </w:p>
        </w:tc>
        <w:tc>
          <w:tcPr>
            <w:tcW w:w="1001" w:type="dxa"/>
            <w:tcBorders>
              <w:top w:val="nil"/>
              <w:left w:val="nil"/>
              <w:bottom w:val="single" w:sz="4" w:space="0" w:color="auto"/>
              <w:right w:val="single" w:sz="4" w:space="0" w:color="auto"/>
            </w:tcBorders>
          </w:tcPr>
          <w:p w:rsidR="007C3ACA" w:rsidRPr="0083053A" w:rsidRDefault="007C3ACA" w:rsidP="00F564F1">
            <w:pPr>
              <w:spacing w:after="0" w:line="240" w:lineRule="auto"/>
              <w:jc w:val="center"/>
              <w:rPr>
                <w:rFonts w:ascii="Times New Roman" w:hAnsi="Times New Roman" w:cs="Times New Roman"/>
                <w:sz w:val="20"/>
                <w:szCs w:val="20"/>
                <w:lang w:val="ru-RU" w:eastAsia="ru-RU"/>
              </w:rPr>
            </w:pPr>
            <w:r w:rsidRPr="0083053A">
              <w:rPr>
                <w:rFonts w:ascii="Times New Roman" w:hAnsi="Times New Roman" w:cs="Times New Roman"/>
                <w:sz w:val="20"/>
                <w:szCs w:val="20"/>
                <w:lang w:val="ru-RU" w:eastAsia="ru-RU"/>
              </w:rPr>
              <w:t>823,9</w:t>
            </w:r>
          </w:p>
        </w:tc>
      </w:tr>
      <w:tr w:rsidR="007C3ACA" w:rsidRPr="0083053A">
        <w:trPr>
          <w:trHeight w:val="20"/>
        </w:trPr>
        <w:tc>
          <w:tcPr>
            <w:tcW w:w="3731" w:type="dxa"/>
            <w:tcBorders>
              <w:top w:val="nil"/>
              <w:left w:val="single" w:sz="4" w:space="0" w:color="auto"/>
              <w:bottom w:val="single" w:sz="4" w:space="0" w:color="auto"/>
              <w:right w:val="single" w:sz="4" w:space="0" w:color="auto"/>
            </w:tcBorders>
            <w:shd w:val="clear" w:color="000000" w:fill="auto"/>
            <w:vAlign w:val="center"/>
          </w:tcPr>
          <w:p w:rsidR="007C3ACA" w:rsidRPr="0083053A" w:rsidRDefault="007C3ACA" w:rsidP="007C3ACA">
            <w:pPr>
              <w:spacing w:after="0" w:line="240" w:lineRule="auto"/>
              <w:ind w:firstLineChars="100" w:firstLine="31680"/>
              <w:rPr>
                <w:rFonts w:ascii="Times New Roman" w:hAnsi="Times New Roman" w:cs="Times New Roman"/>
                <w:sz w:val="20"/>
                <w:szCs w:val="20"/>
                <w:lang w:val="ru-RU" w:eastAsia="ru-RU"/>
              </w:rPr>
            </w:pPr>
            <w:r w:rsidRPr="0083053A">
              <w:rPr>
                <w:rFonts w:ascii="Times New Roman" w:hAnsi="Times New Roman" w:cs="Times New Roman"/>
                <w:sz w:val="20"/>
                <w:szCs w:val="20"/>
                <w:lang w:val="ru-RU" w:eastAsia="ru-RU"/>
              </w:rPr>
              <w:t>Индекс производства</w:t>
            </w:r>
          </w:p>
        </w:tc>
        <w:tc>
          <w:tcPr>
            <w:tcW w:w="1161" w:type="dxa"/>
            <w:tcBorders>
              <w:top w:val="nil"/>
              <w:left w:val="nil"/>
              <w:bottom w:val="single" w:sz="4" w:space="0" w:color="auto"/>
              <w:right w:val="single" w:sz="4" w:space="0" w:color="auto"/>
            </w:tcBorders>
            <w:shd w:val="clear" w:color="000000" w:fill="auto"/>
            <w:vAlign w:val="center"/>
          </w:tcPr>
          <w:p w:rsidR="007C3ACA" w:rsidRPr="0083053A" w:rsidRDefault="007C3ACA" w:rsidP="00F564F1">
            <w:pPr>
              <w:spacing w:after="0" w:line="240" w:lineRule="auto"/>
              <w:jc w:val="center"/>
              <w:rPr>
                <w:rFonts w:ascii="Times New Roman" w:hAnsi="Times New Roman" w:cs="Times New Roman"/>
                <w:sz w:val="20"/>
                <w:szCs w:val="20"/>
                <w:lang w:val="ru-RU" w:eastAsia="ru-RU"/>
              </w:rPr>
            </w:pPr>
            <w:r w:rsidRPr="0083053A">
              <w:rPr>
                <w:rFonts w:ascii="Times New Roman" w:hAnsi="Times New Roman" w:cs="Times New Roman"/>
                <w:sz w:val="20"/>
                <w:szCs w:val="20"/>
                <w:lang w:val="ru-RU" w:eastAsia="ru-RU"/>
              </w:rPr>
              <w:t>% к предыдущему году</w:t>
            </w:r>
          </w:p>
        </w:tc>
        <w:tc>
          <w:tcPr>
            <w:tcW w:w="983" w:type="dxa"/>
            <w:tcBorders>
              <w:top w:val="nil"/>
              <w:left w:val="nil"/>
              <w:bottom w:val="single" w:sz="4" w:space="0" w:color="auto"/>
              <w:right w:val="single" w:sz="4" w:space="0" w:color="auto"/>
            </w:tcBorders>
          </w:tcPr>
          <w:p w:rsidR="007C3ACA" w:rsidRPr="0083053A" w:rsidRDefault="007C3ACA" w:rsidP="00F564F1">
            <w:pPr>
              <w:spacing w:after="0" w:line="240" w:lineRule="auto"/>
              <w:jc w:val="center"/>
              <w:rPr>
                <w:rFonts w:ascii="Times New Roman" w:hAnsi="Times New Roman" w:cs="Times New Roman"/>
                <w:sz w:val="20"/>
                <w:szCs w:val="20"/>
                <w:lang w:val="ru-RU" w:eastAsia="ru-RU"/>
              </w:rPr>
            </w:pPr>
            <w:r w:rsidRPr="0083053A">
              <w:rPr>
                <w:rFonts w:ascii="Times New Roman" w:hAnsi="Times New Roman" w:cs="Times New Roman"/>
                <w:sz w:val="20"/>
                <w:szCs w:val="20"/>
                <w:lang w:val="ru-RU" w:eastAsia="ru-RU"/>
              </w:rPr>
              <w:t>92</w:t>
            </w:r>
          </w:p>
        </w:tc>
        <w:tc>
          <w:tcPr>
            <w:tcW w:w="955" w:type="dxa"/>
            <w:tcBorders>
              <w:top w:val="nil"/>
              <w:left w:val="nil"/>
              <w:bottom w:val="single" w:sz="4" w:space="0" w:color="auto"/>
              <w:right w:val="single" w:sz="4" w:space="0" w:color="auto"/>
            </w:tcBorders>
          </w:tcPr>
          <w:p w:rsidR="007C3ACA" w:rsidRPr="0083053A" w:rsidRDefault="007C3ACA" w:rsidP="00F564F1">
            <w:pPr>
              <w:spacing w:after="0" w:line="240" w:lineRule="auto"/>
              <w:jc w:val="center"/>
              <w:rPr>
                <w:rFonts w:ascii="Times New Roman" w:hAnsi="Times New Roman" w:cs="Times New Roman"/>
                <w:sz w:val="20"/>
                <w:szCs w:val="20"/>
                <w:lang w:val="ru-RU" w:eastAsia="ru-RU"/>
              </w:rPr>
            </w:pPr>
            <w:r w:rsidRPr="0083053A">
              <w:rPr>
                <w:rFonts w:ascii="Times New Roman" w:hAnsi="Times New Roman" w:cs="Times New Roman"/>
                <w:sz w:val="20"/>
                <w:szCs w:val="20"/>
                <w:lang w:val="ru-RU" w:eastAsia="ru-RU"/>
              </w:rPr>
              <w:t>103</w:t>
            </w:r>
          </w:p>
        </w:tc>
        <w:tc>
          <w:tcPr>
            <w:tcW w:w="1034" w:type="dxa"/>
            <w:tcBorders>
              <w:top w:val="nil"/>
              <w:left w:val="nil"/>
              <w:bottom w:val="single" w:sz="4" w:space="0" w:color="auto"/>
              <w:right w:val="single" w:sz="4" w:space="0" w:color="auto"/>
            </w:tcBorders>
          </w:tcPr>
          <w:p w:rsidR="007C3ACA" w:rsidRPr="0083053A" w:rsidRDefault="007C3ACA" w:rsidP="00F564F1">
            <w:pPr>
              <w:spacing w:after="0" w:line="240" w:lineRule="auto"/>
              <w:jc w:val="center"/>
              <w:rPr>
                <w:rFonts w:ascii="Times New Roman" w:hAnsi="Times New Roman" w:cs="Times New Roman"/>
                <w:sz w:val="20"/>
                <w:szCs w:val="20"/>
                <w:lang w:val="ru-RU" w:eastAsia="ru-RU"/>
              </w:rPr>
            </w:pPr>
            <w:r w:rsidRPr="0083053A">
              <w:rPr>
                <w:rFonts w:ascii="Times New Roman" w:hAnsi="Times New Roman" w:cs="Times New Roman"/>
                <w:sz w:val="20"/>
                <w:szCs w:val="20"/>
                <w:lang w:val="ru-RU" w:eastAsia="ru-RU"/>
              </w:rPr>
              <w:t>104</w:t>
            </w:r>
          </w:p>
        </w:tc>
        <w:tc>
          <w:tcPr>
            <w:tcW w:w="1001" w:type="dxa"/>
            <w:tcBorders>
              <w:top w:val="nil"/>
              <w:left w:val="nil"/>
              <w:bottom w:val="single" w:sz="4" w:space="0" w:color="auto"/>
              <w:right w:val="single" w:sz="4" w:space="0" w:color="auto"/>
            </w:tcBorders>
          </w:tcPr>
          <w:p w:rsidR="007C3ACA" w:rsidRPr="0083053A" w:rsidRDefault="007C3ACA" w:rsidP="00F564F1">
            <w:pPr>
              <w:spacing w:after="0" w:line="240" w:lineRule="auto"/>
              <w:jc w:val="center"/>
              <w:rPr>
                <w:rFonts w:ascii="Times New Roman" w:hAnsi="Times New Roman" w:cs="Times New Roman"/>
                <w:sz w:val="20"/>
                <w:szCs w:val="20"/>
                <w:lang w:val="ru-RU" w:eastAsia="ru-RU"/>
              </w:rPr>
            </w:pPr>
            <w:r w:rsidRPr="0083053A">
              <w:rPr>
                <w:rFonts w:ascii="Times New Roman" w:hAnsi="Times New Roman" w:cs="Times New Roman"/>
                <w:sz w:val="20"/>
                <w:szCs w:val="20"/>
                <w:lang w:val="ru-RU" w:eastAsia="ru-RU"/>
              </w:rPr>
              <w:t>105</w:t>
            </w:r>
          </w:p>
        </w:tc>
        <w:tc>
          <w:tcPr>
            <w:tcW w:w="1001" w:type="dxa"/>
            <w:tcBorders>
              <w:top w:val="nil"/>
              <w:left w:val="nil"/>
              <w:bottom w:val="single" w:sz="4" w:space="0" w:color="auto"/>
              <w:right w:val="single" w:sz="4" w:space="0" w:color="auto"/>
            </w:tcBorders>
          </w:tcPr>
          <w:p w:rsidR="007C3ACA" w:rsidRPr="0083053A" w:rsidRDefault="007C3ACA" w:rsidP="00F564F1">
            <w:pPr>
              <w:spacing w:after="0" w:line="240" w:lineRule="auto"/>
              <w:jc w:val="center"/>
              <w:rPr>
                <w:rFonts w:ascii="Times New Roman" w:hAnsi="Times New Roman" w:cs="Times New Roman"/>
                <w:sz w:val="20"/>
                <w:szCs w:val="20"/>
                <w:lang w:val="ru-RU" w:eastAsia="ru-RU"/>
              </w:rPr>
            </w:pPr>
            <w:r w:rsidRPr="0083053A">
              <w:rPr>
                <w:rFonts w:ascii="Times New Roman" w:hAnsi="Times New Roman" w:cs="Times New Roman"/>
                <w:sz w:val="20"/>
                <w:szCs w:val="20"/>
                <w:lang w:val="ru-RU" w:eastAsia="ru-RU"/>
              </w:rPr>
              <w:t>106</w:t>
            </w:r>
          </w:p>
        </w:tc>
      </w:tr>
    </w:tbl>
    <w:p w:rsidR="007C3ACA" w:rsidRDefault="007C3ACA" w:rsidP="00F564F1">
      <w:pPr>
        <w:spacing w:after="0" w:line="240" w:lineRule="auto"/>
        <w:ind w:left="-709" w:firstLine="709"/>
        <w:jc w:val="both"/>
        <w:rPr>
          <w:rFonts w:ascii="Times New Roman" w:hAnsi="Times New Roman" w:cs="Times New Roman"/>
          <w:sz w:val="28"/>
          <w:szCs w:val="28"/>
          <w:lang w:val="ru-RU"/>
        </w:rPr>
      </w:pPr>
    </w:p>
    <w:p w:rsidR="007C3ACA" w:rsidRPr="0083053A" w:rsidRDefault="007C3ACA" w:rsidP="008407FB">
      <w:pPr>
        <w:spacing w:after="0" w:line="240" w:lineRule="auto"/>
        <w:jc w:val="both"/>
        <w:rPr>
          <w:rFonts w:ascii="Times New Roman" w:hAnsi="Times New Roman" w:cs="Times New Roman"/>
          <w:sz w:val="27"/>
          <w:szCs w:val="27"/>
          <w:lang w:val="ru-RU"/>
        </w:rPr>
      </w:pPr>
      <w:r w:rsidRPr="0083053A">
        <w:rPr>
          <w:rFonts w:ascii="Times New Roman" w:hAnsi="Times New Roman" w:cs="Times New Roman"/>
          <w:sz w:val="27"/>
          <w:szCs w:val="27"/>
          <w:lang w:val="ru-RU"/>
        </w:rPr>
        <w:t>Таблица 1.13 – Численность и экономические показатели деятельности малого предпринимательства на территории Воробьёвского муниципального района за период 2006-2009 гг.</w:t>
      </w:r>
    </w:p>
    <w:tbl>
      <w:tblPr>
        <w:tblW w:w="10064" w:type="dxa"/>
        <w:tblInd w:w="-106" w:type="dxa"/>
        <w:tblLook w:val="00A0"/>
      </w:tblPr>
      <w:tblGrid>
        <w:gridCol w:w="4111"/>
        <w:gridCol w:w="1000"/>
        <w:gridCol w:w="1268"/>
        <w:gridCol w:w="1275"/>
        <w:gridCol w:w="1134"/>
        <w:gridCol w:w="1276"/>
      </w:tblGrid>
      <w:tr w:rsidR="007C3ACA" w:rsidRPr="0083053A">
        <w:trPr>
          <w:trHeight w:val="20"/>
        </w:trPr>
        <w:tc>
          <w:tcPr>
            <w:tcW w:w="4111" w:type="dxa"/>
            <w:tcBorders>
              <w:top w:val="single" w:sz="4" w:space="0" w:color="auto"/>
              <w:left w:val="single" w:sz="4" w:space="0" w:color="auto"/>
              <w:bottom w:val="single" w:sz="4" w:space="0" w:color="auto"/>
              <w:right w:val="single" w:sz="4" w:space="0" w:color="auto"/>
            </w:tcBorders>
            <w:vAlign w:val="center"/>
          </w:tcPr>
          <w:p w:rsidR="007C3ACA" w:rsidRPr="0083053A" w:rsidRDefault="007C3ACA" w:rsidP="002A5D52">
            <w:pPr>
              <w:spacing w:after="0" w:line="240" w:lineRule="auto"/>
              <w:jc w:val="center"/>
              <w:rPr>
                <w:rFonts w:ascii="Times New Roman" w:hAnsi="Times New Roman" w:cs="Times New Roman"/>
                <w:b/>
                <w:bCs/>
                <w:sz w:val="20"/>
                <w:szCs w:val="20"/>
                <w:lang w:val="ru-RU" w:eastAsia="ru-RU"/>
              </w:rPr>
            </w:pPr>
            <w:r w:rsidRPr="0083053A">
              <w:rPr>
                <w:rFonts w:ascii="Times New Roman" w:hAnsi="Times New Roman" w:cs="Times New Roman"/>
                <w:b/>
                <w:bCs/>
                <w:sz w:val="20"/>
                <w:szCs w:val="20"/>
                <w:lang w:val="ru-RU" w:eastAsia="ru-RU"/>
              </w:rPr>
              <w:t>Показатели</w:t>
            </w:r>
          </w:p>
        </w:tc>
        <w:tc>
          <w:tcPr>
            <w:tcW w:w="1000" w:type="dxa"/>
            <w:tcBorders>
              <w:top w:val="single" w:sz="4" w:space="0" w:color="auto"/>
              <w:left w:val="nil"/>
              <w:bottom w:val="single" w:sz="4" w:space="0" w:color="auto"/>
              <w:right w:val="single" w:sz="4" w:space="0" w:color="auto"/>
            </w:tcBorders>
            <w:vAlign w:val="center"/>
          </w:tcPr>
          <w:p w:rsidR="007C3ACA" w:rsidRPr="0083053A" w:rsidRDefault="007C3ACA" w:rsidP="002A5D52">
            <w:pPr>
              <w:spacing w:after="0" w:line="240" w:lineRule="auto"/>
              <w:jc w:val="center"/>
              <w:rPr>
                <w:rFonts w:ascii="Times New Roman" w:hAnsi="Times New Roman" w:cs="Times New Roman"/>
                <w:b/>
                <w:bCs/>
                <w:sz w:val="20"/>
                <w:szCs w:val="20"/>
                <w:lang w:val="ru-RU" w:eastAsia="ru-RU"/>
              </w:rPr>
            </w:pPr>
            <w:r w:rsidRPr="0083053A">
              <w:rPr>
                <w:rFonts w:ascii="Times New Roman" w:hAnsi="Times New Roman" w:cs="Times New Roman"/>
                <w:b/>
                <w:bCs/>
                <w:sz w:val="20"/>
                <w:szCs w:val="20"/>
                <w:lang w:val="ru-RU" w:eastAsia="ru-RU"/>
              </w:rPr>
              <w:t>Ед.изм.</w:t>
            </w:r>
          </w:p>
        </w:tc>
        <w:tc>
          <w:tcPr>
            <w:tcW w:w="1268" w:type="dxa"/>
            <w:tcBorders>
              <w:top w:val="single" w:sz="4" w:space="0" w:color="auto"/>
              <w:left w:val="nil"/>
              <w:bottom w:val="single" w:sz="4" w:space="0" w:color="auto"/>
              <w:right w:val="single" w:sz="4" w:space="0" w:color="auto"/>
            </w:tcBorders>
            <w:vAlign w:val="center"/>
          </w:tcPr>
          <w:p w:rsidR="007C3ACA" w:rsidRPr="0083053A" w:rsidRDefault="007C3ACA" w:rsidP="00C36B12">
            <w:pPr>
              <w:spacing w:after="0" w:line="240" w:lineRule="auto"/>
              <w:jc w:val="center"/>
              <w:rPr>
                <w:rFonts w:ascii="Times New Roman" w:hAnsi="Times New Roman" w:cs="Times New Roman"/>
                <w:b/>
                <w:bCs/>
                <w:sz w:val="20"/>
                <w:szCs w:val="20"/>
                <w:lang w:val="ru-RU" w:eastAsia="ru-RU"/>
              </w:rPr>
            </w:pPr>
            <w:r w:rsidRPr="0083053A">
              <w:rPr>
                <w:rFonts w:ascii="Times New Roman" w:hAnsi="Times New Roman" w:cs="Times New Roman"/>
                <w:b/>
                <w:bCs/>
                <w:sz w:val="20"/>
                <w:szCs w:val="20"/>
                <w:lang w:val="ru-RU" w:eastAsia="ru-RU"/>
              </w:rPr>
              <w:t xml:space="preserve">2006 г. </w:t>
            </w:r>
          </w:p>
        </w:tc>
        <w:tc>
          <w:tcPr>
            <w:tcW w:w="1275" w:type="dxa"/>
            <w:tcBorders>
              <w:top w:val="single" w:sz="4" w:space="0" w:color="auto"/>
              <w:left w:val="nil"/>
              <w:bottom w:val="single" w:sz="4" w:space="0" w:color="auto"/>
              <w:right w:val="single" w:sz="4" w:space="0" w:color="auto"/>
            </w:tcBorders>
            <w:vAlign w:val="center"/>
          </w:tcPr>
          <w:p w:rsidR="007C3ACA" w:rsidRPr="0083053A" w:rsidRDefault="007C3ACA" w:rsidP="00C36B12">
            <w:pPr>
              <w:spacing w:after="0" w:line="240" w:lineRule="auto"/>
              <w:jc w:val="center"/>
              <w:rPr>
                <w:rFonts w:ascii="Times New Roman" w:hAnsi="Times New Roman" w:cs="Times New Roman"/>
                <w:b/>
                <w:bCs/>
                <w:sz w:val="20"/>
                <w:szCs w:val="20"/>
                <w:lang w:val="ru-RU" w:eastAsia="ru-RU"/>
              </w:rPr>
            </w:pPr>
            <w:r w:rsidRPr="0083053A">
              <w:rPr>
                <w:rFonts w:ascii="Times New Roman" w:hAnsi="Times New Roman" w:cs="Times New Roman"/>
                <w:b/>
                <w:bCs/>
                <w:sz w:val="20"/>
                <w:szCs w:val="20"/>
                <w:lang w:val="ru-RU" w:eastAsia="ru-RU"/>
              </w:rPr>
              <w:t xml:space="preserve">2007 г. </w:t>
            </w:r>
          </w:p>
        </w:tc>
        <w:tc>
          <w:tcPr>
            <w:tcW w:w="1134" w:type="dxa"/>
            <w:tcBorders>
              <w:top w:val="single" w:sz="4" w:space="0" w:color="auto"/>
              <w:left w:val="nil"/>
              <w:bottom w:val="single" w:sz="4" w:space="0" w:color="auto"/>
              <w:right w:val="single" w:sz="4" w:space="0" w:color="auto"/>
            </w:tcBorders>
            <w:vAlign w:val="center"/>
          </w:tcPr>
          <w:p w:rsidR="007C3ACA" w:rsidRPr="0083053A" w:rsidRDefault="007C3ACA" w:rsidP="00C36B12">
            <w:pPr>
              <w:spacing w:after="0" w:line="240" w:lineRule="auto"/>
              <w:jc w:val="center"/>
              <w:rPr>
                <w:rFonts w:ascii="Times New Roman" w:hAnsi="Times New Roman" w:cs="Times New Roman"/>
                <w:b/>
                <w:bCs/>
                <w:sz w:val="20"/>
                <w:szCs w:val="20"/>
                <w:lang w:val="ru-RU" w:eastAsia="ru-RU"/>
              </w:rPr>
            </w:pPr>
            <w:r w:rsidRPr="0083053A">
              <w:rPr>
                <w:rFonts w:ascii="Times New Roman" w:hAnsi="Times New Roman" w:cs="Times New Roman"/>
                <w:b/>
                <w:bCs/>
                <w:sz w:val="20"/>
                <w:szCs w:val="20"/>
                <w:lang w:val="ru-RU" w:eastAsia="ru-RU"/>
              </w:rPr>
              <w:t xml:space="preserve">2008 г. </w:t>
            </w:r>
          </w:p>
        </w:tc>
        <w:tc>
          <w:tcPr>
            <w:tcW w:w="1276" w:type="dxa"/>
            <w:tcBorders>
              <w:top w:val="single" w:sz="4" w:space="0" w:color="auto"/>
              <w:left w:val="nil"/>
              <w:bottom w:val="single" w:sz="4" w:space="0" w:color="auto"/>
              <w:right w:val="single" w:sz="4" w:space="0" w:color="auto"/>
            </w:tcBorders>
            <w:vAlign w:val="center"/>
          </w:tcPr>
          <w:p w:rsidR="007C3ACA" w:rsidRPr="0083053A" w:rsidRDefault="007C3ACA" w:rsidP="00C36B12">
            <w:pPr>
              <w:spacing w:after="0" w:line="240" w:lineRule="auto"/>
              <w:jc w:val="center"/>
              <w:rPr>
                <w:rFonts w:ascii="Times New Roman" w:hAnsi="Times New Roman" w:cs="Times New Roman"/>
                <w:b/>
                <w:bCs/>
                <w:sz w:val="20"/>
                <w:szCs w:val="20"/>
                <w:lang w:val="ru-RU" w:eastAsia="ru-RU"/>
              </w:rPr>
            </w:pPr>
            <w:r w:rsidRPr="0083053A">
              <w:rPr>
                <w:rFonts w:ascii="Times New Roman" w:hAnsi="Times New Roman" w:cs="Times New Roman"/>
                <w:b/>
                <w:bCs/>
                <w:sz w:val="20"/>
                <w:szCs w:val="20"/>
                <w:lang w:val="ru-RU" w:eastAsia="ru-RU"/>
              </w:rPr>
              <w:t xml:space="preserve">2009 г. </w:t>
            </w:r>
          </w:p>
        </w:tc>
      </w:tr>
      <w:tr w:rsidR="007C3ACA" w:rsidRPr="0083053A">
        <w:trPr>
          <w:trHeight w:val="20"/>
        </w:trPr>
        <w:tc>
          <w:tcPr>
            <w:tcW w:w="4111" w:type="dxa"/>
            <w:tcBorders>
              <w:top w:val="nil"/>
              <w:left w:val="single" w:sz="4" w:space="0" w:color="auto"/>
              <w:bottom w:val="single" w:sz="4" w:space="0" w:color="auto"/>
              <w:right w:val="single" w:sz="4" w:space="0" w:color="auto"/>
            </w:tcBorders>
          </w:tcPr>
          <w:p w:rsidR="007C3ACA" w:rsidRPr="0083053A" w:rsidRDefault="007C3ACA" w:rsidP="002A5D52">
            <w:pPr>
              <w:spacing w:after="0" w:line="240" w:lineRule="auto"/>
              <w:rPr>
                <w:rFonts w:ascii="Times New Roman" w:hAnsi="Times New Roman" w:cs="Times New Roman"/>
                <w:sz w:val="20"/>
                <w:szCs w:val="20"/>
                <w:lang w:val="ru-RU" w:eastAsia="ru-RU"/>
              </w:rPr>
            </w:pPr>
            <w:r w:rsidRPr="0083053A">
              <w:rPr>
                <w:rFonts w:ascii="Times New Roman" w:hAnsi="Times New Roman" w:cs="Times New Roman"/>
                <w:sz w:val="20"/>
                <w:szCs w:val="20"/>
                <w:lang w:val="ru-RU" w:eastAsia="ru-RU"/>
              </w:rPr>
              <w:t>Количество малых предприятий, всего</w:t>
            </w:r>
          </w:p>
        </w:tc>
        <w:tc>
          <w:tcPr>
            <w:tcW w:w="1000" w:type="dxa"/>
            <w:tcBorders>
              <w:top w:val="nil"/>
              <w:left w:val="nil"/>
              <w:bottom w:val="single" w:sz="4" w:space="0" w:color="auto"/>
              <w:right w:val="single" w:sz="4" w:space="0" w:color="auto"/>
            </w:tcBorders>
          </w:tcPr>
          <w:p w:rsidR="007C3ACA" w:rsidRPr="0083053A" w:rsidRDefault="007C3ACA" w:rsidP="002A5D52">
            <w:pPr>
              <w:spacing w:after="0" w:line="240" w:lineRule="auto"/>
              <w:jc w:val="center"/>
              <w:rPr>
                <w:rFonts w:ascii="Times New Roman" w:hAnsi="Times New Roman" w:cs="Times New Roman"/>
                <w:sz w:val="20"/>
                <w:szCs w:val="20"/>
                <w:lang w:val="ru-RU" w:eastAsia="ru-RU"/>
              </w:rPr>
            </w:pPr>
            <w:r w:rsidRPr="0083053A">
              <w:rPr>
                <w:rFonts w:ascii="Times New Roman" w:hAnsi="Times New Roman" w:cs="Times New Roman"/>
                <w:sz w:val="20"/>
                <w:szCs w:val="20"/>
                <w:lang w:val="ru-RU" w:eastAsia="ru-RU"/>
              </w:rPr>
              <w:t>ед.</w:t>
            </w:r>
          </w:p>
        </w:tc>
        <w:tc>
          <w:tcPr>
            <w:tcW w:w="1268" w:type="dxa"/>
            <w:tcBorders>
              <w:top w:val="nil"/>
              <w:left w:val="nil"/>
              <w:bottom w:val="single" w:sz="4" w:space="0" w:color="auto"/>
              <w:right w:val="single" w:sz="4" w:space="0" w:color="auto"/>
            </w:tcBorders>
            <w:vAlign w:val="center"/>
          </w:tcPr>
          <w:p w:rsidR="007C3ACA" w:rsidRPr="0083053A" w:rsidRDefault="007C3ACA" w:rsidP="00C36B12">
            <w:pPr>
              <w:spacing w:after="0" w:line="240" w:lineRule="auto"/>
              <w:jc w:val="center"/>
              <w:rPr>
                <w:rFonts w:ascii="Times New Roman" w:hAnsi="Times New Roman" w:cs="Times New Roman"/>
                <w:sz w:val="20"/>
                <w:szCs w:val="20"/>
                <w:lang w:val="ru-RU" w:eastAsia="ru-RU"/>
              </w:rPr>
            </w:pPr>
            <w:r w:rsidRPr="0083053A">
              <w:rPr>
                <w:rFonts w:ascii="Times New Roman" w:hAnsi="Times New Roman" w:cs="Times New Roman"/>
                <w:sz w:val="20"/>
                <w:szCs w:val="20"/>
                <w:lang w:val="ru-RU" w:eastAsia="ru-RU"/>
              </w:rPr>
              <w:t>32</w:t>
            </w:r>
          </w:p>
        </w:tc>
        <w:tc>
          <w:tcPr>
            <w:tcW w:w="1275" w:type="dxa"/>
            <w:tcBorders>
              <w:top w:val="nil"/>
              <w:left w:val="nil"/>
              <w:bottom w:val="single" w:sz="4" w:space="0" w:color="auto"/>
              <w:right w:val="single" w:sz="4" w:space="0" w:color="auto"/>
            </w:tcBorders>
            <w:vAlign w:val="center"/>
          </w:tcPr>
          <w:p w:rsidR="007C3ACA" w:rsidRPr="0083053A" w:rsidRDefault="007C3ACA" w:rsidP="00C36B12">
            <w:pPr>
              <w:spacing w:after="0" w:line="240" w:lineRule="auto"/>
              <w:jc w:val="center"/>
              <w:rPr>
                <w:rFonts w:ascii="Times New Roman" w:hAnsi="Times New Roman" w:cs="Times New Roman"/>
                <w:sz w:val="20"/>
                <w:szCs w:val="20"/>
                <w:lang w:val="ru-RU" w:eastAsia="ru-RU"/>
              </w:rPr>
            </w:pPr>
            <w:r w:rsidRPr="0083053A">
              <w:rPr>
                <w:rFonts w:ascii="Times New Roman" w:hAnsi="Times New Roman" w:cs="Times New Roman"/>
                <w:sz w:val="20"/>
                <w:szCs w:val="20"/>
                <w:lang w:val="ru-RU" w:eastAsia="ru-RU"/>
              </w:rPr>
              <w:t>33</w:t>
            </w:r>
          </w:p>
        </w:tc>
        <w:tc>
          <w:tcPr>
            <w:tcW w:w="1134" w:type="dxa"/>
            <w:tcBorders>
              <w:top w:val="nil"/>
              <w:left w:val="nil"/>
              <w:bottom w:val="single" w:sz="4" w:space="0" w:color="auto"/>
              <w:right w:val="single" w:sz="4" w:space="0" w:color="auto"/>
            </w:tcBorders>
            <w:vAlign w:val="center"/>
          </w:tcPr>
          <w:p w:rsidR="007C3ACA" w:rsidRPr="0083053A" w:rsidRDefault="007C3ACA" w:rsidP="00C36B12">
            <w:pPr>
              <w:spacing w:after="0" w:line="240" w:lineRule="auto"/>
              <w:jc w:val="center"/>
              <w:rPr>
                <w:rFonts w:ascii="Times New Roman" w:hAnsi="Times New Roman" w:cs="Times New Roman"/>
                <w:sz w:val="20"/>
                <w:szCs w:val="20"/>
                <w:lang w:val="ru-RU" w:eastAsia="ru-RU"/>
              </w:rPr>
            </w:pPr>
            <w:r w:rsidRPr="0083053A">
              <w:rPr>
                <w:rFonts w:ascii="Times New Roman" w:hAnsi="Times New Roman" w:cs="Times New Roman"/>
                <w:sz w:val="20"/>
                <w:szCs w:val="20"/>
                <w:lang w:val="ru-RU" w:eastAsia="ru-RU"/>
              </w:rPr>
              <w:t>34</w:t>
            </w:r>
          </w:p>
        </w:tc>
        <w:tc>
          <w:tcPr>
            <w:tcW w:w="1276" w:type="dxa"/>
            <w:tcBorders>
              <w:top w:val="nil"/>
              <w:left w:val="nil"/>
              <w:bottom w:val="single" w:sz="4" w:space="0" w:color="auto"/>
              <w:right w:val="single" w:sz="4" w:space="0" w:color="auto"/>
            </w:tcBorders>
            <w:vAlign w:val="center"/>
          </w:tcPr>
          <w:p w:rsidR="007C3ACA" w:rsidRPr="0083053A" w:rsidRDefault="007C3ACA" w:rsidP="00C36B12">
            <w:pPr>
              <w:spacing w:after="0" w:line="240" w:lineRule="auto"/>
              <w:jc w:val="center"/>
              <w:rPr>
                <w:rFonts w:ascii="Times New Roman" w:hAnsi="Times New Roman" w:cs="Times New Roman"/>
                <w:sz w:val="20"/>
                <w:szCs w:val="20"/>
                <w:lang w:val="ru-RU" w:eastAsia="ru-RU"/>
              </w:rPr>
            </w:pPr>
            <w:r w:rsidRPr="0083053A">
              <w:rPr>
                <w:rFonts w:ascii="Times New Roman" w:hAnsi="Times New Roman" w:cs="Times New Roman"/>
                <w:sz w:val="20"/>
                <w:szCs w:val="20"/>
                <w:lang w:val="ru-RU" w:eastAsia="ru-RU"/>
              </w:rPr>
              <w:t>35</w:t>
            </w:r>
          </w:p>
        </w:tc>
      </w:tr>
      <w:tr w:rsidR="007C3ACA" w:rsidRPr="0083053A">
        <w:trPr>
          <w:trHeight w:val="20"/>
        </w:trPr>
        <w:tc>
          <w:tcPr>
            <w:tcW w:w="4111" w:type="dxa"/>
            <w:tcBorders>
              <w:top w:val="nil"/>
              <w:left w:val="single" w:sz="4" w:space="0" w:color="auto"/>
              <w:bottom w:val="single" w:sz="4" w:space="0" w:color="auto"/>
              <w:right w:val="single" w:sz="4" w:space="0" w:color="auto"/>
            </w:tcBorders>
          </w:tcPr>
          <w:p w:rsidR="007C3ACA" w:rsidRPr="0083053A" w:rsidRDefault="007C3ACA" w:rsidP="002A5D52">
            <w:pPr>
              <w:spacing w:after="0" w:line="240" w:lineRule="auto"/>
              <w:rPr>
                <w:rFonts w:ascii="Times New Roman" w:hAnsi="Times New Roman" w:cs="Times New Roman"/>
                <w:sz w:val="20"/>
                <w:szCs w:val="20"/>
                <w:lang w:val="ru-RU" w:eastAsia="ru-RU"/>
              </w:rPr>
            </w:pPr>
            <w:r w:rsidRPr="0083053A">
              <w:rPr>
                <w:rFonts w:ascii="Times New Roman" w:hAnsi="Times New Roman" w:cs="Times New Roman"/>
                <w:sz w:val="20"/>
                <w:szCs w:val="20"/>
                <w:lang w:val="ru-RU" w:eastAsia="ru-RU"/>
              </w:rPr>
              <w:t>Среднесписочная численность работников(без внешних совместителей)  малых предприятий, всего</w:t>
            </w:r>
          </w:p>
        </w:tc>
        <w:tc>
          <w:tcPr>
            <w:tcW w:w="1000" w:type="dxa"/>
            <w:tcBorders>
              <w:top w:val="nil"/>
              <w:left w:val="nil"/>
              <w:bottom w:val="single" w:sz="4" w:space="0" w:color="auto"/>
              <w:right w:val="single" w:sz="4" w:space="0" w:color="auto"/>
            </w:tcBorders>
          </w:tcPr>
          <w:p w:rsidR="007C3ACA" w:rsidRPr="0083053A" w:rsidRDefault="007C3ACA" w:rsidP="002A5D52">
            <w:pPr>
              <w:spacing w:after="0" w:line="240" w:lineRule="auto"/>
              <w:jc w:val="center"/>
              <w:rPr>
                <w:rFonts w:ascii="Times New Roman" w:hAnsi="Times New Roman" w:cs="Times New Roman"/>
                <w:sz w:val="20"/>
                <w:szCs w:val="20"/>
                <w:lang w:val="ru-RU" w:eastAsia="ru-RU"/>
              </w:rPr>
            </w:pPr>
            <w:r w:rsidRPr="0083053A">
              <w:rPr>
                <w:rFonts w:ascii="Times New Roman" w:hAnsi="Times New Roman" w:cs="Times New Roman"/>
                <w:sz w:val="20"/>
                <w:szCs w:val="20"/>
                <w:lang w:val="ru-RU" w:eastAsia="ru-RU"/>
              </w:rPr>
              <w:t>чел.</w:t>
            </w:r>
          </w:p>
        </w:tc>
        <w:tc>
          <w:tcPr>
            <w:tcW w:w="1268" w:type="dxa"/>
            <w:tcBorders>
              <w:top w:val="nil"/>
              <w:left w:val="nil"/>
              <w:bottom w:val="single" w:sz="4" w:space="0" w:color="auto"/>
              <w:right w:val="single" w:sz="4" w:space="0" w:color="auto"/>
            </w:tcBorders>
            <w:vAlign w:val="center"/>
          </w:tcPr>
          <w:p w:rsidR="007C3ACA" w:rsidRPr="0083053A" w:rsidRDefault="007C3ACA" w:rsidP="00C36B12">
            <w:pPr>
              <w:spacing w:after="0" w:line="240" w:lineRule="auto"/>
              <w:jc w:val="center"/>
              <w:rPr>
                <w:rFonts w:ascii="Times New Roman" w:hAnsi="Times New Roman" w:cs="Times New Roman"/>
                <w:sz w:val="20"/>
                <w:szCs w:val="20"/>
                <w:lang w:val="ru-RU" w:eastAsia="ru-RU"/>
              </w:rPr>
            </w:pPr>
            <w:r w:rsidRPr="0083053A">
              <w:rPr>
                <w:rFonts w:ascii="Times New Roman" w:hAnsi="Times New Roman" w:cs="Times New Roman"/>
                <w:sz w:val="20"/>
                <w:szCs w:val="20"/>
                <w:lang w:val="ru-RU" w:eastAsia="ru-RU"/>
              </w:rPr>
              <w:t>266</w:t>
            </w:r>
          </w:p>
        </w:tc>
        <w:tc>
          <w:tcPr>
            <w:tcW w:w="1275" w:type="dxa"/>
            <w:tcBorders>
              <w:top w:val="nil"/>
              <w:left w:val="nil"/>
              <w:bottom w:val="single" w:sz="4" w:space="0" w:color="auto"/>
              <w:right w:val="single" w:sz="4" w:space="0" w:color="auto"/>
            </w:tcBorders>
            <w:vAlign w:val="center"/>
          </w:tcPr>
          <w:p w:rsidR="007C3ACA" w:rsidRPr="0083053A" w:rsidRDefault="007C3ACA" w:rsidP="00C36B12">
            <w:pPr>
              <w:spacing w:after="0" w:line="240" w:lineRule="auto"/>
              <w:jc w:val="center"/>
              <w:rPr>
                <w:rFonts w:ascii="Times New Roman" w:hAnsi="Times New Roman" w:cs="Times New Roman"/>
                <w:sz w:val="20"/>
                <w:szCs w:val="20"/>
                <w:lang w:val="ru-RU" w:eastAsia="ru-RU"/>
              </w:rPr>
            </w:pPr>
            <w:r w:rsidRPr="0083053A">
              <w:rPr>
                <w:rFonts w:ascii="Times New Roman" w:hAnsi="Times New Roman" w:cs="Times New Roman"/>
                <w:sz w:val="20"/>
                <w:szCs w:val="20"/>
                <w:lang w:val="ru-RU" w:eastAsia="ru-RU"/>
              </w:rPr>
              <w:t>271</w:t>
            </w:r>
          </w:p>
        </w:tc>
        <w:tc>
          <w:tcPr>
            <w:tcW w:w="1134" w:type="dxa"/>
            <w:tcBorders>
              <w:top w:val="nil"/>
              <w:left w:val="nil"/>
              <w:bottom w:val="single" w:sz="4" w:space="0" w:color="auto"/>
              <w:right w:val="single" w:sz="4" w:space="0" w:color="auto"/>
            </w:tcBorders>
            <w:vAlign w:val="center"/>
          </w:tcPr>
          <w:p w:rsidR="007C3ACA" w:rsidRPr="0083053A" w:rsidRDefault="007C3ACA" w:rsidP="00C36B12">
            <w:pPr>
              <w:spacing w:after="0" w:line="240" w:lineRule="auto"/>
              <w:jc w:val="center"/>
              <w:rPr>
                <w:rFonts w:ascii="Times New Roman" w:hAnsi="Times New Roman" w:cs="Times New Roman"/>
                <w:sz w:val="20"/>
                <w:szCs w:val="20"/>
                <w:lang w:val="ru-RU" w:eastAsia="ru-RU"/>
              </w:rPr>
            </w:pPr>
            <w:r w:rsidRPr="0083053A">
              <w:rPr>
                <w:rFonts w:ascii="Times New Roman" w:hAnsi="Times New Roman" w:cs="Times New Roman"/>
                <w:sz w:val="20"/>
                <w:szCs w:val="20"/>
                <w:lang w:val="ru-RU" w:eastAsia="ru-RU"/>
              </w:rPr>
              <w:t>277</w:t>
            </w:r>
          </w:p>
        </w:tc>
        <w:tc>
          <w:tcPr>
            <w:tcW w:w="1276" w:type="dxa"/>
            <w:tcBorders>
              <w:top w:val="nil"/>
              <w:left w:val="nil"/>
              <w:bottom w:val="single" w:sz="4" w:space="0" w:color="auto"/>
              <w:right w:val="single" w:sz="4" w:space="0" w:color="auto"/>
            </w:tcBorders>
            <w:vAlign w:val="center"/>
          </w:tcPr>
          <w:p w:rsidR="007C3ACA" w:rsidRPr="0083053A" w:rsidRDefault="007C3ACA" w:rsidP="00C36B12">
            <w:pPr>
              <w:spacing w:after="0" w:line="240" w:lineRule="auto"/>
              <w:jc w:val="center"/>
              <w:rPr>
                <w:rFonts w:ascii="Times New Roman" w:hAnsi="Times New Roman" w:cs="Times New Roman"/>
                <w:sz w:val="20"/>
                <w:szCs w:val="20"/>
                <w:lang w:val="ru-RU" w:eastAsia="ru-RU"/>
              </w:rPr>
            </w:pPr>
            <w:r w:rsidRPr="0083053A">
              <w:rPr>
                <w:rFonts w:ascii="Times New Roman" w:hAnsi="Times New Roman" w:cs="Times New Roman"/>
                <w:sz w:val="20"/>
                <w:szCs w:val="20"/>
                <w:lang w:val="ru-RU" w:eastAsia="ru-RU"/>
              </w:rPr>
              <w:t>284</w:t>
            </w:r>
          </w:p>
        </w:tc>
      </w:tr>
      <w:tr w:rsidR="007C3ACA" w:rsidRPr="0083053A">
        <w:trPr>
          <w:trHeight w:val="20"/>
        </w:trPr>
        <w:tc>
          <w:tcPr>
            <w:tcW w:w="4111" w:type="dxa"/>
            <w:tcBorders>
              <w:top w:val="nil"/>
              <w:left w:val="single" w:sz="4" w:space="0" w:color="auto"/>
              <w:bottom w:val="single" w:sz="4" w:space="0" w:color="auto"/>
              <w:right w:val="single" w:sz="4" w:space="0" w:color="auto"/>
            </w:tcBorders>
          </w:tcPr>
          <w:p w:rsidR="007C3ACA" w:rsidRPr="0083053A" w:rsidRDefault="007C3ACA" w:rsidP="002A5D52">
            <w:pPr>
              <w:spacing w:after="0" w:line="240" w:lineRule="auto"/>
              <w:rPr>
                <w:rFonts w:ascii="Times New Roman" w:hAnsi="Times New Roman" w:cs="Times New Roman"/>
                <w:sz w:val="20"/>
                <w:szCs w:val="20"/>
                <w:lang w:val="ru-RU" w:eastAsia="ru-RU"/>
              </w:rPr>
            </w:pPr>
            <w:r w:rsidRPr="0083053A">
              <w:rPr>
                <w:rFonts w:ascii="Times New Roman" w:hAnsi="Times New Roman" w:cs="Times New Roman"/>
                <w:sz w:val="20"/>
                <w:szCs w:val="20"/>
                <w:lang w:val="ru-RU" w:eastAsia="ru-RU"/>
              </w:rPr>
              <w:t>Оборот малых предприятий, всего в действующих ценах</w:t>
            </w:r>
          </w:p>
        </w:tc>
        <w:tc>
          <w:tcPr>
            <w:tcW w:w="1000" w:type="dxa"/>
            <w:tcBorders>
              <w:top w:val="nil"/>
              <w:left w:val="nil"/>
              <w:bottom w:val="single" w:sz="4" w:space="0" w:color="auto"/>
              <w:right w:val="single" w:sz="4" w:space="0" w:color="auto"/>
            </w:tcBorders>
          </w:tcPr>
          <w:p w:rsidR="007C3ACA" w:rsidRPr="0083053A" w:rsidRDefault="007C3ACA" w:rsidP="002A5D52">
            <w:pPr>
              <w:spacing w:after="0" w:line="240" w:lineRule="auto"/>
              <w:jc w:val="center"/>
              <w:rPr>
                <w:rFonts w:ascii="Times New Roman" w:hAnsi="Times New Roman" w:cs="Times New Roman"/>
                <w:sz w:val="20"/>
                <w:szCs w:val="20"/>
                <w:lang w:val="ru-RU" w:eastAsia="ru-RU"/>
              </w:rPr>
            </w:pPr>
            <w:r w:rsidRPr="0083053A">
              <w:rPr>
                <w:rFonts w:ascii="Times New Roman" w:hAnsi="Times New Roman" w:cs="Times New Roman"/>
                <w:sz w:val="20"/>
                <w:szCs w:val="20"/>
                <w:lang w:val="ru-RU" w:eastAsia="ru-RU"/>
              </w:rPr>
              <w:t>тыс. руб.</w:t>
            </w:r>
          </w:p>
        </w:tc>
        <w:tc>
          <w:tcPr>
            <w:tcW w:w="1268" w:type="dxa"/>
            <w:tcBorders>
              <w:top w:val="nil"/>
              <w:left w:val="nil"/>
              <w:bottom w:val="single" w:sz="4" w:space="0" w:color="auto"/>
              <w:right w:val="single" w:sz="4" w:space="0" w:color="auto"/>
            </w:tcBorders>
            <w:vAlign w:val="center"/>
          </w:tcPr>
          <w:p w:rsidR="007C3ACA" w:rsidRPr="0083053A" w:rsidRDefault="007C3ACA" w:rsidP="00C36B12">
            <w:pPr>
              <w:spacing w:after="0" w:line="240" w:lineRule="auto"/>
              <w:jc w:val="center"/>
              <w:rPr>
                <w:rFonts w:ascii="Times New Roman" w:hAnsi="Times New Roman" w:cs="Times New Roman"/>
                <w:sz w:val="20"/>
                <w:szCs w:val="20"/>
                <w:lang w:val="ru-RU" w:eastAsia="ru-RU"/>
              </w:rPr>
            </w:pPr>
            <w:r w:rsidRPr="0083053A">
              <w:rPr>
                <w:rFonts w:ascii="Times New Roman" w:hAnsi="Times New Roman" w:cs="Times New Roman"/>
                <w:sz w:val="20"/>
                <w:szCs w:val="20"/>
                <w:lang w:val="ru-RU" w:eastAsia="ru-RU"/>
              </w:rPr>
              <w:t>29863</w:t>
            </w:r>
          </w:p>
        </w:tc>
        <w:tc>
          <w:tcPr>
            <w:tcW w:w="1275" w:type="dxa"/>
            <w:tcBorders>
              <w:top w:val="nil"/>
              <w:left w:val="nil"/>
              <w:bottom w:val="single" w:sz="4" w:space="0" w:color="auto"/>
              <w:right w:val="single" w:sz="4" w:space="0" w:color="auto"/>
            </w:tcBorders>
            <w:vAlign w:val="center"/>
          </w:tcPr>
          <w:p w:rsidR="007C3ACA" w:rsidRPr="0083053A" w:rsidRDefault="007C3ACA" w:rsidP="00C36B12">
            <w:pPr>
              <w:spacing w:after="0" w:line="240" w:lineRule="auto"/>
              <w:jc w:val="center"/>
              <w:rPr>
                <w:rFonts w:ascii="Times New Roman" w:hAnsi="Times New Roman" w:cs="Times New Roman"/>
                <w:sz w:val="20"/>
                <w:szCs w:val="20"/>
                <w:lang w:val="ru-RU" w:eastAsia="ru-RU"/>
              </w:rPr>
            </w:pPr>
            <w:r w:rsidRPr="0083053A">
              <w:rPr>
                <w:rFonts w:ascii="Times New Roman" w:hAnsi="Times New Roman" w:cs="Times New Roman"/>
                <w:sz w:val="20"/>
                <w:szCs w:val="20"/>
                <w:lang w:val="ru-RU" w:eastAsia="ru-RU"/>
              </w:rPr>
              <w:t>32071</w:t>
            </w:r>
          </w:p>
        </w:tc>
        <w:tc>
          <w:tcPr>
            <w:tcW w:w="1134" w:type="dxa"/>
            <w:tcBorders>
              <w:top w:val="nil"/>
              <w:left w:val="nil"/>
              <w:bottom w:val="single" w:sz="4" w:space="0" w:color="auto"/>
              <w:right w:val="single" w:sz="4" w:space="0" w:color="auto"/>
            </w:tcBorders>
            <w:vAlign w:val="center"/>
          </w:tcPr>
          <w:p w:rsidR="007C3ACA" w:rsidRPr="0083053A" w:rsidRDefault="007C3ACA" w:rsidP="00C36B12">
            <w:pPr>
              <w:spacing w:after="0" w:line="240" w:lineRule="auto"/>
              <w:jc w:val="center"/>
              <w:rPr>
                <w:rFonts w:ascii="Times New Roman" w:hAnsi="Times New Roman" w:cs="Times New Roman"/>
                <w:sz w:val="20"/>
                <w:szCs w:val="20"/>
                <w:lang w:val="ru-RU" w:eastAsia="ru-RU"/>
              </w:rPr>
            </w:pPr>
            <w:r w:rsidRPr="0083053A">
              <w:rPr>
                <w:rFonts w:ascii="Times New Roman" w:hAnsi="Times New Roman" w:cs="Times New Roman"/>
                <w:sz w:val="20"/>
                <w:szCs w:val="20"/>
                <w:lang w:val="ru-RU" w:eastAsia="ru-RU"/>
              </w:rPr>
              <w:t>36353</w:t>
            </w:r>
          </w:p>
        </w:tc>
        <w:tc>
          <w:tcPr>
            <w:tcW w:w="1276" w:type="dxa"/>
            <w:tcBorders>
              <w:top w:val="nil"/>
              <w:left w:val="nil"/>
              <w:bottom w:val="single" w:sz="4" w:space="0" w:color="auto"/>
              <w:right w:val="single" w:sz="4" w:space="0" w:color="auto"/>
            </w:tcBorders>
            <w:vAlign w:val="center"/>
          </w:tcPr>
          <w:p w:rsidR="007C3ACA" w:rsidRPr="0083053A" w:rsidRDefault="007C3ACA" w:rsidP="00C36B12">
            <w:pPr>
              <w:spacing w:after="0" w:line="240" w:lineRule="auto"/>
              <w:jc w:val="center"/>
              <w:rPr>
                <w:rFonts w:ascii="Times New Roman" w:hAnsi="Times New Roman" w:cs="Times New Roman"/>
                <w:sz w:val="20"/>
                <w:szCs w:val="20"/>
                <w:lang w:val="ru-RU" w:eastAsia="ru-RU"/>
              </w:rPr>
            </w:pPr>
            <w:r w:rsidRPr="0083053A">
              <w:rPr>
                <w:rFonts w:ascii="Times New Roman" w:hAnsi="Times New Roman" w:cs="Times New Roman"/>
                <w:sz w:val="20"/>
                <w:szCs w:val="20"/>
                <w:lang w:val="ru-RU" w:eastAsia="ru-RU"/>
              </w:rPr>
              <w:t>39589</w:t>
            </w:r>
          </w:p>
        </w:tc>
      </w:tr>
    </w:tbl>
    <w:p w:rsidR="007C3ACA" w:rsidRDefault="007C3ACA">
      <w:pPr>
        <w:spacing w:after="0" w:line="240" w:lineRule="auto"/>
        <w:ind w:firstLine="709"/>
        <w:jc w:val="both"/>
        <w:rPr>
          <w:rFonts w:ascii="Times New Roman" w:hAnsi="Times New Roman" w:cs="Times New Roman"/>
          <w:sz w:val="28"/>
          <w:szCs w:val="28"/>
          <w:lang w:val="ru-RU"/>
        </w:rPr>
      </w:pPr>
    </w:p>
    <w:p w:rsidR="007C3ACA" w:rsidRPr="0083053A" w:rsidRDefault="007C3ACA" w:rsidP="004D7557">
      <w:pPr>
        <w:spacing w:after="0" w:line="240" w:lineRule="auto"/>
        <w:ind w:firstLine="709"/>
        <w:jc w:val="center"/>
        <w:rPr>
          <w:rFonts w:ascii="Times New Roman" w:hAnsi="Times New Roman" w:cs="Times New Roman"/>
          <w:b/>
          <w:bCs/>
          <w:sz w:val="27"/>
          <w:szCs w:val="27"/>
          <w:lang w:val="ru-RU"/>
        </w:rPr>
      </w:pPr>
      <w:r>
        <w:rPr>
          <w:rFonts w:ascii="Times New Roman" w:hAnsi="Times New Roman" w:cs="Times New Roman"/>
          <w:b/>
          <w:bCs/>
          <w:sz w:val="27"/>
          <w:szCs w:val="27"/>
          <w:lang w:val="ru-RU"/>
        </w:rPr>
        <w:t>1.</w:t>
      </w:r>
      <w:r w:rsidRPr="0083053A">
        <w:rPr>
          <w:rFonts w:ascii="Times New Roman" w:hAnsi="Times New Roman" w:cs="Times New Roman"/>
          <w:b/>
          <w:bCs/>
          <w:sz w:val="27"/>
          <w:szCs w:val="27"/>
          <w:lang w:val="ru-RU"/>
        </w:rPr>
        <w:t>3.</w:t>
      </w:r>
      <w:r>
        <w:rPr>
          <w:rFonts w:ascii="Times New Roman" w:hAnsi="Times New Roman" w:cs="Times New Roman"/>
          <w:b/>
          <w:bCs/>
          <w:sz w:val="27"/>
          <w:szCs w:val="27"/>
          <w:lang w:val="ru-RU"/>
        </w:rPr>
        <w:t>2.4.</w:t>
      </w:r>
      <w:r w:rsidRPr="0083053A">
        <w:rPr>
          <w:rFonts w:ascii="Times New Roman" w:hAnsi="Times New Roman" w:cs="Times New Roman"/>
          <w:b/>
          <w:bCs/>
          <w:sz w:val="27"/>
          <w:szCs w:val="27"/>
          <w:lang w:val="ru-RU"/>
        </w:rPr>
        <w:t xml:space="preserve"> Анализ инвестиционного потенциала.</w:t>
      </w:r>
    </w:p>
    <w:p w:rsidR="007C3ACA" w:rsidRPr="0083053A" w:rsidRDefault="007C3ACA">
      <w:pPr>
        <w:spacing w:after="0" w:line="240" w:lineRule="auto"/>
        <w:ind w:firstLine="709"/>
        <w:jc w:val="both"/>
        <w:rPr>
          <w:rFonts w:ascii="Times New Roman" w:hAnsi="Times New Roman" w:cs="Times New Roman"/>
          <w:sz w:val="27"/>
          <w:szCs w:val="27"/>
          <w:lang w:val="ru-RU"/>
        </w:rPr>
      </w:pPr>
    </w:p>
    <w:p w:rsidR="007C3ACA" w:rsidRPr="0083053A" w:rsidRDefault="007C3ACA" w:rsidP="00A0132C">
      <w:pPr>
        <w:spacing w:after="0" w:line="240" w:lineRule="auto"/>
        <w:ind w:firstLine="709"/>
        <w:jc w:val="both"/>
        <w:rPr>
          <w:rFonts w:ascii="Times New Roman" w:hAnsi="Times New Roman" w:cs="Times New Roman"/>
          <w:sz w:val="27"/>
          <w:szCs w:val="27"/>
          <w:lang w:val="ru-RU"/>
        </w:rPr>
      </w:pPr>
      <w:r w:rsidRPr="0083053A">
        <w:rPr>
          <w:rFonts w:ascii="Times New Roman" w:hAnsi="Times New Roman" w:cs="Times New Roman"/>
          <w:sz w:val="27"/>
          <w:szCs w:val="27"/>
          <w:lang w:val="ru-RU"/>
        </w:rPr>
        <w:t xml:space="preserve">Объем инвестиций в основной капитал по Воробьёвскому муниципальному району за счет всех источников финансирования в 2010 году составил 173020 тыс. рублей, что составляет 104% уровня 2009 года (в сопоставимых ценах). </w:t>
      </w:r>
    </w:p>
    <w:p w:rsidR="007C3ACA" w:rsidRPr="0083053A" w:rsidRDefault="007C3ACA" w:rsidP="00A0132C">
      <w:pPr>
        <w:spacing w:after="0" w:line="240" w:lineRule="auto"/>
        <w:ind w:firstLine="709"/>
        <w:jc w:val="both"/>
        <w:rPr>
          <w:rFonts w:ascii="Times New Roman" w:hAnsi="Times New Roman" w:cs="Times New Roman"/>
          <w:sz w:val="27"/>
          <w:szCs w:val="27"/>
          <w:lang w:val="ru-RU"/>
        </w:rPr>
      </w:pPr>
      <w:r w:rsidRPr="0083053A">
        <w:rPr>
          <w:rFonts w:ascii="Times New Roman" w:hAnsi="Times New Roman" w:cs="Times New Roman"/>
          <w:sz w:val="27"/>
          <w:szCs w:val="27"/>
          <w:lang w:val="ru-RU"/>
        </w:rPr>
        <w:t>В общем объеме инвестиций 87,5%  или 151417 млн. рублей занимают инвестиции крупных и средних предприятий, организаций, расположенных на территории района. В их структуре 131949 тыс. руб. (или 87,1%) объема занимают вложения в производственную сферу отрасли АПК, 1333 тыс. руб. (или 0,9%) – в транспорт, 6458 тыс. руб. (или 4,3%)– производство и распределение электроэнергии, газа и воды, 11677 тыс. руб. (или 7,7%)– вложения в социальную сферу.</w:t>
      </w:r>
    </w:p>
    <w:p w:rsidR="007C3ACA" w:rsidRPr="0083053A" w:rsidRDefault="007C3ACA" w:rsidP="00A0132C">
      <w:pPr>
        <w:spacing w:after="0" w:line="240" w:lineRule="auto"/>
        <w:ind w:firstLine="709"/>
        <w:jc w:val="both"/>
        <w:rPr>
          <w:rFonts w:ascii="Times New Roman" w:hAnsi="Times New Roman" w:cs="Times New Roman"/>
          <w:sz w:val="27"/>
          <w:szCs w:val="27"/>
          <w:lang w:val="ru-RU"/>
        </w:rPr>
      </w:pPr>
      <w:r w:rsidRPr="0083053A">
        <w:rPr>
          <w:rFonts w:ascii="Times New Roman" w:hAnsi="Times New Roman" w:cs="Times New Roman"/>
          <w:sz w:val="27"/>
          <w:szCs w:val="27"/>
          <w:lang w:val="ru-RU"/>
        </w:rPr>
        <w:t>По плановой оценке объем инвестиций в развитие экономики и социальной сферы района в 2011 г. составит 151,5 млн. руб. или 100 % к уровню 2010 года в сопоставимых ценах. В целом по району прогноз увеличения инвестиций ожидается в следующих размерах: в 2012 году – 152 млн. руб., в 2013 г. – 152,02 млн. руб., в 2014 г. – 152,12 млн. руб.</w:t>
      </w:r>
    </w:p>
    <w:p w:rsidR="007C3ACA" w:rsidRPr="0083053A" w:rsidRDefault="007C3ACA" w:rsidP="00A0132C">
      <w:pPr>
        <w:spacing w:after="0" w:line="240" w:lineRule="auto"/>
        <w:ind w:firstLine="709"/>
        <w:jc w:val="both"/>
        <w:rPr>
          <w:rFonts w:ascii="Times New Roman" w:hAnsi="Times New Roman" w:cs="Times New Roman"/>
          <w:sz w:val="27"/>
          <w:szCs w:val="27"/>
          <w:lang w:val="ru-RU"/>
        </w:rPr>
      </w:pPr>
      <w:r w:rsidRPr="0083053A">
        <w:rPr>
          <w:rFonts w:ascii="Times New Roman" w:hAnsi="Times New Roman" w:cs="Times New Roman"/>
          <w:sz w:val="27"/>
          <w:szCs w:val="27"/>
          <w:lang w:val="ru-RU"/>
        </w:rPr>
        <w:t xml:space="preserve">На увеличение объемов инвестиций крупных и средних предприятий в развитие сельскохозяйственного производства, в транспортную сферу, несмотря на неблагоприятные природно-климатические условия 2010 г., повлияло приобретение сельскохозяйственной техники предприятиями таких инвестиционных компаний, как ГК «Продимекс» и ОАО «Московский индустриальный банк». В сельском хозяйстве в 2012-2014 годах прогнозируется неуклонный рост объемов инвестиций за счет приобретения с/х техники (увеличение ожидается в среднем на 4-6%). Основные источники финансирования – собственные и заемные средства инвестиционных компаний. </w:t>
      </w:r>
    </w:p>
    <w:p w:rsidR="007C3ACA" w:rsidRPr="0083053A" w:rsidRDefault="007C3ACA" w:rsidP="00A0132C">
      <w:pPr>
        <w:spacing w:after="0" w:line="240" w:lineRule="auto"/>
        <w:ind w:firstLine="709"/>
        <w:jc w:val="both"/>
        <w:rPr>
          <w:rFonts w:ascii="Times New Roman" w:hAnsi="Times New Roman" w:cs="Times New Roman"/>
          <w:sz w:val="27"/>
          <w:szCs w:val="27"/>
          <w:lang w:val="ru-RU"/>
        </w:rPr>
      </w:pPr>
      <w:r w:rsidRPr="0083053A">
        <w:rPr>
          <w:rFonts w:ascii="Times New Roman" w:hAnsi="Times New Roman" w:cs="Times New Roman"/>
          <w:sz w:val="27"/>
          <w:szCs w:val="27"/>
          <w:lang w:val="ru-RU"/>
        </w:rPr>
        <w:t>По оценке в последующие годы в общем объеме инвестиций будут преобладать инвестиции в социальную сферу. Здесь планируется реализовать такие инвестиционные проекты, как реконструкция районного дома культуры в с. Воробьевка, а также реконструкция систем водоснабжения и транспортной инфраструктуры в сельских поселениях района.</w:t>
      </w:r>
    </w:p>
    <w:p w:rsidR="007C3ACA" w:rsidRPr="0083053A" w:rsidRDefault="007C3ACA" w:rsidP="00A0132C">
      <w:pPr>
        <w:spacing w:after="0" w:line="240" w:lineRule="auto"/>
        <w:ind w:firstLine="709"/>
        <w:jc w:val="both"/>
        <w:rPr>
          <w:rFonts w:ascii="Times New Roman" w:hAnsi="Times New Roman" w:cs="Times New Roman"/>
          <w:sz w:val="27"/>
          <w:szCs w:val="27"/>
          <w:lang w:val="ru-RU"/>
        </w:rPr>
      </w:pPr>
      <w:r w:rsidRPr="0083053A">
        <w:rPr>
          <w:rFonts w:ascii="Times New Roman" w:hAnsi="Times New Roman" w:cs="Times New Roman"/>
          <w:sz w:val="27"/>
          <w:szCs w:val="27"/>
          <w:lang w:val="ru-RU"/>
        </w:rPr>
        <w:t>На развитие отраслей социальной сферы за счет всех источников финансирования в 2010 году направлено 9,8 млн. рублей, в том числе в отрасль  «Здравоохранение» - 0,8 млн. руб. (оборудование МУЗ «Воробьевская ЦРБ»), 4,4 млн. руб. – реконструкция здания Квашинская ООШ с целью организации в нем детского сада, 4,6 млн. руб. – на предоставление прочих коммунальных, социальных и персональных услуг.</w:t>
      </w:r>
    </w:p>
    <w:p w:rsidR="007C3ACA" w:rsidRPr="0083053A" w:rsidRDefault="007C3ACA" w:rsidP="00A0132C">
      <w:pPr>
        <w:spacing w:after="0" w:line="240" w:lineRule="auto"/>
        <w:ind w:firstLine="709"/>
        <w:jc w:val="both"/>
        <w:rPr>
          <w:rFonts w:ascii="Times New Roman" w:hAnsi="Times New Roman" w:cs="Times New Roman"/>
          <w:sz w:val="27"/>
          <w:szCs w:val="27"/>
          <w:lang w:val="ru-RU"/>
        </w:rPr>
      </w:pPr>
      <w:r w:rsidRPr="0083053A">
        <w:rPr>
          <w:rFonts w:ascii="Times New Roman" w:hAnsi="Times New Roman" w:cs="Times New Roman"/>
          <w:sz w:val="27"/>
          <w:szCs w:val="27"/>
          <w:lang w:val="ru-RU"/>
        </w:rPr>
        <w:t xml:space="preserve">Анализируя текущий период, надо отметить, что примечательным для инвестиционной деятельности района в 2011 г. стала победа заявок, поданных районом на участие в конкурсном отборе на получение субсидий из областного бюджета для долевого финансирования инвестиционных проектов развития социальной и инженерной инфраструктуры муниципального значения (Фонд софинансирования расходов) на общую сумму финансирования 12,6 млн. руб., из которых 8,9 млн. руб. – средства областного бюджета, 2,2 млн. руб. – средства местных бюджетов и 1,5 млн. руб. – внебюджетные источники. Благодаря участию в Фонде, в районе стала возможной реализация таких инвестпроектов, как организация детского сада на базе Поселковой ООШ Квашинского сельского поселения, реконструкция здания Солонецкого СДК, строительство сетей водоснабжения в Воробьевском сельском поселении, благоустройство территории Ломовского природно-ландшафтного парка Мужичанского сельского поселения. В 2010 г. в с. Березовка Березовского сельского поселения введены в эксплуатацию 1,1 км водных сетей, финансируемых из областного бюджета в рамках Фонда. </w:t>
      </w:r>
    </w:p>
    <w:p w:rsidR="007C3ACA" w:rsidRPr="0083053A" w:rsidRDefault="007C3ACA" w:rsidP="00A0132C">
      <w:pPr>
        <w:spacing w:after="0" w:line="240" w:lineRule="auto"/>
        <w:ind w:firstLine="709"/>
        <w:jc w:val="both"/>
        <w:rPr>
          <w:rFonts w:ascii="Times New Roman" w:hAnsi="Times New Roman" w:cs="Times New Roman"/>
          <w:sz w:val="27"/>
          <w:szCs w:val="27"/>
          <w:lang w:val="ru-RU"/>
        </w:rPr>
      </w:pPr>
      <w:r w:rsidRPr="0083053A">
        <w:rPr>
          <w:rFonts w:ascii="Times New Roman" w:hAnsi="Times New Roman" w:cs="Times New Roman"/>
          <w:sz w:val="27"/>
          <w:szCs w:val="27"/>
          <w:lang w:val="ru-RU"/>
        </w:rPr>
        <w:t xml:space="preserve">В 2010 году в муниципальном районе введено в эксплуатацию 18 жилых домов общей площадью 2196 кв. метров. По оценке, в 2011 году должно быть введено 1904 кв. метров общей площади жилых помещений.  Уменьшение строительства связано с уменьшением уровня доходов граждан, в особенности от доходов, получаемых в результате производства продукции личного подсобного хозяйства. В отчетном году 2010 г. По ФЦП «Социальное развитие села до 2012 г.» 9 семей получили субсидии на сумму 3,4 млн. рублей. По ФЦП «Жилище» 3 семьи получили субсидии на  сумму 1,13 млн. рублей. </w:t>
      </w:r>
    </w:p>
    <w:p w:rsidR="007C3ACA" w:rsidRPr="0083053A" w:rsidRDefault="007C3ACA" w:rsidP="00A0132C">
      <w:pPr>
        <w:spacing w:after="0" w:line="240" w:lineRule="auto"/>
        <w:ind w:firstLine="709"/>
        <w:jc w:val="both"/>
        <w:rPr>
          <w:rFonts w:ascii="Times New Roman" w:hAnsi="Times New Roman" w:cs="Times New Roman"/>
          <w:sz w:val="27"/>
          <w:szCs w:val="27"/>
          <w:lang w:val="ru-RU"/>
        </w:rPr>
      </w:pPr>
      <w:r w:rsidRPr="0083053A">
        <w:rPr>
          <w:rFonts w:ascii="Times New Roman" w:hAnsi="Times New Roman" w:cs="Times New Roman"/>
          <w:sz w:val="27"/>
          <w:szCs w:val="27"/>
          <w:lang w:val="ru-RU"/>
        </w:rPr>
        <w:t>По ОЦП «Реформирование и модернизация ЖКХ Воронежской области на 2006-2010 г.г.» выделено из областного бюджета 2,5 млн. рублей и 38 тыс. руб. из местного бюджета для переселения трех семей из аварийного жилищного фонда. Для одной семьи приобретен частный жилой дом, а для двух семей построен новый двухквартирный жилой дом.</w:t>
      </w:r>
    </w:p>
    <w:p w:rsidR="007C3ACA" w:rsidRPr="0083053A" w:rsidRDefault="007C3ACA" w:rsidP="00A0132C">
      <w:pPr>
        <w:spacing w:after="0" w:line="240" w:lineRule="auto"/>
        <w:ind w:firstLine="709"/>
        <w:jc w:val="both"/>
        <w:rPr>
          <w:rFonts w:ascii="Times New Roman" w:hAnsi="Times New Roman" w:cs="Times New Roman"/>
          <w:sz w:val="27"/>
          <w:szCs w:val="27"/>
          <w:lang w:val="ru-RU"/>
        </w:rPr>
      </w:pPr>
      <w:r w:rsidRPr="0083053A">
        <w:rPr>
          <w:rFonts w:ascii="Times New Roman" w:hAnsi="Times New Roman" w:cs="Times New Roman"/>
          <w:sz w:val="27"/>
          <w:szCs w:val="27"/>
          <w:lang w:val="ru-RU"/>
        </w:rPr>
        <w:t>С ситуацией в инвестиционной сфере непосредственно связано и развитие строительной отрасли района. Объем работ и услуг, выполняемых собственными силами организаций по виду деятельности «Строительство» в отчетном 2010 году произведен на сумму 33,7 млн. руб., что составляет 11% от уровня 2009 г.  Все работы выполняются одной строительной организацией – ООО «Сатурн». Увеличение объемов строительства связано с поиском ООО «Сатурн» новых строительных объектов и не только в Воробьевском районе.</w:t>
      </w:r>
    </w:p>
    <w:p w:rsidR="007C3ACA" w:rsidRPr="0083053A" w:rsidRDefault="007C3ACA" w:rsidP="00A0132C">
      <w:pPr>
        <w:spacing w:after="0" w:line="240" w:lineRule="auto"/>
        <w:ind w:firstLine="709"/>
        <w:jc w:val="both"/>
        <w:rPr>
          <w:rFonts w:ascii="Times New Roman" w:hAnsi="Times New Roman" w:cs="Times New Roman"/>
          <w:sz w:val="27"/>
          <w:szCs w:val="27"/>
          <w:lang w:val="ru-RU"/>
        </w:rPr>
      </w:pPr>
      <w:r w:rsidRPr="0083053A">
        <w:rPr>
          <w:rFonts w:ascii="Times New Roman" w:hAnsi="Times New Roman" w:cs="Times New Roman"/>
          <w:sz w:val="27"/>
          <w:szCs w:val="27"/>
          <w:lang w:val="ru-RU"/>
        </w:rPr>
        <w:t>В 2010 году в отрасли «Строительство» было занято 106</w:t>
      </w:r>
      <w:r w:rsidRPr="0083053A">
        <w:rPr>
          <w:rFonts w:ascii="Times New Roman" w:hAnsi="Times New Roman" w:cs="Times New Roman"/>
          <w:b/>
          <w:bCs/>
          <w:sz w:val="27"/>
          <w:szCs w:val="27"/>
          <w:lang w:val="ru-RU"/>
        </w:rPr>
        <w:t xml:space="preserve"> </w:t>
      </w:r>
      <w:r w:rsidRPr="0083053A">
        <w:rPr>
          <w:rFonts w:ascii="Times New Roman" w:hAnsi="Times New Roman" w:cs="Times New Roman"/>
          <w:sz w:val="27"/>
          <w:szCs w:val="27"/>
          <w:lang w:val="ru-RU"/>
        </w:rPr>
        <w:t xml:space="preserve">человек, что составляет 1,4 % от общего числа занятых в экономике муниципального района. Сальдированная прибыль по итогам деятельности ООО «Сатурн» в 2010 году составила 129 тыс. рублей. В 2011 году объем подрядных работ этой организации должен составить 35,1 млн. рублей (104% от уровня 2010 г.). Это связано с тем, что организация стала победителем аукционов в Воробьевском, Бутурлиновском и других районах области по строительству социальных объектов и жилых домов. В 2012 году прогнозируется объем строительных работ на сумму 36,2 млн. руб. (103%), в 2013 г. – 37,8 млн. рублей (104 %), в 2014 г. – 38,3 млн. руб. (102%). </w:t>
      </w:r>
    </w:p>
    <w:p w:rsidR="007C3ACA" w:rsidRPr="0083053A" w:rsidRDefault="007C3ACA" w:rsidP="00A0132C">
      <w:pPr>
        <w:spacing w:after="0" w:line="240" w:lineRule="auto"/>
        <w:ind w:firstLine="709"/>
        <w:jc w:val="both"/>
        <w:rPr>
          <w:rFonts w:ascii="Times New Roman" w:hAnsi="Times New Roman" w:cs="Times New Roman"/>
          <w:sz w:val="27"/>
          <w:szCs w:val="27"/>
          <w:lang w:val="ru-RU"/>
        </w:rPr>
      </w:pPr>
      <w:r w:rsidRPr="0083053A">
        <w:rPr>
          <w:rFonts w:ascii="Times New Roman" w:hAnsi="Times New Roman" w:cs="Times New Roman"/>
          <w:sz w:val="27"/>
          <w:szCs w:val="27"/>
          <w:lang w:val="ru-RU"/>
        </w:rPr>
        <w:t>Основными приоритетными направлениями инвестиционной деятельности на территории Воробьевского муниципального района на период 2012-2014 г.г., по – прежнему, является развитие объектов инфраструктуры района (транспорт, связь, тепло- и водоснабжение и т.д.)  и модернизация сельскохозяйственного производства.</w:t>
      </w:r>
    </w:p>
    <w:p w:rsidR="007C3ACA" w:rsidRPr="0083053A" w:rsidRDefault="007C3ACA" w:rsidP="00A0132C">
      <w:pPr>
        <w:spacing w:after="0" w:line="240" w:lineRule="auto"/>
        <w:ind w:firstLine="709"/>
        <w:jc w:val="both"/>
        <w:rPr>
          <w:rFonts w:ascii="Times New Roman" w:hAnsi="Times New Roman" w:cs="Times New Roman"/>
          <w:sz w:val="27"/>
          <w:szCs w:val="27"/>
          <w:lang w:val="ru-RU"/>
        </w:rPr>
      </w:pPr>
      <w:r w:rsidRPr="0083053A">
        <w:rPr>
          <w:rFonts w:ascii="Times New Roman" w:hAnsi="Times New Roman" w:cs="Times New Roman"/>
          <w:sz w:val="27"/>
          <w:szCs w:val="27"/>
          <w:lang w:val="ru-RU"/>
        </w:rPr>
        <w:t>Основным документом, определяющим направления развития Воробьевского муниципального района, является комплексная Программа социально-экономического развития на период 2007-2011 гг. Всего Программа включает 43 мероприятия: 16 коммерческих инвестиционных проектов, и 27 некоммерческих (социальных) проектов.</w:t>
      </w:r>
    </w:p>
    <w:p w:rsidR="007C3ACA" w:rsidRPr="0083053A" w:rsidRDefault="007C3ACA" w:rsidP="00A0132C">
      <w:pPr>
        <w:spacing w:after="0" w:line="240" w:lineRule="auto"/>
        <w:ind w:firstLine="709"/>
        <w:jc w:val="both"/>
        <w:rPr>
          <w:rFonts w:ascii="Times New Roman" w:hAnsi="Times New Roman" w:cs="Times New Roman"/>
          <w:sz w:val="27"/>
          <w:szCs w:val="27"/>
          <w:lang w:val="ru-RU"/>
        </w:rPr>
      </w:pPr>
      <w:r w:rsidRPr="0083053A">
        <w:rPr>
          <w:rFonts w:ascii="Times New Roman" w:hAnsi="Times New Roman" w:cs="Times New Roman"/>
          <w:sz w:val="27"/>
          <w:szCs w:val="27"/>
          <w:lang w:val="ru-RU"/>
        </w:rPr>
        <w:t>Общая стоимость инвестпроектов, реализованных в 2010 г. всего составила 228,8 млн. руб. при плане в 191,8 млн. руб. (119% выполнения плана). Из них стоимость</w:t>
      </w:r>
      <w:r w:rsidRPr="0083053A">
        <w:rPr>
          <w:rFonts w:ascii="Times New Roman" w:hAnsi="Times New Roman" w:cs="Times New Roman"/>
          <w:b/>
          <w:bCs/>
          <w:sz w:val="27"/>
          <w:szCs w:val="27"/>
          <w:lang w:val="ru-RU"/>
        </w:rPr>
        <w:t xml:space="preserve"> </w:t>
      </w:r>
      <w:r w:rsidRPr="0083053A">
        <w:rPr>
          <w:rFonts w:ascii="Times New Roman" w:hAnsi="Times New Roman" w:cs="Times New Roman"/>
          <w:sz w:val="27"/>
          <w:szCs w:val="27"/>
          <w:lang w:val="ru-RU"/>
        </w:rPr>
        <w:t xml:space="preserve">коммерческих проектов составила 177,7 млн. рублей (где 100 % -это собственные инвестиционные средства), стоимость реализованных некоммерческих проектов составила 51,1 млн. руб., из которых 39,2 млн. руб. (или 77%) – бюджетные средства и 11,9 млн. руб. (или 23%) – внебюджетные источники финансирования. </w:t>
      </w:r>
    </w:p>
    <w:p w:rsidR="007C3ACA" w:rsidRDefault="007C3ACA">
      <w:pPr>
        <w:spacing w:after="0" w:line="240" w:lineRule="auto"/>
        <w:ind w:firstLine="709"/>
        <w:jc w:val="both"/>
        <w:rPr>
          <w:rFonts w:ascii="Times New Roman" w:hAnsi="Times New Roman" w:cs="Times New Roman"/>
          <w:sz w:val="27"/>
          <w:szCs w:val="27"/>
          <w:lang w:val="ru-RU"/>
        </w:rPr>
      </w:pPr>
    </w:p>
    <w:p w:rsidR="007C3ACA" w:rsidRDefault="007C3ACA">
      <w:pPr>
        <w:spacing w:after="0" w:line="240" w:lineRule="auto"/>
        <w:ind w:firstLine="709"/>
        <w:jc w:val="both"/>
        <w:rPr>
          <w:rFonts w:ascii="Times New Roman" w:hAnsi="Times New Roman" w:cs="Times New Roman"/>
          <w:sz w:val="27"/>
          <w:szCs w:val="27"/>
          <w:lang w:val="ru-RU"/>
        </w:rPr>
      </w:pPr>
    </w:p>
    <w:p w:rsidR="007C3ACA" w:rsidRDefault="007C3ACA">
      <w:pPr>
        <w:spacing w:after="0" w:line="240" w:lineRule="auto"/>
        <w:ind w:firstLine="709"/>
        <w:jc w:val="both"/>
        <w:rPr>
          <w:rFonts w:ascii="Times New Roman" w:hAnsi="Times New Roman" w:cs="Times New Roman"/>
          <w:sz w:val="27"/>
          <w:szCs w:val="27"/>
          <w:lang w:val="ru-RU"/>
        </w:rPr>
      </w:pPr>
    </w:p>
    <w:p w:rsidR="007C3ACA" w:rsidRPr="0083053A" w:rsidRDefault="007C3ACA" w:rsidP="008B0892">
      <w:pPr>
        <w:spacing w:after="0" w:line="240" w:lineRule="auto"/>
        <w:jc w:val="both"/>
        <w:rPr>
          <w:rFonts w:ascii="Times New Roman" w:hAnsi="Times New Roman" w:cs="Times New Roman"/>
          <w:sz w:val="27"/>
          <w:szCs w:val="27"/>
          <w:lang w:val="ru-RU"/>
        </w:rPr>
      </w:pPr>
      <w:r w:rsidRPr="0083053A">
        <w:rPr>
          <w:rFonts w:ascii="Times New Roman" w:hAnsi="Times New Roman" w:cs="Times New Roman"/>
          <w:sz w:val="27"/>
          <w:szCs w:val="27"/>
          <w:lang w:val="ru-RU"/>
        </w:rPr>
        <w:t>Таблица 1.14 – Фактические и прогнозные значения инвестиционных показателей Воробьёвского муниципального района</w:t>
      </w:r>
    </w:p>
    <w:tbl>
      <w:tblPr>
        <w:tblW w:w="5000"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836"/>
        <w:gridCol w:w="1787"/>
        <w:gridCol w:w="1443"/>
        <w:gridCol w:w="1241"/>
        <w:gridCol w:w="1461"/>
        <w:gridCol w:w="1294"/>
        <w:gridCol w:w="1241"/>
        <w:gridCol w:w="1241"/>
        <w:gridCol w:w="1241"/>
      </w:tblGrid>
      <w:tr w:rsidR="007C3ACA" w:rsidRPr="0083053A">
        <w:trPr>
          <w:trHeight w:val="20"/>
        </w:trPr>
        <w:tc>
          <w:tcPr>
            <w:tcW w:w="2524" w:type="dxa"/>
            <w:vMerge w:val="restart"/>
            <w:noWrap/>
          </w:tcPr>
          <w:p w:rsidR="007C3ACA" w:rsidRPr="0083053A" w:rsidRDefault="007C3ACA" w:rsidP="008B0892">
            <w:pPr>
              <w:jc w:val="center"/>
              <w:rPr>
                <w:rFonts w:ascii="Times New Roman" w:hAnsi="Times New Roman" w:cs="Times New Roman"/>
                <w:b/>
                <w:bCs/>
                <w:sz w:val="20"/>
                <w:szCs w:val="20"/>
              </w:rPr>
            </w:pPr>
            <w:r w:rsidRPr="0083053A">
              <w:rPr>
                <w:rFonts w:ascii="Times New Roman" w:hAnsi="Times New Roman" w:cs="Times New Roman"/>
                <w:b/>
                <w:bCs/>
                <w:sz w:val="20"/>
                <w:szCs w:val="20"/>
              </w:rPr>
              <w:t>Показатели</w:t>
            </w:r>
          </w:p>
        </w:tc>
        <w:tc>
          <w:tcPr>
            <w:tcW w:w="1171" w:type="dxa"/>
            <w:vMerge w:val="restart"/>
            <w:noWrap/>
          </w:tcPr>
          <w:p w:rsidR="007C3ACA" w:rsidRPr="0083053A" w:rsidRDefault="007C3ACA" w:rsidP="008B0892">
            <w:pPr>
              <w:jc w:val="center"/>
              <w:rPr>
                <w:rFonts w:ascii="Times New Roman" w:hAnsi="Times New Roman" w:cs="Times New Roman"/>
                <w:b/>
                <w:bCs/>
                <w:sz w:val="20"/>
                <w:szCs w:val="20"/>
              </w:rPr>
            </w:pPr>
            <w:r w:rsidRPr="0083053A">
              <w:rPr>
                <w:rFonts w:ascii="Times New Roman" w:hAnsi="Times New Roman" w:cs="Times New Roman"/>
                <w:b/>
                <w:bCs/>
                <w:sz w:val="20"/>
                <w:szCs w:val="20"/>
              </w:rPr>
              <w:t>Ед. измерения</w:t>
            </w:r>
          </w:p>
        </w:tc>
        <w:tc>
          <w:tcPr>
            <w:tcW w:w="949" w:type="dxa"/>
            <w:vMerge w:val="restart"/>
            <w:noWrap/>
          </w:tcPr>
          <w:p w:rsidR="007C3ACA" w:rsidRPr="0083053A" w:rsidRDefault="007C3ACA" w:rsidP="00C36B12">
            <w:pPr>
              <w:jc w:val="center"/>
              <w:rPr>
                <w:rFonts w:ascii="Times New Roman" w:hAnsi="Times New Roman" w:cs="Times New Roman"/>
                <w:b/>
                <w:bCs/>
                <w:sz w:val="20"/>
                <w:szCs w:val="20"/>
                <w:lang w:val="ru-RU"/>
              </w:rPr>
            </w:pPr>
            <w:r w:rsidRPr="0083053A">
              <w:rPr>
                <w:rFonts w:ascii="Times New Roman" w:hAnsi="Times New Roman" w:cs="Times New Roman"/>
                <w:b/>
                <w:bCs/>
                <w:sz w:val="20"/>
                <w:szCs w:val="20"/>
              </w:rPr>
              <w:t>2008 г</w:t>
            </w:r>
            <w:r w:rsidRPr="0083053A">
              <w:rPr>
                <w:rFonts w:ascii="Times New Roman" w:hAnsi="Times New Roman" w:cs="Times New Roman"/>
                <w:b/>
                <w:bCs/>
                <w:sz w:val="20"/>
                <w:szCs w:val="20"/>
                <w:lang w:val="ru-RU"/>
              </w:rPr>
              <w:t>.</w:t>
            </w:r>
          </w:p>
        </w:tc>
        <w:tc>
          <w:tcPr>
            <w:tcW w:w="814" w:type="dxa"/>
            <w:vMerge w:val="restart"/>
            <w:noWrap/>
          </w:tcPr>
          <w:p w:rsidR="007C3ACA" w:rsidRPr="0083053A" w:rsidRDefault="007C3ACA" w:rsidP="00C36B12">
            <w:pPr>
              <w:jc w:val="center"/>
              <w:rPr>
                <w:rFonts w:ascii="Times New Roman" w:hAnsi="Times New Roman" w:cs="Times New Roman"/>
                <w:b/>
                <w:bCs/>
                <w:sz w:val="20"/>
                <w:szCs w:val="20"/>
                <w:lang w:val="ru-RU"/>
              </w:rPr>
            </w:pPr>
            <w:r w:rsidRPr="0083053A">
              <w:rPr>
                <w:rFonts w:ascii="Times New Roman" w:hAnsi="Times New Roman" w:cs="Times New Roman"/>
                <w:b/>
                <w:bCs/>
                <w:sz w:val="20"/>
                <w:szCs w:val="20"/>
                <w:lang w:val="ru-RU"/>
              </w:rPr>
              <w:t xml:space="preserve">2009 г. </w:t>
            </w:r>
          </w:p>
        </w:tc>
        <w:tc>
          <w:tcPr>
            <w:tcW w:w="1806" w:type="dxa"/>
            <w:gridSpan w:val="2"/>
            <w:noWrap/>
          </w:tcPr>
          <w:p w:rsidR="007C3ACA" w:rsidRPr="0083053A" w:rsidRDefault="007C3ACA" w:rsidP="008B0892">
            <w:pPr>
              <w:jc w:val="center"/>
              <w:rPr>
                <w:rFonts w:ascii="Times New Roman" w:hAnsi="Times New Roman" w:cs="Times New Roman"/>
                <w:b/>
                <w:bCs/>
                <w:sz w:val="20"/>
                <w:szCs w:val="20"/>
                <w:lang w:val="ru-RU"/>
              </w:rPr>
            </w:pPr>
            <w:r w:rsidRPr="0083053A">
              <w:rPr>
                <w:rFonts w:ascii="Times New Roman" w:hAnsi="Times New Roman" w:cs="Times New Roman"/>
                <w:b/>
                <w:bCs/>
                <w:sz w:val="20"/>
                <w:szCs w:val="20"/>
                <w:lang w:val="ru-RU"/>
              </w:rPr>
              <w:t>2010 год</w:t>
            </w:r>
          </w:p>
        </w:tc>
        <w:tc>
          <w:tcPr>
            <w:tcW w:w="814" w:type="dxa"/>
            <w:noWrap/>
          </w:tcPr>
          <w:p w:rsidR="007C3ACA" w:rsidRPr="0083053A" w:rsidRDefault="007C3ACA" w:rsidP="00C36B12">
            <w:pPr>
              <w:jc w:val="center"/>
              <w:rPr>
                <w:rFonts w:ascii="Times New Roman" w:hAnsi="Times New Roman" w:cs="Times New Roman"/>
                <w:b/>
                <w:bCs/>
                <w:sz w:val="20"/>
                <w:szCs w:val="20"/>
                <w:lang w:val="ru-RU"/>
              </w:rPr>
            </w:pPr>
            <w:r w:rsidRPr="0083053A">
              <w:rPr>
                <w:rFonts w:ascii="Times New Roman" w:hAnsi="Times New Roman" w:cs="Times New Roman"/>
                <w:b/>
                <w:bCs/>
                <w:sz w:val="20"/>
                <w:szCs w:val="20"/>
                <w:lang w:val="ru-RU"/>
              </w:rPr>
              <w:t>2011 г.</w:t>
            </w:r>
          </w:p>
        </w:tc>
        <w:tc>
          <w:tcPr>
            <w:tcW w:w="814" w:type="dxa"/>
            <w:noWrap/>
          </w:tcPr>
          <w:p w:rsidR="007C3ACA" w:rsidRPr="0083053A" w:rsidRDefault="007C3ACA" w:rsidP="00C36B12">
            <w:pPr>
              <w:jc w:val="center"/>
              <w:rPr>
                <w:rFonts w:ascii="Times New Roman" w:hAnsi="Times New Roman" w:cs="Times New Roman"/>
                <w:b/>
                <w:bCs/>
                <w:sz w:val="20"/>
                <w:szCs w:val="20"/>
                <w:lang w:val="ru-RU"/>
              </w:rPr>
            </w:pPr>
            <w:r w:rsidRPr="0083053A">
              <w:rPr>
                <w:rFonts w:ascii="Times New Roman" w:hAnsi="Times New Roman" w:cs="Times New Roman"/>
                <w:b/>
                <w:bCs/>
                <w:sz w:val="20"/>
                <w:szCs w:val="20"/>
                <w:lang w:val="ru-RU"/>
              </w:rPr>
              <w:t>2012 г.</w:t>
            </w:r>
          </w:p>
        </w:tc>
        <w:tc>
          <w:tcPr>
            <w:tcW w:w="814" w:type="dxa"/>
            <w:noWrap/>
          </w:tcPr>
          <w:p w:rsidR="007C3ACA" w:rsidRPr="0083053A" w:rsidRDefault="007C3ACA" w:rsidP="00C36B12">
            <w:pPr>
              <w:jc w:val="center"/>
              <w:rPr>
                <w:rFonts w:ascii="Times New Roman" w:hAnsi="Times New Roman" w:cs="Times New Roman"/>
                <w:b/>
                <w:bCs/>
                <w:sz w:val="20"/>
                <w:szCs w:val="20"/>
                <w:lang w:val="ru-RU"/>
              </w:rPr>
            </w:pPr>
            <w:r w:rsidRPr="0083053A">
              <w:rPr>
                <w:rFonts w:ascii="Times New Roman" w:hAnsi="Times New Roman" w:cs="Times New Roman"/>
                <w:b/>
                <w:bCs/>
                <w:sz w:val="20"/>
                <w:szCs w:val="20"/>
                <w:lang w:val="ru-RU"/>
              </w:rPr>
              <w:t>2013 г.</w:t>
            </w:r>
          </w:p>
        </w:tc>
      </w:tr>
      <w:tr w:rsidR="007C3ACA" w:rsidRPr="0083053A">
        <w:trPr>
          <w:trHeight w:val="537"/>
        </w:trPr>
        <w:tc>
          <w:tcPr>
            <w:tcW w:w="2524" w:type="dxa"/>
            <w:vMerge/>
          </w:tcPr>
          <w:p w:rsidR="007C3ACA" w:rsidRPr="0083053A" w:rsidRDefault="007C3ACA" w:rsidP="008B0892">
            <w:pPr>
              <w:ind w:firstLine="709"/>
              <w:jc w:val="center"/>
              <w:rPr>
                <w:rFonts w:ascii="Times New Roman" w:hAnsi="Times New Roman" w:cs="Times New Roman"/>
                <w:b/>
                <w:bCs/>
                <w:sz w:val="20"/>
                <w:szCs w:val="20"/>
                <w:lang w:val="ru-RU"/>
              </w:rPr>
            </w:pPr>
          </w:p>
        </w:tc>
        <w:tc>
          <w:tcPr>
            <w:tcW w:w="1171" w:type="dxa"/>
            <w:vMerge/>
          </w:tcPr>
          <w:p w:rsidR="007C3ACA" w:rsidRPr="0083053A" w:rsidRDefault="007C3ACA" w:rsidP="008B0892">
            <w:pPr>
              <w:ind w:firstLine="709"/>
              <w:jc w:val="center"/>
              <w:rPr>
                <w:rFonts w:ascii="Times New Roman" w:hAnsi="Times New Roman" w:cs="Times New Roman"/>
                <w:b/>
                <w:bCs/>
                <w:sz w:val="20"/>
                <w:szCs w:val="20"/>
                <w:lang w:val="ru-RU"/>
              </w:rPr>
            </w:pPr>
          </w:p>
        </w:tc>
        <w:tc>
          <w:tcPr>
            <w:tcW w:w="949" w:type="dxa"/>
            <w:vMerge/>
          </w:tcPr>
          <w:p w:rsidR="007C3ACA" w:rsidRPr="0083053A" w:rsidRDefault="007C3ACA" w:rsidP="008B0892">
            <w:pPr>
              <w:ind w:firstLine="709"/>
              <w:jc w:val="center"/>
              <w:rPr>
                <w:rFonts w:ascii="Times New Roman" w:hAnsi="Times New Roman" w:cs="Times New Roman"/>
                <w:b/>
                <w:bCs/>
                <w:sz w:val="20"/>
                <w:szCs w:val="20"/>
                <w:lang w:val="ru-RU"/>
              </w:rPr>
            </w:pPr>
          </w:p>
        </w:tc>
        <w:tc>
          <w:tcPr>
            <w:tcW w:w="814" w:type="dxa"/>
            <w:vMerge/>
          </w:tcPr>
          <w:p w:rsidR="007C3ACA" w:rsidRPr="0083053A" w:rsidRDefault="007C3ACA" w:rsidP="008B0892">
            <w:pPr>
              <w:ind w:firstLine="709"/>
              <w:jc w:val="center"/>
              <w:rPr>
                <w:rFonts w:ascii="Times New Roman" w:hAnsi="Times New Roman" w:cs="Times New Roman"/>
                <w:b/>
                <w:bCs/>
                <w:sz w:val="20"/>
                <w:szCs w:val="20"/>
                <w:lang w:val="ru-RU"/>
              </w:rPr>
            </w:pPr>
          </w:p>
        </w:tc>
        <w:tc>
          <w:tcPr>
            <w:tcW w:w="958" w:type="dxa"/>
            <w:noWrap/>
          </w:tcPr>
          <w:p w:rsidR="007C3ACA" w:rsidRPr="0083053A" w:rsidRDefault="007C3ACA" w:rsidP="008B0892">
            <w:pPr>
              <w:jc w:val="center"/>
              <w:rPr>
                <w:rFonts w:ascii="Times New Roman" w:hAnsi="Times New Roman" w:cs="Times New Roman"/>
                <w:b/>
                <w:bCs/>
                <w:sz w:val="20"/>
                <w:szCs w:val="20"/>
                <w:lang w:val="ru-RU"/>
              </w:rPr>
            </w:pPr>
            <w:r w:rsidRPr="0083053A">
              <w:rPr>
                <w:rFonts w:ascii="Times New Roman" w:hAnsi="Times New Roman" w:cs="Times New Roman"/>
                <w:b/>
                <w:bCs/>
                <w:sz w:val="20"/>
                <w:szCs w:val="20"/>
                <w:lang w:val="ru-RU"/>
              </w:rPr>
              <w:t xml:space="preserve">отчет за </w:t>
            </w:r>
            <w:r w:rsidRPr="0083053A">
              <w:rPr>
                <w:rFonts w:ascii="Times New Roman" w:hAnsi="Times New Roman" w:cs="Times New Roman"/>
                <w:b/>
                <w:bCs/>
                <w:sz w:val="20"/>
                <w:szCs w:val="20"/>
              </w:rPr>
              <w:t>I</w:t>
            </w:r>
            <w:r w:rsidRPr="0083053A">
              <w:rPr>
                <w:rFonts w:ascii="Times New Roman" w:hAnsi="Times New Roman" w:cs="Times New Roman"/>
                <w:b/>
                <w:bCs/>
                <w:sz w:val="20"/>
                <w:szCs w:val="20"/>
                <w:lang w:val="ru-RU"/>
              </w:rPr>
              <w:t xml:space="preserve"> квартал</w:t>
            </w:r>
          </w:p>
        </w:tc>
        <w:tc>
          <w:tcPr>
            <w:tcW w:w="848" w:type="dxa"/>
            <w:noWrap/>
          </w:tcPr>
          <w:p w:rsidR="007C3ACA" w:rsidRPr="0083053A" w:rsidRDefault="007C3ACA" w:rsidP="008B0892">
            <w:pPr>
              <w:jc w:val="center"/>
              <w:rPr>
                <w:rFonts w:ascii="Times New Roman" w:hAnsi="Times New Roman" w:cs="Times New Roman"/>
                <w:b/>
                <w:bCs/>
                <w:sz w:val="20"/>
                <w:szCs w:val="20"/>
                <w:lang w:val="ru-RU"/>
              </w:rPr>
            </w:pPr>
            <w:r w:rsidRPr="0083053A">
              <w:rPr>
                <w:rFonts w:ascii="Times New Roman" w:hAnsi="Times New Roman" w:cs="Times New Roman"/>
                <w:b/>
                <w:bCs/>
                <w:sz w:val="20"/>
                <w:szCs w:val="20"/>
                <w:lang w:val="ru-RU"/>
              </w:rPr>
              <w:t>оценка за год</w:t>
            </w:r>
          </w:p>
        </w:tc>
        <w:tc>
          <w:tcPr>
            <w:tcW w:w="2442" w:type="dxa"/>
            <w:gridSpan w:val="3"/>
            <w:noWrap/>
          </w:tcPr>
          <w:p w:rsidR="007C3ACA" w:rsidRPr="0083053A" w:rsidRDefault="007C3ACA" w:rsidP="008B0892">
            <w:pPr>
              <w:ind w:firstLine="709"/>
              <w:rPr>
                <w:rFonts w:ascii="Times New Roman" w:hAnsi="Times New Roman" w:cs="Times New Roman"/>
                <w:b/>
                <w:bCs/>
                <w:sz w:val="20"/>
                <w:szCs w:val="20"/>
                <w:lang w:val="ru-RU"/>
              </w:rPr>
            </w:pPr>
            <w:r w:rsidRPr="0083053A">
              <w:rPr>
                <w:rFonts w:ascii="Times New Roman" w:hAnsi="Times New Roman" w:cs="Times New Roman"/>
                <w:b/>
                <w:bCs/>
                <w:sz w:val="20"/>
                <w:szCs w:val="20"/>
                <w:lang w:val="ru-RU"/>
              </w:rPr>
              <w:t>прогноз</w:t>
            </w:r>
          </w:p>
        </w:tc>
      </w:tr>
      <w:tr w:rsidR="007C3ACA" w:rsidRPr="0083053A">
        <w:trPr>
          <w:trHeight w:val="156"/>
        </w:trPr>
        <w:tc>
          <w:tcPr>
            <w:tcW w:w="2524" w:type="dxa"/>
            <w:noWrap/>
          </w:tcPr>
          <w:p w:rsidR="007C3ACA" w:rsidRPr="0083053A" w:rsidRDefault="007C3ACA" w:rsidP="008B0892">
            <w:pPr>
              <w:jc w:val="center"/>
              <w:rPr>
                <w:rFonts w:ascii="Times New Roman" w:hAnsi="Times New Roman" w:cs="Times New Roman"/>
                <w:sz w:val="20"/>
                <w:szCs w:val="20"/>
                <w:lang w:val="ru-RU"/>
              </w:rPr>
            </w:pPr>
            <w:r w:rsidRPr="0083053A">
              <w:rPr>
                <w:rFonts w:ascii="Times New Roman" w:hAnsi="Times New Roman" w:cs="Times New Roman"/>
                <w:sz w:val="20"/>
                <w:szCs w:val="20"/>
                <w:lang w:val="ru-RU"/>
              </w:rPr>
              <w:t>1</w:t>
            </w:r>
          </w:p>
        </w:tc>
        <w:tc>
          <w:tcPr>
            <w:tcW w:w="1171" w:type="dxa"/>
            <w:noWrap/>
          </w:tcPr>
          <w:p w:rsidR="007C3ACA" w:rsidRPr="0083053A" w:rsidRDefault="007C3ACA" w:rsidP="008B0892">
            <w:pPr>
              <w:jc w:val="center"/>
              <w:rPr>
                <w:rFonts w:ascii="Times New Roman" w:hAnsi="Times New Roman" w:cs="Times New Roman"/>
                <w:sz w:val="20"/>
                <w:szCs w:val="20"/>
                <w:lang w:val="ru-RU"/>
              </w:rPr>
            </w:pPr>
            <w:r w:rsidRPr="0083053A">
              <w:rPr>
                <w:rFonts w:ascii="Times New Roman" w:hAnsi="Times New Roman" w:cs="Times New Roman"/>
                <w:sz w:val="20"/>
                <w:szCs w:val="20"/>
                <w:lang w:val="ru-RU"/>
              </w:rPr>
              <w:t>2</w:t>
            </w:r>
          </w:p>
        </w:tc>
        <w:tc>
          <w:tcPr>
            <w:tcW w:w="949" w:type="dxa"/>
            <w:noWrap/>
          </w:tcPr>
          <w:p w:rsidR="007C3ACA" w:rsidRPr="0083053A" w:rsidRDefault="007C3ACA" w:rsidP="008B0892">
            <w:pPr>
              <w:jc w:val="center"/>
              <w:rPr>
                <w:rFonts w:ascii="Times New Roman" w:hAnsi="Times New Roman" w:cs="Times New Roman"/>
                <w:sz w:val="20"/>
                <w:szCs w:val="20"/>
                <w:lang w:val="ru-RU"/>
              </w:rPr>
            </w:pPr>
            <w:r w:rsidRPr="0083053A">
              <w:rPr>
                <w:rFonts w:ascii="Times New Roman" w:hAnsi="Times New Roman" w:cs="Times New Roman"/>
                <w:sz w:val="20"/>
                <w:szCs w:val="20"/>
                <w:lang w:val="ru-RU"/>
              </w:rPr>
              <w:t>3</w:t>
            </w:r>
          </w:p>
        </w:tc>
        <w:tc>
          <w:tcPr>
            <w:tcW w:w="814" w:type="dxa"/>
            <w:noWrap/>
          </w:tcPr>
          <w:p w:rsidR="007C3ACA" w:rsidRPr="0083053A" w:rsidRDefault="007C3ACA" w:rsidP="008B0892">
            <w:pPr>
              <w:jc w:val="center"/>
              <w:rPr>
                <w:rFonts w:ascii="Times New Roman" w:hAnsi="Times New Roman" w:cs="Times New Roman"/>
                <w:sz w:val="20"/>
                <w:szCs w:val="20"/>
                <w:lang w:val="ru-RU"/>
              </w:rPr>
            </w:pPr>
            <w:r w:rsidRPr="0083053A">
              <w:rPr>
                <w:rFonts w:ascii="Times New Roman" w:hAnsi="Times New Roman" w:cs="Times New Roman"/>
                <w:sz w:val="20"/>
                <w:szCs w:val="20"/>
                <w:lang w:val="ru-RU"/>
              </w:rPr>
              <w:t>4</w:t>
            </w:r>
          </w:p>
        </w:tc>
        <w:tc>
          <w:tcPr>
            <w:tcW w:w="958" w:type="dxa"/>
            <w:noWrap/>
          </w:tcPr>
          <w:p w:rsidR="007C3ACA" w:rsidRPr="0083053A" w:rsidRDefault="007C3ACA" w:rsidP="008B0892">
            <w:pPr>
              <w:jc w:val="center"/>
              <w:rPr>
                <w:rFonts w:ascii="Times New Roman" w:hAnsi="Times New Roman" w:cs="Times New Roman"/>
                <w:sz w:val="20"/>
                <w:szCs w:val="20"/>
                <w:lang w:val="ru-RU"/>
              </w:rPr>
            </w:pPr>
            <w:r w:rsidRPr="0083053A">
              <w:rPr>
                <w:rFonts w:ascii="Times New Roman" w:hAnsi="Times New Roman" w:cs="Times New Roman"/>
                <w:sz w:val="20"/>
                <w:szCs w:val="20"/>
                <w:lang w:val="ru-RU"/>
              </w:rPr>
              <w:t>5</w:t>
            </w:r>
          </w:p>
        </w:tc>
        <w:tc>
          <w:tcPr>
            <w:tcW w:w="848" w:type="dxa"/>
            <w:noWrap/>
          </w:tcPr>
          <w:p w:rsidR="007C3ACA" w:rsidRPr="0083053A" w:rsidRDefault="007C3ACA" w:rsidP="008B0892">
            <w:pPr>
              <w:jc w:val="center"/>
              <w:rPr>
                <w:rFonts w:ascii="Times New Roman" w:hAnsi="Times New Roman" w:cs="Times New Roman"/>
                <w:sz w:val="20"/>
                <w:szCs w:val="20"/>
                <w:lang w:val="ru-RU"/>
              </w:rPr>
            </w:pPr>
            <w:r w:rsidRPr="0083053A">
              <w:rPr>
                <w:rFonts w:ascii="Times New Roman" w:hAnsi="Times New Roman" w:cs="Times New Roman"/>
                <w:sz w:val="20"/>
                <w:szCs w:val="20"/>
                <w:lang w:val="ru-RU"/>
              </w:rPr>
              <w:t>6</w:t>
            </w:r>
          </w:p>
        </w:tc>
        <w:tc>
          <w:tcPr>
            <w:tcW w:w="814" w:type="dxa"/>
            <w:noWrap/>
          </w:tcPr>
          <w:p w:rsidR="007C3ACA" w:rsidRPr="0083053A" w:rsidRDefault="007C3ACA" w:rsidP="008B0892">
            <w:pPr>
              <w:jc w:val="center"/>
              <w:rPr>
                <w:rFonts w:ascii="Times New Roman" w:hAnsi="Times New Roman" w:cs="Times New Roman"/>
                <w:sz w:val="20"/>
                <w:szCs w:val="20"/>
                <w:lang w:val="ru-RU"/>
              </w:rPr>
            </w:pPr>
            <w:r w:rsidRPr="0083053A">
              <w:rPr>
                <w:rFonts w:ascii="Times New Roman" w:hAnsi="Times New Roman" w:cs="Times New Roman"/>
                <w:sz w:val="20"/>
                <w:szCs w:val="20"/>
                <w:lang w:val="ru-RU"/>
              </w:rPr>
              <w:t>7</w:t>
            </w:r>
          </w:p>
        </w:tc>
        <w:tc>
          <w:tcPr>
            <w:tcW w:w="814" w:type="dxa"/>
            <w:noWrap/>
          </w:tcPr>
          <w:p w:rsidR="007C3ACA" w:rsidRPr="0083053A" w:rsidRDefault="007C3ACA" w:rsidP="008B0892">
            <w:pPr>
              <w:jc w:val="center"/>
              <w:rPr>
                <w:rFonts w:ascii="Times New Roman" w:hAnsi="Times New Roman" w:cs="Times New Roman"/>
                <w:sz w:val="20"/>
                <w:szCs w:val="20"/>
                <w:lang w:val="ru-RU"/>
              </w:rPr>
            </w:pPr>
            <w:r w:rsidRPr="0083053A">
              <w:rPr>
                <w:rFonts w:ascii="Times New Roman" w:hAnsi="Times New Roman" w:cs="Times New Roman"/>
                <w:sz w:val="20"/>
                <w:szCs w:val="20"/>
                <w:lang w:val="ru-RU"/>
              </w:rPr>
              <w:t>8</w:t>
            </w:r>
          </w:p>
        </w:tc>
        <w:tc>
          <w:tcPr>
            <w:tcW w:w="814" w:type="dxa"/>
            <w:noWrap/>
          </w:tcPr>
          <w:p w:rsidR="007C3ACA" w:rsidRPr="0083053A" w:rsidRDefault="007C3ACA" w:rsidP="008B0892">
            <w:pPr>
              <w:jc w:val="center"/>
              <w:rPr>
                <w:rFonts w:ascii="Times New Roman" w:hAnsi="Times New Roman" w:cs="Times New Roman"/>
                <w:sz w:val="20"/>
                <w:szCs w:val="20"/>
                <w:lang w:val="ru-RU"/>
              </w:rPr>
            </w:pPr>
            <w:r w:rsidRPr="0083053A">
              <w:rPr>
                <w:rFonts w:ascii="Times New Roman" w:hAnsi="Times New Roman" w:cs="Times New Roman"/>
                <w:sz w:val="20"/>
                <w:szCs w:val="20"/>
                <w:lang w:val="ru-RU"/>
              </w:rPr>
              <w:t>9</w:t>
            </w:r>
          </w:p>
        </w:tc>
      </w:tr>
      <w:tr w:rsidR="007C3ACA" w:rsidRPr="0083053A">
        <w:trPr>
          <w:trHeight w:val="20"/>
        </w:trPr>
        <w:tc>
          <w:tcPr>
            <w:tcW w:w="2524" w:type="dxa"/>
            <w:noWrap/>
          </w:tcPr>
          <w:p w:rsidR="007C3ACA" w:rsidRPr="0083053A" w:rsidRDefault="007C3ACA" w:rsidP="00A84027">
            <w:pPr>
              <w:rPr>
                <w:rFonts w:ascii="Times New Roman" w:hAnsi="Times New Roman" w:cs="Times New Roman"/>
                <w:b/>
                <w:bCs/>
                <w:sz w:val="20"/>
                <w:szCs w:val="20"/>
                <w:lang w:val="ru-RU"/>
              </w:rPr>
            </w:pPr>
            <w:r w:rsidRPr="0083053A">
              <w:rPr>
                <w:rFonts w:ascii="Times New Roman" w:hAnsi="Times New Roman" w:cs="Times New Roman"/>
                <w:b/>
                <w:bCs/>
                <w:sz w:val="20"/>
                <w:szCs w:val="20"/>
                <w:lang w:val="ru-RU"/>
              </w:rPr>
              <w:t>Инвестиции в основной капитал по территории района (города)  - всего</w:t>
            </w:r>
          </w:p>
        </w:tc>
        <w:tc>
          <w:tcPr>
            <w:tcW w:w="1171" w:type="dxa"/>
            <w:noWrap/>
          </w:tcPr>
          <w:p w:rsidR="007C3ACA" w:rsidRPr="0083053A" w:rsidRDefault="007C3ACA" w:rsidP="00C36B12">
            <w:pPr>
              <w:jc w:val="center"/>
              <w:rPr>
                <w:rFonts w:ascii="Times New Roman" w:hAnsi="Times New Roman" w:cs="Times New Roman"/>
                <w:sz w:val="20"/>
                <w:szCs w:val="20"/>
              </w:rPr>
            </w:pPr>
            <w:r w:rsidRPr="0083053A">
              <w:rPr>
                <w:rFonts w:ascii="Times New Roman" w:hAnsi="Times New Roman" w:cs="Times New Roman"/>
                <w:sz w:val="20"/>
                <w:szCs w:val="20"/>
              </w:rPr>
              <w:t>тыс.</w:t>
            </w:r>
            <w:r w:rsidRPr="0083053A">
              <w:rPr>
                <w:rFonts w:ascii="Times New Roman" w:hAnsi="Times New Roman" w:cs="Times New Roman"/>
                <w:sz w:val="20"/>
                <w:szCs w:val="20"/>
                <w:lang w:val="ru-RU"/>
              </w:rPr>
              <w:t xml:space="preserve"> </w:t>
            </w:r>
            <w:r w:rsidRPr="0083053A">
              <w:rPr>
                <w:rFonts w:ascii="Times New Roman" w:hAnsi="Times New Roman" w:cs="Times New Roman"/>
                <w:sz w:val="20"/>
                <w:szCs w:val="20"/>
              </w:rPr>
              <w:t>руб.</w:t>
            </w:r>
          </w:p>
        </w:tc>
        <w:tc>
          <w:tcPr>
            <w:tcW w:w="949" w:type="dxa"/>
            <w:noWrap/>
            <w:vAlign w:val="bottom"/>
          </w:tcPr>
          <w:p w:rsidR="007C3ACA" w:rsidRPr="0083053A" w:rsidRDefault="007C3ACA" w:rsidP="008B0892">
            <w:pPr>
              <w:jc w:val="center"/>
              <w:rPr>
                <w:rFonts w:ascii="Times New Roman" w:hAnsi="Times New Roman" w:cs="Times New Roman"/>
                <w:sz w:val="20"/>
                <w:szCs w:val="20"/>
              </w:rPr>
            </w:pPr>
            <w:r w:rsidRPr="0083053A">
              <w:rPr>
                <w:rFonts w:ascii="Times New Roman" w:hAnsi="Times New Roman" w:cs="Times New Roman"/>
                <w:sz w:val="20"/>
                <w:szCs w:val="20"/>
              </w:rPr>
              <w:t>337700</w:t>
            </w:r>
          </w:p>
        </w:tc>
        <w:tc>
          <w:tcPr>
            <w:tcW w:w="814" w:type="dxa"/>
            <w:noWrap/>
            <w:vAlign w:val="bottom"/>
          </w:tcPr>
          <w:p w:rsidR="007C3ACA" w:rsidRPr="0083053A" w:rsidRDefault="007C3ACA" w:rsidP="008B0892">
            <w:pPr>
              <w:jc w:val="center"/>
              <w:rPr>
                <w:rFonts w:ascii="Times New Roman" w:hAnsi="Times New Roman" w:cs="Times New Roman"/>
                <w:sz w:val="20"/>
                <w:szCs w:val="20"/>
              </w:rPr>
            </w:pPr>
            <w:r w:rsidRPr="0083053A">
              <w:rPr>
                <w:rFonts w:ascii="Times New Roman" w:hAnsi="Times New Roman" w:cs="Times New Roman"/>
                <w:sz w:val="20"/>
                <w:szCs w:val="20"/>
              </w:rPr>
              <w:t>166441</w:t>
            </w:r>
          </w:p>
        </w:tc>
        <w:tc>
          <w:tcPr>
            <w:tcW w:w="958" w:type="dxa"/>
            <w:noWrap/>
            <w:vAlign w:val="bottom"/>
          </w:tcPr>
          <w:p w:rsidR="007C3ACA" w:rsidRPr="0083053A" w:rsidRDefault="007C3ACA" w:rsidP="008B0892">
            <w:pPr>
              <w:jc w:val="center"/>
              <w:rPr>
                <w:rFonts w:ascii="Times New Roman" w:hAnsi="Times New Roman" w:cs="Times New Roman"/>
                <w:sz w:val="20"/>
                <w:szCs w:val="20"/>
              </w:rPr>
            </w:pPr>
            <w:r w:rsidRPr="0083053A">
              <w:rPr>
                <w:rFonts w:ascii="Times New Roman" w:hAnsi="Times New Roman" w:cs="Times New Roman"/>
                <w:sz w:val="20"/>
                <w:szCs w:val="20"/>
              </w:rPr>
              <w:t>6953</w:t>
            </w:r>
          </w:p>
        </w:tc>
        <w:tc>
          <w:tcPr>
            <w:tcW w:w="848" w:type="dxa"/>
            <w:noWrap/>
            <w:vAlign w:val="bottom"/>
          </w:tcPr>
          <w:p w:rsidR="007C3ACA" w:rsidRPr="0083053A" w:rsidRDefault="007C3ACA" w:rsidP="008B0892">
            <w:pPr>
              <w:jc w:val="center"/>
              <w:rPr>
                <w:rFonts w:ascii="Times New Roman" w:hAnsi="Times New Roman" w:cs="Times New Roman"/>
                <w:sz w:val="20"/>
                <w:szCs w:val="20"/>
              </w:rPr>
            </w:pPr>
            <w:r w:rsidRPr="0083053A">
              <w:rPr>
                <w:rFonts w:ascii="Times New Roman" w:hAnsi="Times New Roman" w:cs="Times New Roman"/>
                <w:sz w:val="20"/>
                <w:szCs w:val="20"/>
              </w:rPr>
              <w:t>100240</w:t>
            </w:r>
          </w:p>
        </w:tc>
        <w:tc>
          <w:tcPr>
            <w:tcW w:w="814" w:type="dxa"/>
            <w:noWrap/>
            <w:vAlign w:val="bottom"/>
          </w:tcPr>
          <w:p w:rsidR="007C3ACA" w:rsidRPr="0083053A" w:rsidRDefault="007C3ACA" w:rsidP="008B0892">
            <w:pPr>
              <w:jc w:val="center"/>
              <w:rPr>
                <w:rFonts w:ascii="Times New Roman" w:hAnsi="Times New Roman" w:cs="Times New Roman"/>
                <w:sz w:val="20"/>
                <w:szCs w:val="20"/>
              </w:rPr>
            </w:pPr>
            <w:r w:rsidRPr="0083053A">
              <w:rPr>
                <w:rFonts w:ascii="Times New Roman" w:hAnsi="Times New Roman" w:cs="Times New Roman"/>
                <w:sz w:val="20"/>
                <w:szCs w:val="20"/>
              </w:rPr>
              <w:t>110857</w:t>
            </w:r>
          </w:p>
        </w:tc>
        <w:tc>
          <w:tcPr>
            <w:tcW w:w="814" w:type="dxa"/>
            <w:noWrap/>
            <w:vAlign w:val="bottom"/>
          </w:tcPr>
          <w:p w:rsidR="007C3ACA" w:rsidRPr="0083053A" w:rsidRDefault="007C3ACA" w:rsidP="008B0892">
            <w:pPr>
              <w:jc w:val="center"/>
              <w:rPr>
                <w:rFonts w:ascii="Times New Roman" w:hAnsi="Times New Roman" w:cs="Times New Roman"/>
                <w:sz w:val="20"/>
                <w:szCs w:val="20"/>
              </w:rPr>
            </w:pPr>
            <w:r w:rsidRPr="0083053A">
              <w:rPr>
                <w:rFonts w:ascii="Times New Roman" w:hAnsi="Times New Roman" w:cs="Times New Roman"/>
                <w:sz w:val="20"/>
                <w:szCs w:val="20"/>
              </w:rPr>
              <w:t>116399</w:t>
            </w:r>
          </w:p>
        </w:tc>
        <w:tc>
          <w:tcPr>
            <w:tcW w:w="814" w:type="dxa"/>
            <w:noWrap/>
            <w:vAlign w:val="bottom"/>
          </w:tcPr>
          <w:p w:rsidR="007C3ACA" w:rsidRPr="0083053A" w:rsidRDefault="007C3ACA" w:rsidP="008B0892">
            <w:pPr>
              <w:jc w:val="center"/>
              <w:rPr>
                <w:rFonts w:ascii="Times New Roman" w:hAnsi="Times New Roman" w:cs="Times New Roman"/>
                <w:sz w:val="20"/>
                <w:szCs w:val="20"/>
              </w:rPr>
            </w:pPr>
            <w:r w:rsidRPr="0083053A">
              <w:rPr>
                <w:rFonts w:ascii="Times New Roman" w:hAnsi="Times New Roman" w:cs="Times New Roman"/>
                <w:sz w:val="20"/>
                <w:szCs w:val="20"/>
              </w:rPr>
              <w:t>123383</w:t>
            </w:r>
          </w:p>
        </w:tc>
      </w:tr>
      <w:tr w:rsidR="007C3ACA" w:rsidRPr="0083053A">
        <w:trPr>
          <w:trHeight w:val="987"/>
        </w:trPr>
        <w:tc>
          <w:tcPr>
            <w:tcW w:w="2524" w:type="dxa"/>
            <w:noWrap/>
          </w:tcPr>
          <w:p w:rsidR="007C3ACA" w:rsidRPr="0083053A" w:rsidRDefault="007C3ACA" w:rsidP="00A84027">
            <w:pPr>
              <w:rPr>
                <w:rFonts w:ascii="Times New Roman" w:hAnsi="Times New Roman" w:cs="Times New Roman"/>
                <w:b/>
                <w:bCs/>
                <w:sz w:val="20"/>
                <w:szCs w:val="20"/>
                <w:lang w:val="ru-RU"/>
              </w:rPr>
            </w:pPr>
            <w:r w:rsidRPr="0083053A">
              <w:rPr>
                <w:rFonts w:ascii="Times New Roman" w:hAnsi="Times New Roman" w:cs="Times New Roman"/>
                <w:b/>
                <w:bCs/>
                <w:sz w:val="20"/>
                <w:szCs w:val="20"/>
                <w:lang w:val="ru-RU"/>
              </w:rPr>
              <w:t>Инвестиции по кругу крупных и средних предприятий, организаций, расположенных на территории района</w:t>
            </w:r>
            <w:r>
              <w:rPr>
                <w:rFonts w:ascii="Times New Roman" w:hAnsi="Times New Roman" w:cs="Times New Roman"/>
                <w:b/>
                <w:bCs/>
                <w:sz w:val="20"/>
                <w:szCs w:val="20"/>
                <w:lang w:val="ru-RU"/>
              </w:rPr>
              <w:t xml:space="preserve"> </w:t>
            </w:r>
            <w:r w:rsidRPr="0083053A">
              <w:rPr>
                <w:rFonts w:ascii="Times New Roman" w:hAnsi="Times New Roman" w:cs="Times New Roman"/>
                <w:b/>
                <w:bCs/>
                <w:sz w:val="20"/>
                <w:szCs w:val="20"/>
                <w:lang w:val="ru-RU"/>
              </w:rPr>
              <w:t>(города)*)</w:t>
            </w:r>
          </w:p>
        </w:tc>
        <w:tc>
          <w:tcPr>
            <w:tcW w:w="1171" w:type="dxa"/>
            <w:noWrap/>
          </w:tcPr>
          <w:p w:rsidR="007C3ACA" w:rsidRPr="0083053A" w:rsidRDefault="007C3ACA" w:rsidP="00C36B12">
            <w:pPr>
              <w:jc w:val="center"/>
              <w:rPr>
                <w:rFonts w:ascii="Times New Roman" w:hAnsi="Times New Roman" w:cs="Times New Roman"/>
                <w:sz w:val="20"/>
                <w:szCs w:val="20"/>
                <w:lang w:val="ru-RU"/>
              </w:rPr>
            </w:pPr>
          </w:p>
        </w:tc>
        <w:tc>
          <w:tcPr>
            <w:tcW w:w="949" w:type="dxa"/>
            <w:noWrap/>
            <w:vAlign w:val="bottom"/>
          </w:tcPr>
          <w:p w:rsidR="007C3ACA" w:rsidRPr="0083053A" w:rsidRDefault="007C3ACA" w:rsidP="008B0892">
            <w:pPr>
              <w:jc w:val="center"/>
              <w:rPr>
                <w:rFonts w:ascii="Times New Roman" w:hAnsi="Times New Roman" w:cs="Times New Roman"/>
                <w:sz w:val="20"/>
                <w:szCs w:val="20"/>
              </w:rPr>
            </w:pPr>
            <w:r w:rsidRPr="0083053A">
              <w:rPr>
                <w:rFonts w:ascii="Times New Roman" w:hAnsi="Times New Roman" w:cs="Times New Roman"/>
                <w:sz w:val="20"/>
                <w:szCs w:val="20"/>
              </w:rPr>
              <w:t>135695</w:t>
            </w:r>
          </w:p>
        </w:tc>
        <w:tc>
          <w:tcPr>
            <w:tcW w:w="814" w:type="dxa"/>
            <w:noWrap/>
            <w:vAlign w:val="bottom"/>
          </w:tcPr>
          <w:p w:rsidR="007C3ACA" w:rsidRPr="0083053A" w:rsidRDefault="007C3ACA" w:rsidP="008B0892">
            <w:pPr>
              <w:jc w:val="center"/>
              <w:rPr>
                <w:rFonts w:ascii="Times New Roman" w:hAnsi="Times New Roman" w:cs="Times New Roman"/>
                <w:sz w:val="20"/>
                <w:szCs w:val="20"/>
              </w:rPr>
            </w:pPr>
            <w:r w:rsidRPr="0083053A">
              <w:rPr>
                <w:rFonts w:ascii="Times New Roman" w:hAnsi="Times New Roman" w:cs="Times New Roman"/>
                <w:sz w:val="20"/>
                <w:szCs w:val="20"/>
              </w:rPr>
              <w:t>117301</w:t>
            </w:r>
          </w:p>
        </w:tc>
        <w:tc>
          <w:tcPr>
            <w:tcW w:w="958" w:type="dxa"/>
            <w:noWrap/>
            <w:vAlign w:val="bottom"/>
          </w:tcPr>
          <w:p w:rsidR="007C3ACA" w:rsidRPr="0083053A" w:rsidRDefault="007C3ACA" w:rsidP="008B0892">
            <w:pPr>
              <w:jc w:val="center"/>
              <w:rPr>
                <w:rFonts w:ascii="Times New Roman" w:hAnsi="Times New Roman" w:cs="Times New Roman"/>
                <w:sz w:val="20"/>
                <w:szCs w:val="20"/>
              </w:rPr>
            </w:pPr>
            <w:r w:rsidRPr="0083053A">
              <w:rPr>
                <w:rFonts w:ascii="Times New Roman" w:hAnsi="Times New Roman" w:cs="Times New Roman"/>
                <w:sz w:val="20"/>
                <w:szCs w:val="20"/>
              </w:rPr>
              <w:t>4562</w:t>
            </w:r>
          </w:p>
        </w:tc>
        <w:tc>
          <w:tcPr>
            <w:tcW w:w="848" w:type="dxa"/>
            <w:noWrap/>
            <w:vAlign w:val="bottom"/>
          </w:tcPr>
          <w:p w:rsidR="007C3ACA" w:rsidRPr="0083053A" w:rsidRDefault="007C3ACA" w:rsidP="008B0892">
            <w:pPr>
              <w:jc w:val="center"/>
              <w:rPr>
                <w:rFonts w:ascii="Times New Roman" w:hAnsi="Times New Roman" w:cs="Times New Roman"/>
                <w:sz w:val="20"/>
                <w:szCs w:val="20"/>
              </w:rPr>
            </w:pPr>
            <w:r w:rsidRPr="0083053A">
              <w:rPr>
                <w:rFonts w:ascii="Times New Roman" w:hAnsi="Times New Roman" w:cs="Times New Roman"/>
                <w:sz w:val="20"/>
                <w:szCs w:val="20"/>
              </w:rPr>
              <w:t>81240</w:t>
            </w:r>
          </w:p>
        </w:tc>
        <w:tc>
          <w:tcPr>
            <w:tcW w:w="814" w:type="dxa"/>
            <w:noWrap/>
            <w:vAlign w:val="bottom"/>
          </w:tcPr>
          <w:p w:rsidR="007C3ACA" w:rsidRPr="0083053A" w:rsidRDefault="007C3ACA" w:rsidP="008B0892">
            <w:pPr>
              <w:jc w:val="center"/>
              <w:rPr>
                <w:rFonts w:ascii="Times New Roman" w:hAnsi="Times New Roman" w:cs="Times New Roman"/>
                <w:sz w:val="20"/>
                <w:szCs w:val="20"/>
              </w:rPr>
            </w:pPr>
            <w:r w:rsidRPr="0083053A">
              <w:rPr>
                <w:rFonts w:ascii="Times New Roman" w:hAnsi="Times New Roman" w:cs="Times New Roman"/>
                <w:sz w:val="20"/>
                <w:szCs w:val="20"/>
              </w:rPr>
              <w:t>85302</w:t>
            </w:r>
          </w:p>
        </w:tc>
        <w:tc>
          <w:tcPr>
            <w:tcW w:w="814" w:type="dxa"/>
            <w:noWrap/>
            <w:vAlign w:val="bottom"/>
          </w:tcPr>
          <w:p w:rsidR="007C3ACA" w:rsidRPr="0083053A" w:rsidRDefault="007C3ACA" w:rsidP="008B0892">
            <w:pPr>
              <w:jc w:val="center"/>
              <w:rPr>
                <w:rFonts w:ascii="Times New Roman" w:hAnsi="Times New Roman" w:cs="Times New Roman"/>
                <w:sz w:val="20"/>
                <w:szCs w:val="20"/>
              </w:rPr>
            </w:pPr>
            <w:r w:rsidRPr="0083053A">
              <w:rPr>
                <w:rFonts w:ascii="Times New Roman" w:hAnsi="Times New Roman" w:cs="Times New Roman"/>
                <w:sz w:val="20"/>
                <w:szCs w:val="20"/>
              </w:rPr>
              <w:t>89567</w:t>
            </w:r>
          </w:p>
        </w:tc>
        <w:tc>
          <w:tcPr>
            <w:tcW w:w="814" w:type="dxa"/>
            <w:noWrap/>
            <w:vAlign w:val="bottom"/>
          </w:tcPr>
          <w:p w:rsidR="007C3ACA" w:rsidRPr="0083053A" w:rsidRDefault="007C3ACA" w:rsidP="008B0892">
            <w:pPr>
              <w:jc w:val="center"/>
              <w:rPr>
                <w:rFonts w:ascii="Times New Roman" w:hAnsi="Times New Roman" w:cs="Times New Roman"/>
                <w:sz w:val="20"/>
                <w:szCs w:val="20"/>
              </w:rPr>
            </w:pPr>
            <w:r w:rsidRPr="0083053A">
              <w:rPr>
                <w:rFonts w:ascii="Times New Roman" w:hAnsi="Times New Roman" w:cs="Times New Roman"/>
                <w:sz w:val="20"/>
                <w:szCs w:val="20"/>
              </w:rPr>
              <w:t>94045</w:t>
            </w:r>
          </w:p>
        </w:tc>
      </w:tr>
      <w:tr w:rsidR="007C3ACA" w:rsidRPr="00E440BA">
        <w:trPr>
          <w:trHeight w:val="531"/>
        </w:trPr>
        <w:tc>
          <w:tcPr>
            <w:tcW w:w="2524" w:type="dxa"/>
            <w:noWrap/>
          </w:tcPr>
          <w:p w:rsidR="007C3ACA" w:rsidRPr="0083053A" w:rsidRDefault="007C3ACA" w:rsidP="00A84027">
            <w:pPr>
              <w:rPr>
                <w:rFonts w:ascii="Times New Roman" w:hAnsi="Times New Roman" w:cs="Times New Roman"/>
                <w:sz w:val="20"/>
                <w:szCs w:val="20"/>
                <w:lang w:val="ru-RU"/>
              </w:rPr>
            </w:pPr>
            <w:r w:rsidRPr="0083053A">
              <w:rPr>
                <w:rFonts w:ascii="Times New Roman" w:hAnsi="Times New Roman" w:cs="Times New Roman"/>
                <w:sz w:val="20"/>
                <w:szCs w:val="20"/>
                <w:lang w:val="ru-RU"/>
              </w:rPr>
              <w:t>в том числе по видам экономической деятельности:</w:t>
            </w:r>
          </w:p>
        </w:tc>
        <w:tc>
          <w:tcPr>
            <w:tcW w:w="1171" w:type="dxa"/>
            <w:noWrap/>
          </w:tcPr>
          <w:p w:rsidR="007C3ACA" w:rsidRPr="0083053A" w:rsidRDefault="007C3ACA" w:rsidP="00C36B12">
            <w:pPr>
              <w:jc w:val="center"/>
              <w:rPr>
                <w:rFonts w:ascii="Times New Roman" w:hAnsi="Times New Roman" w:cs="Times New Roman"/>
                <w:sz w:val="20"/>
                <w:szCs w:val="20"/>
                <w:lang w:val="ru-RU"/>
              </w:rPr>
            </w:pPr>
          </w:p>
        </w:tc>
        <w:tc>
          <w:tcPr>
            <w:tcW w:w="949" w:type="dxa"/>
            <w:noWrap/>
            <w:vAlign w:val="bottom"/>
          </w:tcPr>
          <w:p w:rsidR="007C3ACA" w:rsidRPr="0083053A" w:rsidRDefault="007C3ACA" w:rsidP="008B0892">
            <w:pPr>
              <w:jc w:val="center"/>
              <w:rPr>
                <w:rFonts w:ascii="Times New Roman" w:hAnsi="Times New Roman" w:cs="Times New Roman"/>
                <w:sz w:val="20"/>
                <w:szCs w:val="20"/>
                <w:lang w:val="ru-RU"/>
              </w:rPr>
            </w:pPr>
          </w:p>
        </w:tc>
        <w:tc>
          <w:tcPr>
            <w:tcW w:w="814" w:type="dxa"/>
            <w:noWrap/>
            <w:vAlign w:val="bottom"/>
          </w:tcPr>
          <w:p w:rsidR="007C3ACA" w:rsidRPr="0083053A" w:rsidRDefault="007C3ACA" w:rsidP="008B0892">
            <w:pPr>
              <w:jc w:val="center"/>
              <w:rPr>
                <w:rFonts w:ascii="Times New Roman" w:hAnsi="Times New Roman" w:cs="Times New Roman"/>
                <w:sz w:val="20"/>
                <w:szCs w:val="20"/>
                <w:lang w:val="ru-RU"/>
              </w:rPr>
            </w:pPr>
          </w:p>
        </w:tc>
        <w:tc>
          <w:tcPr>
            <w:tcW w:w="958" w:type="dxa"/>
            <w:noWrap/>
            <w:vAlign w:val="bottom"/>
          </w:tcPr>
          <w:p w:rsidR="007C3ACA" w:rsidRPr="0083053A" w:rsidRDefault="007C3ACA" w:rsidP="008B0892">
            <w:pPr>
              <w:jc w:val="center"/>
              <w:rPr>
                <w:rFonts w:ascii="Times New Roman" w:hAnsi="Times New Roman" w:cs="Times New Roman"/>
                <w:sz w:val="20"/>
                <w:szCs w:val="20"/>
                <w:lang w:val="ru-RU"/>
              </w:rPr>
            </w:pPr>
          </w:p>
        </w:tc>
        <w:tc>
          <w:tcPr>
            <w:tcW w:w="848" w:type="dxa"/>
            <w:noWrap/>
            <w:vAlign w:val="bottom"/>
          </w:tcPr>
          <w:p w:rsidR="007C3ACA" w:rsidRPr="0083053A" w:rsidRDefault="007C3ACA" w:rsidP="008B0892">
            <w:pPr>
              <w:jc w:val="center"/>
              <w:rPr>
                <w:rFonts w:ascii="Times New Roman" w:hAnsi="Times New Roman" w:cs="Times New Roman"/>
                <w:sz w:val="20"/>
                <w:szCs w:val="20"/>
                <w:lang w:val="ru-RU"/>
              </w:rPr>
            </w:pPr>
          </w:p>
        </w:tc>
        <w:tc>
          <w:tcPr>
            <w:tcW w:w="814" w:type="dxa"/>
            <w:noWrap/>
            <w:vAlign w:val="bottom"/>
          </w:tcPr>
          <w:p w:rsidR="007C3ACA" w:rsidRPr="0083053A" w:rsidRDefault="007C3ACA" w:rsidP="008B0892">
            <w:pPr>
              <w:jc w:val="center"/>
              <w:rPr>
                <w:rFonts w:ascii="Times New Roman" w:hAnsi="Times New Roman" w:cs="Times New Roman"/>
                <w:sz w:val="20"/>
                <w:szCs w:val="20"/>
                <w:lang w:val="ru-RU"/>
              </w:rPr>
            </w:pPr>
          </w:p>
        </w:tc>
        <w:tc>
          <w:tcPr>
            <w:tcW w:w="814" w:type="dxa"/>
            <w:noWrap/>
            <w:vAlign w:val="bottom"/>
          </w:tcPr>
          <w:p w:rsidR="007C3ACA" w:rsidRPr="0083053A" w:rsidRDefault="007C3ACA" w:rsidP="008B0892">
            <w:pPr>
              <w:jc w:val="center"/>
              <w:rPr>
                <w:rFonts w:ascii="Times New Roman" w:hAnsi="Times New Roman" w:cs="Times New Roman"/>
                <w:sz w:val="20"/>
                <w:szCs w:val="20"/>
                <w:lang w:val="ru-RU"/>
              </w:rPr>
            </w:pPr>
          </w:p>
        </w:tc>
        <w:tc>
          <w:tcPr>
            <w:tcW w:w="814" w:type="dxa"/>
            <w:noWrap/>
            <w:vAlign w:val="bottom"/>
          </w:tcPr>
          <w:p w:rsidR="007C3ACA" w:rsidRPr="0083053A" w:rsidRDefault="007C3ACA" w:rsidP="008B0892">
            <w:pPr>
              <w:jc w:val="center"/>
              <w:rPr>
                <w:rFonts w:ascii="Times New Roman" w:hAnsi="Times New Roman" w:cs="Times New Roman"/>
                <w:sz w:val="20"/>
                <w:szCs w:val="20"/>
                <w:lang w:val="ru-RU"/>
              </w:rPr>
            </w:pPr>
          </w:p>
        </w:tc>
      </w:tr>
      <w:tr w:rsidR="007C3ACA" w:rsidRPr="0083053A">
        <w:trPr>
          <w:trHeight w:val="551"/>
        </w:trPr>
        <w:tc>
          <w:tcPr>
            <w:tcW w:w="2524" w:type="dxa"/>
            <w:noWrap/>
          </w:tcPr>
          <w:p w:rsidR="007C3ACA" w:rsidRPr="0083053A" w:rsidRDefault="007C3ACA" w:rsidP="00A84027">
            <w:pPr>
              <w:rPr>
                <w:rFonts w:ascii="Times New Roman" w:hAnsi="Times New Roman" w:cs="Times New Roman"/>
                <w:sz w:val="20"/>
                <w:szCs w:val="20"/>
                <w:lang w:val="ru-RU"/>
              </w:rPr>
            </w:pPr>
            <w:r w:rsidRPr="0083053A">
              <w:rPr>
                <w:rFonts w:ascii="Times New Roman" w:hAnsi="Times New Roman" w:cs="Times New Roman"/>
                <w:sz w:val="20"/>
                <w:szCs w:val="20"/>
                <w:lang w:val="ru-RU"/>
              </w:rPr>
              <w:t xml:space="preserve">РАЗДЕЛ </w:t>
            </w:r>
            <w:r w:rsidRPr="0083053A">
              <w:rPr>
                <w:rFonts w:ascii="Times New Roman" w:hAnsi="Times New Roman" w:cs="Times New Roman"/>
                <w:sz w:val="20"/>
                <w:szCs w:val="20"/>
              </w:rPr>
              <w:t>A</w:t>
            </w:r>
            <w:r w:rsidRPr="0083053A">
              <w:rPr>
                <w:rFonts w:ascii="Times New Roman" w:hAnsi="Times New Roman" w:cs="Times New Roman"/>
                <w:sz w:val="20"/>
                <w:szCs w:val="20"/>
                <w:lang w:val="ru-RU"/>
              </w:rPr>
              <w:t>: Сельское хозяйство, охота и лесное хозяйство</w:t>
            </w:r>
          </w:p>
        </w:tc>
        <w:tc>
          <w:tcPr>
            <w:tcW w:w="1171" w:type="dxa"/>
            <w:noWrap/>
          </w:tcPr>
          <w:p w:rsidR="007C3ACA" w:rsidRPr="0083053A" w:rsidRDefault="007C3ACA" w:rsidP="00C36B12">
            <w:pPr>
              <w:jc w:val="center"/>
              <w:rPr>
                <w:rFonts w:ascii="Times New Roman" w:hAnsi="Times New Roman" w:cs="Times New Roman"/>
                <w:sz w:val="20"/>
                <w:szCs w:val="20"/>
              </w:rPr>
            </w:pPr>
            <w:r w:rsidRPr="0083053A">
              <w:rPr>
                <w:rFonts w:ascii="Times New Roman" w:hAnsi="Times New Roman" w:cs="Times New Roman"/>
                <w:sz w:val="20"/>
                <w:szCs w:val="20"/>
              </w:rPr>
              <w:t>тыс.</w:t>
            </w:r>
            <w:r w:rsidRPr="0083053A">
              <w:rPr>
                <w:rFonts w:ascii="Times New Roman" w:hAnsi="Times New Roman" w:cs="Times New Roman"/>
                <w:sz w:val="20"/>
                <w:szCs w:val="20"/>
                <w:lang w:val="ru-RU"/>
              </w:rPr>
              <w:t xml:space="preserve"> </w:t>
            </w:r>
            <w:r w:rsidRPr="0083053A">
              <w:rPr>
                <w:rFonts w:ascii="Times New Roman" w:hAnsi="Times New Roman" w:cs="Times New Roman"/>
                <w:sz w:val="20"/>
                <w:szCs w:val="20"/>
              </w:rPr>
              <w:t>руб.</w:t>
            </w:r>
          </w:p>
        </w:tc>
        <w:tc>
          <w:tcPr>
            <w:tcW w:w="949" w:type="dxa"/>
            <w:noWrap/>
            <w:vAlign w:val="bottom"/>
          </w:tcPr>
          <w:p w:rsidR="007C3ACA" w:rsidRPr="0083053A" w:rsidRDefault="007C3ACA" w:rsidP="008B0892">
            <w:pPr>
              <w:jc w:val="center"/>
              <w:rPr>
                <w:rFonts w:ascii="Times New Roman" w:hAnsi="Times New Roman" w:cs="Times New Roman"/>
                <w:sz w:val="20"/>
                <w:szCs w:val="20"/>
              </w:rPr>
            </w:pPr>
            <w:r w:rsidRPr="0083053A">
              <w:rPr>
                <w:rFonts w:ascii="Times New Roman" w:hAnsi="Times New Roman" w:cs="Times New Roman"/>
                <w:sz w:val="20"/>
                <w:szCs w:val="20"/>
              </w:rPr>
              <w:t>124302</w:t>
            </w:r>
          </w:p>
        </w:tc>
        <w:tc>
          <w:tcPr>
            <w:tcW w:w="814" w:type="dxa"/>
            <w:noWrap/>
            <w:vAlign w:val="bottom"/>
          </w:tcPr>
          <w:p w:rsidR="007C3ACA" w:rsidRPr="0083053A" w:rsidRDefault="007C3ACA" w:rsidP="008B0892">
            <w:pPr>
              <w:jc w:val="center"/>
              <w:rPr>
                <w:rFonts w:ascii="Times New Roman" w:hAnsi="Times New Roman" w:cs="Times New Roman"/>
                <w:sz w:val="20"/>
                <w:szCs w:val="20"/>
              </w:rPr>
            </w:pPr>
            <w:r w:rsidRPr="0083053A">
              <w:rPr>
                <w:rFonts w:ascii="Times New Roman" w:hAnsi="Times New Roman" w:cs="Times New Roman"/>
                <w:sz w:val="20"/>
                <w:szCs w:val="20"/>
              </w:rPr>
              <w:t>24872</w:t>
            </w:r>
          </w:p>
        </w:tc>
        <w:tc>
          <w:tcPr>
            <w:tcW w:w="958" w:type="dxa"/>
            <w:noWrap/>
            <w:vAlign w:val="bottom"/>
          </w:tcPr>
          <w:p w:rsidR="007C3ACA" w:rsidRPr="0083053A" w:rsidRDefault="007C3ACA" w:rsidP="008B0892">
            <w:pPr>
              <w:jc w:val="center"/>
              <w:rPr>
                <w:rFonts w:ascii="Times New Roman" w:hAnsi="Times New Roman" w:cs="Times New Roman"/>
                <w:sz w:val="20"/>
                <w:szCs w:val="20"/>
              </w:rPr>
            </w:pPr>
            <w:r w:rsidRPr="0083053A">
              <w:rPr>
                <w:rFonts w:ascii="Times New Roman" w:hAnsi="Times New Roman" w:cs="Times New Roman"/>
                <w:sz w:val="20"/>
                <w:szCs w:val="20"/>
              </w:rPr>
              <w:t>0</w:t>
            </w:r>
          </w:p>
        </w:tc>
        <w:tc>
          <w:tcPr>
            <w:tcW w:w="848" w:type="dxa"/>
            <w:noWrap/>
            <w:vAlign w:val="bottom"/>
          </w:tcPr>
          <w:p w:rsidR="007C3ACA" w:rsidRPr="0083053A" w:rsidRDefault="007C3ACA" w:rsidP="008B0892">
            <w:pPr>
              <w:jc w:val="center"/>
              <w:rPr>
                <w:rFonts w:ascii="Times New Roman" w:hAnsi="Times New Roman" w:cs="Times New Roman"/>
                <w:sz w:val="20"/>
                <w:szCs w:val="20"/>
              </w:rPr>
            </w:pPr>
            <w:r w:rsidRPr="0083053A">
              <w:rPr>
                <w:rFonts w:ascii="Times New Roman" w:hAnsi="Times New Roman" w:cs="Times New Roman"/>
                <w:sz w:val="20"/>
                <w:szCs w:val="20"/>
              </w:rPr>
              <w:t>28863</w:t>
            </w:r>
          </w:p>
        </w:tc>
        <w:tc>
          <w:tcPr>
            <w:tcW w:w="814" w:type="dxa"/>
            <w:noWrap/>
            <w:vAlign w:val="bottom"/>
          </w:tcPr>
          <w:p w:rsidR="007C3ACA" w:rsidRPr="0083053A" w:rsidRDefault="007C3ACA" w:rsidP="008B0892">
            <w:pPr>
              <w:jc w:val="center"/>
              <w:rPr>
                <w:rFonts w:ascii="Times New Roman" w:hAnsi="Times New Roman" w:cs="Times New Roman"/>
                <w:sz w:val="20"/>
                <w:szCs w:val="20"/>
              </w:rPr>
            </w:pPr>
            <w:r w:rsidRPr="0083053A">
              <w:rPr>
                <w:rFonts w:ascii="Times New Roman" w:hAnsi="Times New Roman" w:cs="Times New Roman"/>
                <w:sz w:val="20"/>
                <w:szCs w:val="20"/>
              </w:rPr>
              <w:t>30730</w:t>
            </w:r>
          </w:p>
        </w:tc>
        <w:tc>
          <w:tcPr>
            <w:tcW w:w="814" w:type="dxa"/>
            <w:noWrap/>
            <w:vAlign w:val="bottom"/>
          </w:tcPr>
          <w:p w:rsidR="007C3ACA" w:rsidRPr="0083053A" w:rsidRDefault="007C3ACA" w:rsidP="008B0892">
            <w:pPr>
              <w:jc w:val="center"/>
              <w:rPr>
                <w:rFonts w:ascii="Times New Roman" w:hAnsi="Times New Roman" w:cs="Times New Roman"/>
                <w:sz w:val="20"/>
                <w:szCs w:val="20"/>
              </w:rPr>
            </w:pPr>
            <w:r w:rsidRPr="0083053A">
              <w:rPr>
                <w:rFonts w:ascii="Times New Roman" w:hAnsi="Times New Roman" w:cs="Times New Roman"/>
                <w:sz w:val="20"/>
                <w:szCs w:val="20"/>
              </w:rPr>
              <w:t>33358</w:t>
            </w:r>
          </w:p>
        </w:tc>
        <w:tc>
          <w:tcPr>
            <w:tcW w:w="814" w:type="dxa"/>
            <w:noWrap/>
            <w:vAlign w:val="bottom"/>
          </w:tcPr>
          <w:p w:rsidR="007C3ACA" w:rsidRPr="0083053A" w:rsidRDefault="007C3ACA" w:rsidP="008B0892">
            <w:pPr>
              <w:jc w:val="center"/>
              <w:rPr>
                <w:rFonts w:ascii="Times New Roman" w:hAnsi="Times New Roman" w:cs="Times New Roman"/>
                <w:sz w:val="20"/>
                <w:szCs w:val="20"/>
              </w:rPr>
            </w:pPr>
            <w:r w:rsidRPr="0083053A">
              <w:rPr>
                <w:rFonts w:ascii="Times New Roman" w:hAnsi="Times New Roman" w:cs="Times New Roman"/>
                <w:sz w:val="20"/>
                <w:szCs w:val="20"/>
              </w:rPr>
              <w:t>35851</w:t>
            </w:r>
          </w:p>
        </w:tc>
      </w:tr>
      <w:tr w:rsidR="007C3ACA" w:rsidRPr="0083053A">
        <w:trPr>
          <w:trHeight w:val="20"/>
        </w:trPr>
        <w:tc>
          <w:tcPr>
            <w:tcW w:w="2524" w:type="dxa"/>
            <w:noWrap/>
          </w:tcPr>
          <w:p w:rsidR="007C3ACA" w:rsidRPr="0083053A" w:rsidRDefault="007C3ACA" w:rsidP="00A84027">
            <w:pPr>
              <w:rPr>
                <w:rFonts w:ascii="Times New Roman" w:hAnsi="Times New Roman" w:cs="Times New Roman"/>
                <w:sz w:val="20"/>
                <w:szCs w:val="20"/>
              </w:rPr>
            </w:pPr>
            <w:r w:rsidRPr="0083053A">
              <w:rPr>
                <w:rFonts w:ascii="Times New Roman" w:hAnsi="Times New Roman" w:cs="Times New Roman"/>
                <w:sz w:val="20"/>
                <w:szCs w:val="20"/>
              </w:rPr>
              <w:t>РАЗДЕЛ B: Рыболовство, рыбоводство</w:t>
            </w:r>
          </w:p>
        </w:tc>
        <w:tc>
          <w:tcPr>
            <w:tcW w:w="1171" w:type="dxa"/>
            <w:noWrap/>
          </w:tcPr>
          <w:p w:rsidR="007C3ACA" w:rsidRPr="0083053A" w:rsidRDefault="007C3ACA" w:rsidP="00C36B12">
            <w:pPr>
              <w:jc w:val="center"/>
              <w:rPr>
                <w:rFonts w:ascii="Times New Roman" w:hAnsi="Times New Roman" w:cs="Times New Roman"/>
                <w:sz w:val="20"/>
                <w:szCs w:val="20"/>
              </w:rPr>
            </w:pPr>
            <w:r w:rsidRPr="0083053A">
              <w:rPr>
                <w:rFonts w:ascii="Times New Roman" w:hAnsi="Times New Roman" w:cs="Times New Roman"/>
                <w:sz w:val="20"/>
                <w:szCs w:val="20"/>
              </w:rPr>
              <w:t>тыс.</w:t>
            </w:r>
            <w:r w:rsidRPr="0083053A">
              <w:rPr>
                <w:rFonts w:ascii="Times New Roman" w:hAnsi="Times New Roman" w:cs="Times New Roman"/>
                <w:sz w:val="20"/>
                <w:szCs w:val="20"/>
                <w:lang w:val="ru-RU"/>
              </w:rPr>
              <w:t xml:space="preserve"> </w:t>
            </w:r>
            <w:r w:rsidRPr="0083053A">
              <w:rPr>
                <w:rFonts w:ascii="Times New Roman" w:hAnsi="Times New Roman" w:cs="Times New Roman"/>
                <w:sz w:val="20"/>
                <w:szCs w:val="20"/>
              </w:rPr>
              <w:t>руб.</w:t>
            </w:r>
          </w:p>
        </w:tc>
        <w:tc>
          <w:tcPr>
            <w:tcW w:w="949" w:type="dxa"/>
            <w:noWrap/>
            <w:vAlign w:val="bottom"/>
          </w:tcPr>
          <w:p w:rsidR="007C3ACA" w:rsidRPr="0083053A" w:rsidRDefault="007C3ACA" w:rsidP="008B0892">
            <w:pPr>
              <w:jc w:val="center"/>
              <w:rPr>
                <w:rFonts w:ascii="Times New Roman" w:hAnsi="Times New Roman" w:cs="Times New Roman"/>
                <w:sz w:val="20"/>
                <w:szCs w:val="20"/>
              </w:rPr>
            </w:pPr>
          </w:p>
        </w:tc>
        <w:tc>
          <w:tcPr>
            <w:tcW w:w="814" w:type="dxa"/>
            <w:noWrap/>
            <w:vAlign w:val="bottom"/>
          </w:tcPr>
          <w:p w:rsidR="007C3ACA" w:rsidRPr="0083053A" w:rsidRDefault="007C3ACA" w:rsidP="008B0892">
            <w:pPr>
              <w:jc w:val="center"/>
              <w:rPr>
                <w:rFonts w:ascii="Times New Roman" w:hAnsi="Times New Roman" w:cs="Times New Roman"/>
                <w:sz w:val="20"/>
                <w:szCs w:val="20"/>
              </w:rPr>
            </w:pPr>
          </w:p>
        </w:tc>
        <w:tc>
          <w:tcPr>
            <w:tcW w:w="958" w:type="dxa"/>
            <w:noWrap/>
            <w:vAlign w:val="bottom"/>
          </w:tcPr>
          <w:p w:rsidR="007C3ACA" w:rsidRPr="0083053A" w:rsidRDefault="007C3ACA" w:rsidP="008B0892">
            <w:pPr>
              <w:jc w:val="center"/>
              <w:rPr>
                <w:rFonts w:ascii="Times New Roman" w:hAnsi="Times New Roman" w:cs="Times New Roman"/>
                <w:sz w:val="20"/>
                <w:szCs w:val="20"/>
              </w:rPr>
            </w:pPr>
          </w:p>
        </w:tc>
        <w:tc>
          <w:tcPr>
            <w:tcW w:w="848" w:type="dxa"/>
            <w:noWrap/>
            <w:vAlign w:val="bottom"/>
          </w:tcPr>
          <w:p w:rsidR="007C3ACA" w:rsidRPr="0083053A" w:rsidRDefault="007C3ACA" w:rsidP="008B0892">
            <w:pPr>
              <w:jc w:val="center"/>
              <w:rPr>
                <w:rFonts w:ascii="Times New Roman" w:hAnsi="Times New Roman" w:cs="Times New Roman"/>
                <w:sz w:val="20"/>
                <w:szCs w:val="20"/>
              </w:rPr>
            </w:pPr>
          </w:p>
        </w:tc>
        <w:tc>
          <w:tcPr>
            <w:tcW w:w="814" w:type="dxa"/>
            <w:noWrap/>
            <w:vAlign w:val="bottom"/>
          </w:tcPr>
          <w:p w:rsidR="007C3ACA" w:rsidRPr="0083053A" w:rsidRDefault="007C3ACA" w:rsidP="008B0892">
            <w:pPr>
              <w:jc w:val="center"/>
              <w:rPr>
                <w:rFonts w:ascii="Times New Roman" w:hAnsi="Times New Roman" w:cs="Times New Roman"/>
                <w:sz w:val="20"/>
                <w:szCs w:val="20"/>
              </w:rPr>
            </w:pPr>
          </w:p>
        </w:tc>
        <w:tc>
          <w:tcPr>
            <w:tcW w:w="814" w:type="dxa"/>
            <w:noWrap/>
            <w:vAlign w:val="bottom"/>
          </w:tcPr>
          <w:p w:rsidR="007C3ACA" w:rsidRPr="0083053A" w:rsidRDefault="007C3ACA" w:rsidP="008B0892">
            <w:pPr>
              <w:jc w:val="center"/>
              <w:rPr>
                <w:rFonts w:ascii="Times New Roman" w:hAnsi="Times New Roman" w:cs="Times New Roman"/>
                <w:sz w:val="20"/>
                <w:szCs w:val="20"/>
              </w:rPr>
            </w:pPr>
          </w:p>
        </w:tc>
        <w:tc>
          <w:tcPr>
            <w:tcW w:w="814" w:type="dxa"/>
            <w:noWrap/>
            <w:vAlign w:val="bottom"/>
          </w:tcPr>
          <w:p w:rsidR="007C3ACA" w:rsidRPr="0083053A" w:rsidRDefault="007C3ACA" w:rsidP="008B0892">
            <w:pPr>
              <w:jc w:val="center"/>
              <w:rPr>
                <w:rFonts w:ascii="Times New Roman" w:hAnsi="Times New Roman" w:cs="Times New Roman"/>
                <w:sz w:val="20"/>
                <w:szCs w:val="20"/>
              </w:rPr>
            </w:pPr>
          </w:p>
        </w:tc>
      </w:tr>
      <w:tr w:rsidR="007C3ACA" w:rsidRPr="0083053A">
        <w:trPr>
          <w:trHeight w:val="497"/>
        </w:trPr>
        <w:tc>
          <w:tcPr>
            <w:tcW w:w="2524" w:type="dxa"/>
            <w:noWrap/>
          </w:tcPr>
          <w:p w:rsidR="007C3ACA" w:rsidRPr="0083053A" w:rsidRDefault="007C3ACA" w:rsidP="00A84027">
            <w:pPr>
              <w:rPr>
                <w:rFonts w:ascii="Times New Roman" w:hAnsi="Times New Roman" w:cs="Times New Roman"/>
                <w:sz w:val="20"/>
                <w:szCs w:val="20"/>
                <w:lang w:val="ru-RU"/>
              </w:rPr>
            </w:pPr>
            <w:r w:rsidRPr="0083053A">
              <w:rPr>
                <w:rFonts w:ascii="Times New Roman" w:hAnsi="Times New Roman" w:cs="Times New Roman"/>
                <w:sz w:val="20"/>
                <w:szCs w:val="20"/>
                <w:lang w:val="ru-RU"/>
              </w:rPr>
              <w:t xml:space="preserve">РАЗДЕЛ </w:t>
            </w:r>
            <w:r w:rsidRPr="0083053A">
              <w:rPr>
                <w:rFonts w:ascii="Times New Roman" w:hAnsi="Times New Roman" w:cs="Times New Roman"/>
                <w:sz w:val="20"/>
                <w:szCs w:val="20"/>
              </w:rPr>
              <w:t>C</w:t>
            </w:r>
            <w:r w:rsidRPr="0083053A">
              <w:rPr>
                <w:rFonts w:ascii="Times New Roman" w:hAnsi="Times New Roman" w:cs="Times New Roman"/>
                <w:sz w:val="20"/>
                <w:szCs w:val="20"/>
                <w:lang w:val="ru-RU"/>
              </w:rPr>
              <w:t>: Добыча полезных ископаемых*)</w:t>
            </w:r>
          </w:p>
        </w:tc>
        <w:tc>
          <w:tcPr>
            <w:tcW w:w="1171" w:type="dxa"/>
            <w:noWrap/>
          </w:tcPr>
          <w:p w:rsidR="007C3ACA" w:rsidRPr="0083053A" w:rsidRDefault="007C3ACA" w:rsidP="00C36B12">
            <w:pPr>
              <w:jc w:val="center"/>
              <w:rPr>
                <w:rFonts w:ascii="Times New Roman" w:hAnsi="Times New Roman" w:cs="Times New Roman"/>
                <w:sz w:val="20"/>
                <w:szCs w:val="20"/>
              </w:rPr>
            </w:pPr>
            <w:r w:rsidRPr="0083053A">
              <w:rPr>
                <w:rFonts w:ascii="Times New Roman" w:hAnsi="Times New Roman" w:cs="Times New Roman"/>
                <w:sz w:val="20"/>
                <w:szCs w:val="20"/>
              </w:rPr>
              <w:t>тыс.</w:t>
            </w:r>
            <w:r w:rsidRPr="0083053A">
              <w:rPr>
                <w:rFonts w:ascii="Times New Roman" w:hAnsi="Times New Roman" w:cs="Times New Roman"/>
                <w:sz w:val="20"/>
                <w:szCs w:val="20"/>
                <w:lang w:val="ru-RU"/>
              </w:rPr>
              <w:t xml:space="preserve"> </w:t>
            </w:r>
            <w:r w:rsidRPr="0083053A">
              <w:rPr>
                <w:rFonts w:ascii="Times New Roman" w:hAnsi="Times New Roman" w:cs="Times New Roman"/>
                <w:sz w:val="20"/>
                <w:szCs w:val="20"/>
              </w:rPr>
              <w:t>руб.</w:t>
            </w:r>
          </w:p>
        </w:tc>
        <w:tc>
          <w:tcPr>
            <w:tcW w:w="949" w:type="dxa"/>
            <w:noWrap/>
            <w:vAlign w:val="bottom"/>
          </w:tcPr>
          <w:p w:rsidR="007C3ACA" w:rsidRPr="0083053A" w:rsidRDefault="007C3ACA" w:rsidP="008B0892">
            <w:pPr>
              <w:jc w:val="center"/>
              <w:rPr>
                <w:rFonts w:ascii="Times New Roman" w:hAnsi="Times New Roman" w:cs="Times New Roman"/>
                <w:sz w:val="20"/>
                <w:szCs w:val="20"/>
              </w:rPr>
            </w:pPr>
            <w:r w:rsidRPr="0083053A">
              <w:rPr>
                <w:rFonts w:ascii="Times New Roman" w:hAnsi="Times New Roman" w:cs="Times New Roman"/>
                <w:sz w:val="20"/>
                <w:szCs w:val="20"/>
              </w:rPr>
              <w:t>0</w:t>
            </w:r>
          </w:p>
        </w:tc>
        <w:tc>
          <w:tcPr>
            <w:tcW w:w="814" w:type="dxa"/>
            <w:noWrap/>
            <w:vAlign w:val="bottom"/>
          </w:tcPr>
          <w:p w:rsidR="007C3ACA" w:rsidRPr="0083053A" w:rsidRDefault="007C3ACA" w:rsidP="008B0892">
            <w:pPr>
              <w:jc w:val="center"/>
              <w:rPr>
                <w:rFonts w:ascii="Times New Roman" w:hAnsi="Times New Roman" w:cs="Times New Roman"/>
                <w:sz w:val="20"/>
                <w:szCs w:val="20"/>
              </w:rPr>
            </w:pPr>
            <w:r w:rsidRPr="0083053A">
              <w:rPr>
                <w:rFonts w:ascii="Times New Roman" w:hAnsi="Times New Roman" w:cs="Times New Roman"/>
                <w:sz w:val="20"/>
                <w:szCs w:val="20"/>
              </w:rPr>
              <w:t>0</w:t>
            </w:r>
          </w:p>
        </w:tc>
        <w:tc>
          <w:tcPr>
            <w:tcW w:w="958" w:type="dxa"/>
            <w:noWrap/>
            <w:vAlign w:val="bottom"/>
          </w:tcPr>
          <w:p w:rsidR="007C3ACA" w:rsidRPr="0083053A" w:rsidRDefault="007C3ACA" w:rsidP="008B0892">
            <w:pPr>
              <w:jc w:val="center"/>
              <w:rPr>
                <w:rFonts w:ascii="Times New Roman" w:hAnsi="Times New Roman" w:cs="Times New Roman"/>
                <w:sz w:val="20"/>
                <w:szCs w:val="20"/>
              </w:rPr>
            </w:pPr>
            <w:r w:rsidRPr="0083053A">
              <w:rPr>
                <w:rFonts w:ascii="Times New Roman" w:hAnsi="Times New Roman" w:cs="Times New Roman"/>
                <w:sz w:val="20"/>
                <w:szCs w:val="20"/>
              </w:rPr>
              <w:t>0</w:t>
            </w:r>
          </w:p>
        </w:tc>
        <w:tc>
          <w:tcPr>
            <w:tcW w:w="848" w:type="dxa"/>
            <w:noWrap/>
            <w:vAlign w:val="bottom"/>
          </w:tcPr>
          <w:p w:rsidR="007C3ACA" w:rsidRPr="0083053A" w:rsidRDefault="007C3ACA" w:rsidP="008B0892">
            <w:pPr>
              <w:jc w:val="center"/>
              <w:rPr>
                <w:rFonts w:ascii="Times New Roman" w:hAnsi="Times New Roman" w:cs="Times New Roman"/>
                <w:sz w:val="20"/>
                <w:szCs w:val="20"/>
              </w:rPr>
            </w:pPr>
            <w:r w:rsidRPr="0083053A">
              <w:rPr>
                <w:rFonts w:ascii="Times New Roman" w:hAnsi="Times New Roman" w:cs="Times New Roman"/>
                <w:sz w:val="20"/>
                <w:szCs w:val="20"/>
              </w:rPr>
              <w:t>0</w:t>
            </w:r>
          </w:p>
        </w:tc>
        <w:tc>
          <w:tcPr>
            <w:tcW w:w="814" w:type="dxa"/>
            <w:noWrap/>
            <w:vAlign w:val="bottom"/>
          </w:tcPr>
          <w:p w:rsidR="007C3ACA" w:rsidRPr="0083053A" w:rsidRDefault="007C3ACA" w:rsidP="008B0892">
            <w:pPr>
              <w:jc w:val="center"/>
              <w:rPr>
                <w:rFonts w:ascii="Times New Roman" w:hAnsi="Times New Roman" w:cs="Times New Roman"/>
                <w:sz w:val="20"/>
                <w:szCs w:val="20"/>
              </w:rPr>
            </w:pPr>
            <w:r w:rsidRPr="0083053A">
              <w:rPr>
                <w:rFonts w:ascii="Times New Roman" w:hAnsi="Times New Roman" w:cs="Times New Roman"/>
                <w:sz w:val="20"/>
                <w:szCs w:val="20"/>
              </w:rPr>
              <w:t>0</w:t>
            </w:r>
          </w:p>
        </w:tc>
        <w:tc>
          <w:tcPr>
            <w:tcW w:w="814" w:type="dxa"/>
            <w:noWrap/>
            <w:vAlign w:val="bottom"/>
          </w:tcPr>
          <w:p w:rsidR="007C3ACA" w:rsidRPr="0083053A" w:rsidRDefault="007C3ACA" w:rsidP="008B0892">
            <w:pPr>
              <w:jc w:val="center"/>
              <w:rPr>
                <w:rFonts w:ascii="Times New Roman" w:hAnsi="Times New Roman" w:cs="Times New Roman"/>
                <w:sz w:val="20"/>
                <w:szCs w:val="20"/>
              </w:rPr>
            </w:pPr>
            <w:r w:rsidRPr="0083053A">
              <w:rPr>
                <w:rFonts w:ascii="Times New Roman" w:hAnsi="Times New Roman" w:cs="Times New Roman"/>
                <w:sz w:val="20"/>
                <w:szCs w:val="20"/>
              </w:rPr>
              <w:t>0</w:t>
            </w:r>
          </w:p>
        </w:tc>
        <w:tc>
          <w:tcPr>
            <w:tcW w:w="814" w:type="dxa"/>
            <w:noWrap/>
            <w:vAlign w:val="bottom"/>
          </w:tcPr>
          <w:p w:rsidR="007C3ACA" w:rsidRPr="0083053A" w:rsidRDefault="007C3ACA" w:rsidP="008B0892">
            <w:pPr>
              <w:jc w:val="center"/>
              <w:rPr>
                <w:rFonts w:ascii="Times New Roman" w:hAnsi="Times New Roman" w:cs="Times New Roman"/>
                <w:sz w:val="20"/>
                <w:szCs w:val="20"/>
              </w:rPr>
            </w:pPr>
            <w:r w:rsidRPr="0083053A">
              <w:rPr>
                <w:rFonts w:ascii="Times New Roman" w:hAnsi="Times New Roman" w:cs="Times New Roman"/>
                <w:sz w:val="20"/>
                <w:szCs w:val="20"/>
              </w:rPr>
              <w:t>0</w:t>
            </w:r>
          </w:p>
        </w:tc>
      </w:tr>
      <w:tr w:rsidR="007C3ACA" w:rsidRPr="0083053A">
        <w:trPr>
          <w:trHeight w:val="20"/>
        </w:trPr>
        <w:tc>
          <w:tcPr>
            <w:tcW w:w="2524" w:type="dxa"/>
            <w:noWrap/>
          </w:tcPr>
          <w:p w:rsidR="007C3ACA" w:rsidRPr="0083053A" w:rsidRDefault="007C3ACA" w:rsidP="00A84027">
            <w:pPr>
              <w:rPr>
                <w:rFonts w:ascii="Times New Roman" w:hAnsi="Times New Roman" w:cs="Times New Roman"/>
                <w:sz w:val="20"/>
                <w:szCs w:val="20"/>
                <w:lang w:val="ru-RU"/>
              </w:rPr>
            </w:pPr>
            <w:r w:rsidRPr="0083053A">
              <w:rPr>
                <w:rFonts w:ascii="Times New Roman" w:hAnsi="Times New Roman" w:cs="Times New Roman"/>
                <w:sz w:val="20"/>
                <w:szCs w:val="20"/>
                <w:lang w:val="ru-RU"/>
              </w:rPr>
              <w:t xml:space="preserve">Подраздел </w:t>
            </w:r>
            <w:r w:rsidRPr="0083053A">
              <w:rPr>
                <w:rFonts w:ascii="Times New Roman" w:hAnsi="Times New Roman" w:cs="Times New Roman"/>
                <w:sz w:val="20"/>
                <w:szCs w:val="20"/>
              </w:rPr>
              <w:t>CA</w:t>
            </w:r>
            <w:r w:rsidRPr="0083053A">
              <w:rPr>
                <w:rFonts w:ascii="Times New Roman" w:hAnsi="Times New Roman" w:cs="Times New Roman"/>
                <w:sz w:val="20"/>
                <w:szCs w:val="20"/>
                <w:lang w:val="ru-RU"/>
              </w:rPr>
              <w:t>: Добыча топливно-энергетических полезных ископаемых</w:t>
            </w:r>
          </w:p>
        </w:tc>
        <w:tc>
          <w:tcPr>
            <w:tcW w:w="1171" w:type="dxa"/>
            <w:noWrap/>
          </w:tcPr>
          <w:p w:rsidR="007C3ACA" w:rsidRPr="0083053A" w:rsidRDefault="007C3ACA" w:rsidP="00C36B12">
            <w:pPr>
              <w:jc w:val="center"/>
              <w:rPr>
                <w:rFonts w:ascii="Times New Roman" w:hAnsi="Times New Roman" w:cs="Times New Roman"/>
                <w:sz w:val="20"/>
                <w:szCs w:val="20"/>
              </w:rPr>
            </w:pPr>
            <w:r w:rsidRPr="0083053A">
              <w:rPr>
                <w:rFonts w:ascii="Times New Roman" w:hAnsi="Times New Roman" w:cs="Times New Roman"/>
                <w:sz w:val="20"/>
                <w:szCs w:val="20"/>
              </w:rPr>
              <w:t>тыс.</w:t>
            </w:r>
            <w:r w:rsidRPr="0083053A">
              <w:rPr>
                <w:rFonts w:ascii="Times New Roman" w:hAnsi="Times New Roman" w:cs="Times New Roman"/>
                <w:sz w:val="20"/>
                <w:szCs w:val="20"/>
                <w:lang w:val="ru-RU"/>
              </w:rPr>
              <w:t xml:space="preserve"> </w:t>
            </w:r>
            <w:r w:rsidRPr="0083053A">
              <w:rPr>
                <w:rFonts w:ascii="Times New Roman" w:hAnsi="Times New Roman" w:cs="Times New Roman"/>
                <w:sz w:val="20"/>
                <w:szCs w:val="20"/>
              </w:rPr>
              <w:t>руб.</w:t>
            </w:r>
          </w:p>
        </w:tc>
        <w:tc>
          <w:tcPr>
            <w:tcW w:w="949" w:type="dxa"/>
            <w:noWrap/>
            <w:vAlign w:val="bottom"/>
          </w:tcPr>
          <w:p w:rsidR="007C3ACA" w:rsidRPr="0083053A" w:rsidRDefault="007C3ACA" w:rsidP="008B0892">
            <w:pPr>
              <w:jc w:val="center"/>
              <w:rPr>
                <w:rFonts w:ascii="Times New Roman" w:hAnsi="Times New Roman" w:cs="Times New Roman"/>
                <w:sz w:val="20"/>
                <w:szCs w:val="20"/>
              </w:rPr>
            </w:pPr>
          </w:p>
        </w:tc>
        <w:tc>
          <w:tcPr>
            <w:tcW w:w="814" w:type="dxa"/>
            <w:noWrap/>
            <w:vAlign w:val="bottom"/>
          </w:tcPr>
          <w:p w:rsidR="007C3ACA" w:rsidRPr="0083053A" w:rsidRDefault="007C3ACA" w:rsidP="008B0892">
            <w:pPr>
              <w:jc w:val="center"/>
              <w:rPr>
                <w:rFonts w:ascii="Times New Roman" w:hAnsi="Times New Roman" w:cs="Times New Roman"/>
                <w:sz w:val="20"/>
                <w:szCs w:val="20"/>
              </w:rPr>
            </w:pPr>
          </w:p>
        </w:tc>
        <w:tc>
          <w:tcPr>
            <w:tcW w:w="958" w:type="dxa"/>
            <w:noWrap/>
            <w:vAlign w:val="bottom"/>
          </w:tcPr>
          <w:p w:rsidR="007C3ACA" w:rsidRPr="0083053A" w:rsidRDefault="007C3ACA" w:rsidP="008B0892">
            <w:pPr>
              <w:jc w:val="center"/>
              <w:rPr>
                <w:rFonts w:ascii="Times New Roman" w:hAnsi="Times New Roman" w:cs="Times New Roman"/>
                <w:sz w:val="20"/>
                <w:szCs w:val="20"/>
              </w:rPr>
            </w:pPr>
          </w:p>
        </w:tc>
        <w:tc>
          <w:tcPr>
            <w:tcW w:w="848" w:type="dxa"/>
            <w:noWrap/>
            <w:vAlign w:val="bottom"/>
          </w:tcPr>
          <w:p w:rsidR="007C3ACA" w:rsidRPr="0083053A" w:rsidRDefault="007C3ACA" w:rsidP="008B0892">
            <w:pPr>
              <w:jc w:val="center"/>
              <w:rPr>
                <w:rFonts w:ascii="Times New Roman" w:hAnsi="Times New Roman" w:cs="Times New Roman"/>
                <w:sz w:val="20"/>
                <w:szCs w:val="20"/>
              </w:rPr>
            </w:pPr>
          </w:p>
        </w:tc>
        <w:tc>
          <w:tcPr>
            <w:tcW w:w="814" w:type="dxa"/>
            <w:noWrap/>
            <w:vAlign w:val="bottom"/>
          </w:tcPr>
          <w:p w:rsidR="007C3ACA" w:rsidRPr="0083053A" w:rsidRDefault="007C3ACA" w:rsidP="008B0892">
            <w:pPr>
              <w:jc w:val="center"/>
              <w:rPr>
                <w:rFonts w:ascii="Times New Roman" w:hAnsi="Times New Roman" w:cs="Times New Roman"/>
                <w:sz w:val="20"/>
                <w:szCs w:val="20"/>
              </w:rPr>
            </w:pPr>
          </w:p>
        </w:tc>
        <w:tc>
          <w:tcPr>
            <w:tcW w:w="814" w:type="dxa"/>
            <w:noWrap/>
            <w:vAlign w:val="bottom"/>
          </w:tcPr>
          <w:p w:rsidR="007C3ACA" w:rsidRPr="0083053A" w:rsidRDefault="007C3ACA" w:rsidP="008B0892">
            <w:pPr>
              <w:jc w:val="center"/>
              <w:rPr>
                <w:rFonts w:ascii="Times New Roman" w:hAnsi="Times New Roman" w:cs="Times New Roman"/>
                <w:sz w:val="20"/>
                <w:szCs w:val="20"/>
              </w:rPr>
            </w:pPr>
          </w:p>
        </w:tc>
        <w:tc>
          <w:tcPr>
            <w:tcW w:w="814" w:type="dxa"/>
            <w:noWrap/>
            <w:vAlign w:val="bottom"/>
          </w:tcPr>
          <w:p w:rsidR="007C3ACA" w:rsidRPr="0083053A" w:rsidRDefault="007C3ACA" w:rsidP="008B0892">
            <w:pPr>
              <w:jc w:val="center"/>
              <w:rPr>
                <w:rFonts w:ascii="Times New Roman" w:hAnsi="Times New Roman" w:cs="Times New Roman"/>
                <w:sz w:val="20"/>
                <w:szCs w:val="20"/>
              </w:rPr>
            </w:pPr>
          </w:p>
        </w:tc>
      </w:tr>
      <w:tr w:rsidR="007C3ACA" w:rsidRPr="0083053A">
        <w:trPr>
          <w:trHeight w:val="910"/>
        </w:trPr>
        <w:tc>
          <w:tcPr>
            <w:tcW w:w="2524" w:type="dxa"/>
            <w:noWrap/>
          </w:tcPr>
          <w:p w:rsidR="007C3ACA" w:rsidRPr="0083053A" w:rsidRDefault="007C3ACA" w:rsidP="00A84027">
            <w:pPr>
              <w:rPr>
                <w:rFonts w:ascii="Times New Roman" w:hAnsi="Times New Roman" w:cs="Times New Roman"/>
                <w:sz w:val="20"/>
                <w:szCs w:val="20"/>
                <w:lang w:val="ru-RU"/>
              </w:rPr>
            </w:pPr>
            <w:r w:rsidRPr="0083053A">
              <w:rPr>
                <w:rFonts w:ascii="Times New Roman" w:hAnsi="Times New Roman" w:cs="Times New Roman"/>
                <w:sz w:val="20"/>
                <w:szCs w:val="20"/>
                <w:lang w:val="ru-RU"/>
              </w:rPr>
              <w:t xml:space="preserve">Подраздел </w:t>
            </w:r>
            <w:r w:rsidRPr="0083053A">
              <w:rPr>
                <w:rFonts w:ascii="Times New Roman" w:hAnsi="Times New Roman" w:cs="Times New Roman"/>
                <w:sz w:val="20"/>
                <w:szCs w:val="20"/>
              </w:rPr>
              <w:t>CB</w:t>
            </w:r>
            <w:r w:rsidRPr="0083053A">
              <w:rPr>
                <w:rFonts w:ascii="Times New Roman" w:hAnsi="Times New Roman" w:cs="Times New Roman"/>
                <w:sz w:val="20"/>
                <w:szCs w:val="20"/>
                <w:lang w:val="ru-RU"/>
              </w:rPr>
              <w:t>: Добыча полезных ископаемых, кроме топливно-энергетических</w:t>
            </w:r>
          </w:p>
        </w:tc>
        <w:tc>
          <w:tcPr>
            <w:tcW w:w="1171" w:type="dxa"/>
            <w:noWrap/>
          </w:tcPr>
          <w:p w:rsidR="007C3ACA" w:rsidRPr="0083053A" w:rsidRDefault="007C3ACA" w:rsidP="00C36B12">
            <w:pPr>
              <w:jc w:val="center"/>
              <w:rPr>
                <w:rFonts w:ascii="Times New Roman" w:hAnsi="Times New Roman" w:cs="Times New Roman"/>
                <w:sz w:val="20"/>
                <w:szCs w:val="20"/>
              </w:rPr>
            </w:pPr>
            <w:r w:rsidRPr="0083053A">
              <w:rPr>
                <w:rFonts w:ascii="Times New Roman" w:hAnsi="Times New Roman" w:cs="Times New Roman"/>
                <w:sz w:val="20"/>
                <w:szCs w:val="20"/>
              </w:rPr>
              <w:t>тыс.</w:t>
            </w:r>
            <w:r w:rsidRPr="0083053A">
              <w:rPr>
                <w:rFonts w:ascii="Times New Roman" w:hAnsi="Times New Roman" w:cs="Times New Roman"/>
                <w:sz w:val="20"/>
                <w:szCs w:val="20"/>
                <w:lang w:val="ru-RU"/>
              </w:rPr>
              <w:t xml:space="preserve"> </w:t>
            </w:r>
            <w:r w:rsidRPr="0083053A">
              <w:rPr>
                <w:rFonts w:ascii="Times New Roman" w:hAnsi="Times New Roman" w:cs="Times New Roman"/>
                <w:sz w:val="20"/>
                <w:szCs w:val="20"/>
              </w:rPr>
              <w:t>руб.</w:t>
            </w:r>
          </w:p>
        </w:tc>
        <w:tc>
          <w:tcPr>
            <w:tcW w:w="949" w:type="dxa"/>
            <w:noWrap/>
            <w:vAlign w:val="bottom"/>
          </w:tcPr>
          <w:p w:rsidR="007C3ACA" w:rsidRPr="0083053A" w:rsidRDefault="007C3ACA" w:rsidP="008B0892">
            <w:pPr>
              <w:jc w:val="center"/>
              <w:rPr>
                <w:rFonts w:ascii="Times New Roman" w:hAnsi="Times New Roman" w:cs="Times New Roman"/>
                <w:sz w:val="20"/>
                <w:szCs w:val="20"/>
              </w:rPr>
            </w:pPr>
          </w:p>
        </w:tc>
        <w:tc>
          <w:tcPr>
            <w:tcW w:w="814" w:type="dxa"/>
            <w:noWrap/>
            <w:vAlign w:val="bottom"/>
          </w:tcPr>
          <w:p w:rsidR="007C3ACA" w:rsidRPr="0083053A" w:rsidRDefault="007C3ACA" w:rsidP="008B0892">
            <w:pPr>
              <w:jc w:val="center"/>
              <w:rPr>
                <w:rFonts w:ascii="Times New Roman" w:hAnsi="Times New Roman" w:cs="Times New Roman"/>
                <w:sz w:val="20"/>
                <w:szCs w:val="20"/>
              </w:rPr>
            </w:pPr>
          </w:p>
        </w:tc>
        <w:tc>
          <w:tcPr>
            <w:tcW w:w="958" w:type="dxa"/>
            <w:noWrap/>
            <w:vAlign w:val="bottom"/>
          </w:tcPr>
          <w:p w:rsidR="007C3ACA" w:rsidRPr="0083053A" w:rsidRDefault="007C3ACA" w:rsidP="008B0892">
            <w:pPr>
              <w:jc w:val="center"/>
              <w:rPr>
                <w:rFonts w:ascii="Times New Roman" w:hAnsi="Times New Roman" w:cs="Times New Roman"/>
                <w:sz w:val="20"/>
                <w:szCs w:val="20"/>
              </w:rPr>
            </w:pPr>
          </w:p>
        </w:tc>
        <w:tc>
          <w:tcPr>
            <w:tcW w:w="848" w:type="dxa"/>
            <w:noWrap/>
            <w:vAlign w:val="bottom"/>
          </w:tcPr>
          <w:p w:rsidR="007C3ACA" w:rsidRPr="0083053A" w:rsidRDefault="007C3ACA" w:rsidP="008B0892">
            <w:pPr>
              <w:jc w:val="center"/>
              <w:rPr>
                <w:rFonts w:ascii="Times New Roman" w:hAnsi="Times New Roman" w:cs="Times New Roman"/>
                <w:sz w:val="20"/>
                <w:szCs w:val="20"/>
              </w:rPr>
            </w:pPr>
          </w:p>
        </w:tc>
        <w:tc>
          <w:tcPr>
            <w:tcW w:w="814" w:type="dxa"/>
            <w:noWrap/>
            <w:vAlign w:val="bottom"/>
          </w:tcPr>
          <w:p w:rsidR="007C3ACA" w:rsidRPr="0083053A" w:rsidRDefault="007C3ACA" w:rsidP="008B0892">
            <w:pPr>
              <w:jc w:val="center"/>
              <w:rPr>
                <w:rFonts w:ascii="Times New Roman" w:hAnsi="Times New Roman" w:cs="Times New Roman"/>
                <w:sz w:val="20"/>
                <w:szCs w:val="20"/>
              </w:rPr>
            </w:pPr>
          </w:p>
        </w:tc>
        <w:tc>
          <w:tcPr>
            <w:tcW w:w="814" w:type="dxa"/>
            <w:noWrap/>
            <w:vAlign w:val="bottom"/>
          </w:tcPr>
          <w:p w:rsidR="007C3ACA" w:rsidRPr="0083053A" w:rsidRDefault="007C3ACA" w:rsidP="008B0892">
            <w:pPr>
              <w:jc w:val="center"/>
              <w:rPr>
                <w:rFonts w:ascii="Times New Roman" w:hAnsi="Times New Roman" w:cs="Times New Roman"/>
                <w:sz w:val="20"/>
                <w:szCs w:val="20"/>
              </w:rPr>
            </w:pPr>
          </w:p>
        </w:tc>
        <w:tc>
          <w:tcPr>
            <w:tcW w:w="814" w:type="dxa"/>
            <w:noWrap/>
            <w:vAlign w:val="bottom"/>
          </w:tcPr>
          <w:p w:rsidR="007C3ACA" w:rsidRPr="0083053A" w:rsidRDefault="007C3ACA" w:rsidP="008B0892">
            <w:pPr>
              <w:jc w:val="center"/>
              <w:rPr>
                <w:rFonts w:ascii="Times New Roman" w:hAnsi="Times New Roman" w:cs="Times New Roman"/>
                <w:sz w:val="20"/>
                <w:szCs w:val="20"/>
              </w:rPr>
            </w:pPr>
          </w:p>
        </w:tc>
      </w:tr>
      <w:tr w:rsidR="007C3ACA" w:rsidRPr="0083053A">
        <w:trPr>
          <w:trHeight w:val="20"/>
        </w:trPr>
        <w:tc>
          <w:tcPr>
            <w:tcW w:w="2524" w:type="dxa"/>
            <w:noWrap/>
          </w:tcPr>
          <w:p w:rsidR="007C3ACA" w:rsidRPr="0083053A" w:rsidRDefault="007C3ACA" w:rsidP="00A84027">
            <w:pPr>
              <w:rPr>
                <w:rFonts w:ascii="Times New Roman" w:hAnsi="Times New Roman" w:cs="Times New Roman"/>
                <w:sz w:val="20"/>
                <w:szCs w:val="20"/>
              </w:rPr>
            </w:pPr>
            <w:r w:rsidRPr="0083053A">
              <w:rPr>
                <w:rFonts w:ascii="Times New Roman" w:hAnsi="Times New Roman" w:cs="Times New Roman"/>
                <w:sz w:val="20"/>
                <w:szCs w:val="20"/>
              </w:rPr>
              <w:t>РАЗДЕЛ D: Обрабатывающие производства*)</w:t>
            </w:r>
          </w:p>
        </w:tc>
        <w:tc>
          <w:tcPr>
            <w:tcW w:w="1171" w:type="dxa"/>
            <w:noWrap/>
          </w:tcPr>
          <w:p w:rsidR="007C3ACA" w:rsidRPr="0083053A" w:rsidRDefault="007C3ACA" w:rsidP="00C36B12">
            <w:pPr>
              <w:jc w:val="center"/>
              <w:rPr>
                <w:rFonts w:ascii="Times New Roman" w:hAnsi="Times New Roman" w:cs="Times New Roman"/>
                <w:sz w:val="20"/>
                <w:szCs w:val="20"/>
              </w:rPr>
            </w:pPr>
            <w:r w:rsidRPr="0083053A">
              <w:rPr>
                <w:rFonts w:ascii="Times New Roman" w:hAnsi="Times New Roman" w:cs="Times New Roman"/>
                <w:sz w:val="20"/>
                <w:szCs w:val="20"/>
              </w:rPr>
              <w:t>тыс.</w:t>
            </w:r>
            <w:r w:rsidRPr="0083053A">
              <w:rPr>
                <w:rFonts w:ascii="Times New Roman" w:hAnsi="Times New Roman" w:cs="Times New Roman"/>
                <w:sz w:val="20"/>
                <w:szCs w:val="20"/>
                <w:lang w:val="ru-RU"/>
              </w:rPr>
              <w:t xml:space="preserve"> </w:t>
            </w:r>
            <w:r w:rsidRPr="0083053A">
              <w:rPr>
                <w:rFonts w:ascii="Times New Roman" w:hAnsi="Times New Roman" w:cs="Times New Roman"/>
                <w:sz w:val="20"/>
                <w:szCs w:val="20"/>
              </w:rPr>
              <w:t>руб.</w:t>
            </w:r>
          </w:p>
        </w:tc>
        <w:tc>
          <w:tcPr>
            <w:tcW w:w="949" w:type="dxa"/>
            <w:noWrap/>
            <w:vAlign w:val="bottom"/>
          </w:tcPr>
          <w:p w:rsidR="007C3ACA" w:rsidRPr="0083053A" w:rsidRDefault="007C3ACA" w:rsidP="008B0892">
            <w:pPr>
              <w:jc w:val="center"/>
              <w:rPr>
                <w:rFonts w:ascii="Times New Roman" w:hAnsi="Times New Roman" w:cs="Times New Roman"/>
                <w:sz w:val="20"/>
                <w:szCs w:val="20"/>
              </w:rPr>
            </w:pPr>
            <w:r w:rsidRPr="0083053A">
              <w:rPr>
                <w:rFonts w:ascii="Times New Roman" w:hAnsi="Times New Roman" w:cs="Times New Roman"/>
                <w:sz w:val="20"/>
                <w:szCs w:val="20"/>
              </w:rPr>
              <w:t>0</w:t>
            </w:r>
          </w:p>
        </w:tc>
        <w:tc>
          <w:tcPr>
            <w:tcW w:w="814" w:type="dxa"/>
            <w:noWrap/>
            <w:vAlign w:val="bottom"/>
          </w:tcPr>
          <w:p w:rsidR="007C3ACA" w:rsidRPr="0083053A" w:rsidRDefault="007C3ACA" w:rsidP="008B0892">
            <w:pPr>
              <w:jc w:val="center"/>
              <w:rPr>
                <w:rFonts w:ascii="Times New Roman" w:hAnsi="Times New Roman" w:cs="Times New Roman"/>
                <w:sz w:val="20"/>
                <w:szCs w:val="20"/>
              </w:rPr>
            </w:pPr>
            <w:r w:rsidRPr="0083053A">
              <w:rPr>
                <w:rFonts w:ascii="Times New Roman" w:hAnsi="Times New Roman" w:cs="Times New Roman"/>
                <w:sz w:val="20"/>
                <w:szCs w:val="20"/>
              </w:rPr>
              <w:t>0</w:t>
            </w:r>
          </w:p>
        </w:tc>
        <w:tc>
          <w:tcPr>
            <w:tcW w:w="958" w:type="dxa"/>
            <w:noWrap/>
            <w:vAlign w:val="bottom"/>
          </w:tcPr>
          <w:p w:rsidR="007C3ACA" w:rsidRPr="0083053A" w:rsidRDefault="007C3ACA" w:rsidP="008B0892">
            <w:pPr>
              <w:jc w:val="center"/>
              <w:rPr>
                <w:rFonts w:ascii="Times New Roman" w:hAnsi="Times New Roman" w:cs="Times New Roman"/>
                <w:sz w:val="20"/>
                <w:szCs w:val="20"/>
              </w:rPr>
            </w:pPr>
            <w:r w:rsidRPr="0083053A">
              <w:rPr>
                <w:rFonts w:ascii="Times New Roman" w:hAnsi="Times New Roman" w:cs="Times New Roman"/>
                <w:sz w:val="20"/>
                <w:szCs w:val="20"/>
              </w:rPr>
              <w:t>0</w:t>
            </w:r>
          </w:p>
        </w:tc>
        <w:tc>
          <w:tcPr>
            <w:tcW w:w="848" w:type="dxa"/>
            <w:noWrap/>
            <w:vAlign w:val="bottom"/>
          </w:tcPr>
          <w:p w:rsidR="007C3ACA" w:rsidRPr="0083053A" w:rsidRDefault="007C3ACA" w:rsidP="008B0892">
            <w:pPr>
              <w:jc w:val="center"/>
              <w:rPr>
                <w:rFonts w:ascii="Times New Roman" w:hAnsi="Times New Roman" w:cs="Times New Roman"/>
                <w:sz w:val="20"/>
                <w:szCs w:val="20"/>
              </w:rPr>
            </w:pPr>
            <w:r w:rsidRPr="0083053A">
              <w:rPr>
                <w:rFonts w:ascii="Times New Roman" w:hAnsi="Times New Roman" w:cs="Times New Roman"/>
                <w:sz w:val="20"/>
                <w:szCs w:val="20"/>
              </w:rPr>
              <w:t>0</w:t>
            </w:r>
          </w:p>
        </w:tc>
        <w:tc>
          <w:tcPr>
            <w:tcW w:w="814" w:type="dxa"/>
            <w:noWrap/>
            <w:vAlign w:val="bottom"/>
          </w:tcPr>
          <w:p w:rsidR="007C3ACA" w:rsidRPr="0083053A" w:rsidRDefault="007C3ACA" w:rsidP="008B0892">
            <w:pPr>
              <w:jc w:val="center"/>
              <w:rPr>
                <w:rFonts w:ascii="Times New Roman" w:hAnsi="Times New Roman" w:cs="Times New Roman"/>
                <w:sz w:val="20"/>
                <w:szCs w:val="20"/>
              </w:rPr>
            </w:pPr>
            <w:r w:rsidRPr="0083053A">
              <w:rPr>
                <w:rFonts w:ascii="Times New Roman" w:hAnsi="Times New Roman" w:cs="Times New Roman"/>
                <w:sz w:val="20"/>
                <w:szCs w:val="20"/>
              </w:rPr>
              <w:t>0</w:t>
            </w:r>
          </w:p>
        </w:tc>
        <w:tc>
          <w:tcPr>
            <w:tcW w:w="814" w:type="dxa"/>
            <w:noWrap/>
            <w:vAlign w:val="bottom"/>
          </w:tcPr>
          <w:p w:rsidR="007C3ACA" w:rsidRPr="0083053A" w:rsidRDefault="007C3ACA" w:rsidP="008B0892">
            <w:pPr>
              <w:jc w:val="center"/>
              <w:rPr>
                <w:rFonts w:ascii="Times New Roman" w:hAnsi="Times New Roman" w:cs="Times New Roman"/>
                <w:sz w:val="20"/>
                <w:szCs w:val="20"/>
              </w:rPr>
            </w:pPr>
            <w:r w:rsidRPr="0083053A">
              <w:rPr>
                <w:rFonts w:ascii="Times New Roman" w:hAnsi="Times New Roman" w:cs="Times New Roman"/>
                <w:sz w:val="20"/>
                <w:szCs w:val="20"/>
              </w:rPr>
              <w:t>0</w:t>
            </w:r>
          </w:p>
        </w:tc>
        <w:tc>
          <w:tcPr>
            <w:tcW w:w="814" w:type="dxa"/>
            <w:noWrap/>
            <w:vAlign w:val="bottom"/>
          </w:tcPr>
          <w:p w:rsidR="007C3ACA" w:rsidRPr="0083053A" w:rsidRDefault="007C3ACA" w:rsidP="008B0892">
            <w:pPr>
              <w:jc w:val="center"/>
              <w:rPr>
                <w:rFonts w:ascii="Times New Roman" w:hAnsi="Times New Roman" w:cs="Times New Roman"/>
                <w:sz w:val="20"/>
                <w:szCs w:val="20"/>
              </w:rPr>
            </w:pPr>
            <w:r w:rsidRPr="0083053A">
              <w:rPr>
                <w:rFonts w:ascii="Times New Roman" w:hAnsi="Times New Roman" w:cs="Times New Roman"/>
                <w:sz w:val="20"/>
                <w:szCs w:val="20"/>
              </w:rPr>
              <w:t>0</w:t>
            </w:r>
          </w:p>
        </w:tc>
      </w:tr>
      <w:tr w:rsidR="007C3ACA" w:rsidRPr="0083053A">
        <w:trPr>
          <w:trHeight w:val="20"/>
        </w:trPr>
        <w:tc>
          <w:tcPr>
            <w:tcW w:w="2524" w:type="dxa"/>
            <w:noWrap/>
          </w:tcPr>
          <w:p w:rsidR="007C3ACA" w:rsidRPr="0083053A" w:rsidRDefault="007C3ACA" w:rsidP="00A84027">
            <w:pPr>
              <w:rPr>
                <w:rFonts w:ascii="Times New Roman" w:hAnsi="Times New Roman" w:cs="Times New Roman"/>
                <w:sz w:val="20"/>
                <w:szCs w:val="20"/>
                <w:lang w:val="ru-RU"/>
              </w:rPr>
            </w:pPr>
            <w:r w:rsidRPr="0083053A">
              <w:rPr>
                <w:rFonts w:ascii="Times New Roman" w:hAnsi="Times New Roman" w:cs="Times New Roman"/>
                <w:sz w:val="20"/>
                <w:szCs w:val="20"/>
                <w:lang w:val="ru-RU"/>
              </w:rPr>
              <w:t xml:space="preserve">Подраздел </w:t>
            </w:r>
            <w:r w:rsidRPr="0083053A">
              <w:rPr>
                <w:rFonts w:ascii="Times New Roman" w:hAnsi="Times New Roman" w:cs="Times New Roman"/>
                <w:sz w:val="20"/>
                <w:szCs w:val="20"/>
              </w:rPr>
              <w:t>DA</w:t>
            </w:r>
            <w:r w:rsidRPr="0083053A">
              <w:rPr>
                <w:rFonts w:ascii="Times New Roman" w:hAnsi="Times New Roman" w:cs="Times New Roman"/>
                <w:sz w:val="20"/>
                <w:szCs w:val="20"/>
                <w:lang w:val="ru-RU"/>
              </w:rPr>
              <w:t>: Производство пищевых продуктов, включая напитки, и табака</w:t>
            </w:r>
          </w:p>
        </w:tc>
        <w:tc>
          <w:tcPr>
            <w:tcW w:w="1171" w:type="dxa"/>
            <w:noWrap/>
          </w:tcPr>
          <w:p w:rsidR="007C3ACA" w:rsidRPr="0083053A" w:rsidRDefault="007C3ACA" w:rsidP="00C36B12">
            <w:pPr>
              <w:jc w:val="center"/>
              <w:rPr>
                <w:rFonts w:ascii="Times New Roman" w:hAnsi="Times New Roman" w:cs="Times New Roman"/>
                <w:sz w:val="20"/>
                <w:szCs w:val="20"/>
              </w:rPr>
            </w:pPr>
            <w:r w:rsidRPr="0083053A">
              <w:rPr>
                <w:rFonts w:ascii="Times New Roman" w:hAnsi="Times New Roman" w:cs="Times New Roman"/>
                <w:sz w:val="20"/>
                <w:szCs w:val="20"/>
              </w:rPr>
              <w:t>тыс.</w:t>
            </w:r>
            <w:r w:rsidRPr="0083053A">
              <w:rPr>
                <w:rFonts w:ascii="Times New Roman" w:hAnsi="Times New Roman" w:cs="Times New Roman"/>
                <w:sz w:val="20"/>
                <w:szCs w:val="20"/>
                <w:lang w:val="ru-RU"/>
              </w:rPr>
              <w:t xml:space="preserve"> </w:t>
            </w:r>
            <w:r w:rsidRPr="0083053A">
              <w:rPr>
                <w:rFonts w:ascii="Times New Roman" w:hAnsi="Times New Roman" w:cs="Times New Roman"/>
                <w:sz w:val="20"/>
                <w:szCs w:val="20"/>
              </w:rPr>
              <w:t>руб.</w:t>
            </w:r>
          </w:p>
        </w:tc>
        <w:tc>
          <w:tcPr>
            <w:tcW w:w="949" w:type="dxa"/>
            <w:noWrap/>
            <w:vAlign w:val="bottom"/>
          </w:tcPr>
          <w:p w:rsidR="007C3ACA" w:rsidRPr="0083053A" w:rsidRDefault="007C3ACA" w:rsidP="008B0892">
            <w:pPr>
              <w:jc w:val="center"/>
              <w:rPr>
                <w:rFonts w:ascii="Times New Roman" w:hAnsi="Times New Roman" w:cs="Times New Roman"/>
                <w:sz w:val="20"/>
                <w:szCs w:val="20"/>
              </w:rPr>
            </w:pPr>
          </w:p>
        </w:tc>
        <w:tc>
          <w:tcPr>
            <w:tcW w:w="814" w:type="dxa"/>
            <w:noWrap/>
            <w:vAlign w:val="bottom"/>
          </w:tcPr>
          <w:p w:rsidR="007C3ACA" w:rsidRPr="0083053A" w:rsidRDefault="007C3ACA" w:rsidP="008B0892">
            <w:pPr>
              <w:jc w:val="center"/>
              <w:rPr>
                <w:rFonts w:ascii="Times New Roman" w:hAnsi="Times New Roman" w:cs="Times New Roman"/>
                <w:sz w:val="20"/>
                <w:szCs w:val="20"/>
              </w:rPr>
            </w:pPr>
          </w:p>
        </w:tc>
        <w:tc>
          <w:tcPr>
            <w:tcW w:w="958" w:type="dxa"/>
            <w:noWrap/>
            <w:vAlign w:val="bottom"/>
          </w:tcPr>
          <w:p w:rsidR="007C3ACA" w:rsidRPr="0083053A" w:rsidRDefault="007C3ACA" w:rsidP="008B0892">
            <w:pPr>
              <w:jc w:val="center"/>
              <w:rPr>
                <w:rFonts w:ascii="Times New Roman" w:hAnsi="Times New Roman" w:cs="Times New Roman"/>
                <w:sz w:val="20"/>
                <w:szCs w:val="20"/>
              </w:rPr>
            </w:pPr>
          </w:p>
        </w:tc>
        <w:tc>
          <w:tcPr>
            <w:tcW w:w="848" w:type="dxa"/>
            <w:noWrap/>
            <w:vAlign w:val="bottom"/>
          </w:tcPr>
          <w:p w:rsidR="007C3ACA" w:rsidRPr="0083053A" w:rsidRDefault="007C3ACA" w:rsidP="008B0892">
            <w:pPr>
              <w:jc w:val="center"/>
              <w:rPr>
                <w:rFonts w:ascii="Times New Roman" w:hAnsi="Times New Roman" w:cs="Times New Roman"/>
                <w:sz w:val="20"/>
                <w:szCs w:val="20"/>
              </w:rPr>
            </w:pPr>
          </w:p>
        </w:tc>
        <w:tc>
          <w:tcPr>
            <w:tcW w:w="814" w:type="dxa"/>
            <w:noWrap/>
            <w:vAlign w:val="bottom"/>
          </w:tcPr>
          <w:p w:rsidR="007C3ACA" w:rsidRPr="0083053A" w:rsidRDefault="007C3ACA" w:rsidP="008B0892">
            <w:pPr>
              <w:jc w:val="center"/>
              <w:rPr>
                <w:rFonts w:ascii="Times New Roman" w:hAnsi="Times New Roman" w:cs="Times New Roman"/>
                <w:sz w:val="20"/>
                <w:szCs w:val="20"/>
              </w:rPr>
            </w:pPr>
          </w:p>
        </w:tc>
        <w:tc>
          <w:tcPr>
            <w:tcW w:w="814" w:type="dxa"/>
            <w:noWrap/>
            <w:vAlign w:val="bottom"/>
          </w:tcPr>
          <w:p w:rsidR="007C3ACA" w:rsidRPr="0083053A" w:rsidRDefault="007C3ACA" w:rsidP="008B0892">
            <w:pPr>
              <w:jc w:val="center"/>
              <w:rPr>
                <w:rFonts w:ascii="Times New Roman" w:hAnsi="Times New Roman" w:cs="Times New Roman"/>
                <w:sz w:val="20"/>
                <w:szCs w:val="20"/>
              </w:rPr>
            </w:pPr>
          </w:p>
        </w:tc>
        <w:tc>
          <w:tcPr>
            <w:tcW w:w="814" w:type="dxa"/>
            <w:noWrap/>
            <w:vAlign w:val="bottom"/>
          </w:tcPr>
          <w:p w:rsidR="007C3ACA" w:rsidRPr="0083053A" w:rsidRDefault="007C3ACA" w:rsidP="008B0892">
            <w:pPr>
              <w:jc w:val="center"/>
              <w:rPr>
                <w:rFonts w:ascii="Times New Roman" w:hAnsi="Times New Roman" w:cs="Times New Roman"/>
                <w:sz w:val="20"/>
                <w:szCs w:val="20"/>
              </w:rPr>
            </w:pPr>
          </w:p>
        </w:tc>
      </w:tr>
      <w:tr w:rsidR="007C3ACA" w:rsidRPr="0083053A">
        <w:trPr>
          <w:trHeight w:val="20"/>
        </w:trPr>
        <w:tc>
          <w:tcPr>
            <w:tcW w:w="2524" w:type="dxa"/>
            <w:noWrap/>
          </w:tcPr>
          <w:p w:rsidR="007C3ACA" w:rsidRPr="0083053A" w:rsidRDefault="007C3ACA" w:rsidP="00A84027">
            <w:pPr>
              <w:rPr>
                <w:rFonts w:ascii="Times New Roman" w:hAnsi="Times New Roman" w:cs="Times New Roman"/>
                <w:sz w:val="20"/>
                <w:szCs w:val="20"/>
                <w:lang w:val="ru-RU"/>
              </w:rPr>
            </w:pPr>
            <w:r w:rsidRPr="0083053A">
              <w:rPr>
                <w:rFonts w:ascii="Times New Roman" w:hAnsi="Times New Roman" w:cs="Times New Roman"/>
                <w:sz w:val="20"/>
                <w:szCs w:val="20"/>
                <w:lang w:val="ru-RU"/>
              </w:rPr>
              <w:t xml:space="preserve">Подраздел </w:t>
            </w:r>
            <w:r w:rsidRPr="0083053A">
              <w:rPr>
                <w:rFonts w:ascii="Times New Roman" w:hAnsi="Times New Roman" w:cs="Times New Roman"/>
                <w:sz w:val="20"/>
                <w:szCs w:val="20"/>
              </w:rPr>
              <w:t>DB</w:t>
            </w:r>
            <w:r w:rsidRPr="0083053A">
              <w:rPr>
                <w:rFonts w:ascii="Times New Roman" w:hAnsi="Times New Roman" w:cs="Times New Roman"/>
                <w:sz w:val="20"/>
                <w:szCs w:val="20"/>
                <w:lang w:val="ru-RU"/>
              </w:rPr>
              <w:t>: Текстильное и швейное производство</w:t>
            </w:r>
          </w:p>
        </w:tc>
        <w:tc>
          <w:tcPr>
            <w:tcW w:w="1171" w:type="dxa"/>
            <w:noWrap/>
          </w:tcPr>
          <w:p w:rsidR="007C3ACA" w:rsidRPr="0083053A" w:rsidRDefault="007C3ACA" w:rsidP="00C36B12">
            <w:pPr>
              <w:jc w:val="center"/>
              <w:rPr>
                <w:rFonts w:ascii="Times New Roman" w:hAnsi="Times New Roman" w:cs="Times New Roman"/>
                <w:sz w:val="20"/>
                <w:szCs w:val="20"/>
              </w:rPr>
            </w:pPr>
            <w:r w:rsidRPr="0083053A">
              <w:rPr>
                <w:rFonts w:ascii="Times New Roman" w:hAnsi="Times New Roman" w:cs="Times New Roman"/>
                <w:sz w:val="20"/>
                <w:szCs w:val="20"/>
              </w:rPr>
              <w:t>тыс.</w:t>
            </w:r>
            <w:r w:rsidRPr="0083053A">
              <w:rPr>
                <w:rFonts w:ascii="Times New Roman" w:hAnsi="Times New Roman" w:cs="Times New Roman"/>
                <w:sz w:val="20"/>
                <w:szCs w:val="20"/>
                <w:lang w:val="ru-RU"/>
              </w:rPr>
              <w:t xml:space="preserve"> </w:t>
            </w:r>
            <w:r w:rsidRPr="0083053A">
              <w:rPr>
                <w:rFonts w:ascii="Times New Roman" w:hAnsi="Times New Roman" w:cs="Times New Roman"/>
                <w:sz w:val="20"/>
                <w:szCs w:val="20"/>
              </w:rPr>
              <w:t>руб.</w:t>
            </w:r>
          </w:p>
        </w:tc>
        <w:tc>
          <w:tcPr>
            <w:tcW w:w="949" w:type="dxa"/>
            <w:noWrap/>
            <w:vAlign w:val="bottom"/>
          </w:tcPr>
          <w:p w:rsidR="007C3ACA" w:rsidRPr="0083053A" w:rsidRDefault="007C3ACA" w:rsidP="008B0892">
            <w:pPr>
              <w:jc w:val="center"/>
              <w:rPr>
                <w:rFonts w:ascii="Times New Roman" w:hAnsi="Times New Roman" w:cs="Times New Roman"/>
                <w:sz w:val="20"/>
                <w:szCs w:val="20"/>
              </w:rPr>
            </w:pPr>
          </w:p>
        </w:tc>
        <w:tc>
          <w:tcPr>
            <w:tcW w:w="814" w:type="dxa"/>
            <w:noWrap/>
            <w:vAlign w:val="bottom"/>
          </w:tcPr>
          <w:p w:rsidR="007C3ACA" w:rsidRPr="0083053A" w:rsidRDefault="007C3ACA" w:rsidP="008B0892">
            <w:pPr>
              <w:jc w:val="center"/>
              <w:rPr>
                <w:rFonts w:ascii="Times New Roman" w:hAnsi="Times New Roman" w:cs="Times New Roman"/>
                <w:sz w:val="20"/>
                <w:szCs w:val="20"/>
              </w:rPr>
            </w:pPr>
          </w:p>
        </w:tc>
        <w:tc>
          <w:tcPr>
            <w:tcW w:w="958" w:type="dxa"/>
            <w:noWrap/>
            <w:vAlign w:val="bottom"/>
          </w:tcPr>
          <w:p w:rsidR="007C3ACA" w:rsidRPr="0083053A" w:rsidRDefault="007C3ACA" w:rsidP="008B0892">
            <w:pPr>
              <w:jc w:val="center"/>
              <w:rPr>
                <w:rFonts w:ascii="Times New Roman" w:hAnsi="Times New Roman" w:cs="Times New Roman"/>
                <w:sz w:val="20"/>
                <w:szCs w:val="20"/>
              </w:rPr>
            </w:pPr>
          </w:p>
        </w:tc>
        <w:tc>
          <w:tcPr>
            <w:tcW w:w="848" w:type="dxa"/>
            <w:noWrap/>
            <w:vAlign w:val="bottom"/>
          </w:tcPr>
          <w:p w:rsidR="007C3ACA" w:rsidRPr="0083053A" w:rsidRDefault="007C3ACA" w:rsidP="008B0892">
            <w:pPr>
              <w:jc w:val="center"/>
              <w:rPr>
                <w:rFonts w:ascii="Times New Roman" w:hAnsi="Times New Roman" w:cs="Times New Roman"/>
                <w:sz w:val="20"/>
                <w:szCs w:val="20"/>
              </w:rPr>
            </w:pPr>
          </w:p>
        </w:tc>
        <w:tc>
          <w:tcPr>
            <w:tcW w:w="814" w:type="dxa"/>
            <w:noWrap/>
            <w:vAlign w:val="bottom"/>
          </w:tcPr>
          <w:p w:rsidR="007C3ACA" w:rsidRPr="0083053A" w:rsidRDefault="007C3ACA" w:rsidP="008B0892">
            <w:pPr>
              <w:jc w:val="center"/>
              <w:rPr>
                <w:rFonts w:ascii="Times New Roman" w:hAnsi="Times New Roman" w:cs="Times New Roman"/>
                <w:sz w:val="20"/>
                <w:szCs w:val="20"/>
              </w:rPr>
            </w:pPr>
          </w:p>
        </w:tc>
        <w:tc>
          <w:tcPr>
            <w:tcW w:w="814" w:type="dxa"/>
            <w:noWrap/>
            <w:vAlign w:val="bottom"/>
          </w:tcPr>
          <w:p w:rsidR="007C3ACA" w:rsidRPr="0083053A" w:rsidRDefault="007C3ACA" w:rsidP="008B0892">
            <w:pPr>
              <w:jc w:val="center"/>
              <w:rPr>
                <w:rFonts w:ascii="Times New Roman" w:hAnsi="Times New Roman" w:cs="Times New Roman"/>
                <w:sz w:val="20"/>
                <w:szCs w:val="20"/>
              </w:rPr>
            </w:pPr>
          </w:p>
        </w:tc>
        <w:tc>
          <w:tcPr>
            <w:tcW w:w="814" w:type="dxa"/>
            <w:noWrap/>
            <w:vAlign w:val="bottom"/>
          </w:tcPr>
          <w:p w:rsidR="007C3ACA" w:rsidRPr="0083053A" w:rsidRDefault="007C3ACA" w:rsidP="008B0892">
            <w:pPr>
              <w:jc w:val="center"/>
              <w:rPr>
                <w:rFonts w:ascii="Times New Roman" w:hAnsi="Times New Roman" w:cs="Times New Roman"/>
                <w:sz w:val="20"/>
                <w:szCs w:val="20"/>
              </w:rPr>
            </w:pPr>
          </w:p>
        </w:tc>
      </w:tr>
      <w:tr w:rsidR="007C3ACA" w:rsidRPr="0083053A">
        <w:trPr>
          <w:trHeight w:val="20"/>
        </w:trPr>
        <w:tc>
          <w:tcPr>
            <w:tcW w:w="2524" w:type="dxa"/>
            <w:noWrap/>
          </w:tcPr>
          <w:p w:rsidR="007C3ACA" w:rsidRPr="0083053A" w:rsidRDefault="007C3ACA" w:rsidP="00A84027">
            <w:pPr>
              <w:rPr>
                <w:rFonts w:ascii="Times New Roman" w:hAnsi="Times New Roman" w:cs="Times New Roman"/>
                <w:sz w:val="20"/>
                <w:szCs w:val="20"/>
                <w:lang w:val="ru-RU"/>
              </w:rPr>
            </w:pPr>
            <w:r w:rsidRPr="0083053A">
              <w:rPr>
                <w:rFonts w:ascii="Times New Roman" w:hAnsi="Times New Roman" w:cs="Times New Roman"/>
                <w:sz w:val="20"/>
                <w:szCs w:val="20"/>
                <w:lang w:val="ru-RU"/>
              </w:rPr>
              <w:t xml:space="preserve">Подраздел </w:t>
            </w:r>
            <w:r w:rsidRPr="0083053A">
              <w:rPr>
                <w:rFonts w:ascii="Times New Roman" w:hAnsi="Times New Roman" w:cs="Times New Roman"/>
                <w:sz w:val="20"/>
                <w:szCs w:val="20"/>
              </w:rPr>
              <w:t>DC</w:t>
            </w:r>
            <w:r w:rsidRPr="0083053A">
              <w:rPr>
                <w:rFonts w:ascii="Times New Roman" w:hAnsi="Times New Roman" w:cs="Times New Roman"/>
                <w:sz w:val="20"/>
                <w:szCs w:val="20"/>
                <w:lang w:val="ru-RU"/>
              </w:rPr>
              <w:t>: Производство кожи, изделий из кожи и производство обуви</w:t>
            </w:r>
          </w:p>
        </w:tc>
        <w:tc>
          <w:tcPr>
            <w:tcW w:w="1171" w:type="dxa"/>
            <w:noWrap/>
          </w:tcPr>
          <w:p w:rsidR="007C3ACA" w:rsidRPr="0083053A" w:rsidRDefault="007C3ACA" w:rsidP="00C36B12">
            <w:pPr>
              <w:jc w:val="center"/>
              <w:rPr>
                <w:rFonts w:ascii="Times New Roman" w:hAnsi="Times New Roman" w:cs="Times New Roman"/>
                <w:sz w:val="20"/>
                <w:szCs w:val="20"/>
              </w:rPr>
            </w:pPr>
            <w:r w:rsidRPr="0083053A">
              <w:rPr>
                <w:rFonts w:ascii="Times New Roman" w:hAnsi="Times New Roman" w:cs="Times New Roman"/>
                <w:sz w:val="20"/>
                <w:szCs w:val="20"/>
              </w:rPr>
              <w:t>тыс.</w:t>
            </w:r>
            <w:r w:rsidRPr="0083053A">
              <w:rPr>
                <w:rFonts w:ascii="Times New Roman" w:hAnsi="Times New Roman" w:cs="Times New Roman"/>
                <w:sz w:val="20"/>
                <w:szCs w:val="20"/>
                <w:lang w:val="ru-RU"/>
              </w:rPr>
              <w:t xml:space="preserve"> </w:t>
            </w:r>
            <w:r w:rsidRPr="0083053A">
              <w:rPr>
                <w:rFonts w:ascii="Times New Roman" w:hAnsi="Times New Roman" w:cs="Times New Roman"/>
                <w:sz w:val="20"/>
                <w:szCs w:val="20"/>
              </w:rPr>
              <w:t>руб.</w:t>
            </w:r>
          </w:p>
        </w:tc>
        <w:tc>
          <w:tcPr>
            <w:tcW w:w="949" w:type="dxa"/>
            <w:noWrap/>
            <w:vAlign w:val="bottom"/>
          </w:tcPr>
          <w:p w:rsidR="007C3ACA" w:rsidRPr="0083053A" w:rsidRDefault="007C3ACA" w:rsidP="008B0892">
            <w:pPr>
              <w:jc w:val="center"/>
              <w:rPr>
                <w:rFonts w:ascii="Times New Roman" w:hAnsi="Times New Roman" w:cs="Times New Roman"/>
                <w:sz w:val="20"/>
                <w:szCs w:val="20"/>
              </w:rPr>
            </w:pPr>
          </w:p>
        </w:tc>
        <w:tc>
          <w:tcPr>
            <w:tcW w:w="814" w:type="dxa"/>
            <w:noWrap/>
            <w:vAlign w:val="bottom"/>
          </w:tcPr>
          <w:p w:rsidR="007C3ACA" w:rsidRPr="0083053A" w:rsidRDefault="007C3ACA" w:rsidP="008B0892">
            <w:pPr>
              <w:jc w:val="center"/>
              <w:rPr>
                <w:rFonts w:ascii="Times New Roman" w:hAnsi="Times New Roman" w:cs="Times New Roman"/>
                <w:sz w:val="20"/>
                <w:szCs w:val="20"/>
              </w:rPr>
            </w:pPr>
          </w:p>
        </w:tc>
        <w:tc>
          <w:tcPr>
            <w:tcW w:w="958" w:type="dxa"/>
            <w:noWrap/>
            <w:vAlign w:val="bottom"/>
          </w:tcPr>
          <w:p w:rsidR="007C3ACA" w:rsidRPr="0083053A" w:rsidRDefault="007C3ACA" w:rsidP="008B0892">
            <w:pPr>
              <w:jc w:val="center"/>
              <w:rPr>
                <w:rFonts w:ascii="Times New Roman" w:hAnsi="Times New Roman" w:cs="Times New Roman"/>
                <w:sz w:val="20"/>
                <w:szCs w:val="20"/>
              </w:rPr>
            </w:pPr>
          </w:p>
        </w:tc>
        <w:tc>
          <w:tcPr>
            <w:tcW w:w="848" w:type="dxa"/>
            <w:noWrap/>
            <w:vAlign w:val="bottom"/>
          </w:tcPr>
          <w:p w:rsidR="007C3ACA" w:rsidRPr="0083053A" w:rsidRDefault="007C3ACA" w:rsidP="008B0892">
            <w:pPr>
              <w:jc w:val="center"/>
              <w:rPr>
                <w:rFonts w:ascii="Times New Roman" w:hAnsi="Times New Roman" w:cs="Times New Roman"/>
                <w:sz w:val="20"/>
                <w:szCs w:val="20"/>
              </w:rPr>
            </w:pPr>
          </w:p>
        </w:tc>
        <w:tc>
          <w:tcPr>
            <w:tcW w:w="814" w:type="dxa"/>
            <w:noWrap/>
            <w:vAlign w:val="bottom"/>
          </w:tcPr>
          <w:p w:rsidR="007C3ACA" w:rsidRPr="0083053A" w:rsidRDefault="007C3ACA" w:rsidP="008B0892">
            <w:pPr>
              <w:jc w:val="center"/>
              <w:rPr>
                <w:rFonts w:ascii="Times New Roman" w:hAnsi="Times New Roman" w:cs="Times New Roman"/>
                <w:sz w:val="20"/>
                <w:szCs w:val="20"/>
              </w:rPr>
            </w:pPr>
          </w:p>
        </w:tc>
        <w:tc>
          <w:tcPr>
            <w:tcW w:w="814" w:type="dxa"/>
            <w:noWrap/>
            <w:vAlign w:val="bottom"/>
          </w:tcPr>
          <w:p w:rsidR="007C3ACA" w:rsidRPr="0083053A" w:rsidRDefault="007C3ACA" w:rsidP="008B0892">
            <w:pPr>
              <w:jc w:val="center"/>
              <w:rPr>
                <w:rFonts w:ascii="Times New Roman" w:hAnsi="Times New Roman" w:cs="Times New Roman"/>
                <w:sz w:val="20"/>
                <w:szCs w:val="20"/>
              </w:rPr>
            </w:pPr>
          </w:p>
        </w:tc>
        <w:tc>
          <w:tcPr>
            <w:tcW w:w="814" w:type="dxa"/>
            <w:noWrap/>
            <w:vAlign w:val="bottom"/>
          </w:tcPr>
          <w:p w:rsidR="007C3ACA" w:rsidRPr="0083053A" w:rsidRDefault="007C3ACA" w:rsidP="008B0892">
            <w:pPr>
              <w:jc w:val="center"/>
              <w:rPr>
                <w:rFonts w:ascii="Times New Roman" w:hAnsi="Times New Roman" w:cs="Times New Roman"/>
                <w:sz w:val="20"/>
                <w:szCs w:val="20"/>
              </w:rPr>
            </w:pPr>
          </w:p>
        </w:tc>
      </w:tr>
      <w:tr w:rsidR="007C3ACA" w:rsidRPr="0083053A">
        <w:trPr>
          <w:trHeight w:val="20"/>
        </w:trPr>
        <w:tc>
          <w:tcPr>
            <w:tcW w:w="2524" w:type="dxa"/>
            <w:noWrap/>
          </w:tcPr>
          <w:p w:rsidR="007C3ACA" w:rsidRPr="0083053A" w:rsidRDefault="007C3ACA" w:rsidP="00A84027">
            <w:pPr>
              <w:rPr>
                <w:rFonts w:ascii="Times New Roman" w:hAnsi="Times New Roman" w:cs="Times New Roman"/>
                <w:sz w:val="20"/>
                <w:szCs w:val="20"/>
                <w:lang w:val="ru-RU"/>
              </w:rPr>
            </w:pPr>
            <w:r w:rsidRPr="0083053A">
              <w:rPr>
                <w:rFonts w:ascii="Times New Roman" w:hAnsi="Times New Roman" w:cs="Times New Roman"/>
                <w:sz w:val="20"/>
                <w:szCs w:val="20"/>
                <w:lang w:val="ru-RU"/>
              </w:rPr>
              <w:t xml:space="preserve">Подраздел </w:t>
            </w:r>
            <w:r w:rsidRPr="0083053A">
              <w:rPr>
                <w:rFonts w:ascii="Times New Roman" w:hAnsi="Times New Roman" w:cs="Times New Roman"/>
                <w:sz w:val="20"/>
                <w:szCs w:val="20"/>
              </w:rPr>
              <w:t>DD</w:t>
            </w:r>
            <w:r w:rsidRPr="0083053A">
              <w:rPr>
                <w:rFonts w:ascii="Times New Roman" w:hAnsi="Times New Roman" w:cs="Times New Roman"/>
                <w:sz w:val="20"/>
                <w:szCs w:val="20"/>
                <w:lang w:val="ru-RU"/>
              </w:rPr>
              <w:t>: Обработка древесины и производство изделий из дерева</w:t>
            </w:r>
          </w:p>
        </w:tc>
        <w:tc>
          <w:tcPr>
            <w:tcW w:w="1171" w:type="dxa"/>
            <w:noWrap/>
          </w:tcPr>
          <w:p w:rsidR="007C3ACA" w:rsidRPr="0083053A" w:rsidRDefault="007C3ACA" w:rsidP="00C36B12">
            <w:pPr>
              <w:jc w:val="center"/>
              <w:rPr>
                <w:rFonts w:ascii="Times New Roman" w:hAnsi="Times New Roman" w:cs="Times New Roman"/>
                <w:sz w:val="20"/>
                <w:szCs w:val="20"/>
              </w:rPr>
            </w:pPr>
            <w:r w:rsidRPr="0083053A">
              <w:rPr>
                <w:rFonts w:ascii="Times New Roman" w:hAnsi="Times New Roman" w:cs="Times New Roman"/>
                <w:sz w:val="20"/>
                <w:szCs w:val="20"/>
              </w:rPr>
              <w:t>тыс.руб.</w:t>
            </w:r>
          </w:p>
        </w:tc>
        <w:tc>
          <w:tcPr>
            <w:tcW w:w="949" w:type="dxa"/>
            <w:noWrap/>
            <w:vAlign w:val="bottom"/>
          </w:tcPr>
          <w:p w:rsidR="007C3ACA" w:rsidRPr="0083053A" w:rsidRDefault="007C3ACA" w:rsidP="008B0892">
            <w:pPr>
              <w:jc w:val="center"/>
              <w:rPr>
                <w:rFonts w:ascii="Times New Roman" w:hAnsi="Times New Roman" w:cs="Times New Roman"/>
                <w:sz w:val="20"/>
                <w:szCs w:val="20"/>
              </w:rPr>
            </w:pPr>
          </w:p>
        </w:tc>
        <w:tc>
          <w:tcPr>
            <w:tcW w:w="814" w:type="dxa"/>
            <w:noWrap/>
            <w:vAlign w:val="bottom"/>
          </w:tcPr>
          <w:p w:rsidR="007C3ACA" w:rsidRPr="0083053A" w:rsidRDefault="007C3ACA" w:rsidP="008B0892">
            <w:pPr>
              <w:jc w:val="center"/>
              <w:rPr>
                <w:rFonts w:ascii="Times New Roman" w:hAnsi="Times New Roman" w:cs="Times New Roman"/>
                <w:sz w:val="20"/>
                <w:szCs w:val="20"/>
              </w:rPr>
            </w:pPr>
          </w:p>
        </w:tc>
        <w:tc>
          <w:tcPr>
            <w:tcW w:w="958" w:type="dxa"/>
            <w:noWrap/>
            <w:vAlign w:val="bottom"/>
          </w:tcPr>
          <w:p w:rsidR="007C3ACA" w:rsidRPr="0083053A" w:rsidRDefault="007C3ACA" w:rsidP="008B0892">
            <w:pPr>
              <w:jc w:val="center"/>
              <w:rPr>
                <w:rFonts w:ascii="Times New Roman" w:hAnsi="Times New Roman" w:cs="Times New Roman"/>
                <w:sz w:val="20"/>
                <w:szCs w:val="20"/>
              </w:rPr>
            </w:pPr>
          </w:p>
        </w:tc>
        <w:tc>
          <w:tcPr>
            <w:tcW w:w="848" w:type="dxa"/>
            <w:noWrap/>
            <w:vAlign w:val="bottom"/>
          </w:tcPr>
          <w:p w:rsidR="007C3ACA" w:rsidRPr="0083053A" w:rsidRDefault="007C3ACA" w:rsidP="008B0892">
            <w:pPr>
              <w:jc w:val="center"/>
              <w:rPr>
                <w:rFonts w:ascii="Times New Roman" w:hAnsi="Times New Roman" w:cs="Times New Roman"/>
                <w:sz w:val="20"/>
                <w:szCs w:val="20"/>
              </w:rPr>
            </w:pPr>
          </w:p>
        </w:tc>
        <w:tc>
          <w:tcPr>
            <w:tcW w:w="814" w:type="dxa"/>
            <w:noWrap/>
            <w:vAlign w:val="bottom"/>
          </w:tcPr>
          <w:p w:rsidR="007C3ACA" w:rsidRPr="0083053A" w:rsidRDefault="007C3ACA" w:rsidP="008B0892">
            <w:pPr>
              <w:jc w:val="center"/>
              <w:rPr>
                <w:rFonts w:ascii="Times New Roman" w:hAnsi="Times New Roman" w:cs="Times New Roman"/>
                <w:sz w:val="20"/>
                <w:szCs w:val="20"/>
              </w:rPr>
            </w:pPr>
          </w:p>
        </w:tc>
        <w:tc>
          <w:tcPr>
            <w:tcW w:w="814" w:type="dxa"/>
            <w:noWrap/>
            <w:vAlign w:val="bottom"/>
          </w:tcPr>
          <w:p w:rsidR="007C3ACA" w:rsidRPr="0083053A" w:rsidRDefault="007C3ACA" w:rsidP="008B0892">
            <w:pPr>
              <w:jc w:val="center"/>
              <w:rPr>
                <w:rFonts w:ascii="Times New Roman" w:hAnsi="Times New Roman" w:cs="Times New Roman"/>
                <w:sz w:val="20"/>
                <w:szCs w:val="20"/>
              </w:rPr>
            </w:pPr>
          </w:p>
        </w:tc>
        <w:tc>
          <w:tcPr>
            <w:tcW w:w="814" w:type="dxa"/>
            <w:noWrap/>
            <w:vAlign w:val="bottom"/>
          </w:tcPr>
          <w:p w:rsidR="007C3ACA" w:rsidRPr="0083053A" w:rsidRDefault="007C3ACA" w:rsidP="008B0892">
            <w:pPr>
              <w:jc w:val="center"/>
              <w:rPr>
                <w:rFonts w:ascii="Times New Roman" w:hAnsi="Times New Roman" w:cs="Times New Roman"/>
                <w:sz w:val="20"/>
                <w:szCs w:val="20"/>
              </w:rPr>
            </w:pPr>
          </w:p>
        </w:tc>
      </w:tr>
      <w:tr w:rsidR="007C3ACA" w:rsidRPr="0083053A">
        <w:trPr>
          <w:trHeight w:val="20"/>
        </w:trPr>
        <w:tc>
          <w:tcPr>
            <w:tcW w:w="2524" w:type="dxa"/>
            <w:noWrap/>
          </w:tcPr>
          <w:p w:rsidR="007C3ACA" w:rsidRPr="0083053A" w:rsidRDefault="007C3ACA" w:rsidP="00A84027">
            <w:pPr>
              <w:rPr>
                <w:rFonts w:ascii="Times New Roman" w:hAnsi="Times New Roman" w:cs="Times New Roman"/>
                <w:sz w:val="20"/>
                <w:szCs w:val="20"/>
                <w:lang w:val="ru-RU"/>
              </w:rPr>
            </w:pPr>
            <w:r w:rsidRPr="0083053A">
              <w:rPr>
                <w:rFonts w:ascii="Times New Roman" w:hAnsi="Times New Roman" w:cs="Times New Roman"/>
                <w:sz w:val="20"/>
                <w:szCs w:val="20"/>
                <w:lang w:val="ru-RU"/>
              </w:rPr>
              <w:t xml:space="preserve">Подраздел </w:t>
            </w:r>
            <w:r w:rsidRPr="0083053A">
              <w:rPr>
                <w:rFonts w:ascii="Times New Roman" w:hAnsi="Times New Roman" w:cs="Times New Roman"/>
                <w:sz w:val="20"/>
                <w:szCs w:val="20"/>
              </w:rPr>
              <w:t>DE</w:t>
            </w:r>
            <w:r w:rsidRPr="0083053A">
              <w:rPr>
                <w:rFonts w:ascii="Times New Roman" w:hAnsi="Times New Roman" w:cs="Times New Roman"/>
                <w:sz w:val="20"/>
                <w:szCs w:val="20"/>
                <w:lang w:val="ru-RU"/>
              </w:rPr>
              <w:t>: Целлюлозно-бумажное производство; издат.и полигр.деятельность</w:t>
            </w:r>
          </w:p>
        </w:tc>
        <w:tc>
          <w:tcPr>
            <w:tcW w:w="1171" w:type="dxa"/>
            <w:noWrap/>
          </w:tcPr>
          <w:p w:rsidR="007C3ACA" w:rsidRPr="0083053A" w:rsidRDefault="007C3ACA" w:rsidP="00C36B12">
            <w:pPr>
              <w:jc w:val="center"/>
              <w:rPr>
                <w:rFonts w:ascii="Times New Roman" w:hAnsi="Times New Roman" w:cs="Times New Roman"/>
                <w:sz w:val="20"/>
                <w:szCs w:val="20"/>
              </w:rPr>
            </w:pPr>
            <w:r w:rsidRPr="0083053A">
              <w:rPr>
                <w:rFonts w:ascii="Times New Roman" w:hAnsi="Times New Roman" w:cs="Times New Roman"/>
                <w:sz w:val="20"/>
                <w:szCs w:val="20"/>
              </w:rPr>
              <w:t>тыс.руб.</w:t>
            </w:r>
          </w:p>
        </w:tc>
        <w:tc>
          <w:tcPr>
            <w:tcW w:w="949" w:type="dxa"/>
            <w:noWrap/>
            <w:vAlign w:val="bottom"/>
          </w:tcPr>
          <w:p w:rsidR="007C3ACA" w:rsidRPr="0083053A" w:rsidRDefault="007C3ACA" w:rsidP="008B0892">
            <w:pPr>
              <w:jc w:val="center"/>
              <w:rPr>
                <w:rFonts w:ascii="Times New Roman" w:hAnsi="Times New Roman" w:cs="Times New Roman"/>
                <w:sz w:val="20"/>
                <w:szCs w:val="20"/>
              </w:rPr>
            </w:pPr>
          </w:p>
        </w:tc>
        <w:tc>
          <w:tcPr>
            <w:tcW w:w="814" w:type="dxa"/>
            <w:noWrap/>
            <w:vAlign w:val="bottom"/>
          </w:tcPr>
          <w:p w:rsidR="007C3ACA" w:rsidRPr="0083053A" w:rsidRDefault="007C3ACA" w:rsidP="008B0892">
            <w:pPr>
              <w:jc w:val="center"/>
              <w:rPr>
                <w:rFonts w:ascii="Times New Roman" w:hAnsi="Times New Roman" w:cs="Times New Roman"/>
                <w:sz w:val="20"/>
                <w:szCs w:val="20"/>
              </w:rPr>
            </w:pPr>
          </w:p>
        </w:tc>
        <w:tc>
          <w:tcPr>
            <w:tcW w:w="958" w:type="dxa"/>
            <w:noWrap/>
            <w:vAlign w:val="bottom"/>
          </w:tcPr>
          <w:p w:rsidR="007C3ACA" w:rsidRPr="0083053A" w:rsidRDefault="007C3ACA" w:rsidP="008B0892">
            <w:pPr>
              <w:jc w:val="center"/>
              <w:rPr>
                <w:rFonts w:ascii="Times New Roman" w:hAnsi="Times New Roman" w:cs="Times New Roman"/>
                <w:sz w:val="20"/>
                <w:szCs w:val="20"/>
              </w:rPr>
            </w:pPr>
          </w:p>
        </w:tc>
        <w:tc>
          <w:tcPr>
            <w:tcW w:w="848" w:type="dxa"/>
            <w:noWrap/>
            <w:vAlign w:val="bottom"/>
          </w:tcPr>
          <w:p w:rsidR="007C3ACA" w:rsidRPr="0083053A" w:rsidRDefault="007C3ACA" w:rsidP="008B0892">
            <w:pPr>
              <w:jc w:val="center"/>
              <w:rPr>
                <w:rFonts w:ascii="Times New Roman" w:hAnsi="Times New Roman" w:cs="Times New Roman"/>
                <w:sz w:val="20"/>
                <w:szCs w:val="20"/>
              </w:rPr>
            </w:pPr>
          </w:p>
        </w:tc>
        <w:tc>
          <w:tcPr>
            <w:tcW w:w="814" w:type="dxa"/>
            <w:noWrap/>
            <w:vAlign w:val="bottom"/>
          </w:tcPr>
          <w:p w:rsidR="007C3ACA" w:rsidRPr="0083053A" w:rsidRDefault="007C3ACA" w:rsidP="008B0892">
            <w:pPr>
              <w:jc w:val="center"/>
              <w:rPr>
                <w:rFonts w:ascii="Times New Roman" w:hAnsi="Times New Roman" w:cs="Times New Roman"/>
                <w:sz w:val="20"/>
                <w:szCs w:val="20"/>
              </w:rPr>
            </w:pPr>
          </w:p>
        </w:tc>
        <w:tc>
          <w:tcPr>
            <w:tcW w:w="814" w:type="dxa"/>
            <w:noWrap/>
            <w:vAlign w:val="bottom"/>
          </w:tcPr>
          <w:p w:rsidR="007C3ACA" w:rsidRPr="0083053A" w:rsidRDefault="007C3ACA" w:rsidP="008B0892">
            <w:pPr>
              <w:jc w:val="center"/>
              <w:rPr>
                <w:rFonts w:ascii="Times New Roman" w:hAnsi="Times New Roman" w:cs="Times New Roman"/>
                <w:sz w:val="20"/>
                <w:szCs w:val="20"/>
              </w:rPr>
            </w:pPr>
          </w:p>
        </w:tc>
        <w:tc>
          <w:tcPr>
            <w:tcW w:w="814" w:type="dxa"/>
            <w:noWrap/>
            <w:vAlign w:val="bottom"/>
          </w:tcPr>
          <w:p w:rsidR="007C3ACA" w:rsidRPr="0083053A" w:rsidRDefault="007C3ACA" w:rsidP="008B0892">
            <w:pPr>
              <w:jc w:val="center"/>
              <w:rPr>
                <w:rFonts w:ascii="Times New Roman" w:hAnsi="Times New Roman" w:cs="Times New Roman"/>
                <w:sz w:val="20"/>
                <w:szCs w:val="20"/>
              </w:rPr>
            </w:pPr>
          </w:p>
        </w:tc>
      </w:tr>
      <w:tr w:rsidR="007C3ACA" w:rsidRPr="0083053A">
        <w:trPr>
          <w:trHeight w:val="20"/>
        </w:trPr>
        <w:tc>
          <w:tcPr>
            <w:tcW w:w="2524" w:type="dxa"/>
            <w:noWrap/>
          </w:tcPr>
          <w:p w:rsidR="007C3ACA" w:rsidRPr="0083053A" w:rsidRDefault="007C3ACA" w:rsidP="00A84027">
            <w:pPr>
              <w:rPr>
                <w:rFonts w:ascii="Times New Roman" w:hAnsi="Times New Roman" w:cs="Times New Roman"/>
                <w:sz w:val="20"/>
                <w:szCs w:val="20"/>
                <w:lang w:val="ru-RU"/>
              </w:rPr>
            </w:pPr>
            <w:r w:rsidRPr="0083053A">
              <w:rPr>
                <w:rFonts w:ascii="Times New Roman" w:hAnsi="Times New Roman" w:cs="Times New Roman"/>
                <w:sz w:val="20"/>
                <w:szCs w:val="20"/>
                <w:lang w:val="ru-RU"/>
              </w:rPr>
              <w:t xml:space="preserve">Подраздел </w:t>
            </w:r>
            <w:r w:rsidRPr="0083053A">
              <w:rPr>
                <w:rFonts w:ascii="Times New Roman" w:hAnsi="Times New Roman" w:cs="Times New Roman"/>
                <w:sz w:val="20"/>
                <w:szCs w:val="20"/>
              </w:rPr>
              <w:t>DF</w:t>
            </w:r>
            <w:r w:rsidRPr="0083053A">
              <w:rPr>
                <w:rFonts w:ascii="Times New Roman" w:hAnsi="Times New Roman" w:cs="Times New Roman"/>
                <w:sz w:val="20"/>
                <w:szCs w:val="20"/>
                <w:lang w:val="ru-RU"/>
              </w:rPr>
              <w:t>: Производство кокса, нефтепродуктов и ядерных материалов</w:t>
            </w:r>
          </w:p>
        </w:tc>
        <w:tc>
          <w:tcPr>
            <w:tcW w:w="1171" w:type="dxa"/>
            <w:noWrap/>
          </w:tcPr>
          <w:p w:rsidR="007C3ACA" w:rsidRPr="0083053A" w:rsidRDefault="007C3ACA" w:rsidP="00C36B12">
            <w:pPr>
              <w:jc w:val="center"/>
              <w:rPr>
                <w:rFonts w:ascii="Times New Roman" w:hAnsi="Times New Roman" w:cs="Times New Roman"/>
                <w:sz w:val="20"/>
                <w:szCs w:val="20"/>
              </w:rPr>
            </w:pPr>
            <w:r w:rsidRPr="0083053A">
              <w:rPr>
                <w:rFonts w:ascii="Times New Roman" w:hAnsi="Times New Roman" w:cs="Times New Roman"/>
                <w:sz w:val="20"/>
                <w:szCs w:val="20"/>
              </w:rPr>
              <w:t>тыс.руб.</w:t>
            </w:r>
          </w:p>
        </w:tc>
        <w:tc>
          <w:tcPr>
            <w:tcW w:w="949" w:type="dxa"/>
            <w:noWrap/>
            <w:vAlign w:val="bottom"/>
          </w:tcPr>
          <w:p w:rsidR="007C3ACA" w:rsidRPr="0083053A" w:rsidRDefault="007C3ACA" w:rsidP="008B0892">
            <w:pPr>
              <w:jc w:val="center"/>
              <w:rPr>
                <w:rFonts w:ascii="Times New Roman" w:hAnsi="Times New Roman" w:cs="Times New Roman"/>
                <w:sz w:val="20"/>
                <w:szCs w:val="20"/>
              </w:rPr>
            </w:pPr>
          </w:p>
        </w:tc>
        <w:tc>
          <w:tcPr>
            <w:tcW w:w="814" w:type="dxa"/>
            <w:noWrap/>
            <w:vAlign w:val="bottom"/>
          </w:tcPr>
          <w:p w:rsidR="007C3ACA" w:rsidRPr="0083053A" w:rsidRDefault="007C3ACA" w:rsidP="008B0892">
            <w:pPr>
              <w:jc w:val="center"/>
              <w:rPr>
                <w:rFonts w:ascii="Times New Roman" w:hAnsi="Times New Roman" w:cs="Times New Roman"/>
                <w:sz w:val="20"/>
                <w:szCs w:val="20"/>
              </w:rPr>
            </w:pPr>
          </w:p>
        </w:tc>
        <w:tc>
          <w:tcPr>
            <w:tcW w:w="958" w:type="dxa"/>
            <w:noWrap/>
            <w:vAlign w:val="bottom"/>
          </w:tcPr>
          <w:p w:rsidR="007C3ACA" w:rsidRPr="0083053A" w:rsidRDefault="007C3ACA" w:rsidP="008B0892">
            <w:pPr>
              <w:jc w:val="center"/>
              <w:rPr>
                <w:rFonts w:ascii="Times New Roman" w:hAnsi="Times New Roman" w:cs="Times New Roman"/>
                <w:sz w:val="20"/>
                <w:szCs w:val="20"/>
              </w:rPr>
            </w:pPr>
          </w:p>
        </w:tc>
        <w:tc>
          <w:tcPr>
            <w:tcW w:w="848" w:type="dxa"/>
            <w:noWrap/>
            <w:vAlign w:val="bottom"/>
          </w:tcPr>
          <w:p w:rsidR="007C3ACA" w:rsidRPr="0083053A" w:rsidRDefault="007C3ACA" w:rsidP="008B0892">
            <w:pPr>
              <w:jc w:val="center"/>
              <w:rPr>
                <w:rFonts w:ascii="Times New Roman" w:hAnsi="Times New Roman" w:cs="Times New Roman"/>
                <w:sz w:val="20"/>
                <w:szCs w:val="20"/>
              </w:rPr>
            </w:pPr>
          </w:p>
        </w:tc>
        <w:tc>
          <w:tcPr>
            <w:tcW w:w="814" w:type="dxa"/>
            <w:noWrap/>
            <w:vAlign w:val="bottom"/>
          </w:tcPr>
          <w:p w:rsidR="007C3ACA" w:rsidRPr="0083053A" w:rsidRDefault="007C3ACA" w:rsidP="008B0892">
            <w:pPr>
              <w:jc w:val="center"/>
              <w:rPr>
                <w:rFonts w:ascii="Times New Roman" w:hAnsi="Times New Roman" w:cs="Times New Roman"/>
                <w:sz w:val="20"/>
                <w:szCs w:val="20"/>
              </w:rPr>
            </w:pPr>
          </w:p>
        </w:tc>
        <w:tc>
          <w:tcPr>
            <w:tcW w:w="814" w:type="dxa"/>
            <w:noWrap/>
            <w:vAlign w:val="bottom"/>
          </w:tcPr>
          <w:p w:rsidR="007C3ACA" w:rsidRPr="0083053A" w:rsidRDefault="007C3ACA" w:rsidP="008B0892">
            <w:pPr>
              <w:jc w:val="center"/>
              <w:rPr>
                <w:rFonts w:ascii="Times New Roman" w:hAnsi="Times New Roman" w:cs="Times New Roman"/>
                <w:sz w:val="20"/>
                <w:szCs w:val="20"/>
              </w:rPr>
            </w:pPr>
          </w:p>
        </w:tc>
        <w:tc>
          <w:tcPr>
            <w:tcW w:w="814" w:type="dxa"/>
            <w:noWrap/>
            <w:vAlign w:val="bottom"/>
          </w:tcPr>
          <w:p w:rsidR="007C3ACA" w:rsidRPr="0083053A" w:rsidRDefault="007C3ACA" w:rsidP="008B0892">
            <w:pPr>
              <w:jc w:val="center"/>
              <w:rPr>
                <w:rFonts w:ascii="Times New Roman" w:hAnsi="Times New Roman" w:cs="Times New Roman"/>
                <w:sz w:val="20"/>
                <w:szCs w:val="20"/>
              </w:rPr>
            </w:pPr>
          </w:p>
        </w:tc>
      </w:tr>
      <w:tr w:rsidR="007C3ACA" w:rsidRPr="0083053A">
        <w:trPr>
          <w:trHeight w:val="20"/>
        </w:trPr>
        <w:tc>
          <w:tcPr>
            <w:tcW w:w="2524" w:type="dxa"/>
            <w:noWrap/>
          </w:tcPr>
          <w:p w:rsidR="007C3ACA" w:rsidRPr="0083053A" w:rsidRDefault="007C3ACA" w:rsidP="00A84027">
            <w:pPr>
              <w:rPr>
                <w:rFonts w:ascii="Times New Roman" w:hAnsi="Times New Roman" w:cs="Times New Roman"/>
                <w:sz w:val="20"/>
                <w:szCs w:val="20"/>
              </w:rPr>
            </w:pPr>
            <w:r w:rsidRPr="0083053A">
              <w:rPr>
                <w:rFonts w:ascii="Times New Roman" w:hAnsi="Times New Roman" w:cs="Times New Roman"/>
                <w:sz w:val="20"/>
                <w:szCs w:val="20"/>
              </w:rPr>
              <w:t>Подраздел DG: Химическое производство</w:t>
            </w:r>
          </w:p>
        </w:tc>
        <w:tc>
          <w:tcPr>
            <w:tcW w:w="1171" w:type="dxa"/>
            <w:noWrap/>
          </w:tcPr>
          <w:p w:rsidR="007C3ACA" w:rsidRPr="0083053A" w:rsidRDefault="007C3ACA" w:rsidP="00C36B12">
            <w:pPr>
              <w:jc w:val="center"/>
              <w:rPr>
                <w:rFonts w:ascii="Times New Roman" w:hAnsi="Times New Roman" w:cs="Times New Roman"/>
                <w:sz w:val="20"/>
                <w:szCs w:val="20"/>
              </w:rPr>
            </w:pPr>
            <w:r w:rsidRPr="0083053A">
              <w:rPr>
                <w:rFonts w:ascii="Times New Roman" w:hAnsi="Times New Roman" w:cs="Times New Roman"/>
                <w:sz w:val="20"/>
                <w:szCs w:val="20"/>
              </w:rPr>
              <w:t>тыс.руб.</w:t>
            </w:r>
          </w:p>
        </w:tc>
        <w:tc>
          <w:tcPr>
            <w:tcW w:w="949" w:type="dxa"/>
            <w:noWrap/>
            <w:vAlign w:val="bottom"/>
          </w:tcPr>
          <w:p w:rsidR="007C3ACA" w:rsidRPr="0083053A" w:rsidRDefault="007C3ACA" w:rsidP="008B0892">
            <w:pPr>
              <w:jc w:val="center"/>
              <w:rPr>
                <w:rFonts w:ascii="Times New Roman" w:hAnsi="Times New Roman" w:cs="Times New Roman"/>
                <w:sz w:val="20"/>
                <w:szCs w:val="20"/>
              </w:rPr>
            </w:pPr>
          </w:p>
        </w:tc>
        <w:tc>
          <w:tcPr>
            <w:tcW w:w="814" w:type="dxa"/>
            <w:noWrap/>
            <w:vAlign w:val="bottom"/>
          </w:tcPr>
          <w:p w:rsidR="007C3ACA" w:rsidRPr="0083053A" w:rsidRDefault="007C3ACA" w:rsidP="008B0892">
            <w:pPr>
              <w:jc w:val="center"/>
              <w:rPr>
                <w:rFonts w:ascii="Times New Roman" w:hAnsi="Times New Roman" w:cs="Times New Roman"/>
                <w:sz w:val="20"/>
                <w:szCs w:val="20"/>
              </w:rPr>
            </w:pPr>
          </w:p>
        </w:tc>
        <w:tc>
          <w:tcPr>
            <w:tcW w:w="958" w:type="dxa"/>
            <w:noWrap/>
            <w:vAlign w:val="bottom"/>
          </w:tcPr>
          <w:p w:rsidR="007C3ACA" w:rsidRPr="0083053A" w:rsidRDefault="007C3ACA" w:rsidP="008B0892">
            <w:pPr>
              <w:jc w:val="center"/>
              <w:rPr>
                <w:rFonts w:ascii="Times New Roman" w:hAnsi="Times New Roman" w:cs="Times New Roman"/>
                <w:sz w:val="20"/>
                <w:szCs w:val="20"/>
              </w:rPr>
            </w:pPr>
          </w:p>
        </w:tc>
        <w:tc>
          <w:tcPr>
            <w:tcW w:w="848" w:type="dxa"/>
            <w:noWrap/>
            <w:vAlign w:val="bottom"/>
          </w:tcPr>
          <w:p w:rsidR="007C3ACA" w:rsidRPr="0083053A" w:rsidRDefault="007C3ACA" w:rsidP="008B0892">
            <w:pPr>
              <w:jc w:val="center"/>
              <w:rPr>
                <w:rFonts w:ascii="Times New Roman" w:hAnsi="Times New Roman" w:cs="Times New Roman"/>
                <w:sz w:val="20"/>
                <w:szCs w:val="20"/>
              </w:rPr>
            </w:pPr>
          </w:p>
        </w:tc>
        <w:tc>
          <w:tcPr>
            <w:tcW w:w="814" w:type="dxa"/>
            <w:noWrap/>
            <w:vAlign w:val="bottom"/>
          </w:tcPr>
          <w:p w:rsidR="007C3ACA" w:rsidRPr="0083053A" w:rsidRDefault="007C3ACA" w:rsidP="008B0892">
            <w:pPr>
              <w:jc w:val="center"/>
              <w:rPr>
                <w:rFonts w:ascii="Times New Roman" w:hAnsi="Times New Roman" w:cs="Times New Roman"/>
                <w:sz w:val="20"/>
                <w:szCs w:val="20"/>
              </w:rPr>
            </w:pPr>
          </w:p>
        </w:tc>
        <w:tc>
          <w:tcPr>
            <w:tcW w:w="814" w:type="dxa"/>
            <w:noWrap/>
            <w:vAlign w:val="bottom"/>
          </w:tcPr>
          <w:p w:rsidR="007C3ACA" w:rsidRPr="0083053A" w:rsidRDefault="007C3ACA" w:rsidP="008B0892">
            <w:pPr>
              <w:jc w:val="center"/>
              <w:rPr>
                <w:rFonts w:ascii="Times New Roman" w:hAnsi="Times New Roman" w:cs="Times New Roman"/>
                <w:sz w:val="20"/>
                <w:szCs w:val="20"/>
              </w:rPr>
            </w:pPr>
          </w:p>
        </w:tc>
        <w:tc>
          <w:tcPr>
            <w:tcW w:w="814" w:type="dxa"/>
            <w:noWrap/>
            <w:vAlign w:val="bottom"/>
          </w:tcPr>
          <w:p w:rsidR="007C3ACA" w:rsidRPr="0083053A" w:rsidRDefault="007C3ACA" w:rsidP="008B0892">
            <w:pPr>
              <w:jc w:val="center"/>
              <w:rPr>
                <w:rFonts w:ascii="Times New Roman" w:hAnsi="Times New Roman" w:cs="Times New Roman"/>
                <w:sz w:val="20"/>
                <w:szCs w:val="20"/>
              </w:rPr>
            </w:pPr>
          </w:p>
        </w:tc>
      </w:tr>
      <w:tr w:rsidR="007C3ACA" w:rsidRPr="0083053A">
        <w:trPr>
          <w:trHeight w:val="20"/>
        </w:trPr>
        <w:tc>
          <w:tcPr>
            <w:tcW w:w="2524" w:type="dxa"/>
            <w:noWrap/>
          </w:tcPr>
          <w:p w:rsidR="007C3ACA" w:rsidRPr="0083053A" w:rsidRDefault="007C3ACA" w:rsidP="00A84027">
            <w:pPr>
              <w:rPr>
                <w:rFonts w:ascii="Times New Roman" w:hAnsi="Times New Roman" w:cs="Times New Roman"/>
                <w:sz w:val="20"/>
                <w:szCs w:val="20"/>
                <w:lang w:val="ru-RU"/>
              </w:rPr>
            </w:pPr>
            <w:r w:rsidRPr="0083053A">
              <w:rPr>
                <w:rFonts w:ascii="Times New Roman" w:hAnsi="Times New Roman" w:cs="Times New Roman"/>
                <w:sz w:val="20"/>
                <w:szCs w:val="20"/>
                <w:lang w:val="ru-RU"/>
              </w:rPr>
              <w:t xml:space="preserve">Подраздел </w:t>
            </w:r>
            <w:r w:rsidRPr="0083053A">
              <w:rPr>
                <w:rFonts w:ascii="Times New Roman" w:hAnsi="Times New Roman" w:cs="Times New Roman"/>
                <w:sz w:val="20"/>
                <w:szCs w:val="20"/>
              </w:rPr>
              <w:t>DH</w:t>
            </w:r>
            <w:r w:rsidRPr="0083053A">
              <w:rPr>
                <w:rFonts w:ascii="Times New Roman" w:hAnsi="Times New Roman" w:cs="Times New Roman"/>
                <w:sz w:val="20"/>
                <w:szCs w:val="20"/>
                <w:lang w:val="ru-RU"/>
              </w:rPr>
              <w:t>: Производство резиновых и пластмассовых изделий</w:t>
            </w:r>
          </w:p>
        </w:tc>
        <w:tc>
          <w:tcPr>
            <w:tcW w:w="1171" w:type="dxa"/>
            <w:noWrap/>
          </w:tcPr>
          <w:p w:rsidR="007C3ACA" w:rsidRPr="0083053A" w:rsidRDefault="007C3ACA" w:rsidP="00C36B12">
            <w:pPr>
              <w:jc w:val="center"/>
              <w:rPr>
                <w:rFonts w:ascii="Times New Roman" w:hAnsi="Times New Roman" w:cs="Times New Roman"/>
                <w:sz w:val="20"/>
                <w:szCs w:val="20"/>
              </w:rPr>
            </w:pPr>
            <w:r w:rsidRPr="0083053A">
              <w:rPr>
                <w:rFonts w:ascii="Times New Roman" w:hAnsi="Times New Roman" w:cs="Times New Roman"/>
                <w:sz w:val="20"/>
                <w:szCs w:val="20"/>
              </w:rPr>
              <w:t>тыс.руб.</w:t>
            </w:r>
          </w:p>
        </w:tc>
        <w:tc>
          <w:tcPr>
            <w:tcW w:w="949" w:type="dxa"/>
            <w:noWrap/>
            <w:vAlign w:val="bottom"/>
          </w:tcPr>
          <w:p w:rsidR="007C3ACA" w:rsidRPr="0083053A" w:rsidRDefault="007C3ACA" w:rsidP="008B0892">
            <w:pPr>
              <w:jc w:val="center"/>
              <w:rPr>
                <w:rFonts w:ascii="Times New Roman" w:hAnsi="Times New Roman" w:cs="Times New Roman"/>
                <w:sz w:val="20"/>
                <w:szCs w:val="20"/>
              </w:rPr>
            </w:pPr>
          </w:p>
        </w:tc>
        <w:tc>
          <w:tcPr>
            <w:tcW w:w="814" w:type="dxa"/>
            <w:noWrap/>
            <w:vAlign w:val="bottom"/>
          </w:tcPr>
          <w:p w:rsidR="007C3ACA" w:rsidRPr="0083053A" w:rsidRDefault="007C3ACA" w:rsidP="008B0892">
            <w:pPr>
              <w:jc w:val="center"/>
              <w:rPr>
                <w:rFonts w:ascii="Times New Roman" w:hAnsi="Times New Roman" w:cs="Times New Roman"/>
                <w:sz w:val="20"/>
                <w:szCs w:val="20"/>
              </w:rPr>
            </w:pPr>
          </w:p>
        </w:tc>
        <w:tc>
          <w:tcPr>
            <w:tcW w:w="958" w:type="dxa"/>
            <w:noWrap/>
            <w:vAlign w:val="bottom"/>
          </w:tcPr>
          <w:p w:rsidR="007C3ACA" w:rsidRPr="0083053A" w:rsidRDefault="007C3ACA" w:rsidP="008B0892">
            <w:pPr>
              <w:jc w:val="center"/>
              <w:rPr>
                <w:rFonts w:ascii="Times New Roman" w:hAnsi="Times New Roman" w:cs="Times New Roman"/>
                <w:sz w:val="20"/>
                <w:szCs w:val="20"/>
              </w:rPr>
            </w:pPr>
          </w:p>
        </w:tc>
        <w:tc>
          <w:tcPr>
            <w:tcW w:w="848" w:type="dxa"/>
            <w:noWrap/>
            <w:vAlign w:val="bottom"/>
          </w:tcPr>
          <w:p w:rsidR="007C3ACA" w:rsidRPr="0083053A" w:rsidRDefault="007C3ACA" w:rsidP="008B0892">
            <w:pPr>
              <w:jc w:val="center"/>
              <w:rPr>
                <w:rFonts w:ascii="Times New Roman" w:hAnsi="Times New Roman" w:cs="Times New Roman"/>
                <w:sz w:val="20"/>
                <w:szCs w:val="20"/>
              </w:rPr>
            </w:pPr>
          </w:p>
        </w:tc>
        <w:tc>
          <w:tcPr>
            <w:tcW w:w="814" w:type="dxa"/>
            <w:noWrap/>
            <w:vAlign w:val="bottom"/>
          </w:tcPr>
          <w:p w:rsidR="007C3ACA" w:rsidRPr="0083053A" w:rsidRDefault="007C3ACA" w:rsidP="008B0892">
            <w:pPr>
              <w:jc w:val="center"/>
              <w:rPr>
                <w:rFonts w:ascii="Times New Roman" w:hAnsi="Times New Roman" w:cs="Times New Roman"/>
                <w:sz w:val="20"/>
                <w:szCs w:val="20"/>
              </w:rPr>
            </w:pPr>
          </w:p>
        </w:tc>
        <w:tc>
          <w:tcPr>
            <w:tcW w:w="814" w:type="dxa"/>
            <w:noWrap/>
            <w:vAlign w:val="bottom"/>
          </w:tcPr>
          <w:p w:rsidR="007C3ACA" w:rsidRPr="0083053A" w:rsidRDefault="007C3ACA" w:rsidP="008B0892">
            <w:pPr>
              <w:jc w:val="center"/>
              <w:rPr>
                <w:rFonts w:ascii="Times New Roman" w:hAnsi="Times New Roman" w:cs="Times New Roman"/>
                <w:sz w:val="20"/>
                <w:szCs w:val="20"/>
              </w:rPr>
            </w:pPr>
          </w:p>
        </w:tc>
        <w:tc>
          <w:tcPr>
            <w:tcW w:w="814" w:type="dxa"/>
            <w:noWrap/>
            <w:vAlign w:val="bottom"/>
          </w:tcPr>
          <w:p w:rsidR="007C3ACA" w:rsidRPr="0083053A" w:rsidRDefault="007C3ACA" w:rsidP="008B0892">
            <w:pPr>
              <w:jc w:val="center"/>
              <w:rPr>
                <w:rFonts w:ascii="Times New Roman" w:hAnsi="Times New Roman" w:cs="Times New Roman"/>
                <w:sz w:val="20"/>
                <w:szCs w:val="20"/>
              </w:rPr>
            </w:pPr>
          </w:p>
        </w:tc>
      </w:tr>
      <w:tr w:rsidR="007C3ACA" w:rsidRPr="0083053A">
        <w:trPr>
          <w:trHeight w:val="20"/>
        </w:trPr>
        <w:tc>
          <w:tcPr>
            <w:tcW w:w="2524" w:type="dxa"/>
            <w:noWrap/>
          </w:tcPr>
          <w:p w:rsidR="007C3ACA" w:rsidRPr="0083053A" w:rsidRDefault="007C3ACA" w:rsidP="00A84027">
            <w:pPr>
              <w:rPr>
                <w:rFonts w:ascii="Times New Roman" w:hAnsi="Times New Roman" w:cs="Times New Roman"/>
                <w:sz w:val="20"/>
                <w:szCs w:val="20"/>
                <w:lang w:val="ru-RU"/>
              </w:rPr>
            </w:pPr>
            <w:r w:rsidRPr="0083053A">
              <w:rPr>
                <w:rFonts w:ascii="Times New Roman" w:hAnsi="Times New Roman" w:cs="Times New Roman"/>
                <w:sz w:val="20"/>
                <w:szCs w:val="20"/>
                <w:lang w:val="ru-RU"/>
              </w:rPr>
              <w:t xml:space="preserve">Подраздел </w:t>
            </w:r>
            <w:r w:rsidRPr="0083053A">
              <w:rPr>
                <w:rFonts w:ascii="Times New Roman" w:hAnsi="Times New Roman" w:cs="Times New Roman"/>
                <w:sz w:val="20"/>
                <w:szCs w:val="20"/>
              </w:rPr>
              <w:t>DI</w:t>
            </w:r>
            <w:r w:rsidRPr="0083053A">
              <w:rPr>
                <w:rFonts w:ascii="Times New Roman" w:hAnsi="Times New Roman" w:cs="Times New Roman"/>
                <w:sz w:val="20"/>
                <w:szCs w:val="20"/>
                <w:lang w:val="ru-RU"/>
              </w:rPr>
              <w:t>: Производство прочих неметаллических минеральных продуктов</w:t>
            </w:r>
          </w:p>
        </w:tc>
        <w:tc>
          <w:tcPr>
            <w:tcW w:w="1171" w:type="dxa"/>
            <w:noWrap/>
          </w:tcPr>
          <w:p w:rsidR="007C3ACA" w:rsidRPr="0083053A" w:rsidRDefault="007C3ACA" w:rsidP="00C36B12">
            <w:pPr>
              <w:jc w:val="center"/>
              <w:rPr>
                <w:rFonts w:ascii="Times New Roman" w:hAnsi="Times New Roman" w:cs="Times New Roman"/>
                <w:sz w:val="20"/>
                <w:szCs w:val="20"/>
              </w:rPr>
            </w:pPr>
            <w:r w:rsidRPr="0083053A">
              <w:rPr>
                <w:rFonts w:ascii="Times New Roman" w:hAnsi="Times New Roman" w:cs="Times New Roman"/>
                <w:sz w:val="20"/>
                <w:szCs w:val="20"/>
              </w:rPr>
              <w:t>тыс.руб.</w:t>
            </w:r>
          </w:p>
        </w:tc>
        <w:tc>
          <w:tcPr>
            <w:tcW w:w="949" w:type="dxa"/>
            <w:noWrap/>
            <w:vAlign w:val="bottom"/>
          </w:tcPr>
          <w:p w:rsidR="007C3ACA" w:rsidRPr="0083053A" w:rsidRDefault="007C3ACA" w:rsidP="008B0892">
            <w:pPr>
              <w:jc w:val="center"/>
              <w:rPr>
                <w:rFonts w:ascii="Times New Roman" w:hAnsi="Times New Roman" w:cs="Times New Roman"/>
                <w:sz w:val="20"/>
                <w:szCs w:val="20"/>
              </w:rPr>
            </w:pPr>
          </w:p>
        </w:tc>
        <w:tc>
          <w:tcPr>
            <w:tcW w:w="814" w:type="dxa"/>
            <w:noWrap/>
            <w:vAlign w:val="bottom"/>
          </w:tcPr>
          <w:p w:rsidR="007C3ACA" w:rsidRPr="0083053A" w:rsidRDefault="007C3ACA" w:rsidP="008B0892">
            <w:pPr>
              <w:jc w:val="center"/>
              <w:rPr>
                <w:rFonts w:ascii="Times New Roman" w:hAnsi="Times New Roman" w:cs="Times New Roman"/>
                <w:sz w:val="20"/>
                <w:szCs w:val="20"/>
              </w:rPr>
            </w:pPr>
          </w:p>
        </w:tc>
        <w:tc>
          <w:tcPr>
            <w:tcW w:w="958" w:type="dxa"/>
            <w:noWrap/>
            <w:vAlign w:val="bottom"/>
          </w:tcPr>
          <w:p w:rsidR="007C3ACA" w:rsidRPr="0083053A" w:rsidRDefault="007C3ACA" w:rsidP="008B0892">
            <w:pPr>
              <w:jc w:val="center"/>
              <w:rPr>
                <w:rFonts w:ascii="Times New Roman" w:hAnsi="Times New Roman" w:cs="Times New Roman"/>
                <w:sz w:val="20"/>
                <w:szCs w:val="20"/>
              </w:rPr>
            </w:pPr>
          </w:p>
        </w:tc>
        <w:tc>
          <w:tcPr>
            <w:tcW w:w="848" w:type="dxa"/>
            <w:noWrap/>
            <w:vAlign w:val="bottom"/>
          </w:tcPr>
          <w:p w:rsidR="007C3ACA" w:rsidRPr="0083053A" w:rsidRDefault="007C3ACA" w:rsidP="008B0892">
            <w:pPr>
              <w:jc w:val="center"/>
              <w:rPr>
                <w:rFonts w:ascii="Times New Roman" w:hAnsi="Times New Roman" w:cs="Times New Roman"/>
                <w:sz w:val="20"/>
                <w:szCs w:val="20"/>
              </w:rPr>
            </w:pPr>
          </w:p>
        </w:tc>
        <w:tc>
          <w:tcPr>
            <w:tcW w:w="814" w:type="dxa"/>
            <w:noWrap/>
            <w:vAlign w:val="bottom"/>
          </w:tcPr>
          <w:p w:rsidR="007C3ACA" w:rsidRPr="0083053A" w:rsidRDefault="007C3ACA" w:rsidP="008B0892">
            <w:pPr>
              <w:jc w:val="center"/>
              <w:rPr>
                <w:rFonts w:ascii="Times New Roman" w:hAnsi="Times New Roman" w:cs="Times New Roman"/>
                <w:sz w:val="20"/>
                <w:szCs w:val="20"/>
              </w:rPr>
            </w:pPr>
          </w:p>
        </w:tc>
        <w:tc>
          <w:tcPr>
            <w:tcW w:w="814" w:type="dxa"/>
            <w:noWrap/>
            <w:vAlign w:val="bottom"/>
          </w:tcPr>
          <w:p w:rsidR="007C3ACA" w:rsidRPr="0083053A" w:rsidRDefault="007C3ACA" w:rsidP="008B0892">
            <w:pPr>
              <w:jc w:val="center"/>
              <w:rPr>
                <w:rFonts w:ascii="Times New Roman" w:hAnsi="Times New Roman" w:cs="Times New Roman"/>
                <w:sz w:val="20"/>
                <w:szCs w:val="20"/>
              </w:rPr>
            </w:pPr>
          </w:p>
        </w:tc>
        <w:tc>
          <w:tcPr>
            <w:tcW w:w="814" w:type="dxa"/>
            <w:noWrap/>
            <w:vAlign w:val="bottom"/>
          </w:tcPr>
          <w:p w:rsidR="007C3ACA" w:rsidRPr="0083053A" w:rsidRDefault="007C3ACA" w:rsidP="008B0892">
            <w:pPr>
              <w:jc w:val="center"/>
              <w:rPr>
                <w:rFonts w:ascii="Times New Roman" w:hAnsi="Times New Roman" w:cs="Times New Roman"/>
                <w:sz w:val="20"/>
                <w:szCs w:val="20"/>
              </w:rPr>
            </w:pPr>
          </w:p>
        </w:tc>
      </w:tr>
      <w:tr w:rsidR="007C3ACA" w:rsidRPr="0083053A">
        <w:trPr>
          <w:trHeight w:val="20"/>
        </w:trPr>
        <w:tc>
          <w:tcPr>
            <w:tcW w:w="2524" w:type="dxa"/>
            <w:noWrap/>
          </w:tcPr>
          <w:p w:rsidR="007C3ACA" w:rsidRPr="0083053A" w:rsidRDefault="007C3ACA" w:rsidP="00A84027">
            <w:pPr>
              <w:rPr>
                <w:rFonts w:ascii="Times New Roman" w:hAnsi="Times New Roman" w:cs="Times New Roman"/>
                <w:sz w:val="20"/>
                <w:szCs w:val="20"/>
                <w:lang w:val="ru-RU"/>
              </w:rPr>
            </w:pPr>
            <w:r w:rsidRPr="0083053A">
              <w:rPr>
                <w:rFonts w:ascii="Times New Roman" w:hAnsi="Times New Roman" w:cs="Times New Roman"/>
                <w:sz w:val="20"/>
                <w:szCs w:val="20"/>
                <w:lang w:val="ru-RU"/>
              </w:rPr>
              <w:t xml:space="preserve">Подраздел </w:t>
            </w:r>
            <w:r w:rsidRPr="0083053A">
              <w:rPr>
                <w:rFonts w:ascii="Times New Roman" w:hAnsi="Times New Roman" w:cs="Times New Roman"/>
                <w:sz w:val="20"/>
                <w:szCs w:val="20"/>
              </w:rPr>
              <w:t>DJ</w:t>
            </w:r>
            <w:r w:rsidRPr="0083053A">
              <w:rPr>
                <w:rFonts w:ascii="Times New Roman" w:hAnsi="Times New Roman" w:cs="Times New Roman"/>
                <w:sz w:val="20"/>
                <w:szCs w:val="20"/>
                <w:lang w:val="ru-RU"/>
              </w:rPr>
              <w:t>: Металлургическое произв. и произв.готовых метал.изделий</w:t>
            </w:r>
          </w:p>
        </w:tc>
        <w:tc>
          <w:tcPr>
            <w:tcW w:w="1171" w:type="dxa"/>
            <w:noWrap/>
          </w:tcPr>
          <w:p w:rsidR="007C3ACA" w:rsidRPr="0083053A" w:rsidRDefault="007C3ACA" w:rsidP="00C36B12">
            <w:pPr>
              <w:jc w:val="center"/>
              <w:rPr>
                <w:rFonts w:ascii="Times New Roman" w:hAnsi="Times New Roman" w:cs="Times New Roman"/>
                <w:sz w:val="20"/>
                <w:szCs w:val="20"/>
              </w:rPr>
            </w:pPr>
            <w:r w:rsidRPr="0083053A">
              <w:rPr>
                <w:rFonts w:ascii="Times New Roman" w:hAnsi="Times New Roman" w:cs="Times New Roman"/>
                <w:sz w:val="20"/>
                <w:szCs w:val="20"/>
              </w:rPr>
              <w:t>тыс.руб.</w:t>
            </w:r>
          </w:p>
        </w:tc>
        <w:tc>
          <w:tcPr>
            <w:tcW w:w="949" w:type="dxa"/>
            <w:noWrap/>
            <w:vAlign w:val="bottom"/>
          </w:tcPr>
          <w:p w:rsidR="007C3ACA" w:rsidRPr="0083053A" w:rsidRDefault="007C3ACA" w:rsidP="008B0892">
            <w:pPr>
              <w:jc w:val="center"/>
              <w:rPr>
                <w:rFonts w:ascii="Times New Roman" w:hAnsi="Times New Roman" w:cs="Times New Roman"/>
                <w:sz w:val="20"/>
                <w:szCs w:val="20"/>
              </w:rPr>
            </w:pPr>
          </w:p>
        </w:tc>
        <w:tc>
          <w:tcPr>
            <w:tcW w:w="814" w:type="dxa"/>
            <w:noWrap/>
            <w:vAlign w:val="bottom"/>
          </w:tcPr>
          <w:p w:rsidR="007C3ACA" w:rsidRPr="0083053A" w:rsidRDefault="007C3ACA" w:rsidP="008B0892">
            <w:pPr>
              <w:jc w:val="center"/>
              <w:rPr>
                <w:rFonts w:ascii="Times New Roman" w:hAnsi="Times New Roman" w:cs="Times New Roman"/>
                <w:sz w:val="20"/>
                <w:szCs w:val="20"/>
              </w:rPr>
            </w:pPr>
          </w:p>
        </w:tc>
        <w:tc>
          <w:tcPr>
            <w:tcW w:w="958" w:type="dxa"/>
            <w:noWrap/>
            <w:vAlign w:val="bottom"/>
          </w:tcPr>
          <w:p w:rsidR="007C3ACA" w:rsidRPr="0083053A" w:rsidRDefault="007C3ACA" w:rsidP="008B0892">
            <w:pPr>
              <w:jc w:val="center"/>
              <w:rPr>
                <w:rFonts w:ascii="Times New Roman" w:hAnsi="Times New Roman" w:cs="Times New Roman"/>
                <w:sz w:val="20"/>
                <w:szCs w:val="20"/>
              </w:rPr>
            </w:pPr>
          </w:p>
        </w:tc>
        <w:tc>
          <w:tcPr>
            <w:tcW w:w="848" w:type="dxa"/>
            <w:noWrap/>
            <w:vAlign w:val="bottom"/>
          </w:tcPr>
          <w:p w:rsidR="007C3ACA" w:rsidRPr="0083053A" w:rsidRDefault="007C3ACA" w:rsidP="008B0892">
            <w:pPr>
              <w:jc w:val="center"/>
              <w:rPr>
                <w:rFonts w:ascii="Times New Roman" w:hAnsi="Times New Roman" w:cs="Times New Roman"/>
                <w:sz w:val="20"/>
                <w:szCs w:val="20"/>
              </w:rPr>
            </w:pPr>
          </w:p>
        </w:tc>
        <w:tc>
          <w:tcPr>
            <w:tcW w:w="814" w:type="dxa"/>
            <w:noWrap/>
            <w:vAlign w:val="bottom"/>
          </w:tcPr>
          <w:p w:rsidR="007C3ACA" w:rsidRPr="0083053A" w:rsidRDefault="007C3ACA" w:rsidP="008B0892">
            <w:pPr>
              <w:jc w:val="center"/>
              <w:rPr>
                <w:rFonts w:ascii="Times New Roman" w:hAnsi="Times New Roman" w:cs="Times New Roman"/>
                <w:sz w:val="20"/>
                <w:szCs w:val="20"/>
              </w:rPr>
            </w:pPr>
          </w:p>
        </w:tc>
        <w:tc>
          <w:tcPr>
            <w:tcW w:w="814" w:type="dxa"/>
            <w:noWrap/>
            <w:vAlign w:val="bottom"/>
          </w:tcPr>
          <w:p w:rsidR="007C3ACA" w:rsidRPr="0083053A" w:rsidRDefault="007C3ACA" w:rsidP="008B0892">
            <w:pPr>
              <w:jc w:val="center"/>
              <w:rPr>
                <w:rFonts w:ascii="Times New Roman" w:hAnsi="Times New Roman" w:cs="Times New Roman"/>
                <w:sz w:val="20"/>
                <w:szCs w:val="20"/>
              </w:rPr>
            </w:pPr>
          </w:p>
        </w:tc>
        <w:tc>
          <w:tcPr>
            <w:tcW w:w="814" w:type="dxa"/>
            <w:noWrap/>
            <w:vAlign w:val="bottom"/>
          </w:tcPr>
          <w:p w:rsidR="007C3ACA" w:rsidRPr="0083053A" w:rsidRDefault="007C3ACA" w:rsidP="008B0892">
            <w:pPr>
              <w:jc w:val="center"/>
              <w:rPr>
                <w:rFonts w:ascii="Times New Roman" w:hAnsi="Times New Roman" w:cs="Times New Roman"/>
                <w:sz w:val="20"/>
                <w:szCs w:val="20"/>
              </w:rPr>
            </w:pPr>
          </w:p>
        </w:tc>
      </w:tr>
      <w:tr w:rsidR="007C3ACA" w:rsidRPr="0083053A">
        <w:trPr>
          <w:trHeight w:val="20"/>
        </w:trPr>
        <w:tc>
          <w:tcPr>
            <w:tcW w:w="2524" w:type="dxa"/>
            <w:noWrap/>
          </w:tcPr>
          <w:p w:rsidR="007C3ACA" w:rsidRPr="0083053A" w:rsidRDefault="007C3ACA" w:rsidP="00A84027">
            <w:pPr>
              <w:rPr>
                <w:rFonts w:ascii="Times New Roman" w:hAnsi="Times New Roman" w:cs="Times New Roman"/>
                <w:sz w:val="20"/>
                <w:szCs w:val="20"/>
                <w:lang w:val="ru-RU"/>
              </w:rPr>
            </w:pPr>
            <w:r w:rsidRPr="0083053A">
              <w:rPr>
                <w:rFonts w:ascii="Times New Roman" w:hAnsi="Times New Roman" w:cs="Times New Roman"/>
                <w:sz w:val="20"/>
                <w:szCs w:val="20"/>
                <w:lang w:val="ru-RU"/>
              </w:rPr>
              <w:t xml:space="preserve">Подраздел </w:t>
            </w:r>
            <w:r w:rsidRPr="0083053A">
              <w:rPr>
                <w:rFonts w:ascii="Times New Roman" w:hAnsi="Times New Roman" w:cs="Times New Roman"/>
                <w:sz w:val="20"/>
                <w:szCs w:val="20"/>
              </w:rPr>
              <w:t>DK</w:t>
            </w:r>
            <w:r w:rsidRPr="0083053A">
              <w:rPr>
                <w:rFonts w:ascii="Times New Roman" w:hAnsi="Times New Roman" w:cs="Times New Roman"/>
                <w:sz w:val="20"/>
                <w:szCs w:val="20"/>
                <w:lang w:val="ru-RU"/>
              </w:rPr>
              <w:t>: Производство машин и оборудования</w:t>
            </w:r>
          </w:p>
        </w:tc>
        <w:tc>
          <w:tcPr>
            <w:tcW w:w="1171" w:type="dxa"/>
            <w:noWrap/>
          </w:tcPr>
          <w:p w:rsidR="007C3ACA" w:rsidRPr="0083053A" w:rsidRDefault="007C3ACA" w:rsidP="00C36B12">
            <w:pPr>
              <w:jc w:val="center"/>
              <w:rPr>
                <w:rFonts w:ascii="Times New Roman" w:hAnsi="Times New Roman" w:cs="Times New Roman"/>
                <w:sz w:val="20"/>
                <w:szCs w:val="20"/>
              </w:rPr>
            </w:pPr>
            <w:r w:rsidRPr="0083053A">
              <w:rPr>
                <w:rFonts w:ascii="Times New Roman" w:hAnsi="Times New Roman" w:cs="Times New Roman"/>
                <w:sz w:val="20"/>
                <w:szCs w:val="20"/>
              </w:rPr>
              <w:t>тыс.руб.</w:t>
            </w:r>
          </w:p>
        </w:tc>
        <w:tc>
          <w:tcPr>
            <w:tcW w:w="949" w:type="dxa"/>
            <w:noWrap/>
            <w:vAlign w:val="bottom"/>
          </w:tcPr>
          <w:p w:rsidR="007C3ACA" w:rsidRPr="0083053A" w:rsidRDefault="007C3ACA" w:rsidP="008B0892">
            <w:pPr>
              <w:jc w:val="center"/>
              <w:rPr>
                <w:rFonts w:ascii="Times New Roman" w:hAnsi="Times New Roman" w:cs="Times New Roman"/>
                <w:sz w:val="20"/>
                <w:szCs w:val="20"/>
              </w:rPr>
            </w:pPr>
          </w:p>
        </w:tc>
        <w:tc>
          <w:tcPr>
            <w:tcW w:w="814" w:type="dxa"/>
            <w:noWrap/>
            <w:vAlign w:val="bottom"/>
          </w:tcPr>
          <w:p w:rsidR="007C3ACA" w:rsidRPr="0083053A" w:rsidRDefault="007C3ACA" w:rsidP="008B0892">
            <w:pPr>
              <w:jc w:val="center"/>
              <w:rPr>
                <w:rFonts w:ascii="Times New Roman" w:hAnsi="Times New Roman" w:cs="Times New Roman"/>
                <w:sz w:val="20"/>
                <w:szCs w:val="20"/>
              </w:rPr>
            </w:pPr>
          </w:p>
        </w:tc>
        <w:tc>
          <w:tcPr>
            <w:tcW w:w="958" w:type="dxa"/>
            <w:noWrap/>
            <w:vAlign w:val="bottom"/>
          </w:tcPr>
          <w:p w:rsidR="007C3ACA" w:rsidRPr="0083053A" w:rsidRDefault="007C3ACA" w:rsidP="008B0892">
            <w:pPr>
              <w:jc w:val="center"/>
              <w:rPr>
                <w:rFonts w:ascii="Times New Roman" w:hAnsi="Times New Roman" w:cs="Times New Roman"/>
                <w:sz w:val="20"/>
                <w:szCs w:val="20"/>
              </w:rPr>
            </w:pPr>
          </w:p>
        </w:tc>
        <w:tc>
          <w:tcPr>
            <w:tcW w:w="848" w:type="dxa"/>
            <w:noWrap/>
            <w:vAlign w:val="bottom"/>
          </w:tcPr>
          <w:p w:rsidR="007C3ACA" w:rsidRPr="0083053A" w:rsidRDefault="007C3ACA" w:rsidP="008B0892">
            <w:pPr>
              <w:jc w:val="center"/>
              <w:rPr>
                <w:rFonts w:ascii="Times New Roman" w:hAnsi="Times New Roman" w:cs="Times New Roman"/>
                <w:sz w:val="20"/>
                <w:szCs w:val="20"/>
              </w:rPr>
            </w:pPr>
          </w:p>
        </w:tc>
        <w:tc>
          <w:tcPr>
            <w:tcW w:w="814" w:type="dxa"/>
            <w:noWrap/>
            <w:vAlign w:val="bottom"/>
          </w:tcPr>
          <w:p w:rsidR="007C3ACA" w:rsidRPr="0083053A" w:rsidRDefault="007C3ACA" w:rsidP="008B0892">
            <w:pPr>
              <w:jc w:val="center"/>
              <w:rPr>
                <w:rFonts w:ascii="Times New Roman" w:hAnsi="Times New Roman" w:cs="Times New Roman"/>
                <w:sz w:val="20"/>
                <w:szCs w:val="20"/>
              </w:rPr>
            </w:pPr>
          </w:p>
        </w:tc>
        <w:tc>
          <w:tcPr>
            <w:tcW w:w="814" w:type="dxa"/>
            <w:noWrap/>
            <w:vAlign w:val="bottom"/>
          </w:tcPr>
          <w:p w:rsidR="007C3ACA" w:rsidRPr="0083053A" w:rsidRDefault="007C3ACA" w:rsidP="008B0892">
            <w:pPr>
              <w:jc w:val="center"/>
              <w:rPr>
                <w:rFonts w:ascii="Times New Roman" w:hAnsi="Times New Roman" w:cs="Times New Roman"/>
                <w:sz w:val="20"/>
                <w:szCs w:val="20"/>
              </w:rPr>
            </w:pPr>
          </w:p>
        </w:tc>
        <w:tc>
          <w:tcPr>
            <w:tcW w:w="814" w:type="dxa"/>
            <w:noWrap/>
            <w:vAlign w:val="bottom"/>
          </w:tcPr>
          <w:p w:rsidR="007C3ACA" w:rsidRPr="0083053A" w:rsidRDefault="007C3ACA" w:rsidP="008B0892">
            <w:pPr>
              <w:jc w:val="center"/>
              <w:rPr>
                <w:rFonts w:ascii="Times New Roman" w:hAnsi="Times New Roman" w:cs="Times New Roman"/>
                <w:sz w:val="20"/>
                <w:szCs w:val="20"/>
              </w:rPr>
            </w:pPr>
          </w:p>
        </w:tc>
      </w:tr>
      <w:tr w:rsidR="007C3ACA" w:rsidRPr="0083053A">
        <w:trPr>
          <w:trHeight w:val="20"/>
        </w:trPr>
        <w:tc>
          <w:tcPr>
            <w:tcW w:w="2524" w:type="dxa"/>
            <w:noWrap/>
          </w:tcPr>
          <w:p w:rsidR="007C3ACA" w:rsidRPr="0083053A" w:rsidRDefault="007C3ACA" w:rsidP="00A84027">
            <w:pPr>
              <w:rPr>
                <w:rFonts w:ascii="Times New Roman" w:hAnsi="Times New Roman" w:cs="Times New Roman"/>
                <w:sz w:val="20"/>
                <w:szCs w:val="20"/>
                <w:lang w:val="ru-RU"/>
              </w:rPr>
            </w:pPr>
            <w:r w:rsidRPr="0083053A">
              <w:rPr>
                <w:rFonts w:ascii="Times New Roman" w:hAnsi="Times New Roman" w:cs="Times New Roman"/>
                <w:sz w:val="20"/>
                <w:szCs w:val="20"/>
                <w:lang w:val="ru-RU"/>
              </w:rPr>
              <w:t xml:space="preserve">Подраздел </w:t>
            </w:r>
            <w:r w:rsidRPr="0083053A">
              <w:rPr>
                <w:rFonts w:ascii="Times New Roman" w:hAnsi="Times New Roman" w:cs="Times New Roman"/>
                <w:sz w:val="20"/>
                <w:szCs w:val="20"/>
              </w:rPr>
              <w:t>DL</w:t>
            </w:r>
            <w:r w:rsidRPr="0083053A">
              <w:rPr>
                <w:rFonts w:ascii="Times New Roman" w:hAnsi="Times New Roman" w:cs="Times New Roman"/>
                <w:sz w:val="20"/>
                <w:szCs w:val="20"/>
                <w:lang w:val="ru-RU"/>
              </w:rPr>
              <w:t>: Производство электрооборудования, электронного и оптического оборудования</w:t>
            </w:r>
          </w:p>
        </w:tc>
        <w:tc>
          <w:tcPr>
            <w:tcW w:w="1171" w:type="dxa"/>
            <w:noWrap/>
          </w:tcPr>
          <w:p w:rsidR="007C3ACA" w:rsidRPr="0083053A" w:rsidRDefault="007C3ACA" w:rsidP="00C36B12">
            <w:pPr>
              <w:jc w:val="center"/>
              <w:rPr>
                <w:rFonts w:ascii="Times New Roman" w:hAnsi="Times New Roman" w:cs="Times New Roman"/>
                <w:sz w:val="20"/>
                <w:szCs w:val="20"/>
              </w:rPr>
            </w:pPr>
            <w:r w:rsidRPr="0083053A">
              <w:rPr>
                <w:rFonts w:ascii="Times New Roman" w:hAnsi="Times New Roman" w:cs="Times New Roman"/>
                <w:sz w:val="20"/>
                <w:szCs w:val="20"/>
              </w:rPr>
              <w:t>тыс.руб.</w:t>
            </w:r>
          </w:p>
        </w:tc>
        <w:tc>
          <w:tcPr>
            <w:tcW w:w="949" w:type="dxa"/>
            <w:noWrap/>
            <w:vAlign w:val="bottom"/>
          </w:tcPr>
          <w:p w:rsidR="007C3ACA" w:rsidRPr="0083053A" w:rsidRDefault="007C3ACA" w:rsidP="008B0892">
            <w:pPr>
              <w:jc w:val="center"/>
              <w:rPr>
                <w:rFonts w:ascii="Times New Roman" w:hAnsi="Times New Roman" w:cs="Times New Roman"/>
                <w:sz w:val="20"/>
                <w:szCs w:val="20"/>
              </w:rPr>
            </w:pPr>
          </w:p>
        </w:tc>
        <w:tc>
          <w:tcPr>
            <w:tcW w:w="814" w:type="dxa"/>
            <w:noWrap/>
            <w:vAlign w:val="bottom"/>
          </w:tcPr>
          <w:p w:rsidR="007C3ACA" w:rsidRPr="0083053A" w:rsidRDefault="007C3ACA" w:rsidP="008B0892">
            <w:pPr>
              <w:jc w:val="center"/>
              <w:rPr>
                <w:rFonts w:ascii="Times New Roman" w:hAnsi="Times New Roman" w:cs="Times New Roman"/>
                <w:sz w:val="20"/>
                <w:szCs w:val="20"/>
              </w:rPr>
            </w:pPr>
          </w:p>
        </w:tc>
        <w:tc>
          <w:tcPr>
            <w:tcW w:w="958" w:type="dxa"/>
            <w:noWrap/>
            <w:vAlign w:val="bottom"/>
          </w:tcPr>
          <w:p w:rsidR="007C3ACA" w:rsidRPr="0083053A" w:rsidRDefault="007C3ACA" w:rsidP="008B0892">
            <w:pPr>
              <w:jc w:val="center"/>
              <w:rPr>
                <w:rFonts w:ascii="Times New Roman" w:hAnsi="Times New Roman" w:cs="Times New Roman"/>
                <w:sz w:val="20"/>
                <w:szCs w:val="20"/>
              </w:rPr>
            </w:pPr>
          </w:p>
        </w:tc>
        <w:tc>
          <w:tcPr>
            <w:tcW w:w="848" w:type="dxa"/>
            <w:noWrap/>
            <w:vAlign w:val="bottom"/>
          </w:tcPr>
          <w:p w:rsidR="007C3ACA" w:rsidRPr="0083053A" w:rsidRDefault="007C3ACA" w:rsidP="008B0892">
            <w:pPr>
              <w:jc w:val="center"/>
              <w:rPr>
                <w:rFonts w:ascii="Times New Roman" w:hAnsi="Times New Roman" w:cs="Times New Roman"/>
                <w:sz w:val="20"/>
                <w:szCs w:val="20"/>
              </w:rPr>
            </w:pPr>
          </w:p>
        </w:tc>
        <w:tc>
          <w:tcPr>
            <w:tcW w:w="814" w:type="dxa"/>
            <w:noWrap/>
            <w:vAlign w:val="bottom"/>
          </w:tcPr>
          <w:p w:rsidR="007C3ACA" w:rsidRPr="0083053A" w:rsidRDefault="007C3ACA" w:rsidP="008B0892">
            <w:pPr>
              <w:jc w:val="center"/>
              <w:rPr>
                <w:rFonts w:ascii="Times New Roman" w:hAnsi="Times New Roman" w:cs="Times New Roman"/>
                <w:sz w:val="20"/>
                <w:szCs w:val="20"/>
              </w:rPr>
            </w:pPr>
          </w:p>
        </w:tc>
        <w:tc>
          <w:tcPr>
            <w:tcW w:w="814" w:type="dxa"/>
            <w:noWrap/>
            <w:vAlign w:val="bottom"/>
          </w:tcPr>
          <w:p w:rsidR="007C3ACA" w:rsidRPr="0083053A" w:rsidRDefault="007C3ACA" w:rsidP="008B0892">
            <w:pPr>
              <w:jc w:val="center"/>
              <w:rPr>
                <w:rFonts w:ascii="Times New Roman" w:hAnsi="Times New Roman" w:cs="Times New Roman"/>
                <w:sz w:val="20"/>
                <w:szCs w:val="20"/>
              </w:rPr>
            </w:pPr>
          </w:p>
        </w:tc>
        <w:tc>
          <w:tcPr>
            <w:tcW w:w="814" w:type="dxa"/>
            <w:noWrap/>
            <w:vAlign w:val="bottom"/>
          </w:tcPr>
          <w:p w:rsidR="007C3ACA" w:rsidRPr="0083053A" w:rsidRDefault="007C3ACA" w:rsidP="008B0892">
            <w:pPr>
              <w:jc w:val="center"/>
              <w:rPr>
                <w:rFonts w:ascii="Times New Roman" w:hAnsi="Times New Roman" w:cs="Times New Roman"/>
                <w:sz w:val="20"/>
                <w:szCs w:val="20"/>
              </w:rPr>
            </w:pPr>
          </w:p>
        </w:tc>
      </w:tr>
      <w:tr w:rsidR="007C3ACA" w:rsidRPr="0083053A">
        <w:trPr>
          <w:trHeight w:val="20"/>
        </w:trPr>
        <w:tc>
          <w:tcPr>
            <w:tcW w:w="2524" w:type="dxa"/>
            <w:noWrap/>
          </w:tcPr>
          <w:p w:rsidR="007C3ACA" w:rsidRPr="0083053A" w:rsidRDefault="007C3ACA" w:rsidP="00A84027">
            <w:pPr>
              <w:rPr>
                <w:rFonts w:ascii="Times New Roman" w:hAnsi="Times New Roman" w:cs="Times New Roman"/>
                <w:sz w:val="20"/>
                <w:szCs w:val="20"/>
                <w:lang w:val="ru-RU"/>
              </w:rPr>
            </w:pPr>
            <w:r w:rsidRPr="0083053A">
              <w:rPr>
                <w:rFonts w:ascii="Times New Roman" w:hAnsi="Times New Roman" w:cs="Times New Roman"/>
                <w:sz w:val="20"/>
                <w:szCs w:val="20"/>
                <w:lang w:val="ru-RU"/>
              </w:rPr>
              <w:t xml:space="preserve">Подраздел </w:t>
            </w:r>
            <w:r w:rsidRPr="0083053A">
              <w:rPr>
                <w:rFonts w:ascii="Times New Roman" w:hAnsi="Times New Roman" w:cs="Times New Roman"/>
                <w:sz w:val="20"/>
                <w:szCs w:val="20"/>
              </w:rPr>
              <w:t>DM</w:t>
            </w:r>
            <w:r w:rsidRPr="0083053A">
              <w:rPr>
                <w:rFonts w:ascii="Times New Roman" w:hAnsi="Times New Roman" w:cs="Times New Roman"/>
                <w:sz w:val="20"/>
                <w:szCs w:val="20"/>
                <w:lang w:val="ru-RU"/>
              </w:rPr>
              <w:t>: Производство транспортных средств и оборудования</w:t>
            </w:r>
          </w:p>
        </w:tc>
        <w:tc>
          <w:tcPr>
            <w:tcW w:w="1171" w:type="dxa"/>
            <w:noWrap/>
          </w:tcPr>
          <w:p w:rsidR="007C3ACA" w:rsidRPr="0083053A" w:rsidRDefault="007C3ACA" w:rsidP="00C36B12">
            <w:pPr>
              <w:jc w:val="center"/>
              <w:rPr>
                <w:rFonts w:ascii="Times New Roman" w:hAnsi="Times New Roman" w:cs="Times New Roman"/>
                <w:sz w:val="20"/>
                <w:szCs w:val="20"/>
              </w:rPr>
            </w:pPr>
            <w:r w:rsidRPr="0083053A">
              <w:rPr>
                <w:rFonts w:ascii="Times New Roman" w:hAnsi="Times New Roman" w:cs="Times New Roman"/>
                <w:sz w:val="20"/>
                <w:szCs w:val="20"/>
              </w:rPr>
              <w:t>тыс.руб.</w:t>
            </w:r>
          </w:p>
        </w:tc>
        <w:tc>
          <w:tcPr>
            <w:tcW w:w="949" w:type="dxa"/>
            <w:noWrap/>
            <w:vAlign w:val="bottom"/>
          </w:tcPr>
          <w:p w:rsidR="007C3ACA" w:rsidRPr="0083053A" w:rsidRDefault="007C3ACA" w:rsidP="008B0892">
            <w:pPr>
              <w:jc w:val="center"/>
              <w:rPr>
                <w:rFonts w:ascii="Times New Roman" w:hAnsi="Times New Roman" w:cs="Times New Roman"/>
                <w:sz w:val="20"/>
                <w:szCs w:val="20"/>
              </w:rPr>
            </w:pPr>
          </w:p>
        </w:tc>
        <w:tc>
          <w:tcPr>
            <w:tcW w:w="814" w:type="dxa"/>
            <w:noWrap/>
            <w:vAlign w:val="bottom"/>
          </w:tcPr>
          <w:p w:rsidR="007C3ACA" w:rsidRPr="0083053A" w:rsidRDefault="007C3ACA" w:rsidP="008B0892">
            <w:pPr>
              <w:jc w:val="center"/>
              <w:rPr>
                <w:rFonts w:ascii="Times New Roman" w:hAnsi="Times New Roman" w:cs="Times New Roman"/>
                <w:sz w:val="20"/>
                <w:szCs w:val="20"/>
              </w:rPr>
            </w:pPr>
          </w:p>
        </w:tc>
        <w:tc>
          <w:tcPr>
            <w:tcW w:w="958" w:type="dxa"/>
            <w:noWrap/>
            <w:vAlign w:val="bottom"/>
          </w:tcPr>
          <w:p w:rsidR="007C3ACA" w:rsidRPr="0083053A" w:rsidRDefault="007C3ACA" w:rsidP="008B0892">
            <w:pPr>
              <w:jc w:val="center"/>
              <w:rPr>
                <w:rFonts w:ascii="Times New Roman" w:hAnsi="Times New Roman" w:cs="Times New Roman"/>
                <w:sz w:val="20"/>
                <w:szCs w:val="20"/>
              </w:rPr>
            </w:pPr>
          </w:p>
        </w:tc>
        <w:tc>
          <w:tcPr>
            <w:tcW w:w="848" w:type="dxa"/>
            <w:noWrap/>
            <w:vAlign w:val="bottom"/>
          </w:tcPr>
          <w:p w:rsidR="007C3ACA" w:rsidRPr="0083053A" w:rsidRDefault="007C3ACA" w:rsidP="008B0892">
            <w:pPr>
              <w:jc w:val="center"/>
              <w:rPr>
                <w:rFonts w:ascii="Times New Roman" w:hAnsi="Times New Roman" w:cs="Times New Roman"/>
                <w:sz w:val="20"/>
                <w:szCs w:val="20"/>
              </w:rPr>
            </w:pPr>
          </w:p>
        </w:tc>
        <w:tc>
          <w:tcPr>
            <w:tcW w:w="814" w:type="dxa"/>
            <w:noWrap/>
            <w:vAlign w:val="bottom"/>
          </w:tcPr>
          <w:p w:rsidR="007C3ACA" w:rsidRPr="0083053A" w:rsidRDefault="007C3ACA" w:rsidP="008B0892">
            <w:pPr>
              <w:jc w:val="center"/>
              <w:rPr>
                <w:rFonts w:ascii="Times New Roman" w:hAnsi="Times New Roman" w:cs="Times New Roman"/>
                <w:sz w:val="20"/>
                <w:szCs w:val="20"/>
              </w:rPr>
            </w:pPr>
          </w:p>
        </w:tc>
        <w:tc>
          <w:tcPr>
            <w:tcW w:w="814" w:type="dxa"/>
            <w:noWrap/>
            <w:vAlign w:val="bottom"/>
          </w:tcPr>
          <w:p w:rsidR="007C3ACA" w:rsidRPr="0083053A" w:rsidRDefault="007C3ACA" w:rsidP="008B0892">
            <w:pPr>
              <w:jc w:val="center"/>
              <w:rPr>
                <w:rFonts w:ascii="Times New Roman" w:hAnsi="Times New Roman" w:cs="Times New Roman"/>
                <w:sz w:val="20"/>
                <w:szCs w:val="20"/>
              </w:rPr>
            </w:pPr>
          </w:p>
        </w:tc>
        <w:tc>
          <w:tcPr>
            <w:tcW w:w="814" w:type="dxa"/>
            <w:noWrap/>
            <w:vAlign w:val="bottom"/>
          </w:tcPr>
          <w:p w:rsidR="007C3ACA" w:rsidRPr="0083053A" w:rsidRDefault="007C3ACA" w:rsidP="008B0892">
            <w:pPr>
              <w:jc w:val="center"/>
              <w:rPr>
                <w:rFonts w:ascii="Times New Roman" w:hAnsi="Times New Roman" w:cs="Times New Roman"/>
                <w:sz w:val="20"/>
                <w:szCs w:val="20"/>
              </w:rPr>
            </w:pPr>
          </w:p>
        </w:tc>
      </w:tr>
      <w:tr w:rsidR="007C3ACA" w:rsidRPr="0083053A">
        <w:trPr>
          <w:trHeight w:val="20"/>
        </w:trPr>
        <w:tc>
          <w:tcPr>
            <w:tcW w:w="2524" w:type="dxa"/>
            <w:noWrap/>
          </w:tcPr>
          <w:p w:rsidR="007C3ACA" w:rsidRPr="0083053A" w:rsidRDefault="007C3ACA" w:rsidP="00A84027">
            <w:pPr>
              <w:rPr>
                <w:rFonts w:ascii="Times New Roman" w:hAnsi="Times New Roman" w:cs="Times New Roman"/>
                <w:sz w:val="20"/>
                <w:szCs w:val="20"/>
              </w:rPr>
            </w:pPr>
            <w:r w:rsidRPr="0083053A">
              <w:rPr>
                <w:rFonts w:ascii="Times New Roman" w:hAnsi="Times New Roman" w:cs="Times New Roman"/>
                <w:sz w:val="20"/>
                <w:szCs w:val="20"/>
              </w:rPr>
              <w:t>Подраздел DN: Прочие производства</w:t>
            </w:r>
          </w:p>
        </w:tc>
        <w:tc>
          <w:tcPr>
            <w:tcW w:w="1171" w:type="dxa"/>
            <w:noWrap/>
          </w:tcPr>
          <w:p w:rsidR="007C3ACA" w:rsidRPr="0083053A" w:rsidRDefault="007C3ACA" w:rsidP="00C36B12">
            <w:pPr>
              <w:jc w:val="center"/>
              <w:rPr>
                <w:rFonts w:ascii="Times New Roman" w:hAnsi="Times New Roman" w:cs="Times New Roman"/>
                <w:sz w:val="20"/>
                <w:szCs w:val="20"/>
              </w:rPr>
            </w:pPr>
            <w:r w:rsidRPr="0083053A">
              <w:rPr>
                <w:rFonts w:ascii="Times New Roman" w:hAnsi="Times New Roman" w:cs="Times New Roman"/>
                <w:sz w:val="20"/>
                <w:szCs w:val="20"/>
              </w:rPr>
              <w:t>тыс.руб.</w:t>
            </w:r>
          </w:p>
        </w:tc>
        <w:tc>
          <w:tcPr>
            <w:tcW w:w="949" w:type="dxa"/>
            <w:noWrap/>
            <w:vAlign w:val="bottom"/>
          </w:tcPr>
          <w:p w:rsidR="007C3ACA" w:rsidRPr="0083053A" w:rsidRDefault="007C3ACA" w:rsidP="008B0892">
            <w:pPr>
              <w:jc w:val="center"/>
              <w:rPr>
                <w:rFonts w:ascii="Times New Roman" w:hAnsi="Times New Roman" w:cs="Times New Roman"/>
                <w:sz w:val="20"/>
                <w:szCs w:val="20"/>
              </w:rPr>
            </w:pPr>
          </w:p>
        </w:tc>
        <w:tc>
          <w:tcPr>
            <w:tcW w:w="814" w:type="dxa"/>
            <w:noWrap/>
            <w:vAlign w:val="bottom"/>
          </w:tcPr>
          <w:p w:rsidR="007C3ACA" w:rsidRPr="0083053A" w:rsidRDefault="007C3ACA" w:rsidP="008B0892">
            <w:pPr>
              <w:jc w:val="center"/>
              <w:rPr>
                <w:rFonts w:ascii="Times New Roman" w:hAnsi="Times New Roman" w:cs="Times New Roman"/>
                <w:sz w:val="20"/>
                <w:szCs w:val="20"/>
              </w:rPr>
            </w:pPr>
          </w:p>
        </w:tc>
        <w:tc>
          <w:tcPr>
            <w:tcW w:w="958" w:type="dxa"/>
            <w:noWrap/>
            <w:vAlign w:val="bottom"/>
          </w:tcPr>
          <w:p w:rsidR="007C3ACA" w:rsidRPr="0083053A" w:rsidRDefault="007C3ACA" w:rsidP="008B0892">
            <w:pPr>
              <w:jc w:val="center"/>
              <w:rPr>
                <w:rFonts w:ascii="Times New Roman" w:hAnsi="Times New Roman" w:cs="Times New Roman"/>
                <w:sz w:val="20"/>
                <w:szCs w:val="20"/>
              </w:rPr>
            </w:pPr>
          </w:p>
        </w:tc>
        <w:tc>
          <w:tcPr>
            <w:tcW w:w="848" w:type="dxa"/>
            <w:noWrap/>
            <w:vAlign w:val="bottom"/>
          </w:tcPr>
          <w:p w:rsidR="007C3ACA" w:rsidRPr="0083053A" w:rsidRDefault="007C3ACA" w:rsidP="008B0892">
            <w:pPr>
              <w:jc w:val="center"/>
              <w:rPr>
                <w:rFonts w:ascii="Times New Roman" w:hAnsi="Times New Roman" w:cs="Times New Roman"/>
                <w:sz w:val="20"/>
                <w:szCs w:val="20"/>
              </w:rPr>
            </w:pPr>
          </w:p>
        </w:tc>
        <w:tc>
          <w:tcPr>
            <w:tcW w:w="814" w:type="dxa"/>
            <w:noWrap/>
            <w:vAlign w:val="bottom"/>
          </w:tcPr>
          <w:p w:rsidR="007C3ACA" w:rsidRPr="0083053A" w:rsidRDefault="007C3ACA" w:rsidP="008B0892">
            <w:pPr>
              <w:jc w:val="center"/>
              <w:rPr>
                <w:rFonts w:ascii="Times New Roman" w:hAnsi="Times New Roman" w:cs="Times New Roman"/>
                <w:sz w:val="20"/>
                <w:szCs w:val="20"/>
              </w:rPr>
            </w:pPr>
          </w:p>
        </w:tc>
        <w:tc>
          <w:tcPr>
            <w:tcW w:w="814" w:type="dxa"/>
            <w:noWrap/>
            <w:vAlign w:val="bottom"/>
          </w:tcPr>
          <w:p w:rsidR="007C3ACA" w:rsidRPr="0083053A" w:rsidRDefault="007C3ACA" w:rsidP="008B0892">
            <w:pPr>
              <w:jc w:val="center"/>
              <w:rPr>
                <w:rFonts w:ascii="Times New Roman" w:hAnsi="Times New Roman" w:cs="Times New Roman"/>
                <w:sz w:val="20"/>
                <w:szCs w:val="20"/>
              </w:rPr>
            </w:pPr>
          </w:p>
        </w:tc>
        <w:tc>
          <w:tcPr>
            <w:tcW w:w="814" w:type="dxa"/>
            <w:noWrap/>
            <w:vAlign w:val="bottom"/>
          </w:tcPr>
          <w:p w:rsidR="007C3ACA" w:rsidRPr="0083053A" w:rsidRDefault="007C3ACA" w:rsidP="008B0892">
            <w:pPr>
              <w:jc w:val="center"/>
              <w:rPr>
                <w:rFonts w:ascii="Times New Roman" w:hAnsi="Times New Roman" w:cs="Times New Roman"/>
                <w:sz w:val="20"/>
                <w:szCs w:val="20"/>
              </w:rPr>
            </w:pPr>
          </w:p>
        </w:tc>
      </w:tr>
      <w:tr w:rsidR="007C3ACA" w:rsidRPr="0083053A">
        <w:trPr>
          <w:trHeight w:val="20"/>
        </w:trPr>
        <w:tc>
          <w:tcPr>
            <w:tcW w:w="2524" w:type="dxa"/>
            <w:noWrap/>
          </w:tcPr>
          <w:p w:rsidR="007C3ACA" w:rsidRPr="0083053A" w:rsidRDefault="007C3ACA" w:rsidP="00A84027">
            <w:pPr>
              <w:rPr>
                <w:rFonts w:ascii="Times New Roman" w:hAnsi="Times New Roman" w:cs="Times New Roman"/>
                <w:sz w:val="20"/>
                <w:szCs w:val="20"/>
                <w:lang w:val="ru-RU"/>
              </w:rPr>
            </w:pPr>
            <w:r w:rsidRPr="0083053A">
              <w:rPr>
                <w:rFonts w:ascii="Times New Roman" w:hAnsi="Times New Roman" w:cs="Times New Roman"/>
                <w:sz w:val="20"/>
                <w:szCs w:val="20"/>
                <w:lang w:val="ru-RU"/>
              </w:rPr>
              <w:t xml:space="preserve">РАЗДЕЛ </w:t>
            </w:r>
            <w:r w:rsidRPr="0083053A">
              <w:rPr>
                <w:rFonts w:ascii="Times New Roman" w:hAnsi="Times New Roman" w:cs="Times New Roman"/>
                <w:sz w:val="20"/>
                <w:szCs w:val="20"/>
              </w:rPr>
              <w:t>E</w:t>
            </w:r>
            <w:r w:rsidRPr="0083053A">
              <w:rPr>
                <w:rFonts w:ascii="Times New Roman" w:hAnsi="Times New Roman" w:cs="Times New Roman"/>
                <w:sz w:val="20"/>
                <w:szCs w:val="20"/>
                <w:lang w:val="ru-RU"/>
              </w:rPr>
              <w:t>: Производство и распределение электроэнергии, газа и воды</w:t>
            </w:r>
          </w:p>
        </w:tc>
        <w:tc>
          <w:tcPr>
            <w:tcW w:w="1171" w:type="dxa"/>
            <w:noWrap/>
          </w:tcPr>
          <w:p w:rsidR="007C3ACA" w:rsidRPr="0083053A" w:rsidRDefault="007C3ACA" w:rsidP="00C36B12">
            <w:pPr>
              <w:jc w:val="center"/>
              <w:rPr>
                <w:rFonts w:ascii="Times New Roman" w:hAnsi="Times New Roman" w:cs="Times New Roman"/>
                <w:sz w:val="20"/>
                <w:szCs w:val="20"/>
              </w:rPr>
            </w:pPr>
            <w:r w:rsidRPr="0083053A">
              <w:rPr>
                <w:rFonts w:ascii="Times New Roman" w:hAnsi="Times New Roman" w:cs="Times New Roman"/>
                <w:sz w:val="20"/>
                <w:szCs w:val="20"/>
              </w:rPr>
              <w:t>тыс.руб.</w:t>
            </w:r>
          </w:p>
        </w:tc>
        <w:tc>
          <w:tcPr>
            <w:tcW w:w="949" w:type="dxa"/>
            <w:noWrap/>
            <w:vAlign w:val="bottom"/>
          </w:tcPr>
          <w:p w:rsidR="007C3ACA" w:rsidRPr="0083053A" w:rsidRDefault="007C3ACA" w:rsidP="008B0892">
            <w:pPr>
              <w:jc w:val="center"/>
              <w:rPr>
                <w:rFonts w:ascii="Times New Roman" w:hAnsi="Times New Roman" w:cs="Times New Roman"/>
                <w:sz w:val="20"/>
                <w:szCs w:val="20"/>
              </w:rPr>
            </w:pPr>
          </w:p>
        </w:tc>
        <w:tc>
          <w:tcPr>
            <w:tcW w:w="814" w:type="dxa"/>
            <w:noWrap/>
            <w:vAlign w:val="bottom"/>
          </w:tcPr>
          <w:p w:rsidR="007C3ACA" w:rsidRPr="0083053A" w:rsidRDefault="007C3ACA" w:rsidP="008B0892">
            <w:pPr>
              <w:jc w:val="center"/>
              <w:rPr>
                <w:rFonts w:ascii="Times New Roman" w:hAnsi="Times New Roman" w:cs="Times New Roman"/>
                <w:sz w:val="20"/>
                <w:szCs w:val="20"/>
              </w:rPr>
            </w:pPr>
            <w:r w:rsidRPr="0083053A">
              <w:rPr>
                <w:rFonts w:ascii="Times New Roman" w:hAnsi="Times New Roman" w:cs="Times New Roman"/>
                <w:sz w:val="20"/>
                <w:szCs w:val="20"/>
              </w:rPr>
              <w:t>6689</w:t>
            </w:r>
          </w:p>
        </w:tc>
        <w:tc>
          <w:tcPr>
            <w:tcW w:w="958" w:type="dxa"/>
            <w:noWrap/>
            <w:vAlign w:val="bottom"/>
          </w:tcPr>
          <w:p w:rsidR="007C3ACA" w:rsidRPr="0083053A" w:rsidRDefault="007C3ACA" w:rsidP="008B0892">
            <w:pPr>
              <w:jc w:val="center"/>
              <w:rPr>
                <w:rFonts w:ascii="Times New Roman" w:hAnsi="Times New Roman" w:cs="Times New Roman"/>
                <w:sz w:val="20"/>
                <w:szCs w:val="20"/>
              </w:rPr>
            </w:pPr>
          </w:p>
        </w:tc>
        <w:tc>
          <w:tcPr>
            <w:tcW w:w="848" w:type="dxa"/>
            <w:noWrap/>
            <w:vAlign w:val="bottom"/>
          </w:tcPr>
          <w:p w:rsidR="007C3ACA" w:rsidRPr="0083053A" w:rsidRDefault="007C3ACA" w:rsidP="008B0892">
            <w:pPr>
              <w:jc w:val="center"/>
              <w:rPr>
                <w:rFonts w:ascii="Times New Roman" w:hAnsi="Times New Roman" w:cs="Times New Roman"/>
                <w:sz w:val="20"/>
                <w:szCs w:val="20"/>
              </w:rPr>
            </w:pPr>
          </w:p>
        </w:tc>
        <w:tc>
          <w:tcPr>
            <w:tcW w:w="814" w:type="dxa"/>
            <w:noWrap/>
            <w:vAlign w:val="bottom"/>
          </w:tcPr>
          <w:p w:rsidR="007C3ACA" w:rsidRPr="0083053A" w:rsidRDefault="007C3ACA" w:rsidP="008B0892">
            <w:pPr>
              <w:jc w:val="center"/>
              <w:rPr>
                <w:rFonts w:ascii="Times New Roman" w:hAnsi="Times New Roman" w:cs="Times New Roman"/>
                <w:sz w:val="20"/>
                <w:szCs w:val="20"/>
              </w:rPr>
            </w:pPr>
          </w:p>
        </w:tc>
        <w:tc>
          <w:tcPr>
            <w:tcW w:w="814" w:type="dxa"/>
            <w:noWrap/>
            <w:vAlign w:val="bottom"/>
          </w:tcPr>
          <w:p w:rsidR="007C3ACA" w:rsidRPr="0083053A" w:rsidRDefault="007C3ACA" w:rsidP="008B0892">
            <w:pPr>
              <w:jc w:val="center"/>
              <w:rPr>
                <w:rFonts w:ascii="Times New Roman" w:hAnsi="Times New Roman" w:cs="Times New Roman"/>
                <w:sz w:val="20"/>
                <w:szCs w:val="20"/>
              </w:rPr>
            </w:pPr>
          </w:p>
        </w:tc>
        <w:tc>
          <w:tcPr>
            <w:tcW w:w="814" w:type="dxa"/>
            <w:noWrap/>
            <w:vAlign w:val="bottom"/>
          </w:tcPr>
          <w:p w:rsidR="007C3ACA" w:rsidRPr="0083053A" w:rsidRDefault="007C3ACA" w:rsidP="008B0892">
            <w:pPr>
              <w:jc w:val="center"/>
              <w:rPr>
                <w:rFonts w:ascii="Times New Roman" w:hAnsi="Times New Roman" w:cs="Times New Roman"/>
                <w:sz w:val="20"/>
                <w:szCs w:val="20"/>
              </w:rPr>
            </w:pPr>
          </w:p>
        </w:tc>
      </w:tr>
      <w:tr w:rsidR="007C3ACA" w:rsidRPr="0083053A">
        <w:trPr>
          <w:trHeight w:val="20"/>
        </w:trPr>
        <w:tc>
          <w:tcPr>
            <w:tcW w:w="2524" w:type="dxa"/>
            <w:noWrap/>
          </w:tcPr>
          <w:p w:rsidR="007C3ACA" w:rsidRPr="0083053A" w:rsidRDefault="007C3ACA" w:rsidP="00A84027">
            <w:pPr>
              <w:rPr>
                <w:rFonts w:ascii="Times New Roman" w:hAnsi="Times New Roman" w:cs="Times New Roman"/>
                <w:sz w:val="20"/>
                <w:szCs w:val="20"/>
              </w:rPr>
            </w:pPr>
            <w:r w:rsidRPr="0083053A">
              <w:rPr>
                <w:rFonts w:ascii="Times New Roman" w:hAnsi="Times New Roman" w:cs="Times New Roman"/>
                <w:sz w:val="20"/>
                <w:szCs w:val="20"/>
              </w:rPr>
              <w:t>РАЗДЕЛ F: Строительство</w:t>
            </w:r>
          </w:p>
        </w:tc>
        <w:tc>
          <w:tcPr>
            <w:tcW w:w="1171" w:type="dxa"/>
            <w:noWrap/>
          </w:tcPr>
          <w:p w:rsidR="007C3ACA" w:rsidRPr="0083053A" w:rsidRDefault="007C3ACA" w:rsidP="00C36B12">
            <w:pPr>
              <w:jc w:val="center"/>
              <w:rPr>
                <w:rFonts w:ascii="Times New Roman" w:hAnsi="Times New Roman" w:cs="Times New Roman"/>
                <w:sz w:val="20"/>
                <w:szCs w:val="20"/>
              </w:rPr>
            </w:pPr>
            <w:r w:rsidRPr="0083053A">
              <w:rPr>
                <w:rFonts w:ascii="Times New Roman" w:hAnsi="Times New Roman" w:cs="Times New Roman"/>
                <w:sz w:val="20"/>
                <w:szCs w:val="20"/>
              </w:rPr>
              <w:t>тыс.руб.</w:t>
            </w:r>
          </w:p>
        </w:tc>
        <w:tc>
          <w:tcPr>
            <w:tcW w:w="949" w:type="dxa"/>
            <w:noWrap/>
            <w:vAlign w:val="bottom"/>
          </w:tcPr>
          <w:p w:rsidR="007C3ACA" w:rsidRPr="0083053A" w:rsidRDefault="007C3ACA" w:rsidP="008B0892">
            <w:pPr>
              <w:jc w:val="center"/>
              <w:rPr>
                <w:rFonts w:ascii="Times New Roman" w:hAnsi="Times New Roman" w:cs="Times New Roman"/>
                <w:sz w:val="20"/>
                <w:szCs w:val="20"/>
              </w:rPr>
            </w:pPr>
          </w:p>
        </w:tc>
        <w:tc>
          <w:tcPr>
            <w:tcW w:w="814" w:type="dxa"/>
            <w:noWrap/>
            <w:vAlign w:val="bottom"/>
          </w:tcPr>
          <w:p w:rsidR="007C3ACA" w:rsidRPr="0083053A" w:rsidRDefault="007C3ACA" w:rsidP="008B0892">
            <w:pPr>
              <w:jc w:val="center"/>
              <w:rPr>
                <w:rFonts w:ascii="Times New Roman" w:hAnsi="Times New Roman" w:cs="Times New Roman"/>
                <w:sz w:val="20"/>
                <w:szCs w:val="20"/>
              </w:rPr>
            </w:pPr>
          </w:p>
        </w:tc>
        <w:tc>
          <w:tcPr>
            <w:tcW w:w="958" w:type="dxa"/>
            <w:noWrap/>
            <w:vAlign w:val="bottom"/>
          </w:tcPr>
          <w:p w:rsidR="007C3ACA" w:rsidRPr="0083053A" w:rsidRDefault="007C3ACA" w:rsidP="008B0892">
            <w:pPr>
              <w:jc w:val="center"/>
              <w:rPr>
                <w:rFonts w:ascii="Times New Roman" w:hAnsi="Times New Roman" w:cs="Times New Roman"/>
                <w:sz w:val="20"/>
                <w:szCs w:val="20"/>
              </w:rPr>
            </w:pPr>
            <w:r w:rsidRPr="0083053A">
              <w:rPr>
                <w:rFonts w:ascii="Times New Roman" w:hAnsi="Times New Roman" w:cs="Times New Roman"/>
                <w:sz w:val="20"/>
                <w:szCs w:val="20"/>
              </w:rPr>
              <w:t>4562</w:t>
            </w:r>
          </w:p>
        </w:tc>
        <w:tc>
          <w:tcPr>
            <w:tcW w:w="848" w:type="dxa"/>
            <w:noWrap/>
            <w:vAlign w:val="bottom"/>
          </w:tcPr>
          <w:p w:rsidR="007C3ACA" w:rsidRPr="0083053A" w:rsidRDefault="007C3ACA" w:rsidP="008B0892">
            <w:pPr>
              <w:jc w:val="center"/>
              <w:rPr>
                <w:rFonts w:ascii="Times New Roman" w:hAnsi="Times New Roman" w:cs="Times New Roman"/>
                <w:sz w:val="20"/>
                <w:szCs w:val="20"/>
              </w:rPr>
            </w:pPr>
          </w:p>
        </w:tc>
        <w:tc>
          <w:tcPr>
            <w:tcW w:w="814" w:type="dxa"/>
            <w:noWrap/>
            <w:vAlign w:val="bottom"/>
          </w:tcPr>
          <w:p w:rsidR="007C3ACA" w:rsidRPr="0083053A" w:rsidRDefault="007C3ACA" w:rsidP="008B0892">
            <w:pPr>
              <w:jc w:val="center"/>
              <w:rPr>
                <w:rFonts w:ascii="Times New Roman" w:hAnsi="Times New Roman" w:cs="Times New Roman"/>
                <w:sz w:val="20"/>
                <w:szCs w:val="20"/>
              </w:rPr>
            </w:pPr>
          </w:p>
        </w:tc>
        <w:tc>
          <w:tcPr>
            <w:tcW w:w="814" w:type="dxa"/>
            <w:noWrap/>
            <w:vAlign w:val="bottom"/>
          </w:tcPr>
          <w:p w:rsidR="007C3ACA" w:rsidRPr="0083053A" w:rsidRDefault="007C3ACA" w:rsidP="008B0892">
            <w:pPr>
              <w:jc w:val="center"/>
              <w:rPr>
                <w:rFonts w:ascii="Times New Roman" w:hAnsi="Times New Roman" w:cs="Times New Roman"/>
                <w:sz w:val="20"/>
                <w:szCs w:val="20"/>
              </w:rPr>
            </w:pPr>
          </w:p>
        </w:tc>
        <w:tc>
          <w:tcPr>
            <w:tcW w:w="814" w:type="dxa"/>
            <w:noWrap/>
            <w:vAlign w:val="bottom"/>
          </w:tcPr>
          <w:p w:rsidR="007C3ACA" w:rsidRPr="0083053A" w:rsidRDefault="007C3ACA" w:rsidP="008B0892">
            <w:pPr>
              <w:jc w:val="center"/>
              <w:rPr>
                <w:rFonts w:ascii="Times New Roman" w:hAnsi="Times New Roman" w:cs="Times New Roman"/>
                <w:sz w:val="20"/>
                <w:szCs w:val="20"/>
              </w:rPr>
            </w:pPr>
          </w:p>
        </w:tc>
      </w:tr>
      <w:tr w:rsidR="007C3ACA" w:rsidRPr="0083053A">
        <w:trPr>
          <w:trHeight w:val="20"/>
        </w:trPr>
        <w:tc>
          <w:tcPr>
            <w:tcW w:w="2524" w:type="dxa"/>
            <w:noWrap/>
          </w:tcPr>
          <w:p w:rsidR="007C3ACA" w:rsidRPr="0083053A" w:rsidRDefault="007C3ACA" w:rsidP="00A84027">
            <w:pPr>
              <w:rPr>
                <w:rFonts w:ascii="Times New Roman" w:hAnsi="Times New Roman" w:cs="Times New Roman"/>
                <w:sz w:val="20"/>
                <w:szCs w:val="20"/>
                <w:lang w:val="ru-RU"/>
              </w:rPr>
            </w:pPr>
            <w:r w:rsidRPr="0083053A">
              <w:rPr>
                <w:rFonts w:ascii="Times New Roman" w:hAnsi="Times New Roman" w:cs="Times New Roman"/>
                <w:sz w:val="20"/>
                <w:szCs w:val="20"/>
                <w:lang w:val="ru-RU"/>
              </w:rPr>
              <w:t xml:space="preserve">РАЗДЕЛ </w:t>
            </w:r>
            <w:r w:rsidRPr="0083053A">
              <w:rPr>
                <w:rFonts w:ascii="Times New Roman" w:hAnsi="Times New Roman" w:cs="Times New Roman"/>
                <w:sz w:val="20"/>
                <w:szCs w:val="20"/>
              </w:rPr>
              <w:t>G</w:t>
            </w:r>
            <w:r w:rsidRPr="0083053A">
              <w:rPr>
                <w:rFonts w:ascii="Times New Roman" w:hAnsi="Times New Roman" w:cs="Times New Roman"/>
                <w:sz w:val="20"/>
                <w:szCs w:val="20"/>
                <w:lang w:val="ru-RU"/>
              </w:rPr>
              <w:t>: Оптовая и розничная торговля; ремонт автотранспортных средств, мотоциклов, бытовых изделий и предметов личного пользов.</w:t>
            </w:r>
          </w:p>
        </w:tc>
        <w:tc>
          <w:tcPr>
            <w:tcW w:w="1171" w:type="dxa"/>
            <w:noWrap/>
          </w:tcPr>
          <w:p w:rsidR="007C3ACA" w:rsidRPr="0083053A" w:rsidRDefault="007C3ACA" w:rsidP="00C36B12">
            <w:pPr>
              <w:jc w:val="center"/>
              <w:rPr>
                <w:rFonts w:ascii="Times New Roman" w:hAnsi="Times New Roman" w:cs="Times New Roman"/>
                <w:sz w:val="20"/>
                <w:szCs w:val="20"/>
              </w:rPr>
            </w:pPr>
            <w:r w:rsidRPr="0083053A">
              <w:rPr>
                <w:rFonts w:ascii="Times New Roman" w:hAnsi="Times New Roman" w:cs="Times New Roman"/>
                <w:sz w:val="20"/>
                <w:szCs w:val="20"/>
              </w:rPr>
              <w:t>тыс.руб.</w:t>
            </w:r>
          </w:p>
        </w:tc>
        <w:tc>
          <w:tcPr>
            <w:tcW w:w="949" w:type="dxa"/>
            <w:noWrap/>
            <w:vAlign w:val="bottom"/>
          </w:tcPr>
          <w:p w:rsidR="007C3ACA" w:rsidRPr="0083053A" w:rsidRDefault="007C3ACA" w:rsidP="008B0892">
            <w:pPr>
              <w:jc w:val="center"/>
              <w:rPr>
                <w:rFonts w:ascii="Times New Roman" w:hAnsi="Times New Roman" w:cs="Times New Roman"/>
                <w:sz w:val="20"/>
                <w:szCs w:val="20"/>
              </w:rPr>
            </w:pPr>
          </w:p>
        </w:tc>
        <w:tc>
          <w:tcPr>
            <w:tcW w:w="814" w:type="dxa"/>
            <w:noWrap/>
            <w:vAlign w:val="bottom"/>
          </w:tcPr>
          <w:p w:rsidR="007C3ACA" w:rsidRPr="0083053A" w:rsidRDefault="007C3ACA" w:rsidP="008B0892">
            <w:pPr>
              <w:jc w:val="center"/>
              <w:rPr>
                <w:rFonts w:ascii="Times New Roman" w:hAnsi="Times New Roman" w:cs="Times New Roman"/>
                <w:sz w:val="20"/>
                <w:szCs w:val="20"/>
              </w:rPr>
            </w:pPr>
          </w:p>
        </w:tc>
        <w:tc>
          <w:tcPr>
            <w:tcW w:w="958" w:type="dxa"/>
            <w:noWrap/>
            <w:vAlign w:val="bottom"/>
          </w:tcPr>
          <w:p w:rsidR="007C3ACA" w:rsidRPr="0083053A" w:rsidRDefault="007C3ACA" w:rsidP="008B0892">
            <w:pPr>
              <w:jc w:val="center"/>
              <w:rPr>
                <w:rFonts w:ascii="Times New Roman" w:hAnsi="Times New Roman" w:cs="Times New Roman"/>
                <w:sz w:val="20"/>
                <w:szCs w:val="20"/>
              </w:rPr>
            </w:pPr>
          </w:p>
        </w:tc>
        <w:tc>
          <w:tcPr>
            <w:tcW w:w="848" w:type="dxa"/>
            <w:noWrap/>
            <w:vAlign w:val="bottom"/>
          </w:tcPr>
          <w:p w:rsidR="007C3ACA" w:rsidRPr="0083053A" w:rsidRDefault="007C3ACA" w:rsidP="008B0892">
            <w:pPr>
              <w:jc w:val="center"/>
              <w:rPr>
                <w:rFonts w:ascii="Times New Roman" w:hAnsi="Times New Roman" w:cs="Times New Roman"/>
                <w:sz w:val="20"/>
                <w:szCs w:val="20"/>
              </w:rPr>
            </w:pPr>
          </w:p>
        </w:tc>
        <w:tc>
          <w:tcPr>
            <w:tcW w:w="814" w:type="dxa"/>
            <w:noWrap/>
            <w:vAlign w:val="bottom"/>
          </w:tcPr>
          <w:p w:rsidR="007C3ACA" w:rsidRPr="0083053A" w:rsidRDefault="007C3ACA" w:rsidP="008B0892">
            <w:pPr>
              <w:jc w:val="center"/>
              <w:rPr>
                <w:rFonts w:ascii="Times New Roman" w:hAnsi="Times New Roman" w:cs="Times New Roman"/>
                <w:sz w:val="20"/>
                <w:szCs w:val="20"/>
              </w:rPr>
            </w:pPr>
          </w:p>
        </w:tc>
        <w:tc>
          <w:tcPr>
            <w:tcW w:w="814" w:type="dxa"/>
            <w:noWrap/>
            <w:vAlign w:val="bottom"/>
          </w:tcPr>
          <w:p w:rsidR="007C3ACA" w:rsidRPr="0083053A" w:rsidRDefault="007C3ACA" w:rsidP="008B0892">
            <w:pPr>
              <w:jc w:val="center"/>
              <w:rPr>
                <w:rFonts w:ascii="Times New Roman" w:hAnsi="Times New Roman" w:cs="Times New Roman"/>
                <w:sz w:val="20"/>
                <w:szCs w:val="20"/>
              </w:rPr>
            </w:pPr>
          </w:p>
        </w:tc>
        <w:tc>
          <w:tcPr>
            <w:tcW w:w="814" w:type="dxa"/>
            <w:noWrap/>
            <w:vAlign w:val="bottom"/>
          </w:tcPr>
          <w:p w:rsidR="007C3ACA" w:rsidRPr="0083053A" w:rsidRDefault="007C3ACA" w:rsidP="008B0892">
            <w:pPr>
              <w:jc w:val="center"/>
              <w:rPr>
                <w:rFonts w:ascii="Times New Roman" w:hAnsi="Times New Roman" w:cs="Times New Roman"/>
                <w:sz w:val="20"/>
                <w:szCs w:val="20"/>
              </w:rPr>
            </w:pPr>
          </w:p>
        </w:tc>
      </w:tr>
      <w:tr w:rsidR="007C3ACA" w:rsidRPr="0083053A">
        <w:trPr>
          <w:trHeight w:val="20"/>
        </w:trPr>
        <w:tc>
          <w:tcPr>
            <w:tcW w:w="2524" w:type="dxa"/>
            <w:noWrap/>
          </w:tcPr>
          <w:p w:rsidR="007C3ACA" w:rsidRPr="0083053A" w:rsidRDefault="007C3ACA" w:rsidP="00A84027">
            <w:pPr>
              <w:rPr>
                <w:rFonts w:ascii="Times New Roman" w:hAnsi="Times New Roman" w:cs="Times New Roman"/>
                <w:sz w:val="20"/>
                <w:szCs w:val="20"/>
                <w:lang w:val="ru-RU"/>
              </w:rPr>
            </w:pPr>
            <w:r w:rsidRPr="0083053A">
              <w:rPr>
                <w:rFonts w:ascii="Times New Roman" w:hAnsi="Times New Roman" w:cs="Times New Roman"/>
                <w:sz w:val="20"/>
                <w:szCs w:val="20"/>
                <w:lang w:val="ru-RU"/>
              </w:rPr>
              <w:t xml:space="preserve">РАЗДЕЛ </w:t>
            </w:r>
            <w:r w:rsidRPr="0083053A">
              <w:rPr>
                <w:rFonts w:ascii="Times New Roman" w:hAnsi="Times New Roman" w:cs="Times New Roman"/>
                <w:sz w:val="20"/>
                <w:szCs w:val="20"/>
              </w:rPr>
              <w:t>H</w:t>
            </w:r>
            <w:r w:rsidRPr="0083053A">
              <w:rPr>
                <w:rFonts w:ascii="Times New Roman" w:hAnsi="Times New Roman" w:cs="Times New Roman"/>
                <w:sz w:val="20"/>
                <w:szCs w:val="20"/>
                <w:lang w:val="ru-RU"/>
              </w:rPr>
              <w:t>: Гостиницы и рестораны</w:t>
            </w:r>
          </w:p>
        </w:tc>
        <w:tc>
          <w:tcPr>
            <w:tcW w:w="1171" w:type="dxa"/>
            <w:noWrap/>
          </w:tcPr>
          <w:p w:rsidR="007C3ACA" w:rsidRPr="0083053A" w:rsidRDefault="007C3ACA" w:rsidP="00C36B12">
            <w:pPr>
              <w:jc w:val="center"/>
              <w:rPr>
                <w:rFonts w:ascii="Times New Roman" w:hAnsi="Times New Roman" w:cs="Times New Roman"/>
                <w:sz w:val="20"/>
                <w:szCs w:val="20"/>
              </w:rPr>
            </w:pPr>
            <w:r w:rsidRPr="0083053A">
              <w:rPr>
                <w:rFonts w:ascii="Times New Roman" w:hAnsi="Times New Roman" w:cs="Times New Roman"/>
                <w:sz w:val="20"/>
                <w:szCs w:val="20"/>
              </w:rPr>
              <w:t>тыс.руб.</w:t>
            </w:r>
          </w:p>
        </w:tc>
        <w:tc>
          <w:tcPr>
            <w:tcW w:w="949" w:type="dxa"/>
            <w:noWrap/>
            <w:vAlign w:val="bottom"/>
          </w:tcPr>
          <w:p w:rsidR="007C3ACA" w:rsidRPr="0083053A" w:rsidRDefault="007C3ACA" w:rsidP="008B0892">
            <w:pPr>
              <w:jc w:val="center"/>
              <w:rPr>
                <w:rFonts w:ascii="Times New Roman" w:hAnsi="Times New Roman" w:cs="Times New Roman"/>
                <w:sz w:val="20"/>
                <w:szCs w:val="20"/>
              </w:rPr>
            </w:pPr>
          </w:p>
        </w:tc>
        <w:tc>
          <w:tcPr>
            <w:tcW w:w="814" w:type="dxa"/>
            <w:noWrap/>
            <w:vAlign w:val="bottom"/>
          </w:tcPr>
          <w:p w:rsidR="007C3ACA" w:rsidRPr="0083053A" w:rsidRDefault="007C3ACA" w:rsidP="008B0892">
            <w:pPr>
              <w:jc w:val="center"/>
              <w:rPr>
                <w:rFonts w:ascii="Times New Roman" w:hAnsi="Times New Roman" w:cs="Times New Roman"/>
                <w:sz w:val="20"/>
                <w:szCs w:val="20"/>
              </w:rPr>
            </w:pPr>
          </w:p>
        </w:tc>
        <w:tc>
          <w:tcPr>
            <w:tcW w:w="958" w:type="dxa"/>
            <w:noWrap/>
            <w:vAlign w:val="bottom"/>
          </w:tcPr>
          <w:p w:rsidR="007C3ACA" w:rsidRPr="0083053A" w:rsidRDefault="007C3ACA" w:rsidP="008B0892">
            <w:pPr>
              <w:jc w:val="center"/>
              <w:rPr>
                <w:rFonts w:ascii="Times New Roman" w:hAnsi="Times New Roman" w:cs="Times New Roman"/>
                <w:sz w:val="20"/>
                <w:szCs w:val="20"/>
              </w:rPr>
            </w:pPr>
          </w:p>
        </w:tc>
        <w:tc>
          <w:tcPr>
            <w:tcW w:w="848" w:type="dxa"/>
            <w:noWrap/>
            <w:vAlign w:val="bottom"/>
          </w:tcPr>
          <w:p w:rsidR="007C3ACA" w:rsidRPr="0083053A" w:rsidRDefault="007C3ACA" w:rsidP="008B0892">
            <w:pPr>
              <w:jc w:val="center"/>
              <w:rPr>
                <w:rFonts w:ascii="Times New Roman" w:hAnsi="Times New Roman" w:cs="Times New Roman"/>
                <w:sz w:val="20"/>
                <w:szCs w:val="20"/>
              </w:rPr>
            </w:pPr>
          </w:p>
        </w:tc>
        <w:tc>
          <w:tcPr>
            <w:tcW w:w="814" w:type="dxa"/>
            <w:noWrap/>
            <w:vAlign w:val="bottom"/>
          </w:tcPr>
          <w:p w:rsidR="007C3ACA" w:rsidRPr="0083053A" w:rsidRDefault="007C3ACA" w:rsidP="008B0892">
            <w:pPr>
              <w:jc w:val="center"/>
              <w:rPr>
                <w:rFonts w:ascii="Times New Roman" w:hAnsi="Times New Roman" w:cs="Times New Roman"/>
                <w:sz w:val="20"/>
                <w:szCs w:val="20"/>
              </w:rPr>
            </w:pPr>
          </w:p>
        </w:tc>
        <w:tc>
          <w:tcPr>
            <w:tcW w:w="814" w:type="dxa"/>
            <w:noWrap/>
            <w:vAlign w:val="bottom"/>
          </w:tcPr>
          <w:p w:rsidR="007C3ACA" w:rsidRPr="0083053A" w:rsidRDefault="007C3ACA" w:rsidP="008B0892">
            <w:pPr>
              <w:jc w:val="center"/>
              <w:rPr>
                <w:rFonts w:ascii="Times New Roman" w:hAnsi="Times New Roman" w:cs="Times New Roman"/>
                <w:sz w:val="20"/>
                <w:szCs w:val="20"/>
              </w:rPr>
            </w:pPr>
          </w:p>
        </w:tc>
        <w:tc>
          <w:tcPr>
            <w:tcW w:w="814" w:type="dxa"/>
            <w:noWrap/>
            <w:vAlign w:val="bottom"/>
          </w:tcPr>
          <w:p w:rsidR="007C3ACA" w:rsidRPr="0083053A" w:rsidRDefault="007C3ACA" w:rsidP="008B0892">
            <w:pPr>
              <w:jc w:val="center"/>
              <w:rPr>
                <w:rFonts w:ascii="Times New Roman" w:hAnsi="Times New Roman" w:cs="Times New Roman"/>
                <w:sz w:val="20"/>
                <w:szCs w:val="20"/>
              </w:rPr>
            </w:pPr>
          </w:p>
        </w:tc>
      </w:tr>
      <w:tr w:rsidR="007C3ACA" w:rsidRPr="0083053A">
        <w:trPr>
          <w:trHeight w:val="20"/>
        </w:trPr>
        <w:tc>
          <w:tcPr>
            <w:tcW w:w="2524" w:type="dxa"/>
            <w:noWrap/>
          </w:tcPr>
          <w:p w:rsidR="007C3ACA" w:rsidRPr="0083053A" w:rsidRDefault="007C3ACA" w:rsidP="00A84027">
            <w:pPr>
              <w:rPr>
                <w:rFonts w:ascii="Times New Roman" w:hAnsi="Times New Roman" w:cs="Times New Roman"/>
                <w:sz w:val="20"/>
                <w:szCs w:val="20"/>
                <w:lang w:val="ru-RU"/>
              </w:rPr>
            </w:pPr>
            <w:r w:rsidRPr="0083053A">
              <w:rPr>
                <w:rFonts w:ascii="Times New Roman" w:hAnsi="Times New Roman" w:cs="Times New Roman"/>
                <w:sz w:val="20"/>
                <w:szCs w:val="20"/>
                <w:lang w:val="ru-RU"/>
              </w:rPr>
              <w:t xml:space="preserve">РАЗДЕЛ </w:t>
            </w:r>
            <w:r w:rsidRPr="0083053A">
              <w:rPr>
                <w:rFonts w:ascii="Times New Roman" w:hAnsi="Times New Roman" w:cs="Times New Roman"/>
                <w:sz w:val="20"/>
                <w:szCs w:val="20"/>
              </w:rPr>
              <w:t>I</w:t>
            </w:r>
            <w:r w:rsidRPr="0083053A">
              <w:rPr>
                <w:rFonts w:ascii="Times New Roman" w:hAnsi="Times New Roman" w:cs="Times New Roman"/>
                <w:sz w:val="20"/>
                <w:szCs w:val="20"/>
                <w:lang w:val="ru-RU"/>
              </w:rPr>
              <w:t>: Транспорт и связь</w:t>
            </w:r>
          </w:p>
        </w:tc>
        <w:tc>
          <w:tcPr>
            <w:tcW w:w="1171" w:type="dxa"/>
            <w:noWrap/>
          </w:tcPr>
          <w:p w:rsidR="007C3ACA" w:rsidRPr="0083053A" w:rsidRDefault="007C3ACA" w:rsidP="00C36B12">
            <w:pPr>
              <w:jc w:val="center"/>
              <w:rPr>
                <w:rFonts w:ascii="Times New Roman" w:hAnsi="Times New Roman" w:cs="Times New Roman"/>
                <w:sz w:val="20"/>
                <w:szCs w:val="20"/>
              </w:rPr>
            </w:pPr>
            <w:r w:rsidRPr="0083053A">
              <w:rPr>
                <w:rFonts w:ascii="Times New Roman" w:hAnsi="Times New Roman" w:cs="Times New Roman"/>
                <w:sz w:val="20"/>
                <w:szCs w:val="20"/>
              </w:rPr>
              <w:t>тыс.руб.</w:t>
            </w:r>
          </w:p>
        </w:tc>
        <w:tc>
          <w:tcPr>
            <w:tcW w:w="949" w:type="dxa"/>
            <w:noWrap/>
            <w:vAlign w:val="bottom"/>
          </w:tcPr>
          <w:p w:rsidR="007C3ACA" w:rsidRPr="0083053A" w:rsidRDefault="007C3ACA" w:rsidP="008B0892">
            <w:pPr>
              <w:jc w:val="center"/>
              <w:rPr>
                <w:rFonts w:ascii="Times New Roman" w:hAnsi="Times New Roman" w:cs="Times New Roman"/>
                <w:sz w:val="20"/>
                <w:szCs w:val="20"/>
              </w:rPr>
            </w:pPr>
          </w:p>
        </w:tc>
        <w:tc>
          <w:tcPr>
            <w:tcW w:w="814" w:type="dxa"/>
            <w:noWrap/>
            <w:vAlign w:val="bottom"/>
          </w:tcPr>
          <w:p w:rsidR="007C3ACA" w:rsidRPr="0083053A" w:rsidRDefault="007C3ACA" w:rsidP="008B0892">
            <w:pPr>
              <w:jc w:val="center"/>
              <w:rPr>
                <w:rFonts w:ascii="Times New Roman" w:hAnsi="Times New Roman" w:cs="Times New Roman"/>
                <w:sz w:val="20"/>
                <w:szCs w:val="20"/>
              </w:rPr>
            </w:pPr>
            <w:r w:rsidRPr="0083053A">
              <w:rPr>
                <w:rFonts w:ascii="Times New Roman" w:hAnsi="Times New Roman" w:cs="Times New Roman"/>
                <w:sz w:val="20"/>
                <w:szCs w:val="20"/>
              </w:rPr>
              <w:t>3381</w:t>
            </w:r>
          </w:p>
        </w:tc>
        <w:tc>
          <w:tcPr>
            <w:tcW w:w="958" w:type="dxa"/>
            <w:noWrap/>
            <w:vAlign w:val="bottom"/>
          </w:tcPr>
          <w:p w:rsidR="007C3ACA" w:rsidRPr="0083053A" w:rsidRDefault="007C3ACA" w:rsidP="008B0892">
            <w:pPr>
              <w:jc w:val="center"/>
              <w:rPr>
                <w:rFonts w:ascii="Times New Roman" w:hAnsi="Times New Roman" w:cs="Times New Roman"/>
                <w:sz w:val="20"/>
                <w:szCs w:val="20"/>
              </w:rPr>
            </w:pPr>
          </w:p>
        </w:tc>
        <w:tc>
          <w:tcPr>
            <w:tcW w:w="848" w:type="dxa"/>
            <w:noWrap/>
            <w:vAlign w:val="bottom"/>
          </w:tcPr>
          <w:p w:rsidR="007C3ACA" w:rsidRPr="0083053A" w:rsidRDefault="007C3ACA" w:rsidP="008B0892">
            <w:pPr>
              <w:jc w:val="center"/>
              <w:rPr>
                <w:rFonts w:ascii="Times New Roman" w:hAnsi="Times New Roman" w:cs="Times New Roman"/>
                <w:sz w:val="20"/>
                <w:szCs w:val="20"/>
              </w:rPr>
            </w:pPr>
          </w:p>
        </w:tc>
        <w:tc>
          <w:tcPr>
            <w:tcW w:w="814" w:type="dxa"/>
            <w:noWrap/>
            <w:vAlign w:val="bottom"/>
          </w:tcPr>
          <w:p w:rsidR="007C3ACA" w:rsidRPr="0083053A" w:rsidRDefault="007C3ACA" w:rsidP="008B0892">
            <w:pPr>
              <w:jc w:val="center"/>
              <w:rPr>
                <w:rFonts w:ascii="Times New Roman" w:hAnsi="Times New Roman" w:cs="Times New Roman"/>
                <w:sz w:val="20"/>
                <w:szCs w:val="20"/>
              </w:rPr>
            </w:pPr>
          </w:p>
        </w:tc>
        <w:tc>
          <w:tcPr>
            <w:tcW w:w="814" w:type="dxa"/>
            <w:noWrap/>
            <w:vAlign w:val="bottom"/>
          </w:tcPr>
          <w:p w:rsidR="007C3ACA" w:rsidRPr="0083053A" w:rsidRDefault="007C3ACA" w:rsidP="008B0892">
            <w:pPr>
              <w:jc w:val="center"/>
              <w:rPr>
                <w:rFonts w:ascii="Times New Roman" w:hAnsi="Times New Roman" w:cs="Times New Roman"/>
                <w:sz w:val="20"/>
                <w:szCs w:val="20"/>
              </w:rPr>
            </w:pPr>
          </w:p>
        </w:tc>
        <w:tc>
          <w:tcPr>
            <w:tcW w:w="814" w:type="dxa"/>
            <w:noWrap/>
            <w:vAlign w:val="bottom"/>
          </w:tcPr>
          <w:p w:rsidR="007C3ACA" w:rsidRPr="0083053A" w:rsidRDefault="007C3ACA" w:rsidP="008B0892">
            <w:pPr>
              <w:jc w:val="center"/>
              <w:rPr>
                <w:rFonts w:ascii="Times New Roman" w:hAnsi="Times New Roman" w:cs="Times New Roman"/>
                <w:sz w:val="20"/>
                <w:szCs w:val="20"/>
              </w:rPr>
            </w:pPr>
          </w:p>
        </w:tc>
      </w:tr>
      <w:tr w:rsidR="007C3ACA" w:rsidRPr="0083053A">
        <w:trPr>
          <w:trHeight w:val="20"/>
        </w:trPr>
        <w:tc>
          <w:tcPr>
            <w:tcW w:w="2524" w:type="dxa"/>
            <w:noWrap/>
          </w:tcPr>
          <w:p w:rsidR="007C3ACA" w:rsidRPr="0083053A" w:rsidRDefault="007C3ACA" w:rsidP="00A84027">
            <w:pPr>
              <w:rPr>
                <w:rFonts w:ascii="Times New Roman" w:hAnsi="Times New Roman" w:cs="Times New Roman"/>
                <w:sz w:val="20"/>
                <w:szCs w:val="20"/>
              </w:rPr>
            </w:pPr>
            <w:r w:rsidRPr="0083053A">
              <w:rPr>
                <w:rFonts w:ascii="Times New Roman" w:hAnsi="Times New Roman" w:cs="Times New Roman"/>
                <w:sz w:val="20"/>
                <w:szCs w:val="20"/>
              </w:rPr>
              <w:t>РАЗДЕЛ J: Финансовая деятельность</w:t>
            </w:r>
          </w:p>
        </w:tc>
        <w:tc>
          <w:tcPr>
            <w:tcW w:w="1171" w:type="dxa"/>
            <w:noWrap/>
          </w:tcPr>
          <w:p w:rsidR="007C3ACA" w:rsidRPr="0083053A" w:rsidRDefault="007C3ACA" w:rsidP="00C36B12">
            <w:pPr>
              <w:jc w:val="center"/>
              <w:rPr>
                <w:rFonts w:ascii="Times New Roman" w:hAnsi="Times New Roman" w:cs="Times New Roman"/>
                <w:sz w:val="20"/>
                <w:szCs w:val="20"/>
              </w:rPr>
            </w:pPr>
            <w:r w:rsidRPr="0083053A">
              <w:rPr>
                <w:rFonts w:ascii="Times New Roman" w:hAnsi="Times New Roman" w:cs="Times New Roman"/>
                <w:sz w:val="20"/>
                <w:szCs w:val="20"/>
              </w:rPr>
              <w:t>тыс.руб.</w:t>
            </w:r>
          </w:p>
        </w:tc>
        <w:tc>
          <w:tcPr>
            <w:tcW w:w="949" w:type="dxa"/>
            <w:noWrap/>
            <w:vAlign w:val="bottom"/>
          </w:tcPr>
          <w:p w:rsidR="007C3ACA" w:rsidRPr="0083053A" w:rsidRDefault="007C3ACA" w:rsidP="008B0892">
            <w:pPr>
              <w:jc w:val="center"/>
              <w:rPr>
                <w:rFonts w:ascii="Times New Roman" w:hAnsi="Times New Roman" w:cs="Times New Roman"/>
                <w:sz w:val="20"/>
                <w:szCs w:val="20"/>
              </w:rPr>
            </w:pPr>
          </w:p>
        </w:tc>
        <w:tc>
          <w:tcPr>
            <w:tcW w:w="814" w:type="dxa"/>
            <w:noWrap/>
            <w:vAlign w:val="bottom"/>
          </w:tcPr>
          <w:p w:rsidR="007C3ACA" w:rsidRPr="0083053A" w:rsidRDefault="007C3ACA" w:rsidP="008B0892">
            <w:pPr>
              <w:jc w:val="center"/>
              <w:rPr>
                <w:rFonts w:ascii="Times New Roman" w:hAnsi="Times New Roman" w:cs="Times New Roman"/>
                <w:sz w:val="20"/>
                <w:szCs w:val="20"/>
              </w:rPr>
            </w:pPr>
          </w:p>
        </w:tc>
        <w:tc>
          <w:tcPr>
            <w:tcW w:w="958" w:type="dxa"/>
            <w:noWrap/>
            <w:vAlign w:val="bottom"/>
          </w:tcPr>
          <w:p w:rsidR="007C3ACA" w:rsidRPr="0083053A" w:rsidRDefault="007C3ACA" w:rsidP="008B0892">
            <w:pPr>
              <w:jc w:val="center"/>
              <w:rPr>
                <w:rFonts w:ascii="Times New Roman" w:hAnsi="Times New Roman" w:cs="Times New Roman"/>
                <w:sz w:val="20"/>
                <w:szCs w:val="20"/>
              </w:rPr>
            </w:pPr>
          </w:p>
        </w:tc>
        <w:tc>
          <w:tcPr>
            <w:tcW w:w="848" w:type="dxa"/>
            <w:noWrap/>
            <w:vAlign w:val="bottom"/>
          </w:tcPr>
          <w:p w:rsidR="007C3ACA" w:rsidRPr="0083053A" w:rsidRDefault="007C3ACA" w:rsidP="008B0892">
            <w:pPr>
              <w:jc w:val="center"/>
              <w:rPr>
                <w:rFonts w:ascii="Times New Roman" w:hAnsi="Times New Roman" w:cs="Times New Roman"/>
                <w:sz w:val="20"/>
                <w:szCs w:val="20"/>
              </w:rPr>
            </w:pPr>
          </w:p>
        </w:tc>
        <w:tc>
          <w:tcPr>
            <w:tcW w:w="814" w:type="dxa"/>
            <w:noWrap/>
            <w:vAlign w:val="bottom"/>
          </w:tcPr>
          <w:p w:rsidR="007C3ACA" w:rsidRPr="0083053A" w:rsidRDefault="007C3ACA" w:rsidP="008B0892">
            <w:pPr>
              <w:jc w:val="center"/>
              <w:rPr>
                <w:rFonts w:ascii="Times New Roman" w:hAnsi="Times New Roman" w:cs="Times New Roman"/>
                <w:sz w:val="20"/>
                <w:szCs w:val="20"/>
              </w:rPr>
            </w:pPr>
          </w:p>
        </w:tc>
        <w:tc>
          <w:tcPr>
            <w:tcW w:w="814" w:type="dxa"/>
            <w:noWrap/>
            <w:vAlign w:val="bottom"/>
          </w:tcPr>
          <w:p w:rsidR="007C3ACA" w:rsidRPr="0083053A" w:rsidRDefault="007C3ACA" w:rsidP="008B0892">
            <w:pPr>
              <w:jc w:val="center"/>
              <w:rPr>
                <w:rFonts w:ascii="Times New Roman" w:hAnsi="Times New Roman" w:cs="Times New Roman"/>
                <w:sz w:val="20"/>
                <w:szCs w:val="20"/>
              </w:rPr>
            </w:pPr>
          </w:p>
        </w:tc>
        <w:tc>
          <w:tcPr>
            <w:tcW w:w="814" w:type="dxa"/>
            <w:noWrap/>
            <w:vAlign w:val="bottom"/>
          </w:tcPr>
          <w:p w:rsidR="007C3ACA" w:rsidRPr="0083053A" w:rsidRDefault="007C3ACA" w:rsidP="008B0892">
            <w:pPr>
              <w:jc w:val="center"/>
              <w:rPr>
                <w:rFonts w:ascii="Times New Roman" w:hAnsi="Times New Roman" w:cs="Times New Roman"/>
                <w:sz w:val="20"/>
                <w:szCs w:val="20"/>
              </w:rPr>
            </w:pPr>
          </w:p>
        </w:tc>
      </w:tr>
      <w:tr w:rsidR="007C3ACA" w:rsidRPr="0083053A">
        <w:trPr>
          <w:trHeight w:val="20"/>
        </w:trPr>
        <w:tc>
          <w:tcPr>
            <w:tcW w:w="2524" w:type="dxa"/>
            <w:noWrap/>
          </w:tcPr>
          <w:p w:rsidR="007C3ACA" w:rsidRPr="0083053A" w:rsidRDefault="007C3ACA" w:rsidP="00A84027">
            <w:pPr>
              <w:rPr>
                <w:rFonts w:ascii="Times New Roman" w:hAnsi="Times New Roman" w:cs="Times New Roman"/>
                <w:sz w:val="20"/>
                <w:szCs w:val="20"/>
                <w:lang w:val="ru-RU"/>
              </w:rPr>
            </w:pPr>
            <w:r w:rsidRPr="0083053A">
              <w:rPr>
                <w:rFonts w:ascii="Times New Roman" w:hAnsi="Times New Roman" w:cs="Times New Roman"/>
                <w:sz w:val="20"/>
                <w:szCs w:val="20"/>
                <w:lang w:val="ru-RU"/>
              </w:rPr>
              <w:t xml:space="preserve">РАЗДЕЛ </w:t>
            </w:r>
            <w:r w:rsidRPr="0083053A">
              <w:rPr>
                <w:rFonts w:ascii="Times New Roman" w:hAnsi="Times New Roman" w:cs="Times New Roman"/>
                <w:sz w:val="20"/>
                <w:szCs w:val="20"/>
              </w:rPr>
              <w:t>K</w:t>
            </w:r>
            <w:r w:rsidRPr="0083053A">
              <w:rPr>
                <w:rFonts w:ascii="Times New Roman" w:hAnsi="Times New Roman" w:cs="Times New Roman"/>
                <w:sz w:val="20"/>
                <w:szCs w:val="20"/>
                <w:lang w:val="ru-RU"/>
              </w:rPr>
              <w:t>: Операции с недвижимым имуществом, аренда и предост. услуг</w:t>
            </w:r>
          </w:p>
        </w:tc>
        <w:tc>
          <w:tcPr>
            <w:tcW w:w="1171" w:type="dxa"/>
            <w:noWrap/>
          </w:tcPr>
          <w:p w:rsidR="007C3ACA" w:rsidRPr="0083053A" w:rsidRDefault="007C3ACA" w:rsidP="00C36B12">
            <w:pPr>
              <w:jc w:val="center"/>
              <w:rPr>
                <w:rFonts w:ascii="Times New Roman" w:hAnsi="Times New Roman" w:cs="Times New Roman"/>
                <w:sz w:val="20"/>
                <w:szCs w:val="20"/>
              </w:rPr>
            </w:pPr>
            <w:r w:rsidRPr="0083053A">
              <w:rPr>
                <w:rFonts w:ascii="Times New Roman" w:hAnsi="Times New Roman" w:cs="Times New Roman"/>
                <w:sz w:val="20"/>
                <w:szCs w:val="20"/>
              </w:rPr>
              <w:t>тыс.руб.</w:t>
            </w:r>
          </w:p>
        </w:tc>
        <w:tc>
          <w:tcPr>
            <w:tcW w:w="949" w:type="dxa"/>
            <w:noWrap/>
            <w:vAlign w:val="bottom"/>
          </w:tcPr>
          <w:p w:rsidR="007C3ACA" w:rsidRPr="0083053A" w:rsidRDefault="007C3ACA" w:rsidP="008B0892">
            <w:pPr>
              <w:jc w:val="center"/>
              <w:rPr>
                <w:rFonts w:ascii="Times New Roman" w:hAnsi="Times New Roman" w:cs="Times New Roman"/>
                <w:sz w:val="20"/>
                <w:szCs w:val="20"/>
              </w:rPr>
            </w:pPr>
          </w:p>
        </w:tc>
        <w:tc>
          <w:tcPr>
            <w:tcW w:w="814" w:type="dxa"/>
            <w:noWrap/>
            <w:vAlign w:val="bottom"/>
          </w:tcPr>
          <w:p w:rsidR="007C3ACA" w:rsidRPr="0083053A" w:rsidRDefault="007C3ACA" w:rsidP="008B0892">
            <w:pPr>
              <w:jc w:val="center"/>
              <w:rPr>
                <w:rFonts w:ascii="Times New Roman" w:hAnsi="Times New Roman" w:cs="Times New Roman"/>
                <w:sz w:val="20"/>
                <w:szCs w:val="20"/>
              </w:rPr>
            </w:pPr>
          </w:p>
        </w:tc>
        <w:tc>
          <w:tcPr>
            <w:tcW w:w="958" w:type="dxa"/>
            <w:noWrap/>
            <w:vAlign w:val="bottom"/>
          </w:tcPr>
          <w:p w:rsidR="007C3ACA" w:rsidRPr="0083053A" w:rsidRDefault="007C3ACA" w:rsidP="008B0892">
            <w:pPr>
              <w:jc w:val="center"/>
              <w:rPr>
                <w:rFonts w:ascii="Times New Roman" w:hAnsi="Times New Roman" w:cs="Times New Roman"/>
                <w:sz w:val="20"/>
                <w:szCs w:val="20"/>
              </w:rPr>
            </w:pPr>
          </w:p>
        </w:tc>
        <w:tc>
          <w:tcPr>
            <w:tcW w:w="848" w:type="dxa"/>
            <w:noWrap/>
            <w:vAlign w:val="bottom"/>
          </w:tcPr>
          <w:p w:rsidR="007C3ACA" w:rsidRPr="0083053A" w:rsidRDefault="007C3ACA" w:rsidP="008B0892">
            <w:pPr>
              <w:jc w:val="center"/>
              <w:rPr>
                <w:rFonts w:ascii="Times New Roman" w:hAnsi="Times New Roman" w:cs="Times New Roman"/>
                <w:sz w:val="20"/>
                <w:szCs w:val="20"/>
              </w:rPr>
            </w:pPr>
          </w:p>
        </w:tc>
        <w:tc>
          <w:tcPr>
            <w:tcW w:w="814" w:type="dxa"/>
            <w:noWrap/>
            <w:vAlign w:val="bottom"/>
          </w:tcPr>
          <w:p w:rsidR="007C3ACA" w:rsidRPr="0083053A" w:rsidRDefault="007C3ACA" w:rsidP="008B0892">
            <w:pPr>
              <w:jc w:val="center"/>
              <w:rPr>
                <w:rFonts w:ascii="Times New Roman" w:hAnsi="Times New Roman" w:cs="Times New Roman"/>
                <w:sz w:val="20"/>
                <w:szCs w:val="20"/>
              </w:rPr>
            </w:pPr>
          </w:p>
        </w:tc>
        <w:tc>
          <w:tcPr>
            <w:tcW w:w="814" w:type="dxa"/>
            <w:noWrap/>
            <w:vAlign w:val="bottom"/>
          </w:tcPr>
          <w:p w:rsidR="007C3ACA" w:rsidRPr="0083053A" w:rsidRDefault="007C3ACA" w:rsidP="008B0892">
            <w:pPr>
              <w:jc w:val="center"/>
              <w:rPr>
                <w:rFonts w:ascii="Times New Roman" w:hAnsi="Times New Roman" w:cs="Times New Roman"/>
                <w:sz w:val="20"/>
                <w:szCs w:val="20"/>
              </w:rPr>
            </w:pPr>
          </w:p>
        </w:tc>
        <w:tc>
          <w:tcPr>
            <w:tcW w:w="814" w:type="dxa"/>
            <w:noWrap/>
            <w:vAlign w:val="bottom"/>
          </w:tcPr>
          <w:p w:rsidR="007C3ACA" w:rsidRPr="0083053A" w:rsidRDefault="007C3ACA" w:rsidP="008B0892">
            <w:pPr>
              <w:jc w:val="center"/>
              <w:rPr>
                <w:rFonts w:ascii="Times New Roman" w:hAnsi="Times New Roman" w:cs="Times New Roman"/>
                <w:sz w:val="20"/>
                <w:szCs w:val="20"/>
              </w:rPr>
            </w:pPr>
          </w:p>
        </w:tc>
      </w:tr>
      <w:tr w:rsidR="007C3ACA" w:rsidRPr="0083053A">
        <w:trPr>
          <w:trHeight w:val="20"/>
        </w:trPr>
        <w:tc>
          <w:tcPr>
            <w:tcW w:w="2524" w:type="dxa"/>
            <w:noWrap/>
          </w:tcPr>
          <w:p w:rsidR="007C3ACA" w:rsidRPr="0083053A" w:rsidRDefault="007C3ACA" w:rsidP="00A84027">
            <w:pPr>
              <w:rPr>
                <w:rFonts w:ascii="Times New Roman" w:hAnsi="Times New Roman" w:cs="Times New Roman"/>
                <w:sz w:val="20"/>
                <w:szCs w:val="20"/>
                <w:lang w:val="ru-RU"/>
              </w:rPr>
            </w:pPr>
            <w:r w:rsidRPr="0083053A">
              <w:rPr>
                <w:rFonts w:ascii="Times New Roman" w:hAnsi="Times New Roman" w:cs="Times New Roman"/>
                <w:sz w:val="20"/>
                <w:szCs w:val="20"/>
                <w:lang w:val="ru-RU"/>
              </w:rPr>
              <w:t xml:space="preserve">РАЗДЕЛ </w:t>
            </w:r>
            <w:r w:rsidRPr="0083053A">
              <w:rPr>
                <w:rFonts w:ascii="Times New Roman" w:hAnsi="Times New Roman" w:cs="Times New Roman"/>
                <w:sz w:val="20"/>
                <w:szCs w:val="20"/>
              </w:rPr>
              <w:t>L</w:t>
            </w:r>
            <w:r w:rsidRPr="0083053A">
              <w:rPr>
                <w:rFonts w:ascii="Times New Roman" w:hAnsi="Times New Roman" w:cs="Times New Roman"/>
                <w:sz w:val="20"/>
                <w:szCs w:val="20"/>
                <w:lang w:val="ru-RU"/>
              </w:rPr>
              <w:t>: Государственное управление и обеспечение военной безопасности; обязательное соц.обеспечение</w:t>
            </w:r>
          </w:p>
        </w:tc>
        <w:tc>
          <w:tcPr>
            <w:tcW w:w="1171" w:type="dxa"/>
            <w:noWrap/>
          </w:tcPr>
          <w:p w:rsidR="007C3ACA" w:rsidRPr="0083053A" w:rsidRDefault="007C3ACA" w:rsidP="00C36B12">
            <w:pPr>
              <w:jc w:val="center"/>
              <w:rPr>
                <w:rFonts w:ascii="Times New Roman" w:hAnsi="Times New Roman" w:cs="Times New Roman"/>
                <w:sz w:val="20"/>
                <w:szCs w:val="20"/>
              </w:rPr>
            </w:pPr>
            <w:r w:rsidRPr="0083053A">
              <w:rPr>
                <w:rFonts w:ascii="Times New Roman" w:hAnsi="Times New Roman" w:cs="Times New Roman"/>
                <w:sz w:val="20"/>
                <w:szCs w:val="20"/>
              </w:rPr>
              <w:t>тыс.руб.</w:t>
            </w:r>
          </w:p>
        </w:tc>
        <w:tc>
          <w:tcPr>
            <w:tcW w:w="949" w:type="dxa"/>
            <w:noWrap/>
            <w:vAlign w:val="bottom"/>
          </w:tcPr>
          <w:p w:rsidR="007C3ACA" w:rsidRPr="0083053A" w:rsidRDefault="007C3ACA" w:rsidP="008B0892">
            <w:pPr>
              <w:jc w:val="center"/>
              <w:rPr>
                <w:rFonts w:ascii="Times New Roman" w:hAnsi="Times New Roman" w:cs="Times New Roman"/>
                <w:sz w:val="20"/>
                <w:szCs w:val="20"/>
              </w:rPr>
            </w:pPr>
            <w:r w:rsidRPr="0083053A">
              <w:rPr>
                <w:rFonts w:ascii="Times New Roman" w:hAnsi="Times New Roman" w:cs="Times New Roman"/>
                <w:sz w:val="20"/>
                <w:szCs w:val="20"/>
              </w:rPr>
              <w:t>994</w:t>
            </w:r>
          </w:p>
        </w:tc>
        <w:tc>
          <w:tcPr>
            <w:tcW w:w="814" w:type="dxa"/>
            <w:noWrap/>
            <w:vAlign w:val="bottom"/>
          </w:tcPr>
          <w:p w:rsidR="007C3ACA" w:rsidRPr="0083053A" w:rsidRDefault="007C3ACA" w:rsidP="008B0892">
            <w:pPr>
              <w:jc w:val="center"/>
              <w:rPr>
                <w:rFonts w:ascii="Times New Roman" w:hAnsi="Times New Roman" w:cs="Times New Roman"/>
                <w:sz w:val="20"/>
                <w:szCs w:val="20"/>
              </w:rPr>
            </w:pPr>
          </w:p>
        </w:tc>
        <w:tc>
          <w:tcPr>
            <w:tcW w:w="958" w:type="dxa"/>
            <w:noWrap/>
            <w:vAlign w:val="bottom"/>
          </w:tcPr>
          <w:p w:rsidR="007C3ACA" w:rsidRPr="0083053A" w:rsidRDefault="007C3ACA" w:rsidP="008B0892">
            <w:pPr>
              <w:jc w:val="center"/>
              <w:rPr>
                <w:rFonts w:ascii="Times New Roman" w:hAnsi="Times New Roman" w:cs="Times New Roman"/>
                <w:sz w:val="20"/>
                <w:szCs w:val="20"/>
              </w:rPr>
            </w:pPr>
          </w:p>
        </w:tc>
        <w:tc>
          <w:tcPr>
            <w:tcW w:w="848" w:type="dxa"/>
            <w:noWrap/>
            <w:vAlign w:val="bottom"/>
          </w:tcPr>
          <w:p w:rsidR="007C3ACA" w:rsidRPr="0083053A" w:rsidRDefault="007C3ACA" w:rsidP="008B0892">
            <w:pPr>
              <w:jc w:val="center"/>
              <w:rPr>
                <w:rFonts w:ascii="Times New Roman" w:hAnsi="Times New Roman" w:cs="Times New Roman"/>
                <w:sz w:val="20"/>
                <w:szCs w:val="20"/>
              </w:rPr>
            </w:pPr>
          </w:p>
        </w:tc>
        <w:tc>
          <w:tcPr>
            <w:tcW w:w="814" w:type="dxa"/>
            <w:noWrap/>
            <w:vAlign w:val="bottom"/>
          </w:tcPr>
          <w:p w:rsidR="007C3ACA" w:rsidRPr="0083053A" w:rsidRDefault="007C3ACA" w:rsidP="008B0892">
            <w:pPr>
              <w:jc w:val="center"/>
              <w:rPr>
                <w:rFonts w:ascii="Times New Roman" w:hAnsi="Times New Roman" w:cs="Times New Roman"/>
                <w:sz w:val="20"/>
                <w:szCs w:val="20"/>
              </w:rPr>
            </w:pPr>
          </w:p>
        </w:tc>
        <w:tc>
          <w:tcPr>
            <w:tcW w:w="814" w:type="dxa"/>
            <w:noWrap/>
            <w:vAlign w:val="bottom"/>
          </w:tcPr>
          <w:p w:rsidR="007C3ACA" w:rsidRPr="0083053A" w:rsidRDefault="007C3ACA" w:rsidP="008B0892">
            <w:pPr>
              <w:jc w:val="center"/>
              <w:rPr>
                <w:rFonts w:ascii="Times New Roman" w:hAnsi="Times New Roman" w:cs="Times New Roman"/>
                <w:sz w:val="20"/>
                <w:szCs w:val="20"/>
              </w:rPr>
            </w:pPr>
          </w:p>
        </w:tc>
        <w:tc>
          <w:tcPr>
            <w:tcW w:w="814" w:type="dxa"/>
            <w:noWrap/>
            <w:vAlign w:val="bottom"/>
          </w:tcPr>
          <w:p w:rsidR="007C3ACA" w:rsidRPr="0083053A" w:rsidRDefault="007C3ACA" w:rsidP="008B0892">
            <w:pPr>
              <w:jc w:val="center"/>
              <w:rPr>
                <w:rFonts w:ascii="Times New Roman" w:hAnsi="Times New Roman" w:cs="Times New Roman"/>
                <w:sz w:val="20"/>
                <w:szCs w:val="20"/>
              </w:rPr>
            </w:pPr>
          </w:p>
        </w:tc>
      </w:tr>
      <w:tr w:rsidR="007C3ACA" w:rsidRPr="0083053A">
        <w:trPr>
          <w:trHeight w:val="20"/>
        </w:trPr>
        <w:tc>
          <w:tcPr>
            <w:tcW w:w="2524" w:type="dxa"/>
            <w:noWrap/>
          </w:tcPr>
          <w:p w:rsidR="007C3ACA" w:rsidRPr="0083053A" w:rsidRDefault="007C3ACA" w:rsidP="00A84027">
            <w:pPr>
              <w:rPr>
                <w:rFonts w:ascii="Times New Roman" w:hAnsi="Times New Roman" w:cs="Times New Roman"/>
                <w:sz w:val="20"/>
                <w:szCs w:val="20"/>
              </w:rPr>
            </w:pPr>
            <w:r w:rsidRPr="0083053A">
              <w:rPr>
                <w:rFonts w:ascii="Times New Roman" w:hAnsi="Times New Roman" w:cs="Times New Roman"/>
                <w:sz w:val="20"/>
                <w:szCs w:val="20"/>
              </w:rPr>
              <w:t>РАЗДЕЛ M: Образование</w:t>
            </w:r>
          </w:p>
        </w:tc>
        <w:tc>
          <w:tcPr>
            <w:tcW w:w="1171" w:type="dxa"/>
            <w:noWrap/>
          </w:tcPr>
          <w:p w:rsidR="007C3ACA" w:rsidRPr="0083053A" w:rsidRDefault="007C3ACA" w:rsidP="00C36B12">
            <w:pPr>
              <w:jc w:val="center"/>
              <w:rPr>
                <w:rFonts w:ascii="Times New Roman" w:hAnsi="Times New Roman" w:cs="Times New Roman"/>
                <w:sz w:val="20"/>
                <w:szCs w:val="20"/>
              </w:rPr>
            </w:pPr>
            <w:r w:rsidRPr="0083053A">
              <w:rPr>
                <w:rFonts w:ascii="Times New Roman" w:hAnsi="Times New Roman" w:cs="Times New Roman"/>
                <w:sz w:val="20"/>
                <w:szCs w:val="20"/>
              </w:rPr>
              <w:t>тыс.руб.</w:t>
            </w:r>
          </w:p>
        </w:tc>
        <w:tc>
          <w:tcPr>
            <w:tcW w:w="949" w:type="dxa"/>
            <w:noWrap/>
            <w:vAlign w:val="bottom"/>
          </w:tcPr>
          <w:p w:rsidR="007C3ACA" w:rsidRPr="0083053A" w:rsidRDefault="007C3ACA" w:rsidP="008B0892">
            <w:pPr>
              <w:jc w:val="center"/>
              <w:rPr>
                <w:rFonts w:ascii="Times New Roman" w:hAnsi="Times New Roman" w:cs="Times New Roman"/>
                <w:sz w:val="20"/>
                <w:szCs w:val="20"/>
              </w:rPr>
            </w:pPr>
          </w:p>
        </w:tc>
        <w:tc>
          <w:tcPr>
            <w:tcW w:w="814" w:type="dxa"/>
            <w:noWrap/>
            <w:vAlign w:val="bottom"/>
          </w:tcPr>
          <w:p w:rsidR="007C3ACA" w:rsidRPr="0083053A" w:rsidRDefault="007C3ACA" w:rsidP="008B0892">
            <w:pPr>
              <w:jc w:val="center"/>
              <w:rPr>
                <w:rFonts w:ascii="Times New Roman" w:hAnsi="Times New Roman" w:cs="Times New Roman"/>
                <w:sz w:val="20"/>
                <w:szCs w:val="20"/>
              </w:rPr>
            </w:pPr>
            <w:r w:rsidRPr="0083053A">
              <w:rPr>
                <w:rFonts w:ascii="Times New Roman" w:hAnsi="Times New Roman" w:cs="Times New Roman"/>
                <w:sz w:val="20"/>
                <w:szCs w:val="20"/>
              </w:rPr>
              <w:t>19074</w:t>
            </w:r>
          </w:p>
        </w:tc>
        <w:tc>
          <w:tcPr>
            <w:tcW w:w="958" w:type="dxa"/>
            <w:noWrap/>
            <w:vAlign w:val="bottom"/>
          </w:tcPr>
          <w:p w:rsidR="007C3ACA" w:rsidRPr="0083053A" w:rsidRDefault="007C3ACA" w:rsidP="008B0892">
            <w:pPr>
              <w:jc w:val="center"/>
              <w:rPr>
                <w:rFonts w:ascii="Times New Roman" w:hAnsi="Times New Roman" w:cs="Times New Roman"/>
                <w:sz w:val="20"/>
                <w:szCs w:val="20"/>
              </w:rPr>
            </w:pPr>
          </w:p>
        </w:tc>
        <w:tc>
          <w:tcPr>
            <w:tcW w:w="848" w:type="dxa"/>
            <w:noWrap/>
            <w:vAlign w:val="bottom"/>
          </w:tcPr>
          <w:p w:rsidR="007C3ACA" w:rsidRPr="0083053A" w:rsidRDefault="007C3ACA" w:rsidP="008B0892">
            <w:pPr>
              <w:jc w:val="center"/>
              <w:rPr>
                <w:rFonts w:ascii="Times New Roman" w:hAnsi="Times New Roman" w:cs="Times New Roman"/>
                <w:sz w:val="20"/>
                <w:szCs w:val="20"/>
              </w:rPr>
            </w:pPr>
          </w:p>
        </w:tc>
        <w:tc>
          <w:tcPr>
            <w:tcW w:w="814" w:type="dxa"/>
            <w:noWrap/>
            <w:vAlign w:val="bottom"/>
          </w:tcPr>
          <w:p w:rsidR="007C3ACA" w:rsidRPr="0083053A" w:rsidRDefault="007C3ACA" w:rsidP="008B0892">
            <w:pPr>
              <w:jc w:val="center"/>
              <w:rPr>
                <w:rFonts w:ascii="Times New Roman" w:hAnsi="Times New Roman" w:cs="Times New Roman"/>
                <w:sz w:val="20"/>
                <w:szCs w:val="20"/>
              </w:rPr>
            </w:pPr>
          </w:p>
        </w:tc>
        <w:tc>
          <w:tcPr>
            <w:tcW w:w="814" w:type="dxa"/>
            <w:noWrap/>
            <w:vAlign w:val="bottom"/>
          </w:tcPr>
          <w:p w:rsidR="007C3ACA" w:rsidRPr="0083053A" w:rsidRDefault="007C3ACA" w:rsidP="008B0892">
            <w:pPr>
              <w:jc w:val="center"/>
              <w:rPr>
                <w:rFonts w:ascii="Times New Roman" w:hAnsi="Times New Roman" w:cs="Times New Roman"/>
                <w:sz w:val="20"/>
                <w:szCs w:val="20"/>
              </w:rPr>
            </w:pPr>
          </w:p>
        </w:tc>
        <w:tc>
          <w:tcPr>
            <w:tcW w:w="814" w:type="dxa"/>
            <w:noWrap/>
            <w:vAlign w:val="bottom"/>
          </w:tcPr>
          <w:p w:rsidR="007C3ACA" w:rsidRPr="0083053A" w:rsidRDefault="007C3ACA" w:rsidP="008B0892">
            <w:pPr>
              <w:jc w:val="center"/>
              <w:rPr>
                <w:rFonts w:ascii="Times New Roman" w:hAnsi="Times New Roman" w:cs="Times New Roman"/>
                <w:sz w:val="20"/>
                <w:szCs w:val="20"/>
              </w:rPr>
            </w:pPr>
          </w:p>
        </w:tc>
      </w:tr>
      <w:tr w:rsidR="007C3ACA" w:rsidRPr="0083053A">
        <w:trPr>
          <w:trHeight w:val="20"/>
        </w:trPr>
        <w:tc>
          <w:tcPr>
            <w:tcW w:w="2524" w:type="dxa"/>
            <w:noWrap/>
          </w:tcPr>
          <w:p w:rsidR="007C3ACA" w:rsidRPr="0083053A" w:rsidRDefault="007C3ACA" w:rsidP="00A84027">
            <w:pPr>
              <w:rPr>
                <w:rFonts w:ascii="Times New Roman" w:hAnsi="Times New Roman" w:cs="Times New Roman"/>
                <w:sz w:val="20"/>
                <w:szCs w:val="20"/>
                <w:lang w:val="ru-RU"/>
              </w:rPr>
            </w:pPr>
            <w:r w:rsidRPr="0083053A">
              <w:rPr>
                <w:rFonts w:ascii="Times New Roman" w:hAnsi="Times New Roman" w:cs="Times New Roman"/>
                <w:sz w:val="20"/>
                <w:szCs w:val="20"/>
                <w:lang w:val="ru-RU"/>
              </w:rPr>
              <w:t xml:space="preserve">РАЗДЕЛ </w:t>
            </w:r>
            <w:r w:rsidRPr="0083053A">
              <w:rPr>
                <w:rFonts w:ascii="Times New Roman" w:hAnsi="Times New Roman" w:cs="Times New Roman"/>
                <w:sz w:val="20"/>
                <w:szCs w:val="20"/>
              </w:rPr>
              <w:t>N</w:t>
            </w:r>
            <w:r w:rsidRPr="0083053A">
              <w:rPr>
                <w:rFonts w:ascii="Times New Roman" w:hAnsi="Times New Roman" w:cs="Times New Roman"/>
                <w:sz w:val="20"/>
                <w:szCs w:val="20"/>
                <w:lang w:val="ru-RU"/>
              </w:rPr>
              <w:t>: Здравоохранение и предоставл.социал.услуг</w:t>
            </w:r>
          </w:p>
        </w:tc>
        <w:tc>
          <w:tcPr>
            <w:tcW w:w="1171" w:type="dxa"/>
            <w:noWrap/>
          </w:tcPr>
          <w:p w:rsidR="007C3ACA" w:rsidRPr="0083053A" w:rsidRDefault="007C3ACA" w:rsidP="00C36B12">
            <w:pPr>
              <w:jc w:val="center"/>
              <w:rPr>
                <w:rFonts w:ascii="Times New Roman" w:hAnsi="Times New Roman" w:cs="Times New Roman"/>
                <w:sz w:val="20"/>
                <w:szCs w:val="20"/>
              </w:rPr>
            </w:pPr>
            <w:r w:rsidRPr="0083053A">
              <w:rPr>
                <w:rFonts w:ascii="Times New Roman" w:hAnsi="Times New Roman" w:cs="Times New Roman"/>
                <w:sz w:val="20"/>
                <w:szCs w:val="20"/>
              </w:rPr>
              <w:t>тыс.руб.</w:t>
            </w:r>
          </w:p>
        </w:tc>
        <w:tc>
          <w:tcPr>
            <w:tcW w:w="949" w:type="dxa"/>
            <w:noWrap/>
            <w:vAlign w:val="bottom"/>
          </w:tcPr>
          <w:p w:rsidR="007C3ACA" w:rsidRPr="0083053A" w:rsidRDefault="007C3ACA" w:rsidP="008B0892">
            <w:pPr>
              <w:jc w:val="center"/>
              <w:rPr>
                <w:rFonts w:ascii="Times New Roman" w:hAnsi="Times New Roman" w:cs="Times New Roman"/>
                <w:sz w:val="20"/>
                <w:szCs w:val="20"/>
              </w:rPr>
            </w:pPr>
            <w:r w:rsidRPr="0083053A">
              <w:rPr>
                <w:rFonts w:ascii="Times New Roman" w:hAnsi="Times New Roman" w:cs="Times New Roman"/>
                <w:sz w:val="20"/>
                <w:szCs w:val="20"/>
              </w:rPr>
              <w:t>10399</w:t>
            </w:r>
          </w:p>
        </w:tc>
        <w:tc>
          <w:tcPr>
            <w:tcW w:w="814" w:type="dxa"/>
            <w:noWrap/>
            <w:vAlign w:val="bottom"/>
          </w:tcPr>
          <w:p w:rsidR="007C3ACA" w:rsidRPr="0083053A" w:rsidRDefault="007C3ACA" w:rsidP="008B0892">
            <w:pPr>
              <w:jc w:val="center"/>
              <w:rPr>
                <w:rFonts w:ascii="Times New Roman" w:hAnsi="Times New Roman" w:cs="Times New Roman"/>
                <w:sz w:val="20"/>
                <w:szCs w:val="20"/>
              </w:rPr>
            </w:pPr>
            <w:r w:rsidRPr="0083053A">
              <w:rPr>
                <w:rFonts w:ascii="Times New Roman" w:hAnsi="Times New Roman" w:cs="Times New Roman"/>
                <w:sz w:val="20"/>
                <w:szCs w:val="20"/>
              </w:rPr>
              <w:t>8579</w:t>
            </w:r>
          </w:p>
        </w:tc>
        <w:tc>
          <w:tcPr>
            <w:tcW w:w="958" w:type="dxa"/>
            <w:noWrap/>
            <w:vAlign w:val="bottom"/>
          </w:tcPr>
          <w:p w:rsidR="007C3ACA" w:rsidRPr="0083053A" w:rsidRDefault="007C3ACA" w:rsidP="008B0892">
            <w:pPr>
              <w:jc w:val="center"/>
              <w:rPr>
                <w:rFonts w:ascii="Times New Roman" w:hAnsi="Times New Roman" w:cs="Times New Roman"/>
                <w:sz w:val="20"/>
                <w:szCs w:val="20"/>
              </w:rPr>
            </w:pPr>
          </w:p>
        </w:tc>
        <w:tc>
          <w:tcPr>
            <w:tcW w:w="848" w:type="dxa"/>
            <w:noWrap/>
            <w:vAlign w:val="bottom"/>
          </w:tcPr>
          <w:p w:rsidR="007C3ACA" w:rsidRPr="0083053A" w:rsidRDefault="007C3ACA" w:rsidP="008B0892">
            <w:pPr>
              <w:jc w:val="center"/>
              <w:rPr>
                <w:rFonts w:ascii="Times New Roman" w:hAnsi="Times New Roman" w:cs="Times New Roman"/>
                <w:sz w:val="20"/>
                <w:szCs w:val="20"/>
              </w:rPr>
            </w:pPr>
          </w:p>
        </w:tc>
        <w:tc>
          <w:tcPr>
            <w:tcW w:w="814" w:type="dxa"/>
            <w:noWrap/>
            <w:vAlign w:val="bottom"/>
          </w:tcPr>
          <w:p w:rsidR="007C3ACA" w:rsidRPr="0083053A" w:rsidRDefault="007C3ACA" w:rsidP="008B0892">
            <w:pPr>
              <w:jc w:val="center"/>
              <w:rPr>
                <w:rFonts w:ascii="Times New Roman" w:hAnsi="Times New Roman" w:cs="Times New Roman"/>
                <w:sz w:val="20"/>
                <w:szCs w:val="20"/>
              </w:rPr>
            </w:pPr>
          </w:p>
        </w:tc>
        <w:tc>
          <w:tcPr>
            <w:tcW w:w="814" w:type="dxa"/>
            <w:noWrap/>
            <w:vAlign w:val="bottom"/>
          </w:tcPr>
          <w:p w:rsidR="007C3ACA" w:rsidRPr="0083053A" w:rsidRDefault="007C3ACA" w:rsidP="008B0892">
            <w:pPr>
              <w:jc w:val="center"/>
              <w:rPr>
                <w:rFonts w:ascii="Times New Roman" w:hAnsi="Times New Roman" w:cs="Times New Roman"/>
                <w:sz w:val="20"/>
                <w:szCs w:val="20"/>
              </w:rPr>
            </w:pPr>
          </w:p>
        </w:tc>
        <w:tc>
          <w:tcPr>
            <w:tcW w:w="814" w:type="dxa"/>
            <w:noWrap/>
            <w:vAlign w:val="bottom"/>
          </w:tcPr>
          <w:p w:rsidR="007C3ACA" w:rsidRPr="0083053A" w:rsidRDefault="007C3ACA" w:rsidP="008B0892">
            <w:pPr>
              <w:jc w:val="center"/>
              <w:rPr>
                <w:rFonts w:ascii="Times New Roman" w:hAnsi="Times New Roman" w:cs="Times New Roman"/>
                <w:sz w:val="20"/>
                <w:szCs w:val="20"/>
              </w:rPr>
            </w:pPr>
          </w:p>
        </w:tc>
      </w:tr>
      <w:tr w:rsidR="007C3ACA" w:rsidRPr="0083053A">
        <w:trPr>
          <w:trHeight w:val="20"/>
        </w:trPr>
        <w:tc>
          <w:tcPr>
            <w:tcW w:w="2524" w:type="dxa"/>
            <w:noWrap/>
          </w:tcPr>
          <w:p w:rsidR="007C3ACA" w:rsidRPr="0083053A" w:rsidRDefault="007C3ACA" w:rsidP="00A84027">
            <w:pPr>
              <w:rPr>
                <w:rFonts w:ascii="Times New Roman" w:hAnsi="Times New Roman" w:cs="Times New Roman"/>
                <w:sz w:val="20"/>
                <w:szCs w:val="20"/>
                <w:lang w:val="ru-RU"/>
              </w:rPr>
            </w:pPr>
            <w:r w:rsidRPr="0083053A">
              <w:rPr>
                <w:rFonts w:ascii="Times New Roman" w:hAnsi="Times New Roman" w:cs="Times New Roman"/>
                <w:sz w:val="20"/>
                <w:szCs w:val="20"/>
                <w:lang w:val="ru-RU"/>
              </w:rPr>
              <w:t xml:space="preserve">РАЗДЕЛ </w:t>
            </w:r>
            <w:r w:rsidRPr="0083053A">
              <w:rPr>
                <w:rFonts w:ascii="Times New Roman" w:hAnsi="Times New Roman" w:cs="Times New Roman"/>
                <w:sz w:val="20"/>
                <w:szCs w:val="20"/>
              </w:rPr>
              <w:t>O</w:t>
            </w:r>
            <w:r w:rsidRPr="0083053A">
              <w:rPr>
                <w:rFonts w:ascii="Times New Roman" w:hAnsi="Times New Roman" w:cs="Times New Roman"/>
                <w:sz w:val="20"/>
                <w:szCs w:val="20"/>
                <w:lang w:val="ru-RU"/>
              </w:rPr>
              <w:t>: Предоставление прочих коммунальных, социал.и персональных услуг</w:t>
            </w:r>
          </w:p>
        </w:tc>
        <w:tc>
          <w:tcPr>
            <w:tcW w:w="1171" w:type="dxa"/>
            <w:noWrap/>
          </w:tcPr>
          <w:p w:rsidR="007C3ACA" w:rsidRPr="0083053A" w:rsidRDefault="007C3ACA" w:rsidP="00C36B12">
            <w:pPr>
              <w:jc w:val="center"/>
              <w:rPr>
                <w:rFonts w:ascii="Times New Roman" w:hAnsi="Times New Roman" w:cs="Times New Roman"/>
                <w:sz w:val="20"/>
                <w:szCs w:val="20"/>
              </w:rPr>
            </w:pPr>
            <w:r w:rsidRPr="0083053A">
              <w:rPr>
                <w:rFonts w:ascii="Times New Roman" w:hAnsi="Times New Roman" w:cs="Times New Roman"/>
                <w:sz w:val="20"/>
                <w:szCs w:val="20"/>
              </w:rPr>
              <w:t>тыс.руб.</w:t>
            </w:r>
          </w:p>
        </w:tc>
        <w:tc>
          <w:tcPr>
            <w:tcW w:w="949" w:type="dxa"/>
            <w:noWrap/>
            <w:vAlign w:val="bottom"/>
          </w:tcPr>
          <w:p w:rsidR="007C3ACA" w:rsidRPr="0083053A" w:rsidRDefault="007C3ACA" w:rsidP="008B0892">
            <w:pPr>
              <w:jc w:val="center"/>
              <w:rPr>
                <w:rFonts w:ascii="Times New Roman" w:hAnsi="Times New Roman" w:cs="Times New Roman"/>
                <w:sz w:val="20"/>
                <w:szCs w:val="20"/>
              </w:rPr>
            </w:pPr>
          </w:p>
        </w:tc>
        <w:tc>
          <w:tcPr>
            <w:tcW w:w="814" w:type="dxa"/>
            <w:noWrap/>
            <w:vAlign w:val="bottom"/>
          </w:tcPr>
          <w:p w:rsidR="007C3ACA" w:rsidRPr="0083053A" w:rsidRDefault="007C3ACA" w:rsidP="008B0892">
            <w:pPr>
              <w:jc w:val="center"/>
              <w:rPr>
                <w:rFonts w:ascii="Times New Roman" w:hAnsi="Times New Roman" w:cs="Times New Roman"/>
                <w:sz w:val="20"/>
                <w:szCs w:val="20"/>
              </w:rPr>
            </w:pPr>
            <w:r w:rsidRPr="0083053A">
              <w:rPr>
                <w:rFonts w:ascii="Times New Roman" w:hAnsi="Times New Roman" w:cs="Times New Roman"/>
                <w:sz w:val="20"/>
                <w:szCs w:val="20"/>
              </w:rPr>
              <w:t>54706</w:t>
            </w:r>
          </w:p>
        </w:tc>
        <w:tc>
          <w:tcPr>
            <w:tcW w:w="958" w:type="dxa"/>
            <w:noWrap/>
            <w:vAlign w:val="bottom"/>
          </w:tcPr>
          <w:p w:rsidR="007C3ACA" w:rsidRPr="0083053A" w:rsidRDefault="007C3ACA" w:rsidP="008B0892">
            <w:pPr>
              <w:jc w:val="center"/>
              <w:rPr>
                <w:rFonts w:ascii="Times New Roman" w:hAnsi="Times New Roman" w:cs="Times New Roman"/>
                <w:sz w:val="20"/>
                <w:szCs w:val="20"/>
              </w:rPr>
            </w:pPr>
          </w:p>
        </w:tc>
        <w:tc>
          <w:tcPr>
            <w:tcW w:w="848" w:type="dxa"/>
            <w:noWrap/>
            <w:vAlign w:val="bottom"/>
          </w:tcPr>
          <w:p w:rsidR="007C3ACA" w:rsidRPr="0083053A" w:rsidRDefault="007C3ACA" w:rsidP="008B0892">
            <w:pPr>
              <w:jc w:val="center"/>
              <w:rPr>
                <w:rFonts w:ascii="Times New Roman" w:hAnsi="Times New Roman" w:cs="Times New Roman"/>
                <w:sz w:val="20"/>
                <w:szCs w:val="20"/>
              </w:rPr>
            </w:pPr>
            <w:r w:rsidRPr="0083053A">
              <w:rPr>
                <w:rFonts w:ascii="Times New Roman" w:hAnsi="Times New Roman" w:cs="Times New Roman"/>
                <w:sz w:val="20"/>
                <w:szCs w:val="20"/>
              </w:rPr>
              <w:t>52377</w:t>
            </w:r>
          </w:p>
        </w:tc>
        <w:tc>
          <w:tcPr>
            <w:tcW w:w="814" w:type="dxa"/>
            <w:noWrap/>
            <w:vAlign w:val="bottom"/>
          </w:tcPr>
          <w:p w:rsidR="007C3ACA" w:rsidRPr="0083053A" w:rsidRDefault="007C3ACA" w:rsidP="008B0892">
            <w:pPr>
              <w:jc w:val="center"/>
              <w:rPr>
                <w:rFonts w:ascii="Times New Roman" w:hAnsi="Times New Roman" w:cs="Times New Roman"/>
                <w:sz w:val="20"/>
                <w:szCs w:val="20"/>
              </w:rPr>
            </w:pPr>
            <w:r w:rsidRPr="0083053A">
              <w:rPr>
                <w:rFonts w:ascii="Times New Roman" w:hAnsi="Times New Roman" w:cs="Times New Roman"/>
                <w:sz w:val="20"/>
                <w:szCs w:val="20"/>
              </w:rPr>
              <w:t>54572</w:t>
            </w:r>
          </w:p>
        </w:tc>
        <w:tc>
          <w:tcPr>
            <w:tcW w:w="814" w:type="dxa"/>
            <w:noWrap/>
            <w:vAlign w:val="bottom"/>
          </w:tcPr>
          <w:p w:rsidR="007C3ACA" w:rsidRPr="0083053A" w:rsidRDefault="007C3ACA" w:rsidP="008B0892">
            <w:pPr>
              <w:jc w:val="center"/>
              <w:rPr>
                <w:rFonts w:ascii="Times New Roman" w:hAnsi="Times New Roman" w:cs="Times New Roman"/>
                <w:sz w:val="20"/>
                <w:szCs w:val="20"/>
              </w:rPr>
            </w:pPr>
            <w:r w:rsidRPr="0083053A">
              <w:rPr>
                <w:rFonts w:ascii="Times New Roman" w:hAnsi="Times New Roman" w:cs="Times New Roman"/>
                <w:sz w:val="20"/>
                <w:szCs w:val="20"/>
              </w:rPr>
              <w:t>56209</w:t>
            </w:r>
          </w:p>
        </w:tc>
        <w:tc>
          <w:tcPr>
            <w:tcW w:w="814" w:type="dxa"/>
            <w:noWrap/>
            <w:vAlign w:val="bottom"/>
          </w:tcPr>
          <w:p w:rsidR="007C3ACA" w:rsidRPr="0083053A" w:rsidRDefault="007C3ACA" w:rsidP="008B0892">
            <w:pPr>
              <w:jc w:val="center"/>
              <w:rPr>
                <w:rFonts w:ascii="Times New Roman" w:hAnsi="Times New Roman" w:cs="Times New Roman"/>
                <w:sz w:val="20"/>
                <w:szCs w:val="20"/>
              </w:rPr>
            </w:pPr>
            <w:r w:rsidRPr="0083053A">
              <w:rPr>
                <w:rFonts w:ascii="Times New Roman" w:hAnsi="Times New Roman" w:cs="Times New Roman"/>
                <w:sz w:val="20"/>
                <w:szCs w:val="20"/>
              </w:rPr>
              <w:t>58194</w:t>
            </w:r>
          </w:p>
        </w:tc>
      </w:tr>
      <w:tr w:rsidR="007C3ACA" w:rsidRPr="0083053A">
        <w:trPr>
          <w:trHeight w:val="20"/>
        </w:trPr>
        <w:tc>
          <w:tcPr>
            <w:tcW w:w="2524" w:type="dxa"/>
            <w:noWrap/>
          </w:tcPr>
          <w:p w:rsidR="007C3ACA" w:rsidRPr="0083053A" w:rsidRDefault="007C3ACA" w:rsidP="00A84027">
            <w:pPr>
              <w:rPr>
                <w:rFonts w:ascii="Times New Roman" w:hAnsi="Times New Roman" w:cs="Times New Roman"/>
                <w:sz w:val="20"/>
                <w:szCs w:val="20"/>
                <w:lang w:val="ru-RU"/>
              </w:rPr>
            </w:pPr>
            <w:r w:rsidRPr="0083053A">
              <w:rPr>
                <w:rFonts w:ascii="Times New Roman" w:hAnsi="Times New Roman" w:cs="Times New Roman"/>
                <w:sz w:val="20"/>
                <w:szCs w:val="20"/>
                <w:lang w:val="ru-RU"/>
              </w:rPr>
              <w:t xml:space="preserve">РАЗДЕЛ </w:t>
            </w:r>
            <w:r w:rsidRPr="0083053A">
              <w:rPr>
                <w:rFonts w:ascii="Times New Roman" w:hAnsi="Times New Roman" w:cs="Times New Roman"/>
                <w:sz w:val="20"/>
                <w:szCs w:val="20"/>
              </w:rPr>
              <w:t>P</w:t>
            </w:r>
            <w:r w:rsidRPr="0083053A">
              <w:rPr>
                <w:rFonts w:ascii="Times New Roman" w:hAnsi="Times New Roman" w:cs="Times New Roman"/>
                <w:sz w:val="20"/>
                <w:szCs w:val="20"/>
                <w:lang w:val="ru-RU"/>
              </w:rPr>
              <w:t>: Предоставление услуг по ведению домашнего хозяйства</w:t>
            </w:r>
          </w:p>
        </w:tc>
        <w:tc>
          <w:tcPr>
            <w:tcW w:w="1171" w:type="dxa"/>
            <w:noWrap/>
          </w:tcPr>
          <w:p w:rsidR="007C3ACA" w:rsidRPr="0083053A" w:rsidRDefault="007C3ACA" w:rsidP="00C36B12">
            <w:pPr>
              <w:jc w:val="center"/>
              <w:rPr>
                <w:rFonts w:ascii="Times New Roman" w:hAnsi="Times New Roman" w:cs="Times New Roman"/>
                <w:sz w:val="20"/>
                <w:szCs w:val="20"/>
              </w:rPr>
            </w:pPr>
            <w:r w:rsidRPr="0083053A">
              <w:rPr>
                <w:rFonts w:ascii="Times New Roman" w:hAnsi="Times New Roman" w:cs="Times New Roman"/>
                <w:sz w:val="20"/>
                <w:szCs w:val="20"/>
              </w:rPr>
              <w:t>тыс.руб.</w:t>
            </w:r>
          </w:p>
        </w:tc>
        <w:tc>
          <w:tcPr>
            <w:tcW w:w="949" w:type="dxa"/>
            <w:noWrap/>
            <w:vAlign w:val="bottom"/>
          </w:tcPr>
          <w:p w:rsidR="007C3ACA" w:rsidRPr="0083053A" w:rsidRDefault="007C3ACA" w:rsidP="008B0892">
            <w:pPr>
              <w:jc w:val="center"/>
              <w:rPr>
                <w:rFonts w:ascii="Times New Roman" w:hAnsi="Times New Roman" w:cs="Times New Roman"/>
                <w:sz w:val="20"/>
                <w:szCs w:val="20"/>
              </w:rPr>
            </w:pPr>
          </w:p>
        </w:tc>
        <w:tc>
          <w:tcPr>
            <w:tcW w:w="814" w:type="dxa"/>
            <w:noWrap/>
            <w:vAlign w:val="bottom"/>
          </w:tcPr>
          <w:p w:rsidR="007C3ACA" w:rsidRPr="0083053A" w:rsidRDefault="007C3ACA" w:rsidP="008B0892">
            <w:pPr>
              <w:jc w:val="center"/>
              <w:rPr>
                <w:rFonts w:ascii="Times New Roman" w:hAnsi="Times New Roman" w:cs="Times New Roman"/>
                <w:sz w:val="20"/>
                <w:szCs w:val="20"/>
              </w:rPr>
            </w:pPr>
          </w:p>
        </w:tc>
        <w:tc>
          <w:tcPr>
            <w:tcW w:w="958" w:type="dxa"/>
            <w:noWrap/>
            <w:vAlign w:val="bottom"/>
          </w:tcPr>
          <w:p w:rsidR="007C3ACA" w:rsidRPr="0083053A" w:rsidRDefault="007C3ACA" w:rsidP="008B0892">
            <w:pPr>
              <w:jc w:val="center"/>
              <w:rPr>
                <w:rFonts w:ascii="Times New Roman" w:hAnsi="Times New Roman" w:cs="Times New Roman"/>
                <w:sz w:val="20"/>
                <w:szCs w:val="20"/>
              </w:rPr>
            </w:pPr>
          </w:p>
        </w:tc>
        <w:tc>
          <w:tcPr>
            <w:tcW w:w="848" w:type="dxa"/>
            <w:noWrap/>
            <w:vAlign w:val="bottom"/>
          </w:tcPr>
          <w:p w:rsidR="007C3ACA" w:rsidRPr="0083053A" w:rsidRDefault="007C3ACA" w:rsidP="008B0892">
            <w:pPr>
              <w:jc w:val="center"/>
              <w:rPr>
                <w:rFonts w:ascii="Times New Roman" w:hAnsi="Times New Roman" w:cs="Times New Roman"/>
                <w:sz w:val="20"/>
                <w:szCs w:val="20"/>
              </w:rPr>
            </w:pPr>
          </w:p>
        </w:tc>
        <w:tc>
          <w:tcPr>
            <w:tcW w:w="814" w:type="dxa"/>
            <w:noWrap/>
            <w:vAlign w:val="bottom"/>
          </w:tcPr>
          <w:p w:rsidR="007C3ACA" w:rsidRPr="0083053A" w:rsidRDefault="007C3ACA" w:rsidP="008B0892">
            <w:pPr>
              <w:jc w:val="center"/>
              <w:rPr>
                <w:rFonts w:ascii="Times New Roman" w:hAnsi="Times New Roman" w:cs="Times New Roman"/>
                <w:sz w:val="20"/>
                <w:szCs w:val="20"/>
              </w:rPr>
            </w:pPr>
          </w:p>
        </w:tc>
        <w:tc>
          <w:tcPr>
            <w:tcW w:w="814" w:type="dxa"/>
            <w:noWrap/>
            <w:vAlign w:val="bottom"/>
          </w:tcPr>
          <w:p w:rsidR="007C3ACA" w:rsidRPr="0083053A" w:rsidRDefault="007C3ACA" w:rsidP="008B0892">
            <w:pPr>
              <w:jc w:val="center"/>
              <w:rPr>
                <w:rFonts w:ascii="Times New Roman" w:hAnsi="Times New Roman" w:cs="Times New Roman"/>
                <w:sz w:val="20"/>
                <w:szCs w:val="20"/>
              </w:rPr>
            </w:pPr>
          </w:p>
        </w:tc>
        <w:tc>
          <w:tcPr>
            <w:tcW w:w="814" w:type="dxa"/>
            <w:noWrap/>
            <w:vAlign w:val="bottom"/>
          </w:tcPr>
          <w:p w:rsidR="007C3ACA" w:rsidRPr="0083053A" w:rsidRDefault="007C3ACA" w:rsidP="008B0892">
            <w:pPr>
              <w:jc w:val="center"/>
              <w:rPr>
                <w:rFonts w:ascii="Times New Roman" w:hAnsi="Times New Roman" w:cs="Times New Roman"/>
                <w:sz w:val="20"/>
                <w:szCs w:val="20"/>
              </w:rPr>
            </w:pPr>
          </w:p>
        </w:tc>
      </w:tr>
      <w:tr w:rsidR="007C3ACA" w:rsidRPr="0083053A">
        <w:trPr>
          <w:trHeight w:val="510"/>
        </w:trPr>
        <w:tc>
          <w:tcPr>
            <w:tcW w:w="2524" w:type="dxa"/>
            <w:noWrap/>
          </w:tcPr>
          <w:p w:rsidR="007C3ACA" w:rsidRPr="0083053A" w:rsidRDefault="007C3ACA" w:rsidP="00A84027">
            <w:pPr>
              <w:rPr>
                <w:rFonts w:ascii="Times New Roman" w:hAnsi="Times New Roman" w:cs="Times New Roman"/>
                <w:sz w:val="20"/>
                <w:szCs w:val="20"/>
                <w:lang w:val="ru-RU"/>
              </w:rPr>
            </w:pPr>
            <w:r w:rsidRPr="0083053A">
              <w:rPr>
                <w:rFonts w:ascii="Times New Roman" w:hAnsi="Times New Roman" w:cs="Times New Roman"/>
                <w:sz w:val="20"/>
                <w:szCs w:val="20"/>
                <w:lang w:val="ru-RU"/>
              </w:rPr>
              <w:t xml:space="preserve">РАЗДЕЛ </w:t>
            </w:r>
            <w:r w:rsidRPr="0083053A">
              <w:rPr>
                <w:rFonts w:ascii="Times New Roman" w:hAnsi="Times New Roman" w:cs="Times New Roman"/>
                <w:sz w:val="20"/>
                <w:szCs w:val="20"/>
              </w:rPr>
              <w:t>Q</w:t>
            </w:r>
            <w:r w:rsidRPr="0083053A">
              <w:rPr>
                <w:rFonts w:ascii="Times New Roman" w:hAnsi="Times New Roman" w:cs="Times New Roman"/>
                <w:sz w:val="20"/>
                <w:szCs w:val="20"/>
                <w:lang w:val="ru-RU"/>
              </w:rPr>
              <w:t>: Деятельность экстерриториальных организаций</w:t>
            </w:r>
          </w:p>
        </w:tc>
        <w:tc>
          <w:tcPr>
            <w:tcW w:w="1171" w:type="dxa"/>
            <w:noWrap/>
          </w:tcPr>
          <w:p w:rsidR="007C3ACA" w:rsidRPr="0083053A" w:rsidRDefault="007C3ACA" w:rsidP="00C36B12">
            <w:pPr>
              <w:jc w:val="center"/>
              <w:rPr>
                <w:rFonts w:ascii="Times New Roman" w:hAnsi="Times New Roman" w:cs="Times New Roman"/>
                <w:sz w:val="20"/>
                <w:szCs w:val="20"/>
              </w:rPr>
            </w:pPr>
            <w:r w:rsidRPr="0083053A">
              <w:rPr>
                <w:rFonts w:ascii="Times New Roman" w:hAnsi="Times New Roman" w:cs="Times New Roman"/>
                <w:sz w:val="20"/>
                <w:szCs w:val="20"/>
              </w:rPr>
              <w:t>тыс.руб.</w:t>
            </w:r>
          </w:p>
        </w:tc>
        <w:tc>
          <w:tcPr>
            <w:tcW w:w="949" w:type="dxa"/>
            <w:noWrap/>
            <w:vAlign w:val="bottom"/>
          </w:tcPr>
          <w:p w:rsidR="007C3ACA" w:rsidRPr="0083053A" w:rsidRDefault="007C3ACA" w:rsidP="008B0892">
            <w:pPr>
              <w:jc w:val="center"/>
              <w:rPr>
                <w:rFonts w:ascii="Times New Roman" w:hAnsi="Times New Roman" w:cs="Times New Roman"/>
                <w:sz w:val="20"/>
                <w:szCs w:val="20"/>
              </w:rPr>
            </w:pPr>
          </w:p>
        </w:tc>
        <w:tc>
          <w:tcPr>
            <w:tcW w:w="814" w:type="dxa"/>
            <w:noWrap/>
            <w:vAlign w:val="bottom"/>
          </w:tcPr>
          <w:p w:rsidR="007C3ACA" w:rsidRPr="0083053A" w:rsidRDefault="007C3ACA" w:rsidP="008B0892">
            <w:pPr>
              <w:jc w:val="center"/>
              <w:rPr>
                <w:rFonts w:ascii="Times New Roman" w:hAnsi="Times New Roman" w:cs="Times New Roman"/>
                <w:sz w:val="20"/>
                <w:szCs w:val="20"/>
              </w:rPr>
            </w:pPr>
          </w:p>
        </w:tc>
        <w:tc>
          <w:tcPr>
            <w:tcW w:w="958" w:type="dxa"/>
            <w:noWrap/>
            <w:vAlign w:val="bottom"/>
          </w:tcPr>
          <w:p w:rsidR="007C3ACA" w:rsidRPr="0083053A" w:rsidRDefault="007C3ACA" w:rsidP="008B0892">
            <w:pPr>
              <w:jc w:val="center"/>
              <w:rPr>
                <w:rFonts w:ascii="Times New Roman" w:hAnsi="Times New Roman" w:cs="Times New Roman"/>
                <w:sz w:val="20"/>
                <w:szCs w:val="20"/>
              </w:rPr>
            </w:pPr>
          </w:p>
        </w:tc>
        <w:tc>
          <w:tcPr>
            <w:tcW w:w="848" w:type="dxa"/>
            <w:noWrap/>
            <w:vAlign w:val="bottom"/>
          </w:tcPr>
          <w:p w:rsidR="007C3ACA" w:rsidRPr="0083053A" w:rsidRDefault="007C3ACA" w:rsidP="008B0892">
            <w:pPr>
              <w:jc w:val="center"/>
              <w:rPr>
                <w:rFonts w:ascii="Times New Roman" w:hAnsi="Times New Roman" w:cs="Times New Roman"/>
                <w:sz w:val="20"/>
                <w:szCs w:val="20"/>
              </w:rPr>
            </w:pPr>
          </w:p>
        </w:tc>
        <w:tc>
          <w:tcPr>
            <w:tcW w:w="814" w:type="dxa"/>
            <w:noWrap/>
            <w:vAlign w:val="bottom"/>
          </w:tcPr>
          <w:p w:rsidR="007C3ACA" w:rsidRPr="0083053A" w:rsidRDefault="007C3ACA" w:rsidP="008B0892">
            <w:pPr>
              <w:jc w:val="center"/>
              <w:rPr>
                <w:rFonts w:ascii="Times New Roman" w:hAnsi="Times New Roman" w:cs="Times New Roman"/>
                <w:sz w:val="20"/>
                <w:szCs w:val="20"/>
              </w:rPr>
            </w:pPr>
          </w:p>
        </w:tc>
        <w:tc>
          <w:tcPr>
            <w:tcW w:w="814" w:type="dxa"/>
            <w:noWrap/>
            <w:vAlign w:val="bottom"/>
          </w:tcPr>
          <w:p w:rsidR="007C3ACA" w:rsidRPr="0083053A" w:rsidRDefault="007C3ACA" w:rsidP="008B0892">
            <w:pPr>
              <w:jc w:val="center"/>
              <w:rPr>
                <w:rFonts w:ascii="Times New Roman" w:hAnsi="Times New Roman" w:cs="Times New Roman"/>
                <w:sz w:val="20"/>
                <w:szCs w:val="20"/>
              </w:rPr>
            </w:pPr>
          </w:p>
        </w:tc>
        <w:tc>
          <w:tcPr>
            <w:tcW w:w="814" w:type="dxa"/>
            <w:noWrap/>
            <w:vAlign w:val="bottom"/>
          </w:tcPr>
          <w:p w:rsidR="007C3ACA" w:rsidRPr="0083053A" w:rsidRDefault="007C3ACA" w:rsidP="008B0892">
            <w:pPr>
              <w:jc w:val="center"/>
              <w:rPr>
                <w:rFonts w:ascii="Times New Roman" w:hAnsi="Times New Roman" w:cs="Times New Roman"/>
                <w:sz w:val="20"/>
                <w:szCs w:val="20"/>
              </w:rPr>
            </w:pPr>
          </w:p>
        </w:tc>
      </w:tr>
      <w:tr w:rsidR="007C3ACA" w:rsidRPr="0083053A">
        <w:trPr>
          <w:trHeight w:val="20"/>
        </w:trPr>
        <w:tc>
          <w:tcPr>
            <w:tcW w:w="2524" w:type="dxa"/>
            <w:noWrap/>
          </w:tcPr>
          <w:p w:rsidR="007C3ACA" w:rsidRPr="0083053A" w:rsidRDefault="007C3ACA" w:rsidP="00A84027">
            <w:pPr>
              <w:rPr>
                <w:rFonts w:ascii="Times New Roman" w:hAnsi="Times New Roman" w:cs="Times New Roman"/>
                <w:b/>
                <w:bCs/>
                <w:sz w:val="20"/>
                <w:szCs w:val="20"/>
                <w:lang w:val="ru-RU"/>
              </w:rPr>
            </w:pPr>
            <w:r w:rsidRPr="0083053A">
              <w:rPr>
                <w:rFonts w:ascii="Times New Roman" w:hAnsi="Times New Roman" w:cs="Times New Roman"/>
                <w:b/>
                <w:bCs/>
                <w:sz w:val="20"/>
                <w:szCs w:val="20"/>
                <w:lang w:val="ru-RU"/>
              </w:rPr>
              <w:t>Инвестиции в основной капитал крупных и средних предприятий, расположенных на территории района (города) по источникам финансирования *):</w:t>
            </w:r>
          </w:p>
        </w:tc>
        <w:tc>
          <w:tcPr>
            <w:tcW w:w="1171" w:type="dxa"/>
            <w:noWrap/>
          </w:tcPr>
          <w:p w:rsidR="007C3ACA" w:rsidRPr="0083053A" w:rsidRDefault="007C3ACA" w:rsidP="00C36B12">
            <w:pPr>
              <w:jc w:val="center"/>
              <w:rPr>
                <w:rFonts w:ascii="Times New Roman" w:hAnsi="Times New Roman" w:cs="Times New Roman"/>
                <w:sz w:val="20"/>
                <w:szCs w:val="20"/>
              </w:rPr>
            </w:pPr>
            <w:r w:rsidRPr="0083053A">
              <w:rPr>
                <w:rFonts w:ascii="Times New Roman" w:hAnsi="Times New Roman" w:cs="Times New Roman"/>
                <w:sz w:val="20"/>
                <w:szCs w:val="20"/>
              </w:rPr>
              <w:t>тыс.руб.</w:t>
            </w:r>
          </w:p>
        </w:tc>
        <w:tc>
          <w:tcPr>
            <w:tcW w:w="949" w:type="dxa"/>
            <w:noWrap/>
            <w:vAlign w:val="bottom"/>
          </w:tcPr>
          <w:p w:rsidR="007C3ACA" w:rsidRPr="0083053A" w:rsidRDefault="007C3ACA" w:rsidP="008B0892">
            <w:pPr>
              <w:jc w:val="center"/>
              <w:rPr>
                <w:rFonts w:ascii="Times New Roman" w:hAnsi="Times New Roman" w:cs="Times New Roman"/>
                <w:sz w:val="20"/>
                <w:szCs w:val="20"/>
              </w:rPr>
            </w:pPr>
            <w:r w:rsidRPr="0083053A">
              <w:rPr>
                <w:rFonts w:ascii="Times New Roman" w:hAnsi="Times New Roman" w:cs="Times New Roman"/>
                <w:sz w:val="20"/>
                <w:szCs w:val="20"/>
              </w:rPr>
              <w:t>135995</w:t>
            </w:r>
          </w:p>
        </w:tc>
        <w:tc>
          <w:tcPr>
            <w:tcW w:w="814" w:type="dxa"/>
            <w:noWrap/>
            <w:vAlign w:val="bottom"/>
          </w:tcPr>
          <w:p w:rsidR="007C3ACA" w:rsidRPr="0083053A" w:rsidRDefault="007C3ACA" w:rsidP="008B0892">
            <w:pPr>
              <w:jc w:val="center"/>
              <w:rPr>
                <w:rFonts w:ascii="Times New Roman" w:hAnsi="Times New Roman" w:cs="Times New Roman"/>
                <w:sz w:val="20"/>
                <w:szCs w:val="20"/>
              </w:rPr>
            </w:pPr>
            <w:r w:rsidRPr="0083053A">
              <w:rPr>
                <w:rFonts w:ascii="Times New Roman" w:hAnsi="Times New Roman" w:cs="Times New Roman"/>
                <w:sz w:val="20"/>
                <w:szCs w:val="20"/>
              </w:rPr>
              <w:t>117301</w:t>
            </w:r>
          </w:p>
        </w:tc>
        <w:tc>
          <w:tcPr>
            <w:tcW w:w="958" w:type="dxa"/>
            <w:noWrap/>
            <w:vAlign w:val="bottom"/>
          </w:tcPr>
          <w:p w:rsidR="007C3ACA" w:rsidRPr="0083053A" w:rsidRDefault="007C3ACA" w:rsidP="008B0892">
            <w:pPr>
              <w:jc w:val="center"/>
              <w:rPr>
                <w:rFonts w:ascii="Times New Roman" w:hAnsi="Times New Roman" w:cs="Times New Roman"/>
                <w:sz w:val="20"/>
                <w:szCs w:val="20"/>
              </w:rPr>
            </w:pPr>
            <w:r w:rsidRPr="0083053A">
              <w:rPr>
                <w:rFonts w:ascii="Times New Roman" w:hAnsi="Times New Roman" w:cs="Times New Roman"/>
                <w:sz w:val="20"/>
                <w:szCs w:val="20"/>
              </w:rPr>
              <w:t>218</w:t>
            </w:r>
          </w:p>
        </w:tc>
        <w:tc>
          <w:tcPr>
            <w:tcW w:w="848" w:type="dxa"/>
            <w:noWrap/>
            <w:vAlign w:val="bottom"/>
          </w:tcPr>
          <w:p w:rsidR="007C3ACA" w:rsidRPr="0083053A" w:rsidRDefault="007C3ACA" w:rsidP="008B0892">
            <w:pPr>
              <w:jc w:val="center"/>
              <w:rPr>
                <w:rFonts w:ascii="Times New Roman" w:hAnsi="Times New Roman" w:cs="Times New Roman"/>
                <w:sz w:val="20"/>
                <w:szCs w:val="20"/>
              </w:rPr>
            </w:pPr>
            <w:r w:rsidRPr="0083053A">
              <w:rPr>
                <w:rFonts w:ascii="Times New Roman" w:hAnsi="Times New Roman" w:cs="Times New Roman"/>
                <w:sz w:val="20"/>
                <w:szCs w:val="20"/>
              </w:rPr>
              <w:t>81240</w:t>
            </w:r>
          </w:p>
        </w:tc>
        <w:tc>
          <w:tcPr>
            <w:tcW w:w="814" w:type="dxa"/>
            <w:noWrap/>
            <w:vAlign w:val="bottom"/>
          </w:tcPr>
          <w:p w:rsidR="007C3ACA" w:rsidRPr="0083053A" w:rsidRDefault="007C3ACA" w:rsidP="008B0892">
            <w:pPr>
              <w:jc w:val="center"/>
              <w:rPr>
                <w:rFonts w:ascii="Times New Roman" w:hAnsi="Times New Roman" w:cs="Times New Roman"/>
                <w:sz w:val="20"/>
                <w:szCs w:val="20"/>
              </w:rPr>
            </w:pPr>
            <w:r w:rsidRPr="0083053A">
              <w:rPr>
                <w:rFonts w:ascii="Times New Roman" w:hAnsi="Times New Roman" w:cs="Times New Roman"/>
                <w:sz w:val="20"/>
                <w:szCs w:val="20"/>
              </w:rPr>
              <w:t>85302</w:t>
            </w:r>
          </w:p>
        </w:tc>
        <w:tc>
          <w:tcPr>
            <w:tcW w:w="814" w:type="dxa"/>
            <w:noWrap/>
            <w:vAlign w:val="bottom"/>
          </w:tcPr>
          <w:p w:rsidR="007C3ACA" w:rsidRPr="0083053A" w:rsidRDefault="007C3ACA" w:rsidP="008B0892">
            <w:pPr>
              <w:jc w:val="center"/>
              <w:rPr>
                <w:rFonts w:ascii="Times New Roman" w:hAnsi="Times New Roman" w:cs="Times New Roman"/>
                <w:sz w:val="20"/>
                <w:szCs w:val="20"/>
              </w:rPr>
            </w:pPr>
            <w:r w:rsidRPr="0083053A">
              <w:rPr>
                <w:rFonts w:ascii="Times New Roman" w:hAnsi="Times New Roman" w:cs="Times New Roman"/>
                <w:sz w:val="20"/>
                <w:szCs w:val="20"/>
              </w:rPr>
              <w:t>89567</w:t>
            </w:r>
          </w:p>
        </w:tc>
        <w:tc>
          <w:tcPr>
            <w:tcW w:w="814" w:type="dxa"/>
            <w:noWrap/>
            <w:vAlign w:val="bottom"/>
          </w:tcPr>
          <w:p w:rsidR="007C3ACA" w:rsidRPr="0083053A" w:rsidRDefault="007C3ACA" w:rsidP="008B0892">
            <w:pPr>
              <w:jc w:val="center"/>
              <w:rPr>
                <w:rFonts w:ascii="Times New Roman" w:hAnsi="Times New Roman" w:cs="Times New Roman"/>
                <w:sz w:val="20"/>
                <w:szCs w:val="20"/>
              </w:rPr>
            </w:pPr>
            <w:r w:rsidRPr="0083053A">
              <w:rPr>
                <w:rFonts w:ascii="Times New Roman" w:hAnsi="Times New Roman" w:cs="Times New Roman"/>
                <w:sz w:val="20"/>
                <w:szCs w:val="20"/>
              </w:rPr>
              <w:t>94045</w:t>
            </w:r>
          </w:p>
        </w:tc>
      </w:tr>
      <w:tr w:rsidR="007C3ACA" w:rsidRPr="0083053A">
        <w:trPr>
          <w:trHeight w:val="20"/>
        </w:trPr>
        <w:tc>
          <w:tcPr>
            <w:tcW w:w="2524" w:type="dxa"/>
            <w:noWrap/>
          </w:tcPr>
          <w:p w:rsidR="007C3ACA" w:rsidRPr="0083053A" w:rsidRDefault="007C3ACA" w:rsidP="00A84027">
            <w:pPr>
              <w:rPr>
                <w:rFonts w:ascii="Times New Roman" w:hAnsi="Times New Roman" w:cs="Times New Roman"/>
                <w:b/>
                <w:bCs/>
                <w:sz w:val="20"/>
                <w:szCs w:val="20"/>
              </w:rPr>
            </w:pPr>
            <w:r w:rsidRPr="0083053A">
              <w:rPr>
                <w:rFonts w:ascii="Times New Roman" w:hAnsi="Times New Roman" w:cs="Times New Roman"/>
                <w:b/>
                <w:bCs/>
                <w:sz w:val="20"/>
                <w:szCs w:val="20"/>
              </w:rPr>
              <w:t>Собственные средства предприятий*)</w:t>
            </w:r>
          </w:p>
        </w:tc>
        <w:tc>
          <w:tcPr>
            <w:tcW w:w="1171" w:type="dxa"/>
            <w:noWrap/>
          </w:tcPr>
          <w:p w:rsidR="007C3ACA" w:rsidRPr="0083053A" w:rsidRDefault="007C3ACA" w:rsidP="00C36B12">
            <w:pPr>
              <w:jc w:val="center"/>
              <w:rPr>
                <w:rFonts w:ascii="Times New Roman" w:hAnsi="Times New Roman" w:cs="Times New Roman"/>
                <w:sz w:val="20"/>
                <w:szCs w:val="20"/>
              </w:rPr>
            </w:pPr>
            <w:r w:rsidRPr="0083053A">
              <w:rPr>
                <w:rFonts w:ascii="Times New Roman" w:hAnsi="Times New Roman" w:cs="Times New Roman"/>
                <w:sz w:val="20"/>
                <w:szCs w:val="20"/>
              </w:rPr>
              <w:t>тыс.руб.</w:t>
            </w:r>
          </w:p>
        </w:tc>
        <w:tc>
          <w:tcPr>
            <w:tcW w:w="949" w:type="dxa"/>
            <w:noWrap/>
            <w:vAlign w:val="bottom"/>
          </w:tcPr>
          <w:p w:rsidR="007C3ACA" w:rsidRPr="0083053A" w:rsidRDefault="007C3ACA" w:rsidP="008B0892">
            <w:pPr>
              <w:jc w:val="center"/>
              <w:rPr>
                <w:rFonts w:ascii="Times New Roman" w:hAnsi="Times New Roman" w:cs="Times New Roman"/>
                <w:sz w:val="20"/>
                <w:szCs w:val="20"/>
              </w:rPr>
            </w:pPr>
            <w:r w:rsidRPr="0083053A">
              <w:rPr>
                <w:rFonts w:ascii="Times New Roman" w:hAnsi="Times New Roman" w:cs="Times New Roman"/>
                <w:sz w:val="20"/>
                <w:szCs w:val="20"/>
              </w:rPr>
              <w:t>20999</w:t>
            </w:r>
          </w:p>
        </w:tc>
        <w:tc>
          <w:tcPr>
            <w:tcW w:w="814" w:type="dxa"/>
            <w:noWrap/>
            <w:vAlign w:val="bottom"/>
          </w:tcPr>
          <w:p w:rsidR="007C3ACA" w:rsidRPr="0083053A" w:rsidRDefault="007C3ACA" w:rsidP="008B0892">
            <w:pPr>
              <w:jc w:val="center"/>
              <w:rPr>
                <w:rFonts w:ascii="Times New Roman" w:hAnsi="Times New Roman" w:cs="Times New Roman"/>
                <w:sz w:val="20"/>
                <w:szCs w:val="20"/>
              </w:rPr>
            </w:pPr>
            <w:r w:rsidRPr="0083053A">
              <w:rPr>
                <w:rFonts w:ascii="Times New Roman" w:hAnsi="Times New Roman" w:cs="Times New Roman"/>
                <w:sz w:val="20"/>
                <w:szCs w:val="20"/>
              </w:rPr>
              <w:t>30146</w:t>
            </w:r>
          </w:p>
        </w:tc>
        <w:tc>
          <w:tcPr>
            <w:tcW w:w="958" w:type="dxa"/>
            <w:noWrap/>
            <w:vAlign w:val="bottom"/>
          </w:tcPr>
          <w:p w:rsidR="007C3ACA" w:rsidRPr="0083053A" w:rsidRDefault="007C3ACA" w:rsidP="008B0892">
            <w:pPr>
              <w:jc w:val="center"/>
              <w:rPr>
                <w:rFonts w:ascii="Times New Roman" w:hAnsi="Times New Roman" w:cs="Times New Roman"/>
                <w:sz w:val="20"/>
                <w:szCs w:val="20"/>
              </w:rPr>
            </w:pPr>
            <w:r w:rsidRPr="0083053A">
              <w:rPr>
                <w:rFonts w:ascii="Times New Roman" w:hAnsi="Times New Roman" w:cs="Times New Roman"/>
                <w:sz w:val="20"/>
                <w:szCs w:val="20"/>
              </w:rPr>
              <w:t>98</w:t>
            </w:r>
          </w:p>
        </w:tc>
        <w:tc>
          <w:tcPr>
            <w:tcW w:w="848" w:type="dxa"/>
            <w:noWrap/>
            <w:vAlign w:val="bottom"/>
          </w:tcPr>
          <w:p w:rsidR="007C3ACA" w:rsidRPr="0083053A" w:rsidRDefault="007C3ACA" w:rsidP="008B0892">
            <w:pPr>
              <w:jc w:val="center"/>
              <w:rPr>
                <w:rFonts w:ascii="Times New Roman" w:hAnsi="Times New Roman" w:cs="Times New Roman"/>
                <w:sz w:val="20"/>
                <w:szCs w:val="20"/>
              </w:rPr>
            </w:pPr>
            <w:r w:rsidRPr="0083053A">
              <w:rPr>
                <w:rFonts w:ascii="Times New Roman" w:hAnsi="Times New Roman" w:cs="Times New Roman"/>
                <w:sz w:val="20"/>
                <w:szCs w:val="20"/>
              </w:rPr>
              <w:t>21538</w:t>
            </w:r>
          </w:p>
        </w:tc>
        <w:tc>
          <w:tcPr>
            <w:tcW w:w="814" w:type="dxa"/>
            <w:noWrap/>
            <w:vAlign w:val="bottom"/>
          </w:tcPr>
          <w:p w:rsidR="007C3ACA" w:rsidRPr="0083053A" w:rsidRDefault="007C3ACA" w:rsidP="008B0892">
            <w:pPr>
              <w:jc w:val="center"/>
              <w:rPr>
                <w:rFonts w:ascii="Times New Roman" w:hAnsi="Times New Roman" w:cs="Times New Roman"/>
                <w:sz w:val="20"/>
                <w:szCs w:val="20"/>
              </w:rPr>
            </w:pPr>
            <w:r w:rsidRPr="0083053A">
              <w:rPr>
                <w:rFonts w:ascii="Times New Roman" w:hAnsi="Times New Roman" w:cs="Times New Roman"/>
                <w:sz w:val="20"/>
                <w:szCs w:val="20"/>
              </w:rPr>
              <w:t>21800</w:t>
            </w:r>
          </w:p>
        </w:tc>
        <w:tc>
          <w:tcPr>
            <w:tcW w:w="814" w:type="dxa"/>
            <w:noWrap/>
            <w:vAlign w:val="bottom"/>
          </w:tcPr>
          <w:p w:rsidR="007C3ACA" w:rsidRPr="0083053A" w:rsidRDefault="007C3ACA" w:rsidP="008B0892">
            <w:pPr>
              <w:jc w:val="center"/>
              <w:rPr>
                <w:rFonts w:ascii="Times New Roman" w:hAnsi="Times New Roman" w:cs="Times New Roman"/>
                <w:sz w:val="20"/>
                <w:szCs w:val="20"/>
              </w:rPr>
            </w:pPr>
            <w:r w:rsidRPr="0083053A">
              <w:rPr>
                <w:rFonts w:ascii="Times New Roman" w:hAnsi="Times New Roman" w:cs="Times New Roman"/>
                <w:sz w:val="20"/>
                <w:szCs w:val="20"/>
              </w:rPr>
              <w:t>22300</w:t>
            </w:r>
          </w:p>
        </w:tc>
        <w:tc>
          <w:tcPr>
            <w:tcW w:w="814" w:type="dxa"/>
            <w:noWrap/>
            <w:vAlign w:val="bottom"/>
          </w:tcPr>
          <w:p w:rsidR="007C3ACA" w:rsidRPr="0083053A" w:rsidRDefault="007C3ACA" w:rsidP="008B0892">
            <w:pPr>
              <w:jc w:val="center"/>
              <w:rPr>
                <w:rFonts w:ascii="Times New Roman" w:hAnsi="Times New Roman" w:cs="Times New Roman"/>
                <w:sz w:val="20"/>
                <w:szCs w:val="20"/>
              </w:rPr>
            </w:pPr>
            <w:r w:rsidRPr="0083053A">
              <w:rPr>
                <w:rFonts w:ascii="Times New Roman" w:hAnsi="Times New Roman" w:cs="Times New Roman"/>
                <w:sz w:val="20"/>
                <w:szCs w:val="20"/>
              </w:rPr>
              <w:t>22900</w:t>
            </w:r>
          </w:p>
        </w:tc>
      </w:tr>
      <w:tr w:rsidR="007C3ACA" w:rsidRPr="0083053A">
        <w:trPr>
          <w:trHeight w:val="20"/>
        </w:trPr>
        <w:tc>
          <w:tcPr>
            <w:tcW w:w="2524" w:type="dxa"/>
            <w:noWrap/>
          </w:tcPr>
          <w:p w:rsidR="007C3ACA" w:rsidRPr="0083053A" w:rsidRDefault="007C3ACA" w:rsidP="00A84027">
            <w:pPr>
              <w:rPr>
                <w:rFonts w:ascii="Times New Roman" w:hAnsi="Times New Roman" w:cs="Times New Roman"/>
                <w:sz w:val="20"/>
                <w:szCs w:val="20"/>
              </w:rPr>
            </w:pPr>
            <w:r w:rsidRPr="0083053A">
              <w:rPr>
                <w:rFonts w:ascii="Times New Roman" w:hAnsi="Times New Roman" w:cs="Times New Roman"/>
                <w:sz w:val="20"/>
                <w:szCs w:val="20"/>
              </w:rPr>
              <w:t>прибыль</w:t>
            </w:r>
          </w:p>
        </w:tc>
        <w:tc>
          <w:tcPr>
            <w:tcW w:w="1171" w:type="dxa"/>
            <w:noWrap/>
          </w:tcPr>
          <w:p w:rsidR="007C3ACA" w:rsidRPr="0083053A" w:rsidRDefault="007C3ACA" w:rsidP="00C36B12">
            <w:pPr>
              <w:jc w:val="center"/>
              <w:rPr>
                <w:rFonts w:ascii="Times New Roman" w:hAnsi="Times New Roman" w:cs="Times New Roman"/>
                <w:sz w:val="20"/>
                <w:szCs w:val="20"/>
              </w:rPr>
            </w:pPr>
            <w:r w:rsidRPr="0083053A">
              <w:rPr>
                <w:rFonts w:ascii="Times New Roman" w:hAnsi="Times New Roman" w:cs="Times New Roman"/>
                <w:sz w:val="20"/>
                <w:szCs w:val="20"/>
              </w:rPr>
              <w:t>тыс.руб.</w:t>
            </w:r>
          </w:p>
        </w:tc>
        <w:tc>
          <w:tcPr>
            <w:tcW w:w="949" w:type="dxa"/>
            <w:noWrap/>
            <w:vAlign w:val="bottom"/>
          </w:tcPr>
          <w:p w:rsidR="007C3ACA" w:rsidRPr="0083053A" w:rsidRDefault="007C3ACA" w:rsidP="008B0892">
            <w:pPr>
              <w:jc w:val="center"/>
              <w:rPr>
                <w:rFonts w:ascii="Times New Roman" w:hAnsi="Times New Roman" w:cs="Times New Roman"/>
                <w:sz w:val="20"/>
                <w:szCs w:val="20"/>
              </w:rPr>
            </w:pPr>
            <w:r w:rsidRPr="0083053A">
              <w:rPr>
                <w:rFonts w:ascii="Times New Roman" w:hAnsi="Times New Roman" w:cs="Times New Roman"/>
                <w:sz w:val="20"/>
                <w:szCs w:val="20"/>
              </w:rPr>
              <w:t>15167</w:t>
            </w:r>
          </w:p>
        </w:tc>
        <w:tc>
          <w:tcPr>
            <w:tcW w:w="814" w:type="dxa"/>
            <w:noWrap/>
            <w:vAlign w:val="bottom"/>
          </w:tcPr>
          <w:p w:rsidR="007C3ACA" w:rsidRPr="0083053A" w:rsidRDefault="007C3ACA" w:rsidP="008B0892">
            <w:pPr>
              <w:jc w:val="center"/>
              <w:rPr>
                <w:rFonts w:ascii="Times New Roman" w:hAnsi="Times New Roman" w:cs="Times New Roman"/>
                <w:sz w:val="20"/>
                <w:szCs w:val="20"/>
              </w:rPr>
            </w:pPr>
            <w:r w:rsidRPr="0083053A">
              <w:rPr>
                <w:rFonts w:ascii="Times New Roman" w:hAnsi="Times New Roman" w:cs="Times New Roman"/>
                <w:sz w:val="20"/>
                <w:szCs w:val="20"/>
              </w:rPr>
              <w:t>30146</w:t>
            </w:r>
          </w:p>
        </w:tc>
        <w:tc>
          <w:tcPr>
            <w:tcW w:w="958" w:type="dxa"/>
            <w:noWrap/>
            <w:vAlign w:val="bottom"/>
          </w:tcPr>
          <w:p w:rsidR="007C3ACA" w:rsidRPr="0083053A" w:rsidRDefault="007C3ACA" w:rsidP="008B0892">
            <w:pPr>
              <w:jc w:val="center"/>
              <w:rPr>
                <w:rFonts w:ascii="Times New Roman" w:hAnsi="Times New Roman" w:cs="Times New Roman"/>
                <w:sz w:val="20"/>
                <w:szCs w:val="20"/>
              </w:rPr>
            </w:pPr>
          </w:p>
        </w:tc>
        <w:tc>
          <w:tcPr>
            <w:tcW w:w="848" w:type="dxa"/>
            <w:noWrap/>
            <w:vAlign w:val="bottom"/>
          </w:tcPr>
          <w:p w:rsidR="007C3ACA" w:rsidRPr="0083053A" w:rsidRDefault="007C3ACA" w:rsidP="008B0892">
            <w:pPr>
              <w:jc w:val="center"/>
              <w:rPr>
                <w:rFonts w:ascii="Times New Roman" w:hAnsi="Times New Roman" w:cs="Times New Roman"/>
                <w:sz w:val="20"/>
                <w:szCs w:val="20"/>
              </w:rPr>
            </w:pPr>
            <w:r w:rsidRPr="0083053A">
              <w:rPr>
                <w:rFonts w:ascii="Times New Roman" w:hAnsi="Times New Roman" w:cs="Times New Roman"/>
                <w:sz w:val="20"/>
                <w:szCs w:val="20"/>
              </w:rPr>
              <w:t>21538</w:t>
            </w:r>
          </w:p>
        </w:tc>
        <w:tc>
          <w:tcPr>
            <w:tcW w:w="814" w:type="dxa"/>
            <w:noWrap/>
            <w:vAlign w:val="bottom"/>
          </w:tcPr>
          <w:p w:rsidR="007C3ACA" w:rsidRPr="0083053A" w:rsidRDefault="007C3ACA" w:rsidP="008B0892">
            <w:pPr>
              <w:jc w:val="center"/>
              <w:rPr>
                <w:rFonts w:ascii="Times New Roman" w:hAnsi="Times New Roman" w:cs="Times New Roman"/>
                <w:sz w:val="20"/>
                <w:szCs w:val="20"/>
              </w:rPr>
            </w:pPr>
            <w:r w:rsidRPr="0083053A">
              <w:rPr>
                <w:rFonts w:ascii="Times New Roman" w:hAnsi="Times New Roman" w:cs="Times New Roman"/>
                <w:sz w:val="20"/>
                <w:szCs w:val="20"/>
              </w:rPr>
              <w:t>21800</w:t>
            </w:r>
          </w:p>
        </w:tc>
        <w:tc>
          <w:tcPr>
            <w:tcW w:w="814" w:type="dxa"/>
            <w:noWrap/>
            <w:vAlign w:val="bottom"/>
          </w:tcPr>
          <w:p w:rsidR="007C3ACA" w:rsidRPr="0083053A" w:rsidRDefault="007C3ACA" w:rsidP="008B0892">
            <w:pPr>
              <w:jc w:val="center"/>
              <w:rPr>
                <w:rFonts w:ascii="Times New Roman" w:hAnsi="Times New Roman" w:cs="Times New Roman"/>
                <w:sz w:val="20"/>
                <w:szCs w:val="20"/>
              </w:rPr>
            </w:pPr>
            <w:r w:rsidRPr="0083053A">
              <w:rPr>
                <w:rFonts w:ascii="Times New Roman" w:hAnsi="Times New Roman" w:cs="Times New Roman"/>
                <w:sz w:val="20"/>
                <w:szCs w:val="20"/>
              </w:rPr>
              <w:t>22300</w:t>
            </w:r>
          </w:p>
        </w:tc>
        <w:tc>
          <w:tcPr>
            <w:tcW w:w="814" w:type="dxa"/>
            <w:noWrap/>
            <w:vAlign w:val="bottom"/>
          </w:tcPr>
          <w:p w:rsidR="007C3ACA" w:rsidRPr="0083053A" w:rsidRDefault="007C3ACA" w:rsidP="008B0892">
            <w:pPr>
              <w:jc w:val="center"/>
              <w:rPr>
                <w:rFonts w:ascii="Times New Roman" w:hAnsi="Times New Roman" w:cs="Times New Roman"/>
                <w:sz w:val="20"/>
                <w:szCs w:val="20"/>
              </w:rPr>
            </w:pPr>
            <w:r w:rsidRPr="0083053A">
              <w:rPr>
                <w:rFonts w:ascii="Times New Roman" w:hAnsi="Times New Roman" w:cs="Times New Roman"/>
                <w:sz w:val="20"/>
                <w:szCs w:val="20"/>
              </w:rPr>
              <w:t>22900</w:t>
            </w:r>
          </w:p>
        </w:tc>
      </w:tr>
      <w:tr w:rsidR="007C3ACA" w:rsidRPr="0083053A">
        <w:trPr>
          <w:trHeight w:val="20"/>
        </w:trPr>
        <w:tc>
          <w:tcPr>
            <w:tcW w:w="2524" w:type="dxa"/>
            <w:noWrap/>
          </w:tcPr>
          <w:p w:rsidR="007C3ACA" w:rsidRPr="0083053A" w:rsidRDefault="007C3ACA" w:rsidP="00A84027">
            <w:pPr>
              <w:rPr>
                <w:rFonts w:ascii="Times New Roman" w:hAnsi="Times New Roman" w:cs="Times New Roman"/>
                <w:sz w:val="20"/>
                <w:szCs w:val="20"/>
              </w:rPr>
            </w:pPr>
            <w:r w:rsidRPr="0083053A">
              <w:rPr>
                <w:rFonts w:ascii="Times New Roman" w:hAnsi="Times New Roman" w:cs="Times New Roman"/>
                <w:sz w:val="20"/>
                <w:szCs w:val="20"/>
              </w:rPr>
              <w:t>амортизация</w:t>
            </w:r>
          </w:p>
        </w:tc>
        <w:tc>
          <w:tcPr>
            <w:tcW w:w="1171" w:type="dxa"/>
            <w:noWrap/>
          </w:tcPr>
          <w:p w:rsidR="007C3ACA" w:rsidRPr="0083053A" w:rsidRDefault="007C3ACA" w:rsidP="00C36B12">
            <w:pPr>
              <w:jc w:val="center"/>
              <w:rPr>
                <w:rFonts w:ascii="Times New Roman" w:hAnsi="Times New Roman" w:cs="Times New Roman"/>
                <w:sz w:val="20"/>
                <w:szCs w:val="20"/>
              </w:rPr>
            </w:pPr>
            <w:r w:rsidRPr="0083053A">
              <w:rPr>
                <w:rFonts w:ascii="Times New Roman" w:hAnsi="Times New Roman" w:cs="Times New Roman"/>
                <w:sz w:val="20"/>
                <w:szCs w:val="20"/>
              </w:rPr>
              <w:t>тыс.руб.</w:t>
            </w:r>
          </w:p>
        </w:tc>
        <w:tc>
          <w:tcPr>
            <w:tcW w:w="949" w:type="dxa"/>
            <w:noWrap/>
            <w:vAlign w:val="bottom"/>
          </w:tcPr>
          <w:p w:rsidR="007C3ACA" w:rsidRPr="0083053A" w:rsidRDefault="007C3ACA" w:rsidP="008B0892">
            <w:pPr>
              <w:jc w:val="center"/>
              <w:rPr>
                <w:rFonts w:ascii="Times New Roman" w:hAnsi="Times New Roman" w:cs="Times New Roman"/>
                <w:sz w:val="20"/>
                <w:szCs w:val="20"/>
              </w:rPr>
            </w:pPr>
          </w:p>
        </w:tc>
        <w:tc>
          <w:tcPr>
            <w:tcW w:w="814" w:type="dxa"/>
            <w:noWrap/>
            <w:vAlign w:val="bottom"/>
          </w:tcPr>
          <w:p w:rsidR="007C3ACA" w:rsidRPr="0083053A" w:rsidRDefault="007C3ACA" w:rsidP="008B0892">
            <w:pPr>
              <w:jc w:val="center"/>
              <w:rPr>
                <w:rFonts w:ascii="Times New Roman" w:hAnsi="Times New Roman" w:cs="Times New Roman"/>
                <w:sz w:val="20"/>
                <w:szCs w:val="20"/>
              </w:rPr>
            </w:pPr>
          </w:p>
        </w:tc>
        <w:tc>
          <w:tcPr>
            <w:tcW w:w="958" w:type="dxa"/>
            <w:noWrap/>
            <w:vAlign w:val="bottom"/>
          </w:tcPr>
          <w:p w:rsidR="007C3ACA" w:rsidRPr="0083053A" w:rsidRDefault="007C3ACA" w:rsidP="008B0892">
            <w:pPr>
              <w:jc w:val="center"/>
              <w:rPr>
                <w:rFonts w:ascii="Times New Roman" w:hAnsi="Times New Roman" w:cs="Times New Roman"/>
                <w:sz w:val="20"/>
                <w:szCs w:val="20"/>
              </w:rPr>
            </w:pPr>
          </w:p>
        </w:tc>
        <w:tc>
          <w:tcPr>
            <w:tcW w:w="848" w:type="dxa"/>
            <w:noWrap/>
            <w:vAlign w:val="bottom"/>
          </w:tcPr>
          <w:p w:rsidR="007C3ACA" w:rsidRPr="0083053A" w:rsidRDefault="007C3ACA" w:rsidP="008B0892">
            <w:pPr>
              <w:jc w:val="center"/>
              <w:rPr>
                <w:rFonts w:ascii="Times New Roman" w:hAnsi="Times New Roman" w:cs="Times New Roman"/>
                <w:sz w:val="20"/>
                <w:szCs w:val="20"/>
              </w:rPr>
            </w:pPr>
          </w:p>
        </w:tc>
        <w:tc>
          <w:tcPr>
            <w:tcW w:w="814" w:type="dxa"/>
            <w:noWrap/>
            <w:vAlign w:val="bottom"/>
          </w:tcPr>
          <w:p w:rsidR="007C3ACA" w:rsidRPr="0083053A" w:rsidRDefault="007C3ACA" w:rsidP="008B0892">
            <w:pPr>
              <w:jc w:val="center"/>
              <w:rPr>
                <w:rFonts w:ascii="Times New Roman" w:hAnsi="Times New Roman" w:cs="Times New Roman"/>
                <w:sz w:val="20"/>
                <w:szCs w:val="20"/>
              </w:rPr>
            </w:pPr>
          </w:p>
        </w:tc>
        <w:tc>
          <w:tcPr>
            <w:tcW w:w="814" w:type="dxa"/>
            <w:noWrap/>
            <w:vAlign w:val="bottom"/>
          </w:tcPr>
          <w:p w:rsidR="007C3ACA" w:rsidRPr="0083053A" w:rsidRDefault="007C3ACA" w:rsidP="008B0892">
            <w:pPr>
              <w:jc w:val="center"/>
              <w:rPr>
                <w:rFonts w:ascii="Times New Roman" w:hAnsi="Times New Roman" w:cs="Times New Roman"/>
                <w:sz w:val="20"/>
                <w:szCs w:val="20"/>
              </w:rPr>
            </w:pPr>
          </w:p>
        </w:tc>
        <w:tc>
          <w:tcPr>
            <w:tcW w:w="814" w:type="dxa"/>
            <w:noWrap/>
            <w:vAlign w:val="bottom"/>
          </w:tcPr>
          <w:p w:rsidR="007C3ACA" w:rsidRPr="0083053A" w:rsidRDefault="007C3ACA" w:rsidP="008B0892">
            <w:pPr>
              <w:jc w:val="center"/>
              <w:rPr>
                <w:rFonts w:ascii="Times New Roman" w:hAnsi="Times New Roman" w:cs="Times New Roman"/>
                <w:sz w:val="20"/>
                <w:szCs w:val="20"/>
              </w:rPr>
            </w:pPr>
          </w:p>
        </w:tc>
      </w:tr>
      <w:tr w:rsidR="007C3ACA" w:rsidRPr="0083053A">
        <w:trPr>
          <w:trHeight w:val="20"/>
        </w:trPr>
        <w:tc>
          <w:tcPr>
            <w:tcW w:w="2524" w:type="dxa"/>
            <w:noWrap/>
          </w:tcPr>
          <w:p w:rsidR="007C3ACA" w:rsidRPr="0083053A" w:rsidRDefault="007C3ACA" w:rsidP="00A84027">
            <w:pPr>
              <w:rPr>
                <w:rFonts w:ascii="Times New Roman" w:hAnsi="Times New Roman" w:cs="Times New Roman"/>
                <w:sz w:val="20"/>
                <w:szCs w:val="20"/>
              </w:rPr>
            </w:pPr>
            <w:r w:rsidRPr="0083053A">
              <w:rPr>
                <w:rFonts w:ascii="Times New Roman" w:hAnsi="Times New Roman" w:cs="Times New Roman"/>
                <w:sz w:val="20"/>
                <w:szCs w:val="20"/>
              </w:rPr>
              <w:t>прочие</w:t>
            </w:r>
          </w:p>
        </w:tc>
        <w:tc>
          <w:tcPr>
            <w:tcW w:w="1171" w:type="dxa"/>
            <w:noWrap/>
          </w:tcPr>
          <w:p w:rsidR="007C3ACA" w:rsidRPr="0083053A" w:rsidRDefault="007C3ACA" w:rsidP="00C36B12">
            <w:pPr>
              <w:jc w:val="center"/>
              <w:rPr>
                <w:rFonts w:ascii="Times New Roman" w:hAnsi="Times New Roman" w:cs="Times New Roman"/>
                <w:sz w:val="20"/>
                <w:szCs w:val="20"/>
              </w:rPr>
            </w:pPr>
            <w:r w:rsidRPr="0083053A">
              <w:rPr>
                <w:rFonts w:ascii="Times New Roman" w:hAnsi="Times New Roman" w:cs="Times New Roman"/>
                <w:sz w:val="20"/>
                <w:szCs w:val="20"/>
              </w:rPr>
              <w:t>тыс.руб.</w:t>
            </w:r>
          </w:p>
        </w:tc>
        <w:tc>
          <w:tcPr>
            <w:tcW w:w="949" w:type="dxa"/>
            <w:noWrap/>
            <w:vAlign w:val="bottom"/>
          </w:tcPr>
          <w:p w:rsidR="007C3ACA" w:rsidRPr="0083053A" w:rsidRDefault="007C3ACA" w:rsidP="008B0892">
            <w:pPr>
              <w:jc w:val="center"/>
              <w:rPr>
                <w:rFonts w:ascii="Times New Roman" w:hAnsi="Times New Roman" w:cs="Times New Roman"/>
                <w:sz w:val="20"/>
                <w:szCs w:val="20"/>
              </w:rPr>
            </w:pPr>
            <w:r w:rsidRPr="0083053A">
              <w:rPr>
                <w:rFonts w:ascii="Times New Roman" w:hAnsi="Times New Roman" w:cs="Times New Roman"/>
                <w:sz w:val="20"/>
                <w:szCs w:val="20"/>
              </w:rPr>
              <w:t>5832</w:t>
            </w:r>
          </w:p>
        </w:tc>
        <w:tc>
          <w:tcPr>
            <w:tcW w:w="814" w:type="dxa"/>
            <w:noWrap/>
            <w:vAlign w:val="bottom"/>
          </w:tcPr>
          <w:p w:rsidR="007C3ACA" w:rsidRPr="0083053A" w:rsidRDefault="007C3ACA" w:rsidP="008B0892">
            <w:pPr>
              <w:jc w:val="center"/>
              <w:rPr>
                <w:rFonts w:ascii="Times New Roman" w:hAnsi="Times New Roman" w:cs="Times New Roman"/>
                <w:sz w:val="20"/>
                <w:szCs w:val="20"/>
              </w:rPr>
            </w:pPr>
          </w:p>
        </w:tc>
        <w:tc>
          <w:tcPr>
            <w:tcW w:w="958" w:type="dxa"/>
            <w:noWrap/>
            <w:vAlign w:val="bottom"/>
          </w:tcPr>
          <w:p w:rsidR="007C3ACA" w:rsidRPr="0083053A" w:rsidRDefault="007C3ACA" w:rsidP="008B0892">
            <w:pPr>
              <w:jc w:val="center"/>
              <w:rPr>
                <w:rFonts w:ascii="Times New Roman" w:hAnsi="Times New Roman" w:cs="Times New Roman"/>
                <w:sz w:val="20"/>
                <w:szCs w:val="20"/>
              </w:rPr>
            </w:pPr>
            <w:r w:rsidRPr="0083053A">
              <w:rPr>
                <w:rFonts w:ascii="Times New Roman" w:hAnsi="Times New Roman" w:cs="Times New Roman"/>
                <w:sz w:val="20"/>
                <w:szCs w:val="20"/>
              </w:rPr>
              <w:t>98</w:t>
            </w:r>
          </w:p>
        </w:tc>
        <w:tc>
          <w:tcPr>
            <w:tcW w:w="848" w:type="dxa"/>
            <w:noWrap/>
            <w:vAlign w:val="bottom"/>
          </w:tcPr>
          <w:p w:rsidR="007C3ACA" w:rsidRPr="0083053A" w:rsidRDefault="007C3ACA" w:rsidP="008B0892">
            <w:pPr>
              <w:jc w:val="center"/>
              <w:rPr>
                <w:rFonts w:ascii="Times New Roman" w:hAnsi="Times New Roman" w:cs="Times New Roman"/>
                <w:sz w:val="20"/>
                <w:szCs w:val="20"/>
              </w:rPr>
            </w:pPr>
          </w:p>
        </w:tc>
        <w:tc>
          <w:tcPr>
            <w:tcW w:w="814" w:type="dxa"/>
            <w:noWrap/>
            <w:vAlign w:val="bottom"/>
          </w:tcPr>
          <w:p w:rsidR="007C3ACA" w:rsidRPr="0083053A" w:rsidRDefault="007C3ACA" w:rsidP="008B0892">
            <w:pPr>
              <w:jc w:val="center"/>
              <w:rPr>
                <w:rFonts w:ascii="Times New Roman" w:hAnsi="Times New Roman" w:cs="Times New Roman"/>
                <w:sz w:val="20"/>
                <w:szCs w:val="20"/>
              </w:rPr>
            </w:pPr>
          </w:p>
        </w:tc>
        <w:tc>
          <w:tcPr>
            <w:tcW w:w="814" w:type="dxa"/>
            <w:noWrap/>
            <w:vAlign w:val="bottom"/>
          </w:tcPr>
          <w:p w:rsidR="007C3ACA" w:rsidRPr="0083053A" w:rsidRDefault="007C3ACA" w:rsidP="008B0892">
            <w:pPr>
              <w:jc w:val="center"/>
              <w:rPr>
                <w:rFonts w:ascii="Times New Roman" w:hAnsi="Times New Roman" w:cs="Times New Roman"/>
                <w:sz w:val="20"/>
                <w:szCs w:val="20"/>
              </w:rPr>
            </w:pPr>
          </w:p>
        </w:tc>
        <w:tc>
          <w:tcPr>
            <w:tcW w:w="814" w:type="dxa"/>
            <w:noWrap/>
            <w:vAlign w:val="bottom"/>
          </w:tcPr>
          <w:p w:rsidR="007C3ACA" w:rsidRPr="0083053A" w:rsidRDefault="007C3ACA" w:rsidP="008B0892">
            <w:pPr>
              <w:jc w:val="center"/>
              <w:rPr>
                <w:rFonts w:ascii="Times New Roman" w:hAnsi="Times New Roman" w:cs="Times New Roman"/>
                <w:sz w:val="20"/>
                <w:szCs w:val="20"/>
              </w:rPr>
            </w:pPr>
          </w:p>
        </w:tc>
      </w:tr>
      <w:tr w:rsidR="007C3ACA" w:rsidRPr="0083053A">
        <w:trPr>
          <w:trHeight w:val="20"/>
        </w:trPr>
        <w:tc>
          <w:tcPr>
            <w:tcW w:w="2524" w:type="dxa"/>
            <w:noWrap/>
          </w:tcPr>
          <w:p w:rsidR="007C3ACA" w:rsidRPr="0083053A" w:rsidRDefault="007C3ACA" w:rsidP="00A84027">
            <w:pPr>
              <w:rPr>
                <w:rFonts w:ascii="Times New Roman" w:hAnsi="Times New Roman" w:cs="Times New Roman"/>
                <w:b/>
                <w:bCs/>
                <w:sz w:val="20"/>
                <w:szCs w:val="20"/>
              </w:rPr>
            </w:pPr>
            <w:r w:rsidRPr="0083053A">
              <w:rPr>
                <w:rFonts w:ascii="Times New Roman" w:hAnsi="Times New Roman" w:cs="Times New Roman"/>
                <w:b/>
                <w:bCs/>
                <w:sz w:val="20"/>
                <w:szCs w:val="20"/>
              </w:rPr>
              <w:t>Привлеченные средства*)</w:t>
            </w:r>
          </w:p>
        </w:tc>
        <w:tc>
          <w:tcPr>
            <w:tcW w:w="1171" w:type="dxa"/>
            <w:noWrap/>
          </w:tcPr>
          <w:p w:rsidR="007C3ACA" w:rsidRPr="0083053A" w:rsidRDefault="007C3ACA" w:rsidP="00C36B12">
            <w:pPr>
              <w:jc w:val="center"/>
              <w:rPr>
                <w:rFonts w:ascii="Times New Roman" w:hAnsi="Times New Roman" w:cs="Times New Roman"/>
                <w:sz w:val="20"/>
                <w:szCs w:val="20"/>
              </w:rPr>
            </w:pPr>
            <w:r w:rsidRPr="0083053A">
              <w:rPr>
                <w:rFonts w:ascii="Times New Roman" w:hAnsi="Times New Roman" w:cs="Times New Roman"/>
                <w:sz w:val="20"/>
                <w:szCs w:val="20"/>
              </w:rPr>
              <w:t>тыс.руб.</w:t>
            </w:r>
          </w:p>
        </w:tc>
        <w:tc>
          <w:tcPr>
            <w:tcW w:w="949" w:type="dxa"/>
            <w:noWrap/>
            <w:vAlign w:val="bottom"/>
          </w:tcPr>
          <w:p w:rsidR="007C3ACA" w:rsidRPr="0083053A" w:rsidRDefault="007C3ACA" w:rsidP="008B0892">
            <w:pPr>
              <w:jc w:val="center"/>
              <w:rPr>
                <w:rFonts w:ascii="Times New Roman" w:hAnsi="Times New Roman" w:cs="Times New Roman"/>
                <w:sz w:val="20"/>
                <w:szCs w:val="20"/>
              </w:rPr>
            </w:pPr>
            <w:r w:rsidRPr="0083053A">
              <w:rPr>
                <w:rFonts w:ascii="Times New Roman" w:hAnsi="Times New Roman" w:cs="Times New Roman"/>
                <w:sz w:val="20"/>
                <w:szCs w:val="20"/>
              </w:rPr>
              <w:t>114996</w:t>
            </w:r>
          </w:p>
        </w:tc>
        <w:tc>
          <w:tcPr>
            <w:tcW w:w="814" w:type="dxa"/>
            <w:noWrap/>
            <w:vAlign w:val="bottom"/>
          </w:tcPr>
          <w:p w:rsidR="007C3ACA" w:rsidRPr="0083053A" w:rsidRDefault="007C3ACA" w:rsidP="008B0892">
            <w:pPr>
              <w:jc w:val="center"/>
              <w:rPr>
                <w:rFonts w:ascii="Times New Roman" w:hAnsi="Times New Roman" w:cs="Times New Roman"/>
                <w:sz w:val="20"/>
                <w:szCs w:val="20"/>
              </w:rPr>
            </w:pPr>
            <w:r w:rsidRPr="0083053A">
              <w:rPr>
                <w:rFonts w:ascii="Times New Roman" w:hAnsi="Times New Roman" w:cs="Times New Roman"/>
                <w:sz w:val="20"/>
                <w:szCs w:val="20"/>
              </w:rPr>
              <w:t>87155</w:t>
            </w:r>
          </w:p>
        </w:tc>
        <w:tc>
          <w:tcPr>
            <w:tcW w:w="958" w:type="dxa"/>
            <w:noWrap/>
            <w:vAlign w:val="bottom"/>
          </w:tcPr>
          <w:p w:rsidR="007C3ACA" w:rsidRPr="0083053A" w:rsidRDefault="007C3ACA" w:rsidP="008B0892">
            <w:pPr>
              <w:jc w:val="center"/>
              <w:rPr>
                <w:rFonts w:ascii="Times New Roman" w:hAnsi="Times New Roman" w:cs="Times New Roman"/>
                <w:sz w:val="20"/>
                <w:szCs w:val="20"/>
              </w:rPr>
            </w:pPr>
            <w:r w:rsidRPr="0083053A">
              <w:rPr>
                <w:rFonts w:ascii="Times New Roman" w:hAnsi="Times New Roman" w:cs="Times New Roman"/>
                <w:sz w:val="20"/>
                <w:szCs w:val="20"/>
              </w:rPr>
              <w:t>120</w:t>
            </w:r>
          </w:p>
        </w:tc>
        <w:tc>
          <w:tcPr>
            <w:tcW w:w="848" w:type="dxa"/>
            <w:noWrap/>
            <w:vAlign w:val="bottom"/>
          </w:tcPr>
          <w:p w:rsidR="007C3ACA" w:rsidRPr="0083053A" w:rsidRDefault="007C3ACA" w:rsidP="008B0892">
            <w:pPr>
              <w:jc w:val="center"/>
              <w:rPr>
                <w:rFonts w:ascii="Times New Roman" w:hAnsi="Times New Roman" w:cs="Times New Roman"/>
                <w:sz w:val="20"/>
                <w:szCs w:val="20"/>
              </w:rPr>
            </w:pPr>
            <w:r w:rsidRPr="0083053A">
              <w:rPr>
                <w:rFonts w:ascii="Times New Roman" w:hAnsi="Times New Roman" w:cs="Times New Roman"/>
                <w:sz w:val="20"/>
                <w:szCs w:val="20"/>
              </w:rPr>
              <w:t>59702</w:t>
            </w:r>
          </w:p>
        </w:tc>
        <w:tc>
          <w:tcPr>
            <w:tcW w:w="814" w:type="dxa"/>
            <w:noWrap/>
            <w:vAlign w:val="bottom"/>
          </w:tcPr>
          <w:p w:rsidR="007C3ACA" w:rsidRPr="0083053A" w:rsidRDefault="007C3ACA" w:rsidP="008B0892">
            <w:pPr>
              <w:jc w:val="center"/>
              <w:rPr>
                <w:rFonts w:ascii="Times New Roman" w:hAnsi="Times New Roman" w:cs="Times New Roman"/>
                <w:sz w:val="20"/>
                <w:szCs w:val="20"/>
              </w:rPr>
            </w:pPr>
            <w:r w:rsidRPr="0083053A">
              <w:rPr>
                <w:rFonts w:ascii="Times New Roman" w:hAnsi="Times New Roman" w:cs="Times New Roman"/>
                <w:sz w:val="20"/>
                <w:szCs w:val="20"/>
              </w:rPr>
              <w:t>63502</w:t>
            </w:r>
          </w:p>
        </w:tc>
        <w:tc>
          <w:tcPr>
            <w:tcW w:w="814" w:type="dxa"/>
            <w:noWrap/>
            <w:vAlign w:val="bottom"/>
          </w:tcPr>
          <w:p w:rsidR="007C3ACA" w:rsidRPr="0083053A" w:rsidRDefault="007C3ACA" w:rsidP="008B0892">
            <w:pPr>
              <w:jc w:val="center"/>
              <w:rPr>
                <w:rFonts w:ascii="Times New Roman" w:hAnsi="Times New Roman" w:cs="Times New Roman"/>
                <w:sz w:val="20"/>
                <w:szCs w:val="20"/>
              </w:rPr>
            </w:pPr>
            <w:r w:rsidRPr="0083053A">
              <w:rPr>
                <w:rFonts w:ascii="Times New Roman" w:hAnsi="Times New Roman" w:cs="Times New Roman"/>
                <w:sz w:val="20"/>
                <w:szCs w:val="20"/>
              </w:rPr>
              <w:t>67267</w:t>
            </w:r>
          </w:p>
        </w:tc>
        <w:tc>
          <w:tcPr>
            <w:tcW w:w="814" w:type="dxa"/>
            <w:noWrap/>
            <w:vAlign w:val="bottom"/>
          </w:tcPr>
          <w:p w:rsidR="007C3ACA" w:rsidRPr="0083053A" w:rsidRDefault="007C3ACA" w:rsidP="008B0892">
            <w:pPr>
              <w:jc w:val="center"/>
              <w:rPr>
                <w:rFonts w:ascii="Times New Roman" w:hAnsi="Times New Roman" w:cs="Times New Roman"/>
                <w:sz w:val="20"/>
                <w:szCs w:val="20"/>
              </w:rPr>
            </w:pPr>
            <w:r w:rsidRPr="0083053A">
              <w:rPr>
                <w:rFonts w:ascii="Times New Roman" w:hAnsi="Times New Roman" w:cs="Times New Roman"/>
                <w:sz w:val="20"/>
                <w:szCs w:val="20"/>
              </w:rPr>
              <w:t>71145</w:t>
            </w:r>
          </w:p>
        </w:tc>
      </w:tr>
      <w:tr w:rsidR="007C3ACA" w:rsidRPr="0083053A">
        <w:trPr>
          <w:trHeight w:val="20"/>
        </w:trPr>
        <w:tc>
          <w:tcPr>
            <w:tcW w:w="2524" w:type="dxa"/>
            <w:noWrap/>
          </w:tcPr>
          <w:p w:rsidR="007C3ACA" w:rsidRPr="0083053A" w:rsidRDefault="007C3ACA" w:rsidP="00A84027">
            <w:pPr>
              <w:rPr>
                <w:rFonts w:ascii="Times New Roman" w:hAnsi="Times New Roman" w:cs="Times New Roman"/>
                <w:sz w:val="20"/>
                <w:szCs w:val="20"/>
              </w:rPr>
            </w:pPr>
            <w:r w:rsidRPr="0083053A">
              <w:rPr>
                <w:rFonts w:ascii="Times New Roman" w:hAnsi="Times New Roman" w:cs="Times New Roman"/>
                <w:sz w:val="20"/>
                <w:szCs w:val="20"/>
              </w:rPr>
              <w:t>кредиты банков</w:t>
            </w:r>
          </w:p>
        </w:tc>
        <w:tc>
          <w:tcPr>
            <w:tcW w:w="1171" w:type="dxa"/>
            <w:noWrap/>
          </w:tcPr>
          <w:p w:rsidR="007C3ACA" w:rsidRPr="0083053A" w:rsidRDefault="007C3ACA" w:rsidP="00C36B12">
            <w:pPr>
              <w:jc w:val="center"/>
              <w:rPr>
                <w:rFonts w:ascii="Times New Roman" w:hAnsi="Times New Roman" w:cs="Times New Roman"/>
                <w:sz w:val="20"/>
                <w:szCs w:val="20"/>
              </w:rPr>
            </w:pPr>
            <w:r w:rsidRPr="0083053A">
              <w:rPr>
                <w:rFonts w:ascii="Times New Roman" w:hAnsi="Times New Roman" w:cs="Times New Roman"/>
                <w:sz w:val="20"/>
                <w:szCs w:val="20"/>
              </w:rPr>
              <w:t>тыс.руб.</w:t>
            </w:r>
          </w:p>
        </w:tc>
        <w:tc>
          <w:tcPr>
            <w:tcW w:w="949" w:type="dxa"/>
            <w:noWrap/>
            <w:vAlign w:val="bottom"/>
          </w:tcPr>
          <w:p w:rsidR="007C3ACA" w:rsidRPr="0083053A" w:rsidRDefault="007C3ACA" w:rsidP="008B0892">
            <w:pPr>
              <w:jc w:val="center"/>
              <w:rPr>
                <w:rFonts w:ascii="Times New Roman" w:hAnsi="Times New Roman" w:cs="Times New Roman"/>
                <w:sz w:val="20"/>
                <w:szCs w:val="20"/>
              </w:rPr>
            </w:pPr>
          </w:p>
        </w:tc>
        <w:tc>
          <w:tcPr>
            <w:tcW w:w="814" w:type="dxa"/>
            <w:noWrap/>
            <w:vAlign w:val="bottom"/>
          </w:tcPr>
          <w:p w:rsidR="007C3ACA" w:rsidRPr="0083053A" w:rsidRDefault="007C3ACA" w:rsidP="008B0892">
            <w:pPr>
              <w:jc w:val="center"/>
              <w:rPr>
                <w:rFonts w:ascii="Times New Roman" w:hAnsi="Times New Roman" w:cs="Times New Roman"/>
                <w:sz w:val="20"/>
                <w:szCs w:val="20"/>
              </w:rPr>
            </w:pPr>
          </w:p>
        </w:tc>
        <w:tc>
          <w:tcPr>
            <w:tcW w:w="958" w:type="dxa"/>
            <w:noWrap/>
            <w:vAlign w:val="bottom"/>
          </w:tcPr>
          <w:p w:rsidR="007C3ACA" w:rsidRPr="0083053A" w:rsidRDefault="007C3ACA" w:rsidP="008B0892">
            <w:pPr>
              <w:jc w:val="center"/>
              <w:rPr>
                <w:rFonts w:ascii="Times New Roman" w:hAnsi="Times New Roman" w:cs="Times New Roman"/>
                <w:sz w:val="20"/>
                <w:szCs w:val="20"/>
              </w:rPr>
            </w:pPr>
          </w:p>
        </w:tc>
        <w:tc>
          <w:tcPr>
            <w:tcW w:w="848" w:type="dxa"/>
            <w:noWrap/>
            <w:vAlign w:val="bottom"/>
          </w:tcPr>
          <w:p w:rsidR="007C3ACA" w:rsidRPr="0083053A" w:rsidRDefault="007C3ACA" w:rsidP="008B0892">
            <w:pPr>
              <w:jc w:val="center"/>
              <w:rPr>
                <w:rFonts w:ascii="Times New Roman" w:hAnsi="Times New Roman" w:cs="Times New Roman"/>
                <w:sz w:val="20"/>
                <w:szCs w:val="20"/>
              </w:rPr>
            </w:pPr>
          </w:p>
        </w:tc>
        <w:tc>
          <w:tcPr>
            <w:tcW w:w="814" w:type="dxa"/>
            <w:noWrap/>
            <w:vAlign w:val="bottom"/>
          </w:tcPr>
          <w:p w:rsidR="007C3ACA" w:rsidRPr="0083053A" w:rsidRDefault="007C3ACA" w:rsidP="008B0892">
            <w:pPr>
              <w:jc w:val="center"/>
              <w:rPr>
                <w:rFonts w:ascii="Times New Roman" w:hAnsi="Times New Roman" w:cs="Times New Roman"/>
                <w:sz w:val="20"/>
                <w:szCs w:val="20"/>
              </w:rPr>
            </w:pPr>
          </w:p>
        </w:tc>
        <w:tc>
          <w:tcPr>
            <w:tcW w:w="814" w:type="dxa"/>
            <w:noWrap/>
            <w:vAlign w:val="bottom"/>
          </w:tcPr>
          <w:p w:rsidR="007C3ACA" w:rsidRPr="0083053A" w:rsidRDefault="007C3ACA" w:rsidP="008B0892">
            <w:pPr>
              <w:jc w:val="center"/>
              <w:rPr>
                <w:rFonts w:ascii="Times New Roman" w:hAnsi="Times New Roman" w:cs="Times New Roman"/>
                <w:sz w:val="20"/>
                <w:szCs w:val="20"/>
              </w:rPr>
            </w:pPr>
          </w:p>
        </w:tc>
        <w:tc>
          <w:tcPr>
            <w:tcW w:w="814" w:type="dxa"/>
            <w:noWrap/>
            <w:vAlign w:val="bottom"/>
          </w:tcPr>
          <w:p w:rsidR="007C3ACA" w:rsidRPr="0083053A" w:rsidRDefault="007C3ACA" w:rsidP="008B0892">
            <w:pPr>
              <w:jc w:val="center"/>
              <w:rPr>
                <w:rFonts w:ascii="Times New Roman" w:hAnsi="Times New Roman" w:cs="Times New Roman"/>
                <w:sz w:val="20"/>
                <w:szCs w:val="20"/>
              </w:rPr>
            </w:pPr>
          </w:p>
        </w:tc>
      </w:tr>
      <w:tr w:rsidR="007C3ACA" w:rsidRPr="0083053A">
        <w:trPr>
          <w:trHeight w:val="20"/>
        </w:trPr>
        <w:tc>
          <w:tcPr>
            <w:tcW w:w="2524" w:type="dxa"/>
            <w:noWrap/>
          </w:tcPr>
          <w:p w:rsidR="007C3ACA" w:rsidRPr="0083053A" w:rsidRDefault="007C3ACA" w:rsidP="00A84027">
            <w:pPr>
              <w:rPr>
                <w:rFonts w:ascii="Times New Roman" w:hAnsi="Times New Roman" w:cs="Times New Roman"/>
                <w:sz w:val="20"/>
                <w:szCs w:val="20"/>
              </w:rPr>
            </w:pPr>
            <w:r w:rsidRPr="0083053A">
              <w:rPr>
                <w:rFonts w:ascii="Times New Roman" w:hAnsi="Times New Roman" w:cs="Times New Roman"/>
                <w:sz w:val="20"/>
                <w:szCs w:val="20"/>
              </w:rPr>
              <w:t>заемные средства других организаций</w:t>
            </w:r>
          </w:p>
        </w:tc>
        <w:tc>
          <w:tcPr>
            <w:tcW w:w="1171" w:type="dxa"/>
            <w:noWrap/>
          </w:tcPr>
          <w:p w:rsidR="007C3ACA" w:rsidRPr="0083053A" w:rsidRDefault="007C3ACA" w:rsidP="00C36B12">
            <w:pPr>
              <w:jc w:val="center"/>
              <w:rPr>
                <w:rFonts w:ascii="Times New Roman" w:hAnsi="Times New Roman" w:cs="Times New Roman"/>
                <w:sz w:val="20"/>
                <w:szCs w:val="20"/>
              </w:rPr>
            </w:pPr>
            <w:r w:rsidRPr="0083053A">
              <w:rPr>
                <w:rFonts w:ascii="Times New Roman" w:hAnsi="Times New Roman" w:cs="Times New Roman"/>
                <w:sz w:val="20"/>
                <w:szCs w:val="20"/>
              </w:rPr>
              <w:t>тыс.руб.</w:t>
            </w:r>
          </w:p>
        </w:tc>
        <w:tc>
          <w:tcPr>
            <w:tcW w:w="949" w:type="dxa"/>
            <w:noWrap/>
            <w:vAlign w:val="bottom"/>
          </w:tcPr>
          <w:p w:rsidR="007C3ACA" w:rsidRPr="0083053A" w:rsidRDefault="007C3ACA" w:rsidP="008B0892">
            <w:pPr>
              <w:jc w:val="center"/>
              <w:rPr>
                <w:rFonts w:ascii="Times New Roman" w:hAnsi="Times New Roman" w:cs="Times New Roman"/>
                <w:sz w:val="20"/>
                <w:szCs w:val="20"/>
              </w:rPr>
            </w:pPr>
            <w:r w:rsidRPr="0083053A">
              <w:rPr>
                <w:rFonts w:ascii="Times New Roman" w:hAnsi="Times New Roman" w:cs="Times New Roman"/>
                <w:sz w:val="20"/>
                <w:szCs w:val="20"/>
              </w:rPr>
              <w:t>103303</w:t>
            </w:r>
          </w:p>
        </w:tc>
        <w:tc>
          <w:tcPr>
            <w:tcW w:w="814" w:type="dxa"/>
            <w:noWrap/>
            <w:vAlign w:val="bottom"/>
          </w:tcPr>
          <w:p w:rsidR="007C3ACA" w:rsidRPr="0083053A" w:rsidRDefault="007C3ACA" w:rsidP="008B0892">
            <w:pPr>
              <w:jc w:val="center"/>
              <w:rPr>
                <w:rFonts w:ascii="Times New Roman" w:hAnsi="Times New Roman" w:cs="Times New Roman"/>
                <w:sz w:val="20"/>
                <w:szCs w:val="20"/>
              </w:rPr>
            </w:pPr>
            <w:r w:rsidRPr="0083053A">
              <w:rPr>
                <w:rFonts w:ascii="Times New Roman" w:hAnsi="Times New Roman" w:cs="Times New Roman"/>
                <w:sz w:val="20"/>
                <w:szCs w:val="20"/>
              </w:rPr>
              <w:t>2060</w:t>
            </w:r>
          </w:p>
        </w:tc>
        <w:tc>
          <w:tcPr>
            <w:tcW w:w="958" w:type="dxa"/>
            <w:noWrap/>
            <w:vAlign w:val="bottom"/>
          </w:tcPr>
          <w:p w:rsidR="007C3ACA" w:rsidRPr="0083053A" w:rsidRDefault="007C3ACA" w:rsidP="008B0892">
            <w:pPr>
              <w:jc w:val="center"/>
              <w:rPr>
                <w:rFonts w:ascii="Times New Roman" w:hAnsi="Times New Roman" w:cs="Times New Roman"/>
                <w:sz w:val="20"/>
                <w:szCs w:val="20"/>
              </w:rPr>
            </w:pPr>
          </w:p>
        </w:tc>
        <w:tc>
          <w:tcPr>
            <w:tcW w:w="848" w:type="dxa"/>
            <w:noWrap/>
            <w:vAlign w:val="bottom"/>
          </w:tcPr>
          <w:p w:rsidR="007C3ACA" w:rsidRPr="0083053A" w:rsidRDefault="007C3ACA" w:rsidP="008B0892">
            <w:pPr>
              <w:jc w:val="center"/>
              <w:rPr>
                <w:rFonts w:ascii="Times New Roman" w:hAnsi="Times New Roman" w:cs="Times New Roman"/>
                <w:sz w:val="20"/>
                <w:szCs w:val="20"/>
              </w:rPr>
            </w:pPr>
            <w:r w:rsidRPr="0083053A">
              <w:rPr>
                <w:rFonts w:ascii="Times New Roman" w:hAnsi="Times New Roman" w:cs="Times New Roman"/>
                <w:sz w:val="20"/>
                <w:szCs w:val="20"/>
              </w:rPr>
              <w:t>56711</w:t>
            </w:r>
          </w:p>
        </w:tc>
        <w:tc>
          <w:tcPr>
            <w:tcW w:w="814" w:type="dxa"/>
            <w:noWrap/>
            <w:vAlign w:val="bottom"/>
          </w:tcPr>
          <w:p w:rsidR="007C3ACA" w:rsidRPr="0083053A" w:rsidRDefault="007C3ACA" w:rsidP="008B0892">
            <w:pPr>
              <w:jc w:val="center"/>
              <w:rPr>
                <w:rFonts w:ascii="Times New Roman" w:hAnsi="Times New Roman" w:cs="Times New Roman"/>
                <w:sz w:val="20"/>
                <w:szCs w:val="20"/>
              </w:rPr>
            </w:pPr>
            <w:r w:rsidRPr="0083053A">
              <w:rPr>
                <w:rFonts w:ascii="Times New Roman" w:hAnsi="Times New Roman" w:cs="Times New Roman"/>
                <w:sz w:val="20"/>
                <w:szCs w:val="20"/>
              </w:rPr>
              <w:t>59782</w:t>
            </w:r>
          </w:p>
        </w:tc>
        <w:tc>
          <w:tcPr>
            <w:tcW w:w="814" w:type="dxa"/>
            <w:noWrap/>
            <w:vAlign w:val="bottom"/>
          </w:tcPr>
          <w:p w:rsidR="007C3ACA" w:rsidRPr="0083053A" w:rsidRDefault="007C3ACA" w:rsidP="008B0892">
            <w:pPr>
              <w:jc w:val="center"/>
              <w:rPr>
                <w:rFonts w:ascii="Times New Roman" w:hAnsi="Times New Roman" w:cs="Times New Roman"/>
                <w:sz w:val="20"/>
                <w:szCs w:val="20"/>
              </w:rPr>
            </w:pPr>
            <w:r w:rsidRPr="0083053A">
              <w:rPr>
                <w:rFonts w:ascii="Times New Roman" w:hAnsi="Times New Roman" w:cs="Times New Roman"/>
                <w:sz w:val="20"/>
                <w:szCs w:val="20"/>
              </w:rPr>
              <w:t>63387</w:t>
            </w:r>
          </w:p>
        </w:tc>
        <w:tc>
          <w:tcPr>
            <w:tcW w:w="814" w:type="dxa"/>
            <w:noWrap/>
            <w:vAlign w:val="bottom"/>
          </w:tcPr>
          <w:p w:rsidR="007C3ACA" w:rsidRPr="0083053A" w:rsidRDefault="007C3ACA" w:rsidP="008B0892">
            <w:pPr>
              <w:jc w:val="center"/>
              <w:rPr>
                <w:rFonts w:ascii="Times New Roman" w:hAnsi="Times New Roman" w:cs="Times New Roman"/>
                <w:sz w:val="20"/>
                <w:szCs w:val="20"/>
              </w:rPr>
            </w:pPr>
            <w:r w:rsidRPr="0083053A">
              <w:rPr>
                <w:rFonts w:ascii="Times New Roman" w:hAnsi="Times New Roman" w:cs="Times New Roman"/>
                <w:sz w:val="20"/>
                <w:szCs w:val="20"/>
              </w:rPr>
              <w:t>66935</w:t>
            </w:r>
          </w:p>
        </w:tc>
      </w:tr>
      <w:tr w:rsidR="007C3ACA" w:rsidRPr="0083053A">
        <w:trPr>
          <w:trHeight w:val="20"/>
        </w:trPr>
        <w:tc>
          <w:tcPr>
            <w:tcW w:w="2524" w:type="dxa"/>
            <w:noWrap/>
          </w:tcPr>
          <w:p w:rsidR="007C3ACA" w:rsidRPr="0083053A" w:rsidRDefault="007C3ACA" w:rsidP="00A84027">
            <w:pPr>
              <w:rPr>
                <w:rFonts w:ascii="Times New Roman" w:hAnsi="Times New Roman" w:cs="Times New Roman"/>
                <w:sz w:val="20"/>
                <w:szCs w:val="20"/>
              </w:rPr>
            </w:pPr>
            <w:r w:rsidRPr="0083053A">
              <w:rPr>
                <w:rFonts w:ascii="Times New Roman" w:hAnsi="Times New Roman" w:cs="Times New Roman"/>
                <w:sz w:val="20"/>
                <w:szCs w:val="20"/>
              </w:rPr>
              <w:t>бюджетные средства*)</w:t>
            </w:r>
          </w:p>
        </w:tc>
        <w:tc>
          <w:tcPr>
            <w:tcW w:w="1171" w:type="dxa"/>
            <w:noWrap/>
          </w:tcPr>
          <w:p w:rsidR="007C3ACA" w:rsidRPr="0083053A" w:rsidRDefault="007C3ACA" w:rsidP="00C36B12">
            <w:pPr>
              <w:ind w:firstLine="12"/>
              <w:jc w:val="center"/>
              <w:rPr>
                <w:rFonts w:ascii="Times New Roman" w:hAnsi="Times New Roman" w:cs="Times New Roman"/>
                <w:sz w:val="20"/>
                <w:szCs w:val="20"/>
              </w:rPr>
            </w:pPr>
            <w:r w:rsidRPr="0083053A">
              <w:rPr>
                <w:rFonts w:ascii="Times New Roman" w:hAnsi="Times New Roman" w:cs="Times New Roman"/>
                <w:sz w:val="20"/>
                <w:szCs w:val="20"/>
              </w:rPr>
              <w:t>тыс.руб.</w:t>
            </w:r>
          </w:p>
        </w:tc>
        <w:tc>
          <w:tcPr>
            <w:tcW w:w="949" w:type="dxa"/>
            <w:noWrap/>
            <w:vAlign w:val="bottom"/>
          </w:tcPr>
          <w:p w:rsidR="007C3ACA" w:rsidRPr="0083053A" w:rsidRDefault="007C3ACA" w:rsidP="008B0892">
            <w:pPr>
              <w:jc w:val="center"/>
              <w:rPr>
                <w:rFonts w:ascii="Times New Roman" w:hAnsi="Times New Roman" w:cs="Times New Roman"/>
                <w:sz w:val="20"/>
                <w:szCs w:val="20"/>
              </w:rPr>
            </w:pPr>
            <w:r w:rsidRPr="0083053A">
              <w:rPr>
                <w:rFonts w:ascii="Times New Roman" w:hAnsi="Times New Roman" w:cs="Times New Roman"/>
                <w:sz w:val="20"/>
                <w:szCs w:val="20"/>
              </w:rPr>
              <w:t>11693</w:t>
            </w:r>
          </w:p>
        </w:tc>
        <w:tc>
          <w:tcPr>
            <w:tcW w:w="814" w:type="dxa"/>
            <w:noWrap/>
            <w:vAlign w:val="bottom"/>
          </w:tcPr>
          <w:p w:rsidR="007C3ACA" w:rsidRPr="0083053A" w:rsidRDefault="007C3ACA" w:rsidP="008B0892">
            <w:pPr>
              <w:jc w:val="center"/>
              <w:rPr>
                <w:rFonts w:ascii="Times New Roman" w:hAnsi="Times New Roman" w:cs="Times New Roman"/>
                <w:sz w:val="20"/>
                <w:szCs w:val="20"/>
              </w:rPr>
            </w:pPr>
            <w:r w:rsidRPr="0083053A">
              <w:rPr>
                <w:rFonts w:ascii="Times New Roman" w:hAnsi="Times New Roman" w:cs="Times New Roman"/>
                <w:sz w:val="20"/>
                <w:szCs w:val="20"/>
              </w:rPr>
              <w:t>85095</w:t>
            </w:r>
          </w:p>
        </w:tc>
        <w:tc>
          <w:tcPr>
            <w:tcW w:w="958" w:type="dxa"/>
            <w:noWrap/>
            <w:vAlign w:val="bottom"/>
          </w:tcPr>
          <w:p w:rsidR="007C3ACA" w:rsidRPr="0083053A" w:rsidRDefault="007C3ACA" w:rsidP="008B0892">
            <w:pPr>
              <w:jc w:val="center"/>
              <w:rPr>
                <w:rFonts w:ascii="Times New Roman" w:hAnsi="Times New Roman" w:cs="Times New Roman"/>
                <w:sz w:val="20"/>
                <w:szCs w:val="20"/>
              </w:rPr>
            </w:pPr>
            <w:r w:rsidRPr="0083053A">
              <w:rPr>
                <w:rFonts w:ascii="Times New Roman" w:hAnsi="Times New Roman" w:cs="Times New Roman"/>
                <w:sz w:val="20"/>
                <w:szCs w:val="20"/>
              </w:rPr>
              <w:t>120</w:t>
            </w:r>
          </w:p>
        </w:tc>
        <w:tc>
          <w:tcPr>
            <w:tcW w:w="848" w:type="dxa"/>
            <w:noWrap/>
            <w:vAlign w:val="bottom"/>
          </w:tcPr>
          <w:p w:rsidR="007C3ACA" w:rsidRPr="0083053A" w:rsidRDefault="007C3ACA" w:rsidP="008B0892">
            <w:pPr>
              <w:jc w:val="center"/>
              <w:rPr>
                <w:rFonts w:ascii="Times New Roman" w:hAnsi="Times New Roman" w:cs="Times New Roman"/>
                <w:sz w:val="20"/>
                <w:szCs w:val="20"/>
              </w:rPr>
            </w:pPr>
            <w:r w:rsidRPr="0083053A">
              <w:rPr>
                <w:rFonts w:ascii="Times New Roman" w:hAnsi="Times New Roman" w:cs="Times New Roman"/>
                <w:sz w:val="20"/>
                <w:szCs w:val="20"/>
              </w:rPr>
              <w:t>2991</w:t>
            </w:r>
          </w:p>
        </w:tc>
        <w:tc>
          <w:tcPr>
            <w:tcW w:w="814" w:type="dxa"/>
            <w:noWrap/>
            <w:vAlign w:val="bottom"/>
          </w:tcPr>
          <w:p w:rsidR="007C3ACA" w:rsidRPr="0083053A" w:rsidRDefault="007C3ACA" w:rsidP="008B0892">
            <w:pPr>
              <w:jc w:val="center"/>
              <w:rPr>
                <w:rFonts w:ascii="Times New Roman" w:hAnsi="Times New Roman" w:cs="Times New Roman"/>
                <w:sz w:val="20"/>
                <w:szCs w:val="20"/>
              </w:rPr>
            </w:pPr>
            <w:r w:rsidRPr="0083053A">
              <w:rPr>
                <w:rFonts w:ascii="Times New Roman" w:hAnsi="Times New Roman" w:cs="Times New Roman"/>
                <w:sz w:val="20"/>
                <w:szCs w:val="20"/>
              </w:rPr>
              <w:t>3720</w:t>
            </w:r>
          </w:p>
        </w:tc>
        <w:tc>
          <w:tcPr>
            <w:tcW w:w="814" w:type="dxa"/>
            <w:noWrap/>
            <w:vAlign w:val="bottom"/>
          </w:tcPr>
          <w:p w:rsidR="007C3ACA" w:rsidRPr="0083053A" w:rsidRDefault="007C3ACA" w:rsidP="008B0892">
            <w:pPr>
              <w:jc w:val="center"/>
              <w:rPr>
                <w:rFonts w:ascii="Times New Roman" w:hAnsi="Times New Roman" w:cs="Times New Roman"/>
                <w:sz w:val="20"/>
                <w:szCs w:val="20"/>
              </w:rPr>
            </w:pPr>
            <w:r w:rsidRPr="0083053A">
              <w:rPr>
                <w:rFonts w:ascii="Times New Roman" w:hAnsi="Times New Roman" w:cs="Times New Roman"/>
                <w:sz w:val="20"/>
                <w:szCs w:val="20"/>
              </w:rPr>
              <w:t>3880</w:t>
            </w:r>
          </w:p>
        </w:tc>
        <w:tc>
          <w:tcPr>
            <w:tcW w:w="814" w:type="dxa"/>
            <w:noWrap/>
            <w:vAlign w:val="bottom"/>
          </w:tcPr>
          <w:p w:rsidR="007C3ACA" w:rsidRPr="0083053A" w:rsidRDefault="007C3ACA" w:rsidP="008B0892">
            <w:pPr>
              <w:jc w:val="center"/>
              <w:rPr>
                <w:rFonts w:ascii="Times New Roman" w:hAnsi="Times New Roman" w:cs="Times New Roman"/>
                <w:sz w:val="20"/>
                <w:szCs w:val="20"/>
              </w:rPr>
            </w:pPr>
            <w:r w:rsidRPr="0083053A">
              <w:rPr>
                <w:rFonts w:ascii="Times New Roman" w:hAnsi="Times New Roman" w:cs="Times New Roman"/>
                <w:sz w:val="20"/>
                <w:szCs w:val="20"/>
              </w:rPr>
              <w:t>4210</w:t>
            </w:r>
          </w:p>
        </w:tc>
      </w:tr>
      <w:tr w:rsidR="007C3ACA" w:rsidRPr="0083053A">
        <w:trPr>
          <w:trHeight w:val="20"/>
        </w:trPr>
        <w:tc>
          <w:tcPr>
            <w:tcW w:w="2524" w:type="dxa"/>
            <w:noWrap/>
          </w:tcPr>
          <w:p w:rsidR="007C3ACA" w:rsidRPr="0083053A" w:rsidRDefault="007C3ACA" w:rsidP="00A84027">
            <w:pPr>
              <w:rPr>
                <w:rFonts w:ascii="Times New Roman" w:hAnsi="Times New Roman" w:cs="Times New Roman"/>
                <w:sz w:val="20"/>
                <w:szCs w:val="20"/>
              </w:rPr>
            </w:pPr>
            <w:r w:rsidRPr="0083053A">
              <w:rPr>
                <w:rFonts w:ascii="Times New Roman" w:hAnsi="Times New Roman" w:cs="Times New Roman"/>
                <w:sz w:val="20"/>
                <w:szCs w:val="20"/>
              </w:rPr>
              <w:t>средства федерального бюджета</w:t>
            </w:r>
          </w:p>
        </w:tc>
        <w:tc>
          <w:tcPr>
            <w:tcW w:w="1171" w:type="dxa"/>
            <w:noWrap/>
          </w:tcPr>
          <w:p w:rsidR="007C3ACA" w:rsidRPr="0083053A" w:rsidRDefault="007C3ACA" w:rsidP="00C36B12">
            <w:pPr>
              <w:ind w:firstLine="12"/>
              <w:jc w:val="center"/>
              <w:rPr>
                <w:rFonts w:ascii="Times New Roman" w:hAnsi="Times New Roman" w:cs="Times New Roman"/>
                <w:sz w:val="20"/>
                <w:szCs w:val="20"/>
              </w:rPr>
            </w:pPr>
            <w:r w:rsidRPr="0083053A">
              <w:rPr>
                <w:rFonts w:ascii="Times New Roman" w:hAnsi="Times New Roman" w:cs="Times New Roman"/>
                <w:sz w:val="20"/>
                <w:szCs w:val="20"/>
              </w:rPr>
              <w:t>тыс.руб.</w:t>
            </w:r>
          </w:p>
        </w:tc>
        <w:tc>
          <w:tcPr>
            <w:tcW w:w="949" w:type="dxa"/>
            <w:noWrap/>
            <w:vAlign w:val="bottom"/>
          </w:tcPr>
          <w:p w:rsidR="007C3ACA" w:rsidRPr="0083053A" w:rsidRDefault="007C3ACA" w:rsidP="008B0892">
            <w:pPr>
              <w:jc w:val="center"/>
              <w:rPr>
                <w:rFonts w:ascii="Times New Roman" w:hAnsi="Times New Roman" w:cs="Times New Roman"/>
                <w:sz w:val="20"/>
                <w:szCs w:val="20"/>
              </w:rPr>
            </w:pPr>
            <w:r w:rsidRPr="0083053A">
              <w:rPr>
                <w:rFonts w:ascii="Times New Roman" w:hAnsi="Times New Roman" w:cs="Times New Roman"/>
                <w:sz w:val="20"/>
                <w:szCs w:val="20"/>
              </w:rPr>
              <w:t>9449</w:t>
            </w:r>
          </w:p>
        </w:tc>
        <w:tc>
          <w:tcPr>
            <w:tcW w:w="814" w:type="dxa"/>
            <w:noWrap/>
            <w:vAlign w:val="bottom"/>
          </w:tcPr>
          <w:p w:rsidR="007C3ACA" w:rsidRPr="0083053A" w:rsidRDefault="007C3ACA" w:rsidP="008B0892">
            <w:pPr>
              <w:jc w:val="center"/>
              <w:rPr>
                <w:rFonts w:ascii="Times New Roman" w:hAnsi="Times New Roman" w:cs="Times New Roman"/>
                <w:sz w:val="20"/>
                <w:szCs w:val="20"/>
              </w:rPr>
            </w:pPr>
            <w:r w:rsidRPr="0083053A">
              <w:rPr>
                <w:rFonts w:ascii="Times New Roman" w:hAnsi="Times New Roman" w:cs="Times New Roman"/>
                <w:sz w:val="20"/>
                <w:szCs w:val="20"/>
              </w:rPr>
              <w:t>1826</w:t>
            </w:r>
          </w:p>
        </w:tc>
        <w:tc>
          <w:tcPr>
            <w:tcW w:w="958" w:type="dxa"/>
            <w:noWrap/>
            <w:vAlign w:val="bottom"/>
          </w:tcPr>
          <w:p w:rsidR="007C3ACA" w:rsidRPr="0083053A" w:rsidRDefault="007C3ACA" w:rsidP="008B0892">
            <w:pPr>
              <w:jc w:val="center"/>
              <w:rPr>
                <w:rFonts w:ascii="Times New Roman" w:hAnsi="Times New Roman" w:cs="Times New Roman"/>
                <w:sz w:val="20"/>
                <w:szCs w:val="20"/>
              </w:rPr>
            </w:pPr>
          </w:p>
        </w:tc>
        <w:tc>
          <w:tcPr>
            <w:tcW w:w="848" w:type="dxa"/>
            <w:noWrap/>
            <w:vAlign w:val="bottom"/>
          </w:tcPr>
          <w:p w:rsidR="007C3ACA" w:rsidRPr="0083053A" w:rsidRDefault="007C3ACA" w:rsidP="008B0892">
            <w:pPr>
              <w:jc w:val="center"/>
              <w:rPr>
                <w:rFonts w:ascii="Times New Roman" w:hAnsi="Times New Roman" w:cs="Times New Roman"/>
                <w:sz w:val="20"/>
                <w:szCs w:val="20"/>
              </w:rPr>
            </w:pPr>
            <w:r w:rsidRPr="0083053A">
              <w:rPr>
                <w:rFonts w:ascii="Times New Roman" w:hAnsi="Times New Roman" w:cs="Times New Roman"/>
                <w:sz w:val="20"/>
                <w:szCs w:val="20"/>
              </w:rPr>
              <w:t>800</w:t>
            </w:r>
          </w:p>
        </w:tc>
        <w:tc>
          <w:tcPr>
            <w:tcW w:w="814" w:type="dxa"/>
            <w:noWrap/>
            <w:vAlign w:val="bottom"/>
          </w:tcPr>
          <w:p w:rsidR="007C3ACA" w:rsidRPr="0083053A" w:rsidRDefault="007C3ACA" w:rsidP="008B0892">
            <w:pPr>
              <w:jc w:val="center"/>
              <w:rPr>
                <w:rFonts w:ascii="Times New Roman" w:hAnsi="Times New Roman" w:cs="Times New Roman"/>
                <w:sz w:val="20"/>
                <w:szCs w:val="20"/>
              </w:rPr>
            </w:pPr>
            <w:r w:rsidRPr="0083053A">
              <w:rPr>
                <w:rFonts w:ascii="Times New Roman" w:hAnsi="Times New Roman" w:cs="Times New Roman"/>
                <w:sz w:val="20"/>
                <w:szCs w:val="20"/>
              </w:rPr>
              <w:t>1000</w:t>
            </w:r>
          </w:p>
        </w:tc>
        <w:tc>
          <w:tcPr>
            <w:tcW w:w="814" w:type="dxa"/>
            <w:noWrap/>
            <w:vAlign w:val="bottom"/>
          </w:tcPr>
          <w:p w:rsidR="007C3ACA" w:rsidRPr="0083053A" w:rsidRDefault="007C3ACA" w:rsidP="008B0892">
            <w:pPr>
              <w:jc w:val="center"/>
              <w:rPr>
                <w:rFonts w:ascii="Times New Roman" w:hAnsi="Times New Roman" w:cs="Times New Roman"/>
                <w:sz w:val="20"/>
                <w:szCs w:val="20"/>
              </w:rPr>
            </w:pPr>
            <w:r w:rsidRPr="0083053A">
              <w:rPr>
                <w:rFonts w:ascii="Times New Roman" w:hAnsi="Times New Roman" w:cs="Times New Roman"/>
                <w:sz w:val="20"/>
                <w:szCs w:val="20"/>
              </w:rPr>
              <w:t>1000</w:t>
            </w:r>
          </w:p>
        </w:tc>
        <w:tc>
          <w:tcPr>
            <w:tcW w:w="814" w:type="dxa"/>
            <w:noWrap/>
            <w:vAlign w:val="bottom"/>
          </w:tcPr>
          <w:p w:rsidR="007C3ACA" w:rsidRPr="0083053A" w:rsidRDefault="007C3ACA" w:rsidP="008B0892">
            <w:pPr>
              <w:jc w:val="center"/>
              <w:rPr>
                <w:rFonts w:ascii="Times New Roman" w:hAnsi="Times New Roman" w:cs="Times New Roman"/>
                <w:sz w:val="20"/>
                <w:szCs w:val="20"/>
              </w:rPr>
            </w:pPr>
            <w:r w:rsidRPr="0083053A">
              <w:rPr>
                <w:rFonts w:ascii="Times New Roman" w:hAnsi="Times New Roman" w:cs="Times New Roman"/>
                <w:sz w:val="20"/>
                <w:szCs w:val="20"/>
              </w:rPr>
              <w:t>1000</w:t>
            </w:r>
          </w:p>
        </w:tc>
      </w:tr>
      <w:tr w:rsidR="007C3ACA" w:rsidRPr="0083053A">
        <w:trPr>
          <w:trHeight w:val="20"/>
        </w:trPr>
        <w:tc>
          <w:tcPr>
            <w:tcW w:w="2524" w:type="dxa"/>
            <w:noWrap/>
          </w:tcPr>
          <w:p w:rsidR="007C3ACA" w:rsidRPr="0083053A" w:rsidRDefault="007C3ACA" w:rsidP="00A84027">
            <w:pPr>
              <w:rPr>
                <w:rFonts w:ascii="Times New Roman" w:hAnsi="Times New Roman" w:cs="Times New Roman"/>
                <w:sz w:val="20"/>
                <w:szCs w:val="20"/>
              </w:rPr>
            </w:pPr>
            <w:r w:rsidRPr="0083053A">
              <w:rPr>
                <w:rFonts w:ascii="Times New Roman" w:hAnsi="Times New Roman" w:cs="Times New Roman"/>
                <w:sz w:val="20"/>
                <w:szCs w:val="20"/>
              </w:rPr>
              <w:t>средства областного бюджета</w:t>
            </w:r>
          </w:p>
        </w:tc>
        <w:tc>
          <w:tcPr>
            <w:tcW w:w="1171" w:type="dxa"/>
            <w:noWrap/>
          </w:tcPr>
          <w:p w:rsidR="007C3ACA" w:rsidRPr="0083053A" w:rsidRDefault="007C3ACA" w:rsidP="00C36B12">
            <w:pPr>
              <w:ind w:firstLine="12"/>
              <w:jc w:val="center"/>
              <w:rPr>
                <w:rFonts w:ascii="Times New Roman" w:hAnsi="Times New Roman" w:cs="Times New Roman"/>
                <w:sz w:val="20"/>
                <w:szCs w:val="20"/>
              </w:rPr>
            </w:pPr>
            <w:r w:rsidRPr="0083053A">
              <w:rPr>
                <w:rFonts w:ascii="Times New Roman" w:hAnsi="Times New Roman" w:cs="Times New Roman"/>
                <w:sz w:val="20"/>
                <w:szCs w:val="20"/>
              </w:rPr>
              <w:t>тыс.руб.</w:t>
            </w:r>
          </w:p>
        </w:tc>
        <w:tc>
          <w:tcPr>
            <w:tcW w:w="949" w:type="dxa"/>
            <w:noWrap/>
            <w:vAlign w:val="bottom"/>
          </w:tcPr>
          <w:p w:rsidR="007C3ACA" w:rsidRPr="0083053A" w:rsidRDefault="007C3ACA" w:rsidP="008B0892">
            <w:pPr>
              <w:jc w:val="center"/>
              <w:rPr>
                <w:rFonts w:ascii="Times New Roman" w:hAnsi="Times New Roman" w:cs="Times New Roman"/>
                <w:sz w:val="20"/>
                <w:szCs w:val="20"/>
              </w:rPr>
            </w:pPr>
            <w:r w:rsidRPr="0083053A">
              <w:rPr>
                <w:rFonts w:ascii="Times New Roman" w:hAnsi="Times New Roman" w:cs="Times New Roman"/>
                <w:sz w:val="20"/>
                <w:szCs w:val="20"/>
              </w:rPr>
              <w:t>1944</w:t>
            </w:r>
          </w:p>
        </w:tc>
        <w:tc>
          <w:tcPr>
            <w:tcW w:w="814" w:type="dxa"/>
            <w:noWrap/>
            <w:vAlign w:val="bottom"/>
          </w:tcPr>
          <w:p w:rsidR="007C3ACA" w:rsidRPr="0083053A" w:rsidRDefault="007C3ACA" w:rsidP="008B0892">
            <w:pPr>
              <w:jc w:val="center"/>
              <w:rPr>
                <w:rFonts w:ascii="Times New Roman" w:hAnsi="Times New Roman" w:cs="Times New Roman"/>
                <w:sz w:val="20"/>
                <w:szCs w:val="20"/>
              </w:rPr>
            </w:pPr>
            <w:r w:rsidRPr="0083053A">
              <w:rPr>
                <w:rFonts w:ascii="Times New Roman" w:hAnsi="Times New Roman" w:cs="Times New Roman"/>
                <w:sz w:val="20"/>
                <w:szCs w:val="20"/>
              </w:rPr>
              <w:t>82042</w:t>
            </w:r>
          </w:p>
        </w:tc>
        <w:tc>
          <w:tcPr>
            <w:tcW w:w="958" w:type="dxa"/>
            <w:noWrap/>
            <w:vAlign w:val="bottom"/>
          </w:tcPr>
          <w:p w:rsidR="007C3ACA" w:rsidRPr="0083053A" w:rsidRDefault="007C3ACA" w:rsidP="008B0892">
            <w:pPr>
              <w:jc w:val="center"/>
              <w:rPr>
                <w:rFonts w:ascii="Times New Roman" w:hAnsi="Times New Roman" w:cs="Times New Roman"/>
                <w:sz w:val="20"/>
                <w:szCs w:val="20"/>
              </w:rPr>
            </w:pPr>
          </w:p>
        </w:tc>
        <w:tc>
          <w:tcPr>
            <w:tcW w:w="848" w:type="dxa"/>
            <w:noWrap/>
            <w:vAlign w:val="bottom"/>
          </w:tcPr>
          <w:p w:rsidR="007C3ACA" w:rsidRPr="0083053A" w:rsidRDefault="007C3ACA" w:rsidP="008B0892">
            <w:pPr>
              <w:jc w:val="center"/>
              <w:rPr>
                <w:rFonts w:ascii="Times New Roman" w:hAnsi="Times New Roman" w:cs="Times New Roman"/>
                <w:sz w:val="20"/>
                <w:szCs w:val="20"/>
              </w:rPr>
            </w:pPr>
            <w:r w:rsidRPr="0083053A">
              <w:rPr>
                <w:rFonts w:ascii="Times New Roman" w:hAnsi="Times New Roman" w:cs="Times New Roman"/>
                <w:sz w:val="20"/>
                <w:szCs w:val="20"/>
              </w:rPr>
              <w:t>300</w:t>
            </w:r>
          </w:p>
        </w:tc>
        <w:tc>
          <w:tcPr>
            <w:tcW w:w="814" w:type="dxa"/>
            <w:noWrap/>
            <w:vAlign w:val="bottom"/>
          </w:tcPr>
          <w:p w:rsidR="007C3ACA" w:rsidRPr="0083053A" w:rsidRDefault="007C3ACA" w:rsidP="008B0892">
            <w:pPr>
              <w:jc w:val="center"/>
              <w:rPr>
                <w:rFonts w:ascii="Times New Roman" w:hAnsi="Times New Roman" w:cs="Times New Roman"/>
                <w:sz w:val="20"/>
                <w:szCs w:val="20"/>
              </w:rPr>
            </w:pPr>
            <w:r w:rsidRPr="0083053A">
              <w:rPr>
                <w:rFonts w:ascii="Times New Roman" w:hAnsi="Times New Roman" w:cs="Times New Roman"/>
                <w:sz w:val="20"/>
                <w:szCs w:val="20"/>
              </w:rPr>
              <w:t>400</w:t>
            </w:r>
          </w:p>
        </w:tc>
        <w:tc>
          <w:tcPr>
            <w:tcW w:w="814" w:type="dxa"/>
            <w:noWrap/>
            <w:vAlign w:val="bottom"/>
          </w:tcPr>
          <w:p w:rsidR="007C3ACA" w:rsidRPr="0083053A" w:rsidRDefault="007C3ACA" w:rsidP="008B0892">
            <w:pPr>
              <w:jc w:val="center"/>
              <w:rPr>
                <w:rFonts w:ascii="Times New Roman" w:hAnsi="Times New Roman" w:cs="Times New Roman"/>
                <w:sz w:val="20"/>
                <w:szCs w:val="20"/>
              </w:rPr>
            </w:pPr>
            <w:r w:rsidRPr="0083053A">
              <w:rPr>
                <w:rFonts w:ascii="Times New Roman" w:hAnsi="Times New Roman" w:cs="Times New Roman"/>
                <w:sz w:val="20"/>
                <w:szCs w:val="20"/>
              </w:rPr>
              <w:t>500</w:t>
            </w:r>
          </w:p>
        </w:tc>
        <w:tc>
          <w:tcPr>
            <w:tcW w:w="814" w:type="dxa"/>
            <w:noWrap/>
            <w:vAlign w:val="bottom"/>
          </w:tcPr>
          <w:p w:rsidR="007C3ACA" w:rsidRPr="0083053A" w:rsidRDefault="007C3ACA" w:rsidP="008B0892">
            <w:pPr>
              <w:jc w:val="center"/>
              <w:rPr>
                <w:rFonts w:ascii="Times New Roman" w:hAnsi="Times New Roman" w:cs="Times New Roman"/>
                <w:sz w:val="20"/>
                <w:szCs w:val="20"/>
              </w:rPr>
            </w:pPr>
            <w:r w:rsidRPr="0083053A">
              <w:rPr>
                <w:rFonts w:ascii="Times New Roman" w:hAnsi="Times New Roman" w:cs="Times New Roman"/>
                <w:sz w:val="20"/>
                <w:szCs w:val="20"/>
              </w:rPr>
              <w:t>800</w:t>
            </w:r>
          </w:p>
        </w:tc>
      </w:tr>
      <w:tr w:rsidR="007C3ACA" w:rsidRPr="0083053A">
        <w:trPr>
          <w:trHeight w:val="20"/>
        </w:trPr>
        <w:tc>
          <w:tcPr>
            <w:tcW w:w="2524" w:type="dxa"/>
            <w:noWrap/>
          </w:tcPr>
          <w:p w:rsidR="007C3ACA" w:rsidRPr="0083053A" w:rsidRDefault="007C3ACA" w:rsidP="00A84027">
            <w:pPr>
              <w:rPr>
                <w:rFonts w:ascii="Times New Roman" w:hAnsi="Times New Roman" w:cs="Times New Roman"/>
                <w:sz w:val="20"/>
                <w:szCs w:val="20"/>
              </w:rPr>
            </w:pPr>
            <w:r w:rsidRPr="0083053A">
              <w:rPr>
                <w:rFonts w:ascii="Times New Roman" w:hAnsi="Times New Roman" w:cs="Times New Roman"/>
                <w:sz w:val="20"/>
                <w:szCs w:val="20"/>
              </w:rPr>
              <w:t>средства муниципального бюджета</w:t>
            </w:r>
          </w:p>
        </w:tc>
        <w:tc>
          <w:tcPr>
            <w:tcW w:w="1171" w:type="dxa"/>
            <w:noWrap/>
          </w:tcPr>
          <w:p w:rsidR="007C3ACA" w:rsidRPr="0083053A" w:rsidRDefault="007C3ACA" w:rsidP="00C36B12">
            <w:pPr>
              <w:ind w:firstLine="12"/>
              <w:jc w:val="center"/>
              <w:rPr>
                <w:rFonts w:ascii="Times New Roman" w:hAnsi="Times New Roman" w:cs="Times New Roman"/>
                <w:sz w:val="20"/>
                <w:szCs w:val="20"/>
              </w:rPr>
            </w:pPr>
            <w:r w:rsidRPr="0083053A">
              <w:rPr>
                <w:rFonts w:ascii="Times New Roman" w:hAnsi="Times New Roman" w:cs="Times New Roman"/>
                <w:sz w:val="20"/>
                <w:szCs w:val="20"/>
              </w:rPr>
              <w:t>тыс.руб.</w:t>
            </w:r>
          </w:p>
        </w:tc>
        <w:tc>
          <w:tcPr>
            <w:tcW w:w="949" w:type="dxa"/>
            <w:noWrap/>
            <w:vAlign w:val="bottom"/>
          </w:tcPr>
          <w:p w:rsidR="007C3ACA" w:rsidRPr="0083053A" w:rsidRDefault="007C3ACA" w:rsidP="008B0892">
            <w:pPr>
              <w:jc w:val="center"/>
              <w:rPr>
                <w:rFonts w:ascii="Times New Roman" w:hAnsi="Times New Roman" w:cs="Times New Roman"/>
                <w:sz w:val="20"/>
                <w:szCs w:val="20"/>
              </w:rPr>
            </w:pPr>
            <w:r w:rsidRPr="0083053A">
              <w:rPr>
                <w:rFonts w:ascii="Times New Roman" w:hAnsi="Times New Roman" w:cs="Times New Roman"/>
                <w:sz w:val="20"/>
                <w:szCs w:val="20"/>
              </w:rPr>
              <w:t>300</w:t>
            </w:r>
          </w:p>
        </w:tc>
        <w:tc>
          <w:tcPr>
            <w:tcW w:w="814" w:type="dxa"/>
            <w:noWrap/>
            <w:vAlign w:val="bottom"/>
          </w:tcPr>
          <w:p w:rsidR="007C3ACA" w:rsidRPr="0083053A" w:rsidRDefault="007C3ACA" w:rsidP="008B0892">
            <w:pPr>
              <w:jc w:val="center"/>
              <w:rPr>
                <w:rFonts w:ascii="Times New Roman" w:hAnsi="Times New Roman" w:cs="Times New Roman"/>
                <w:sz w:val="20"/>
                <w:szCs w:val="20"/>
              </w:rPr>
            </w:pPr>
            <w:r w:rsidRPr="0083053A">
              <w:rPr>
                <w:rFonts w:ascii="Times New Roman" w:hAnsi="Times New Roman" w:cs="Times New Roman"/>
                <w:sz w:val="20"/>
                <w:szCs w:val="20"/>
              </w:rPr>
              <w:t>1227</w:t>
            </w:r>
          </w:p>
        </w:tc>
        <w:tc>
          <w:tcPr>
            <w:tcW w:w="958" w:type="dxa"/>
            <w:noWrap/>
            <w:vAlign w:val="bottom"/>
          </w:tcPr>
          <w:p w:rsidR="007C3ACA" w:rsidRPr="0083053A" w:rsidRDefault="007C3ACA" w:rsidP="008B0892">
            <w:pPr>
              <w:jc w:val="center"/>
              <w:rPr>
                <w:rFonts w:ascii="Times New Roman" w:hAnsi="Times New Roman" w:cs="Times New Roman"/>
                <w:sz w:val="20"/>
                <w:szCs w:val="20"/>
              </w:rPr>
            </w:pPr>
            <w:r w:rsidRPr="0083053A">
              <w:rPr>
                <w:rFonts w:ascii="Times New Roman" w:hAnsi="Times New Roman" w:cs="Times New Roman"/>
                <w:sz w:val="20"/>
                <w:szCs w:val="20"/>
              </w:rPr>
              <w:t>120</w:t>
            </w:r>
          </w:p>
        </w:tc>
        <w:tc>
          <w:tcPr>
            <w:tcW w:w="848" w:type="dxa"/>
            <w:noWrap/>
            <w:vAlign w:val="bottom"/>
          </w:tcPr>
          <w:p w:rsidR="007C3ACA" w:rsidRPr="0083053A" w:rsidRDefault="007C3ACA" w:rsidP="008B0892">
            <w:pPr>
              <w:jc w:val="center"/>
              <w:rPr>
                <w:rFonts w:ascii="Times New Roman" w:hAnsi="Times New Roman" w:cs="Times New Roman"/>
                <w:sz w:val="20"/>
                <w:szCs w:val="20"/>
              </w:rPr>
            </w:pPr>
            <w:r w:rsidRPr="0083053A">
              <w:rPr>
                <w:rFonts w:ascii="Times New Roman" w:hAnsi="Times New Roman" w:cs="Times New Roman"/>
                <w:sz w:val="20"/>
                <w:szCs w:val="20"/>
              </w:rPr>
              <w:t>1891</w:t>
            </w:r>
          </w:p>
        </w:tc>
        <w:tc>
          <w:tcPr>
            <w:tcW w:w="814" w:type="dxa"/>
            <w:noWrap/>
            <w:vAlign w:val="bottom"/>
          </w:tcPr>
          <w:p w:rsidR="007C3ACA" w:rsidRPr="0083053A" w:rsidRDefault="007C3ACA" w:rsidP="008B0892">
            <w:pPr>
              <w:jc w:val="center"/>
              <w:rPr>
                <w:rFonts w:ascii="Times New Roman" w:hAnsi="Times New Roman" w:cs="Times New Roman"/>
                <w:sz w:val="20"/>
                <w:szCs w:val="20"/>
              </w:rPr>
            </w:pPr>
            <w:r w:rsidRPr="0083053A">
              <w:rPr>
                <w:rFonts w:ascii="Times New Roman" w:hAnsi="Times New Roman" w:cs="Times New Roman"/>
                <w:sz w:val="20"/>
                <w:szCs w:val="20"/>
              </w:rPr>
              <w:t>2320</w:t>
            </w:r>
          </w:p>
        </w:tc>
        <w:tc>
          <w:tcPr>
            <w:tcW w:w="814" w:type="dxa"/>
            <w:noWrap/>
            <w:vAlign w:val="bottom"/>
          </w:tcPr>
          <w:p w:rsidR="007C3ACA" w:rsidRPr="0083053A" w:rsidRDefault="007C3ACA" w:rsidP="008B0892">
            <w:pPr>
              <w:jc w:val="center"/>
              <w:rPr>
                <w:rFonts w:ascii="Times New Roman" w:hAnsi="Times New Roman" w:cs="Times New Roman"/>
                <w:sz w:val="20"/>
                <w:szCs w:val="20"/>
              </w:rPr>
            </w:pPr>
            <w:r w:rsidRPr="0083053A">
              <w:rPr>
                <w:rFonts w:ascii="Times New Roman" w:hAnsi="Times New Roman" w:cs="Times New Roman"/>
                <w:sz w:val="20"/>
                <w:szCs w:val="20"/>
              </w:rPr>
              <w:t>2380</w:t>
            </w:r>
          </w:p>
        </w:tc>
        <w:tc>
          <w:tcPr>
            <w:tcW w:w="814" w:type="dxa"/>
            <w:noWrap/>
            <w:vAlign w:val="bottom"/>
          </w:tcPr>
          <w:p w:rsidR="007C3ACA" w:rsidRPr="0083053A" w:rsidRDefault="007C3ACA" w:rsidP="008B0892">
            <w:pPr>
              <w:jc w:val="center"/>
              <w:rPr>
                <w:rFonts w:ascii="Times New Roman" w:hAnsi="Times New Roman" w:cs="Times New Roman"/>
                <w:sz w:val="20"/>
                <w:szCs w:val="20"/>
              </w:rPr>
            </w:pPr>
            <w:r w:rsidRPr="0083053A">
              <w:rPr>
                <w:rFonts w:ascii="Times New Roman" w:hAnsi="Times New Roman" w:cs="Times New Roman"/>
                <w:sz w:val="20"/>
                <w:szCs w:val="20"/>
              </w:rPr>
              <w:t>2410</w:t>
            </w:r>
          </w:p>
        </w:tc>
      </w:tr>
      <w:tr w:rsidR="007C3ACA" w:rsidRPr="0083053A">
        <w:trPr>
          <w:trHeight w:val="20"/>
        </w:trPr>
        <w:tc>
          <w:tcPr>
            <w:tcW w:w="2524" w:type="dxa"/>
            <w:noWrap/>
          </w:tcPr>
          <w:p w:rsidR="007C3ACA" w:rsidRPr="0083053A" w:rsidRDefault="007C3ACA" w:rsidP="00A84027">
            <w:pPr>
              <w:rPr>
                <w:rFonts w:ascii="Times New Roman" w:hAnsi="Times New Roman" w:cs="Times New Roman"/>
                <w:sz w:val="20"/>
                <w:szCs w:val="20"/>
              </w:rPr>
            </w:pPr>
            <w:r w:rsidRPr="0083053A">
              <w:rPr>
                <w:rFonts w:ascii="Times New Roman" w:hAnsi="Times New Roman" w:cs="Times New Roman"/>
                <w:sz w:val="20"/>
                <w:szCs w:val="20"/>
              </w:rPr>
              <w:t>средства внебюджетных фондов</w:t>
            </w:r>
          </w:p>
        </w:tc>
        <w:tc>
          <w:tcPr>
            <w:tcW w:w="1171" w:type="dxa"/>
            <w:noWrap/>
          </w:tcPr>
          <w:p w:rsidR="007C3ACA" w:rsidRPr="0083053A" w:rsidRDefault="007C3ACA" w:rsidP="00C36B12">
            <w:pPr>
              <w:ind w:firstLine="12"/>
              <w:jc w:val="center"/>
              <w:rPr>
                <w:rFonts w:ascii="Times New Roman" w:hAnsi="Times New Roman" w:cs="Times New Roman"/>
                <w:sz w:val="20"/>
                <w:szCs w:val="20"/>
              </w:rPr>
            </w:pPr>
            <w:r w:rsidRPr="0083053A">
              <w:rPr>
                <w:rFonts w:ascii="Times New Roman" w:hAnsi="Times New Roman" w:cs="Times New Roman"/>
                <w:sz w:val="20"/>
                <w:szCs w:val="20"/>
              </w:rPr>
              <w:t>тыс.руб.</w:t>
            </w:r>
          </w:p>
        </w:tc>
        <w:tc>
          <w:tcPr>
            <w:tcW w:w="949" w:type="dxa"/>
            <w:noWrap/>
            <w:vAlign w:val="bottom"/>
          </w:tcPr>
          <w:p w:rsidR="007C3ACA" w:rsidRPr="0083053A" w:rsidRDefault="007C3ACA" w:rsidP="008B0892">
            <w:pPr>
              <w:jc w:val="center"/>
              <w:rPr>
                <w:rFonts w:ascii="Times New Roman" w:hAnsi="Times New Roman" w:cs="Times New Roman"/>
                <w:sz w:val="20"/>
                <w:szCs w:val="20"/>
              </w:rPr>
            </w:pPr>
          </w:p>
        </w:tc>
        <w:tc>
          <w:tcPr>
            <w:tcW w:w="814" w:type="dxa"/>
            <w:noWrap/>
            <w:vAlign w:val="bottom"/>
          </w:tcPr>
          <w:p w:rsidR="007C3ACA" w:rsidRPr="0083053A" w:rsidRDefault="007C3ACA" w:rsidP="008B0892">
            <w:pPr>
              <w:jc w:val="center"/>
              <w:rPr>
                <w:rFonts w:ascii="Times New Roman" w:hAnsi="Times New Roman" w:cs="Times New Roman"/>
                <w:sz w:val="20"/>
                <w:szCs w:val="20"/>
              </w:rPr>
            </w:pPr>
          </w:p>
        </w:tc>
        <w:tc>
          <w:tcPr>
            <w:tcW w:w="958" w:type="dxa"/>
            <w:noWrap/>
            <w:vAlign w:val="bottom"/>
          </w:tcPr>
          <w:p w:rsidR="007C3ACA" w:rsidRPr="0083053A" w:rsidRDefault="007C3ACA" w:rsidP="008B0892">
            <w:pPr>
              <w:jc w:val="center"/>
              <w:rPr>
                <w:rFonts w:ascii="Times New Roman" w:hAnsi="Times New Roman" w:cs="Times New Roman"/>
                <w:sz w:val="20"/>
                <w:szCs w:val="20"/>
              </w:rPr>
            </w:pPr>
          </w:p>
        </w:tc>
        <w:tc>
          <w:tcPr>
            <w:tcW w:w="848" w:type="dxa"/>
            <w:noWrap/>
            <w:vAlign w:val="bottom"/>
          </w:tcPr>
          <w:p w:rsidR="007C3ACA" w:rsidRPr="0083053A" w:rsidRDefault="007C3ACA" w:rsidP="008B0892">
            <w:pPr>
              <w:jc w:val="center"/>
              <w:rPr>
                <w:rFonts w:ascii="Times New Roman" w:hAnsi="Times New Roman" w:cs="Times New Roman"/>
                <w:sz w:val="20"/>
                <w:szCs w:val="20"/>
              </w:rPr>
            </w:pPr>
          </w:p>
        </w:tc>
        <w:tc>
          <w:tcPr>
            <w:tcW w:w="814" w:type="dxa"/>
            <w:noWrap/>
            <w:vAlign w:val="bottom"/>
          </w:tcPr>
          <w:p w:rsidR="007C3ACA" w:rsidRPr="0083053A" w:rsidRDefault="007C3ACA" w:rsidP="008B0892">
            <w:pPr>
              <w:jc w:val="center"/>
              <w:rPr>
                <w:rFonts w:ascii="Times New Roman" w:hAnsi="Times New Roman" w:cs="Times New Roman"/>
                <w:sz w:val="20"/>
                <w:szCs w:val="20"/>
              </w:rPr>
            </w:pPr>
          </w:p>
        </w:tc>
        <w:tc>
          <w:tcPr>
            <w:tcW w:w="814" w:type="dxa"/>
            <w:noWrap/>
            <w:vAlign w:val="bottom"/>
          </w:tcPr>
          <w:p w:rsidR="007C3ACA" w:rsidRPr="0083053A" w:rsidRDefault="007C3ACA" w:rsidP="008B0892">
            <w:pPr>
              <w:jc w:val="center"/>
              <w:rPr>
                <w:rFonts w:ascii="Times New Roman" w:hAnsi="Times New Roman" w:cs="Times New Roman"/>
                <w:sz w:val="20"/>
                <w:szCs w:val="20"/>
              </w:rPr>
            </w:pPr>
          </w:p>
        </w:tc>
        <w:tc>
          <w:tcPr>
            <w:tcW w:w="814" w:type="dxa"/>
            <w:noWrap/>
            <w:vAlign w:val="bottom"/>
          </w:tcPr>
          <w:p w:rsidR="007C3ACA" w:rsidRPr="0083053A" w:rsidRDefault="007C3ACA" w:rsidP="008B0892">
            <w:pPr>
              <w:jc w:val="center"/>
              <w:rPr>
                <w:rFonts w:ascii="Times New Roman" w:hAnsi="Times New Roman" w:cs="Times New Roman"/>
                <w:sz w:val="20"/>
                <w:szCs w:val="20"/>
              </w:rPr>
            </w:pPr>
          </w:p>
        </w:tc>
      </w:tr>
      <w:tr w:rsidR="007C3ACA" w:rsidRPr="0083053A">
        <w:trPr>
          <w:trHeight w:val="20"/>
        </w:trPr>
        <w:tc>
          <w:tcPr>
            <w:tcW w:w="2524" w:type="dxa"/>
            <w:noWrap/>
          </w:tcPr>
          <w:p w:rsidR="007C3ACA" w:rsidRPr="0083053A" w:rsidRDefault="007C3ACA" w:rsidP="00A84027">
            <w:pPr>
              <w:rPr>
                <w:rFonts w:ascii="Times New Roman" w:hAnsi="Times New Roman" w:cs="Times New Roman"/>
                <w:sz w:val="20"/>
                <w:szCs w:val="20"/>
              </w:rPr>
            </w:pPr>
            <w:r w:rsidRPr="0083053A">
              <w:rPr>
                <w:rFonts w:ascii="Times New Roman" w:hAnsi="Times New Roman" w:cs="Times New Roman"/>
                <w:sz w:val="20"/>
                <w:szCs w:val="20"/>
              </w:rPr>
              <w:t>средства от эмиссии акций</w:t>
            </w:r>
          </w:p>
        </w:tc>
        <w:tc>
          <w:tcPr>
            <w:tcW w:w="1171" w:type="dxa"/>
            <w:noWrap/>
          </w:tcPr>
          <w:p w:rsidR="007C3ACA" w:rsidRPr="0083053A" w:rsidRDefault="007C3ACA" w:rsidP="00C36B12">
            <w:pPr>
              <w:ind w:firstLine="12"/>
              <w:jc w:val="center"/>
              <w:rPr>
                <w:rFonts w:ascii="Times New Roman" w:hAnsi="Times New Roman" w:cs="Times New Roman"/>
                <w:sz w:val="20"/>
                <w:szCs w:val="20"/>
              </w:rPr>
            </w:pPr>
            <w:r w:rsidRPr="0083053A">
              <w:rPr>
                <w:rFonts w:ascii="Times New Roman" w:hAnsi="Times New Roman" w:cs="Times New Roman"/>
                <w:sz w:val="20"/>
                <w:szCs w:val="20"/>
              </w:rPr>
              <w:t>тыс.руб.</w:t>
            </w:r>
          </w:p>
        </w:tc>
        <w:tc>
          <w:tcPr>
            <w:tcW w:w="949" w:type="dxa"/>
            <w:noWrap/>
            <w:vAlign w:val="bottom"/>
          </w:tcPr>
          <w:p w:rsidR="007C3ACA" w:rsidRPr="0083053A" w:rsidRDefault="007C3ACA" w:rsidP="008B0892">
            <w:pPr>
              <w:jc w:val="center"/>
              <w:rPr>
                <w:rFonts w:ascii="Times New Roman" w:hAnsi="Times New Roman" w:cs="Times New Roman"/>
                <w:sz w:val="20"/>
                <w:szCs w:val="20"/>
              </w:rPr>
            </w:pPr>
          </w:p>
        </w:tc>
        <w:tc>
          <w:tcPr>
            <w:tcW w:w="814" w:type="dxa"/>
            <w:noWrap/>
            <w:vAlign w:val="bottom"/>
          </w:tcPr>
          <w:p w:rsidR="007C3ACA" w:rsidRPr="0083053A" w:rsidRDefault="007C3ACA" w:rsidP="008B0892">
            <w:pPr>
              <w:jc w:val="center"/>
              <w:rPr>
                <w:rFonts w:ascii="Times New Roman" w:hAnsi="Times New Roman" w:cs="Times New Roman"/>
                <w:sz w:val="20"/>
                <w:szCs w:val="20"/>
              </w:rPr>
            </w:pPr>
          </w:p>
        </w:tc>
        <w:tc>
          <w:tcPr>
            <w:tcW w:w="958" w:type="dxa"/>
            <w:noWrap/>
            <w:vAlign w:val="bottom"/>
          </w:tcPr>
          <w:p w:rsidR="007C3ACA" w:rsidRPr="0083053A" w:rsidRDefault="007C3ACA" w:rsidP="008B0892">
            <w:pPr>
              <w:jc w:val="center"/>
              <w:rPr>
                <w:rFonts w:ascii="Times New Roman" w:hAnsi="Times New Roman" w:cs="Times New Roman"/>
                <w:sz w:val="20"/>
                <w:szCs w:val="20"/>
              </w:rPr>
            </w:pPr>
          </w:p>
        </w:tc>
        <w:tc>
          <w:tcPr>
            <w:tcW w:w="848" w:type="dxa"/>
            <w:noWrap/>
            <w:vAlign w:val="bottom"/>
          </w:tcPr>
          <w:p w:rsidR="007C3ACA" w:rsidRPr="0083053A" w:rsidRDefault="007C3ACA" w:rsidP="008B0892">
            <w:pPr>
              <w:jc w:val="center"/>
              <w:rPr>
                <w:rFonts w:ascii="Times New Roman" w:hAnsi="Times New Roman" w:cs="Times New Roman"/>
                <w:sz w:val="20"/>
                <w:szCs w:val="20"/>
              </w:rPr>
            </w:pPr>
          </w:p>
        </w:tc>
        <w:tc>
          <w:tcPr>
            <w:tcW w:w="814" w:type="dxa"/>
            <w:noWrap/>
            <w:vAlign w:val="bottom"/>
          </w:tcPr>
          <w:p w:rsidR="007C3ACA" w:rsidRPr="0083053A" w:rsidRDefault="007C3ACA" w:rsidP="008B0892">
            <w:pPr>
              <w:jc w:val="center"/>
              <w:rPr>
                <w:rFonts w:ascii="Times New Roman" w:hAnsi="Times New Roman" w:cs="Times New Roman"/>
                <w:sz w:val="20"/>
                <w:szCs w:val="20"/>
              </w:rPr>
            </w:pPr>
          </w:p>
        </w:tc>
        <w:tc>
          <w:tcPr>
            <w:tcW w:w="814" w:type="dxa"/>
            <w:noWrap/>
            <w:vAlign w:val="bottom"/>
          </w:tcPr>
          <w:p w:rsidR="007C3ACA" w:rsidRPr="0083053A" w:rsidRDefault="007C3ACA" w:rsidP="008B0892">
            <w:pPr>
              <w:jc w:val="center"/>
              <w:rPr>
                <w:rFonts w:ascii="Times New Roman" w:hAnsi="Times New Roman" w:cs="Times New Roman"/>
                <w:sz w:val="20"/>
                <w:szCs w:val="20"/>
              </w:rPr>
            </w:pPr>
          </w:p>
        </w:tc>
        <w:tc>
          <w:tcPr>
            <w:tcW w:w="814" w:type="dxa"/>
            <w:noWrap/>
            <w:vAlign w:val="bottom"/>
          </w:tcPr>
          <w:p w:rsidR="007C3ACA" w:rsidRPr="0083053A" w:rsidRDefault="007C3ACA" w:rsidP="008B0892">
            <w:pPr>
              <w:jc w:val="center"/>
              <w:rPr>
                <w:rFonts w:ascii="Times New Roman" w:hAnsi="Times New Roman" w:cs="Times New Roman"/>
                <w:sz w:val="20"/>
                <w:szCs w:val="20"/>
              </w:rPr>
            </w:pPr>
          </w:p>
        </w:tc>
      </w:tr>
      <w:tr w:rsidR="007C3ACA" w:rsidRPr="0083053A">
        <w:trPr>
          <w:trHeight w:val="20"/>
        </w:trPr>
        <w:tc>
          <w:tcPr>
            <w:tcW w:w="2524" w:type="dxa"/>
            <w:noWrap/>
          </w:tcPr>
          <w:p w:rsidR="007C3ACA" w:rsidRPr="0083053A" w:rsidRDefault="007C3ACA" w:rsidP="00A84027">
            <w:pPr>
              <w:rPr>
                <w:rFonts w:ascii="Times New Roman" w:hAnsi="Times New Roman" w:cs="Times New Roman"/>
                <w:sz w:val="20"/>
                <w:szCs w:val="20"/>
              </w:rPr>
            </w:pPr>
            <w:r w:rsidRPr="0083053A">
              <w:rPr>
                <w:rFonts w:ascii="Times New Roman" w:hAnsi="Times New Roman" w:cs="Times New Roman"/>
                <w:sz w:val="20"/>
                <w:szCs w:val="20"/>
              </w:rPr>
              <w:t>прочие средства</w:t>
            </w:r>
          </w:p>
        </w:tc>
        <w:tc>
          <w:tcPr>
            <w:tcW w:w="1171" w:type="dxa"/>
            <w:noWrap/>
          </w:tcPr>
          <w:p w:rsidR="007C3ACA" w:rsidRPr="0083053A" w:rsidRDefault="007C3ACA" w:rsidP="00C36B12">
            <w:pPr>
              <w:ind w:firstLine="12"/>
              <w:jc w:val="center"/>
              <w:rPr>
                <w:rFonts w:ascii="Times New Roman" w:hAnsi="Times New Roman" w:cs="Times New Roman"/>
                <w:sz w:val="20"/>
                <w:szCs w:val="20"/>
              </w:rPr>
            </w:pPr>
            <w:r w:rsidRPr="0083053A">
              <w:rPr>
                <w:rFonts w:ascii="Times New Roman" w:hAnsi="Times New Roman" w:cs="Times New Roman"/>
                <w:sz w:val="20"/>
                <w:szCs w:val="20"/>
              </w:rPr>
              <w:t>тыс.руб.</w:t>
            </w:r>
          </w:p>
        </w:tc>
        <w:tc>
          <w:tcPr>
            <w:tcW w:w="949" w:type="dxa"/>
            <w:noWrap/>
            <w:vAlign w:val="bottom"/>
          </w:tcPr>
          <w:p w:rsidR="007C3ACA" w:rsidRPr="0083053A" w:rsidRDefault="007C3ACA" w:rsidP="008B0892">
            <w:pPr>
              <w:jc w:val="center"/>
              <w:rPr>
                <w:rFonts w:ascii="Times New Roman" w:hAnsi="Times New Roman" w:cs="Times New Roman"/>
                <w:sz w:val="20"/>
                <w:szCs w:val="20"/>
              </w:rPr>
            </w:pPr>
          </w:p>
        </w:tc>
        <w:tc>
          <w:tcPr>
            <w:tcW w:w="814" w:type="dxa"/>
            <w:noWrap/>
            <w:vAlign w:val="bottom"/>
          </w:tcPr>
          <w:p w:rsidR="007C3ACA" w:rsidRPr="0083053A" w:rsidRDefault="007C3ACA" w:rsidP="008B0892">
            <w:pPr>
              <w:jc w:val="center"/>
              <w:rPr>
                <w:rFonts w:ascii="Times New Roman" w:hAnsi="Times New Roman" w:cs="Times New Roman"/>
                <w:sz w:val="20"/>
                <w:szCs w:val="20"/>
              </w:rPr>
            </w:pPr>
          </w:p>
        </w:tc>
        <w:tc>
          <w:tcPr>
            <w:tcW w:w="958" w:type="dxa"/>
            <w:noWrap/>
            <w:vAlign w:val="bottom"/>
          </w:tcPr>
          <w:p w:rsidR="007C3ACA" w:rsidRPr="0083053A" w:rsidRDefault="007C3ACA" w:rsidP="008B0892">
            <w:pPr>
              <w:jc w:val="center"/>
              <w:rPr>
                <w:rFonts w:ascii="Times New Roman" w:hAnsi="Times New Roman" w:cs="Times New Roman"/>
                <w:sz w:val="20"/>
                <w:szCs w:val="20"/>
              </w:rPr>
            </w:pPr>
          </w:p>
        </w:tc>
        <w:tc>
          <w:tcPr>
            <w:tcW w:w="848" w:type="dxa"/>
            <w:noWrap/>
            <w:vAlign w:val="bottom"/>
          </w:tcPr>
          <w:p w:rsidR="007C3ACA" w:rsidRPr="0083053A" w:rsidRDefault="007C3ACA" w:rsidP="008B0892">
            <w:pPr>
              <w:jc w:val="center"/>
              <w:rPr>
                <w:rFonts w:ascii="Times New Roman" w:hAnsi="Times New Roman" w:cs="Times New Roman"/>
                <w:sz w:val="20"/>
                <w:szCs w:val="20"/>
              </w:rPr>
            </w:pPr>
          </w:p>
        </w:tc>
        <w:tc>
          <w:tcPr>
            <w:tcW w:w="814" w:type="dxa"/>
            <w:noWrap/>
            <w:vAlign w:val="bottom"/>
          </w:tcPr>
          <w:p w:rsidR="007C3ACA" w:rsidRPr="0083053A" w:rsidRDefault="007C3ACA" w:rsidP="008B0892">
            <w:pPr>
              <w:jc w:val="center"/>
              <w:rPr>
                <w:rFonts w:ascii="Times New Roman" w:hAnsi="Times New Roman" w:cs="Times New Roman"/>
                <w:sz w:val="20"/>
                <w:szCs w:val="20"/>
              </w:rPr>
            </w:pPr>
          </w:p>
        </w:tc>
        <w:tc>
          <w:tcPr>
            <w:tcW w:w="814" w:type="dxa"/>
            <w:noWrap/>
            <w:vAlign w:val="bottom"/>
          </w:tcPr>
          <w:p w:rsidR="007C3ACA" w:rsidRPr="0083053A" w:rsidRDefault="007C3ACA" w:rsidP="008B0892">
            <w:pPr>
              <w:jc w:val="center"/>
              <w:rPr>
                <w:rFonts w:ascii="Times New Roman" w:hAnsi="Times New Roman" w:cs="Times New Roman"/>
                <w:sz w:val="20"/>
                <w:szCs w:val="20"/>
              </w:rPr>
            </w:pPr>
          </w:p>
        </w:tc>
        <w:tc>
          <w:tcPr>
            <w:tcW w:w="814" w:type="dxa"/>
            <w:noWrap/>
            <w:vAlign w:val="bottom"/>
          </w:tcPr>
          <w:p w:rsidR="007C3ACA" w:rsidRPr="0083053A" w:rsidRDefault="007C3ACA" w:rsidP="008B0892">
            <w:pPr>
              <w:jc w:val="center"/>
              <w:rPr>
                <w:rFonts w:ascii="Times New Roman" w:hAnsi="Times New Roman" w:cs="Times New Roman"/>
                <w:sz w:val="20"/>
                <w:szCs w:val="20"/>
              </w:rPr>
            </w:pPr>
          </w:p>
        </w:tc>
      </w:tr>
      <w:tr w:rsidR="007C3ACA" w:rsidRPr="0083053A">
        <w:trPr>
          <w:trHeight w:val="20"/>
        </w:trPr>
        <w:tc>
          <w:tcPr>
            <w:tcW w:w="2524" w:type="dxa"/>
            <w:noWrap/>
          </w:tcPr>
          <w:p w:rsidR="007C3ACA" w:rsidRPr="0083053A" w:rsidRDefault="007C3ACA" w:rsidP="00A84027">
            <w:pPr>
              <w:rPr>
                <w:rFonts w:ascii="Times New Roman" w:hAnsi="Times New Roman" w:cs="Times New Roman"/>
                <w:b/>
                <w:bCs/>
                <w:sz w:val="20"/>
                <w:szCs w:val="20"/>
                <w:u w:val="single"/>
              </w:rPr>
            </w:pPr>
            <w:r w:rsidRPr="0083053A">
              <w:rPr>
                <w:rFonts w:ascii="Times New Roman" w:hAnsi="Times New Roman" w:cs="Times New Roman"/>
                <w:b/>
                <w:bCs/>
                <w:sz w:val="20"/>
                <w:szCs w:val="20"/>
                <w:u w:val="single"/>
              </w:rPr>
              <w:t>Кроме того:</w:t>
            </w:r>
          </w:p>
        </w:tc>
        <w:tc>
          <w:tcPr>
            <w:tcW w:w="1171" w:type="dxa"/>
            <w:noWrap/>
          </w:tcPr>
          <w:p w:rsidR="007C3ACA" w:rsidRPr="0083053A" w:rsidRDefault="007C3ACA" w:rsidP="00C36B12">
            <w:pPr>
              <w:ind w:firstLine="12"/>
              <w:jc w:val="center"/>
              <w:rPr>
                <w:rFonts w:ascii="Times New Roman" w:hAnsi="Times New Roman" w:cs="Times New Roman"/>
                <w:sz w:val="20"/>
                <w:szCs w:val="20"/>
              </w:rPr>
            </w:pPr>
          </w:p>
        </w:tc>
        <w:tc>
          <w:tcPr>
            <w:tcW w:w="949" w:type="dxa"/>
            <w:noWrap/>
            <w:vAlign w:val="bottom"/>
          </w:tcPr>
          <w:p w:rsidR="007C3ACA" w:rsidRPr="0083053A" w:rsidRDefault="007C3ACA" w:rsidP="008B0892">
            <w:pPr>
              <w:jc w:val="center"/>
              <w:rPr>
                <w:rFonts w:ascii="Times New Roman" w:hAnsi="Times New Roman" w:cs="Times New Roman"/>
                <w:sz w:val="20"/>
                <w:szCs w:val="20"/>
              </w:rPr>
            </w:pPr>
          </w:p>
        </w:tc>
        <w:tc>
          <w:tcPr>
            <w:tcW w:w="814" w:type="dxa"/>
            <w:noWrap/>
            <w:vAlign w:val="bottom"/>
          </w:tcPr>
          <w:p w:rsidR="007C3ACA" w:rsidRPr="0083053A" w:rsidRDefault="007C3ACA" w:rsidP="008B0892">
            <w:pPr>
              <w:jc w:val="center"/>
              <w:rPr>
                <w:rFonts w:ascii="Times New Roman" w:hAnsi="Times New Roman" w:cs="Times New Roman"/>
                <w:sz w:val="20"/>
                <w:szCs w:val="20"/>
              </w:rPr>
            </w:pPr>
          </w:p>
        </w:tc>
        <w:tc>
          <w:tcPr>
            <w:tcW w:w="958" w:type="dxa"/>
            <w:noWrap/>
            <w:vAlign w:val="bottom"/>
          </w:tcPr>
          <w:p w:rsidR="007C3ACA" w:rsidRPr="0083053A" w:rsidRDefault="007C3ACA" w:rsidP="008B0892">
            <w:pPr>
              <w:jc w:val="center"/>
              <w:rPr>
                <w:rFonts w:ascii="Times New Roman" w:hAnsi="Times New Roman" w:cs="Times New Roman"/>
                <w:sz w:val="20"/>
                <w:szCs w:val="20"/>
              </w:rPr>
            </w:pPr>
          </w:p>
        </w:tc>
        <w:tc>
          <w:tcPr>
            <w:tcW w:w="848" w:type="dxa"/>
            <w:noWrap/>
            <w:vAlign w:val="bottom"/>
          </w:tcPr>
          <w:p w:rsidR="007C3ACA" w:rsidRPr="0083053A" w:rsidRDefault="007C3ACA" w:rsidP="008B0892">
            <w:pPr>
              <w:jc w:val="center"/>
              <w:rPr>
                <w:rFonts w:ascii="Times New Roman" w:hAnsi="Times New Roman" w:cs="Times New Roman"/>
                <w:sz w:val="20"/>
                <w:szCs w:val="20"/>
              </w:rPr>
            </w:pPr>
          </w:p>
        </w:tc>
        <w:tc>
          <w:tcPr>
            <w:tcW w:w="814" w:type="dxa"/>
            <w:noWrap/>
            <w:vAlign w:val="bottom"/>
          </w:tcPr>
          <w:p w:rsidR="007C3ACA" w:rsidRPr="0083053A" w:rsidRDefault="007C3ACA" w:rsidP="008B0892">
            <w:pPr>
              <w:jc w:val="center"/>
              <w:rPr>
                <w:rFonts w:ascii="Times New Roman" w:hAnsi="Times New Roman" w:cs="Times New Roman"/>
                <w:sz w:val="20"/>
                <w:szCs w:val="20"/>
              </w:rPr>
            </w:pPr>
          </w:p>
        </w:tc>
        <w:tc>
          <w:tcPr>
            <w:tcW w:w="814" w:type="dxa"/>
            <w:noWrap/>
            <w:vAlign w:val="bottom"/>
          </w:tcPr>
          <w:p w:rsidR="007C3ACA" w:rsidRPr="0083053A" w:rsidRDefault="007C3ACA" w:rsidP="008B0892">
            <w:pPr>
              <w:jc w:val="center"/>
              <w:rPr>
                <w:rFonts w:ascii="Times New Roman" w:hAnsi="Times New Roman" w:cs="Times New Roman"/>
                <w:sz w:val="20"/>
                <w:szCs w:val="20"/>
              </w:rPr>
            </w:pPr>
          </w:p>
        </w:tc>
        <w:tc>
          <w:tcPr>
            <w:tcW w:w="814" w:type="dxa"/>
            <w:noWrap/>
            <w:vAlign w:val="bottom"/>
          </w:tcPr>
          <w:p w:rsidR="007C3ACA" w:rsidRPr="0083053A" w:rsidRDefault="007C3ACA" w:rsidP="008B0892">
            <w:pPr>
              <w:jc w:val="center"/>
              <w:rPr>
                <w:rFonts w:ascii="Times New Roman" w:hAnsi="Times New Roman" w:cs="Times New Roman"/>
                <w:sz w:val="20"/>
                <w:szCs w:val="20"/>
              </w:rPr>
            </w:pPr>
          </w:p>
        </w:tc>
      </w:tr>
      <w:tr w:rsidR="007C3ACA" w:rsidRPr="0083053A">
        <w:trPr>
          <w:trHeight w:val="20"/>
        </w:trPr>
        <w:tc>
          <w:tcPr>
            <w:tcW w:w="2524" w:type="dxa"/>
            <w:noWrap/>
          </w:tcPr>
          <w:p w:rsidR="007C3ACA" w:rsidRPr="0083053A" w:rsidRDefault="007C3ACA" w:rsidP="00A84027">
            <w:pPr>
              <w:rPr>
                <w:rFonts w:ascii="Times New Roman" w:hAnsi="Times New Roman" w:cs="Times New Roman"/>
                <w:b/>
                <w:bCs/>
                <w:sz w:val="20"/>
                <w:szCs w:val="20"/>
              </w:rPr>
            </w:pPr>
            <w:r w:rsidRPr="0083053A">
              <w:rPr>
                <w:rFonts w:ascii="Times New Roman" w:hAnsi="Times New Roman" w:cs="Times New Roman"/>
                <w:b/>
                <w:bCs/>
                <w:sz w:val="20"/>
                <w:szCs w:val="20"/>
              </w:rPr>
              <w:t>1. Средства граждан*)</w:t>
            </w:r>
          </w:p>
        </w:tc>
        <w:tc>
          <w:tcPr>
            <w:tcW w:w="1171" w:type="dxa"/>
            <w:noWrap/>
          </w:tcPr>
          <w:p w:rsidR="007C3ACA" w:rsidRPr="0083053A" w:rsidRDefault="007C3ACA" w:rsidP="00C36B12">
            <w:pPr>
              <w:ind w:firstLine="12"/>
              <w:jc w:val="center"/>
              <w:rPr>
                <w:rFonts w:ascii="Times New Roman" w:hAnsi="Times New Roman" w:cs="Times New Roman"/>
                <w:sz w:val="20"/>
                <w:szCs w:val="20"/>
              </w:rPr>
            </w:pPr>
            <w:r w:rsidRPr="0083053A">
              <w:rPr>
                <w:rFonts w:ascii="Times New Roman" w:hAnsi="Times New Roman" w:cs="Times New Roman"/>
                <w:sz w:val="20"/>
                <w:szCs w:val="20"/>
              </w:rPr>
              <w:t>тыс.руб.</w:t>
            </w:r>
          </w:p>
        </w:tc>
        <w:tc>
          <w:tcPr>
            <w:tcW w:w="949" w:type="dxa"/>
            <w:noWrap/>
            <w:vAlign w:val="bottom"/>
          </w:tcPr>
          <w:p w:rsidR="007C3ACA" w:rsidRPr="0083053A" w:rsidRDefault="007C3ACA" w:rsidP="008B0892">
            <w:pPr>
              <w:jc w:val="center"/>
              <w:rPr>
                <w:rFonts w:ascii="Times New Roman" w:hAnsi="Times New Roman" w:cs="Times New Roman"/>
                <w:sz w:val="20"/>
                <w:szCs w:val="20"/>
              </w:rPr>
            </w:pPr>
            <w:r w:rsidRPr="0083053A">
              <w:rPr>
                <w:rFonts w:ascii="Times New Roman" w:hAnsi="Times New Roman" w:cs="Times New Roman"/>
                <w:sz w:val="20"/>
                <w:szCs w:val="20"/>
              </w:rPr>
              <w:t>22575</w:t>
            </w:r>
          </w:p>
        </w:tc>
        <w:tc>
          <w:tcPr>
            <w:tcW w:w="814" w:type="dxa"/>
            <w:noWrap/>
            <w:vAlign w:val="bottom"/>
          </w:tcPr>
          <w:p w:rsidR="007C3ACA" w:rsidRPr="0083053A" w:rsidRDefault="007C3ACA" w:rsidP="008B0892">
            <w:pPr>
              <w:jc w:val="center"/>
              <w:rPr>
                <w:rFonts w:ascii="Times New Roman" w:hAnsi="Times New Roman" w:cs="Times New Roman"/>
                <w:sz w:val="20"/>
                <w:szCs w:val="20"/>
              </w:rPr>
            </w:pPr>
            <w:r w:rsidRPr="0083053A">
              <w:rPr>
                <w:rFonts w:ascii="Times New Roman" w:hAnsi="Times New Roman" w:cs="Times New Roman"/>
                <w:sz w:val="20"/>
                <w:szCs w:val="20"/>
              </w:rPr>
              <w:t>21480</w:t>
            </w:r>
          </w:p>
        </w:tc>
        <w:tc>
          <w:tcPr>
            <w:tcW w:w="958" w:type="dxa"/>
            <w:noWrap/>
            <w:vAlign w:val="bottom"/>
          </w:tcPr>
          <w:p w:rsidR="007C3ACA" w:rsidRPr="0083053A" w:rsidRDefault="007C3ACA" w:rsidP="008B0892">
            <w:pPr>
              <w:jc w:val="center"/>
              <w:rPr>
                <w:rFonts w:ascii="Times New Roman" w:hAnsi="Times New Roman" w:cs="Times New Roman"/>
                <w:sz w:val="20"/>
                <w:szCs w:val="20"/>
              </w:rPr>
            </w:pPr>
            <w:r w:rsidRPr="0083053A">
              <w:rPr>
                <w:rFonts w:ascii="Times New Roman" w:hAnsi="Times New Roman" w:cs="Times New Roman"/>
                <w:sz w:val="20"/>
                <w:szCs w:val="20"/>
              </w:rPr>
              <w:t>7113</w:t>
            </w:r>
          </w:p>
        </w:tc>
        <w:tc>
          <w:tcPr>
            <w:tcW w:w="848" w:type="dxa"/>
            <w:noWrap/>
            <w:vAlign w:val="bottom"/>
          </w:tcPr>
          <w:p w:rsidR="007C3ACA" w:rsidRPr="0083053A" w:rsidRDefault="007C3ACA" w:rsidP="008B0892">
            <w:pPr>
              <w:jc w:val="center"/>
              <w:rPr>
                <w:rFonts w:ascii="Times New Roman" w:hAnsi="Times New Roman" w:cs="Times New Roman"/>
                <w:sz w:val="20"/>
                <w:szCs w:val="20"/>
              </w:rPr>
            </w:pPr>
            <w:r w:rsidRPr="0083053A">
              <w:rPr>
                <w:rFonts w:ascii="Times New Roman" w:hAnsi="Times New Roman" w:cs="Times New Roman"/>
                <w:sz w:val="20"/>
                <w:szCs w:val="20"/>
              </w:rPr>
              <w:t>26000</w:t>
            </w:r>
          </w:p>
        </w:tc>
        <w:tc>
          <w:tcPr>
            <w:tcW w:w="814" w:type="dxa"/>
            <w:noWrap/>
            <w:vAlign w:val="bottom"/>
          </w:tcPr>
          <w:p w:rsidR="007C3ACA" w:rsidRPr="0083053A" w:rsidRDefault="007C3ACA" w:rsidP="008B0892">
            <w:pPr>
              <w:jc w:val="center"/>
              <w:rPr>
                <w:rFonts w:ascii="Times New Roman" w:hAnsi="Times New Roman" w:cs="Times New Roman"/>
                <w:sz w:val="20"/>
                <w:szCs w:val="20"/>
              </w:rPr>
            </w:pPr>
            <w:r w:rsidRPr="0083053A">
              <w:rPr>
                <w:rFonts w:ascii="Times New Roman" w:hAnsi="Times New Roman" w:cs="Times New Roman"/>
                <w:sz w:val="20"/>
                <w:szCs w:val="20"/>
              </w:rPr>
              <w:t>27700</w:t>
            </w:r>
          </w:p>
        </w:tc>
        <w:tc>
          <w:tcPr>
            <w:tcW w:w="814" w:type="dxa"/>
            <w:noWrap/>
            <w:vAlign w:val="bottom"/>
          </w:tcPr>
          <w:p w:rsidR="007C3ACA" w:rsidRPr="0083053A" w:rsidRDefault="007C3ACA" w:rsidP="008B0892">
            <w:pPr>
              <w:jc w:val="center"/>
              <w:rPr>
                <w:rFonts w:ascii="Times New Roman" w:hAnsi="Times New Roman" w:cs="Times New Roman"/>
                <w:sz w:val="20"/>
                <w:szCs w:val="20"/>
              </w:rPr>
            </w:pPr>
            <w:r w:rsidRPr="0083053A">
              <w:rPr>
                <w:rFonts w:ascii="Times New Roman" w:hAnsi="Times New Roman" w:cs="Times New Roman"/>
                <w:sz w:val="20"/>
                <w:szCs w:val="20"/>
              </w:rPr>
              <w:t>29700</w:t>
            </w:r>
          </w:p>
        </w:tc>
        <w:tc>
          <w:tcPr>
            <w:tcW w:w="814" w:type="dxa"/>
            <w:noWrap/>
            <w:vAlign w:val="bottom"/>
          </w:tcPr>
          <w:p w:rsidR="007C3ACA" w:rsidRPr="0083053A" w:rsidRDefault="007C3ACA" w:rsidP="008B0892">
            <w:pPr>
              <w:jc w:val="center"/>
              <w:rPr>
                <w:rFonts w:ascii="Times New Roman" w:hAnsi="Times New Roman" w:cs="Times New Roman"/>
                <w:sz w:val="20"/>
                <w:szCs w:val="20"/>
              </w:rPr>
            </w:pPr>
            <w:r w:rsidRPr="0083053A">
              <w:rPr>
                <w:rFonts w:ascii="Times New Roman" w:hAnsi="Times New Roman" w:cs="Times New Roman"/>
                <w:sz w:val="20"/>
                <w:szCs w:val="20"/>
              </w:rPr>
              <w:t>31980</w:t>
            </w:r>
          </w:p>
        </w:tc>
      </w:tr>
      <w:tr w:rsidR="007C3ACA" w:rsidRPr="0083053A">
        <w:trPr>
          <w:trHeight w:val="20"/>
        </w:trPr>
        <w:tc>
          <w:tcPr>
            <w:tcW w:w="2524" w:type="dxa"/>
            <w:noWrap/>
          </w:tcPr>
          <w:p w:rsidR="007C3ACA" w:rsidRPr="0083053A" w:rsidRDefault="007C3ACA" w:rsidP="00A84027">
            <w:pPr>
              <w:rPr>
                <w:rFonts w:ascii="Times New Roman" w:hAnsi="Times New Roman" w:cs="Times New Roman"/>
                <w:sz w:val="20"/>
                <w:szCs w:val="20"/>
                <w:lang w:val="ru-RU"/>
              </w:rPr>
            </w:pPr>
            <w:r w:rsidRPr="0083053A">
              <w:rPr>
                <w:rFonts w:ascii="Times New Roman" w:hAnsi="Times New Roman" w:cs="Times New Roman"/>
                <w:sz w:val="20"/>
                <w:szCs w:val="20"/>
                <w:lang w:val="ru-RU"/>
              </w:rPr>
              <w:t>средства граждан на индивидуальное жилищное строительство</w:t>
            </w:r>
          </w:p>
        </w:tc>
        <w:tc>
          <w:tcPr>
            <w:tcW w:w="1171" w:type="dxa"/>
            <w:noWrap/>
          </w:tcPr>
          <w:p w:rsidR="007C3ACA" w:rsidRPr="0083053A" w:rsidRDefault="007C3ACA" w:rsidP="00C36B12">
            <w:pPr>
              <w:ind w:firstLine="12"/>
              <w:jc w:val="center"/>
              <w:rPr>
                <w:rFonts w:ascii="Times New Roman" w:hAnsi="Times New Roman" w:cs="Times New Roman"/>
                <w:sz w:val="20"/>
                <w:szCs w:val="20"/>
              </w:rPr>
            </w:pPr>
            <w:r w:rsidRPr="0083053A">
              <w:rPr>
                <w:rFonts w:ascii="Times New Roman" w:hAnsi="Times New Roman" w:cs="Times New Roman"/>
                <w:sz w:val="20"/>
                <w:szCs w:val="20"/>
              </w:rPr>
              <w:t>тыс.руб.</w:t>
            </w:r>
          </w:p>
        </w:tc>
        <w:tc>
          <w:tcPr>
            <w:tcW w:w="949" w:type="dxa"/>
            <w:noWrap/>
            <w:vAlign w:val="bottom"/>
          </w:tcPr>
          <w:p w:rsidR="007C3ACA" w:rsidRPr="0083053A" w:rsidRDefault="007C3ACA" w:rsidP="008B0892">
            <w:pPr>
              <w:jc w:val="center"/>
              <w:rPr>
                <w:rFonts w:ascii="Times New Roman" w:hAnsi="Times New Roman" w:cs="Times New Roman"/>
                <w:sz w:val="20"/>
                <w:szCs w:val="20"/>
              </w:rPr>
            </w:pPr>
            <w:r w:rsidRPr="0083053A">
              <w:rPr>
                <w:rFonts w:ascii="Times New Roman" w:hAnsi="Times New Roman" w:cs="Times New Roman"/>
                <w:sz w:val="20"/>
                <w:szCs w:val="20"/>
              </w:rPr>
              <w:t>12400</w:t>
            </w:r>
          </w:p>
        </w:tc>
        <w:tc>
          <w:tcPr>
            <w:tcW w:w="814" w:type="dxa"/>
            <w:noWrap/>
            <w:vAlign w:val="bottom"/>
          </w:tcPr>
          <w:p w:rsidR="007C3ACA" w:rsidRPr="0083053A" w:rsidRDefault="007C3ACA" w:rsidP="008B0892">
            <w:pPr>
              <w:jc w:val="center"/>
              <w:rPr>
                <w:rFonts w:ascii="Times New Roman" w:hAnsi="Times New Roman" w:cs="Times New Roman"/>
                <w:sz w:val="20"/>
                <w:szCs w:val="20"/>
              </w:rPr>
            </w:pPr>
            <w:r w:rsidRPr="0083053A">
              <w:rPr>
                <w:rFonts w:ascii="Times New Roman" w:hAnsi="Times New Roman" w:cs="Times New Roman"/>
                <w:sz w:val="20"/>
                <w:szCs w:val="20"/>
              </w:rPr>
              <w:t>17380</w:t>
            </w:r>
          </w:p>
        </w:tc>
        <w:tc>
          <w:tcPr>
            <w:tcW w:w="958" w:type="dxa"/>
            <w:noWrap/>
            <w:vAlign w:val="bottom"/>
          </w:tcPr>
          <w:p w:rsidR="007C3ACA" w:rsidRPr="0083053A" w:rsidRDefault="007C3ACA" w:rsidP="008B0892">
            <w:pPr>
              <w:jc w:val="center"/>
              <w:rPr>
                <w:rFonts w:ascii="Times New Roman" w:hAnsi="Times New Roman" w:cs="Times New Roman"/>
                <w:sz w:val="20"/>
                <w:szCs w:val="20"/>
              </w:rPr>
            </w:pPr>
            <w:r w:rsidRPr="0083053A">
              <w:rPr>
                <w:rFonts w:ascii="Times New Roman" w:hAnsi="Times New Roman" w:cs="Times New Roman"/>
                <w:sz w:val="20"/>
                <w:szCs w:val="20"/>
              </w:rPr>
              <w:t>6953</w:t>
            </w:r>
          </w:p>
        </w:tc>
        <w:tc>
          <w:tcPr>
            <w:tcW w:w="848" w:type="dxa"/>
            <w:noWrap/>
            <w:vAlign w:val="bottom"/>
          </w:tcPr>
          <w:p w:rsidR="007C3ACA" w:rsidRPr="0083053A" w:rsidRDefault="007C3ACA" w:rsidP="008B0892">
            <w:pPr>
              <w:jc w:val="center"/>
              <w:rPr>
                <w:rFonts w:ascii="Times New Roman" w:hAnsi="Times New Roman" w:cs="Times New Roman"/>
                <w:sz w:val="20"/>
                <w:szCs w:val="20"/>
              </w:rPr>
            </w:pPr>
            <w:r w:rsidRPr="0083053A">
              <w:rPr>
                <w:rFonts w:ascii="Times New Roman" w:hAnsi="Times New Roman" w:cs="Times New Roman"/>
                <w:sz w:val="20"/>
                <w:szCs w:val="20"/>
              </w:rPr>
              <w:t>24500</w:t>
            </w:r>
          </w:p>
        </w:tc>
        <w:tc>
          <w:tcPr>
            <w:tcW w:w="814" w:type="dxa"/>
            <w:noWrap/>
            <w:vAlign w:val="bottom"/>
          </w:tcPr>
          <w:p w:rsidR="007C3ACA" w:rsidRPr="0083053A" w:rsidRDefault="007C3ACA" w:rsidP="008B0892">
            <w:pPr>
              <w:jc w:val="center"/>
              <w:rPr>
                <w:rFonts w:ascii="Times New Roman" w:hAnsi="Times New Roman" w:cs="Times New Roman"/>
                <w:sz w:val="20"/>
                <w:szCs w:val="20"/>
              </w:rPr>
            </w:pPr>
            <w:r w:rsidRPr="0083053A">
              <w:rPr>
                <w:rFonts w:ascii="Times New Roman" w:hAnsi="Times New Roman" w:cs="Times New Roman"/>
                <w:sz w:val="20"/>
                <w:szCs w:val="20"/>
              </w:rPr>
              <w:t>26400</w:t>
            </w:r>
          </w:p>
        </w:tc>
        <w:tc>
          <w:tcPr>
            <w:tcW w:w="814" w:type="dxa"/>
            <w:noWrap/>
            <w:vAlign w:val="bottom"/>
          </w:tcPr>
          <w:p w:rsidR="007C3ACA" w:rsidRPr="0083053A" w:rsidRDefault="007C3ACA" w:rsidP="008B0892">
            <w:pPr>
              <w:jc w:val="center"/>
              <w:rPr>
                <w:rFonts w:ascii="Times New Roman" w:hAnsi="Times New Roman" w:cs="Times New Roman"/>
                <w:sz w:val="20"/>
                <w:szCs w:val="20"/>
              </w:rPr>
            </w:pPr>
            <w:r w:rsidRPr="0083053A">
              <w:rPr>
                <w:rFonts w:ascii="Times New Roman" w:hAnsi="Times New Roman" w:cs="Times New Roman"/>
                <w:sz w:val="20"/>
                <w:szCs w:val="20"/>
              </w:rPr>
              <w:t>28500</w:t>
            </w:r>
          </w:p>
        </w:tc>
        <w:tc>
          <w:tcPr>
            <w:tcW w:w="814" w:type="dxa"/>
            <w:noWrap/>
            <w:vAlign w:val="bottom"/>
          </w:tcPr>
          <w:p w:rsidR="007C3ACA" w:rsidRPr="0083053A" w:rsidRDefault="007C3ACA" w:rsidP="008B0892">
            <w:pPr>
              <w:jc w:val="center"/>
              <w:rPr>
                <w:rFonts w:ascii="Times New Roman" w:hAnsi="Times New Roman" w:cs="Times New Roman"/>
                <w:sz w:val="20"/>
                <w:szCs w:val="20"/>
              </w:rPr>
            </w:pPr>
            <w:r w:rsidRPr="0083053A">
              <w:rPr>
                <w:rFonts w:ascii="Times New Roman" w:hAnsi="Times New Roman" w:cs="Times New Roman"/>
                <w:sz w:val="20"/>
                <w:szCs w:val="20"/>
              </w:rPr>
              <w:t>30780</w:t>
            </w:r>
          </w:p>
        </w:tc>
      </w:tr>
      <w:tr w:rsidR="007C3ACA" w:rsidRPr="0083053A">
        <w:trPr>
          <w:trHeight w:val="20"/>
        </w:trPr>
        <w:tc>
          <w:tcPr>
            <w:tcW w:w="2524" w:type="dxa"/>
            <w:noWrap/>
          </w:tcPr>
          <w:p w:rsidR="007C3ACA" w:rsidRPr="0083053A" w:rsidRDefault="007C3ACA" w:rsidP="00A84027">
            <w:pPr>
              <w:rPr>
                <w:rFonts w:ascii="Times New Roman" w:hAnsi="Times New Roman" w:cs="Times New Roman"/>
                <w:sz w:val="20"/>
                <w:szCs w:val="20"/>
              </w:rPr>
            </w:pPr>
            <w:r w:rsidRPr="0083053A">
              <w:rPr>
                <w:rFonts w:ascii="Times New Roman" w:hAnsi="Times New Roman" w:cs="Times New Roman"/>
                <w:sz w:val="20"/>
                <w:szCs w:val="20"/>
              </w:rPr>
              <w:t>средства граждан на газификацию</w:t>
            </w:r>
          </w:p>
        </w:tc>
        <w:tc>
          <w:tcPr>
            <w:tcW w:w="1171" w:type="dxa"/>
            <w:noWrap/>
          </w:tcPr>
          <w:p w:rsidR="007C3ACA" w:rsidRPr="0083053A" w:rsidRDefault="007C3ACA" w:rsidP="00C36B12">
            <w:pPr>
              <w:ind w:firstLine="12"/>
              <w:jc w:val="center"/>
              <w:rPr>
                <w:rFonts w:ascii="Times New Roman" w:hAnsi="Times New Roman" w:cs="Times New Roman"/>
                <w:sz w:val="20"/>
                <w:szCs w:val="20"/>
              </w:rPr>
            </w:pPr>
            <w:r w:rsidRPr="0083053A">
              <w:rPr>
                <w:rFonts w:ascii="Times New Roman" w:hAnsi="Times New Roman" w:cs="Times New Roman"/>
                <w:sz w:val="20"/>
                <w:szCs w:val="20"/>
              </w:rPr>
              <w:t>тыс.руб.</w:t>
            </w:r>
          </w:p>
        </w:tc>
        <w:tc>
          <w:tcPr>
            <w:tcW w:w="949" w:type="dxa"/>
            <w:noWrap/>
            <w:vAlign w:val="bottom"/>
          </w:tcPr>
          <w:p w:rsidR="007C3ACA" w:rsidRPr="0083053A" w:rsidRDefault="007C3ACA" w:rsidP="008B0892">
            <w:pPr>
              <w:jc w:val="center"/>
              <w:rPr>
                <w:rFonts w:ascii="Times New Roman" w:hAnsi="Times New Roman" w:cs="Times New Roman"/>
                <w:sz w:val="20"/>
                <w:szCs w:val="20"/>
              </w:rPr>
            </w:pPr>
            <w:r w:rsidRPr="0083053A">
              <w:rPr>
                <w:rFonts w:ascii="Times New Roman" w:hAnsi="Times New Roman" w:cs="Times New Roman"/>
                <w:sz w:val="20"/>
                <w:szCs w:val="20"/>
              </w:rPr>
              <w:t>10175</w:t>
            </w:r>
          </w:p>
        </w:tc>
        <w:tc>
          <w:tcPr>
            <w:tcW w:w="814" w:type="dxa"/>
            <w:noWrap/>
            <w:vAlign w:val="bottom"/>
          </w:tcPr>
          <w:p w:rsidR="007C3ACA" w:rsidRPr="0083053A" w:rsidRDefault="007C3ACA" w:rsidP="008B0892">
            <w:pPr>
              <w:jc w:val="center"/>
              <w:rPr>
                <w:rFonts w:ascii="Times New Roman" w:hAnsi="Times New Roman" w:cs="Times New Roman"/>
                <w:sz w:val="20"/>
                <w:szCs w:val="20"/>
              </w:rPr>
            </w:pPr>
            <w:r w:rsidRPr="0083053A">
              <w:rPr>
                <w:rFonts w:ascii="Times New Roman" w:hAnsi="Times New Roman" w:cs="Times New Roman"/>
                <w:sz w:val="20"/>
                <w:szCs w:val="20"/>
              </w:rPr>
              <w:t>4100</w:t>
            </w:r>
          </w:p>
        </w:tc>
        <w:tc>
          <w:tcPr>
            <w:tcW w:w="958" w:type="dxa"/>
            <w:noWrap/>
            <w:vAlign w:val="bottom"/>
          </w:tcPr>
          <w:p w:rsidR="007C3ACA" w:rsidRPr="0083053A" w:rsidRDefault="007C3ACA" w:rsidP="008B0892">
            <w:pPr>
              <w:jc w:val="center"/>
              <w:rPr>
                <w:rFonts w:ascii="Times New Roman" w:hAnsi="Times New Roman" w:cs="Times New Roman"/>
                <w:sz w:val="20"/>
                <w:szCs w:val="20"/>
              </w:rPr>
            </w:pPr>
            <w:r w:rsidRPr="0083053A">
              <w:rPr>
                <w:rFonts w:ascii="Times New Roman" w:hAnsi="Times New Roman" w:cs="Times New Roman"/>
                <w:sz w:val="20"/>
                <w:szCs w:val="20"/>
              </w:rPr>
              <w:t>160</w:t>
            </w:r>
          </w:p>
        </w:tc>
        <w:tc>
          <w:tcPr>
            <w:tcW w:w="848" w:type="dxa"/>
            <w:noWrap/>
            <w:vAlign w:val="bottom"/>
          </w:tcPr>
          <w:p w:rsidR="007C3ACA" w:rsidRPr="0083053A" w:rsidRDefault="007C3ACA" w:rsidP="008B0892">
            <w:pPr>
              <w:jc w:val="center"/>
              <w:rPr>
                <w:rFonts w:ascii="Times New Roman" w:hAnsi="Times New Roman" w:cs="Times New Roman"/>
                <w:sz w:val="20"/>
                <w:szCs w:val="20"/>
              </w:rPr>
            </w:pPr>
            <w:r w:rsidRPr="0083053A">
              <w:rPr>
                <w:rFonts w:ascii="Times New Roman" w:hAnsi="Times New Roman" w:cs="Times New Roman"/>
                <w:sz w:val="20"/>
                <w:szCs w:val="20"/>
              </w:rPr>
              <w:t>1500</w:t>
            </w:r>
          </w:p>
        </w:tc>
        <w:tc>
          <w:tcPr>
            <w:tcW w:w="814" w:type="dxa"/>
            <w:noWrap/>
            <w:vAlign w:val="bottom"/>
          </w:tcPr>
          <w:p w:rsidR="007C3ACA" w:rsidRPr="0083053A" w:rsidRDefault="007C3ACA" w:rsidP="008B0892">
            <w:pPr>
              <w:jc w:val="center"/>
              <w:rPr>
                <w:rFonts w:ascii="Times New Roman" w:hAnsi="Times New Roman" w:cs="Times New Roman"/>
                <w:sz w:val="20"/>
                <w:szCs w:val="20"/>
              </w:rPr>
            </w:pPr>
            <w:r w:rsidRPr="0083053A">
              <w:rPr>
                <w:rFonts w:ascii="Times New Roman" w:hAnsi="Times New Roman" w:cs="Times New Roman"/>
                <w:sz w:val="20"/>
                <w:szCs w:val="20"/>
              </w:rPr>
              <w:t>1300</w:t>
            </w:r>
          </w:p>
        </w:tc>
        <w:tc>
          <w:tcPr>
            <w:tcW w:w="814" w:type="dxa"/>
            <w:noWrap/>
            <w:vAlign w:val="bottom"/>
          </w:tcPr>
          <w:p w:rsidR="007C3ACA" w:rsidRPr="0083053A" w:rsidRDefault="007C3ACA" w:rsidP="008B0892">
            <w:pPr>
              <w:jc w:val="center"/>
              <w:rPr>
                <w:rFonts w:ascii="Times New Roman" w:hAnsi="Times New Roman" w:cs="Times New Roman"/>
                <w:sz w:val="20"/>
                <w:szCs w:val="20"/>
              </w:rPr>
            </w:pPr>
            <w:r w:rsidRPr="0083053A">
              <w:rPr>
                <w:rFonts w:ascii="Times New Roman" w:hAnsi="Times New Roman" w:cs="Times New Roman"/>
                <w:sz w:val="20"/>
                <w:szCs w:val="20"/>
              </w:rPr>
              <w:t>1200</w:t>
            </w:r>
          </w:p>
        </w:tc>
        <w:tc>
          <w:tcPr>
            <w:tcW w:w="814" w:type="dxa"/>
            <w:noWrap/>
            <w:vAlign w:val="bottom"/>
          </w:tcPr>
          <w:p w:rsidR="007C3ACA" w:rsidRPr="0083053A" w:rsidRDefault="007C3ACA" w:rsidP="008B0892">
            <w:pPr>
              <w:jc w:val="center"/>
              <w:rPr>
                <w:rFonts w:ascii="Times New Roman" w:hAnsi="Times New Roman" w:cs="Times New Roman"/>
                <w:sz w:val="20"/>
                <w:szCs w:val="20"/>
              </w:rPr>
            </w:pPr>
            <w:r w:rsidRPr="0083053A">
              <w:rPr>
                <w:rFonts w:ascii="Times New Roman" w:hAnsi="Times New Roman" w:cs="Times New Roman"/>
                <w:sz w:val="20"/>
                <w:szCs w:val="20"/>
              </w:rPr>
              <w:t>1200</w:t>
            </w:r>
          </w:p>
        </w:tc>
      </w:tr>
      <w:tr w:rsidR="007C3ACA" w:rsidRPr="0083053A">
        <w:trPr>
          <w:trHeight w:val="20"/>
        </w:trPr>
        <w:tc>
          <w:tcPr>
            <w:tcW w:w="2524" w:type="dxa"/>
            <w:noWrap/>
          </w:tcPr>
          <w:p w:rsidR="007C3ACA" w:rsidRPr="0083053A" w:rsidRDefault="007C3ACA" w:rsidP="00A84027">
            <w:pPr>
              <w:rPr>
                <w:rFonts w:ascii="Times New Roman" w:hAnsi="Times New Roman" w:cs="Times New Roman"/>
                <w:sz w:val="20"/>
                <w:szCs w:val="20"/>
                <w:lang w:val="ru-RU"/>
              </w:rPr>
            </w:pPr>
            <w:r w:rsidRPr="0083053A">
              <w:rPr>
                <w:rFonts w:ascii="Times New Roman" w:hAnsi="Times New Roman" w:cs="Times New Roman"/>
                <w:sz w:val="20"/>
                <w:szCs w:val="20"/>
                <w:lang w:val="ru-RU"/>
              </w:rPr>
              <w:t>средства граждан на прочие объекты</w:t>
            </w:r>
          </w:p>
        </w:tc>
        <w:tc>
          <w:tcPr>
            <w:tcW w:w="1171" w:type="dxa"/>
            <w:noWrap/>
          </w:tcPr>
          <w:p w:rsidR="007C3ACA" w:rsidRPr="0083053A" w:rsidRDefault="007C3ACA" w:rsidP="00C36B12">
            <w:pPr>
              <w:ind w:firstLine="12"/>
              <w:jc w:val="center"/>
              <w:rPr>
                <w:rFonts w:ascii="Times New Roman" w:hAnsi="Times New Roman" w:cs="Times New Roman"/>
                <w:sz w:val="20"/>
                <w:szCs w:val="20"/>
              </w:rPr>
            </w:pPr>
            <w:r w:rsidRPr="0083053A">
              <w:rPr>
                <w:rFonts w:ascii="Times New Roman" w:hAnsi="Times New Roman" w:cs="Times New Roman"/>
                <w:sz w:val="20"/>
                <w:szCs w:val="20"/>
              </w:rPr>
              <w:t>тыс.руб.</w:t>
            </w:r>
          </w:p>
        </w:tc>
        <w:tc>
          <w:tcPr>
            <w:tcW w:w="949" w:type="dxa"/>
            <w:noWrap/>
            <w:vAlign w:val="bottom"/>
          </w:tcPr>
          <w:p w:rsidR="007C3ACA" w:rsidRPr="0083053A" w:rsidRDefault="007C3ACA" w:rsidP="008B0892">
            <w:pPr>
              <w:jc w:val="center"/>
              <w:rPr>
                <w:rFonts w:ascii="Times New Roman" w:hAnsi="Times New Roman" w:cs="Times New Roman"/>
                <w:sz w:val="20"/>
                <w:szCs w:val="20"/>
              </w:rPr>
            </w:pPr>
          </w:p>
        </w:tc>
        <w:tc>
          <w:tcPr>
            <w:tcW w:w="814" w:type="dxa"/>
            <w:noWrap/>
            <w:vAlign w:val="bottom"/>
          </w:tcPr>
          <w:p w:rsidR="007C3ACA" w:rsidRPr="0083053A" w:rsidRDefault="007C3ACA" w:rsidP="008B0892">
            <w:pPr>
              <w:jc w:val="center"/>
              <w:rPr>
                <w:rFonts w:ascii="Times New Roman" w:hAnsi="Times New Roman" w:cs="Times New Roman"/>
                <w:sz w:val="20"/>
                <w:szCs w:val="20"/>
              </w:rPr>
            </w:pPr>
          </w:p>
        </w:tc>
        <w:tc>
          <w:tcPr>
            <w:tcW w:w="958" w:type="dxa"/>
            <w:noWrap/>
            <w:vAlign w:val="bottom"/>
          </w:tcPr>
          <w:p w:rsidR="007C3ACA" w:rsidRPr="0083053A" w:rsidRDefault="007C3ACA" w:rsidP="008B0892">
            <w:pPr>
              <w:jc w:val="center"/>
              <w:rPr>
                <w:rFonts w:ascii="Times New Roman" w:hAnsi="Times New Roman" w:cs="Times New Roman"/>
                <w:sz w:val="20"/>
                <w:szCs w:val="20"/>
              </w:rPr>
            </w:pPr>
          </w:p>
        </w:tc>
        <w:tc>
          <w:tcPr>
            <w:tcW w:w="848" w:type="dxa"/>
            <w:noWrap/>
            <w:vAlign w:val="bottom"/>
          </w:tcPr>
          <w:p w:rsidR="007C3ACA" w:rsidRPr="0083053A" w:rsidRDefault="007C3ACA" w:rsidP="008B0892">
            <w:pPr>
              <w:jc w:val="center"/>
              <w:rPr>
                <w:rFonts w:ascii="Times New Roman" w:hAnsi="Times New Roman" w:cs="Times New Roman"/>
                <w:sz w:val="20"/>
                <w:szCs w:val="20"/>
              </w:rPr>
            </w:pPr>
          </w:p>
        </w:tc>
        <w:tc>
          <w:tcPr>
            <w:tcW w:w="814" w:type="dxa"/>
            <w:noWrap/>
            <w:vAlign w:val="bottom"/>
          </w:tcPr>
          <w:p w:rsidR="007C3ACA" w:rsidRPr="0083053A" w:rsidRDefault="007C3ACA" w:rsidP="008B0892">
            <w:pPr>
              <w:jc w:val="center"/>
              <w:rPr>
                <w:rFonts w:ascii="Times New Roman" w:hAnsi="Times New Roman" w:cs="Times New Roman"/>
                <w:sz w:val="20"/>
                <w:szCs w:val="20"/>
              </w:rPr>
            </w:pPr>
          </w:p>
        </w:tc>
        <w:tc>
          <w:tcPr>
            <w:tcW w:w="814" w:type="dxa"/>
            <w:noWrap/>
            <w:vAlign w:val="bottom"/>
          </w:tcPr>
          <w:p w:rsidR="007C3ACA" w:rsidRPr="0083053A" w:rsidRDefault="007C3ACA" w:rsidP="008B0892">
            <w:pPr>
              <w:jc w:val="center"/>
              <w:rPr>
                <w:rFonts w:ascii="Times New Roman" w:hAnsi="Times New Roman" w:cs="Times New Roman"/>
                <w:sz w:val="20"/>
                <w:szCs w:val="20"/>
              </w:rPr>
            </w:pPr>
          </w:p>
        </w:tc>
        <w:tc>
          <w:tcPr>
            <w:tcW w:w="814" w:type="dxa"/>
            <w:noWrap/>
            <w:vAlign w:val="bottom"/>
          </w:tcPr>
          <w:p w:rsidR="007C3ACA" w:rsidRPr="0083053A" w:rsidRDefault="007C3ACA" w:rsidP="008B0892">
            <w:pPr>
              <w:jc w:val="center"/>
              <w:rPr>
                <w:rFonts w:ascii="Times New Roman" w:hAnsi="Times New Roman" w:cs="Times New Roman"/>
                <w:sz w:val="20"/>
                <w:szCs w:val="20"/>
              </w:rPr>
            </w:pPr>
          </w:p>
        </w:tc>
      </w:tr>
      <w:tr w:rsidR="007C3ACA" w:rsidRPr="0083053A">
        <w:trPr>
          <w:trHeight w:val="20"/>
        </w:trPr>
        <w:tc>
          <w:tcPr>
            <w:tcW w:w="2524" w:type="dxa"/>
            <w:noWrap/>
          </w:tcPr>
          <w:p w:rsidR="007C3ACA" w:rsidRPr="0083053A" w:rsidRDefault="007C3ACA" w:rsidP="00A84027">
            <w:pPr>
              <w:rPr>
                <w:rFonts w:ascii="Times New Roman" w:hAnsi="Times New Roman" w:cs="Times New Roman"/>
                <w:b/>
                <w:bCs/>
                <w:sz w:val="20"/>
                <w:szCs w:val="20"/>
                <w:lang w:val="ru-RU"/>
              </w:rPr>
            </w:pPr>
            <w:r w:rsidRPr="0083053A">
              <w:rPr>
                <w:rFonts w:ascii="Times New Roman" w:hAnsi="Times New Roman" w:cs="Times New Roman"/>
                <w:b/>
                <w:bCs/>
                <w:sz w:val="20"/>
                <w:szCs w:val="20"/>
                <w:lang w:val="ru-RU"/>
              </w:rPr>
              <w:t>2. Средства муниципального бюджета, направляемые на финансирование строительства (реконструкции) объектов муниципальной собственности, заказчиками-застройщиками по которым являются организации, зарегистрированные на территориях других муниципальных образований и  исполняющие функции по ведению бухгалтерского учета и отчетности</w:t>
            </w:r>
          </w:p>
        </w:tc>
        <w:tc>
          <w:tcPr>
            <w:tcW w:w="1171" w:type="dxa"/>
            <w:noWrap/>
          </w:tcPr>
          <w:p w:rsidR="007C3ACA" w:rsidRPr="0083053A" w:rsidRDefault="007C3ACA" w:rsidP="00C36B12">
            <w:pPr>
              <w:ind w:firstLine="12"/>
              <w:jc w:val="center"/>
              <w:rPr>
                <w:rFonts w:ascii="Times New Roman" w:hAnsi="Times New Roman" w:cs="Times New Roman"/>
                <w:sz w:val="20"/>
                <w:szCs w:val="20"/>
              </w:rPr>
            </w:pPr>
            <w:r w:rsidRPr="0083053A">
              <w:rPr>
                <w:rFonts w:ascii="Times New Roman" w:hAnsi="Times New Roman" w:cs="Times New Roman"/>
                <w:sz w:val="20"/>
                <w:szCs w:val="20"/>
              </w:rPr>
              <w:t>тыс.руб.</w:t>
            </w:r>
          </w:p>
        </w:tc>
        <w:tc>
          <w:tcPr>
            <w:tcW w:w="949" w:type="dxa"/>
            <w:noWrap/>
            <w:vAlign w:val="bottom"/>
          </w:tcPr>
          <w:p w:rsidR="007C3ACA" w:rsidRPr="0083053A" w:rsidRDefault="007C3ACA" w:rsidP="008B0892">
            <w:pPr>
              <w:jc w:val="center"/>
              <w:rPr>
                <w:rFonts w:ascii="Times New Roman" w:hAnsi="Times New Roman" w:cs="Times New Roman"/>
                <w:sz w:val="20"/>
                <w:szCs w:val="20"/>
              </w:rPr>
            </w:pPr>
          </w:p>
        </w:tc>
        <w:tc>
          <w:tcPr>
            <w:tcW w:w="814" w:type="dxa"/>
            <w:noWrap/>
            <w:vAlign w:val="bottom"/>
          </w:tcPr>
          <w:p w:rsidR="007C3ACA" w:rsidRPr="0083053A" w:rsidRDefault="007C3ACA" w:rsidP="008B0892">
            <w:pPr>
              <w:jc w:val="center"/>
              <w:rPr>
                <w:rFonts w:ascii="Times New Roman" w:hAnsi="Times New Roman" w:cs="Times New Roman"/>
                <w:sz w:val="20"/>
                <w:szCs w:val="20"/>
              </w:rPr>
            </w:pPr>
          </w:p>
        </w:tc>
        <w:tc>
          <w:tcPr>
            <w:tcW w:w="958" w:type="dxa"/>
            <w:noWrap/>
            <w:vAlign w:val="bottom"/>
          </w:tcPr>
          <w:p w:rsidR="007C3ACA" w:rsidRPr="0083053A" w:rsidRDefault="007C3ACA" w:rsidP="008B0892">
            <w:pPr>
              <w:jc w:val="center"/>
              <w:rPr>
                <w:rFonts w:ascii="Times New Roman" w:hAnsi="Times New Roman" w:cs="Times New Roman"/>
                <w:sz w:val="20"/>
                <w:szCs w:val="20"/>
              </w:rPr>
            </w:pPr>
          </w:p>
        </w:tc>
        <w:tc>
          <w:tcPr>
            <w:tcW w:w="848" w:type="dxa"/>
            <w:noWrap/>
            <w:vAlign w:val="bottom"/>
          </w:tcPr>
          <w:p w:rsidR="007C3ACA" w:rsidRPr="0083053A" w:rsidRDefault="007C3ACA" w:rsidP="008B0892">
            <w:pPr>
              <w:jc w:val="center"/>
              <w:rPr>
                <w:rFonts w:ascii="Times New Roman" w:hAnsi="Times New Roman" w:cs="Times New Roman"/>
                <w:sz w:val="20"/>
                <w:szCs w:val="20"/>
              </w:rPr>
            </w:pPr>
          </w:p>
        </w:tc>
        <w:tc>
          <w:tcPr>
            <w:tcW w:w="814" w:type="dxa"/>
            <w:noWrap/>
            <w:vAlign w:val="bottom"/>
          </w:tcPr>
          <w:p w:rsidR="007C3ACA" w:rsidRPr="0083053A" w:rsidRDefault="007C3ACA" w:rsidP="008B0892">
            <w:pPr>
              <w:jc w:val="center"/>
              <w:rPr>
                <w:rFonts w:ascii="Times New Roman" w:hAnsi="Times New Roman" w:cs="Times New Roman"/>
                <w:sz w:val="20"/>
                <w:szCs w:val="20"/>
              </w:rPr>
            </w:pPr>
          </w:p>
        </w:tc>
        <w:tc>
          <w:tcPr>
            <w:tcW w:w="814" w:type="dxa"/>
            <w:noWrap/>
            <w:vAlign w:val="bottom"/>
          </w:tcPr>
          <w:p w:rsidR="007C3ACA" w:rsidRPr="0083053A" w:rsidRDefault="007C3ACA" w:rsidP="008B0892">
            <w:pPr>
              <w:jc w:val="center"/>
              <w:rPr>
                <w:rFonts w:ascii="Times New Roman" w:hAnsi="Times New Roman" w:cs="Times New Roman"/>
                <w:sz w:val="20"/>
                <w:szCs w:val="20"/>
              </w:rPr>
            </w:pPr>
          </w:p>
        </w:tc>
        <w:tc>
          <w:tcPr>
            <w:tcW w:w="814" w:type="dxa"/>
            <w:noWrap/>
            <w:vAlign w:val="bottom"/>
          </w:tcPr>
          <w:p w:rsidR="007C3ACA" w:rsidRPr="0083053A" w:rsidRDefault="007C3ACA" w:rsidP="008B0892">
            <w:pPr>
              <w:jc w:val="center"/>
              <w:rPr>
                <w:rFonts w:ascii="Times New Roman" w:hAnsi="Times New Roman" w:cs="Times New Roman"/>
                <w:sz w:val="20"/>
                <w:szCs w:val="20"/>
              </w:rPr>
            </w:pPr>
          </w:p>
        </w:tc>
      </w:tr>
      <w:tr w:rsidR="007C3ACA" w:rsidRPr="0083053A">
        <w:trPr>
          <w:trHeight w:val="20"/>
        </w:trPr>
        <w:tc>
          <w:tcPr>
            <w:tcW w:w="2524" w:type="dxa"/>
            <w:noWrap/>
          </w:tcPr>
          <w:p w:rsidR="007C3ACA" w:rsidRPr="0083053A" w:rsidRDefault="007C3ACA" w:rsidP="00A84027">
            <w:pPr>
              <w:rPr>
                <w:rFonts w:ascii="Times New Roman" w:hAnsi="Times New Roman" w:cs="Times New Roman"/>
                <w:b/>
                <w:bCs/>
                <w:sz w:val="20"/>
                <w:szCs w:val="20"/>
                <w:lang w:val="ru-RU"/>
              </w:rPr>
            </w:pPr>
            <w:r w:rsidRPr="0083053A">
              <w:rPr>
                <w:rFonts w:ascii="Times New Roman" w:hAnsi="Times New Roman" w:cs="Times New Roman"/>
                <w:b/>
                <w:bCs/>
                <w:sz w:val="20"/>
                <w:szCs w:val="20"/>
                <w:lang w:val="ru-RU"/>
              </w:rPr>
              <w:t xml:space="preserve">Инвестиции в основной капитал организаций муниципальной формы собственности </w:t>
            </w:r>
          </w:p>
        </w:tc>
        <w:tc>
          <w:tcPr>
            <w:tcW w:w="1171" w:type="dxa"/>
            <w:noWrap/>
          </w:tcPr>
          <w:p w:rsidR="007C3ACA" w:rsidRPr="0083053A" w:rsidRDefault="007C3ACA" w:rsidP="00C36B12">
            <w:pPr>
              <w:ind w:firstLine="12"/>
              <w:jc w:val="center"/>
              <w:rPr>
                <w:rFonts w:ascii="Times New Roman" w:hAnsi="Times New Roman" w:cs="Times New Roman"/>
                <w:sz w:val="20"/>
                <w:szCs w:val="20"/>
              </w:rPr>
            </w:pPr>
            <w:r w:rsidRPr="0083053A">
              <w:rPr>
                <w:rFonts w:ascii="Times New Roman" w:hAnsi="Times New Roman" w:cs="Times New Roman"/>
                <w:sz w:val="20"/>
                <w:szCs w:val="20"/>
              </w:rPr>
              <w:t>тыс.руб.</w:t>
            </w:r>
          </w:p>
        </w:tc>
        <w:tc>
          <w:tcPr>
            <w:tcW w:w="949" w:type="dxa"/>
            <w:noWrap/>
            <w:vAlign w:val="bottom"/>
          </w:tcPr>
          <w:p w:rsidR="007C3ACA" w:rsidRPr="0083053A" w:rsidRDefault="007C3ACA" w:rsidP="008B0892">
            <w:pPr>
              <w:jc w:val="center"/>
              <w:rPr>
                <w:rFonts w:ascii="Times New Roman" w:hAnsi="Times New Roman" w:cs="Times New Roman"/>
                <w:sz w:val="20"/>
                <w:szCs w:val="20"/>
              </w:rPr>
            </w:pPr>
          </w:p>
        </w:tc>
        <w:tc>
          <w:tcPr>
            <w:tcW w:w="814" w:type="dxa"/>
            <w:noWrap/>
            <w:vAlign w:val="bottom"/>
          </w:tcPr>
          <w:p w:rsidR="007C3ACA" w:rsidRPr="0083053A" w:rsidRDefault="007C3ACA" w:rsidP="008B0892">
            <w:pPr>
              <w:jc w:val="center"/>
              <w:rPr>
                <w:rFonts w:ascii="Times New Roman" w:hAnsi="Times New Roman" w:cs="Times New Roman"/>
                <w:sz w:val="20"/>
                <w:szCs w:val="20"/>
              </w:rPr>
            </w:pPr>
          </w:p>
        </w:tc>
        <w:tc>
          <w:tcPr>
            <w:tcW w:w="958" w:type="dxa"/>
            <w:noWrap/>
            <w:vAlign w:val="bottom"/>
          </w:tcPr>
          <w:p w:rsidR="007C3ACA" w:rsidRPr="0083053A" w:rsidRDefault="007C3ACA" w:rsidP="008B0892">
            <w:pPr>
              <w:jc w:val="center"/>
              <w:rPr>
                <w:rFonts w:ascii="Times New Roman" w:hAnsi="Times New Roman" w:cs="Times New Roman"/>
                <w:sz w:val="20"/>
                <w:szCs w:val="20"/>
              </w:rPr>
            </w:pPr>
          </w:p>
        </w:tc>
        <w:tc>
          <w:tcPr>
            <w:tcW w:w="848" w:type="dxa"/>
            <w:noWrap/>
            <w:vAlign w:val="bottom"/>
          </w:tcPr>
          <w:p w:rsidR="007C3ACA" w:rsidRPr="0083053A" w:rsidRDefault="007C3ACA" w:rsidP="008B0892">
            <w:pPr>
              <w:jc w:val="center"/>
              <w:rPr>
                <w:rFonts w:ascii="Times New Roman" w:hAnsi="Times New Roman" w:cs="Times New Roman"/>
                <w:sz w:val="20"/>
                <w:szCs w:val="20"/>
              </w:rPr>
            </w:pPr>
          </w:p>
        </w:tc>
        <w:tc>
          <w:tcPr>
            <w:tcW w:w="814" w:type="dxa"/>
            <w:noWrap/>
            <w:vAlign w:val="bottom"/>
          </w:tcPr>
          <w:p w:rsidR="007C3ACA" w:rsidRPr="0083053A" w:rsidRDefault="007C3ACA" w:rsidP="008B0892">
            <w:pPr>
              <w:jc w:val="center"/>
              <w:rPr>
                <w:rFonts w:ascii="Times New Roman" w:hAnsi="Times New Roman" w:cs="Times New Roman"/>
                <w:sz w:val="20"/>
                <w:szCs w:val="20"/>
              </w:rPr>
            </w:pPr>
          </w:p>
        </w:tc>
        <w:tc>
          <w:tcPr>
            <w:tcW w:w="814" w:type="dxa"/>
            <w:noWrap/>
            <w:vAlign w:val="bottom"/>
          </w:tcPr>
          <w:p w:rsidR="007C3ACA" w:rsidRPr="0083053A" w:rsidRDefault="007C3ACA" w:rsidP="008B0892">
            <w:pPr>
              <w:jc w:val="center"/>
              <w:rPr>
                <w:rFonts w:ascii="Times New Roman" w:hAnsi="Times New Roman" w:cs="Times New Roman"/>
                <w:sz w:val="20"/>
                <w:szCs w:val="20"/>
              </w:rPr>
            </w:pPr>
          </w:p>
        </w:tc>
        <w:tc>
          <w:tcPr>
            <w:tcW w:w="814" w:type="dxa"/>
            <w:noWrap/>
            <w:vAlign w:val="bottom"/>
          </w:tcPr>
          <w:p w:rsidR="007C3ACA" w:rsidRPr="0083053A" w:rsidRDefault="007C3ACA" w:rsidP="008B0892">
            <w:pPr>
              <w:jc w:val="center"/>
              <w:rPr>
                <w:rFonts w:ascii="Times New Roman" w:hAnsi="Times New Roman" w:cs="Times New Roman"/>
                <w:sz w:val="20"/>
                <w:szCs w:val="20"/>
              </w:rPr>
            </w:pPr>
          </w:p>
        </w:tc>
      </w:tr>
      <w:tr w:rsidR="007C3ACA" w:rsidRPr="0083053A">
        <w:trPr>
          <w:trHeight w:val="20"/>
        </w:trPr>
        <w:tc>
          <w:tcPr>
            <w:tcW w:w="2524" w:type="dxa"/>
            <w:noWrap/>
          </w:tcPr>
          <w:p w:rsidR="007C3ACA" w:rsidRPr="0083053A" w:rsidRDefault="007C3ACA" w:rsidP="00A84027">
            <w:pPr>
              <w:rPr>
                <w:rFonts w:ascii="Times New Roman" w:hAnsi="Times New Roman" w:cs="Times New Roman"/>
                <w:b/>
                <w:bCs/>
                <w:sz w:val="20"/>
                <w:szCs w:val="20"/>
                <w:lang w:val="ru-RU"/>
              </w:rPr>
            </w:pPr>
            <w:r w:rsidRPr="0083053A">
              <w:rPr>
                <w:rFonts w:ascii="Times New Roman" w:hAnsi="Times New Roman" w:cs="Times New Roman"/>
                <w:b/>
                <w:bCs/>
                <w:sz w:val="20"/>
                <w:szCs w:val="20"/>
                <w:lang w:val="ru-RU"/>
              </w:rPr>
              <w:t xml:space="preserve">Инвестиции в основной капитал организаций государственной формы собственности  </w:t>
            </w:r>
          </w:p>
        </w:tc>
        <w:tc>
          <w:tcPr>
            <w:tcW w:w="1171" w:type="dxa"/>
            <w:noWrap/>
          </w:tcPr>
          <w:p w:rsidR="007C3ACA" w:rsidRPr="0083053A" w:rsidRDefault="007C3ACA" w:rsidP="00C36B12">
            <w:pPr>
              <w:ind w:firstLine="12"/>
              <w:jc w:val="center"/>
              <w:rPr>
                <w:rFonts w:ascii="Times New Roman" w:hAnsi="Times New Roman" w:cs="Times New Roman"/>
                <w:sz w:val="20"/>
                <w:szCs w:val="20"/>
              </w:rPr>
            </w:pPr>
            <w:r w:rsidRPr="0083053A">
              <w:rPr>
                <w:rFonts w:ascii="Times New Roman" w:hAnsi="Times New Roman" w:cs="Times New Roman"/>
                <w:sz w:val="20"/>
                <w:szCs w:val="20"/>
              </w:rPr>
              <w:t>тыс.руб.</w:t>
            </w:r>
          </w:p>
        </w:tc>
        <w:tc>
          <w:tcPr>
            <w:tcW w:w="949" w:type="dxa"/>
            <w:noWrap/>
            <w:vAlign w:val="bottom"/>
          </w:tcPr>
          <w:p w:rsidR="007C3ACA" w:rsidRPr="0083053A" w:rsidRDefault="007C3ACA" w:rsidP="008B0892">
            <w:pPr>
              <w:jc w:val="center"/>
              <w:rPr>
                <w:rFonts w:ascii="Times New Roman" w:hAnsi="Times New Roman" w:cs="Times New Roman"/>
                <w:sz w:val="20"/>
                <w:szCs w:val="20"/>
              </w:rPr>
            </w:pPr>
            <w:r w:rsidRPr="0083053A">
              <w:rPr>
                <w:rFonts w:ascii="Times New Roman" w:hAnsi="Times New Roman" w:cs="Times New Roman"/>
                <w:sz w:val="20"/>
                <w:szCs w:val="20"/>
              </w:rPr>
              <w:t>3099</w:t>
            </w:r>
          </w:p>
        </w:tc>
        <w:tc>
          <w:tcPr>
            <w:tcW w:w="814" w:type="dxa"/>
            <w:noWrap/>
            <w:vAlign w:val="bottom"/>
          </w:tcPr>
          <w:p w:rsidR="007C3ACA" w:rsidRPr="0083053A" w:rsidRDefault="007C3ACA" w:rsidP="008B0892">
            <w:pPr>
              <w:jc w:val="center"/>
              <w:rPr>
                <w:rFonts w:ascii="Times New Roman" w:hAnsi="Times New Roman" w:cs="Times New Roman"/>
                <w:sz w:val="20"/>
                <w:szCs w:val="20"/>
              </w:rPr>
            </w:pPr>
            <w:r w:rsidRPr="0083053A">
              <w:rPr>
                <w:rFonts w:ascii="Times New Roman" w:hAnsi="Times New Roman" w:cs="Times New Roman"/>
                <w:sz w:val="20"/>
                <w:szCs w:val="20"/>
              </w:rPr>
              <w:t>6722</w:t>
            </w:r>
          </w:p>
        </w:tc>
        <w:tc>
          <w:tcPr>
            <w:tcW w:w="958" w:type="dxa"/>
            <w:noWrap/>
            <w:vAlign w:val="bottom"/>
          </w:tcPr>
          <w:p w:rsidR="007C3ACA" w:rsidRPr="0083053A" w:rsidRDefault="007C3ACA" w:rsidP="008B0892">
            <w:pPr>
              <w:jc w:val="center"/>
              <w:rPr>
                <w:rFonts w:ascii="Times New Roman" w:hAnsi="Times New Roman" w:cs="Times New Roman"/>
                <w:sz w:val="20"/>
                <w:szCs w:val="20"/>
              </w:rPr>
            </w:pPr>
            <w:r w:rsidRPr="0083053A">
              <w:rPr>
                <w:rFonts w:ascii="Times New Roman" w:hAnsi="Times New Roman" w:cs="Times New Roman"/>
                <w:sz w:val="20"/>
                <w:szCs w:val="20"/>
              </w:rPr>
              <w:t>2306</w:t>
            </w:r>
          </w:p>
        </w:tc>
        <w:tc>
          <w:tcPr>
            <w:tcW w:w="848" w:type="dxa"/>
            <w:noWrap/>
            <w:vAlign w:val="bottom"/>
          </w:tcPr>
          <w:p w:rsidR="007C3ACA" w:rsidRPr="0083053A" w:rsidRDefault="007C3ACA" w:rsidP="008B0892">
            <w:pPr>
              <w:jc w:val="center"/>
              <w:rPr>
                <w:rFonts w:ascii="Times New Roman" w:hAnsi="Times New Roman" w:cs="Times New Roman"/>
                <w:sz w:val="20"/>
                <w:szCs w:val="20"/>
              </w:rPr>
            </w:pPr>
            <w:r w:rsidRPr="0083053A">
              <w:rPr>
                <w:rFonts w:ascii="Times New Roman" w:hAnsi="Times New Roman" w:cs="Times New Roman"/>
                <w:sz w:val="20"/>
                <w:szCs w:val="20"/>
              </w:rPr>
              <w:t>6097</w:t>
            </w:r>
          </w:p>
        </w:tc>
        <w:tc>
          <w:tcPr>
            <w:tcW w:w="814" w:type="dxa"/>
            <w:noWrap/>
            <w:vAlign w:val="bottom"/>
          </w:tcPr>
          <w:p w:rsidR="007C3ACA" w:rsidRPr="0083053A" w:rsidRDefault="007C3ACA" w:rsidP="008B0892">
            <w:pPr>
              <w:jc w:val="center"/>
              <w:rPr>
                <w:rFonts w:ascii="Times New Roman" w:hAnsi="Times New Roman" w:cs="Times New Roman"/>
                <w:sz w:val="20"/>
                <w:szCs w:val="20"/>
              </w:rPr>
            </w:pPr>
            <w:r w:rsidRPr="0083053A">
              <w:rPr>
                <w:rFonts w:ascii="Times New Roman" w:hAnsi="Times New Roman" w:cs="Times New Roman"/>
                <w:sz w:val="20"/>
                <w:szCs w:val="20"/>
              </w:rPr>
              <w:t>6904</w:t>
            </w:r>
          </w:p>
        </w:tc>
        <w:tc>
          <w:tcPr>
            <w:tcW w:w="814" w:type="dxa"/>
            <w:noWrap/>
            <w:vAlign w:val="bottom"/>
          </w:tcPr>
          <w:p w:rsidR="007C3ACA" w:rsidRPr="0083053A" w:rsidRDefault="007C3ACA" w:rsidP="008B0892">
            <w:pPr>
              <w:jc w:val="center"/>
              <w:rPr>
                <w:rFonts w:ascii="Times New Roman" w:hAnsi="Times New Roman" w:cs="Times New Roman"/>
                <w:sz w:val="20"/>
                <w:szCs w:val="20"/>
              </w:rPr>
            </w:pPr>
            <w:r w:rsidRPr="0083053A">
              <w:rPr>
                <w:rFonts w:ascii="Times New Roman" w:hAnsi="Times New Roman" w:cs="Times New Roman"/>
                <w:sz w:val="20"/>
                <w:szCs w:val="20"/>
              </w:rPr>
              <w:t>7111</w:t>
            </w:r>
          </w:p>
        </w:tc>
        <w:tc>
          <w:tcPr>
            <w:tcW w:w="814" w:type="dxa"/>
            <w:noWrap/>
            <w:vAlign w:val="bottom"/>
          </w:tcPr>
          <w:p w:rsidR="007C3ACA" w:rsidRPr="0083053A" w:rsidRDefault="007C3ACA" w:rsidP="008B0892">
            <w:pPr>
              <w:jc w:val="center"/>
              <w:rPr>
                <w:rFonts w:ascii="Times New Roman" w:hAnsi="Times New Roman" w:cs="Times New Roman"/>
                <w:sz w:val="20"/>
                <w:szCs w:val="20"/>
              </w:rPr>
            </w:pPr>
            <w:r w:rsidRPr="0083053A">
              <w:rPr>
                <w:rFonts w:ascii="Times New Roman" w:hAnsi="Times New Roman" w:cs="Times New Roman"/>
                <w:sz w:val="20"/>
                <w:szCs w:val="20"/>
              </w:rPr>
              <w:t>7624</w:t>
            </w:r>
          </w:p>
        </w:tc>
      </w:tr>
      <w:tr w:rsidR="007C3ACA" w:rsidRPr="0083053A">
        <w:trPr>
          <w:trHeight w:val="20"/>
        </w:trPr>
        <w:tc>
          <w:tcPr>
            <w:tcW w:w="2524" w:type="dxa"/>
          </w:tcPr>
          <w:p w:rsidR="007C3ACA" w:rsidRPr="0083053A" w:rsidRDefault="007C3ACA" w:rsidP="00A84027">
            <w:pPr>
              <w:rPr>
                <w:rFonts w:ascii="Times New Roman" w:hAnsi="Times New Roman" w:cs="Times New Roman"/>
                <w:b/>
                <w:bCs/>
                <w:sz w:val="20"/>
                <w:szCs w:val="20"/>
                <w:lang w:val="ru-RU"/>
              </w:rPr>
            </w:pPr>
            <w:r w:rsidRPr="0083053A">
              <w:rPr>
                <w:rFonts w:ascii="Times New Roman" w:hAnsi="Times New Roman" w:cs="Times New Roman"/>
                <w:b/>
                <w:bCs/>
                <w:sz w:val="20"/>
                <w:szCs w:val="20"/>
                <w:lang w:val="ru-RU"/>
              </w:rPr>
              <w:t xml:space="preserve">Объем работ и услуг, выполняемых собственными силами организаций по виду деятельности "Строительство" </w:t>
            </w:r>
          </w:p>
        </w:tc>
        <w:tc>
          <w:tcPr>
            <w:tcW w:w="1171" w:type="dxa"/>
            <w:noWrap/>
          </w:tcPr>
          <w:p w:rsidR="007C3ACA" w:rsidRPr="0083053A" w:rsidRDefault="007C3ACA" w:rsidP="00C36B12">
            <w:pPr>
              <w:ind w:firstLine="12"/>
              <w:jc w:val="center"/>
              <w:rPr>
                <w:rFonts w:ascii="Times New Roman" w:hAnsi="Times New Roman" w:cs="Times New Roman"/>
                <w:sz w:val="20"/>
                <w:szCs w:val="20"/>
              </w:rPr>
            </w:pPr>
            <w:r w:rsidRPr="0083053A">
              <w:rPr>
                <w:rFonts w:ascii="Times New Roman" w:hAnsi="Times New Roman" w:cs="Times New Roman"/>
                <w:sz w:val="20"/>
                <w:szCs w:val="20"/>
              </w:rPr>
              <w:t>тыс.руб.</w:t>
            </w:r>
          </w:p>
        </w:tc>
        <w:tc>
          <w:tcPr>
            <w:tcW w:w="949" w:type="dxa"/>
            <w:noWrap/>
            <w:vAlign w:val="bottom"/>
          </w:tcPr>
          <w:p w:rsidR="007C3ACA" w:rsidRPr="0083053A" w:rsidRDefault="007C3ACA" w:rsidP="008B0892">
            <w:pPr>
              <w:jc w:val="center"/>
              <w:rPr>
                <w:rFonts w:ascii="Times New Roman" w:hAnsi="Times New Roman" w:cs="Times New Roman"/>
                <w:sz w:val="20"/>
                <w:szCs w:val="20"/>
              </w:rPr>
            </w:pPr>
            <w:r w:rsidRPr="0083053A">
              <w:rPr>
                <w:rFonts w:ascii="Times New Roman" w:hAnsi="Times New Roman" w:cs="Times New Roman"/>
                <w:sz w:val="20"/>
                <w:szCs w:val="20"/>
              </w:rPr>
              <w:t>89456</w:t>
            </w:r>
          </w:p>
        </w:tc>
        <w:tc>
          <w:tcPr>
            <w:tcW w:w="814" w:type="dxa"/>
            <w:noWrap/>
            <w:vAlign w:val="bottom"/>
          </w:tcPr>
          <w:p w:rsidR="007C3ACA" w:rsidRPr="0083053A" w:rsidRDefault="007C3ACA" w:rsidP="008B0892">
            <w:pPr>
              <w:jc w:val="center"/>
              <w:rPr>
                <w:rFonts w:ascii="Times New Roman" w:hAnsi="Times New Roman" w:cs="Times New Roman"/>
                <w:sz w:val="20"/>
                <w:szCs w:val="20"/>
              </w:rPr>
            </w:pPr>
            <w:r w:rsidRPr="0083053A">
              <w:rPr>
                <w:rFonts w:ascii="Times New Roman" w:hAnsi="Times New Roman" w:cs="Times New Roman"/>
                <w:sz w:val="20"/>
                <w:szCs w:val="20"/>
              </w:rPr>
              <w:t>30322</w:t>
            </w:r>
          </w:p>
        </w:tc>
        <w:tc>
          <w:tcPr>
            <w:tcW w:w="958" w:type="dxa"/>
            <w:noWrap/>
            <w:vAlign w:val="bottom"/>
          </w:tcPr>
          <w:p w:rsidR="007C3ACA" w:rsidRPr="0083053A" w:rsidRDefault="007C3ACA" w:rsidP="008B0892">
            <w:pPr>
              <w:jc w:val="center"/>
              <w:rPr>
                <w:rFonts w:ascii="Times New Roman" w:hAnsi="Times New Roman" w:cs="Times New Roman"/>
                <w:sz w:val="20"/>
                <w:szCs w:val="20"/>
              </w:rPr>
            </w:pPr>
            <w:r w:rsidRPr="0083053A">
              <w:rPr>
                <w:rFonts w:ascii="Times New Roman" w:hAnsi="Times New Roman" w:cs="Times New Roman"/>
                <w:sz w:val="20"/>
                <w:szCs w:val="20"/>
              </w:rPr>
              <w:t>4562</w:t>
            </w:r>
          </w:p>
        </w:tc>
        <w:tc>
          <w:tcPr>
            <w:tcW w:w="848" w:type="dxa"/>
            <w:noWrap/>
            <w:vAlign w:val="bottom"/>
          </w:tcPr>
          <w:p w:rsidR="007C3ACA" w:rsidRPr="0083053A" w:rsidRDefault="007C3ACA" w:rsidP="008B0892">
            <w:pPr>
              <w:jc w:val="center"/>
              <w:rPr>
                <w:rFonts w:ascii="Times New Roman" w:hAnsi="Times New Roman" w:cs="Times New Roman"/>
                <w:sz w:val="20"/>
                <w:szCs w:val="20"/>
              </w:rPr>
            </w:pPr>
            <w:r w:rsidRPr="0083053A">
              <w:rPr>
                <w:rFonts w:ascii="Times New Roman" w:hAnsi="Times New Roman" w:cs="Times New Roman"/>
                <w:sz w:val="20"/>
                <w:szCs w:val="20"/>
              </w:rPr>
              <w:t>31838</w:t>
            </w:r>
          </w:p>
        </w:tc>
        <w:tc>
          <w:tcPr>
            <w:tcW w:w="814" w:type="dxa"/>
            <w:noWrap/>
            <w:vAlign w:val="bottom"/>
          </w:tcPr>
          <w:p w:rsidR="007C3ACA" w:rsidRPr="0083053A" w:rsidRDefault="007C3ACA" w:rsidP="008B0892">
            <w:pPr>
              <w:jc w:val="center"/>
              <w:rPr>
                <w:rFonts w:ascii="Times New Roman" w:hAnsi="Times New Roman" w:cs="Times New Roman"/>
                <w:sz w:val="20"/>
                <w:szCs w:val="20"/>
              </w:rPr>
            </w:pPr>
            <w:r w:rsidRPr="0083053A">
              <w:rPr>
                <w:rFonts w:ascii="Times New Roman" w:hAnsi="Times New Roman" w:cs="Times New Roman"/>
                <w:sz w:val="20"/>
                <w:szCs w:val="20"/>
              </w:rPr>
              <w:t>33430</w:t>
            </w:r>
          </w:p>
        </w:tc>
        <w:tc>
          <w:tcPr>
            <w:tcW w:w="814" w:type="dxa"/>
            <w:noWrap/>
            <w:vAlign w:val="bottom"/>
          </w:tcPr>
          <w:p w:rsidR="007C3ACA" w:rsidRPr="0083053A" w:rsidRDefault="007C3ACA" w:rsidP="008B0892">
            <w:pPr>
              <w:jc w:val="center"/>
              <w:rPr>
                <w:rFonts w:ascii="Times New Roman" w:hAnsi="Times New Roman" w:cs="Times New Roman"/>
                <w:sz w:val="20"/>
                <w:szCs w:val="20"/>
              </w:rPr>
            </w:pPr>
            <w:r w:rsidRPr="0083053A">
              <w:rPr>
                <w:rFonts w:ascii="Times New Roman" w:hAnsi="Times New Roman" w:cs="Times New Roman"/>
                <w:sz w:val="20"/>
                <w:szCs w:val="20"/>
              </w:rPr>
              <w:t>35101</w:t>
            </w:r>
          </w:p>
        </w:tc>
        <w:tc>
          <w:tcPr>
            <w:tcW w:w="814" w:type="dxa"/>
            <w:noWrap/>
            <w:vAlign w:val="bottom"/>
          </w:tcPr>
          <w:p w:rsidR="007C3ACA" w:rsidRPr="0083053A" w:rsidRDefault="007C3ACA" w:rsidP="008B0892">
            <w:pPr>
              <w:jc w:val="center"/>
              <w:rPr>
                <w:rFonts w:ascii="Times New Roman" w:hAnsi="Times New Roman" w:cs="Times New Roman"/>
                <w:sz w:val="20"/>
                <w:szCs w:val="20"/>
              </w:rPr>
            </w:pPr>
            <w:r w:rsidRPr="0083053A">
              <w:rPr>
                <w:rFonts w:ascii="Times New Roman" w:hAnsi="Times New Roman" w:cs="Times New Roman"/>
                <w:sz w:val="20"/>
                <w:szCs w:val="20"/>
              </w:rPr>
              <w:t>36856</w:t>
            </w:r>
          </w:p>
        </w:tc>
      </w:tr>
      <w:tr w:rsidR="007C3ACA" w:rsidRPr="0083053A">
        <w:trPr>
          <w:trHeight w:val="20"/>
        </w:trPr>
        <w:tc>
          <w:tcPr>
            <w:tcW w:w="2524" w:type="dxa"/>
          </w:tcPr>
          <w:p w:rsidR="007C3ACA" w:rsidRPr="0083053A" w:rsidRDefault="007C3ACA" w:rsidP="00A84027">
            <w:pPr>
              <w:rPr>
                <w:rFonts w:ascii="Times New Roman" w:hAnsi="Times New Roman" w:cs="Times New Roman"/>
                <w:sz w:val="20"/>
                <w:szCs w:val="20"/>
                <w:lang w:val="ru-RU"/>
              </w:rPr>
            </w:pPr>
            <w:r w:rsidRPr="0083053A">
              <w:rPr>
                <w:rFonts w:ascii="Times New Roman" w:hAnsi="Times New Roman" w:cs="Times New Roman"/>
                <w:sz w:val="20"/>
                <w:szCs w:val="20"/>
                <w:lang w:val="ru-RU"/>
              </w:rPr>
              <w:t xml:space="preserve">Прибыль по виду деятельности "Строительство" </w:t>
            </w:r>
          </w:p>
        </w:tc>
        <w:tc>
          <w:tcPr>
            <w:tcW w:w="1171" w:type="dxa"/>
          </w:tcPr>
          <w:p w:rsidR="007C3ACA" w:rsidRPr="0083053A" w:rsidRDefault="007C3ACA" w:rsidP="00C36B12">
            <w:pPr>
              <w:ind w:firstLine="12"/>
              <w:jc w:val="center"/>
              <w:rPr>
                <w:rFonts w:ascii="Times New Roman" w:hAnsi="Times New Roman" w:cs="Times New Roman"/>
                <w:sz w:val="20"/>
                <w:szCs w:val="20"/>
              </w:rPr>
            </w:pPr>
            <w:r w:rsidRPr="0083053A">
              <w:rPr>
                <w:rFonts w:ascii="Times New Roman" w:hAnsi="Times New Roman" w:cs="Times New Roman"/>
                <w:sz w:val="20"/>
                <w:szCs w:val="20"/>
              </w:rPr>
              <w:t>тыс.руб.</w:t>
            </w:r>
          </w:p>
        </w:tc>
        <w:tc>
          <w:tcPr>
            <w:tcW w:w="949" w:type="dxa"/>
            <w:noWrap/>
            <w:vAlign w:val="bottom"/>
          </w:tcPr>
          <w:p w:rsidR="007C3ACA" w:rsidRPr="0083053A" w:rsidRDefault="007C3ACA" w:rsidP="008B0892">
            <w:pPr>
              <w:jc w:val="center"/>
              <w:rPr>
                <w:rFonts w:ascii="Times New Roman" w:hAnsi="Times New Roman" w:cs="Times New Roman"/>
                <w:sz w:val="20"/>
                <w:szCs w:val="20"/>
              </w:rPr>
            </w:pPr>
            <w:r w:rsidRPr="0083053A">
              <w:rPr>
                <w:rFonts w:ascii="Times New Roman" w:hAnsi="Times New Roman" w:cs="Times New Roman"/>
                <w:sz w:val="20"/>
                <w:szCs w:val="20"/>
              </w:rPr>
              <w:t>343</w:t>
            </w:r>
          </w:p>
        </w:tc>
        <w:tc>
          <w:tcPr>
            <w:tcW w:w="814" w:type="dxa"/>
            <w:noWrap/>
            <w:vAlign w:val="bottom"/>
          </w:tcPr>
          <w:p w:rsidR="007C3ACA" w:rsidRPr="0083053A" w:rsidRDefault="007C3ACA" w:rsidP="008B0892">
            <w:pPr>
              <w:jc w:val="center"/>
              <w:rPr>
                <w:rFonts w:ascii="Times New Roman" w:hAnsi="Times New Roman" w:cs="Times New Roman"/>
                <w:sz w:val="20"/>
                <w:szCs w:val="20"/>
              </w:rPr>
            </w:pPr>
            <w:r w:rsidRPr="0083053A">
              <w:rPr>
                <w:rFonts w:ascii="Times New Roman" w:hAnsi="Times New Roman" w:cs="Times New Roman"/>
                <w:sz w:val="20"/>
                <w:szCs w:val="20"/>
              </w:rPr>
              <w:t>167</w:t>
            </w:r>
          </w:p>
        </w:tc>
        <w:tc>
          <w:tcPr>
            <w:tcW w:w="958" w:type="dxa"/>
            <w:noWrap/>
            <w:vAlign w:val="bottom"/>
          </w:tcPr>
          <w:p w:rsidR="007C3ACA" w:rsidRPr="0083053A" w:rsidRDefault="007C3ACA" w:rsidP="008B0892">
            <w:pPr>
              <w:jc w:val="center"/>
              <w:rPr>
                <w:rFonts w:ascii="Times New Roman" w:hAnsi="Times New Roman" w:cs="Times New Roman"/>
                <w:sz w:val="20"/>
                <w:szCs w:val="20"/>
              </w:rPr>
            </w:pPr>
            <w:r w:rsidRPr="0083053A">
              <w:rPr>
                <w:rFonts w:ascii="Times New Roman" w:hAnsi="Times New Roman" w:cs="Times New Roman"/>
                <w:sz w:val="20"/>
                <w:szCs w:val="20"/>
              </w:rPr>
              <w:t>0</w:t>
            </w:r>
          </w:p>
        </w:tc>
        <w:tc>
          <w:tcPr>
            <w:tcW w:w="848" w:type="dxa"/>
            <w:noWrap/>
            <w:vAlign w:val="bottom"/>
          </w:tcPr>
          <w:p w:rsidR="007C3ACA" w:rsidRPr="0083053A" w:rsidRDefault="007C3ACA" w:rsidP="008B0892">
            <w:pPr>
              <w:jc w:val="center"/>
              <w:rPr>
                <w:rFonts w:ascii="Times New Roman" w:hAnsi="Times New Roman" w:cs="Times New Roman"/>
                <w:sz w:val="20"/>
                <w:szCs w:val="20"/>
              </w:rPr>
            </w:pPr>
            <w:r w:rsidRPr="0083053A">
              <w:rPr>
                <w:rFonts w:ascii="Times New Roman" w:hAnsi="Times New Roman" w:cs="Times New Roman"/>
                <w:sz w:val="20"/>
                <w:szCs w:val="20"/>
              </w:rPr>
              <w:t>124</w:t>
            </w:r>
          </w:p>
        </w:tc>
        <w:tc>
          <w:tcPr>
            <w:tcW w:w="814" w:type="dxa"/>
            <w:noWrap/>
            <w:vAlign w:val="bottom"/>
          </w:tcPr>
          <w:p w:rsidR="007C3ACA" w:rsidRPr="0083053A" w:rsidRDefault="007C3ACA" w:rsidP="008B0892">
            <w:pPr>
              <w:jc w:val="center"/>
              <w:rPr>
                <w:rFonts w:ascii="Times New Roman" w:hAnsi="Times New Roman" w:cs="Times New Roman"/>
                <w:sz w:val="20"/>
                <w:szCs w:val="20"/>
              </w:rPr>
            </w:pPr>
            <w:r w:rsidRPr="0083053A">
              <w:rPr>
                <w:rFonts w:ascii="Times New Roman" w:hAnsi="Times New Roman" w:cs="Times New Roman"/>
                <w:sz w:val="20"/>
                <w:szCs w:val="20"/>
              </w:rPr>
              <w:t>128</w:t>
            </w:r>
          </w:p>
        </w:tc>
        <w:tc>
          <w:tcPr>
            <w:tcW w:w="814" w:type="dxa"/>
            <w:noWrap/>
            <w:vAlign w:val="bottom"/>
          </w:tcPr>
          <w:p w:rsidR="007C3ACA" w:rsidRPr="0083053A" w:rsidRDefault="007C3ACA" w:rsidP="008B0892">
            <w:pPr>
              <w:jc w:val="center"/>
              <w:rPr>
                <w:rFonts w:ascii="Times New Roman" w:hAnsi="Times New Roman" w:cs="Times New Roman"/>
                <w:sz w:val="20"/>
                <w:szCs w:val="20"/>
              </w:rPr>
            </w:pPr>
            <w:r w:rsidRPr="0083053A">
              <w:rPr>
                <w:rFonts w:ascii="Times New Roman" w:hAnsi="Times New Roman" w:cs="Times New Roman"/>
                <w:sz w:val="20"/>
                <w:szCs w:val="20"/>
              </w:rPr>
              <w:t>131</w:t>
            </w:r>
          </w:p>
        </w:tc>
        <w:tc>
          <w:tcPr>
            <w:tcW w:w="814" w:type="dxa"/>
            <w:noWrap/>
            <w:vAlign w:val="bottom"/>
          </w:tcPr>
          <w:p w:rsidR="007C3ACA" w:rsidRPr="0083053A" w:rsidRDefault="007C3ACA" w:rsidP="008B0892">
            <w:pPr>
              <w:jc w:val="center"/>
              <w:rPr>
                <w:rFonts w:ascii="Times New Roman" w:hAnsi="Times New Roman" w:cs="Times New Roman"/>
                <w:sz w:val="20"/>
                <w:szCs w:val="20"/>
              </w:rPr>
            </w:pPr>
            <w:r w:rsidRPr="0083053A">
              <w:rPr>
                <w:rFonts w:ascii="Times New Roman" w:hAnsi="Times New Roman" w:cs="Times New Roman"/>
                <w:sz w:val="20"/>
                <w:szCs w:val="20"/>
              </w:rPr>
              <w:t>136</w:t>
            </w:r>
          </w:p>
        </w:tc>
      </w:tr>
      <w:tr w:rsidR="007C3ACA" w:rsidRPr="0083053A">
        <w:trPr>
          <w:trHeight w:val="20"/>
        </w:trPr>
        <w:tc>
          <w:tcPr>
            <w:tcW w:w="2524" w:type="dxa"/>
          </w:tcPr>
          <w:p w:rsidR="007C3ACA" w:rsidRPr="0083053A" w:rsidRDefault="007C3ACA" w:rsidP="00A84027">
            <w:pPr>
              <w:rPr>
                <w:rFonts w:ascii="Times New Roman" w:hAnsi="Times New Roman" w:cs="Times New Roman"/>
                <w:sz w:val="20"/>
                <w:szCs w:val="20"/>
                <w:lang w:val="ru-RU"/>
              </w:rPr>
            </w:pPr>
            <w:r w:rsidRPr="0083053A">
              <w:rPr>
                <w:rFonts w:ascii="Times New Roman" w:hAnsi="Times New Roman" w:cs="Times New Roman"/>
                <w:sz w:val="20"/>
                <w:szCs w:val="20"/>
                <w:lang w:val="ru-RU"/>
              </w:rPr>
              <w:t>Убытки по виду деятельности "Строительство"</w:t>
            </w:r>
          </w:p>
        </w:tc>
        <w:tc>
          <w:tcPr>
            <w:tcW w:w="1171" w:type="dxa"/>
          </w:tcPr>
          <w:p w:rsidR="007C3ACA" w:rsidRPr="0083053A" w:rsidRDefault="007C3ACA" w:rsidP="00C36B12">
            <w:pPr>
              <w:ind w:firstLine="12"/>
              <w:jc w:val="center"/>
              <w:rPr>
                <w:rFonts w:ascii="Times New Roman" w:hAnsi="Times New Roman" w:cs="Times New Roman"/>
                <w:sz w:val="20"/>
                <w:szCs w:val="20"/>
              </w:rPr>
            </w:pPr>
            <w:r w:rsidRPr="0083053A">
              <w:rPr>
                <w:rFonts w:ascii="Times New Roman" w:hAnsi="Times New Roman" w:cs="Times New Roman"/>
                <w:sz w:val="20"/>
                <w:szCs w:val="20"/>
              </w:rPr>
              <w:t>тыс.руб.</w:t>
            </w:r>
          </w:p>
        </w:tc>
        <w:tc>
          <w:tcPr>
            <w:tcW w:w="949" w:type="dxa"/>
            <w:noWrap/>
            <w:vAlign w:val="bottom"/>
          </w:tcPr>
          <w:p w:rsidR="007C3ACA" w:rsidRPr="0083053A" w:rsidRDefault="007C3ACA" w:rsidP="008B0892">
            <w:pPr>
              <w:jc w:val="center"/>
              <w:rPr>
                <w:rFonts w:ascii="Times New Roman" w:hAnsi="Times New Roman" w:cs="Times New Roman"/>
                <w:sz w:val="20"/>
                <w:szCs w:val="20"/>
              </w:rPr>
            </w:pPr>
          </w:p>
        </w:tc>
        <w:tc>
          <w:tcPr>
            <w:tcW w:w="814" w:type="dxa"/>
            <w:noWrap/>
            <w:vAlign w:val="bottom"/>
          </w:tcPr>
          <w:p w:rsidR="007C3ACA" w:rsidRPr="0083053A" w:rsidRDefault="007C3ACA" w:rsidP="008B0892">
            <w:pPr>
              <w:jc w:val="center"/>
              <w:rPr>
                <w:rFonts w:ascii="Times New Roman" w:hAnsi="Times New Roman" w:cs="Times New Roman"/>
                <w:sz w:val="20"/>
                <w:szCs w:val="20"/>
              </w:rPr>
            </w:pPr>
          </w:p>
        </w:tc>
        <w:tc>
          <w:tcPr>
            <w:tcW w:w="958" w:type="dxa"/>
            <w:noWrap/>
            <w:vAlign w:val="bottom"/>
          </w:tcPr>
          <w:p w:rsidR="007C3ACA" w:rsidRPr="0083053A" w:rsidRDefault="007C3ACA" w:rsidP="008B0892">
            <w:pPr>
              <w:jc w:val="center"/>
              <w:rPr>
                <w:rFonts w:ascii="Times New Roman" w:hAnsi="Times New Roman" w:cs="Times New Roman"/>
                <w:sz w:val="20"/>
                <w:szCs w:val="20"/>
              </w:rPr>
            </w:pPr>
          </w:p>
        </w:tc>
        <w:tc>
          <w:tcPr>
            <w:tcW w:w="848" w:type="dxa"/>
            <w:noWrap/>
            <w:vAlign w:val="bottom"/>
          </w:tcPr>
          <w:p w:rsidR="007C3ACA" w:rsidRPr="0083053A" w:rsidRDefault="007C3ACA" w:rsidP="008B0892">
            <w:pPr>
              <w:jc w:val="center"/>
              <w:rPr>
                <w:rFonts w:ascii="Times New Roman" w:hAnsi="Times New Roman" w:cs="Times New Roman"/>
                <w:sz w:val="20"/>
                <w:szCs w:val="20"/>
              </w:rPr>
            </w:pPr>
          </w:p>
        </w:tc>
        <w:tc>
          <w:tcPr>
            <w:tcW w:w="814" w:type="dxa"/>
            <w:noWrap/>
            <w:vAlign w:val="bottom"/>
          </w:tcPr>
          <w:p w:rsidR="007C3ACA" w:rsidRPr="0083053A" w:rsidRDefault="007C3ACA" w:rsidP="008B0892">
            <w:pPr>
              <w:jc w:val="center"/>
              <w:rPr>
                <w:rFonts w:ascii="Times New Roman" w:hAnsi="Times New Roman" w:cs="Times New Roman"/>
                <w:sz w:val="20"/>
                <w:szCs w:val="20"/>
              </w:rPr>
            </w:pPr>
          </w:p>
        </w:tc>
        <w:tc>
          <w:tcPr>
            <w:tcW w:w="814" w:type="dxa"/>
            <w:noWrap/>
            <w:vAlign w:val="bottom"/>
          </w:tcPr>
          <w:p w:rsidR="007C3ACA" w:rsidRPr="0083053A" w:rsidRDefault="007C3ACA" w:rsidP="008B0892">
            <w:pPr>
              <w:jc w:val="center"/>
              <w:rPr>
                <w:rFonts w:ascii="Times New Roman" w:hAnsi="Times New Roman" w:cs="Times New Roman"/>
                <w:sz w:val="20"/>
                <w:szCs w:val="20"/>
              </w:rPr>
            </w:pPr>
          </w:p>
        </w:tc>
        <w:tc>
          <w:tcPr>
            <w:tcW w:w="814" w:type="dxa"/>
            <w:noWrap/>
            <w:vAlign w:val="bottom"/>
          </w:tcPr>
          <w:p w:rsidR="007C3ACA" w:rsidRPr="0083053A" w:rsidRDefault="007C3ACA" w:rsidP="008B0892">
            <w:pPr>
              <w:jc w:val="center"/>
              <w:rPr>
                <w:rFonts w:ascii="Times New Roman" w:hAnsi="Times New Roman" w:cs="Times New Roman"/>
                <w:sz w:val="20"/>
                <w:szCs w:val="20"/>
              </w:rPr>
            </w:pPr>
          </w:p>
        </w:tc>
      </w:tr>
      <w:tr w:rsidR="007C3ACA" w:rsidRPr="0083053A">
        <w:trPr>
          <w:trHeight w:val="20"/>
        </w:trPr>
        <w:tc>
          <w:tcPr>
            <w:tcW w:w="2524" w:type="dxa"/>
            <w:noWrap/>
          </w:tcPr>
          <w:p w:rsidR="007C3ACA" w:rsidRPr="0083053A" w:rsidRDefault="007C3ACA" w:rsidP="00A84027">
            <w:pPr>
              <w:rPr>
                <w:rFonts w:ascii="Times New Roman" w:hAnsi="Times New Roman" w:cs="Times New Roman"/>
                <w:b/>
                <w:bCs/>
                <w:sz w:val="20"/>
                <w:szCs w:val="20"/>
                <w:lang w:val="ru-RU"/>
              </w:rPr>
            </w:pPr>
            <w:r w:rsidRPr="0083053A">
              <w:rPr>
                <w:rFonts w:ascii="Times New Roman" w:hAnsi="Times New Roman" w:cs="Times New Roman"/>
                <w:b/>
                <w:bCs/>
                <w:sz w:val="20"/>
                <w:szCs w:val="20"/>
                <w:lang w:val="ru-RU"/>
              </w:rPr>
              <w:t xml:space="preserve">Ввод в действие жилых домов за счет всех источников финансирования - всего*)  </w:t>
            </w:r>
          </w:p>
        </w:tc>
        <w:tc>
          <w:tcPr>
            <w:tcW w:w="1171" w:type="dxa"/>
            <w:noWrap/>
          </w:tcPr>
          <w:p w:rsidR="007C3ACA" w:rsidRPr="0083053A" w:rsidRDefault="007C3ACA" w:rsidP="00C36B12">
            <w:pPr>
              <w:ind w:firstLine="12"/>
              <w:jc w:val="center"/>
              <w:rPr>
                <w:rFonts w:ascii="Times New Roman" w:hAnsi="Times New Roman" w:cs="Times New Roman"/>
                <w:sz w:val="20"/>
                <w:szCs w:val="20"/>
              </w:rPr>
            </w:pPr>
            <w:r w:rsidRPr="0083053A">
              <w:rPr>
                <w:rFonts w:ascii="Times New Roman" w:hAnsi="Times New Roman" w:cs="Times New Roman"/>
                <w:sz w:val="20"/>
                <w:szCs w:val="20"/>
              </w:rPr>
              <w:t>кв.м общей площади</w:t>
            </w:r>
          </w:p>
        </w:tc>
        <w:tc>
          <w:tcPr>
            <w:tcW w:w="949" w:type="dxa"/>
            <w:noWrap/>
            <w:vAlign w:val="bottom"/>
          </w:tcPr>
          <w:p w:rsidR="007C3ACA" w:rsidRPr="0083053A" w:rsidRDefault="007C3ACA" w:rsidP="008B0892">
            <w:pPr>
              <w:jc w:val="center"/>
              <w:rPr>
                <w:rFonts w:ascii="Times New Roman" w:hAnsi="Times New Roman" w:cs="Times New Roman"/>
                <w:sz w:val="20"/>
                <w:szCs w:val="20"/>
              </w:rPr>
            </w:pPr>
            <w:r w:rsidRPr="0083053A">
              <w:rPr>
                <w:rFonts w:ascii="Times New Roman" w:hAnsi="Times New Roman" w:cs="Times New Roman"/>
                <w:sz w:val="20"/>
                <w:szCs w:val="20"/>
              </w:rPr>
              <w:t>2444</w:t>
            </w:r>
          </w:p>
        </w:tc>
        <w:tc>
          <w:tcPr>
            <w:tcW w:w="814" w:type="dxa"/>
            <w:noWrap/>
            <w:vAlign w:val="bottom"/>
          </w:tcPr>
          <w:p w:rsidR="007C3ACA" w:rsidRPr="0083053A" w:rsidRDefault="007C3ACA" w:rsidP="008B0892">
            <w:pPr>
              <w:jc w:val="center"/>
              <w:rPr>
                <w:rFonts w:ascii="Times New Roman" w:hAnsi="Times New Roman" w:cs="Times New Roman"/>
                <w:sz w:val="20"/>
                <w:szCs w:val="20"/>
              </w:rPr>
            </w:pPr>
            <w:r w:rsidRPr="0083053A">
              <w:rPr>
                <w:rFonts w:ascii="Times New Roman" w:hAnsi="Times New Roman" w:cs="Times New Roman"/>
                <w:sz w:val="20"/>
                <w:szCs w:val="20"/>
              </w:rPr>
              <w:t>2796</w:t>
            </w:r>
          </w:p>
        </w:tc>
        <w:tc>
          <w:tcPr>
            <w:tcW w:w="958" w:type="dxa"/>
            <w:noWrap/>
            <w:vAlign w:val="bottom"/>
          </w:tcPr>
          <w:p w:rsidR="007C3ACA" w:rsidRPr="0083053A" w:rsidRDefault="007C3ACA" w:rsidP="008B0892">
            <w:pPr>
              <w:jc w:val="center"/>
              <w:rPr>
                <w:rFonts w:ascii="Times New Roman" w:hAnsi="Times New Roman" w:cs="Times New Roman"/>
                <w:sz w:val="20"/>
                <w:szCs w:val="20"/>
              </w:rPr>
            </w:pPr>
            <w:r w:rsidRPr="0083053A">
              <w:rPr>
                <w:rFonts w:ascii="Times New Roman" w:hAnsi="Times New Roman" w:cs="Times New Roman"/>
                <w:sz w:val="20"/>
                <w:szCs w:val="20"/>
              </w:rPr>
              <w:t>397</w:t>
            </w:r>
          </w:p>
        </w:tc>
        <w:tc>
          <w:tcPr>
            <w:tcW w:w="848" w:type="dxa"/>
            <w:noWrap/>
            <w:vAlign w:val="bottom"/>
          </w:tcPr>
          <w:p w:rsidR="007C3ACA" w:rsidRPr="0083053A" w:rsidRDefault="007C3ACA" w:rsidP="008B0892">
            <w:pPr>
              <w:jc w:val="center"/>
              <w:rPr>
                <w:rFonts w:ascii="Times New Roman" w:hAnsi="Times New Roman" w:cs="Times New Roman"/>
                <w:sz w:val="20"/>
                <w:szCs w:val="20"/>
              </w:rPr>
            </w:pPr>
            <w:r w:rsidRPr="0083053A">
              <w:rPr>
                <w:rFonts w:ascii="Times New Roman" w:hAnsi="Times New Roman" w:cs="Times New Roman"/>
                <w:sz w:val="20"/>
                <w:szCs w:val="20"/>
              </w:rPr>
              <w:t>1400</w:t>
            </w:r>
          </w:p>
        </w:tc>
        <w:tc>
          <w:tcPr>
            <w:tcW w:w="814" w:type="dxa"/>
            <w:noWrap/>
            <w:vAlign w:val="bottom"/>
          </w:tcPr>
          <w:p w:rsidR="007C3ACA" w:rsidRPr="0083053A" w:rsidRDefault="007C3ACA" w:rsidP="008B0892">
            <w:pPr>
              <w:jc w:val="center"/>
              <w:rPr>
                <w:rFonts w:ascii="Times New Roman" w:hAnsi="Times New Roman" w:cs="Times New Roman"/>
                <w:sz w:val="20"/>
                <w:szCs w:val="20"/>
              </w:rPr>
            </w:pPr>
            <w:r w:rsidRPr="0083053A">
              <w:rPr>
                <w:rFonts w:ascii="Times New Roman" w:hAnsi="Times New Roman" w:cs="Times New Roman"/>
                <w:sz w:val="20"/>
                <w:szCs w:val="20"/>
              </w:rPr>
              <w:t>1450</w:t>
            </w:r>
          </w:p>
        </w:tc>
        <w:tc>
          <w:tcPr>
            <w:tcW w:w="814" w:type="dxa"/>
            <w:noWrap/>
            <w:vAlign w:val="bottom"/>
          </w:tcPr>
          <w:p w:rsidR="007C3ACA" w:rsidRPr="0083053A" w:rsidRDefault="007C3ACA" w:rsidP="008B0892">
            <w:pPr>
              <w:jc w:val="center"/>
              <w:rPr>
                <w:rFonts w:ascii="Times New Roman" w:hAnsi="Times New Roman" w:cs="Times New Roman"/>
                <w:sz w:val="20"/>
                <w:szCs w:val="20"/>
              </w:rPr>
            </w:pPr>
            <w:r w:rsidRPr="0083053A">
              <w:rPr>
                <w:rFonts w:ascii="Times New Roman" w:hAnsi="Times New Roman" w:cs="Times New Roman"/>
                <w:sz w:val="20"/>
                <w:szCs w:val="20"/>
              </w:rPr>
              <w:t>1500</w:t>
            </w:r>
          </w:p>
        </w:tc>
        <w:tc>
          <w:tcPr>
            <w:tcW w:w="814" w:type="dxa"/>
            <w:noWrap/>
            <w:vAlign w:val="bottom"/>
          </w:tcPr>
          <w:p w:rsidR="007C3ACA" w:rsidRPr="0083053A" w:rsidRDefault="007C3ACA" w:rsidP="008B0892">
            <w:pPr>
              <w:jc w:val="center"/>
              <w:rPr>
                <w:rFonts w:ascii="Times New Roman" w:hAnsi="Times New Roman" w:cs="Times New Roman"/>
                <w:sz w:val="20"/>
                <w:szCs w:val="20"/>
              </w:rPr>
            </w:pPr>
            <w:r w:rsidRPr="0083053A">
              <w:rPr>
                <w:rFonts w:ascii="Times New Roman" w:hAnsi="Times New Roman" w:cs="Times New Roman"/>
                <w:sz w:val="20"/>
                <w:szCs w:val="20"/>
              </w:rPr>
              <w:t>1500</w:t>
            </w:r>
          </w:p>
        </w:tc>
      </w:tr>
      <w:tr w:rsidR="007C3ACA" w:rsidRPr="0083053A">
        <w:trPr>
          <w:trHeight w:val="20"/>
        </w:trPr>
        <w:tc>
          <w:tcPr>
            <w:tcW w:w="2524" w:type="dxa"/>
            <w:noWrap/>
          </w:tcPr>
          <w:p w:rsidR="007C3ACA" w:rsidRPr="0083053A" w:rsidRDefault="007C3ACA" w:rsidP="00A84027">
            <w:pPr>
              <w:rPr>
                <w:rFonts w:ascii="Times New Roman" w:hAnsi="Times New Roman" w:cs="Times New Roman"/>
                <w:sz w:val="20"/>
                <w:szCs w:val="20"/>
                <w:lang w:val="ru-RU"/>
              </w:rPr>
            </w:pPr>
            <w:r w:rsidRPr="0083053A">
              <w:rPr>
                <w:rFonts w:ascii="Times New Roman" w:hAnsi="Times New Roman" w:cs="Times New Roman"/>
                <w:sz w:val="20"/>
                <w:szCs w:val="20"/>
                <w:lang w:val="ru-RU"/>
              </w:rPr>
              <w:t xml:space="preserve">Ввод в действие жилых домов за счет средств федерального бюджета   </w:t>
            </w:r>
          </w:p>
        </w:tc>
        <w:tc>
          <w:tcPr>
            <w:tcW w:w="1171" w:type="dxa"/>
            <w:noWrap/>
          </w:tcPr>
          <w:p w:rsidR="007C3ACA" w:rsidRPr="0083053A" w:rsidRDefault="007C3ACA" w:rsidP="00C36B12">
            <w:pPr>
              <w:ind w:firstLine="12"/>
              <w:jc w:val="center"/>
              <w:rPr>
                <w:rFonts w:ascii="Times New Roman" w:hAnsi="Times New Roman" w:cs="Times New Roman"/>
                <w:sz w:val="20"/>
                <w:szCs w:val="20"/>
              </w:rPr>
            </w:pPr>
            <w:r w:rsidRPr="0083053A">
              <w:rPr>
                <w:rFonts w:ascii="Times New Roman" w:hAnsi="Times New Roman" w:cs="Times New Roman"/>
                <w:sz w:val="20"/>
                <w:szCs w:val="20"/>
              </w:rPr>
              <w:t>кв.м общей площади</w:t>
            </w:r>
          </w:p>
        </w:tc>
        <w:tc>
          <w:tcPr>
            <w:tcW w:w="949" w:type="dxa"/>
            <w:noWrap/>
            <w:vAlign w:val="bottom"/>
          </w:tcPr>
          <w:p w:rsidR="007C3ACA" w:rsidRPr="0083053A" w:rsidRDefault="007C3ACA" w:rsidP="008B0892">
            <w:pPr>
              <w:jc w:val="center"/>
              <w:rPr>
                <w:rFonts w:ascii="Times New Roman" w:hAnsi="Times New Roman" w:cs="Times New Roman"/>
                <w:sz w:val="20"/>
                <w:szCs w:val="20"/>
              </w:rPr>
            </w:pPr>
          </w:p>
        </w:tc>
        <w:tc>
          <w:tcPr>
            <w:tcW w:w="814" w:type="dxa"/>
            <w:noWrap/>
            <w:vAlign w:val="bottom"/>
          </w:tcPr>
          <w:p w:rsidR="007C3ACA" w:rsidRPr="0083053A" w:rsidRDefault="007C3ACA" w:rsidP="008B0892">
            <w:pPr>
              <w:jc w:val="center"/>
              <w:rPr>
                <w:rFonts w:ascii="Times New Roman" w:hAnsi="Times New Roman" w:cs="Times New Roman"/>
                <w:sz w:val="20"/>
                <w:szCs w:val="20"/>
              </w:rPr>
            </w:pPr>
          </w:p>
        </w:tc>
        <w:tc>
          <w:tcPr>
            <w:tcW w:w="958" w:type="dxa"/>
            <w:noWrap/>
            <w:vAlign w:val="bottom"/>
          </w:tcPr>
          <w:p w:rsidR="007C3ACA" w:rsidRPr="0083053A" w:rsidRDefault="007C3ACA" w:rsidP="008B0892">
            <w:pPr>
              <w:jc w:val="center"/>
              <w:rPr>
                <w:rFonts w:ascii="Times New Roman" w:hAnsi="Times New Roman" w:cs="Times New Roman"/>
                <w:sz w:val="20"/>
                <w:szCs w:val="20"/>
              </w:rPr>
            </w:pPr>
          </w:p>
        </w:tc>
        <w:tc>
          <w:tcPr>
            <w:tcW w:w="848" w:type="dxa"/>
            <w:noWrap/>
            <w:vAlign w:val="bottom"/>
          </w:tcPr>
          <w:p w:rsidR="007C3ACA" w:rsidRPr="0083053A" w:rsidRDefault="007C3ACA" w:rsidP="008B0892">
            <w:pPr>
              <w:jc w:val="center"/>
              <w:rPr>
                <w:rFonts w:ascii="Times New Roman" w:hAnsi="Times New Roman" w:cs="Times New Roman"/>
                <w:sz w:val="20"/>
                <w:szCs w:val="20"/>
              </w:rPr>
            </w:pPr>
          </w:p>
        </w:tc>
        <w:tc>
          <w:tcPr>
            <w:tcW w:w="814" w:type="dxa"/>
            <w:noWrap/>
            <w:vAlign w:val="bottom"/>
          </w:tcPr>
          <w:p w:rsidR="007C3ACA" w:rsidRPr="0083053A" w:rsidRDefault="007C3ACA" w:rsidP="008B0892">
            <w:pPr>
              <w:jc w:val="center"/>
              <w:rPr>
                <w:rFonts w:ascii="Times New Roman" w:hAnsi="Times New Roman" w:cs="Times New Roman"/>
                <w:sz w:val="20"/>
                <w:szCs w:val="20"/>
              </w:rPr>
            </w:pPr>
          </w:p>
        </w:tc>
        <w:tc>
          <w:tcPr>
            <w:tcW w:w="814" w:type="dxa"/>
            <w:noWrap/>
            <w:vAlign w:val="bottom"/>
          </w:tcPr>
          <w:p w:rsidR="007C3ACA" w:rsidRPr="0083053A" w:rsidRDefault="007C3ACA" w:rsidP="008B0892">
            <w:pPr>
              <w:jc w:val="center"/>
              <w:rPr>
                <w:rFonts w:ascii="Times New Roman" w:hAnsi="Times New Roman" w:cs="Times New Roman"/>
                <w:sz w:val="20"/>
                <w:szCs w:val="20"/>
              </w:rPr>
            </w:pPr>
          </w:p>
        </w:tc>
        <w:tc>
          <w:tcPr>
            <w:tcW w:w="814" w:type="dxa"/>
            <w:noWrap/>
            <w:vAlign w:val="bottom"/>
          </w:tcPr>
          <w:p w:rsidR="007C3ACA" w:rsidRPr="0083053A" w:rsidRDefault="007C3ACA" w:rsidP="008B0892">
            <w:pPr>
              <w:jc w:val="center"/>
              <w:rPr>
                <w:rFonts w:ascii="Times New Roman" w:hAnsi="Times New Roman" w:cs="Times New Roman"/>
                <w:sz w:val="20"/>
                <w:szCs w:val="20"/>
              </w:rPr>
            </w:pPr>
          </w:p>
        </w:tc>
      </w:tr>
      <w:tr w:rsidR="007C3ACA" w:rsidRPr="0083053A">
        <w:trPr>
          <w:trHeight w:val="20"/>
        </w:trPr>
        <w:tc>
          <w:tcPr>
            <w:tcW w:w="2524" w:type="dxa"/>
            <w:noWrap/>
          </w:tcPr>
          <w:p w:rsidR="007C3ACA" w:rsidRPr="0083053A" w:rsidRDefault="007C3ACA" w:rsidP="00A84027">
            <w:pPr>
              <w:rPr>
                <w:rFonts w:ascii="Times New Roman" w:hAnsi="Times New Roman" w:cs="Times New Roman"/>
                <w:sz w:val="20"/>
                <w:szCs w:val="20"/>
                <w:lang w:val="ru-RU"/>
              </w:rPr>
            </w:pPr>
            <w:r w:rsidRPr="0083053A">
              <w:rPr>
                <w:rFonts w:ascii="Times New Roman" w:hAnsi="Times New Roman" w:cs="Times New Roman"/>
                <w:sz w:val="20"/>
                <w:szCs w:val="20"/>
                <w:lang w:val="ru-RU"/>
              </w:rPr>
              <w:t xml:space="preserve">Ввод в действие жилых домов за счет средств областного бюджета </w:t>
            </w:r>
          </w:p>
        </w:tc>
        <w:tc>
          <w:tcPr>
            <w:tcW w:w="1171" w:type="dxa"/>
            <w:noWrap/>
          </w:tcPr>
          <w:p w:rsidR="007C3ACA" w:rsidRPr="0083053A" w:rsidRDefault="007C3ACA" w:rsidP="00C36B12">
            <w:pPr>
              <w:ind w:firstLine="12"/>
              <w:jc w:val="center"/>
              <w:rPr>
                <w:rFonts w:ascii="Times New Roman" w:hAnsi="Times New Roman" w:cs="Times New Roman"/>
                <w:sz w:val="20"/>
                <w:szCs w:val="20"/>
              </w:rPr>
            </w:pPr>
            <w:r w:rsidRPr="0083053A">
              <w:rPr>
                <w:rFonts w:ascii="Times New Roman" w:hAnsi="Times New Roman" w:cs="Times New Roman"/>
                <w:sz w:val="20"/>
                <w:szCs w:val="20"/>
              </w:rPr>
              <w:t>кв.м общей площади</w:t>
            </w:r>
          </w:p>
        </w:tc>
        <w:tc>
          <w:tcPr>
            <w:tcW w:w="949" w:type="dxa"/>
            <w:noWrap/>
            <w:vAlign w:val="bottom"/>
          </w:tcPr>
          <w:p w:rsidR="007C3ACA" w:rsidRPr="0083053A" w:rsidRDefault="007C3ACA" w:rsidP="008B0892">
            <w:pPr>
              <w:jc w:val="center"/>
              <w:rPr>
                <w:rFonts w:ascii="Times New Roman" w:hAnsi="Times New Roman" w:cs="Times New Roman"/>
                <w:sz w:val="20"/>
                <w:szCs w:val="20"/>
              </w:rPr>
            </w:pPr>
          </w:p>
        </w:tc>
        <w:tc>
          <w:tcPr>
            <w:tcW w:w="814" w:type="dxa"/>
            <w:noWrap/>
            <w:vAlign w:val="bottom"/>
          </w:tcPr>
          <w:p w:rsidR="007C3ACA" w:rsidRPr="0083053A" w:rsidRDefault="007C3ACA" w:rsidP="008B0892">
            <w:pPr>
              <w:jc w:val="center"/>
              <w:rPr>
                <w:rFonts w:ascii="Times New Roman" w:hAnsi="Times New Roman" w:cs="Times New Roman"/>
                <w:sz w:val="20"/>
                <w:szCs w:val="20"/>
              </w:rPr>
            </w:pPr>
          </w:p>
        </w:tc>
        <w:tc>
          <w:tcPr>
            <w:tcW w:w="958" w:type="dxa"/>
            <w:noWrap/>
            <w:vAlign w:val="bottom"/>
          </w:tcPr>
          <w:p w:rsidR="007C3ACA" w:rsidRPr="0083053A" w:rsidRDefault="007C3ACA" w:rsidP="008B0892">
            <w:pPr>
              <w:jc w:val="center"/>
              <w:rPr>
                <w:rFonts w:ascii="Times New Roman" w:hAnsi="Times New Roman" w:cs="Times New Roman"/>
                <w:sz w:val="20"/>
                <w:szCs w:val="20"/>
              </w:rPr>
            </w:pPr>
          </w:p>
        </w:tc>
        <w:tc>
          <w:tcPr>
            <w:tcW w:w="848" w:type="dxa"/>
            <w:noWrap/>
            <w:vAlign w:val="bottom"/>
          </w:tcPr>
          <w:p w:rsidR="007C3ACA" w:rsidRPr="0083053A" w:rsidRDefault="007C3ACA" w:rsidP="008B0892">
            <w:pPr>
              <w:jc w:val="center"/>
              <w:rPr>
                <w:rFonts w:ascii="Times New Roman" w:hAnsi="Times New Roman" w:cs="Times New Roman"/>
                <w:sz w:val="20"/>
                <w:szCs w:val="20"/>
              </w:rPr>
            </w:pPr>
          </w:p>
        </w:tc>
        <w:tc>
          <w:tcPr>
            <w:tcW w:w="814" w:type="dxa"/>
            <w:noWrap/>
            <w:vAlign w:val="bottom"/>
          </w:tcPr>
          <w:p w:rsidR="007C3ACA" w:rsidRPr="0083053A" w:rsidRDefault="007C3ACA" w:rsidP="008B0892">
            <w:pPr>
              <w:jc w:val="center"/>
              <w:rPr>
                <w:rFonts w:ascii="Times New Roman" w:hAnsi="Times New Roman" w:cs="Times New Roman"/>
                <w:sz w:val="20"/>
                <w:szCs w:val="20"/>
              </w:rPr>
            </w:pPr>
          </w:p>
        </w:tc>
        <w:tc>
          <w:tcPr>
            <w:tcW w:w="814" w:type="dxa"/>
            <w:noWrap/>
            <w:vAlign w:val="bottom"/>
          </w:tcPr>
          <w:p w:rsidR="007C3ACA" w:rsidRPr="0083053A" w:rsidRDefault="007C3ACA" w:rsidP="008B0892">
            <w:pPr>
              <w:jc w:val="center"/>
              <w:rPr>
                <w:rFonts w:ascii="Times New Roman" w:hAnsi="Times New Roman" w:cs="Times New Roman"/>
                <w:sz w:val="20"/>
                <w:szCs w:val="20"/>
              </w:rPr>
            </w:pPr>
          </w:p>
        </w:tc>
        <w:tc>
          <w:tcPr>
            <w:tcW w:w="814" w:type="dxa"/>
            <w:noWrap/>
            <w:vAlign w:val="bottom"/>
          </w:tcPr>
          <w:p w:rsidR="007C3ACA" w:rsidRPr="0083053A" w:rsidRDefault="007C3ACA" w:rsidP="008B0892">
            <w:pPr>
              <w:jc w:val="center"/>
              <w:rPr>
                <w:rFonts w:ascii="Times New Roman" w:hAnsi="Times New Roman" w:cs="Times New Roman"/>
                <w:sz w:val="20"/>
                <w:szCs w:val="20"/>
              </w:rPr>
            </w:pPr>
          </w:p>
        </w:tc>
      </w:tr>
      <w:tr w:rsidR="007C3ACA" w:rsidRPr="0083053A">
        <w:trPr>
          <w:trHeight w:val="20"/>
        </w:trPr>
        <w:tc>
          <w:tcPr>
            <w:tcW w:w="2524" w:type="dxa"/>
            <w:noWrap/>
          </w:tcPr>
          <w:p w:rsidR="007C3ACA" w:rsidRPr="0083053A" w:rsidRDefault="007C3ACA" w:rsidP="00A84027">
            <w:pPr>
              <w:rPr>
                <w:rFonts w:ascii="Times New Roman" w:hAnsi="Times New Roman" w:cs="Times New Roman"/>
                <w:sz w:val="20"/>
                <w:szCs w:val="20"/>
                <w:lang w:val="ru-RU"/>
              </w:rPr>
            </w:pPr>
            <w:r w:rsidRPr="0083053A">
              <w:rPr>
                <w:rFonts w:ascii="Times New Roman" w:hAnsi="Times New Roman" w:cs="Times New Roman"/>
                <w:sz w:val="20"/>
                <w:szCs w:val="20"/>
                <w:lang w:val="ru-RU"/>
              </w:rPr>
              <w:t xml:space="preserve">Ввод в действие жилых домов за счет средств муниципального бюджета   </w:t>
            </w:r>
          </w:p>
        </w:tc>
        <w:tc>
          <w:tcPr>
            <w:tcW w:w="1171" w:type="dxa"/>
            <w:noWrap/>
          </w:tcPr>
          <w:p w:rsidR="007C3ACA" w:rsidRPr="0083053A" w:rsidRDefault="007C3ACA" w:rsidP="00C36B12">
            <w:pPr>
              <w:ind w:firstLine="12"/>
              <w:jc w:val="center"/>
              <w:rPr>
                <w:rFonts w:ascii="Times New Roman" w:hAnsi="Times New Roman" w:cs="Times New Roman"/>
                <w:sz w:val="20"/>
                <w:szCs w:val="20"/>
              </w:rPr>
            </w:pPr>
            <w:r w:rsidRPr="0083053A">
              <w:rPr>
                <w:rFonts w:ascii="Times New Roman" w:hAnsi="Times New Roman" w:cs="Times New Roman"/>
                <w:sz w:val="20"/>
                <w:szCs w:val="20"/>
              </w:rPr>
              <w:t>кв.м общей площади</w:t>
            </w:r>
          </w:p>
        </w:tc>
        <w:tc>
          <w:tcPr>
            <w:tcW w:w="949" w:type="dxa"/>
            <w:noWrap/>
            <w:vAlign w:val="bottom"/>
          </w:tcPr>
          <w:p w:rsidR="007C3ACA" w:rsidRPr="0083053A" w:rsidRDefault="007C3ACA" w:rsidP="008B0892">
            <w:pPr>
              <w:jc w:val="center"/>
              <w:rPr>
                <w:rFonts w:ascii="Times New Roman" w:hAnsi="Times New Roman" w:cs="Times New Roman"/>
                <w:sz w:val="20"/>
                <w:szCs w:val="20"/>
              </w:rPr>
            </w:pPr>
          </w:p>
        </w:tc>
        <w:tc>
          <w:tcPr>
            <w:tcW w:w="814" w:type="dxa"/>
            <w:noWrap/>
            <w:vAlign w:val="bottom"/>
          </w:tcPr>
          <w:p w:rsidR="007C3ACA" w:rsidRPr="0083053A" w:rsidRDefault="007C3ACA" w:rsidP="008B0892">
            <w:pPr>
              <w:jc w:val="center"/>
              <w:rPr>
                <w:rFonts w:ascii="Times New Roman" w:hAnsi="Times New Roman" w:cs="Times New Roman"/>
                <w:sz w:val="20"/>
                <w:szCs w:val="20"/>
              </w:rPr>
            </w:pPr>
          </w:p>
        </w:tc>
        <w:tc>
          <w:tcPr>
            <w:tcW w:w="958" w:type="dxa"/>
            <w:noWrap/>
            <w:vAlign w:val="bottom"/>
          </w:tcPr>
          <w:p w:rsidR="007C3ACA" w:rsidRPr="0083053A" w:rsidRDefault="007C3ACA" w:rsidP="008B0892">
            <w:pPr>
              <w:jc w:val="center"/>
              <w:rPr>
                <w:rFonts w:ascii="Times New Roman" w:hAnsi="Times New Roman" w:cs="Times New Roman"/>
                <w:sz w:val="20"/>
                <w:szCs w:val="20"/>
              </w:rPr>
            </w:pPr>
          </w:p>
        </w:tc>
        <w:tc>
          <w:tcPr>
            <w:tcW w:w="848" w:type="dxa"/>
            <w:noWrap/>
            <w:vAlign w:val="bottom"/>
          </w:tcPr>
          <w:p w:rsidR="007C3ACA" w:rsidRPr="0083053A" w:rsidRDefault="007C3ACA" w:rsidP="008B0892">
            <w:pPr>
              <w:jc w:val="center"/>
              <w:rPr>
                <w:rFonts w:ascii="Times New Roman" w:hAnsi="Times New Roman" w:cs="Times New Roman"/>
                <w:sz w:val="20"/>
                <w:szCs w:val="20"/>
              </w:rPr>
            </w:pPr>
          </w:p>
        </w:tc>
        <w:tc>
          <w:tcPr>
            <w:tcW w:w="814" w:type="dxa"/>
            <w:noWrap/>
            <w:vAlign w:val="bottom"/>
          </w:tcPr>
          <w:p w:rsidR="007C3ACA" w:rsidRPr="0083053A" w:rsidRDefault="007C3ACA" w:rsidP="008B0892">
            <w:pPr>
              <w:jc w:val="center"/>
              <w:rPr>
                <w:rFonts w:ascii="Times New Roman" w:hAnsi="Times New Roman" w:cs="Times New Roman"/>
                <w:sz w:val="20"/>
                <w:szCs w:val="20"/>
              </w:rPr>
            </w:pPr>
          </w:p>
        </w:tc>
        <w:tc>
          <w:tcPr>
            <w:tcW w:w="814" w:type="dxa"/>
            <w:noWrap/>
            <w:vAlign w:val="bottom"/>
          </w:tcPr>
          <w:p w:rsidR="007C3ACA" w:rsidRPr="0083053A" w:rsidRDefault="007C3ACA" w:rsidP="008B0892">
            <w:pPr>
              <w:jc w:val="center"/>
              <w:rPr>
                <w:rFonts w:ascii="Times New Roman" w:hAnsi="Times New Roman" w:cs="Times New Roman"/>
                <w:sz w:val="20"/>
                <w:szCs w:val="20"/>
              </w:rPr>
            </w:pPr>
          </w:p>
        </w:tc>
        <w:tc>
          <w:tcPr>
            <w:tcW w:w="814" w:type="dxa"/>
            <w:noWrap/>
            <w:vAlign w:val="bottom"/>
          </w:tcPr>
          <w:p w:rsidR="007C3ACA" w:rsidRPr="0083053A" w:rsidRDefault="007C3ACA" w:rsidP="008B0892">
            <w:pPr>
              <w:jc w:val="center"/>
              <w:rPr>
                <w:rFonts w:ascii="Times New Roman" w:hAnsi="Times New Roman" w:cs="Times New Roman"/>
                <w:sz w:val="20"/>
                <w:szCs w:val="20"/>
              </w:rPr>
            </w:pPr>
          </w:p>
        </w:tc>
      </w:tr>
      <w:tr w:rsidR="007C3ACA" w:rsidRPr="0083053A">
        <w:trPr>
          <w:trHeight w:val="20"/>
        </w:trPr>
        <w:tc>
          <w:tcPr>
            <w:tcW w:w="2524" w:type="dxa"/>
            <w:noWrap/>
          </w:tcPr>
          <w:p w:rsidR="007C3ACA" w:rsidRPr="0083053A" w:rsidRDefault="007C3ACA" w:rsidP="00A84027">
            <w:pPr>
              <w:rPr>
                <w:rFonts w:ascii="Times New Roman" w:hAnsi="Times New Roman" w:cs="Times New Roman"/>
                <w:sz w:val="20"/>
                <w:szCs w:val="20"/>
                <w:lang w:val="ru-RU"/>
              </w:rPr>
            </w:pPr>
            <w:r w:rsidRPr="0083053A">
              <w:rPr>
                <w:rFonts w:ascii="Times New Roman" w:hAnsi="Times New Roman" w:cs="Times New Roman"/>
                <w:sz w:val="20"/>
                <w:szCs w:val="20"/>
                <w:lang w:val="ru-RU"/>
              </w:rPr>
              <w:t xml:space="preserve">Ввод в действие жилых домов за счет средств средств предприятий  </w:t>
            </w:r>
          </w:p>
        </w:tc>
        <w:tc>
          <w:tcPr>
            <w:tcW w:w="1171" w:type="dxa"/>
            <w:noWrap/>
          </w:tcPr>
          <w:p w:rsidR="007C3ACA" w:rsidRPr="0083053A" w:rsidRDefault="007C3ACA" w:rsidP="00C36B12">
            <w:pPr>
              <w:ind w:firstLine="12"/>
              <w:jc w:val="center"/>
              <w:rPr>
                <w:rFonts w:ascii="Times New Roman" w:hAnsi="Times New Roman" w:cs="Times New Roman"/>
                <w:sz w:val="20"/>
                <w:szCs w:val="20"/>
              </w:rPr>
            </w:pPr>
            <w:r w:rsidRPr="0083053A">
              <w:rPr>
                <w:rFonts w:ascii="Times New Roman" w:hAnsi="Times New Roman" w:cs="Times New Roman"/>
                <w:sz w:val="20"/>
                <w:szCs w:val="20"/>
              </w:rPr>
              <w:t>кв.м общей площади</w:t>
            </w:r>
          </w:p>
        </w:tc>
        <w:tc>
          <w:tcPr>
            <w:tcW w:w="949" w:type="dxa"/>
            <w:noWrap/>
            <w:vAlign w:val="bottom"/>
          </w:tcPr>
          <w:p w:rsidR="007C3ACA" w:rsidRPr="0083053A" w:rsidRDefault="007C3ACA" w:rsidP="008B0892">
            <w:pPr>
              <w:jc w:val="center"/>
              <w:rPr>
                <w:rFonts w:ascii="Times New Roman" w:hAnsi="Times New Roman" w:cs="Times New Roman"/>
                <w:sz w:val="20"/>
                <w:szCs w:val="20"/>
              </w:rPr>
            </w:pPr>
          </w:p>
        </w:tc>
        <w:tc>
          <w:tcPr>
            <w:tcW w:w="814" w:type="dxa"/>
            <w:noWrap/>
            <w:vAlign w:val="bottom"/>
          </w:tcPr>
          <w:p w:rsidR="007C3ACA" w:rsidRPr="0083053A" w:rsidRDefault="007C3ACA" w:rsidP="008B0892">
            <w:pPr>
              <w:jc w:val="center"/>
              <w:rPr>
                <w:rFonts w:ascii="Times New Roman" w:hAnsi="Times New Roman" w:cs="Times New Roman"/>
                <w:sz w:val="20"/>
                <w:szCs w:val="20"/>
              </w:rPr>
            </w:pPr>
          </w:p>
        </w:tc>
        <w:tc>
          <w:tcPr>
            <w:tcW w:w="958" w:type="dxa"/>
            <w:noWrap/>
            <w:vAlign w:val="bottom"/>
          </w:tcPr>
          <w:p w:rsidR="007C3ACA" w:rsidRPr="0083053A" w:rsidRDefault="007C3ACA" w:rsidP="008B0892">
            <w:pPr>
              <w:jc w:val="center"/>
              <w:rPr>
                <w:rFonts w:ascii="Times New Roman" w:hAnsi="Times New Roman" w:cs="Times New Roman"/>
                <w:sz w:val="20"/>
                <w:szCs w:val="20"/>
              </w:rPr>
            </w:pPr>
          </w:p>
        </w:tc>
        <w:tc>
          <w:tcPr>
            <w:tcW w:w="848" w:type="dxa"/>
            <w:noWrap/>
            <w:vAlign w:val="bottom"/>
          </w:tcPr>
          <w:p w:rsidR="007C3ACA" w:rsidRPr="0083053A" w:rsidRDefault="007C3ACA" w:rsidP="008B0892">
            <w:pPr>
              <w:jc w:val="center"/>
              <w:rPr>
                <w:rFonts w:ascii="Times New Roman" w:hAnsi="Times New Roman" w:cs="Times New Roman"/>
                <w:sz w:val="20"/>
                <w:szCs w:val="20"/>
              </w:rPr>
            </w:pPr>
          </w:p>
        </w:tc>
        <w:tc>
          <w:tcPr>
            <w:tcW w:w="814" w:type="dxa"/>
            <w:noWrap/>
            <w:vAlign w:val="bottom"/>
          </w:tcPr>
          <w:p w:rsidR="007C3ACA" w:rsidRPr="0083053A" w:rsidRDefault="007C3ACA" w:rsidP="008B0892">
            <w:pPr>
              <w:jc w:val="center"/>
              <w:rPr>
                <w:rFonts w:ascii="Times New Roman" w:hAnsi="Times New Roman" w:cs="Times New Roman"/>
                <w:sz w:val="20"/>
                <w:szCs w:val="20"/>
              </w:rPr>
            </w:pPr>
          </w:p>
        </w:tc>
        <w:tc>
          <w:tcPr>
            <w:tcW w:w="814" w:type="dxa"/>
            <w:noWrap/>
            <w:vAlign w:val="bottom"/>
          </w:tcPr>
          <w:p w:rsidR="007C3ACA" w:rsidRPr="0083053A" w:rsidRDefault="007C3ACA" w:rsidP="008B0892">
            <w:pPr>
              <w:jc w:val="center"/>
              <w:rPr>
                <w:rFonts w:ascii="Times New Roman" w:hAnsi="Times New Roman" w:cs="Times New Roman"/>
                <w:sz w:val="20"/>
                <w:szCs w:val="20"/>
              </w:rPr>
            </w:pPr>
          </w:p>
        </w:tc>
        <w:tc>
          <w:tcPr>
            <w:tcW w:w="814" w:type="dxa"/>
            <w:noWrap/>
            <w:vAlign w:val="bottom"/>
          </w:tcPr>
          <w:p w:rsidR="007C3ACA" w:rsidRPr="0083053A" w:rsidRDefault="007C3ACA" w:rsidP="008B0892">
            <w:pPr>
              <w:jc w:val="center"/>
              <w:rPr>
                <w:rFonts w:ascii="Times New Roman" w:hAnsi="Times New Roman" w:cs="Times New Roman"/>
                <w:sz w:val="20"/>
                <w:szCs w:val="20"/>
              </w:rPr>
            </w:pPr>
          </w:p>
        </w:tc>
      </w:tr>
      <w:tr w:rsidR="007C3ACA" w:rsidRPr="0083053A">
        <w:trPr>
          <w:trHeight w:val="20"/>
        </w:trPr>
        <w:tc>
          <w:tcPr>
            <w:tcW w:w="2524" w:type="dxa"/>
            <w:noWrap/>
          </w:tcPr>
          <w:p w:rsidR="007C3ACA" w:rsidRPr="0083053A" w:rsidRDefault="007C3ACA" w:rsidP="00A84027">
            <w:pPr>
              <w:rPr>
                <w:rFonts w:ascii="Times New Roman" w:hAnsi="Times New Roman" w:cs="Times New Roman"/>
                <w:sz w:val="20"/>
                <w:szCs w:val="20"/>
                <w:lang w:val="ru-RU"/>
              </w:rPr>
            </w:pPr>
            <w:r w:rsidRPr="0083053A">
              <w:rPr>
                <w:rFonts w:ascii="Times New Roman" w:hAnsi="Times New Roman" w:cs="Times New Roman"/>
                <w:sz w:val="20"/>
                <w:szCs w:val="20"/>
                <w:lang w:val="ru-RU"/>
              </w:rPr>
              <w:t xml:space="preserve">Ввод в действие жилых домов индивидуальными застройщиками за счет собственных средств и с помощью кредитов  </w:t>
            </w:r>
          </w:p>
        </w:tc>
        <w:tc>
          <w:tcPr>
            <w:tcW w:w="1171" w:type="dxa"/>
            <w:noWrap/>
          </w:tcPr>
          <w:p w:rsidR="007C3ACA" w:rsidRPr="0083053A" w:rsidRDefault="007C3ACA" w:rsidP="00C36B12">
            <w:pPr>
              <w:ind w:firstLine="12"/>
              <w:jc w:val="center"/>
              <w:rPr>
                <w:rFonts w:ascii="Times New Roman" w:hAnsi="Times New Roman" w:cs="Times New Roman"/>
                <w:sz w:val="20"/>
                <w:szCs w:val="20"/>
              </w:rPr>
            </w:pPr>
            <w:r w:rsidRPr="0083053A">
              <w:rPr>
                <w:rFonts w:ascii="Times New Roman" w:hAnsi="Times New Roman" w:cs="Times New Roman"/>
                <w:sz w:val="20"/>
                <w:szCs w:val="20"/>
              </w:rPr>
              <w:t>кв.м общей площади</w:t>
            </w:r>
          </w:p>
        </w:tc>
        <w:tc>
          <w:tcPr>
            <w:tcW w:w="949" w:type="dxa"/>
            <w:noWrap/>
            <w:vAlign w:val="bottom"/>
          </w:tcPr>
          <w:p w:rsidR="007C3ACA" w:rsidRPr="0083053A" w:rsidRDefault="007C3ACA" w:rsidP="008B0892">
            <w:pPr>
              <w:jc w:val="center"/>
              <w:rPr>
                <w:rFonts w:ascii="Times New Roman" w:hAnsi="Times New Roman" w:cs="Times New Roman"/>
                <w:sz w:val="20"/>
                <w:szCs w:val="20"/>
              </w:rPr>
            </w:pPr>
            <w:r w:rsidRPr="0083053A">
              <w:rPr>
                <w:rFonts w:ascii="Times New Roman" w:hAnsi="Times New Roman" w:cs="Times New Roman"/>
                <w:sz w:val="20"/>
                <w:szCs w:val="20"/>
              </w:rPr>
              <w:t>2444</w:t>
            </w:r>
          </w:p>
        </w:tc>
        <w:tc>
          <w:tcPr>
            <w:tcW w:w="814" w:type="dxa"/>
            <w:noWrap/>
            <w:vAlign w:val="bottom"/>
          </w:tcPr>
          <w:p w:rsidR="007C3ACA" w:rsidRPr="0083053A" w:rsidRDefault="007C3ACA" w:rsidP="008B0892">
            <w:pPr>
              <w:jc w:val="center"/>
              <w:rPr>
                <w:rFonts w:ascii="Times New Roman" w:hAnsi="Times New Roman" w:cs="Times New Roman"/>
                <w:sz w:val="20"/>
                <w:szCs w:val="20"/>
              </w:rPr>
            </w:pPr>
            <w:r w:rsidRPr="0083053A">
              <w:rPr>
                <w:rFonts w:ascii="Times New Roman" w:hAnsi="Times New Roman" w:cs="Times New Roman"/>
                <w:sz w:val="20"/>
                <w:szCs w:val="20"/>
              </w:rPr>
              <w:t>2796</w:t>
            </w:r>
          </w:p>
        </w:tc>
        <w:tc>
          <w:tcPr>
            <w:tcW w:w="958" w:type="dxa"/>
            <w:noWrap/>
            <w:vAlign w:val="bottom"/>
          </w:tcPr>
          <w:p w:rsidR="007C3ACA" w:rsidRPr="0083053A" w:rsidRDefault="007C3ACA" w:rsidP="008B0892">
            <w:pPr>
              <w:jc w:val="center"/>
              <w:rPr>
                <w:rFonts w:ascii="Times New Roman" w:hAnsi="Times New Roman" w:cs="Times New Roman"/>
                <w:sz w:val="20"/>
                <w:szCs w:val="20"/>
              </w:rPr>
            </w:pPr>
            <w:r w:rsidRPr="0083053A">
              <w:rPr>
                <w:rFonts w:ascii="Times New Roman" w:hAnsi="Times New Roman" w:cs="Times New Roman"/>
                <w:sz w:val="20"/>
                <w:szCs w:val="20"/>
              </w:rPr>
              <w:t>397</w:t>
            </w:r>
          </w:p>
        </w:tc>
        <w:tc>
          <w:tcPr>
            <w:tcW w:w="848" w:type="dxa"/>
            <w:noWrap/>
            <w:vAlign w:val="bottom"/>
          </w:tcPr>
          <w:p w:rsidR="007C3ACA" w:rsidRPr="0083053A" w:rsidRDefault="007C3ACA" w:rsidP="008B0892">
            <w:pPr>
              <w:jc w:val="center"/>
              <w:rPr>
                <w:rFonts w:ascii="Times New Roman" w:hAnsi="Times New Roman" w:cs="Times New Roman"/>
                <w:sz w:val="20"/>
                <w:szCs w:val="20"/>
              </w:rPr>
            </w:pPr>
            <w:r w:rsidRPr="0083053A">
              <w:rPr>
                <w:rFonts w:ascii="Times New Roman" w:hAnsi="Times New Roman" w:cs="Times New Roman"/>
                <w:sz w:val="20"/>
                <w:szCs w:val="20"/>
              </w:rPr>
              <w:t>1400</w:t>
            </w:r>
          </w:p>
        </w:tc>
        <w:tc>
          <w:tcPr>
            <w:tcW w:w="814" w:type="dxa"/>
            <w:noWrap/>
            <w:vAlign w:val="bottom"/>
          </w:tcPr>
          <w:p w:rsidR="007C3ACA" w:rsidRPr="0083053A" w:rsidRDefault="007C3ACA" w:rsidP="008B0892">
            <w:pPr>
              <w:jc w:val="center"/>
              <w:rPr>
                <w:rFonts w:ascii="Times New Roman" w:hAnsi="Times New Roman" w:cs="Times New Roman"/>
                <w:sz w:val="20"/>
                <w:szCs w:val="20"/>
              </w:rPr>
            </w:pPr>
            <w:r w:rsidRPr="0083053A">
              <w:rPr>
                <w:rFonts w:ascii="Times New Roman" w:hAnsi="Times New Roman" w:cs="Times New Roman"/>
                <w:sz w:val="20"/>
                <w:szCs w:val="20"/>
              </w:rPr>
              <w:t>1450</w:t>
            </w:r>
          </w:p>
        </w:tc>
        <w:tc>
          <w:tcPr>
            <w:tcW w:w="814" w:type="dxa"/>
            <w:noWrap/>
            <w:vAlign w:val="bottom"/>
          </w:tcPr>
          <w:p w:rsidR="007C3ACA" w:rsidRPr="0083053A" w:rsidRDefault="007C3ACA" w:rsidP="008B0892">
            <w:pPr>
              <w:jc w:val="center"/>
              <w:rPr>
                <w:rFonts w:ascii="Times New Roman" w:hAnsi="Times New Roman" w:cs="Times New Roman"/>
                <w:sz w:val="20"/>
                <w:szCs w:val="20"/>
              </w:rPr>
            </w:pPr>
            <w:r w:rsidRPr="0083053A">
              <w:rPr>
                <w:rFonts w:ascii="Times New Roman" w:hAnsi="Times New Roman" w:cs="Times New Roman"/>
                <w:sz w:val="20"/>
                <w:szCs w:val="20"/>
              </w:rPr>
              <w:t>1500</w:t>
            </w:r>
          </w:p>
        </w:tc>
        <w:tc>
          <w:tcPr>
            <w:tcW w:w="814" w:type="dxa"/>
            <w:noWrap/>
            <w:vAlign w:val="bottom"/>
          </w:tcPr>
          <w:p w:rsidR="007C3ACA" w:rsidRPr="0083053A" w:rsidRDefault="007C3ACA" w:rsidP="008B0892">
            <w:pPr>
              <w:jc w:val="center"/>
              <w:rPr>
                <w:rFonts w:ascii="Times New Roman" w:hAnsi="Times New Roman" w:cs="Times New Roman"/>
                <w:sz w:val="20"/>
                <w:szCs w:val="20"/>
              </w:rPr>
            </w:pPr>
            <w:r w:rsidRPr="0083053A">
              <w:rPr>
                <w:rFonts w:ascii="Times New Roman" w:hAnsi="Times New Roman" w:cs="Times New Roman"/>
                <w:sz w:val="20"/>
                <w:szCs w:val="20"/>
              </w:rPr>
              <w:t>1500</w:t>
            </w:r>
          </w:p>
        </w:tc>
      </w:tr>
      <w:tr w:rsidR="007C3ACA" w:rsidRPr="0083053A">
        <w:trPr>
          <w:trHeight w:val="20"/>
        </w:trPr>
        <w:tc>
          <w:tcPr>
            <w:tcW w:w="2524" w:type="dxa"/>
            <w:noWrap/>
          </w:tcPr>
          <w:p w:rsidR="007C3ACA" w:rsidRPr="0083053A" w:rsidRDefault="007C3ACA" w:rsidP="00A84027">
            <w:pPr>
              <w:rPr>
                <w:rFonts w:ascii="Times New Roman" w:hAnsi="Times New Roman" w:cs="Times New Roman"/>
                <w:sz w:val="20"/>
                <w:szCs w:val="20"/>
                <w:lang w:val="ru-RU"/>
              </w:rPr>
            </w:pPr>
            <w:r w:rsidRPr="0083053A">
              <w:rPr>
                <w:rFonts w:ascii="Times New Roman" w:hAnsi="Times New Roman" w:cs="Times New Roman"/>
                <w:sz w:val="20"/>
                <w:szCs w:val="20"/>
                <w:lang w:val="ru-RU"/>
              </w:rPr>
              <w:t>Ввод в действие жилых домов за счет прочих источников финансирования</w:t>
            </w:r>
          </w:p>
        </w:tc>
        <w:tc>
          <w:tcPr>
            <w:tcW w:w="1171" w:type="dxa"/>
            <w:noWrap/>
          </w:tcPr>
          <w:p w:rsidR="007C3ACA" w:rsidRPr="0083053A" w:rsidRDefault="007C3ACA" w:rsidP="00C36B12">
            <w:pPr>
              <w:ind w:firstLine="12"/>
              <w:jc w:val="center"/>
              <w:rPr>
                <w:rFonts w:ascii="Times New Roman" w:hAnsi="Times New Roman" w:cs="Times New Roman"/>
                <w:sz w:val="20"/>
                <w:szCs w:val="20"/>
              </w:rPr>
            </w:pPr>
            <w:r w:rsidRPr="0083053A">
              <w:rPr>
                <w:rFonts w:ascii="Times New Roman" w:hAnsi="Times New Roman" w:cs="Times New Roman"/>
                <w:sz w:val="20"/>
                <w:szCs w:val="20"/>
              </w:rPr>
              <w:t>кв.м общей площади</w:t>
            </w:r>
          </w:p>
        </w:tc>
        <w:tc>
          <w:tcPr>
            <w:tcW w:w="949" w:type="dxa"/>
            <w:noWrap/>
            <w:vAlign w:val="bottom"/>
          </w:tcPr>
          <w:p w:rsidR="007C3ACA" w:rsidRPr="0083053A" w:rsidRDefault="007C3ACA" w:rsidP="008B0892">
            <w:pPr>
              <w:jc w:val="center"/>
              <w:rPr>
                <w:rFonts w:ascii="Times New Roman" w:hAnsi="Times New Roman" w:cs="Times New Roman"/>
                <w:sz w:val="20"/>
                <w:szCs w:val="20"/>
              </w:rPr>
            </w:pPr>
          </w:p>
        </w:tc>
        <w:tc>
          <w:tcPr>
            <w:tcW w:w="814" w:type="dxa"/>
            <w:noWrap/>
            <w:vAlign w:val="bottom"/>
          </w:tcPr>
          <w:p w:rsidR="007C3ACA" w:rsidRPr="0083053A" w:rsidRDefault="007C3ACA" w:rsidP="008B0892">
            <w:pPr>
              <w:jc w:val="center"/>
              <w:rPr>
                <w:rFonts w:ascii="Times New Roman" w:hAnsi="Times New Roman" w:cs="Times New Roman"/>
                <w:sz w:val="20"/>
                <w:szCs w:val="20"/>
              </w:rPr>
            </w:pPr>
          </w:p>
        </w:tc>
        <w:tc>
          <w:tcPr>
            <w:tcW w:w="958" w:type="dxa"/>
            <w:noWrap/>
            <w:vAlign w:val="bottom"/>
          </w:tcPr>
          <w:p w:rsidR="007C3ACA" w:rsidRPr="0083053A" w:rsidRDefault="007C3ACA" w:rsidP="008B0892">
            <w:pPr>
              <w:jc w:val="center"/>
              <w:rPr>
                <w:rFonts w:ascii="Times New Roman" w:hAnsi="Times New Roman" w:cs="Times New Roman"/>
                <w:sz w:val="20"/>
                <w:szCs w:val="20"/>
              </w:rPr>
            </w:pPr>
          </w:p>
        </w:tc>
        <w:tc>
          <w:tcPr>
            <w:tcW w:w="848" w:type="dxa"/>
            <w:noWrap/>
            <w:vAlign w:val="bottom"/>
          </w:tcPr>
          <w:p w:rsidR="007C3ACA" w:rsidRPr="0083053A" w:rsidRDefault="007C3ACA" w:rsidP="008B0892">
            <w:pPr>
              <w:jc w:val="center"/>
              <w:rPr>
                <w:rFonts w:ascii="Times New Roman" w:hAnsi="Times New Roman" w:cs="Times New Roman"/>
                <w:sz w:val="20"/>
                <w:szCs w:val="20"/>
              </w:rPr>
            </w:pPr>
          </w:p>
        </w:tc>
        <w:tc>
          <w:tcPr>
            <w:tcW w:w="814" w:type="dxa"/>
            <w:noWrap/>
            <w:vAlign w:val="bottom"/>
          </w:tcPr>
          <w:p w:rsidR="007C3ACA" w:rsidRPr="0083053A" w:rsidRDefault="007C3ACA" w:rsidP="008B0892">
            <w:pPr>
              <w:jc w:val="center"/>
              <w:rPr>
                <w:rFonts w:ascii="Times New Roman" w:hAnsi="Times New Roman" w:cs="Times New Roman"/>
                <w:sz w:val="20"/>
                <w:szCs w:val="20"/>
              </w:rPr>
            </w:pPr>
          </w:p>
        </w:tc>
        <w:tc>
          <w:tcPr>
            <w:tcW w:w="814" w:type="dxa"/>
            <w:noWrap/>
            <w:vAlign w:val="bottom"/>
          </w:tcPr>
          <w:p w:rsidR="007C3ACA" w:rsidRPr="0083053A" w:rsidRDefault="007C3ACA" w:rsidP="008B0892">
            <w:pPr>
              <w:jc w:val="center"/>
              <w:rPr>
                <w:rFonts w:ascii="Times New Roman" w:hAnsi="Times New Roman" w:cs="Times New Roman"/>
                <w:sz w:val="20"/>
                <w:szCs w:val="20"/>
              </w:rPr>
            </w:pPr>
          </w:p>
        </w:tc>
        <w:tc>
          <w:tcPr>
            <w:tcW w:w="814" w:type="dxa"/>
            <w:noWrap/>
            <w:vAlign w:val="bottom"/>
          </w:tcPr>
          <w:p w:rsidR="007C3ACA" w:rsidRPr="0083053A" w:rsidRDefault="007C3ACA" w:rsidP="008B0892">
            <w:pPr>
              <w:jc w:val="center"/>
              <w:rPr>
                <w:rFonts w:ascii="Times New Roman" w:hAnsi="Times New Roman" w:cs="Times New Roman"/>
                <w:sz w:val="20"/>
                <w:szCs w:val="20"/>
              </w:rPr>
            </w:pPr>
          </w:p>
        </w:tc>
      </w:tr>
    </w:tbl>
    <w:p w:rsidR="007C3ACA" w:rsidRDefault="007C3ACA">
      <w:pPr>
        <w:spacing w:after="0" w:line="240" w:lineRule="auto"/>
        <w:ind w:firstLine="709"/>
        <w:jc w:val="both"/>
        <w:rPr>
          <w:rFonts w:ascii="Times New Roman" w:hAnsi="Times New Roman" w:cs="Times New Roman"/>
          <w:sz w:val="28"/>
          <w:szCs w:val="28"/>
          <w:lang w:val="ru-RU"/>
        </w:rPr>
      </w:pPr>
    </w:p>
    <w:p w:rsidR="007C3ACA" w:rsidRDefault="007C3ACA" w:rsidP="006D6FA2">
      <w:pPr>
        <w:spacing w:after="0" w:line="240" w:lineRule="auto"/>
        <w:jc w:val="both"/>
        <w:rPr>
          <w:rFonts w:ascii="Times New Roman" w:hAnsi="Times New Roman" w:cs="Times New Roman"/>
          <w:sz w:val="28"/>
          <w:szCs w:val="28"/>
          <w:lang w:val="ru-RU"/>
        </w:rPr>
      </w:pPr>
      <w:r>
        <w:rPr>
          <w:rFonts w:ascii="Times New Roman" w:hAnsi="Times New Roman" w:cs="Times New Roman"/>
          <w:sz w:val="28"/>
          <w:szCs w:val="28"/>
          <w:lang w:val="ru-RU"/>
        </w:rPr>
        <w:t>Таблица 1.15 – Показатели фактических и прогнозных значений инвестиций по предприятиям и организациям Воробьёвского муниципального района за период 2009-2013 гг.</w:t>
      </w:r>
    </w:p>
    <w:tbl>
      <w:tblPr>
        <w:tblW w:w="5000" w:type="pct"/>
        <w:tblInd w:w="-106" w:type="dxa"/>
        <w:tblLook w:val="00A0"/>
      </w:tblPr>
      <w:tblGrid>
        <w:gridCol w:w="679"/>
        <w:gridCol w:w="3478"/>
        <w:gridCol w:w="1093"/>
        <w:gridCol w:w="1035"/>
        <w:gridCol w:w="1040"/>
        <w:gridCol w:w="898"/>
        <w:gridCol w:w="1126"/>
        <w:gridCol w:w="1105"/>
        <w:gridCol w:w="1146"/>
        <w:gridCol w:w="1105"/>
        <w:gridCol w:w="1124"/>
        <w:gridCol w:w="956"/>
      </w:tblGrid>
      <w:tr w:rsidR="007C3ACA" w:rsidRPr="00E440BA">
        <w:trPr>
          <w:trHeight w:val="20"/>
        </w:trPr>
        <w:tc>
          <w:tcPr>
            <w:tcW w:w="680" w:type="dxa"/>
            <w:vMerge w:val="restart"/>
            <w:tcBorders>
              <w:top w:val="single" w:sz="4" w:space="0" w:color="auto"/>
              <w:left w:val="single" w:sz="4" w:space="0" w:color="auto"/>
              <w:bottom w:val="single" w:sz="4" w:space="0" w:color="auto"/>
              <w:right w:val="single" w:sz="4" w:space="0" w:color="auto"/>
            </w:tcBorders>
          </w:tcPr>
          <w:p w:rsidR="007C3ACA" w:rsidRPr="00B37EFA" w:rsidRDefault="007C3ACA" w:rsidP="00B37EFA">
            <w:pPr>
              <w:spacing w:after="0" w:line="240" w:lineRule="auto"/>
              <w:jc w:val="center"/>
              <w:rPr>
                <w:rFonts w:ascii="Times New Roman" w:hAnsi="Times New Roman" w:cs="Times New Roman"/>
                <w:b/>
                <w:bCs/>
                <w:sz w:val="20"/>
                <w:szCs w:val="20"/>
                <w:lang w:val="ru-RU" w:eastAsia="ru-RU"/>
              </w:rPr>
            </w:pPr>
            <w:r w:rsidRPr="00B37EFA">
              <w:rPr>
                <w:rFonts w:ascii="Times New Roman" w:hAnsi="Times New Roman" w:cs="Times New Roman"/>
                <w:b/>
                <w:bCs/>
                <w:sz w:val="20"/>
                <w:szCs w:val="20"/>
                <w:lang w:val="ru-RU" w:eastAsia="ru-RU"/>
              </w:rPr>
              <w:t>№№ п/п</w:t>
            </w:r>
          </w:p>
        </w:tc>
        <w:tc>
          <w:tcPr>
            <w:tcW w:w="3520" w:type="dxa"/>
            <w:vMerge w:val="restart"/>
            <w:tcBorders>
              <w:top w:val="single" w:sz="4" w:space="0" w:color="auto"/>
              <w:left w:val="single" w:sz="4" w:space="0" w:color="auto"/>
              <w:bottom w:val="single" w:sz="4" w:space="0" w:color="auto"/>
              <w:right w:val="single" w:sz="4" w:space="0" w:color="auto"/>
            </w:tcBorders>
          </w:tcPr>
          <w:p w:rsidR="007C3ACA" w:rsidRPr="00B37EFA" w:rsidRDefault="007C3ACA" w:rsidP="00B37EFA">
            <w:pPr>
              <w:spacing w:after="0" w:line="240" w:lineRule="auto"/>
              <w:jc w:val="center"/>
              <w:rPr>
                <w:rFonts w:ascii="Times New Roman" w:hAnsi="Times New Roman" w:cs="Times New Roman"/>
                <w:b/>
                <w:bCs/>
                <w:sz w:val="20"/>
                <w:szCs w:val="20"/>
                <w:lang w:val="ru-RU" w:eastAsia="ru-RU"/>
              </w:rPr>
            </w:pPr>
            <w:r w:rsidRPr="00B37EFA">
              <w:rPr>
                <w:rFonts w:ascii="Times New Roman" w:hAnsi="Times New Roman" w:cs="Times New Roman"/>
                <w:b/>
                <w:bCs/>
                <w:sz w:val="20"/>
                <w:szCs w:val="20"/>
                <w:lang w:val="ru-RU" w:eastAsia="ru-RU"/>
              </w:rPr>
              <w:t>Наименование показателей</w:t>
            </w:r>
          </w:p>
        </w:tc>
        <w:tc>
          <w:tcPr>
            <w:tcW w:w="5220" w:type="dxa"/>
            <w:gridSpan w:val="5"/>
            <w:tcBorders>
              <w:top w:val="single" w:sz="4" w:space="0" w:color="auto"/>
              <w:left w:val="nil"/>
              <w:bottom w:val="single" w:sz="4" w:space="0" w:color="auto"/>
              <w:right w:val="single" w:sz="4" w:space="0" w:color="auto"/>
            </w:tcBorders>
          </w:tcPr>
          <w:p w:rsidR="007C3ACA" w:rsidRPr="00B37EFA" w:rsidRDefault="007C3ACA" w:rsidP="00B37EFA">
            <w:pPr>
              <w:spacing w:after="0" w:line="240" w:lineRule="auto"/>
              <w:jc w:val="center"/>
              <w:rPr>
                <w:rFonts w:ascii="Times New Roman" w:hAnsi="Times New Roman" w:cs="Times New Roman"/>
                <w:b/>
                <w:bCs/>
                <w:sz w:val="20"/>
                <w:szCs w:val="20"/>
                <w:lang w:val="ru-RU" w:eastAsia="ru-RU"/>
              </w:rPr>
            </w:pPr>
            <w:r w:rsidRPr="00B37EFA">
              <w:rPr>
                <w:rFonts w:ascii="Times New Roman" w:hAnsi="Times New Roman" w:cs="Times New Roman"/>
                <w:b/>
                <w:bCs/>
                <w:sz w:val="20"/>
                <w:szCs w:val="20"/>
                <w:lang w:val="ru-RU" w:eastAsia="ru-RU"/>
              </w:rPr>
              <w:t>ВСЕГО</w:t>
            </w:r>
          </w:p>
        </w:tc>
        <w:tc>
          <w:tcPr>
            <w:tcW w:w="5479" w:type="dxa"/>
            <w:gridSpan w:val="5"/>
            <w:tcBorders>
              <w:top w:val="single" w:sz="4" w:space="0" w:color="auto"/>
              <w:left w:val="single" w:sz="4" w:space="0" w:color="auto"/>
              <w:bottom w:val="single" w:sz="4" w:space="0" w:color="auto"/>
              <w:right w:val="single" w:sz="4" w:space="0" w:color="auto"/>
            </w:tcBorders>
          </w:tcPr>
          <w:p w:rsidR="007C3ACA" w:rsidRPr="00B37EFA" w:rsidRDefault="007C3ACA" w:rsidP="00B37EFA">
            <w:pPr>
              <w:spacing w:after="0" w:line="240" w:lineRule="auto"/>
              <w:jc w:val="center"/>
              <w:rPr>
                <w:rFonts w:ascii="Times New Roman" w:hAnsi="Times New Roman" w:cs="Times New Roman"/>
                <w:b/>
                <w:bCs/>
                <w:sz w:val="20"/>
                <w:szCs w:val="20"/>
                <w:lang w:val="ru-RU" w:eastAsia="ru-RU"/>
              </w:rPr>
            </w:pPr>
            <w:r w:rsidRPr="00B37EFA">
              <w:rPr>
                <w:rFonts w:ascii="Times New Roman" w:hAnsi="Times New Roman" w:cs="Times New Roman"/>
                <w:b/>
                <w:bCs/>
                <w:sz w:val="20"/>
                <w:szCs w:val="20"/>
                <w:lang w:val="ru-RU" w:eastAsia="ru-RU"/>
              </w:rPr>
              <w:t>в том числе за счет собственных средств предприятий и организаций</w:t>
            </w:r>
          </w:p>
        </w:tc>
      </w:tr>
      <w:tr w:rsidR="007C3ACA" w:rsidRPr="00123B2C">
        <w:trPr>
          <w:trHeight w:val="20"/>
        </w:trPr>
        <w:tc>
          <w:tcPr>
            <w:tcW w:w="680" w:type="dxa"/>
            <w:vMerge/>
            <w:tcBorders>
              <w:top w:val="single" w:sz="4" w:space="0" w:color="auto"/>
              <w:left w:val="single" w:sz="4" w:space="0" w:color="auto"/>
              <w:bottom w:val="single" w:sz="4" w:space="0" w:color="auto"/>
              <w:right w:val="single" w:sz="4" w:space="0" w:color="auto"/>
            </w:tcBorders>
            <w:vAlign w:val="center"/>
          </w:tcPr>
          <w:p w:rsidR="007C3ACA" w:rsidRPr="00B37EFA" w:rsidRDefault="007C3ACA" w:rsidP="00B37EFA">
            <w:pPr>
              <w:spacing w:after="0" w:line="240" w:lineRule="auto"/>
              <w:rPr>
                <w:rFonts w:ascii="Times New Roman" w:hAnsi="Times New Roman" w:cs="Times New Roman"/>
                <w:b/>
                <w:bCs/>
                <w:sz w:val="20"/>
                <w:szCs w:val="20"/>
                <w:lang w:val="ru-RU" w:eastAsia="ru-RU"/>
              </w:rPr>
            </w:pPr>
          </w:p>
        </w:tc>
        <w:tc>
          <w:tcPr>
            <w:tcW w:w="3520" w:type="dxa"/>
            <w:vMerge/>
            <w:tcBorders>
              <w:top w:val="single" w:sz="4" w:space="0" w:color="auto"/>
              <w:left w:val="single" w:sz="4" w:space="0" w:color="auto"/>
              <w:bottom w:val="single" w:sz="4" w:space="0" w:color="auto"/>
              <w:right w:val="single" w:sz="4" w:space="0" w:color="auto"/>
            </w:tcBorders>
            <w:vAlign w:val="center"/>
          </w:tcPr>
          <w:p w:rsidR="007C3ACA" w:rsidRPr="00B37EFA" w:rsidRDefault="007C3ACA" w:rsidP="00B37EFA">
            <w:pPr>
              <w:spacing w:after="0" w:line="240" w:lineRule="auto"/>
              <w:rPr>
                <w:rFonts w:ascii="Times New Roman" w:hAnsi="Times New Roman" w:cs="Times New Roman"/>
                <w:b/>
                <w:bCs/>
                <w:sz w:val="20"/>
                <w:szCs w:val="20"/>
                <w:lang w:val="ru-RU" w:eastAsia="ru-RU"/>
              </w:rPr>
            </w:pPr>
          </w:p>
        </w:tc>
        <w:tc>
          <w:tcPr>
            <w:tcW w:w="1100" w:type="dxa"/>
            <w:tcBorders>
              <w:top w:val="nil"/>
              <w:left w:val="nil"/>
              <w:bottom w:val="single" w:sz="4" w:space="0" w:color="auto"/>
              <w:right w:val="single" w:sz="4" w:space="0" w:color="auto"/>
            </w:tcBorders>
          </w:tcPr>
          <w:p w:rsidR="007C3ACA" w:rsidRPr="00B37EFA" w:rsidRDefault="007C3ACA" w:rsidP="00CD2B4F">
            <w:pPr>
              <w:spacing w:after="0" w:line="240" w:lineRule="auto"/>
              <w:jc w:val="center"/>
              <w:rPr>
                <w:rFonts w:ascii="Times New Roman" w:hAnsi="Times New Roman" w:cs="Times New Roman"/>
                <w:b/>
                <w:bCs/>
                <w:sz w:val="20"/>
                <w:szCs w:val="20"/>
                <w:lang w:val="ru-RU" w:eastAsia="ru-RU"/>
              </w:rPr>
            </w:pPr>
            <w:r w:rsidRPr="00B37EFA">
              <w:rPr>
                <w:rFonts w:ascii="Times New Roman" w:hAnsi="Times New Roman" w:cs="Times New Roman"/>
                <w:b/>
                <w:bCs/>
                <w:sz w:val="20"/>
                <w:szCs w:val="20"/>
                <w:lang w:val="ru-RU" w:eastAsia="ru-RU"/>
              </w:rPr>
              <w:t>2009 г</w:t>
            </w:r>
            <w:r>
              <w:rPr>
                <w:rFonts w:ascii="Times New Roman" w:hAnsi="Times New Roman" w:cs="Times New Roman"/>
                <w:b/>
                <w:bCs/>
                <w:sz w:val="20"/>
                <w:szCs w:val="20"/>
                <w:lang w:val="ru-RU" w:eastAsia="ru-RU"/>
              </w:rPr>
              <w:t>.</w:t>
            </w:r>
          </w:p>
        </w:tc>
        <w:tc>
          <w:tcPr>
            <w:tcW w:w="1040" w:type="dxa"/>
            <w:tcBorders>
              <w:top w:val="nil"/>
              <w:left w:val="nil"/>
              <w:bottom w:val="single" w:sz="4" w:space="0" w:color="auto"/>
              <w:right w:val="single" w:sz="4" w:space="0" w:color="auto"/>
            </w:tcBorders>
          </w:tcPr>
          <w:p w:rsidR="007C3ACA" w:rsidRPr="00B37EFA" w:rsidRDefault="007C3ACA" w:rsidP="00CD2B4F">
            <w:pPr>
              <w:spacing w:after="0" w:line="240" w:lineRule="auto"/>
              <w:jc w:val="center"/>
              <w:rPr>
                <w:rFonts w:ascii="Times New Roman" w:hAnsi="Times New Roman" w:cs="Times New Roman"/>
                <w:b/>
                <w:bCs/>
                <w:sz w:val="20"/>
                <w:szCs w:val="20"/>
                <w:lang w:val="ru-RU" w:eastAsia="ru-RU"/>
              </w:rPr>
            </w:pPr>
            <w:r w:rsidRPr="00B37EFA">
              <w:rPr>
                <w:rFonts w:ascii="Times New Roman" w:hAnsi="Times New Roman" w:cs="Times New Roman"/>
                <w:b/>
                <w:bCs/>
                <w:sz w:val="20"/>
                <w:szCs w:val="20"/>
                <w:lang w:val="ru-RU" w:eastAsia="ru-RU"/>
              </w:rPr>
              <w:t>2010 г</w:t>
            </w:r>
            <w:r>
              <w:rPr>
                <w:rFonts w:ascii="Times New Roman" w:hAnsi="Times New Roman" w:cs="Times New Roman"/>
                <w:b/>
                <w:bCs/>
                <w:sz w:val="20"/>
                <w:szCs w:val="20"/>
                <w:lang w:val="ru-RU" w:eastAsia="ru-RU"/>
              </w:rPr>
              <w:t>.</w:t>
            </w:r>
          </w:p>
        </w:tc>
        <w:tc>
          <w:tcPr>
            <w:tcW w:w="1046" w:type="dxa"/>
            <w:tcBorders>
              <w:top w:val="nil"/>
              <w:left w:val="nil"/>
              <w:bottom w:val="single" w:sz="4" w:space="0" w:color="auto"/>
              <w:right w:val="single" w:sz="4" w:space="0" w:color="auto"/>
            </w:tcBorders>
          </w:tcPr>
          <w:p w:rsidR="007C3ACA" w:rsidRPr="00B37EFA" w:rsidRDefault="007C3ACA" w:rsidP="00CD2B4F">
            <w:pPr>
              <w:spacing w:after="0" w:line="240" w:lineRule="auto"/>
              <w:jc w:val="center"/>
              <w:rPr>
                <w:rFonts w:ascii="Times New Roman" w:hAnsi="Times New Roman" w:cs="Times New Roman"/>
                <w:b/>
                <w:bCs/>
                <w:sz w:val="20"/>
                <w:szCs w:val="20"/>
                <w:lang w:val="ru-RU" w:eastAsia="ru-RU"/>
              </w:rPr>
            </w:pPr>
            <w:r w:rsidRPr="00B37EFA">
              <w:rPr>
                <w:rFonts w:ascii="Times New Roman" w:hAnsi="Times New Roman" w:cs="Times New Roman"/>
                <w:b/>
                <w:bCs/>
                <w:sz w:val="20"/>
                <w:szCs w:val="20"/>
                <w:lang w:val="ru-RU" w:eastAsia="ru-RU"/>
              </w:rPr>
              <w:t>2011 г</w:t>
            </w:r>
            <w:r>
              <w:rPr>
                <w:rFonts w:ascii="Times New Roman" w:hAnsi="Times New Roman" w:cs="Times New Roman"/>
                <w:b/>
                <w:bCs/>
                <w:sz w:val="20"/>
                <w:szCs w:val="20"/>
                <w:lang w:val="ru-RU" w:eastAsia="ru-RU"/>
              </w:rPr>
              <w:t>.</w:t>
            </w:r>
          </w:p>
        </w:tc>
        <w:tc>
          <w:tcPr>
            <w:tcW w:w="900" w:type="dxa"/>
            <w:tcBorders>
              <w:top w:val="nil"/>
              <w:left w:val="nil"/>
              <w:bottom w:val="single" w:sz="4" w:space="0" w:color="auto"/>
              <w:right w:val="single" w:sz="4" w:space="0" w:color="auto"/>
            </w:tcBorders>
          </w:tcPr>
          <w:p w:rsidR="007C3ACA" w:rsidRPr="00B37EFA" w:rsidRDefault="007C3ACA" w:rsidP="00CD2B4F">
            <w:pPr>
              <w:spacing w:after="0" w:line="240" w:lineRule="auto"/>
              <w:jc w:val="center"/>
              <w:rPr>
                <w:rFonts w:ascii="Times New Roman" w:hAnsi="Times New Roman" w:cs="Times New Roman"/>
                <w:b/>
                <w:bCs/>
                <w:sz w:val="20"/>
                <w:szCs w:val="20"/>
                <w:lang w:val="ru-RU" w:eastAsia="ru-RU"/>
              </w:rPr>
            </w:pPr>
            <w:r w:rsidRPr="00B37EFA">
              <w:rPr>
                <w:rFonts w:ascii="Times New Roman" w:hAnsi="Times New Roman" w:cs="Times New Roman"/>
                <w:b/>
                <w:bCs/>
                <w:sz w:val="20"/>
                <w:szCs w:val="20"/>
                <w:lang w:val="ru-RU" w:eastAsia="ru-RU"/>
              </w:rPr>
              <w:t>2012 г</w:t>
            </w:r>
            <w:r>
              <w:rPr>
                <w:rFonts w:ascii="Times New Roman" w:hAnsi="Times New Roman" w:cs="Times New Roman"/>
                <w:b/>
                <w:bCs/>
                <w:sz w:val="20"/>
                <w:szCs w:val="20"/>
                <w:lang w:val="ru-RU" w:eastAsia="ru-RU"/>
              </w:rPr>
              <w:t>.</w:t>
            </w:r>
          </w:p>
        </w:tc>
        <w:tc>
          <w:tcPr>
            <w:tcW w:w="1134" w:type="dxa"/>
            <w:tcBorders>
              <w:top w:val="nil"/>
              <w:left w:val="nil"/>
              <w:bottom w:val="single" w:sz="4" w:space="0" w:color="auto"/>
              <w:right w:val="single" w:sz="4" w:space="0" w:color="auto"/>
            </w:tcBorders>
          </w:tcPr>
          <w:p w:rsidR="007C3ACA" w:rsidRPr="00B37EFA" w:rsidRDefault="007C3ACA" w:rsidP="00CD2B4F">
            <w:pPr>
              <w:spacing w:after="0" w:line="240" w:lineRule="auto"/>
              <w:jc w:val="center"/>
              <w:rPr>
                <w:rFonts w:ascii="Times New Roman" w:hAnsi="Times New Roman" w:cs="Times New Roman"/>
                <w:b/>
                <w:bCs/>
                <w:sz w:val="20"/>
                <w:szCs w:val="20"/>
                <w:lang w:val="ru-RU" w:eastAsia="ru-RU"/>
              </w:rPr>
            </w:pPr>
            <w:r w:rsidRPr="00B37EFA">
              <w:rPr>
                <w:rFonts w:ascii="Times New Roman" w:hAnsi="Times New Roman" w:cs="Times New Roman"/>
                <w:b/>
                <w:bCs/>
                <w:sz w:val="20"/>
                <w:szCs w:val="20"/>
                <w:lang w:val="ru-RU" w:eastAsia="ru-RU"/>
              </w:rPr>
              <w:t>2013 г</w:t>
            </w:r>
          </w:p>
        </w:tc>
        <w:tc>
          <w:tcPr>
            <w:tcW w:w="1115" w:type="dxa"/>
            <w:tcBorders>
              <w:top w:val="nil"/>
              <w:left w:val="single" w:sz="4" w:space="0" w:color="auto"/>
              <w:bottom w:val="single" w:sz="4" w:space="0" w:color="auto"/>
              <w:right w:val="single" w:sz="4" w:space="0" w:color="auto"/>
            </w:tcBorders>
          </w:tcPr>
          <w:p w:rsidR="007C3ACA" w:rsidRPr="00B37EFA" w:rsidRDefault="007C3ACA" w:rsidP="00CD2B4F">
            <w:pPr>
              <w:spacing w:after="0" w:line="240" w:lineRule="auto"/>
              <w:jc w:val="center"/>
              <w:rPr>
                <w:rFonts w:ascii="Times New Roman" w:hAnsi="Times New Roman" w:cs="Times New Roman"/>
                <w:b/>
                <w:bCs/>
                <w:sz w:val="20"/>
                <w:szCs w:val="20"/>
                <w:lang w:val="ru-RU" w:eastAsia="ru-RU"/>
              </w:rPr>
            </w:pPr>
            <w:r w:rsidRPr="00B37EFA">
              <w:rPr>
                <w:rFonts w:ascii="Times New Roman" w:hAnsi="Times New Roman" w:cs="Times New Roman"/>
                <w:b/>
                <w:bCs/>
                <w:sz w:val="20"/>
                <w:szCs w:val="20"/>
                <w:lang w:val="ru-RU" w:eastAsia="ru-RU"/>
              </w:rPr>
              <w:t>2009 г</w:t>
            </w:r>
          </w:p>
        </w:tc>
        <w:tc>
          <w:tcPr>
            <w:tcW w:w="1153" w:type="dxa"/>
            <w:tcBorders>
              <w:top w:val="nil"/>
              <w:left w:val="nil"/>
              <w:bottom w:val="single" w:sz="4" w:space="0" w:color="auto"/>
              <w:right w:val="single" w:sz="4" w:space="0" w:color="auto"/>
            </w:tcBorders>
          </w:tcPr>
          <w:p w:rsidR="007C3ACA" w:rsidRPr="00B37EFA" w:rsidRDefault="007C3ACA" w:rsidP="00CD2B4F">
            <w:pPr>
              <w:spacing w:after="0" w:line="240" w:lineRule="auto"/>
              <w:jc w:val="center"/>
              <w:rPr>
                <w:rFonts w:ascii="Times New Roman" w:hAnsi="Times New Roman" w:cs="Times New Roman"/>
                <w:b/>
                <w:bCs/>
                <w:sz w:val="20"/>
                <w:szCs w:val="20"/>
                <w:lang w:val="ru-RU" w:eastAsia="ru-RU"/>
              </w:rPr>
            </w:pPr>
            <w:r w:rsidRPr="00B37EFA">
              <w:rPr>
                <w:rFonts w:ascii="Times New Roman" w:hAnsi="Times New Roman" w:cs="Times New Roman"/>
                <w:b/>
                <w:bCs/>
                <w:sz w:val="20"/>
                <w:szCs w:val="20"/>
                <w:lang w:val="ru-RU" w:eastAsia="ru-RU"/>
              </w:rPr>
              <w:t>2010 г</w:t>
            </w:r>
            <w:r>
              <w:rPr>
                <w:rFonts w:ascii="Times New Roman" w:hAnsi="Times New Roman" w:cs="Times New Roman"/>
                <w:b/>
                <w:bCs/>
                <w:sz w:val="20"/>
                <w:szCs w:val="20"/>
                <w:lang w:val="ru-RU" w:eastAsia="ru-RU"/>
              </w:rPr>
              <w:t>.</w:t>
            </w:r>
          </w:p>
        </w:tc>
        <w:tc>
          <w:tcPr>
            <w:tcW w:w="1115" w:type="dxa"/>
            <w:tcBorders>
              <w:top w:val="nil"/>
              <w:left w:val="nil"/>
              <w:bottom w:val="single" w:sz="4" w:space="0" w:color="auto"/>
              <w:right w:val="single" w:sz="4" w:space="0" w:color="auto"/>
            </w:tcBorders>
          </w:tcPr>
          <w:p w:rsidR="007C3ACA" w:rsidRPr="00B37EFA" w:rsidRDefault="007C3ACA" w:rsidP="00CD2B4F">
            <w:pPr>
              <w:spacing w:after="0" w:line="240" w:lineRule="auto"/>
              <w:jc w:val="center"/>
              <w:rPr>
                <w:rFonts w:ascii="Times New Roman" w:hAnsi="Times New Roman" w:cs="Times New Roman"/>
                <w:b/>
                <w:bCs/>
                <w:sz w:val="20"/>
                <w:szCs w:val="20"/>
                <w:lang w:val="ru-RU" w:eastAsia="ru-RU"/>
              </w:rPr>
            </w:pPr>
            <w:r w:rsidRPr="00B37EFA">
              <w:rPr>
                <w:rFonts w:ascii="Times New Roman" w:hAnsi="Times New Roman" w:cs="Times New Roman"/>
                <w:b/>
                <w:bCs/>
                <w:sz w:val="20"/>
                <w:szCs w:val="20"/>
                <w:lang w:val="ru-RU" w:eastAsia="ru-RU"/>
              </w:rPr>
              <w:t>2011 г</w:t>
            </w:r>
            <w:r>
              <w:rPr>
                <w:rFonts w:ascii="Times New Roman" w:hAnsi="Times New Roman" w:cs="Times New Roman"/>
                <w:b/>
                <w:bCs/>
                <w:sz w:val="20"/>
                <w:szCs w:val="20"/>
                <w:lang w:val="ru-RU" w:eastAsia="ru-RU"/>
              </w:rPr>
              <w:t>.</w:t>
            </w:r>
          </w:p>
        </w:tc>
        <w:tc>
          <w:tcPr>
            <w:tcW w:w="1134" w:type="dxa"/>
            <w:tcBorders>
              <w:top w:val="nil"/>
              <w:left w:val="nil"/>
              <w:bottom w:val="single" w:sz="4" w:space="0" w:color="auto"/>
              <w:right w:val="single" w:sz="4" w:space="0" w:color="auto"/>
            </w:tcBorders>
          </w:tcPr>
          <w:p w:rsidR="007C3ACA" w:rsidRPr="00B37EFA" w:rsidRDefault="007C3ACA" w:rsidP="00CD2B4F">
            <w:pPr>
              <w:spacing w:after="0" w:line="240" w:lineRule="auto"/>
              <w:jc w:val="center"/>
              <w:rPr>
                <w:rFonts w:ascii="Times New Roman" w:hAnsi="Times New Roman" w:cs="Times New Roman"/>
                <w:b/>
                <w:bCs/>
                <w:sz w:val="20"/>
                <w:szCs w:val="20"/>
                <w:lang w:val="ru-RU" w:eastAsia="ru-RU"/>
              </w:rPr>
            </w:pPr>
            <w:r w:rsidRPr="00B37EFA">
              <w:rPr>
                <w:rFonts w:ascii="Times New Roman" w:hAnsi="Times New Roman" w:cs="Times New Roman"/>
                <w:b/>
                <w:bCs/>
                <w:sz w:val="20"/>
                <w:szCs w:val="20"/>
                <w:lang w:val="ru-RU" w:eastAsia="ru-RU"/>
              </w:rPr>
              <w:t>2012 г</w:t>
            </w:r>
            <w:r>
              <w:rPr>
                <w:rFonts w:ascii="Times New Roman" w:hAnsi="Times New Roman" w:cs="Times New Roman"/>
                <w:b/>
                <w:bCs/>
                <w:sz w:val="20"/>
                <w:szCs w:val="20"/>
                <w:lang w:val="ru-RU" w:eastAsia="ru-RU"/>
              </w:rPr>
              <w:t>.</w:t>
            </w:r>
          </w:p>
        </w:tc>
        <w:tc>
          <w:tcPr>
            <w:tcW w:w="962" w:type="dxa"/>
            <w:tcBorders>
              <w:top w:val="nil"/>
              <w:left w:val="nil"/>
              <w:bottom w:val="single" w:sz="4" w:space="0" w:color="auto"/>
              <w:right w:val="single" w:sz="4" w:space="0" w:color="auto"/>
            </w:tcBorders>
          </w:tcPr>
          <w:p w:rsidR="007C3ACA" w:rsidRPr="00B37EFA" w:rsidRDefault="007C3ACA" w:rsidP="00CD2B4F">
            <w:pPr>
              <w:spacing w:after="0" w:line="240" w:lineRule="auto"/>
              <w:jc w:val="center"/>
              <w:rPr>
                <w:rFonts w:ascii="Times New Roman" w:hAnsi="Times New Roman" w:cs="Times New Roman"/>
                <w:b/>
                <w:bCs/>
                <w:sz w:val="20"/>
                <w:szCs w:val="20"/>
                <w:lang w:val="ru-RU" w:eastAsia="ru-RU"/>
              </w:rPr>
            </w:pPr>
            <w:r w:rsidRPr="00B37EFA">
              <w:rPr>
                <w:rFonts w:ascii="Times New Roman" w:hAnsi="Times New Roman" w:cs="Times New Roman"/>
                <w:b/>
                <w:bCs/>
                <w:sz w:val="20"/>
                <w:szCs w:val="20"/>
                <w:lang w:val="ru-RU" w:eastAsia="ru-RU"/>
              </w:rPr>
              <w:t>2013 г</w:t>
            </w:r>
            <w:r>
              <w:rPr>
                <w:rFonts w:ascii="Times New Roman" w:hAnsi="Times New Roman" w:cs="Times New Roman"/>
                <w:b/>
                <w:bCs/>
                <w:sz w:val="20"/>
                <w:szCs w:val="20"/>
                <w:lang w:val="ru-RU" w:eastAsia="ru-RU"/>
              </w:rPr>
              <w:t>.</w:t>
            </w:r>
          </w:p>
        </w:tc>
      </w:tr>
      <w:tr w:rsidR="007C3ACA" w:rsidRPr="00123B2C">
        <w:trPr>
          <w:trHeight w:val="20"/>
        </w:trPr>
        <w:tc>
          <w:tcPr>
            <w:tcW w:w="680" w:type="dxa"/>
            <w:vMerge/>
            <w:tcBorders>
              <w:top w:val="single" w:sz="4" w:space="0" w:color="auto"/>
              <w:left w:val="single" w:sz="4" w:space="0" w:color="auto"/>
              <w:bottom w:val="single" w:sz="4" w:space="0" w:color="auto"/>
              <w:right w:val="single" w:sz="4" w:space="0" w:color="auto"/>
            </w:tcBorders>
            <w:vAlign w:val="center"/>
          </w:tcPr>
          <w:p w:rsidR="007C3ACA" w:rsidRPr="00B37EFA" w:rsidRDefault="007C3ACA" w:rsidP="00B37EFA">
            <w:pPr>
              <w:spacing w:after="0" w:line="240" w:lineRule="auto"/>
              <w:rPr>
                <w:rFonts w:ascii="Times New Roman" w:hAnsi="Times New Roman" w:cs="Times New Roman"/>
                <w:b/>
                <w:bCs/>
                <w:sz w:val="20"/>
                <w:szCs w:val="20"/>
                <w:lang w:val="ru-RU" w:eastAsia="ru-RU"/>
              </w:rPr>
            </w:pPr>
          </w:p>
        </w:tc>
        <w:tc>
          <w:tcPr>
            <w:tcW w:w="3520" w:type="dxa"/>
            <w:vMerge/>
            <w:tcBorders>
              <w:top w:val="single" w:sz="4" w:space="0" w:color="auto"/>
              <w:left w:val="single" w:sz="4" w:space="0" w:color="auto"/>
              <w:bottom w:val="single" w:sz="4" w:space="0" w:color="auto"/>
              <w:right w:val="single" w:sz="4" w:space="0" w:color="auto"/>
            </w:tcBorders>
            <w:vAlign w:val="center"/>
          </w:tcPr>
          <w:p w:rsidR="007C3ACA" w:rsidRPr="00B37EFA" w:rsidRDefault="007C3ACA" w:rsidP="00B37EFA">
            <w:pPr>
              <w:spacing w:after="0" w:line="240" w:lineRule="auto"/>
              <w:rPr>
                <w:rFonts w:ascii="Times New Roman" w:hAnsi="Times New Roman" w:cs="Times New Roman"/>
                <w:b/>
                <w:bCs/>
                <w:sz w:val="20"/>
                <w:szCs w:val="20"/>
                <w:lang w:val="ru-RU" w:eastAsia="ru-RU"/>
              </w:rPr>
            </w:pPr>
          </w:p>
        </w:tc>
        <w:tc>
          <w:tcPr>
            <w:tcW w:w="1100" w:type="dxa"/>
            <w:tcBorders>
              <w:top w:val="nil"/>
              <w:left w:val="nil"/>
              <w:bottom w:val="single" w:sz="4" w:space="0" w:color="auto"/>
              <w:right w:val="single" w:sz="4" w:space="0" w:color="auto"/>
            </w:tcBorders>
          </w:tcPr>
          <w:p w:rsidR="007C3ACA" w:rsidRPr="00B37EFA" w:rsidRDefault="007C3ACA" w:rsidP="00B37EFA">
            <w:pPr>
              <w:spacing w:after="0" w:line="240" w:lineRule="auto"/>
              <w:jc w:val="center"/>
              <w:rPr>
                <w:rFonts w:ascii="Times New Roman" w:hAnsi="Times New Roman" w:cs="Times New Roman"/>
                <w:b/>
                <w:bCs/>
                <w:sz w:val="20"/>
                <w:szCs w:val="20"/>
                <w:lang w:val="ru-RU" w:eastAsia="ru-RU"/>
              </w:rPr>
            </w:pPr>
          </w:p>
        </w:tc>
        <w:tc>
          <w:tcPr>
            <w:tcW w:w="1040" w:type="dxa"/>
            <w:tcBorders>
              <w:top w:val="nil"/>
              <w:left w:val="nil"/>
              <w:bottom w:val="single" w:sz="4" w:space="0" w:color="auto"/>
              <w:right w:val="single" w:sz="4" w:space="0" w:color="auto"/>
            </w:tcBorders>
          </w:tcPr>
          <w:p w:rsidR="007C3ACA" w:rsidRPr="00B37EFA" w:rsidRDefault="007C3ACA" w:rsidP="006D6FA2">
            <w:pPr>
              <w:spacing w:after="0" w:line="240" w:lineRule="auto"/>
              <w:jc w:val="center"/>
              <w:rPr>
                <w:rFonts w:ascii="Times New Roman" w:hAnsi="Times New Roman" w:cs="Times New Roman"/>
                <w:b/>
                <w:bCs/>
                <w:sz w:val="20"/>
                <w:szCs w:val="20"/>
                <w:lang w:val="ru-RU" w:eastAsia="ru-RU"/>
              </w:rPr>
            </w:pPr>
            <w:r w:rsidRPr="00B37EFA">
              <w:rPr>
                <w:rFonts w:ascii="Times New Roman" w:hAnsi="Times New Roman" w:cs="Times New Roman"/>
                <w:b/>
                <w:bCs/>
                <w:sz w:val="20"/>
                <w:szCs w:val="20"/>
                <w:lang w:val="ru-RU" w:eastAsia="ru-RU"/>
              </w:rPr>
              <w:t xml:space="preserve">оценка за год </w:t>
            </w:r>
          </w:p>
        </w:tc>
        <w:tc>
          <w:tcPr>
            <w:tcW w:w="3080" w:type="dxa"/>
            <w:gridSpan w:val="3"/>
            <w:tcBorders>
              <w:top w:val="single" w:sz="4" w:space="0" w:color="auto"/>
              <w:left w:val="nil"/>
              <w:bottom w:val="single" w:sz="4" w:space="0" w:color="auto"/>
              <w:right w:val="single" w:sz="4" w:space="0" w:color="auto"/>
            </w:tcBorders>
          </w:tcPr>
          <w:p w:rsidR="007C3ACA" w:rsidRPr="00B37EFA" w:rsidRDefault="007C3ACA" w:rsidP="00B37EFA">
            <w:pPr>
              <w:spacing w:after="0" w:line="240" w:lineRule="auto"/>
              <w:jc w:val="center"/>
              <w:rPr>
                <w:rFonts w:ascii="Times New Roman" w:hAnsi="Times New Roman" w:cs="Times New Roman"/>
                <w:b/>
                <w:bCs/>
                <w:sz w:val="20"/>
                <w:szCs w:val="20"/>
                <w:lang w:val="ru-RU" w:eastAsia="ru-RU"/>
              </w:rPr>
            </w:pPr>
            <w:r w:rsidRPr="00B37EFA">
              <w:rPr>
                <w:rFonts w:ascii="Times New Roman" w:hAnsi="Times New Roman" w:cs="Times New Roman"/>
                <w:b/>
                <w:bCs/>
                <w:sz w:val="20"/>
                <w:szCs w:val="20"/>
                <w:lang w:val="ru-RU" w:eastAsia="ru-RU"/>
              </w:rPr>
              <w:t>прогноз</w:t>
            </w:r>
          </w:p>
        </w:tc>
        <w:tc>
          <w:tcPr>
            <w:tcW w:w="1115" w:type="dxa"/>
            <w:tcBorders>
              <w:top w:val="nil"/>
              <w:left w:val="single" w:sz="4" w:space="0" w:color="auto"/>
              <w:bottom w:val="single" w:sz="4" w:space="0" w:color="auto"/>
              <w:right w:val="single" w:sz="4" w:space="0" w:color="auto"/>
            </w:tcBorders>
          </w:tcPr>
          <w:p w:rsidR="007C3ACA" w:rsidRPr="00B37EFA" w:rsidRDefault="007C3ACA" w:rsidP="00B37EFA">
            <w:pPr>
              <w:spacing w:after="0" w:line="240" w:lineRule="auto"/>
              <w:jc w:val="center"/>
              <w:rPr>
                <w:rFonts w:ascii="Times New Roman" w:hAnsi="Times New Roman" w:cs="Times New Roman"/>
                <w:b/>
                <w:bCs/>
                <w:sz w:val="20"/>
                <w:szCs w:val="20"/>
                <w:lang w:val="ru-RU" w:eastAsia="ru-RU"/>
              </w:rPr>
            </w:pPr>
          </w:p>
        </w:tc>
        <w:tc>
          <w:tcPr>
            <w:tcW w:w="1153" w:type="dxa"/>
            <w:tcBorders>
              <w:top w:val="nil"/>
              <w:left w:val="nil"/>
              <w:bottom w:val="single" w:sz="4" w:space="0" w:color="auto"/>
              <w:right w:val="single" w:sz="4" w:space="0" w:color="auto"/>
            </w:tcBorders>
          </w:tcPr>
          <w:p w:rsidR="007C3ACA" w:rsidRPr="00B37EFA" w:rsidRDefault="007C3ACA" w:rsidP="00CD2B4F">
            <w:pPr>
              <w:spacing w:after="0" w:line="240" w:lineRule="auto"/>
              <w:jc w:val="center"/>
              <w:rPr>
                <w:rFonts w:ascii="Times New Roman" w:hAnsi="Times New Roman" w:cs="Times New Roman"/>
                <w:b/>
                <w:bCs/>
                <w:sz w:val="20"/>
                <w:szCs w:val="20"/>
                <w:lang w:val="ru-RU" w:eastAsia="ru-RU"/>
              </w:rPr>
            </w:pPr>
            <w:r w:rsidRPr="00B37EFA">
              <w:rPr>
                <w:rFonts w:ascii="Times New Roman" w:hAnsi="Times New Roman" w:cs="Times New Roman"/>
                <w:b/>
                <w:bCs/>
                <w:sz w:val="20"/>
                <w:szCs w:val="20"/>
                <w:lang w:val="ru-RU" w:eastAsia="ru-RU"/>
              </w:rPr>
              <w:t xml:space="preserve">оценка за год </w:t>
            </w:r>
          </w:p>
        </w:tc>
        <w:tc>
          <w:tcPr>
            <w:tcW w:w="3211" w:type="dxa"/>
            <w:gridSpan w:val="3"/>
            <w:tcBorders>
              <w:top w:val="single" w:sz="4" w:space="0" w:color="auto"/>
              <w:left w:val="nil"/>
              <w:bottom w:val="single" w:sz="4" w:space="0" w:color="auto"/>
              <w:right w:val="single" w:sz="4" w:space="0" w:color="auto"/>
            </w:tcBorders>
          </w:tcPr>
          <w:p w:rsidR="007C3ACA" w:rsidRPr="00B37EFA" w:rsidRDefault="007C3ACA" w:rsidP="00B37EFA">
            <w:pPr>
              <w:spacing w:after="0" w:line="240" w:lineRule="auto"/>
              <w:jc w:val="center"/>
              <w:rPr>
                <w:rFonts w:ascii="Times New Roman" w:hAnsi="Times New Roman" w:cs="Times New Roman"/>
                <w:b/>
                <w:bCs/>
                <w:sz w:val="20"/>
                <w:szCs w:val="20"/>
                <w:lang w:val="ru-RU" w:eastAsia="ru-RU"/>
              </w:rPr>
            </w:pPr>
            <w:r w:rsidRPr="00B37EFA">
              <w:rPr>
                <w:rFonts w:ascii="Times New Roman" w:hAnsi="Times New Roman" w:cs="Times New Roman"/>
                <w:b/>
                <w:bCs/>
                <w:sz w:val="20"/>
                <w:szCs w:val="20"/>
                <w:lang w:val="ru-RU" w:eastAsia="ru-RU"/>
              </w:rPr>
              <w:t>прогноз</w:t>
            </w:r>
          </w:p>
        </w:tc>
      </w:tr>
      <w:tr w:rsidR="007C3ACA" w:rsidRPr="00123B2C">
        <w:trPr>
          <w:trHeight w:val="20"/>
        </w:trPr>
        <w:tc>
          <w:tcPr>
            <w:tcW w:w="680" w:type="dxa"/>
            <w:tcBorders>
              <w:top w:val="nil"/>
              <w:left w:val="single" w:sz="4" w:space="0" w:color="auto"/>
              <w:bottom w:val="single" w:sz="4" w:space="0" w:color="auto"/>
              <w:right w:val="single" w:sz="4" w:space="0" w:color="auto"/>
            </w:tcBorders>
          </w:tcPr>
          <w:p w:rsidR="007C3ACA" w:rsidRPr="00B37EFA" w:rsidRDefault="007C3ACA" w:rsidP="00B37EFA">
            <w:pPr>
              <w:spacing w:after="0" w:line="240" w:lineRule="auto"/>
              <w:jc w:val="center"/>
              <w:rPr>
                <w:rFonts w:ascii="Times New Roman" w:hAnsi="Times New Roman" w:cs="Times New Roman"/>
                <w:sz w:val="20"/>
                <w:szCs w:val="20"/>
                <w:lang w:val="ru-RU" w:eastAsia="ru-RU"/>
              </w:rPr>
            </w:pPr>
            <w:r w:rsidRPr="00B37EFA">
              <w:rPr>
                <w:rFonts w:ascii="Times New Roman" w:hAnsi="Times New Roman" w:cs="Times New Roman"/>
                <w:sz w:val="20"/>
                <w:szCs w:val="20"/>
                <w:lang w:val="ru-RU" w:eastAsia="ru-RU"/>
              </w:rPr>
              <w:t>1</w:t>
            </w:r>
          </w:p>
        </w:tc>
        <w:tc>
          <w:tcPr>
            <w:tcW w:w="3520" w:type="dxa"/>
            <w:tcBorders>
              <w:top w:val="nil"/>
              <w:left w:val="nil"/>
              <w:bottom w:val="single" w:sz="4" w:space="0" w:color="auto"/>
              <w:right w:val="single" w:sz="4" w:space="0" w:color="auto"/>
            </w:tcBorders>
          </w:tcPr>
          <w:p w:rsidR="007C3ACA" w:rsidRPr="00B37EFA" w:rsidRDefault="007C3ACA" w:rsidP="00B37EFA">
            <w:pPr>
              <w:spacing w:after="0" w:line="240" w:lineRule="auto"/>
              <w:rPr>
                <w:rFonts w:ascii="Times New Roman" w:hAnsi="Times New Roman" w:cs="Times New Roman"/>
                <w:b/>
                <w:bCs/>
                <w:sz w:val="20"/>
                <w:szCs w:val="20"/>
                <w:lang w:val="ru-RU" w:eastAsia="ru-RU"/>
              </w:rPr>
            </w:pPr>
            <w:r w:rsidRPr="00B37EFA">
              <w:rPr>
                <w:rFonts w:ascii="Times New Roman" w:hAnsi="Times New Roman" w:cs="Times New Roman"/>
                <w:b/>
                <w:bCs/>
                <w:sz w:val="20"/>
                <w:szCs w:val="20"/>
                <w:lang w:val="ru-RU" w:eastAsia="ru-RU"/>
              </w:rPr>
              <w:t>Инвестиции в основной капитал по территории района</w:t>
            </w:r>
            <w:r>
              <w:rPr>
                <w:rFonts w:ascii="Times New Roman" w:hAnsi="Times New Roman" w:cs="Times New Roman"/>
                <w:b/>
                <w:bCs/>
                <w:sz w:val="20"/>
                <w:szCs w:val="20"/>
                <w:lang w:val="ru-RU" w:eastAsia="ru-RU"/>
              </w:rPr>
              <w:t xml:space="preserve"> </w:t>
            </w:r>
            <w:r w:rsidRPr="00B37EFA">
              <w:rPr>
                <w:rFonts w:ascii="Times New Roman" w:hAnsi="Times New Roman" w:cs="Times New Roman"/>
                <w:b/>
                <w:bCs/>
                <w:sz w:val="20"/>
                <w:szCs w:val="20"/>
                <w:lang w:val="ru-RU" w:eastAsia="ru-RU"/>
              </w:rPr>
              <w:t xml:space="preserve">(города) - всего </w:t>
            </w:r>
          </w:p>
        </w:tc>
        <w:tc>
          <w:tcPr>
            <w:tcW w:w="1100" w:type="dxa"/>
            <w:tcBorders>
              <w:top w:val="nil"/>
              <w:left w:val="nil"/>
              <w:bottom w:val="single" w:sz="4" w:space="0" w:color="auto"/>
              <w:right w:val="single" w:sz="4" w:space="0" w:color="auto"/>
            </w:tcBorders>
          </w:tcPr>
          <w:p w:rsidR="007C3ACA" w:rsidRPr="00CD2B4F" w:rsidRDefault="007C3ACA" w:rsidP="006D6FA2">
            <w:pPr>
              <w:spacing w:after="0" w:line="240" w:lineRule="auto"/>
              <w:jc w:val="center"/>
              <w:rPr>
                <w:rFonts w:ascii="Times New Roman" w:hAnsi="Times New Roman" w:cs="Times New Roman"/>
                <w:sz w:val="20"/>
                <w:szCs w:val="20"/>
                <w:lang w:val="ru-RU" w:eastAsia="ru-RU"/>
              </w:rPr>
            </w:pPr>
            <w:r w:rsidRPr="00CD2B4F">
              <w:rPr>
                <w:rFonts w:ascii="Times New Roman" w:hAnsi="Times New Roman" w:cs="Times New Roman"/>
                <w:sz w:val="20"/>
                <w:szCs w:val="20"/>
                <w:lang w:val="ru-RU" w:eastAsia="ru-RU"/>
              </w:rPr>
              <w:t>166441</w:t>
            </w:r>
          </w:p>
        </w:tc>
        <w:tc>
          <w:tcPr>
            <w:tcW w:w="1040" w:type="dxa"/>
            <w:tcBorders>
              <w:top w:val="nil"/>
              <w:left w:val="nil"/>
              <w:bottom w:val="single" w:sz="4" w:space="0" w:color="auto"/>
              <w:right w:val="single" w:sz="4" w:space="0" w:color="auto"/>
            </w:tcBorders>
          </w:tcPr>
          <w:p w:rsidR="007C3ACA" w:rsidRPr="00CD2B4F" w:rsidRDefault="007C3ACA" w:rsidP="006D6FA2">
            <w:pPr>
              <w:spacing w:after="0" w:line="240" w:lineRule="auto"/>
              <w:jc w:val="center"/>
              <w:rPr>
                <w:rFonts w:ascii="Times New Roman" w:hAnsi="Times New Roman" w:cs="Times New Roman"/>
                <w:sz w:val="20"/>
                <w:szCs w:val="20"/>
                <w:lang w:val="ru-RU" w:eastAsia="ru-RU"/>
              </w:rPr>
            </w:pPr>
            <w:r w:rsidRPr="00CD2B4F">
              <w:rPr>
                <w:rFonts w:ascii="Times New Roman" w:hAnsi="Times New Roman" w:cs="Times New Roman"/>
                <w:sz w:val="20"/>
                <w:szCs w:val="20"/>
                <w:lang w:val="ru-RU" w:eastAsia="ru-RU"/>
              </w:rPr>
              <w:t>100240</w:t>
            </w:r>
          </w:p>
        </w:tc>
        <w:tc>
          <w:tcPr>
            <w:tcW w:w="1046" w:type="dxa"/>
            <w:tcBorders>
              <w:top w:val="nil"/>
              <w:left w:val="nil"/>
              <w:bottom w:val="single" w:sz="4" w:space="0" w:color="auto"/>
              <w:right w:val="single" w:sz="4" w:space="0" w:color="auto"/>
            </w:tcBorders>
          </w:tcPr>
          <w:p w:rsidR="007C3ACA" w:rsidRPr="00CD2B4F" w:rsidRDefault="007C3ACA" w:rsidP="006D6FA2">
            <w:pPr>
              <w:spacing w:after="0" w:line="240" w:lineRule="auto"/>
              <w:jc w:val="center"/>
              <w:rPr>
                <w:rFonts w:ascii="Times New Roman" w:hAnsi="Times New Roman" w:cs="Times New Roman"/>
                <w:sz w:val="20"/>
                <w:szCs w:val="20"/>
                <w:lang w:val="ru-RU" w:eastAsia="ru-RU"/>
              </w:rPr>
            </w:pPr>
            <w:r w:rsidRPr="00CD2B4F">
              <w:rPr>
                <w:rFonts w:ascii="Times New Roman" w:hAnsi="Times New Roman" w:cs="Times New Roman"/>
                <w:sz w:val="20"/>
                <w:szCs w:val="20"/>
                <w:lang w:val="ru-RU" w:eastAsia="ru-RU"/>
              </w:rPr>
              <w:t>110857</w:t>
            </w:r>
          </w:p>
        </w:tc>
        <w:tc>
          <w:tcPr>
            <w:tcW w:w="900" w:type="dxa"/>
            <w:tcBorders>
              <w:top w:val="nil"/>
              <w:left w:val="nil"/>
              <w:bottom w:val="single" w:sz="4" w:space="0" w:color="auto"/>
              <w:right w:val="single" w:sz="4" w:space="0" w:color="auto"/>
            </w:tcBorders>
          </w:tcPr>
          <w:p w:rsidR="007C3ACA" w:rsidRPr="00CD2B4F" w:rsidRDefault="007C3ACA" w:rsidP="006D6FA2">
            <w:pPr>
              <w:spacing w:after="0" w:line="240" w:lineRule="auto"/>
              <w:jc w:val="center"/>
              <w:rPr>
                <w:rFonts w:ascii="Times New Roman" w:hAnsi="Times New Roman" w:cs="Times New Roman"/>
                <w:sz w:val="20"/>
                <w:szCs w:val="20"/>
                <w:lang w:val="ru-RU" w:eastAsia="ru-RU"/>
              </w:rPr>
            </w:pPr>
            <w:r w:rsidRPr="00CD2B4F">
              <w:rPr>
                <w:rFonts w:ascii="Times New Roman" w:hAnsi="Times New Roman" w:cs="Times New Roman"/>
                <w:sz w:val="20"/>
                <w:szCs w:val="20"/>
                <w:lang w:val="ru-RU" w:eastAsia="ru-RU"/>
              </w:rPr>
              <w:t>116399</w:t>
            </w:r>
          </w:p>
        </w:tc>
        <w:tc>
          <w:tcPr>
            <w:tcW w:w="1134" w:type="dxa"/>
            <w:tcBorders>
              <w:top w:val="nil"/>
              <w:left w:val="nil"/>
              <w:bottom w:val="single" w:sz="4" w:space="0" w:color="auto"/>
              <w:right w:val="single" w:sz="4" w:space="0" w:color="auto"/>
            </w:tcBorders>
          </w:tcPr>
          <w:p w:rsidR="007C3ACA" w:rsidRPr="00CD2B4F" w:rsidRDefault="007C3ACA" w:rsidP="006D6FA2">
            <w:pPr>
              <w:spacing w:after="0" w:line="240" w:lineRule="auto"/>
              <w:jc w:val="center"/>
              <w:rPr>
                <w:rFonts w:ascii="Times New Roman" w:hAnsi="Times New Roman" w:cs="Times New Roman"/>
                <w:sz w:val="20"/>
                <w:szCs w:val="20"/>
                <w:lang w:val="ru-RU" w:eastAsia="ru-RU"/>
              </w:rPr>
            </w:pPr>
            <w:r w:rsidRPr="00CD2B4F">
              <w:rPr>
                <w:rFonts w:ascii="Times New Roman" w:hAnsi="Times New Roman" w:cs="Times New Roman"/>
                <w:sz w:val="20"/>
                <w:szCs w:val="20"/>
                <w:lang w:val="ru-RU" w:eastAsia="ru-RU"/>
              </w:rPr>
              <w:t>123383</w:t>
            </w:r>
          </w:p>
        </w:tc>
        <w:tc>
          <w:tcPr>
            <w:tcW w:w="1115" w:type="dxa"/>
            <w:tcBorders>
              <w:top w:val="nil"/>
              <w:left w:val="single" w:sz="4" w:space="0" w:color="auto"/>
              <w:bottom w:val="single" w:sz="4" w:space="0" w:color="auto"/>
              <w:right w:val="single" w:sz="4" w:space="0" w:color="auto"/>
            </w:tcBorders>
          </w:tcPr>
          <w:p w:rsidR="007C3ACA" w:rsidRPr="00CD2B4F" w:rsidRDefault="007C3ACA" w:rsidP="006D6FA2">
            <w:pPr>
              <w:spacing w:after="0" w:line="240" w:lineRule="auto"/>
              <w:jc w:val="center"/>
              <w:rPr>
                <w:rFonts w:ascii="Times New Roman" w:hAnsi="Times New Roman" w:cs="Times New Roman"/>
                <w:sz w:val="20"/>
                <w:szCs w:val="20"/>
                <w:lang w:val="ru-RU" w:eastAsia="ru-RU"/>
              </w:rPr>
            </w:pPr>
            <w:r w:rsidRPr="00CD2B4F">
              <w:rPr>
                <w:rFonts w:ascii="Times New Roman" w:hAnsi="Times New Roman" w:cs="Times New Roman"/>
                <w:sz w:val="20"/>
                <w:szCs w:val="20"/>
                <w:lang w:val="ru-RU" w:eastAsia="ru-RU"/>
              </w:rPr>
              <w:t>31392</w:t>
            </w:r>
          </w:p>
        </w:tc>
        <w:tc>
          <w:tcPr>
            <w:tcW w:w="1153" w:type="dxa"/>
            <w:tcBorders>
              <w:top w:val="nil"/>
              <w:left w:val="nil"/>
              <w:bottom w:val="single" w:sz="4" w:space="0" w:color="auto"/>
              <w:right w:val="single" w:sz="4" w:space="0" w:color="auto"/>
            </w:tcBorders>
          </w:tcPr>
          <w:p w:rsidR="007C3ACA" w:rsidRPr="00CD2B4F" w:rsidRDefault="007C3ACA" w:rsidP="006D6FA2">
            <w:pPr>
              <w:spacing w:after="0" w:line="240" w:lineRule="auto"/>
              <w:jc w:val="center"/>
              <w:rPr>
                <w:rFonts w:ascii="Times New Roman" w:hAnsi="Times New Roman" w:cs="Times New Roman"/>
                <w:sz w:val="20"/>
                <w:szCs w:val="20"/>
                <w:lang w:val="ru-RU" w:eastAsia="ru-RU"/>
              </w:rPr>
            </w:pPr>
            <w:r w:rsidRPr="00CD2B4F">
              <w:rPr>
                <w:rFonts w:ascii="Times New Roman" w:hAnsi="Times New Roman" w:cs="Times New Roman"/>
                <w:sz w:val="20"/>
                <w:szCs w:val="20"/>
                <w:lang w:val="ru-RU" w:eastAsia="ru-RU"/>
              </w:rPr>
              <w:t>23838</w:t>
            </w:r>
          </w:p>
        </w:tc>
        <w:tc>
          <w:tcPr>
            <w:tcW w:w="1115" w:type="dxa"/>
            <w:tcBorders>
              <w:top w:val="nil"/>
              <w:left w:val="nil"/>
              <w:bottom w:val="single" w:sz="4" w:space="0" w:color="auto"/>
              <w:right w:val="single" w:sz="4" w:space="0" w:color="auto"/>
            </w:tcBorders>
          </w:tcPr>
          <w:p w:rsidR="007C3ACA" w:rsidRPr="00CD2B4F" w:rsidRDefault="007C3ACA" w:rsidP="006D6FA2">
            <w:pPr>
              <w:spacing w:after="0" w:line="240" w:lineRule="auto"/>
              <w:jc w:val="center"/>
              <w:rPr>
                <w:rFonts w:ascii="Times New Roman" w:hAnsi="Times New Roman" w:cs="Times New Roman"/>
                <w:sz w:val="20"/>
                <w:szCs w:val="20"/>
                <w:lang w:val="ru-RU" w:eastAsia="ru-RU"/>
              </w:rPr>
            </w:pPr>
            <w:r w:rsidRPr="00CD2B4F">
              <w:rPr>
                <w:rFonts w:ascii="Times New Roman" w:hAnsi="Times New Roman" w:cs="Times New Roman"/>
                <w:sz w:val="20"/>
                <w:szCs w:val="20"/>
                <w:lang w:val="ru-RU" w:eastAsia="ru-RU"/>
              </w:rPr>
              <w:t>24640</w:t>
            </w:r>
          </w:p>
        </w:tc>
        <w:tc>
          <w:tcPr>
            <w:tcW w:w="1134" w:type="dxa"/>
            <w:tcBorders>
              <w:top w:val="nil"/>
              <w:left w:val="nil"/>
              <w:bottom w:val="single" w:sz="4" w:space="0" w:color="auto"/>
              <w:right w:val="single" w:sz="4" w:space="0" w:color="auto"/>
            </w:tcBorders>
          </w:tcPr>
          <w:p w:rsidR="007C3ACA" w:rsidRPr="00CD2B4F" w:rsidRDefault="007C3ACA" w:rsidP="006D6FA2">
            <w:pPr>
              <w:spacing w:after="0" w:line="240" w:lineRule="auto"/>
              <w:jc w:val="center"/>
              <w:rPr>
                <w:rFonts w:ascii="Times New Roman" w:hAnsi="Times New Roman" w:cs="Times New Roman"/>
                <w:sz w:val="20"/>
                <w:szCs w:val="20"/>
                <w:lang w:val="ru-RU" w:eastAsia="ru-RU"/>
              </w:rPr>
            </w:pPr>
            <w:r w:rsidRPr="00CD2B4F">
              <w:rPr>
                <w:rFonts w:ascii="Times New Roman" w:hAnsi="Times New Roman" w:cs="Times New Roman"/>
                <w:sz w:val="20"/>
                <w:szCs w:val="20"/>
                <w:lang w:val="ru-RU" w:eastAsia="ru-RU"/>
              </w:rPr>
              <w:t>25510</w:t>
            </w:r>
          </w:p>
        </w:tc>
        <w:tc>
          <w:tcPr>
            <w:tcW w:w="962" w:type="dxa"/>
            <w:tcBorders>
              <w:top w:val="nil"/>
              <w:left w:val="nil"/>
              <w:bottom w:val="single" w:sz="4" w:space="0" w:color="auto"/>
              <w:right w:val="single" w:sz="4" w:space="0" w:color="auto"/>
            </w:tcBorders>
          </w:tcPr>
          <w:p w:rsidR="007C3ACA" w:rsidRPr="00CD2B4F" w:rsidRDefault="007C3ACA" w:rsidP="006D6FA2">
            <w:pPr>
              <w:spacing w:after="0" w:line="240" w:lineRule="auto"/>
              <w:jc w:val="center"/>
              <w:rPr>
                <w:rFonts w:ascii="Times New Roman" w:hAnsi="Times New Roman" w:cs="Times New Roman"/>
                <w:sz w:val="20"/>
                <w:szCs w:val="20"/>
                <w:lang w:val="ru-RU" w:eastAsia="ru-RU"/>
              </w:rPr>
            </w:pPr>
            <w:r w:rsidRPr="00CD2B4F">
              <w:rPr>
                <w:rFonts w:ascii="Times New Roman" w:hAnsi="Times New Roman" w:cs="Times New Roman"/>
                <w:sz w:val="20"/>
                <w:szCs w:val="20"/>
                <w:lang w:val="ru-RU" w:eastAsia="ru-RU"/>
              </w:rPr>
              <w:t>26250</w:t>
            </w:r>
          </w:p>
        </w:tc>
      </w:tr>
      <w:tr w:rsidR="007C3ACA" w:rsidRPr="00123B2C">
        <w:trPr>
          <w:trHeight w:val="20"/>
        </w:trPr>
        <w:tc>
          <w:tcPr>
            <w:tcW w:w="680" w:type="dxa"/>
            <w:tcBorders>
              <w:top w:val="nil"/>
              <w:left w:val="single" w:sz="4" w:space="0" w:color="auto"/>
              <w:bottom w:val="single" w:sz="4" w:space="0" w:color="auto"/>
              <w:right w:val="single" w:sz="4" w:space="0" w:color="auto"/>
            </w:tcBorders>
          </w:tcPr>
          <w:p w:rsidR="007C3ACA" w:rsidRPr="00B37EFA" w:rsidRDefault="007C3ACA" w:rsidP="00B37EFA">
            <w:pPr>
              <w:spacing w:after="0" w:line="240" w:lineRule="auto"/>
              <w:jc w:val="center"/>
              <w:rPr>
                <w:rFonts w:ascii="Times New Roman" w:hAnsi="Times New Roman" w:cs="Times New Roman"/>
                <w:sz w:val="20"/>
                <w:szCs w:val="20"/>
                <w:lang w:val="ru-RU" w:eastAsia="ru-RU"/>
              </w:rPr>
            </w:pPr>
            <w:r w:rsidRPr="00B37EFA">
              <w:rPr>
                <w:rFonts w:ascii="Times New Roman" w:hAnsi="Times New Roman" w:cs="Times New Roman"/>
                <w:sz w:val="20"/>
                <w:szCs w:val="20"/>
                <w:lang w:val="ru-RU" w:eastAsia="ru-RU"/>
              </w:rPr>
              <w:t>2</w:t>
            </w:r>
          </w:p>
        </w:tc>
        <w:tc>
          <w:tcPr>
            <w:tcW w:w="3520" w:type="dxa"/>
            <w:tcBorders>
              <w:top w:val="nil"/>
              <w:left w:val="nil"/>
              <w:bottom w:val="single" w:sz="4" w:space="0" w:color="auto"/>
              <w:right w:val="single" w:sz="4" w:space="0" w:color="auto"/>
            </w:tcBorders>
          </w:tcPr>
          <w:p w:rsidR="007C3ACA" w:rsidRPr="00B37EFA" w:rsidRDefault="007C3ACA" w:rsidP="00CD2B4F">
            <w:pPr>
              <w:spacing w:after="0" w:line="240" w:lineRule="auto"/>
              <w:rPr>
                <w:rFonts w:ascii="Times New Roman" w:hAnsi="Times New Roman" w:cs="Times New Roman"/>
                <w:b/>
                <w:bCs/>
                <w:sz w:val="20"/>
                <w:szCs w:val="20"/>
                <w:lang w:val="ru-RU" w:eastAsia="ru-RU"/>
              </w:rPr>
            </w:pPr>
            <w:r w:rsidRPr="00B37EFA">
              <w:rPr>
                <w:rFonts w:ascii="Times New Roman" w:hAnsi="Times New Roman" w:cs="Times New Roman"/>
                <w:b/>
                <w:bCs/>
                <w:sz w:val="20"/>
                <w:szCs w:val="20"/>
                <w:lang w:val="ru-RU" w:eastAsia="ru-RU"/>
              </w:rPr>
              <w:t>В том числе без учета инвестиций в основной капитал по кругу крупных и средних предприятий, организаций, расположенных на территории района(города) (строка 1 минус строка 3)</w:t>
            </w:r>
          </w:p>
        </w:tc>
        <w:tc>
          <w:tcPr>
            <w:tcW w:w="1100" w:type="dxa"/>
            <w:tcBorders>
              <w:top w:val="nil"/>
              <w:left w:val="nil"/>
              <w:bottom w:val="single" w:sz="4" w:space="0" w:color="auto"/>
              <w:right w:val="single" w:sz="4" w:space="0" w:color="auto"/>
            </w:tcBorders>
          </w:tcPr>
          <w:p w:rsidR="007C3ACA" w:rsidRPr="00CD2B4F" w:rsidRDefault="007C3ACA" w:rsidP="006D6FA2">
            <w:pPr>
              <w:spacing w:after="0" w:line="240" w:lineRule="auto"/>
              <w:jc w:val="center"/>
              <w:rPr>
                <w:rFonts w:ascii="Times New Roman" w:hAnsi="Times New Roman" w:cs="Times New Roman"/>
                <w:sz w:val="20"/>
                <w:szCs w:val="20"/>
                <w:lang w:val="ru-RU" w:eastAsia="ru-RU"/>
              </w:rPr>
            </w:pPr>
            <w:r w:rsidRPr="00CD2B4F">
              <w:rPr>
                <w:rFonts w:ascii="Times New Roman" w:hAnsi="Times New Roman" w:cs="Times New Roman"/>
                <w:sz w:val="20"/>
                <w:szCs w:val="20"/>
                <w:lang w:val="ru-RU" w:eastAsia="ru-RU"/>
              </w:rPr>
              <w:t>49140</w:t>
            </w:r>
          </w:p>
        </w:tc>
        <w:tc>
          <w:tcPr>
            <w:tcW w:w="1040" w:type="dxa"/>
            <w:tcBorders>
              <w:top w:val="nil"/>
              <w:left w:val="nil"/>
              <w:bottom w:val="single" w:sz="4" w:space="0" w:color="auto"/>
              <w:right w:val="single" w:sz="4" w:space="0" w:color="auto"/>
            </w:tcBorders>
          </w:tcPr>
          <w:p w:rsidR="007C3ACA" w:rsidRPr="00CD2B4F" w:rsidRDefault="007C3ACA" w:rsidP="006D6FA2">
            <w:pPr>
              <w:spacing w:after="0" w:line="240" w:lineRule="auto"/>
              <w:jc w:val="center"/>
              <w:rPr>
                <w:rFonts w:ascii="Times New Roman" w:hAnsi="Times New Roman" w:cs="Times New Roman"/>
                <w:sz w:val="20"/>
                <w:szCs w:val="20"/>
                <w:lang w:val="ru-RU" w:eastAsia="ru-RU"/>
              </w:rPr>
            </w:pPr>
            <w:r w:rsidRPr="00CD2B4F">
              <w:rPr>
                <w:rFonts w:ascii="Times New Roman" w:hAnsi="Times New Roman" w:cs="Times New Roman"/>
                <w:sz w:val="20"/>
                <w:szCs w:val="20"/>
                <w:lang w:val="ru-RU" w:eastAsia="ru-RU"/>
              </w:rPr>
              <w:t>19000</w:t>
            </w:r>
          </w:p>
        </w:tc>
        <w:tc>
          <w:tcPr>
            <w:tcW w:w="1046" w:type="dxa"/>
            <w:tcBorders>
              <w:top w:val="nil"/>
              <w:left w:val="nil"/>
              <w:bottom w:val="single" w:sz="4" w:space="0" w:color="auto"/>
              <w:right w:val="single" w:sz="4" w:space="0" w:color="auto"/>
            </w:tcBorders>
          </w:tcPr>
          <w:p w:rsidR="007C3ACA" w:rsidRPr="00CD2B4F" w:rsidRDefault="007C3ACA" w:rsidP="006D6FA2">
            <w:pPr>
              <w:spacing w:after="0" w:line="240" w:lineRule="auto"/>
              <w:jc w:val="center"/>
              <w:rPr>
                <w:rFonts w:ascii="Times New Roman" w:hAnsi="Times New Roman" w:cs="Times New Roman"/>
                <w:sz w:val="20"/>
                <w:szCs w:val="20"/>
                <w:lang w:val="ru-RU" w:eastAsia="ru-RU"/>
              </w:rPr>
            </w:pPr>
            <w:r w:rsidRPr="00CD2B4F">
              <w:rPr>
                <w:rFonts w:ascii="Times New Roman" w:hAnsi="Times New Roman" w:cs="Times New Roman"/>
                <w:sz w:val="20"/>
                <w:szCs w:val="20"/>
                <w:lang w:val="ru-RU" w:eastAsia="ru-RU"/>
              </w:rPr>
              <w:t>25555</w:t>
            </w:r>
          </w:p>
        </w:tc>
        <w:tc>
          <w:tcPr>
            <w:tcW w:w="900" w:type="dxa"/>
            <w:tcBorders>
              <w:top w:val="nil"/>
              <w:left w:val="nil"/>
              <w:bottom w:val="single" w:sz="4" w:space="0" w:color="auto"/>
              <w:right w:val="single" w:sz="4" w:space="0" w:color="auto"/>
            </w:tcBorders>
          </w:tcPr>
          <w:p w:rsidR="007C3ACA" w:rsidRPr="00CD2B4F" w:rsidRDefault="007C3ACA" w:rsidP="006D6FA2">
            <w:pPr>
              <w:spacing w:after="0" w:line="240" w:lineRule="auto"/>
              <w:jc w:val="center"/>
              <w:rPr>
                <w:rFonts w:ascii="Times New Roman" w:hAnsi="Times New Roman" w:cs="Times New Roman"/>
                <w:sz w:val="20"/>
                <w:szCs w:val="20"/>
                <w:lang w:val="ru-RU" w:eastAsia="ru-RU"/>
              </w:rPr>
            </w:pPr>
            <w:r w:rsidRPr="00CD2B4F">
              <w:rPr>
                <w:rFonts w:ascii="Times New Roman" w:hAnsi="Times New Roman" w:cs="Times New Roman"/>
                <w:sz w:val="20"/>
                <w:szCs w:val="20"/>
                <w:lang w:val="ru-RU" w:eastAsia="ru-RU"/>
              </w:rPr>
              <w:t>26832</w:t>
            </w:r>
          </w:p>
        </w:tc>
        <w:tc>
          <w:tcPr>
            <w:tcW w:w="1134" w:type="dxa"/>
            <w:tcBorders>
              <w:top w:val="nil"/>
              <w:left w:val="nil"/>
              <w:bottom w:val="single" w:sz="4" w:space="0" w:color="auto"/>
              <w:right w:val="single" w:sz="4" w:space="0" w:color="auto"/>
            </w:tcBorders>
          </w:tcPr>
          <w:p w:rsidR="007C3ACA" w:rsidRPr="00CD2B4F" w:rsidRDefault="007C3ACA" w:rsidP="006D6FA2">
            <w:pPr>
              <w:spacing w:after="0" w:line="240" w:lineRule="auto"/>
              <w:jc w:val="center"/>
              <w:rPr>
                <w:rFonts w:ascii="Times New Roman" w:hAnsi="Times New Roman" w:cs="Times New Roman"/>
                <w:sz w:val="20"/>
                <w:szCs w:val="20"/>
                <w:lang w:val="ru-RU" w:eastAsia="ru-RU"/>
              </w:rPr>
            </w:pPr>
            <w:r w:rsidRPr="00CD2B4F">
              <w:rPr>
                <w:rFonts w:ascii="Times New Roman" w:hAnsi="Times New Roman" w:cs="Times New Roman"/>
                <w:sz w:val="20"/>
                <w:szCs w:val="20"/>
                <w:lang w:val="ru-RU" w:eastAsia="ru-RU"/>
              </w:rPr>
              <w:t>29338</w:t>
            </w:r>
          </w:p>
        </w:tc>
        <w:tc>
          <w:tcPr>
            <w:tcW w:w="1115" w:type="dxa"/>
            <w:tcBorders>
              <w:top w:val="nil"/>
              <w:left w:val="single" w:sz="4" w:space="0" w:color="auto"/>
              <w:bottom w:val="single" w:sz="4" w:space="0" w:color="auto"/>
              <w:right w:val="single" w:sz="4" w:space="0" w:color="auto"/>
            </w:tcBorders>
          </w:tcPr>
          <w:p w:rsidR="007C3ACA" w:rsidRPr="00CD2B4F" w:rsidRDefault="007C3ACA" w:rsidP="006D6FA2">
            <w:pPr>
              <w:spacing w:after="0" w:line="240" w:lineRule="auto"/>
              <w:jc w:val="center"/>
              <w:rPr>
                <w:rFonts w:ascii="Times New Roman" w:hAnsi="Times New Roman" w:cs="Times New Roman"/>
                <w:sz w:val="20"/>
                <w:szCs w:val="20"/>
                <w:lang w:val="ru-RU" w:eastAsia="ru-RU"/>
              </w:rPr>
            </w:pPr>
            <w:r w:rsidRPr="00CD2B4F">
              <w:rPr>
                <w:rFonts w:ascii="Times New Roman" w:hAnsi="Times New Roman" w:cs="Times New Roman"/>
                <w:sz w:val="20"/>
                <w:szCs w:val="20"/>
                <w:lang w:val="ru-RU" w:eastAsia="ru-RU"/>
              </w:rPr>
              <w:t>1248</w:t>
            </w:r>
          </w:p>
        </w:tc>
        <w:tc>
          <w:tcPr>
            <w:tcW w:w="1153" w:type="dxa"/>
            <w:tcBorders>
              <w:top w:val="nil"/>
              <w:left w:val="nil"/>
              <w:bottom w:val="single" w:sz="4" w:space="0" w:color="auto"/>
              <w:right w:val="single" w:sz="4" w:space="0" w:color="auto"/>
            </w:tcBorders>
          </w:tcPr>
          <w:p w:rsidR="007C3ACA" w:rsidRPr="00CD2B4F" w:rsidRDefault="007C3ACA" w:rsidP="006D6FA2">
            <w:pPr>
              <w:spacing w:after="0" w:line="240" w:lineRule="auto"/>
              <w:jc w:val="center"/>
              <w:rPr>
                <w:rFonts w:ascii="Times New Roman" w:hAnsi="Times New Roman" w:cs="Times New Roman"/>
                <w:sz w:val="20"/>
                <w:szCs w:val="20"/>
                <w:lang w:val="ru-RU" w:eastAsia="ru-RU"/>
              </w:rPr>
            </w:pPr>
            <w:r w:rsidRPr="00CD2B4F">
              <w:rPr>
                <w:rFonts w:ascii="Times New Roman" w:hAnsi="Times New Roman" w:cs="Times New Roman"/>
                <w:sz w:val="20"/>
                <w:szCs w:val="20"/>
                <w:lang w:val="ru-RU" w:eastAsia="ru-RU"/>
              </w:rPr>
              <w:t>2300</w:t>
            </w:r>
          </w:p>
        </w:tc>
        <w:tc>
          <w:tcPr>
            <w:tcW w:w="1115" w:type="dxa"/>
            <w:tcBorders>
              <w:top w:val="nil"/>
              <w:left w:val="nil"/>
              <w:bottom w:val="single" w:sz="4" w:space="0" w:color="auto"/>
              <w:right w:val="single" w:sz="4" w:space="0" w:color="auto"/>
            </w:tcBorders>
          </w:tcPr>
          <w:p w:rsidR="007C3ACA" w:rsidRPr="00CD2B4F" w:rsidRDefault="007C3ACA" w:rsidP="006D6FA2">
            <w:pPr>
              <w:spacing w:after="0" w:line="240" w:lineRule="auto"/>
              <w:jc w:val="center"/>
              <w:rPr>
                <w:rFonts w:ascii="Times New Roman" w:hAnsi="Times New Roman" w:cs="Times New Roman"/>
                <w:sz w:val="20"/>
                <w:szCs w:val="20"/>
                <w:lang w:val="ru-RU" w:eastAsia="ru-RU"/>
              </w:rPr>
            </w:pPr>
            <w:r w:rsidRPr="00CD2B4F">
              <w:rPr>
                <w:rFonts w:ascii="Times New Roman" w:hAnsi="Times New Roman" w:cs="Times New Roman"/>
                <w:sz w:val="20"/>
                <w:szCs w:val="20"/>
                <w:lang w:val="ru-RU" w:eastAsia="ru-RU"/>
              </w:rPr>
              <w:t>2840</w:t>
            </w:r>
          </w:p>
        </w:tc>
        <w:tc>
          <w:tcPr>
            <w:tcW w:w="1134" w:type="dxa"/>
            <w:tcBorders>
              <w:top w:val="nil"/>
              <w:left w:val="nil"/>
              <w:bottom w:val="single" w:sz="4" w:space="0" w:color="auto"/>
              <w:right w:val="single" w:sz="4" w:space="0" w:color="auto"/>
            </w:tcBorders>
          </w:tcPr>
          <w:p w:rsidR="007C3ACA" w:rsidRPr="00CD2B4F" w:rsidRDefault="007C3ACA" w:rsidP="006D6FA2">
            <w:pPr>
              <w:spacing w:after="0" w:line="240" w:lineRule="auto"/>
              <w:jc w:val="center"/>
              <w:rPr>
                <w:rFonts w:ascii="Times New Roman" w:hAnsi="Times New Roman" w:cs="Times New Roman"/>
                <w:sz w:val="20"/>
                <w:szCs w:val="20"/>
                <w:lang w:val="ru-RU" w:eastAsia="ru-RU"/>
              </w:rPr>
            </w:pPr>
            <w:r w:rsidRPr="00CD2B4F">
              <w:rPr>
                <w:rFonts w:ascii="Times New Roman" w:hAnsi="Times New Roman" w:cs="Times New Roman"/>
                <w:sz w:val="20"/>
                <w:szCs w:val="20"/>
                <w:lang w:val="ru-RU" w:eastAsia="ru-RU"/>
              </w:rPr>
              <w:t>3210</w:t>
            </w:r>
          </w:p>
        </w:tc>
        <w:tc>
          <w:tcPr>
            <w:tcW w:w="962" w:type="dxa"/>
            <w:tcBorders>
              <w:top w:val="nil"/>
              <w:left w:val="nil"/>
              <w:bottom w:val="single" w:sz="4" w:space="0" w:color="auto"/>
              <w:right w:val="single" w:sz="4" w:space="0" w:color="auto"/>
            </w:tcBorders>
          </w:tcPr>
          <w:p w:rsidR="007C3ACA" w:rsidRPr="00CD2B4F" w:rsidRDefault="007C3ACA" w:rsidP="006D6FA2">
            <w:pPr>
              <w:spacing w:after="0" w:line="240" w:lineRule="auto"/>
              <w:jc w:val="center"/>
              <w:rPr>
                <w:rFonts w:ascii="Times New Roman" w:hAnsi="Times New Roman" w:cs="Times New Roman"/>
                <w:sz w:val="20"/>
                <w:szCs w:val="20"/>
                <w:lang w:val="ru-RU" w:eastAsia="ru-RU"/>
              </w:rPr>
            </w:pPr>
            <w:r w:rsidRPr="00CD2B4F">
              <w:rPr>
                <w:rFonts w:ascii="Times New Roman" w:hAnsi="Times New Roman" w:cs="Times New Roman"/>
                <w:sz w:val="20"/>
                <w:szCs w:val="20"/>
                <w:lang w:val="ru-RU" w:eastAsia="ru-RU"/>
              </w:rPr>
              <w:t>3350</w:t>
            </w:r>
          </w:p>
        </w:tc>
      </w:tr>
      <w:tr w:rsidR="007C3ACA" w:rsidRPr="00E440BA">
        <w:trPr>
          <w:trHeight w:val="20"/>
        </w:trPr>
        <w:tc>
          <w:tcPr>
            <w:tcW w:w="680" w:type="dxa"/>
            <w:tcBorders>
              <w:top w:val="nil"/>
              <w:left w:val="single" w:sz="4" w:space="0" w:color="auto"/>
              <w:bottom w:val="single" w:sz="4" w:space="0" w:color="auto"/>
              <w:right w:val="single" w:sz="4" w:space="0" w:color="auto"/>
            </w:tcBorders>
          </w:tcPr>
          <w:p w:rsidR="007C3ACA" w:rsidRPr="00B37EFA" w:rsidRDefault="007C3ACA" w:rsidP="00B37EFA">
            <w:pPr>
              <w:spacing w:after="0" w:line="240" w:lineRule="auto"/>
              <w:jc w:val="center"/>
              <w:rPr>
                <w:rFonts w:ascii="Times New Roman" w:hAnsi="Times New Roman" w:cs="Times New Roman"/>
                <w:sz w:val="20"/>
                <w:szCs w:val="20"/>
                <w:lang w:val="ru-RU" w:eastAsia="ru-RU"/>
              </w:rPr>
            </w:pPr>
            <w:r w:rsidRPr="00B37EFA">
              <w:rPr>
                <w:rFonts w:ascii="Times New Roman" w:hAnsi="Times New Roman" w:cs="Times New Roman"/>
                <w:sz w:val="20"/>
                <w:szCs w:val="20"/>
                <w:lang w:val="ru-RU" w:eastAsia="ru-RU"/>
              </w:rPr>
              <w:t> </w:t>
            </w:r>
          </w:p>
        </w:tc>
        <w:tc>
          <w:tcPr>
            <w:tcW w:w="3520" w:type="dxa"/>
            <w:tcBorders>
              <w:top w:val="nil"/>
              <w:left w:val="nil"/>
              <w:bottom w:val="single" w:sz="4" w:space="0" w:color="auto"/>
              <w:right w:val="single" w:sz="4" w:space="0" w:color="auto"/>
            </w:tcBorders>
          </w:tcPr>
          <w:p w:rsidR="007C3ACA" w:rsidRPr="00B37EFA" w:rsidRDefault="007C3ACA" w:rsidP="00B37EFA">
            <w:pPr>
              <w:spacing w:after="0" w:line="240" w:lineRule="auto"/>
              <w:rPr>
                <w:rFonts w:ascii="Times New Roman" w:hAnsi="Times New Roman" w:cs="Times New Roman"/>
                <w:sz w:val="20"/>
                <w:szCs w:val="20"/>
                <w:lang w:val="ru-RU" w:eastAsia="ru-RU"/>
              </w:rPr>
            </w:pPr>
            <w:r w:rsidRPr="00B37EFA">
              <w:rPr>
                <w:rFonts w:ascii="Times New Roman" w:hAnsi="Times New Roman" w:cs="Times New Roman"/>
                <w:sz w:val="20"/>
                <w:szCs w:val="20"/>
                <w:lang w:val="ru-RU" w:eastAsia="ru-RU"/>
              </w:rPr>
              <w:t>из них по видам экономической деятельности, предприятиям и организациям:</w:t>
            </w:r>
          </w:p>
        </w:tc>
        <w:tc>
          <w:tcPr>
            <w:tcW w:w="1100" w:type="dxa"/>
            <w:tcBorders>
              <w:top w:val="nil"/>
              <w:left w:val="nil"/>
              <w:bottom w:val="single" w:sz="4" w:space="0" w:color="auto"/>
              <w:right w:val="single" w:sz="4" w:space="0" w:color="auto"/>
            </w:tcBorders>
          </w:tcPr>
          <w:p w:rsidR="007C3ACA" w:rsidRPr="00CD2B4F" w:rsidRDefault="007C3ACA" w:rsidP="006D6FA2">
            <w:pPr>
              <w:spacing w:after="0" w:line="240" w:lineRule="auto"/>
              <w:jc w:val="center"/>
              <w:rPr>
                <w:rFonts w:ascii="Times New Roman" w:hAnsi="Times New Roman" w:cs="Times New Roman"/>
                <w:sz w:val="20"/>
                <w:szCs w:val="20"/>
                <w:lang w:val="ru-RU" w:eastAsia="ru-RU"/>
              </w:rPr>
            </w:pPr>
          </w:p>
        </w:tc>
        <w:tc>
          <w:tcPr>
            <w:tcW w:w="1040" w:type="dxa"/>
            <w:tcBorders>
              <w:top w:val="nil"/>
              <w:left w:val="nil"/>
              <w:bottom w:val="single" w:sz="4" w:space="0" w:color="auto"/>
              <w:right w:val="single" w:sz="4" w:space="0" w:color="auto"/>
            </w:tcBorders>
          </w:tcPr>
          <w:p w:rsidR="007C3ACA" w:rsidRPr="00CD2B4F" w:rsidRDefault="007C3ACA" w:rsidP="006D6FA2">
            <w:pPr>
              <w:spacing w:after="0" w:line="240" w:lineRule="auto"/>
              <w:jc w:val="center"/>
              <w:rPr>
                <w:rFonts w:ascii="Times New Roman" w:hAnsi="Times New Roman" w:cs="Times New Roman"/>
                <w:sz w:val="20"/>
                <w:szCs w:val="20"/>
                <w:lang w:val="ru-RU" w:eastAsia="ru-RU"/>
              </w:rPr>
            </w:pPr>
          </w:p>
        </w:tc>
        <w:tc>
          <w:tcPr>
            <w:tcW w:w="1046" w:type="dxa"/>
            <w:tcBorders>
              <w:top w:val="nil"/>
              <w:left w:val="nil"/>
              <w:bottom w:val="single" w:sz="4" w:space="0" w:color="auto"/>
              <w:right w:val="single" w:sz="4" w:space="0" w:color="auto"/>
            </w:tcBorders>
          </w:tcPr>
          <w:p w:rsidR="007C3ACA" w:rsidRPr="00CD2B4F" w:rsidRDefault="007C3ACA" w:rsidP="006D6FA2">
            <w:pPr>
              <w:spacing w:after="0" w:line="240" w:lineRule="auto"/>
              <w:jc w:val="center"/>
              <w:rPr>
                <w:rFonts w:ascii="Times New Roman" w:hAnsi="Times New Roman" w:cs="Times New Roman"/>
                <w:sz w:val="20"/>
                <w:szCs w:val="20"/>
                <w:lang w:val="ru-RU" w:eastAsia="ru-RU"/>
              </w:rPr>
            </w:pPr>
          </w:p>
        </w:tc>
        <w:tc>
          <w:tcPr>
            <w:tcW w:w="900" w:type="dxa"/>
            <w:tcBorders>
              <w:top w:val="nil"/>
              <w:left w:val="nil"/>
              <w:bottom w:val="single" w:sz="4" w:space="0" w:color="auto"/>
              <w:right w:val="single" w:sz="4" w:space="0" w:color="auto"/>
            </w:tcBorders>
          </w:tcPr>
          <w:p w:rsidR="007C3ACA" w:rsidRPr="00CD2B4F" w:rsidRDefault="007C3ACA" w:rsidP="006D6FA2">
            <w:pPr>
              <w:spacing w:after="0" w:line="240" w:lineRule="auto"/>
              <w:jc w:val="center"/>
              <w:rPr>
                <w:rFonts w:ascii="Times New Roman" w:hAnsi="Times New Roman" w:cs="Times New Roman"/>
                <w:sz w:val="20"/>
                <w:szCs w:val="20"/>
                <w:lang w:val="ru-RU" w:eastAsia="ru-RU"/>
              </w:rPr>
            </w:pPr>
          </w:p>
        </w:tc>
        <w:tc>
          <w:tcPr>
            <w:tcW w:w="1134" w:type="dxa"/>
            <w:tcBorders>
              <w:top w:val="nil"/>
              <w:left w:val="nil"/>
              <w:bottom w:val="single" w:sz="4" w:space="0" w:color="auto"/>
              <w:right w:val="single" w:sz="4" w:space="0" w:color="auto"/>
            </w:tcBorders>
          </w:tcPr>
          <w:p w:rsidR="007C3ACA" w:rsidRPr="00CD2B4F" w:rsidRDefault="007C3ACA" w:rsidP="006D6FA2">
            <w:pPr>
              <w:spacing w:after="0" w:line="240" w:lineRule="auto"/>
              <w:jc w:val="center"/>
              <w:rPr>
                <w:rFonts w:ascii="Times New Roman" w:hAnsi="Times New Roman" w:cs="Times New Roman"/>
                <w:sz w:val="20"/>
                <w:szCs w:val="20"/>
                <w:lang w:val="ru-RU" w:eastAsia="ru-RU"/>
              </w:rPr>
            </w:pPr>
          </w:p>
        </w:tc>
        <w:tc>
          <w:tcPr>
            <w:tcW w:w="1115" w:type="dxa"/>
            <w:tcBorders>
              <w:top w:val="nil"/>
              <w:left w:val="single" w:sz="4" w:space="0" w:color="auto"/>
              <w:bottom w:val="single" w:sz="4" w:space="0" w:color="auto"/>
              <w:right w:val="single" w:sz="4" w:space="0" w:color="auto"/>
            </w:tcBorders>
          </w:tcPr>
          <w:p w:rsidR="007C3ACA" w:rsidRPr="00CD2B4F" w:rsidRDefault="007C3ACA" w:rsidP="006D6FA2">
            <w:pPr>
              <w:spacing w:after="0" w:line="240" w:lineRule="auto"/>
              <w:jc w:val="center"/>
              <w:rPr>
                <w:rFonts w:ascii="Times New Roman" w:hAnsi="Times New Roman" w:cs="Times New Roman"/>
                <w:sz w:val="20"/>
                <w:szCs w:val="20"/>
                <w:lang w:val="ru-RU" w:eastAsia="ru-RU"/>
              </w:rPr>
            </w:pPr>
          </w:p>
        </w:tc>
        <w:tc>
          <w:tcPr>
            <w:tcW w:w="1153" w:type="dxa"/>
            <w:tcBorders>
              <w:top w:val="nil"/>
              <w:left w:val="nil"/>
              <w:bottom w:val="single" w:sz="4" w:space="0" w:color="auto"/>
              <w:right w:val="single" w:sz="4" w:space="0" w:color="auto"/>
            </w:tcBorders>
          </w:tcPr>
          <w:p w:rsidR="007C3ACA" w:rsidRPr="00CD2B4F" w:rsidRDefault="007C3ACA" w:rsidP="006D6FA2">
            <w:pPr>
              <w:spacing w:after="0" w:line="240" w:lineRule="auto"/>
              <w:jc w:val="center"/>
              <w:rPr>
                <w:rFonts w:ascii="Times New Roman" w:hAnsi="Times New Roman" w:cs="Times New Roman"/>
                <w:sz w:val="20"/>
                <w:szCs w:val="20"/>
                <w:lang w:val="ru-RU" w:eastAsia="ru-RU"/>
              </w:rPr>
            </w:pPr>
          </w:p>
        </w:tc>
        <w:tc>
          <w:tcPr>
            <w:tcW w:w="1115" w:type="dxa"/>
            <w:tcBorders>
              <w:top w:val="nil"/>
              <w:left w:val="nil"/>
              <w:bottom w:val="single" w:sz="4" w:space="0" w:color="auto"/>
              <w:right w:val="single" w:sz="4" w:space="0" w:color="auto"/>
            </w:tcBorders>
          </w:tcPr>
          <w:p w:rsidR="007C3ACA" w:rsidRPr="00CD2B4F" w:rsidRDefault="007C3ACA" w:rsidP="006D6FA2">
            <w:pPr>
              <w:spacing w:after="0" w:line="240" w:lineRule="auto"/>
              <w:jc w:val="center"/>
              <w:rPr>
                <w:rFonts w:ascii="Times New Roman" w:hAnsi="Times New Roman" w:cs="Times New Roman"/>
                <w:sz w:val="20"/>
                <w:szCs w:val="20"/>
                <w:lang w:val="ru-RU" w:eastAsia="ru-RU"/>
              </w:rPr>
            </w:pPr>
          </w:p>
        </w:tc>
        <w:tc>
          <w:tcPr>
            <w:tcW w:w="1134" w:type="dxa"/>
            <w:tcBorders>
              <w:top w:val="nil"/>
              <w:left w:val="nil"/>
              <w:bottom w:val="single" w:sz="4" w:space="0" w:color="auto"/>
              <w:right w:val="single" w:sz="4" w:space="0" w:color="auto"/>
            </w:tcBorders>
          </w:tcPr>
          <w:p w:rsidR="007C3ACA" w:rsidRPr="00CD2B4F" w:rsidRDefault="007C3ACA" w:rsidP="006D6FA2">
            <w:pPr>
              <w:spacing w:after="0" w:line="240" w:lineRule="auto"/>
              <w:jc w:val="center"/>
              <w:rPr>
                <w:rFonts w:ascii="Times New Roman" w:hAnsi="Times New Roman" w:cs="Times New Roman"/>
                <w:sz w:val="20"/>
                <w:szCs w:val="20"/>
                <w:lang w:val="ru-RU" w:eastAsia="ru-RU"/>
              </w:rPr>
            </w:pPr>
          </w:p>
        </w:tc>
        <w:tc>
          <w:tcPr>
            <w:tcW w:w="962" w:type="dxa"/>
            <w:tcBorders>
              <w:top w:val="nil"/>
              <w:left w:val="nil"/>
              <w:bottom w:val="single" w:sz="4" w:space="0" w:color="auto"/>
              <w:right w:val="single" w:sz="4" w:space="0" w:color="auto"/>
            </w:tcBorders>
          </w:tcPr>
          <w:p w:rsidR="007C3ACA" w:rsidRPr="00CD2B4F" w:rsidRDefault="007C3ACA" w:rsidP="006D6FA2">
            <w:pPr>
              <w:spacing w:after="0" w:line="240" w:lineRule="auto"/>
              <w:jc w:val="center"/>
              <w:rPr>
                <w:rFonts w:ascii="Times New Roman" w:hAnsi="Times New Roman" w:cs="Times New Roman"/>
                <w:sz w:val="20"/>
                <w:szCs w:val="20"/>
                <w:lang w:val="ru-RU" w:eastAsia="ru-RU"/>
              </w:rPr>
            </w:pPr>
          </w:p>
        </w:tc>
      </w:tr>
      <w:tr w:rsidR="007C3ACA" w:rsidRPr="00123B2C">
        <w:trPr>
          <w:trHeight w:val="20"/>
        </w:trPr>
        <w:tc>
          <w:tcPr>
            <w:tcW w:w="680" w:type="dxa"/>
            <w:tcBorders>
              <w:top w:val="nil"/>
              <w:left w:val="single" w:sz="4" w:space="0" w:color="auto"/>
              <w:bottom w:val="single" w:sz="4" w:space="0" w:color="auto"/>
              <w:right w:val="single" w:sz="4" w:space="0" w:color="auto"/>
            </w:tcBorders>
          </w:tcPr>
          <w:p w:rsidR="007C3ACA" w:rsidRPr="00B37EFA" w:rsidRDefault="007C3ACA" w:rsidP="00B37EFA">
            <w:pPr>
              <w:spacing w:after="0" w:line="240" w:lineRule="auto"/>
              <w:jc w:val="center"/>
              <w:rPr>
                <w:rFonts w:ascii="Times New Roman" w:hAnsi="Times New Roman" w:cs="Times New Roman"/>
                <w:sz w:val="20"/>
                <w:szCs w:val="20"/>
                <w:lang w:val="ru-RU" w:eastAsia="ru-RU"/>
              </w:rPr>
            </w:pPr>
            <w:r w:rsidRPr="00B37EFA">
              <w:rPr>
                <w:rFonts w:ascii="Times New Roman" w:hAnsi="Times New Roman" w:cs="Times New Roman"/>
                <w:sz w:val="20"/>
                <w:szCs w:val="20"/>
                <w:lang w:val="ru-RU" w:eastAsia="ru-RU"/>
              </w:rPr>
              <w:t> </w:t>
            </w:r>
          </w:p>
        </w:tc>
        <w:tc>
          <w:tcPr>
            <w:tcW w:w="3520" w:type="dxa"/>
            <w:tcBorders>
              <w:top w:val="nil"/>
              <w:left w:val="nil"/>
              <w:bottom w:val="single" w:sz="4" w:space="0" w:color="auto"/>
              <w:right w:val="single" w:sz="4" w:space="0" w:color="auto"/>
            </w:tcBorders>
          </w:tcPr>
          <w:p w:rsidR="007C3ACA" w:rsidRPr="00B37EFA" w:rsidRDefault="007C3ACA" w:rsidP="00B37EFA">
            <w:pPr>
              <w:spacing w:after="0" w:line="240" w:lineRule="auto"/>
              <w:rPr>
                <w:rFonts w:ascii="Times New Roman" w:hAnsi="Times New Roman" w:cs="Times New Roman"/>
                <w:b/>
                <w:bCs/>
                <w:sz w:val="20"/>
                <w:szCs w:val="20"/>
                <w:lang w:val="ru-RU" w:eastAsia="ru-RU"/>
              </w:rPr>
            </w:pPr>
            <w:r w:rsidRPr="00B37EFA">
              <w:rPr>
                <w:rFonts w:ascii="Times New Roman" w:hAnsi="Times New Roman" w:cs="Times New Roman"/>
                <w:b/>
                <w:bCs/>
                <w:sz w:val="20"/>
                <w:szCs w:val="20"/>
                <w:lang w:val="ru-RU" w:eastAsia="ru-RU"/>
              </w:rPr>
              <w:t>Сель</w:t>
            </w:r>
            <w:r>
              <w:rPr>
                <w:rFonts w:ascii="Times New Roman" w:hAnsi="Times New Roman" w:cs="Times New Roman"/>
                <w:b/>
                <w:bCs/>
                <w:sz w:val="20"/>
                <w:szCs w:val="20"/>
                <w:lang w:val="ru-RU" w:eastAsia="ru-RU"/>
              </w:rPr>
              <w:t>с</w:t>
            </w:r>
            <w:r w:rsidRPr="00B37EFA">
              <w:rPr>
                <w:rFonts w:ascii="Times New Roman" w:hAnsi="Times New Roman" w:cs="Times New Roman"/>
                <w:b/>
                <w:bCs/>
                <w:sz w:val="20"/>
                <w:szCs w:val="20"/>
                <w:lang w:val="ru-RU" w:eastAsia="ru-RU"/>
              </w:rPr>
              <w:t>кое хозяйство</w:t>
            </w:r>
          </w:p>
        </w:tc>
        <w:tc>
          <w:tcPr>
            <w:tcW w:w="1100" w:type="dxa"/>
            <w:tcBorders>
              <w:top w:val="nil"/>
              <w:left w:val="nil"/>
              <w:bottom w:val="single" w:sz="4" w:space="0" w:color="auto"/>
              <w:right w:val="single" w:sz="4" w:space="0" w:color="auto"/>
            </w:tcBorders>
          </w:tcPr>
          <w:p w:rsidR="007C3ACA" w:rsidRPr="00CD2B4F" w:rsidRDefault="007C3ACA" w:rsidP="006D6FA2">
            <w:pPr>
              <w:spacing w:after="0" w:line="240" w:lineRule="auto"/>
              <w:jc w:val="center"/>
              <w:rPr>
                <w:rFonts w:ascii="Times New Roman" w:hAnsi="Times New Roman" w:cs="Times New Roman"/>
                <w:sz w:val="20"/>
                <w:szCs w:val="20"/>
                <w:lang w:val="ru-RU" w:eastAsia="ru-RU"/>
              </w:rPr>
            </w:pPr>
          </w:p>
        </w:tc>
        <w:tc>
          <w:tcPr>
            <w:tcW w:w="1040" w:type="dxa"/>
            <w:tcBorders>
              <w:top w:val="nil"/>
              <w:left w:val="nil"/>
              <w:bottom w:val="single" w:sz="4" w:space="0" w:color="auto"/>
              <w:right w:val="single" w:sz="4" w:space="0" w:color="auto"/>
            </w:tcBorders>
          </w:tcPr>
          <w:p w:rsidR="007C3ACA" w:rsidRPr="00CD2B4F" w:rsidRDefault="007C3ACA" w:rsidP="006D6FA2">
            <w:pPr>
              <w:spacing w:after="0" w:line="240" w:lineRule="auto"/>
              <w:jc w:val="center"/>
              <w:rPr>
                <w:rFonts w:ascii="Times New Roman" w:hAnsi="Times New Roman" w:cs="Times New Roman"/>
                <w:sz w:val="20"/>
                <w:szCs w:val="20"/>
                <w:lang w:val="ru-RU" w:eastAsia="ru-RU"/>
              </w:rPr>
            </w:pPr>
          </w:p>
        </w:tc>
        <w:tc>
          <w:tcPr>
            <w:tcW w:w="1046" w:type="dxa"/>
            <w:tcBorders>
              <w:top w:val="nil"/>
              <w:left w:val="nil"/>
              <w:bottom w:val="single" w:sz="4" w:space="0" w:color="auto"/>
              <w:right w:val="single" w:sz="4" w:space="0" w:color="auto"/>
            </w:tcBorders>
          </w:tcPr>
          <w:p w:rsidR="007C3ACA" w:rsidRPr="00CD2B4F" w:rsidRDefault="007C3ACA" w:rsidP="006D6FA2">
            <w:pPr>
              <w:spacing w:after="0" w:line="240" w:lineRule="auto"/>
              <w:jc w:val="center"/>
              <w:rPr>
                <w:rFonts w:ascii="Times New Roman" w:hAnsi="Times New Roman" w:cs="Times New Roman"/>
                <w:sz w:val="20"/>
                <w:szCs w:val="20"/>
                <w:lang w:val="ru-RU" w:eastAsia="ru-RU"/>
              </w:rPr>
            </w:pPr>
          </w:p>
        </w:tc>
        <w:tc>
          <w:tcPr>
            <w:tcW w:w="900" w:type="dxa"/>
            <w:tcBorders>
              <w:top w:val="nil"/>
              <w:left w:val="nil"/>
              <w:bottom w:val="single" w:sz="4" w:space="0" w:color="auto"/>
              <w:right w:val="single" w:sz="4" w:space="0" w:color="auto"/>
            </w:tcBorders>
          </w:tcPr>
          <w:p w:rsidR="007C3ACA" w:rsidRPr="00CD2B4F" w:rsidRDefault="007C3ACA" w:rsidP="006D6FA2">
            <w:pPr>
              <w:spacing w:after="0" w:line="240" w:lineRule="auto"/>
              <w:jc w:val="center"/>
              <w:rPr>
                <w:rFonts w:ascii="Times New Roman" w:hAnsi="Times New Roman" w:cs="Times New Roman"/>
                <w:sz w:val="20"/>
                <w:szCs w:val="20"/>
                <w:lang w:val="ru-RU" w:eastAsia="ru-RU"/>
              </w:rPr>
            </w:pPr>
          </w:p>
        </w:tc>
        <w:tc>
          <w:tcPr>
            <w:tcW w:w="1134" w:type="dxa"/>
            <w:tcBorders>
              <w:top w:val="nil"/>
              <w:left w:val="nil"/>
              <w:bottom w:val="single" w:sz="4" w:space="0" w:color="auto"/>
              <w:right w:val="single" w:sz="4" w:space="0" w:color="auto"/>
            </w:tcBorders>
          </w:tcPr>
          <w:p w:rsidR="007C3ACA" w:rsidRPr="00CD2B4F" w:rsidRDefault="007C3ACA" w:rsidP="006D6FA2">
            <w:pPr>
              <w:spacing w:after="0" w:line="240" w:lineRule="auto"/>
              <w:jc w:val="center"/>
              <w:rPr>
                <w:rFonts w:ascii="Times New Roman" w:hAnsi="Times New Roman" w:cs="Times New Roman"/>
                <w:sz w:val="20"/>
                <w:szCs w:val="20"/>
                <w:lang w:val="ru-RU" w:eastAsia="ru-RU"/>
              </w:rPr>
            </w:pPr>
          </w:p>
        </w:tc>
        <w:tc>
          <w:tcPr>
            <w:tcW w:w="1115" w:type="dxa"/>
            <w:tcBorders>
              <w:top w:val="nil"/>
              <w:left w:val="single" w:sz="4" w:space="0" w:color="auto"/>
              <w:bottom w:val="single" w:sz="4" w:space="0" w:color="auto"/>
              <w:right w:val="single" w:sz="4" w:space="0" w:color="auto"/>
            </w:tcBorders>
          </w:tcPr>
          <w:p w:rsidR="007C3ACA" w:rsidRPr="00CD2B4F" w:rsidRDefault="007C3ACA" w:rsidP="006D6FA2">
            <w:pPr>
              <w:spacing w:after="0" w:line="240" w:lineRule="auto"/>
              <w:jc w:val="center"/>
              <w:rPr>
                <w:rFonts w:ascii="Times New Roman" w:hAnsi="Times New Roman" w:cs="Times New Roman"/>
                <w:sz w:val="20"/>
                <w:szCs w:val="20"/>
                <w:lang w:val="ru-RU" w:eastAsia="ru-RU"/>
              </w:rPr>
            </w:pPr>
            <w:r w:rsidRPr="00CD2B4F">
              <w:rPr>
                <w:rFonts w:ascii="Times New Roman" w:hAnsi="Times New Roman" w:cs="Times New Roman"/>
                <w:sz w:val="20"/>
                <w:szCs w:val="20"/>
                <w:lang w:val="ru-RU" w:eastAsia="ru-RU"/>
              </w:rPr>
              <w:t>1248</w:t>
            </w:r>
          </w:p>
        </w:tc>
        <w:tc>
          <w:tcPr>
            <w:tcW w:w="1153" w:type="dxa"/>
            <w:tcBorders>
              <w:top w:val="nil"/>
              <w:left w:val="nil"/>
              <w:bottom w:val="single" w:sz="4" w:space="0" w:color="auto"/>
              <w:right w:val="single" w:sz="4" w:space="0" w:color="auto"/>
            </w:tcBorders>
          </w:tcPr>
          <w:p w:rsidR="007C3ACA" w:rsidRPr="00CD2B4F" w:rsidRDefault="007C3ACA" w:rsidP="006D6FA2">
            <w:pPr>
              <w:spacing w:after="0" w:line="240" w:lineRule="auto"/>
              <w:jc w:val="center"/>
              <w:rPr>
                <w:rFonts w:ascii="Times New Roman" w:hAnsi="Times New Roman" w:cs="Times New Roman"/>
                <w:sz w:val="20"/>
                <w:szCs w:val="20"/>
                <w:lang w:val="ru-RU" w:eastAsia="ru-RU"/>
              </w:rPr>
            </w:pPr>
            <w:r w:rsidRPr="00CD2B4F">
              <w:rPr>
                <w:rFonts w:ascii="Times New Roman" w:hAnsi="Times New Roman" w:cs="Times New Roman"/>
                <w:sz w:val="20"/>
                <w:szCs w:val="20"/>
                <w:lang w:val="ru-RU" w:eastAsia="ru-RU"/>
              </w:rPr>
              <w:t>2300</w:t>
            </w:r>
          </w:p>
        </w:tc>
        <w:tc>
          <w:tcPr>
            <w:tcW w:w="1115" w:type="dxa"/>
            <w:tcBorders>
              <w:top w:val="nil"/>
              <w:left w:val="nil"/>
              <w:bottom w:val="single" w:sz="4" w:space="0" w:color="auto"/>
              <w:right w:val="single" w:sz="4" w:space="0" w:color="auto"/>
            </w:tcBorders>
          </w:tcPr>
          <w:p w:rsidR="007C3ACA" w:rsidRPr="00CD2B4F" w:rsidRDefault="007C3ACA" w:rsidP="006D6FA2">
            <w:pPr>
              <w:spacing w:after="0" w:line="240" w:lineRule="auto"/>
              <w:jc w:val="center"/>
              <w:rPr>
                <w:rFonts w:ascii="Times New Roman" w:hAnsi="Times New Roman" w:cs="Times New Roman"/>
                <w:sz w:val="20"/>
                <w:szCs w:val="20"/>
                <w:lang w:val="ru-RU" w:eastAsia="ru-RU"/>
              </w:rPr>
            </w:pPr>
            <w:r w:rsidRPr="00CD2B4F">
              <w:rPr>
                <w:rFonts w:ascii="Times New Roman" w:hAnsi="Times New Roman" w:cs="Times New Roman"/>
                <w:sz w:val="20"/>
                <w:szCs w:val="20"/>
                <w:lang w:val="ru-RU" w:eastAsia="ru-RU"/>
              </w:rPr>
              <w:t>2840</w:t>
            </w:r>
          </w:p>
        </w:tc>
        <w:tc>
          <w:tcPr>
            <w:tcW w:w="1134" w:type="dxa"/>
            <w:tcBorders>
              <w:top w:val="nil"/>
              <w:left w:val="nil"/>
              <w:bottom w:val="single" w:sz="4" w:space="0" w:color="auto"/>
              <w:right w:val="single" w:sz="4" w:space="0" w:color="auto"/>
            </w:tcBorders>
          </w:tcPr>
          <w:p w:rsidR="007C3ACA" w:rsidRPr="00CD2B4F" w:rsidRDefault="007C3ACA" w:rsidP="006D6FA2">
            <w:pPr>
              <w:spacing w:after="0" w:line="240" w:lineRule="auto"/>
              <w:jc w:val="center"/>
              <w:rPr>
                <w:rFonts w:ascii="Times New Roman" w:hAnsi="Times New Roman" w:cs="Times New Roman"/>
                <w:sz w:val="20"/>
                <w:szCs w:val="20"/>
                <w:lang w:val="ru-RU" w:eastAsia="ru-RU"/>
              </w:rPr>
            </w:pPr>
            <w:r w:rsidRPr="00CD2B4F">
              <w:rPr>
                <w:rFonts w:ascii="Times New Roman" w:hAnsi="Times New Roman" w:cs="Times New Roman"/>
                <w:sz w:val="20"/>
                <w:szCs w:val="20"/>
                <w:lang w:val="ru-RU" w:eastAsia="ru-RU"/>
              </w:rPr>
              <w:t>3210</w:t>
            </w:r>
          </w:p>
        </w:tc>
        <w:tc>
          <w:tcPr>
            <w:tcW w:w="962" w:type="dxa"/>
            <w:tcBorders>
              <w:top w:val="nil"/>
              <w:left w:val="nil"/>
              <w:bottom w:val="single" w:sz="4" w:space="0" w:color="auto"/>
              <w:right w:val="single" w:sz="4" w:space="0" w:color="auto"/>
            </w:tcBorders>
          </w:tcPr>
          <w:p w:rsidR="007C3ACA" w:rsidRPr="00CD2B4F" w:rsidRDefault="007C3ACA" w:rsidP="006D6FA2">
            <w:pPr>
              <w:spacing w:after="0" w:line="240" w:lineRule="auto"/>
              <w:jc w:val="center"/>
              <w:rPr>
                <w:rFonts w:ascii="Times New Roman" w:hAnsi="Times New Roman" w:cs="Times New Roman"/>
                <w:sz w:val="20"/>
                <w:szCs w:val="20"/>
                <w:lang w:val="ru-RU" w:eastAsia="ru-RU"/>
              </w:rPr>
            </w:pPr>
            <w:r w:rsidRPr="00CD2B4F">
              <w:rPr>
                <w:rFonts w:ascii="Times New Roman" w:hAnsi="Times New Roman" w:cs="Times New Roman"/>
                <w:sz w:val="20"/>
                <w:szCs w:val="20"/>
                <w:lang w:val="ru-RU" w:eastAsia="ru-RU"/>
              </w:rPr>
              <w:t>3350</w:t>
            </w:r>
          </w:p>
        </w:tc>
      </w:tr>
      <w:tr w:rsidR="007C3ACA" w:rsidRPr="00123B2C">
        <w:trPr>
          <w:trHeight w:val="20"/>
        </w:trPr>
        <w:tc>
          <w:tcPr>
            <w:tcW w:w="680" w:type="dxa"/>
            <w:tcBorders>
              <w:top w:val="nil"/>
              <w:left w:val="single" w:sz="4" w:space="0" w:color="auto"/>
              <w:bottom w:val="single" w:sz="4" w:space="0" w:color="auto"/>
              <w:right w:val="single" w:sz="4" w:space="0" w:color="auto"/>
            </w:tcBorders>
          </w:tcPr>
          <w:p w:rsidR="007C3ACA" w:rsidRPr="00B37EFA" w:rsidRDefault="007C3ACA" w:rsidP="00B37EFA">
            <w:pPr>
              <w:spacing w:after="0" w:line="240" w:lineRule="auto"/>
              <w:jc w:val="center"/>
              <w:rPr>
                <w:rFonts w:ascii="Times New Roman" w:hAnsi="Times New Roman" w:cs="Times New Roman"/>
                <w:sz w:val="20"/>
                <w:szCs w:val="20"/>
                <w:lang w:val="ru-RU" w:eastAsia="ru-RU"/>
              </w:rPr>
            </w:pPr>
            <w:r w:rsidRPr="00B37EFA">
              <w:rPr>
                <w:rFonts w:ascii="Times New Roman" w:hAnsi="Times New Roman" w:cs="Times New Roman"/>
                <w:sz w:val="20"/>
                <w:szCs w:val="20"/>
                <w:lang w:val="ru-RU" w:eastAsia="ru-RU"/>
              </w:rPr>
              <w:t>3</w:t>
            </w:r>
          </w:p>
        </w:tc>
        <w:tc>
          <w:tcPr>
            <w:tcW w:w="3520" w:type="dxa"/>
            <w:tcBorders>
              <w:top w:val="nil"/>
              <w:left w:val="nil"/>
              <w:bottom w:val="single" w:sz="4" w:space="0" w:color="auto"/>
              <w:right w:val="single" w:sz="4" w:space="0" w:color="auto"/>
            </w:tcBorders>
          </w:tcPr>
          <w:p w:rsidR="007C3ACA" w:rsidRPr="00B37EFA" w:rsidRDefault="007C3ACA" w:rsidP="00B37EFA">
            <w:pPr>
              <w:spacing w:after="0" w:line="240" w:lineRule="auto"/>
              <w:rPr>
                <w:rFonts w:ascii="Times New Roman" w:hAnsi="Times New Roman" w:cs="Times New Roman"/>
                <w:b/>
                <w:bCs/>
                <w:sz w:val="20"/>
                <w:szCs w:val="20"/>
                <w:lang w:val="ru-RU" w:eastAsia="ru-RU"/>
              </w:rPr>
            </w:pPr>
            <w:r w:rsidRPr="00B37EFA">
              <w:rPr>
                <w:rFonts w:ascii="Times New Roman" w:hAnsi="Times New Roman" w:cs="Times New Roman"/>
                <w:b/>
                <w:bCs/>
                <w:sz w:val="20"/>
                <w:szCs w:val="20"/>
                <w:lang w:val="ru-RU" w:eastAsia="ru-RU"/>
              </w:rPr>
              <w:t>Инвестиции в основной капитал по кругу крупных и средних предприятий, организаций, расположенных на территории района(города)   (строка 4 плюс строка 5 плюс строка 6)</w:t>
            </w:r>
          </w:p>
        </w:tc>
        <w:tc>
          <w:tcPr>
            <w:tcW w:w="1100" w:type="dxa"/>
            <w:tcBorders>
              <w:top w:val="nil"/>
              <w:left w:val="nil"/>
              <w:bottom w:val="single" w:sz="4" w:space="0" w:color="auto"/>
              <w:right w:val="single" w:sz="4" w:space="0" w:color="auto"/>
            </w:tcBorders>
          </w:tcPr>
          <w:p w:rsidR="007C3ACA" w:rsidRPr="00CD2B4F" w:rsidRDefault="007C3ACA" w:rsidP="006D6FA2">
            <w:pPr>
              <w:spacing w:after="0" w:line="240" w:lineRule="auto"/>
              <w:jc w:val="center"/>
              <w:rPr>
                <w:rFonts w:ascii="Times New Roman" w:hAnsi="Times New Roman" w:cs="Times New Roman"/>
                <w:sz w:val="20"/>
                <w:szCs w:val="20"/>
                <w:lang w:val="ru-RU" w:eastAsia="ru-RU"/>
              </w:rPr>
            </w:pPr>
            <w:r w:rsidRPr="00CD2B4F">
              <w:rPr>
                <w:rFonts w:ascii="Times New Roman" w:hAnsi="Times New Roman" w:cs="Times New Roman"/>
                <w:sz w:val="20"/>
                <w:szCs w:val="20"/>
                <w:lang w:val="ru-RU" w:eastAsia="ru-RU"/>
              </w:rPr>
              <w:t>117301</w:t>
            </w:r>
          </w:p>
        </w:tc>
        <w:tc>
          <w:tcPr>
            <w:tcW w:w="1040" w:type="dxa"/>
            <w:tcBorders>
              <w:top w:val="nil"/>
              <w:left w:val="nil"/>
              <w:bottom w:val="single" w:sz="4" w:space="0" w:color="auto"/>
              <w:right w:val="single" w:sz="4" w:space="0" w:color="auto"/>
            </w:tcBorders>
          </w:tcPr>
          <w:p w:rsidR="007C3ACA" w:rsidRPr="00CD2B4F" w:rsidRDefault="007C3ACA" w:rsidP="006D6FA2">
            <w:pPr>
              <w:spacing w:after="0" w:line="240" w:lineRule="auto"/>
              <w:jc w:val="center"/>
              <w:rPr>
                <w:rFonts w:ascii="Times New Roman" w:hAnsi="Times New Roman" w:cs="Times New Roman"/>
                <w:sz w:val="20"/>
                <w:szCs w:val="20"/>
                <w:lang w:val="ru-RU" w:eastAsia="ru-RU"/>
              </w:rPr>
            </w:pPr>
            <w:r w:rsidRPr="00CD2B4F">
              <w:rPr>
                <w:rFonts w:ascii="Times New Roman" w:hAnsi="Times New Roman" w:cs="Times New Roman"/>
                <w:sz w:val="20"/>
                <w:szCs w:val="20"/>
                <w:lang w:val="ru-RU" w:eastAsia="ru-RU"/>
              </w:rPr>
              <w:t>81240</w:t>
            </w:r>
          </w:p>
        </w:tc>
        <w:tc>
          <w:tcPr>
            <w:tcW w:w="1046" w:type="dxa"/>
            <w:tcBorders>
              <w:top w:val="nil"/>
              <w:left w:val="nil"/>
              <w:bottom w:val="single" w:sz="4" w:space="0" w:color="auto"/>
              <w:right w:val="single" w:sz="4" w:space="0" w:color="auto"/>
            </w:tcBorders>
          </w:tcPr>
          <w:p w:rsidR="007C3ACA" w:rsidRPr="00CD2B4F" w:rsidRDefault="007C3ACA" w:rsidP="006D6FA2">
            <w:pPr>
              <w:spacing w:after="0" w:line="240" w:lineRule="auto"/>
              <w:jc w:val="center"/>
              <w:rPr>
                <w:rFonts w:ascii="Times New Roman" w:hAnsi="Times New Roman" w:cs="Times New Roman"/>
                <w:sz w:val="20"/>
                <w:szCs w:val="20"/>
                <w:lang w:val="ru-RU" w:eastAsia="ru-RU"/>
              </w:rPr>
            </w:pPr>
            <w:r w:rsidRPr="00CD2B4F">
              <w:rPr>
                <w:rFonts w:ascii="Times New Roman" w:hAnsi="Times New Roman" w:cs="Times New Roman"/>
                <w:sz w:val="20"/>
                <w:szCs w:val="20"/>
                <w:lang w:val="ru-RU" w:eastAsia="ru-RU"/>
              </w:rPr>
              <w:t>85302</w:t>
            </w:r>
          </w:p>
        </w:tc>
        <w:tc>
          <w:tcPr>
            <w:tcW w:w="900" w:type="dxa"/>
            <w:tcBorders>
              <w:top w:val="nil"/>
              <w:left w:val="nil"/>
              <w:bottom w:val="single" w:sz="4" w:space="0" w:color="auto"/>
              <w:right w:val="single" w:sz="4" w:space="0" w:color="auto"/>
            </w:tcBorders>
          </w:tcPr>
          <w:p w:rsidR="007C3ACA" w:rsidRPr="00CD2B4F" w:rsidRDefault="007C3ACA" w:rsidP="006D6FA2">
            <w:pPr>
              <w:spacing w:after="0" w:line="240" w:lineRule="auto"/>
              <w:jc w:val="center"/>
              <w:rPr>
                <w:rFonts w:ascii="Times New Roman" w:hAnsi="Times New Roman" w:cs="Times New Roman"/>
                <w:sz w:val="20"/>
                <w:szCs w:val="20"/>
                <w:lang w:val="ru-RU" w:eastAsia="ru-RU"/>
              </w:rPr>
            </w:pPr>
            <w:r w:rsidRPr="00CD2B4F">
              <w:rPr>
                <w:rFonts w:ascii="Times New Roman" w:hAnsi="Times New Roman" w:cs="Times New Roman"/>
                <w:sz w:val="20"/>
                <w:szCs w:val="20"/>
                <w:lang w:val="ru-RU" w:eastAsia="ru-RU"/>
              </w:rPr>
              <w:t>89567</w:t>
            </w:r>
          </w:p>
        </w:tc>
        <w:tc>
          <w:tcPr>
            <w:tcW w:w="1134" w:type="dxa"/>
            <w:tcBorders>
              <w:top w:val="nil"/>
              <w:left w:val="nil"/>
              <w:bottom w:val="single" w:sz="4" w:space="0" w:color="auto"/>
              <w:right w:val="single" w:sz="4" w:space="0" w:color="auto"/>
            </w:tcBorders>
          </w:tcPr>
          <w:p w:rsidR="007C3ACA" w:rsidRPr="00CD2B4F" w:rsidRDefault="007C3ACA" w:rsidP="006D6FA2">
            <w:pPr>
              <w:spacing w:after="0" w:line="240" w:lineRule="auto"/>
              <w:jc w:val="center"/>
              <w:rPr>
                <w:rFonts w:ascii="Times New Roman" w:hAnsi="Times New Roman" w:cs="Times New Roman"/>
                <w:sz w:val="20"/>
                <w:szCs w:val="20"/>
                <w:lang w:val="ru-RU" w:eastAsia="ru-RU"/>
              </w:rPr>
            </w:pPr>
            <w:r w:rsidRPr="00CD2B4F">
              <w:rPr>
                <w:rFonts w:ascii="Times New Roman" w:hAnsi="Times New Roman" w:cs="Times New Roman"/>
                <w:sz w:val="20"/>
                <w:szCs w:val="20"/>
                <w:lang w:val="ru-RU" w:eastAsia="ru-RU"/>
              </w:rPr>
              <w:t>94045</w:t>
            </w:r>
          </w:p>
        </w:tc>
        <w:tc>
          <w:tcPr>
            <w:tcW w:w="1115" w:type="dxa"/>
            <w:tcBorders>
              <w:top w:val="nil"/>
              <w:left w:val="single" w:sz="4" w:space="0" w:color="auto"/>
              <w:bottom w:val="single" w:sz="4" w:space="0" w:color="auto"/>
              <w:right w:val="single" w:sz="4" w:space="0" w:color="auto"/>
            </w:tcBorders>
          </w:tcPr>
          <w:p w:rsidR="007C3ACA" w:rsidRPr="00CD2B4F" w:rsidRDefault="007C3ACA" w:rsidP="006D6FA2">
            <w:pPr>
              <w:spacing w:after="0" w:line="240" w:lineRule="auto"/>
              <w:jc w:val="center"/>
              <w:rPr>
                <w:rFonts w:ascii="Times New Roman" w:hAnsi="Times New Roman" w:cs="Times New Roman"/>
                <w:sz w:val="20"/>
                <w:szCs w:val="20"/>
                <w:lang w:val="ru-RU" w:eastAsia="ru-RU"/>
              </w:rPr>
            </w:pPr>
            <w:r w:rsidRPr="00CD2B4F">
              <w:rPr>
                <w:rFonts w:ascii="Times New Roman" w:hAnsi="Times New Roman" w:cs="Times New Roman"/>
                <w:sz w:val="20"/>
                <w:szCs w:val="20"/>
                <w:lang w:val="ru-RU" w:eastAsia="ru-RU"/>
              </w:rPr>
              <w:t>30146</w:t>
            </w:r>
          </w:p>
        </w:tc>
        <w:tc>
          <w:tcPr>
            <w:tcW w:w="1153" w:type="dxa"/>
            <w:tcBorders>
              <w:top w:val="nil"/>
              <w:left w:val="nil"/>
              <w:bottom w:val="single" w:sz="4" w:space="0" w:color="auto"/>
              <w:right w:val="single" w:sz="4" w:space="0" w:color="auto"/>
            </w:tcBorders>
          </w:tcPr>
          <w:p w:rsidR="007C3ACA" w:rsidRPr="00CD2B4F" w:rsidRDefault="007C3ACA" w:rsidP="006D6FA2">
            <w:pPr>
              <w:spacing w:after="0" w:line="240" w:lineRule="auto"/>
              <w:jc w:val="center"/>
              <w:rPr>
                <w:rFonts w:ascii="Times New Roman" w:hAnsi="Times New Roman" w:cs="Times New Roman"/>
                <w:sz w:val="20"/>
                <w:szCs w:val="20"/>
                <w:lang w:val="ru-RU" w:eastAsia="ru-RU"/>
              </w:rPr>
            </w:pPr>
            <w:r w:rsidRPr="00CD2B4F">
              <w:rPr>
                <w:rFonts w:ascii="Times New Roman" w:hAnsi="Times New Roman" w:cs="Times New Roman"/>
                <w:sz w:val="20"/>
                <w:szCs w:val="20"/>
                <w:lang w:val="ru-RU" w:eastAsia="ru-RU"/>
              </w:rPr>
              <w:t>21538</w:t>
            </w:r>
          </w:p>
        </w:tc>
        <w:tc>
          <w:tcPr>
            <w:tcW w:w="1115" w:type="dxa"/>
            <w:tcBorders>
              <w:top w:val="nil"/>
              <w:left w:val="nil"/>
              <w:bottom w:val="single" w:sz="4" w:space="0" w:color="auto"/>
              <w:right w:val="single" w:sz="4" w:space="0" w:color="auto"/>
            </w:tcBorders>
          </w:tcPr>
          <w:p w:rsidR="007C3ACA" w:rsidRPr="00CD2B4F" w:rsidRDefault="007C3ACA" w:rsidP="006D6FA2">
            <w:pPr>
              <w:spacing w:after="0" w:line="240" w:lineRule="auto"/>
              <w:jc w:val="center"/>
              <w:rPr>
                <w:rFonts w:ascii="Times New Roman" w:hAnsi="Times New Roman" w:cs="Times New Roman"/>
                <w:sz w:val="20"/>
                <w:szCs w:val="20"/>
                <w:lang w:val="ru-RU" w:eastAsia="ru-RU"/>
              </w:rPr>
            </w:pPr>
            <w:r w:rsidRPr="00CD2B4F">
              <w:rPr>
                <w:rFonts w:ascii="Times New Roman" w:hAnsi="Times New Roman" w:cs="Times New Roman"/>
                <w:sz w:val="20"/>
                <w:szCs w:val="20"/>
                <w:lang w:val="ru-RU" w:eastAsia="ru-RU"/>
              </w:rPr>
              <w:t>21800</w:t>
            </w:r>
          </w:p>
        </w:tc>
        <w:tc>
          <w:tcPr>
            <w:tcW w:w="1134" w:type="dxa"/>
            <w:tcBorders>
              <w:top w:val="nil"/>
              <w:left w:val="nil"/>
              <w:bottom w:val="single" w:sz="4" w:space="0" w:color="auto"/>
              <w:right w:val="single" w:sz="4" w:space="0" w:color="auto"/>
            </w:tcBorders>
          </w:tcPr>
          <w:p w:rsidR="007C3ACA" w:rsidRPr="00CD2B4F" w:rsidRDefault="007C3ACA" w:rsidP="006D6FA2">
            <w:pPr>
              <w:spacing w:after="0" w:line="240" w:lineRule="auto"/>
              <w:jc w:val="center"/>
              <w:rPr>
                <w:rFonts w:ascii="Times New Roman" w:hAnsi="Times New Roman" w:cs="Times New Roman"/>
                <w:sz w:val="20"/>
                <w:szCs w:val="20"/>
                <w:lang w:val="ru-RU" w:eastAsia="ru-RU"/>
              </w:rPr>
            </w:pPr>
            <w:r w:rsidRPr="00CD2B4F">
              <w:rPr>
                <w:rFonts w:ascii="Times New Roman" w:hAnsi="Times New Roman" w:cs="Times New Roman"/>
                <w:sz w:val="20"/>
                <w:szCs w:val="20"/>
                <w:lang w:val="ru-RU" w:eastAsia="ru-RU"/>
              </w:rPr>
              <w:t>22300</w:t>
            </w:r>
          </w:p>
        </w:tc>
        <w:tc>
          <w:tcPr>
            <w:tcW w:w="962" w:type="dxa"/>
            <w:tcBorders>
              <w:top w:val="nil"/>
              <w:left w:val="nil"/>
              <w:bottom w:val="single" w:sz="4" w:space="0" w:color="auto"/>
              <w:right w:val="single" w:sz="4" w:space="0" w:color="auto"/>
            </w:tcBorders>
          </w:tcPr>
          <w:p w:rsidR="007C3ACA" w:rsidRPr="00CD2B4F" w:rsidRDefault="007C3ACA" w:rsidP="006D6FA2">
            <w:pPr>
              <w:spacing w:after="0" w:line="240" w:lineRule="auto"/>
              <w:jc w:val="center"/>
              <w:rPr>
                <w:rFonts w:ascii="Times New Roman" w:hAnsi="Times New Roman" w:cs="Times New Roman"/>
                <w:sz w:val="20"/>
                <w:szCs w:val="20"/>
                <w:lang w:val="ru-RU" w:eastAsia="ru-RU"/>
              </w:rPr>
            </w:pPr>
            <w:r w:rsidRPr="00CD2B4F">
              <w:rPr>
                <w:rFonts w:ascii="Times New Roman" w:hAnsi="Times New Roman" w:cs="Times New Roman"/>
                <w:sz w:val="20"/>
                <w:szCs w:val="20"/>
                <w:lang w:val="ru-RU" w:eastAsia="ru-RU"/>
              </w:rPr>
              <w:t>22900</w:t>
            </w:r>
          </w:p>
        </w:tc>
      </w:tr>
      <w:tr w:rsidR="007C3ACA" w:rsidRPr="00123B2C">
        <w:trPr>
          <w:trHeight w:val="20"/>
        </w:trPr>
        <w:tc>
          <w:tcPr>
            <w:tcW w:w="680" w:type="dxa"/>
            <w:tcBorders>
              <w:top w:val="nil"/>
              <w:left w:val="single" w:sz="4" w:space="0" w:color="auto"/>
              <w:bottom w:val="single" w:sz="4" w:space="0" w:color="auto"/>
              <w:right w:val="single" w:sz="4" w:space="0" w:color="auto"/>
            </w:tcBorders>
          </w:tcPr>
          <w:p w:rsidR="007C3ACA" w:rsidRPr="00B37EFA" w:rsidRDefault="007C3ACA" w:rsidP="00B37EFA">
            <w:pPr>
              <w:spacing w:after="0" w:line="240" w:lineRule="auto"/>
              <w:jc w:val="center"/>
              <w:rPr>
                <w:rFonts w:ascii="Times New Roman" w:hAnsi="Times New Roman" w:cs="Times New Roman"/>
                <w:sz w:val="20"/>
                <w:szCs w:val="20"/>
                <w:lang w:val="ru-RU" w:eastAsia="ru-RU"/>
              </w:rPr>
            </w:pPr>
            <w:r w:rsidRPr="00B37EFA">
              <w:rPr>
                <w:rFonts w:ascii="Times New Roman" w:hAnsi="Times New Roman" w:cs="Times New Roman"/>
                <w:sz w:val="20"/>
                <w:szCs w:val="20"/>
                <w:lang w:val="ru-RU" w:eastAsia="ru-RU"/>
              </w:rPr>
              <w:t> </w:t>
            </w:r>
          </w:p>
        </w:tc>
        <w:tc>
          <w:tcPr>
            <w:tcW w:w="3520" w:type="dxa"/>
            <w:tcBorders>
              <w:top w:val="nil"/>
              <w:left w:val="nil"/>
              <w:bottom w:val="single" w:sz="4" w:space="0" w:color="auto"/>
              <w:right w:val="single" w:sz="4" w:space="0" w:color="auto"/>
            </w:tcBorders>
          </w:tcPr>
          <w:p w:rsidR="007C3ACA" w:rsidRPr="00B37EFA" w:rsidRDefault="007C3ACA" w:rsidP="00B37EFA">
            <w:pPr>
              <w:spacing w:after="0" w:line="240" w:lineRule="auto"/>
              <w:rPr>
                <w:rFonts w:ascii="Times New Roman" w:hAnsi="Times New Roman" w:cs="Times New Roman"/>
                <w:sz w:val="20"/>
                <w:szCs w:val="20"/>
                <w:lang w:val="ru-RU" w:eastAsia="ru-RU"/>
              </w:rPr>
            </w:pPr>
            <w:r w:rsidRPr="00B37EFA">
              <w:rPr>
                <w:rFonts w:ascii="Times New Roman" w:hAnsi="Times New Roman" w:cs="Times New Roman"/>
                <w:sz w:val="20"/>
                <w:szCs w:val="20"/>
                <w:lang w:val="ru-RU" w:eastAsia="ru-RU"/>
              </w:rPr>
              <w:t>в том числе:</w:t>
            </w:r>
          </w:p>
        </w:tc>
        <w:tc>
          <w:tcPr>
            <w:tcW w:w="1100" w:type="dxa"/>
            <w:tcBorders>
              <w:top w:val="nil"/>
              <w:left w:val="nil"/>
              <w:bottom w:val="single" w:sz="4" w:space="0" w:color="auto"/>
              <w:right w:val="single" w:sz="4" w:space="0" w:color="auto"/>
            </w:tcBorders>
          </w:tcPr>
          <w:p w:rsidR="007C3ACA" w:rsidRPr="00CD2B4F" w:rsidRDefault="007C3ACA" w:rsidP="006D6FA2">
            <w:pPr>
              <w:spacing w:after="0" w:line="240" w:lineRule="auto"/>
              <w:jc w:val="center"/>
              <w:rPr>
                <w:rFonts w:ascii="Times New Roman" w:hAnsi="Times New Roman" w:cs="Times New Roman"/>
                <w:sz w:val="20"/>
                <w:szCs w:val="20"/>
                <w:lang w:val="ru-RU" w:eastAsia="ru-RU"/>
              </w:rPr>
            </w:pPr>
          </w:p>
        </w:tc>
        <w:tc>
          <w:tcPr>
            <w:tcW w:w="1040" w:type="dxa"/>
            <w:tcBorders>
              <w:top w:val="nil"/>
              <w:left w:val="nil"/>
              <w:bottom w:val="single" w:sz="4" w:space="0" w:color="auto"/>
              <w:right w:val="single" w:sz="4" w:space="0" w:color="auto"/>
            </w:tcBorders>
          </w:tcPr>
          <w:p w:rsidR="007C3ACA" w:rsidRPr="00CD2B4F" w:rsidRDefault="007C3ACA" w:rsidP="006D6FA2">
            <w:pPr>
              <w:spacing w:after="0" w:line="240" w:lineRule="auto"/>
              <w:jc w:val="center"/>
              <w:rPr>
                <w:rFonts w:ascii="Times New Roman" w:hAnsi="Times New Roman" w:cs="Times New Roman"/>
                <w:sz w:val="20"/>
                <w:szCs w:val="20"/>
                <w:lang w:val="ru-RU" w:eastAsia="ru-RU"/>
              </w:rPr>
            </w:pPr>
          </w:p>
        </w:tc>
        <w:tc>
          <w:tcPr>
            <w:tcW w:w="1046" w:type="dxa"/>
            <w:tcBorders>
              <w:top w:val="nil"/>
              <w:left w:val="nil"/>
              <w:bottom w:val="single" w:sz="4" w:space="0" w:color="auto"/>
              <w:right w:val="single" w:sz="4" w:space="0" w:color="auto"/>
            </w:tcBorders>
          </w:tcPr>
          <w:p w:rsidR="007C3ACA" w:rsidRPr="00CD2B4F" w:rsidRDefault="007C3ACA" w:rsidP="006D6FA2">
            <w:pPr>
              <w:spacing w:after="0" w:line="240" w:lineRule="auto"/>
              <w:jc w:val="center"/>
              <w:rPr>
                <w:rFonts w:ascii="Times New Roman" w:hAnsi="Times New Roman" w:cs="Times New Roman"/>
                <w:sz w:val="20"/>
                <w:szCs w:val="20"/>
                <w:lang w:val="ru-RU" w:eastAsia="ru-RU"/>
              </w:rPr>
            </w:pPr>
          </w:p>
        </w:tc>
        <w:tc>
          <w:tcPr>
            <w:tcW w:w="900" w:type="dxa"/>
            <w:tcBorders>
              <w:top w:val="nil"/>
              <w:left w:val="nil"/>
              <w:bottom w:val="single" w:sz="4" w:space="0" w:color="auto"/>
              <w:right w:val="single" w:sz="4" w:space="0" w:color="auto"/>
            </w:tcBorders>
          </w:tcPr>
          <w:p w:rsidR="007C3ACA" w:rsidRPr="00CD2B4F" w:rsidRDefault="007C3ACA" w:rsidP="006D6FA2">
            <w:pPr>
              <w:spacing w:after="0" w:line="240" w:lineRule="auto"/>
              <w:jc w:val="center"/>
              <w:rPr>
                <w:rFonts w:ascii="Times New Roman" w:hAnsi="Times New Roman" w:cs="Times New Roman"/>
                <w:sz w:val="20"/>
                <w:szCs w:val="20"/>
                <w:lang w:val="ru-RU" w:eastAsia="ru-RU"/>
              </w:rPr>
            </w:pPr>
          </w:p>
        </w:tc>
        <w:tc>
          <w:tcPr>
            <w:tcW w:w="1134" w:type="dxa"/>
            <w:tcBorders>
              <w:top w:val="nil"/>
              <w:left w:val="nil"/>
              <w:bottom w:val="single" w:sz="4" w:space="0" w:color="auto"/>
              <w:right w:val="single" w:sz="4" w:space="0" w:color="auto"/>
            </w:tcBorders>
          </w:tcPr>
          <w:p w:rsidR="007C3ACA" w:rsidRPr="00CD2B4F" w:rsidRDefault="007C3ACA" w:rsidP="006D6FA2">
            <w:pPr>
              <w:spacing w:after="0" w:line="240" w:lineRule="auto"/>
              <w:jc w:val="center"/>
              <w:rPr>
                <w:rFonts w:ascii="Times New Roman" w:hAnsi="Times New Roman" w:cs="Times New Roman"/>
                <w:sz w:val="20"/>
                <w:szCs w:val="20"/>
                <w:lang w:val="ru-RU" w:eastAsia="ru-RU"/>
              </w:rPr>
            </w:pPr>
          </w:p>
        </w:tc>
        <w:tc>
          <w:tcPr>
            <w:tcW w:w="1115" w:type="dxa"/>
            <w:tcBorders>
              <w:top w:val="nil"/>
              <w:left w:val="single" w:sz="4" w:space="0" w:color="auto"/>
              <w:bottom w:val="single" w:sz="4" w:space="0" w:color="auto"/>
              <w:right w:val="single" w:sz="4" w:space="0" w:color="auto"/>
            </w:tcBorders>
          </w:tcPr>
          <w:p w:rsidR="007C3ACA" w:rsidRPr="00CD2B4F" w:rsidRDefault="007C3ACA" w:rsidP="006D6FA2">
            <w:pPr>
              <w:spacing w:after="0" w:line="240" w:lineRule="auto"/>
              <w:jc w:val="center"/>
              <w:rPr>
                <w:rFonts w:ascii="Times New Roman" w:hAnsi="Times New Roman" w:cs="Times New Roman"/>
                <w:sz w:val="20"/>
                <w:szCs w:val="20"/>
                <w:lang w:val="ru-RU" w:eastAsia="ru-RU"/>
              </w:rPr>
            </w:pPr>
          </w:p>
        </w:tc>
        <w:tc>
          <w:tcPr>
            <w:tcW w:w="1153" w:type="dxa"/>
            <w:tcBorders>
              <w:top w:val="nil"/>
              <w:left w:val="nil"/>
              <w:bottom w:val="single" w:sz="4" w:space="0" w:color="auto"/>
              <w:right w:val="single" w:sz="4" w:space="0" w:color="auto"/>
            </w:tcBorders>
          </w:tcPr>
          <w:p w:rsidR="007C3ACA" w:rsidRPr="00CD2B4F" w:rsidRDefault="007C3ACA" w:rsidP="006D6FA2">
            <w:pPr>
              <w:spacing w:after="0" w:line="240" w:lineRule="auto"/>
              <w:jc w:val="center"/>
              <w:rPr>
                <w:rFonts w:ascii="Times New Roman" w:hAnsi="Times New Roman" w:cs="Times New Roman"/>
                <w:sz w:val="20"/>
                <w:szCs w:val="20"/>
                <w:lang w:val="ru-RU" w:eastAsia="ru-RU"/>
              </w:rPr>
            </w:pPr>
          </w:p>
        </w:tc>
        <w:tc>
          <w:tcPr>
            <w:tcW w:w="1115" w:type="dxa"/>
            <w:tcBorders>
              <w:top w:val="nil"/>
              <w:left w:val="nil"/>
              <w:bottom w:val="single" w:sz="4" w:space="0" w:color="auto"/>
              <w:right w:val="single" w:sz="4" w:space="0" w:color="auto"/>
            </w:tcBorders>
          </w:tcPr>
          <w:p w:rsidR="007C3ACA" w:rsidRPr="00CD2B4F" w:rsidRDefault="007C3ACA" w:rsidP="006D6FA2">
            <w:pPr>
              <w:spacing w:after="0" w:line="240" w:lineRule="auto"/>
              <w:jc w:val="center"/>
              <w:rPr>
                <w:rFonts w:ascii="Times New Roman" w:hAnsi="Times New Roman" w:cs="Times New Roman"/>
                <w:sz w:val="20"/>
                <w:szCs w:val="20"/>
                <w:lang w:val="ru-RU" w:eastAsia="ru-RU"/>
              </w:rPr>
            </w:pPr>
          </w:p>
        </w:tc>
        <w:tc>
          <w:tcPr>
            <w:tcW w:w="1134" w:type="dxa"/>
            <w:tcBorders>
              <w:top w:val="nil"/>
              <w:left w:val="nil"/>
              <w:bottom w:val="single" w:sz="4" w:space="0" w:color="auto"/>
              <w:right w:val="single" w:sz="4" w:space="0" w:color="auto"/>
            </w:tcBorders>
          </w:tcPr>
          <w:p w:rsidR="007C3ACA" w:rsidRPr="00CD2B4F" w:rsidRDefault="007C3ACA" w:rsidP="006D6FA2">
            <w:pPr>
              <w:spacing w:after="0" w:line="240" w:lineRule="auto"/>
              <w:jc w:val="center"/>
              <w:rPr>
                <w:rFonts w:ascii="Times New Roman" w:hAnsi="Times New Roman" w:cs="Times New Roman"/>
                <w:sz w:val="20"/>
                <w:szCs w:val="20"/>
                <w:lang w:val="ru-RU" w:eastAsia="ru-RU"/>
              </w:rPr>
            </w:pPr>
          </w:p>
        </w:tc>
        <w:tc>
          <w:tcPr>
            <w:tcW w:w="962" w:type="dxa"/>
            <w:tcBorders>
              <w:top w:val="nil"/>
              <w:left w:val="nil"/>
              <w:bottom w:val="single" w:sz="4" w:space="0" w:color="auto"/>
              <w:right w:val="single" w:sz="4" w:space="0" w:color="auto"/>
            </w:tcBorders>
          </w:tcPr>
          <w:p w:rsidR="007C3ACA" w:rsidRPr="00CD2B4F" w:rsidRDefault="007C3ACA" w:rsidP="006D6FA2">
            <w:pPr>
              <w:spacing w:after="0" w:line="240" w:lineRule="auto"/>
              <w:jc w:val="center"/>
              <w:rPr>
                <w:rFonts w:ascii="Times New Roman" w:hAnsi="Times New Roman" w:cs="Times New Roman"/>
                <w:sz w:val="20"/>
                <w:szCs w:val="20"/>
                <w:lang w:val="ru-RU" w:eastAsia="ru-RU"/>
              </w:rPr>
            </w:pPr>
          </w:p>
        </w:tc>
      </w:tr>
      <w:tr w:rsidR="007C3ACA" w:rsidRPr="00123B2C">
        <w:trPr>
          <w:trHeight w:val="20"/>
        </w:trPr>
        <w:tc>
          <w:tcPr>
            <w:tcW w:w="680" w:type="dxa"/>
            <w:tcBorders>
              <w:top w:val="nil"/>
              <w:left w:val="single" w:sz="4" w:space="0" w:color="auto"/>
              <w:bottom w:val="single" w:sz="4" w:space="0" w:color="auto"/>
              <w:right w:val="single" w:sz="4" w:space="0" w:color="auto"/>
            </w:tcBorders>
          </w:tcPr>
          <w:p w:rsidR="007C3ACA" w:rsidRPr="00B37EFA" w:rsidRDefault="007C3ACA" w:rsidP="00B37EFA">
            <w:pPr>
              <w:spacing w:after="0" w:line="240" w:lineRule="auto"/>
              <w:jc w:val="center"/>
              <w:rPr>
                <w:rFonts w:ascii="Times New Roman" w:hAnsi="Times New Roman" w:cs="Times New Roman"/>
                <w:sz w:val="20"/>
                <w:szCs w:val="20"/>
                <w:lang w:val="ru-RU" w:eastAsia="ru-RU"/>
              </w:rPr>
            </w:pPr>
            <w:r w:rsidRPr="00B37EFA">
              <w:rPr>
                <w:rFonts w:ascii="Times New Roman" w:hAnsi="Times New Roman" w:cs="Times New Roman"/>
                <w:sz w:val="20"/>
                <w:szCs w:val="20"/>
                <w:lang w:val="ru-RU" w:eastAsia="ru-RU"/>
              </w:rPr>
              <w:t>4</w:t>
            </w:r>
          </w:p>
        </w:tc>
        <w:tc>
          <w:tcPr>
            <w:tcW w:w="3520" w:type="dxa"/>
            <w:tcBorders>
              <w:top w:val="nil"/>
              <w:left w:val="nil"/>
              <w:bottom w:val="single" w:sz="4" w:space="0" w:color="auto"/>
              <w:right w:val="single" w:sz="4" w:space="0" w:color="auto"/>
            </w:tcBorders>
          </w:tcPr>
          <w:p w:rsidR="007C3ACA" w:rsidRPr="00B37EFA" w:rsidRDefault="007C3ACA" w:rsidP="00B37EFA">
            <w:pPr>
              <w:spacing w:after="0" w:line="240" w:lineRule="auto"/>
              <w:rPr>
                <w:rFonts w:ascii="Times New Roman" w:hAnsi="Times New Roman" w:cs="Times New Roman"/>
                <w:b/>
                <w:bCs/>
                <w:sz w:val="20"/>
                <w:szCs w:val="20"/>
                <w:lang w:val="ru-RU" w:eastAsia="ru-RU"/>
              </w:rPr>
            </w:pPr>
            <w:r w:rsidRPr="00B37EFA">
              <w:rPr>
                <w:rFonts w:ascii="Times New Roman" w:hAnsi="Times New Roman" w:cs="Times New Roman"/>
                <w:b/>
                <w:bCs/>
                <w:sz w:val="20"/>
                <w:szCs w:val="20"/>
                <w:lang w:val="ru-RU" w:eastAsia="ru-RU"/>
              </w:rPr>
              <w:t>1. Инвестиции в основной капитал предприятий и организаций государственного сектора экономики</w:t>
            </w:r>
          </w:p>
        </w:tc>
        <w:tc>
          <w:tcPr>
            <w:tcW w:w="1100" w:type="dxa"/>
            <w:tcBorders>
              <w:top w:val="nil"/>
              <w:left w:val="nil"/>
              <w:bottom w:val="single" w:sz="4" w:space="0" w:color="auto"/>
              <w:right w:val="single" w:sz="4" w:space="0" w:color="auto"/>
            </w:tcBorders>
          </w:tcPr>
          <w:p w:rsidR="007C3ACA" w:rsidRPr="00CD2B4F" w:rsidRDefault="007C3ACA" w:rsidP="006D6FA2">
            <w:pPr>
              <w:spacing w:after="0" w:line="240" w:lineRule="auto"/>
              <w:jc w:val="center"/>
              <w:rPr>
                <w:rFonts w:ascii="Times New Roman" w:hAnsi="Times New Roman" w:cs="Times New Roman"/>
                <w:sz w:val="20"/>
                <w:szCs w:val="20"/>
                <w:lang w:val="ru-RU" w:eastAsia="ru-RU"/>
              </w:rPr>
            </w:pPr>
            <w:r w:rsidRPr="00CD2B4F">
              <w:rPr>
                <w:rFonts w:ascii="Times New Roman" w:hAnsi="Times New Roman" w:cs="Times New Roman"/>
                <w:sz w:val="20"/>
                <w:szCs w:val="20"/>
                <w:lang w:val="ru-RU" w:eastAsia="ru-RU"/>
              </w:rPr>
              <w:t>6772</w:t>
            </w:r>
          </w:p>
        </w:tc>
        <w:tc>
          <w:tcPr>
            <w:tcW w:w="1040" w:type="dxa"/>
            <w:tcBorders>
              <w:top w:val="nil"/>
              <w:left w:val="nil"/>
              <w:bottom w:val="single" w:sz="4" w:space="0" w:color="auto"/>
              <w:right w:val="single" w:sz="4" w:space="0" w:color="auto"/>
            </w:tcBorders>
          </w:tcPr>
          <w:p w:rsidR="007C3ACA" w:rsidRPr="00CD2B4F" w:rsidRDefault="007C3ACA" w:rsidP="006D6FA2">
            <w:pPr>
              <w:spacing w:after="0" w:line="240" w:lineRule="auto"/>
              <w:jc w:val="center"/>
              <w:rPr>
                <w:rFonts w:ascii="Times New Roman" w:hAnsi="Times New Roman" w:cs="Times New Roman"/>
                <w:sz w:val="20"/>
                <w:szCs w:val="20"/>
                <w:lang w:val="ru-RU" w:eastAsia="ru-RU"/>
              </w:rPr>
            </w:pPr>
            <w:r w:rsidRPr="00CD2B4F">
              <w:rPr>
                <w:rFonts w:ascii="Times New Roman" w:hAnsi="Times New Roman" w:cs="Times New Roman"/>
                <w:sz w:val="20"/>
                <w:szCs w:val="20"/>
                <w:lang w:val="ru-RU" w:eastAsia="ru-RU"/>
              </w:rPr>
              <w:t>6097</w:t>
            </w:r>
          </w:p>
        </w:tc>
        <w:tc>
          <w:tcPr>
            <w:tcW w:w="1046" w:type="dxa"/>
            <w:tcBorders>
              <w:top w:val="nil"/>
              <w:left w:val="nil"/>
              <w:bottom w:val="single" w:sz="4" w:space="0" w:color="auto"/>
              <w:right w:val="single" w:sz="4" w:space="0" w:color="auto"/>
            </w:tcBorders>
          </w:tcPr>
          <w:p w:rsidR="007C3ACA" w:rsidRPr="00CD2B4F" w:rsidRDefault="007C3ACA" w:rsidP="006D6FA2">
            <w:pPr>
              <w:spacing w:after="0" w:line="240" w:lineRule="auto"/>
              <w:jc w:val="center"/>
              <w:rPr>
                <w:rFonts w:ascii="Times New Roman" w:hAnsi="Times New Roman" w:cs="Times New Roman"/>
                <w:sz w:val="20"/>
                <w:szCs w:val="20"/>
                <w:lang w:val="ru-RU" w:eastAsia="ru-RU"/>
              </w:rPr>
            </w:pPr>
            <w:r w:rsidRPr="00CD2B4F">
              <w:rPr>
                <w:rFonts w:ascii="Times New Roman" w:hAnsi="Times New Roman" w:cs="Times New Roman"/>
                <w:sz w:val="20"/>
                <w:szCs w:val="20"/>
                <w:lang w:val="ru-RU" w:eastAsia="ru-RU"/>
              </w:rPr>
              <w:t>6904</w:t>
            </w:r>
          </w:p>
        </w:tc>
        <w:tc>
          <w:tcPr>
            <w:tcW w:w="900" w:type="dxa"/>
            <w:tcBorders>
              <w:top w:val="nil"/>
              <w:left w:val="nil"/>
              <w:bottom w:val="single" w:sz="4" w:space="0" w:color="auto"/>
              <w:right w:val="single" w:sz="4" w:space="0" w:color="auto"/>
            </w:tcBorders>
          </w:tcPr>
          <w:p w:rsidR="007C3ACA" w:rsidRPr="00CD2B4F" w:rsidRDefault="007C3ACA" w:rsidP="006D6FA2">
            <w:pPr>
              <w:spacing w:after="0" w:line="240" w:lineRule="auto"/>
              <w:jc w:val="center"/>
              <w:rPr>
                <w:rFonts w:ascii="Times New Roman" w:hAnsi="Times New Roman" w:cs="Times New Roman"/>
                <w:sz w:val="20"/>
                <w:szCs w:val="20"/>
                <w:lang w:val="ru-RU" w:eastAsia="ru-RU"/>
              </w:rPr>
            </w:pPr>
            <w:r w:rsidRPr="00CD2B4F">
              <w:rPr>
                <w:rFonts w:ascii="Times New Roman" w:hAnsi="Times New Roman" w:cs="Times New Roman"/>
                <w:sz w:val="20"/>
                <w:szCs w:val="20"/>
                <w:lang w:val="ru-RU" w:eastAsia="ru-RU"/>
              </w:rPr>
              <w:t>7111</w:t>
            </w:r>
          </w:p>
        </w:tc>
        <w:tc>
          <w:tcPr>
            <w:tcW w:w="1134" w:type="dxa"/>
            <w:tcBorders>
              <w:top w:val="nil"/>
              <w:left w:val="nil"/>
              <w:bottom w:val="single" w:sz="4" w:space="0" w:color="auto"/>
              <w:right w:val="single" w:sz="4" w:space="0" w:color="auto"/>
            </w:tcBorders>
          </w:tcPr>
          <w:p w:rsidR="007C3ACA" w:rsidRPr="00CD2B4F" w:rsidRDefault="007C3ACA" w:rsidP="006D6FA2">
            <w:pPr>
              <w:spacing w:after="0" w:line="240" w:lineRule="auto"/>
              <w:jc w:val="center"/>
              <w:rPr>
                <w:rFonts w:ascii="Times New Roman" w:hAnsi="Times New Roman" w:cs="Times New Roman"/>
                <w:sz w:val="20"/>
                <w:szCs w:val="20"/>
                <w:lang w:val="ru-RU" w:eastAsia="ru-RU"/>
              </w:rPr>
            </w:pPr>
            <w:r w:rsidRPr="00CD2B4F">
              <w:rPr>
                <w:rFonts w:ascii="Times New Roman" w:hAnsi="Times New Roman" w:cs="Times New Roman"/>
                <w:sz w:val="20"/>
                <w:szCs w:val="20"/>
                <w:lang w:val="ru-RU" w:eastAsia="ru-RU"/>
              </w:rPr>
              <w:t>7624</w:t>
            </w:r>
          </w:p>
        </w:tc>
        <w:tc>
          <w:tcPr>
            <w:tcW w:w="1115" w:type="dxa"/>
            <w:tcBorders>
              <w:top w:val="nil"/>
              <w:left w:val="single" w:sz="4" w:space="0" w:color="auto"/>
              <w:bottom w:val="single" w:sz="4" w:space="0" w:color="auto"/>
              <w:right w:val="single" w:sz="4" w:space="0" w:color="auto"/>
            </w:tcBorders>
          </w:tcPr>
          <w:p w:rsidR="007C3ACA" w:rsidRPr="00CD2B4F" w:rsidRDefault="007C3ACA" w:rsidP="006D6FA2">
            <w:pPr>
              <w:spacing w:after="0" w:line="240" w:lineRule="auto"/>
              <w:jc w:val="center"/>
              <w:rPr>
                <w:rFonts w:ascii="Times New Roman" w:hAnsi="Times New Roman" w:cs="Times New Roman"/>
                <w:sz w:val="20"/>
                <w:szCs w:val="20"/>
                <w:lang w:val="ru-RU" w:eastAsia="ru-RU"/>
              </w:rPr>
            </w:pPr>
            <w:r w:rsidRPr="00CD2B4F">
              <w:rPr>
                <w:rFonts w:ascii="Times New Roman" w:hAnsi="Times New Roman" w:cs="Times New Roman"/>
                <w:sz w:val="20"/>
                <w:szCs w:val="20"/>
                <w:lang w:val="ru-RU" w:eastAsia="ru-RU"/>
              </w:rPr>
              <w:t>6772</w:t>
            </w:r>
          </w:p>
        </w:tc>
        <w:tc>
          <w:tcPr>
            <w:tcW w:w="1153" w:type="dxa"/>
            <w:tcBorders>
              <w:top w:val="nil"/>
              <w:left w:val="nil"/>
              <w:bottom w:val="single" w:sz="4" w:space="0" w:color="auto"/>
              <w:right w:val="single" w:sz="4" w:space="0" w:color="auto"/>
            </w:tcBorders>
          </w:tcPr>
          <w:p w:rsidR="007C3ACA" w:rsidRPr="00CD2B4F" w:rsidRDefault="007C3ACA" w:rsidP="006D6FA2">
            <w:pPr>
              <w:spacing w:after="0" w:line="240" w:lineRule="auto"/>
              <w:jc w:val="center"/>
              <w:rPr>
                <w:rFonts w:ascii="Times New Roman" w:hAnsi="Times New Roman" w:cs="Times New Roman"/>
                <w:sz w:val="20"/>
                <w:szCs w:val="20"/>
                <w:lang w:val="ru-RU" w:eastAsia="ru-RU"/>
              </w:rPr>
            </w:pPr>
            <w:r w:rsidRPr="00CD2B4F">
              <w:rPr>
                <w:rFonts w:ascii="Times New Roman" w:hAnsi="Times New Roman" w:cs="Times New Roman"/>
                <w:sz w:val="20"/>
                <w:szCs w:val="20"/>
                <w:lang w:val="ru-RU" w:eastAsia="ru-RU"/>
              </w:rPr>
              <w:t>6097</w:t>
            </w:r>
          </w:p>
        </w:tc>
        <w:tc>
          <w:tcPr>
            <w:tcW w:w="1115" w:type="dxa"/>
            <w:tcBorders>
              <w:top w:val="nil"/>
              <w:left w:val="nil"/>
              <w:bottom w:val="single" w:sz="4" w:space="0" w:color="auto"/>
              <w:right w:val="single" w:sz="4" w:space="0" w:color="auto"/>
            </w:tcBorders>
          </w:tcPr>
          <w:p w:rsidR="007C3ACA" w:rsidRPr="00CD2B4F" w:rsidRDefault="007C3ACA" w:rsidP="006D6FA2">
            <w:pPr>
              <w:spacing w:after="0" w:line="240" w:lineRule="auto"/>
              <w:jc w:val="center"/>
              <w:rPr>
                <w:rFonts w:ascii="Times New Roman" w:hAnsi="Times New Roman" w:cs="Times New Roman"/>
                <w:sz w:val="20"/>
                <w:szCs w:val="20"/>
                <w:lang w:val="ru-RU" w:eastAsia="ru-RU"/>
              </w:rPr>
            </w:pPr>
            <w:r w:rsidRPr="00CD2B4F">
              <w:rPr>
                <w:rFonts w:ascii="Times New Roman" w:hAnsi="Times New Roman" w:cs="Times New Roman"/>
                <w:sz w:val="20"/>
                <w:szCs w:val="20"/>
                <w:lang w:val="ru-RU" w:eastAsia="ru-RU"/>
              </w:rPr>
              <w:t>6904</w:t>
            </w:r>
          </w:p>
        </w:tc>
        <w:tc>
          <w:tcPr>
            <w:tcW w:w="1134" w:type="dxa"/>
            <w:tcBorders>
              <w:top w:val="nil"/>
              <w:left w:val="nil"/>
              <w:bottom w:val="single" w:sz="4" w:space="0" w:color="auto"/>
              <w:right w:val="single" w:sz="4" w:space="0" w:color="auto"/>
            </w:tcBorders>
          </w:tcPr>
          <w:p w:rsidR="007C3ACA" w:rsidRPr="00CD2B4F" w:rsidRDefault="007C3ACA" w:rsidP="006D6FA2">
            <w:pPr>
              <w:spacing w:after="0" w:line="240" w:lineRule="auto"/>
              <w:jc w:val="center"/>
              <w:rPr>
                <w:rFonts w:ascii="Times New Roman" w:hAnsi="Times New Roman" w:cs="Times New Roman"/>
                <w:sz w:val="20"/>
                <w:szCs w:val="20"/>
                <w:lang w:val="ru-RU" w:eastAsia="ru-RU"/>
              </w:rPr>
            </w:pPr>
            <w:r w:rsidRPr="00CD2B4F">
              <w:rPr>
                <w:rFonts w:ascii="Times New Roman" w:hAnsi="Times New Roman" w:cs="Times New Roman"/>
                <w:sz w:val="20"/>
                <w:szCs w:val="20"/>
                <w:lang w:val="ru-RU" w:eastAsia="ru-RU"/>
              </w:rPr>
              <w:t>7111</w:t>
            </w:r>
          </w:p>
        </w:tc>
        <w:tc>
          <w:tcPr>
            <w:tcW w:w="962" w:type="dxa"/>
            <w:tcBorders>
              <w:top w:val="nil"/>
              <w:left w:val="nil"/>
              <w:bottom w:val="single" w:sz="4" w:space="0" w:color="auto"/>
              <w:right w:val="single" w:sz="4" w:space="0" w:color="auto"/>
            </w:tcBorders>
          </w:tcPr>
          <w:p w:rsidR="007C3ACA" w:rsidRPr="00CD2B4F" w:rsidRDefault="007C3ACA" w:rsidP="006D6FA2">
            <w:pPr>
              <w:spacing w:after="0" w:line="240" w:lineRule="auto"/>
              <w:jc w:val="center"/>
              <w:rPr>
                <w:rFonts w:ascii="Times New Roman" w:hAnsi="Times New Roman" w:cs="Times New Roman"/>
                <w:sz w:val="20"/>
                <w:szCs w:val="20"/>
                <w:lang w:val="ru-RU" w:eastAsia="ru-RU"/>
              </w:rPr>
            </w:pPr>
            <w:r w:rsidRPr="00CD2B4F">
              <w:rPr>
                <w:rFonts w:ascii="Times New Roman" w:hAnsi="Times New Roman" w:cs="Times New Roman"/>
                <w:sz w:val="20"/>
                <w:szCs w:val="20"/>
                <w:lang w:val="ru-RU" w:eastAsia="ru-RU"/>
              </w:rPr>
              <w:t>7624</w:t>
            </w:r>
          </w:p>
        </w:tc>
      </w:tr>
      <w:tr w:rsidR="007C3ACA" w:rsidRPr="00E440BA">
        <w:trPr>
          <w:trHeight w:val="20"/>
        </w:trPr>
        <w:tc>
          <w:tcPr>
            <w:tcW w:w="680" w:type="dxa"/>
            <w:tcBorders>
              <w:top w:val="nil"/>
              <w:left w:val="single" w:sz="4" w:space="0" w:color="auto"/>
              <w:bottom w:val="single" w:sz="4" w:space="0" w:color="auto"/>
              <w:right w:val="single" w:sz="4" w:space="0" w:color="auto"/>
            </w:tcBorders>
          </w:tcPr>
          <w:p w:rsidR="007C3ACA" w:rsidRPr="00B37EFA" w:rsidRDefault="007C3ACA" w:rsidP="00B37EFA">
            <w:pPr>
              <w:spacing w:after="0" w:line="240" w:lineRule="auto"/>
              <w:jc w:val="center"/>
              <w:rPr>
                <w:rFonts w:ascii="Times New Roman" w:hAnsi="Times New Roman" w:cs="Times New Roman"/>
                <w:sz w:val="20"/>
                <w:szCs w:val="20"/>
                <w:lang w:val="ru-RU" w:eastAsia="ru-RU"/>
              </w:rPr>
            </w:pPr>
            <w:r w:rsidRPr="00B37EFA">
              <w:rPr>
                <w:rFonts w:ascii="Times New Roman" w:hAnsi="Times New Roman" w:cs="Times New Roman"/>
                <w:sz w:val="20"/>
                <w:szCs w:val="20"/>
                <w:lang w:val="ru-RU" w:eastAsia="ru-RU"/>
              </w:rPr>
              <w:t> </w:t>
            </w:r>
          </w:p>
        </w:tc>
        <w:tc>
          <w:tcPr>
            <w:tcW w:w="3520" w:type="dxa"/>
            <w:tcBorders>
              <w:top w:val="nil"/>
              <w:left w:val="nil"/>
              <w:bottom w:val="single" w:sz="4" w:space="0" w:color="auto"/>
              <w:right w:val="single" w:sz="4" w:space="0" w:color="auto"/>
            </w:tcBorders>
          </w:tcPr>
          <w:p w:rsidR="007C3ACA" w:rsidRPr="00B37EFA" w:rsidRDefault="007C3ACA" w:rsidP="00B37EFA">
            <w:pPr>
              <w:spacing w:after="0" w:line="240" w:lineRule="auto"/>
              <w:rPr>
                <w:rFonts w:ascii="Times New Roman" w:hAnsi="Times New Roman" w:cs="Times New Roman"/>
                <w:sz w:val="20"/>
                <w:szCs w:val="20"/>
                <w:lang w:val="ru-RU" w:eastAsia="ru-RU"/>
              </w:rPr>
            </w:pPr>
            <w:r w:rsidRPr="00B37EFA">
              <w:rPr>
                <w:rFonts w:ascii="Times New Roman" w:hAnsi="Times New Roman" w:cs="Times New Roman"/>
                <w:sz w:val="20"/>
                <w:szCs w:val="20"/>
                <w:lang w:val="ru-RU" w:eastAsia="ru-RU"/>
              </w:rPr>
              <w:t>из них по видам экономической деятельности, предприятиям и организациям:</w:t>
            </w:r>
          </w:p>
        </w:tc>
        <w:tc>
          <w:tcPr>
            <w:tcW w:w="1100" w:type="dxa"/>
            <w:tcBorders>
              <w:top w:val="nil"/>
              <w:left w:val="nil"/>
              <w:bottom w:val="single" w:sz="4" w:space="0" w:color="auto"/>
              <w:right w:val="single" w:sz="4" w:space="0" w:color="auto"/>
            </w:tcBorders>
          </w:tcPr>
          <w:p w:rsidR="007C3ACA" w:rsidRPr="00CD2B4F" w:rsidRDefault="007C3ACA" w:rsidP="006D6FA2">
            <w:pPr>
              <w:spacing w:after="0" w:line="240" w:lineRule="auto"/>
              <w:jc w:val="center"/>
              <w:rPr>
                <w:rFonts w:ascii="Times New Roman" w:hAnsi="Times New Roman" w:cs="Times New Roman"/>
                <w:sz w:val="20"/>
                <w:szCs w:val="20"/>
                <w:lang w:val="ru-RU" w:eastAsia="ru-RU"/>
              </w:rPr>
            </w:pPr>
          </w:p>
        </w:tc>
        <w:tc>
          <w:tcPr>
            <w:tcW w:w="1040" w:type="dxa"/>
            <w:tcBorders>
              <w:top w:val="nil"/>
              <w:left w:val="nil"/>
              <w:bottom w:val="single" w:sz="4" w:space="0" w:color="auto"/>
              <w:right w:val="single" w:sz="4" w:space="0" w:color="auto"/>
            </w:tcBorders>
          </w:tcPr>
          <w:p w:rsidR="007C3ACA" w:rsidRPr="00CD2B4F" w:rsidRDefault="007C3ACA" w:rsidP="006D6FA2">
            <w:pPr>
              <w:spacing w:after="0" w:line="240" w:lineRule="auto"/>
              <w:jc w:val="center"/>
              <w:rPr>
                <w:rFonts w:ascii="Times New Roman" w:hAnsi="Times New Roman" w:cs="Times New Roman"/>
                <w:sz w:val="20"/>
                <w:szCs w:val="20"/>
                <w:lang w:val="ru-RU" w:eastAsia="ru-RU"/>
              </w:rPr>
            </w:pPr>
          </w:p>
        </w:tc>
        <w:tc>
          <w:tcPr>
            <w:tcW w:w="1046" w:type="dxa"/>
            <w:tcBorders>
              <w:top w:val="nil"/>
              <w:left w:val="nil"/>
              <w:bottom w:val="single" w:sz="4" w:space="0" w:color="auto"/>
              <w:right w:val="single" w:sz="4" w:space="0" w:color="auto"/>
            </w:tcBorders>
          </w:tcPr>
          <w:p w:rsidR="007C3ACA" w:rsidRPr="00CD2B4F" w:rsidRDefault="007C3ACA" w:rsidP="006D6FA2">
            <w:pPr>
              <w:spacing w:after="0" w:line="240" w:lineRule="auto"/>
              <w:jc w:val="center"/>
              <w:rPr>
                <w:rFonts w:ascii="Times New Roman" w:hAnsi="Times New Roman" w:cs="Times New Roman"/>
                <w:sz w:val="20"/>
                <w:szCs w:val="20"/>
                <w:lang w:val="ru-RU" w:eastAsia="ru-RU"/>
              </w:rPr>
            </w:pPr>
          </w:p>
        </w:tc>
        <w:tc>
          <w:tcPr>
            <w:tcW w:w="900" w:type="dxa"/>
            <w:tcBorders>
              <w:top w:val="nil"/>
              <w:left w:val="nil"/>
              <w:bottom w:val="single" w:sz="4" w:space="0" w:color="auto"/>
              <w:right w:val="single" w:sz="4" w:space="0" w:color="auto"/>
            </w:tcBorders>
          </w:tcPr>
          <w:p w:rsidR="007C3ACA" w:rsidRPr="00CD2B4F" w:rsidRDefault="007C3ACA" w:rsidP="006D6FA2">
            <w:pPr>
              <w:spacing w:after="0" w:line="240" w:lineRule="auto"/>
              <w:jc w:val="center"/>
              <w:rPr>
                <w:rFonts w:ascii="Times New Roman" w:hAnsi="Times New Roman" w:cs="Times New Roman"/>
                <w:sz w:val="20"/>
                <w:szCs w:val="20"/>
                <w:lang w:val="ru-RU" w:eastAsia="ru-RU"/>
              </w:rPr>
            </w:pPr>
          </w:p>
        </w:tc>
        <w:tc>
          <w:tcPr>
            <w:tcW w:w="1134" w:type="dxa"/>
            <w:tcBorders>
              <w:top w:val="nil"/>
              <w:left w:val="nil"/>
              <w:bottom w:val="single" w:sz="4" w:space="0" w:color="auto"/>
              <w:right w:val="single" w:sz="4" w:space="0" w:color="auto"/>
            </w:tcBorders>
          </w:tcPr>
          <w:p w:rsidR="007C3ACA" w:rsidRPr="00CD2B4F" w:rsidRDefault="007C3ACA" w:rsidP="006D6FA2">
            <w:pPr>
              <w:spacing w:after="0" w:line="240" w:lineRule="auto"/>
              <w:jc w:val="center"/>
              <w:rPr>
                <w:rFonts w:ascii="Times New Roman" w:hAnsi="Times New Roman" w:cs="Times New Roman"/>
                <w:sz w:val="20"/>
                <w:szCs w:val="20"/>
                <w:lang w:val="ru-RU" w:eastAsia="ru-RU"/>
              </w:rPr>
            </w:pPr>
          </w:p>
        </w:tc>
        <w:tc>
          <w:tcPr>
            <w:tcW w:w="1115" w:type="dxa"/>
            <w:tcBorders>
              <w:top w:val="nil"/>
              <w:left w:val="single" w:sz="4" w:space="0" w:color="auto"/>
              <w:bottom w:val="single" w:sz="4" w:space="0" w:color="auto"/>
              <w:right w:val="single" w:sz="4" w:space="0" w:color="auto"/>
            </w:tcBorders>
          </w:tcPr>
          <w:p w:rsidR="007C3ACA" w:rsidRPr="00CD2B4F" w:rsidRDefault="007C3ACA" w:rsidP="006D6FA2">
            <w:pPr>
              <w:spacing w:after="0" w:line="240" w:lineRule="auto"/>
              <w:jc w:val="center"/>
              <w:rPr>
                <w:rFonts w:ascii="Times New Roman" w:hAnsi="Times New Roman" w:cs="Times New Roman"/>
                <w:sz w:val="20"/>
                <w:szCs w:val="20"/>
                <w:lang w:val="ru-RU" w:eastAsia="ru-RU"/>
              </w:rPr>
            </w:pPr>
          </w:p>
        </w:tc>
        <w:tc>
          <w:tcPr>
            <w:tcW w:w="1153" w:type="dxa"/>
            <w:tcBorders>
              <w:top w:val="nil"/>
              <w:left w:val="nil"/>
              <w:bottom w:val="single" w:sz="4" w:space="0" w:color="auto"/>
              <w:right w:val="single" w:sz="4" w:space="0" w:color="auto"/>
            </w:tcBorders>
          </w:tcPr>
          <w:p w:rsidR="007C3ACA" w:rsidRPr="00CD2B4F" w:rsidRDefault="007C3ACA" w:rsidP="006D6FA2">
            <w:pPr>
              <w:spacing w:after="0" w:line="240" w:lineRule="auto"/>
              <w:jc w:val="center"/>
              <w:rPr>
                <w:rFonts w:ascii="Times New Roman" w:hAnsi="Times New Roman" w:cs="Times New Roman"/>
                <w:sz w:val="20"/>
                <w:szCs w:val="20"/>
                <w:lang w:val="ru-RU" w:eastAsia="ru-RU"/>
              </w:rPr>
            </w:pPr>
          </w:p>
        </w:tc>
        <w:tc>
          <w:tcPr>
            <w:tcW w:w="1115" w:type="dxa"/>
            <w:tcBorders>
              <w:top w:val="nil"/>
              <w:left w:val="nil"/>
              <w:bottom w:val="single" w:sz="4" w:space="0" w:color="auto"/>
              <w:right w:val="single" w:sz="4" w:space="0" w:color="auto"/>
            </w:tcBorders>
          </w:tcPr>
          <w:p w:rsidR="007C3ACA" w:rsidRPr="00CD2B4F" w:rsidRDefault="007C3ACA" w:rsidP="006D6FA2">
            <w:pPr>
              <w:spacing w:after="0" w:line="240" w:lineRule="auto"/>
              <w:jc w:val="center"/>
              <w:rPr>
                <w:rFonts w:ascii="Times New Roman" w:hAnsi="Times New Roman" w:cs="Times New Roman"/>
                <w:sz w:val="20"/>
                <w:szCs w:val="20"/>
                <w:lang w:val="ru-RU" w:eastAsia="ru-RU"/>
              </w:rPr>
            </w:pPr>
          </w:p>
        </w:tc>
        <w:tc>
          <w:tcPr>
            <w:tcW w:w="1134" w:type="dxa"/>
            <w:tcBorders>
              <w:top w:val="nil"/>
              <w:left w:val="nil"/>
              <w:bottom w:val="single" w:sz="4" w:space="0" w:color="auto"/>
              <w:right w:val="single" w:sz="4" w:space="0" w:color="auto"/>
            </w:tcBorders>
          </w:tcPr>
          <w:p w:rsidR="007C3ACA" w:rsidRPr="00CD2B4F" w:rsidRDefault="007C3ACA" w:rsidP="006D6FA2">
            <w:pPr>
              <w:spacing w:after="0" w:line="240" w:lineRule="auto"/>
              <w:jc w:val="center"/>
              <w:rPr>
                <w:rFonts w:ascii="Times New Roman" w:hAnsi="Times New Roman" w:cs="Times New Roman"/>
                <w:sz w:val="20"/>
                <w:szCs w:val="20"/>
                <w:lang w:val="ru-RU" w:eastAsia="ru-RU"/>
              </w:rPr>
            </w:pPr>
          </w:p>
        </w:tc>
        <w:tc>
          <w:tcPr>
            <w:tcW w:w="962" w:type="dxa"/>
            <w:tcBorders>
              <w:top w:val="nil"/>
              <w:left w:val="nil"/>
              <w:bottom w:val="single" w:sz="4" w:space="0" w:color="auto"/>
              <w:right w:val="single" w:sz="4" w:space="0" w:color="auto"/>
            </w:tcBorders>
          </w:tcPr>
          <w:p w:rsidR="007C3ACA" w:rsidRPr="00CD2B4F" w:rsidRDefault="007C3ACA" w:rsidP="006D6FA2">
            <w:pPr>
              <w:spacing w:after="0" w:line="240" w:lineRule="auto"/>
              <w:jc w:val="center"/>
              <w:rPr>
                <w:rFonts w:ascii="Times New Roman" w:hAnsi="Times New Roman" w:cs="Times New Roman"/>
                <w:sz w:val="20"/>
                <w:szCs w:val="20"/>
                <w:lang w:val="ru-RU" w:eastAsia="ru-RU"/>
              </w:rPr>
            </w:pPr>
          </w:p>
        </w:tc>
      </w:tr>
      <w:tr w:rsidR="007C3ACA" w:rsidRPr="00123B2C">
        <w:trPr>
          <w:trHeight w:val="20"/>
        </w:trPr>
        <w:tc>
          <w:tcPr>
            <w:tcW w:w="680" w:type="dxa"/>
            <w:tcBorders>
              <w:top w:val="nil"/>
              <w:left w:val="single" w:sz="4" w:space="0" w:color="auto"/>
              <w:bottom w:val="single" w:sz="4" w:space="0" w:color="auto"/>
              <w:right w:val="single" w:sz="4" w:space="0" w:color="auto"/>
            </w:tcBorders>
          </w:tcPr>
          <w:p w:rsidR="007C3ACA" w:rsidRPr="00B37EFA" w:rsidRDefault="007C3ACA" w:rsidP="00B37EFA">
            <w:pPr>
              <w:spacing w:after="0" w:line="240" w:lineRule="auto"/>
              <w:jc w:val="center"/>
              <w:rPr>
                <w:rFonts w:ascii="Times New Roman" w:hAnsi="Times New Roman" w:cs="Times New Roman"/>
                <w:sz w:val="20"/>
                <w:szCs w:val="20"/>
                <w:lang w:val="ru-RU" w:eastAsia="ru-RU"/>
              </w:rPr>
            </w:pPr>
            <w:r w:rsidRPr="00B37EFA">
              <w:rPr>
                <w:rFonts w:ascii="Times New Roman" w:hAnsi="Times New Roman" w:cs="Times New Roman"/>
                <w:sz w:val="20"/>
                <w:szCs w:val="20"/>
                <w:lang w:val="ru-RU" w:eastAsia="ru-RU"/>
              </w:rPr>
              <w:t> </w:t>
            </w:r>
          </w:p>
        </w:tc>
        <w:tc>
          <w:tcPr>
            <w:tcW w:w="3520" w:type="dxa"/>
            <w:tcBorders>
              <w:top w:val="nil"/>
              <w:left w:val="nil"/>
              <w:bottom w:val="single" w:sz="4" w:space="0" w:color="auto"/>
              <w:right w:val="single" w:sz="4" w:space="0" w:color="auto"/>
            </w:tcBorders>
          </w:tcPr>
          <w:p w:rsidR="007C3ACA" w:rsidRPr="00B37EFA" w:rsidRDefault="007C3ACA" w:rsidP="00B37EFA">
            <w:pPr>
              <w:spacing w:after="0" w:line="240" w:lineRule="auto"/>
              <w:rPr>
                <w:rFonts w:ascii="Times New Roman" w:hAnsi="Times New Roman" w:cs="Times New Roman"/>
                <w:sz w:val="20"/>
                <w:szCs w:val="20"/>
                <w:lang w:val="ru-RU" w:eastAsia="ru-RU"/>
              </w:rPr>
            </w:pPr>
            <w:r w:rsidRPr="00B37EFA">
              <w:rPr>
                <w:rFonts w:ascii="Times New Roman" w:hAnsi="Times New Roman" w:cs="Times New Roman"/>
                <w:sz w:val="20"/>
                <w:szCs w:val="20"/>
                <w:lang w:val="ru-RU" w:eastAsia="ru-RU"/>
              </w:rPr>
              <w:t xml:space="preserve">сельское хозяйство </w:t>
            </w:r>
          </w:p>
        </w:tc>
        <w:tc>
          <w:tcPr>
            <w:tcW w:w="1100" w:type="dxa"/>
            <w:tcBorders>
              <w:top w:val="nil"/>
              <w:left w:val="nil"/>
              <w:bottom w:val="single" w:sz="4" w:space="0" w:color="auto"/>
              <w:right w:val="single" w:sz="4" w:space="0" w:color="auto"/>
            </w:tcBorders>
          </w:tcPr>
          <w:p w:rsidR="007C3ACA" w:rsidRPr="00CD2B4F" w:rsidRDefault="007C3ACA" w:rsidP="006D6FA2">
            <w:pPr>
              <w:spacing w:after="0" w:line="240" w:lineRule="auto"/>
              <w:jc w:val="center"/>
              <w:rPr>
                <w:rFonts w:ascii="Times New Roman" w:hAnsi="Times New Roman" w:cs="Times New Roman"/>
                <w:sz w:val="20"/>
                <w:szCs w:val="20"/>
                <w:lang w:val="ru-RU" w:eastAsia="ru-RU"/>
              </w:rPr>
            </w:pPr>
            <w:r w:rsidRPr="00CD2B4F">
              <w:rPr>
                <w:rFonts w:ascii="Times New Roman" w:hAnsi="Times New Roman" w:cs="Times New Roman"/>
                <w:sz w:val="20"/>
                <w:szCs w:val="20"/>
                <w:lang w:val="ru-RU" w:eastAsia="ru-RU"/>
              </w:rPr>
              <w:t>6508</w:t>
            </w:r>
          </w:p>
        </w:tc>
        <w:tc>
          <w:tcPr>
            <w:tcW w:w="1040" w:type="dxa"/>
            <w:tcBorders>
              <w:top w:val="nil"/>
              <w:left w:val="nil"/>
              <w:bottom w:val="single" w:sz="4" w:space="0" w:color="auto"/>
              <w:right w:val="single" w:sz="4" w:space="0" w:color="auto"/>
            </w:tcBorders>
          </w:tcPr>
          <w:p w:rsidR="007C3ACA" w:rsidRPr="00CD2B4F" w:rsidRDefault="007C3ACA" w:rsidP="006D6FA2">
            <w:pPr>
              <w:spacing w:after="0" w:line="240" w:lineRule="auto"/>
              <w:jc w:val="center"/>
              <w:rPr>
                <w:rFonts w:ascii="Times New Roman" w:hAnsi="Times New Roman" w:cs="Times New Roman"/>
                <w:sz w:val="20"/>
                <w:szCs w:val="20"/>
                <w:lang w:val="ru-RU" w:eastAsia="ru-RU"/>
              </w:rPr>
            </w:pPr>
            <w:r w:rsidRPr="00CD2B4F">
              <w:rPr>
                <w:rFonts w:ascii="Times New Roman" w:hAnsi="Times New Roman" w:cs="Times New Roman"/>
                <w:sz w:val="20"/>
                <w:szCs w:val="20"/>
                <w:lang w:val="ru-RU" w:eastAsia="ru-RU"/>
              </w:rPr>
              <w:t>6703</w:t>
            </w:r>
          </w:p>
        </w:tc>
        <w:tc>
          <w:tcPr>
            <w:tcW w:w="1046" w:type="dxa"/>
            <w:tcBorders>
              <w:top w:val="nil"/>
              <w:left w:val="nil"/>
              <w:bottom w:val="single" w:sz="4" w:space="0" w:color="auto"/>
              <w:right w:val="single" w:sz="4" w:space="0" w:color="auto"/>
            </w:tcBorders>
          </w:tcPr>
          <w:p w:rsidR="007C3ACA" w:rsidRPr="00CD2B4F" w:rsidRDefault="007C3ACA" w:rsidP="006D6FA2">
            <w:pPr>
              <w:spacing w:after="0" w:line="240" w:lineRule="auto"/>
              <w:jc w:val="center"/>
              <w:rPr>
                <w:rFonts w:ascii="Times New Roman" w:hAnsi="Times New Roman" w:cs="Times New Roman"/>
                <w:sz w:val="20"/>
                <w:szCs w:val="20"/>
                <w:lang w:val="ru-RU" w:eastAsia="ru-RU"/>
              </w:rPr>
            </w:pPr>
            <w:r w:rsidRPr="00CD2B4F">
              <w:rPr>
                <w:rFonts w:ascii="Times New Roman" w:hAnsi="Times New Roman" w:cs="Times New Roman"/>
                <w:sz w:val="20"/>
                <w:szCs w:val="20"/>
                <w:lang w:val="ru-RU" w:eastAsia="ru-RU"/>
              </w:rPr>
              <w:t>6904</w:t>
            </w:r>
          </w:p>
        </w:tc>
        <w:tc>
          <w:tcPr>
            <w:tcW w:w="900" w:type="dxa"/>
            <w:tcBorders>
              <w:top w:val="nil"/>
              <w:left w:val="nil"/>
              <w:bottom w:val="single" w:sz="4" w:space="0" w:color="auto"/>
              <w:right w:val="single" w:sz="4" w:space="0" w:color="auto"/>
            </w:tcBorders>
          </w:tcPr>
          <w:p w:rsidR="007C3ACA" w:rsidRPr="00CD2B4F" w:rsidRDefault="007C3ACA" w:rsidP="006D6FA2">
            <w:pPr>
              <w:spacing w:after="0" w:line="240" w:lineRule="auto"/>
              <w:jc w:val="center"/>
              <w:rPr>
                <w:rFonts w:ascii="Times New Roman" w:hAnsi="Times New Roman" w:cs="Times New Roman"/>
                <w:sz w:val="20"/>
                <w:szCs w:val="20"/>
                <w:lang w:val="ru-RU" w:eastAsia="ru-RU"/>
              </w:rPr>
            </w:pPr>
            <w:r w:rsidRPr="00CD2B4F">
              <w:rPr>
                <w:rFonts w:ascii="Times New Roman" w:hAnsi="Times New Roman" w:cs="Times New Roman"/>
                <w:sz w:val="20"/>
                <w:szCs w:val="20"/>
                <w:lang w:val="ru-RU" w:eastAsia="ru-RU"/>
              </w:rPr>
              <w:t>7111</w:t>
            </w:r>
          </w:p>
        </w:tc>
        <w:tc>
          <w:tcPr>
            <w:tcW w:w="1134" w:type="dxa"/>
            <w:tcBorders>
              <w:top w:val="nil"/>
              <w:left w:val="nil"/>
              <w:bottom w:val="single" w:sz="4" w:space="0" w:color="auto"/>
              <w:right w:val="single" w:sz="4" w:space="0" w:color="auto"/>
            </w:tcBorders>
          </w:tcPr>
          <w:p w:rsidR="007C3ACA" w:rsidRPr="00CD2B4F" w:rsidRDefault="007C3ACA" w:rsidP="006D6FA2">
            <w:pPr>
              <w:spacing w:after="0" w:line="240" w:lineRule="auto"/>
              <w:jc w:val="center"/>
              <w:rPr>
                <w:rFonts w:ascii="Times New Roman" w:hAnsi="Times New Roman" w:cs="Times New Roman"/>
                <w:sz w:val="20"/>
                <w:szCs w:val="20"/>
                <w:lang w:val="ru-RU" w:eastAsia="ru-RU"/>
              </w:rPr>
            </w:pPr>
            <w:r w:rsidRPr="00CD2B4F">
              <w:rPr>
                <w:rFonts w:ascii="Times New Roman" w:hAnsi="Times New Roman" w:cs="Times New Roman"/>
                <w:sz w:val="20"/>
                <w:szCs w:val="20"/>
                <w:lang w:val="ru-RU" w:eastAsia="ru-RU"/>
              </w:rPr>
              <w:t>7324</w:t>
            </w:r>
          </w:p>
        </w:tc>
        <w:tc>
          <w:tcPr>
            <w:tcW w:w="1115" w:type="dxa"/>
            <w:tcBorders>
              <w:top w:val="nil"/>
              <w:left w:val="single" w:sz="4" w:space="0" w:color="auto"/>
              <w:bottom w:val="single" w:sz="4" w:space="0" w:color="auto"/>
              <w:right w:val="single" w:sz="4" w:space="0" w:color="auto"/>
            </w:tcBorders>
          </w:tcPr>
          <w:p w:rsidR="007C3ACA" w:rsidRPr="00CD2B4F" w:rsidRDefault="007C3ACA" w:rsidP="006D6FA2">
            <w:pPr>
              <w:spacing w:after="0" w:line="240" w:lineRule="auto"/>
              <w:jc w:val="center"/>
              <w:rPr>
                <w:rFonts w:ascii="Times New Roman" w:hAnsi="Times New Roman" w:cs="Times New Roman"/>
                <w:sz w:val="20"/>
                <w:szCs w:val="20"/>
                <w:lang w:val="ru-RU" w:eastAsia="ru-RU"/>
              </w:rPr>
            </w:pPr>
            <w:r w:rsidRPr="00CD2B4F">
              <w:rPr>
                <w:rFonts w:ascii="Times New Roman" w:hAnsi="Times New Roman" w:cs="Times New Roman"/>
                <w:sz w:val="20"/>
                <w:szCs w:val="20"/>
                <w:lang w:val="ru-RU" w:eastAsia="ru-RU"/>
              </w:rPr>
              <w:t>6508</w:t>
            </w:r>
          </w:p>
        </w:tc>
        <w:tc>
          <w:tcPr>
            <w:tcW w:w="1153" w:type="dxa"/>
            <w:tcBorders>
              <w:top w:val="nil"/>
              <w:left w:val="nil"/>
              <w:bottom w:val="single" w:sz="4" w:space="0" w:color="auto"/>
              <w:right w:val="single" w:sz="4" w:space="0" w:color="auto"/>
            </w:tcBorders>
          </w:tcPr>
          <w:p w:rsidR="007C3ACA" w:rsidRPr="00CD2B4F" w:rsidRDefault="007C3ACA" w:rsidP="006D6FA2">
            <w:pPr>
              <w:spacing w:after="0" w:line="240" w:lineRule="auto"/>
              <w:jc w:val="center"/>
              <w:rPr>
                <w:rFonts w:ascii="Times New Roman" w:hAnsi="Times New Roman" w:cs="Times New Roman"/>
                <w:sz w:val="20"/>
                <w:szCs w:val="20"/>
                <w:lang w:val="ru-RU" w:eastAsia="ru-RU"/>
              </w:rPr>
            </w:pPr>
            <w:r w:rsidRPr="00CD2B4F">
              <w:rPr>
                <w:rFonts w:ascii="Times New Roman" w:hAnsi="Times New Roman" w:cs="Times New Roman"/>
                <w:sz w:val="20"/>
                <w:szCs w:val="20"/>
                <w:lang w:val="ru-RU" w:eastAsia="ru-RU"/>
              </w:rPr>
              <w:t>6703</w:t>
            </w:r>
          </w:p>
        </w:tc>
        <w:tc>
          <w:tcPr>
            <w:tcW w:w="1115" w:type="dxa"/>
            <w:tcBorders>
              <w:top w:val="nil"/>
              <w:left w:val="nil"/>
              <w:bottom w:val="single" w:sz="4" w:space="0" w:color="auto"/>
              <w:right w:val="single" w:sz="4" w:space="0" w:color="auto"/>
            </w:tcBorders>
          </w:tcPr>
          <w:p w:rsidR="007C3ACA" w:rsidRPr="00CD2B4F" w:rsidRDefault="007C3ACA" w:rsidP="006D6FA2">
            <w:pPr>
              <w:spacing w:after="0" w:line="240" w:lineRule="auto"/>
              <w:jc w:val="center"/>
              <w:rPr>
                <w:rFonts w:ascii="Times New Roman" w:hAnsi="Times New Roman" w:cs="Times New Roman"/>
                <w:sz w:val="20"/>
                <w:szCs w:val="20"/>
                <w:lang w:val="ru-RU" w:eastAsia="ru-RU"/>
              </w:rPr>
            </w:pPr>
            <w:r w:rsidRPr="00CD2B4F">
              <w:rPr>
                <w:rFonts w:ascii="Times New Roman" w:hAnsi="Times New Roman" w:cs="Times New Roman"/>
                <w:sz w:val="20"/>
                <w:szCs w:val="20"/>
                <w:lang w:val="ru-RU" w:eastAsia="ru-RU"/>
              </w:rPr>
              <w:t>6904</w:t>
            </w:r>
          </w:p>
        </w:tc>
        <w:tc>
          <w:tcPr>
            <w:tcW w:w="1134" w:type="dxa"/>
            <w:tcBorders>
              <w:top w:val="nil"/>
              <w:left w:val="nil"/>
              <w:bottom w:val="single" w:sz="4" w:space="0" w:color="auto"/>
              <w:right w:val="single" w:sz="4" w:space="0" w:color="auto"/>
            </w:tcBorders>
          </w:tcPr>
          <w:p w:rsidR="007C3ACA" w:rsidRPr="00CD2B4F" w:rsidRDefault="007C3ACA" w:rsidP="006D6FA2">
            <w:pPr>
              <w:spacing w:after="0" w:line="240" w:lineRule="auto"/>
              <w:jc w:val="center"/>
              <w:rPr>
                <w:rFonts w:ascii="Times New Roman" w:hAnsi="Times New Roman" w:cs="Times New Roman"/>
                <w:sz w:val="20"/>
                <w:szCs w:val="20"/>
                <w:lang w:val="ru-RU" w:eastAsia="ru-RU"/>
              </w:rPr>
            </w:pPr>
            <w:r w:rsidRPr="00CD2B4F">
              <w:rPr>
                <w:rFonts w:ascii="Times New Roman" w:hAnsi="Times New Roman" w:cs="Times New Roman"/>
                <w:sz w:val="20"/>
                <w:szCs w:val="20"/>
                <w:lang w:val="ru-RU" w:eastAsia="ru-RU"/>
              </w:rPr>
              <w:t>7111</w:t>
            </w:r>
          </w:p>
        </w:tc>
        <w:tc>
          <w:tcPr>
            <w:tcW w:w="962" w:type="dxa"/>
            <w:tcBorders>
              <w:top w:val="nil"/>
              <w:left w:val="nil"/>
              <w:bottom w:val="single" w:sz="4" w:space="0" w:color="auto"/>
              <w:right w:val="single" w:sz="4" w:space="0" w:color="auto"/>
            </w:tcBorders>
          </w:tcPr>
          <w:p w:rsidR="007C3ACA" w:rsidRPr="00CD2B4F" w:rsidRDefault="007C3ACA" w:rsidP="006D6FA2">
            <w:pPr>
              <w:spacing w:after="0" w:line="240" w:lineRule="auto"/>
              <w:jc w:val="center"/>
              <w:rPr>
                <w:rFonts w:ascii="Times New Roman" w:hAnsi="Times New Roman" w:cs="Times New Roman"/>
                <w:sz w:val="20"/>
                <w:szCs w:val="20"/>
                <w:lang w:val="ru-RU" w:eastAsia="ru-RU"/>
              </w:rPr>
            </w:pPr>
            <w:r w:rsidRPr="00CD2B4F">
              <w:rPr>
                <w:rFonts w:ascii="Times New Roman" w:hAnsi="Times New Roman" w:cs="Times New Roman"/>
                <w:sz w:val="20"/>
                <w:szCs w:val="20"/>
                <w:lang w:val="ru-RU" w:eastAsia="ru-RU"/>
              </w:rPr>
              <w:t>7324</w:t>
            </w:r>
          </w:p>
        </w:tc>
      </w:tr>
      <w:tr w:rsidR="007C3ACA" w:rsidRPr="00123B2C">
        <w:trPr>
          <w:trHeight w:val="20"/>
        </w:trPr>
        <w:tc>
          <w:tcPr>
            <w:tcW w:w="680" w:type="dxa"/>
            <w:tcBorders>
              <w:top w:val="nil"/>
              <w:left w:val="single" w:sz="4" w:space="0" w:color="auto"/>
              <w:bottom w:val="single" w:sz="4" w:space="0" w:color="auto"/>
              <w:right w:val="single" w:sz="4" w:space="0" w:color="auto"/>
            </w:tcBorders>
          </w:tcPr>
          <w:p w:rsidR="007C3ACA" w:rsidRPr="00B37EFA" w:rsidRDefault="007C3ACA" w:rsidP="00B37EFA">
            <w:pPr>
              <w:spacing w:after="0" w:line="240" w:lineRule="auto"/>
              <w:jc w:val="center"/>
              <w:rPr>
                <w:rFonts w:ascii="Times New Roman" w:hAnsi="Times New Roman" w:cs="Times New Roman"/>
                <w:sz w:val="20"/>
                <w:szCs w:val="20"/>
                <w:lang w:val="ru-RU" w:eastAsia="ru-RU"/>
              </w:rPr>
            </w:pPr>
            <w:r w:rsidRPr="00B37EFA">
              <w:rPr>
                <w:rFonts w:ascii="Times New Roman" w:hAnsi="Times New Roman" w:cs="Times New Roman"/>
                <w:sz w:val="20"/>
                <w:szCs w:val="20"/>
                <w:lang w:val="ru-RU" w:eastAsia="ru-RU"/>
              </w:rPr>
              <w:t> </w:t>
            </w:r>
          </w:p>
        </w:tc>
        <w:tc>
          <w:tcPr>
            <w:tcW w:w="3520" w:type="dxa"/>
            <w:tcBorders>
              <w:top w:val="nil"/>
              <w:left w:val="nil"/>
              <w:bottom w:val="single" w:sz="4" w:space="0" w:color="auto"/>
              <w:right w:val="single" w:sz="4" w:space="0" w:color="auto"/>
            </w:tcBorders>
          </w:tcPr>
          <w:p w:rsidR="007C3ACA" w:rsidRPr="00B37EFA" w:rsidRDefault="007C3ACA" w:rsidP="00B37EFA">
            <w:pPr>
              <w:spacing w:after="0" w:line="240" w:lineRule="auto"/>
              <w:rPr>
                <w:rFonts w:ascii="Times New Roman" w:hAnsi="Times New Roman" w:cs="Times New Roman"/>
                <w:sz w:val="20"/>
                <w:szCs w:val="20"/>
                <w:lang w:val="ru-RU" w:eastAsia="ru-RU"/>
              </w:rPr>
            </w:pPr>
            <w:r w:rsidRPr="00B37EFA">
              <w:rPr>
                <w:rFonts w:ascii="Times New Roman" w:hAnsi="Times New Roman" w:cs="Times New Roman"/>
                <w:sz w:val="20"/>
                <w:szCs w:val="20"/>
                <w:lang w:val="ru-RU" w:eastAsia="ru-RU"/>
              </w:rPr>
              <w:t>предоставление услуг в этих областях</w:t>
            </w:r>
          </w:p>
        </w:tc>
        <w:tc>
          <w:tcPr>
            <w:tcW w:w="1100" w:type="dxa"/>
            <w:tcBorders>
              <w:top w:val="nil"/>
              <w:left w:val="nil"/>
              <w:bottom w:val="single" w:sz="4" w:space="0" w:color="auto"/>
              <w:right w:val="single" w:sz="4" w:space="0" w:color="auto"/>
            </w:tcBorders>
          </w:tcPr>
          <w:p w:rsidR="007C3ACA" w:rsidRPr="00CD2B4F" w:rsidRDefault="007C3ACA" w:rsidP="006D6FA2">
            <w:pPr>
              <w:spacing w:after="0" w:line="240" w:lineRule="auto"/>
              <w:jc w:val="center"/>
              <w:rPr>
                <w:rFonts w:ascii="Times New Roman" w:hAnsi="Times New Roman" w:cs="Times New Roman"/>
                <w:sz w:val="20"/>
                <w:szCs w:val="20"/>
                <w:lang w:val="ru-RU" w:eastAsia="ru-RU"/>
              </w:rPr>
            </w:pPr>
            <w:r w:rsidRPr="00CD2B4F">
              <w:rPr>
                <w:rFonts w:ascii="Times New Roman" w:hAnsi="Times New Roman" w:cs="Times New Roman"/>
                <w:sz w:val="20"/>
                <w:szCs w:val="20"/>
                <w:lang w:val="ru-RU" w:eastAsia="ru-RU"/>
              </w:rPr>
              <w:t>264</w:t>
            </w:r>
          </w:p>
        </w:tc>
        <w:tc>
          <w:tcPr>
            <w:tcW w:w="1040" w:type="dxa"/>
            <w:tcBorders>
              <w:top w:val="nil"/>
              <w:left w:val="nil"/>
              <w:bottom w:val="single" w:sz="4" w:space="0" w:color="auto"/>
              <w:right w:val="single" w:sz="4" w:space="0" w:color="auto"/>
            </w:tcBorders>
          </w:tcPr>
          <w:p w:rsidR="007C3ACA" w:rsidRPr="00CD2B4F" w:rsidRDefault="007C3ACA" w:rsidP="006D6FA2">
            <w:pPr>
              <w:spacing w:after="0" w:line="240" w:lineRule="auto"/>
              <w:jc w:val="center"/>
              <w:rPr>
                <w:rFonts w:ascii="Times New Roman" w:hAnsi="Times New Roman" w:cs="Times New Roman"/>
                <w:sz w:val="20"/>
                <w:szCs w:val="20"/>
                <w:lang w:val="ru-RU" w:eastAsia="ru-RU"/>
              </w:rPr>
            </w:pPr>
            <w:r w:rsidRPr="00CD2B4F">
              <w:rPr>
                <w:rFonts w:ascii="Times New Roman" w:hAnsi="Times New Roman" w:cs="Times New Roman"/>
                <w:sz w:val="20"/>
                <w:szCs w:val="20"/>
                <w:lang w:val="ru-RU" w:eastAsia="ru-RU"/>
              </w:rPr>
              <w:t>271</w:t>
            </w:r>
          </w:p>
        </w:tc>
        <w:tc>
          <w:tcPr>
            <w:tcW w:w="1046" w:type="dxa"/>
            <w:tcBorders>
              <w:top w:val="nil"/>
              <w:left w:val="nil"/>
              <w:bottom w:val="single" w:sz="4" w:space="0" w:color="auto"/>
              <w:right w:val="single" w:sz="4" w:space="0" w:color="auto"/>
            </w:tcBorders>
          </w:tcPr>
          <w:p w:rsidR="007C3ACA" w:rsidRPr="00CD2B4F" w:rsidRDefault="007C3ACA" w:rsidP="006D6FA2">
            <w:pPr>
              <w:spacing w:after="0" w:line="240" w:lineRule="auto"/>
              <w:jc w:val="center"/>
              <w:rPr>
                <w:rFonts w:ascii="Times New Roman" w:hAnsi="Times New Roman" w:cs="Times New Roman"/>
                <w:sz w:val="20"/>
                <w:szCs w:val="20"/>
                <w:lang w:val="ru-RU" w:eastAsia="ru-RU"/>
              </w:rPr>
            </w:pPr>
            <w:r w:rsidRPr="00CD2B4F">
              <w:rPr>
                <w:rFonts w:ascii="Times New Roman" w:hAnsi="Times New Roman" w:cs="Times New Roman"/>
                <w:sz w:val="20"/>
                <w:szCs w:val="20"/>
                <w:lang w:val="ru-RU" w:eastAsia="ru-RU"/>
              </w:rPr>
              <w:t>-</w:t>
            </w:r>
          </w:p>
        </w:tc>
        <w:tc>
          <w:tcPr>
            <w:tcW w:w="900" w:type="dxa"/>
            <w:tcBorders>
              <w:top w:val="nil"/>
              <w:left w:val="nil"/>
              <w:bottom w:val="single" w:sz="4" w:space="0" w:color="auto"/>
              <w:right w:val="single" w:sz="4" w:space="0" w:color="auto"/>
            </w:tcBorders>
          </w:tcPr>
          <w:p w:rsidR="007C3ACA" w:rsidRPr="00CD2B4F" w:rsidRDefault="007C3ACA" w:rsidP="006D6FA2">
            <w:pPr>
              <w:spacing w:after="0" w:line="240" w:lineRule="auto"/>
              <w:jc w:val="center"/>
              <w:rPr>
                <w:rFonts w:ascii="Times New Roman" w:hAnsi="Times New Roman" w:cs="Times New Roman"/>
                <w:sz w:val="20"/>
                <w:szCs w:val="20"/>
                <w:lang w:val="ru-RU" w:eastAsia="ru-RU"/>
              </w:rPr>
            </w:pPr>
            <w:r w:rsidRPr="00CD2B4F">
              <w:rPr>
                <w:rFonts w:ascii="Times New Roman" w:hAnsi="Times New Roman" w:cs="Times New Roman"/>
                <w:sz w:val="20"/>
                <w:szCs w:val="20"/>
                <w:lang w:val="ru-RU" w:eastAsia="ru-RU"/>
              </w:rPr>
              <w:t>-</w:t>
            </w:r>
          </w:p>
        </w:tc>
        <w:tc>
          <w:tcPr>
            <w:tcW w:w="1134" w:type="dxa"/>
            <w:tcBorders>
              <w:top w:val="nil"/>
              <w:left w:val="nil"/>
              <w:bottom w:val="single" w:sz="4" w:space="0" w:color="auto"/>
              <w:right w:val="single" w:sz="4" w:space="0" w:color="auto"/>
            </w:tcBorders>
          </w:tcPr>
          <w:p w:rsidR="007C3ACA" w:rsidRPr="00CD2B4F" w:rsidRDefault="007C3ACA" w:rsidP="006D6FA2">
            <w:pPr>
              <w:spacing w:after="0" w:line="240" w:lineRule="auto"/>
              <w:jc w:val="center"/>
              <w:rPr>
                <w:rFonts w:ascii="Times New Roman" w:hAnsi="Times New Roman" w:cs="Times New Roman"/>
                <w:sz w:val="20"/>
                <w:szCs w:val="20"/>
                <w:lang w:val="ru-RU" w:eastAsia="ru-RU"/>
              </w:rPr>
            </w:pPr>
            <w:r w:rsidRPr="00CD2B4F">
              <w:rPr>
                <w:rFonts w:ascii="Times New Roman" w:hAnsi="Times New Roman" w:cs="Times New Roman"/>
                <w:sz w:val="20"/>
                <w:szCs w:val="20"/>
                <w:lang w:val="ru-RU" w:eastAsia="ru-RU"/>
              </w:rPr>
              <w:t>300</w:t>
            </w:r>
          </w:p>
        </w:tc>
        <w:tc>
          <w:tcPr>
            <w:tcW w:w="1115" w:type="dxa"/>
            <w:tcBorders>
              <w:top w:val="nil"/>
              <w:left w:val="single" w:sz="4" w:space="0" w:color="auto"/>
              <w:bottom w:val="single" w:sz="4" w:space="0" w:color="auto"/>
              <w:right w:val="single" w:sz="4" w:space="0" w:color="auto"/>
            </w:tcBorders>
          </w:tcPr>
          <w:p w:rsidR="007C3ACA" w:rsidRPr="00CD2B4F" w:rsidRDefault="007C3ACA" w:rsidP="006D6FA2">
            <w:pPr>
              <w:spacing w:after="0" w:line="240" w:lineRule="auto"/>
              <w:jc w:val="center"/>
              <w:rPr>
                <w:rFonts w:ascii="Times New Roman" w:hAnsi="Times New Roman" w:cs="Times New Roman"/>
                <w:sz w:val="20"/>
                <w:szCs w:val="20"/>
                <w:lang w:val="ru-RU" w:eastAsia="ru-RU"/>
              </w:rPr>
            </w:pPr>
            <w:r w:rsidRPr="00CD2B4F">
              <w:rPr>
                <w:rFonts w:ascii="Times New Roman" w:hAnsi="Times New Roman" w:cs="Times New Roman"/>
                <w:sz w:val="20"/>
                <w:szCs w:val="20"/>
                <w:lang w:val="ru-RU" w:eastAsia="ru-RU"/>
              </w:rPr>
              <w:t>264</w:t>
            </w:r>
          </w:p>
        </w:tc>
        <w:tc>
          <w:tcPr>
            <w:tcW w:w="1153" w:type="dxa"/>
            <w:tcBorders>
              <w:top w:val="nil"/>
              <w:left w:val="nil"/>
              <w:bottom w:val="single" w:sz="4" w:space="0" w:color="auto"/>
              <w:right w:val="single" w:sz="4" w:space="0" w:color="auto"/>
            </w:tcBorders>
          </w:tcPr>
          <w:p w:rsidR="007C3ACA" w:rsidRPr="00CD2B4F" w:rsidRDefault="007C3ACA" w:rsidP="006D6FA2">
            <w:pPr>
              <w:spacing w:after="0" w:line="240" w:lineRule="auto"/>
              <w:jc w:val="center"/>
              <w:rPr>
                <w:rFonts w:ascii="Times New Roman" w:hAnsi="Times New Roman" w:cs="Times New Roman"/>
                <w:sz w:val="20"/>
                <w:szCs w:val="20"/>
                <w:lang w:val="ru-RU" w:eastAsia="ru-RU"/>
              </w:rPr>
            </w:pPr>
            <w:r w:rsidRPr="00CD2B4F">
              <w:rPr>
                <w:rFonts w:ascii="Times New Roman" w:hAnsi="Times New Roman" w:cs="Times New Roman"/>
                <w:sz w:val="20"/>
                <w:szCs w:val="20"/>
                <w:lang w:val="ru-RU" w:eastAsia="ru-RU"/>
              </w:rPr>
              <w:t>271</w:t>
            </w:r>
          </w:p>
        </w:tc>
        <w:tc>
          <w:tcPr>
            <w:tcW w:w="1115" w:type="dxa"/>
            <w:tcBorders>
              <w:top w:val="nil"/>
              <w:left w:val="nil"/>
              <w:bottom w:val="single" w:sz="4" w:space="0" w:color="auto"/>
              <w:right w:val="single" w:sz="4" w:space="0" w:color="auto"/>
            </w:tcBorders>
          </w:tcPr>
          <w:p w:rsidR="007C3ACA" w:rsidRPr="00CD2B4F" w:rsidRDefault="007C3ACA" w:rsidP="006D6FA2">
            <w:pPr>
              <w:spacing w:after="0" w:line="240" w:lineRule="auto"/>
              <w:jc w:val="center"/>
              <w:rPr>
                <w:rFonts w:ascii="Times New Roman" w:hAnsi="Times New Roman" w:cs="Times New Roman"/>
                <w:sz w:val="20"/>
                <w:szCs w:val="20"/>
                <w:lang w:val="ru-RU" w:eastAsia="ru-RU"/>
              </w:rPr>
            </w:pPr>
            <w:r w:rsidRPr="00CD2B4F">
              <w:rPr>
                <w:rFonts w:ascii="Times New Roman" w:hAnsi="Times New Roman" w:cs="Times New Roman"/>
                <w:sz w:val="20"/>
                <w:szCs w:val="20"/>
                <w:lang w:val="ru-RU" w:eastAsia="ru-RU"/>
              </w:rPr>
              <w:t>-</w:t>
            </w:r>
          </w:p>
        </w:tc>
        <w:tc>
          <w:tcPr>
            <w:tcW w:w="1134" w:type="dxa"/>
            <w:tcBorders>
              <w:top w:val="nil"/>
              <w:left w:val="nil"/>
              <w:bottom w:val="single" w:sz="4" w:space="0" w:color="auto"/>
              <w:right w:val="single" w:sz="4" w:space="0" w:color="auto"/>
            </w:tcBorders>
          </w:tcPr>
          <w:p w:rsidR="007C3ACA" w:rsidRPr="00CD2B4F" w:rsidRDefault="007C3ACA" w:rsidP="006D6FA2">
            <w:pPr>
              <w:spacing w:after="0" w:line="240" w:lineRule="auto"/>
              <w:jc w:val="center"/>
              <w:rPr>
                <w:rFonts w:ascii="Times New Roman" w:hAnsi="Times New Roman" w:cs="Times New Roman"/>
                <w:sz w:val="20"/>
                <w:szCs w:val="20"/>
                <w:lang w:val="ru-RU" w:eastAsia="ru-RU"/>
              </w:rPr>
            </w:pPr>
            <w:r w:rsidRPr="00CD2B4F">
              <w:rPr>
                <w:rFonts w:ascii="Times New Roman" w:hAnsi="Times New Roman" w:cs="Times New Roman"/>
                <w:sz w:val="20"/>
                <w:szCs w:val="20"/>
                <w:lang w:val="ru-RU" w:eastAsia="ru-RU"/>
              </w:rPr>
              <w:t>-</w:t>
            </w:r>
          </w:p>
        </w:tc>
        <w:tc>
          <w:tcPr>
            <w:tcW w:w="962" w:type="dxa"/>
            <w:tcBorders>
              <w:top w:val="nil"/>
              <w:left w:val="nil"/>
              <w:bottom w:val="single" w:sz="4" w:space="0" w:color="auto"/>
              <w:right w:val="single" w:sz="4" w:space="0" w:color="auto"/>
            </w:tcBorders>
          </w:tcPr>
          <w:p w:rsidR="007C3ACA" w:rsidRPr="00CD2B4F" w:rsidRDefault="007C3ACA" w:rsidP="006D6FA2">
            <w:pPr>
              <w:spacing w:after="0" w:line="240" w:lineRule="auto"/>
              <w:jc w:val="center"/>
              <w:rPr>
                <w:rFonts w:ascii="Times New Roman" w:hAnsi="Times New Roman" w:cs="Times New Roman"/>
                <w:sz w:val="20"/>
                <w:szCs w:val="20"/>
                <w:lang w:val="ru-RU" w:eastAsia="ru-RU"/>
              </w:rPr>
            </w:pPr>
            <w:r w:rsidRPr="00CD2B4F">
              <w:rPr>
                <w:rFonts w:ascii="Times New Roman" w:hAnsi="Times New Roman" w:cs="Times New Roman"/>
                <w:sz w:val="20"/>
                <w:szCs w:val="20"/>
                <w:lang w:val="ru-RU" w:eastAsia="ru-RU"/>
              </w:rPr>
              <w:t>300</w:t>
            </w:r>
          </w:p>
        </w:tc>
      </w:tr>
      <w:tr w:rsidR="007C3ACA" w:rsidRPr="00123B2C">
        <w:trPr>
          <w:trHeight w:val="20"/>
        </w:trPr>
        <w:tc>
          <w:tcPr>
            <w:tcW w:w="680" w:type="dxa"/>
            <w:tcBorders>
              <w:top w:val="nil"/>
              <w:left w:val="single" w:sz="4" w:space="0" w:color="auto"/>
              <w:bottom w:val="single" w:sz="4" w:space="0" w:color="auto"/>
              <w:right w:val="single" w:sz="4" w:space="0" w:color="auto"/>
            </w:tcBorders>
          </w:tcPr>
          <w:p w:rsidR="007C3ACA" w:rsidRPr="00B37EFA" w:rsidRDefault="007C3ACA" w:rsidP="00B37EFA">
            <w:pPr>
              <w:spacing w:after="0" w:line="240" w:lineRule="auto"/>
              <w:jc w:val="center"/>
              <w:rPr>
                <w:rFonts w:ascii="Times New Roman" w:hAnsi="Times New Roman" w:cs="Times New Roman"/>
                <w:sz w:val="20"/>
                <w:szCs w:val="20"/>
                <w:lang w:val="ru-RU" w:eastAsia="ru-RU"/>
              </w:rPr>
            </w:pPr>
            <w:r w:rsidRPr="00B37EFA">
              <w:rPr>
                <w:rFonts w:ascii="Times New Roman" w:hAnsi="Times New Roman" w:cs="Times New Roman"/>
                <w:sz w:val="20"/>
                <w:szCs w:val="20"/>
                <w:lang w:val="ru-RU" w:eastAsia="ru-RU"/>
              </w:rPr>
              <w:t>5</w:t>
            </w:r>
          </w:p>
        </w:tc>
        <w:tc>
          <w:tcPr>
            <w:tcW w:w="3520" w:type="dxa"/>
            <w:tcBorders>
              <w:top w:val="nil"/>
              <w:left w:val="nil"/>
              <w:bottom w:val="single" w:sz="4" w:space="0" w:color="auto"/>
              <w:right w:val="single" w:sz="4" w:space="0" w:color="auto"/>
            </w:tcBorders>
          </w:tcPr>
          <w:p w:rsidR="007C3ACA" w:rsidRPr="00B37EFA" w:rsidRDefault="007C3ACA" w:rsidP="00B37EFA">
            <w:pPr>
              <w:spacing w:after="0" w:line="240" w:lineRule="auto"/>
              <w:rPr>
                <w:rFonts w:ascii="Times New Roman" w:hAnsi="Times New Roman" w:cs="Times New Roman"/>
                <w:b/>
                <w:bCs/>
                <w:sz w:val="20"/>
                <w:szCs w:val="20"/>
                <w:lang w:val="ru-RU" w:eastAsia="ru-RU"/>
              </w:rPr>
            </w:pPr>
            <w:r w:rsidRPr="00B37EFA">
              <w:rPr>
                <w:rFonts w:ascii="Times New Roman" w:hAnsi="Times New Roman" w:cs="Times New Roman"/>
                <w:b/>
                <w:bCs/>
                <w:sz w:val="20"/>
                <w:szCs w:val="20"/>
                <w:lang w:val="ru-RU" w:eastAsia="ru-RU"/>
              </w:rPr>
              <w:t>2. Инвестиции в основной капитал предприятий и организаций муниципального сектора экономики</w:t>
            </w:r>
          </w:p>
        </w:tc>
        <w:tc>
          <w:tcPr>
            <w:tcW w:w="1100" w:type="dxa"/>
            <w:tcBorders>
              <w:top w:val="nil"/>
              <w:left w:val="nil"/>
              <w:bottom w:val="single" w:sz="4" w:space="0" w:color="auto"/>
              <w:right w:val="single" w:sz="4" w:space="0" w:color="auto"/>
            </w:tcBorders>
          </w:tcPr>
          <w:p w:rsidR="007C3ACA" w:rsidRPr="00CD2B4F" w:rsidRDefault="007C3ACA" w:rsidP="006D6FA2">
            <w:pPr>
              <w:spacing w:after="0" w:line="240" w:lineRule="auto"/>
              <w:jc w:val="center"/>
              <w:rPr>
                <w:rFonts w:ascii="Times New Roman" w:hAnsi="Times New Roman" w:cs="Times New Roman"/>
                <w:sz w:val="20"/>
                <w:szCs w:val="20"/>
                <w:lang w:val="ru-RU" w:eastAsia="ru-RU"/>
              </w:rPr>
            </w:pPr>
            <w:r w:rsidRPr="00CD2B4F">
              <w:rPr>
                <w:rFonts w:ascii="Times New Roman" w:hAnsi="Times New Roman" w:cs="Times New Roman"/>
                <w:sz w:val="20"/>
                <w:szCs w:val="20"/>
                <w:lang w:val="ru-RU" w:eastAsia="ru-RU"/>
              </w:rPr>
              <w:t>85657</w:t>
            </w:r>
          </w:p>
        </w:tc>
        <w:tc>
          <w:tcPr>
            <w:tcW w:w="1040" w:type="dxa"/>
            <w:tcBorders>
              <w:top w:val="nil"/>
              <w:left w:val="nil"/>
              <w:bottom w:val="single" w:sz="4" w:space="0" w:color="auto"/>
              <w:right w:val="single" w:sz="4" w:space="0" w:color="auto"/>
            </w:tcBorders>
          </w:tcPr>
          <w:p w:rsidR="007C3ACA" w:rsidRPr="00CD2B4F" w:rsidRDefault="007C3ACA" w:rsidP="006D6FA2">
            <w:pPr>
              <w:spacing w:after="0" w:line="240" w:lineRule="auto"/>
              <w:jc w:val="center"/>
              <w:rPr>
                <w:rFonts w:ascii="Times New Roman" w:hAnsi="Times New Roman" w:cs="Times New Roman"/>
                <w:sz w:val="20"/>
                <w:szCs w:val="20"/>
                <w:lang w:val="ru-RU" w:eastAsia="ru-RU"/>
              </w:rPr>
            </w:pPr>
            <w:r w:rsidRPr="00CD2B4F">
              <w:rPr>
                <w:rFonts w:ascii="Times New Roman" w:hAnsi="Times New Roman" w:cs="Times New Roman"/>
                <w:sz w:val="20"/>
                <w:szCs w:val="20"/>
                <w:lang w:val="ru-RU" w:eastAsia="ru-RU"/>
              </w:rPr>
              <w:t>46280</w:t>
            </w:r>
          </w:p>
        </w:tc>
        <w:tc>
          <w:tcPr>
            <w:tcW w:w="1046" w:type="dxa"/>
            <w:tcBorders>
              <w:top w:val="nil"/>
              <w:left w:val="nil"/>
              <w:bottom w:val="single" w:sz="4" w:space="0" w:color="auto"/>
              <w:right w:val="single" w:sz="4" w:space="0" w:color="auto"/>
            </w:tcBorders>
          </w:tcPr>
          <w:p w:rsidR="007C3ACA" w:rsidRPr="00CD2B4F" w:rsidRDefault="007C3ACA" w:rsidP="006D6FA2">
            <w:pPr>
              <w:spacing w:after="0" w:line="240" w:lineRule="auto"/>
              <w:jc w:val="center"/>
              <w:rPr>
                <w:rFonts w:ascii="Times New Roman" w:hAnsi="Times New Roman" w:cs="Times New Roman"/>
                <w:sz w:val="20"/>
                <w:szCs w:val="20"/>
                <w:lang w:val="ru-RU" w:eastAsia="ru-RU"/>
              </w:rPr>
            </w:pPr>
            <w:r w:rsidRPr="00CD2B4F">
              <w:rPr>
                <w:rFonts w:ascii="Times New Roman" w:hAnsi="Times New Roman" w:cs="Times New Roman"/>
                <w:sz w:val="20"/>
                <w:szCs w:val="20"/>
                <w:lang w:val="ru-RU" w:eastAsia="ru-RU"/>
              </w:rPr>
              <w:t>47668</w:t>
            </w:r>
          </w:p>
        </w:tc>
        <w:tc>
          <w:tcPr>
            <w:tcW w:w="900" w:type="dxa"/>
            <w:tcBorders>
              <w:top w:val="nil"/>
              <w:left w:val="nil"/>
              <w:bottom w:val="single" w:sz="4" w:space="0" w:color="auto"/>
              <w:right w:val="single" w:sz="4" w:space="0" w:color="auto"/>
            </w:tcBorders>
          </w:tcPr>
          <w:p w:rsidR="007C3ACA" w:rsidRPr="00CD2B4F" w:rsidRDefault="007C3ACA" w:rsidP="006D6FA2">
            <w:pPr>
              <w:spacing w:after="0" w:line="240" w:lineRule="auto"/>
              <w:jc w:val="center"/>
              <w:rPr>
                <w:rFonts w:ascii="Times New Roman" w:hAnsi="Times New Roman" w:cs="Times New Roman"/>
                <w:sz w:val="20"/>
                <w:szCs w:val="20"/>
                <w:lang w:val="ru-RU" w:eastAsia="ru-RU"/>
              </w:rPr>
            </w:pPr>
            <w:r w:rsidRPr="00CD2B4F">
              <w:rPr>
                <w:rFonts w:ascii="Times New Roman" w:hAnsi="Times New Roman" w:cs="Times New Roman"/>
                <w:sz w:val="20"/>
                <w:szCs w:val="20"/>
                <w:lang w:val="ru-RU" w:eastAsia="ru-RU"/>
              </w:rPr>
              <w:t>49098</w:t>
            </w:r>
          </w:p>
        </w:tc>
        <w:tc>
          <w:tcPr>
            <w:tcW w:w="1134" w:type="dxa"/>
            <w:tcBorders>
              <w:top w:val="nil"/>
              <w:left w:val="nil"/>
              <w:bottom w:val="single" w:sz="4" w:space="0" w:color="auto"/>
              <w:right w:val="single" w:sz="4" w:space="0" w:color="auto"/>
            </w:tcBorders>
          </w:tcPr>
          <w:p w:rsidR="007C3ACA" w:rsidRPr="00CD2B4F" w:rsidRDefault="007C3ACA" w:rsidP="006D6FA2">
            <w:pPr>
              <w:spacing w:after="0" w:line="240" w:lineRule="auto"/>
              <w:jc w:val="center"/>
              <w:rPr>
                <w:rFonts w:ascii="Times New Roman" w:hAnsi="Times New Roman" w:cs="Times New Roman"/>
                <w:sz w:val="20"/>
                <w:szCs w:val="20"/>
                <w:lang w:val="ru-RU" w:eastAsia="ru-RU"/>
              </w:rPr>
            </w:pPr>
            <w:r w:rsidRPr="00CD2B4F">
              <w:rPr>
                <w:rFonts w:ascii="Times New Roman" w:hAnsi="Times New Roman" w:cs="Times New Roman"/>
                <w:sz w:val="20"/>
                <w:szCs w:val="20"/>
                <w:lang w:val="ru-RU" w:eastAsia="ru-RU"/>
              </w:rPr>
              <w:t>50570</w:t>
            </w:r>
          </w:p>
        </w:tc>
        <w:tc>
          <w:tcPr>
            <w:tcW w:w="1115" w:type="dxa"/>
            <w:tcBorders>
              <w:top w:val="nil"/>
              <w:left w:val="single" w:sz="4" w:space="0" w:color="auto"/>
              <w:bottom w:val="single" w:sz="4" w:space="0" w:color="auto"/>
              <w:right w:val="single" w:sz="4" w:space="0" w:color="auto"/>
            </w:tcBorders>
          </w:tcPr>
          <w:p w:rsidR="007C3ACA" w:rsidRPr="00CD2B4F" w:rsidRDefault="007C3ACA" w:rsidP="006D6FA2">
            <w:pPr>
              <w:spacing w:after="0" w:line="240" w:lineRule="auto"/>
              <w:jc w:val="center"/>
              <w:rPr>
                <w:rFonts w:ascii="Times New Roman" w:hAnsi="Times New Roman" w:cs="Times New Roman"/>
                <w:sz w:val="20"/>
                <w:szCs w:val="20"/>
                <w:lang w:val="ru-RU" w:eastAsia="ru-RU"/>
              </w:rPr>
            </w:pPr>
            <w:r w:rsidRPr="00CD2B4F">
              <w:rPr>
                <w:rFonts w:ascii="Times New Roman" w:hAnsi="Times New Roman" w:cs="Times New Roman"/>
                <w:sz w:val="20"/>
                <w:szCs w:val="20"/>
                <w:lang w:val="ru-RU" w:eastAsia="ru-RU"/>
              </w:rPr>
              <w:t>-</w:t>
            </w:r>
          </w:p>
        </w:tc>
        <w:tc>
          <w:tcPr>
            <w:tcW w:w="1153" w:type="dxa"/>
            <w:tcBorders>
              <w:top w:val="nil"/>
              <w:left w:val="nil"/>
              <w:bottom w:val="single" w:sz="4" w:space="0" w:color="auto"/>
              <w:right w:val="single" w:sz="4" w:space="0" w:color="auto"/>
            </w:tcBorders>
          </w:tcPr>
          <w:p w:rsidR="007C3ACA" w:rsidRPr="00CD2B4F" w:rsidRDefault="007C3ACA" w:rsidP="006D6FA2">
            <w:pPr>
              <w:spacing w:after="0" w:line="240" w:lineRule="auto"/>
              <w:jc w:val="center"/>
              <w:rPr>
                <w:rFonts w:ascii="Times New Roman" w:hAnsi="Times New Roman" w:cs="Times New Roman"/>
                <w:sz w:val="20"/>
                <w:szCs w:val="20"/>
                <w:lang w:val="ru-RU" w:eastAsia="ru-RU"/>
              </w:rPr>
            </w:pPr>
            <w:r w:rsidRPr="00CD2B4F">
              <w:rPr>
                <w:rFonts w:ascii="Times New Roman" w:hAnsi="Times New Roman" w:cs="Times New Roman"/>
                <w:sz w:val="20"/>
                <w:szCs w:val="20"/>
                <w:lang w:val="ru-RU" w:eastAsia="ru-RU"/>
              </w:rPr>
              <w:t>-</w:t>
            </w:r>
          </w:p>
        </w:tc>
        <w:tc>
          <w:tcPr>
            <w:tcW w:w="1115" w:type="dxa"/>
            <w:tcBorders>
              <w:top w:val="nil"/>
              <w:left w:val="nil"/>
              <w:bottom w:val="single" w:sz="4" w:space="0" w:color="auto"/>
              <w:right w:val="single" w:sz="4" w:space="0" w:color="auto"/>
            </w:tcBorders>
          </w:tcPr>
          <w:p w:rsidR="007C3ACA" w:rsidRPr="00CD2B4F" w:rsidRDefault="007C3ACA" w:rsidP="006D6FA2">
            <w:pPr>
              <w:spacing w:after="0" w:line="240" w:lineRule="auto"/>
              <w:jc w:val="center"/>
              <w:rPr>
                <w:rFonts w:ascii="Times New Roman" w:hAnsi="Times New Roman" w:cs="Times New Roman"/>
                <w:sz w:val="20"/>
                <w:szCs w:val="20"/>
                <w:lang w:val="ru-RU" w:eastAsia="ru-RU"/>
              </w:rPr>
            </w:pPr>
            <w:r w:rsidRPr="00CD2B4F">
              <w:rPr>
                <w:rFonts w:ascii="Times New Roman" w:hAnsi="Times New Roman" w:cs="Times New Roman"/>
                <w:sz w:val="20"/>
                <w:szCs w:val="20"/>
                <w:lang w:val="ru-RU" w:eastAsia="ru-RU"/>
              </w:rPr>
              <w:t>-</w:t>
            </w:r>
          </w:p>
        </w:tc>
        <w:tc>
          <w:tcPr>
            <w:tcW w:w="1134" w:type="dxa"/>
            <w:tcBorders>
              <w:top w:val="nil"/>
              <w:left w:val="nil"/>
              <w:bottom w:val="single" w:sz="4" w:space="0" w:color="auto"/>
              <w:right w:val="single" w:sz="4" w:space="0" w:color="auto"/>
            </w:tcBorders>
          </w:tcPr>
          <w:p w:rsidR="007C3ACA" w:rsidRPr="00CD2B4F" w:rsidRDefault="007C3ACA" w:rsidP="006D6FA2">
            <w:pPr>
              <w:spacing w:after="0" w:line="240" w:lineRule="auto"/>
              <w:jc w:val="center"/>
              <w:rPr>
                <w:rFonts w:ascii="Times New Roman" w:hAnsi="Times New Roman" w:cs="Times New Roman"/>
                <w:sz w:val="20"/>
                <w:szCs w:val="20"/>
                <w:lang w:val="ru-RU" w:eastAsia="ru-RU"/>
              </w:rPr>
            </w:pPr>
            <w:r w:rsidRPr="00CD2B4F">
              <w:rPr>
                <w:rFonts w:ascii="Times New Roman" w:hAnsi="Times New Roman" w:cs="Times New Roman"/>
                <w:sz w:val="20"/>
                <w:szCs w:val="20"/>
                <w:lang w:val="ru-RU" w:eastAsia="ru-RU"/>
              </w:rPr>
              <w:t>-</w:t>
            </w:r>
          </w:p>
        </w:tc>
        <w:tc>
          <w:tcPr>
            <w:tcW w:w="962" w:type="dxa"/>
            <w:tcBorders>
              <w:top w:val="nil"/>
              <w:left w:val="nil"/>
              <w:bottom w:val="single" w:sz="4" w:space="0" w:color="auto"/>
              <w:right w:val="single" w:sz="4" w:space="0" w:color="auto"/>
            </w:tcBorders>
          </w:tcPr>
          <w:p w:rsidR="007C3ACA" w:rsidRPr="00CD2B4F" w:rsidRDefault="007C3ACA" w:rsidP="006D6FA2">
            <w:pPr>
              <w:spacing w:after="0" w:line="240" w:lineRule="auto"/>
              <w:jc w:val="center"/>
              <w:rPr>
                <w:rFonts w:ascii="Times New Roman" w:hAnsi="Times New Roman" w:cs="Times New Roman"/>
                <w:sz w:val="20"/>
                <w:szCs w:val="20"/>
                <w:lang w:val="ru-RU" w:eastAsia="ru-RU"/>
              </w:rPr>
            </w:pPr>
            <w:r w:rsidRPr="00CD2B4F">
              <w:rPr>
                <w:rFonts w:ascii="Times New Roman" w:hAnsi="Times New Roman" w:cs="Times New Roman"/>
                <w:sz w:val="20"/>
                <w:szCs w:val="20"/>
                <w:lang w:val="ru-RU" w:eastAsia="ru-RU"/>
              </w:rPr>
              <w:t>-</w:t>
            </w:r>
          </w:p>
        </w:tc>
      </w:tr>
      <w:tr w:rsidR="007C3ACA" w:rsidRPr="00123B2C">
        <w:trPr>
          <w:trHeight w:val="20"/>
        </w:trPr>
        <w:tc>
          <w:tcPr>
            <w:tcW w:w="680" w:type="dxa"/>
            <w:tcBorders>
              <w:top w:val="nil"/>
              <w:left w:val="single" w:sz="4" w:space="0" w:color="auto"/>
              <w:bottom w:val="single" w:sz="4" w:space="0" w:color="auto"/>
              <w:right w:val="single" w:sz="4" w:space="0" w:color="auto"/>
            </w:tcBorders>
          </w:tcPr>
          <w:p w:rsidR="007C3ACA" w:rsidRPr="00B37EFA" w:rsidRDefault="007C3ACA" w:rsidP="00B37EFA">
            <w:pPr>
              <w:spacing w:after="0" w:line="240" w:lineRule="auto"/>
              <w:jc w:val="center"/>
              <w:rPr>
                <w:rFonts w:ascii="Times New Roman" w:hAnsi="Times New Roman" w:cs="Times New Roman"/>
                <w:sz w:val="20"/>
                <w:szCs w:val="20"/>
                <w:lang w:val="ru-RU" w:eastAsia="ru-RU"/>
              </w:rPr>
            </w:pPr>
            <w:r w:rsidRPr="00B37EFA">
              <w:rPr>
                <w:rFonts w:ascii="Times New Roman" w:hAnsi="Times New Roman" w:cs="Times New Roman"/>
                <w:sz w:val="20"/>
                <w:szCs w:val="20"/>
                <w:lang w:val="ru-RU" w:eastAsia="ru-RU"/>
              </w:rPr>
              <w:t> </w:t>
            </w:r>
          </w:p>
        </w:tc>
        <w:tc>
          <w:tcPr>
            <w:tcW w:w="3520" w:type="dxa"/>
            <w:tcBorders>
              <w:top w:val="nil"/>
              <w:left w:val="nil"/>
              <w:bottom w:val="single" w:sz="4" w:space="0" w:color="auto"/>
              <w:right w:val="single" w:sz="4" w:space="0" w:color="auto"/>
            </w:tcBorders>
          </w:tcPr>
          <w:p w:rsidR="007C3ACA" w:rsidRPr="00B37EFA" w:rsidRDefault="007C3ACA" w:rsidP="00B37EFA">
            <w:pPr>
              <w:spacing w:after="0" w:line="240" w:lineRule="auto"/>
              <w:rPr>
                <w:rFonts w:ascii="Times New Roman" w:hAnsi="Times New Roman" w:cs="Times New Roman"/>
                <w:sz w:val="20"/>
                <w:szCs w:val="20"/>
                <w:lang w:val="ru-RU" w:eastAsia="ru-RU"/>
              </w:rPr>
            </w:pPr>
            <w:r w:rsidRPr="00B37EFA">
              <w:rPr>
                <w:rFonts w:ascii="Times New Roman" w:hAnsi="Times New Roman" w:cs="Times New Roman"/>
                <w:sz w:val="20"/>
                <w:szCs w:val="20"/>
                <w:lang w:val="ru-RU" w:eastAsia="ru-RU"/>
              </w:rPr>
              <w:t>из них по видам экономической деятельности, предприятиям и организациям:</w:t>
            </w:r>
          </w:p>
        </w:tc>
        <w:tc>
          <w:tcPr>
            <w:tcW w:w="1100" w:type="dxa"/>
            <w:tcBorders>
              <w:top w:val="nil"/>
              <w:left w:val="nil"/>
              <w:bottom w:val="single" w:sz="4" w:space="0" w:color="auto"/>
              <w:right w:val="single" w:sz="4" w:space="0" w:color="auto"/>
            </w:tcBorders>
          </w:tcPr>
          <w:p w:rsidR="007C3ACA" w:rsidRPr="00CD2B4F" w:rsidRDefault="007C3ACA" w:rsidP="006D6FA2">
            <w:pPr>
              <w:spacing w:after="0" w:line="240" w:lineRule="auto"/>
              <w:jc w:val="center"/>
              <w:rPr>
                <w:rFonts w:ascii="Times New Roman" w:hAnsi="Times New Roman" w:cs="Times New Roman"/>
                <w:sz w:val="20"/>
                <w:szCs w:val="20"/>
                <w:lang w:val="ru-RU" w:eastAsia="ru-RU"/>
              </w:rPr>
            </w:pPr>
          </w:p>
        </w:tc>
        <w:tc>
          <w:tcPr>
            <w:tcW w:w="1040" w:type="dxa"/>
            <w:tcBorders>
              <w:top w:val="nil"/>
              <w:left w:val="nil"/>
              <w:bottom w:val="single" w:sz="4" w:space="0" w:color="auto"/>
              <w:right w:val="single" w:sz="4" w:space="0" w:color="auto"/>
            </w:tcBorders>
          </w:tcPr>
          <w:p w:rsidR="007C3ACA" w:rsidRPr="00CD2B4F" w:rsidRDefault="007C3ACA" w:rsidP="006D6FA2">
            <w:pPr>
              <w:spacing w:after="0" w:line="240" w:lineRule="auto"/>
              <w:jc w:val="center"/>
              <w:rPr>
                <w:rFonts w:ascii="Times New Roman" w:hAnsi="Times New Roman" w:cs="Times New Roman"/>
                <w:sz w:val="20"/>
                <w:szCs w:val="20"/>
                <w:lang w:val="ru-RU" w:eastAsia="ru-RU"/>
              </w:rPr>
            </w:pPr>
          </w:p>
        </w:tc>
        <w:tc>
          <w:tcPr>
            <w:tcW w:w="1046" w:type="dxa"/>
            <w:tcBorders>
              <w:top w:val="nil"/>
              <w:left w:val="nil"/>
              <w:bottom w:val="single" w:sz="4" w:space="0" w:color="auto"/>
              <w:right w:val="single" w:sz="4" w:space="0" w:color="auto"/>
            </w:tcBorders>
          </w:tcPr>
          <w:p w:rsidR="007C3ACA" w:rsidRPr="00CD2B4F" w:rsidRDefault="007C3ACA" w:rsidP="006D6FA2">
            <w:pPr>
              <w:spacing w:after="0" w:line="240" w:lineRule="auto"/>
              <w:jc w:val="center"/>
              <w:rPr>
                <w:rFonts w:ascii="Times New Roman" w:hAnsi="Times New Roman" w:cs="Times New Roman"/>
                <w:sz w:val="20"/>
                <w:szCs w:val="20"/>
                <w:lang w:val="ru-RU" w:eastAsia="ru-RU"/>
              </w:rPr>
            </w:pPr>
          </w:p>
        </w:tc>
        <w:tc>
          <w:tcPr>
            <w:tcW w:w="900" w:type="dxa"/>
            <w:tcBorders>
              <w:top w:val="nil"/>
              <w:left w:val="nil"/>
              <w:bottom w:val="single" w:sz="4" w:space="0" w:color="auto"/>
              <w:right w:val="single" w:sz="4" w:space="0" w:color="auto"/>
            </w:tcBorders>
          </w:tcPr>
          <w:p w:rsidR="007C3ACA" w:rsidRPr="00CD2B4F" w:rsidRDefault="007C3ACA" w:rsidP="006D6FA2">
            <w:pPr>
              <w:spacing w:after="0" w:line="240" w:lineRule="auto"/>
              <w:jc w:val="center"/>
              <w:rPr>
                <w:rFonts w:ascii="Times New Roman" w:hAnsi="Times New Roman" w:cs="Times New Roman"/>
                <w:sz w:val="20"/>
                <w:szCs w:val="20"/>
                <w:lang w:val="ru-RU" w:eastAsia="ru-RU"/>
              </w:rPr>
            </w:pPr>
          </w:p>
        </w:tc>
        <w:tc>
          <w:tcPr>
            <w:tcW w:w="1134" w:type="dxa"/>
            <w:tcBorders>
              <w:top w:val="nil"/>
              <w:left w:val="nil"/>
              <w:bottom w:val="single" w:sz="4" w:space="0" w:color="auto"/>
              <w:right w:val="single" w:sz="4" w:space="0" w:color="auto"/>
            </w:tcBorders>
          </w:tcPr>
          <w:p w:rsidR="007C3ACA" w:rsidRPr="00CD2B4F" w:rsidRDefault="007C3ACA" w:rsidP="006D6FA2">
            <w:pPr>
              <w:spacing w:after="0" w:line="240" w:lineRule="auto"/>
              <w:jc w:val="center"/>
              <w:rPr>
                <w:rFonts w:ascii="Times New Roman" w:hAnsi="Times New Roman" w:cs="Times New Roman"/>
                <w:sz w:val="20"/>
                <w:szCs w:val="20"/>
                <w:lang w:val="ru-RU" w:eastAsia="ru-RU"/>
              </w:rPr>
            </w:pPr>
          </w:p>
        </w:tc>
        <w:tc>
          <w:tcPr>
            <w:tcW w:w="1115" w:type="dxa"/>
            <w:tcBorders>
              <w:top w:val="nil"/>
              <w:left w:val="single" w:sz="4" w:space="0" w:color="auto"/>
              <w:bottom w:val="single" w:sz="4" w:space="0" w:color="auto"/>
              <w:right w:val="single" w:sz="4" w:space="0" w:color="auto"/>
            </w:tcBorders>
          </w:tcPr>
          <w:p w:rsidR="007C3ACA" w:rsidRPr="00CD2B4F" w:rsidRDefault="007C3ACA" w:rsidP="006D6FA2">
            <w:pPr>
              <w:spacing w:after="0" w:line="240" w:lineRule="auto"/>
              <w:jc w:val="center"/>
              <w:rPr>
                <w:rFonts w:ascii="Times New Roman" w:hAnsi="Times New Roman" w:cs="Times New Roman"/>
                <w:sz w:val="20"/>
                <w:szCs w:val="20"/>
                <w:lang w:val="ru-RU" w:eastAsia="ru-RU"/>
              </w:rPr>
            </w:pPr>
            <w:r w:rsidRPr="00CD2B4F">
              <w:rPr>
                <w:rFonts w:ascii="Times New Roman" w:hAnsi="Times New Roman" w:cs="Times New Roman"/>
                <w:sz w:val="20"/>
                <w:szCs w:val="20"/>
                <w:lang w:val="ru-RU" w:eastAsia="ru-RU"/>
              </w:rPr>
              <w:t>-</w:t>
            </w:r>
          </w:p>
        </w:tc>
        <w:tc>
          <w:tcPr>
            <w:tcW w:w="1153" w:type="dxa"/>
            <w:tcBorders>
              <w:top w:val="nil"/>
              <w:left w:val="nil"/>
              <w:bottom w:val="single" w:sz="4" w:space="0" w:color="auto"/>
              <w:right w:val="single" w:sz="4" w:space="0" w:color="auto"/>
            </w:tcBorders>
          </w:tcPr>
          <w:p w:rsidR="007C3ACA" w:rsidRPr="00CD2B4F" w:rsidRDefault="007C3ACA" w:rsidP="006D6FA2">
            <w:pPr>
              <w:spacing w:after="0" w:line="240" w:lineRule="auto"/>
              <w:jc w:val="center"/>
              <w:rPr>
                <w:rFonts w:ascii="Times New Roman" w:hAnsi="Times New Roman" w:cs="Times New Roman"/>
                <w:sz w:val="20"/>
                <w:szCs w:val="20"/>
                <w:lang w:val="ru-RU" w:eastAsia="ru-RU"/>
              </w:rPr>
            </w:pPr>
            <w:r w:rsidRPr="00CD2B4F">
              <w:rPr>
                <w:rFonts w:ascii="Times New Roman" w:hAnsi="Times New Roman" w:cs="Times New Roman"/>
                <w:sz w:val="20"/>
                <w:szCs w:val="20"/>
                <w:lang w:val="ru-RU" w:eastAsia="ru-RU"/>
              </w:rPr>
              <w:t>-</w:t>
            </w:r>
          </w:p>
        </w:tc>
        <w:tc>
          <w:tcPr>
            <w:tcW w:w="1115" w:type="dxa"/>
            <w:tcBorders>
              <w:top w:val="nil"/>
              <w:left w:val="nil"/>
              <w:bottom w:val="single" w:sz="4" w:space="0" w:color="auto"/>
              <w:right w:val="single" w:sz="4" w:space="0" w:color="auto"/>
            </w:tcBorders>
          </w:tcPr>
          <w:p w:rsidR="007C3ACA" w:rsidRPr="00CD2B4F" w:rsidRDefault="007C3ACA" w:rsidP="006D6FA2">
            <w:pPr>
              <w:spacing w:after="0" w:line="240" w:lineRule="auto"/>
              <w:jc w:val="center"/>
              <w:rPr>
                <w:rFonts w:ascii="Times New Roman" w:hAnsi="Times New Roman" w:cs="Times New Roman"/>
                <w:sz w:val="20"/>
                <w:szCs w:val="20"/>
                <w:lang w:val="ru-RU" w:eastAsia="ru-RU"/>
              </w:rPr>
            </w:pPr>
          </w:p>
        </w:tc>
        <w:tc>
          <w:tcPr>
            <w:tcW w:w="1134" w:type="dxa"/>
            <w:tcBorders>
              <w:top w:val="nil"/>
              <w:left w:val="nil"/>
              <w:bottom w:val="single" w:sz="4" w:space="0" w:color="auto"/>
              <w:right w:val="single" w:sz="4" w:space="0" w:color="auto"/>
            </w:tcBorders>
          </w:tcPr>
          <w:p w:rsidR="007C3ACA" w:rsidRPr="00CD2B4F" w:rsidRDefault="007C3ACA" w:rsidP="006D6FA2">
            <w:pPr>
              <w:spacing w:after="0" w:line="240" w:lineRule="auto"/>
              <w:jc w:val="center"/>
              <w:rPr>
                <w:rFonts w:ascii="Times New Roman" w:hAnsi="Times New Roman" w:cs="Times New Roman"/>
                <w:sz w:val="20"/>
                <w:szCs w:val="20"/>
                <w:lang w:val="ru-RU" w:eastAsia="ru-RU"/>
              </w:rPr>
            </w:pPr>
            <w:r w:rsidRPr="00CD2B4F">
              <w:rPr>
                <w:rFonts w:ascii="Times New Roman" w:hAnsi="Times New Roman" w:cs="Times New Roman"/>
                <w:sz w:val="20"/>
                <w:szCs w:val="20"/>
                <w:lang w:val="ru-RU" w:eastAsia="ru-RU"/>
              </w:rPr>
              <w:t>-</w:t>
            </w:r>
          </w:p>
        </w:tc>
        <w:tc>
          <w:tcPr>
            <w:tcW w:w="962" w:type="dxa"/>
            <w:tcBorders>
              <w:top w:val="nil"/>
              <w:left w:val="nil"/>
              <w:bottom w:val="single" w:sz="4" w:space="0" w:color="auto"/>
              <w:right w:val="single" w:sz="4" w:space="0" w:color="auto"/>
            </w:tcBorders>
          </w:tcPr>
          <w:p w:rsidR="007C3ACA" w:rsidRPr="00CD2B4F" w:rsidRDefault="007C3ACA" w:rsidP="006D6FA2">
            <w:pPr>
              <w:spacing w:after="0" w:line="240" w:lineRule="auto"/>
              <w:jc w:val="center"/>
              <w:rPr>
                <w:rFonts w:ascii="Times New Roman" w:hAnsi="Times New Roman" w:cs="Times New Roman"/>
                <w:sz w:val="20"/>
                <w:szCs w:val="20"/>
                <w:lang w:val="ru-RU" w:eastAsia="ru-RU"/>
              </w:rPr>
            </w:pPr>
            <w:r w:rsidRPr="00CD2B4F">
              <w:rPr>
                <w:rFonts w:ascii="Times New Roman" w:hAnsi="Times New Roman" w:cs="Times New Roman"/>
                <w:sz w:val="20"/>
                <w:szCs w:val="20"/>
                <w:lang w:val="ru-RU" w:eastAsia="ru-RU"/>
              </w:rPr>
              <w:t>-</w:t>
            </w:r>
          </w:p>
        </w:tc>
      </w:tr>
      <w:tr w:rsidR="007C3ACA" w:rsidRPr="00123B2C">
        <w:trPr>
          <w:trHeight w:val="20"/>
        </w:trPr>
        <w:tc>
          <w:tcPr>
            <w:tcW w:w="680" w:type="dxa"/>
            <w:tcBorders>
              <w:top w:val="nil"/>
              <w:left w:val="single" w:sz="4" w:space="0" w:color="auto"/>
              <w:bottom w:val="single" w:sz="4" w:space="0" w:color="auto"/>
              <w:right w:val="single" w:sz="4" w:space="0" w:color="auto"/>
            </w:tcBorders>
          </w:tcPr>
          <w:p w:rsidR="007C3ACA" w:rsidRPr="00B37EFA" w:rsidRDefault="007C3ACA" w:rsidP="00B37EFA">
            <w:pPr>
              <w:spacing w:after="0" w:line="240" w:lineRule="auto"/>
              <w:jc w:val="center"/>
              <w:rPr>
                <w:rFonts w:ascii="Times New Roman" w:hAnsi="Times New Roman" w:cs="Times New Roman"/>
                <w:sz w:val="20"/>
                <w:szCs w:val="20"/>
                <w:lang w:val="ru-RU" w:eastAsia="ru-RU"/>
              </w:rPr>
            </w:pPr>
            <w:r w:rsidRPr="00B37EFA">
              <w:rPr>
                <w:rFonts w:ascii="Times New Roman" w:hAnsi="Times New Roman" w:cs="Times New Roman"/>
                <w:sz w:val="20"/>
                <w:szCs w:val="20"/>
                <w:lang w:val="ru-RU" w:eastAsia="ru-RU"/>
              </w:rPr>
              <w:t>6</w:t>
            </w:r>
          </w:p>
        </w:tc>
        <w:tc>
          <w:tcPr>
            <w:tcW w:w="3520" w:type="dxa"/>
            <w:tcBorders>
              <w:top w:val="nil"/>
              <w:left w:val="nil"/>
              <w:bottom w:val="single" w:sz="4" w:space="0" w:color="auto"/>
              <w:right w:val="single" w:sz="4" w:space="0" w:color="auto"/>
            </w:tcBorders>
          </w:tcPr>
          <w:p w:rsidR="007C3ACA" w:rsidRPr="00B37EFA" w:rsidRDefault="007C3ACA" w:rsidP="00B37EFA">
            <w:pPr>
              <w:spacing w:after="0" w:line="240" w:lineRule="auto"/>
              <w:rPr>
                <w:rFonts w:ascii="Times New Roman" w:hAnsi="Times New Roman" w:cs="Times New Roman"/>
                <w:b/>
                <w:bCs/>
                <w:sz w:val="20"/>
                <w:szCs w:val="20"/>
                <w:lang w:val="ru-RU" w:eastAsia="ru-RU"/>
              </w:rPr>
            </w:pPr>
            <w:r w:rsidRPr="00B37EFA">
              <w:rPr>
                <w:rFonts w:ascii="Times New Roman" w:hAnsi="Times New Roman" w:cs="Times New Roman"/>
                <w:b/>
                <w:bCs/>
                <w:sz w:val="20"/>
                <w:szCs w:val="20"/>
                <w:lang w:val="ru-RU" w:eastAsia="ru-RU"/>
              </w:rPr>
              <w:t>3. Инвестиции в основной капитал предприятий и организаций прочих видов собственности (частная, смешанная, и т.д.)</w:t>
            </w:r>
          </w:p>
        </w:tc>
        <w:tc>
          <w:tcPr>
            <w:tcW w:w="1100" w:type="dxa"/>
            <w:tcBorders>
              <w:top w:val="nil"/>
              <w:left w:val="nil"/>
              <w:bottom w:val="single" w:sz="4" w:space="0" w:color="auto"/>
              <w:right w:val="single" w:sz="4" w:space="0" w:color="auto"/>
            </w:tcBorders>
          </w:tcPr>
          <w:p w:rsidR="007C3ACA" w:rsidRPr="00CD2B4F" w:rsidRDefault="007C3ACA" w:rsidP="006D6FA2">
            <w:pPr>
              <w:spacing w:after="0" w:line="240" w:lineRule="auto"/>
              <w:jc w:val="center"/>
              <w:rPr>
                <w:rFonts w:ascii="Times New Roman" w:hAnsi="Times New Roman" w:cs="Times New Roman"/>
                <w:sz w:val="20"/>
                <w:szCs w:val="20"/>
                <w:lang w:val="ru-RU" w:eastAsia="ru-RU"/>
              </w:rPr>
            </w:pPr>
            <w:r w:rsidRPr="00CD2B4F">
              <w:rPr>
                <w:rFonts w:ascii="Times New Roman" w:hAnsi="Times New Roman" w:cs="Times New Roman"/>
                <w:sz w:val="20"/>
                <w:szCs w:val="20"/>
                <w:lang w:val="ru-RU" w:eastAsia="ru-RU"/>
              </w:rPr>
              <w:t>24872</w:t>
            </w:r>
          </w:p>
        </w:tc>
        <w:tc>
          <w:tcPr>
            <w:tcW w:w="1040" w:type="dxa"/>
            <w:tcBorders>
              <w:top w:val="nil"/>
              <w:left w:val="nil"/>
              <w:bottom w:val="single" w:sz="4" w:space="0" w:color="auto"/>
              <w:right w:val="single" w:sz="4" w:space="0" w:color="auto"/>
            </w:tcBorders>
          </w:tcPr>
          <w:p w:rsidR="007C3ACA" w:rsidRPr="00CD2B4F" w:rsidRDefault="007C3ACA" w:rsidP="006D6FA2">
            <w:pPr>
              <w:spacing w:after="0" w:line="240" w:lineRule="auto"/>
              <w:jc w:val="center"/>
              <w:rPr>
                <w:rFonts w:ascii="Times New Roman" w:hAnsi="Times New Roman" w:cs="Times New Roman"/>
                <w:sz w:val="20"/>
                <w:szCs w:val="20"/>
                <w:lang w:val="ru-RU" w:eastAsia="ru-RU"/>
              </w:rPr>
            </w:pPr>
            <w:r w:rsidRPr="00CD2B4F">
              <w:rPr>
                <w:rFonts w:ascii="Times New Roman" w:hAnsi="Times New Roman" w:cs="Times New Roman"/>
                <w:sz w:val="20"/>
                <w:szCs w:val="20"/>
                <w:lang w:val="ru-RU" w:eastAsia="ru-RU"/>
              </w:rPr>
              <w:t>28863</w:t>
            </w:r>
          </w:p>
        </w:tc>
        <w:tc>
          <w:tcPr>
            <w:tcW w:w="1046" w:type="dxa"/>
            <w:tcBorders>
              <w:top w:val="nil"/>
              <w:left w:val="nil"/>
              <w:bottom w:val="single" w:sz="4" w:space="0" w:color="auto"/>
              <w:right w:val="single" w:sz="4" w:space="0" w:color="auto"/>
            </w:tcBorders>
          </w:tcPr>
          <w:p w:rsidR="007C3ACA" w:rsidRPr="00CD2B4F" w:rsidRDefault="007C3ACA" w:rsidP="006D6FA2">
            <w:pPr>
              <w:spacing w:after="0" w:line="240" w:lineRule="auto"/>
              <w:jc w:val="center"/>
              <w:rPr>
                <w:rFonts w:ascii="Times New Roman" w:hAnsi="Times New Roman" w:cs="Times New Roman"/>
                <w:sz w:val="20"/>
                <w:szCs w:val="20"/>
                <w:lang w:val="ru-RU" w:eastAsia="ru-RU"/>
              </w:rPr>
            </w:pPr>
            <w:r w:rsidRPr="00CD2B4F">
              <w:rPr>
                <w:rFonts w:ascii="Times New Roman" w:hAnsi="Times New Roman" w:cs="Times New Roman"/>
                <w:sz w:val="20"/>
                <w:szCs w:val="20"/>
                <w:lang w:val="ru-RU" w:eastAsia="ru-RU"/>
              </w:rPr>
              <w:t>30730</w:t>
            </w:r>
          </w:p>
        </w:tc>
        <w:tc>
          <w:tcPr>
            <w:tcW w:w="900" w:type="dxa"/>
            <w:tcBorders>
              <w:top w:val="nil"/>
              <w:left w:val="nil"/>
              <w:bottom w:val="single" w:sz="4" w:space="0" w:color="auto"/>
              <w:right w:val="single" w:sz="4" w:space="0" w:color="auto"/>
            </w:tcBorders>
          </w:tcPr>
          <w:p w:rsidR="007C3ACA" w:rsidRPr="00CD2B4F" w:rsidRDefault="007C3ACA" w:rsidP="006D6FA2">
            <w:pPr>
              <w:spacing w:after="0" w:line="240" w:lineRule="auto"/>
              <w:jc w:val="center"/>
              <w:rPr>
                <w:rFonts w:ascii="Times New Roman" w:hAnsi="Times New Roman" w:cs="Times New Roman"/>
                <w:sz w:val="20"/>
                <w:szCs w:val="20"/>
                <w:lang w:val="ru-RU" w:eastAsia="ru-RU"/>
              </w:rPr>
            </w:pPr>
            <w:r w:rsidRPr="00CD2B4F">
              <w:rPr>
                <w:rFonts w:ascii="Times New Roman" w:hAnsi="Times New Roman" w:cs="Times New Roman"/>
                <w:sz w:val="20"/>
                <w:szCs w:val="20"/>
                <w:lang w:val="ru-RU" w:eastAsia="ru-RU"/>
              </w:rPr>
              <w:t>33358</w:t>
            </w:r>
          </w:p>
        </w:tc>
        <w:tc>
          <w:tcPr>
            <w:tcW w:w="1134" w:type="dxa"/>
            <w:tcBorders>
              <w:top w:val="nil"/>
              <w:left w:val="nil"/>
              <w:bottom w:val="single" w:sz="4" w:space="0" w:color="auto"/>
              <w:right w:val="single" w:sz="4" w:space="0" w:color="auto"/>
            </w:tcBorders>
          </w:tcPr>
          <w:p w:rsidR="007C3ACA" w:rsidRPr="00CD2B4F" w:rsidRDefault="007C3ACA" w:rsidP="006D6FA2">
            <w:pPr>
              <w:spacing w:after="0" w:line="240" w:lineRule="auto"/>
              <w:jc w:val="center"/>
              <w:rPr>
                <w:rFonts w:ascii="Times New Roman" w:hAnsi="Times New Roman" w:cs="Times New Roman"/>
                <w:sz w:val="20"/>
                <w:szCs w:val="20"/>
                <w:lang w:val="ru-RU" w:eastAsia="ru-RU"/>
              </w:rPr>
            </w:pPr>
            <w:r w:rsidRPr="00CD2B4F">
              <w:rPr>
                <w:rFonts w:ascii="Times New Roman" w:hAnsi="Times New Roman" w:cs="Times New Roman"/>
                <w:sz w:val="20"/>
                <w:szCs w:val="20"/>
                <w:lang w:val="ru-RU" w:eastAsia="ru-RU"/>
              </w:rPr>
              <w:t>35851</w:t>
            </w:r>
          </w:p>
        </w:tc>
        <w:tc>
          <w:tcPr>
            <w:tcW w:w="1115" w:type="dxa"/>
            <w:tcBorders>
              <w:top w:val="nil"/>
              <w:left w:val="single" w:sz="4" w:space="0" w:color="auto"/>
              <w:bottom w:val="single" w:sz="4" w:space="0" w:color="auto"/>
              <w:right w:val="single" w:sz="4" w:space="0" w:color="auto"/>
            </w:tcBorders>
          </w:tcPr>
          <w:p w:rsidR="007C3ACA" w:rsidRPr="00CD2B4F" w:rsidRDefault="007C3ACA" w:rsidP="006D6FA2">
            <w:pPr>
              <w:spacing w:after="0" w:line="240" w:lineRule="auto"/>
              <w:jc w:val="center"/>
              <w:rPr>
                <w:rFonts w:ascii="Times New Roman" w:hAnsi="Times New Roman" w:cs="Times New Roman"/>
                <w:sz w:val="20"/>
                <w:szCs w:val="20"/>
                <w:lang w:val="ru-RU" w:eastAsia="ru-RU"/>
              </w:rPr>
            </w:pPr>
            <w:r w:rsidRPr="00CD2B4F">
              <w:rPr>
                <w:rFonts w:ascii="Times New Roman" w:hAnsi="Times New Roman" w:cs="Times New Roman"/>
                <w:sz w:val="20"/>
                <w:szCs w:val="20"/>
                <w:lang w:val="ru-RU" w:eastAsia="ru-RU"/>
              </w:rPr>
              <w:t>23110</w:t>
            </w:r>
          </w:p>
        </w:tc>
        <w:tc>
          <w:tcPr>
            <w:tcW w:w="1153" w:type="dxa"/>
            <w:tcBorders>
              <w:top w:val="nil"/>
              <w:left w:val="nil"/>
              <w:bottom w:val="single" w:sz="4" w:space="0" w:color="auto"/>
              <w:right w:val="single" w:sz="4" w:space="0" w:color="auto"/>
            </w:tcBorders>
          </w:tcPr>
          <w:p w:rsidR="007C3ACA" w:rsidRPr="00CD2B4F" w:rsidRDefault="007C3ACA" w:rsidP="006D6FA2">
            <w:pPr>
              <w:spacing w:after="0" w:line="240" w:lineRule="auto"/>
              <w:jc w:val="center"/>
              <w:rPr>
                <w:rFonts w:ascii="Times New Roman" w:hAnsi="Times New Roman" w:cs="Times New Roman"/>
                <w:sz w:val="20"/>
                <w:szCs w:val="20"/>
                <w:lang w:val="ru-RU" w:eastAsia="ru-RU"/>
              </w:rPr>
            </w:pPr>
            <w:r w:rsidRPr="00CD2B4F">
              <w:rPr>
                <w:rFonts w:ascii="Times New Roman" w:hAnsi="Times New Roman" w:cs="Times New Roman"/>
                <w:sz w:val="20"/>
                <w:szCs w:val="20"/>
                <w:lang w:val="ru-RU" w:eastAsia="ru-RU"/>
              </w:rPr>
              <w:t>15170</w:t>
            </w:r>
          </w:p>
        </w:tc>
        <w:tc>
          <w:tcPr>
            <w:tcW w:w="1115" w:type="dxa"/>
            <w:tcBorders>
              <w:top w:val="nil"/>
              <w:left w:val="nil"/>
              <w:bottom w:val="single" w:sz="4" w:space="0" w:color="auto"/>
              <w:right w:val="single" w:sz="4" w:space="0" w:color="auto"/>
            </w:tcBorders>
          </w:tcPr>
          <w:p w:rsidR="007C3ACA" w:rsidRPr="00CD2B4F" w:rsidRDefault="007C3ACA" w:rsidP="006D6FA2">
            <w:pPr>
              <w:spacing w:after="0" w:line="240" w:lineRule="auto"/>
              <w:jc w:val="center"/>
              <w:rPr>
                <w:rFonts w:ascii="Times New Roman" w:hAnsi="Times New Roman" w:cs="Times New Roman"/>
                <w:sz w:val="20"/>
                <w:szCs w:val="20"/>
                <w:lang w:val="ru-RU" w:eastAsia="ru-RU"/>
              </w:rPr>
            </w:pPr>
            <w:r w:rsidRPr="00CD2B4F">
              <w:rPr>
                <w:rFonts w:ascii="Times New Roman" w:hAnsi="Times New Roman" w:cs="Times New Roman"/>
                <w:sz w:val="20"/>
                <w:szCs w:val="20"/>
                <w:lang w:val="ru-RU" w:eastAsia="ru-RU"/>
              </w:rPr>
              <w:t>14896</w:t>
            </w:r>
          </w:p>
        </w:tc>
        <w:tc>
          <w:tcPr>
            <w:tcW w:w="1134" w:type="dxa"/>
            <w:tcBorders>
              <w:top w:val="nil"/>
              <w:left w:val="nil"/>
              <w:bottom w:val="single" w:sz="4" w:space="0" w:color="auto"/>
              <w:right w:val="single" w:sz="4" w:space="0" w:color="auto"/>
            </w:tcBorders>
          </w:tcPr>
          <w:p w:rsidR="007C3ACA" w:rsidRPr="00CD2B4F" w:rsidRDefault="007C3ACA" w:rsidP="006D6FA2">
            <w:pPr>
              <w:spacing w:after="0" w:line="240" w:lineRule="auto"/>
              <w:jc w:val="center"/>
              <w:rPr>
                <w:rFonts w:ascii="Times New Roman" w:hAnsi="Times New Roman" w:cs="Times New Roman"/>
                <w:sz w:val="20"/>
                <w:szCs w:val="20"/>
                <w:lang w:val="ru-RU" w:eastAsia="ru-RU"/>
              </w:rPr>
            </w:pPr>
            <w:r w:rsidRPr="00CD2B4F">
              <w:rPr>
                <w:rFonts w:ascii="Times New Roman" w:hAnsi="Times New Roman" w:cs="Times New Roman"/>
                <w:sz w:val="20"/>
                <w:szCs w:val="20"/>
                <w:lang w:val="ru-RU" w:eastAsia="ru-RU"/>
              </w:rPr>
              <w:t>15179</w:t>
            </w:r>
          </w:p>
        </w:tc>
        <w:tc>
          <w:tcPr>
            <w:tcW w:w="962" w:type="dxa"/>
            <w:tcBorders>
              <w:top w:val="nil"/>
              <w:left w:val="nil"/>
              <w:bottom w:val="single" w:sz="4" w:space="0" w:color="auto"/>
              <w:right w:val="single" w:sz="4" w:space="0" w:color="auto"/>
            </w:tcBorders>
          </w:tcPr>
          <w:p w:rsidR="007C3ACA" w:rsidRPr="00CD2B4F" w:rsidRDefault="007C3ACA" w:rsidP="006D6FA2">
            <w:pPr>
              <w:spacing w:after="0" w:line="240" w:lineRule="auto"/>
              <w:jc w:val="center"/>
              <w:rPr>
                <w:rFonts w:ascii="Times New Roman" w:hAnsi="Times New Roman" w:cs="Times New Roman"/>
                <w:sz w:val="20"/>
                <w:szCs w:val="20"/>
                <w:lang w:val="ru-RU" w:eastAsia="ru-RU"/>
              </w:rPr>
            </w:pPr>
            <w:r w:rsidRPr="00CD2B4F">
              <w:rPr>
                <w:rFonts w:ascii="Times New Roman" w:hAnsi="Times New Roman" w:cs="Times New Roman"/>
                <w:sz w:val="20"/>
                <w:szCs w:val="20"/>
                <w:lang w:val="ru-RU" w:eastAsia="ru-RU"/>
              </w:rPr>
              <w:t>14976</w:t>
            </w:r>
          </w:p>
        </w:tc>
      </w:tr>
      <w:tr w:rsidR="007C3ACA" w:rsidRPr="00E440BA">
        <w:trPr>
          <w:trHeight w:val="20"/>
        </w:trPr>
        <w:tc>
          <w:tcPr>
            <w:tcW w:w="680" w:type="dxa"/>
            <w:tcBorders>
              <w:top w:val="nil"/>
              <w:left w:val="single" w:sz="4" w:space="0" w:color="auto"/>
              <w:bottom w:val="single" w:sz="4" w:space="0" w:color="auto"/>
              <w:right w:val="single" w:sz="4" w:space="0" w:color="auto"/>
            </w:tcBorders>
          </w:tcPr>
          <w:p w:rsidR="007C3ACA" w:rsidRPr="00B37EFA" w:rsidRDefault="007C3ACA" w:rsidP="00B37EFA">
            <w:pPr>
              <w:spacing w:after="0" w:line="240" w:lineRule="auto"/>
              <w:jc w:val="center"/>
              <w:rPr>
                <w:rFonts w:ascii="Times New Roman" w:hAnsi="Times New Roman" w:cs="Times New Roman"/>
                <w:sz w:val="20"/>
                <w:szCs w:val="20"/>
                <w:lang w:val="ru-RU" w:eastAsia="ru-RU"/>
              </w:rPr>
            </w:pPr>
            <w:r w:rsidRPr="00B37EFA">
              <w:rPr>
                <w:rFonts w:ascii="Times New Roman" w:hAnsi="Times New Roman" w:cs="Times New Roman"/>
                <w:sz w:val="20"/>
                <w:szCs w:val="20"/>
                <w:lang w:val="ru-RU" w:eastAsia="ru-RU"/>
              </w:rPr>
              <w:t> </w:t>
            </w:r>
          </w:p>
        </w:tc>
        <w:tc>
          <w:tcPr>
            <w:tcW w:w="3520" w:type="dxa"/>
            <w:tcBorders>
              <w:top w:val="nil"/>
              <w:left w:val="nil"/>
              <w:bottom w:val="single" w:sz="4" w:space="0" w:color="auto"/>
              <w:right w:val="single" w:sz="4" w:space="0" w:color="auto"/>
            </w:tcBorders>
          </w:tcPr>
          <w:p w:rsidR="007C3ACA" w:rsidRPr="00B37EFA" w:rsidRDefault="007C3ACA" w:rsidP="00B37EFA">
            <w:pPr>
              <w:spacing w:after="0" w:line="240" w:lineRule="auto"/>
              <w:rPr>
                <w:rFonts w:ascii="Times New Roman" w:hAnsi="Times New Roman" w:cs="Times New Roman"/>
                <w:sz w:val="20"/>
                <w:szCs w:val="20"/>
                <w:lang w:val="ru-RU" w:eastAsia="ru-RU"/>
              </w:rPr>
            </w:pPr>
            <w:r w:rsidRPr="00B37EFA">
              <w:rPr>
                <w:rFonts w:ascii="Times New Roman" w:hAnsi="Times New Roman" w:cs="Times New Roman"/>
                <w:sz w:val="20"/>
                <w:szCs w:val="20"/>
                <w:lang w:val="ru-RU" w:eastAsia="ru-RU"/>
              </w:rPr>
              <w:t>из них по видам экономической деятельности, предприятиям и организациям:</w:t>
            </w:r>
          </w:p>
        </w:tc>
        <w:tc>
          <w:tcPr>
            <w:tcW w:w="1100" w:type="dxa"/>
            <w:tcBorders>
              <w:top w:val="nil"/>
              <w:left w:val="nil"/>
              <w:bottom w:val="single" w:sz="4" w:space="0" w:color="auto"/>
              <w:right w:val="single" w:sz="4" w:space="0" w:color="auto"/>
            </w:tcBorders>
          </w:tcPr>
          <w:p w:rsidR="007C3ACA" w:rsidRPr="00CD2B4F" w:rsidRDefault="007C3ACA" w:rsidP="006D6FA2">
            <w:pPr>
              <w:spacing w:after="0" w:line="240" w:lineRule="auto"/>
              <w:jc w:val="center"/>
              <w:rPr>
                <w:rFonts w:ascii="Times New Roman" w:hAnsi="Times New Roman" w:cs="Times New Roman"/>
                <w:sz w:val="20"/>
                <w:szCs w:val="20"/>
                <w:lang w:val="ru-RU" w:eastAsia="ru-RU"/>
              </w:rPr>
            </w:pPr>
          </w:p>
        </w:tc>
        <w:tc>
          <w:tcPr>
            <w:tcW w:w="1040" w:type="dxa"/>
            <w:tcBorders>
              <w:top w:val="nil"/>
              <w:left w:val="nil"/>
              <w:bottom w:val="single" w:sz="4" w:space="0" w:color="auto"/>
              <w:right w:val="single" w:sz="4" w:space="0" w:color="auto"/>
            </w:tcBorders>
          </w:tcPr>
          <w:p w:rsidR="007C3ACA" w:rsidRPr="00CD2B4F" w:rsidRDefault="007C3ACA" w:rsidP="006D6FA2">
            <w:pPr>
              <w:spacing w:after="0" w:line="240" w:lineRule="auto"/>
              <w:jc w:val="center"/>
              <w:rPr>
                <w:rFonts w:ascii="Times New Roman" w:hAnsi="Times New Roman" w:cs="Times New Roman"/>
                <w:sz w:val="20"/>
                <w:szCs w:val="20"/>
                <w:lang w:val="ru-RU" w:eastAsia="ru-RU"/>
              </w:rPr>
            </w:pPr>
          </w:p>
        </w:tc>
        <w:tc>
          <w:tcPr>
            <w:tcW w:w="1046" w:type="dxa"/>
            <w:tcBorders>
              <w:top w:val="nil"/>
              <w:left w:val="nil"/>
              <w:bottom w:val="single" w:sz="4" w:space="0" w:color="auto"/>
              <w:right w:val="single" w:sz="4" w:space="0" w:color="auto"/>
            </w:tcBorders>
          </w:tcPr>
          <w:p w:rsidR="007C3ACA" w:rsidRPr="00CD2B4F" w:rsidRDefault="007C3ACA" w:rsidP="006D6FA2">
            <w:pPr>
              <w:spacing w:after="0" w:line="240" w:lineRule="auto"/>
              <w:jc w:val="center"/>
              <w:rPr>
                <w:rFonts w:ascii="Times New Roman" w:hAnsi="Times New Roman" w:cs="Times New Roman"/>
                <w:sz w:val="20"/>
                <w:szCs w:val="20"/>
                <w:lang w:val="ru-RU" w:eastAsia="ru-RU"/>
              </w:rPr>
            </w:pPr>
          </w:p>
        </w:tc>
        <w:tc>
          <w:tcPr>
            <w:tcW w:w="900" w:type="dxa"/>
            <w:tcBorders>
              <w:top w:val="nil"/>
              <w:left w:val="nil"/>
              <w:bottom w:val="single" w:sz="4" w:space="0" w:color="auto"/>
              <w:right w:val="single" w:sz="4" w:space="0" w:color="auto"/>
            </w:tcBorders>
          </w:tcPr>
          <w:p w:rsidR="007C3ACA" w:rsidRPr="00CD2B4F" w:rsidRDefault="007C3ACA" w:rsidP="006D6FA2">
            <w:pPr>
              <w:spacing w:after="0" w:line="240" w:lineRule="auto"/>
              <w:jc w:val="center"/>
              <w:rPr>
                <w:rFonts w:ascii="Times New Roman" w:hAnsi="Times New Roman" w:cs="Times New Roman"/>
                <w:sz w:val="20"/>
                <w:szCs w:val="20"/>
                <w:lang w:val="ru-RU" w:eastAsia="ru-RU"/>
              </w:rPr>
            </w:pPr>
          </w:p>
        </w:tc>
        <w:tc>
          <w:tcPr>
            <w:tcW w:w="1134" w:type="dxa"/>
            <w:tcBorders>
              <w:top w:val="nil"/>
              <w:left w:val="nil"/>
              <w:bottom w:val="single" w:sz="4" w:space="0" w:color="auto"/>
              <w:right w:val="single" w:sz="4" w:space="0" w:color="auto"/>
            </w:tcBorders>
          </w:tcPr>
          <w:p w:rsidR="007C3ACA" w:rsidRPr="00CD2B4F" w:rsidRDefault="007C3ACA" w:rsidP="006D6FA2">
            <w:pPr>
              <w:spacing w:after="0" w:line="240" w:lineRule="auto"/>
              <w:jc w:val="center"/>
              <w:rPr>
                <w:rFonts w:ascii="Times New Roman" w:hAnsi="Times New Roman" w:cs="Times New Roman"/>
                <w:sz w:val="20"/>
                <w:szCs w:val="20"/>
                <w:lang w:val="ru-RU" w:eastAsia="ru-RU"/>
              </w:rPr>
            </w:pPr>
          </w:p>
        </w:tc>
        <w:tc>
          <w:tcPr>
            <w:tcW w:w="1115" w:type="dxa"/>
            <w:tcBorders>
              <w:top w:val="nil"/>
              <w:left w:val="single" w:sz="4" w:space="0" w:color="auto"/>
              <w:bottom w:val="single" w:sz="4" w:space="0" w:color="auto"/>
              <w:right w:val="single" w:sz="4" w:space="0" w:color="auto"/>
            </w:tcBorders>
          </w:tcPr>
          <w:p w:rsidR="007C3ACA" w:rsidRPr="00CD2B4F" w:rsidRDefault="007C3ACA" w:rsidP="006D6FA2">
            <w:pPr>
              <w:spacing w:after="0" w:line="240" w:lineRule="auto"/>
              <w:jc w:val="center"/>
              <w:rPr>
                <w:rFonts w:ascii="Times New Roman" w:hAnsi="Times New Roman" w:cs="Times New Roman"/>
                <w:sz w:val="20"/>
                <w:szCs w:val="20"/>
                <w:lang w:val="ru-RU" w:eastAsia="ru-RU"/>
              </w:rPr>
            </w:pPr>
          </w:p>
        </w:tc>
        <w:tc>
          <w:tcPr>
            <w:tcW w:w="1153" w:type="dxa"/>
            <w:tcBorders>
              <w:top w:val="nil"/>
              <w:left w:val="nil"/>
              <w:bottom w:val="single" w:sz="4" w:space="0" w:color="auto"/>
              <w:right w:val="single" w:sz="4" w:space="0" w:color="auto"/>
            </w:tcBorders>
          </w:tcPr>
          <w:p w:rsidR="007C3ACA" w:rsidRPr="00CD2B4F" w:rsidRDefault="007C3ACA" w:rsidP="006D6FA2">
            <w:pPr>
              <w:spacing w:after="0" w:line="240" w:lineRule="auto"/>
              <w:jc w:val="center"/>
              <w:rPr>
                <w:rFonts w:ascii="Times New Roman" w:hAnsi="Times New Roman" w:cs="Times New Roman"/>
                <w:sz w:val="20"/>
                <w:szCs w:val="20"/>
                <w:lang w:val="ru-RU" w:eastAsia="ru-RU"/>
              </w:rPr>
            </w:pPr>
          </w:p>
        </w:tc>
        <w:tc>
          <w:tcPr>
            <w:tcW w:w="1115" w:type="dxa"/>
            <w:tcBorders>
              <w:top w:val="nil"/>
              <w:left w:val="nil"/>
              <w:bottom w:val="single" w:sz="4" w:space="0" w:color="auto"/>
              <w:right w:val="single" w:sz="4" w:space="0" w:color="auto"/>
            </w:tcBorders>
          </w:tcPr>
          <w:p w:rsidR="007C3ACA" w:rsidRPr="00CD2B4F" w:rsidRDefault="007C3ACA" w:rsidP="006D6FA2">
            <w:pPr>
              <w:spacing w:after="0" w:line="240" w:lineRule="auto"/>
              <w:jc w:val="center"/>
              <w:rPr>
                <w:rFonts w:ascii="Times New Roman" w:hAnsi="Times New Roman" w:cs="Times New Roman"/>
                <w:sz w:val="20"/>
                <w:szCs w:val="20"/>
                <w:lang w:val="ru-RU" w:eastAsia="ru-RU"/>
              </w:rPr>
            </w:pPr>
          </w:p>
        </w:tc>
        <w:tc>
          <w:tcPr>
            <w:tcW w:w="1134" w:type="dxa"/>
            <w:tcBorders>
              <w:top w:val="nil"/>
              <w:left w:val="nil"/>
              <w:bottom w:val="single" w:sz="4" w:space="0" w:color="auto"/>
              <w:right w:val="single" w:sz="4" w:space="0" w:color="auto"/>
            </w:tcBorders>
          </w:tcPr>
          <w:p w:rsidR="007C3ACA" w:rsidRPr="00CD2B4F" w:rsidRDefault="007C3ACA" w:rsidP="006D6FA2">
            <w:pPr>
              <w:spacing w:after="0" w:line="240" w:lineRule="auto"/>
              <w:jc w:val="center"/>
              <w:rPr>
                <w:rFonts w:ascii="Times New Roman" w:hAnsi="Times New Roman" w:cs="Times New Roman"/>
                <w:sz w:val="20"/>
                <w:szCs w:val="20"/>
                <w:lang w:val="ru-RU" w:eastAsia="ru-RU"/>
              </w:rPr>
            </w:pPr>
          </w:p>
        </w:tc>
        <w:tc>
          <w:tcPr>
            <w:tcW w:w="962" w:type="dxa"/>
            <w:tcBorders>
              <w:top w:val="nil"/>
              <w:left w:val="nil"/>
              <w:bottom w:val="single" w:sz="4" w:space="0" w:color="auto"/>
              <w:right w:val="single" w:sz="4" w:space="0" w:color="auto"/>
            </w:tcBorders>
          </w:tcPr>
          <w:p w:rsidR="007C3ACA" w:rsidRPr="00CD2B4F" w:rsidRDefault="007C3ACA" w:rsidP="006D6FA2">
            <w:pPr>
              <w:spacing w:after="0" w:line="240" w:lineRule="auto"/>
              <w:jc w:val="center"/>
              <w:rPr>
                <w:rFonts w:ascii="Times New Roman" w:hAnsi="Times New Roman" w:cs="Times New Roman"/>
                <w:sz w:val="20"/>
                <w:szCs w:val="20"/>
                <w:lang w:val="ru-RU" w:eastAsia="ru-RU"/>
              </w:rPr>
            </w:pPr>
          </w:p>
        </w:tc>
      </w:tr>
      <w:tr w:rsidR="007C3ACA" w:rsidRPr="00123B2C">
        <w:trPr>
          <w:trHeight w:val="20"/>
        </w:trPr>
        <w:tc>
          <w:tcPr>
            <w:tcW w:w="680" w:type="dxa"/>
            <w:tcBorders>
              <w:top w:val="nil"/>
              <w:left w:val="single" w:sz="4" w:space="0" w:color="auto"/>
              <w:bottom w:val="single" w:sz="4" w:space="0" w:color="auto"/>
              <w:right w:val="single" w:sz="4" w:space="0" w:color="auto"/>
            </w:tcBorders>
          </w:tcPr>
          <w:p w:rsidR="007C3ACA" w:rsidRPr="00B37EFA" w:rsidRDefault="007C3ACA" w:rsidP="00B37EFA">
            <w:pPr>
              <w:spacing w:after="0" w:line="240" w:lineRule="auto"/>
              <w:jc w:val="center"/>
              <w:rPr>
                <w:rFonts w:ascii="Times New Roman" w:hAnsi="Times New Roman" w:cs="Times New Roman"/>
                <w:sz w:val="20"/>
                <w:szCs w:val="20"/>
                <w:lang w:val="ru-RU" w:eastAsia="ru-RU"/>
              </w:rPr>
            </w:pPr>
            <w:r w:rsidRPr="00B37EFA">
              <w:rPr>
                <w:rFonts w:ascii="Times New Roman" w:hAnsi="Times New Roman" w:cs="Times New Roman"/>
                <w:sz w:val="20"/>
                <w:szCs w:val="20"/>
                <w:lang w:val="ru-RU" w:eastAsia="ru-RU"/>
              </w:rPr>
              <w:t>7</w:t>
            </w:r>
          </w:p>
        </w:tc>
        <w:tc>
          <w:tcPr>
            <w:tcW w:w="3520" w:type="dxa"/>
            <w:tcBorders>
              <w:top w:val="nil"/>
              <w:left w:val="nil"/>
              <w:bottom w:val="single" w:sz="4" w:space="0" w:color="auto"/>
              <w:right w:val="single" w:sz="4" w:space="0" w:color="auto"/>
            </w:tcBorders>
          </w:tcPr>
          <w:p w:rsidR="007C3ACA" w:rsidRPr="00B37EFA" w:rsidRDefault="007C3ACA" w:rsidP="00B37EFA">
            <w:pPr>
              <w:spacing w:after="0" w:line="240" w:lineRule="auto"/>
              <w:rPr>
                <w:rFonts w:ascii="Times New Roman" w:hAnsi="Times New Roman" w:cs="Times New Roman"/>
                <w:b/>
                <w:bCs/>
                <w:sz w:val="20"/>
                <w:szCs w:val="20"/>
                <w:lang w:val="ru-RU" w:eastAsia="ru-RU"/>
              </w:rPr>
            </w:pPr>
            <w:r w:rsidRPr="00B37EFA">
              <w:rPr>
                <w:rFonts w:ascii="Times New Roman" w:hAnsi="Times New Roman" w:cs="Times New Roman"/>
                <w:b/>
                <w:bCs/>
                <w:sz w:val="20"/>
                <w:szCs w:val="20"/>
                <w:lang w:val="ru-RU" w:eastAsia="ru-RU"/>
              </w:rPr>
              <w:t xml:space="preserve">Объем работ, выполняемых по виду деятельности "строительство" организациями, расположенными на территории района (города) - всего: </w:t>
            </w:r>
          </w:p>
        </w:tc>
        <w:tc>
          <w:tcPr>
            <w:tcW w:w="1100" w:type="dxa"/>
            <w:tcBorders>
              <w:top w:val="nil"/>
              <w:left w:val="nil"/>
              <w:bottom w:val="single" w:sz="4" w:space="0" w:color="auto"/>
              <w:right w:val="single" w:sz="4" w:space="0" w:color="auto"/>
            </w:tcBorders>
          </w:tcPr>
          <w:p w:rsidR="007C3ACA" w:rsidRPr="00CD2B4F" w:rsidRDefault="007C3ACA" w:rsidP="006D6FA2">
            <w:pPr>
              <w:spacing w:after="0" w:line="240" w:lineRule="auto"/>
              <w:jc w:val="center"/>
              <w:rPr>
                <w:rFonts w:ascii="Times New Roman" w:hAnsi="Times New Roman" w:cs="Times New Roman"/>
                <w:sz w:val="20"/>
                <w:szCs w:val="20"/>
                <w:lang w:val="ru-RU" w:eastAsia="ru-RU"/>
              </w:rPr>
            </w:pPr>
            <w:r w:rsidRPr="00CD2B4F">
              <w:rPr>
                <w:rFonts w:ascii="Times New Roman" w:hAnsi="Times New Roman" w:cs="Times New Roman"/>
                <w:sz w:val="20"/>
                <w:szCs w:val="20"/>
                <w:lang w:val="ru-RU" w:eastAsia="ru-RU"/>
              </w:rPr>
              <w:t>30322</w:t>
            </w:r>
          </w:p>
        </w:tc>
        <w:tc>
          <w:tcPr>
            <w:tcW w:w="1040" w:type="dxa"/>
            <w:tcBorders>
              <w:top w:val="nil"/>
              <w:left w:val="nil"/>
              <w:bottom w:val="single" w:sz="4" w:space="0" w:color="auto"/>
              <w:right w:val="single" w:sz="4" w:space="0" w:color="auto"/>
            </w:tcBorders>
          </w:tcPr>
          <w:p w:rsidR="007C3ACA" w:rsidRPr="00CD2B4F" w:rsidRDefault="007C3ACA" w:rsidP="006D6FA2">
            <w:pPr>
              <w:spacing w:after="0" w:line="240" w:lineRule="auto"/>
              <w:jc w:val="center"/>
              <w:rPr>
                <w:rFonts w:ascii="Times New Roman" w:hAnsi="Times New Roman" w:cs="Times New Roman"/>
                <w:sz w:val="20"/>
                <w:szCs w:val="20"/>
                <w:lang w:val="ru-RU" w:eastAsia="ru-RU"/>
              </w:rPr>
            </w:pPr>
            <w:r w:rsidRPr="00CD2B4F">
              <w:rPr>
                <w:rFonts w:ascii="Times New Roman" w:hAnsi="Times New Roman" w:cs="Times New Roman"/>
                <w:sz w:val="20"/>
                <w:szCs w:val="20"/>
                <w:lang w:val="ru-RU" w:eastAsia="ru-RU"/>
              </w:rPr>
              <w:t>31838</w:t>
            </w:r>
          </w:p>
        </w:tc>
        <w:tc>
          <w:tcPr>
            <w:tcW w:w="1046" w:type="dxa"/>
            <w:tcBorders>
              <w:top w:val="nil"/>
              <w:left w:val="nil"/>
              <w:bottom w:val="single" w:sz="4" w:space="0" w:color="auto"/>
              <w:right w:val="single" w:sz="4" w:space="0" w:color="auto"/>
            </w:tcBorders>
          </w:tcPr>
          <w:p w:rsidR="007C3ACA" w:rsidRPr="00CD2B4F" w:rsidRDefault="007C3ACA" w:rsidP="006D6FA2">
            <w:pPr>
              <w:spacing w:after="0" w:line="240" w:lineRule="auto"/>
              <w:jc w:val="center"/>
              <w:rPr>
                <w:rFonts w:ascii="Times New Roman" w:hAnsi="Times New Roman" w:cs="Times New Roman"/>
                <w:sz w:val="20"/>
                <w:szCs w:val="20"/>
                <w:lang w:val="ru-RU" w:eastAsia="ru-RU"/>
              </w:rPr>
            </w:pPr>
            <w:r w:rsidRPr="00CD2B4F">
              <w:rPr>
                <w:rFonts w:ascii="Times New Roman" w:hAnsi="Times New Roman" w:cs="Times New Roman"/>
                <w:sz w:val="20"/>
                <w:szCs w:val="20"/>
                <w:lang w:val="ru-RU" w:eastAsia="ru-RU"/>
              </w:rPr>
              <w:t>33430</w:t>
            </w:r>
          </w:p>
        </w:tc>
        <w:tc>
          <w:tcPr>
            <w:tcW w:w="900" w:type="dxa"/>
            <w:tcBorders>
              <w:top w:val="nil"/>
              <w:left w:val="nil"/>
              <w:bottom w:val="single" w:sz="4" w:space="0" w:color="auto"/>
              <w:right w:val="single" w:sz="4" w:space="0" w:color="auto"/>
            </w:tcBorders>
          </w:tcPr>
          <w:p w:rsidR="007C3ACA" w:rsidRPr="00CD2B4F" w:rsidRDefault="007C3ACA" w:rsidP="006D6FA2">
            <w:pPr>
              <w:spacing w:after="0" w:line="240" w:lineRule="auto"/>
              <w:jc w:val="center"/>
              <w:rPr>
                <w:rFonts w:ascii="Times New Roman" w:hAnsi="Times New Roman" w:cs="Times New Roman"/>
                <w:sz w:val="20"/>
                <w:szCs w:val="20"/>
                <w:lang w:val="ru-RU" w:eastAsia="ru-RU"/>
              </w:rPr>
            </w:pPr>
            <w:r w:rsidRPr="00CD2B4F">
              <w:rPr>
                <w:rFonts w:ascii="Times New Roman" w:hAnsi="Times New Roman" w:cs="Times New Roman"/>
                <w:sz w:val="20"/>
                <w:szCs w:val="20"/>
                <w:lang w:val="ru-RU" w:eastAsia="ru-RU"/>
              </w:rPr>
              <w:t>35101</w:t>
            </w:r>
          </w:p>
        </w:tc>
        <w:tc>
          <w:tcPr>
            <w:tcW w:w="1134" w:type="dxa"/>
            <w:tcBorders>
              <w:top w:val="nil"/>
              <w:left w:val="nil"/>
              <w:bottom w:val="single" w:sz="4" w:space="0" w:color="auto"/>
              <w:right w:val="single" w:sz="4" w:space="0" w:color="auto"/>
            </w:tcBorders>
          </w:tcPr>
          <w:p w:rsidR="007C3ACA" w:rsidRPr="00CD2B4F" w:rsidRDefault="007C3ACA" w:rsidP="006D6FA2">
            <w:pPr>
              <w:spacing w:after="0" w:line="240" w:lineRule="auto"/>
              <w:jc w:val="center"/>
              <w:rPr>
                <w:rFonts w:ascii="Times New Roman" w:hAnsi="Times New Roman" w:cs="Times New Roman"/>
                <w:sz w:val="20"/>
                <w:szCs w:val="20"/>
                <w:lang w:val="ru-RU" w:eastAsia="ru-RU"/>
              </w:rPr>
            </w:pPr>
            <w:r w:rsidRPr="00CD2B4F">
              <w:rPr>
                <w:rFonts w:ascii="Times New Roman" w:hAnsi="Times New Roman" w:cs="Times New Roman"/>
                <w:sz w:val="20"/>
                <w:szCs w:val="20"/>
                <w:lang w:val="ru-RU" w:eastAsia="ru-RU"/>
              </w:rPr>
              <w:t>36856</w:t>
            </w:r>
          </w:p>
        </w:tc>
        <w:tc>
          <w:tcPr>
            <w:tcW w:w="1115" w:type="dxa"/>
            <w:tcBorders>
              <w:top w:val="nil"/>
              <w:left w:val="single" w:sz="4" w:space="0" w:color="auto"/>
              <w:bottom w:val="single" w:sz="4" w:space="0" w:color="auto"/>
              <w:right w:val="single" w:sz="4" w:space="0" w:color="auto"/>
            </w:tcBorders>
          </w:tcPr>
          <w:p w:rsidR="007C3ACA" w:rsidRPr="00CD2B4F" w:rsidRDefault="007C3ACA" w:rsidP="006D6FA2">
            <w:pPr>
              <w:spacing w:after="0" w:line="240" w:lineRule="auto"/>
              <w:jc w:val="center"/>
              <w:rPr>
                <w:rFonts w:ascii="Times New Roman" w:hAnsi="Times New Roman" w:cs="Times New Roman"/>
                <w:sz w:val="20"/>
                <w:szCs w:val="20"/>
                <w:lang w:val="ru-RU" w:eastAsia="ru-RU"/>
              </w:rPr>
            </w:pPr>
            <w:r w:rsidRPr="00CD2B4F">
              <w:rPr>
                <w:rFonts w:ascii="Times New Roman" w:hAnsi="Times New Roman" w:cs="Times New Roman"/>
                <w:sz w:val="20"/>
                <w:szCs w:val="20"/>
                <w:lang w:val="ru-RU" w:eastAsia="ru-RU"/>
              </w:rPr>
              <w:t>х</w:t>
            </w:r>
          </w:p>
        </w:tc>
        <w:tc>
          <w:tcPr>
            <w:tcW w:w="1153" w:type="dxa"/>
            <w:tcBorders>
              <w:top w:val="nil"/>
              <w:left w:val="nil"/>
              <w:bottom w:val="single" w:sz="4" w:space="0" w:color="auto"/>
              <w:right w:val="single" w:sz="4" w:space="0" w:color="auto"/>
            </w:tcBorders>
          </w:tcPr>
          <w:p w:rsidR="007C3ACA" w:rsidRPr="00CD2B4F" w:rsidRDefault="007C3ACA" w:rsidP="006D6FA2">
            <w:pPr>
              <w:spacing w:after="0" w:line="240" w:lineRule="auto"/>
              <w:jc w:val="center"/>
              <w:rPr>
                <w:rFonts w:ascii="Times New Roman" w:hAnsi="Times New Roman" w:cs="Times New Roman"/>
                <w:sz w:val="20"/>
                <w:szCs w:val="20"/>
                <w:lang w:val="ru-RU" w:eastAsia="ru-RU"/>
              </w:rPr>
            </w:pPr>
            <w:r w:rsidRPr="00CD2B4F">
              <w:rPr>
                <w:rFonts w:ascii="Times New Roman" w:hAnsi="Times New Roman" w:cs="Times New Roman"/>
                <w:sz w:val="20"/>
                <w:szCs w:val="20"/>
                <w:lang w:val="ru-RU" w:eastAsia="ru-RU"/>
              </w:rPr>
              <w:t>х</w:t>
            </w:r>
          </w:p>
        </w:tc>
        <w:tc>
          <w:tcPr>
            <w:tcW w:w="1115" w:type="dxa"/>
            <w:tcBorders>
              <w:top w:val="nil"/>
              <w:left w:val="nil"/>
              <w:bottom w:val="single" w:sz="4" w:space="0" w:color="auto"/>
              <w:right w:val="single" w:sz="4" w:space="0" w:color="auto"/>
            </w:tcBorders>
          </w:tcPr>
          <w:p w:rsidR="007C3ACA" w:rsidRPr="00CD2B4F" w:rsidRDefault="007C3ACA" w:rsidP="006D6FA2">
            <w:pPr>
              <w:spacing w:after="0" w:line="240" w:lineRule="auto"/>
              <w:jc w:val="center"/>
              <w:rPr>
                <w:rFonts w:ascii="Times New Roman" w:hAnsi="Times New Roman" w:cs="Times New Roman"/>
                <w:sz w:val="20"/>
                <w:szCs w:val="20"/>
                <w:lang w:val="ru-RU" w:eastAsia="ru-RU"/>
              </w:rPr>
            </w:pPr>
            <w:r w:rsidRPr="00CD2B4F">
              <w:rPr>
                <w:rFonts w:ascii="Times New Roman" w:hAnsi="Times New Roman" w:cs="Times New Roman"/>
                <w:sz w:val="20"/>
                <w:szCs w:val="20"/>
                <w:lang w:val="ru-RU" w:eastAsia="ru-RU"/>
              </w:rPr>
              <w:t>х</w:t>
            </w:r>
          </w:p>
        </w:tc>
        <w:tc>
          <w:tcPr>
            <w:tcW w:w="1134" w:type="dxa"/>
            <w:tcBorders>
              <w:top w:val="nil"/>
              <w:left w:val="nil"/>
              <w:bottom w:val="single" w:sz="4" w:space="0" w:color="auto"/>
              <w:right w:val="single" w:sz="4" w:space="0" w:color="auto"/>
            </w:tcBorders>
          </w:tcPr>
          <w:p w:rsidR="007C3ACA" w:rsidRPr="00CD2B4F" w:rsidRDefault="007C3ACA" w:rsidP="006D6FA2">
            <w:pPr>
              <w:spacing w:after="0" w:line="240" w:lineRule="auto"/>
              <w:jc w:val="center"/>
              <w:rPr>
                <w:rFonts w:ascii="Times New Roman" w:hAnsi="Times New Roman" w:cs="Times New Roman"/>
                <w:sz w:val="20"/>
                <w:szCs w:val="20"/>
                <w:lang w:val="ru-RU" w:eastAsia="ru-RU"/>
              </w:rPr>
            </w:pPr>
            <w:r w:rsidRPr="00CD2B4F">
              <w:rPr>
                <w:rFonts w:ascii="Times New Roman" w:hAnsi="Times New Roman" w:cs="Times New Roman"/>
                <w:sz w:val="20"/>
                <w:szCs w:val="20"/>
                <w:lang w:val="ru-RU" w:eastAsia="ru-RU"/>
              </w:rPr>
              <w:t>х</w:t>
            </w:r>
          </w:p>
        </w:tc>
        <w:tc>
          <w:tcPr>
            <w:tcW w:w="962" w:type="dxa"/>
            <w:tcBorders>
              <w:top w:val="nil"/>
              <w:left w:val="nil"/>
              <w:bottom w:val="single" w:sz="4" w:space="0" w:color="auto"/>
              <w:right w:val="single" w:sz="4" w:space="0" w:color="auto"/>
            </w:tcBorders>
          </w:tcPr>
          <w:p w:rsidR="007C3ACA" w:rsidRPr="00CD2B4F" w:rsidRDefault="007C3ACA" w:rsidP="006D6FA2">
            <w:pPr>
              <w:spacing w:after="0" w:line="240" w:lineRule="auto"/>
              <w:jc w:val="center"/>
              <w:rPr>
                <w:rFonts w:ascii="Times New Roman" w:hAnsi="Times New Roman" w:cs="Times New Roman"/>
                <w:sz w:val="20"/>
                <w:szCs w:val="20"/>
                <w:lang w:val="ru-RU" w:eastAsia="ru-RU"/>
              </w:rPr>
            </w:pPr>
            <w:r w:rsidRPr="00CD2B4F">
              <w:rPr>
                <w:rFonts w:ascii="Times New Roman" w:hAnsi="Times New Roman" w:cs="Times New Roman"/>
                <w:sz w:val="20"/>
                <w:szCs w:val="20"/>
                <w:lang w:val="ru-RU" w:eastAsia="ru-RU"/>
              </w:rPr>
              <w:t>х</w:t>
            </w:r>
          </w:p>
        </w:tc>
      </w:tr>
      <w:tr w:rsidR="007C3ACA" w:rsidRPr="00123B2C">
        <w:trPr>
          <w:trHeight w:val="20"/>
        </w:trPr>
        <w:tc>
          <w:tcPr>
            <w:tcW w:w="680" w:type="dxa"/>
            <w:tcBorders>
              <w:top w:val="nil"/>
              <w:left w:val="single" w:sz="4" w:space="0" w:color="auto"/>
              <w:bottom w:val="single" w:sz="4" w:space="0" w:color="auto"/>
              <w:right w:val="single" w:sz="4" w:space="0" w:color="auto"/>
            </w:tcBorders>
          </w:tcPr>
          <w:p w:rsidR="007C3ACA" w:rsidRPr="00B37EFA" w:rsidRDefault="007C3ACA" w:rsidP="00B37EFA">
            <w:pPr>
              <w:spacing w:after="0" w:line="240" w:lineRule="auto"/>
              <w:jc w:val="center"/>
              <w:rPr>
                <w:rFonts w:ascii="Times New Roman" w:hAnsi="Times New Roman" w:cs="Times New Roman"/>
                <w:sz w:val="20"/>
                <w:szCs w:val="20"/>
                <w:lang w:val="ru-RU" w:eastAsia="ru-RU"/>
              </w:rPr>
            </w:pPr>
            <w:r w:rsidRPr="00B37EFA">
              <w:rPr>
                <w:rFonts w:ascii="Times New Roman" w:hAnsi="Times New Roman" w:cs="Times New Roman"/>
                <w:sz w:val="20"/>
                <w:szCs w:val="20"/>
                <w:lang w:val="ru-RU" w:eastAsia="ru-RU"/>
              </w:rPr>
              <w:t> </w:t>
            </w:r>
          </w:p>
        </w:tc>
        <w:tc>
          <w:tcPr>
            <w:tcW w:w="3520" w:type="dxa"/>
            <w:tcBorders>
              <w:top w:val="nil"/>
              <w:left w:val="nil"/>
              <w:bottom w:val="single" w:sz="4" w:space="0" w:color="auto"/>
              <w:right w:val="single" w:sz="4" w:space="0" w:color="auto"/>
            </w:tcBorders>
          </w:tcPr>
          <w:p w:rsidR="007C3ACA" w:rsidRPr="00B37EFA" w:rsidRDefault="007C3ACA" w:rsidP="00B37EFA">
            <w:pPr>
              <w:spacing w:after="0" w:line="240" w:lineRule="auto"/>
              <w:rPr>
                <w:rFonts w:ascii="Times New Roman" w:hAnsi="Times New Roman" w:cs="Times New Roman"/>
                <w:sz w:val="20"/>
                <w:szCs w:val="20"/>
                <w:lang w:val="ru-RU" w:eastAsia="ru-RU"/>
              </w:rPr>
            </w:pPr>
            <w:r w:rsidRPr="00B37EFA">
              <w:rPr>
                <w:rFonts w:ascii="Times New Roman" w:hAnsi="Times New Roman" w:cs="Times New Roman"/>
                <w:sz w:val="20"/>
                <w:szCs w:val="20"/>
                <w:lang w:val="ru-RU" w:eastAsia="ru-RU"/>
              </w:rPr>
              <w:t xml:space="preserve">  в том числе объем работ, выполняемых на территории области</w:t>
            </w:r>
          </w:p>
        </w:tc>
        <w:tc>
          <w:tcPr>
            <w:tcW w:w="1100" w:type="dxa"/>
            <w:tcBorders>
              <w:top w:val="nil"/>
              <w:left w:val="nil"/>
              <w:bottom w:val="single" w:sz="4" w:space="0" w:color="auto"/>
              <w:right w:val="single" w:sz="4" w:space="0" w:color="auto"/>
            </w:tcBorders>
          </w:tcPr>
          <w:p w:rsidR="007C3ACA" w:rsidRPr="00CD2B4F" w:rsidRDefault="007C3ACA" w:rsidP="006D6FA2">
            <w:pPr>
              <w:spacing w:after="0" w:line="240" w:lineRule="auto"/>
              <w:jc w:val="center"/>
              <w:rPr>
                <w:rFonts w:ascii="Times New Roman" w:hAnsi="Times New Roman" w:cs="Times New Roman"/>
                <w:sz w:val="20"/>
                <w:szCs w:val="20"/>
                <w:lang w:val="ru-RU" w:eastAsia="ru-RU"/>
              </w:rPr>
            </w:pPr>
          </w:p>
        </w:tc>
        <w:tc>
          <w:tcPr>
            <w:tcW w:w="1040" w:type="dxa"/>
            <w:tcBorders>
              <w:top w:val="nil"/>
              <w:left w:val="nil"/>
              <w:bottom w:val="single" w:sz="4" w:space="0" w:color="auto"/>
              <w:right w:val="single" w:sz="4" w:space="0" w:color="auto"/>
            </w:tcBorders>
          </w:tcPr>
          <w:p w:rsidR="007C3ACA" w:rsidRPr="00CD2B4F" w:rsidRDefault="007C3ACA" w:rsidP="006D6FA2">
            <w:pPr>
              <w:spacing w:after="0" w:line="240" w:lineRule="auto"/>
              <w:jc w:val="center"/>
              <w:rPr>
                <w:rFonts w:ascii="Times New Roman" w:hAnsi="Times New Roman" w:cs="Times New Roman"/>
                <w:sz w:val="20"/>
                <w:szCs w:val="20"/>
                <w:lang w:val="ru-RU" w:eastAsia="ru-RU"/>
              </w:rPr>
            </w:pPr>
          </w:p>
        </w:tc>
        <w:tc>
          <w:tcPr>
            <w:tcW w:w="1046" w:type="dxa"/>
            <w:tcBorders>
              <w:top w:val="nil"/>
              <w:left w:val="nil"/>
              <w:bottom w:val="single" w:sz="4" w:space="0" w:color="auto"/>
              <w:right w:val="single" w:sz="4" w:space="0" w:color="auto"/>
            </w:tcBorders>
          </w:tcPr>
          <w:p w:rsidR="007C3ACA" w:rsidRPr="00CD2B4F" w:rsidRDefault="007C3ACA" w:rsidP="006D6FA2">
            <w:pPr>
              <w:spacing w:after="0" w:line="240" w:lineRule="auto"/>
              <w:jc w:val="center"/>
              <w:rPr>
                <w:rFonts w:ascii="Times New Roman" w:hAnsi="Times New Roman" w:cs="Times New Roman"/>
                <w:sz w:val="20"/>
                <w:szCs w:val="20"/>
                <w:lang w:val="ru-RU" w:eastAsia="ru-RU"/>
              </w:rPr>
            </w:pPr>
          </w:p>
        </w:tc>
        <w:tc>
          <w:tcPr>
            <w:tcW w:w="900" w:type="dxa"/>
            <w:tcBorders>
              <w:top w:val="nil"/>
              <w:left w:val="nil"/>
              <w:bottom w:val="single" w:sz="4" w:space="0" w:color="auto"/>
              <w:right w:val="single" w:sz="4" w:space="0" w:color="auto"/>
            </w:tcBorders>
          </w:tcPr>
          <w:p w:rsidR="007C3ACA" w:rsidRPr="00CD2B4F" w:rsidRDefault="007C3ACA" w:rsidP="006D6FA2">
            <w:pPr>
              <w:spacing w:after="0" w:line="240" w:lineRule="auto"/>
              <w:jc w:val="center"/>
              <w:rPr>
                <w:rFonts w:ascii="Times New Roman" w:hAnsi="Times New Roman" w:cs="Times New Roman"/>
                <w:sz w:val="20"/>
                <w:szCs w:val="20"/>
                <w:lang w:val="ru-RU" w:eastAsia="ru-RU"/>
              </w:rPr>
            </w:pPr>
          </w:p>
        </w:tc>
        <w:tc>
          <w:tcPr>
            <w:tcW w:w="1134" w:type="dxa"/>
            <w:tcBorders>
              <w:top w:val="nil"/>
              <w:left w:val="nil"/>
              <w:bottom w:val="single" w:sz="4" w:space="0" w:color="auto"/>
              <w:right w:val="single" w:sz="4" w:space="0" w:color="auto"/>
            </w:tcBorders>
          </w:tcPr>
          <w:p w:rsidR="007C3ACA" w:rsidRPr="00CD2B4F" w:rsidRDefault="007C3ACA" w:rsidP="006D6FA2">
            <w:pPr>
              <w:spacing w:after="0" w:line="240" w:lineRule="auto"/>
              <w:jc w:val="center"/>
              <w:rPr>
                <w:rFonts w:ascii="Times New Roman" w:hAnsi="Times New Roman" w:cs="Times New Roman"/>
                <w:sz w:val="20"/>
                <w:szCs w:val="20"/>
                <w:lang w:val="ru-RU" w:eastAsia="ru-RU"/>
              </w:rPr>
            </w:pPr>
          </w:p>
        </w:tc>
        <w:tc>
          <w:tcPr>
            <w:tcW w:w="1115" w:type="dxa"/>
            <w:tcBorders>
              <w:top w:val="nil"/>
              <w:left w:val="single" w:sz="4" w:space="0" w:color="auto"/>
              <w:bottom w:val="single" w:sz="4" w:space="0" w:color="auto"/>
              <w:right w:val="single" w:sz="4" w:space="0" w:color="auto"/>
            </w:tcBorders>
          </w:tcPr>
          <w:p w:rsidR="007C3ACA" w:rsidRPr="00CD2B4F" w:rsidRDefault="007C3ACA" w:rsidP="006D6FA2">
            <w:pPr>
              <w:spacing w:after="0" w:line="240" w:lineRule="auto"/>
              <w:jc w:val="center"/>
              <w:rPr>
                <w:rFonts w:ascii="Times New Roman" w:hAnsi="Times New Roman" w:cs="Times New Roman"/>
                <w:sz w:val="20"/>
                <w:szCs w:val="20"/>
                <w:lang w:val="ru-RU" w:eastAsia="ru-RU"/>
              </w:rPr>
            </w:pPr>
            <w:r w:rsidRPr="00CD2B4F">
              <w:rPr>
                <w:rFonts w:ascii="Times New Roman" w:hAnsi="Times New Roman" w:cs="Times New Roman"/>
                <w:sz w:val="20"/>
                <w:szCs w:val="20"/>
                <w:lang w:val="ru-RU" w:eastAsia="ru-RU"/>
              </w:rPr>
              <w:t>х</w:t>
            </w:r>
          </w:p>
        </w:tc>
        <w:tc>
          <w:tcPr>
            <w:tcW w:w="1153" w:type="dxa"/>
            <w:tcBorders>
              <w:top w:val="nil"/>
              <w:left w:val="nil"/>
              <w:bottom w:val="single" w:sz="4" w:space="0" w:color="auto"/>
              <w:right w:val="single" w:sz="4" w:space="0" w:color="auto"/>
            </w:tcBorders>
          </w:tcPr>
          <w:p w:rsidR="007C3ACA" w:rsidRPr="00CD2B4F" w:rsidRDefault="007C3ACA" w:rsidP="006D6FA2">
            <w:pPr>
              <w:spacing w:after="0" w:line="240" w:lineRule="auto"/>
              <w:jc w:val="center"/>
              <w:rPr>
                <w:rFonts w:ascii="Times New Roman" w:hAnsi="Times New Roman" w:cs="Times New Roman"/>
                <w:sz w:val="20"/>
                <w:szCs w:val="20"/>
                <w:lang w:val="ru-RU" w:eastAsia="ru-RU"/>
              </w:rPr>
            </w:pPr>
            <w:r w:rsidRPr="00CD2B4F">
              <w:rPr>
                <w:rFonts w:ascii="Times New Roman" w:hAnsi="Times New Roman" w:cs="Times New Roman"/>
                <w:sz w:val="20"/>
                <w:szCs w:val="20"/>
                <w:lang w:val="ru-RU" w:eastAsia="ru-RU"/>
              </w:rPr>
              <w:t>х</w:t>
            </w:r>
          </w:p>
        </w:tc>
        <w:tc>
          <w:tcPr>
            <w:tcW w:w="1115" w:type="dxa"/>
            <w:tcBorders>
              <w:top w:val="nil"/>
              <w:left w:val="nil"/>
              <w:bottom w:val="single" w:sz="4" w:space="0" w:color="auto"/>
              <w:right w:val="single" w:sz="4" w:space="0" w:color="auto"/>
            </w:tcBorders>
          </w:tcPr>
          <w:p w:rsidR="007C3ACA" w:rsidRPr="00CD2B4F" w:rsidRDefault="007C3ACA" w:rsidP="006D6FA2">
            <w:pPr>
              <w:spacing w:after="0" w:line="240" w:lineRule="auto"/>
              <w:jc w:val="center"/>
              <w:rPr>
                <w:rFonts w:ascii="Times New Roman" w:hAnsi="Times New Roman" w:cs="Times New Roman"/>
                <w:sz w:val="20"/>
                <w:szCs w:val="20"/>
                <w:lang w:val="ru-RU" w:eastAsia="ru-RU"/>
              </w:rPr>
            </w:pPr>
            <w:r w:rsidRPr="00CD2B4F">
              <w:rPr>
                <w:rFonts w:ascii="Times New Roman" w:hAnsi="Times New Roman" w:cs="Times New Roman"/>
                <w:sz w:val="20"/>
                <w:szCs w:val="20"/>
                <w:lang w:val="ru-RU" w:eastAsia="ru-RU"/>
              </w:rPr>
              <w:t>х</w:t>
            </w:r>
          </w:p>
        </w:tc>
        <w:tc>
          <w:tcPr>
            <w:tcW w:w="1134" w:type="dxa"/>
            <w:tcBorders>
              <w:top w:val="nil"/>
              <w:left w:val="nil"/>
              <w:bottom w:val="single" w:sz="4" w:space="0" w:color="auto"/>
              <w:right w:val="single" w:sz="4" w:space="0" w:color="auto"/>
            </w:tcBorders>
          </w:tcPr>
          <w:p w:rsidR="007C3ACA" w:rsidRPr="00CD2B4F" w:rsidRDefault="007C3ACA" w:rsidP="006D6FA2">
            <w:pPr>
              <w:spacing w:after="0" w:line="240" w:lineRule="auto"/>
              <w:jc w:val="center"/>
              <w:rPr>
                <w:rFonts w:ascii="Times New Roman" w:hAnsi="Times New Roman" w:cs="Times New Roman"/>
                <w:sz w:val="20"/>
                <w:szCs w:val="20"/>
                <w:lang w:val="ru-RU" w:eastAsia="ru-RU"/>
              </w:rPr>
            </w:pPr>
            <w:r w:rsidRPr="00CD2B4F">
              <w:rPr>
                <w:rFonts w:ascii="Times New Roman" w:hAnsi="Times New Roman" w:cs="Times New Roman"/>
                <w:sz w:val="20"/>
                <w:szCs w:val="20"/>
                <w:lang w:val="ru-RU" w:eastAsia="ru-RU"/>
              </w:rPr>
              <w:t>х</w:t>
            </w:r>
          </w:p>
        </w:tc>
        <w:tc>
          <w:tcPr>
            <w:tcW w:w="962" w:type="dxa"/>
            <w:tcBorders>
              <w:top w:val="nil"/>
              <w:left w:val="nil"/>
              <w:bottom w:val="single" w:sz="4" w:space="0" w:color="auto"/>
              <w:right w:val="single" w:sz="4" w:space="0" w:color="auto"/>
            </w:tcBorders>
          </w:tcPr>
          <w:p w:rsidR="007C3ACA" w:rsidRPr="00CD2B4F" w:rsidRDefault="007C3ACA" w:rsidP="006D6FA2">
            <w:pPr>
              <w:spacing w:after="0" w:line="240" w:lineRule="auto"/>
              <w:jc w:val="center"/>
              <w:rPr>
                <w:rFonts w:ascii="Times New Roman" w:hAnsi="Times New Roman" w:cs="Times New Roman"/>
                <w:sz w:val="20"/>
                <w:szCs w:val="20"/>
                <w:lang w:val="ru-RU" w:eastAsia="ru-RU"/>
              </w:rPr>
            </w:pPr>
            <w:r w:rsidRPr="00CD2B4F">
              <w:rPr>
                <w:rFonts w:ascii="Times New Roman" w:hAnsi="Times New Roman" w:cs="Times New Roman"/>
                <w:sz w:val="20"/>
                <w:szCs w:val="20"/>
                <w:lang w:val="ru-RU" w:eastAsia="ru-RU"/>
              </w:rPr>
              <w:t>х</w:t>
            </w:r>
          </w:p>
        </w:tc>
      </w:tr>
      <w:tr w:rsidR="007C3ACA" w:rsidRPr="00123B2C">
        <w:trPr>
          <w:trHeight w:val="20"/>
        </w:trPr>
        <w:tc>
          <w:tcPr>
            <w:tcW w:w="680" w:type="dxa"/>
            <w:tcBorders>
              <w:top w:val="nil"/>
              <w:left w:val="single" w:sz="4" w:space="0" w:color="auto"/>
              <w:bottom w:val="single" w:sz="4" w:space="0" w:color="auto"/>
              <w:right w:val="single" w:sz="4" w:space="0" w:color="auto"/>
            </w:tcBorders>
          </w:tcPr>
          <w:p w:rsidR="007C3ACA" w:rsidRPr="00B37EFA" w:rsidRDefault="007C3ACA" w:rsidP="00B37EFA">
            <w:pPr>
              <w:spacing w:after="0" w:line="240" w:lineRule="auto"/>
              <w:jc w:val="center"/>
              <w:rPr>
                <w:rFonts w:ascii="Times New Roman" w:hAnsi="Times New Roman" w:cs="Times New Roman"/>
                <w:sz w:val="20"/>
                <w:szCs w:val="20"/>
                <w:lang w:val="ru-RU" w:eastAsia="ru-RU"/>
              </w:rPr>
            </w:pPr>
            <w:r w:rsidRPr="00B37EFA">
              <w:rPr>
                <w:rFonts w:ascii="Times New Roman" w:hAnsi="Times New Roman" w:cs="Times New Roman"/>
                <w:sz w:val="20"/>
                <w:szCs w:val="20"/>
                <w:lang w:val="ru-RU" w:eastAsia="ru-RU"/>
              </w:rPr>
              <w:t> </w:t>
            </w:r>
          </w:p>
        </w:tc>
        <w:tc>
          <w:tcPr>
            <w:tcW w:w="3520" w:type="dxa"/>
            <w:tcBorders>
              <w:top w:val="nil"/>
              <w:left w:val="nil"/>
              <w:bottom w:val="single" w:sz="4" w:space="0" w:color="auto"/>
              <w:right w:val="single" w:sz="4" w:space="0" w:color="auto"/>
            </w:tcBorders>
          </w:tcPr>
          <w:p w:rsidR="007C3ACA" w:rsidRPr="00B37EFA" w:rsidRDefault="007C3ACA" w:rsidP="00B37EFA">
            <w:pPr>
              <w:spacing w:after="0" w:line="240" w:lineRule="auto"/>
              <w:rPr>
                <w:rFonts w:ascii="Times New Roman" w:hAnsi="Times New Roman" w:cs="Times New Roman"/>
                <w:sz w:val="20"/>
                <w:szCs w:val="20"/>
                <w:lang w:val="ru-RU" w:eastAsia="ru-RU"/>
              </w:rPr>
            </w:pPr>
            <w:r w:rsidRPr="00B37EFA">
              <w:rPr>
                <w:rFonts w:ascii="Times New Roman" w:hAnsi="Times New Roman" w:cs="Times New Roman"/>
                <w:sz w:val="20"/>
                <w:szCs w:val="20"/>
                <w:lang w:val="ru-RU" w:eastAsia="ru-RU"/>
              </w:rPr>
              <w:t>из них по организациям*)</w:t>
            </w:r>
          </w:p>
        </w:tc>
        <w:tc>
          <w:tcPr>
            <w:tcW w:w="1100" w:type="dxa"/>
            <w:tcBorders>
              <w:top w:val="nil"/>
              <w:left w:val="nil"/>
              <w:bottom w:val="single" w:sz="4" w:space="0" w:color="auto"/>
              <w:right w:val="single" w:sz="4" w:space="0" w:color="auto"/>
            </w:tcBorders>
          </w:tcPr>
          <w:p w:rsidR="007C3ACA" w:rsidRPr="00CD2B4F" w:rsidRDefault="007C3ACA" w:rsidP="006D6FA2">
            <w:pPr>
              <w:spacing w:after="0" w:line="240" w:lineRule="auto"/>
              <w:jc w:val="center"/>
              <w:rPr>
                <w:rFonts w:ascii="Times New Roman" w:hAnsi="Times New Roman" w:cs="Times New Roman"/>
                <w:sz w:val="20"/>
                <w:szCs w:val="20"/>
                <w:lang w:val="ru-RU" w:eastAsia="ru-RU"/>
              </w:rPr>
            </w:pPr>
          </w:p>
        </w:tc>
        <w:tc>
          <w:tcPr>
            <w:tcW w:w="1040" w:type="dxa"/>
            <w:tcBorders>
              <w:top w:val="nil"/>
              <w:left w:val="nil"/>
              <w:bottom w:val="single" w:sz="4" w:space="0" w:color="auto"/>
              <w:right w:val="single" w:sz="4" w:space="0" w:color="auto"/>
            </w:tcBorders>
          </w:tcPr>
          <w:p w:rsidR="007C3ACA" w:rsidRPr="00CD2B4F" w:rsidRDefault="007C3ACA" w:rsidP="006D6FA2">
            <w:pPr>
              <w:spacing w:after="0" w:line="240" w:lineRule="auto"/>
              <w:jc w:val="center"/>
              <w:rPr>
                <w:rFonts w:ascii="Times New Roman" w:hAnsi="Times New Roman" w:cs="Times New Roman"/>
                <w:sz w:val="20"/>
                <w:szCs w:val="20"/>
                <w:lang w:val="ru-RU" w:eastAsia="ru-RU"/>
              </w:rPr>
            </w:pPr>
          </w:p>
        </w:tc>
        <w:tc>
          <w:tcPr>
            <w:tcW w:w="1046" w:type="dxa"/>
            <w:tcBorders>
              <w:top w:val="nil"/>
              <w:left w:val="nil"/>
              <w:bottom w:val="single" w:sz="4" w:space="0" w:color="auto"/>
              <w:right w:val="single" w:sz="4" w:space="0" w:color="auto"/>
            </w:tcBorders>
          </w:tcPr>
          <w:p w:rsidR="007C3ACA" w:rsidRPr="00CD2B4F" w:rsidRDefault="007C3ACA" w:rsidP="006D6FA2">
            <w:pPr>
              <w:spacing w:after="0" w:line="240" w:lineRule="auto"/>
              <w:jc w:val="center"/>
              <w:rPr>
                <w:rFonts w:ascii="Times New Roman" w:hAnsi="Times New Roman" w:cs="Times New Roman"/>
                <w:sz w:val="20"/>
                <w:szCs w:val="20"/>
                <w:lang w:val="ru-RU" w:eastAsia="ru-RU"/>
              </w:rPr>
            </w:pPr>
          </w:p>
        </w:tc>
        <w:tc>
          <w:tcPr>
            <w:tcW w:w="900" w:type="dxa"/>
            <w:tcBorders>
              <w:top w:val="nil"/>
              <w:left w:val="nil"/>
              <w:bottom w:val="single" w:sz="4" w:space="0" w:color="auto"/>
              <w:right w:val="single" w:sz="4" w:space="0" w:color="auto"/>
            </w:tcBorders>
          </w:tcPr>
          <w:p w:rsidR="007C3ACA" w:rsidRPr="00CD2B4F" w:rsidRDefault="007C3ACA" w:rsidP="006D6FA2">
            <w:pPr>
              <w:spacing w:after="0" w:line="240" w:lineRule="auto"/>
              <w:jc w:val="center"/>
              <w:rPr>
                <w:rFonts w:ascii="Times New Roman" w:hAnsi="Times New Roman" w:cs="Times New Roman"/>
                <w:sz w:val="20"/>
                <w:szCs w:val="20"/>
                <w:lang w:val="ru-RU" w:eastAsia="ru-RU"/>
              </w:rPr>
            </w:pPr>
          </w:p>
        </w:tc>
        <w:tc>
          <w:tcPr>
            <w:tcW w:w="1134" w:type="dxa"/>
            <w:tcBorders>
              <w:top w:val="nil"/>
              <w:left w:val="nil"/>
              <w:bottom w:val="single" w:sz="4" w:space="0" w:color="auto"/>
              <w:right w:val="single" w:sz="4" w:space="0" w:color="auto"/>
            </w:tcBorders>
          </w:tcPr>
          <w:p w:rsidR="007C3ACA" w:rsidRPr="00CD2B4F" w:rsidRDefault="007C3ACA" w:rsidP="006D6FA2">
            <w:pPr>
              <w:spacing w:after="0" w:line="240" w:lineRule="auto"/>
              <w:jc w:val="center"/>
              <w:rPr>
                <w:rFonts w:ascii="Times New Roman" w:hAnsi="Times New Roman" w:cs="Times New Roman"/>
                <w:sz w:val="20"/>
                <w:szCs w:val="20"/>
                <w:lang w:val="ru-RU" w:eastAsia="ru-RU"/>
              </w:rPr>
            </w:pPr>
          </w:p>
        </w:tc>
        <w:tc>
          <w:tcPr>
            <w:tcW w:w="1115" w:type="dxa"/>
            <w:tcBorders>
              <w:top w:val="nil"/>
              <w:left w:val="single" w:sz="4" w:space="0" w:color="auto"/>
              <w:bottom w:val="single" w:sz="4" w:space="0" w:color="auto"/>
              <w:right w:val="single" w:sz="4" w:space="0" w:color="auto"/>
            </w:tcBorders>
          </w:tcPr>
          <w:p w:rsidR="007C3ACA" w:rsidRPr="00CD2B4F" w:rsidRDefault="007C3ACA" w:rsidP="006D6FA2">
            <w:pPr>
              <w:spacing w:after="0" w:line="240" w:lineRule="auto"/>
              <w:jc w:val="center"/>
              <w:rPr>
                <w:rFonts w:ascii="Times New Roman" w:hAnsi="Times New Roman" w:cs="Times New Roman"/>
                <w:sz w:val="20"/>
                <w:szCs w:val="20"/>
                <w:lang w:val="ru-RU" w:eastAsia="ru-RU"/>
              </w:rPr>
            </w:pPr>
            <w:r w:rsidRPr="00CD2B4F">
              <w:rPr>
                <w:rFonts w:ascii="Times New Roman" w:hAnsi="Times New Roman" w:cs="Times New Roman"/>
                <w:sz w:val="20"/>
                <w:szCs w:val="20"/>
                <w:lang w:val="ru-RU" w:eastAsia="ru-RU"/>
              </w:rPr>
              <w:t>х</w:t>
            </w:r>
          </w:p>
        </w:tc>
        <w:tc>
          <w:tcPr>
            <w:tcW w:w="1153" w:type="dxa"/>
            <w:tcBorders>
              <w:top w:val="nil"/>
              <w:left w:val="nil"/>
              <w:bottom w:val="single" w:sz="4" w:space="0" w:color="auto"/>
              <w:right w:val="single" w:sz="4" w:space="0" w:color="auto"/>
            </w:tcBorders>
          </w:tcPr>
          <w:p w:rsidR="007C3ACA" w:rsidRPr="00CD2B4F" w:rsidRDefault="007C3ACA" w:rsidP="006D6FA2">
            <w:pPr>
              <w:spacing w:after="0" w:line="240" w:lineRule="auto"/>
              <w:jc w:val="center"/>
              <w:rPr>
                <w:rFonts w:ascii="Times New Roman" w:hAnsi="Times New Roman" w:cs="Times New Roman"/>
                <w:sz w:val="20"/>
                <w:szCs w:val="20"/>
                <w:lang w:val="ru-RU" w:eastAsia="ru-RU"/>
              </w:rPr>
            </w:pPr>
            <w:r w:rsidRPr="00CD2B4F">
              <w:rPr>
                <w:rFonts w:ascii="Times New Roman" w:hAnsi="Times New Roman" w:cs="Times New Roman"/>
                <w:sz w:val="20"/>
                <w:szCs w:val="20"/>
                <w:lang w:val="ru-RU" w:eastAsia="ru-RU"/>
              </w:rPr>
              <w:t>х</w:t>
            </w:r>
          </w:p>
        </w:tc>
        <w:tc>
          <w:tcPr>
            <w:tcW w:w="1115" w:type="dxa"/>
            <w:tcBorders>
              <w:top w:val="nil"/>
              <w:left w:val="nil"/>
              <w:bottom w:val="single" w:sz="4" w:space="0" w:color="auto"/>
              <w:right w:val="single" w:sz="4" w:space="0" w:color="auto"/>
            </w:tcBorders>
          </w:tcPr>
          <w:p w:rsidR="007C3ACA" w:rsidRPr="00CD2B4F" w:rsidRDefault="007C3ACA" w:rsidP="006D6FA2">
            <w:pPr>
              <w:spacing w:after="0" w:line="240" w:lineRule="auto"/>
              <w:jc w:val="center"/>
              <w:rPr>
                <w:rFonts w:ascii="Times New Roman" w:hAnsi="Times New Roman" w:cs="Times New Roman"/>
                <w:sz w:val="20"/>
                <w:szCs w:val="20"/>
                <w:lang w:val="ru-RU" w:eastAsia="ru-RU"/>
              </w:rPr>
            </w:pPr>
            <w:r w:rsidRPr="00CD2B4F">
              <w:rPr>
                <w:rFonts w:ascii="Times New Roman" w:hAnsi="Times New Roman" w:cs="Times New Roman"/>
                <w:sz w:val="20"/>
                <w:szCs w:val="20"/>
                <w:lang w:val="ru-RU" w:eastAsia="ru-RU"/>
              </w:rPr>
              <w:t>х</w:t>
            </w:r>
          </w:p>
        </w:tc>
        <w:tc>
          <w:tcPr>
            <w:tcW w:w="1134" w:type="dxa"/>
            <w:tcBorders>
              <w:top w:val="nil"/>
              <w:left w:val="nil"/>
              <w:bottom w:val="single" w:sz="4" w:space="0" w:color="auto"/>
              <w:right w:val="single" w:sz="4" w:space="0" w:color="auto"/>
            </w:tcBorders>
          </w:tcPr>
          <w:p w:rsidR="007C3ACA" w:rsidRPr="00CD2B4F" w:rsidRDefault="007C3ACA" w:rsidP="006D6FA2">
            <w:pPr>
              <w:spacing w:after="0" w:line="240" w:lineRule="auto"/>
              <w:jc w:val="center"/>
              <w:rPr>
                <w:rFonts w:ascii="Times New Roman" w:hAnsi="Times New Roman" w:cs="Times New Roman"/>
                <w:sz w:val="20"/>
                <w:szCs w:val="20"/>
                <w:lang w:val="ru-RU" w:eastAsia="ru-RU"/>
              </w:rPr>
            </w:pPr>
            <w:r w:rsidRPr="00CD2B4F">
              <w:rPr>
                <w:rFonts w:ascii="Times New Roman" w:hAnsi="Times New Roman" w:cs="Times New Roman"/>
                <w:sz w:val="20"/>
                <w:szCs w:val="20"/>
                <w:lang w:val="ru-RU" w:eastAsia="ru-RU"/>
              </w:rPr>
              <w:t>х</w:t>
            </w:r>
          </w:p>
        </w:tc>
        <w:tc>
          <w:tcPr>
            <w:tcW w:w="962" w:type="dxa"/>
            <w:tcBorders>
              <w:top w:val="nil"/>
              <w:left w:val="nil"/>
              <w:bottom w:val="single" w:sz="4" w:space="0" w:color="auto"/>
              <w:right w:val="single" w:sz="4" w:space="0" w:color="auto"/>
            </w:tcBorders>
          </w:tcPr>
          <w:p w:rsidR="007C3ACA" w:rsidRPr="00CD2B4F" w:rsidRDefault="007C3ACA" w:rsidP="006D6FA2">
            <w:pPr>
              <w:spacing w:after="0" w:line="240" w:lineRule="auto"/>
              <w:jc w:val="center"/>
              <w:rPr>
                <w:rFonts w:ascii="Times New Roman" w:hAnsi="Times New Roman" w:cs="Times New Roman"/>
                <w:sz w:val="20"/>
                <w:szCs w:val="20"/>
                <w:lang w:val="ru-RU" w:eastAsia="ru-RU"/>
              </w:rPr>
            </w:pPr>
            <w:r w:rsidRPr="00CD2B4F">
              <w:rPr>
                <w:rFonts w:ascii="Times New Roman" w:hAnsi="Times New Roman" w:cs="Times New Roman"/>
                <w:sz w:val="20"/>
                <w:szCs w:val="20"/>
                <w:lang w:val="ru-RU" w:eastAsia="ru-RU"/>
              </w:rPr>
              <w:t>х</w:t>
            </w:r>
          </w:p>
        </w:tc>
      </w:tr>
      <w:tr w:rsidR="007C3ACA" w:rsidRPr="00123B2C">
        <w:trPr>
          <w:trHeight w:val="20"/>
        </w:trPr>
        <w:tc>
          <w:tcPr>
            <w:tcW w:w="680" w:type="dxa"/>
            <w:tcBorders>
              <w:top w:val="nil"/>
              <w:left w:val="single" w:sz="4" w:space="0" w:color="auto"/>
              <w:bottom w:val="single" w:sz="4" w:space="0" w:color="auto"/>
              <w:right w:val="single" w:sz="4" w:space="0" w:color="auto"/>
            </w:tcBorders>
          </w:tcPr>
          <w:p w:rsidR="007C3ACA" w:rsidRPr="00B37EFA" w:rsidRDefault="007C3ACA" w:rsidP="00B37EFA">
            <w:pPr>
              <w:spacing w:after="0" w:line="240" w:lineRule="auto"/>
              <w:jc w:val="center"/>
              <w:rPr>
                <w:rFonts w:ascii="Times New Roman" w:hAnsi="Times New Roman" w:cs="Times New Roman"/>
                <w:sz w:val="20"/>
                <w:szCs w:val="20"/>
                <w:lang w:val="ru-RU" w:eastAsia="ru-RU"/>
              </w:rPr>
            </w:pPr>
            <w:r w:rsidRPr="00B37EFA">
              <w:rPr>
                <w:rFonts w:ascii="Times New Roman" w:hAnsi="Times New Roman" w:cs="Times New Roman"/>
                <w:sz w:val="20"/>
                <w:szCs w:val="20"/>
                <w:lang w:val="ru-RU" w:eastAsia="ru-RU"/>
              </w:rPr>
              <w:t> </w:t>
            </w:r>
          </w:p>
        </w:tc>
        <w:tc>
          <w:tcPr>
            <w:tcW w:w="3520" w:type="dxa"/>
            <w:tcBorders>
              <w:top w:val="nil"/>
              <w:left w:val="nil"/>
              <w:bottom w:val="single" w:sz="4" w:space="0" w:color="auto"/>
              <w:right w:val="single" w:sz="4" w:space="0" w:color="auto"/>
            </w:tcBorders>
          </w:tcPr>
          <w:p w:rsidR="007C3ACA" w:rsidRPr="00B37EFA" w:rsidRDefault="007C3ACA" w:rsidP="00B37EFA">
            <w:pPr>
              <w:spacing w:after="0" w:line="240" w:lineRule="auto"/>
              <w:rPr>
                <w:rFonts w:ascii="Times New Roman" w:hAnsi="Times New Roman" w:cs="Times New Roman"/>
                <w:sz w:val="20"/>
                <w:szCs w:val="20"/>
                <w:lang w:val="ru-RU" w:eastAsia="ru-RU"/>
              </w:rPr>
            </w:pPr>
            <w:r w:rsidRPr="00B37EFA">
              <w:rPr>
                <w:rFonts w:ascii="Times New Roman" w:hAnsi="Times New Roman" w:cs="Times New Roman"/>
                <w:sz w:val="20"/>
                <w:szCs w:val="20"/>
                <w:lang w:val="ru-RU" w:eastAsia="ru-RU"/>
              </w:rPr>
              <w:t>ООО "Сатурн"</w:t>
            </w:r>
          </w:p>
        </w:tc>
        <w:tc>
          <w:tcPr>
            <w:tcW w:w="1100" w:type="dxa"/>
            <w:tcBorders>
              <w:top w:val="nil"/>
              <w:left w:val="nil"/>
              <w:bottom w:val="single" w:sz="4" w:space="0" w:color="auto"/>
              <w:right w:val="single" w:sz="4" w:space="0" w:color="auto"/>
            </w:tcBorders>
          </w:tcPr>
          <w:p w:rsidR="007C3ACA" w:rsidRPr="00CD2B4F" w:rsidRDefault="007C3ACA" w:rsidP="006D6FA2">
            <w:pPr>
              <w:spacing w:after="0" w:line="240" w:lineRule="auto"/>
              <w:jc w:val="center"/>
              <w:rPr>
                <w:rFonts w:ascii="Times New Roman" w:hAnsi="Times New Roman" w:cs="Times New Roman"/>
                <w:sz w:val="20"/>
                <w:szCs w:val="20"/>
                <w:lang w:val="ru-RU" w:eastAsia="ru-RU"/>
              </w:rPr>
            </w:pPr>
            <w:r w:rsidRPr="00CD2B4F">
              <w:rPr>
                <w:rFonts w:ascii="Times New Roman" w:hAnsi="Times New Roman" w:cs="Times New Roman"/>
                <w:sz w:val="20"/>
                <w:szCs w:val="20"/>
                <w:lang w:val="ru-RU" w:eastAsia="ru-RU"/>
              </w:rPr>
              <w:t>30322</w:t>
            </w:r>
          </w:p>
        </w:tc>
        <w:tc>
          <w:tcPr>
            <w:tcW w:w="1040" w:type="dxa"/>
            <w:tcBorders>
              <w:top w:val="nil"/>
              <w:left w:val="nil"/>
              <w:bottom w:val="single" w:sz="4" w:space="0" w:color="auto"/>
              <w:right w:val="single" w:sz="4" w:space="0" w:color="auto"/>
            </w:tcBorders>
          </w:tcPr>
          <w:p w:rsidR="007C3ACA" w:rsidRPr="00CD2B4F" w:rsidRDefault="007C3ACA" w:rsidP="006D6FA2">
            <w:pPr>
              <w:spacing w:after="0" w:line="240" w:lineRule="auto"/>
              <w:jc w:val="center"/>
              <w:rPr>
                <w:rFonts w:ascii="Times New Roman" w:hAnsi="Times New Roman" w:cs="Times New Roman"/>
                <w:sz w:val="20"/>
                <w:szCs w:val="20"/>
                <w:lang w:val="ru-RU" w:eastAsia="ru-RU"/>
              </w:rPr>
            </w:pPr>
            <w:r w:rsidRPr="00CD2B4F">
              <w:rPr>
                <w:rFonts w:ascii="Times New Roman" w:hAnsi="Times New Roman" w:cs="Times New Roman"/>
                <w:sz w:val="20"/>
                <w:szCs w:val="20"/>
                <w:lang w:val="ru-RU" w:eastAsia="ru-RU"/>
              </w:rPr>
              <w:t>31838</w:t>
            </w:r>
          </w:p>
        </w:tc>
        <w:tc>
          <w:tcPr>
            <w:tcW w:w="1046" w:type="dxa"/>
            <w:tcBorders>
              <w:top w:val="nil"/>
              <w:left w:val="nil"/>
              <w:bottom w:val="single" w:sz="4" w:space="0" w:color="auto"/>
              <w:right w:val="single" w:sz="4" w:space="0" w:color="auto"/>
            </w:tcBorders>
          </w:tcPr>
          <w:p w:rsidR="007C3ACA" w:rsidRPr="00CD2B4F" w:rsidRDefault="007C3ACA" w:rsidP="006D6FA2">
            <w:pPr>
              <w:spacing w:after="0" w:line="240" w:lineRule="auto"/>
              <w:jc w:val="center"/>
              <w:rPr>
                <w:rFonts w:ascii="Times New Roman" w:hAnsi="Times New Roman" w:cs="Times New Roman"/>
                <w:sz w:val="20"/>
                <w:szCs w:val="20"/>
                <w:lang w:val="ru-RU" w:eastAsia="ru-RU"/>
              </w:rPr>
            </w:pPr>
            <w:r w:rsidRPr="00CD2B4F">
              <w:rPr>
                <w:rFonts w:ascii="Times New Roman" w:hAnsi="Times New Roman" w:cs="Times New Roman"/>
                <w:sz w:val="20"/>
                <w:szCs w:val="20"/>
                <w:lang w:val="ru-RU" w:eastAsia="ru-RU"/>
              </w:rPr>
              <w:t>33430</w:t>
            </w:r>
          </w:p>
        </w:tc>
        <w:tc>
          <w:tcPr>
            <w:tcW w:w="900" w:type="dxa"/>
            <w:tcBorders>
              <w:top w:val="nil"/>
              <w:left w:val="nil"/>
              <w:bottom w:val="single" w:sz="4" w:space="0" w:color="auto"/>
              <w:right w:val="single" w:sz="4" w:space="0" w:color="auto"/>
            </w:tcBorders>
          </w:tcPr>
          <w:p w:rsidR="007C3ACA" w:rsidRPr="00CD2B4F" w:rsidRDefault="007C3ACA" w:rsidP="006D6FA2">
            <w:pPr>
              <w:spacing w:after="0" w:line="240" w:lineRule="auto"/>
              <w:jc w:val="center"/>
              <w:rPr>
                <w:rFonts w:ascii="Times New Roman" w:hAnsi="Times New Roman" w:cs="Times New Roman"/>
                <w:sz w:val="20"/>
                <w:szCs w:val="20"/>
                <w:lang w:val="ru-RU" w:eastAsia="ru-RU"/>
              </w:rPr>
            </w:pPr>
            <w:r w:rsidRPr="00CD2B4F">
              <w:rPr>
                <w:rFonts w:ascii="Times New Roman" w:hAnsi="Times New Roman" w:cs="Times New Roman"/>
                <w:sz w:val="20"/>
                <w:szCs w:val="20"/>
                <w:lang w:val="ru-RU" w:eastAsia="ru-RU"/>
              </w:rPr>
              <w:t>35101</w:t>
            </w:r>
          </w:p>
        </w:tc>
        <w:tc>
          <w:tcPr>
            <w:tcW w:w="1134" w:type="dxa"/>
            <w:tcBorders>
              <w:top w:val="nil"/>
              <w:left w:val="nil"/>
              <w:bottom w:val="single" w:sz="4" w:space="0" w:color="auto"/>
              <w:right w:val="single" w:sz="4" w:space="0" w:color="auto"/>
            </w:tcBorders>
          </w:tcPr>
          <w:p w:rsidR="007C3ACA" w:rsidRPr="00CD2B4F" w:rsidRDefault="007C3ACA" w:rsidP="006D6FA2">
            <w:pPr>
              <w:spacing w:after="0" w:line="240" w:lineRule="auto"/>
              <w:jc w:val="center"/>
              <w:rPr>
                <w:rFonts w:ascii="Times New Roman" w:hAnsi="Times New Roman" w:cs="Times New Roman"/>
                <w:sz w:val="20"/>
                <w:szCs w:val="20"/>
                <w:lang w:val="ru-RU" w:eastAsia="ru-RU"/>
              </w:rPr>
            </w:pPr>
            <w:r w:rsidRPr="00CD2B4F">
              <w:rPr>
                <w:rFonts w:ascii="Times New Roman" w:hAnsi="Times New Roman" w:cs="Times New Roman"/>
                <w:sz w:val="20"/>
                <w:szCs w:val="20"/>
                <w:lang w:val="ru-RU" w:eastAsia="ru-RU"/>
              </w:rPr>
              <w:t>36856</w:t>
            </w:r>
          </w:p>
        </w:tc>
        <w:tc>
          <w:tcPr>
            <w:tcW w:w="1115" w:type="dxa"/>
            <w:tcBorders>
              <w:top w:val="nil"/>
              <w:left w:val="single" w:sz="4" w:space="0" w:color="auto"/>
              <w:bottom w:val="single" w:sz="4" w:space="0" w:color="auto"/>
              <w:right w:val="single" w:sz="4" w:space="0" w:color="auto"/>
            </w:tcBorders>
          </w:tcPr>
          <w:p w:rsidR="007C3ACA" w:rsidRPr="00CD2B4F" w:rsidRDefault="007C3ACA" w:rsidP="006D6FA2">
            <w:pPr>
              <w:spacing w:after="0" w:line="240" w:lineRule="auto"/>
              <w:jc w:val="center"/>
              <w:rPr>
                <w:rFonts w:ascii="Times New Roman" w:hAnsi="Times New Roman" w:cs="Times New Roman"/>
                <w:sz w:val="20"/>
                <w:szCs w:val="20"/>
                <w:lang w:val="ru-RU" w:eastAsia="ru-RU"/>
              </w:rPr>
            </w:pPr>
            <w:r w:rsidRPr="00CD2B4F">
              <w:rPr>
                <w:rFonts w:ascii="Times New Roman" w:hAnsi="Times New Roman" w:cs="Times New Roman"/>
                <w:sz w:val="20"/>
                <w:szCs w:val="20"/>
                <w:lang w:val="ru-RU" w:eastAsia="ru-RU"/>
              </w:rPr>
              <w:t>х</w:t>
            </w:r>
          </w:p>
        </w:tc>
        <w:tc>
          <w:tcPr>
            <w:tcW w:w="1153" w:type="dxa"/>
            <w:tcBorders>
              <w:top w:val="nil"/>
              <w:left w:val="nil"/>
              <w:bottom w:val="single" w:sz="4" w:space="0" w:color="auto"/>
              <w:right w:val="single" w:sz="4" w:space="0" w:color="auto"/>
            </w:tcBorders>
          </w:tcPr>
          <w:p w:rsidR="007C3ACA" w:rsidRPr="00CD2B4F" w:rsidRDefault="007C3ACA" w:rsidP="006D6FA2">
            <w:pPr>
              <w:spacing w:after="0" w:line="240" w:lineRule="auto"/>
              <w:jc w:val="center"/>
              <w:rPr>
                <w:rFonts w:ascii="Times New Roman" w:hAnsi="Times New Roman" w:cs="Times New Roman"/>
                <w:sz w:val="20"/>
                <w:szCs w:val="20"/>
                <w:lang w:val="ru-RU" w:eastAsia="ru-RU"/>
              </w:rPr>
            </w:pPr>
            <w:r w:rsidRPr="00CD2B4F">
              <w:rPr>
                <w:rFonts w:ascii="Times New Roman" w:hAnsi="Times New Roman" w:cs="Times New Roman"/>
                <w:sz w:val="20"/>
                <w:szCs w:val="20"/>
                <w:lang w:val="ru-RU" w:eastAsia="ru-RU"/>
              </w:rPr>
              <w:t>х</w:t>
            </w:r>
          </w:p>
        </w:tc>
        <w:tc>
          <w:tcPr>
            <w:tcW w:w="1115" w:type="dxa"/>
            <w:tcBorders>
              <w:top w:val="nil"/>
              <w:left w:val="nil"/>
              <w:bottom w:val="single" w:sz="4" w:space="0" w:color="auto"/>
              <w:right w:val="single" w:sz="4" w:space="0" w:color="auto"/>
            </w:tcBorders>
          </w:tcPr>
          <w:p w:rsidR="007C3ACA" w:rsidRPr="00CD2B4F" w:rsidRDefault="007C3ACA" w:rsidP="006D6FA2">
            <w:pPr>
              <w:spacing w:after="0" w:line="240" w:lineRule="auto"/>
              <w:jc w:val="center"/>
              <w:rPr>
                <w:rFonts w:ascii="Times New Roman" w:hAnsi="Times New Roman" w:cs="Times New Roman"/>
                <w:sz w:val="20"/>
                <w:szCs w:val="20"/>
                <w:lang w:val="ru-RU" w:eastAsia="ru-RU"/>
              </w:rPr>
            </w:pPr>
            <w:r w:rsidRPr="00CD2B4F">
              <w:rPr>
                <w:rFonts w:ascii="Times New Roman" w:hAnsi="Times New Roman" w:cs="Times New Roman"/>
                <w:sz w:val="20"/>
                <w:szCs w:val="20"/>
                <w:lang w:val="ru-RU" w:eastAsia="ru-RU"/>
              </w:rPr>
              <w:t>х</w:t>
            </w:r>
          </w:p>
        </w:tc>
        <w:tc>
          <w:tcPr>
            <w:tcW w:w="1134" w:type="dxa"/>
            <w:tcBorders>
              <w:top w:val="nil"/>
              <w:left w:val="nil"/>
              <w:bottom w:val="single" w:sz="4" w:space="0" w:color="auto"/>
              <w:right w:val="single" w:sz="4" w:space="0" w:color="auto"/>
            </w:tcBorders>
          </w:tcPr>
          <w:p w:rsidR="007C3ACA" w:rsidRPr="00CD2B4F" w:rsidRDefault="007C3ACA" w:rsidP="006D6FA2">
            <w:pPr>
              <w:spacing w:after="0" w:line="240" w:lineRule="auto"/>
              <w:jc w:val="center"/>
              <w:rPr>
                <w:rFonts w:ascii="Times New Roman" w:hAnsi="Times New Roman" w:cs="Times New Roman"/>
                <w:sz w:val="20"/>
                <w:szCs w:val="20"/>
                <w:lang w:val="ru-RU" w:eastAsia="ru-RU"/>
              </w:rPr>
            </w:pPr>
            <w:r w:rsidRPr="00CD2B4F">
              <w:rPr>
                <w:rFonts w:ascii="Times New Roman" w:hAnsi="Times New Roman" w:cs="Times New Roman"/>
                <w:sz w:val="20"/>
                <w:szCs w:val="20"/>
                <w:lang w:val="ru-RU" w:eastAsia="ru-RU"/>
              </w:rPr>
              <w:t>х</w:t>
            </w:r>
          </w:p>
        </w:tc>
        <w:tc>
          <w:tcPr>
            <w:tcW w:w="962" w:type="dxa"/>
            <w:tcBorders>
              <w:top w:val="nil"/>
              <w:left w:val="nil"/>
              <w:bottom w:val="single" w:sz="4" w:space="0" w:color="auto"/>
              <w:right w:val="single" w:sz="4" w:space="0" w:color="auto"/>
            </w:tcBorders>
          </w:tcPr>
          <w:p w:rsidR="007C3ACA" w:rsidRPr="00CD2B4F" w:rsidRDefault="007C3ACA" w:rsidP="006D6FA2">
            <w:pPr>
              <w:spacing w:after="0" w:line="240" w:lineRule="auto"/>
              <w:jc w:val="center"/>
              <w:rPr>
                <w:rFonts w:ascii="Times New Roman" w:hAnsi="Times New Roman" w:cs="Times New Roman"/>
                <w:sz w:val="20"/>
                <w:szCs w:val="20"/>
                <w:lang w:val="ru-RU" w:eastAsia="ru-RU"/>
              </w:rPr>
            </w:pPr>
            <w:r w:rsidRPr="00CD2B4F">
              <w:rPr>
                <w:rFonts w:ascii="Times New Roman" w:hAnsi="Times New Roman" w:cs="Times New Roman"/>
                <w:sz w:val="20"/>
                <w:szCs w:val="20"/>
                <w:lang w:val="ru-RU" w:eastAsia="ru-RU"/>
              </w:rPr>
              <w:t>х</w:t>
            </w:r>
          </w:p>
        </w:tc>
      </w:tr>
      <w:tr w:rsidR="007C3ACA" w:rsidRPr="00123B2C">
        <w:trPr>
          <w:trHeight w:val="20"/>
        </w:trPr>
        <w:tc>
          <w:tcPr>
            <w:tcW w:w="680" w:type="dxa"/>
            <w:tcBorders>
              <w:top w:val="nil"/>
              <w:left w:val="single" w:sz="4" w:space="0" w:color="auto"/>
              <w:bottom w:val="single" w:sz="4" w:space="0" w:color="auto"/>
              <w:right w:val="single" w:sz="4" w:space="0" w:color="auto"/>
            </w:tcBorders>
          </w:tcPr>
          <w:p w:rsidR="007C3ACA" w:rsidRPr="00B37EFA" w:rsidRDefault="007C3ACA" w:rsidP="00B37EFA">
            <w:pPr>
              <w:spacing w:after="0" w:line="240" w:lineRule="auto"/>
              <w:jc w:val="center"/>
              <w:rPr>
                <w:rFonts w:ascii="Times New Roman" w:hAnsi="Times New Roman" w:cs="Times New Roman"/>
                <w:sz w:val="20"/>
                <w:szCs w:val="20"/>
                <w:lang w:val="ru-RU" w:eastAsia="ru-RU"/>
              </w:rPr>
            </w:pPr>
            <w:r w:rsidRPr="00B37EFA">
              <w:rPr>
                <w:rFonts w:ascii="Times New Roman" w:hAnsi="Times New Roman" w:cs="Times New Roman"/>
                <w:sz w:val="20"/>
                <w:szCs w:val="20"/>
                <w:lang w:val="ru-RU" w:eastAsia="ru-RU"/>
              </w:rPr>
              <w:t>8</w:t>
            </w:r>
          </w:p>
        </w:tc>
        <w:tc>
          <w:tcPr>
            <w:tcW w:w="3520" w:type="dxa"/>
            <w:tcBorders>
              <w:top w:val="nil"/>
              <w:left w:val="nil"/>
              <w:bottom w:val="single" w:sz="4" w:space="0" w:color="auto"/>
              <w:right w:val="single" w:sz="4" w:space="0" w:color="auto"/>
            </w:tcBorders>
          </w:tcPr>
          <w:p w:rsidR="007C3ACA" w:rsidRPr="00B37EFA" w:rsidRDefault="007C3ACA" w:rsidP="00B37EFA">
            <w:pPr>
              <w:spacing w:after="0" w:line="240" w:lineRule="auto"/>
              <w:rPr>
                <w:rFonts w:ascii="Times New Roman" w:hAnsi="Times New Roman" w:cs="Times New Roman"/>
                <w:b/>
                <w:bCs/>
                <w:sz w:val="20"/>
                <w:szCs w:val="20"/>
                <w:lang w:val="ru-RU" w:eastAsia="ru-RU"/>
              </w:rPr>
            </w:pPr>
            <w:r w:rsidRPr="00B37EFA">
              <w:rPr>
                <w:rFonts w:ascii="Times New Roman" w:hAnsi="Times New Roman" w:cs="Times New Roman"/>
                <w:b/>
                <w:bCs/>
                <w:sz w:val="20"/>
                <w:szCs w:val="20"/>
                <w:lang w:val="ru-RU" w:eastAsia="ru-RU"/>
              </w:rPr>
              <w:t>Прибыль (+), убытки (-) строительных организаций - всего</w:t>
            </w:r>
          </w:p>
        </w:tc>
        <w:tc>
          <w:tcPr>
            <w:tcW w:w="1100" w:type="dxa"/>
            <w:tcBorders>
              <w:top w:val="nil"/>
              <w:left w:val="nil"/>
              <w:bottom w:val="single" w:sz="4" w:space="0" w:color="auto"/>
              <w:right w:val="single" w:sz="4" w:space="0" w:color="auto"/>
            </w:tcBorders>
          </w:tcPr>
          <w:p w:rsidR="007C3ACA" w:rsidRPr="00CD2B4F" w:rsidRDefault="007C3ACA" w:rsidP="006D6FA2">
            <w:pPr>
              <w:spacing w:after="0" w:line="240" w:lineRule="auto"/>
              <w:jc w:val="center"/>
              <w:rPr>
                <w:rFonts w:ascii="Times New Roman" w:hAnsi="Times New Roman" w:cs="Times New Roman"/>
                <w:sz w:val="20"/>
                <w:szCs w:val="20"/>
                <w:lang w:val="ru-RU" w:eastAsia="ru-RU"/>
              </w:rPr>
            </w:pPr>
            <w:r w:rsidRPr="00CD2B4F">
              <w:rPr>
                <w:rFonts w:ascii="Times New Roman" w:hAnsi="Times New Roman" w:cs="Times New Roman"/>
                <w:sz w:val="20"/>
                <w:szCs w:val="20"/>
                <w:lang w:val="ru-RU" w:eastAsia="ru-RU"/>
              </w:rPr>
              <w:t>167</w:t>
            </w:r>
          </w:p>
        </w:tc>
        <w:tc>
          <w:tcPr>
            <w:tcW w:w="1040" w:type="dxa"/>
            <w:tcBorders>
              <w:top w:val="nil"/>
              <w:left w:val="nil"/>
              <w:bottom w:val="single" w:sz="4" w:space="0" w:color="auto"/>
              <w:right w:val="single" w:sz="4" w:space="0" w:color="auto"/>
            </w:tcBorders>
          </w:tcPr>
          <w:p w:rsidR="007C3ACA" w:rsidRPr="00CD2B4F" w:rsidRDefault="007C3ACA" w:rsidP="006D6FA2">
            <w:pPr>
              <w:spacing w:after="0" w:line="240" w:lineRule="auto"/>
              <w:jc w:val="center"/>
              <w:rPr>
                <w:rFonts w:ascii="Times New Roman" w:hAnsi="Times New Roman" w:cs="Times New Roman"/>
                <w:sz w:val="20"/>
                <w:szCs w:val="20"/>
                <w:lang w:val="ru-RU" w:eastAsia="ru-RU"/>
              </w:rPr>
            </w:pPr>
            <w:r w:rsidRPr="00CD2B4F">
              <w:rPr>
                <w:rFonts w:ascii="Times New Roman" w:hAnsi="Times New Roman" w:cs="Times New Roman"/>
                <w:sz w:val="20"/>
                <w:szCs w:val="20"/>
                <w:lang w:val="ru-RU" w:eastAsia="ru-RU"/>
              </w:rPr>
              <w:t>124</w:t>
            </w:r>
          </w:p>
        </w:tc>
        <w:tc>
          <w:tcPr>
            <w:tcW w:w="1046" w:type="dxa"/>
            <w:tcBorders>
              <w:top w:val="nil"/>
              <w:left w:val="nil"/>
              <w:bottom w:val="single" w:sz="4" w:space="0" w:color="auto"/>
              <w:right w:val="single" w:sz="4" w:space="0" w:color="auto"/>
            </w:tcBorders>
          </w:tcPr>
          <w:p w:rsidR="007C3ACA" w:rsidRPr="00CD2B4F" w:rsidRDefault="007C3ACA" w:rsidP="006D6FA2">
            <w:pPr>
              <w:spacing w:after="0" w:line="240" w:lineRule="auto"/>
              <w:jc w:val="center"/>
              <w:rPr>
                <w:rFonts w:ascii="Times New Roman" w:hAnsi="Times New Roman" w:cs="Times New Roman"/>
                <w:sz w:val="20"/>
                <w:szCs w:val="20"/>
                <w:lang w:val="ru-RU" w:eastAsia="ru-RU"/>
              </w:rPr>
            </w:pPr>
            <w:r w:rsidRPr="00CD2B4F">
              <w:rPr>
                <w:rFonts w:ascii="Times New Roman" w:hAnsi="Times New Roman" w:cs="Times New Roman"/>
                <w:sz w:val="20"/>
                <w:szCs w:val="20"/>
                <w:lang w:val="ru-RU" w:eastAsia="ru-RU"/>
              </w:rPr>
              <w:t>128</w:t>
            </w:r>
          </w:p>
        </w:tc>
        <w:tc>
          <w:tcPr>
            <w:tcW w:w="900" w:type="dxa"/>
            <w:tcBorders>
              <w:top w:val="nil"/>
              <w:left w:val="nil"/>
              <w:bottom w:val="single" w:sz="4" w:space="0" w:color="auto"/>
              <w:right w:val="single" w:sz="4" w:space="0" w:color="auto"/>
            </w:tcBorders>
          </w:tcPr>
          <w:p w:rsidR="007C3ACA" w:rsidRPr="00CD2B4F" w:rsidRDefault="007C3ACA" w:rsidP="006D6FA2">
            <w:pPr>
              <w:spacing w:after="0" w:line="240" w:lineRule="auto"/>
              <w:jc w:val="center"/>
              <w:rPr>
                <w:rFonts w:ascii="Times New Roman" w:hAnsi="Times New Roman" w:cs="Times New Roman"/>
                <w:sz w:val="20"/>
                <w:szCs w:val="20"/>
                <w:lang w:val="ru-RU" w:eastAsia="ru-RU"/>
              </w:rPr>
            </w:pPr>
            <w:r w:rsidRPr="00CD2B4F">
              <w:rPr>
                <w:rFonts w:ascii="Times New Roman" w:hAnsi="Times New Roman" w:cs="Times New Roman"/>
                <w:sz w:val="20"/>
                <w:szCs w:val="20"/>
                <w:lang w:val="ru-RU" w:eastAsia="ru-RU"/>
              </w:rPr>
              <w:t>131</w:t>
            </w:r>
          </w:p>
        </w:tc>
        <w:tc>
          <w:tcPr>
            <w:tcW w:w="1134" w:type="dxa"/>
            <w:tcBorders>
              <w:top w:val="nil"/>
              <w:left w:val="nil"/>
              <w:bottom w:val="single" w:sz="4" w:space="0" w:color="auto"/>
              <w:right w:val="single" w:sz="4" w:space="0" w:color="auto"/>
            </w:tcBorders>
          </w:tcPr>
          <w:p w:rsidR="007C3ACA" w:rsidRPr="00CD2B4F" w:rsidRDefault="007C3ACA" w:rsidP="006D6FA2">
            <w:pPr>
              <w:spacing w:after="0" w:line="240" w:lineRule="auto"/>
              <w:jc w:val="center"/>
              <w:rPr>
                <w:rFonts w:ascii="Times New Roman" w:hAnsi="Times New Roman" w:cs="Times New Roman"/>
                <w:sz w:val="20"/>
                <w:szCs w:val="20"/>
                <w:lang w:val="ru-RU" w:eastAsia="ru-RU"/>
              </w:rPr>
            </w:pPr>
            <w:r w:rsidRPr="00CD2B4F">
              <w:rPr>
                <w:rFonts w:ascii="Times New Roman" w:hAnsi="Times New Roman" w:cs="Times New Roman"/>
                <w:sz w:val="20"/>
                <w:szCs w:val="20"/>
                <w:lang w:val="ru-RU" w:eastAsia="ru-RU"/>
              </w:rPr>
              <w:t>136</w:t>
            </w:r>
          </w:p>
        </w:tc>
        <w:tc>
          <w:tcPr>
            <w:tcW w:w="1115" w:type="dxa"/>
            <w:tcBorders>
              <w:top w:val="nil"/>
              <w:left w:val="single" w:sz="4" w:space="0" w:color="auto"/>
              <w:bottom w:val="single" w:sz="4" w:space="0" w:color="auto"/>
              <w:right w:val="single" w:sz="4" w:space="0" w:color="auto"/>
            </w:tcBorders>
          </w:tcPr>
          <w:p w:rsidR="007C3ACA" w:rsidRPr="00CD2B4F" w:rsidRDefault="007C3ACA" w:rsidP="006D6FA2">
            <w:pPr>
              <w:spacing w:after="0" w:line="240" w:lineRule="auto"/>
              <w:jc w:val="center"/>
              <w:rPr>
                <w:rFonts w:ascii="Times New Roman" w:hAnsi="Times New Roman" w:cs="Times New Roman"/>
                <w:sz w:val="20"/>
                <w:szCs w:val="20"/>
                <w:lang w:val="ru-RU" w:eastAsia="ru-RU"/>
              </w:rPr>
            </w:pPr>
            <w:r w:rsidRPr="00CD2B4F">
              <w:rPr>
                <w:rFonts w:ascii="Times New Roman" w:hAnsi="Times New Roman" w:cs="Times New Roman"/>
                <w:sz w:val="20"/>
                <w:szCs w:val="20"/>
                <w:lang w:val="ru-RU" w:eastAsia="ru-RU"/>
              </w:rPr>
              <w:t>х</w:t>
            </w:r>
          </w:p>
        </w:tc>
        <w:tc>
          <w:tcPr>
            <w:tcW w:w="1153" w:type="dxa"/>
            <w:tcBorders>
              <w:top w:val="nil"/>
              <w:left w:val="nil"/>
              <w:bottom w:val="single" w:sz="4" w:space="0" w:color="auto"/>
              <w:right w:val="single" w:sz="4" w:space="0" w:color="auto"/>
            </w:tcBorders>
          </w:tcPr>
          <w:p w:rsidR="007C3ACA" w:rsidRPr="00CD2B4F" w:rsidRDefault="007C3ACA" w:rsidP="006D6FA2">
            <w:pPr>
              <w:spacing w:after="0" w:line="240" w:lineRule="auto"/>
              <w:jc w:val="center"/>
              <w:rPr>
                <w:rFonts w:ascii="Times New Roman" w:hAnsi="Times New Roman" w:cs="Times New Roman"/>
                <w:sz w:val="20"/>
                <w:szCs w:val="20"/>
                <w:lang w:val="ru-RU" w:eastAsia="ru-RU"/>
              </w:rPr>
            </w:pPr>
            <w:r w:rsidRPr="00CD2B4F">
              <w:rPr>
                <w:rFonts w:ascii="Times New Roman" w:hAnsi="Times New Roman" w:cs="Times New Roman"/>
                <w:sz w:val="20"/>
                <w:szCs w:val="20"/>
                <w:lang w:val="ru-RU" w:eastAsia="ru-RU"/>
              </w:rPr>
              <w:t>х</w:t>
            </w:r>
          </w:p>
        </w:tc>
        <w:tc>
          <w:tcPr>
            <w:tcW w:w="1115" w:type="dxa"/>
            <w:tcBorders>
              <w:top w:val="nil"/>
              <w:left w:val="nil"/>
              <w:bottom w:val="single" w:sz="4" w:space="0" w:color="auto"/>
              <w:right w:val="single" w:sz="4" w:space="0" w:color="auto"/>
            </w:tcBorders>
          </w:tcPr>
          <w:p w:rsidR="007C3ACA" w:rsidRPr="00CD2B4F" w:rsidRDefault="007C3ACA" w:rsidP="006D6FA2">
            <w:pPr>
              <w:spacing w:after="0" w:line="240" w:lineRule="auto"/>
              <w:jc w:val="center"/>
              <w:rPr>
                <w:rFonts w:ascii="Times New Roman" w:hAnsi="Times New Roman" w:cs="Times New Roman"/>
                <w:sz w:val="20"/>
                <w:szCs w:val="20"/>
                <w:lang w:val="ru-RU" w:eastAsia="ru-RU"/>
              </w:rPr>
            </w:pPr>
            <w:r w:rsidRPr="00CD2B4F">
              <w:rPr>
                <w:rFonts w:ascii="Times New Roman" w:hAnsi="Times New Roman" w:cs="Times New Roman"/>
                <w:sz w:val="20"/>
                <w:szCs w:val="20"/>
                <w:lang w:val="ru-RU" w:eastAsia="ru-RU"/>
              </w:rPr>
              <w:t>х</w:t>
            </w:r>
          </w:p>
        </w:tc>
        <w:tc>
          <w:tcPr>
            <w:tcW w:w="1134" w:type="dxa"/>
            <w:tcBorders>
              <w:top w:val="nil"/>
              <w:left w:val="nil"/>
              <w:bottom w:val="single" w:sz="4" w:space="0" w:color="auto"/>
              <w:right w:val="single" w:sz="4" w:space="0" w:color="auto"/>
            </w:tcBorders>
          </w:tcPr>
          <w:p w:rsidR="007C3ACA" w:rsidRPr="00CD2B4F" w:rsidRDefault="007C3ACA" w:rsidP="006D6FA2">
            <w:pPr>
              <w:spacing w:after="0" w:line="240" w:lineRule="auto"/>
              <w:jc w:val="center"/>
              <w:rPr>
                <w:rFonts w:ascii="Times New Roman" w:hAnsi="Times New Roman" w:cs="Times New Roman"/>
                <w:sz w:val="20"/>
                <w:szCs w:val="20"/>
                <w:lang w:val="ru-RU" w:eastAsia="ru-RU"/>
              </w:rPr>
            </w:pPr>
            <w:r w:rsidRPr="00CD2B4F">
              <w:rPr>
                <w:rFonts w:ascii="Times New Roman" w:hAnsi="Times New Roman" w:cs="Times New Roman"/>
                <w:sz w:val="20"/>
                <w:szCs w:val="20"/>
                <w:lang w:val="ru-RU" w:eastAsia="ru-RU"/>
              </w:rPr>
              <w:t>х</w:t>
            </w:r>
          </w:p>
        </w:tc>
        <w:tc>
          <w:tcPr>
            <w:tcW w:w="962" w:type="dxa"/>
            <w:tcBorders>
              <w:top w:val="nil"/>
              <w:left w:val="nil"/>
              <w:bottom w:val="single" w:sz="4" w:space="0" w:color="auto"/>
              <w:right w:val="single" w:sz="4" w:space="0" w:color="auto"/>
            </w:tcBorders>
          </w:tcPr>
          <w:p w:rsidR="007C3ACA" w:rsidRPr="00CD2B4F" w:rsidRDefault="007C3ACA" w:rsidP="006D6FA2">
            <w:pPr>
              <w:spacing w:after="0" w:line="240" w:lineRule="auto"/>
              <w:jc w:val="center"/>
              <w:rPr>
                <w:rFonts w:ascii="Times New Roman" w:hAnsi="Times New Roman" w:cs="Times New Roman"/>
                <w:sz w:val="20"/>
                <w:szCs w:val="20"/>
                <w:lang w:val="ru-RU" w:eastAsia="ru-RU"/>
              </w:rPr>
            </w:pPr>
            <w:r w:rsidRPr="00CD2B4F">
              <w:rPr>
                <w:rFonts w:ascii="Times New Roman" w:hAnsi="Times New Roman" w:cs="Times New Roman"/>
                <w:sz w:val="20"/>
                <w:szCs w:val="20"/>
                <w:lang w:val="ru-RU" w:eastAsia="ru-RU"/>
              </w:rPr>
              <w:t>х</w:t>
            </w:r>
          </w:p>
        </w:tc>
      </w:tr>
      <w:tr w:rsidR="007C3ACA" w:rsidRPr="00123B2C">
        <w:trPr>
          <w:trHeight w:val="20"/>
        </w:trPr>
        <w:tc>
          <w:tcPr>
            <w:tcW w:w="680" w:type="dxa"/>
            <w:tcBorders>
              <w:top w:val="nil"/>
              <w:left w:val="single" w:sz="4" w:space="0" w:color="auto"/>
              <w:bottom w:val="single" w:sz="4" w:space="0" w:color="auto"/>
              <w:right w:val="single" w:sz="4" w:space="0" w:color="auto"/>
            </w:tcBorders>
          </w:tcPr>
          <w:p w:rsidR="007C3ACA" w:rsidRPr="00B37EFA" w:rsidRDefault="007C3ACA" w:rsidP="00B37EFA">
            <w:pPr>
              <w:spacing w:after="0" w:line="240" w:lineRule="auto"/>
              <w:jc w:val="center"/>
              <w:rPr>
                <w:rFonts w:ascii="Times New Roman" w:hAnsi="Times New Roman" w:cs="Times New Roman"/>
                <w:sz w:val="20"/>
                <w:szCs w:val="20"/>
                <w:lang w:val="ru-RU" w:eastAsia="ru-RU"/>
              </w:rPr>
            </w:pPr>
            <w:r w:rsidRPr="00B37EFA">
              <w:rPr>
                <w:rFonts w:ascii="Times New Roman" w:hAnsi="Times New Roman" w:cs="Times New Roman"/>
                <w:sz w:val="20"/>
                <w:szCs w:val="20"/>
                <w:lang w:val="ru-RU" w:eastAsia="ru-RU"/>
              </w:rPr>
              <w:t> </w:t>
            </w:r>
          </w:p>
        </w:tc>
        <w:tc>
          <w:tcPr>
            <w:tcW w:w="3520" w:type="dxa"/>
            <w:tcBorders>
              <w:top w:val="nil"/>
              <w:left w:val="nil"/>
              <w:bottom w:val="single" w:sz="4" w:space="0" w:color="auto"/>
              <w:right w:val="single" w:sz="4" w:space="0" w:color="auto"/>
            </w:tcBorders>
          </w:tcPr>
          <w:p w:rsidR="007C3ACA" w:rsidRPr="00B37EFA" w:rsidRDefault="007C3ACA" w:rsidP="00B37EFA">
            <w:pPr>
              <w:spacing w:after="0" w:line="240" w:lineRule="auto"/>
              <w:rPr>
                <w:rFonts w:ascii="Times New Roman" w:hAnsi="Times New Roman" w:cs="Times New Roman"/>
                <w:sz w:val="20"/>
                <w:szCs w:val="20"/>
                <w:lang w:val="ru-RU" w:eastAsia="ru-RU"/>
              </w:rPr>
            </w:pPr>
            <w:r w:rsidRPr="00B37EFA">
              <w:rPr>
                <w:rFonts w:ascii="Times New Roman" w:hAnsi="Times New Roman" w:cs="Times New Roman"/>
                <w:sz w:val="20"/>
                <w:szCs w:val="20"/>
                <w:lang w:val="ru-RU" w:eastAsia="ru-RU"/>
              </w:rPr>
              <w:t xml:space="preserve">  в том числе по организациям:</w:t>
            </w:r>
          </w:p>
        </w:tc>
        <w:tc>
          <w:tcPr>
            <w:tcW w:w="1100" w:type="dxa"/>
            <w:tcBorders>
              <w:top w:val="nil"/>
              <w:left w:val="nil"/>
              <w:bottom w:val="single" w:sz="4" w:space="0" w:color="auto"/>
              <w:right w:val="single" w:sz="4" w:space="0" w:color="auto"/>
            </w:tcBorders>
          </w:tcPr>
          <w:p w:rsidR="007C3ACA" w:rsidRPr="00CD2B4F" w:rsidRDefault="007C3ACA" w:rsidP="006D6FA2">
            <w:pPr>
              <w:spacing w:after="0" w:line="240" w:lineRule="auto"/>
              <w:jc w:val="center"/>
              <w:rPr>
                <w:rFonts w:ascii="Times New Roman" w:hAnsi="Times New Roman" w:cs="Times New Roman"/>
                <w:sz w:val="20"/>
                <w:szCs w:val="20"/>
                <w:lang w:val="ru-RU" w:eastAsia="ru-RU"/>
              </w:rPr>
            </w:pPr>
          </w:p>
        </w:tc>
        <w:tc>
          <w:tcPr>
            <w:tcW w:w="1040" w:type="dxa"/>
            <w:tcBorders>
              <w:top w:val="nil"/>
              <w:left w:val="nil"/>
              <w:bottom w:val="single" w:sz="4" w:space="0" w:color="auto"/>
              <w:right w:val="single" w:sz="4" w:space="0" w:color="auto"/>
            </w:tcBorders>
          </w:tcPr>
          <w:p w:rsidR="007C3ACA" w:rsidRPr="00CD2B4F" w:rsidRDefault="007C3ACA" w:rsidP="006D6FA2">
            <w:pPr>
              <w:spacing w:after="0" w:line="240" w:lineRule="auto"/>
              <w:jc w:val="center"/>
              <w:rPr>
                <w:rFonts w:ascii="Times New Roman" w:hAnsi="Times New Roman" w:cs="Times New Roman"/>
                <w:sz w:val="20"/>
                <w:szCs w:val="20"/>
                <w:lang w:val="ru-RU" w:eastAsia="ru-RU"/>
              </w:rPr>
            </w:pPr>
          </w:p>
        </w:tc>
        <w:tc>
          <w:tcPr>
            <w:tcW w:w="1046" w:type="dxa"/>
            <w:tcBorders>
              <w:top w:val="nil"/>
              <w:left w:val="nil"/>
              <w:bottom w:val="single" w:sz="4" w:space="0" w:color="auto"/>
              <w:right w:val="single" w:sz="4" w:space="0" w:color="auto"/>
            </w:tcBorders>
          </w:tcPr>
          <w:p w:rsidR="007C3ACA" w:rsidRPr="00CD2B4F" w:rsidRDefault="007C3ACA" w:rsidP="006D6FA2">
            <w:pPr>
              <w:spacing w:after="0" w:line="240" w:lineRule="auto"/>
              <w:jc w:val="center"/>
              <w:rPr>
                <w:rFonts w:ascii="Times New Roman" w:hAnsi="Times New Roman" w:cs="Times New Roman"/>
                <w:sz w:val="20"/>
                <w:szCs w:val="20"/>
                <w:lang w:val="ru-RU" w:eastAsia="ru-RU"/>
              </w:rPr>
            </w:pPr>
          </w:p>
        </w:tc>
        <w:tc>
          <w:tcPr>
            <w:tcW w:w="900" w:type="dxa"/>
            <w:tcBorders>
              <w:top w:val="nil"/>
              <w:left w:val="nil"/>
              <w:bottom w:val="single" w:sz="4" w:space="0" w:color="auto"/>
              <w:right w:val="single" w:sz="4" w:space="0" w:color="auto"/>
            </w:tcBorders>
          </w:tcPr>
          <w:p w:rsidR="007C3ACA" w:rsidRPr="00CD2B4F" w:rsidRDefault="007C3ACA" w:rsidP="006D6FA2">
            <w:pPr>
              <w:spacing w:after="0" w:line="240" w:lineRule="auto"/>
              <w:jc w:val="center"/>
              <w:rPr>
                <w:rFonts w:ascii="Times New Roman" w:hAnsi="Times New Roman" w:cs="Times New Roman"/>
                <w:sz w:val="20"/>
                <w:szCs w:val="20"/>
                <w:lang w:val="ru-RU" w:eastAsia="ru-RU"/>
              </w:rPr>
            </w:pPr>
          </w:p>
        </w:tc>
        <w:tc>
          <w:tcPr>
            <w:tcW w:w="1134" w:type="dxa"/>
            <w:tcBorders>
              <w:top w:val="nil"/>
              <w:left w:val="nil"/>
              <w:bottom w:val="single" w:sz="4" w:space="0" w:color="auto"/>
              <w:right w:val="single" w:sz="4" w:space="0" w:color="auto"/>
            </w:tcBorders>
          </w:tcPr>
          <w:p w:rsidR="007C3ACA" w:rsidRPr="00CD2B4F" w:rsidRDefault="007C3ACA" w:rsidP="006D6FA2">
            <w:pPr>
              <w:spacing w:after="0" w:line="240" w:lineRule="auto"/>
              <w:jc w:val="center"/>
              <w:rPr>
                <w:rFonts w:ascii="Times New Roman" w:hAnsi="Times New Roman" w:cs="Times New Roman"/>
                <w:sz w:val="20"/>
                <w:szCs w:val="20"/>
                <w:lang w:val="ru-RU" w:eastAsia="ru-RU"/>
              </w:rPr>
            </w:pPr>
          </w:p>
        </w:tc>
        <w:tc>
          <w:tcPr>
            <w:tcW w:w="1115" w:type="dxa"/>
            <w:tcBorders>
              <w:top w:val="nil"/>
              <w:left w:val="single" w:sz="4" w:space="0" w:color="auto"/>
              <w:bottom w:val="single" w:sz="4" w:space="0" w:color="auto"/>
              <w:right w:val="single" w:sz="4" w:space="0" w:color="auto"/>
            </w:tcBorders>
          </w:tcPr>
          <w:p w:rsidR="007C3ACA" w:rsidRPr="00CD2B4F" w:rsidRDefault="007C3ACA" w:rsidP="006D6FA2">
            <w:pPr>
              <w:spacing w:after="0" w:line="240" w:lineRule="auto"/>
              <w:jc w:val="center"/>
              <w:rPr>
                <w:rFonts w:ascii="Times New Roman" w:hAnsi="Times New Roman" w:cs="Times New Roman"/>
                <w:sz w:val="20"/>
                <w:szCs w:val="20"/>
                <w:lang w:val="ru-RU" w:eastAsia="ru-RU"/>
              </w:rPr>
            </w:pPr>
            <w:r w:rsidRPr="00CD2B4F">
              <w:rPr>
                <w:rFonts w:ascii="Times New Roman" w:hAnsi="Times New Roman" w:cs="Times New Roman"/>
                <w:sz w:val="20"/>
                <w:szCs w:val="20"/>
                <w:lang w:val="ru-RU" w:eastAsia="ru-RU"/>
              </w:rPr>
              <w:t>х</w:t>
            </w:r>
          </w:p>
        </w:tc>
        <w:tc>
          <w:tcPr>
            <w:tcW w:w="1153" w:type="dxa"/>
            <w:tcBorders>
              <w:top w:val="nil"/>
              <w:left w:val="nil"/>
              <w:bottom w:val="single" w:sz="4" w:space="0" w:color="auto"/>
              <w:right w:val="single" w:sz="4" w:space="0" w:color="auto"/>
            </w:tcBorders>
          </w:tcPr>
          <w:p w:rsidR="007C3ACA" w:rsidRPr="00CD2B4F" w:rsidRDefault="007C3ACA" w:rsidP="006D6FA2">
            <w:pPr>
              <w:spacing w:after="0" w:line="240" w:lineRule="auto"/>
              <w:jc w:val="center"/>
              <w:rPr>
                <w:rFonts w:ascii="Times New Roman" w:hAnsi="Times New Roman" w:cs="Times New Roman"/>
                <w:sz w:val="20"/>
                <w:szCs w:val="20"/>
                <w:lang w:val="ru-RU" w:eastAsia="ru-RU"/>
              </w:rPr>
            </w:pPr>
            <w:r w:rsidRPr="00CD2B4F">
              <w:rPr>
                <w:rFonts w:ascii="Times New Roman" w:hAnsi="Times New Roman" w:cs="Times New Roman"/>
                <w:sz w:val="20"/>
                <w:szCs w:val="20"/>
                <w:lang w:val="ru-RU" w:eastAsia="ru-RU"/>
              </w:rPr>
              <w:t>х</w:t>
            </w:r>
          </w:p>
        </w:tc>
        <w:tc>
          <w:tcPr>
            <w:tcW w:w="1115" w:type="dxa"/>
            <w:tcBorders>
              <w:top w:val="nil"/>
              <w:left w:val="nil"/>
              <w:bottom w:val="single" w:sz="4" w:space="0" w:color="auto"/>
              <w:right w:val="single" w:sz="4" w:space="0" w:color="auto"/>
            </w:tcBorders>
          </w:tcPr>
          <w:p w:rsidR="007C3ACA" w:rsidRPr="00CD2B4F" w:rsidRDefault="007C3ACA" w:rsidP="006D6FA2">
            <w:pPr>
              <w:spacing w:after="0" w:line="240" w:lineRule="auto"/>
              <w:jc w:val="center"/>
              <w:rPr>
                <w:rFonts w:ascii="Times New Roman" w:hAnsi="Times New Roman" w:cs="Times New Roman"/>
                <w:sz w:val="20"/>
                <w:szCs w:val="20"/>
                <w:lang w:val="ru-RU" w:eastAsia="ru-RU"/>
              </w:rPr>
            </w:pPr>
            <w:r w:rsidRPr="00CD2B4F">
              <w:rPr>
                <w:rFonts w:ascii="Times New Roman" w:hAnsi="Times New Roman" w:cs="Times New Roman"/>
                <w:sz w:val="20"/>
                <w:szCs w:val="20"/>
                <w:lang w:val="ru-RU" w:eastAsia="ru-RU"/>
              </w:rPr>
              <w:t>х</w:t>
            </w:r>
          </w:p>
        </w:tc>
        <w:tc>
          <w:tcPr>
            <w:tcW w:w="1134" w:type="dxa"/>
            <w:tcBorders>
              <w:top w:val="nil"/>
              <w:left w:val="nil"/>
              <w:bottom w:val="single" w:sz="4" w:space="0" w:color="auto"/>
              <w:right w:val="single" w:sz="4" w:space="0" w:color="auto"/>
            </w:tcBorders>
          </w:tcPr>
          <w:p w:rsidR="007C3ACA" w:rsidRPr="00CD2B4F" w:rsidRDefault="007C3ACA" w:rsidP="006D6FA2">
            <w:pPr>
              <w:spacing w:after="0" w:line="240" w:lineRule="auto"/>
              <w:jc w:val="center"/>
              <w:rPr>
                <w:rFonts w:ascii="Times New Roman" w:hAnsi="Times New Roman" w:cs="Times New Roman"/>
                <w:sz w:val="20"/>
                <w:szCs w:val="20"/>
                <w:lang w:val="ru-RU" w:eastAsia="ru-RU"/>
              </w:rPr>
            </w:pPr>
            <w:r w:rsidRPr="00CD2B4F">
              <w:rPr>
                <w:rFonts w:ascii="Times New Roman" w:hAnsi="Times New Roman" w:cs="Times New Roman"/>
                <w:sz w:val="20"/>
                <w:szCs w:val="20"/>
                <w:lang w:val="ru-RU" w:eastAsia="ru-RU"/>
              </w:rPr>
              <w:t>х</w:t>
            </w:r>
          </w:p>
        </w:tc>
        <w:tc>
          <w:tcPr>
            <w:tcW w:w="962" w:type="dxa"/>
            <w:tcBorders>
              <w:top w:val="nil"/>
              <w:left w:val="nil"/>
              <w:bottom w:val="single" w:sz="4" w:space="0" w:color="auto"/>
              <w:right w:val="single" w:sz="4" w:space="0" w:color="auto"/>
            </w:tcBorders>
          </w:tcPr>
          <w:p w:rsidR="007C3ACA" w:rsidRPr="00CD2B4F" w:rsidRDefault="007C3ACA" w:rsidP="006D6FA2">
            <w:pPr>
              <w:spacing w:after="0" w:line="240" w:lineRule="auto"/>
              <w:jc w:val="center"/>
              <w:rPr>
                <w:rFonts w:ascii="Times New Roman" w:hAnsi="Times New Roman" w:cs="Times New Roman"/>
                <w:sz w:val="20"/>
                <w:szCs w:val="20"/>
                <w:lang w:val="ru-RU" w:eastAsia="ru-RU"/>
              </w:rPr>
            </w:pPr>
            <w:r w:rsidRPr="00CD2B4F">
              <w:rPr>
                <w:rFonts w:ascii="Times New Roman" w:hAnsi="Times New Roman" w:cs="Times New Roman"/>
                <w:sz w:val="20"/>
                <w:szCs w:val="20"/>
                <w:lang w:val="ru-RU" w:eastAsia="ru-RU"/>
              </w:rPr>
              <w:t>х</w:t>
            </w:r>
          </w:p>
        </w:tc>
      </w:tr>
      <w:tr w:rsidR="007C3ACA" w:rsidRPr="00123B2C">
        <w:trPr>
          <w:trHeight w:val="20"/>
        </w:trPr>
        <w:tc>
          <w:tcPr>
            <w:tcW w:w="680" w:type="dxa"/>
            <w:tcBorders>
              <w:top w:val="nil"/>
              <w:left w:val="single" w:sz="4" w:space="0" w:color="auto"/>
              <w:bottom w:val="single" w:sz="4" w:space="0" w:color="auto"/>
              <w:right w:val="single" w:sz="4" w:space="0" w:color="auto"/>
            </w:tcBorders>
          </w:tcPr>
          <w:p w:rsidR="007C3ACA" w:rsidRPr="00B37EFA" w:rsidRDefault="007C3ACA" w:rsidP="00B37EFA">
            <w:pPr>
              <w:spacing w:after="0" w:line="240" w:lineRule="auto"/>
              <w:jc w:val="center"/>
              <w:rPr>
                <w:rFonts w:ascii="Times New Roman" w:hAnsi="Times New Roman" w:cs="Times New Roman"/>
                <w:sz w:val="20"/>
                <w:szCs w:val="20"/>
                <w:lang w:val="ru-RU" w:eastAsia="ru-RU"/>
              </w:rPr>
            </w:pPr>
            <w:r w:rsidRPr="00B37EFA">
              <w:rPr>
                <w:rFonts w:ascii="Times New Roman" w:hAnsi="Times New Roman" w:cs="Times New Roman"/>
                <w:sz w:val="20"/>
                <w:szCs w:val="20"/>
                <w:lang w:val="ru-RU" w:eastAsia="ru-RU"/>
              </w:rPr>
              <w:t> </w:t>
            </w:r>
          </w:p>
        </w:tc>
        <w:tc>
          <w:tcPr>
            <w:tcW w:w="3520" w:type="dxa"/>
            <w:tcBorders>
              <w:top w:val="nil"/>
              <w:left w:val="nil"/>
              <w:bottom w:val="single" w:sz="4" w:space="0" w:color="auto"/>
              <w:right w:val="single" w:sz="4" w:space="0" w:color="auto"/>
            </w:tcBorders>
          </w:tcPr>
          <w:p w:rsidR="007C3ACA" w:rsidRPr="00B37EFA" w:rsidRDefault="007C3ACA" w:rsidP="00B37EFA">
            <w:pPr>
              <w:spacing w:after="0" w:line="240" w:lineRule="auto"/>
              <w:rPr>
                <w:rFonts w:ascii="Times New Roman" w:hAnsi="Times New Roman" w:cs="Times New Roman"/>
                <w:sz w:val="20"/>
                <w:szCs w:val="20"/>
                <w:lang w:val="ru-RU" w:eastAsia="ru-RU"/>
              </w:rPr>
            </w:pPr>
            <w:r w:rsidRPr="00B37EFA">
              <w:rPr>
                <w:rFonts w:ascii="Times New Roman" w:hAnsi="Times New Roman" w:cs="Times New Roman"/>
                <w:sz w:val="20"/>
                <w:szCs w:val="20"/>
                <w:lang w:val="ru-RU" w:eastAsia="ru-RU"/>
              </w:rPr>
              <w:t>ООО "Сатурн"</w:t>
            </w:r>
          </w:p>
        </w:tc>
        <w:tc>
          <w:tcPr>
            <w:tcW w:w="1100" w:type="dxa"/>
            <w:tcBorders>
              <w:top w:val="nil"/>
              <w:left w:val="nil"/>
              <w:bottom w:val="single" w:sz="4" w:space="0" w:color="auto"/>
              <w:right w:val="single" w:sz="4" w:space="0" w:color="auto"/>
            </w:tcBorders>
          </w:tcPr>
          <w:p w:rsidR="007C3ACA" w:rsidRPr="00CD2B4F" w:rsidRDefault="007C3ACA" w:rsidP="006D6FA2">
            <w:pPr>
              <w:spacing w:after="0" w:line="240" w:lineRule="auto"/>
              <w:jc w:val="center"/>
              <w:rPr>
                <w:rFonts w:ascii="Times New Roman" w:hAnsi="Times New Roman" w:cs="Times New Roman"/>
                <w:sz w:val="20"/>
                <w:szCs w:val="20"/>
                <w:lang w:val="ru-RU" w:eastAsia="ru-RU"/>
              </w:rPr>
            </w:pPr>
            <w:r w:rsidRPr="00CD2B4F">
              <w:rPr>
                <w:rFonts w:ascii="Times New Roman" w:hAnsi="Times New Roman" w:cs="Times New Roman"/>
                <w:sz w:val="20"/>
                <w:szCs w:val="20"/>
                <w:lang w:val="ru-RU" w:eastAsia="ru-RU"/>
              </w:rPr>
              <w:t>167</w:t>
            </w:r>
          </w:p>
        </w:tc>
        <w:tc>
          <w:tcPr>
            <w:tcW w:w="1040" w:type="dxa"/>
            <w:tcBorders>
              <w:top w:val="nil"/>
              <w:left w:val="nil"/>
              <w:bottom w:val="single" w:sz="4" w:space="0" w:color="auto"/>
              <w:right w:val="single" w:sz="4" w:space="0" w:color="auto"/>
            </w:tcBorders>
          </w:tcPr>
          <w:p w:rsidR="007C3ACA" w:rsidRPr="00CD2B4F" w:rsidRDefault="007C3ACA" w:rsidP="006D6FA2">
            <w:pPr>
              <w:spacing w:after="0" w:line="240" w:lineRule="auto"/>
              <w:jc w:val="center"/>
              <w:rPr>
                <w:rFonts w:ascii="Times New Roman" w:hAnsi="Times New Roman" w:cs="Times New Roman"/>
                <w:sz w:val="20"/>
                <w:szCs w:val="20"/>
                <w:lang w:val="ru-RU" w:eastAsia="ru-RU"/>
              </w:rPr>
            </w:pPr>
            <w:r w:rsidRPr="00CD2B4F">
              <w:rPr>
                <w:rFonts w:ascii="Times New Roman" w:hAnsi="Times New Roman" w:cs="Times New Roman"/>
                <w:sz w:val="20"/>
                <w:szCs w:val="20"/>
                <w:lang w:val="ru-RU" w:eastAsia="ru-RU"/>
              </w:rPr>
              <w:t>124</w:t>
            </w:r>
          </w:p>
        </w:tc>
        <w:tc>
          <w:tcPr>
            <w:tcW w:w="1046" w:type="dxa"/>
            <w:tcBorders>
              <w:top w:val="nil"/>
              <w:left w:val="nil"/>
              <w:bottom w:val="single" w:sz="4" w:space="0" w:color="auto"/>
              <w:right w:val="single" w:sz="4" w:space="0" w:color="auto"/>
            </w:tcBorders>
          </w:tcPr>
          <w:p w:rsidR="007C3ACA" w:rsidRPr="00CD2B4F" w:rsidRDefault="007C3ACA" w:rsidP="006D6FA2">
            <w:pPr>
              <w:spacing w:after="0" w:line="240" w:lineRule="auto"/>
              <w:jc w:val="center"/>
              <w:rPr>
                <w:rFonts w:ascii="Times New Roman" w:hAnsi="Times New Roman" w:cs="Times New Roman"/>
                <w:sz w:val="20"/>
                <w:szCs w:val="20"/>
                <w:lang w:val="ru-RU" w:eastAsia="ru-RU"/>
              </w:rPr>
            </w:pPr>
            <w:r w:rsidRPr="00CD2B4F">
              <w:rPr>
                <w:rFonts w:ascii="Times New Roman" w:hAnsi="Times New Roman" w:cs="Times New Roman"/>
                <w:sz w:val="20"/>
                <w:szCs w:val="20"/>
                <w:lang w:val="ru-RU" w:eastAsia="ru-RU"/>
              </w:rPr>
              <w:t>128</w:t>
            </w:r>
          </w:p>
        </w:tc>
        <w:tc>
          <w:tcPr>
            <w:tcW w:w="900" w:type="dxa"/>
            <w:tcBorders>
              <w:top w:val="nil"/>
              <w:left w:val="nil"/>
              <w:bottom w:val="single" w:sz="4" w:space="0" w:color="auto"/>
              <w:right w:val="single" w:sz="4" w:space="0" w:color="auto"/>
            </w:tcBorders>
          </w:tcPr>
          <w:p w:rsidR="007C3ACA" w:rsidRPr="00CD2B4F" w:rsidRDefault="007C3ACA" w:rsidP="006D6FA2">
            <w:pPr>
              <w:spacing w:after="0" w:line="240" w:lineRule="auto"/>
              <w:jc w:val="center"/>
              <w:rPr>
                <w:rFonts w:ascii="Times New Roman" w:hAnsi="Times New Roman" w:cs="Times New Roman"/>
                <w:sz w:val="20"/>
                <w:szCs w:val="20"/>
                <w:lang w:val="ru-RU" w:eastAsia="ru-RU"/>
              </w:rPr>
            </w:pPr>
            <w:r w:rsidRPr="00CD2B4F">
              <w:rPr>
                <w:rFonts w:ascii="Times New Roman" w:hAnsi="Times New Roman" w:cs="Times New Roman"/>
                <w:sz w:val="20"/>
                <w:szCs w:val="20"/>
                <w:lang w:val="ru-RU" w:eastAsia="ru-RU"/>
              </w:rPr>
              <w:t>131</w:t>
            </w:r>
          </w:p>
        </w:tc>
        <w:tc>
          <w:tcPr>
            <w:tcW w:w="1134" w:type="dxa"/>
            <w:tcBorders>
              <w:top w:val="nil"/>
              <w:left w:val="nil"/>
              <w:bottom w:val="single" w:sz="4" w:space="0" w:color="auto"/>
              <w:right w:val="single" w:sz="4" w:space="0" w:color="auto"/>
            </w:tcBorders>
          </w:tcPr>
          <w:p w:rsidR="007C3ACA" w:rsidRPr="00CD2B4F" w:rsidRDefault="007C3ACA" w:rsidP="006D6FA2">
            <w:pPr>
              <w:spacing w:after="0" w:line="240" w:lineRule="auto"/>
              <w:jc w:val="center"/>
              <w:rPr>
                <w:rFonts w:ascii="Times New Roman" w:hAnsi="Times New Roman" w:cs="Times New Roman"/>
                <w:sz w:val="20"/>
                <w:szCs w:val="20"/>
                <w:lang w:val="ru-RU" w:eastAsia="ru-RU"/>
              </w:rPr>
            </w:pPr>
            <w:r w:rsidRPr="00CD2B4F">
              <w:rPr>
                <w:rFonts w:ascii="Times New Roman" w:hAnsi="Times New Roman" w:cs="Times New Roman"/>
                <w:sz w:val="20"/>
                <w:szCs w:val="20"/>
                <w:lang w:val="ru-RU" w:eastAsia="ru-RU"/>
              </w:rPr>
              <w:t>136</w:t>
            </w:r>
          </w:p>
        </w:tc>
        <w:tc>
          <w:tcPr>
            <w:tcW w:w="1115" w:type="dxa"/>
            <w:tcBorders>
              <w:top w:val="nil"/>
              <w:left w:val="single" w:sz="4" w:space="0" w:color="auto"/>
              <w:bottom w:val="single" w:sz="4" w:space="0" w:color="auto"/>
              <w:right w:val="single" w:sz="4" w:space="0" w:color="auto"/>
            </w:tcBorders>
          </w:tcPr>
          <w:p w:rsidR="007C3ACA" w:rsidRPr="00CD2B4F" w:rsidRDefault="007C3ACA" w:rsidP="006D6FA2">
            <w:pPr>
              <w:spacing w:after="0" w:line="240" w:lineRule="auto"/>
              <w:jc w:val="center"/>
              <w:rPr>
                <w:rFonts w:ascii="Times New Roman" w:hAnsi="Times New Roman" w:cs="Times New Roman"/>
                <w:sz w:val="20"/>
                <w:szCs w:val="20"/>
                <w:lang w:val="ru-RU" w:eastAsia="ru-RU"/>
              </w:rPr>
            </w:pPr>
            <w:r w:rsidRPr="00CD2B4F">
              <w:rPr>
                <w:rFonts w:ascii="Times New Roman" w:hAnsi="Times New Roman" w:cs="Times New Roman"/>
                <w:sz w:val="20"/>
                <w:szCs w:val="20"/>
                <w:lang w:val="ru-RU" w:eastAsia="ru-RU"/>
              </w:rPr>
              <w:t>х</w:t>
            </w:r>
          </w:p>
        </w:tc>
        <w:tc>
          <w:tcPr>
            <w:tcW w:w="1153" w:type="dxa"/>
            <w:tcBorders>
              <w:top w:val="nil"/>
              <w:left w:val="nil"/>
              <w:bottom w:val="single" w:sz="4" w:space="0" w:color="auto"/>
              <w:right w:val="single" w:sz="4" w:space="0" w:color="auto"/>
            </w:tcBorders>
          </w:tcPr>
          <w:p w:rsidR="007C3ACA" w:rsidRPr="00CD2B4F" w:rsidRDefault="007C3ACA" w:rsidP="006D6FA2">
            <w:pPr>
              <w:spacing w:after="0" w:line="240" w:lineRule="auto"/>
              <w:jc w:val="center"/>
              <w:rPr>
                <w:rFonts w:ascii="Times New Roman" w:hAnsi="Times New Roman" w:cs="Times New Roman"/>
                <w:sz w:val="20"/>
                <w:szCs w:val="20"/>
                <w:lang w:val="ru-RU" w:eastAsia="ru-RU"/>
              </w:rPr>
            </w:pPr>
            <w:r w:rsidRPr="00CD2B4F">
              <w:rPr>
                <w:rFonts w:ascii="Times New Roman" w:hAnsi="Times New Roman" w:cs="Times New Roman"/>
                <w:sz w:val="20"/>
                <w:szCs w:val="20"/>
                <w:lang w:val="ru-RU" w:eastAsia="ru-RU"/>
              </w:rPr>
              <w:t>х</w:t>
            </w:r>
          </w:p>
        </w:tc>
        <w:tc>
          <w:tcPr>
            <w:tcW w:w="1115" w:type="dxa"/>
            <w:tcBorders>
              <w:top w:val="nil"/>
              <w:left w:val="nil"/>
              <w:bottom w:val="single" w:sz="4" w:space="0" w:color="auto"/>
              <w:right w:val="single" w:sz="4" w:space="0" w:color="auto"/>
            </w:tcBorders>
          </w:tcPr>
          <w:p w:rsidR="007C3ACA" w:rsidRPr="00CD2B4F" w:rsidRDefault="007C3ACA" w:rsidP="006D6FA2">
            <w:pPr>
              <w:spacing w:after="0" w:line="240" w:lineRule="auto"/>
              <w:jc w:val="center"/>
              <w:rPr>
                <w:rFonts w:ascii="Times New Roman" w:hAnsi="Times New Roman" w:cs="Times New Roman"/>
                <w:sz w:val="20"/>
                <w:szCs w:val="20"/>
                <w:lang w:val="ru-RU" w:eastAsia="ru-RU"/>
              </w:rPr>
            </w:pPr>
            <w:r w:rsidRPr="00CD2B4F">
              <w:rPr>
                <w:rFonts w:ascii="Times New Roman" w:hAnsi="Times New Roman" w:cs="Times New Roman"/>
                <w:sz w:val="20"/>
                <w:szCs w:val="20"/>
                <w:lang w:val="ru-RU" w:eastAsia="ru-RU"/>
              </w:rPr>
              <w:t>х</w:t>
            </w:r>
          </w:p>
        </w:tc>
        <w:tc>
          <w:tcPr>
            <w:tcW w:w="1134" w:type="dxa"/>
            <w:tcBorders>
              <w:top w:val="nil"/>
              <w:left w:val="nil"/>
              <w:bottom w:val="single" w:sz="4" w:space="0" w:color="auto"/>
              <w:right w:val="single" w:sz="4" w:space="0" w:color="auto"/>
            </w:tcBorders>
          </w:tcPr>
          <w:p w:rsidR="007C3ACA" w:rsidRPr="00CD2B4F" w:rsidRDefault="007C3ACA" w:rsidP="006D6FA2">
            <w:pPr>
              <w:spacing w:after="0" w:line="240" w:lineRule="auto"/>
              <w:jc w:val="center"/>
              <w:rPr>
                <w:rFonts w:ascii="Times New Roman" w:hAnsi="Times New Roman" w:cs="Times New Roman"/>
                <w:sz w:val="20"/>
                <w:szCs w:val="20"/>
                <w:lang w:val="ru-RU" w:eastAsia="ru-RU"/>
              </w:rPr>
            </w:pPr>
            <w:r w:rsidRPr="00CD2B4F">
              <w:rPr>
                <w:rFonts w:ascii="Times New Roman" w:hAnsi="Times New Roman" w:cs="Times New Roman"/>
                <w:sz w:val="20"/>
                <w:szCs w:val="20"/>
                <w:lang w:val="ru-RU" w:eastAsia="ru-RU"/>
              </w:rPr>
              <w:t>х</w:t>
            </w:r>
          </w:p>
        </w:tc>
        <w:tc>
          <w:tcPr>
            <w:tcW w:w="962" w:type="dxa"/>
            <w:tcBorders>
              <w:top w:val="nil"/>
              <w:left w:val="nil"/>
              <w:bottom w:val="single" w:sz="4" w:space="0" w:color="auto"/>
              <w:right w:val="single" w:sz="4" w:space="0" w:color="auto"/>
            </w:tcBorders>
          </w:tcPr>
          <w:p w:rsidR="007C3ACA" w:rsidRPr="00CD2B4F" w:rsidRDefault="007C3ACA" w:rsidP="006D6FA2">
            <w:pPr>
              <w:spacing w:after="0" w:line="240" w:lineRule="auto"/>
              <w:jc w:val="center"/>
              <w:rPr>
                <w:rFonts w:ascii="Times New Roman" w:hAnsi="Times New Roman" w:cs="Times New Roman"/>
                <w:sz w:val="20"/>
                <w:szCs w:val="20"/>
                <w:lang w:val="ru-RU" w:eastAsia="ru-RU"/>
              </w:rPr>
            </w:pPr>
            <w:r w:rsidRPr="00CD2B4F">
              <w:rPr>
                <w:rFonts w:ascii="Times New Roman" w:hAnsi="Times New Roman" w:cs="Times New Roman"/>
                <w:sz w:val="20"/>
                <w:szCs w:val="20"/>
                <w:lang w:val="ru-RU" w:eastAsia="ru-RU"/>
              </w:rPr>
              <w:t>х</w:t>
            </w:r>
          </w:p>
        </w:tc>
      </w:tr>
    </w:tbl>
    <w:p w:rsidR="007C3ACA" w:rsidRDefault="007C3ACA">
      <w:pPr>
        <w:spacing w:after="0" w:line="240" w:lineRule="auto"/>
        <w:ind w:firstLine="709"/>
        <w:jc w:val="both"/>
        <w:rPr>
          <w:rFonts w:ascii="Times New Roman" w:hAnsi="Times New Roman" w:cs="Times New Roman"/>
          <w:sz w:val="28"/>
          <w:szCs w:val="28"/>
          <w:lang w:val="ru-RU"/>
        </w:rPr>
      </w:pPr>
    </w:p>
    <w:p w:rsidR="007C3ACA" w:rsidRDefault="007C3ACA" w:rsidP="006D6FA2">
      <w:pPr>
        <w:spacing w:after="0" w:line="240" w:lineRule="auto"/>
        <w:jc w:val="both"/>
        <w:rPr>
          <w:rFonts w:ascii="Times New Roman" w:hAnsi="Times New Roman" w:cs="Times New Roman"/>
          <w:sz w:val="28"/>
          <w:szCs w:val="28"/>
          <w:lang w:val="ru-RU"/>
        </w:rPr>
      </w:pPr>
      <w:r>
        <w:rPr>
          <w:rFonts w:ascii="Times New Roman" w:hAnsi="Times New Roman" w:cs="Times New Roman"/>
          <w:sz w:val="28"/>
          <w:szCs w:val="28"/>
          <w:lang w:val="ru-RU"/>
        </w:rPr>
        <w:t>Таблица 1.16 – Перечень объектов строительство (реконструкция) которых осуществляется за счет средств муниципального бюджета Воробьёвского муниципального района</w:t>
      </w:r>
    </w:p>
    <w:tbl>
      <w:tblPr>
        <w:tblW w:w="14930" w:type="dxa"/>
        <w:tblInd w:w="-106" w:type="dxa"/>
        <w:tblLook w:val="00A0"/>
      </w:tblPr>
      <w:tblGrid>
        <w:gridCol w:w="4977"/>
        <w:gridCol w:w="2268"/>
        <w:gridCol w:w="1474"/>
        <w:gridCol w:w="1533"/>
        <w:gridCol w:w="1701"/>
        <w:gridCol w:w="1559"/>
        <w:gridCol w:w="1418"/>
      </w:tblGrid>
      <w:tr w:rsidR="007C3ACA" w:rsidRPr="00FE1A49">
        <w:trPr>
          <w:trHeight w:val="20"/>
        </w:trPr>
        <w:tc>
          <w:tcPr>
            <w:tcW w:w="4977" w:type="dxa"/>
            <w:vMerge w:val="restart"/>
            <w:tcBorders>
              <w:top w:val="single" w:sz="4" w:space="0" w:color="auto"/>
              <w:left w:val="single" w:sz="4" w:space="0" w:color="auto"/>
              <w:bottom w:val="single" w:sz="4" w:space="0" w:color="auto"/>
              <w:right w:val="single" w:sz="4" w:space="0" w:color="auto"/>
            </w:tcBorders>
          </w:tcPr>
          <w:p w:rsidR="007C3ACA" w:rsidRPr="006D6FA2" w:rsidRDefault="007C3ACA" w:rsidP="006D6FA2">
            <w:pPr>
              <w:spacing w:after="0" w:line="240" w:lineRule="auto"/>
              <w:jc w:val="center"/>
              <w:rPr>
                <w:rFonts w:ascii="Times New Roman" w:hAnsi="Times New Roman" w:cs="Times New Roman"/>
                <w:b/>
                <w:bCs/>
                <w:sz w:val="20"/>
                <w:szCs w:val="20"/>
                <w:lang w:val="ru-RU" w:eastAsia="ru-RU"/>
              </w:rPr>
            </w:pPr>
            <w:r w:rsidRPr="006D6FA2">
              <w:rPr>
                <w:rFonts w:ascii="Times New Roman" w:hAnsi="Times New Roman" w:cs="Times New Roman"/>
                <w:b/>
                <w:bCs/>
                <w:sz w:val="20"/>
                <w:szCs w:val="20"/>
                <w:lang w:val="ru-RU" w:eastAsia="ru-RU"/>
              </w:rPr>
              <w:t>Наименование объекта</w:t>
            </w:r>
          </w:p>
        </w:tc>
        <w:tc>
          <w:tcPr>
            <w:tcW w:w="2268" w:type="dxa"/>
            <w:vMerge w:val="restart"/>
            <w:tcBorders>
              <w:top w:val="single" w:sz="4" w:space="0" w:color="auto"/>
              <w:left w:val="single" w:sz="4" w:space="0" w:color="auto"/>
              <w:bottom w:val="single" w:sz="4" w:space="0" w:color="000000"/>
              <w:right w:val="single" w:sz="4" w:space="0" w:color="auto"/>
            </w:tcBorders>
          </w:tcPr>
          <w:p w:rsidR="007C3ACA" w:rsidRPr="006D6FA2" w:rsidRDefault="007C3ACA" w:rsidP="006D6FA2">
            <w:pPr>
              <w:spacing w:after="0" w:line="240" w:lineRule="auto"/>
              <w:jc w:val="center"/>
              <w:rPr>
                <w:rFonts w:ascii="Times New Roman" w:hAnsi="Times New Roman" w:cs="Times New Roman"/>
                <w:b/>
                <w:bCs/>
                <w:sz w:val="20"/>
                <w:szCs w:val="20"/>
                <w:lang w:val="ru-RU" w:eastAsia="ru-RU"/>
              </w:rPr>
            </w:pPr>
            <w:r w:rsidRPr="006D6FA2">
              <w:rPr>
                <w:rFonts w:ascii="Times New Roman" w:hAnsi="Times New Roman" w:cs="Times New Roman"/>
                <w:b/>
                <w:bCs/>
                <w:sz w:val="20"/>
                <w:szCs w:val="20"/>
                <w:lang w:val="ru-RU" w:eastAsia="ru-RU"/>
              </w:rPr>
              <w:t>Наименование заказчика-застройщика</w:t>
            </w:r>
          </w:p>
        </w:tc>
        <w:tc>
          <w:tcPr>
            <w:tcW w:w="1474" w:type="dxa"/>
            <w:tcBorders>
              <w:top w:val="single" w:sz="4" w:space="0" w:color="auto"/>
              <w:left w:val="nil"/>
              <w:bottom w:val="single" w:sz="4" w:space="0" w:color="auto"/>
              <w:right w:val="single" w:sz="4" w:space="0" w:color="auto"/>
            </w:tcBorders>
          </w:tcPr>
          <w:p w:rsidR="007C3ACA" w:rsidRPr="006D6FA2" w:rsidRDefault="007C3ACA" w:rsidP="00CD2B4F">
            <w:pPr>
              <w:spacing w:after="0" w:line="240" w:lineRule="auto"/>
              <w:jc w:val="center"/>
              <w:rPr>
                <w:rFonts w:ascii="Times New Roman" w:hAnsi="Times New Roman" w:cs="Times New Roman"/>
                <w:b/>
                <w:bCs/>
                <w:sz w:val="20"/>
                <w:szCs w:val="20"/>
                <w:lang w:val="ru-RU" w:eastAsia="ru-RU"/>
              </w:rPr>
            </w:pPr>
            <w:r w:rsidRPr="006D6FA2">
              <w:rPr>
                <w:rFonts w:ascii="Times New Roman" w:hAnsi="Times New Roman" w:cs="Times New Roman"/>
                <w:b/>
                <w:bCs/>
                <w:sz w:val="20"/>
                <w:szCs w:val="20"/>
                <w:lang w:val="ru-RU" w:eastAsia="ru-RU"/>
              </w:rPr>
              <w:t>2009 г</w:t>
            </w:r>
            <w:r>
              <w:rPr>
                <w:rFonts w:ascii="Times New Roman" w:hAnsi="Times New Roman" w:cs="Times New Roman"/>
                <w:b/>
                <w:bCs/>
                <w:sz w:val="20"/>
                <w:szCs w:val="20"/>
                <w:lang w:val="ru-RU" w:eastAsia="ru-RU"/>
              </w:rPr>
              <w:t>.</w:t>
            </w:r>
          </w:p>
        </w:tc>
        <w:tc>
          <w:tcPr>
            <w:tcW w:w="1533" w:type="dxa"/>
            <w:tcBorders>
              <w:top w:val="single" w:sz="4" w:space="0" w:color="auto"/>
              <w:left w:val="nil"/>
              <w:bottom w:val="single" w:sz="4" w:space="0" w:color="auto"/>
              <w:right w:val="single" w:sz="4" w:space="0" w:color="auto"/>
            </w:tcBorders>
          </w:tcPr>
          <w:p w:rsidR="007C3ACA" w:rsidRPr="006D6FA2" w:rsidRDefault="007C3ACA" w:rsidP="00CD2B4F">
            <w:pPr>
              <w:spacing w:after="0" w:line="240" w:lineRule="auto"/>
              <w:jc w:val="center"/>
              <w:rPr>
                <w:rFonts w:ascii="Times New Roman" w:hAnsi="Times New Roman" w:cs="Times New Roman"/>
                <w:b/>
                <w:bCs/>
                <w:sz w:val="20"/>
                <w:szCs w:val="20"/>
                <w:lang w:val="ru-RU" w:eastAsia="ru-RU"/>
              </w:rPr>
            </w:pPr>
            <w:r w:rsidRPr="006D6FA2">
              <w:rPr>
                <w:rFonts w:ascii="Times New Roman" w:hAnsi="Times New Roman" w:cs="Times New Roman"/>
                <w:b/>
                <w:bCs/>
                <w:sz w:val="20"/>
                <w:szCs w:val="20"/>
                <w:lang w:val="ru-RU" w:eastAsia="ru-RU"/>
              </w:rPr>
              <w:t>2010 г</w:t>
            </w:r>
            <w:r>
              <w:rPr>
                <w:rFonts w:ascii="Times New Roman" w:hAnsi="Times New Roman" w:cs="Times New Roman"/>
                <w:b/>
                <w:bCs/>
                <w:sz w:val="20"/>
                <w:szCs w:val="20"/>
                <w:lang w:val="ru-RU" w:eastAsia="ru-RU"/>
              </w:rPr>
              <w:t>.</w:t>
            </w:r>
          </w:p>
        </w:tc>
        <w:tc>
          <w:tcPr>
            <w:tcW w:w="1701" w:type="dxa"/>
            <w:tcBorders>
              <w:top w:val="single" w:sz="4" w:space="0" w:color="auto"/>
              <w:left w:val="nil"/>
              <w:bottom w:val="single" w:sz="4" w:space="0" w:color="auto"/>
              <w:right w:val="single" w:sz="4" w:space="0" w:color="auto"/>
            </w:tcBorders>
          </w:tcPr>
          <w:p w:rsidR="007C3ACA" w:rsidRPr="006D6FA2" w:rsidRDefault="007C3ACA" w:rsidP="00CD2B4F">
            <w:pPr>
              <w:spacing w:after="0" w:line="240" w:lineRule="auto"/>
              <w:jc w:val="center"/>
              <w:rPr>
                <w:rFonts w:ascii="Times New Roman" w:hAnsi="Times New Roman" w:cs="Times New Roman"/>
                <w:b/>
                <w:bCs/>
                <w:sz w:val="20"/>
                <w:szCs w:val="20"/>
                <w:lang w:val="ru-RU" w:eastAsia="ru-RU"/>
              </w:rPr>
            </w:pPr>
            <w:r w:rsidRPr="006D6FA2">
              <w:rPr>
                <w:rFonts w:ascii="Times New Roman" w:hAnsi="Times New Roman" w:cs="Times New Roman"/>
                <w:b/>
                <w:bCs/>
                <w:sz w:val="20"/>
                <w:szCs w:val="20"/>
                <w:lang w:val="ru-RU" w:eastAsia="ru-RU"/>
              </w:rPr>
              <w:t>2011 г</w:t>
            </w:r>
            <w:r>
              <w:rPr>
                <w:rFonts w:ascii="Times New Roman" w:hAnsi="Times New Roman" w:cs="Times New Roman"/>
                <w:b/>
                <w:bCs/>
                <w:sz w:val="20"/>
                <w:szCs w:val="20"/>
                <w:lang w:val="ru-RU" w:eastAsia="ru-RU"/>
              </w:rPr>
              <w:t>.</w:t>
            </w:r>
          </w:p>
        </w:tc>
        <w:tc>
          <w:tcPr>
            <w:tcW w:w="1559" w:type="dxa"/>
            <w:tcBorders>
              <w:top w:val="single" w:sz="4" w:space="0" w:color="auto"/>
              <w:left w:val="nil"/>
              <w:bottom w:val="single" w:sz="4" w:space="0" w:color="auto"/>
              <w:right w:val="single" w:sz="4" w:space="0" w:color="auto"/>
            </w:tcBorders>
          </w:tcPr>
          <w:p w:rsidR="007C3ACA" w:rsidRPr="006D6FA2" w:rsidRDefault="007C3ACA" w:rsidP="00CD2B4F">
            <w:pPr>
              <w:spacing w:after="0" w:line="240" w:lineRule="auto"/>
              <w:jc w:val="center"/>
              <w:rPr>
                <w:rFonts w:ascii="Times New Roman" w:hAnsi="Times New Roman" w:cs="Times New Roman"/>
                <w:b/>
                <w:bCs/>
                <w:sz w:val="20"/>
                <w:szCs w:val="20"/>
                <w:lang w:val="ru-RU" w:eastAsia="ru-RU"/>
              </w:rPr>
            </w:pPr>
            <w:r w:rsidRPr="006D6FA2">
              <w:rPr>
                <w:rFonts w:ascii="Times New Roman" w:hAnsi="Times New Roman" w:cs="Times New Roman"/>
                <w:b/>
                <w:bCs/>
                <w:sz w:val="20"/>
                <w:szCs w:val="20"/>
                <w:lang w:val="ru-RU" w:eastAsia="ru-RU"/>
              </w:rPr>
              <w:t>2012 г</w:t>
            </w:r>
            <w:r>
              <w:rPr>
                <w:rFonts w:ascii="Times New Roman" w:hAnsi="Times New Roman" w:cs="Times New Roman"/>
                <w:b/>
                <w:bCs/>
                <w:sz w:val="20"/>
                <w:szCs w:val="20"/>
                <w:lang w:val="ru-RU" w:eastAsia="ru-RU"/>
              </w:rPr>
              <w:t>.</w:t>
            </w:r>
          </w:p>
        </w:tc>
        <w:tc>
          <w:tcPr>
            <w:tcW w:w="1418" w:type="dxa"/>
            <w:tcBorders>
              <w:top w:val="single" w:sz="4" w:space="0" w:color="auto"/>
              <w:left w:val="nil"/>
              <w:bottom w:val="single" w:sz="4" w:space="0" w:color="auto"/>
              <w:right w:val="single" w:sz="4" w:space="0" w:color="auto"/>
            </w:tcBorders>
          </w:tcPr>
          <w:p w:rsidR="007C3ACA" w:rsidRPr="006D6FA2" w:rsidRDefault="007C3ACA" w:rsidP="00CD2B4F">
            <w:pPr>
              <w:spacing w:after="0" w:line="240" w:lineRule="auto"/>
              <w:jc w:val="center"/>
              <w:rPr>
                <w:rFonts w:ascii="Times New Roman" w:hAnsi="Times New Roman" w:cs="Times New Roman"/>
                <w:b/>
                <w:bCs/>
                <w:sz w:val="20"/>
                <w:szCs w:val="20"/>
                <w:lang w:val="ru-RU" w:eastAsia="ru-RU"/>
              </w:rPr>
            </w:pPr>
            <w:r w:rsidRPr="006D6FA2">
              <w:rPr>
                <w:rFonts w:ascii="Times New Roman" w:hAnsi="Times New Roman" w:cs="Times New Roman"/>
                <w:b/>
                <w:bCs/>
                <w:sz w:val="20"/>
                <w:szCs w:val="20"/>
                <w:lang w:val="ru-RU" w:eastAsia="ru-RU"/>
              </w:rPr>
              <w:t>2013 г</w:t>
            </w:r>
            <w:r>
              <w:rPr>
                <w:rFonts w:ascii="Times New Roman" w:hAnsi="Times New Roman" w:cs="Times New Roman"/>
                <w:b/>
                <w:bCs/>
                <w:sz w:val="20"/>
                <w:szCs w:val="20"/>
                <w:lang w:val="ru-RU" w:eastAsia="ru-RU"/>
              </w:rPr>
              <w:t>.</w:t>
            </w:r>
          </w:p>
        </w:tc>
      </w:tr>
      <w:tr w:rsidR="007C3ACA" w:rsidRPr="00123B2C">
        <w:trPr>
          <w:trHeight w:val="20"/>
        </w:trPr>
        <w:tc>
          <w:tcPr>
            <w:tcW w:w="4977" w:type="dxa"/>
            <w:vMerge/>
            <w:tcBorders>
              <w:top w:val="single" w:sz="4" w:space="0" w:color="auto"/>
              <w:left w:val="single" w:sz="4" w:space="0" w:color="auto"/>
              <w:bottom w:val="single" w:sz="4" w:space="0" w:color="auto"/>
              <w:right w:val="single" w:sz="4" w:space="0" w:color="auto"/>
            </w:tcBorders>
            <w:vAlign w:val="center"/>
          </w:tcPr>
          <w:p w:rsidR="007C3ACA" w:rsidRPr="006D6FA2" w:rsidRDefault="007C3ACA" w:rsidP="006D6FA2">
            <w:pPr>
              <w:spacing w:after="0" w:line="240" w:lineRule="auto"/>
              <w:rPr>
                <w:rFonts w:ascii="Times New Roman" w:hAnsi="Times New Roman" w:cs="Times New Roman"/>
                <w:b/>
                <w:bCs/>
                <w:sz w:val="20"/>
                <w:szCs w:val="20"/>
                <w:lang w:val="ru-RU" w:eastAsia="ru-RU"/>
              </w:rPr>
            </w:pPr>
          </w:p>
        </w:tc>
        <w:tc>
          <w:tcPr>
            <w:tcW w:w="2268" w:type="dxa"/>
            <w:vMerge/>
            <w:tcBorders>
              <w:top w:val="single" w:sz="4" w:space="0" w:color="auto"/>
              <w:left w:val="single" w:sz="4" w:space="0" w:color="auto"/>
              <w:bottom w:val="single" w:sz="4" w:space="0" w:color="000000"/>
              <w:right w:val="single" w:sz="4" w:space="0" w:color="auto"/>
            </w:tcBorders>
            <w:vAlign w:val="center"/>
          </w:tcPr>
          <w:p w:rsidR="007C3ACA" w:rsidRPr="006D6FA2" w:rsidRDefault="007C3ACA" w:rsidP="006D6FA2">
            <w:pPr>
              <w:spacing w:after="0" w:line="240" w:lineRule="auto"/>
              <w:rPr>
                <w:rFonts w:ascii="Times New Roman" w:hAnsi="Times New Roman" w:cs="Times New Roman"/>
                <w:b/>
                <w:bCs/>
                <w:sz w:val="20"/>
                <w:szCs w:val="20"/>
                <w:lang w:val="ru-RU" w:eastAsia="ru-RU"/>
              </w:rPr>
            </w:pPr>
          </w:p>
        </w:tc>
        <w:tc>
          <w:tcPr>
            <w:tcW w:w="1474" w:type="dxa"/>
            <w:tcBorders>
              <w:top w:val="nil"/>
              <w:left w:val="nil"/>
              <w:bottom w:val="single" w:sz="4" w:space="0" w:color="auto"/>
              <w:right w:val="single" w:sz="4" w:space="0" w:color="auto"/>
            </w:tcBorders>
          </w:tcPr>
          <w:p w:rsidR="007C3ACA" w:rsidRPr="006D6FA2" w:rsidRDefault="007C3ACA" w:rsidP="006D6FA2">
            <w:pPr>
              <w:spacing w:after="0" w:line="240" w:lineRule="auto"/>
              <w:jc w:val="center"/>
              <w:rPr>
                <w:rFonts w:ascii="Times New Roman" w:hAnsi="Times New Roman" w:cs="Times New Roman"/>
                <w:b/>
                <w:bCs/>
                <w:sz w:val="20"/>
                <w:szCs w:val="20"/>
                <w:lang w:val="ru-RU" w:eastAsia="ru-RU"/>
              </w:rPr>
            </w:pPr>
            <w:r w:rsidRPr="006D6FA2">
              <w:rPr>
                <w:rFonts w:ascii="Times New Roman" w:hAnsi="Times New Roman" w:cs="Times New Roman"/>
                <w:b/>
                <w:bCs/>
                <w:sz w:val="20"/>
                <w:szCs w:val="20"/>
                <w:lang w:val="ru-RU" w:eastAsia="ru-RU"/>
              </w:rPr>
              <w:t>отчет</w:t>
            </w:r>
          </w:p>
        </w:tc>
        <w:tc>
          <w:tcPr>
            <w:tcW w:w="1533" w:type="dxa"/>
            <w:tcBorders>
              <w:top w:val="nil"/>
              <w:left w:val="nil"/>
              <w:bottom w:val="single" w:sz="4" w:space="0" w:color="auto"/>
              <w:right w:val="single" w:sz="4" w:space="0" w:color="auto"/>
            </w:tcBorders>
          </w:tcPr>
          <w:p w:rsidR="007C3ACA" w:rsidRPr="006D6FA2" w:rsidRDefault="007C3ACA" w:rsidP="00CD2B4F">
            <w:pPr>
              <w:spacing w:after="0" w:line="240" w:lineRule="auto"/>
              <w:jc w:val="center"/>
              <w:rPr>
                <w:rFonts w:ascii="Times New Roman" w:hAnsi="Times New Roman" w:cs="Times New Roman"/>
                <w:b/>
                <w:bCs/>
                <w:sz w:val="20"/>
                <w:szCs w:val="20"/>
                <w:lang w:val="ru-RU" w:eastAsia="ru-RU"/>
              </w:rPr>
            </w:pPr>
            <w:r w:rsidRPr="006D6FA2">
              <w:rPr>
                <w:rFonts w:ascii="Times New Roman" w:hAnsi="Times New Roman" w:cs="Times New Roman"/>
                <w:b/>
                <w:bCs/>
                <w:sz w:val="20"/>
                <w:szCs w:val="20"/>
                <w:lang w:val="ru-RU" w:eastAsia="ru-RU"/>
              </w:rPr>
              <w:t xml:space="preserve">оценка за год </w:t>
            </w:r>
          </w:p>
        </w:tc>
        <w:tc>
          <w:tcPr>
            <w:tcW w:w="4678" w:type="dxa"/>
            <w:gridSpan w:val="3"/>
            <w:tcBorders>
              <w:top w:val="single" w:sz="4" w:space="0" w:color="auto"/>
              <w:left w:val="nil"/>
              <w:bottom w:val="single" w:sz="4" w:space="0" w:color="auto"/>
              <w:right w:val="single" w:sz="4" w:space="0" w:color="000000"/>
            </w:tcBorders>
          </w:tcPr>
          <w:p w:rsidR="007C3ACA" w:rsidRPr="006D6FA2" w:rsidRDefault="007C3ACA" w:rsidP="006D6FA2">
            <w:pPr>
              <w:spacing w:after="0" w:line="240" w:lineRule="auto"/>
              <w:jc w:val="center"/>
              <w:rPr>
                <w:rFonts w:ascii="Times New Roman" w:hAnsi="Times New Roman" w:cs="Times New Roman"/>
                <w:b/>
                <w:bCs/>
                <w:sz w:val="20"/>
                <w:szCs w:val="20"/>
                <w:lang w:val="ru-RU" w:eastAsia="ru-RU"/>
              </w:rPr>
            </w:pPr>
            <w:r w:rsidRPr="006D6FA2">
              <w:rPr>
                <w:rFonts w:ascii="Times New Roman" w:hAnsi="Times New Roman" w:cs="Times New Roman"/>
                <w:b/>
                <w:bCs/>
                <w:sz w:val="20"/>
                <w:szCs w:val="20"/>
                <w:lang w:val="ru-RU" w:eastAsia="ru-RU"/>
              </w:rPr>
              <w:t>Прогноз</w:t>
            </w:r>
          </w:p>
        </w:tc>
      </w:tr>
      <w:tr w:rsidR="007C3ACA" w:rsidRPr="00123B2C">
        <w:trPr>
          <w:trHeight w:val="20"/>
        </w:trPr>
        <w:tc>
          <w:tcPr>
            <w:tcW w:w="4977" w:type="dxa"/>
            <w:tcBorders>
              <w:top w:val="nil"/>
              <w:left w:val="single" w:sz="4" w:space="0" w:color="auto"/>
              <w:bottom w:val="single" w:sz="4" w:space="0" w:color="auto"/>
              <w:right w:val="single" w:sz="4" w:space="0" w:color="auto"/>
            </w:tcBorders>
          </w:tcPr>
          <w:p w:rsidR="007C3ACA" w:rsidRPr="006D6FA2" w:rsidRDefault="007C3ACA" w:rsidP="00CD2B4F">
            <w:pPr>
              <w:spacing w:after="0" w:line="240" w:lineRule="auto"/>
              <w:rPr>
                <w:rFonts w:ascii="Times New Roman" w:hAnsi="Times New Roman" w:cs="Times New Roman"/>
                <w:b/>
                <w:bCs/>
                <w:sz w:val="20"/>
                <w:szCs w:val="20"/>
                <w:lang w:val="ru-RU" w:eastAsia="ru-RU"/>
              </w:rPr>
            </w:pPr>
            <w:r w:rsidRPr="006D6FA2">
              <w:rPr>
                <w:rFonts w:ascii="Times New Roman" w:hAnsi="Times New Roman" w:cs="Times New Roman"/>
                <w:b/>
                <w:bCs/>
                <w:sz w:val="20"/>
                <w:szCs w:val="20"/>
                <w:lang w:val="ru-RU" w:eastAsia="ru-RU"/>
              </w:rPr>
              <w:t xml:space="preserve">Инвестиции в основной капитал  за счет средств муниципального бюджета - всего  </w:t>
            </w:r>
          </w:p>
        </w:tc>
        <w:tc>
          <w:tcPr>
            <w:tcW w:w="2268" w:type="dxa"/>
            <w:tcBorders>
              <w:top w:val="nil"/>
              <w:left w:val="nil"/>
              <w:bottom w:val="single" w:sz="4" w:space="0" w:color="auto"/>
              <w:right w:val="single" w:sz="4" w:space="0" w:color="auto"/>
            </w:tcBorders>
          </w:tcPr>
          <w:p w:rsidR="007C3ACA" w:rsidRPr="006D6FA2" w:rsidRDefault="007C3ACA" w:rsidP="006D6FA2">
            <w:pPr>
              <w:spacing w:after="0" w:line="240" w:lineRule="auto"/>
              <w:rPr>
                <w:rFonts w:ascii="Times New Roman" w:hAnsi="Times New Roman" w:cs="Times New Roman"/>
                <w:b/>
                <w:bCs/>
                <w:sz w:val="20"/>
                <w:szCs w:val="20"/>
                <w:lang w:val="ru-RU" w:eastAsia="ru-RU"/>
              </w:rPr>
            </w:pPr>
            <w:r w:rsidRPr="006D6FA2">
              <w:rPr>
                <w:rFonts w:ascii="Times New Roman" w:hAnsi="Times New Roman" w:cs="Times New Roman"/>
                <w:b/>
                <w:bCs/>
                <w:sz w:val="20"/>
                <w:szCs w:val="20"/>
                <w:lang w:val="ru-RU" w:eastAsia="ru-RU"/>
              </w:rPr>
              <w:t> </w:t>
            </w:r>
          </w:p>
        </w:tc>
        <w:tc>
          <w:tcPr>
            <w:tcW w:w="1474" w:type="dxa"/>
            <w:tcBorders>
              <w:top w:val="nil"/>
              <w:left w:val="nil"/>
              <w:bottom w:val="single" w:sz="4" w:space="0" w:color="auto"/>
              <w:right w:val="single" w:sz="4" w:space="0" w:color="auto"/>
            </w:tcBorders>
          </w:tcPr>
          <w:p w:rsidR="007C3ACA" w:rsidRPr="006D6FA2" w:rsidRDefault="007C3ACA" w:rsidP="006D6FA2">
            <w:pPr>
              <w:spacing w:after="0" w:line="240" w:lineRule="auto"/>
              <w:jc w:val="center"/>
              <w:rPr>
                <w:rFonts w:ascii="Times New Roman" w:hAnsi="Times New Roman" w:cs="Times New Roman"/>
                <w:b/>
                <w:bCs/>
                <w:sz w:val="20"/>
                <w:szCs w:val="20"/>
                <w:lang w:val="ru-RU" w:eastAsia="ru-RU"/>
              </w:rPr>
            </w:pPr>
            <w:r w:rsidRPr="006D6FA2">
              <w:rPr>
                <w:rFonts w:ascii="Times New Roman" w:hAnsi="Times New Roman" w:cs="Times New Roman"/>
                <w:b/>
                <w:bCs/>
                <w:sz w:val="20"/>
                <w:szCs w:val="20"/>
                <w:lang w:val="ru-RU" w:eastAsia="ru-RU"/>
              </w:rPr>
              <w:t>1227</w:t>
            </w:r>
          </w:p>
        </w:tc>
        <w:tc>
          <w:tcPr>
            <w:tcW w:w="1533" w:type="dxa"/>
            <w:tcBorders>
              <w:top w:val="nil"/>
              <w:left w:val="nil"/>
              <w:bottom w:val="single" w:sz="4" w:space="0" w:color="auto"/>
              <w:right w:val="single" w:sz="4" w:space="0" w:color="auto"/>
            </w:tcBorders>
          </w:tcPr>
          <w:p w:rsidR="007C3ACA" w:rsidRPr="006D6FA2" w:rsidRDefault="007C3ACA" w:rsidP="006D6FA2">
            <w:pPr>
              <w:spacing w:after="0" w:line="240" w:lineRule="auto"/>
              <w:jc w:val="center"/>
              <w:rPr>
                <w:rFonts w:ascii="Times New Roman" w:hAnsi="Times New Roman" w:cs="Times New Roman"/>
                <w:b/>
                <w:bCs/>
                <w:sz w:val="20"/>
                <w:szCs w:val="20"/>
                <w:lang w:val="ru-RU" w:eastAsia="ru-RU"/>
              </w:rPr>
            </w:pPr>
            <w:r w:rsidRPr="006D6FA2">
              <w:rPr>
                <w:rFonts w:ascii="Times New Roman" w:hAnsi="Times New Roman" w:cs="Times New Roman"/>
                <w:b/>
                <w:bCs/>
                <w:sz w:val="20"/>
                <w:szCs w:val="20"/>
                <w:lang w:val="ru-RU" w:eastAsia="ru-RU"/>
              </w:rPr>
              <w:t>1891</w:t>
            </w:r>
          </w:p>
        </w:tc>
        <w:tc>
          <w:tcPr>
            <w:tcW w:w="1701" w:type="dxa"/>
            <w:tcBorders>
              <w:top w:val="nil"/>
              <w:left w:val="nil"/>
              <w:bottom w:val="single" w:sz="4" w:space="0" w:color="auto"/>
              <w:right w:val="single" w:sz="4" w:space="0" w:color="auto"/>
            </w:tcBorders>
          </w:tcPr>
          <w:p w:rsidR="007C3ACA" w:rsidRPr="006D6FA2" w:rsidRDefault="007C3ACA" w:rsidP="006D6FA2">
            <w:pPr>
              <w:spacing w:after="0" w:line="240" w:lineRule="auto"/>
              <w:jc w:val="center"/>
              <w:rPr>
                <w:rFonts w:ascii="Times New Roman" w:hAnsi="Times New Roman" w:cs="Times New Roman"/>
                <w:b/>
                <w:bCs/>
                <w:sz w:val="20"/>
                <w:szCs w:val="20"/>
                <w:lang w:val="ru-RU" w:eastAsia="ru-RU"/>
              </w:rPr>
            </w:pPr>
            <w:r w:rsidRPr="006D6FA2">
              <w:rPr>
                <w:rFonts w:ascii="Times New Roman" w:hAnsi="Times New Roman" w:cs="Times New Roman"/>
                <w:b/>
                <w:bCs/>
                <w:sz w:val="20"/>
                <w:szCs w:val="20"/>
                <w:lang w:val="ru-RU" w:eastAsia="ru-RU"/>
              </w:rPr>
              <w:t>2520</w:t>
            </w:r>
          </w:p>
        </w:tc>
        <w:tc>
          <w:tcPr>
            <w:tcW w:w="1559" w:type="dxa"/>
            <w:tcBorders>
              <w:top w:val="nil"/>
              <w:left w:val="nil"/>
              <w:bottom w:val="single" w:sz="4" w:space="0" w:color="auto"/>
              <w:right w:val="single" w:sz="4" w:space="0" w:color="auto"/>
            </w:tcBorders>
          </w:tcPr>
          <w:p w:rsidR="007C3ACA" w:rsidRPr="006D6FA2" w:rsidRDefault="007C3ACA" w:rsidP="006D6FA2">
            <w:pPr>
              <w:spacing w:after="0" w:line="240" w:lineRule="auto"/>
              <w:jc w:val="center"/>
              <w:rPr>
                <w:rFonts w:ascii="Times New Roman" w:hAnsi="Times New Roman" w:cs="Times New Roman"/>
                <w:b/>
                <w:bCs/>
                <w:sz w:val="20"/>
                <w:szCs w:val="20"/>
                <w:lang w:val="ru-RU" w:eastAsia="ru-RU"/>
              </w:rPr>
            </w:pPr>
            <w:r w:rsidRPr="006D6FA2">
              <w:rPr>
                <w:rFonts w:ascii="Times New Roman" w:hAnsi="Times New Roman" w:cs="Times New Roman"/>
                <w:b/>
                <w:bCs/>
                <w:sz w:val="20"/>
                <w:szCs w:val="20"/>
                <w:lang w:val="ru-RU" w:eastAsia="ru-RU"/>
              </w:rPr>
              <w:t>2380</w:t>
            </w:r>
          </w:p>
        </w:tc>
        <w:tc>
          <w:tcPr>
            <w:tcW w:w="1418" w:type="dxa"/>
            <w:tcBorders>
              <w:top w:val="nil"/>
              <w:left w:val="nil"/>
              <w:bottom w:val="single" w:sz="4" w:space="0" w:color="auto"/>
              <w:right w:val="single" w:sz="4" w:space="0" w:color="auto"/>
            </w:tcBorders>
          </w:tcPr>
          <w:p w:rsidR="007C3ACA" w:rsidRPr="006D6FA2" w:rsidRDefault="007C3ACA" w:rsidP="006D6FA2">
            <w:pPr>
              <w:spacing w:after="0" w:line="240" w:lineRule="auto"/>
              <w:jc w:val="center"/>
              <w:rPr>
                <w:rFonts w:ascii="Times New Roman" w:hAnsi="Times New Roman" w:cs="Times New Roman"/>
                <w:b/>
                <w:bCs/>
                <w:sz w:val="20"/>
                <w:szCs w:val="20"/>
                <w:lang w:val="ru-RU" w:eastAsia="ru-RU"/>
              </w:rPr>
            </w:pPr>
            <w:r w:rsidRPr="006D6FA2">
              <w:rPr>
                <w:rFonts w:ascii="Times New Roman" w:hAnsi="Times New Roman" w:cs="Times New Roman"/>
                <w:b/>
                <w:bCs/>
                <w:sz w:val="20"/>
                <w:szCs w:val="20"/>
                <w:lang w:val="ru-RU" w:eastAsia="ru-RU"/>
              </w:rPr>
              <w:t>2410</w:t>
            </w:r>
          </w:p>
        </w:tc>
      </w:tr>
      <w:tr w:rsidR="007C3ACA" w:rsidRPr="00E440BA">
        <w:trPr>
          <w:trHeight w:val="20"/>
        </w:trPr>
        <w:tc>
          <w:tcPr>
            <w:tcW w:w="4977" w:type="dxa"/>
            <w:tcBorders>
              <w:top w:val="nil"/>
              <w:left w:val="single" w:sz="4" w:space="0" w:color="auto"/>
              <w:bottom w:val="single" w:sz="4" w:space="0" w:color="auto"/>
              <w:right w:val="single" w:sz="4" w:space="0" w:color="auto"/>
            </w:tcBorders>
          </w:tcPr>
          <w:p w:rsidR="007C3ACA" w:rsidRPr="006D6FA2" w:rsidRDefault="007C3ACA" w:rsidP="006D6FA2">
            <w:pPr>
              <w:spacing w:after="0" w:line="240" w:lineRule="auto"/>
              <w:rPr>
                <w:rFonts w:ascii="Times New Roman" w:hAnsi="Times New Roman" w:cs="Times New Roman"/>
                <w:sz w:val="20"/>
                <w:szCs w:val="20"/>
                <w:lang w:val="ru-RU" w:eastAsia="ru-RU"/>
              </w:rPr>
            </w:pPr>
            <w:r w:rsidRPr="006D6FA2">
              <w:rPr>
                <w:rFonts w:ascii="Times New Roman" w:hAnsi="Times New Roman" w:cs="Times New Roman"/>
                <w:sz w:val="20"/>
                <w:szCs w:val="20"/>
                <w:lang w:val="ru-RU" w:eastAsia="ru-RU"/>
              </w:rPr>
              <w:t>в том числе по объектам:</w:t>
            </w:r>
          </w:p>
        </w:tc>
        <w:tc>
          <w:tcPr>
            <w:tcW w:w="2268" w:type="dxa"/>
            <w:tcBorders>
              <w:top w:val="nil"/>
              <w:left w:val="nil"/>
              <w:bottom w:val="single" w:sz="4" w:space="0" w:color="auto"/>
              <w:right w:val="single" w:sz="4" w:space="0" w:color="auto"/>
            </w:tcBorders>
          </w:tcPr>
          <w:p w:rsidR="007C3ACA" w:rsidRPr="006D6FA2" w:rsidRDefault="007C3ACA" w:rsidP="006D6FA2">
            <w:pPr>
              <w:spacing w:after="0" w:line="240" w:lineRule="auto"/>
              <w:rPr>
                <w:rFonts w:ascii="Times New Roman" w:hAnsi="Times New Roman" w:cs="Times New Roman"/>
                <w:sz w:val="20"/>
                <w:szCs w:val="20"/>
                <w:lang w:val="ru-RU" w:eastAsia="ru-RU"/>
              </w:rPr>
            </w:pPr>
            <w:r w:rsidRPr="006D6FA2">
              <w:rPr>
                <w:rFonts w:ascii="Times New Roman" w:hAnsi="Times New Roman" w:cs="Times New Roman"/>
                <w:sz w:val="20"/>
                <w:szCs w:val="20"/>
                <w:lang w:val="ru-RU" w:eastAsia="ru-RU"/>
              </w:rPr>
              <w:t> </w:t>
            </w:r>
          </w:p>
        </w:tc>
        <w:tc>
          <w:tcPr>
            <w:tcW w:w="1474" w:type="dxa"/>
            <w:tcBorders>
              <w:top w:val="nil"/>
              <w:left w:val="nil"/>
              <w:bottom w:val="single" w:sz="4" w:space="0" w:color="auto"/>
              <w:right w:val="single" w:sz="4" w:space="0" w:color="auto"/>
            </w:tcBorders>
            <w:noWrap/>
          </w:tcPr>
          <w:p w:rsidR="007C3ACA" w:rsidRPr="006D6FA2" w:rsidRDefault="007C3ACA" w:rsidP="006D6FA2">
            <w:pPr>
              <w:spacing w:after="0" w:line="240" w:lineRule="auto"/>
              <w:jc w:val="center"/>
              <w:rPr>
                <w:rFonts w:ascii="Times New Roman" w:hAnsi="Times New Roman" w:cs="Times New Roman"/>
                <w:sz w:val="20"/>
                <w:szCs w:val="20"/>
                <w:lang w:val="ru-RU" w:eastAsia="ru-RU"/>
              </w:rPr>
            </w:pPr>
          </w:p>
        </w:tc>
        <w:tc>
          <w:tcPr>
            <w:tcW w:w="1533" w:type="dxa"/>
            <w:tcBorders>
              <w:top w:val="nil"/>
              <w:left w:val="nil"/>
              <w:bottom w:val="single" w:sz="4" w:space="0" w:color="auto"/>
              <w:right w:val="single" w:sz="4" w:space="0" w:color="auto"/>
            </w:tcBorders>
            <w:noWrap/>
          </w:tcPr>
          <w:p w:rsidR="007C3ACA" w:rsidRPr="006D6FA2" w:rsidRDefault="007C3ACA" w:rsidP="006D6FA2">
            <w:pPr>
              <w:spacing w:after="0" w:line="240" w:lineRule="auto"/>
              <w:jc w:val="center"/>
              <w:rPr>
                <w:rFonts w:ascii="Times New Roman" w:hAnsi="Times New Roman" w:cs="Times New Roman"/>
                <w:sz w:val="20"/>
                <w:szCs w:val="20"/>
                <w:lang w:val="ru-RU" w:eastAsia="ru-RU"/>
              </w:rPr>
            </w:pPr>
          </w:p>
        </w:tc>
        <w:tc>
          <w:tcPr>
            <w:tcW w:w="1701" w:type="dxa"/>
            <w:tcBorders>
              <w:top w:val="nil"/>
              <w:left w:val="nil"/>
              <w:bottom w:val="single" w:sz="4" w:space="0" w:color="auto"/>
              <w:right w:val="single" w:sz="4" w:space="0" w:color="auto"/>
            </w:tcBorders>
            <w:noWrap/>
          </w:tcPr>
          <w:p w:rsidR="007C3ACA" w:rsidRPr="006D6FA2" w:rsidRDefault="007C3ACA" w:rsidP="006D6FA2">
            <w:pPr>
              <w:spacing w:after="0" w:line="240" w:lineRule="auto"/>
              <w:jc w:val="center"/>
              <w:rPr>
                <w:rFonts w:ascii="Times New Roman" w:hAnsi="Times New Roman" w:cs="Times New Roman"/>
                <w:sz w:val="20"/>
                <w:szCs w:val="20"/>
                <w:lang w:val="ru-RU" w:eastAsia="ru-RU"/>
              </w:rPr>
            </w:pPr>
          </w:p>
        </w:tc>
        <w:tc>
          <w:tcPr>
            <w:tcW w:w="1559" w:type="dxa"/>
            <w:tcBorders>
              <w:top w:val="nil"/>
              <w:left w:val="nil"/>
              <w:bottom w:val="single" w:sz="4" w:space="0" w:color="auto"/>
              <w:right w:val="single" w:sz="4" w:space="0" w:color="auto"/>
            </w:tcBorders>
            <w:noWrap/>
          </w:tcPr>
          <w:p w:rsidR="007C3ACA" w:rsidRPr="006D6FA2" w:rsidRDefault="007C3ACA" w:rsidP="006D6FA2">
            <w:pPr>
              <w:spacing w:after="0" w:line="240" w:lineRule="auto"/>
              <w:jc w:val="center"/>
              <w:rPr>
                <w:rFonts w:ascii="Times New Roman" w:hAnsi="Times New Roman" w:cs="Times New Roman"/>
                <w:sz w:val="20"/>
                <w:szCs w:val="20"/>
                <w:lang w:val="ru-RU" w:eastAsia="ru-RU"/>
              </w:rPr>
            </w:pPr>
          </w:p>
        </w:tc>
        <w:tc>
          <w:tcPr>
            <w:tcW w:w="1418" w:type="dxa"/>
            <w:tcBorders>
              <w:top w:val="nil"/>
              <w:left w:val="nil"/>
              <w:bottom w:val="single" w:sz="4" w:space="0" w:color="auto"/>
              <w:right w:val="single" w:sz="4" w:space="0" w:color="auto"/>
            </w:tcBorders>
            <w:noWrap/>
          </w:tcPr>
          <w:p w:rsidR="007C3ACA" w:rsidRPr="006D6FA2" w:rsidRDefault="007C3ACA" w:rsidP="006D6FA2">
            <w:pPr>
              <w:spacing w:after="0" w:line="240" w:lineRule="auto"/>
              <w:jc w:val="center"/>
              <w:rPr>
                <w:rFonts w:ascii="Times New Roman" w:hAnsi="Times New Roman" w:cs="Times New Roman"/>
                <w:sz w:val="20"/>
                <w:szCs w:val="20"/>
                <w:lang w:val="ru-RU" w:eastAsia="ru-RU"/>
              </w:rPr>
            </w:pPr>
          </w:p>
        </w:tc>
      </w:tr>
      <w:tr w:rsidR="007C3ACA" w:rsidRPr="00123B2C">
        <w:trPr>
          <w:trHeight w:val="20"/>
        </w:trPr>
        <w:tc>
          <w:tcPr>
            <w:tcW w:w="4977" w:type="dxa"/>
            <w:tcBorders>
              <w:top w:val="nil"/>
              <w:left w:val="single" w:sz="4" w:space="0" w:color="auto"/>
              <w:bottom w:val="single" w:sz="4" w:space="0" w:color="auto"/>
              <w:right w:val="single" w:sz="4" w:space="0" w:color="auto"/>
            </w:tcBorders>
          </w:tcPr>
          <w:p w:rsidR="007C3ACA" w:rsidRPr="006D6FA2" w:rsidRDefault="007C3ACA" w:rsidP="006D6FA2">
            <w:pPr>
              <w:spacing w:after="0" w:line="240" w:lineRule="auto"/>
              <w:rPr>
                <w:rFonts w:ascii="Times New Roman" w:hAnsi="Times New Roman" w:cs="Times New Roman"/>
                <w:sz w:val="20"/>
                <w:szCs w:val="20"/>
                <w:lang w:val="ru-RU" w:eastAsia="ru-RU"/>
              </w:rPr>
            </w:pPr>
            <w:r w:rsidRPr="006D6FA2">
              <w:rPr>
                <w:rFonts w:ascii="Times New Roman" w:hAnsi="Times New Roman" w:cs="Times New Roman"/>
                <w:sz w:val="20"/>
                <w:szCs w:val="20"/>
                <w:lang w:val="ru-RU" w:eastAsia="ru-RU"/>
              </w:rPr>
              <w:t>Физкультурно-оздоровительный комплекс с.Воробьевка</w:t>
            </w:r>
          </w:p>
        </w:tc>
        <w:tc>
          <w:tcPr>
            <w:tcW w:w="2268" w:type="dxa"/>
            <w:tcBorders>
              <w:top w:val="nil"/>
              <w:left w:val="nil"/>
              <w:bottom w:val="single" w:sz="4" w:space="0" w:color="auto"/>
              <w:right w:val="single" w:sz="4" w:space="0" w:color="auto"/>
            </w:tcBorders>
          </w:tcPr>
          <w:p w:rsidR="007C3ACA" w:rsidRPr="006D6FA2" w:rsidRDefault="007C3ACA" w:rsidP="006D6FA2">
            <w:pPr>
              <w:spacing w:after="0" w:line="240" w:lineRule="auto"/>
              <w:rPr>
                <w:rFonts w:ascii="Times New Roman" w:hAnsi="Times New Roman" w:cs="Times New Roman"/>
                <w:sz w:val="20"/>
                <w:szCs w:val="20"/>
                <w:lang w:val="ru-RU" w:eastAsia="ru-RU"/>
              </w:rPr>
            </w:pPr>
            <w:r w:rsidRPr="006D6FA2">
              <w:rPr>
                <w:rFonts w:ascii="Times New Roman" w:hAnsi="Times New Roman" w:cs="Times New Roman"/>
                <w:sz w:val="20"/>
                <w:szCs w:val="20"/>
                <w:lang w:val="ru-RU" w:eastAsia="ru-RU"/>
              </w:rPr>
              <w:t>ГУП КПВР "Единая дирекция кап.строительства</w:t>
            </w:r>
          </w:p>
        </w:tc>
        <w:tc>
          <w:tcPr>
            <w:tcW w:w="1474" w:type="dxa"/>
            <w:tcBorders>
              <w:top w:val="nil"/>
              <w:left w:val="nil"/>
              <w:bottom w:val="single" w:sz="4" w:space="0" w:color="auto"/>
              <w:right w:val="single" w:sz="4" w:space="0" w:color="auto"/>
            </w:tcBorders>
            <w:noWrap/>
          </w:tcPr>
          <w:p w:rsidR="007C3ACA" w:rsidRPr="00CD2B4F" w:rsidRDefault="007C3ACA" w:rsidP="006D6FA2">
            <w:pPr>
              <w:spacing w:after="0" w:line="240" w:lineRule="auto"/>
              <w:jc w:val="center"/>
              <w:rPr>
                <w:rFonts w:ascii="Times New Roman" w:hAnsi="Times New Roman" w:cs="Times New Roman"/>
                <w:lang w:val="ru-RU" w:eastAsia="ru-RU"/>
              </w:rPr>
            </w:pPr>
            <w:r w:rsidRPr="00CD2B4F">
              <w:rPr>
                <w:rFonts w:ascii="Times New Roman" w:hAnsi="Times New Roman" w:cs="Times New Roman"/>
                <w:lang w:val="ru-RU" w:eastAsia="ru-RU"/>
              </w:rPr>
              <w:t>679</w:t>
            </w:r>
          </w:p>
        </w:tc>
        <w:tc>
          <w:tcPr>
            <w:tcW w:w="1533" w:type="dxa"/>
            <w:tcBorders>
              <w:top w:val="nil"/>
              <w:left w:val="nil"/>
              <w:bottom w:val="single" w:sz="4" w:space="0" w:color="auto"/>
              <w:right w:val="single" w:sz="4" w:space="0" w:color="auto"/>
            </w:tcBorders>
            <w:noWrap/>
          </w:tcPr>
          <w:p w:rsidR="007C3ACA" w:rsidRPr="00CD2B4F" w:rsidRDefault="007C3ACA" w:rsidP="006D6FA2">
            <w:pPr>
              <w:spacing w:after="0" w:line="240" w:lineRule="auto"/>
              <w:jc w:val="center"/>
              <w:rPr>
                <w:rFonts w:ascii="Times New Roman" w:hAnsi="Times New Roman" w:cs="Times New Roman"/>
                <w:lang w:val="ru-RU" w:eastAsia="ru-RU"/>
              </w:rPr>
            </w:pPr>
          </w:p>
        </w:tc>
        <w:tc>
          <w:tcPr>
            <w:tcW w:w="1701" w:type="dxa"/>
            <w:tcBorders>
              <w:top w:val="nil"/>
              <w:left w:val="nil"/>
              <w:bottom w:val="single" w:sz="4" w:space="0" w:color="auto"/>
              <w:right w:val="single" w:sz="4" w:space="0" w:color="auto"/>
            </w:tcBorders>
            <w:noWrap/>
          </w:tcPr>
          <w:p w:rsidR="007C3ACA" w:rsidRPr="00CD2B4F" w:rsidRDefault="007C3ACA" w:rsidP="006D6FA2">
            <w:pPr>
              <w:spacing w:after="0" w:line="240" w:lineRule="auto"/>
              <w:jc w:val="center"/>
              <w:rPr>
                <w:rFonts w:ascii="Times New Roman" w:hAnsi="Times New Roman" w:cs="Times New Roman"/>
                <w:lang w:val="ru-RU" w:eastAsia="ru-RU"/>
              </w:rPr>
            </w:pPr>
          </w:p>
        </w:tc>
        <w:tc>
          <w:tcPr>
            <w:tcW w:w="1559" w:type="dxa"/>
            <w:tcBorders>
              <w:top w:val="nil"/>
              <w:left w:val="nil"/>
              <w:bottom w:val="single" w:sz="4" w:space="0" w:color="auto"/>
              <w:right w:val="single" w:sz="4" w:space="0" w:color="auto"/>
            </w:tcBorders>
            <w:noWrap/>
          </w:tcPr>
          <w:p w:rsidR="007C3ACA" w:rsidRPr="00CD2B4F" w:rsidRDefault="007C3ACA" w:rsidP="006D6FA2">
            <w:pPr>
              <w:spacing w:after="0" w:line="240" w:lineRule="auto"/>
              <w:jc w:val="center"/>
              <w:rPr>
                <w:rFonts w:ascii="Times New Roman" w:hAnsi="Times New Roman" w:cs="Times New Roman"/>
                <w:lang w:val="ru-RU" w:eastAsia="ru-RU"/>
              </w:rPr>
            </w:pPr>
          </w:p>
        </w:tc>
        <w:tc>
          <w:tcPr>
            <w:tcW w:w="1418" w:type="dxa"/>
            <w:tcBorders>
              <w:top w:val="nil"/>
              <w:left w:val="nil"/>
              <w:bottom w:val="single" w:sz="4" w:space="0" w:color="auto"/>
              <w:right w:val="single" w:sz="4" w:space="0" w:color="auto"/>
            </w:tcBorders>
            <w:noWrap/>
          </w:tcPr>
          <w:p w:rsidR="007C3ACA" w:rsidRPr="00CD2B4F" w:rsidRDefault="007C3ACA" w:rsidP="006D6FA2">
            <w:pPr>
              <w:spacing w:after="0" w:line="240" w:lineRule="auto"/>
              <w:jc w:val="center"/>
              <w:rPr>
                <w:rFonts w:ascii="Times New Roman" w:hAnsi="Times New Roman" w:cs="Times New Roman"/>
                <w:lang w:val="ru-RU" w:eastAsia="ru-RU"/>
              </w:rPr>
            </w:pPr>
          </w:p>
        </w:tc>
      </w:tr>
      <w:tr w:rsidR="007C3ACA" w:rsidRPr="00123B2C">
        <w:trPr>
          <w:trHeight w:val="20"/>
        </w:trPr>
        <w:tc>
          <w:tcPr>
            <w:tcW w:w="4977" w:type="dxa"/>
            <w:tcBorders>
              <w:top w:val="nil"/>
              <w:left w:val="single" w:sz="4" w:space="0" w:color="auto"/>
              <w:bottom w:val="single" w:sz="4" w:space="0" w:color="auto"/>
              <w:right w:val="single" w:sz="4" w:space="0" w:color="auto"/>
            </w:tcBorders>
          </w:tcPr>
          <w:p w:rsidR="007C3ACA" w:rsidRPr="006D6FA2" w:rsidRDefault="007C3ACA" w:rsidP="006D6FA2">
            <w:pPr>
              <w:spacing w:after="0" w:line="240" w:lineRule="auto"/>
              <w:rPr>
                <w:rFonts w:ascii="Times New Roman" w:hAnsi="Times New Roman" w:cs="Times New Roman"/>
                <w:sz w:val="20"/>
                <w:szCs w:val="20"/>
                <w:lang w:val="ru-RU" w:eastAsia="ru-RU"/>
              </w:rPr>
            </w:pPr>
            <w:r w:rsidRPr="006D6FA2">
              <w:rPr>
                <w:rFonts w:ascii="Times New Roman" w:hAnsi="Times New Roman" w:cs="Times New Roman"/>
                <w:sz w:val="20"/>
                <w:szCs w:val="20"/>
                <w:lang w:val="ru-RU" w:eastAsia="ru-RU"/>
              </w:rPr>
              <w:t>Приобретение автобуса МП ВР "Транссервис"</w:t>
            </w:r>
          </w:p>
        </w:tc>
        <w:tc>
          <w:tcPr>
            <w:tcW w:w="2268" w:type="dxa"/>
            <w:tcBorders>
              <w:top w:val="nil"/>
              <w:left w:val="nil"/>
              <w:bottom w:val="single" w:sz="4" w:space="0" w:color="auto"/>
              <w:right w:val="single" w:sz="4" w:space="0" w:color="auto"/>
            </w:tcBorders>
          </w:tcPr>
          <w:p w:rsidR="007C3ACA" w:rsidRPr="006D6FA2" w:rsidRDefault="007C3ACA" w:rsidP="006D6FA2">
            <w:pPr>
              <w:spacing w:after="0" w:line="240" w:lineRule="auto"/>
              <w:rPr>
                <w:rFonts w:ascii="Times New Roman" w:hAnsi="Times New Roman" w:cs="Times New Roman"/>
                <w:sz w:val="20"/>
                <w:szCs w:val="20"/>
                <w:lang w:val="ru-RU" w:eastAsia="ru-RU"/>
              </w:rPr>
            </w:pPr>
            <w:r w:rsidRPr="006D6FA2">
              <w:rPr>
                <w:rFonts w:ascii="Times New Roman" w:hAnsi="Times New Roman" w:cs="Times New Roman"/>
                <w:sz w:val="20"/>
                <w:szCs w:val="20"/>
                <w:lang w:val="ru-RU" w:eastAsia="ru-RU"/>
              </w:rPr>
              <w:t> </w:t>
            </w:r>
          </w:p>
        </w:tc>
        <w:tc>
          <w:tcPr>
            <w:tcW w:w="1474" w:type="dxa"/>
            <w:tcBorders>
              <w:top w:val="nil"/>
              <w:left w:val="nil"/>
              <w:bottom w:val="single" w:sz="4" w:space="0" w:color="auto"/>
              <w:right w:val="single" w:sz="4" w:space="0" w:color="auto"/>
            </w:tcBorders>
            <w:noWrap/>
          </w:tcPr>
          <w:p w:rsidR="007C3ACA" w:rsidRPr="00CD2B4F" w:rsidRDefault="007C3ACA" w:rsidP="006D6FA2">
            <w:pPr>
              <w:spacing w:after="0" w:line="240" w:lineRule="auto"/>
              <w:jc w:val="center"/>
              <w:rPr>
                <w:rFonts w:ascii="Times New Roman" w:hAnsi="Times New Roman" w:cs="Times New Roman"/>
                <w:lang w:val="ru-RU" w:eastAsia="ru-RU"/>
              </w:rPr>
            </w:pPr>
            <w:r w:rsidRPr="00CD2B4F">
              <w:rPr>
                <w:rFonts w:ascii="Times New Roman" w:hAnsi="Times New Roman" w:cs="Times New Roman"/>
                <w:lang w:val="ru-RU" w:eastAsia="ru-RU"/>
              </w:rPr>
              <w:t>548</w:t>
            </w:r>
          </w:p>
        </w:tc>
        <w:tc>
          <w:tcPr>
            <w:tcW w:w="1533" w:type="dxa"/>
            <w:tcBorders>
              <w:top w:val="nil"/>
              <w:left w:val="nil"/>
              <w:bottom w:val="single" w:sz="4" w:space="0" w:color="auto"/>
              <w:right w:val="single" w:sz="4" w:space="0" w:color="auto"/>
            </w:tcBorders>
            <w:noWrap/>
          </w:tcPr>
          <w:p w:rsidR="007C3ACA" w:rsidRPr="00CD2B4F" w:rsidRDefault="007C3ACA" w:rsidP="006D6FA2">
            <w:pPr>
              <w:spacing w:after="0" w:line="240" w:lineRule="auto"/>
              <w:jc w:val="center"/>
              <w:rPr>
                <w:rFonts w:ascii="Times New Roman" w:hAnsi="Times New Roman" w:cs="Times New Roman"/>
                <w:lang w:val="ru-RU" w:eastAsia="ru-RU"/>
              </w:rPr>
            </w:pPr>
          </w:p>
        </w:tc>
        <w:tc>
          <w:tcPr>
            <w:tcW w:w="1701" w:type="dxa"/>
            <w:tcBorders>
              <w:top w:val="nil"/>
              <w:left w:val="nil"/>
              <w:bottom w:val="single" w:sz="4" w:space="0" w:color="auto"/>
              <w:right w:val="single" w:sz="4" w:space="0" w:color="auto"/>
            </w:tcBorders>
            <w:noWrap/>
          </w:tcPr>
          <w:p w:rsidR="007C3ACA" w:rsidRPr="00CD2B4F" w:rsidRDefault="007C3ACA" w:rsidP="006D6FA2">
            <w:pPr>
              <w:spacing w:after="0" w:line="240" w:lineRule="auto"/>
              <w:jc w:val="center"/>
              <w:rPr>
                <w:rFonts w:ascii="Times New Roman" w:hAnsi="Times New Roman" w:cs="Times New Roman"/>
                <w:lang w:val="ru-RU" w:eastAsia="ru-RU"/>
              </w:rPr>
            </w:pPr>
          </w:p>
        </w:tc>
        <w:tc>
          <w:tcPr>
            <w:tcW w:w="1559" w:type="dxa"/>
            <w:tcBorders>
              <w:top w:val="nil"/>
              <w:left w:val="nil"/>
              <w:bottom w:val="single" w:sz="4" w:space="0" w:color="auto"/>
              <w:right w:val="single" w:sz="4" w:space="0" w:color="auto"/>
            </w:tcBorders>
            <w:noWrap/>
          </w:tcPr>
          <w:p w:rsidR="007C3ACA" w:rsidRPr="00CD2B4F" w:rsidRDefault="007C3ACA" w:rsidP="006D6FA2">
            <w:pPr>
              <w:spacing w:after="0" w:line="240" w:lineRule="auto"/>
              <w:jc w:val="center"/>
              <w:rPr>
                <w:rFonts w:ascii="Times New Roman" w:hAnsi="Times New Roman" w:cs="Times New Roman"/>
                <w:lang w:val="ru-RU" w:eastAsia="ru-RU"/>
              </w:rPr>
            </w:pPr>
          </w:p>
        </w:tc>
        <w:tc>
          <w:tcPr>
            <w:tcW w:w="1418" w:type="dxa"/>
            <w:tcBorders>
              <w:top w:val="nil"/>
              <w:left w:val="nil"/>
              <w:bottom w:val="single" w:sz="4" w:space="0" w:color="auto"/>
              <w:right w:val="single" w:sz="4" w:space="0" w:color="auto"/>
            </w:tcBorders>
            <w:noWrap/>
          </w:tcPr>
          <w:p w:rsidR="007C3ACA" w:rsidRPr="00CD2B4F" w:rsidRDefault="007C3ACA" w:rsidP="006D6FA2">
            <w:pPr>
              <w:spacing w:after="0" w:line="240" w:lineRule="auto"/>
              <w:jc w:val="center"/>
              <w:rPr>
                <w:rFonts w:ascii="Times New Roman" w:hAnsi="Times New Roman" w:cs="Times New Roman"/>
                <w:lang w:val="ru-RU" w:eastAsia="ru-RU"/>
              </w:rPr>
            </w:pPr>
          </w:p>
        </w:tc>
      </w:tr>
      <w:tr w:rsidR="007C3ACA" w:rsidRPr="00123B2C">
        <w:trPr>
          <w:trHeight w:val="20"/>
        </w:trPr>
        <w:tc>
          <w:tcPr>
            <w:tcW w:w="4977" w:type="dxa"/>
            <w:tcBorders>
              <w:top w:val="nil"/>
              <w:left w:val="single" w:sz="4" w:space="0" w:color="auto"/>
              <w:bottom w:val="single" w:sz="4" w:space="0" w:color="auto"/>
              <w:right w:val="single" w:sz="4" w:space="0" w:color="auto"/>
            </w:tcBorders>
          </w:tcPr>
          <w:p w:rsidR="007C3ACA" w:rsidRPr="006D6FA2" w:rsidRDefault="007C3ACA" w:rsidP="006D6FA2">
            <w:pPr>
              <w:spacing w:after="0" w:line="240" w:lineRule="auto"/>
              <w:rPr>
                <w:rFonts w:ascii="Times New Roman" w:hAnsi="Times New Roman" w:cs="Times New Roman"/>
                <w:sz w:val="20"/>
                <w:szCs w:val="20"/>
                <w:lang w:val="ru-RU" w:eastAsia="ru-RU"/>
              </w:rPr>
            </w:pPr>
            <w:r w:rsidRPr="006D6FA2">
              <w:rPr>
                <w:rFonts w:ascii="Times New Roman" w:hAnsi="Times New Roman" w:cs="Times New Roman"/>
                <w:sz w:val="20"/>
                <w:szCs w:val="20"/>
                <w:lang w:val="ru-RU" w:eastAsia="ru-RU"/>
              </w:rPr>
              <w:t>Реконструкция автодорог с.Квашино и с.Воробьевка</w:t>
            </w:r>
          </w:p>
        </w:tc>
        <w:tc>
          <w:tcPr>
            <w:tcW w:w="2268" w:type="dxa"/>
            <w:tcBorders>
              <w:top w:val="nil"/>
              <w:left w:val="nil"/>
              <w:bottom w:val="single" w:sz="4" w:space="0" w:color="auto"/>
              <w:right w:val="single" w:sz="4" w:space="0" w:color="auto"/>
            </w:tcBorders>
          </w:tcPr>
          <w:p w:rsidR="007C3ACA" w:rsidRPr="006D6FA2" w:rsidRDefault="007C3ACA" w:rsidP="006D6FA2">
            <w:pPr>
              <w:spacing w:after="0" w:line="240" w:lineRule="auto"/>
              <w:rPr>
                <w:rFonts w:ascii="Times New Roman" w:hAnsi="Times New Roman" w:cs="Times New Roman"/>
                <w:sz w:val="20"/>
                <w:szCs w:val="20"/>
                <w:lang w:val="ru-RU" w:eastAsia="ru-RU"/>
              </w:rPr>
            </w:pPr>
            <w:r w:rsidRPr="006D6FA2">
              <w:rPr>
                <w:rFonts w:ascii="Times New Roman" w:hAnsi="Times New Roman" w:cs="Times New Roman"/>
                <w:sz w:val="20"/>
                <w:szCs w:val="20"/>
                <w:lang w:val="ru-RU" w:eastAsia="ru-RU"/>
              </w:rPr>
              <w:t>КП ВР "Стройинвест дирекция"</w:t>
            </w:r>
          </w:p>
        </w:tc>
        <w:tc>
          <w:tcPr>
            <w:tcW w:w="1474" w:type="dxa"/>
            <w:tcBorders>
              <w:top w:val="nil"/>
              <w:left w:val="nil"/>
              <w:bottom w:val="single" w:sz="4" w:space="0" w:color="auto"/>
              <w:right w:val="single" w:sz="4" w:space="0" w:color="auto"/>
            </w:tcBorders>
            <w:noWrap/>
          </w:tcPr>
          <w:p w:rsidR="007C3ACA" w:rsidRPr="00CD2B4F" w:rsidRDefault="007C3ACA" w:rsidP="006D6FA2">
            <w:pPr>
              <w:spacing w:after="0" w:line="240" w:lineRule="auto"/>
              <w:jc w:val="center"/>
              <w:rPr>
                <w:rFonts w:ascii="Times New Roman" w:hAnsi="Times New Roman" w:cs="Times New Roman"/>
                <w:lang w:val="ru-RU" w:eastAsia="ru-RU"/>
              </w:rPr>
            </w:pPr>
          </w:p>
        </w:tc>
        <w:tc>
          <w:tcPr>
            <w:tcW w:w="1533" w:type="dxa"/>
            <w:tcBorders>
              <w:top w:val="nil"/>
              <w:left w:val="nil"/>
              <w:bottom w:val="single" w:sz="4" w:space="0" w:color="auto"/>
              <w:right w:val="single" w:sz="4" w:space="0" w:color="auto"/>
            </w:tcBorders>
            <w:noWrap/>
          </w:tcPr>
          <w:p w:rsidR="007C3ACA" w:rsidRPr="00CD2B4F" w:rsidRDefault="007C3ACA" w:rsidP="006D6FA2">
            <w:pPr>
              <w:spacing w:after="0" w:line="240" w:lineRule="auto"/>
              <w:jc w:val="center"/>
              <w:rPr>
                <w:rFonts w:ascii="Times New Roman" w:hAnsi="Times New Roman" w:cs="Times New Roman"/>
                <w:lang w:val="ru-RU" w:eastAsia="ru-RU"/>
              </w:rPr>
            </w:pPr>
            <w:r w:rsidRPr="00CD2B4F">
              <w:rPr>
                <w:rFonts w:ascii="Times New Roman" w:hAnsi="Times New Roman" w:cs="Times New Roman"/>
                <w:lang w:val="ru-RU" w:eastAsia="ru-RU"/>
              </w:rPr>
              <w:t>600</w:t>
            </w:r>
          </w:p>
        </w:tc>
        <w:tc>
          <w:tcPr>
            <w:tcW w:w="1701" w:type="dxa"/>
            <w:tcBorders>
              <w:top w:val="nil"/>
              <w:left w:val="nil"/>
              <w:bottom w:val="single" w:sz="4" w:space="0" w:color="auto"/>
              <w:right w:val="single" w:sz="4" w:space="0" w:color="auto"/>
            </w:tcBorders>
            <w:noWrap/>
          </w:tcPr>
          <w:p w:rsidR="007C3ACA" w:rsidRPr="00CD2B4F" w:rsidRDefault="007C3ACA" w:rsidP="006D6FA2">
            <w:pPr>
              <w:spacing w:after="0" w:line="240" w:lineRule="auto"/>
              <w:jc w:val="center"/>
              <w:rPr>
                <w:rFonts w:ascii="Times New Roman" w:hAnsi="Times New Roman" w:cs="Times New Roman"/>
                <w:lang w:val="ru-RU" w:eastAsia="ru-RU"/>
              </w:rPr>
            </w:pPr>
            <w:r w:rsidRPr="00CD2B4F">
              <w:rPr>
                <w:rFonts w:ascii="Times New Roman" w:hAnsi="Times New Roman" w:cs="Times New Roman"/>
                <w:lang w:val="ru-RU" w:eastAsia="ru-RU"/>
              </w:rPr>
              <w:t>700</w:t>
            </w:r>
          </w:p>
        </w:tc>
        <w:tc>
          <w:tcPr>
            <w:tcW w:w="1559" w:type="dxa"/>
            <w:tcBorders>
              <w:top w:val="nil"/>
              <w:left w:val="nil"/>
              <w:bottom w:val="single" w:sz="4" w:space="0" w:color="auto"/>
              <w:right w:val="single" w:sz="4" w:space="0" w:color="auto"/>
            </w:tcBorders>
            <w:noWrap/>
          </w:tcPr>
          <w:p w:rsidR="007C3ACA" w:rsidRPr="00CD2B4F" w:rsidRDefault="007C3ACA" w:rsidP="006D6FA2">
            <w:pPr>
              <w:spacing w:after="0" w:line="240" w:lineRule="auto"/>
              <w:jc w:val="center"/>
              <w:rPr>
                <w:rFonts w:ascii="Times New Roman" w:hAnsi="Times New Roman" w:cs="Times New Roman"/>
                <w:lang w:val="ru-RU" w:eastAsia="ru-RU"/>
              </w:rPr>
            </w:pPr>
          </w:p>
        </w:tc>
        <w:tc>
          <w:tcPr>
            <w:tcW w:w="1418" w:type="dxa"/>
            <w:tcBorders>
              <w:top w:val="nil"/>
              <w:left w:val="nil"/>
              <w:bottom w:val="single" w:sz="4" w:space="0" w:color="auto"/>
              <w:right w:val="single" w:sz="4" w:space="0" w:color="auto"/>
            </w:tcBorders>
            <w:noWrap/>
          </w:tcPr>
          <w:p w:rsidR="007C3ACA" w:rsidRPr="00CD2B4F" w:rsidRDefault="007C3ACA" w:rsidP="006D6FA2">
            <w:pPr>
              <w:spacing w:after="0" w:line="240" w:lineRule="auto"/>
              <w:jc w:val="center"/>
              <w:rPr>
                <w:rFonts w:ascii="Times New Roman" w:hAnsi="Times New Roman" w:cs="Times New Roman"/>
                <w:lang w:val="ru-RU" w:eastAsia="ru-RU"/>
              </w:rPr>
            </w:pPr>
          </w:p>
        </w:tc>
      </w:tr>
      <w:tr w:rsidR="007C3ACA" w:rsidRPr="00123B2C">
        <w:trPr>
          <w:trHeight w:val="20"/>
        </w:trPr>
        <w:tc>
          <w:tcPr>
            <w:tcW w:w="4977" w:type="dxa"/>
            <w:tcBorders>
              <w:top w:val="nil"/>
              <w:left w:val="single" w:sz="4" w:space="0" w:color="auto"/>
              <w:bottom w:val="single" w:sz="4" w:space="0" w:color="auto"/>
              <w:right w:val="single" w:sz="4" w:space="0" w:color="auto"/>
            </w:tcBorders>
            <w:noWrap/>
            <w:vAlign w:val="bottom"/>
          </w:tcPr>
          <w:p w:rsidR="007C3ACA" w:rsidRPr="006D6FA2" w:rsidRDefault="007C3ACA" w:rsidP="006D6FA2">
            <w:pPr>
              <w:spacing w:after="0" w:line="240" w:lineRule="auto"/>
              <w:rPr>
                <w:rFonts w:ascii="Times New Roman" w:hAnsi="Times New Roman" w:cs="Times New Roman"/>
                <w:sz w:val="20"/>
                <w:szCs w:val="20"/>
                <w:lang w:val="ru-RU" w:eastAsia="ru-RU"/>
              </w:rPr>
            </w:pPr>
            <w:r w:rsidRPr="006D6FA2">
              <w:rPr>
                <w:rFonts w:ascii="Times New Roman" w:hAnsi="Times New Roman" w:cs="Times New Roman"/>
                <w:sz w:val="20"/>
                <w:szCs w:val="20"/>
                <w:lang w:val="ru-RU" w:eastAsia="ru-RU"/>
              </w:rPr>
              <w:t>Организация детского сада в с.Квашино</w:t>
            </w:r>
          </w:p>
        </w:tc>
        <w:tc>
          <w:tcPr>
            <w:tcW w:w="2268" w:type="dxa"/>
            <w:tcBorders>
              <w:top w:val="nil"/>
              <w:left w:val="nil"/>
              <w:bottom w:val="single" w:sz="4" w:space="0" w:color="auto"/>
              <w:right w:val="single" w:sz="4" w:space="0" w:color="auto"/>
            </w:tcBorders>
          </w:tcPr>
          <w:p w:rsidR="007C3ACA" w:rsidRPr="006D6FA2" w:rsidRDefault="007C3ACA" w:rsidP="006D6FA2">
            <w:pPr>
              <w:spacing w:after="0" w:line="240" w:lineRule="auto"/>
              <w:rPr>
                <w:rFonts w:ascii="Times New Roman" w:hAnsi="Times New Roman" w:cs="Times New Roman"/>
                <w:sz w:val="20"/>
                <w:szCs w:val="20"/>
                <w:lang w:val="ru-RU" w:eastAsia="ru-RU"/>
              </w:rPr>
            </w:pPr>
            <w:r w:rsidRPr="006D6FA2">
              <w:rPr>
                <w:rFonts w:ascii="Times New Roman" w:hAnsi="Times New Roman" w:cs="Times New Roman"/>
                <w:sz w:val="20"/>
                <w:szCs w:val="20"/>
                <w:lang w:val="ru-RU" w:eastAsia="ru-RU"/>
              </w:rPr>
              <w:t>КП ВР "Стройинвест дирекция"</w:t>
            </w:r>
          </w:p>
        </w:tc>
        <w:tc>
          <w:tcPr>
            <w:tcW w:w="1474" w:type="dxa"/>
            <w:tcBorders>
              <w:top w:val="nil"/>
              <w:left w:val="nil"/>
              <w:bottom w:val="single" w:sz="4" w:space="0" w:color="auto"/>
              <w:right w:val="single" w:sz="4" w:space="0" w:color="auto"/>
            </w:tcBorders>
            <w:noWrap/>
          </w:tcPr>
          <w:p w:rsidR="007C3ACA" w:rsidRPr="00CD2B4F" w:rsidRDefault="007C3ACA" w:rsidP="006D6FA2">
            <w:pPr>
              <w:spacing w:after="0" w:line="240" w:lineRule="auto"/>
              <w:jc w:val="center"/>
              <w:rPr>
                <w:rFonts w:ascii="Times New Roman" w:hAnsi="Times New Roman" w:cs="Times New Roman"/>
                <w:lang w:val="ru-RU" w:eastAsia="ru-RU"/>
              </w:rPr>
            </w:pPr>
          </w:p>
        </w:tc>
        <w:tc>
          <w:tcPr>
            <w:tcW w:w="1533" w:type="dxa"/>
            <w:tcBorders>
              <w:top w:val="nil"/>
              <w:left w:val="nil"/>
              <w:bottom w:val="single" w:sz="4" w:space="0" w:color="auto"/>
              <w:right w:val="single" w:sz="4" w:space="0" w:color="auto"/>
            </w:tcBorders>
            <w:noWrap/>
          </w:tcPr>
          <w:p w:rsidR="007C3ACA" w:rsidRPr="00CD2B4F" w:rsidRDefault="007C3ACA" w:rsidP="006D6FA2">
            <w:pPr>
              <w:spacing w:after="0" w:line="240" w:lineRule="auto"/>
              <w:jc w:val="center"/>
              <w:rPr>
                <w:rFonts w:ascii="Times New Roman" w:hAnsi="Times New Roman" w:cs="Times New Roman"/>
                <w:lang w:val="ru-RU" w:eastAsia="ru-RU"/>
              </w:rPr>
            </w:pPr>
            <w:r w:rsidRPr="00CD2B4F">
              <w:rPr>
                <w:rFonts w:ascii="Times New Roman" w:hAnsi="Times New Roman" w:cs="Times New Roman"/>
                <w:lang w:val="ru-RU" w:eastAsia="ru-RU"/>
              </w:rPr>
              <w:t>690</w:t>
            </w:r>
          </w:p>
        </w:tc>
        <w:tc>
          <w:tcPr>
            <w:tcW w:w="1701" w:type="dxa"/>
            <w:tcBorders>
              <w:top w:val="nil"/>
              <w:left w:val="nil"/>
              <w:bottom w:val="single" w:sz="4" w:space="0" w:color="auto"/>
              <w:right w:val="single" w:sz="4" w:space="0" w:color="auto"/>
            </w:tcBorders>
            <w:noWrap/>
          </w:tcPr>
          <w:p w:rsidR="007C3ACA" w:rsidRPr="00CD2B4F" w:rsidRDefault="007C3ACA" w:rsidP="006D6FA2">
            <w:pPr>
              <w:spacing w:after="0" w:line="240" w:lineRule="auto"/>
              <w:jc w:val="center"/>
              <w:rPr>
                <w:rFonts w:ascii="Times New Roman" w:hAnsi="Times New Roman" w:cs="Times New Roman"/>
                <w:lang w:val="ru-RU" w:eastAsia="ru-RU"/>
              </w:rPr>
            </w:pPr>
          </w:p>
        </w:tc>
        <w:tc>
          <w:tcPr>
            <w:tcW w:w="1559" w:type="dxa"/>
            <w:tcBorders>
              <w:top w:val="nil"/>
              <w:left w:val="nil"/>
              <w:bottom w:val="single" w:sz="4" w:space="0" w:color="auto"/>
              <w:right w:val="single" w:sz="4" w:space="0" w:color="auto"/>
            </w:tcBorders>
            <w:noWrap/>
          </w:tcPr>
          <w:p w:rsidR="007C3ACA" w:rsidRPr="00CD2B4F" w:rsidRDefault="007C3ACA" w:rsidP="006D6FA2">
            <w:pPr>
              <w:spacing w:after="0" w:line="240" w:lineRule="auto"/>
              <w:jc w:val="center"/>
              <w:rPr>
                <w:rFonts w:ascii="Times New Roman" w:hAnsi="Times New Roman" w:cs="Times New Roman"/>
                <w:lang w:val="ru-RU" w:eastAsia="ru-RU"/>
              </w:rPr>
            </w:pPr>
          </w:p>
        </w:tc>
        <w:tc>
          <w:tcPr>
            <w:tcW w:w="1418" w:type="dxa"/>
            <w:tcBorders>
              <w:top w:val="nil"/>
              <w:left w:val="nil"/>
              <w:bottom w:val="single" w:sz="4" w:space="0" w:color="auto"/>
              <w:right w:val="single" w:sz="4" w:space="0" w:color="auto"/>
            </w:tcBorders>
            <w:noWrap/>
          </w:tcPr>
          <w:p w:rsidR="007C3ACA" w:rsidRPr="00CD2B4F" w:rsidRDefault="007C3ACA" w:rsidP="006D6FA2">
            <w:pPr>
              <w:spacing w:after="0" w:line="240" w:lineRule="auto"/>
              <w:jc w:val="center"/>
              <w:rPr>
                <w:rFonts w:ascii="Times New Roman" w:hAnsi="Times New Roman" w:cs="Times New Roman"/>
                <w:lang w:val="ru-RU" w:eastAsia="ru-RU"/>
              </w:rPr>
            </w:pPr>
          </w:p>
        </w:tc>
      </w:tr>
      <w:tr w:rsidR="007C3ACA" w:rsidRPr="00123B2C">
        <w:trPr>
          <w:trHeight w:val="20"/>
        </w:trPr>
        <w:tc>
          <w:tcPr>
            <w:tcW w:w="4977" w:type="dxa"/>
            <w:tcBorders>
              <w:top w:val="nil"/>
              <w:left w:val="single" w:sz="4" w:space="0" w:color="auto"/>
              <w:bottom w:val="single" w:sz="4" w:space="0" w:color="auto"/>
              <w:right w:val="single" w:sz="4" w:space="0" w:color="auto"/>
            </w:tcBorders>
            <w:noWrap/>
            <w:vAlign w:val="bottom"/>
          </w:tcPr>
          <w:p w:rsidR="007C3ACA" w:rsidRPr="006D6FA2" w:rsidRDefault="007C3ACA" w:rsidP="006D6FA2">
            <w:pPr>
              <w:spacing w:after="0" w:line="240" w:lineRule="auto"/>
              <w:rPr>
                <w:rFonts w:ascii="Times New Roman" w:hAnsi="Times New Roman" w:cs="Times New Roman"/>
                <w:sz w:val="20"/>
                <w:szCs w:val="20"/>
                <w:lang w:val="ru-RU" w:eastAsia="ru-RU"/>
              </w:rPr>
            </w:pPr>
            <w:r w:rsidRPr="006D6FA2">
              <w:rPr>
                <w:rFonts w:ascii="Times New Roman" w:hAnsi="Times New Roman" w:cs="Times New Roman"/>
                <w:sz w:val="20"/>
                <w:szCs w:val="20"/>
                <w:lang w:val="ru-RU" w:eastAsia="ru-RU"/>
              </w:rPr>
              <w:t>Реконструкция здания СДК в с.Краснополье</w:t>
            </w:r>
          </w:p>
        </w:tc>
        <w:tc>
          <w:tcPr>
            <w:tcW w:w="2268" w:type="dxa"/>
            <w:tcBorders>
              <w:top w:val="nil"/>
              <w:left w:val="nil"/>
              <w:bottom w:val="single" w:sz="4" w:space="0" w:color="auto"/>
              <w:right w:val="single" w:sz="4" w:space="0" w:color="auto"/>
            </w:tcBorders>
          </w:tcPr>
          <w:p w:rsidR="007C3ACA" w:rsidRPr="006D6FA2" w:rsidRDefault="007C3ACA" w:rsidP="006D6FA2">
            <w:pPr>
              <w:spacing w:after="0" w:line="240" w:lineRule="auto"/>
              <w:rPr>
                <w:rFonts w:ascii="Times New Roman" w:hAnsi="Times New Roman" w:cs="Times New Roman"/>
                <w:sz w:val="20"/>
                <w:szCs w:val="20"/>
                <w:lang w:val="ru-RU" w:eastAsia="ru-RU"/>
              </w:rPr>
            </w:pPr>
            <w:r w:rsidRPr="006D6FA2">
              <w:rPr>
                <w:rFonts w:ascii="Times New Roman" w:hAnsi="Times New Roman" w:cs="Times New Roman"/>
                <w:sz w:val="20"/>
                <w:szCs w:val="20"/>
                <w:lang w:val="ru-RU" w:eastAsia="ru-RU"/>
              </w:rPr>
              <w:t>КП ВР "Стройинвест дирекция"</w:t>
            </w:r>
          </w:p>
        </w:tc>
        <w:tc>
          <w:tcPr>
            <w:tcW w:w="1474" w:type="dxa"/>
            <w:tcBorders>
              <w:top w:val="nil"/>
              <w:left w:val="nil"/>
              <w:bottom w:val="single" w:sz="4" w:space="0" w:color="auto"/>
              <w:right w:val="single" w:sz="4" w:space="0" w:color="auto"/>
            </w:tcBorders>
            <w:noWrap/>
          </w:tcPr>
          <w:p w:rsidR="007C3ACA" w:rsidRPr="00CD2B4F" w:rsidRDefault="007C3ACA" w:rsidP="006D6FA2">
            <w:pPr>
              <w:spacing w:after="0" w:line="240" w:lineRule="auto"/>
              <w:jc w:val="center"/>
              <w:rPr>
                <w:rFonts w:ascii="Times New Roman" w:hAnsi="Times New Roman" w:cs="Times New Roman"/>
                <w:lang w:val="ru-RU" w:eastAsia="ru-RU"/>
              </w:rPr>
            </w:pPr>
          </w:p>
        </w:tc>
        <w:tc>
          <w:tcPr>
            <w:tcW w:w="1533" w:type="dxa"/>
            <w:tcBorders>
              <w:top w:val="nil"/>
              <w:left w:val="nil"/>
              <w:bottom w:val="single" w:sz="4" w:space="0" w:color="auto"/>
              <w:right w:val="single" w:sz="4" w:space="0" w:color="auto"/>
            </w:tcBorders>
            <w:noWrap/>
          </w:tcPr>
          <w:p w:rsidR="007C3ACA" w:rsidRPr="00CD2B4F" w:rsidRDefault="007C3ACA" w:rsidP="006D6FA2">
            <w:pPr>
              <w:spacing w:after="0" w:line="240" w:lineRule="auto"/>
              <w:jc w:val="center"/>
              <w:rPr>
                <w:rFonts w:ascii="Times New Roman" w:hAnsi="Times New Roman" w:cs="Times New Roman"/>
                <w:lang w:val="ru-RU" w:eastAsia="ru-RU"/>
              </w:rPr>
            </w:pPr>
            <w:r w:rsidRPr="00CD2B4F">
              <w:rPr>
                <w:rFonts w:ascii="Times New Roman" w:hAnsi="Times New Roman" w:cs="Times New Roman"/>
                <w:lang w:val="ru-RU" w:eastAsia="ru-RU"/>
              </w:rPr>
              <w:t>301</w:t>
            </w:r>
          </w:p>
        </w:tc>
        <w:tc>
          <w:tcPr>
            <w:tcW w:w="1701" w:type="dxa"/>
            <w:tcBorders>
              <w:top w:val="nil"/>
              <w:left w:val="nil"/>
              <w:bottom w:val="single" w:sz="4" w:space="0" w:color="auto"/>
              <w:right w:val="single" w:sz="4" w:space="0" w:color="auto"/>
            </w:tcBorders>
            <w:noWrap/>
          </w:tcPr>
          <w:p w:rsidR="007C3ACA" w:rsidRPr="00CD2B4F" w:rsidRDefault="007C3ACA" w:rsidP="006D6FA2">
            <w:pPr>
              <w:spacing w:after="0" w:line="240" w:lineRule="auto"/>
              <w:jc w:val="center"/>
              <w:rPr>
                <w:rFonts w:ascii="Times New Roman" w:hAnsi="Times New Roman" w:cs="Times New Roman"/>
                <w:lang w:val="ru-RU" w:eastAsia="ru-RU"/>
              </w:rPr>
            </w:pPr>
          </w:p>
        </w:tc>
        <w:tc>
          <w:tcPr>
            <w:tcW w:w="1559" w:type="dxa"/>
            <w:tcBorders>
              <w:top w:val="nil"/>
              <w:left w:val="nil"/>
              <w:bottom w:val="single" w:sz="4" w:space="0" w:color="auto"/>
              <w:right w:val="single" w:sz="4" w:space="0" w:color="auto"/>
            </w:tcBorders>
            <w:noWrap/>
          </w:tcPr>
          <w:p w:rsidR="007C3ACA" w:rsidRPr="00CD2B4F" w:rsidRDefault="007C3ACA" w:rsidP="006D6FA2">
            <w:pPr>
              <w:spacing w:after="0" w:line="240" w:lineRule="auto"/>
              <w:jc w:val="center"/>
              <w:rPr>
                <w:rFonts w:ascii="Times New Roman" w:hAnsi="Times New Roman" w:cs="Times New Roman"/>
                <w:lang w:val="ru-RU" w:eastAsia="ru-RU"/>
              </w:rPr>
            </w:pPr>
          </w:p>
        </w:tc>
        <w:tc>
          <w:tcPr>
            <w:tcW w:w="1418" w:type="dxa"/>
            <w:tcBorders>
              <w:top w:val="nil"/>
              <w:left w:val="nil"/>
              <w:bottom w:val="single" w:sz="4" w:space="0" w:color="auto"/>
              <w:right w:val="single" w:sz="4" w:space="0" w:color="auto"/>
            </w:tcBorders>
            <w:noWrap/>
          </w:tcPr>
          <w:p w:rsidR="007C3ACA" w:rsidRPr="00CD2B4F" w:rsidRDefault="007C3ACA" w:rsidP="006D6FA2">
            <w:pPr>
              <w:spacing w:after="0" w:line="240" w:lineRule="auto"/>
              <w:jc w:val="center"/>
              <w:rPr>
                <w:rFonts w:ascii="Times New Roman" w:hAnsi="Times New Roman" w:cs="Times New Roman"/>
                <w:lang w:val="ru-RU" w:eastAsia="ru-RU"/>
              </w:rPr>
            </w:pPr>
          </w:p>
        </w:tc>
      </w:tr>
      <w:tr w:rsidR="007C3ACA" w:rsidRPr="00123B2C">
        <w:trPr>
          <w:trHeight w:val="20"/>
        </w:trPr>
        <w:tc>
          <w:tcPr>
            <w:tcW w:w="4977" w:type="dxa"/>
            <w:tcBorders>
              <w:top w:val="nil"/>
              <w:left w:val="single" w:sz="4" w:space="0" w:color="auto"/>
              <w:bottom w:val="single" w:sz="4" w:space="0" w:color="auto"/>
              <w:right w:val="single" w:sz="4" w:space="0" w:color="auto"/>
            </w:tcBorders>
          </w:tcPr>
          <w:p w:rsidR="007C3ACA" w:rsidRPr="006D6FA2" w:rsidRDefault="007C3ACA" w:rsidP="006D6FA2">
            <w:pPr>
              <w:spacing w:after="0" w:line="240" w:lineRule="auto"/>
              <w:rPr>
                <w:rFonts w:ascii="Times New Roman" w:hAnsi="Times New Roman" w:cs="Times New Roman"/>
                <w:sz w:val="20"/>
                <w:szCs w:val="20"/>
                <w:lang w:val="ru-RU" w:eastAsia="ru-RU"/>
              </w:rPr>
            </w:pPr>
            <w:r w:rsidRPr="006D6FA2">
              <w:rPr>
                <w:rFonts w:ascii="Times New Roman" w:hAnsi="Times New Roman" w:cs="Times New Roman"/>
                <w:sz w:val="20"/>
                <w:szCs w:val="20"/>
                <w:lang w:val="ru-RU" w:eastAsia="ru-RU"/>
              </w:rPr>
              <w:t>Реконстркция сетей водоснабжения с.Березовка</w:t>
            </w:r>
          </w:p>
        </w:tc>
        <w:tc>
          <w:tcPr>
            <w:tcW w:w="2268" w:type="dxa"/>
            <w:tcBorders>
              <w:top w:val="nil"/>
              <w:left w:val="nil"/>
              <w:bottom w:val="single" w:sz="4" w:space="0" w:color="auto"/>
              <w:right w:val="single" w:sz="4" w:space="0" w:color="auto"/>
            </w:tcBorders>
          </w:tcPr>
          <w:p w:rsidR="007C3ACA" w:rsidRPr="006D6FA2" w:rsidRDefault="007C3ACA" w:rsidP="006D6FA2">
            <w:pPr>
              <w:spacing w:after="0" w:line="240" w:lineRule="auto"/>
              <w:rPr>
                <w:rFonts w:ascii="Times New Roman" w:hAnsi="Times New Roman" w:cs="Times New Roman"/>
                <w:sz w:val="20"/>
                <w:szCs w:val="20"/>
                <w:lang w:val="ru-RU" w:eastAsia="ru-RU"/>
              </w:rPr>
            </w:pPr>
            <w:r w:rsidRPr="006D6FA2">
              <w:rPr>
                <w:rFonts w:ascii="Times New Roman" w:hAnsi="Times New Roman" w:cs="Times New Roman"/>
                <w:sz w:val="20"/>
                <w:szCs w:val="20"/>
                <w:lang w:val="ru-RU" w:eastAsia="ru-RU"/>
              </w:rPr>
              <w:t>КП ВР "Стройинвест дирекция"</w:t>
            </w:r>
          </w:p>
        </w:tc>
        <w:tc>
          <w:tcPr>
            <w:tcW w:w="1474" w:type="dxa"/>
            <w:tcBorders>
              <w:top w:val="nil"/>
              <w:left w:val="nil"/>
              <w:bottom w:val="single" w:sz="4" w:space="0" w:color="auto"/>
              <w:right w:val="single" w:sz="4" w:space="0" w:color="auto"/>
            </w:tcBorders>
            <w:noWrap/>
          </w:tcPr>
          <w:p w:rsidR="007C3ACA" w:rsidRPr="00CD2B4F" w:rsidRDefault="007C3ACA" w:rsidP="006D6FA2">
            <w:pPr>
              <w:spacing w:after="0" w:line="240" w:lineRule="auto"/>
              <w:jc w:val="center"/>
              <w:rPr>
                <w:rFonts w:ascii="Times New Roman" w:hAnsi="Times New Roman" w:cs="Times New Roman"/>
                <w:lang w:val="ru-RU" w:eastAsia="ru-RU"/>
              </w:rPr>
            </w:pPr>
          </w:p>
        </w:tc>
        <w:tc>
          <w:tcPr>
            <w:tcW w:w="1533" w:type="dxa"/>
            <w:tcBorders>
              <w:top w:val="nil"/>
              <w:left w:val="nil"/>
              <w:bottom w:val="single" w:sz="4" w:space="0" w:color="auto"/>
              <w:right w:val="single" w:sz="4" w:space="0" w:color="auto"/>
            </w:tcBorders>
            <w:noWrap/>
          </w:tcPr>
          <w:p w:rsidR="007C3ACA" w:rsidRPr="00CD2B4F" w:rsidRDefault="007C3ACA" w:rsidP="006D6FA2">
            <w:pPr>
              <w:spacing w:after="0" w:line="240" w:lineRule="auto"/>
              <w:jc w:val="center"/>
              <w:rPr>
                <w:rFonts w:ascii="Times New Roman" w:hAnsi="Times New Roman" w:cs="Times New Roman"/>
                <w:lang w:val="ru-RU" w:eastAsia="ru-RU"/>
              </w:rPr>
            </w:pPr>
            <w:r w:rsidRPr="00CD2B4F">
              <w:rPr>
                <w:rFonts w:ascii="Times New Roman" w:hAnsi="Times New Roman" w:cs="Times New Roman"/>
                <w:lang w:val="ru-RU" w:eastAsia="ru-RU"/>
              </w:rPr>
              <w:t>300</w:t>
            </w:r>
          </w:p>
        </w:tc>
        <w:tc>
          <w:tcPr>
            <w:tcW w:w="1701" w:type="dxa"/>
            <w:tcBorders>
              <w:top w:val="nil"/>
              <w:left w:val="nil"/>
              <w:bottom w:val="single" w:sz="4" w:space="0" w:color="auto"/>
              <w:right w:val="single" w:sz="4" w:space="0" w:color="auto"/>
            </w:tcBorders>
            <w:noWrap/>
          </w:tcPr>
          <w:p w:rsidR="007C3ACA" w:rsidRPr="00CD2B4F" w:rsidRDefault="007C3ACA" w:rsidP="006D6FA2">
            <w:pPr>
              <w:spacing w:after="0" w:line="240" w:lineRule="auto"/>
              <w:jc w:val="center"/>
              <w:rPr>
                <w:rFonts w:ascii="Times New Roman" w:hAnsi="Times New Roman" w:cs="Times New Roman"/>
                <w:lang w:val="ru-RU" w:eastAsia="ru-RU"/>
              </w:rPr>
            </w:pPr>
            <w:r w:rsidRPr="00CD2B4F">
              <w:rPr>
                <w:rFonts w:ascii="Times New Roman" w:hAnsi="Times New Roman" w:cs="Times New Roman"/>
                <w:lang w:val="ru-RU" w:eastAsia="ru-RU"/>
              </w:rPr>
              <w:t>300</w:t>
            </w:r>
          </w:p>
        </w:tc>
        <w:tc>
          <w:tcPr>
            <w:tcW w:w="1559" w:type="dxa"/>
            <w:tcBorders>
              <w:top w:val="nil"/>
              <w:left w:val="nil"/>
              <w:bottom w:val="single" w:sz="4" w:space="0" w:color="auto"/>
              <w:right w:val="single" w:sz="4" w:space="0" w:color="auto"/>
            </w:tcBorders>
            <w:noWrap/>
          </w:tcPr>
          <w:p w:rsidR="007C3ACA" w:rsidRPr="00CD2B4F" w:rsidRDefault="007C3ACA" w:rsidP="006D6FA2">
            <w:pPr>
              <w:spacing w:after="0" w:line="240" w:lineRule="auto"/>
              <w:jc w:val="center"/>
              <w:rPr>
                <w:rFonts w:ascii="Times New Roman" w:hAnsi="Times New Roman" w:cs="Times New Roman"/>
                <w:lang w:val="ru-RU" w:eastAsia="ru-RU"/>
              </w:rPr>
            </w:pPr>
          </w:p>
        </w:tc>
        <w:tc>
          <w:tcPr>
            <w:tcW w:w="1418" w:type="dxa"/>
            <w:tcBorders>
              <w:top w:val="nil"/>
              <w:left w:val="nil"/>
              <w:bottom w:val="single" w:sz="4" w:space="0" w:color="auto"/>
              <w:right w:val="single" w:sz="4" w:space="0" w:color="auto"/>
            </w:tcBorders>
            <w:noWrap/>
          </w:tcPr>
          <w:p w:rsidR="007C3ACA" w:rsidRPr="00CD2B4F" w:rsidRDefault="007C3ACA" w:rsidP="006D6FA2">
            <w:pPr>
              <w:spacing w:after="0" w:line="240" w:lineRule="auto"/>
              <w:jc w:val="center"/>
              <w:rPr>
                <w:rFonts w:ascii="Times New Roman" w:hAnsi="Times New Roman" w:cs="Times New Roman"/>
                <w:lang w:val="ru-RU" w:eastAsia="ru-RU"/>
              </w:rPr>
            </w:pPr>
          </w:p>
        </w:tc>
      </w:tr>
      <w:tr w:rsidR="007C3ACA" w:rsidRPr="00123B2C">
        <w:trPr>
          <w:trHeight w:val="20"/>
        </w:trPr>
        <w:tc>
          <w:tcPr>
            <w:tcW w:w="4977" w:type="dxa"/>
            <w:tcBorders>
              <w:top w:val="nil"/>
              <w:left w:val="single" w:sz="4" w:space="0" w:color="auto"/>
              <w:bottom w:val="single" w:sz="4" w:space="0" w:color="auto"/>
              <w:right w:val="single" w:sz="4" w:space="0" w:color="auto"/>
            </w:tcBorders>
          </w:tcPr>
          <w:p w:rsidR="007C3ACA" w:rsidRPr="006D6FA2" w:rsidRDefault="007C3ACA" w:rsidP="006D6FA2">
            <w:pPr>
              <w:spacing w:after="0" w:line="240" w:lineRule="auto"/>
              <w:rPr>
                <w:rFonts w:ascii="Times New Roman" w:hAnsi="Times New Roman" w:cs="Times New Roman"/>
                <w:sz w:val="20"/>
                <w:szCs w:val="20"/>
                <w:lang w:val="ru-RU" w:eastAsia="ru-RU"/>
              </w:rPr>
            </w:pPr>
            <w:r w:rsidRPr="006D6FA2">
              <w:rPr>
                <w:rFonts w:ascii="Times New Roman" w:hAnsi="Times New Roman" w:cs="Times New Roman"/>
                <w:sz w:val="20"/>
                <w:szCs w:val="20"/>
                <w:lang w:val="ru-RU" w:eastAsia="ru-RU"/>
              </w:rPr>
              <w:t>Реконстркция РДК в  с.Воробьевка</w:t>
            </w:r>
          </w:p>
        </w:tc>
        <w:tc>
          <w:tcPr>
            <w:tcW w:w="2268" w:type="dxa"/>
            <w:tcBorders>
              <w:top w:val="nil"/>
              <w:left w:val="nil"/>
              <w:bottom w:val="single" w:sz="4" w:space="0" w:color="auto"/>
              <w:right w:val="single" w:sz="4" w:space="0" w:color="auto"/>
            </w:tcBorders>
          </w:tcPr>
          <w:p w:rsidR="007C3ACA" w:rsidRPr="006D6FA2" w:rsidRDefault="007C3ACA" w:rsidP="006D6FA2">
            <w:pPr>
              <w:spacing w:after="0" w:line="240" w:lineRule="auto"/>
              <w:rPr>
                <w:rFonts w:ascii="Times New Roman" w:hAnsi="Times New Roman" w:cs="Times New Roman"/>
                <w:sz w:val="20"/>
                <w:szCs w:val="20"/>
                <w:lang w:val="ru-RU" w:eastAsia="ru-RU"/>
              </w:rPr>
            </w:pPr>
            <w:r w:rsidRPr="006D6FA2">
              <w:rPr>
                <w:rFonts w:ascii="Times New Roman" w:hAnsi="Times New Roman" w:cs="Times New Roman"/>
                <w:sz w:val="20"/>
                <w:szCs w:val="20"/>
                <w:lang w:val="ru-RU" w:eastAsia="ru-RU"/>
              </w:rPr>
              <w:t>ГУП КПВР "Единая дирекция кап.строительства</w:t>
            </w:r>
          </w:p>
        </w:tc>
        <w:tc>
          <w:tcPr>
            <w:tcW w:w="1474" w:type="dxa"/>
            <w:tcBorders>
              <w:top w:val="nil"/>
              <w:left w:val="nil"/>
              <w:bottom w:val="single" w:sz="4" w:space="0" w:color="auto"/>
              <w:right w:val="single" w:sz="4" w:space="0" w:color="auto"/>
            </w:tcBorders>
            <w:noWrap/>
          </w:tcPr>
          <w:p w:rsidR="007C3ACA" w:rsidRPr="00CD2B4F" w:rsidRDefault="007C3ACA" w:rsidP="006D6FA2">
            <w:pPr>
              <w:spacing w:after="0" w:line="240" w:lineRule="auto"/>
              <w:jc w:val="center"/>
              <w:rPr>
                <w:rFonts w:ascii="Times New Roman" w:hAnsi="Times New Roman" w:cs="Times New Roman"/>
                <w:lang w:val="ru-RU" w:eastAsia="ru-RU"/>
              </w:rPr>
            </w:pPr>
          </w:p>
        </w:tc>
        <w:tc>
          <w:tcPr>
            <w:tcW w:w="1533" w:type="dxa"/>
            <w:tcBorders>
              <w:top w:val="nil"/>
              <w:left w:val="nil"/>
              <w:bottom w:val="single" w:sz="4" w:space="0" w:color="auto"/>
              <w:right w:val="single" w:sz="4" w:space="0" w:color="auto"/>
            </w:tcBorders>
            <w:noWrap/>
          </w:tcPr>
          <w:p w:rsidR="007C3ACA" w:rsidRPr="00CD2B4F" w:rsidRDefault="007C3ACA" w:rsidP="006D6FA2">
            <w:pPr>
              <w:spacing w:after="0" w:line="240" w:lineRule="auto"/>
              <w:jc w:val="center"/>
              <w:rPr>
                <w:rFonts w:ascii="Times New Roman" w:hAnsi="Times New Roman" w:cs="Times New Roman"/>
                <w:lang w:val="ru-RU" w:eastAsia="ru-RU"/>
              </w:rPr>
            </w:pPr>
          </w:p>
        </w:tc>
        <w:tc>
          <w:tcPr>
            <w:tcW w:w="1701" w:type="dxa"/>
            <w:tcBorders>
              <w:top w:val="nil"/>
              <w:left w:val="nil"/>
              <w:bottom w:val="single" w:sz="4" w:space="0" w:color="auto"/>
              <w:right w:val="single" w:sz="4" w:space="0" w:color="auto"/>
            </w:tcBorders>
            <w:noWrap/>
          </w:tcPr>
          <w:p w:rsidR="007C3ACA" w:rsidRPr="00CD2B4F" w:rsidRDefault="007C3ACA" w:rsidP="006D6FA2">
            <w:pPr>
              <w:spacing w:after="0" w:line="240" w:lineRule="auto"/>
              <w:jc w:val="center"/>
              <w:rPr>
                <w:rFonts w:ascii="Times New Roman" w:hAnsi="Times New Roman" w:cs="Times New Roman"/>
                <w:lang w:val="ru-RU" w:eastAsia="ru-RU"/>
              </w:rPr>
            </w:pPr>
            <w:r w:rsidRPr="00CD2B4F">
              <w:rPr>
                <w:rFonts w:ascii="Times New Roman" w:hAnsi="Times New Roman" w:cs="Times New Roman"/>
                <w:lang w:val="ru-RU" w:eastAsia="ru-RU"/>
              </w:rPr>
              <w:t>620</w:t>
            </w:r>
          </w:p>
        </w:tc>
        <w:tc>
          <w:tcPr>
            <w:tcW w:w="1559" w:type="dxa"/>
            <w:tcBorders>
              <w:top w:val="nil"/>
              <w:left w:val="nil"/>
              <w:bottom w:val="single" w:sz="4" w:space="0" w:color="auto"/>
              <w:right w:val="single" w:sz="4" w:space="0" w:color="auto"/>
            </w:tcBorders>
            <w:noWrap/>
          </w:tcPr>
          <w:p w:rsidR="007C3ACA" w:rsidRPr="00CD2B4F" w:rsidRDefault="007C3ACA" w:rsidP="006D6FA2">
            <w:pPr>
              <w:spacing w:after="0" w:line="240" w:lineRule="auto"/>
              <w:jc w:val="center"/>
              <w:rPr>
                <w:rFonts w:ascii="Times New Roman" w:hAnsi="Times New Roman" w:cs="Times New Roman"/>
                <w:lang w:val="ru-RU" w:eastAsia="ru-RU"/>
              </w:rPr>
            </w:pPr>
            <w:r w:rsidRPr="00CD2B4F">
              <w:rPr>
                <w:rFonts w:ascii="Times New Roman" w:hAnsi="Times New Roman" w:cs="Times New Roman"/>
                <w:lang w:val="ru-RU" w:eastAsia="ru-RU"/>
              </w:rPr>
              <w:t>780</w:t>
            </w:r>
          </w:p>
        </w:tc>
        <w:tc>
          <w:tcPr>
            <w:tcW w:w="1418" w:type="dxa"/>
            <w:tcBorders>
              <w:top w:val="nil"/>
              <w:left w:val="nil"/>
              <w:bottom w:val="single" w:sz="4" w:space="0" w:color="auto"/>
              <w:right w:val="single" w:sz="4" w:space="0" w:color="auto"/>
            </w:tcBorders>
            <w:noWrap/>
          </w:tcPr>
          <w:p w:rsidR="007C3ACA" w:rsidRPr="00CD2B4F" w:rsidRDefault="007C3ACA" w:rsidP="006D6FA2">
            <w:pPr>
              <w:spacing w:after="0" w:line="240" w:lineRule="auto"/>
              <w:jc w:val="center"/>
              <w:rPr>
                <w:rFonts w:ascii="Times New Roman" w:hAnsi="Times New Roman" w:cs="Times New Roman"/>
                <w:lang w:val="ru-RU" w:eastAsia="ru-RU"/>
              </w:rPr>
            </w:pPr>
          </w:p>
        </w:tc>
      </w:tr>
      <w:tr w:rsidR="007C3ACA" w:rsidRPr="00123B2C">
        <w:trPr>
          <w:trHeight w:val="20"/>
        </w:trPr>
        <w:tc>
          <w:tcPr>
            <w:tcW w:w="4977" w:type="dxa"/>
            <w:tcBorders>
              <w:top w:val="nil"/>
              <w:left w:val="single" w:sz="4" w:space="0" w:color="auto"/>
              <w:bottom w:val="single" w:sz="4" w:space="0" w:color="auto"/>
              <w:right w:val="single" w:sz="4" w:space="0" w:color="auto"/>
            </w:tcBorders>
          </w:tcPr>
          <w:p w:rsidR="007C3ACA" w:rsidRPr="006D6FA2" w:rsidRDefault="007C3ACA" w:rsidP="006D6FA2">
            <w:pPr>
              <w:spacing w:after="0" w:line="240" w:lineRule="auto"/>
              <w:rPr>
                <w:rFonts w:ascii="Times New Roman" w:hAnsi="Times New Roman" w:cs="Times New Roman"/>
                <w:sz w:val="20"/>
                <w:szCs w:val="20"/>
                <w:lang w:val="ru-RU" w:eastAsia="ru-RU"/>
              </w:rPr>
            </w:pPr>
            <w:r w:rsidRPr="006D6FA2">
              <w:rPr>
                <w:rFonts w:ascii="Times New Roman" w:hAnsi="Times New Roman" w:cs="Times New Roman"/>
                <w:sz w:val="20"/>
                <w:szCs w:val="20"/>
                <w:lang w:val="ru-RU" w:eastAsia="ru-RU"/>
              </w:rPr>
              <w:t>Реконстркция сетей водоснабжения с.Воробьевка</w:t>
            </w:r>
          </w:p>
        </w:tc>
        <w:tc>
          <w:tcPr>
            <w:tcW w:w="2268" w:type="dxa"/>
            <w:tcBorders>
              <w:top w:val="nil"/>
              <w:left w:val="nil"/>
              <w:bottom w:val="single" w:sz="4" w:space="0" w:color="auto"/>
              <w:right w:val="single" w:sz="4" w:space="0" w:color="auto"/>
            </w:tcBorders>
          </w:tcPr>
          <w:p w:rsidR="007C3ACA" w:rsidRPr="006D6FA2" w:rsidRDefault="007C3ACA" w:rsidP="006D6FA2">
            <w:pPr>
              <w:spacing w:after="0" w:line="240" w:lineRule="auto"/>
              <w:rPr>
                <w:rFonts w:ascii="Times New Roman" w:hAnsi="Times New Roman" w:cs="Times New Roman"/>
                <w:sz w:val="20"/>
                <w:szCs w:val="20"/>
                <w:lang w:val="ru-RU" w:eastAsia="ru-RU"/>
              </w:rPr>
            </w:pPr>
            <w:r w:rsidRPr="006D6FA2">
              <w:rPr>
                <w:rFonts w:ascii="Times New Roman" w:hAnsi="Times New Roman" w:cs="Times New Roman"/>
                <w:sz w:val="20"/>
                <w:szCs w:val="20"/>
                <w:lang w:val="ru-RU" w:eastAsia="ru-RU"/>
              </w:rPr>
              <w:t>ГУП КПВР "Единая дирекция кап.строительства</w:t>
            </w:r>
          </w:p>
        </w:tc>
        <w:tc>
          <w:tcPr>
            <w:tcW w:w="1474" w:type="dxa"/>
            <w:tcBorders>
              <w:top w:val="nil"/>
              <w:left w:val="nil"/>
              <w:bottom w:val="single" w:sz="4" w:space="0" w:color="auto"/>
              <w:right w:val="single" w:sz="4" w:space="0" w:color="auto"/>
            </w:tcBorders>
            <w:noWrap/>
          </w:tcPr>
          <w:p w:rsidR="007C3ACA" w:rsidRPr="00CD2B4F" w:rsidRDefault="007C3ACA" w:rsidP="006D6FA2">
            <w:pPr>
              <w:spacing w:after="0" w:line="240" w:lineRule="auto"/>
              <w:jc w:val="center"/>
              <w:rPr>
                <w:rFonts w:ascii="Times New Roman" w:hAnsi="Times New Roman" w:cs="Times New Roman"/>
                <w:lang w:val="ru-RU" w:eastAsia="ru-RU"/>
              </w:rPr>
            </w:pPr>
          </w:p>
        </w:tc>
        <w:tc>
          <w:tcPr>
            <w:tcW w:w="1533" w:type="dxa"/>
            <w:tcBorders>
              <w:top w:val="nil"/>
              <w:left w:val="nil"/>
              <w:bottom w:val="single" w:sz="4" w:space="0" w:color="auto"/>
              <w:right w:val="single" w:sz="4" w:space="0" w:color="auto"/>
            </w:tcBorders>
            <w:noWrap/>
          </w:tcPr>
          <w:p w:rsidR="007C3ACA" w:rsidRPr="00CD2B4F" w:rsidRDefault="007C3ACA" w:rsidP="006D6FA2">
            <w:pPr>
              <w:spacing w:after="0" w:line="240" w:lineRule="auto"/>
              <w:jc w:val="center"/>
              <w:rPr>
                <w:rFonts w:ascii="Times New Roman" w:hAnsi="Times New Roman" w:cs="Times New Roman"/>
                <w:lang w:val="ru-RU" w:eastAsia="ru-RU"/>
              </w:rPr>
            </w:pPr>
          </w:p>
        </w:tc>
        <w:tc>
          <w:tcPr>
            <w:tcW w:w="1701" w:type="dxa"/>
            <w:tcBorders>
              <w:top w:val="nil"/>
              <w:left w:val="nil"/>
              <w:bottom w:val="single" w:sz="4" w:space="0" w:color="auto"/>
              <w:right w:val="single" w:sz="4" w:space="0" w:color="auto"/>
            </w:tcBorders>
            <w:noWrap/>
          </w:tcPr>
          <w:p w:rsidR="007C3ACA" w:rsidRPr="00CD2B4F" w:rsidRDefault="007C3ACA" w:rsidP="006D6FA2">
            <w:pPr>
              <w:spacing w:after="0" w:line="240" w:lineRule="auto"/>
              <w:jc w:val="center"/>
              <w:rPr>
                <w:rFonts w:ascii="Times New Roman" w:hAnsi="Times New Roman" w:cs="Times New Roman"/>
                <w:lang w:val="ru-RU" w:eastAsia="ru-RU"/>
              </w:rPr>
            </w:pPr>
            <w:r w:rsidRPr="00CD2B4F">
              <w:rPr>
                <w:rFonts w:ascii="Times New Roman" w:hAnsi="Times New Roman" w:cs="Times New Roman"/>
                <w:lang w:val="ru-RU" w:eastAsia="ru-RU"/>
              </w:rPr>
              <w:t>600</w:t>
            </w:r>
          </w:p>
        </w:tc>
        <w:tc>
          <w:tcPr>
            <w:tcW w:w="1559" w:type="dxa"/>
            <w:tcBorders>
              <w:top w:val="nil"/>
              <w:left w:val="nil"/>
              <w:bottom w:val="single" w:sz="4" w:space="0" w:color="auto"/>
              <w:right w:val="single" w:sz="4" w:space="0" w:color="auto"/>
            </w:tcBorders>
            <w:noWrap/>
          </w:tcPr>
          <w:p w:rsidR="007C3ACA" w:rsidRPr="00CD2B4F" w:rsidRDefault="007C3ACA" w:rsidP="006D6FA2">
            <w:pPr>
              <w:spacing w:after="0" w:line="240" w:lineRule="auto"/>
              <w:jc w:val="center"/>
              <w:rPr>
                <w:rFonts w:ascii="Times New Roman" w:hAnsi="Times New Roman" w:cs="Times New Roman"/>
                <w:lang w:val="ru-RU" w:eastAsia="ru-RU"/>
              </w:rPr>
            </w:pPr>
            <w:r w:rsidRPr="00CD2B4F">
              <w:rPr>
                <w:rFonts w:ascii="Times New Roman" w:hAnsi="Times New Roman" w:cs="Times New Roman"/>
                <w:lang w:val="ru-RU" w:eastAsia="ru-RU"/>
              </w:rPr>
              <w:t>600</w:t>
            </w:r>
          </w:p>
        </w:tc>
        <w:tc>
          <w:tcPr>
            <w:tcW w:w="1418" w:type="dxa"/>
            <w:tcBorders>
              <w:top w:val="nil"/>
              <w:left w:val="nil"/>
              <w:bottom w:val="single" w:sz="4" w:space="0" w:color="auto"/>
              <w:right w:val="single" w:sz="4" w:space="0" w:color="auto"/>
            </w:tcBorders>
            <w:noWrap/>
          </w:tcPr>
          <w:p w:rsidR="007C3ACA" w:rsidRPr="00CD2B4F" w:rsidRDefault="007C3ACA" w:rsidP="006D6FA2">
            <w:pPr>
              <w:spacing w:after="0" w:line="240" w:lineRule="auto"/>
              <w:jc w:val="center"/>
              <w:rPr>
                <w:rFonts w:ascii="Times New Roman" w:hAnsi="Times New Roman" w:cs="Times New Roman"/>
                <w:lang w:val="ru-RU" w:eastAsia="ru-RU"/>
              </w:rPr>
            </w:pPr>
            <w:r w:rsidRPr="00CD2B4F">
              <w:rPr>
                <w:rFonts w:ascii="Times New Roman" w:hAnsi="Times New Roman" w:cs="Times New Roman"/>
                <w:lang w:val="ru-RU" w:eastAsia="ru-RU"/>
              </w:rPr>
              <w:t>760</w:t>
            </w:r>
          </w:p>
        </w:tc>
      </w:tr>
      <w:tr w:rsidR="007C3ACA" w:rsidRPr="00123B2C">
        <w:trPr>
          <w:trHeight w:val="20"/>
        </w:trPr>
        <w:tc>
          <w:tcPr>
            <w:tcW w:w="4977" w:type="dxa"/>
            <w:tcBorders>
              <w:top w:val="nil"/>
              <w:left w:val="single" w:sz="4" w:space="0" w:color="auto"/>
              <w:bottom w:val="single" w:sz="4" w:space="0" w:color="auto"/>
              <w:right w:val="single" w:sz="4" w:space="0" w:color="auto"/>
            </w:tcBorders>
          </w:tcPr>
          <w:p w:rsidR="007C3ACA" w:rsidRPr="006D6FA2" w:rsidRDefault="007C3ACA" w:rsidP="006D6FA2">
            <w:pPr>
              <w:spacing w:after="0" w:line="240" w:lineRule="auto"/>
              <w:rPr>
                <w:rFonts w:ascii="Times New Roman" w:hAnsi="Times New Roman" w:cs="Times New Roman"/>
                <w:sz w:val="20"/>
                <w:szCs w:val="20"/>
                <w:lang w:val="ru-RU" w:eastAsia="ru-RU"/>
              </w:rPr>
            </w:pPr>
            <w:r w:rsidRPr="006D6FA2">
              <w:rPr>
                <w:rFonts w:ascii="Times New Roman" w:hAnsi="Times New Roman" w:cs="Times New Roman"/>
                <w:sz w:val="20"/>
                <w:szCs w:val="20"/>
                <w:lang w:val="ru-RU" w:eastAsia="ru-RU"/>
              </w:rPr>
              <w:t>Реконстркция зданий СДК в с.</w:t>
            </w:r>
            <w:r>
              <w:rPr>
                <w:rFonts w:ascii="Times New Roman" w:hAnsi="Times New Roman" w:cs="Times New Roman"/>
                <w:sz w:val="20"/>
                <w:szCs w:val="20"/>
                <w:lang w:val="ru-RU" w:eastAsia="ru-RU"/>
              </w:rPr>
              <w:t xml:space="preserve"> </w:t>
            </w:r>
            <w:r w:rsidRPr="006D6FA2">
              <w:rPr>
                <w:rFonts w:ascii="Times New Roman" w:hAnsi="Times New Roman" w:cs="Times New Roman"/>
                <w:sz w:val="20"/>
                <w:szCs w:val="20"/>
                <w:lang w:val="ru-RU" w:eastAsia="ru-RU"/>
              </w:rPr>
              <w:t>Затон и с.</w:t>
            </w:r>
            <w:r>
              <w:rPr>
                <w:rFonts w:ascii="Times New Roman" w:hAnsi="Times New Roman" w:cs="Times New Roman"/>
                <w:sz w:val="20"/>
                <w:szCs w:val="20"/>
                <w:lang w:val="ru-RU" w:eastAsia="ru-RU"/>
              </w:rPr>
              <w:t xml:space="preserve"> </w:t>
            </w:r>
            <w:r w:rsidRPr="006D6FA2">
              <w:rPr>
                <w:rFonts w:ascii="Times New Roman" w:hAnsi="Times New Roman" w:cs="Times New Roman"/>
                <w:sz w:val="20"/>
                <w:szCs w:val="20"/>
                <w:lang w:val="ru-RU" w:eastAsia="ru-RU"/>
              </w:rPr>
              <w:t>Березовка</w:t>
            </w:r>
          </w:p>
        </w:tc>
        <w:tc>
          <w:tcPr>
            <w:tcW w:w="2268" w:type="dxa"/>
            <w:tcBorders>
              <w:top w:val="nil"/>
              <w:left w:val="nil"/>
              <w:bottom w:val="single" w:sz="4" w:space="0" w:color="auto"/>
              <w:right w:val="single" w:sz="4" w:space="0" w:color="auto"/>
            </w:tcBorders>
          </w:tcPr>
          <w:p w:rsidR="007C3ACA" w:rsidRPr="006D6FA2" w:rsidRDefault="007C3ACA" w:rsidP="006D6FA2">
            <w:pPr>
              <w:spacing w:after="0" w:line="240" w:lineRule="auto"/>
              <w:rPr>
                <w:rFonts w:ascii="Times New Roman" w:hAnsi="Times New Roman" w:cs="Times New Roman"/>
                <w:sz w:val="20"/>
                <w:szCs w:val="20"/>
                <w:lang w:val="ru-RU" w:eastAsia="ru-RU"/>
              </w:rPr>
            </w:pPr>
            <w:r w:rsidRPr="006D6FA2">
              <w:rPr>
                <w:rFonts w:ascii="Times New Roman" w:hAnsi="Times New Roman" w:cs="Times New Roman"/>
                <w:sz w:val="20"/>
                <w:szCs w:val="20"/>
                <w:lang w:val="ru-RU" w:eastAsia="ru-RU"/>
              </w:rPr>
              <w:t>ГУП КПВР "Единая дирекция кап.строительства</w:t>
            </w:r>
          </w:p>
        </w:tc>
        <w:tc>
          <w:tcPr>
            <w:tcW w:w="1474" w:type="dxa"/>
            <w:tcBorders>
              <w:top w:val="nil"/>
              <w:left w:val="nil"/>
              <w:bottom w:val="single" w:sz="4" w:space="0" w:color="auto"/>
              <w:right w:val="single" w:sz="4" w:space="0" w:color="auto"/>
            </w:tcBorders>
            <w:noWrap/>
          </w:tcPr>
          <w:p w:rsidR="007C3ACA" w:rsidRPr="00CD2B4F" w:rsidRDefault="007C3ACA" w:rsidP="006D6FA2">
            <w:pPr>
              <w:spacing w:after="0" w:line="240" w:lineRule="auto"/>
              <w:jc w:val="center"/>
              <w:rPr>
                <w:rFonts w:ascii="Times New Roman" w:hAnsi="Times New Roman" w:cs="Times New Roman"/>
                <w:lang w:val="ru-RU" w:eastAsia="ru-RU"/>
              </w:rPr>
            </w:pPr>
          </w:p>
        </w:tc>
        <w:tc>
          <w:tcPr>
            <w:tcW w:w="1533" w:type="dxa"/>
            <w:tcBorders>
              <w:top w:val="nil"/>
              <w:left w:val="nil"/>
              <w:bottom w:val="single" w:sz="4" w:space="0" w:color="auto"/>
              <w:right w:val="single" w:sz="4" w:space="0" w:color="auto"/>
            </w:tcBorders>
            <w:noWrap/>
          </w:tcPr>
          <w:p w:rsidR="007C3ACA" w:rsidRPr="00CD2B4F" w:rsidRDefault="007C3ACA" w:rsidP="006D6FA2">
            <w:pPr>
              <w:spacing w:after="0" w:line="240" w:lineRule="auto"/>
              <w:jc w:val="center"/>
              <w:rPr>
                <w:rFonts w:ascii="Times New Roman" w:hAnsi="Times New Roman" w:cs="Times New Roman"/>
                <w:lang w:val="ru-RU" w:eastAsia="ru-RU"/>
              </w:rPr>
            </w:pPr>
          </w:p>
        </w:tc>
        <w:tc>
          <w:tcPr>
            <w:tcW w:w="1701" w:type="dxa"/>
            <w:tcBorders>
              <w:top w:val="nil"/>
              <w:left w:val="nil"/>
              <w:bottom w:val="single" w:sz="4" w:space="0" w:color="auto"/>
              <w:right w:val="single" w:sz="4" w:space="0" w:color="auto"/>
            </w:tcBorders>
            <w:noWrap/>
          </w:tcPr>
          <w:p w:rsidR="007C3ACA" w:rsidRPr="00CD2B4F" w:rsidRDefault="007C3ACA" w:rsidP="006D6FA2">
            <w:pPr>
              <w:spacing w:after="0" w:line="240" w:lineRule="auto"/>
              <w:jc w:val="center"/>
              <w:rPr>
                <w:rFonts w:ascii="Times New Roman" w:hAnsi="Times New Roman" w:cs="Times New Roman"/>
                <w:lang w:val="ru-RU" w:eastAsia="ru-RU"/>
              </w:rPr>
            </w:pPr>
          </w:p>
        </w:tc>
        <w:tc>
          <w:tcPr>
            <w:tcW w:w="1559" w:type="dxa"/>
            <w:tcBorders>
              <w:top w:val="nil"/>
              <w:left w:val="nil"/>
              <w:bottom w:val="single" w:sz="4" w:space="0" w:color="auto"/>
              <w:right w:val="single" w:sz="4" w:space="0" w:color="auto"/>
            </w:tcBorders>
            <w:noWrap/>
          </w:tcPr>
          <w:p w:rsidR="007C3ACA" w:rsidRPr="00CD2B4F" w:rsidRDefault="007C3ACA" w:rsidP="006D6FA2">
            <w:pPr>
              <w:spacing w:after="0" w:line="240" w:lineRule="auto"/>
              <w:jc w:val="center"/>
              <w:rPr>
                <w:rFonts w:ascii="Times New Roman" w:hAnsi="Times New Roman" w:cs="Times New Roman"/>
                <w:lang w:val="ru-RU" w:eastAsia="ru-RU"/>
              </w:rPr>
            </w:pPr>
            <w:r w:rsidRPr="00CD2B4F">
              <w:rPr>
                <w:rFonts w:ascii="Times New Roman" w:hAnsi="Times New Roman" w:cs="Times New Roman"/>
                <w:lang w:val="ru-RU" w:eastAsia="ru-RU"/>
              </w:rPr>
              <w:t>400</w:t>
            </w:r>
          </w:p>
        </w:tc>
        <w:tc>
          <w:tcPr>
            <w:tcW w:w="1418" w:type="dxa"/>
            <w:tcBorders>
              <w:top w:val="nil"/>
              <w:left w:val="nil"/>
              <w:bottom w:val="single" w:sz="4" w:space="0" w:color="auto"/>
              <w:right w:val="single" w:sz="4" w:space="0" w:color="auto"/>
            </w:tcBorders>
            <w:noWrap/>
          </w:tcPr>
          <w:p w:rsidR="007C3ACA" w:rsidRPr="00CD2B4F" w:rsidRDefault="007C3ACA" w:rsidP="006D6FA2">
            <w:pPr>
              <w:spacing w:after="0" w:line="240" w:lineRule="auto"/>
              <w:jc w:val="center"/>
              <w:rPr>
                <w:rFonts w:ascii="Times New Roman" w:hAnsi="Times New Roman" w:cs="Times New Roman"/>
                <w:lang w:val="ru-RU" w:eastAsia="ru-RU"/>
              </w:rPr>
            </w:pPr>
            <w:r w:rsidRPr="00CD2B4F">
              <w:rPr>
                <w:rFonts w:ascii="Times New Roman" w:hAnsi="Times New Roman" w:cs="Times New Roman"/>
                <w:lang w:val="ru-RU" w:eastAsia="ru-RU"/>
              </w:rPr>
              <w:t>500</w:t>
            </w:r>
          </w:p>
        </w:tc>
      </w:tr>
      <w:tr w:rsidR="007C3ACA" w:rsidRPr="00123B2C">
        <w:trPr>
          <w:trHeight w:val="20"/>
        </w:trPr>
        <w:tc>
          <w:tcPr>
            <w:tcW w:w="4977" w:type="dxa"/>
            <w:tcBorders>
              <w:top w:val="nil"/>
              <w:left w:val="single" w:sz="4" w:space="0" w:color="auto"/>
              <w:bottom w:val="single" w:sz="4" w:space="0" w:color="auto"/>
              <w:right w:val="single" w:sz="4" w:space="0" w:color="auto"/>
            </w:tcBorders>
          </w:tcPr>
          <w:p w:rsidR="007C3ACA" w:rsidRPr="006D6FA2" w:rsidRDefault="007C3ACA" w:rsidP="006D6FA2">
            <w:pPr>
              <w:spacing w:after="0" w:line="240" w:lineRule="auto"/>
              <w:rPr>
                <w:rFonts w:ascii="Times New Roman" w:hAnsi="Times New Roman" w:cs="Times New Roman"/>
                <w:sz w:val="20"/>
                <w:szCs w:val="20"/>
                <w:lang w:val="ru-RU" w:eastAsia="ru-RU"/>
              </w:rPr>
            </w:pPr>
            <w:r w:rsidRPr="006D6FA2">
              <w:rPr>
                <w:rFonts w:ascii="Times New Roman" w:hAnsi="Times New Roman" w:cs="Times New Roman"/>
                <w:sz w:val="20"/>
                <w:szCs w:val="20"/>
                <w:lang w:val="ru-RU" w:eastAsia="ru-RU"/>
              </w:rPr>
              <w:t>Реконструкция муниципальных котельных</w:t>
            </w:r>
          </w:p>
        </w:tc>
        <w:tc>
          <w:tcPr>
            <w:tcW w:w="2268" w:type="dxa"/>
            <w:tcBorders>
              <w:top w:val="nil"/>
              <w:left w:val="nil"/>
              <w:bottom w:val="single" w:sz="4" w:space="0" w:color="auto"/>
              <w:right w:val="single" w:sz="4" w:space="0" w:color="auto"/>
            </w:tcBorders>
          </w:tcPr>
          <w:p w:rsidR="007C3ACA" w:rsidRPr="006D6FA2" w:rsidRDefault="007C3ACA" w:rsidP="006D6FA2">
            <w:pPr>
              <w:spacing w:after="0" w:line="240" w:lineRule="auto"/>
              <w:rPr>
                <w:rFonts w:ascii="Times New Roman" w:hAnsi="Times New Roman" w:cs="Times New Roman"/>
                <w:sz w:val="20"/>
                <w:szCs w:val="20"/>
                <w:lang w:val="ru-RU" w:eastAsia="ru-RU"/>
              </w:rPr>
            </w:pPr>
            <w:r w:rsidRPr="006D6FA2">
              <w:rPr>
                <w:rFonts w:ascii="Times New Roman" w:hAnsi="Times New Roman" w:cs="Times New Roman"/>
                <w:sz w:val="20"/>
                <w:szCs w:val="20"/>
                <w:lang w:val="ru-RU" w:eastAsia="ru-RU"/>
              </w:rPr>
              <w:t>ГУП КПВР "Единая дирекция кап.строительства</w:t>
            </w:r>
          </w:p>
        </w:tc>
        <w:tc>
          <w:tcPr>
            <w:tcW w:w="1474" w:type="dxa"/>
            <w:tcBorders>
              <w:top w:val="nil"/>
              <w:left w:val="nil"/>
              <w:bottom w:val="single" w:sz="4" w:space="0" w:color="auto"/>
              <w:right w:val="single" w:sz="4" w:space="0" w:color="auto"/>
            </w:tcBorders>
            <w:noWrap/>
          </w:tcPr>
          <w:p w:rsidR="007C3ACA" w:rsidRPr="00CD2B4F" w:rsidRDefault="007C3ACA" w:rsidP="006D6FA2">
            <w:pPr>
              <w:spacing w:after="0" w:line="240" w:lineRule="auto"/>
              <w:jc w:val="center"/>
              <w:rPr>
                <w:rFonts w:ascii="Times New Roman" w:hAnsi="Times New Roman" w:cs="Times New Roman"/>
                <w:lang w:val="ru-RU" w:eastAsia="ru-RU"/>
              </w:rPr>
            </w:pPr>
          </w:p>
        </w:tc>
        <w:tc>
          <w:tcPr>
            <w:tcW w:w="1533" w:type="dxa"/>
            <w:tcBorders>
              <w:top w:val="nil"/>
              <w:left w:val="nil"/>
              <w:bottom w:val="single" w:sz="4" w:space="0" w:color="auto"/>
              <w:right w:val="single" w:sz="4" w:space="0" w:color="auto"/>
            </w:tcBorders>
            <w:noWrap/>
          </w:tcPr>
          <w:p w:rsidR="007C3ACA" w:rsidRPr="00CD2B4F" w:rsidRDefault="007C3ACA" w:rsidP="006D6FA2">
            <w:pPr>
              <w:spacing w:after="0" w:line="240" w:lineRule="auto"/>
              <w:jc w:val="center"/>
              <w:rPr>
                <w:rFonts w:ascii="Times New Roman" w:hAnsi="Times New Roman" w:cs="Times New Roman"/>
                <w:lang w:val="ru-RU" w:eastAsia="ru-RU"/>
              </w:rPr>
            </w:pPr>
          </w:p>
        </w:tc>
        <w:tc>
          <w:tcPr>
            <w:tcW w:w="1701" w:type="dxa"/>
            <w:tcBorders>
              <w:top w:val="nil"/>
              <w:left w:val="nil"/>
              <w:bottom w:val="single" w:sz="4" w:space="0" w:color="auto"/>
              <w:right w:val="single" w:sz="4" w:space="0" w:color="auto"/>
            </w:tcBorders>
            <w:noWrap/>
          </w:tcPr>
          <w:p w:rsidR="007C3ACA" w:rsidRPr="00CD2B4F" w:rsidRDefault="007C3ACA" w:rsidP="006D6FA2">
            <w:pPr>
              <w:spacing w:after="0" w:line="240" w:lineRule="auto"/>
              <w:jc w:val="center"/>
              <w:rPr>
                <w:rFonts w:ascii="Times New Roman" w:hAnsi="Times New Roman" w:cs="Times New Roman"/>
                <w:lang w:val="ru-RU" w:eastAsia="ru-RU"/>
              </w:rPr>
            </w:pPr>
          </w:p>
        </w:tc>
        <w:tc>
          <w:tcPr>
            <w:tcW w:w="1559" w:type="dxa"/>
            <w:tcBorders>
              <w:top w:val="nil"/>
              <w:left w:val="nil"/>
              <w:bottom w:val="single" w:sz="4" w:space="0" w:color="auto"/>
              <w:right w:val="single" w:sz="4" w:space="0" w:color="auto"/>
            </w:tcBorders>
            <w:noWrap/>
          </w:tcPr>
          <w:p w:rsidR="007C3ACA" w:rsidRPr="00CD2B4F" w:rsidRDefault="007C3ACA" w:rsidP="006D6FA2">
            <w:pPr>
              <w:spacing w:after="0" w:line="240" w:lineRule="auto"/>
              <w:jc w:val="center"/>
              <w:rPr>
                <w:rFonts w:ascii="Times New Roman" w:hAnsi="Times New Roman" w:cs="Times New Roman"/>
                <w:lang w:val="ru-RU" w:eastAsia="ru-RU"/>
              </w:rPr>
            </w:pPr>
            <w:r w:rsidRPr="00CD2B4F">
              <w:rPr>
                <w:rFonts w:ascii="Times New Roman" w:hAnsi="Times New Roman" w:cs="Times New Roman"/>
                <w:lang w:val="ru-RU" w:eastAsia="ru-RU"/>
              </w:rPr>
              <w:t>600</w:t>
            </w:r>
          </w:p>
        </w:tc>
        <w:tc>
          <w:tcPr>
            <w:tcW w:w="1418" w:type="dxa"/>
            <w:tcBorders>
              <w:top w:val="nil"/>
              <w:left w:val="nil"/>
              <w:bottom w:val="single" w:sz="4" w:space="0" w:color="auto"/>
              <w:right w:val="single" w:sz="4" w:space="0" w:color="auto"/>
            </w:tcBorders>
            <w:noWrap/>
          </w:tcPr>
          <w:p w:rsidR="007C3ACA" w:rsidRPr="00CD2B4F" w:rsidRDefault="007C3ACA" w:rsidP="006D6FA2">
            <w:pPr>
              <w:spacing w:after="0" w:line="240" w:lineRule="auto"/>
              <w:jc w:val="center"/>
              <w:rPr>
                <w:rFonts w:ascii="Times New Roman" w:hAnsi="Times New Roman" w:cs="Times New Roman"/>
                <w:lang w:val="ru-RU" w:eastAsia="ru-RU"/>
              </w:rPr>
            </w:pPr>
            <w:r w:rsidRPr="00CD2B4F">
              <w:rPr>
                <w:rFonts w:ascii="Times New Roman" w:hAnsi="Times New Roman" w:cs="Times New Roman"/>
                <w:lang w:val="ru-RU" w:eastAsia="ru-RU"/>
              </w:rPr>
              <w:t>700</w:t>
            </w:r>
          </w:p>
        </w:tc>
      </w:tr>
      <w:tr w:rsidR="007C3ACA" w:rsidRPr="00123B2C">
        <w:trPr>
          <w:trHeight w:val="20"/>
        </w:trPr>
        <w:tc>
          <w:tcPr>
            <w:tcW w:w="4977" w:type="dxa"/>
            <w:tcBorders>
              <w:top w:val="nil"/>
              <w:left w:val="single" w:sz="4" w:space="0" w:color="auto"/>
              <w:bottom w:val="single" w:sz="4" w:space="0" w:color="auto"/>
              <w:right w:val="single" w:sz="4" w:space="0" w:color="auto"/>
            </w:tcBorders>
          </w:tcPr>
          <w:p w:rsidR="007C3ACA" w:rsidRPr="006D6FA2" w:rsidRDefault="007C3ACA" w:rsidP="00A84027">
            <w:pPr>
              <w:spacing w:after="0" w:line="240" w:lineRule="auto"/>
              <w:rPr>
                <w:rFonts w:ascii="Times New Roman" w:hAnsi="Times New Roman" w:cs="Times New Roman"/>
                <w:sz w:val="20"/>
                <w:szCs w:val="20"/>
                <w:lang w:val="ru-RU" w:eastAsia="ru-RU"/>
              </w:rPr>
            </w:pPr>
            <w:r w:rsidRPr="006D6FA2">
              <w:rPr>
                <w:rFonts w:ascii="Times New Roman" w:hAnsi="Times New Roman" w:cs="Times New Roman"/>
                <w:sz w:val="20"/>
                <w:szCs w:val="20"/>
                <w:lang w:val="ru-RU" w:eastAsia="ru-RU"/>
              </w:rPr>
              <w:t>Реконструкция старого здания хиру</w:t>
            </w:r>
            <w:r>
              <w:rPr>
                <w:rFonts w:ascii="Times New Roman" w:hAnsi="Times New Roman" w:cs="Times New Roman"/>
                <w:sz w:val="20"/>
                <w:szCs w:val="20"/>
                <w:lang w:val="ru-RU" w:eastAsia="ru-RU"/>
              </w:rPr>
              <w:t>р</w:t>
            </w:r>
            <w:r w:rsidRPr="006D6FA2">
              <w:rPr>
                <w:rFonts w:ascii="Times New Roman" w:hAnsi="Times New Roman" w:cs="Times New Roman"/>
                <w:sz w:val="20"/>
                <w:szCs w:val="20"/>
                <w:lang w:val="ru-RU" w:eastAsia="ru-RU"/>
              </w:rPr>
              <w:t>гического отделения</w:t>
            </w:r>
          </w:p>
        </w:tc>
        <w:tc>
          <w:tcPr>
            <w:tcW w:w="2268" w:type="dxa"/>
            <w:tcBorders>
              <w:top w:val="nil"/>
              <w:left w:val="nil"/>
              <w:bottom w:val="single" w:sz="4" w:space="0" w:color="auto"/>
              <w:right w:val="single" w:sz="4" w:space="0" w:color="auto"/>
            </w:tcBorders>
          </w:tcPr>
          <w:p w:rsidR="007C3ACA" w:rsidRPr="006D6FA2" w:rsidRDefault="007C3ACA" w:rsidP="006D6FA2">
            <w:pPr>
              <w:spacing w:after="0" w:line="240" w:lineRule="auto"/>
              <w:rPr>
                <w:rFonts w:ascii="Times New Roman" w:hAnsi="Times New Roman" w:cs="Times New Roman"/>
                <w:sz w:val="20"/>
                <w:szCs w:val="20"/>
                <w:lang w:val="ru-RU" w:eastAsia="ru-RU"/>
              </w:rPr>
            </w:pPr>
            <w:r w:rsidRPr="006D6FA2">
              <w:rPr>
                <w:rFonts w:ascii="Times New Roman" w:hAnsi="Times New Roman" w:cs="Times New Roman"/>
                <w:sz w:val="20"/>
                <w:szCs w:val="20"/>
                <w:lang w:val="ru-RU" w:eastAsia="ru-RU"/>
              </w:rPr>
              <w:t>ГУП КПВР "Единая дирекция кап.строительства</w:t>
            </w:r>
          </w:p>
        </w:tc>
        <w:tc>
          <w:tcPr>
            <w:tcW w:w="1474" w:type="dxa"/>
            <w:tcBorders>
              <w:top w:val="nil"/>
              <w:left w:val="nil"/>
              <w:bottom w:val="single" w:sz="4" w:space="0" w:color="auto"/>
              <w:right w:val="single" w:sz="4" w:space="0" w:color="auto"/>
            </w:tcBorders>
            <w:noWrap/>
          </w:tcPr>
          <w:p w:rsidR="007C3ACA" w:rsidRPr="00CD2B4F" w:rsidRDefault="007C3ACA" w:rsidP="006D6FA2">
            <w:pPr>
              <w:spacing w:after="0" w:line="240" w:lineRule="auto"/>
              <w:jc w:val="center"/>
              <w:rPr>
                <w:rFonts w:ascii="Times New Roman" w:hAnsi="Times New Roman" w:cs="Times New Roman"/>
                <w:lang w:val="ru-RU" w:eastAsia="ru-RU"/>
              </w:rPr>
            </w:pPr>
          </w:p>
        </w:tc>
        <w:tc>
          <w:tcPr>
            <w:tcW w:w="1533" w:type="dxa"/>
            <w:tcBorders>
              <w:top w:val="nil"/>
              <w:left w:val="nil"/>
              <w:bottom w:val="single" w:sz="4" w:space="0" w:color="auto"/>
              <w:right w:val="single" w:sz="4" w:space="0" w:color="auto"/>
            </w:tcBorders>
            <w:noWrap/>
          </w:tcPr>
          <w:p w:rsidR="007C3ACA" w:rsidRPr="00CD2B4F" w:rsidRDefault="007C3ACA" w:rsidP="006D6FA2">
            <w:pPr>
              <w:spacing w:after="0" w:line="240" w:lineRule="auto"/>
              <w:jc w:val="center"/>
              <w:rPr>
                <w:rFonts w:ascii="Times New Roman" w:hAnsi="Times New Roman" w:cs="Times New Roman"/>
                <w:lang w:val="ru-RU" w:eastAsia="ru-RU"/>
              </w:rPr>
            </w:pPr>
          </w:p>
        </w:tc>
        <w:tc>
          <w:tcPr>
            <w:tcW w:w="1701" w:type="dxa"/>
            <w:tcBorders>
              <w:top w:val="nil"/>
              <w:left w:val="nil"/>
              <w:bottom w:val="single" w:sz="4" w:space="0" w:color="auto"/>
              <w:right w:val="single" w:sz="4" w:space="0" w:color="auto"/>
            </w:tcBorders>
            <w:noWrap/>
          </w:tcPr>
          <w:p w:rsidR="007C3ACA" w:rsidRPr="00CD2B4F" w:rsidRDefault="007C3ACA" w:rsidP="006D6FA2">
            <w:pPr>
              <w:spacing w:after="0" w:line="240" w:lineRule="auto"/>
              <w:jc w:val="center"/>
              <w:rPr>
                <w:rFonts w:ascii="Times New Roman" w:hAnsi="Times New Roman" w:cs="Times New Roman"/>
                <w:lang w:val="ru-RU" w:eastAsia="ru-RU"/>
              </w:rPr>
            </w:pPr>
            <w:r w:rsidRPr="00CD2B4F">
              <w:rPr>
                <w:rFonts w:ascii="Times New Roman" w:hAnsi="Times New Roman" w:cs="Times New Roman"/>
                <w:lang w:val="ru-RU" w:eastAsia="ru-RU"/>
              </w:rPr>
              <w:t>300</w:t>
            </w:r>
          </w:p>
        </w:tc>
        <w:tc>
          <w:tcPr>
            <w:tcW w:w="1559" w:type="dxa"/>
            <w:tcBorders>
              <w:top w:val="nil"/>
              <w:left w:val="nil"/>
              <w:bottom w:val="single" w:sz="4" w:space="0" w:color="auto"/>
              <w:right w:val="single" w:sz="4" w:space="0" w:color="auto"/>
            </w:tcBorders>
            <w:noWrap/>
          </w:tcPr>
          <w:p w:rsidR="007C3ACA" w:rsidRPr="00CD2B4F" w:rsidRDefault="007C3ACA" w:rsidP="006D6FA2">
            <w:pPr>
              <w:spacing w:after="0" w:line="240" w:lineRule="auto"/>
              <w:jc w:val="center"/>
              <w:rPr>
                <w:rFonts w:ascii="Times New Roman" w:hAnsi="Times New Roman" w:cs="Times New Roman"/>
                <w:lang w:val="ru-RU" w:eastAsia="ru-RU"/>
              </w:rPr>
            </w:pPr>
          </w:p>
        </w:tc>
        <w:tc>
          <w:tcPr>
            <w:tcW w:w="1418" w:type="dxa"/>
            <w:tcBorders>
              <w:top w:val="nil"/>
              <w:left w:val="nil"/>
              <w:bottom w:val="single" w:sz="4" w:space="0" w:color="auto"/>
              <w:right w:val="single" w:sz="4" w:space="0" w:color="auto"/>
            </w:tcBorders>
            <w:noWrap/>
          </w:tcPr>
          <w:p w:rsidR="007C3ACA" w:rsidRPr="00CD2B4F" w:rsidRDefault="007C3ACA" w:rsidP="006D6FA2">
            <w:pPr>
              <w:spacing w:after="0" w:line="240" w:lineRule="auto"/>
              <w:jc w:val="center"/>
              <w:rPr>
                <w:rFonts w:ascii="Times New Roman" w:hAnsi="Times New Roman" w:cs="Times New Roman"/>
                <w:lang w:val="ru-RU" w:eastAsia="ru-RU"/>
              </w:rPr>
            </w:pPr>
          </w:p>
        </w:tc>
      </w:tr>
      <w:tr w:rsidR="007C3ACA" w:rsidRPr="00123B2C">
        <w:trPr>
          <w:trHeight w:val="20"/>
        </w:trPr>
        <w:tc>
          <w:tcPr>
            <w:tcW w:w="4977" w:type="dxa"/>
            <w:tcBorders>
              <w:top w:val="nil"/>
              <w:left w:val="single" w:sz="4" w:space="0" w:color="auto"/>
              <w:bottom w:val="single" w:sz="4" w:space="0" w:color="auto"/>
              <w:right w:val="single" w:sz="4" w:space="0" w:color="auto"/>
            </w:tcBorders>
          </w:tcPr>
          <w:p w:rsidR="007C3ACA" w:rsidRPr="006D6FA2" w:rsidRDefault="007C3ACA" w:rsidP="006D6FA2">
            <w:pPr>
              <w:spacing w:after="0" w:line="240" w:lineRule="auto"/>
              <w:rPr>
                <w:rFonts w:ascii="Times New Roman" w:hAnsi="Times New Roman" w:cs="Times New Roman"/>
                <w:sz w:val="20"/>
                <w:szCs w:val="20"/>
                <w:lang w:val="ru-RU" w:eastAsia="ru-RU"/>
              </w:rPr>
            </w:pPr>
            <w:r w:rsidRPr="006D6FA2">
              <w:rPr>
                <w:rFonts w:ascii="Times New Roman" w:hAnsi="Times New Roman" w:cs="Times New Roman"/>
                <w:sz w:val="20"/>
                <w:szCs w:val="20"/>
                <w:lang w:val="ru-RU" w:eastAsia="ru-RU"/>
              </w:rPr>
              <w:t>Реконструкция  здания  участковой больницы в с.Березовка</w:t>
            </w:r>
          </w:p>
        </w:tc>
        <w:tc>
          <w:tcPr>
            <w:tcW w:w="2268" w:type="dxa"/>
            <w:tcBorders>
              <w:top w:val="nil"/>
              <w:left w:val="nil"/>
              <w:bottom w:val="single" w:sz="4" w:space="0" w:color="auto"/>
              <w:right w:val="single" w:sz="4" w:space="0" w:color="auto"/>
            </w:tcBorders>
          </w:tcPr>
          <w:p w:rsidR="007C3ACA" w:rsidRPr="006D6FA2" w:rsidRDefault="007C3ACA" w:rsidP="006D6FA2">
            <w:pPr>
              <w:spacing w:after="0" w:line="240" w:lineRule="auto"/>
              <w:rPr>
                <w:rFonts w:ascii="Times New Roman" w:hAnsi="Times New Roman" w:cs="Times New Roman"/>
                <w:sz w:val="20"/>
                <w:szCs w:val="20"/>
                <w:lang w:val="ru-RU" w:eastAsia="ru-RU"/>
              </w:rPr>
            </w:pPr>
            <w:r w:rsidRPr="006D6FA2">
              <w:rPr>
                <w:rFonts w:ascii="Times New Roman" w:hAnsi="Times New Roman" w:cs="Times New Roman"/>
                <w:sz w:val="20"/>
                <w:szCs w:val="20"/>
                <w:lang w:val="ru-RU" w:eastAsia="ru-RU"/>
              </w:rPr>
              <w:t>ГУП КПВР "Единая дирекция кап.строительства</w:t>
            </w:r>
          </w:p>
        </w:tc>
        <w:tc>
          <w:tcPr>
            <w:tcW w:w="1474" w:type="dxa"/>
            <w:tcBorders>
              <w:top w:val="nil"/>
              <w:left w:val="nil"/>
              <w:bottom w:val="single" w:sz="4" w:space="0" w:color="auto"/>
              <w:right w:val="single" w:sz="4" w:space="0" w:color="auto"/>
            </w:tcBorders>
            <w:noWrap/>
          </w:tcPr>
          <w:p w:rsidR="007C3ACA" w:rsidRPr="00CD2B4F" w:rsidRDefault="007C3ACA" w:rsidP="006D6FA2">
            <w:pPr>
              <w:spacing w:after="0" w:line="240" w:lineRule="auto"/>
              <w:jc w:val="center"/>
              <w:rPr>
                <w:rFonts w:ascii="Times New Roman" w:hAnsi="Times New Roman" w:cs="Times New Roman"/>
                <w:lang w:val="ru-RU" w:eastAsia="ru-RU"/>
              </w:rPr>
            </w:pPr>
          </w:p>
        </w:tc>
        <w:tc>
          <w:tcPr>
            <w:tcW w:w="1533" w:type="dxa"/>
            <w:tcBorders>
              <w:top w:val="nil"/>
              <w:left w:val="nil"/>
              <w:bottom w:val="single" w:sz="4" w:space="0" w:color="auto"/>
              <w:right w:val="single" w:sz="4" w:space="0" w:color="auto"/>
            </w:tcBorders>
            <w:noWrap/>
          </w:tcPr>
          <w:p w:rsidR="007C3ACA" w:rsidRPr="00CD2B4F" w:rsidRDefault="007C3ACA" w:rsidP="006D6FA2">
            <w:pPr>
              <w:spacing w:after="0" w:line="240" w:lineRule="auto"/>
              <w:jc w:val="center"/>
              <w:rPr>
                <w:rFonts w:ascii="Times New Roman" w:hAnsi="Times New Roman" w:cs="Times New Roman"/>
                <w:lang w:val="ru-RU" w:eastAsia="ru-RU"/>
              </w:rPr>
            </w:pPr>
          </w:p>
        </w:tc>
        <w:tc>
          <w:tcPr>
            <w:tcW w:w="1701" w:type="dxa"/>
            <w:tcBorders>
              <w:top w:val="nil"/>
              <w:left w:val="nil"/>
              <w:bottom w:val="single" w:sz="4" w:space="0" w:color="auto"/>
              <w:right w:val="single" w:sz="4" w:space="0" w:color="auto"/>
            </w:tcBorders>
            <w:noWrap/>
          </w:tcPr>
          <w:p w:rsidR="007C3ACA" w:rsidRPr="00CD2B4F" w:rsidRDefault="007C3ACA" w:rsidP="006D6FA2">
            <w:pPr>
              <w:spacing w:after="0" w:line="240" w:lineRule="auto"/>
              <w:jc w:val="center"/>
              <w:rPr>
                <w:rFonts w:ascii="Times New Roman" w:hAnsi="Times New Roman" w:cs="Times New Roman"/>
                <w:lang w:val="ru-RU" w:eastAsia="ru-RU"/>
              </w:rPr>
            </w:pPr>
          </w:p>
        </w:tc>
        <w:tc>
          <w:tcPr>
            <w:tcW w:w="1559" w:type="dxa"/>
            <w:tcBorders>
              <w:top w:val="nil"/>
              <w:left w:val="nil"/>
              <w:bottom w:val="single" w:sz="4" w:space="0" w:color="auto"/>
              <w:right w:val="single" w:sz="4" w:space="0" w:color="auto"/>
            </w:tcBorders>
            <w:noWrap/>
          </w:tcPr>
          <w:p w:rsidR="007C3ACA" w:rsidRPr="00CD2B4F" w:rsidRDefault="007C3ACA" w:rsidP="006D6FA2">
            <w:pPr>
              <w:spacing w:after="0" w:line="240" w:lineRule="auto"/>
              <w:jc w:val="center"/>
              <w:rPr>
                <w:rFonts w:ascii="Times New Roman" w:hAnsi="Times New Roman" w:cs="Times New Roman"/>
                <w:lang w:val="ru-RU" w:eastAsia="ru-RU"/>
              </w:rPr>
            </w:pPr>
          </w:p>
        </w:tc>
        <w:tc>
          <w:tcPr>
            <w:tcW w:w="1418" w:type="dxa"/>
            <w:tcBorders>
              <w:top w:val="nil"/>
              <w:left w:val="nil"/>
              <w:bottom w:val="single" w:sz="4" w:space="0" w:color="auto"/>
              <w:right w:val="single" w:sz="4" w:space="0" w:color="auto"/>
            </w:tcBorders>
            <w:noWrap/>
          </w:tcPr>
          <w:p w:rsidR="007C3ACA" w:rsidRPr="00CD2B4F" w:rsidRDefault="007C3ACA" w:rsidP="006D6FA2">
            <w:pPr>
              <w:spacing w:after="0" w:line="240" w:lineRule="auto"/>
              <w:jc w:val="center"/>
              <w:rPr>
                <w:rFonts w:ascii="Times New Roman" w:hAnsi="Times New Roman" w:cs="Times New Roman"/>
                <w:lang w:val="ru-RU" w:eastAsia="ru-RU"/>
              </w:rPr>
            </w:pPr>
            <w:r w:rsidRPr="00CD2B4F">
              <w:rPr>
                <w:rFonts w:ascii="Times New Roman" w:hAnsi="Times New Roman" w:cs="Times New Roman"/>
                <w:lang w:val="ru-RU" w:eastAsia="ru-RU"/>
              </w:rPr>
              <w:t>450</w:t>
            </w:r>
          </w:p>
        </w:tc>
      </w:tr>
    </w:tbl>
    <w:p w:rsidR="007C3ACA" w:rsidRDefault="007C3ACA">
      <w:pPr>
        <w:spacing w:after="0" w:line="240" w:lineRule="auto"/>
        <w:ind w:firstLine="709"/>
        <w:jc w:val="both"/>
        <w:rPr>
          <w:rFonts w:ascii="Times New Roman" w:hAnsi="Times New Roman" w:cs="Times New Roman"/>
          <w:sz w:val="28"/>
          <w:szCs w:val="28"/>
          <w:lang w:val="ru-RU"/>
        </w:rPr>
      </w:pPr>
    </w:p>
    <w:p w:rsidR="007C3ACA" w:rsidRDefault="007C3ACA" w:rsidP="00983869">
      <w:pPr>
        <w:spacing w:after="0" w:line="240" w:lineRule="auto"/>
        <w:ind w:left="-142"/>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Таблица 1.17 – Прогноз по вводу в эксплуатацию объектов производственного и непроизводственного значения на территории Воробьёвского муниципального района на период до 2013 г. </w:t>
      </w:r>
    </w:p>
    <w:tbl>
      <w:tblPr>
        <w:tblW w:w="14815" w:type="dxa"/>
        <w:tblInd w:w="-106" w:type="dxa"/>
        <w:tblLook w:val="00A0"/>
      </w:tblPr>
      <w:tblGrid>
        <w:gridCol w:w="4183"/>
        <w:gridCol w:w="2605"/>
        <w:gridCol w:w="1506"/>
        <w:gridCol w:w="1276"/>
        <w:gridCol w:w="1276"/>
        <w:gridCol w:w="1275"/>
        <w:gridCol w:w="1276"/>
        <w:gridCol w:w="1418"/>
      </w:tblGrid>
      <w:tr w:rsidR="007C3ACA" w:rsidRPr="0083053A">
        <w:trPr>
          <w:trHeight w:val="20"/>
        </w:trPr>
        <w:tc>
          <w:tcPr>
            <w:tcW w:w="4183" w:type="dxa"/>
            <w:vMerge w:val="restart"/>
            <w:tcBorders>
              <w:top w:val="single" w:sz="4" w:space="0" w:color="auto"/>
              <w:left w:val="single" w:sz="4" w:space="0" w:color="auto"/>
              <w:bottom w:val="single" w:sz="4" w:space="0" w:color="auto"/>
              <w:right w:val="single" w:sz="4" w:space="0" w:color="auto"/>
            </w:tcBorders>
          </w:tcPr>
          <w:p w:rsidR="007C3ACA" w:rsidRPr="0083053A" w:rsidRDefault="007C3ACA" w:rsidP="00D413E5">
            <w:pPr>
              <w:spacing w:after="0" w:line="240" w:lineRule="auto"/>
              <w:jc w:val="center"/>
              <w:rPr>
                <w:rFonts w:ascii="Times New Roman" w:hAnsi="Times New Roman" w:cs="Times New Roman"/>
                <w:b/>
                <w:bCs/>
                <w:sz w:val="20"/>
                <w:szCs w:val="20"/>
                <w:lang w:val="ru-RU" w:eastAsia="ru-RU"/>
              </w:rPr>
            </w:pPr>
            <w:r w:rsidRPr="0083053A">
              <w:rPr>
                <w:rFonts w:ascii="Times New Roman" w:hAnsi="Times New Roman" w:cs="Times New Roman"/>
                <w:b/>
                <w:bCs/>
                <w:sz w:val="20"/>
                <w:szCs w:val="20"/>
                <w:lang w:val="ru-RU" w:eastAsia="ru-RU"/>
              </w:rPr>
              <w:t>Наименование показателей</w:t>
            </w:r>
          </w:p>
        </w:tc>
        <w:tc>
          <w:tcPr>
            <w:tcW w:w="2605" w:type="dxa"/>
            <w:vMerge w:val="restart"/>
            <w:tcBorders>
              <w:top w:val="single" w:sz="4" w:space="0" w:color="auto"/>
              <w:left w:val="single" w:sz="4" w:space="0" w:color="auto"/>
              <w:bottom w:val="nil"/>
              <w:right w:val="single" w:sz="4" w:space="0" w:color="auto"/>
            </w:tcBorders>
          </w:tcPr>
          <w:p w:rsidR="007C3ACA" w:rsidRPr="0083053A" w:rsidRDefault="007C3ACA" w:rsidP="00D413E5">
            <w:pPr>
              <w:spacing w:after="0" w:line="240" w:lineRule="auto"/>
              <w:jc w:val="center"/>
              <w:rPr>
                <w:rFonts w:ascii="Times New Roman" w:hAnsi="Times New Roman" w:cs="Times New Roman"/>
                <w:b/>
                <w:bCs/>
                <w:sz w:val="20"/>
                <w:szCs w:val="20"/>
                <w:lang w:val="ru-RU" w:eastAsia="ru-RU"/>
              </w:rPr>
            </w:pPr>
            <w:r w:rsidRPr="0083053A">
              <w:rPr>
                <w:rFonts w:ascii="Times New Roman" w:hAnsi="Times New Roman" w:cs="Times New Roman"/>
                <w:b/>
                <w:bCs/>
                <w:sz w:val="20"/>
                <w:szCs w:val="20"/>
                <w:lang w:val="ru-RU" w:eastAsia="ru-RU"/>
              </w:rPr>
              <w:t>Заказчик-застройщик</w:t>
            </w:r>
          </w:p>
        </w:tc>
        <w:tc>
          <w:tcPr>
            <w:tcW w:w="1506" w:type="dxa"/>
            <w:vMerge w:val="restart"/>
            <w:tcBorders>
              <w:top w:val="single" w:sz="4" w:space="0" w:color="auto"/>
              <w:left w:val="single" w:sz="4" w:space="0" w:color="auto"/>
              <w:bottom w:val="single" w:sz="4" w:space="0" w:color="auto"/>
              <w:right w:val="single" w:sz="4" w:space="0" w:color="auto"/>
            </w:tcBorders>
          </w:tcPr>
          <w:p w:rsidR="007C3ACA" w:rsidRPr="0083053A" w:rsidRDefault="007C3ACA" w:rsidP="00CD2B4F">
            <w:pPr>
              <w:spacing w:after="0" w:line="240" w:lineRule="auto"/>
              <w:jc w:val="center"/>
              <w:rPr>
                <w:rFonts w:ascii="Times New Roman" w:hAnsi="Times New Roman" w:cs="Times New Roman"/>
                <w:b/>
                <w:bCs/>
                <w:sz w:val="20"/>
                <w:szCs w:val="20"/>
                <w:lang w:val="ru-RU" w:eastAsia="ru-RU"/>
              </w:rPr>
            </w:pPr>
            <w:r w:rsidRPr="0083053A">
              <w:rPr>
                <w:rFonts w:ascii="Times New Roman" w:hAnsi="Times New Roman" w:cs="Times New Roman"/>
                <w:b/>
                <w:bCs/>
                <w:sz w:val="20"/>
                <w:szCs w:val="20"/>
                <w:lang w:val="ru-RU" w:eastAsia="ru-RU"/>
              </w:rPr>
              <w:t>Единица измерения</w:t>
            </w:r>
          </w:p>
        </w:tc>
        <w:tc>
          <w:tcPr>
            <w:tcW w:w="1276" w:type="dxa"/>
            <w:tcBorders>
              <w:top w:val="single" w:sz="4" w:space="0" w:color="auto"/>
              <w:left w:val="nil"/>
              <w:bottom w:val="single" w:sz="4" w:space="0" w:color="auto"/>
              <w:right w:val="single" w:sz="4" w:space="0" w:color="auto"/>
            </w:tcBorders>
          </w:tcPr>
          <w:p w:rsidR="007C3ACA" w:rsidRPr="0083053A" w:rsidRDefault="007C3ACA" w:rsidP="00D413E5">
            <w:pPr>
              <w:spacing w:after="0" w:line="240" w:lineRule="auto"/>
              <w:jc w:val="center"/>
              <w:rPr>
                <w:rFonts w:ascii="Times New Roman" w:hAnsi="Times New Roman" w:cs="Times New Roman"/>
                <w:b/>
                <w:bCs/>
                <w:sz w:val="20"/>
                <w:szCs w:val="20"/>
                <w:lang w:val="ru-RU" w:eastAsia="ru-RU"/>
              </w:rPr>
            </w:pPr>
            <w:r w:rsidRPr="0083053A">
              <w:rPr>
                <w:rFonts w:ascii="Times New Roman" w:hAnsi="Times New Roman" w:cs="Times New Roman"/>
                <w:b/>
                <w:bCs/>
                <w:sz w:val="20"/>
                <w:szCs w:val="20"/>
                <w:lang w:val="ru-RU" w:eastAsia="ru-RU"/>
              </w:rPr>
              <w:t>2009 год</w:t>
            </w:r>
          </w:p>
        </w:tc>
        <w:tc>
          <w:tcPr>
            <w:tcW w:w="1276" w:type="dxa"/>
            <w:tcBorders>
              <w:top w:val="single" w:sz="4" w:space="0" w:color="auto"/>
              <w:left w:val="nil"/>
              <w:bottom w:val="single" w:sz="4" w:space="0" w:color="auto"/>
              <w:right w:val="single" w:sz="4" w:space="0" w:color="auto"/>
            </w:tcBorders>
          </w:tcPr>
          <w:p w:rsidR="007C3ACA" w:rsidRPr="0083053A" w:rsidRDefault="007C3ACA" w:rsidP="00D413E5">
            <w:pPr>
              <w:spacing w:after="0" w:line="240" w:lineRule="auto"/>
              <w:jc w:val="center"/>
              <w:rPr>
                <w:rFonts w:ascii="Times New Roman" w:hAnsi="Times New Roman" w:cs="Times New Roman"/>
                <w:b/>
                <w:bCs/>
                <w:sz w:val="20"/>
                <w:szCs w:val="20"/>
                <w:lang w:val="ru-RU" w:eastAsia="ru-RU"/>
              </w:rPr>
            </w:pPr>
            <w:r w:rsidRPr="0083053A">
              <w:rPr>
                <w:rFonts w:ascii="Times New Roman" w:hAnsi="Times New Roman" w:cs="Times New Roman"/>
                <w:b/>
                <w:bCs/>
                <w:sz w:val="20"/>
                <w:szCs w:val="20"/>
                <w:lang w:val="ru-RU" w:eastAsia="ru-RU"/>
              </w:rPr>
              <w:t>2010 год</w:t>
            </w:r>
          </w:p>
        </w:tc>
        <w:tc>
          <w:tcPr>
            <w:tcW w:w="1275" w:type="dxa"/>
            <w:tcBorders>
              <w:top w:val="single" w:sz="4" w:space="0" w:color="auto"/>
              <w:left w:val="nil"/>
              <w:bottom w:val="single" w:sz="4" w:space="0" w:color="auto"/>
              <w:right w:val="single" w:sz="4" w:space="0" w:color="auto"/>
            </w:tcBorders>
          </w:tcPr>
          <w:p w:rsidR="007C3ACA" w:rsidRPr="0083053A" w:rsidRDefault="007C3ACA" w:rsidP="00D413E5">
            <w:pPr>
              <w:spacing w:after="0" w:line="240" w:lineRule="auto"/>
              <w:jc w:val="center"/>
              <w:rPr>
                <w:rFonts w:ascii="Times New Roman" w:hAnsi="Times New Roman" w:cs="Times New Roman"/>
                <w:b/>
                <w:bCs/>
                <w:sz w:val="20"/>
                <w:szCs w:val="20"/>
                <w:lang w:val="ru-RU" w:eastAsia="ru-RU"/>
              </w:rPr>
            </w:pPr>
            <w:r w:rsidRPr="0083053A">
              <w:rPr>
                <w:rFonts w:ascii="Times New Roman" w:hAnsi="Times New Roman" w:cs="Times New Roman"/>
                <w:b/>
                <w:bCs/>
                <w:sz w:val="20"/>
                <w:szCs w:val="20"/>
                <w:lang w:val="ru-RU" w:eastAsia="ru-RU"/>
              </w:rPr>
              <w:t>2011 год</w:t>
            </w:r>
          </w:p>
        </w:tc>
        <w:tc>
          <w:tcPr>
            <w:tcW w:w="1276" w:type="dxa"/>
            <w:tcBorders>
              <w:top w:val="single" w:sz="4" w:space="0" w:color="auto"/>
              <w:left w:val="nil"/>
              <w:bottom w:val="single" w:sz="4" w:space="0" w:color="auto"/>
              <w:right w:val="single" w:sz="4" w:space="0" w:color="auto"/>
            </w:tcBorders>
          </w:tcPr>
          <w:p w:rsidR="007C3ACA" w:rsidRPr="0083053A" w:rsidRDefault="007C3ACA" w:rsidP="00D413E5">
            <w:pPr>
              <w:spacing w:after="0" w:line="240" w:lineRule="auto"/>
              <w:jc w:val="center"/>
              <w:rPr>
                <w:rFonts w:ascii="Times New Roman" w:hAnsi="Times New Roman" w:cs="Times New Roman"/>
                <w:b/>
                <w:bCs/>
                <w:sz w:val="20"/>
                <w:szCs w:val="20"/>
                <w:lang w:val="ru-RU" w:eastAsia="ru-RU"/>
              </w:rPr>
            </w:pPr>
            <w:r w:rsidRPr="0083053A">
              <w:rPr>
                <w:rFonts w:ascii="Times New Roman" w:hAnsi="Times New Roman" w:cs="Times New Roman"/>
                <w:b/>
                <w:bCs/>
                <w:sz w:val="20"/>
                <w:szCs w:val="20"/>
                <w:lang w:val="ru-RU" w:eastAsia="ru-RU"/>
              </w:rPr>
              <w:t>2012 год</w:t>
            </w:r>
          </w:p>
        </w:tc>
        <w:tc>
          <w:tcPr>
            <w:tcW w:w="1418" w:type="dxa"/>
            <w:tcBorders>
              <w:top w:val="single" w:sz="4" w:space="0" w:color="auto"/>
              <w:left w:val="nil"/>
              <w:bottom w:val="single" w:sz="4" w:space="0" w:color="auto"/>
              <w:right w:val="single" w:sz="4" w:space="0" w:color="auto"/>
            </w:tcBorders>
          </w:tcPr>
          <w:p w:rsidR="007C3ACA" w:rsidRPr="0083053A" w:rsidRDefault="007C3ACA" w:rsidP="00D413E5">
            <w:pPr>
              <w:spacing w:after="0" w:line="240" w:lineRule="auto"/>
              <w:jc w:val="center"/>
              <w:rPr>
                <w:rFonts w:ascii="Times New Roman" w:hAnsi="Times New Roman" w:cs="Times New Roman"/>
                <w:b/>
                <w:bCs/>
                <w:sz w:val="20"/>
                <w:szCs w:val="20"/>
                <w:lang w:val="ru-RU" w:eastAsia="ru-RU"/>
              </w:rPr>
            </w:pPr>
            <w:r w:rsidRPr="0083053A">
              <w:rPr>
                <w:rFonts w:ascii="Times New Roman" w:hAnsi="Times New Roman" w:cs="Times New Roman"/>
                <w:b/>
                <w:bCs/>
                <w:sz w:val="20"/>
                <w:szCs w:val="20"/>
                <w:lang w:val="ru-RU" w:eastAsia="ru-RU"/>
              </w:rPr>
              <w:t>2013 год</w:t>
            </w:r>
          </w:p>
        </w:tc>
      </w:tr>
      <w:tr w:rsidR="007C3ACA" w:rsidRPr="0083053A">
        <w:trPr>
          <w:trHeight w:val="20"/>
        </w:trPr>
        <w:tc>
          <w:tcPr>
            <w:tcW w:w="4183" w:type="dxa"/>
            <w:vMerge/>
            <w:tcBorders>
              <w:top w:val="single" w:sz="4" w:space="0" w:color="auto"/>
              <w:left w:val="single" w:sz="4" w:space="0" w:color="auto"/>
              <w:bottom w:val="single" w:sz="4" w:space="0" w:color="auto"/>
              <w:right w:val="single" w:sz="4" w:space="0" w:color="auto"/>
            </w:tcBorders>
            <w:vAlign w:val="center"/>
          </w:tcPr>
          <w:p w:rsidR="007C3ACA" w:rsidRPr="0083053A" w:rsidRDefault="007C3ACA" w:rsidP="00D413E5">
            <w:pPr>
              <w:spacing w:after="0" w:line="240" w:lineRule="auto"/>
              <w:rPr>
                <w:rFonts w:ascii="Times New Roman" w:hAnsi="Times New Roman" w:cs="Times New Roman"/>
                <w:b/>
                <w:bCs/>
                <w:sz w:val="20"/>
                <w:szCs w:val="20"/>
                <w:lang w:val="ru-RU" w:eastAsia="ru-RU"/>
              </w:rPr>
            </w:pPr>
          </w:p>
        </w:tc>
        <w:tc>
          <w:tcPr>
            <w:tcW w:w="2605" w:type="dxa"/>
            <w:vMerge/>
            <w:tcBorders>
              <w:top w:val="single" w:sz="4" w:space="0" w:color="auto"/>
              <w:left w:val="single" w:sz="4" w:space="0" w:color="auto"/>
              <w:bottom w:val="nil"/>
              <w:right w:val="single" w:sz="4" w:space="0" w:color="auto"/>
            </w:tcBorders>
            <w:vAlign w:val="center"/>
          </w:tcPr>
          <w:p w:rsidR="007C3ACA" w:rsidRPr="0083053A" w:rsidRDefault="007C3ACA" w:rsidP="00D413E5">
            <w:pPr>
              <w:spacing w:after="0" w:line="240" w:lineRule="auto"/>
              <w:rPr>
                <w:rFonts w:ascii="Times New Roman" w:hAnsi="Times New Roman" w:cs="Times New Roman"/>
                <w:b/>
                <w:bCs/>
                <w:sz w:val="20"/>
                <w:szCs w:val="20"/>
                <w:lang w:val="ru-RU" w:eastAsia="ru-RU"/>
              </w:rPr>
            </w:pPr>
          </w:p>
        </w:tc>
        <w:tc>
          <w:tcPr>
            <w:tcW w:w="1506" w:type="dxa"/>
            <w:vMerge/>
            <w:tcBorders>
              <w:top w:val="single" w:sz="4" w:space="0" w:color="auto"/>
              <w:left w:val="single" w:sz="4" w:space="0" w:color="auto"/>
              <w:bottom w:val="single" w:sz="4" w:space="0" w:color="auto"/>
              <w:right w:val="single" w:sz="4" w:space="0" w:color="auto"/>
            </w:tcBorders>
            <w:vAlign w:val="center"/>
          </w:tcPr>
          <w:p w:rsidR="007C3ACA" w:rsidRPr="0083053A" w:rsidRDefault="007C3ACA" w:rsidP="00D413E5">
            <w:pPr>
              <w:spacing w:after="0" w:line="240" w:lineRule="auto"/>
              <w:rPr>
                <w:rFonts w:ascii="Times New Roman" w:hAnsi="Times New Roman" w:cs="Times New Roman"/>
                <w:b/>
                <w:bCs/>
                <w:sz w:val="20"/>
                <w:szCs w:val="20"/>
                <w:lang w:val="ru-RU" w:eastAsia="ru-RU"/>
              </w:rPr>
            </w:pPr>
          </w:p>
        </w:tc>
        <w:tc>
          <w:tcPr>
            <w:tcW w:w="1276" w:type="dxa"/>
            <w:tcBorders>
              <w:top w:val="nil"/>
              <w:left w:val="nil"/>
              <w:bottom w:val="single" w:sz="4" w:space="0" w:color="auto"/>
              <w:right w:val="single" w:sz="4" w:space="0" w:color="auto"/>
            </w:tcBorders>
          </w:tcPr>
          <w:p w:rsidR="007C3ACA" w:rsidRPr="0083053A" w:rsidRDefault="007C3ACA" w:rsidP="00D413E5">
            <w:pPr>
              <w:spacing w:after="0" w:line="240" w:lineRule="auto"/>
              <w:jc w:val="center"/>
              <w:rPr>
                <w:rFonts w:ascii="Times New Roman" w:hAnsi="Times New Roman" w:cs="Times New Roman"/>
                <w:b/>
                <w:bCs/>
                <w:sz w:val="20"/>
                <w:szCs w:val="20"/>
                <w:lang w:val="ru-RU" w:eastAsia="ru-RU"/>
              </w:rPr>
            </w:pPr>
            <w:r w:rsidRPr="0083053A">
              <w:rPr>
                <w:rFonts w:ascii="Times New Roman" w:hAnsi="Times New Roman" w:cs="Times New Roman"/>
                <w:b/>
                <w:bCs/>
                <w:sz w:val="20"/>
                <w:szCs w:val="20"/>
                <w:lang w:val="ru-RU" w:eastAsia="ru-RU"/>
              </w:rPr>
              <w:t>отчет</w:t>
            </w:r>
          </w:p>
        </w:tc>
        <w:tc>
          <w:tcPr>
            <w:tcW w:w="1276" w:type="dxa"/>
            <w:tcBorders>
              <w:top w:val="nil"/>
              <w:left w:val="nil"/>
              <w:bottom w:val="single" w:sz="4" w:space="0" w:color="auto"/>
              <w:right w:val="single" w:sz="4" w:space="0" w:color="auto"/>
            </w:tcBorders>
          </w:tcPr>
          <w:p w:rsidR="007C3ACA" w:rsidRPr="0083053A" w:rsidRDefault="007C3ACA" w:rsidP="00CD2B4F">
            <w:pPr>
              <w:spacing w:after="0" w:line="240" w:lineRule="auto"/>
              <w:jc w:val="center"/>
              <w:rPr>
                <w:rFonts w:ascii="Times New Roman" w:hAnsi="Times New Roman" w:cs="Times New Roman"/>
                <w:b/>
                <w:bCs/>
                <w:sz w:val="20"/>
                <w:szCs w:val="20"/>
                <w:lang w:val="ru-RU" w:eastAsia="ru-RU"/>
              </w:rPr>
            </w:pPr>
            <w:r w:rsidRPr="0083053A">
              <w:rPr>
                <w:rFonts w:ascii="Times New Roman" w:hAnsi="Times New Roman" w:cs="Times New Roman"/>
                <w:b/>
                <w:bCs/>
                <w:sz w:val="20"/>
                <w:szCs w:val="20"/>
                <w:lang w:val="ru-RU" w:eastAsia="ru-RU"/>
              </w:rPr>
              <w:t xml:space="preserve">оценка за год </w:t>
            </w:r>
          </w:p>
        </w:tc>
        <w:tc>
          <w:tcPr>
            <w:tcW w:w="3969" w:type="dxa"/>
            <w:gridSpan w:val="3"/>
            <w:tcBorders>
              <w:top w:val="single" w:sz="4" w:space="0" w:color="auto"/>
              <w:left w:val="nil"/>
              <w:bottom w:val="single" w:sz="4" w:space="0" w:color="auto"/>
              <w:right w:val="single" w:sz="4" w:space="0" w:color="000000"/>
            </w:tcBorders>
          </w:tcPr>
          <w:p w:rsidR="007C3ACA" w:rsidRPr="0083053A" w:rsidRDefault="007C3ACA" w:rsidP="00D413E5">
            <w:pPr>
              <w:spacing w:after="0" w:line="240" w:lineRule="auto"/>
              <w:jc w:val="center"/>
              <w:rPr>
                <w:rFonts w:ascii="Times New Roman" w:hAnsi="Times New Roman" w:cs="Times New Roman"/>
                <w:b/>
                <w:bCs/>
                <w:sz w:val="20"/>
                <w:szCs w:val="20"/>
                <w:lang w:val="ru-RU" w:eastAsia="ru-RU"/>
              </w:rPr>
            </w:pPr>
            <w:r w:rsidRPr="0083053A">
              <w:rPr>
                <w:rFonts w:ascii="Times New Roman" w:hAnsi="Times New Roman" w:cs="Times New Roman"/>
                <w:b/>
                <w:bCs/>
                <w:sz w:val="20"/>
                <w:szCs w:val="20"/>
                <w:lang w:val="ru-RU" w:eastAsia="ru-RU"/>
              </w:rPr>
              <w:t>Прогноз</w:t>
            </w:r>
          </w:p>
        </w:tc>
      </w:tr>
      <w:tr w:rsidR="007C3ACA" w:rsidRPr="0083053A">
        <w:trPr>
          <w:trHeight w:val="20"/>
        </w:trPr>
        <w:tc>
          <w:tcPr>
            <w:tcW w:w="4183" w:type="dxa"/>
            <w:tcBorders>
              <w:top w:val="nil"/>
              <w:left w:val="single" w:sz="4" w:space="0" w:color="auto"/>
              <w:bottom w:val="single" w:sz="4" w:space="0" w:color="auto"/>
              <w:right w:val="single" w:sz="4" w:space="0" w:color="auto"/>
            </w:tcBorders>
          </w:tcPr>
          <w:p w:rsidR="007C3ACA" w:rsidRPr="0083053A" w:rsidRDefault="007C3ACA" w:rsidP="00D413E5">
            <w:pPr>
              <w:spacing w:after="0" w:line="240" w:lineRule="auto"/>
              <w:rPr>
                <w:rFonts w:ascii="Times New Roman" w:hAnsi="Times New Roman" w:cs="Times New Roman"/>
                <w:sz w:val="20"/>
                <w:szCs w:val="20"/>
                <w:lang w:val="ru-RU" w:eastAsia="ru-RU"/>
              </w:rPr>
            </w:pPr>
            <w:r w:rsidRPr="0083053A">
              <w:rPr>
                <w:rFonts w:ascii="Times New Roman" w:hAnsi="Times New Roman" w:cs="Times New Roman"/>
                <w:sz w:val="20"/>
                <w:szCs w:val="20"/>
                <w:lang w:val="ru-RU" w:eastAsia="ru-RU"/>
              </w:rPr>
              <w:t>Ввод объектов производственного назначения на территории района (города) по объектам:</w:t>
            </w:r>
          </w:p>
        </w:tc>
        <w:tc>
          <w:tcPr>
            <w:tcW w:w="2605" w:type="dxa"/>
            <w:tcBorders>
              <w:top w:val="single" w:sz="4" w:space="0" w:color="auto"/>
              <w:left w:val="nil"/>
              <w:bottom w:val="single" w:sz="4" w:space="0" w:color="auto"/>
              <w:right w:val="single" w:sz="4" w:space="0" w:color="auto"/>
            </w:tcBorders>
          </w:tcPr>
          <w:p w:rsidR="007C3ACA" w:rsidRPr="0083053A" w:rsidRDefault="007C3ACA" w:rsidP="00D413E5">
            <w:pPr>
              <w:spacing w:after="0" w:line="240" w:lineRule="auto"/>
              <w:rPr>
                <w:rFonts w:ascii="Times New Roman" w:hAnsi="Times New Roman" w:cs="Times New Roman"/>
                <w:sz w:val="20"/>
                <w:szCs w:val="20"/>
                <w:lang w:val="ru-RU" w:eastAsia="ru-RU"/>
              </w:rPr>
            </w:pPr>
            <w:r w:rsidRPr="0083053A">
              <w:rPr>
                <w:rFonts w:ascii="Times New Roman" w:hAnsi="Times New Roman" w:cs="Times New Roman"/>
                <w:sz w:val="20"/>
                <w:szCs w:val="20"/>
                <w:lang w:val="ru-RU" w:eastAsia="ru-RU"/>
              </w:rPr>
              <w:t> </w:t>
            </w:r>
          </w:p>
        </w:tc>
        <w:tc>
          <w:tcPr>
            <w:tcW w:w="1506" w:type="dxa"/>
            <w:tcBorders>
              <w:top w:val="nil"/>
              <w:left w:val="nil"/>
              <w:bottom w:val="single" w:sz="4" w:space="0" w:color="auto"/>
              <w:right w:val="single" w:sz="4" w:space="0" w:color="auto"/>
            </w:tcBorders>
          </w:tcPr>
          <w:p w:rsidR="007C3ACA" w:rsidRPr="0083053A" w:rsidRDefault="007C3ACA" w:rsidP="00D413E5">
            <w:pPr>
              <w:spacing w:after="0" w:line="240" w:lineRule="auto"/>
              <w:rPr>
                <w:rFonts w:ascii="Times New Roman" w:hAnsi="Times New Roman" w:cs="Times New Roman"/>
                <w:sz w:val="20"/>
                <w:szCs w:val="20"/>
                <w:lang w:val="ru-RU" w:eastAsia="ru-RU"/>
              </w:rPr>
            </w:pPr>
            <w:r w:rsidRPr="0083053A">
              <w:rPr>
                <w:rFonts w:ascii="Times New Roman" w:hAnsi="Times New Roman" w:cs="Times New Roman"/>
                <w:sz w:val="20"/>
                <w:szCs w:val="20"/>
                <w:lang w:val="ru-RU" w:eastAsia="ru-RU"/>
              </w:rPr>
              <w:t>в соотв. единицах измерения</w:t>
            </w:r>
          </w:p>
        </w:tc>
        <w:tc>
          <w:tcPr>
            <w:tcW w:w="1276" w:type="dxa"/>
            <w:tcBorders>
              <w:top w:val="nil"/>
              <w:left w:val="nil"/>
              <w:bottom w:val="single" w:sz="4" w:space="0" w:color="auto"/>
              <w:right w:val="single" w:sz="4" w:space="0" w:color="auto"/>
            </w:tcBorders>
          </w:tcPr>
          <w:p w:rsidR="007C3ACA" w:rsidRPr="0083053A" w:rsidRDefault="007C3ACA" w:rsidP="00D413E5">
            <w:pPr>
              <w:spacing w:after="0" w:line="240" w:lineRule="auto"/>
              <w:jc w:val="center"/>
              <w:rPr>
                <w:rFonts w:ascii="Times New Roman" w:hAnsi="Times New Roman" w:cs="Times New Roman"/>
                <w:sz w:val="20"/>
                <w:szCs w:val="20"/>
                <w:lang w:val="ru-RU" w:eastAsia="ru-RU"/>
              </w:rPr>
            </w:pPr>
          </w:p>
        </w:tc>
        <w:tc>
          <w:tcPr>
            <w:tcW w:w="1276" w:type="dxa"/>
            <w:tcBorders>
              <w:top w:val="nil"/>
              <w:left w:val="nil"/>
              <w:bottom w:val="single" w:sz="4" w:space="0" w:color="auto"/>
              <w:right w:val="single" w:sz="4" w:space="0" w:color="auto"/>
            </w:tcBorders>
          </w:tcPr>
          <w:p w:rsidR="007C3ACA" w:rsidRPr="0083053A" w:rsidRDefault="007C3ACA" w:rsidP="00D413E5">
            <w:pPr>
              <w:spacing w:after="0" w:line="240" w:lineRule="auto"/>
              <w:jc w:val="center"/>
              <w:rPr>
                <w:rFonts w:ascii="Times New Roman" w:hAnsi="Times New Roman" w:cs="Times New Roman"/>
                <w:sz w:val="20"/>
                <w:szCs w:val="20"/>
                <w:lang w:val="ru-RU" w:eastAsia="ru-RU"/>
              </w:rPr>
            </w:pPr>
          </w:p>
        </w:tc>
        <w:tc>
          <w:tcPr>
            <w:tcW w:w="1275" w:type="dxa"/>
            <w:tcBorders>
              <w:top w:val="nil"/>
              <w:left w:val="nil"/>
              <w:bottom w:val="single" w:sz="4" w:space="0" w:color="auto"/>
              <w:right w:val="single" w:sz="4" w:space="0" w:color="auto"/>
            </w:tcBorders>
          </w:tcPr>
          <w:p w:rsidR="007C3ACA" w:rsidRPr="0083053A" w:rsidRDefault="007C3ACA" w:rsidP="00D413E5">
            <w:pPr>
              <w:spacing w:after="0" w:line="240" w:lineRule="auto"/>
              <w:jc w:val="center"/>
              <w:rPr>
                <w:rFonts w:ascii="Times New Roman" w:hAnsi="Times New Roman" w:cs="Times New Roman"/>
                <w:sz w:val="20"/>
                <w:szCs w:val="20"/>
                <w:lang w:val="ru-RU" w:eastAsia="ru-RU"/>
              </w:rPr>
            </w:pPr>
          </w:p>
        </w:tc>
        <w:tc>
          <w:tcPr>
            <w:tcW w:w="1276" w:type="dxa"/>
            <w:tcBorders>
              <w:top w:val="nil"/>
              <w:left w:val="nil"/>
              <w:bottom w:val="single" w:sz="4" w:space="0" w:color="auto"/>
              <w:right w:val="single" w:sz="4" w:space="0" w:color="auto"/>
            </w:tcBorders>
          </w:tcPr>
          <w:p w:rsidR="007C3ACA" w:rsidRPr="0083053A" w:rsidRDefault="007C3ACA" w:rsidP="00D413E5">
            <w:pPr>
              <w:spacing w:after="0" w:line="240" w:lineRule="auto"/>
              <w:jc w:val="center"/>
              <w:rPr>
                <w:rFonts w:ascii="Times New Roman" w:hAnsi="Times New Roman" w:cs="Times New Roman"/>
                <w:sz w:val="20"/>
                <w:szCs w:val="20"/>
                <w:lang w:val="ru-RU" w:eastAsia="ru-RU"/>
              </w:rPr>
            </w:pPr>
          </w:p>
        </w:tc>
        <w:tc>
          <w:tcPr>
            <w:tcW w:w="1418" w:type="dxa"/>
            <w:tcBorders>
              <w:top w:val="nil"/>
              <w:left w:val="nil"/>
              <w:bottom w:val="single" w:sz="4" w:space="0" w:color="auto"/>
              <w:right w:val="single" w:sz="4" w:space="0" w:color="auto"/>
            </w:tcBorders>
          </w:tcPr>
          <w:p w:rsidR="007C3ACA" w:rsidRPr="0083053A" w:rsidRDefault="007C3ACA" w:rsidP="00D413E5">
            <w:pPr>
              <w:spacing w:after="0" w:line="240" w:lineRule="auto"/>
              <w:jc w:val="center"/>
              <w:rPr>
                <w:rFonts w:ascii="Times New Roman" w:hAnsi="Times New Roman" w:cs="Times New Roman"/>
                <w:sz w:val="20"/>
                <w:szCs w:val="20"/>
                <w:lang w:val="ru-RU" w:eastAsia="ru-RU"/>
              </w:rPr>
            </w:pPr>
          </w:p>
        </w:tc>
      </w:tr>
      <w:tr w:rsidR="007C3ACA" w:rsidRPr="0083053A">
        <w:trPr>
          <w:trHeight w:val="20"/>
        </w:trPr>
        <w:tc>
          <w:tcPr>
            <w:tcW w:w="4183" w:type="dxa"/>
            <w:tcBorders>
              <w:top w:val="nil"/>
              <w:left w:val="single" w:sz="4" w:space="0" w:color="auto"/>
              <w:bottom w:val="single" w:sz="4" w:space="0" w:color="auto"/>
              <w:right w:val="single" w:sz="4" w:space="0" w:color="auto"/>
            </w:tcBorders>
          </w:tcPr>
          <w:p w:rsidR="007C3ACA" w:rsidRPr="0083053A" w:rsidRDefault="007C3ACA" w:rsidP="00D413E5">
            <w:pPr>
              <w:spacing w:after="0" w:line="240" w:lineRule="auto"/>
              <w:rPr>
                <w:rFonts w:ascii="Times New Roman" w:hAnsi="Times New Roman" w:cs="Times New Roman"/>
                <w:sz w:val="20"/>
                <w:szCs w:val="20"/>
                <w:lang w:val="ru-RU" w:eastAsia="ru-RU"/>
              </w:rPr>
            </w:pPr>
            <w:r w:rsidRPr="0083053A">
              <w:rPr>
                <w:rFonts w:ascii="Times New Roman" w:hAnsi="Times New Roman" w:cs="Times New Roman"/>
                <w:sz w:val="20"/>
                <w:szCs w:val="20"/>
                <w:lang w:val="ru-RU" w:eastAsia="ru-RU"/>
              </w:rPr>
              <w:t>Реконструкция автодорог в с.Квашино и с.Воробьевка</w:t>
            </w:r>
          </w:p>
        </w:tc>
        <w:tc>
          <w:tcPr>
            <w:tcW w:w="2605" w:type="dxa"/>
            <w:tcBorders>
              <w:top w:val="nil"/>
              <w:left w:val="nil"/>
              <w:bottom w:val="single" w:sz="4" w:space="0" w:color="auto"/>
              <w:right w:val="single" w:sz="4" w:space="0" w:color="auto"/>
            </w:tcBorders>
          </w:tcPr>
          <w:p w:rsidR="007C3ACA" w:rsidRPr="0083053A" w:rsidRDefault="007C3ACA" w:rsidP="00D413E5">
            <w:pPr>
              <w:spacing w:after="0" w:line="240" w:lineRule="auto"/>
              <w:rPr>
                <w:rFonts w:ascii="Times New Roman" w:hAnsi="Times New Roman" w:cs="Times New Roman"/>
                <w:sz w:val="20"/>
                <w:szCs w:val="20"/>
                <w:lang w:val="ru-RU" w:eastAsia="ru-RU"/>
              </w:rPr>
            </w:pPr>
            <w:r w:rsidRPr="0083053A">
              <w:rPr>
                <w:rFonts w:ascii="Times New Roman" w:hAnsi="Times New Roman" w:cs="Times New Roman"/>
                <w:sz w:val="20"/>
                <w:szCs w:val="20"/>
                <w:lang w:val="ru-RU" w:eastAsia="ru-RU"/>
              </w:rPr>
              <w:t>КП ВО "Стройинвестдирекция</w:t>
            </w:r>
          </w:p>
        </w:tc>
        <w:tc>
          <w:tcPr>
            <w:tcW w:w="1506" w:type="dxa"/>
            <w:tcBorders>
              <w:top w:val="nil"/>
              <w:left w:val="nil"/>
              <w:bottom w:val="single" w:sz="4" w:space="0" w:color="auto"/>
              <w:right w:val="single" w:sz="4" w:space="0" w:color="auto"/>
            </w:tcBorders>
          </w:tcPr>
          <w:p w:rsidR="007C3ACA" w:rsidRPr="0083053A" w:rsidRDefault="007C3ACA" w:rsidP="00D413E5">
            <w:pPr>
              <w:spacing w:after="0" w:line="240" w:lineRule="auto"/>
              <w:rPr>
                <w:rFonts w:ascii="Times New Roman" w:hAnsi="Times New Roman" w:cs="Times New Roman"/>
                <w:sz w:val="20"/>
                <w:szCs w:val="20"/>
                <w:lang w:val="ru-RU" w:eastAsia="ru-RU"/>
              </w:rPr>
            </w:pPr>
            <w:r w:rsidRPr="0083053A">
              <w:rPr>
                <w:rFonts w:ascii="Times New Roman" w:hAnsi="Times New Roman" w:cs="Times New Roman"/>
                <w:sz w:val="20"/>
                <w:szCs w:val="20"/>
                <w:lang w:val="ru-RU" w:eastAsia="ru-RU"/>
              </w:rPr>
              <w:t>кв.м</w:t>
            </w:r>
          </w:p>
        </w:tc>
        <w:tc>
          <w:tcPr>
            <w:tcW w:w="1276" w:type="dxa"/>
            <w:tcBorders>
              <w:top w:val="nil"/>
              <w:left w:val="nil"/>
              <w:bottom w:val="single" w:sz="4" w:space="0" w:color="auto"/>
              <w:right w:val="single" w:sz="4" w:space="0" w:color="auto"/>
            </w:tcBorders>
          </w:tcPr>
          <w:p w:rsidR="007C3ACA" w:rsidRPr="0083053A" w:rsidRDefault="007C3ACA" w:rsidP="00D413E5">
            <w:pPr>
              <w:spacing w:after="0" w:line="240" w:lineRule="auto"/>
              <w:jc w:val="center"/>
              <w:rPr>
                <w:rFonts w:ascii="Times New Roman" w:hAnsi="Times New Roman" w:cs="Times New Roman"/>
                <w:sz w:val="20"/>
                <w:szCs w:val="20"/>
                <w:lang w:val="ru-RU" w:eastAsia="ru-RU"/>
              </w:rPr>
            </w:pPr>
            <w:r w:rsidRPr="0083053A">
              <w:rPr>
                <w:rFonts w:ascii="Times New Roman" w:hAnsi="Times New Roman" w:cs="Times New Roman"/>
                <w:sz w:val="20"/>
                <w:szCs w:val="20"/>
                <w:lang w:val="ru-RU" w:eastAsia="ru-RU"/>
              </w:rPr>
              <w:t>-</w:t>
            </w:r>
          </w:p>
        </w:tc>
        <w:tc>
          <w:tcPr>
            <w:tcW w:w="1276" w:type="dxa"/>
            <w:tcBorders>
              <w:top w:val="nil"/>
              <w:left w:val="nil"/>
              <w:bottom w:val="single" w:sz="4" w:space="0" w:color="auto"/>
              <w:right w:val="single" w:sz="4" w:space="0" w:color="auto"/>
            </w:tcBorders>
          </w:tcPr>
          <w:p w:rsidR="007C3ACA" w:rsidRPr="0083053A" w:rsidRDefault="007C3ACA" w:rsidP="00D413E5">
            <w:pPr>
              <w:spacing w:after="0" w:line="240" w:lineRule="auto"/>
              <w:jc w:val="center"/>
              <w:rPr>
                <w:rFonts w:ascii="Times New Roman" w:hAnsi="Times New Roman" w:cs="Times New Roman"/>
                <w:sz w:val="20"/>
                <w:szCs w:val="20"/>
                <w:lang w:val="ru-RU" w:eastAsia="ru-RU"/>
              </w:rPr>
            </w:pPr>
            <w:r w:rsidRPr="0083053A">
              <w:rPr>
                <w:rFonts w:ascii="Times New Roman" w:hAnsi="Times New Roman" w:cs="Times New Roman"/>
                <w:sz w:val="20"/>
                <w:szCs w:val="20"/>
                <w:lang w:val="ru-RU" w:eastAsia="ru-RU"/>
              </w:rPr>
              <w:t>2324</w:t>
            </w:r>
          </w:p>
        </w:tc>
        <w:tc>
          <w:tcPr>
            <w:tcW w:w="1275" w:type="dxa"/>
            <w:tcBorders>
              <w:top w:val="nil"/>
              <w:left w:val="nil"/>
              <w:bottom w:val="single" w:sz="4" w:space="0" w:color="auto"/>
              <w:right w:val="single" w:sz="4" w:space="0" w:color="auto"/>
            </w:tcBorders>
          </w:tcPr>
          <w:p w:rsidR="007C3ACA" w:rsidRPr="0083053A" w:rsidRDefault="007C3ACA" w:rsidP="00D413E5">
            <w:pPr>
              <w:spacing w:after="0" w:line="240" w:lineRule="auto"/>
              <w:jc w:val="center"/>
              <w:rPr>
                <w:rFonts w:ascii="Times New Roman" w:hAnsi="Times New Roman" w:cs="Times New Roman"/>
                <w:sz w:val="20"/>
                <w:szCs w:val="20"/>
                <w:lang w:val="ru-RU" w:eastAsia="ru-RU"/>
              </w:rPr>
            </w:pPr>
            <w:r w:rsidRPr="0083053A">
              <w:rPr>
                <w:rFonts w:ascii="Times New Roman" w:hAnsi="Times New Roman" w:cs="Times New Roman"/>
                <w:sz w:val="20"/>
                <w:szCs w:val="20"/>
                <w:lang w:val="ru-RU" w:eastAsia="ru-RU"/>
              </w:rPr>
              <w:t>2100</w:t>
            </w:r>
          </w:p>
        </w:tc>
        <w:tc>
          <w:tcPr>
            <w:tcW w:w="1276" w:type="dxa"/>
            <w:tcBorders>
              <w:top w:val="nil"/>
              <w:left w:val="nil"/>
              <w:bottom w:val="single" w:sz="4" w:space="0" w:color="auto"/>
              <w:right w:val="single" w:sz="4" w:space="0" w:color="auto"/>
            </w:tcBorders>
          </w:tcPr>
          <w:p w:rsidR="007C3ACA" w:rsidRPr="0083053A" w:rsidRDefault="007C3ACA" w:rsidP="00D413E5">
            <w:pPr>
              <w:spacing w:after="0" w:line="240" w:lineRule="auto"/>
              <w:jc w:val="center"/>
              <w:rPr>
                <w:rFonts w:ascii="Times New Roman" w:hAnsi="Times New Roman" w:cs="Times New Roman"/>
                <w:sz w:val="20"/>
                <w:szCs w:val="20"/>
                <w:lang w:val="ru-RU" w:eastAsia="ru-RU"/>
              </w:rPr>
            </w:pPr>
            <w:r w:rsidRPr="0083053A">
              <w:rPr>
                <w:rFonts w:ascii="Times New Roman" w:hAnsi="Times New Roman" w:cs="Times New Roman"/>
                <w:sz w:val="20"/>
                <w:szCs w:val="20"/>
                <w:lang w:val="ru-RU" w:eastAsia="ru-RU"/>
              </w:rPr>
              <w:t>-</w:t>
            </w:r>
          </w:p>
        </w:tc>
        <w:tc>
          <w:tcPr>
            <w:tcW w:w="1418" w:type="dxa"/>
            <w:tcBorders>
              <w:top w:val="nil"/>
              <w:left w:val="nil"/>
              <w:bottom w:val="single" w:sz="4" w:space="0" w:color="auto"/>
              <w:right w:val="single" w:sz="4" w:space="0" w:color="auto"/>
            </w:tcBorders>
          </w:tcPr>
          <w:p w:rsidR="007C3ACA" w:rsidRPr="0083053A" w:rsidRDefault="007C3ACA" w:rsidP="00D413E5">
            <w:pPr>
              <w:spacing w:after="0" w:line="240" w:lineRule="auto"/>
              <w:jc w:val="center"/>
              <w:rPr>
                <w:rFonts w:ascii="Times New Roman" w:hAnsi="Times New Roman" w:cs="Times New Roman"/>
                <w:sz w:val="20"/>
                <w:szCs w:val="20"/>
                <w:lang w:val="ru-RU" w:eastAsia="ru-RU"/>
              </w:rPr>
            </w:pPr>
            <w:r w:rsidRPr="0083053A">
              <w:rPr>
                <w:rFonts w:ascii="Times New Roman" w:hAnsi="Times New Roman" w:cs="Times New Roman"/>
                <w:sz w:val="20"/>
                <w:szCs w:val="20"/>
                <w:lang w:val="ru-RU" w:eastAsia="ru-RU"/>
              </w:rPr>
              <w:t>-</w:t>
            </w:r>
          </w:p>
        </w:tc>
      </w:tr>
      <w:tr w:rsidR="007C3ACA" w:rsidRPr="0083053A">
        <w:trPr>
          <w:trHeight w:val="20"/>
        </w:trPr>
        <w:tc>
          <w:tcPr>
            <w:tcW w:w="4183" w:type="dxa"/>
            <w:tcBorders>
              <w:top w:val="nil"/>
              <w:left w:val="single" w:sz="4" w:space="0" w:color="auto"/>
              <w:bottom w:val="single" w:sz="4" w:space="0" w:color="auto"/>
              <w:right w:val="single" w:sz="4" w:space="0" w:color="auto"/>
            </w:tcBorders>
          </w:tcPr>
          <w:p w:rsidR="007C3ACA" w:rsidRPr="0083053A" w:rsidRDefault="007C3ACA" w:rsidP="00D413E5">
            <w:pPr>
              <w:spacing w:after="0" w:line="240" w:lineRule="auto"/>
              <w:rPr>
                <w:rFonts w:ascii="Times New Roman" w:hAnsi="Times New Roman" w:cs="Times New Roman"/>
                <w:sz w:val="20"/>
                <w:szCs w:val="20"/>
                <w:lang w:val="ru-RU" w:eastAsia="ru-RU"/>
              </w:rPr>
            </w:pPr>
            <w:r w:rsidRPr="0083053A">
              <w:rPr>
                <w:rFonts w:ascii="Times New Roman" w:hAnsi="Times New Roman" w:cs="Times New Roman"/>
                <w:sz w:val="20"/>
                <w:szCs w:val="20"/>
                <w:lang w:val="ru-RU" w:eastAsia="ru-RU"/>
              </w:rPr>
              <w:t>Реконструкция сетей водоснабжения в с.Березовка</w:t>
            </w:r>
          </w:p>
        </w:tc>
        <w:tc>
          <w:tcPr>
            <w:tcW w:w="2605" w:type="dxa"/>
            <w:tcBorders>
              <w:top w:val="nil"/>
              <w:left w:val="nil"/>
              <w:bottom w:val="single" w:sz="4" w:space="0" w:color="auto"/>
              <w:right w:val="single" w:sz="4" w:space="0" w:color="auto"/>
            </w:tcBorders>
          </w:tcPr>
          <w:p w:rsidR="007C3ACA" w:rsidRPr="0083053A" w:rsidRDefault="007C3ACA" w:rsidP="00D413E5">
            <w:pPr>
              <w:spacing w:after="0" w:line="240" w:lineRule="auto"/>
              <w:rPr>
                <w:rFonts w:ascii="Times New Roman" w:hAnsi="Times New Roman" w:cs="Times New Roman"/>
                <w:sz w:val="20"/>
                <w:szCs w:val="20"/>
                <w:lang w:val="ru-RU" w:eastAsia="ru-RU"/>
              </w:rPr>
            </w:pPr>
            <w:r w:rsidRPr="0083053A">
              <w:rPr>
                <w:rFonts w:ascii="Times New Roman" w:hAnsi="Times New Roman" w:cs="Times New Roman"/>
                <w:sz w:val="20"/>
                <w:szCs w:val="20"/>
                <w:lang w:val="ru-RU" w:eastAsia="ru-RU"/>
              </w:rPr>
              <w:t>"</w:t>
            </w:r>
          </w:p>
        </w:tc>
        <w:tc>
          <w:tcPr>
            <w:tcW w:w="1506" w:type="dxa"/>
            <w:tcBorders>
              <w:top w:val="nil"/>
              <w:left w:val="nil"/>
              <w:bottom w:val="single" w:sz="4" w:space="0" w:color="auto"/>
              <w:right w:val="single" w:sz="4" w:space="0" w:color="auto"/>
            </w:tcBorders>
          </w:tcPr>
          <w:p w:rsidR="007C3ACA" w:rsidRPr="0083053A" w:rsidRDefault="007C3ACA" w:rsidP="00D413E5">
            <w:pPr>
              <w:spacing w:after="0" w:line="240" w:lineRule="auto"/>
              <w:rPr>
                <w:rFonts w:ascii="Times New Roman" w:hAnsi="Times New Roman" w:cs="Times New Roman"/>
                <w:sz w:val="20"/>
                <w:szCs w:val="20"/>
                <w:lang w:val="ru-RU" w:eastAsia="ru-RU"/>
              </w:rPr>
            </w:pPr>
            <w:r w:rsidRPr="0083053A">
              <w:rPr>
                <w:rFonts w:ascii="Times New Roman" w:hAnsi="Times New Roman" w:cs="Times New Roman"/>
                <w:sz w:val="20"/>
                <w:szCs w:val="20"/>
                <w:lang w:val="ru-RU" w:eastAsia="ru-RU"/>
              </w:rPr>
              <w:t>кв.м.</w:t>
            </w:r>
          </w:p>
        </w:tc>
        <w:tc>
          <w:tcPr>
            <w:tcW w:w="1276" w:type="dxa"/>
            <w:tcBorders>
              <w:top w:val="nil"/>
              <w:left w:val="nil"/>
              <w:bottom w:val="single" w:sz="4" w:space="0" w:color="auto"/>
              <w:right w:val="single" w:sz="4" w:space="0" w:color="auto"/>
            </w:tcBorders>
          </w:tcPr>
          <w:p w:rsidR="007C3ACA" w:rsidRPr="0083053A" w:rsidRDefault="007C3ACA" w:rsidP="00D413E5">
            <w:pPr>
              <w:spacing w:after="0" w:line="240" w:lineRule="auto"/>
              <w:jc w:val="center"/>
              <w:rPr>
                <w:rFonts w:ascii="Times New Roman" w:hAnsi="Times New Roman" w:cs="Times New Roman"/>
                <w:sz w:val="20"/>
                <w:szCs w:val="20"/>
                <w:lang w:val="ru-RU" w:eastAsia="ru-RU"/>
              </w:rPr>
            </w:pPr>
            <w:r w:rsidRPr="0083053A">
              <w:rPr>
                <w:rFonts w:ascii="Times New Roman" w:hAnsi="Times New Roman" w:cs="Times New Roman"/>
                <w:sz w:val="20"/>
                <w:szCs w:val="20"/>
                <w:lang w:val="ru-RU" w:eastAsia="ru-RU"/>
              </w:rPr>
              <w:t>-</w:t>
            </w:r>
          </w:p>
        </w:tc>
        <w:tc>
          <w:tcPr>
            <w:tcW w:w="1276" w:type="dxa"/>
            <w:tcBorders>
              <w:top w:val="nil"/>
              <w:left w:val="nil"/>
              <w:bottom w:val="single" w:sz="4" w:space="0" w:color="auto"/>
              <w:right w:val="single" w:sz="4" w:space="0" w:color="auto"/>
            </w:tcBorders>
          </w:tcPr>
          <w:p w:rsidR="007C3ACA" w:rsidRPr="0083053A" w:rsidRDefault="007C3ACA" w:rsidP="00D413E5">
            <w:pPr>
              <w:spacing w:after="0" w:line="240" w:lineRule="auto"/>
              <w:jc w:val="center"/>
              <w:rPr>
                <w:rFonts w:ascii="Times New Roman" w:hAnsi="Times New Roman" w:cs="Times New Roman"/>
                <w:sz w:val="20"/>
                <w:szCs w:val="20"/>
                <w:lang w:val="ru-RU" w:eastAsia="ru-RU"/>
              </w:rPr>
            </w:pPr>
            <w:r w:rsidRPr="0083053A">
              <w:rPr>
                <w:rFonts w:ascii="Times New Roman" w:hAnsi="Times New Roman" w:cs="Times New Roman"/>
                <w:sz w:val="20"/>
                <w:szCs w:val="20"/>
                <w:lang w:val="ru-RU" w:eastAsia="ru-RU"/>
              </w:rPr>
              <w:t>895</w:t>
            </w:r>
          </w:p>
        </w:tc>
        <w:tc>
          <w:tcPr>
            <w:tcW w:w="1275" w:type="dxa"/>
            <w:tcBorders>
              <w:top w:val="nil"/>
              <w:left w:val="nil"/>
              <w:bottom w:val="single" w:sz="4" w:space="0" w:color="auto"/>
              <w:right w:val="single" w:sz="4" w:space="0" w:color="auto"/>
            </w:tcBorders>
          </w:tcPr>
          <w:p w:rsidR="007C3ACA" w:rsidRPr="0083053A" w:rsidRDefault="007C3ACA" w:rsidP="00D413E5">
            <w:pPr>
              <w:spacing w:after="0" w:line="240" w:lineRule="auto"/>
              <w:jc w:val="center"/>
              <w:rPr>
                <w:rFonts w:ascii="Times New Roman" w:hAnsi="Times New Roman" w:cs="Times New Roman"/>
                <w:sz w:val="20"/>
                <w:szCs w:val="20"/>
                <w:lang w:val="ru-RU" w:eastAsia="ru-RU"/>
              </w:rPr>
            </w:pPr>
            <w:r w:rsidRPr="0083053A">
              <w:rPr>
                <w:rFonts w:ascii="Times New Roman" w:hAnsi="Times New Roman" w:cs="Times New Roman"/>
                <w:sz w:val="20"/>
                <w:szCs w:val="20"/>
                <w:lang w:val="ru-RU" w:eastAsia="ru-RU"/>
              </w:rPr>
              <w:t>700</w:t>
            </w:r>
          </w:p>
        </w:tc>
        <w:tc>
          <w:tcPr>
            <w:tcW w:w="1276" w:type="dxa"/>
            <w:tcBorders>
              <w:top w:val="nil"/>
              <w:left w:val="nil"/>
              <w:bottom w:val="single" w:sz="4" w:space="0" w:color="auto"/>
              <w:right w:val="single" w:sz="4" w:space="0" w:color="auto"/>
            </w:tcBorders>
          </w:tcPr>
          <w:p w:rsidR="007C3ACA" w:rsidRPr="0083053A" w:rsidRDefault="007C3ACA" w:rsidP="00D413E5">
            <w:pPr>
              <w:spacing w:after="0" w:line="240" w:lineRule="auto"/>
              <w:jc w:val="center"/>
              <w:rPr>
                <w:rFonts w:ascii="Times New Roman" w:hAnsi="Times New Roman" w:cs="Times New Roman"/>
                <w:sz w:val="20"/>
                <w:szCs w:val="20"/>
                <w:lang w:val="ru-RU" w:eastAsia="ru-RU"/>
              </w:rPr>
            </w:pPr>
            <w:r w:rsidRPr="0083053A">
              <w:rPr>
                <w:rFonts w:ascii="Times New Roman" w:hAnsi="Times New Roman" w:cs="Times New Roman"/>
                <w:sz w:val="20"/>
                <w:szCs w:val="20"/>
                <w:lang w:val="ru-RU" w:eastAsia="ru-RU"/>
              </w:rPr>
              <w:t>-</w:t>
            </w:r>
          </w:p>
        </w:tc>
        <w:tc>
          <w:tcPr>
            <w:tcW w:w="1418" w:type="dxa"/>
            <w:tcBorders>
              <w:top w:val="nil"/>
              <w:left w:val="nil"/>
              <w:bottom w:val="single" w:sz="4" w:space="0" w:color="auto"/>
              <w:right w:val="single" w:sz="4" w:space="0" w:color="auto"/>
            </w:tcBorders>
          </w:tcPr>
          <w:p w:rsidR="007C3ACA" w:rsidRPr="0083053A" w:rsidRDefault="007C3ACA" w:rsidP="00D413E5">
            <w:pPr>
              <w:spacing w:after="0" w:line="240" w:lineRule="auto"/>
              <w:jc w:val="center"/>
              <w:rPr>
                <w:rFonts w:ascii="Times New Roman" w:hAnsi="Times New Roman" w:cs="Times New Roman"/>
                <w:sz w:val="20"/>
                <w:szCs w:val="20"/>
                <w:lang w:val="ru-RU" w:eastAsia="ru-RU"/>
              </w:rPr>
            </w:pPr>
            <w:r w:rsidRPr="0083053A">
              <w:rPr>
                <w:rFonts w:ascii="Times New Roman" w:hAnsi="Times New Roman" w:cs="Times New Roman"/>
                <w:sz w:val="20"/>
                <w:szCs w:val="20"/>
                <w:lang w:val="ru-RU" w:eastAsia="ru-RU"/>
              </w:rPr>
              <w:t>-</w:t>
            </w:r>
          </w:p>
        </w:tc>
      </w:tr>
      <w:tr w:rsidR="007C3ACA" w:rsidRPr="0083053A">
        <w:trPr>
          <w:trHeight w:val="20"/>
        </w:trPr>
        <w:tc>
          <w:tcPr>
            <w:tcW w:w="4183" w:type="dxa"/>
            <w:tcBorders>
              <w:top w:val="nil"/>
              <w:left w:val="single" w:sz="4" w:space="0" w:color="auto"/>
              <w:bottom w:val="single" w:sz="4" w:space="0" w:color="auto"/>
              <w:right w:val="single" w:sz="4" w:space="0" w:color="auto"/>
            </w:tcBorders>
          </w:tcPr>
          <w:p w:rsidR="007C3ACA" w:rsidRPr="0083053A" w:rsidRDefault="007C3ACA" w:rsidP="00D413E5">
            <w:pPr>
              <w:spacing w:after="0" w:line="240" w:lineRule="auto"/>
              <w:rPr>
                <w:rFonts w:ascii="Times New Roman" w:hAnsi="Times New Roman" w:cs="Times New Roman"/>
                <w:sz w:val="20"/>
                <w:szCs w:val="20"/>
                <w:lang w:val="ru-RU" w:eastAsia="ru-RU"/>
              </w:rPr>
            </w:pPr>
            <w:r w:rsidRPr="0083053A">
              <w:rPr>
                <w:rFonts w:ascii="Times New Roman" w:hAnsi="Times New Roman" w:cs="Times New Roman"/>
                <w:sz w:val="20"/>
                <w:szCs w:val="20"/>
                <w:lang w:val="ru-RU" w:eastAsia="ru-RU"/>
              </w:rPr>
              <w:t>Реконструкция сетей водоснабжения в с.Воробьевка</w:t>
            </w:r>
          </w:p>
        </w:tc>
        <w:tc>
          <w:tcPr>
            <w:tcW w:w="2605" w:type="dxa"/>
            <w:tcBorders>
              <w:top w:val="nil"/>
              <w:left w:val="nil"/>
              <w:bottom w:val="single" w:sz="4" w:space="0" w:color="auto"/>
              <w:right w:val="single" w:sz="4" w:space="0" w:color="auto"/>
            </w:tcBorders>
          </w:tcPr>
          <w:p w:rsidR="007C3ACA" w:rsidRPr="0083053A" w:rsidRDefault="007C3ACA" w:rsidP="00D413E5">
            <w:pPr>
              <w:spacing w:after="0" w:line="240" w:lineRule="auto"/>
              <w:rPr>
                <w:rFonts w:ascii="Times New Roman" w:hAnsi="Times New Roman" w:cs="Times New Roman"/>
                <w:sz w:val="20"/>
                <w:szCs w:val="20"/>
                <w:lang w:val="ru-RU" w:eastAsia="ru-RU"/>
              </w:rPr>
            </w:pPr>
            <w:r w:rsidRPr="0083053A">
              <w:rPr>
                <w:rFonts w:ascii="Times New Roman" w:hAnsi="Times New Roman" w:cs="Times New Roman"/>
                <w:sz w:val="20"/>
                <w:szCs w:val="20"/>
                <w:lang w:val="ru-RU" w:eastAsia="ru-RU"/>
              </w:rPr>
              <w:t> </w:t>
            </w:r>
          </w:p>
        </w:tc>
        <w:tc>
          <w:tcPr>
            <w:tcW w:w="1506" w:type="dxa"/>
            <w:tcBorders>
              <w:top w:val="nil"/>
              <w:left w:val="nil"/>
              <w:bottom w:val="single" w:sz="4" w:space="0" w:color="auto"/>
              <w:right w:val="single" w:sz="4" w:space="0" w:color="auto"/>
            </w:tcBorders>
          </w:tcPr>
          <w:p w:rsidR="007C3ACA" w:rsidRPr="0083053A" w:rsidRDefault="007C3ACA" w:rsidP="00D413E5">
            <w:pPr>
              <w:spacing w:after="0" w:line="240" w:lineRule="auto"/>
              <w:rPr>
                <w:rFonts w:ascii="Times New Roman" w:hAnsi="Times New Roman" w:cs="Times New Roman"/>
                <w:sz w:val="20"/>
                <w:szCs w:val="20"/>
                <w:lang w:val="ru-RU" w:eastAsia="ru-RU"/>
              </w:rPr>
            </w:pPr>
            <w:r w:rsidRPr="0083053A">
              <w:rPr>
                <w:rFonts w:ascii="Times New Roman" w:hAnsi="Times New Roman" w:cs="Times New Roman"/>
                <w:sz w:val="20"/>
                <w:szCs w:val="20"/>
                <w:lang w:val="ru-RU" w:eastAsia="ru-RU"/>
              </w:rPr>
              <w:t>кв.м</w:t>
            </w:r>
          </w:p>
        </w:tc>
        <w:tc>
          <w:tcPr>
            <w:tcW w:w="1276" w:type="dxa"/>
            <w:tcBorders>
              <w:top w:val="nil"/>
              <w:left w:val="nil"/>
              <w:bottom w:val="single" w:sz="4" w:space="0" w:color="auto"/>
              <w:right w:val="single" w:sz="4" w:space="0" w:color="auto"/>
            </w:tcBorders>
          </w:tcPr>
          <w:p w:rsidR="007C3ACA" w:rsidRPr="0083053A" w:rsidRDefault="007C3ACA" w:rsidP="00D413E5">
            <w:pPr>
              <w:spacing w:after="0" w:line="240" w:lineRule="auto"/>
              <w:jc w:val="center"/>
              <w:rPr>
                <w:rFonts w:ascii="Times New Roman" w:hAnsi="Times New Roman" w:cs="Times New Roman"/>
                <w:sz w:val="20"/>
                <w:szCs w:val="20"/>
                <w:lang w:val="ru-RU" w:eastAsia="ru-RU"/>
              </w:rPr>
            </w:pPr>
            <w:r w:rsidRPr="0083053A">
              <w:rPr>
                <w:rFonts w:ascii="Times New Roman" w:hAnsi="Times New Roman" w:cs="Times New Roman"/>
                <w:sz w:val="20"/>
                <w:szCs w:val="20"/>
                <w:lang w:val="ru-RU" w:eastAsia="ru-RU"/>
              </w:rPr>
              <w:t>-</w:t>
            </w:r>
          </w:p>
        </w:tc>
        <w:tc>
          <w:tcPr>
            <w:tcW w:w="1276" w:type="dxa"/>
            <w:tcBorders>
              <w:top w:val="nil"/>
              <w:left w:val="nil"/>
              <w:bottom w:val="single" w:sz="4" w:space="0" w:color="auto"/>
              <w:right w:val="single" w:sz="4" w:space="0" w:color="auto"/>
            </w:tcBorders>
          </w:tcPr>
          <w:p w:rsidR="007C3ACA" w:rsidRPr="0083053A" w:rsidRDefault="007C3ACA" w:rsidP="00D413E5">
            <w:pPr>
              <w:spacing w:after="0" w:line="240" w:lineRule="auto"/>
              <w:jc w:val="center"/>
              <w:rPr>
                <w:rFonts w:ascii="Times New Roman" w:hAnsi="Times New Roman" w:cs="Times New Roman"/>
                <w:sz w:val="20"/>
                <w:szCs w:val="20"/>
                <w:lang w:val="ru-RU" w:eastAsia="ru-RU"/>
              </w:rPr>
            </w:pPr>
            <w:r w:rsidRPr="0083053A">
              <w:rPr>
                <w:rFonts w:ascii="Times New Roman" w:hAnsi="Times New Roman" w:cs="Times New Roman"/>
                <w:sz w:val="20"/>
                <w:szCs w:val="20"/>
                <w:lang w:val="ru-RU" w:eastAsia="ru-RU"/>
              </w:rPr>
              <w:t>-</w:t>
            </w:r>
          </w:p>
        </w:tc>
        <w:tc>
          <w:tcPr>
            <w:tcW w:w="1275" w:type="dxa"/>
            <w:tcBorders>
              <w:top w:val="nil"/>
              <w:left w:val="nil"/>
              <w:bottom w:val="single" w:sz="4" w:space="0" w:color="auto"/>
              <w:right w:val="single" w:sz="4" w:space="0" w:color="auto"/>
            </w:tcBorders>
          </w:tcPr>
          <w:p w:rsidR="007C3ACA" w:rsidRPr="0083053A" w:rsidRDefault="007C3ACA" w:rsidP="00D413E5">
            <w:pPr>
              <w:spacing w:after="0" w:line="240" w:lineRule="auto"/>
              <w:jc w:val="center"/>
              <w:rPr>
                <w:rFonts w:ascii="Times New Roman" w:hAnsi="Times New Roman" w:cs="Times New Roman"/>
                <w:sz w:val="20"/>
                <w:szCs w:val="20"/>
                <w:lang w:val="ru-RU" w:eastAsia="ru-RU"/>
              </w:rPr>
            </w:pPr>
            <w:r w:rsidRPr="0083053A">
              <w:rPr>
                <w:rFonts w:ascii="Times New Roman" w:hAnsi="Times New Roman" w:cs="Times New Roman"/>
                <w:sz w:val="20"/>
                <w:szCs w:val="20"/>
                <w:lang w:val="ru-RU" w:eastAsia="ru-RU"/>
              </w:rPr>
              <w:t>600</w:t>
            </w:r>
          </w:p>
        </w:tc>
        <w:tc>
          <w:tcPr>
            <w:tcW w:w="1276" w:type="dxa"/>
            <w:tcBorders>
              <w:top w:val="nil"/>
              <w:left w:val="nil"/>
              <w:bottom w:val="single" w:sz="4" w:space="0" w:color="auto"/>
              <w:right w:val="single" w:sz="4" w:space="0" w:color="auto"/>
            </w:tcBorders>
          </w:tcPr>
          <w:p w:rsidR="007C3ACA" w:rsidRPr="0083053A" w:rsidRDefault="007C3ACA" w:rsidP="00D413E5">
            <w:pPr>
              <w:spacing w:after="0" w:line="240" w:lineRule="auto"/>
              <w:jc w:val="center"/>
              <w:rPr>
                <w:rFonts w:ascii="Times New Roman" w:hAnsi="Times New Roman" w:cs="Times New Roman"/>
                <w:sz w:val="20"/>
                <w:szCs w:val="20"/>
                <w:lang w:val="ru-RU" w:eastAsia="ru-RU"/>
              </w:rPr>
            </w:pPr>
            <w:r w:rsidRPr="0083053A">
              <w:rPr>
                <w:rFonts w:ascii="Times New Roman" w:hAnsi="Times New Roman" w:cs="Times New Roman"/>
                <w:sz w:val="20"/>
                <w:szCs w:val="20"/>
                <w:lang w:val="ru-RU" w:eastAsia="ru-RU"/>
              </w:rPr>
              <w:t>500</w:t>
            </w:r>
          </w:p>
        </w:tc>
        <w:tc>
          <w:tcPr>
            <w:tcW w:w="1418" w:type="dxa"/>
            <w:tcBorders>
              <w:top w:val="nil"/>
              <w:left w:val="nil"/>
              <w:bottom w:val="single" w:sz="4" w:space="0" w:color="auto"/>
              <w:right w:val="single" w:sz="4" w:space="0" w:color="auto"/>
            </w:tcBorders>
          </w:tcPr>
          <w:p w:rsidR="007C3ACA" w:rsidRPr="0083053A" w:rsidRDefault="007C3ACA" w:rsidP="00D413E5">
            <w:pPr>
              <w:spacing w:after="0" w:line="240" w:lineRule="auto"/>
              <w:jc w:val="center"/>
              <w:rPr>
                <w:rFonts w:ascii="Times New Roman" w:hAnsi="Times New Roman" w:cs="Times New Roman"/>
                <w:sz w:val="20"/>
                <w:szCs w:val="20"/>
                <w:lang w:val="ru-RU" w:eastAsia="ru-RU"/>
              </w:rPr>
            </w:pPr>
            <w:r w:rsidRPr="0083053A">
              <w:rPr>
                <w:rFonts w:ascii="Times New Roman" w:hAnsi="Times New Roman" w:cs="Times New Roman"/>
                <w:sz w:val="20"/>
                <w:szCs w:val="20"/>
                <w:lang w:val="ru-RU" w:eastAsia="ru-RU"/>
              </w:rPr>
              <w:t>700</w:t>
            </w:r>
          </w:p>
        </w:tc>
      </w:tr>
      <w:tr w:rsidR="007C3ACA" w:rsidRPr="0083053A">
        <w:trPr>
          <w:trHeight w:val="20"/>
        </w:trPr>
        <w:tc>
          <w:tcPr>
            <w:tcW w:w="4183" w:type="dxa"/>
            <w:tcBorders>
              <w:top w:val="nil"/>
              <w:left w:val="single" w:sz="4" w:space="0" w:color="auto"/>
              <w:bottom w:val="single" w:sz="4" w:space="0" w:color="auto"/>
              <w:right w:val="single" w:sz="4" w:space="0" w:color="auto"/>
            </w:tcBorders>
          </w:tcPr>
          <w:p w:rsidR="007C3ACA" w:rsidRPr="0083053A" w:rsidRDefault="007C3ACA" w:rsidP="00D413E5">
            <w:pPr>
              <w:spacing w:after="0" w:line="240" w:lineRule="auto"/>
              <w:rPr>
                <w:rFonts w:ascii="Times New Roman" w:hAnsi="Times New Roman" w:cs="Times New Roman"/>
                <w:sz w:val="20"/>
                <w:szCs w:val="20"/>
                <w:lang w:val="ru-RU" w:eastAsia="ru-RU"/>
              </w:rPr>
            </w:pPr>
            <w:r w:rsidRPr="0083053A">
              <w:rPr>
                <w:rFonts w:ascii="Times New Roman" w:hAnsi="Times New Roman" w:cs="Times New Roman"/>
                <w:sz w:val="20"/>
                <w:szCs w:val="20"/>
                <w:lang w:val="ru-RU" w:eastAsia="ru-RU"/>
              </w:rPr>
              <w:t>Ввод в эксплуатацию жилых домов по объектам:</w:t>
            </w:r>
          </w:p>
        </w:tc>
        <w:tc>
          <w:tcPr>
            <w:tcW w:w="2605" w:type="dxa"/>
            <w:tcBorders>
              <w:top w:val="nil"/>
              <w:left w:val="nil"/>
              <w:bottom w:val="single" w:sz="4" w:space="0" w:color="auto"/>
              <w:right w:val="single" w:sz="4" w:space="0" w:color="auto"/>
            </w:tcBorders>
          </w:tcPr>
          <w:p w:rsidR="007C3ACA" w:rsidRPr="0083053A" w:rsidRDefault="007C3ACA" w:rsidP="00D413E5">
            <w:pPr>
              <w:spacing w:after="0" w:line="240" w:lineRule="auto"/>
              <w:rPr>
                <w:rFonts w:ascii="Times New Roman" w:hAnsi="Times New Roman" w:cs="Times New Roman"/>
                <w:sz w:val="20"/>
                <w:szCs w:val="20"/>
                <w:lang w:val="ru-RU" w:eastAsia="ru-RU"/>
              </w:rPr>
            </w:pPr>
            <w:r w:rsidRPr="0083053A">
              <w:rPr>
                <w:rFonts w:ascii="Times New Roman" w:hAnsi="Times New Roman" w:cs="Times New Roman"/>
                <w:sz w:val="20"/>
                <w:szCs w:val="20"/>
                <w:lang w:val="ru-RU" w:eastAsia="ru-RU"/>
              </w:rPr>
              <w:t> </w:t>
            </w:r>
          </w:p>
        </w:tc>
        <w:tc>
          <w:tcPr>
            <w:tcW w:w="1506" w:type="dxa"/>
            <w:tcBorders>
              <w:top w:val="nil"/>
              <w:left w:val="nil"/>
              <w:bottom w:val="single" w:sz="4" w:space="0" w:color="auto"/>
              <w:right w:val="single" w:sz="4" w:space="0" w:color="auto"/>
            </w:tcBorders>
          </w:tcPr>
          <w:p w:rsidR="007C3ACA" w:rsidRPr="0083053A" w:rsidRDefault="007C3ACA" w:rsidP="00D413E5">
            <w:pPr>
              <w:spacing w:after="0" w:line="240" w:lineRule="auto"/>
              <w:rPr>
                <w:rFonts w:ascii="Times New Roman" w:hAnsi="Times New Roman" w:cs="Times New Roman"/>
                <w:sz w:val="20"/>
                <w:szCs w:val="20"/>
                <w:lang w:val="ru-RU" w:eastAsia="ru-RU"/>
              </w:rPr>
            </w:pPr>
            <w:r w:rsidRPr="0083053A">
              <w:rPr>
                <w:rFonts w:ascii="Times New Roman" w:hAnsi="Times New Roman" w:cs="Times New Roman"/>
                <w:sz w:val="20"/>
                <w:szCs w:val="20"/>
                <w:lang w:val="ru-RU" w:eastAsia="ru-RU"/>
              </w:rPr>
              <w:t>в соотв. единицах измерения</w:t>
            </w:r>
          </w:p>
        </w:tc>
        <w:tc>
          <w:tcPr>
            <w:tcW w:w="1276" w:type="dxa"/>
            <w:tcBorders>
              <w:top w:val="nil"/>
              <w:left w:val="nil"/>
              <w:bottom w:val="single" w:sz="4" w:space="0" w:color="auto"/>
              <w:right w:val="single" w:sz="4" w:space="0" w:color="auto"/>
            </w:tcBorders>
          </w:tcPr>
          <w:p w:rsidR="007C3ACA" w:rsidRPr="0083053A" w:rsidRDefault="007C3ACA" w:rsidP="00D413E5">
            <w:pPr>
              <w:spacing w:after="0" w:line="240" w:lineRule="auto"/>
              <w:jc w:val="center"/>
              <w:rPr>
                <w:rFonts w:ascii="Times New Roman" w:hAnsi="Times New Roman" w:cs="Times New Roman"/>
                <w:sz w:val="20"/>
                <w:szCs w:val="20"/>
                <w:lang w:val="ru-RU" w:eastAsia="ru-RU"/>
              </w:rPr>
            </w:pPr>
            <w:r w:rsidRPr="0083053A">
              <w:rPr>
                <w:rFonts w:ascii="Times New Roman" w:hAnsi="Times New Roman" w:cs="Times New Roman"/>
                <w:sz w:val="20"/>
                <w:szCs w:val="20"/>
                <w:lang w:val="ru-RU" w:eastAsia="ru-RU"/>
              </w:rPr>
              <w:t>-</w:t>
            </w:r>
          </w:p>
        </w:tc>
        <w:tc>
          <w:tcPr>
            <w:tcW w:w="1276" w:type="dxa"/>
            <w:tcBorders>
              <w:top w:val="nil"/>
              <w:left w:val="nil"/>
              <w:bottom w:val="single" w:sz="4" w:space="0" w:color="auto"/>
              <w:right w:val="single" w:sz="4" w:space="0" w:color="auto"/>
            </w:tcBorders>
          </w:tcPr>
          <w:p w:rsidR="007C3ACA" w:rsidRPr="0083053A" w:rsidRDefault="007C3ACA" w:rsidP="00D413E5">
            <w:pPr>
              <w:spacing w:after="0" w:line="240" w:lineRule="auto"/>
              <w:jc w:val="center"/>
              <w:rPr>
                <w:rFonts w:ascii="Times New Roman" w:hAnsi="Times New Roman" w:cs="Times New Roman"/>
                <w:sz w:val="20"/>
                <w:szCs w:val="20"/>
                <w:lang w:val="ru-RU" w:eastAsia="ru-RU"/>
              </w:rPr>
            </w:pPr>
            <w:r w:rsidRPr="0083053A">
              <w:rPr>
                <w:rFonts w:ascii="Times New Roman" w:hAnsi="Times New Roman" w:cs="Times New Roman"/>
                <w:sz w:val="20"/>
                <w:szCs w:val="20"/>
                <w:lang w:val="ru-RU" w:eastAsia="ru-RU"/>
              </w:rPr>
              <w:t>-</w:t>
            </w:r>
          </w:p>
        </w:tc>
        <w:tc>
          <w:tcPr>
            <w:tcW w:w="1275" w:type="dxa"/>
            <w:tcBorders>
              <w:top w:val="nil"/>
              <w:left w:val="nil"/>
              <w:bottom w:val="single" w:sz="4" w:space="0" w:color="auto"/>
              <w:right w:val="single" w:sz="4" w:space="0" w:color="auto"/>
            </w:tcBorders>
          </w:tcPr>
          <w:p w:rsidR="007C3ACA" w:rsidRPr="0083053A" w:rsidRDefault="007C3ACA" w:rsidP="00D413E5">
            <w:pPr>
              <w:spacing w:after="0" w:line="240" w:lineRule="auto"/>
              <w:jc w:val="center"/>
              <w:rPr>
                <w:rFonts w:ascii="Times New Roman" w:hAnsi="Times New Roman" w:cs="Times New Roman"/>
                <w:sz w:val="20"/>
                <w:szCs w:val="20"/>
                <w:lang w:val="ru-RU" w:eastAsia="ru-RU"/>
              </w:rPr>
            </w:pPr>
            <w:r w:rsidRPr="0083053A">
              <w:rPr>
                <w:rFonts w:ascii="Times New Roman" w:hAnsi="Times New Roman" w:cs="Times New Roman"/>
                <w:sz w:val="20"/>
                <w:szCs w:val="20"/>
                <w:lang w:val="ru-RU" w:eastAsia="ru-RU"/>
              </w:rPr>
              <w:t>-</w:t>
            </w:r>
          </w:p>
        </w:tc>
        <w:tc>
          <w:tcPr>
            <w:tcW w:w="1276" w:type="dxa"/>
            <w:tcBorders>
              <w:top w:val="nil"/>
              <w:left w:val="nil"/>
              <w:bottom w:val="single" w:sz="4" w:space="0" w:color="auto"/>
              <w:right w:val="single" w:sz="4" w:space="0" w:color="auto"/>
            </w:tcBorders>
          </w:tcPr>
          <w:p w:rsidR="007C3ACA" w:rsidRPr="0083053A" w:rsidRDefault="007C3ACA" w:rsidP="00D413E5">
            <w:pPr>
              <w:spacing w:after="0" w:line="240" w:lineRule="auto"/>
              <w:jc w:val="center"/>
              <w:rPr>
                <w:rFonts w:ascii="Times New Roman" w:hAnsi="Times New Roman" w:cs="Times New Roman"/>
                <w:sz w:val="20"/>
                <w:szCs w:val="20"/>
                <w:lang w:val="ru-RU" w:eastAsia="ru-RU"/>
              </w:rPr>
            </w:pPr>
            <w:r w:rsidRPr="0083053A">
              <w:rPr>
                <w:rFonts w:ascii="Times New Roman" w:hAnsi="Times New Roman" w:cs="Times New Roman"/>
                <w:sz w:val="20"/>
                <w:szCs w:val="20"/>
                <w:lang w:val="ru-RU" w:eastAsia="ru-RU"/>
              </w:rPr>
              <w:t>-</w:t>
            </w:r>
          </w:p>
        </w:tc>
        <w:tc>
          <w:tcPr>
            <w:tcW w:w="1418" w:type="dxa"/>
            <w:tcBorders>
              <w:top w:val="nil"/>
              <w:left w:val="nil"/>
              <w:bottom w:val="single" w:sz="4" w:space="0" w:color="auto"/>
              <w:right w:val="single" w:sz="4" w:space="0" w:color="auto"/>
            </w:tcBorders>
          </w:tcPr>
          <w:p w:rsidR="007C3ACA" w:rsidRPr="0083053A" w:rsidRDefault="007C3ACA" w:rsidP="00D413E5">
            <w:pPr>
              <w:spacing w:after="0" w:line="240" w:lineRule="auto"/>
              <w:jc w:val="center"/>
              <w:rPr>
                <w:rFonts w:ascii="Times New Roman" w:hAnsi="Times New Roman" w:cs="Times New Roman"/>
                <w:sz w:val="20"/>
                <w:szCs w:val="20"/>
                <w:lang w:val="ru-RU" w:eastAsia="ru-RU"/>
              </w:rPr>
            </w:pPr>
            <w:r w:rsidRPr="0083053A">
              <w:rPr>
                <w:rFonts w:ascii="Times New Roman" w:hAnsi="Times New Roman" w:cs="Times New Roman"/>
                <w:sz w:val="20"/>
                <w:szCs w:val="20"/>
                <w:lang w:val="ru-RU" w:eastAsia="ru-RU"/>
              </w:rPr>
              <w:t>-</w:t>
            </w:r>
          </w:p>
        </w:tc>
      </w:tr>
      <w:tr w:rsidR="007C3ACA" w:rsidRPr="0083053A">
        <w:trPr>
          <w:trHeight w:val="20"/>
        </w:trPr>
        <w:tc>
          <w:tcPr>
            <w:tcW w:w="4183" w:type="dxa"/>
            <w:tcBorders>
              <w:top w:val="nil"/>
              <w:left w:val="single" w:sz="4" w:space="0" w:color="auto"/>
              <w:bottom w:val="single" w:sz="4" w:space="0" w:color="auto"/>
              <w:right w:val="single" w:sz="4" w:space="0" w:color="auto"/>
            </w:tcBorders>
          </w:tcPr>
          <w:p w:rsidR="007C3ACA" w:rsidRPr="0083053A" w:rsidRDefault="007C3ACA" w:rsidP="00D413E5">
            <w:pPr>
              <w:spacing w:after="0" w:line="240" w:lineRule="auto"/>
              <w:rPr>
                <w:rFonts w:ascii="Times New Roman" w:hAnsi="Times New Roman" w:cs="Times New Roman"/>
                <w:sz w:val="20"/>
                <w:szCs w:val="20"/>
                <w:lang w:val="ru-RU" w:eastAsia="ru-RU"/>
              </w:rPr>
            </w:pPr>
            <w:r w:rsidRPr="0083053A">
              <w:rPr>
                <w:rFonts w:ascii="Times New Roman" w:hAnsi="Times New Roman" w:cs="Times New Roman"/>
                <w:sz w:val="20"/>
                <w:szCs w:val="20"/>
                <w:lang w:val="ru-RU" w:eastAsia="ru-RU"/>
              </w:rPr>
              <w:t>Ввод в эксплуатацию объектов непроизводственного назначения      по объектам:</w:t>
            </w:r>
          </w:p>
        </w:tc>
        <w:tc>
          <w:tcPr>
            <w:tcW w:w="2605" w:type="dxa"/>
            <w:tcBorders>
              <w:top w:val="nil"/>
              <w:left w:val="nil"/>
              <w:bottom w:val="single" w:sz="4" w:space="0" w:color="auto"/>
              <w:right w:val="single" w:sz="4" w:space="0" w:color="auto"/>
            </w:tcBorders>
          </w:tcPr>
          <w:p w:rsidR="007C3ACA" w:rsidRPr="0083053A" w:rsidRDefault="007C3ACA" w:rsidP="00D413E5">
            <w:pPr>
              <w:spacing w:after="0" w:line="240" w:lineRule="auto"/>
              <w:rPr>
                <w:rFonts w:ascii="Times New Roman" w:hAnsi="Times New Roman" w:cs="Times New Roman"/>
                <w:sz w:val="20"/>
                <w:szCs w:val="20"/>
                <w:lang w:val="ru-RU" w:eastAsia="ru-RU"/>
              </w:rPr>
            </w:pPr>
            <w:r w:rsidRPr="0083053A">
              <w:rPr>
                <w:rFonts w:ascii="Times New Roman" w:hAnsi="Times New Roman" w:cs="Times New Roman"/>
                <w:sz w:val="20"/>
                <w:szCs w:val="20"/>
                <w:lang w:val="ru-RU" w:eastAsia="ru-RU"/>
              </w:rPr>
              <w:t> </w:t>
            </w:r>
          </w:p>
        </w:tc>
        <w:tc>
          <w:tcPr>
            <w:tcW w:w="1506" w:type="dxa"/>
            <w:tcBorders>
              <w:top w:val="nil"/>
              <w:left w:val="nil"/>
              <w:bottom w:val="single" w:sz="4" w:space="0" w:color="auto"/>
              <w:right w:val="single" w:sz="4" w:space="0" w:color="auto"/>
            </w:tcBorders>
          </w:tcPr>
          <w:p w:rsidR="007C3ACA" w:rsidRPr="0083053A" w:rsidRDefault="007C3ACA" w:rsidP="00D413E5">
            <w:pPr>
              <w:spacing w:after="0" w:line="240" w:lineRule="auto"/>
              <w:rPr>
                <w:rFonts w:ascii="Times New Roman" w:hAnsi="Times New Roman" w:cs="Times New Roman"/>
                <w:sz w:val="20"/>
                <w:szCs w:val="20"/>
                <w:lang w:val="ru-RU" w:eastAsia="ru-RU"/>
              </w:rPr>
            </w:pPr>
            <w:r w:rsidRPr="0083053A">
              <w:rPr>
                <w:rFonts w:ascii="Times New Roman" w:hAnsi="Times New Roman" w:cs="Times New Roman"/>
                <w:sz w:val="20"/>
                <w:szCs w:val="20"/>
                <w:lang w:val="ru-RU" w:eastAsia="ru-RU"/>
              </w:rPr>
              <w:t>в соотв. единицах измерения</w:t>
            </w:r>
          </w:p>
        </w:tc>
        <w:tc>
          <w:tcPr>
            <w:tcW w:w="1276" w:type="dxa"/>
            <w:tcBorders>
              <w:top w:val="nil"/>
              <w:left w:val="nil"/>
              <w:bottom w:val="single" w:sz="4" w:space="0" w:color="auto"/>
              <w:right w:val="single" w:sz="4" w:space="0" w:color="auto"/>
            </w:tcBorders>
          </w:tcPr>
          <w:p w:rsidR="007C3ACA" w:rsidRPr="0083053A" w:rsidRDefault="007C3ACA" w:rsidP="00D413E5">
            <w:pPr>
              <w:spacing w:after="0" w:line="240" w:lineRule="auto"/>
              <w:jc w:val="center"/>
              <w:rPr>
                <w:rFonts w:ascii="Times New Roman" w:hAnsi="Times New Roman" w:cs="Times New Roman"/>
                <w:sz w:val="20"/>
                <w:szCs w:val="20"/>
                <w:lang w:val="ru-RU" w:eastAsia="ru-RU"/>
              </w:rPr>
            </w:pPr>
          </w:p>
        </w:tc>
        <w:tc>
          <w:tcPr>
            <w:tcW w:w="1276" w:type="dxa"/>
            <w:tcBorders>
              <w:top w:val="nil"/>
              <w:left w:val="nil"/>
              <w:bottom w:val="single" w:sz="4" w:space="0" w:color="auto"/>
              <w:right w:val="single" w:sz="4" w:space="0" w:color="auto"/>
            </w:tcBorders>
          </w:tcPr>
          <w:p w:rsidR="007C3ACA" w:rsidRPr="0083053A" w:rsidRDefault="007C3ACA" w:rsidP="00D413E5">
            <w:pPr>
              <w:spacing w:after="0" w:line="240" w:lineRule="auto"/>
              <w:jc w:val="center"/>
              <w:rPr>
                <w:rFonts w:ascii="Times New Roman" w:hAnsi="Times New Roman" w:cs="Times New Roman"/>
                <w:sz w:val="20"/>
                <w:szCs w:val="20"/>
                <w:lang w:val="ru-RU" w:eastAsia="ru-RU"/>
              </w:rPr>
            </w:pPr>
          </w:p>
        </w:tc>
        <w:tc>
          <w:tcPr>
            <w:tcW w:w="1275" w:type="dxa"/>
            <w:tcBorders>
              <w:top w:val="nil"/>
              <w:left w:val="nil"/>
              <w:bottom w:val="single" w:sz="4" w:space="0" w:color="auto"/>
              <w:right w:val="single" w:sz="4" w:space="0" w:color="auto"/>
            </w:tcBorders>
          </w:tcPr>
          <w:p w:rsidR="007C3ACA" w:rsidRPr="0083053A" w:rsidRDefault="007C3ACA" w:rsidP="00D413E5">
            <w:pPr>
              <w:spacing w:after="0" w:line="240" w:lineRule="auto"/>
              <w:jc w:val="center"/>
              <w:rPr>
                <w:rFonts w:ascii="Times New Roman" w:hAnsi="Times New Roman" w:cs="Times New Roman"/>
                <w:sz w:val="20"/>
                <w:szCs w:val="20"/>
                <w:lang w:val="ru-RU" w:eastAsia="ru-RU"/>
              </w:rPr>
            </w:pPr>
          </w:p>
        </w:tc>
        <w:tc>
          <w:tcPr>
            <w:tcW w:w="1276" w:type="dxa"/>
            <w:tcBorders>
              <w:top w:val="nil"/>
              <w:left w:val="nil"/>
              <w:bottom w:val="single" w:sz="4" w:space="0" w:color="auto"/>
              <w:right w:val="single" w:sz="4" w:space="0" w:color="auto"/>
            </w:tcBorders>
          </w:tcPr>
          <w:p w:rsidR="007C3ACA" w:rsidRPr="0083053A" w:rsidRDefault="007C3ACA" w:rsidP="00D413E5">
            <w:pPr>
              <w:spacing w:after="0" w:line="240" w:lineRule="auto"/>
              <w:jc w:val="center"/>
              <w:rPr>
                <w:rFonts w:ascii="Times New Roman" w:hAnsi="Times New Roman" w:cs="Times New Roman"/>
                <w:sz w:val="20"/>
                <w:szCs w:val="20"/>
                <w:lang w:val="ru-RU" w:eastAsia="ru-RU"/>
              </w:rPr>
            </w:pPr>
          </w:p>
        </w:tc>
        <w:tc>
          <w:tcPr>
            <w:tcW w:w="1418" w:type="dxa"/>
            <w:tcBorders>
              <w:top w:val="nil"/>
              <w:left w:val="nil"/>
              <w:bottom w:val="single" w:sz="4" w:space="0" w:color="auto"/>
              <w:right w:val="single" w:sz="4" w:space="0" w:color="auto"/>
            </w:tcBorders>
          </w:tcPr>
          <w:p w:rsidR="007C3ACA" w:rsidRPr="0083053A" w:rsidRDefault="007C3ACA" w:rsidP="00D413E5">
            <w:pPr>
              <w:spacing w:after="0" w:line="240" w:lineRule="auto"/>
              <w:jc w:val="center"/>
              <w:rPr>
                <w:rFonts w:ascii="Times New Roman" w:hAnsi="Times New Roman" w:cs="Times New Roman"/>
                <w:sz w:val="20"/>
                <w:szCs w:val="20"/>
                <w:lang w:val="ru-RU" w:eastAsia="ru-RU"/>
              </w:rPr>
            </w:pPr>
          </w:p>
        </w:tc>
      </w:tr>
      <w:tr w:rsidR="007C3ACA" w:rsidRPr="0083053A">
        <w:trPr>
          <w:trHeight w:val="20"/>
        </w:trPr>
        <w:tc>
          <w:tcPr>
            <w:tcW w:w="4183" w:type="dxa"/>
            <w:tcBorders>
              <w:top w:val="nil"/>
              <w:left w:val="single" w:sz="4" w:space="0" w:color="auto"/>
              <w:bottom w:val="single" w:sz="4" w:space="0" w:color="auto"/>
              <w:right w:val="single" w:sz="4" w:space="0" w:color="auto"/>
            </w:tcBorders>
          </w:tcPr>
          <w:p w:rsidR="007C3ACA" w:rsidRPr="0083053A" w:rsidRDefault="007C3ACA" w:rsidP="00D413E5">
            <w:pPr>
              <w:spacing w:after="0" w:line="240" w:lineRule="auto"/>
              <w:rPr>
                <w:rFonts w:ascii="Times New Roman" w:hAnsi="Times New Roman" w:cs="Times New Roman"/>
                <w:sz w:val="20"/>
                <w:szCs w:val="20"/>
                <w:lang w:val="ru-RU" w:eastAsia="ru-RU"/>
              </w:rPr>
            </w:pPr>
            <w:r w:rsidRPr="0083053A">
              <w:rPr>
                <w:rFonts w:ascii="Times New Roman" w:hAnsi="Times New Roman" w:cs="Times New Roman"/>
                <w:sz w:val="20"/>
                <w:szCs w:val="20"/>
                <w:lang w:val="ru-RU" w:eastAsia="ru-RU"/>
              </w:rPr>
              <w:t xml:space="preserve">Физкультурно-оздоровительный комплекс с. Воробьевка </w:t>
            </w:r>
          </w:p>
        </w:tc>
        <w:tc>
          <w:tcPr>
            <w:tcW w:w="2605" w:type="dxa"/>
            <w:tcBorders>
              <w:top w:val="nil"/>
              <w:left w:val="nil"/>
              <w:bottom w:val="single" w:sz="4" w:space="0" w:color="auto"/>
              <w:right w:val="single" w:sz="4" w:space="0" w:color="auto"/>
            </w:tcBorders>
          </w:tcPr>
          <w:p w:rsidR="007C3ACA" w:rsidRPr="0083053A" w:rsidRDefault="007C3ACA" w:rsidP="00D413E5">
            <w:pPr>
              <w:spacing w:after="0" w:line="240" w:lineRule="auto"/>
              <w:rPr>
                <w:rFonts w:ascii="Times New Roman" w:hAnsi="Times New Roman" w:cs="Times New Roman"/>
                <w:sz w:val="20"/>
                <w:szCs w:val="20"/>
                <w:lang w:val="ru-RU" w:eastAsia="ru-RU"/>
              </w:rPr>
            </w:pPr>
            <w:r w:rsidRPr="0083053A">
              <w:rPr>
                <w:rFonts w:ascii="Times New Roman" w:hAnsi="Times New Roman" w:cs="Times New Roman"/>
                <w:sz w:val="20"/>
                <w:szCs w:val="20"/>
                <w:lang w:val="ru-RU" w:eastAsia="ru-RU"/>
              </w:rPr>
              <w:t>ГУП КП ВО"Единая дирекция капитального строительства"</w:t>
            </w:r>
          </w:p>
        </w:tc>
        <w:tc>
          <w:tcPr>
            <w:tcW w:w="1506" w:type="dxa"/>
            <w:tcBorders>
              <w:top w:val="nil"/>
              <w:left w:val="nil"/>
              <w:bottom w:val="single" w:sz="4" w:space="0" w:color="auto"/>
              <w:right w:val="single" w:sz="4" w:space="0" w:color="auto"/>
            </w:tcBorders>
          </w:tcPr>
          <w:p w:rsidR="007C3ACA" w:rsidRPr="0083053A" w:rsidRDefault="007C3ACA" w:rsidP="00D413E5">
            <w:pPr>
              <w:spacing w:after="0" w:line="240" w:lineRule="auto"/>
              <w:rPr>
                <w:rFonts w:ascii="Times New Roman" w:hAnsi="Times New Roman" w:cs="Times New Roman"/>
                <w:sz w:val="20"/>
                <w:szCs w:val="20"/>
                <w:lang w:val="ru-RU" w:eastAsia="ru-RU"/>
              </w:rPr>
            </w:pPr>
            <w:r w:rsidRPr="0083053A">
              <w:rPr>
                <w:rFonts w:ascii="Times New Roman" w:hAnsi="Times New Roman" w:cs="Times New Roman"/>
                <w:sz w:val="20"/>
                <w:szCs w:val="20"/>
                <w:lang w:val="ru-RU" w:eastAsia="ru-RU"/>
              </w:rPr>
              <w:t>едн.</w:t>
            </w:r>
          </w:p>
        </w:tc>
        <w:tc>
          <w:tcPr>
            <w:tcW w:w="1276" w:type="dxa"/>
            <w:tcBorders>
              <w:top w:val="nil"/>
              <w:left w:val="nil"/>
              <w:bottom w:val="single" w:sz="4" w:space="0" w:color="auto"/>
              <w:right w:val="single" w:sz="4" w:space="0" w:color="auto"/>
            </w:tcBorders>
          </w:tcPr>
          <w:p w:rsidR="007C3ACA" w:rsidRPr="0083053A" w:rsidRDefault="007C3ACA" w:rsidP="00D413E5">
            <w:pPr>
              <w:spacing w:after="0" w:line="240" w:lineRule="auto"/>
              <w:jc w:val="center"/>
              <w:rPr>
                <w:rFonts w:ascii="Times New Roman" w:hAnsi="Times New Roman" w:cs="Times New Roman"/>
                <w:sz w:val="20"/>
                <w:szCs w:val="20"/>
                <w:lang w:val="ru-RU" w:eastAsia="ru-RU"/>
              </w:rPr>
            </w:pPr>
            <w:r w:rsidRPr="0083053A">
              <w:rPr>
                <w:rFonts w:ascii="Times New Roman" w:hAnsi="Times New Roman" w:cs="Times New Roman"/>
                <w:sz w:val="20"/>
                <w:szCs w:val="20"/>
                <w:lang w:val="ru-RU" w:eastAsia="ru-RU"/>
              </w:rPr>
              <w:t>1</w:t>
            </w:r>
          </w:p>
        </w:tc>
        <w:tc>
          <w:tcPr>
            <w:tcW w:w="1276" w:type="dxa"/>
            <w:tcBorders>
              <w:top w:val="nil"/>
              <w:left w:val="nil"/>
              <w:bottom w:val="single" w:sz="4" w:space="0" w:color="auto"/>
              <w:right w:val="single" w:sz="4" w:space="0" w:color="auto"/>
            </w:tcBorders>
          </w:tcPr>
          <w:p w:rsidR="007C3ACA" w:rsidRPr="0083053A" w:rsidRDefault="007C3ACA" w:rsidP="00D413E5">
            <w:pPr>
              <w:spacing w:after="0" w:line="240" w:lineRule="auto"/>
              <w:jc w:val="center"/>
              <w:rPr>
                <w:rFonts w:ascii="Times New Roman" w:hAnsi="Times New Roman" w:cs="Times New Roman"/>
                <w:sz w:val="20"/>
                <w:szCs w:val="20"/>
                <w:lang w:val="ru-RU" w:eastAsia="ru-RU"/>
              </w:rPr>
            </w:pPr>
            <w:r w:rsidRPr="0083053A">
              <w:rPr>
                <w:rFonts w:ascii="Times New Roman" w:hAnsi="Times New Roman" w:cs="Times New Roman"/>
                <w:sz w:val="20"/>
                <w:szCs w:val="20"/>
                <w:lang w:val="ru-RU" w:eastAsia="ru-RU"/>
              </w:rPr>
              <w:t>-</w:t>
            </w:r>
          </w:p>
        </w:tc>
        <w:tc>
          <w:tcPr>
            <w:tcW w:w="1275" w:type="dxa"/>
            <w:tcBorders>
              <w:top w:val="nil"/>
              <w:left w:val="nil"/>
              <w:bottom w:val="single" w:sz="4" w:space="0" w:color="auto"/>
              <w:right w:val="single" w:sz="4" w:space="0" w:color="auto"/>
            </w:tcBorders>
          </w:tcPr>
          <w:p w:rsidR="007C3ACA" w:rsidRPr="0083053A" w:rsidRDefault="007C3ACA" w:rsidP="00D413E5">
            <w:pPr>
              <w:spacing w:after="0" w:line="240" w:lineRule="auto"/>
              <w:jc w:val="center"/>
              <w:rPr>
                <w:rFonts w:ascii="Times New Roman" w:hAnsi="Times New Roman" w:cs="Times New Roman"/>
                <w:sz w:val="20"/>
                <w:szCs w:val="20"/>
                <w:lang w:val="ru-RU" w:eastAsia="ru-RU"/>
              </w:rPr>
            </w:pPr>
            <w:r w:rsidRPr="0083053A">
              <w:rPr>
                <w:rFonts w:ascii="Times New Roman" w:hAnsi="Times New Roman" w:cs="Times New Roman"/>
                <w:sz w:val="20"/>
                <w:szCs w:val="20"/>
                <w:lang w:val="ru-RU" w:eastAsia="ru-RU"/>
              </w:rPr>
              <w:t>-</w:t>
            </w:r>
          </w:p>
        </w:tc>
        <w:tc>
          <w:tcPr>
            <w:tcW w:w="1276" w:type="dxa"/>
            <w:tcBorders>
              <w:top w:val="nil"/>
              <w:left w:val="nil"/>
              <w:bottom w:val="single" w:sz="4" w:space="0" w:color="auto"/>
              <w:right w:val="single" w:sz="4" w:space="0" w:color="auto"/>
            </w:tcBorders>
          </w:tcPr>
          <w:p w:rsidR="007C3ACA" w:rsidRPr="0083053A" w:rsidRDefault="007C3ACA" w:rsidP="00D413E5">
            <w:pPr>
              <w:spacing w:after="0" w:line="240" w:lineRule="auto"/>
              <w:jc w:val="center"/>
              <w:rPr>
                <w:rFonts w:ascii="Times New Roman" w:hAnsi="Times New Roman" w:cs="Times New Roman"/>
                <w:sz w:val="20"/>
                <w:szCs w:val="20"/>
                <w:lang w:val="ru-RU" w:eastAsia="ru-RU"/>
              </w:rPr>
            </w:pPr>
            <w:r w:rsidRPr="0083053A">
              <w:rPr>
                <w:rFonts w:ascii="Times New Roman" w:hAnsi="Times New Roman" w:cs="Times New Roman"/>
                <w:sz w:val="20"/>
                <w:szCs w:val="20"/>
                <w:lang w:val="ru-RU" w:eastAsia="ru-RU"/>
              </w:rPr>
              <w:t>-</w:t>
            </w:r>
          </w:p>
        </w:tc>
        <w:tc>
          <w:tcPr>
            <w:tcW w:w="1418" w:type="dxa"/>
            <w:tcBorders>
              <w:top w:val="nil"/>
              <w:left w:val="nil"/>
              <w:bottom w:val="single" w:sz="4" w:space="0" w:color="auto"/>
              <w:right w:val="single" w:sz="4" w:space="0" w:color="auto"/>
            </w:tcBorders>
          </w:tcPr>
          <w:p w:rsidR="007C3ACA" w:rsidRPr="0083053A" w:rsidRDefault="007C3ACA" w:rsidP="00D413E5">
            <w:pPr>
              <w:spacing w:after="0" w:line="240" w:lineRule="auto"/>
              <w:jc w:val="center"/>
              <w:rPr>
                <w:rFonts w:ascii="Times New Roman" w:hAnsi="Times New Roman" w:cs="Times New Roman"/>
                <w:sz w:val="20"/>
                <w:szCs w:val="20"/>
                <w:lang w:val="ru-RU" w:eastAsia="ru-RU"/>
              </w:rPr>
            </w:pPr>
            <w:r w:rsidRPr="0083053A">
              <w:rPr>
                <w:rFonts w:ascii="Times New Roman" w:hAnsi="Times New Roman" w:cs="Times New Roman"/>
                <w:sz w:val="20"/>
                <w:szCs w:val="20"/>
                <w:lang w:val="ru-RU" w:eastAsia="ru-RU"/>
              </w:rPr>
              <w:t>-</w:t>
            </w:r>
          </w:p>
        </w:tc>
      </w:tr>
      <w:tr w:rsidR="007C3ACA" w:rsidRPr="0083053A">
        <w:trPr>
          <w:trHeight w:val="20"/>
        </w:trPr>
        <w:tc>
          <w:tcPr>
            <w:tcW w:w="4183" w:type="dxa"/>
            <w:tcBorders>
              <w:top w:val="nil"/>
              <w:left w:val="single" w:sz="4" w:space="0" w:color="auto"/>
              <w:bottom w:val="single" w:sz="4" w:space="0" w:color="auto"/>
              <w:right w:val="single" w:sz="4" w:space="0" w:color="auto"/>
            </w:tcBorders>
          </w:tcPr>
          <w:p w:rsidR="007C3ACA" w:rsidRPr="0083053A" w:rsidRDefault="007C3ACA" w:rsidP="00D413E5">
            <w:pPr>
              <w:spacing w:after="0" w:line="240" w:lineRule="auto"/>
              <w:rPr>
                <w:rFonts w:ascii="Times New Roman" w:hAnsi="Times New Roman" w:cs="Times New Roman"/>
                <w:sz w:val="20"/>
                <w:szCs w:val="20"/>
                <w:lang w:val="ru-RU" w:eastAsia="ru-RU"/>
              </w:rPr>
            </w:pPr>
            <w:r w:rsidRPr="0083053A">
              <w:rPr>
                <w:rFonts w:ascii="Times New Roman" w:hAnsi="Times New Roman" w:cs="Times New Roman"/>
                <w:sz w:val="20"/>
                <w:szCs w:val="20"/>
                <w:lang w:val="ru-RU" w:eastAsia="ru-RU"/>
              </w:rPr>
              <w:t>Реконструкция котельных</w:t>
            </w:r>
          </w:p>
        </w:tc>
        <w:tc>
          <w:tcPr>
            <w:tcW w:w="2605" w:type="dxa"/>
            <w:tcBorders>
              <w:top w:val="nil"/>
              <w:left w:val="nil"/>
              <w:bottom w:val="single" w:sz="4" w:space="0" w:color="auto"/>
              <w:right w:val="single" w:sz="4" w:space="0" w:color="auto"/>
            </w:tcBorders>
          </w:tcPr>
          <w:p w:rsidR="007C3ACA" w:rsidRPr="0083053A" w:rsidRDefault="007C3ACA" w:rsidP="00D413E5">
            <w:pPr>
              <w:spacing w:after="0" w:line="240" w:lineRule="auto"/>
              <w:rPr>
                <w:rFonts w:ascii="Times New Roman" w:hAnsi="Times New Roman" w:cs="Times New Roman"/>
                <w:sz w:val="20"/>
                <w:szCs w:val="20"/>
                <w:lang w:val="ru-RU" w:eastAsia="ru-RU"/>
              </w:rPr>
            </w:pPr>
            <w:r w:rsidRPr="0083053A">
              <w:rPr>
                <w:rFonts w:ascii="Times New Roman" w:hAnsi="Times New Roman" w:cs="Times New Roman"/>
                <w:sz w:val="20"/>
                <w:szCs w:val="20"/>
                <w:lang w:val="ru-RU" w:eastAsia="ru-RU"/>
              </w:rPr>
              <w:t>"</w:t>
            </w:r>
          </w:p>
        </w:tc>
        <w:tc>
          <w:tcPr>
            <w:tcW w:w="1506" w:type="dxa"/>
            <w:tcBorders>
              <w:top w:val="nil"/>
              <w:left w:val="nil"/>
              <w:bottom w:val="single" w:sz="4" w:space="0" w:color="auto"/>
              <w:right w:val="single" w:sz="4" w:space="0" w:color="auto"/>
            </w:tcBorders>
          </w:tcPr>
          <w:p w:rsidR="007C3ACA" w:rsidRPr="0083053A" w:rsidRDefault="007C3ACA" w:rsidP="00D413E5">
            <w:pPr>
              <w:spacing w:after="0" w:line="240" w:lineRule="auto"/>
              <w:rPr>
                <w:rFonts w:ascii="Times New Roman" w:hAnsi="Times New Roman" w:cs="Times New Roman"/>
                <w:sz w:val="20"/>
                <w:szCs w:val="20"/>
                <w:lang w:val="ru-RU" w:eastAsia="ru-RU"/>
              </w:rPr>
            </w:pPr>
            <w:r w:rsidRPr="0083053A">
              <w:rPr>
                <w:rFonts w:ascii="Times New Roman" w:hAnsi="Times New Roman" w:cs="Times New Roman"/>
                <w:sz w:val="20"/>
                <w:szCs w:val="20"/>
                <w:lang w:val="ru-RU" w:eastAsia="ru-RU"/>
              </w:rPr>
              <w:t>шт.</w:t>
            </w:r>
          </w:p>
        </w:tc>
        <w:tc>
          <w:tcPr>
            <w:tcW w:w="1276" w:type="dxa"/>
            <w:tcBorders>
              <w:top w:val="nil"/>
              <w:left w:val="nil"/>
              <w:bottom w:val="single" w:sz="4" w:space="0" w:color="auto"/>
              <w:right w:val="single" w:sz="4" w:space="0" w:color="auto"/>
            </w:tcBorders>
          </w:tcPr>
          <w:p w:rsidR="007C3ACA" w:rsidRPr="0083053A" w:rsidRDefault="007C3ACA" w:rsidP="00D413E5">
            <w:pPr>
              <w:spacing w:after="0" w:line="240" w:lineRule="auto"/>
              <w:jc w:val="center"/>
              <w:rPr>
                <w:rFonts w:ascii="Times New Roman" w:hAnsi="Times New Roman" w:cs="Times New Roman"/>
                <w:sz w:val="20"/>
                <w:szCs w:val="20"/>
                <w:lang w:val="ru-RU" w:eastAsia="ru-RU"/>
              </w:rPr>
            </w:pPr>
            <w:r w:rsidRPr="0083053A">
              <w:rPr>
                <w:rFonts w:ascii="Times New Roman" w:hAnsi="Times New Roman" w:cs="Times New Roman"/>
                <w:sz w:val="20"/>
                <w:szCs w:val="20"/>
                <w:lang w:val="ru-RU" w:eastAsia="ru-RU"/>
              </w:rPr>
              <w:t>-</w:t>
            </w:r>
          </w:p>
        </w:tc>
        <w:tc>
          <w:tcPr>
            <w:tcW w:w="1276" w:type="dxa"/>
            <w:tcBorders>
              <w:top w:val="nil"/>
              <w:left w:val="nil"/>
              <w:bottom w:val="single" w:sz="4" w:space="0" w:color="auto"/>
              <w:right w:val="single" w:sz="4" w:space="0" w:color="auto"/>
            </w:tcBorders>
          </w:tcPr>
          <w:p w:rsidR="007C3ACA" w:rsidRPr="0083053A" w:rsidRDefault="007C3ACA" w:rsidP="00D413E5">
            <w:pPr>
              <w:spacing w:after="0" w:line="240" w:lineRule="auto"/>
              <w:jc w:val="center"/>
              <w:rPr>
                <w:rFonts w:ascii="Times New Roman" w:hAnsi="Times New Roman" w:cs="Times New Roman"/>
                <w:sz w:val="20"/>
                <w:szCs w:val="20"/>
                <w:lang w:val="ru-RU" w:eastAsia="ru-RU"/>
              </w:rPr>
            </w:pPr>
            <w:r w:rsidRPr="0083053A">
              <w:rPr>
                <w:rFonts w:ascii="Times New Roman" w:hAnsi="Times New Roman" w:cs="Times New Roman"/>
                <w:sz w:val="20"/>
                <w:szCs w:val="20"/>
                <w:lang w:val="ru-RU" w:eastAsia="ru-RU"/>
              </w:rPr>
              <w:t>-</w:t>
            </w:r>
          </w:p>
        </w:tc>
        <w:tc>
          <w:tcPr>
            <w:tcW w:w="1275" w:type="dxa"/>
            <w:tcBorders>
              <w:top w:val="nil"/>
              <w:left w:val="nil"/>
              <w:bottom w:val="single" w:sz="4" w:space="0" w:color="auto"/>
              <w:right w:val="single" w:sz="4" w:space="0" w:color="auto"/>
            </w:tcBorders>
          </w:tcPr>
          <w:p w:rsidR="007C3ACA" w:rsidRPr="0083053A" w:rsidRDefault="007C3ACA" w:rsidP="00D413E5">
            <w:pPr>
              <w:spacing w:after="0" w:line="240" w:lineRule="auto"/>
              <w:jc w:val="center"/>
              <w:rPr>
                <w:rFonts w:ascii="Times New Roman" w:hAnsi="Times New Roman" w:cs="Times New Roman"/>
                <w:sz w:val="20"/>
                <w:szCs w:val="20"/>
                <w:lang w:val="ru-RU" w:eastAsia="ru-RU"/>
              </w:rPr>
            </w:pPr>
            <w:r w:rsidRPr="0083053A">
              <w:rPr>
                <w:rFonts w:ascii="Times New Roman" w:hAnsi="Times New Roman" w:cs="Times New Roman"/>
                <w:sz w:val="20"/>
                <w:szCs w:val="20"/>
                <w:lang w:val="ru-RU" w:eastAsia="ru-RU"/>
              </w:rPr>
              <w:t>-</w:t>
            </w:r>
          </w:p>
        </w:tc>
        <w:tc>
          <w:tcPr>
            <w:tcW w:w="1276" w:type="dxa"/>
            <w:tcBorders>
              <w:top w:val="nil"/>
              <w:left w:val="nil"/>
              <w:bottom w:val="single" w:sz="4" w:space="0" w:color="auto"/>
              <w:right w:val="single" w:sz="4" w:space="0" w:color="auto"/>
            </w:tcBorders>
          </w:tcPr>
          <w:p w:rsidR="007C3ACA" w:rsidRPr="0083053A" w:rsidRDefault="007C3ACA" w:rsidP="00D413E5">
            <w:pPr>
              <w:spacing w:after="0" w:line="240" w:lineRule="auto"/>
              <w:jc w:val="center"/>
              <w:rPr>
                <w:rFonts w:ascii="Times New Roman" w:hAnsi="Times New Roman" w:cs="Times New Roman"/>
                <w:sz w:val="20"/>
                <w:szCs w:val="20"/>
                <w:lang w:val="ru-RU" w:eastAsia="ru-RU"/>
              </w:rPr>
            </w:pPr>
            <w:r w:rsidRPr="0083053A">
              <w:rPr>
                <w:rFonts w:ascii="Times New Roman" w:hAnsi="Times New Roman" w:cs="Times New Roman"/>
                <w:sz w:val="20"/>
                <w:szCs w:val="20"/>
                <w:lang w:val="ru-RU" w:eastAsia="ru-RU"/>
              </w:rPr>
              <w:t>1</w:t>
            </w:r>
          </w:p>
        </w:tc>
        <w:tc>
          <w:tcPr>
            <w:tcW w:w="1418" w:type="dxa"/>
            <w:tcBorders>
              <w:top w:val="nil"/>
              <w:left w:val="nil"/>
              <w:bottom w:val="single" w:sz="4" w:space="0" w:color="auto"/>
              <w:right w:val="single" w:sz="4" w:space="0" w:color="auto"/>
            </w:tcBorders>
          </w:tcPr>
          <w:p w:rsidR="007C3ACA" w:rsidRPr="0083053A" w:rsidRDefault="007C3ACA" w:rsidP="00D413E5">
            <w:pPr>
              <w:spacing w:after="0" w:line="240" w:lineRule="auto"/>
              <w:jc w:val="center"/>
              <w:rPr>
                <w:rFonts w:ascii="Times New Roman" w:hAnsi="Times New Roman" w:cs="Times New Roman"/>
                <w:sz w:val="20"/>
                <w:szCs w:val="20"/>
                <w:lang w:val="ru-RU" w:eastAsia="ru-RU"/>
              </w:rPr>
            </w:pPr>
            <w:r w:rsidRPr="0083053A">
              <w:rPr>
                <w:rFonts w:ascii="Times New Roman" w:hAnsi="Times New Roman" w:cs="Times New Roman"/>
                <w:sz w:val="20"/>
                <w:szCs w:val="20"/>
                <w:lang w:val="ru-RU" w:eastAsia="ru-RU"/>
              </w:rPr>
              <w:t>1</w:t>
            </w:r>
          </w:p>
        </w:tc>
      </w:tr>
      <w:tr w:rsidR="007C3ACA" w:rsidRPr="0083053A">
        <w:trPr>
          <w:trHeight w:val="20"/>
        </w:trPr>
        <w:tc>
          <w:tcPr>
            <w:tcW w:w="4183" w:type="dxa"/>
            <w:tcBorders>
              <w:top w:val="nil"/>
              <w:left w:val="single" w:sz="4" w:space="0" w:color="auto"/>
              <w:bottom w:val="single" w:sz="4" w:space="0" w:color="auto"/>
              <w:right w:val="single" w:sz="4" w:space="0" w:color="auto"/>
            </w:tcBorders>
          </w:tcPr>
          <w:p w:rsidR="007C3ACA" w:rsidRPr="0083053A" w:rsidRDefault="007C3ACA" w:rsidP="00D413E5">
            <w:pPr>
              <w:spacing w:after="0" w:line="240" w:lineRule="auto"/>
              <w:rPr>
                <w:rFonts w:ascii="Times New Roman" w:hAnsi="Times New Roman" w:cs="Times New Roman"/>
                <w:sz w:val="20"/>
                <w:szCs w:val="20"/>
                <w:lang w:val="ru-RU" w:eastAsia="ru-RU"/>
              </w:rPr>
            </w:pPr>
            <w:r w:rsidRPr="0083053A">
              <w:rPr>
                <w:rFonts w:ascii="Times New Roman" w:hAnsi="Times New Roman" w:cs="Times New Roman"/>
                <w:sz w:val="20"/>
                <w:szCs w:val="20"/>
                <w:lang w:val="ru-RU" w:eastAsia="ru-RU"/>
              </w:rPr>
              <w:t>Организация детского сада с. Квашино</w:t>
            </w:r>
          </w:p>
        </w:tc>
        <w:tc>
          <w:tcPr>
            <w:tcW w:w="2605" w:type="dxa"/>
            <w:tcBorders>
              <w:top w:val="nil"/>
              <w:left w:val="nil"/>
              <w:bottom w:val="single" w:sz="4" w:space="0" w:color="auto"/>
              <w:right w:val="single" w:sz="4" w:space="0" w:color="auto"/>
            </w:tcBorders>
          </w:tcPr>
          <w:p w:rsidR="007C3ACA" w:rsidRPr="0083053A" w:rsidRDefault="007C3ACA" w:rsidP="00D413E5">
            <w:pPr>
              <w:spacing w:after="0" w:line="240" w:lineRule="auto"/>
              <w:rPr>
                <w:rFonts w:ascii="Times New Roman" w:hAnsi="Times New Roman" w:cs="Times New Roman"/>
                <w:sz w:val="20"/>
                <w:szCs w:val="20"/>
                <w:lang w:val="ru-RU" w:eastAsia="ru-RU"/>
              </w:rPr>
            </w:pPr>
            <w:r w:rsidRPr="0083053A">
              <w:rPr>
                <w:rFonts w:ascii="Times New Roman" w:hAnsi="Times New Roman" w:cs="Times New Roman"/>
                <w:sz w:val="20"/>
                <w:szCs w:val="20"/>
                <w:lang w:val="ru-RU" w:eastAsia="ru-RU"/>
              </w:rPr>
              <w:t>"</w:t>
            </w:r>
          </w:p>
        </w:tc>
        <w:tc>
          <w:tcPr>
            <w:tcW w:w="1506" w:type="dxa"/>
            <w:tcBorders>
              <w:top w:val="nil"/>
              <w:left w:val="nil"/>
              <w:bottom w:val="single" w:sz="4" w:space="0" w:color="auto"/>
              <w:right w:val="single" w:sz="4" w:space="0" w:color="auto"/>
            </w:tcBorders>
          </w:tcPr>
          <w:p w:rsidR="007C3ACA" w:rsidRPr="0083053A" w:rsidRDefault="007C3ACA" w:rsidP="00D413E5">
            <w:pPr>
              <w:spacing w:after="0" w:line="240" w:lineRule="auto"/>
              <w:rPr>
                <w:rFonts w:ascii="Times New Roman" w:hAnsi="Times New Roman" w:cs="Times New Roman"/>
                <w:sz w:val="20"/>
                <w:szCs w:val="20"/>
                <w:lang w:val="ru-RU" w:eastAsia="ru-RU"/>
              </w:rPr>
            </w:pPr>
            <w:r w:rsidRPr="0083053A">
              <w:rPr>
                <w:rFonts w:ascii="Times New Roman" w:hAnsi="Times New Roman" w:cs="Times New Roman"/>
                <w:sz w:val="20"/>
                <w:szCs w:val="20"/>
                <w:lang w:val="ru-RU" w:eastAsia="ru-RU"/>
              </w:rPr>
              <w:t>мест</w:t>
            </w:r>
          </w:p>
        </w:tc>
        <w:tc>
          <w:tcPr>
            <w:tcW w:w="1276" w:type="dxa"/>
            <w:tcBorders>
              <w:top w:val="nil"/>
              <w:left w:val="nil"/>
              <w:bottom w:val="single" w:sz="4" w:space="0" w:color="auto"/>
              <w:right w:val="single" w:sz="4" w:space="0" w:color="auto"/>
            </w:tcBorders>
          </w:tcPr>
          <w:p w:rsidR="007C3ACA" w:rsidRPr="0083053A" w:rsidRDefault="007C3ACA" w:rsidP="00D413E5">
            <w:pPr>
              <w:spacing w:after="0" w:line="240" w:lineRule="auto"/>
              <w:jc w:val="center"/>
              <w:rPr>
                <w:rFonts w:ascii="Times New Roman" w:hAnsi="Times New Roman" w:cs="Times New Roman"/>
                <w:sz w:val="20"/>
                <w:szCs w:val="20"/>
                <w:lang w:val="ru-RU" w:eastAsia="ru-RU"/>
              </w:rPr>
            </w:pPr>
            <w:r w:rsidRPr="0083053A">
              <w:rPr>
                <w:rFonts w:ascii="Times New Roman" w:hAnsi="Times New Roman" w:cs="Times New Roman"/>
                <w:sz w:val="20"/>
                <w:szCs w:val="20"/>
                <w:lang w:val="ru-RU" w:eastAsia="ru-RU"/>
              </w:rPr>
              <w:t>-</w:t>
            </w:r>
          </w:p>
        </w:tc>
        <w:tc>
          <w:tcPr>
            <w:tcW w:w="1276" w:type="dxa"/>
            <w:tcBorders>
              <w:top w:val="nil"/>
              <w:left w:val="nil"/>
              <w:bottom w:val="single" w:sz="4" w:space="0" w:color="auto"/>
              <w:right w:val="single" w:sz="4" w:space="0" w:color="auto"/>
            </w:tcBorders>
          </w:tcPr>
          <w:p w:rsidR="007C3ACA" w:rsidRPr="0083053A" w:rsidRDefault="007C3ACA" w:rsidP="00D413E5">
            <w:pPr>
              <w:spacing w:after="0" w:line="240" w:lineRule="auto"/>
              <w:jc w:val="center"/>
              <w:rPr>
                <w:rFonts w:ascii="Times New Roman" w:hAnsi="Times New Roman" w:cs="Times New Roman"/>
                <w:sz w:val="20"/>
                <w:szCs w:val="20"/>
                <w:lang w:val="ru-RU" w:eastAsia="ru-RU"/>
              </w:rPr>
            </w:pPr>
            <w:r w:rsidRPr="0083053A">
              <w:rPr>
                <w:rFonts w:ascii="Times New Roman" w:hAnsi="Times New Roman" w:cs="Times New Roman"/>
                <w:sz w:val="20"/>
                <w:szCs w:val="20"/>
                <w:lang w:val="ru-RU" w:eastAsia="ru-RU"/>
              </w:rPr>
              <w:t>20</w:t>
            </w:r>
          </w:p>
        </w:tc>
        <w:tc>
          <w:tcPr>
            <w:tcW w:w="1275" w:type="dxa"/>
            <w:tcBorders>
              <w:top w:val="nil"/>
              <w:left w:val="nil"/>
              <w:bottom w:val="single" w:sz="4" w:space="0" w:color="auto"/>
              <w:right w:val="single" w:sz="4" w:space="0" w:color="auto"/>
            </w:tcBorders>
          </w:tcPr>
          <w:p w:rsidR="007C3ACA" w:rsidRPr="0083053A" w:rsidRDefault="007C3ACA" w:rsidP="00D413E5">
            <w:pPr>
              <w:spacing w:after="0" w:line="240" w:lineRule="auto"/>
              <w:jc w:val="center"/>
              <w:rPr>
                <w:rFonts w:ascii="Times New Roman" w:hAnsi="Times New Roman" w:cs="Times New Roman"/>
                <w:sz w:val="20"/>
                <w:szCs w:val="20"/>
                <w:lang w:val="ru-RU" w:eastAsia="ru-RU"/>
              </w:rPr>
            </w:pPr>
            <w:r w:rsidRPr="0083053A">
              <w:rPr>
                <w:rFonts w:ascii="Times New Roman" w:hAnsi="Times New Roman" w:cs="Times New Roman"/>
                <w:sz w:val="20"/>
                <w:szCs w:val="20"/>
                <w:lang w:val="ru-RU" w:eastAsia="ru-RU"/>
              </w:rPr>
              <w:t>-</w:t>
            </w:r>
          </w:p>
        </w:tc>
        <w:tc>
          <w:tcPr>
            <w:tcW w:w="1276" w:type="dxa"/>
            <w:tcBorders>
              <w:top w:val="nil"/>
              <w:left w:val="nil"/>
              <w:bottom w:val="single" w:sz="4" w:space="0" w:color="auto"/>
              <w:right w:val="single" w:sz="4" w:space="0" w:color="auto"/>
            </w:tcBorders>
          </w:tcPr>
          <w:p w:rsidR="007C3ACA" w:rsidRPr="0083053A" w:rsidRDefault="007C3ACA" w:rsidP="00D413E5">
            <w:pPr>
              <w:spacing w:after="0" w:line="240" w:lineRule="auto"/>
              <w:jc w:val="center"/>
              <w:rPr>
                <w:rFonts w:ascii="Times New Roman" w:hAnsi="Times New Roman" w:cs="Times New Roman"/>
                <w:sz w:val="20"/>
                <w:szCs w:val="20"/>
                <w:lang w:val="ru-RU" w:eastAsia="ru-RU"/>
              </w:rPr>
            </w:pPr>
            <w:r w:rsidRPr="0083053A">
              <w:rPr>
                <w:rFonts w:ascii="Times New Roman" w:hAnsi="Times New Roman" w:cs="Times New Roman"/>
                <w:sz w:val="20"/>
                <w:szCs w:val="20"/>
                <w:lang w:val="ru-RU" w:eastAsia="ru-RU"/>
              </w:rPr>
              <w:t>-</w:t>
            </w:r>
          </w:p>
        </w:tc>
        <w:tc>
          <w:tcPr>
            <w:tcW w:w="1418" w:type="dxa"/>
            <w:tcBorders>
              <w:top w:val="nil"/>
              <w:left w:val="nil"/>
              <w:bottom w:val="single" w:sz="4" w:space="0" w:color="auto"/>
              <w:right w:val="single" w:sz="4" w:space="0" w:color="auto"/>
            </w:tcBorders>
          </w:tcPr>
          <w:p w:rsidR="007C3ACA" w:rsidRPr="0083053A" w:rsidRDefault="007C3ACA" w:rsidP="00D413E5">
            <w:pPr>
              <w:spacing w:after="0" w:line="240" w:lineRule="auto"/>
              <w:jc w:val="center"/>
              <w:rPr>
                <w:rFonts w:ascii="Times New Roman" w:hAnsi="Times New Roman" w:cs="Times New Roman"/>
                <w:sz w:val="20"/>
                <w:szCs w:val="20"/>
                <w:lang w:val="ru-RU" w:eastAsia="ru-RU"/>
              </w:rPr>
            </w:pPr>
            <w:r w:rsidRPr="0083053A">
              <w:rPr>
                <w:rFonts w:ascii="Times New Roman" w:hAnsi="Times New Roman" w:cs="Times New Roman"/>
                <w:sz w:val="20"/>
                <w:szCs w:val="20"/>
                <w:lang w:val="ru-RU" w:eastAsia="ru-RU"/>
              </w:rPr>
              <w:t>-</w:t>
            </w:r>
          </w:p>
        </w:tc>
      </w:tr>
    </w:tbl>
    <w:p w:rsidR="007C3ACA" w:rsidRPr="00D413E5" w:rsidRDefault="007C3ACA" w:rsidP="00983869">
      <w:pPr>
        <w:spacing w:after="0" w:line="240" w:lineRule="auto"/>
        <w:ind w:left="-142"/>
        <w:rPr>
          <w:rFonts w:ascii="Times New Roman" w:hAnsi="Times New Roman" w:cs="Times New Roman"/>
          <w:sz w:val="28"/>
          <w:szCs w:val="28"/>
          <w:lang w:val="ru-RU"/>
        </w:rPr>
      </w:pPr>
      <w:r>
        <w:rPr>
          <w:rFonts w:ascii="Times New Roman" w:hAnsi="Times New Roman" w:cs="Times New Roman"/>
          <w:sz w:val="28"/>
          <w:szCs w:val="28"/>
          <w:lang w:val="ru-RU"/>
        </w:rPr>
        <w:t xml:space="preserve">Таблица 1.18 – </w:t>
      </w:r>
      <w:r w:rsidRPr="00D413E5">
        <w:rPr>
          <w:rFonts w:ascii="Times New Roman" w:hAnsi="Times New Roman" w:cs="Times New Roman"/>
          <w:sz w:val="28"/>
          <w:szCs w:val="28"/>
          <w:lang w:val="ru-RU"/>
        </w:rPr>
        <w:t>Перечень</w:t>
      </w:r>
      <w:r>
        <w:rPr>
          <w:rFonts w:ascii="Times New Roman" w:hAnsi="Times New Roman" w:cs="Times New Roman"/>
          <w:sz w:val="28"/>
          <w:szCs w:val="28"/>
          <w:lang w:val="ru-RU"/>
        </w:rPr>
        <w:t xml:space="preserve"> </w:t>
      </w:r>
      <w:r w:rsidRPr="00D413E5">
        <w:rPr>
          <w:rFonts w:ascii="Times New Roman" w:hAnsi="Times New Roman" w:cs="Times New Roman"/>
          <w:sz w:val="28"/>
          <w:szCs w:val="28"/>
          <w:lang w:val="ru-RU"/>
        </w:rPr>
        <w:t>инвестиционных проектов, реализуемых или планируемых к реализации на территории Воробьевского муниципального района</w:t>
      </w:r>
    </w:p>
    <w:tbl>
      <w:tblPr>
        <w:tblW w:w="5000" w:type="pct"/>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2071"/>
        <w:gridCol w:w="1471"/>
        <w:gridCol w:w="1455"/>
        <w:gridCol w:w="1226"/>
        <w:gridCol w:w="1357"/>
        <w:gridCol w:w="1593"/>
        <w:gridCol w:w="1617"/>
        <w:gridCol w:w="3995"/>
      </w:tblGrid>
      <w:tr w:rsidR="007C3ACA" w:rsidRPr="00E440BA">
        <w:tc>
          <w:tcPr>
            <w:tcW w:w="2028" w:type="dxa"/>
          </w:tcPr>
          <w:p w:rsidR="007C3ACA" w:rsidRPr="00123B2C" w:rsidRDefault="007C3ACA" w:rsidP="00D413E5">
            <w:pPr>
              <w:rPr>
                <w:rFonts w:ascii="Times New Roman" w:hAnsi="Times New Roman" w:cs="Times New Roman"/>
                <w:b/>
                <w:bCs/>
              </w:rPr>
            </w:pPr>
            <w:r w:rsidRPr="00123B2C">
              <w:rPr>
                <w:rFonts w:ascii="Times New Roman" w:hAnsi="Times New Roman" w:cs="Times New Roman"/>
                <w:b/>
                <w:bCs/>
              </w:rPr>
              <w:t xml:space="preserve">Наименование проекта </w:t>
            </w:r>
          </w:p>
        </w:tc>
        <w:tc>
          <w:tcPr>
            <w:tcW w:w="1440" w:type="dxa"/>
          </w:tcPr>
          <w:p w:rsidR="007C3ACA" w:rsidRPr="00123B2C" w:rsidRDefault="007C3ACA" w:rsidP="00D413E5">
            <w:pPr>
              <w:rPr>
                <w:rFonts w:ascii="Times New Roman" w:hAnsi="Times New Roman" w:cs="Times New Roman"/>
                <w:b/>
                <w:bCs/>
              </w:rPr>
            </w:pPr>
            <w:r w:rsidRPr="00123B2C">
              <w:rPr>
                <w:rFonts w:ascii="Times New Roman" w:hAnsi="Times New Roman" w:cs="Times New Roman"/>
                <w:b/>
                <w:bCs/>
              </w:rPr>
              <w:t>Инвестор</w:t>
            </w:r>
          </w:p>
        </w:tc>
        <w:tc>
          <w:tcPr>
            <w:tcW w:w="1424" w:type="dxa"/>
          </w:tcPr>
          <w:p w:rsidR="007C3ACA" w:rsidRPr="00123B2C" w:rsidRDefault="007C3ACA" w:rsidP="00D413E5">
            <w:pPr>
              <w:rPr>
                <w:rFonts w:ascii="Times New Roman" w:hAnsi="Times New Roman" w:cs="Times New Roman"/>
                <w:b/>
                <w:bCs/>
              </w:rPr>
            </w:pPr>
            <w:r w:rsidRPr="00123B2C">
              <w:rPr>
                <w:rFonts w:ascii="Times New Roman" w:hAnsi="Times New Roman" w:cs="Times New Roman"/>
                <w:b/>
                <w:bCs/>
              </w:rPr>
              <w:t>Сроки реализации</w:t>
            </w:r>
          </w:p>
        </w:tc>
        <w:tc>
          <w:tcPr>
            <w:tcW w:w="5670" w:type="dxa"/>
            <w:gridSpan w:val="4"/>
          </w:tcPr>
          <w:p w:rsidR="007C3ACA" w:rsidRPr="00123B2C" w:rsidRDefault="007C3ACA" w:rsidP="00D413E5">
            <w:pPr>
              <w:rPr>
                <w:rFonts w:ascii="Times New Roman" w:hAnsi="Times New Roman" w:cs="Times New Roman"/>
                <w:b/>
                <w:bCs/>
                <w:lang w:val="ru-RU"/>
              </w:rPr>
            </w:pPr>
            <w:r w:rsidRPr="00123B2C">
              <w:rPr>
                <w:rFonts w:ascii="Times New Roman" w:hAnsi="Times New Roman" w:cs="Times New Roman"/>
                <w:b/>
                <w:bCs/>
                <w:lang w:val="ru-RU"/>
              </w:rPr>
              <w:t>Объем инвестиций по источникам финансирования, тыс. руб.</w:t>
            </w:r>
          </w:p>
        </w:tc>
        <w:tc>
          <w:tcPr>
            <w:tcW w:w="3910" w:type="dxa"/>
          </w:tcPr>
          <w:p w:rsidR="007C3ACA" w:rsidRPr="00123B2C" w:rsidRDefault="007C3ACA" w:rsidP="00D413E5">
            <w:pPr>
              <w:rPr>
                <w:rFonts w:ascii="Times New Roman" w:hAnsi="Times New Roman" w:cs="Times New Roman"/>
                <w:b/>
                <w:bCs/>
                <w:lang w:val="ru-RU"/>
              </w:rPr>
            </w:pPr>
            <w:r w:rsidRPr="00123B2C">
              <w:rPr>
                <w:rFonts w:ascii="Times New Roman" w:hAnsi="Times New Roman" w:cs="Times New Roman"/>
                <w:b/>
                <w:bCs/>
                <w:lang w:val="ru-RU"/>
              </w:rPr>
              <w:t xml:space="preserve">Краткая информация о ходе реализации, технической готовности объекта </w:t>
            </w:r>
          </w:p>
        </w:tc>
      </w:tr>
      <w:tr w:rsidR="007C3ACA" w:rsidRPr="00E440BA">
        <w:tc>
          <w:tcPr>
            <w:tcW w:w="2028" w:type="dxa"/>
          </w:tcPr>
          <w:p w:rsidR="007C3ACA" w:rsidRPr="00123B2C" w:rsidRDefault="007C3ACA" w:rsidP="00D413E5">
            <w:pPr>
              <w:rPr>
                <w:rFonts w:ascii="Times New Roman" w:hAnsi="Times New Roman" w:cs="Times New Roman"/>
                <w:lang w:val="ru-RU"/>
              </w:rPr>
            </w:pPr>
          </w:p>
        </w:tc>
        <w:tc>
          <w:tcPr>
            <w:tcW w:w="1440" w:type="dxa"/>
          </w:tcPr>
          <w:p w:rsidR="007C3ACA" w:rsidRPr="00123B2C" w:rsidRDefault="007C3ACA" w:rsidP="00D413E5">
            <w:pPr>
              <w:rPr>
                <w:rFonts w:ascii="Times New Roman" w:hAnsi="Times New Roman" w:cs="Times New Roman"/>
                <w:lang w:val="ru-RU"/>
              </w:rPr>
            </w:pPr>
          </w:p>
        </w:tc>
        <w:tc>
          <w:tcPr>
            <w:tcW w:w="1424" w:type="dxa"/>
          </w:tcPr>
          <w:p w:rsidR="007C3ACA" w:rsidRPr="00123B2C" w:rsidRDefault="007C3ACA" w:rsidP="00D413E5">
            <w:pPr>
              <w:rPr>
                <w:rFonts w:ascii="Times New Roman" w:hAnsi="Times New Roman" w:cs="Times New Roman"/>
                <w:lang w:val="ru-RU"/>
              </w:rPr>
            </w:pPr>
          </w:p>
        </w:tc>
        <w:tc>
          <w:tcPr>
            <w:tcW w:w="1200" w:type="dxa"/>
          </w:tcPr>
          <w:p w:rsidR="007C3ACA" w:rsidRPr="00123B2C" w:rsidRDefault="007C3ACA" w:rsidP="00D413E5">
            <w:pPr>
              <w:rPr>
                <w:rFonts w:ascii="Times New Roman" w:hAnsi="Times New Roman" w:cs="Times New Roman"/>
              </w:rPr>
            </w:pPr>
            <w:r w:rsidRPr="00123B2C">
              <w:rPr>
                <w:rFonts w:ascii="Times New Roman" w:hAnsi="Times New Roman" w:cs="Times New Roman"/>
              </w:rPr>
              <w:t>Всего</w:t>
            </w:r>
          </w:p>
        </w:tc>
        <w:tc>
          <w:tcPr>
            <w:tcW w:w="1328" w:type="dxa"/>
          </w:tcPr>
          <w:p w:rsidR="007C3ACA" w:rsidRPr="00123B2C" w:rsidRDefault="007C3ACA" w:rsidP="00D413E5">
            <w:pPr>
              <w:rPr>
                <w:rFonts w:ascii="Times New Roman" w:hAnsi="Times New Roman" w:cs="Times New Roman"/>
              </w:rPr>
            </w:pPr>
            <w:r w:rsidRPr="00123B2C">
              <w:rPr>
                <w:rFonts w:ascii="Times New Roman" w:hAnsi="Times New Roman" w:cs="Times New Roman"/>
              </w:rPr>
              <w:t>Собственные средства</w:t>
            </w:r>
          </w:p>
        </w:tc>
        <w:tc>
          <w:tcPr>
            <w:tcW w:w="1559" w:type="dxa"/>
          </w:tcPr>
          <w:p w:rsidR="007C3ACA" w:rsidRPr="00123B2C" w:rsidRDefault="007C3ACA" w:rsidP="00D413E5">
            <w:pPr>
              <w:rPr>
                <w:rFonts w:ascii="Times New Roman" w:hAnsi="Times New Roman" w:cs="Times New Roman"/>
              </w:rPr>
            </w:pPr>
            <w:r w:rsidRPr="00123B2C">
              <w:rPr>
                <w:rFonts w:ascii="Times New Roman" w:hAnsi="Times New Roman" w:cs="Times New Roman"/>
              </w:rPr>
              <w:t>Бюджетные средства</w:t>
            </w:r>
          </w:p>
        </w:tc>
        <w:tc>
          <w:tcPr>
            <w:tcW w:w="1583" w:type="dxa"/>
          </w:tcPr>
          <w:p w:rsidR="007C3ACA" w:rsidRPr="00123B2C" w:rsidRDefault="007C3ACA" w:rsidP="00D413E5">
            <w:pPr>
              <w:rPr>
                <w:rFonts w:ascii="Times New Roman" w:hAnsi="Times New Roman" w:cs="Times New Roman"/>
                <w:lang w:val="ru-RU"/>
              </w:rPr>
            </w:pPr>
            <w:r w:rsidRPr="00123B2C">
              <w:rPr>
                <w:rFonts w:ascii="Times New Roman" w:hAnsi="Times New Roman" w:cs="Times New Roman"/>
                <w:lang w:val="ru-RU"/>
              </w:rPr>
              <w:t>в том числе средства областного бюджета</w:t>
            </w:r>
          </w:p>
        </w:tc>
        <w:tc>
          <w:tcPr>
            <w:tcW w:w="3910" w:type="dxa"/>
          </w:tcPr>
          <w:p w:rsidR="007C3ACA" w:rsidRPr="00123B2C" w:rsidRDefault="007C3ACA" w:rsidP="00D413E5">
            <w:pPr>
              <w:rPr>
                <w:rFonts w:ascii="Times New Roman" w:hAnsi="Times New Roman" w:cs="Times New Roman"/>
                <w:lang w:val="ru-RU"/>
              </w:rPr>
            </w:pPr>
          </w:p>
        </w:tc>
      </w:tr>
      <w:tr w:rsidR="007C3ACA" w:rsidRPr="00123B2C">
        <w:tc>
          <w:tcPr>
            <w:tcW w:w="2028" w:type="dxa"/>
          </w:tcPr>
          <w:p w:rsidR="007C3ACA" w:rsidRPr="00123B2C" w:rsidRDefault="007C3ACA" w:rsidP="00D413E5">
            <w:pPr>
              <w:jc w:val="center"/>
              <w:rPr>
                <w:rFonts w:ascii="Times New Roman" w:hAnsi="Times New Roman" w:cs="Times New Roman"/>
              </w:rPr>
            </w:pPr>
            <w:r w:rsidRPr="00123B2C">
              <w:rPr>
                <w:rFonts w:ascii="Times New Roman" w:hAnsi="Times New Roman" w:cs="Times New Roman"/>
              </w:rPr>
              <w:t>1</w:t>
            </w:r>
          </w:p>
        </w:tc>
        <w:tc>
          <w:tcPr>
            <w:tcW w:w="1440" w:type="dxa"/>
          </w:tcPr>
          <w:p w:rsidR="007C3ACA" w:rsidRPr="00123B2C" w:rsidRDefault="007C3ACA" w:rsidP="00D413E5">
            <w:pPr>
              <w:jc w:val="center"/>
              <w:rPr>
                <w:rFonts w:ascii="Times New Roman" w:hAnsi="Times New Roman" w:cs="Times New Roman"/>
              </w:rPr>
            </w:pPr>
            <w:r w:rsidRPr="00123B2C">
              <w:rPr>
                <w:rFonts w:ascii="Times New Roman" w:hAnsi="Times New Roman" w:cs="Times New Roman"/>
              </w:rPr>
              <w:t>2</w:t>
            </w:r>
          </w:p>
        </w:tc>
        <w:tc>
          <w:tcPr>
            <w:tcW w:w="1424" w:type="dxa"/>
          </w:tcPr>
          <w:p w:rsidR="007C3ACA" w:rsidRPr="00123B2C" w:rsidRDefault="007C3ACA" w:rsidP="00D413E5">
            <w:pPr>
              <w:jc w:val="center"/>
              <w:rPr>
                <w:rFonts w:ascii="Times New Roman" w:hAnsi="Times New Roman" w:cs="Times New Roman"/>
              </w:rPr>
            </w:pPr>
            <w:r w:rsidRPr="00123B2C">
              <w:rPr>
                <w:rFonts w:ascii="Times New Roman" w:hAnsi="Times New Roman" w:cs="Times New Roman"/>
              </w:rPr>
              <w:t>3</w:t>
            </w:r>
          </w:p>
        </w:tc>
        <w:tc>
          <w:tcPr>
            <w:tcW w:w="1200" w:type="dxa"/>
          </w:tcPr>
          <w:p w:rsidR="007C3ACA" w:rsidRPr="00123B2C" w:rsidRDefault="007C3ACA" w:rsidP="00D413E5">
            <w:pPr>
              <w:jc w:val="center"/>
              <w:rPr>
                <w:rFonts w:ascii="Times New Roman" w:hAnsi="Times New Roman" w:cs="Times New Roman"/>
              </w:rPr>
            </w:pPr>
            <w:r w:rsidRPr="00123B2C">
              <w:rPr>
                <w:rFonts w:ascii="Times New Roman" w:hAnsi="Times New Roman" w:cs="Times New Roman"/>
              </w:rPr>
              <w:t>4</w:t>
            </w:r>
          </w:p>
        </w:tc>
        <w:tc>
          <w:tcPr>
            <w:tcW w:w="1328" w:type="dxa"/>
          </w:tcPr>
          <w:p w:rsidR="007C3ACA" w:rsidRPr="00123B2C" w:rsidRDefault="007C3ACA" w:rsidP="00D413E5">
            <w:pPr>
              <w:jc w:val="center"/>
              <w:rPr>
                <w:rFonts w:ascii="Times New Roman" w:hAnsi="Times New Roman" w:cs="Times New Roman"/>
              </w:rPr>
            </w:pPr>
            <w:r w:rsidRPr="00123B2C">
              <w:rPr>
                <w:rFonts w:ascii="Times New Roman" w:hAnsi="Times New Roman" w:cs="Times New Roman"/>
              </w:rPr>
              <w:t>5</w:t>
            </w:r>
          </w:p>
        </w:tc>
        <w:tc>
          <w:tcPr>
            <w:tcW w:w="1559" w:type="dxa"/>
          </w:tcPr>
          <w:p w:rsidR="007C3ACA" w:rsidRPr="00123B2C" w:rsidRDefault="007C3ACA" w:rsidP="00D413E5">
            <w:pPr>
              <w:jc w:val="center"/>
              <w:rPr>
                <w:rFonts w:ascii="Times New Roman" w:hAnsi="Times New Roman" w:cs="Times New Roman"/>
              </w:rPr>
            </w:pPr>
            <w:r w:rsidRPr="00123B2C">
              <w:rPr>
                <w:rFonts w:ascii="Times New Roman" w:hAnsi="Times New Roman" w:cs="Times New Roman"/>
              </w:rPr>
              <w:t>6</w:t>
            </w:r>
          </w:p>
        </w:tc>
        <w:tc>
          <w:tcPr>
            <w:tcW w:w="1583" w:type="dxa"/>
          </w:tcPr>
          <w:p w:rsidR="007C3ACA" w:rsidRPr="00123B2C" w:rsidRDefault="007C3ACA" w:rsidP="00D413E5">
            <w:pPr>
              <w:jc w:val="center"/>
              <w:rPr>
                <w:rFonts w:ascii="Times New Roman" w:hAnsi="Times New Roman" w:cs="Times New Roman"/>
              </w:rPr>
            </w:pPr>
            <w:r w:rsidRPr="00123B2C">
              <w:rPr>
                <w:rFonts w:ascii="Times New Roman" w:hAnsi="Times New Roman" w:cs="Times New Roman"/>
              </w:rPr>
              <w:t>7</w:t>
            </w:r>
          </w:p>
        </w:tc>
        <w:tc>
          <w:tcPr>
            <w:tcW w:w="3910" w:type="dxa"/>
          </w:tcPr>
          <w:p w:rsidR="007C3ACA" w:rsidRPr="00123B2C" w:rsidRDefault="007C3ACA" w:rsidP="00D413E5">
            <w:pPr>
              <w:jc w:val="center"/>
              <w:rPr>
                <w:rFonts w:ascii="Times New Roman" w:hAnsi="Times New Roman" w:cs="Times New Roman"/>
              </w:rPr>
            </w:pPr>
            <w:r w:rsidRPr="00123B2C">
              <w:rPr>
                <w:rFonts w:ascii="Times New Roman" w:hAnsi="Times New Roman" w:cs="Times New Roman"/>
              </w:rPr>
              <w:t>8</w:t>
            </w:r>
          </w:p>
        </w:tc>
      </w:tr>
      <w:tr w:rsidR="007C3ACA" w:rsidRPr="00E440BA">
        <w:tc>
          <w:tcPr>
            <w:tcW w:w="2028" w:type="dxa"/>
          </w:tcPr>
          <w:p w:rsidR="007C3ACA" w:rsidRPr="00123B2C" w:rsidRDefault="007C3ACA" w:rsidP="00D413E5">
            <w:pPr>
              <w:jc w:val="center"/>
              <w:rPr>
                <w:rFonts w:ascii="Times New Roman" w:hAnsi="Times New Roman" w:cs="Times New Roman"/>
              </w:rPr>
            </w:pPr>
            <w:r w:rsidRPr="00123B2C">
              <w:rPr>
                <w:rFonts w:ascii="Times New Roman" w:hAnsi="Times New Roman" w:cs="Times New Roman"/>
              </w:rPr>
              <w:t>1.Строительство свинокомплекса</w:t>
            </w:r>
          </w:p>
        </w:tc>
        <w:tc>
          <w:tcPr>
            <w:tcW w:w="1440" w:type="dxa"/>
          </w:tcPr>
          <w:p w:rsidR="007C3ACA" w:rsidRPr="00123B2C" w:rsidRDefault="007C3ACA" w:rsidP="00D413E5">
            <w:pPr>
              <w:jc w:val="center"/>
              <w:rPr>
                <w:rFonts w:ascii="Times New Roman" w:hAnsi="Times New Roman" w:cs="Times New Roman"/>
              </w:rPr>
            </w:pPr>
            <w:r w:rsidRPr="00123B2C">
              <w:rPr>
                <w:rFonts w:ascii="Times New Roman" w:hAnsi="Times New Roman" w:cs="Times New Roman"/>
              </w:rPr>
              <w:t>Агропромышленная группа «Молочный продукт»</w:t>
            </w:r>
          </w:p>
        </w:tc>
        <w:tc>
          <w:tcPr>
            <w:tcW w:w="1424" w:type="dxa"/>
          </w:tcPr>
          <w:p w:rsidR="007C3ACA" w:rsidRPr="00123B2C" w:rsidRDefault="007C3ACA" w:rsidP="00D413E5">
            <w:pPr>
              <w:jc w:val="center"/>
              <w:rPr>
                <w:rFonts w:ascii="Times New Roman" w:hAnsi="Times New Roman" w:cs="Times New Roman"/>
              </w:rPr>
            </w:pPr>
            <w:r w:rsidRPr="00123B2C">
              <w:rPr>
                <w:rFonts w:ascii="Times New Roman" w:hAnsi="Times New Roman" w:cs="Times New Roman"/>
              </w:rPr>
              <w:t>2011-2013гг.</w:t>
            </w:r>
          </w:p>
        </w:tc>
        <w:tc>
          <w:tcPr>
            <w:tcW w:w="1200" w:type="dxa"/>
          </w:tcPr>
          <w:p w:rsidR="007C3ACA" w:rsidRPr="00123B2C" w:rsidRDefault="007C3ACA" w:rsidP="00D413E5">
            <w:pPr>
              <w:jc w:val="center"/>
              <w:rPr>
                <w:rFonts w:ascii="Times New Roman" w:hAnsi="Times New Roman" w:cs="Times New Roman"/>
              </w:rPr>
            </w:pPr>
            <w:r w:rsidRPr="00123B2C">
              <w:rPr>
                <w:rFonts w:ascii="Times New Roman" w:hAnsi="Times New Roman" w:cs="Times New Roman"/>
              </w:rPr>
              <w:t>3000000</w:t>
            </w:r>
          </w:p>
        </w:tc>
        <w:tc>
          <w:tcPr>
            <w:tcW w:w="1328" w:type="dxa"/>
          </w:tcPr>
          <w:p w:rsidR="007C3ACA" w:rsidRPr="00123B2C" w:rsidRDefault="007C3ACA" w:rsidP="00D413E5">
            <w:pPr>
              <w:jc w:val="center"/>
              <w:rPr>
                <w:rFonts w:ascii="Times New Roman" w:hAnsi="Times New Roman" w:cs="Times New Roman"/>
              </w:rPr>
            </w:pPr>
            <w:r w:rsidRPr="00123B2C">
              <w:rPr>
                <w:rFonts w:ascii="Times New Roman" w:hAnsi="Times New Roman" w:cs="Times New Roman"/>
              </w:rPr>
              <w:t>3000000</w:t>
            </w:r>
          </w:p>
        </w:tc>
        <w:tc>
          <w:tcPr>
            <w:tcW w:w="1559" w:type="dxa"/>
          </w:tcPr>
          <w:p w:rsidR="007C3ACA" w:rsidRPr="00123B2C" w:rsidRDefault="007C3ACA" w:rsidP="00D413E5">
            <w:pPr>
              <w:jc w:val="center"/>
              <w:rPr>
                <w:rFonts w:ascii="Times New Roman" w:hAnsi="Times New Roman" w:cs="Times New Roman"/>
              </w:rPr>
            </w:pPr>
            <w:r w:rsidRPr="00123B2C">
              <w:rPr>
                <w:rFonts w:ascii="Times New Roman" w:hAnsi="Times New Roman" w:cs="Times New Roman"/>
              </w:rPr>
              <w:t>-</w:t>
            </w:r>
          </w:p>
        </w:tc>
        <w:tc>
          <w:tcPr>
            <w:tcW w:w="1583" w:type="dxa"/>
          </w:tcPr>
          <w:p w:rsidR="007C3ACA" w:rsidRPr="00123B2C" w:rsidRDefault="007C3ACA" w:rsidP="00D413E5">
            <w:pPr>
              <w:jc w:val="center"/>
              <w:rPr>
                <w:rFonts w:ascii="Times New Roman" w:hAnsi="Times New Roman" w:cs="Times New Roman"/>
              </w:rPr>
            </w:pPr>
            <w:r w:rsidRPr="00123B2C">
              <w:rPr>
                <w:rFonts w:ascii="Times New Roman" w:hAnsi="Times New Roman" w:cs="Times New Roman"/>
              </w:rPr>
              <w:t>-</w:t>
            </w:r>
          </w:p>
        </w:tc>
        <w:tc>
          <w:tcPr>
            <w:tcW w:w="3910" w:type="dxa"/>
          </w:tcPr>
          <w:p w:rsidR="007C3ACA" w:rsidRPr="00123B2C" w:rsidRDefault="007C3ACA" w:rsidP="003E355B">
            <w:pPr>
              <w:rPr>
                <w:rFonts w:ascii="Times New Roman" w:hAnsi="Times New Roman" w:cs="Times New Roman"/>
                <w:lang w:val="ru-RU"/>
              </w:rPr>
            </w:pPr>
            <w:r w:rsidRPr="00123B2C">
              <w:rPr>
                <w:rFonts w:ascii="Times New Roman" w:hAnsi="Times New Roman" w:cs="Times New Roman"/>
                <w:lang w:val="ru-RU"/>
              </w:rPr>
              <w:t>Готовится земельный участок для продажи  под строительство животноводческих объектов</w:t>
            </w:r>
          </w:p>
        </w:tc>
      </w:tr>
      <w:tr w:rsidR="007C3ACA" w:rsidRPr="00E440BA">
        <w:tc>
          <w:tcPr>
            <w:tcW w:w="2028" w:type="dxa"/>
          </w:tcPr>
          <w:p w:rsidR="007C3ACA" w:rsidRPr="00123B2C" w:rsidRDefault="007C3ACA" w:rsidP="00D413E5">
            <w:pPr>
              <w:jc w:val="center"/>
              <w:rPr>
                <w:rFonts w:ascii="Times New Roman" w:hAnsi="Times New Roman" w:cs="Times New Roman"/>
                <w:lang w:val="ru-RU"/>
              </w:rPr>
            </w:pPr>
            <w:r w:rsidRPr="00123B2C">
              <w:rPr>
                <w:rFonts w:ascii="Times New Roman" w:hAnsi="Times New Roman" w:cs="Times New Roman"/>
                <w:lang w:val="ru-RU"/>
              </w:rPr>
              <w:t>2. Реконструкция  здания РДК в с.Воробьевка</w:t>
            </w:r>
          </w:p>
        </w:tc>
        <w:tc>
          <w:tcPr>
            <w:tcW w:w="1440" w:type="dxa"/>
          </w:tcPr>
          <w:p w:rsidR="007C3ACA" w:rsidRPr="00123B2C" w:rsidRDefault="007C3ACA" w:rsidP="00D413E5">
            <w:pPr>
              <w:jc w:val="center"/>
              <w:rPr>
                <w:rFonts w:ascii="Times New Roman" w:hAnsi="Times New Roman" w:cs="Times New Roman"/>
                <w:lang w:val="ru-RU"/>
              </w:rPr>
            </w:pPr>
            <w:r w:rsidRPr="00123B2C">
              <w:rPr>
                <w:rFonts w:ascii="Times New Roman" w:hAnsi="Times New Roman" w:cs="Times New Roman"/>
                <w:lang w:val="ru-RU"/>
              </w:rPr>
              <w:t>Инвестор определится по мере проведения торгов</w:t>
            </w:r>
          </w:p>
        </w:tc>
        <w:tc>
          <w:tcPr>
            <w:tcW w:w="1424" w:type="dxa"/>
          </w:tcPr>
          <w:p w:rsidR="007C3ACA" w:rsidRPr="00123B2C" w:rsidRDefault="007C3ACA" w:rsidP="00D413E5">
            <w:pPr>
              <w:jc w:val="center"/>
              <w:rPr>
                <w:rFonts w:ascii="Times New Roman" w:hAnsi="Times New Roman" w:cs="Times New Roman"/>
              </w:rPr>
            </w:pPr>
            <w:r w:rsidRPr="00123B2C">
              <w:rPr>
                <w:rFonts w:ascii="Times New Roman" w:hAnsi="Times New Roman" w:cs="Times New Roman"/>
              </w:rPr>
              <w:t>2012-2013гг.</w:t>
            </w:r>
          </w:p>
        </w:tc>
        <w:tc>
          <w:tcPr>
            <w:tcW w:w="1200" w:type="dxa"/>
          </w:tcPr>
          <w:p w:rsidR="007C3ACA" w:rsidRPr="00123B2C" w:rsidRDefault="007C3ACA" w:rsidP="00D413E5">
            <w:pPr>
              <w:jc w:val="center"/>
              <w:rPr>
                <w:rFonts w:ascii="Times New Roman" w:hAnsi="Times New Roman" w:cs="Times New Roman"/>
              </w:rPr>
            </w:pPr>
            <w:r w:rsidRPr="00123B2C">
              <w:rPr>
                <w:rFonts w:ascii="Times New Roman" w:hAnsi="Times New Roman" w:cs="Times New Roman"/>
              </w:rPr>
              <w:t>78000</w:t>
            </w:r>
          </w:p>
        </w:tc>
        <w:tc>
          <w:tcPr>
            <w:tcW w:w="1328" w:type="dxa"/>
          </w:tcPr>
          <w:p w:rsidR="007C3ACA" w:rsidRPr="00123B2C" w:rsidRDefault="007C3ACA" w:rsidP="00D413E5">
            <w:pPr>
              <w:jc w:val="center"/>
              <w:rPr>
                <w:rFonts w:ascii="Times New Roman" w:hAnsi="Times New Roman" w:cs="Times New Roman"/>
              </w:rPr>
            </w:pPr>
            <w:r w:rsidRPr="00123B2C">
              <w:rPr>
                <w:rFonts w:ascii="Times New Roman" w:hAnsi="Times New Roman" w:cs="Times New Roman"/>
              </w:rPr>
              <w:t>78000</w:t>
            </w:r>
          </w:p>
        </w:tc>
        <w:tc>
          <w:tcPr>
            <w:tcW w:w="1559" w:type="dxa"/>
          </w:tcPr>
          <w:p w:rsidR="007C3ACA" w:rsidRPr="00123B2C" w:rsidRDefault="007C3ACA" w:rsidP="00D413E5">
            <w:pPr>
              <w:jc w:val="center"/>
              <w:rPr>
                <w:rFonts w:ascii="Times New Roman" w:hAnsi="Times New Roman" w:cs="Times New Roman"/>
              </w:rPr>
            </w:pPr>
            <w:r w:rsidRPr="00123B2C">
              <w:rPr>
                <w:rFonts w:ascii="Times New Roman" w:hAnsi="Times New Roman" w:cs="Times New Roman"/>
              </w:rPr>
              <w:t>76850</w:t>
            </w:r>
          </w:p>
        </w:tc>
        <w:tc>
          <w:tcPr>
            <w:tcW w:w="1583" w:type="dxa"/>
          </w:tcPr>
          <w:p w:rsidR="007C3ACA" w:rsidRPr="00123B2C" w:rsidRDefault="007C3ACA" w:rsidP="00D413E5">
            <w:pPr>
              <w:jc w:val="center"/>
              <w:rPr>
                <w:rFonts w:ascii="Times New Roman" w:hAnsi="Times New Roman" w:cs="Times New Roman"/>
              </w:rPr>
            </w:pPr>
            <w:r w:rsidRPr="00123B2C">
              <w:rPr>
                <w:rFonts w:ascii="Times New Roman" w:hAnsi="Times New Roman" w:cs="Times New Roman"/>
              </w:rPr>
              <w:t>75700</w:t>
            </w:r>
          </w:p>
        </w:tc>
        <w:tc>
          <w:tcPr>
            <w:tcW w:w="3910" w:type="dxa"/>
          </w:tcPr>
          <w:p w:rsidR="007C3ACA" w:rsidRPr="00123B2C" w:rsidRDefault="007C3ACA" w:rsidP="003E355B">
            <w:pPr>
              <w:rPr>
                <w:rFonts w:ascii="Times New Roman" w:hAnsi="Times New Roman" w:cs="Times New Roman"/>
                <w:lang w:val="ru-RU"/>
              </w:rPr>
            </w:pPr>
            <w:r w:rsidRPr="00123B2C">
              <w:rPr>
                <w:rFonts w:ascii="Times New Roman" w:hAnsi="Times New Roman" w:cs="Times New Roman"/>
                <w:lang w:val="ru-RU"/>
              </w:rPr>
              <w:t>Изготовлена проектно-сметная документация, заявка подана Управление по культуре и туризму для включения в ОАИП</w:t>
            </w:r>
          </w:p>
        </w:tc>
      </w:tr>
    </w:tbl>
    <w:p w:rsidR="007C3ACA" w:rsidRDefault="007C3ACA">
      <w:pPr>
        <w:spacing w:after="0" w:line="240" w:lineRule="auto"/>
        <w:ind w:firstLine="709"/>
        <w:jc w:val="both"/>
        <w:rPr>
          <w:rFonts w:ascii="Times New Roman" w:hAnsi="Times New Roman" w:cs="Times New Roman"/>
          <w:sz w:val="28"/>
          <w:szCs w:val="28"/>
          <w:lang w:val="ru-RU"/>
        </w:rPr>
      </w:pPr>
    </w:p>
    <w:p w:rsidR="007C3ACA" w:rsidRDefault="007C3ACA">
      <w:pPr>
        <w:spacing w:after="0" w:line="240" w:lineRule="auto"/>
        <w:ind w:firstLine="709"/>
        <w:jc w:val="both"/>
        <w:rPr>
          <w:rFonts w:ascii="Times New Roman" w:hAnsi="Times New Roman" w:cs="Times New Roman"/>
          <w:sz w:val="28"/>
          <w:szCs w:val="28"/>
          <w:lang w:val="ru-RU"/>
        </w:rPr>
      </w:pPr>
    </w:p>
    <w:p w:rsidR="007C3ACA" w:rsidRDefault="007C3ACA">
      <w:pPr>
        <w:spacing w:after="0" w:line="240" w:lineRule="auto"/>
        <w:ind w:firstLine="709"/>
        <w:jc w:val="both"/>
        <w:rPr>
          <w:rFonts w:ascii="Times New Roman" w:hAnsi="Times New Roman" w:cs="Times New Roman"/>
          <w:sz w:val="28"/>
          <w:szCs w:val="28"/>
          <w:lang w:val="ru-RU"/>
        </w:rPr>
        <w:sectPr w:rsidR="007C3ACA" w:rsidSect="0083053A">
          <w:pgSz w:w="16838" w:h="11906" w:orient="landscape"/>
          <w:pgMar w:top="567" w:right="851" w:bottom="567" w:left="1418" w:header="709" w:footer="709" w:gutter="0"/>
          <w:cols w:space="708"/>
          <w:titlePg/>
          <w:docGrid w:linePitch="360"/>
        </w:sectPr>
      </w:pPr>
    </w:p>
    <w:p w:rsidR="007C3ACA" w:rsidRPr="00CD5652" w:rsidRDefault="007C3ACA" w:rsidP="00A84027">
      <w:pPr>
        <w:spacing w:after="0" w:line="240" w:lineRule="auto"/>
        <w:ind w:firstLine="709"/>
        <w:jc w:val="center"/>
        <w:rPr>
          <w:rFonts w:ascii="Times New Roman" w:hAnsi="Times New Roman" w:cs="Times New Roman"/>
          <w:b/>
          <w:bCs/>
          <w:sz w:val="28"/>
          <w:szCs w:val="28"/>
          <w:lang w:val="ru-RU"/>
        </w:rPr>
      </w:pPr>
      <w:r>
        <w:rPr>
          <w:rFonts w:ascii="Times New Roman" w:hAnsi="Times New Roman" w:cs="Times New Roman"/>
          <w:b/>
          <w:bCs/>
          <w:sz w:val="28"/>
          <w:szCs w:val="28"/>
          <w:lang w:val="ru-RU"/>
        </w:rPr>
        <w:t>1.</w:t>
      </w:r>
      <w:r w:rsidRPr="00CD5652">
        <w:rPr>
          <w:rFonts w:ascii="Times New Roman" w:hAnsi="Times New Roman" w:cs="Times New Roman"/>
          <w:b/>
          <w:bCs/>
          <w:sz w:val="28"/>
          <w:szCs w:val="28"/>
          <w:lang w:val="ru-RU"/>
        </w:rPr>
        <w:t>4</w:t>
      </w:r>
      <w:r>
        <w:rPr>
          <w:rFonts w:ascii="Times New Roman" w:hAnsi="Times New Roman" w:cs="Times New Roman"/>
          <w:b/>
          <w:bCs/>
          <w:sz w:val="28"/>
          <w:szCs w:val="28"/>
          <w:lang w:val="ru-RU"/>
        </w:rPr>
        <w:t>.</w:t>
      </w:r>
      <w:r w:rsidRPr="00CD5652">
        <w:rPr>
          <w:rFonts w:ascii="Times New Roman" w:hAnsi="Times New Roman" w:cs="Times New Roman"/>
          <w:b/>
          <w:bCs/>
          <w:sz w:val="28"/>
          <w:szCs w:val="28"/>
          <w:lang w:val="ru-RU"/>
        </w:rPr>
        <w:t xml:space="preserve"> Анализ социальной сферы</w:t>
      </w:r>
      <w:r>
        <w:rPr>
          <w:rFonts w:ascii="Times New Roman" w:hAnsi="Times New Roman" w:cs="Times New Roman"/>
          <w:b/>
          <w:bCs/>
          <w:sz w:val="28"/>
          <w:szCs w:val="28"/>
          <w:lang w:val="ru-RU"/>
        </w:rPr>
        <w:t>.</w:t>
      </w:r>
    </w:p>
    <w:p w:rsidR="007C3ACA" w:rsidRDefault="007C3ACA" w:rsidP="00A84027">
      <w:pPr>
        <w:spacing w:after="0" w:line="240" w:lineRule="auto"/>
        <w:ind w:firstLine="709"/>
        <w:jc w:val="center"/>
        <w:rPr>
          <w:rFonts w:ascii="Times New Roman" w:hAnsi="Times New Roman" w:cs="Times New Roman"/>
          <w:sz w:val="28"/>
          <w:szCs w:val="28"/>
          <w:lang w:val="ru-RU"/>
        </w:rPr>
      </w:pPr>
    </w:p>
    <w:p w:rsidR="007C3ACA" w:rsidRPr="00CD5652" w:rsidRDefault="007C3ACA" w:rsidP="00A84027">
      <w:pPr>
        <w:spacing w:after="0" w:line="240" w:lineRule="auto"/>
        <w:ind w:firstLine="709"/>
        <w:jc w:val="center"/>
        <w:rPr>
          <w:rFonts w:ascii="Times New Roman" w:hAnsi="Times New Roman" w:cs="Times New Roman"/>
          <w:b/>
          <w:bCs/>
          <w:sz w:val="28"/>
          <w:szCs w:val="28"/>
          <w:lang w:val="ru-RU"/>
        </w:rPr>
      </w:pPr>
      <w:r>
        <w:rPr>
          <w:rFonts w:ascii="Times New Roman" w:hAnsi="Times New Roman" w:cs="Times New Roman"/>
          <w:b/>
          <w:bCs/>
          <w:sz w:val="28"/>
          <w:szCs w:val="28"/>
          <w:lang w:val="ru-RU"/>
        </w:rPr>
        <w:t>1.</w:t>
      </w:r>
      <w:r w:rsidRPr="00CD5652">
        <w:rPr>
          <w:rFonts w:ascii="Times New Roman" w:hAnsi="Times New Roman" w:cs="Times New Roman"/>
          <w:b/>
          <w:bCs/>
          <w:sz w:val="28"/>
          <w:szCs w:val="28"/>
          <w:lang w:val="ru-RU"/>
        </w:rPr>
        <w:t>4.1</w:t>
      </w:r>
      <w:r>
        <w:rPr>
          <w:rFonts w:ascii="Times New Roman" w:hAnsi="Times New Roman" w:cs="Times New Roman"/>
          <w:b/>
          <w:bCs/>
          <w:sz w:val="28"/>
          <w:szCs w:val="28"/>
          <w:lang w:val="ru-RU"/>
        </w:rPr>
        <w:t>.</w:t>
      </w:r>
      <w:r w:rsidRPr="00CD5652">
        <w:rPr>
          <w:rFonts w:ascii="Times New Roman" w:hAnsi="Times New Roman" w:cs="Times New Roman"/>
          <w:b/>
          <w:bCs/>
          <w:sz w:val="28"/>
          <w:szCs w:val="28"/>
          <w:lang w:val="ru-RU"/>
        </w:rPr>
        <w:t xml:space="preserve"> Анализ демографической ситуации</w:t>
      </w:r>
      <w:r>
        <w:rPr>
          <w:rFonts w:ascii="Times New Roman" w:hAnsi="Times New Roman" w:cs="Times New Roman"/>
          <w:b/>
          <w:bCs/>
          <w:sz w:val="28"/>
          <w:szCs w:val="28"/>
          <w:lang w:val="ru-RU"/>
        </w:rPr>
        <w:t xml:space="preserve"> и потенциала трудовых ресурсов.</w:t>
      </w:r>
    </w:p>
    <w:p w:rsidR="007C3ACA" w:rsidRPr="0054486F" w:rsidRDefault="007C3ACA" w:rsidP="0054486F">
      <w:pPr>
        <w:spacing w:after="0" w:line="240" w:lineRule="auto"/>
        <w:ind w:firstLine="709"/>
        <w:jc w:val="both"/>
        <w:rPr>
          <w:rFonts w:ascii="Times New Roman" w:hAnsi="Times New Roman" w:cs="Times New Roman"/>
          <w:sz w:val="28"/>
          <w:szCs w:val="28"/>
          <w:lang w:val="ru-RU"/>
        </w:rPr>
      </w:pPr>
      <w:r w:rsidRPr="0054486F">
        <w:rPr>
          <w:rFonts w:ascii="Times New Roman" w:hAnsi="Times New Roman" w:cs="Times New Roman"/>
          <w:sz w:val="28"/>
          <w:szCs w:val="28"/>
          <w:lang w:val="ru-RU"/>
        </w:rPr>
        <w:t>В 2010 г</w:t>
      </w:r>
      <w:r>
        <w:rPr>
          <w:rFonts w:ascii="Times New Roman" w:hAnsi="Times New Roman" w:cs="Times New Roman"/>
          <w:sz w:val="28"/>
          <w:szCs w:val="28"/>
          <w:lang w:val="ru-RU"/>
        </w:rPr>
        <w:t>.</w:t>
      </w:r>
      <w:r w:rsidRPr="0054486F">
        <w:rPr>
          <w:rFonts w:ascii="Times New Roman" w:hAnsi="Times New Roman" w:cs="Times New Roman"/>
          <w:sz w:val="28"/>
          <w:szCs w:val="28"/>
          <w:lang w:val="ru-RU"/>
        </w:rPr>
        <w:t xml:space="preserve"> на территории Воробьевского муниципального района среднегодовая численность постоянного населения составила 18994 чел</w:t>
      </w:r>
      <w:r>
        <w:rPr>
          <w:rFonts w:ascii="Times New Roman" w:hAnsi="Times New Roman" w:cs="Times New Roman"/>
          <w:sz w:val="28"/>
          <w:szCs w:val="28"/>
          <w:lang w:val="ru-RU"/>
        </w:rPr>
        <w:t>.</w:t>
      </w:r>
      <w:r w:rsidRPr="0054486F">
        <w:rPr>
          <w:rFonts w:ascii="Times New Roman" w:hAnsi="Times New Roman" w:cs="Times New Roman"/>
          <w:sz w:val="28"/>
          <w:szCs w:val="28"/>
          <w:lang w:val="ru-RU"/>
        </w:rPr>
        <w:t xml:space="preserve"> или 98 % к соответствующему периоду предыдущего года. Основной причиной снижения численности является естественная и механическая убыль населения. В 2010 г</w:t>
      </w:r>
      <w:r>
        <w:rPr>
          <w:rFonts w:ascii="Times New Roman" w:hAnsi="Times New Roman" w:cs="Times New Roman"/>
          <w:sz w:val="28"/>
          <w:szCs w:val="28"/>
          <w:lang w:val="ru-RU"/>
        </w:rPr>
        <w:t>.</w:t>
      </w:r>
      <w:r w:rsidRPr="0054486F">
        <w:rPr>
          <w:rFonts w:ascii="Times New Roman" w:hAnsi="Times New Roman" w:cs="Times New Roman"/>
          <w:sz w:val="28"/>
          <w:szCs w:val="28"/>
          <w:lang w:val="ru-RU"/>
        </w:rPr>
        <w:t xml:space="preserve"> число умерших в 2,1 раза превышает рождаемость, число прибывших более чем в 3 раза ниже численности выбывших. Меры, принимаемые на федеральном и областном уровнях, по повышению рождаемости и снижению смертности, позволяют немного сократить  тенденцию  убыли населения.</w:t>
      </w:r>
    </w:p>
    <w:p w:rsidR="007C3ACA" w:rsidRPr="0054486F" w:rsidRDefault="007C3ACA" w:rsidP="0054486F">
      <w:pPr>
        <w:spacing w:after="0" w:line="240" w:lineRule="auto"/>
        <w:ind w:firstLine="709"/>
        <w:jc w:val="both"/>
        <w:rPr>
          <w:rFonts w:ascii="Times New Roman" w:hAnsi="Times New Roman" w:cs="Times New Roman"/>
          <w:sz w:val="28"/>
          <w:szCs w:val="28"/>
          <w:lang w:val="ru-RU"/>
        </w:rPr>
      </w:pPr>
      <w:r w:rsidRPr="0054486F">
        <w:rPr>
          <w:rFonts w:ascii="Times New Roman" w:hAnsi="Times New Roman" w:cs="Times New Roman"/>
          <w:sz w:val="28"/>
          <w:szCs w:val="28"/>
          <w:lang w:val="ru-RU"/>
        </w:rPr>
        <w:t xml:space="preserve">Высокий процент заболеваемости населения района приходится на сердечно-сосудистые, онкологические заболевания, болезни органов пищеварения, внешние причины. В целях оздоровления населения района </w:t>
      </w:r>
      <w:r>
        <w:rPr>
          <w:rFonts w:ascii="Times New Roman" w:hAnsi="Times New Roman" w:cs="Times New Roman"/>
          <w:sz w:val="28"/>
          <w:szCs w:val="28"/>
          <w:lang w:val="ru-RU"/>
        </w:rPr>
        <w:t xml:space="preserve">была </w:t>
      </w:r>
      <w:r w:rsidRPr="0054486F">
        <w:rPr>
          <w:rFonts w:ascii="Times New Roman" w:hAnsi="Times New Roman" w:cs="Times New Roman"/>
          <w:sz w:val="28"/>
          <w:szCs w:val="28"/>
          <w:lang w:val="ru-RU"/>
        </w:rPr>
        <w:t>разработана и реализ</w:t>
      </w:r>
      <w:r>
        <w:rPr>
          <w:rFonts w:ascii="Times New Roman" w:hAnsi="Times New Roman" w:cs="Times New Roman"/>
          <w:sz w:val="28"/>
          <w:szCs w:val="28"/>
          <w:lang w:val="ru-RU"/>
        </w:rPr>
        <w:t>ована</w:t>
      </w:r>
      <w:r w:rsidRPr="0054486F">
        <w:rPr>
          <w:rFonts w:ascii="Times New Roman" w:hAnsi="Times New Roman" w:cs="Times New Roman"/>
          <w:sz w:val="28"/>
          <w:szCs w:val="28"/>
          <w:lang w:val="ru-RU"/>
        </w:rPr>
        <w:t xml:space="preserve"> районная целевая программа: </w:t>
      </w:r>
      <w:r w:rsidRPr="00A84027">
        <w:rPr>
          <w:rFonts w:ascii="Times New Roman" w:hAnsi="Times New Roman" w:cs="Times New Roman"/>
          <w:i/>
          <w:iCs/>
          <w:sz w:val="28"/>
          <w:szCs w:val="28"/>
          <w:lang w:val="ru-RU"/>
        </w:rPr>
        <w:t>«Развитие здравоохранения Воробьевского муниципального района на 2006-2010 годы», в которую включены  подпрограммы: «Онкология», «Профилактика и лечение артериальной гипертонии», «Неотложные меры борьбы с туберкулезом в Воробьевском районе».</w:t>
      </w:r>
      <w:r>
        <w:rPr>
          <w:rFonts w:ascii="Times New Roman" w:hAnsi="Times New Roman" w:cs="Times New Roman"/>
          <w:sz w:val="28"/>
          <w:szCs w:val="28"/>
          <w:lang w:val="ru-RU"/>
        </w:rPr>
        <w:t xml:space="preserve"> </w:t>
      </w:r>
      <w:r w:rsidRPr="0054486F">
        <w:rPr>
          <w:rFonts w:ascii="Times New Roman" w:hAnsi="Times New Roman" w:cs="Times New Roman"/>
          <w:sz w:val="28"/>
          <w:szCs w:val="28"/>
          <w:lang w:val="ru-RU"/>
        </w:rPr>
        <w:t>Также проводятся мероприятия, направленные на улуч</w:t>
      </w:r>
      <w:r>
        <w:rPr>
          <w:rFonts w:ascii="Times New Roman" w:hAnsi="Times New Roman" w:cs="Times New Roman"/>
          <w:sz w:val="28"/>
          <w:szCs w:val="28"/>
          <w:lang w:val="ru-RU"/>
        </w:rPr>
        <w:t>шение</w:t>
      </w:r>
      <w:r w:rsidRPr="0054486F">
        <w:rPr>
          <w:rFonts w:ascii="Times New Roman" w:hAnsi="Times New Roman" w:cs="Times New Roman"/>
          <w:sz w:val="28"/>
          <w:szCs w:val="28"/>
          <w:lang w:val="ru-RU"/>
        </w:rPr>
        <w:t xml:space="preserve"> демографической ситуации в района по улучшению качества меди</w:t>
      </w:r>
      <w:r>
        <w:rPr>
          <w:rFonts w:ascii="Times New Roman" w:hAnsi="Times New Roman" w:cs="Times New Roman"/>
          <w:sz w:val="28"/>
          <w:szCs w:val="28"/>
          <w:lang w:val="ru-RU"/>
        </w:rPr>
        <w:t>цинского обслуживания за счет</w:t>
      </w:r>
      <w:r w:rsidRPr="0054486F">
        <w:rPr>
          <w:rFonts w:ascii="Times New Roman" w:hAnsi="Times New Roman" w:cs="Times New Roman"/>
          <w:sz w:val="28"/>
          <w:szCs w:val="28"/>
          <w:lang w:val="ru-RU"/>
        </w:rPr>
        <w:t xml:space="preserve"> приобретения нового оборудования, улучшение обслуживания пациентов на дому, выявление болезней на ранней ста</w:t>
      </w:r>
      <w:r>
        <w:rPr>
          <w:rFonts w:ascii="Times New Roman" w:hAnsi="Times New Roman" w:cs="Times New Roman"/>
          <w:sz w:val="28"/>
          <w:szCs w:val="28"/>
          <w:lang w:val="ru-RU"/>
        </w:rPr>
        <w:t xml:space="preserve">дии </w:t>
      </w:r>
      <w:r w:rsidRPr="0054486F">
        <w:rPr>
          <w:rFonts w:ascii="Times New Roman" w:hAnsi="Times New Roman" w:cs="Times New Roman"/>
          <w:sz w:val="28"/>
          <w:szCs w:val="28"/>
          <w:lang w:val="ru-RU"/>
        </w:rPr>
        <w:t>развития и направление данной категории граждан в курортно-профилактические учреждения здравоохранения.</w:t>
      </w:r>
    </w:p>
    <w:p w:rsidR="007C3ACA" w:rsidRPr="004C3F30" w:rsidRDefault="007C3ACA" w:rsidP="004C3F30">
      <w:pPr>
        <w:spacing w:after="0" w:line="240" w:lineRule="auto"/>
        <w:ind w:firstLine="709"/>
        <w:jc w:val="both"/>
        <w:rPr>
          <w:rFonts w:ascii="Times New Roman" w:hAnsi="Times New Roman" w:cs="Times New Roman"/>
          <w:sz w:val="28"/>
          <w:szCs w:val="28"/>
          <w:lang w:val="ru-RU"/>
        </w:rPr>
      </w:pPr>
      <w:r w:rsidRPr="0054486F">
        <w:rPr>
          <w:rFonts w:ascii="Times New Roman" w:hAnsi="Times New Roman" w:cs="Times New Roman"/>
          <w:sz w:val="28"/>
          <w:szCs w:val="28"/>
          <w:lang w:val="ru-RU"/>
        </w:rPr>
        <w:t>Доля пенсионеров в общей численности населения остается высокой и в отчетном году составила 36 % от общей численности населения, в оценочном и прогнозируемых годах значительных изменений данного показателя не планируется.</w:t>
      </w:r>
      <w:r>
        <w:rPr>
          <w:rFonts w:ascii="Times New Roman" w:hAnsi="Times New Roman" w:cs="Times New Roman"/>
          <w:sz w:val="28"/>
          <w:szCs w:val="28"/>
          <w:lang w:val="ru-RU"/>
        </w:rPr>
        <w:t xml:space="preserve"> </w:t>
      </w:r>
      <w:r w:rsidRPr="004C3F30">
        <w:rPr>
          <w:rFonts w:ascii="Times New Roman" w:hAnsi="Times New Roman" w:cs="Times New Roman"/>
          <w:sz w:val="28"/>
          <w:szCs w:val="28"/>
          <w:lang w:val="ru-RU"/>
        </w:rPr>
        <w:t xml:space="preserve">В связи с этим на территории района был реализован некоммерческий проект </w:t>
      </w:r>
      <w:r w:rsidRPr="00983869">
        <w:rPr>
          <w:rFonts w:ascii="Times New Roman" w:hAnsi="Times New Roman" w:cs="Times New Roman"/>
          <w:i/>
          <w:iCs/>
          <w:sz w:val="28"/>
          <w:szCs w:val="28"/>
          <w:lang w:val="ru-RU"/>
        </w:rPr>
        <w:t>«Капитальный ремонт здания отделения Центра временного проживания пожилых граждан ОГУ «Воробьевский КЦСОН» в с. Никольское-1 Воробьевского муниципального района»</w:t>
      </w:r>
      <w:r w:rsidRPr="004C3F30">
        <w:rPr>
          <w:rFonts w:ascii="Times New Roman" w:hAnsi="Times New Roman" w:cs="Times New Roman"/>
          <w:b/>
          <w:bCs/>
          <w:sz w:val="28"/>
          <w:szCs w:val="28"/>
          <w:lang w:val="ru-RU"/>
        </w:rPr>
        <w:t xml:space="preserve"> </w:t>
      </w:r>
      <w:r w:rsidRPr="004C3F30">
        <w:rPr>
          <w:rFonts w:ascii="Times New Roman" w:hAnsi="Times New Roman" w:cs="Times New Roman"/>
          <w:sz w:val="28"/>
          <w:szCs w:val="28"/>
          <w:lang w:val="ru-RU"/>
        </w:rPr>
        <w:t>с финансированием в размере 12 млн. руб.. Мероприятие удалось выполнить в отчетном периоде на 100%.</w:t>
      </w:r>
    </w:p>
    <w:p w:rsidR="007C3ACA" w:rsidRPr="0054486F" w:rsidRDefault="007C3ACA" w:rsidP="0054486F">
      <w:pPr>
        <w:spacing w:after="0" w:line="240" w:lineRule="auto"/>
        <w:ind w:firstLine="709"/>
        <w:jc w:val="both"/>
        <w:rPr>
          <w:rFonts w:ascii="Times New Roman" w:hAnsi="Times New Roman" w:cs="Times New Roman"/>
          <w:sz w:val="28"/>
          <w:szCs w:val="28"/>
          <w:lang w:val="ru-RU"/>
        </w:rPr>
      </w:pPr>
      <w:r w:rsidRPr="0054486F">
        <w:rPr>
          <w:rFonts w:ascii="Times New Roman" w:hAnsi="Times New Roman" w:cs="Times New Roman"/>
          <w:sz w:val="28"/>
          <w:szCs w:val="28"/>
          <w:lang w:val="ru-RU"/>
        </w:rPr>
        <w:t>В среднегодовом исчислении трудовые ресурсы в 2010 г</w:t>
      </w:r>
      <w:r>
        <w:rPr>
          <w:rFonts w:ascii="Times New Roman" w:hAnsi="Times New Roman" w:cs="Times New Roman"/>
          <w:sz w:val="28"/>
          <w:szCs w:val="28"/>
          <w:lang w:val="ru-RU"/>
        </w:rPr>
        <w:t>.</w:t>
      </w:r>
      <w:r w:rsidRPr="0054486F">
        <w:rPr>
          <w:rFonts w:ascii="Times New Roman" w:hAnsi="Times New Roman" w:cs="Times New Roman"/>
          <w:sz w:val="28"/>
          <w:szCs w:val="28"/>
          <w:lang w:val="ru-RU"/>
        </w:rPr>
        <w:t xml:space="preserve"> составили 10212 чел</w:t>
      </w:r>
      <w:r>
        <w:rPr>
          <w:rFonts w:ascii="Times New Roman" w:hAnsi="Times New Roman" w:cs="Times New Roman"/>
          <w:sz w:val="28"/>
          <w:szCs w:val="28"/>
          <w:lang w:val="ru-RU"/>
        </w:rPr>
        <w:t>.</w:t>
      </w:r>
      <w:r w:rsidRPr="0054486F">
        <w:rPr>
          <w:rFonts w:ascii="Times New Roman" w:hAnsi="Times New Roman" w:cs="Times New Roman"/>
          <w:sz w:val="28"/>
          <w:szCs w:val="28"/>
          <w:lang w:val="ru-RU"/>
        </w:rPr>
        <w:t xml:space="preserve"> или 56 % к общей численности населения. По оценке 2011 г</w:t>
      </w:r>
      <w:r>
        <w:rPr>
          <w:rFonts w:ascii="Times New Roman" w:hAnsi="Times New Roman" w:cs="Times New Roman"/>
          <w:sz w:val="28"/>
          <w:szCs w:val="28"/>
          <w:lang w:val="ru-RU"/>
        </w:rPr>
        <w:t>.</w:t>
      </w:r>
      <w:r w:rsidRPr="0054486F">
        <w:rPr>
          <w:rFonts w:ascii="Times New Roman" w:hAnsi="Times New Roman" w:cs="Times New Roman"/>
          <w:sz w:val="28"/>
          <w:szCs w:val="28"/>
          <w:lang w:val="ru-RU"/>
        </w:rPr>
        <w:t xml:space="preserve"> численность трудовых ресурсов уменьшится на 109 чел</w:t>
      </w:r>
      <w:r>
        <w:rPr>
          <w:rFonts w:ascii="Times New Roman" w:hAnsi="Times New Roman" w:cs="Times New Roman"/>
          <w:sz w:val="28"/>
          <w:szCs w:val="28"/>
          <w:lang w:val="ru-RU"/>
        </w:rPr>
        <w:t>.</w:t>
      </w:r>
      <w:r w:rsidRPr="0054486F">
        <w:rPr>
          <w:rFonts w:ascii="Times New Roman" w:hAnsi="Times New Roman" w:cs="Times New Roman"/>
          <w:sz w:val="28"/>
          <w:szCs w:val="28"/>
          <w:lang w:val="ru-RU"/>
        </w:rPr>
        <w:t>, в прогнозируемых годах также будет наблюдаться тенденция снижения трудовых ресурсов. Данная ситуация обусловлена ростом численности населения, достигших пенсионного возраста. По прогнозу среднегодовая численности трудовых ресурсов в 2011 г</w:t>
      </w:r>
      <w:r>
        <w:rPr>
          <w:rFonts w:ascii="Times New Roman" w:hAnsi="Times New Roman" w:cs="Times New Roman"/>
          <w:sz w:val="28"/>
          <w:szCs w:val="28"/>
          <w:lang w:val="ru-RU"/>
        </w:rPr>
        <w:t>.</w:t>
      </w:r>
      <w:r w:rsidRPr="0054486F">
        <w:rPr>
          <w:rFonts w:ascii="Times New Roman" w:hAnsi="Times New Roman" w:cs="Times New Roman"/>
          <w:sz w:val="28"/>
          <w:szCs w:val="28"/>
          <w:lang w:val="ru-RU"/>
        </w:rPr>
        <w:t xml:space="preserve"> составит 10103 чел</w:t>
      </w:r>
      <w:r>
        <w:rPr>
          <w:rFonts w:ascii="Times New Roman" w:hAnsi="Times New Roman" w:cs="Times New Roman"/>
          <w:sz w:val="28"/>
          <w:szCs w:val="28"/>
          <w:lang w:val="ru-RU"/>
        </w:rPr>
        <w:t>.</w:t>
      </w:r>
      <w:r w:rsidRPr="0054486F">
        <w:rPr>
          <w:rFonts w:ascii="Times New Roman" w:hAnsi="Times New Roman" w:cs="Times New Roman"/>
          <w:sz w:val="28"/>
          <w:szCs w:val="28"/>
          <w:lang w:val="ru-RU"/>
        </w:rPr>
        <w:t xml:space="preserve"> или 99 % к уровню предыдущего года, 2013 – 9937 чел</w:t>
      </w:r>
      <w:r>
        <w:rPr>
          <w:rFonts w:ascii="Times New Roman" w:hAnsi="Times New Roman" w:cs="Times New Roman"/>
          <w:sz w:val="28"/>
          <w:szCs w:val="28"/>
          <w:lang w:val="ru-RU"/>
        </w:rPr>
        <w:t>.</w:t>
      </w:r>
      <w:r w:rsidRPr="0054486F">
        <w:rPr>
          <w:rFonts w:ascii="Times New Roman" w:hAnsi="Times New Roman" w:cs="Times New Roman"/>
          <w:sz w:val="28"/>
          <w:szCs w:val="28"/>
          <w:lang w:val="ru-RU"/>
        </w:rPr>
        <w:t xml:space="preserve"> (99 %), в 2014г</w:t>
      </w:r>
      <w:r>
        <w:rPr>
          <w:rFonts w:ascii="Times New Roman" w:hAnsi="Times New Roman" w:cs="Times New Roman"/>
          <w:sz w:val="28"/>
          <w:szCs w:val="28"/>
          <w:lang w:val="ru-RU"/>
        </w:rPr>
        <w:t>.</w:t>
      </w:r>
      <w:r w:rsidRPr="0054486F">
        <w:rPr>
          <w:rFonts w:ascii="Times New Roman" w:hAnsi="Times New Roman" w:cs="Times New Roman"/>
          <w:sz w:val="28"/>
          <w:szCs w:val="28"/>
          <w:lang w:val="ru-RU"/>
        </w:rPr>
        <w:t xml:space="preserve"> – 9873 человек (99 %).</w:t>
      </w:r>
    </w:p>
    <w:p w:rsidR="007C3ACA" w:rsidRPr="0054486F" w:rsidRDefault="007C3ACA" w:rsidP="0054486F">
      <w:pPr>
        <w:spacing w:after="0" w:line="240" w:lineRule="auto"/>
        <w:ind w:firstLine="709"/>
        <w:jc w:val="both"/>
        <w:rPr>
          <w:rFonts w:ascii="Times New Roman" w:hAnsi="Times New Roman" w:cs="Times New Roman"/>
          <w:sz w:val="28"/>
          <w:szCs w:val="28"/>
          <w:lang w:val="ru-RU"/>
        </w:rPr>
      </w:pPr>
      <w:r w:rsidRPr="0054486F">
        <w:rPr>
          <w:rFonts w:ascii="Times New Roman" w:hAnsi="Times New Roman" w:cs="Times New Roman"/>
          <w:sz w:val="28"/>
          <w:szCs w:val="28"/>
          <w:lang w:val="ru-RU"/>
        </w:rPr>
        <w:t>Основную долю трудовых ресурсов составляют граждане, занятые в экономике – 73 %, прочие 18% (не занятые трудовой деятельностью, учащиеся, безработные).</w:t>
      </w:r>
      <w:r>
        <w:rPr>
          <w:rFonts w:ascii="Times New Roman" w:hAnsi="Times New Roman" w:cs="Times New Roman"/>
          <w:sz w:val="28"/>
          <w:szCs w:val="28"/>
          <w:lang w:val="ru-RU"/>
        </w:rPr>
        <w:t xml:space="preserve"> </w:t>
      </w:r>
      <w:r w:rsidRPr="0054486F">
        <w:rPr>
          <w:rFonts w:ascii="Times New Roman" w:hAnsi="Times New Roman" w:cs="Times New Roman"/>
          <w:sz w:val="28"/>
          <w:szCs w:val="28"/>
          <w:lang w:val="ru-RU"/>
        </w:rPr>
        <w:t>Численность занятого населения в отчетном периоде составила 7412 человек или 99 % к предыдущему году. В оценочном 2011 году и прогнозируемых 2012-2014 г</w:t>
      </w:r>
      <w:r>
        <w:rPr>
          <w:rFonts w:ascii="Times New Roman" w:hAnsi="Times New Roman" w:cs="Times New Roman"/>
          <w:sz w:val="28"/>
          <w:szCs w:val="28"/>
          <w:lang w:val="ru-RU"/>
        </w:rPr>
        <w:t>г.</w:t>
      </w:r>
      <w:r w:rsidRPr="0054486F">
        <w:rPr>
          <w:rFonts w:ascii="Times New Roman" w:hAnsi="Times New Roman" w:cs="Times New Roman"/>
          <w:sz w:val="28"/>
          <w:szCs w:val="28"/>
          <w:lang w:val="ru-RU"/>
        </w:rPr>
        <w:t xml:space="preserve"> наблюдается незначительное снижение показателя.</w:t>
      </w:r>
    </w:p>
    <w:p w:rsidR="007C3ACA" w:rsidRPr="0054486F" w:rsidRDefault="007C3ACA" w:rsidP="0054486F">
      <w:pPr>
        <w:spacing w:after="0" w:line="240" w:lineRule="auto"/>
        <w:ind w:firstLine="709"/>
        <w:jc w:val="both"/>
        <w:rPr>
          <w:rFonts w:ascii="Times New Roman" w:hAnsi="Times New Roman" w:cs="Times New Roman"/>
          <w:sz w:val="28"/>
          <w:szCs w:val="28"/>
          <w:lang w:val="ru-RU"/>
        </w:rPr>
      </w:pPr>
      <w:r w:rsidRPr="0054486F">
        <w:rPr>
          <w:rFonts w:ascii="Times New Roman" w:hAnsi="Times New Roman" w:cs="Times New Roman"/>
          <w:sz w:val="28"/>
          <w:szCs w:val="28"/>
          <w:lang w:val="ru-RU"/>
        </w:rPr>
        <w:t>Всего численность работников по территории в 2010 году составила 3943 человека или 95 % к аналогичному периоду предыдущего года. Наибольшее сокращение численности работников произошло в отраслях «строительство» и «здравоохранение», правоохранительных органов. В прогнозируемых годах планируется незначительное снижение данного показателя за счет реформирования си</w:t>
      </w:r>
      <w:r>
        <w:rPr>
          <w:rFonts w:ascii="Times New Roman" w:hAnsi="Times New Roman" w:cs="Times New Roman"/>
          <w:sz w:val="28"/>
          <w:szCs w:val="28"/>
          <w:lang w:val="ru-RU"/>
        </w:rPr>
        <w:t>стемы правоохранительных органах</w:t>
      </w:r>
      <w:r w:rsidRPr="0054486F">
        <w:rPr>
          <w:rFonts w:ascii="Times New Roman" w:hAnsi="Times New Roman" w:cs="Times New Roman"/>
          <w:sz w:val="28"/>
          <w:szCs w:val="28"/>
          <w:lang w:val="ru-RU"/>
        </w:rPr>
        <w:t>.</w:t>
      </w:r>
      <w:r>
        <w:rPr>
          <w:rFonts w:ascii="Times New Roman" w:hAnsi="Times New Roman" w:cs="Times New Roman"/>
          <w:sz w:val="28"/>
          <w:szCs w:val="28"/>
          <w:lang w:val="ru-RU"/>
        </w:rPr>
        <w:t xml:space="preserve"> </w:t>
      </w:r>
      <w:r w:rsidRPr="0054486F">
        <w:rPr>
          <w:rFonts w:ascii="Times New Roman" w:hAnsi="Times New Roman" w:cs="Times New Roman"/>
          <w:sz w:val="28"/>
          <w:szCs w:val="28"/>
          <w:lang w:val="ru-RU"/>
        </w:rPr>
        <w:t>Численность признанных безработными в 2010 г</w:t>
      </w:r>
      <w:r>
        <w:rPr>
          <w:rFonts w:ascii="Times New Roman" w:hAnsi="Times New Roman" w:cs="Times New Roman"/>
          <w:sz w:val="28"/>
          <w:szCs w:val="28"/>
          <w:lang w:val="ru-RU"/>
        </w:rPr>
        <w:t>.</w:t>
      </w:r>
      <w:r w:rsidRPr="0054486F">
        <w:rPr>
          <w:rFonts w:ascii="Times New Roman" w:hAnsi="Times New Roman" w:cs="Times New Roman"/>
          <w:sz w:val="28"/>
          <w:szCs w:val="28"/>
          <w:lang w:val="ru-RU"/>
        </w:rPr>
        <w:t xml:space="preserve"> составила 234 чел</w:t>
      </w:r>
      <w:r>
        <w:rPr>
          <w:rFonts w:ascii="Times New Roman" w:hAnsi="Times New Roman" w:cs="Times New Roman"/>
          <w:sz w:val="28"/>
          <w:szCs w:val="28"/>
          <w:lang w:val="ru-RU"/>
        </w:rPr>
        <w:t>.</w:t>
      </w:r>
      <w:r w:rsidRPr="0054486F">
        <w:rPr>
          <w:rFonts w:ascii="Times New Roman" w:hAnsi="Times New Roman" w:cs="Times New Roman"/>
          <w:sz w:val="28"/>
          <w:szCs w:val="28"/>
          <w:lang w:val="ru-RU"/>
        </w:rPr>
        <w:t xml:space="preserve"> или 89 % к уровню 2009 года. Снижение числа безработных связано с реализуемыми мероприятиями на территории района. Для улучшения ситуации на рынке труда принимаются меры по привлечению инвесторов с целью создания новых рабочих мест в сельскохозяйственных предприятиях района. Благодаря участию района в областной целевой программе «Содействие занятости населения Воронежской области на 2008-2011 г</w:t>
      </w:r>
      <w:r>
        <w:rPr>
          <w:rFonts w:ascii="Times New Roman" w:hAnsi="Times New Roman" w:cs="Times New Roman"/>
          <w:sz w:val="28"/>
          <w:szCs w:val="28"/>
          <w:lang w:val="ru-RU"/>
        </w:rPr>
        <w:t>г.</w:t>
      </w:r>
      <w:r w:rsidRPr="0054486F">
        <w:rPr>
          <w:rFonts w:ascii="Times New Roman" w:hAnsi="Times New Roman" w:cs="Times New Roman"/>
          <w:sz w:val="28"/>
          <w:szCs w:val="28"/>
          <w:lang w:val="ru-RU"/>
        </w:rPr>
        <w:t>» 32 безработных граждан были зарегистрированы в качестве индивидуальных предпринимателей и получили субсидии на открытие собственного дела в сумме 2 млн.</w:t>
      </w:r>
      <w:r>
        <w:rPr>
          <w:rFonts w:ascii="Times New Roman" w:hAnsi="Times New Roman" w:cs="Times New Roman"/>
          <w:sz w:val="28"/>
          <w:szCs w:val="28"/>
          <w:lang w:val="ru-RU"/>
        </w:rPr>
        <w:t xml:space="preserve"> </w:t>
      </w:r>
      <w:r w:rsidRPr="0054486F">
        <w:rPr>
          <w:rFonts w:ascii="Times New Roman" w:hAnsi="Times New Roman" w:cs="Times New Roman"/>
          <w:sz w:val="28"/>
          <w:szCs w:val="28"/>
          <w:lang w:val="ru-RU"/>
        </w:rPr>
        <w:t xml:space="preserve">руб. </w:t>
      </w:r>
    </w:p>
    <w:p w:rsidR="007C3ACA" w:rsidRPr="0054486F" w:rsidRDefault="007C3ACA" w:rsidP="0054486F">
      <w:pPr>
        <w:spacing w:after="0" w:line="240" w:lineRule="auto"/>
        <w:ind w:firstLine="709"/>
        <w:jc w:val="both"/>
        <w:rPr>
          <w:rFonts w:ascii="Times New Roman" w:hAnsi="Times New Roman" w:cs="Times New Roman"/>
          <w:sz w:val="28"/>
          <w:szCs w:val="28"/>
          <w:lang w:val="ru-RU"/>
        </w:rPr>
      </w:pPr>
      <w:r w:rsidRPr="0054486F">
        <w:rPr>
          <w:rFonts w:ascii="Times New Roman" w:hAnsi="Times New Roman" w:cs="Times New Roman"/>
          <w:sz w:val="28"/>
          <w:szCs w:val="28"/>
          <w:lang w:val="ru-RU"/>
        </w:rPr>
        <w:t xml:space="preserve">За </w:t>
      </w:r>
      <w:r>
        <w:rPr>
          <w:rFonts w:ascii="Times New Roman" w:hAnsi="Times New Roman" w:cs="Times New Roman"/>
          <w:sz w:val="28"/>
          <w:szCs w:val="28"/>
          <w:lang w:val="ru-RU"/>
        </w:rPr>
        <w:t>2010 год</w:t>
      </w:r>
      <w:r w:rsidRPr="0054486F">
        <w:rPr>
          <w:rFonts w:ascii="Times New Roman" w:hAnsi="Times New Roman" w:cs="Times New Roman"/>
          <w:sz w:val="28"/>
          <w:szCs w:val="28"/>
          <w:lang w:val="ru-RU"/>
        </w:rPr>
        <w:t xml:space="preserve"> среднемесячная заработная плата  составила 8336 руб</w:t>
      </w:r>
      <w:r>
        <w:rPr>
          <w:rFonts w:ascii="Times New Roman" w:hAnsi="Times New Roman" w:cs="Times New Roman"/>
          <w:sz w:val="28"/>
          <w:szCs w:val="28"/>
          <w:lang w:val="ru-RU"/>
        </w:rPr>
        <w:t>.</w:t>
      </w:r>
      <w:r w:rsidRPr="0054486F">
        <w:rPr>
          <w:rFonts w:ascii="Times New Roman" w:hAnsi="Times New Roman" w:cs="Times New Roman"/>
          <w:sz w:val="28"/>
          <w:szCs w:val="28"/>
          <w:lang w:val="ru-RU"/>
        </w:rPr>
        <w:t xml:space="preserve"> или 106 % к уровню предыдущего года. В </w:t>
      </w:r>
      <w:r>
        <w:rPr>
          <w:rFonts w:ascii="Times New Roman" w:hAnsi="Times New Roman" w:cs="Times New Roman"/>
          <w:sz w:val="28"/>
          <w:szCs w:val="28"/>
          <w:lang w:val="ru-RU"/>
        </w:rPr>
        <w:t>2011</w:t>
      </w:r>
      <w:r w:rsidRPr="0054486F">
        <w:rPr>
          <w:rFonts w:ascii="Times New Roman" w:hAnsi="Times New Roman" w:cs="Times New Roman"/>
          <w:sz w:val="28"/>
          <w:szCs w:val="28"/>
          <w:lang w:val="ru-RU"/>
        </w:rPr>
        <w:t xml:space="preserve"> году намечен рост заработной платы и планируется довести этот показатель до 9780 руб</w:t>
      </w:r>
      <w:r>
        <w:rPr>
          <w:rFonts w:ascii="Times New Roman" w:hAnsi="Times New Roman" w:cs="Times New Roman"/>
          <w:sz w:val="28"/>
          <w:szCs w:val="28"/>
          <w:lang w:val="ru-RU"/>
        </w:rPr>
        <w:t>.</w:t>
      </w:r>
      <w:r w:rsidRPr="0054486F">
        <w:rPr>
          <w:rFonts w:ascii="Times New Roman" w:hAnsi="Times New Roman" w:cs="Times New Roman"/>
          <w:sz w:val="28"/>
          <w:szCs w:val="28"/>
          <w:lang w:val="ru-RU"/>
        </w:rPr>
        <w:t xml:space="preserve"> с учетом повышения заработной платы работникам бюджетной сферы и работникам сельскохозяйственного сектора экономики. В прогнозируемых периодах планируется увеличение заработной платы на 6-8 %.</w:t>
      </w:r>
    </w:p>
    <w:p w:rsidR="007C3ACA" w:rsidRPr="0054486F" w:rsidRDefault="007C3ACA" w:rsidP="0054486F">
      <w:pPr>
        <w:spacing w:after="0" w:line="240" w:lineRule="auto"/>
        <w:ind w:firstLine="709"/>
        <w:jc w:val="both"/>
        <w:rPr>
          <w:rFonts w:ascii="Times New Roman" w:hAnsi="Times New Roman" w:cs="Times New Roman"/>
          <w:sz w:val="28"/>
          <w:szCs w:val="28"/>
          <w:lang w:val="ru-RU"/>
        </w:rPr>
      </w:pPr>
      <w:r w:rsidRPr="0054486F">
        <w:rPr>
          <w:rFonts w:ascii="Times New Roman" w:hAnsi="Times New Roman" w:cs="Times New Roman"/>
          <w:sz w:val="28"/>
          <w:szCs w:val="28"/>
          <w:lang w:val="ru-RU"/>
        </w:rPr>
        <w:t>Численность работников бюджетной сферы составила 1508 человек или 39 % от численности работников  организаций района всего по территории, которая составила в отчетном 2010 г</w:t>
      </w:r>
      <w:r>
        <w:rPr>
          <w:rFonts w:ascii="Times New Roman" w:hAnsi="Times New Roman" w:cs="Times New Roman"/>
          <w:sz w:val="28"/>
          <w:szCs w:val="28"/>
          <w:lang w:val="ru-RU"/>
        </w:rPr>
        <w:t>.</w:t>
      </w:r>
      <w:r w:rsidRPr="0054486F">
        <w:rPr>
          <w:rFonts w:ascii="Times New Roman" w:hAnsi="Times New Roman" w:cs="Times New Roman"/>
          <w:sz w:val="28"/>
          <w:szCs w:val="28"/>
          <w:lang w:val="ru-RU"/>
        </w:rPr>
        <w:t xml:space="preserve"> 3943 чел. Среднемесячная заработная плата в 2010 г</w:t>
      </w:r>
      <w:r>
        <w:rPr>
          <w:rFonts w:ascii="Times New Roman" w:hAnsi="Times New Roman" w:cs="Times New Roman"/>
          <w:sz w:val="28"/>
          <w:szCs w:val="28"/>
          <w:lang w:val="ru-RU"/>
        </w:rPr>
        <w:t>.</w:t>
      </w:r>
      <w:r w:rsidRPr="0054486F">
        <w:rPr>
          <w:rFonts w:ascii="Times New Roman" w:hAnsi="Times New Roman" w:cs="Times New Roman"/>
          <w:sz w:val="28"/>
          <w:szCs w:val="28"/>
          <w:lang w:val="ru-RU"/>
        </w:rPr>
        <w:t xml:space="preserve"> данной категории составила 9010 рублей или 103 % к уровню 2009 г. Среднемесячная заработная плата работников организаций и предприятий  муниципального сектора экономики в </w:t>
      </w:r>
      <w:r>
        <w:rPr>
          <w:rFonts w:ascii="Times New Roman" w:hAnsi="Times New Roman" w:cs="Times New Roman"/>
          <w:sz w:val="28"/>
          <w:szCs w:val="28"/>
          <w:lang w:val="ru-RU"/>
        </w:rPr>
        <w:t>2010</w:t>
      </w:r>
      <w:r w:rsidRPr="0054486F">
        <w:rPr>
          <w:rFonts w:ascii="Times New Roman" w:hAnsi="Times New Roman" w:cs="Times New Roman"/>
          <w:sz w:val="28"/>
          <w:szCs w:val="28"/>
          <w:lang w:val="ru-RU"/>
        </w:rPr>
        <w:t xml:space="preserve"> году составила 7724 руб</w:t>
      </w:r>
      <w:r>
        <w:rPr>
          <w:rFonts w:ascii="Times New Roman" w:hAnsi="Times New Roman" w:cs="Times New Roman"/>
          <w:sz w:val="28"/>
          <w:szCs w:val="28"/>
          <w:lang w:val="ru-RU"/>
        </w:rPr>
        <w:t xml:space="preserve">., в </w:t>
      </w:r>
      <w:r w:rsidRPr="0054486F">
        <w:rPr>
          <w:rFonts w:ascii="Times New Roman" w:hAnsi="Times New Roman" w:cs="Times New Roman"/>
          <w:sz w:val="28"/>
          <w:szCs w:val="28"/>
          <w:lang w:val="ru-RU"/>
        </w:rPr>
        <w:t xml:space="preserve"> 2011 году ожидается в сумме 8265 рублей. В прогнозируемом периоде планируется повышение среднемесячной  заработной платы данной категории работников. </w:t>
      </w:r>
    </w:p>
    <w:p w:rsidR="007C3ACA" w:rsidRPr="0054486F" w:rsidRDefault="007C3ACA" w:rsidP="0054486F">
      <w:pPr>
        <w:spacing w:after="0" w:line="240" w:lineRule="auto"/>
        <w:ind w:firstLine="709"/>
        <w:jc w:val="both"/>
        <w:rPr>
          <w:rFonts w:ascii="Times New Roman" w:hAnsi="Times New Roman" w:cs="Times New Roman"/>
          <w:sz w:val="28"/>
          <w:szCs w:val="28"/>
          <w:lang w:val="ru-RU"/>
        </w:rPr>
      </w:pPr>
      <w:r w:rsidRPr="0054486F">
        <w:rPr>
          <w:rFonts w:ascii="Times New Roman" w:hAnsi="Times New Roman" w:cs="Times New Roman"/>
          <w:sz w:val="28"/>
          <w:szCs w:val="28"/>
          <w:lang w:val="ru-RU"/>
        </w:rPr>
        <w:t>В 2010 г</w:t>
      </w:r>
      <w:r>
        <w:rPr>
          <w:rFonts w:ascii="Times New Roman" w:hAnsi="Times New Roman" w:cs="Times New Roman"/>
          <w:sz w:val="28"/>
          <w:szCs w:val="28"/>
          <w:lang w:val="ru-RU"/>
        </w:rPr>
        <w:t>.</w:t>
      </w:r>
      <w:r w:rsidRPr="0054486F">
        <w:rPr>
          <w:rFonts w:ascii="Times New Roman" w:hAnsi="Times New Roman" w:cs="Times New Roman"/>
          <w:sz w:val="28"/>
          <w:szCs w:val="28"/>
          <w:lang w:val="ru-RU"/>
        </w:rPr>
        <w:t xml:space="preserve"> фонд заработной платы составил 386,7 млн. руб</w:t>
      </w:r>
      <w:r>
        <w:rPr>
          <w:rFonts w:ascii="Times New Roman" w:hAnsi="Times New Roman" w:cs="Times New Roman"/>
          <w:sz w:val="28"/>
          <w:szCs w:val="28"/>
          <w:lang w:val="ru-RU"/>
        </w:rPr>
        <w:t>.</w:t>
      </w:r>
      <w:r w:rsidRPr="0054486F">
        <w:rPr>
          <w:rFonts w:ascii="Times New Roman" w:hAnsi="Times New Roman" w:cs="Times New Roman"/>
          <w:sz w:val="28"/>
          <w:szCs w:val="28"/>
          <w:lang w:val="ru-RU"/>
        </w:rPr>
        <w:t>, в 2011 г</w:t>
      </w:r>
      <w:r>
        <w:rPr>
          <w:rFonts w:ascii="Times New Roman" w:hAnsi="Times New Roman" w:cs="Times New Roman"/>
          <w:sz w:val="28"/>
          <w:szCs w:val="28"/>
          <w:lang w:val="ru-RU"/>
        </w:rPr>
        <w:t>.</w:t>
      </w:r>
      <w:r w:rsidRPr="0054486F">
        <w:rPr>
          <w:rFonts w:ascii="Times New Roman" w:hAnsi="Times New Roman" w:cs="Times New Roman"/>
          <w:sz w:val="28"/>
          <w:szCs w:val="28"/>
          <w:lang w:val="ru-RU"/>
        </w:rPr>
        <w:t xml:space="preserve"> ожидается повышение фонда на 114 %, который составит 440,2 млн. руб. В прогнозируемом периоде намечен рост показателя в среднем на 6 %.</w:t>
      </w:r>
    </w:p>
    <w:p w:rsidR="007C3ACA" w:rsidRDefault="007C3ACA" w:rsidP="0054486F">
      <w:pPr>
        <w:spacing w:after="0" w:line="240" w:lineRule="auto"/>
        <w:ind w:firstLine="709"/>
        <w:jc w:val="both"/>
        <w:rPr>
          <w:rFonts w:ascii="Times New Roman" w:hAnsi="Times New Roman" w:cs="Times New Roman"/>
          <w:sz w:val="28"/>
          <w:szCs w:val="28"/>
          <w:lang w:val="ru-RU"/>
        </w:rPr>
        <w:sectPr w:rsidR="007C3ACA" w:rsidSect="0098357E">
          <w:pgSz w:w="11906" w:h="16838"/>
          <w:pgMar w:top="1134" w:right="850" w:bottom="1134" w:left="1701" w:header="708" w:footer="708" w:gutter="0"/>
          <w:cols w:space="708"/>
          <w:titlePg/>
          <w:docGrid w:linePitch="360"/>
        </w:sectPr>
      </w:pPr>
      <w:r w:rsidRPr="0054486F">
        <w:rPr>
          <w:rFonts w:ascii="Times New Roman" w:hAnsi="Times New Roman" w:cs="Times New Roman"/>
          <w:sz w:val="28"/>
          <w:szCs w:val="28"/>
          <w:lang w:val="ru-RU"/>
        </w:rPr>
        <w:t>В целях решения задач по дальнейшему развитию района утверждена и реализуется Программа социально-экономического развития Воробьевского муниципального района на 2007 – 2011 г</w:t>
      </w:r>
      <w:r>
        <w:rPr>
          <w:rFonts w:ascii="Times New Roman" w:hAnsi="Times New Roman" w:cs="Times New Roman"/>
          <w:sz w:val="28"/>
          <w:szCs w:val="28"/>
          <w:lang w:val="ru-RU"/>
        </w:rPr>
        <w:t>г.</w:t>
      </w:r>
      <w:r w:rsidRPr="0054486F">
        <w:rPr>
          <w:rFonts w:ascii="Times New Roman" w:hAnsi="Times New Roman" w:cs="Times New Roman"/>
          <w:sz w:val="28"/>
          <w:szCs w:val="28"/>
          <w:lang w:val="ru-RU"/>
        </w:rPr>
        <w:t>, разработан План экономического и социального развития Воробьевского муниципального района на период 2009-2011 гг. Основной целью данных документов является создание благоприятных условий для формирования эффективной экономики района</w:t>
      </w:r>
      <w:r>
        <w:rPr>
          <w:rFonts w:ascii="Times New Roman" w:hAnsi="Times New Roman" w:cs="Times New Roman"/>
          <w:sz w:val="28"/>
          <w:szCs w:val="28"/>
          <w:lang w:val="ru-RU"/>
        </w:rPr>
        <w:t>.</w:t>
      </w:r>
    </w:p>
    <w:p w:rsidR="007C3ACA" w:rsidRDefault="007C3ACA" w:rsidP="00C45996">
      <w:pPr>
        <w:spacing w:after="0" w:line="240" w:lineRule="auto"/>
        <w:jc w:val="both"/>
        <w:rPr>
          <w:rFonts w:ascii="Times New Roman" w:hAnsi="Times New Roman" w:cs="Times New Roman"/>
          <w:sz w:val="28"/>
          <w:szCs w:val="28"/>
          <w:lang w:val="ru-RU"/>
        </w:rPr>
      </w:pPr>
      <w:r>
        <w:rPr>
          <w:rFonts w:ascii="Times New Roman" w:hAnsi="Times New Roman" w:cs="Times New Roman"/>
          <w:sz w:val="28"/>
          <w:szCs w:val="28"/>
          <w:lang w:val="ru-RU"/>
        </w:rPr>
        <w:t>Таблица 1.19 – Состав населения и динамика распределения занятости Воробьёвского муниципального района на период 2009-2011 гг. в прогнозе до 2014 г.</w:t>
      </w:r>
    </w:p>
    <w:tbl>
      <w:tblPr>
        <w:tblW w:w="5000" w:type="pct"/>
        <w:tblInd w:w="-106" w:type="dxa"/>
        <w:tblLook w:val="00A0"/>
      </w:tblPr>
      <w:tblGrid>
        <w:gridCol w:w="6585"/>
        <w:gridCol w:w="1218"/>
        <w:gridCol w:w="1223"/>
        <w:gridCol w:w="1243"/>
        <w:gridCol w:w="1160"/>
        <w:gridCol w:w="1202"/>
        <w:gridCol w:w="1160"/>
        <w:gridCol w:w="995"/>
      </w:tblGrid>
      <w:tr w:rsidR="007C3ACA" w:rsidRPr="0083053A">
        <w:trPr>
          <w:trHeight w:val="20"/>
        </w:trPr>
        <w:tc>
          <w:tcPr>
            <w:tcW w:w="6585" w:type="dxa"/>
            <w:tcBorders>
              <w:top w:val="single" w:sz="8" w:space="0" w:color="auto"/>
              <w:left w:val="single" w:sz="8" w:space="0" w:color="auto"/>
              <w:bottom w:val="nil"/>
              <w:right w:val="single" w:sz="8" w:space="0" w:color="auto"/>
            </w:tcBorders>
            <w:noWrap/>
            <w:vAlign w:val="center"/>
          </w:tcPr>
          <w:p w:rsidR="007C3ACA" w:rsidRPr="0083053A" w:rsidRDefault="007C3ACA" w:rsidP="0054486F">
            <w:pPr>
              <w:spacing w:after="0" w:line="240" w:lineRule="auto"/>
              <w:jc w:val="center"/>
              <w:rPr>
                <w:rFonts w:ascii="Times New Roman" w:hAnsi="Times New Roman" w:cs="Times New Roman"/>
                <w:b/>
                <w:bCs/>
                <w:sz w:val="20"/>
                <w:szCs w:val="20"/>
                <w:lang w:val="ru-RU" w:eastAsia="ru-RU"/>
              </w:rPr>
            </w:pPr>
            <w:r w:rsidRPr="0083053A">
              <w:rPr>
                <w:rFonts w:ascii="Times New Roman" w:hAnsi="Times New Roman" w:cs="Times New Roman"/>
                <w:b/>
                <w:bCs/>
                <w:sz w:val="20"/>
                <w:szCs w:val="20"/>
                <w:lang w:val="ru-RU" w:eastAsia="ru-RU"/>
              </w:rPr>
              <w:t>Показатели</w:t>
            </w:r>
          </w:p>
        </w:tc>
        <w:tc>
          <w:tcPr>
            <w:tcW w:w="1218" w:type="dxa"/>
            <w:tcBorders>
              <w:top w:val="single" w:sz="8" w:space="0" w:color="auto"/>
              <w:left w:val="nil"/>
              <w:bottom w:val="nil"/>
              <w:right w:val="single" w:sz="8" w:space="0" w:color="auto"/>
            </w:tcBorders>
            <w:vAlign w:val="center"/>
          </w:tcPr>
          <w:p w:rsidR="007C3ACA" w:rsidRPr="0083053A" w:rsidRDefault="007C3ACA" w:rsidP="0054486F">
            <w:pPr>
              <w:spacing w:after="0" w:line="240" w:lineRule="auto"/>
              <w:jc w:val="center"/>
              <w:rPr>
                <w:rFonts w:ascii="Times New Roman" w:hAnsi="Times New Roman" w:cs="Times New Roman"/>
                <w:b/>
                <w:bCs/>
                <w:sz w:val="20"/>
                <w:szCs w:val="20"/>
                <w:lang w:val="ru-RU" w:eastAsia="ru-RU"/>
              </w:rPr>
            </w:pPr>
            <w:r w:rsidRPr="0083053A">
              <w:rPr>
                <w:rFonts w:ascii="Times New Roman" w:hAnsi="Times New Roman" w:cs="Times New Roman"/>
                <w:b/>
                <w:bCs/>
                <w:sz w:val="20"/>
                <w:szCs w:val="20"/>
                <w:lang w:val="ru-RU" w:eastAsia="ru-RU"/>
              </w:rPr>
              <w:t>Единица измерения</w:t>
            </w:r>
          </w:p>
        </w:tc>
        <w:tc>
          <w:tcPr>
            <w:tcW w:w="1223" w:type="dxa"/>
            <w:tcBorders>
              <w:top w:val="single" w:sz="8" w:space="0" w:color="auto"/>
              <w:left w:val="nil"/>
              <w:bottom w:val="single" w:sz="8" w:space="0" w:color="auto"/>
              <w:right w:val="nil"/>
            </w:tcBorders>
            <w:noWrap/>
            <w:vAlign w:val="center"/>
          </w:tcPr>
          <w:p w:rsidR="007C3ACA" w:rsidRPr="0083053A" w:rsidRDefault="007C3ACA" w:rsidP="0054486F">
            <w:pPr>
              <w:spacing w:after="0" w:line="240" w:lineRule="auto"/>
              <w:jc w:val="center"/>
              <w:rPr>
                <w:rFonts w:ascii="Times New Roman" w:hAnsi="Times New Roman" w:cs="Times New Roman"/>
                <w:b/>
                <w:bCs/>
                <w:sz w:val="20"/>
                <w:szCs w:val="20"/>
                <w:lang w:val="ru-RU" w:eastAsia="ru-RU"/>
              </w:rPr>
            </w:pPr>
            <w:r w:rsidRPr="0083053A">
              <w:rPr>
                <w:rFonts w:ascii="Times New Roman" w:hAnsi="Times New Roman" w:cs="Times New Roman"/>
                <w:b/>
                <w:bCs/>
                <w:sz w:val="20"/>
                <w:szCs w:val="20"/>
                <w:lang w:val="ru-RU" w:eastAsia="ru-RU"/>
              </w:rPr>
              <w:t>2009г.</w:t>
            </w:r>
          </w:p>
        </w:tc>
        <w:tc>
          <w:tcPr>
            <w:tcW w:w="1243" w:type="dxa"/>
            <w:tcBorders>
              <w:top w:val="single" w:sz="8" w:space="0" w:color="auto"/>
              <w:left w:val="single" w:sz="8" w:space="0" w:color="auto"/>
              <w:bottom w:val="single" w:sz="8" w:space="0" w:color="auto"/>
              <w:right w:val="single" w:sz="8" w:space="0" w:color="auto"/>
            </w:tcBorders>
            <w:noWrap/>
            <w:vAlign w:val="center"/>
          </w:tcPr>
          <w:p w:rsidR="007C3ACA" w:rsidRPr="0083053A" w:rsidRDefault="007C3ACA" w:rsidP="0054486F">
            <w:pPr>
              <w:spacing w:after="0" w:line="240" w:lineRule="auto"/>
              <w:jc w:val="center"/>
              <w:rPr>
                <w:rFonts w:ascii="Times New Roman" w:hAnsi="Times New Roman" w:cs="Times New Roman"/>
                <w:b/>
                <w:bCs/>
                <w:sz w:val="20"/>
                <w:szCs w:val="20"/>
                <w:lang w:val="ru-RU" w:eastAsia="ru-RU"/>
              </w:rPr>
            </w:pPr>
            <w:r w:rsidRPr="0083053A">
              <w:rPr>
                <w:rFonts w:ascii="Times New Roman" w:hAnsi="Times New Roman" w:cs="Times New Roman"/>
                <w:b/>
                <w:bCs/>
                <w:sz w:val="20"/>
                <w:szCs w:val="20"/>
                <w:lang w:val="ru-RU" w:eastAsia="ru-RU"/>
              </w:rPr>
              <w:t>2010г.</w:t>
            </w:r>
          </w:p>
        </w:tc>
        <w:tc>
          <w:tcPr>
            <w:tcW w:w="1160" w:type="dxa"/>
            <w:tcBorders>
              <w:top w:val="single" w:sz="8" w:space="0" w:color="auto"/>
              <w:left w:val="nil"/>
              <w:bottom w:val="single" w:sz="8" w:space="0" w:color="auto"/>
              <w:right w:val="single" w:sz="8" w:space="0" w:color="auto"/>
            </w:tcBorders>
            <w:noWrap/>
            <w:vAlign w:val="center"/>
          </w:tcPr>
          <w:p w:rsidR="007C3ACA" w:rsidRPr="0083053A" w:rsidRDefault="007C3ACA" w:rsidP="0054486F">
            <w:pPr>
              <w:spacing w:after="0" w:line="240" w:lineRule="auto"/>
              <w:jc w:val="center"/>
              <w:rPr>
                <w:rFonts w:ascii="Times New Roman" w:hAnsi="Times New Roman" w:cs="Times New Roman"/>
                <w:b/>
                <w:bCs/>
                <w:sz w:val="20"/>
                <w:szCs w:val="20"/>
                <w:lang w:val="ru-RU" w:eastAsia="ru-RU"/>
              </w:rPr>
            </w:pPr>
            <w:r w:rsidRPr="0083053A">
              <w:rPr>
                <w:rFonts w:ascii="Times New Roman" w:hAnsi="Times New Roman" w:cs="Times New Roman"/>
                <w:b/>
                <w:bCs/>
                <w:sz w:val="20"/>
                <w:szCs w:val="20"/>
                <w:lang w:val="ru-RU" w:eastAsia="ru-RU"/>
              </w:rPr>
              <w:t>2011г.</w:t>
            </w:r>
          </w:p>
        </w:tc>
        <w:tc>
          <w:tcPr>
            <w:tcW w:w="1202" w:type="dxa"/>
            <w:tcBorders>
              <w:top w:val="single" w:sz="8" w:space="0" w:color="auto"/>
              <w:left w:val="nil"/>
              <w:bottom w:val="single" w:sz="8" w:space="0" w:color="auto"/>
              <w:right w:val="single" w:sz="8" w:space="0" w:color="auto"/>
            </w:tcBorders>
            <w:noWrap/>
            <w:vAlign w:val="center"/>
          </w:tcPr>
          <w:p w:rsidR="007C3ACA" w:rsidRPr="0083053A" w:rsidRDefault="007C3ACA" w:rsidP="0054486F">
            <w:pPr>
              <w:spacing w:after="0" w:line="240" w:lineRule="auto"/>
              <w:jc w:val="center"/>
              <w:rPr>
                <w:rFonts w:ascii="Times New Roman" w:hAnsi="Times New Roman" w:cs="Times New Roman"/>
                <w:b/>
                <w:bCs/>
                <w:sz w:val="20"/>
                <w:szCs w:val="20"/>
                <w:lang w:val="ru-RU" w:eastAsia="ru-RU"/>
              </w:rPr>
            </w:pPr>
            <w:r w:rsidRPr="0083053A">
              <w:rPr>
                <w:rFonts w:ascii="Times New Roman" w:hAnsi="Times New Roman" w:cs="Times New Roman"/>
                <w:b/>
                <w:bCs/>
                <w:sz w:val="20"/>
                <w:szCs w:val="20"/>
                <w:lang w:val="ru-RU" w:eastAsia="ru-RU"/>
              </w:rPr>
              <w:t>2012г.</w:t>
            </w:r>
          </w:p>
        </w:tc>
        <w:tc>
          <w:tcPr>
            <w:tcW w:w="1160" w:type="dxa"/>
            <w:tcBorders>
              <w:top w:val="single" w:sz="8" w:space="0" w:color="auto"/>
              <w:left w:val="nil"/>
              <w:bottom w:val="single" w:sz="8" w:space="0" w:color="auto"/>
              <w:right w:val="single" w:sz="8" w:space="0" w:color="auto"/>
            </w:tcBorders>
            <w:noWrap/>
            <w:vAlign w:val="center"/>
          </w:tcPr>
          <w:p w:rsidR="007C3ACA" w:rsidRPr="0083053A" w:rsidRDefault="007C3ACA" w:rsidP="0054486F">
            <w:pPr>
              <w:spacing w:after="0" w:line="240" w:lineRule="auto"/>
              <w:jc w:val="center"/>
              <w:rPr>
                <w:rFonts w:ascii="Times New Roman" w:hAnsi="Times New Roman" w:cs="Times New Roman"/>
                <w:b/>
                <w:bCs/>
                <w:sz w:val="20"/>
                <w:szCs w:val="20"/>
                <w:lang w:val="ru-RU" w:eastAsia="ru-RU"/>
              </w:rPr>
            </w:pPr>
            <w:r w:rsidRPr="0083053A">
              <w:rPr>
                <w:rFonts w:ascii="Times New Roman" w:hAnsi="Times New Roman" w:cs="Times New Roman"/>
                <w:b/>
                <w:bCs/>
                <w:sz w:val="20"/>
                <w:szCs w:val="20"/>
                <w:lang w:val="ru-RU" w:eastAsia="ru-RU"/>
              </w:rPr>
              <w:t>2013г.</w:t>
            </w:r>
          </w:p>
        </w:tc>
        <w:tc>
          <w:tcPr>
            <w:tcW w:w="995" w:type="dxa"/>
            <w:tcBorders>
              <w:top w:val="single" w:sz="8" w:space="0" w:color="auto"/>
              <w:left w:val="nil"/>
              <w:bottom w:val="single" w:sz="8" w:space="0" w:color="auto"/>
              <w:right w:val="single" w:sz="8" w:space="0" w:color="auto"/>
            </w:tcBorders>
            <w:noWrap/>
            <w:vAlign w:val="center"/>
          </w:tcPr>
          <w:p w:rsidR="007C3ACA" w:rsidRPr="0083053A" w:rsidRDefault="007C3ACA" w:rsidP="0054486F">
            <w:pPr>
              <w:spacing w:after="0" w:line="240" w:lineRule="auto"/>
              <w:jc w:val="center"/>
              <w:rPr>
                <w:rFonts w:ascii="Times New Roman" w:hAnsi="Times New Roman" w:cs="Times New Roman"/>
                <w:b/>
                <w:bCs/>
                <w:sz w:val="20"/>
                <w:szCs w:val="20"/>
                <w:lang w:val="ru-RU" w:eastAsia="ru-RU"/>
              </w:rPr>
            </w:pPr>
            <w:r w:rsidRPr="0083053A">
              <w:rPr>
                <w:rFonts w:ascii="Times New Roman" w:hAnsi="Times New Roman" w:cs="Times New Roman"/>
                <w:b/>
                <w:bCs/>
                <w:sz w:val="20"/>
                <w:szCs w:val="20"/>
                <w:lang w:val="ru-RU" w:eastAsia="ru-RU"/>
              </w:rPr>
              <w:t>2014г.</w:t>
            </w:r>
          </w:p>
        </w:tc>
      </w:tr>
      <w:tr w:rsidR="007C3ACA" w:rsidRPr="0083053A">
        <w:trPr>
          <w:trHeight w:val="20"/>
        </w:trPr>
        <w:tc>
          <w:tcPr>
            <w:tcW w:w="6585" w:type="dxa"/>
            <w:tcBorders>
              <w:top w:val="nil"/>
              <w:left w:val="single" w:sz="8" w:space="0" w:color="auto"/>
              <w:bottom w:val="nil"/>
              <w:right w:val="single" w:sz="8" w:space="0" w:color="auto"/>
            </w:tcBorders>
            <w:noWrap/>
            <w:vAlign w:val="center"/>
          </w:tcPr>
          <w:p w:rsidR="007C3ACA" w:rsidRPr="0083053A" w:rsidRDefault="007C3ACA" w:rsidP="0054486F">
            <w:pPr>
              <w:spacing w:after="0" w:line="240" w:lineRule="auto"/>
              <w:rPr>
                <w:rFonts w:ascii="Times New Roman" w:hAnsi="Times New Roman" w:cs="Times New Roman"/>
                <w:b/>
                <w:bCs/>
                <w:sz w:val="20"/>
                <w:szCs w:val="20"/>
                <w:lang w:val="ru-RU" w:eastAsia="ru-RU"/>
              </w:rPr>
            </w:pPr>
            <w:r w:rsidRPr="0083053A">
              <w:rPr>
                <w:rFonts w:ascii="Times New Roman" w:hAnsi="Times New Roman" w:cs="Times New Roman"/>
                <w:b/>
                <w:bCs/>
                <w:sz w:val="20"/>
                <w:szCs w:val="20"/>
                <w:lang w:val="ru-RU" w:eastAsia="ru-RU"/>
              </w:rPr>
              <w:t> </w:t>
            </w:r>
          </w:p>
        </w:tc>
        <w:tc>
          <w:tcPr>
            <w:tcW w:w="1218" w:type="dxa"/>
            <w:tcBorders>
              <w:top w:val="nil"/>
              <w:left w:val="nil"/>
              <w:bottom w:val="nil"/>
              <w:right w:val="single" w:sz="8" w:space="0" w:color="auto"/>
            </w:tcBorders>
            <w:vAlign w:val="center"/>
          </w:tcPr>
          <w:p w:rsidR="007C3ACA" w:rsidRPr="0083053A" w:rsidRDefault="007C3ACA" w:rsidP="0054486F">
            <w:pPr>
              <w:spacing w:after="0" w:line="240" w:lineRule="auto"/>
              <w:rPr>
                <w:rFonts w:ascii="Times New Roman" w:hAnsi="Times New Roman" w:cs="Times New Roman"/>
                <w:b/>
                <w:bCs/>
                <w:sz w:val="20"/>
                <w:szCs w:val="20"/>
                <w:lang w:val="ru-RU" w:eastAsia="ru-RU"/>
              </w:rPr>
            </w:pPr>
            <w:r w:rsidRPr="0083053A">
              <w:rPr>
                <w:rFonts w:ascii="Times New Roman" w:hAnsi="Times New Roman" w:cs="Times New Roman"/>
                <w:b/>
                <w:bCs/>
                <w:sz w:val="20"/>
                <w:szCs w:val="20"/>
                <w:lang w:val="ru-RU" w:eastAsia="ru-RU"/>
              </w:rPr>
              <w:t> </w:t>
            </w:r>
          </w:p>
        </w:tc>
        <w:tc>
          <w:tcPr>
            <w:tcW w:w="1223" w:type="dxa"/>
            <w:tcBorders>
              <w:top w:val="nil"/>
              <w:left w:val="nil"/>
              <w:bottom w:val="nil"/>
              <w:right w:val="nil"/>
            </w:tcBorders>
            <w:noWrap/>
            <w:vAlign w:val="center"/>
          </w:tcPr>
          <w:p w:rsidR="007C3ACA" w:rsidRPr="0083053A" w:rsidRDefault="007C3ACA" w:rsidP="0054486F">
            <w:pPr>
              <w:spacing w:after="0" w:line="240" w:lineRule="auto"/>
              <w:jc w:val="center"/>
              <w:rPr>
                <w:rFonts w:ascii="Times New Roman" w:hAnsi="Times New Roman" w:cs="Times New Roman"/>
                <w:b/>
                <w:bCs/>
                <w:sz w:val="20"/>
                <w:szCs w:val="20"/>
                <w:lang w:val="ru-RU" w:eastAsia="ru-RU"/>
              </w:rPr>
            </w:pPr>
          </w:p>
        </w:tc>
        <w:tc>
          <w:tcPr>
            <w:tcW w:w="1243" w:type="dxa"/>
            <w:tcBorders>
              <w:top w:val="nil"/>
              <w:left w:val="single" w:sz="8" w:space="0" w:color="auto"/>
              <w:bottom w:val="nil"/>
              <w:right w:val="single" w:sz="8" w:space="0" w:color="auto"/>
            </w:tcBorders>
            <w:noWrap/>
            <w:vAlign w:val="center"/>
          </w:tcPr>
          <w:p w:rsidR="007C3ACA" w:rsidRPr="0083053A" w:rsidRDefault="007C3ACA" w:rsidP="0054486F">
            <w:pPr>
              <w:spacing w:after="0" w:line="240" w:lineRule="auto"/>
              <w:jc w:val="center"/>
              <w:rPr>
                <w:rFonts w:ascii="Times New Roman" w:hAnsi="Times New Roman" w:cs="Times New Roman"/>
                <w:b/>
                <w:bCs/>
                <w:sz w:val="20"/>
                <w:szCs w:val="20"/>
                <w:lang w:val="ru-RU" w:eastAsia="ru-RU"/>
              </w:rPr>
            </w:pPr>
          </w:p>
        </w:tc>
        <w:tc>
          <w:tcPr>
            <w:tcW w:w="1160" w:type="dxa"/>
            <w:tcBorders>
              <w:top w:val="nil"/>
              <w:left w:val="nil"/>
              <w:bottom w:val="nil"/>
              <w:right w:val="nil"/>
            </w:tcBorders>
            <w:noWrap/>
            <w:vAlign w:val="center"/>
          </w:tcPr>
          <w:p w:rsidR="007C3ACA" w:rsidRPr="0083053A" w:rsidRDefault="007C3ACA" w:rsidP="0054486F">
            <w:pPr>
              <w:spacing w:after="0" w:line="240" w:lineRule="auto"/>
              <w:jc w:val="center"/>
              <w:rPr>
                <w:rFonts w:ascii="Times New Roman" w:hAnsi="Times New Roman" w:cs="Times New Roman"/>
                <w:b/>
                <w:bCs/>
                <w:sz w:val="20"/>
                <w:szCs w:val="20"/>
                <w:lang w:val="ru-RU" w:eastAsia="ru-RU"/>
              </w:rPr>
            </w:pPr>
          </w:p>
        </w:tc>
        <w:tc>
          <w:tcPr>
            <w:tcW w:w="3357" w:type="dxa"/>
            <w:gridSpan w:val="3"/>
            <w:tcBorders>
              <w:top w:val="single" w:sz="8" w:space="0" w:color="auto"/>
              <w:left w:val="single" w:sz="8" w:space="0" w:color="auto"/>
              <w:bottom w:val="nil"/>
              <w:right w:val="single" w:sz="8" w:space="0" w:color="000000"/>
            </w:tcBorders>
            <w:noWrap/>
            <w:vAlign w:val="center"/>
          </w:tcPr>
          <w:p w:rsidR="007C3ACA" w:rsidRPr="0083053A" w:rsidRDefault="007C3ACA" w:rsidP="0054486F">
            <w:pPr>
              <w:spacing w:after="0" w:line="240" w:lineRule="auto"/>
              <w:jc w:val="center"/>
              <w:rPr>
                <w:rFonts w:ascii="Times New Roman" w:hAnsi="Times New Roman" w:cs="Times New Roman"/>
                <w:b/>
                <w:bCs/>
                <w:sz w:val="20"/>
                <w:szCs w:val="20"/>
                <w:lang w:val="ru-RU" w:eastAsia="ru-RU"/>
              </w:rPr>
            </w:pPr>
            <w:r w:rsidRPr="0083053A">
              <w:rPr>
                <w:rFonts w:ascii="Times New Roman" w:hAnsi="Times New Roman" w:cs="Times New Roman"/>
                <w:b/>
                <w:bCs/>
                <w:sz w:val="20"/>
                <w:szCs w:val="20"/>
                <w:lang w:val="ru-RU" w:eastAsia="ru-RU"/>
              </w:rPr>
              <w:t>Прогноз</w:t>
            </w:r>
          </w:p>
        </w:tc>
      </w:tr>
      <w:tr w:rsidR="007C3ACA" w:rsidRPr="0083053A">
        <w:trPr>
          <w:trHeight w:val="20"/>
        </w:trPr>
        <w:tc>
          <w:tcPr>
            <w:tcW w:w="6585" w:type="dxa"/>
            <w:tcBorders>
              <w:top w:val="single" w:sz="8" w:space="0" w:color="auto"/>
              <w:left w:val="single" w:sz="8" w:space="0" w:color="auto"/>
              <w:bottom w:val="single" w:sz="4" w:space="0" w:color="auto"/>
              <w:right w:val="single" w:sz="8" w:space="0" w:color="auto"/>
            </w:tcBorders>
            <w:noWrap/>
            <w:vAlign w:val="bottom"/>
          </w:tcPr>
          <w:p w:rsidR="007C3ACA" w:rsidRPr="0083053A" w:rsidRDefault="007C3ACA" w:rsidP="0054486F">
            <w:pPr>
              <w:spacing w:after="0" w:line="240" w:lineRule="auto"/>
              <w:rPr>
                <w:rFonts w:ascii="Times New Roman" w:hAnsi="Times New Roman" w:cs="Times New Roman"/>
                <w:b/>
                <w:bCs/>
                <w:sz w:val="20"/>
                <w:szCs w:val="20"/>
                <w:u w:val="single"/>
                <w:lang w:val="ru-RU" w:eastAsia="ru-RU"/>
              </w:rPr>
            </w:pPr>
            <w:r w:rsidRPr="0083053A">
              <w:rPr>
                <w:rFonts w:ascii="Times New Roman" w:hAnsi="Times New Roman" w:cs="Times New Roman"/>
                <w:b/>
                <w:bCs/>
                <w:sz w:val="20"/>
                <w:szCs w:val="20"/>
                <w:u w:val="single"/>
                <w:lang w:val="ru-RU" w:eastAsia="ru-RU"/>
              </w:rPr>
              <w:t>Труд*</w:t>
            </w:r>
          </w:p>
        </w:tc>
        <w:tc>
          <w:tcPr>
            <w:tcW w:w="1218" w:type="dxa"/>
            <w:tcBorders>
              <w:top w:val="single" w:sz="8" w:space="0" w:color="auto"/>
              <w:left w:val="nil"/>
              <w:bottom w:val="single" w:sz="4" w:space="0" w:color="auto"/>
              <w:right w:val="single" w:sz="8" w:space="0" w:color="auto"/>
            </w:tcBorders>
            <w:noWrap/>
            <w:vAlign w:val="bottom"/>
          </w:tcPr>
          <w:p w:rsidR="007C3ACA" w:rsidRPr="0083053A" w:rsidRDefault="007C3ACA" w:rsidP="0054486F">
            <w:pPr>
              <w:spacing w:after="0" w:line="240" w:lineRule="auto"/>
              <w:jc w:val="center"/>
              <w:rPr>
                <w:rFonts w:ascii="Times New Roman" w:hAnsi="Times New Roman" w:cs="Times New Roman"/>
                <w:sz w:val="20"/>
                <w:szCs w:val="20"/>
                <w:lang w:val="ru-RU" w:eastAsia="ru-RU"/>
              </w:rPr>
            </w:pPr>
            <w:r w:rsidRPr="0083053A">
              <w:rPr>
                <w:rFonts w:ascii="Times New Roman" w:hAnsi="Times New Roman" w:cs="Times New Roman"/>
                <w:sz w:val="20"/>
                <w:szCs w:val="20"/>
                <w:lang w:val="ru-RU" w:eastAsia="ru-RU"/>
              </w:rPr>
              <w:t> </w:t>
            </w:r>
          </w:p>
        </w:tc>
        <w:tc>
          <w:tcPr>
            <w:tcW w:w="1223" w:type="dxa"/>
            <w:tcBorders>
              <w:top w:val="single" w:sz="8" w:space="0" w:color="auto"/>
              <w:left w:val="nil"/>
              <w:bottom w:val="single" w:sz="4" w:space="0" w:color="auto"/>
              <w:right w:val="single" w:sz="4" w:space="0" w:color="auto"/>
            </w:tcBorders>
            <w:noWrap/>
            <w:vAlign w:val="bottom"/>
          </w:tcPr>
          <w:p w:rsidR="007C3ACA" w:rsidRPr="0083053A" w:rsidRDefault="007C3ACA" w:rsidP="00091354">
            <w:pPr>
              <w:spacing w:after="0" w:line="240" w:lineRule="auto"/>
              <w:jc w:val="center"/>
              <w:rPr>
                <w:rFonts w:ascii="Times New Roman" w:hAnsi="Times New Roman" w:cs="Times New Roman"/>
                <w:sz w:val="20"/>
                <w:szCs w:val="20"/>
                <w:lang w:val="ru-RU" w:eastAsia="ru-RU"/>
              </w:rPr>
            </w:pPr>
          </w:p>
        </w:tc>
        <w:tc>
          <w:tcPr>
            <w:tcW w:w="1243" w:type="dxa"/>
            <w:tcBorders>
              <w:top w:val="single" w:sz="8" w:space="0" w:color="auto"/>
              <w:left w:val="nil"/>
              <w:bottom w:val="single" w:sz="4" w:space="0" w:color="auto"/>
              <w:right w:val="single" w:sz="4" w:space="0" w:color="auto"/>
            </w:tcBorders>
            <w:noWrap/>
            <w:vAlign w:val="bottom"/>
          </w:tcPr>
          <w:p w:rsidR="007C3ACA" w:rsidRPr="0083053A" w:rsidRDefault="007C3ACA" w:rsidP="00091354">
            <w:pPr>
              <w:spacing w:after="0" w:line="240" w:lineRule="auto"/>
              <w:jc w:val="center"/>
              <w:rPr>
                <w:rFonts w:ascii="Times New Roman" w:hAnsi="Times New Roman" w:cs="Times New Roman"/>
                <w:sz w:val="20"/>
                <w:szCs w:val="20"/>
                <w:lang w:val="ru-RU" w:eastAsia="ru-RU"/>
              </w:rPr>
            </w:pPr>
          </w:p>
        </w:tc>
        <w:tc>
          <w:tcPr>
            <w:tcW w:w="1160" w:type="dxa"/>
            <w:tcBorders>
              <w:top w:val="single" w:sz="8" w:space="0" w:color="auto"/>
              <w:left w:val="nil"/>
              <w:bottom w:val="single" w:sz="4" w:space="0" w:color="auto"/>
              <w:right w:val="nil"/>
            </w:tcBorders>
            <w:noWrap/>
            <w:vAlign w:val="bottom"/>
          </w:tcPr>
          <w:p w:rsidR="007C3ACA" w:rsidRPr="0083053A" w:rsidRDefault="007C3ACA" w:rsidP="00091354">
            <w:pPr>
              <w:spacing w:after="0" w:line="240" w:lineRule="auto"/>
              <w:jc w:val="center"/>
              <w:rPr>
                <w:rFonts w:ascii="Times New Roman" w:hAnsi="Times New Roman" w:cs="Times New Roman"/>
                <w:sz w:val="20"/>
                <w:szCs w:val="20"/>
                <w:lang w:val="ru-RU" w:eastAsia="ru-RU"/>
              </w:rPr>
            </w:pPr>
          </w:p>
        </w:tc>
        <w:tc>
          <w:tcPr>
            <w:tcW w:w="1202" w:type="dxa"/>
            <w:tcBorders>
              <w:top w:val="single" w:sz="8" w:space="0" w:color="auto"/>
              <w:left w:val="single" w:sz="8" w:space="0" w:color="auto"/>
              <w:bottom w:val="single" w:sz="4" w:space="0" w:color="auto"/>
              <w:right w:val="single" w:sz="4" w:space="0" w:color="auto"/>
            </w:tcBorders>
            <w:noWrap/>
            <w:vAlign w:val="bottom"/>
          </w:tcPr>
          <w:p w:rsidR="007C3ACA" w:rsidRPr="0083053A" w:rsidRDefault="007C3ACA" w:rsidP="00091354">
            <w:pPr>
              <w:spacing w:after="0" w:line="240" w:lineRule="auto"/>
              <w:jc w:val="center"/>
              <w:rPr>
                <w:rFonts w:ascii="Times New Roman" w:hAnsi="Times New Roman" w:cs="Times New Roman"/>
                <w:sz w:val="20"/>
                <w:szCs w:val="20"/>
                <w:lang w:val="ru-RU" w:eastAsia="ru-RU"/>
              </w:rPr>
            </w:pPr>
          </w:p>
        </w:tc>
        <w:tc>
          <w:tcPr>
            <w:tcW w:w="1160" w:type="dxa"/>
            <w:tcBorders>
              <w:top w:val="single" w:sz="8" w:space="0" w:color="auto"/>
              <w:left w:val="nil"/>
              <w:bottom w:val="single" w:sz="4" w:space="0" w:color="auto"/>
              <w:right w:val="single" w:sz="4" w:space="0" w:color="auto"/>
            </w:tcBorders>
            <w:noWrap/>
            <w:vAlign w:val="bottom"/>
          </w:tcPr>
          <w:p w:rsidR="007C3ACA" w:rsidRPr="0083053A" w:rsidRDefault="007C3ACA" w:rsidP="00091354">
            <w:pPr>
              <w:spacing w:after="0" w:line="240" w:lineRule="auto"/>
              <w:jc w:val="center"/>
              <w:rPr>
                <w:rFonts w:ascii="Times New Roman" w:hAnsi="Times New Roman" w:cs="Times New Roman"/>
                <w:sz w:val="20"/>
                <w:szCs w:val="20"/>
                <w:lang w:val="ru-RU" w:eastAsia="ru-RU"/>
              </w:rPr>
            </w:pPr>
          </w:p>
        </w:tc>
        <w:tc>
          <w:tcPr>
            <w:tcW w:w="995" w:type="dxa"/>
            <w:tcBorders>
              <w:top w:val="single" w:sz="8" w:space="0" w:color="auto"/>
              <w:left w:val="nil"/>
              <w:bottom w:val="single" w:sz="4" w:space="0" w:color="auto"/>
              <w:right w:val="single" w:sz="8" w:space="0" w:color="auto"/>
            </w:tcBorders>
            <w:noWrap/>
            <w:vAlign w:val="bottom"/>
          </w:tcPr>
          <w:p w:rsidR="007C3ACA" w:rsidRPr="0083053A" w:rsidRDefault="007C3ACA" w:rsidP="00091354">
            <w:pPr>
              <w:spacing w:after="0" w:line="240" w:lineRule="auto"/>
              <w:jc w:val="center"/>
              <w:rPr>
                <w:rFonts w:ascii="Times New Roman" w:hAnsi="Times New Roman" w:cs="Times New Roman"/>
                <w:sz w:val="20"/>
                <w:szCs w:val="20"/>
                <w:lang w:val="ru-RU" w:eastAsia="ru-RU"/>
              </w:rPr>
            </w:pPr>
          </w:p>
        </w:tc>
      </w:tr>
      <w:tr w:rsidR="007C3ACA" w:rsidRPr="0083053A">
        <w:trPr>
          <w:trHeight w:val="20"/>
        </w:trPr>
        <w:tc>
          <w:tcPr>
            <w:tcW w:w="6585" w:type="dxa"/>
            <w:tcBorders>
              <w:top w:val="nil"/>
              <w:left w:val="single" w:sz="8" w:space="0" w:color="auto"/>
              <w:bottom w:val="single" w:sz="4" w:space="0" w:color="auto"/>
              <w:right w:val="single" w:sz="8" w:space="0" w:color="auto"/>
            </w:tcBorders>
            <w:vAlign w:val="bottom"/>
          </w:tcPr>
          <w:p w:rsidR="007C3ACA" w:rsidRPr="0083053A" w:rsidRDefault="007C3ACA" w:rsidP="0054486F">
            <w:pPr>
              <w:spacing w:after="0" w:line="240" w:lineRule="auto"/>
              <w:jc w:val="both"/>
              <w:rPr>
                <w:rFonts w:ascii="Times New Roman" w:hAnsi="Times New Roman" w:cs="Times New Roman"/>
                <w:b/>
                <w:bCs/>
                <w:sz w:val="20"/>
                <w:szCs w:val="20"/>
                <w:lang w:val="ru-RU" w:eastAsia="ru-RU"/>
              </w:rPr>
            </w:pPr>
            <w:r w:rsidRPr="0083053A">
              <w:rPr>
                <w:rFonts w:ascii="Times New Roman" w:hAnsi="Times New Roman" w:cs="Times New Roman"/>
                <w:b/>
                <w:bCs/>
                <w:sz w:val="20"/>
                <w:szCs w:val="20"/>
                <w:lang w:val="ru-RU" w:eastAsia="ru-RU"/>
              </w:rPr>
              <w:t xml:space="preserve">Среднегодовая численность постоянного населения </w:t>
            </w:r>
          </w:p>
        </w:tc>
        <w:tc>
          <w:tcPr>
            <w:tcW w:w="1218" w:type="dxa"/>
            <w:tcBorders>
              <w:top w:val="nil"/>
              <w:left w:val="nil"/>
              <w:bottom w:val="single" w:sz="4" w:space="0" w:color="auto"/>
              <w:right w:val="single" w:sz="8" w:space="0" w:color="auto"/>
            </w:tcBorders>
            <w:noWrap/>
            <w:vAlign w:val="bottom"/>
          </w:tcPr>
          <w:p w:rsidR="007C3ACA" w:rsidRPr="0083053A" w:rsidRDefault="007C3ACA" w:rsidP="0054486F">
            <w:pPr>
              <w:spacing w:after="0" w:line="240" w:lineRule="auto"/>
              <w:jc w:val="center"/>
              <w:rPr>
                <w:rFonts w:ascii="Times New Roman" w:hAnsi="Times New Roman" w:cs="Times New Roman"/>
                <w:b/>
                <w:bCs/>
                <w:sz w:val="20"/>
                <w:szCs w:val="20"/>
                <w:lang w:val="ru-RU" w:eastAsia="ru-RU"/>
              </w:rPr>
            </w:pPr>
            <w:r w:rsidRPr="0083053A">
              <w:rPr>
                <w:rFonts w:ascii="Times New Roman" w:hAnsi="Times New Roman" w:cs="Times New Roman"/>
                <w:b/>
                <w:bCs/>
                <w:sz w:val="20"/>
                <w:szCs w:val="20"/>
                <w:lang w:val="ru-RU" w:eastAsia="ru-RU"/>
              </w:rPr>
              <w:t>человек</w:t>
            </w:r>
          </w:p>
        </w:tc>
        <w:tc>
          <w:tcPr>
            <w:tcW w:w="1223" w:type="dxa"/>
            <w:tcBorders>
              <w:top w:val="nil"/>
              <w:left w:val="nil"/>
              <w:bottom w:val="single" w:sz="4" w:space="0" w:color="auto"/>
              <w:right w:val="single" w:sz="4" w:space="0" w:color="auto"/>
            </w:tcBorders>
            <w:noWrap/>
            <w:vAlign w:val="bottom"/>
          </w:tcPr>
          <w:p w:rsidR="007C3ACA" w:rsidRPr="0083053A" w:rsidRDefault="007C3ACA" w:rsidP="00091354">
            <w:pPr>
              <w:spacing w:after="0" w:line="240" w:lineRule="auto"/>
              <w:jc w:val="center"/>
              <w:rPr>
                <w:rFonts w:ascii="Times New Roman" w:hAnsi="Times New Roman" w:cs="Times New Roman"/>
                <w:sz w:val="20"/>
                <w:szCs w:val="20"/>
                <w:lang w:val="ru-RU" w:eastAsia="ru-RU"/>
              </w:rPr>
            </w:pPr>
            <w:r w:rsidRPr="0083053A">
              <w:rPr>
                <w:rFonts w:ascii="Times New Roman" w:hAnsi="Times New Roman" w:cs="Times New Roman"/>
                <w:sz w:val="20"/>
                <w:szCs w:val="20"/>
                <w:lang w:val="ru-RU" w:eastAsia="ru-RU"/>
              </w:rPr>
              <w:t>18806</w:t>
            </w:r>
          </w:p>
        </w:tc>
        <w:tc>
          <w:tcPr>
            <w:tcW w:w="1243" w:type="dxa"/>
            <w:tcBorders>
              <w:top w:val="nil"/>
              <w:left w:val="nil"/>
              <w:bottom w:val="single" w:sz="4" w:space="0" w:color="auto"/>
              <w:right w:val="single" w:sz="4" w:space="0" w:color="auto"/>
            </w:tcBorders>
            <w:noWrap/>
            <w:vAlign w:val="bottom"/>
          </w:tcPr>
          <w:p w:rsidR="007C3ACA" w:rsidRPr="0083053A" w:rsidRDefault="007C3ACA" w:rsidP="00091354">
            <w:pPr>
              <w:spacing w:after="0" w:line="240" w:lineRule="auto"/>
              <w:jc w:val="center"/>
              <w:rPr>
                <w:rFonts w:ascii="Times New Roman" w:hAnsi="Times New Roman" w:cs="Times New Roman"/>
                <w:sz w:val="20"/>
                <w:szCs w:val="20"/>
                <w:lang w:val="ru-RU" w:eastAsia="ru-RU"/>
              </w:rPr>
            </w:pPr>
            <w:r w:rsidRPr="0083053A">
              <w:rPr>
                <w:rFonts w:ascii="Times New Roman" w:hAnsi="Times New Roman" w:cs="Times New Roman"/>
                <w:sz w:val="20"/>
                <w:szCs w:val="20"/>
                <w:lang w:val="ru-RU" w:eastAsia="ru-RU"/>
              </w:rPr>
              <w:t>18994</w:t>
            </w:r>
          </w:p>
        </w:tc>
        <w:tc>
          <w:tcPr>
            <w:tcW w:w="1160" w:type="dxa"/>
            <w:tcBorders>
              <w:top w:val="nil"/>
              <w:left w:val="nil"/>
              <w:bottom w:val="single" w:sz="4" w:space="0" w:color="auto"/>
              <w:right w:val="nil"/>
            </w:tcBorders>
            <w:noWrap/>
            <w:vAlign w:val="bottom"/>
          </w:tcPr>
          <w:p w:rsidR="007C3ACA" w:rsidRPr="0083053A" w:rsidRDefault="007C3ACA" w:rsidP="00091354">
            <w:pPr>
              <w:spacing w:after="0" w:line="240" w:lineRule="auto"/>
              <w:jc w:val="center"/>
              <w:rPr>
                <w:rFonts w:ascii="Times New Roman" w:hAnsi="Times New Roman" w:cs="Times New Roman"/>
                <w:sz w:val="20"/>
                <w:szCs w:val="20"/>
                <w:lang w:val="ru-RU" w:eastAsia="ru-RU"/>
              </w:rPr>
            </w:pPr>
            <w:r w:rsidRPr="0083053A">
              <w:rPr>
                <w:rFonts w:ascii="Times New Roman" w:hAnsi="Times New Roman" w:cs="Times New Roman"/>
                <w:sz w:val="20"/>
                <w:szCs w:val="20"/>
                <w:lang w:val="ru-RU" w:eastAsia="ru-RU"/>
              </w:rPr>
              <w:t>18604</w:t>
            </w:r>
          </w:p>
        </w:tc>
        <w:tc>
          <w:tcPr>
            <w:tcW w:w="1202" w:type="dxa"/>
            <w:tcBorders>
              <w:top w:val="nil"/>
              <w:left w:val="single" w:sz="8" w:space="0" w:color="auto"/>
              <w:bottom w:val="single" w:sz="4" w:space="0" w:color="auto"/>
              <w:right w:val="single" w:sz="4" w:space="0" w:color="auto"/>
            </w:tcBorders>
            <w:noWrap/>
            <w:vAlign w:val="bottom"/>
          </w:tcPr>
          <w:p w:rsidR="007C3ACA" w:rsidRPr="0083053A" w:rsidRDefault="007C3ACA" w:rsidP="00091354">
            <w:pPr>
              <w:spacing w:after="0" w:line="240" w:lineRule="auto"/>
              <w:jc w:val="center"/>
              <w:rPr>
                <w:rFonts w:ascii="Times New Roman" w:hAnsi="Times New Roman" w:cs="Times New Roman"/>
                <w:sz w:val="20"/>
                <w:szCs w:val="20"/>
                <w:lang w:val="ru-RU" w:eastAsia="ru-RU"/>
              </w:rPr>
            </w:pPr>
            <w:r w:rsidRPr="0083053A">
              <w:rPr>
                <w:rFonts w:ascii="Times New Roman" w:hAnsi="Times New Roman" w:cs="Times New Roman"/>
                <w:sz w:val="20"/>
                <w:szCs w:val="20"/>
                <w:lang w:val="ru-RU" w:eastAsia="ru-RU"/>
              </w:rPr>
              <w:t>18234</w:t>
            </w:r>
          </w:p>
        </w:tc>
        <w:tc>
          <w:tcPr>
            <w:tcW w:w="1160" w:type="dxa"/>
            <w:tcBorders>
              <w:top w:val="nil"/>
              <w:left w:val="nil"/>
              <w:bottom w:val="single" w:sz="4" w:space="0" w:color="auto"/>
              <w:right w:val="single" w:sz="4" w:space="0" w:color="auto"/>
            </w:tcBorders>
            <w:noWrap/>
            <w:vAlign w:val="bottom"/>
          </w:tcPr>
          <w:p w:rsidR="007C3ACA" w:rsidRPr="0083053A" w:rsidRDefault="007C3ACA" w:rsidP="00091354">
            <w:pPr>
              <w:spacing w:after="0" w:line="240" w:lineRule="auto"/>
              <w:jc w:val="center"/>
              <w:rPr>
                <w:rFonts w:ascii="Times New Roman" w:hAnsi="Times New Roman" w:cs="Times New Roman"/>
                <w:sz w:val="20"/>
                <w:szCs w:val="20"/>
                <w:lang w:val="ru-RU" w:eastAsia="ru-RU"/>
              </w:rPr>
            </w:pPr>
            <w:r w:rsidRPr="0083053A">
              <w:rPr>
                <w:rFonts w:ascii="Times New Roman" w:hAnsi="Times New Roman" w:cs="Times New Roman"/>
                <w:sz w:val="20"/>
                <w:szCs w:val="20"/>
                <w:lang w:val="ru-RU" w:eastAsia="ru-RU"/>
              </w:rPr>
              <w:t>17879</w:t>
            </w:r>
          </w:p>
        </w:tc>
        <w:tc>
          <w:tcPr>
            <w:tcW w:w="995" w:type="dxa"/>
            <w:tcBorders>
              <w:top w:val="nil"/>
              <w:left w:val="nil"/>
              <w:bottom w:val="single" w:sz="4" w:space="0" w:color="auto"/>
              <w:right w:val="single" w:sz="8" w:space="0" w:color="auto"/>
            </w:tcBorders>
            <w:noWrap/>
            <w:vAlign w:val="bottom"/>
          </w:tcPr>
          <w:p w:rsidR="007C3ACA" w:rsidRPr="0083053A" w:rsidRDefault="007C3ACA" w:rsidP="00091354">
            <w:pPr>
              <w:spacing w:after="0" w:line="240" w:lineRule="auto"/>
              <w:jc w:val="center"/>
              <w:rPr>
                <w:rFonts w:ascii="Times New Roman" w:hAnsi="Times New Roman" w:cs="Times New Roman"/>
                <w:sz w:val="20"/>
                <w:szCs w:val="20"/>
                <w:lang w:val="ru-RU" w:eastAsia="ru-RU"/>
              </w:rPr>
            </w:pPr>
            <w:r w:rsidRPr="0083053A">
              <w:rPr>
                <w:rFonts w:ascii="Times New Roman" w:hAnsi="Times New Roman" w:cs="Times New Roman"/>
                <w:sz w:val="20"/>
                <w:szCs w:val="20"/>
                <w:lang w:val="ru-RU" w:eastAsia="ru-RU"/>
              </w:rPr>
              <w:t>17540</w:t>
            </w:r>
          </w:p>
        </w:tc>
      </w:tr>
      <w:tr w:rsidR="007C3ACA" w:rsidRPr="0083053A">
        <w:trPr>
          <w:trHeight w:val="20"/>
        </w:trPr>
        <w:tc>
          <w:tcPr>
            <w:tcW w:w="6585" w:type="dxa"/>
            <w:tcBorders>
              <w:top w:val="nil"/>
              <w:left w:val="single" w:sz="8" w:space="0" w:color="auto"/>
              <w:bottom w:val="single" w:sz="4" w:space="0" w:color="auto"/>
              <w:right w:val="single" w:sz="8" w:space="0" w:color="auto"/>
            </w:tcBorders>
            <w:noWrap/>
            <w:vAlign w:val="bottom"/>
          </w:tcPr>
          <w:p w:rsidR="007C3ACA" w:rsidRPr="0083053A" w:rsidRDefault="007C3ACA" w:rsidP="0054486F">
            <w:pPr>
              <w:spacing w:after="0" w:line="240" w:lineRule="auto"/>
              <w:rPr>
                <w:rFonts w:ascii="Times New Roman" w:hAnsi="Times New Roman" w:cs="Times New Roman"/>
                <w:sz w:val="20"/>
                <w:szCs w:val="20"/>
                <w:lang w:val="ru-RU" w:eastAsia="ru-RU"/>
              </w:rPr>
            </w:pPr>
            <w:r w:rsidRPr="0083053A">
              <w:rPr>
                <w:rFonts w:ascii="Times New Roman" w:hAnsi="Times New Roman" w:cs="Times New Roman"/>
                <w:sz w:val="20"/>
                <w:szCs w:val="20"/>
                <w:lang w:val="ru-RU" w:eastAsia="ru-RU"/>
              </w:rPr>
              <w:t xml:space="preserve">Естественный прирост (убыль) (+,-) </w:t>
            </w:r>
          </w:p>
        </w:tc>
        <w:tc>
          <w:tcPr>
            <w:tcW w:w="1218" w:type="dxa"/>
            <w:tcBorders>
              <w:top w:val="nil"/>
              <w:left w:val="nil"/>
              <w:bottom w:val="single" w:sz="4" w:space="0" w:color="auto"/>
              <w:right w:val="single" w:sz="8" w:space="0" w:color="auto"/>
            </w:tcBorders>
            <w:noWrap/>
            <w:vAlign w:val="bottom"/>
          </w:tcPr>
          <w:p w:rsidR="007C3ACA" w:rsidRPr="0083053A" w:rsidRDefault="007C3ACA" w:rsidP="0054486F">
            <w:pPr>
              <w:spacing w:after="0" w:line="240" w:lineRule="auto"/>
              <w:jc w:val="center"/>
              <w:rPr>
                <w:rFonts w:ascii="Times New Roman" w:hAnsi="Times New Roman" w:cs="Times New Roman"/>
                <w:sz w:val="20"/>
                <w:szCs w:val="20"/>
                <w:lang w:val="ru-RU" w:eastAsia="ru-RU"/>
              </w:rPr>
            </w:pPr>
            <w:r w:rsidRPr="0083053A">
              <w:rPr>
                <w:rFonts w:ascii="Times New Roman" w:hAnsi="Times New Roman" w:cs="Times New Roman"/>
                <w:sz w:val="20"/>
                <w:szCs w:val="20"/>
                <w:lang w:val="ru-RU" w:eastAsia="ru-RU"/>
              </w:rPr>
              <w:t>"-"</w:t>
            </w:r>
          </w:p>
        </w:tc>
        <w:tc>
          <w:tcPr>
            <w:tcW w:w="1223" w:type="dxa"/>
            <w:tcBorders>
              <w:top w:val="nil"/>
              <w:left w:val="nil"/>
              <w:bottom w:val="single" w:sz="4" w:space="0" w:color="auto"/>
              <w:right w:val="single" w:sz="4" w:space="0" w:color="auto"/>
            </w:tcBorders>
            <w:noWrap/>
            <w:vAlign w:val="bottom"/>
          </w:tcPr>
          <w:p w:rsidR="007C3ACA" w:rsidRPr="0083053A" w:rsidRDefault="007C3ACA" w:rsidP="00091354">
            <w:pPr>
              <w:spacing w:after="0" w:line="240" w:lineRule="auto"/>
              <w:jc w:val="center"/>
              <w:rPr>
                <w:rFonts w:ascii="Times New Roman" w:hAnsi="Times New Roman" w:cs="Times New Roman"/>
                <w:sz w:val="20"/>
                <w:szCs w:val="20"/>
                <w:lang w:val="ru-RU" w:eastAsia="ru-RU"/>
              </w:rPr>
            </w:pPr>
            <w:r w:rsidRPr="0083053A">
              <w:rPr>
                <w:rFonts w:ascii="Times New Roman" w:hAnsi="Times New Roman" w:cs="Times New Roman"/>
                <w:sz w:val="20"/>
                <w:szCs w:val="20"/>
                <w:lang w:val="ru-RU" w:eastAsia="ru-RU"/>
              </w:rPr>
              <w:t>-224</w:t>
            </w:r>
          </w:p>
        </w:tc>
        <w:tc>
          <w:tcPr>
            <w:tcW w:w="1243" w:type="dxa"/>
            <w:tcBorders>
              <w:top w:val="nil"/>
              <w:left w:val="nil"/>
              <w:bottom w:val="single" w:sz="4" w:space="0" w:color="auto"/>
              <w:right w:val="single" w:sz="4" w:space="0" w:color="auto"/>
            </w:tcBorders>
            <w:noWrap/>
            <w:vAlign w:val="bottom"/>
          </w:tcPr>
          <w:p w:rsidR="007C3ACA" w:rsidRPr="0083053A" w:rsidRDefault="007C3ACA" w:rsidP="00091354">
            <w:pPr>
              <w:spacing w:after="0" w:line="240" w:lineRule="auto"/>
              <w:jc w:val="center"/>
              <w:rPr>
                <w:rFonts w:ascii="Times New Roman" w:hAnsi="Times New Roman" w:cs="Times New Roman"/>
                <w:sz w:val="20"/>
                <w:szCs w:val="20"/>
                <w:lang w:val="ru-RU" w:eastAsia="ru-RU"/>
              </w:rPr>
            </w:pPr>
            <w:r w:rsidRPr="0083053A">
              <w:rPr>
                <w:rFonts w:ascii="Times New Roman" w:hAnsi="Times New Roman" w:cs="Times New Roman"/>
                <w:sz w:val="20"/>
                <w:szCs w:val="20"/>
                <w:lang w:val="ru-RU" w:eastAsia="ru-RU"/>
              </w:rPr>
              <w:t>-188</w:t>
            </w:r>
          </w:p>
        </w:tc>
        <w:tc>
          <w:tcPr>
            <w:tcW w:w="1160" w:type="dxa"/>
            <w:tcBorders>
              <w:top w:val="nil"/>
              <w:left w:val="nil"/>
              <w:bottom w:val="single" w:sz="4" w:space="0" w:color="auto"/>
              <w:right w:val="nil"/>
            </w:tcBorders>
            <w:noWrap/>
            <w:vAlign w:val="bottom"/>
          </w:tcPr>
          <w:p w:rsidR="007C3ACA" w:rsidRPr="0083053A" w:rsidRDefault="007C3ACA" w:rsidP="00091354">
            <w:pPr>
              <w:spacing w:after="0" w:line="240" w:lineRule="auto"/>
              <w:jc w:val="center"/>
              <w:rPr>
                <w:rFonts w:ascii="Times New Roman" w:hAnsi="Times New Roman" w:cs="Times New Roman"/>
                <w:sz w:val="20"/>
                <w:szCs w:val="20"/>
                <w:lang w:val="ru-RU" w:eastAsia="ru-RU"/>
              </w:rPr>
            </w:pPr>
            <w:r w:rsidRPr="0083053A">
              <w:rPr>
                <w:rFonts w:ascii="Times New Roman" w:hAnsi="Times New Roman" w:cs="Times New Roman"/>
                <w:sz w:val="20"/>
                <w:szCs w:val="20"/>
                <w:lang w:val="ru-RU" w:eastAsia="ru-RU"/>
              </w:rPr>
              <w:t>-183</w:t>
            </w:r>
          </w:p>
        </w:tc>
        <w:tc>
          <w:tcPr>
            <w:tcW w:w="1202" w:type="dxa"/>
            <w:tcBorders>
              <w:top w:val="nil"/>
              <w:left w:val="single" w:sz="8" w:space="0" w:color="auto"/>
              <w:bottom w:val="single" w:sz="4" w:space="0" w:color="auto"/>
              <w:right w:val="single" w:sz="4" w:space="0" w:color="auto"/>
            </w:tcBorders>
            <w:noWrap/>
            <w:vAlign w:val="bottom"/>
          </w:tcPr>
          <w:p w:rsidR="007C3ACA" w:rsidRPr="0083053A" w:rsidRDefault="007C3ACA" w:rsidP="00091354">
            <w:pPr>
              <w:spacing w:after="0" w:line="240" w:lineRule="auto"/>
              <w:jc w:val="center"/>
              <w:rPr>
                <w:rFonts w:ascii="Times New Roman" w:hAnsi="Times New Roman" w:cs="Times New Roman"/>
                <w:sz w:val="20"/>
                <w:szCs w:val="20"/>
                <w:lang w:val="ru-RU" w:eastAsia="ru-RU"/>
              </w:rPr>
            </w:pPr>
            <w:r w:rsidRPr="0083053A">
              <w:rPr>
                <w:rFonts w:ascii="Times New Roman" w:hAnsi="Times New Roman" w:cs="Times New Roman"/>
                <w:sz w:val="20"/>
                <w:szCs w:val="20"/>
                <w:lang w:val="ru-RU" w:eastAsia="ru-RU"/>
              </w:rPr>
              <w:t>-174</w:t>
            </w:r>
          </w:p>
        </w:tc>
        <w:tc>
          <w:tcPr>
            <w:tcW w:w="1160" w:type="dxa"/>
            <w:tcBorders>
              <w:top w:val="nil"/>
              <w:left w:val="nil"/>
              <w:bottom w:val="single" w:sz="4" w:space="0" w:color="auto"/>
              <w:right w:val="single" w:sz="4" w:space="0" w:color="auto"/>
            </w:tcBorders>
            <w:noWrap/>
            <w:vAlign w:val="center"/>
          </w:tcPr>
          <w:p w:rsidR="007C3ACA" w:rsidRPr="0083053A" w:rsidRDefault="007C3ACA" w:rsidP="00091354">
            <w:pPr>
              <w:spacing w:after="0" w:line="240" w:lineRule="auto"/>
              <w:jc w:val="center"/>
              <w:rPr>
                <w:rFonts w:ascii="Times New Roman" w:hAnsi="Times New Roman" w:cs="Times New Roman"/>
                <w:sz w:val="20"/>
                <w:szCs w:val="20"/>
                <w:lang w:val="ru-RU" w:eastAsia="ru-RU"/>
              </w:rPr>
            </w:pPr>
            <w:r w:rsidRPr="0083053A">
              <w:rPr>
                <w:rFonts w:ascii="Times New Roman" w:hAnsi="Times New Roman" w:cs="Times New Roman"/>
                <w:sz w:val="20"/>
                <w:szCs w:val="20"/>
                <w:lang w:val="ru-RU" w:eastAsia="ru-RU"/>
              </w:rPr>
              <w:t>-167</w:t>
            </w:r>
          </w:p>
        </w:tc>
        <w:tc>
          <w:tcPr>
            <w:tcW w:w="995" w:type="dxa"/>
            <w:tcBorders>
              <w:top w:val="nil"/>
              <w:left w:val="nil"/>
              <w:bottom w:val="single" w:sz="4" w:space="0" w:color="auto"/>
              <w:right w:val="single" w:sz="8" w:space="0" w:color="auto"/>
            </w:tcBorders>
            <w:noWrap/>
            <w:vAlign w:val="bottom"/>
          </w:tcPr>
          <w:p w:rsidR="007C3ACA" w:rsidRPr="0083053A" w:rsidRDefault="007C3ACA" w:rsidP="00091354">
            <w:pPr>
              <w:spacing w:after="0" w:line="240" w:lineRule="auto"/>
              <w:jc w:val="center"/>
              <w:rPr>
                <w:rFonts w:ascii="Times New Roman" w:hAnsi="Times New Roman" w:cs="Times New Roman"/>
                <w:sz w:val="20"/>
                <w:szCs w:val="20"/>
                <w:lang w:val="ru-RU" w:eastAsia="ru-RU"/>
              </w:rPr>
            </w:pPr>
            <w:r w:rsidRPr="0083053A">
              <w:rPr>
                <w:rFonts w:ascii="Times New Roman" w:hAnsi="Times New Roman" w:cs="Times New Roman"/>
                <w:sz w:val="20"/>
                <w:szCs w:val="20"/>
                <w:lang w:val="ru-RU" w:eastAsia="ru-RU"/>
              </w:rPr>
              <w:t>-156</w:t>
            </w:r>
          </w:p>
        </w:tc>
      </w:tr>
      <w:tr w:rsidR="007C3ACA" w:rsidRPr="0083053A">
        <w:trPr>
          <w:trHeight w:val="20"/>
        </w:trPr>
        <w:tc>
          <w:tcPr>
            <w:tcW w:w="6585" w:type="dxa"/>
            <w:tcBorders>
              <w:top w:val="nil"/>
              <w:left w:val="single" w:sz="8" w:space="0" w:color="auto"/>
              <w:bottom w:val="single" w:sz="4" w:space="0" w:color="auto"/>
              <w:right w:val="single" w:sz="8" w:space="0" w:color="auto"/>
            </w:tcBorders>
            <w:vAlign w:val="bottom"/>
          </w:tcPr>
          <w:p w:rsidR="007C3ACA" w:rsidRPr="0083053A" w:rsidRDefault="007C3ACA" w:rsidP="0054486F">
            <w:pPr>
              <w:spacing w:after="0" w:line="240" w:lineRule="auto"/>
              <w:jc w:val="both"/>
              <w:rPr>
                <w:rFonts w:ascii="Times New Roman" w:hAnsi="Times New Roman" w:cs="Times New Roman"/>
                <w:sz w:val="20"/>
                <w:szCs w:val="20"/>
                <w:lang w:val="ru-RU" w:eastAsia="ru-RU"/>
              </w:rPr>
            </w:pPr>
            <w:r w:rsidRPr="0083053A">
              <w:rPr>
                <w:rFonts w:ascii="Times New Roman" w:hAnsi="Times New Roman" w:cs="Times New Roman"/>
                <w:sz w:val="20"/>
                <w:szCs w:val="20"/>
                <w:lang w:val="ru-RU" w:eastAsia="ru-RU"/>
              </w:rPr>
              <w:t xml:space="preserve">Механический прирост (убыль) (+,-) </w:t>
            </w:r>
          </w:p>
        </w:tc>
        <w:tc>
          <w:tcPr>
            <w:tcW w:w="1218" w:type="dxa"/>
            <w:tcBorders>
              <w:top w:val="nil"/>
              <w:left w:val="nil"/>
              <w:bottom w:val="single" w:sz="4" w:space="0" w:color="auto"/>
              <w:right w:val="single" w:sz="8" w:space="0" w:color="auto"/>
            </w:tcBorders>
            <w:noWrap/>
            <w:vAlign w:val="bottom"/>
          </w:tcPr>
          <w:p w:rsidR="007C3ACA" w:rsidRPr="0083053A" w:rsidRDefault="007C3ACA" w:rsidP="0054486F">
            <w:pPr>
              <w:spacing w:after="0" w:line="240" w:lineRule="auto"/>
              <w:jc w:val="center"/>
              <w:rPr>
                <w:rFonts w:ascii="Times New Roman" w:hAnsi="Times New Roman" w:cs="Times New Roman"/>
                <w:sz w:val="20"/>
                <w:szCs w:val="20"/>
                <w:lang w:val="ru-RU" w:eastAsia="ru-RU"/>
              </w:rPr>
            </w:pPr>
            <w:r w:rsidRPr="0083053A">
              <w:rPr>
                <w:rFonts w:ascii="Times New Roman" w:hAnsi="Times New Roman" w:cs="Times New Roman"/>
                <w:sz w:val="20"/>
                <w:szCs w:val="20"/>
                <w:lang w:val="ru-RU" w:eastAsia="ru-RU"/>
              </w:rPr>
              <w:t>"-"</w:t>
            </w:r>
          </w:p>
        </w:tc>
        <w:tc>
          <w:tcPr>
            <w:tcW w:w="1223" w:type="dxa"/>
            <w:tcBorders>
              <w:top w:val="nil"/>
              <w:left w:val="nil"/>
              <w:bottom w:val="single" w:sz="4" w:space="0" w:color="auto"/>
              <w:right w:val="single" w:sz="4" w:space="0" w:color="auto"/>
            </w:tcBorders>
            <w:noWrap/>
            <w:vAlign w:val="bottom"/>
          </w:tcPr>
          <w:p w:rsidR="007C3ACA" w:rsidRPr="0083053A" w:rsidRDefault="007C3ACA" w:rsidP="00091354">
            <w:pPr>
              <w:spacing w:after="0" w:line="240" w:lineRule="auto"/>
              <w:jc w:val="center"/>
              <w:rPr>
                <w:rFonts w:ascii="Times New Roman" w:hAnsi="Times New Roman" w:cs="Times New Roman"/>
                <w:sz w:val="20"/>
                <w:szCs w:val="20"/>
                <w:lang w:val="ru-RU" w:eastAsia="ru-RU"/>
              </w:rPr>
            </w:pPr>
            <w:r w:rsidRPr="0083053A">
              <w:rPr>
                <w:rFonts w:ascii="Times New Roman" w:hAnsi="Times New Roman" w:cs="Times New Roman"/>
                <w:sz w:val="20"/>
                <w:szCs w:val="20"/>
                <w:lang w:val="ru-RU" w:eastAsia="ru-RU"/>
              </w:rPr>
              <w:t>-186</w:t>
            </w:r>
          </w:p>
        </w:tc>
        <w:tc>
          <w:tcPr>
            <w:tcW w:w="1243" w:type="dxa"/>
            <w:tcBorders>
              <w:top w:val="nil"/>
              <w:left w:val="nil"/>
              <w:bottom w:val="single" w:sz="4" w:space="0" w:color="auto"/>
              <w:right w:val="single" w:sz="4" w:space="0" w:color="auto"/>
            </w:tcBorders>
            <w:noWrap/>
            <w:vAlign w:val="bottom"/>
          </w:tcPr>
          <w:p w:rsidR="007C3ACA" w:rsidRPr="0083053A" w:rsidRDefault="007C3ACA" w:rsidP="00091354">
            <w:pPr>
              <w:spacing w:after="0" w:line="240" w:lineRule="auto"/>
              <w:jc w:val="center"/>
              <w:rPr>
                <w:rFonts w:ascii="Times New Roman" w:hAnsi="Times New Roman" w:cs="Times New Roman"/>
                <w:sz w:val="20"/>
                <w:szCs w:val="20"/>
                <w:lang w:val="ru-RU" w:eastAsia="ru-RU"/>
              </w:rPr>
            </w:pPr>
            <w:r w:rsidRPr="0083053A">
              <w:rPr>
                <w:rFonts w:ascii="Times New Roman" w:hAnsi="Times New Roman" w:cs="Times New Roman"/>
                <w:sz w:val="20"/>
                <w:szCs w:val="20"/>
                <w:lang w:val="ru-RU" w:eastAsia="ru-RU"/>
              </w:rPr>
              <w:t>-217</w:t>
            </w:r>
          </w:p>
        </w:tc>
        <w:tc>
          <w:tcPr>
            <w:tcW w:w="1160" w:type="dxa"/>
            <w:tcBorders>
              <w:top w:val="nil"/>
              <w:left w:val="nil"/>
              <w:bottom w:val="single" w:sz="4" w:space="0" w:color="auto"/>
              <w:right w:val="nil"/>
            </w:tcBorders>
            <w:noWrap/>
            <w:vAlign w:val="bottom"/>
          </w:tcPr>
          <w:p w:rsidR="007C3ACA" w:rsidRPr="0083053A" w:rsidRDefault="007C3ACA" w:rsidP="00091354">
            <w:pPr>
              <w:spacing w:after="0" w:line="240" w:lineRule="auto"/>
              <w:jc w:val="center"/>
              <w:rPr>
                <w:rFonts w:ascii="Times New Roman" w:hAnsi="Times New Roman" w:cs="Times New Roman"/>
                <w:sz w:val="20"/>
                <w:szCs w:val="20"/>
                <w:lang w:val="ru-RU" w:eastAsia="ru-RU"/>
              </w:rPr>
            </w:pPr>
            <w:r w:rsidRPr="0083053A">
              <w:rPr>
                <w:rFonts w:ascii="Times New Roman" w:hAnsi="Times New Roman" w:cs="Times New Roman"/>
                <w:sz w:val="20"/>
                <w:szCs w:val="20"/>
                <w:lang w:val="ru-RU" w:eastAsia="ru-RU"/>
              </w:rPr>
              <w:t>-193</w:t>
            </w:r>
          </w:p>
        </w:tc>
        <w:tc>
          <w:tcPr>
            <w:tcW w:w="1202" w:type="dxa"/>
            <w:tcBorders>
              <w:top w:val="nil"/>
              <w:left w:val="single" w:sz="8" w:space="0" w:color="auto"/>
              <w:bottom w:val="single" w:sz="4" w:space="0" w:color="auto"/>
              <w:right w:val="single" w:sz="4" w:space="0" w:color="auto"/>
            </w:tcBorders>
            <w:noWrap/>
            <w:vAlign w:val="bottom"/>
          </w:tcPr>
          <w:p w:rsidR="007C3ACA" w:rsidRPr="0083053A" w:rsidRDefault="007C3ACA" w:rsidP="00091354">
            <w:pPr>
              <w:spacing w:after="0" w:line="240" w:lineRule="auto"/>
              <w:jc w:val="center"/>
              <w:rPr>
                <w:rFonts w:ascii="Times New Roman" w:hAnsi="Times New Roman" w:cs="Times New Roman"/>
                <w:sz w:val="20"/>
                <w:szCs w:val="20"/>
                <w:lang w:val="ru-RU" w:eastAsia="ru-RU"/>
              </w:rPr>
            </w:pPr>
            <w:r w:rsidRPr="0083053A">
              <w:rPr>
                <w:rFonts w:ascii="Times New Roman" w:hAnsi="Times New Roman" w:cs="Times New Roman"/>
                <w:sz w:val="20"/>
                <w:szCs w:val="20"/>
                <w:lang w:val="ru-RU" w:eastAsia="ru-RU"/>
              </w:rPr>
              <w:t>-189</w:t>
            </w:r>
          </w:p>
        </w:tc>
        <w:tc>
          <w:tcPr>
            <w:tcW w:w="1160" w:type="dxa"/>
            <w:tcBorders>
              <w:top w:val="nil"/>
              <w:left w:val="nil"/>
              <w:bottom w:val="single" w:sz="4" w:space="0" w:color="auto"/>
              <w:right w:val="single" w:sz="4" w:space="0" w:color="auto"/>
            </w:tcBorders>
            <w:noWrap/>
            <w:vAlign w:val="bottom"/>
          </w:tcPr>
          <w:p w:rsidR="007C3ACA" w:rsidRPr="0083053A" w:rsidRDefault="007C3ACA" w:rsidP="00091354">
            <w:pPr>
              <w:spacing w:after="0" w:line="240" w:lineRule="auto"/>
              <w:jc w:val="center"/>
              <w:rPr>
                <w:rFonts w:ascii="Times New Roman" w:hAnsi="Times New Roman" w:cs="Times New Roman"/>
                <w:sz w:val="20"/>
                <w:szCs w:val="20"/>
                <w:lang w:val="ru-RU" w:eastAsia="ru-RU"/>
              </w:rPr>
            </w:pPr>
            <w:r w:rsidRPr="0083053A">
              <w:rPr>
                <w:rFonts w:ascii="Times New Roman" w:hAnsi="Times New Roman" w:cs="Times New Roman"/>
                <w:sz w:val="20"/>
                <w:szCs w:val="20"/>
                <w:lang w:val="ru-RU" w:eastAsia="ru-RU"/>
              </w:rPr>
              <w:t>-181</w:t>
            </w:r>
          </w:p>
        </w:tc>
        <w:tc>
          <w:tcPr>
            <w:tcW w:w="995" w:type="dxa"/>
            <w:tcBorders>
              <w:top w:val="nil"/>
              <w:left w:val="nil"/>
              <w:bottom w:val="single" w:sz="4" w:space="0" w:color="auto"/>
              <w:right w:val="single" w:sz="8" w:space="0" w:color="auto"/>
            </w:tcBorders>
            <w:noWrap/>
            <w:vAlign w:val="bottom"/>
          </w:tcPr>
          <w:p w:rsidR="007C3ACA" w:rsidRPr="0083053A" w:rsidRDefault="007C3ACA" w:rsidP="00091354">
            <w:pPr>
              <w:spacing w:after="0" w:line="240" w:lineRule="auto"/>
              <w:jc w:val="center"/>
              <w:rPr>
                <w:rFonts w:ascii="Times New Roman" w:hAnsi="Times New Roman" w:cs="Times New Roman"/>
                <w:sz w:val="20"/>
                <w:szCs w:val="20"/>
                <w:lang w:val="ru-RU" w:eastAsia="ru-RU"/>
              </w:rPr>
            </w:pPr>
            <w:r w:rsidRPr="0083053A">
              <w:rPr>
                <w:rFonts w:ascii="Times New Roman" w:hAnsi="Times New Roman" w:cs="Times New Roman"/>
                <w:sz w:val="20"/>
                <w:szCs w:val="20"/>
                <w:lang w:val="ru-RU" w:eastAsia="ru-RU"/>
              </w:rPr>
              <w:t>-174</w:t>
            </w:r>
          </w:p>
        </w:tc>
      </w:tr>
      <w:tr w:rsidR="007C3ACA" w:rsidRPr="0083053A">
        <w:trPr>
          <w:trHeight w:val="20"/>
        </w:trPr>
        <w:tc>
          <w:tcPr>
            <w:tcW w:w="6585" w:type="dxa"/>
            <w:tcBorders>
              <w:top w:val="nil"/>
              <w:left w:val="single" w:sz="8" w:space="0" w:color="auto"/>
              <w:bottom w:val="single" w:sz="4" w:space="0" w:color="auto"/>
              <w:right w:val="single" w:sz="8" w:space="0" w:color="auto"/>
            </w:tcBorders>
            <w:noWrap/>
            <w:vAlign w:val="bottom"/>
          </w:tcPr>
          <w:p w:rsidR="007C3ACA" w:rsidRPr="0083053A" w:rsidRDefault="007C3ACA" w:rsidP="0054486F">
            <w:pPr>
              <w:spacing w:after="0" w:line="240" w:lineRule="auto"/>
              <w:rPr>
                <w:rFonts w:ascii="Times New Roman" w:hAnsi="Times New Roman" w:cs="Times New Roman"/>
                <w:sz w:val="20"/>
                <w:szCs w:val="20"/>
                <w:lang w:val="ru-RU" w:eastAsia="ru-RU"/>
              </w:rPr>
            </w:pPr>
            <w:r w:rsidRPr="0083053A">
              <w:rPr>
                <w:rFonts w:ascii="Times New Roman" w:hAnsi="Times New Roman" w:cs="Times New Roman"/>
                <w:sz w:val="20"/>
                <w:szCs w:val="20"/>
                <w:lang w:val="ru-RU" w:eastAsia="ru-RU"/>
              </w:rPr>
              <w:t>Численность пенсионеров,  всего</w:t>
            </w:r>
          </w:p>
        </w:tc>
        <w:tc>
          <w:tcPr>
            <w:tcW w:w="1218" w:type="dxa"/>
            <w:tcBorders>
              <w:top w:val="nil"/>
              <w:left w:val="nil"/>
              <w:bottom w:val="single" w:sz="4" w:space="0" w:color="auto"/>
              <w:right w:val="single" w:sz="8" w:space="0" w:color="auto"/>
            </w:tcBorders>
            <w:noWrap/>
            <w:vAlign w:val="bottom"/>
          </w:tcPr>
          <w:p w:rsidR="007C3ACA" w:rsidRPr="0083053A" w:rsidRDefault="007C3ACA" w:rsidP="0054486F">
            <w:pPr>
              <w:spacing w:after="0" w:line="240" w:lineRule="auto"/>
              <w:jc w:val="center"/>
              <w:rPr>
                <w:rFonts w:ascii="Times New Roman" w:hAnsi="Times New Roman" w:cs="Times New Roman"/>
                <w:sz w:val="20"/>
                <w:szCs w:val="20"/>
                <w:lang w:val="ru-RU" w:eastAsia="ru-RU"/>
              </w:rPr>
            </w:pPr>
            <w:r w:rsidRPr="0083053A">
              <w:rPr>
                <w:rFonts w:ascii="Times New Roman" w:hAnsi="Times New Roman" w:cs="Times New Roman"/>
                <w:sz w:val="20"/>
                <w:szCs w:val="20"/>
                <w:lang w:val="ru-RU" w:eastAsia="ru-RU"/>
              </w:rPr>
              <w:t>"-"</w:t>
            </w:r>
          </w:p>
        </w:tc>
        <w:tc>
          <w:tcPr>
            <w:tcW w:w="1223" w:type="dxa"/>
            <w:tcBorders>
              <w:top w:val="nil"/>
              <w:left w:val="nil"/>
              <w:bottom w:val="single" w:sz="4" w:space="0" w:color="auto"/>
              <w:right w:val="single" w:sz="4" w:space="0" w:color="auto"/>
            </w:tcBorders>
            <w:noWrap/>
            <w:vAlign w:val="bottom"/>
          </w:tcPr>
          <w:p w:rsidR="007C3ACA" w:rsidRPr="0083053A" w:rsidRDefault="007C3ACA" w:rsidP="00091354">
            <w:pPr>
              <w:spacing w:after="0" w:line="240" w:lineRule="auto"/>
              <w:jc w:val="center"/>
              <w:rPr>
                <w:rFonts w:ascii="Times New Roman" w:hAnsi="Times New Roman" w:cs="Times New Roman"/>
                <w:sz w:val="20"/>
                <w:szCs w:val="20"/>
                <w:lang w:val="ru-RU" w:eastAsia="ru-RU"/>
              </w:rPr>
            </w:pPr>
            <w:r w:rsidRPr="0083053A">
              <w:rPr>
                <w:rFonts w:ascii="Times New Roman" w:hAnsi="Times New Roman" w:cs="Times New Roman"/>
                <w:sz w:val="20"/>
                <w:szCs w:val="20"/>
                <w:lang w:val="ru-RU" w:eastAsia="ru-RU"/>
              </w:rPr>
              <w:t>6787</w:t>
            </w:r>
          </w:p>
        </w:tc>
        <w:tc>
          <w:tcPr>
            <w:tcW w:w="1243" w:type="dxa"/>
            <w:tcBorders>
              <w:top w:val="nil"/>
              <w:left w:val="nil"/>
              <w:bottom w:val="single" w:sz="4" w:space="0" w:color="auto"/>
              <w:right w:val="single" w:sz="4" w:space="0" w:color="auto"/>
            </w:tcBorders>
            <w:noWrap/>
            <w:vAlign w:val="bottom"/>
          </w:tcPr>
          <w:p w:rsidR="007C3ACA" w:rsidRPr="0083053A" w:rsidRDefault="007C3ACA" w:rsidP="00091354">
            <w:pPr>
              <w:spacing w:after="0" w:line="240" w:lineRule="auto"/>
              <w:jc w:val="center"/>
              <w:rPr>
                <w:rFonts w:ascii="Times New Roman" w:hAnsi="Times New Roman" w:cs="Times New Roman"/>
                <w:sz w:val="20"/>
                <w:szCs w:val="20"/>
                <w:lang w:val="ru-RU" w:eastAsia="ru-RU"/>
              </w:rPr>
            </w:pPr>
            <w:r w:rsidRPr="0083053A">
              <w:rPr>
                <w:rFonts w:ascii="Times New Roman" w:hAnsi="Times New Roman" w:cs="Times New Roman"/>
                <w:sz w:val="20"/>
                <w:szCs w:val="20"/>
                <w:lang w:val="ru-RU" w:eastAsia="ru-RU"/>
              </w:rPr>
              <w:t>6632</w:t>
            </w:r>
          </w:p>
        </w:tc>
        <w:tc>
          <w:tcPr>
            <w:tcW w:w="1160" w:type="dxa"/>
            <w:tcBorders>
              <w:top w:val="nil"/>
              <w:left w:val="nil"/>
              <w:bottom w:val="single" w:sz="4" w:space="0" w:color="auto"/>
              <w:right w:val="nil"/>
            </w:tcBorders>
            <w:noWrap/>
            <w:vAlign w:val="bottom"/>
          </w:tcPr>
          <w:p w:rsidR="007C3ACA" w:rsidRPr="0083053A" w:rsidRDefault="007C3ACA" w:rsidP="00091354">
            <w:pPr>
              <w:spacing w:after="0" w:line="240" w:lineRule="auto"/>
              <w:jc w:val="center"/>
              <w:rPr>
                <w:rFonts w:ascii="Times New Roman" w:hAnsi="Times New Roman" w:cs="Times New Roman"/>
                <w:sz w:val="20"/>
                <w:szCs w:val="20"/>
                <w:lang w:val="ru-RU" w:eastAsia="ru-RU"/>
              </w:rPr>
            </w:pPr>
            <w:r w:rsidRPr="0083053A">
              <w:rPr>
                <w:rFonts w:ascii="Times New Roman" w:hAnsi="Times New Roman" w:cs="Times New Roman"/>
                <w:sz w:val="20"/>
                <w:szCs w:val="20"/>
                <w:lang w:val="ru-RU" w:eastAsia="ru-RU"/>
              </w:rPr>
              <w:t>6592</w:t>
            </w:r>
          </w:p>
        </w:tc>
        <w:tc>
          <w:tcPr>
            <w:tcW w:w="1202" w:type="dxa"/>
            <w:tcBorders>
              <w:top w:val="nil"/>
              <w:left w:val="single" w:sz="8" w:space="0" w:color="auto"/>
              <w:bottom w:val="single" w:sz="4" w:space="0" w:color="auto"/>
              <w:right w:val="single" w:sz="4" w:space="0" w:color="auto"/>
            </w:tcBorders>
            <w:noWrap/>
            <w:vAlign w:val="bottom"/>
          </w:tcPr>
          <w:p w:rsidR="007C3ACA" w:rsidRPr="0083053A" w:rsidRDefault="007C3ACA" w:rsidP="00091354">
            <w:pPr>
              <w:spacing w:after="0" w:line="240" w:lineRule="auto"/>
              <w:jc w:val="center"/>
              <w:rPr>
                <w:rFonts w:ascii="Times New Roman" w:hAnsi="Times New Roman" w:cs="Times New Roman"/>
                <w:sz w:val="20"/>
                <w:szCs w:val="20"/>
                <w:lang w:val="ru-RU" w:eastAsia="ru-RU"/>
              </w:rPr>
            </w:pPr>
            <w:r w:rsidRPr="0083053A">
              <w:rPr>
                <w:rFonts w:ascii="Times New Roman" w:hAnsi="Times New Roman" w:cs="Times New Roman"/>
                <w:sz w:val="20"/>
                <w:szCs w:val="20"/>
                <w:lang w:val="ru-RU" w:eastAsia="ru-RU"/>
              </w:rPr>
              <w:t>6546</w:t>
            </w:r>
          </w:p>
        </w:tc>
        <w:tc>
          <w:tcPr>
            <w:tcW w:w="1160" w:type="dxa"/>
            <w:tcBorders>
              <w:top w:val="nil"/>
              <w:left w:val="nil"/>
              <w:bottom w:val="single" w:sz="4" w:space="0" w:color="auto"/>
              <w:right w:val="single" w:sz="4" w:space="0" w:color="auto"/>
            </w:tcBorders>
            <w:noWrap/>
            <w:vAlign w:val="bottom"/>
          </w:tcPr>
          <w:p w:rsidR="007C3ACA" w:rsidRPr="0083053A" w:rsidRDefault="007C3ACA" w:rsidP="00091354">
            <w:pPr>
              <w:spacing w:after="0" w:line="240" w:lineRule="auto"/>
              <w:jc w:val="center"/>
              <w:rPr>
                <w:rFonts w:ascii="Times New Roman" w:hAnsi="Times New Roman" w:cs="Times New Roman"/>
                <w:sz w:val="20"/>
                <w:szCs w:val="20"/>
                <w:lang w:val="ru-RU" w:eastAsia="ru-RU"/>
              </w:rPr>
            </w:pPr>
            <w:r w:rsidRPr="0083053A">
              <w:rPr>
                <w:rFonts w:ascii="Times New Roman" w:hAnsi="Times New Roman" w:cs="Times New Roman"/>
                <w:sz w:val="20"/>
                <w:szCs w:val="20"/>
                <w:lang w:val="ru-RU" w:eastAsia="ru-RU"/>
              </w:rPr>
              <w:t>6511</w:t>
            </w:r>
          </w:p>
        </w:tc>
        <w:tc>
          <w:tcPr>
            <w:tcW w:w="995" w:type="dxa"/>
            <w:tcBorders>
              <w:top w:val="nil"/>
              <w:left w:val="nil"/>
              <w:bottom w:val="single" w:sz="4" w:space="0" w:color="auto"/>
              <w:right w:val="single" w:sz="8" w:space="0" w:color="auto"/>
            </w:tcBorders>
            <w:noWrap/>
            <w:vAlign w:val="bottom"/>
          </w:tcPr>
          <w:p w:rsidR="007C3ACA" w:rsidRPr="0083053A" w:rsidRDefault="007C3ACA" w:rsidP="00091354">
            <w:pPr>
              <w:spacing w:after="0" w:line="240" w:lineRule="auto"/>
              <w:jc w:val="center"/>
              <w:rPr>
                <w:rFonts w:ascii="Times New Roman" w:hAnsi="Times New Roman" w:cs="Times New Roman"/>
                <w:sz w:val="20"/>
                <w:szCs w:val="20"/>
                <w:lang w:val="ru-RU" w:eastAsia="ru-RU"/>
              </w:rPr>
            </w:pPr>
            <w:r w:rsidRPr="0083053A">
              <w:rPr>
                <w:rFonts w:ascii="Times New Roman" w:hAnsi="Times New Roman" w:cs="Times New Roman"/>
                <w:sz w:val="20"/>
                <w:szCs w:val="20"/>
                <w:lang w:val="ru-RU" w:eastAsia="ru-RU"/>
              </w:rPr>
              <w:t>6492</w:t>
            </w:r>
          </w:p>
        </w:tc>
      </w:tr>
      <w:tr w:rsidR="007C3ACA" w:rsidRPr="0083053A">
        <w:trPr>
          <w:trHeight w:val="20"/>
        </w:trPr>
        <w:tc>
          <w:tcPr>
            <w:tcW w:w="6585" w:type="dxa"/>
            <w:tcBorders>
              <w:top w:val="nil"/>
              <w:left w:val="single" w:sz="8" w:space="0" w:color="auto"/>
              <w:bottom w:val="single" w:sz="4" w:space="0" w:color="auto"/>
              <w:right w:val="single" w:sz="8" w:space="0" w:color="auto"/>
            </w:tcBorders>
            <w:noWrap/>
            <w:vAlign w:val="bottom"/>
          </w:tcPr>
          <w:p w:rsidR="007C3ACA" w:rsidRPr="0083053A" w:rsidRDefault="007C3ACA" w:rsidP="0054486F">
            <w:pPr>
              <w:spacing w:after="0" w:line="240" w:lineRule="auto"/>
              <w:rPr>
                <w:rFonts w:ascii="Times New Roman" w:hAnsi="Times New Roman" w:cs="Times New Roman"/>
                <w:sz w:val="20"/>
                <w:szCs w:val="20"/>
                <w:lang w:val="ru-RU" w:eastAsia="ru-RU"/>
              </w:rPr>
            </w:pPr>
            <w:r w:rsidRPr="0083053A">
              <w:rPr>
                <w:rFonts w:ascii="Times New Roman" w:hAnsi="Times New Roman" w:cs="Times New Roman"/>
                <w:sz w:val="20"/>
                <w:szCs w:val="20"/>
                <w:lang w:val="ru-RU" w:eastAsia="ru-RU"/>
              </w:rPr>
              <w:t>в том числе пенсионеры системы ПФР</w:t>
            </w:r>
          </w:p>
        </w:tc>
        <w:tc>
          <w:tcPr>
            <w:tcW w:w="1218" w:type="dxa"/>
            <w:tcBorders>
              <w:top w:val="nil"/>
              <w:left w:val="nil"/>
              <w:bottom w:val="single" w:sz="4" w:space="0" w:color="auto"/>
              <w:right w:val="single" w:sz="8" w:space="0" w:color="auto"/>
            </w:tcBorders>
            <w:noWrap/>
            <w:vAlign w:val="bottom"/>
          </w:tcPr>
          <w:p w:rsidR="007C3ACA" w:rsidRPr="0083053A" w:rsidRDefault="007C3ACA" w:rsidP="0054486F">
            <w:pPr>
              <w:spacing w:after="0" w:line="240" w:lineRule="auto"/>
              <w:jc w:val="center"/>
              <w:rPr>
                <w:rFonts w:ascii="Times New Roman" w:hAnsi="Times New Roman" w:cs="Times New Roman"/>
                <w:sz w:val="20"/>
                <w:szCs w:val="20"/>
                <w:lang w:val="ru-RU" w:eastAsia="ru-RU"/>
              </w:rPr>
            </w:pPr>
            <w:r w:rsidRPr="0083053A">
              <w:rPr>
                <w:rFonts w:ascii="Times New Roman" w:hAnsi="Times New Roman" w:cs="Times New Roman"/>
                <w:sz w:val="20"/>
                <w:szCs w:val="20"/>
                <w:lang w:val="ru-RU" w:eastAsia="ru-RU"/>
              </w:rPr>
              <w:t>"-"</w:t>
            </w:r>
          </w:p>
        </w:tc>
        <w:tc>
          <w:tcPr>
            <w:tcW w:w="1223" w:type="dxa"/>
            <w:tcBorders>
              <w:top w:val="nil"/>
              <w:left w:val="nil"/>
              <w:bottom w:val="single" w:sz="4" w:space="0" w:color="auto"/>
              <w:right w:val="single" w:sz="4" w:space="0" w:color="auto"/>
            </w:tcBorders>
            <w:noWrap/>
            <w:vAlign w:val="bottom"/>
          </w:tcPr>
          <w:p w:rsidR="007C3ACA" w:rsidRPr="0083053A" w:rsidRDefault="007C3ACA" w:rsidP="00091354">
            <w:pPr>
              <w:spacing w:after="0" w:line="240" w:lineRule="auto"/>
              <w:jc w:val="center"/>
              <w:rPr>
                <w:rFonts w:ascii="Times New Roman" w:hAnsi="Times New Roman" w:cs="Times New Roman"/>
                <w:sz w:val="20"/>
                <w:szCs w:val="20"/>
                <w:lang w:val="ru-RU" w:eastAsia="ru-RU"/>
              </w:rPr>
            </w:pPr>
            <w:r w:rsidRPr="0083053A">
              <w:rPr>
                <w:rFonts w:ascii="Times New Roman" w:hAnsi="Times New Roman" w:cs="Times New Roman"/>
                <w:sz w:val="20"/>
                <w:szCs w:val="20"/>
                <w:lang w:val="ru-RU" w:eastAsia="ru-RU"/>
              </w:rPr>
              <w:t>6700</w:t>
            </w:r>
          </w:p>
        </w:tc>
        <w:tc>
          <w:tcPr>
            <w:tcW w:w="1243" w:type="dxa"/>
            <w:tcBorders>
              <w:top w:val="nil"/>
              <w:left w:val="nil"/>
              <w:bottom w:val="single" w:sz="4" w:space="0" w:color="auto"/>
              <w:right w:val="single" w:sz="4" w:space="0" w:color="auto"/>
            </w:tcBorders>
            <w:noWrap/>
            <w:vAlign w:val="bottom"/>
          </w:tcPr>
          <w:p w:rsidR="007C3ACA" w:rsidRPr="0083053A" w:rsidRDefault="007C3ACA" w:rsidP="00091354">
            <w:pPr>
              <w:spacing w:after="0" w:line="240" w:lineRule="auto"/>
              <w:jc w:val="center"/>
              <w:rPr>
                <w:rFonts w:ascii="Times New Roman" w:hAnsi="Times New Roman" w:cs="Times New Roman"/>
                <w:sz w:val="20"/>
                <w:szCs w:val="20"/>
                <w:lang w:val="ru-RU" w:eastAsia="ru-RU"/>
              </w:rPr>
            </w:pPr>
            <w:r w:rsidRPr="0083053A">
              <w:rPr>
                <w:rFonts w:ascii="Times New Roman" w:hAnsi="Times New Roman" w:cs="Times New Roman"/>
                <w:sz w:val="20"/>
                <w:szCs w:val="20"/>
                <w:lang w:val="ru-RU" w:eastAsia="ru-RU"/>
              </w:rPr>
              <w:t>5444</w:t>
            </w:r>
          </w:p>
        </w:tc>
        <w:tc>
          <w:tcPr>
            <w:tcW w:w="1160" w:type="dxa"/>
            <w:tcBorders>
              <w:top w:val="nil"/>
              <w:left w:val="nil"/>
              <w:bottom w:val="single" w:sz="4" w:space="0" w:color="auto"/>
              <w:right w:val="nil"/>
            </w:tcBorders>
            <w:noWrap/>
            <w:vAlign w:val="bottom"/>
          </w:tcPr>
          <w:p w:rsidR="007C3ACA" w:rsidRPr="0083053A" w:rsidRDefault="007C3ACA" w:rsidP="00091354">
            <w:pPr>
              <w:spacing w:after="0" w:line="240" w:lineRule="auto"/>
              <w:jc w:val="center"/>
              <w:rPr>
                <w:rFonts w:ascii="Times New Roman" w:hAnsi="Times New Roman" w:cs="Times New Roman"/>
                <w:sz w:val="20"/>
                <w:szCs w:val="20"/>
                <w:lang w:val="ru-RU" w:eastAsia="ru-RU"/>
              </w:rPr>
            </w:pPr>
            <w:r w:rsidRPr="0083053A">
              <w:rPr>
                <w:rFonts w:ascii="Times New Roman" w:hAnsi="Times New Roman" w:cs="Times New Roman"/>
                <w:sz w:val="20"/>
                <w:szCs w:val="20"/>
                <w:lang w:val="ru-RU" w:eastAsia="ru-RU"/>
              </w:rPr>
              <w:t>6503</w:t>
            </w:r>
          </w:p>
        </w:tc>
        <w:tc>
          <w:tcPr>
            <w:tcW w:w="1202" w:type="dxa"/>
            <w:tcBorders>
              <w:top w:val="nil"/>
              <w:left w:val="single" w:sz="8" w:space="0" w:color="auto"/>
              <w:bottom w:val="single" w:sz="4" w:space="0" w:color="auto"/>
              <w:right w:val="single" w:sz="4" w:space="0" w:color="auto"/>
            </w:tcBorders>
            <w:noWrap/>
            <w:vAlign w:val="bottom"/>
          </w:tcPr>
          <w:p w:rsidR="007C3ACA" w:rsidRPr="0083053A" w:rsidRDefault="007C3ACA" w:rsidP="00091354">
            <w:pPr>
              <w:spacing w:after="0" w:line="240" w:lineRule="auto"/>
              <w:jc w:val="center"/>
              <w:rPr>
                <w:rFonts w:ascii="Times New Roman" w:hAnsi="Times New Roman" w:cs="Times New Roman"/>
                <w:sz w:val="20"/>
                <w:szCs w:val="20"/>
                <w:lang w:val="ru-RU" w:eastAsia="ru-RU"/>
              </w:rPr>
            </w:pPr>
            <w:r w:rsidRPr="0083053A">
              <w:rPr>
                <w:rFonts w:ascii="Times New Roman" w:hAnsi="Times New Roman" w:cs="Times New Roman"/>
                <w:sz w:val="20"/>
                <w:szCs w:val="20"/>
                <w:lang w:val="ru-RU" w:eastAsia="ru-RU"/>
              </w:rPr>
              <w:t>6457</w:t>
            </w:r>
          </w:p>
        </w:tc>
        <w:tc>
          <w:tcPr>
            <w:tcW w:w="1160" w:type="dxa"/>
            <w:tcBorders>
              <w:top w:val="nil"/>
              <w:left w:val="nil"/>
              <w:bottom w:val="single" w:sz="4" w:space="0" w:color="auto"/>
              <w:right w:val="single" w:sz="4" w:space="0" w:color="auto"/>
            </w:tcBorders>
            <w:noWrap/>
            <w:vAlign w:val="bottom"/>
          </w:tcPr>
          <w:p w:rsidR="007C3ACA" w:rsidRPr="0083053A" w:rsidRDefault="007C3ACA" w:rsidP="00091354">
            <w:pPr>
              <w:spacing w:after="0" w:line="240" w:lineRule="auto"/>
              <w:jc w:val="center"/>
              <w:rPr>
                <w:rFonts w:ascii="Times New Roman" w:hAnsi="Times New Roman" w:cs="Times New Roman"/>
                <w:sz w:val="20"/>
                <w:szCs w:val="20"/>
                <w:lang w:val="ru-RU" w:eastAsia="ru-RU"/>
              </w:rPr>
            </w:pPr>
            <w:r w:rsidRPr="0083053A">
              <w:rPr>
                <w:rFonts w:ascii="Times New Roman" w:hAnsi="Times New Roman" w:cs="Times New Roman"/>
                <w:sz w:val="20"/>
                <w:szCs w:val="20"/>
                <w:lang w:val="ru-RU" w:eastAsia="ru-RU"/>
              </w:rPr>
              <w:t>6421</w:t>
            </w:r>
          </w:p>
        </w:tc>
        <w:tc>
          <w:tcPr>
            <w:tcW w:w="995" w:type="dxa"/>
            <w:tcBorders>
              <w:top w:val="nil"/>
              <w:left w:val="nil"/>
              <w:bottom w:val="single" w:sz="4" w:space="0" w:color="auto"/>
              <w:right w:val="single" w:sz="8" w:space="0" w:color="auto"/>
            </w:tcBorders>
            <w:noWrap/>
            <w:vAlign w:val="bottom"/>
          </w:tcPr>
          <w:p w:rsidR="007C3ACA" w:rsidRPr="0083053A" w:rsidRDefault="007C3ACA" w:rsidP="00091354">
            <w:pPr>
              <w:spacing w:after="0" w:line="240" w:lineRule="auto"/>
              <w:jc w:val="center"/>
              <w:rPr>
                <w:rFonts w:ascii="Times New Roman" w:hAnsi="Times New Roman" w:cs="Times New Roman"/>
                <w:sz w:val="20"/>
                <w:szCs w:val="20"/>
                <w:lang w:val="ru-RU" w:eastAsia="ru-RU"/>
              </w:rPr>
            </w:pPr>
            <w:r w:rsidRPr="0083053A">
              <w:rPr>
                <w:rFonts w:ascii="Times New Roman" w:hAnsi="Times New Roman" w:cs="Times New Roman"/>
                <w:sz w:val="20"/>
                <w:szCs w:val="20"/>
                <w:lang w:val="ru-RU" w:eastAsia="ru-RU"/>
              </w:rPr>
              <w:t>6402</w:t>
            </w:r>
          </w:p>
        </w:tc>
      </w:tr>
      <w:tr w:rsidR="007C3ACA" w:rsidRPr="0083053A">
        <w:trPr>
          <w:trHeight w:val="20"/>
        </w:trPr>
        <w:tc>
          <w:tcPr>
            <w:tcW w:w="6585" w:type="dxa"/>
            <w:tcBorders>
              <w:top w:val="nil"/>
              <w:left w:val="single" w:sz="8" w:space="0" w:color="auto"/>
              <w:bottom w:val="single" w:sz="4" w:space="0" w:color="auto"/>
              <w:right w:val="single" w:sz="8" w:space="0" w:color="auto"/>
            </w:tcBorders>
            <w:noWrap/>
            <w:vAlign w:val="bottom"/>
          </w:tcPr>
          <w:p w:rsidR="007C3ACA" w:rsidRPr="0083053A" w:rsidRDefault="007C3ACA" w:rsidP="0054486F">
            <w:pPr>
              <w:spacing w:after="0" w:line="240" w:lineRule="auto"/>
              <w:rPr>
                <w:rFonts w:ascii="Times New Roman" w:hAnsi="Times New Roman" w:cs="Times New Roman"/>
                <w:sz w:val="20"/>
                <w:szCs w:val="20"/>
                <w:lang w:val="ru-RU" w:eastAsia="ru-RU"/>
              </w:rPr>
            </w:pPr>
            <w:r w:rsidRPr="0083053A">
              <w:rPr>
                <w:rFonts w:ascii="Times New Roman" w:hAnsi="Times New Roman" w:cs="Times New Roman"/>
                <w:sz w:val="20"/>
                <w:szCs w:val="20"/>
                <w:lang w:val="ru-RU" w:eastAsia="ru-RU"/>
              </w:rPr>
              <w:t>Численность детей в возрасте 0 - 18 лет</w:t>
            </w:r>
          </w:p>
        </w:tc>
        <w:tc>
          <w:tcPr>
            <w:tcW w:w="1218" w:type="dxa"/>
            <w:tcBorders>
              <w:top w:val="nil"/>
              <w:left w:val="nil"/>
              <w:bottom w:val="single" w:sz="4" w:space="0" w:color="auto"/>
              <w:right w:val="single" w:sz="8" w:space="0" w:color="auto"/>
            </w:tcBorders>
            <w:noWrap/>
            <w:vAlign w:val="bottom"/>
          </w:tcPr>
          <w:p w:rsidR="007C3ACA" w:rsidRPr="0083053A" w:rsidRDefault="007C3ACA" w:rsidP="0054486F">
            <w:pPr>
              <w:spacing w:after="0" w:line="240" w:lineRule="auto"/>
              <w:jc w:val="center"/>
              <w:rPr>
                <w:rFonts w:ascii="Times New Roman" w:hAnsi="Times New Roman" w:cs="Times New Roman"/>
                <w:sz w:val="20"/>
                <w:szCs w:val="20"/>
                <w:lang w:val="ru-RU" w:eastAsia="ru-RU"/>
              </w:rPr>
            </w:pPr>
            <w:r w:rsidRPr="0083053A">
              <w:rPr>
                <w:rFonts w:ascii="Times New Roman" w:hAnsi="Times New Roman" w:cs="Times New Roman"/>
                <w:sz w:val="20"/>
                <w:szCs w:val="20"/>
                <w:lang w:val="ru-RU" w:eastAsia="ru-RU"/>
              </w:rPr>
              <w:t>"-"</w:t>
            </w:r>
          </w:p>
        </w:tc>
        <w:tc>
          <w:tcPr>
            <w:tcW w:w="1223" w:type="dxa"/>
            <w:tcBorders>
              <w:top w:val="nil"/>
              <w:left w:val="nil"/>
              <w:bottom w:val="single" w:sz="4" w:space="0" w:color="auto"/>
              <w:right w:val="single" w:sz="4" w:space="0" w:color="auto"/>
            </w:tcBorders>
            <w:noWrap/>
            <w:vAlign w:val="bottom"/>
          </w:tcPr>
          <w:p w:rsidR="007C3ACA" w:rsidRPr="0083053A" w:rsidRDefault="007C3ACA" w:rsidP="00091354">
            <w:pPr>
              <w:spacing w:after="0" w:line="240" w:lineRule="auto"/>
              <w:jc w:val="center"/>
              <w:rPr>
                <w:rFonts w:ascii="Times New Roman" w:hAnsi="Times New Roman" w:cs="Times New Roman"/>
                <w:sz w:val="20"/>
                <w:szCs w:val="20"/>
                <w:lang w:val="ru-RU" w:eastAsia="ru-RU"/>
              </w:rPr>
            </w:pPr>
            <w:r w:rsidRPr="0083053A">
              <w:rPr>
                <w:rFonts w:ascii="Times New Roman" w:hAnsi="Times New Roman" w:cs="Times New Roman"/>
                <w:sz w:val="20"/>
                <w:szCs w:val="20"/>
                <w:lang w:val="ru-RU" w:eastAsia="ru-RU"/>
              </w:rPr>
              <w:t>3794</w:t>
            </w:r>
          </w:p>
        </w:tc>
        <w:tc>
          <w:tcPr>
            <w:tcW w:w="1243" w:type="dxa"/>
            <w:tcBorders>
              <w:top w:val="nil"/>
              <w:left w:val="nil"/>
              <w:bottom w:val="single" w:sz="4" w:space="0" w:color="auto"/>
              <w:right w:val="single" w:sz="4" w:space="0" w:color="auto"/>
            </w:tcBorders>
            <w:noWrap/>
            <w:vAlign w:val="bottom"/>
          </w:tcPr>
          <w:p w:rsidR="007C3ACA" w:rsidRPr="0083053A" w:rsidRDefault="007C3ACA" w:rsidP="00091354">
            <w:pPr>
              <w:spacing w:after="0" w:line="240" w:lineRule="auto"/>
              <w:jc w:val="center"/>
              <w:rPr>
                <w:rFonts w:ascii="Times New Roman" w:hAnsi="Times New Roman" w:cs="Times New Roman"/>
                <w:sz w:val="20"/>
                <w:szCs w:val="20"/>
                <w:lang w:val="ru-RU" w:eastAsia="ru-RU"/>
              </w:rPr>
            </w:pPr>
            <w:r w:rsidRPr="0083053A">
              <w:rPr>
                <w:rFonts w:ascii="Times New Roman" w:hAnsi="Times New Roman" w:cs="Times New Roman"/>
                <w:sz w:val="20"/>
                <w:szCs w:val="20"/>
                <w:lang w:val="ru-RU" w:eastAsia="ru-RU"/>
              </w:rPr>
              <w:t>3756</w:t>
            </w:r>
          </w:p>
        </w:tc>
        <w:tc>
          <w:tcPr>
            <w:tcW w:w="1160" w:type="dxa"/>
            <w:tcBorders>
              <w:top w:val="nil"/>
              <w:left w:val="nil"/>
              <w:bottom w:val="single" w:sz="4" w:space="0" w:color="auto"/>
              <w:right w:val="nil"/>
            </w:tcBorders>
            <w:noWrap/>
            <w:vAlign w:val="bottom"/>
          </w:tcPr>
          <w:p w:rsidR="007C3ACA" w:rsidRPr="0083053A" w:rsidRDefault="007C3ACA" w:rsidP="00091354">
            <w:pPr>
              <w:spacing w:after="0" w:line="240" w:lineRule="auto"/>
              <w:jc w:val="center"/>
              <w:rPr>
                <w:rFonts w:ascii="Times New Roman" w:hAnsi="Times New Roman" w:cs="Times New Roman"/>
                <w:sz w:val="20"/>
                <w:szCs w:val="20"/>
                <w:lang w:val="ru-RU" w:eastAsia="ru-RU"/>
              </w:rPr>
            </w:pPr>
            <w:r w:rsidRPr="0083053A">
              <w:rPr>
                <w:rFonts w:ascii="Times New Roman" w:hAnsi="Times New Roman" w:cs="Times New Roman"/>
                <w:sz w:val="20"/>
                <w:szCs w:val="20"/>
                <w:lang w:val="ru-RU" w:eastAsia="ru-RU"/>
              </w:rPr>
              <w:t>3727</w:t>
            </w:r>
          </w:p>
        </w:tc>
        <w:tc>
          <w:tcPr>
            <w:tcW w:w="1202" w:type="dxa"/>
            <w:tcBorders>
              <w:top w:val="nil"/>
              <w:left w:val="single" w:sz="8" w:space="0" w:color="auto"/>
              <w:bottom w:val="single" w:sz="4" w:space="0" w:color="auto"/>
              <w:right w:val="single" w:sz="4" w:space="0" w:color="auto"/>
            </w:tcBorders>
            <w:noWrap/>
            <w:vAlign w:val="bottom"/>
          </w:tcPr>
          <w:p w:rsidR="007C3ACA" w:rsidRPr="0083053A" w:rsidRDefault="007C3ACA" w:rsidP="00091354">
            <w:pPr>
              <w:spacing w:after="0" w:line="240" w:lineRule="auto"/>
              <w:jc w:val="center"/>
              <w:rPr>
                <w:rFonts w:ascii="Times New Roman" w:hAnsi="Times New Roman" w:cs="Times New Roman"/>
                <w:sz w:val="20"/>
                <w:szCs w:val="20"/>
                <w:lang w:val="ru-RU" w:eastAsia="ru-RU"/>
              </w:rPr>
            </w:pPr>
            <w:r w:rsidRPr="0083053A">
              <w:rPr>
                <w:rFonts w:ascii="Times New Roman" w:hAnsi="Times New Roman" w:cs="Times New Roman"/>
                <w:sz w:val="20"/>
                <w:szCs w:val="20"/>
                <w:lang w:val="ru-RU" w:eastAsia="ru-RU"/>
              </w:rPr>
              <w:t>3721</w:t>
            </w:r>
          </w:p>
        </w:tc>
        <w:tc>
          <w:tcPr>
            <w:tcW w:w="1160" w:type="dxa"/>
            <w:tcBorders>
              <w:top w:val="nil"/>
              <w:left w:val="nil"/>
              <w:bottom w:val="single" w:sz="4" w:space="0" w:color="auto"/>
              <w:right w:val="single" w:sz="4" w:space="0" w:color="auto"/>
            </w:tcBorders>
            <w:noWrap/>
            <w:vAlign w:val="bottom"/>
          </w:tcPr>
          <w:p w:rsidR="007C3ACA" w:rsidRPr="0083053A" w:rsidRDefault="007C3ACA" w:rsidP="00091354">
            <w:pPr>
              <w:spacing w:after="0" w:line="240" w:lineRule="auto"/>
              <w:jc w:val="center"/>
              <w:rPr>
                <w:rFonts w:ascii="Times New Roman" w:hAnsi="Times New Roman" w:cs="Times New Roman"/>
                <w:sz w:val="20"/>
                <w:szCs w:val="20"/>
                <w:lang w:val="ru-RU" w:eastAsia="ru-RU"/>
              </w:rPr>
            </w:pPr>
            <w:r w:rsidRPr="0083053A">
              <w:rPr>
                <w:rFonts w:ascii="Times New Roman" w:hAnsi="Times New Roman" w:cs="Times New Roman"/>
                <w:sz w:val="20"/>
                <w:szCs w:val="20"/>
                <w:lang w:val="ru-RU" w:eastAsia="ru-RU"/>
              </w:rPr>
              <w:t>3698</w:t>
            </w:r>
          </w:p>
        </w:tc>
        <w:tc>
          <w:tcPr>
            <w:tcW w:w="995" w:type="dxa"/>
            <w:tcBorders>
              <w:top w:val="nil"/>
              <w:left w:val="nil"/>
              <w:bottom w:val="single" w:sz="4" w:space="0" w:color="auto"/>
              <w:right w:val="single" w:sz="8" w:space="0" w:color="auto"/>
            </w:tcBorders>
            <w:noWrap/>
            <w:vAlign w:val="bottom"/>
          </w:tcPr>
          <w:p w:rsidR="007C3ACA" w:rsidRPr="0083053A" w:rsidRDefault="007C3ACA" w:rsidP="00091354">
            <w:pPr>
              <w:spacing w:after="0" w:line="240" w:lineRule="auto"/>
              <w:jc w:val="center"/>
              <w:rPr>
                <w:rFonts w:ascii="Times New Roman" w:hAnsi="Times New Roman" w:cs="Times New Roman"/>
                <w:sz w:val="20"/>
                <w:szCs w:val="20"/>
                <w:lang w:val="ru-RU" w:eastAsia="ru-RU"/>
              </w:rPr>
            </w:pPr>
            <w:r w:rsidRPr="0083053A">
              <w:rPr>
                <w:rFonts w:ascii="Times New Roman" w:hAnsi="Times New Roman" w:cs="Times New Roman"/>
                <w:sz w:val="20"/>
                <w:szCs w:val="20"/>
                <w:lang w:val="ru-RU" w:eastAsia="ru-RU"/>
              </w:rPr>
              <w:t>3684</w:t>
            </w:r>
          </w:p>
        </w:tc>
      </w:tr>
      <w:tr w:rsidR="007C3ACA" w:rsidRPr="0083053A">
        <w:trPr>
          <w:trHeight w:val="20"/>
        </w:trPr>
        <w:tc>
          <w:tcPr>
            <w:tcW w:w="6585" w:type="dxa"/>
            <w:tcBorders>
              <w:top w:val="nil"/>
              <w:left w:val="single" w:sz="8" w:space="0" w:color="auto"/>
              <w:bottom w:val="single" w:sz="4" w:space="0" w:color="auto"/>
              <w:right w:val="single" w:sz="8" w:space="0" w:color="auto"/>
            </w:tcBorders>
            <w:noWrap/>
            <w:vAlign w:val="bottom"/>
          </w:tcPr>
          <w:p w:rsidR="007C3ACA" w:rsidRPr="0083053A" w:rsidRDefault="007C3ACA" w:rsidP="0054486F">
            <w:pPr>
              <w:spacing w:after="0" w:line="240" w:lineRule="auto"/>
              <w:rPr>
                <w:rFonts w:ascii="Times New Roman" w:hAnsi="Times New Roman" w:cs="Times New Roman"/>
                <w:b/>
                <w:bCs/>
                <w:sz w:val="20"/>
                <w:szCs w:val="20"/>
                <w:lang w:val="ru-RU" w:eastAsia="ru-RU"/>
              </w:rPr>
            </w:pPr>
            <w:r w:rsidRPr="0083053A">
              <w:rPr>
                <w:rFonts w:ascii="Times New Roman" w:hAnsi="Times New Roman" w:cs="Times New Roman"/>
                <w:b/>
                <w:bCs/>
                <w:sz w:val="20"/>
                <w:szCs w:val="20"/>
                <w:lang w:val="ru-RU" w:eastAsia="ru-RU"/>
              </w:rPr>
              <w:t xml:space="preserve">Трудовые ресурсы </w:t>
            </w:r>
          </w:p>
        </w:tc>
        <w:tc>
          <w:tcPr>
            <w:tcW w:w="1218" w:type="dxa"/>
            <w:tcBorders>
              <w:top w:val="nil"/>
              <w:left w:val="nil"/>
              <w:bottom w:val="single" w:sz="4" w:space="0" w:color="auto"/>
              <w:right w:val="single" w:sz="8" w:space="0" w:color="auto"/>
            </w:tcBorders>
            <w:noWrap/>
            <w:vAlign w:val="bottom"/>
          </w:tcPr>
          <w:p w:rsidR="007C3ACA" w:rsidRPr="0083053A" w:rsidRDefault="007C3ACA" w:rsidP="0054486F">
            <w:pPr>
              <w:spacing w:after="0" w:line="240" w:lineRule="auto"/>
              <w:jc w:val="center"/>
              <w:rPr>
                <w:rFonts w:ascii="Times New Roman" w:hAnsi="Times New Roman" w:cs="Times New Roman"/>
                <w:b/>
                <w:bCs/>
                <w:sz w:val="20"/>
                <w:szCs w:val="20"/>
                <w:lang w:val="ru-RU" w:eastAsia="ru-RU"/>
              </w:rPr>
            </w:pPr>
            <w:r w:rsidRPr="0083053A">
              <w:rPr>
                <w:rFonts w:ascii="Times New Roman" w:hAnsi="Times New Roman" w:cs="Times New Roman"/>
                <w:b/>
                <w:bCs/>
                <w:sz w:val="20"/>
                <w:szCs w:val="20"/>
                <w:lang w:val="ru-RU" w:eastAsia="ru-RU"/>
              </w:rPr>
              <w:t>человек</w:t>
            </w:r>
          </w:p>
        </w:tc>
        <w:tc>
          <w:tcPr>
            <w:tcW w:w="1223" w:type="dxa"/>
            <w:tcBorders>
              <w:top w:val="nil"/>
              <w:left w:val="nil"/>
              <w:bottom w:val="single" w:sz="4" w:space="0" w:color="auto"/>
              <w:right w:val="single" w:sz="4" w:space="0" w:color="auto"/>
            </w:tcBorders>
            <w:noWrap/>
            <w:vAlign w:val="bottom"/>
          </w:tcPr>
          <w:p w:rsidR="007C3ACA" w:rsidRPr="0083053A" w:rsidRDefault="007C3ACA" w:rsidP="00091354">
            <w:pPr>
              <w:spacing w:after="0" w:line="240" w:lineRule="auto"/>
              <w:jc w:val="center"/>
              <w:rPr>
                <w:rFonts w:ascii="Times New Roman" w:hAnsi="Times New Roman" w:cs="Times New Roman"/>
                <w:sz w:val="20"/>
                <w:szCs w:val="20"/>
                <w:lang w:val="ru-RU" w:eastAsia="ru-RU"/>
              </w:rPr>
            </w:pPr>
            <w:r w:rsidRPr="0083053A">
              <w:rPr>
                <w:rFonts w:ascii="Times New Roman" w:hAnsi="Times New Roman" w:cs="Times New Roman"/>
                <w:sz w:val="20"/>
                <w:szCs w:val="20"/>
                <w:lang w:val="ru-RU" w:eastAsia="ru-RU"/>
              </w:rPr>
              <w:t>10341</w:t>
            </w:r>
          </w:p>
        </w:tc>
        <w:tc>
          <w:tcPr>
            <w:tcW w:w="1243" w:type="dxa"/>
            <w:tcBorders>
              <w:top w:val="nil"/>
              <w:left w:val="nil"/>
              <w:bottom w:val="single" w:sz="4" w:space="0" w:color="auto"/>
              <w:right w:val="single" w:sz="4" w:space="0" w:color="auto"/>
            </w:tcBorders>
            <w:noWrap/>
            <w:vAlign w:val="bottom"/>
          </w:tcPr>
          <w:p w:rsidR="007C3ACA" w:rsidRPr="0083053A" w:rsidRDefault="007C3ACA" w:rsidP="00091354">
            <w:pPr>
              <w:spacing w:after="0" w:line="240" w:lineRule="auto"/>
              <w:jc w:val="center"/>
              <w:rPr>
                <w:rFonts w:ascii="Times New Roman" w:hAnsi="Times New Roman" w:cs="Times New Roman"/>
                <w:sz w:val="20"/>
                <w:szCs w:val="20"/>
                <w:lang w:val="ru-RU" w:eastAsia="ru-RU"/>
              </w:rPr>
            </w:pPr>
            <w:r w:rsidRPr="0083053A">
              <w:rPr>
                <w:rFonts w:ascii="Times New Roman" w:hAnsi="Times New Roman" w:cs="Times New Roman"/>
                <w:sz w:val="20"/>
                <w:szCs w:val="20"/>
                <w:lang w:val="ru-RU" w:eastAsia="ru-RU"/>
              </w:rPr>
              <w:t>10212</w:t>
            </w:r>
          </w:p>
        </w:tc>
        <w:tc>
          <w:tcPr>
            <w:tcW w:w="1160" w:type="dxa"/>
            <w:tcBorders>
              <w:top w:val="nil"/>
              <w:left w:val="nil"/>
              <w:bottom w:val="single" w:sz="4" w:space="0" w:color="auto"/>
              <w:right w:val="nil"/>
            </w:tcBorders>
            <w:noWrap/>
            <w:vAlign w:val="bottom"/>
          </w:tcPr>
          <w:p w:rsidR="007C3ACA" w:rsidRPr="0083053A" w:rsidRDefault="007C3ACA" w:rsidP="00091354">
            <w:pPr>
              <w:spacing w:after="0" w:line="240" w:lineRule="auto"/>
              <w:jc w:val="center"/>
              <w:rPr>
                <w:rFonts w:ascii="Times New Roman" w:hAnsi="Times New Roman" w:cs="Times New Roman"/>
                <w:sz w:val="20"/>
                <w:szCs w:val="20"/>
                <w:lang w:val="ru-RU" w:eastAsia="ru-RU"/>
              </w:rPr>
            </w:pPr>
            <w:r w:rsidRPr="0083053A">
              <w:rPr>
                <w:rFonts w:ascii="Times New Roman" w:hAnsi="Times New Roman" w:cs="Times New Roman"/>
                <w:sz w:val="20"/>
                <w:szCs w:val="20"/>
                <w:lang w:val="ru-RU" w:eastAsia="ru-RU"/>
              </w:rPr>
              <w:t>10103</w:t>
            </w:r>
          </w:p>
        </w:tc>
        <w:tc>
          <w:tcPr>
            <w:tcW w:w="1202" w:type="dxa"/>
            <w:tcBorders>
              <w:top w:val="nil"/>
              <w:left w:val="single" w:sz="8" w:space="0" w:color="auto"/>
              <w:bottom w:val="single" w:sz="4" w:space="0" w:color="auto"/>
              <w:right w:val="single" w:sz="4" w:space="0" w:color="auto"/>
            </w:tcBorders>
            <w:noWrap/>
            <w:vAlign w:val="bottom"/>
          </w:tcPr>
          <w:p w:rsidR="007C3ACA" w:rsidRPr="0083053A" w:rsidRDefault="007C3ACA" w:rsidP="00091354">
            <w:pPr>
              <w:spacing w:after="0" w:line="240" w:lineRule="auto"/>
              <w:jc w:val="center"/>
              <w:rPr>
                <w:rFonts w:ascii="Times New Roman" w:hAnsi="Times New Roman" w:cs="Times New Roman"/>
                <w:sz w:val="20"/>
                <w:szCs w:val="20"/>
                <w:lang w:val="ru-RU" w:eastAsia="ru-RU"/>
              </w:rPr>
            </w:pPr>
            <w:r w:rsidRPr="0083053A">
              <w:rPr>
                <w:rFonts w:ascii="Times New Roman" w:hAnsi="Times New Roman" w:cs="Times New Roman"/>
                <w:sz w:val="20"/>
                <w:szCs w:val="20"/>
                <w:lang w:val="ru-RU" w:eastAsia="ru-RU"/>
              </w:rPr>
              <w:t>10021</w:t>
            </w:r>
          </w:p>
        </w:tc>
        <w:tc>
          <w:tcPr>
            <w:tcW w:w="1160" w:type="dxa"/>
            <w:tcBorders>
              <w:top w:val="nil"/>
              <w:left w:val="nil"/>
              <w:bottom w:val="single" w:sz="4" w:space="0" w:color="auto"/>
              <w:right w:val="single" w:sz="4" w:space="0" w:color="auto"/>
            </w:tcBorders>
            <w:noWrap/>
            <w:vAlign w:val="bottom"/>
          </w:tcPr>
          <w:p w:rsidR="007C3ACA" w:rsidRPr="0083053A" w:rsidRDefault="007C3ACA" w:rsidP="00091354">
            <w:pPr>
              <w:spacing w:after="0" w:line="240" w:lineRule="auto"/>
              <w:jc w:val="center"/>
              <w:rPr>
                <w:rFonts w:ascii="Times New Roman" w:hAnsi="Times New Roman" w:cs="Times New Roman"/>
                <w:sz w:val="20"/>
                <w:szCs w:val="20"/>
                <w:lang w:val="ru-RU" w:eastAsia="ru-RU"/>
              </w:rPr>
            </w:pPr>
            <w:r w:rsidRPr="0083053A">
              <w:rPr>
                <w:rFonts w:ascii="Times New Roman" w:hAnsi="Times New Roman" w:cs="Times New Roman"/>
                <w:sz w:val="20"/>
                <w:szCs w:val="20"/>
                <w:lang w:val="ru-RU" w:eastAsia="ru-RU"/>
              </w:rPr>
              <w:t>9937</w:t>
            </w:r>
          </w:p>
        </w:tc>
        <w:tc>
          <w:tcPr>
            <w:tcW w:w="995" w:type="dxa"/>
            <w:tcBorders>
              <w:top w:val="nil"/>
              <w:left w:val="nil"/>
              <w:bottom w:val="single" w:sz="4" w:space="0" w:color="auto"/>
              <w:right w:val="single" w:sz="8" w:space="0" w:color="auto"/>
            </w:tcBorders>
            <w:noWrap/>
            <w:vAlign w:val="bottom"/>
          </w:tcPr>
          <w:p w:rsidR="007C3ACA" w:rsidRPr="0083053A" w:rsidRDefault="007C3ACA" w:rsidP="00091354">
            <w:pPr>
              <w:spacing w:after="0" w:line="240" w:lineRule="auto"/>
              <w:jc w:val="center"/>
              <w:rPr>
                <w:rFonts w:ascii="Times New Roman" w:hAnsi="Times New Roman" w:cs="Times New Roman"/>
                <w:sz w:val="20"/>
                <w:szCs w:val="20"/>
                <w:lang w:val="ru-RU" w:eastAsia="ru-RU"/>
              </w:rPr>
            </w:pPr>
            <w:r w:rsidRPr="0083053A">
              <w:rPr>
                <w:rFonts w:ascii="Times New Roman" w:hAnsi="Times New Roman" w:cs="Times New Roman"/>
                <w:sz w:val="20"/>
                <w:szCs w:val="20"/>
                <w:lang w:val="ru-RU" w:eastAsia="ru-RU"/>
              </w:rPr>
              <w:t>9873</w:t>
            </w:r>
          </w:p>
        </w:tc>
      </w:tr>
      <w:tr w:rsidR="007C3ACA" w:rsidRPr="0083053A">
        <w:trPr>
          <w:trHeight w:val="20"/>
        </w:trPr>
        <w:tc>
          <w:tcPr>
            <w:tcW w:w="6585" w:type="dxa"/>
            <w:tcBorders>
              <w:top w:val="nil"/>
              <w:left w:val="single" w:sz="8" w:space="0" w:color="auto"/>
              <w:bottom w:val="single" w:sz="4" w:space="0" w:color="auto"/>
              <w:right w:val="single" w:sz="8" w:space="0" w:color="auto"/>
            </w:tcBorders>
            <w:noWrap/>
            <w:vAlign w:val="bottom"/>
          </w:tcPr>
          <w:p w:rsidR="007C3ACA" w:rsidRPr="0083053A" w:rsidRDefault="007C3ACA" w:rsidP="0054486F">
            <w:pPr>
              <w:spacing w:after="0" w:line="240" w:lineRule="auto"/>
              <w:rPr>
                <w:rFonts w:ascii="Times New Roman" w:hAnsi="Times New Roman" w:cs="Times New Roman"/>
                <w:b/>
                <w:bCs/>
                <w:sz w:val="20"/>
                <w:szCs w:val="20"/>
                <w:lang w:val="ru-RU" w:eastAsia="ru-RU"/>
              </w:rPr>
            </w:pPr>
            <w:r w:rsidRPr="0083053A">
              <w:rPr>
                <w:rFonts w:ascii="Times New Roman" w:hAnsi="Times New Roman" w:cs="Times New Roman"/>
                <w:b/>
                <w:bCs/>
                <w:sz w:val="20"/>
                <w:szCs w:val="20"/>
                <w:lang w:val="ru-RU" w:eastAsia="ru-RU"/>
              </w:rPr>
              <w:t xml:space="preserve">Численность экономически активного населения </w:t>
            </w:r>
          </w:p>
        </w:tc>
        <w:tc>
          <w:tcPr>
            <w:tcW w:w="1218" w:type="dxa"/>
            <w:tcBorders>
              <w:top w:val="nil"/>
              <w:left w:val="nil"/>
              <w:bottom w:val="single" w:sz="4" w:space="0" w:color="auto"/>
              <w:right w:val="single" w:sz="8" w:space="0" w:color="auto"/>
            </w:tcBorders>
            <w:noWrap/>
            <w:vAlign w:val="bottom"/>
          </w:tcPr>
          <w:p w:rsidR="007C3ACA" w:rsidRPr="0083053A" w:rsidRDefault="007C3ACA" w:rsidP="0054486F">
            <w:pPr>
              <w:spacing w:after="0" w:line="240" w:lineRule="auto"/>
              <w:jc w:val="center"/>
              <w:rPr>
                <w:rFonts w:ascii="Times New Roman" w:hAnsi="Times New Roman" w:cs="Times New Roman"/>
                <w:sz w:val="20"/>
                <w:szCs w:val="20"/>
                <w:lang w:val="ru-RU" w:eastAsia="ru-RU"/>
              </w:rPr>
            </w:pPr>
            <w:r w:rsidRPr="0083053A">
              <w:rPr>
                <w:rFonts w:ascii="Times New Roman" w:hAnsi="Times New Roman" w:cs="Times New Roman"/>
                <w:sz w:val="20"/>
                <w:szCs w:val="20"/>
                <w:lang w:val="ru-RU" w:eastAsia="ru-RU"/>
              </w:rPr>
              <w:t>"-"</w:t>
            </w:r>
          </w:p>
        </w:tc>
        <w:tc>
          <w:tcPr>
            <w:tcW w:w="1223" w:type="dxa"/>
            <w:tcBorders>
              <w:top w:val="nil"/>
              <w:left w:val="nil"/>
              <w:bottom w:val="single" w:sz="4" w:space="0" w:color="auto"/>
              <w:right w:val="single" w:sz="4" w:space="0" w:color="auto"/>
            </w:tcBorders>
            <w:noWrap/>
            <w:vAlign w:val="bottom"/>
          </w:tcPr>
          <w:p w:rsidR="007C3ACA" w:rsidRPr="0083053A" w:rsidRDefault="007C3ACA" w:rsidP="00091354">
            <w:pPr>
              <w:spacing w:after="0" w:line="240" w:lineRule="auto"/>
              <w:jc w:val="center"/>
              <w:rPr>
                <w:rFonts w:ascii="Times New Roman" w:hAnsi="Times New Roman" w:cs="Times New Roman"/>
                <w:b/>
                <w:bCs/>
                <w:sz w:val="20"/>
                <w:szCs w:val="20"/>
                <w:lang w:val="ru-RU" w:eastAsia="ru-RU"/>
              </w:rPr>
            </w:pPr>
            <w:r w:rsidRPr="0083053A">
              <w:rPr>
                <w:rFonts w:ascii="Times New Roman" w:hAnsi="Times New Roman" w:cs="Times New Roman"/>
                <w:b/>
                <w:bCs/>
                <w:sz w:val="20"/>
                <w:szCs w:val="20"/>
                <w:lang w:val="ru-RU" w:eastAsia="ru-RU"/>
              </w:rPr>
              <w:t>8292</w:t>
            </w:r>
          </w:p>
        </w:tc>
        <w:tc>
          <w:tcPr>
            <w:tcW w:w="1243" w:type="dxa"/>
            <w:tcBorders>
              <w:top w:val="nil"/>
              <w:left w:val="nil"/>
              <w:bottom w:val="single" w:sz="4" w:space="0" w:color="auto"/>
              <w:right w:val="single" w:sz="4" w:space="0" w:color="auto"/>
            </w:tcBorders>
            <w:noWrap/>
            <w:vAlign w:val="bottom"/>
          </w:tcPr>
          <w:p w:rsidR="007C3ACA" w:rsidRPr="0083053A" w:rsidRDefault="007C3ACA" w:rsidP="00091354">
            <w:pPr>
              <w:spacing w:after="0" w:line="240" w:lineRule="auto"/>
              <w:jc w:val="center"/>
              <w:rPr>
                <w:rFonts w:ascii="Times New Roman" w:hAnsi="Times New Roman" w:cs="Times New Roman"/>
                <w:b/>
                <w:bCs/>
                <w:sz w:val="20"/>
                <w:szCs w:val="20"/>
                <w:lang w:val="ru-RU" w:eastAsia="ru-RU"/>
              </w:rPr>
            </w:pPr>
            <w:r w:rsidRPr="0083053A">
              <w:rPr>
                <w:rFonts w:ascii="Times New Roman" w:hAnsi="Times New Roman" w:cs="Times New Roman"/>
                <w:b/>
                <w:bCs/>
                <w:sz w:val="20"/>
                <w:szCs w:val="20"/>
                <w:lang w:val="ru-RU" w:eastAsia="ru-RU"/>
              </w:rPr>
              <w:t>8259</w:t>
            </w:r>
          </w:p>
        </w:tc>
        <w:tc>
          <w:tcPr>
            <w:tcW w:w="1160" w:type="dxa"/>
            <w:tcBorders>
              <w:top w:val="nil"/>
              <w:left w:val="nil"/>
              <w:bottom w:val="single" w:sz="4" w:space="0" w:color="auto"/>
              <w:right w:val="nil"/>
            </w:tcBorders>
            <w:noWrap/>
            <w:vAlign w:val="bottom"/>
          </w:tcPr>
          <w:p w:rsidR="007C3ACA" w:rsidRPr="0083053A" w:rsidRDefault="007C3ACA" w:rsidP="00091354">
            <w:pPr>
              <w:spacing w:after="0" w:line="240" w:lineRule="auto"/>
              <w:jc w:val="center"/>
              <w:rPr>
                <w:rFonts w:ascii="Times New Roman" w:hAnsi="Times New Roman" w:cs="Times New Roman"/>
                <w:b/>
                <w:bCs/>
                <w:sz w:val="20"/>
                <w:szCs w:val="20"/>
                <w:lang w:val="ru-RU" w:eastAsia="ru-RU"/>
              </w:rPr>
            </w:pPr>
            <w:r w:rsidRPr="0083053A">
              <w:rPr>
                <w:rFonts w:ascii="Times New Roman" w:hAnsi="Times New Roman" w:cs="Times New Roman"/>
                <w:b/>
                <w:bCs/>
                <w:sz w:val="20"/>
                <w:szCs w:val="20"/>
                <w:lang w:val="ru-RU" w:eastAsia="ru-RU"/>
              </w:rPr>
              <w:t>8224</w:t>
            </w:r>
          </w:p>
        </w:tc>
        <w:tc>
          <w:tcPr>
            <w:tcW w:w="1202" w:type="dxa"/>
            <w:tcBorders>
              <w:top w:val="nil"/>
              <w:left w:val="single" w:sz="8" w:space="0" w:color="auto"/>
              <w:bottom w:val="single" w:sz="4" w:space="0" w:color="auto"/>
              <w:right w:val="single" w:sz="4" w:space="0" w:color="auto"/>
            </w:tcBorders>
            <w:noWrap/>
            <w:vAlign w:val="bottom"/>
          </w:tcPr>
          <w:p w:rsidR="007C3ACA" w:rsidRPr="0083053A" w:rsidRDefault="007C3ACA" w:rsidP="00091354">
            <w:pPr>
              <w:spacing w:after="0" w:line="240" w:lineRule="auto"/>
              <w:jc w:val="center"/>
              <w:rPr>
                <w:rFonts w:ascii="Times New Roman" w:hAnsi="Times New Roman" w:cs="Times New Roman"/>
                <w:b/>
                <w:bCs/>
                <w:sz w:val="20"/>
                <w:szCs w:val="20"/>
                <w:lang w:val="ru-RU" w:eastAsia="ru-RU"/>
              </w:rPr>
            </w:pPr>
            <w:r w:rsidRPr="0083053A">
              <w:rPr>
                <w:rFonts w:ascii="Times New Roman" w:hAnsi="Times New Roman" w:cs="Times New Roman"/>
                <w:b/>
                <w:bCs/>
                <w:sz w:val="20"/>
                <w:szCs w:val="20"/>
                <w:lang w:val="ru-RU" w:eastAsia="ru-RU"/>
              </w:rPr>
              <w:t>8136</w:t>
            </w:r>
          </w:p>
        </w:tc>
        <w:tc>
          <w:tcPr>
            <w:tcW w:w="1160" w:type="dxa"/>
            <w:tcBorders>
              <w:top w:val="nil"/>
              <w:left w:val="nil"/>
              <w:bottom w:val="single" w:sz="4" w:space="0" w:color="auto"/>
              <w:right w:val="single" w:sz="4" w:space="0" w:color="auto"/>
            </w:tcBorders>
            <w:noWrap/>
            <w:vAlign w:val="bottom"/>
          </w:tcPr>
          <w:p w:rsidR="007C3ACA" w:rsidRPr="0083053A" w:rsidRDefault="007C3ACA" w:rsidP="00091354">
            <w:pPr>
              <w:spacing w:after="0" w:line="240" w:lineRule="auto"/>
              <w:jc w:val="center"/>
              <w:rPr>
                <w:rFonts w:ascii="Times New Roman" w:hAnsi="Times New Roman" w:cs="Times New Roman"/>
                <w:b/>
                <w:bCs/>
                <w:sz w:val="20"/>
                <w:szCs w:val="20"/>
                <w:lang w:val="ru-RU" w:eastAsia="ru-RU"/>
              </w:rPr>
            </w:pPr>
            <w:r w:rsidRPr="0083053A">
              <w:rPr>
                <w:rFonts w:ascii="Times New Roman" w:hAnsi="Times New Roman" w:cs="Times New Roman"/>
                <w:b/>
                <w:bCs/>
                <w:sz w:val="20"/>
                <w:szCs w:val="20"/>
                <w:lang w:val="ru-RU" w:eastAsia="ru-RU"/>
              </w:rPr>
              <w:t>8057</w:t>
            </w:r>
          </w:p>
        </w:tc>
        <w:tc>
          <w:tcPr>
            <w:tcW w:w="995" w:type="dxa"/>
            <w:tcBorders>
              <w:top w:val="nil"/>
              <w:left w:val="nil"/>
              <w:bottom w:val="single" w:sz="4" w:space="0" w:color="auto"/>
              <w:right w:val="single" w:sz="8" w:space="0" w:color="auto"/>
            </w:tcBorders>
            <w:noWrap/>
            <w:vAlign w:val="bottom"/>
          </w:tcPr>
          <w:p w:rsidR="007C3ACA" w:rsidRPr="0083053A" w:rsidRDefault="007C3ACA" w:rsidP="00091354">
            <w:pPr>
              <w:spacing w:after="0" w:line="240" w:lineRule="auto"/>
              <w:jc w:val="center"/>
              <w:rPr>
                <w:rFonts w:ascii="Times New Roman" w:hAnsi="Times New Roman" w:cs="Times New Roman"/>
                <w:b/>
                <w:bCs/>
                <w:sz w:val="20"/>
                <w:szCs w:val="20"/>
                <w:lang w:val="ru-RU" w:eastAsia="ru-RU"/>
              </w:rPr>
            </w:pPr>
            <w:r w:rsidRPr="0083053A">
              <w:rPr>
                <w:rFonts w:ascii="Times New Roman" w:hAnsi="Times New Roman" w:cs="Times New Roman"/>
                <w:b/>
                <w:bCs/>
                <w:sz w:val="20"/>
                <w:szCs w:val="20"/>
                <w:lang w:val="ru-RU" w:eastAsia="ru-RU"/>
              </w:rPr>
              <w:t>7861</w:t>
            </w:r>
          </w:p>
        </w:tc>
      </w:tr>
      <w:tr w:rsidR="007C3ACA" w:rsidRPr="0083053A">
        <w:trPr>
          <w:trHeight w:val="20"/>
        </w:trPr>
        <w:tc>
          <w:tcPr>
            <w:tcW w:w="6585" w:type="dxa"/>
            <w:tcBorders>
              <w:top w:val="nil"/>
              <w:left w:val="single" w:sz="8" w:space="0" w:color="auto"/>
              <w:bottom w:val="single" w:sz="4" w:space="0" w:color="auto"/>
              <w:right w:val="single" w:sz="8" w:space="0" w:color="auto"/>
            </w:tcBorders>
            <w:noWrap/>
            <w:vAlign w:val="bottom"/>
          </w:tcPr>
          <w:p w:rsidR="007C3ACA" w:rsidRPr="0083053A" w:rsidRDefault="007C3ACA" w:rsidP="0054486F">
            <w:pPr>
              <w:spacing w:after="0" w:line="240" w:lineRule="auto"/>
              <w:rPr>
                <w:rFonts w:ascii="Times New Roman" w:hAnsi="Times New Roman" w:cs="Times New Roman"/>
                <w:b/>
                <w:bCs/>
                <w:sz w:val="20"/>
                <w:szCs w:val="20"/>
                <w:lang w:val="ru-RU" w:eastAsia="ru-RU"/>
              </w:rPr>
            </w:pPr>
            <w:r w:rsidRPr="0083053A">
              <w:rPr>
                <w:rFonts w:ascii="Times New Roman" w:hAnsi="Times New Roman" w:cs="Times New Roman"/>
                <w:b/>
                <w:bCs/>
                <w:sz w:val="20"/>
                <w:szCs w:val="20"/>
                <w:lang w:val="ru-RU" w:eastAsia="ru-RU"/>
              </w:rPr>
              <w:t xml:space="preserve">Занято в экономике - всего </w:t>
            </w:r>
          </w:p>
        </w:tc>
        <w:tc>
          <w:tcPr>
            <w:tcW w:w="1218" w:type="dxa"/>
            <w:tcBorders>
              <w:top w:val="nil"/>
              <w:left w:val="nil"/>
              <w:bottom w:val="single" w:sz="4" w:space="0" w:color="auto"/>
              <w:right w:val="single" w:sz="8" w:space="0" w:color="auto"/>
            </w:tcBorders>
            <w:noWrap/>
            <w:vAlign w:val="bottom"/>
          </w:tcPr>
          <w:p w:rsidR="007C3ACA" w:rsidRPr="0083053A" w:rsidRDefault="007C3ACA" w:rsidP="0054486F">
            <w:pPr>
              <w:spacing w:after="0" w:line="240" w:lineRule="auto"/>
              <w:jc w:val="center"/>
              <w:rPr>
                <w:rFonts w:ascii="Times New Roman" w:hAnsi="Times New Roman" w:cs="Times New Roman"/>
                <w:sz w:val="20"/>
                <w:szCs w:val="20"/>
                <w:lang w:val="ru-RU" w:eastAsia="ru-RU"/>
              </w:rPr>
            </w:pPr>
            <w:r w:rsidRPr="0083053A">
              <w:rPr>
                <w:rFonts w:ascii="Times New Roman" w:hAnsi="Times New Roman" w:cs="Times New Roman"/>
                <w:sz w:val="20"/>
                <w:szCs w:val="20"/>
                <w:lang w:val="ru-RU" w:eastAsia="ru-RU"/>
              </w:rPr>
              <w:t>"-"</w:t>
            </w:r>
          </w:p>
        </w:tc>
        <w:tc>
          <w:tcPr>
            <w:tcW w:w="1223" w:type="dxa"/>
            <w:tcBorders>
              <w:top w:val="nil"/>
              <w:left w:val="nil"/>
              <w:bottom w:val="single" w:sz="4" w:space="0" w:color="auto"/>
              <w:right w:val="single" w:sz="4" w:space="0" w:color="auto"/>
            </w:tcBorders>
            <w:noWrap/>
            <w:vAlign w:val="bottom"/>
          </w:tcPr>
          <w:p w:rsidR="007C3ACA" w:rsidRPr="0083053A" w:rsidRDefault="007C3ACA" w:rsidP="00091354">
            <w:pPr>
              <w:spacing w:after="0" w:line="240" w:lineRule="auto"/>
              <w:jc w:val="center"/>
              <w:rPr>
                <w:rFonts w:ascii="Times New Roman" w:hAnsi="Times New Roman" w:cs="Times New Roman"/>
                <w:b/>
                <w:bCs/>
                <w:sz w:val="20"/>
                <w:szCs w:val="20"/>
                <w:lang w:val="ru-RU" w:eastAsia="ru-RU"/>
              </w:rPr>
            </w:pPr>
            <w:r w:rsidRPr="0083053A">
              <w:rPr>
                <w:rFonts w:ascii="Times New Roman" w:hAnsi="Times New Roman" w:cs="Times New Roman"/>
                <w:b/>
                <w:bCs/>
                <w:sz w:val="20"/>
                <w:szCs w:val="20"/>
                <w:lang w:val="ru-RU" w:eastAsia="ru-RU"/>
              </w:rPr>
              <w:t>7437</w:t>
            </w:r>
          </w:p>
        </w:tc>
        <w:tc>
          <w:tcPr>
            <w:tcW w:w="1243" w:type="dxa"/>
            <w:tcBorders>
              <w:top w:val="nil"/>
              <w:left w:val="nil"/>
              <w:bottom w:val="single" w:sz="4" w:space="0" w:color="auto"/>
              <w:right w:val="single" w:sz="4" w:space="0" w:color="auto"/>
            </w:tcBorders>
            <w:noWrap/>
            <w:vAlign w:val="bottom"/>
          </w:tcPr>
          <w:p w:rsidR="007C3ACA" w:rsidRPr="0083053A" w:rsidRDefault="007C3ACA" w:rsidP="00091354">
            <w:pPr>
              <w:spacing w:after="0" w:line="240" w:lineRule="auto"/>
              <w:jc w:val="center"/>
              <w:rPr>
                <w:rFonts w:ascii="Times New Roman" w:hAnsi="Times New Roman" w:cs="Times New Roman"/>
                <w:b/>
                <w:bCs/>
                <w:sz w:val="20"/>
                <w:szCs w:val="20"/>
                <w:lang w:val="ru-RU" w:eastAsia="ru-RU"/>
              </w:rPr>
            </w:pPr>
            <w:r w:rsidRPr="0083053A">
              <w:rPr>
                <w:rFonts w:ascii="Times New Roman" w:hAnsi="Times New Roman" w:cs="Times New Roman"/>
                <w:b/>
                <w:bCs/>
                <w:sz w:val="20"/>
                <w:szCs w:val="20"/>
                <w:lang w:val="ru-RU" w:eastAsia="ru-RU"/>
              </w:rPr>
              <w:t>7412</w:t>
            </w:r>
          </w:p>
        </w:tc>
        <w:tc>
          <w:tcPr>
            <w:tcW w:w="1160" w:type="dxa"/>
            <w:tcBorders>
              <w:top w:val="nil"/>
              <w:left w:val="nil"/>
              <w:bottom w:val="single" w:sz="4" w:space="0" w:color="auto"/>
              <w:right w:val="nil"/>
            </w:tcBorders>
            <w:noWrap/>
            <w:vAlign w:val="bottom"/>
          </w:tcPr>
          <w:p w:rsidR="007C3ACA" w:rsidRPr="0083053A" w:rsidRDefault="007C3ACA" w:rsidP="00091354">
            <w:pPr>
              <w:spacing w:after="0" w:line="240" w:lineRule="auto"/>
              <w:jc w:val="center"/>
              <w:rPr>
                <w:rFonts w:ascii="Times New Roman" w:hAnsi="Times New Roman" w:cs="Times New Roman"/>
                <w:b/>
                <w:bCs/>
                <w:sz w:val="20"/>
                <w:szCs w:val="20"/>
                <w:lang w:val="ru-RU" w:eastAsia="ru-RU"/>
              </w:rPr>
            </w:pPr>
            <w:r w:rsidRPr="0083053A">
              <w:rPr>
                <w:rFonts w:ascii="Times New Roman" w:hAnsi="Times New Roman" w:cs="Times New Roman"/>
                <w:b/>
                <w:bCs/>
                <w:sz w:val="20"/>
                <w:szCs w:val="20"/>
                <w:lang w:val="ru-RU" w:eastAsia="ru-RU"/>
              </w:rPr>
              <w:t>7398</w:t>
            </w:r>
          </w:p>
        </w:tc>
        <w:tc>
          <w:tcPr>
            <w:tcW w:w="1202" w:type="dxa"/>
            <w:tcBorders>
              <w:top w:val="nil"/>
              <w:left w:val="single" w:sz="8" w:space="0" w:color="auto"/>
              <w:bottom w:val="single" w:sz="4" w:space="0" w:color="auto"/>
              <w:right w:val="single" w:sz="4" w:space="0" w:color="auto"/>
            </w:tcBorders>
            <w:noWrap/>
            <w:vAlign w:val="bottom"/>
          </w:tcPr>
          <w:p w:rsidR="007C3ACA" w:rsidRPr="0083053A" w:rsidRDefault="007C3ACA" w:rsidP="00091354">
            <w:pPr>
              <w:spacing w:after="0" w:line="240" w:lineRule="auto"/>
              <w:jc w:val="center"/>
              <w:rPr>
                <w:rFonts w:ascii="Times New Roman" w:hAnsi="Times New Roman" w:cs="Times New Roman"/>
                <w:b/>
                <w:bCs/>
                <w:sz w:val="20"/>
                <w:szCs w:val="20"/>
                <w:lang w:val="ru-RU" w:eastAsia="ru-RU"/>
              </w:rPr>
            </w:pPr>
            <w:r w:rsidRPr="0083053A">
              <w:rPr>
                <w:rFonts w:ascii="Times New Roman" w:hAnsi="Times New Roman" w:cs="Times New Roman"/>
                <w:b/>
                <w:bCs/>
                <w:sz w:val="20"/>
                <w:szCs w:val="20"/>
                <w:lang w:val="ru-RU" w:eastAsia="ru-RU"/>
              </w:rPr>
              <w:t>7387</w:t>
            </w:r>
          </w:p>
        </w:tc>
        <w:tc>
          <w:tcPr>
            <w:tcW w:w="1160" w:type="dxa"/>
            <w:tcBorders>
              <w:top w:val="nil"/>
              <w:left w:val="nil"/>
              <w:bottom w:val="single" w:sz="4" w:space="0" w:color="auto"/>
              <w:right w:val="single" w:sz="4" w:space="0" w:color="auto"/>
            </w:tcBorders>
            <w:noWrap/>
            <w:vAlign w:val="bottom"/>
          </w:tcPr>
          <w:p w:rsidR="007C3ACA" w:rsidRPr="0083053A" w:rsidRDefault="007C3ACA" w:rsidP="00091354">
            <w:pPr>
              <w:spacing w:after="0" w:line="240" w:lineRule="auto"/>
              <w:jc w:val="center"/>
              <w:rPr>
                <w:rFonts w:ascii="Times New Roman" w:hAnsi="Times New Roman" w:cs="Times New Roman"/>
                <w:b/>
                <w:bCs/>
                <w:sz w:val="20"/>
                <w:szCs w:val="20"/>
                <w:lang w:val="ru-RU" w:eastAsia="ru-RU"/>
              </w:rPr>
            </w:pPr>
            <w:r w:rsidRPr="0083053A">
              <w:rPr>
                <w:rFonts w:ascii="Times New Roman" w:hAnsi="Times New Roman" w:cs="Times New Roman"/>
                <w:b/>
                <w:bCs/>
                <w:sz w:val="20"/>
                <w:szCs w:val="20"/>
                <w:lang w:val="ru-RU" w:eastAsia="ru-RU"/>
              </w:rPr>
              <w:t>7374</w:t>
            </w:r>
          </w:p>
        </w:tc>
        <w:tc>
          <w:tcPr>
            <w:tcW w:w="995" w:type="dxa"/>
            <w:tcBorders>
              <w:top w:val="nil"/>
              <w:left w:val="nil"/>
              <w:bottom w:val="single" w:sz="4" w:space="0" w:color="auto"/>
              <w:right w:val="single" w:sz="8" w:space="0" w:color="auto"/>
            </w:tcBorders>
            <w:noWrap/>
            <w:vAlign w:val="bottom"/>
          </w:tcPr>
          <w:p w:rsidR="007C3ACA" w:rsidRPr="0083053A" w:rsidRDefault="007C3ACA" w:rsidP="00091354">
            <w:pPr>
              <w:spacing w:after="0" w:line="240" w:lineRule="auto"/>
              <w:jc w:val="center"/>
              <w:rPr>
                <w:rFonts w:ascii="Times New Roman" w:hAnsi="Times New Roman" w:cs="Times New Roman"/>
                <w:b/>
                <w:bCs/>
                <w:sz w:val="20"/>
                <w:szCs w:val="20"/>
                <w:lang w:val="ru-RU" w:eastAsia="ru-RU"/>
              </w:rPr>
            </w:pPr>
            <w:r w:rsidRPr="0083053A">
              <w:rPr>
                <w:rFonts w:ascii="Times New Roman" w:hAnsi="Times New Roman" w:cs="Times New Roman"/>
                <w:b/>
                <w:bCs/>
                <w:sz w:val="20"/>
                <w:szCs w:val="20"/>
                <w:lang w:val="ru-RU" w:eastAsia="ru-RU"/>
              </w:rPr>
              <w:t>7361</w:t>
            </w:r>
          </w:p>
        </w:tc>
      </w:tr>
      <w:tr w:rsidR="007C3ACA" w:rsidRPr="0083053A">
        <w:trPr>
          <w:trHeight w:val="20"/>
        </w:trPr>
        <w:tc>
          <w:tcPr>
            <w:tcW w:w="6585" w:type="dxa"/>
            <w:tcBorders>
              <w:top w:val="nil"/>
              <w:left w:val="single" w:sz="8" w:space="0" w:color="auto"/>
              <w:bottom w:val="single" w:sz="4" w:space="0" w:color="auto"/>
              <w:right w:val="single" w:sz="8" w:space="0" w:color="auto"/>
            </w:tcBorders>
            <w:noWrap/>
            <w:vAlign w:val="bottom"/>
          </w:tcPr>
          <w:p w:rsidR="007C3ACA" w:rsidRPr="0083053A" w:rsidRDefault="007C3ACA" w:rsidP="0054486F">
            <w:pPr>
              <w:spacing w:after="0" w:line="240" w:lineRule="auto"/>
              <w:rPr>
                <w:rFonts w:ascii="Times New Roman" w:hAnsi="Times New Roman" w:cs="Times New Roman"/>
                <w:sz w:val="20"/>
                <w:szCs w:val="20"/>
                <w:lang w:val="ru-RU" w:eastAsia="ru-RU"/>
              </w:rPr>
            </w:pPr>
            <w:r w:rsidRPr="0083053A">
              <w:rPr>
                <w:rFonts w:ascii="Times New Roman" w:hAnsi="Times New Roman" w:cs="Times New Roman"/>
                <w:sz w:val="20"/>
                <w:szCs w:val="20"/>
                <w:lang w:val="ru-RU" w:eastAsia="ru-RU"/>
              </w:rPr>
              <w:t>в том числе:</w:t>
            </w:r>
          </w:p>
        </w:tc>
        <w:tc>
          <w:tcPr>
            <w:tcW w:w="1218" w:type="dxa"/>
            <w:tcBorders>
              <w:top w:val="nil"/>
              <w:left w:val="nil"/>
              <w:bottom w:val="single" w:sz="4" w:space="0" w:color="auto"/>
              <w:right w:val="single" w:sz="8" w:space="0" w:color="auto"/>
            </w:tcBorders>
            <w:noWrap/>
            <w:vAlign w:val="bottom"/>
          </w:tcPr>
          <w:p w:rsidR="007C3ACA" w:rsidRPr="0083053A" w:rsidRDefault="007C3ACA" w:rsidP="0054486F">
            <w:pPr>
              <w:spacing w:after="0" w:line="240" w:lineRule="auto"/>
              <w:jc w:val="center"/>
              <w:rPr>
                <w:rFonts w:ascii="Times New Roman" w:hAnsi="Times New Roman" w:cs="Times New Roman"/>
                <w:sz w:val="20"/>
                <w:szCs w:val="20"/>
                <w:lang w:val="ru-RU" w:eastAsia="ru-RU"/>
              </w:rPr>
            </w:pPr>
            <w:r w:rsidRPr="0083053A">
              <w:rPr>
                <w:rFonts w:ascii="Times New Roman" w:hAnsi="Times New Roman" w:cs="Times New Roman"/>
                <w:sz w:val="20"/>
                <w:szCs w:val="20"/>
                <w:lang w:val="ru-RU" w:eastAsia="ru-RU"/>
              </w:rPr>
              <w:t> </w:t>
            </w:r>
          </w:p>
        </w:tc>
        <w:tc>
          <w:tcPr>
            <w:tcW w:w="1223" w:type="dxa"/>
            <w:tcBorders>
              <w:top w:val="nil"/>
              <w:left w:val="nil"/>
              <w:bottom w:val="single" w:sz="4" w:space="0" w:color="auto"/>
              <w:right w:val="single" w:sz="4" w:space="0" w:color="auto"/>
            </w:tcBorders>
            <w:noWrap/>
            <w:vAlign w:val="bottom"/>
          </w:tcPr>
          <w:p w:rsidR="007C3ACA" w:rsidRPr="0083053A" w:rsidRDefault="007C3ACA" w:rsidP="00091354">
            <w:pPr>
              <w:spacing w:after="0" w:line="240" w:lineRule="auto"/>
              <w:jc w:val="center"/>
              <w:rPr>
                <w:rFonts w:ascii="Times New Roman" w:hAnsi="Times New Roman" w:cs="Times New Roman"/>
                <w:sz w:val="20"/>
                <w:szCs w:val="20"/>
                <w:lang w:val="ru-RU" w:eastAsia="ru-RU"/>
              </w:rPr>
            </w:pPr>
          </w:p>
        </w:tc>
        <w:tc>
          <w:tcPr>
            <w:tcW w:w="1243" w:type="dxa"/>
            <w:tcBorders>
              <w:top w:val="nil"/>
              <w:left w:val="nil"/>
              <w:bottom w:val="single" w:sz="4" w:space="0" w:color="auto"/>
              <w:right w:val="single" w:sz="4" w:space="0" w:color="auto"/>
            </w:tcBorders>
            <w:noWrap/>
            <w:vAlign w:val="bottom"/>
          </w:tcPr>
          <w:p w:rsidR="007C3ACA" w:rsidRPr="0083053A" w:rsidRDefault="007C3ACA" w:rsidP="00091354">
            <w:pPr>
              <w:spacing w:after="0" w:line="240" w:lineRule="auto"/>
              <w:jc w:val="center"/>
              <w:rPr>
                <w:rFonts w:ascii="Times New Roman" w:hAnsi="Times New Roman" w:cs="Times New Roman"/>
                <w:sz w:val="20"/>
                <w:szCs w:val="20"/>
                <w:lang w:val="ru-RU" w:eastAsia="ru-RU"/>
              </w:rPr>
            </w:pPr>
          </w:p>
        </w:tc>
        <w:tc>
          <w:tcPr>
            <w:tcW w:w="1160" w:type="dxa"/>
            <w:tcBorders>
              <w:top w:val="nil"/>
              <w:left w:val="nil"/>
              <w:bottom w:val="single" w:sz="4" w:space="0" w:color="auto"/>
              <w:right w:val="nil"/>
            </w:tcBorders>
            <w:noWrap/>
            <w:vAlign w:val="bottom"/>
          </w:tcPr>
          <w:p w:rsidR="007C3ACA" w:rsidRPr="0083053A" w:rsidRDefault="007C3ACA" w:rsidP="00091354">
            <w:pPr>
              <w:spacing w:after="0" w:line="240" w:lineRule="auto"/>
              <w:jc w:val="center"/>
              <w:rPr>
                <w:rFonts w:ascii="Times New Roman" w:hAnsi="Times New Roman" w:cs="Times New Roman"/>
                <w:sz w:val="20"/>
                <w:szCs w:val="20"/>
                <w:lang w:val="ru-RU" w:eastAsia="ru-RU"/>
              </w:rPr>
            </w:pPr>
          </w:p>
        </w:tc>
        <w:tc>
          <w:tcPr>
            <w:tcW w:w="1202" w:type="dxa"/>
            <w:tcBorders>
              <w:top w:val="nil"/>
              <w:left w:val="single" w:sz="8" w:space="0" w:color="auto"/>
              <w:bottom w:val="single" w:sz="4" w:space="0" w:color="auto"/>
              <w:right w:val="single" w:sz="4" w:space="0" w:color="auto"/>
            </w:tcBorders>
            <w:noWrap/>
            <w:vAlign w:val="bottom"/>
          </w:tcPr>
          <w:p w:rsidR="007C3ACA" w:rsidRPr="0083053A" w:rsidRDefault="007C3ACA" w:rsidP="00091354">
            <w:pPr>
              <w:spacing w:after="0" w:line="240" w:lineRule="auto"/>
              <w:jc w:val="center"/>
              <w:rPr>
                <w:rFonts w:ascii="Times New Roman" w:hAnsi="Times New Roman" w:cs="Times New Roman"/>
                <w:sz w:val="20"/>
                <w:szCs w:val="20"/>
                <w:lang w:val="ru-RU" w:eastAsia="ru-RU"/>
              </w:rPr>
            </w:pPr>
          </w:p>
        </w:tc>
        <w:tc>
          <w:tcPr>
            <w:tcW w:w="1160" w:type="dxa"/>
            <w:tcBorders>
              <w:top w:val="nil"/>
              <w:left w:val="nil"/>
              <w:bottom w:val="single" w:sz="4" w:space="0" w:color="auto"/>
              <w:right w:val="single" w:sz="4" w:space="0" w:color="auto"/>
            </w:tcBorders>
            <w:noWrap/>
            <w:vAlign w:val="bottom"/>
          </w:tcPr>
          <w:p w:rsidR="007C3ACA" w:rsidRPr="0083053A" w:rsidRDefault="007C3ACA" w:rsidP="00091354">
            <w:pPr>
              <w:spacing w:after="0" w:line="240" w:lineRule="auto"/>
              <w:jc w:val="center"/>
              <w:rPr>
                <w:rFonts w:ascii="Times New Roman" w:hAnsi="Times New Roman" w:cs="Times New Roman"/>
                <w:sz w:val="20"/>
                <w:szCs w:val="20"/>
                <w:lang w:val="ru-RU" w:eastAsia="ru-RU"/>
              </w:rPr>
            </w:pPr>
          </w:p>
        </w:tc>
        <w:tc>
          <w:tcPr>
            <w:tcW w:w="995" w:type="dxa"/>
            <w:tcBorders>
              <w:top w:val="nil"/>
              <w:left w:val="nil"/>
              <w:bottom w:val="single" w:sz="4" w:space="0" w:color="auto"/>
              <w:right w:val="single" w:sz="8" w:space="0" w:color="auto"/>
            </w:tcBorders>
            <w:noWrap/>
            <w:vAlign w:val="bottom"/>
          </w:tcPr>
          <w:p w:rsidR="007C3ACA" w:rsidRPr="0083053A" w:rsidRDefault="007C3ACA" w:rsidP="00091354">
            <w:pPr>
              <w:spacing w:after="0" w:line="240" w:lineRule="auto"/>
              <w:jc w:val="center"/>
              <w:rPr>
                <w:rFonts w:ascii="Times New Roman" w:hAnsi="Times New Roman" w:cs="Times New Roman"/>
                <w:sz w:val="20"/>
                <w:szCs w:val="20"/>
                <w:lang w:val="ru-RU" w:eastAsia="ru-RU"/>
              </w:rPr>
            </w:pPr>
          </w:p>
        </w:tc>
      </w:tr>
      <w:tr w:rsidR="007C3ACA" w:rsidRPr="0083053A">
        <w:trPr>
          <w:trHeight w:val="20"/>
        </w:trPr>
        <w:tc>
          <w:tcPr>
            <w:tcW w:w="6585" w:type="dxa"/>
            <w:tcBorders>
              <w:top w:val="nil"/>
              <w:left w:val="single" w:sz="8" w:space="0" w:color="auto"/>
              <w:bottom w:val="single" w:sz="4" w:space="0" w:color="auto"/>
              <w:right w:val="single" w:sz="8" w:space="0" w:color="auto"/>
            </w:tcBorders>
            <w:noWrap/>
            <w:vAlign w:val="bottom"/>
          </w:tcPr>
          <w:p w:rsidR="007C3ACA" w:rsidRPr="0083053A" w:rsidRDefault="007C3ACA" w:rsidP="0054486F">
            <w:pPr>
              <w:spacing w:after="0" w:line="240" w:lineRule="auto"/>
              <w:rPr>
                <w:rFonts w:ascii="Times New Roman" w:hAnsi="Times New Roman" w:cs="Times New Roman"/>
                <w:sz w:val="20"/>
                <w:szCs w:val="20"/>
                <w:lang w:val="ru-RU" w:eastAsia="ru-RU"/>
              </w:rPr>
            </w:pPr>
            <w:r w:rsidRPr="0083053A">
              <w:rPr>
                <w:rFonts w:ascii="Times New Roman" w:hAnsi="Times New Roman" w:cs="Times New Roman"/>
                <w:sz w:val="20"/>
                <w:szCs w:val="20"/>
                <w:lang w:val="ru-RU" w:eastAsia="ru-RU"/>
              </w:rPr>
              <w:t>сельское хозяйство, охота  и лесное хозяйство</w:t>
            </w:r>
          </w:p>
        </w:tc>
        <w:tc>
          <w:tcPr>
            <w:tcW w:w="1218" w:type="dxa"/>
            <w:tcBorders>
              <w:top w:val="nil"/>
              <w:left w:val="nil"/>
              <w:bottom w:val="single" w:sz="4" w:space="0" w:color="auto"/>
              <w:right w:val="single" w:sz="8" w:space="0" w:color="auto"/>
            </w:tcBorders>
            <w:noWrap/>
            <w:vAlign w:val="bottom"/>
          </w:tcPr>
          <w:p w:rsidR="007C3ACA" w:rsidRPr="0083053A" w:rsidRDefault="007C3ACA" w:rsidP="0054486F">
            <w:pPr>
              <w:spacing w:after="0" w:line="240" w:lineRule="auto"/>
              <w:jc w:val="center"/>
              <w:rPr>
                <w:rFonts w:ascii="Times New Roman" w:hAnsi="Times New Roman" w:cs="Times New Roman"/>
                <w:sz w:val="20"/>
                <w:szCs w:val="20"/>
                <w:lang w:val="ru-RU" w:eastAsia="ru-RU"/>
              </w:rPr>
            </w:pPr>
            <w:r w:rsidRPr="0083053A">
              <w:rPr>
                <w:rFonts w:ascii="Times New Roman" w:hAnsi="Times New Roman" w:cs="Times New Roman"/>
                <w:sz w:val="20"/>
                <w:szCs w:val="20"/>
                <w:lang w:val="ru-RU" w:eastAsia="ru-RU"/>
              </w:rPr>
              <w:t>"-"</w:t>
            </w:r>
          </w:p>
        </w:tc>
        <w:tc>
          <w:tcPr>
            <w:tcW w:w="1223" w:type="dxa"/>
            <w:tcBorders>
              <w:top w:val="nil"/>
              <w:left w:val="nil"/>
              <w:bottom w:val="single" w:sz="4" w:space="0" w:color="auto"/>
              <w:right w:val="single" w:sz="4" w:space="0" w:color="auto"/>
            </w:tcBorders>
            <w:noWrap/>
            <w:vAlign w:val="bottom"/>
          </w:tcPr>
          <w:p w:rsidR="007C3ACA" w:rsidRPr="0083053A" w:rsidRDefault="007C3ACA" w:rsidP="00091354">
            <w:pPr>
              <w:spacing w:after="0" w:line="240" w:lineRule="auto"/>
              <w:jc w:val="center"/>
              <w:rPr>
                <w:rFonts w:ascii="Times New Roman" w:hAnsi="Times New Roman" w:cs="Times New Roman"/>
                <w:sz w:val="20"/>
                <w:szCs w:val="20"/>
                <w:lang w:val="ru-RU" w:eastAsia="ru-RU"/>
              </w:rPr>
            </w:pPr>
            <w:r w:rsidRPr="0083053A">
              <w:rPr>
                <w:rFonts w:ascii="Times New Roman" w:hAnsi="Times New Roman" w:cs="Times New Roman"/>
                <w:sz w:val="20"/>
                <w:szCs w:val="20"/>
                <w:lang w:val="ru-RU" w:eastAsia="ru-RU"/>
              </w:rPr>
              <w:t>4521</w:t>
            </w:r>
          </w:p>
        </w:tc>
        <w:tc>
          <w:tcPr>
            <w:tcW w:w="1243" w:type="dxa"/>
            <w:tcBorders>
              <w:top w:val="nil"/>
              <w:left w:val="nil"/>
              <w:bottom w:val="single" w:sz="4" w:space="0" w:color="auto"/>
              <w:right w:val="single" w:sz="4" w:space="0" w:color="auto"/>
            </w:tcBorders>
            <w:noWrap/>
            <w:vAlign w:val="bottom"/>
          </w:tcPr>
          <w:p w:rsidR="007C3ACA" w:rsidRPr="0083053A" w:rsidRDefault="007C3ACA" w:rsidP="00091354">
            <w:pPr>
              <w:spacing w:after="0" w:line="240" w:lineRule="auto"/>
              <w:jc w:val="center"/>
              <w:rPr>
                <w:rFonts w:ascii="Times New Roman" w:hAnsi="Times New Roman" w:cs="Times New Roman"/>
                <w:sz w:val="20"/>
                <w:szCs w:val="20"/>
                <w:lang w:val="ru-RU" w:eastAsia="ru-RU"/>
              </w:rPr>
            </w:pPr>
            <w:r w:rsidRPr="0083053A">
              <w:rPr>
                <w:rFonts w:ascii="Times New Roman" w:hAnsi="Times New Roman" w:cs="Times New Roman"/>
                <w:sz w:val="20"/>
                <w:szCs w:val="20"/>
                <w:lang w:val="ru-RU" w:eastAsia="ru-RU"/>
              </w:rPr>
              <w:t>4517</w:t>
            </w:r>
          </w:p>
        </w:tc>
        <w:tc>
          <w:tcPr>
            <w:tcW w:w="1160" w:type="dxa"/>
            <w:tcBorders>
              <w:top w:val="nil"/>
              <w:left w:val="nil"/>
              <w:bottom w:val="single" w:sz="4" w:space="0" w:color="auto"/>
              <w:right w:val="nil"/>
            </w:tcBorders>
            <w:noWrap/>
            <w:vAlign w:val="bottom"/>
          </w:tcPr>
          <w:p w:rsidR="007C3ACA" w:rsidRPr="0083053A" w:rsidRDefault="007C3ACA" w:rsidP="00091354">
            <w:pPr>
              <w:spacing w:after="0" w:line="240" w:lineRule="auto"/>
              <w:jc w:val="center"/>
              <w:rPr>
                <w:rFonts w:ascii="Times New Roman" w:hAnsi="Times New Roman" w:cs="Times New Roman"/>
                <w:sz w:val="20"/>
                <w:szCs w:val="20"/>
                <w:lang w:val="ru-RU" w:eastAsia="ru-RU"/>
              </w:rPr>
            </w:pPr>
            <w:r w:rsidRPr="0083053A">
              <w:rPr>
                <w:rFonts w:ascii="Times New Roman" w:hAnsi="Times New Roman" w:cs="Times New Roman"/>
                <w:sz w:val="20"/>
                <w:szCs w:val="20"/>
                <w:lang w:val="ru-RU" w:eastAsia="ru-RU"/>
              </w:rPr>
              <w:t>4512</w:t>
            </w:r>
          </w:p>
        </w:tc>
        <w:tc>
          <w:tcPr>
            <w:tcW w:w="1202" w:type="dxa"/>
            <w:tcBorders>
              <w:top w:val="nil"/>
              <w:left w:val="single" w:sz="8" w:space="0" w:color="auto"/>
              <w:bottom w:val="single" w:sz="4" w:space="0" w:color="auto"/>
              <w:right w:val="single" w:sz="4" w:space="0" w:color="auto"/>
            </w:tcBorders>
            <w:noWrap/>
            <w:vAlign w:val="bottom"/>
          </w:tcPr>
          <w:p w:rsidR="007C3ACA" w:rsidRPr="0083053A" w:rsidRDefault="007C3ACA" w:rsidP="00091354">
            <w:pPr>
              <w:spacing w:after="0" w:line="240" w:lineRule="auto"/>
              <w:jc w:val="center"/>
              <w:rPr>
                <w:rFonts w:ascii="Times New Roman" w:hAnsi="Times New Roman" w:cs="Times New Roman"/>
                <w:sz w:val="20"/>
                <w:szCs w:val="20"/>
                <w:lang w:val="ru-RU" w:eastAsia="ru-RU"/>
              </w:rPr>
            </w:pPr>
            <w:r w:rsidRPr="0083053A">
              <w:rPr>
                <w:rFonts w:ascii="Times New Roman" w:hAnsi="Times New Roman" w:cs="Times New Roman"/>
                <w:sz w:val="20"/>
                <w:szCs w:val="20"/>
                <w:lang w:val="ru-RU" w:eastAsia="ru-RU"/>
              </w:rPr>
              <w:t>4511</w:t>
            </w:r>
          </w:p>
        </w:tc>
        <w:tc>
          <w:tcPr>
            <w:tcW w:w="1160" w:type="dxa"/>
            <w:tcBorders>
              <w:top w:val="nil"/>
              <w:left w:val="nil"/>
              <w:bottom w:val="single" w:sz="4" w:space="0" w:color="auto"/>
              <w:right w:val="single" w:sz="4" w:space="0" w:color="auto"/>
            </w:tcBorders>
            <w:noWrap/>
            <w:vAlign w:val="bottom"/>
          </w:tcPr>
          <w:p w:rsidR="007C3ACA" w:rsidRPr="0083053A" w:rsidRDefault="007C3ACA" w:rsidP="00091354">
            <w:pPr>
              <w:spacing w:after="0" w:line="240" w:lineRule="auto"/>
              <w:jc w:val="center"/>
              <w:rPr>
                <w:rFonts w:ascii="Times New Roman" w:hAnsi="Times New Roman" w:cs="Times New Roman"/>
                <w:sz w:val="20"/>
                <w:szCs w:val="20"/>
                <w:lang w:val="ru-RU" w:eastAsia="ru-RU"/>
              </w:rPr>
            </w:pPr>
            <w:r w:rsidRPr="0083053A">
              <w:rPr>
                <w:rFonts w:ascii="Times New Roman" w:hAnsi="Times New Roman" w:cs="Times New Roman"/>
                <w:sz w:val="20"/>
                <w:szCs w:val="20"/>
                <w:lang w:val="ru-RU" w:eastAsia="ru-RU"/>
              </w:rPr>
              <w:t>4507</w:t>
            </w:r>
          </w:p>
        </w:tc>
        <w:tc>
          <w:tcPr>
            <w:tcW w:w="995" w:type="dxa"/>
            <w:tcBorders>
              <w:top w:val="nil"/>
              <w:left w:val="nil"/>
              <w:bottom w:val="single" w:sz="4" w:space="0" w:color="auto"/>
              <w:right w:val="single" w:sz="8" w:space="0" w:color="auto"/>
            </w:tcBorders>
            <w:noWrap/>
            <w:vAlign w:val="bottom"/>
          </w:tcPr>
          <w:p w:rsidR="007C3ACA" w:rsidRPr="0083053A" w:rsidRDefault="007C3ACA" w:rsidP="00091354">
            <w:pPr>
              <w:spacing w:after="0" w:line="240" w:lineRule="auto"/>
              <w:jc w:val="center"/>
              <w:rPr>
                <w:rFonts w:ascii="Times New Roman" w:hAnsi="Times New Roman" w:cs="Times New Roman"/>
                <w:sz w:val="20"/>
                <w:szCs w:val="20"/>
                <w:lang w:val="ru-RU" w:eastAsia="ru-RU"/>
              </w:rPr>
            </w:pPr>
            <w:r w:rsidRPr="0083053A">
              <w:rPr>
                <w:rFonts w:ascii="Times New Roman" w:hAnsi="Times New Roman" w:cs="Times New Roman"/>
                <w:sz w:val="20"/>
                <w:szCs w:val="20"/>
                <w:lang w:val="ru-RU" w:eastAsia="ru-RU"/>
              </w:rPr>
              <w:t>4506</w:t>
            </w:r>
          </w:p>
        </w:tc>
      </w:tr>
      <w:tr w:rsidR="007C3ACA" w:rsidRPr="0083053A">
        <w:trPr>
          <w:trHeight w:val="20"/>
        </w:trPr>
        <w:tc>
          <w:tcPr>
            <w:tcW w:w="6585" w:type="dxa"/>
            <w:tcBorders>
              <w:top w:val="nil"/>
              <w:left w:val="single" w:sz="8" w:space="0" w:color="auto"/>
              <w:bottom w:val="single" w:sz="4" w:space="0" w:color="auto"/>
              <w:right w:val="single" w:sz="8" w:space="0" w:color="auto"/>
            </w:tcBorders>
            <w:vAlign w:val="bottom"/>
          </w:tcPr>
          <w:p w:rsidR="007C3ACA" w:rsidRPr="0083053A" w:rsidRDefault="007C3ACA" w:rsidP="0054486F">
            <w:pPr>
              <w:spacing w:after="0" w:line="240" w:lineRule="auto"/>
              <w:rPr>
                <w:rFonts w:ascii="Times New Roman" w:hAnsi="Times New Roman" w:cs="Times New Roman"/>
                <w:sz w:val="20"/>
                <w:szCs w:val="20"/>
                <w:lang w:val="ru-RU" w:eastAsia="ru-RU"/>
              </w:rPr>
            </w:pPr>
            <w:r w:rsidRPr="0083053A">
              <w:rPr>
                <w:rFonts w:ascii="Times New Roman" w:hAnsi="Times New Roman" w:cs="Times New Roman"/>
                <w:sz w:val="20"/>
                <w:szCs w:val="20"/>
                <w:lang w:val="ru-RU" w:eastAsia="ru-RU"/>
              </w:rPr>
              <w:t>рыболовство, рыбоводство</w:t>
            </w:r>
          </w:p>
        </w:tc>
        <w:tc>
          <w:tcPr>
            <w:tcW w:w="1218" w:type="dxa"/>
            <w:tcBorders>
              <w:top w:val="nil"/>
              <w:left w:val="nil"/>
              <w:bottom w:val="single" w:sz="4" w:space="0" w:color="auto"/>
              <w:right w:val="single" w:sz="8" w:space="0" w:color="auto"/>
            </w:tcBorders>
            <w:noWrap/>
            <w:vAlign w:val="bottom"/>
          </w:tcPr>
          <w:p w:rsidR="007C3ACA" w:rsidRPr="0083053A" w:rsidRDefault="007C3ACA" w:rsidP="0054486F">
            <w:pPr>
              <w:spacing w:after="0" w:line="240" w:lineRule="auto"/>
              <w:jc w:val="center"/>
              <w:rPr>
                <w:rFonts w:ascii="Times New Roman" w:hAnsi="Times New Roman" w:cs="Times New Roman"/>
                <w:sz w:val="20"/>
                <w:szCs w:val="20"/>
                <w:lang w:val="ru-RU" w:eastAsia="ru-RU"/>
              </w:rPr>
            </w:pPr>
            <w:r w:rsidRPr="0083053A">
              <w:rPr>
                <w:rFonts w:ascii="Times New Roman" w:hAnsi="Times New Roman" w:cs="Times New Roman"/>
                <w:sz w:val="20"/>
                <w:szCs w:val="20"/>
                <w:lang w:val="ru-RU" w:eastAsia="ru-RU"/>
              </w:rPr>
              <w:t>"-"</w:t>
            </w:r>
          </w:p>
        </w:tc>
        <w:tc>
          <w:tcPr>
            <w:tcW w:w="1223" w:type="dxa"/>
            <w:tcBorders>
              <w:top w:val="nil"/>
              <w:left w:val="nil"/>
              <w:bottom w:val="single" w:sz="4" w:space="0" w:color="auto"/>
              <w:right w:val="single" w:sz="4" w:space="0" w:color="auto"/>
            </w:tcBorders>
            <w:noWrap/>
            <w:vAlign w:val="bottom"/>
          </w:tcPr>
          <w:p w:rsidR="007C3ACA" w:rsidRPr="0083053A" w:rsidRDefault="007C3ACA" w:rsidP="00091354">
            <w:pPr>
              <w:spacing w:after="0" w:line="240" w:lineRule="auto"/>
              <w:jc w:val="center"/>
              <w:rPr>
                <w:rFonts w:ascii="Times New Roman" w:hAnsi="Times New Roman" w:cs="Times New Roman"/>
                <w:sz w:val="20"/>
                <w:szCs w:val="20"/>
                <w:lang w:val="ru-RU" w:eastAsia="ru-RU"/>
              </w:rPr>
            </w:pPr>
            <w:r w:rsidRPr="0083053A">
              <w:rPr>
                <w:rFonts w:ascii="Times New Roman" w:hAnsi="Times New Roman" w:cs="Times New Roman"/>
                <w:sz w:val="20"/>
                <w:szCs w:val="20"/>
                <w:lang w:val="ru-RU" w:eastAsia="ru-RU"/>
              </w:rPr>
              <w:t>-</w:t>
            </w:r>
          </w:p>
        </w:tc>
        <w:tc>
          <w:tcPr>
            <w:tcW w:w="1243" w:type="dxa"/>
            <w:tcBorders>
              <w:top w:val="nil"/>
              <w:left w:val="nil"/>
              <w:bottom w:val="single" w:sz="4" w:space="0" w:color="auto"/>
              <w:right w:val="single" w:sz="4" w:space="0" w:color="auto"/>
            </w:tcBorders>
            <w:noWrap/>
            <w:vAlign w:val="bottom"/>
          </w:tcPr>
          <w:p w:rsidR="007C3ACA" w:rsidRPr="0083053A" w:rsidRDefault="007C3ACA" w:rsidP="00091354">
            <w:pPr>
              <w:spacing w:after="0" w:line="240" w:lineRule="auto"/>
              <w:jc w:val="center"/>
              <w:rPr>
                <w:rFonts w:ascii="Times New Roman" w:hAnsi="Times New Roman" w:cs="Times New Roman"/>
                <w:sz w:val="20"/>
                <w:szCs w:val="20"/>
                <w:lang w:val="ru-RU" w:eastAsia="ru-RU"/>
              </w:rPr>
            </w:pPr>
            <w:r w:rsidRPr="0083053A">
              <w:rPr>
                <w:rFonts w:ascii="Times New Roman" w:hAnsi="Times New Roman" w:cs="Times New Roman"/>
                <w:sz w:val="20"/>
                <w:szCs w:val="20"/>
                <w:lang w:val="ru-RU" w:eastAsia="ru-RU"/>
              </w:rPr>
              <w:t>-</w:t>
            </w:r>
          </w:p>
        </w:tc>
        <w:tc>
          <w:tcPr>
            <w:tcW w:w="1160" w:type="dxa"/>
            <w:tcBorders>
              <w:top w:val="nil"/>
              <w:left w:val="nil"/>
              <w:bottom w:val="single" w:sz="4" w:space="0" w:color="auto"/>
              <w:right w:val="nil"/>
            </w:tcBorders>
            <w:noWrap/>
            <w:vAlign w:val="bottom"/>
          </w:tcPr>
          <w:p w:rsidR="007C3ACA" w:rsidRPr="0083053A" w:rsidRDefault="007C3ACA" w:rsidP="00091354">
            <w:pPr>
              <w:spacing w:after="0" w:line="240" w:lineRule="auto"/>
              <w:jc w:val="center"/>
              <w:rPr>
                <w:rFonts w:ascii="Times New Roman" w:hAnsi="Times New Roman" w:cs="Times New Roman"/>
                <w:sz w:val="20"/>
                <w:szCs w:val="20"/>
                <w:lang w:val="ru-RU" w:eastAsia="ru-RU"/>
              </w:rPr>
            </w:pPr>
            <w:r w:rsidRPr="0083053A">
              <w:rPr>
                <w:rFonts w:ascii="Times New Roman" w:hAnsi="Times New Roman" w:cs="Times New Roman"/>
                <w:sz w:val="20"/>
                <w:szCs w:val="20"/>
                <w:lang w:val="ru-RU" w:eastAsia="ru-RU"/>
              </w:rPr>
              <w:t>-</w:t>
            </w:r>
          </w:p>
        </w:tc>
        <w:tc>
          <w:tcPr>
            <w:tcW w:w="1202" w:type="dxa"/>
            <w:tcBorders>
              <w:top w:val="nil"/>
              <w:left w:val="single" w:sz="8" w:space="0" w:color="auto"/>
              <w:bottom w:val="single" w:sz="4" w:space="0" w:color="auto"/>
              <w:right w:val="single" w:sz="4" w:space="0" w:color="auto"/>
            </w:tcBorders>
            <w:noWrap/>
            <w:vAlign w:val="bottom"/>
          </w:tcPr>
          <w:p w:rsidR="007C3ACA" w:rsidRPr="0083053A" w:rsidRDefault="007C3ACA" w:rsidP="00091354">
            <w:pPr>
              <w:spacing w:after="0" w:line="240" w:lineRule="auto"/>
              <w:jc w:val="center"/>
              <w:rPr>
                <w:rFonts w:ascii="Times New Roman" w:hAnsi="Times New Roman" w:cs="Times New Roman"/>
                <w:sz w:val="20"/>
                <w:szCs w:val="20"/>
                <w:lang w:val="ru-RU" w:eastAsia="ru-RU"/>
              </w:rPr>
            </w:pPr>
            <w:r w:rsidRPr="0083053A">
              <w:rPr>
                <w:rFonts w:ascii="Times New Roman" w:hAnsi="Times New Roman" w:cs="Times New Roman"/>
                <w:sz w:val="20"/>
                <w:szCs w:val="20"/>
                <w:lang w:val="ru-RU" w:eastAsia="ru-RU"/>
              </w:rPr>
              <w:t>-</w:t>
            </w:r>
          </w:p>
        </w:tc>
        <w:tc>
          <w:tcPr>
            <w:tcW w:w="1160" w:type="dxa"/>
            <w:tcBorders>
              <w:top w:val="nil"/>
              <w:left w:val="nil"/>
              <w:bottom w:val="single" w:sz="4" w:space="0" w:color="auto"/>
              <w:right w:val="single" w:sz="4" w:space="0" w:color="auto"/>
            </w:tcBorders>
            <w:noWrap/>
            <w:vAlign w:val="bottom"/>
          </w:tcPr>
          <w:p w:rsidR="007C3ACA" w:rsidRPr="0083053A" w:rsidRDefault="007C3ACA" w:rsidP="00091354">
            <w:pPr>
              <w:spacing w:after="0" w:line="240" w:lineRule="auto"/>
              <w:jc w:val="center"/>
              <w:rPr>
                <w:rFonts w:ascii="Times New Roman" w:hAnsi="Times New Roman" w:cs="Times New Roman"/>
                <w:sz w:val="20"/>
                <w:szCs w:val="20"/>
                <w:lang w:val="ru-RU" w:eastAsia="ru-RU"/>
              </w:rPr>
            </w:pPr>
            <w:r w:rsidRPr="0083053A">
              <w:rPr>
                <w:rFonts w:ascii="Times New Roman" w:hAnsi="Times New Roman" w:cs="Times New Roman"/>
                <w:sz w:val="20"/>
                <w:szCs w:val="20"/>
                <w:lang w:val="ru-RU" w:eastAsia="ru-RU"/>
              </w:rPr>
              <w:t>-</w:t>
            </w:r>
          </w:p>
        </w:tc>
        <w:tc>
          <w:tcPr>
            <w:tcW w:w="995" w:type="dxa"/>
            <w:tcBorders>
              <w:top w:val="nil"/>
              <w:left w:val="nil"/>
              <w:bottom w:val="single" w:sz="4" w:space="0" w:color="auto"/>
              <w:right w:val="single" w:sz="8" w:space="0" w:color="auto"/>
            </w:tcBorders>
            <w:noWrap/>
            <w:vAlign w:val="bottom"/>
          </w:tcPr>
          <w:p w:rsidR="007C3ACA" w:rsidRPr="0083053A" w:rsidRDefault="007C3ACA" w:rsidP="00091354">
            <w:pPr>
              <w:spacing w:after="0" w:line="240" w:lineRule="auto"/>
              <w:jc w:val="center"/>
              <w:rPr>
                <w:rFonts w:ascii="Times New Roman" w:hAnsi="Times New Roman" w:cs="Times New Roman"/>
                <w:sz w:val="20"/>
                <w:szCs w:val="20"/>
                <w:lang w:val="ru-RU" w:eastAsia="ru-RU"/>
              </w:rPr>
            </w:pPr>
            <w:r w:rsidRPr="0083053A">
              <w:rPr>
                <w:rFonts w:ascii="Times New Roman" w:hAnsi="Times New Roman" w:cs="Times New Roman"/>
                <w:sz w:val="20"/>
                <w:szCs w:val="20"/>
                <w:lang w:val="ru-RU" w:eastAsia="ru-RU"/>
              </w:rPr>
              <w:t>-</w:t>
            </w:r>
          </w:p>
        </w:tc>
      </w:tr>
      <w:tr w:rsidR="007C3ACA" w:rsidRPr="0083053A">
        <w:trPr>
          <w:trHeight w:val="20"/>
        </w:trPr>
        <w:tc>
          <w:tcPr>
            <w:tcW w:w="6585" w:type="dxa"/>
            <w:tcBorders>
              <w:top w:val="nil"/>
              <w:left w:val="single" w:sz="8" w:space="0" w:color="auto"/>
              <w:bottom w:val="single" w:sz="4" w:space="0" w:color="auto"/>
              <w:right w:val="single" w:sz="8" w:space="0" w:color="auto"/>
            </w:tcBorders>
            <w:vAlign w:val="bottom"/>
          </w:tcPr>
          <w:p w:rsidR="007C3ACA" w:rsidRPr="0083053A" w:rsidRDefault="007C3ACA" w:rsidP="0054486F">
            <w:pPr>
              <w:spacing w:after="0" w:line="240" w:lineRule="auto"/>
              <w:rPr>
                <w:rFonts w:ascii="Times New Roman" w:hAnsi="Times New Roman" w:cs="Times New Roman"/>
                <w:sz w:val="20"/>
                <w:szCs w:val="20"/>
                <w:lang w:val="ru-RU" w:eastAsia="ru-RU"/>
              </w:rPr>
            </w:pPr>
            <w:r w:rsidRPr="0083053A">
              <w:rPr>
                <w:rFonts w:ascii="Times New Roman" w:hAnsi="Times New Roman" w:cs="Times New Roman"/>
                <w:sz w:val="20"/>
                <w:szCs w:val="20"/>
                <w:lang w:val="ru-RU" w:eastAsia="ru-RU"/>
              </w:rPr>
              <w:t>добыча полезных ископаемых</w:t>
            </w:r>
          </w:p>
        </w:tc>
        <w:tc>
          <w:tcPr>
            <w:tcW w:w="1218" w:type="dxa"/>
            <w:tcBorders>
              <w:top w:val="nil"/>
              <w:left w:val="nil"/>
              <w:bottom w:val="single" w:sz="4" w:space="0" w:color="auto"/>
              <w:right w:val="single" w:sz="8" w:space="0" w:color="auto"/>
            </w:tcBorders>
            <w:noWrap/>
            <w:vAlign w:val="bottom"/>
          </w:tcPr>
          <w:p w:rsidR="007C3ACA" w:rsidRPr="0083053A" w:rsidRDefault="007C3ACA" w:rsidP="0054486F">
            <w:pPr>
              <w:spacing w:after="0" w:line="240" w:lineRule="auto"/>
              <w:jc w:val="center"/>
              <w:rPr>
                <w:rFonts w:ascii="Times New Roman" w:hAnsi="Times New Roman" w:cs="Times New Roman"/>
                <w:sz w:val="20"/>
                <w:szCs w:val="20"/>
                <w:lang w:val="ru-RU" w:eastAsia="ru-RU"/>
              </w:rPr>
            </w:pPr>
            <w:r w:rsidRPr="0083053A">
              <w:rPr>
                <w:rFonts w:ascii="Times New Roman" w:hAnsi="Times New Roman" w:cs="Times New Roman"/>
                <w:sz w:val="20"/>
                <w:szCs w:val="20"/>
                <w:lang w:val="ru-RU" w:eastAsia="ru-RU"/>
              </w:rPr>
              <w:t>"-"</w:t>
            </w:r>
          </w:p>
        </w:tc>
        <w:tc>
          <w:tcPr>
            <w:tcW w:w="1223" w:type="dxa"/>
            <w:tcBorders>
              <w:top w:val="nil"/>
              <w:left w:val="nil"/>
              <w:bottom w:val="single" w:sz="4" w:space="0" w:color="auto"/>
              <w:right w:val="single" w:sz="4" w:space="0" w:color="auto"/>
            </w:tcBorders>
            <w:noWrap/>
            <w:vAlign w:val="bottom"/>
          </w:tcPr>
          <w:p w:rsidR="007C3ACA" w:rsidRPr="0083053A" w:rsidRDefault="007C3ACA" w:rsidP="00091354">
            <w:pPr>
              <w:spacing w:after="0" w:line="240" w:lineRule="auto"/>
              <w:jc w:val="center"/>
              <w:rPr>
                <w:rFonts w:ascii="Times New Roman" w:hAnsi="Times New Roman" w:cs="Times New Roman"/>
                <w:sz w:val="20"/>
                <w:szCs w:val="20"/>
                <w:lang w:val="ru-RU" w:eastAsia="ru-RU"/>
              </w:rPr>
            </w:pPr>
            <w:r w:rsidRPr="0083053A">
              <w:rPr>
                <w:rFonts w:ascii="Times New Roman" w:hAnsi="Times New Roman" w:cs="Times New Roman"/>
                <w:sz w:val="20"/>
                <w:szCs w:val="20"/>
                <w:lang w:val="ru-RU" w:eastAsia="ru-RU"/>
              </w:rPr>
              <w:t>6</w:t>
            </w:r>
          </w:p>
        </w:tc>
        <w:tc>
          <w:tcPr>
            <w:tcW w:w="1243" w:type="dxa"/>
            <w:tcBorders>
              <w:top w:val="nil"/>
              <w:left w:val="nil"/>
              <w:bottom w:val="single" w:sz="4" w:space="0" w:color="auto"/>
              <w:right w:val="single" w:sz="4" w:space="0" w:color="auto"/>
            </w:tcBorders>
            <w:noWrap/>
            <w:vAlign w:val="bottom"/>
          </w:tcPr>
          <w:p w:rsidR="007C3ACA" w:rsidRPr="0083053A" w:rsidRDefault="007C3ACA" w:rsidP="00091354">
            <w:pPr>
              <w:spacing w:after="0" w:line="240" w:lineRule="auto"/>
              <w:jc w:val="center"/>
              <w:rPr>
                <w:rFonts w:ascii="Times New Roman" w:hAnsi="Times New Roman" w:cs="Times New Roman"/>
                <w:sz w:val="20"/>
                <w:szCs w:val="20"/>
                <w:lang w:val="ru-RU" w:eastAsia="ru-RU"/>
              </w:rPr>
            </w:pPr>
            <w:r w:rsidRPr="0083053A">
              <w:rPr>
                <w:rFonts w:ascii="Times New Roman" w:hAnsi="Times New Roman" w:cs="Times New Roman"/>
                <w:sz w:val="20"/>
                <w:szCs w:val="20"/>
                <w:lang w:val="ru-RU" w:eastAsia="ru-RU"/>
              </w:rPr>
              <w:t>-</w:t>
            </w:r>
          </w:p>
        </w:tc>
        <w:tc>
          <w:tcPr>
            <w:tcW w:w="1160" w:type="dxa"/>
            <w:tcBorders>
              <w:top w:val="nil"/>
              <w:left w:val="nil"/>
              <w:bottom w:val="single" w:sz="4" w:space="0" w:color="auto"/>
              <w:right w:val="nil"/>
            </w:tcBorders>
            <w:noWrap/>
            <w:vAlign w:val="bottom"/>
          </w:tcPr>
          <w:p w:rsidR="007C3ACA" w:rsidRPr="0083053A" w:rsidRDefault="007C3ACA" w:rsidP="00091354">
            <w:pPr>
              <w:spacing w:after="0" w:line="240" w:lineRule="auto"/>
              <w:jc w:val="center"/>
              <w:rPr>
                <w:rFonts w:ascii="Times New Roman" w:hAnsi="Times New Roman" w:cs="Times New Roman"/>
                <w:sz w:val="20"/>
                <w:szCs w:val="20"/>
                <w:lang w:val="ru-RU" w:eastAsia="ru-RU"/>
              </w:rPr>
            </w:pPr>
            <w:r w:rsidRPr="0083053A">
              <w:rPr>
                <w:rFonts w:ascii="Times New Roman" w:hAnsi="Times New Roman" w:cs="Times New Roman"/>
                <w:sz w:val="20"/>
                <w:szCs w:val="20"/>
                <w:lang w:val="ru-RU" w:eastAsia="ru-RU"/>
              </w:rPr>
              <w:t>-</w:t>
            </w:r>
          </w:p>
        </w:tc>
        <w:tc>
          <w:tcPr>
            <w:tcW w:w="1202" w:type="dxa"/>
            <w:tcBorders>
              <w:top w:val="nil"/>
              <w:left w:val="single" w:sz="8" w:space="0" w:color="auto"/>
              <w:bottom w:val="single" w:sz="4" w:space="0" w:color="auto"/>
              <w:right w:val="single" w:sz="4" w:space="0" w:color="auto"/>
            </w:tcBorders>
            <w:noWrap/>
            <w:vAlign w:val="bottom"/>
          </w:tcPr>
          <w:p w:rsidR="007C3ACA" w:rsidRPr="0083053A" w:rsidRDefault="007C3ACA" w:rsidP="00091354">
            <w:pPr>
              <w:spacing w:after="0" w:line="240" w:lineRule="auto"/>
              <w:jc w:val="center"/>
              <w:rPr>
                <w:rFonts w:ascii="Times New Roman" w:hAnsi="Times New Roman" w:cs="Times New Roman"/>
                <w:sz w:val="20"/>
                <w:szCs w:val="20"/>
                <w:lang w:val="ru-RU" w:eastAsia="ru-RU"/>
              </w:rPr>
            </w:pPr>
            <w:r w:rsidRPr="0083053A">
              <w:rPr>
                <w:rFonts w:ascii="Times New Roman" w:hAnsi="Times New Roman" w:cs="Times New Roman"/>
                <w:sz w:val="20"/>
                <w:szCs w:val="20"/>
                <w:lang w:val="ru-RU" w:eastAsia="ru-RU"/>
              </w:rPr>
              <w:t>-</w:t>
            </w:r>
          </w:p>
        </w:tc>
        <w:tc>
          <w:tcPr>
            <w:tcW w:w="1160" w:type="dxa"/>
            <w:tcBorders>
              <w:top w:val="nil"/>
              <w:left w:val="nil"/>
              <w:bottom w:val="single" w:sz="4" w:space="0" w:color="auto"/>
              <w:right w:val="single" w:sz="4" w:space="0" w:color="auto"/>
            </w:tcBorders>
            <w:noWrap/>
            <w:vAlign w:val="bottom"/>
          </w:tcPr>
          <w:p w:rsidR="007C3ACA" w:rsidRPr="0083053A" w:rsidRDefault="007C3ACA" w:rsidP="00091354">
            <w:pPr>
              <w:spacing w:after="0" w:line="240" w:lineRule="auto"/>
              <w:jc w:val="center"/>
              <w:rPr>
                <w:rFonts w:ascii="Times New Roman" w:hAnsi="Times New Roman" w:cs="Times New Roman"/>
                <w:sz w:val="20"/>
                <w:szCs w:val="20"/>
                <w:lang w:val="ru-RU" w:eastAsia="ru-RU"/>
              </w:rPr>
            </w:pPr>
            <w:r w:rsidRPr="0083053A">
              <w:rPr>
                <w:rFonts w:ascii="Times New Roman" w:hAnsi="Times New Roman" w:cs="Times New Roman"/>
                <w:sz w:val="20"/>
                <w:szCs w:val="20"/>
                <w:lang w:val="ru-RU" w:eastAsia="ru-RU"/>
              </w:rPr>
              <w:t>-</w:t>
            </w:r>
          </w:p>
        </w:tc>
        <w:tc>
          <w:tcPr>
            <w:tcW w:w="995" w:type="dxa"/>
            <w:tcBorders>
              <w:top w:val="nil"/>
              <w:left w:val="nil"/>
              <w:bottom w:val="single" w:sz="4" w:space="0" w:color="auto"/>
              <w:right w:val="single" w:sz="8" w:space="0" w:color="auto"/>
            </w:tcBorders>
            <w:noWrap/>
            <w:vAlign w:val="bottom"/>
          </w:tcPr>
          <w:p w:rsidR="007C3ACA" w:rsidRPr="0083053A" w:rsidRDefault="007C3ACA" w:rsidP="00091354">
            <w:pPr>
              <w:spacing w:after="0" w:line="240" w:lineRule="auto"/>
              <w:jc w:val="center"/>
              <w:rPr>
                <w:rFonts w:ascii="Times New Roman" w:hAnsi="Times New Roman" w:cs="Times New Roman"/>
                <w:sz w:val="20"/>
                <w:szCs w:val="20"/>
                <w:lang w:val="ru-RU" w:eastAsia="ru-RU"/>
              </w:rPr>
            </w:pPr>
            <w:r w:rsidRPr="0083053A">
              <w:rPr>
                <w:rFonts w:ascii="Times New Roman" w:hAnsi="Times New Roman" w:cs="Times New Roman"/>
                <w:sz w:val="20"/>
                <w:szCs w:val="20"/>
                <w:lang w:val="ru-RU" w:eastAsia="ru-RU"/>
              </w:rPr>
              <w:t>-</w:t>
            </w:r>
          </w:p>
        </w:tc>
      </w:tr>
      <w:tr w:rsidR="007C3ACA" w:rsidRPr="0083053A">
        <w:trPr>
          <w:trHeight w:val="20"/>
        </w:trPr>
        <w:tc>
          <w:tcPr>
            <w:tcW w:w="6585" w:type="dxa"/>
            <w:tcBorders>
              <w:top w:val="nil"/>
              <w:left w:val="single" w:sz="8" w:space="0" w:color="auto"/>
              <w:bottom w:val="single" w:sz="4" w:space="0" w:color="auto"/>
              <w:right w:val="single" w:sz="8" w:space="0" w:color="auto"/>
            </w:tcBorders>
            <w:vAlign w:val="bottom"/>
          </w:tcPr>
          <w:p w:rsidR="007C3ACA" w:rsidRPr="0083053A" w:rsidRDefault="007C3ACA" w:rsidP="0054486F">
            <w:pPr>
              <w:spacing w:after="0" w:line="240" w:lineRule="auto"/>
              <w:rPr>
                <w:rFonts w:ascii="Times New Roman" w:hAnsi="Times New Roman" w:cs="Times New Roman"/>
                <w:sz w:val="20"/>
                <w:szCs w:val="20"/>
                <w:lang w:val="ru-RU" w:eastAsia="ru-RU"/>
              </w:rPr>
            </w:pPr>
            <w:r w:rsidRPr="0083053A">
              <w:rPr>
                <w:rFonts w:ascii="Times New Roman" w:hAnsi="Times New Roman" w:cs="Times New Roman"/>
                <w:sz w:val="20"/>
                <w:szCs w:val="20"/>
                <w:lang w:val="ru-RU" w:eastAsia="ru-RU"/>
              </w:rPr>
              <w:t>обрабатывающие производства</w:t>
            </w:r>
          </w:p>
        </w:tc>
        <w:tc>
          <w:tcPr>
            <w:tcW w:w="1218" w:type="dxa"/>
            <w:tcBorders>
              <w:top w:val="nil"/>
              <w:left w:val="nil"/>
              <w:bottom w:val="single" w:sz="4" w:space="0" w:color="auto"/>
              <w:right w:val="single" w:sz="8" w:space="0" w:color="auto"/>
            </w:tcBorders>
            <w:noWrap/>
            <w:vAlign w:val="bottom"/>
          </w:tcPr>
          <w:p w:rsidR="007C3ACA" w:rsidRPr="0083053A" w:rsidRDefault="007C3ACA" w:rsidP="0054486F">
            <w:pPr>
              <w:spacing w:after="0" w:line="240" w:lineRule="auto"/>
              <w:jc w:val="center"/>
              <w:rPr>
                <w:rFonts w:ascii="Times New Roman" w:hAnsi="Times New Roman" w:cs="Times New Roman"/>
                <w:sz w:val="20"/>
                <w:szCs w:val="20"/>
                <w:lang w:val="ru-RU" w:eastAsia="ru-RU"/>
              </w:rPr>
            </w:pPr>
            <w:r w:rsidRPr="0083053A">
              <w:rPr>
                <w:rFonts w:ascii="Times New Roman" w:hAnsi="Times New Roman" w:cs="Times New Roman"/>
                <w:sz w:val="20"/>
                <w:szCs w:val="20"/>
                <w:lang w:val="ru-RU" w:eastAsia="ru-RU"/>
              </w:rPr>
              <w:t>"-"</w:t>
            </w:r>
          </w:p>
        </w:tc>
        <w:tc>
          <w:tcPr>
            <w:tcW w:w="1223" w:type="dxa"/>
            <w:tcBorders>
              <w:top w:val="nil"/>
              <w:left w:val="nil"/>
              <w:bottom w:val="single" w:sz="4" w:space="0" w:color="auto"/>
              <w:right w:val="single" w:sz="4" w:space="0" w:color="auto"/>
            </w:tcBorders>
            <w:noWrap/>
            <w:vAlign w:val="bottom"/>
          </w:tcPr>
          <w:p w:rsidR="007C3ACA" w:rsidRPr="0083053A" w:rsidRDefault="007C3ACA" w:rsidP="00091354">
            <w:pPr>
              <w:spacing w:after="0" w:line="240" w:lineRule="auto"/>
              <w:jc w:val="center"/>
              <w:rPr>
                <w:rFonts w:ascii="Times New Roman" w:hAnsi="Times New Roman" w:cs="Times New Roman"/>
                <w:sz w:val="20"/>
                <w:szCs w:val="20"/>
                <w:lang w:val="ru-RU" w:eastAsia="ru-RU"/>
              </w:rPr>
            </w:pPr>
            <w:r w:rsidRPr="0083053A">
              <w:rPr>
                <w:rFonts w:ascii="Times New Roman" w:hAnsi="Times New Roman" w:cs="Times New Roman"/>
                <w:sz w:val="20"/>
                <w:szCs w:val="20"/>
                <w:lang w:val="ru-RU" w:eastAsia="ru-RU"/>
              </w:rPr>
              <w:t>-</w:t>
            </w:r>
          </w:p>
        </w:tc>
        <w:tc>
          <w:tcPr>
            <w:tcW w:w="1243" w:type="dxa"/>
            <w:tcBorders>
              <w:top w:val="nil"/>
              <w:left w:val="nil"/>
              <w:bottom w:val="single" w:sz="4" w:space="0" w:color="auto"/>
              <w:right w:val="single" w:sz="4" w:space="0" w:color="auto"/>
            </w:tcBorders>
            <w:noWrap/>
            <w:vAlign w:val="bottom"/>
          </w:tcPr>
          <w:p w:rsidR="007C3ACA" w:rsidRPr="0083053A" w:rsidRDefault="007C3ACA" w:rsidP="00091354">
            <w:pPr>
              <w:spacing w:after="0" w:line="240" w:lineRule="auto"/>
              <w:jc w:val="center"/>
              <w:rPr>
                <w:rFonts w:ascii="Times New Roman" w:hAnsi="Times New Roman" w:cs="Times New Roman"/>
                <w:sz w:val="20"/>
                <w:szCs w:val="20"/>
                <w:lang w:val="ru-RU" w:eastAsia="ru-RU"/>
              </w:rPr>
            </w:pPr>
            <w:r w:rsidRPr="0083053A">
              <w:rPr>
                <w:rFonts w:ascii="Times New Roman" w:hAnsi="Times New Roman" w:cs="Times New Roman"/>
                <w:sz w:val="20"/>
                <w:szCs w:val="20"/>
                <w:lang w:val="ru-RU" w:eastAsia="ru-RU"/>
              </w:rPr>
              <w:t>-</w:t>
            </w:r>
          </w:p>
        </w:tc>
        <w:tc>
          <w:tcPr>
            <w:tcW w:w="1160" w:type="dxa"/>
            <w:tcBorders>
              <w:top w:val="nil"/>
              <w:left w:val="nil"/>
              <w:bottom w:val="single" w:sz="4" w:space="0" w:color="auto"/>
              <w:right w:val="nil"/>
            </w:tcBorders>
            <w:noWrap/>
            <w:vAlign w:val="bottom"/>
          </w:tcPr>
          <w:p w:rsidR="007C3ACA" w:rsidRPr="0083053A" w:rsidRDefault="007C3ACA" w:rsidP="00091354">
            <w:pPr>
              <w:spacing w:after="0" w:line="240" w:lineRule="auto"/>
              <w:jc w:val="center"/>
              <w:rPr>
                <w:rFonts w:ascii="Times New Roman" w:hAnsi="Times New Roman" w:cs="Times New Roman"/>
                <w:sz w:val="20"/>
                <w:szCs w:val="20"/>
                <w:lang w:val="ru-RU" w:eastAsia="ru-RU"/>
              </w:rPr>
            </w:pPr>
            <w:r w:rsidRPr="0083053A">
              <w:rPr>
                <w:rFonts w:ascii="Times New Roman" w:hAnsi="Times New Roman" w:cs="Times New Roman"/>
                <w:sz w:val="20"/>
                <w:szCs w:val="20"/>
                <w:lang w:val="ru-RU" w:eastAsia="ru-RU"/>
              </w:rPr>
              <w:t>-</w:t>
            </w:r>
          </w:p>
        </w:tc>
        <w:tc>
          <w:tcPr>
            <w:tcW w:w="1202" w:type="dxa"/>
            <w:tcBorders>
              <w:top w:val="nil"/>
              <w:left w:val="single" w:sz="8" w:space="0" w:color="auto"/>
              <w:bottom w:val="single" w:sz="4" w:space="0" w:color="auto"/>
              <w:right w:val="single" w:sz="4" w:space="0" w:color="auto"/>
            </w:tcBorders>
            <w:noWrap/>
            <w:vAlign w:val="bottom"/>
          </w:tcPr>
          <w:p w:rsidR="007C3ACA" w:rsidRPr="0083053A" w:rsidRDefault="007C3ACA" w:rsidP="00091354">
            <w:pPr>
              <w:spacing w:after="0" w:line="240" w:lineRule="auto"/>
              <w:jc w:val="center"/>
              <w:rPr>
                <w:rFonts w:ascii="Times New Roman" w:hAnsi="Times New Roman" w:cs="Times New Roman"/>
                <w:sz w:val="20"/>
                <w:szCs w:val="20"/>
                <w:lang w:val="ru-RU" w:eastAsia="ru-RU"/>
              </w:rPr>
            </w:pPr>
            <w:r w:rsidRPr="0083053A">
              <w:rPr>
                <w:rFonts w:ascii="Times New Roman" w:hAnsi="Times New Roman" w:cs="Times New Roman"/>
                <w:sz w:val="20"/>
                <w:szCs w:val="20"/>
                <w:lang w:val="ru-RU" w:eastAsia="ru-RU"/>
              </w:rPr>
              <w:t>-</w:t>
            </w:r>
          </w:p>
        </w:tc>
        <w:tc>
          <w:tcPr>
            <w:tcW w:w="1160" w:type="dxa"/>
            <w:tcBorders>
              <w:top w:val="nil"/>
              <w:left w:val="nil"/>
              <w:bottom w:val="single" w:sz="4" w:space="0" w:color="auto"/>
              <w:right w:val="single" w:sz="4" w:space="0" w:color="auto"/>
            </w:tcBorders>
            <w:noWrap/>
            <w:vAlign w:val="bottom"/>
          </w:tcPr>
          <w:p w:rsidR="007C3ACA" w:rsidRPr="0083053A" w:rsidRDefault="007C3ACA" w:rsidP="00091354">
            <w:pPr>
              <w:spacing w:after="0" w:line="240" w:lineRule="auto"/>
              <w:jc w:val="center"/>
              <w:rPr>
                <w:rFonts w:ascii="Times New Roman" w:hAnsi="Times New Roman" w:cs="Times New Roman"/>
                <w:sz w:val="20"/>
                <w:szCs w:val="20"/>
                <w:lang w:val="ru-RU" w:eastAsia="ru-RU"/>
              </w:rPr>
            </w:pPr>
            <w:r w:rsidRPr="0083053A">
              <w:rPr>
                <w:rFonts w:ascii="Times New Roman" w:hAnsi="Times New Roman" w:cs="Times New Roman"/>
                <w:sz w:val="20"/>
                <w:szCs w:val="20"/>
                <w:lang w:val="ru-RU" w:eastAsia="ru-RU"/>
              </w:rPr>
              <w:t>-</w:t>
            </w:r>
          </w:p>
        </w:tc>
        <w:tc>
          <w:tcPr>
            <w:tcW w:w="995" w:type="dxa"/>
            <w:tcBorders>
              <w:top w:val="nil"/>
              <w:left w:val="nil"/>
              <w:bottom w:val="single" w:sz="4" w:space="0" w:color="auto"/>
              <w:right w:val="single" w:sz="8" w:space="0" w:color="auto"/>
            </w:tcBorders>
            <w:noWrap/>
            <w:vAlign w:val="bottom"/>
          </w:tcPr>
          <w:p w:rsidR="007C3ACA" w:rsidRPr="0083053A" w:rsidRDefault="007C3ACA" w:rsidP="00091354">
            <w:pPr>
              <w:spacing w:after="0" w:line="240" w:lineRule="auto"/>
              <w:jc w:val="center"/>
              <w:rPr>
                <w:rFonts w:ascii="Times New Roman" w:hAnsi="Times New Roman" w:cs="Times New Roman"/>
                <w:sz w:val="20"/>
                <w:szCs w:val="20"/>
                <w:lang w:val="ru-RU" w:eastAsia="ru-RU"/>
              </w:rPr>
            </w:pPr>
            <w:r w:rsidRPr="0083053A">
              <w:rPr>
                <w:rFonts w:ascii="Times New Roman" w:hAnsi="Times New Roman" w:cs="Times New Roman"/>
                <w:sz w:val="20"/>
                <w:szCs w:val="20"/>
                <w:lang w:val="ru-RU" w:eastAsia="ru-RU"/>
              </w:rPr>
              <w:t>-</w:t>
            </w:r>
          </w:p>
        </w:tc>
      </w:tr>
      <w:tr w:rsidR="007C3ACA" w:rsidRPr="0083053A">
        <w:trPr>
          <w:trHeight w:val="20"/>
        </w:trPr>
        <w:tc>
          <w:tcPr>
            <w:tcW w:w="6585" w:type="dxa"/>
            <w:tcBorders>
              <w:top w:val="nil"/>
              <w:left w:val="single" w:sz="8" w:space="0" w:color="auto"/>
              <w:bottom w:val="single" w:sz="4" w:space="0" w:color="auto"/>
              <w:right w:val="single" w:sz="8" w:space="0" w:color="auto"/>
            </w:tcBorders>
            <w:vAlign w:val="bottom"/>
          </w:tcPr>
          <w:p w:rsidR="007C3ACA" w:rsidRPr="0083053A" w:rsidRDefault="007C3ACA" w:rsidP="0054486F">
            <w:pPr>
              <w:spacing w:after="0" w:line="240" w:lineRule="auto"/>
              <w:rPr>
                <w:rFonts w:ascii="Times New Roman" w:hAnsi="Times New Roman" w:cs="Times New Roman"/>
                <w:sz w:val="20"/>
                <w:szCs w:val="20"/>
                <w:lang w:val="ru-RU" w:eastAsia="ru-RU"/>
              </w:rPr>
            </w:pPr>
            <w:r w:rsidRPr="0083053A">
              <w:rPr>
                <w:rFonts w:ascii="Times New Roman" w:hAnsi="Times New Roman" w:cs="Times New Roman"/>
                <w:sz w:val="20"/>
                <w:szCs w:val="20"/>
                <w:lang w:val="ru-RU" w:eastAsia="ru-RU"/>
              </w:rPr>
              <w:t>производство и распределение электроэнергии, газа и воды</w:t>
            </w:r>
          </w:p>
        </w:tc>
        <w:tc>
          <w:tcPr>
            <w:tcW w:w="1218" w:type="dxa"/>
            <w:tcBorders>
              <w:top w:val="nil"/>
              <w:left w:val="nil"/>
              <w:bottom w:val="single" w:sz="4" w:space="0" w:color="auto"/>
              <w:right w:val="single" w:sz="8" w:space="0" w:color="auto"/>
            </w:tcBorders>
            <w:noWrap/>
            <w:vAlign w:val="bottom"/>
          </w:tcPr>
          <w:p w:rsidR="007C3ACA" w:rsidRPr="0083053A" w:rsidRDefault="007C3ACA" w:rsidP="0054486F">
            <w:pPr>
              <w:spacing w:after="0" w:line="240" w:lineRule="auto"/>
              <w:jc w:val="center"/>
              <w:rPr>
                <w:rFonts w:ascii="Times New Roman" w:hAnsi="Times New Roman" w:cs="Times New Roman"/>
                <w:sz w:val="20"/>
                <w:szCs w:val="20"/>
                <w:lang w:val="ru-RU" w:eastAsia="ru-RU"/>
              </w:rPr>
            </w:pPr>
            <w:r w:rsidRPr="0083053A">
              <w:rPr>
                <w:rFonts w:ascii="Times New Roman" w:hAnsi="Times New Roman" w:cs="Times New Roman"/>
                <w:sz w:val="20"/>
                <w:szCs w:val="20"/>
                <w:lang w:val="ru-RU" w:eastAsia="ru-RU"/>
              </w:rPr>
              <w:t>"-"</w:t>
            </w:r>
          </w:p>
        </w:tc>
        <w:tc>
          <w:tcPr>
            <w:tcW w:w="1223" w:type="dxa"/>
            <w:tcBorders>
              <w:top w:val="nil"/>
              <w:left w:val="nil"/>
              <w:bottom w:val="single" w:sz="4" w:space="0" w:color="auto"/>
              <w:right w:val="single" w:sz="4" w:space="0" w:color="auto"/>
            </w:tcBorders>
            <w:noWrap/>
            <w:vAlign w:val="bottom"/>
          </w:tcPr>
          <w:p w:rsidR="007C3ACA" w:rsidRPr="0083053A" w:rsidRDefault="007C3ACA" w:rsidP="00091354">
            <w:pPr>
              <w:spacing w:after="0" w:line="240" w:lineRule="auto"/>
              <w:jc w:val="center"/>
              <w:rPr>
                <w:rFonts w:ascii="Times New Roman" w:hAnsi="Times New Roman" w:cs="Times New Roman"/>
                <w:sz w:val="20"/>
                <w:szCs w:val="20"/>
                <w:lang w:val="ru-RU" w:eastAsia="ru-RU"/>
              </w:rPr>
            </w:pPr>
            <w:r w:rsidRPr="0083053A">
              <w:rPr>
                <w:rFonts w:ascii="Times New Roman" w:hAnsi="Times New Roman" w:cs="Times New Roman"/>
                <w:sz w:val="20"/>
                <w:szCs w:val="20"/>
                <w:lang w:val="ru-RU" w:eastAsia="ru-RU"/>
              </w:rPr>
              <w:t>64</w:t>
            </w:r>
          </w:p>
        </w:tc>
        <w:tc>
          <w:tcPr>
            <w:tcW w:w="1243" w:type="dxa"/>
            <w:tcBorders>
              <w:top w:val="nil"/>
              <w:left w:val="nil"/>
              <w:bottom w:val="single" w:sz="4" w:space="0" w:color="auto"/>
              <w:right w:val="single" w:sz="4" w:space="0" w:color="auto"/>
            </w:tcBorders>
            <w:noWrap/>
            <w:vAlign w:val="bottom"/>
          </w:tcPr>
          <w:p w:rsidR="007C3ACA" w:rsidRPr="0083053A" w:rsidRDefault="007C3ACA" w:rsidP="00091354">
            <w:pPr>
              <w:spacing w:after="0" w:line="240" w:lineRule="auto"/>
              <w:jc w:val="center"/>
              <w:rPr>
                <w:rFonts w:ascii="Times New Roman" w:hAnsi="Times New Roman" w:cs="Times New Roman"/>
                <w:sz w:val="20"/>
                <w:szCs w:val="20"/>
                <w:lang w:val="ru-RU" w:eastAsia="ru-RU"/>
              </w:rPr>
            </w:pPr>
            <w:r w:rsidRPr="0083053A">
              <w:rPr>
                <w:rFonts w:ascii="Times New Roman" w:hAnsi="Times New Roman" w:cs="Times New Roman"/>
                <w:sz w:val="20"/>
                <w:szCs w:val="20"/>
                <w:lang w:val="ru-RU" w:eastAsia="ru-RU"/>
              </w:rPr>
              <w:t>66</w:t>
            </w:r>
          </w:p>
        </w:tc>
        <w:tc>
          <w:tcPr>
            <w:tcW w:w="1160" w:type="dxa"/>
            <w:tcBorders>
              <w:top w:val="nil"/>
              <w:left w:val="nil"/>
              <w:bottom w:val="single" w:sz="4" w:space="0" w:color="auto"/>
              <w:right w:val="nil"/>
            </w:tcBorders>
            <w:noWrap/>
            <w:vAlign w:val="bottom"/>
          </w:tcPr>
          <w:p w:rsidR="007C3ACA" w:rsidRPr="0083053A" w:rsidRDefault="007C3ACA" w:rsidP="00091354">
            <w:pPr>
              <w:spacing w:after="0" w:line="240" w:lineRule="auto"/>
              <w:jc w:val="center"/>
              <w:rPr>
                <w:rFonts w:ascii="Times New Roman" w:hAnsi="Times New Roman" w:cs="Times New Roman"/>
                <w:sz w:val="20"/>
                <w:szCs w:val="20"/>
                <w:lang w:val="ru-RU" w:eastAsia="ru-RU"/>
              </w:rPr>
            </w:pPr>
            <w:r w:rsidRPr="0083053A">
              <w:rPr>
                <w:rFonts w:ascii="Times New Roman" w:hAnsi="Times New Roman" w:cs="Times New Roman"/>
                <w:sz w:val="20"/>
                <w:szCs w:val="20"/>
                <w:lang w:val="ru-RU" w:eastAsia="ru-RU"/>
              </w:rPr>
              <w:t>67</w:t>
            </w:r>
          </w:p>
        </w:tc>
        <w:tc>
          <w:tcPr>
            <w:tcW w:w="1202" w:type="dxa"/>
            <w:tcBorders>
              <w:top w:val="nil"/>
              <w:left w:val="single" w:sz="8" w:space="0" w:color="auto"/>
              <w:bottom w:val="single" w:sz="4" w:space="0" w:color="auto"/>
              <w:right w:val="single" w:sz="4" w:space="0" w:color="auto"/>
            </w:tcBorders>
            <w:noWrap/>
            <w:vAlign w:val="bottom"/>
          </w:tcPr>
          <w:p w:rsidR="007C3ACA" w:rsidRPr="0083053A" w:rsidRDefault="007C3ACA" w:rsidP="00091354">
            <w:pPr>
              <w:spacing w:after="0" w:line="240" w:lineRule="auto"/>
              <w:jc w:val="center"/>
              <w:rPr>
                <w:rFonts w:ascii="Times New Roman" w:hAnsi="Times New Roman" w:cs="Times New Roman"/>
                <w:sz w:val="20"/>
                <w:szCs w:val="20"/>
                <w:lang w:val="ru-RU" w:eastAsia="ru-RU"/>
              </w:rPr>
            </w:pPr>
            <w:r w:rsidRPr="0083053A">
              <w:rPr>
                <w:rFonts w:ascii="Times New Roman" w:hAnsi="Times New Roman" w:cs="Times New Roman"/>
                <w:sz w:val="20"/>
                <w:szCs w:val="20"/>
                <w:lang w:val="ru-RU" w:eastAsia="ru-RU"/>
              </w:rPr>
              <w:t>67</w:t>
            </w:r>
          </w:p>
        </w:tc>
        <w:tc>
          <w:tcPr>
            <w:tcW w:w="1160" w:type="dxa"/>
            <w:tcBorders>
              <w:top w:val="nil"/>
              <w:left w:val="nil"/>
              <w:bottom w:val="single" w:sz="4" w:space="0" w:color="auto"/>
              <w:right w:val="single" w:sz="4" w:space="0" w:color="auto"/>
            </w:tcBorders>
            <w:noWrap/>
            <w:vAlign w:val="bottom"/>
          </w:tcPr>
          <w:p w:rsidR="007C3ACA" w:rsidRPr="0083053A" w:rsidRDefault="007C3ACA" w:rsidP="00091354">
            <w:pPr>
              <w:spacing w:after="0" w:line="240" w:lineRule="auto"/>
              <w:jc w:val="center"/>
              <w:rPr>
                <w:rFonts w:ascii="Times New Roman" w:hAnsi="Times New Roman" w:cs="Times New Roman"/>
                <w:sz w:val="20"/>
                <w:szCs w:val="20"/>
                <w:lang w:val="ru-RU" w:eastAsia="ru-RU"/>
              </w:rPr>
            </w:pPr>
            <w:r w:rsidRPr="0083053A">
              <w:rPr>
                <w:rFonts w:ascii="Times New Roman" w:hAnsi="Times New Roman" w:cs="Times New Roman"/>
                <w:sz w:val="20"/>
                <w:szCs w:val="20"/>
                <w:lang w:val="ru-RU" w:eastAsia="ru-RU"/>
              </w:rPr>
              <w:t>67</w:t>
            </w:r>
          </w:p>
        </w:tc>
        <w:tc>
          <w:tcPr>
            <w:tcW w:w="995" w:type="dxa"/>
            <w:tcBorders>
              <w:top w:val="nil"/>
              <w:left w:val="nil"/>
              <w:bottom w:val="single" w:sz="4" w:space="0" w:color="auto"/>
              <w:right w:val="single" w:sz="8" w:space="0" w:color="auto"/>
            </w:tcBorders>
            <w:noWrap/>
            <w:vAlign w:val="bottom"/>
          </w:tcPr>
          <w:p w:rsidR="007C3ACA" w:rsidRPr="0083053A" w:rsidRDefault="007C3ACA" w:rsidP="00091354">
            <w:pPr>
              <w:spacing w:after="0" w:line="240" w:lineRule="auto"/>
              <w:jc w:val="center"/>
              <w:rPr>
                <w:rFonts w:ascii="Times New Roman" w:hAnsi="Times New Roman" w:cs="Times New Roman"/>
                <w:sz w:val="20"/>
                <w:szCs w:val="20"/>
                <w:lang w:val="ru-RU" w:eastAsia="ru-RU"/>
              </w:rPr>
            </w:pPr>
            <w:r w:rsidRPr="0083053A">
              <w:rPr>
                <w:rFonts w:ascii="Times New Roman" w:hAnsi="Times New Roman" w:cs="Times New Roman"/>
                <w:sz w:val="20"/>
                <w:szCs w:val="20"/>
                <w:lang w:val="ru-RU" w:eastAsia="ru-RU"/>
              </w:rPr>
              <w:t>67</w:t>
            </w:r>
          </w:p>
        </w:tc>
      </w:tr>
      <w:tr w:rsidR="007C3ACA" w:rsidRPr="0083053A">
        <w:trPr>
          <w:trHeight w:val="20"/>
        </w:trPr>
        <w:tc>
          <w:tcPr>
            <w:tcW w:w="6585" w:type="dxa"/>
            <w:tcBorders>
              <w:top w:val="nil"/>
              <w:left w:val="single" w:sz="8" w:space="0" w:color="auto"/>
              <w:bottom w:val="single" w:sz="4" w:space="0" w:color="auto"/>
              <w:right w:val="single" w:sz="8" w:space="0" w:color="auto"/>
            </w:tcBorders>
            <w:vAlign w:val="bottom"/>
          </w:tcPr>
          <w:p w:rsidR="007C3ACA" w:rsidRPr="0083053A" w:rsidRDefault="007C3ACA" w:rsidP="0054486F">
            <w:pPr>
              <w:spacing w:after="0" w:line="240" w:lineRule="auto"/>
              <w:rPr>
                <w:rFonts w:ascii="Times New Roman" w:hAnsi="Times New Roman" w:cs="Times New Roman"/>
                <w:sz w:val="20"/>
                <w:szCs w:val="20"/>
                <w:lang w:val="ru-RU" w:eastAsia="ru-RU"/>
              </w:rPr>
            </w:pPr>
            <w:r w:rsidRPr="0083053A">
              <w:rPr>
                <w:rFonts w:ascii="Times New Roman" w:hAnsi="Times New Roman" w:cs="Times New Roman"/>
                <w:sz w:val="20"/>
                <w:szCs w:val="20"/>
                <w:lang w:val="ru-RU" w:eastAsia="ru-RU"/>
              </w:rPr>
              <w:t>строительство</w:t>
            </w:r>
          </w:p>
        </w:tc>
        <w:tc>
          <w:tcPr>
            <w:tcW w:w="1218" w:type="dxa"/>
            <w:tcBorders>
              <w:top w:val="nil"/>
              <w:left w:val="nil"/>
              <w:bottom w:val="single" w:sz="4" w:space="0" w:color="auto"/>
              <w:right w:val="single" w:sz="8" w:space="0" w:color="auto"/>
            </w:tcBorders>
            <w:noWrap/>
            <w:vAlign w:val="bottom"/>
          </w:tcPr>
          <w:p w:rsidR="007C3ACA" w:rsidRPr="0083053A" w:rsidRDefault="007C3ACA" w:rsidP="0054486F">
            <w:pPr>
              <w:spacing w:after="0" w:line="240" w:lineRule="auto"/>
              <w:jc w:val="center"/>
              <w:rPr>
                <w:rFonts w:ascii="Times New Roman" w:hAnsi="Times New Roman" w:cs="Times New Roman"/>
                <w:sz w:val="20"/>
                <w:szCs w:val="20"/>
                <w:lang w:val="ru-RU" w:eastAsia="ru-RU"/>
              </w:rPr>
            </w:pPr>
            <w:r w:rsidRPr="0083053A">
              <w:rPr>
                <w:rFonts w:ascii="Times New Roman" w:hAnsi="Times New Roman" w:cs="Times New Roman"/>
                <w:sz w:val="20"/>
                <w:szCs w:val="20"/>
                <w:lang w:val="ru-RU" w:eastAsia="ru-RU"/>
              </w:rPr>
              <w:t>"-"</w:t>
            </w:r>
          </w:p>
        </w:tc>
        <w:tc>
          <w:tcPr>
            <w:tcW w:w="1223" w:type="dxa"/>
            <w:tcBorders>
              <w:top w:val="nil"/>
              <w:left w:val="nil"/>
              <w:bottom w:val="single" w:sz="4" w:space="0" w:color="auto"/>
              <w:right w:val="single" w:sz="4" w:space="0" w:color="auto"/>
            </w:tcBorders>
            <w:noWrap/>
            <w:vAlign w:val="bottom"/>
          </w:tcPr>
          <w:p w:rsidR="007C3ACA" w:rsidRPr="0083053A" w:rsidRDefault="007C3ACA" w:rsidP="00091354">
            <w:pPr>
              <w:spacing w:after="0" w:line="240" w:lineRule="auto"/>
              <w:jc w:val="center"/>
              <w:rPr>
                <w:rFonts w:ascii="Times New Roman" w:hAnsi="Times New Roman" w:cs="Times New Roman"/>
                <w:sz w:val="20"/>
                <w:szCs w:val="20"/>
                <w:lang w:val="ru-RU" w:eastAsia="ru-RU"/>
              </w:rPr>
            </w:pPr>
            <w:r w:rsidRPr="0083053A">
              <w:rPr>
                <w:rFonts w:ascii="Times New Roman" w:hAnsi="Times New Roman" w:cs="Times New Roman"/>
                <w:sz w:val="20"/>
                <w:szCs w:val="20"/>
                <w:lang w:val="ru-RU" w:eastAsia="ru-RU"/>
              </w:rPr>
              <w:t>126</w:t>
            </w:r>
          </w:p>
        </w:tc>
        <w:tc>
          <w:tcPr>
            <w:tcW w:w="1243" w:type="dxa"/>
            <w:tcBorders>
              <w:top w:val="nil"/>
              <w:left w:val="nil"/>
              <w:bottom w:val="single" w:sz="4" w:space="0" w:color="auto"/>
              <w:right w:val="single" w:sz="4" w:space="0" w:color="auto"/>
            </w:tcBorders>
            <w:noWrap/>
            <w:vAlign w:val="bottom"/>
          </w:tcPr>
          <w:p w:rsidR="007C3ACA" w:rsidRPr="0083053A" w:rsidRDefault="007C3ACA" w:rsidP="00091354">
            <w:pPr>
              <w:spacing w:after="0" w:line="240" w:lineRule="auto"/>
              <w:jc w:val="center"/>
              <w:rPr>
                <w:rFonts w:ascii="Times New Roman" w:hAnsi="Times New Roman" w:cs="Times New Roman"/>
                <w:sz w:val="20"/>
                <w:szCs w:val="20"/>
                <w:lang w:val="ru-RU" w:eastAsia="ru-RU"/>
              </w:rPr>
            </w:pPr>
            <w:r w:rsidRPr="0083053A">
              <w:rPr>
                <w:rFonts w:ascii="Times New Roman" w:hAnsi="Times New Roman" w:cs="Times New Roman"/>
                <w:sz w:val="20"/>
                <w:szCs w:val="20"/>
                <w:lang w:val="ru-RU" w:eastAsia="ru-RU"/>
              </w:rPr>
              <w:t>106</w:t>
            </w:r>
          </w:p>
        </w:tc>
        <w:tc>
          <w:tcPr>
            <w:tcW w:w="1160" w:type="dxa"/>
            <w:tcBorders>
              <w:top w:val="nil"/>
              <w:left w:val="nil"/>
              <w:bottom w:val="single" w:sz="4" w:space="0" w:color="auto"/>
              <w:right w:val="nil"/>
            </w:tcBorders>
            <w:noWrap/>
            <w:vAlign w:val="bottom"/>
          </w:tcPr>
          <w:p w:rsidR="007C3ACA" w:rsidRPr="0083053A" w:rsidRDefault="007C3ACA" w:rsidP="00091354">
            <w:pPr>
              <w:spacing w:after="0" w:line="240" w:lineRule="auto"/>
              <w:jc w:val="center"/>
              <w:rPr>
                <w:rFonts w:ascii="Times New Roman" w:hAnsi="Times New Roman" w:cs="Times New Roman"/>
                <w:sz w:val="20"/>
                <w:szCs w:val="20"/>
                <w:lang w:val="ru-RU" w:eastAsia="ru-RU"/>
              </w:rPr>
            </w:pPr>
            <w:r w:rsidRPr="0083053A">
              <w:rPr>
                <w:rFonts w:ascii="Times New Roman" w:hAnsi="Times New Roman" w:cs="Times New Roman"/>
                <w:sz w:val="20"/>
                <w:szCs w:val="20"/>
                <w:lang w:val="ru-RU" w:eastAsia="ru-RU"/>
              </w:rPr>
              <w:t>106</w:t>
            </w:r>
          </w:p>
        </w:tc>
        <w:tc>
          <w:tcPr>
            <w:tcW w:w="1202" w:type="dxa"/>
            <w:tcBorders>
              <w:top w:val="nil"/>
              <w:left w:val="single" w:sz="8" w:space="0" w:color="auto"/>
              <w:bottom w:val="single" w:sz="4" w:space="0" w:color="auto"/>
              <w:right w:val="single" w:sz="4" w:space="0" w:color="auto"/>
            </w:tcBorders>
            <w:noWrap/>
            <w:vAlign w:val="bottom"/>
          </w:tcPr>
          <w:p w:rsidR="007C3ACA" w:rsidRPr="0083053A" w:rsidRDefault="007C3ACA" w:rsidP="00091354">
            <w:pPr>
              <w:spacing w:after="0" w:line="240" w:lineRule="auto"/>
              <w:jc w:val="center"/>
              <w:rPr>
                <w:rFonts w:ascii="Times New Roman" w:hAnsi="Times New Roman" w:cs="Times New Roman"/>
                <w:sz w:val="20"/>
                <w:szCs w:val="20"/>
                <w:lang w:val="ru-RU" w:eastAsia="ru-RU"/>
              </w:rPr>
            </w:pPr>
            <w:r w:rsidRPr="0083053A">
              <w:rPr>
                <w:rFonts w:ascii="Times New Roman" w:hAnsi="Times New Roman" w:cs="Times New Roman"/>
                <w:sz w:val="20"/>
                <w:szCs w:val="20"/>
                <w:lang w:val="ru-RU" w:eastAsia="ru-RU"/>
              </w:rPr>
              <w:t>108</w:t>
            </w:r>
          </w:p>
        </w:tc>
        <w:tc>
          <w:tcPr>
            <w:tcW w:w="1160" w:type="dxa"/>
            <w:tcBorders>
              <w:top w:val="nil"/>
              <w:left w:val="nil"/>
              <w:bottom w:val="single" w:sz="4" w:space="0" w:color="auto"/>
              <w:right w:val="single" w:sz="4" w:space="0" w:color="auto"/>
            </w:tcBorders>
            <w:noWrap/>
            <w:vAlign w:val="bottom"/>
          </w:tcPr>
          <w:p w:rsidR="007C3ACA" w:rsidRPr="0083053A" w:rsidRDefault="007C3ACA" w:rsidP="00091354">
            <w:pPr>
              <w:spacing w:after="0" w:line="240" w:lineRule="auto"/>
              <w:jc w:val="center"/>
              <w:rPr>
                <w:rFonts w:ascii="Times New Roman" w:hAnsi="Times New Roman" w:cs="Times New Roman"/>
                <w:sz w:val="20"/>
                <w:szCs w:val="20"/>
                <w:lang w:val="ru-RU" w:eastAsia="ru-RU"/>
              </w:rPr>
            </w:pPr>
            <w:r w:rsidRPr="0083053A">
              <w:rPr>
                <w:rFonts w:ascii="Times New Roman" w:hAnsi="Times New Roman" w:cs="Times New Roman"/>
                <w:sz w:val="20"/>
                <w:szCs w:val="20"/>
                <w:lang w:val="ru-RU" w:eastAsia="ru-RU"/>
              </w:rPr>
              <w:t>109</w:t>
            </w:r>
          </w:p>
        </w:tc>
        <w:tc>
          <w:tcPr>
            <w:tcW w:w="995" w:type="dxa"/>
            <w:tcBorders>
              <w:top w:val="nil"/>
              <w:left w:val="nil"/>
              <w:bottom w:val="single" w:sz="4" w:space="0" w:color="auto"/>
              <w:right w:val="single" w:sz="8" w:space="0" w:color="auto"/>
            </w:tcBorders>
            <w:noWrap/>
            <w:vAlign w:val="bottom"/>
          </w:tcPr>
          <w:p w:rsidR="007C3ACA" w:rsidRPr="0083053A" w:rsidRDefault="007C3ACA" w:rsidP="00091354">
            <w:pPr>
              <w:spacing w:after="0" w:line="240" w:lineRule="auto"/>
              <w:jc w:val="center"/>
              <w:rPr>
                <w:rFonts w:ascii="Times New Roman" w:hAnsi="Times New Roman" w:cs="Times New Roman"/>
                <w:sz w:val="20"/>
                <w:szCs w:val="20"/>
                <w:lang w:val="ru-RU" w:eastAsia="ru-RU"/>
              </w:rPr>
            </w:pPr>
            <w:r w:rsidRPr="0083053A">
              <w:rPr>
                <w:rFonts w:ascii="Times New Roman" w:hAnsi="Times New Roman" w:cs="Times New Roman"/>
                <w:sz w:val="20"/>
                <w:szCs w:val="20"/>
                <w:lang w:val="ru-RU" w:eastAsia="ru-RU"/>
              </w:rPr>
              <w:t>110</w:t>
            </w:r>
          </w:p>
        </w:tc>
      </w:tr>
      <w:tr w:rsidR="007C3ACA" w:rsidRPr="0083053A">
        <w:trPr>
          <w:trHeight w:val="20"/>
        </w:trPr>
        <w:tc>
          <w:tcPr>
            <w:tcW w:w="6585" w:type="dxa"/>
            <w:tcBorders>
              <w:top w:val="nil"/>
              <w:left w:val="single" w:sz="8" w:space="0" w:color="auto"/>
              <w:bottom w:val="single" w:sz="4" w:space="0" w:color="auto"/>
              <w:right w:val="single" w:sz="8" w:space="0" w:color="auto"/>
            </w:tcBorders>
            <w:vAlign w:val="bottom"/>
          </w:tcPr>
          <w:p w:rsidR="007C3ACA" w:rsidRPr="0083053A" w:rsidRDefault="007C3ACA" w:rsidP="0054486F">
            <w:pPr>
              <w:spacing w:after="0" w:line="240" w:lineRule="auto"/>
              <w:rPr>
                <w:rFonts w:ascii="Times New Roman" w:hAnsi="Times New Roman" w:cs="Times New Roman"/>
                <w:sz w:val="20"/>
                <w:szCs w:val="20"/>
                <w:lang w:val="ru-RU" w:eastAsia="ru-RU"/>
              </w:rPr>
            </w:pPr>
            <w:r w:rsidRPr="0083053A">
              <w:rPr>
                <w:rFonts w:ascii="Times New Roman" w:hAnsi="Times New Roman" w:cs="Times New Roman"/>
                <w:sz w:val="20"/>
                <w:szCs w:val="20"/>
                <w:lang w:val="ru-RU" w:eastAsia="ru-RU"/>
              </w:rPr>
              <w:t>оптовая и розничная торговля; ремонт автотранспортных средств, мотоциклов, бытовых изделий и предметов личного пользования</w:t>
            </w:r>
          </w:p>
        </w:tc>
        <w:tc>
          <w:tcPr>
            <w:tcW w:w="1218" w:type="dxa"/>
            <w:tcBorders>
              <w:top w:val="nil"/>
              <w:left w:val="nil"/>
              <w:bottom w:val="single" w:sz="4" w:space="0" w:color="auto"/>
              <w:right w:val="single" w:sz="8" w:space="0" w:color="auto"/>
            </w:tcBorders>
            <w:noWrap/>
            <w:vAlign w:val="bottom"/>
          </w:tcPr>
          <w:p w:rsidR="007C3ACA" w:rsidRPr="0083053A" w:rsidRDefault="007C3ACA" w:rsidP="0054486F">
            <w:pPr>
              <w:spacing w:after="0" w:line="240" w:lineRule="auto"/>
              <w:jc w:val="center"/>
              <w:rPr>
                <w:rFonts w:ascii="Times New Roman" w:hAnsi="Times New Roman" w:cs="Times New Roman"/>
                <w:sz w:val="20"/>
                <w:szCs w:val="20"/>
                <w:lang w:val="ru-RU" w:eastAsia="ru-RU"/>
              </w:rPr>
            </w:pPr>
            <w:r w:rsidRPr="0083053A">
              <w:rPr>
                <w:rFonts w:ascii="Times New Roman" w:hAnsi="Times New Roman" w:cs="Times New Roman"/>
                <w:sz w:val="20"/>
                <w:szCs w:val="20"/>
                <w:lang w:val="ru-RU" w:eastAsia="ru-RU"/>
              </w:rPr>
              <w:t>"-"</w:t>
            </w:r>
          </w:p>
        </w:tc>
        <w:tc>
          <w:tcPr>
            <w:tcW w:w="1223" w:type="dxa"/>
            <w:tcBorders>
              <w:top w:val="nil"/>
              <w:left w:val="nil"/>
              <w:bottom w:val="single" w:sz="4" w:space="0" w:color="auto"/>
              <w:right w:val="single" w:sz="4" w:space="0" w:color="auto"/>
            </w:tcBorders>
            <w:noWrap/>
            <w:vAlign w:val="bottom"/>
          </w:tcPr>
          <w:p w:rsidR="007C3ACA" w:rsidRPr="0083053A" w:rsidRDefault="007C3ACA" w:rsidP="00091354">
            <w:pPr>
              <w:spacing w:after="0" w:line="240" w:lineRule="auto"/>
              <w:jc w:val="center"/>
              <w:rPr>
                <w:rFonts w:ascii="Times New Roman" w:hAnsi="Times New Roman" w:cs="Times New Roman"/>
                <w:sz w:val="20"/>
                <w:szCs w:val="20"/>
                <w:lang w:val="ru-RU" w:eastAsia="ru-RU"/>
              </w:rPr>
            </w:pPr>
            <w:r w:rsidRPr="0083053A">
              <w:rPr>
                <w:rFonts w:ascii="Times New Roman" w:hAnsi="Times New Roman" w:cs="Times New Roman"/>
                <w:sz w:val="20"/>
                <w:szCs w:val="20"/>
                <w:lang w:val="ru-RU" w:eastAsia="ru-RU"/>
              </w:rPr>
              <w:t>818</w:t>
            </w:r>
          </w:p>
        </w:tc>
        <w:tc>
          <w:tcPr>
            <w:tcW w:w="1243" w:type="dxa"/>
            <w:tcBorders>
              <w:top w:val="nil"/>
              <w:left w:val="nil"/>
              <w:bottom w:val="single" w:sz="4" w:space="0" w:color="auto"/>
              <w:right w:val="single" w:sz="4" w:space="0" w:color="auto"/>
            </w:tcBorders>
            <w:noWrap/>
            <w:vAlign w:val="bottom"/>
          </w:tcPr>
          <w:p w:rsidR="007C3ACA" w:rsidRPr="0083053A" w:rsidRDefault="007C3ACA" w:rsidP="00091354">
            <w:pPr>
              <w:spacing w:after="0" w:line="240" w:lineRule="auto"/>
              <w:jc w:val="center"/>
              <w:rPr>
                <w:rFonts w:ascii="Times New Roman" w:hAnsi="Times New Roman" w:cs="Times New Roman"/>
                <w:sz w:val="20"/>
                <w:szCs w:val="20"/>
                <w:lang w:val="ru-RU" w:eastAsia="ru-RU"/>
              </w:rPr>
            </w:pPr>
            <w:r w:rsidRPr="0083053A">
              <w:rPr>
                <w:rFonts w:ascii="Times New Roman" w:hAnsi="Times New Roman" w:cs="Times New Roman"/>
                <w:sz w:val="20"/>
                <w:szCs w:val="20"/>
                <w:lang w:val="ru-RU" w:eastAsia="ru-RU"/>
              </w:rPr>
              <w:t>834</w:t>
            </w:r>
          </w:p>
        </w:tc>
        <w:tc>
          <w:tcPr>
            <w:tcW w:w="1160" w:type="dxa"/>
            <w:tcBorders>
              <w:top w:val="nil"/>
              <w:left w:val="nil"/>
              <w:bottom w:val="single" w:sz="4" w:space="0" w:color="auto"/>
              <w:right w:val="nil"/>
            </w:tcBorders>
            <w:noWrap/>
            <w:vAlign w:val="bottom"/>
          </w:tcPr>
          <w:p w:rsidR="007C3ACA" w:rsidRPr="0083053A" w:rsidRDefault="007C3ACA" w:rsidP="00091354">
            <w:pPr>
              <w:spacing w:after="0" w:line="240" w:lineRule="auto"/>
              <w:jc w:val="center"/>
              <w:rPr>
                <w:rFonts w:ascii="Times New Roman" w:hAnsi="Times New Roman" w:cs="Times New Roman"/>
                <w:sz w:val="20"/>
                <w:szCs w:val="20"/>
                <w:lang w:val="ru-RU" w:eastAsia="ru-RU"/>
              </w:rPr>
            </w:pPr>
            <w:r w:rsidRPr="0083053A">
              <w:rPr>
                <w:rFonts w:ascii="Times New Roman" w:hAnsi="Times New Roman" w:cs="Times New Roman"/>
                <w:sz w:val="20"/>
                <w:szCs w:val="20"/>
                <w:lang w:val="ru-RU" w:eastAsia="ru-RU"/>
              </w:rPr>
              <w:t>836</w:t>
            </w:r>
          </w:p>
        </w:tc>
        <w:tc>
          <w:tcPr>
            <w:tcW w:w="1202" w:type="dxa"/>
            <w:tcBorders>
              <w:top w:val="nil"/>
              <w:left w:val="single" w:sz="8" w:space="0" w:color="auto"/>
              <w:bottom w:val="single" w:sz="4" w:space="0" w:color="auto"/>
              <w:right w:val="single" w:sz="4" w:space="0" w:color="auto"/>
            </w:tcBorders>
            <w:noWrap/>
            <w:vAlign w:val="bottom"/>
          </w:tcPr>
          <w:p w:rsidR="007C3ACA" w:rsidRPr="0083053A" w:rsidRDefault="007C3ACA" w:rsidP="00091354">
            <w:pPr>
              <w:spacing w:after="0" w:line="240" w:lineRule="auto"/>
              <w:jc w:val="center"/>
              <w:rPr>
                <w:rFonts w:ascii="Times New Roman" w:hAnsi="Times New Roman" w:cs="Times New Roman"/>
                <w:sz w:val="20"/>
                <w:szCs w:val="20"/>
                <w:lang w:val="ru-RU" w:eastAsia="ru-RU"/>
              </w:rPr>
            </w:pPr>
            <w:r w:rsidRPr="0083053A">
              <w:rPr>
                <w:rFonts w:ascii="Times New Roman" w:hAnsi="Times New Roman" w:cs="Times New Roman"/>
                <w:sz w:val="20"/>
                <w:szCs w:val="20"/>
                <w:lang w:val="ru-RU" w:eastAsia="ru-RU"/>
              </w:rPr>
              <w:t>837</w:t>
            </w:r>
          </w:p>
        </w:tc>
        <w:tc>
          <w:tcPr>
            <w:tcW w:w="1160" w:type="dxa"/>
            <w:tcBorders>
              <w:top w:val="nil"/>
              <w:left w:val="nil"/>
              <w:bottom w:val="single" w:sz="4" w:space="0" w:color="auto"/>
              <w:right w:val="single" w:sz="4" w:space="0" w:color="auto"/>
            </w:tcBorders>
            <w:noWrap/>
            <w:vAlign w:val="bottom"/>
          </w:tcPr>
          <w:p w:rsidR="007C3ACA" w:rsidRPr="0083053A" w:rsidRDefault="007C3ACA" w:rsidP="00091354">
            <w:pPr>
              <w:spacing w:after="0" w:line="240" w:lineRule="auto"/>
              <w:jc w:val="center"/>
              <w:rPr>
                <w:rFonts w:ascii="Times New Roman" w:hAnsi="Times New Roman" w:cs="Times New Roman"/>
                <w:sz w:val="20"/>
                <w:szCs w:val="20"/>
                <w:lang w:val="ru-RU" w:eastAsia="ru-RU"/>
              </w:rPr>
            </w:pPr>
            <w:r w:rsidRPr="0083053A">
              <w:rPr>
                <w:rFonts w:ascii="Times New Roman" w:hAnsi="Times New Roman" w:cs="Times New Roman"/>
                <w:sz w:val="20"/>
                <w:szCs w:val="20"/>
                <w:lang w:val="ru-RU" w:eastAsia="ru-RU"/>
              </w:rPr>
              <w:t>838</w:t>
            </w:r>
          </w:p>
        </w:tc>
        <w:tc>
          <w:tcPr>
            <w:tcW w:w="995" w:type="dxa"/>
            <w:tcBorders>
              <w:top w:val="nil"/>
              <w:left w:val="nil"/>
              <w:bottom w:val="single" w:sz="4" w:space="0" w:color="auto"/>
              <w:right w:val="single" w:sz="8" w:space="0" w:color="auto"/>
            </w:tcBorders>
            <w:noWrap/>
            <w:vAlign w:val="bottom"/>
          </w:tcPr>
          <w:p w:rsidR="007C3ACA" w:rsidRPr="0083053A" w:rsidRDefault="007C3ACA" w:rsidP="00091354">
            <w:pPr>
              <w:spacing w:after="0" w:line="240" w:lineRule="auto"/>
              <w:jc w:val="center"/>
              <w:rPr>
                <w:rFonts w:ascii="Times New Roman" w:hAnsi="Times New Roman" w:cs="Times New Roman"/>
                <w:sz w:val="20"/>
                <w:szCs w:val="20"/>
                <w:lang w:val="ru-RU" w:eastAsia="ru-RU"/>
              </w:rPr>
            </w:pPr>
            <w:r w:rsidRPr="0083053A">
              <w:rPr>
                <w:rFonts w:ascii="Times New Roman" w:hAnsi="Times New Roman" w:cs="Times New Roman"/>
                <w:sz w:val="20"/>
                <w:szCs w:val="20"/>
                <w:lang w:val="ru-RU" w:eastAsia="ru-RU"/>
              </w:rPr>
              <w:t>840</w:t>
            </w:r>
          </w:p>
        </w:tc>
      </w:tr>
      <w:tr w:rsidR="007C3ACA" w:rsidRPr="0083053A">
        <w:trPr>
          <w:trHeight w:val="20"/>
        </w:trPr>
        <w:tc>
          <w:tcPr>
            <w:tcW w:w="6585" w:type="dxa"/>
            <w:tcBorders>
              <w:top w:val="nil"/>
              <w:left w:val="single" w:sz="8" w:space="0" w:color="auto"/>
              <w:bottom w:val="single" w:sz="4" w:space="0" w:color="auto"/>
              <w:right w:val="single" w:sz="8" w:space="0" w:color="auto"/>
            </w:tcBorders>
            <w:vAlign w:val="bottom"/>
          </w:tcPr>
          <w:p w:rsidR="007C3ACA" w:rsidRPr="0083053A" w:rsidRDefault="007C3ACA" w:rsidP="0054486F">
            <w:pPr>
              <w:spacing w:after="0" w:line="240" w:lineRule="auto"/>
              <w:rPr>
                <w:rFonts w:ascii="Times New Roman" w:hAnsi="Times New Roman" w:cs="Times New Roman"/>
                <w:sz w:val="20"/>
                <w:szCs w:val="20"/>
                <w:lang w:val="ru-RU" w:eastAsia="ru-RU"/>
              </w:rPr>
            </w:pPr>
            <w:r w:rsidRPr="0083053A">
              <w:rPr>
                <w:rFonts w:ascii="Times New Roman" w:hAnsi="Times New Roman" w:cs="Times New Roman"/>
                <w:sz w:val="20"/>
                <w:szCs w:val="20"/>
                <w:lang w:val="ru-RU" w:eastAsia="ru-RU"/>
              </w:rPr>
              <w:t>гостиницы и рестораны</w:t>
            </w:r>
          </w:p>
        </w:tc>
        <w:tc>
          <w:tcPr>
            <w:tcW w:w="1218" w:type="dxa"/>
            <w:tcBorders>
              <w:top w:val="nil"/>
              <w:left w:val="nil"/>
              <w:bottom w:val="single" w:sz="4" w:space="0" w:color="auto"/>
              <w:right w:val="single" w:sz="8" w:space="0" w:color="auto"/>
            </w:tcBorders>
            <w:noWrap/>
            <w:vAlign w:val="bottom"/>
          </w:tcPr>
          <w:p w:rsidR="007C3ACA" w:rsidRPr="0083053A" w:rsidRDefault="007C3ACA" w:rsidP="0054486F">
            <w:pPr>
              <w:spacing w:after="0" w:line="240" w:lineRule="auto"/>
              <w:jc w:val="center"/>
              <w:rPr>
                <w:rFonts w:ascii="Times New Roman" w:hAnsi="Times New Roman" w:cs="Times New Roman"/>
                <w:sz w:val="20"/>
                <w:szCs w:val="20"/>
                <w:lang w:val="ru-RU" w:eastAsia="ru-RU"/>
              </w:rPr>
            </w:pPr>
            <w:r w:rsidRPr="0083053A">
              <w:rPr>
                <w:rFonts w:ascii="Times New Roman" w:hAnsi="Times New Roman" w:cs="Times New Roman"/>
                <w:sz w:val="20"/>
                <w:szCs w:val="20"/>
                <w:lang w:val="ru-RU" w:eastAsia="ru-RU"/>
              </w:rPr>
              <w:t>"-"</w:t>
            </w:r>
          </w:p>
        </w:tc>
        <w:tc>
          <w:tcPr>
            <w:tcW w:w="1223" w:type="dxa"/>
            <w:tcBorders>
              <w:top w:val="nil"/>
              <w:left w:val="nil"/>
              <w:bottom w:val="single" w:sz="4" w:space="0" w:color="auto"/>
              <w:right w:val="single" w:sz="4" w:space="0" w:color="auto"/>
            </w:tcBorders>
            <w:noWrap/>
            <w:vAlign w:val="bottom"/>
          </w:tcPr>
          <w:p w:rsidR="007C3ACA" w:rsidRPr="0083053A" w:rsidRDefault="007C3ACA" w:rsidP="00091354">
            <w:pPr>
              <w:spacing w:after="0" w:line="240" w:lineRule="auto"/>
              <w:jc w:val="center"/>
              <w:rPr>
                <w:rFonts w:ascii="Times New Roman" w:hAnsi="Times New Roman" w:cs="Times New Roman"/>
                <w:sz w:val="20"/>
                <w:szCs w:val="20"/>
                <w:lang w:val="ru-RU" w:eastAsia="ru-RU"/>
              </w:rPr>
            </w:pPr>
            <w:r w:rsidRPr="0083053A">
              <w:rPr>
                <w:rFonts w:ascii="Times New Roman" w:hAnsi="Times New Roman" w:cs="Times New Roman"/>
                <w:sz w:val="20"/>
                <w:szCs w:val="20"/>
                <w:lang w:val="ru-RU" w:eastAsia="ru-RU"/>
              </w:rPr>
              <w:t>-</w:t>
            </w:r>
          </w:p>
        </w:tc>
        <w:tc>
          <w:tcPr>
            <w:tcW w:w="1243" w:type="dxa"/>
            <w:tcBorders>
              <w:top w:val="nil"/>
              <w:left w:val="nil"/>
              <w:bottom w:val="single" w:sz="4" w:space="0" w:color="auto"/>
              <w:right w:val="single" w:sz="4" w:space="0" w:color="auto"/>
            </w:tcBorders>
            <w:noWrap/>
            <w:vAlign w:val="bottom"/>
          </w:tcPr>
          <w:p w:rsidR="007C3ACA" w:rsidRPr="0083053A" w:rsidRDefault="007C3ACA" w:rsidP="00091354">
            <w:pPr>
              <w:spacing w:after="0" w:line="240" w:lineRule="auto"/>
              <w:jc w:val="center"/>
              <w:rPr>
                <w:rFonts w:ascii="Times New Roman" w:hAnsi="Times New Roman" w:cs="Times New Roman"/>
                <w:sz w:val="20"/>
                <w:szCs w:val="20"/>
                <w:lang w:val="ru-RU" w:eastAsia="ru-RU"/>
              </w:rPr>
            </w:pPr>
            <w:r w:rsidRPr="0083053A">
              <w:rPr>
                <w:rFonts w:ascii="Times New Roman" w:hAnsi="Times New Roman" w:cs="Times New Roman"/>
                <w:sz w:val="20"/>
                <w:szCs w:val="20"/>
                <w:lang w:val="ru-RU" w:eastAsia="ru-RU"/>
              </w:rPr>
              <w:t>-</w:t>
            </w:r>
          </w:p>
        </w:tc>
        <w:tc>
          <w:tcPr>
            <w:tcW w:w="1160" w:type="dxa"/>
            <w:tcBorders>
              <w:top w:val="nil"/>
              <w:left w:val="nil"/>
              <w:bottom w:val="single" w:sz="4" w:space="0" w:color="auto"/>
              <w:right w:val="nil"/>
            </w:tcBorders>
            <w:noWrap/>
            <w:vAlign w:val="bottom"/>
          </w:tcPr>
          <w:p w:rsidR="007C3ACA" w:rsidRPr="0083053A" w:rsidRDefault="007C3ACA" w:rsidP="00091354">
            <w:pPr>
              <w:spacing w:after="0" w:line="240" w:lineRule="auto"/>
              <w:jc w:val="center"/>
              <w:rPr>
                <w:rFonts w:ascii="Times New Roman" w:hAnsi="Times New Roman" w:cs="Times New Roman"/>
                <w:sz w:val="20"/>
                <w:szCs w:val="20"/>
                <w:lang w:val="ru-RU" w:eastAsia="ru-RU"/>
              </w:rPr>
            </w:pPr>
            <w:r w:rsidRPr="0083053A">
              <w:rPr>
                <w:rFonts w:ascii="Times New Roman" w:hAnsi="Times New Roman" w:cs="Times New Roman"/>
                <w:sz w:val="20"/>
                <w:szCs w:val="20"/>
                <w:lang w:val="ru-RU" w:eastAsia="ru-RU"/>
              </w:rPr>
              <w:t>-</w:t>
            </w:r>
          </w:p>
        </w:tc>
        <w:tc>
          <w:tcPr>
            <w:tcW w:w="1202" w:type="dxa"/>
            <w:tcBorders>
              <w:top w:val="nil"/>
              <w:left w:val="single" w:sz="8" w:space="0" w:color="auto"/>
              <w:bottom w:val="single" w:sz="4" w:space="0" w:color="auto"/>
              <w:right w:val="single" w:sz="4" w:space="0" w:color="auto"/>
            </w:tcBorders>
            <w:noWrap/>
            <w:vAlign w:val="bottom"/>
          </w:tcPr>
          <w:p w:rsidR="007C3ACA" w:rsidRPr="0083053A" w:rsidRDefault="007C3ACA" w:rsidP="00091354">
            <w:pPr>
              <w:spacing w:after="0" w:line="240" w:lineRule="auto"/>
              <w:jc w:val="center"/>
              <w:rPr>
                <w:rFonts w:ascii="Times New Roman" w:hAnsi="Times New Roman" w:cs="Times New Roman"/>
                <w:sz w:val="20"/>
                <w:szCs w:val="20"/>
                <w:lang w:val="ru-RU" w:eastAsia="ru-RU"/>
              </w:rPr>
            </w:pPr>
            <w:r w:rsidRPr="0083053A">
              <w:rPr>
                <w:rFonts w:ascii="Times New Roman" w:hAnsi="Times New Roman" w:cs="Times New Roman"/>
                <w:sz w:val="20"/>
                <w:szCs w:val="20"/>
                <w:lang w:val="ru-RU" w:eastAsia="ru-RU"/>
              </w:rPr>
              <w:t>-</w:t>
            </w:r>
          </w:p>
        </w:tc>
        <w:tc>
          <w:tcPr>
            <w:tcW w:w="1160" w:type="dxa"/>
            <w:tcBorders>
              <w:top w:val="nil"/>
              <w:left w:val="nil"/>
              <w:bottom w:val="single" w:sz="4" w:space="0" w:color="auto"/>
              <w:right w:val="single" w:sz="4" w:space="0" w:color="auto"/>
            </w:tcBorders>
            <w:noWrap/>
            <w:vAlign w:val="bottom"/>
          </w:tcPr>
          <w:p w:rsidR="007C3ACA" w:rsidRPr="0083053A" w:rsidRDefault="007C3ACA" w:rsidP="00091354">
            <w:pPr>
              <w:spacing w:after="0" w:line="240" w:lineRule="auto"/>
              <w:jc w:val="center"/>
              <w:rPr>
                <w:rFonts w:ascii="Times New Roman" w:hAnsi="Times New Roman" w:cs="Times New Roman"/>
                <w:sz w:val="20"/>
                <w:szCs w:val="20"/>
                <w:lang w:val="ru-RU" w:eastAsia="ru-RU"/>
              </w:rPr>
            </w:pPr>
            <w:r w:rsidRPr="0083053A">
              <w:rPr>
                <w:rFonts w:ascii="Times New Roman" w:hAnsi="Times New Roman" w:cs="Times New Roman"/>
                <w:sz w:val="20"/>
                <w:szCs w:val="20"/>
                <w:lang w:val="ru-RU" w:eastAsia="ru-RU"/>
              </w:rPr>
              <w:t>-</w:t>
            </w:r>
          </w:p>
        </w:tc>
        <w:tc>
          <w:tcPr>
            <w:tcW w:w="995" w:type="dxa"/>
            <w:tcBorders>
              <w:top w:val="nil"/>
              <w:left w:val="nil"/>
              <w:bottom w:val="single" w:sz="4" w:space="0" w:color="auto"/>
              <w:right w:val="single" w:sz="8" w:space="0" w:color="auto"/>
            </w:tcBorders>
            <w:noWrap/>
            <w:vAlign w:val="bottom"/>
          </w:tcPr>
          <w:p w:rsidR="007C3ACA" w:rsidRPr="0083053A" w:rsidRDefault="007C3ACA" w:rsidP="00091354">
            <w:pPr>
              <w:spacing w:after="0" w:line="240" w:lineRule="auto"/>
              <w:jc w:val="center"/>
              <w:rPr>
                <w:rFonts w:ascii="Times New Roman" w:hAnsi="Times New Roman" w:cs="Times New Roman"/>
                <w:sz w:val="20"/>
                <w:szCs w:val="20"/>
                <w:lang w:val="ru-RU" w:eastAsia="ru-RU"/>
              </w:rPr>
            </w:pPr>
            <w:r w:rsidRPr="0083053A">
              <w:rPr>
                <w:rFonts w:ascii="Times New Roman" w:hAnsi="Times New Roman" w:cs="Times New Roman"/>
                <w:sz w:val="20"/>
                <w:szCs w:val="20"/>
                <w:lang w:val="ru-RU" w:eastAsia="ru-RU"/>
              </w:rPr>
              <w:t>-</w:t>
            </w:r>
          </w:p>
        </w:tc>
      </w:tr>
      <w:tr w:rsidR="007C3ACA" w:rsidRPr="0083053A">
        <w:trPr>
          <w:trHeight w:val="20"/>
        </w:trPr>
        <w:tc>
          <w:tcPr>
            <w:tcW w:w="6585" w:type="dxa"/>
            <w:tcBorders>
              <w:top w:val="nil"/>
              <w:left w:val="single" w:sz="8" w:space="0" w:color="auto"/>
              <w:bottom w:val="single" w:sz="4" w:space="0" w:color="auto"/>
              <w:right w:val="single" w:sz="8" w:space="0" w:color="auto"/>
            </w:tcBorders>
            <w:vAlign w:val="bottom"/>
          </w:tcPr>
          <w:p w:rsidR="007C3ACA" w:rsidRPr="0083053A" w:rsidRDefault="007C3ACA" w:rsidP="0054486F">
            <w:pPr>
              <w:spacing w:after="0" w:line="240" w:lineRule="auto"/>
              <w:rPr>
                <w:rFonts w:ascii="Times New Roman" w:hAnsi="Times New Roman" w:cs="Times New Roman"/>
                <w:sz w:val="20"/>
                <w:szCs w:val="20"/>
                <w:lang w:val="ru-RU" w:eastAsia="ru-RU"/>
              </w:rPr>
            </w:pPr>
            <w:r w:rsidRPr="0083053A">
              <w:rPr>
                <w:rFonts w:ascii="Times New Roman" w:hAnsi="Times New Roman" w:cs="Times New Roman"/>
                <w:sz w:val="20"/>
                <w:szCs w:val="20"/>
                <w:lang w:val="ru-RU" w:eastAsia="ru-RU"/>
              </w:rPr>
              <w:t>транспорт и связь</w:t>
            </w:r>
          </w:p>
        </w:tc>
        <w:tc>
          <w:tcPr>
            <w:tcW w:w="1218" w:type="dxa"/>
            <w:tcBorders>
              <w:top w:val="nil"/>
              <w:left w:val="nil"/>
              <w:bottom w:val="single" w:sz="4" w:space="0" w:color="auto"/>
              <w:right w:val="single" w:sz="8" w:space="0" w:color="auto"/>
            </w:tcBorders>
            <w:noWrap/>
            <w:vAlign w:val="bottom"/>
          </w:tcPr>
          <w:p w:rsidR="007C3ACA" w:rsidRPr="0083053A" w:rsidRDefault="007C3ACA" w:rsidP="0054486F">
            <w:pPr>
              <w:spacing w:after="0" w:line="240" w:lineRule="auto"/>
              <w:jc w:val="center"/>
              <w:rPr>
                <w:rFonts w:ascii="Times New Roman" w:hAnsi="Times New Roman" w:cs="Times New Roman"/>
                <w:sz w:val="20"/>
                <w:szCs w:val="20"/>
                <w:lang w:val="ru-RU" w:eastAsia="ru-RU"/>
              </w:rPr>
            </w:pPr>
            <w:r w:rsidRPr="0083053A">
              <w:rPr>
                <w:rFonts w:ascii="Times New Roman" w:hAnsi="Times New Roman" w:cs="Times New Roman"/>
                <w:sz w:val="20"/>
                <w:szCs w:val="20"/>
                <w:lang w:val="ru-RU" w:eastAsia="ru-RU"/>
              </w:rPr>
              <w:t>"-"</w:t>
            </w:r>
          </w:p>
        </w:tc>
        <w:tc>
          <w:tcPr>
            <w:tcW w:w="1223" w:type="dxa"/>
            <w:tcBorders>
              <w:top w:val="nil"/>
              <w:left w:val="nil"/>
              <w:bottom w:val="single" w:sz="4" w:space="0" w:color="auto"/>
              <w:right w:val="single" w:sz="4" w:space="0" w:color="auto"/>
            </w:tcBorders>
            <w:noWrap/>
            <w:vAlign w:val="bottom"/>
          </w:tcPr>
          <w:p w:rsidR="007C3ACA" w:rsidRPr="0083053A" w:rsidRDefault="007C3ACA" w:rsidP="00091354">
            <w:pPr>
              <w:spacing w:after="0" w:line="240" w:lineRule="auto"/>
              <w:jc w:val="center"/>
              <w:rPr>
                <w:rFonts w:ascii="Times New Roman" w:hAnsi="Times New Roman" w:cs="Times New Roman"/>
                <w:sz w:val="20"/>
                <w:szCs w:val="20"/>
                <w:lang w:val="ru-RU" w:eastAsia="ru-RU"/>
              </w:rPr>
            </w:pPr>
            <w:r w:rsidRPr="0083053A">
              <w:rPr>
                <w:rFonts w:ascii="Times New Roman" w:hAnsi="Times New Roman" w:cs="Times New Roman"/>
                <w:sz w:val="20"/>
                <w:szCs w:val="20"/>
                <w:lang w:val="ru-RU" w:eastAsia="ru-RU"/>
              </w:rPr>
              <w:t>142</w:t>
            </w:r>
          </w:p>
        </w:tc>
        <w:tc>
          <w:tcPr>
            <w:tcW w:w="1243" w:type="dxa"/>
            <w:tcBorders>
              <w:top w:val="nil"/>
              <w:left w:val="nil"/>
              <w:bottom w:val="single" w:sz="4" w:space="0" w:color="auto"/>
              <w:right w:val="single" w:sz="4" w:space="0" w:color="auto"/>
            </w:tcBorders>
            <w:noWrap/>
            <w:vAlign w:val="bottom"/>
          </w:tcPr>
          <w:p w:rsidR="007C3ACA" w:rsidRPr="0083053A" w:rsidRDefault="007C3ACA" w:rsidP="00091354">
            <w:pPr>
              <w:spacing w:after="0" w:line="240" w:lineRule="auto"/>
              <w:jc w:val="center"/>
              <w:rPr>
                <w:rFonts w:ascii="Times New Roman" w:hAnsi="Times New Roman" w:cs="Times New Roman"/>
                <w:sz w:val="20"/>
                <w:szCs w:val="20"/>
                <w:lang w:val="ru-RU" w:eastAsia="ru-RU"/>
              </w:rPr>
            </w:pPr>
            <w:r w:rsidRPr="0083053A">
              <w:rPr>
                <w:rFonts w:ascii="Times New Roman" w:hAnsi="Times New Roman" w:cs="Times New Roman"/>
                <w:sz w:val="20"/>
                <w:szCs w:val="20"/>
                <w:lang w:val="ru-RU" w:eastAsia="ru-RU"/>
              </w:rPr>
              <w:t>141</w:t>
            </w:r>
          </w:p>
        </w:tc>
        <w:tc>
          <w:tcPr>
            <w:tcW w:w="1160" w:type="dxa"/>
            <w:tcBorders>
              <w:top w:val="nil"/>
              <w:left w:val="nil"/>
              <w:bottom w:val="single" w:sz="4" w:space="0" w:color="auto"/>
              <w:right w:val="nil"/>
            </w:tcBorders>
            <w:noWrap/>
            <w:vAlign w:val="bottom"/>
          </w:tcPr>
          <w:p w:rsidR="007C3ACA" w:rsidRPr="0083053A" w:rsidRDefault="007C3ACA" w:rsidP="00091354">
            <w:pPr>
              <w:spacing w:after="0" w:line="240" w:lineRule="auto"/>
              <w:jc w:val="center"/>
              <w:rPr>
                <w:rFonts w:ascii="Times New Roman" w:hAnsi="Times New Roman" w:cs="Times New Roman"/>
                <w:sz w:val="20"/>
                <w:szCs w:val="20"/>
                <w:lang w:val="ru-RU" w:eastAsia="ru-RU"/>
              </w:rPr>
            </w:pPr>
            <w:r w:rsidRPr="0083053A">
              <w:rPr>
                <w:rFonts w:ascii="Times New Roman" w:hAnsi="Times New Roman" w:cs="Times New Roman"/>
                <w:sz w:val="20"/>
                <w:szCs w:val="20"/>
                <w:lang w:val="ru-RU" w:eastAsia="ru-RU"/>
              </w:rPr>
              <w:t>138</w:t>
            </w:r>
          </w:p>
        </w:tc>
        <w:tc>
          <w:tcPr>
            <w:tcW w:w="1202" w:type="dxa"/>
            <w:tcBorders>
              <w:top w:val="nil"/>
              <w:left w:val="single" w:sz="8" w:space="0" w:color="auto"/>
              <w:bottom w:val="single" w:sz="4" w:space="0" w:color="auto"/>
              <w:right w:val="single" w:sz="4" w:space="0" w:color="auto"/>
            </w:tcBorders>
            <w:noWrap/>
            <w:vAlign w:val="bottom"/>
          </w:tcPr>
          <w:p w:rsidR="007C3ACA" w:rsidRPr="0083053A" w:rsidRDefault="007C3ACA" w:rsidP="00091354">
            <w:pPr>
              <w:spacing w:after="0" w:line="240" w:lineRule="auto"/>
              <w:jc w:val="center"/>
              <w:rPr>
                <w:rFonts w:ascii="Times New Roman" w:hAnsi="Times New Roman" w:cs="Times New Roman"/>
                <w:sz w:val="20"/>
                <w:szCs w:val="20"/>
                <w:lang w:val="ru-RU" w:eastAsia="ru-RU"/>
              </w:rPr>
            </w:pPr>
            <w:r w:rsidRPr="0083053A">
              <w:rPr>
                <w:rFonts w:ascii="Times New Roman" w:hAnsi="Times New Roman" w:cs="Times New Roman"/>
                <w:sz w:val="20"/>
                <w:szCs w:val="20"/>
                <w:lang w:val="ru-RU" w:eastAsia="ru-RU"/>
              </w:rPr>
              <w:t>136</w:t>
            </w:r>
          </w:p>
        </w:tc>
        <w:tc>
          <w:tcPr>
            <w:tcW w:w="1160" w:type="dxa"/>
            <w:tcBorders>
              <w:top w:val="nil"/>
              <w:left w:val="nil"/>
              <w:bottom w:val="single" w:sz="4" w:space="0" w:color="auto"/>
              <w:right w:val="single" w:sz="4" w:space="0" w:color="auto"/>
            </w:tcBorders>
            <w:noWrap/>
            <w:vAlign w:val="bottom"/>
          </w:tcPr>
          <w:p w:rsidR="007C3ACA" w:rsidRPr="0083053A" w:rsidRDefault="007C3ACA" w:rsidP="00091354">
            <w:pPr>
              <w:spacing w:after="0" w:line="240" w:lineRule="auto"/>
              <w:jc w:val="center"/>
              <w:rPr>
                <w:rFonts w:ascii="Times New Roman" w:hAnsi="Times New Roman" w:cs="Times New Roman"/>
                <w:sz w:val="20"/>
                <w:szCs w:val="20"/>
                <w:lang w:val="ru-RU" w:eastAsia="ru-RU"/>
              </w:rPr>
            </w:pPr>
            <w:r w:rsidRPr="0083053A">
              <w:rPr>
                <w:rFonts w:ascii="Times New Roman" w:hAnsi="Times New Roman" w:cs="Times New Roman"/>
                <w:sz w:val="20"/>
                <w:szCs w:val="20"/>
                <w:lang w:val="ru-RU" w:eastAsia="ru-RU"/>
              </w:rPr>
              <w:t>134</w:t>
            </w:r>
          </w:p>
        </w:tc>
        <w:tc>
          <w:tcPr>
            <w:tcW w:w="995" w:type="dxa"/>
            <w:tcBorders>
              <w:top w:val="nil"/>
              <w:left w:val="nil"/>
              <w:bottom w:val="single" w:sz="4" w:space="0" w:color="auto"/>
              <w:right w:val="single" w:sz="8" w:space="0" w:color="auto"/>
            </w:tcBorders>
            <w:noWrap/>
            <w:vAlign w:val="bottom"/>
          </w:tcPr>
          <w:p w:rsidR="007C3ACA" w:rsidRPr="0083053A" w:rsidRDefault="007C3ACA" w:rsidP="00091354">
            <w:pPr>
              <w:spacing w:after="0" w:line="240" w:lineRule="auto"/>
              <w:jc w:val="center"/>
              <w:rPr>
                <w:rFonts w:ascii="Times New Roman" w:hAnsi="Times New Roman" w:cs="Times New Roman"/>
                <w:sz w:val="20"/>
                <w:szCs w:val="20"/>
                <w:lang w:val="ru-RU" w:eastAsia="ru-RU"/>
              </w:rPr>
            </w:pPr>
            <w:r w:rsidRPr="0083053A">
              <w:rPr>
                <w:rFonts w:ascii="Times New Roman" w:hAnsi="Times New Roman" w:cs="Times New Roman"/>
                <w:sz w:val="20"/>
                <w:szCs w:val="20"/>
                <w:lang w:val="ru-RU" w:eastAsia="ru-RU"/>
              </w:rPr>
              <w:t>132</w:t>
            </w:r>
          </w:p>
        </w:tc>
      </w:tr>
      <w:tr w:rsidR="007C3ACA" w:rsidRPr="0083053A">
        <w:trPr>
          <w:trHeight w:val="20"/>
        </w:trPr>
        <w:tc>
          <w:tcPr>
            <w:tcW w:w="6585" w:type="dxa"/>
            <w:tcBorders>
              <w:top w:val="nil"/>
              <w:left w:val="single" w:sz="8" w:space="0" w:color="auto"/>
              <w:bottom w:val="single" w:sz="4" w:space="0" w:color="auto"/>
              <w:right w:val="single" w:sz="8" w:space="0" w:color="auto"/>
            </w:tcBorders>
            <w:vAlign w:val="bottom"/>
          </w:tcPr>
          <w:p w:rsidR="007C3ACA" w:rsidRPr="0083053A" w:rsidRDefault="007C3ACA" w:rsidP="0054486F">
            <w:pPr>
              <w:spacing w:after="0" w:line="240" w:lineRule="auto"/>
              <w:rPr>
                <w:rFonts w:ascii="Times New Roman" w:hAnsi="Times New Roman" w:cs="Times New Roman"/>
                <w:sz w:val="20"/>
                <w:szCs w:val="20"/>
                <w:lang w:val="ru-RU" w:eastAsia="ru-RU"/>
              </w:rPr>
            </w:pPr>
            <w:r w:rsidRPr="0083053A">
              <w:rPr>
                <w:rFonts w:ascii="Times New Roman" w:hAnsi="Times New Roman" w:cs="Times New Roman"/>
                <w:sz w:val="20"/>
                <w:szCs w:val="20"/>
                <w:lang w:val="ru-RU" w:eastAsia="ru-RU"/>
              </w:rPr>
              <w:t>финансовая деятельность</w:t>
            </w:r>
          </w:p>
        </w:tc>
        <w:tc>
          <w:tcPr>
            <w:tcW w:w="1218" w:type="dxa"/>
            <w:tcBorders>
              <w:top w:val="nil"/>
              <w:left w:val="nil"/>
              <w:bottom w:val="single" w:sz="4" w:space="0" w:color="auto"/>
              <w:right w:val="single" w:sz="8" w:space="0" w:color="auto"/>
            </w:tcBorders>
            <w:noWrap/>
            <w:vAlign w:val="bottom"/>
          </w:tcPr>
          <w:p w:rsidR="007C3ACA" w:rsidRPr="0083053A" w:rsidRDefault="007C3ACA" w:rsidP="0054486F">
            <w:pPr>
              <w:spacing w:after="0" w:line="240" w:lineRule="auto"/>
              <w:jc w:val="center"/>
              <w:rPr>
                <w:rFonts w:ascii="Times New Roman" w:hAnsi="Times New Roman" w:cs="Times New Roman"/>
                <w:sz w:val="20"/>
                <w:szCs w:val="20"/>
                <w:lang w:val="ru-RU" w:eastAsia="ru-RU"/>
              </w:rPr>
            </w:pPr>
            <w:r w:rsidRPr="0083053A">
              <w:rPr>
                <w:rFonts w:ascii="Times New Roman" w:hAnsi="Times New Roman" w:cs="Times New Roman"/>
                <w:sz w:val="20"/>
                <w:szCs w:val="20"/>
                <w:lang w:val="ru-RU" w:eastAsia="ru-RU"/>
              </w:rPr>
              <w:t>"-"</w:t>
            </w:r>
          </w:p>
        </w:tc>
        <w:tc>
          <w:tcPr>
            <w:tcW w:w="1223" w:type="dxa"/>
            <w:tcBorders>
              <w:top w:val="nil"/>
              <w:left w:val="nil"/>
              <w:bottom w:val="single" w:sz="4" w:space="0" w:color="auto"/>
              <w:right w:val="single" w:sz="4" w:space="0" w:color="auto"/>
            </w:tcBorders>
            <w:noWrap/>
            <w:vAlign w:val="bottom"/>
          </w:tcPr>
          <w:p w:rsidR="007C3ACA" w:rsidRPr="0083053A" w:rsidRDefault="007C3ACA" w:rsidP="00091354">
            <w:pPr>
              <w:spacing w:after="0" w:line="240" w:lineRule="auto"/>
              <w:jc w:val="center"/>
              <w:rPr>
                <w:rFonts w:ascii="Times New Roman" w:hAnsi="Times New Roman" w:cs="Times New Roman"/>
                <w:sz w:val="20"/>
                <w:szCs w:val="20"/>
                <w:lang w:val="ru-RU" w:eastAsia="ru-RU"/>
              </w:rPr>
            </w:pPr>
            <w:r w:rsidRPr="0083053A">
              <w:rPr>
                <w:rFonts w:ascii="Times New Roman" w:hAnsi="Times New Roman" w:cs="Times New Roman"/>
                <w:sz w:val="20"/>
                <w:szCs w:val="20"/>
                <w:lang w:val="ru-RU" w:eastAsia="ru-RU"/>
              </w:rPr>
              <w:t>39</w:t>
            </w:r>
          </w:p>
        </w:tc>
        <w:tc>
          <w:tcPr>
            <w:tcW w:w="1243" w:type="dxa"/>
            <w:tcBorders>
              <w:top w:val="nil"/>
              <w:left w:val="nil"/>
              <w:bottom w:val="single" w:sz="4" w:space="0" w:color="auto"/>
              <w:right w:val="single" w:sz="4" w:space="0" w:color="auto"/>
            </w:tcBorders>
            <w:noWrap/>
            <w:vAlign w:val="bottom"/>
          </w:tcPr>
          <w:p w:rsidR="007C3ACA" w:rsidRPr="0083053A" w:rsidRDefault="007C3ACA" w:rsidP="00091354">
            <w:pPr>
              <w:spacing w:after="0" w:line="240" w:lineRule="auto"/>
              <w:jc w:val="center"/>
              <w:rPr>
                <w:rFonts w:ascii="Times New Roman" w:hAnsi="Times New Roman" w:cs="Times New Roman"/>
                <w:sz w:val="20"/>
                <w:szCs w:val="20"/>
                <w:lang w:val="ru-RU" w:eastAsia="ru-RU"/>
              </w:rPr>
            </w:pPr>
            <w:r w:rsidRPr="0083053A">
              <w:rPr>
                <w:rFonts w:ascii="Times New Roman" w:hAnsi="Times New Roman" w:cs="Times New Roman"/>
                <w:sz w:val="20"/>
                <w:szCs w:val="20"/>
                <w:lang w:val="ru-RU" w:eastAsia="ru-RU"/>
              </w:rPr>
              <w:t>32</w:t>
            </w:r>
          </w:p>
        </w:tc>
        <w:tc>
          <w:tcPr>
            <w:tcW w:w="1160" w:type="dxa"/>
            <w:tcBorders>
              <w:top w:val="nil"/>
              <w:left w:val="nil"/>
              <w:bottom w:val="single" w:sz="4" w:space="0" w:color="auto"/>
              <w:right w:val="nil"/>
            </w:tcBorders>
            <w:noWrap/>
            <w:vAlign w:val="bottom"/>
          </w:tcPr>
          <w:p w:rsidR="007C3ACA" w:rsidRPr="0083053A" w:rsidRDefault="007C3ACA" w:rsidP="00091354">
            <w:pPr>
              <w:spacing w:after="0" w:line="240" w:lineRule="auto"/>
              <w:jc w:val="center"/>
              <w:rPr>
                <w:rFonts w:ascii="Times New Roman" w:hAnsi="Times New Roman" w:cs="Times New Roman"/>
                <w:sz w:val="20"/>
                <w:szCs w:val="20"/>
                <w:lang w:val="ru-RU" w:eastAsia="ru-RU"/>
              </w:rPr>
            </w:pPr>
            <w:r w:rsidRPr="0083053A">
              <w:rPr>
                <w:rFonts w:ascii="Times New Roman" w:hAnsi="Times New Roman" w:cs="Times New Roman"/>
                <w:sz w:val="20"/>
                <w:szCs w:val="20"/>
                <w:lang w:val="ru-RU" w:eastAsia="ru-RU"/>
              </w:rPr>
              <w:t>30</w:t>
            </w:r>
          </w:p>
        </w:tc>
        <w:tc>
          <w:tcPr>
            <w:tcW w:w="1202" w:type="dxa"/>
            <w:tcBorders>
              <w:top w:val="nil"/>
              <w:left w:val="single" w:sz="8" w:space="0" w:color="auto"/>
              <w:bottom w:val="single" w:sz="4" w:space="0" w:color="auto"/>
              <w:right w:val="single" w:sz="4" w:space="0" w:color="auto"/>
            </w:tcBorders>
            <w:noWrap/>
            <w:vAlign w:val="bottom"/>
          </w:tcPr>
          <w:p w:rsidR="007C3ACA" w:rsidRPr="0083053A" w:rsidRDefault="007C3ACA" w:rsidP="00091354">
            <w:pPr>
              <w:spacing w:after="0" w:line="240" w:lineRule="auto"/>
              <w:jc w:val="center"/>
              <w:rPr>
                <w:rFonts w:ascii="Times New Roman" w:hAnsi="Times New Roman" w:cs="Times New Roman"/>
                <w:sz w:val="20"/>
                <w:szCs w:val="20"/>
                <w:lang w:val="ru-RU" w:eastAsia="ru-RU"/>
              </w:rPr>
            </w:pPr>
            <w:r w:rsidRPr="0083053A">
              <w:rPr>
                <w:rFonts w:ascii="Times New Roman" w:hAnsi="Times New Roman" w:cs="Times New Roman"/>
                <w:sz w:val="20"/>
                <w:szCs w:val="20"/>
                <w:lang w:val="ru-RU" w:eastAsia="ru-RU"/>
              </w:rPr>
              <w:t>29</w:t>
            </w:r>
          </w:p>
        </w:tc>
        <w:tc>
          <w:tcPr>
            <w:tcW w:w="1160" w:type="dxa"/>
            <w:tcBorders>
              <w:top w:val="nil"/>
              <w:left w:val="nil"/>
              <w:bottom w:val="single" w:sz="4" w:space="0" w:color="auto"/>
              <w:right w:val="single" w:sz="4" w:space="0" w:color="auto"/>
            </w:tcBorders>
            <w:noWrap/>
            <w:vAlign w:val="bottom"/>
          </w:tcPr>
          <w:p w:rsidR="007C3ACA" w:rsidRPr="0083053A" w:rsidRDefault="007C3ACA" w:rsidP="00091354">
            <w:pPr>
              <w:spacing w:after="0" w:line="240" w:lineRule="auto"/>
              <w:jc w:val="center"/>
              <w:rPr>
                <w:rFonts w:ascii="Times New Roman" w:hAnsi="Times New Roman" w:cs="Times New Roman"/>
                <w:sz w:val="20"/>
                <w:szCs w:val="20"/>
                <w:lang w:val="ru-RU" w:eastAsia="ru-RU"/>
              </w:rPr>
            </w:pPr>
            <w:r w:rsidRPr="0083053A">
              <w:rPr>
                <w:rFonts w:ascii="Times New Roman" w:hAnsi="Times New Roman" w:cs="Times New Roman"/>
                <w:sz w:val="20"/>
                <w:szCs w:val="20"/>
                <w:lang w:val="ru-RU" w:eastAsia="ru-RU"/>
              </w:rPr>
              <w:t>28</w:t>
            </w:r>
          </w:p>
        </w:tc>
        <w:tc>
          <w:tcPr>
            <w:tcW w:w="995" w:type="dxa"/>
            <w:tcBorders>
              <w:top w:val="nil"/>
              <w:left w:val="nil"/>
              <w:bottom w:val="single" w:sz="4" w:space="0" w:color="auto"/>
              <w:right w:val="single" w:sz="8" w:space="0" w:color="auto"/>
            </w:tcBorders>
            <w:noWrap/>
            <w:vAlign w:val="bottom"/>
          </w:tcPr>
          <w:p w:rsidR="007C3ACA" w:rsidRPr="0083053A" w:rsidRDefault="007C3ACA" w:rsidP="00091354">
            <w:pPr>
              <w:spacing w:after="0" w:line="240" w:lineRule="auto"/>
              <w:jc w:val="center"/>
              <w:rPr>
                <w:rFonts w:ascii="Times New Roman" w:hAnsi="Times New Roman" w:cs="Times New Roman"/>
                <w:sz w:val="20"/>
                <w:szCs w:val="20"/>
                <w:lang w:val="ru-RU" w:eastAsia="ru-RU"/>
              </w:rPr>
            </w:pPr>
            <w:r w:rsidRPr="0083053A">
              <w:rPr>
                <w:rFonts w:ascii="Times New Roman" w:hAnsi="Times New Roman" w:cs="Times New Roman"/>
                <w:sz w:val="20"/>
                <w:szCs w:val="20"/>
                <w:lang w:val="ru-RU" w:eastAsia="ru-RU"/>
              </w:rPr>
              <w:t>28</w:t>
            </w:r>
          </w:p>
        </w:tc>
      </w:tr>
      <w:tr w:rsidR="007C3ACA" w:rsidRPr="0083053A">
        <w:trPr>
          <w:trHeight w:val="20"/>
        </w:trPr>
        <w:tc>
          <w:tcPr>
            <w:tcW w:w="6585" w:type="dxa"/>
            <w:tcBorders>
              <w:top w:val="nil"/>
              <w:left w:val="single" w:sz="8" w:space="0" w:color="auto"/>
              <w:bottom w:val="single" w:sz="4" w:space="0" w:color="auto"/>
              <w:right w:val="single" w:sz="8" w:space="0" w:color="auto"/>
            </w:tcBorders>
            <w:vAlign w:val="bottom"/>
          </w:tcPr>
          <w:p w:rsidR="007C3ACA" w:rsidRPr="0083053A" w:rsidRDefault="007C3ACA" w:rsidP="0054486F">
            <w:pPr>
              <w:spacing w:after="0" w:line="240" w:lineRule="auto"/>
              <w:rPr>
                <w:rFonts w:ascii="Times New Roman" w:hAnsi="Times New Roman" w:cs="Times New Roman"/>
                <w:sz w:val="20"/>
                <w:szCs w:val="20"/>
                <w:lang w:val="ru-RU" w:eastAsia="ru-RU"/>
              </w:rPr>
            </w:pPr>
            <w:r w:rsidRPr="0083053A">
              <w:rPr>
                <w:rFonts w:ascii="Times New Roman" w:hAnsi="Times New Roman" w:cs="Times New Roman"/>
                <w:sz w:val="20"/>
                <w:szCs w:val="20"/>
                <w:lang w:val="ru-RU" w:eastAsia="ru-RU"/>
              </w:rPr>
              <w:t>операции с недвижимым имуществом, аренда и предоставление услуг</w:t>
            </w:r>
          </w:p>
        </w:tc>
        <w:tc>
          <w:tcPr>
            <w:tcW w:w="1218" w:type="dxa"/>
            <w:tcBorders>
              <w:top w:val="nil"/>
              <w:left w:val="nil"/>
              <w:bottom w:val="single" w:sz="4" w:space="0" w:color="auto"/>
              <w:right w:val="single" w:sz="8" w:space="0" w:color="auto"/>
            </w:tcBorders>
            <w:noWrap/>
            <w:vAlign w:val="bottom"/>
          </w:tcPr>
          <w:p w:rsidR="007C3ACA" w:rsidRPr="0083053A" w:rsidRDefault="007C3ACA" w:rsidP="0054486F">
            <w:pPr>
              <w:spacing w:after="0" w:line="240" w:lineRule="auto"/>
              <w:jc w:val="center"/>
              <w:rPr>
                <w:rFonts w:ascii="Times New Roman" w:hAnsi="Times New Roman" w:cs="Times New Roman"/>
                <w:sz w:val="20"/>
                <w:szCs w:val="20"/>
                <w:lang w:val="ru-RU" w:eastAsia="ru-RU"/>
              </w:rPr>
            </w:pPr>
            <w:r w:rsidRPr="0083053A">
              <w:rPr>
                <w:rFonts w:ascii="Times New Roman" w:hAnsi="Times New Roman" w:cs="Times New Roman"/>
                <w:sz w:val="20"/>
                <w:szCs w:val="20"/>
                <w:lang w:val="ru-RU" w:eastAsia="ru-RU"/>
              </w:rPr>
              <w:t>"-"</w:t>
            </w:r>
          </w:p>
        </w:tc>
        <w:tc>
          <w:tcPr>
            <w:tcW w:w="1223" w:type="dxa"/>
            <w:tcBorders>
              <w:top w:val="nil"/>
              <w:left w:val="nil"/>
              <w:bottom w:val="single" w:sz="4" w:space="0" w:color="auto"/>
              <w:right w:val="single" w:sz="4" w:space="0" w:color="auto"/>
            </w:tcBorders>
            <w:noWrap/>
            <w:vAlign w:val="bottom"/>
          </w:tcPr>
          <w:p w:rsidR="007C3ACA" w:rsidRPr="0083053A" w:rsidRDefault="007C3ACA" w:rsidP="00091354">
            <w:pPr>
              <w:spacing w:after="0" w:line="240" w:lineRule="auto"/>
              <w:jc w:val="center"/>
              <w:rPr>
                <w:rFonts w:ascii="Times New Roman" w:hAnsi="Times New Roman" w:cs="Times New Roman"/>
                <w:sz w:val="20"/>
                <w:szCs w:val="20"/>
                <w:lang w:val="ru-RU" w:eastAsia="ru-RU"/>
              </w:rPr>
            </w:pPr>
            <w:r w:rsidRPr="0083053A">
              <w:rPr>
                <w:rFonts w:ascii="Times New Roman" w:hAnsi="Times New Roman" w:cs="Times New Roman"/>
                <w:sz w:val="20"/>
                <w:szCs w:val="20"/>
                <w:lang w:val="ru-RU" w:eastAsia="ru-RU"/>
              </w:rPr>
              <w:t>21</w:t>
            </w:r>
          </w:p>
        </w:tc>
        <w:tc>
          <w:tcPr>
            <w:tcW w:w="1243" w:type="dxa"/>
            <w:tcBorders>
              <w:top w:val="nil"/>
              <w:left w:val="nil"/>
              <w:bottom w:val="single" w:sz="4" w:space="0" w:color="auto"/>
              <w:right w:val="single" w:sz="4" w:space="0" w:color="auto"/>
            </w:tcBorders>
            <w:noWrap/>
            <w:vAlign w:val="bottom"/>
          </w:tcPr>
          <w:p w:rsidR="007C3ACA" w:rsidRPr="0083053A" w:rsidRDefault="007C3ACA" w:rsidP="00091354">
            <w:pPr>
              <w:spacing w:after="0" w:line="240" w:lineRule="auto"/>
              <w:jc w:val="center"/>
              <w:rPr>
                <w:rFonts w:ascii="Times New Roman" w:hAnsi="Times New Roman" w:cs="Times New Roman"/>
                <w:sz w:val="20"/>
                <w:szCs w:val="20"/>
                <w:lang w:val="ru-RU" w:eastAsia="ru-RU"/>
              </w:rPr>
            </w:pPr>
            <w:r w:rsidRPr="0083053A">
              <w:rPr>
                <w:rFonts w:ascii="Times New Roman" w:hAnsi="Times New Roman" w:cs="Times New Roman"/>
                <w:sz w:val="20"/>
                <w:szCs w:val="20"/>
                <w:lang w:val="ru-RU" w:eastAsia="ru-RU"/>
              </w:rPr>
              <w:t>22</w:t>
            </w:r>
          </w:p>
        </w:tc>
        <w:tc>
          <w:tcPr>
            <w:tcW w:w="1160" w:type="dxa"/>
            <w:tcBorders>
              <w:top w:val="nil"/>
              <w:left w:val="nil"/>
              <w:bottom w:val="single" w:sz="4" w:space="0" w:color="auto"/>
              <w:right w:val="nil"/>
            </w:tcBorders>
            <w:noWrap/>
            <w:vAlign w:val="bottom"/>
          </w:tcPr>
          <w:p w:rsidR="007C3ACA" w:rsidRPr="0083053A" w:rsidRDefault="007C3ACA" w:rsidP="00091354">
            <w:pPr>
              <w:spacing w:after="0" w:line="240" w:lineRule="auto"/>
              <w:jc w:val="center"/>
              <w:rPr>
                <w:rFonts w:ascii="Times New Roman" w:hAnsi="Times New Roman" w:cs="Times New Roman"/>
                <w:sz w:val="20"/>
                <w:szCs w:val="20"/>
                <w:lang w:val="ru-RU" w:eastAsia="ru-RU"/>
              </w:rPr>
            </w:pPr>
            <w:r w:rsidRPr="0083053A">
              <w:rPr>
                <w:rFonts w:ascii="Times New Roman" w:hAnsi="Times New Roman" w:cs="Times New Roman"/>
                <w:sz w:val="20"/>
                <w:szCs w:val="20"/>
                <w:lang w:val="ru-RU" w:eastAsia="ru-RU"/>
              </w:rPr>
              <w:t>23</w:t>
            </w:r>
          </w:p>
        </w:tc>
        <w:tc>
          <w:tcPr>
            <w:tcW w:w="1202" w:type="dxa"/>
            <w:tcBorders>
              <w:top w:val="nil"/>
              <w:left w:val="single" w:sz="8" w:space="0" w:color="auto"/>
              <w:bottom w:val="single" w:sz="4" w:space="0" w:color="auto"/>
              <w:right w:val="single" w:sz="4" w:space="0" w:color="auto"/>
            </w:tcBorders>
            <w:noWrap/>
            <w:vAlign w:val="bottom"/>
          </w:tcPr>
          <w:p w:rsidR="007C3ACA" w:rsidRPr="0083053A" w:rsidRDefault="007C3ACA" w:rsidP="00091354">
            <w:pPr>
              <w:spacing w:after="0" w:line="240" w:lineRule="auto"/>
              <w:jc w:val="center"/>
              <w:rPr>
                <w:rFonts w:ascii="Times New Roman" w:hAnsi="Times New Roman" w:cs="Times New Roman"/>
                <w:sz w:val="20"/>
                <w:szCs w:val="20"/>
                <w:lang w:val="ru-RU" w:eastAsia="ru-RU"/>
              </w:rPr>
            </w:pPr>
            <w:r w:rsidRPr="0083053A">
              <w:rPr>
                <w:rFonts w:ascii="Times New Roman" w:hAnsi="Times New Roman" w:cs="Times New Roman"/>
                <w:sz w:val="20"/>
                <w:szCs w:val="20"/>
                <w:lang w:val="ru-RU" w:eastAsia="ru-RU"/>
              </w:rPr>
              <w:t>23</w:t>
            </w:r>
          </w:p>
        </w:tc>
        <w:tc>
          <w:tcPr>
            <w:tcW w:w="1160" w:type="dxa"/>
            <w:tcBorders>
              <w:top w:val="nil"/>
              <w:left w:val="nil"/>
              <w:bottom w:val="single" w:sz="4" w:space="0" w:color="auto"/>
              <w:right w:val="single" w:sz="4" w:space="0" w:color="auto"/>
            </w:tcBorders>
            <w:noWrap/>
            <w:vAlign w:val="bottom"/>
          </w:tcPr>
          <w:p w:rsidR="007C3ACA" w:rsidRPr="0083053A" w:rsidRDefault="007C3ACA" w:rsidP="00091354">
            <w:pPr>
              <w:spacing w:after="0" w:line="240" w:lineRule="auto"/>
              <w:jc w:val="center"/>
              <w:rPr>
                <w:rFonts w:ascii="Times New Roman" w:hAnsi="Times New Roman" w:cs="Times New Roman"/>
                <w:sz w:val="20"/>
                <w:szCs w:val="20"/>
                <w:lang w:val="ru-RU" w:eastAsia="ru-RU"/>
              </w:rPr>
            </w:pPr>
            <w:r w:rsidRPr="0083053A">
              <w:rPr>
                <w:rFonts w:ascii="Times New Roman" w:hAnsi="Times New Roman" w:cs="Times New Roman"/>
                <w:sz w:val="20"/>
                <w:szCs w:val="20"/>
                <w:lang w:val="ru-RU" w:eastAsia="ru-RU"/>
              </w:rPr>
              <w:t>23</w:t>
            </w:r>
          </w:p>
        </w:tc>
        <w:tc>
          <w:tcPr>
            <w:tcW w:w="995" w:type="dxa"/>
            <w:tcBorders>
              <w:top w:val="nil"/>
              <w:left w:val="nil"/>
              <w:bottom w:val="single" w:sz="4" w:space="0" w:color="auto"/>
              <w:right w:val="single" w:sz="8" w:space="0" w:color="auto"/>
            </w:tcBorders>
            <w:noWrap/>
            <w:vAlign w:val="bottom"/>
          </w:tcPr>
          <w:p w:rsidR="007C3ACA" w:rsidRPr="0083053A" w:rsidRDefault="007C3ACA" w:rsidP="00091354">
            <w:pPr>
              <w:spacing w:after="0" w:line="240" w:lineRule="auto"/>
              <w:jc w:val="center"/>
              <w:rPr>
                <w:rFonts w:ascii="Times New Roman" w:hAnsi="Times New Roman" w:cs="Times New Roman"/>
                <w:sz w:val="20"/>
                <w:szCs w:val="20"/>
                <w:lang w:val="ru-RU" w:eastAsia="ru-RU"/>
              </w:rPr>
            </w:pPr>
            <w:r w:rsidRPr="0083053A">
              <w:rPr>
                <w:rFonts w:ascii="Times New Roman" w:hAnsi="Times New Roman" w:cs="Times New Roman"/>
                <w:sz w:val="20"/>
                <w:szCs w:val="20"/>
                <w:lang w:val="ru-RU" w:eastAsia="ru-RU"/>
              </w:rPr>
              <w:t>23</w:t>
            </w:r>
          </w:p>
        </w:tc>
      </w:tr>
      <w:tr w:rsidR="007C3ACA" w:rsidRPr="0083053A">
        <w:trPr>
          <w:trHeight w:val="20"/>
        </w:trPr>
        <w:tc>
          <w:tcPr>
            <w:tcW w:w="6585" w:type="dxa"/>
            <w:tcBorders>
              <w:top w:val="nil"/>
              <w:left w:val="single" w:sz="8" w:space="0" w:color="auto"/>
              <w:bottom w:val="single" w:sz="4" w:space="0" w:color="auto"/>
              <w:right w:val="single" w:sz="8" w:space="0" w:color="auto"/>
            </w:tcBorders>
            <w:vAlign w:val="bottom"/>
          </w:tcPr>
          <w:p w:rsidR="007C3ACA" w:rsidRPr="0083053A" w:rsidRDefault="007C3ACA" w:rsidP="0054486F">
            <w:pPr>
              <w:spacing w:after="0" w:line="240" w:lineRule="auto"/>
              <w:rPr>
                <w:rFonts w:ascii="Times New Roman" w:hAnsi="Times New Roman" w:cs="Times New Roman"/>
                <w:sz w:val="20"/>
                <w:szCs w:val="20"/>
                <w:lang w:val="ru-RU" w:eastAsia="ru-RU"/>
              </w:rPr>
            </w:pPr>
            <w:r w:rsidRPr="0083053A">
              <w:rPr>
                <w:rFonts w:ascii="Times New Roman" w:hAnsi="Times New Roman" w:cs="Times New Roman"/>
                <w:sz w:val="20"/>
                <w:szCs w:val="20"/>
                <w:lang w:val="ru-RU" w:eastAsia="ru-RU"/>
              </w:rPr>
              <w:t>государственное управление и обеспечение военной безопасности; обязательное социальное обеспечение</w:t>
            </w:r>
          </w:p>
        </w:tc>
        <w:tc>
          <w:tcPr>
            <w:tcW w:w="1218" w:type="dxa"/>
            <w:tcBorders>
              <w:top w:val="nil"/>
              <w:left w:val="nil"/>
              <w:bottom w:val="single" w:sz="4" w:space="0" w:color="auto"/>
              <w:right w:val="single" w:sz="8" w:space="0" w:color="auto"/>
            </w:tcBorders>
            <w:noWrap/>
            <w:vAlign w:val="bottom"/>
          </w:tcPr>
          <w:p w:rsidR="007C3ACA" w:rsidRPr="0083053A" w:rsidRDefault="007C3ACA" w:rsidP="0054486F">
            <w:pPr>
              <w:spacing w:after="0" w:line="240" w:lineRule="auto"/>
              <w:jc w:val="center"/>
              <w:rPr>
                <w:rFonts w:ascii="Times New Roman" w:hAnsi="Times New Roman" w:cs="Times New Roman"/>
                <w:sz w:val="20"/>
                <w:szCs w:val="20"/>
                <w:lang w:val="ru-RU" w:eastAsia="ru-RU"/>
              </w:rPr>
            </w:pPr>
            <w:r w:rsidRPr="0083053A">
              <w:rPr>
                <w:rFonts w:ascii="Times New Roman" w:hAnsi="Times New Roman" w:cs="Times New Roman"/>
                <w:sz w:val="20"/>
                <w:szCs w:val="20"/>
                <w:lang w:val="ru-RU" w:eastAsia="ru-RU"/>
              </w:rPr>
              <w:t>"-"</w:t>
            </w:r>
          </w:p>
        </w:tc>
        <w:tc>
          <w:tcPr>
            <w:tcW w:w="1223" w:type="dxa"/>
            <w:tcBorders>
              <w:top w:val="nil"/>
              <w:left w:val="nil"/>
              <w:bottom w:val="single" w:sz="4" w:space="0" w:color="auto"/>
              <w:right w:val="single" w:sz="4" w:space="0" w:color="auto"/>
            </w:tcBorders>
            <w:noWrap/>
            <w:vAlign w:val="bottom"/>
          </w:tcPr>
          <w:p w:rsidR="007C3ACA" w:rsidRPr="0083053A" w:rsidRDefault="007C3ACA" w:rsidP="00091354">
            <w:pPr>
              <w:spacing w:after="0" w:line="240" w:lineRule="auto"/>
              <w:jc w:val="center"/>
              <w:rPr>
                <w:rFonts w:ascii="Times New Roman" w:hAnsi="Times New Roman" w:cs="Times New Roman"/>
                <w:sz w:val="20"/>
                <w:szCs w:val="20"/>
                <w:lang w:val="ru-RU" w:eastAsia="ru-RU"/>
              </w:rPr>
            </w:pPr>
            <w:r w:rsidRPr="0083053A">
              <w:rPr>
                <w:rFonts w:ascii="Times New Roman" w:hAnsi="Times New Roman" w:cs="Times New Roman"/>
                <w:sz w:val="20"/>
                <w:szCs w:val="20"/>
                <w:lang w:val="ru-RU" w:eastAsia="ru-RU"/>
              </w:rPr>
              <w:t>107</w:t>
            </w:r>
          </w:p>
        </w:tc>
        <w:tc>
          <w:tcPr>
            <w:tcW w:w="1243" w:type="dxa"/>
            <w:tcBorders>
              <w:top w:val="nil"/>
              <w:left w:val="nil"/>
              <w:bottom w:val="single" w:sz="4" w:space="0" w:color="auto"/>
              <w:right w:val="single" w:sz="4" w:space="0" w:color="auto"/>
            </w:tcBorders>
            <w:noWrap/>
            <w:vAlign w:val="bottom"/>
          </w:tcPr>
          <w:p w:rsidR="007C3ACA" w:rsidRPr="0083053A" w:rsidRDefault="007C3ACA" w:rsidP="00091354">
            <w:pPr>
              <w:spacing w:after="0" w:line="240" w:lineRule="auto"/>
              <w:jc w:val="center"/>
              <w:rPr>
                <w:rFonts w:ascii="Times New Roman" w:hAnsi="Times New Roman" w:cs="Times New Roman"/>
                <w:sz w:val="20"/>
                <w:szCs w:val="20"/>
                <w:lang w:val="ru-RU" w:eastAsia="ru-RU"/>
              </w:rPr>
            </w:pPr>
            <w:r w:rsidRPr="0083053A">
              <w:rPr>
                <w:rFonts w:ascii="Times New Roman" w:hAnsi="Times New Roman" w:cs="Times New Roman"/>
                <w:sz w:val="20"/>
                <w:szCs w:val="20"/>
                <w:lang w:val="ru-RU" w:eastAsia="ru-RU"/>
              </w:rPr>
              <w:t>104</w:t>
            </w:r>
          </w:p>
        </w:tc>
        <w:tc>
          <w:tcPr>
            <w:tcW w:w="1160" w:type="dxa"/>
            <w:tcBorders>
              <w:top w:val="nil"/>
              <w:left w:val="nil"/>
              <w:bottom w:val="single" w:sz="4" w:space="0" w:color="auto"/>
              <w:right w:val="nil"/>
            </w:tcBorders>
            <w:noWrap/>
            <w:vAlign w:val="bottom"/>
          </w:tcPr>
          <w:p w:rsidR="007C3ACA" w:rsidRPr="0083053A" w:rsidRDefault="007C3ACA" w:rsidP="00091354">
            <w:pPr>
              <w:spacing w:after="0" w:line="240" w:lineRule="auto"/>
              <w:jc w:val="center"/>
              <w:rPr>
                <w:rFonts w:ascii="Times New Roman" w:hAnsi="Times New Roman" w:cs="Times New Roman"/>
                <w:sz w:val="20"/>
                <w:szCs w:val="20"/>
                <w:lang w:val="ru-RU" w:eastAsia="ru-RU"/>
              </w:rPr>
            </w:pPr>
            <w:r w:rsidRPr="0083053A">
              <w:rPr>
                <w:rFonts w:ascii="Times New Roman" w:hAnsi="Times New Roman" w:cs="Times New Roman"/>
                <w:sz w:val="20"/>
                <w:szCs w:val="20"/>
                <w:lang w:val="ru-RU" w:eastAsia="ru-RU"/>
              </w:rPr>
              <w:t>101</w:t>
            </w:r>
          </w:p>
        </w:tc>
        <w:tc>
          <w:tcPr>
            <w:tcW w:w="1202" w:type="dxa"/>
            <w:tcBorders>
              <w:top w:val="nil"/>
              <w:left w:val="single" w:sz="8" w:space="0" w:color="auto"/>
              <w:bottom w:val="single" w:sz="4" w:space="0" w:color="auto"/>
              <w:right w:val="single" w:sz="4" w:space="0" w:color="auto"/>
            </w:tcBorders>
            <w:noWrap/>
            <w:vAlign w:val="bottom"/>
          </w:tcPr>
          <w:p w:rsidR="007C3ACA" w:rsidRPr="0083053A" w:rsidRDefault="007C3ACA" w:rsidP="00091354">
            <w:pPr>
              <w:spacing w:after="0" w:line="240" w:lineRule="auto"/>
              <w:jc w:val="center"/>
              <w:rPr>
                <w:rFonts w:ascii="Times New Roman" w:hAnsi="Times New Roman" w:cs="Times New Roman"/>
                <w:sz w:val="20"/>
                <w:szCs w:val="20"/>
                <w:lang w:val="ru-RU" w:eastAsia="ru-RU"/>
              </w:rPr>
            </w:pPr>
            <w:r w:rsidRPr="0083053A">
              <w:rPr>
                <w:rFonts w:ascii="Times New Roman" w:hAnsi="Times New Roman" w:cs="Times New Roman"/>
                <w:sz w:val="20"/>
                <w:szCs w:val="20"/>
                <w:lang w:val="ru-RU" w:eastAsia="ru-RU"/>
              </w:rPr>
              <w:t>98</w:t>
            </w:r>
          </w:p>
        </w:tc>
        <w:tc>
          <w:tcPr>
            <w:tcW w:w="1160" w:type="dxa"/>
            <w:tcBorders>
              <w:top w:val="nil"/>
              <w:left w:val="nil"/>
              <w:bottom w:val="single" w:sz="4" w:space="0" w:color="auto"/>
              <w:right w:val="single" w:sz="4" w:space="0" w:color="auto"/>
            </w:tcBorders>
            <w:noWrap/>
            <w:vAlign w:val="bottom"/>
          </w:tcPr>
          <w:p w:rsidR="007C3ACA" w:rsidRPr="0083053A" w:rsidRDefault="007C3ACA" w:rsidP="00091354">
            <w:pPr>
              <w:spacing w:after="0" w:line="240" w:lineRule="auto"/>
              <w:jc w:val="center"/>
              <w:rPr>
                <w:rFonts w:ascii="Times New Roman" w:hAnsi="Times New Roman" w:cs="Times New Roman"/>
                <w:sz w:val="20"/>
                <w:szCs w:val="20"/>
                <w:lang w:val="ru-RU" w:eastAsia="ru-RU"/>
              </w:rPr>
            </w:pPr>
            <w:r w:rsidRPr="0083053A">
              <w:rPr>
                <w:rFonts w:ascii="Times New Roman" w:hAnsi="Times New Roman" w:cs="Times New Roman"/>
                <w:sz w:val="20"/>
                <w:szCs w:val="20"/>
                <w:lang w:val="ru-RU" w:eastAsia="ru-RU"/>
              </w:rPr>
              <w:t>96</w:t>
            </w:r>
          </w:p>
        </w:tc>
        <w:tc>
          <w:tcPr>
            <w:tcW w:w="995" w:type="dxa"/>
            <w:tcBorders>
              <w:top w:val="nil"/>
              <w:left w:val="nil"/>
              <w:bottom w:val="single" w:sz="4" w:space="0" w:color="auto"/>
              <w:right w:val="single" w:sz="8" w:space="0" w:color="auto"/>
            </w:tcBorders>
            <w:noWrap/>
            <w:vAlign w:val="bottom"/>
          </w:tcPr>
          <w:p w:rsidR="007C3ACA" w:rsidRPr="0083053A" w:rsidRDefault="007C3ACA" w:rsidP="00091354">
            <w:pPr>
              <w:spacing w:after="0" w:line="240" w:lineRule="auto"/>
              <w:jc w:val="center"/>
              <w:rPr>
                <w:rFonts w:ascii="Times New Roman" w:hAnsi="Times New Roman" w:cs="Times New Roman"/>
                <w:sz w:val="20"/>
                <w:szCs w:val="20"/>
                <w:lang w:val="ru-RU" w:eastAsia="ru-RU"/>
              </w:rPr>
            </w:pPr>
            <w:r w:rsidRPr="0083053A">
              <w:rPr>
                <w:rFonts w:ascii="Times New Roman" w:hAnsi="Times New Roman" w:cs="Times New Roman"/>
                <w:sz w:val="20"/>
                <w:szCs w:val="20"/>
                <w:lang w:val="ru-RU" w:eastAsia="ru-RU"/>
              </w:rPr>
              <w:t>94</w:t>
            </w:r>
          </w:p>
        </w:tc>
      </w:tr>
      <w:tr w:rsidR="007C3ACA" w:rsidRPr="0083053A">
        <w:trPr>
          <w:trHeight w:val="20"/>
        </w:trPr>
        <w:tc>
          <w:tcPr>
            <w:tcW w:w="6585" w:type="dxa"/>
            <w:tcBorders>
              <w:top w:val="nil"/>
              <w:left w:val="single" w:sz="8" w:space="0" w:color="auto"/>
              <w:bottom w:val="single" w:sz="4" w:space="0" w:color="auto"/>
              <w:right w:val="single" w:sz="8" w:space="0" w:color="auto"/>
            </w:tcBorders>
            <w:vAlign w:val="bottom"/>
          </w:tcPr>
          <w:p w:rsidR="007C3ACA" w:rsidRPr="0083053A" w:rsidRDefault="007C3ACA" w:rsidP="0054486F">
            <w:pPr>
              <w:spacing w:after="0" w:line="240" w:lineRule="auto"/>
              <w:rPr>
                <w:rFonts w:ascii="Times New Roman" w:hAnsi="Times New Roman" w:cs="Times New Roman"/>
                <w:sz w:val="20"/>
                <w:szCs w:val="20"/>
                <w:lang w:val="ru-RU" w:eastAsia="ru-RU"/>
              </w:rPr>
            </w:pPr>
            <w:r w:rsidRPr="0083053A">
              <w:rPr>
                <w:rFonts w:ascii="Times New Roman" w:hAnsi="Times New Roman" w:cs="Times New Roman"/>
                <w:sz w:val="20"/>
                <w:szCs w:val="20"/>
                <w:lang w:val="ru-RU" w:eastAsia="ru-RU"/>
              </w:rPr>
              <w:t>образование</w:t>
            </w:r>
          </w:p>
        </w:tc>
        <w:tc>
          <w:tcPr>
            <w:tcW w:w="1218" w:type="dxa"/>
            <w:tcBorders>
              <w:top w:val="nil"/>
              <w:left w:val="nil"/>
              <w:bottom w:val="single" w:sz="4" w:space="0" w:color="auto"/>
              <w:right w:val="single" w:sz="8" w:space="0" w:color="auto"/>
            </w:tcBorders>
            <w:noWrap/>
            <w:vAlign w:val="bottom"/>
          </w:tcPr>
          <w:p w:rsidR="007C3ACA" w:rsidRPr="0083053A" w:rsidRDefault="007C3ACA" w:rsidP="0054486F">
            <w:pPr>
              <w:spacing w:after="0" w:line="240" w:lineRule="auto"/>
              <w:jc w:val="center"/>
              <w:rPr>
                <w:rFonts w:ascii="Times New Roman" w:hAnsi="Times New Roman" w:cs="Times New Roman"/>
                <w:sz w:val="20"/>
                <w:szCs w:val="20"/>
                <w:lang w:val="ru-RU" w:eastAsia="ru-RU"/>
              </w:rPr>
            </w:pPr>
            <w:r w:rsidRPr="0083053A">
              <w:rPr>
                <w:rFonts w:ascii="Times New Roman" w:hAnsi="Times New Roman" w:cs="Times New Roman"/>
                <w:sz w:val="20"/>
                <w:szCs w:val="20"/>
                <w:lang w:val="ru-RU" w:eastAsia="ru-RU"/>
              </w:rPr>
              <w:t>"-"</w:t>
            </w:r>
          </w:p>
        </w:tc>
        <w:tc>
          <w:tcPr>
            <w:tcW w:w="1223" w:type="dxa"/>
            <w:tcBorders>
              <w:top w:val="nil"/>
              <w:left w:val="nil"/>
              <w:bottom w:val="single" w:sz="4" w:space="0" w:color="auto"/>
              <w:right w:val="single" w:sz="4" w:space="0" w:color="auto"/>
            </w:tcBorders>
            <w:noWrap/>
            <w:vAlign w:val="bottom"/>
          </w:tcPr>
          <w:p w:rsidR="007C3ACA" w:rsidRPr="0083053A" w:rsidRDefault="007C3ACA" w:rsidP="00091354">
            <w:pPr>
              <w:spacing w:after="0" w:line="240" w:lineRule="auto"/>
              <w:jc w:val="center"/>
              <w:rPr>
                <w:rFonts w:ascii="Times New Roman" w:hAnsi="Times New Roman" w:cs="Times New Roman"/>
                <w:sz w:val="20"/>
                <w:szCs w:val="20"/>
                <w:lang w:val="ru-RU" w:eastAsia="ru-RU"/>
              </w:rPr>
            </w:pPr>
            <w:r w:rsidRPr="0083053A">
              <w:rPr>
                <w:rFonts w:ascii="Times New Roman" w:hAnsi="Times New Roman" w:cs="Times New Roman"/>
                <w:sz w:val="20"/>
                <w:szCs w:val="20"/>
                <w:lang w:val="ru-RU" w:eastAsia="ru-RU"/>
              </w:rPr>
              <w:t>626</w:t>
            </w:r>
          </w:p>
        </w:tc>
        <w:tc>
          <w:tcPr>
            <w:tcW w:w="1243" w:type="dxa"/>
            <w:tcBorders>
              <w:top w:val="nil"/>
              <w:left w:val="nil"/>
              <w:bottom w:val="single" w:sz="4" w:space="0" w:color="auto"/>
              <w:right w:val="single" w:sz="4" w:space="0" w:color="auto"/>
            </w:tcBorders>
            <w:noWrap/>
            <w:vAlign w:val="bottom"/>
          </w:tcPr>
          <w:p w:rsidR="007C3ACA" w:rsidRPr="0083053A" w:rsidRDefault="007C3ACA" w:rsidP="00091354">
            <w:pPr>
              <w:spacing w:after="0" w:line="240" w:lineRule="auto"/>
              <w:jc w:val="center"/>
              <w:rPr>
                <w:rFonts w:ascii="Times New Roman" w:hAnsi="Times New Roman" w:cs="Times New Roman"/>
                <w:sz w:val="20"/>
                <w:szCs w:val="20"/>
                <w:lang w:val="ru-RU" w:eastAsia="ru-RU"/>
              </w:rPr>
            </w:pPr>
            <w:r w:rsidRPr="0083053A">
              <w:rPr>
                <w:rFonts w:ascii="Times New Roman" w:hAnsi="Times New Roman" w:cs="Times New Roman"/>
                <w:sz w:val="20"/>
                <w:szCs w:val="20"/>
                <w:lang w:val="ru-RU" w:eastAsia="ru-RU"/>
              </w:rPr>
              <w:t>633</w:t>
            </w:r>
          </w:p>
        </w:tc>
        <w:tc>
          <w:tcPr>
            <w:tcW w:w="1160" w:type="dxa"/>
            <w:tcBorders>
              <w:top w:val="nil"/>
              <w:left w:val="nil"/>
              <w:bottom w:val="single" w:sz="4" w:space="0" w:color="auto"/>
              <w:right w:val="nil"/>
            </w:tcBorders>
            <w:noWrap/>
            <w:vAlign w:val="bottom"/>
          </w:tcPr>
          <w:p w:rsidR="007C3ACA" w:rsidRPr="0083053A" w:rsidRDefault="007C3ACA" w:rsidP="00091354">
            <w:pPr>
              <w:spacing w:after="0" w:line="240" w:lineRule="auto"/>
              <w:jc w:val="center"/>
              <w:rPr>
                <w:rFonts w:ascii="Times New Roman" w:hAnsi="Times New Roman" w:cs="Times New Roman"/>
                <w:sz w:val="20"/>
                <w:szCs w:val="20"/>
                <w:lang w:val="ru-RU" w:eastAsia="ru-RU"/>
              </w:rPr>
            </w:pPr>
            <w:r w:rsidRPr="0083053A">
              <w:rPr>
                <w:rFonts w:ascii="Times New Roman" w:hAnsi="Times New Roman" w:cs="Times New Roman"/>
                <w:sz w:val="20"/>
                <w:szCs w:val="20"/>
                <w:lang w:val="ru-RU" w:eastAsia="ru-RU"/>
              </w:rPr>
              <w:t>632</w:t>
            </w:r>
          </w:p>
        </w:tc>
        <w:tc>
          <w:tcPr>
            <w:tcW w:w="1202" w:type="dxa"/>
            <w:tcBorders>
              <w:top w:val="nil"/>
              <w:left w:val="single" w:sz="8" w:space="0" w:color="auto"/>
              <w:bottom w:val="single" w:sz="4" w:space="0" w:color="auto"/>
              <w:right w:val="single" w:sz="4" w:space="0" w:color="auto"/>
            </w:tcBorders>
            <w:noWrap/>
            <w:vAlign w:val="bottom"/>
          </w:tcPr>
          <w:p w:rsidR="007C3ACA" w:rsidRPr="0083053A" w:rsidRDefault="007C3ACA" w:rsidP="00091354">
            <w:pPr>
              <w:spacing w:after="0" w:line="240" w:lineRule="auto"/>
              <w:jc w:val="center"/>
              <w:rPr>
                <w:rFonts w:ascii="Times New Roman" w:hAnsi="Times New Roman" w:cs="Times New Roman"/>
                <w:sz w:val="20"/>
                <w:szCs w:val="20"/>
                <w:lang w:val="ru-RU" w:eastAsia="ru-RU"/>
              </w:rPr>
            </w:pPr>
            <w:r w:rsidRPr="0083053A">
              <w:rPr>
                <w:rFonts w:ascii="Times New Roman" w:hAnsi="Times New Roman" w:cs="Times New Roman"/>
                <w:sz w:val="20"/>
                <w:szCs w:val="20"/>
                <w:lang w:val="ru-RU" w:eastAsia="ru-RU"/>
              </w:rPr>
              <w:t>631</w:t>
            </w:r>
          </w:p>
        </w:tc>
        <w:tc>
          <w:tcPr>
            <w:tcW w:w="1160" w:type="dxa"/>
            <w:tcBorders>
              <w:top w:val="nil"/>
              <w:left w:val="nil"/>
              <w:bottom w:val="single" w:sz="4" w:space="0" w:color="auto"/>
              <w:right w:val="single" w:sz="4" w:space="0" w:color="auto"/>
            </w:tcBorders>
            <w:noWrap/>
            <w:vAlign w:val="bottom"/>
          </w:tcPr>
          <w:p w:rsidR="007C3ACA" w:rsidRPr="0083053A" w:rsidRDefault="007C3ACA" w:rsidP="00091354">
            <w:pPr>
              <w:spacing w:after="0" w:line="240" w:lineRule="auto"/>
              <w:jc w:val="center"/>
              <w:rPr>
                <w:rFonts w:ascii="Times New Roman" w:hAnsi="Times New Roman" w:cs="Times New Roman"/>
                <w:sz w:val="20"/>
                <w:szCs w:val="20"/>
                <w:lang w:val="ru-RU" w:eastAsia="ru-RU"/>
              </w:rPr>
            </w:pPr>
            <w:r w:rsidRPr="0083053A">
              <w:rPr>
                <w:rFonts w:ascii="Times New Roman" w:hAnsi="Times New Roman" w:cs="Times New Roman"/>
                <w:sz w:val="20"/>
                <w:szCs w:val="20"/>
                <w:lang w:val="ru-RU" w:eastAsia="ru-RU"/>
              </w:rPr>
              <w:t>630</w:t>
            </w:r>
          </w:p>
        </w:tc>
        <w:tc>
          <w:tcPr>
            <w:tcW w:w="995" w:type="dxa"/>
            <w:tcBorders>
              <w:top w:val="nil"/>
              <w:left w:val="nil"/>
              <w:bottom w:val="single" w:sz="4" w:space="0" w:color="auto"/>
              <w:right w:val="single" w:sz="8" w:space="0" w:color="auto"/>
            </w:tcBorders>
            <w:noWrap/>
            <w:vAlign w:val="bottom"/>
          </w:tcPr>
          <w:p w:rsidR="007C3ACA" w:rsidRPr="0083053A" w:rsidRDefault="007C3ACA" w:rsidP="00091354">
            <w:pPr>
              <w:spacing w:after="0" w:line="240" w:lineRule="auto"/>
              <w:jc w:val="center"/>
              <w:rPr>
                <w:rFonts w:ascii="Times New Roman" w:hAnsi="Times New Roman" w:cs="Times New Roman"/>
                <w:sz w:val="20"/>
                <w:szCs w:val="20"/>
                <w:lang w:val="ru-RU" w:eastAsia="ru-RU"/>
              </w:rPr>
            </w:pPr>
            <w:r w:rsidRPr="0083053A">
              <w:rPr>
                <w:rFonts w:ascii="Times New Roman" w:hAnsi="Times New Roman" w:cs="Times New Roman"/>
                <w:sz w:val="20"/>
                <w:szCs w:val="20"/>
                <w:lang w:val="ru-RU" w:eastAsia="ru-RU"/>
              </w:rPr>
              <w:t>628</w:t>
            </w:r>
          </w:p>
        </w:tc>
      </w:tr>
      <w:tr w:rsidR="007C3ACA" w:rsidRPr="0083053A">
        <w:trPr>
          <w:trHeight w:val="20"/>
        </w:trPr>
        <w:tc>
          <w:tcPr>
            <w:tcW w:w="6585" w:type="dxa"/>
            <w:tcBorders>
              <w:top w:val="nil"/>
              <w:left w:val="single" w:sz="8" w:space="0" w:color="auto"/>
              <w:bottom w:val="single" w:sz="4" w:space="0" w:color="auto"/>
              <w:right w:val="single" w:sz="8" w:space="0" w:color="auto"/>
            </w:tcBorders>
            <w:vAlign w:val="bottom"/>
          </w:tcPr>
          <w:p w:rsidR="007C3ACA" w:rsidRPr="0083053A" w:rsidRDefault="007C3ACA" w:rsidP="0054486F">
            <w:pPr>
              <w:spacing w:after="0" w:line="240" w:lineRule="auto"/>
              <w:rPr>
                <w:rFonts w:ascii="Times New Roman" w:hAnsi="Times New Roman" w:cs="Times New Roman"/>
                <w:sz w:val="20"/>
                <w:szCs w:val="20"/>
                <w:lang w:val="ru-RU" w:eastAsia="ru-RU"/>
              </w:rPr>
            </w:pPr>
            <w:r w:rsidRPr="0083053A">
              <w:rPr>
                <w:rFonts w:ascii="Times New Roman" w:hAnsi="Times New Roman" w:cs="Times New Roman"/>
                <w:sz w:val="20"/>
                <w:szCs w:val="20"/>
                <w:lang w:val="ru-RU" w:eastAsia="ru-RU"/>
              </w:rPr>
              <w:t>здравоохранение и предоставление социальных услуг</w:t>
            </w:r>
          </w:p>
        </w:tc>
        <w:tc>
          <w:tcPr>
            <w:tcW w:w="1218" w:type="dxa"/>
            <w:tcBorders>
              <w:top w:val="nil"/>
              <w:left w:val="nil"/>
              <w:bottom w:val="single" w:sz="4" w:space="0" w:color="auto"/>
              <w:right w:val="single" w:sz="8" w:space="0" w:color="auto"/>
            </w:tcBorders>
            <w:noWrap/>
            <w:vAlign w:val="bottom"/>
          </w:tcPr>
          <w:p w:rsidR="007C3ACA" w:rsidRPr="0083053A" w:rsidRDefault="007C3ACA" w:rsidP="0054486F">
            <w:pPr>
              <w:spacing w:after="0" w:line="240" w:lineRule="auto"/>
              <w:jc w:val="center"/>
              <w:rPr>
                <w:rFonts w:ascii="Times New Roman" w:hAnsi="Times New Roman" w:cs="Times New Roman"/>
                <w:sz w:val="20"/>
                <w:szCs w:val="20"/>
                <w:lang w:val="ru-RU" w:eastAsia="ru-RU"/>
              </w:rPr>
            </w:pPr>
            <w:r w:rsidRPr="0083053A">
              <w:rPr>
                <w:rFonts w:ascii="Times New Roman" w:hAnsi="Times New Roman" w:cs="Times New Roman"/>
                <w:sz w:val="20"/>
                <w:szCs w:val="20"/>
                <w:lang w:val="ru-RU" w:eastAsia="ru-RU"/>
              </w:rPr>
              <w:t>"-"</w:t>
            </w:r>
          </w:p>
        </w:tc>
        <w:tc>
          <w:tcPr>
            <w:tcW w:w="1223" w:type="dxa"/>
            <w:tcBorders>
              <w:top w:val="nil"/>
              <w:left w:val="nil"/>
              <w:bottom w:val="single" w:sz="4" w:space="0" w:color="auto"/>
              <w:right w:val="single" w:sz="4" w:space="0" w:color="auto"/>
            </w:tcBorders>
            <w:noWrap/>
            <w:vAlign w:val="bottom"/>
          </w:tcPr>
          <w:p w:rsidR="007C3ACA" w:rsidRPr="0083053A" w:rsidRDefault="007C3ACA" w:rsidP="00091354">
            <w:pPr>
              <w:spacing w:after="0" w:line="240" w:lineRule="auto"/>
              <w:jc w:val="center"/>
              <w:rPr>
                <w:rFonts w:ascii="Times New Roman" w:hAnsi="Times New Roman" w:cs="Times New Roman"/>
                <w:sz w:val="20"/>
                <w:szCs w:val="20"/>
                <w:lang w:val="ru-RU" w:eastAsia="ru-RU"/>
              </w:rPr>
            </w:pPr>
            <w:r w:rsidRPr="0083053A">
              <w:rPr>
                <w:rFonts w:ascii="Times New Roman" w:hAnsi="Times New Roman" w:cs="Times New Roman"/>
                <w:sz w:val="20"/>
                <w:szCs w:val="20"/>
                <w:lang w:val="ru-RU" w:eastAsia="ru-RU"/>
              </w:rPr>
              <w:t>750</w:t>
            </w:r>
          </w:p>
        </w:tc>
        <w:tc>
          <w:tcPr>
            <w:tcW w:w="1243" w:type="dxa"/>
            <w:tcBorders>
              <w:top w:val="nil"/>
              <w:left w:val="nil"/>
              <w:bottom w:val="single" w:sz="4" w:space="0" w:color="auto"/>
              <w:right w:val="single" w:sz="4" w:space="0" w:color="auto"/>
            </w:tcBorders>
            <w:noWrap/>
            <w:vAlign w:val="bottom"/>
          </w:tcPr>
          <w:p w:rsidR="007C3ACA" w:rsidRPr="0083053A" w:rsidRDefault="007C3ACA" w:rsidP="00091354">
            <w:pPr>
              <w:spacing w:after="0" w:line="240" w:lineRule="auto"/>
              <w:jc w:val="center"/>
              <w:rPr>
                <w:rFonts w:ascii="Times New Roman" w:hAnsi="Times New Roman" w:cs="Times New Roman"/>
                <w:sz w:val="20"/>
                <w:szCs w:val="20"/>
                <w:lang w:val="ru-RU" w:eastAsia="ru-RU"/>
              </w:rPr>
            </w:pPr>
            <w:r w:rsidRPr="0083053A">
              <w:rPr>
                <w:rFonts w:ascii="Times New Roman" w:hAnsi="Times New Roman" w:cs="Times New Roman"/>
                <w:sz w:val="20"/>
                <w:szCs w:val="20"/>
                <w:lang w:val="ru-RU" w:eastAsia="ru-RU"/>
              </w:rPr>
              <w:t>743</w:t>
            </w:r>
          </w:p>
        </w:tc>
        <w:tc>
          <w:tcPr>
            <w:tcW w:w="1160" w:type="dxa"/>
            <w:tcBorders>
              <w:top w:val="nil"/>
              <w:left w:val="nil"/>
              <w:bottom w:val="single" w:sz="4" w:space="0" w:color="auto"/>
              <w:right w:val="nil"/>
            </w:tcBorders>
            <w:noWrap/>
            <w:vAlign w:val="bottom"/>
          </w:tcPr>
          <w:p w:rsidR="007C3ACA" w:rsidRPr="0083053A" w:rsidRDefault="007C3ACA" w:rsidP="00091354">
            <w:pPr>
              <w:spacing w:after="0" w:line="240" w:lineRule="auto"/>
              <w:jc w:val="center"/>
              <w:rPr>
                <w:rFonts w:ascii="Times New Roman" w:hAnsi="Times New Roman" w:cs="Times New Roman"/>
                <w:sz w:val="20"/>
                <w:szCs w:val="20"/>
                <w:lang w:val="ru-RU" w:eastAsia="ru-RU"/>
              </w:rPr>
            </w:pPr>
            <w:r w:rsidRPr="0083053A">
              <w:rPr>
                <w:rFonts w:ascii="Times New Roman" w:hAnsi="Times New Roman" w:cs="Times New Roman"/>
                <w:sz w:val="20"/>
                <w:szCs w:val="20"/>
                <w:lang w:val="ru-RU" w:eastAsia="ru-RU"/>
              </w:rPr>
              <w:t>741</w:t>
            </w:r>
          </w:p>
        </w:tc>
        <w:tc>
          <w:tcPr>
            <w:tcW w:w="1202" w:type="dxa"/>
            <w:tcBorders>
              <w:top w:val="nil"/>
              <w:left w:val="single" w:sz="8" w:space="0" w:color="auto"/>
              <w:bottom w:val="single" w:sz="4" w:space="0" w:color="auto"/>
              <w:right w:val="single" w:sz="4" w:space="0" w:color="auto"/>
            </w:tcBorders>
            <w:noWrap/>
            <w:vAlign w:val="bottom"/>
          </w:tcPr>
          <w:p w:rsidR="007C3ACA" w:rsidRPr="0083053A" w:rsidRDefault="007C3ACA" w:rsidP="00091354">
            <w:pPr>
              <w:spacing w:after="0" w:line="240" w:lineRule="auto"/>
              <w:jc w:val="center"/>
              <w:rPr>
                <w:rFonts w:ascii="Times New Roman" w:hAnsi="Times New Roman" w:cs="Times New Roman"/>
                <w:sz w:val="20"/>
                <w:szCs w:val="20"/>
                <w:lang w:val="ru-RU" w:eastAsia="ru-RU"/>
              </w:rPr>
            </w:pPr>
            <w:r w:rsidRPr="0083053A">
              <w:rPr>
                <w:rFonts w:ascii="Times New Roman" w:hAnsi="Times New Roman" w:cs="Times New Roman"/>
                <w:sz w:val="20"/>
                <w:szCs w:val="20"/>
                <w:lang w:val="ru-RU" w:eastAsia="ru-RU"/>
              </w:rPr>
              <w:t>738</w:t>
            </w:r>
          </w:p>
        </w:tc>
        <w:tc>
          <w:tcPr>
            <w:tcW w:w="1160" w:type="dxa"/>
            <w:tcBorders>
              <w:top w:val="nil"/>
              <w:left w:val="nil"/>
              <w:bottom w:val="single" w:sz="4" w:space="0" w:color="auto"/>
              <w:right w:val="single" w:sz="4" w:space="0" w:color="auto"/>
            </w:tcBorders>
            <w:noWrap/>
            <w:vAlign w:val="bottom"/>
          </w:tcPr>
          <w:p w:rsidR="007C3ACA" w:rsidRPr="0083053A" w:rsidRDefault="007C3ACA" w:rsidP="00091354">
            <w:pPr>
              <w:spacing w:after="0" w:line="240" w:lineRule="auto"/>
              <w:jc w:val="center"/>
              <w:rPr>
                <w:rFonts w:ascii="Times New Roman" w:hAnsi="Times New Roman" w:cs="Times New Roman"/>
                <w:sz w:val="20"/>
                <w:szCs w:val="20"/>
                <w:lang w:val="ru-RU" w:eastAsia="ru-RU"/>
              </w:rPr>
            </w:pPr>
            <w:r w:rsidRPr="0083053A">
              <w:rPr>
                <w:rFonts w:ascii="Times New Roman" w:hAnsi="Times New Roman" w:cs="Times New Roman"/>
                <w:sz w:val="20"/>
                <w:szCs w:val="20"/>
                <w:lang w:val="ru-RU" w:eastAsia="ru-RU"/>
              </w:rPr>
              <w:t>736</w:t>
            </w:r>
          </w:p>
        </w:tc>
        <w:tc>
          <w:tcPr>
            <w:tcW w:w="995" w:type="dxa"/>
            <w:tcBorders>
              <w:top w:val="nil"/>
              <w:left w:val="nil"/>
              <w:bottom w:val="single" w:sz="4" w:space="0" w:color="auto"/>
              <w:right w:val="single" w:sz="8" w:space="0" w:color="auto"/>
            </w:tcBorders>
            <w:noWrap/>
            <w:vAlign w:val="bottom"/>
          </w:tcPr>
          <w:p w:rsidR="007C3ACA" w:rsidRPr="0083053A" w:rsidRDefault="007C3ACA" w:rsidP="00091354">
            <w:pPr>
              <w:spacing w:after="0" w:line="240" w:lineRule="auto"/>
              <w:jc w:val="center"/>
              <w:rPr>
                <w:rFonts w:ascii="Times New Roman" w:hAnsi="Times New Roman" w:cs="Times New Roman"/>
                <w:sz w:val="20"/>
                <w:szCs w:val="20"/>
                <w:lang w:val="ru-RU" w:eastAsia="ru-RU"/>
              </w:rPr>
            </w:pPr>
            <w:r w:rsidRPr="0083053A">
              <w:rPr>
                <w:rFonts w:ascii="Times New Roman" w:hAnsi="Times New Roman" w:cs="Times New Roman"/>
                <w:sz w:val="20"/>
                <w:szCs w:val="20"/>
                <w:lang w:val="ru-RU" w:eastAsia="ru-RU"/>
              </w:rPr>
              <w:t>732</w:t>
            </w:r>
          </w:p>
        </w:tc>
      </w:tr>
      <w:tr w:rsidR="007C3ACA" w:rsidRPr="0083053A">
        <w:trPr>
          <w:trHeight w:val="20"/>
        </w:trPr>
        <w:tc>
          <w:tcPr>
            <w:tcW w:w="6585" w:type="dxa"/>
            <w:tcBorders>
              <w:top w:val="nil"/>
              <w:left w:val="single" w:sz="8" w:space="0" w:color="auto"/>
              <w:bottom w:val="single" w:sz="4" w:space="0" w:color="auto"/>
              <w:right w:val="single" w:sz="8" w:space="0" w:color="auto"/>
            </w:tcBorders>
            <w:vAlign w:val="bottom"/>
          </w:tcPr>
          <w:p w:rsidR="007C3ACA" w:rsidRPr="0083053A" w:rsidRDefault="007C3ACA" w:rsidP="0054486F">
            <w:pPr>
              <w:spacing w:after="0" w:line="240" w:lineRule="auto"/>
              <w:rPr>
                <w:rFonts w:ascii="Times New Roman" w:hAnsi="Times New Roman" w:cs="Times New Roman"/>
                <w:sz w:val="20"/>
                <w:szCs w:val="20"/>
                <w:lang w:val="ru-RU" w:eastAsia="ru-RU"/>
              </w:rPr>
            </w:pPr>
            <w:r w:rsidRPr="0083053A">
              <w:rPr>
                <w:rFonts w:ascii="Times New Roman" w:hAnsi="Times New Roman" w:cs="Times New Roman"/>
                <w:sz w:val="20"/>
                <w:szCs w:val="20"/>
                <w:lang w:val="ru-RU" w:eastAsia="ru-RU"/>
              </w:rPr>
              <w:t>предоставление прочих коммунальных, социальных и персональных услуг</w:t>
            </w:r>
          </w:p>
        </w:tc>
        <w:tc>
          <w:tcPr>
            <w:tcW w:w="1218" w:type="dxa"/>
            <w:tcBorders>
              <w:top w:val="nil"/>
              <w:left w:val="nil"/>
              <w:bottom w:val="single" w:sz="4" w:space="0" w:color="auto"/>
              <w:right w:val="single" w:sz="8" w:space="0" w:color="auto"/>
            </w:tcBorders>
            <w:noWrap/>
            <w:vAlign w:val="bottom"/>
          </w:tcPr>
          <w:p w:rsidR="007C3ACA" w:rsidRPr="0083053A" w:rsidRDefault="007C3ACA" w:rsidP="0054486F">
            <w:pPr>
              <w:spacing w:after="0" w:line="240" w:lineRule="auto"/>
              <w:jc w:val="center"/>
              <w:rPr>
                <w:rFonts w:ascii="Times New Roman" w:hAnsi="Times New Roman" w:cs="Times New Roman"/>
                <w:sz w:val="20"/>
                <w:szCs w:val="20"/>
                <w:lang w:val="ru-RU" w:eastAsia="ru-RU"/>
              </w:rPr>
            </w:pPr>
            <w:r w:rsidRPr="0083053A">
              <w:rPr>
                <w:rFonts w:ascii="Times New Roman" w:hAnsi="Times New Roman" w:cs="Times New Roman"/>
                <w:sz w:val="20"/>
                <w:szCs w:val="20"/>
                <w:lang w:val="ru-RU" w:eastAsia="ru-RU"/>
              </w:rPr>
              <w:t>"-"</w:t>
            </w:r>
          </w:p>
        </w:tc>
        <w:tc>
          <w:tcPr>
            <w:tcW w:w="1223" w:type="dxa"/>
            <w:tcBorders>
              <w:top w:val="nil"/>
              <w:left w:val="nil"/>
              <w:bottom w:val="single" w:sz="4" w:space="0" w:color="auto"/>
              <w:right w:val="single" w:sz="4" w:space="0" w:color="auto"/>
            </w:tcBorders>
            <w:noWrap/>
            <w:vAlign w:val="bottom"/>
          </w:tcPr>
          <w:p w:rsidR="007C3ACA" w:rsidRPr="0083053A" w:rsidRDefault="007C3ACA" w:rsidP="00091354">
            <w:pPr>
              <w:spacing w:after="0" w:line="240" w:lineRule="auto"/>
              <w:jc w:val="center"/>
              <w:rPr>
                <w:rFonts w:ascii="Times New Roman" w:hAnsi="Times New Roman" w:cs="Times New Roman"/>
                <w:sz w:val="20"/>
                <w:szCs w:val="20"/>
                <w:lang w:val="ru-RU" w:eastAsia="ru-RU"/>
              </w:rPr>
            </w:pPr>
            <w:r w:rsidRPr="0083053A">
              <w:rPr>
                <w:rFonts w:ascii="Times New Roman" w:hAnsi="Times New Roman" w:cs="Times New Roman"/>
                <w:sz w:val="20"/>
                <w:szCs w:val="20"/>
                <w:lang w:val="ru-RU" w:eastAsia="ru-RU"/>
              </w:rPr>
              <w:t>217</w:t>
            </w:r>
          </w:p>
        </w:tc>
        <w:tc>
          <w:tcPr>
            <w:tcW w:w="1243" w:type="dxa"/>
            <w:tcBorders>
              <w:top w:val="nil"/>
              <w:left w:val="nil"/>
              <w:bottom w:val="single" w:sz="4" w:space="0" w:color="auto"/>
              <w:right w:val="single" w:sz="4" w:space="0" w:color="auto"/>
            </w:tcBorders>
            <w:noWrap/>
            <w:vAlign w:val="bottom"/>
          </w:tcPr>
          <w:p w:rsidR="007C3ACA" w:rsidRPr="0083053A" w:rsidRDefault="007C3ACA" w:rsidP="00091354">
            <w:pPr>
              <w:spacing w:after="0" w:line="240" w:lineRule="auto"/>
              <w:jc w:val="center"/>
              <w:rPr>
                <w:rFonts w:ascii="Times New Roman" w:hAnsi="Times New Roman" w:cs="Times New Roman"/>
                <w:sz w:val="20"/>
                <w:szCs w:val="20"/>
                <w:lang w:val="ru-RU" w:eastAsia="ru-RU"/>
              </w:rPr>
            </w:pPr>
            <w:r w:rsidRPr="0083053A">
              <w:rPr>
                <w:rFonts w:ascii="Times New Roman" w:hAnsi="Times New Roman" w:cs="Times New Roman"/>
                <w:sz w:val="20"/>
                <w:szCs w:val="20"/>
                <w:lang w:val="ru-RU" w:eastAsia="ru-RU"/>
              </w:rPr>
              <w:t>214</w:t>
            </w:r>
          </w:p>
        </w:tc>
        <w:tc>
          <w:tcPr>
            <w:tcW w:w="1160" w:type="dxa"/>
            <w:tcBorders>
              <w:top w:val="nil"/>
              <w:left w:val="nil"/>
              <w:bottom w:val="single" w:sz="4" w:space="0" w:color="auto"/>
              <w:right w:val="nil"/>
            </w:tcBorders>
            <w:noWrap/>
            <w:vAlign w:val="bottom"/>
          </w:tcPr>
          <w:p w:rsidR="007C3ACA" w:rsidRPr="0083053A" w:rsidRDefault="007C3ACA" w:rsidP="00091354">
            <w:pPr>
              <w:spacing w:after="0" w:line="240" w:lineRule="auto"/>
              <w:jc w:val="center"/>
              <w:rPr>
                <w:rFonts w:ascii="Times New Roman" w:hAnsi="Times New Roman" w:cs="Times New Roman"/>
                <w:sz w:val="20"/>
                <w:szCs w:val="20"/>
                <w:lang w:val="ru-RU" w:eastAsia="ru-RU"/>
              </w:rPr>
            </w:pPr>
            <w:r w:rsidRPr="0083053A">
              <w:rPr>
                <w:rFonts w:ascii="Times New Roman" w:hAnsi="Times New Roman" w:cs="Times New Roman"/>
                <w:sz w:val="20"/>
                <w:szCs w:val="20"/>
                <w:lang w:val="ru-RU" w:eastAsia="ru-RU"/>
              </w:rPr>
              <w:t>212</w:t>
            </w:r>
          </w:p>
        </w:tc>
        <w:tc>
          <w:tcPr>
            <w:tcW w:w="1202" w:type="dxa"/>
            <w:tcBorders>
              <w:top w:val="nil"/>
              <w:left w:val="single" w:sz="8" w:space="0" w:color="auto"/>
              <w:bottom w:val="single" w:sz="4" w:space="0" w:color="auto"/>
              <w:right w:val="single" w:sz="4" w:space="0" w:color="auto"/>
            </w:tcBorders>
            <w:noWrap/>
            <w:vAlign w:val="bottom"/>
          </w:tcPr>
          <w:p w:rsidR="007C3ACA" w:rsidRPr="0083053A" w:rsidRDefault="007C3ACA" w:rsidP="00091354">
            <w:pPr>
              <w:spacing w:after="0" w:line="240" w:lineRule="auto"/>
              <w:jc w:val="center"/>
              <w:rPr>
                <w:rFonts w:ascii="Times New Roman" w:hAnsi="Times New Roman" w:cs="Times New Roman"/>
                <w:sz w:val="20"/>
                <w:szCs w:val="20"/>
                <w:lang w:val="ru-RU" w:eastAsia="ru-RU"/>
              </w:rPr>
            </w:pPr>
            <w:r w:rsidRPr="0083053A">
              <w:rPr>
                <w:rFonts w:ascii="Times New Roman" w:hAnsi="Times New Roman" w:cs="Times New Roman"/>
                <w:sz w:val="20"/>
                <w:szCs w:val="20"/>
                <w:lang w:val="ru-RU" w:eastAsia="ru-RU"/>
              </w:rPr>
              <w:t>209</w:t>
            </w:r>
          </w:p>
        </w:tc>
        <w:tc>
          <w:tcPr>
            <w:tcW w:w="1160" w:type="dxa"/>
            <w:tcBorders>
              <w:top w:val="nil"/>
              <w:left w:val="nil"/>
              <w:bottom w:val="single" w:sz="4" w:space="0" w:color="auto"/>
              <w:right w:val="single" w:sz="4" w:space="0" w:color="auto"/>
            </w:tcBorders>
            <w:noWrap/>
            <w:vAlign w:val="bottom"/>
          </w:tcPr>
          <w:p w:rsidR="007C3ACA" w:rsidRPr="0083053A" w:rsidRDefault="007C3ACA" w:rsidP="00091354">
            <w:pPr>
              <w:spacing w:after="0" w:line="240" w:lineRule="auto"/>
              <w:jc w:val="center"/>
              <w:rPr>
                <w:rFonts w:ascii="Times New Roman" w:hAnsi="Times New Roman" w:cs="Times New Roman"/>
                <w:sz w:val="20"/>
                <w:szCs w:val="20"/>
                <w:lang w:val="ru-RU" w:eastAsia="ru-RU"/>
              </w:rPr>
            </w:pPr>
            <w:r w:rsidRPr="0083053A">
              <w:rPr>
                <w:rFonts w:ascii="Times New Roman" w:hAnsi="Times New Roman" w:cs="Times New Roman"/>
                <w:sz w:val="20"/>
                <w:szCs w:val="20"/>
                <w:lang w:val="ru-RU" w:eastAsia="ru-RU"/>
              </w:rPr>
              <w:t>206</w:t>
            </w:r>
          </w:p>
        </w:tc>
        <w:tc>
          <w:tcPr>
            <w:tcW w:w="995" w:type="dxa"/>
            <w:tcBorders>
              <w:top w:val="nil"/>
              <w:left w:val="nil"/>
              <w:bottom w:val="single" w:sz="4" w:space="0" w:color="auto"/>
              <w:right w:val="single" w:sz="8" w:space="0" w:color="auto"/>
            </w:tcBorders>
            <w:noWrap/>
            <w:vAlign w:val="bottom"/>
          </w:tcPr>
          <w:p w:rsidR="007C3ACA" w:rsidRPr="0083053A" w:rsidRDefault="007C3ACA" w:rsidP="00091354">
            <w:pPr>
              <w:spacing w:after="0" w:line="240" w:lineRule="auto"/>
              <w:jc w:val="center"/>
              <w:rPr>
                <w:rFonts w:ascii="Times New Roman" w:hAnsi="Times New Roman" w:cs="Times New Roman"/>
                <w:sz w:val="20"/>
                <w:szCs w:val="20"/>
                <w:lang w:val="ru-RU" w:eastAsia="ru-RU"/>
              </w:rPr>
            </w:pPr>
            <w:r w:rsidRPr="0083053A">
              <w:rPr>
                <w:rFonts w:ascii="Times New Roman" w:hAnsi="Times New Roman" w:cs="Times New Roman"/>
                <w:sz w:val="20"/>
                <w:szCs w:val="20"/>
                <w:lang w:val="ru-RU" w:eastAsia="ru-RU"/>
              </w:rPr>
              <w:t>201</w:t>
            </w:r>
          </w:p>
        </w:tc>
      </w:tr>
      <w:tr w:rsidR="007C3ACA" w:rsidRPr="0083053A">
        <w:trPr>
          <w:trHeight w:val="20"/>
        </w:trPr>
        <w:tc>
          <w:tcPr>
            <w:tcW w:w="6585" w:type="dxa"/>
            <w:tcBorders>
              <w:top w:val="nil"/>
              <w:left w:val="single" w:sz="8" w:space="0" w:color="auto"/>
              <w:bottom w:val="single" w:sz="4" w:space="0" w:color="auto"/>
              <w:right w:val="single" w:sz="8" w:space="0" w:color="auto"/>
            </w:tcBorders>
            <w:vAlign w:val="bottom"/>
          </w:tcPr>
          <w:p w:rsidR="007C3ACA" w:rsidRPr="0083053A" w:rsidRDefault="007C3ACA" w:rsidP="0054486F">
            <w:pPr>
              <w:spacing w:after="0" w:line="240" w:lineRule="auto"/>
              <w:jc w:val="both"/>
              <w:rPr>
                <w:rFonts w:ascii="Times New Roman" w:hAnsi="Times New Roman" w:cs="Times New Roman"/>
                <w:sz w:val="20"/>
                <w:szCs w:val="20"/>
                <w:lang w:val="ru-RU" w:eastAsia="ru-RU"/>
              </w:rPr>
            </w:pPr>
            <w:r w:rsidRPr="0083053A">
              <w:rPr>
                <w:rFonts w:ascii="Times New Roman" w:hAnsi="Times New Roman" w:cs="Times New Roman"/>
                <w:sz w:val="20"/>
                <w:szCs w:val="20"/>
                <w:lang w:val="ru-RU" w:eastAsia="ru-RU"/>
              </w:rPr>
              <w:t>Из числа занятых в народном хозяйстве - занято:</w:t>
            </w:r>
          </w:p>
        </w:tc>
        <w:tc>
          <w:tcPr>
            <w:tcW w:w="1218" w:type="dxa"/>
            <w:tcBorders>
              <w:top w:val="nil"/>
              <w:left w:val="nil"/>
              <w:bottom w:val="single" w:sz="4" w:space="0" w:color="auto"/>
              <w:right w:val="single" w:sz="8" w:space="0" w:color="auto"/>
            </w:tcBorders>
            <w:noWrap/>
            <w:vAlign w:val="bottom"/>
          </w:tcPr>
          <w:p w:rsidR="007C3ACA" w:rsidRPr="0083053A" w:rsidRDefault="007C3ACA" w:rsidP="0054486F">
            <w:pPr>
              <w:spacing w:after="0" w:line="240" w:lineRule="auto"/>
              <w:jc w:val="center"/>
              <w:rPr>
                <w:rFonts w:ascii="Times New Roman" w:hAnsi="Times New Roman" w:cs="Times New Roman"/>
                <w:sz w:val="20"/>
                <w:szCs w:val="20"/>
                <w:lang w:val="ru-RU" w:eastAsia="ru-RU"/>
              </w:rPr>
            </w:pPr>
            <w:r w:rsidRPr="0083053A">
              <w:rPr>
                <w:rFonts w:ascii="Times New Roman" w:hAnsi="Times New Roman" w:cs="Times New Roman"/>
                <w:sz w:val="20"/>
                <w:szCs w:val="20"/>
                <w:lang w:val="ru-RU" w:eastAsia="ru-RU"/>
              </w:rPr>
              <w:t>"-"</w:t>
            </w:r>
          </w:p>
        </w:tc>
        <w:tc>
          <w:tcPr>
            <w:tcW w:w="1223" w:type="dxa"/>
            <w:tcBorders>
              <w:top w:val="nil"/>
              <w:left w:val="nil"/>
              <w:bottom w:val="single" w:sz="4" w:space="0" w:color="auto"/>
              <w:right w:val="single" w:sz="4" w:space="0" w:color="auto"/>
            </w:tcBorders>
            <w:noWrap/>
            <w:vAlign w:val="bottom"/>
          </w:tcPr>
          <w:p w:rsidR="007C3ACA" w:rsidRPr="0083053A" w:rsidRDefault="007C3ACA" w:rsidP="00091354">
            <w:pPr>
              <w:spacing w:after="0" w:line="240" w:lineRule="auto"/>
              <w:jc w:val="center"/>
              <w:rPr>
                <w:rFonts w:ascii="Times New Roman" w:hAnsi="Times New Roman" w:cs="Times New Roman"/>
                <w:sz w:val="20"/>
                <w:szCs w:val="20"/>
                <w:lang w:val="ru-RU" w:eastAsia="ru-RU"/>
              </w:rPr>
            </w:pPr>
            <w:r w:rsidRPr="0083053A">
              <w:rPr>
                <w:rFonts w:ascii="Times New Roman" w:hAnsi="Times New Roman" w:cs="Times New Roman"/>
                <w:sz w:val="20"/>
                <w:szCs w:val="20"/>
                <w:lang w:val="ru-RU" w:eastAsia="ru-RU"/>
              </w:rPr>
              <w:t>7437</w:t>
            </w:r>
          </w:p>
        </w:tc>
        <w:tc>
          <w:tcPr>
            <w:tcW w:w="1243" w:type="dxa"/>
            <w:tcBorders>
              <w:top w:val="nil"/>
              <w:left w:val="nil"/>
              <w:bottom w:val="single" w:sz="4" w:space="0" w:color="auto"/>
              <w:right w:val="single" w:sz="4" w:space="0" w:color="auto"/>
            </w:tcBorders>
            <w:noWrap/>
            <w:vAlign w:val="bottom"/>
          </w:tcPr>
          <w:p w:rsidR="007C3ACA" w:rsidRPr="0083053A" w:rsidRDefault="007C3ACA" w:rsidP="00091354">
            <w:pPr>
              <w:spacing w:after="0" w:line="240" w:lineRule="auto"/>
              <w:jc w:val="center"/>
              <w:rPr>
                <w:rFonts w:ascii="Times New Roman" w:hAnsi="Times New Roman" w:cs="Times New Roman"/>
                <w:sz w:val="20"/>
                <w:szCs w:val="20"/>
                <w:lang w:val="ru-RU" w:eastAsia="ru-RU"/>
              </w:rPr>
            </w:pPr>
            <w:r w:rsidRPr="0083053A">
              <w:rPr>
                <w:rFonts w:ascii="Times New Roman" w:hAnsi="Times New Roman" w:cs="Times New Roman"/>
                <w:sz w:val="20"/>
                <w:szCs w:val="20"/>
                <w:lang w:val="ru-RU" w:eastAsia="ru-RU"/>
              </w:rPr>
              <w:t>7412</w:t>
            </w:r>
          </w:p>
        </w:tc>
        <w:tc>
          <w:tcPr>
            <w:tcW w:w="1160" w:type="dxa"/>
            <w:tcBorders>
              <w:top w:val="nil"/>
              <w:left w:val="nil"/>
              <w:bottom w:val="single" w:sz="4" w:space="0" w:color="auto"/>
              <w:right w:val="nil"/>
            </w:tcBorders>
            <w:noWrap/>
            <w:vAlign w:val="bottom"/>
          </w:tcPr>
          <w:p w:rsidR="007C3ACA" w:rsidRPr="0083053A" w:rsidRDefault="007C3ACA" w:rsidP="00091354">
            <w:pPr>
              <w:spacing w:after="0" w:line="240" w:lineRule="auto"/>
              <w:jc w:val="center"/>
              <w:rPr>
                <w:rFonts w:ascii="Times New Roman" w:hAnsi="Times New Roman" w:cs="Times New Roman"/>
                <w:sz w:val="20"/>
                <w:szCs w:val="20"/>
                <w:lang w:val="ru-RU" w:eastAsia="ru-RU"/>
              </w:rPr>
            </w:pPr>
            <w:r w:rsidRPr="0083053A">
              <w:rPr>
                <w:rFonts w:ascii="Times New Roman" w:hAnsi="Times New Roman" w:cs="Times New Roman"/>
                <w:sz w:val="20"/>
                <w:szCs w:val="20"/>
                <w:lang w:val="ru-RU" w:eastAsia="ru-RU"/>
              </w:rPr>
              <w:t>7398</w:t>
            </w:r>
          </w:p>
        </w:tc>
        <w:tc>
          <w:tcPr>
            <w:tcW w:w="1202" w:type="dxa"/>
            <w:tcBorders>
              <w:top w:val="nil"/>
              <w:left w:val="single" w:sz="8" w:space="0" w:color="auto"/>
              <w:bottom w:val="single" w:sz="4" w:space="0" w:color="auto"/>
              <w:right w:val="single" w:sz="4" w:space="0" w:color="auto"/>
            </w:tcBorders>
            <w:noWrap/>
            <w:vAlign w:val="bottom"/>
          </w:tcPr>
          <w:p w:rsidR="007C3ACA" w:rsidRPr="0083053A" w:rsidRDefault="007C3ACA" w:rsidP="00091354">
            <w:pPr>
              <w:spacing w:after="0" w:line="240" w:lineRule="auto"/>
              <w:jc w:val="center"/>
              <w:rPr>
                <w:rFonts w:ascii="Times New Roman" w:hAnsi="Times New Roman" w:cs="Times New Roman"/>
                <w:sz w:val="20"/>
                <w:szCs w:val="20"/>
                <w:lang w:val="ru-RU" w:eastAsia="ru-RU"/>
              </w:rPr>
            </w:pPr>
            <w:r w:rsidRPr="0083053A">
              <w:rPr>
                <w:rFonts w:ascii="Times New Roman" w:hAnsi="Times New Roman" w:cs="Times New Roman"/>
                <w:sz w:val="20"/>
                <w:szCs w:val="20"/>
                <w:lang w:val="ru-RU" w:eastAsia="ru-RU"/>
              </w:rPr>
              <w:t>7387</w:t>
            </w:r>
          </w:p>
        </w:tc>
        <w:tc>
          <w:tcPr>
            <w:tcW w:w="1160" w:type="dxa"/>
            <w:tcBorders>
              <w:top w:val="nil"/>
              <w:left w:val="nil"/>
              <w:bottom w:val="single" w:sz="4" w:space="0" w:color="auto"/>
              <w:right w:val="single" w:sz="4" w:space="0" w:color="auto"/>
            </w:tcBorders>
            <w:noWrap/>
            <w:vAlign w:val="bottom"/>
          </w:tcPr>
          <w:p w:rsidR="007C3ACA" w:rsidRPr="0083053A" w:rsidRDefault="007C3ACA" w:rsidP="00091354">
            <w:pPr>
              <w:spacing w:after="0" w:line="240" w:lineRule="auto"/>
              <w:jc w:val="center"/>
              <w:rPr>
                <w:rFonts w:ascii="Times New Roman" w:hAnsi="Times New Roman" w:cs="Times New Roman"/>
                <w:sz w:val="20"/>
                <w:szCs w:val="20"/>
                <w:lang w:val="ru-RU" w:eastAsia="ru-RU"/>
              </w:rPr>
            </w:pPr>
            <w:r w:rsidRPr="0083053A">
              <w:rPr>
                <w:rFonts w:ascii="Times New Roman" w:hAnsi="Times New Roman" w:cs="Times New Roman"/>
                <w:sz w:val="20"/>
                <w:szCs w:val="20"/>
                <w:lang w:val="ru-RU" w:eastAsia="ru-RU"/>
              </w:rPr>
              <w:t>7374</w:t>
            </w:r>
          </w:p>
        </w:tc>
        <w:tc>
          <w:tcPr>
            <w:tcW w:w="995" w:type="dxa"/>
            <w:tcBorders>
              <w:top w:val="nil"/>
              <w:left w:val="nil"/>
              <w:bottom w:val="single" w:sz="4" w:space="0" w:color="auto"/>
              <w:right w:val="single" w:sz="8" w:space="0" w:color="auto"/>
            </w:tcBorders>
            <w:noWrap/>
            <w:vAlign w:val="bottom"/>
          </w:tcPr>
          <w:p w:rsidR="007C3ACA" w:rsidRPr="0083053A" w:rsidRDefault="007C3ACA" w:rsidP="00091354">
            <w:pPr>
              <w:spacing w:after="0" w:line="240" w:lineRule="auto"/>
              <w:jc w:val="center"/>
              <w:rPr>
                <w:rFonts w:ascii="Times New Roman" w:hAnsi="Times New Roman" w:cs="Times New Roman"/>
                <w:sz w:val="20"/>
                <w:szCs w:val="20"/>
                <w:lang w:val="ru-RU" w:eastAsia="ru-RU"/>
              </w:rPr>
            </w:pPr>
            <w:r w:rsidRPr="0083053A">
              <w:rPr>
                <w:rFonts w:ascii="Times New Roman" w:hAnsi="Times New Roman" w:cs="Times New Roman"/>
                <w:sz w:val="20"/>
                <w:szCs w:val="20"/>
                <w:lang w:val="ru-RU" w:eastAsia="ru-RU"/>
              </w:rPr>
              <w:t>7361</w:t>
            </w:r>
          </w:p>
        </w:tc>
      </w:tr>
      <w:tr w:rsidR="007C3ACA" w:rsidRPr="0083053A">
        <w:trPr>
          <w:trHeight w:val="20"/>
        </w:trPr>
        <w:tc>
          <w:tcPr>
            <w:tcW w:w="6585" w:type="dxa"/>
            <w:tcBorders>
              <w:top w:val="nil"/>
              <w:left w:val="single" w:sz="8" w:space="0" w:color="auto"/>
              <w:bottom w:val="single" w:sz="4" w:space="0" w:color="auto"/>
              <w:right w:val="single" w:sz="8" w:space="0" w:color="auto"/>
            </w:tcBorders>
            <w:vAlign w:val="bottom"/>
          </w:tcPr>
          <w:p w:rsidR="007C3ACA" w:rsidRPr="0083053A" w:rsidRDefault="007C3ACA" w:rsidP="0054486F">
            <w:pPr>
              <w:spacing w:after="0" w:line="240" w:lineRule="auto"/>
              <w:jc w:val="both"/>
              <w:rPr>
                <w:rFonts w:ascii="Times New Roman" w:hAnsi="Times New Roman" w:cs="Times New Roman"/>
                <w:sz w:val="20"/>
                <w:szCs w:val="20"/>
                <w:lang w:val="ru-RU" w:eastAsia="ru-RU"/>
              </w:rPr>
            </w:pPr>
            <w:r w:rsidRPr="0083053A">
              <w:rPr>
                <w:rFonts w:ascii="Times New Roman" w:hAnsi="Times New Roman" w:cs="Times New Roman"/>
                <w:sz w:val="20"/>
                <w:szCs w:val="20"/>
                <w:lang w:val="ru-RU" w:eastAsia="ru-RU"/>
              </w:rPr>
              <w:t xml:space="preserve">на предприятиях и в организациях госсектора </w:t>
            </w:r>
          </w:p>
        </w:tc>
        <w:tc>
          <w:tcPr>
            <w:tcW w:w="1218" w:type="dxa"/>
            <w:tcBorders>
              <w:top w:val="nil"/>
              <w:left w:val="nil"/>
              <w:bottom w:val="single" w:sz="4" w:space="0" w:color="auto"/>
              <w:right w:val="single" w:sz="8" w:space="0" w:color="auto"/>
            </w:tcBorders>
            <w:noWrap/>
            <w:vAlign w:val="bottom"/>
          </w:tcPr>
          <w:p w:rsidR="007C3ACA" w:rsidRPr="0083053A" w:rsidRDefault="007C3ACA" w:rsidP="0054486F">
            <w:pPr>
              <w:spacing w:after="0" w:line="240" w:lineRule="auto"/>
              <w:jc w:val="center"/>
              <w:rPr>
                <w:rFonts w:ascii="Times New Roman" w:hAnsi="Times New Roman" w:cs="Times New Roman"/>
                <w:sz w:val="20"/>
                <w:szCs w:val="20"/>
                <w:lang w:val="ru-RU" w:eastAsia="ru-RU"/>
              </w:rPr>
            </w:pPr>
            <w:r w:rsidRPr="0083053A">
              <w:rPr>
                <w:rFonts w:ascii="Times New Roman" w:hAnsi="Times New Roman" w:cs="Times New Roman"/>
                <w:sz w:val="20"/>
                <w:szCs w:val="20"/>
                <w:lang w:val="ru-RU" w:eastAsia="ru-RU"/>
              </w:rPr>
              <w:t>"-"</w:t>
            </w:r>
          </w:p>
        </w:tc>
        <w:tc>
          <w:tcPr>
            <w:tcW w:w="1223" w:type="dxa"/>
            <w:tcBorders>
              <w:top w:val="nil"/>
              <w:left w:val="nil"/>
              <w:bottom w:val="single" w:sz="4" w:space="0" w:color="auto"/>
              <w:right w:val="single" w:sz="4" w:space="0" w:color="auto"/>
            </w:tcBorders>
            <w:noWrap/>
            <w:vAlign w:val="bottom"/>
          </w:tcPr>
          <w:p w:rsidR="007C3ACA" w:rsidRPr="0083053A" w:rsidRDefault="007C3ACA" w:rsidP="00091354">
            <w:pPr>
              <w:spacing w:after="0" w:line="240" w:lineRule="auto"/>
              <w:jc w:val="center"/>
              <w:rPr>
                <w:rFonts w:ascii="Times New Roman" w:hAnsi="Times New Roman" w:cs="Times New Roman"/>
                <w:sz w:val="20"/>
                <w:szCs w:val="20"/>
                <w:lang w:val="ru-RU" w:eastAsia="ru-RU"/>
              </w:rPr>
            </w:pPr>
            <w:r w:rsidRPr="0083053A">
              <w:rPr>
                <w:rFonts w:ascii="Times New Roman" w:hAnsi="Times New Roman" w:cs="Times New Roman"/>
                <w:sz w:val="20"/>
                <w:szCs w:val="20"/>
                <w:lang w:val="ru-RU" w:eastAsia="ru-RU"/>
              </w:rPr>
              <w:t>904</w:t>
            </w:r>
          </w:p>
        </w:tc>
        <w:tc>
          <w:tcPr>
            <w:tcW w:w="1243" w:type="dxa"/>
            <w:tcBorders>
              <w:top w:val="nil"/>
              <w:left w:val="nil"/>
              <w:bottom w:val="single" w:sz="4" w:space="0" w:color="auto"/>
              <w:right w:val="single" w:sz="4" w:space="0" w:color="auto"/>
            </w:tcBorders>
            <w:noWrap/>
            <w:vAlign w:val="bottom"/>
          </w:tcPr>
          <w:p w:rsidR="007C3ACA" w:rsidRPr="0083053A" w:rsidRDefault="007C3ACA" w:rsidP="00091354">
            <w:pPr>
              <w:spacing w:after="0" w:line="240" w:lineRule="auto"/>
              <w:jc w:val="center"/>
              <w:rPr>
                <w:rFonts w:ascii="Times New Roman" w:hAnsi="Times New Roman" w:cs="Times New Roman"/>
                <w:sz w:val="20"/>
                <w:szCs w:val="20"/>
                <w:lang w:val="ru-RU" w:eastAsia="ru-RU"/>
              </w:rPr>
            </w:pPr>
            <w:r w:rsidRPr="0083053A">
              <w:rPr>
                <w:rFonts w:ascii="Times New Roman" w:hAnsi="Times New Roman" w:cs="Times New Roman"/>
                <w:sz w:val="20"/>
                <w:szCs w:val="20"/>
                <w:lang w:val="ru-RU" w:eastAsia="ru-RU"/>
              </w:rPr>
              <w:t>834</w:t>
            </w:r>
          </w:p>
        </w:tc>
        <w:tc>
          <w:tcPr>
            <w:tcW w:w="1160" w:type="dxa"/>
            <w:tcBorders>
              <w:top w:val="nil"/>
              <w:left w:val="nil"/>
              <w:bottom w:val="single" w:sz="4" w:space="0" w:color="auto"/>
              <w:right w:val="nil"/>
            </w:tcBorders>
            <w:noWrap/>
            <w:vAlign w:val="bottom"/>
          </w:tcPr>
          <w:p w:rsidR="007C3ACA" w:rsidRPr="0083053A" w:rsidRDefault="007C3ACA" w:rsidP="00091354">
            <w:pPr>
              <w:spacing w:after="0" w:line="240" w:lineRule="auto"/>
              <w:jc w:val="center"/>
              <w:rPr>
                <w:rFonts w:ascii="Times New Roman" w:hAnsi="Times New Roman" w:cs="Times New Roman"/>
                <w:sz w:val="20"/>
                <w:szCs w:val="20"/>
                <w:lang w:val="ru-RU" w:eastAsia="ru-RU"/>
              </w:rPr>
            </w:pPr>
            <w:r w:rsidRPr="0083053A">
              <w:rPr>
                <w:rFonts w:ascii="Times New Roman" w:hAnsi="Times New Roman" w:cs="Times New Roman"/>
                <w:sz w:val="20"/>
                <w:szCs w:val="20"/>
                <w:lang w:val="ru-RU" w:eastAsia="ru-RU"/>
              </w:rPr>
              <w:t>832</w:t>
            </w:r>
          </w:p>
        </w:tc>
        <w:tc>
          <w:tcPr>
            <w:tcW w:w="1202" w:type="dxa"/>
            <w:tcBorders>
              <w:top w:val="nil"/>
              <w:left w:val="single" w:sz="8" w:space="0" w:color="auto"/>
              <w:bottom w:val="single" w:sz="4" w:space="0" w:color="auto"/>
              <w:right w:val="single" w:sz="4" w:space="0" w:color="auto"/>
            </w:tcBorders>
            <w:noWrap/>
            <w:vAlign w:val="bottom"/>
          </w:tcPr>
          <w:p w:rsidR="007C3ACA" w:rsidRPr="0083053A" w:rsidRDefault="007C3ACA" w:rsidP="00091354">
            <w:pPr>
              <w:spacing w:after="0" w:line="240" w:lineRule="auto"/>
              <w:jc w:val="center"/>
              <w:rPr>
                <w:rFonts w:ascii="Times New Roman" w:hAnsi="Times New Roman" w:cs="Times New Roman"/>
                <w:sz w:val="20"/>
                <w:szCs w:val="20"/>
                <w:lang w:val="ru-RU" w:eastAsia="ru-RU"/>
              </w:rPr>
            </w:pPr>
            <w:r w:rsidRPr="0083053A">
              <w:rPr>
                <w:rFonts w:ascii="Times New Roman" w:hAnsi="Times New Roman" w:cs="Times New Roman"/>
                <w:sz w:val="20"/>
                <w:szCs w:val="20"/>
                <w:lang w:val="ru-RU" w:eastAsia="ru-RU"/>
              </w:rPr>
              <w:t>830</w:t>
            </w:r>
          </w:p>
        </w:tc>
        <w:tc>
          <w:tcPr>
            <w:tcW w:w="1160" w:type="dxa"/>
            <w:tcBorders>
              <w:top w:val="nil"/>
              <w:left w:val="nil"/>
              <w:bottom w:val="single" w:sz="4" w:space="0" w:color="auto"/>
              <w:right w:val="single" w:sz="4" w:space="0" w:color="auto"/>
            </w:tcBorders>
            <w:noWrap/>
            <w:vAlign w:val="bottom"/>
          </w:tcPr>
          <w:p w:rsidR="007C3ACA" w:rsidRPr="0083053A" w:rsidRDefault="007C3ACA" w:rsidP="00091354">
            <w:pPr>
              <w:spacing w:after="0" w:line="240" w:lineRule="auto"/>
              <w:jc w:val="center"/>
              <w:rPr>
                <w:rFonts w:ascii="Times New Roman" w:hAnsi="Times New Roman" w:cs="Times New Roman"/>
                <w:sz w:val="20"/>
                <w:szCs w:val="20"/>
                <w:lang w:val="ru-RU" w:eastAsia="ru-RU"/>
              </w:rPr>
            </w:pPr>
            <w:r w:rsidRPr="0083053A">
              <w:rPr>
                <w:rFonts w:ascii="Times New Roman" w:hAnsi="Times New Roman" w:cs="Times New Roman"/>
                <w:sz w:val="20"/>
                <w:szCs w:val="20"/>
                <w:lang w:val="ru-RU" w:eastAsia="ru-RU"/>
              </w:rPr>
              <w:t>827</w:t>
            </w:r>
          </w:p>
        </w:tc>
        <w:tc>
          <w:tcPr>
            <w:tcW w:w="995" w:type="dxa"/>
            <w:tcBorders>
              <w:top w:val="nil"/>
              <w:left w:val="nil"/>
              <w:bottom w:val="single" w:sz="4" w:space="0" w:color="auto"/>
              <w:right w:val="single" w:sz="8" w:space="0" w:color="auto"/>
            </w:tcBorders>
            <w:noWrap/>
            <w:vAlign w:val="bottom"/>
          </w:tcPr>
          <w:p w:rsidR="007C3ACA" w:rsidRPr="0083053A" w:rsidRDefault="007C3ACA" w:rsidP="00091354">
            <w:pPr>
              <w:spacing w:after="0" w:line="240" w:lineRule="auto"/>
              <w:jc w:val="center"/>
              <w:rPr>
                <w:rFonts w:ascii="Times New Roman" w:hAnsi="Times New Roman" w:cs="Times New Roman"/>
                <w:sz w:val="20"/>
                <w:szCs w:val="20"/>
                <w:lang w:val="ru-RU" w:eastAsia="ru-RU"/>
              </w:rPr>
            </w:pPr>
            <w:r w:rsidRPr="0083053A">
              <w:rPr>
                <w:rFonts w:ascii="Times New Roman" w:hAnsi="Times New Roman" w:cs="Times New Roman"/>
                <w:sz w:val="20"/>
                <w:szCs w:val="20"/>
                <w:lang w:val="ru-RU" w:eastAsia="ru-RU"/>
              </w:rPr>
              <w:t>824</w:t>
            </w:r>
          </w:p>
        </w:tc>
      </w:tr>
      <w:tr w:rsidR="007C3ACA" w:rsidRPr="0083053A">
        <w:trPr>
          <w:trHeight w:val="20"/>
        </w:trPr>
        <w:tc>
          <w:tcPr>
            <w:tcW w:w="6585" w:type="dxa"/>
            <w:tcBorders>
              <w:top w:val="nil"/>
              <w:left w:val="single" w:sz="8" w:space="0" w:color="auto"/>
              <w:bottom w:val="single" w:sz="4" w:space="0" w:color="auto"/>
              <w:right w:val="single" w:sz="8" w:space="0" w:color="auto"/>
            </w:tcBorders>
            <w:vAlign w:val="bottom"/>
          </w:tcPr>
          <w:p w:rsidR="007C3ACA" w:rsidRPr="0083053A" w:rsidRDefault="007C3ACA" w:rsidP="0054486F">
            <w:pPr>
              <w:spacing w:after="0" w:line="240" w:lineRule="auto"/>
              <w:jc w:val="both"/>
              <w:rPr>
                <w:rFonts w:ascii="Times New Roman" w:hAnsi="Times New Roman" w:cs="Times New Roman"/>
                <w:sz w:val="20"/>
                <w:szCs w:val="20"/>
                <w:lang w:val="ru-RU" w:eastAsia="ru-RU"/>
              </w:rPr>
            </w:pPr>
            <w:r w:rsidRPr="0083053A">
              <w:rPr>
                <w:rFonts w:ascii="Times New Roman" w:hAnsi="Times New Roman" w:cs="Times New Roman"/>
                <w:sz w:val="20"/>
                <w:szCs w:val="20"/>
                <w:lang w:val="ru-RU" w:eastAsia="ru-RU"/>
              </w:rPr>
              <w:t xml:space="preserve">на предприятиях и в организациях муниципальной собственности </w:t>
            </w:r>
          </w:p>
        </w:tc>
        <w:tc>
          <w:tcPr>
            <w:tcW w:w="1218" w:type="dxa"/>
            <w:tcBorders>
              <w:top w:val="nil"/>
              <w:left w:val="nil"/>
              <w:bottom w:val="single" w:sz="4" w:space="0" w:color="auto"/>
              <w:right w:val="single" w:sz="8" w:space="0" w:color="auto"/>
            </w:tcBorders>
            <w:noWrap/>
            <w:vAlign w:val="bottom"/>
          </w:tcPr>
          <w:p w:rsidR="007C3ACA" w:rsidRPr="0083053A" w:rsidRDefault="007C3ACA" w:rsidP="0054486F">
            <w:pPr>
              <w:spacing w:after="0" w:line="240" w:lineRule="auto"/>
              <w:jc w:val="center"/>
              <w:rPr>
                <w:rFonts w:ascii="Times New Roman" w:hAnsi="Times New Roman" w:cs="Times New Roman"/>
                <w:sz w:val="20"/>
                <w:szCs w:val="20"/>
                <w:lang w:val="ru-RU" w:eastAsia="ru-RU"/>
              </w:rPr>
            </w:pPr>
            <w:r w:rsidRPr="0083053A">
              <w:rPr>
                <w:rFonts w:ascii="Times New Roman" w:hAnsi="Times New Roman" w:cs="Times New Roman"/>
                <w:sz w:val="20"/>
                <w:szCs w:val="20"/>
                <w:lang w:val="ru-RU" w:eastAsia="ru-RU"/>
              </w:rPr>
              <w:t>"-"</w:t>
            </w:r>
          </w:p>
        </w:tc>
        <w:tc>
          <w:tcPr>
            <w:tcW w:w="1223" w:type="dxa"/>
            <w:tcBorders>
              <w:top w:val="nil"/>
              <w:left w:val="nil"/>
              <w:bottom w:val="single" w:sz="4" w:space="0" w:color="auto"/>
              <w:right w:val="single" w:sz="4" w:space="0" w:color="auto"/>
            </w:tcBorders>
            <w:noWrap/>
            <w:vAlign w:val="bottom"/>
          </w:tcPr>
          <w:p w:rsidR="007C3ACA" w:rsidRPr="0083053A" w:rsidRDefault="007C3ACA" w:rsidP="00091354">
            <w:pPr>
              <w:spacing w:after="0" w:line="240" w:lineRule="auto"/>
              <w:jc w:val="center"/>
              <w:rPr>
                <w:rFonts w:ascii="Times New Roman" w:hAnsi="Times New Roman" w:cs="Times New Roman"/>
                <w:sz w:val="20"/>
                <w:szCs w:val="20"/>
                <w:lang w:val="ru-RU" w:eastAsia="ru-RU"/>
              </w:rPr>
            </w:pPr>
            <w:r w:rsidRPr="0083053A">
              <w:rPr>
                <w:rFonts w:ascii="Times New Roman" w:hAnsi="Times New Roman" w:cs="Times New Roman"/>
                <w:sz w:val="20"/>
                <w:szCs w:val="20"/>
                <w:lang w:val="ru-RU" w:eastAsia="ru-RU"/>
              </w:rPr>
              <w:t>1066</w:t>
            </w:r>
          </w:p>
        </w:tc>
        <w:tc>
          <w:tcPr>
            <w:tcW w:w="1243" w:type="dxa"/>
            <w:tcBorders>
              <w:top w:val="nil"/>
              <w:left w:val="nil"/>
              <w:bottom w:val="single" w:sz="4" w:space="0" w:color="auto"/>
              <w:right w:val="single" w:sz="4" w:space="0" w:color="auto"/>
            </w:tcBorders>
            <w:noWrap/>
            <w:vAlign w:val="bottom"/>
          </w:tcPr>
          <w:p w:rsidR="007C3ACA" w:rsidRPr="0083053A" w:rsidRDefault="007C3ACA" w:rsidP="00091354">
            <w:pPr>
              <w:spacing w:after="0" w:line="240" w:lineRule="auto"/>
              <w:jc w:val="center"/>
              <w:rPr>
                <w:rFonts w:ascii="Times New Roman" w:hAnsi="Times New Roman" w:cs="Times New Roman"/>
                <w:sz w:val="20"/>
                <w:szCs w:val="20"/>
                <w:lang w:val="ru-RU" w:eastAsia="ru-RU"/>
              </w:rPr>
            </w:pPr>
            <w:r w:rsidRPr="0083053A">
              <w:rPr>
                <w:rFonts w:ascii="Times New Roman" w:hAnsi="Times New Roman" w:cs="Times New Roman"/>
                <w:sz w:val="20"/>
                <w:szCs w:val="20"/>
                <w:lang w:val="ru-RU" w:eastAsia="ru-RU"/>
              </w:rPr>
              <w:t>1074</w:t>
            </w:r>
          </w:p>
        </w:tc>
        <w:tc>
          <w:tcPr>
            <w:tcW w:w="1160" w:type="dxa"/>
            <w:tcBorders>
              <w:top w:val="nil"/>
              <w:left w:val="nil"/>
              <w:bottom w:val="single" w:sz="4" w:space="0" w:color="auto"/>
              <w:right w:val="nil"/>
            </w:tcBorders>
            <w:noWrap/>
            <w:vAlign w:val="bottom"/>
          </w:tcPr>
          <w:p w:rsidR="007C3ACA" w:rsidRPr="0083053A" w:rsidRDefault="007C3ACA" w:rsidP="00091354">
            <w:pPr>
              <w:spacing w:after="0" w:line="240" w:lineRule="auto"/>
              <w:jc w:val="center"/>
              <w:rPr>
                <w:rFonts w:ascii="Times New Roman" w:hAnsi="Times New Roman" w:cs="Times New Roman"/>
                <w:sz w:val="20"/>
                <w:szCs w:val="20"/>
                <w:lang w:val="ru-RU" w:eastAsia="ru-RU"/>
              </w:rPr>
            </w:pPr>
            <w:r w:rsidRPr="0083053A">
              <w:rPr>
                <w:rFonts w:ascii="Times New Roman" w:hAnsi="Times New Roman" w:cs="Times New Roman"/>
                <w:sz w:val="20"/>
                <w:szCs w:val="20"/>
                <w:lang w:val="ru-RU" w:eastAsia="ru-RU"/>
              </w:rPr>
              <w:t>1068</w:t>
            </w:r>
          </w:p>
        </w:tc>
        <w:tc>
          <w:tcPr>
            <w:tcW w:w="1202" w:type="dxa"/>
            <w:tcBorders>
              <w:top w:val="nil"/>
              <w:left w:val="single" w:sz="8" w:space="0" w:color="auto"/>
              <w:bottom w:val="single" w:sz="4" w:space="0" w:color="auto"/>
              <w:right w:val="single" w:sz="4" w:space="0" w:color="auto"/>
            </w:tcBorders>
            <w:noWrap/>
            <w:vAlign w:val="bottom"/>
          </w:tcPr>
          <w:p w:rsidR="007C3ACA" w:rsidRPr="0083053A" w:rsidRDefault="007C3ACA" w:rsidP="00091354">
            <w:pPr>
              <w:spacing w:after="0" w:line="240" w:lineRule="auto"/>
              <w:jc w:val="center"/>
              <w:rPr>
                <w:rFonts w:ascii="Times New Roman" w:hAnsi="Times New Roman" w:cs="Times New Roman"/>
                <w:sz w:val="20"/>
                <w:szCs w:val="20"/>
                <w:lang w:val="ru-RU" w:eastAsia="ru-RU"/>
              </w:rPr>
            </w:pPr>
            <w:r w:rsidRPr="0083053A">
              <w:rPr>
                <w:rFonts w:ascii="Times New Roman" w:hAnsi="Times New Roman" w:cs="Times New Roman"/>
                <w:sz w:val="20"/>
                <w:szCs w:val="20"/>
                <w:lang w:val="ru-RU" w:eastAsia="ru-RU"/>
              </w:rPr>
              <w:t>1062</w:t>
            </w:r>
          </w:p>
        </w:tc>
        <w:tc>
          <w:tcPr>
            <w:tcW w:w="1160" w:type="dxa"/>
            <w:tcBorders>
              <w:top w:val="nil"/>
              <w:left w:val="nil"/>
              <w:bottom w:val="single" w:sz="4" w:space="0" w:color="auto"/>
              <w:right w:val="single" w:sz="4" w:space="0" w:color="auto"/>
            </w:tcBorders>
            <w:noWrap/>
            <w:vAlign w:val="bottom"/>
          </w:tcPr>
          <w:p w:rsidR="007C3ACA" w:rsidRPr="0083053A" w:rsidRDefault="007C3ACA" w:rsidP="00091354">
            <w:pPr>
              <w:spacing w:after="0" w:line="240" w:lineRule="auto"/>
              <w:jc w:val="center"/>
              <w:rPr>
                <w:rFonts w:ascii="Times New Roman" w:hAnsi="Times New Roman" w:cs="Times New Roman"/>
                <w:sz w:val="20"/>
                <w:szCs w:val="20"/>
                <w:lang w:val="ru-RU" w:eastAsia="ru-RU"/>
              </w:rPr>
            </w:pPr>
            <w:r w:rsidRPr="0083053A">
              <w:rPr>
                <w:rFonts w:ascii="Times New Roman" w:hAnsi="Times New Roman" w:cs="Times New Roman"/>
                <w:sz w:val="20"/>
                <w:szCs w:val="20"/>
                <w:lang w:val="ru-RU" w:eastAsia="ru-RU"/>
              </w:rPr>
              <w:t>1057</w:t>
            </w:r>
          </w:p>
        </w:tc>
        <w:tc>
          <w:tcPr>
            <w:tcW w:w="995" w:type="dxa"/>
            <w:tcBorders>
              <w:top w:val="nil"/>
              <w:left w:val="nil"/>
              <w:bottom w:val="single" w:sz="4" w:space="0" w:color="auto"/>
              <w:right w:val="single" w:sz="8" w:space="0" w:color="auto"/>
            </w:tcBorders>
            <w:noWrap/>
            <w:vAlign w:val="bottom"/>
          </w:tcPr>
          <w:p w:rsidR="007C3ACA" w:rsidRPr="0083053A" w:rsidRDefault="007C3ACA" w:rsidP="00091354">
            <w:pPr>
              <w:spacing w:after="0" w:line="240" w:lineRule="auto"/>
              <w:jc w:val="center"/>
              <w:rPr>
                <w:rFonts w:ascii="Times New Roman" w:hAnsi="Times New Roman" w:cs="Times New Roman"/>
                <w:sz w:val="20"/>
                <w:szCs w:val="20"/>
                <w:lang w:val="ru-RU" w:eastAsia="ru-RU"/>
              </w:rPr>
            </w:pPr>
            <w:r w:rsidRPr="0083053A">
              <w:rPr>
                <w:rFonts w:ascii="Times New Roman" w:hAnsi="Times New Roman" w:cs="Times New Roman"/>
                <w:sz w:val="20"/>
                <w:szCs w:val="20"/>
                <w:lang w:val="ru-RU" w:eastAsia="ru-RU"/>
              </w:rPr>
              <w:t>1054</w:t>
            </w:r>
          </w:p>
        </w:tc>
      </w:tr>
      <w:tr w:rsidR="007C3ACA" w:rsidRPr="0083053A">
        <w:trPr>
          <w:trHeight w:val="20"/>
        </w:trPr>
        <w:tc>
          <w:tcPr>
            <w:tcW w:w="6585" w:type="dxa"/>
            <w:tcBorders>
              <w:top w:val="nil"/>
              <w:left w:val="single" w:sz="8" w:space="0" w:color="auto"/>
              <w:bottom w:val="single" w:sz="4" w:space="0" w:color="auto"/>
              <w:right w:val="single" w:sz="8" w:space="0" w:color="auto"/>
            </w:tcBorders>
            <w:vAlign w:val="center"/>
          </w:tcPr>
          <w:p w:rsidR="007C3ACA" w:rsidRPr="0083053A" w:rsidRDefault="007C3ACA" w:rsidP="0054486F">
            <w:pPr>
              <w:spacing w:after="0" w:line="240" w:lineRule="auto"/>
              <w:jc w:val="both"/>
              <w:rPr>
                <w:rFonts w:ascii="Times New Roman" w:hAnsi="Times New Roman" w:cs="Times New Roman"/>
                <w:sz w:val="20"/>
                <w:szCs w:val="20"/>
                <w:lang w:val="ru-RU" w:eastAsia="ru-RU"/>
              </w:rPr>
            </w:pPr>
            <w:r w:rsidRPr="0083053A">
              <w:rPr>
                <w:rFonts w:ascii="Times New Roman" w:hAnsi="Times New Roman" w:cs="Times New Roman"/>
                <w:sz w:val="20"/>
                <w:szCs w:val="20"/>
                <w:lang w:val="ru-RU" w:eastAsia="ru-RU"/>
              </w:rPr>
              <w:t xml:space="preserve">в общественных объединениях и организациях </w:t>
            </w:r>
          </w:p>
        </w:tc>
        <w:tc>
          <w:tcPr>
            <w:tcW w:w="1218" w:type="dxa"/>
            <w:tcBorders>
              <w:top w:val="nil"/>
              <w:left w:val="nil"/>
              <w:bottom w:val="single" w:sz="4" w:space="0" w:color="auto"/>
              <w:right w:val="single" w:sz="8" w:space="0" w:color="auto"/>
            </w:tcBorders>
            <w:noWrap/>
            <w:vAlign w:val="bottom"/>
          </w:tcPr>
          <w:p w:rsidR="007C3ACA" w:rsidRPr="0083053A" w:rsidRDefault="007C3ACA" w:rsidP="0054486F">
            <w:pPr>
              <w:spacing w:after="0" w:line="240" w:lineRule="auto"/>
              <w:jc w:val="center"/>
              <w:rPr>
                <w:rFonts w:ascii="Times New Roman" w:hAnsi="Times New Roman" w:cs="Times New Roman"/>
                <w:sz w:val="20"/>
                <w:szCs w:val="20"/>
                <w:lang w:val="ru-RU" w:eastAsia="ru-RU"/>
              </w:rPr>
            </w:pPr>
            <w:r w:rsidRPr="0083053A">
              <w:rPr>
                <w:rFonts w:ascii="Times New Roman" w:hAnsi="Times New Roman" w:cs="Times New Roman"/>
                <w:sz w:val="20"/>
                <w:szCs w:val="20"/>
                <w:lang w:val="ru-RU" w:eastAsia="ru-RU"/>
              </w:rPr>
              <w:t>"-"</w:t>
            </w:r>
          </w:p>
        </w:tc>
        <w:tc>
          <w:tcPr>
            <w:tcW w:w="1223" w:type="dxa"/>
            <w:tcBorders>
              <w:top w:val="nil"/>
              <w:left w:val="nil"/>
              <w:bottom w:val="single" w:sz="4" w:space="0" w:color="auto"/>
              <w:right w:val="single" w:sz="4" w:space="0" w:color="auto"/>
            </w:tcBorders>
            <w:noWrap/>
            <w:vAlign w:val="bottom"/>
          </w:tcPr>
          <w:p w:rsidR="007C3ACA" w:rsidRPr="0083053A" w:rsidRDefault="007C3ACA" w:rsidP="00091354">
            <w:pPr>
              <w:spacing w:after="0" w:line="240" w:lineRule="auto"/>
              <w:jc w:val="center"/>
              <w:rPr>
                <w:rFonts w:ascii="Times New Roman" w:hAnsi="Times New Roman" w:cs="Times New Roman"/>
                <w:sz w:val="20"/>
                <w:szCs w:val="20"/>
                <w:lang w:val="ru-RU" w:eastAsia="ru-RU"/>
              </w:rPr>
            </w:pPr>
            <w:r w:rsidRPr="0083053A">
              <w:rPr>
                <w:rFonts w:ascii="Times New Roman" w:hAnsi="Times New Roman" w:cs="Times New Roman"/>
                <w:sz w:val="20"/>
                <w:szCs w:val="20"/>
                <w:lang w:val="ru-RU" w:eastAsia="ru-RU"/>
              </w:rPr>
              <w:t>-</w:t>
            </w:r>
          </w:p>
        </w:tc>
        <w:tc>
          <w:tcPr>
            <w:tcW w:w="1243" w:type="dxa"/>
            <w:tcBorders>
              <w:top w:val="nil"/>
              <w:left w:val="nil"/>
              <w:bottom w:val="single" w:sz="4" w:space="0" w:color="auto"/>
              <w:right w:val="single" w:sz="4" w:space="0" w:color="auto"/>
            </w:tcBorders>
            <w:noWrap/>
            <w:vAlign w:val="bottom"/>
          </w:tcPr>
          <w:p w:rsidR="007C3ACA" w:rsidRPr="0083053A" w:rsidRDefault="007C3ACA" w:rsidP="00091354">
            <w:pPr>
              <w:spacing w:after="0" w:line="240" w:lineRule="auto"/>
              <w:jc w:val="center"/>
              <w:rPr>
                <w:rFonts w:ascii="Times New Roman" w:hAnsi="Times New Roman" w:cs="Times New Roman"/>
                <w:sz w:val="20"/>
                <w:szCs w:val="20"/>
                <w:lang w:val="ru-RU" w:eastAsia="ru-RU"/>
              </w:rPr>
            </w:pPr>
            <w:r w:rsidRPr="0083053A">
              <w:rPr>
                <w:rFonts w:ascii="Times New Roman" w:hAnsi="Times New Roman" w:cs="Times New Roman"/>
                <w:sz w:val="20"/>
                <w:szCs w:val="20"/>
                <w:lang w:val="ru-RU" w:eastAsia="ru-RU"/>
              </w:rPr>
              <w:t>-</w:t>
            </w:r>
          </w:p>
        </w:tc>
        <w:tc>
          <w:tcPr>
            <w:tcW w:w="1160" w:type="dxa"/>
            <w:tcBorders>
              <w:top w:val="nil"/>
              <w:left w:val="nil"/>
              <w:bottom w:val="single" w:sz="4" w:space="0" w:color="auto"/>
              <w:right w:val="nil"/>
            </w:tcBorders>
            <w:noWrap/>
            <w:vAlign w:val="bottom"/>
          </w:tcPr>
          <w:p w:rsidR="007C3ACA" w:rsidRPr="0083053A" w:rsidRDefault="007C3ACA" w:rsidP="00091354">
            <w:pPr>
              <w:spacing w:after="0" w:line="240" w:lineRule="auto"/>
              <w:jc w:val="center"/>
              <w:rPr>
                <w:rFonts w:ascii="Times New Roman" w:hAnsi="Times New Roman" w:cs="Times New Roman"/>
                <w:sz w:val="20"/>
                <w:szCs w:val="20"/>
                <w:lang w:val="ru-RU" w:eastAsia="ru-RU"/>
              </w:rPr>
            </w:pPr>
            <w:r w:rsidRPr="0083053A">
              <w:rPr>
                <w:rFonts w:ascii="Times New Roman" w:hAnsi="Times New Roman" w:cs="Times New Roman"/>
                <w:sz w:val="20"/>
                <w:szCs w:val="20"/>
                <w:lang w:val="ru-RU" w:eastAsia="ru-RU"/>
              </w:rPr>
              <w:t>-</w:t>
            </w:r>
          </w:p>
        </w:tc>
        <w:tc>
          <w:tcPr>
            <w:tcW w:w="1202" w:type="dxa"/>
            <w:tcBorders>
              <w:top w:val="nil"/>
              <w:left w:val="single" w:sz="8" w:space="0" w:color="auto"/>
              <w:bottom w:val="single" w:sz="4" w:space="0" w:color="auto"/>
              <w:right w:val="single" w:sz="4" w:space="0" w:color="auto"/>
            </w:tcBorders>
            <w:noWrap/>
            <w:vAlign w:val="bottom"/>
          </w:tcPr>
          <w:p w:rsidR="007C3ACA" w:rsidRPr="0083053A" w:rsidRDefault="007C3ACA" w:rsidP="00091354">
            <w:pPr>
              <w:spacing w:after="0" w:line="240" w:lineRule="auto"/>
              <w:jc w:val="center"/>
              <w:rPr>
                <w:rFonts w:ascii="Times New Roman" w:hAnsi="Times New Roman" w:cs="Times New Roman"/>
                <w:sz w:val="20"/>
                <w:szCs w:val="20"/>
                <w:lang w:val="ru-RU" w:eastAsia="ru-RU"/>
              </w:rPr>
            </w:pPr>
            <w:r w:rsidRPr="0083053A">
              <w:rPr>
                <w:rFonts w:ascii="Times New Roman" w:hAnsi="Times New Roman" w:cs="Times New Roman"/>
                <w:sz w:val="20"/>
                <w:szCs w:val="20"/>
                <w:lang w:val="ru-RU" w:eastAsia="ru-RU"/>
              </w:rPr>
              <w:t>-</w:t>
            </w:r>
          </w:p>
        </w:tc>
        <w:tc>
          <w:tcPr>
            <w:tcW w:w="1160" w:type="dxa"/>
            <w:tcBorders>
              <w:top w:val="nil"/>
              <w:left w:val="nil"/>
              <w:bottom w:val="single" w:sz="4" w:space="0" w:color="auto"/>
              <w:right w:val="single" w:sz="4" w:space="0" w:color="auto"/>
            </w:tcBorders>
            <w:noWrap/>
            <w:vAlign w:val="bottom"/>
          </w:tcPr>
          <w:p w:rsidR="007C3ACA" w:rsidRPr="0083053A" w:rsidRDefault="007C3ACA" w:rsidP="00091354">
            <w:pPr>
              <w:spacing w:after="0" w:line="240" w:lineRule="auto"/>
              <w:jc w:val="center"/>
              <w:rPr>
                <w:rFonts w:ascii="Times New Roman" w:hAnsi="Times New Roman" w:cs="Times New Roman"/>
                <w:sz w:val="20"/>
                <w:szCs w:val="20"/>
                <w:lang w:val="ru-RU" w:eastAsia="ru-RU"/>
              </w:rPr>
            </w:pPr>
            <w:r w:rsidRPr="0083053A">
              <w:rPr>
                <w:rFonts w:ascii="Times New Roman" w:hAnsi="Times New Roman" w:cs="Times New Roman"/>
                <w:sz w:val="20"/>
                <w:szCs w:val="20"/>
                <w:lang w:val="ru-RU" w:eastAsia="ru-RU"/>
              </w:rPr>
              <w:t>-</w:t>
            </w:r>
          </w:p>
        </w:tc>
        <w:tc>
          <w:tcPr>
            <w:tcW w:w="995" w:type="dxa"/>
            <w:tcBorders>
              <w:top w:val="nil"/>
              <w:left w:val="nil"/>
              <w:bottom w:val="single" w:sz="4" w:space="0" w:color="auto"/>
              <w:right w:val="single" w:sz="8" w:space="0" w:color="auto"/>
            </w:tcBorders>
            <w:noWrap/>
            <w:vAlign w:val="bottom"/>
          </w:tcPr>
          <w:p w:rsidR="007C3ACA" w:rsidRPr="0083053A" w:rsidRDefault="007C3ACA" w:rsidP="00091354">
            <w:pPr>
              <w:spacing w:after="0" w:line="240" w:lineRule="auto"/>
              <w:jc w:val="center"/>
              <w:rPr>
                <w:rFonts w:ascii="Times New Roman" w:hAnsi="Times New Roman" w:cs="Times New Roman"/>
                <w:sz w:val="20"/>
                <w:szCs w:val="20"/>
                <w:lang w:val="ru-RU" w:eastAsia="ru-RU"/>
              </w:rPr>
            </w:pPr>
            <w:r w:rsidRPr="0083053A">
              <w:rPr>
                <w:rFonts w:ascii="Times New Roman" w:hAnsi="Times New Roman" w:cs="Times New Roman"/>
                <w:sz w:val="20"/>
                <w:szCs w:val="20"/>
                <w:lang w:val="ru-RU" w:eastAsia="ru-RU"/>
              </w:rPr>
              <w:t>-</w:t>
            </w:r>
          </w:p>
        </w:tc>
      </w:tr>
      <w:tr w:rsidR="007C3ACA" w:rsidRPr="0083053A">
        <w:trPr>
          <w:trHeight w:val="20"/>
        </w:trPr>
        <w:tc>
          <w:tcPr>
            <w:tcW w:w="6585" w:type="dxa"/>
            <w:tcBorders>
              <w:top w:val="nil"/>
              <w:left w:val="single" w:sz="8" w:space="0" w:color="auto"/>
              <w:bottom w:val="single" w:sz="4" w:space="0" w:color="auto"/>
              <w:right w:val="single" w:sz="8" w:space="0" w:color="auto"/>
            </w:tcBorders>
            <w:vAlign w:val="center"/>
          </w:tcPr>
          <w:p w:rsidR="007C3ACA" w:rsidRPr="0083053A" w:rsidRDefault="007C3ACA" w:rsidP="0054486F">
            <w:pPr>
              <w:spacing w:after="0" w:line="240" w:lineRule="auto"/>
              <w:jc w:val="both"/>
              <w:rPr>
                <w:rFonts w:ascii="Times New Roman" w:hAnsi="Times New Roman" w:cs="Times New Roman"/>
                <w:sz w:val="20"/>
                <w:szCs w:val="20"/>
                <w:lang w:val="ru-RU" w:eastAsia="ru-RU"/>
              </w:rPr>
            </w:pPr>
            <w:r w:rsidRPr="0083053A">
              <w:rPr>
                <w:rFonts w:ascii="Times New Roman" w:hAnsi="Times New Roman" w:cs="Times New Roman"/>
                <w:sz w:val="20"/>
                <w:szCs w:val="20"/>
                <w:lang w:val="ru-RU" w:eastAsia="ru-RU"/>
              </w:rPr>
              <w:t>на предприятиях и организациях со смешанной формой собственности</w:t>
            </w:r>
          </w:p>
        </w:tc>
        <w:tc>
          <w:tcPr>
            <w:tcW w:w="1218" w:type="dxa"/>
            <w:tcBorders>
              <w:top w:val="nil"/>
              <w:left w:val="nil"/>
              <w:bottom w:val="single" w:sz="4" w:space="0" w:color="auto"/>
              <w:right w:val="single" w:sz="8" w:space="0" w:color="auto"/>
            </w:tcBorders>
            <w:noWrap/>
            <w:vAlign w:val="bottom"/>
          </w:tcPr>
          <w:p w:rsidR="007C3ACA" w:rsidRPr="0083053A" w:rsidRDefault="007C3ACA" w:rsidP="0054486F">
            <w:pPr>
              <w:spacing w:after="0" w:line="240" w:lineRule="auto"/>
              <w:jc w:val="center"/>
              <w:rPr>
                <w:rFonts w:ascii="Times New Roman" w:hAnsi="Times New Roman" w:cs="Times New Roman"/>
                <w:sz w:val="20"/>
                <w:szCs w:val="20"/>
                <w:lang w:val="ru-RU" w:eastAsia="ru-RU"/>
              </w:rPr>
            </w:pPr>
            <w:r w:rsidRPr="0083053A">
              <w:rPr>
                <w:rFonts w:ascii="Times New Roman" w:hAnsi="Times New Roman" w:cs="Times New Roman"/>
                <w:sz w:val="20"/>
                <w:szCs w:val="20"/>
                <w:lang w:val="ru-RU" w:eastAsia="ru-RU"/>
              </w:rPr>
              <w:t>"-"</w:t>
            </w:r>
          </w:p>
        </w:tc>
        <w:tc>
          <w:tcPr>
            <w:tcW w:w="1223" w:type="dxa"/>
            <w:tcBorders>
              <w:top w:val="nil"/>
              <w:left w:val="nil"/>
              <w:bottom w:val="single" w:sz="4" w:space="0" w:color="auto"/>
              <w:right w:val="single" w:sz="4" w:space="0" w:color="auto"/>
            </w:tcBorders>
            <w:noWrap/>
            <w:vAlign w:val="bottom"/>
          </w:tcPr>
          <w:p w:rsidR="007C3ACA" w:rsidRPr="0083053A" w:rsidRDefault="007C3ACA" w:rsidP="00091354">
            <w:pPr>
              <w:spacing w:after="0" w:line="240" w:lineRule="auto"/>
              <w:jc w:val="center"/>
              <w:rPr>
                <w:rFonts w:ascii="Times New Roman" w:hAnsi="Times New Roman" w:cs="Times New Roman"/>
                <w:sz w:val="20"/>
                <w:szCs w:val="20"/>
                <w:lang w:val="ru-RU" w:eastAsia="ru-RU"/>
              </w:rPr>
            </w:pPr>
            <w:r w:rsidRPr="0083053A">
              <w:rPr>
                <w:rFonts w:ascii="Times New Roman" w:hAnsi="Times New Roman" w:cs="Times New Roman"/>
                <w:sz w:val="20"/>
                <w:szCs w:val="20"/>
                <w:lang w:val="ru-RU" w:eastAsia="ru-RU"/>
              </w:rPr>
              <w:t>-</w:t>
            </w:r>
          </w:p>
        </w:tc>
        <w:tc>
          <w:tcPr>
            <w:tcW w:w="1243" w:type="dxa"/>
            <w:tcBorders>
              <w:top w:val="nil"/>
              <w:left w:val="nil"/>
              <w:bottom w:val="single" w:sz="4" w:space="0" w:color="auto"/>
              <w:right w:val="single" w:sz="4" w:space="0" w:color="auto"/>
            </w:tcBorders>
            <w:noWrap/>
            <w:vAlign w:val="bottom"/>
          </w:tcPr>
          <w:p w:rsidR="007C3ACA" w:rsidRPr="0083053A" w:rsidRDefault="007C3ACA" w:rsidP="00091354">
            <w:pPr>
              <w:spacing w:after="0" w:line="240" w:lineRule="auto"/>
              <w:jc w:val="center"/>
              <w:rPr>
                <w:rFonts w:ascii="Times New Roman" w:hAnsi="Times New Roman" w:cs="Times New Roman"/>
                <w:sz w:val="20"/>
                <w:szCs w:val="20"/>
                <w:lang w:val="ru-RU" w:eastAsia="ru-RU"/>
              </w:rPr>
            </w:pPr>
            <w:r w:rsidRPr="0083053A">
              <w:rPr>
                <w:rFonts w:ascii="Times New Roman" w:hAnsi="Times New Roman" w:cs="Times New Roman"/>
                <w:sz w:val="20"/>
                <w:szCs w:val="20"/>
                <w:lang w:val="ru-RU" w:eastAsia="ru-RU"/>
              </w:rPr>
              <w:t>-</w:t>
            </w:r>
          </w:p>
        </w:tc>
        <w:tc>
          <w:tcPr>
            <w:tcW w:w="1160" w:type="dxa"/>
            <w:tcBorders>
              <w:top w:val="nil"/>
              <w:left w:val="nil"/>
              <w:bottom w:val="single" w:sz="4" w:space="0" w:color="auto"/>
              <w:right w:val="nil"/>
            </w:tcBorders>
            <w:noWrap/>
            <w:vAlign w:val="bottom"/>
          </w:tcPr>
          <w:p w:rsidR="007C3ACA" w:rsidRPr="0083053A" w:rsidRDefault="007C3ACA" w:rsidP="00091354">
            <w:pPr>
              <w:spacing w:after="0" w:line="240" w:lineRule="auto"/>
              <w:jc w:val="center"/>
              <w:rPr>
                <w:rFonts w:ascii="Times New Roman" w:hAnsi="Times New Roman" w:cs="Times New Roman"/>
                <w:sz w:val="20"/>
                <w:szCs w:val="20"/>
                <w:lang w:val="ru-RU" w:eastAsia="ru-RU"/>
              </w:rPr>
            </w:pPr>
            <w:r w:rsidRPr="0083053A">
              <w:rPr>
                <w:rFonts w:ascii="Times New Roman" w:hAnsi="Times New Roman" w:cs="Times New Roman"/>
                <w:sz w:val="20"/>
                <w:szCs w:val="20"/>
                <w:lang w:val="ru-RU" w:eastAsia="ru-RU"/>
              </w:rPr>
              <w:t>-</w:t>
            </w:r>
          </w:p>
        </w:tc>
        <w:tc>
          <w:tcPr>
            <w:tcW w:w="1202" w:type="dxa"/>
            <w:tcBorders>
              <w:top w:val="nil"/>
              <w:left w:val="single" w:sz="8" w:space="0" w:color="auto"/>
              <w:bottom w:val="single" w:sz="4" w:space="0" w:color="auto"/>
              <w:right w:val="single" w:sz="4" w:space="0" w:color="auto"/>
            </w:tcBorders>
            <w:noWrap/>
            <w:vAlign w:val="bottom"/>
          </w:tcPr>
          <w:p w:rsidR="007C3ACA" w:rsidRPr="0083053A" w:rsidRDefault="007C3ACA" w:rsidP="00091354">
            <w:pPr>
              <w:spacing w:after="0" w:line="240" w:lineRule="auto"/>
              <w:jc w:val="center"/>
              <w:rPr>
                <w:rFonts w:ascii="Times New Roman" w:hAnsi="Times New Roman" w:cs="Times New Roman"/>
                <w:sz w:val="20"/>
                <w:szCs w:val="20"/>
                <w:lang w:val="ru-RU" w:eastAsia="ru-RU"/>
              </w:rPr>
            </w:pPr>
            <w:r w:rsidRPr="0083053A">
              <w:rPr>
                <w:rFonts w:ascii="Times New Roman" w:hAnsi="Times New Roman" w:cs="Times New Roman"/>
                <w:sz w:val="20"/>
                <w:szCs w:val="20"/>
                <w:lang w:val="ru-RU" w:eastAsia="ru-RU"/>
              </w:rPr>
              <w:t>-</w:t>
            </w:r>
          </w:p>
        </w:tc>
        <w:tc>
          <w:tcPr>
            <w:tcW w:w="1160" w:type="dxa"/>
            <w:tcBorders>
              <w:top w:val="nil"/>
              <w:left w:val="nil"/>
              <w:bottom w:val="single" w:sz="4" w:space="0" w:color="auto"/>
              <w:right w:val="single" w:sz="4" w:space="0" w:color="auto"/>
            </w:tcBorders>
            <w:noWrap/>
            <w:vAlign w:val="bottom"/>
          </w:tcPr>
          <w:p w:rsidR="007C3ACA" w:rsidRPr="0083053A" w:rsidRDefault="007C3ACA" w:rsidP="00091354">
            <w:pPr>
              <w:spacing w:after="0" w:line="240" w:lineRule="auto"/>
              <w:jc w:val="center"/>
              <w:rPr>
                <w:rFonts w:ascii="Times New Roman" w:hAnsi="Times New Roman" w:cs="Times New Roman"/>
                <w:sz w:val="20"/>
                <w:szCs w:val="20"/>
                <w:lang w:val="ru-RU" w:eastAsia="ru-RU"/>
              </w:rPr>
            </w:pPr>
            <w:r w:rsidRPr="0083053A">
              <w:rPr>
                <w:rFonts w:ascii="Times New Roman" w:hAnsi="Times New Roman" w:cs="Times New Roman"/>
                <w:sz w:val="20"/>
                <w:szCs w:val="20"/>
                <w:lang w:val="ru-RU" w:eastAsia="ru-RU"/>
              </w:rPr>
              <w:t>-</w:t>
            </w:r>
          </w:p>
        </w:tc>
        <w:tc>
          <w:tcPr>
            <w:tcW w:w="995" w:type="dxa"/>
            <w:tcBorders>
              <w:top w:val="nil"/>
              <w:left w:val="nil"/>
              <w:bottom w:val="single" w:sz="4" w:space="0" w:color="auto"/>
              <w:right w:val="single" w:sz="8" w:space="0" w:color="auto"/>
            </w:tcBorders>
            <w:noWrap/>
            <w:vAlign w:val="bottom"/>
          </w:tcPr>
          <w:p w:rsidR="007C3ACA" w:rsidRPr="0083053A" w:rsidRDefault="007C3ACA" w:rsidP="00091354">
            <w:pPr>
              <w:spacing w:after="0" w:line="240" w:lineRule="auto"/>
              <w:jc w:val="center"/>
              <w:rPr>
                <w:rFonts w:ascii="Times New Roman" w:hAnsi="Times New Roman" w:cs="Times New Roman"/>
                <w:sz w:val="20"/>
                <w:szCs w:val="20"/>
                <w:lang w:val="ru-RU" w:eastAsia="ru-RU"/>
              </w:rPr>
            </w:pPr>
            <w:r w:rsidRPr="0083053A">
              <w:rPr>
                <w:rFonts w:ascii="Times New Roman" w:hAnsi="Times New Roman" w:cs="Times New Roman"/>
                <w:sz w:val="20"/>
                <w:szCs w:val="20"/>
                <w:lang w:val="ru-RU" w:eastAsia="ru-RU"/>
              </w:rPr>
              <w:t>-</w:t>
            </w:r>
          </w:p>
        </w:tc>
      </w:tr>
      <w:tr w:rsidR="007C3ACA" w:rsidRPr="0083053A">
        <w:trPr>
          <w:trHeight w:val="20"/>
        </w:trPr>
        <w:tc>
          <w:tcPr>
            <w:tcW w:w="6585" w:type="dxa"/>
            <w:tcBorders>
              <w:top w:val="nil"/>
              <w:left w:val="single" w:sz="8" w:space="0" w:color="auto"/>
              <w:bottom w:val="single" w:sz="4" w:space="0" w:color="auto"/>
              <w:right w:val="single" w:sz="8" w:space="0" w:color="auto"/>
            </w:tcBorders>
            <w:vAlign w:val="center"/>
          </w:tcPr>
          <w:p w:rsidR="007C3ACA" w:rsidRPr="0083053A" w:rsidRDefault="007C3ACA" w:rsidP="0054486F">
            <w:pPr>
              <w:spacing w:after="0" w:line="240" w:lineRule="auto"/>
              <w:jc w:val="both"/>
              <w:rPr>
                <w:rFonts w:ascii="Times New Roman" w:hAnsi="Times New Roman" w:cs="Times New Roman"/>
                <w:sz w:val="20"/>
                <w:szCs w:val="20"/>
                <w:lang w:val="ru-RU" w:eastAsia="ru-RU"/>
              </w:rPr>
            </w:pPr>
            <w:r w:rsidRPr="0083053A">
              <w:rPr>
                <w:rFonts w:ascii="Times New Roman" w:hAnsi="Times New Roman" w:cs="Times New Roman"/>
                <w:sz w:val="20"/>
                <w:szCs w:val="20"/>
                <w:lang w:val="ru-RU" w:eastAsia="ru-RU"/>
              </w:rPr>
              <w:t>на предприятиях с иностранным участием</w:t>
            </w:r>
          </w:p>
        </w:tc>
        <w:tc>
          <w:tcPr>
            <w:tcW w:w="1218" w:type="dxa"/>
            <w:tcBorders>
              <w:top w:val="nil"/>
              <w:left w:val="nil"/>
              <w:bottom w:val="single" w:sz="4" w:space="0" w:color="auto"/>
              <w:right w:val="single" w:sz="8" w:space="0" w:color="auto"/>
            </w:tcBorders>
            <w:noWrap/>
            <w:vAlign w:val="bottom"/>
          </w:tcPr>
          <w:p w:rsidR="007C3ACA" w:rsidRPr="0083053A" w:rsidRDefault="007C3ACA" w:rsidP="0054486F">
            <w:pPr>
              <w:spacing w:after="0" w:line="240" w:lineRule="auto"/>
              <w:jc w:val="center"/>
              <w:rPr>
                <w:rFonts w:ascii="Times New Roman" w:hAnsi="Times New Roman" w:cs="Times New Roman"/>
                <w:sz w:val="20"/>
                <w:szCs w:val="20"/>
                <w:lang w:val="ru-RU" w:eastAsia="ru-RU"/>
              </w:rPr>
            </w:pPr>
            <w:r w:rsidRPr="0083053A">
              <w:rPr>
                <w:rFonts w:ascii="Times New Roman" w:hAnsi="Times New Roman" w:cs="Times New Roman"/>
                <w:sz w:val="20"/>
                <w:szCs w:val="20"/>
                <w:lang w:val="ru-RU" w:eastAsia="ru-RU"/>
              </w:rPr>
              <w:t>"-"</w:t>
            </w:r>
          </w:p>
        </w:tc>
        <w:tc>
          <w:tcPr>
            <w:tcW w:w="1223" w:type="dxa"/>
            <w:tcBorders>
              <w:top w:val="nil"/>
              <w:left w:val="nil"/>
              <w:bottom w:val="single" w:sz="4" w:space="0" w:color="auto"/>
              <w:right w:val="single" w:sz="4" w:space="0" w:color="auto"/>
            </w:tcBorders>
            <w:noWrap/>
            <w:vAlign w:val="bottom"/>
          </w:tcPr>
          <w:p w:rsidR="007C3ACA" w:rsidRPr="0083053A" w:rsidRDefault="007C3ACA" w:rsidP="00091354">
            <w:pPr>
              <w:spacing w:after="0" w:line="240" w:lineRule="auto"/>
              <w:jc w:val="center"/>
              <w:rPr>
                <w:rFonts w:ascii="Times New Roman" w:hAnsi="Times New Roman" w:cs="Times New Roman"/>
                <w:sz w:val="20"/>
                <w:szCs w:val="20"/>
                <w:lang w:val="ru-RU" w:eastAsia="ru-RU"/>
              </w:rPr>
            </w:pPr>
            <w:r w:rsidRPr="0083053A">
              <w:rPr>
                <w:rFonts w:ascii="Times New Roman" w:hAnsi="Times New Roman" w:cs="Times New Roman"/>
                <w:sz w:val="20"/>
                <w:szCs w:val="20"/>
                <w:lang w:val="ru-RU" w:eastAsia="ru-RU"/>
              </w:rPr>
              <w:t>-</w:t>
            </w:r>
          </w:p>
        </w:tc>
        <w:tc>
          <w:tcPr>
            <w:tcW w:w="1243" w:type="dxa"/>
            <w:tcBorders>
              <w:top w:val="nil"/>
              <w:left w:val="nil"/>
              <w:bottom w:val="single" w:sz="4" w:space="0" w:color="auto"/>
              <w:right w:val="single" w:sz="4" w:space="0" w:color="auto"/>
            </w:tcBorders>
            <w:noWrap/>
            <w:vAlign w:val="bottom"/>
          </w:tcPr>
          <w:p w:rsidR="007C3ACA" w:rsidRPr="0083053A" w:rsidRDefault="007C3ACA" w:rsidP="00091354">
            <w:pPr>
              <w:spacing w:after="0" w:line="240" w:lineRule="auto"/>
              <w:jc w:val="center"/>
              <w:rPr>
                <w:rFonts w:ascii="Times New Roman" w:hAnsi="Times New Roman" w:cs="Times New Roman"/>
                <w:sz w:val="20"/>
                <w:szCs w:val="20"/>
                <w:lang w:val="ru-RU" w:eastAsia="ru-RU"/>
              </w:rPr>
            </w:pPr>
            <w:r w:rsidRPr="0083053A">
              <w:rPr>
                <w:rFonts w:ascii="Times New Roman" w:hAnsi="Times New Roman" w:cs="Times New Roman"/>
                <w:sz w:val="20"/>
                <w:szCs w:val="20"/>
                <w:lang w:val="ru-RU" w:eastAsia="ru-RU"/>
              </w:rPr>
              <w:t>-</w:t>
            </w:r>
          </w:p>
        </w:tc>
        <w:tc>
          <w:tcPr>
            <w:tcW w:w="1160" w:type="dxa"/>
            <w:tcBorders>
              <w:top w:val="nil"/>
              <w:left w:val="nil"/>
              <w:bottom w:val="single" w:sz="4" w:space="0" w:color="auto"/>
              <w:right w:val="nil"/>
            </w:tcBorders>
            <w:noWrap/>
            <w:vAlign w:val="bottom"/>
          </w:tcPr>
          <w:p w:rsidR="007C3ACA" w:rsidRPr="0083053A" w:rsidRDefault="007C3ACA" w:rsidP="00091354">
            <w:pPr>
              <w:spacing w:after="0" w:line="240" w:lineRule="auto"/>
              <w:jc w:val="center"/>
              <w:rPr>
                <w:rFonts w:ascii="Times New Roman" w:hAnsi="Times New Roman" w:cs="Times New Roman"/>
                <w:sz w:val="20"/>
                <w:szCs w:val="20"/>
                <w:lang w:val="ru-RU" w:eastAsia="ru-RU"/>
              </w:rPr>
            </w:pPr>
            <w:r w:rsidRPr="0083053A">
              <w:rPr>
                <w:rFonts w:ascii="Times New Roman" w:hAnsi="Times New Roman" w:cs="Times New Roman"/>
                <w:sz w:val="20"/>
                <w:szCs w:val="20"/>
                <w:lang w:val="ru-RU" w:eastAsia="ru-RU"/>
              </w:rPr>
              <w:t>-</w:t>
            </w:r>
          </w:p>
        </w:tc>
        <w:tc>
          <w:tcPr>
            <w:tcW w:w="1202" w:type="dxa"/>
            <w:tcBorders>
              <w:top w:val="nil"/>
              <w:left w:val="single" w:sz="8" w:space="0" w:color="auto"/>
              <w:bottom w:val="single" w:sz="4" w:space="0" w:color="auto"/>
              <w:right w:val="single" w:sz="4" w:space="0" w:color="auto"/>
            </w:tcBorders>
            <w:noWrap/>
            <w:vAlign w:val="bottom"/>
          </w:tcPr>
          <w:p w:rsidR="007C3ACA" w:rsidRPr="0083053A" w:rsidRDefault="007C3ACA" w:rsidP="00091354">
            <w:pPr>
              <w:spacing w:after="0" w:line="240" w:lineRule="auto"/>
              <w:jc w:val="center"/>
              <w:rPr>
                <w:rFonts w:ascii="Times New Roman" w:hAnsi="Times New Roman" w:cs="Times New Roman"/>
                <w:sz w:val="20"/>
                <w:szCs w:val="20"/>
                <w:lang w:val="ru-RU" w:eastAsia="ru-RU"/>
              </w:rPr>
            </w:pPr>
            <w:r w:rsidRPr="0083053A">
              <w:rPr>
                <w:rFonts w:ascii="Times New Roman" w:hAnsi="Times New Roman" w:cs="Times New Roman"/>
                <w:sz w:val="20"/>
                <w:szCs w:val="20"/>
                <w:lang w:val="ru-RU" w:eastAsia="ru-RU"/>
              </w:rPr>
              <w:t>-</w:t>
            </w:r>
          </w:p>
        </w:tc>
        <w:tc>
          <w:tcPr>
            <w:tcW w:w="1160" w:type="dxa"/>
            <w:tcBorders>
              <w:top w:val="nil"/>
              <w:left w:val="nil"/>
              <w:bottom w:val="single" w:sz="4" w:space="0" w:color="auto"/>
              <w:right w:val="single" w:sz="4" w:space="0" w:color="auto"/>
            </w:tcBorders>
            <w:noWrap/>
            <w:vAlign w:val="bottom"/>
          </w:tcPr>
          <w:p w:rsidR="007C3ACA" w:rsidRPr="0083053A" w:rsidRDefault="007C3ACA" w:rsidP="00091354">
            <w:pPr>
              <w:spacing w:after="0" w:line="240" w:lineRule="auto"/>
              <w:jc w:val="center"/>
              <w:rPr>
                <w:rFonts w:ascii="Times New Roman" w:hAnsi="Times New Roman" w:cs="Times New Roman"/>
                <w:sz w:val="20"/>
                <w:szCs w:val="20"/>
                <w:lang w:val="ru-RU" w:eastAsia="ru-RU"/>
              </w:rPr>
            </w:pPr>
            <w:r w:rsidRPr="0083053A">
              <w:rPr>
                <w:rFonts w:ascii="Times New Roman" w:hAnsi="Times New Roman" w:cs="Times New Roman"/>
                <w:sz w:val="20"/>
                <w:szCs w:val="20"/>
                <w:lang w:val="ru-RU" w:eastAsia="ru-RU"/>
              </w:rPr>
              <w:t>-</w:t>
            </w:r>
          </w:p>
        </w:tc>
        <w:tc>
          <w:tcPr>
            <w:tcW w:w="995" w:type="dxa"/>
            <w:tcBorders>
              <w:top w:val="nil"/>
              <w:left w:val="nil"/>
              <w:bottom w:val="single" w:sz="4" w:space="0" w:color="auto"/>
              <w:right w:val="single" w:sz="8" w:space="0" w:color="auto"/>
            </w:tcBorders>
            <w:noWrap/>
            <w:vAlign w:val="bottom"/>
          </w:tcPr>
          <w:p w:rsidR="007C3ACA" w:rsidRPr="0083053A" w:rsidRDefault="007C3ACA" w:rsidP="00091354">
            <w:pPr>
              <w:spacing w:after="0" w:line="240" w:lineRule="auto"/>
              <w:jc w:val="center"/>
              <w:rPr>
                <w:rFonts w:ascii="Times New Roman" w:hAnsi="Times New Roman" w:cs="Times New Roman"/>
                <w:sz w:val="20"/>
                <w:szCs w:val="20"/>
                <w:lang w:val="ru-RU" w:eastAsia="ru-RU"/>
              </w:rPr>
            </w:pPr>
            <w:r w:rsidRPr="0083053A">
              <w:rPr>
                <w:rFonts w:ascii="Times New Roman" w:hAnsi="Times New Roman" w:cs="Times New Roman"/>
                <w:sz w:val="20"/>
                <w:szCs w:val="20"/>
                <w:lang w:val="ru-RU" w:eastAsia="ru-RU"/>
              </w:rPr>
              <w:t>-</w:t>
            </w:r>
          </w:p>
        </w:tc>
      </w:tr>
      <w:tr w:rsidR="007C3ACA" w:rsidRPr="0083053A">
        <w:trPr>
          <w:trHeight w:val="20"/>
        </w:trPr>
        <w:tc>
          <w:tcPr>
            <w:tcW w:w="6585" w:type="dxa"/>
            <w:tcBorders>
              <w:top w:val="nil"/>
              <w:left w:val="single" w:sz="8" w:space="0" w:color="auto"/>
              <w:bottom w:val="single" w:sz="4" w:space="0" w:color="auto"/>
              <w:right w:val="single" w:sz="8" w:space="0" w:color="auto"/>
            </w:tcBorders>
            <w:vAlign w:val="center"/>
          </w:tcPr>
          <w:p w:rsidR="007C3ACA" w:rsidRPr="0083053A" w:rsidRDefault="007C3ACA" w:rsidP="0054486F">
            <w:pPr>
              <w:spacing w:after="0" w:line="240" w:lineRule="auto"/>
              <w:jc w:val="both"/>
              <w:rPr>
                <w:rFonts w:ascii="Times New Roman" w:hAnsi="Times New Roman" w:cs="Times New Roman"/>
                <w:sz w:val="20"/>
                <w:szCs w:val="20"/>
                <w:lang w:val="ru-RU" w:eastAsia="ru-RU"/>
              </w:rPr>
            </w:pPr>
            <w:r w:rsidRPr="0083053A">
              <w:rPr>
                <w:rFonts w:ascii="Times New Roman" w:hAnsi="Times New Roman" w:cs="Times New Roman"/>
                <w:sz w:val="20"/>
                <w:szCs w:val="20"/>
                <w:lang w:val="ru-RU" w:eastAsia="ru-RU"/>
              </w:rPr>
              <w:t>в частном секторе - всего</w:t>
            </w:r>
          </w:p>
        </w:tc>
        <w:tc>
          <w:tcPr>
            <w:tcW w:w="1218" w:type="dxa"/>
            <w:tcBorders>
              <w:top w:val="nil"/>
              <w:left w:val="nil"/>
              <w:bottom w:val="single" w:sz="4" w:space="0" w:color="auto"/>
              <w:right w:val="single" w:sz="8" w:space="0" w:color="auto"/>
            </w:tcBorders>
            <w:noWrap/>
            <w:vAlign w:val="bottom"/>
          </w:tcPr>
          <w:p w:rsidR="007C3ACA" w:rsidRPr="0083053A" w:rsidRDefault="007C3ACA" w:rsidP="0054486F">
            <w:pPr>
              <w:spacing w:after="0" w:line="240" w:lineRule="auto"/>
              <w:jc w:val="center"/>
              <w:rPr>
                <w:rFonts w:ascii="Times New Roman" w:hAnsi="Times New Roman" w:cs="Times New Roman"/>
                <w:sz w:val="20"/>
                <w:szCs w:val="20"/>
                <w:lang w:val="ru-RU" w:eastAsia="ru-RU"/>
              </w:rPr>
            </w:pPr>
            <w:r w:rsidRPr="0083053A">
              <w:rPr>
                <w:rFonts w:ascii="Times New Roman" w:hAnsi="Times New Roman" w:cs="Times New Roman"/>
                <w:sz w:val="20"/>
                <w:szCs w:val="20"/>
                <w:lang w:val="ru-RU" w:eastAsia="ru-RU"/>
              </w:rPr>
              <w:t>"-"</w:t>
            </w:r>
          </w:p>
        </w:tc>
        <w:tc>
          <w:tcPr>
            <w:tcW w:w="1223" w:type="dxa"/>
            <w:tcBorders>
              <w:top w:val="nil"/>
              <w:left w:val="nil"/>
              <w:bottom w:val="single" w:sz="4" w:space="0" w:color="auto"/>
              <w:right w:val="single" w:sz="4" w:space="0" w:color="auto"/>
            </w:tcBorders>
            <w:noWrap/>
            <w:vAlign w:val="bottom"/>
          </w:tcPr>
          <w:p w:rsidR="007C3ACA" w:rsidRPr="0083053A" w:rsidRDefault="007C3ACA" w:rsidP="00091354">
            <w:pPr>
              <w:spacing w:after="0" w:line="240" w:lineRule="auto"/>
              <w:jc w:val="center"/>
              <w:rPr>
                <w:rFonts w:ascii="Times New Roman" w:hAnsi="Times New Roman" w:cs="Times New Roman"/>
                <w:sz w:val="20"/>
                <w:szCs w:val="20"/>
                <w:lang w:val="ru-RU" w:eastAsia="ru-RU"/>
              </w:rPr>
            </w:pPr>
            <w:r w:rsidRPr="0083053A">
              <w:rPr>
                <w:rFonts w:ascii="Times New Roman" w:hAnsi="Times New Roman" w:cs="Times New Roman"/>
                <w:sz w:val="20"/>
                <w:szCs w:val="20"/>
                <w:lang w:val="ru-RU" w:eastAsia="ru-RU"/>
              </w:rPr>
              <w:t>5467</w:t>
            </w:r>
          </w:p>
        </w:tc>
        <w:tc>
          <w:tcPr>
            <w:tcW w:w="1243" w:type="dxa"/>
            <w:tcBorders>
              <w:top w:val="nil"/>
              <w:left w:val="nil"/>
              <w:bottom w:val="single" w:sz="4" w:space="0" w:color="auto"/>
              <w:right w:val="single" w:sz="4" w:space="0" w:color="auto"/>
            </w:tcBorders>
            <w:noWrap/>
            <w:vAlign w:val="bottom"/>
          </w:tcPr>
          <w:p w:rsidR="007C3ACA" w:rsidRPr="0083053A" w:rsidRDefault="007C3ACA" w:rsidP="00091354">
            <w:pPr>
              <w:spacing w:after="0" w:line="240" w:lineRule="auto"/>
              <w:jc w:val="center"/>
              <w:rPr>
                <w:rFonts w:ascii="Times New Roman" w:hAnsi="Times New Roman" w:cs="Times New Roman"/>
                <w:sz w:val="20"/>
                <w:szCs w:val="20"/>
                <w:lang w:val="ru-RU" w:eastAsia="ru-RU"/>
              </w:rPr>
            </w:pPr>
            <w:r w:rsidRPr="0083053A">
              <w:rPr>
                <w:rFonts w:ascii="Times New Roman" w:hAnsi="Times New Roman" w:cs="Times New Roman"/>
                <w:sz w:val="20"/>
                <w:szCs w:val="20"/>
                <w:lang w:val="ru-RU" w:eastAsia="ru-RU"/>
              </w:rPr>
              <w:t>5504</w:t>
            </w:r>
          </w:p>
        </w:tc>
        <w:tc>
          <w:tcPr>
            <w:tcW w:w="1160" w:type="dxa"/>
            <w:tcBorders>
              <w:top w:val="nil"/>
              <w:left w:val="nil"/>
              <w:bottom w:val="single" w:sz="4" w:space="0" w:color="auto"/>
              <w:right w:val="nil"/>
            </w:tcBorders>
            <w:noWrap/>
            <w:vAlign w:val="bottom"/>
          </w:tcPr>
          <w:p w:rsidR="007C3ACA" w:rsidRPr="0083053A" w:rsidRDefault="007C3ACA" w:rsidP="00091354">
            <w:pPr>
              <w:spacing w:after="0" w:line="240" w:lineRule="auto"/>
              <w:jc w:val="center"/>
              <w:rPr>
                <w:rFonts w:ascii="Times New Roman" w:hAnsi="Times New Roman" w:cs="Times New Roman"/>
                <w:sz w:val="20"/>
                <w:szCs w:val="20"/>
                <w:lang w:val="ru-RU" w:eastAsia="ru-RU"/>
              </w:rPr>
            </w:pPr>
            <w:r w:rsidRPr="0083053A">
              <w:rPr>
                <w:rFonts w:ascii="Times New Roman" w:hAnsi="Times New Roman" w:cs="Times New Roman"/>
                <w:sz w:val="20"/>
                <w:szCs w:val="20"/>
                <w:lang w:val="ru-RU" w:eastAsia="ru-RU"/>
              </w:rPr>
              <w:t>5498</w:t>
            </w:r>
          </w:p>
        </w:tc>
        <w:tc>
          <w:tcPr>
            <w:tcW w:w="1202" w:type="dxa"/>
            <w:tcBorders>
              <w:top w:val="nil"/>
              <w:left w:val="single" w:sz="8" w:space="0" w:color="auto"/>
              <w:bottom w:val="single" w:sz="4" w:space="0" w:color="auto"/>
              <w:right w:val="single" w:sz="4" w:space="0" w:color="auto"/>
            </w:tcBorders>
            <w:noWrap/>
            <w:vAlign w:val="bottom"/>
          </w:tcPr>
          <w:p w:rsidR="007C3ACA" w:rsidRPr="0083053A" w:rsidRDefault="007C3ACA" w:rsidP="00091354">
            <w:pPr>
              <w:spacing w:after="0" w:line="240" w:lineRule="auto"/>
              <w:jc w:val="center"/>
              <w:rPr>
                <w:rFonts w:ascii="Times New Roman" w:hAnsi="Times New Roman" w:cs="Times New Roman"/>
                <w:sz w:val="20"/>
                <w:szCs w:val="20"/>
                <w:lang w:val="ru-RU" w:eastAsia="ru-RU"/>
              </w:rPr>
            </w:pPr>
            <w:r w:rsidRPr="0083053A">
              <w:rPr>
                <w:rFonts w:ascii="Times New Roman" w:hAnsi="Times New Roman" w:cs="Times New Roman"/>
                <w:sz w:val="20"/>
                <w:szCs w:val="20"/>
                <w:lang w:val="ru-RU" w:eastAsia="ru-RU"/>
              </w:rPr>
              <w:t>5495</w:t>
            </w:r>
          </w:p>
        </w:tc>
        <w:tc>
          <w:tcPr>
            <w:tcW w:w="1160" w:type="dxa"/>
            <w:tcBorders>
              <w:top w:val="nil"/>
              <w:left w:val="nil"/>
              <w:bottom w:val="single" w:sz="4" w:space="0" w:color="auto"/>
              <w:right w:val="single" w:sz="4" w:space="0" w:color="auto"/>
            </w:tcBorders>
            <w:noWrap/>
            <w:vAlign w:val="bottom"/>
          </w:tcPr>
          <w:p w:rsidR="007C3ACA" w:rsidRPr="0083053A" w:rsidRDefault="007C3ACA" w:rsidP="00091354">
            <w:pPr>
              <w:spacing w:after="0" w:line="240" w:lineRule="auto"/>
              <w:jc w:val="center"/>
              <w:rPr>
                <w:rFonts w:ascii="Times New Roman" w:hAnsi="Times New Roman" w:cs="Times New Roman"/>
                <w:sz w:val="20"/>
                <w:szCs w:val="20"/>
                <w:lang w:val="ru-RU" w:eastAsia="ru-RU"/>
              </w:rPr>
            </w:pPr>
            <w:r w:rsidRPr="0083053A">
              <w:rPr>
                <w:rFonts w:ascii="Times New Roman" w:hAnsi="Times New Roman" w:cs="Times New Roman"/>
                <w:sz w:val="20"/>
                <w:szCs w:val="20"/>
                <w:lang w:val="ru-RU" w:eastAsia="ru-RU"/>
              </w:rPr>
              <w:t>5490</w:t>
            </w:r>
          </w:p>
        </w:tc>
        <w:tc>
          <w:tcPr>
            <w:tcW w:w="995" w:type="dxa"/>
            <w:tcBorders>
              <w:top w:val="nil"/>
              <w:left w:val="nil"/>
              <w:bottom w:val="single" w:sz="4" w:space="0" w:color="auto"/>
              <w:right w:val="single" w:sz="8" w:space="0" w:color="auto"/>
            </w:tcBorders>
            <w:noWrap/>
            <w:vAlign w:val="bottom"/>
          </w:tcPr>
          <w:p w:rsidR="007C3ACA" w:rsidRPr="0083053A" w:rsidRDefault="007C3ACA" w:rsidP="00091354">
            <w:pPr>
              <w:spacing w:after="0" w:line="240" w:lineRule="auto"/>
              <w:jc w:val="center"/>
              <w:rPr>
                <w:rFonts w:ascii="Times New Roman" w:hAnsi="Times New Roman" w:cs="Times New Roman"/>
                <w:sz w:val="20"/>
                <w:szCs w:val="20"/>
                <w:lang w:val="ru-RU" w:eastAsia="ru-RU"/>
              </w:rPr>
            </w:pPr>
            <w:r w:rsidRPr="0083053A">
              <w:rPr>
                <w:rFonts w:ascii="Times New Roman" w:hAnsi="Times New Roman" w:cs="Times New Roman"/>
                <w:sz w:val="20"/>
                <w:szCs w:val="20"/>
                <w:lang w:val="ru-RU" w:eastAsia="ru-RU"/>
              </w:rPr>
              <w:t>5483</w:t>
            </w:r>
          </w:p>
        </w:tc>
      </w:tr>
      <w:tr w:rsidR="007C3ACA" w:rsidRPr="0083053A">
        <w:trPr>
          <w:trHeight w:val="20"/>
        </w:trPr>
        <w:tc>
          <w:tcPr>
            <w:tcW w:w="6585" w:type="dxa"/>
            <w:tcBorders>
              <w:top w:val="nil"/>
              <w:left w:val="single" w:sz="8" w:space="0" w:color="auto"/>
              <w:bottom w:val="single" w:sz="4" w:space="0" w:color="auto"/>
              <w:right w:val="single" w:sz="8" w:space="0" w:color="auto"/>
            </w:tcBorders>
            <w:vAlign w:val="center"/>
          </w:tcPr>
          <w:p w:rsidR="007C3ACA" w:rsidRPr="0083053A" w:rsidRDefault="007C3ACA" w:rsidP="0054486F">
            <w:pPr>
              <w:spacing w:after="0" w:line="240" w:lineRule="auto"/>
              <w:jc w:val="both"/>
              <w:rPr>
                <w:rFonts w:ascii="Times New Roman" w:hAnsi="Times New Roman" w:cs="Times New Roman"/>
                <w:sz w:val="20"/>
                <w:szCs w:val="20"/>
                <w:lang w:val="ru-RU" w:eastAsia="ru-RU"/>
              </w:rPr>
            </w:pPr>
            <w:r w:rsidRPr="0083053A">
              <w:rPr>
                <w:rFonts w:ascii="Times New Roman" w:hAnsi="Times New Roman" w:cs="Times New Roman"/>
                <w:sz w:val="20"/>
                <w:szCs w:val="20"/>
                <w:lang w:val="ru-RU" w:eastAsia="ru-RU"/>
              </w:rPr>
              <w:t>в том числе:</w:t>
            </w:r>
          </w:p>
        </w:tc>
        <w:tc>
          <w:tcPr>
            <w:tcW w:w="1218" w:type="dxa"/>
            <w:tcBorders>
              <w:top w:val="nil"/>
              <w:left w:val="nil"/>
              <w:bottom w:val="single" w:sz="4" w:space="0" w:color="auto"/>
              <w:right w:val="single" w:sz="8" w:space="0" w:color="auto"/>
            </w:tcBorders>
            <w:noWrap/>
            <w:vAlign w:val="bottom"/>
          </w:tcPr>
          <w:p w:rsidR="007C3ACA" w:rsidRPr="0083053A" w:rsidRDefault="007C3ACA" w:rsidP="0054486F">
            <w:pPr>
              <w:spacing w:after="0" w:line="240" w:lineRule="auto"/>
              <w:jc w:val="center"/>
              <w:rPr>
                <w:rFonts w:ascii="Times New Roman" w:hAnsi="Times New Roman" w:cs="Times New Roman"/>
                <w:sz w:val="20"/>
                <w:szCs w:val="20"/>
                <w:lang w:val="ru-RU" w:eastAsia="ru-RU"/>
              </w:rPr>
            </w:pPr>
            <w:r w:rsidRPr="0083053A">
              <w:rPr>
                <w:rFonts w:ascii="Times New Roman" w:hAnsi="Times New Roman" w:cs="Times New Roman"/>
                <w:sz w:val="20"/>
                <w:szCs w:val="20"/>
                <w:lang w:val="ru-RU" w:eastAsia="ru-RU"/>
              </w:rPr>
              <w:t> </w:t>
            </w:r>
          </w:p>
        </w:tc>
        <w:tc>
          <w:tcPr>
            <w:tcW w:w="1223" w:type="dxa"/>
            <w:tcBorders>
              <w:top w:val="nil"/>
              <w:left w:val="nil"/>
              <w:bottom w:val="single" w:sz="4" w:space="0" w:color="auto"/>
              <w:right w:val="single" w:sz="4" w:space="0" w:color="auto"/>
            </w:tcBorders>
            <w:noWrap/>
            <w:vAlign w:val="bottom"/>
          </w:tcPr>
          <w:p w:rsidR="007C3ACA" w:rsidRPr="0083053A" w:rsidRDefault="007C3ACA" w:rsidP="00091354">
            <w:pPr>
              <w:spacing w:after="0" w:line="240" w:lineRule="auto"/>
              <w:jc w:val="center"/>
              <w:rPr>
                <w:rFonts w:ascii="Times New Roman" w:hAnsi="Times New Roman" w:cs="Times New Roman"/>
                <w:sz w:val="20"/>
                <w:szCs w:val="20"/>
                <w:lang w:val="ru-RU" w:eastAsia="ru-RU"/>
              </w:rPr>
            </w:pPr>
          </w:p>
        </w:tc>
        <w:tc>
          <w:tcPr>
            <w:tcW w:w="1243" w:type="dxa"/>
            <w:tcBorders>
              <w:top w:val="nil"/>
              <w:left w:val="nil"/>
              <w:bottom w:val="single" w:sz="4" w:space="0" w:color="auto"/>
              <w:right w:val="single" w:sz="4" w:space="0" w:color="auto"/>
            </w:tcBorders>
            <w:noWrap/>
            <w:vAlign w:val="bottom"/>
          </w:tcPr>
          <w:p w:rsidR="007C3ACA" w:rsidRPr="0083053A" w:rsidRDefault="007C3ACA" w:rsidP="00091354">
            <w:pPr>
              <w:spacing w:after="0" w:line="240" w:lineRule="auto"/>
              <w:jc w:val="center"/>
              <w:rPr>
                <w:rFonts w:ascii="Times New Roman" w:hAnsi="Times New Roman" w:cs="Times New Roman"/>
                <w:sz w:val="20"/>
                <w:szCs w:val="20"/>
                <w:lang w:val="ru-RU" w:eastAsia="ru-RU"/>
              </w:rPr>
            </w:pPr>
          </w:p>
        </w:tc>
        <w:tc>
          <w:tcPr>
            <w:tcW w:w="1160" w:type="dxa"/>
            <w:tcBorders>
              <w:top w:val="nil"/>
              <w:left w:val="nil"/>
              <w:bottom w:val="single" w:sz="4" w:space="0" w:color="auto"/>
              <w:right w:val="nil"/>
            </w:tcBorders>
            <w:noWrap/>
            <w:vAlign w:val="bottom"/>
          </w:tcPr>
          <w:p w:rsidR="007C3ACA" w:rsidRPr="0083053A" w:rsidRDefault="007C3ACA" w:rsidP="00091354">
            <w:pPr>
              <w:spacing w:after="0" w:line="240" w:lineRule="auto"/>
              <w:jc w:val="center"/>
              <w:rPr>
                <w:rFonts w:ascii="Times New Roman" w:hAnsi="Times New Roman" w:cs="Times New Roman"/>
                <w:sz w:val="20"/>
                <w:szCs w:val="20"/>
                <w:lang w:val="ru-RU" w:eastAsia="ru-RU"/>
              </w:rPr>
            </w:pPr>
          </w:p>
        </w:tc>
        <w:tc>
          <w:tcPr>
            <w:tcW w:w="1202" w:type="dxa"/>
            <w:tcBorders>
              <w:top w:val="nil"/>
              <w:left w:val="single" w:sz="8" w:space="0" w:color="auto"/>
              <w:bottom w:val="single" w:sz="4" w:space="0" w:color="auto"/>
              <w:right w:val="single" w:sz="4" w:space="0" w:color="auto"/>
            </w:tcBorders>
            <w:noWrap/>
            <w:vAlign w:val="bottom"/>
          </w:tcPr>
          <w:p w:rsidR="007C3ACA" w:rsidRPr="0083053A" w:rsidRDefault="007C3ACA" w:rsidP="00091354">
            <w:pPr>
              <w:spacing w:after="0" w:line="240" w:lineRule="auto"/>
              <w:jc w:val="center"/>
              <w:rPr>
                <w:rFonts w:ascii="Times New Roman" w:hAnsi="Times New Roman" w:cs="Times New Roman"/>
                <w:sz w:val="20"/>
                <w:szCs w:val="20"/>
                <w:lang w:val="ru-RU" w:eastAsia="ru-RU"/>
              </w:rPr>
            </w:pPr>
          </w:p>
        </w:tc>
        <w:tc>
          <w:tcPr>
            <w:tcW w:w="1160" w:type="dxa"/>
            <w:tcBorders>
              <w:top w:val="nil"/>
              <w:left w:val="nil"/>
              <w:bottom w:val="single" w:sz="4" w:space="0" w:color="auto"/>
              <w:right w:val="single" w:sz="4" w:space="0" w:color="auto"/>
            </w:tcBorders>
            <w:noWrap/>
            <w:vAlign w:val="bottom"/>
          </w:tcPr>
          <w:p w:rsidR="007C3ACA" w:rsidRPr="0083053A" w:rsidRDefault="007C3ACA" w:rsidP="00091354">
            <w:pPr>
              <w:spacing w:after="0" w:line="240" w:lineRule="auto"/>
              <w:jc w:val="center"/>
              <w:rPr>
                <w:rFonts w:ascii="Times New Roman" w:hAnsi="Times New Roman" w:cs="Times New Roman"/>
                <w:sz w:val="20"/>
                <w:szCs w:val="20"/>
                <w:lang w:val="ru-RU" w:eastAsia="ru-RU"/>
              </w:rPr>
            </w:pPr>
          </w:p>
        </w:tc>
        <w:tc>
          <w:tcPr>
            <w:tcW w:w="995" w:type="dxa"/>
            <w:tcBorders>
              <w:top w:val="nil"/>
              <w:left w:val="nil"/>
              <w:bottom w:val="single" w:sz="4" w:space="0" w:color="auto"/>
              <w:right w:val="single" w:sz="8" w:space="0" w:color="auto"/>
            </w:tcBorders>
            <w:noWrap/>
            <w:vAlign w:val="bottom"/>
          </w:tcPr>
          <w:p w:rsidR="007C3ACA" w:rsidRPr="0083053A" w:rsidRDefault="007C3ACA" w:rsidP="00091354">
            <w:pPr>
              <w:spacing w:after="0" w:line="240" w:lineRule="auto"/>
              <w:jc w:val="center"/>
              <w:rPr>
                <w:rFonts w:ascii="Times New Roman" w:hAnsi="Times New Roman" w:cs="Times New Roman"/>
                <w:sz w:val="20"/>
                <w:szCs w:val="20"/>
                <w:lang w:val="ru-RU" w:eastAsia="ru-RU"/>
              </w:rPr>
            </w:pPr>
          </w:p>
        </w:tc>
      </w:tr>
      <w:tr w:rsidR="007C3ACA" w:rsidRPr="0083053A">
        <w:trPr>
          <w:trHeight w:val="20"/>
        </w:trPr>
        <w:tc>
          <w:tcPr>
            <w:tcW w:w="6585" w:type="dxa"/>
            <w:tcBorders>
              <w:top w:val="nil"/>
              <w:left w:val="single" w:sz="8" w:space="0" w:color="auto"/>
              <w:bottom w:val="single" w:sz="4" w:space="0" w:color="auto"/>
              <w:right w:val="single" w:sz="8" w:space="0" w:color="auto"/>
            </w:tcBorders>
            <w:vAlign w:val="center"/>
          </w:tcPr>
          <w:p w:rsidR="007C3ACA" w:rsidRPr="0083053A" w:rsidRDefault="007C3ACA" w:rsidP="0054486F">
            <w:pPr>
              <w:spacing w:after="0" w:line="240" w:lineRule="auto"/>
              <w:jc w:val="both"/>
              <w:rPr>
                <w:rFonts w:ascii="Times New Roman" w:hAnsi="Times New Roman" w:cs="Times New Roman"/>
                <w:sz w:val="20"/>
                <w:szCs w:val="20"/>
                <w:lang w:val="ru-RU" w:eastAsia="ru-RU"/>
              </w:rPr>
            </w:pPr>
            <w:r w:rsidRPr="0083053A">
              <w:rPr>
                <w:rFonts w:ascii="Times New Roman" w:hAnsi="Times New Roman" w:cs="Times New Roman"/>
                <w:sz w:val="20"/>
                <w:szCs w:val="20"/>
                <w:lang w:val="ru-RU" w:eastAsia="ru-RU"/>
              </w:rPr>
              <w:t>в крестьянских (фермерских) хозяйствах (включая наемных работников)</w:t>
            </w:r>
          </w:p>
        </w:tc>
        <w:tc>
          <w:tcPr>
            <w:tcW w:w="1218" w:type="dxa"/>
            <w:tcBorders>
              <w:top w:val="nil"/>
              <w:left w:val="nil"/>
              <w:bottom w:val="single" w:sz="4" w:space="0" w:color="auto"/>
              <w:right w:val="single" w:sz="8" w:space="0" w:color="auto"/>
            </w:tcBorders>
            <w:noWrap/>
            <w:vAlign w:val="bottom"/>
          </w:tcPr>
          <w:p w:rsidR="007C3ACA" w:rsidRPr="0083053A" w:rsidRDefault="007C3ACA" w:rsidP="0054486F">
            <w:pPr>
              <w:spacing w:after="0" w:line="240" w:lineRule="auto"/>
              <w:jc w:val="center"/>
              <w:rPr>
                <w:rFonts w:ascii="Times New Roman" w:hAnsi="Times New Roman" w:cs="Times New Roman"/>
                <w:sz w:val="20"/>
                <w:szCs w:val="20"/>
                <w:lang w:val="ru-RU" w:eastAsia="ru-RU"/>
              </w:rPr>
            </w:pPr>
            <w:r w:rsidRPr="0083053A">
              <w:rPr>
                <w:rFonts w:ascii="Times New Roman" w:hAnsi="Times New Roman" w:cs="Times New Roman"/>
                <w:sz w:val="20"/>
                <w:szCs w:val="20"/>
                <w:lang w:val="ru-RU" w:eastAsia="ru-RU"/>
              </w:rPr>
              <w:t>человек</w:t>
            </w:r>
          </w:p>
        </w:tc>
        <w:tc>
          <w:tcPr>
            <w:tcW w:w="1223" w:type="dxa"/>
            <w:tcBorders>
              <w:top w:val="nil"/>
              <w:left w:val="nil"/>
              <w:bottom w:val="single" w:sz="4" w:space="0" w:color="auto"/>
              <w:right w:val="single" w:sz="4" w:space="0" w:color="auto"/>
            </w:tcBorders>
            <w:noWrap/>
            <w:vAlign w:val="bottom"/>
          </w:tcPr>
          <w:p w:rsidR="007C3ACA" w:rsidRPr="0083053A" w:rsidRDefault="007C3ACA" w:rsidP="00091354">
            <w:pPr>
              <w:spacing w:after="0" w:line="240" w:lineRule="auto"/>
              <w:jc w:val="center"/>
              <w:rPr>
                <w:rFonts w:ascii="Times New Roman" w:hAnsi="Times New Roman" w:cs="Times New Roman"/>
                <w:sz w:val="20"/>
                <w:szCs w:val="20"/>
                <w:lang w:val="ru-RU" w:eastAsia="ru-RU"/>
              </w:rPr>
            </w:pPr>
            <w:r w:rsidRPr="0083053A">
              <w:rPr>
                <w:rFonts w:ascii="Times New Roman" w:hAnsi="Times New Roman" w:cs="Times New Roman"/>
                <w:sz w:val="20"/>
                <w:szCs w:val="20"/>
                <w:lang w:val="ru-RU" w:eastAsia="ru-RU"/>
              </w:rPr>
              <w:t>206</w:t>
            </w:r>
          </w:p>
        </w:tc>
        <w:tc>
          <w:tcPr>
            <w:tcW w:w="1243" w:type="dxa"/>
            <w:tcBorders>
              <w:top w:val="nil"/>
              <w:left w:val="nil"/>
              <w:bottom w:val="single" w:sz="4" w:space="0" w:color="auto"/>
              <w:right w:val="single" w:sz="4" w:space="0" w:color="auto"/>
            </w:tcBorders>
            <w:noWrap/>
            <w:vAlign w:val="bottom"/>
          </w:tcPr>
          <w:p w:rsidR="007C3ACA" w:rsidRPr="0083053A" w:rsidRDefault="007C3ACA" w:rsidP="00091354">
            <w:pPr>
              <w:spacing w:after="0" w:line="240" w:lineRule="auto"/>
              <w:jc w:val="center"/>
              <w:rPr>
                <w:rFonts w:ascii="Times New Roman" w:hAnsi="Times New Roman" w:cs="Times New Roman"/>
                <w:sz w:val="20"/>
                <w:szCs w:val="20"/>
                <w:lang w:val="ru-RU" w:eastAsia="ru-RU"/>
              </w:rPr>
            </w:pPr>
            <w:r w:rsidRPr="0083053A">
              <w:rPr>
                <w:rFonts w:ascii="Times New Roman" w:hAnsi="Times New Roman" w:cs="Times New Roman"/>
                <w:sz w:val="20"/>
                <w:szCs w:val="20"/>
                <w:lang w:val="ru-RU" w:eastAsia="ru-RU"/>
              </w:rPr>
              <w:t>228</w:t>
            </w:r>
          </w:p>
        </w:tc>
        <w:tc>
          <w:tcPr>
            <w:tcW w:w="1160" w:type="dxa"/>
            <w:tcBorders>
              <w:top w:val="nil"/>
              <w:left w:val="nil"/>
              <w:bottom w:val="single" w:sz="4" w:space="0" w:color="auto"/>
              <w:right w:val="nil"/>
            </w:tcBorders>
            <w:noWrap/>
            <w:vAlign w:val="bottom"/>
          </w:tcPr>
          <w:p w:rsidR="007C3ACA" w:rsidRPr="0083053A" w:rsidRDefault="007C3ACA" w:rsidP="00091354">
            <w:pPr>
              <w:spacing w:after="0" w:line="240" w:lineRule="auto"/>
              <w:jc w:val="center"/>
              <w:rPr>
                <w:rFonts w:ascii="Times New Roman" w:hAnsi="Times New Roman" w:cs="Times New Roman"/>
                <w:sz w:val="20"/>
                <w:szCs w:val="20"/>
                <w:lang w:val="ru-RU" w:eastAsia="ru-RU"/>
              </w:rPr>
            </w:pPr>
            <w:r w:rsidRPr="0083053A">
              <w:rPr>
                <w:rFonts w:ascii="Times New Roman" w:hAnsi="Times New Roman" w:cs="Times New Roman"/>
                <w:sz w:val="20"/>
                <w:szCs w:val="20"/>
                <w:lang w:val="ru-RU" w:eastAsia="ru-RU"/>
              </w:rPr>
              <w:t>226</w:t>
            </w:r>
          </w:p>
        </w:tc>
        <w:tc>
          <w:tcPr>
            <w:tcW w:w="1202" w:type="dxa"/>
            <w:tcBorders>
              <w:top w:val="nil"/>
              <w:left w:val="single" w:sz="8" w:space="0" w:color="auto"/>
              <w:bottom w:val="single" w:sz="4" w:space="0" w:color="auto"/>
              <w:right w:val="single" w:sz="4" w:space="0" w:color="auto"/>
            </w:tcBorders>
            <w:noWrap/>
            <w:vAlign w:val="bottom"/>
          </w:tcPr>
          <w:p w:rsidR="007C3ACA" w:rsidRPr="0083053A" w:rsidRDefault="007C3ACA" w:rsidP="00091354">
            <w:pPr>
              <w:spacing w:after="0" w:line="240" w:lineRule="auto"/>
              <w:jc w:val="center"/>
              <w:rPr>
                <w:rFonts w:ascii="Times New Roman" w:hAnsi="Times New Roman" w:cs="Times New Roman"/>
                <w:sz w:val="20"/>
                <w:szCs w:val="20"/>
                <w:lang w:val="ru-RU" w:eastAsia="ru-RU"/>
              </w:rPr>
            </w:pPr>
            <w:r w:rsidRPr="0083053A">
              <w:rPr>
                <w:rFonts w:ascii="Times New Roman" w:hAnsi="Times New Roman" w:cs="Times New Roman"/>
                <w:sz w:val="20"/>
                <w:szCs w:val="20"/>
                <w:lang w:val="ru-RU" w:eastAsia="ru-RU"/>
              </w:rPr>
              <w:t>224</w:t>
            </w:r>
          </w:p>
        </w:tc>
        <w:tc>
          <w:tcPr>
            <w:tcW w:w="1160" w:type="dxa"/>
            <w:tcBorders>
              <w:top w:val="nil"/>
              <w:left w:val="nil"/>
              <w:bottom w:val="single" w:sz="4" w:space="0" w:color="auto"/>
              <w:right w:val="single" w:sz="4" w:space="0" w:color="auto"/>
            </w:tcBorders>
            <w:noWrap/>
            <w:vAlign w:val="bottom"/>
          </w:tcPr>
          <w:p w:rsidR="007C3ACA" w:rsidRPr="0083053A" w:rsidRDefault="007C3ACA" w:rsidP="00091354">
            <w:pPr>
              <w:spacing w:after="0" w:line="240" w:lineRule="auto"/>
              <w:jc w:val="center"/>
              <w:rPr>
                <w:rFonts w:ascii="Times New Roman" w:hAnsi="Times New Roman" w:cs="Times New Roman"/>
                <w:sz w:val="20"/>
                <w:szCs w:val="20"/>
                <w:lang w:val="ru-RU" w:eastAsia="ru-RU"/>
              </w:rPr>
            </w:pPr>
            <w:r w:rsidRPr="0083053A">
              <w:rPr>
                <w:rFonts w:ascii="Times New Roman" w:hAnsi="Times New Roman" w:cs="Times New Roman"/>
                <w:sz w:val="20"/>
                <w:szCs w:val="20"/>
                <w:lang w:val="ru-RU" w:eastAsia="ru-RU"/>
              </w:rPr>
              <w:t>221</w:t>
            </w:r>
          </w:p>
        </w:tc>
        <w:tc>
          <w:tcPr>
            <w:tcW w:w="995" w:type="dxa"/>
            <w:tcBorders>
              <w:top w:val="nil"/>
              <w:left w:val="nil"/>
              <w:bottom w:val="single" w:sz="4" w:space="0" w:color="auto"/>
              <w:right w:val="single" w:sz="8" w:space="0" w:color="auto"/>
            </w:tcBorders>
            <w:noWrap/>
            <w:vAlign w:val="bottom"/>
          </w:tcPr>
          <w:p w:rsidR="007C3ACA" w:rsidRPr="0083053A" w:rsidRDefault="007C3ACA" w:rsidP="00091354">
            <w:pPr>
              <w:spacing w:after="0" w:line="240" w:lineRule="auto"/>
              <w:jc w:val="center"/>
              <w:rPr>
                <w:rFonts w:ascii="Times New Roman" w:hAnsi="Times New Roman" w:cs="Times New Roman"/>
                <w:sz w:val="20"/>
                <w:szCs w:val="20"/>
                <w:lang w:val="ru-RU" w:eastAsia="ru-RU"/>
              </w:rPr>
            </w:pPr>
            <w:r w:rsidRPr="0083053A">
              <w:rPr>
                <w:rFonts w:ascii="Times New Roman" w:hAnsi="Times New Roman" w:cs="Times New Roman"/>
                <w:sz w:val="20"/>
                <w:szCs w:val="20"/>
                <w:lang w:val="ru-RU" w:eastAsia="ru-RU"/>
              </w:rPr>
              <w:t>219</w:t>
            </w:r>
          </w:p>
        </w:tc>
      </w:tr>
      <w:tr w:rsidR="007C3ACA" w:rsidRPr="0083053A">
        <w:trPr>
          <w:trHeight w:val="20"/>
        </w:trPr>
        <w:tc>
          <w:tcPr>
            <w:tcW w:w="6585" w:type="dxa"/>
            <w:tcBorders>
              <w:top w:val="nil"/>
              <w:left w:val="single" w:sz="8" w:space="0" w:color="auto"/>
              <w:bottom w:val="single" w:sz="4" w:space="0" w:color="auto"/>
              <w:right w:val="single" w:sz="8" w:space="0" w:color="auto"/>
            </w:tcBorders>
            <w:vAlign w:val="center"/>
          </w:tcPr>
          <w:p w:rsidR="007C3ACA" w:rsidRPr="0083053A" w:rsidRDefault="007C3ACA" w:rsidP="0054486F">
            <w:pPr>
              <w:spacing w:after="0" w:line="240" w:lineRule="auto"/>
              <w:jc w:val="both"/>
              <w:rPr>
                <w:rFonts w:ascii="Times New Roman" w:hAnsi="Times New Roman" w:cs="Times New Roman"/>
                <w:sz w:val="20"/>
                <w:szCs w:val="20"/>
                <w:lang w:val="ru-RU" w:eastAsia="ru-RU"/>
              </w:rPr>
            </w:pPr>
            <w:r w:rsidRPr="0083053A">
              <w:rPr>
                <w:rFonts w:ascii="Times New Roman" w:hAnsi="Times New Roman" w:cs="Times New Roman"/>
                <w:sz w:val="20"/>
                <w:szCs w:val="20"/>
                <w:lang w:val="ru-RU" w:eastAsia="ru-RU"/>
              </w:rPr>
              <w:t>в частных предприятиях</w:t>
            </w:r>
          </w:p>
        </w:tc>
        <w:tc>
          <w:tcPr>
            <w:tcW w:w="1218" w:type="dxa"/>
            <w:tcBorders>
              <w:top w:val="nil"/>
              <w:left w:val="nil"/>
              <w:bottom w:val="single" w:sz="4" w:space="0" w:color="auto"/>
              <w:right w:val="single" w:sz="8" w:space="0" w:color="auto"/>
            </w:tcBorders>
            <w:noWrap/>
            <w:vAlign w:val="bottom"/>
          </w:tcPr>
          <w:p w:rsidR="007C3ACA" w:rsidRPr="0083053A" w:rsidRDefault="007C3ACA" w:rsidP="0054486F">
            <w:pPr>
              <w:spacing w:after="0" w:line="240" w:lineRule="auto"/>
              <w:jc w:val="center"/>
              <w:rPr>
                <w:rFonts w:ascii="Times New Roman" w:hAnsi="Times New Roman" w:cs="Times New Roman"/>
                <w:sz w:val="20"/>
                <w:szCs w:val="20"/>
                <w:lang w:val="ru-RU" w:eastAsia="ru-RU"/>
              </w:rPr>
            </w:pPr>
            <w:r w:rsidRPr="0083053A">
              <w:rPr>
                <w:rFonts w:ascii="Times New Roman" w:hAnsi="Times New Roman" w:cs="Times New Roman"/>
                <w:sz w:val="20"/>
                <w:szCs w:val="20"/>
                <w:lang w:val="ru-RU" w:eastAsia="ru-RU"/>
              </w:rPr>
              <w:t>"-"</w:t>
            </w:r>
          </w:p>
        </w:tc>
        <w:tc>
          <w:tcPr>
            <w:tcW w:w="1223" w:type="dxa"/>
            <w:tcBorders>
              <w:top w:val="nil"/>
              <w:left w:val="nil"/>
              <w:bottom w:val="single" w:sz="4" w:space="0" w:color="auto"/>
              <w:right w:val="single" w:sz="4" w:space="0" w:color="auto"/>
            </w:tcBorders>
            <w:noWrap/>
            <w:vAlign w:val="bottom"/>
          </w:tcPr>
          <w:p w:rsidR="007C3ACA" w:rsidRPr="0083053A" w:rsidRDefault="007C3ACA" w:rsidP="00091354">
            <w:pPr>
              <w:spacing w:after="0" w:line="240" w:lineRule="auto"/>
              <w:jc w:val="center"/>
              <w:rPr>
                <w:rFonts w:ascii="Times New Roman" w:hAnsi="Times New Roman" w:cs="Times New Roman"/>
                <w:sz w:val="20"/>
                <w:szCs w:val="20"/>
                <w:lang w:val="ru-RU" w:eastAsia="ru-RU"/>
              </w:rPr>
            </w:pPr>
            <w:r w:rsidRPr="0083053A">
              <w:rPr>
                <w:rFonts w:ascii="Times New Roman" w:hAnsi="Times New Roman" w:cs="Times New Roman"/>
                <w:sz w:val="20"/>
                <w:szCs w:val="20"/>
                <w:lang w:val="ru-RU" w:eastAsia="ru-RU"/>
              </w:rPr>
              <w:t>2206</w:t>
            </w:r>
          </w:p>
        </w:tc>
        <w:tc>
          <w:tcPr>
            <w:tcW w:w="1243" w:type="dxa"/>
            <w:tcBorders>
              <w:top w:val="nil"/>
              <w:left w:val="nil"/>
              <w:bottom w:val="single" w:sz="4" w:space="0" w:color="auto"/>
              <w:right w:val="single" w:sz="4" w:space="0" w:color="auto"/>
            </w:tcBorders>
            <w:noWrap/>
            <w:vAlign w:val="bottom"/>
          </w:tcPr>
          <w:p w:rsidR="007C3ACA" w:rsidRPr="0083053A" w:rsidRDefault="007C3ACA" w:rsidP="00091354">
            <w:pPr>
              <w:spacing w:after="0" w:line="240" w:lineRule="auto"/>
              <w:jc w:val="center"/>
              <w:rPr>
                <w:rFonts w:ascii="Times New Roman" w:hAnsi="Times New Roman" w:cs="Times New Roman"/>
                <w:sz w:val="20"/>
                <w:szCs w:val="20"/>
                <w:lang w:val="ru-RU" w:eastAsia="ru-RU"/>
              </w:rPr>
            </w:pPr>
            <w:r w:rsidRPr="0083053A">
              <w:rPr>
                <w:rFonts w:ascii="Times New Roman" w:hAnsi="Times New Roman" w:cs="Times New Roman"/>
                <w:sz w:val="20"/>
                <w:szCs w:val="20"/>
                <w:lang w:val="ru-RU" w:eastAsia="ru-RU"/>
              </w:rPr>
              <w:t>2035</w:t>
            </w:r>
          </w:p>
        </w:tc>
        <w:tc>
          <w:tcPr>
            <w:tcW w:w="1160" w:type="dxa"/>
            <w:tcBorders>
              <w:top w:val="nil"/>
              <w:left w:val="nil"/>
              <w:bottom w:val="single" w:sz="4" w:space="0" w:color="auto"/>
              <w:right w:val="nil"/>
            </w:tcBorders>
            <w:noWrap/>
            <w:vAlign w:val="bottom"/>
          </w:tcPr>
          <w:p w:rsidR="007C3ACA" w:rsidRPr="0083053A" w:rsidRDefault="007C3ACA" w:rsidP="00091354">
            <w:pPr>
              <w:spacing w:after="0" w:line="240" w:lineRule="auto"/>
              <w:jc w:val="center"/>
              <w:rPr>
                <w:rFonts w:ascii="Times New Roman" w:hAnsi="Times New Roman" w:cs="Times New Roman"/>
                <w:sz w:val="20"/>
                <w:szCs w:val="20"/>
                <w:lang w:val="ru-RU" w:eastAsia="ru-RU"/>
              </w:rPr>
            </w:pPr>
            <w:r w:rsidRPr="0083053A">
              <w:rPr>
                <w:rFonts w:ascii="Times New Roman" w:hAnsi="Times New Roman" w:cs="Times New Roman"/>
                <w:sz w:val="20"/>
                <w:szCs w:val="20"/>
                <w:lang w:val="ru-RU" w:eastAsia="ru-RU"/>
              </w:rPr>
              <w:t>1776</w:t>
            </w:r>
          </w:p>
        </w:tc>
        <w:tc>
          <w:tcPr>
            <w:tcW w:w="1202" w:type="dxa"/>
            <w:tcBorders>
              <w:top w:val="nil"/>
              <w:left w:val="single" w:sz="8" w:space="0" w:color="auto"/>
              <w:bottom w:val="single" w:sz="4" w:space="0" w:color="auto"/>
              <w:right w:val="single" w:sz="4" w:space="0" w:color="auto"/>
            </w:tcBorders>
            <w:noWrap/>
            <w:vAlign w:val="bottom"/>
          </w:tcPr>
          <w:p w:rsidR="007C3ACA" w:rsidRPr="0083053A" w:rsidRDefault="007C3ACA" w:rsidP="00091354">
            <w:pPr>
              <w:spacing w:after="0" w:line="240" w:lineRule="auto"/>
              <w:jc w:val="center"/>
              <w:rPr>
                <w:rFonts w:ascii="Times New Roman" w:hAnsi="Times New Roman" w:cs="Times New Roman"/>
                <w:sz w:val="20"/>
                <w:szCs w:val="20"/>
                <w:lang w:val="ru-RU" w:eastAsia="ru-RU"/>
              </w:rPr>
            </w:pPr>
            <w:r w:rsidRPr="0083053A">
              <w:rPr>
                <w:rFonts w:ascii="Times New Roman" w:hAnsi="Times New Roman" w:cs="Times New Roman"/>
                <w:sz w:val="20"/>
                <w:szCs w:val="20"/>
                <w:lang w:val="ru-RU" w:eastAsia="ru-RU"/>
              </w:rPr>
              <w:t>1742</w:t>
            </w:r>
          </w:p>
        </w:tc>
        <w:tc>
          <w:tcPr>
            <w:tcW w:w="1160" w:type="dxa"/>
            <w:tcBorders>
              <w:top w:val="nil"/>
              <w:left w:val="nil"/>
              <w:bottom w:val="single" w:sz="4" w:space="0" w:color="auto"/>
              <w:right w:val="single" w:sz="4" w:space="0" w:color="auto"/>
            </w:tcBorders>
            <w:noWrap/>
            <w:vAlign w:val="bottom"/>
          </w:tcPr>
          <w:p w:rsidR="007C3ACA" w:rsidRPr="0083053A" w:rsidRDefault="007C3ACA" w:rsidP="00091354">
            <w:pPr>
              <w:spacing w:after="0" w:line="240" w:lineRule="auto"/>
              <w:jc w:val="center"/>
              <w:rPr>
                <w:rFonts w:ascii="Times New Roman" w:hAnsi="Times New Roman" w:cs="Times New Roman"/>
                <w:sz w:val="20"/>
                <w:szCs w:val="20"/>
                <w:lang w:val="ru-RU" w:eastAsia="ru-RU"/>
              </w:rPr>
            </w:pPr>
            <w:r w:rsidRPr="0083053A">
              <w:rPr>
                <w:rFonts w:ascii="Times New Roman" w:hAnsi="Times New Roman" w:cs="Times New Roman"/>
                <w:sz w:val="20"/>
                <w:szCs w:val="20"/>
                <w:lang w:val="ru-RU" w:eastAsia="ru-RU"/>
              </w:rPr>
              <w:t>1744</w:t>
            </w:r>
          </w:p>
        </w:tc>
        <w:tc>
          <w:tcPr>
            <w:tcW w:w="995" w:type="dxa"/>
            <w:tcBorders>
              <w:top w:val="nil"/>
              <w:left w:val="nil"/>
              <w:bottom w:val="single" w:sz="4" w:space="0" w:color="auto"/>
              <w:right w:val="single" w:sz="8" w:space="0" w:color="auto"/>
            </w:tcBorders>
            <w:noWrap/>
            <w:vAlign w:val="bottom"/>
          </w:tcPr>
          <w:p w:rsidR="007C3ACA" w:rsidRPr="0083053A" w:rsidRDefault="007C3ACA" w:rsidP="00091354">
            <w:pPr>
              <w:spacing w:after="0" w:line="240" w:lineRule="auto"/>
              <w:jc w:val="center"/>
              <w:rPr>
                <w:rFonts w:ascii="Times New Roman" w:hAnsi="Times New Roman" w:cs="Times New Roman"/>
                <w:sz w:val="20"/>
                <w:szCs w:val="20"/>
                <w:lang w:val="ru-RU" w:eastAsia="ru-RU"/>
              </w:rPr>
            </w:pPr>
            <w:r w:rsidRPr="0083053A">
              <w:rPr>
                <w:rFonts w:ascii="Times New Roman" w:hAnsi="Times New Roman" w:cs="Times New Roman"/>
                <w:sz w:val="20"/>
                <w:szCs w:val="20"/>
                <w:lang w:val="ru-RU" w:eastAsia="ru-RU"/>
              </w:rPr>
              <w:t>1735</w:t>
            </w:r>
          </w:p>
        </w:tc>
      </w:tr>
      <w:tr w:rsidR="007C3ACA" w:rsidRPr="0083053A">
        <w:trPr>
          <w:trHeight w:val="20"/>
        </w:trPr>
        <w:tc>
          <w:tcPr>
            <w:tcW w:w="6585" w:type="dxa"/>
            <w:tcBorders>
              <w:top w:val="nil"/>
              <w:left w:val="single" w:sz="8" w:space="0" w:color="auto"/>
              <w:bottom w:val="single" w:sz="4" w:space="0" w:color="auto"/>
              <w:right w:val="single" w:sz="8" w:space="0" w:color="auto"/>
            </w:tcBorders>
            <w:noWrap/>
            <w:vAlign w:val="bottom"/>
          </w:tcPr>
          <w:p w:rsidR="007C3ACA" w:rsidRPr="0083053A" w:rsidRDefault="007C3ACA" w:rsidP="0054486F">
            <w:pPr>
              <w:spacing w:after="0" w:line="240" w:lineRule="auto"/>
              <w:rPr>
                <w:rFonts w:ascii="Times New Roman" w:hAnsi="Times New Roman" w:cs="Times New Roman"/>
                <w:sz w:val="20"/>
                <w:szCs w:val="20"/>
                <w:lang w:val="ru-RU" w:eastAsia="ru-RU"/>
              </w:rPr>
            </w:pPr>
            <w:r w:rsidRPr="0083053A">
              <w:rPr>
                <w:rFonts w:ascii="Times New Roman" w:hAnsi="Times New Roman" w:cs="Times New Roman"/>
                <w:sz w:val="20"/>
                <w:szCs w:val="20"/>
                <w:lang w:val="ru-RU" w:eastAsia="ru-RU"/>
              </w:rPr>
              <w:t>занятые индивидуальным трудом и по найму у отдельных граждан</w:t>
            </w:r>
          </w:p>
        </w:tc>
        <w:tc>
          <w:tcPr>
            <w:tcW w:w="1218" w:type="dxa"/>
            <w:tcBorders>
              <w:top w:val="nil"/>
              <w:left w:val="nil"/>
              <w:bottom w:val="single" w:sz="4" w:space="0" w:color="auto"/>
              <w:right w:val="single" w:sz="8" w:space="0" w:color="auto"/>
            </w:tcBorders>
            <w:noWrap/>
            <w:vAlign w:val="bottom"/>
          </w:tcPr>
          <w:p w:rsidR="007C3ACA" w:rsidRPr="0083053A" w:rsidRDefault="007C3ACA" w:rsidP="0054486F">
            <w:pPr>
              <w:spacing w:after="0" w:line="240" w:lineRule="auto"/>
              <w:jc w:val="center"/>
              <w:rPr>
                <w:rFonts w:ascii="Times New Roman" w:hAnsi="Times New Roman" w:cs="Times New Roman"/>
                <w:sz w:val="20"/>
                <w:szCs w:val="20"/>
                <w:lang w:val="ru-RU" w:eastAsia="ru-RU"/>
              </w:rPr>
            </w:pPr>
            <w:r w:rsidRPr="0083053A">
              <w:rPr>
                <w:rFonts w:ascii="Times New Roman" w:hAnsi="Times New Roman" w:cs="Times New Roman"/>
                <w:sz w:val="20"/>
                <w:szCs w:val="20"/>
                <w:lang w:val="ru-RU" w:eastAsia="ru-RU"/>
              </w:rPr>
              <w:t>"-"</w:t>
            </w:r>
          </w:p>
        </w:tc>
        <w:tc>
          <w:tcPr>
            <w:tcW w:w="1223" w:type="dxa"/>
            <w:tcBorders>
              <w:top w:val="nil"/>
              <w:left w:val="nil"/>
              <w:bottom w:val="single" w:sz="4" w:space="0" w:color="auto"/>
              <w:right w:val="single" w:sz="4" w:space="0" w:color="auto"/>
            </w:tcBorders>
            <w:noWrap/>
            <w:vAlign w:val="bottom"/>
          </w:tcPr>
          <w:p w:rsidR="007C3ACA" w:rsidRPr="0083053A" w:rsidRDefault="007C3ACA" w:rsidP="00091354">
            <w:pPr>
              <w:spacing w:after="0" w:line="240" w:lineRule="auto"/>
              <w:jc w:val="center"/>
              <w:rPr>
                <w:rFonts w:ascii="Times New Roman" w:hAnsi="Times New Roman" w:cs="Times New Roman"/>
                <w:sz w:val="20"/>
                <w:szCs w:val="20"/>
                <w:lang w:val="ru-RU" w:eastAsia="ru-RU"/>
              </w:rPr>
            </w:pPr>
            <w:r w:rsidRPr="0083053A">
              <w:rPr>
                <w:rFonts w:ascii="Times New Roman" w:hAnsi="Times New Roman" w:cs="Times New Roman"/>
                <w:sz w:val="20"/>
                <w:szCs w:val="20"/>
                <w:lang w:val="ru-RU" w:eastAsia="ru-RU"/>
              </w:rPr>
              <w:t>541</w:t>
            </w:r>
          </w:p>
        </w:tc>
        <w:tc>
          <w:tcPr>
            <w:tcW w:w="1243" w:type="dxa"/>
            <w:tcBorders>
              <w:top w:val="nil"/>
              <w:left w:val="nil"/>
              <w:bottom w:val="single" w:sz="4" w:space="0" w:color="auto"/>
              <w:right w:val="single" w:sz="4" w:space="0" w:color="auto"/>
            </w:tcBorders>
            <w:noWrap/>
            <w:vAlign w:val="bottom"/>
          </w:tcPr>
          <w:p w:rsidR="007C3ACA" w:rsidRPr="0083053A" w:rsidRDefault="007C3ACA" w:rsidP="00091354">
            <w:pPr>
              <w:spacing w:after="0" w:line="240" w:lineRule="auto"/>
              <w:jc w:val="center"/>
              <w:rPr>
                <w:rFonts w:ascii="Times New Roman" w:hAnsi="Times New Roman" w:cs="Times New Roman"/>
                <w:sz w:val="20"/>
                <w:szCs w:val="20"/>
                <w:lang w:val="ru-RU" w:eastAsia="ru-RU"/>
              </w:rPr>
            </w:pPr>
            <w:r w:rsidRPr="0083053A">
              <w:rPr>
                <w:rFonts w:ascii="Times New Roman" w:hAnsi="Times New Roman" w:cs="Times New Roman"/>
                <w:sz w:val="20"/>
                <w:szCs w:val="20"/>
                <w:lang w:val="ru-RU" w:eastAsia="ru-RU"/>
              </w:rPr>
              <w:t>674</w:t>
            </w:r>
          </w:p>
        </w:tc>
        <w:tc>
          <w:tcPr>
            <w:tcW w:w="1160" w:type="dxa"/>
            <w:tcBorders>
              <w:top w:val="nil"/>
              <w:left w:val="nil"/>
              <w:bottom w:val="single" w:sz="4" w:space="0" w:color="auto"/>
              <w:right w:val="nil"/>
            </w:tcBorders>
            <w:noWrap/>
            <w:vAlign w:val="bottom"/>
          </w:tcPr>
          <w:p w:rsidR="007C3ACA" w:rsidRPr="0083053A" w:rsidRDefault="007C3ACA" w:rsidP="00091354">
            <w:pPr>
              <w:spacing w:after="0" w:line="240" w:lineRule="auto"/>
              <w:jc w:val="center"/>
              <w:rPr>
                <w:rFonts w:ascii="Times New Roman" w:hAnsi="Times New Roman" w:cs="Times New Roman"/>
                <w:sz w:val="20"/>
                <w:szCs w:val="20"/>
                <w:lang w:val="ru-RU" w:eastAsia="ru-RU"/>
              </w:rPr>
            </w:pPr>
            <w:r w:rsidRPr="0083053A">
              <w:rPr>
                <w:rFonts w:ascii="Times New Roman" w:hAnsi="Times New Roman" w:cs="Times New Roman"/>
                <w:sz w:val="20"/>
                <w:szCs w:val="20"/>
                <w:lang w:val="ru-RU" w:eastAsia="ru-RU"/>
              </w:rPr>
              <w:t>760</w:t>
            </w:r>
          </w:p>
        </w:tc>
        <w:tc>
          <w:tcPr>
            <w:tcW w:w="1202" w:type="dxa"/>
            <w:tcBorders>
              <w:top w:val="nil"/>
              <w:left w:val="single" w:sz="8" w:space="0" w:color="auto"/>
              <w:bottom w:val="single" w:sz="4" w:space="0" w:color="auto"/>
              <w:right w:val="single" w:sz="4" w:space="0" w:color="auto"/>
            </w:tcBorders>
            <w:noWrap/>
            <w:vAlign w:val="bottom"/>
          </w:tcPr>
          <w:p w:rsidR="007C3ACA" w:rsidRPr="0083053A" w:rsidRDefault="007C3ACA" w:rsidP="00091354">
            <w:pPr>
              <w:spacing w:after="0" w:line="240" w:lineRule="auto"/>
              <w:jc w:val="center"/>
              <w:rPr>
                <w:rFonts w:ascii="Times New Roman" w:hAnsi="Times New Roman" w:cs="Times New Roman"/>
                <w:sz w:val="20"/>
                <w:szCs w:val="20"/>
                <w:lang w:val="ru-RU" w:eastAsia="ru-RU"/>
              </w:rPr>
            </w:pPr>
            <w:r w:rsidRPr="0083053A">
              <w:rPr>
                <w:rFonts w:ascii="Times New Roman" w:hAnsi="Times New Roman" w:cs="Times New Roman"/>
                <w:sz w:val="20"/>
                <w:szCs w:val="20"/>
                <w:lang w:val="ru-RU" w:eastAsia="ru-RU"/>
              </w:rPr>
              <w:t>781</w:t>
            </w:r>
          </w:p>
        </w:tc>
        <w:tc>
          <w:tcPr>
            <w:tcW w:w="1160" w:type="dxa"/>
            <w:tcBorders>
              <w:top w:val="nil"/>
              <w:left w:val="nil"/>
              <w:bottom w:val="single" w:sz="4" w:space="0" w:color="auto"/>
              <w:right w:val="single" w:sz="4" w:space="0" w:color="auto"/>
            </w:tcBorders>
            <w:noWrap/>
            <w:vAlign w:val="bottom"/>
          </w:tcPr>
          <w:p w:rsidR="007C3ACA" w:rsidRPr="0083053A" w:rsidRDefault="007C3ACA" w:rsidP="00091354">
            <w:pPr>
              <w:spacing w:after="0" w:line="240" w:lineRule="auto"/>
              <w:jc w:val="center"/>
              <w:rPr>
                <w:rFonts w:ascii="Times New Roman" w:hAnsi="Times New Roman" w:cs="Times New Roman"/>
                <w:sz w:val="20"/>
                <w:szCs w:val="20"/>
                <w:lang w:val="ru-RU" w:eastAsia="ru-RU"/>
              </w:rPr>
            </w:pPr>
            <w:r w:rsidRPr="0083053A">
              <w:rPr>
                <w:rFonts w:ascii="Times New Roman" w:hAnsi="Times New Roman" w:cs="Times New Roman"/>
                <w:sz w:val="20"/>
                <w:szCs w:val="20"/>
                <w:lang w:val="ru-RU" w:eastAsia="ru-RU"/>
              </w:rPr>
              <w:t>802</w:t>
            </w:r>
          </w:p>
        </w:tc>
        <w:tc>
          <w:tcPr>
            <w:tcW w:w="995" w:type="dxa"/>
            <w:tcBorders>
              <w:top w:val="nil"/>
              <w:left w:val="nil"/>
              <w:bottom w:val="single" w:sz="4" w:space="0" w:color="auto"/>
              <w:right w:val="single" w:sz="8" w:space="0" w:color="auto"/>
            </w:tcBorders>
            <w:noWrap/>
            <w:vAlign w:val="bottom"/>
          </w:tcPr>
          <w:p w:rsidR="007C3ACA" w:rsidRPr="0083053A" w:rsidRDefault="007C3ACA" w:rsidP="00091354">
            <w:pPr>
              <w:spacing w:after="0" w:line="240" w:lineRule="auto"/>
              <w:jc w:val="center"/>
              <w:rPr>
                <w:rFonts w:ascii="Times New Roman" w:hAnsi="Times New Roman" w:cs="Times New Roman"/>
                <w:sz w:val="20"/>
                <w:szCs w:val="20"/>
                <w:lang w:val="ru-RU" w:eastAsia="ru-RU"/>
              </w:rPr>
            </w:pPr>
            <w:r w:rsidRPr="0083053A">
              <w:rPr>
                <w:rFonts w:ascii="Times New Roman" w:hAnsi="Times New Roman" w:cs="Times New Roman"/>
                <w:sz w:val="20"/>
                <w:szCs w:val="20"/>
                <w:lang w:val="ru-RU" w:eastAsia="ru-RU"/>
              </w:rPr>
              <w:t>802</w:t>
            </w:r>
          </w:p>
        </w:tc>
      </w:tr>
      <w:tr w:rsidR="007C3ACA" w:rsidRPr="0083053A">
        <w:trPr>
          <w:trHeight w:val="20"/>
        </w:trPr>
        <w:tc>
          <w:tcPr>
            <w:tcW w:w="6585" w:type="dxa"/>
            <w:tcBorders>
              <w:top w:val="nil"/>
              <w:left w:val="single" w:sz="8" w:space="0" w:color="auto"/>
              <w:bottom w:val="single" w:sz="4" w:space="0" w:color="auto"/>
              <w:right w:val="single" w:sz="8" w:space="0" w:color="auto"/>
            </w:tcBorders>
            <w:noWrap/>
            <w:vAlign w:val="bottom"/>
          </w:tcPr>
          <w:p w:rsidR="007C3ACA" w:rsidRPr="0083053A" w:rsidRDefault="007C3ACA" w:rsidP="0054486F">
            <w:pPr>
              <w:spacing w:after="0" w:line="240" w:lineRule="auto"/>
              <w:rPr>
                <w:rFonts w:ascii="Times New Roman" w:hAnsi="Times New Roman" w:cs="Times New Roman"/>
                <w:sz w:val="20"/>
                <w:szCs w:val="20"/>
                <w:lang w:val="ru-RU" w:eastAsia="ru-RU"/>
              </w:rPr>
            </w:pPr>
            <w:r w:rsidRPr="0083053A">
              <w:rPr>
                <w:rFonts w:ascii="Times New Roman" w:hAnsi="Times New Roman" w:cs="Times New Roman"/>
                <w:sz w:val="20"/>
                <w:szCs w:val="20"/>
                <w:lang w:val="ru-RU" w:eastAsia="ru-RU"/>
              </w:rPr>
              <w:t>в домашнем хозяйстве, включая личное подсобное хозяйство</w:t>
            </w:r>
          </w:p>
        </w:tc>
        <w:tc>
          <w:tcPr>
            <w:tcW w:w="1218" w:type="dxa"/>
            <w:tcBorders>
              <w:top w:val="nil"/>
              <w:left w:val="nil"/>
              <w:bottom w:val="single" w:sz="4" w:space="0" w:color="auto"/>
              <w:right w:val="single" w:sz="8" w:space="0" w:color="auto"/>
            </w:tcBorders>
            <w:noWrap/>
            <w:vAlign w:val="bottom"/>
          </w:tcPr>
          <w:p w:rsidR="007C3ACA" w:rsidRPr="0083053A" w:rsidRDefault="007C3ACA" w:rsidP="0054486F">
            <w:pPr>
              <w:spacing w:after="0" w:line="240" w:lineRule="auto"/>
              <w:jc w:val="center"/>
              <w:rPr>
                <w:rFonts w:ascii="Times New Roman" w:hAnsi="Times New Roman" w:cs="Times New Roman"/>
                <w:sz w:val="20"/>
                <w:szCs w:val="20"/>
                <w:lang w:val="ru-RU" w:eastAsia="ru-RU"/>
              </w:rPr>
            </w:pPr>
            <w:r w:rsidRPr="0083053A">
              <w:rPr>
                <w:rFonts w:ascii="Times New Roman" w:hAnsi="Times New Roman" w:cs="Times New Roman"/>
                <w:sz w:val="20"/>
                <w:szCs w:val="20"/>
                <w:lang w:val="ru-RU" w:eastAsia="ru-RU"/>
              </w:rPr>
              <w:t>"-"</w:t>
            </w:r>
          </w:p>
        </w:tc>
        <w:tc>
          <w:tcPr>
            <w:tcW w:w="1223" w:type="dxa"/>
            <w:tcBorders>
              <w:top w:val="nil"/>
              <w:left w:val="nil"/>
              <w:bottom w:val="single" w:sz="4" w:space="0" w:color="auto"/>
              <w:right w:val="single" w:sz="4" w:space="0" w:color="auto"/>
            </w:tcBorders>
            <w:noWrap/>
            <w:vAlign w:val="bottom"/>
          </w:tcPr>
          <w:p w:rsidR="007C3ACA" w:rsidRPr="0083053A" w:rsidRDefault="007C3ACA" w:rsidP="00091354">
            <w:pPr>
              <w:spacing w:after="0" w:line="240" w:lineRule="auto"/>
              <w:jc w:val="center"/>
              <w:rPr>
                <w:rFonts w:ascii="Times New Roman" w:hAnsi="Times New Roman" w:cs="Times New Roman"/>
                <w:sz w:val="20"/>
                <w:szCs w:val="20"/>
                <w:lang w:val="ru-RU" w:eastAsia="ru-RU"/>
              </w:rPr>
            </w:pPr>
            <w:r w:rsidRPr="0083053A">
              <w:rPr>
                <w:rFonts w:ascii="Times New Roman" w:hAnsi="Times New Roman" w:cs="Times New Roman"/>
                <w:sz w:val="20"/>
                <w:szCs w:val="20"/>
                <w:lang w:val="ru-RU" w:eastAsia="ru-RU"/>
              </w:rPr>
              <w:t>2514</w:t>
            </w:r>
          </w:p>
        </w:tc>
        <w:tc>
          <w:tcPr>
            <w:tcW w:w="1243" w:type="dxa"/>
            <w:tcBorders>
              <w:top w:val="nil"/>
              <w:left w:val="nil"/>
              <w:bottom w:val="single" w:sz="4" w:space="0" w:color="auto"/>
              <w:right w:val="single" w:sz="4" w:space="0" w:color="auto"/>
            </w:tcBorders>
            <w:noWrap/>
            <w:vAlign w:val="bottom"/>
          </w:tcPr>
          <w:p w:rsidR="007C3ACA" w:rsidRPr="0083053A" w:rsidRDefault="007C3ACA" w:rsidP="00091354">
            <w:pPr>
              <w:spacing w:after="0" w:line="240" w:lineRule="auto"/>
              <w:jc w:val="center"/>
              <w:rPr>
                <w:rFonts w:ascii="Times New Roman" w:hAnsi="Times New Roman" w:cs="Times New Roman"/>
                <w:sz w:val="20"/>
                <w:szCs w:val="20"/>
                <w:lang w:val="ru-RU" w:eastAsia="ru-RU"/>
              </w:rPr>
            </w:pPr>
            <w:r w:rsidRPr="0083053A">
              <w:rPr>
                <w:rFonts w:ascii="Times New Roman" w:hAnsi="Times New Roman" w:cs="Times New Roman"/>
                <w:sz w:val="20"/>
                <w:szCs w:val="20"/>
                <w:lang w:val="ru-RU" w:eastAsia="ru-RU"/>
              </w:rPr>
              <w:t>2567</w:t>
            </w:r>
          </w:p>
        </w:tc>
        <w:tc>
          <w:tcPr>
            <w:tcW w:w="1160" w:type="dxa"/>
            <w:tcBorders>
              <w:top w:val="nil"/>
              <w:left w:val="nil"/>
              <w:bottom w:val="single" w:sz="4" w:space="0" w:color="auto"/>
              <w:right w:val="nil"/>
            </w:tcBorders>
            <w:noWrap/>
            <w:vAlign w:val="bottom"/>
          </w:tcPr>
          <w:p w:rsidR="007C3ACA" w:rsidRPr="0083053A" w:rsidRDefault="007C3ACA" w:rsidP="00091354">
            <w:pPr>
              <w:spacing w:after="0" w:line="240" w:lineRule="auto"/>
              <w:jc w:val="center"/>
              <w:rPr>
                <w:rFonts w:ascii="Times New Roman" w:hAnsi="Times New Roman" w:cs="Times New Roman"/>
                <w:sz w:val="20"/>
                <w:szCs w:val="20"/>
                <w:lang w:val="ru-RU" w:eastAsia="ru-RU"/>
              </w:rPr>
            </w:pPr>
            <w:r w:rsidRPr="0083053A">
              <w:rPr>
                <w:rFonts w:ascii="Times New Roman" w:hAnsi="Times New Roman" w:cs="Times New Roman"/>
                <w:sz w:val="20"/>
                <w:szCs w:val="20"/>
                <w:lang w:val="ru-RU" w:eastAsia="ru-RU"/>
              </w:rPr>
              <w:t>2736</w:t>
            </w:r>
          </w:p>
        </w:tc>
        <w:tc>
          <w:tcPr>
            <w:tcW w:w="1202" w:type="dxa"/>
            <w:tcBorders>
              <w:top w:val="nil"/>
              <w:left w:val="single" w:sz="8" w:space="0" w:color="auto"/>
              <w:bottom w:val="single" w:sz="4" w:space="0" w:color="auto"/>
              <w:right w:val="single" w:sz="4" w:space="0" w:color="auto"/>
            </w:tcBorders>
            <w:noWrap/>
            <w:vAlign w:val="bottom"/>
          </w:tcPr>
          <w:p w:rsidR="007C3ACA" w:rsidRPr="0083053A" w:rsidRDefault="007C3ACA" w:rsidP="00091354">
            <w:pPr>
              <w:spacing w:after="0" w:line="240" w:lineRule="auto"/>
              <w:jc w:val="center"/>
              <w:rPr>
                <w:rFonts w:ascii="Times New Roman" w:hAnsi="Times New Roman" w:cs="Times New Roman"/>
                <w:sz w:val="20"/>
                <w:szCs w:val="20"/>
                <w:lang w:val="ru-RU" w:eastAsia="ru-RU"/>
              </w:rPr>
            </w:pPr>
            <w:r w:rsidRPr="0083053A">
              <w:rPr>
                <w:rFonts w:ascii="Times New Roman" w:hAnsi="Times New Roman" w:cs="Times New Roman"/>
                <w:sz w:val="20"/>
                <w:szCs w:val="20"/>
                <w:lang w:val="ru-RU" w:eastAsia="ru-RU"/>
              </w:rPr>
              <w:t>2748</w:t>
            </w:r>
          </w:p>
        </w:tc>
        <w:tc>
          <w:tcPr>
            <w:tcW w:w="1160" w:type="dxa"/>
            <w:tcBorders>
              <w:top w:val="nil"/>
              <w:left w:val="nil"/>
              <w:bottom w:val="single" w:sz="4" w:space="0" w:color="auto"/>
              <w:right w:val="single" w:sz="4" w:space="0" w:color="auto"/>
            </w:tcBorders>
            <w:noWrap/>
            <w:vAlign w:val="bottom"/>
          </w:tcPr>
          <w:p w:rsidR="007C3ACA" w:rsidRPr="0083053A" w:rsidRDefault="007C3ACA" w:rsidP="00091354">
            <w:pPr>
              <w:spacing w:after="0" w:line="240" w:lineRule="auto"/>
              <w:jc w:val="center"/>
              <w:rPr>
                <w:rFonts w:ascii="Times New Roman" w:hAnsi="Times New Roman" w:cs="Times New Roman"/>
                <w:sz w:val="20"/>
                <w:szCs w:val="20"/>
                <w:lang w:val="ru-RU" w:eastAsia="ru-RU"/>
              </w:rPr>
            </w:pPr>
            <w:r w:rsidRPr="0083053A">
              <w:rPr>
                <w:rFonts w:ascii="Times New Roman" w:hAnsi="Times New Roman" w:cs="Times New Roman"/>
                <w:sz w:val="20"/>
                <w:szCs w:val="20"/>
                <w:lang w:val="ru-RU" w:eastAsia="ru-RU"/>
              </w:rPr>
              <w:t>2723</w:t>
            </w:r>
          </w:p>
        </w:tc>
        <w:tc>
          <w:tcPr>
            <w:tcW w:w="995" w:type="dxa"/>
            <w:tcBorders>
              <w:top w:val="nil"/>
              <w:left w:val="nil"/>
              <w:bottom w:val="single" w:sz="4" w:space="0" w:color="auto"/>
              <w:right w:val="single" w:sz="8" w:space="0" w:color="auto"/>
            </w:tcBorders>
            <w:noWrap/>
            <w:vAlign w:val="bottom"/>
          </w:tcPr>
          <w:p w:rsidR="007C3ACA" w:rsidRPr="0083053A" w:rsidRDefault="007C3ACA" w:rsidP="00091354">
            <w:pPr>
              <w:spacing w:after="0" w:line="240" w:lineRule="auto"/>
              <w:jc w:val="center"/>
              <w:rPr>
                <w:rFonts w:ascii="Times New Roman" w:hAnsi="Times New Roman" w:cs="Times New Roman"/>
                <w:sz w:val="20"/>
                <w:szCs w:val="20"/>
                <w:lang w:val="ru-RU" w:eastAsia="ru-RU"/>
              </w:rPr>
            </w:pPr>
            <w:r w:rsidRPr="0083053A">
              <w:rPr>
                <w:rFonts w:ascii="Times New Roman" w:hAnsi="Times New Roman" w:cs="Times New Roman"/>
                <w:sz w:val="20"/>
                <w:szCs w:val="20"/>
                <w:lang w:val="ru-RU" w:eastAsia="ru-RU"/>
              </w:rPr>
              <w:t>2727</w:t>
            </w:r>
          </w:p>
        </w:tc>
      </w:tr>
      <w:tr w:rsidR="007C3ACA" w:rsidRPr="0083053A">
        <w:trPr>
          <w:trHeight w:val="20"/>
        </w:trPr>
        <w:tc>
          <w:tcPr>
            <w:tcW w:w="6585" w:type="dxa"/>
            <w:tcBorders>
              <w:top w:val="nil"/>
              <w:left w:val="single" w:sz="8" w:space="0" w:color="auto"/>
              <w:bottom w:val="single" w:sz="4" w:space="0" w:color="auto"/>
              <w:right w:val="single" w:sz="8" w:space="0" w:color="auto"/>
            </w:tcBorders>
            <w:noWrap/>
            <w:vAlign w:val="bottom"/>
          </w:tcPr>
          <w:p w:rsidR="007C3ACA" w:rsidRPr="0083053A" w:rsidRDefault="007C3ACA" w:rsidP="0054486F">
            <w:pPr>
              <w:spacing w:after="0" w:line="240" w:lineRule="auto"/>
              <w:rPr>
                <w:rFonts w:ascii="Times New Roman" w:hAnsi="Times New Roman" w:cs="Times New Roman"/>
                <w:sz w:val="20"/>
                <w:szCs w:val="20"/>
                <w:lang w:val="ru-RU" w:eastAsia="ru-RU"/>
              </w:rPr>
            </w:pPr>
            <w:r w:rsidRPr="0083053A">
              <w:rPr>
                <w:rFonts w:ascii="Times New Roman" w:hAnsi="Times New Roman" w:cs="Times New Roman"/>
                <w:sz w:val="20"/>
                <w:szCs w:val="20"/>
                <w:lang w:val="ru-RU" w:eastAsia="ru-RU"/>
              </w:rPr>
              <w:t xml:space="preserve">Учащиеся (с отрывом от производства) </w:t>
            </w:r>
          </w:p>
        </w:tc>
        <w:tc>
          <w:tcPr>
            <w:tcW w:w="1218" w:type="dxa"/>
            <w:tcBorders>
              <w:top w:val="nil"/>
              <w:left w:val="nil"/>
              <w:bottom w:val="single" w:sz="4" w:space="0" w:color="auto"/>
              <w:right w:val="single" w:sz="8" w:space="0" w:color="auto"/>
            </w:tcBorders>
            <w:noWrap/>
            <w:vAlign w:val="bottom"/>
          </w:tcPr>
          <w:p w:rsidR="007C3ACA" w:rsidRPr="0083053A" w:rsidRDefault="007C3ACA" w:rsidP="0054486F">
            <w:pPr>
              <w:spacing w:after="0" w:line="240" w:lineRule="auto"/>
              <w:jc w:val="center"/>
              <w:rPr>
                <w:rFonts w:ascii="Times New Roman" w:hAnsi="Times New Roman" w:cs="Times New Roman"/>
                <w:sz w:val="20"/>
                <w:szCs w:val="20"/>
                <w:lang w:val="ru-RU" w:eastAsia="ru-RU"/>
              </w:rPr>
            </w:pPr>
            <w:r w:rsidRPr="0083053A">
              <w:rPr>
                <w:rFonts w:ascii="Times New Roman" w:hAnsi="Times New Roman" w:cs="Times New Roman"/>
                <w:sz w:val="20"/>
                <w:szCs w:val="20"/>
                <w:lang w:val="ru-RU" w:eastAsia="ru-RU"/>
              </w:rPr>
              <w:t>"-"</w:t>
            </w:r>
          </w:p>
        </w:tc>
        <w:tc>
          <w:tcPr>
            <w:tcW w:w="1223" w:type="dxa"/>
            <w:tcBorders>
              <w:top w:val="nil"/>
              <w:left w:val="nil"/>
              <w:bottom w:val="single" w:sz="4" w:space="0" w:color="auto"/>
              <w:right w:val="single" w:sz="4" w:space="0" w:color="auto"/>
            </w:tcBorders>
            <w:noWrap/>
            <w:vAlign w:val="bottom"/>
          </w:tcPr>
          <w:p w:rsidR="007C3ACA" w:rsidRPr="0083053A" w:rsidRDefault="007C3ACA" w:rsidP="00091354">
            <w:pPr>
              <w:spacing w:after="0" w:line="240" w:lineRule="auto"/>
              <w:jc w:val="center"/>
              <w:rPr>
                <w:rFonts w:ascii="Times New Roman" w:hAnsi="Times New Roman" w:cs="Times New Roman"/>
                <w:sz w:val="20"/>
                <w:szCs w:val="20"/>
                <w:lang w:val="ru-RU" w:eastAsia="ru-RU"/>
              </w:rPr>
            </w:pPr>
            <w:r w:rsidRPr="0083053A">
              <w:rPr>
                <w:rFonts w:ascii="Times New Roman" w:hAnsi="Times New Roman" w:cs="Times New Roman"/>
                <w:sz w:val="20"/>
                <w:szCs w:val="20"/>
                <w:lang w:val="ru-RU" w:eastAsia="ru-RU"/>
              </w:rPr>
              <w:t>231</w:t>
            </w:r>
          </w:p>
        </w:tc>
        <w:tc>
          <w:tcPr>
            <w:tcW w:w="1243" w:type="dxa"/>
            <w:tcBorders>
              <w:top w:val="nil"/>
              <w:left w:val="nil"/>
              <w:bottom w:val="single" w:sz="4" w:space="0" w:color="auto"/>
              <w:right w:val="single" w:sz="4" w:space="0" w:color="auto"/>
            </w:tcBorders>
            <w:noWrap/>
            <w:vAlign w:val="bottom"/>
          </w:tcPr>
          <w:p w:rsidR="007C3ACA" w:rsidRPr="0083053A" w:rsidRDefault="007C3ACA" w:rsidP="00091354">
            <w:pPr>
              <w:spacing w:after="0" w:line="240" w:lineRule="auto"/>
              <w:jc w:val="center"/>
              <w:rPr>
                <w:rFonts w:ascii="Times New Roman" w:hAnsi="Times New Roman" w:cs="Times New Roman"/>
                <w:sz w:val="20"/>
                <w:szCs w:val="20"/>
                <w:lang w:val="ru-RU" w:eastAsia="ru-RU"/>
              </w:rPr>
            </w:pPr>
            <w:r w:rsidRPr="0083053A">
              <w:rPr>
                <w:rFonts w:ascii="Times New Roman" w:hAnsi="Times New Roman" w:cs="Times New Roman"/>
                <w:sz w:val="20"/>
                <w:szCs w:val="20"/>
                <w:lang w:val="ru-RU" w:eastAsia="ru-RU"/>
              </w:rPr>
              <w:t>224</w:t>
            </w:r>
          </w:p>
        </w:tc>
        <w:tc>
          <w:tcPr>
            <w:tcW w:w="1160" w:type="dxa"/>
            <w:tcBorders>
              <w:top w:val="nil"/>
              <w:left w:val="nil"/>
              <w:bottom w:val="single" w:sz="4" w:space="0" w:color="auto"/>
              <w:right w:val="nil"/>
            </w:tcBorders>
            <w:noWrap/>
            <w:vAlign w:val="bottom"/>
          </w:tcPr>
          <w:p w:rsidR="007C3ACA" w:rsidRPr="0083053A" w:rsidRDefault="007C3ACA" w:rsidP="00091354">
            <w:pPr>
              <w:spacing w:after="0" w:line="240" w:lineRule="auto"/>
              <w:jc w:val="center"/>
              <w:rPr>
                <w:rFonts w:ascii="Times New Roman" w:hAnsi="Times New Roman" w:cs="Times New Roman"/>
                <w:sz w:val="20"/>
                <w:szCs w:val="20"/>
                <w:lang w:val="ru-RU" w:eastAsia="ru-RU"/>
              </w:rPr>
            </w:pPr>
            <w:r w:rsidRPr="0083053A">
              <w:rPr>
                <w:rFonts w:ascii="Times New Roman" w:hAnsi="Times New Roman" w:cs="Times New Roman"/>
                <w:sz w:val="20"/>
                <w:szCs w:val="20"/>
                <w:lang w:val="ru-RU" w:eastAsia="ru-RU"/>
              </w:rPr>
              <w:t>219</w:t>
            </w:r>
          </w:p>
        </w:tc>
        <w:tc>
          <w:tcPr>
            <w:tcW w:w="1202" w:type="dxa"/>
            <w:tcBorders>
              <w:top w:val="nil"/>
              <w:left w:val="single" w:sz="8" w:space="0" w:color="auto"/>
              <w:bottom w:val="single" w:sz="4" w:space="0" w:color="auto"/>
              <w:right w:val="single" w:sz="4" w:space="0" w:color="auto"/>
            </w:tcBorders>
            <w:noWrap/>
            <w:vAlign w:val="bottom"/>
          </w:tcPr>
          <w:p w:rsidR="007C3ACA" w:rsidRPr="0083053A" w:rsidRDefault="007C3ACA" w:rsidP="00091354">
            <w:pPr>
              <w:spacing w:after="0" w:line="240" w:lineRule="auto"/>
              <w:jc w:val="center"/>
              <w:rPr>
                <w:rFonts w:ascii="Times New Roman" w:hAnsi="Times New Roman" w:cs="Times New Roman"/>
                <w:sz w:val="20"/>
                <w:szCs w:val="20"/>
                <w:lang w:val="ru-RU" w:eastAsia="ru-RU"/>
              </w:rPr>
            </w:pPr>
            <w:r w:rsidRPr="0083053A">
              <w:rPr>
                <w:rFonts w:ascii="Times New Roman" w:hAnsi="Times New Roman" w:cs="Times New Roman"/>
                <w:sz w:val="20"/>
                <w:szCs w:val="20"/>
                <w:lang w:val="ru-RU" w:eastAsia="ru-RU"/>
              </w:rPr>
              <w:t>215</w:t>
            </w:r>
          </w:p>
        </w:tc>
        <w:tc>
          <w:tcPr>
            <w:tcW w:w="1160" w:type="dxa"/>
            <w:tcBorders>
              <w:top w:val="nil"/>
              <w:left w:val="nil"/>
              <w:bottom w:val="single" w:sz="4" w:space="0" w:color="auto"/>
              <w:right w:val="single" w:sz="4" w:space="0" w:color="auto"/>
            </w:tcBorders>
            <w:noWrap/>
            <w:vAlign w:val="bottom"/>
          </w:tcPr>
          <w:p w:rsidR="007C3ACA" w:rsidRPr="0083053A" w:rsidRDefault="007C3ACA" w:rsidP="00091354">
            <w:pPr>
              <w:spacing w:after="0" w:line="240" w:lineRule="auto"/>
              <w:jc w:val="center"/>
              <w:rPr>
                <w:rFonts w:ascii="Times New Roman" w:hAnsi="Times New Roman" w:cs="Times New Roman"/>
                <w:sz w:val="20"/>
                <w:szCs w:val="20"/>
                <w:lang w:val="ru-RU" w:eastAsia="ru-RU"/>
              </w:rPr>
            </w:pPr>
            <w:r w:rsidRPr="0083053A">
              <w:rPr>
                <w:rFonts w:ascii="Times New Roman" w:hAnsi="Times New Roman" w:cs="Times New Roman"/>
                <w:sz w:val="20"/>
                <w:szCs w:val="20"/>
                <w:lang w:val="ru-RU" w:eastAsia="ru-RU"/>
              </w:rPr>
              <w:t>208</w:t>
            </w:r>
          </w:p>
        </w:tc>
        <w:tc>
          <w:tcPr>
            <w:tcW w:w="995" w:type="dxa"/>
            <w:tcBorders>
              <w:top w:val="nil"/>
              <w:left w:val="nil"/>
              <w:bottom w:val="single" w:sz="4" w:space="0" w:color="auto"/>
              <w:right w:val="single" w:sz="8" w:space="0" w:color="auto"/>
            </w:tcBorders>
            <w:noWrap/>
            <w:vAlign w:val="bottom"/>
          </w:tcPr>
          <w:p w:rsidR="007C3ACA" w:rsidRPr="0083053A" w:rsidRDefault="007C3ACA" w:rsidP="00091354">
            <w:pPr>
              <w:spacing w:after="0" w:line="240" w:lineRule="auto"/>
              <w:jc w:val="center"/>
              <w:rPr>
                <w:rFonts w:ascii="Times New Roman" w:hAnsi="Times New Roman" w:cs="Times New Roman"/>
                <w:sz w:val="20"/>
                <w:szCs w:val="20"/>
                <w:lang w:val="ru-RU" w:eastAsia="ru-RU"/>
              </w:rPr>
            </w:pPr>
            <w:r w:rsidRPr="0083053A">
              <w:rPr>
                <w:rFonts w:ascii="Times New Roman" w:hAnsi="Times New Roman" w:cs="Times New Roman"/>
                <w:sz w:val="20"/>
                <w:szCs w:val="20"/>
                <w:lang w:val="ru-RU" w:eastAsia="ru-RU"/>
              </w:rPr>
              <w:t>206</w:t>
            </w:r>
          </w:p>
        </w:tc>
      </w:tr>
      <w:tr w:rsidR="007C3ACA" w:rsidRPr="0083053A">
        <w:trPr>
          <w:trHeight w:val="20"/>
        </w:trPr>
        <w:tc>
          <w:tcPr>
            <w:tcW w:w="6585" w:type="dxa"/>
            <w:tcBorders>
              <w:top w:val="nil"/>
              <w:left w:val="single" w:sz="8" w:space="0" w:color="auto"/>
              <w:bottom w:val="single" w:sz="4" w:space="0" w:color="auto"/>
              <w:right w:val="single" w:sz="8" w:space="0" w:color="auto"/>
            </w:tcBorders>
            <w:vAlign w:val="center"/>
          </w:tcPr>
          <w:p w:rsidR="007C3ACA" w:rsidRPr="0083053A" w:rsidRDefault="007C3ACA" w:rsidP="0054486F">
            <w:pPr>
              <w:spacing w:after="0" w:line="240" w:lineRule="auto"/>
              <w:rPr>
                <w:rFonts w:ascii="Times New Roman" w:hAnsi="Times New Roman" w:cs="Times New Roman"/>
                <w:sz w:val="20"/>
                <w:szCs w:val="20"/>
                <w:lang w:val="ru-RU" w:eastAsia="ru-RU"/>
              </w:rPr>
            </w:pPr>
            <w:r w:rsidRPr="0083053A">
              <w:rPr>
                <w:rFonts w:ascii="Times New Roman" w:hAnsi="Times New Roman" w:cs="Times New Roman"/>
                <w:sz w:val="20"/>
                <w:szCs w:val="20"/>
                <w:lang w:val="ru-RU" w:eastAsia="ru-RU"/>
              </w:rPr>
              <w:t xml:space="preserve">Лица в трудоспособном возрасте, не занятые трудовой деятельностью и учебой </w:t>
            </w:r>
          </w:p>
        </w:tc>
        <w:tc>
          <w:tcPr>
            <w:tcW w:w="1218" w:type="dxa"/>
            <w:tcBorders>
              <w:top w:val="nil"/>
              <w:left w:val="nil"/>
              <w:bottom w:val="single" w:sz="4" w:space="0" w:color="auto"/>
              <w:right w:val="single" w:sz="8" w:space="0" w:color="auto"/>
            </w:tcBorders>
            <w:noWrap/>
            <w:vAlign w:val="bottom"/>
          </w:tcPr>
          <w:p w:rsidR="007C3ACA" w:rsidRPr="0083053A" w:rsidRDefault="007C3ACA" w:rsidP="0054486F">
            <w:pPr>
              <w:spacing w:after="0" w:line="240" w:lineRule="auto"/>
              <w:jc w:val="center"/>
              <w:rPr>
                <w:rFonts w:ascii="Times New Roman" w:hAnsi="Times New Roman" w:cs="Times New Roman"/>
                <w:sz w:val="20"/>
                <w:szCs w:val="20"/>
                <w:lang w:val="ru-RU" w:eastAsia="ru-RU"/>
              </w:rPr>
            </w:pPr>
            <w:r w:rsidRPr="0083053A">
              <w:rPr>
                <w:rFonts w:ascii="Times New Roman" w:hAnsi="Times New Roman" w:cs="Times New Roman"/>
                <w:sz w:val="20"/>
                <w:szCs w:val="20"/>
                <w:lang w:val="ru-RU" w:eastAsia="ru-RU"/>
              </w:rPr>
              <w:t>"-"</w:t>
            </w:r>
          </w:p>
        </w:tc>
        <w:tc>
          <w:tcPr>
            <w:tcW w:w="1223" w:type="dxa"/>
            <w:tcBorders>
              <w:top w:val="nil"/>
              <w:left w:val="nil"/>
              <w:bottom w:val="single" w:sz="4" w:space="0" w:color="auto"/>
              <w:right w:val="single" w:sz="4" w:space="0" w:color="auto"/>
            </w:tcBorders>
            <w:noWrap/>
            <w:vAlign w:val="bottom"/>
          </w:tcPr>
          <w:p w:rsidR="007C3ACA" w:rsidRPr="0083053A" w:rsidRDefault="007C3ACA" w:rsidP="00091354">
            <w:pPr>
              <w:spacing w:after="0" w:line="240" w:lineRule="auto"/>
              <w:jc w:val="center"/>
              <w:rPr>
                <w:rFonts w:ascii="Times New Roman" w:hAnsi="Times New Roman" w:cs="Times New Roman"/>
                <w:sz w:val="20"/>
                <w:szCs w:val="20"/>
                <w:lang w:val="ru-RU" w:eastAsia="ru-RU"/>
              </w:rPr>
            </w:pPr>
            <w:r w:rsidRPr="0083053A">
              <w:rPr>
                <w:rFonts w:ascii="Times New Roman" w:hAnsi="Times New Roman" w:cs="Times New Roman"/>
                <w:sz w:val="20"/>
                <w:szCs w:val="20"/>
                <w:lang w:val="ru-RU" w:eastAsia="ru-RU"/>
              </w:rPr>
              <w:t>1818</w:t>
            </w:r>
          </w:p>
        </w:tc>
        <w:tc>
          <w:tcPr>
            <w:tcW w:w="1243" w:type="dxa"/>
            <w:tcBorders>
              <w:top w:val="nil"/>
              <w:left w:val="nil"/>
              <w:bottom w:val="single" w:sz="4" w:space="0" w:color="auto"/>
              <w:right w:val="single" w:sz="4" w:space="0" w:color="auto"/>
            </w:tcBorders>
            <w:noWrap/>
            <w:vAlign w:val="bottom"/>
          </w:tcPr>
          <w:p w:rsidR="007C3ACA" w:rsidRPr="0083053A" w:rsidRDefault="007C3ACA" w:rsidP="00091354">
            <w:pPr>
              <w:spacing w:after="0" w:line="240" w:lineRule="auto"/>
              <w:jc w:val="center"/>
              <w:rPr>
                <w:rFonts w:ascii="Times New Roman" w:hAnsi="Times New Roman" w:cs="Times New Roman"/>
                <w:sz w:val="20"/>
                <w:szCs w:val="20"/>
                <w:lang w:val="ru-RU" w:eastAsia="ru-RU"/>
              </w:rPr>
            </w:pPr>
            <w:r w:rsidRPr="0083053A">
              <w:rPr>
                <w:rFonts w:ascii="Times New Roman" w:hAnsi="Times New Roman" w:cs="Times New Roman"/>
                <w:sz w:val="20"/>
                <w:szCs w:val="20"/>
                <w:lang w:val="ru-RU" w:eastAsia="ru-RU"/>
              </w:rPr>
              <w:t>1729</w:t>
            </w:r>
          </w:p>
        </w:tc>
        <w:tc>
          <w:tcPr>
            <w:tcW w:w="1160" w:type="dxa"/>
            <w:tcBorders>
              <w:top w:val="nil"/>
              <w:left w:val="nil"/>
              <w:bottom w:val="single" w:sz="4" w:space="0" w:color="auto"/>
              <w:right w:val="nil"/>
            </w:tcBorders>
            <w:noWrap/>
            <w:vAlign w:val="bottom"/>
          </w:tcPr>
          <w:p w:rsidR="007C3ACA" w:rsidRPr="0083053A" w:rsidRDefault="007C3ACA" w:rsidP="00091354">
            <w:pPr>
              <w:spacing w:after="0" w:line="240" w:lineRule="auto"/>
              <w:jc w:val="center"/>
              <w:rPr>
                <w:rFonts w:ascii="Times New Roman" w:hAnsi="Times New Roman" w:cs="Times New Roman"/>
                <w:sz w:val="20"/>
                <w:szCs w:val="20"/>
                <w:lang w:val="ru-RU" w:eastAsia="ru-RU"/>
              </w:rPr>
            </w:pPr>
            <w:r w:rsidRPr="0083053A">
              <w:rPr>
                <w:rFonts w:ascii="Times New Roman" w:hAnsi="Times New Roman" w:cs="Times New Roman"/>
                <w:sz w:val="20"/>
                <w:szCs w:val="20"/>
                <w:lang w:val="ru-RU" w:eastAsia="ru-RU"/>
              </w:rPr>
              <w:t>1660</w:t>
            </w:r>
          </w:p>
        </w:tc>
        <w:tc>
          <w:tcPr>
            <w:tcW w:w="1202" w:type="dxa"/>
            <w:tcBorders>
              <w:top w:val="nil"/>
              <w:left w:val="single" w:sz="8" w:space="0" w:color="auto"/>
              <w:bottom w:val="single" w:sz="4" w:space="0" w:color="auto"/>
              <w:right w:val="single" w:sz="4" w:space="0" w:color="auto"/>
            </w:tcBorders>
            <w:noWrap/>
            <w:vAlign w:val="bottom"/>
          </w:tcPr>
          <w:p w:rsidR="007C3ACA" w:rsidRPr="0083053A" w:rsidRDefault="007C3ACA" w:rsidP="00091354">
            <w:pPr>
              <w:spacing w:after="0" w:line="240" w:lineRule="auto"/>
              <w:jc w:val="center"/>
              <w:rPr>
                <w:rFonts w:ascii="Times New Roman" w:hAnsi="Times New Roman" w:cs="Times New Roman"/>
                <w:sz w:val="20"/>
                <w:szCs w:val="20"/>
                <w:lang w:val="ru-RU" w:eastAsia="ru-RU"/>
              </w:rPr>
            </w:pPr>
            <w:r w:rsidRPr="0083053A">
              <w:rPr>
                <w:rFonts w:ascii="Times New Roman" w:hAnsi="Times New Roman" w:cs="Times New Roman"/>
                <w:sz w:val="20"/>
                <w:szCs w:val="20"/>
                <w:lang w:val="ru-RU" w:eastAsia="ru-RU"/>
              </w:rPr>
              <w:t>1670</w:t>
            </w:r>
          </w:p>
        </w:tc>
        <w:tc>
          <w:tcPr>
            <w:tcW w:w="1160" w:type="dxa"/>
            <w:tcBorders>
              <w:top w:val="nil"/>
              <w:left w:val="nil"/>
              <w:bottom w:val="single" w:sz="4" w:space="0" w:color="auto"/>
              <w:right w:val="single" w:sz="4" w:space="0" w:color="auto"/>
            </w:tcBorders>
            <w:noWrap/>
            <w:vAlign w:val="bottom"/>
          </w:tcPr>
          <w:p w:rsidR="007C3ACA" w:rsidRPr="0083053A" w:rsidRDefault="007C3ACA" w:rsidP="00091354">
            <w:pPr>
              <w:spacing w:after="0" w:line="240" w:lineRule="auto"/>
              <w:jc w:val="center"/>
              <w:rPr>
                <w:rFonts w:ascii="Times New Roman" w:hAnsi="Times New Roman" w:cs="Times New Roman"/>
                <w:sz w:val="20"/>
                <w:szCs w:val="20"/>
                <w:lang w:val="ru-RU" w:eastAsia="ru-RU"/>
              </w:rPr>
            </w:pPr>
            <w:r w:rsidRPr="0083053A">
              <w:rPr>
                <w:rFonts w:ascii="Times New Roman" w:hAnsi="Times New Roman" w:cs="Times New Roman"/>
                <w:sz w:val="20"/>
                <w:szCs w:val="20"/>
                <w:lang w:val="ru-RU" w:eastAsia="ru-RU"/>
              </w:rPr>
              <w:t>1672</w:t>
            </w:r>
          </w:p>
        </w:tc>
        <w:tc>
          <w:tcPr>
            <w:tcW w:w="995" w:type="dxa"/>
            <w:tcBorders>
              <w:top w:val="nil"/>
              <w:left w:val="nil"/>
              <w:bottom w:val="single" w:sz="4" w:space="0" w:color="auto"/>
              <w:right w:val="single" w:sz="8" w:space="0" w:color="auto"/>
            </w:tcBorders>
            <w:noWrap/>
            <w:vAlign w:val="bottom"/>
          </w:tcPr>
          <w:p w:rsidR="007C3ACA" w:rsidRPr="0083053A" w:rsidRDefault="007C3ACA" w:rsidP="00091354">
            <w:pPr>
              <w:spacing w:after="0" w:line="240" w:lineRule="auto"/>
              <w:jc w:val="center"/>
              <w:rPr>
                <w:rFonts w:ascii="Times New Roman" w:hAnsi="Times New Roman" w:cs="Times New Roman"/>
                <w:sz w:val="20"/>
                <w:szCs w:val="20"/>
                <w:lang w:val="ru-RU" w:eastAsia="ru-RU"/>
              </w:rPr>
            </w:pPr>
            <w:r w:rsidRPr="0083053A">
              <w:rPr>
                <w:rFonts w:ascii="Times New Roman" w:hAnsi="Times New Roman" w:cs="Times New Roman"/>
                <w:sz w:val="20"/>
                <w:szCs w:val="20"/>
                <w:lang w:val="ru-RU" w:eastAsia="ru-RU"/>
              </w:rPr>
              <w:t>1606</w:t>
            </w:r>
          </w:p>
        </w:tc>
      </w:tr>
      <w:tr w:rsidR="007C3ACA" w:rsidRPr="0083053A">
        <w:trPr>
          <w:trHeight w:val="20"/>
        </w:trPr>
        <w:tc>
          <w:tcPr>
            <w:tcW w:w="6585" w:type="dxa"/>
            <w:tcBorders>
              <w:top w:val="nil"/>
              <w:left w:val="single" w:sz="8" w:space="0" w:color="auto"/>
              <w:bottom w:val="single" w:sz="4" w:space="0" w:color="auto"/>
              <w:right w:val="single" w:sz="8" w:space="0" w:color="auto"/>
            </w:tcBorders>
            <w:noWrap/>
            <w:vAlign w:val="bottom"/>
          </w:tcPr>
          <w:p w:rsidR="007C3ACA" w:rsidRPr="0083053A" w:rsidRDefault="007C3ACA" w:rsidP="0054486F">
            <w:pPr>
              <w:spacing w:after="0" w:line="240" w:lineRule="auto"/>
              <w:rPr>
                <w:rFonts w:ascii="Times New Roman" w:hAnsi="Times New Roman" w:cs="Times New Roman"/>
                <w:b/>
                <w:bCs/>
                <w:sz w:val="20"/>
                <w:szCs w:val="20"/>
                <w:lang w:val="ru-RU" w:eastAsia="ru-RU"/>
              </w:rPr>
            </w:pPr>
            <w:r w:rsidRPr="0083053A">
              <w:rPr>
                <w:rFonts w:ascii="Times New Roman" w:hAnsi="Times New Roman" w:cs="Times New Roman"/>
                <w:b/>
                <w:bCs/>
                <w:sz w:val="20"/>
                <w:szCs w:val="20"/>
                <w:lang w:val="ru-RU" w:eastAsia="ru-RU"/>
              </w:rPr>
              <w:t>Численность безработных, рассчитанная по методологии МОТ</w:t>
            </w:r>
          </w:p>
        </w:tc>
        <w:tc>
          <w:tcPr>
            <w:tcW w:w="1218" w:type="dxa"/>
            <w:tcBorders>
              <w:top w:val="nil"/>
              <w:left w:val="nil"/>
              <w:bottom w:val="single" w:sz="4" w:space="0" w:color="auto"/>
              <w:right w:val="single" w:sz="8" w:space="0" w:color="auto"/>
            </w:tcBorders>
            <w:noWrap/>
            <w:vAlign w:val="bottom"/>
          </w:tcPr>
          <w:p w:rsidR="007C3ACA" w:rsidRPr="0083053A" w:rsidRDefault="007C3ACA" w:rsidP="0054486F">
            <w:pPr>
              <w:spacing w:after="0" w:line="240" w:lineRule="auto"/>
              <w:jc w:val="center"/>
              <w:rPr>
                <w:rFonts w:ascii="Times New Roman" w:hAnsi="Times New Roman" w:cs="Times New Roman"/>
                <w:sz w:val="20"/>
                <w:szCs w:val="20"/>
                <w:lang w:val="ru-RU" w:eastAsia="ru-RU"/>
              </w:rPr>
            </w:pPr>
            <w:r w:rsidRPr="0083053A">
              <w:rPr>
                <w:rFonts w:ascii="Times New Roman" w:hAnsi="Times New Roman" w:cs="Times New Roman"/>
                <w:sz w:val="20"/>
                <w:szCs w:val="20"/>
                <w:lang w:val="ru-RU" w:eastAsia="ru-RU"/>
              </w:rPr>
              <w:t>"-"</w:t>
            </w:r>
          </w:p>
        </w:tc>
        <w:tc>
          <w:tcPr>
            <w:tcW w:w="1223" w:type="dxa"/>
            <w:tcBorders>
              <w:top w:val="nil"/>
              <w:left w:val="nil"/>
              <w:bottom w:val="single" w:sz="4" w:space="0" w:color="auto"/>
              <w:right w:val="single" w:sz="4" w:space="0" w:color="auto"/>
            </w:tcBorders>
            <w:noWrap/>
            <w:vAlign w:val="bottom"/>
          </w:tcPr>
          <w:p w:rsidR="007C3ACA" w:rsidRPr="0083053A" w:rsidRDefault="007C3ACA" w:rsidP="00091354">
            <w:pPr>
              <w:spacing w:after="0" w:line="240" w:lineRule="auto"/>
              <w:jc w:val="center"/>
              <w:rPr>
                <w:rFonts w:ascii="Times New Roman" w:hAnsi="Times New Roman" w:cs="Times New Roman"/>
                <w:sz w:val="20"/>
                <w:szCs w:val="20"/>
                <w:lang w:val="ru-RU" w:eastAsia="ru-RU"/>
              </w:rPr>
            </w:pPr>
            <w:r w:rsidRPr="0083053A">
              <w:rPr>
                <w:rFonts w:ascii="Times New Roman" w:hAnsi="Times New Roman" w:cs="Times New Roman"/>
                <w:sz w:val="20"/>
                <w:szCs w:val="20"/>
                <w:lang w:val="ru-RU" w:eastAsia="ru-RU"/>
              </w:rPr>
              <w:t>855</w:t>
            </w:r>
          </w:p>
        </w:tc>
        <w:tc>
          <w:tcPr>
            <w:tcW w:w="1243" w:type="dxa"/>
            <w:tcBorders>
              <w:top w:val="nil"/>
              <w:left w:val="nil"/>
              <w:bottom w:val="single" w:sz="4" w:space="0" w:color="auto"/>
              <w:right w:val="single" w:sz="4" w:space="0" w:color="auto"/>
            </w:tcBorders>
            <w:noWrap/>
            <w:vAlign w:val="bottom"/>
          </w:tcPr>
          <w:p w:rsidR="007C3ACA" w:rsidRPr="0083053A" w:rsidRDefault="007C3ACA" w:rsidP="00091354">
            <w:pPr>
              <w:spacing w:after="0" w:line="240" w:lineRule="auto"/>
              <w:jc w:val="center"/>
              <w:rPr>
                <w:rFonts w:ascii="Times New Roman" w:hAnsi="Times New Roman" w:cs="Times New Roman"/>
                <w:sz w:val="20"/>
                <w:szCs w:val="20"/>
                <w:lang w:val="ru-RU" w:eastAsia="ru-RU"/>
              </w:rPr>
            </w:pPr>
            <w:r w:rsidRPr="0083053A">
              <w:rPr>
                <w:rFonts w:ascii="Times New Roman" w:hAnsi="Times New Roman" w:cs="Times New Roman"/>
                <w:sz w:val="20"/>
                <w:szCs w:val="20"/>
                <w:lang w:val="ru-RU" w:eastAsia="ru-RU"/>
              </w:rPr>
              <w:t>847</w:t>
            </w:r>
          </w:p>
        </w:tc>
        <w:tc>
          <w:tcPr>
            <w:tcW w:w="1160" w:type="dxa"/>
            <w:tcBorders>
              <w:top w:val="nil"/>
              <w:left w:val="nil"/>
              <w:bottom w:val="single" w:sz="4" w:space="0" w:color="auto"/>
              <w:right w:val="nil"/>
            </w:tcBorders>
            <w:noWrap/>
            <w:vAlign w:val="bottom"/>
          </w:tcPr>
          <w:p w:rsidR="007C3ACA" w:rsidRPr="0083053A" w:rsidRDefault="007C3ACA" w:rsidP="00091354">
            <w:pPr>
              <w:spacing w:after="0" w:line="240" w:lineRule="auto"/>
              <w:jc w:val="center"/>
              <w:rPr>
                <w:rFonts w:ascii="Times New Roman" w:hAnsi="Times New Roman" w:cs="Times New Roman"/>
                <w:sz w:val="20"/>
                <w:szCs w:val="20"/>
                <w:lang w:val="ru-RU" w:eastAsia="ru-RU"/>
              </w:rPr>
            </w:pPr>
            <w:r w:rsidRPr="0083053A">
              <w:rPr>
                <w:rFonts w:ascii="Times New Roman" w:hAnsi="Times New Roman" w:cs="Times New Roman"/>
                <w:sz w:val="20"/>
                <w:szCs w:val="20"/>
                <w:lang w:val="ru-RU" w:eastAsia="ru-RU"/>
              </w:rPr>
              <w:t>826</w:t>
            </w:r>
          </w:p>
        </w:tc>
        <w:tc>
          <w:tcPr>
            <w:tcW w:w="1202" w:type="dxa"/>
            <w:tcBorders>
              <w:top w:val="nil"/>
              <w:left w:val="single" w:sz="8" w:space="0" w:color="auto"/>
              <w:bottom w:val="single" w:sz="4" w:space="0" w:color="auto"/>
              <w:right w:val="single" w:sz="4" w:space="0" w:color="auto"/>
            </w:tcBorders>
            <w:noWrap/>
            <w:vAlign w:val="bottom"/>
          </w:tcPr>
          <w:p w:rsidR="007C3ACA" w:rsidRPr="0083053A" w:rsidRDefault="007C3ACA" w:rsidP="00091354">
            <w:pPr>
              <w:spacing w:after="0" w:line="240" w:lineRule="auto"/>
              <w:jc w:val="center"/>
              <w:rPr>
                <w:rFonts w:ascii="Times New Roman" w:hAnsi="Times New Roman" w:cs="Times New Roman"/>
                <w:sz w:val="20"/>
                <w:szCs w:val="20"/>
                <w:lang w:val="ru-RU" w:eastAsia="ru-RU"/>
              </w:rPr>
            </w:pPr>
            <w:r w:rsidRPr="0083053A">
              <w:rPr>
                <w:rFonts w:ascii="Times New Roman" w:hAnsi="Times New Roman" w:cs="Times New Roman"/>
                <w:sz w:val="20"/>
                <w:szCs w:val="20"/>
                <w:lang w:val="ru-RU" w:eastAsia="ru-RU"/>
              </w:rPr>
              <w:t>749</w:t>
            </w:r>
          </w:p>
        </w:tc>
        <w:tc>
          <w:tcPr>
            <w:tcW w:w="1160" w:type="dxa"/>
            <w:tcBorders>
              <w:top w:val="nil"/>
              <w:left w:val="nil"/>
              <w:bottom w:val="single" w:sz="4" w:space="0" w:color="auto"/>
              <w:right w:val="single" w:sz="4" w:space="0" w:color="auto"/>
            </w:tcBorders>
            <w:noWrap/>
            <w:vAlign w:val="bottom"/>
          </w:tcPr>
          <w:p w:rsidR="007C3ACA" w:rsidRPr="0083053A" w:rsidRDefault="007C3ACA" w:rsidP="00091354">
            <w:pPr>
              <w:spacing w:after="0" w:line="240" w:lineRule="auto"/>
              <w:jc w:val="center"/>
              <w:rPr>
                <w:rFonts w:ascii="Times New Roman" w:hAnsi="Times New Roman" w:cs="Times New Roman"/>
                <w:sz w:val="20"/>
                <w:szCs w:val="20"/>
                <w:lang w:val="ru-RU" w:eastAsia="ru-RU"/>
              </w:rPr>
            </w:pPr>
            <w:r w:rsidRPr="0083053A">
              <w:rPr>
                <w:rFonts w:ascii="Times New Roman" w:hAnsi="Times New Roman" w:cs="Times New Roman"/>
                <w:sz w:val="20"/>
                <w:szCs w:val="20"/>
                <w:lang w:val="ru-RU" w:eastAsia="ru-RU"/>
              </w:rPr>
              <w:t>683</w:t>
            </w:r>
          </w:p>
        </w:tc>
        <w:tc>
          <w:tcPr>
            <w:tcW w:w="995" w:type="dxa"/>
            <w:tcBorders>
              <w:top w:val="nil"/>
              <w:left w:val="nil"/>
              <w:bottom w:val="single" w:sz="4" w:space="0" w:color="auto"/>
              <w:right w:val="single" w:sz="8" w:space="0" w:color="auto"/>
            </w:tcBorders>
            <w:noWrap/>
            <w:vAlign w:val="bottom"/>
          </w:tcPr>
          <w:p w:rsidR="007C3ACA" w:rsidRPr="0083053A" w:rsidRDefault="007C3ACA" w:rsidP="00091354">
            <w:pPr>
              <w:spacing w:after="0" w:line="240" w:lineRule="auto"/>
              <w:jc w:val="center"/>
              <w:rPr>
                <w:rFonts w:ascii="Times New Roman" w:hAnsi="Times New Roman" w:cs="Times New Roman"/>
                <w:sz w:val="20"/>
                <w:szCs w:val="20"/>
                <w:lang w:val="ru-RU" w:eastAsia="ru-RU"/>
              </w:rPr>
            </w:pPr>
            <w:r w:rsidRPr="0083053A">
              <w:rPr>
                <w:rFonts w:ascii="Times New Roman" w:hAnsi="Times New Roman" w:cs="Times New Roman"/>
                <w:sz w:val="20"/>
                <w:szCs w:val="20"/>
                <w:lang w:val="ru-RU" w:eastAsia="ru-RU"/>
              </w:rPr>
              <w:t>500</w:t>
            </w:r>
          </w:p>
        </w:tc>
      </w:tr>
      <w:tr w:rsidR="007C3ACA" w:rsidRPr="0083053A">
        <w:trPr>
          <w:trHeight w:val="20"/>
        </w:trPr>
        <w:tc>
          <w:tcPr>
            <w:tcW w:w="6585" w:type="dxa"/>
            <w:tcBorders>
              <w:top w:val="nil"/>
              <w:left w:val="single" w:sz="8" w:space="0" w:color="auto"/>
              <w:bottom w:val="single" w:sz="4" w:space="0" w:color="auto"/>
              <w:right w:val="single" w:sz="8" w:space="0" w:color="auto"/>
            </w:tcBorders>
            <w:noWrap/>
            <w:vAlign w:val="bottom"/>
          </w:tcPr>
          <w:p w:rsidR="007C3ACA" w:rsidRPr="0083053A" w:rsidRDefault="007C3ACA" w:rsidP="0054486F">
            <w:pPr>
              <w:spacing w:after="0" w:line="240" w:lineRule="auto"/>
              <w:rPr>
                <w:rFonts w:ascii="Times New Roman" w:hAnsi="Times New Roman" w:cs="Times New Roman"/>
                <w:sz w:val="20"/>
                <w:szCs w:val="20"/>
                <w:lang w:val="ru-RU" w:eastAsia="ru-RU"/>
              </w:rPr>
            </w:pPr>
            <w:r w:rsidRPr="0083053A">
              <w:rPr>
                <w:rFonts w:ascii="Times New Roman" w:hAnsi="Times New Roman" w:cs="Times New Roman"/>
                <w:sz w:val="20"/>
                <w:szCs w:val="20"/>
                <w:lang w:val="ru-RU" w:eastAsia="ru-RU"/>
              </w:rPr>
              <w:t>в том числе:</w:t>
            </w:r>
          </w:p>
        </w:tc>
        <w:tc>
          <w:tcPr>
            <w:tcW w:w="1218" w:type="dxa"/>
            <w:tcBorders>
              <w:top w:val="nil"/>
              <w:left w:val="nil"/>
              <w:bottom w:val="single" w:sz="4" w:space="0" w:color="auto"/>
              <w:right w:val="single" w:sz="8" w:space="0" w:color="auto"/>
            </w:tcBorders>
            <w:noWrap/>
            <w:vAlign w:val="bottom"/>
          </w:tcPr>
          <w:p w:rsidR="007C3ACA" w:rsidRPr="0083053A" w:rsidRDefault="007C3ACA" w:rsidP="0054486F">
            <w:pPr>
              <w:spacing w:after="0" w:line="240" w:lineRule="auto"/>
              <w:rPr>
                <w:rFonts w:ascii="Times New Roman" w:hAnsi="Times New Roman" w:cs="Times New Roman"/>
                <w:sz w:val="20"/>
                <w:szCs w:val="20"/>
                <w:lang w:val="ru-RU" w:eastAsia="ru-RU"/>
              </w:rPr>
            </w:pPr>
            <w:r w:rsidRPr="0083053A">
              <w:rPr>
                <w:rFonts w:ascii="Times New Roman" w:hAnsi="Times New Roman" w:cs="Times New Roman"/>
                <w:sz w:val="20"/>
                <w:szCs w:val="20"/>
                <w:lang w:val="ru-RU" w:eastAsia="ru-RU"/>
              </w:rPr>
              <w:t> </w:t>
            </w:r>
          </w:p>
        </w:tc>
        <w:tc>
          <w:tcPr>
            <w:tcW w:w="1223" w:type="dxa"/>
            <w:tcBorders>
              <w:top w:val="nil"/>
              <w:left w:val="nil"/>
              <w:bottom w:val="single" w:sz="4" w:space="0" w:color="auto"/>
              <w:right w:val="single" w:sz="4" w:space="0" w:color="auto"/>
            </w:tcBorders>
            <w:noWrap/>
            <w:vAlign w:val="bottom"/>
          </w:tcPr>
          <w:p w:rsidR="007C3ACA" w:rsidRPr="0083053A" w:rsidRDefault="007C3ACA" w:rsidP="00091354">
            <w:pPr>
              <w:spacing w:after="0" w:line="240" w:lineRule="auto"/>
              <w:jc w:val="center"/>
              <w:rPr>
                <w:rFonts w:ascii="Times New Roman" w:hAnsi="Times New Roman" w:cs="Times New Roman"/>
                <w:sz w:val="20"/>
                <w:szCs w:val="20"/>
                <w:lang w:val="ru-RU" w:eastAsia="ru-RU"/>
              </w:rPr>
            </w:pPr>
          </w:p>
        </w:tc>
        <w:tc>
          <w:tcPr>
            <w:tcW w:w="1243" w:type="dxa"/>
            <w:tcBorders>
              <w:top w:val="nil"/>
              <w:left w:val="nil"/>
              <w:bottom w:val="single" w:sz="4" w:space="0" w:color="auto"/>
              <w:right w:val="single" w:sz="4" w:space="0" w:color="auto"/>
            </w:tcBorders>
            <w:noWrap/>
            <w:vAlign w:val="bottom"/>
          </w:tcPr>
          <w:p w:rsidR="007C3ACA" w:rsidRPr="0083053A" w:rsidRDefault="007C3ACA" w:rsidP="00091354">
            <w:pPr>
              <w:spacing w:after="0" w:line="240" w:lineRule="auto"/>
              <w:jc w:val="center"/>
              <w:rPr>
                <w:rFonts w:ascii="Times New Roman" w:hAnsi="Times New Roman" w:cs="Times New Roman"/>
                <w:sz w:val="20"/>
                <w:szCs w:val="20"/>
                <w:lang w:val="ru-RU" w:eastAsia="ru-RU"/>
              </w:rPr>
            </w:pPr>
          </w:p>
        </w:tc>
        <w:tc>
          <w:tcPr>
            <w:tcW w:w="1160" w:type="dxa"/>
            <w:tcBorders>
              <w:top w:val="nil"/>
              <w:left w:val="nil"/>
              <w:bottom w:val="single" w:sz="4" w:space="0" w:color="auto"/>
              <w:right w:val="nil"/>
            </w:tcBorders>
            <w:noWrap/>
            <w:vAlign w:val="bottom"/>
          </w:tcPr>
          <w:p w:rsidR="007C3ACA" w:rsidRPr="0083053A" w:rsidRDefault="007C3ACA" w:rsidP="00091354">
            <w:pPr>
              <w:spacing w:after="0" w:line="240" w:lineRule="auto"/>
              <w:jc w:val="center"/>
              <w:rPr>
                <w:rFonts w:ascii="Times New Roman" w:hAnsi="Times New Roman" w:cs="Times New Roman"/>
                <w:sz w:val="20"/>
                <w:szCs w:val="20"/>
                <w:lang w:val="ru-RU" w:eastAsia="ru-RU"/>
              </w:rPr>
            </w:pPr>
          </w:p>
        </w:tc>
        <w:tc>
          <w:tcPr>
            <w:tcW w:w="1202" w:type="dxa"/>
            <w:tcBorders>
              <w:top w:val="nil"/>
              <w:left w:val="single" w:sz="8" w:space="0" w:color="auto"/>
              <w:bottom w:val="single" w:sz="4" w:space="0" w:color="auto"/>
              <w:right w:val="single" w:sz="4" w:space="0" w:color="auto"/>
            </w:tcBorders>
            <w:noWrap/>
            <w:vAlign w:val="bottom"/>
          </w:tcPr>
          <w:p w:rsidR="007C3ACA" w:rsidRPr="0083053A" w:rsidRDefault="007C3ACA" w:rsidP="00091354">
            <w:pPr>
              <w:spacing w:after="0" w:line="240" w:lineRule="auto"/>
              <w:jc w:val="center"/>
              <w:rPr>
                <w:rFonts w:ascii="Times New Roman" w:hAnsi="Times New Roman" w:cs="Times New Roman"/>
                <w:sz w:val="20"/>
                <w:szCs w:val="20"/>
                <w:lang w:val="ru-RU" w:eastAsia="ru-RU"/>
              </w:rPr>
            </w:pPr>
          </w:p>
        </w:tc>
        <w:tc>
          <w:tcPr>
            <w:tcW w:w="1160" w:type="dxa"/>
            <w:tcBorders>
              <w:top w:val="nil"/>
              <w:left w:val="nil"/>
              <w:bottom w:val="single" w:sz="4" w:space="0" w:color="auto"/>
              <w:right w:val="single" w:sz="4" w:space="0" w:color="auto"/>
            </w:tcBorders>
            <w:noWrap/>
            <w:vAlign w:val="bottom"/>
          </w:tcPr>
          <w:p w:rsidR="007C3ACA" w:rsidRPr="0083053A" w:rsidRDefault="007C3ACA" w:rsidP="00091354">
            <w:pPr>
              <w:spacing w:after="0" w:line="240" w:lineRule="auto"/>
              <w:jc w:val="center"/>
              <w:rPr>
                <w:rFonts w:ascii="Times New Roman" w:hAnsi="Times New Roman" w:cs="Times New Roman"/>
                <w:sz w:val="20"/>
                <w:szCs w:val="20"/>
                <w:lang w:val="ru-RU" w:eastAsia="ru-RU"/>
              </w:rPr>
            </w:pPr>
          </w:p>
        </w:tc>
        <w:tc>
          <w:tcPr>
            <w:tcW w:w="995" w:type="dxa"/>
            <w:tcBorders>
              <w:top w:val="nil"/>
              <w:left w:val="nil"/>
              <w:bottom w:val="single" w:sz="4" w:space="0" w:color="auto"/>
              <w:right w:val="single" w:sz="8" w:space="0" w:color="auto"/>
            </w:tcBorders>
            <w:noWrap/>
            <w:vAlign w:val="bottom"/>
          </w:tcPr>
          <w:p w:rsidR="007C3ACA" w:rsidRPr="0083053A" w:rsidRDefault="007C3ACA" w:rsidP="00091354">
            <w:pPr>
              <w:spacing w:after="0" w:line="240" w:lineRule="auto"/>
              <w:jc w:val="center"/>
              <w:rPr>
                <w:rFonts w:ascii="Times New Roman" w:hAnsi="Times New Roman" w:cs="Times New Roman"/>
                <w:sz w:val="20"/>
                <w:szCs w:val="20"/>
                <w:lang w:val="ru-RU" w:eastAsia="ru-RU"/>
              </w:rPr>
            </w:pPr>
          </w:p>
        </w:tc>
      </w:tr>
      <w:tr w:rsidR="007C3ACA" w:rsidRPr="0083053A">
        <w:trPr>
          <w:trHeight w:val="20"/>
        </w:trPr>
        <w:tc>
          <w:tcPr>
            <w:tcW w:w="6585" w:type="dxa"/>
            <w:tcBorders>
              <w:top w:val="nil"/>
              <w:left w:val="single" w:sz="8" w:space="0" w:color="auto"/>
              <w:bottom w:val="single" w:sz="4" w:space="0" w:color="auto"/>
              <w:right w:val="single" w:sz="8" w:space="0" w:color="auto"/>
            </w:tcBorders>
          </w:tcPr>
          <w:p w:rsidR="007C3ACA" w:rsidRPr="0083053A" w:rsidRDefault="007C3ACA" w:rsidP="0054486F">
            <w:pPr>
              <w:spacing w:after="0" w:line="240" w:lineRule="auto"/>
              <w:rPr>
                <w:rFonts w:ascii="Times New Roman" w:hAnsi="Times New Roman" w:cs="Times New Roman"/>
                <w:sz w:val="20"/>
                <w:szCs w:val="20"/>
                <w:lang w:val="ru-RU" w:eastAsia="ru-RU"/>
              </w:rPr>
            </w:pPr>
            <w:r w:rsidRPr="0083053A">
              <w:rPr>
                <w:rFonts w:ascii="Times New Roman" w:hAnsi="Times New Roman" w:cs="Times New Roman"/>
                <w:sz w:val="20"/>
                <w:szCs w:val="20"/>
                <w:lang w:val="ru-RU" w:eastAsia="ru-RU"/>
              </w:rPr>
              <w:t xml:space="preserve">численность незанятых граждан, зарегистрированных в органах государственной службы занятости </w:t>
            </w:r>
          </w:p>
        </w:tc>
        <w:tc>
          <w:tcPr>
            <w:tcW w:w="1218" w:type="dxa"/>
            <w:tcBorders>
              <w:top w:val="nil"/>
              <w:left w:val="nil"/>
              <w:bottom w:val="single" w:sz="4" w:space="0" w:color="auto"/>
              <w:right w:val="single" w:sz="8" w:space="0" w:color="auto"/>
            </w:tcBorders>
            <w:noWrap/>
            <w:vAlign w:val="bottom"/>
          </w:tcPr>
          <w:p w:rsidR="007C3ACA" w:rsidRPr="0083053A" w:rsidRDefault="007C3ACA" w:rsidP="0054486F">
            <w:pPr>
              <w:spacing w:after="0" w:line="240" w:lineRule="auto"/>
              <w:jc w:val="center"/>
              <w:rPr>
                <w:rFonts w:ascii="Times New Roman" w:hAnsi="Times New Roman" w:cs="Times New Roman"/>
                <w:sz w:val="20"/>
                <w:szCs w:val="20"/>
                <w:lang w:val="ru-RU" w:eastAsia="ru-RU"/>
              </w:rPr>
            </w:pPr>
            <w:r w:rsidRPr="0083053A">
              <w:rPr>
                <w:rFonts w:ascii="Times New Roman" w:hAnsi="Times New Roman" w:cs="Times New Roman"/>
                <w:sz w:val="20"/>
                <w:szCs w:val="20"/>
                <w:lang w:val="ru-RU" w:eastAsia="ru-RU"/>
              </w:rPr>
              <w:t>"-"</w:t>
            </w:r>
          </w:p>
        </w:tc>
        <w:tc>
          <w:tcPr>
            <w:tcW w:w="1223" w:type="dxa"/>
            <w:tcBorders>
              <w:top w:val="nil"/>
              <w:left w:val="nil"/>
              <w:bottom w:val="single" w:sz="4" w:space="0" w:color="auto"/>
              <w:right w:val="single" w:sz="4" w:space="0" w:color="auto"/>
            </w:tcBorders>
          </w:tcPr>
          <w:p w:rsidR="007C3ACA" w:rsidRPr="0083053A" w:rsidRDefault="007C3ACA" w:rsidP="00091354">
            <w:pPr>
              <w:spacing w:after="0" w:line="240" w:lineRule="auto"/>
              <w:jc w:val="center"/>
              <w:rPr>
                <w:rFonts w:ascii="Times New Roman" w:hAnsi="Times New Roman" w:cs="Times New Roman"/>
                <w:sz w:val="20"/>
                <w:szCs w:val="20"/>
                <w:lang w:val="ru-RU" w:eastAsia="ru-RU"/>
              </w:rPr>
            </w:pPr>
            <w:r w:rsidRPr="0083053A">
              <w:rPr>
                <w:rFonts w:ascii="Times New Roman" w:hAnsi="Times New Roman" w:cs="Times New Roman"/>
                <w:sz w:val="20"/>
                <w:szCs w:val="20"/>
                <w:lang w:val="ru-RU" w:eastAsia="ru-RU"/>
              </w:rPr>
              <w:t>281</w:t>
            </w:r>
          </w:p>
        </w:tc>
        <w:tc>
          <w:tcPr>
            <w:tcW w:w="1243" w:type="dxa"/>
            <w:tcBorders>
              <w:top w:val="nil"/>
              <w:left w:val="nil"/>
              <w:bottom w:val="single" w:sz="4" w:space="0" w:color="auto"/>
              <w:right w:val="single" w:sz="4" w:space="0" w:color="auto"/>
            </w:tcBorders>
          </w:tcPr>
          <w:p w:rsidR="007C3ACA" w:rsidRPr="0083053A" w:rsidRDefault="007C3ACA" w:rsidP="00091354">
            <w:pPr>
              <w:spacing w:after="0" w:line="240" w:lineRule="auto"/>
              <w:jc w:val="center"/>
              <w:rPr>
                <w:rFonts w:ascii="Times New Roman" w:hAnsi="Times New Roman" w:cs="Times New Roman"/>
                <w:sz w:val="20"/>
                <w:szCs w:val="20"/>
                <w:lang w:val="ru-RU" w:eastAsia="ru-RU"/>
              </w:rPr>
            </w:pPr>
            <w:r w:rsidRPr="0083053A">
              <w:rPr>
                <w:rFonts w:ascii="Times New Roman" w:hAnsi="Times New Roman" w:cs="Times New Roman"/>
                <w:sz w:val="20"/>
                <w:szCs w:val="20"/>
                <w:lang w:val="ru-RU" w:eastAsia="ru-RU"/>
              </w:rPr>
              <w:t>249</w:t>
            </w:r>
          </w:p>
        </w:tc>
        <w:tc>
          <w:tcPr>
            <w:tcW w:w="1160" w:type="dxa"/>
            <w:tcBorders>
              <w:top w:val="nil"/>
              <w:left w:val="nil"/>
              <w:bottom w:val="single" w:sz="4" w:space="0" w:color="auto"/>
              <w:right w:val="nil"/>
            </w:tcBorders>
          </w:tcPr>
          <w:p w:rsidR="007C3ACA" w:rsidRPr="0083053A" w:rsidRDefault="007C3ACA" w:rsidP="00091354">
            <w:pPr>
              <w:spacing w:after="0" w:line="240" w:lineRule="auto"/>
              <w:jc w:val="center"/>
              <w:rPr>
                <w:rFonts w:ascii="Times New Roman" w:hAnsi="Times New Roman" w:cs="Times New Roman"/>
                <w:sz w:val="20"/>
                <w:szCs w:val="20"/>
                <w:lang w:val="ru-RU" w:eastAsia="ru-RU"/>
              </w:rPr>
            </w:pPr>
            <w:r w:rsidRPr="0083053A">
              <w:rPr>
                <w:rFonts w:ascii="Times New Roman" w:hAnsi="Times New Roman" w:cs="Times New Roman"/>
                <w:sz w:val="20"/>
                <w:szCs w:val="20"/>
                <w:lang w:val="ru-RU" w:eastAsia="ru-RU"/>
              </w:rPr>
              <w:t>241</w:t>
            </w:r>
          </w:p>
        </w:tc>
        <w:tc>
          <w:tcPr>
            <w:tcW w:w="1202" w:type="dxa"/>
            <w:tcBorders>
              <w:top w:val="nil"/>
              <w:left w:val="single" w:sz="8" w:space="0" w:color="auto"/>
              <w:bottom w:val="single" w:sz="4" w:space="0" w:color="auto"/>
              <w:right w:val="single" w:sz="4" w:space="0" w:color="auto"/>
            </w:tcBorders>
          </w:tcPr>
          <w:p w:rsidR="007C3ACA" w:rsidRPr="0083053A" w:rsidRDefault="007C3ACA" w:rsidP="00091354">
            <w:pPr>
              <w:spacing w:after="0" w:line="240" w:lineRule="auto"/>
              <w:jc w:val="center"/>
              <w:rPr>
                <w:rFonts w:ascii="Times New Roman" w:hAnsi="Times New Roman" w:cs="Times New Roman"/>
                <w:sz w:val="20"/>
                <w:szCs w:val="20"/>
                <w:lang w:val="ru-RU" w:eastAsia="ru-RU"/>
              </w:rPr>
            </w:pPr>
            <w:r w:rsidRPr="0083053A">
              <w:rPr>
                <w:rFonts w:ascii="Times New Roman" w:hAnsi="Times New Roman" w:cs="Times New Roman"/>
                <w:sz w:val="20"/>
                <w:szCs w:val="20"/>
                <w:lang w:val="ru-RU" w:eastAsia="ru-RU"/>
              </w:rPr>
              <w:t>232</w:t>
            </w:r>
          </w:p>
        </w:tc>
        <w:tc>
          <w:tcPr>
            <w:tcW w:w="1160" w:type="dxa"/>
            <w:tcBorders>
              <w:top w:val="nil"/>
              <w:left w:val="nil"/>
              <w:bottom w:val="single" w:sz="4" w:space="0" w:color="auto"/>
              <w:right w:val="single" w:sz="4" w:space="0" w:color="auto"/>
            </w:tcBorders>
          </w:tcPr>
          <w:p w:rsidR="007C3ACA" w:rsidRPr="0083053A" w:rsidRDefault="007C3ACA" w:rsidP="00091354">
            <w:pPr>
              <w:spacing w:after="0" w:line="240" w:lineRule="auto"/>
              <w:jc w:val="center"/>
              <w:rPr>
                <w:rFonts w:ascii="Times New Roman" w:hAnsi="Times New Roman" w:cs="Times New Roman"/>
                <w:sz w:val="20"/>
                <w:szCs w:val="20"/>
                <w:lang w:val="ru-RU" w:eastAsia="ru-RU"/>
              </w:rPr>
            </w:pPr>
            <w:r w:rsidRPr="0083053A">
              <w:rPr>
                <w:rFonts w:ascii="Times New Roman" w:hAnsi="Times New Roman" w:cs="Times New Roman"/>
                <w:sz w:val="20"/>
                <w:szCs w:val="20"/>
                <w:lang w:val="ru-RU" w:eastAsia="ru-RU"/>
              </w:rPr>
              <w:t>228</w:t>
            </w:r>
          </w:p>
        </w:tc>
        <w:tc>
          <w:tcPr>
            <w:tcW w:w="995" w:type="dxa"/>
            <w:tcBorders>
              <w:top w:val="nil"/>
              <w:left w:val="nil"/>
              <w:bottom w:val="single" w:sz="4" w:space="0" w:color="auto"/>
              <w:right w:val="single" w:sz="8" w:space="0" w:color="auto"/>
            </w:tcBorders>
          </w:tcPr>
          <w:p w:rsidR="007C3ACA" w:rsidRPr="0083053A" w:rsidRDefault="007C3ACA" w:rsidP="00091354">
            <w:pPr>
              <w:spacing w:after="0" w:line="240" w:lineRule="auto"/>
              <w:jc w:val="center"/>
              <w:rPr>
                <w:rFonts w:ascii="Times New Roman" w:hAnsi="Times New Roman" w:cs="Times New Roman"/>
                <w:sz w:val="20"/>
                <w:szCs w:val="20"/>
                <w:lang w:val="ru-RU" w:eastAsia="ru-RU"/>
              </w:rPr>
            </w:pPr>
            <w:r w:rsidRPr="0083053A">
              <w:rPr>
                <w:rFonts w:ascii="Times New Roman" w:hAnsi="Times New Roman" w:cs="Times New Roman"/>
                <w:sz w:val="20"/>
                <w:szCs w:val="20"/>
                <w:lang w:val="ru-RU" w:eastAsia="ru-RU"/>
              </w:rPr>
              <w:t>221</w:t>
            </w:r>
          </w:p>
        </w:tc>
      </w:tr>
      <w:tr w:rsidR="007C3ACA" w:rsidRPr="0083053A">
        <w:trPr>
          <w:trHeight w:val="20"/>
        </w:trPr>
        <w:tc>
          <w:tcPr>
            <w:tcW w:w="6585" w:type="dxa"/>
            <w:tcBorders>
              <w:top w:val="nil"/>
              <w:left w:val="single" w:sz="8" w:space="0" w:color="auto"/>
              <w:bottom w:val="single" w:sz="4" w:space="0" w:color="auto"/>
              <w:right w:val="single" w:sz="8" w:space="0" w:color="auto"/>
            </w:tcBorders>
          </w:tcPr>
          <w:p w:rsidR="007C3ACA" w:rsidRPr="0083053A" w:rsidRDefault="007C3ACA" w:rsidP="0054486F">
            <w:pPr>
              <w:spacing w:after="0" w:line="240" w:lineRule="auto"/>
              <w:rPr>
                <w:rFonts w:ascii="Times New Roman" w:hAnsi="Times New Roman" w:cs="Times New Roman"/>
                <w:sz w:val="20"/>
                <w:szCs w:val="20"/>
                <w:lang w:val="ru-RU" w:eastAsia="ru-RU"/>
              </w:rPr>
            </w:pPr>
            <w:r w:rsidRPr="0083053A">
              <w:rPr>
                <w:rFonts w:ascii="Times New Roman" w:hAnsi="Times New Roman" w:cs="Times New Roman"/>
                <w:sz w:val="20"/>
                <w:szCs w:val="20"/>
                <w:lang w:val="ru-RU" w:eastAsia="ru-RU"/>
              </w:rPr>
              <w:t>из них:</w:t>
            </w:r>
          </w:p>
        </w:tc>
        <w:tc>
          <w:tcPr>
            <w:tcW w:w="1218" w:type="dxa"/>
            <w:tcBorders>
              <w:top w:val="nil"/>
              <w:left w:val="nil"/>
              <w:bottom w:val="single" w:sz="4" w:space="0" w:color="auto"/>
              <w:right w:val="single" w:sz="8" w:space="0" w:color="auto"/>
            </w:tcBorders>
            <w:noWrap/>
            <w:vAlign w:val="bottom"/>
          </w:tcPr>
          <w:p w:rsidR="007C3ACA" w:rsidRPr="0083053A" w:rsidRDefault="007C3ACA" w:rsidP="0054486F">
            <w:pPr>
              <w:spacing w:after="0" w:line="240" w:lineRule="auto"/>
              <w:jc w:val="center"/>
              <w:rPr>
                <w:rFonts w:ascii="Times New Roman" w:hAnsi="Times New Roman" w:cs="Times New Roman"/>
                <w:sz w:val="20"/>
                <w:szCs w:val="20"/>
                <w:lang w:val="ru-RU" w:eastAsia="ru-RU"/>
              </w:rPr>
            </w:pPr>
            <w:r w:rsidRPr="0083053A">
              <w:rPr>
                <w:rFonts w:ascii="Times New Roman" w:hAnsi="Times New Roman" w:cs="Times New Roman"/>
                <w:sz w:val="20"/>
                <w:szCs w:val="20"/>
                <w:lang w:val="ru-RU" w:eastAsia="ru-RU"/>
              </w:rPr>
              <w:t> </w:t>
            </w:r>
          </w:p>
        </w:tc>
        <w:tc>
          <w:tcPr>
            <w:tcW w:w="1223" w:type="dxa"/>
            <w:tcBorders>
              <w:top w:val="nil"/>
              <w:left w:val="nil"/>
              <w:bottom w:val="single" w:sz="4" w:space="0" w:color="auto"/>
              <w:right w:val="single" w:sz="4" w:space="0" w:color="auto"/>
            </w:tcBorders>
          </w:tcPr>
          <w:p w:rsidR="007C3ACA" w:rsidRPr="0083053A" w:rsidRDefault="007C3ACA" w:rsidP="00091354">
            <w:pPr>
              <w:spacing w:after="0" w:line="240" w:lineRule="auto"/>
              <w:jc w:val="center"/>
              <w:rPr>
                <w:rFonts w:ascii="Times New Roman" w:hAnsi="Times New Roman" w:cs="Times New Roman"/>
                <w:sz w:val="20"/>
                <w:szCs w:val="20"/>
                <w:lang w:val="ru-RU" w:eastAsia="ru-RU"/>
              </w:rPr>
            </w:pPr>
          </w:p>
        </w:tc>
        <w:tc>
          <w:tcPr>
            <w:tcW w:w="1243" w:type="dxa"/>
            <w:tcBorders>
              <w:top w:val="nil"/>
              <w:left w:val="nil"/>
              <w:bottom w:val="single" w:sz="4" w:space="0" w:color="auto"/>
              <w:right w:val="single" w:sz="4" w:space="0" w:color="auto"/>
            </w:tcBorders>
          </w:tcPr>
          <w:p w:rsidR="007C3ACA" w:rsidRPr="0083053A" w:rsidRDefault="007C3ACA" w:rsidP="00091354">
            <w:pPr>
              <w:spacing w:after="0" w:line="240" w:lineRule="auto"/>
              <w:jc w:val="center"/>
              <w:rPr>
                <w:rFonts w:ascii="Times New Roman" w:hAnsi="Times New Roman" w:cs="Times New Roman"/>
                <w:sz w:val="20"/>
                <w:szCs w:val="20"/>
                <w:lang w:val="ru-RU" w:eastAsia="ru-RU"/>
              </w:rPr>
            </w:pPr>
          </w:p>
        </w:tc>
        <w:tc>
          <w:tcPr>
            <w:tcW w:w="1160" w:type="dxa"/>
            <w:tcBorders>
              <w:top w:val="nil"/>
              <w:left w:val="nil"/>
              <w:bottom w:val="single" w:sz="4" w:space="0" w:color="auto"/>
              <w:right w:val="nil"/>
            </w:tcBorders>
          </w:tcPr>
          <w:p w:rsidR="007C3ACA" w:rsidRPr="0083053A" w:rsidRDefault="007C3ACA" w:rsidP="00091354">
            <w:pPr>
              <w:spacing w:after="0" w:line="240" w:lineRule="auto"/>
              <w:jc w:val="center"/>
              <w:rPr>
                <w:rFonts w:ascii="Times New Roman" w:hAnsi="Times New Roman" w:cs="Times New Roman"/>
                <w:sz w:val="20"/>
                <w:szCs w:val="20"/>
                <w:lang w:val="ru-RU" w:eastAsia="ru-RU"/>
              </w:rPr>
            </w:pPr>
          </w:p>
        </w:tc>
        <w:tc>
          <w:tcPr>
            <w:tcW w:w="1202" w:type="dxa"/>
            <w:tcBorders>
              <w:top w:val="nil"/>
              <w:left w:val="single" w:sz="8" w:space="0" w:color="auto"/>
              <w:bottom w:val="single" w:sz="4" w:space="0" w:color="auto"/>
              <w:right w:val="single" w:sz="4" w:space="0" w:color="auto"/>
            </w:tcBorders>
          </w:tcPr>
          <w:p w:rsidR="007C3ACA" w:rsidRPr="0083053A" w:rsidRDefault="007C3ACA" w:rsidP="00091354">
            <w:pPr>
              <w:spacing w:after="0" w:line="240" w:lineRule="auto"/>
              <w:jc w:val="center"/>
              <w:rPr>
                <w:rFonts w:ascii="Times New Roman" w:hAnsi="Times New Roman" w:cs="Times New Roman"/>
                <w:sz w:val="20"/>
                <w:szCs w:val="20"/>
                <w:lang w:val="ru-RU" w:eastAsia="ru-RU"/>
              </w:rPr>
            </w:pPr>
          </w:p>
        </w:tc>
        <w:tc>
          <w:tcPr>
            <w:tcW w:w="1160" w:type="dxa"/>
            <w:tcBorders>
              <w:top w:val="nil"/>
              <w:left w:val="nil"/>
              <w:bottom w:val="single" w:sz="4" w:space="0" w:color="auto"/>
              <w:right w:val="single" w:sz="4" w:space="0" w:color="auto"/>
            </w:tcBorders>
          </w:tcPr>
          <w:p w:rsidR="007C3ACA" w:rsidRPr="0083053A" w:rsidRDefault="007C3ACA" w:rsidP="00091354">
            <w:pPr>
              <w:spacing w:after="0" w:line="240" w:lineRule="auto"/>
              <w:jc w:val="center"/>
              <w:rPr>
                <w:rFonts w:ascii="Times New Roman" w:hAnsi="Times New Roman" w:cs="Times New Roman"/>
                <w:sz w:val="20"/>
                <w:szCs w:val="20"/>
                <w:lang w:val="ru-RU" w:eastAsia="ru-RU"/>
              </w:rPr>
            </w:pPr>
          </w:p>
        </w:tc>
        <w:tc>
          <w:tcPr>
            <w:tcW w:w="995" w:type="dxa"/>
            <w:tcBorders>
              <w:top w:val="nil"/>
              <w:left w:val="nil"/>
              <w:bottom w:val="single" w:sz="4" w:space="0" w:color="auto"/>
              <w:right w:val="single" w:sz="8" w:space="0" w:color="auto"/>
            </w:tcBorders>
          </w:tcPr>
          <w:p w:rsidR="007C3ACA" w:rsidRPr="0083053A" w:rsidRDefault="007C3ACA" w:rsidP="00091354">
            <w:pPr>
              <w:spacing w:after="0" w:line="240" w:lineRule="auto"/>
              <w:jc w:val="center"/>
              <w:rPr>
                <w:rFonts w:ascii="Times New Roman" w:hAnsi="Times New Roman" w:cs="Times New Roman"/>
                <w:sz w:val="20"/>
                <w:szCs w:val="20"/>
                <w:lang w:val="ru-RU" w:eastAsia="ru-RU"/>
              </w:rPr>
            </w:pPr>
          </w:p>
        </w:tc>
      </w:tr>
      <w:tr w:rsidR="007C3ACA" w:rsidRPr="0083053A">
        <w:trPr>
          <w:trHeight w:val="20"/>
        </w:trPr>
        <w:tc>
          <w:tcPr>
            <w:tcW w:w="6585" w:type="dxa"/>
            <w:tcBorders>
              <w:top w:val="nil"/>
              <w:left w:val="single" w:sz="8" w:space="0" w:color="auto"/>
              <w:bottom w:val="single" w:sz="4" w:space="0" w:color="auto"/>
              <w:right w:val="single" w:sz="8" w:space="0" w:color="auto"/>
            </w:tcBorders>
            <w:vAlign w:val="center"/>
          </w:tcPr>
          <w:p w:rsidR="007C3ACA" w:rsidRPr="0083053A" w:rsidRDefault="007C3ACA" w:rsidP="0054486F">
            <w:pPr>
              <w:spacing w:after="0" w:line="240" w:lineRule="auto"/>
              <w:rPr>
                <w:rFonts w:ascii="Times New Roman" w:hAnsi="Times New Roman" w:cs="Times New Roman"/>
                <w:b/>
                <w:bCs/>
                <w:sz w:val="20"/>
                <w:szCs w:val="20"/>
                <w:lang w:val="ru-RU" w:eastAsia="ru-RU"/>
              </w:rPr>
            </w:pPr>
            <w:r w:rsidRPr="0083053A">
              <w:rPr>
                <w:rFonts w:ascii="Times New Roman" w:hAnsi="Times New Roman" w:cs="Times New Roman"/>
                <w:b/>
                <w:bCs/>
                <w:sz w:val="20"/>
                <w:szCs w:val="20"/>
                <w:lang w:val="ru-RU" w:eastAsia="ru-RU"/>
              </w:rPr>
              <w:t>численность безработных</w:t>
            </w:r>
          </w:p>
        </w:tc>
        <w:tc>
          <w:tcPr>
            <w:tcW w:w="1218" w:type="dxa"/>
            <w:tcBorders>
              <w:top w:val="nil"/>
              <w:left w:val="nil"/>
              <w:bottom w:val="single" w:sz="4" w:space="0" w:color="auto"/>
              <w:right w:val="single" w:sz="8" w:space="0" w:color="auto"/>
            </w:tcBorders>
            <w:noWrap/>
            <w:vAlign w:val="bottom"/>
          </w:tcPr>
          <w:p w:rsidR="007C3ACA" w:rsidRPr="0083053A" w:rsidRDefault="007C3ACA" w:rsidP="0054486F">
            <w:pPr>
              <w:spacing w:after="0" w:line="240" w:lineRule="auto"/>
              <w:jc w:val="center"/>
              <w:rPr>
                <w:rFonts w:ascii="Times New Roman" w:hAnsi="Times New Roman" w:cs="Times New Roman"/>
                <w:sz w:val="20"/>
                <w:szCs w:val="20"/>
                <w:lang w:val="ru-RU" w:eastAsia="ru-RU"/>
              </w:rPr>
            </w:pPr>
            <w:r w:rsidRPr="0083053A">
              <w:rPr>
                <w:rFonts w:ascii="Times New Roman" w:hAnsi="Times New Roman" w:cs="Times New Roman"/>
                <w:sz w:val="20"/>
                <w:szCs w:val="20"/>
                <w:lang w:val="ru-RU" w:eastAsia="ru-RU"/>
              </w:rPr>
              <w:t>"-"</w:t>
            </w:r>
          </w:p>
        </w:tc>
        <w:tc>
          <w:tcPr>
            <w:tcW w:w="1223" w:type="dxa"/>
            <w:tcBorders>
              <w:top w:val="nil"/>
              <w:left w:val="nil"/>
              <w:bottom w:val="single" w:sz="4" w:space="0" w:color="auto"/>
              <w:right w:val="single" w:sz="4" w:space="0" w:color="auto"/>
            </w:tcBorders>
            <w:noWrap/>
            <w:vAlign w:val="bottom"/>
          </w:tcPr>
          <w:p w:rsidR="007C3ACA" w:rsidRPr="0083053A" w:rsidRDefault="007C3ACA" w:rsidP="00091354">
            <w:pPr>
              <w:spacing w:after="0" w:line="240" w:lineRule="auto"/>
              <w:jc w:val="center"/>
              <w:rPr>
                <w:rFonts w:ascii="Times New Roman" w:hAnsi="Times New Roman" w:cs="Times New Roman"/>
                <w:sz w:val="20"/>
                <w:szCs w:val="20"/>
                <w:lang w:val="ru-RU" w:eastAsia="ru-RU"/>
              </w:rPr>
            </w:pPr>
            <w:r w:rsidRPr="0083053A">
              <w:rPr>
                <w:rFonts w:ascii="Times New Roman" w:hAnsi="Times New Roman" w:cs="Times New Roman"/>
                <w:sz w:val="20"/>
                <w:szCs w:val="20"/>
                <w:lang w:val="ru-RU" w:eastAsia="ru-RU"/>
              </w:rPr>
              <w:t>265</w:t>
            </w:r>
          </w:p>
        </w:tc>
        <w:tc>
          <w:tcPr>
            <w:tcW w:w="1243" w:type="dxa"/>
            <w:tcBorders>
              <w:top w:val="nil"/>
              <w:left w:val="nil"/>
              <w:bottom w:val="single" w:sz="4" w:space="0" w:color="auto"/>
              <w:right w:val="single" w:sz="4" w:space="0" w:color="auto"/>
            </w:tcBorders>
            <w:noWrap/>
            <w:vAlign w:val="bottom"/>
          </w:tcPr>
          <w:p w:rsidR="007C3ACA" w:rsidRPr="0083053A" w:rsidRDefault="007C3ACA" w:rsidP="00091354">
            <w:pPr>
              <w:spacing w:after="0" w:line="240" w:lineRule="auto"/>
              <w:jc w:val="center"/>
              <w:rPr>
                <w:rFonts w:ascii="Times New Roman" w:hAnsi="Times New Roman" w:cs="Times New Roman"/>
                <w:sz w:val="20"/>
                <w:szCs w:val="20"/>
                <w:lang w:val="ru-RU" w:eastAsia="ru-RU"/>
              </w:rPr>
            </w:pPr>
            <w:r w:rsidRPr="0083053A">
              <w:rPr>
                <w:rFonts w:ascii="Times New Roman" w:hAnsi="Times New Roman" w:cs="Times New Roman"/>
                <w:sz w:val="20"/>
                <w:szCs w:val="20"/>
                <w:lang w:val="ru-RU" w:eastAsia="ru-RU"/>
              </w:rPr>
              <w:t>234</w:t>
            </w:r>
          </w:p>
        </w:tc>
        <w:tc>
          <w:tcPr>
            <w:tcW w:w="1160" w:type="dxa"/>
            <w:tcBorders>
              <w:top w:val="nil"/>
              <w:left w:val="nil"/>
              <w:bottom w:val="single" w:sz="4" w:space="0" w:color="auto"/>
              <w:right w:val="nil"/>
            </w:tcBorders>
            <w:noWrap/>
            <w:vAlign w:val="bottom"/>
          </w:tcPr>
          <w:p w:rsidR="007C3ACA" w:rsidRPr="0083053A" w:rsidRDefault="007C3ACA" w:rsidP="00091354">
            <w:pPr>
              <w:spacing w:after="0" w:line="240" w:lineRule="auto"/>
              <w:jc w:val="center"/>
              <w:rPr>
                <w:rFonts w:ascii="Times New Roman" w:hAnsi="Times New Roman" w:cs="Times New Roman"/>
                <w:sz w:val="20"/>
                <w:szCs w:val="20"/>
                <w:lang w:val="ru-RU" w:eastAsia="ru-RU"/>
              </w:rPr>
            </w:pPr>
            <w:r w:rsidRPr="0083053A">
              <w:rPr>
                <w:rFonts w:ascii="Times New Roman" w:hAnsi="Times New Roman" w:cs="Times New Roman"/>
                <w:sz w:val="20"/>
                <w:szCs w:val="20"/>
                <w:lang w:val="ru-RU" w:eastAsia="ru-RU"/>
              </w:rPr>
              <w:t>221</w:t>
            </w:r>
          </w:p>
        </w:tc>
        <w:tc>
          <w:tcPr>
            <w:tcW w:w="1202" w:type="dxa"/>
            <w:tcBorders>
              <w:top w:val="nil"/>
              <w:left w:val="single" w:sz="8" w:space="0" w:color="auto"/>
              <w:bottom w:val="single" w:sz="4" w:space="0" w:color="auto"/>
              <w:right w:val="single" w:sz="4" w:space="0" w:color="auto"/>
            </w:tcBorders>
            <w:noWrap/>
            <w:vAlign w:val="bottom"/>
          </w:tcPr>
          <w:p w:rsidR="007C3ACA" w:rsidRPr="0083053A" w:rsidRDefault="007C3ACA" w:rsidP="00091354">
            <w:pPr>
              <w:spacing w:after="0" w:line="240" w:lineRule="auto"/>
              <w:jc w:val="center"/>
              <w:rPr>
                <w:rFonts w:ascii="Times New Roman" w:hAnsi="Times New Roman" w:cs="Times New Roman"/>
                <w:sz w:val="20"/>
                <w:szCs w:val="20"/>
                <w:lang w:val="ru-RU" w:eastAsia="ru-RU"/>
              </w:rPr>
            </w:pPr>
            <w:r w:rsidRPr="0083053A">
              <w:rPr>
                <w:rFonts w:ascii="Times New Roman" w:hAnsi="Times New Roman" w:cs="Times New Roman"/>
                <w:sz w:val="20"/>
                <w:szCs w:val="20"/>
                <w:lang w:val="ru-RU" w:eastAsia="ru-RU"/>
              </w:rPr>
              <w:t>211</w:t>
            </w:r>
          </w:p>
        </w:tc>
        <w:tc>
          <w:tcPr>
            <w:tcW w:w="1160" w:type="dxa"/>
            <w:tcBorders>
              <w:top w:val="nil"/>
              <w:left w:val="nil"/>
              <w:bottom w:val="single" w:sz="4" w:space="0" w:color="auto"/>
              <w:right w:val="single" w:sz="4" w:space="0" w:color="auto"/>
            </w:tcBorders>
            <w:noWrap/>
            <w:vAlign w:val="bottom"/>
          </w:tcPr>
          <w:p w:rsidR="007C3ACA" w:rsidRPr="0083053A" w:rsidRDefault="007C3ACA" w:rsidP="00091354">
            <w:pPr>
              <w:spacing w:after="0" w:line="240" w:lineRule="auto"/>
              <w:jc w:val="center"/>
              <w:rPr>
                <w:rFonts w:ascii="Times New Roman" w:hAnsi="Times New Roman" w:cs="Times New Roman"/>
                <w:sz w:val="20"/>
                <w:szCs w:val="20"/>
                <w:lang w:val="ru-RU" w:eastAsia="ru-RU"/>
              </w:rPr>
            </w:pPr>
            <w:r w:rsidRPr="0083053A">
              <w:rPr>
                <w:rFonts w:ascii="Times New Roman" w:hAnsi="Times New Roman" w:cs="Times New Roman"/>
                <w:sz w:val="20"/>
                <w:szCs w:val="20"/>
                <w:lang w:val="ru-RU" w:eastAsia="ru-RU"/>
              </w:rPr>
              <w:t>209</w:t>
            </w:r>
          </w:p>
        </w:tc>
        <w:tc>
          <w:tcPr>
            <w:tcW w:w="995" w:type="dxa"/>
            <w:tcBorders>
              <w:top w:val="nil"/>
              <w:left w:val="nil"/>
              <w:bottom w:val="single" w:sz="4" w:space="0" w:color="auto"/>
              <w:right w:val="single" w:sz="8" w:space="0" w:color="auto"/>
            </w:tcBorders>
            <w:noWrap/>
            <w:vAlign w:val="bottom"/>
          </w:tcPr>
          <w:p w:rsidR="007C3ACA" w:rsidRPr="0083053A" w:rsidRDefault="007C3ACA" w:rsidP="00091354">
            <w:pPr>
              <w:spacing w:after="0" w:line="240" w:lineRule="auto"/>
              <w:jc w:val="center"/>
              <w:rPr>
                <w:rFonts w:ascii="Times New Roman" w:hAnsi="Times New Roman" w:cs="Times New Roman"/>
                <w:sz w:val="20"/>
                <w:szCs w:val="20"/>
                <w:lang w:val="ru-RU" w:eastAsia="ru-RU"/>
              </w:rPr>
            </w:pPr>
            <w:r w:rsidRPr="0083053A">
              <w:rPr>
                <w:rFonts w:ascii="Times New Roman" w:hAnsi="Times New Roman" w:cs="Times New Roman"/>
                <w:sz w:val="20"/>
                <w:szCs w:val="20"/>
                <w:lang w:val="ru-RU" w:eastAsia="ru-RU"/>
              </w:rPr>
              <w:t>204</w:t>
            </w:r>
          </w:p>
        </w:tc>
      </w:tr>
      <w:tr w:rsidR="007C3ACA" w:rsidRPr="0083053A">
        <w:trPr>
          <w:trHeight w:val="20"/>
        </w:trPr>
        <w:tc>
          <w:tcPr>
            <w:tcW w:w="6585" w:type="dxa"/>
            <w:tcBorders>
              <w:top w:val="nil"/>
              <w:left w:val="single" w:sz="8" w:space="0" w:color="auto"/>
              <w:bottom w:val="single" w:sz="4" w:space="0" w:color="auto"/>
              <w:right w:val="single" w:sz="8" w:space="0" w:color="auto"/>
            </w:tcBorders>
            <w:noWrap/>
            <w:vAlign w:val="bottom"/>
          </w:tcPr>
          <w:p w:rsidR="007C3ACA" w:rsidRPr="0083053A" w:rsidRDefault="007C3ACA" w:rsidP="0054486F">
            <w:pPr>
              <w:spacing w:after="0" w:line="240" w:lineRule="auto"/>
              <w:rPr>
                <w:rFonts w:ascii="Times New Roman" w:hAnsi="Times New Roman" w:cs="Times New Roman"/>
                <w:b/>
                <w:bCs/>
                <w:i/>
                <w:iCs/>
                <w:sz w:val="20"/>
                <w:szCs w:val="20"/>
                <w:lang w:val="ru-RU" w:eastAsia="ru-RU"/>
              </w:rPr>
            </w:pPr>
            <w:r w:rsidRPr="0083053A">
              <w:rPr>
                <w:rFonts w:ascii="Times New Roman" w:hAnsi="Times New Roman" w:cs="Times New Roman"/>
                <w:b/>
                <w:bCs/>
                <w:i/>
                <w:iCs/>
                <w:sz w:val="20"/>
                <w:szCs w:val="20"/>
                <w:lang w:val="ru-RU" w:eastAsia="ru-RU"/>
              </w:rPr>
              <w:t xml:space="preserve">Уровень общей безработицы </w:t>
            </w:r>
          </w:p>
        </w:tc>
        <w:tc>
          <w:tcPr>
            <w:tcW w:w="1218" w:type="dxa"/>
            <w:tcBorders>
              <w:top w:val="nil"/>
              <w:left w:val="nil"/>
              <w:bottom w:val="single" w:sz="4" w:space="0" w:color="auto"/>
              <w:right w:val="single" w:sz="8" w:space="0" w:color="auto"/>
            </w:tcBorders>
            <w:noWrap/>
            <w:vAlign w:val="bottom"/>
          </w:tcPr>
          <w:p w:rsidR="007C3ACA" w:rsidRPr="0083053A" w:rsidRDefault="007C3ACA" w:rsidP="0054486F">
            <w:pPr>
              <w:spacing w:after="0" w:line="240" w:lineRule="auto"/>
              <w:jc w:val="center"/>
              <w:rPr>
                <w:rFonts w:ascii="Times New Roman" w:hAnsi="Times New Roman" w:cs="Times New Roman"/>
                <w:sz w:val="20"/>
                <w:szCs w:val="20"/>
                <w:lang w:val="ru-RU" w:eastAsia="ru-RU"/>
              </w:rPr>
            </w:pPr>
            <w:r w:rsidRPr="0083053A">
              <w:rPr>
                <w:rFonts w:ascii="Times New Roman" w:hAnsi="Times New Roman" w:cs="Times New Roman"/>
                <w:sz w:val="20"/>
                <w:szCs w:val="20"/>
                <w:lang w:val="ru-RU" w:eastAsia="ru-RU"/>
              </w:rPr>
              <w:t>%</w:t>
            </w:r>
          </w:p>
        </w:tc>
        <w:tc>
          <w:tcPr>
            <w:tcW w:w="1223" w:type="dxa"/>
            <w:tcBorders>
              <w:top w:val="nil"/>
              <w:left w:val="nil"/>
              <w:bottom w:val="single" w:sz="4" w:space="0" w:color="auto"/>
              <w:right w:val="single" w:sz="4" w:space="0" w:color="auto"/>
            </w:tcBorders>
            <w:noWrap/>
            <w:vAlign w:val="bottom"/>
          </w:tcPr>
          <w:p w:rsidR="007C3ACA" w:rsidRPr="0083053A" w:rsidRDefault="007C3ACA" w:rsidP="00091354">
            <w:pPr>
              <w:spacing w:after="0" w:line="240" w:lineRule="auto"/>
              <w:jc w:val="center"/>
              <w:rPr>
                <w:rFonts w:ascii="Times New Roman" w:hAnsi="Times New Roman" w:cs="Times New Roman"/>
                <w:sz w:val="20"/>
                <w:szCs w:val="20"/>
                <w:lang w:val="ru-RU" w:eastAsia="ru-RU"/>
              </w:rPr>
            </w:pPr>
            <w:r w:rsidRPr="0083053A">
              <w:rPr>
                <w:rFonts w:ascii="Times New Roman" w:hAnsi="Times New Roman" w:cs="Times New Roman"/>
                <w:sz w:val="20"/>
                <w:szCs w:val="20"/>
                <w:lang w:val="ru-RU" w:eastAsia="ru-RU"/>
              </w:rPr>
              <w:t>10,3</w:t>
            </w:r>
          </w:p>
        </w:tc>
        <w:tc>
          <w:tcPr>
            <w:tcW w:w="1243" w:type="dxa"/>
            <w:tcBorders>
              <w:top w:val="nil"/>
              <w:left w:val="nil"/>
              <w:bottom w:val="single" w:sz="4" w:space="0" w:color="auto"/>
              <w:right w:val="single" w:sz="4" w:space="0" w:color="auto"/>
            </w:tcBorders>
            <w:noWrap/>
            <w:vAlign w:val="bottom"/>
          </w:tcPr>
          <w:p w:rsidR="007C3ACA" w:rsidRPr="0083053A" w:rsidRDefault="007C3ACA" w:rsidP="00091354">
            <w:pPr>
              <w:spacing w:after="0" w:line="240" w:lineRule="auto"/>
              <w:jc w:val="center"/>
              <w:rPr>
                <w:rFonts w:ascii="Times New Roman" w:hAnsi="Times New Roman" w:cs="Times New Roman"/>
                <w:sz w:val="20"/>
                <w:szCs w:val="20"/>
                <w:lang w:val="ru-RU" w:eastAsia="ru-RU"/>
              </w:rPr>
            </w:pPr>
            <w:r w:rsidRPr="0083053A">
              <w:rPr>
                <w:rFonts w:ascii="Times New Roman" w:hAnsi="Times New Roman" w:cs="Times New Roman"/>
                <w:sz w:val="20"/>
                <w:szCs w:val="20"/>
                <w:lang w:val="ru-RU" w:eastAsia="ru-RU"/>
              </w:rPr>
              <w:t>10,2</w:t>
            </w:r>
          </w:p>
        </w:tc>
        <w:tc>
          <w:tcPr>
            <w:tcW w:w="1160" w:type="dxa"/>
            <w:tcBorders>
              <w:top w:val="nil"/>
              <w:left w:val="nil"/>
              <w:bottom w:val="single" w:sz="4" w:space="0" w:color="auto"/>
              <w:right w:val="nil"/>
            </w:tcBorders>
            <w:noWrap/>
            <w:vAlign w:val="bottom"/>
          </w:tcPr>
          <w:p w:rsidR="007C3ACA" w:rsidRPr="0083053A" w:rsidRDefault="007C3ACA" w:rsidP="00091354">
            <w:pPr>
              <w:spacing w:after="0" w:line="240" w:lineRule="auto"/>
              <w:jc w:val="center"/>
              <w:rPr>
                <w:rFonts w:ascii="Times New Roman" w:hAnsi="Times New Roman" w:cs="Times New Roman"/>
                <w:sz w:val="20"/>
                <w:szCs w:val="20"/>
                <w:lang w:val="ru-RU" w:eastAsia="ru-RU"/>
              </w:rPr>
            </w:pPr>
            <w:r w:rsidRPr="0083053A">
              <w:rPr>
                <w:rFonts w:ascii="Times New Roman" w:hAnsi="Times New Roman" w:cs="Times New Roman"/>
                <w:sz w:val="20"/>
                <w:szCs w:val="20"/>
                <w:lang w:val="ru-RU" w:eastAsia="ru-RU"/>
              </w:rPr>
              <w:t>10</w:t>
            </w:r>
          </w:p>
        </w:tc>
        <w:tc>
          <w:tcPr>
            <w:tcW w:w="1202" w:type="dxa"/>
            <w:tcBorders>
              <w:top w:val="nil"/>
              <w:left w:val="single" w:sz="8" w:space="0" w:color="auto"/>
              <w:bottom w:val="single" w:sz="4" w:space="0" w:color="auto"/>
              <w:right w:val="single" w:sz="4" w:space="0" w:color="auto"/>
            </w:tcBorders>
            <w:noWrap/>
            <w:vAlign w:val="bottom"/>
          </w:tcPr>
          <w:p w:rsidR="007C3ACA" w:rsidRPr="0083053A" w:rsidRDefault="007C3ACA" w:rsidP="00091354">
            <w:pPr>
              <w:spacing w:after="0" w:line="240" w:lineRule="auto"/>
              <w:jc w:val="center"/>
              <w:rPr>
                <w:rFonts w:ascii="Times New Roman" w:hAnsi="Times New Roman" w:cs="Times New Roman"/>
                <w:sz w:val="20"/>
                <w:szCs w:val="20"/>
                <w:lang w:val="ru-RU" w:eastAsia="ru-RU"/>
              </w:rPr>
            </w:pPr>
            <w:r w:rsidRPr="0083053A">
              <w:rPr>
                <w:rFonts w:ascii="Times New Roman" w:hAnsi="Times New Roman" w:cs="Times New Roman"/>
                <w:sz w:val="20"/>
                <w:szCs w:val="20"/>
                <w:lang w:val="ru-RU" w:eastAsia="ru-RU"/>
              </w:rPr>
              <w:t>9,2</w:t>
            </w:r>
          </w:p>
        </w:tc>
        <w:tc>
          <w:tcPr>
            <w:tcW w:w="1160" w:type="dxa"/>
            <w:tcBorders>
              <w:top w:val="nil"/>
              <w:left w:val="nil"/>
              <w:bottom w:val="single" w:sz="4" w:space="0" w:color="auto"/>
              <w:right w:val="single" w:sz="4" w:space="0" w:color="auto"/>
            </w:tcBorders>
            <w:noWrap/>
            <w:vAlign w:val="bottom"/>
          </w:tcPr>
          <w:p w:rsidR="007C3ACA" w:rsidRPr="0083053A" w:rsidRDefault="007C3ACA" w:rsidP="00091354">
            <w:pPr>
              <w:spacing w:after="0" w:line="240" w:lineRule="auto"/>
              <w:jc w:val="center"/>
              <w:rPr>
                <w:rFonts w:ascii="Times New Roman" w:hAnsi="Times New Roman" w:cs="Times New Roman"/>
                <w:sz w:val="20"/>
                <w:szCs w:val="20"/>
                <w:lang w:val="ru-RU" w:eastAsia="ru-RU"/>
              </w:rPr>
            </w:pPr>
            <w:r w:rsidRPr="0083053A">
              <w:rPr>
                <w:rFonts w:ascii="Times New Roman" w:hAnsi="Times New Roman" w:cs="Times New Roman"/>
                <w:sz w:val="20"/>
                <w:szCs w:val="20"/>
                <w:lang w:val="ru-RU" w:eastAsia="ru-RU"/>
              </w:rPr>
              <w:t>8,5</w:t>
            </w:r>
          </w:p>
        </w:tc>
        <w:tc>
          <w:tcPr>
            <w:tcW w:w="995" w:type="dxa"/>
            <w:tcBorders>
              <w:top w:val="nil"/>
              <w:left w:val="nil"/>
              <w:bottom w:val="single" w:sz="4" w:space="0" w:color="auto"/>
              <w:right w:val="single" w:sz="8" w:space="0" w:color="auto"/>
            </w:tcBorders>
            <w:noWrap/>
            <w:vAlign w:val="bottom"/>
          </w:tcPr>
          <w:p w:rsidR="007C3ACA" w:rsidRPr="0083053A" w:rsidRDefault="007C3ACA" w:rsidP="00091354">
            <w:pPr>
              <w:spacing w:after="0" w:line="240" w:lineRule="auto"/>
              <w:jc w:val="center"/>
              <w:rPr>
                <w:rFonts w:ascii="Times New Roman" w:hAnsi="Times New Roman" w:cs="Times New Roman"/>
                <w:sz w:val="20"/>
                <w:szCs w:val="20"/>
                <w:lang w:val="ru-RU" w:eastAsia="ru-RU"/>
              </w:rPr>
            </w:pPr>
            <w:r w:rsidRPr="0083053A">
              <w:rPr>
                <w:rFonts w:ascii="Times New Roman" w:hAnsi="Times New Roman" w:cs="Times New Roman"/>
                <w:sz w:val="20"/>
                <w:szCs w:val="20"/>
                <w:lang w:val="ru-RU" w:eastAsia="ru-RU"/>
              </w:rPr>
              <w:t>6,4</w:t>
            </w:r>
          </w:p>
        </w:tc>
      </w:tr>
      <w:tr w:rsidR="007C3ACA" w:rsidRPr="0083053A">
        <w:trPr>
          <w:trHeight w:val="20"/>
        </w:trPr>
        <w:tc>
          <w:tcPr>
            <w:tcW w:w="6585" w:type="dxa"/>
            <w:tcBorders>
              <w:top w:val="nil"/>
              <w:left w:val="single" w:sz="8" w:space="0" w:color="auto"/>
              <w:bottom w:val="single" w:sz="4" w:space="0" w:color="auto"/>
              <w:right w:val="single" w:sz="8" w:space="0" w:color="auto"/>
            </w:tcBorders>
            <w:noWrap/>
            <w:vAlign w:val="bottom"/>
          </w:tcPr>
          <w:p w:rsidR="007C3ACA" w:rsidRPr="0083053A" w:rsidRDefault="007C3ACA" w:rsidP="0054486F">
            <w:pPr>
              <w:spacing w:after="0" w:line="240" w:lineRule="auto"/>
              <w:rPr>
                <w:rFonts w:ascii="Times New Roman" w:hAnsi="Times New Roman" w:cs="Times New Roman"/>
                <w:b/>
                <w:bCs/>
                <w:i/>
                <w:iCs/>
                <w:sz w:val="20"/>
                <w:szCs w:val="20"/>
                <w:lang w:val="ru-RU" w:eastAsia="ru-RU"/>
              </w:rPr>
            </w:pPr>
            <w:r w:rsidRPr="0083053A">
              <w:rPr>
                <w:rFonts w:ascii="Times New Roman" w:hAnsi="Times New Roman" w:cs="Times New Roman"/>
                <w:b/>
                <w:bCs/>
                <w:i/>
                <w:iCs/>
                <w:sz w:val="20"/>
                <w:szCs w:val="20"/>
                <w:lang w:val="ru-RU" w:eastAsia="ru-RU"/>
              </w:rPr>
              <w:t xml:space="preserve">Уровень зарегистрированной безработицы </w:t>
            </w:r>
          </w:p>
        </w:tc>
        <w:tc>
          <w:tcPr>
            <w:tcW w:w="1218" w:type="dxa"/>
            <w:tcBorders>
              <w:top w:val="nil"/>
              <w:left w:val="nil"/>
              <w:bottom w:val="single" w:sz="4" w:space="0" w:color="auto"/>
              <w:right w:val="single" w:sz="8" w:space="0" w:color="auto"/>
            </w:tcBorders>
            <w:noWrap/>
            <w:vAlign w:val="bottom"/>
          </w:tcPr>
          <w:p w:rsidR="007C3ACA" w:rsidRPr="0083053A" w:rsidRDefault="007C3ACA" w:rsidP="0054486F">
            <w:pPr>
              <w:spacing w:after="0" w:line="240" w:lineRule="auto"/>
              <w:jc w:val="center"/>
              <w:rPr>
                <w:rFonts w:ascii="Times New Roman" w:hAnsi="Times New Roman" w:cs="Times New Roman"/>
                <w:sz w:val="20"/>
                <w:szCs w:val="20"/>
                <w:lang w:val="ru-RU" w:eastAsia="ru-RU"/>
              </w:rPr>
            </w:pPr>
            <w:r w:rsidRPr="0083053A">
              <w:rPr>
                <w:rFonts w:ascii="Times New Roman" w:hAnsi="Times New Roman" w:cs="Times New Roman"/>
                <w:sz w:val="20"/>
                <w:szCs w:val="20"/>
                <w:lang w:val="ru-RU" w:eastAsia="ru-RU"/>
              </w:rPr>
              <w:t>"-"</w:t>
            </w:r>
          </w:p>
        </w:tc>
        <w:tc>
          <w:tcPr>
            <w:tcW w:w="1223" w:type="dxa"/>
            <w:tcBorders>
              <w:top w:val="nil"/>
              <w:left w:val="nil"/>
              <w:bottom w:val="single" w:sz="4" w:space="0" w:color="auto"/>
              <w:right w:val="single" w:sz="4" w:space="0" w:color="auto"/>
            </w:tcBorders>
            <w:noWrap/>
            <w:vAlign w:val="bottom"/>
          </w:tcPr>
          <w:p w:rsidR="007C3ACA" w:rsidRPr="0083053A" w:rsidRDefault="007C3ACA" w:rsidP="00091354">
            <w:pPr>
              <w:spacing w:after="0" w:line="240" w:lineRule="auto"/>
              <w:jc w:val="center"/>
              <w:rPr>
                <w:rFonts w:ascii="Times New Roman" w:hAnsi="Times New Roman" w:cs="Times New Roman"/>
                <w:sz w:val="20"/>
                <w:szCs w:val="20"/>
                <w:lang w:val="ru-RU" w:eastAsia="ru-RU"/>
              </w:rPr>
            </w:pPr>
            <w:r w:rsidRPr="0083053A">
              <w:rPr>
                <w:rFonts w:ascii="Times New Roman" w:hAnsi="Times New Roman" w:cs="Times New Roman"/>
                <w:sz w:val="20"/>
                <w:szCs w:val="20"/>
                <w:lang w:val="ru-RU" w:eastAsia="ru-RU"/>
              </w:rPr>
              <w:t>3,1</w:t>
            </w:r>
          </w:p>
        </w:tc>
        <w:tc>
          <w:tcPr>
            <w:tcW w:w="1243" w:type="dxa"/>
            <w:tcBorders>
              <w:top w:val="nil"/>
              <w:left w:val="nil"/>
              <w:bottom w:val="single" w:sz="4" w:space="0" w:color="auto"/>
              <w:right w:val="single" w:sz="4" w:space="0" w:color="auto"/>
            </w:tcBorders>
            <w:noWrap/>
            <w:vAlign w:val="bottom"/>
          </w:tcPr>
          <w:p w:rsidR="007C3ACA" w:rsidRPr="0083053A" w:rsidRDefault="007C3ACA" w:rsidP="00091354">
            <w:pPr>
              <w:spacing w:after="0" w:line="240" w:lineRule="auto"/>
              <w:jc w:val="center"/>
              <w:rPr>
                <w:rFonts w:ascii="Times New Roman" w:hAnsi="Times New Roman" w:cs="Times New Roman"/>
                <w:sz w:val="20"/>
                <w:szCs w:val="20"/>
                <w:lang w:val="ru-RU" w:eastAsia="ru-RU"/>
              </w:rPr>
            </w:pPr>
            <w:r w:rsidRPr="0083053A">
              <w:rPr>
                <w:rFonts w:ascii="Times New Roman" w:hAnsi="Times New Roman" w:cs="Times New Roman"/>
                <w:sz w:val="20"/>
                <w:szCs w:val="20"/>
                <w:lang w:val="ru-RU" w:eastAsia="ru-RU"/>
              </w:rPr>
              <w:t>2,7</w:t>
            </w:r>
          </w:p>
        </w:tc>
        <w:tc>
          <w:tcPr>
            <w:tcW w:w="1160" w:type="dxa"/>
            <w:tcBorders>
              <w:top w:val="nil"/>
              <w:left w:val="nil"/>
              <w:bottom w:val="single" w:sz="4" w:space="0" w:color="auto"/>
              <w:right w:val="nil"/>
            </w:tcBorders>
            <w:noWrap/>
            <w:vAlign w:val="bottom"/>
          </w:tcPr>
          <w:p w:rsidR="007C3ACA" w:rsidRPr="0083053A" w:rsidRDefault="007C3ACA" w:rsidP="00091354">
            <w:pPr>
              <w:spacing w:after="0" w:line="240" w:lineRule="auto"/>
              <w:jc w:val="center"/>
              <w:rPr>
                <w:rFonts w:ascii="Times New Roman" w:hAnsi="Times New Roman" w:cs="Times New Roman"/>
                <w:sz w:val="20"/>
                <w:szCs w:val="20"/>
                <w:lang w:val="ru-RU" w:eastAsia="ru-RU"/>
              </w:rPr>
            </w:pPr>
            <w:r w:rsidRPr="0083053A">
              <w:rPr>
                <w:rFonts w:ascii="Times New Roman" w:hAnsi="Times New Roman" w:cs="Times New Roman"/>
                <w:sz w:val="20"/>
                <w:szCs w:val="20"/>
                <w:lang w:val="ru-RU" w:eastAsia="ru-RU"/>
              </w:rPr>
              <w:t>2,7</w:t>
            </w:r>
          </w:p>
        </w:tc>
        <w:tc>
          <w:tcPr>
            <w:tcW w:w="1202" w:type="dxa"/>
            <w:tcBorders>
              <w:top w:val="nil"/>
              <w:left w:val="single" w:sz="8" w:space="0" w:color="auto"/>
              <w:bottom w:val="single" w:sz="4" w:space="0" w:color="auto"/>
              <w:right w:val="single" w:sz="4" w:space="0" w:color="auto"/>
            </w:tcBorders>
            <w:noWrap/>
            <w:vAlign w:val="bottom"/>
          </w:tcPr>
          <w:p w:rsidR="007C3ACA" w:rsidRPr="0083053A" w:rsidRDefault="007C3ACA" w:rsidP="00091354">
            <w:pPr>
              <w:spacing w:after="0" w:line="240" w:lineRule="auto"/>
              <w:jc w:val="center"/>
              <w:rPr>
                <w:rFonts w:ascii="Times New Roman" w:hAnsi="Times New Roman" w:cs="Times New Roman"/>
                <w:sz w:val="20"/>
                <w:szCs w:val="20"/>
                <w:lang w:val="ru-RU" w:eastAsia="ru-RU"/>
              </w:rPr>
            </w:pPr>
            <w:r w:rsidRPr="0083053A">
              <w:rPr>
                <w:rFonts w:ascii="Times New Roman" w:hAnsi="Times New Roman" w:cs="Times New Roman"/>
                <w:sz w:val="20"/>
                <w:szCs w:val="20"/>
                <w:lang w:val="ru-RU" w:eastAsia="ru-RU"/>
              </w:rPr>
              <w:t>2,6</w:t>
            </w:r>
          </w:p>
        </w:tc>
        <w:tc>
          <w:tcPr>
            <w:tcW w:w="1160" w:type="dxa"/>
            <w:tcBorders>
              <w:top w:val="nil"/>
              <w:left w:val="nil"/>
              <w:bottom w:val="single" w:sz="4" w:space="0" w:color="auto"/>
              <w:right w:val="single" w:sz="4" w:space="0" w:color="auto"/>
            </w:tcBorders>
            <w:noWrap/>
            <w:vAlign w:val="bottom"/>
          </w:tcPr>
          <w:p w:rsidR="007C3ACA" w:rsidRPr="0083053A" w:rsidRDefault="007C3ACA" w:rsidP="00091354">
            <w:pPr>
              <w:spacing w:after="0" w:line="240" w:lineRule="auto"/>
              <w:jc w:val="center"/>
              <w:rPr>
                <w:rFonts w:ascii="Times New Roman" w:hAnsi="Times New Roman" w:cs="Times New Roman"/>
                <w:sz w:val="20"/>
                <w:szCs w:val="20"/>
                <w:lang w:val="ru-RU" w:eastAsia="ru-RU"/>
              </w:rPr>
            </w:pPr>
            <w:r w:rsidRPr="0083053A">
              <w:rPr>
                <w:rFonts w:ascii="Times New Roman" w:hAnsi="Times New Roman" w:cs="Times New Roman"/>
                <w:sz w:val="20"/>
                <w:szCs w:val="20"/>
                <w:lang w:val="ru-RU" w:eastAsia="ru-RU"/>
              </w:rPr>
              <w:t>2,6</w:t>
            </w:r>
          </w:p>
        </w:tc>
        <w:tc>
          <w:tcPr>
            <w:tcW w:w="995" w:type="dxa"/>
            <w:tcBorders>
              <w:top w:val="nil"/>
              <w:left w:val="nil"/>
              <w:bottom w:val="single" w:sz="4" w:space="0" w:color="auto"/>
              <w:right w:val="single" w:sz="8" w:space="0" w:color="auto"/>
            </w:tcBorders>
            <w:noWrap/>
            <w:vAlign w:val="bottom"/>
          </w:tcPr>
          <w:p w:rsidR="007C3ACA" w:rsidRPr="0083053A" w:rsidRDefault="007C3ACA" w:rsidP="00091354">
            <w:pPr>
              <w:spacing w:after="0" w:line="240" w:lineRule="auto"/>
              <w:jc w:val="center"/>
              <w:rPr>
                <w:rFonts w:ascii="Times New Roman" w:hAnsi="Times New Roman" w:cs="Times New Roman"/>
                <w:sz w:val="20"/>
                <w:szCs w:val="20"/>
                <w:lang w:val="ru-RU" w:eastAsia="ru-RU"/>
              </w:rPr>
            </w:pPr>
            <w:r w:rsidRPr="0083053A">
              <w:rPr>
                <w:rFonts w:ascii="Times New Roman" w:hAnsi="Times New Roman" w:cs="Times New Roman"/>
                <w:sz w:val="20"/>
                <w:szCs w:val="20"/>
                <w:lang w:val="ru-RU" w:eastAsia="ru-RU"/>
              </w:rPr>
              <w:t>2,6</w:t>
            </w:r>
          </w:p>
        </w:tc>
      </w:tr>
      <w:tr w:rsidR="007C3ACA" w:rsidRPr="0083053A">
        <w:trPr>
          <w:trHeight w:val="20"/>
        </w:trPr>
        <w:tc>
          <w:tcPr>
            <w:tcW w:w="6585" w:type="dxa"/>
            <w:tcBorders>
              <w:top w:val="nil"/>
              <w:left w:val="single" w:sz="8" w:space="0" w:color="auto"/>
              <w:bottom w:val="single" w:sz="4" w:space="0" w:color="auto"/>
              <w:right w:val="single" w:sz="8" w:space="0" w:color="auto"/>
            </w:tcBorders>
            <w:noWrap/>
            <w:vAlign w:val="bottom"/>
          </w:tcPr>
          <w:p w:rsidR="007C3ACA" w:rsidRPr="0083053A" w:rsidRDefault="007C3ACA" w:rsidP="0054486F">
            <w:pPr>
              <w:spacing w:after="0" w:line="240" w:lineRule="auto"/>
              <w:rPr>
                <w:rFonts w:ascii="Times New Roman" w:hAnsi="Times New Roman" w:cs="Times New Roman"/>
                <w:b/>
                <w:bCs/>
                <w:sz w:val="20"/>
                <w:szCs w:val="20"/>
                <w:lang w:val="ru-RU" w:eastAsia="ru-RU"/>
              </w:rPr>
            </w:pPr>
            <w:r w:rsidRPr="0083053A">
              <w:rPr>
                <w:rFonts w:ascii="Times New Roman" w:hAnsi="Times New Roman" w:cs="Times New Roman"/>
                <w:b/>
                <w:bCs/>
                <w:sz w:val="20"/>
                <w:szCs w:val="20"/>
                <w:lang w:val="ru-RU" w:eastAsia="ru-RU"/>
              </w:rPr>
              <w:t xml:space="preserve">Численность работников по территории - всего </w:t>
            </w:r>
          </w:p>
        </w:tc>
        <w:tc>
          <w:tcPr>
            <w:tcW w:w="1218" w:type="dxa"/>
            <w:tcBorders>
              <w:top w:val="nil"/>
              <w:left w:val="nil"/>
              <w:bottom w:val="single" w:sz="4" w:space="0" w:color="auto"/>
              <w:right w:val="single" w:sz="8" w:space="0" w:color="auto"/>
            </w:tcBorders>
            <w:noWrap/>
            <w:vAlign w:val="bottom"/>
          </w:tcPr>
          <w:p w:rsidR="007C3ACA" w:rsidRPr="0083053A" w:rsidRDefault="007C3ACA" w:rsidP="0054486F">
            <w:pPr>
              <w:spacing w:after="0" w:line="240" w:lineRule="auto"/>
              <w:jc w:val="center"/>
              <w:rPr>
                <w:rFonts w:ascii="Times New Roman" w:hAnsi="Times New Roman" w:cs="Times New Roman"/>
                <w:b/>
                <w:bCs/>
                <w:sz w:val="20"/>
                <w:szCs w:val="20"/>
                <w:lang w:val="ru-RU" w:eastAsia="ru-RU"/>
              </w:rPr>
            </w:pPr>
            <w:r w:rsidRPr="0083053A">
              <w:rPr>
                <w:rFonts w:ascii="Times New Roman" w:hAnsi="Times New Roman" w:cs="Times New Roman"/>
                <w:b/>
                <w:bCs/>
                <w:sz w:val="20"/>
                <w:szCs w:val="20"/>
                <w:lang w:val="ru-RU" w:eastAsia="ru-RU"/>
              </w:rPr>
              <w:t>человек</w:t>
            </w:r>
          </w:p>
        </w:tc>
        <w:tc>
          <w:tcPr>
            <w:tcW w:w="1223" w:type="dxa"/>
            <w:tcBorders>
              <w:top w:val="nil"/>
              <w:left w:val="nil"/>
              <w:bottom w:val="single" w:sz="4" w:space="0" w:color="auto"/>
              <w:right w:val="single" w:sz="4" w:space="0" w:color="auto"/>
            </w:tcBorders>
            <w:noWrap/>
            <w:vAlign w:val="bottom"/>
          </w:tcPr>
          <w:p w:rsidR="007C3ACA" w:rsidRPr="0083053A" w:rsidRDefault="007C3ACA" w:rsidP="00091354">
            <w:pPr>
              <w:spacing w:after="0" w:line="240" w:lineRule="auto"/>
              <w:jc w:val="center"/>
              <w:rPr>
                <w:rFonts w:ascii="Times New Roman" w:hAnsi="Times New Roman" w:cs="Times New Roman"/>
                <w:b/>
                <w:bCs/>
                <w:sz w:val="20"/>
                <w:szCs w:val="20"/>
                <w:lang w:val="ru-RU" w:eastAsia="ru-RU"/>
              </w:rPr>
            </w:pPr>
            <w:r w:rsidRPr="0083053A">
              <w:rPr>
                <w:rFonts w:ascii="Times New Roman" w:hAnsi="Times New Roman" w:cs="Times New Roman"/>
                <w:b/>
                <w:bCs/>
                <w:sz w:val="20"/>
                <w:szCs w:val="20"/>
                <w:lang w:val="ru-RU" w:eastAsia="ru-RU"/>
              </w:rPr>
              <w:t>4176</w:t>
            </w:r>
          </w:p>
        </w:tc>
        <w:tc>
          <w:tcPr>
            <w:tcW w:w="1243" w:type="dxa"/>
            <w:tcBorders>
              <w:top w:val="nil"/>
              <w:left w:val="nil"/>
              <w:bottom w:val="single" w:sz="4" w:space="0" w:color="auto"/>
              <w:right w:val="single" w:sz="4" w:space="0" w:color="auto"/>
            </w:tcBorders>
            <w:noWrap/>
            <w:vAlign w:val="bottom"/>
          </w:tcPr>
          <w:p w:rsidR="007C3ACA" w:rsidRPr="0083053A" w:rsidRDefault="007C3ACA" w:rsidP="00091354">
            <w:pPr>
              <w:spacing w:after="0" w:line="240" w:lineRule="auto"/>
              <w:jc w:val="center"/>
              <w:rPr>
                <w:rFonts w:ascii="Times New Roman" w:hAnsi="Times New Roman" w:cs="Times New Roman"/>
                <w:b/>
                <w:bCs/>
                <w:sz w:val="20"/>
                <w:szCs w:val="20"/>
                <w:lang w:val="ru-RU" w:eastAsia="ru-RU"/>
              </w:rPr>
            </w:pPr>
            <w:r w:rsidRPr="0083053A">
              <w:rPr>
                <w:rFonts w:ascii="Times New Roman" w:hAnsi="Times New Roman" w:cs="Times New Roman"/>
                <w:b/>
                <w:bCs/>
                <w:sz w:val="20"/>
                <w:szCs w:val="20"/>
                <w:lang w:val="ru-RU" w:eastAsia="ru-RU"/>
              </w:rPr>
              <w:t>3943</w:t>
            </w:r>
          </w:p>
        </w:tc>
        <w:tc>
          <w:tcPr>
            <w:tcW w:w="1160" w:type="dxa"/>
            <w:tcBorders>
              <w:top w:val="nil"/>
              <w:left w:val="nil"/>
              <w:bottom w:val="single" w:sz="4" w:space="0" w:color="auto"/>
              <w:right w:val="nil"/>
            </w:tcBorders>
            <w:noWrap/>
            <w:vAlign w:val="bottom"/>
          </w:tcPr>
          <w:p w:rsidR="007C3ACA" w:rsidRPr="0083053A" w:rsidRDefault="007C3ACA" w:rsidP="00091354">
            <w:pPr>
              <w:spacing w:after="0" w:line="240" w:lineRule="auto"/>
              <w:jc w:val="center"/>
              <w:rPr>
                <w:rFonts w:ascii="Times New Roman" w:hAnsi="Times New Roman" w:cs="Times New Roman"/>
                <w:b/>
                <w:bCs/>
                <w:sz w:val="20"/>
                <w:szCs w:val="20"/>
                <w:lang w:val="ru-RU" w:eastAsia="ru-RU"/>
              </w:rPr>
            </w:pPr>
            <w:r w:rsidRPr="0083053A">
              <w:rPr>
                <w:rFonts w:ascii="Times New Roman" w:hAnsi="Times New Roman" w:cs="Times New Roman"/>
                <w:b/>
                <w:bCs/>
                <w:sz w:val="20"/>
                <w:szCs w:val="20"/>
                <w:lang w:val="ru-RU" w:eastAsia="ru-RU"/>
              </w:rPr>
              <w:t>3828</w:t>
            </w:r>
          </w:p>
        </w:tc>
        <w:tc>
          <w:tcPr>
            <w:tcW w:w="1202" w:type="dxa"/>
            <w:tcBorders>
              <w:top w:val="nil"/>
              <w:left w:val="single" w:sz="8" w:space="0" w:color="auto"/>
              <w:bottom w:val="single" w:sz="4" w:space="0" w:color="auto"/>
              <w:right w:val="single" w:sz="4" w:space="0" w:color="auto"/>
            </w:tcBorders>
            <w:noWrap/>
            <w:vAlign w:val="bottom"/>
          </w:tcPr>
          <w:p w:rsidR="007C3ACA" w:rsidRPr="0083053A" w:rsidRDefault="007C3ACA" w:rsidP="00091354">
            <w:pPr>
              <w:spacing w:after="0" w:line="240" w:lineRule="auto"/>
              <w:jc w:val="center"/>
              <w:rPr>
                <w:rFonts w:ascii="Times New Roman" w:hAnsi="Times New Roman" w:cs="Times New Roman"/>
                <w:b/>
                <w:bCs/>
                <w:sz w:val="20"/>
                <w:szCs w:val="20"/>
                <w:lang w:val="ru-RU" w:eastAsia="ru-RU"/>
              </w:rPr>
            </w:pPr>
            <w:r w:rsidRPr="0083053A">
              <w:rPr>
                <w:rFonts w:ascii="Times New Roman" w:hAnsi="Times New Roman" w:cs="Times New Roman"/>
                <w:b/>
                <w:bCs/>
                <w:sz w:val="20"/>
                <w:szCs w:val="20"/>
                <w:lang w:val="ru-RU" w:eastAsia="ru-RU"/>
              </w:rPr>
              <w:t>3781</w:t>
            </w:r>
          </w:p>
        </w:tc>
        <w:tc>
          <w:tcPr>
            <w:tcW w:w="1160" w:type="dxa"/>
            <w:tcBorders>
              <w:top w:val="nil"/>
              <w:left w:val="nil"/>
              <w:bottom w:val="single" w:sz="4" w:space="0" w:color="auto"/>
              <w:right w:val="single" w:sz="4" w:space="0" w:color="auto"/>
            </w:tcBorders>
            <w:noWrap/>
            <w:vAlign w:val="bottom"/>
          </w:tcPr>
          <w:p w:rsidR="007C3ACA" w:rsidRPr="0083053A" w:rsidRDefault="007C3ACA" w:rsidP="00091354">
            <w:pPr>
              <w:spacing w:after="0" w:line="240" w:lineRule="auto"/>
              <w:jc w:val="center"/>
              <w:rPr>
                <w:rFonts w:ascii="Times New Roman" w:hAnsi="Times New Roman" w:cs="Times New Roman"/>
                <w:b/>
                <w:bCs/>
                <w:sz w:val="20"/>
                <w:szCs w:val="20"/>
                <w:lang w:val="ru-RU" w:eastAsia="ru-RU"/>
              </w:rPr>
            </w:pPr>
            <w:r w:rsidRPr="0083053A">
              <w:rPr>
                <w:rFonts w:ascii="Times New Roman" w:hAnsi="Times New Roman" w:cs="Times New Roman"/>
                <w:b/>
                <w:bCs/>
                <w:sz w:val="20"/>
                <w:szCs w:val="20"/>
                <w:lang w:val="ru-RU" w:eastAsia="ru-RU"/>
              </w:rPr>
              <w:t>3746</w:t>
            </w:r>
          </w:p>
        </w:tc>
        <w:tc>
          <w:tcPr>
            <w:tcW w:w="995" w:type="dxa"/>
            <w:tcBorders>
              <w:top w:val="nil"/>
              <w:left w:val="nil"/>
              <w:bottom w:val="single" w:sz="4" w:space="0" w:color="auto"/>
              <w:right w:val="single" w:sz="8" w:space="0" w:color="auto"/>
            </w:tcBorders>
            <w:noWrap/>
            <w:vAlign w:val="bottom"/>
          </w:tcPr>
          <w:p w:rsidR="007C3ACA" w:rsidRPr="0083053A" w:rsidRDefault="007C3ACA" w:rsidP="00091354">
            <w:pPr>
              <w:spacing w:after="0" w:line="240" w:lineRule="auto"/>
              <w:jc w:val="center"/>
              <w:rPr>
                <w:rFonts w:ascii="Times New Roman" w:hAnsi="Times New Roman" w:cs="Times New Roman"/>
                <w:b/>
                <w:bCs/>
                <w:sz w:val="20"/>
                <w:szCs w:val="20"/>
                <w:lang w:val="ru-RU" w:eastAsia="ru-RU"/>
              </w:rPr>
            </w:pPr>
            <w:r w:rsidRPr="0083053A">
              <w:rPr>
                <w:rFonts w:ascii="Times New Roman" w:hAnsi="Times New Roman" w:cs="Times New Roman"/>
                <w:b/>
                <w:bCs/>
                <w:sz w:val="20"/>
                <w:szCs w:val="20"/>
                <w:lang w:val="ru-RU" w:eastAsia="ru-RU"/>
              </w:rPr>
              <w:t>3728</w:t>
            </w:r>
          </w:p>
        </w:tc>
      </w:tr>
      <w:tr w:rsidR="007C3ACA" w:rsidRPr="0083053A">
        <w:trPr>
          <w:trHeight w:val="20"/>
        </w:trPr>
        <w:tc>
          <w:tcPr>
            <w:tcW w:w="6585" w:type="dxa"/>
            <w:tcBorders>
              <w:top w:val="nil"/>
              <w:left w:val="single" w:sz="8" w:space="0" w:color="auto"/>
              <w:bottom w:val="single" w:sz="4" w:space="0" w:color="auto"/>
              <w:right w:val="single" w:sz="8" w:space="0" w:color="auto"/>
            </w:tcBorders>
            <w:noWrap/>
            <w:vAlign w:val="bottom"/>
          </w:tcPr>
          <w:p w:rsidR="007C3ACA" w:rsidRPr="0083053A" w:rsidRDefault="007C3ACA" w:rsidP="0054486F">
            <w:pPr>
              <w:spacing w:after="0" w:line="240" w:lineRule="auto"/>
              <w:rPr>
                <w:rFonts w:ascii="Times New Roman" w:hAnsi="Times New Roman" w:cs="Times New Roman"/>
                <w:sz w:val="20"/>
                <w:szCs w:val="20"/>
                <w:lang w:val="ru-RU" w:eastAsia="ru-RU"/>
              </w:rPr>
            </w:pPr>
            <w:r w:rsidRPr="0083053A">
              <w:rPr>
                <w:rFonts w:ascii="Times New Roman" w:hAnsi="Times New Roman" w:cs="Times New Roman"/>
                <w:sz w:val="20"/>
                <w:szCs w:val="20"/>
                <w:lang w:val="ru-RU" w:eastAsia="ru-RU"/>
              </w:rPr>
              <w:t>в том числе:</w:t>
            </w:r>
          </w:p>
        </w:tc>
        <w:tc>
          <w:tcPr>
            <w:tcW w:w="1218" w:type="dxa"/>
            <w:tcBorders>
              <w:top w:val="nil"/>
              <w:left w:val="nil"/>
              <w:bottom w:val="single" w:sz="4" w:space="0" w:color="auto"/>
              <w:right w:val="single" w:sz="8" w:space="0" w:color="auto"/>
            </w:tcBorders>
            <w:noWrap/>
            <w:vAlign w:val="bottom"/>
          </w:tcPr>
          <w:p w:rsidR="007C3ACA" w:rsidRPr="0083053A" w:rsidRDefault="007C3ACA" w:rsidP="0054486F">
            <w:pPr>
              <w:spacing w:after="0" w:line="240" w:lineRule="auto"/>
              <w:rPr>
                <w:rFonts w:ascii="Times New Roman" w:hAnsi="Times New Roman" w:cs="Times New Roman"/>
                <w:sz w:val="20"/>
                <w:szCs w:val="20"/>
                <w:lang w:val="ru-RU" w:eastAsia="ru-RU"/>
              </w:rPr>
            </w:pPr>
            <w:r w:rsidRPr="0083053A">
              <w:rPr>
                <w:rFonts w:ascii="Times New Roman" w:hAnsi="Times New Roman" w:cs="Times New Roman"/>
                <w:sz w:val="20"/>
                <w:szCs w:val="20"/>
                <w:lang w:val="ru-RU" w:eastAsia="ru-RU"/>
              </w:rPr>
              <w:t> </w:t>
            </w:r>
          </w:p>
        </w:tc>
        <w:tc>
          <w:tcPr>
            <w:tcW w:w="1223" w:type="dxa"/>
            <w:tcBorders>
              <w:top w:val="nil"/>
              <w:left w:val="nil"/>
              <w:bottom w:val="single" w:sz="4" w:space="0" w:color="auto"/>
              <w:right w:val="single" w:sz="4" w:space="0" w:color="auto"/>
            </w:tcBorders>
            <w:noWrap/>
            <w:vAlign w:val="bottom"/>
          </w:tcPr>
          <w:p w:rsidR="007C3ACA" w:rsidRPr="0083053A" w:rsidRDefault="007C3ACA" w:rsidP="00091354">
            <w:pPr>
              <w:spacing w:after="0" w:line="240" w:lineRule="auto"/>
              <w:jc w:val="center"/>
              <w:rPr>
                <w:rFonts w:ascii="Times New Roman" w:hAnsi="Times New Roman" w:cs="Times New Roman"/>
                <w:sz w:val="20"/>
                <w:szCs w:val="20"/>
                <w:lang w:val="ru-RU" w:eastAsia="ru-RU"/>
              </w:rPr>
            </w:pPr>
          </w:p>
        </w:tc>
        <w:tc>
          <w:tcPr>
            <w:tcW w:w="1243" w:type="dxa"/>
            <w:tcBorders>
              <w:top w:val="nil"/>
              <w:left w:val="nil"/>
              <w:bottom w:val="single" w:sz="4" w:space="0" w:color="auto"/>
              <w:right w:val="single" w:sz="4" w:space="0" w:color="auto"/>
            </w:tcBorders>
            <w:noWrap/>
            <w:vAlign w:val="bottom"/>
          </w:tcPr>
          <w:p w:rsidR="007C3ACA" w:rsidRPr="0083053A" w:rsidRDefault="007C3ACA" w:rsidP="00091354">
            <w:pPr>
              <w:spacing w:after="0" w:line="240" w:lineRule="auto"/>
              <w:jc w:val="center"/>
              <w:rPr>
                <w:rFonts w:ascii="Times New Roman" w:hAnsi="Times New Roman" w:cs="Times New Roman"/>
                <w:sz w:val="20"/>
                <w:szCs w:val="20"/>
                <w:lang w:val="ru-RU" w:eastAsia="ru-RU"/>
              </w:rPr>
            </w:pPr>
          </w:p>
        </w:tc>
        <w:tc>
          <w:tcPr>
            <w:tcW w:w="1160" w:type="dxa"/>
            <w:tcBorders>
              <w:top w:val="nil"/>
              <w:left w:val="nil"/>
              <w:bottom w:val="single" w:sz="4" w:space="0" w:color="auto"/>
              <w:right w:val="nil"/>
            </w:tcBorders>
            <w:noWrap/>
            <w:vAlign w:val="bottom"/>
          </w:tcPr>
          <w:p w:rsidR="007C3ACA" w:rsidRPr="0083053A" w:rsidRDefault="007C3ACA" w:rsidP="00091354">
            <w:pPr>
              <w:spacing w:after="0" w:line="240" w:lineRule="auto"/>
              <w:jc w:val="center"/>
              <w:rPr>
                <w:rFonts w:ascii="Times New Roman" w:hAnsi="Times New Roman" w:cs="Times New Roman"/>
                <w:sz w:val="20"/>
                <w:szCs w:val="20"/>
                <w:lang w:val="ru-RU" w:eastAsia="ru-RU"/>
              </w:rPr>
            </w:pPr>
          </w:p>
        </w:tc>
        <w:tc>
          <w:tcPr>
            <w:tcW w:w="1202" w:type="dxa"/>
            <w:tcBorders>
              <w:top w:val="nil"/>
              <w:left w:val="single" w:sz="8" w:space="0" w:color="auto"/>
              <w:bottom w:val="single" w:sz="4" w:space="0" w:color="auto"/>
              <w:right w:val="single" w:sz="4" w:space="0" w:color="auto"/>
            </w:tcBorders>
            <w:noWrap/>
            <w:vAlign w:val="bottom"/>
          </w:tcPr>
          <w:p w:rsidR="007C3ACA" w:rsidRPr="0083053A" w:rsidRDefault="007C3ACA" w:rsidP="00091354">
            <w:pPr>
              <w:spacing w:after="0" w:line="240" w:lineRule="auto"/>
              <w:jc w:val="center"/>
              <w:rPr>
                <w:rFonts w:ascii="Times New Roman" w:hAnsi="Times New Roman" w:cs="Times New Roman"/>
                <w:sz w:val="20"/>
                <w:szCs w:val="20"/>
                <w:lang w:val="ru-RU" w:eastAsia="ru-RU"/>
              </w:rPr>
            </w:pPr>
          </w:p>
        </w:tc>
        <w:tc>
          <w:tcPr>
            <w:tcW w:w="1160" w:type="dxa"/>
            <w:tcBorders>
              <w:top w:val="nil"/>
              <w:left w:val="nil"/>
              <w:bottom w:val="single" w:sz="4" w:space="0" w:color="auto"/>
              <w:right w:val="single" w:sz="4" w:space="0" w:color="auto"/>
            </w:tcBorders>
            <w:noWrap/>
            <w:vAlign w:val="bottom"/>
          </w:tcPr>
          <w:p w:rsidR="007C3ACA" w:rsidRPr="0083053A" w:rsidRDefault="007C3ACA" w:rsidP="00091354">
            <w:pPr>
              <w:spacing w:after="0" w:line="240" w:lineRule="auto"/>
              <w:jc w:val="center"/>
              <w:rPr>
                <w:rFonts w:ascii="Times New Roman" w:hAnsi="Times New Roman" w:cs="Times New Roman"/>
                <w:sz w:val="20"/>
                <w:szCs w:val="20"/>
                <w:lang w:val="ru-RU" w:eastAsia="ru-RU"/>
              </w:rPr>
            </w:pPr>
          </w:p>
        </w:tc>
        <w:tc>
          <w:tcPr>
            <w:tcW w:w="995" w:type="dxa"/>
            <w:tcBorders>
              <w:top w:val="nil"/>
              <w:left w:val="nil"/>
              <w:bottom w:val="single" w:sz="4" w:space="0" w:color="auto"/>
              <w:right w:val="single" w:sz="8" w:space="0" w:color="auto"/>
            </w:tcBorders>
            <w:noWrap/>
            <w:vAlign w:val="bottom"/>
          </w:tcPr>
          <w:p w:rsidR="007C3ACA" w:rsidRPr="0083053A" w:rsidRDefault="007C3ACA" w:rsidP="00091354">
            <w:pPr>
              <w:spacing w:after="0" w:line="240" w:lineRule="auto"/>
              <w:jc w:val="center"/>
              <w:rPr>
                <w:rFonts w:ascii="Times New Roman" w:hAnsi="Times New Roman" w:cs="Times New Roman"/>
                <w:sz w:val="20"/>
                <w:szCs w:val="20"/>
                <w:lang w:val="ru-RU" w:eastAsia="ru-RU"/>
              </w:rPr>
            </w:pPr>
          </w:p>
        </w:tc>
      </w:tr>
      <w:tr w:rsidR="007C3ACA" w:rsidRPr="0083053A">
        <w:trPr>
          <w:trHeight w:val="20"/>
        </w:trPr>
        <w:tc>
          <w:tcPr>
            <w:tcW w:w="6585" w:type="dxa"/>
            <w:tcBorders>
              <w:top w:val="nil"/>
              <w:left w:val="single" w:sz="8" w:space="0" w:color="auto"/>
              <w:bottom w:val="single" w:sz="4" w:space="0" w:color="auto"/>
              <w:right w:val="single" w:sz="8" w:space="0" w:color="auto"/>
            </w:tcBorders>
            <w:vAlign w:val="bottom"/>
          </w:tcPr>
          <w:p w:rsidR="007C3ACA" w:rsidRPr="0083053A" w:rsidRDefault="007C3ACA" w:rsidP="0054486F">
            <w:pPr>
              <w:spacing w:after="0" w:line="240" w:lineRule="auto"/>
              <w:rPr>
                <w:rFonts w:ascii="Times New Roman" w:hAnsi="Times New Roman" w:cs="Times New Roman"/>
                <w:b/>
                <w:bCs/>
                <w:i/>
                <w:iCs/>
                <w:sz w:val="20"/>
                <w:szCs w:val="20"/>
                <w:lang w:val="ru-RU" w:eastAsia="ru-RU"/>
              </w:rPr>
            </w:pPr>
            <w:r w:rsidRPr="0083053A">
              <w:rPr>
                <w:rFonts w:ascii="Times New Roman" w:hAnsi="Times New Roman" w:cs="Times New Roman"/>
                <w:b/>
                <w:bCs/>
                <w:i/>
                <w:iCs/>
                <w:sz w:val="20"/>
                <w:szCs w:val="20"/>
                <w:lang w:val="ru-RU" w:eastAsia="ru-RU"/>
              </w:rPr>
              <w:t xml:space="preserve">    1. Работников организаций</w:t>
            </w:r>
          </w:p>
        </w:tc>
        <w:tc>
          <w:tcPr>
            <w:tcW w:w="1218" w:type="dxa"/>
            <w:tcBorders>
              <w:top w:val="nil"/>
              <w:left w:val="nil"/>
              <w:bottom w:val="single" w:sz="4" w:space="0" w:color="auto"/>
              <w:right w:val="single" w:sz="8" w:space="0" w:color="auto"/>
            </w:tcBorders>
            <w:noWrap/>
            <w:vAlign w:val="bottom"/>
          </w:tcPr>
          <w:p w:rsidR="007C3ACA" w:rsidRPr="0083053A" w:rsidRDefault="007C3ACA" w:rsidP="0054486F">
            <w:pPr>
              <w:spacing w:after="0" w:line="240" w:lineRule="auto"/>
              <w:jc w:val="center"/>
              <w:rPr>
                <w:rFonts w:ascii="Times New Roman" w:hAnsi="Times New Roman" w:cs="Times New Roman"/>
                <w:sz w:val="20"/>
                <w:szCs w:val="20"/>
                <w:lang w:val="ru-RU" w:eastAsia="ru-RU"/>
              </w:rPr>
            </w:pPr>
            <w:r w:rsidRPr="0083053A">
              <w:rPr>
                <w:rFonts w:ascii="Times New Roman" w:hAnsi="Times New Roman" w:cs="Times New Roman"/>
                <w:sz w:val="20"/>
                <w:szCs w:val="20"/>
                <w:lang w:val="ru-RU" w:eastAsia="ru-RU"/>
              </w:rPr>
              <w:t>"-"</w:t>
            </w:r>
          </w:p>
        </w:tc>
        <w:tc>
          <w:tcPr>
            <w:tcW w:w="1223" w:type="dxa"/>
            <w:tcBorders>
              <w:top w:val="nil"/>
              <w:left w:val="nil"/>
              <w:bottom w:val="single" w:sz="4" w:space="0" w:color="auto"/>
              <w:right w:val="single" w:sz="4" w:space="0" w:color="auto"/>
            </w:tcBorders>
            <w:noWrap/>
            <w:vAlign w:val="bottom"/>
          </w:tcPr>
          <w:p w:rsidR="007C3ACA" w:rsidRPr="0083053A" w:rsidRDefault="007C3ACA" w:rsidP="00091354">
            <w:pPr>
              <w:spacing w:after="0" w:line="240" w:lineRule="auto"/>
              <w:jc w:val="center"/>
              <w:rPr>
                <w:rFonts w:ascii="Times New Roman" w:hAnsi="Times New Roman" w:cs="Times New Roman"/>
                <w:sz w:val="20"/>
                <w:szCs w:val="20"/>
                <w:lang w:val="ru-RU" w:eastAsia="ru-RU"/>
              </w:rPr>
            </w:pPr>
            <w:r w:rsidRPr="0083053A">
              <w:rPr>
                <w:rFonts w:ascii="Times New Roman" w:hAnsi="Times New Roman" w:cs="Times New Roman"/>
                <w:sz w:val="20"/>
                <w:szCs w:val="20"/>
                <w:lang w:val="ru-RU" w:eastAsia="ru-RU"/>
              </w:rPr>
              <w:t>3982</w:t>
            </w:r>
          </w:p>
        </w:tc>
        <w:tc>
          <w:tcPr>
            <w:tcW w:w="1243" w:type="dxa"/>
            <w:tcBorders>
              <w:top w:val="nil"/>
              <w:left w:val="nil"/>
              <w:bottom w:val="single" w:sz="4" w:space="0" w:color="auto"/>
              <w:right w:val="single" w:sz="4" w:space="0" w:color="auto"/>
            </w:tcBorders>
            <w:noWrap/>
            <w:vAlign w:val="bottom"/>
          </w:tcPr>
          <w:p w:rsidR="007C3ACA" w:rsidRPr="0083053A" w:rsidRDefault="007C3ACA" w:rsidP="00091354">
            <w:pPr>
              <w:spacing w:after="0" w:line="240" w:lineRule="auto"/>
              <w:jc w:val="center"/>
              <w:rPr>
                <w:rFonts w:ascii="Times New Roman" w:hAnsi="Times New Roman" w:cs="Times New Roman"/>
                <w:sz w:val="20"/>
                <w:szCs w:val="20"/>
                <w:lang w:val="ru-RU" w:eastAsia="ru-RU"/>
              </w:rPr>
            </w:pPr>
            <w:r w:rsidRPr="0083053A">
              <w:rPr>
                <w:rFonts w:ascii="Times New Roman" w:hAnsi="Times New Roman" w:cs="Times New Roman"/>
                <w:sz w:val="20"/>
                <w:szCs w:val="20"/>
                <w:lang w:val="ru-RU" w:eastAsia="ru-RU"/>
              </w:rPr>
              <w:t>3782</w:t>
            </w:r>
          </w:p>
        </w:tc>
        <w:tc>
          <w:tcPr>
            <w:tcW w:w="1160" w:type="dxa"/>
            <w:tcBorders>
              <w:top w:val="nil"/>
              <w:left w:val="nil"/>
              <w:bottom w:val="single" w:sz="4" w:space="0" w:color="auto"/>
              <w:right w:val="nil"/>
            </w:tcBorders>
            <w:noWrap/>
            <w:vAlign w:val="bottom"/>
          </w:tcPr>
          <w:p w:rsidR="007C3ACA" w:rsidRPr="0083053A" w:rsidRDefault="007C3ACA" w:rsidP="00091354">
            <w:pPr>
              <w:spacing w:after="0" w:line="240" w:lineRule="auto"/>
              <w:jc w:val="center"/>
              <w:rPr>
                <w:rFonts w:ascii="Times New Roman" w:hAnsi="Times New Roman" w:cs="Times New Roman"/>
                <w:sz w:val="20"/>
                <w:szCs w:val="20"/>
                <w:lang w:val="ru-RU" w:eastAsia="ru-RU"/>
              </w:rPr>
            </w:pPr>
            <w:r w:rsidRPr="0083053A">
              <w:rPr>
                <w:rFonts w:ascii="Times New Roman" w:hAnsi="Times New Roman" w:cs="Times New Roman"/>
                <w:sz w:val="20"/>
                <w:szCs w:val="20"/>
                <w:lang w:val="ru-RU" w:eastAsia="ru-RU"/>
              </w:rPr>
              <w:t>3676</w:t>
            </w:r>
          </w:p>
        </w:tc>
        <w:tc>
          <w:tcPr>
            <w:tcW w:w="1202" w:type="dxa"/>
            <w:tcBorders>
              <w:top w:val="nil"/>
              <w:left w:val="single" w:sz="8" w:space="0" w:color="auto"/>
              <w:bottom w:val="single" w:sz="4" w:space="0" w:color="auto"/>
              <w:right w:val="single" w:sz="4" w:space="0" w:color="auto"/>
            </w:tcBorders>
            <w:noWrap/>
            <w:vAlign w:val="bottom"/>
          </w:tcPr>
          <w:p w:rsidR="007C3ACA" w:rsidRPr="0083053A" w:rsidRDefault="007C3ACA" w:rsidP="00091354">
            <w:pPr>
              <w:spacing w:after="0" w:line="240" w:lineRule="auto"/>
              <w:jc w:val="center"/>
              <w:rPr>
                <w:rFonts w:ascii="Times New Roman" w:hAnsi="Times New Roman" w:cs="Times New Roman"/>
                <w:sz w:val="20"/>
                <w:szCs w:val="20"/>
                <w:lang w:val="ru-RU" w:eastAsia="ru-RU"/>
              </w:rPr>
            </w:pPr>
            <w:r w:rsidRPr="0083053A">
              <w:rPr>
                <w:rFonts w:ascii="Times New Roman" w:hAnsi="Times New Roman" w:cs="Times New Roman"/>
                <w:sz w:val="20"/>
                <w:szCs w:val="20"/>
                <w:lang w:val="ru-RU" w:eastAsia="ru-RU"/>
              </w:rPr>
              <w:t>3634</w:t>
            </w:r>
          </w:p>
        </w:tc>
        <w:tc>
          <w:tcPr>
            <w:tcW w:w="1160" w:type="dxa"/>
            <w:tcBorders>
              <w:top w:val="nil"/>
              <w:left w:val="nil"/>
              <w:bottom w:val="single" w:sz="4" w:space="0" w:color="auto"/>
              <w:right w:val="single" w:sz="4" w:space="0" w:color="auto"/>
            </w:tcBorders>
            <w:noWrap/>
            <w:vAlign w:val="bottom"/>
          </w:tcPr>
          <w:p w:rsidR="007C3ACA" w:rsidRPr="0083053A" w:rsidRDefault="007C3ACA" w:rsidP="00091354">
            <w:pPr>
              <w:spacing w:after="0" w:line="240" w:lineRule="auto"/>
              <w:jc w:val="center"/>
              <w:rPr>
                <w:rFonts w:ascii="Times New Roman" w:hAnsi="Times New Roman" w:cs="Times New Roman"/>
                <w:sz w:val="20"/>
                <w:szCs w:val="20"/>
                <w:lang w:val="ru-RU" w:eastAsia="ru-RU"/>
              </w:rPr>
            </w:pPr>
            <w:r w:rsidRPr="0083053A">
              <w:rPr>
                <w:rFonts w:ascii="Times New Roman" w:hAnsi="Times New Roman" w:cs="Times New Roman"/>
                <w:sz w:val="20"/>
                <w:szCs w:val="20"/>
                <w:lang w:val="ru-RU" w:eastAsia="ru-RU"/>
              </w:rPr>
              <w:t>3628</w:t>
            </w:r>
          </w:p>
        </w:tc>
        <w:tc>
          <w:tcPr>
            <w:tcW w:w="995" w:type="dxa"/>
            <w:tcBorders>
              <w:top w:val="nil"/>
              <w:left w:val="nil"/>
              <w:bottom w:val="single" w:sz="4" w:space="0" w:color="auto"/>
              <w:right w:val="single" w:sz="8" w:space="0" w:color="auto"/>
            </w:tcBorders>
            <w:noWrap/>
            <w:vAlign w:val="bottom"/>
          </w:tcPr>
          <w:p w:rsidR="007C3ACA" w:rsidRPr="0083053A" w:rsidRDefault="007C3ACA" w:rsidP="00091354">
            <w:pPr>
              <w:spacing w:after="0" w:line="240" w:lineRule="auto"/>
              <w:jc w:val="center"/>
              <w:rPr>
                <w:rFonts w:ascii="Times New Roman" w:hAnsi="Times New Roman" w:cs="Times New Roman"/>
                <w:sz w:val="20"/>
                <w:szCs w:val="20"/>
                <w:lang w:val="ru-RU" w:eastAsia="ru-RU"/>
              </w:rPr>
            </w:pPr>
            <w:r w:rsidRPr="0083053A">
              <w:rPr>
                <w:rFonts w:ascii="Times New Roman" w:hAnsi="Times New Roman" w:cs="Times New Roman"/>
                <w:sz w:val="20"/>
                <w:szCs w:val="20"/>
                <w:lang w:val="ru-RU" w:eastAsia="ru-RU"/>
              </w:rPr>
              <w:t>3613</w:t>
            </w:r>
          </w:p>
        </w:tc>
      </w:tr>
      <w:tr w:rsidR="007C3ACA" w:rsidRPr="0083053A">
        <w:trPr>
          <w:trHeight w:val="20"/>
        </w:trPr>
        <w:tc>
          <w:tcPr>
            <w:tcW w:w="6585" w:type="dxa"/>
            <w:tcBorders>
              <w:top w:val="nil"/>
              <w:left w:val="single" w:sz="8" w:space="0" w:color="auto"/>
              <w:bottom w:val="single" w:sz="4" w:space="0" w:color="auto"/>
              <w:right w:val="single" w:sz="8" w:space="0" w:color="auto"/>
            </w:tcBorders>
            <w:vAlign w:val="bottom"/>
          </w:tcPr>
          <w:p w:rsidR="007C3ACA" w:rsidRPr="0083053A" w:rsidRDefault="007C3ACA" w:rsidP="0054486F">
            <w:pPr>
              <w:spacing w:after="0" w:line="240" w:lineRule="auto"/>
              <w:rPr>
                <w:rFonts w:ascii="Times New Roman" w:hAnsi="Times New Roman" w:cs="Times New Roman"/>
                <w:sz w:val="20"/>
                <w:szCs w:val="20"/>
                <w:lang w:val="ru-RU" w:eastAsia="ru-RU"/>
              </w:rPr>
            </w:pPr>
            <w:r w:rsidRPr="0083053A">
              <w:rPr>
                <w:rFonts w:ascii="Times New Roman" w:hAnsi="Times New Roman" w:cs="Times New Roman"/>
                <w:sz w:val="20"/>
                <w:szCs w:val="20"/>
                <w:lang w:val="ru-RU" w:eastAsia="ru-RU"/>
              </w:rPr>
              <w:t xml:space="preserve">  из них: - работников бюджетных организаций</w:t>
            </w:r>
          </w:p>
        </w:tc>
        <w:tc>
          <w:tcPr>
            <w:tcW w:w="1218" w:type="dxa"/>
            <w:tcBorders>
              <w:top w:val="nil"/>
              <w:left w:val="nil"/>
              <w:bottom w:val="single" w:sz="4" w:space="0" w:color="auto"/>
              <w:right w:val="single" w:sz="8" w:space="0" w:color="auto"/>
            </w:tcBorders>
            <w:noWrap/>
            <w:vAlign w:val="bottom"/>
          </w:tcPr>
          <w:p w:rsidR="007C3ACA" w:rsidRPr="0083053A" w:rsidRDefault="007C3ACA" w:rsidP="0054486F">
            <w:pPr>
              <w:spacing w:after="0" w:line="240" w:lineRule="auto"/>
              <w:jc w:val="center"/>
              <w:rPr>
                <w:rFonts w:ascii="Times New Roman" w:hAnsi="Times New Roman" w:cs="Times New Roman"/>
                <w:sz w:val="20"/>
                <w:szCs w:val="20"/>
                <w:lang w:val="ru-RU" w:eastAsia="ru-RU"/>
              </w:rPr>
            </w:pPr>
            <w:r w:rsidRPr="0083053A">
              <w:rPr>
                <w:rFonts w:ascii="Times New Roman" w:hAnsi="Times New Roman" w:cs="Times New Roman"/>
                <w:sz w:val="20"/>
                <w:szCs w:val="20"/>
                <w:lang w:val="ru-RU" w:eastAsia="ru-RU"/>
              </w:rPr>
              <w:t>"-"</w:t>
            </w:r>
          </w:p>
        </w:tc>
        <w:tc>
          <w:tcPr>
            <w:tcW w:w="1223" w:type="dxa"/>
            <w:tcBorders>
              <w:top w:val="nil"/>
              <w:left w:val="nil"/>
              <w:bottom w:val="single" w:sz="4" w:space="0" w:color="auto"/>
              <w:right w:val="single" w:sz="4" w:space="0" w:color="auto"/>
            </w:tcBorders>
            <w:noWrap/>
            <w:vAlign w:val="bottom"/>
          </w:tcPr>
          <w:p w:rsidR="007C3ACA" w:rsidRPr="0083053A" w:rsidRDefault="007C3ACA" w:rsidP="00091354">
            <w:pPr>
              <w:spacing w:after="0" w:line="240" w:lineRule="auto"/>
              <w:jc w:val="center"/>
              <w:rPr>
                <w:rFonts w:ascii="Times New Roman" w:hAnsi="Times New Roman" w:cs="Times New Roman"/>
                <w:sz w:val="20"/>
                <w:szCs w:val="20"/>
                <w:lang w:val="ru-RU" w:eastAsia="ru-RU"/>
              </w:rPr>
            </w:pPr>
            <w:r w:rsidRPr="0083053A">
              <w:rPr>
                <w:rFonts w:ascii="Times New Roman" w:hAnsi="Times New Roman" w:cs="Times New Roman"/>
                <w:sz w:val="20"/>
                <w:szCs w:val="20"/>
                <w:lang w:val="ru-RU" w:eastAsia="ru-RU"/>
              </w:rPr>
              <w:t>1521</w:t>
            </w:r>
          </w:p>
        </w:tc>
        <w:tc>
          <w:tcPr>
            <w:tcW w:w="1243" w:type="dxa"/>
            <w:tcBorders>
              <w:top w:val="nil"/>
              <w:left w:val="nil"/>
              <w:bottom w:val="single" w:sz="4" w:space="0" w:color="auto"/>
              <w:right w:val="single" w:sz="4" w:space="0" w:color="auto"/>
            </w:tcBorders>
            <w:noWrap/>
            <w:vAlign w:val="bottom"/>
          </w:tcPr>
          <w:p w:rsidR="007C3ACA" w:rsidRPr="0083053A" w:rsidRDefault="007C3ACA" w:rsidP="00091354">
            <w:pPr>
              <w:spacing w:after="0" w:line="240" w:lineRule="auto"/>
              <w:jc w:val="center"/>
              <w:rPr>
                <w:rFonts w:ascii="Times New Roman" w:hAnsi="Times New Roman" w:cs="Times New Roman"/>
                <w:sz w:val="20"/>
                <w:szCs w:val="20"/>
                <w:lang w:val="ru-RU" w:eastAsia="ru-RU"/>
              </w:rPr>
            </w:pPr>
            <w:r w:rsidRPr="0083053A">
              <w:rPr>
                <w:rFonts w:ascii="Times New Roman" w:hAnsi="Times New Roman" w:cs="Times New Roman"/>
                <w:sz w:val="20"/>
                <w:szCs w:val="20"/>
                <w:lang w:val="ru-RU" w:eastAsia="ru-RU"/>
              </w:rPr>
              <w:t>1508</w:t>
            </w:r>
          </w:p>
        </w:tc>
        <w:tc>
          <w:tcPr>
            <w:tcW w:w="1160" w:type="dxa"/>
            <w:tcBorders>
              <w:top w:val="nil"/>
              <w:left w:val="nil"/>
              <w:bottom w:val="single" w:sz="4" w:space="0" w:color="auto"/>
              <w:right w:val="nil"/>
            </w:tcBorders>
            <w:noWrap/>
            <w:vAlign w:val="bottom"/>
          </w:tcPr>
          <w:p w:rsidR="007C3ACA" w:rsidRPr="0083053A" w:rsidRDefault="007C3ACA" w:rsidP="00091354">
            <w:pPr>
              <w:spacing w:after="0" w:line="240" w:lineRule="auto"/>
              <w:jc w:val="center"/>
              <w:rPr>
                <w:rFonts w:ascii="Times New Roman" w:hAnsi="Times New Roman" w:cs="Times New Roman"/>
                <w:sz w:val="20"/>
                <w:szCs w:val="20"/>
                <w:lang w:val="ru-RU" w:eastAsia="ru-RU"/>
              </w:rPr>
            </w:pPr>
            <w:r w:rsidRPr="0083053A">
              <w:rPr>
                <w:rFonts w:ascii="Times New Roman" w:hAnsi="Times New Roman" w:cs="Times New Roman"/>
                <w:sz w:val="20"/>
                <w:szCs w:val="20"/>
                <w:lang w:val="ru-RU" w:eastAsia="ru-RU"/>
              </w:rPr>
              <w:t>1487</w:t>
            </w:r>
          </w:p>
        </w:tc>
        <w:tc>
          <w:tcPr>
            <w:tcW w:w="1202" w:type="dxa"/>
            <w:tcBorders>
              <w:top w:val="nil"/>
              <w:left w:val="single" w:sz="8" w:space="0" w:color="auto"/>
              <w:bottom w:val="single" w:sz="4" w:space="0" w:color="auto"/>
              <w:right w:val="single" w:sz="4" w:space="0" w:color="auto"/>
            </w:tcBorders>
            <w:noWrap/>
            <w:vAlign w:val="bottom"/>
          </w:tcPr>
          <w:p w:rsidR="007C3ACA" w:rsidRPr="0083053A" w:rsidRDefault="007C3ACA" w:rsidP="00091354">
            <w:pPr>
              <w:spacing w:after="0" w:line="240" w:lineRule="auto"/>
              <w:jc w:val="center"/>
              <w:rPr>
                <w:rFonts w:ascii="Times New Roman" w:hAnsi="Times New Roman" w:cs="Times New Roman"/>
                <w:sz w:val="20"/>
                <w:szCs w:val="20"/>
                <w:lang w:val="ru-RU" w:eastAsia="ru-RU"/>
              </w:rPr>
            </w:pPr>
            <w:r w:rsidRPr="0083053A">
              <w:rPr>
                <w:rFonts w:ascii="Times New Roman" w:hAnsi="Times New Roman" w:cs="Times New Roman"/>
                <w:sz w:val="20"/>
                <w:szCs w:val="20"/>
                <w:lang w:val="ru-RU" w:eastAsia="ru-RU"/>
              </w:rPr>
              <w:t>1474</w:t>
            </w:r>
          </w:p>
        </w:tc>
        <w:tc>
          <w:tcPr>
            <w:tcW w:w="1160" w:type="dxa"/>
            <w:tcBorders>
              <w:top w:val="nil"/>
              <w:left w:val="nil"/>
              <w:bottom w:val="single" w:sz="4" w:space="0" w:color="auto"/>
              <w:right w:val="single" w:sz="4" w:space="0" w:color="auto"/>
            </w:tcBorders>
            <w:noWrap/>
            <w:vAlign w:val="bottom"/>
          </w:tcPr>
          <w:p w:rsidR="007C3ACA" w:rsidRPr="0083053A" w:rsidRDefault="007C3ACA" w:rsidP="00091354">
            <w:pPr>
              <w:spacing w:after="0" w:line="240" w:lineRule="auto"/>
              <w:jc w:val="center"/>
              <w:rPr>
                <w:rFonts w:ascii="Times New Roman" w:hAnsi="Times New Roman" w:cs="Times New Roman"/>
                <w:sz w:val="20"/>
                <w:szCs w:val="20"/>
                <w:lang w:val="ru-RU" w:eastAsia="ru-RU"/>
              </w:rPr>
            </w:pPr>
            <w:r w:rsidRPr="0083053A">
              <w:rPr>
                <w:rFonts w:ascii="Times New Roman" w:hAnsi="Times New Roman" w:cs="Times New Roman"/>
                <w:sz w:val="20"/>
                <w:szCs w:val="20"/>
                <w:lang w:val="ru-RU" w:eastAsia="ru-RU"/>
              </w:rPr>
              <w:t>1463</w:t>
            </w:r>
          </w:p>
        </w:tc>
        <w:tc>
          <w:tcPr>
            <w:tcW w:w="995" w:type="dxa"/>
            <w:tcBorders>
              <w:top w:val="nil"/>
              <w:left w:val="nil"/>
              <w:bottom w:val="single" w:sz="4" w:space="0" w:color="auto"/>
              <w:right w:val="single" w:sz="8" w:space="0" w:color="auto"/>
            </w:tcBorders>
            <w:noWrap/>
            <w:vAlign w:val="bottom"/>
          </w:tcPr>
          <w:p w:rsidR="007C3ACA" w:rsidRPr="0083053A" w:rsidRDefault="007C3ACA" w:rsidP="00091354">
            <w:pPr>
              <w:spacing w:after="0" w:line="240" w:lineRule="auto"/>
              <w:jc w:val="center"/>
              <w:rPr>
                <w:rFonts w:ascii="Times New Roman" w:hAnsi="Times New Roman" w:cs="Times New Roman"/>
                <w:sz w:val="20"/>
                <w:szCs w:val="20"/>
                <w:lang w:val="ru-RU" w:eastAsia="ru-RU"/>
              </w:rPr>
            </w:pPr>
            <w:r w:rsidRPr="0083053A">
              <w:rPr>
                <w:rFonts w:ascii="Times New Roman" w:hAnsi="Times New Roman" w:cs="Times New Roman"/>
                <w:sz w:val="20"/>
                <w:szCs w:val="20"/>
                <w:lang w:val="ru-RU" w:eastAsia="ru-RU"/>
              </w:rPr>
              <w:t>1460</w:t>
            </w:r>
          </w:p>
        </w:tc>
      </w:tr>
      <w:tr w:rsidR="007C3ACA" w:rsidRPr="0083053A">
        <w:trPr>
          <w:trHeight w:val="20"/>
        </w:trPr>
        <w:tc>
          <w:tcPr>
            <w:tcW w:w="6585" w:type="dxa"/>
            <w:tcBorders>
              <w:top w:val="nil"/>
              <w:left w:val="single" w:sz="8" w:space="0" w:color="auto"/>
              <w:bottom w:val="single" w:sz="4" w:space="0" w:color="auto"/>
              <w:right w:val="single" w:sz="8" w:space="0" w:color="auto"/>
            </w:tcBorders>
            <w:vAlign w:val="bottom"/>
          </w:tcPr>
          <w:p w:rsidR="007C3ACA" w:rsidRPr="0083053A" w:rsidRDefault="007C3ACA" w:rsidP="0054486F">
            <w:pPr>
              <w:spacing w:after="0" w:line="240" w:lineRule="auto"/>
              <w:rPr>
                <w:rFonts w:ascii="Times New Roman" w:hAnsi="Times New Roman" w:cs="Times New Roman"/>
                <w:b/>
                <w:bCs/>
                <w:i/>
                <w:iCs/>
                <w:sz w:val="20"/>
                <w:szCs w:val="20"/>
                <w:lang w:val="ru-RU" w:eastAsia="ru-RU"/>
              </w:rPr>
            </w:pPr>
            <w:r w:rsidRPr="0083053A">
              <w:rPr>
                <w:rFonts w:ascii="Times New Roman" w:hAnsi="Times New Roman" w:cs="Times New Roman"/>
                <w:b/>
                <w:bCs/>
                <w:i/>
                <w:iCs/>
                <w:sz w:val="20"/>
                <w:szCs w:val="20"/>
                <w:lang w:val="ru-RU" w:eastAsia="ru-RU"/>
              </w:rPr>
              <w:t xml:space="preserve">    2. Численность военнослюжащих</w:t>
            </w:r>
          </w:p>
        </w:tc>
        <w:tc>
          <w:tcPr>
            <w:tcW w:w="1218" w:type="dxa"/>
            <w:tcBorders>
              <w:top w:val="nil"/>
              <w:left w:val="nil"/>
              <w:bottom w:val="single" w:sz="4" w:space="0" w:color="auto"/>
              <w:right w:val="single" w:sz="8" w:space="0" w:color="auto"/>
            </w:tcBorders>
            <w:noWrap/>
            <w:vAlign w:val="bottom"/>
          </w:tcPr>
          <w:p w:rsidR="007C3ACA" w:rsidRPr="0083053A" w:rsidRDefault="007C3ACA" w:rsidP="0054486F">
            <w:pPr>
              <w:spacing w:after="0" w:line="240" w:lineRule="auto"/>
              <w:jc w:val="center"/>
              <w:rPr>
                <w:rFonts w:ascii="Times New Roman" w:hAnsi="Times New Roman" w:cs="Times New Roman"/>
                <w:sz w:val="20"/>
                <w:szCs w:val="20"/>
                <w:lang w:val="ru-RU" w:eastAsia="ru-RU"/>
              </w:rPr>
            </w:pPr>
            <w:r w:rsidRPr="0083053A">
              <w:rPr>
                <w:rFonts w:ascii="Times New Roman" w:hAnsi="Times New Roman" w:cs="Times New Roman"/>
                <w:sz w:val="20"/>
                <w:szCs w:val="20"/>
                <w:lang w:val="ru-RU" w:eastAsia="ru-RU"/>
              </w:rPr>
              <w:t>"-"</w:t>
            </w:r>
          </w:p>
        </w:tc>
        <w:tc>
          <w:tcPr>
            <w:tcW w:w="1223" w:type="dxa"/>
            <w:tcBorders>
              <w:top w:val="nil"/>
              <w:left w:val="nil"/>
              <w:bottom w:val="single" w:sz="4" w:space="0" w:color="auto"/>
              <w:right w:val="single" w:sz="4" w:space="0" w:color="auto"/>
            </w:tcBorders>
            <w:noWrap/>
            <w:vAlign w:val="bottom"/>
          </w:tcPr>
          <w:p w:rsidR="007C3ACA" w:rsidRPr="0083053A" w:rsidRDefault="007C3ACA" w:rsidP="00091354">
            <w:pPr>
              <w:spacing w:after="0" w:line="240" w:lineRule="auto"/>
              <w:jc w:val="center"/>
              <w:rPr>
                <w:rFonts w:ascii="Times New Roman" w:hAnsi="Times New Roman" w:cs="Times New Roman"/>
                <w:sz w:val="20"/>
                <w:szCs w:val="20"/>
                <w:lang w:val="ru-RU" w:eastAsia="ru-RU"/>
              </w:rPr>
            </w:pPr>
            <w:r w:rsidRPr="0083053A">
              <w:rPr>
                <w:rFonts w:ascii="Times New Roman" w:hAnsi="Times New Roman" w:cs="Times New Roman"/>
                <w:sz w:val="20"/>
                <w:szCs w:val="20"/>
                <w:lang w:val="ru-RU" w:eastAsia="ru-RU"/>
              </w:rPr>
              <w:t>-</w:t>
            </w:r>
          </w:p>
        </w:tc>
        <w:tc>
          <w:tcPr>
            <w:tcW w:w="1243" w:type="dxa"/>
            <w:tcBorders>
              <w:top w:val="nil"/>
              <w:left w:val="nil"/>
              <w:bottom w:val="single" w:sz="4" w:space="0" w:color="auto"/>
              <w:right w:val="single" w:sz="4" w:space="0" w:color="auto"/>
            </w:tcBorders>
            <w:noWrap/>
            <w:vAlign w:val="bottom"/>
          </w:tcPr>
          <w:p w:rsidR="007C3ACA" w:rsidRPr="0083053A" w:rsidRDefault="007C3ACA" w:rsidP="00091354">
            <w:pPr>
              <w:spacing w:after="0" w:line="240" w:lineRule="auto"/>
              <w:jc w:val="center"/>
              <w:rPr>
                <w:rFonts w:ascii="Times New Roman" w:hAnsi="Times New Roman" w:cs="Times New Roman"/>
                <w:sz w:val="20"/>
                <w:szCs w:val="20"/>
                <w:lang w:val="ru-RU" w:eastAsia="ru-RU"/>
              </w:rPr>
            </w:pPr>
            <w:r w:rsidRPr="0083053A">
              <w:rPr>
                <w:rFonts w:ascii="Times New Roman" w:hAnsi="Times New Roman" w:cs="Times New Roman"/>
                <w:sz w:val="20"/>
                <w:szCs w:val="20"/>
                <w:lang w:val="ru-RU" w:eastAsia="ru-RU"/>
              </w:rPr>
              <w:t>-</w:t>
            </w:r>
          </w:p>
        </w:tc>
        <w:tc>
          <w:tcPr>
            <w:tcW w:w="1160" w:type="dxa"/>
            <w:tcBorders>
              <w:top w:val="nil"/>
              <w:left w:val="nil"/>
              <w:bottom w:val="single" w:sz="4" w:space="0" w:color="auto"/>
              <w:right w:val="nil"/>
            </w:tcBorders>
            <w:noWrap/>
            <w:vAlign w:val="bottom"/>
          </w:tcPr>
          <w:p w:rsidR="007C3ACA" w:rsidRPr="0083053A" w:rsidRDefault="007C3ACA" w:rsidP="00091354">
            <w:pPr>
              <w:spacing w:after="0" w:line="240" w:lineRule="auto"/>
              <w:jc w:val="center"/>
              <w:rPr>
                <w:rFonts w:ascii="Times New Roman" w:hAnsi="Times New Roman" w:cs="Times New Roman"/>
                <w:sz w:val="20"/>
                <w:szCs w:val="20"/>
                <w:lang w:val="ru-RU" w:eastAsia="ru-RU"/>
              </w:rPr>
            </w:pPr>
            <w:r w:rsidRPr="0083053A">
              <w:rPr>
                <w:rFonts w:ascii="Times New Roman" w:hAnsi="Times New Roman" w:cs="Times New Roman"/>
                <w:sz w:val="20"/>
                <w:szCs w:val="20"/>
                <w:lang w:val="ru-RU" w:eastAsia="ru-RU"/>
              </w:rPr>
              <w:t>-</w:t>
            </w:r>
          </w:p>
        </w:tc>
        <w:tc>
          <w:tcPr>
            <w:tcW w:w="1202" w:type="dxa"/>
            <w:tcBorders>
              <w:top w:val="nil"/>
              <w:left w:val="single" w:sz="8" w:space="0" w:color="auto"/>
              <w:bottom w:val="single" w:sz="4" w:space="0" w:color="auto"/>
              <w:right w:val="single" w:sz="4" w:space="0" w:color="auto"/>
            </w:tcBorders>
            <w:noWrap/>
            <w:vAlign w:val="bottom"/>
          </w:tcPr>
          <w:p w:rsidR="007C3ACA" w:rsidRPr="0083053A" w:rsidRDefault="007C3ACA" w:rsidP="00091354">
            <w:pPr>
              <w:spacing w:after="0" w:line="240" w:lineRule="auto"/>
              <w:jc w:val="center"/>
              <w:rPr>
                <w:rFonts w:ascii="Times New Roman" w:hAnsi="Times New Roman" w:cs="Times New Roman"/>
                <w:sz w:val="20"/>
                <w:szCs w:val="20"/>
                <w:lang w:val="ru-RU" w:eastAsia="ru-RU"/>
              </w:rPr>
            </w:pPr>
            <w:r w:rsidRPr="0083053A">
              <w:rPr>
                <w:rFonts w:ascii="Times New Roman" w:hAnsi="Times New Roman" w:cs="Times New Roman"/>
                <w:sz w:val="20"/>
                <w:szCs w:val="20"/>
                <w:lang w:val="ru-RU" w:eastAsia="ru-RU"/>
              </w:rPr>
              <w:t>-</w:t>
            </w:r>
          </w:p>
        </w:tc>
        <w:tc>
          <w:tcPr>
            <w:tcW w:w="1160" w:type="dxa"/>
            <w:tcBorders>
              <w:top w:val="nil"/>
              <w:left w:val="nil"/>
              <w:bottom w:val="single" w:sz="4" w:space="0" w:color="auto"/>
              <w:right w:val="single" w:sz="4" w:space="0" w:color="auto"/>
            </w:tcBorders>
            <w:noWrap/>
            <w:vAlign w:val="bottom"/>
          </w:tcPr>
          <w:p w:rsidR="007C3ACA" w:rsidRPr="0083053A" w:rsidRDefault="007C3ACA" w:rsidP="00091354">
            <w:pPr>
              <w:spacing w:after="0" w:line="240" w:lineRule="auto"/>
              <w:jc w:val="center"/>
              <w:rPr>
                <w:rFonts w:ascii="Times New Roman" w:hAnsi="Times New Roman" w:cs="Times New Roman"/>
                <w:sz w:val="20"/>
                <w:szCs w:val="20"/>
                <w:lang w:val="ru-RU" w:eastAsia="ru-RU"/>
              </w:rPr>
            </w:pPr>
            <w:r w:rsidRPr="0083053A">
              <w:rPr>
                <w:rFonts w:ascii="Times New Roman" w:hAnsi="Times New Roman" w:cs="Times New Roman"/>
                <w:sz w:val="20"/>
                <w:szCs w:val="20"/>
                <w:lang w:val="ru-RU" w:eastAsia="ru-RU"/>
              </w:rPr>
              <w:t>-</w:t>
            </w:r>
          </w:p>
        </w:tc>
        <w:tc>
          <w:tcPr>
            <w:tcW w:w="995" w:type="dxa"/>
            <w:tcBorders>
              <w:top w:val="nil"/>
              <w:left w:val="nil"/>
              <w:bottom w:val="single" w:sz="4" w:space="0" w:color="auto"/>
              <w:right w:val="single" w:sz="8" w:space="0" w:color="auto"/>
            </w:tcBorders>
            <w:noWrap/>
            <w:vAlign w:val="bottom"/>
          </w:tcPr>
          <w:p w:rsidR="007C3ACA" w:rsidRPr="0083053A" w:rsidRDefault="007C3ACA" w:rsidP="00091354">
            <w:pPr>
              <w:spacing w:after="0" w:line="240" w:lineRule="auto"/>
              <w:jc w:val="center"/>
              <w:rPr>
                <w:rFonts w:ascii="Times New Roman" w:hAnsi="Times New Roman" w:cs="Times New Roman"/>
                <w:sz w:val="20"/>
                <w:szCs w:val="20"/>
                <w:lang w:val="ru-RU" w:eastAsia="ru-RU"/>
              </w:rPr>
            </w:pPr>
            <w:r w:rsidRPr="0083053A">
              <w:rPr>
                <w:rFonts w:ascii="Times New Roman" w:hAnsi="Times New Roman" w:cs="Times New Roman"/>
                <w:sz w:val="20"/>
                <w:szCs w:val="20"/>
                <w:lang w:val="ru-RU" w:eastAsia="ru-RU"/>
              </w:rPr>
              <w:t>-</w:t>
            </w:r>
          </w:p>
        </w:tc>
      </w:tr>
      <w:tr w:rsidR="007C3ACA" w:rsidRPr="0083053A">
        <w:trPr>
          <w:trHeight w:val="20"/>
        </w:trPr>
        <w:tc>
          <w:tcPr>
            <w:tcW w:w="6585" w:type="dxa"/>
            <w:tcBorders>
              <w:top w:val="nil"/>
              <w:left w:val="single" w:sz="8" w:space="0" w:color="auto"/>
              <w:bottom w:val="single" w:sz="4" w:space="0" w:color="auto"/>
              <w:right w:val="single" w:sz="8" w:space="0" w:color="auto"/>
            </w:tcBorders>
            <w:vAlign w:val="bottom"/>
          </w:tcPr>
          <w:p w:rsidR="007C3ACA" w:rsidRPr="0083053A" w:rsidRDefault="007C3ACA" w:rsidP="0054486F">
            <w:pPr>
              <w:spacing w:after="0" w:line="240" w:lineRule="auto"/>
              <w:rPr>
                <w:rFonts w:ascii="Times New Roman" w:hAnsi="Times New Roman" w:cs="Times New Roman"/>
                <w:b/>
                <w:bCs/>
                <w:i/>
                <w:iCs/>
                <w:sz w:val="20"/>
                <w:szCs w:val="20"/>
                <w:lang w:val="ru-RU" w:eastAsia="ru-RU"/>
              </w:rPr>
            </w:pPr>
            <w:r w:rsidRPr="0083053A">
              <w:rPr>
                <w:rFonts w:ascii="Times New Roman" w:hAnsi="Times New Roman" w:cs="Times New Roman"/>
                <w:b/>
                <w:bCs/>
                <w:i/>
                <w:iCs/>
                <w:sz w:val="20"/>
                <w:szCs w:val="20"/>
                <w:lang w:val="ru-RU" w:eastAsia="ru-RU"/>
              </w:rPr>
              <w:t xml:space="preserve">    3. Численность наемных работников</w:t>
            </w:r>
          </w:p>
        </w:tc>
        <w:tc>
          <w:tcPr>
            <w:tcW w:w="1218" w:type="dxa"/>
            <w:tcBorders>
              <w:top w:val="nil"/>
              <w:left w:val="nil"/>
              <w:bottom w:val="single" w:sz="4" w:space="0" w:color="auto"/>
              <w:right w:val="single" w:sz="8" w:space="0" w:color="auto"/>
            </w:tcBorders>
            <w:noWrap/>
            <w:vAlign w:val="bottom"/>
          </w:tcPr>
          <w:p w:rsidR="007C3ACA" w:rsidRPr="0083053A" w:rsidRDefault="007C3ACA" w:rsidP="0054486F">
            <w:pPr>
              <w:spacing w:after="0" w:line="240" w:lineRule="auto"/>
              <w:jc w:val="center"/>
              <w:rPr>
                <w:rFonts w:ascii="Times New Roman" w:hAnsi="Times New Roman" w:cs="Times New Roman"/>
                <w:sz w:val="20"/>
                <w:szCs w:val="20"/>
                <w:lang w:val="ru-RU" w:eastAsia="ru-RU"/>
              </w:rPr>
            </w:pPr>
            <w:r w:rsidRPr="0083053A">
              <w:rPr>
                <w:rFonts w:ascii="Times New Roman" w:hAnsi="Times New Roman" w:cs="Times New Roman"/>
                <w:sz w:val="20"/>
                <w:szCs w:val="20"/>
                <w:lang w:val="ru-RU" w:eastAsia="ru-RU"/>
              </w:rPr>
              <w:t>"-"</w:t>
            </w:r>
          </w:p>
        </w:tc>
        <w:tc>
          <w:tcPr>
            <w:tcW w:w="1223" w:type="dxa"/>
            <w:tcBorders>
              <w:top w:val="nil"/>
              <w:left w:val="nil"/>
              <w:bottom w:val="single" w:sz="4" w:space="0" w:color="auto"/>
              <w:right w:val="single" w:sz="4" w:space="0" w:color="auto"/>
            </w:tcBorders>
            <w:noWrap/>
            <w:vAlign w:val="bottom"/>
          </w:tcPr>
          <w:p w:rsidR="007C3ACA" w:rsidRPr="0083053A" w:rsidRDefault="007C3ACA" w:rsidP="00091354">
            <w:pPr>
              <w:spacing w:after="0" w:line="240" w:lineRule="auto"/>
              <w:jc w:val="center"/>
              <w:rPr>
                <w:rFonts w:ascii="Times New Roman" w:hAnsi="Times New Roman" w:cs="Times New Roman"/>
                <w:sz w:val="20"/>
                <w:szCs w:val="20"/>
                <w:lang w:val="ru-RU" w:eastAsia="ru-RU"/>
              </w:rPr>
            </w:pPr>
            <w:r w:rsidRPr="0083053A">
              <w:rPr>
                <w:rFonts w:ascii="Times New Roman" w:hAnsi="Times New Roman" w:cs="Times New Roman"/>
                <w:sz w:val="20"/>
                <w:szCs w:val="20"/>
                <w:lang w:val="ru-RU" w:eastAsia="ru-RU"/>
              </w:rPr>
              <w:t>194</w:t>
            </w:r>
          </w:p>
        </w:tc>
        <w:tc>
          <w:tcPr>
            <w:tcW w:w="1243" w:type="dxa"/>
            <w:tcBorders>
              <w:top w:val="nil"/>
              <w:left w:val="nil"/>
              <w:bottom w:val="single" w:sz="4" w:space="0" w:color="auto"/>
              <w:right w:val="single" w:sz="4" w:space="0" w:color="auto"/>
            </w:tcBorders>
            <w:noWrap/>
            <w:vAlign w:val="bottom"/>
          </w:tcPr>
          <w:p w:rsidR="007C3ACA" w:rsidRPr="0083053A" w:rsidRDefault="007C3ACA" w:rsidP="00091354">
            <w:pPr>
              <w:spacing w:after="0" w:line="240" w:lineRule="auto"/>
              <w:jc w:val="center"/>
              <w:rPr>
                <w:rFonts w:ascii="Times New Roman" w:hAnsi="Times New Roman" w:cs="Times New Roman"/>
                <w:sz w:val="20"/>
                <w:szCs w:val="20"/>
                <w:lang w:val="ru-RU" w:eastAsia="ru-RU"/>
              </w:rPr>
            </w:pPr>
            <w:r w:rsidRPr="0083053A">
              <w:rPr>
                <w:rFonts w:ascii="Times New Roman" w:hAnsi="Times New Roman" w:cs="Times New Roman"/>
                <w:sz w:val="20"/>
                <w:szCs w:val="20"/>
                <w:lang w:val="ru-RU" w:eastAsia="ru-RU"/>
              </w:rPr>
              <w:t>161</w:t>
            </w:r>
          </w:p>
        </w:tc>
        <w:tc>
          <w:tcPr>
            <w:tcW w:w="1160" w:type="dxa"/>
            <w:tcBorders>
              <w:top w:val="nil"/>
              <w:left w:val="nil"/>
              <w:bottom w:val="single" w:sz="4" w:space="0" w:color="auto"/>
              <w:right w:val="nil"/>
            </w:tcBorders>
            <w:noWrap/>
            <w:vAlign w:val="bottom"/>
          </w:tcPr>
          <w:p w:rsidR="007C3ACA" w:rsidRPr="0083053A" w:rsidRDefault="007C3ACA" w:rsidP="00091354">
            <w:pPr>
              <w:spacing w:after="0" w:line="240" w:lineRule="auto"/>
              <w:jc w:val="center"/>
              <w:rPr>
                <w:rFonts w:ascii="Times New Roman" w:hAnsi="Times New Roman" w:cs="Times New Roman"/>
                <w:sz w:val="20"/>
                <w:szCs w:val="20"/>
                <w:lang w:val="ru-RU" w:eastAsia="ru-RU"/>
              </w:rPr>
            </w:pPr>
            <w:r w:rsidRPr="0083053A">
              <w:rPr>
                <w:rFonts w:ascii="Times New Roman" w:hAnsi="Times New Roman" w:cs="Times New Roman"/>
                <w:sz w:val="20"/>
                <w:szCs w:val="20"/>
                <w:lang w:val="ru-RU" w:eastAsia="ru-RU"/>
              </w:rPr>
              <w:t>152</w:t>
            </w:r>
          </w:p>
        </w:tc>
        <w:tc>
          <w:tcPr>
            <w:tcW w:w="1202" w:type="dxa"/>
            <w:tcBorders>
              <w:top w:val="nil"/>
              <w:left w:val="single" w:sz="8" w:space="0" w:color="auto"/>
              <w:bottom w:val="single" w:sz="4" w:space="0" w:color="auto"/>
              <w:right w:val="single" w:sz="4" w:space="0" w:color="auto"/>
            </w:tcBorders>
            <w:noWrap/>
            <w:vAlign w:val="bottom"/>
          </w:tcPr>
          <w:p w:rsidR="007C3ACA" w:rsidRPr="0083053A" w:rsidRDefault="007C3ACA" w:rsidP="00091354">
            <w:pPr>
              <w:spacing w:after="0" w:line="240" w:lineRule="auto"/>
              <w:jc w:val="center"/>
              <w:rPr>
                <w:rFonts w:ascii="Times New Roman" w:hAnsi="Times New Roman" w:cs="Times New Roman"/>
                <w:sz w:val="20"/>
                <w:szCs w:val="20"/>
                <w:lang w:val="ru-RU" w:eastAsia="ru-RU"/>
              </w:rPr>
            </w:pPr>
            <w:r w:rsidRPr="0083053A">
              <w:rPr>
                <w:rFonts w:ascii="Times New Roman" w:hAnsi="Times New Roman" w:cs="Times New Roman"/>
                <w:sz w:val="20"/>
                <w:szCs w:val="20"/>
                <w:lang w:val="ru-RU" w:eastAsia="ru-RU"/>
              </w:rPr>
              <w:t>147</w:t>
            </w:r>
          </w:p>
        </w:tc>
        <w:tc>
          <w:tcPr>
            <w:tcW w:w="1160" w:type="dxa"/>
            <w:tcBorders>
              <w:top w:val="nil"/>
              <w:left w:val="nil"/>
              <w:bottom w:val="single" w:sz="4" w:space="0" w:color="auto"/>
              <w:right w:val="single" w:sz="4" w:space="0" w:color="auto"/>
            </w:tcBorders>
            <w:noWrap/>
            <w:vAlign w:val="bottom"/>
          </w:tcPr>
          <w:p w:rsidR="007C3ACA" w:rsidRPr="0083053A" w:rsidRDefault="007C3ACA" w:rsidP="00091354">
            <w:pPr>
              <w:spacing w:after="0" w:line="240" w:lineRule="auto"/>
              <w:jc w:val="center"/>
              <w:rPr>
                <w:rFonts w:ascii="Times New Roman" w:hAnsi="Times New Roman" w:cs="Times New Roman"/>
                <w:sz w:val="20"/>
                <w:szCs w:val="20"/>
                <w:lang w:val="ru-RU" w:eastAsia="ru-RU"/>
              </w:rPr>
            </w:pPr>
            <w:r w:rsidRPr="0083053A">
              <w:rPr>
                <w:rFonts w:ascii="Times New Roman" w:hAnsi="Times New Roman" w:cs="Times New Roman"/>
                <w:sz w:val="20"/>
                <w:szCs w:val="20"/>
                <w:lang w:val="ru-RU" w:eastAsia="ru-RU"/>
              </w:rPr>
              <w:t>118</w:t>
            </w:r>
          </w:p>
        </w:tc>
        <w:tc>
          <w:tcPr>
            <w:tcW w:w="995" w:type="dxa"/>
            <w:tcBorders>
              <w:top w:val="nil"/>
              <w:left w:val="nil"/>
              <w:bottom w:val="single" w:sz="4" w:space="0" w:color="auto"/>
              <w:right w:val="single" w:sz="8" w:space="0" w:color="auto"/>
            </w:tcBorders>
            <w:noWrap/>
            <w:vAlign w:val="bottom"/>
          </w:tcPr>
          <w:p w:rsidR="007C3ACA" w:rsidRPr="0083053A" w:rsidRDefault="007C3ACA" w:rsidP="00091354">
            <w:pPr>
              <w:spacing w:after="0" w:line="240" w:lineRule="auto"/>
              <w:jc w:val="center"/>
              <w:rPr>
                <w:rFonts w:ascii="Times New Roman" w:hAnsi="Times New Roman" w:cs="Times New Roman"/>
                <w:sz w:val="20"/>
                <w:szCs w:val="20"/>
                <w:lang w:val="ru-RU" w:eastAsia="ru-RU"/>
              </w:rPr>
            </w:pPr>
            <w:r w:rsidRPr="0083053A">
              <w:rPr>
                <w:rFonts w:ascii="Times New Roman" w:hAnsi="Times New Roman" w:cs="Times New Roman"/>
                <w:sz w:val="20"/>
                <w:szCs w:val="20"/>
                <w:lang w:val="ru-RU" w:eastAsia="ru-RU"/>
              </w:rPr>
              <w:t>115</w:t>
            </w:r>
          </w:p>
        </w:tc>
      </w:tr>
      <w:tr w:rsidR="007C3ACA" w:rsidRPr="0083053A">
        <w:trPr>
          <w:trHeight w:val="20"/>
        </w:trPr>
        <w:tc>
          <w:tcPr>
            <w:tcW w:w="6585" w:type="dxa"/>
            <w:tcBorders>
              <w:top w:val="nil"/>
              <w:left w:val="single" w:sz="8" w:space="0" w:color="auto"/>
              <w:bottom w:val="single" w:sz="4" w:space="0" w:color="auto"/>
              <w:right w:val="single" w:sz="8" w:space="0" w:color="auto"/>
            </w:tcBorders>
          </w:tcPr>
          <w:p w:rsidR="007C3ACA" w:rsidRPr="0083053A" w:rsidRDefault="007C3ACA" w:rsidP="0054486F">
            <w:pPr>
              <w:spacing w:after="0" w:line="240" w:lineRule="auto"/>
              <w:rPr>
                <w:rFonts w:ascii="Times New Roman" w:hAnsi="Times New Roman" w:cs="Times New Roman"/>
                <w:b/>
                <w:bCs/>
                <w:sz w:val="20"/>
                <w:szCs w:val="20"/>
                <w:lang w:val="ru-RU" w:eastAsia="ru-RU"/>
              </w:rPr>
            </w:pPr>
            <w:r w:rsidRPr="0083053A">
              <w:rPr>
                <w:rFonts w:ascii="Times New Roman" w:hAnsi="Times New Roman" w:cs="Times New Roman"/>
                <w:b/>
                <w:bCs/>
                <w:sz w:val="20"/>
                <w:szCs w:val="20"/>
                <w:lang w:val="ru-RU" w:eastAsia="ru-RU"/>
              </w:rPr>
              <w:t>Среднемесячная заработная плата работников организаций , всего</w:t>
            </w:r>
          </w:p>
        </w:tc>
        <w:tc>
          <w:tcPr>
            <w:tcW w:w="1218" w:type="dxa"/>
            <w:tcBorders>
              <w:top w:val="nil"/>
              <w:left w:val="nil"/>
              <w:bottom w:val="single" w:sz="4" w:space="0" w:color="auto"/>
              <w:right w:val="single" w:sz="8" w:space="0" w:color="auto"/>
            </w:tcBorders>
            <w:noWrap/>
            <w:vAlign w:val="bottom"/>
          </w:tcPr>
          <w:p w:rsidR="007C3ACA" w:rsidRPr="0083053A" w:rsidRDefault="007C3ACA" w:rsidP="0054486F">
            <w:pPr>
              <w:spacing w:after="0" w:line="240" w:lineRule="auto"/>
              <w:jc w:val="center"/>
              <w:rPr>
                <w:rFonts w:ascii="Times New Roman" w:hAnsi="Times New Roman" w:cs="Times New Roman"/>
                <w:b/>
                <w:bCs/>
                <w:sz w:val="20"/>
                <w:szCs w:val="20"/>
                <w:lang w:val="ru-RU" w:eastAsia="ru-RU"/>
              </w:rPr>
            </w:pPr>
            <w:r w:rsidRPr="0083053A">
              <w:rPr>
                <w:rFonts w:ascii="Times New Roman" w:hAnsi="Times New Roman" w:cs="Times New Roman"/>
                <w:b/>
                <w:bCs/>
                <w:sz w:val="20"/>
                <w:szCs w:val="20"/>
                <w:lang w:val="ru-RU" w:eastAsia="ru-RU"/>
              </w:rPr>
              <w:t>рублей</w:t>
            </w:r>
          </w:p>
        </w:tc>
        <w:tc>
          <w:tcPr>
            <w:tcW w:w="1223" w:type="dxa"/>
            <w:tcBorders>
              <w:top w:val="nil"/>
              <w:left w:val="nil"/>
              <w:bottom w:val="single" w:sz="4" w:space="0" w:color="auto"/>
              <w:right w:val="single" w:sz="4" w:space="0" w:color="auto"/>
            </w:tcBorders>
            <w:noWrap/>
            <w:vAlign w:val="bottom"/>
          </w:tcPr>
          <w:p w:rsidR="007C3ACA" w:rsidRPr="0083053A" w:rsidRDefault="007C3ACA" w:rsidP="00091354">
            <w:pPr>
              <w:spacing w:after="0" w:line="240" w:lineRule="auto"/>
              <w:jc w:val="center"/>
              <w:rPr>
                <w:rFonts w:ascii="Times New Roman" w:hAnsi="Times New Roman" w:cs="Times New Roman"/>
                <w:sz w:val="20"/>
                <w:szCs w:val="20"/>
                <w:lang w:val="ru-RU" w:eastAsia="ru-RU"/>
              </w:rPr>
            </w:pPr>
            <w:r w:rsidRPr="0083053A">
              <w:rPr>
                <w:rFonts w:ascii="Times New Roman" w:hAnsi="Times New Roman" w:cs="Times New Roman"/>
                <w:sz w:val="20"/>
                <w:szCs w:val="20"/>
                <w:lang w:val="ru-RU" w:eastAsia="ru-RU"/>
              </w:rPr>
              <w:t>7861</w:t>
            </w:r>
          </w:p>
        </w:tc>
        <w:tc>
          <w:tcPr>
            <w:tcW w:w="1243" w:type="dxa"/>
            <w:tcBorders>
              <w:top w:val="nil"/>
              <w:left w:val="nil"/>
              <w:bottom w:val="single" w:sz="4" w:space="0" w:color="auto"/>
              <w:right w:val="single" w:sz="4" w:space="0" w:color="auto"/>
            </w:tcBorders>
            <w:noWrap/>
            <w:vAlign w:val="bottom"/>
          </w:tcPr>
          <w:p w:rsidR="007C3ACA" w:rsidRPr="0083053A" w:rsidRDefault="007C3ACA" w:rsidP="00091354">
            <w:pPr>
              <w:spacing w:after="0" w:line="240" w:lineRule="auto"/>
              <w:jc w:val="center"/>
              <w:rPr>
                <w:rFonts w:ascii="Times New Roman" w:hAnsi="Times New Roman" w:cs="Times New Roman"/>
                <w:sz w:val="20"/>
                <w:szCs w:val="20"/>
                <w:lang w:val="ru-RU" w:eastAsia="ru-RU"/>
              </w:rPr>
            </w:pPr>
            <w:r w:rsidRPr="0083053A">
              <w:rPr>
                <w:rFonts w:ascii="Times New Roman" w:hAnsi="Times New Roman" w:cs="Times New Roman"/>
                <w:sz w:val="20"/>
                <w:szCs w:val="20"/>
                <w:lang w:val="ru-RU" w:eastAsia="ru-RU"/>
              </w:rPr>
              <w:t>8336</w:t>
            </w:r>
          </w:p>
        </w:tc>
        <w:tc>
          <w:tcPr>
            <w:tcW w:w="1160" w:type="dxa"/>
            <w:tcBorders>
              <w:top w:val="nil"/>
              <w:left w:val="nil"/>
              <w:bottom w:val="single" w:sz="4" w:space="0" w:color="auto"/>
              <w:right w:val="nil"/>
            </w:tcBorders>
            <w:noWrap/>
            <w:vAlign w:val="bottom"/>
          </w:tcPr>
          <w:p w:rsidR="007C3ACA" w:rsidRPr="0083053A" w:rsidRDefault="007C3ACA" w:rsidP="00091354">
            <w:pPr>
              <w:spacing w:after="0" w:line="240" w:lineRule="auto"/>
              <w:jc w:val="center"/>
              <w:rPr>
                <w:rFonts w:ascii="Times New Roman" w:hAnsi="Times New Roman" w:cs="Times New Roman"/>
                <w:sz w:val="20"/>
                <w:szCs w:val="20"/>
                <w:lang w:val="ru-RU" w:eastAsia="ru-RU"/>
              </w:rPr>
            </w:pPr>
            <w:r w:rsidRPr="0083053A">
              <w:rPr>
                <w:rFonts w:ascii="Times New Roman" w:hAnsi="Times New Roman" w:cs="Times New Roman"/>
                <w:sz w:val="20"/>
                <w:szCs w:val="20"/>
                <w:lang w:val="ru-RU" w:eastAsia="ru-RU"/>
              </w:rPr>
              <w:t>9780</w:t>
            </w:r>
          </w:p>
        </w:tc>
        <w:tc>
          <w:tcPr>
            <w:tcW w:w="1202" w:type="dxa"/>
            <w:tcBorders>
              <w:top w:val="nil"/>
              <w:left w:val="single" w:sz="8" w:space="0" w:color="auto"/>
              <w:bottom w:val="single" w:sz="4" w:space="0" w:color="auto"/>
              <w:right w:val="single" w:sz="4" w:space="0" w:color="auto"/>
            </w:tcBorders>
            <w:noWrap/>
            <w:vAlign w:val="bottom"/>
          </w:tcPr>
          <w:p w:rsidR="007C3ACA" w:rsidRPr="0083053A" w:rsidRDefault="007C3ACA" w:rsidP="00091354">
            <w:pPr>
              <w:spacing w:after="0" w:line="240" w:lineRule="auto"/>
              <w:jc w:val="center"/>
              <w:rPr>
                <w:rFonts w:ascii="Times New Roman" w:hAnsi="Times New Roman" w:cs="Times New Roman"/>
                <w:sz w:val="20"/>
                <w:szCs w:val="20"/>
                <w:lang w:val="ru-RU" w:eastAsia="ru-RU"/>
              </w:rPr>
            </w:pPr>
            <w:r w:rsidRPr="0083053A">
              <w:rPr>
                <w:rFonts w:ascii="Times New Roman" w:hAnsi="Times New Roman" w:cs="Times New Roman"/>
                <w:sz w:val="20"/>
                <w:szCs w:val="20"/>
                <w:lang w:val="ru-RU" w:eastAsia="ru-RU"/>
              </w:rPr>
              <w:t>10488</w:t>
            </w:r>
          </w:p>
        </w:tc>
        <w:tc>
          <w:tcPr>
            <w:tcW w:w="1160" w:type="dxa"/>
            <w:tcBorders>
              <w:top w:val="nil"/>
              <w:left w:val="nil"/>
              <w:bottom w:val="single" w:sz="4" w:space="0" w:color="auto"/>
              <w:right w:val="single" w:sz="4" w:space="0" w:color="auto"/>
            </w:tcBorders>
            <w:noWrap/>
            <w:vAlign w:val="bottom"/>
          </w:tcPr>
          <w:p w:rsidR="007C3ACA" w:rsidRPr="0083053A" w:rsidRDefault="007C3ACA" w:rsidP="00091354">
            <w:pPr>
              <w:spacing w:after="0" w:line="240" w:lineRule="auto"/>
              <w:jc w:val="center"/>
              <w:rPr>
                <w:rFonts w:ascii="Times New Roman" w:hAnsi="Times New Roman" w:cs="Times New Roman"/>
                <w:sz w:val="20"/>
                <w:szCs w:val="20"/>
                <w:lang w:val="ru-RU" w:eastAsia="ru-RU"/>
              </w:rPr>
            </w:pPr>
            <w:r w:rsidRPr="0083053A">
              <w:rPr>
                <w:rFonts w:ascii="Times New Roman" w:hAnsi="Times New Roman" w:cs="Times New Roman"/>
                <w:sz w:val="20"/>
                <w:szCs w:val="20"/>
                <w:lang w:val="ru-RU" w:eastAsia="ru-RU"/>
              </w:rPr>
              <w:t>11031</w:t>
            </w:r>
          </w:p>
        </w:tc>
        <w:tc>
          <w:tcPr>
            <w:tcW w:w="995" w:type="dxa"/>
            <w:tcBorders>
              <w:top w:val="nil"/>
              <w:left w:val="nil"/>
              <w:bottom w:val="single" w:sz="4" w:space="0" w:color="auto"/>
              <w:right w:val="single" w:sz="8" w:space="0" w:color="auto"/>
            </w:tcBorders>
            <w:noWrap/>
            <w:vAlign w:val="bottom"/>
          </w:tcPr>
          <w:p w:rsidR="007C3ACA" w:rsidRPr="0083053A" w:rsidRDefault="007C3ACA" w:rsidP="00091354">
            <w:pPr>
              <w:spacing w:after="0" w:line="240" w:lineRule="auto"/>
              <w:jc w:val="center"/>
              <w:rPr>
                <w:rFonts w:ascii="Times New Roman" w:hAnsi="Times New Roman" w:cs="Times New Roman"/>
                <w:sz w:val="20"/>
                <w:szCs w:val="20"/>
                <w:lang w:val="ru-RU" w:eastAsia="ru-RU"/>
              </w:rPr>
            </w:pPr>
            <w:r w:rsidRPr="0083053A">
              <w:rPr>
                <w:rFonts w:ascii="Times New Roman" w:hAnsi="Times New Roman" w:cs="Times New Roman"/>
                <w:sz w:val="20"/>
                <w:szCs w:val="20"/>
                <w:lang w:val="ru-RU" w:eastAsia="ru-RU"/>
              </w:rPr>
              <w:t>11628</w:t>
            </w:r>
          </w:p>
        </w:tc>
      </w:tr>
      <w:tr w:rsidR="007C3ACA" w:rsidRPr="0083053A">
        <w:trPr>
          <w:trHeight w:val="20"/>
        </w:trPr>
        <w:tc>
          <w:tcPr>
            <w:tcW w:w="6585" w:type="dxa"/>
            <w:tcBorders>
              <w:top w:val="nil"/>
              <w:left w:val="single" w:sz="8" w:space="0" w:color="auto"/>
              <w:bottom w:val="single" w:sz="4" w:space="0" w:color="auto"/>
              <w:right w:val="single" w:sz="8" w:space="0" w:color="auto"/>
            </w:tcBorders>
            <w:noWrap/>
            <w:vAlign w:val="bottom"/>
          </w:tcPr>
          <w:p w:rsidR="007C3ACA" w:rsidRPr="0083053A" w:rsidRDefault="007C3ACA" w:rsidP="0054486F">
            <w:pPr>
              <w:spacing w:after="0" w:line="240" w:lineRule="auto"/>
              <w:rPr>
                <w:rFonts w:ascii="Times New Roman" w:hAnsi="Times New Roman" w:cs="Times New Roman"/>
                <w:sz w:val="20"/>
                <w:szCs w:val="20"/>
                <w:lang w:val="ru-RU" w:eastAsia="ru-RU"/>
              </w:rPr>
            </w:pPr>
            <w:r w:rsidRPr="0083053A">
              <w:rPr>
                <w:rFonts w:ascii="Times New Roman" w:hAnsi="Times New Roman" w:cs="Times New Roman"/>
                <w:sz w:val="20"/>
                <w:szCs w:val="20"/>
                <w:lang w:val="ru-RU" w:eastAsia="ru-RU"/>
              </w:rPr>
              <w:t>в том числе:</w:t>
            </w:r>
          </w:p>
        </w:tc>
        <w:tc>
          <w:tcPr>
            <w:tcW w:w="1218" w:type="dxa"/>
            <w:tcBorders>
              <w:top w:val="nil"/>
              <w:left w:val="nil"/>
              <w:bottom w:val="single" w:sz="4" w:space="0" w:color="auto"/>
              <w:right w:val="single" w:sz="8" w:space="0" w:color="auto"/>
            </w:tcBorders>
            <w:noWrap/>
            <w:vAlign w:val="bottom"/>
          </w:tcPr>
          <w:p w:rsidR="007C3ACA" w:rsidRPr="0083053A" w:rsidRDefault="007C3ACA" w:rsidP="0054486F">
            <w:pPr>
              <w:spacing w:after="0" w:line="240" w:lineRule="auto"/>
              <w:rPr>
                <w:rFonts w:ascii="Times New Roman" w:hAnsi="Times New Roman" w:cs="Times New Roman"/>
                <w:sz w:val="20"/>
                <w:szCs w:val="20"/>
                <w:lang w:val="ru-RU" w:eastAsia="ru-RU"/>
              </w:rPr>
            </w:pPr>
            <w:r w:rsidRPr="0083053A">
              <w:rPr>
                <w:rFonts w:ascii="Times New Roman" w:hAnsi="Times New Roman" w:cs="Times New Roman"/>
                <w:sz w:val="20"/>
                <w:szCs w:val="20"/>
                <w:lang w:val="ru-RU" w:eastAsia="ru-RU"/>
              </w:rPr>
              <w:t> </w:t>
            </w:r>
          </w:p>
        </w:tc>
        <w:tc>
          <w:tcPr>
            <w:tcW w:w="1223" w:type="dxa"/>
            <w:tcBorders>
              <w:top w:val="nil"/>
              <w:left w:val="nil"/>
              <w:bottom w:val="single" w:sz="4" w:space="0" w:color="auto"/>
              <w:right w:val="single" w:sz="4" w:space="0" w:color="auto"/>
            </w:tcBorders>
            <w:noWrap/>
            <w:vAlign w:val="bottom"/>
          </w:tcPr>
          <w:p w:rsidR="007C3ACA" w:rsidRPr="0083053A" w:rsidRDefault="007C3ACA" w:rsidP="00091354">
            <w:pPr>
              <w:spacing w:after="0" w:line="240" w:lineRule="auto"/>
              <w:jc w:val="center"/>
              <w:rPr>
                <w:rFonts w:ascii="Times New Roman" w:hAnsi="Times New Roman" w:cs="Times New Roman"/>
                <w:sz w:val="20"/>
                <w:szCs w:val="20"/>
                <w:lang w:val="ru-RU" w:eastAsia="ru-RU"/>
              </w:rPr>
            </w:pPr>
          </w:p>
        </w:tc>
        <w:tc>
          <w:tcPr>
            <w:tcW w:w="1243" w:type="dxa"/>
            <w:tcBorders>
              <w:top w:val="nil"/>
              <w:left w:val="nil"/>
              <w:bottom w:val="single" w:sz="4" w:space="0" w:color="auto"/>
              <w:right w:val="single" w:sz="4" w:space="0" w:color="auto"/>
            </w:tcBorders>
            <w:noWrap/>
            <w:vAlign w:val="bottom"/>
          </w:tcPr>
          <w:p w:rsidR="007C3ACA" w:rsidRPr="0083053A" w:rsidRDefault="007C3ACA" w:rsidP="00091354">
            <w:pPr>
              <w:spacing w:after="0" w:line="240" w:lineRule="auto"/>
              <w:jc w:val="center"/>
              <w:rPr>
                <w:rFonts w:ascii="Times New Roman" w:hAnsi="Times New Roman" w:cs="Times New Roman"/>
                <w:sz w:val="20"/>
                <w:szCs w:val="20"/>
                <w:lang w:val="ru-RU" w:eastAsia="ru-RU"/>
              </w:rPr>
            </w:pPr>
          </w:p>
        </w:tc>
        <w:tc>
          <w:tcPr>
            <w:tcW w:w="1160" w:type="dxa"/>
            <w:tcBorders>
              <w:top w:val="nil"/>
              <w:left w:val="nil"/>
              <w:bottom w:val="single" w:sz="4" w:space="0" w:color="auto"/>
              <w:right w:val="nil"/>
            </w:tcBorders>
            <w:noWrap/>
            <w:vAlign w:val="bottom"/>
          </w:tcPr>
          <w:p w:rsidR="007C3ACA" w:rsidRPr="0083053A" w:rsidRDefault="007C3ACA" w:rsidP="00091354">
            <w:pPr>
              <w:spacing w:after="0" w:line="240" w:lineRule="auto"/>
              <w:jc w:val="center"/>
              <w:rPr>
                <w:rFonts w:ascii="Times New Roman" w:hAnsi="Times New Roman" w:cs="Times New Roman"/>
                <w:sz w:val="20"/>
                <w:szCs w:val="20"/>
                <w:lang w:val="ru-RU" w:eastAsia="ru-RU"/>
              </w:rPr>
            </w:pPr>
          </w:p>
        </w:tc>
        <w:tc>
          <w:tcPr>
            <w:tcW w:w="1202" w:type="dxa"/>
            <w:tcBorders>
              <w:top w:val="nil"/>
              <w:left w:val="single" w:sz="8" w:space="0" w:color="auto"/>
              <w:bottom w:val="single" w:sz="4" w:space="0" w:color="auto"/>
              <w:right w:val="single" w:sz="4" w:space="0" w:color="auto"/>
            </w:tcBorders>
            <w:noWrap/>
            <w:vAlign w:val="bottom"/>
          </w:tcPr>
          <w:p w:rsidR="007C3ACA" w:rsidRPr="0083053A" w:rsidRDefault="007C3ACA" w:rsidP="00091354">
            <w:pPr>
              <w:spacing w:after="0" w:line="240" w:lineRule="auto"/>
              <w:jc w:val="center"/>
              <w:rPr>
                <w:rFonts w:ascii="Times New Roman" w:hAnsi="Times New Roman" w:cs="Times New Roman"/>
                <w:sz w:val="20"/>
                <w:szCs w:val="20"/>
                <w:lang w:val="ru-RU" w:eastAsia="ru-RU"/>
              </w:rPr>
            </w:pPr>
          </w:p>
        </w:tc>
        <w:tc>
          <w:tcPr>
            <w:tcW w:w="1160" w:type="dxa"/>
            <w:tcBorders>
              <w:top w:val="nil"/>
              <w:left w:val="nil"/>
              <w:bottom w:val="single" w:sz="4" w:space="0" w:color="auto"/>
              <w:right w:val="single" w:sz="4" w:space="0" w:color="auto"/>
            </w:tcBorders>
            <w:noWrap/>
            <w:vAlign w:val="bottom"/>
          </w:tcPr>
          <w:p w:rsidR="007C3ACA" w:rsidRPr="0083053A" w:rsidRDefault="007C3ACA" w:rsidP="00091354">
            <w:pPr>
              <w:spacing w:after="0" w:line="240" w:lineRule="auto"/>
              <w:jc w:val="center"/>
              <w:rPr>
                <w:rFonts w:ascii="Times New Roman" w:hAnsi="Times New Roman" w:cs="Times New Roman"/>
                <w:sz w:val="20"/>
                <w:szCs w:val="20"/>
                <w:lang w:val="ru-RU" w:eastAsia="ru-RU"/>
              </w:rPr>
            </w:pPr>
          </w:p>
        </w:tc>
        <w:tc>
          <w:tcPr>
            <w:tcW w:w="995" w:type="dxa"/>
            <w:tcBorders>
              <w:top w:val="nil"/>
              <w:left w:val="nil"/>
              <w:bottom w:val="single" w:sz="4" w:space="0" w:color="auto"/>
              <w:right w:val="single" w:sz="8" w:space="0" w:color="auto"/>
            </w:tcBorders>
            <w:noWrap/>
            <w:vAlign w:val="bottom"/>
          </w:tcPr>
          <w:p w:rsidR="007C3ACA" w:rsidRPr="0083053A" w:rsidRDefault="007C3ACA" w:rsidP="00091354">
            <w:pPr>
              <w:spacing w:after="0" w:line="240" w:lineRule="auto"/>
              <w:jc w:val="center"/>
              <w:rPr>
                <w:rFonts w:ascii="Times New Roman" w:hAnsi="Times New Roman" w:cs="Times New Roman"/>
                <w:sz w:val="20"/>
                <w:szCs w:val="20"/>
                <w:lang w:val="ru-RU" w:eastAsia="ru-RU"/>
              </w:rPr>
            </w:pPr>
          </w:p>
        </w:tc>
      </w:tr>
      <w:tr w:rsidR="007C3ACA" w:rsidRPr="0083053A">
        <w:trPr>
          <w:trHeight w:val="20"/>
        </w:trPr>
        <w:tc>
          <w:tcPr>
            <w:tcW w:w="6585" w:type="dxa"/>
            <w:tcBorders>
              <w:top w:val="nil"/>
              <w:left w:val="single" w:sz="8" w:space="0" w:color="auto"/>
              <w:bottom w:val="single" w:sz="4" w:space="0" w:color="auto"/>
              <w:right w:val="single" w:sz="8" w:space="0" w:color="auto"/>
            </w:tcBorders>
            <w:noWrap/>
            <w:vAlign w:val="bottom"/>
          </w:tcPr>
          <w:p w:rsidR="007C3ACA" w:rsidRPr="0083053A" w:rsidRDefault="007C3ACA" w:rsidP="0054486F">
            <w:pPr>
              <w:spacing w:after="0" w:line="240" w:lineRule="auto"/>
              <w:rPr>
                <w:rFonts w:ascii="Times New Roman" w:hAnsi="Times New Roman" w:cs="Times New Roman"/>
                <w:sz w:val="20"/>
                <w:szCs w:val="20"/>
                <w:lang w:val="ru-RU" w:eastAsia="ru-RU"/>
              </w:rPr>
            </w:pPr>
            <w:r w:rsidRPr="0083053A">
              <w:rPr>
                <w:rFonts w:ascii="Times New Roman" w:hAnsi="Times New Roman" w:cs="Times New Roman"/>
                <w:sz w:val="20"/>
                <w:szCs w:val="20"/>
                <w:lang w:val="ru-RU" w:eastAsia="ru-RU"/>
              </w:rPr>
              <w:t>в бюджетных организациях</w:t>
            </w:r>
          </w:p>
        </w:tc>
        <w:tc>
          <w:tcPr>
            <w:tcW w:w="1218" w:type="dxa"/>
            <w:tcBorders>
              <w:top w:val="nil"/>
              <w:left w:val="nil"/>
              <w:bottom w:val="single" w:sz="4" w:space="0" w:color="auto"/>
              <w:right w:val="single" w:sz="8" w:space="0" w:color="auto"/>
            </w:tcBorders>
            <w:noWrap/>
            <w:vAlign w:val="bottom"/>
          </w:tcPr>
          <w:p w:rsidR="007C3ACA" w:rsidRPr="0083053A" w:rsidRDefault="007C3ACA" w:rsidP="0054486F">
            <w:pPr>
              <w:spacing w:after="0" w:line="240" w:lineRule="auto"/>
              <w:jc w:val="center"/>
              <w:rPr>
                <w:rFonts w:ascii="Times New Roman" w:hAnsi="Times New Roman" w:cs="Times New Roman"/>
                <w:sz w:val="20"/>
                <w:szCs w:val="20"/>
                <w:lang w:val="ru-RU" w:eastAsia="ru-RU"/>
              </w:rPr>
            </w:pPr>
            <w:r w:rsidRPr="0083053A">
              <w:rPr>
                <w:rFonts w:ascii="Times New Roman" w:hAnsi="Times New Roman" w:cs="Times New Roman"/>
                <w:sz w:val="20"/>
                <w:szCs w:val="20"/>
                <w:lang w:val="ru-RU" w:eastAsia="ru-RU"/>
              </w:rPr>
              <w:t>"-"</w:t>
            </w:r>
          </w:p>
        </w:tc>
        <w:tc>
          <w:tcPr>
            <w:tcW w:w="1223" w:type="dxa"/>
            <w:tcBorders>
              <w:top w:val="nil"/>
              <w:left w:val="nil"/>
              <w:bottom w:val="single" w:sz="4" w:space="0" w:color="auto"/>
              <w:right w:val="single" w:sz="4" w:space="0" w:color="auto"/>
            </w:tcBorders>
            <w:noWrap/>
            <w:vAlign w:val="bottom"/>
          </w:tcPr>
          <w:p w:rsidR="007C3ACA" w:rsidRPr="0083053A" w:rsidRDefault="007C3ACA" w:rsidP="00091354">
            <w:pPr>
              <w:spacing w:after="0" w:line="240" w:lineRule="auto"/>
              <w:jc w:val="center"/>
              <w:rPr>
                <w:rFonts w:ascii="Times New Roman" w:hAnsi="Times New Roman" w:cs="Times New Roman"/>
                <w:sz w:val="20"/>
                <w:szCs w:val="20"/>
                <w:lang w:val="ru-RU" w:eastAsia="ru-RU"/>
              </w:rPr>
            </w:pPr>
            <w:r w:rsidRPr="0083053A">
              <w:rPr>
                <w:rFonts w:ascii="Times New Roman" w:hAnsi="Times New Roman" w:cs="Times New Roman"/>
                <w:sz w:val="20"/>
                <w:szCs w:val="20"/>
                <w:lang w:val="ru-RU" w:eastAsia="ru-RU"/>
              </w:rPr>
              <w:t>8802</w:t>
            </w:r>
          </w:p>
        </w:tc>
        <w:tc>
          <w:tcPr>
            <w:tcW w:w="1243" w:type="dxa"/>
            <w:tcBorders>
              <w:top w:val="nil"/>
              <w:left w:val="nil"/>
              <w:bottom w:val="single" w:sz="4" w:space="0" w:color="auto"/>
              <w:right w:val="single" w:sz="4" w:space="0" w:color="auto"/>
            </w:tcBorders>
            <w:noWrap/>
            <w:vAlign w:val="bottom"/>
          </w:tcPr>
          <w:p w:rsidR="007C3ACA" w:rsidRPr="0083053A" w:rsidRDefault="007C3ACA" w:rsidP="00091354">
            <w:pPr>
              <w:spacing w:after="0" w:line="240" w:lineRule="auto"/>
              <w:jc w:val="center"/>
              <w:rPr>
                <w:rFonts w:ascii="Times New Roman" w:hAnsi="Times New Roman" w:cs="Times New Roman"/>
                <w:sz w:val="20"/>
                <w:szCs w:val="20"/>
                <w:lang w:val="ru-RU" w:eastAsia="ru-RU"/>
              </w:rPr>
            </w:pPr>
            <w:r w:rsidRPr="0083053A">
              <w:rPr>
                <w:rFonts w:ascii="Times New Roman" w:hAnsi="Times New Roman" w:cs="Times New Roman"/>
                <w:sz w:val="20"/>
                <w:szCs w:val="20"/>
                <w:lang w:val="ru-RU" w:eastAsia="ru-RU"/>
              </w:rPr>
              <w:t>9010</w:t>
            </w:r>
          </w:p>
        </w:tc>
        <w:tc>
          <w:tcPr>
            <w:tcW w:w="1160" w:type="dxa"/>
            <w:tcBorders>
              <w:top w:val="nil"/>
              <w:left w:val="nil"/>
              <w:bottom w:val="single" w:sz="4" w:space="0" w:color="auto"/>
              <w:right w:val="nil"/>
            </w:tcBorders>
            <w:noWrap/>
            <w:vAlign w:val="bottom"/>
          </w:tcPr>
          <w:p w:rsidR="007C3ACA" w:rsidRPr="0083053A" w:rsidRDefault="007C3ACA" w:rsidP="00091354">
            <w:pPr>
              <w:spacing w:after="0" w:line="240" w:lineRule="auto"/>
              <w:jc w:val="center"/>
              <w:rPr>
                <w:rFonts w:ascii="Times New Roman" w:hAnsi="Times New Roman" w:cs="Times New Roman"/>
                <w:sz w:val="20"/>
                <w:szCs w:val="20"/>
                <w:lang w:val="ru-RU" w:eastAsia="ru-RU"/>
              </w:rPr>
            </w:pPr>
            <w:r w:rsidRPr="0083053A">
              <w:rPr>
                <w:rFonts w:ascii="Times New Roman" w:hAnsi="Times New Roman" w:cs="Times New Roman"/>
                <w:sz w:val="20"/>
                <w:szCs w:val="20"/>
                <w:lang w:val="ru-RU" w:eastAsia="ru-RU"/>
              </w:rPr>
              <w:t>9830</w:t>
            </w:r>
          </w:p>
        </w:tc>
        <w:tc>
          <w:tcPr>
            <w:tcW w:w="1202" w:type="dxa"/>
            <w:tcBorders>
              <w:top w:val="nil"/>
              <w:left w:val="single" w:sz="8" w:space="0" w:color="auto"/>
              <w:bottom w:val="single" w:sz="4" w:space="0" w:color="auto"/>
              <w:right w:val="single" w:sz="4" w:space="0" w:color="auto"/>
            </w:tcBorders>
            <w:noWrap/>
            <w:vAlign w:val="bottom"/>
          </w:tcPr>
          <w:p w:rsidR="007C3ACA" w:rsidRPr="0083053A" w:rsidRDefault="007C3ACA" w:rsidP="00091354">
            <w:pPr>
              <w:spacing w:after="0" w:line="240" w:lineRule="auto"/>
              <w:jc w:val="center"/>
              <w:rPr>
                <w:rFonts w:ascii="Times New Roman" w:hAnsi="Times New Roman" w:cs="Times New Roman"/>
                <w:sz w:val="20"/>
                <w:szCs w:val="20"/>
                <w:lang w:val="ru-RU" w:eastAsia="ru-RU"/>
              </w:rPr>
            </w:pPr>
            <w:r w:rsidRPr="0083053A">
              <w:rPr>
                <w:rFonts w:ascii="Times New Roman" w:hAnsi="Times New Roman" w:cs="Times New Roman"/>
                <w:sz w:val="20"/>
                <w:szCs w:val="20"/>
                <w:lang w:val="ru-RU" w:eastAsia="ru-RU"/>
              </w:rPr>
              <w:t>10510</w:t>
            </w:r>
          </w:p>
        </w:tc>
        <w:tc>
          <w:tcPr>
            <w:tcW w:w="1160" w:type="dxa"/>
            <w:tcBorders>
              <w:top w:val="nil"/>
              <w:left w:val="nil"/>
              <w:bottom w:val="single" w:sz="4" w:space="0" w:color="auto"/>
              <w:right w:val="single" w:sz="4" w:space="0" w:color="auto"/>
            </w:tcBorders>
            <w:noWrap/>
            <w:vAlign w:val="bottom"/>
          </w:tcPr>
          <w:p w:rsidR="007C3ACA" w:rsidRPr="0083053A" w:rsidRDefault="007C3ACA" w:rsidP="00091354">
            <w:pPr>
              <w:spacing w:after="0" w:line="240" w:lineRule="auto"/>
              <w:jc w:val="center"/>
              <w:rPr>
                <w:rFonts w:ascii="Times New Roman" w:hAnsi="Times New Roman" w:cs="Times New Roman"/>
                <w:sz w:val="20"/>
                <w:szCs w:val="20"/>
                <w:lang w:val="ru-RU" w:eastAsia="ru-RU"/>
              </w:rPr>
            </w:pPr>
            <w:r w:rsidRPr="0083053A">
              <w:rPr>
                <w:rFonts w:ascii="Times New Roman" w:hAnsi="Times New Roman" w:cs="Times New Roman"/>
                <w:sz w:val="20"/>
                <w:szCs w:val="20"/>
                <w:lang w:val="ru-RU" w:eastAsia="ru-RU"/>
              </w:rPr>
              <w:t>11170</w:t>
            </w:r>
          </w:p>
        </w:tc>
        <w:tc>
          <w:tcPr>
            <w:tcW w:w="995" w:type="dxa"/>
            <w:tcBorders>
              <w:top w:val="nil"/>
              <w:left w:val="nil"/>
              <w:bottom w:val="single" w:sz="4" w:space="0" w:color="auto"/>
              <w:right w:val="single" w:sz="8" w:space="0" w:color="auto"/>
            </w:tcBorders>
            <w:noWrap/>
            <w:vAlign w:val="bottom"/>
          </w:tcPr>
          <w:p w:rsidR="007C3ACA" w:rsidRPr="0083053A" w:rsidRDefault="007C3ACA" w:rsidP="00091354">
            <w:pPr>
              <w:spacing w:after="0" w:line="240" w:lineRule="auto"/>
              <w:jc w:val="center"/>
              <w:rPr>
                <w:rFonts w:ascii="Times New Roman" w:hAnsi="Times New Roman" w:cs="Times New Roman"/>
                <w:sz w:val="20"/>
                <w:szCs w:val="20"/>
                <w:lang w:val="ru-RU" w:eastAsia="ru-RU"/>
              </w:rPr>
            </w:pPr>
            <w:r w:rsidRPr="0083053A">
              <w:rPr>
                <w:rFonts w:ascii="Times New Roman" w:hAnsi="Times New Roman" w:cs="Times New Roman"/>
                <w:sz w:val="20"/>
                <w:szCs w:val="20"/>
                <w:lang w:val="ru-RU" w:eastAsia="ru-RU"/>
              </w:rPr>
              <w:t>11690</w:t>
            </w:r>
          </w:p>
        </w:tc>
      </w:tr>
      <w:tr w:rsidR="007C3ACA" w:rsidRPr="0083053A">
        <w:trPr>
          <w:trHeight w:val="20"/>
        </w:trPr>
        <w:tc>
          <w:tcPr>
            <w:tcW w:w="6585" w:type="dxa"/>
            <w:tcBorders>
              <w:top w:val="nil"/>
              <w:left w:val="single" w:sz="8" w:space="0" w:color="auto"/>
              <w:bottom w:val="single" w:sz="4" w:space="0" w:color="auto"/>
              <w:right w:val="single" w:sz="8" w:space="0" w:color="auto"/>
            </w:tcBorders>
            <w:vAlign w:val="bottom"/>
          </w:tcPr>
          <w:p w:rsidR="007C3ACA" w:rsidRPr="0083053A" w:rsidRDefault="007C3ACA" w:rsidP="0054486F">
            <w:pPr>
              <w:spacing w:after="0" w:line="240" w:lineRule="auto"/>
              <w:rPr>
                <w:rFonts w:ascii="Times New Roman" w:hAnsi="Times New Roman" w:cs="Times New Roman"/>
                <w:b/>
                <w:bCs/>
                <w:sz w:val="20"/>
                <w:szCs w:val="20"/>
                <w:lang w:val="ru-RU" w:eastAsia="ru-RU"/>
              </w:rPr>
            </w:pPr>
            <w:r w:rsidRPr="0083053A">
              <w:rPr>
                <w:rFonts w:ascii="Times New Roman" w:hAnsi="Times New Roman" w:cs="Times New Roman"/>
                <w:b/>
                <w:bCs/>
                <w:sz w:val="20"/>
                <w:szCs w:val="20"/>
                <w:lang w:val="ru-RU" w:eastAsia="ru-RU"/>
              </w:rPr>
              <w:t>Фонд оплаты труда в целом по территории, всего</w:t>
            </w:r>
          </w:p>
        </w:tc>
        <w:tc>
          <w:tcPr>
            <w:tcW w:w="1218" w:type="dxa"/>
            <w:tcBorders>
              <w:top w:val="nil"/>
              <w:left w:val="nil"/>
              <w:bottom w:val="single" w:sz="4" w:space="0" w:color="auto"/>
              <w:right w:val="single" w:sz="8" w:space="0" w:color="auto"/>
            </w:tcBorders>
            <w:noWrap/>
            <w:vAlign w:val="bottom"/>
          </w:tcPr>
          <w:p w:rsidR="007C3ACA" w:rsidRPr="0083053A" w:rsidRDefault="007C3ACA" w:rsidP="0054486F">
            <w:pPr>
              <w:spacing w:after="0" w:line="240" w:lineRule="auto"/>
              <w:jc w:val="center"/>
              <w:rPr>
                <w:rFonts w:ascii="Times New Roman" w:hAnsi="Times New Roman" w:cs="Times New Roman"/>
                <w:b/>
                <w:bCs/>
                <w:sz w:val="20"/>
                <w:szCs w:val="20"/>
                <w:lang w:val="ru-RU" w:eastAsia="ru-RU"/>
              </w:rPr>
            </w:pPr>
            <w:r w:rsidRPr="0083053A">
              <w:rPr>
                <w:rFonts w:ascii="Times New Roman" w:hAnsi="Times New Roman" w:cs="Times New Roman"/>
                <w:b/>
                <w:bCs/>
                <w:sz w:val="20"/>
                <w:szCs w:val="20"/>
                <w:lang w:val="ru-RU" w:eastAsia="ru-RU"/>
              </w:rPr>
              <w:t>тыс.руб.</w:t>
            </w:r>
          </w:p>
        </w:tc>
        <w:tc>
          <w:tcPr>
            <w:tcW w:w="1223" w:type="dxa"/>
            <w:tcBorders>
              <w:top w:val="nil"/>
              <w:left w:val="nil"/>
              <w:bottom w:val="single" w:sz="4" w:space="0" w:color="auto"/>
              <w:right w:val="single" w:sz="4" w:space="0" w:color="auto"/>
            </w:tcBorders>
            <w:noWrap/>
            <w:vAlign w:val="bottom"/>
          </w:tcPr>
          <w:p w:rsidR="007C3ACA" w:rsidRPr="0083053A" w:rsidRDefault="007C3ACA" w:rsidP="00091354">
            <w:pPr>
              <w:spacing w:after="0" w:line="240" w:lineRule="auto"/>
              <w:jc w:val="center"/>
              <w:rPr>
                <w:rFonts w:ascii="Times New Roman" w:hAnsi="Times New Roman" w:cs="Times New Roman"/>
                <w:b/>
                <w:bCs/>
                <w:sz w:val="20"/>
                <w:szCs w:val="20"/>
                <w:lang w:val="ru-RU" w:eastAsia="ru-RU"/>
              </w:rPr>
            </w:pPr>
            <w:r w:rsidRPr="0083053A">
              <w:rPr>
                <w:rFonts w:ascii="Times New Roman" w:hAnsi="Times New Roman" w:cs="Times New Roman"/>
                <w:b/>
                <w:bCs/>
                <w:sz w:val="20"/>
                <w:szCs w:val="20"/>
                <w:lang w:val="ru-RU" w:eastAsia="ru-RU"/>
              </w:rPr>
              <w:t>379985</w:t>
            </w:r>
          </w:p>
        </w:tc>
        <w:tc>
          <w:tcPr>
            <w:tcW w:w="1243" w:type="dxa"/>
            <w:tcBorders>
              <w:top w:val="nil"/>
              <w:left w:val="nil"/>
              <w:bottom w:val="single" w:sz="4" w:space="0" w:color="auto"/>
              <w:right w:val="single" w:sz="4" w:space="0" w:color="auto"/>
            </w:tcBorders>
            <w:noWrap/>
            <w:vAlign w:val="bottom"/>
          </w:tcPr>
          <w:p w:rsidR="007C3ACA" w:rsidRPr="0083053A" w:rsidRDefault="007C3ACA" w:rsidP="00091354">
            <w:pPr>
              <w:spacing w:after="0" w:line="240" w:lineRule="auto"/>
              <w:jc w:val="center"/>
              <w:rPr>
                <w:rFonts w:ascii="Times New Roman" w:hAnsi="Times New Roman" w:cs="Times New Roman"/>
                <w:b/>
                <w:bCs/>
                <w:sz w:val="20"/>
                <w:szCs w:val="20"/>
                <w:lang w:val="ru-RU" w:eastAsia="ru-RU"/>
              </w:rPr>
            </w:pPr>
            <w:r w:rsidRPr="0083053A">
              <w:rPr>
                <w:rFonts w:ascii="Times New Roman" w:hAnsi="Times New Roman" w:cs="Times New Roman"/>
                <w:b/>
                <w:bCs/>
                <w:sz w:val="20"/>
                <w:szCs w:val="20"/>
                <w:lang w:val="ru-RU" w:eastAsia="ru-RU"/>
              </w:rPr>
              <w:t>386687</w:t>
            </w:r>
          </w:p>
        </w:tc>
        <w:tc>
          <w:tcPr>
            <w:tcW w:w="1160" w:type="dxa"/>
            <w:tcBorders>
              <w:top w:val="nil"/>
              <w:left w:val="nil"/>
              <w:bottom w:val="single" w:sz="4" w:space="0" w:color="auto"/>
              <w:right w:val="nil"/>
            </w:tcBorders>
            <w:noWrap/>
            <w:vAlign w:val="bottom"/>
          </w:tcPr>
          <w:p w:rsidR="007C3ACA" w:rsidRPr="0083053A" w:rsidRDefault="007C3ACA" w:rsidP="00091354">
            <w:pPr>
              <w:spacing w:after="0" w:line="240" w:lineRule="auto"/>
              <w:jc w:val="center"/>
              <w:rPr>
                <w:rFonts w:ascii="Times New Roman" w:hAnsi="Times New Roman" w:cs="Times New Roman"/>
                <w:b/>
                <w:bCs/>
                <w:sz w:val="20"/>
                <w:szCs w:val="20"/>
                <w:lang w:val="ru-RU" w:eastAsia="ru-RU"/>
              </w:rPr>
            </w:pPr>
            <w:r w:rsidRPr="0083053A">
              <w:rPr>
                <w:rFonts w:ascii="Times New Roman" w:hAnsi="Times New Roman" w:cs="Times New Roman"/>
                <w:b/>
                <w:bCs/>
                <w:sz w:val="20"/>
                <w:szCs w:val="20"/>
                <w:lang w:val="ru-RU" w:eastAsia="ru-RU"/>
              </w:rPr>
              <w:t>440162</w:t>
            </w:r>
          </w:p>
        </w:tc>
        <w:tc>
          <w:tcPr>
            <w:tcW w:w="1202" w:type="dxa"/>
            <w:tcBorders>
              <w:top w:val="nil"/>
              <w:left w:val="single" w:sz="8" w:space="0" w:color="auto"/>
              <w:bottom w:val="single" w:sz="4" w:space="0" w:color="auto"/>
              <w:right w:val="single" w:sz="4" w:space="0" w:color="auto"/>
            </w:tcBorders>
            <w:noWrap/>
            <w:vAlign w:val="bottom"/>
          </w:tcPr>
          <w:p w:rsidR="007C3ACA" w:rsidRPr="0083053A" w:rsidRDefault="007C3ACA" w:rsidP="00091354">
            <w:pPr>
              <w:spacing w:after="0" w:line="240" w:lineRule="auto"/>
              <w:jc w:val="center"/>
              <w:rPr>
                <w:rFonts w:ascii="Times New Roman" w:hAnsi="Times New Roman" w:cs="Times New Roman"/>
                <w:b/>
                <w:bCs/>
                <w:sz w:val="20"/>
                <w:szCs w:val="20"/>
                <w:lang w:val="ru-RU" w:eastAsia="ru-RU"/>
              </w:rPr>
            </w:pPr>
            <w:r w:rsidRPr="0083053A">
              <w:rPr>
                <w:rFonts w:ascii="Times New Roman" w:hAnsi="Times New Roman" w:cs="Times New Roman"/>
                <w:b/>
                <w:bCs/>
                <w:sz w:val="20"/>
                <w:szCs w:val="20"/>
                <w:lang w:val="ru-RU" w:eastAsia="ru-RU"/>
              </w:rPr>
              <w:t>474477</w:t>
            </w:r>
          </w:p>
        </w:tc>
        <w:tc>
          <w:tcPr>
            <w:tcW w:w="1160" w:type="dxa"/>
            <w:tcBorders>
              <w:top w:val="nil"/>
              <w:left w:val="nil"/>
              <w:bottom w:val="single" w:sz="4" w:space="0" w:color="auto"/>
              <w:right w:val="single" w:sz="4" w:space="0" w:color="auto"/>
            </w:tcBorders>
            <w:noWrap/>
            <w:vAlign w:val="bottom"/>
          </w:tcPr>
          <w:p w:rsidR="007C3ACA" w:rsidRPr="0083053A" w:rsidRDefault="007C3ACA" w:rsidP="00091354">
            <w:pPr>
              <w:spacing w:after="0" w:line="240" w:lineRule="auto"/>
              <w:jc w:val="center"/>
              <w:rPr>
                <w:rFonts w:ascii="Times New Roman" w:hAnsi="Times New Roman" w:cs="Times New Roman"/>
                <w:b/>
                <w:bCs/>
                <w:sz w:val="20"/>
                <w:szCs w:val="20"/>
                <w:lang w:val="ru-RU" w:eastAsia="ru-RU"/>
              </w:rPr>
            </w:pPr>
            <w:r w:rsidRPr="0083053A">
              <w:rPr>
                <w:rFonts w:ascii="Times New Roman" w:hAnsi="Times New Roman" w:cs="Times New Roman"/>
                <w:b/>
                <w:bCs/>
                <w:sz w:val="20"/>
                <w:szCs w:val="20"/>
                <w:lang w:val="ru-RU" w:eastAsia="ru-RU"/>
              </w:rPr>
              <w:t>516917</w:t>
            </w:r>
          </w:p>
        </w:tc>
        <w:tc>
          <w:tcPr>
            <w:tcW w:w="995" w:type="dxa"/>
            <w:tcBorders>
              <w:top w:val="nil"/>
              <w:left w:val="nil"/>
              <w:bottom w:val="single" w:sz="4" w:space="0" w:color="auto"/>
              <w:right w:val="single" w:sz="8" w:space="0" w:color="auto"/>
            </w:tcBorders>
            <w:noWrap/>
            <w:vAlign w:val="bottom"/>
          </w:tcPr>
          <w:p w:rsidR="007C3ACA" w:rsidRPr="0083053A" w:rsidRDefault="007C3ACA" w:rsidP="00091354">
            <w:pPr>
              <w:spacing w:after="0" w:line="240" w:lineRule="auto"/>
              <w:jc w:val="center"/>
              <w:rPr>
                <w:rFonts w:ascii="Times New Roman" w:hAnsi="Times New Roman" w:cs="Times New Roman"/>
                <w:b/>
                <w:bCs/>
                <w:sz w:val="20"/>
                <w:szCs w:val="20"/>
                <w:lang w:val="ru-RU" w:eastAsia="ru-RU"/>
              </w:rPr>
            </w:pPr>
            <w:r w:rsidRPr="0083053A">
              <w:rPr>
                <w:rFonts w:ascii="Times New Roman" w:hAnsi="Times New Roman" w:cs="Times New Roman"/>
                <w:b/>
                <w:bCs/>
                <w:sz w:val="20"/>
                <w:szCs w:val="20"/>
                <w:lang w:val="ru-RU" w:eastAsia="ru-RU"/>
              </w:rPr>
              <w:t>562882</w:t>
            </w:r>
          </w:p>
        </w:tc>
      </w:tr>
      <w:tr w:rsidR="007C3ACA" w:rsidRPr="0083053A">
        <w:trPr>
          <w:trHeight w:val="20"/>
        </w:trPr>
        <w:tc>
          <w:tcPr>
            <w:tcW w:w="6585" w:type="dxa"/>
            <w:tcBorders>
              <w:top w:val="nil"/>
              <w:left w:val="single" w:sz="8" w:space="0" w:color="auto"/>
              <w:bottom w:val="single" w:sz="4" w:space="0" w:color="auto"/>
              <w:right w:val="single" w:sz="8" w:space="0" w:color="auto"/>
            </w:tcBorders>
            <w:noWrap/>
            <w:vAlign w:val="bottom"/>
          </w:tcPr>
          <w:p w:rsidR="007C3ACA" w:rsidRPr="0083053A" w:rsidRDefault="007C3ACA" w:rsidP="0054486F">
            <w:pPr>
              <w:spacing w:after="0" w:line="240" w:lineRule="auto"/>
              <w:rPr>
                <w:rFonts w:ascii="Times New Roman" w:hAnsi="Times New Roman" w:cs="Times New Roman"/>
                <w:sz w:val="20"/>
                <w:szCs w:val="20"/>
                <w:lang w:val="ru-RU" w:eastAsia="ru-RU"/>
              </w:rPr>
            </w:pPr>
            <w:r w:rsidRPr="0083053A">
              <w:rPr>
                <w:rFonts w:ascii="Times New Roman" w:hAnsi="Times New Roman" w:cs="Times New Roman"/>
                <w:sz w:val="20"/>
                <w:szCs w:val="20"/>
                <w:lang w:val="ru-RU" w:eastAsia="ru-RU"/>
              </w:rPr>
              <w:t>в том числе:</w:t>
            </w:r>
          </w:p>
        </w:tc>
        <w:tc>
          <w:tcPr>
            <w:tcW w:w="1218" w:type="dxa"/>
            <w:tcBorders>
              <w:top w:val="nil"/>
              <w:left w:val="nil"/>
              <w:bottom w:val="single" w:sz="4" w:space="0" w:color="auto"/>
              <w:right w:val="single" w:sz="8" w:space="0" w:color="auto"/>
            </w:tcBorders>
            <w:noWrap/>
            <w:vAlign w:val="bottom"/>
          </w:tcPr>
          <w:p w:rsidR="007C3ACA" w:rsidRPr="0083053A" w:rsidRDefault="007C3ACA" w:rsidP="0054486F">
            <w:pPr>
              <w:spacing w:after="0" w:line="240" w:lineRule="auto"/>
              <w:rPr>
                <w:rFonts w:ascii="Times New Roman" w:hAnsi="Times New Roman" w:cs="Times New Roman"/>
                <w:sz w:val="20"/>
                <w:szCs w:val="20"/>
                <w:lang w:val="ru-RU" w:eastAsia="ru-RU"/>
              </w:rPr>
            </w:pPr>
            <w:r w:rsidRPr="0083053A">
              <w:rPr>
                <w:rFonts w:ascii="Times New Roman" w:hAnsi="Times New Roman" w:cs="Times New Roman"/>
                <w:sz w:val="20"/>
                <w:szCs w:val="20"/>
                <w:lang w:val="ru-RU" w:eastAsia="ru-RU"/>
              </w:rPr>
              <w:t> </w:t>
            </w:r>
          </w:p>
        </w:tc>
        <w:tc>
          <w:tcPr>
            <w:tcW w:w="1223" w:type="dxa"/>
            <w:tcBorders>
              <w:top w:val="nil"/>
              <w:left w:val="nil"/>
              <w:bottom w:val="single" w:sz="4" w:space="0" w:color="auto"/>
              <w:right w:val="single" w:sz="4" w:space="0" w:color="auto"/>
            </w:tcBorders>
            <w:noWrap/>
            <w:vAlign w:val="bottom"/>
          </w:tcPr>
          <w:p w:rsidR="007C3ACA" w:rsidRPr="0083053A" w:rsidRDefault="007C3ACA" w:rsidP="00091354">
            <w:pPr>
              <w:spacing w:after="0" w:line="240" w:lineRule="auto"/>
              <w:jc w:val="center"/>
              <w:rPr>
                <w:rFonts w:ascii="Times New Roman" w:hAnsi="Times New Roman" w:cs="Times New Roman"/>
                <w:sz w:val="20"/>
                <w:szCs w:val="20"/>
                <w:lang w:val="ru-RU" w:eastAsia="ru-RU"/>
              </w:rPr>
            </w:pPr>
          </w:p>
        </w:tc>
        <w:tc>
          <w:tcPr>
            <w:tcW w:w="1243" w:type="dxa"/>
            <w:tcBorders>
              <w:top w:val="nil"/>
              <w:left w:val="nil"/>
              <w:bottom w:val="single" w:sz="4" w:space="0" w:color="auto"/>
              <w:right w:val="single" w:sz="4" w:space="0" w:color="auto"/>
            </w:tcBorders>
            <w:noWrap/>
            <w:vAlign w:val="bottom"/>
          </w:tcPr>
          <w:p w:rsidR="007C3ACA" w:rsidRPr="0083053A" w:rsidRDefault="007C3ACA" w:rsidP="00091354">
            <w:pPr>
              <w:spacing w:after="0" w:line="240" w:lineRule="auto"/>
              <w:jc w:val="center"/>
              <w:rPr>
                <w:rFonts w:ascii="Times New Roman" w:hAnsi="Times New Roman" w:cs="Times New Roman"/>
                <w:sz w:val="20"/>
                <w:szCs w:val="20"/>
                <w:lang w:val="ru-RU" w:eastAsia="ru-RU"/>
              </w:rPr>
            </w:pPr>
          </w:p>
        </w:tc>
        <w:tc>
          <w:tcPr>
            <w:tcW w:w="1160" w:type="dxa"/>
            <w:tcBorders>
              <w:top w:val="nil"/>
              <w:left w:val="nil"/>
              <w:bottom w:val="single" w:sz="4" w:space="0" w:color="auto"/>
              <w:right w:val="nil"/>
            </w:tcBorders>
            <w:noWrap/>
            <w:vAlign w:val="bottom"/>
          </w:tcPr>
          <w:p w:rsidR="007C3ACA" w:rsidRPr="0083053A" w:rsidRDefault="007C3ACA" w:rsidP="00091354">
            <w:pPr>
              <w:spacing w:after="0" w:line="240" w:lineRule="auto"/>
              <w:jc w:val="center"/>
              <w:rPr>
                <w:rFonts w:ascii="Times New Roman" w:hAnsi="Times New Roman" w:cs="Times New Roman"/>
                <w:sz w:val="20"/>
                <w:szCs w:val="20"/>
                <w:lang w:val="ru-RU" w:eastAsia="ru-RU"/>
              </w:rPr>
            </w:pPr>
          </w:p>
        </w:tc>
        <w:tc>
          <w:tcPr>
            <w:tcW w:w="1202" w:type="dxa"/>
            <w:tcBorders>
              <w:top w:val="nil"/>
              <w:left w:val="single" w:sz="8" w:space="0" w:color="auto"/>
              <w:bottom w:val="single" w:sz="4" w:space="0" w:color="auto"/>
              <w:right w:val="single" w:sz="4" w:space="0" w:color="auto"/>
            </w:tcBorders>
            <w:noWrap/>
            <w:vAlign w:val="bottom"/>
          </w:tcPr>
          <w:p w:rsidR="007C3ACA" w:rsidRPr="0083053A" w:rsidRDefault="007C3ACA" w:rsidP="00091354">
            <w:pPr>
              <w:spacing w:after="0" w:line="240" w:lineRule="auto"/>
              <w:jc w:val="center"/>
              <w:rPr>
                <w:rFonts w:ascii="Times New Roman" w:hAnsi="Times New Roman" w:cs="Times New Roman"/>
                <w:sz w:val="20"/>
                <w:szCs w:val="20"/>
                <w:lang w:val="ru-RU" w:eastAsia="ru-RU"/>
              </w:rPr>
            </w:pPr>
          </w:p>
        </w:tc>
        <w:tc>
          <w:tcPr>
            <w:tcW w:w="1160" w:type="dxa"/>
            <w:tcBorders>
              <w:top w:val="nil"/>
              <w:left w:val="nil"/>
              <w:bottom w:val="single" w:sz="4" w:space="0" w:color="auto"/>
              <w:right w:val="single" w:sz="4" w:space="0" w:color="auto"/>
            </w:tcBorders>
            <w:noWrap/>
            <w:vAlign w:val="bottom"/>
          </w:tcPr>
          <w:p w:rsidR="007C3ACA" w:rsidRPr="0083053A" w:rsidRDefault="007C3ACA" w:rsidP="00091354">
            <w:pPr>
              <w:spacing w:after="0" w:line="240" w:lineRule="auto"/>
              <w:jc w:val="center"/>
              <w:rPr>
                <w:rFonts w:ascii="Times New Roman" w:hAnsi="Times New Roman" w:cs="Times New Roman"/>
                <w:sz w:val="20"/>
                <w:szCs w:val="20"/>
                <w:lang w:val="ru-RU" w:eastAsia="ru-RU"/>
              </w:rPr>
            </w:pPr>
          </w:p>
        </w:tc>
        <w:tc>
          <w:tcPr>
            <w:tcW w:w="995" w:type="dxa"/>
            <w:tcBorders>
              <w:top w:val="nil"/>
              <w:left w:val="nil"/>
              <w:bottom w:val="single" w:sz="4" w:space="0" w:color="auto"/>
              <w:right w:val="single" w:sz="8" w:space="0" w:color="auto"/>
            </w:tcBorders>
            <w:noWrap/>
            <w:vAlign w:val="bottom"/>
          </w:tcPr>
          <w:p w:rsidR="007C3ACA" w:rsidRPr="0083053A" w:rsidRDefault="007C3ACA" w:rsidP="00091354">
            <w:pPr>
              <w:spacing w:after="0" w:line="240" w:lineRule="auto"/>
              <w:jc w:val="center"/>
              <w:rPr>
                <w:rFonts w:ascii="Times New Roman" w:hAnsi="Times New Roman" w:cs="Times New Roman"/>
                <w:sz w:val="20"/>
                <w:szCs w:val="20"/>
                <w:lang w:val="ru-RU" w:eastAsia="ru-RU"/>
              </w:rPr>
            </w:pPr>
          </w:p>
        </w:tc>
      </w:tr>
      <w:tr w:rsidR="007C3ACA" w:rsidRPr="0083053A">
        <w:trPr>
          <w:trHeight w:val="20"/>
        </w:trPr>
        <w:tc>
          <w:tcPr>
            <w:tcW w:w="6585" w:type="dxa"/>
            <w:tcBorders>
              <w:top w:val="nil"/>
              <w:left w:val="single" w:sz="8" w:space="0" w:color="auto"/>
              <w:bottom w:val="single" w:sz="4" w:space="0" w:color="auto"/>
              <w:right w:val="single" w:sz="8" w:space="0" w:color="auto"/>
            </w:tcBorders>
            <w:vAlign w:val="bottom"/>
          </w:tcPr>
          <w:p w:rsidR="007C3ACA" w:rsidRPr="0083053A" w:rsidRDefault="007C3ACA" w:rsidP="0054486F">
            <w:pPr>
              <w:spacing w:after="0" w:line="240" w:lineRule="auto"/>
              <w:rPr>
                <w:rFonts w:ascii="Times New Roman" w:hAnsi="Times New Roman" w:cs="Times New Roman"/>
                <w:b/>
                <w:bCs/>
                <w:i/>
                <w:iCs/>
                <w:sz w:val="20"/>
                <w:szCs w:val="20"/>
                <w:lang w:val="ru-RU" w:eastAsia="ru-RU"/>
              </w:rPr>
            </w:pPr>
            <w:r w:rsidRPr="0083053A">
              <w:rPr>
                <w:rFonts w:ascii="Times New Roman" w:hAnsi="Times New Roman" w:cs="Times New Roman"/>
                <w:b/>
                <w:bCs/>
                <w:i/>
                <w:iCs/>
                <w:sz w:val="20"/>
                <w:szCs w:val="20"/>
                <w:lang w:val="ru-RU" w:eastAsia="ru-RU"/>
              </w:rPr>
              <w:t xml:space="preserve">    1. Фонд оплаты труда работников организаций</w:t>
            </w:r>
          </w:p>
        </w:tc>
        <w:tc>
          <w:tcPr>
            <w:tcW w:w="1218" w:type="dxa"/>
            <w:tcBorders>
              <w:top w:val="nil"/>
              <w:left w:val="nil"/>
              <w:bottom w:val="single" w:sz="4" w:space="0" w:color="auto"/>
              <w:right w:val="single" w:sz="8" w:space="0" w:color="auto"/>
            </w:tcBorders>
            <w:noWrap/>
            <w:vAlign w:val="bottom"/>
          </w:tcPr>
          <w:p w:rsidR="007C3ACA" w:rsidRPr="0083053A" w:rsidRDefault="007C3ACA" w:rsidP="0054486F">
            <w:pPr>
              <w:spacing w:after="0" w:line="240" w:lineRule="auto"/>
              <w:jc w:val="center"/>
              <w:rPr>
                <w:rFonts w:ascii="Times New Roman" w:hAnsi="Times New Roman" w:cs="Times New Roman"/>
                <w:sz w:val="20"/>
                <w:szCs w:val="20"/>
                <w:lang w:val="ru-RU" w:eastAsia="ru-RU"/>
              </w:rPr>
            </w:pPr>
            <w:r w:rsidRPr="0083053A">
              <w:rPr>
                <w:rFonts w:ascii="Times New Roman" w:hAnsi="Times New Roman" w:cs="Times New Roman"/>
                <w:sz w:val="20"/>
                <w:szCs w:val="20"/>
                <w:lang w:val="ru-RU" w:eastAsia="ru-RU"/>
              </w:rPr>
              <w:t>"-"</w:t>
            </w:r>
          </w:p>
        </w:tc>
        <w:tc>
          <w:tcPr>
            <w:tcW w:w="1223" w:type="dxa"/>
            <w:tcBorders>
              <w:top w:val="nil"/>
              <w:left w:val="nil"/>
              <w:bottom w:val="single" w:sz="4" w:space="0" w:color="auto"/>
              <w:right w:val="single" w:sz="4" w:space="0" w:color="auto"/>
            </w:tcBorders>
            <w:noWrap/>
            <w:vAlign w:val="bottom"/>
          </w:tcPr>
          <w:p w:rsidR="007C3ACA" w:rsidRPr="0083053A" w:rsidRDefault="007C3ACA" w:rsidP="00091354">
            <w:pPr>
              <w:spacing w:after="0" w:line="240" w:lineRule="auto"/>
              <w:jc w:val="center"/>
              <w:rPr>
                <w:rFonts w:ascii="Times New Roman" w:hAnsi="Times New Roman" w:cs="Times New Roman"/>
                <w:sz w:val="20"/>
                <w:szCs w:val="20"/>
                <w:lang w:val="ru-RU" w:eastAsia="ru-RU"/>
              </w:rPr>
            </w:pPr>
            <w:r w:rsidRPr="0083053A">
              <w:rPr>
                <w:rFonts w:ascii="Times New Roman" w:hAnsi="Times New Roman" w:cs="Times New Roman"/>
                <w:sz w:val="20"/>
                <w:szCs w:val="20"/>
                <w:lang w:val="ru-RU" w:eastAsia="ru-RU"/>
              </w:rPr>
              <w:t>375630</w:t>
            </w:r>
          </w:p>
        </w:tc>
        <w:tc>
          <w:tcPr>
            <w:tcW w:w="1243" w:type="dxa"/>
            <w:tcBorders>
              <w:top w:val="nil"/>
              <w:left w:val="nil"/>
              <w:bottom w:val="single" w:sz="4" w:space="0" w:color="auto"/>
              <w:right w:val="single" w:sz="4" w:space="0" w:color="auto"/>
            </w:tcBorders>
            <w:noWrap/>
            <w:vAlign w:val="bottom"/>
          </w:tcPr>
          <w:p w:rsidR="007C3ACA" w:rsidRPr="0083053A" w:rsidRDefault="007C3ACA" w:rsidP="00091354">
            <w:pPr>
              <w:spacing w:after="0" w:line="240" w:lineRule="auto"/>
              <w:jc w:val="center"/>
              <w:rPr>
                <w:rFonts w:ascii="Times New Roman" w:hAnsi="Times New Roman" w:cs="Times New Roman"/>
                <w:sz w:val="20"/>
                <w:szCs w:val="20"/>
                <w:lang w:val="ru-RU" w:eastAsia="ru-RU"/>
              </w:rPr>
            </w:pPr>
            <w:r w:rsidRPr="0083053A">
              <w:rPr>
                <w:rFonts w:ascii="Times New Roman" w:hAnsi="Times New Roman" w:cs="Times New Roman"/>
                <w:sz w:val="20"/>
                <w:szCs w:val="20"/>
                <w:lang w:val="ru-RU" w:eastAsia="ru-RU"/>
              </w:rPr>
              <w:t>378321</w:t>
            </w:r>
          </w:p>
        </w:tc>
        <w:tc>
          <w:tcPr>
            <w:tcW w:w="1160" w:type="dxa"/>
            <w:tcBorders>
              <w:top w:val="nil"/>
              <w:left w:val="nil"/>
              <w:bottom w:val="single" w:sz="4" w:space="0" w:color="auto"/>
              <w:right w:val="nil"/>
            </w:tcBorders>
            <w:noWrap/>
            <w:vAlign w:val="bottom"/>
          </w:tcPr>
          <w:p w:rsidR="007C3ACA" w:rsidRPr="0083053A" w:rsidRDefault="007C3ACA" w:rsidP="00091354">
            <w:pPr>
              <w:spacing w:after="0" w:line="240" w:lineRule="auto"/>
              <w:jc w:val="center"/>
              <w:rPr>
                <w:rFonts w:ascii="Times New Roman" w:hAnsi="Times New Roman" w:cs="Times New Roman"/>
                <w:sz w:val="20"/>
                <w:szCs w:val="20"/>
                <w:lang w:val="ru-RU" w:eastAsia="ru-RU"/>
              </w:rPr>
            </w:pPr>
            <w:r w:rsidRPr="0083053A">
              <w:rPr>
                <w:rFonts w:ascii="Times New Roman" w:hAnsi="Times New Roman" w:cs="Times New Roman"/>
                <w:sz w:val="20"/>
                <w:szCs w:val="20"/>
                <w:lang w:val="ru-RU" w:eastAsia="ru-RU"/>
              </w:rPr>
              <w:t>431407</w:t>
            </w:r>
          </w:p>
        </w:tc>
        <w:tc>
          <w:tcPr>
            <w:tcW w:w="1202" w:type="dxa"/>
            <w:tcBorders>
              <w:top w:val="nil"/>
              <w:left w:val="single" w:sz="8" w:space="0" w:color="auto"/>
              <w:bottom w:val="single" w:sz="4" w:space="0" w:color="auto"/>
              <w:right w:val="single" w:sz="4" w:space="0" w:color="auto"/>
            </w:tcBorders>
            <w:noWrap/>
            <w:vAlign w:val="bottom"/>
          </w:tcPr>
          <w:p w:rsidR="007C3ACA" w:rsidRPr="0083053A" w:rsidRDefault="007C3ACA" w:rsidP="00091354">
            <w:pPr>
              <w:spacing w:after="0" w:line="240" w:lineRule="auto"/>
              <w:jc w:val="center"/>
              <w:rPr>
                <w:rFonts w:ascii="Times New Roman" w:hAnsi="Times New Roman" w:cs="Times New Roman"/>
                <w:sz w:val="20"/>
                <w:szCs w:val="20"/>
                <w:lang w:val="ru-RU" w:eastAsia="ru-RU"/>
              </w:rPr>
            </w:pPr>
            <w:r w:rsidRPr="0083053A">
              <w:rPr>
                <w:rFonts w:ascii="Times New Roman" w:hAnsi="Times New Roman" w:cs="Times New Roman"/>
                <w:sz w:val="20"/>
                <w:szCs w:val="20"/>
                <w:lang w:val="ru-RU" w:eastAsia="ru-RU"/>
              </w:rPr>
              <w:t>465297</w:t>
            </w:r>
          </w:p>
        </w:tc>
        <w:tc>
          <w:tcPr>
            <w:tcW w:w="1160" w:type="dxa"/>
            <w:tcBorders>
              <w:top w:val="nil"/>
              <w:left w:val="nil"/>
              <w:bottom w:val="single" w:sz="4" w:space="0" w:color="auto"/>
              <w:right w:val="single" w:sz="4" w:space="0" w:color="auto"/>
            </w:tcBorders>
            <w:noWrap/>
            <w:vAlign w:val="bottom"/>
          </w:tcPr>
          <w:p w:rsidR="007C3ACA" w:rsidRPr="0083053A" w:rsidRDefault="007C3ACA" w:rsidP="00091354">
            <w:pPr>
              <w:spacing w:after="0" w:line="240" w:lineRule="auto"/>
              <w:jc w:val="center"/>
              <w:rPr>
                <w:rFonts w:ascii="Times New Roman" w:hAnsi="Times New Roman" w:cs="Times New Roman"/>
                <w:sz w:val="20"/>
                <w:szCs w:val="20"/>
                <w:lang w:val="ru-RU" w:eastAsia="ru-RU"/>
              </w:rPr>
            </w:pPr>
            <w:r w:rsidRPr="0083053A">
              <w:rPr>
                <w:rFonts w:ascii="Times New Roman" w:hAnsi="Times New Roman" w:cs="Times New Roman"/>
                <w:sz w:val="20"/>
                <w:szCs w:val="20"/>
                <w:lang w:val="ru-RU" w:eastAsia="ru-RU"/>
              </w:rPr>
              <w:t>507281</w:t>
            </w:r>
          </w:p>
        </w:tc>
        <w:tc>
          <w:tcPr>
            <w:tcW w:w="995" w:type="dxa"/>
            <w:tcBorders>
              <w:top w:val="nil"/>
              <w:left w:val="nil"/>
              <w:bottom w:val="single" w:sz="4" w:space="0" w:color="auto"/>
              <w:right w:val="single" w:sz="8" w:space="0" w:color="auto"/>
            </w:tcBorders>
            <w:noWrap/>
            <w:vAlign w:val="bottom"/>
          </w:tcPr>
          <w:p w:rsidR="007C3ACA" w:rsidRPr="0083053A" w:rsidRDefault="007C3ACA" w:rsidP="00091354">
            <w:pPr>
              <w:spacing w:after="0" w:line="240" w:lineRule="auto"/>
              <w:jc w:val="center"/>
              <w:rPr>
                <w:rFonts w:ascii="Times New Roman" w:hAnsi="Times New Roman" w:cs="Times New Roman"/>
                <w:sz w:val="20"/>
                <w:szCs w:val="20"/>
                <w:lang w:val="ru-RU" w:eastAsia="ru-RU"/>
              </w:rPr>
            </w:pPr>
            <w:r w:rsidRPr="0083053A">
              <w:rPr>
                <w:rFonts w:ascii="Times New Roman" w:hAnsi="Times New Roman" w:cs="Times New Roman"/>
                <w:sz w:val="20"/>
                <w:szCs w:val="20"/>
                <w:lang w:val="ru-RU" w:eastAsia="ru-RU"/>
              </w:rPr>
              <w:t>552658</w:t>
            </w:r>
          </w:p>
        </w:tc>
      </w:tr>
      <w:tr w:rsidR="007C3ACA" w:rsidRPr="0083053A">
        <w:trPr>
          <w:trHeight w:val="20"/>
        </w:trPr>
        <w:tc>
          <w:tcPr>
            <w:tcW w:w="6585" w:type="dxa"/>
            <w:tcBorders>
              <w:top w:val="nil"/>
              <w:left w:val="single" w:sz="8" w:space="0" w:color="auto"/>
              <w:bottom w:val="single" w:sz="4" w:space="0" w:color="auto"/>
              <w:right w:val="single" w:sz="8" w:space="0" w:color="auto"/>
            </w:tcBorders>
            <w:vAlign w:val="bottom"/>
          </w:tcPr>
          <w:p w:rsidR="007C3ACA" w:rsidRPr="0083053A" w:rsidRDefault="007C3ACA" w:rsidP="0054486F">
            <w:pPr>
              <w:spacing w:after="0" w:line="240" w:lineRule="auto"/>
              <w:rPr>
                <w:rFonts w:ascii="Times New Roman" w:hAnsi="Times New Roman" w:cs="Times New Roman"/>
                <w:sz w:val="20"/>
                <w:szCs w:val="20"/>
                <w:lang w:val="ru-RU" w:eastAsia="ru-RU"/>
              </w:rPr>
            </w:pPr>
            <w:r w:rsidRPr="0083053A">
              <w:rPr>
                <w:rFonts w:ascii="Times New Roman" w:hAnsi="Times New Roman" w:cs="Times New Roman"/>
                <w:sz w:val="20"/>
                <w:szCs w:val="20"/>
                <w:lang w:val="ru-RU" w:eastAsia="ru-RU"/>
              </w:rPr>
              <w:t xml:space="preserve">  из них: - работников бюджетных организаций</w:t>
            </w:r>
          </w:p>
        </w:tc>
        <w:tc>
          <w:tcPr>
            <w:tcW w:w="1218" w:type="dxa"/>
            <w:tcBorders>
              <w:top w:val="nil"/>
              <w:left w:val="nil"/>
              <w:bottom w:val="single" w:sz="4" w:space="0" w:color="auto"/>
              <w:right w:val="single" w:sz="8" w:space="0" w:color="auto"/>
            </w:tcBorders>
            <w:noWrap/>
            <w:vAlign w:val="bottom"/>
          </w:tcPr>
          <w:p w:rsidR="007C3ACA" w:rsidRPr="0083053A" w:rsidRDefault="007C3ACA" w:rsidP="0054486F">
            <w:pPr>
              <w:spacing w:after="0" w:line="240" w:lineRule="auto"/>
              <w:jc w:val="center"/>
              <w:rPr>
                <w:rFonts w:ascii="Times New Roman" w:hAnsi="Times New Roman" w:cs="Times New Roman"/>
                <w:sz w:val="20"/>
                <w:szCs w:val="20"/>
                <w:lang w:val="ru-RU" w:eastAsia="ru-RU"/>
              </w:rPr>
            </w:pPr>
            <w:r w:rsidRPr="0083053A">
              <w:rPr>
                <w:rFonts w:ascii="Times New Roman" w:hAnsi="Times New Roman" w:cs="Times New Roman"/>
                <w:sz w:val="20"/>
                <w:szCs w:val="20"/>
                <w:lang w:val="ru-RU" w:eastAsia="ru-RU"/>
              </w:rPr>
              <w:t> </w:t>
            </w:r>
          </w:p>
        </w:tc>
        <w:tc>
          <w:tcPr>
            <w:tcW w:w="1223" w:type="dxa"/>
            <w:tcBorders>
              <w:top w:val="nil"/>
              <w:left w:val="nil"/>
              <w:bottom w:val="single" w:sz="4" w:space="0" w:color="auto"/>
              <w:right w:val="single" w:sz="4" w:space="0" w:color="auto"/>
            </w:tcBorders>
            <w:noWrap/>
            <w:vAlign w:val="bottom"/>
          </w:tcPr>
          <w:p w:rsidR="007C3ACA" w:rsidRPr="0083053A" w:rsidRDefault="007C3ACA" w:rsidP="00091354">
            <w:pPr>
              <w:spacing w:after="0" w:line="240" w:lineRule="auto"/>
              <w:jc w:val="center"/>
              <w:rPr>
                <w:rFonts w:ascii="Times New Roman" w:hAnsi="Times New Roman" w:cs="Times New Roman"/>
                <w:sz w:val="20"/>
                <w:szCs w:val="20"/>
                <w:lang w:val="ru-RU" w:eastAsia="ru-RU"/>
              </w:rPr>
            </w:pPr>
            <w:r w:rsidRPr="0083053A">
              <w:rPr>
                <w:rFonts w:ascii="Times New Roman" w:hAnsi="Times New Roman" w:cs="Times New Roman"/>
                <w:sz w:val="20"/>
                <w:szCs w:val="20"/>
                <w:lang w:val="ru-RU" w:eastAsia="ru-RU"/>
              </w:rPr>
              <w:t>160654</w:t>
            </w:r>
          </w:p>
        </w:tc>
        <w:tc>
          <w:tcPr>
            <w:tcW w:w="1243" w:type="dxa"/>
            <w:tcBorders>
              <w:top w:val="nil"/>
              <w:left w:val="nil"/>
              <w:bottom w:val="single" w:sz="4" w:space="0" w:color="auto"/>
              <w:right w:val="single" w:sz="4" w:space="0" w:color="auto"/>
            </w:tcBorders>
            <w:noWrap/>
            <w:vAlign w:val="bottom"/>
          </w:tcPr>
          <w:p w:rsidR="007C3ACA" w:rsidRPr="0083053A" w:rsidRDefault="007C3ACA" w:rsidP="00091354">
            <w:pPr>
              <w:spacing w:after="0" w:line="240" w:lineRule="auto"/>
              <w:jc w:val="center"/>
              <w:rPr>
                <w:rFonts w:ascii="Times New Roman" w:hAnsi="Times New Roman" w:cs="Times New Roman"/>
                <w:sz w:val="20"/>
                <w:szCs w:val="20"/>
                <w:lang w:val="ru-RU" w:eastAsia="ru-RU"/>
              </w:rPr>
            </w:pPr>
            <w:r w:rsidRPr="0083053A">
              <w:rPr>
                <w:rFonts w:ascii="Times New Roman" w:hAnsi="Times New Roman" w:cs="Times New Roman"/>
                <w:sz w:val="20"/>
                <w:szCs w:val="20"/>
                <w:lang w:val="ru-RU" w:eastAsia="ru-RU"/>
              </w:rPr>
              <w:t>162973</w:t>
            </w:r>
          </w:p>
        </w:tc>
        <w:tc>
          <w:tcPr>
            <w:tcW w:w="1160" w:type="dxa"/>
            <w:tcBorders>
              <w:top w:val="nil"/>
              <w:left w:val="nil"/>
              <w:bottom w:val="single" w:sz="4" w:space="0" w:color="auto"/>
              <w:right w:val="nil"/>
            </w:tcBorders>
            <w:noWrap/>
            <w:vAlign w:val="bottom"/>
          </w:tcPr>
          <w:p w:rsidR="007C3ACA" w:rsidRPr="0083053A" w:rsidRDefault="007C3ACA" w:rsidP="00091354">
            <w:pPr>
              <w:spacing w:after="0" w:line="240" w:lineRule="auto"/>
              <w:jc w:val="center"/>
              <w:rPr>
                <w:rFonts w:ascii="Times New Roman" w:hAnsi="Times New Roman" w:cs="Times New Roman"/>
                <w:sz w:val="20"/>
                <w:szCs w:val="20"/>
                <w:lang w:val="ru-RU" w:eastAsia="ru-RU"/>
              </w:rPr>
            </w:pPr>
            <w:r w:rsidRPr="0083053A">
              <w:rPr>
                <w:rFonts w:ascii="Times New Roman" w:hAnsi="Times New Roman" w:cs="Times New Roman"/>
                <w:sz w:val="20"/>
                <w:szCs w:val="20"/>
                <w:lang w:val="ru-RU" w:eastAsia="ru-RU"/>
              </w:rPr>
              <w:t>175381</w:t>
            </w:r>
          </w:p>
        </w:tc>
        <w:tc>
          <w:tcPr>
            <w:tcW w:w="1202" w:type="dxa"/>
            <w:tcBorders>
              <w:top w:val="nil"/>
              <w:left w:val="single" w:sz="8" w:space="0" w:color="auto"/>
              <w:bottom w:val="single" w:sz="4" w:space="0" w:color="auto"/>
              <w:right w:val="single" w:sz="4" w:space="0" w:color="auto"/>
            </w:tcBorders>
            <w:noWrap/>
            <w:vAlign w:val="bottom"/>
          </w:tcPr>
          <w:p w:rsidR="007C3ACA" w:rsidRPr="0083053A" w:rsidRDefault="007C3ACA" w:rsidP="00091354">
            <w:pPr>
              <w:spacing w:after="0" w:line="240" w:lineRule="auto"/>
              <w:jc w:val="center"/>
              <w:rPr>
                <w:rFonts w:ascii="Times New Roman" w:hAnsi="Times New Roman" w:cs="Times New Roman"/>
                <w:sz w:val="20"/>
                <w:szCs w:val="20"/>
                <w:lang w:val="ru-RU" w:eastAsia="ru-RU"/>
              </w:rPr>
            </w:pPr>
            <w:r w:rsidRPr="0083053A">
              <w:rPr>
                <w:rFonts w:ascii="Times New Roman" w:hAnsi="Times New Roman" w:cs="Times New Roman"/>
                <w:sz w:val="20"/>
                <w:szCs w:val="20"/>
                <w:lang w:val="ru-RU" w:eastAsia="ru-RU"/>
              </w:rPr>
              <w:t>185844</w:t>
            </w:r>
          </w:p>
        </w:tc>
        <w:tc>
          <w:tcPr>
            <w:tcW w:w="1160" w:type="dxa"/>
            <w:tcBorders>
              <w:top w:val="nil"/>
              <w:left w:val="nil"/>
              <w:bottom w:val="single" w:sz="4" w:space="0" w:color="auto"/>
              <w:right w:val="single" w:sz="4" w:space="0" w:color="auto"/>
            </w:tcBorders>
            <w:noWrap/>
            <w:vAlign w:val="bottom"/>
          </w:tcPr>
          <w:p w:rsidR="007C3ACA" w:rsidRPr="0083053A" w:rsidRDefault="007C3ACA" w:rsidP="00091354">
            <w:pPr>
              <w:spacing w:after="0" w:line="240" w:lineRule="auto"/>
              <w:jc w:val="center"/>
              <w:rPr>
                <w:rFonts w:ascii="Times New Roman" w:hAnsi="Times New Roman" w:cs="Times New Roman"/>
                <w:sz w:val="20"/>
                <w:szCs w:val="20"/>
                <w:lang w:val="ru-RU" w:eastAsia="ru-RU"/>
              </w:rPr>
            </w:pPr>
            <w:r w:rsidRPr="0083053A">
              <w:rPr>
                <w:rFonts w:ascii="Times New Roman" w:hAnsi="Times New Roman" w:cs="Times New Roman"/>
                <w:sz w:val="20"/>
                <w:szCs w:val="20"/>
                <w:lang w:val="ru-RU" w:eastAsia="ru-RU"/>
              </w:rPr>
              <w:t>196086</w:t>
            </w:r>
          </w:p>
        </w:tc>
        <w:tc>
          <w:tcPr>
            <w:tcW w:w="995" w:type="dxa"/>
            <w:tcBorders>
              <w:top w:val="nil"/>
              <w:left w:val="nil"/>
              <w:bottom w:val="single" w:sz="4" w:space="0" w:color="auto"/>
              <w:right w:val="single" w:sz="8" w:space="0" w:color="auto"/>
            </w:tcBorders>
            <w:noWrap/>
            <w:vAlign w:val="bottom"/>
          </w:tcPr>
          <w:p w:rsidR="007C3ACA" w:rsidRPr="0083053A" w:rsidRDefault="007C3ACA" w:rsidP="00091354">
            <w:pPr>
              <w:spacing w:after="0" w:line="240" w:lineRule="auto"/>
              <w:jc w:val="center"/>
              <w:rPr>
                <w:rFonts w:ascii="Times New Roman" w:hAnsi="Times New Roman" w:cs="Times New Roman"/>
                <w:sz w:val="20"/>
                <w:szCs w:val="20"/>
                <w:lang w:val="ru-RU" w:eastAsia="ru-RU"/>
              </w:rPr>
            </w:pPr>
            <w:r w:rsidRPr="0083053A">
              <w:rPr>
                <w:rFonts w:ascii="Times New Roman" w:hAnsi="Times New Roman" w:cs="Times New Roman"/>
                <w:sz w:val="20"/>
                <w:szCs w:val="20"/>
                <w:lang w:val="ru-RU" w:eastAsia="ru-RU"/>
              </w:rPr>
              <w:t>204790</w:t>
            </w:r>
          </w:p>
        </w:tc>
      </w:tr>
      <w:tr w:rsidR="007C3ACA" w:rsidRPr="0083053A">
        <w:trPr>
          <w:trHeight w:val="20"/>
        </w:trPr>
        <w:tc>
          <w:tcPr>
            <w:tcW w:w="6585" w:type="dxa"/>
            <w:tcBorders>
              <w:top w:val="nil"/>
              <w:left w:val="single" w:sz="8" w:space="0" w:color="auto"/>
              <w:bottom w:val="single" w:sz="4" w:space="0" w:color="auto"/>
              <w:right w:val="single" w:sz="8" w:space="0" w:color="auto"/>
            </w:tcBorders>
            <w:vAlign w:val="bottom"/>
          </w:tcPr>
          <w:p w:rsidR="007C3ACA" w:rsidRPr="0083053A" w:rsidRDefault="007C3ACA" w:rsidP="0054486F">
            <w:pPr>
              <w:spacing w:after="0" w:line="240" w:lineRule="auto"/>
              <w:rPr>
                <w:rFonts w:ascii="Times New Roman" w:hAnsi="Times New Roman" w:cs="Times New Roman"/>
                <w:b/>
                <w:bCs/>
                <w:i/>
                <w:iCs/>
                <w:sz w:val="20"/>
                <w:szCs w:val="20"/>
                <w:lang w:val="ru-RU" w:eastAsia="ru-RU"/>
              </w:rPr>
            </w:pPr>
            <w:r w:rsidRPr="0083053A">
              <w:rPr>
                <w:rFonts w:ascii="Times New Roman" w:hAnsi="Times New Roman" w:cs="Times New Roman"/>
                <w:b/>
                <w:bCs/>
                <w:i/>
                <w:iCs/>
                <w:sz w:val="20"/>
                <w:szCs w:val="20"/>
                <w:lang w:val="ru-RU" w:eastAsia="ru-RU"/>
              </w:rPr>
              <w:t xml:space="preserve">    2. Денежное довольствие военнослужащих</w:t>
            </w:r>
          </w:p>
        </w:tc>
        <w:tc>
          <w:tcPr>
            <w:tcW w:w="1218" w:type="dxa"/>
            <w:tcBorders>
              <w:top w:val="nil"/>
              <w:left w:val="nil"/>
              <w:bottom w:val="single" w:sz="4" w:space="0" w:color="auto"/>
              <w:right w:val="single" w:sz="8" w:space="0" w:color="auto"/>
            </w:tcBorders>
            <w:noWrap/>
            <w:vAlign w:val="bottom"/>
          </w:tcPr>
          <w:p w:rsidR="007C3ACA" w:rsidRPr="0083053A" w:rsidRDefault="007C3ACA" w:rsidP="0054486F">
            <w:pPr>
              <w:spacing w:after="0" w:line="240" w:lineRule="auto"/>
              <w:jc w:val="center"/>
              <w:rPr>
                <w:rFonts w:ascii="Times New Roman" w:hAnsi="Times New Roman" w:cs="Times New Roman"/>
                <w:sz w:val="20"/>
                <w:szCs w:val="20"/>
                <w:lang w:val="ru-RU" w:eastAsia="ru-RU"/>
              </w:rPr>
            </w:pPr>
            <w:r w:rsidRPr="0083053A">
              <w:rPr>
                <w:rFonts w:ascii="Times New Roman" w:hAnsi="Times New Roman" w:cs="Times New Roman"/>
                <w:sz w:val="20"/>
                <w:szCs w:val="20"/>
                <w:lang w:val="ru-RU" w:eastAsia="ru-RU"/>
              </w:rPr>
              <w:t>"-"</w:t>
            </w:r>
          </w:p>
        </w:tc>
        <w:tc>
          <w:tcPr>
            <w:tcW w:w="1223" w:type="dxa"/>
            <w:tcBorders>
              <w:top w:val="nil"/>
              <w:left w:val="nil"/>
              <w:bottom w:val="single" w:sz="4" w:space="0" w:color="auto"/>
              <w:right w:val="single" w:sz="4" w:space="0" w:color="auto"/>
            </w:tcBorders>
            <w:noWrap/>
            <w:vAlign w:val="bottom"/>
          </w:tcPr>
          <w:p w:rsidR="007C3ACA" w:rsidRPr="0083053A" w:rsidRDefault="007C3ACA" w:rsidP="00091354">
            <w:pPr>
              <w:spacing w:after="0" w:line="240" w:lineRule="auto"/>
              <w:jc w:val="center"/>
              <w:rPr>
                <w:rFonts w:ascii="Times New Roman" w:hAnsi="Times New Roman" w:cs="Times New Roman"/>
                <w:sz w:val="20"/>
                <w:szCs w:val="20"/>
                <w:lang w:val="ru-RU" w:eastAsia="ru-RU"/>
              </w:rPr>
            </w:pPr>
            <w:r w:rsidRPr="0083053A">
              <w:rPr>
                <w:rFonts w:ascii="Times New Roman" w:hAnsi="Times New Roman" w:cs="Times New Roman"/>
                <w:sz w:val="20"/>
                <w:szCs w:val="20"/>
                <w:lang w:val="ru-RU" w:eastAsia="ru-RU"/>
              </w:rPr>
              <w:t>-</w:t>
            </w:r>
          </w:p>
        </w:tc>
        <w:tc>
          <w:tcPr>
            <w:tcW w:w="1243" w:type="dxa"/>
            <w:tcBorders>
              <w:top w:val="nil"/>
              <w:left w:val="nil"/>
              <w:bottom w:val="single" w:sz="4" w:space="0" w:color="auto"/>
              <w:right w:val="single" w:sz="4" w:space="0" w:color="auto"/>
            </w:tcBorders>
            <w:noWrap/>
            <w:vAlign w:val="bottom"/>
          </w:tcPr>
          <w:p w:rsidR="007C3ACA" w:rsidRPr="0083053A" w:rsidRDefault="007C3ACA" w:rsidP="00091354">
            <w:pPr>
              <w:spacing w:after="0" w:line="240" w:lineRule="auto"/>
              <w:jc w:val="center"/>
              <w:rPr>
                <w:rFonts w:ascii="Times New Roman" w:hAnsi="Times New Roman" w:cs="Times New Roman"/>
                <w:sz w:val="20"/>
                <w:szCs w:val="20"/>
                <w:lang w:val="ru-RU" w:eastAsia="ru-RU"/>
              </w:rPr>
            </w:pPr>
            <w:r w:rsidRPr="0083053A">
              <w:rPr>
                <w:rFonts w:ascii="Times New Roman" w:hAnsi="Times New Roman" w:cs="Times New Roman"/>
                <w:sz w:val="20"/>
                <w:szCs w:val="20"/>
                <w:lang w:val="ru-RU" w:eastAsia="ru-RU"/>
              </w:rPr>
              <w:t>-</w:t>
            </w:r>
          </w:p>
        </w:tc>
        <w:tc>
          <w:tcPr>
            <w:tcW w:w="1160" w:type="dxa"/>
            <w:tcBorders>
              <w:top w:val="nil"/>
              <w:left w:val="nil"/>
              <w:bottom w:val="single" w:sz="4" w:space="0" w:color="auto"/>
              <w:right w:val="nil"/>
            </w:tcBorders>
            <w:noWrap/>
            <w:vAlign w:val="bottom"/>
          </w:tcPr>
          <w:p w:rsidR="007C3ACA" w:rsidRPr="0083053A" w:rsidRDefault="007C3ACA" w:rsidP="00091354">
            <w:pPr>
              <w:spacing w:after="0" w:line="240" w:lineRule="auto"/>
              <w:jc w:val="center"/>
              <w:rPr>
                <w:rFonts w:ascii="Times New Roman" w:hAnsi="Times New Roman" w:cs="Times New Roman"/>
                <w:sz w:val="20"/>
                <w:szCs w:val="20"/>
                <w:lang w:val="ru-RU" w:eastAsia="ru-RU"/>
              </w:rPr>
            </w:pPr>
            <w:r w:rsidRPr="0083053A">
              <w:rPr>
                <w:rFonts w:ascii="Times New Roman" w:hAnsi="Times New Roman" w:cs="Times New Roman"/>
                <w:sz w:val="20"/>
                <w:szCs w:val="20"/>
                <w:lang w:val="ru-RU" w:eastAsia="ru-RU"/>
              </w:rPr>
              <w:t>-</w:t>
            </w:r>
          </w:p>
        </w:tc>
        <w:tc>
          <w:tcPr>
            <w:tcW w:w="1202" w:type="dxa"/>
            <w:tcBorders>
              <w:top w:val="nil"/>
              <w:left w:val="single" w:sz="8" w:space="0" w:color="auto"/>
              <w:bottom w:val="single" w:sz="4" w:space="0" w:color="auto"/>
              <w:right w:val="single" w:sz="4" w:space="0" w:color="auto"/>
            </w:tcBorders>
            <w:noWrap/>
            <w:vAlign w:val="bottom"/>
          </w:tcPr>
          <w:p w:rsidR="007C3ACA" w:rsidRPr="0083053A" w:rsidRDefault="007C3ACA" w:rsidP="00091354">
            <w:pPr>
              <w:spacing w:after="0" w:line="240" w:lineRule="auto"/>
              <w:jc w:val="center"/>
              <w:rPr>
                <w:rFonts w:ascii="Times New Roman" w:hAnsi="Times New Roman" w:cs="Times New Roman"/>
                <w:sz w:val="20"/>
                <w:szCs w:val="20"/>
                <w:lang w:val="ru-RU" w:eastAsia="ru-RU"/>
              </w:rPr>
            </w:pPr>
            <w:r w:rsidRPr="0083053A">
              <w:rPr>
                <w:rFonts w:ascii="Times New Roman" w:hAnsi="Times New Roman" w:cs="Times New Roman"/>
                <w:sz w:val="20"/>
                <w:szCs w:val="20"/>
                <w:lang w:val="ru-RU" w:eastAsia="ru-RU"/>
              </w:rPr>
              <w:t>-</w:t>
            </w:r>
          </w:p>
        </w:tc>
        <w:tc>
          <w:tcPr>
            <w:tcW w:w="1160" w:type="dxa"/>
            <w:tcBorders>
              <w:top w:val="nil"/>
              <w:left w:val="nil"/>
              <w:bottom w:val="single" w:sz="4" w:space="0" w:color="auto"/>
              <w:right w:val="single" w:sz="4" w:space="0" w:color="auto"/>
            </w:tcBorders>
            <w:noWrap/>
            <w:vAlign w:val="bottom"/>
          </w:tcPr>
          <w:p w:rsidR="007C3ACA" w:rsidRPr="0083053A" w:rsidRDefault="007C3ACA" w:rsidP="00091354">
            <w:pPr>
              <w:spacing w:after="0" w:line="240" w:lineRule="auto"/>
              <w:jc w:val="center"/>
              <w:rPr>
                <w:rFonts w:ascii="Times New Roman" w:hAnsi="Times New Roman" w:cs="Times New Roman"/>
                <w:sz w:val="20"/>
                <w:szCs w:val="20"/>
                <w:lang w:val="ru-RU" w:eastAsia="ru-RU"/>
              </w:rPr>
            </w:pPr>
            <w:r w:rsidRPr="0083053A">
              <w:rPr>
                <w:rFonts w:ascii="Times New Roman" w:hAnsi="Times New Roman" w:cs="Times New Roman"/>
                <w:sz w:val="20"/>
                <w:szCs w:val="20"/>
                <w:lang w:val="ru-RU" w:eastAsia="ru-RU"/>
              </w:rPr>
              <w:t>-</w:t>
            </w:r>
          </w:p>
        </w:tc>
        <w:tc>
          <w:tcPr>
            <w:tcW w:w="995" w:type="dxa"/>
            <w:tcBorders>
              <w:top w:val="nil"/>
              <w:left w:val="nil"/>
              <w:bottom w:val="single" w:sz="4" w:space="0" w:color="auto"/>
              <w:right w:val="single" w:sz="8" w:space="0" w:color="auto"/>
            </w:tcBorders>
            <w:noWrap/>
            <w:vAlign w:val="bottom"/>
          </w:tcPr>
          <w:p w:rsidR="007C3ACA" w:rsidRPr="0083053A" w:rsidRDefault="007C3ACA" w:rsidP="00091354">
            <w:pPr>
              <w:spacing w:after="0" w:line="240" w:lineRule="auto"/>
              <w:jc w:val="center"/>
              <w:rPr>
                <w:rFonts w:ascii="Times New Roman" w:hAnsi="Times New Roman" w:cs="Times New Roman"/>
                <w:sz w:val="20"/>
                <w:szCs w:val="20"/>
                <w:lang w:val="ru-RU" w:eastAsia="ru-RU"/>
              </w:rPr>
            </w:pPr>
            <w:r w:rsidRPr="0083053A">
              <w:rPr>
                <w:rFonts w:ascii="Times New Roman" w:hAnsi="Times New Roman" w:cs="Times New Roman"/>
                <w:sz w:val="20"/>
                <w:szCs w:val="20"/>
                <w:lang w:val="ru-RU" w:eastAsia="ru-RU"/>
              </w:rPr>
              <w:t>-</w:t>
            </w:r>
          </w:p>
        </w:tc>
      </w:tr>
      <w:tr w:rsidR="007C3ACA" w:rsidRPr="0083053A">
        <w:trPr>
          <w:trHeight w:val="20"/>
        </w:trPr>
        <w:tc>
          <w:tcPr>
            <w:tcW w:w="6585" w:type="dxa"/>
            <w:tcBorders>
              <w:top w:val="nil"/>
              <w:left w:val="single" w:sz="8" w:space="0" w:color="auto"/>
              <w:bottom w:val="single" w:sz="4" w:space="0" w:color="auto"/>
              <w:right w:val="single" w:sz="8" w:space="0" w:color="auto"/>
            </w:tcBorders>
            <w:vAlign w:val="bottom"/>
          </w:tcPr>
          <w:p w:rsidR="007C3ACA" w:rsidRPr="0083053A" w:rsidRDefault="007C3ACA" w:rsidP="0054486F">
            <w:pPr>
              <w:spacing w:after="0" w:line="240" w:lineRule="auto"/>
              <w:rPr>
                <w:rFonts w:ascii="Times New Roman" w:hAnsi="Times New Roman" w:cs="Times New Roman"/>
                <w:b/>
                <w:bCs/>
                <w:i/>
                <w:iCs/>
                <w:sz w:val="20"/>
                <w:szCs w:val="20"/>
                <w:lang w:val="ru-RU" w:eastAsia="ru-RU"/>
              </w:rPr>
            </w:pPr>
            <w:r w:rsidRPr="0083053A">
              <w:rPr>
                <w:rFonts w:ascii="Times New Roman" w:hAnsi="Times New Roman" w:cs="Times New Roman"/>
                <w:b/>
                <w:bCs/>
                <w:i/>
                <w:iCs/>
                <w:sz w:val="20"/>
                <w:szCs w:val="20"/>
                <w:lang w:val="ru-RU" w:eastAsia="ru-RU"/>
              </w:rPr>
              <w:t xml:space="preserve">    3. Фонд оплаты труда наемных работников</w:t>
            </w:r>
          </w:p>
        </w:tc>
        <w:tc>
          <w:tcPr>
            <w:tcW w:w="1218" w:type="dxa"/>
            <w:tcBorders>
              <w:top w:val="nil"/>
              <w:left w:val="nil"/>
              <w:bottom w:val="single" w:sz="4" w:space="0" w:color="auto"/>
              <w:right w:val="single" w:sz="8" w:space="0" w:color="auto"/>
            </w:tcBorders>
            <w:noWrap/>
            <w:vAlign w:val="bottom"/>
          </w:tcPr>
          <w:p w:rsidR="007C3ACA" w:rsidRPr="0083053A" w:rsidRDefault="007C3ACA" w:rsidP="0054486F">
            <w:pPr>
              <w:spacing w:after="0" w:line="240" w:lineRule="auto"/>
              <w:jc w:val="center"/>
              <w:rPr>
                <w:rFonts w:ascii="Times New Roman" w:hAnsi="Times New Roman" w:cs="Times New Roman"/>
                <w:sz w:val="20"/>
                <w:szCs w:val="20"/>
                <w:lang w:val="ru-RU" w:eastAsia="ru-RU"/>
              </w:rPr>
            </w:pPr>
            <w:r w:rsidRPr="0083053A">
              <w:rPr>
                <w:rFonts w:ascii="Times New Roman" w:hAnsi="Times New Roman" w:cs="Times New Roman"/>
                <w:sz w:val="20"/>
                <w:szCs w:val="20"/>
                <w:lang w:val="ru-RU" w:eastAsia="ru-RU"/>
              </w:rPr>
              <w:t>"-"</w:t>
            </w:r>
          </w:p>
        </w:tc>
        <w:tc>
          <w:tcPr>
            <w:tcW w:w="1223" w:type="dxa"/>
            <w:tcBorders>
              <w:top w:val="nil"/>
              <w:left w:val="nil"/>
              <w:bottom w:val="single" w:sz="4" w:space="0" w:color="auto"/>
              <w:right w:val="single" w:sz="4" w:space="0" w:color="auto"/>
            </w:tcBorders>
            <w:noWrap/>
            <w:vAlign w:val="bottom"/>
          </w:tcPr>
          <w:p w:rsidR="007C3ACA" w:rsidRPr="0083053A" w:rsidRDefault="007C3ACA" w:rsidP="00091354">
            <w:pPr>
              <w:spacing w:after="0" w:line="240" w:lineRule="auto"/>
              <w:jc w:val="center"/>
              <w:rPr>
                <w:rFonts w:ascii="Times New Roman" w:hAnsi="Times New Roman" w:cs="Times New Roman"/>
                <w:sz w:val="20"/>
                <w:szCs w:val="20"/>
                <w:lang w:val="ru-RU" w:eastAsia="ru-RU"/>
              </w:rPr>
            </w:pPr>
            <w:r w:rsidRPr="0083053A">
              <w:rPr>
                <w:rFonts w:ascii="Times New Roman" w:hAnsi="Times New Roman" w:cs="Times New Roman"/>
                <w:sz w:val="20"/>
                <w:szCs w:val="20"/>
                <w:lang w:val="ru-RU" w:eastAsia="ru-RU"/>
              </w:rPr>
              <w:t>4355</w:t>
            </w:r>
          </w:p>
        </w:tc>
        <w:tc>
          <w:tcPr>
            <w:tcW w:w="1243" w:type="dxa"/>
            <w:tcBorders>
              <w:top w:val="nil"/>
              <w:left w:val="nil"/>
              <w:bottom w:val="single" w:sz="4" w:space="0" w:color="auto"/>
              <w:right w:val="single" w:sz="4" w:space="0" w:color="auto"/>
            </w:tcBorders>
            <w:noWrap/>
            <w:vAlign w:val="bottom"/>
          </w:tcPr>
          <w:p w:rsidR="007C3ACA" w:rsidRPr="0083053A" w:rsidRDefault="007C3ACA" w:rsidP="00091354">
            <w:pPr>
              <w:spacing w:after="0" w:line="240" w:lineRule="auto"/>
              <w:jc w:val="center"/>
              <w:rPr>
                <w:rFonts w:ascii="Times New Roman" w:hAnsi="Times New Roman" w:cs="Times New Roman"/>
                <w:sz w:val="20"/>
                <w:szCs w:val="20"/>
                <w:lang w:val="ru-RU" w:eastAsia="ru-RU"/>
              </w:rPr>
            </w:pPr>
            <w:r w:rsidRPr="0083053A">
              <w:rPr>
                <w:rFonts w:ascii="Times New Roman" w:hAnsi="Times New Roman" w:cs="Times New Roman"/>
                <w:sz w:val="20"/>
                <w:szCs w:val="20"/>
                <w:lang w:val="ru-RU" w:eastAsia="ru-RU"/>
              </w:rPr>
              <w:t>8366</w:t>
            </w:r>
          </w:p>
        </w:tc>
        <w:tc>
          <w:tcPr>
            <w:tcW w:w="1160" w:type="dxa"/>
            <w:tcBorders>
              <w:top w:val="nil"/>
              <w:left w:val="nil"/>
              <w:bottom w:val="single" w:sz="4" w:space="0" w:color="auto"/>
              <w:right w:val="nil"/>
            </w:tcBorders>
            <w:noWrap/>
            <w:vAlign w:val="bottom"/>
          </w:tcPr>
          <w:p w:rsidR="007C3ACA" w:rsidRPr="0083053A" w:rsidRDefault="007C3ACA" w:rsidP="00091354">
            <w:pPr>
              <w:spacing w:after="0" w:line="240" w:lineRule="auto"/>
              <w:jc w:val="center"/>
              <w:rPr>
                <w:rFonts w:ascii="Times New Roman" w:hAnsi="Times New Roman" w:cs="Times New Roman"/>
                <w:sz w:val="20"/>
                <w:szCs w:val="20"/>
                <w:lang w:val="ru-RU" w:eastAsia="ru-RU"/>
              </w:rPr>
            </w:pPr>
            <w:r w:rsidRPr="0083053A">
              <w:rPr>
                <w:rFonts w:ascii="Times New Roman" w:hAnsi="Times New Roman" w:cs="Times New Roman"/>
                <w:sz w:val="20"/>
                <w:szCs w:val="20"/>
                <w:lang w:val="ru-RU" w:eastAsia="ru-RU"/>
              </w:rPr>
              <w:t>8755</w:t>
            </w:r>
          </w:p>
        </w:tc>
        <w:tc>
          <w:tcPr>
            <w:tcW w:w="1202" w:type="dxa"/>
            <w:tcBorders>
              <w:top w:val="nil"/>
              <w:left w:val="single" w:sz="8" w:space="0" w:color="auto"/>
              <w:bottom w:val="single" w:sz="4" w:space="0" w:color="auto"/>
              <w:right w:val="single" w:sz="4" w:space="0" w:color="auto"/>
            </w:tcBorders>
            <w:noWrap/>
            <w:vAlign w:val="bottom"/>
          </w:tcPr>
          <w:p w:rsidR="007C3ACA" w:rsidRPr="0083053A" w:rsidRDefault="007C3ACA" w:rsidP="00091354">
            <w:pPr>
              <w:spacing w:after="0" w:line="240" w:lineRule="auto"/>
              <w:jc w:val="center"/>
              <w:rPr>
                <w:rFonts w:ascii="Times New Roman" w:hAnsi="Times New Roman" w:cs="Times New Roman"/>
                <w:sz w:val="20"/>
                <w:szCs w:val="20"/>
                <w:lang w:val="ru-RU" w:eastAsia="ru-RU"/>
              </w:rPr>
            </w:pPr>
            <w:r w:rsidRPr="0083053A">
              <w:rPr>
                <w:rFonts w:ascii="Times New Roman" w:hAnsi="Times New Roman" w:cs="Times New Roman"/>
                <w:sz w:val="20"/>
                <w:szCs w:val="20"/>
                <w:lang w:val="ru-RU" w:eastAsia="ru-RU"/>
              </w:rPr>
              <w:t>9180</w:t>
            </w:r>
          </w:p>
        </w:tc>
        <w:tc>
          <w:tcPr>
            <w:tcW w:w="1160" w:type="dxa"/>
            <w:tcBorders>
              <w:top w:val="nil"/>
              <w:left w:val="nil"/>
              <w:bottom w:val="single" w:sz="4" w:space="0" w:color="auto"/>
              <w:right w:val="single" w:sz="4" w:space="0" w:color="auto"/>
            </w:tcBorders>
            <w:noWrap/>
            <w:vAlign w:val="bottom"/>
          </w:tcPr>
          <w:p w:rsidR="007C3ACA" w:rsidRPr="0083053A" w:rsidRDefault="007C3ACA" w:rsidP="00091354">
            <w:pPr>
              <w:spacing w:after="0" w:line="240" w:lineRule="auto"/>
              <w:jc w:val="center"/>
              <w:rPr>
                <w:rFonts w:ascii="Times New Roman" w:hAnsi="Times New Roman" w:cs="Times New Roman"/>
                <w:sz w:val="20"/>
                <w:szCs w:val="20"/>
                <w:lang w:val="ru-RU" w:eastAsia="ru-RU"/>
              </w:rPr>
            </w:pPr>
            <w:r w:rsidRPr="0083053A">
              <w:rPr>
                <w:rFonts w:ascii="Times New Roman" w:hAnsi="Times New Roman" w:cs="Times New Roman"/>
                <w:sz w:val="20"/>
                <w:szCs w:val="20"/>
                <w:lang w:val="ru-RU" w:eastAsia="ru-RU"/>
              </w:rPr>
              <w:t>9636</w:t>
            </w:r>
          </w:p>
        </w:tc>
        <w:tc>
          <w:tcPr>
            <w:tcW w:w="995" w:type="dxa"/>
            <w:tcBorders>
              <w:top w:val="nil"/>
              <w:left w:val="nil"/>
              <w:bottom w:val="single" w:sz="4" w:space="0" w:color="auto"/>
              <w:right w:val="single" w:sz="8" w:space="0" w:color="auto"/>
            </w:tcBorders>
            <w:noWrap/>
            <w:vAlign w:val="bottom"/>
          </w:tcPr>
          <w:p w:rsidR="007C3ACA" w:rsidRPr="0083053A" w:rsidRDefault="007C3ACA" w:rsidP="00091354">
            <w:pPr>
              <w:spacing w:after="0" w:line="240" w:lineRule="auto"/>
              <w:jc w:val="center"/>
              <w:rPr>
                <w:rFonts w:ascii="Times New Roman" w:hAnsi="Times New Roman" w:cs="Times New Roman"/>
                <w:sz w:val="20"/>
                <w:szCs w:val="20"/>
                <w:lang w:val="ru-RU" w:eastAsia="ru-RU"/>
              </w:rPr>
            </w:pPr>
            <w:r w:rsidRPr="0083053A">
              <w:rPr>
                <w:rFonts w:ascii="Times New Roman" w:hAnsi="Times New Roman" w:cs="Times New Roman"/>
                <w:sz w:val="20"/>
                <w:szCs w:val="20"/>
                <w:lang w:val="ru-RU" w:eastAsia="ru-RU"/>
              </w:rPr>
              <w:t>10224</w:t>
            </w:r>
          </w:p>
        </w:tc>
      </w:tr>
      <w:tr w:rsidR="007C3ACA" w:rsidRPr="0083053A">
        <w:trPr>
          <w:trHeight w:val="20"/>
        </w:trPr>
        <w:tc>
          <w:tcPr>
            <w:tcW w:w="6585" w:type="dxa"/>
            <w:tcBorders>
              <w:top w:val="nil"/>
              <w:left w:val="single" w:sz="8" w:space="0" w:color="auto"/>
              <w:bottom w:val="single" w:sz="4" w:space="0" w:color="auto"/>
              <w:right w:val="single" w:sz="8" w:space="0" w:color="auto"/>
            </w:tcBorders>
            <w:noWrap/>
            <w:vAlign w:val="bottom"/>
          </w:tcPr>
          <w:p w:rsidR="007C3ACA" w:rsidRPr="0083053A" w:rsidRDefault="007C3ACA" w:rsidP="0054486F">
            <w:pPr>
              <w:spacing w:after="0" w:line="240" w:lineRule="auto"/>
              <w:rPr>
                <w:rFonts w:ascii="Times New Roman" w:hAnsi="Times New Roman" w:cs="Times New Roman"/>
                <w:sz w:val="20"/>
                <w:szCs w:val="20"/>
                <w:lang w:val="ru-RU" w:eastAsia="ru-RU"/>
              </w:rPr>
            </w:pPr>
            <w:r w:rsidRPr="0083053A">
              <w:rPr>
                <w:rFonts w:ascii="Times New Roman" w:hAnsi="Times New Roman" w:cs="Times New Roman"/>
                <w:sz w:val="20"/>
                <w:szCs w:val="20"/>
                <w:lang w:val="ru-RU" w:eastAsia="ru-RU"/>
              </w:rPr>
              <w:t>Выплаты социального характера</w:t>
            </w:r>
          </w:p>
        </w:tc>
        <w:tc>
          <w:tcPr>
            <w:tcW w:w="1218" w:type="dxa"/>
            <w:tcBorders>
              <w:top w:val="nil"/>
              <w:left w:val="nil"/>
              <w:bottom w:val="single" w:sz="4" w:space="0" w:color="auto"/>
              <w:right w:val="single" w:sz="8" w:space="0" w:color="auto"/>
            </w:tcBorders>
            <w:noWrap/>
            <w:vAlign w:val="bottom"/>
          </w:tcPr>
          <w:p w:rsidR="007C3ACA" w:rsidRPr="0083053A" w:rsidRDefault="007C3ACA" w:rsidP="0054486F">
            <w:pPr>
              <w:spacing w:after="0" w:line="240" w:lineRule="auto"/>
              <w:jc w:val="center"/>
              <w:rPr>
                <w:rFonts w:ascii="Times New Roman" w:hAnsi="Times New Roman" w:cs="Times New Roman"/>
                <w:sz w:val="20"/>
                <w:szCs w:val="20"/>
                <w:lang w:val="ru-RU" w:eastAsia="ru-RU"/>
              </w:rPr>
            </w:pPr>
            <w:r w:rsidRPr="0083053A">
              <w:rPr>
                <w:rFonts w:ascii="Times New Roman" w:hAnsi="Times New Roman" w:cs="Times New Roman"/>
                <w:sz w:val="20"/>
                <w:szCs w:val="20"/>
                <w:lang w:val="ru-RU" w:eastAsia="ru-RU"/>
              </w:rPr>
              <w:t>"-"</w:t>
            </w:r>
          </w:p>
        </w:tc>
        <w:tc>
          <w:tcPr>
            <w:tcW w:w="1223" w:type="dxa"/>
            <w:tcBorders>
              <w:top w:val="nil"/>
              <w:left w:val="nil"/>
              <w:bottom w:val="single" w:sz="4" w:space="0" w:color="auto"/>
              <w:right w:val="single" w:sz="4" w:space="0" w:color="auto"/>
            </w:tcBorders>
            <w:noWrap/>
            <w:vAlign w:val="bottom"/>
          </w:tcPr>
          <w:p w:rsidR="007C3ACA" w:rsidRPr="0083053A" w:rsidRDefault="007C3ACA" w:rsidP="00091354">
            <w:pPr>
              <w:spacing w:after="0" w:line="240" w:lineRule="auto"/>
              <w:jc w:val="center"/>
              <w:rPr>
                <w:rFonts w:ascii="Times New Roman" w:hAnsi="Times New Roman" w:cs="Times New Roman"/>
                <w:sz w:val="20"/>
                <w:szCs w:val="20"/>
                <w:lang w:val="ru-RU" w:eastAsia="ru-RU"/>
              </w:rPr>
            </w:pPr>
            <w:r w:rsidRPr="0083053A">
              <w:rPr>
                <w:rFonts w:ascii="Times New Roman" w:hAnsi="Times New Roman" w:cs="Times New Roman"/>
                <w:sz w:val="20"/>
                <w:szCs w:val="20"/>
                <w:lang w:val="ru-RU" w:eastAsia="ru-RU"/>
              </w:rPr>
              <w:t>771,1</w:t>
            </w:r>
          </w:p>
        </w:tc>
        <w:tc>
          <w:tcPr>
            <w:tcW w:w="1243" w:type="dxa"/>
            <w:tcBorders>
              <w:top w:val="nil"/>
              <w:left w:val="nil"/>
              <w:bottom w:val="single" w:sz="4" w:space="0" w:color="auto"/>
              <w:right w:val="single" w:sz="4" w:space="0" w:color="auto"/>
            </w:tcBorders>
            <w:noWrap/>
            <w:vAlign w:val="bottom"/>
          </w:tcPr>
          <w:p w:rsidR="007C3ACA" w:rsidRPr="0083053A" w:rsidRDefault="007C3ACA" w:rsidP="00091354">
            <w:pPr>
              <w:spacing w:after="0" w:line="240" w:lineRule="auto"/>
              <w:jc w:val="center"/>
              <w:rPr>
                <w:rFonts w:ascii="Times New Roman" w:hAnsi="Times New Roman" w:cs="Times New Roman"/>
                <w:sz w:val="20"/>
                <w:szCs w:val="20"/>
                <w:lang w:val="ru-RU" w:eastAsia="ru-RU"/>
              </w:rPr>
            </w:pPr>
            <w:r w:rsidRPr="0083053A">
              <w:rPr>
                <w:rFonts w:ascii="Times New Roman" w:hAnsi="Times New Roman" w:cs="Times New Roman"/>
                <w:sz w:val="20"/>
                <w:szCs w:val="20"/>
                <w:lang w:val="ru-RU" w:eastAsia="ru-RU"/>
              </w:rPr>
              <w:t>3447</w:t>
            </w:r>
          </w:p>
        </w:tc>
        <w:tc>
          <w:tcPr>
            <w:tcW w:w="1160" w:type="dxa"/>
            <w:tcBorders>
              <w:top w:val="nil"/>
              <w:left w:val="nil"/>
              <w:bottom w:val="single" w:sz="4" w:space="0" w:color="auto"/>
              <w:right w:val="nil"/>
            </w:tcBorders>
            <w:noWrap/>
            <w:vAlign w:val="bottom"/>
          </w:tcPr>
          <w:p w:rsidR="007C3ACA" w:rsidRPr="0083053A" w:rsidRDefault="007C3ACA" w:rsidP="00091354">
            <w:pPr>
              <w:spacing w:after="0" w:line="240" w:lineRule="auto"/>
              <w:jc w:val="center"/>
              <w:rPr>
                <w:rFonts w:ascii="Times New Roman" w:hAnsi="Times New Roman" w:cs="Times New Roman"/>
                <w:sz w:val="20"/>
                <w:szCs w:val="20"/>
                <w:lang w:val="ru-RU" w:eastAsia="ru-RU"/>
              </w:rPr>
            </w:pPr>
            <w:r w:rsidRPr="0083053A">
              <w:rPr>
                <w:rFonts w:ascii="Times New Roman" w:hAnsi="Times New Roman" w:cs="Times New Roman"/>
                <w:sz w:val="20"/>
                <w:szCs w:val="20"/>
                <w:lang w:val="ru-RU" w:eastAsia="ru-RU"/>
              </w:rPr>
              <w:t>3512</w:t>
            </w:r>
          </w:p>
        </w:tc>
        <w:tc>
          <w:tcPr>
            <w:tcW w:w="1202" w:type="dxa"/>
            <w:tcBorders>
              <w:top w:val="nil"/>
              <w:left w:val="single" w:sz="8" w:space="0" w:color="auto"/>
              <w:bottom w:val="single" w:sz="4" w:space="0" w:color="auto"/>
              <w:right w:val="single" w:sz="4" w:space="0" w:color="auto"/>
            </w:tcBorders>
            <w:noWrap/>
            <w:vAlign w:val="bottom"/>
          </w:tcPr>
          <w:p w:rsidR="007C3ACA" w:rsidRPr="0083053A" w:rsidRDefault="007C3ACA" w:rsidP="00091354">
            <w:pPr>
              <w:spacing w:after="0" w:line="240" w:lineRule="auto"/>
              <w:jc w:val="center"/>
              <w:rPr>
                <w:rFonts w:ascii="Times New Roman" w:hAnsi="Times New Roman" w:cs="Times New Roman"/>
                <w:sz w:val="20"/>
                <w:szCs w:val="20"/>
                <w:lang w:val="ru-RU" w:eastAsia="ru-RU"/>
              </w:rPr>
            </w:pPr>
            <w:r w:rsidRPr="0083053A">
              <w:rPr>
                <w:rFonts w:ascii="Times New Roman" w:hAnsi="Times New Roman" w:cs="Times New Roman"/>
                <w:sz w:val="20"/>
                <w:szCs w:val="20"/>
                <w:lang w:val="ru-RU" w:eastAsia="ru-RU"/>
              </w:rPr>
              <w:t>3558</w:t>
            </w:r>
          </w:p>
        </w:tc>
        <w:tc>
          <w:tcPr>
            <w:tcW w:w="1160" w:type="dxa"/>
            <w:tcBorders>
              <w:top w:val="nil"/>
              <w:left w:val="nil"/>
              <w:bottom w:val="single" w:sz="4" w:space="0" w:color="auto"/>
              <w:right w:val="single" w:sz="4" w:space="0" w:color="auto"/>
            </w:tcBorders>
            <w:noWrap/>
            <w:vAlign w:val="bottom"/>
          </w:tcPr>
          <w:p w:rsidR="007C3ACA" w:rsidRPr="0083053A" w:rsidRDefault="007C3ACA" w:rsidP="00091354">
            <w:pPr>
              <w:spacing w:after="0" w:line="240" w:lineRule="auto"/>
              <w:jc w:val="center"/>
              <w:rPr>
                <w:rFonts w:ascii="Times New Roman" w:hAnsi="Times New Roman" w:cs="Times New Roman"/>
                <w:sz w:val="20"/>
                <w:szCs w:val="20"/>
                <w:lang w:val="ru-RU" w:eastAsia="ru-RU"/>
              </w:rPr>
            </w:pPr>
            <w:r w:rsidRPr="0083053A">
              <w:rPr>
                <w:rFonts w:ascii="Times New Roman" w:hAnsi="Times New Roman" w:cs="Times New Roman"/>
                <w:sz w:val="20"/>
                <w:szCs w:val="20"/>
                <w:lang w:val="ru-RU" w:eastAsia="ru-RU"/>
              </w:rPr>
              <w:t>3604</w:t>
            </w:r>
          </w:p>
        </w:tc>
        <w:tc>
          <w:tcPr>
            <w:tcW w:w="995" w:type="dxa"/>
            <w:tcBorders>
              <w:top w:val="nil"/>
              <w:left w:val="nil"/>
              <w:bottom w:val="single" w:sz="4" w:space="0" w:color="auto"/>
              <w:right w:val="single" w:sz="8" w:space="0" w:color="auto"/>
            </w:tcBorders>
            <w:noWrap/>
            <w:vAlign w:val="bottom"/>
          </w:tcPr>
          <w:p w:rsidR="007C3ACA" w:rsidRPr="0083053A" w:rsidRDefault="007C3ACA" w:rsidP="00091354">
            <w:pPr>
              <w:spacing w:after="0" w:line="240" w:lineRule="auto"/>
              <w:jc w:val="center"/>
              <w:rPr>
                <w:rFonts w:ascii="Times New Roman" w:hAnsi="Times New Roman" w:cs="Times New Roman"/>
                <w:sz w:val="20"/>
                <w:szCs w:val="20"/>
                <w:lang w:val="ru-RU" w:eastAsia="ru-RU"/>
              </w:rPr>
            </w:pPr>
            <w:r w:rsidRPr="0083053A">
              <w:rPr>
                <w:rFonts w:ascii="Times New Roman" w:hAnsi="Times New Roman" w:cs="Times New Roman"/>
                <w:sz w:val="20"/>
                <w:szCs w:val="20"/>
                <w:lang w:val="ru-RU" w:eastAsia="ru-RU"/>
              </w:rPr>
              <w:t>3666</w:t>
            </w:r>
          </w:p>
        </w:tc>
      </w:tr>
      <w:tr w:rsidR="007C3ACA" w:rsidRPr="0083053A">
        <w:trPr>
          <w:trHeight w:val="20"/>
        </w:trPr>
        <w:tc>
          <w:tcPr>
            <w:tcW w:w="6585" w:type="dxa"/>
            <w:tcBorders>
              <w:top w:val="nil"/>
              <w:left w:val="single" w:sz="8" w:space="0" w:color="auto"/>
              <w:bottom w:val="single" w:sz="4" w:space="0" w:color="auto"/>
              <w:right w:val="single" w:sz="8" w:space="0" w:color="auto"/>
            </w:tcBorders>
            <w:vAlign w:val="center"/>
          </w:tcPr>
          <w:p w:rsidR="007C3ACA" w:rsidRPr="0083053A" w:rsidRDefault="007C3ACA" w:rsidP="0054486F">
            <w:pPr>
              <w:spacing w:after="0" w:line="240" w:lineRule="auto"/>
              <w:rPr>
                <w:rFonts w:ascii="Times New Roman" w:hAnsi="Times New Roman" w:cs="Times New Roman"/>
                <w:sz w:val="20"/>
                <w:szCs w:val="20"/>
                <w:lang w:val="ru-RU" w:eastAsia="ru-RU"/>
              </w:rPr>
            </w:pPr>
            <w:r w:rsidRPr="0083053A">
              <w:rPr>
                <w:rFonts w:ascii="Times New Roman" w:hAnsi="Times New Roman" w:cs="Times New Roman"/>
                <w:sz w:val="20"/>
                <w:szCs w:val="20"/>
                <w:lang w:val="ru-RU" w:eastAsia="ru-RU"/>
              </w:rPr>
              <w:t>Численность выбывающих с предприятий и организаций работников в связи с проведением реорганизационных и ликвидационных процедур</w:t>
            </w:r>
          </w:p>
        </w:tc>
        <w:tc>
          <w:tcPr>
            <w:tcW w:w="1218" w:type="dxa"/>
            <w:tcBorders>
              <w:top w:val="nil"/>
              <w:left w:val="nil"/>
              <w:bottom w:val="single" w:sz="4" w:space="0" w:color="auto"/>
              <w:right w:val="single" w:sz="8" w:space="0" w:color="auto"/>
            </w:tcBorders>
            <w:noWrap/>
            <w:vAlign w:val="bottom"/>
          </w:tcPr>
          <w:p w:rsidR="007C3ACA" w:rsidRPr="0083053A" w:rsidRDefault="007C3ACA" w:rsidP="0054486F">
            <w:pPr>
              <w:spacing w:after="0" w:line="240" w:lineRule="auto"/>
              <w:jc w:val="center"/>
              <w:rPr>
                <w:rFonts w:ascii="Times New Roman" w:hAnsi="Times New Roman" w:cs="Times New Roman"/>
                <w:sz w:val="20"/>
                <w:szCs w:val="20"/>
                <w:lang w:val="ru-RU" w:eastAsia="ru-RU"/>
              </w:rPr>
            </w:pPr>
            <w:r w:rsidRPr="0083053A">
              <w:rPr>
                <w:rFonts w:ascii="Times New Roman" w:hAnsi="Times New Roman" w:cs="Times New Roman"/>
                <w:sz w:val="20"/>
                <w:szCs w:val="20"/>
                <w:lang w:val="ru-RU" w:eastAsia="ru-RU"/>
              </w:rPr>
              <w:t>человек</w:t>
            </w:r>
          </w:p>
        </w:tc>
        <w:tc>
          <w:tcPr>
            <w:tcW w:w="1223" w:type="dxa"/>
            <w:tcBorders>
              <w:top w:val="nil"/>
              <w:left w:val="nil"/>
              <w:bottom w:val="single" w:sz="4" w:space="0" w:color="auto"/>
              <w:right w:val="single" w:sz="4" w:space="0" w:color="auto"/>
            </w:tcBorders>
            <w:noWrap/>
            <w:vAlign w:val="bottom"/>
          </w:tcPr>
          <w:p w:rsidR="007C3ACA" w:rsidRPr="0083053A" w:rsidRDefault="007C3ACA" w:rsidP="00091354">
            <w:pPr>
              <w:spacing w:after="0" w:line="240" w:lineRule="auto"/>
              <w:jc w:val="center"/>
              <w:rPr>
                <w:rFonts w:ascii="Times New Roman" w:hAnsi="Times New Roman" w:cs="Times New Roman"/>
                <w:sz w:val="20"/>
                <w:szCs w:val="20"/>
                <w:lang w:val="ru-RU" w:eastAsia="ru-RU"/>
              </w:rPr>
            </w:pPr>
            <w:r w:rsidRPr="0083053A">
              <w:rPr>
                <w:rFonts w:ascii="Times New Roman" w:hAnsi="Times New Roman" w:cs="Times New Roman"/>
                <w:sz w:val="20"/>
                <w:szCs w:val="20"/>
                <w:lang w:val="ru-RU" w:eastAsia="ru-RU"/>
              </w:rPr>
              <w:t>49</w:t>
            </w:r>
          </w:p>
        </w:tc>
        <w:tc>
          <w:tcPr>
            <w:tcW w:w="1243" w:type="dxa"/>
            <w:tcBorders>
              <w:top w:val="nil"/>
              <w:left w:val="nil"/>
              <w:bottom w:val="single" w:sz="4" w:space="0" w:color="auto"/>
              <w:right w:val="single" w:sz="4" w:space="0" w:color="auto"/>
            </w:tcBorders>
            <w:noWrap/>
            <w:vAlign w:val="bottom"/>
          </w:tcPr>
          <w:p w:rsidR="007C3ACA" w:rsidRPr="0083053A" w:rsidRDefault="007C3ACA" w:rsidP="00091354">
            <w:pPr>
              <w:spacing w:after="0" w:line="240" w:lineRule="auto"/>
              <w:jc w:val="center"/>
              <w:rPr>
                <w:rFonts w:ascii="Times New Roman" w:hAnsi="Times New Roman" w:cs="Times New Roman"/>
                <w:sz w:val="20"/>
                <w:szCs w:val="20"/>
                <w:lang w:val="ru-RU" w:eastAsia="ru-RU"/>
              </w:rPr>
            </w:pPr>
            <w:r w:rsidRPr="0083053A">
              <w:rPr>
                <w:rFonts w:ascii="Times New Roman" w:hAnsi="Times New Roman" w:cs="Times New Roman"/>
                <w:sz w:val="20"/>
                <w:szCs w:val="20"/>
                <w:lang w:val="ru-RU" w:eastAsia="ru-RU"/>
              </w:rPr>
              <w:t>53</w:t>
            </w:r>
          </w:p>
        </w:tc>
        <w:tc>
          <w:tcPr>
            <w:tcW w:w="1160" w:type="dxa"/>
            <w:tcBorders>
              <w:top w:val="nil"/>
              <w:left w:val="nil"/>
              <w:bottom w:val="single" w:sz="4" w:space="0" w:color="auto"/>
              <w:right w:val="nil"/>
            </w:tcBorders>
            <w:noWrap/>
            <w:vAlign w:val="bottom"/>
          </w:tcPr>
          <w:p w:rsidR="007C3ACA" w:rsidRPr="0083053A" w:rsidRDefault="007C3ACA" w:rsidP="00091354">
            <w:pPr>
              <w:spacing w:after="0" w:line="240" w:lineRule="auto"/>
              <w:jc w:val="center"/>
              <w:rPr>
                <w:rFonts w:ascii="Times New Roman" w:hAnsi="Times New Roman" w:cs="Times New Roman"/>
                <w:sz w:val="20"/>
                <w:szCs w:val="20"/>
                <w:lang w:val="ru-RU" w:eastAsia="ru-RU"/>
              </w:rPr>
            </w:pPr>
            <w:r w:rsidRPr="0083053A">
              <w:rPr>
                <w:rFonts w:ascii="Times New Roman" w:hAnsi="Times New Roman" w:cs="Times New Roman"/>
                <w:sz w:val="20"/>
                <w:szCs w:val="20"/>
                <w:lang w:val="ru-RU" w:eastAsia="ru-RU"/>
              </w:rPr>
              <w:t>19</w:t>
            </w:r>
          </w:p>
        </w:tc>
        <w:tc>
          <w:tcPr>
            <w:tcW w:w="1202" w:type="dxa"/>
            <w:tcBorders>
              <w:top w:val="nil"/>
              <w:left w:val="single" w:sz="8" w:space="0" w:color="auto"/>
              <w:bottom w:val="single" w:sz="4" w:space="0" w:color="auto"/>
              <w:right w:val="single" w:sz="4" w:space="0" w:color="auto"/>
            </w:tcBorders>
            <w:noWrap/>
            <w:vAlign w:val="bottom"/>
          </w:tcPr>
          <w:p w:rsidR="007C3ACA" w:rsidRPr="0083053A" w:rsidRDefault="007C3ACA" w:rsidP="00091354">
            <w:pPr>
              <w:spacing w:after="0" w:line="240" w:lineRule="auto"/>
              <w:jc w:val="center"/>
              <w:rPr>
                <w:rFonts w:ascii="Times New Roman" w:hAnsi="Times New Roman" w:cs="Times New Roman"/>
                <w:sz w:val="20"/>
                <w:szCs w:val="20"/>
                <w:lang w:val="ru-RU" w:eastAsia="ru-RU"/>
              </w:rPr>
            </w:pPr>
            <w:r w:rsidRPr="0083053A">
              <w:rPr>
                <w:rFonts w:ascii="Times New Roman" w:hAnsi="Times New Roman" w:cs="Times New Roman"/>
                <w:sz w:val="20"/>
                <w:szCs w:val="20"/>
                <w:lang w:val="ru-RU" w:eastAsia="ru-RU"/>
              </w:rPr>
              <w:t>-</w:t>
            </w:r>
          </w:p>
        </w:tc>
        <w:tc>
          <w:tcPr>
            <w:tcW w:w="1160" w:type="dxa"/>
            <w:tcBorders>
              <w:top w:val="nil"/>
              <w:left w:val="nil"/>
              <w:bottom w:val="single" w:sz="4" w:space="0" w:color="auto"/>
              <w:right w:val="single" w:sz="4" w:space="0" w:color="auto"/>
            </w:tcBorders>
            <w:noWrap/>
            <w:vAlign w:val="bottom"/>
          </w:tcPr>
          <w:p w:rsidR="007C3ACA" w:rsidRPr="0083053A" w:rsidRDefault="007C3ACA" w:rsidP="00091354">
            <w:pPr>
              <w:spacing w:after="0" w:line="240" w:lineRule="auto"/>
              <w:jc w:val="center"/>
              <w:rPr>
                <w:rFonts w:ascii="Times New Roman" w:hAnsi="Times New Roman" w:cs="Times New Roman"/>
                <w:sz w:val="20"/>
                <w:szCs w:val="20"/>
                <w:lang w:val="ru-RU" w:eastAsia="ru-RU"/>
              </w:rPr>
            </w:pPr>
            <w:r w:rsidRPr="0083053A">
              <w:rPr>
                <w:rFonts w:ascii="Times New Roman" w:hAnsi="Times New Roman" w:cs="Times New Roman"/>
                <w:sz w:val="20"/>
                <w:szCs w:val="20"/>
                <w:lang w:val="ru-RU" w:eastAsia="ru-RU"/>
              </w:rPr>
              <w:t>-</w:t>
            </w:r>
          </w:p>
        </w:tc>
        <w:tc>
          <w:tcPr>
            <w:tcW w:w="995" w:type="dxa"/>
            <w:tcBorders>
              <w:top w:val="nil"/>
              <w:left w:val="nil"/>
              <w:bottom w:val="single" w:sz="4" w:space="0" w:color="auto"/>
              <w:right w:val="single" w:sz="8" w:space="0" w:color="auto"/>
            </w:tcBorders>
            <w:noWrap/>
            <w:vAlign w:val="bottom"/>
          </w:tcPr>
          <w:p w:rsidR="007C3ACA" w:rsidRPr="0083053A" w:rsidRDefault="007C3ACA" w:rsidP="00091354">
            <w:pPr>
              <w:spacing w:after="0" w:line="240" w:lineRule="auto"/>
              <w:jc w:val="center"/>
              <w:rPr>
                <w:rFonts w:ascii="Times New Roman" w:hAnsi="Times New Roman" w:cs="Times New Roman"/>
                <w:sz w:val="20"/>
                <w:szCs w:val="20"/>
                <w:lang w:val="ru-RU" w:eastAsia="ru-RU"/>
              </w:rPr>
            </w:pPr>
            <w:r w:rsidRPr="0083053A">
              <w:rPr>
                <w:rFonts w:ascii="Times New Roman" w:hAnsi="Times New Roman" w:cs="Times New Roman"/>
                <w:sz w:val="20"/>
                <w:szCs w:val="20"/>
                <w:lang w:val="ru-RU" w:eastAsia="ru-RU"/>
              </w:rPr>
              <w:t>-</w:t>
            </w:r>
          </w:p>
        </w:tc>
      </w:tr>
      <w:tr w:rsidR="007C3ACA" w:rsidRPr="0083053A">
        <w:trPr>
          <w:trHeight w:val="20"/>
        </w:trPr>
        <w:tc>
          <w:tcPr>
            <w:tcW w:w="6585" w:type="dxa"/>
            <w:tcBorders>
              <w:top w:val="nil"/>
              <w:left w:val="single" w:sz="8" w:space="0" w:color="auto"/>
              <w:bottom w:val="single" w:sz="8" w:space="0" w:color="auto"/>
              <w:right w:val="single" w:sz="8" w:space="0" w:color="auto"/>
            </w:tcBorders>
            <w:vAlign w:val="center"/>
          </w:tcPr>
          <w:p w:rsidR="007C3ACA" w:rsidRPr="0083053A" w:rsidRDefault="007C3ACA" w:rsidP="0054486F">
            <w:pPr>
              <w:spacing w:after="0" w:line="240" w:lineRule="auto"/>
              <w:rPr>
                <w:rFonts w:ascii="Times New Roman" w:hAnsi="Times New Roman" w:cs="Times New Roman"/>
                <w:sz w:val="20"/>
                <w:szCs w:val="20"/>
                <w:lang w:val="ru-RU" w:eastAsia="ru-RU"/>
              </w:rPr>
            </w:pPr>
            <w:r w:rsidRPr="0083053A">
              <w:rPr>
                <w:rFonts w:ascii="Times New Roman" w:hAnsi="Times New Roman" w:cs="Times New Roman"/>
                <w:sz w:val="20"/>
                <w:szCs w:val="20"/>
                <w:lang w:val="ru-RU" w:eastAsia="ru-RU"/>
              </w:rPr>
              <w:t>Количество вновь создаваемых рабочих мест</w:t>
            </w:r>
          </w:p>
        </w:tc>
        <w:tc>
          <w:tcPr>
            <w:tcW w:w="1218" w:type="dxa"/>
            <w:tcBorders>
              <w:top w:val="nil"/>
              <w:left w:val="nil"/>
              <w:bottom w:val="single" w:sz="8" w:space="0" w:color="auto"/>
              <w:right w:val="single" w:sz="8" w:space="0" w:color="auto"/>
            </w:tcBorders>
            <w:noWrap/>
            <w:vAlign w:val="bottom"/>
          </w:tcPr>
          <w:p w:rsidR="007C3ACA" w:rsidRPr="0083053A" w:rsidRDefault="007C3ACA" w:rsidP="0054486F">
            <w:pPr>
              <w:spacing w:after="0" w:line="240" w:lineRule="auto"/>
              <w:rPr>
                <w:rFonts w:ascii="Times New Roman" w:hAnsi="Times New Roman" w:cs="Times New Roman"/>
                <w:sz w:val="20"/>
                <w:szCs w:val="20"/>
                <w:lang w:val="ru-RU" w:eastAsia="ru-RU"/>
              </w:rPr>
            </w:pPr>
            <w:r w:rsidRPr="0083053A">
              <w:rPr>
                <w:rFonts w:ascii="Times New Roman" w:hAnsi="Times New Roman" w:cs="Times New Roman"/>
                <w:sz w:val="20"/>
                <w:szCs w:val="20"/>
                <w:lang w:val="ru-RU" w:eastAsia="ru-RU"/>
              </w:rPr>
              <w:t xml:space="preserve">       ед.</w:t>
            </w:r>
          </w:p>
        </w:tc>
        <w:tc>
          <w:tcPr>
            <w:tcW w:w="1223" w:type="dxa"/>
            <w:tcBorders>
              <w:top w:val="nil"/>
              <w:left w:val="nil"/>
              <w:bottom w:val="single" w:sz="8" w:space="0" w:color="auto"/>
              <w:right w:val="single" w:sz="4" w:space="0" w:color="auto"/>
            </w:tcBorders>
            <w:noWrap/>
            <w:vAlign w:val="bottom"/>
          </w:tcPr>
          <w:p w:rsidR="007C3ACA" w:rsidRPr="0083053A" w:rsidRDefault="007C3ACA" w:rsidP="00091354">
            <w:pPr>
              <w:spacing w:after="0" w:line="240" w:lineRule="auto"/>
              <w:jc w:val="center"/>
              <w:rPr>
                <w:rFonts w:ascii="Times New Roman" w:hAnsi="Times New Roman" w:cs="Times New Roman"/>
                <w:sz w:val="20"/>
                <w:szCs w:val="20"/>
                <w:lang w:val="ru-RU" w:eastAsia="ru-RU"/>
              </w:rPr>
            </w:pPr>
            <w:r w:rsidRPr="0083053A">
              <w:rPr>
                <w:rFonts w:ascii="Times New Roman" w:hAnsi="Times New Roman" w:cs="Times New Roman"/>
                <w:sz w:val="20"/>
                <w:szCs w:val="20"/>
                <w:lang w:val="ru-RU" w:eastAsia="ru-RU"/>
              </w:rPr>
              <w:t>4</w:t>
            </w:r>
          </w:p>
        </w:tc>
        <w:tc>
          <w:tcPr>
            <w:tcW w:w="1243" w:type="dxa"/>
            <w:tcBorders>
              <w:top w:val="nil"/>
              <w:left w:val="nil"/>
              <w:bottom w:val="single" w:sz="8" w:space="0" w:color="auto"/>
              <w:right w:val="single" w:sz="4" w:space="0" w:color="auto"/>
            </w:tcBorders>
            <w:noWrap/>
            <w:vAlign w:val="bottom"/>
          </w:tcPr>
          <w:p w:rsidR="007C3ACA" w:rsidRPr="0083053A" w:rsidRDefault="007C3ACA" w:rsidP="00091354">
            <w:pPr>
              <w:spacing w:after="0" w:line="240" w:lineRule="auto"/>
              <w:jc w:val="center"/>
              <w:rPr>
                <w:rFonts w:ascii="Times New Roman" w:hAnsi="Times New Roman" w:cs="Times New Roman"/>
                <w:sz w:val="20"/>
                <w:szCs w:val="20"/>
                <w:lang w:val="ru-RU" w:eastAsia="ru-RU"/>
              </w:rPr>
            </w:pPr>
            <w:r w:rsidRPr="0083053A">
              <w:rPr>
                <w:rFonts w:ascii="Times New Roman" w:hAnsi="Times New Roman" w:cs="Times New Roman"/>
                <w:sz w:val="20"/>
                <w:szCs w:val="20"/>
                <w:lang w:val="ru-RU" w:eastAsia="ru-RU"/>
              </w:rPr>
              <w:t>8</w:t>
            </w:r>
          </w:p>
        </w:tc>
        <w:tc>
          <w:tcPr>
            <w:tcW w:w="1160" w:type="dxa"/>
            <w:tcBorders>
              <w:top w:val="nil"/>
              <w:left w:val="nil"/>
              <w:bottom w:val="single" w:sz="8" w:space="0" w:color="auto"/>
              <w:right w:val="nil"/>
            </w:tcBorders>
            <w:noWrap/>
            <w:vAlign w:val="bottom"/>
          </w:tcPr>
          <w:p w:rsidR="007C3ACA" w:rsidRPr="0083053A" w:rsidRDefault="007C3ACA" w:rsidP="00091354">
            <w:pPr>
              <w:spacing w:after="0" w:line="240" w:lineRule="auto"/>
              <w:jc w:val="center"/>
              <w:rPr>
                <w:rFonts w:ascii="Times New Roman" w:hAnsi="Times New Roman" w:cs="Times New Roman"/>
                <w:sz w:val="20"/>
                <w:szCs w:val="20"/>
                <w:lang w:val="ru-RU" w:eastAsia="ru-RU"/>
              </w:rPr>
            </w:pPr>
            <w:r w:rsidRPr="0083053A">
              <w:rPr>
                <w:rFonts w:ascii="Times New Roman" w:hAnsi="Times New Roman" w:cs="Times New Roman"/>
                <w:sz w:val="20"/>
                <w:szCs w:val="20"/>
                <w:lang w:val="ru-RU" w:eastAsia="ru-RU"/>
              </w:rPr>
              <w:t>4</w:t>
            </w:r>
          </w:p>
        </w:tc>
        <w:tc>
          <w:tcPr>
            <w:tcW w:w="1202" w:type="dxa"/>
            <w:tcBorders>
              <w:top w:val="nil"/>
              <w:left w:val="single" w:sz="8" w:space="0" w:color="auto"/>
              <w:bottom w:val="single" w:sz="8" w:space="0" w:color="auto"/>
              <w:right w:val="single" w:sz="4" w:space="0" w:color="auto"/>
            </w:tcBorders>
            <w:noWrap/>
            <w:vAlign w:val="bottom"/>
          </w:tcPr>
          <w:p w:rsidR="007C3ACA" w:rsidRPr="0083053A" w:rsidRDefault="007C3ACA" w:rsidP="00091354">
            <w:pPr>
              <w:spacing w:after="0" w:line="240" w:lineRule="auto"/>
              <w:jc w:val="center"/>
              <w:rPr>
                <w:rFonts w:ascii="Times New Roman" w:hAnsi="Times New Roman" w:cs="Times New Roman"/>
                <w:sz w:val="20"/>
                <w:szCs w:val="20"/>
                <w:lang w:val="ru-RU" w:eastAsia="ru-RU"/>
              </w:rPr>
            </w:pPr>
            <w:r w:rsidRPr="0083053A">
              <w:rPr>
                <w:rFonts w:ascii="Times New Roman" w:hAnsi="Times New Roman" w:cs="Times New Roman"/>
                <w:sz w:val="20"/>
                <w:szCs w:val="20"/>
                <w:lang w:val="ru-RU" w:eastAsia="ru-RU"/>
              </w:rPr>
              <w:t>-</w:t>
            </w:r>
          </w:p>
        </w:tc>
        <w:tc>
          <w:tcPr>
            <w:tcW w:w="1160" w:type="dxa"/>
            <w:tcBorders>
              <w:top w:val="nil"/>
              <w:left w:val="nil"/>
              <w:bottom w:val="single" w:sz="8" w:space="0" w:color="auto"/>
              <w:right w:val="single" w:sz="4" w:space="0" w:color="auto"/>
            </w:tcBorders>
            <w:noWrap/>
            <w:vAlign w:val="bottom"/>
          </w:tcPr>
          <w:p w:rsidR="007C3ACA" w:rsidRPr="0083053A" w:rsidRDefault="007C3ACA" w:rsidP="00091354">
            <w:pPr>
              <w:spacing w:after="0" w:line="240" w:lineRule="auto"/>
              <w:jc w:val="center"/>
              <w:rPr>
                <w:rFonts w:ascii="Times New Roman" w:hAnsi="Times New Roman" w:cs="Times New Roman"/>
                <w:sz w:val="20"/>
                <w:szCs w:val="20"/>
                <w:lang w:val="ru-RU" w:eastAsia="ru-RU"/>
              </w:rPr>
            </w:pPr>
            <w:r w:rsidRPr="0083053A">
              <w:rPr>
                <w:rFonts w:ascii="Times New Roman" w:hAnsi="Times New Roman" w:cs="Times New Roman"/>
                <w:sz w:val="20"/>
                <w:szCs w:val="20"/>
                <w:lang w:val="ru-RU" w:eastAsia="ru-RU"/>
              </w:rPr>
              <w:t>-</w:t>
            </w:r>
          </w:p>
        </w:tc>
        <w:tc>
          <w:tcPr>
            <w:tcW w:w="995" w:type="dxa"/>
            <w:tcBorders>
              <w:top w:val="nil"/>
              <w:left w:val="nil"/>
              <w:bottom w:val="single" w:sz="8" w:space="0" w:color="auto"/>
              <w:right w:val="single" w:sz="8" w:space="0" w:color="auto"/>
            </w:tcBorders>
            <w:noWrap/>
            <w:vAlign w:val="bottom"/>
          </w:tcPr>
          <w:p w:rsidR="007C3ACA" w:rsidRPr="0083053A" w:rsidRDefault="007C3ACA" w:rsidP="00091354">
            <w:pPr>
              <w:spacing w:after="0" w:line="240" w:lineRule="auto"/>
              <w:jc w:val="center"/>
              <w:rPr>
                <w:rFonts w:ascii="Times New Roman" w:hAnsi="Times New Roman" w:cs="Times New Roman"/>
                <w:sz w:val="20"/>
                <w:szCs w:val="20"/>
                <w:lang w:val="ru-RU" w:eastAsia="ru-RU"/>
              </w:rPr>
            </w:pPr>
            <w:r w:rsidRPr="0083053A">
              <w:rPr>
                <w:rFonts w:ascii="Times New Roman" w:hAnsi="Times New Roman" w:cs="Times New Roman"/>
                <w:sz w:val="20"/>
                <w:szCs w:val="20"/>
                <w:lang w:val="ru-RU" w:eastAsia="ru-RU"/>
              </w:rPr>
              <w:t>-</w:t>
            </w:r>
          </w:p>
        </w:tc>
      </w:tr>
    </w:tbl>
    <w:p w:rsidR="007C3ACA" w:rsidRPr="00B040D4" w:rsidRDefault="007C3ACA">
      <w:pPr>
        <w:spacing w:after="0" w:line="240" w:lineRule="auto"/>
        <w:ind w:firstLine="709"/>
        <w:jc w:val="both"/>
        <w:rPr>
          <w:rFonts w:ascii="Times New Roman" w:hAnsi="Times New Roman" w:cs="Times New Roman"/>
          <w:sz w:val="2"/>
          <w:szCs w:val="2"/>
          <w:lang w:val="ru-RU"/>
        </w:rPr>
      </w:pPr>
    </w:p>
    <w:p w:rsidR="007C3ACA" w:rsidRDefault="007C3ACA">
      <w:pPr>
        <w:spacing w:after="0" w:line="240" w:lineRule="auto"/>
        <w:ind w:firstLine="709"/>
        <w:jc w:val="both"/>
        <w:rPr>
          <w:rFonts w:ascii="Times New Roman" w:hAnsi="Times New Roman" w:cs="Times New Roman"/>
          <w:sz w:val="28"/>
          <w:szCs w:val="28"/>
          <w:lang w:val="ru-RU"/>
        </w:rPr>
        <w:sectPr w:rsidR="007C3ACA" w:rsidSect="0054486F">
          <w:pgSz w:w="16838" w:h="11906" w:orient="landscape"/>
          <w:pgMar w:top="851" w:right="1134" w:bottom="1701" w:left="1134" w:header="709" w:footer="709" w:gutter="0"/>
          <w:cols w:space="708"/>
          <w:titlePg/>
          <w:docGrid w:linePitch="360"/>
        </w:sectPr>
      </w:pPr>
    </w:p>
    <w:p w:rsidR="007C3ACA" w:rsidRDefault="007C3ACA" w:rsidP="00A9312F">
      <w:pPr>
        <w:spacing w:after="0" w:line="240" w:lineRule="auto"/>
        <w:jc w:val="both"/>
        <w:rPr>
          <w:rFonts w:ascii="Times New Roman" w:hAnsi="Times New Roman" w:cs="Times New Roman"/>
          <w:sz w:val="28"/>
          <w:szCs w:val="28"/>
          <w:lang w:val="ru-RU"/>
        </w:rPr>
      </w:pPr>
      <w:r>
        <w:rPr>
          <w:rFonts w:ascii="Times New Roman" w:hAnsi="Times New Roman" w:cs="Times New Roman"/>
          <w:sz w:val="28"/>
          <w:szCs w:val="28"/>
          <w:lang w:val="ru-RU"/>
        </w:rPr>
        <w:t>Таблица 1.20 – Динамика естественного движения населения Воробьёвского муниципального района</w:t>
      </w:r>
    </w:p>
    <w:tbl>
      <w:tblPr>
        <w:tblW w:w="5000" w:type="pct"/>
        <w:tblInd w:w="-106" w:type="dxa"/>
        <w:tblLook w:val="00A0"/>
      </w:tblPr>
      <w:tblGrid>
        <w:gridCol w:w="1848"/>
        <w:gridCol w:w="924"/>
        <w:gridCol w:w="924"/>
        <w:gridCol w:w="465"/>
        <w:gridCol w:w="399"/>
        <w:gridCol w:w="1139"/>
        <w:gridCol w:w="968"/>
        <w:gridCol w:w="968"/>
        <w:gridCol w:w="968"/>
        <w:gridCol w:w="968"/>
      </w:tblGrid>
      <w:tr w:rsidR="007C3ACA" w:rsidRPr="00B040D4">
        <w:trPr>
          <w:trHeight w:val="20"/>
        </w:trPr>
        <w:tc>
          <w:tcPr>
            <w:tcW w:w="4560" w:type="dxa"/>
            <w:gridSpan w:val="5"/>
            <w:vMerge w:val="restart"/>
            <w:tcBorders>
              <w:top w:val="single" w:sz="8" w:space="0" w:color="auto"/>
              <w:left w:val="single" w:sz="8" w:space="0" w:color="auto"/>
              <w:bottom w:val="single" w:sz="8" w:space="0" w:color="000000"/>
              <w:right w:val="single" w:sz="8" w:space="0" w:color="000000"/>
            </w:tcBorders>
            <w:noWrap/>
            <w:vAlign w:val="center"/>
          </w:tcPr>
          <w:p w:rsidR="007C3ACA" w:rsidRPr="00B040D4" w:rsidRDefault="007C3ACA" w:rsidP="007343B9">
            <w:pPr>
              <w:spacing w:after="0" w:line="240" w:lineRule="auto"/>
              <w:rPr>
                <w:rFonts w:ascii="Times New Roman" w:hAnsi="Times New Roman" w:cs="Times New Roman"/>
                <w:b/>
                <w:bCs/>
                <w:sz w:val="20"/>
                <w:szCs w:val="20"/>
                <w:lang w:val="ru-RU" w:eastAsia="ru-RU"/>
              </w:rPr>
            </w:pPr>
            <w:r w:rsidRPr="00B040D4">
              <w:rPr>
                <w:rFonts w:ascii="Times New Roman" w:hAnsi="Times New Roman" w:cs="Times New Roman"/>
                <w:b/>
                <w:bCs/>
                <w:sz w:val="20"/>
                <w:szCs w:val="20"/>
                <w:lang w:val="ru-RU" w:eastAsia="ru-RU"/>
              </w:rPr>
              <w:t>Наименование показателя</w:t>
            </w:r>
          </w:p>
        </w:tc>
        <w:tc>
          <w:tcPr>
            <w:tcW w:w="1139" w:type="dxa"/>
            <w:vMerge w:val="restart"/>
            <w:tcBorders>
              <w:top w:val="single" w:sz="8" w:space="0" w:color="auto"/>
              <w:left w:val="single" w:sz="8" w:space="0" w:color="auto"/>
              <w:bottom w:val="single" w:sz="8" w:space="0" w:color="000000"/>
              <w:right w:val="single" w:sz="8" w:space="0" w:color="auto"/>
            </w:tcBorders>
            <w:vAlign w:val="center"/>
          </w:tcPr>
          <w:p w:rsidR="007C3ACA" w:rsidRPr="00B040D4" w:rsidRDefault="007C3ACA" w:rsidP="007343B9">
            <w:pPr>
              <w:spacing w:after="0" w:line="240" w:lineRule="auto"/>
              <w:rPr>
                <w:rFonts w:ascii="Times New Roman" w:hAnsi="Times New Roman" w:cs="Times New Roman"/>
                <w:b/>
                <w:bCs/>
                <w:sz w:val="20"/>
                <w:szCs w:val="20"/>
                <w:lang w:val="ru-RU" w:eastAsia="ru-RU"/>
              </w:rPr>
            </w:pPr>
            <w:r w:rsidRPr="00B040D4">
              <w:rPr>
                <w:rFonts w:ascii="Times New Roman" w:hAnsi="Times New Roman" w:cs="Times New Roman"/>
                <w:b/>
                <w:bCs/>
                <w:sz w:val="20"/>
                <w:szCs w:val="20"/>
                <w:lang w:val="ru-RU" w:eastAsia="ru-RU"/>
              </w:rPr>
              <w:t>Единица измерен.</w:t>
            </w:r>
          </w:p>
        </w:tc>
        <w:tc>
          <w:tcPr>
            <w:tcW w:w="968" w:type="dxa"/>
            <w:tcBorders>
              <w:top w:val="single" w:sz="8" w:space="0" w:color="auto"/>
              <w:left w:val="nil"/>
              <w:bottom w:val="nil"/>
              <w:right w:val="nil"/>
            </w:tcBorders>
            <w:noWrap/>
            <w:vAlign w:val="bottom"/>
          </w:tcPr>
          <w:p w:rsidR="007C3ACA" w:rsidRPr="00B040D4" w:rsidRDefault="007C3ACA" w:rsidP="00091354">
            <w:pPr>
              <w:spacing w:after="0" w:line="240" w:lineRule="auto"/>
              <w:ind w:left="-74"/>
              <w:jc w:val="center"/>
              <w:rPr>
                <w:rFonts w:ascii="Times New Roman" w:hAnsi="Times New Roman" w:cs="Times New Roman"/>
                <w:b/>
                <w:bCs/>
                <w:sz w:val="20"/>
                <w:szCs w:val="20"/>
                <w:lang w:val="ru-RU" w:eastAsia="ru-RU"/>
              </w:rPr>
            </w:pPr>
            <w:r w:rsidRPr="00B040D4">
              <w:rPr>
                <w:rFonts w:ascii="Times New Roman" w:hAnsi="Times New Roman" w:cs="Times New Roman"/>
                <w:b/>
                <w:bCs/>
                <w:sz w:val="20"/>
                <w:szCs w:val="20"/>
                <w:lang w:val="ru-RU" w:eastAsia="ru-RU"/>
              </w:rPr>
              <w:t>2007 г.</w:t>
            </w:r>
          </w:p>
        </w:tc>
        <w:tc>
          <w:tcPr>
            <w:tcW w:w="968" w:type="dxa"/>
            <w:tcBorders>
              <w:top w:val="single" w:sz="8" w:space="0" w:color="auto"/>
              <w:left w:val="single" w:sz="8" w:space="0" w:color="auto"/>
              <w:bottom w:val="nil"/>
              <w:right w:val="single" w:sz="8" w:space="0" w:color="auto"/>
            </w:tcBorders>
            <w:noWrap/>
            <w:vAlign w:val="bottom"/>
          </w:tcPr>
          <w:p w:rsidR="007C3ACA" w:rsidRPr="00B040D4" w:rsidRDefault="007C3ACA" w:rsidP="007343B9">
            <w:pPr>
              <w:spacing w:after="0" w:line="240" w:lineRule="auto"/>
              <w:jc w:val="center"/>
              <w:rPr>
                <w:rFonts w:ascii="Times New Roman" w:hAnsi="Times New Roman" w:cs="Times New Roman"/>
                <w:b/>
                <w:bCs/>
                <w:sz w:val="20"/>
                <w:szCs w:val="20"/>
                <w:lang w:val="ru-RU" w:eastAsia="ru-RU"/>
              </w:rPr>
            </w:pPr>
            <w:r w:rsidRPr="00B040D4">
              <w:rPr>
                <w:rFonts w:ascii="Times New Roman" w:hAnsi="Times New Roman" w:cs="Times New Roman"/>
                <w:b/>
                <w:bCs/>
                <w:sz w:val="20"/>
                <w:szCs w:val="20"/>
                <w:lang w:val="ru-RU" w:eastAsia="ru-RU"/>
              </w:rPr>
              <w:t>2008 г.</w:t>
            </w:r>
          </w:p>
        </w:tc>
        <w:tc>
          <w:tcPr>
            <w:tcW w:w="968" w:type="dxa"/>
            <w:tcBorders>
              <w:top w:val="single" w:sz="8" w:space="0" w:color="auto"/>
              <w:left w:val="nil"/>
              <w:bottom w:val="nil"/>
              <w:right w:val="nil"/>
            </w:tcBorders>
            <w:noWrap/>
            <w:vAlign w:val="bottom"/>
          </w:tcPr>
          <w:p w:rsidR="007C3ACA" w:rsidRPr="00B040D4" w:rsidRDefault="007C3ACA" w:rsidP="007343B9">
            <w:pPr>
              <w:spacing w:after="0" w:line="240" w:lineRule="auto"/>
              <w:jc w:val="center"/>
              <w:rPr>
                <w:rFonts w:ascii="Times New Roman" w:hAnsi="Times New Roman" w:cs="Times New Roman"/>
                <w:b/>
                <w:bCs/>
                <w:sz w:val="20"/>
                <w:szCs w:val="20"/>
                <w:lang w:val="ru-RU" w:eastAsia="ru-RU"/>
              </w:rPr>
            </w:pPr>
            <w:r w:rsidRPr="00B040D4">
              <w:rPr>
                <w:rFonts w:ascii="Times New Roman" w:hAnsi="Times New Roman" w:cs="Times New Roman"/>
                <w:b/>
                <w:bCs/>
                <w:sz w:val="20"/>
                <w:szCs w:val="20"/>
                <w:lang w:val="ru-RU" w:eastAsia="ru-RU"/>
              </w:rPr>
              <w:t>2009 г.</w:t>
            </w:r>
          </w:p>
        </w:tc>
        <w:tc>
          <w:tcPr>
            <w:tcW w:w="968" w:type="dxa"/>
            <w:tcBorders>
              <w:top w:val="single" w:sz="8" w:space="0" w:color="auto"/>
              <w:left w:val="single" w:sz="8" w:space="0" w:color="auto"/>
              <w:bottom w:val="nil"/>
              <w:right w:val="single" w:sz="8" w:space="0" w:color="auto"/>
            </w:tcBorders>
            <w:noWrap/>
            <w:vAlign w:val="bottom"/>
          </w:tcPr>
          <w:p w:rsidR="007C3ACA" w:rsidRPr="00B040D4" w:rsidRDefault="007C3ACA" w:rsidP="007343B9">
            <w:pPr>
              <w:spacing w:after="0" w:line="240" w:lineRule="auto"/>
              <w:jc w:val="center"/>
              <w:rPr>
                <w:rFonts w:ascii="Times New Roman" w:hAnsi="Times New Roman" w:cs="Times New Roman"/>
                <w:b/>
                <w:bCs/>
                <w:sz w:val="20"/>
                <w:szCs w:val="20"/>
                <w:lang w:val="ru-RU" w:eastAsia="ru-RU"/>
              </w:rPr>
            </w:pPr>
            <w:r w:rsidRPr="00B040D4">
              <w:rPr>
                <w:rFonts w:ascii="Times New Roman" w:hAnsi="Times New Roman" w:cs="Times New Roman"/>
                <w:b/>
                <w:bCs/>
                <w:sz w:val="20"/>
                <w:szCs w:val="20"/>
                <w:lang w:val="ru-RU" w:eastAsia="ru-RU"/>
              </w:rPr>
              <w:t>2010 г.</w:t>
            </w:r>
          </w:p>
        </w:tc>
      </w:tr>
      <w:tr w:rsidR="007C3ACA" w:rsidRPr="00B040D4">
        <w:trPr>
          <w:trHeight w:val="20"/>
        </w:trPr>
        <w:tc>
          <w:tcPr>
            <w:tcW w:w="4560" w:type="dxa"/>
            <w:gridSpan w:val="5"/>
            <w:vMerge/>
            <w:tcBorders>
              <w:top w:val="single" w:sz="8" w:space="0" w:color="auto"/>
              <w:left w:val="single" w:sz="8" w:space="0" w:color="auto"/>
              <w:bottom w:val="single" w:sz="8" w:space="0" w:color="000000"/>
              <w:right w:val="single" w:sz="8" w:space="0" w:color="000000"/>
            </w:tcBorders>
            <w:vAlign w:val="center"/>
          </w:tcPr>
          <w:p w:rsidR="007C3ACA" w:rsidRPr="00B040D4" w:rsidRDefault="007C3ACA" w:rsidP="007343B9">
            <w:pPr>
              <w:spacing w:after="0" w:line="240" w:lineRule="auto"/>
              <w:rPr>
                <w:rFonts w:ascii="Times New Roman" w:hAnsi="Times New Roman" w:cs="Times New Roman"/>
                <w:b/>
                <w:bCs/>
                <w:sz w:val="20"/>
                <w:szCs w:val="20"/>
                <w:lang w:val="ru-RU" w:eastAsia="ru-RU"/>
              </w:rPr>
            </w:pPr>
          </w:p>
        </w:tc>
        <w:tc>
          <w:tcPr>
            <w:tcW w:w="1139" w:type="dxa"/>
            <w:vMerge/>
            <w:tcBorders>
              <w:top w:val="single" w:sz="8" w:space="0" w:color="auto"/>
              <w:left w:val="single" w:sz="8" w:space="0" w:color="auto"/>
              <w:bottom w:val="single" w:sz="8" w:space="0" w:color="000000"/>
              <w:right w:val="single" w:sz="8" w:space="0" w:color="auto"/>
            </w:tcBorders>
            <w:vAlign w:val="center"/>
          </w:tcPr>
          <w:p w:rsidR="007C3ACA" w:rsidRPr="00B040D4" w:rsidRDefault="007C3ACA" w:rsidP="007343B9">
            <w:pPr>
              <w:spacing w:after="0" w:line="240" w:lineRule="auto"/>
              <w:rPr>
                <w:rFonts w:ascii="Times New Roman" w:hAnsi="Times New Roman" w:cs="Times New Roman"/>
                <w:b/>
                <w:bCs/>
                <w:sz w:val="20"/>
                <w:szCs w:val="20"/>
                <w:lang w:val="ru-RU" w:eastAsia="ru-RU"/>
              </w:rPr>
            </w:pPr>
          </w:p>
        </w:tc>
        <w:tc>
          <w:tcPr>
            <w:tcW w:w="968" w:type="dxa"/>
            <w:tcBorders>
              <w:top w:val="nil"/>
              <w:left w:val="nil"/>
              <w:bottom w:val="single" w:sz="8" w:space="0" w:color="auto"/>
              <w:right w:val="nil"/>
            </w:tcBorders>
            <w:noWrap/>
            <w:vAlign w:val="bottom"/>
          </w:tcPr>
          <w:p w:rsidR="007C3ACA" w:rsidRPr="00B040D4" w:rsidRDefault="007C3ACA" w:rsidP="00091354">
            <w:pPr>
              <w:spacing w:after="0" w:line="240" w:lineRule="auto"/>
              <w:ind w:right="-175"/>
              <w:jc w:val="center"/>
              <w:rPr>
                <w:rFonts w:ascii="Times New Roman" w:hAnsi="Times New Roman" w:cs="Times New Roman"/>
                <w:b/>
                <w:bCs/>
                <w:sz w:val="20"/>
                <w:szCs w:val="20"/>
                <w:lang w:val="ru-RU" w:eastAsia="ru-RU"/>
              </w:rPr>
            </w:pPr>
          </w:p>
        </w:tc>
        <w:tc>
          <w:tcPr>
            <w:tcW w:w="968" w:type="dxa"/>
            <w:tcBorders>
              <w:top w:val="nil"/>
              <w:left w:val="single" w:sz="8" w:space="0" w:color="auto"/>
              <w:bottom w:val="single" w:sz="8" w:space="0" w:color="auto"/>
              <w:right w:val="single" w:sz="8" w:space="0" w:color="auto"/>
            </w:tcBorders>
            <w:noWrap/>
            <w:vAlign w:val="bottom"/>
          </w:tcPr>
          <w:p w:rsidR="007C3ACA" w:rsidRPr="00B040D4" w:rsidRDefault="007C3ACA" w:rsidP="007343B9">
            <w:pPr>
              <w:spacing w:after="0" w:line="240" w:lineRule="auto"/>
              <w:jc w:val="center"/>
              <w:rPr>
                <w:rFonts w:ascii="Times New Roman" w:hAnsi="Times New Roman" w:cs="Times New Roman"/>
                <w:b/>
                <w:bCs/>
                <w:sz w:val="20"/>
                <w:szCs w:val="20"/>
                <w:lang w:val="ru-RU" w:eastAsia="ru-RU"/>
              </w:rPr>
            </w:pPr>
          </w:p>
        </w:tc>
        <w:tc>
          <w:tcPr>
            <w:tcW w:w="968" w:type="dxa"/>
            <w:tcBorders>
              <w:top w:val="nil"/>
              <w:left w:val="nil"/>
              <w:bottom w:val="single" w:sz="8" w:space="0" w:color="auto"/>
              <w:right w:val="nil"/>
            </w:tcBorders>
            <w:noWrap/>
            <w:vAlign w:val="bottom"/>
          </w:tcPr>
          <w:p w:rsidR="007C3ACA" w:rsidRPr="00B040D4" w:rsidRDefault="007C3ACA" w:rsidP="007343B9">
            <w:pPr>
              <w:spacing w:after="0" w:line="240" w:lineRule="auto"/>
              <w:jc w:val="center"/>
              <w:rPr>
                <w:rFonts w:ascii="Times New Roman" w:hAnsi="Times New Roman" w:cs="Times New Roman"/>
                <w:b/>
                <w:bCs/>
                <w:sz w:val="20"/>
                <w:szCs w:val="20"/>
                <w:lang w:val="ru-RU" w:eastAsia="ru-RU"/>
              </w:rPr>
            </w:pPr>
          </w:p>
        </w:tc>
        <w:tc>
          <w:tcPr>
            <w:tcW w:w="968" w:type="dxa"/>
            <w:tcBorders>
              <w:top w:val="nil"/>
              <w:left w:val="single" w:sz="8" w:space="0" w:color="auto"/>
              <w:bottom w:val="single" w:sz="8" w:space="0" w:color="auto"/>
              <w:right w:val="single" w:sz="8" w:space="0" w:color="auto"/>
            </w:tcBorders>
            <w:noWrap/>
            <w:vAlign w:val="bottom"/>
          </w:tcPr>
          <w:p w:rsidR="007C3ACA" w:rsidRPr="00B040D4" w:rsidRDefault="007C3ACA" w:rsidP="007343B9">
            <w:pPr>
              <w:spacing w:after="0" w:line="240" w:lineRule="auto"/>
              <w:jc w:val="center"/>
              <w:rPr>
                <w:rFonts w:ascii="Times New Roman" w:hAnsi="Times New Roman" w:cs="Times New Roman"/>
                <w:b/>
                <w:bCs/>
                <w:sz w:val="20"/>
                <w:szCs w:val="20"/>
                <w:lang w:val="ru-RU" w:eastAsia="ru-RU"/>
              </w:rPr>
            </w:pPr>
          </w:p>
        </w:tc>
      </w:tr>
      <w:tr w:rsidR="007C3ACA" w:rsidRPr="00B040D4">
        <w:trPr>
          <w:trHeight w:val="20"/>
        </w:trPr>
        <w:tc>
          <w:tcPr>
            <w:tcW w:w="3696" w:type="dxa"/>
            <w:gridSpan w:val="3"/>
            <w:tcBorders>
              <w:top w:val="single" w:sz="4" w:space="0" w:color="auto"/>
              <w:left w:val="single" w:sz="8" w:space="0" w:color="auto"/>
              <w:bottom w:val="single" w:sz="4" w:space="0" w:color="auto"/>
              <w:right w:val="nil"/>
            </w:tcBorders>
            <w:noWrap/>
            <w:vAlign w:val="bottom"/>
          </w:tcPr>
          <w:p w:rsidR="007C3ACA" w:rsidRPr="00B040D4" w:rsidRDefault="007C3ACA" w:rsidP="007343B9">
            <w:pPr>
              <w:spacing w:after="0" w:line="240" w:lineRule="auto"/>
              <w:rPr>
                <w:rFonts w:ascii="Times New Roman" w:hAnsi="Times New Roman" w:cs="Times New Roman"/>
                <w:b/>
                <w:bCs/>
                <w:sz w:val="20"/>
                <w:szCs w:val="20"/>
                <w:lang w:val="ru-RU" w:eastAsia="ru-RU"/>
              </w:rPr>
            </w:pPr>
            <w:r w:rsidRPr="00B040D4">
              <w:rPr>
                <w:rFonts w:ascii="Times New Roman" w:hAnsi="Times New Roman" w:cs="Times New Roman"/>
                <w:b/>
                <w:bCs/>
                <w:sz w:val="20"/>
                <w:szCs w:val="20"/>
                <w:lang w:val="ru-RU" w:eastAsia="ru-RU"/>
              </w:rPr>
              <w:t xml:space="preserve">Естественное движение населения </w:t>
            </w:r>
          </w:p>
        </w:tc>
        <w:tc>
          <w:tcPr>
            <w:tcW w:w="465" w:type="dxa"/>
            <w:tcBorders>
              <w:top w:val="single" w:sz="4" w:space="0" w:color="auto"/>
              <w:left w:val="nil"/>
              <w:bottom w:val="single" w:sz="4" w:space="0" w:color="auto"/>
              <w:right w:val="nil"/>
            </w:tcBorders>
            <w:noWrap/>
            <w:vAlign w:val="bottom"/>
          </w:tcPr>
          <w:p w:rsidR="007C3ACA" w:rsidRPr="00B040D4" w:rsidRDefault="007C3ACA" w:rsidP="007343B9">
            <w:pPr>
              <w:spacing w:after="0" w:line="240" w:lineRule="auto"/>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 </w:t>
            </w:r>
          </w:p>
        </w:tc>
        <w:tc>
          <w:tcPr>
            <w:tcW w:w="399" w:type="dxa"/>
            <w:tcBorders>
              <w:top w:val="single" w:sz="4" w:space="0" w:color="auto"/>
              <w:left w:val="nil"/>
              <w:bottom w:val="single" w:sz="4" w:space="0" w:color="auto"/>
              <w:right w:val="nil"/>
            </w:tcBorders>
            <w:noWrap/>
            <w:vAlign w:val="bottom"/>
          </w:tcPr>
          <w:p w:rsidR="007C3ACA" w:rsidRPr="00B040D4" w:rsidRDefault="007C3ACA" w:rsidP="007343B9">
            <w:pPr>
              <w:spacing w:after="0" w:line="240" w:lineRule="auto"/>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 </w:t>
            </w:r>
          </w:p>
        </w:tc>
        <w:tc>
          <w:tcPr>
            <w:tcW w:w="1139" w:type="dxa"/>
            <w:tcBorders>
              <w:top w:val="single" w:sz="4" w:space="0" w:color="auto"/>
              <w:left w:val="single" w:sz="4" w:space="0" w:color="auto"/>
              <w:bottom w:val="single" w:sz="4" w:space="0" w:color="auto"/>
              <w:right w:val="single" w:sz="4" w:space="0" w:color="auto"/>
            </w:tcBorders>
            <w:noWrap/>
            <w:vAlign w:val="bottom"/>
          </w:tcPr>
          <w:p w:rsidR="007C3ACA" w:rsidRPr="00B040D4" w:rsidRDefault="007C3ACA" w:rsidP="007343B9">
            <w:pPr>
              <w:spacing w:after="0" w:line="240" w:lineRule="auto"/>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 </w:t>
            </w:r>
          </w:p>
        </w:tc>
        <w:tc>
          <w:tcPr>
            <w:tcW w:w="968" w:type="dxa"/>
            <w:tcBorders>
              <w:top w:val="single" w:sz="4" w:space="0" w:color="auto"/>
              <w:left w:val="nil"/>
              <w:bottom w:val="single" w:sz="4" w:space="0" w:color="auto"/>
              <w:right w:val="nil"/>
            </w:tcBorders>
            <w:noWrap/>
            <w:vAlign w:val="bottom"/>
          </w:tcPr>
          <w:p w:rsidR="007C3ACA" w:rsidRPr="00B040D4" w:rsidRDefault="007C3ACA" w:rsidP="007343B9">
            <w:pPr>
              <w:spacing w:after="0" w:line="240" w:lineRule="auto"/>
              <w:jc w:val="center"/>
              <w:rPr>
                <w:rFonts w:ascii="Times New Roman" w:hAnsi="Times New Roman" w:cs="Times New Roman"/>
                <w:sz w:val="20"/>
                <w:szCs w:val="20"/>
                <w:lang w:val="ru-RU" w:eastAsia="ru-RU"/>
              </w:rPr>
            </w:pPr>
          </w:p>
        </w:tc>
        <w:tc>
          <w:tcPr>
            <w:tcW w:w="968" w:type="dxa"/>
            <w:tcBorders>
              <w:top w:val="single" w:sz="4" w:space="0" w:color="auto"/>
              <w:left w:val="single" w:sz="4" w:space="0" w:color="auto"/>
              <w:bottom w:val="single" w:sz="4" w:space="0" w:color="auto"/>
              <w:right w:val="single" w:sz="4" w:space="0" w:color="auto"/>
            </w:tcBorders>
            <w:noWrap/>
            <w:vAlign w:val="bottom"/>
          </w:tcPr>
          <w:p w:rsidR="007C3ACA" w:rsidRPr="00B040D4" w:rsidRDefault="007C3ACA" w:rsidP="007343B9">
            <w:pPr>
              <w:spacing w:after="0" w:line="240" w:lineRule="auto"/>
              <w:jc w:val="center"/>
              <w:rPr>
                <w:rFonts w:ascii="Times New Roman" w:hAnsi="Times New Roman" w:cs="Times New Roman"/>
                <w:sz w:val="20"/>
                <w:szCs w:val="20"/>
                <w:lang w:val="ru-RU" w:eastAsia="ru-RU"/>
              </w:rPr>
            </w:pPr>
          </w:p>
        </w:tc>
        <w:tc>
          <w:tcPr>
            <w:tcW w:w="968" w:type="dxa"/>
            <w:tcBorders>
              <w:top w:val="single" w:sz="4" w:space="0" w:color="auto"/>
              <w:left w:val="nil"/>
              <w:bottom w:val="single" w:sz="4" w:space="0" w:color="auto"/>
              <w:right w:val="nil"/>
            </w:tcBorders>
            <w:noWrap/>
            <w:vAlign w:val="bottom"/>
          </w:tcPr>
          <w:p w:rsidR="007C3ACA" w:rsidRPr="00B040D4" w:rsidRDefault="007C3ACA" w:rsidP="007343B9">
            <w:pPr>
              <w:spacing w:after="0" w:line="240" w:lineRule="auto"/>
              <w:jc w:val="center"/>
              <w:rPr>
                <w:rFonts w:ascii="Times New Roman" w:hAnsi="Times New Roman" w:cs="Times New Roman"/>
                <w:sz w:val="20"/>
                <w:szCs w:val="20"/>
                <w:lang w:val="ru-RU" w:eastAsia="ru-RU"/>
              </w:rPr>
            </w:pPr>
          </w:p>
        </w:tc>
        <w:tc>
          <w:tcPr>
            <w:tcW w:w="968" w:type="dxa"/>
            <w:tcBorders>
              <w:top w:val="single" w:sz="4" w:space="0" w:color="auto"/>
              <w:left w:val="single" w:sz="4" w:space="0" w:color="auto"/>
              <w:bottom w:val="single" w:sz="4" w:space="0" w:color="auto"/>
              <w:right w:val="single" w:sz="4" w:space="0" w:color="auto"/>
            </w:tcBorders>
            <w:noWrap/>
            <w:vAlign w:val="bottom"/>
          </w:tcPr>
          <w:p w:rsidR="007C3ACA" w:rsidRPr="00B040D4" w:rsidRDefault="007C3ACA" w:rsidP="007343B9">
            <w:pPr>
              <w:spacing w:after="0" w:line="240" w:lineRule="auto"/>
              <w:jc w:val="center"/>
              <w:rPr>
                <w:rFonts w:ascii="Times New Roman" w:hAnsi="Times New Roman" w:cs="Times New Roman"/>
                <w:sz w:val="20"/>
                <w:szCs w:val="20"/>
                <w:lang w:val="ru-RU" w:eastAsia="ru-RU"/>
              </w:rPr>
            </w:pPr>
          </w:p>
        </w:tc>
      </w:tr>
      <w:tr w:rsidR="007C3ACA" w:rsidRPr="00B040D4">
        <w:trPr>
          <w:trHeight w:val="20"/>
        </w:trPr>
        <w:tc>
          <w:tcPr>
            <w:tcW w:w="2772" w:type="dxa"/>
            <w:gridSpan w:val="2"/>
            <w:tcBorders>
              <w:top w:val="nil"/>
              <w:left w:val="single" w:sz="8" w:space="0" w:color="auto"/>
              <w:bottom w:val="nil"/>
              <w:right w:val="nil"/>
            </w:tcBorders>
            <w:noWrap/>
            <w:vAlign w:val="bottom"/>
          </w:tcPr>
          <w:p w:rsidR="007C3ACA" w:rsidRPr="00B040D4" w:rsidRDefault="007C3ACA" w:rsidP="007343B9">
            <w:pPr>
              <w:spacing w:after="0" w:line="240" w:lineRule="auto"/>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Число родившихся, всего</w:t>
            </w:r>
          </w:p>
        </w:tc>
        <w:tc>
          <w:tcPr>
            <w:tcW w:w="924" w:type="dxa"/>
            <w:tcBorders>
              <w:top w:val="nil"/>
              <w:left w:val="nil"/>
              <w:bottom w:val="nil"/>
              <w:right w:val="nil"/>
            </w:tcBorders>
            <w:noWrap/>
            <w:vAlign w:val="bottom"/>
          </w:tcPr>
          <w:p w:rsidR="007C3ACA" w:rsidRPr="00B040D4" w:rsidRDefault="007C3ACA" w:rsidP="007343B9">
            <w:pPr>
              <w:spacing w:after="0" w:line="240" w:lineRule="auto"/>
              <w:rPr>
                <w:rFonts w:ascii="Times New Roman" w:hAnsi="Times New Roman" w:cs="Times New Roman"/>
                <w:sz w:val="20"/>
                <w:szCs w:val="20"/>
                <w:lang w:val="ru-RU" w:eastAsia="ru-RU"/>
              </w:rPr>
            </w:pPr>
          </w:p>
        </w:tc>
        <w:tc>
          <w:tcPr>
            <w:tcW w:w="465" w:type="dxa"/>
            <w:tcBorders>
              <w:top w:val="nil"/>
              <w:left w:val="nil"/>
              <w:bottom w:val="nil"/>
              <w:right w:val="nil"/>
            </w:tcBorders>
            <w:noWrap/>
            <w:vAlign w:val="bottom"/>
          </w:tcPr>
          <w:p w:rsidR="007C3ACA" w:rsidRPr="00B040D4" w:rsidRDefault="007C3ACA" w:rsidP="007343B9">
            <w:pPr>
              <w:spacing w:after="0" w:line="240" w:lineRule="auto"/>
              <w:rPr>
                <w:rFonts w:ascii="Times New Roman" w:hAnsi="Times New Roman" w:cs="Times New Roman"/>
                <w:sz w:val="20"/>
                <w:szCs w:val="20"/>
                <w:lang w:val="ru-RU" w:eastAsia="ru-RU"/>
              </w:rPr>
            </w:pPr>
          </w:p>
        </w:tc>
        <w:tc>
          <w:tcPr>
            <w:tcW w:w="399" w:type="dxa"/>
            <w:tcBorders>
              <w:top w:val="nil"/>
              <w:left w:val="nil"/>
              <w:bottom w:val="nil"/>
              <w:right w:val="nil"/>
            </w:tcBorders>
            <w:noWrap/>
            <w:vAlign w:val="bottom"/>
          </w:tcPr>
          <w:p w:rsidR="007C3ACA" w:rsidRPr="00B040D4" w:rsidRDefault="007C3ACA" w:rsidP="007343B9">
            <w:pPr>
              <w:spacing w:after="0" w:line="240" w:lineRule="auto"/>
              <w:rPr>
                <w:rFonts w:ascii="Times New Roman" w:hAnsi="Times New Roman" w:cs="Times New Roman"/>
                <w:sz w:val="20"/>
                <w:szCs w:val="20"/>
                <w:lang w:val="ru-RU" w:eastAsia="ru-RU"/>
              </w:rPr>
            </w:pPr>
          </w:p>
        </w:tc>
        <w:tc>
          <w:tcPr>
            <w:tcW w:w="1139" w:type="dxa"/>
            <w:tcBorders>
              <w:top w:val="nil"/>
              <w:left w:val="single" w:sz="4" w:space="0" w:color="auto"/>
              <w:bottom w:val="nil"/>
              <w:right w:val="single" w:sz="4" w:space="0" w:color="auto"/>
            </w:tcBorders>
            <w:noWrap/>
            <w:vAlign w:val="bottom"/>
          </w:tcPr>
          <w:p w:rsidR="007C3ACA" w:rsidRPr="00B040D4" w:rsidRDefault="007C3ACA" w:rsidP="007343B9">
            <w:pPr>
              <w:spacing w:after="0" w:line="240" w:lineRule="auto"/>
              <w:jc w:val="center"/>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человек</w:t>
            </w:r>
          </w:p>
        </w:tc>
        <w:tc>
          <w:tcPr>
            <w:tcW w:w="968" w:type="dxa"/>
            <w:tcBorders>
              <w:top w:val="nil"/>
              <w:left w:val="nil"/>
              <w:bottom w:val="nil"/>
              <w:right w:val="nil"/>
            </w:tcBorders>
            <w:noWrap/>
            <w:vAlign w:val="bottom"/>
          </w:tcPr>
          <w:p w:rsidR="007C3ACA" w:rsidRPr="00B040D4" w:rsidRDefault="007C3ACA" w:rsidP="007343B9">
            <w:pPr>
              <w:spacing w:after="0" w:line="240" w:lineRule="auto"/>
              <w:jc w:val="center"/>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167</w:t>
            </w:r>
          </w:p>
        </w:tc>
        <w:tc>
          <w:tcPr>
            <w:tcW w:w="968" w:type="dxa"/>
            <w:tcBorders>
              <w:top w:val="nil"/>
              <w:left w:val="single" w:sz="4" w:space="0" w:color="auto"/>
              <w:bottom w:val="nil"/>
              <w:right w:val="single" w:sz="4" w:space="0" w:color="auto"/>
            </w:tcBorders>
            <w:noWrap/>
            <w:vAlign w:val="bottom"/>
          </w:tcPr>
          <w:p w:rsidR="007C3ACA" w:rsidRPr="00B040D4" w:rsidRDefault="007C3ACA" w:rsidP="007343B9">
            <w:pPr>
              <w:spacing w:after="0" w:line="240" w:lineRule="auto"/>
              <w:jc w:val="center"/>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187</w:t>
            </w:r>
          </w:p>
        </w:tc>
        <w:tc>
          <w:tcPr>
            <w:tcW w:w="968" w:type="dxa"/>
            <w:tcBorders>
              <w:top w:val="nil"/>
              <w:left w:val="nil"/>
              <w:bottom w:val="nil"/>
              <w:right w:val="nil"/>
            </w:tcBorders>
            <w:noWrap/>
            <w:vAlign w:val="bottom"/>
          </w:tcPr>
          <w:p w:rsidR="007C3ACA" w:rsidRPr="00B040D4" w:rsidRDefault="007C3ACA" w:rsidP="007343B9">
            <w:pPr>
              <w:spacing w:after="0" w:line="240" w:lineRule="auto"/>
              <w:jc w:val="center"/>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174</w:t>
            </w:r>
          </w:p>
        </w:tc>
        <w:tc>
          <w:tcPr>
            <w:tcW w:w="968" w:type="dxa"/>
            <w:tcBorders>
              <w:top w:val="nil"/>
              <w:left w:val="single" w:sz="4" w:space="0" w:color="auto"/>
              <w:bottom w:val="nil"/>
              <w:right w:val="single" w:sz="4" w:space="0" w:color="auto"/>
            </w:tcBorders>
            <w:noWrap/>
            <w:vAlign w:val="bottom"/>
          </w:tcPr>
          <w:p w:rsidR="007C3ACA" w:rsidRPr="00B040D4" w:rsidRDefault="007C3ACA" w:rsidP="007343B9">
            <w:pPr>
              <w:spacing w:after="0" w:line="240" w:lineRule="auto"/>
              <w:jc w:val="center"/>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184</w:t>
            </w:r>
          </w:p>
        </w:tc>
      </w:tr>
      <w:tr w:rsidR="007C3ACA" w:rsidRPr="00B040D4">
        <w:trPr>
          <w:trHeight w:val="20"/>
        </w:trPr>
        <w:tc>
          <w:tcPr>
            <w:tcW w:w="1848" w:type="dxa"/>
            <w:tcBorders>
              <w:top w:val="single" w:sz="4" w:space="0" w:color="auto"/>
              <w:left w:val="single" w:sz="8" w:space="0" w:color="auto"/>
              <w:bottom w:val="single" w:sz="4" w:space="0" w:color="auto"/>
              <w:right w:val="nil"/>
            </w:tcBorders>
            <w:noWrap/>
            <w:vAlign w:val="bottom"/>
          </w:tcPr>
          <w:p w:rsidR="007C3ACA" w:rsidRPr="00B040D4" w:rsidRDefault="007C3ACA" w:rsidP="007343B9">
            <w:pPr>
              <w:spacing w:after="0" w:line="240" w:lineRule="auto"/>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 xml:space="preserve">  в том числе:</w:t>
            </w:r>
          </w:p>
        </w:tc>
        <w:tc>
          <w:tcPr>
            <w:tcW w:w="924" w:type="dxa"/>
            <w:tcBorders>
              <w:top w:val="single" w:sz="4" w:space="0" w:color="auto"/>
              <w:left w:val="nil"/>
              <w:bottom w:val="single" w:sz="4" w:space="0" w:color="auto"/>
              <w:right w:val="nil"/>
            </w:tcBorders>
            <w:noWrap/>
            <w:vAlign w:val="bottom"/>
          </w:tcPr>
          <w:p w:rsidR="007C3ACA" w:rsidRPr="00B040D4" w:rsidRDefault="007C3ACA" w:rsidP="007343B9">
            <w:pPr>
              <w:spacing w:after="0" w:line="240" w:lineRule="auto"/>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 </w:t>
            </w:r>
          </w:p>
        </w:tc>
        <w:tc>
          <w:tcPr>
            <w:tcW w:w="924" w:type="dxa"/>
            <w:tcBorders>
              <w:top w:val="single" w:sz="4" w:space="0" w:color="auto"/>
              <w:left w:val="nil"/>
              <w:bottom w:val="single" w:sz="4" w:space="0" w:color="auto"/>
              <w:right w:val="nil"/>
            </w:tcBorders>
            <w:noWrap/>
            <w:vAlign w:val="bottom"/>
          </w:tcPr>
          <w:p w:rsidR="007C3ACA" w:rsidRPr="00B040D4" w:rsidRDefault="007C3ACA" w:rsidP="007343B9">
            <w:pPr>
              <w:spacing w:after="0" w:line="240" w:lineRule="auto"/>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 </w:t>
            </w:r>
          </w:p>
        </w:tc>
        <w:tc>
          <w:tcPr>
            <w:tcW w:w="465" w:type="dxa"/>
            <w:tcBorders>
              <w:top w:val="single" w:sz="4" w:space="0" w:color="auto"/>
              <w:left w:val="nil"/>
              <w:bottom w:val="single" w:sz="4" w:space="0" w:color="auto"/>
              <w:right w:val="nil"/>
            </w:tcBorders>
            <w:noWrap/>
            <w:vAlign w:val="bottom"/>
          </w:tcPr>
          <w:p w:rsidR="007C3ACA" w:rsidRPr="00B040D4" w:rsidRDefault="007C3ACA" w:rsidP="007343B9">
            <w:pPr>
              <w:spacing w:after="0" w:line="240" w:lineRule="auto"/>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 </w:t>
            </w:r>
          </w:p>
        </w:tc>
        <w:tc>
          <w:tcPr>
            <w:tcW w:w="399" w:type="dxa"/>
            <w:tcBorders>
              <w:top w:val="single" w:sz="4" w:space="0" w:color="auto"/>
              <w:left w:val="nil"/>
              <w:bottom w:val="single" w:sz="4" w:space="0" w:color="auto"/>
              <w:right w:val="nil"/>
            </w:tcBorders>
            <w:noWrap/>
            <w:vAlign w:val="bottom"/>
          </w:tcPr>
          <w:p w:rsidR="007C3ACA" w:rsidRPr="00B040D4" w:rsidRDefault="007C3ACA" w:rsidP="007343B9">
            <w:pPr>
              <w:spacing w:after="0" w:line="240" w:lineRule="auto"/>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 </w:t>
            </w:r>
          </w:p>
        </w:tc>
        <w:tc>
          <w:tcPr>
            <w:tcW w:w="1139" w:type="dxa"/>
            <w:tcBorders>
              <w:top w:val="single" w:sz="4" w:space="0" w:color="auto"/>
              <w:left w:val="single" w:sz="4" w:space="0" w:color="auto"/>
              <w:bottom w:val="single" w:sz="4" w:space="0" w:color="auto"/>
              <w:right w:val="single" w:sz="4" w:space="0" w:color="auto"/>
            </w:tcBorders>
            <w:noWrap/>
            <w:vAlign w:val="bottom"/>
          </w:tcPr>
          <w:p w:rsidR="007C3ACA" w:rsidRPr="00B040D4" w:rsidRDefault="007C3ACA" w:rsidP="007343B9">
            <w:pPr>
              <w:spacing w:after="0" w:line="240" w:lineRule="auto"/>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 </w:t>
            </w:r>
          </w:p>
        </w:tc>
        <w:tc>
          <w:tcPr>
            <w:tcW w:w="968" w:type="dxa"/>
            <w:tcBorders>
              <w:top w:val="single" w:sz="4" w:space="0" w:color="auto"/>
              <w:left w:val="nil"/>
              <w:bottom w:val="single" w:sz="4" w:space="0" w:color="auto"/>
              <w:right w:val="nil"/>
            </w:tcBorders>
            <w:noWrap/>
            <w:vAlign w:val="bottom"/>
          </w:tcPr>
          <w:p w:rsidR="007C3ACA" w:rsidRPr="00B040D4" w:rsidRDefault="007C3ACA" w:rsidP="007343B9">
            <w:pPr>
              <w:spacing w:after="0" w:line="240" w:lineRule="auto"/>
              <w:jc w:val="center"/>
              <w:rPr>
                <w:rFonts w:ascii="Times New Roman" w:hAnsi="Times New Roman" w:cs="Times New Roman"/>
                <w:sz w:val="20"/>
                <w:szCs w:val="20"/>
                <w:lang w:val="ru-RU" w:eastAsia="ru-RU"/>
              </w:rPr>
            </w:pPr>
          </w:p>
        </w:tc>
        <w:tc>
          <w:tcPr>
            <w:tcW w:w="968" w:type="dxa"/>
            <w:tcBorders>
              <w:top w:val="single" w:sz="4" w:space="0" w:color="auto"/>
              <w:left w:val="single" w:sz="4" w:space="0" w:color="auto"/>
              <w:bottom w:val="single" w:sz="4" w:space="0" w:color="auto"/>
              <w:right w:val="single" w:sz="4" w:space="0" w:color="auto"/>
            </w:tcBorders>
            <w:noWrap/>
            <w:vAlign w:val="bottom"/>
          </w:tcPr>
          <w:p w:rsidR="007C3ACA" w:rsidRPr="00B040D4" w:rsidRDefault="007C3ACA" w:rsidP="007343B9">
            <w:pPr>
              <w:spacing w:after="0" w:line="240" w:lineRule="auto"/>
              <w:jc w:val="center"/>
              <w:rPr>
                <w:rFonts w:ascii="Times New Roman" w:hAnsi="Times New Roman" w:cs="Times New Roman"/>
                <w:sz w:val="20"/>
                <w:szCs w:val="20"/>
                <w:lang w:val="ru-RU" w:eastAsia="ru-RU"/>
              </w:rPr>
            </w:pPr>
          </w:p>
        </w:tc>
        <w:tc>
          <w:tcPr>
            <w:tcW w:w="968" w:type="dxa"/>
            <w:tcBorders>
              <w:top w:val="single" w:sz="4" w:space="0" w:color="auto"/>
              <w:left w:val="nil"/>
              <w:bottom w:val="single" w:sz="4" w:space="0" w:color="auto"/>
              <w:right w:val="nil"/>
            </w:tcBorders>
            <w:noWrap/>
            <w:vAlign w:val="bottom"/>
          </w:tcPr>
          <w:p w:rsidR="007C3ACA" w:rsidRPr="00B040D4" w:rsidRDefault="007C3ACA" w:rsidP="007343B9">
            <w:pPr>
              <w:spacing w:after="0" w:line="240" w:lineRule="auto"/>
              <w:jc w:val="center"/>
              <w:rPr>
                <w:rFonts w:ascii="Times New Roman" w:hAnsi="Times New Roman" w:cs="Times New Roman"/>
                <w:sz w:val="20"/>
                <w:szCs w:val="20"/>
                <w:lang w:val="ru-RU" w:eastAsia="ru-RU"/>
              </w:rPr>
            </w:pPr>
          </w:p>
        </w:tc>
        <w:tc>
          <w:tcPr>
            <w:tcW w:w="968" w:type="dxa"/>
            <w:tcBorders>
              <w:top w:val="single" w:sz="4" w:space="0" w:color="auto"/>
              <w:left w:val="single" w:sz="4" w:space="0" w:color="auto"/>
              <w:bottom w:val="single" w:sz="4" w:space="0" w:color="auto"/>
              <w:right w:val="single" w:sz="4" w:space="0" w:color="auto"/>
            </w:tcBorders>
            <w:noWrap/>
            <w:vAlign w:val="bottom"/>
          </w:tcPr>
          <w:p w:rsidR="007C3ACA" w:rsidRPr="00B040D4" w:rsidRDefault="007C3ACA" w:rsidP="007343B9">
            <w:pPr>
              <w:spacing w:after="0" w:line="240" w:lineRule="auto"/>
              <w:jc w:val="center"/>
              <w:rPr>
                <w:rFonts w:ascii="Times New Roman" w:hAnsi="Times New Roman" w:cs="Times New Roman"/>
                <w:sz w:val="20"/>
                <w:szCs w:val="20"/>
                <w:lang w:val="ru-RU" w:eastAsia="ru-RU"/>
              </w:rPr>
            </w:pPr>
          </w:p>
        </w:tc>
      </w:tr>
      <w:tr w:rsidR="007C3ACA" w:rsidRPr="00B040D4">
        <w:trPr>
          <w:trHeight w:val="20"/>
        </w:trPr>
        <w:tc>
          <w:tcPr>
            <w:tcW w:w="2772" w:type="dxa"/>
            <w:gridSpan w:val="2"/>
            <w:tcBorders>
              <w:top w:val="nil"/>
              <w:left w:val="single" w:sz="8" w:space="0" w:color="auto"/>
              <w:bottom w:val="nil"/>
              <w:right w:val="nil"/>
            </w:tcBorders>
            <w:noWrap/>
            <w:vAlign w:val="bottom"/>
          </w:tcPr>
          <w:p w:rsidR="007C3ACA" w:rsidRPr="00B040D4" w:rsidRDefault="007C3ACA" w:rsidP="007343B9">
            <w:pPr>
              <w:spacing w:after="0" w:line="240" w:lineRule="auto"/>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в городской местности</w:t>
            </w:r>
          </w:p>
        </w:tc>
        <w:tc>
          <w:tcPr>
            <w:tcW w:w="924" w:type="dxa"/>
            <w:tcBorders>
              <w:top w:val="nil"/>
              <w:left w:val="nil"/>
              <w:bottom w:val="nil"/>
              <w:right w:val="nil"/>
            </w:tcBorders>
            <w:noWrap/>
            <w:vAlign w:val="bottom"/>
          </w:tcPr>
          <w:p w:rsidR="007C3ACA" w:rsidRPr="00B040D4" w:rsidRDefault="007C3ACA" w:rsidP="007343B9">
            <w:pPr>
              <w:spacing w:after="0" w:line="240" w:lineRule="auto"/>
              <w:rPr>
                <w:rFonts w:ascii="Times New Roman" w:hAnsi="Times New Roman" w:cs="Times New Roman"/>
                <w:sz w:val="20"/>
                <w:szCs w:val="20"/>
                <w:lang w:val="ru-RU" w:eastAsia="ru-RU"/>
              </w:rPr>
            </w:pPr>
          </w:p>
        </w:tc>
        <w:tc>
          <w:tcPr>
            <w:tcW w:w="465" w:type="dxa"/>
            <w:tcBorders>
              <w:top w:val="nil"/>
              <w:left w:val="nil"/>
              <w:bottom w:val="nil"/>
              <w:right w:val="nil"/>
            </w:tcBorders>
            <w:noWrap/>
            <w:vAlign w:val="bottom"/>
          </w:tcPr>
          <w:p w:rsidR="007C3ACA" w:rsidRPr="00B040D4" w:rsidRDefault="007C3ACA" w:rsidP="007343B9">
            <w:pPr>
              <w:spacing w:after="0" w:line="240" w:lineRule="auto"/>
              <w:rPr>
                <w:rFonts w:ascii="Times New Roman" w:hAnsi="Times New Roman" w:cs="Times New Roman"/>
                <w:sz w:val="20"/>
                <w:szCs w:val="20"/>
                <w:lang w:val="ru-RU" w:eastAsia="ru-RU"/>
              </w:rPr>
            </w:pPr>
          </w:p>
        </w:tc>
        <w:tc>
          <w:tcPr>
            <w:tcW w:w="399" w:type="dxa"/>
            <w:tcBorders>
              <w:top w:val="nil"/>
              <w:left w:val="nil"/>
              <w:bottom w:val="nil"/>
              <w:right w:val="nil"/>
            </w:tcBorders>
            <w:noWrap/>
            <w:vAlign w:val="bottom"/>
          </w:tcPr>
          <w:p w:rsidR="007C3ACA" w:rsidRPr="00B040D4" w:rsidRDefault="007C3ACA" w:rsidP="007343B9">
            <w:pPr>
              <w:spacing w:after="0" w:line="240" w:lineRule="auto"/>
              <w:rPr>
                <w:rFonts w:ascii="Times New Roman" w:hAnsi="Times New Roman" w:cs="Times New Roman"/>
                <w:sz w:val="20"/>
                <w:szCs w:val="20"/>
                <w:lang w:val="ru-RU" w:eastAsia="ru-RU"/>
              </w:rPr>
            </w:pPr>
          </w:p>
        </w:tc>
        <w:tc>
          <w:tcPr>
            <w:tcW w:w="1139" w:type="dxa"/>
            <w:tcBorders>
              <w:top w:val="nil"/>
              <w:left w:val="single" w:sz="4" w:space="0" w:color="auto"/>
              <w:bottom w:val="nil"/>
              <w:right w:val="single" w:sz="4" w:space="0" w:color="auto"/>
            </w:tcBorders>
            <w:noWrap/>
            <w:vAlign w:val="bottom"/>
          </w:tcPr>
          <w:p w:rsidR="007C3ACA" w:rsidRPr="00B040D4" w:rsidRDefault="007C3ACA" w:rsidP="007343B9">
            <w:pPr>
              <w:spacing w:after="0" w:line="240" w:lineRule="auto"/>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 </w:t>
            </w:r>
          </w:p>
        </w:tc>
        <w:tc>
          <w:tcPr>
            <w:tcW w:w="968" w:type="dxa"/>
            <w:tcBorders>
              <w:top w:val="nil"/>
              <w:left w:val="nil"/>
              <w:bottom w:val="nil"/>
              <w:right w:val="nil"/>
            </w:tcBorders>
            <w:noWrap/>
            <w:vAlign w:val="bottom"/>
          </w:tcPr>
          <w:p w:rsidR="007C3ACA" w:rsidRPr="00B040D4" w:rsidRDefault="007C3ACA" w:rsidP="007343B9">
            <w:pPr>
              <w:spacing w:after="0" w:line="240" w:lineRule="auto"/>
              <w:jc w:val="center"/>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w:t>
            </w:r>
          </w:p>
        </w:tc>
        <w:tc>
          <w:tcPr>
            <w:tcW w:w="968" w:type="dxa"/>
            <w:tcBorders>
              <w:top w:val="nil"/>
              <w:left w:val="single" w:sz="4" w:space="0" w:color="auto"/>
              <w:bottom w:val="nil"/>
              <w:right w:val="single" w:sz="4" w:space="0" w:color="auto"/>
            </w:tcBorders>
            <w:noWrap/>
            <w:vAlign w:val="bottom"/>
          </w:tcPr>
          <w:p w:rsidR="007C3ACA" w:rsidRPr="00B040D4" w:rsidRDefault="007C3ACA" w:rsidP="007343B9">
            <w:pPr>
              <w:spacing w:after="0" w:line="240" w:lineRule="auto"/>
              <w:jc w:val="center"/>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w:t>
            </w:r>
          </w:p>
        </w:tc>
        <w:tc>
          <w:tcPr>
            <w:tcW w:w="968" w:type="dxa"/>
            <w:tcBorders>
              <w:top w:val="nil"/>
              <w:left w:val="nil"/>
              <w:bottom w:val="nil"/>
              <w:right w:val="nil"/>
            </w:tcBorders>
            <w:noWrap/>
            <w:vAlign w:val="bottom"/>
          </w:tcPr>
          <w:p w:rsidR="007C3ACA" w:rsidRPr="00B040D4" w:rsidRDefault="007C3ACA" w:rsidP="007343B9">
            <w:pPr>
              <w:spacing w:after="0" w:line="240" w:lineRule="auto"/>
              <w:jc w:val="center"/>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w:t>
            </w:r>
          </w:p>
        </w:tc>
        <w:tc>
          <w:tcPr>
            <w:tcW w:w="968" w:type="dxa"/>
            <w:tcBorders>
              <w:top w:val="nil"/>
              <w:left w:val="single" w:sz="4" w:space="0" w:color="auto"/>
              <w:bottom w:val="nil"/>
              <w:right w:val="single" w:sz="4" w:space="0" w:color="auto"/>
            </w:tcBorders>
            <w:noWrap/>
            <w:vAlign w:val="bottom"/>
          </w:tcPr>
          <w:p w:rsidR="007C3ACA" w:rsidRPr="00B040D4" w:rsidRDefault="007C3ACA" w:rsidP="007343B9">
            <w:pPr>
              <w:spacing w:after="0" w:line="240" w:lineRule="auto"/>
              <w:jc w:val="center"/>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w:t>
            </w:r>
          </w:p>
        </w:tc>
      </w:tr>
      <w:tr w:rsidR="007C3ACA" w:rsidRPr="00B040D4">
        <w:trPr>
          <w:trHeight w:val="20"/>
        </w:trPr>
        <w:tc>
          <w:tcPr>
            <w:tcW w:w="2772" w:type="dxa"/>
            <w:gridSpan w:val="2"/>
            <w:tcBorders>
              <w:top w:val="single" w:sz="4" w:space="0" w:color="auto"/>
              <w:left w:val="single" w:sz="8" w:space="0" w:color="auto"/>
              <w:bottom w:val="single" w:sz="4" w:space="0" w:color="auto"/>
              <w:right w:val="nil"/>
            </w:tcBorders>
            <w:noWrap/>
            <w:vAlign w:val="bottom"/>
          </w:tcPr>
          <w:p w:rsidR="007C3ACA" w:rsidRPr="00B040D4" w:rsidRDefault="007C3ACA" w:rsidP="007343B9">
            <w:pPr>
              <w:spacing w:after="0" w:line="240" w:lineRule="auto"/>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в сельской местности</w:t>
            </w:r>
          </w:p>
        </w:tc>
        <w:tc>
          <w:tcPr>
            <w:tcW w:w="924" w:type="dxa"/>
            <w:tcBorders>
              <w:top w:val="single" w:sz="4" w:space="0" w:color="auto"/>
              <w:left w:val="nil"/>
              <w:bottom w:val="single" w:sz="4" w:space="0" w:color="auto"/>
              <w:right w:val="nil"/>
            </w:tcBorders>
            <w:noWrap/>
            <w:vAlign w:val="bottom"/>
          </w:tcPr>
          <w:p w:rsidR="007C3ACA" w:rsidRPr="00B040D4" w:rsidRDefault="007C3ACA" w:rsidP="007343B9">
            <w:pPr>
              <w:spacing w:after="0" w:line="240" w:lineRule="auto"/>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 </w:t>
            </w:r>
          </w:p>
        </w:tc>
        <w:tc>
          <w:tcPr>
            <w:tcW w:w="465" w:type="dxa"/>
            <w:tcBorders>
              <w:top w:val="single" w:sz="4" w:space="0" w:color="auto"/>
              <w:left w:val="nil"/>
              <w:bottom w:val="single" w:sz="4" w:space="0" w:color="auto"/>
              <w:right w:val="nil"/>
            </w:tcBorders>
            <w:noWrap/>
            <w:vAlign w:val="bottom"/>
          </w:tcPr>
          <w:p w:rsidR="007C3ACA" w:rsidRPr="00B040D4" w:rsidRDefault="007C3ACA" w:rsidP="007343B9">
            <w:pPr>
              <w:spacing w:after="0" w:line="240" w:lineRule="auto"/>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 </w:t>
            </w:r>
          </w:p>
        </w:tc>
        <w:tc>
          <w:tcPr>
            <w:tcW w:w="399" w:type="dxa"/>
            <w:tcBorders>
              <w:top w:val="single" w:sz="4" w:space="0" w:color="auto"/>
              <w:left w:val="nil"/>
              <w:bottom w:val="single" w:sz="4" w:space="0" w:color="auto"/>
              <w:right w:val="nil"/>
            </w:tcBorders>
            <w:noWrap/>
            <w:vAlign w:val="bottom"/>
          </w:tcPr>
          <w:p w:rsidR="007C3ACA" w:rsidRPr="00B040D4" w:rsidRDefault="007C3ACA" w:rsidP="007343B9">
            <w:pPr>
              <w:spacing w:after="0" w:line="240" w:lineRule="auto"/>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 </w:t>
            </w:r>
          </w:p>
        </w:tc>
        <w:tc>
          <w:tcPr>
            <w:tcW w:w="1139" w:type="dxa"/>
            <w:tcBorders>
              <w:top w:val="single" w:sz="4" w:space="0" w:color="auto"/>
              <w:left w:val="single" w:sz="4" w:space="0" w:color="auto"/>
              <w:bottom w:val="single" w:sz="4" w:space="0" w:color="auto"/>
              <w:right w:val="single" w:sz="4" w:space="0" w:color="auto"/>
            </w:tcBorders>
            <w:noWrap/>
            <w:vAlign w:val="bottom"/>
          </w:tcPr>
          <w:p w:rsidR="007C3ACA" w:rsidRPr="00B040D4" w:rsidRDefault="007C3ACA" w:rsidP="007343B9">
            <w:pPr>
              <w:spacing w:after="0" w:line="240" w:lineRule="auto"/>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 </w:t>
            </w:r>
          </w:p>
        </w:tc>
        <w:tc>
          <w:tcPr>
            <w:tcW w:w="968" w:type="dxa"/>
            <w:tcBorders>
              <w:top w:val="single" w:sz="4" w:space="0" w:color="auto"/>
              <w:left w:val="nil"/>
              <w:bottom w:val="single" w:sz="4" w:space="0" w:color="auto"/>
              <w:right w:val="nil"/>
            </w:tcBorders>
            <w:noWrap/>
            <w:vAlign w:val="bottom"/>
          </w:tcPr>
          <w:p w:rsidR="007C3ACA" w:rsidRPr="00B040D4" w:rsidRDefault="007C3ACA" w:rsidP="007343B9">
            <w:pPr>
              <w:spacing w:after="0" w:line="240" w:lineRule="auto"/>
              <w:jc w:val="center"/>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167</w:t>
            </w:r>
          </w:p>
        </w:tc>
        <w:tc>
          <w:tcPr>
            <w:tcW w:w="968" w:type="dxa"/>
            <w:tcBorders>
              <w:top w:val="single" w:sz="4" w:space="0" w:color="auto"/>
              <w:left w:val="single" w:sz="4" w:space="0" w:color="auto"/>
              <w:bottom w:val="single" w:sz="4" w:space="0" w:color="auto"/>
              <w:right w:val="single" w:sz="4" w:space="0" w:color="auto"/>
            </w:tcBorders>
            <w:noWrap/>
            <w:vAlign w:val="bottom"/>
          </w:tcPr>
          <w:p w:rsidR="007C3ACA" w:rsidRPr="00B040D4" w:rsidRDefault="007C3ACA" w:rsidP="007343B9">
            <w:pPr>
              <w:spacing w:after="0" w:line="240" w:lineRule="auto"/>
              <w:jc w:val="center"/>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187</w:t>
            </w:r>
          </w:p>
        </w:tc>
        <w:tc>
          <w:tcPr>
            <w:tcW w:w="968" w:type="dxa"/>
            <w:tcBorders>
              <w:top w:val="single" w:sz="4" w:space="0" w:color="auto"/>
              <w:left w:val="nil"/>
              <w:bottom w:val="single" w:sz="4" w:space="0" w:color="auto"/>
              <w:right w:val="nil"/>
            </w:tcBorders>
            <w:noWrap/>
            <w:vAlign w:val="bottom"/>
          </w:tcPr>
          <w:p w:rsidR="007C3ACA" w:rsidRPr="00B040D4" w:rsidRDefault="007C3ACA" w:rsidP="007343B9">
            <w:pPr>
              <w:spacing w:after="0" w:line="240" w:lineRule="auto"/>
              <w:jc w:val="center"/>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174</w:t>
            </w:r>
          </w:p>
        </w:tc>
        <w:tc>
          <w:tcPr>
            <w:tcW w:w="968" w:type="dxa"/>
            <w:tcBorders>
              <w:top w:val="single" w:sz="4" w:space="0" w:color="auto"/>
              <w:left w:val="single" w:sz="4" w:space="0" w:color="auto"/>
              <w:bottom w:val="single" w:sz="4" w:space="0" w:color="auto"/>
              <w:right w:val="single" w:sz="4" w:space="0" w:color="auto"/>
            </w:tcBorders>
            <w:noWrap/>
            <w:vAlign w:val="bottom"/>
          </w:tcPr>
          <w:p w:rsidR="007C3ACA" w:rsidRPr="00B040D4" w:rsidRDefault="007C3ACA" w:rsidP="007343B9">
            <w:pPr>
              <w:spacing w:after="0" w:line="240" w:lineRule="auto"/>
              <w:jc w:val="center"/>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184</w:t>
            </w:r>
          </w:p>
        </w:tc>
      </w:tr>
      <w:tr w:rsidR="007C3ACA" w:rsidRPr="00B040D4">
        <w:trPr>
          <w:trHeight w:val="20"/>
        </w:trPr>
        <w:tc>
          <w:tcPr>
            <w:tcW w:w="3696" w:type="dxa"/>
            <w:gridSpan w:val="3"/>
            <w:tcBorders>
              <w:top w:val="nil"/>
              <w:left w:val="single" w:sz="8" w:space="0" w:color="auto"/>
              <w:bottom w:val="nil"/>
              <w:right w:val="nil"/>
            </w:tcBorders>
            <w:noWrap/>
            <w:vAlign w:val="bottom"/>
          </w:tcPr>
          <w:p w:rsidR="007C3ACA" w:rsidRPr="00B040D4" w:rsidRDefault="007C3ACA" w:rsidP="007343B9">
            <w:pPr>
              <w:spacing w:after="0" w:line="240" w:lineRule="auto"/>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Коэффициент рождаемости, всего</w:t>
            </w:r>
          </w:p>
        </w:tc>
        <w:tc>
          <w:tcPr>
            <w:tcW w:w="465" w:type="dxa"/>
            <w:tcBorders>
              <w:top w:val="nil"/>
              <w:left w:val="nil"/>
              <w:bottom w:val="nil"/>
              <w:right w:val="nil"/>
            </w:tcBorders>
            <w:noWrap/>
            <w:vAlign w:val="bottom"/>
          </w:tcPr>
          <w:p w:rsidR="007C3ACA" w:rsidRPr="00B040D4" w:rsidRDefault="007C3ACA" w:rsidP="007343B9">
            <w:pPr>
              <w:spacing w:after="0" w:line="240" w:lineRule="auto"/>
              <w:rPr>
                <w:rFonts w:ascii="Times New Roman" w:hAnsi="Times New Roman" w:cs="Times New Roman"/>
                <w:sz w:val="20"/>
                <w:szCs w:val="20"/>
                <w:lang w:val="ru-RU" w:eastAsia="ru-RU"/>
              </w:rPr>
            </w:pPr>
          </w:p>
        </w:tc>
        <w:tc>
          <w:tcPr>
            <w:tcW w:w="399" w:type="dxa"/>
            <w:tcBorders>
              <w:top w:val="nil"/>
              <w:left w:val="nil"/>
              <w:bottom w:val="nil"/>
              <w:right w:val="nil"/>
            </w:tcBorders>
            <w:noWrap/>
            <w:vAlign w:val="bottom"/>
          </w:tcPr>
          <w:p w:rsidR="007C3ACA" w:rsidRPr="00B040D4" w:rsidRDefault="007C3ACA" w:rsidP="007343B9">
            <w:pPr>
              <w:spacing w:after="0" w:line="240" w:lineRule="auto"/>
              <w:rPr>
                <w:rFonts w:ascii="Times New Roman" w:hAnsi="Times New Roman" w:cs="Times New Roman"/>
                <w:sz w:val="20"/>
                <w:szCs w:val="20"/>
                <w:lang w:val="ru-RU" w:eastAsia="ru-RU"/>
              </w:rPr>
            </w:pPr>
          </w:p>
        </w:tc>
        <w:tc>
          <w:tcPr>
            <w:tcW w:w="1139" w:type="dxa"/>
            <w:tcBorders>
              <w:top w:val="nil"/>
              <w:left w:val="single" w:sz="4" w:space="0" w:color="auto"/>
              <w:bottom w:val="nil"/>
              <w:right w:val="single" w:sz="4" w:space="0" w:color="auto"/>
            </w:tcBorders>
            <w:noWrap/>
            <w:vAlign w:val="bottom"/>
          </w:tcPr>
          <w:p w:rsidR="007C3ACA" w:rsidRPr="00B040D4" w:rsidRDefault="007C3ACA" w:rsidP="007343B9">
            <w:pPr>
              <w:spacing w:after="0" w:line="240" w:lineRule="auto"/>
              <w:jc w:val="center"/>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промилле</w:t>
            </w:r>
          </w:p>
        </w:tc>
        <w:tc>
          <w:tcPr>
            <w:tcW w:w="968" w:type="dxa"/>
            <w:tcBorders>
              <w:top w:val="nil"/>
              <w:left w:val="nil"/>
              <w:bottom w:val="nil"/>
              <w:right w:val="nil"/>
            </w:tcBorders>
            <w:noWrap/>
            <w:vAlign w:val="bottom"/>
          </w:tcPr>
          <w:p w:rsidR="007C3ACA" w:rsidRPr="00B040D4" w:rsidRDefault="007C3ACA" w:rsidP="007343B9">
            <w:pPr>
              <w:spacing w:after="0" w:line="240" w:lineRule="auto"/>
              <w:jc w:val="center"/>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9</w:t>
            </w:r>
          </w:p>
        </w:tc>
        <w:tc>
          <w:tcPr>
            <w:tcW w:w="968" w:type="dxa"/>
            <w:tcBorders>
              <w:top w:val="nil"/>
              <w:left w:val="single" w:sz="4" w:space="0" w:color="auto"/>
              <w:bottom w:val="nil"/>
              <w:right w:val="single" w:sz="4" w:space="0" w:color="auto"/>
            </w:tcBorders>
            <w:noWrap/>
            <w:vAlign w:val="bottom"/>
          </w:tcPr>
          <w:p w:rsidR="007C3ACA" w:rsidRPr="00B040D4" w:rsidRDefault="007C3ACA" w:rsidP="007343B9">
            <w:pPr>
              <w:spacing w:after="0" w:line="240" w:lineRule="auto"/>
              <w:jc w:val="center"/>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9,3</w:t>
            </w:r>
          </w:p>
        </w:tc>
        <w:tc>
          <w:tcPr>
            <w:tcW w:w="968" w:type="dxa"/>
            <w:tcBorders>
              <w:top w:val="nil"/>
              <w:left w:val="nil"/>
              <w:bottom w:val="nil"/>
              <w:right w:val="nil"/>
            </w:tcBorders>
            <w:noWrap/>
            <w:vAlign w:val="bottom"/>
          </w:tcPr>
          <w:p w:rsidR="007C3ACA" w:rsidRPr="00B040D4" w:rsidRDefault="007C3ACA" w:rsidP="007343B9">
            <w:pPr>
              <w:spacing w:after="0" w:line="240" w:lineRule="auto"/>
              <w:jc w:val="center"/>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9,2</w:t>
            </w:r>
          </w:p>
        </w:tc>
        <w:tc>
          <w:tcPr>
            <w:tcW w:w="968" w:type="dxa"/>
            <w:tcBorders>
              <w:top w:val="nil"/>
              <w:left w:val="single" w:sz="4" w:space="0" w:color="auto"/>
              <w:bottom w:val="nil"/>
              <w:right w:val="single" w:sz="4" w:space="0" w:color="auto"/>
            </w:tcBorders>
            <w:noWrap/>
            <w:vAlign w:val="bottom"/>
          </w:tcPr>
          <w:p w:rsidR="007C3ACA" w:rsidRPr="00B040D4" w:rsidRDefault="007C3ACA" w:rsidP="007343B9">
            <w:pPr>
              <w:spacing w:after="0" w:line="240" w:lineRule="auto"/>
              <w:jc w:val="center"/>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9,7</w:t>
            </w:r>
          </w:p>
        </w:tc>
      </w:tr>
      <w:tr w:rsidR="007C3ACA" w:rsidRPr="00B040D4">
        <w:trPr>
          <w:trHeight w:val="20"/>
        </w:trPr>
        <w:tc>
          <w:tcPr>
            <w:tcW w:w="1848" w:type="dxa"/>
            <w:tcBorders>
              <w:top w:val="single" w:sz="4" w:space="0" w:color="auto"/>
              <w:left w:val="single" w:sz="8" w:space="0" w:color="auto"/>
              <w:bottom w:val="single" w:sz="4" w:space="0" w:color="auto"/>
              <w:right w:val="nil"/>
            </w:tcBorders>
            <w:noWrap/>
            <w:vAlign w:val="bottom"/>
          </w:tcPr>
          <w:p w:rsidR="007C3ACA" w:rsidRPr="00B040D4" w:rsidRDefault="007C3ACA" w:rsidP="007343B9">
            <w:pPr>
              <w:spacing w:after="0" w:line="240" w:lineRule="auto"/>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 xml:space="preserve">  в том числе:</w:t>
            </w:r>
          </w:p>
        </w:tc>
        <w:tc>
          <w:tcPr>
            <w:tcW w:w="924" w:type="dxa"/>
            <w:tcBorders>
              <w:top w:val="single" w:sz="4" w:space="0" w:color="auto"/>
              <w:left w:val="nil"/>
              <w:bottom w:val="single" w:sz="4" w:space="0" w:color="auto"/>
              <w:right w:val="nil"/>
            </w:tcBorders>
            <w:noWrap/>
            <w:vAlign w:val="bottom"/>
          </w:tcPr>
          <w:p w:rsidR="007C3ACA" w:rsidRPr="00B040D4" w:rsidRDefault="007C3ACA" w:rsidP="007343B9">
            <w:pPr>
              <w:spacing w:after="0" w:line="240" w:lineRule="auto"/>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 </w:t>
            </w:r>
          </w:p>
        </w:tc>
        <w:tc>
          <w:tcPr>
            <w:tcW w:w="924" w:type="dxa"/>
            <w:tcBorders>
              <w:top w:val="single" w:sz="4" w:space="0" w:color="auto"/>
              <w:left w:val="nil"/>
              <w:bottom w:val="single" w:sz="4" w:space="0" w:color="auto"/>
              <w:right w:val="nil"/>
            </w:tcBorders>
            <w:noWrap/>
            <w:vAlign w:val="bottom"/>
          </w:tcPr>
          <w:p w:rsidR="007C3ACA" w:rsidRPr="00B040D4" w:rsidRDefault="007C3ACA" w:rsidP="007343B9">
            <w:pPr>
              <w:spacing w:after="0" w:line="240" w:lineRule="auto"/>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 </w:t>
            </w:r>
          </w:p>
        </w:tc>
        <w:tc>
          <w:tcPr>
            <w:tcW w:w="465" w:type="dxa"/>
            <w:tcBorders>
              <w:top w:val="single" w:sz="4" w:space="0" w:color="auto"/>
              <w:left w:val="nil"/>
              <w:bottom w:val="single" w:sz="4" w:space="0" w:color="auto"/>
              <w:right w:val="nil"/>
            </w:tcBorders>
            <w:noWrap/>
            <w:vAlign w:val="bottom"/>
          </w:tcPr>
          <w:p w:rsidR="007C3ACA" w:rsidRPr="00B040D4" w:rsidRDefault="007C3ACA" w:rsidP="007343B9">
            <w:pPr>
              <w:spacing w:after="0" w:line="240" w:lineRule="auto"/>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 </w:t>
            </w:r>
          </w:p>
        </w:tc>
        <w:tc>
          <w:tcPr>
            <w:tcW w:w="399" w:type="dxa"/>
            <w:tcBorders>
              <w:top w:val="single" w:sz="4" w:space="0" w:color="auto"/>
              <w:left w:val="nil"/>
              <w:bottom w:val="single" w:sz="4" w:space="0" w:color="auto"/>
              <w:right w:val="nil"/>
            </w:tcBorders>
            <w:noWrap/>
            <w:vAlign w:val="bottom"/>
          </w:tcPr>
          <w:p w:rsidR="007C3ACA" w:rsidRPr="00B040D4" w:rsidRDefault="007C3ACA" w:rsidP="007343B9">
            <w:pPr>
              <w:spacing w:after="0" w:line="240" w:lineRule="auto"/>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 </w:t>
            </w:r>
          </w:p>
        </w:tc>
        <w:tc>
          <w:tcPr>
            <w:tcW w:w="1139" w:type="dxa"/>
            <w:tcBorders>
              <w:top w:val="single" w:sz="4" w:space="0" w:color="auto"/>
              <w:left w:val="single" w:sz="4" w:space="0" w:color="auto"/>
              <w:bottom w:val="single" w:sz="4" w:space="0" w:color="auto"/>
              <w:right w:val="single" w:sz="4" w:space="0" w:color="auto"/>
            </w:tcBorders>
            <w:noWrap/>
            <w:vAlign w:val="bottom"/>
          </w:tcPr>
          <w:p w:rsidR="007C3ACA" w:rsidRPr="00B040D4" w:rsidRDefault="007C3ACA" w:rsidP="007343B9">
            <w:pPr>
              <w:spacing w:after="0" w:line="240" w:lineRule="auto"/>
              <w:jc w:val="center"/>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 </w:t>
            </w:r>
          </w:p>
        </w:tc>
        <w:tc>
          <w:tcPr>
            <w:tcW w:w="968" w:type="dxa"/>
            <w:tcBorders>
              <w:top w:val="single" w:sz="4" w:space="0" w:color="auto"/>
              <w:left w:val="nil"/>
              <w:bottom w:val="single" w:sz="4" w:space="0" w:color="auto"/>
              <w:right w:val="nil"/>
            </w:tcBorders>
            <w:noWrap/>
            <w:vAlign w:val="bottom"/>
          </w:tcPr>
          <w:p w:rsidR="007C3ACA" w:rsidRPr="00B040D4" w:rsidRDefault="007C3ACA" w:rsidP="007343B9">
            <w:pPr>
              <w:spacing w:after="0" w:line="240" w:lineRule="auto"/>
              <w:jc w:val="center"/>
              <w:rPr>
                <w:rFonts w:ascii="Times New Roman" w:hAnsi="Times New Roman" w:cs="Times New Roman"/>
                <w:sz w:val="20"/>
                <w:szCs w:val="20"/>
                <w:lang w:val="ru-RU" w:eastAsia="ru-RU"/>
              </w:rPr>
            </w:pPr>
          </w:p>
        </w:tc>
        <w:tc>
          <w:tcPr>
            <w:tcW w:w="968" w:type="dxa"/>
            <w:tcBorders>
              <w:top w:val="single" w:sz="4" w:space="0" w:color="auto"/>
              <w:left w:val="single" w:sz="4" w:space="0" w:color="auto"/>
              <w:bottom w:val="single" w:sz="4" w:space="0" w:color="auto"/>
              <w:right w:val="single" w:sz="4" w:space="0" w:color="auto"/>
            </w:tcBorders>
            <w:noWrap/>
            <w:vAlign w:val="bottom"/>
          </w:tcPr>
          <w:p w:rsidR="007C3ACA" w:rsidRPr="00B040D4" w:rsidRDefault="007C3ACA" w:rsidP="007343B9">
            <w:pPr>
              <w:spacing w:after="0" w:line="240" w:lineRule="auto"/>
              <w:jc w:val="center"/>
              <w:rPr>
                <w:rFonts w:ascii="Times New Roman" w:hAnsi="Times New Roman" w:cs="Times New Roman"/>
                <w:sz w:val="20"/>
                <w:szCs w:val="20"/>
                <w:lang w:val="ru-RU" w:eastAsia="ru-RU"/>
              </w:rPr>
            </w:pPr>
          </w:p>
        </w:tc>
        <w:tc>
          <w:tcPr>
            <w:tcW w:w="968" w:type="dxa"/>
            <w:tcBorders>
              <w:top w:val="single" w:sz="4" w:space="0" w:color="auto"/>
              <w:left w:val="nil"/>
              <w:bottom w:val="single" w:sz="4" w:space="0" w:color="auto"/>
              <w:right w:val="nil"/>
            </w:tcBorders>
            <w:noWrap/>
            <w:vAlign w:val="bottom"/>
          </w:tcPr>
          <w:p w:rsidR="007C3ACA" w:rsidRPr="00B040D4" w:rsidRDefault="007C3ACA" w:rsidP="007343B9">
            <w:pPr>
              <w:spacing w:after="0" w:line="240" w:lineRule="auto"/>
              <w:jc w:val="center"/>
              <w:rPr>
                <w:rFonts w:ascii="Times New Roman" w:hAnsi="Times New Roman" w:cs="Times New Roman"/>
                <w:sz w:val="20"/>
                <w:szCs w:val="20"/>
                <w:lang w:val="ru-RU" w:eastAsia="ru-RU"/>
              </w:rPr>
            </w:pPr>
          </w:p>
        </w:tc>
        <w:tc>
          <w:tcPr>
            <w:tcW w:w="968" w:type="dxa"/>
            <w:tcBorders>
              <w:top w:val="single" w:sz="4" w:space="0" w:color="auto"/>
              <w:left w:val="single" w:sz="4" w:space="0" w:color="auto"/>
              <w:bottom w:val="single" w:sz="4" w:space="0" w:color="auto"/>
              <w:right w:val="single" w:sz="4" w:space="0" w:color="auto"/>
            </w:tcBorders>
            <w:noWrap/>
            <w:vAlign w:val="bottom"/>
          </w:tcPr>
          <w:p w:rsidR="007C3ACA" w:rsidRPr="00B040D4" w:rsidRDefault="007C3ACA" w:rsidP="007343B9">
            <w:pPr>
              <w:spacing w:after="0" w:line="240" w:lineRule="auto"/>
              <w:jc w:val="center"/>
              <w:rPr>
                <w:rFonts w:ascii="Times New Roman" w:hAnsi="Times New Roman" w:cs="Times New Roman"/>
                <w:sz w:val="20"/>
                <w:szCs w:val="20"/>
                <w:lang w:val="ru-RU" w:eastAsia="ru-RU"/>
              </w:rPr>
            </w:pPr>
          </w:p>
        </w:tc>
      </w:tr>
      <w:tr w:rsidR="007C3ACA" w:rsidRPr="00B040D4">
        <w:trPr>
          <w:trHeight w:val="20"/>
        </w:trPr>
        <w:tc>
          <w:tcPr>
            <w:tcW w:w="2772" w:type="dxa"/>
            <w:gridSpan w:val="2"/>
            <w:tcBorders>
              <w:top w:val="nil"/>
              <w:left w:val="single" w:sz="8" w:space="0" w:color="auto"/>
              <w:bottom w:val="nil"/>
              <w:right w:val="nil"/>
            </w:tcBorders>
            <w:noWrap/>
            <w:vAlign w:val="bottom"/>
          </w:tcPr>
          <w:p w:rsidR="007C3ACA" w:rsidRPr="00B040D4" w:rsidRDefault="007C3ACA" w:rsidP="007343B9">
            <w:pPr>
              <w:spacing w:after="0" w:line="240" w:lineRule="auto"/>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в городской местности</w:t>
            </w:r>
          </w:p>
        </w:tc>
        <w:tc>
          <w:tcPr>
            <w:tcW w:w="924" w:type="dxa"/>
            <w:tcBorders>
              <w:top w:val="nil"/>
              <w:left w:val="nil"/>
              <w:bottom w:val="nil"/>
              <w:right w:val="nil"/>
            </w:tcBorders>
            <w:noWrap/>
            <w:vAlign w:val="bottom"/>
          </w:tcPr>
          <w:p w:rsidR="007C3ACA" w:rsidRPr="00B040D4" w:rsidRDefault="007C3ACA" w:rsidP="007343B9">
            <w:pPr>
              <w:spacing w:after="0" w:line="240" w:lineRule="auto"/>
              <w:rPr>
                <w:rFonts w:ascii="Times New Roman" w:hAnsi="Times New Roman" w:cs="Times New Roman"/>
                <w:sz w:val="20"/>
                <w:szCs w:val="20"/>
                <w:lang w:val="ru-RU" w:eastAsia="ru-RU"/>
              </w:rPr>
            </w:pPr>
          </w:p>
        </w:tc>
        <w:tc>
          <w:tcPr>
            <w:tcW w:w="465" w:type="dxa"/>
            <w:tcBorders>
              <w:top w:val="nil"/>
              <w:left w:val="nil"/>
              <w:bottom w:val="nil"/>
              <w:right w:val="nil"/>
            </w:tcBorders>
            <w:noWrap/>
            <w:vAlign w:val="bottom"/>
          </w:tcPr>
          <w:p w:rsidR="007C3ACA" w:rsidRPr="00B040D4" w:rsidRDefault="007C3ACA" w:rsidP="007343B9">
            <w:pPr>
              <w:spacing w:after="0" w:line="240" w:lineRule="auto"/>
              <w:rPr>
                <w:rFonts w:ascii="Times New Roman" w:hAnsi="Times New Roman" w:cs="Times New Roman"/>
                <w:sz w:val="20"/>
                <w:szCs w:val="20"/>
                <w:lang w:val="ru-RU" w:eastAsia="ru-RU"/>
              </w:rPr>
            </w:pPr>
          </w:p>
        </w:tc>
        <w:tc>
          <w:tcPr>
            <w:tcW w:w="399" w:type="dxa"/>
            <w:tcBorders>
              <w:top w:val="nil"/>
              <w:left w:val="nil"/>
              <w:bottom w:val="nil"/>
              <w:right w:val="nil"/>
            </w:tcBorders>
            <w:noWrap/>
            <w:vAlign w:val="bottom"/>
          </w:tcPr>
          <w:p w:rsidR="007C3ACA" w:rsidRPr="00B040D4" w:rsidRDefault="007C3ACA" w:rsidP="007343B9">
            <w:pPr>
              <w:spacing w:after="0" w:line="240" w:lineRule="auto"/>
              <w:rPr>
                <w:rFonts w:ascii="Times New Roman" w:hAnsi="Times New Roman" w:cs="Times New Roman"/>
                <w:sz w:val="20"/>
                <w:szCs w:val="20"/>
                <w:lang w:val="ru-RU" w:eastAsia="ru-RU"/>
              </w:rPr>
            </w:pPr>
          </w:p>
        </w:tc>
        <w:tc>
          <w:tcPr>
            <w:tcW w:w="1139" w:type="dxa"/>
            <w:tcBorders>
              <w:top w:val="nil"/>
              <w:left w:val="single" w:sz="4" w:space="0" w:color="auto"/>
              <w:bottom w:val="nil"/>
              <w:right w:val="single" w:sz="4" w:space="0" w:color="auto"/>
            </w:tcBorders>
            <w:noWrap/>
            <w:vAlign w:val="bottom"/>
          </w:tcPr>
          <w:p w:rsidR="007C3ACA" w:rsidRPr="00B040D4" w:rsidRDefault="007C3ACA" w:rsidP="007343B9">
            <w:pPr>
              <w:spacing w:after="0" w:line="240" w:lineRule="auto"/>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 </w:t>
            </w:r>
          </w:p>
        </w:tc>
        <w:tc>
          <w:tcPr>
            <w:tcW w:w="968" w:type="dxa"/>
            <w:tcBorders>
              <w:top w:val="nil"/>
              <w:left w:val="nil"/>
              <w:bottom w:val="nil"/>
              <w:right w:val="nil"/>
            </w:tcBorders>
            <w:noWrap/>
            <w:vAlign w:val="bottom"/>
          </w:tcPr>
          <w:p w:rsidR="007C3ACA" w:rsidRPr="00B040D4" w:rsidRDefault="007C3ACA" w:rsidP="007343B9">
            <w:pPr>
              <w:spacing w:after="0" w:line="240" w:lineRule="auto"/>
              <w:jc w:val="center"/>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w:t>
            </w:r>
          </w:p>
        </w:tc>
        <w:tc>
          <w:tcPr>
            <w:tcW w:w="968" w:type="dxa"/>
            <w:tcBorders>
              <w:top w:val="nil"/>
              <w:left w:val="single" w:sz="4" w:space="0" w:color="auto"/>
              <w:bottom w:val="nil"/>
              <w:right w:val="single" w:sz="4" w:space="0" w:color="auto"/>
            </w:tcBorders>
            <w:noWrap/>
            <w:vAlign w:val="bottom"/>
          </w:tcPr>
          <w:p w:rsidR="007C3ACA" w:rsidRPr="00B040D4" w:rsidRDefault="007C3ACA" w:rsidP="007343B9">
            <w:pPr>
              <w:spacing w:after="0" w:line="240" w:lineRule="auto"/>
              <w:jc w:val="center"/>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w:t>
            </w:r>
          </w:p>
        </w:tc>
        <w:tc>
          <w:tcPr>
            <w:tcW w:w="968" w:type="dxa"/>
            <w:tcBorders>
              <w:top w:val="nil"/>
              <w:left w:val="nil"/>
              <w:bottom w:val="nil"/>
              <w:right w:val="nil"/>
            </w:tcBorders>
            <w:noWrap/>
            <w:vAlign w:val="bottom"/>
          </w:tcPr>
          <w:p w:rsidR="007C3ACA" w:rsidRPr="00B040D4" w:rsidRDefault="007C3ACA" w:rsidP="007343B9">
            <w:pPr>
              <w:spacing w:after="0" w:line="240" w:lineRule="auto"/>
              <w:jc w:val="center"/>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w:t>
            </w:r>
          </w:p>
        </w:tc>
        <w:tc>
          <w:tcPr>
            <w:tcW w:w="968" w:type="dxa"/>
            <w:tcBorders>
              <w:top w:val="nil"/>
              <w:left w:val="single" w:sz="4" w:space="0" w:color="auto"/>
              <w:bottom w:val="nil"/>
              <w:right w:val="single" w:sz="4" w:space="0" w:color="auto"/>
            </w:tcBorders>
            <w:noWrap/>
            <w:vAlign w:val="bottom"/>
          </w:tcPr>
          <w:p w:rsidR="007C3ACA" w:rsidRPr="00B040D4" w:rsidRDefault="007C3ACA" w:rsidP="007343B9">
            <w:pPr>
              <w:spacing w:after="0" w:line="240" w:lineRule="auto"/>
              <w:jc w:val="center"/>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w:t>
            </w:r>
          </w:p>
        </w:tc>
      </w:tr>
      <w:tr w:rsidR="007C3ACA" w:rsidRPr="00B040D4">
        <w:trPr>
          <w:trHeight w:val="20"/>
        </w:trPr>
        <w:tc>
          <w:tcPr>
            <w:tcW w:w="2772" w:type="dxa"/>
            <w:gridSpan w:val="2"/>
            <w:tcBorders>
              <w:top w:val="single" w:sz="4" w:space="0" w:color="auto"/>
              <w:left w:val="single" w:sz="8" w:space="0" w:color="auto"/>
              <w:bottom w:val="single" w:sz="4" w:space="0" w:color="auto"/>
              <w:right w:val="nil"/>
            </w:tcBorders>
            <w:noWrap/>
            <w:vAlign w:val="bottom"/>
          </w:tcPr>
          <w:p w:rsidR="007C3ACA" w:rsidRPr="00B040D4" w:rsidRDefault="007C3ACA" w:rsidP="007343B9">
            <w:pPr>
              <w:spacing w:after="0" w:line="240" w:lineRule="auto"/>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в сельской местности</w:t>
            </w:r>
          </w:p>
        </w:tc>
        <w:tc>
          <w:tcPr>
            <w:tcW w:w="924" w:type="dxa"/>
            <w:tcBorders>
              <w:top w:val="single" w:sz="4" w:space="0" w:color="auto"/>
              <w:left w:val="nil"/>
              <w:bottom w:val="single" w:sz="4" w:space="0" w:color="auto"/>
              <w:right w:val="nil"/>
            </w:tcBorders>
            <w:noWrap/>
            <w:vAlign w:val="bottom"/>
          </w:tcPr>
          <w:p w:rsidR="007C3ACA" w:rsidRPr="00B040D4" w:rsidRDefault="007C3ACA" w:rsidP="007343B9">
            <w:pPr>
              <w:spacing w:after="0" w:line="240" w:lineRule="auto"/>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 </w:t>
            </w:r>
          </w:p>
        </w:tc>
        <w:tc>
          <w:tcPr>
            <w:tcW w:w="465" w:type="dxa"/>
            <w:tcBorders>
              <w:top w:val="single" w:sz="4" w:space="0" w:color="auto"/>
              <w:left w:val="nil"/>
              <w:bottom w:val="single" w:sz="4" w:space="0" w:color="auto"/>
              <w:right w:val="nil"/>
            </w:tcBorders>
            <w:noWrap/>
            <w:vAlign w:val="bottom"/>
          </w:tcPr>
          <w:p w:rsidR="007C3ACA" w:rsidRPr="00B040D4" w:rsidRDefault="007C3ACA" w:rsidP="007343B9">
            <w:pPr>
              <w:spacing w:after="0" w:line="240" w:lineRule="auto"/>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 </w:t>
            </w:r>
          </w:p>
        </w:tc>
        <w:tc>
          <w:tcPr>
            <w:tcW w:w="399" w:type="dxa"/>
            <w:tcBorders>
              <w:top w:val="single" w:sz="4" w:space="0" w:color="auto"/>
              <w:left w:val="nil"/>
              <w:bottom w:val="single" w:sz="4" w:space="0" w:color="auto"/>
              <w:right w:val="nil"/>
            </w:tcBorders>
            <w:noWrap/>
            <w:vAlign w:val="bottom"/>
          </w:tcPr>
          <w:p w:rsidR="007C3ACA" w:rsidRPr="00B040D4" w:rsidRDefault="007C3ACA" w:rsidP="007343B9">
            <w:pPr>
              <w:spacing w:after="0" w:line="240" w:lineRule="auto"/>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 </w:t>
            </w:r>
          </w:p>
        </w:tc>
        <w:tc>
          <w:tcPr>
            <w:tcW w:w="1139" w:type="dxa"/>
            <w:tcBorders>
              <w:top w:val="single" w:sz="4" w:space="0" w:color="auto"/>
              <w:left w:val="single" w:sz="4" w:space="0" w:color="auto"/>
              <w:bottom w:val="single" w:sz="4" w:space="0" w:color="auto"/>
              <w:right w:val="single" w:sz="4" w:space="0" w:color="auto"/>
            </w:tcBorders>
            <w:noWrap/>
            <w:vAlign w:val="bottom"/>
          </w:tcPr>
          <w:p w:rsidR="007C3ACA" w:rsidRPr="00B040D4" w:rsidRDefault="007C3ACA" w:rsidP="007343B9">
            <w:pPr>
              <w:spacing w:after="0" w:line="240" w:lineRule="auto"/>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 </w:t>
            </w:r>
          </w:p>
        </w:tc>
        <w:tc>
          <w:tcPr>
            <w:tcW w:w="968" w:type="dxa"/>
            <w:tcBorders>
              <w:top w:val="single" w:sz="4" w:space="0" w:color="auto"/>
              <w:left w:val="nil"/>
              <w:bottom w:val="single" w:sz="4" w:space="0" w:color="auto"/>
              <w:right w:val="nil"/>
            </w:tcBorders>
            <w:noWrap/>
            <w:vAlign w:val="bottom"/>
          </w:tcPr>
          <w:p w:rsidR="007C3ACA" w:rsidRPr="00B040D4" w:rsidRDefault="007C3ACA" w:rsidP="007343B9">
            <w:pPr>
              <w:spacing w:after="0" w:line="240" w:lineRule="auto"/>
              <w:jc w:val="center"/>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9</w:t>
            </w:r>
          </w:p>
        </w:tc>
        <w:tc>
          <w:tcPr>
            <w:tcW w:w="968" w:type="dxa"/>
            <w:tcBorders>
              <w:top w:val="single" w:sz="4" w:space="0" w:color="auto"/>
              <w:left w:val="single" w:sz="4" w:space="0" w:color="auto"/>
              <w:bottom w:val="single" w:sz="4" w:space="0" w:color="auto"/>
              <w:right w:val="single" w:sz="4" w:space="0" w:color="auto"/>
            </w:tcBorders>
            <w:noWrap/>
            <w:vAlign w:val="bottom"/>
          </w:tcPr>
          <w:p w:rsidR="007C3ACA" w:rsidRPr="00B040D4" w:rsidRDefault="007C3ACA" w:rsidP="007343B9">
            <w:pPr>
              <w:spacing w:after="0" w:line="240" w:lineRule="auto"/>
              <w:jc w:val="center"/>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9,3</w:t>
            </w:r>
          </w:p>
        </w:tc>
        <w:tc>
          <w:tcPr>
            <w:tcW w:w="968" w:type="dxa"/>
            <w:tcBorders>
              <w:top w:val="single" w:sz="4" w:space="0" w:color="auto"/>
              <w:left w:val="nil"/>
              <w:bottom w:val="single" w:sz="4" w:space="0" w:color="auto"/>
              <w:right w:val="nil"/>
            </w:tcBorders>
            <w:noWrap/>
            <w:vAlign w:val="bottom"/>
          </w:tcPr>
          <w:p w:rsidR="007C3ACA" w:rsidRPr="00B040D4" w:rsidRDefault="007C3ACA" w:rsidP="007343B9">
            <w:pPr>
              <w:spacing w:after="0" w:line="240" w:lineRule="auto"/>
              <w:jc w:val="center"/>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9,2</w:t>
            </w:r>
          </w:p>
        </w:tc>
        <w:tc>
          <w:tcPr>
            <w:tcW w:w="968" w:type="dxa"/>
            <w:tcBorders>
              <w:top w:val="single" w:sz="4" w:space="0" w:color="auto"/>
              <w:left w:val="single" w:sz="4" w:space="0" w:color="auto"/>
              <w:bottom w:val="single" w:sz="4" w:space="0" w:color="auto"/>
              <w:right w:val="single" w:sz="4" w:space="0" w:color="auto"/>
            </w:tcBorders>
            <w:noWrap/>
            <w:vAlign w:val="bottom"/>
          </w:tcPr>
          <w:p w:rsidR="007C3ACA" w:rsidRPr="00B040D4" w:rsidRDefault="007C3ACA" w:rsidP="007343B9">
            <w:pPr>
              <w:spacing w:after="0" w:line="240" w:lineRule="auto"/>
              <w:jc w:val="center"/>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9,7</w:t>
            </w:r>
          </w:p>
        </w:tc>
      </w:tr>
      <w:tr w:rsidR="007C3ACA" w:rsidRPr="00B040D4">
        <w:trPr>
          <w:trHeight w:val="20"/>
        </w:trPr>
        <w:tc>
          <w:tcPr>
            <w:tcW w:w="2772" w:type="dxa"/>
            <w:gridSpan w:val="2"/>
            <w:tcBorders>
              <w:top w:val="nil"/>
              <w:left w:val="single" w:sz="8" w:space="0" w:color="auto"/>
              <w:bottom w:val="nil"/>
              <w:right w:val="nil"/>
            </w:tcBorders>
            <w:noWrap/>
            <w:vAlign w:val="bottom"/>
          </w:tcPr>
          <w:p w:rsidR="007C3ACA" w:rsidRPr="00B040D4" w:rsidRDefault="007C3ACA" w:rsidP="007343B9">
            <w:pPr>
              <w:spacing w:after="0" w:line="240" w:lineRule="auto"/>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Число умерших, всего</w:t>
            </w:r>
          </w:p>
        </w:tc>
        <w:tc>
          <w:tcPr>
            <w:tcW w:w="924" w:type="dxa"/>
            <w:tcBorders>
              <w:top w:val="nil"/>
              <w:left w:val="nil"/>
              <w:bottom w:val="nil"/>
              <w:right w:val="nil"/>
            </w:tcBorders>
            <w:noWrap/>
            <w:vAlign w:val="bottom"/>
          </w:tcPr>
          <w:p w:rsidR="007C3ACA" w:rsidRPr="00B040D4" w:rsidRDefault="007C3ACA" w:rsidP="007343B9">
            <w:pPr>
              <w:spacing w:after="0" w:line="240" w:lineRule="auto"/>
              <w:rPr>
                <w:rFonts w:ascii="Times New Roman" w:hAnsi="Times New Roman" w:cs="Times New Roman"/>
                <w:sz w:val="20"/>
                <w:szCs w:val="20"/>
                <w:lang w:val="ru-RU" w:eastAsia="ru-RU"/>
              </w:rPr>
            </w:pPr>
          </w:p>
        </w:tc>
        <w:tc>
          <w:tcPr>
            <w:tcW w:w="465" w:type="dxa"/>
            <w:tcBorders>
              <w:top w:val="nil"/>
              <w:left w:val="nil"/>
              <w:bottom w:val="nil"/>
              <w:right w:val="nil"/>
            </w:tcBorders>
            <w:noWrap/>
            <w:vAlign w:val="bottom"/>
          </w:tcPr>
          <w:p w:rsidR="007C3ACA" w:rsidRPr="00B040D4" w:rsidRDefault="007C3ACA" w:rsidP="007343B9">
            <w:pPr>
              <w:spacing w:after="0" w:line="240" w:lineRule="auto"/>
              <w:rPr>
                <w:rFonts w:ascii="Times New Roman" w:hAnsi="Times New Roman" w:cs="Times New Roman"/>
                <w:sz w:val="20"/>
                <w:szCs w:val="20"/>
                <w:lang w:val="ru-RU" w:eastAsia="ru-RU"/>
              </w:rPr>
            </w:pPr>
          </w:p>
        </w:tc>
        <w:tc>
          <w:tcPr>
            <w:tcW w:w="399" w:type="dxa"/>
            <w:tcBorders>
              <w:top w:val="nil"/>
              <w:left w:val="nil"/>
              <w:bottom w:val="nil"/>
              <w:right w:val="nil"/>
            </w:tcBorders>
            <w:noWrap/>
            <w:vAlign w:val="bottom"/>
          </w:tcPr>
          <w:p w:rsidR="007C3ACA" w:rsidRPr="00B040D4" w:rsidRDefault="007C3ACA" w:rsidP="007343B9">
            <w:pPr>
              <w:spacing w:after="0" w:line="240" w:lineRule="auto"/>
              <w:rPr>
                <w:rFonts w:ascii="Times New Roman" w:hAnsi="Times New Roman" w:cs="Times New Roman"/>
                <w:sz w:val="20"/>
                <w:szCs w:val="20"/>
                <w:lang w:val="ru-RU" w:eastAsia="ru-RU"/>
              </w:rPr>
            </w:pPr>
          </w:p>
        </w:tc>
        <w:tc>
          <w:tcPr>
            <w:tcW w:w="1139" w:type="dxa"/>
            <w:tcBorders>
              <w:top w:val="nil"/>
              <w:left w:val="single" w:sz="4" w:space="0" w:color="auto"/>
              <w:bottom w:val="nil"/>
              <w:right w:val="single" w:sz="4" w:space="0" w:color="auto"/>
            </w:tcBorders>
            <w:noWrap/>
            <w:vAlign w:val="bottom"/>
          </w:tcPr>
          <w:p w:rsidR="007C3ACA" w:rsidRPr="00B040D4" w:rsidRDefault="007C3ACA" w:rsidP="007343B9">
            <w:pPr>
              <w:spacing w:after="0" w:line="240" w:lineRule="auto"/>
              <w:jc w:val="center"/>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человек</w:t>
            </w:r>
          </w:p>
        </w:tc>
        <w:tc>
          <w:tcPr>
            <w:tcW w:w="968" w:type="dxa"/>
            <w:tcBorders>
              <w:top w:val="nil"/>
              <w:left w:val="nil"/>
              <w:bottom w:val="nil"/>
              <w:right w:val="nil"/>
            </w:tcBorders>
            <w:noWrap/>
            <w:vAlign w:val="bottom"/>
          </w:tcPr>
          <w:p w:rsidR="007C3ACA" w:rsidRPr="00B040D4" w:rsidRDefault="007C3ACA" w:rsidP="007343B9">
            <w:pPr>
              <w:spacing w:after="0" w:line="240" w:lineRule="auto"/>
              <w:jc w:val="center"/>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405</w:t>
            </w:r>
          </w:p>
        </w:tc>
        <w:tc>
          <w:tcPr>
            <w:tcW w:w="968" w:type="dxa"/>
            <w:tcBorders>
              <w:top w:val="nil"/>
              <w:left w:val="single" w:sz="4" w:space="0" w:color="auto"/>
              <w:bottom w:val="nil"/>
              <w:right w:val="single" w:sz="4" w:space="0" w:color="auto"/>
            </w:tcBorders>
            <w:noWrap/>
            <w:vAlign w:val="bottom"/>
          </w:tcPr>
          <w:p w:rsidR="007C3ACA" w:rsidRPr="00B040D4" w:rsidRDefault="007C3ACA" w:rsidP="007343B9">
            <w:pPr>
              <w:spacing w:after="0" w:line="240" w:lineRule="auto"/>
              <w:jc w:val="center"/>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383</w:t>
            </w:r>
          </w:p>
        </w:tc>
        <w:tc>
          <w:tcPr>
            <w:tcW w:w="968" w:type="dxa"/>
            <w:tcBorders>
              <w:top w:val="nil"/>
              <w:left w:val="nil"/>
              <w:bottom w:val="nil"/>
              <w:right w:val="nil"/>
            </w:tcBorders>
            <w:noWrap/>
            <w:vAlign w:val="bottom"/>
          </w:tcPr>
          <w:p w:rsidR="007C3ACA" w:rsidRPr="00B040D4" w:rsidRDefault="007C3ACA" w:rsidP="007343B9">
            <w:pPr>
              <w:spacing w:after="0" w:line="240" w:lineRule="auto"/>
              <w:jc w:val="center"/>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398</w:t>
            </w:r>
          </w:p>
        </w:tc>
        <w:tc>
          <w:tcPr>
            <w:tcW w:w="968" w:type="dxa"/>
            <w:tcBorders>
              <w:top w:val="nil"/>
              <w:left w:val="single" w:sz="4" w:space="0" w:color="auto"/>
              <w:bottom w:val="nil"/>
              <w:right w:val="single" w:sz="4" w:space="0" w:color="auto"/>
            </w:tcBorders>
            <w:noWrap/>
            <w:vAlign w:val="bottom"/>
          </w:tcPr>
          <w:p w:rsidR="007C3ACA" w:rsidRPr="00B040D4" w:rsidRDefault="007C3ACA" w:rsidP="007343B9">
            <w:pPr>
              <w:spacing w:after="0" w:line="240" w:lineRule="auto"/>
              <w:jc w:val="center"/>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372</w:t>
            </w:r>
          </w:p>
        </w:tc>
      </w:tr>
      <w:tr w:rsidR="007C3ACA" w:rsidRPr="00B040D4">
        <w:trPr>
          <w:trHeight w:val="20"/>
        </w:trPr>
        <w:tc>
          <w:tcPr>
            <w:tcW w:w="1848" w:type="dxa"/>
            <w:tcBorders>
              <w:top w:val="single" w:sz="4" w:space="0" w:color="auto"/>
              <w:left w:val="single" w:sz="8" w:space="0" w:color="auto"/>
              <w:bottom w:val="single" w:sz="4" w:space="0" w:color="auto"/>
              <w:right w:val="nil"/>
            </w:tcBorders>
            <w:noWrap/>
            <w:vAlign w:val="bottom"/>
          </w:tcPr>
          <w:p w:rsidR="007C3ACA" w:rsidRPr="00B040D4" w:rsidRDefault="007C3ACA" w:rsidP="007343B9">
            <w:pPr>
              <w:spacing w:after="0" w:line="240" w:lineRule="auto"/>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 xml:space="preserve"> в том числе:</w:t>
            </w:r>
          </w:p>
        </w:tc>
        <w:tc>
          <w:tcPr>
            <w:tcW w:w="924" w:type="dxa"/>
            <w:tcBorders>
              <w:top w:val="single" w:sz="4" w:space="0" w:color="auto"/>
              <w:left w:val="nil"/>
              <w:bottom w:val="single" w:sz="4" w:space="0" w:color="auto"/>
              <w:right w:val="nil"/>
            </w:tcBorders>
            <w:noWrap/>
            <w:vAlign w:val="bottom"/>
          </w:tcPr>
          <w:p w:rsidR="007C3ACA" w:rsidRPr="00B040D4" w:rsidRDefault="007C3ACA" w:rsidP="007343B9">
            <w:pPr>
              <w:spacing w:after="0" w:line="240" w:lineRule="auto"/>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 </w:t>
            </w:r>
          </w:p>
        </w:tc>
        <w:tc>
          <w:tcPr>
            <w:tcW w:w="924" w:type="dxa"/>
            <w:tcBorders>
              <w:top w:val="single" w:sz="4" w:space="0" w:color="auto"/>
              <w:left w:val="nil"/>
              <w:bottom w:val="single" w:sz="4" w:space="0" w:color="auto"/>
              <w:right w:val="nil"/>
            </w:tcBorders>
            <w:noWrap/>
            <w:vAlign w:val="bottom"/>
          </w:tcPr>
          <w:p w:rsidR="007C3ACA" w:rsidRPr="00B040D4" w:rsidRDefault="007C3ACA" w:rsidP="007343B9">
            <w:pPr>
              <w:spacing w:after="0" w:line="240" w:lineRule="auto"/>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 </w:t>
            </w:r>
          </w:p>
        </w:tc>
        <w:tc>
          <w:tcPr>
            <w:tcW w:w="465" w:type="dxa"/>
            <w:tcBorders>
              <w:top w:val="single" w:sz="4" w:space="0" w:color="auto"/>
              <w:left w:val="nil"/>
              <w:bottom w:val="single" w:sz="4" w:space="0" w:color="auto"/>
              <w:right w:val="nil"/>
            </w:tcBorders>
            <w:noWrap/>
            <w:vAlign w:val="bottom"/>
          </w:tcPr>
          <w:p w:rsidR="007C3ACA" w:rsidRPr="00B040D4" w:rsidRDefault="007C3ACA" w:rsidP="007343B9">
            <w:pPr>
              <w:spacing w:after="0" w:line="240" w:lineRule="auto"/>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 </w:t>
            </w:r>
          </w:p>
        </w:tc>
        <w:tc>
          <w:tcPr>
            <w:tcW w:w="399" w:type="dxa"/>
            <w:tcBorders>
              <w:top w:val="single" w:sz="4" w:space="0" w:color="auto"/>
              <w:left w:val="nil"/>
              <w:bottom w:val="single" w:sz="4" w:space="0" w:color="auto"/>
              <w:right w:val="nil"/>
            </w:tcBorders>
            <w:noWrap/>
            <w:vAlign w:val="bottom"/>
          </w:tcPr>
          <w:p w:rsidR="007C3ACA" w:rsidRPr="00B040D4" w:rsidRDefault="007C3ACA" w:rsidP="007343B9">
            <w:pPr>
              <w:spacing w:after="0" w:line="240" w:lineRule="auto"/>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 </w:t>
            </w:r>
          </w:p>
        </w:tc>
        <w:tc>
          <w:tcPr>
            <w:tcW w:w="1139" w:type="dxa"/>
            <w:tcBorders>
              <w:top w:val="single" w:sz="4" w:space="0" w:color="auto"/>
              <w:left w:val="single" w:sz="4" w:space="0" w:color="auto"/>
              <w:bottom w:val="single" w:sz="4" w:space="0" w:color="auto"/>
              <w:right w:val="single" w:sz="4" w:space="0" w:color="auto"/>
            </w:tcBorders>
            <w:noWrap/>
            <w:vAlign w:val="bottom"/>
          </w:tcPr>
          <w:p w:rsidR="007C3ACA" w:rsidRPr="00B040D4" w:rsidRDefault="007C3ACA" w:rsidP="007343B9">
            <w:pPr>
              <w:spacing w:after="0" w:line="240" w:lineRule="auto"/>
              <w:jc w:val="center"/>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 </w:t>
            </w:r>
          </w:p>
        </w:tc>
        <w:tc>
          <w:tcPr>
            <w:tcW w:w="968" w:type="dxa"/>
            <w:tcBorders>
              <w:top w:val="single" w:sz="4" w:space="0" w:color="auto"/>
              <w:left w:val="nil"/>
              <w:bottom w:val="single" w:sz="4" w:space="0" w:color="auto"/>
              <w:right w:val="nil"/>
            </w:tcBorders>
            <w:noWrap/>
            <w:vAlign w:val="bottom"/>
          </w:tcPr>
          <w:p w:rsidR="007C3ACA" w:rsidRPr="00B040D4" w:rsidRDefault="007C3ACA" w:rsidP="007343B9">
            <w:pPr>
              <w:spacing w:after="0" w:line="240" w:lineRule="auto"/>
              <w:jc w:val="center"/>
              <w:rPr>
                <w:rFonts w:ascii="Times New Roman" w:hAnsi="Times New Roman" w:cs="Times New Roman"/>
                <w:sz w:val="20"/>
                <w:szCs w:val="20"/>
                <w:lang w:val="ru-RU" w:eastAsia="ru-RU"/>
              </w:rPr>
            </w:pPr>
          </w:p>
        </w:tc>
        <w:tc>
          <w:tcPr>
            <w:tcW w:w="968" w:type="dxa"/>
            <w:tcBorders>
              <w:top w:val="single" w:sz="4" w:space="0" w:color="auto"/>
              <w:left w:val="single" w:sz="4" w:space="0" w:color="auto"/>
              <w:bottom w:val="single" w:sz="4" w:space="0" w:color="auto"/>
              <w:right w:val="single" w:sz="4" w:space="0" w:color="auto"/>
            </w:tcBorders>
            <w:noWrap/>
            <w:vAlign w:val="bottom"/>
          </w:tcPr>
          <w:p w:rsidR="007C3ACA" w:rsidRPr="00B040D4" w:rsidRDefault="007C3ACA" w:rsidP="007343B9">
            <w:pPr>
              <w:spacing w:after="0" w:line="240" w:lineRule="auto"/>
              <w:jc w:val="center"/>
              <w:rPr>
                <w:rFonts w:ascii="Times New Roman" w:hAnsi="Times New Roman" w:cs="Times New Roman"/>
                <w:sz w:val="20"/>
                <w:szCs w:val="20"/>
                <w:lang w:val="ru-RU" w:eastAsia="ru-RU"/>
              </w:rPr>
            </w:pPr>
          </w:p>
        </w:tc>
        <w:tc>
          <w:tcPr>
            <w:tcW w:w="968" w:type="dxa"/>
            <w:tcBorders>
              <w:top w:val="single" w:sz="4" w:space="0" w:color="auto"/>
              <w:left w:val="nil"/>
              <w:bottom w:val="single" w:sz="4" w:space="0" w:color="auto"/>
              <w:right w:val="nil"/>
            </w:tcBorders>
            <w:noWrap/>
            <w:vAlign w:val="bottom"/>
          </w:tcPr>
          <w:p w:rsidR="007C3ACA" w:rsidRPr="00B040D4" w:rsidRDefault="007C3ACA" w:rsidP="007343B9">
            <w:pPr>
              <w:spacing w:after="0" w:line="240" w:lineRule="auto"/>
              <w:jc w:val="center"/>
              <w:rPr>
                <w:rFonts w:ascii="Times New Roman" w:hAnsi="Times New Roman" w:cs="Times New Roman"/>
                <w:sz w:val="20"/>
                <w:szCs w:val="20"/>
                <w:lang w:val="ru-RU" w:eastAsia="ru-RU"/>
              </w:rPr>
            </w:pPr>
          </w:p>
        </w:tc>
        <w:tc>
          <w:tcPr>
            <w:tcW w:w="968" w:type="dxa"/>
            <w:tcBorders>
              <w:top w:val="single" w:sz="4" w:space="0" w:color="auto"/>
              <w:left w:val="single" w:sz="4" w:space="0" w:color="auto"/>
              <w:bottom w:val="single" w:sz="4" w:space="0" w:color="auto"/>
              <w:right w:val="single" w:sz="4" w:space="0" w:color="auto"/>
            </w:tcBorders>
            <w:noWrap/>
            <w:vAlign w:val="bottom"/>
          </w:tcPr>
          <w:p w:rsidR="007C3ACA" w:rsidRPr="00B040D4" w:rsidRDefault="007C3ACA" w:rsidP="007343B9">
            <w:pPr>
              <w:spacing w:after="0" w:line="240" w:lineRule="auto"/>
              <w:jc w:val="center"/>
              <w:rPr>
                <w:rFonts w:ascii="Times New Roman" w:hAnsi="Times New Roman" w:cs="Times New Roman"/>
                <w:sz w:val="20"/>
                <w:szCs w:val="20"/>
                <w:lang w:val="ru-RU" w:eastAsia="ru-RU"/>
              </w:rPr>
            </w:pPr>
          </w:p>
        </w:tc>
      </w:tr>
      <w:tr w:rsidR="007C3ACA" w:rsidRPr="00B040D4">
        <w:trPr>
          <w:trHeight w:val="20"/>
        </w:trPr>
        <w:tc>
          <w:tcPr>
            <w:tcW w:w="2772" w:type="dxa"/>
            <w:gridSpan w:val="2"/>
            <w:tcBorders>
              <w:top w:val="nil"/>
              <w:left w:val="single" w:sz="8" w:space="0" w:color="auto"/>
              <w:bottom w:val="nil"/>
              <w:right w:val="nil"/>
            </w:tcBorders>
            <w:noWrap/>
            <w:vAlign w:val="bottom"/>
          </w:tcPr>
          <w:p w:rsidR="007C3ACA" w:rsidRPr="00B040D4" w:rsidRDefault="007C3ACA" w:rsidP="007343B9">
            <w:pPr>
              <w:spacing w:after="0" w:line="240" w:lineRule="auto"/>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в городской местности</w:t>
            </w:r>
          </w:p>
        </w:tc>
        <w:tc>
          <w:tcPr>
            <w:tcW w:w="924" w:type="dxa"/>
            <w:tcBorders>
              <w:top w:val="nil"/>
              <w:left w:val="nil"/>
              <w:bottom w:val="nil"/>
              <w:right w:val="nil"/>
            </w:tcBorders>
            <w:noWrap/>
            <w:vAlign w:val="bottom"/>
          </w:tcPr>
          <w:p w:rsidR="007C3ACA" w:rsidRPr="00B040D4" w:rsidRDefault="007C3ACA" w:rsidP="007343B9">
            <w:pPr>
              <w:spacing w:after="0" w:line="240" w:lineRule="auto"/>
              <w:rPr>
                <w:rFonts w:ascii="Times New Roman" w:hAnsi="Times New Roman" w:cs="Times New Roman"/>
                <w:sz w:val="20"/>
                <w:szCs w:val="20"/>
                <w:lang w:val="ru-RU" w:eastAsia="ru-RU"/>
              </w:rPr>
            </w:pPr>
          </w:p>
        </w:tc>
        <w:tc>
          <w:tcPr>
            <w:tcW w:w="465" w:type="dxa"/>
            <w:tcBorders>
              <w:top w:val="nil"/>
              <w:left w:val="nil"/>
              <w:bottom w:val="nil"/>
              <w:right w:val="nil"/>
            </w:tcBorders>
            <w:noWrap/>
            <w:vAlign w:val="bottom"/>
          </w:tcPr>
          <w:p w:rsidR="007C3ACA" w:rsidRPr="00B040D4" w:rsidRDefault="007C3ACA" w:rsidP="007343B9">
            <w:pPr>
              <w:spacing w:after="0" w:line="240" w:lineRule="auto"/>
              <w:rPr>
                <w:rFonts w:ascii="Times New Roman" w:hAnsi="Times New Roman" w:cs="Times New Roman"/>
                <w:sz w:val="20"/>
                <w:szCs w:val="20"/>
                <w:lang w:val="ru-RU" w:eastAsia="ru-RU"/>
              </w:rPr>
            </w:pPr>
          </w:p>
        </w:tc>
        <w:tc>
          <w:tcPr>
            <w:tcW w:w="399" w:type="dxa"/>
            <w:tcBorders>
              <w:top w:val="nil"/>
              <w:left w:val="nil"/>
              <w:bottom w:val="nil"/>
              <w:right w:val="nil"/>
            </w:tcBorders>
            <w:noWrap/>
            <w:vAlign w:val="bottom"/>
          </w:tcPr>
          <w:p w:rsidR="007C3ACA" w:rsidRPr="00B040D4" w:rsidRDefault="007C3ACA" w:rsidP="007343B9">
            <w:pPr>
              <w:spacing w:after="0" w:line="240" w:lineRule="auto"/>
              <w:rPr>
                <w:rFonts w:ascii="Times New Roman" w:hAnsi="Times New Roman" w:cs="Times New Roman"/>
                <w:sz w:val="20"/>
                <w:szCs w:val="20"/>
                <w:lang w:val="ru-RU" w:eastAsia="ru-RU"/>
              </w:rPr>
            </w:pPr>
          </w:p>
        </w:tc>
        <w:tc>
          <w:tcPr>
            <w:tcW w:w="1139" w:type="dxa"/>
            <w:tcBorders>
              <w:top w:val="nil"/>
              <w:left w:val="single" w:sz="4" w:space="0" w:color="auto"/>
              <w:bottom w:val="nil"/>
              <w:right w:val="single" w:sz="4" w:space="0" w:color="auto"/>
            </w:tcBorders>
            <w:noWrap/>
            <w:vAlign w:val="bottom"/>
          </w:tcPr>
          <w:p w:rsidR="007C3ACA" w:rsidRPr="00B040D4" w:rsidRDefault="007C3ACA" w:rsidP="007343B9">
            <w:pPr>
              <w:spacing w:after="0" w:line="240" w:lineRule="auto"/>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 </w:t>
            </w:r>
          </w:p>
        </w:tc>
        <w:tc>
          <w:tcPr>
            <w:tcW w:w="968" w:type="dxa"/>
            <w:tcBorders>
              <w:top w:val="nil"/>
              <w:left w:val="nil"/>
              <w:bottom w:val="nil"/>
              <w:right w:val="nil"/>
            </w:tcBorders>
            <w:noWrap/>
            <w:vAlign w:val="bottom"/>
          </w:tcPr>
          <w:p w:rsidR="007C3ACA" w:rsidRPr="00B040D4" w:rsidRDefault="007C3ACA" w:rsidP="007343B9">
            <w:pPr>
              <w:spacing w:after="0" w:line="240" w:lineRule="auto"/>
              <w:jc w:val="center"/>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w:t>
            </w:r>
          </w:p>
        </w:tc>
        <w:tc>
          <w:tcPr>
            <w:tcW w:w="968" w:type="dxa"/>
            <w:tcBorders>
              <w:top w:val="nil"/>
              <w:left w:val="single" w:sz="4" w:space="0" w:color="auto"/>
              <w:bottom w:val="nil"/>
              <w:right w:val="single" w:sz="4" w:space="0" w:color="auto"/>
            </w:tcBorders>
            <w:noWrap/>
            <w:vAlign w:val="bottom"/>
          </w:tcPr>
          <w:p w:rsidR="007C3ACA" w:rsidRPr="00B040D4" w:rsidRDefault="007C3ACA" w:rsidP="007343B9">
            <w:pPr>
              <w:spacing w:after="0" w:line="240" w:lineRule="auto"/>
              <w:jc w:val="center"/>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w:t>
            </w:r>
          </w:p>
        </w:tc>
        <w:tc>
          <w:tcPr>
            <w:tcW w:w="968" w:type="dxa"/>
            <w:tcBorders>
              <w:top w:val="nil"/>
              <w:left w:val="nil"/>
              <w:bottom w:val="nil"/>
              <w:right w:val="nil"/>
            </w:tcBorders>
            <w:noWrap/>
            <w:vAlign w:val="bottom"/>
          </w:tcPr>
          <w:p w:rsidR="007C3ACA" w:rsidRPr="00B040D4" w:rsidRDefault="007C3ACA" w:rsidP="007343B9">
            <w:pPr>
              <w:spacing w:after="0" w:line="240" w:lineRule="auto"/>
              <w:jc w:val="center"/>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w:t>
            </w:r>
          </w:p>
        </w:tc>
        <w:tc>
          <w:tcPr>
            <w:tcW w:w="968" w:type="dxa"/>
            <w:tcBorders>
              <w:top w:val="nil"/>
              <w:left w:val="single" w:sz="4" w:space="0" w:color="auto"/>
              <w:bottom w:val="nil"/>
              <w:right w:val="single" w:sz="4" w:space="0" w:color="auto"/>
            </w:tcBorders>
            <w:noWrap/>
            <w:vAlign w:val="bottom"/>
          </w:tcPr>
          <w:p w:rsidR="007C3ACA" w:rsidRPr="00B040D4" w:rsidRDefault="007C3ACA" w:rsidP="007343B9">
            <w:pPr>
              <w:spacing w:after="0" w:line="240" w:lineRule="auto"/>
              <w:jc w:val="center"/>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w:t>
            </w:r>
          </w:p>
        </w:tc>
      </w:tr>
      <w:tr w:rsidR="007C3ACA" w:rsidRPr="00B040D4">
        <w:trPr>
          <w:trHeight w:val="20"/>
        </w:trPr>
        <w:tc>
          <w:tcPr>
            <w:tcW w:w="2772" w:type="dxa"/>
            <w:gridSpan w:val="2"/>
            <w:tcBorders>
              <w:top w:val="single" w:sz="4" w:space="0" w:color="auto"/>
              <w:left w:val="single" w:sz="8" w:space="0" w:color="auto"/>
              <w:bottom w:val="single" w:sz="4" w:space="0" w:color="auto"/>
              <w:right w:val="nil"/>
            </w:tcBorders>
            <w:noWrap/>
            <w:vAlign w:val="bottom"/>
          </w:tcPr>
          <w:p w:rsidR="007C3ACA" w:rsidRPr="00B040D4" w:rsidRDefault="007C3ACA" w:rsidP="007343B9">
            <w:pPr>
              <w:spacing w:after="0" w:line="240" w:lineRule="auto"/>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в сельской местности</w:t>
            </w:r>
          </w:p>
        </w:tc>
        <w:tc>
          <w:tcPr>
            <w:tcW w:w="924" w:type="dxa"/>
            <w:tcBorders>
              <w:top w:val="single" w:sz="4" w:space="0" w:color="auto"/>
              <w:left w:val="nil"/>
              <w:bottom w:val="single" w:sz="4" w:space="0" w:color="auto"/>
              <w:right w:val="nil"/>
            </w:tcBorders>
            <w:noWrap/>
            <w:vAlign w:val="bottom"/>
          </w:tcPr>
          <w:p w:rsidR="007C3ACA" w:rsidRPr="00B040D4" w:rsidRDefault="007C3ACA" w:rsidP="007343B9">
            <w:pPr>
              <w:spacing w:after="0" w:line="240" w:lineRule="auto"/>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 </w:t>
            </w:r>
          </w:p>
        </w:tc>
        <w:tc>
          <w:tcPr>
            <w:tcW w:w="465" w:type="dxa"/>
            <w:tcBorders>
              <w:top w:val="single" w:sz="4" w:space="0" w:color="auto"/>
              <w:left w:val="nil"/>
              <w:bottom w:val="single" w:sz="4" w:space="0" w:color="auto"/>
              <w:right w:val="nil"/>
            </w:tcBorders>
            <w:noWrap/>
            <w:vAlign w:val="bottom"/>
          </w:tcPr>
          <w:p w:rsidR="007C3ACA" w:rsidRPr="00B040D4" w:rsidRDefault="007C3ACA" w:rsidP="007343B9">
            <w:pPr>
              <w:spacing w:after="0" w:line="240" w:lineRule="auto"/>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 </w:t>
            </w:r>
          </w:p>
        </w:tc>
        <w:tc>
          <w:tcPr>
            <w:tcW w:w="399" w:type="dxa"/>
            <w:tcBorders>
              <w:top w:val="single" w:sz="4" w:space="0" w:color="auto"/>
              <w:left w:val="nil"/>
              <w:bottom w:val="single" w:sz="4" w:space="0" w:color="auto"/>
              <w:right w:val="nil"/>
            </w:tcBorders>
            <w:noWrap/>
            <w:vAlign w:val="bottom"/>
          </w:tcPr>
          <w:p w:rsidR="007C3ACA" w:rsidRPr="00B040D4" w:rsidRDefault="007C3ACA" w:rsidP="007343B9">
            <w:pPr>
              <w:spacing w:after="0" w:line="240" w:lineRule="auto"/>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 </w:t>
            </w:r>
          </w:p>
        </w:tc>
        <w:tc>
          <w:tcPr>
            <w:tcW w:w="1139" w:type="dxa"/>
            <w:tcBorders>
              <w:top w:val="single" w:sz="4" w:space="0" w:color="auto"/>
              <w:left w:val="single" w:sz="4" w:space="0" w:color="auto"/>
              <w:bottom w:val="single" w:sz="4" w:space="0" w:color="auto"/>
              <w:right w:val="single" w:sz="4" w:space="0" w:color="auto"/>
            </w:tcBorders>
            <w:noWrap/>
            <w:vAlign w:val="bottom"/>
          </w:tcPr>
          <w:p w:rsidR="007C3ACA" w:rsidRPr="00B040D4" w:rsidRDefault="007C3ACA" w:rsidP="007343B9">
            <w:pPr>
              <w:spacing w:after="0" w:line="240" w:lineRule="auto"/>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 </w:t>
            </w:r>
          </w:p>
        </w:tc>
        <w:tc>
          <w:tcPr>
            <w:tcW w:w="968" w:type="dxa"/>
            <w:tcBorders>
              <w:top w:val="single" w:sz="4" w:space="0" w:color="auto"/>
              <w:left w:val="nil"/>
              <w:bottom w:val="single" w:sz="4" w:space="0" w:color="auto"/>
              <w:right w:val="nil"/>
            </w:tcBorders>
            <w:noWrap/>
            <w:vAlign w:val="bottom"/>
          </w:tcPr>
          <w:p w:rsidR="007C3ACA" w:rsidRPr="00B040D4" w:rsidRDefault="007C3ACA" w:rsidP="007343B9">
            <w:pPr>
              <w:spacing w:after="0" w:line="240" w:lineRule="auto"/>
              <w:jc w:val="center"/>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405</w:t>
            </w:r>
          </w:p>
        </w:tc>
        <w:tc>
          <w:tcPr>
            <w:tcW w:w="968" w:type="dxa"/>
            <w:tcBorders>
              <w:top w:val="single" w:sz="4" w:space="0" w:color="auto"/>
              <w:left w:val="single" w:sz="4" w:space="0" w:color="auto"/>
              <w:bottom w:val="single" w:sz="4" w:space="0" w:color="auto"/>
              <w:right w:val="single" w:sz="4" w:space="0" w:color="auto"/>
            </w:tcBorders>
            <w:noWrap/>
            <w:vAlign w:val="bottom"/>
          </w:tcPr>
          <w:p w:rsidR="007C3ACA" w:rsidRPr="00B040D4" w:rsidRDefault="007C3ACA" w:rsidP="007343B9">
            <w:pPr>
              <w:spacing w:after="0" w:line="240" w:lineRule="auto"/>
              <w:jc w:val="center"/>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383</w:t>
            </w:r>
          </w:p>
        </w:tc>
        <w:tc>
          <w:tcPr>
            <w:tcW w:w="968" w:type="dxa"/>
            <w:tcBorders>
              <w:top w:val="single" w:sz="4" w:space="0" w:color="auto"/>
              <w:left w:val="nil"/>
              <w:bottom w:val="single" w:sz="4" w:space="0" w:color="auto"/>
              <w:right w:val="nil"/>
            </w:tcBorders>
            <w:noWrap/>
            <w:vAlign w:val="bottom"/>
          </w:tcPr>
          <w:p w:rsidR="007C3ACA" w:rsidRPr="00B040D4" w:rsidRDefault="007C3ACA" w:rsidP="007343B9">
            <w:pPr>
              <w:spacing w:after="0" w:line="240" w:lineRule="auto"/>
              <w:jc w:val="center"/>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398</w:t>
            </w:r>
          </w:p>
        </w:tc>
        <w:tc>
          <w:tcPr>
            <w:tcW w:w="968" w:type="dxa"/>
            <w:tcBorders>
              <w:top w:val="single" w:sz="4" w:space="0" w:color="auto"/>
              <w:left w:val="single" w:sz="4" w:space="0" w:color="auto"/>
              <w:bottom w:val="single" w:sz="4" w:space="0" w:color="auto"/>
              <w:right w:val="single" w:sz="4" w:space="0" w:color="auto"/>
            </w:tcBorders>
            <w:noWrap/>
            <w:vAlign w:val="bottom"/>
          </w:tcPr>
          <w:p w:rsidR="007C3ACA" w:rsidRPr="00B040D4" w:rsidRDefault="007C3ACA" w:rsidP="007343B9">
            <w:pPr>
              <w:spacing w:after="0" w:line="240" w:lineRule="auto"/>
              <w:jc w:val="center"/>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372</w:t>
            </w:r>
          </w:p>
        </w:tc>
      </w:tr>
      <w:tr w:rsidR="007C3ACA" w:rsidRPr="00B040D4">
        <w:trPr>
          <w:trHeight w:val="20"/>
        </w:trPr>
        <w:tc>
          <w:tcPr>
            <w:tcW w:w="3696" w:type="dxa"/>
            <w:gridSpan w:val="3"/>
            <w:tcBorders>
              <w:top w:val="nil"/>
              <w:left w:val="single" w:sz="8" w:space="0" w:color="auto"/>
              <w:bottom w:val="nil"/>
              <w:right w:val="nil"/>
            </w:tcBorders>
            <w:noWrap/>
            <w:vAlign w:val="bottom"/>
          </w:tcPr>
          <w:p w:rsidR="007C3ACA" w:rsidRPr="00B040D4" w:rsidRDefault="007C3ACA" w:rsidP="007343B9">
            <w:pPr>
              <w:spacing w:after="0" w:line="240" w:lineRule="auto"/>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Коэффициент смертности, всего</w:t>
            </w:r>
          </w:p>
        </w:tc>
        <w:tc>
          <w:tcPr>
            <w:tcW w:w="465" w:type="dxa"/>
            <w:tcBorders>
              <w:top w:val="nil"/>
              <w:left w:val="nil"/>
              <w:bottom w:val="nil"/>
              <w:right w:val="nil"/>
            </w:tcBorders>
            <w:noWrap/>
            <w:vAlign w:val="bottom"/>
          </w:tcPr>
          <w:p w:rsidR="007C3ACA" w:rsidRPr="00B040D4" w:rsidRDefault="007C3ACA" w:rsidP="007343B9">
            <w:pPr>
              <w:spacing w:after="0" w:line="240" w:lineRule="auto"/>
              <w:rPr>
                <w:rFonts w:ascii="Times New Roman" w:hAnsi="Times New Roman" w:cs="Times New Roman"/>
                <w:sz w:val="20"/>
                <w:szCs w:val="20"/>
                <w:lang w:val="ru-RU" w:eastAsia="ru-RU"/>
              </w:rPr>
            </w:pPr>
          </w:p>
        </w:tc>
        <w:tc>
          <w:tcPr>
            <w:tcW w:w="399" w:type="dxa"/>
            <w:tcBorders>
              <w:top w:val="nil"/>
              <w:left w:val="nil"/>
              <w:bottom w:val="nil"/>
              <w:right w:val="nil"/>
            </w:tcBorders>
            <w:noWrap/>
            <w:vAlign w:val="bottom"/>
          </w:tcPr>
          <w:p w:rsidR="007C3ACA" w:rsidRPr="00B040D4" w:rsidRDefault="007C3ACA" w:rsidP="007343B9">
            <w:pPr>
              <w:spacing w:after="0" w:line="240" w:lineRule="auto"/>
              <w:rPr>
                <w:rFonts w:ascii="Times New Roman" w:hAnsi="Times New Roman" w:cs="Times New Roman"/>
                <w:sz w:val="20"/>
                <w:szCs w:val="20"/>
                <w:lang w:val="ru-RU" w:eastAsia="ru-RU"/>
              </w:rPr>
            </w:pPr>
          </w:p>
        </w:tc>
        <w:tc>
          <w:tcPr>
            <w:tcW w:w="1139" w:type="dxa"/>
            <w:tcBorders>
              <w:top w:val="nil"/>
              <w:left w:val="single" w:sz="4" w:space="0" w:color="auto"/>
              <w:bottom w:val="nil"/>
              <w:right w:val="single" w:sz="4" w:space="0" w:color="auto"/>
            </w:tcBorders>
            <w:noWrap/>
            <w:vAlign w:val="bottom"/>
          </w:tcPr>
          <w:p w:rsidR="007C3ACA" w:rsidRPr="00B040D4" w:rsidRDefault="007C3ACA" w:rsidP="007343B9">
            <w:pPr>
              <w:spacing w:after="0" w:line="240" w:lineRule="auto"/>
              <w:jc w:val="center"/>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промилле</w:t>
            </w:r>
          </w:p>
        </w:tc>
        <w:tc>
          <w:tcPr>
            <w:tcW w:w="968" w:type="dxa"/>
            <w:tcBorders>
              <w:top w:val="nil"/>
              <w:left w:val="nil"/>
              <w:bottom w:val="nil"/>
              <w:right w:val="nil"/>
            </w:tcBorders>
            <w:noWrap/>
            <w:vAlign w:val="bottom"/>
          </w:tcPr>
          <w:p w:rsidR="007C3ACA" w:rsidRPr="00B040D4" w:rsidRDefault="007C3ACA" w:rsidP="007343B9">
            <w:pPr>
              <w:spacing w:after="0" w:line="240" w:lineRule="auto"/>
              <w:jc w:val="center"/>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20,1</w:t>
            </w:r>
          </w:p>
        </w:tc>
        <w:tc>
          <w:tcPr>
            <w:tcW w:w="968" w:type="dxa"/>
            <w:tcBorders>
              <w:top w:val="nil"/>
              <w:left w:val="single" w:sz="4" w:space="0" w:color="auto"/>
              <w:bottom w:val="nil"/>
              <w:right w:val="single" w:sz="4" w:space="0" w:color="auto"/>
            </w:tcBorders>
            <w:noWrap/>
            <w:vAlign w:val="bottom"/>
          </w:tcPr>
          <w:p w:rsidR="007C3ACA" w:rsidRPr="00B040D4" w:rsidRDefault="007C3ACA" w:rsidP="007343B9">
            <w:pPr>
              <w:spacing w:after="0" w:line="240" w:lineRule="auto"/>
              <w:jc w:val="center"/>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19,9</w:t>
            </w:r>
          </w:p>
        </w:tc>
        <w:tc>
          <w:tcPr>
            <w:tcW w:w="968" w:type="dxa"/>
            <w:tcBorders>
              <w:top w:val="nil"/>
              <w:left w:val="nil"/>
              <w:bottom w:val="nil"/>
              <w:right w:val="nil"/>
            </w:tcBorders>
            <w:noWrap/>
            <w:vAlign w:val="bottom"/>
          </w:tcPr>
          <w:p w:rsidR="007C3ACA" w:rsidRPr="00B040D4" w:rsidRDefault="007C3ACA" w:rsidP="007343B9">
            <w:pPr>
              <w:spacing w:after="0" w:line="240" w:lineRule="auto"/>
              <w:jc w:val="center"/>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21,2</w:t>
            </w:r>
          </w:p>
        </w:tc>
        <w:tc>
          <w:tcPr>
            <w:tcW w:w="968" w:type="dxa"/>
            <w:tcBorders>
              <w:top w:val="nil"/>
              <w:left w:val="single" w:sz="4" w:space="0" w:color="auto"/>
              <w:bottom w:val="nil"/>
              <w:right w:val="single" w:sz="4" w:space="0" w:color="auto"/>
            </w:tcBorders>
            <w:noWrap/>
            <w:vAlign w:val="bottom"/>
          </w:tcPr>
          <w:p w:rsidR="007C3ACA" w:rsidRPr="00B040D4" w:rsidRDefault="007C3ACA" w:rsidP="007343B9">
            <w:pPr>
              <w:spacing w:after="0" w:line="240" w:lineRule="auto"/>
              <w:jc w:val="center"/>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19,6</w:t>
            </w:r>
          </w:p>
        </w:tc>
      </w:tr>
      <w:tr w:rsidR="007C3ACA" w:rsidRPr="00B040D4">
        <w:trPr>
          <w:trHeight w:val="20"/>
        </w:trPr>
        <w:tc>
          <w:tcPr>
            <w:tcW w:w="1848" w:type="dxa"/>
            <w:tcBorders>
              <w:top w:val="single" w:sz="4" w:space="0" w:color="auto"/>
              <w:left w:val="single" w:sz="8" w:space="0" w:color="auto"/>
              <w:bottom w:val="single" w:sz="4" w:space="0" w:color="auto"/>
              <w:right w:val="nil"/>
            </w:tcBorders>
            <w:noWrap/>
            <w:vAlign w:val="bottom"/>
          </w:tcPr>
          <w:p w:rsidR="007C3ACA" w:rsidRPr="00B040D4" w:rsidRDefault="007C3ACA" w:rsidP="007343B9">
            <w:pPr>
              <w:spacing w:after="0" w:line="240" w:lineRule="auto"/>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 xml:space="preserve">    в том числе:</w:t>
            </w:r>
          </w:p>
        </w:tc>
        <w:tc>
          <w:tcPr>
            <w:tcW w:w="924" w:type="dxa"/>
            <w:tcBorders>
              <w:top w:val="single" w:sz="4" w:space="0" w:color="auto"/>
              <w:left w:val="nil"/>
              <w:bottom w:val="single" w:sz="4" w:space="0" w:color="auto"/>
              <w:right w:val="nil"/>
            </w:tcBorders>
            <w:noWrap/>
            <w:vAlign w:val="bottom"/>
          </w:tcPr>
          <w:p w:rsidR="007C3ACA" w:rsidRPr="00B040D4" w:rsidRDefault="007C3ACA" w:rsidP="007343B9">
            <w:pPr>
              <w:spacing w:after="0" w:line="240" w:lineRule="auto"/>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 </w:t>
            </w:r>
          </w:p>
        </w:tc>
        <w:tc>
          <w:tcPr>
            <w:tcW w:w="924" w:type="dxa"/>
            <w:tcBorders>
              <w:top w:val="single" w:sz="4" w:space="0" w:color="auto"/>
              <w:left w:val="nil"/>
              <w:bottom w:val="single" w:sz="4" w:space="0" w:color="auto"/>
              <w:right w:val="nil"/>
            </w:tcBorders>
            <w:noWrap/>
            <w:vAlign w:val="bottom"/>
          </w:tcPr>
          <w:p w:rsidR="007C3ACA" w:rsidRPr="00B040D4" w:rsidRDefault="007C3ACA" w:rsidP="007343B9">
            <w:pPr>
              <w:spacing w:after="0" w:line="240" w:lineRule="auto"/>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 </w:t>
            </w:r>
          </w:p>
        </w:tc>
        <w:tc>
          <w:tcPr>
            <w:tcW w:w="465" w:type="dxa"/>
            <w:tcBorders>
              <w:top w:val="single" w:sz="4" w:space="0" w:color="auto"/>
              <w:left w:val="nil"/>
              <w:bottom w:val="single" w:sz="4" w:space="0" w:color="auto"/>
              <w:right w:val="nil"/>
            </w:tcBorders>
            <w:noWrap/>
            <w:vAlign w:val="bottom"/>
          </w:tcPr>
          <w:p w:rsidR="007C3ACA" w:rsidRPr="00B040D4" w:rsidRDefault="007C3ACA" w:rsidP="007343B9">
            <w:pPr>
              <w:spacing w:after="0" w:line="240" w:lineRule="auto"/>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 </w:t>
            </w:r>
          </w:p>
        </w:tc>
        <w:tc>
          <w:tcPr>
            <w:tcW w:w="399" w:type="dxa"/>
            <w:tcBorders>
              <w:top w:val="single" w:sz="4" w:space="0" w:color="auto"/>
              <w:left w:val="nil"/>
              <w:bottom w:val="single" w:sz="4" w:space="0" w:color="auto"/>
              <w:right w:val="nil"/>
            </w:tcBorders>
            <w:noWrap/>
            <w:vAlign w:val="bottom"/>
          </w:tcPr>
          <w:p w:rsidR="007C3ACA" w:rsidRPr="00B040D4" w:rsidRDefault="007C3ACA" w:rsidP="007343B9">
            <w:pPr>
              <w:spacing w:after="0" w:line="240" w:lineRule="auto"/>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 </w:t>
            </w:r>
          </w:p>
        </w:tc>
        <w:tc>
          <w:tcPr>
            <w:tcW w:w="1139" w:type="dxa"/>
            <w:tcBorders>
              <w:top w:val="single" w:sz="4" w:space="0" w:color="auto"/>
              <w:left w:val="single" w:sz="4" w:space="0" w:color="auto"/>
              <w:bottom w:val="single" w:sz="4" w:space="0" w:color="auto"/>
              <w:right w:val="single" w:sz="4" w:space="0" w:color="auto"/>
            </w:tcBorders>
            <w:noWrap/>
            <w:vAlign w:val="bottom"/>
          </w:tcPr>
          <w:p w:rsidR="007C3ACA" w:rsidRPr="00B040D4" w:rsidRDefault="007C3ACA" w:rsidP="007343B9">
            <w:pPr>
              <w:spacing w:after="0" w:line="240" w:lineRule="auto"/>
              <w:jc w:val="center"/>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 </w:t>
            </w:r>
          </w:p>
        </w:tc>
        <w:tc>
          <w:tcPr>
            <w:tcW w:w="968" w:type="dxa"/>
            <w:tcBorders>
              <w:top w:val="single" w:sz="4" w:space="0" w:color="auto"/>
              <w:left w:val="nil"/>
              <w:bottom w:val="single" w:sz="4" w:space="0" w:color="auto"/>
              <w:right w:val="nil"/>
            </w:tcBorders>
            <w:noWrap/>
            <w:vAlign w:val="bottom"/>
          </w:tcPr>
          <w:p w:rsidR="007C3ACA" w:rsidRPr="00B040D4" w:rsidRDefault="007C3ACA" w:rsidP="007343B9">
            <w:pPr>
              <w:spacing w:after="0" w:line="240" w:lineRule="auto"/>
              <w:jc w:val="center"/>
              <w:rPr>
                <w:rFonts w:ascii="Times New Roman" w:hAnsi="Times New Roman" w:cs="Times New Roman"/>
                <w:sz w:val="20"/>
                <w:szCs w:val="20"/>
                <w:lang w:val="ru-RU" w:eastAsia="ru-RU"/>
              </w:rPr>
            </w:pPr>
          </w:p>
        </w:tc>
        <w:tc>
          <w:tcPr>
            <w:tcW w:w="968" w:type="dxa"/>
            <w:tcBorders>
              <w:top w:val="single" w:sz="4" w:space="0" w:color="auto"/>
              <w:left w:val="single" w:sz="4" w:space="0" w:color="auto"/>
              <w:bottom w:val="single" w:sz="4" w:space="0" w:color="auto"/>
              <w:right w:val="single" w:sz="4" w:space="0" w:color="auto"/>
            </w:tcBorders>
            <w:noWrap/>
            <w:vAlign w:val="bottom"/>
          </w:tcPr>
          <w:p w:rsidR="007C3ACA" w:rsidRPr="00B040D4" w:rsidRDefault="007C3ACA" w:rsidP="007343B9">
            <w:pPr>
              <w:spacing w:after="0" w:line="240" w:lineRule="auto"/>
              <w:jc w:val="center"/>
              <w:rPr>
                <w:rFonts w:ascii="Times New Roman" w:hAnsi="Times New Roman" w:cs="Times New Roman"/>
                <w:sz w:val="20"/>
                <w:szCs w:val="20"/>
                <w:lang w:val="ru-RU" w:eastAsia="ru-RU"/>
              </w:rPr>
            </w:pPr>
          </w:p>
        </w:tc>
        <w:tc>
          <w:tcPr>
            <w:tcW w:w="968" w:type="dxa"/>
            <w:tcBorders>
              <w:top w:val="single" w:sz="4" w:space="0" w:color="auto"/>
              <w:left w:val="nil"/>
              <w:bottom w:val="single" w:sz="4" w:space="0" w:color="auto"/>
              <w:right w:val="nil"/>
            </w:tcBorders>
            <w:noWrap/>
            <w:vAlign w:val="bottom"/>
          </w:tcPr>
          <w:p w:rsidR="007C3ACA" w:rsidRPr="00B040D4" w:rsidRDefault="007C3ACA" w:rsidP="007343B9">
            <w:pPr>
              <w:spacing w:after="0" w:line="240" w:lineRule="auto"/>
              <w:jc w:val="center"/>
              <w:rPr>
                <w:rFonts w:ascii="Times New Roman" w:hAnsi="Times New Roman" w:cs="Times New Roman"/>
                <w:sz w:val="20"/>
                <w:szCs w:val="20"/>
                <w:lang w:val="ru-RU" w:eastAsia="ru-RU"/>
              </w:rPr>
            </w:pPr>
          </w:p>
        </w:tc>
        <w:tc>
          <w:tcPr>
            <w:tcW w:w="968" w:type="dxa"/>
            <w:tcBorders>
              <w:top w:val="single" w:sz="4" w:space="0" w:color="auto"/>
              <w:left w:val="single" w:sz="4" w:space="0" w:color="auto"/>
              <w:bottom w:val="single" w:sz="4" w:space="0" w:color="auto"/>
              <w:right w:val="single" w:sz="4" w:space="0" w:color="auto"/>
            </w:tcBorders>
            <w:noWrap/>
            <w:vAlign w:val="bottom"/>
          </w:tcPr>
          <w:p w:rsidR="007C3ACA" w:rsidRPr="00B040D4" w:rsidRDefault="007C3ACA" w:rsidP="007343B9">
            <w:pPr>
              <w:spacing w:after="0" w:line="240" w:lineRule="auto"/>
              <w:jc w:val="center"/>
              <w:rPr>
                <w:rFonts w:ascii="Times New Roman" w:hAnsi="Times New Roman" w:cs="Times New Roman"/>
                <w:sz w:val="20"/>
                <w:szCs w:val="20"/>
                <w:lang w:val="ru-RU" w:eastAsia="ru-RU"/>
              </w:rPr>
            </w:pPr>
          </w:p>
        </w:tc>
      </w:tr>
      <w:tr w:rsidR="007C3ACA" w:rsidRPr="00B040D4">
        <w:trPr>
          <w:trHeight w:val="20"/>
        </w:trPr>
        <w:tc>
          <w:tcPr>
            <w:tcW w:w="2772" w:type="dxa"/>
            <w:gridSpan w:val="2"/>
            <w:tcBorders>
              <w:top w:val="nil"/>
              <w:left w:val="single" w:sz="8" w:space="0" w:color="auto"/>
              <w:bottom w:val="nil"/>
              <w:right w:val="nil"/>
            </w:tcBorders>
            <w:noWrap/>
            <w:vAlign w:val="bottom"/>
          </w:tcPr>
          <w:p w:rsidR="007C3ACA" w:rsidRPr="00B040D4" w:rsidRDefault="007C3ACA" w:rsidP="007343B9">
            <w:pPr>
              <w:spacing w:after="0" w:line="240" w:lineRule="auto"/>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в городской местности</w:t>
            </w:r>
          </w:p>
        </w:tc>
        <w:tc>
          <w:tcPr>
            <w:tcW w:w="924" w:type="dxa"/>
            <w:tcBorders>
              <w:top w:val="nil"/>
              <w:left w:val="nil"/>
              <w:bottom w:val="nil"/>
              <w:right w:val="nil"/>
            </w:tcBorders>
            <w:noWrap/>
            <w:vAlign w:val="bottom"/>
          </w:tcPr>
          <w:p w:rsidR="007C3ACA" w:rsidRPr="00B040D4" w:rsidRDefault="007C3ACA" w:rsidP="007343B9">
            <w:pPr>
              <w:spacing w:after="0" w:line="240" w:lineRule="auto"/>
              <w:rPr>
                <w:rFonts w:ascii="Times New Roman" w:hAnsi="Times New Roman" w:cs="Times New Roman"/>
                <w:sz w:val="20"/>
                <w:szCs w:val="20"/>
                <w:lang w:val="ru-RU" w:eastAsia="ru-RU"/>
              </w:rPr>
            </w:pPr>
          </w:p>
        </w:tc>
        <w:tc>
          <w:tcPr>
            <w:tcW w:w="465" w:type="dxa"/>
            <w:tcBorders>
              <w:top w:val="nil"/>
              <w:left w:val="nil"/>
              <w:bottom w:val="nil"/>
              <w:right w:val="nil"/>
            </w:tcBorders>
            <w:noWrap/>
            <w:vAlign w:val="bottom"/>
          </w:tcPr>
          <w:p w:rsidR="007C3ACA" w:rsidRPr="00B040D4" w:rsidRDefault="007C3ACA" w:rsidP="007343B9">
            <w:pPr>
              <w:spacing w:after="0" w:line="240" w:lineRule="auto"/>
              <w:rPr>
                <w:rFonts w:ascii="Times New Roman" w:hAnsi="Times New Roman" w:cs="Times New Roman"/>
                <w:sz w:val="20"/>
                <w:szCs w:val="20"/>
                <w:lang w:val="ru-RU" w:eastAsia="ru-RU"/>
              </w:rPr>
            </w:pPr>
          </w:p>
        </w:tc>
        <w:tc>
          <w:tcPr>
            <w:tcW w:w="399" w:type="dxa"/>
            <w:tcBorders>
              <w:top w:val="nil"/>
              <w:left w:val="nil"/>
              <w:bottom w:val="nil"/>
              <w:right w:val="nil"/>
            </w:tcBorders>
            <w:noWrap/>
            <w:vAlign w:val="bottom"/>
          </w:tcPr>
          <w:p w:rsidR="007C3ACA" w:rsidRPr="00B040D4" w:rsidRDefault="007C3ACA" w:rsidP="007343B9">
            <w:pPr>
              <w:spacing w:after="0" w:line="240" w:lineRule="auto"/>
              <w:rPr>
                <w:rFonts w:ascii="Times New Roman" w:hAnsi="Times New Roman" w:cs="Times New Roman"/>
                <w:sz w:val="20"/>
                <w:szCs w:val="20"/>
                <w:lang w:val="ru-RU" w:eastAsia="ru-RU"/>
              </w:rPr>
            </w:pPr>
          </w:p>
        </w:tc>
        <w:tc>
          <w:tcPr>
            <w:tcW w:w="1139" w:type="dxa"/>
            <w:tcBorders>
              <w:top w:val="nil"/>
              <w:left w:val="single" w:sz="4" w:space="0" w:color="auto"/>
              <w:bottom w:val="nil"/>
              <w:right w:val="single" w:sz="4" w:space="0" w:color="auto"/>
            </w:tcBorders>
            <w:noWrap/>
            <w:vAlign w:val="bottom"/>
          </w:tcPr>
          <w:p w:rsidR="007C3ACA" w:rsidRPr="00B040D4" w:rsidRDefault="007C3ACA" w:rsidP="007343B9">
            <w:pPr>
              <w:spacing w:after="0" w:line="240" w:lineRule="auto"/>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 </w:t>
            </w:r>
          </w:p>
        </w:tc>
        <w:tc>
          <w:tcPr>
            <w:tcW w:w="968" w:type="dxa"/>
            <w:tcBorders>
              <w:top w:val="nil"/>
              <w:left w:val="nil"/>
              <w:bottom w:val="nil"/>
              <w:right w:val="nil"/>
            </w:tcBorders>
            <w:noWrap/>
            <w:vAlign w:val="bottom"/>
          </w:tcPr>
          <w:p w:rsidR="007C3ACA" w:rsidRPr="00B040D4" w:rsidRDefault="007C3ACA" w:rsidP="007343B9">
            <w:pPr>
              <w:spacing w:after="0" w:line="240" w:lineRule="auto"/>
              <w:jc w:val="center"/>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w:t>
            </w:r>
          </w:p>
        </w:tc>
        <w:tc>
          <w:tcPr>
            <w:tcW w:w="968" w:type="dxa"/>
            <w:tcBorders>
              <w:top w:val="nil"/>
              <w:left w:val="single" w:sz="4" w:space="0" w:color="auto"/>
              <w:bottom w:val="nil"/>
              <w:right w:val="single" w:sz="4" w:space="0" w:color="auto"/>
            </w:tcBorders>
            <w:noWrap/>
            <w:vAlign w:val="bottom"/>
          </w:tcPr>
          <w:p w:rsidR="007C3ACA" w:rsidRPr="00B040D4" w:rsidRDefault="007C3ACA" w:rsidP="007343B9">
            <w:pPr>
              <w:spacing w:after="0" w:line="240" w:lineRule="auto"/>
              <w:jc w:val="center"/>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w:t>
            </w:r>
          </w:p>
        </w:tc>
        <w:tc>
          <w:tcPr>
            <w:tcW w:w="968" w:type="dxa"/>
            <w:tcBorders>
              <w:top w:val="nil"/>
              <w:left w:val="nil"/>
              <w:bottom w:val="nil"/>
              <w:right w:val="nil"/>
            </w:tcBorders>
            <w:noWrap/>
            <w:vAlign w:val="bottom"/>
          </w:tcPr>
          <w:p w:rsidR="007C3ACA" w:rsidRPr="00B040D4" w:rsidRDefault="007C3ACA" w:rsidP="007343B9">
            <w:pPr>
              <w:spacing w:after="0" w:line="240" w:lineRule="auto"/>
              <w:jc w:val="center"/>
              <w:rPr>
                <w:rFonts w:ascii="Times New Roman" w:hAnsi="Times New Roman" w:cs="Times New Roman"/>
                <w:sz w:val="20"/>
                <w:szCs w:val="20"/>
                <w:lang w:val="ru-RU" w:eastAsia="ru-RU"/>
              </w:rPr>
            </w:pPr>
          </w:p>
        </w:tc>
        <w:tc>
          <w:tcPr>
            <w:tcW w:w="968" w:type="dxa"/>
            <w:tcBorders>
              <w:top w:val="nil"/>
              <w:left w:val="single" w:sz="4" w:space="0" w:color="auto"/>
              <w:bottom w:val="nil"/>
              <w:right w:val="single" w:sz="4" w:space="0" w:color="auto"/>
            </w:tcBorders>
            <w:noWrap/>
            <w:vAlign w:val="bottom"/>
          </w:tcPr>
          <w:p w:rsidR="007C3ACA" w:rsidRPr="00B040D4" w:rsidRDefault="007C3ACA" w:rsidP="007343B9">
            <w:pPr>
              <w:spacing w:after="0" w:line="240" w:lineRule="auto"/>
              <w:jc w:val="center"/>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w:t>
            </w:r>
          </w:p>
        </w:tc>
      </w:tr>
      <w:tr w:rsidR="007C3ACA" w:rsidRPr="00B040D4">
        <w:trPr>
          <w:trHeight w:val="20"/>
        </w:trPr>
        <w:tc>
          <w:tcPr>
            <w:tcW w:w="2772" w:type="dxa"/>
            <w:gridSpan w:val="2"/>
            <w:tcBorders>
              <w:top w:val="single" w:sz="4" w:space="0" w:color="auto"/>
              <w:left w:val="single" w:sz="8" w:space="0" w:color="auto"/>
              <w:bottom w:val="single" w:sz="4" w:space="0" w:color="auto"/>
              <w:right w:val="nil"/>
            </w:tcBorders>
            <w:noWrap/>
            <w:vAlign w:val="bottom"/>
          </w:tcPr>
          <w:p w:rsidR="007C3ACA" w:rsidRPr="00B040D4" w:rsidRDefault="007C3ACA" w:rsidP="007343B9">
            <w:pPr>
              <w:spacing w:after="0" w:line="240" w:lineRule="auto"/>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в сельской местности</w:t>
            </w:r>
          </w:p>
        </w:tc>
        <w:tc>
          <w:tcPr>
            <w:tcW w:w="924" w:type="dxa"/>
            <w:tcBorders>
              <w:top w:val="single" w:sz="4" w:space="0" w:color="auto"/>
              <w:left w:val="nil"/>
              <w:bottom w:val="single" w:sz="4" w:space="0" w:color="auto"/>
              <w:right w:val="nil"/>
            </w:tcBorders>
            <w:noWrap/>
            <w:vAlign w:val="bottom"/>
          </w:tcPr>
          <w:p w:rsidR="007C3ACA" w:rsidRPr="00B040D4" w:rsidRDefault="007C3ACA" w:rsidP="007343B9">
            <w:pPr>
              <w:spacing w:after="0" w:line="240" w:lineRule="auto"/>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 </w:t>
            </w:r>
          </w:p>
        </w:tc>
        <w:tc>
          <w:tcPr>
            <w:tcW w:w="465" w:type="dxa"/>
            <w:tcBorders>
              <w:top w:val="single" w:sz="4" w:space="0" w:color="auto"/>
              <w:left w:val="nil"/>
              <w:bottom w:val="single" w:sz="4" w:space="0" w:color="auto"/>
              <w:right w:val="nil"/>
            </w:tcBorders>
            <w:noWrap/>
            <w:vAlign w:val="bottom"/>
          </w:tcPr>
          <w:p w:rsidR="007C3ACA" w:rsidRPr="00B040D4" w:rsidRDefault="007C3ACA" w:rsidP="007343B9">
            <w:pPr>
              <w:spacing w:after="0" w:line="240" w:lineRule="auto"/>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 </w:t>
            </w:r>
          </w:p>
        </w:tc>
        <w:tc>
          <w:tcPr>
            <w:tcW w:w="399" w:type="dxa"/>
            <w:tcBorders>
              <w:top w:val="single" w:sz="4" w:space="0" w:color="auto"/>
              <w:left w:val="nil"/>
              <w:bottom w:val="single" w:sz="4" w:space="0" w:color="auto"/>
              <w:right w:val="nil"/>
            </w:tcBorders>
            <w:noWrap/>
            <w:vAlign w:val="bottom"/>
          </w:tcPr>
          <w:p w:rsidR="007C3ACA" w:rsidRPr="00B040D4" w:rsidRDefault="007C3ACA" w:rsidP="007343B9">
            <w:pPr>
              <w:spacing w:after="0" w:line="240" w:lineRule="auto"/>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 </w:t>
            </w:r>
          </w:p>
        </w:tc>
        <w:tc>
          <w:tcPr>
            <w:tcW w:w="1139" w:type="dxa"/>
            <w:tcBorders>
              <w:top w:val="single" w:sz="4" w:space="0" w:color="auto"/>
              <w:left w:val="single" w:sz="4" w:space="0" w:color="auto"/>
              <w:bottom w:val="single" w:sz="4" w:space="0" w:color="auto"/>
              <w:right w:val="single" w:sz="4" w:space="0" w:color="auto"/>
            </w:tcBorders>
            <w:noWrap/>
            <w:vAlign w:val="bottom"/>
          </w:tcPr>
          <w:p w:rsidR="007C3ACA" w:rsidRPr="00B040D4" w:rsidRDefault="007C3ACA" w:rsidP="007343B9">
            <w:pPr>
              <w:spacing w:after="0" w:line="240" w:lineRule="auto"/>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 </w:t>
            </w:r>
          </w:p>
        </w:tc>
        <w:tc>
          <w:tcPr>
            <w:tcW w:w="968" w:type="dxa"/>
            <w:tcBorders>
              <w:top w:val="single" w:sz="4" w:space="0" w:color="auto"/>
              <w:left w:val="nil"/>
              <w:bottom w:val="single" w:sz="4" w:space="0" w:color="auto"/>
              <w:right w:val="nil"/>
            </w:tcBorders>
            <w:noWrap/>
            <w:vAlign w:val="bottom"/>
          </w:tcPr>
          <w:p w:rsidR="007C3ACA" w:rsidRPr="00B040D4" w:rsidRDefault="007C3ACA" w:rsidP="007343B9">
            <w:pPr>
              <w:spacing w:after="0" w:line="240" w:lineRule="auto"/>
              <w:jc w:val="center"/>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20,1</w:t>
            </w:r>
          </w:p>
        </w:tc>
        <w:tc>
          <w:tcPr>
            <w:tcW w:w="968" w:type="dxa"/>
            <w:tcBorders>
              <w:top w:val="single" w:sz="4" w:space="0" w:color="auto"/>
              <w:left w:val="single" w:sz="4" w:space="0" w:color="auto"/>
              <w:bottom w:val="single" w:sz="4" w:space="0" w:color="auto"/>
              <w:right w:val="single" w:sz="4" w:space="0" w:color="auto"/>
            </w:tcBorders>
            <w:noWrap/>
            <w:vAlign w:val="bottom"/>
          </w:tcPr>
          <w:p w:rsidR="007C3ACA" w:rsidRPr="00B040D4" w:rsidRDefault="007C3ACA" w:rsidP="007343B9">
            <w:pPr>
              <w:spacing w:after="0" w:line="240" w:lineRule="auto"/>
              <w:jc w:val="center"/>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19,9</w:t>
            </w:r>
          </w:p>
        </w:tc>
        <w:tc>
          <w:tcPr>
            <w:tcW w:w="968" w:type="dxa"/>
            <w:tcBorders>
              <w:top w:val="single" w:sz="4" w:space="0" w:color="auto"/>
              <w:left w:val="nil"/>
              <w:bottom w:val="single" w:sz="4" w:space="0" w:color="auto"/>
              <w:right w:val="nil"/>
            </w:tcBorders>
            <w:noWrap/>
            <w:vAlign w:val="bottom"/>
          </w:tcPr>
          <w:p w:rsidR="007C3ACA" w:rsidRPr="00B040D4" w:rsidRDefault="007C3ACA" w:rsidP="007343B9">
            <w:pPr>
              <w:spacing w:after="0" w:line="240" w:lineRule="auto"/>
              <w:jc w:val="center"/>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21,2</w:t>
            </w:r>
          </w:p>
        </w:tc>
        <w:tc>
          <w:tcPr>
            <w:tcW w:w="968" w:type="dxa"/>
            <w:tcBorders>
              <w:top w:val="single" w:sz="4" w:space="0" w:color="auto"/>
              <w:left w:val="single" w:sz="4" w:space="0" w:color="auto"/>
              <w:bottom w:val="single" w:sz="4" w:space="0" w:color="auto"/>
              <w:right w:val="single" w:sz="4" w:space="0" w:color="auto"/>
            </w:tcBorders>
            <w:noWrap/>
            <w:vAlign w:val="bottom"/>
          </w:tcPr>
          <w:p w:rsidR="007C3ACA" w:rsidRPr="00B040D4" w:rsidRDefault="007C3ACA" w:rsidP="007343B9">
            <w:pPr>
              <w:spacing w:after="0" w:line="240" w:lineRule="auto"/>
              <w:jc w:val="center"/>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19,6</w:t>
            </w:r>
          </w:p>
        </w:tc>
      </w:tr>
      <w:tr w:rsidR="007C3ACA" w:rsidRPr="00B040D4">
        <w:trPr>
          <w:trHeight w:val="20"/>
        </w:trPr>
        <w:tc>
          <w:tcPr>
            <w:tcW w:w="4161" w:type="dxa"/>
            <w:gridSpan w:val="4"/>
            <w:tcBorders>
              <w:top w:val="nil"/>
              <w:left w:val="single" w:sz="8" w:space="0" w:color="auto"/>
              <w:bottom w:val="nil"/>
              <w:right w:val="nil"/>
            </w:tcBorders>
            <w:noWrap/>
            <w:vAlign w:val="bottom"/>
          </w:tcPr>
          <w:p w:rsidR="007C3ACA" w:rsidRPr="00B040D4" w:rsidRDefault="007C3ACA" w:rsidP="007343B9">
            <w:pPr>
              <w:spacing w:after="0" w:line="240" w:lineRule="auto"/>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Естественный прирост (убыль) населения, всего</w:t>
            </w:r>
          </w:p>
        </w:tc>
        <w:tc>
          <w:tcPr>
            <w:tcW w:w="399" w:type="dxa"/>
            <w:tcBorders>
              <w:top w:val="nil"/>
              <w:left w:val="nil"/>
              <w:bottom w:val="nil"/>
              <w:right w:val="nil"/>
            </w:tcBorders>
            <w:noWrap/>
            <w:vAlign w:val="bottom"/>
          </w:tcPr>
          <w:p w:rsidR="007C3ACA" w:rsidRPr="00B040D4" w:rsidRDefault="007C3ACA" w:rsidP="007343B9">
            <w:pPr>
              <w:spacing w:after="0" w:line="240" w:lineRule="auto"/>
              <w:rPr>
                <w:rFonts w:ascii="Times New Roman" w:hAnsi="Times New Roman" w:cs="Times New Roman"/>
                <w:sz w:val="20"/>
                <w:szCs w:val="20"/>
                <w:lang w:val="ru-RU" w:eastAsia="ru-RU"/>
              </w:rPr>
            </w:pPr>
          </w:p>
        </w:tc>
        <w:tc>
          <w:tcPr>
            <w:tcW w:w="1139" w:type="dxa"/>
            <w:tcBorders>
              <w:top w:val="nil"/>
              <w:left w:val="single" w:sz="4" w:space="0" w:color="auto"/>
              <w:bottom w:val="nil"/>
              <w:right w:val="single" w:sz="4" w:space="0" w:color="auto"/>
            </w:tcBorders>
            <w:noWrap/>
            <w:vAlign w:val="bottom"/>
          </w:tcPr>
          <w:p w:rsidR="007C3ACA" w:rsidRPr="00B040D4" w:rsidRDefault="007C3ACA" w:rsidP="007343B9">
            <w:pPr>
              <w:spacing w:after="0" w:line="240" w:lineRule="auto"/>
              <w:jc w:val="center"/>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человек</w:t>
            </w:r>
          </w:p>
        </w:tc>
        <w:tc>
          <w:tcPr>
            <w:tcW w:w="968" w:type="dxa"/>
            <w:tcBorders>
              <w:top w:val="nil"/>
              <w:left w:val="nil"/>
              <w:bottom w:val="nil"/>
              <w:right w:val="nil"/>
            </w:tcBorders>
            <w:noWrap/>
            <w:vAlign w:val="bottom"/>
          </w:tcPr>
          <w:p w:rsidR="007C3ACA" w:rsidRPr="00B040D4" w:rsidRDefault="007C3ACA" w:rsidP="007343B9">
            <w:pPr>
              <w:spacing w:after="0" w:line="240" w:lineRule="auto"/>
              <w:jc w:val="center"/>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-238</w:t>
            </w:r>
          </w:p>
        </w:tc>
        <w:tc>
          <w:tcPr>
            <w:tcW w:w="968" w:type="dxa"/>
            <w:tcBorders>
              <w:top w:val="nil"/>
              <w:left w:val="single" w:sz="4" w:space="0" w:color="auto"/>
              <w:bottom w:val="nil"/>
              <w:right w:val="single" w:sz="4" w:space="0" w:color="auto"/>
            </w:tcBorders>
            <w:noWrap/>
            <w:vAlign w:val="bottom"/>
          </w:tcPr>
          <w:p w:rsidR="007C3ACA" w:rsidRPr="00B040D4" w:rsidRDefault="007C3ACA" w:rsidP="007343B9">
            <w:pPr>
              <w:spacing w:after="0" w:line="240" w:lineRule="auto"/>
              <w:jc w:val="center"/>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-198</w:t>
            </w:r>
          </w:p>
        </w:tc>
        <w:tc>
          <w:tcPr>
            <w:tcW w:w="968" w:type="dxa"/>
            <w:tcBorders>
              <w:top w:val="nil"/>
              <w:left w:val="nil"/>
              <w:bottom w:val="nil"/>
              <w:right w:val="nil"/>
            </w:tcBorders>
            <w:noWrap/>
            <w:vAlign w:val="bottom"/>
          </w:tcPr>
          <w:p w:rsidR="007C3ACA" w:rsidRPr="00B040D4" w:rsidRDefault="007C3ACA" w:rsidP="007343B9">
            <w:pPr>
              <w:spacing w:after="0" w:line="240" w:lineRule="auto"/>
              <w:jc w:val="center"/>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-224</w:t>
            </w:r>
          </w:p>
        </w:tc>
        <w:tc>
          <w:tcPr>
            <w:tcW w:w="968" w:type="dxa"/>
            <w:tcBorders>
              <w:top w:val="nil"/>
              <w:left w:val="single" w:sz="4" w:space="0" w:color="auto"/>
              <w:bottom w:val="nil"/>
              <w:right w:val="single" w:sz="4" w:space="0" w:color="auto"/>
            </w:tcBorders>
            <w:noWrap/>
            <w:vAlign w:val="bottom"/>
          </w:tcPr>
          <w:p w:rsidR="007C3ACA" w:rsidRPr="00B040D4" w:rsidRDefault="007C3ACA" w:rsidP="007343B9">
            <w:pPr>
              <w:spacing w:after="0" w:line="240" w:lineRule="auto"/>
              <w:jc w:val="center"/>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-188</w:t>
            </w:r>
          </w:p>
        </w:tc>
      </w:tr>
      <w:tr w:rsidR="007C3ACA" w:rsidRPr="00B040D4">
        <w:trPr>
          <w:trHeight w:val="20"/>
        </w:trPr>
        <w:tc>
          <w:tcPr>
            <w:tcW w:w="1848" w:type="dxa"/>
            <w:tcBorders>
              <w:top w:val="single" w:sz="4" w:space="0" w:color="auto"/>
              <w:left w:val="single" w:sz="8" w:space="0" w:color="auto"/>
              <w:bottom w:val="single" w:sz="4" w:space="0" w:color="auto"/>
              <w:right w:val="nil"/>
            </w:tcBorders>
            <w:noWrap/>
            <w:vAlign w:val="bottom"/>
          </w:tcPr>
          <w:p w:rsidR="007C3ACA" w:rsidRPr="00B040D4" w:rsidRDefault="007C3ACA" w:rsidP="007343B9">
            <w:pPr>
              <w:spacing w:after="0" w:line="240" w:lineRule="auto"/>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 xml:space="preserve">   в том числе:</w:t>
            </w:r>
          </w:p>
        </w:tc>
        <w:tc>
          <w:tcPr>
            <w:tcW w:w="924" w:type="dxa"/>
            <w:tcBorders>
              <w:top w:val="single" w:sz="4" w:space="0" w:color="auto"/>
              <w:left w:val="nil"/>
              <w:bottom w:val="single" w:sz="4" w:space="0" w:color="auto"/>
              <w:right w:val="nil"/>
            </w:tcBorders>
            <w:noWrap/>
            <w:vAlign w:val="bottom"/>
          </w:tcPr>
          <w:p w:rsidR="007C3ACA" w:rsidRPr="00B040D4" w:rsidRDefault="007C3ACA" w:rsidP="007343B9">
            <w:pPr>
              <w:spacing w:after="0" w:line="240" w:lineRule="auto"/>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 </w:t>
            </w:r>
          </w:p>
        </w:tc>
        <w:tc>
          <w:tcPr>
            <w:tcW w:w="924" w:type="dxa"/>
            <w:tcBorders>
              <w:top w:val="single" w:sz="4" w:space="0" w:color="auto"/>
              <w:left w:val="nil"/>
              <w:bottom w:val="single" w:sz="4" w:space="0" w:color="auto"/>
              <w:right w:val="nil"/>
            </w:tcBorders>
            <w:noWrap/>
            <w:vAlign w:val="bottom"/>
          </w:tcPr>
          <w:p w:rsidR="007C3ACA" w:rsidRPr="00B040D4" w:rsidRDefault="007C3ACA" w:rsidP="007343B9">
            <w:pPr>
              <w:spacing w:after="0" w:line="240" w:lineRule="auto"/>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 </w:t>
            </w:r>
          </w:p>
        </w:tc>
        <w:tc>
          <w:tcPr>
            <w:tcW w:w="465" w:type="dxa"/>
            <w:tcBorders>
              <w:top w:val="single" w:sz="4" w:space="0" w:color="auto"/>
              <w:left w:val="nil"/>
              <w:bottom w:val="single" w:sz="4" w:space="0" w:color="auto"/>
              <w:right w:val="nil"/>
            </w:tcBorders>
            <w:noWrap/>
            <w:vAlign w:val="bottom"/>
          </w:tcPr>
          <w:p w:rsidR="007C3ACA" w:rsidRPr="00B040D4" w:rsidRDefault="007C3ACA" w:rsidP="007343B9">
            <w:pPr>
              <w:spacing w:after="0" w:line="240" w:lineRule="auto"/>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 </w:t>
            </w:r>
          </w:p>
        </w:tc>
        <w:tc>
          <w:tcPr>
            <w:tcW w:w="399" w:type="dxa"/>
            <w:tcBorders>
              <w:top w:val="single" w:sz="4" w:space="0" w:color="auto"/>
              <w:left w:val="nil"/>
              <w:bottom w:val="single" w:sz="4" w:space="0" w:color="auto"/>
              <w:right w:val="nil"/>
            </w:tcBorders>
            <w:noWrap/>
            <w:vAlign w:val="bottom"/>
          </w:tcPr>
          <w:p w:rsidR="007C3ACA" w:rsidRPr="00B040D4" w:rsidRDefault="007C3ACA" w:rsidP="007343B9">
            <w:pPr>
              <w:spacing w:after="0" w:line="240" w:lineRule="auto"/>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 </w:t>
            </w:r>
          </w:p>
        </w:tc>
        <w:tc>
          <w:tcPr>
            <w:tcW w:w="1139" w:type="dxa"/>
            <w:tcBorders>
              <w:top w:val="single" w:sz="4" w:space="0" w:color="auto"/>
              <w:left w:val="single" w:sz="4" w:space="0" w:color="auto"/>
              <w:bottom w:val="single" w:sz="4" w:space="0" w:color="auto"/>
              <w:right w:val="single" w:sz="4" w:space="0" w:color="auto"/>
            </w:tcBorders>
            <w:noWrap/>
            <w:vAlign w:val="bottom"/>
          </w:tcPr>
          <w:p w:rsidR="007C3ACA" w:rsidRPr="00B040D4" w:rsidRDefault="007C3ACA" w:rsidP="007343B9">
            <w:pPr>
              <w:spacing w:after="0" w:line="240" w:lineRule="auto"/>
              <w:jc w:val="center"/>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 </w:t>
            </w:r>
          </w:p>
        </w:tc>
        <w:tc>
          <w:tcPr>
            <w:tcW w:w="968" w:type="dxa"/>
            <w:tcBorders>
              <w:top w:val="single" w:sz="4" w:space="0" w:color="auto"/>
              <w:left w:val="nil"/>
              <w:bottom w:val="single" w:sz="4" w:space="0" w:color="auto"/>
              <w:right w:val="nil"/>
            </w:tcBorders>
            <w:noWrap/>
            <w:vAlign w:val="bottom"/>
          </w:tcPr>
          <w:p w:rsidR="007C3ACA" w:rsidRPr="00B040D4" w:rsidRDefault="007C3ACA" w:rsidP="007343B9">
            <w:pPr>
              <w:spacing w:after="0" w:line="240" w:lineRule="auto"/>
              <w:jc w:val="center"/>
              <w:rPr>
                <w:rFonts w:ascii="Times New Roman" w:hAnsi="Times New Roman" w:cs="Times New Roman"/>
                <w:sz w:val="20"/>
                <w:szCs w:val="20"/>
                <w:lang w:val="ru-RU" w:eastAsia="ru-RU"/>
              </w:rPr>
            </w:pPr>
          </w:p>
        </w:tc>
        <w:tc>
          <w:tcPr>
            <w:tcW w:w="968" w:type="dxa"/>
            <w:tcBorders>
              <w:top w:val="single" w:sz="4" w:space="0" w:color="auto"/>
              <w:left w:val="single" w:sz="4" w:space="0" w:color="auto"/>
              <w:bottom w:val="single" w:sz="4" w:space="0" w:color="auto"/>
              <w:right w:val="single" w:sz="4" w:space="0" w:color="auto"/>
            </w:tcBorders>
            <w:noWrap/>
            <w:vAlign w:val="bottom"/>
          </w:tcPr>
          <w:p w:rsidR="007C3ACA" w:rsidRPr="00B040D4" w:rsidRDefault="007C3ACA" w:rsidP="007343B9">
            <w:pPr>
              <w:spacing w:after="0" w:line="240" w:lineRule="auto"/>
              <w:jc w:val="center"/>
              <w:rPr>
                <w:rFonts w:ascii="Times New Roman" w:hAnsi="Times New Roman" w:cs="Times New Roman"/>
                <w:sz w:val="20"/>
                <w:szCs w:val="20"/>
                <w:lang w:val="ru-RU" w:eastAsia="ru-RU"/>
              </w:rPr>
            </w:pPr>
          </w:p>
        </w:tc>
        <w:tc>
          <w:tcPr>
            <w:tcW w:w="968" w:type="dxa"/>
            <w:tcBorders>
              <w:top w:val="single" w:sz="4" w:space="0" w:color="auto"/>
              <w:left w:val="nil"/>
              <w:bottom w:val="single" w:sz="4" w:space="0" w:color="auto"/>
              <w:right w:val="nil"/>
            </w:tcBorders>
            <w:noWrap/>
            <w:vAlign w:val="bottom"/>
          </w:tcPr>
          <w:p w:rsidR="007C3ACA" w:rsidRPr="00B040D4" w:rsidRDefault="007C3ACA" w:rsidP="007343B9">
            <w:pPr>
              <w:spacing w:after="0" w:line="240" w:lineRule="auto"/>
              <w:jc w:val="center"/>
              <w:rPr>
                <w:rFonts w:ascii="Times New Roman" w:hAnsi="Times New Roman" w:cs="Times New Roman"/>
                <w:sz w:val="20"/>
                <w:szCs w:val="20"/>
                <w:lang w:val="ru-RU" w:eastAsia="ru-RU"/>
              </w:rPr>
            </w:pPr>
          </w:p>
        </w:tc>
        <w:tc>
          <w:tcPr>
            <w:tcW w:w="968" w:type="dxa"/>
            <w:tcBorders>
              <w:top w:val="single" w:sz="4" w:space="0" w:color="auto"/>
              <w:left w:val="single" w:sz="4" w:space="0" w:color="auto"/>
              <w:bottom w:val="single" w:sz="4" w:space="0" w:color="auto"/>
              <w:right w:val="single" w:sz="4" w:space="0" w:color="auto"/>
            </w:tcBorders>
            <w:noWrap/>
            <w:vAlign w:val="bottom"/>
          </w:tcPr>
          <w:p w:rsidR="007C3ACA" w:rsidRPr="00B040D4" w:rsidRDefault="007C3ACA" w:rsidP="007343B9">
            <w:pPr>
              <w:spacing w:after="0" w:line="240" w:lineRule="auto"/>
              <w:jc w:val="center"/>
              <w:rPr>
                <w:rFonts w:ascii="Times New Roman" w:hAnsi="Times New Roman" w:cs="Times New Roman"/>
                <w:sz w:val="20"/>
                <w:szCs w:val="20"/>
                <w:lang w:val="ru-RU" w:eastAsia="ru-RU"/>
              </w:rPr>
            </w:pPr>
          </w:p>
        </w:tc>
      </w:tr>
      <w:tr w:rsidR="007C3ACA" w:rsidRPr="00B040D4">
        <w:trPr>
          <w:trHeight w:val="20"/>
        </w:trPr>
        <w:tc>
          <w:tcPr>
            <w:tcW w:w="2772" w:type="dxa"/>
            <w:gridSpan w:val="2"/>
            <w:tcBorders>
              <w:top w:val="nil"/>
              <w:left w:val="single" w:sz="8" w:space="0" w:color="auto"/>
              <w:bottom w:val="nil"/>
              <w:right w:val="nil"/>
            </w:tcBorders>
            <w:noWrap/>
            <w:vAlign w:val="bottom"/>
          </w:tcPr>
          <w:p w:rsidR="007C3ACA" w:rsidRPr="00B040D4" w:rsidRDefault="007C3ACA" w:rsidP="007343B9">
            <w:pPr>
              <w:spacing w:after="0" w:line="240" w:lineRule="auto"/>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в городской местности</w:t>
            </w:r>
          </w:p>
        </w:tc>
        <w:tc>
          <w:tcPr>
            <w:tcW w:w="924" w:type="dxa"/>
            <w:tcBorders>
              <w:top w:val="nil"/>
              <w:left w:val="nil"/>
              <w:bottom w:val="nil"/>
              <w:right w:val="nil"/>
            </w:tcBorders>
            <w:noWrap/>
            <w:vAlign w:val="bottom"/>
          </w:tcPr>
          <w:p w:rsidR="007C3ACA" w:rsidRPr="00B040D4" w:rsidRDefault="007C3ACA" w:rsidP="007343B9">
            <w:pPr>
              <w:spacing w:after="0" w:line="240" w:lineRule="auto"/>
              <w:rPr>
                <w:rFonts w:ascii="Times New Roman" w:hAnsi="Times New Roman" w:cs="Times New Roman"/>
                <w:sz w:val="20"/>
                <w:szCs w:val="20"/>
                <w:lang w:val="ru-RU" w:eastAsia="ru-RU"/>
              </w:rPr>
            </w:pPr>
          </w:p>
        </w:tc>
        <w:tc>
          <w:tcPr>
            <w:tcW w:w="465" w:type="dxa"/>
            <w:tcBorders>
              <w:top w:val="nil"/>
              <w:left w:val="nil"/>
              <w:bottom w:val="nil"/>
              <w:right w:val="nil"/>
            </w:tcBorders>
            <w:noWrap/>
            <w:vAlign w:val="bottom"/>
          </w:tcPr>
          <w:p w:rsidR="007C3ACA" w:rsidRPr="00B040D4" w:rsidRDefault="007C3ACA" w:rsidP="007343B9">
            <w:pPr>
              <w:spacing w:after="0" w:line="240" w:lineRule="auto"/>
              <w:rPr>
                <w:rFonts w:ascii="Times New Roman" w:hAnsi="Times New Roman" w:cs="Times New Roman"/>
                <w:sz w:val="20"/>
                <w:szCs w:val="20"/>
                <w:lang w:val="ru-RU" w:eastAsia="ru-RU"/>
              </w:rPr>
            </w:pPr>
          </w:p>
        </w:tc>
        <w:tc>
          <w:tcPr>
            <w:tcW w:w="399" w:type="dxa"/>
            <w:tcBorders>
              <w:top w:val="nil"/>
              <w:left w:val="nil"/>
              <w:bottom w:val="nil"/>
              <w:right w:val="nil"/>
            </w:tcBorders>
            <w:noWrap/>
            <w:vAlign w:val="bottom"/>
          </w:tcPr>
          <w:p w:rsidR="007C3ACA" w:rsidRPr="00B040D4" w:rsidRDefault="007C3ACA" w:rsidP="007343B9">
            <w:pPr>
              <w:spacing w:after="0" w:line="240" w:lineRule="auto"/>
              <w:rPr>
                <w:rFonts w:ascii="Times New Roman" w:hAnsi="Times New Roman" w:cs="Times New Roman"/>
                <w:sz w:val="20"/>
                <w:szCs w:val="20"/>
                <w:lang w:val="ru-RU" w:eastAsia="ru-RU"/>
              </w:rPr>
            </w:pPr>
          </w:p>
        </w:tc>
        <w:tc>
          <w:tcPr>
            <w:tcW w:w="1139" w:type="dxa"/>
            <w:tcBorders>
              <w:top w:val="nil"/>
              <w:left w:val="single" w:sz="4" w:space="0" w:color="auto"/>
              <w:bottom w:val="nil"/>
              <w:right w:val="single" w:sz="4" w:space="0" w:color="auto"/>
            </w:tcBorders>
            <w:noWrap/>
            <w:vAlign w:val="bottom"/>
          </w:tcPr>
          <w:p w:rsidR="007C3ACA" w:rsidRPr="00B040D4" w:rsidRDefault="007C3ACA" w:rsidP="007343B9">
            <w:pPr>
              <w:spacing w:after="0" w:line="240" w:lineRule="auto"/>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 </w:t>
            </w:r>
          </w:p>
        </w:tc>
        <w:tc>
          <w:tcPr>
            <w:tcW w:w="968" w:type="dxa"/>
            <w:tcBorders>
              <w:top w:val="nil"/>
              <w:left w:val="nil"/>
              <w:bottom w:val="nil"/>
              <w:right w:val="nil"/>
            </w:tcBorders>
            <w:noWrap/>
            <w:vAlign w:val="bottom"/>
          </w:tcPr>
          <w:p w:rsidR="007C3ACA" w:rsidRPr="00B040D4" w:rsidRDefault="007C3ACA" w:rsidP="007343B9">
            <w:pPr>
              <w:spacing w:after="0" w:line="240" w:lineRule="auto"/>
              <w:jc w:val="center"/>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w:t>
            </w:r>
          </w:p>
        </w:tc>
        <w:tc>
          <w:tcPr>
            <w:tcW w:w="968" w:type="dxa"/>
            <w:tcBorders>
              <w:top w:val="nil"/>
              <w:left w:val="single" w:sz="4" w:space="0" w:color="auto"/>
              <w:bottom w:val="nil"/>
              <w:right w:val="single" w:sz="4" w:space="0" w:color="auto"/>
            </w:tcBorders>
            <w:noWrap/>
            <w:vAlign w:val="bottom"/>
          </w:tcPr>
          <w:p w:rsidR="007C3ACA" w:rsidRPr="00B040D4" w:rsidRDefault="007C3ACA" w:rsidP="007343B9">
            <w:pPr>
              <w:spacing w:after="0" w:line="240" w:lineRule="auto"/>
              <w:jc w:val="center"/>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w:t>
            </w:r>
          </w:p>
        </w:tc>
        <w:tc>
          <w:tcPr>
            <w:tcW w:w="968" w:type="dxa"/>
            <w:tcBorders>
              <w:top w:val="nil"/>
              <w:left w:val="nil"/>
              <w:bottom w:val="nil"/>
              <w:right w:val="nil"/>
            </w:tcBorders>
            <w:noWrap/>
            <w:vAlign w:val="bottom"/>
          </w:tcPr>
          <w:p w:rsidR="007C3ACA" w:rsidRPr="00B040D4" w:rsidRDefault="007C3ACA" w:rsidP="007343B9">
            <w:pPr>
              <w:spacing w:after="0" w:line="240" w:lineRule="auto"/>
              <w:jc w:val="center"/>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w:t>
            </w:r>
          </w:p>
        </w:tc>
        <w:tc>
          <w:tcPr>
            <w:tcW w:w="968" w:type="dxa"/>
            <w:tcBorders>
              <w:top w:val="nil"/>
              <w:left w:val="single" w:sz="4" w:space="0" w:color="auto"/>
              <w:bottom w:val="nil"/>
              <w:right w:val="single" w:sz="4" w:space="0" w:color="auto"/>
            </w:tcBorders>
            <w:noWrap/>
            <w:vAlign w:val="bottom"/>
          </w:tcPr>
          <w:p w:rsidR="007C3ACA" w:rsidRPr="00B040D4" w:rsidRDefault="007C3ACA" w:rsidP="007343B9">
            <w:pPr>
              <w:spacing w:after="0" w:line="240" w:lineRule="auto"/>
              <w:jc w:val="center"/>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w:t>
            </w:r>
          </w:p>
        </w:tc>
      </w:tr>
      <w:tr w:rsidR="007C3ACA" w:rsidRPr="00B040D4">
        <w:trPr>
          <w:trHeight w:val="20"/>
        </w:trPr>
        <w:tc>
          <w:tcPr>
            <w:tcW w:w="2772" w:type="dxa"/>
            <w:gridSpan w:val="2"/>
            <w:tcBorders>
              <w:top w:val="single" w:sz="4" w:space="0" w:color="auto"/>
              <w:left w:val="single" w:sz="8" w:space="0" w:color="auto"/>
              <w:bottom w:val="single" w:sz="4" w:space="0" w:color="auto"/>
              <w:right w:val="nil"/>
            </w:tcBorders>
            <w:noWrap/>
            <w:vAlign w:val="bottom"/>
          </w:tcPr>
          <w:p w:rsidR="007C3ACA" w:rsidRPr="00B040D4" w:rsidRDefault="007C3ACA" w:rsidP="007343B9">
            <w:pPr>
              <w:spacing w:after="0" w:line="240" w:lineRule="auto"/>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в сельской местности</w:t>
            </w:r>
          </w:p>
        </w:tc>
        <w:tc>
          <w:tcPr>
            <w:tcW w:w="924" w:type="dxa"/>
            <w:tcBorders>
              <w:top w:val="single" w:sz="4" w:space="0" w:color="auto"/>
              <w:left w:val="nil"/>
              <w:bottom w:val="single" w:sz="4" w:space="0" w:color="auto"/>
              <w:right w:val="nil"/>
            </w:tcBorders>
            <w:noWrap/>
            <w:vAlign w:val="bottom"/>
          </w:tcPr>
          <w:p w:rsidR="007C3ACA" w:rsidRPr="00B040D4" w:rsidRDefault="007C3ACA" w:rsidP="007343B9">
            <w:pPr>
              <w:spacing w:after="0" w:line="240" w:lineRule="auto"/>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 </w:t>
            </w:r>
          </w:p>
        </w:tc>
        <w:tc>
          <w:tcPr>
            <w:tcW w:w="465" w:type="dxa"/>
            <w:tcBorders>
              <w:top w:val="single" w:sz="4" w:space="0" w:color="auto"/>
              <w:left w:val="nil"/>
              <w:bottom w:val="single" w:sz="4" w:space="0" w:color="auto"/>
              <w:right w:val="nil"/>
            </w:tcBorders>
            <w:noWrap/>
            <w:vAlign w:val="bottom"/>
          </w:tcPr>
          <w:p w:rsidR="007C3ACA" w:rsidRPr="00B040D4" w:rsidRDefault="007C3ACA" w:rsidP="007343B9">
            <w:pPr>
              <w:spacing w:after="0" w:line="240" w:lineRule="auto"/>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 </w:t>
            </w:r>
          </w:p>
        </w:tc>
        <w:tc>
          <w:tcPr>
            <w:tcW w:w="399" w:type="dxa"/>
            <w:tcBorders>
              <w:top w:val="single" w:sz="4" w:space="0" w:color="auto"/>
              <w:left w:val="nil"/>
              <w:bottom w:val="single" w:sz="4" w:space="0" w:color="auto"/>
              <w:right w:val="nil"/>
            </w:tcBorders>
            <w:noWrap/>
            <w:vAlign w:val="bottom"/>
          </w:tcPr>
          <w:p w:rsidR="007C3ACA" w:rsidRPr="00B040D4" w:rsidRDefault="007C3ACA" w:rsidP="007343B9">
            <w:pPr>
              <w:spacing w:after="0" w:line="240" w:lineRule="auto"/>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 </w:t>
            </w:r>
          </w:p>
        </w:tc>
        <w:tc>
          <w:tcPr>
            <w:tcW w:w="1139" w:type="dxa"/>
            <w:tcBorders>
              <w:top w:val="single" w:sz="4" w:space="0" w:color="auto"/>
              <w:left w:val="single" w:sz="4" w:space="0" w:color="auto"/>
              <w:bottom w:val="single" w:sz="4" w:space="0" w:color="auto"/>
              <w:right w:val="single" w:sz="4" w:space="0" w:color="auto"/>
            </w:tcBorders>
            <w:noWrap/>
            <w:vAlign w:val="bottom"/>
          </w:tcPr>
          <w:p w:rsidR="007C3ACA" w:rsidRPr="00B040D4" w:rsidRDefault="007C3ACA" w:rsidP="007343B9">
            <w:pPr>
              <w:spacing w:after="0" w:line="240" w:lineRule="auto"/>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 </w:t>
            </w:r>
          </w:p>
        </w:tc>
        <w:tc>
          <w:tcPr>
            <w:tcW w:w="968" w:type="dxa"/>
            <w:tcBorders>
              <w:top w:val="single" w:sz="4" w:space="0" w:color="auto"/>
              <w:left w:val="nil"/>
              <w:bottom w:val="single" w:sz="4" w:space="0" w:color="auto"/>
              <w:right w:val="nil"/>
            </w:tcBorders>
            <w:noWrap/>
            <w:vAlign w:val="bottom"/>
          </w:tcPr>
          <w:p w:rsidR="007C3ACA" w:rsidRPr="00B040D4" w:rsidRDefault="007C3ACA" w:rsidP="007343B9">
            <w:pPr>
              <w:spacing w:after="0" w:line="240" w:lineRule="auto"/>
              <w:jc w:val="center"/>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-238</w:t>
            </w:r>
          </w:p>
        </w:tc>
        <w:tc>
          <w:tcPr>
            <w:tcW w:w="968" w:type="dxa"/>
            <w:tcBorders>
              <w:top w:val="single" w:sz="4" w:space="0" w:color="auto"/>
              <w:left w:val="single" w:sz="4" w:space="0" w:color="auto"/>
              <w:bottom w:val="single" w:sz="4" w:space="0" w:color="auto"/>
              <w:right w:val="single" w:sz="4" w:space="0" w:color="auto"/>
            </w:tcBorders>
            <w:noWrap/>
            <w:vAlign w:val="bottom"/>
          </w:tcPr>
          <w:p w:rsidR="007C3ACA" w:rsidRPr="00B040D4" w:rsidRDefault="007C3ACA" w:rsidP="007343B9">
            <w:pPr>
              <w:spacing w:after="0" w:line="240" w:lineRule="auto"/>
              <w:jc w:val="center"/>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-198</w:t>
            </w:r>
          </w:p>
        </w:tc>
        <w:tc>
          <w:tcPr>
            <w:tcW w:w="968" w:type="dxa"/>
            <w:tcBorders>
              <w:top w:val="single" w:sz="4" w:space="0" w:color="auto"/>
              <w:left w:val="nil"/>
              <w:bottom w:val="single" w:sz="4" w:space="0" w:color="auto"/>
              <w:right w:val="nil"/>
            </w:tcBorders>
            <w:noWrap/>
            <w:vAlign w:val="bottom"/>
          </w:tcPr>
          <w:p w:rsidR="007C3ACA" w:rsidRPr="00B040D4" w:rsidRDefault="007C3ACA" w:rsidP="007343B9">
            <w:pPr>
              <w:spacing w:after="0" w:line="240" w:lineRule="auto"/>
              <w:jc w:val="center"/>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-224</w:t>
            </w:r>
          </w:p>
        </w:tc>
        <w:tc>
          <w:tcPr>
            <w:tcW w:w="968" w:type="dxa"/>
            <w:tcBorders>
              <w:top w:val="single" w:sz="4" w:space="0" w:color="auto"/>
              <w:left w:val="single" w:sz="4" w:space="0" w:color="auto"/>
              <w:bottom w:val="single" w:sz="4" w:space="0" w:color="auto"/>
              <w:right w:val="single" w:sz="4" w:space="0" w:color="auto"/>
            </w:tcBorders>
            <w:noWrap/>
            <w:vAlign w:val="bottom"/>
          </w:tcPr>
          <w:p w:rsidR="007C3ACA" w:rsidRPr="00B040D4" w:rsidRDefault="007C3ACA" w:rsidP="007343B9">
            <w:pPr>
              <w:spacing w:after="0" w:line="240" w:lineRule="auto"/>
              <w:jc w:val="center"/>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-188</w:t>
            </w:r>
          </w:p>
        </w:tc>
      </w:tr>
      <w:tr w:rsidR="007C3ACA" w:rsidRPr="00B040D4">
        <w:trPr>
          <w:trHeight w:val="20"/>
        </w:trPr>
        <w:tc>
          <w:tcPr>
            <w:tcW w:w="4161" w:type="dxa"/>
            <w:gridSpan w:val="4"/>
            <w:tcBorders>
              <w:top w:val="nil"/>
              <w:left w:val="single" w:sz="8" w:space="0" w:color="auto"/>
              <w:bottom w:val="nil"/>
              <w:right w:val="nil"/>
            </w:tcBorders>
            <w:noWrap/>
            <w:vAlign w:val="bottom"/>
          </w:tcPr>
          <w:p w:rsidR="007C3ACA" w:rsidRPr="00B040D4" w:rsidRDefault="007C3ACA" w:rsidP="007343B9">
            <w:pPr>
              <w:spacing w:after="0" w:line="240" w:lineRule="auto"/>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 xml:space="preserve">Коэффициент естественного прироста (убыли) </w:t>
            </w:r>
          </w:p>
        </w:tc>
        <w:tc>
          <w:tcPr>
            <w:tcW w:w="399" w:type="dxa"/>
            <w:tcBorders>
              <w:top w:val="nil"/>
              <w:left w:val="nil"/>
              <w:bottom w:val="nil"/>
              <w:right w:val="nil"/>
            </w:tcBorders>
            <w:noWrap/>
            <w:vAlign w:val="bottom"/>
          </w:tcPr>
          <w:p w:rsidR="007C3ACA" w:rsidRPr="00B040D4" w:rsidRDefault="007C3ACA" w:rsidP="007343B9">
            <w:pPr>
              <w:spacing w:after="0" w:line="240" w:lineRule="auto"/>
              <w:rPr>
                <w:rFonts w:ascii="Times New Roman" w:hAnsi="Times New Roman" w:cs="Times New Roman"/>
                <w:sz w:val="20"/>
                <w:szCs w:val="20"/>
                <w:lang w:val="ru-RU" w:eastAsia="ru-RU"/>
              </w:rPr>
            </w:pPr>
          </w:p>
        </w:tc>
        <w:tc>
          <w:tcPr>
            <w:tcW w:w="1139" w:type="dxa"/>
            <w:tcBorders>
              <w:top w:val="nil"/>
              <w:left w:val="single" w:sz="4" w:space="0" w:color="auto"/>
              <w:bottom w:val="nil"/>
              <w:right w:val="single" w:sz="4" w:space="0" w:color="auto"/>
            </w:tcBorders>
            <w:noWrap/>
            <w:vAlign w:val="bottom"/>
          </w:tcPr>
          <w:p w:rsidR="007C3ACA" w:rsidRPr="00B040D4" w:rsidRDefault="007C3ACA" w:rsidP="007343B9">
            <w:pPr>
              <w:spacing w:after="0" w:line="240" w:lineRule="auto"/>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 </w:t>
            </w:r>
          </w:p>
        </w:tc>
        <w:tc>
          <w:tcPr>
            <w:tcW w:w="968" w:type="dxa"/>
            <w:tcBorders>
              <w:top w:val="nil"/>
              <w:left w:val="nil"/>
              <w:bottom w:val="nil"/>
              <w:right w:val="nil"/>
            </w:tcBorders>
            <w:noWrap/>
            <w:vAlign w:val="bottom"/>
          </w:tcPr>
          <w:p w:rsidR="007C3ACA" w:rsidRPr="00B040D4" w:rsidRDefault="007C3ACA" w:rsidP="007343B9">
            <w:pPr>
              <w:spacing w:after="0" w:line="240" w:lineRule="auto"/>
              <w:jc w:val="center"/>
              <w:rPr>
                <w:rFonts w:ascii="Times New Roman" w:hAnsi="Times New Roman" w:cs="Times New Roman"/>
                <w:sz w:val="20"/>
                <w:szCs w:val="20"/>
                <w:lang w:val="ru-RU" w:eastAsia="ru-RU"/>
              </w:rPr>
            </w:pPr>
          </w:p>
        </w:tc>
        <w:tc>
          <w:tcPr>
            <w:tcW w:w="968" w:type="dxa"/>
            <w:tcBorders>
              <w:top w:val="nil"/>
              <w:left w:val="single" w:sz="4" w:space="0" w:color="auto"/>
              <w:bottom w:val="nil"/>
              <w:right w:val="single" w:sz="4" w:space="0" w:color="auto"/>
            </w:tcBorders>
            <w:noWrap/>
            <w:vAlign w:val="bottom"/>
          </w:tcPr>
          <w:p w:rsidR="007C3ACA" w:rsidRPr="00B040D4" w:rsidRDefault="007C3ACA" w:rsidP="007343B9">
            <w:pPr>
              <w:spacing w:after="0" w:line="240" w:lineRule="auto"/>
              <w:jc w:val="center"/>
              <w:rPr>
                <w:rFonts w:ascii="Times New Roman" w:hAnsi="Times New Roman" w:cs="Times New Roman"/>
                <w:sz w:val="20"/>
                <w:szCs w:val="20"/>
                <w:lang w:val="ru-RU" w:eastAsia="ru-RU"/>
              </w:rPr>
            </w:pPr>
          </w:p>
        </w:tc>
        <w:tc>
          <w:tcPr>
            <w:tcW w:w="968" w:type="dxa"/>
            <w:tcBorders>
              <w:top w:val="nil"/>
              <w:left w:val="nil"/>
              <w:bottom w:val="nil"/>
              <w:right w:val="nil"/>
            </w:tcBorders>
            <w:noWrap/>
            <w:vAlign w:val="bottom"/>
          </w:tcPr>
          <w:p w:rsidR="007C3ACA" w:rsidRPr="00B040D4" w:rsidRDefault="007C3ACA" w:rsidP="007343B9">
            <w:pPr>
              <w:spacing w:after="0" w:line="240" w:lineRule="auto"/>
              <w:jc w:val="center"/>
              <w:rPr>
                <w:rFonts w:ascii="Times New Roman" w:hAnsi="Times New Roman" w:cs="Times New Roman"/>
                <w:sz w:val="20"/>
                <w:szCs w:val="20"/>
                <w:lang w:val="ru-RU" w:eastAsia="ru-RU"/>
              </w:rPr>
            </w:pPr>
          </w:p>
        </w:tc>
        <w:tc>
          <w:tcPr>
            <w:tcW w:w="968" w:type="dxa"/>
            <w:tcBorders>
              <w:top w:val="nil"/>
              <w:left w:val="single" w:sz="4" w:space="0" w:color="auto"/>
              <w:bottom w:val="nil"/>
              <w:right w:val="single" w:sz="4" w:space="0" w:color="auto"/>
            </w:tcBorders>
            <w:noWrap/>
            <w:vAlign w:val="bottom"/>
          </w:tcPr>
          <w:p w:rsidR="007C3ACA" w:rsidRPr="00B040D4" w:rsidRDefault="007C3ACA" w:rsidP="007343B9">
            <w:pPr>
              <w:spacing w:after="0" w:line="240" w:lineRule="auto"/>
              <w:jc w:val="center"/>
              <w:rPr>
                <w:rFonts w:ascii="Times New Roman" w:hAnsi="Times New Roman" w:cs="Times New Roman"/>
                <w:sz w:val="20"/>
                <w:szCs w:val="20"/>
                <w:lang w:val="ru-RU" w:eastAsia="ru-RU"/>
              </w:rPr>
            </w:pPr>
          </w:p>
        </w:tc>
      </w:tr>
      <w:tr w:rsidR="007C3ACA" w:rsidRPr="00B040D4">
        <w:trPr>
          <w:trHeight w:val="20"/>
        </w:trPr>
        <w:tc>
          <w:tcPr>
            <w:tcW w:w="4560" w:type="dxa"/>
            <w:gridSpan w:val="5"/>
            <w:tcBorders>
              <w:top w:val="single" w:sz="4" w:space="0" w:color="auto"/>
              <w:left w:val="single" w:sz="8" w:space="0" w:color="auto"/>
              <w:bottom w:val="single" w:sz="4" w:space="0" w:color="auto"/>
              <w:right w:val="single" w:sz="4" w:space="0" w:color="000000"/>
            </w:tcBorders>
            <w:noWrap/>
            <w:vAlign w:val="bottom"/>
          </w:tcPr>
          <w:p w:rsidR="007C3ACA" w:rsidRPr="00B040D4" w:rsidRDefault="007C3ACA" w:rsidP="007343B9">
            <w:pPr>
              <w:spacing w:after="0" w:line="240" w:lineRule="auto"/>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населения, всего</w:t>
            </w:r>
          </w:p>
        </w:tc>
        <w:tc>
          <w:tcPr>
            <w:tcW w:w="1139" w:type="dxa"/>
            <w:tcBorders>
              <w:top w:val="single" w:sz="4" w:space="0" w:color="auto"/>
              <w:left w:val="nil"/>
              <w:bottom w:val="single" w:sz="4" w:space="0" w:color="auto"/>
              <w:right w:val="single" w:sz="4" w:space="0" w:color="auto"/>
            </w:tcBorders>
            <w:noWrap/>
            <w:vAlign w:val="bottom"/>
          </w:tcPr>
          <w:p w:rsidR="007C3ACA" w:rsidRPr="00B040D4" w:rsidRDefault="007C3ACA" w:rsidP="007343B9">
            <w:pPr>
              <w:spacing w:after="0" w:line="240" w:lineRule="auto"/>
              <w:jc w:val="center"/>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промилле</w:t>
            </w:r>
          </w:p>
        </w:tc>
        <w:tc>
          <w:tcPr>
            <w:tcW w:w="968" w:type="dxa"/>
            <w:tcBorders>
              <w:top w:val="single" w:sz="4" w:space="0" w:color="auto"/>
              <w:left w:val="nil"/>
              <w:bottom w:val="single" w:sz="4" w:space="0" w:color="auto"/>
              <w:right w:val="nil"/>
            </w:tcBorders>
            <w:noWrap/>
            <w:vAlign w:val="bottom"/>
          </w:tcPr>
          <w:p w:rsidR="007C3ACA" w:rsidRPr="00B040D4" w:rsidRDefault="007C3ACA" w:rsidP="007343B9">
            <w:pPr>
              <w:spacing w:after="0" w:line="240" w:lineRule="auto"/>
              <w:jc w:val="center"/>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-12,1</w:t>
            </w:r>
          </w:p>
        </w:tc>
        <w:tc>
          <w:tcPr>
            <w:tcW w:w="968" w:type="dxa"/>
            <w:tcBorders>
              <w:top w:val="single" w:sz="4" w:space="0" w:color="auto"/>
              <w:left w:val="single" w:sz="4" w:space="0" w:color="auto"/>
              <w:bottom w:val="single" w:sz="4" w:space="0" w:color="auto"/>
              <w:right w:val="single" w:sz="4" w:space="0" w:color="auto"/>
            </w:tcBorders>
            <w:noWrap/>
            <w:vAlign w:val="bottom"/>
          </w:tcPr>
          <w:p w:rsidR="007C3ACA" w:rsidRPr="00B040D4" w:rsidRDefault="007C3ACA" w:rsidP="007343B9">
            <w:pPr>
              <w:spacing w:after="0" w:line="240" w:lineRule="auto"/>
              <w:jc w:val="center"/>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-10,6</w:t>
            </w:r>
          </w:p>
        </w:tc>
        <w:tc>
          <w:tcPr>
            <w:tcW w:w="968" w:type="dxa"/>
            <w:tcBorders>
              <w:top w:val="single" w:sz="4" w:space="0" w:color="auto"/>
              <w:left w:val="nil"/>
              <w:bottom w:val="single" w:sz="4" w:space="0" w:color="auto"/>
              <w:right w:val="nil"/>
            </w:tcBorders>
            <w:noWrap/>
            <w:vAlign w:val="bottom"/>
          </w:tcPr>
          <w:p w:rsidR="007C3ACA" w:rsidRPr="00B040D4" w:rsidRDefault="007C3ACA" w:rsidP="007343B9">
            <w:pPr>
              <w:spacing w:after="0" w:line="240" w:lineRule="auto"/>
              <w:jc w:val="center"/>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-11,9</w:t>
            </w:r>
          </w:p>
        </w:tc>
        <w:tc>
          <w:tcPr>
            <w:tcW w:w="968" w:type="dxa"/>
            <w:tcBorders>
              <w:top w:val="single" w:sz="4" w:space="0" w:color="auto"/>
              <w:left w:val="single" w:sz="4" w:space="0" w:color="auto"/>
              <w:bottom w:val="single" w:sz="4" w:space="0" w:color="auto"/>
              <w:right w:val="single" w:sz="4" w:space="0" w:color="auto"/>
            </w:tcBorders>
            <w:noWrap/>
            <w:vAlign w:val="bottom"/>
          </w:tcPr>
          <w:p w:rsidR="007C3ACA" w:rsidRPr="00B040D4" w:rsidRDefault="007C3ACA" w:rsidP="007343B9">
            <w:pPr>
              <w:spacing w:after="0" w:line="240" w:lineRule="auto"/>
              <w:jc w:val="center"/>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-9,9</w:t>
            </w:r>
          </w:p>
        </w:tc>
      </w:tr>
      <w:tr w:rsidR="007C3ACA" w:rsidRPr="00B040D4">
        <w:trPr>
          <w:trHeight w:val="20"/>
        </w:trPr>
        <w:tc>
          <w:tcPr>
            <w:tcW w:w="1848" w:type="dxa"/>
            <w:tcBorders>
              <w:top w:val="nil"/>
              <w:left w:val="single" w:sz="8" w:space="0" w:color="auto"/>
              <w:bottom w:val="nil"/>
              <w:right w:val="nil"/>
            </w:tcBorders>
            <w:noWrap/>
            <w:vAlign w:val="bottom"/>
          </w:tcPr>
          <w:p w:rsidR="007C3ACA" w:rsidRPr="00B040D4" w:rsidRDefault="007C3ACA" w:rsidP="007343B9">
            <w:pPr>
              <w:spacing w:after="0" w:line="240" w:lineRule="auto"/>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 xml:space="preserve">  в том числе:</w:t>
            </w:r>
          </w:p>
        </w:tc>
        <w:tc>
          <w:tcPr>
            <w:tcW w:w="924" w:type="dxa"/>
            <w:tcBorders>
              <w:top w:val="nil"/>
              <w:left w:val="nil"/>
              <w:bottom w:val="nil"/>
              <w:right w:val="nil"/>
            </w:tcBorders>
            <w:noWrap/>
            <w:vAlign w:val="bottom"/>
          </w:tcPr>
          <w:p w:rsidR="007C3ACA" w:rsidRPr="00B040D4" w:rsidRDefault="007C3ACA" w:rsidP="007343B9">
            <w:pPr>
              <w:spacing w:after="0" w:line="240" w:lineRule="auto"/>
              <w:rPr>
                <w:rFonts w:ascii="Times New Roman" w:hAnsi="Times New Roman" w:cs="Times New Roman"/>
                <w:sz w:val="20"/>
                <w:szCs w:val="20"/>
                <w:lang w:val="ru-RU" w:eastAsia="ru-RU"/>
              </w:rPr>
            </w:pPr>
          </w:p>
        </w:tc>
        <w:tc>
          <w:tcPr>
            <w:tcW w:w="924" w:type="dxa"/>
            <w:tcBorders>
              <w:top w:val="nil"/>
              <w:left w:val="nil"/>
              <w:bottom w:val="nil"/>
              <w:right w:val="nil"/>
            </w:tcBorders>
            <w:noWrap/>
            <w:vAlign w:val="bottom"/>
          </w:tcPr>
          <w:p w:rsidR="007C3ACA" w:rsidRPr="00B040D4" w:rsidRDefault="007C3ACA" w:rsidP="007343B9">
            <w:pPr>
              <w:spacing w:after="0" w:line="240" w:lineRule="auto"/>
              <w:rPr>
                <w:rFonts w:ascii="Times New Roman" w:hAnsi="Times New Roman" w:cs="Times New Roman"/>
                <w:sz w:val="20"/>
                <w:szCs w:val="20"/>
                <w:lang w:val="ru-RU" w:eastAsia="ru-RU"/>
              </w:rPr>
            </w:pPr>
          </w:p>
        </w:tc>
        <w:tc>
          <w:tcPr>
            <w:tcW w:w="465" w:type="dxa"/>
            <w:tcBorders>
              <w:top w:val="nil"/>
              <w:left w:val="nil"/>
              <w:bottom w:val="nil"/>
              <w:right w:val="nil"/>
            </w:tcBorders>
            <w:noWrap/>
            <w:vAlign w:val="bottom"/>
          </w:tcPr>
          <w:p w:rsidR="007C3ACA" w:rsidRPr="00B040D4" w:rsidRDefault="007C3ACA" w:rsidP="007343B9">
            <w:pPr>
              <w:spacing w:after="0" w:line="240" w:lineRule="auto"/>
              <w:rPr>
                <w:rFonts w:ascii="Times New Roman" w:hAnsi="Times New Roman" w:cs="Times New Roman"/>
                <w:sz w:val="20"/>
                <w:szCs w:val="20"/>
                <w:lang w:val="ru-RU" w:eastAsia="ru-RU"/>
              </w:rPr>
            </w:pPr>
          </w:p>
        </w:tc>
        <w:tc>
          <w:tcPr>
            <w:tcW w:w="399" w:type="dxa"/>
            <w:tcBorders>
              <w:top w:val="nil"/>
              <w:left w:val="nil"/>
              <w:bottom w:val="nil"/>
              <w:right w:val="nil"/>
            </w:tcBorders>
            <w:noWrap/>
            <w:vAlign w:val="bottom"/>
          </w:tcPr>
          <w:p w:rsidR="007C3ACA" w:rsidRPr="00B040D4" w:rsidRDefault="007C3ACA" w:rsidP="007343B9">
            <w:pPr>
              <w:spacing w:after="0" w:line="240" w:lineRule="auto"/>
              <w:rPr>
                <w:rFonts w:ascii="Times New Roman" w:hAnsi="Times New Roman" w:cs="Times New Roman"/>
                <w:sz w:val="20"/>
                <w:szCs w:val="20"/>
                <w:lang w:val="ru-RU" w:eastAsia="ru-RU"/>
              </w:rPr>
            </w:pPr>
          </w:p>
        </w:tc>
        <w:tc>
          <w:tcPr>
            <w:tcW w:w="1139" w:type="dxa"/>
            <w:tcBorders>
              <w:top w:val="nil"/>
              <w:left w:val="single" w:sz="4" w:space="0" w:color="auto"/>
              <w:bottom w:val="nil"/>
              <w:right w:val="single" w:sz="4" w:space="0" w:color="auto"/>
            </w:tcBorders>
            <w:noWrap/>
            <w:vAlign w:val="bottom"/>
          </w:tcPr>
          <w:p w:rsidR="007C3ACA" w:rsidRPr="00B040D4" w:rsidRDefault="007C3ACA" w:rsidP="007343B9">
            <w:pPr>
              <w:spacing w:after="0" w:line="240" w:lineRule="auto"/>
              <w:jc w:val="center"/>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 </w:t>
            </w:r>
          </w:p>
        </w:tc>
        <w:tc>
          <w:tcPr>
            <w:tcW w:w="968" w:type="dxa"/>
            <w:tcBorders>
              <w:top w:val="nil"/>
              <w:left w:val="nil"/>
              <w:bottom w:val="nil"/>
              <w:right w:val="nil"/>
            </w:tcBorders>
            <w:noWrap/>
            <w:vAlign w:val="bottom"/>
          </w:tcPr>
          <w:p w:rsidR="007C3ACA" w:rsidRPr="00B040D4" w:rsidRDefault="007C3ACA" w:rsidP="007343B9">
            <w:pPr>
              <w:spacing w:after="0" w:line="240" w:lineRule="auto"/>
              <w:jc w:val="center"/>
              <w:rPr>
                <w:rFonts w:ascii="Times New Roman" w:hAnsi="Times New Roman" w:cs="Times New Roman"/>
                <w:sz w:val="20"/>
                <w:szCs w:val="20"/>
                <w:lang w:val="ru-RU" w:eastAsia="ru-RU"/>
              </w:rPr>
            </w:pPr>
          </w:p>
        </w:tc>
        <w:tc>
          <w:tcPr>
            <w:tcW w:w="968" w:type="dxa"/>
            <w:tcBorders>
              <w:top w:val="nil"/>
              <w:left w:val="single" w:sz="4" w:space="0" w:color="auto"/>
              <w:bottom w:val="nil"/>
              <w:right w:val="single" w:sz="4" w:space="0" w:color="auto"/>
            </w:tcBorders>
            <w:noWrap/>
            <w:vAlign w:val="bottom"/>
          </w:tcPr>
          <w:p w:rsidR="007C3ACA" w:rsidRPr="00B040D4" w:rsidRDefault="007C3ACA" w:rsidP="007343B9">
            <w:pPr>
              <w:spacing w:after="0" w:line="240" w:lineRule="auto"/>
              <w:jc w:val="center"/>
              <w:rPr>
                <w:rFonts w:ascii="Times New Roman" w:hAnsi="Times New Roman" w:cs="Times New Roman"/>
                <w:sz w:val="20"/>
                <w:szCs w:val="20"/>
                <w:lang w:val="ru-RU" w:eastAsia="ru-RU"/>
              </w:rPr>
            </w:pPr>
          </w:p>
        </w:tc>
        <w:tc>
          <w:tcPr>
            <w:tcW w:w="968" w:type="dxa"/>
            <w:tcBorders>
              <w:top w:val="nil"/>
              <w:left w:val="nil"/>
              <w:bottom w:val="nil"/>
              <w:right w:val="nil"/>
            </w:tcBorders>
            <w:noWrap/>
            <w:vAlign w:val="bottom"/>
          </w:tcPr>
          <w:p w:rsidR="007C3ACA" w:rsidRPr="00B040D4" w:rsidRDefault="007C3ACA" w:rsidP="007343B9">
            <w:pPr>
              <w:spacing w:after="0" w:line="240" w:lineRule="auto"/>
              <w:jc w:val="center"/>
              <w:rPr>
                <w:rFonts w:ascii="Times New Roman" w:hAnsi="Times New Roman" w:cs="Times New Roman"/>
                <w:sz w:val="20"/>
                <w:szCs w:val="20"/>
                <w:lang w:val="ru-RU" w:eastAsia="ru-RU"/>
              </w:rPr>
            </w:pPr>
          </w:p>
        </w:tc>
        <w:tc>
          <w:tcPr>
            <w:tcW w:w="968" w:type="dxa"/>
            <w:tcBorders>
              <w:top w:val="nil"/>
              <w:left w:val="single" w:sz="4" w:space="0" w:color="auto"/>
              <w:bottom w:val="nil"/>
              <w:right w:val="single" w:sz="4" w:space="0" w:color="auto"/>
            </w:tcBorders>
            <w:noWrap/>
            <w:vAlign w:val="bottom"/>
          </w:tcPr>
          <w:p w:rsidR="007C3ACA" w:rsidRPr="00B040D4" w:rsidRDefault="007C3ACA" w:rsidP="007343B9">
            <w:pPr>
              <w:spacing w:after="0" w:line="240" w:lineRule="auto"/>
              <w:jc w:val="center"/>
              <w:rPr>
                <w:rFonts w:ascii="Times New Roman" w:hAnsi="Times New Roman" w:cs="Times New Roman"/>
                <w:sz w:val="20"/>
                <w:szCs w:val="20"/>
                <w:lang w:val="ru-RU" w:eastAsia="ru-RU"/>
              </w:rPr>
            </w:pPr>
          </w:p>
        </w:tc>
      </w:tr>
      <w:tr w:rsidR="007C3ACA" w:rsidRPr="00B040D4">
        <w:trPr>
          <w:trHeight w:val="20"/>
        </w:trPr>
        <w:tc>
          <w:tcPr>
            <w:tcW w:w="2772" w:type="dxa"/>
            <w:gridSpan w:val="2"/>
            <w:tcBorders>
              <w:top w:val="single" w:sz="4" w:space="0" w:color="auto"/>
              <w:left w:val="single" w:sz="8" w:space="0" w:color="auto"/>
              <w:bottom w:val="single" w:sz="4" w:space="0" w:color="auto"/>
              <w:right w:val="nil"/>
            </w:tcBorders>
            <w:noWrap/>
            <w:vAlign w:val="bottom"/>
          </w:tcPr>
          <w:p w:rsidR="007C3ACA" w:rsidRPr="00B040D4" w:rsidRDefault="007C3ACA" w:rsidP="007343B9">
            <w:pPr>
              <w:spacing w:after="0" w:line="240" w:lineRule="auto"/>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в городской местности</w:t>
            </w:r>
          </w:p>
        </w:tc>
        <w:tc>
          <w:tcPr>
            <w:tcW w:w="924" w:type="dxa"/>
            <w:tcBorders>
              <w:top w:val="single" w:sz="4" w:space="0" w:color="auto"/>
              <w:left w:val="nil"/>
              <w:bottom w:val="single" w:sz="4" w:space="0" w:color="auto"/>
              <w:right w:val="nil"/>
            </w:tcBorders>
            <w:noWrap/>
            <w:vAlign w:val="bottom"/>
          </w:tcPr>
          <w:p w:rsidR="007C3ACA" w:rsidRPr="00B040D4" w:rsidRDefault="007C3ACA" w:rsidP="007343B9">
            <w:pPr>
              <w:spacing w:after="0" w:line="240" w:lineRule="auto"/>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 </w:t>
            </w:r>
          </w:p>
        </w:tc>
        <w:tc>
          <w:tcPr>
            <w:tcW w:w="465" w:type="dxa"/>
            <w:tcBorders>
              <w:top w:val="single" w:sz="4" w:space="0" w:color="auto"/>
              <w:left w:val="nil"/>
              <w:bottom w:val="single" w:sz="4" w:space="0" w:color="auto"/>
              <w:right w:val="nil"/>
            </w:tcBorders>
            <w:noWrap/>
            <w:vAlign w:val="bottom"/>
          </w:tcPr>
          <w:p w:rsidR="007C3ACA" w:rsidRPr="00B040D4" w:rsidRDefault="007C3ACA" w:rsidP="007343B9">
            <w:pPr>
              <w:spacing w:after="0" w:line="240" w:lineRule="auto"/>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 </w:t>
            </w:r>
          </w:p>
        </w:tc>
        <w:tc>
          <w:tcPr>
            <w:tcW w:w="399" w:type="dxa"/>
            <w:tcBorders>
              <w:top w:val="single" w:sz="4" w:space="0" w:color="auto"/>
              <w:left w:val="nil"/>
              <w:bottom w:val="single" w:sz="4" w:space="0" w:color="auto"/>
              <w:right w:val="nil"/>
            </w:tcBorders>
            <w:noWrap/>
            <w:vAlign w:val="bottom"/>
          </w:tcPr>
          <w:p w:rsidR="007C3ACA" w:rsidRPr="00B040D4" w:rsidRDefault="007C3ACA" w:rsidP="007343B9">
            <w:pPr>
              <w:spacing w:after="0" w:line="240" w:lineRule="auto"/>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 </w:t>
            </w:r>
          </w:p>
        </w:tc>
        <w:tc>
          <w:tcPr>
            <w:tcW w:w="1139" w:type="dxa"/>
            <w:tcBorders>
              <w:top w:val="single" w:sz="4" w:space="0" w:color="auto"/>
              <w:left w:val="single" w:sz="4" w:space="0" w:color="auto"/>
              <w:bottom w:val="single" w:sz="4" w:space="0" w:color="auto"/>
              <w:right w:val="single" w:sz="4" w:space="0" w:color="auto"/>
            </w:tcBorders>
            <w:noWrap/>
            <w:vAlign w:val="bottom"/>
          </w:tcPr>
          <w:p w:rsidR="007C3ACA" w:rsidRPr="00B040D4" w:rsidRDefault="007C3ACA" w:rsidP="007343B9">
            <w:pPr>
              <w:spacing w:after="0" w:line="240" w:lineRule="auto"/>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 </w:t>
            </w:r>
          </w:p>
        </w:tc>
        <w:tc>
          <w:tcPr>
            <w:tcW w:w="968" w:type="dxa"/>
            <w:tcBorders>
              <w:top w:val="single" w:sz="4" w:space="0" w:color="auto"/>
              <w:left w:val="nil"/>
              <w:bottom w:val="single" w:sz="4" w:space="0" w:color="auto"/>
              <w:right w:val="nil"/>
            </w:tcBorders>
            <w:noWrap/>
            <w:vAlign w:val="bottom"/>
          </w:tcPr>
          <w:p w:rsidR="007C3ACA" w:rsidRPr="00B040D4" w:rsidRDefault="007C3ACA" w:rsidP="007343B9">
            <w:pPr>
              <w:spacing w:after="0" w:line="240" w:lineRule="auto"/>
              <w:jc w:val="center"/>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w:t>
            </w:r>
          </w:p>
        </w:tc>
        <w:tc>
          <w:tcPr>
            <w:tcW w:w="968" w:type="dxa"/>
            <w:tcBorders>
              <w:top w:val="single" w:sz="4" w:space="0" w:color="auto"/>
              <w:left w:val="single" w:sz="4" w:space="0" w:color="auto"/>
              <w:bottom w:val="single" w:sz="4" w:space="0" w:color="auto"/>
              <w:right w:val="single" w:sz="4" w:space="0" w:color="auto"/>
            </w:tcBorders>
            <w:noWrap/>
            <w:vAlign w:val="bottom"/>
          </w:tcPr>
          <w:p w:rsidR="007C3ACA" w:rsidRPr="00B040D4" w:rsidRDefault="007C3ACA" w:rsidP="007343B9">
            <w:pPr>
              <w:spacing w:after="0" w:line="240" w:lineRule="auto"/>
              <w:jc w:val="center"/>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w:t>
            </w:r>
          </w:p>
        </w:tc>
        <w:tc>
          <w:tcPr>
            <w:tcW w:w="968" w:type="dxa"/>
            <w:tcBorders>
              <w:top w:val="single" w:sz="4" w:space="0" w:color="auto"/>
              <w:left w:val="nil"/>
              <w:bottom w:val="single" w:sz="4" w:space="0" w:color="auto"/>
              <w:right w:val="nil"/>
            </w:tcBorders>
            <w:noWrap/>
            <w:vAlign w:val="bottom"/>
          </w:tcPr>
          <w:p w:rsidR="007C3ACA" w:rsidRPr="00B040D4" w:rsidRDefault="007C3ACA" w:rsidP="007343B9">
            <w:pPr>
              <w:spacing w:after="0" w:line="240" w:lineRule="auto"/>
              <w:jc w:val="center"/>
              <w:rPr>
                <w:rFonts w:ascii="Times New Roman" w:hAnsi="Times New Roman" w:cs="Times New Roman"/>
                <w:sz w:val="20"/>
                <w:szCs w:val="20"/>
                <w:lang w:val="ru-RU" w:eastAsia="ru-RU"/>
              </w:rPr>
            </w:pPr>
          </w:p>
        </w:tc>
        <w:tc>
          <w:tcPr>
            <w:tcW w:w="968" w:type="dxa"/>
            <w:tcBorders>
              <w:top w:val="single" w:sz="4" w:space="0" w:color="auto"/>
              <w:left w:val="single" w:sz="4" w:space="0" w:color="auto"/>
              <w:bottom w:val="single" w:sz="4" w:space="0" w:color="auto"/>
              <w:right w:val="single" w:sz="4" w:space="0" w:color="auto"/>
            </w:tcBorders>
            <w:noWrap/>
            <w:vAlign w:val="bottom"/>
          </w:tcPr>
          <w:p w:rsidR="007C3ACA" w:rsidRPr="00B040D4" w:rsidRDefault="007C3ACA" w:rsidP="007343B9">
            <w:pPr>
              <w:spacing w:after="0" w:line="240" w:lineRule="auto"/>
              <w:jc w:val="center"/>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w:t>
            </w:r>
          </w:p>
        </w:tc>
      </w:tr>
      <w:tr w:rsidR="007C3ACA" w:rsidRPr="00B040D4">
        <w:trPr>
          <w:trHeight w:val="20"/>
        </w:trPr>
        <w:tc>
          <w:tcPr>
            <w:tcW w:w="2772" w:type="dxa"/>
            <w:gridSpan w:val="2"/>
            <w:tcBorders>
              <w:top w:val="single" w:sz="4" w:space="0" w:color="auto"/>
              <w:left w:val="single" w:sz="8" w:space="0" w:color="auto"/>
              <w:bottom w:val="single" w:sz="8" w:space="0" w:color="auto"/>
              <w:right w:val="nil"/>
            </w:tcBorders>
            <w:noWrap/>
            <w:vAlign w:val="bottom"/>
          </w:tcPr>
          <w:p w:rsidR="007C3ACA" w:rsidRPr="00B040D4" w:rsidRDefault="007C3ACA" w:rsidP="007343B9">
            <w:pPr>
              <w:spacing w:after="0" w:line="240" w:lineRule="auto"/>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в сельской местности</w:t>
            </w:r>
          </w:p>
        </w:tc>
        <w:tc>
          <w:tcPr>
            <w:tcW w:w="924" w:type="dxa"/>
            <w:tcBorders>
              <w:top w:val="nil"/>
              <w:left w:val="nil"/>
              <w:bottom w:val="single" w:sz="8" w:space="0" w:color="auto"/>
              <w:right w:val="nil"/>
            </w:tcBorders>
            <w:noWrap/>
            <w:vAlign w:val="bottom"/>
          </w:tcPr>
          <w:p w:rsidR="007C3ACA" w:rsidRPr="00B040D4" w:rsidRDefault="007C3ACA" w:rsidP="007343B9">
            <w:pPr>
              <w:spacing w:after="0" w:line="240" w:lineRule="auto"/>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 </w:t>
            </w:r>
          </w:p>
        </w:tc>
        <w:tc>
          <w:tcPr>
            <w:tcW w:w="465" w:type="dxa"/>
            <w:tcBorders>
              <w:top w:val="nil"/>
              <w:left w:val="nil"/>
              <w:bottom w:val="single" w:sz="8" w:space="0" w:color="auto"/>
              <w:right w:val="nil"/>
            </w:tcBorders>
            <w:noWrap/>
            <w:vAlign w:val="bottom"/>
          </w:tcPr>
          <w:p w:rsidR="007C3ACA" w:rsidRPr="00B040D4" w:rsidRDefault="007C3ACA" w:rsidP="007343B9">
            <w:pPr>
              <w:spacing w:after="0" w:line="240" w:lineRule="auto"/>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 </w:t>
            </w:r>
          </w:p>
        </w:tc>
        <w:tc>
          <w:tcPr>
            <w:tcW w:w="399" w:type="dxa"/>
            <w:tcBorders>
              <w:top w:val="nil"/>
              <w:left w:val="nil"/>
              <w:bottom w:val="single" w:sz="8" w:space="0" w:color="auto"/>
              <w:right w:val="nil"/>
            </w:tcBorders>
            <w:noWrap/>
            <w:vAlign w:val="bottom"/>
          </w:tcPr>
          <w:p w:rsidR="007C3ACA" w:rsidRPr="00B040D4" w:rsidRDefault="007C3ACA" w:rsidP="007343B9">
            <w:pPr>
              <w:spacing w:after="0" w:line="240" w:lineRule="auto"/>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 </w:t>
            </w:r>
          </w:p>
        </w:tc>
        <w:tc>
          <w:tcPr>
            <w:tcW w:w="1139" w:type="dxa"/>
            <w:tcBorders>
              <w:top w:val="nil"/>
              <w:left w:val="single" w:sz="4" w:space="0" w:color="auto"/>
              <w:bottom w:val="single" w:sz="8" w:space="0" w:color="auto"/>
              <w:right w:val="single" w:sz="4" w:space="0" w:color="auto"/>
            </w:tcBorders>
            <w:noWrap/>
            <w:vAlign w:val="bottom"/>
          </w:tcPr>
          <w:p w:rsidR="007C3ACA" w:rsidRPr="00B040D4" w:rsidRDefault="007C3ACA" w:rsidP="007343B9">
            <w:pPr>
              <w:spacing w:after="0" w:line="240" w:lineRule="auto"/>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 </w:t>
            </w:r>
          </w:p>
        </w:tc>
        <w:tc>
          <w:tcPr>
            <w:tcW w:w="968" w:type="dxa"/>
            <w:tcBorders>
              <w:top w:val="nil"/>
              <w:left w:val="nil"/>
              <w:bottom w:val="single" w:sz="8" w:space="0" w:color="auto"/>
              <w:right w:val="nil"/>
            </w:tcBorders>
            <w:noWrap/>
            <w:vAlign w:val="bottom"/>
          </w:tcPr>
          <w:p w:rsidR="007C3ACA" w:rsidRPr="00B040D4" w:rsidRDefault="007C3ACA" w:rsidP="007343B9">
            <w:pPr>
              <w:spacing w:after="0" w:line="240" w:lineRule="auto"/>
              <w:jc w:val="center"/>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-12,1</w:t>
            </w:r>
          </w:p>
        </w:tc>
        <w:tc>
          <w:tcPr>
            <w:tcW w:w="968" w:type="dxa"/>
            <w:tcBorders>
              <w:top w:val="nil"/>
              <w:left w:val="single" w:sz="4" w:space="0" w:color="auto"/>
              <w:bottom w:val="single" w:sz="8" w:space="0" w:color="auto"/>
              <w:right w:val="single" w:sz="4" w:space="0" w:color="auto"/>
            </w:tcBorders>
            <w:noWrap/>
            <w:vAlign w:val="bottom"/>
          </w:tcPr>
          <w:p w:rsidR="007C3ACA" w:rsidRPr="00B040D4" w:rsidRDefault="007C3ACA" w:rsidP="007343B9">
            <w:pPr>
              <w:spacing w:after="0" w:line="240" w:lineRule="auto"/>
              <w:jc w:val="center"/>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-10,6</w:t>
            </w:r>
          </w:p>
        </w:tc>
        <w:tc>
          <w:tcPr>
            <w:tcW w:w="968" w:type="dxa"/>
            <w:tcBorders>
              <w:top w:val="nil"/>
              <w:left w:val="nil"/>
              <w:bottom w:val="single" w:sz="8" w:space="0" w:color="auto"/>
              <w:right w:val="nil"/>
            </w:tcBorders>
            <w:noWrap/>
            <w:vAlign w:val="bottom"/>
          </w:tcPr>
          <w:p w:rsidR="007C3ACA" w:rsidRPr="00B040D4" w:rsidRDefault="007C3ACA" w:rsidP="007343B9">
            <w:pPr>
              <w:spacing w:after="0" w:line="240" w:lineRule="auto"/>
              <w:jc w:val="center"/>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-11,9</w:t>
            </w:r>
          </w:p>
        </w:tc>
        <w:tc>
          <w:tcPr>
            <w:tcW w:w="968" w:type="dxa"/>
            <w:tcBorders>
              <w:top w:val="nil"/>
              <w:left w:val="single" w:sz="4" w:space="0" w:color="auto"/>
              <w:bottom w:val="single" w:sz="8" w:space="0" w:color="auto"/>
              <w:right w:val="single" w:sz="4" w:space="0" w:color="auto"/>
            </w:tcBorders>
            <w:noWrap/>
            <w:vAlign w:val="bottom"/>
          </w:tcPr>
          <w:p w:rsidR="007C3ACA" w:rsidRPr="00B040D4" w:rsidRDefault="007C3ACA" w:rsidP="007343B9">
            <w:pPr>
              <w:spacing w:after="0" w:line="240" w:lineRule="auto"/>
              <w:jc w:val="center"/>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-9,9</w:t>
            </w:r>
          </w:p>
        </w:tc>
      </w:tr>
    </w:tbl>
    <w:p w:rsidR="007C3ACA" w:rsidRDefault="007C3ACA">
      <w:pPr>
        <w:spacing w:after="0" w:line="240" w:lineRule="auto"/>
        <w:ind w:firstLine="709"/>
        <w:jc w:val="both"/>
        <w:rPr>
          <w:rFonts w:ascii="Times New Roman" w:hAnsi="Times New Roman" w:cs="Times New Roman"/>
          <w:sz w:val="28"/>
          <w:szCs w:val="28"/>
          <w:lang w:val="ru-RU"/>
        </w:rPr>
      </w:pPr>
    </w:p>
    <w:p w:rsidR="007C3ACA" w:rsidRDefault="007C3ACA" w:rsidP="007343B9">
      <w:pPr>
        <w:spacing w:after="0" w:line="240" w:lineRule="auto"/>
        <w:jc w:val="both"/>
        <w:rPr>
          <w:rFonts w:ascii="Times New Roman" w:hAnsi="Times New Roman" w:cs="Times New Roman"/>
          <w:sz w:val="28"/>
          <w:szCs w:val="28"/>
          <w:lang w:val="ru-RU"/>
        </w:rPr>
      </w:pPr>
      <w:r>
        <w:rPr>
          <w:rFonts w:ascii="Times New Roman" w:hAnsi="Times New Roman" w:cs="Times New Roman"/>
          <w:sz w:val="28"/>
          <w:szCs w:val="28"/>
          <w:lang w:val="ru-RU"/>
        </w:rPr>
        <w:t>Таблица 1.21 - Динамика механического движения населения Воробьёвского муниципального района</w:t>
      </w:r>
    </w:p>
    <w:tbl>
      <w:tblPr>
        <w:tblW w:w="5000" w:type="pct"/>
        <w:tblInd w:w="-106" w:type="dxa"/>
        <w:tblLook w:val="00A0"/>
      </w:tblPr>
      <w:tblGrid>
        <w:gridCol w:w="925"/>
        <w:gridCol w:w="925"/>
        <w:gridCol w:w="925"/>
        <w:gridCol w:w="925"/>
        <w:gridCol w:w="925"/>
        <w:gridCol w:w="382"/>
        <w:gridCol w:w="1120"/>
        <w:gridCol w:w="966"/>
        <w:gridCol w:w="966"/>
        <w:gridCol w:w="799"/>
        <w:gridCol w:w="713"/>
      </w:tblGrid>
      <w:tr w:rsidR="007C3ACA" w:rsidRPr="00B040D4">
        <w:trPr>
          <w:trHeight w:val="20"/>
        </w:trPr>
        <w:tc>
          <w:tcPr>
            <w:tcW w:w="4977" w:type="dxa"/>
            <w:gridSpan w:val="6"/>
            <w:vMerge w:val="restart"/>
            <w:tcBorders>
              <w:top w:val="single" w:sz="8" w:space="0" w:color="auto"/>
              <w:left w:val="single" w:sz="8" w:space="0" w:color="auto"/>
              <w:bottom w:val="single" w:sz="8" w:space="0" w:color="000000"/>
              <w:right w:val="single" w:sz="8" w:space="0" w:color="000000"/>
            </w:tcBorders>
            <w:noWrap/>
            <w:vAlign w:val="center"/>
          </w:tcPr>
          <w:p w:rsidR="007C3ACA" w:rsidRPr="00B040D4" w:rsidRDefault="007C3ACA" w:rsidP="007343B9">
            <w:pPr>
              <w:spacing w:after="0" w:line="240" w:lineRule="auto"/>
              <w:rPr>
                <w:rFonts w:ascii="Times New Roman" w:hAnsi="Times New Roman" w:cs="Times New Roman"/>
                <w:b/>
                <w:bCs/>
                <w:sz w:val="20"/>
                <w:szCs w:val="20"/>
                <w:lang w:val="ru-RU" w:eastAsia="ru-RU"/>
              </w:rPr>
            </w:pPr>
            <w:r w:rsidRPr="00B040D4">
              <w:rPr>
                <w:rFonts w:ascii="Times New Roman" w:hAnsi="Times New Roman" w:cs="Times New Roman"/>
                <w:b/>
                <w:bCs/>
                <w:sz w:val="20"/>
                <w:szCs w:val="20"/>
                <w:lang w:val="ru-RU" w:eastAsia="ru-RU"/>
              </w:rPr>
              <w:t>Наименование показателя</w:t>
            </w:r>
          </w:p>
        </w:tc>
        <w:tc>
          <w:tcPr>
            <w:tcW w:w="1113" w:type="dxa"/>
            <w:vMerge w:val="restart"/>
            <w:tcBorders>
              <w:top w:val="single" w:sz="8" w:space="0" w:color="auto"/>
              <w:left w:val="single" w:sz="8" w:space="0" w:color="auto"/>
              <w:bottom w:val="single" w:sz="8" w:space="0" w:color="000000"/>
              <w:right w:val="single" w:sz="8" w:space="0" w:color="auto"/>
            </w:tcBorders>
            <w:vAlign w:val="center"/>
          </w:tcPr>
          <w:p w:rsidR="007C3ACA" w:rsidRPr="00B040D4" w:rsidRDefault="007C3ACA" w:rsidP="007343B9">
            <w:pPr>
              <w:spacing w:after="0" w:line="240" w:lineRule="auto"/>
              <w:rPr>
                <w:rFonts w:ascii="Times New Roman" w:hAnsi="Times New Roman" w:cs="Times New Roman"/>
                <w:b/>
                <w:bCs/>
                <w:sz w:val="20"/>
                <w:szCs w:val="20"/>
                <w:lang w:val="ru-RU" w:eastAsia="ru-RU"/>
              </w:rPr>
            </w:pPr>
            <w:r w:rsidRPr="00B040D4">
              <w:rPr>
                <w:rFonts w:ascii="Times New Roman" w:hAnsi="Times New Roman" w:cs="Times New Roman"/>
                <w:b/>
                <w:bCs/>
                <w:sz w:val="20"/>
                <w:szCs w:val="20"/>
                <w:lang w:val="ru-RU" w:eastAsia="ru-RU"/>
              </w:rPr>
              <w:t>Единица измерен.</w:t>
            </w:r>
          </w:p>
        </w:tc>
        <w:tc>
          <w:tcPr>
            <w:tcW w:w="960" w:type="dxa"/>
            <w:tcBorders>
              <w:top w:val="single" w:sz="8" w:space="0" w:color="auto"/>
              <w:left w:val="nil"/>
              <w:bottom w:val="nil"/>
              <w:right w:val="nil"/>
            </w:tcBorders>
            <w:noWrap/>
            <w:vAlign w:val="bottom"/>
          </w:tcPr>
          <w:p w:rsidR="007C3ACA" w:rsidRPr="00B040D4" w:rsidRDefault="007C3ACA" w:rsidP="007343B9">
            <w:pPr>
              <w:spacing w:after="0" w:line="240" w:lineRule="auto"/>
              <w:jc w:val="center"/>
              <w:rPr>
                <w:rFonts w:ascii="Times New Roman" w:hAnsi="Times New Roman" w:cs="Times New Roman"/>
                <w:b/>
                <w:bCs/>
                <w:sz w:val="20"/>
                <w:szCs w:val="20"/>
                <w:lang w:val="ru-RU" w:eastAsia="ru-RU"/>
              </w:rPr>
            </w:pPr>
            <w:r w:rsidRPr="00B040D4">
              <w:rPr>
                <w:rFonts w:ascii="Times New Roman" w:hAnsi="Times New Roman" w:cs="Times New Roman"/>
                <w:b/>
                <w:bCs/>
                <w:sz w:val="20"/>
                <w:szCs w:val="20"/>
                <w:lang w:val="ru-RU" w:eastAsia="ru-RU"/>
              </w:rPr>
              <w:t>2007 г.</w:t>
            </w:r>
          </w:p>
        </w:tc>
        <w:tc>
          <w:tcPr>
            <w:tcW w:w="960" w:type="dxa"/>
            <w:tcBorders>
              <w:top w:val="single" w:sz="8" w:space="0" w:color="auto"/>
              <w:left w:val="single" w:sz="8" w:space="0" w:color="auto"/>
              <w:bottom w:val="nil"/>
              <w:right w:val="single" w:sz="8" w:space="0" w:color="auto"/>
            </w:tcBorders>
            <w:noWrap/>
            <w:vAlign w:val="bottom"/>
          </w:tcPr>
          <w:p w:rsidR="007C3ACA" w:rsidRPr="00B040D4" w:rsidRDefault="007C3ACA" w:rsidP="007343B9">
            <w:pPr>
              <w:spacing w:after="0" w:line="240" w:lineRule="auto"/>
              <w:jc w:val="center"/>
              <w:rPr>
                <w:rFonts w:ascii="Times New Roman" w:hAnsi="Times New Roman" w:cs="Times New Roman"/>
                <w:b/>
                <w:bCs/>
                <w:sz w:val="20"/>
                <w:szCs w:val="20"/>
                <w:lang w:val="ru-RU" w:eastAsia="ru-RU"/>
              </w:rPr>
            </w:pPr>
            <w:r w:rsidRPr="00B040D4">
              <w:rPr>
                <w:rFonts w:ascii="Times New Roman" w:hAnsi="Times New Roman" w:cs="Times New Roman"/>
                <w:b/>
                <w:bCs/>
                <w:sz w:val="20"/>
                <w:szCs w:val="20"/>
                <w:lang w:val="ru-RU" w:eastAsia="ru-RU"/>
              </w:rPr>
              <w:t>2008 г.</w:t>
            </w:r>
          </w:p>
        </w:tc>
        <w:tc>
          <w:tcPr>
            <w:tcW w:w="794" w:type="dxa"/>
            <w:tcBorders>
              <w:top w:val="single" w:sz="8" w:space="0" w:color="auto"/>
              <w:left w:val="nil"/>
              <w:bottom w:val="nil"/>
              <w:right w:val="nil"/>
            </w:tcBorders>
            <w:noWrap/>
            <w:vAlign w:val="bottom"/>
          </w:tcPr>
          <w:p w:rsidR="007C3ACA" w:rsidRPr="00B040D4" w:rsidRDefault="007C3ACA" w:rsidP="00091354">
            <w:pPr>
              <w:spacing w:after="0" w:line="240" w:lineRule="auto"/>
              <w:ind w:right="-93"/>
              <w:jc w:val="center"/>
              <w:rPr>
                <w:rFonts w:ascii="Times New Roman" w:hAnsi="Times New Roman" w:cs="Times New Roman"/>
                <w:b/>
                <w:bCs/>
                <w:sz w:val="20"/>
                <w:szCs w:val="20"/>
                <w:lang w:val="ru-RU" w:eastAsia="ru-RU"/>
              </w:rPr>
            </w:pPr>
            <w:r w:rsidRPr="00B040D4">
              <w:rPr>
                <w:rFonts w:ascii="Times New Roman" w:hAnsi="Times New Roman" w:cs="Times New Roman"/>
                <w:b/>
                <w:bCs/>
                <w:sz w:val="20"/>
                <w:szCs w:val="20"/>
                <w:lang w:val="ru-RU" w:eastAsia="ru-RU"/>
              </w:rPr>
              <w:t>2009 г.</w:t>
            </w:r>
          </w:p>
        </w:tc>
        <w:tc>
          <w:tcPr>
            <w:tcW w:w="709" w:type="dxa"/>
            <w:tcBorders>
              <w:top w:val="single" w:sz="8" w:space="0" w:color="auto"/>
              <w:left w:val="single" w:sz="8" w:space="0" w:color="auto"/>
              <w:bottom w:val="nil"/>
              <w:right w:val="single" w:sz="8" w:space="0" w:color="auto"/>
            </w:tcBorders>
            <w:noWrap/>
            <w:vAlign w:val="bottom"/>
          </w:tcPr>
          <w:p w:rsidR="007C3ACA" w:rsidRPr="00B040D4" w:rsidRDefault="007C3ACA" w:rsidP="00091354">
            <w:pPr>
              <w:spacing w:after="0" w:line="240" w:lineRule="auto"/>
              <w:ind w:left="-123" w:right="-93"/>
              <w:jc w:val="center"/>
              <w:rPr>
                <w:rFonts w:ascii="Times New Roman" w:hAnsi="Times New Roman" w:cs="Times New Roman"/>
                <w:b/>
                <w:bCs/>
                <w:sz w:val="20"/>
                <w:szCs w:val="20"/>
                <w:lang w:val="ru-RU" w:eastAsia="ru-RU"/>
              </w:rPr>
            </w:pPr>
            <w:r w:rsidRPr="00B040D4">
              <w:rPr>
                <w:rFonts w:ascii="Times New Roman" w:hAnsi="Times New Roman" w:cs="Times New Roman"/>
                <w:b/>
                <w:bCs/>
                <w:sz w:val="20"/>
                <w:szCs w:val="20"/>
                <w:lang w:val="ru-RU" w:eastAsia="ru-RU"/>
              </w:rPr>
              <w:t>2010 г.</w:t>
            </w:r>
          </w:p>
        </w:tc>
      </w:tr>
      <w:tr w:rsidR="007C3ACA" w:rsidRPr="00B040D4">
        <w:trPr>
          <w:trHeight w:val="20"/>
        </w:trPr>
        <w:tc>
          <w:tcPr>
            <w:tcW w:w="4977" w:type="dxa"/>
            <w:gridSpan w:val="6"/>
            <w:vMerge/>
            <w:tcBorders>
              <w:top w:val="single" w:sz="8" w:space="0" w:color="auto"/>
              <w:left w:val="single" w:sz="8" w:space="0" w:color="auto"/>
              <w:bottom w:val="single" w:sz="8" w:space="0" w:color="000000"/>
              <w:right w:val="single" w:sz="8" w:space="0" w:color="000000"/>
            </w:tcBorders>
            <w:vAlign w:val="center"/>
          </w:tcPr>
          <w:p w:rsidR="007C3ACA" w:rsidRPr="00B040D4" w:rsidRDefault="007C3ACA" w:rsidP="007343B9">
            <w:pPr>
              <w:spacing w:after="0" w:line="240" w:lineRule="auto"/>
              <w:rPr>
                <w:rFonts w:ascii="Times New Roman" w:hAnsi="Times New Roman" w:cs="Times New Roman"/>
                <w:b/>
                <w:bCs/>
                <w:sz w:val="20"/>
                <w:szCs w:val="20"/>
                <w:lang w:val="ru-RU" w:eastAsia="ru-RU"/>
              </w:rPr>
            </w:pPr>
          </w:p>
        </w:tc>
        <w:tc>
          <w:tcPr>
            <w:tcW w:w="1113" w:type="dxa"/>
            <w:vMerge/>
            <w:tcBorders>
              <w:top w:val="single" w:sz="8" w:space="0" w:color="auto"/>
              <w:left w:val="single" w:sz="8" w:space="0" w:color="auto"/>
              <w:bottom w:val="single" w:sz="8" w:space="0" w:color="000000"/>
              <w:right w:val="single" w:sz="8" w:space="0" w:color="auto"/>
            </w:tcBorders>
            <w:vAlign w:val="center"/>
          </w:tcPr>
          <w:p w:rsidR="007C3ACA" w:rsidRPr="00B040D4" w:rsidRDefault="007C3ACA" w:rsidP="007343B9">
            <w:pPr>
              <w:spacing w:after="0" w:line="240" w:lineRule="auto"/>
              <w:rPr>
                <w:rFonts w:ascii="Times New Roman" w:hAnsi="Times New Roman" w:cs="Times New Roman"/>
                <w:b/>
                <w:bCs/>
                <w:sz w:val="20"/>
                <w:szCs w:val="20"/>
                <w:lang w:val="ru-RU" w:eastAsia="ru-RU"/>
              </w:rPr>
            </w:pPr>
          </w:p>
        </w:tc>
        <w:tc>
          <w:tcPr>
            <w:tcW w:w="960" w:type="dxa"/>
            <w:tcBorders>
              <w:top w:val="nil"/>
              <w:left w:val="nil"/>
              <w:bottom w:val="single" w:sz="8" w:space="0" w:color="auto"/>
              <w:right w:val="nil"/>
            </w:tcBorders>
            <w:noWrap/>
            <w:vAlign w:val="bottom"/>
          </w:tcPr>
          <w:p w:rsidR="007C3ACA" w:rsidRPr="00B040D4" w:rsidRDefault="007C3ACA" w:rsidP="007343B9">
            <w:pPr>
              <w:spacing w:after="0" w:line="240" w:lineRule="auto"/>
              <w:jc w:val="center"/>
              <w:rPr>
                <w:rFonts w:ascii="Times New Roman" w:hAnsi="Times New Roman" w:cs="Times New Roman"/>
                <w:b/>
                <w:bCs/>
                <w:sz w:val="20"/>
                <w:szCs w:val="20"/>
                <w:lang w:val="ru-RU" w:eastAsia="ru-RU"/>
              </w:rPr>
            </w:pPr>
          </w:p>
        </w:tc>
        <w:tc>
          <w:tcPr>
            <w:tcW w:w="960" w:type="dxa"/>
            <w:tcBorders>
              <w:top w:val="nil"/>
              <w:left w:val="single" w:sz="8" w:space="0" w:color="auto"/>
              <w:bottom w:val="single" w:sz="8" w:space="0" w:color="auto"/>
              <w:right w:val="single" w:sz="8" w:space="0" w:color="auto"/>
            </w:tcBorders>
            <w:noWrap/>
            <w:vAlign w:val="bottom"/>
          </w:tcPr>
          <w:p w:rsidR="007C3ACA" w:rsidRPr="00B040D4" w:rsidRDefault="007C3ACA" w:rsidP="007343B9">
            <w:pPr>
              <w:spacing w:after="0" w:line="240" w:lineRule="auto"/>
              <w:jc w:val="center"/>
              <w:rPr>
                <w:rFonts w:ascii="Times New Roman" w:hAnsi="Times New Roman" w:cs="Times New Roman"/>
                <w:b/>
                <w:bCs/>
                <w:sz w:val="20"/>
                <w:szCs w:val="20"/>
                <w:lang w:val="ru-RU" w:eastAsia="ru-RU"/>
              </w:rPr>
            </w:pPr>
          </w:p>
        </w:tc>
        <w:tc>
          <w:tcPr>
            <w:tcW w:w="794" w:type="dxa"/>
            <w:tcBorders>
              <w:top w:val="nil"/>
              <w:left w:val="nil"/>
              <w:bottom w:val="single" w:sz="8" w:space="0" w:color="auto"/>
              <w:right w:val="nil"/>
            </w:tcBorders>
            <w:noWrap/>
            <w:vAlign w:val="bottom"/>
          </w:tcPr>
          <w:p w:rsidR="007C3ACA" w:rsidRPr="00B040D4" w:rsidRDefault="007C3ACA" w:rsidP="007343B9">
            <w:pPr>
              <w:spacing w:after="0" w:line="240" w:lineRule="auto"/>
              <w:jc w:val="center"/>
              <w:rPr>
                <w:rFonts w:ascii="Times New Roman" w:hAnsi="Times New Roman" w:cs="Times New Roman"/>
                <w:b/>
                <w:bCs/>
                <w:sz w:val="20"/>
                <w:szCs w:val="20"/>
                <w:lang w:val="ru-RU" w:eastAsia="ru-RU"/>
              </w:rPr>
            </w:pPr>
          </w:p>
        </w:tc>
        <w:tc>
          <w:tcPr>
            <w:tcW w:w="709" w:type="dxa"/>
            <w:tcBorders>
              <w:top w:val="nil"/>
              <w:left w:val="single" w:sz="8" w:space="0" w:color="auto"/>
              <w:bottom w:val="single" w:sz="8" w:space="0" w:color="auto"/>
              <w:right w:val="single" w:sz="8" w:space="0" w:color="auto"/>
            </w:tcBorders>
            <w:noWrap/>
            <w:vAlign w:val="bottom"/>
          </w:tcPr>
          <w:p w:rsidR="007C3ACA" w:rsidRPr="00B040D4" w:rsidRDefault="007C3ACA" w:rsidP="007343B9">
            <w:pPr>
              <w:spacing w:after="0" w:line="240" w:lineRule="auto"/>
              <w:jc w:val="center"/>
              <w:rPr>
                <w:rFonts w:ascii="Times New Roman" w:hAnsi="Times New Roman" w:cs="Times New Roman"/>
                <w:b/>
                <w:bCs/>
                <w:sz w:val="20"/>
                <w:szCs w:val="20"/>
                <w:lang w:val="ru-RU" w:eastAsia="ru-RU"/>
              </w:rPr>
            </w:pPr>
          </w:p>
        </w:tc>
      </w:tr>
      <w:tr w:rsidR="007C3ACA" w:rsidRPr="00B040D4">
        <w:trPr>
          <w:trHeight w:val="20"/>
        </w:trPr>
        <w:tc>
          <w:tcPr>
            <w:tcW w:w="920" w:type="dxa"/>
            <w:tcBorders>
              <w:top w:val="nil"/>
              <w:left w:val="single" w:sz="8" w:space="0" w:color="auto"/>
              <w:bottom w:val="nil"/>
              <w:right w:val="nil"/>
            </w:tcBorders>
            <w:noWrap/>
            <w:vAlign w:val="bottom"/>
          </w:tcPr>
          <w:p w:rsidR="007C3ACA" w:rsidRPr="00B040D4" w:rsidRDefault="007C3ACA" w:rsidP="007343B9">
            <w:pPr>
              <w:spacing w:after="0" w:line="240" w:lineRule="auto"/>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 </w:t>
            </w:r>
          </w:p>
        </w:tc>
        <w:tc>
          <w:tcPr>
            <w:tcW w:w="920" w:type="dxa"/>
            <w:tcBorders>
              <w:top w:val="nil"/>
              <w:left w:val="nil"/>
              <w:bottom w:val="nil"/>
              <w:right w:val="nil"/>
            </w:tcBorders>
            <w:noWrap/>
            <w:vAlign w:val="bottom"/>
          </w:tcPr>
          <w:p w:rsidR="007C3ACA" w:rsidRPr="00B040D4" w:rsidRDefault="007C3ACA" w:rsidP="007343B9">
            <w:pPr>
              <w:spacing w:after="0" w:line="240" w:lineRule="auto"/>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 </w:t>
            </w:r>
          </w:p>
        </w:tc>
        <w:tc>
          <w:tcPr>
            <w:tcW w:w="919" w:type="dxa"/>
            <w:tcBorders>
              <w:top w:val="nil"/>
              <w:left w:val="nil"/>
              <w:bottom w:val="nil"/>
              <w:right w:val="nil"/>
            </w:tcBorders>
            <w:noWrap/>
            <w:vAlign w:val="bottom"/>
          </w:tcPr>
          <w:p w:rsidR="007C3ACA" w:rsidRPr="00B040D4" w:rsidRDefault="007C3ACA" w:rsidP="007343B9">
            <w:pPr>
              <w:spacing w:after="0" w:line="240" w:lineRule="auto"/>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 </w:t>
            </w:r>
          </w:p>
        </w:tc>
        <w:tc>
          <w:tcPr>
            <w:tcW w:w="919" w:type="dxa"/>
            <w:tcBorders>
              <w:top w:val="nil"/>
              <w:left w:val="nil"/>
              <w:bottom w:val="nil"/>
              <w:right w:val="nil"/>
            </w:tcBorders>
            <w:noWrap/>
            <w:vAlign w:val="bottom"/>
          </w:tcPr>
          <w:p w:rsidR="007C3ACA" w:rsidRPr="00B040D4" w:rsidRDefault="007C3ACA" w:rsidP="007343B9">
            <w:pPr>
              <w:spacing w:after="0" w:line="240" w:lineRule="auto"/>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 </w:t>
            </w:r>
          </w:p>
        </w:tc>
        <w:tc>
          <w:tcPr>
            <w:tcW w:w="919" w:type="dxa"/>
            <w:tcBorders>
              <w:top w:val="nil"/>
              <w:left w:val="nil"/>
              <w:bottom w:val="nil"/>
              <w:right w:val="nil"/>
            </w:tcBorders>
            <w:noWrap/>
            <w:vAlign w:val="bottom"/>
          </w:tcPr>
          <w:p w:rsidR="007C3ACA" w:rsidRPr="00B040D4" w:rsidRDefault="007C3ACA" w:rsidP="007343B9">
            <w:pPr>
              <w:spacing w:after="0" w:line="240" w:lineRule="auto"/>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 </w:t>
            </w:r>
          </w:p>
        </w:tc>
        <w:tc>
          <w:tcPr>
            <w:tcW w:w="380" w:type="dxa"/>
            <w:tcBorders>
              <w:top w:val="nil"/>
              <w:left w:val="nil"/>
              <w:bottom w:val="nil"/>
              <w:right w:val="nil"/>
            </w:tcBorders>
            <w:noWrap/>
            <w:vAlign w:val="bottom"/>
          </w:tcPr>
          <w:p w:rsidR="007C3ACA" w:rsidRPr="00B040D4" w:rsidRDefault="007C3ACA" w:rsidP="007343B9">
            <w:pPr>
              <w:spacing w:after="0" w:line="240" w:lineRule="auto"/>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 </w:t>
            </w:r>
          </w:p>
        </w:tc>
        <w:tc>
          <w:tcPr>
            <w:tcW w:w="1113" w:type="dxa"/>
            <w:tcBorders>
              <w:top w:val="nil"/>
              <w:left w:val="single" w:sz="4" w:space="0" w:color="auto"/>
              <w:bottom w:val="nil"/>
              <w:right w:val="single" w:sz="4" w:space="0" w:color="auto"/>
            </w:tcBorders>
            <w:noWrap/>
            <w:vAlign w:val="bottom"/>
          </w:tcPr>
          <w:p w:rsidR="007C3ACA" w:rsidRPr="00B040D4" w:rsidRDefault="007C3ACA" w:rsidP="007343B9">
            <w:pPr>
              <w:spacing w:after="0" w:line="240" w:lineRule="auto"/>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 </w:t>
            </w:r>
          </w:p>
        </w:tc>
        <w:tc>
          <w:tcPr>
            <w:tcW w:w="960" w:type="dxa"/>
            <w:tcBorders>
              <w:top w:val="nil"/>
              <w:left w:val="nil"/>
              <w:bottom w:val="nil"/>
              <w:right w:val="nil"/>
            </w:tcBorders>
            <w:noWrap/>
            <w:vAlign w:val="bottom"/>
          </w:tcPr>
          <w:p w:rsidR="007C3ACA" w:rsidRPr="00B040D4" w:rsidRDefault="007C3ACA" w:rsidP="007343B9">
            <w:pPr>
              <w:spacing w:after="0" w:line="240" w:lineRule="auto"/>
              <w:jc w:val="center"/>
              <w:rPr>
                <w:rFonts w:ascii="Times New Roman" w:hAnsi="Times New Roman" w:cs="Times New Roman"/>
                <w:sz w:val="20"/>
                <w:szCs w:val="20"/>
                <w:lang w:val="ru-RU" w:eastAsia="ru-RU"/>
              </w:rPr>
            </w:pPr>
          </w:p>
        </w:tc>
        <w:tc>
          <w:tcPr>
            <w:tcW w:w="960" w:type="dxa"/>
            <w:tcBorders>
              <w:top w:val="nil"/>
              <w:left w:val="single" w:sz="4" w:space="0" w:color="auto"/>
              <w:bottom w:val="nil"/>
              <w:right w:val="single" w:sz="4" w:space="0" w:color="auto"/>
            </w:tcBorders>
            <w:noWrap/>
            <w:vAlign w:val="bottom"/>
          </w:tcPr>
          <w:p w:rsidR="007C3ACA" w:rsidRPr="00B040D4" w:rsidRDefault="007C3ACA" w:rsidP="007343B9">
            <w:pPr>
              <w:spacing w:after="0" w:line="240" w:lineRule="auto"/>
              <w:jc w:val="center"/>
              <w:rPr>
                <w:rFonts w:ascii="Times New Roman" w:hAnsi="Times New Roman" w:cs="Times New Roman"/>
                <w:sz w:val="20"/>
                <w:szCs w:val="20"/>
                <w:lang w:val="ru-RU" w:eastAsia="ru-RU"/>
              </w:rPr>
            </w:pPr>
          </w:p>
        </w:tc>
        <w:tc>
          <w:tcPr>
            <w:tcW w:w="794" w:type="dxa"/>
            <w:tcBorders>
              <w:top w:val="nil"/>
              <w:left w:val="nil"/>
              <w:bottom w:val="nil"/>
              <w:right w:val="nil"/>
            </w:tcBorders>
            <w:noWrap/>
            <w:vAlign w:val="bottom"/>
          </w:tcPr>
          <w:p w:rsidR="007C3ACA" w:rsidRPr="00B040D4" w:rsidRDefault="007C3ACA" w:rsidP="007343B9">
            <w:pPr>
              <w:spacing w:after="0" w:line="240" w:lineRule="auto"/>
              <w:jc w:val="center"/>
              <w:rPr>
                <w:rFonts w:ascii="Times New Roman" w:hAnsi="Times New Roman" w:cs="Times New Roman"/>
                <w:sz w:val="20"/>
                <w:szCs w:val="20"/>
                <w:lang w:val="ru-RU" w:eastAsia="ru-RU"/>
              </w:rPr>
            </w:pPr>
          </w:p>
        </w:tc>
        <w:tc>
          <w:tcPr>
            <w:tcW w:w="709" w:type="dxa"/>
            <w:tcBorders>
              <w:top w:val="nil"/>
              <w:left w:val="single" w:sz="4" w:space="0" w:color="auto"/>
              <w:bottom w:val="nil"/>
              <w:right w:val="single" w:sz="4" w:space="0" w:color="auto"/>
            </w:tcBorders>
            <w:noWrap/>
            <w:vAlign w:val="bottom"/>
          </w:tcPr>
          <w:p w:rsidR="007C3ACA" w:rsidRPr="00B040D4" w:rsidRDefault="007C3ACA" w:rsidP="007343B9">
            <w:pPr>
              <w:spacing w:after="0" w:line="240" w:lineRule="auto"/>
              <w:jc w:val="center"/>
              <w:rPr>
                <w:rFonts w:ascii="Times New Roman" w:hAnsi="Times New Roman" w:cs="Times New Roman"/>
                <w:sz w:val="20"/>
                <w:szCs w:val="20"/>
                <w:lang w:val="ru-RU" w:eastAsia="ru-RU"/>
              </w:rPr>
            </w:pPr>
          </w:p>
        </w:tc>
      </w:tr>
      <w:tr w:rsidR="007C3ACA" w:rsidRPr="00B040D4">
        <w:trPr>
          <w:trHeight w:val="20"/>
        </w:trPr>
        <w:tc>
          <w:tcPr>
            <w:tcW w:w="3678" w:type="dxa"/>
            <w:gridSpan w:val="4"/>
            <w:tcBorders>
              <w:top w:val="single" w:sz="4" w:space="0" w:color="auto"/>
              <w:left w:val="single" w:sz="8" w:space="0" w:color="auto"/>
              <w:bottom w:val="single" w:sz="4" w:space="0" w:color="auto"/>
              <w:right w:val="nil"/>
            </w:tcBorders>
            <w:noWrap/>
            <w:vAlign w:val="bottom"/>
          </w:tcPr>
          <w:p w:rsidR="007C3ACA" w:rsidRPr="00B040D4" w:rsidRDefault="007C3ACA" w:rsidP="007343B9">
            <w:pPr>
              <w:spacing w:after="0" w:line="240" w:lineRule="auto"/>
              <w:rPr>
                <w:rFonts w:ascii="Times New Roman" w:hAnsi="Times New Roman" w:cs="Times New Roman"/>
                <w:b/>
                <w:bCs/>
                <w:sz w:val="20"/>
                <w:szCs w:val="20"/>
                <w:lang w:val="ru-RU" w:eastAsia="ru-RU"/>
              </w:rPr>
            </w:pPr>
            <w:r w:rsidRPr="00B040D4">
              <w:rPr>
                <w:rFonts w:ascii="Times New Roman" w:hAnsi="Times New Roman" w:cs="Times New Roman"/>
                <w:b/>
                <w:bCs/>
                <w:sz w:val="20"/>
                <w:szCs w:val="20"/>
                <w:lang w:val="ru-RU" w:eastAsia="ru-RU"/>
              </w:rPr>
              <w:t>Механическое движение населения</w:t>
            </w:r>
          </w:p>
        </w:tc>
        <w:tc>
          <w:tcPr>
            <w:tcW w:w="919" w:type="dxa"/>
            <w:tcBorders>
              <w:top w:val="single" w:sz="4" w:space="0" w:color="auto"/>
              <w:left w:val="nil"/>
              <w:bottom w:val="single" w:sz="4" w:space="0" w:color="auto"/>
              <w:right w:val="nil"/>
            </w:tcBorders>
            <w:noWrap/>
            <w:vAlign w:val="bottom"/>
          </w:tcPr>
          <w:p w:rsidR="007C3ACA" w:rsidRPr="00B040D4" w:rsidRDefault="007C3ACA" w:rsidP="007343B9">
            <w:pPr>
              <w:spacing w:after="0" w:line="240" w:lineRule="auto"/>
              <w:rPr>
                <w:rFonts w:ascii="Times New Roman" w:hAnsi="Times New Roman" w:cs="Times New Roman"/>
                <w:b/>
                <w:bCs/>
                <w:sz w:val="20"/>
                <w:szCs w:val="20"/>
                <w:lang w:val="ru-RU" w:eastAsia="ru-RU"/>
              </w:rPr>
            </w:pPr>
            <w:r w:rsidRPr="00B040D4">
              <w:rPr>
                <w:rFonts w:ascii="Times New Roman" w:hAnsi="Times New Roman" w:cs="Times New Roman"/>
                <w:b/>
                <w:bCs/>
                <w:sz w:val="20"/>
                <w:szCs w:val="20"/>
                <w:lang w:val="ru-RU" w:eastAsia="ru-RU"/>
              </w:rPr>
              <w:t> </w:t>
            </w:r>
          </w:p>
        </w:tc>
        <w:tc>
          <w:tcPr>
            <w:tcW w:w="380" w:type="dxa"/>
            <w:tcBorders>
              <w:top w:val="single" w:sz="4" w:space="0" w:color="auto"/>
              <w:left w:val="nil"/>
              <w:bottom w:val="single" w:sz="4" w:space="0" w:color="auto"/>
              <w:right w:val="nil"/>
            </w:tcBorders>
            <w:noWrap/>
            <w:vAlign w:val="bottom"/>
          </w:tcPr>
          <w:p w:rsidR="007C3ACA" w:rsidRPr="00B040D4" w:rsidRDefault="007C3ACA" w:rsidP="007343B9">
            <w:pPr>
              <w:spacing w:after="0" w:line="240" w:lineRule="auto"/>
              <w:rPr>
                <w:rFonts w:ascii="Times New Roman" w:hAnsi="Times New Roman" w:cs="Times New Roman"/>
                <w:b/>
                <w:bCs/>
                <w:sz w:val="20"/>
                <w:szCs w:val="20"/>
                <w:lang w:val="ru-RU" w:eastAsia="ru-RU"/>
              </w:rPr>
            </w:pPr>
            <w:r w:rsidRPr="00B040D4">
              <w:rPr>
                <w:rFonts w:ascii="Times New Roman" w:hAnsi="Times New Roman" w:cs="Times New Roman"/>
                <w:b/>
                <w:bCs/>
                <w:sz w:val="20"/>
                <w:szCs w:val="20"/>
                <w:lang w:val="ru-RU" w:eastAsia="ru-RU"/>
              </w:rPr>
              <w:t> </w:t>
            </w:r>
          </w:p>
        </w:tc>
        <w:tc>
          <w:tcPr>
            <w:tcW w:w="1113" w:type="dxa"/>
            <w:tcBorders>
              <w:top w:val="single" w:sz="4" w:space="0" w:color="auto"/>
              <w:left w:val="single" w:sz="4" w:space="0" w:color="auto"/>
              <w:bottom w:val="single" w:sz="4" w:space="0" w:color="auto"/>
              <w:right w:val="single" w:sz="4" w:space="0" w:color="auto"/>
            </w:tcBorders>
            <w:noWrap/>
            <w:vAlign w:val="bottom"/>
          </w:tcPr>
          <w:p w:rsidR="007C3ACA" w:rsidRPr="00B040D4" w:rsidRDefault="007C3ACA" w:rsidP="007343B9">
            <w:pPr>
              <w:spacing w:after="0" w:line="240" w:lineRule="auto"/>
              <w:rPr>
                <w:rFonts w:ascii="Times New Roman" w:hAnsi="Times New Roman" w:cs="Times New Roman"/>
                <w:b/>
                <w:bCs/>
                <w:sz w:val="20"/>
                <w:szCs w:val="20"/>
                <w:lang w:val="ru-RU" w:eastAsia="ru-RU"/>
              </w:rPr>
            </w:pPr>
            <w:r w:rsidRPr="00B040D4">
              <w:rPr>
                <w:rFonts w:ascii="Times New Roman" w:hAnsi="Times New Roman" w:cs="Times New Roman"/>
                <w:b/>
                <w:bCs/>
                <w:sz w:val="20"/>
                <w:szCs w:val="20"/>
                <w:lang w:val="ru-RU" w:eastAsia="ru-RU"/>
              </w:rPr>
              <w:t> </w:t>
            </w:r>
          </w:p>
        </w:tc>
        <w:tc>
          <w:tcPr>
            <w:tcW w:w="960" w:type="dxa"/>
            <w:tcBorders>
              <w:top w:val="single" w:sz="4" w:space="0" w:color="auto"/>
              <w:left w:val="nil"/>
              <w:bottom w:val="single" w:sz="4" w:space="0" w:color="auto"/>
              <w:right w:val="nil"/>
            </w:tcBorders>
            <w:noWrap/>
            <w:vAlign w:val="bottom"/>
          </w:tcPr>
          <w:p w:rsidR="007C3ACA" w:rsidRPr="00B040D4" w:rsidRDefault="007C3ACA" w:rsidP="007343B9">
            <w:pPr>
              <w:spacing w:after="0" w:line="240" w:lineRule="auto"/>
              <w:jc w:val="center"/>
              <w:rPr>
                <w:rFonts w:ascii="Times New Roman" w:hAnsi="Times New Roman" w:cs="Times New Roman"/>
                <w:b/>
                <w:bCs/>
                <w:sz w:val="20"/>
                <w:szCs w:val="20"/>
                <w:lang w:val="ru-RU" w:eastAsia="ru-RU"/>
              </w:rPr>
            </w:pPr>
          </w:p>
        </w:tc>
        <w:tc>
          <w:tcPr>
            <w:tcW w:w="960" w:type="dxa"/>
            <w:tcBorders>
              <w:top w:val="single" w:sz="4" w:space="0" w:color="auto"/>
              <w:left w:val="single" w:sz="4" w:space="0" w:color="auto"/>
              <w:bottom w:val="single" w:sz="4" w:space="0" w:color="auto"/>
              <w:right w:val="single" w:sz="4" w:space="0" w:color="auto"/>
            </w:tcBorders>
            <w:noWrap/>
            <w:vAlign w:val="bottom"/>
          </w:tcPr>
          <w:p w:rsidR="007C3ACA" w:rsidRPr="00B040D4" w:rsidRDefault="007C3ACA" w:rsidP="007343B9">
            <w:pPr>
              <w:spacing w:after="0" w:line="240" w:lineRule="auto"/>
              <w:jc w:val="center"/>
              <w:rPr>
                <w:rFonts w:ascii="Times New Roman" w:hAnsi="Times New Roman" w:cs="Times New Roman"/>
                <w:b/>
                <w:bCs/>
                <w:sz w:val="20"/>
                <w:szCs w:val="20"/>
                <w:lang w:val="ru-RU" w:eastAsia="ru-RU"/>
              </w:rPr>
            </w:pPr>
          </w:p>
        </w:tc>
        <w:tc>
          <w:tcPr>
            <w:tcW w:w="794" w:type="dxa"/>
            <w:tcBorders>
              <w:top w:val="single" w:sz="4" w:space="0" w:color="auto"/>
              <w:left w:val="nil"/>
              <w:bottom w:val="single" w:sz="4" w:space="0" w:color="auto"/>
              <w:right w:val="nil"/>
            </w:tcBorders>
            <w:noWrap/>
            <w:vAlign w:val="bottom"/>
          </w:tcPr>
          <w:p w:rsidR="007C3ACA" w:rsidRPr="00B040D4" w:rsidRDefault="007C3ACA" w:rsidP="007343B9">
            <w:pPr>
              <w:spacing w:after="0" w:line="240" w:lineRule="auto"/>
              <w:jc w:val="center"/>
              <w:rPr>
                <w:rFonts w:ascii="Times New Roman" w:hAnsi="Times New Roman" w:cs="Times New Roman"/>
                <w:b/>
                <w:bCs/>
                <w:sz w:val="20"/>
                <w:szCs w:val="20"/>
                <w:lang w:val="ru-RU" w:eastAsia="ru-RU"/>
              </w:rPr>
            </w:pPr>
          </w:p>
        </w:tc>
        <w:tc>
          <w:tcPr>
            <w:tcW w:w="709" w:type="dxa"/>
            <w:tcBorders>
              <w:top w:val="single" w:sz="4" w:space="0" w:color="auto"/>
              <w:left w:val="single" w:sz="4" w:space="0" w:color="auto"/>
              <w:bottom w:val="single" w:sz="4" w:space="0" w:color="auto"/>
              <w:right w:val="single" w:sz="4" w:space="0" w:color="auto"/>
            </w:tcBorders>
            <w:noWrap/>
            <w:vAlign w:val="bottom"/>
          </w:tcPr>
          <w:p w:rsidR="007C3ACA" w:rsidRPr="00B040D4" w:rsidRDefault="007C3ACA" w:rsidP="007343B9">
            <w:pPr>
              <w:spacing w:after="0" w:line="240" w:lineRule="auto"/>
              <w:jc w:val="center"/>
              <w:rPr>
                <w:rFonts w:ascii="Times New Roman" w:hAnsi="Times New Roman" w:cs="Times New Roman"/>
                <w:b/>
                <w:bCs/>
                <w:sz w:val="20"/>
                <w:szCs w:val="20"/>
                <w:lang w:val="ru-RU" w:eastAsia="ru-RU"/>
              </w:rPr>
            </w:pPr>
          </w:p>
        </w:tc>
      </w:tr>
      <w:tr w:rsidR="007C3ACA" w:rsidRPr="00B040D4">
        <w:trPr>
          <w:trHeight w:val="20"/>
        </w:trPr>
        <w:tc>
          <w:tcPr>
            <w:tcW w:w="4597" w:type="dxa"/>
            <w:gridSpan w:val="5"/>
            <w:tcBorders>
              <w:top w:val="nil"/>
              <w:left w:val="single" w:sz="8" w:space="0" w:color="auto"/>
              <w:bottom w:val="nil"/>
              <w:right w:val="nil"/>
            </w:tcBorders>
            <w:noWrap/>
            <w:vAlign w:val="bottom"/>
          </w:tcPr>
          <w:p w:rsidR="007C3ACA" w:rsidRPr="00B040D4" w:rsidRDefault="007C3ACA" w:rsidP="007343B9">
            <w:pPr>
              <w:spacing w:after="0" w:line="240" w:lineRule="auto"/>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Механический прирост (убыль) населения, всего</w:t>
            </w:r>
          </w:p>
        </w:tc>
        <w:tc>
          <w:tcPr>
            <w:tcW w:w="380" w:type="dxa"/>
            <w:tcBorders>
              <w:top w:val="nil"/>
              <w:left w:val="nil"/>
              <w:bottom w:val="nil"/>
              <w:right w:val="nil"/>
            </w:tcBorders>
            <w:noWrap/>
            <w:vAlign w:val="bottom"/>
          </w:tcPr>
          <w:p w:rsidR="007C3ACA" w:rsidRPr="00B040D4" w:rsidRDefault="007C3ACA" w:rsidP="007343B9">
            <w:pPr>
              <w:spacing w:after="0" w:line="240" w:lineRule="auto"/>
              <w:rPr>
                <w:rFonts w:ascii="Times New Roman" w:hAnsi="Times New Roman" w:cs="Times New Roman"/>
                <w:sz w:val="20"/>
                <w:szCs w:val="20"/>
                <w:lang w:val="ru-RU" w:eastAsia="ru-RU"/>
              </w:rPr>
            </w:pPr>
          </w:p>
        </w:tc>
        <w:tc>
          <w:tcPr>
            <w:tcW w:w="1113" w:type="dxa"/>
            <w:tcBorders>
              <w:top w:val="nil"/>
              <w:left w:val="single" w:sz="4" w:space="0" w:color="auto"/>
              <w:bottom w:val="nil"/>
              <w:right w:val="single" w:sz="4" w:space="0" w:color="auto"/>
            </w:tcBorders>
            <w:noWrap/>
            <w:vAlign w:val="bottom"/>
          </w:tcPr>
          <w:p w:rsidR="007C3ACA" w:rsidRPr="00B040D4" w:rsidRDefault="007C3ACA" w:rsidP="007343B9">
            <w:pPr>
              <w:spacing w:after="0" w:line="240" w:lineRule="auto"/>
              <w:jc w:val="center"/>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человек</w:t>
            </w:r>
          </w:p>
        </w:tc>
        <w:tc>
          <w:tcPr>
            <w:tcW w:w="960" w:type="dxa"/>
            <w:tcBorders>
              <w:top w:val="nil"/>
              <w:left w:val="nil"/>
              <w:bottom w:val="nil"/>
              <w:right w:val="nil"/>
            </w:tcBorders>
            <w:noWrap/>
            <w:vAlign w:val="bottom"/>
          </w:tcPr>
          <w:p w:rsidR="007C3ACA" w:rsidRPr="00B040D4" w:rsidRDefault="007C3ACA" w:rsidP="007343B9">
            <w:pPr>
              <w:spacing w:after="0" w:line="240" w:lineRule="auto"/>
              <w:jc w:val="center"/>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-146</w:t>
            </w:r>
          </w:p>
        </w:tc>
        <w:tc>
          <w:tcPr>
            <w:tcW w:w="960" w:type="dxa"/>
            <w:tcBorders>
              <w:top w:val="nil"/>
              <w:left w:val="single" w:sz="4" w:space="0" w:color="auto"/>
              <w:bottom w:val="nil"/>
              <w:right w:val="single" w:sz="4" w:space="0" w:color="auto"/>
            </w:tcBorders>
            <w:noWrap/>
            <w:vAlign w:val="bottom"/>
          </w:tcPr>
          <w:p w:rsidR="007C3ACA" w:rsidRPr="00B040D4" w:rsidRDefault="007C3ACA" w:rsidP="007343B9">
            <w:pPr>
              <w:spacing w:after="0" w:line="240" w:lineRule="auto"/>
              <w:jc w:val="center"/>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-247</w:t>
            </w:r>
          </w:p>
        </w:tc>
        <w:tc>
          <w:tcPr>
            <w:tcW w:w="794" w:type="dxa"/>
            <w:tcBorders>
              <w:top w:val="nil"/>
              <w:left w:val="nil"/>
              <w:bottom w:val="nil"/>
              <w:right w:val="nil"/>
            </w:tcBorders>
            <w:noWrap/>
            <w:vAlign w:val="bottom"/>
          </w:tcPr>
          <w:p w:rsidR="007C3ACA" w:rsidRPr="00B040D4" w:rsidRDefault="007C3ACA" w:rsidP="007343B9">
            <w:pPr>
              <w:spacing w:after="0" w:line="240" w:lineRule="auto"/>
              <w:jc w:val="center"/>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-186</w:t>
            </w:r>
          </w:p>
        </w:tc>
        <w:tc>
          <w:tcPr>
            <w:tcW w:w="709" w:type="dxa"/>
            <w:tcBorders>
              <w:top w:val="nil"/>
              <w:left w:val="single" w:sz="4" w:space="0" w:color="auto"/>
              <w:bottom w:val="nil"/>
              <w:right w:val="single" w:sz="4" w:space="0" w:color="auto"/>
            </w:tcBorders>
            <w:noWrap/>
            <w:vAlign w:val="bottom"/>
          </w:tcPr>
          <w:p w:rsidR="007C3ACA" w:rsidRPr="00B040D4" w:rsidRDefault="007C3ACA" w:rsidP="007343B9">
            <w:pPr>
              <w:spacing w:after="0" w:line="240" w:lineRule="auto"/>
              <w:jc w:val="center"/>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-217</w:t>
            </w:r>
          </w:p>
        </w:tc>
      </w:tr>
      <w:tr w:rsidR="007C3ACA" w:rsidRPr="00B040D4">
        <w:trPr>
          <w:trHeight w:val="20"/>
        </w:trPr>
        <w:tc>
          <w:tcPr>
            <w:tcW w:w="1840" w:type="dxa"/>
            <w:gridSpan w:val="2"/>
            <w:tcBorders>
              <w:top w:val="single" w:sz="4" w:space="0" w:color="auto"/>
              <w:left w:val="single" w:sz="8" w:space="0" w:color="auto"/>
              <w:bottom w:val="single" w:sz="4" w:space="0" w:color="auto"/>
              <w:right w:val="nil"/>
            </w:tcBorders>
            <w:noWrap/>
            <w:vAlign w:val="bottom"/>
          </w:tcPr>
          <w:p w:rsidR="007C3ACA" w:rsidRPr="00B040D4" w:rsidRDefault="007C3ACA" w:rsidP="007343B9">
            <w:pPr>
              <w:spacing w:after="0" w:line="240" w:lineRule="auto"/>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 xml:space="preserve">   в том числе:</w:t>
            </w:r>
          </w:p>
        </w:tc>
        <w:tc>
          <w:tcPr>
            <w:tcW w:w="919" w:type="dxa"/>
            <w:tcBorders>
              <w:top w:val="single" w:sz="4" w:space="0" w:color="auto"/>
              <w:left w:val="nil"/>
              <w:bottom w:val="single" w:sz="4" w:space="0" w:color="auto"/>
              <w:right w:val="nil"/>
            </w:tcBorders>
            <w:noWrap/>
            <w:vAlign w:val="bottom"/>
          </w:tcPr>
          <w:p w:rsidR="007C3ACA" w:rsidRPr="00B040D4" w:rsidRDefault="007C3ACA" w:rsidP="007343B9">
            <w:pPr>
              <w:spacing w:after="0" w:line="240" w:lineRule="auto"/>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 </w:t>
            </w:r>
          </w:p>
        </w:tc>
        <w:tc>
          <w:tcPr>
            <w:tcW w:w="919" w:type="dxa"/>
            <w:tcBorders>
              <w:top w:val="single" w:sz="4" w:space="0" w:color="auto"/>
              <w:left w:val="nil"/>
              <w:bottom w:val="single" w:sz="4" w:space="0" w:color="auto"/>
              <w:right w:val="nil"/>
            </w:tcBorders>
            <w:noWrap/>
            <w:vAlign w:val="bottom"/>
          </w:tcPr>
          <w:p w:rsidR="007C3ACA" w:rsidRPr="00B040D4" w:rsidRDefault="007C3ACA" w:rsidP="007343B9">
            <w:pPr>
              <w:spacing w:after="0" w:line="240" w:lineRule="auto"/>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 </w:t>
            </w:r>
          </w:p>
        </w:tc>
        <w:tc>
          <w:tcPr>
            <w:tcW w:w="919" w:type="dxa"/>
            <w:tcBorders>
              <w:top w:val="single" w:sz="4" w:space="0" w:color="auto"/>
              <w:left w:val="nil"/>
              <w:bottom w:val="single" w:sz="4" w:space="0" w:color="auto"/>
              <w:right w:val="nil"/>
            </w:tcBorders>
            <w:noWrap/>
            <w:vAlign w:val="bottom"/>
          </w:tcPr>
          <w:p w:rsidR="007C3ACA" w:rsidRPr="00B040D4" w:rsidRDefault="007C3ACA" w:rsidP="007343B9">
            <w:pPr>
              <w:spacing w:after="0" w:line="240" w:lineRule="auto"/>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 </w:t>
            </w:r>
          </w:p>
        </w:tc>
        <w:tc>
          <w:tcPr>
            <w:tcW w:w="380" w:type="dxa"/>
            <w:tcBorders>
              <w:top w:val="single" w:sz="4" w:space="0" w:color="auto"/>
              <w:left w:val="nil"/>
              <w:bottom w:val="single" w:sz="4" w:space="0" w:color="auto"/>
              <w:right w:val="nil"/>
            </w:tcBorders>
            <w:noWrap/>
            <w:vAlign w:val="bottom"/>
          </w:tcPr>
          <w:p w:rsidR="007C3ACA" w:rsidRPr="00B040D4" w:rsidRDefault="007C3ACA" w:rsidP="007343B9">
            <w:pPr>
              <w:spacing w:after="0" w:line="240" w:lineRule="auto"/>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 </w:t>
            </w:r>
          </w:p>
        </w:tc>
        <w:tc>
          <w:tcPr>
            <w:tcW w:w="1113" w:type="dxa"/>
            <w:tcBorders>
              <w:top w:val="single" w:sz="4" w:space="0" w:color="auto"/>
              <w:left w:val="single" w:sz="4" w:space="0" w:color="auto"/>
              <w:bottom w:val="single" w:sz="4" w:space="0" w:color="auto"/>
              <w:right w:val="single" w:sz="4" w:space="0" w:color="auto"/>
            </w:tcBorders>
            <w:noWrap/>
            <w:vAlign w:val="bottom"/>
          </w:tcPr>
          <w:p w:rsidR="007C3ACA" w:rsidRPr="00B040D4" w:rsidRDefault="007C3ACA" w:rsidP="007343B9">
            <w:pPr>
              <w:spacing w:after="0" w:line="240" w:lineRule="auto"/>
              <w:jc w:val="center"/>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 </w:t>
            </w:r>
          </w:p>
        </w:tc>
        <w:tc>
          <w:tcPr>
            <w:tcW w:w="960" w:type="dxa"/>
            <w:tcBorders>
              <w:top w:val="single" w:sz="4" w:space="0" w:color="auto"/>
              <w:left w:val="nil"/>
              <w:bottom w:val="single" w:sz="4" w:space="0" w:color="auto"/>
              <w:right w:val="nil"/>
            </w:tcBorders>
            <w:noWrap/>
            <w:vAlign w:val="bottom"/>
          </w:tcPr>
          <w:p w:rsidR="007C3ACA" w:rsidRPr="00B040D4" w:rsidRDefault="007C3ACA" w:rsidP="007343B9">
            <w:pPr>
              <w:spacing w:after="0" w:line="240" w:lineRule="auto"/>
              <w:jc w:val="center"/>
              <w:rPr>
                <w:rFonts w:ascii="Times New Roman" w:hAnsi="Times New Roman" w:cs="Times New Roman"/>
                <w:sz w:val="20"/>
                <w:szCs w:val="20"/>
                <w:lang w:val="ru-RU" w:eastAsia="ru-RU"/>
              </w:rPr>
            </w:pPr>
          </w:p>
        </w:tc>
        <w:tc>
          <w:tcPr>
            <w:tcW w:w="960" w:type="dxa"/>
            <w:tcBorders>
              <w:top w:val="single" w:sz="4" w:space="0" w:color="auto"/>
              <w:left w:val="single" w:sz="4" w:space="0" w:color="auto"/>
              <w:bottom w:val="single" w:sz="4" w:space="0" w:color="auto"/>
              <w:right w:val="single" w:sz="4" w:space="0" w:color="auto"/>
            </w:tcBorders>
            <w:noWrap/>
            <w:vAlign w:val="bottom"/>
          </w:tcPr>
          <w:p w:rsidR="007C3ACA" w:rsidRPr="00B040D4" w:rsidRDefault="007C3ACA" w:rsidP="007343B9">
            <w:pPr>
              <w:spacing w:after="0" w:line="240" w:lineRule="auto"/>
              <w:jc w:val="center"/>
              <w:rPr>
                <w:rFonts w:ascii="Times New Roman" w:hAnsi="Times New Roman" w:cs="Times New Roman"/>
                <w:sz w:val="20"/>
                <w:szCs w:val="20"/>
                <w:lang w:val="ru-RU" w:eastAsia="ru-RU"/>
              </w:rPr>
            </w:pPr>
          </w:p>
        </w:tc>
        <w:tc>
          <w:tcPr>
            <w:tcW w:w="794" w:type="dxa"/>
            <w:tcBorders>
              <w:top w:val="single" w:sz="4" w:space="0" w:color="auto"/>
              <w:left w:val="nil"/>
              <w:bottom w:val="single" w:sz="4" w:space="0" w:color="auto"/>
              <w:right w:val="nil"/>
            </w:tcBorders>
            <w:noWrap/>
            <w:vAlign w:val="bottom"/>
          </w:tcPr>
          <w:p w:rsidR="007C3ACA" w:rsidRPr="00B040D4" w:rsidRDefault="007C3ACA" w:rsidP="007343B9">
            <w:pPr>
              <w:spacing w:after="0" w:line="240" w:lineRule="auto"/>
              <w:jc w:val="center"/>
              <w:rPr>
                <w:rFonts w:ascii="Times New Roman" w:hAnsi="Times New Roman" w:cs="Times New Roman"/>
                <w:sz w:val="20"/>
                <w:szCs w:val="20"/>
                <w:lang w:val="ru-RU" w:eastAsia="ru-RU"/>
              </w:rPr>
            </w:pPr>
          </w:p>
        </w:tc>
        <w:tc>
          <w:tcPr>
            <w:tcW w:w="709" w:type="dxa"/>
            <w:tcBorders>
              <w:top w:val="single" w:sz="4" w:space="0" w:color="auto"/>
              <w:left w:val="single" w:sz="4" w:space="0" w:color="auto"/>
              <w:bottom w:val="single" w:sz="4" w:space="0" w:color="auto"/>
              <w:right w:val="single" w:sz="4" w:space="0" w:color="auto"/>
            </w:tcBorders>
            <w:noWrap/>
            <w:vAlign w:val="bottom"/>
          </w:tcPr>
          <w:p w:rsidR="007C3ACA" w:rsidRPr="00B040D4" w:rsidRDefault="007C3ACA" w:rsidP="007343B9">
            <w:pPr>
              <w:spacing w:after="0" w:line="240" w:lineRule="auto"/>
              <w:jc w:val="center"/>
              <w:rPr>
                <w:rFonts w:ascii="Times New Roman" w:hAnsi="Times New Roman" w:cs="Times New Roman"/>
                <w:sz w:val="20"/>
                <w:szCs w:val="20"/>
                <w:lang w:val="ru-RU" w:eastAsia="ru-RU"/>
              </w:rPr>
            </w:pPr>
          </w:p>
        </w:tc>
      </w:tr>
      <w:tr w:rsidR="007C3ACA" w:rsidRPr="00B040D4">
        <w:trPr>
          <w:trHeight w:val="20"/>
        </w:trPr>
        <w:tc>
          <w:tcPr>
            <w:tcW w:w="2759" w:type="dxa"/>
            <w:gridSpan w:val="3"/>
            <w:tcBorders>
              <w:top w:val="single" w:sz="4" w:space="0" w:color="auto"/>
              <w:left w:val="single" w:sz="8" w:space="0" w:color="auto"/>
              <w:bottom w:val="single" w:sz="4" w:space="0" w:color="auto"/>
              <w:right w:val="nil"/>
            </w:tcBorders>
            <w:noWrap/>
            <w:vAlign w:val="bottom"/>
          </w:tcPr>
          <w:p w:rsidR="007C3ACA" w:rsidRPr="00B040D4" w:rsidRDefault="007C3ACA" w:rsidP="007343B9">
            <w:pPr>
              <w:spacing w:after="0" w:line="240" w:lineRule="auto"/>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в городской местности</w:t>
            </w:r>
          </w:p>
        </w:tc>
        <w:tc>
          <w:tcPr>
            <w:tcW w:w="919" w:type="dxa"/>
            <w:tcBorders>
              <w:top w:val="nil"/>
              <w:left w:val="nil"/>
              <w:bottom w:val="single" w:sz="4" w:space="0" w:color="auto"/>
              <w:right w:val="nil"/>
            </w:tcBorders>
            <w:noWrap/>
            <w:vAlign w:val="bottom"/>
          </w:tcPr>
          <w:p w:rsidR="007C3ACA" w:rsidRPr="00B040D4" w:rsidRDefault="007C3ACA" w:rsidP="007343B9">
            <w:pPr>
              <w:spacing w:after="0" w:line="240" w:lineRule="auto"/>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 </w:t>
            </w:r>
          </w:p>
        </w:tc>
        <w:tc>
          <w:tcPr>
            <w:tcW w:w="919" w:type="dxa"/>
            <w:tcBorders>
              <w:top w:val="nil"/>
              <w:left w:val="nil"/>
              <w:bottom w:val="single" w:sz="4" w:space="0" w:color="auto"/>
              <w:right w:val="nil"/>
            </w:tcBorders>
            <w:noWrap/>
            <w:vAlign w:val="bottom"/>
          </w:tcPr>
          <w:p w:rsidR="007C3ACA" w:rsidRPr="00B040D4" w:rsidRDefault="007C3ACA" w:rsidP="007343B9">
            <w:pPr>
              <w:spacing w:after="0" w:line="240" w:lineRule="auto"/>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 </w:t>
            </w:r>
          </w:p>
        </w:tc>
        <w:tc>
          <w:tcPr>
            <w:tcW w:w="380" w:type="dxa"/>
            <w:tcBorders>
              <w:top w:val="nil"/>
              <w:left w:val="nil"/>
              <w:bottom w:val="single" w:sz="4" w:space="0" w:color="auto"/>
              <w:right w:val="nil"/>
            </w:tcBorders>
            <w:noWrap/>
            <w:vAlign w:val="bottom"/>
          </w:tcPr>
          <w:p w:rsidR="007C3ACA" w:rsidRPr="00B040D4" w:rsidRDefault="007C3ACA" w:rsidP="007343B9">
            <w:pPr>
              <w:spacing w:after="0" w:line="240" w:lineRule="auto"/>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 </w:t>
            </w:r>
          </w:p>
        </w:tc>
        <w:tc>
          <w:tcPr>
            <w:tcW w:w="1113" w:type="dxa"/>
            <w:tcBorders>
              <w:top w:val="nil"/>
              <w:left w:val="single" w:sz="4" w:space="0" w:color="auto"/>
              <w:bottom w:val="single" w:sz="4" w:space="0" w:color="auto"/>
              <w:right w:val="single" w:sz="4" w:space="0" w:color="auto"/>
            </w:tcBorders>
            <w:noWrap/>
            <w:vAlign w:val="bottom"/>
          </w:tcPr>
          <w:p w:rsidR="007C3ACA" w:rsidRPr="00B040D4" w:rsidRDefault="007C3ACA" w:rsidP="007343B9">
            <w:pPr>
              <w:spacing w:after="0" w:line="240" w:lineRule="auto"/>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 </w:t>
            </w:r>
          </w:p>
        </w:tc>
        <w:tc>
          <w:tcPr>
            <w:tcW w:w="960" w:type="dxa"/>
            <w:tcBorders>
              <w:top w:val="nil"/>
              <w:left w:val="nil"/>
              <w:bottom w:val="single" w:sz="4" w:space="0" w:color="auto"/>
              <w:right w:val="nil"/>
            </w:tcBorders>
            <w:noWrap/>
            <w:vAlign w:val="bottom"/>
          </w:tcPr>
          <w:p w:rsidR="007C3ACA" w:rsidRPr="00B040D4" w:rsidRDefault="007C3ACA" w:rsidP="007343B9">
            <w:pPr>
              <w:spacing w:after="0" w:line="240" w:lineRule="auto"/>
              <w:jc w:val="center"/>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w:t>
            </w:r>
          </w:p>
        </w:tc>
        <w:tc>
          <w:tcPr>
            <w:tcW w:w="960" w:type="dxa"/>
            <w:tcBorders>
              <w:top w:val="nil"/>
              <w:left w:val="single" w:sz="4" w:space="0" w:color="auto"/>
              <w:bottom w:val="single" w:sz="4" w:space="0" w:color="auto"/>
              <w:right w:val="single" w:sz="4" w:space="0" w:color="auto"/>
            </w:tcBorders>
            <w:noWrap/>
            <w:vAlign w:val="bottom"/>
          </w:tcPr>
          <w:p w:rsidR="007C3ACA" w:rsidRPr="00B040D4" w:rsidRDefault="007C3ACA" w:rsidP="007343B9">
            <w:pPr>
              <w:spacing w:after="0" w:line="240" w:lineRule="auto"/>
              <w:jc w:val="center"/>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w:t>
            </w:r>
          </w:p>
        </w:tc>
        <w:tc>
          <w:tcPr>
            <w:tcW w:w="794" w:type="dxa"/>
            <w:tcBorders>
              <w:top w:val="nil"/>
              <w:left w:val="nil"/>
              <w:bottom w:val="single" w:sz="4" w:space="0" w:color="auto"/>
              <w:right w:val="nil"/>
            </w:tcBorders>
            <w:noWrap/>
            <w:vAlign w:val="bottom"/>
          </w:tcPr>
          <w:p w:rsidR="007C3ACA" w:rsidRPr="00B040D4" w:rsidRDefault="007C3ACA" w:rsidP="007343B9">
            <w:pPr>
              <w:spacing w:after="0" w:line="240" w:lineRule="auto"/>
              <w:jc w:val="center"/>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w:t>
            </w:r>
          </w:p>
        </w:tc>
        <w:tc>
          <w:tcPr>
            <w:tcW w:w="709" w:type="dxa"/>
            <w:tcBorders>
              <w:top w:val="nil"/>
              <w:left w:val="single" w:sz="4" w:space="0" w:color="auto"/>
              <w:bottom w:val="single" w:sz="4" w:space="0" w:color="auto"/>
              <w:right w:val="single" w:sz="4" w:space="0" w:color="auto"/>
            </w:tcBorders>
            <w:noWrap/>
            <w:vAlign w:val="bottom"/>
          </w:tcPr>
          <w:p w:rsidR="007C3ACA" w:rsidRPr="00B040D4" w:rsidRDefault="007C3ACA" w:rsidP="007343B9">
            <w:pPr>
              <w:spacing w:after="0" w:line="240" w:lineRule="auto"/>
              <w:jc w:val="center"/>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w:t>
            </w:r>
          </w:p>
        </w:tc>
      </w:tr>
      <w:tr w:rsidR="007C3ACA" w:rsidRPr="00B040D4">
        <w:trPr>
          <w:trHeight w:val="20"/>
        </w:trPr>
        <w:tc>
          <w:tcPr>
            <w:tcW w:w="2759" w:type="dxa"/>
            <w:gridSpan w:val="3"/>
            <w:tcBorders>
              <w:top w:val="nil"/>
              <w:left w:val="single" w:sz="8" w:space="0" w:color="auto"/>
              <w:bottom w:val="nil"/>
              <w:right w:val="nil"/>
            </w:tcBorders>
            <w:noWrap/>
            <w:vAlign w:val="bottom"/>
          </w:tcPr>
          <w:p w:rsidR="007C3ACA" w:rsidRPr="00B040D4" w:rsidRDefault="007C3ACA" w:rsidP="007343B9">
            <w:pPr>
              <w:spacing w:after="0" w:line="240" w:lineRule="auto"/>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в сельской местности</w:t>
            </w:r>
          </w:p>
        </w:tc>
        <w:tc>
          <w:tcPr>
            <w:tcW w:w="919" w:type="dxa"/>
            <w:tcBorders>
              <w:top w:val="nil"/>
              <w:left w:val="nil"/>
              <w:bottom w:val="nil"/>
              <w:right w:val="nil"/>
            </w:tcBorders>
            <w:noWrap/>
            <w:vAlign w:val="bottom"/>
          </w:tcPr>
          <w:p w:rsidR="007C3ACA" w:rsidRPr="00B040D4" w:rsidRDefault="007C3ACA" w:rsidP="007343B9">
            <w:pPr>
              <w:spacing w:after="0" w:line="240" w:lineRule="auto"/>
              <w:rPr>
                <w:rFonts w:ascii="Times New Roman" w:hAnsi="Times New Roman" w:cs="Times New Roman"/>
                <w:sz w:val="20"/>
                <w:szCs w:val="20"/>
                <w:lang w:val="ru-RU" w:eastAsia="ru-RU"/>
              </w:rPr>
            </w:pPr>
          </w:p>
        </w:tc>
        <w:tc>
          <w:tcPr>
            <w:tcW w:w="919" w:type="dxa"/>
            <w:tcBorders>
              <w:top w:val="nil"/>
              <w:left w:val="nil"/>
              <w:bottom w:val="nil"/>
              <w:right w:val="nil"/>
            </w:tcBorders>
            <w:noWrap/>
            <w:vAlign w:val="bottom"/>
          </w:tcPr>
          <w:p w:rsidR="007C3ACA" w:rsidRPr="00B040D4" w:rsidRDefault="007C3ACA" w:rsidP="007343B9">
            <w:pPr>
              <w:spacing w:after="0" w:line="240" w:lineRule="auto"/>
              <w:rPr>
                <w:rFonts w:ascii="Times New Roman" w:hAnsi="Times New Roman" w:cs="Times New Roman"/>
                <w:sz w:val="20"/>
                <w:szCs w:val="20"/>
                <w:lang w:val="ru-RU" w:eastAsia="ru-RU"/>
              </w:rPr>
            </w:pPr>
          </w:p>
        </w:tc>
        <w:tc>
          <w:tcPr>
            <w:tcW w:w="380" w:type="dxa"/>
            <w:tcBorders>
              <w:top w:val="nil"/>
              <w:left w:val="nil"/>
              <w:bottom w:val="nil"/>
              <w:right w:val="nil"/>
            </w:tcBorders>
            <w:noWrap/>
            <w:vAlign w:val="bottom"/>
          </w:tcPr>
          <w:p w:rsidR="007C3ACA" w:rsidRPr="00B040D4" w:rsidRDefault="007C3ACA" w:rsidP="007343B9">
            <w:pPr>
              <w:spacing w:after="0" w:line="240" w:lineRule="auto"/>
              <w:rPr>
                <w:rFonts w:ascii="Times New Roman" w:hAnsi="Times New Roman" w:cs="Times New Roman"/>
                <w:sz w:val="20"/>
                <w:szCs w:val="20"/>
                <w:lang w:val="ru-RU" w:eastAsia="ru-RU"/>
              </w:rPr>
            </w:pPr>
          </w:p>
        </w:tc>
        <w:tc>
          <w:tcPr>
            <w:tcW w:w="1113" w:type="dxa"/>
            <w:tcBorders>
              <w:top w:val="nil"/>
              <w:left w:val="single" w:sz="4" w:space="0" w:color="auto"/>
              <w:bottom w:val="nil"/>
              <w:right w:val="single" w:sz="4" w:space="0" w:color="auto"/>
            </w:tcBorders>
            <w:noWrap/>
            <w:vAlign w:val="bottom"/>
          </w:tcPr>
          <w:p w:rsidR="007C3ACA" w:rsidRPr="00B040D4" w:rsidRDefault="007C3ACA" w:rsidP="007343B9">
            <w:pPr>
              <w:spacing w:after="0" w:line="240" w:lineRule="auto"/>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 </w:t>
            </w:r>
          </w:p>
        </w:tc>
        <w:tc>
          <w:tcPr>
            <w:tcW w:w="960" w:type="dxa"/>
            <w:tcBorders>
              <w:top w:val="nil"/>
              <w:left w:val="nil"/>
              <w:bottom w:val="nil"/>
              <w:right w:val="nil"/>
            </w:tcBorders>
            <w:noWrap/>
            <w:vAlign w:val="bottom"/>
          </w:tcPr>
          <w:p w:rsidR="007C3ACA" w:rsidRPr="00B040D4" w:rsidRDefault="007C3ACA" w:rsidP="007343B9">
            <w:pPr>
              <w:spacing w:after="0" w:line="240" w:lineRule="auto"/>
              <w:jc w:val="center"/>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-146</w:t>
            </w:r>
          </w:p>
        </w:tc>
        <w:tc>
          <w:tcPr>
            <w:tcW w:w="960" w:type="dxa"/>
            <w:tcBorders>
              <w:top w:val="nil"/>
              <w:left w:val="single" w:sz="4" w:space="0" w:color="auto"/>
              <w:bottom w:val="nil"/>
              <w:right w:val="single" w:sz="4" w:space="0" w:color="auto"/>
            </w:tcBorders>
            <w:noWrap/>
            <w:vAlign w:val="bottom"/>
          </w:tcPr>
          <w:p w:rsidR="007C3ACA" w:rsidRPr="00B040D4" w:rsidRDefault="007C3ACA" w:rsidP="007343B9">
            <w:pPr>
              <w:spacing w:after="0" w:line="240" w:lineRule="auto"/>
              <w:jc w:val="center"/>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-247</w:t>
            </w:r>
          </w:p>
        </w:tc>
        <w:tc>
          <w:tcPr>
            <w:tcW w:w="794" w:type="dxa"/>
            <w:tcBorders>
              <w:top w:val="nil"/>
              <w:left w:val="nil"/>
              <w:bottom w:val="nil"/>
              <w:right w:val="nil"/>
            </w:tcBorders>
            <w:noWrap/>
            <w:vAlign w:val="bottom"/>
          </w:tcPr>
          <w:p w:rsidR="007C3ACA" w:rsidRPr="00B040D4" w:rsidRDefault="007C3ACA" w:rsidP="007343B9">
            <w:pPr>
              <w:spacing w:after="0" w:line="240" w:lineRule="auto"/>
              <w:jc w:val="center"/>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-186</w:t>
            </w:r>
          </w:p>
        </w:tc>
        <w:tc>
          <w:tcPr>
            <w:tcW w:w="709" w:type="dxa"/>
            <w:tcBorders>
              <w:top w:val="nil"/>
              <w:left w:val="single" w:sz="4" w:space="0" w:color="auto"/>
              <w:bottom w:val="nil"/>
              <w:right w:val="single" w:sz="4" w:space="0" w:color="auto"/>
            </w:tcBorders>
            <w:noWrap/>
            <w:vAlign w:val="bottom"/>
          </w:tcPr>
          <w:p w:rsidR="007C3ACA" w:rsidRPr="00B040D4" w:rsidRDefault="007C3ACA" w:rsidP="007343B9">
            <w:pPr>
              <w:spacing w:after="0" w:line="240" w:lineRule="auto"/>
              <w:jc w:val="center"/>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-217</w:t>
            </w:r>
          </w:p>
        </w:tc>
      </w:tr>
      <w:tr w:rsidR="007C3ACA" w:rsidRPr="00B040D4">
        <w:trPr>
          <w:trHeight w:val="20"/>
        </w:trPr>
        <w:tc>
          <w:tcPr>
            <w:tcW w:w="920" w:type="dxa"/>
            <w:tcBorders>
              <w:top w:val="single" w:sz="4" w:space="0" w:color="auto"/>
              <w:left w:val="single" w:sz="8" w:space="0" w:color="auto"/>
              <w:bottom w:val="nil"/>
              <w:right w:val="nil"/>
            </w:tcBorders>
            <w:noWrap/>
            <w:vAlign w:val="bottom"/>
          </w:tcPr>
          <w:p w:rsidR="007C3ACA" w:rsidRPr="00B040D4" w:rsidRDefault="007C3ACA" w:rsidP="007343B9">
            <w:pPr>
              <w:spacing w:after="0" w:line="240" w:lineRule="auto"/>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 </w:t>
            </w:r>
          </w:p>
        </w:tc>
        <w:tc>
          <w:tcPr>
            <w:tcW w:w="920" w:type="dxa"/>
            <w:tcBorders>
              <w:top w:val="single" w:sz="4" w:space="0" w:color="auto"/>
              <w:left w:val="nil"/>
              <w:bottom w:val="nil"/>
              <w:right w:val="nil"/>
            </w:tcBorders>
            <w:noWrap/>
            <w:vAlign w:val="bottom"/>
          </w:tcPr>
          <w:p w:rsidR="007C3ACA" w:rsidRPr="00B040D4" w:rsidRDefault="007C3ACA" w:rsidP="007343B9">
            <w:pPr>
              <w:spacing w:after="0" w:line="240" w:lineRule="auto"/>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 </w:t>
            </w:r>
          </w:p>
        </w:tc>
        <w:tc>
          <w:tcPr>
            <w:tcW w:w="919" w:type="dxa"/>
            <w:tcBorders>
              <w:top w:val="single" w:sz="4" w:space="0" w:color="auto"/>
              <w:left w:val="nil"/>
              <w:bottom w:val="nil"/>
              <w:right w:val="nil"/>
            </w:tcBorders>
            <w:noWrap/>
            <w:vAlign w:val="bottom"/>
          </w:tcPr>
          <w:p w:rsidR="007C3ACA" w:rsidRPr="00B040D4" w:rsidRDefault="007C3ACA" w:rsidP="007343B9">
            <w:pPr>
              <w:spacing w:after="0" w:line="240" w:lineRule="auto"/>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 </w:t>
            </w:r>
          </w:p>
        </w:tc>
        <w:tc>
          <w:tcPr>
            <w:tcW w:w="919" w:type="dxa"/>
            <w:tcBorders>
              <w:top w:val="single" w:sz="4" w:space="0" w:color="auto"/>
              <w:left w:val="nil"/>
              <w:bottom w:val="nil"/>
              <w:right w:val="nil"/>
            </w:tcBorders>
            <w:noWrap/>
            <w:vAlign w:val="bottom"/>
          </w:tcPr>
          <w:p w:rsidR="007C3ACA" w:rsidRPr="00B040D4" w:rsidRDefault="007C3ACA" w:rsidP="007343B9">
            <w:pPr>
              <w:spacing w:after="0" w:line="240" w:lineRule="auto"/>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 </w:t>
            </w:r>
          </w:p>
        </w:tc>
        <w:tc>
          <w:tcPr>
            <w:tcW w:w="919" w:type="dxa"/>
            <w:tcBorders>
              <w:top w:val="single" w:sz="4" w:space="0" w:color="auto"/>
              <w:left w:val="nil"/>
              <w:bottom w:val="nil"/>
              <w:right w:val="nil"/>
            </w:tcBorders>
            <w:noWrap/>
            <w:vAlign w:val="bottom"/>
          </w:tcPr>
          <w:p w:rsidR="007C3ACA" w:rsidRPr="00B040D4" w:rsidRDefault="007C3ACA" w:rsidP="007343B9">
            <w:pPr>
              <w:spacing w:after="0" w:line="240" w:lineRule="auto"/>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 </w:t>
            </w:r>
          </w:p>
        </w:tc>
        <w:tc>
          <w:tcPr>
            <w:tcW w:w="380" w:type="dxa"/>
            <w:tcBorders>
              <w:top w:val="single" w:sz="4" w:space="0" w:color="auto"/>
              <w:left w:val="nil"/>
              <w:bottom w:val="nil"/>
              <w:right w:val="nil"/>
            </w:tcBorders>
            <w:noWrap/>
            <w:vAlign w:val="bottom"/>
          </w:tcPr>
          <w:p w:rsidR="007C3ACA" w:rsidRPr="00B040D4" w:rsidRDefault="007C3ACA" w:rsidP="007343B9">
            <w:pPr>
              <w:spacing w:after="0" w:line="240" w:lineRule="auto"/>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 </w:t>
            </w:r>
          </w:p>
        </w:tc>
        <w:tc>
          <w:tcPr>
            <w:tcW w:w="1113" w:type="dxa"/>
            <w:tcBorders>
              <w:top w:val="single" w:sz="4" w:space="0" w:color="auto"/>
              <w:left w:val="single" w:sz="4" w:space="0" w:color="auto"/>
              <w:bottom w:val="nil"/>
              <w:right w:val="single" w:sz="4" w:space="0" w:color="auto"/>
            </w:tcBorders>
            <w:noWrap/>
            <w:vAlign w:val="bottom"/>
          </w:tcPr>
          <w:p w:rsidR="007C3ACA" w:rsidRPr="00B040D4" w:rsidRDefault="007C3ACA" w:rsidP="007343B9">
            <w:pPr>
              <w:spacing w:after="0" w:line="240" w:lineRule="auto"/>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 </w:t>
            </w:r>
          </w:p>
        </w:tc>
        <w:tc>
          <w:tcPr>
            <w:tcW w:w="960" w:type="dxa"/>
            <w:tcBorders>
              <w:top w:val="single" w:sz="4" w:space="0" w:color="auto"/>
              <w:left w:val="nil"/>
              <w:bottom w:val="nil"/>
              <w:right w:val="nil"/>
            </w:tcBorders>
            <w:noWrap/>
            <w:vAlign w:val="bottom"/>
          </w:tcPr>
          <w:p w:rsidR="007C3ACA" w:rsidRPr="00B040D4" w:rsidRDefault="007C3ACA" w:rsidP="007343B9">
            <w:pPr>
              <w:spacing w:after="0" w:line="240" w:lineRule="auto"/>
              <w:jc w:val="center"/>
              <w:rPr>
                <w:rFonts w:ascii="Times New Roman" w:hAnsi="Times New Roman" w:cs="Times New Roman"/>
                <w:sz w:val="20"/>
                <w:szCs w:val="20"/>
                <w:lang w:val="ru-RU" w:eastAsia="ru-RU"/>
              </w:rPr>
            </w:pPr>
          </w:p>
        </w:tc>
        <w:tc>
          <w:tcPr>
            <w:tcW w:w="960" w:type="dxa"/>
            <w:tcBorders>
              <w:top w:val="single" w:sz="4" w:space="0" w:color="auto"/>
              <w:left w:val="single" w:sz="4" w:space="0" w:color="auto"/>
              <w:bottom w:val="nil"/>
              <w:right w:val="single" w:sz="4" w:space="0" w:color="auto"/>
            </w:tcBorders>
            <w:noWrap/>
            <w:vAlign w:val="bottom"/>
          </w:tcPr>
          <w:p w:rsidR="007C3ACA" w:rsidRPr="00B040D4" w:rsidRDefault="007C3ACA" w:rsidP="007343B9">
            <w:pPr>
              <w:spacing w:after="0" w:line="240" w:lineRule="auto"/>
              <w:jc w:val="center"/>
              <w:rPr>
                <w:rFonts w:ascii="Times New Roman" w:hAnsi="Times New Roman" w:cs="Times New Roman"/>
                <w:sz w:val="20"/>
                <w:szCs w:val="20"/>
                <w:lang w:val="ru-RU" w:eastAsia="ru-RU"/>
              </w:rPr>
            </w:pPr>
          </w:p>
        </w:tc>
        <w:tc>
          <w:tcPr>
            <w:tcW w:w="794" w:type="dxa"/>
            <w:tcBorders>
              <w:top w:val="single" w:sz="4" w:space="0" w:color="auto"/>
              <w:left w:val="nil"/>
              <w:bottom w:val="nil"/>
              <w:right w:val="nil"/>
            </w:tcBorders>
            <w:noWrap/>
            <w:vAlign w:val="bottom"/>
          </w:tcPr>
          <w:p w:rsidR="007C3ACA" w:rsidRPr="00B040D4" w:rsidRDefault="007C3ACA" w:rsidP="007343B9">
            <w:pPr>
              <w:spacing w:after="0" w:line="240" w:lineRule="auto"/>
              <w:jc w:val="center"/>
              <w:rPr>
                <w:rFonts w:ascii="Times New Roman" w:hAnsi="Times New Roman" w:cs="Times New Roman"/>
                <w:sz w:val="20"/>
                <w:szCs w:val="20"/>
                <w:lang w:val="ru-RU" w:eastAsia="ru-RU"/>
              </w:rPr>
            </w:pPr>
          </w:p>
        </w:tc>
        <w:tc>
          <w:tcPr>
            <w:tcW w:w="709" w:type="dxa"/>
            <w:tcBorders>
              <w:top w:val="single" w:sz="4" w:space="0" w:color="auto"/>
              <w:left w:val="single" w:sz="4" w:space="0" w:color="auto"/>
              <w:bottom w:val="nil"/>
              <w:right w:val="single" w:sz="4" w:space="0" w:color="auto"/>
            </w:tcBorders>
            <w:noWrap/>
            <w:vAlign w:val="bottom"/>
          </w:tcPr>
          <w:p w:rsidR="007C3ACA" w:rsidRPr="00B040D4" w:rsidRDefault="007C3ACA" w:rsidP="007343B9">
            <w:pPr>
              <w:spacing w:after="0" w:line="240" w:lineRule="auto"/>
              <w:jc w:val="center"/>
              <w:rPr>
                <w:rFonts w:ascii="Times New Roman" w:hAnsi="Times New Roman" w:cs="Times New Roman"/>
                <w:sz w:val="20"/>
                <w:szCs w:val="20"/>
                <w:lang w:val="ru-RU" w:eastAsia="ru-RU"/>
              </w:rPr>
            </w:pPr>
          </w:p>
        </w:tc>
      </w:tr>
      <w:tr w:rsidR="007C3ACA" w:rsidRPr="00B040D4">
        <w:trPr>
          <w:trHeight w:val="20"/>
        </w:trPr>
        <w:tc>
          <w:tcPr>
            <w:tcW w:w="1840" w:type="dxa"/>
            <w:gridSpan w:val="2"/>
            <w:tcBorders>
              <w:top w:val="nil"/>
              <w:left w:val="single" w:sz="8" w:space="0" w:color="auto"/>
              <w:bottom w:val="single" w:sz="4" w:space="0" w:color="auto"/>
              <w:right w:val="nil"/>
            </w:tcBorders>
            <w:noWrap/>
            <w:vAlign w:val="bottom"/>
          </w:tcPr>
          <w:p w:rsidR="007C3ACA" w:rsidRPr="00B040D4" w:rsidRDefault="007C3ACA" w:rsidP="007343B9">
            <w:pPr>
              <w:spacing w:after="0" w:line="240" w:lineRule="auto"/>
              <w:rPr>
                <w:rFonts w:ascii="Times New Roman" w:hAnsi="Times New Roman" w:cs="Times New Roman"/>
                <w:b/>
                <w:bCs/>
                <w:sz w:val="20"/>
                <w:szCs w:val="20"/>
                <w:lang w:val="ru-RU" w:eastAsia="ru-RU"/>
              </w:rPr>
            </w:pPr>
            <w:r w:rsidRPr="00B040D4">
              <w:rPr>
                <w:rFonts w:ascii="Times New Roman" w:hAnsi="Times New Roman" w:cs="Times New Roman"/>
                <w:b/>
                <w:bCs/>
                <w:sz w:val="20"/>
                <w:szCs w:val="20"/>
                <w:lang w:val="ru-RU" w:eastAsia="ru-RU"/>
              </w:rPr>
              <w:t>Прибыло, всего</w:t>
            </w:r>
          </w:p>
        </w:tc>
        <w:tc>
          <w:tcPr>
            <w:tcW w:w="919" w:type="dxa"/>
            <w:tcBorders>
              <w:top w:val="nil"/>
              <w:left w:val="nil"/>
              <w:bottom w:val="single" w:sz="4" w:space="0" w:color="auto"/>
              <w:right w:val="nil"/>
            </w:tcBorders>
            <w:noWrap/>
            <w:vAlign w:val="bottom"/>
          </w:tcPr>
          <w:p w:rsidR="007C3ACA" w:rsidRPr="00B040D4" w:rsidRDefault="007C3ACA" w:rsidP="007343B9">
            <w:pPr>
              <w:spacing w:after="0" w:line="240" w:lineRule="auto"/>
              <w:rPr>
                <w:rFonts w:ascii="Times New Roman" w:hAnsi="Times New Roman" w:cs="Times New Roman"/>
                <w:b/>
                <w:bCs/>
                <w:sz w:val="20"/>
                <w:szCs w:val="20"/>
                <w:lang w:val="ru-RU" w:eastAsia="ru-RU"/>
              </w:rPr>
            </w:pPr>
            <w:r w:rsidRPr="00B040D4">
              <w:rPr>
                <w:rFonts w:ascii="Times New Roman" w:hAnsi="Times New Roman" w:cs="Times New Roman"/>
                <w:b/>
                <w:bCs/>
                <w:sz w:val="20"/>
                <w:szCs w:val="20"/>
                <w:lang w:val="ru-RU" w:eastAsia="ru-RU"/>
              </w:rPr>
              <w:t> </w:t>
            </w:r>
          </w:p>
        </w:tc>
        <w:tc>
          <w:tcPr>
            <w:tcW w:w="919" w:type="dxa"/>
            <w:tcBorders>
              <w:top w:val="nil"/>
              <w:left w:val="nil"/>
              <w:bottom w:val="single" w:sz="4" w:space="0" w:color="auto"/>
              <w:right w:val="nil"/>
            </w:tcBorders>
            <w:noWrap/>
            <w:vAlign w:val="bottom"/>
          </w:tcPr>
          <w:p w:rsidR="007C3ACA" w:rsidRPr="00B040D4" w:rsidRDefault="007C3ACA" w:rsidP="007343B9">
            <w:pPr>
              <w:spacing w:after="0" w:line="240" w:lineRule="auto"/>
              <w:rPr>
                <w:rFonts w:ascii="Times New Roman" w:hAnsi="Times New Roman" w:cs="Times New Roman"/>
                <w:b/>
                <w:bCs/>
                <w:sz w:val="20"/>
                <w:szCs w:val="20"/>
                <w:lang w:val="ru-RU" w:eastAsia="ru-RU"/>
              </w:rPr>
            </w:pPr>
            <w:r w:rsidRPr="00B040D4">
              <w:rPr>
                <w:rFonts w:ascii="Times New Roman" w:hAnsi="Times New Roman" w:cs="Times New Roman"/>
                <w:b/>
                <w:bCs/>
                <w:sz w:val="20"/>
                <w:szCs w:val="20"/>
                <w:lang w:val="ru-RU" w:eastAsia="ru-RU"/>
              </w:rPr>
              <w:t> </w:t>
            </w:r>
          </w:p>
        </w:tc>
        <w:tc>
          <w:tcPr>
            <w:tcW w:w="919" w:type="dxa"/>
            <w:tcBorders>
              <w:top w:val="nil"/>
              <w:left w:val="nil"/>
              <w:bottom w:val="single" w:sz="4" w:space="0" w:color="auto"/>
              <w:right w:val="nil"/>
            </w:tcBorders>
            <w:noWrap/>
            <w:vAlign w:val="bottom"/>
          </w:tcPr>
          <w:p w:rsidR="007C3ACA" w:rsidRPr="00B040D4" w:rsidRDefault="007C3ACA" w:rsidP="007343B9">
            <w:pPr>
              <w:spacing w:after="0" w:line="240" w:lineRule="auto"/>
              <w:rPr>
                <w:rFonts w:ascii="Times New Roman" w:hAnsi="Times New Roman" w:cs="Times New Roman"/>
                <w:b/>
                <w:bCs/>
                <w:sz w:val="20"/>
                <w:szCs w:val="20"/>
                <w:lang w:val="ru-RU" w:eastAsia="ru-RU"/>
              </w:rPr>
            </w:pPr>
            <w:r w:rsidRPr="00B040D4">
              <w:rPr>
                <w:rFonts w:ascii="Times New Roman" w:hAnsi="Times New Roman" w:cs="Times New Roman"/>
                <w:b/>
                <w:bCs/>
                <w:sz w:val="20"/>
                <w:szCs w:val="20"/>
                <w:lang w:val="ru-RU" w:eastAsia="ru-RU"/>
              </w:rPr>
              <w:t> </w:t>
            </w:r>
          </w:p>
        </w:tc>
        <w:tc>
          <w:tcPr>
            <w:tcW w:w="380" w:type="dxa"/>
            <w:tcBorders>
              <w:top w:val="nil"/>
              <w:left w:val="nil"/>
              <w:bottom w:val="single" w:sz="4" w:space="0" w:color="auto"/>
              <w:right w:val="nil"/>
            </w:tcBorders>
            <w:noWrap/>
            <w:vAlign w:val="bottom"/>
          </w:tcPr>
          <w:p w:rsidR="007C3ACA" w:rsidRPr="00B040D4" w:rsidRDefault="007C3ACA" w:rsidP="007343B9">
            <w:pPr>
              <w:spacing w:after="0" w:line="240" w:lineRule="auto"/>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 </w:t>
            </w:r>
          </w:p>
        </w:tc>
        <w:tc>
          <w:tcPr>
            <w:tcW w:w="1113" w:type="dxa"/>
            <w:tcBorders>
              <w:top w:val="nil"/>
              <w:left w:val="single" w:sz="4" w:space="0" w:color="auto"/>
              <w:bottom w:val="single" w:sz="4" w:space="0" w:color="auto"/>
              <w:right w:val="single" w:sz="4" w:space="0" w:color="auto"/>
            </w:tcBorders>
            <w:noWrap/>
            <w:vAlign w:val="bottom"/>
          </w:tcPr>
          <w:p w:rsidR="007C3ACA" w:rsidRPr="00B040D4" w:rsidRDefault="007C3ACA" w:rsidP="007343B9">
            <w:pPr>
              <w:spacing w:after="0" w:line="240" w:lineRule="auto"/>
              <w:jc w:val="center"/>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человек</w:t>
            </w:r>
          </w:p>
        </w:tc>
        <w:tc>
          <w:tcPr>
            <w:tcW w:w="960" w:type="dxa"/>
            <w:tcBorders>
              <w:top w:val="nil"/>
              <w:left w:val="nil"/>
              <w:bottom w:val="single" w:sz="4" w:space="0" w:color="auto"/>
              <w:right w:val="nil"/>
            </w:tcBorders>
            <w:noWrap/>
            <w:vAlign w:val="bottom"/>
          </w:tcPr>
          <w:p w:rsidR="007C3ACA" w:rsidRPr="00B040D4" w:rsidRDefault="007C3ACA" w:rsidP="007343B9">
            <w:pPr>
              <w:spacing w:after="0" w:line="240" w:lineRule="auto"/>
              <w:jc w:val="center"/>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273</w:t>
            </w:r>
          </w:p>
        </w:tc>
        <w:tc>
          <w:tcPr>
            <w:tcW w:w="960" w:type="dxa"/>
            <w:tcBorders>
              <w:top w:val="nil"/>
              <w:left w:val="single" w:sz="4" w:space="0" w:color="auto"/>
              <w:bottom w:val="single" w:sz="4" w:space="0" w:color="auto"/>
              <w:right w:val="single" w:sz="4" w:space="0" w:color="auto"/>
            </w:tcBorders>
            <w:noWrap/>
            <w:vAlign w:val="bottom"/>
          </w:tcPr>
          <w:p w:rsidR="007C3ACA" w:rsidRPr="00B040D4" w:rsidRDefault="007C3ACA" w:rsidP="007343B9">
            <w:pPr>
              <w:spacing w:after="0" w:line="240" w:lineRule="auto"/>
              <w:jc w:val="center"/>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111</w:t>
            </w:r>
          </w:p>
        </w:tc>
        <w:tc>
          <w:tcPr>
            <w:tcW w:w="794" w:type="dxa"/>
            <w:tcBorders>
              <w:top w:val="nil"/>
              <w:left w:val="nil"/>
              <w:bottom w:val="single" w:sz="4" w:space="0" w:color="auto"/>
              <w:right w:val="nil"/>
            </w:tcBorders>
            <w:noWrap/>
            <w:vAlign w:val="bottom"/>
          </w:tcPr>
          <w:p w:rsidR="007C3ACA" w:rsidRPr="00B040D4" w:rsidRDefault="007C3ACA" w:rsidP="007343B9">
            <w:pPr>
              <w:spacing w:after="0" w:line="240" w:lineRule="auto"/>
              <w:jc w:val="center"/>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153</w:t>
            </w:r>
          </w:p>
        </w:tc>
        <w:tc>
          <w:tcPr>
            <w:tcW w:w="709" w:type="dxa"/>
            <w:tcBorders>
              <w:top w:val="nil"/>
              <w:left w:val="single" w:sz="4" w:space="0" w:color="auto"/>
              <w:bottom w:val="single" w:sz="4" w:space="0" w:color="auto"/>
              <w:right w:val="single" w:sz="4" w:space="0" w:color="auto"/>
            </w:tcBorders>
            <w:noWrap/>
            <w:vAlign w:val="bottom"/>
          </w:tcPr>
          <w:p w:rsidR="007C3ACA" w:rsidRPr="00B040D4" w:rsidRDefault="007C3ACA" w:rsidP="007343B9">
            <w:pPr>
              <w:spacing w:after="0" w:line="240" w:lineRule="auto"/>
              <w:jc w:val="center"/>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106</w:t>
            </w:r>
          </w:p>
        </w:tc>
      </w:tr>
      <w:tr w:rsidR="007C3ACA" w:rsidRPr="00B040D4">
        <w:trPr>
          <w:trHeight w:val="20"/>
        </w:trPr>
        <w:tc>
          <w:tcPr>
            <w:tcW w:w="1840" w:type="dxa"/>
            <w:gridSpan w:val="2"/>
            <w:tcBorders>
              <w:top w:val="nil"/>
              <w:left w:val="single" w:sz="8" w:space="0" w:color="auto"/>
              <w:bottom w:val="nil"/>
              <w:right w:val="nil"/>
            </w:tcBorders>
            <w:noWrap/>
            <w:vAlign w:val="bottom"/>
          </w:tcPr>
          <w:p w:rsidR="007C3ACA" w:rsidRPr="00B040D4" w:rsidRDefault="007C3ACA" w:rsidP="007343B9">
            <w:pPr>
              <w:spacing w:after="0" w:line="240" w:lineRule="auto"/>
              <w:rPr>
                <w:rFonts w:ascii="Times New Roman" w:hAnsi="Times New Roman" w:cs="Times New Roman"/>
                <w:b/>
                <w:bCs/>
                <w:sz w:val="20"/>
                <w:szCs w:val="20"/>
                <w:lang w:val="ru-RU" w:eastAsia="ru-RU"/>
              </w:rPr>
            </w:pPr>
            <w:r w:rsidRPr="00B040D4">
              <w:rPr>
                <w:rFonts w:ascii="Times New Roman" w:hAnsi="Times New Roman" w:cs="Times New Roman"/>
                <w:b/>
                <w:bCs/>
                <w:sz w:val="20"/>
                <w:szCs w:val="20"/>
                <w:lang w:val="ru-RU" w:eastAsia="ru-RU"/>
              </w:rPr>
              <w:t>Выбыло, всего</w:t>
            </w:r>
          </w:p>
        </w:tc>
        <w:tc>
          <w:tcPr>
            <w:tcW w:w="919" w:type="dxa"/>
            <w:tcBorders>
              <w:top w:val="nil"/>
              <w:left w:val="nil"/>
              <w:bottom w:val="nil"/>
              <w:right w:val="nil"/>
            </w:tcBorders>
            <w:noWrap/>
            <w:vAlign w:val="bottom"/>
          </w:tcPr>
          <w:p w:rsidR="007C3ACA" w:rsidRPr="00B040D4" w:rsidRDefault="007C3ACA" w:rsidP="007343B9">
            <w:pPr>
              <w:spacing w:after="0" w:line="240" w:lineRule="auto"/>
              <w:rPr>
                <w:rFonts w:ascii="Times New Roman" w:hAnsi="Times New Roman" w:cs="Times New Roman"/>
                <w:b/>
                <w:bCs/>
                <w:sz w:val="20"/>
                <w:szCs w:val="20"/>
                <w:lang w:val="ru-RU" w:eastAsia="ru-RU"/>
              </w:rPr>
            </w:pPr>
          </w:p>
        </w:tc>
        <w:tc>
          <w:tcPr>
            <w:tcW w:w="919" w:type="dxa"/>
            <w:tcBorders>
              <w:top w:val="nil"/>
              <w:left w:val="nil"/>
              <w:bottom w:val="nil"/>
              <w:right w:val="nil"/>
            </w:tcBorders>
            <w:noWrap/>
            <w:vAlign w:val="bottom"/>
          </w:tcPr>
          <w:p w:rsidR="007C3ACA" w:rsidRPr="00B040D4" w:rsidRDefault="007C3ACA" w:rsidP="007343B9">
            <w:pPr>
              <w:spacing w:after="0" w:line="240" w:lineRule="auto"/>
              <w:rPr>
                <w:rFonts w:ascii="Times New Roman" w:hAnsi="Times New Roman" w:cs="Times New Roman"/>
                <w:b/>
                <w:bCs/>
                <w:sz w:val="20"/>
                <w:szCs w:val="20"/>
                <w:lang w:val="ru-RU" w:eastAsia="ru-RU"/>
              </w:rPr>
            </w:pPr>
          </w:p>
        </w:tc>
        <w:tc>
          <w:tcPr>
            <w:tcW w:w="919" w:type="dxa"/>
            <w:tcBorders>
              <w:top w:val="nil"/>
              <w:left w:val="nil"/>
              <w:bottom w:val="nil"/>
              <w:right w:val="nil"/>
            </w:tcBorders>
            <w:noWrap/>
            <w:vAlign w:val="bottom"/>
          </w:tcPr>
          <w:p w:rsidR="007C3ACA" w:rsidRPr="00B040D4" w:rsidRDefault="007C3ACA" w:rsidP="007343B9">
            <w:pPr>
              <w:spacing w:after="0" w:line="240" w:lineRule="auto"/>
              <w:rPr>
                <w:rFonts w:ascii="Times New Roman" w:hAnsi="Times New Roman" w:cs="Times New Roman"/>
                <w:b/>
                <w:bCs/>
                <w:sz w:val="20"/>
                <w:szCs w:val="20"/>
                <w:lang w:val="ru-RU" w:eastAsia="ru-RU"/>
              </w:rPr>
            </w:pPr>
          </w:p>
        </w:tc>
        <w:tc>
          <w:tcPr>
            <w:tcW w:w="380" w:type="dxa"/>
            <w:tcBorders>
              <w:top w:val="nil"/>
              <w:left w:val="nil"/>
              <w:bottom w:val="nil"/>
              <w:right w:val="nil"/>
            </w:tcBorders>
            <w:noWrap/>
            <w:vAlign w:val="bottom"/>
          </w:tcPr>
          <w:p w:rsidR="007C3ACA" w:rsidRPr="00B040D4" w:rsidRDefault="007C3ACA" w:rsidP="007343B9">
            <w:pPr>
              <w:spacing w:after="0" w:line="240" w:lineRule="auto"/>
              <w:rPr>
                <w:rFonts w:ascii="Times New Roman" w:hAnsi="Times New Roman" w:cs="Times New Roman"/>
                <w:sz w:val="20"/>
                <w:szCs w:val="20"/>
                <w:lang w:val="ru-RU" w:eastAsia="ru-RU"/>
              </w:rPr>
            </w:pPr>
          </w:p>
        </w:tc>
        <w:tc>
          <w:tcPr>
            <w:tcW w:w="1113" w:type="dxa"/>
            <w:tcBorders>
              <w:top w:val="nil"/>
              <w:left w:val="single" w:sz="4" w:space="0" w:color="auto"/>
              <w:bottom w:val="nil"/>
              <w:right w:val="single" w:sz="4" w:space="0" w:color="auto"/>
            </w:tcBorders>
            <w:noWrap/>
            <w:vAlign w:val="bottom"/>
          </w:tcPr>
          <w:p w:rsidR="007C3ACA" w:rsidRPr="00B040D4" w:rsidRDefault="007C3ACA" w:rsidP="007343B9">
            <w:pPr>
              <w:spacing w:after="0" w:line="240" w:lineRule="auto"/>
              <w:jc w:val="center"/>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человек</w:t>
            </w:r>
          </w:p>
        </w:tc>
        <w:tc>
          <w:tcPr>
            <w:tcW w:w="960" w:type="dxa"/>
            <w:tcBorders>
              <w:top w:val="nil"/>
              <w:left w:val="nil"/>
              <w:bottom w:val="nil"/>
              <w:right w:val="nil"/>
            </w:tcBorders>
            <w:noWrap/>
            <w:vAlign w:val="bottom"/>
          </w:tcPr>
          <w:p w:rsidR="007C3ACA" w:rsidRPr="00B040D4" w:rsidRDefault="007C3ACA" w:rsidP="007343B9">
            <w:pPr>
              <w:spacing w:after="0" w:line="240" w:lineRule="auto"/>
              <w:jc w:val="center"/>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419</w:t>
            </w:r>
          </w:p>
        </w:tc>
        <w:tc>
          <w:tcPr>
            <w:tcW w:w="960" w:type="dxa"/>
            <w:tcBorders>
              <w:top w:val="nil"/>
              <w:left w:val="single" w:sz="4" w:space="0" w:color="auto"/>
              <w:bottom w:val="nil"/>
              <w:right w:val="single" w:sz="4" w:space="0" w:color="auto"/>
            </w:tcBorders>
            <w:noWrap/>
            <w:vAlign w:val="bottom"/>
          </w:tcPr>
          <w:p w:rsidR="007C3ACA" w:rsidRPr="00B040D4" w:rsidRDefault="007C3ACA" w:rsidP="007343B9">
            <w:pPr>
              <w:spacing w:after="0" w:line="240" w:lineRule="auto"/>
              <w:jc w:val="center"/>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358</w:t>
            </w:r>
          </w:p>
        </w:tc>
        <w:tc>
          <w:tcPr>
            <w:tcW w:w="794" w:type="dxa"/>
            <w:tcBorders>
              <w:top w:val="nil"/>
              <w:left w:val="nil"/>
              <w:bottom w:val="nil"/>
              <w:right w:val="nil"/>
            </w:tcBorders>
            <w:noWrap/>
            <w:vAlign w:val="bottom"/>
          </w:tcPr>
          <w:p w:rsidR="007C3ACA" w:rsidRPr="00B040D4" w:rsidRDefault="007C3ACA" w:rsidP="007343B9">
            <w:pPr>
              <w:spacing w:after="0" w:line="240" w:lineRule="auto"/>
              <w:jc w:val="center"/>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339</w:t>
            </w:r>
          </w:p>
        </w:tc>
        <w:tc>
          <w:tcPr>
            <w:tcW w:w="709" w:type="dxa"/>
            <w:tcBorders>
              <w:top w:val="nil"/>
              <w:left w:val="single" w:sz="4" w:space="0" w:color="auto"/>
              <w:bottom w:val="nil"/>
              <w:right w:val="single" w:sz="4" w:space="0" w:color="auto"/>
            </w:tcBorders>
            <w:noWrap/>
            <w:vAlign w:val="bottom"/>
          </w:tcPr>
          <w:p w:rsidR="007C3ACA" w:rsidRPr="00B040D4" w:rsidRDefault="007C3ACA" w:rsidP="007343B9">
            <w:pPr>
              <w:spacing w:after="0" w:line="240" w:lineRule="auto"/>
              <w:jc w:val="center"/>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323</w:t>
            </w:r>
          </w:p>
        </w:tc>
      </w:tr>
      <w:tr w:rsidR="007C3ACA" w:rsidRPr="00B040D4">
        <w:trPr>
          <w:trHeight w:val="20"/>
        </w:trPr>
        <w:tc>
          <w:tcPr>
            <w:tcW w:w="920" w:type="dxa"/>
            <w:tcBorders>
              <w:top w:val="single" w:sz="4" w:space="0" w:color="auto"/>
              <w:left w:val="single" w:sz="8" w:space="0" w:color="auto"/>
              <w:bottom w:val="nil"/>
              <w:right w:val="nil"/>
            </w:tcBorders>
            <w:noWrap/>
            <w:vAlign w:val="bottom"/>
          </w:tcPr>
          <w:p w:rsidR="007C3ACA" w:rsidRPr="00B040D4" w:rsidRDefault="007C3ACA" w:rsidP="007343B9">
            <w:pPr>
              <w:spacing w:after="0" w:line="240" w:lineRule="auto"/>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 </w:t>
            </w:r>
          </w:p>
        </w:tc>
        <w:tc>
          <w:tcPr>
            <w:tcW w:w="920" w:type="dxa"/>
            <w:tcBorders>
              <w:top w:val="single" w:sz="4" w:space="0" w:color="auto"/>
              <w:left w:val="nil"/>
              <w:bottom w:val="nil"/>
              <w:right w:val="nil"/>
            </w:tcBorders>
            <w:noWrap/>
            <w:vAlign w:val="bottom"/>
          </w:tcPr>
          <w:p w:rsidR="007C3ACA" w:rsidRPr="00B040D4" w:rsidRDefault="007C3ACA" w:rsidP="007343B9">
            <w:pPr>
              <w:spacing w:after="0" w:line="240" w:lineRule="auto"/>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 </w:t>
            </w:r>
          </w:p>
        </w:tc>
        <w:tc>
          <w:tcPr>
            <w:tcW w:w="919" w:type="dxa"/>
            <w:tcBorders>
              <w:top w:val="single" w:sz="4" w:space="0" w:color="auto"/>
              <w:left w:val="nil"/>
              <w:bottom w:val="nil"/>
              <w:right w:val="nil"/>
            </w:tcBorders>
            <w:noWrap/>
            <w:vAlign w:val="bottom"/>
          </w:tcPr>
          <w:p w:rsidR="007C3ACA" w:rsidRPr="00B040D4" w:rsidRDefault="007C3ACA" w:rsidP="007343B9">
            <w:pPr>
              <w:spacing w:after="0" w:line="240" w:lineRule="auto"/>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 </w:t>
            </w:r>
          </w:p>
        </w:tc>
        <w:tc>
          <w:tcPr>
            <w:tcW w:w="919" w:type="dxa"/>
            <w:tcBorders>
              <w:top w:val="single" w:sz="4" w:space="0" w:color="auto"/>
              <w:left w:val="nil"/>
              <w:bottom w:val="nil"/>
              <w:right w:val="nil"/>
            </w:tcBorders>
            <w:noWrap/>
            <w:vAlign w:val="bottom"/>
          </w:tcPr>
          <w:p w:rsidR="007C3ACA" w:rsidRPr="00B040D4" w:rsidRDefault="007C3ACA" w:rsidP="007343B9">
            <w:pPr>
              <w:spacing w:after="0" w:line="240" w:lineRule="auto"/>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 </w:t>
            </w:r>
          </w:p>
        </w:tc>
        <w:tc>
          <w:tcPr>
            <w:tcW w:w="919" w:type="dxa"/>
            <w:tcBorders>
              <w:top w:val="single" w:sz="4" w:space="0" w:color="auto"/>
              <w:left w:val="nil"/>
              <w:bottom w:val="nil"/>
              <w:right w:val="nil"/>
            </w:tcBorders>
            <w:noWrap/>
            <w:vAlign w:val="bottom"/>
          </w:tcPr>
          <w:p w:rsidR="007C3ACA" w:rsidRPr="00B040D4" w:rsidRDefault="007C3ACA" w:rsidP="007343B9">
            <w:pPr>
              <w:spacing w:after="0" w:line="240" w:lineRule="auto"/>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 </w:t>
            </w:r>
          </w:p>
        </w:tc>
        <w:tc>
          <w:tcPr>
            <w:tcW w:w="380" w:type="dxa"/>
            <w:tcBorders>
              <w:top w:val="single" w:sz="4" w:space="0" w:color="auto"/>
              <w:left w:val="nil"/>
              <w:bottom w:val="nil"/>
              <w:right w:val="nil"/>
            </w:tcBorders>
            <w:noWrap/>
            <w:vAlign w:val="bottom"/>
          </w:tcPr>
          <w:p w:rsidR="007C3ACA" w:rsidRPr="00B040D4" w:rsidRDefault="007C3ACA" w:rsidP="007343B9">
            <w:pPr>
              <w:spacing w:after="0" w:line="240" w:lineRule="auto"/>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 </w:t>
            </w:r>
          </w:p>
        </w:tc>
        <w:tc>
          <w:tcPr>
            <w:tcW w:w="1113" w:type="dxa"/>
            <w:tcBorders>
              <w:top w:val="single" w:sz="4" w:space="0" w:color="auto"/>
              <w:left w:val="single" w:sz="4" w:space="0" w:color="auto"/>
              <w:bottom w:val="nil"/>
              <w:right w:val="single" w:sz="4" w:space="0" w:color="auto"/>
            </w:tcBorders>
            <w:noWrap/>
            <w:vAlign w:val="bottom"/>
          </w:tcPr>
          <w:p w:rsidR="007C3ACA" w:rsidRPr="00B040D4" w:rsidRDefault="007C3ACA" w:rsidP="007343B9">
            <w:pPr>
              <w:spacing w:after="0" w:line="240" w:lineRule="auto"/>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 </w:t>
            </w:r>
          </w:p>
        </w:tc>
        <w:tc>
          <w:tcPr>
            <w:tcW w:w="960" w:type="dxa"/>
            <w:tcBorders>
              <w:top w:val="single" w:sz="4" w:space="0" w:color="auto"/>
              <w:left w:val="nil"/>
              <w:bottom w:val="nil"/>
              <w:right w:val="nil"/>
            </w:tcBorders>
            <w:noWrap/>
            <w:vAlign w:val="bottom"/>
          </w:tcPr>
          <w:p w:rsidR="007C3ACA" w:rsidRPr="00B040D4" w:rsidRDefault="007C3ACA" w:rsidP="007343B9">
            <w:pPr>
              <w:spacing w:after="0" w:line="240" w:lineRule="auto"/>
              <w:jc w:val="center"/>
              <w:rPr>
                <w:rFonts w:ascii="Times New Roman" w:hAnsi="Times New Roman" w:cs="Times New Roman"/>
                <w:sz w:val="20"/>
                <w:szCs w:val="20"/>
                <w:lang w:val="ru-RU" w:eastAsia="ru-RU"/>
              </w:rPr>
            </w:pPr>
          </w:p>
        </w:tc>
        <w:tc>
          <w:tcPr>
            <w:tcW w:w="960" w:type="dxa"/>
            <w:tcBorders>
              <w:top w:val="single" w:sz="4" w:space="0" w:color="auto"/>
              <w:left w:val="single" w:sz="4" w:space="0" w:color="auto"/>
              <w:bottom w:val="nil"/>
              <w:right w:val="single" w:sz="4" w:space="0" w:color="auto"/>
            </w:tcBorders>
            <w:noWrap/>
            <w:vAlign w:val="bottom"/>
          </w:tcPr>
          <w:p w:rsidR="007C3ACA" w:rsidRPr="00B040D4" w:rsidRDefault="007C3ACA" w:rsidP="007343B9">
            <w:pPr>
              <w:spacing w:after="0" w:line="240" w:lineRule="auto"/>
              <w:jc w:val="center"/>
              <w:rPr>
                <w:rFonts w:ascii="Times New Roman" w:hAnsi="Times New Roman" w:cs="Times New Roman"/>
                <w:sz w:val="20"/>
                <w:szCs w:val="20"/>
                <w:lang w:val="ru-RU" w:eastAsia="ru-RU"/>
              </w:rPr>
            </w:pPr>
          </w:p>
        </w:tc>
        <w:tc>
          <w:tcPr>
            <w:tcW w:w="794" w:type="dxa"/>
            <w:tcBorders>
              <w:top w:val="single" w:sz="4" w:space="0" w:color="auto"/>
              <w:left w:val="nil"/>
              <w:bottom w:val="nil"/>
              <w:right w:val="nil"/>
            </w:tcBorders>
            <w:noWrap/>
            <w:vAlign w:val="bottom"/>
          </w:tcPr>
          <w:p w:rsidR="007C3ACA" w:rsidRPr="00B040D4" w:rsidRDefault="007C3ACA" w:rsidP="007343B9">
            <w:pPr>
              <w:spacing w:after="0" w:line="240" w:lineRule="auto"/>
              <w:jc w:val="center"/>
              <w:rPr>
                <w:rFonts w:ascii="Times New Roman" w:hAnsi="Times New Roman" w:cs="Times New Roman"/>
                <w:sz w:val="20"/>
                <w:szCs w:val="20"/>
                <w:lang w:val="ru-RU" w:eastAsia="ru-RU"/>
              </w:rPr>
            </w:pPr>
          </w:p>
        </w:tc>
        <w:tc>
          <w:tcPr>
            <w:tcW w:w="709" w:type="dxa"/>
            <w:tcBorders>
              <w:top w:val="single" w:sz="4" w:space="0" w:color="auto"/>
              <w:left w:val="single" w:sz="4" w:space="0" w:color="auto"/>
              <w:bottom w:val="nil"/>
              <w:right w:val="single" w:sz="4" w:space="0" w:color="auto"/>
            </w:tcBorders>
            <w:noWrap/>
            <w:vAlign w:val="bottom"/>
          </w:tcPr>
          <w:p w:rsidR="007C3ACA" w:rsidRPr="00B040D4" w:rsidRDefault="007C3ACA" w:rsidP="007343B9">
            <w:pPr>
              <w:spacing w:after="0" w:line="240" w:lineRule="auto"/>
              <w:jc w:val="center"/>
              <w:rPr>
                <w:rFonts w:ascii="Times New Roman" w:hAnsi="Times New Roman" w:cs="Times New Roman"/>
                <w:sz w:val="20"/>
                <w:szCs w:val="20"/>
                <w:lang w:val="ru-RU" w:eastAsia="ru-RU"/>
              </w:rPr>
            </w:pPr>
          </w:p>
        </w:tc>
      </w:tr>
      <w:tr w:rsidR="007C3ACA" w:rsidRPr="00B040D4">
        <w:trPr>
          <w:trHeight w:val="20"/>
        </w:trPr>
        <w:tc>
          <w:tcPr>
            <w:tcW w:w="4597" w:type="dxa"/>
            <w:gridSpan w:val="5"/>
            <w:tcBorders>
              <w:top w:val="nil"/>
              <w:left w:val="single" w:sz="8" w:space="0" w:color="auto"/>
              <w:bottom w:val="nil"/>
              <w:right w:val="nil"/>
            </w:tcBorders>
            <w:noWrap/>
            <w:vAlign w:val="bottom"/>
          </w:tcPr>
          <w:p w:rsidR="007C3ACA" w:rsidRPr="00B040D4" w:rsidRDefault="007C3ACA" w:rsidP="007343B9">
            <w:pPr>
              <w:spacing w:after="0" w:line="240" w:lineRule="auto"/>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Коэффициент механического прироста (убыли)</w:t>
            </w:r>
          </w:p>
        </w:tc>
        <w:tc>
          <w:tcPr>
            <w:tcW w:w="380" w:type="dxa"/>
            <w:tcBorders>
              <w:top w:val="nil"/>
              <w:left w:val="nil"/>
              <w:bottom w:val="nil"/>
              <w:right w:val="nil"/>
            </w:tcBorders>
            <w:noWrap/>
            <w:vAlign w:val="bottom"/>
          </w:tcPr>
          <w:p w:rsidR="007C3ACA" w:rsidRPr="00B040D4" w:rsidRDefault="007C3ACA" w:rsidP="007343B9">
            <w:pPr>
              <w:spacing w:after="0" w:line="240" w:lineRule="auto"/>
              <w:rPr>
                <w:rFonts w:ascii="Times New Roman" w:hAnsi="Times New Roman" w:cs="Times New Roman"/>
                <w:sz w:val="20"/>
                <w:szCs w:val="20"/>
                <w:lang w:val="ru-RU" w:eastAsia="ru-RU"/>
              </w:rPr>
            </w:pPr>
          </w:p>
        </w:tc>
        <w:tc>
          <w:tcPr>
            <w:tcW w:w="1113" w:type="dxa"/>
            <w:tcBorders>
              <w:top w:val="nil"/>
              <w:left w:val="single" w:sz="4" w:space="0" w:color="auto"/>
              <w:bottom w:val="nil"/>
              <w:right w:val="single" w:sz="4" w:space="0" w:color="auto"/>
            </w:tcBorders>
            <w:noWrap/>
            <w:vAlign w:val="bottom"/>
          </w:tcPr>
          <w:p w:rsidR="007C3ACA" w:rsidRPr="00B040D4" w:rsidRDefault="007C3ACA" w:rsidP="007343B9">
            <w:pPr>
              <w:spacing w:after="0" w:line="240" w:lineRule="auto"/>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 </w:t>
            </w:r>
          </w:p>
        </w:tc>
        <w:tc>
          <w:tcPr>
            <w:tcW w:w="960" w:type="dxa"/>
            <w:tcBorders>
              <w:top w:val="nil"/>
              <w:left w:val="nil"/>
              <w:bottom w:val="nil"/>
              <w:right w:val="nil"/>
            </w:tcBorders>
            <w:noWrap/>
            <w:vAlign w:val="bottom"/>
          </w:tcPr>
          <w:p w:rsidR="007C3ACA" w:rsidRPr="00B040D4" w:rsidRDefault="007C3ACA" w:rsidP="007343B9">
            <w:pPr>
              <w:spacing w:after="0" w:line="240" w:lineRule="auto"/>
              <w:jc w:val="center"/>
              <w:rPr>
                <w:rFonts w:ascii="Times New Roman" w:hAnsi="Times New Roman" w:cs="Times New Roman"/>
                <w:sz w:val="20"/>
                <w:szCs w:val="20"/>
                <w:lang w:val="ru-RU" w:eastAsia="ru-RU"/>
              </w:rPr>
            </w:pPr>
          </w:p>
        </w:tc>
        <w:tc>
          <w:tcPr>
            <w:tcW w:w="960" w:type="dxa"/>
            <w:tcBorders>
              <w:top w:val="nil"/>
              <w:left w:val="single" w:sz="4" w:space="0" w:color="auto"/>
              <w:bottom w:val="nil"/>
              <w:right w:val="single" w:sz="4" w:space="0" w:color="auto"/>
            </w:tcBorders>
            <w:noWrap/>
            <w:vAlign w:val="bottom"/>
          </w:tcPr>
          <w:p w:rsidR="007C3ACA" w:rsidRPr="00B040D4" w:rsidRDefault="007C3ACA" w:rsidP="007343B9">
            <w:pPr>
              <w:spacing w:after="0" w:line="240" w:lineRule="auto"/>
              <w:jc w:val="center"/>
              <w:rPr>
                <w:rFonts w:ascii="Times New Roman" w:hAnsi="Times New Roman" w:cs="Times New Roman"/>
                <w:sz w:val="20"/>
                <w:szCs w:val="20"/>
                <w:lang w:val="ru-RU" w:eastAsia="ru-RU"/>
              </w:rPr>
            </w:pPr>
          </w:p>
        </w:tc>
        <w:tc>
          <w:tcPr>
            <w:tcW w:w="794" w:type="dxa"/>
            <w:tcBorders>
              <w:top w:val="nil"/>
              <w:left w:val="nil"/>
              <w:bottom w:val="nil"/>
              <w:right w:val="nil"/>
            </w:tcBorders>
            <w:noWrap/>
            <w:vAlign w:val="bottom"/>
          </w:tcPr>
          <w:p w:rsidR="007C3ACA" w:rsidRPr="00B040D4" w:rsidRDefault="007C3ACA" w:rsidP="007343B9">
            <w:pPr>
              <w:spacing w:after="0" w:line="240" w:lineRule="auto"/>
              <w:jc w:val="center"/>
              <w:rPr>
                <w:rFonts w:ascii="Times New Roman" w:hAnsi="Times New Roman" w:cs="Times New Roman"/>
                <w:sz w:val="20"/>
                <w:szCs w:val="20"/>
                <w:lang w:val="ru-RU" w:eastAsia="ru-RU"/>
              </w:rPr>
            </w:pPr>
          </w:p>
        </w:tc>
        <w:tc>
          <w:tcPr>
            <w:tcW w:w="709" w:type="dxa"/>
            <w:tcBorders>
              <w:top w:val="nil"/>
              <w:left w:val="single" w:sz="4" w:space="0" w:color="auto"/>
              <w:bottom w:val="nil"/>
              <w:right w:val="single" w:sz="4" w:space="0" w:color="auto"/>
            </w:tcBorders>
            <w:noWrap/>
            <w:vAlign w:val="bottom"/>
          </w:tcPr>
          <w:p w:rsidR="007C3ACA" w:rsidRPr="00B040D4" w:rsidRDefault="007C3ACA" w:rsidP="007343B9">
            <w:pPr>
              <w:spacing w:after="0" w:line="240" w:lineRule="auto"/>
              <w:jc w:val="center"/>
              <w:rPr>
                <w:rFonts w:ascii="Times New Roman" w:hAnsi="Times New Roman" w:cs="Times New Roman"/>
                <w:sz w:val="20"/>
                <w:szCs w:val="20"/>
                <w:lang w:val="ru-RU" w:eastAsia="ru-RU"/>
              </w:rPr>
            </w:pPr>
          </w:p>
        </w:tc>
      </w:tr>
      <w:tr w:rsidR="007C3ACA" w:rsidRPr="00B040D4">
        <w:trPr>
          <w:trHeight w:val="20"/>
        </w:trPr>
        <w:tc>
          <w:tcPr>
            <w:tcW w:w="4977" w:type="dxa"/>
            <w:gridSpan w:val="6"/>
            <w:tcBorders>
              <w:top w:val="nil"/>
              <w:left w:val="single" w:sz="8" w:space="0" w:color="auto"/>
              <w:bottom w:val="single" w:sz="4" w:space="0" w:color="auto"/>
              <w:right w:val="single" w:sz="4" w:space="0" w:color="000000"/>
            </w:tcBorders>
            <w:noWrap/>
            <w:vAlign w:val="bottom"/>
          </w:tcPr>
          <w:p w:rsidR="007C3ACA" w:rsidRPr="00B040D4" w:rsidRDefault="007C3ACA" w:rsidP="007343B9">
            <w:pPr>
              <w:spacing w:after="0" w:line="240" w:lineRule="auto"/>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населения, всего</w:t>
            </w:r>
          </w:p>
        </w:tc>
        <w:tc>
          <w:tcPr>
            <w:tcW w:w="1113" w:type="dxa"/>
            <w:tcBorders>
              <w:top w:val="nil"/>
              <w:left w:val="nil"/>
              <w:bottom w:val="single" w:sz="4" w:space="0" w:color="auto"/>
              <w:right w:val="single" w:sz="4" w:space="0" w:color="auto"/>
            </w:tcBorders>
            <w:noWrap/>
            <w:vAlign w:val="bottom"/>
          </w:tcPr>
          <w:p w:rsidR="007C3ACA" w:rsidRPr="00B040D4" w:rsidRDefault="007C3ACA" w:rsidP="007343B9">
            <w:pPr>
              <w:spacing w:after="0" w:line="240" w:lineRule="auto"/>
              <w:jc w:val="center"/>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промилле</w:t>
            </w:r>
          </w:p>
        </w:tc>
        <w:tc>
          <w:tcPr>
            <w:tcW w:w="960" w:type="dxa"/>
            <w:tcBorders>
              <w:top w:val="nil"/>
              <w:left w:val="nil"/>
              <w:bottom w:val="single" w:sz="4" w:space="0" w:color="auto"/>
              <w:right w:val="nil"/>
            </w:tcBorders>
            <w:noWrap/>
            <w:vAlign w:val="bottom"/>
          </w:tcPr>
          <w:p w:rsidR="007C3ACA" w:rsidRPr="00B040D4" w:rsidRDefault="007C3ACA" w:rsidP="007343B9">
            <w:pPr>
              <w:spacing w:after="0" w:line="240" w:lineRule="auto"/>
              <w:jc w:val="center"/>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-7,4</w:t>
            </w:r>
          </w:p>
        </w:tc>
        <w:tc>
          <w:tcPr>
            <w:tcW w:w="960" w:type="dxa"/>
            <w:tcBorders>
              <w:top w:val="nil"/>
              <w:left w:val="single" w:sz="4" w:space="0" w:color="auto"/>
              <w:bottom w:val="single" w:sz="4" w:space="0" w:color="auto"/>
              <w:right w:val="single" w:sz="4" w:space="0" w:color="auto"/>
            </w:tcBorders>
            <w:noWrap/>
            <w:vAlign w:val="bottom"/>
          </w:tcPr>
          <w:p w:rsidR="007C3ACA" w:rsidRPr="00B040D4" w:rsidRDefault="007C3ACA" w:rsidP="007343B9">
            <w:pPr>
              <w:spacing w:after="0" w:line="240" w:lineRule="auto"/>
              <w:jc w:val="center"/>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-12,8</w:t>
            </w:r>
          </w:p>
        </w:tc>
        <w:tc>
          <w:tcPr>
            <w:tcW w:w="794" w:type="dxa"/>
            <w:tcBorders>
              <w:top w:val="nil"/>
              <w:left w:val="nil"/>
              <w:bottom w:val="single" w:sz="4" w:space="0" w:color="auto"/>
              <w:right w:val="nil"/>
            </w:tcBorders>
            <w:noWrap/>
            <w:vAlign w:val="bottom"/>
          </w:tcPr>
          <w:p w:rsidR="007C3ACA" w:rsidRPr="00B040D4" w:rsidRDefault="007C3ACA" w:rsidP="007343B9">
            <w:pPr>
              <w:spacing w:after="0" w:line="240" w:lineRule="auto"/>
              <w:jc w:val="center"/>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-9,9</w:t>
            </w:r>
          </w:p>
        </w:tc>
        <w:tc>
          <w:tcPr>
            <w:tcW w:w="709" w:type="dxa"/>
            <w:tcBorders>
              <w:top w:val="nil"/>
              <w:left w:val="single" w:sz="4" w:space="0" w:color="auto"/>
              <w:bottom w:val="single" w:sz="4" w:space="0" w:color="auto"/>
              <w:right w:val="single" w:sz="4" w:space="0" w:color="auto"/>
            </w:tcBorders>
            <w:noWrap/>
            <w:vAlign w:val="bottom"/>
          </w:tcPr>
          <w:p w:rsidR="007C3ACA" w:rsidRPr="00B040D4" w:rsidRDefault="007C3ACA" w:rsidP="007343B9">
            <w:pPr>
              <w:spacing w:after="0" w:line="240" w:lineRule="auto"/>
              <w:jc w:val="center"/>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-11,4</w:t>
            </w:r>
          </w:p>
        </w:tc>
      </w:tr>
      <w:tr w:rsidR="007C3ACA" w:rsidRPr="00B040D4">
        <w:trPr>
          <w:trHeight w:val="20"/>
        </w:trPr>
        <w:tc>
          <w:tcPr>
            <w:tcW w:w="1840" w:type="dxa"/>
            <w:gridSpan w:val="2"/>
            <w:tcBorders>
              <w:top w:val="nil"/>
              <w:left w:val="single" w:sz="8" w:space="0" w:color="auto"/>
              <w:bottom w:val="nil"/>
              <w:right w:val="nil"/>
            </w:tcBorders>
            <w:noWrap/>
            <w:vAlign w:val="bottom"/>
          </w:tcPr>
          <w:p w:rsidR="007C3ACA" w:rsidRPr="00B040D4" w:rsidRDefault="007C3ACA" w:rsidP="007343B9">
            <w:pPr>
              <w:spacing w:after="0" w:line="240" w:lineRule="auto"/>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 xml:space="preserve">    в том числе:</w:t>
            </w:r>
          </w:p>
        </w:tc>
        <w:tc>
          <w:tcPr>
            <w:tcW w:w="919" w:type="dxa"/>
            <w:tcBorders>
              <w:top w:val="nil"/>
              <w:left w:val="nil"/>
              <w:bottom w:val="nil"/>
              <w:right w:val="nil"/>
            </w:tcBorders>
            <w:noWrap/>
            <w:vAlign w:val="bottom"/>
          </w:tcPr>
          <w:p w:rsidR="007C3ACA" w:rsidRPr="00B040D4" w:rsidRDefault="007C3ACA" w:rsidP="007343B9">
            <w:pPr>
              <w:spacing w:after="0" w:line="240" w:lineRule="auto"/>
              <w:rPr>
                <w:rFonts w:ascii="Times New Roman" w:hAnsi="Times New Roman" w:cs="Times New Roman"/>
                <w:sz w:val="20"/>
                <w:szCs w:val="20"/>
                <w:lang w:val="ru-RU" w:eastAsia="ru-RU"/>
              </w:rPr>
            </w:pPr>
          </w:p>
        </w:tc>
        <w:tc>
          <w:tcPr>
            <w:tcW w:w="919" w:type="dxa"/>
            <w:tcBorders>
              <w:top w:val="nil"/>
              <w:left w:val="nil"/>
              <w:bottom w:val="nil"/>
              <w:right w:val="nil"/>
            </w:tcBorders>
            <w:noWrap/>
            <w:vAlign w:val="bottom"/>
          </w:tcPr>
          <w:p w:rsidR="007C3ACA" w:rsidRPr="00B040D4" w:rsidRDefault="007C3ACA" w:rsidP="007343B9">
            <w:pPr>
              <w:spacing w:after="0" w:line="240" w:lineRule="auto"/>
              <w:rPr>
                <w:rFonts w:ascii="Times New Roman" w:hAnsi="Times New Roman" w:cs="Times New Roman"/>
                <w:sz w:val="20"/>
                <w:szCs w:val="20"/>
                <w:lang w:val="ru-RU" w:eastAsia="ru-RU"/>
              </w:rPr>
            </w:pPr>
          </w:p>
        </w:tc>
        <w:tc>
          <w:tcPr>
            <w:tcW w:w="919" w:type="dxa"/>
            <w:tcBorders>
              <w:top w:val="nil"/>
              <w:left w:val="nil"/>
              <w:bottom w:val="nil"/>
              <w:right w:val="nil"/>
            </w:tcBorders>
            <w:noWrap/>
            <w:vAlign w:val="bottom"/>
          </w:tcPr>
          <w:p w:rsidR="007C3ACA" w:rsidRPr="00B040D4" w:rsidRDefault="007C3ACA" w:rsidP="007343B9">
            <w:pPr>
              <w:spacing w:after="0" w:line="240" w:lineRule="auto"/>
              <w:rPr>
                <w:rFonts w:ascii="Times New Roman" w:hAnsi="Times New Roman" w:cs="Times New Roman"/>
                <w:sz w:val="20"/>
                <w:szCs w:val="20"/>
                <w:lang w:val="ru-RU" w:eastAsia="ru-RU"/>
              </w:rPr>
            </w:pPr>
          </w:p>
        </w:tc>
        <w:tc>
          <w:tcPr>
            <w:tcW w:w="380" w:type="dxa"/>
            <w:tcBorders>
              <w:top w:val="nil"/>
              <w:left w:val="nil"/>
              <w:bottom w:val="nil"/>
              <w:right w:val="nil"/>
            </w:tcBorders>
            <w:noWrap/>
            <w:vAlign w:val="bottom"/>
          </w:tcPr>
          <w:p w:rsidR="007C3ACA" w:rsidRPr="00B040D4" w:rsidRDefault="007C3ACA" w:rsidP="007343B9">
            <w:pPr>
              <w:spacing w:after="0" w:line="240" w:lineRule="auto"/>
              <w:rPr>
                <w:rFonts w:ascii="Times New Roman" w:hAnsi="Times New Roman" w:cs="Times New Roman"/>
                <w:sz w:val="20"/>
                <w:szCs w:val="20"/>
                <w:lang w:val="ru-RU" w:eastAsia="ru-RU"/>
              </w:rPr>
            </w:pPr>
          </w:p>
        </w:tc>
        <w:tc>
          <w:tcPr>
            <w:tcW w:w="1113" w:type="dxa"/>
            <w:tcBorders>
              <w:top w:val="nil"/>
              <w:left w:val="single" w:sz="4" w:space="0" w:color="auto"/>
              <w:bottom w:val="nil"/>
              <w:right w:val="single" w:sz="4" w:space="0" w:color="auto"/>
            </w:tcBorders>
            <w:noWrap/>
            <w:vAlign w:val="bottom"/>
          </w:tcPr>
          <w:p w:rsidR="007C3ACA" w:rsidRPr="00B040D4" w:rsidRDefault="007C3ACA" w:rsidP="007343B9">
            <w:pPr>
              <w:spacing w:after="0" w:line="240" w:lineRule="auto"/>
              <w:jc w:val="center"/>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 </w:t>
            </w:r>
          </w:p>
        </w:tc>
        <w:tc>
          <w:tcPr>
            <w:tcW w:w="960" w:type="dxa"/>
            <w:tcBorders>
              <w:top w:val="nil"/>
              <w:left w:val="nil"/>
              <w:bottom w:val="nil"/>
              <w:right w:val="nil"/>
            </w:tcBorders>
            <w:noWrap/>
            <w:vAlign w:val="bottom"/>
          </w:tcPr>
          <w:p w:rsidR="007C3ACA" w:rsidRPr="00B040D4" w:rsidRDefault="007C3ACA" w:rsidP="007343B9">
            <w:pPr>
              <w:spacing w:after="0" w:line="240" w:lineRule="auto"/>
              <w:jc w:val="center"/>
              <w:rPr>
                <w:rFonts w:ascii="Times New Roman" w:hAnsi="Times New Roman" w:cs="Times New Roman"/>
                <w:sz w:val="20"/>
                <w:szCs w:val="20"/>
                <w:lang w:val="ru-RU" w:eastAsia="ru-RU"/>
              </w:rPr>
            </w:pPr>
          </w:p>
        </w:tc>
        <w:tc>
          <w:tcPr>
            <w:tcW w:w="960" w:type="dxa"/>
            <w:tcBorders>
              <w:top w:val="nil"/>
              <w:left w:val="single" w:sz="4" w:space="0" w:color="auto"/>
              <w:bottom w:val="nil"/>
              <w:right w:val="single" w:sz="4" w:space="0" w:color="auto"/>
            </w:tcBorders>
            <w:noWrap/>
            <w:vAlign w:val="bottom"/>
          </w:tcPr>
          <w:p w:rsidR="007C3ACA" w:rsidRPr="00B040D4" w:rsidRDefault="007C3ACA" w:rsidP="007343B9">
            <w:pPr>
              <w:spacing w:after="0" w:line="240" w:lineRule="auto"/>
              <w:jc w:val="center"/>
              <w:rPr>
                <w:rFonts w:ascii="Times New Roman" w:hAnsi="Times New Roman" w:cs="Times New Roman"/>
                <w:sz w:val="20"/>
                <w:szCs w:val="20"/>
                <w:lang w:val="ru-RU" w:eastAsia="ru-RU"/>
              </w:rPr>
            </w:pPr>
          </w:p>
        </w:tc>
        <w:tc>
          <w:tcPr>
            <w:tcW w:w="794" w:type="dxa"/>
            <w:tcBorders>
              <w:top w:val="nil"/>
              <w:left w:val="nil"/>
              <w:bottom w:val="nil"/>
              <w:right w:val="nil"/>
            </w:tcBorders>
            <w:noWrap/>
            <w:vAlign w:val="bottom"/>
          </w:tcPr>
          <w:p w:rsidR="007C3ACA" w:rsidRPr="00B040D4" w:rsidRDefault="007C3ACA" w:rsidP="007343B9">
            <w:pPr>
              <w:spacing w:after="0" w:line="240" w:lineRule="auto"/>
              <w:jc w:val="center"/>
              <w:rPr>
                <w:rFonts w:ascii="Times New Roman" w:hAnsi="Times New Roman" w:cs="Times New Roman"/>
                <w:sz w:val="20"/>
                <w:szCs w:val="20"/>
                <w:lang w:val="ru-RU" w:eastAsia="ru-RU"/>
              </w:rPr>
            </w:pPr>
          </w:p>
        </w:tc>
        <w:tc>
          <w:tcPr>
            <w:tcW w:w="709" w:type="dxa"/>
            <w:tcBorders>
              <w:top w:val="nil"/>
              <w:left w:val="single" w:sz="4" w:space="0" w:color="auto"/>
              <w:bottom w:val="nil"/>
              <w:right w:val="single" w:sz="4" w:space="0" w:color="auto"/>
            </w:tcBorders>
            <w:noWrap/>
            <w:vAlign w:val="bottom"/>
          </w:tcPr>
          <w:p w:rsidR="007C3ACA" w:rsidRPr="00B040D4" w:rsidRDefault="007C3ACA" w:rsidP="007343B9">
            <w:pPr>
              <w:spacing w:after="0" w:line="240" w:lineRule="auto"/>
              <w:jc w:val="center"/>
              <w:rPr>
                <w:rFonts w:ascii="Times New Roman" w:hAnsi="Times New Roman" w:cs="Times New Roman"/>
                <w:sz w:val="20"/>
                <w:szCs w:val="20"/>
                <w:lang w:val="ru-RU" w:eastAsia="ru-RU"/>
              </w:rPr>
            </w:pPr>
          </w:p>
        </w:tc>
      </w:tr>
      <w:tr w:rsidR="007C3ACA" w:rsidRPr="00B040D4">
        <w:trPr>
          <w:trHeight w:val="20"/>
        </w:trPr>
        <w:tc>
          <w:tcPr>
            <w:tcW w:w="2759" w:type="dxa"/>
            <w:gridSpan w:val="3"/>
            <w:tcBorders>
              <w:top w:val="single" w:sz="4" w:space="0" w:color="auto"/>
              <w:left w:val="single" w:sz="8" w:space="0" w:color="auto"/>
              <w:bottom w:val="single" w:sz="4" w:space="0" w:color="auto"/>
              <w:right w:val="nil"/>
            </w:tcBorders>
            <w:noWrap/>
            <w:vAlign w:val="bottom"/>
          </w:tcPr>
          <w:p w:rsidR="007C3ACA" w:rsidRPr="00B040D4" w:rsidRDefault="007C3ACA" w:rsidP="007343B9">
            <w:pPr>
              <w:spacing w:after="0" w:line="240" w:lineRule="auto"/>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в городской местности</w:t>
            </w:r>
          </w:p>
        </w:tc>
        <w:tc>
          <w:tcPr>
            <w:tcW w:w="919" w:type="dxa"/>
            <w:tcBorders>
              <w:top w:val="single" w:sz="4" w:space="0" w:color="auto"/>
              <w:left w:val="nil"/>
              <w:bottom w:val="single" w:sz="4" w:space="0" w:color="auto"/>
              <w:right w:val="nil"/>
            </w:tcBorders>
            <w:noWrap/>
            <w:vAlign w:val="bottom"/>
          </w:tcPr>
          <w:p w:rsidR="007C3ACA" w:rsidRPr="00B040D4" w:rsidRDefault="007C3ACA" w:rsidP="007343B9">
            <w:pPr>
              <w:spacing w:after="0" w:line="240" w:lineRule="auto"/>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 </w:t>
            </w:r>
          </w:p>
        </w:tc>
        <w:tc>
          <w:tcPr>
            <w:tcW w:w="919" w:type="dxa"/>
            <w:tcBorders>
              <w:top w:val="single" w:sz="4" w:space="0" w:color="auto"/>
              <w:left w:val="nil"/>
              <w:bottom w:val="single" w:sz="4" w:space="0" w:color="auto"/>
              <w:right w:val="nil"/>
            </w:tcBorders>
            <w:noWrap/>
            <w:vAlign w:val="bottom"/>
          </w:tcPr>
          <w:p w:rsidR="007C3ACA" w:rsidRPr="00B040D4" w:rsidRDefault="007C3ACA" w:rsidP="007343B9">
            <w:pPr>
              <w:spacing w:after="0" w:line="240" w:lineRule="auto"/>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 </w:t>
            </w:r>
          </w:p>
        </w:tc>
        <w:tc>
          <w:tcPr>
            <w:tcW w:w="380" w:type="dxa"/>
            <w:tcBorders>
              <w:top w:val="single" w:sz="4" w:space="0" w:color="auto"/>
              <w:left w:val="nil"/>
              <w:bottom w:val="single" w:sz="4" w:space="0" w:color="auto"/>
              <w:right w:val="nil"/>
            </w:tcBorders>
            <w:noWrap/>
            <w:vAlign w:val="bottom"/>
          </w:tcPr>
          <w:p w:rsidR="007C3ACA" w:rsidRPr="00B040D4" w:rsidRDefault="007C3ACA" w:rsidP="007343B9">
            <w:pPr>
              <w:spacing w:after="0" w:line="240" w:lineRule="auto"/>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 </w:t>
            </w:r>
          </w:p>
        </w:tc>
        <w:tc>
          <w:tcPr>
            <w:tcW w:w="1113" w:type="dxa"/>
            <w:tcBorders>
              <w:top w:val="single" w:sz="4" w:space="0" w:color="auto"/>
              <w:left w:val="single" w:sz="4" w:space="0" w:color="auto"/>
              <w:bottom w:val="single" w:sz="4" w:space="0" w:color="auto"/>
              <w:right w:val="single" w:sz="4" w:space="0" w:color="auto"/>
            </w:tcBorders>
            <w:noWrap/>
            <w:vAlign w:val="bottom"/>
          </w:tcPr>
          <w:p w:rsidR="007C3ACA" w:rsidRPr="00B040D4" w:rsidRDefault="007C3ACA" w:rsidP="007343B9">
            <w:pPr>
              <w:spacing w:after="0" w:line="240" w:lineRule="auto"/>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 </w:t>
            </w:r>
          </w:p>
        </w:tc>
        <w:tc>
          <w:tcPr>
            <w:tcW w:w="960" w:type="dxa"/>
            <w:tcBorders>
              <w:top w:val="single" w:sz="4" w:space="0" w:color="auto"/>
              <w:left w:val="nil"/>
              <w:bottom w:val="single" w:sz="4" w:space="0" w:color="auto"/>
              <w:right w:val="nil"/>
            </w:tcBorders>
            <w:noWrap/>
            <w:vAlign w:val="bottom"/>
          </w:tcPr>
          <w:p w:rsidR="007C3ACA" w:rsidRPr="00B040D4" w:rsidRDefault="007C3ACA" w:rsidP="007343B9">
            <w:pPr>
              <w:spacing w:after="0" w:line="240" w:lineRule="auto"/>
              <w:jc w:val="center"/>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w:t>
            </w:r>
          </w:p>
        </w:tc>
        <w:tc>
          <w:tcPr>
            <w:tcW w:w="960" w:type="dxa"/>
            <w:tcBorders>
              <w:top w:val="single" w:sz="4" w:space="0" w:color="auto"/>
              <w:left w:val="single" w:sz="4" w:space="0" w:color="auto"/>
              <w:bottom w:val="single" w:sz="4" w:space="0" w:color="auto"/>
              <w:right w:val="single" w:sz="4" w:space="0" w:color="auto"/>
            </w:tcBorders>
            <w:noWrap/>
            <w:vAlign w:val="bottom"/>
          </w:tcPr>
          <w:p w:rsidR="007C3ACA" w:rsidRPr="00B040D4" w:rsidRDefault="007C3ACA" w:rsidP="007343B9">
            <w:pPr>
              <w:spacing w:after="0" w:line="240" w:lineRule="auto"/>
              <w:jc w:val="center"/>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w:t>
            </w:r>
          </w:p>
        </w:tc>
        <w:tc>
          <w:tcPr>
            <w:tcW w:w="794" w:type="dxa"/>
            <w:tcBorders>
              <w:top w:val="single" w:sz="4" w:space="0" w:color="auto"/>
              <w:left w:val="nil"/>
              <w:bottom w:val="single" w:sz="4" w:space="0" w:color="auto"/>
              <w:right w:val="nil"/>
            </w:tcBorders>
            <w:noWrap/>
            <w:vAlign w:val="bottom"/>
          </w:tcPr>
          <w:p w:rsidR="007C3ACA" w:rsidRPr="00B040D4" w:rsidRDefault="007C3ACA" w:rsidP="007343B9">
            <w:pPr>
              <w:spacing w:after="0" w:line="240" w:lineRule="auto"/>
              <w:jc w:val="center"/>
              <w:rPr>
                <w:rFonts w:ascii="Times New Roman" w:hAnsi="Times New Roman" w:cs="Times New Roman"/>
                <w:sz w:val="20"/>
                <w:szCs w:val="20"/>
                <w:lang w:val="ru-RU" w:eastAsia="ru-RU"/>
              </w:rPr>
            </w:pPr>
          </w:p>
        </w:tc>
        <w:tc>
          <w:tcPr>
            <w:tcW w:w="709" w:type="dxa"/>
            <w:tcBorders>
              <w:top w:val="single" w:sz="4" w:space="0" w:color="auto"/>
              <w:left w:val="single" w:sz="4" w:space="0" w:color="auto"/>
              <w:bottom w:val="single" w:sz="4" w:space="0" w:color="auto"/>
              <w:right w:val="single" w:sz="4" w:space="0" w:color="auto"/>
            </w:tcBorders>
            <w:noWrap/>
            <w:vAlign w:val="bottom"/>
          </w:tcPr>
          <w:p w:rsidR="007C3ACA" w:rsidRPr="00B040D4" w:rsidRDefault="007C3ACA" w:rsidP="007343B9">
            <w:pPr>
              <w:spacing w:after="0" w:line="240" w:lineRule="auto"/>
              <w:jc w:val="center"/>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w:t>
            </w:r>
          </w:p>
        </w:tc>
      </w:tr>
      <w:tr w:rsidR="007C3ACA" w:rsidRPr="00B040D4">
        <w:trPr>
          <w:trHeight w:val="20"/>
        </w:trPr>
        <w:tc>
          <w:tcPr>
            <w:tcW w:w="2759" w:type="dxa"/>
            <w:gridSpan w:val="3"/>
            <w:tcBorders>
              <w:top w:val="nil"/>
              <w:left w:val="single" w:sz="8" w:space="0" w:color="auto"/>
              <w:bottom w:val="nil"/>
              <w:right w:val="nil"/>
            </w:tcBorders>
            <w:noWrap/>
            <w:vAlign w:val="bottom"/>
          </w:tcPr>
          <w:p w:rsidR="007C3ACA" w:rsidRPr="00B040D4" w:rsidRDefault="007C3ACA" w:rsidP="007343B9">
            <w:pPr>
              <w:spacing w:after="0" w:line="240" w:lineRule="auto"/>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в сельской местности</w:t>
            </w:r>
          </w:p>
        </w:tc>
        <w:tc>
          <w:tcPr>
            <w:tcW w:w="919" w:type="dxa"/>
            <w:tcBorders>
              <w:top w:val="nil"/>
              <w:left w:val="nil"/>
              <w:bottom w:val="nil"/>
              <w:right w:val="nil"/>
            </w:tcBorders>
            <w:noWrap/>
            <w:vAlign w:val="bottom"/>
          </w:tcPr>
          <w:p w:rsidR="007C3ACA" w:rsidRPr="00B040D4" w:rsidRDefault="007C3ACA" w:rsidP="007343B9">
            <w:pPr>
              <w:spacing w:after="0" w:line="240" w:lineRule="auto"/>
              <w:rPr>
                <w:rFonts w:ascii="Times New Roman" w:hAnsi="Times New Roman" w:cs="Times New Roman"/>
                <w:sz w:val="20"/>
                <w:szCs w:val="20"/>
                <w:lang w:val="ru-RU" w:eastAsia="ru-RU"/>
              </w:rPr>
            </w:pPr>
          </w:p>
        </w:tc>
        <w:tc>
          <w:tcPr>
            <w:tcW w:w="919" w:type="dxa"/>
            <w:tcBorders>
              <w:top w:val="nil"/>
              <w:left w:val="nil"/>
              <w:bottom w:val="nil"/>
              <w:right w:val="nil"/>
            </w:tcBorders>
            <w:noWrap/>
            <w:vAlign w:val="bottom"/>
          </w:tcPr>
          <w:p w:rsidR="007C3ACA" w:rsidRPr="00B040D4" w:rsidRDefault="007C3ACA" w:rsidP="007343B9">
            <w:pPr>
              <w:spacing w:after="0" w:line="240" w:lineRule="auto"/>
              <w:rPr>
                <w:rFonts w:ascii="Times New Roman" w:hAnsi="Times New Roman" w:cs="Times New Roman"/>
                <w:sz w:val="20"/>
                <w:szCs w:val="20"/>
                <w:lang w:val="ru-RU" w:eastAsia="ru-RU"/>
              </w:rPr>
            </w:pPr>
          </w:p>
        </w:tc>
        <w:tc>
          <w:tcPr>
            <w:tcW w:w="380" w:type="dxa"/>
            <w:tcBorders>
              <w:top w:val="nil"/>
              <w:left w:val="nil"/>
              <w:bottom w:val="nil"/>
              <w:right w:val="nil"/>
            </w:tcBorders>
            <w:noWrap/>
            <w:vAlign w:val="bottom"/>
          </w:tcPr>
          <w:p w:rsidR="007C3ACA" w:rsidRPr="00B040D4" w:rsidRDefault="007C3ACA" w:rsidP="007343B9">
            <w:pPr>
              <w:spacing w:after="0" w:line="240" w:lineRule="auto"/>
              <w:rPr>
                <w:rFonts w:ascii="Times New Roman" w:hAnsi="Times New Roman" w:cs="Times New Roman"/>
                <w:sz w:val="20"/>
                <w:szCs w:val="20"/>
                <w:lang w:val="ru-RU" w:eastAsia="ru-RU"/>
              </w:rPr>
            </w:pPr>
          </w:p>
        </w:tc>
        <w:tc>
          <w:tcPr>
            <w:tcW w:w="1113" w:type="dxa"/>
            <w:tcBorders>
              <w:top w:val="nil"/>
              <w:left w:val="single" w:sz="4" w:space="0" w:color="auto"/>
              <w:bottom w:val="nil"/>
              <w:right w:val="single" w:sz="4" w:space="0" w:color="auto"/>
            </w:tcBorders>
            <w:noWrap/>
            <w:vAlign w:val="bottom"/>
          </w:tcPr>
          <w:p w:rsidR="007C3ACA" w:rsidRPr="00B040D4" w:rsidRDefault="007C3ACA" w:rsidP="007343B9">
            <w:pPr>
              <w:spacing w:after="0" w:line="240" w:lineRule="auto"/>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 </w:t>
            </w:r>
          </w:p>
        </w:tc>
        <w:tc>
          <w:tcPr>
            <w:tcW w:w="960" w:type="dxa"/>
            <w:tcBorders>
              <w:top w:val="nil"/>
              <w:left w:val="nil"/>
              <w:bottom w:val="nil"/>
              <w:right w:val="nil"/>
            </w:tcBorders>
            <w:noWrap/>
            <w:vAlign w:val="bottom"/>
          </w:tcPr>
          <w:p w:rsidR="007C3ACA" w:rsidRPr="00B040D4" w:rsidRDefault="007C3ACA" w:rsidP="007343B9">
            <w:pPr>
              <w:spacing w:after="0" w:line="240" w:lineRule="auto"/>
              <w:jc w:val="center"/>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-7,4</w:t>
            </w:r>
          </w:p>
        </w:tc>
        <w:tc>
          <w:tcPr>
            <w:tcW w:w="960" w:type="dxa"/>
            <w:tcBorders>
              <w:top w:val="nil"/>
              <w:left w:val="single" w:sz="4" w:space="0" w:color="auto"/>
              <w:bottom w:val="nil"/>
              <w:right w:val="single" w:sz="4" w:space="0" w:color="auto"/>
            </w:tcBorders>
            <w:noWrap/>
            <w:vAlign w:val="bottom"/>
          </w:tcPr>
          <w:p w:rsidR="007C3ACA" w:rsidRPr="00B040D4" w:rsidRDefault="007C3ACA" w:rsidP="007343B9">
            <w:pPr>
              <w:spacing w:after="0" w:line="240" w:lineRule="auto"/>
              <w:jc w:val="center"/>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-12,8</w:t>
            </w:r>
          </w:p>
        </w:tc>
        <w:tc>
          <w:tcPr>
            <w:tcW w:w="794" w:type="dxa"/>
            <w:tcBorders>
              <w:top w:val="nil"/>
              <w:left w:val="nil"/>
              <w:bottom w:val="nil"/>
              <w:right w:val="nil"/>
            </w:tcBorders>
            <w:noWrap/>
            <w:vAlign w:val="bottom"/>
          </w:tcPr>
          <w:p w:rsidR="007C3ACA" w:rsidRPr="00B040D4" w:rsidRDefault="007C3ACA" w:rsidP="007343B9">
            <w:pPr>
              <w:spacing w:after="0" w:line="240" w:lineRule="auto"/>
              <w:jc w:val="center"/>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-9,9</w:t>
            </w:r>
          </w:p>
        </w:tc>
        <w:tc>
          <w:tcPr>
            <w:tcW w:w="709" w:type="dxa"/>
            <w:tcBorders>
              <w:top w:val="nil"/>
              <w:left w:val="single" w:sz="4" w:space="0" w:color="auto"/>
              <w:bottom w:val="nil"/>
              <w:right w:val="single" w:sz="4" w:space="0" w:color="auto"/>
            </w:tcBorders>
            <w:noWrap/>
            <w:vAlign w:val="bottom"/>
          </w:tcPr>
          <w:p w:rsidR="007C3ACA" w:rsidRPr="00B040D4" w:rsidRDefault="007C3ACA" w:rsidP="007343B9">
            <w:pPr>
              <w:spacing w:after="0" w:line="240" w:lineRule="auto"/>
              <w:jc w:val="center"/>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-11,4</w:t>
            </w:r>
          </w:p>
        </w:tc>
      </w:tr>
      <w:tr w:rsidR="007C3ACA" w:rsidRPr="00B040D4">
        <w:trPr>
          <w:trHeight w:val="20"/>
        </w:trPr>
        <w:tc>
          <w:tcPr>
            <w:tcW w:w="920" w:type="dxa"/>
            <w:tcBorders>
              <w:top w:val="single" w:sz="4" w:space="0" w:color="auto"/>
              <w:left w:val="single" w:sz="8" w:space="0" w:color="auto"/>
              <w:bottom w:val="nil"/>
              <w:right w:val="nil"/>
            </w:tcBorders>
            <w:noWrap/>
            <w:vAlign w:val="bottom"/>
          </w:tcPr>
          <w:p w:rsidR="007C3ACA" w:rsidRPr="00B040D4" w:rsidRDefault="007C3ACA" w:rsidP="007343B9">
            <w:pPr>
              <w:spacing w:after="0" w:line="240" w:lineRule="auto"/>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 </w:t>
            </w:r>
          </w:p>
        </w:tc>
        <w:tc>
          <w:tcPr>
            <w:tcW w:w="920" w:type="dxa"/>
            <w:tcBorders>
              <w:top w:val="single" w:sz="4" w:space="0" w:color="auto"/>
              <w:left w:val="nil"/>
              <w:bottom w:val="nil"/>
              <w:right w:val="nil"/>
            </w:tcBorders>
            <w:noWrap/>
            <w:vAlign w:val="bottom"/>
          </w:tcPr>
          <w:p w:rsidR="007C3ACA" w:rsidRPr="00B040D4" w:rsidRDefault="007C3ACA" w:rsidP="007343B9">
            <w:pPr>
              <w:spacing w:after="0" w:line="240" w:lineRule="auto"/>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 </w:t>
            </w:r>
          </w:p>
        </w:tc>
        <w:tc>
          <w:tcPr>
            <w:tcW w:w="919" w:type="dxa"/>
            <w:tcBorders>
              <w:top w:val="single" w:sz="4" w:space="0" w:color="auto"/>
              <w:left w:val="nil"/>
              <w:bottom w:val="nil"/>
              <w:right w:val="nil"/>
            </w:tcBorders>
            <w:noWrap/>
            <w:vAlign w:val="bottom"/>
          </w:tcPr>
          <w:p w:rsidR="007C3ACA" w:rsidRPr="00B040D4" w:rsidRDefault="007C3ACA" w:rsidP="007343B9">
            <w:pPr>
              <w:spacing w:after="0" w:line="240" w:lineRule="auto"/>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 </w:t>
            </w:r>
          </w:p>
        </w:tc>
        <w:tc>
          <w:tcPr>
            <w:tcW w:w="919" w:type="dxa"/>
            <w:tcBorders>
              <w:top w:val="single" w:sz="4" w:space="0" w:color="auto"/>
              <w:left w:val="nil"/>
              <w:bottom w:val="nil"/>
              <w:right w:val="nil"/>
            </w:tcBorders>
            <w:noWrap/>
            <w:vAlign w:val="bottom"/>
          </w:tcPr>
          <w:p w:rsidR="007C3ACA" w:rsidRPr="00B040D4" w:rsidRDefault="007C3ACA" w:rsidP="007343B9">
            <w:pPr>
              <w:spacing w:after="0" w:line="240" w:lineRule="auto"/>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 </w:t>
            </w:r>
          </w:p>
        </w:tc>
        <w:tc>
          <w:tcPr>
            <w:tcW w:w="919" w:type="dxa"/>
            <w:tcBorders>
              <w:top w:val="single" w:sz="4" w:space="0" w:color="auto"/>
              <w:left w:val="nil"/>
              <w:bottom w:val="nil"/>
              <w:right w:val="nil"/>
            </w:tcBorders>
            <w:noWrap/>
            <w:vAlign w:val="bottom"/>
          </w:tcPr>
          <w:p w:rsidR="007C3ACA" w:rsidRPr="00B040D4" w:rsidRDefault="007C3ACA" w:rsidP="007343B9">
            <w:pPr>
              <w:spacing w:after="0" w:line="240" w:lineRule="auto"/>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 </w:t>
            </w:r>
          </w:p>
        </w:tc>
        <w:tc>
          <w:tcPr>
            <w:tcW w:w="380" w:type="dxa"/>
            <w:tcBorders>
              <w:top w:val="single" w:sz="4" w:space="0" w:color="auto"/>
              <w:left w:val="nil"/>
              <w:bottom w:val="nil"/>
              <w:right w:val="nil"/>
            </w:tcBorders>
            <w:noWrap/>
            <w:vAlign w:val="bottom"/>
          </w:tcPr>
          <w:p w:rsidR="007C3ACA" w:rsidRPr="00B040D4" w:rsidRDefault="007C3ACA" w:rsidP="007343B9">
            <w:pPr>
              <w:spacing w:after="0" w:line="240" w:lineRule="auto"/>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 </w:t>
            </w:r>
          </w:p>
        </w:tc>
        <w:tc>
          <w:tcPr>
            <w:tcW w:w="1113" w:type="dxa"/>
            <w:tcBorders>
              <w:top w:val="single" w:sz="4" w:space="0" w:color="auto"/>
              <w:left w:val="single" w:sz="4" w:space="0" w:color="auto"/>
              <w:bottom w:val="nil"/>
              <w:right w:val="single" w:sz="4" w:space="0" w:color="auto"/>
            </w:tcBorders>
            <w:noWrap/>
            <w:vAlign w:val="bottom"/>
          </w:tcPr>
          <w:p w:rsidR="007C3ACA" w:rsidRPr="00B040D4" w:rsidRDefault="007C3ACA" w:rsidP="007343B9">
            <w:pPr>
              <w:spacing w:after="0" w:line="240" w:lineRule="auto"/>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 </w:t>
            </w:r>
          </w:p>
        </w:tc>
        <w:tc>
          <w:tcPr>
            <w:tcW w:w="960" w:type="dxa"/>
            <w:tcBorders>
              <w:top w:val="single" w:sz="4" w:space="0" w:color="auto"/>
              <w:left w:val="nil"/>
              <w:bottom w:val="nil"/>
              <w:right w:val="nil"/>
            </w:tcBorders>
            <w:noWrap/>
            <w:vAlign w:val="bottom"/>
          </w:tcPr>
          <w:p w:rsidR="007C3ACA" w:rsidRPr="00B040D4" w:rsidRDefault="007C3ACA" w:rsidP="007343B9">
            <w:pPr>
              <w:spacing w:after="0" w:line="240" w:lineRule="auto"/>
              <w:jc w:val="center"/>
              <w:rPr>
                <w:rFonts w:ascii="Times New Roman" w:hAnsi="Times New Roman" w:cs="Times New Roman"/>
                <w:sz w:val="20"/>
                <w:szCs w:val="20"/>
                <w:lang w:val="ru-RU" w:eastAsia="ru-RU"/>
              </w:rPr>
            </w:pPr>
          </w:p>
        </w:tc>
        <w:tc>
          <w:tcPr>
            <w:tcW w:w="960" w:type="dxa"/>
            <w:tcBorders>
              <w:top w:val="single" w:sz="4" w:space="0" w:color="auto"/>
              <w:left w:val="single" w:sz="4" w:space="0" w:color="auto"/>
              <w:bottom w:val="nil"/>
              <w:right w:val="single" w:sz="4" w:space="0" w:color="auto"/>
            </w:tcBorders>
            <w:noWrap/>
            <w:vAlign w:val="bottom"/>
          </w:tcPr>
          <w:p w:rsidR="007C3ACA" w:rsidRPr="00B040D4" w:rsidRDefault="007C3ACA" w:rsidP="007343B9">
            <w:pPr>
              <w:spacing w:after="0" w:line="240" w:lineRule="auto"/>
              <w:jc w:val="center"/>
              <w:rPr>
                <w:rFonts w:ascii="Times New Roman" w:hAnsi="Times New Roman" w:cs="Times New Roman"/>
                <w:sz w:val="20"/>
                <w:szCs w:val="20"/>
                <w:lang w:val="ru-RU" w:eastAsia="ru-RU"/>
              </w:rPr>
            </w:pPr>
          </w:p>
        </w:tc>
        <w:tc>
          <w:tcPr>
            <w:tcW w:w="794" w:type="dxa"/>
            <w:tcBorders>
              <w:top w:val="single" w:sz="4" w:space="0" w:color="auto"/>
              <w:left w:val="nil"/>
              <w:bottom w:val="nil"/>
              <w:right w:val="nil"/>
            </w:tcBorders>
            <w:noWrap/>
            <w:vAlign w:val="bottom"/>
          </w:tcPr>
          <w:p w:rsidR="007C3ACA" w:rsidRPr="00B040D4" w:rsidRDefault="007C3ACA" w:rsidP="007343B9">
            <w:pPr>
              <w:spacing w:after="0" w:line="240" w:lineRule="auto"/>
              <w:jc w:val="center"/>
              <w:rPr>
                <w:rFonts w:ascii="Times New Roman" w:hAnsi="Times New Roman" w:cs="Times New Roman"/>
                <w:sz w:val="20"/>
                <w:szCs w:val="20"/>
                <w:lang w:val="ru-RU" w:eastAsia="ru-RU"/>
              </w:rPr>
            </w:pPr>
          </w:p>
        </w:tc>
        <w:tc>
          <w:tcPr>
            <w:tcW w:w="709" w:type="dxa"/>
            <w:tcBorders>
              <w:top w:val="single" w:sz="4" w:space="0" w:color="auto"/>
              <w:left w:val="single" w:sz="4" w:space="0" w:color="auto"/>
              <w:bottom w:val="nil"/>
              <w:right w:val="single" w:sz="4" w:space="0" w:color="auto"/>
            </w:tcBorders>
            <w:noWrap/>
            <w:vAlign w:val="bottom"/>
          </w:tcPr>
          <w:p w:rsidR="007C3ACA" w:rsidRPr="00B040D4" w:rsidRDefault="007C3ACA" w:rsidP="007343B9">
            <w:pPr>
              <w:spacing w:after="0" w:line="240" w:lineRule="auto"/>
              <w:jc w:val="center"/>
              <w:rPr>
                <w:rFonts w:ascii="Times New Roman" w:hAnsi="Times New Roman" w:cs="Times New Roman"/>
                <w:sz w:val="20"/>
                <w:szCs w:val="20"/>
                <w:lang w:val="ru-RU" w:eastAsia="ru-RU"/>
              </w:rPr>
            </w:pPr>
          </w:p>
        </w:tc>
      </w:tr>
      <w:tr w:rsidR="007C3ACA" w:rsidRPr="00B040D4">
        <w:trPr>
          <w:trHeight w:val="20"/>
        </w:trPr>
        <w:tc>
          <w:tcPr>
            <w:tcW w:w="2759" w:type="dxa"/>
            <w:gridSpan w:val="3"/>
            <w:tcBorders>
              <w:top w:val="nil"/>
              <w:left w:val="single" w:sz="8" w:space="0" w:color="auto"/>
              <w:bottom w:val="single" w:sz="8" w:space="0" w:color="auto"/>
              <w:right w:val="nil"/>
            </w:tcBorders>
            <w:noWrap/>
            <w:vAlign w:val="bottom"/>
          </w:tcPr>
          <w:p w:rsidR="007C3ACA" w:rsidRPr="00B040D4" w:rsidRDefault="007C3ACA" w:rsidP="007343B9">
            <w:pPr>
              <w:spacing w:after="0" w:line="240" w:lineRule="auto"/>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Средний размер семьи</w:t>
            </w:r>
          </w:p>
        </w:tc>
        <w:tc>
          <w:tcPr>
            <w:tcW w:w="919" w:type="dxa"/>
            <w:tcBorders>
              <w:top w:val="nil"/>
              <w:left w:val="nil"/>
              <w:bottom w:val="single" w:sz="8" w:space="0" w:color="auto"/>
              <w:right w:val="nil"/>
            </w:tcBorders>
            <w:noWrap/>
            <w:vAlign w:val="bottom"/>
          </w:tcPr>
          <w:p w:rsidR="007C3ACA" w:rsidRPr="00B040D4" w:rsidRDefault="007C3ACA" w:rsidP="007343B9">
            <w:pPr>
              <w:spacing w:after="0" w:line="240" w:lineRule="auto"/>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 </w:t>
            </w:r>
          </w:p>
        </w:tc>
        <w:tc>
          <w:tcPr>
            <w:tcW w:w="919" w:type="dxa"/>
            <w:tcBorders>
              <w:top w:val="nil"/>
              <w:left w:val="nil"/>
              <w:bottom w:val="single" w:sz="8" w:space="0" w:color="auto"/>
              <w:right w:val="nil"/>
            </w:tcBorders>
            <w:noWrap/>
            <w:vAlign w:val="bottom"/>
          </w:tcPr>
          <w:p w:rsidR="007C3ACA" w:rsidRPr="00B040D4" w:rsidRDefault="007C3ACA" w:rsidP="007343B9">
            <w:pPr>
              <w:spacing w:after="0" w:line="240" w:lineRule="auto"/>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 </w:t>
            </w:r>
          </w:p>
        </w:tc>
        <w:tc>
          <w:tcPr>
            <w:tcW w:w="380" w:type="dxa"/>
            <w:tcBorders>
              <w:top w:val="nil"/>
              <w:left w:val="nil"/>
              <w:bottom w:val="single" w:sz="8" w:space="0" w:color="auto"/>
              <w:right w:val="nil"/>
            </w:tcBorders>
            <w:noWrap/>
            <w:vAlign w:val="bottom"/>
          </w:tcPr>
          <w:p w:rsidR="007C3ACA" w:rsidRPr="00B040D4" w:rsidRDefault="007C3ACA" w:rsidP="007343B9">
            <w:pPr>
              <w:spacing w:after="0" w:line="240" w:lineRule="auto"/>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 </w:t>
            </w:r>
          </w:p>
        </w:tc>
        <w:tc>
          <w:tcPr>
            <w:tcW w:w="1113" w:type="dxa"/>
            <w:tcBorders>
              <w:top w:val="nil"/>
              <w:left w:val="single" w:sz="4" w:space="0" w:color="auto"/>
              <w:bottom w:val="single" w:sz="8" w:space="0" w:color="auto"/>
              <w:right w:val="single" w:sz="4" w:space="0" w:color="auto"/>
            </w:tcBorders>
            <w:noWrap/>
            <w:vAlign w:val="bottom"/>
          </w:tcPr>
          <w:p w:rsidR="007C3ACA" w:rsidRPr="00B040D4" w:rsidRDefault="007C3ACA" w:rsidP="007343B9">
            <w:pPr>
              <w:spacing w:after="0" w:line="240" w:lineRule="auto"/>
              <w:jc w:val="center"/>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человек</w:t>
            </w:r>
          </w:p>
        </w:tc>
        <w:tc>
          <w:tcPr>
            <w:tcW w:w="960" w:type="dxa"/>
            <w:tcBorders>
              <w:top w:val="nil"/>
              <w:left w:val="nil"/>
              <w:bottom w:val="single" w:sz="8" w:space="0" w:color="auto"/>
              <w:right w:val="nil"/>
            </w:tcBorders>
            <w:noWrap/>
            <w:vAlign w:val="bottom"/>
          </w:tcPr>
          <w:p w:rsidR="007C3ACA" w:rsidRPr="00B040D4" w:rsidRDefault="007C3ACA" w:rsidP="007343B9">
            <w:pPr>
              <w:spacing w:after="0" w:line="240" w:lineRule="auto"/>
              <w:jc w:val="center"/>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2,4</w:t>
            </w:r>
          </w:p>
        </w:tc>
        <w:tc>
          <w:tcPr>
            <w:tcW w:w="960" w:type="dxa"/>
            <w:tcBorders>
              <w:top w:val="nil"/>
              <w:left w:val="single" w:sz="4" w:space="0" w:color="auto"/>
              <w:bottom w:val="single" w:sz="8" w:space="0" w:color="auto"/>
              <w:right w:val="single" w:sz="4" w:space="0" w:color="auto"/>
            </w:tcBorders>
            <w:noWrap/>
            <w:vAlign w:val="bottom"/>
          </w:tcPr>
          <w:p w:rsidR="007C3ACA" w:rsidRPr="00B040D4" w:rsidRDefault="007C3ACA" w:rsidP="007343B9">
            <w:pPr>
              <w:spacing w:after="0" w:line="240" w:lineRule="auto"/>
              <w:jc w:val="center"/>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2,4</w:t>
            </w:r>
          </w:p>
        </w:tc>
        <w:tc>
          <w:tcPr>
            <w:tcW w:w="794" w:type="dxa"/>
            <w:tcBorders>
              <w:top w:val="nil"/>
              <w:left w:val="nil"/>
              <w:bottom w:val="single" w:sz="8" w:space="0" w:color="auto"/>
              <w:right w:val="nil"/>
            </w:tcBorders>
            <w:noWrap/>
            <w:vAlign w:val="bottom"/>
          </w:tcPr>
          <w:p w:rsidR="007C3ACA" w:rsidRPr="00B040D4" w:rsidRDefault="007C3ACA" w:rsidP="007343B9">
            <w:pPr>
              <w:spacing w:after="0" w:line="240" w:lineRule="auto"/>
              <w:jc w:val="center"/>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2,4</w:t>
            </w:r>
          </w:p>
        </w:tc>
        <w:tc>
          <w:tcPr>
            <w:tcW w:w="709" w:type="dxa"/>
            <w:tcBorders>
              <w:top w:val="nil"/>
              <w:left w:val="single" w:sz="4" w:space="0" w:color="auto"/>
              <w:bottom w:val="single" w:sz="8" w:space="0" w:color="auto"/>
              <w:right w:val="single" w:sz="4" w:space="0" w:color="auto"/>
            </w:tcBorders>
            <w:noWrap/>
            <w:vAlign w:val="bottom"/>
          </w:tcPr>
          <w:p w:rsidR="007C3ACA" w:rsidRPr="00B040D4" w:rsidRDefault="007C3ACA" w:rsidP="007343B9">
            <w:pPr>
              <w:spacing w:after="0" w:line="240" w:lineRule="auto"/>
              <w:jc w:val="center"/>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2,4</w:t>
            </w:r>
          </w:p>
        </w:tc>
      </w:tr>
    </w:tbl>
    <w:p w:rsidR="007C3ACA" w:rsidRDefault="007C3ACA">
      <w:pPr>
        <w:spacing w:after="0" w:line="240" w:lineRule="auto"/>
        <w:ind w:firstLine="709"/>
        <w:jc w:val="both"/>
        <w:rPr>
          <w:rFonts w:ascii="Times New Roman" w:hAnsi="Times New Roman" w:cs="Times New Roman"/>
          <w:sz w:val="28"/>
          <w:szCs w:val="28"/>
          <w:lang w:val="ru-RU"/>
        </w:rPr>
      </w:pPr>
    </w:p>
    <w:p w:rsidR="007C3ACA" w:rsidRDefault="007C3ACA">
      <w:pPr>
        <w:spacing w:after="0" w:line="240" w:lineRule="auto"/>
        <w:ind w:firstLine="709"/>
        <w:jc w:val="both"/>
        <w:rPr>
          <w:rFonts w:ascii="Times New Roman" w:hAnsi="Times New Roman" w:cs="Times New Roman"/>
          <w:sz w:val="28"/>
          <w:szCs w:val="28"/>
          <w:lang w:val="ru-RU"/>
        </w:rPr>
      </w:pPr>
    </w:p>
    <w:p w:rsidR="007C3ACA" w:rsidRDefault="007C3ACA">
      <w:pPr>
        <w:spacing w:after="0" w:line="240" w:lineRule="auto"/>
        <w:ind w:firstLine="709"/>
        <w:jc w:val="both"/>
        <w:rPr>
          <w:rFonts w:ascii="Times New Roman" w:hAnsi="Times New Roman" w:cs="Times New Roman"/>
          <w:sz w:val="28"/>
          <w:szCs w:val="28"/>
          <w:lang w:val="ru-RU"/>
        </w:rPr>
      </w:pPr>
    </w:p>
    <w:p w:rsidR="007C3ACA" w:rsidRDefault="007C3ACA" w:rsidP="00A9312F">
      <w:pPr>
        <w:spacing w:after="0" w:line="240" w:lineRule="auto"/>
        <w:jc w:val="both"/>
        <w:rPr>
          <w:rFonts w:ascii="Times New Roman" w:hAnsi="Times New Roman" w:cs="Times New Roman"/>
          <w:sz w:val="28"/>
          <w:szCs w:val="28"/>
          <w:lang w:val="ru-RU"/>
        </w:rPr>
      </w:pPr>
      <w:r>
        <w:rPr>
          <w:rFonts w:ascii="Times New Roman" w:hAnsi="Times New Roman" w:cs="Times New Roman"/>
          <w:sz w:val="28"/>
          <w:szCs w:val="28"/>
          <w:lang w:val="ru-RU"/>
        </w:rPr>
        <w:t>Таблица 1.22 – Динамика численности населения Воробьёвского муниципального района</w:t>
      </w:r>
    </w:p>
    <w:tbl>
      <w:tblPr>
        <w:tblW w:w="5000" w:type="pct"/>
        <w:tblInd w:w="-106" w:type="dxa"/>
        <w:tblLook w:val="00A0"/>
      </w:tblPr>
      <w:tblGrid>
        <w:gridCol w:w="557"/>
        <w:gridCol w:w="3974"/>
        <w:gridCol w:w="1134"/>
        <w:gridCol w:w="992"/>
        <w:gridCol w:w="993"/>
        <w:gridCol w:w="992"/>
        <w:gridCol w:w="929"/>
      </w:tblGrid>
      <w:tr w:rsidR="007C3ACA" w:rsidRPr="00FE1A49">
        <w:trPr>
          <w:trHeight w:val="253"/>
        </w:trPr>
        <w:tc>
          <w:tcPr>
            <w:tcW w:w="560" w:type="dxa"/>
            <w:vMerge w:val="restart"/>
            <w:tcBorders>
              <w:top w:val="single" w:sz="8" w:space="0" w:color="auto"/>
              <w:left w:val="single" w:sz="8" w:space="0" w:color="auto"/>
              <w:bottom w:val="single" w:sz="8" w:space="0" w:color="000000"/>
              <w:right w:val="single" w:sz="8" w:space="0" w:color="auto"/>
            </w:tcBorders>
          </w:tcPr>
          <w:p w:rsidR="007C3ACA" w:rsidRPr="00091354" w:rsidRDefault="007C3ACA" w:rsidP="00A9312F">
            <w:pPr>
              <w:spacing w:after="0" w:line="240" w:lineRule="auto"/>
              <w:jc w:val="center"/>
              <w:rPr>
                <w:rFonts w:ascii="Times New Roman" w:hAnsi="Times New Roman" w:cs="Times New Roman"/>
                <w:lang w:val="ru-RU" w:eastAsia="ru-RU"/>
              </w:rPr>
            </w:pPr>
            <w:r w:rsidRPr="00091354">
              <w:rPr>
                <w:rFonts w:ascii="Times New Roman" w:hAnsi="Times New Roman" w:cs="Times New Roman"/>
                <w:lang w:val="ru-RU" w:eastAsia="ru-RU"/>
              </w:rPr>
              <w:t>№     п/п</w:t>
            </w:r>
          </w:p>
        </w:tc>
        <w:tc>
          <w:tcPr>
            <w:tcW w:w="4133" w:type="dxa"/>
            <w:vMerge w:val="restart"/>
            <w:tcBorders>
              <w:top w:val="single" w:sz="8" w:space="0" w:color="auto"/>
              <w:left w:val="single" w:sz="8" w:space="0" w:color="auto"/>
              <w:bottom w:val="single" w:sz="8" w:space="0" w:color="000000"/>
              <w:right w:val="nil"/>
            </w:tcBorders>
          </w:tcPr>
          <w:p w:rsidR="007C3ACA" w:rsidRPr="00091354" w:rsidRDefault="007C3ACA" w:rsidP="00A9312F">
            <w:pPr>
              <w:spacing w:after="0" w:line="240" w:lineRule="auto"/>
              <w:jc w:val="center"/>
              <w:rPr>
                <w:rFonts w:ascii="Times New Roman" w:hAnsi="Times New Roman" w:cs="Times New Roman"/>
                <w:b/>
                <w:bCs/>
                <w:lang w:val="ru-RU" w:eastAsia="ru-RU"/>
              </w:rPr>
            </w:pPr>
            <w:r w:rsidRPr="00091354">
              <w:rPr>
                <w:rFonts w:ascii="Times New Roman" w:hAnsi="Times New Roman" w:cs="Times New Roman"/>
                <w:b/>
                <w:bCs/>
                <w:lang w:val="ru-RU" w:eastAsia="ru-RU"/>
              </w:rPr>
              <w:t>Показатели</w:t>
            </w:r>
          </w:p>
        </w:tc>
        <w:tc>
          <w:tcPr>
            <w:tcW w:w="1134" w:type="dxa"/>
            <w:vMerge w:val="restart"/>
            <w:tcBorders>
              <w:top w:val="single" w:sz="8" w:space="0" w:color="auto"/>
              <w:left w:val="single" w:sz="8" w:space="0" w:color="auto"/>
              <w:bottom w:val="single" w:sz="8" w:space="0" w:color="000000"/>
              <w:right w:val="single" w:sz="8" w:space="0" w:color="auto"/>
            </w:tcBorders>
          </w:tcPr>
          <w:p w:rsidR="007C3ACA" w:rsidRPr="00091354" w:rsidRDefault="007C3ACA" w:rsidP="00A9312F">
            <w:pPr>
              <w:spacing w:after="0" w:line="240" w:lineRule="auto"/>
              <w:jc w:val="center"/>
              <w:rPr>
                <w:rFonts w:ascii="Times New Roman" w:hAnsi="Times New Roman" w:cs="Times New Roman"/>
                <w:b/>
                <w:bCs/>
                <w:lang w:val="ru-RU" w:eastAsia="ru-RU"/>
              </w:rPr>
            </w:pPr>
            <w:r w:rsidRPr="00091354">
              <w:rPr>
                <w:rFonts w:ascii="Times New Roman" w:hAnsi="Times New Roman" w:cs="Times New Roman"/>
                <w:b/>
                <w:bCs/>
                <w:lang w:val="ru-RU" w:eastAsia="ru-RU"/>
              </w:rPr>
              <w:t xml:space="preserve">2006г.  </w:t>
            </w:r>
          </w:p>
        </w:tc>
        <w:tc>
          <w:tcPr>
            <w:tcW w:w="992" w:type="dxa"/>
            <w:vMerge w:val="restart"/>
            <w:tcBorders>
              <w:top w:val="single" w:sz="8" w:space="0" w:color="auto"/>
              <w:left w:val="nil"/>
              <w:bottom w:val="single" w:sz="8" w:space="0" w:color="000000"/>
              <w:right w:val="nil"/>
            </w:tcBorders>
          </w:tcPr>
          <w:p w:rsidR="007C3ACA" w:rsidRPr="00091354" w:rsidRDefault="007C3ACA" w:rsidP="00A9312F">
            <w:pPr>
              <w:spacing w:after="0" w:line="240" w:lineRule="auto"/>
              <w:jc w:val="center"/>
              <w:rPr>
                <w:rFonts w:ascii="Times New Roman" w:hAnsi="Times New Roman" w:cs="Times New Roman"/>
                <w:b/>
                <w:bCs/>
                <w:lang w:val="ru-RU" w:eastAsia="ru-RU"/>
              </w:rPr>
            </w:pPr>
            <w:r w:rsidRPr="00091354">
              <w:rPr>
                <w:rFonts w:ascii="Times New Roman" w:hAnsi="Times New Roman" w:cs="Times New Roman"/>
                <w:b/>
                <w:bCs/>
                <w:lang w:val="ru-RU" w:eastAsia="ru-RU"/>
              </w:rPr>
              <w:t xml:space="preserve">2007г. </w:t>
            </w:r>
          </w:p>
        </w:tc>
        <w:tc>
          <w:tcPr>
            <w:tcW w:w="993" w:type="dxa"/>
            <w:vMerge w:val="restart"/>
            <w:tcBorders>
              <w:top w:val="single" w:sz="8" w:space="0" w:color="auto"/>
              <w:left w:val="single" w:sz="8" w:space="0" w:color="auto"/>
              <w:bottom w:val="single" w:sz="8" w:space="0" w:color="000000"/>
              <w:right w:val="single" w:sz="8" w:space="0" w:color="auto"/>
            </w:tcBorders>
          </w:tcPr>
          <w:p w:rsidR="007C3ACA" w:rsidRPr="00091354" w:rsidRDefault="007C3ACA" w:rsidP="00A9312F">
            <w:pPr>
              <w:spacing w:after="0" w:line="240" w:lineRule="auto"/>
              <w:jc w:val="center"/>
              <w:rPr>
                <w:rFonts w:ascii="Times New Roman" w:hAnsi="Times New Roman" w:cs="Times New Roman"/>
                <w:b/>
                <w:bCs/>
                <w:lang w:val="ru-RU" w:eastAsia="ru-RU"/>
              </w:rPr>
            </w:pPr>
            <w:r w:rsidRPr="00091354">
              <w:rPr>
                <w:rFonts w:ascii="Times New Roman" w:hAnsi="Times New Roman" w:cs="Times New Roman"/>
                <w:b/>
                <w:bCs/>
                <w:lang w:val="ru-RU" w:eastAsia="ru-RU"/>
              </w:rPr>
              <w:t xml:space="preserve">2008г.  </w:t>
            </w:r>
          </w:p>
        </w:tc>
        <w:tc>
          <w:tcPr>
            <w:tcW w:w="992" w:type="dxa"/>
            <w:vMerge w:val="restart"/>
            <w:tcBorders>
              <w:top w:val="single" w:sz="8" w:space="0" w:color="auto"/>
              <w:left w:val="single" w:sz="8" w:space="0" w:color="auto"/>
              <w:bottom w:val="single" w:sz="8" w:space="0" w:color="000000"/>
              <w:right w:val="single" w:sz="8" w:space="0" w:color="auto"/>
            </w:tcBorders>
          </w:tcPr>
          <w:p w:rsidR="007C3ACA" w:rsidRPr="00091354" w:rsidRDefault="007C3ACA" w:rsidP="00A9312F">
            <w:pPr>
              <w:spacing w:after="0" w:line="240" w:lineRule="auto"/>
              <w:jc w:val="center"/>
              <w:rPr>
                <w:rFonts w:ascii="Times New Roman" w:hAnsi="Times New Roman" w:cs="Times New Roman"/>
                <w:b/>
                <w:bCs/>
                <w:lang w:val="ru-RU" w:eastAsia="ru-RU"/>
              </w:rPr>
            </w:pPr>
            <w:r w:rsidRPr="00091354">
              <w:rPr>
                <w:rFonts w:ascii="Times New Roman" w:hAnsi="Times New Roman" w:cs="Times New Roman"/>
                <w:b/>
                <w:bCs/>
                <w:lang w:val="ru-RU" w:eastAsia="ru-RU"/>
              </w:rPr>
              <w:t xml:space="preserve">2009г. </w:t>
            </w:r>
          </w:p>
        </w:tc>
        <w:tc>
          <w:tcPr>
            <w:tcW w:w="929" w:type="dxa"/>
            <w:vMerge w:val="restart"/>
            <w:tcBorders>
              <w:top w:val="single" w:sz="8" w:space="0" w:color="auto"/>
              <w:left w:val="single" w:sz="8" w:space="0" w:color="auto"/>
              <w:bottom w:val="single" w:sz="8" w:space="0" w:color="000000"/>
              <w:right w:val="single" w:sz="8" w:space="0" w:color="auto"/>
            </w:tcBorders>
          </w:tcPr>
          <w:p w:rsidR="007C3ACA" w:rsidRPr="00091354" w:rsidRDefault="007C3ACA" w:rsidP="00A9312F">
            <w:pPr>
              <w:spacing w:after="0" w:line="240" w:lineRule="auto"/>
              <w:jc w:val="center"/>
              <w:rPr>
                <w:rFonts w:ascii="Times New Roman" w:hAnsi="Times New Roman" w:cs="Times New Roman"/>
                <w:b/>
                <w:bCs/>
                <w:lang w:val="ru-RU" w:eastAsia="ru-RU"/>
              </w:rPr>
            </w:pPr>
            <w:r w:rsidRPr="00091354">
              <w:rPr>
                <w:rFonts w:ascii="Times New Roman" w:hAnsi="Times New Roman" w:cs="Times New Roman"/>
                <w:b/>
                <w:bCs/>
                <w:lang w:val="ru-RU" w:eastAsia="ru-RU"/>
              </w:rPr>
              <w:t xml:space="preserve">2010г. </w:t>
            </w:r>
          </w:p>
        </w:tc>
      </w:tr>
      <w:tr w:rsidR="007C3ACA" w:rsidRPr="00FE1A49">
        <w:trPr>
          <w:trHeight w:val="253"/>
        </w:trPr>
        <w:tc>
          <w:tcPr>
            <w:tcW w:w="560" w:type="dxa"/>
            <w:vMerge/>
            <w:tcBorders>
              <w:top w:val="single" w:sz="8" w:space="0" w:color="auto"/>
              <w:left w:val="single" w:sz="8" w:space="0" w:color="auto"/>
              <w:bottom w:val="single" w:sz="8" w:space="0" w:color="000000"/>
              <w:right w:val="single" w:sz="8" w:space="0" w:color="auto"/>
            </w:tcBorders>
            <w:vAlign w:val="center"/>
          </w:tcPr>
          <w:p w:rsidR="007C3ACA" w:rsidRPr="00091354" w:rsidRDefault="007C3ACA" w:rsidP="00A9312F">
            <w:pPr>
              <w:spacing w:after="0" w:line="240" w:lineRule="auto"/>
              <w:rPr>
                <w:rFonts w:ascii="Times New Roman" w:hAnsi="Times New Roman" w:cs="Times New Roman"/>
                <w:lang w:val="ru-RU" w:eastAsia="ru-RU"/>
              </w:rPr>
            </w:pPr>
          </w:p>
        </w:tc>
        <w:tc>
          <w:tcPr>
            <w:tcW w:w="4133" w:type="dxa"/>
            <w:vMerge/>
            <w:tcBorders>
              <w:top w:val="single" w:sz="8" w:space="0" w:color="auto"/>
              <w:left w:val="single" w:sz="8" w:space="0" w:color="auto"/>
              <w:bottom w:val="single" w:sz="8" w:space="0" w:color="000000"/>
              <w:right w:val="nil"/>
            </w:tcBorders>
            <w:vAlign w:val="center"/>
          </w:tcPr>
          <w:p w:rsidR="007C3ACA" w:rsidRPr="00091354" w:rsidRDefault="007C3ACA" w:rsidP="00A9312F">
            <w:pPr>
              <w:spacing w:after="0" w:line="240" w:lineRule="auto"/>
              <w:rPr>
                <w:rFonts w:ascii="Times New Roman" w:hAnsi="Times New Roman" w:cs="Times New Roman"/>
                <w:b/>
                <w:bCs/>
                <w:lang w:val="ru-RU" w:eastAsia="ru-RU"/>
              </w:rPr>
            </w:pPr>
          </w:p>
        </w:tc>
        <w:tc>
          <w:tcPr>
            <w:tcW w:w="1134" w:type="dxa"/>
            <w:vMerge/>
            <w:tcBorders>
              <w:top w:val="single" w:sz="8" w:space="0" w:color="auto"/>
              <w:left w:val="single" w:sz="8" w:space="0" w:color="auto"/>
              <w:bottom w:val="single" w:sz="8" w:space="0" w:color="000000"/>
              <w:right w:val="single" w:sz="8" w:space="0" w:color="auto"/>
            </w:tcBorders>
            <w:vAlign w:val="center"/>
          </w:tcPr>
          <w:p w:rsidR="007C3ACA" w:rsidRPr="00091354" w:rsidRDefault="007C3ACA" w:rsidP="00A9312F">
            <w:pPr>
              <w:spacing w:after="0" w:line="240" w:lineRule="auto"/>
              <w:rPr>
                <w:rFonts w:ascii="Times New Roman" w:hAnsi="Times New Roman" w:cs="Times New Roman"/>
                <w:b/>
                <w:bCs/>
                <w:lang w:val="ru-RU" w:eastAsia="ru-RU"/>
              </w:rPr>
            </w:pPr>
          </w:p>
        </w:tc>
        <w:tc>
          <w:tcPr>
            <w:tcW w:w="992" w:type="dxa"/>
            <w:vMerge/>
            <w:tcBorders>
              <w:top w:val="single" w:sz="8" w:space="0" w:color="auto"/>
              <w:left w:val="nil"/>
              <w:bottom w:val="single" w:sz="8" w:space="0" w:color="000000"/>
              <w:right w:val="nil"/>
            </w:tcBorders>
            <w:vAlign w:val="center"/>
          </w:tcPr>
          <w:p w:rsidR="007C3ACA" w:rsidRPr="00091354" w:rsidRDefault="007C3ACA" w:rsidP="00A9312F">
            <w:pPr>
              <w:spacing w:after="0" w:line="240" w:lineRule="auto"/>
              <w:rPr>
                <w:rFonts w:ascii="Times New Roman" w:hAnsi="Times New Roman" w:cs="Times New Roman"/>
                <w:b/>
                <w:bCs/>
                <w:lang w:val="ru-RU" w:eastAsia="ru-RU"/>
              </w:rPr>
            </w:pPr>
          </w:p>
        </w:tc>
        <w:tc>
          <w:tcPr>
            <w:tcW w:w="993" w:type="dxa"/>
            <w:vMerge/>
            <w:tcBorders>
              <w:top w:val="single" w:sz="8" w:space="0" w:color="auto"/>
              <w:left w:val="single" w:sz="8" w:space="0" w:color="auto"/>
              <w:bottom w:val="single" w:sz="8" w:space="0" w:color="000000"/>
              <w:right w:val="single" w:sz="8" w:space="0" w:color="auto"/>
            </w:tcBorders>
            <w:vAlign w:val="center"/>
          </w:tcPr>
          <w:p w:rsidR="007C3ACA" w:rsidRPr="00091354" w:rsidRDefault="007C3ACA" w:rsidP="00A9312F">
            <w:pPr>
              <w:spacing w:after="0" w:line="240" w:lineRule="auto"/>
              <w:rPr>
                <w:rFonts w:ascii="Times New Roman" w:hAnsi="Times New Roman" w:cs="Times New Roman"/>
                <w:b/>
                <w:bCs/>
                <w:lang w:val="ru-RU" w:eastAsia="ru-RU"/>
              </w:rPr>
            </w:pPr>
          </w:p>
        </w:tc>
        <w:tc>
          <w:tcPr>
            <w:tcW w:w="992" w:type="dxa"/>
            <w:vMerge/>
            <w:tcBorders>
              <w:top w:val="single" w:sz="8" w:space="0" w:color="auto"/>
              <w:left w:val="single" w:sz="8" w:space="0" w:color="auto"/>
              <w:bottom w:val="single" w:sz="8" w:space="0" w:color="000000"/>
              <w:right w:val="single" w:sz="8" w:space="0" w:color="auto"/>
            </w:tcBorders>
            <w:vAlign w:val="center"/>
          </w:tcPr>
          <w:p w:rsidR="007C3ACA" w:rsidRPr="00091354" w:rsidRDefault="007C3ACA" w:rsidP="00A9312F">
            <w:pPr>
              <w:spacing w:after="0" w:line="240" w:lineRule="auto"/>
              <w:rPr>
                <w:rFonts w:ascii="Times New Roman" w:hAnsi="Times New Roman" w:cs="Times New Roman"/>
                <w:b/>
                <w:bCs/>
                <w:lang w:val="ru-RU" w:eastAsia="ru-RU"/>
              </w:rPr>
            </w:pPr>
          </w:p>
        </w:tc>
        <w:tc>
          <w:tcPr>
            <w:tcW w:w="929" w:type="dxa"/>
            <w:vMerge/>
            <w:tcBorders>
              <w:top w:val="single" w:sz="8" w:space="0" w:color="auto"/>
              <w:left w:val="single" w:sz="8" w:space="0" w:color="auto"/>
              <w:bottom w:val="single" w:sz="8" w:space="0" w:color="000000"/>
              <w:right w:val="single" w:sz="8" w:space="0" w:color="auto"/>
            </w:tcBorders>
            <w:vAlign w:val="center"/>
          </w:tcPr>
          <w:p w:rsidR="007C3ACA" w:rsidRPr="00091354" w:rsidRDefault="007C3ACA" w:rsidP="00A9312F">
            <w:pPr>
              <w:spacing w:after="0" w:line="240" w:lineRule="auto"/>
              <w:rPr>
                <w:rFonts w:ascii="Times New Roman" w:hAnsi="Times New Roman" w:cs="Times New Roman"/>
                <w:b/>
                <w:bCs/>
                <w:lang w:val="ru-RU" w:eastAsia="ru-RU"/>
              </w:rPr>
            </w:pPr>
          </w:p>
        </w:tc>
      </w:tr>
      <w:tr w:rsidR="007C3ACA" w:rsidRPr="00123B2C">
        <w:trPr>
          <w:trHeight w:val="20"/>
        </w:trPr>
        <w:tc>
          <w:tcPr>
            <w:tcW w:w="560" w:type="dxa"/>
            <w:tcBorders>
              <w:top w:val="nil"/>
              <w:left w:val="single" w:sz="8" w:space="0" w:color="auto"/>
              <w:bottom w:val="single" w:sz="4" w:space="0" w:color="auto"/>
              <w:right w:val="single" w:sz="4" w:space="0" w:color="auto"/>
            </w:tcBorders>
          </w:tcPr>
          <w:p w:rsidR="007C3ACA" w:rsidRPr="00091354" w:rsidRDefault="007C3ACA" w:rsidP="00A9312F">
            <w:pPr>
              <w:spacing w:after="0" w:line="240" w:lineRule="auto"/>
              <w:rPr>
                <w:rFonts w:ascii="Times New Roman" w:hAnsi="Times New Roman" w:cs="Times New Roman"/>
                <w:lang w:val="ru-RU" w:eastAsia="ru-RU"/>
              </w:rPr>
            </w:pPr>
            <w:r w:rsidRPr="00091354">
              <w:rPr>
                <w:rFonts w:ascii="Times New Roman" w:hAnsi="Times New Roman" w:cs="Times New Roman"/>
                <w:lang w:val="ru-RU" w:eastAsia="ru-RU"/>
              </w:rPr>
              <w:t>1.</w:t>
            </w:r>
          </w:p>
        </w:tc>
        <w:tc>
          <w:tcPr>
            <w:tcW w:w="4133" w:type="dxa"/>
            <w:tcBorders>
              <w:top w:val="nil"/>
              <w:left w:val="nil"/>
              <w:bottom w:val="single" w:sz="4" w:space="0" w:color="auto"/>
              <w:right w:val="nil"/>
            </w:tcBorders>
          </w:tcPr>
          <w:p w:rsidR="007C3ACA" w:rsidRPr="00091354" w:rsidRDefault="007C3ACA" w:rsidP="00A9312F">
            <w:pPr>
              <w:spacing w:after="0" w:line="240" w:lineRule="auto"/>
              <w:rPr>
                <w:rFonts w:ascii="Times New Roman" w:hAnsi="Times New Roman" w:cs="Times New Roman"/>
                <w:lang w:val="ru-RU" w:eastAsia="ru-RU"/>
              </w:rPr>
            </w:pPr>
            <w:r w:rsidRPr="00091354">
              <w:rPr>
                <w:rFonts w:ascii="Times New Roman" w:hAnsi="Times New Roman" w:cs="Times New Roman"/>
                <w:lang w:val="ru-RU" w:eastAsia="ru-RU"/>
              </w:rPr>
              <w:t>Численность населения в трудоспособном возрасте на начало года</w:t>
            </w:r>
          </w:p>
        </w:tc>
        <w:tc>
          <w:tcPr>
            <w:tcW w:w="1134" w:type="dxa"/>
            <w:tcBorders>
              <w:top w:val="nil"/>
              <w:left w:val="single" w:sz="4" w:space="0" w:color="auto"/>
              <w:bottom w:val="single" w:sz="4" w:space="0" w:color="auto"/>
              <w:right w:val="single" w:sz="4" w:space="0" w:color="auto"/>
            </w:tcBorders>
            <w:vAlign w:val="center"/>
          </w:tcPr>
          <w:p w:rsidR="007C3ACA" w:rsidRPr="00091354" w:rsidRDefault="007C3ACA" w:rsidP="00A9312F">
            <w:pPr>
              <w:spacing w:after="0" w:line="240" w:lineRule="auto"/>
              <w:jc w:val="right"/>
              <w:rPr>
                <w:rFonts w:ascii="Times New Roman" w:hAnsi="Times New Roman" w:cs="Times New Roman"/>
                <w:lang w:val="ru-RU" w:eastAsia="ru-RU"/>
              </w:rPr>
            </w:pPr>
            <w:r w:rsidRPr="00091354">
              <w:rPr>
                <w:rFonts w:ascii="Times New Roman" w:hAnsi="Times New Roman" w:cs="Times New Roman"/>
                <w:lang w:val="ru-RU" w:eastAsia="ru-RU"/>
              </w:rPr>
              <w:t>11181</w:t>
            </w:r>
          </w:p>
        </w:tc>
        <w:tc>
          <w:tcPr>
            <w:tcW w:w="992" w:type="dxa"/>
            <w:tcBorders>
              <w:top w:val="nil"/>
              <w:left w:val="nil"/>
              <w:bottom w:val="single" w:sz="4" w:space="0" w:color="auto"/>
              <w:right w:val="single" w:sz="4" w:space="0" w:color="auto"/>
            </w:tcBorders>
            <w:vAlign w:val="center"/>
          </w:tcPr>
          <w:p w:rsidR="007C3ACA" w:rsidRPr="00091354" w:rsidRDefault="007C3ACA" w:rsidP="00A9312F">
            <w:pPr>
              <w:spacing w:after="0" w:line="240" w:lineRule="auto"/>
              <w:jc w:val="right"/>
              <w:rPr>
                <w:rFonts w:ascii="Times New Roman" w:hAnsi="Times New Roman" w:cs="Times New Roman"/>
                <w:lang w:val="ru-RU" w:eastAsia="ru-RU"/>
              </w:rPr>
            </w:pPr>
            <w:r w:rsidRPr="00091354">
              <w:rPr>
                <w:rFonts w:ascii="Times New Roman" w:hAnsi="Times New Roman" w:cs="Times New Roman"/>
                <w:lang w:val="ru-RU" w:eastAsia="ru-RU"/>
              </w:rPr>
              <w:t>10895</w:t>
            </w:r>
          </w:p>
        </w:tc>
        <w:tc>
          <w:tcPr>
            <w:tcW w:w="993" w:type="dxa"/>
            <w:tcBorders>
              <w:top w:val="nil"/>
              <w:left w:val="nil"/>
              <w:bottom w:val="single" w:sz="4" w:space="0" w:color="auto"/>
              <w:right w:val="single" w:sz="4" w:space="0" w:color="auto"/>
            </w:tcBorders>
            <w:vAlign w:val="center"/>
          </w:tcPr>
          <w:p w:rsidR="007C3ACA" w:rsidRPr="00091354" w:rsidRDefault="007C3ACA" w:rsidP="00A9312F">
            <w:pPr>
              <w:spacing w:after="0" w:line="240" w:lineRule="auto"/>
              <w:jc w:val="right"/>
              <w:rPr>
                <w:rFonts w:ascii="Times New Roman" w:hAnsi="Times New Roman" w:cs="Times New Roman"/>
                <w:lang w:val="ru-RU" w:eastAsia="ru-RU"/>
              </w:rPr>
            </w:pPr>
            <w:r w:rsidRPr="00091354">
              <w:rPr>
                <w:rFonts w:ascii="Times New Roman" w:hAnsi="Times New Roman" w:cs="Times New Roman"/>
                <w:lang w:val="ru-RU" w:eastAsia="ru-RU"/>
              </w:rPr>
              <w:t>10623</w:t>
            </w:r>
          </w:p>
        </w:tc>
        <w:tc>
          <w:tcPr>
            <w:tcW w:w="992" w:type="dxa"/>
            <w:tcBorders>
              <w:top w:val="nil"/>
              <w:left w:val="nil"/>
              <w:bottom w:val="single" w:sz="4" w:space="0" w:color="auto"/>
              <w:right w:val="single" w:sz="4" w:space="0" w:color="auto"/>
            </w:tcBorders>
            <w:vAlign w:val="center"/>
          </w:tcPr>
          <w:p w:rsidR="007C3ACA" w:rsidRPr="00091354" w:rsidRDefault="007C3ACA" w:rsidP="00A9312F">
            <w:pPr>
              <w:spacing w:after="0" w:line="240" w:lineRule="auto"/>
              <w:jc w:val="right"/>
              <w:rPr>
                <w:rFonts w:ascii="Times New Roman" w:hAnsi="Times New Roman" w:cs="Times New Roman"/>
                <w:lang w:val="ru-RU" w:eastAsia="ru-RU"/>
              </w:rPr>
            </w:pPr>
            <w:r w:rsidRPr="00091354">
              <w:rPr>
                <w:rFonts w:ascii="Times New Roman" w:hAnsi="Times New Roman" w:cs="Times New Roman"/>
                <w:lang w:val="ru-RU" w:eastAsia="ru-RU"/>
              </w:rPr>
              <w:t>10357</w:t>
            </w:r>
          </w:p>
        </w:tc>
        <w:tc>
          <w:tcPr>
            <w:tcW w:w="929" w:type="dxa"/>
            <w:tcBorders>
              <w:top w:val="nil"/>
              <w:left w:val="nil"/>
              <w:bottom w:val="single" w:sz="4" w:space="0" w:color="auto"/>
              <w:right w:val="single" w:sz="4" w:space="0" w:color="auto"/>
            </w:tcBorders>
            <w:vAlign w:val="center"/>
          </w:tcPr>
          <w:p w:rsidR="007C3ACA" w:rsidRPr="00091354" w:rsidRDefault="007C3ACA" w:rsidP="00A9312F">
            <w:pPr>
              <w:spacing w:after="0" w:line="240" w:lineRule="auto"/>
              <w:jc w:val="right"/>
              <w:rPr>
                <w:rFonts w:ascii="Times New Roman" w:hAnsi="Times New Roman" w:cs="Times New Roman"/>
                <w:lang w:val="ru-RU" w:eastAsia="ru-RU"/>
              </w:rPr>
            </w:pPr>
            <w:r w:rsidRPr="00091354">
              <w:rPr>
                <w:rFonts w:ascii="Times New Roman" w:hAnsi="Times New Roman" w:cs="Times New Roman"/>
                <w:lang w:val="ru-RU" w:eastAsia="ru-RU"/>
              </w:rPr>
              <w:t>10106</w:t>
            </w:r>
          </w:p>
        </w:tc>
      </w:tr>
      <w:tr w:rsidR="007C3ACA" w:rsidRPr="00123B2C">
        <w:trPr>
          <w:trHeight w:val="20"/>
        </w:trPr>
        <w:tc>
          <w:tcPr>
            <w:tcW w:w="560" w:type="dxa"/>
            <w:tcBorders>
              <w:top w:val="nil"/>
              <w:left w:val="single" w:sz="8" w:space="0" w:color="auto"/>
              <w:bottom w:val="single" w:sz="4" w:space="0" w:color="auto"/>
              <w:right w:val="single" w:sz="4" w:space="0" w:color="auto"/>
            </w:tcBorders>
          </w:tcPr>
          <w:p w:rsidR="007C3ACA" w:rsidRPr="00091354" w:rsidRDefault="007C3ACA" w:rsidP="00A9312F">
            <w:pPr>
              <w:spacing w:after="0" w:line="240" w:lineRule="auto"/>
              <w:rPr>
                <w:rFonts w:ascii="Times New Roman" w:hAnsi="Times New Roman" w:cs="Times New Roman"/>
                <w:lang w:val="ru-RU" w:eastAsia="ru-RU"/>
              </w:rPr>
            </w:pPr>
            <w:r w:rsidRPr="00091354">
              <w:rPr>
                <w:rFonts w:ascii="Times New Roman" w:hAnsi="Times New Roman" w:cs="Times New Roman"/>
                <w:lang w:val="ru-RU" w:eastAsia="ru-RU"/>
              </w:rPr>
              <w:t>2.</w:t>
            </w:r>
          </w:p>
        </w:tc>
        <w:tc>
          <w:tcPr>
            <w:tcW w:w="4133" w:type="dxa"/>
            <w:tcBorders>
              <w:top w:val="nil"/>
              <w:left w:val="nil"/>
              <w:bottom w:val="single" w:sz="4" w:space="0" w:color="auto"/>
              <w:right w:val="nil"/>
            </w:tcBorders>
          </w:tcPr>
          <w:p w:rsidR="007C3ACA" w:rsidRPr="00091354" w:rsidRDefault="007C3ACA" w:rsidP="00A9312F">
            <w:pPr>
              <w:spacing w:after="0" w:line="240" w:lineRule="auto"/>
              <w:rPr>
                <w:rFonts w:ascii="Times New Roman" w:hAnsi="Times New Roman" w:cs="Times New Roman"/>
                <w:lang w:val="ru-RU" w:eastAsia="ru-RU"/>
              </w:rPr>
            </w:pPr>
            <w:r w:rsidRPr="00091354">
              <w:rPr>
                <w:rFonts w:ascii="Times New Roman" w:hAnsi="Times New Roman" w:cs="Times New Roman"/>
                <w:lang w:val="ru-RU" w:eastAsia="ru-RU"/>
              </w:rPr>
              <w:t>Численность подростков, достигших трудоспособного возраста</w:t>
            </w:r>
          </w:p>
        </w:tc>
        <w:tc>
          <w:tcPr>
            <w:tcW w:w="1134" w:type="dxa"/>
            <w:tcBorders>
              <w:top w:val="nil"/>
              <w:left w:val="single" w:sz="4" w:space="0" w:color="auto"/>
              <w:bottom w:val="single" w:sz="4" w:space="0" w:color="auto"/>
              <w:right w:val="single" w:sz="4" w:space="0" w:color="auto"/>
            </w:tcBorders>
            <w:vAlign w:val="center"/>
          </w:tcPr>
          <w:p w:rsidR="007C3ACA" w:rsidRPr="00091354" w:rsidRDefault="007C3ACA" w:rsidP="00A9312F">
            <w:pPr>
              <w:spacing w:after="0" w:line="240" w:lineRule="auto"/>
              <w:jc w:val="right"/>
              <w:rPr>
                <w:rFonts w:ascii="Times New Roman" w:hAnsi="Times New Roman" w:cs="Times New Roman"/>
                <w:lang w:val="ru-RU" w:eastAsia="ru-RU"/>
              </w:rPr>
            </w:pPr>
            <w:r w:rsidRPr="00091354">
              <w:rPr>
                <w:rFonts w:ascii="Times New Roman" w:hAnsi="Times New Roman" w:cs="Times New Roman"/>
                <w:lang w:val="ru-RU" w:eastAsia="ru-RU"/>
              </w:rPr>
              <w:t>163</w:t>
            </w:r>
          </w:p>
        </w:tc>
        <w:tc>
          <w:tcPr>
            <w:tcW w:w="992" w:type="dxa"/>
            <w:tcBorders>
              <w:top w:val="nil"/>
              <w:left w:val="nil"/>
              <w:bottom w:val="single" w:sz="4" w:space="0" w:color="auto"/>
              <w:right w:val="single" w:sz="4" w:space="0" w:color="auto"/>
            </w:tcBorders>
            <w:vAlign w:val="center"/>
          </w:tcPr>
          <w:p w:rsidR="007C3ACA" w:rsidRPr="00091354" w:rsidRDefault="007C3ACA" w:rsidP="00A9312F">
            <w:pPr>
              <w:spacing w:after="0" w:line="240" w:lineRule="auto"/>
              <w:jc w:val="right"/>
              <w:rPr>
                <w:rFonts w:ascii="Times New Roman" w:hAnsi="Times New Roman" w:cs="Times New Roman"/>
                <w:lang w:val="ru-RU" w:eastAsia="ru-RU"/>
              </w:rPr>
            </w:pPr>
            <w:r w:rsidRPr="00091354">
              <w:rPr>
                <w:rFonts w:ascii="Times New Roman" w:hAnsi="Times New Roman" w:cs="Times New Roman"/>
                <w:lang w:val="ru-RU" w:eastAsia="ru-RU"/>
              </w:rPr>
              <w:t>161</w:t>
            </w:r>
          </w:p>
        </w:tc>
        <w:tc>
          <w:tcPr>
            <w:tcW w:w="993" w:type="dxa"/>
            <w:tcBorders>
              <w:top w:val="nil"/>
              <w:left w:val="nil"/>
              <w:bottom w:val="single" w:sz="4" w:space="0" w:color="auto"/>
              <w:right w:val="single" w:sz="4" w:space="0" w:color="auto"/>
            </w:tcBorders>
            <w:vAlign w:val="center"/>
          </w:tcPr>
          <w:p w:rsidR="007C3ACA" w:rsidRPr="00091354" w:rsidRDefault="007C3ACA" w:rsidP="00A9312F">
            <w:pPr>
              <w:spacing w:after="0" w:line="240" w:lineRule="auto"/>
              <w:jc w:val="right"/>
              <w:rPr>
                <w:rFonts w:ascii="Times New Roman" w:hAnsi="Times New Roman" w:cs="Times New Roman"/>
                <w:lang w:val="ru-RU" w:eastAsia="ru-RU"/>
              </w:rPr>
            </w:pPr>
            <w:r w:rsidRPr="00091354">
              <w:rPr>
                <w:rFonts w:ascii="Times New Roman" w:hAnsi="Times New Roman" w:cs="Times New Roman"/>
                <w:lang w:val="ru-RU" w:eastAsia="ru-RU"/>
              </w:rPr>
              <w:t>153</w:t>
            </w:r>
          </w:p>
        </w:tc>
        <w:tc>
          <w:tcPr>
            <w:tcW w:w="992" w:type="dxa"/>
            <w:tcBorders>
              <w:top w:val="nil"/>
              <w:left w:val="nil"/>
              <w:bottom w:val="single" w:sz="4" w:space="0" w:color="auto"/>
              <w:right w:val="single" w:sz="4" w:space="0" w:color="auto"/>
            </w:tcBorders>
            <w:vAlign w:val="center"/>
          </w:tcPr>
          <w:p w:rsidR="007C3ACA" w:rsidRPr="00091354" w:rsidRDefault="007C3ACA" w:rsidP="00A9312F">
            <w:pPr>
              <w:spacing w:after="0" w:line="240" w:lineRule="auto"/>
              <w:jc w:val="right"/>
              <w:rPr>
                <w:rFonts w:ascii="Times New Roman" w:hAnsi="Times New Roman" w:cs="Times New Roman"/>
                <w:lang w:val="ru-RU" w:eastAsia="ru-RU"/>
              </w:rPr>
            </w:pPr>
            <w:r w:rsidRPr="00091354">
              <w:rPr>
                <w:rFonts w:ascii="Times New Roman" w:hAnsi="Times New Roman" w:cs="Times New Roman"/>
                <w:lang w:val="ru-RU" w:eastAsia="ru-RU"/>
              </w:rPr>
              <w:t>148</w:t>
            </w:r>
          </w:p>
        </w:tc>
        <w:tc>
          <w:tcPr>
            <w:tcW w:w="929" w:type="dxa"/>
            <w:tcBorders>
              <w:top w:val="nil"/>
              <w:left w:val="nil"/>
              <w:bottom w:val="single" w:sz="4" w:space="0" w:color="auto"/>
              <w:right w:val="single" w:sz="4" w:space="0" w:color="auto"/>
            </w:tcBorders>
            <w:vAlign w:val="center"/>
          </w:tcPr>
          <w:p w:rsidR="007C3ACA" w:rsidRPr="00091354" w:rsidRDefault="007C3ACA" w:rsidP="00A9312F">
            <w:pPr>
              <w:spacing w:after="0" w:line="240" w:lineRule="auto"/>
              <w:jc w:val="right"/>
              <w:rPr>
                <w:rFonts w:ascii="Times New Roman" w:hAnsi="Times New Roman" w:cs="Times New Roman"/>
                <w:lang w:val="ru-RU" w:eastAsia="ru-RU"/>
              </w:rPr>
            </w:pPr>
            <w:r w:rsidRPr="00091354">
              <w:rPr>
                <w:rFonts w:ascii="Times New Roman" w:hAnsi="Times New Roman" w:cs="Times New Roman"/>
                <w:lang w:val="ru-RU" w:eastAsia="ru-RU"/>
              </w:rPr>
              <w:t>146</w:t>
            </w:r>
          </w:p>
        </w:tc>
      </w:tr>
      <w:tr w:rsidR="007C3ACA" w:rsidRPr="00123B2C">
        <w:trPr>
          <w:trHeight w:val="20"/>
        </w:trPr>
        <w:tc>
          <w:tcPr>
            <w:tcW w:w="560" w:type="dxa"/>
            <w:tcBorders>
              <w:top w:val="nil"/>
              <w:left w:val="single" w:sz="8" w:space="0" w:color="auto"/>
              <w:bottom w:val="single" w:sz="4" w:space="0" w:color="auto"/>
              <w:right w:val="single" w:sz="4" w:space="0" w:color="auto"/>
            </w:tcBorders>
          </w:tcPr>
          <w:p w:rsidR="007C3ACA" w:rsidRPr="00091354" w:rsidRDefault="007C3ACA" w:rsidP="00A9312F">
            <w:pPr>
              <w:spacing w:after="0" w:line="240" w:lineRule="auto"/>
              <w:rPr>
                <w:rFonts w:ascii="Times New Roman" w:hAnsi="Times New Roman" w:cs="Times New Roman"/>
                <w:lang w:val="ru-RU" w:eastAsia="ru-RU"/>
              </w:rPr>
            </w:pPr>
            <w:r w:rsidRPr="00091354">
              <w:rPr>
                <w:rFonts w:ascii="Times New Roman" w:hAnsi="Times New Roman" w:cs="Times New Roman"/>
                <w:lang w:val="ru-RU" w:eastAsia="ru-RU"/>
              </w:rPr>
              <w:t>3.</w:t>
            </w:r>
          </w:p>
        </w:tc>
        <w:tc>
          <w:tcPr>
            <w:tcW w:w="4133" w:type="dxa"/>
            <w:tcBorders>
              <w:top w:val="nil"/>
              <w:left w:val="nil"/>
              <w:bottom w:val="single" w:sz="4" w:space="0" w:color="auto"/>
              <w:right w:val="nil"/>
            </w:tcBorders>
          </w:tcPr>
          <w:p w:rsidR="007C3ACA" w:rsidRPr="00091354" w:rsidRDefault="007C3ACA" w:rsidP="00A9312F">
            <w:pPr>
              <w:spacing w:after="0" w:line="240" w:lineRule="auto"/>
              <w:rPr>
                <w:rFonts w:ascii="Times New Roman" w:hAnsi="Times New Roman" w:cs="Times New Roman"/>
                <w:lang w:val="ru-RU" w:eastAsia="ru-RU"/>
              </w:rPr>
            </w:pPr>
            <w:r w:rsidRPr="00091354">
              <w:rPr>
                <w:rFonts w:ascii="Times New Roman" w:hAnsi="Times New Roman" w:cs="Times New Roman"/>
                <w:lang w:val="ru-RU" w:eastAsia="ru-RU"/>
              </w:rPr>
              <w:t xml:space="preserve">Численность женщин, достигших пенсионного возрастста (55 лет) </w:t>
            </w:r>
          </w:p>
        </w:tc>
        <w:tc>
          <w:tcPr>
            <w:tcW w:w="1134" w:type="dxa"/>
            <w:tcBorders>
              <w:top w:val="nil"/>
              <w:left w:val="single" w:sz="4" w:space="0" w:color="auto"/>
              <w:bottom w:val="single" w:sz="4" w:space="0" w:color="auto"/>
              <w:right w:val="single" w:sz="4" w:space="0" w:color="auto"/>
            </w:tcBorders>
            <w:vAlign w:val="center"/>
          </w:tcPr>
          <w:p w:rsidR="007C3ACA" w:rsidRPr="00091354" w:rsidRDefault="007C3ACA" w:rsidP="00A9312F">
            <w:pPr>
              <w:spacing w:after="0" w:line="240" w:lineRule="auto"/>
              <w:jc w:val="right"/>
              <w:rPr>
                <w:rFonts w:ascii="Times New Roman" w:hAnsi="Times New Roman" w:cs="Times New Roman"/>
                <w:lang w:val="ru-RU" w:eastAsia="ru-RU"/>
              </w:rPr>
            </w:pPr>
            <w:r w:rsidRPr="00091354">
              <w:rPr>
                <w:rFonts w:ascii="Times New Roman" w:hAnsi="Times New Roman" w:cs="Times New Roman"/>
                <w:lang w:val="ru-RU" w:eastAsia="ru-RU"/>
              </w:rPr>
              <w:t>136</w:t>
            </w:r>
          </w:p>
        </w:tc>
        <w:tc>
          <w:tcPr>
            <w:tcW w:w="992" w:type="dxa"/>
            <w:tcBorders>
              <w:top w:val="nil"/>
              <w:left w:val="nil"/>
              <w:bottom w:val="single" w:sz="4" w:space="0" w:color="auto"/>
              <w:right w:val="single" w:sz="4" w:space="0" w:color="auto"/>
            </w:tcBorders>
            <w:vAlign w:val="center"/>
          </w:tcPr>
          <w:p w:rsidR="007C3ACA" w:rsidRPr="00091354" w:rsidRDefault="007C3ACA" w:rsidP="00A9312F">
            <w:pPr>
              <w:spacing w:after="0" w:line="240" w:lineRule="auto"/>
              <w:jc w:val="right"/>
              <w:rPr>
                <w:rFonts w:ascii="Times New Roman" w:hAnsi="Times New Roman" w:cs="Times New Roman"/>
                <w:lang w:val="ru-RU" w:eastAsia="ru-RU"/>
              </w:rPr>
            </w:pPr>
            <w:r w:rsidRPr="00091354">
              <w:rPr>
                <w:rFonts w:ascii="Times New Roman" w:hAnsi="Times New Roman" w:cs="Times New Roman"/>
                <w:lang w:val="ru-RU" w:eastAsia="ru-RU"/>
              </w:rPr>
              <w:t>134</w:t>
            </w:r>
          </w:p>
        </w:tc>
        <w:tc>
          <w:tcPr>
            <w:tcW w:w="993" w:type="dxa"/>
            <w:tcBorders>
              <w:top w:val="nil"/>
              <w:left w:val="nil"/>
              <w:bottom w:val="single" w:sz="4" w:space="0" w:color="auto"/>
              <w:right w:val="single" w:sz="4" w:space="0" w:color="auto"/>
            </w:tcBorders>
            <w:vAlign w:val="center"/>
          </w:tcPr>
          <w:p w:rsidR="007C3ACA" w:rsidRPr="00091354" w:rsidRDefault="007C3ACA" w:rsidP="00A9312F">
            <w:pPr>
              <w:spacing w:after="0" w:line="240" w:lineRule="auto"/>
              <w:jc w:val="right"/>
              <w:rPr>
                <w:rFonts w:ascii="Times New Roman" w:hAnsi="Times New Roman" w:cs="Times New Roman"/>
                <w:lang w:val="ru-RU" w:eastAsia="ru-RU"/>
              </w:rPr>
            </w:pPr>
            <w:r w:rsidRPr="00091354">
              <w:rPr>
                <w:rFonts w:ascii="Times New Roman" w:hAnsi="Times New Roman" w:cs="Times New Roman"/>
                <w:lang w:val="ru-RU" w:eastAsia="ru-RU"/>
              </w:rPr>
              <w:t>132</w:t>
            </w:r>
          </w:p>
        </w:tc>
        <w:tc>
          <w:tcPr>
            <w:tcW w:w="992" w:type="dxa"/>
            <w:tcBorders>
              <w:top w:val="nil"/>
              <w:left w:val="nil"/>
              <w:bottom w:val="single" w:sz="4" w:space="0" w:color="auto"/>
              <w:right w:val="single" w:sz="4" w:space="0" w:color="auto"/>
            </w:tcBorders>
            <w:vAlign w:val="center"/>
          </w:tcPr>
          <w:p w:rsidR="007C3ACA" w:rsidRPr="00091354" w:rsidRDefault="007C3ACA" w:rsidP="00A9312F">
            <w:pPr>
              <w:spacing w:after="0" w:line="240" w:lineRule="auto"/>
              <w:jc w:val="right"/>
              <w:rPr>
                <w:rFonts w:ascii="Times New Roman" w:hAnsi="Times New Roman" w:cs="Times New Roman"/>
                <w:lang w:val="ru-RU" w:eastAsia="ru-RU"/>
              </w:rPr>
            </w:pPr>
            <w:r w:rsidRPr="00091354">
              <w:rPr>
                <w:rFonts w:ascii="Times New Roman" w:hAnsi="Times New Roman" w:cs="Times New Roman"/>
                <w:lang w:val="ru-RU" w:eastAsia="ru-RU"/>
              </w:rPr>
              <w:t>128</w:t>
            </w:r>
          </w:p>
        </w:tc>
        <w:tc>
          <w:tcPr>
            <w:tcW w:w="929" w:type="dxa"/>
            <w:tcBorders>
              <w:top w:val="nil"/>
              <w:left w:val="nil"/>
              <w:bottom w:val="single" w:sz="4" w:space="0" w:color="auto"/>
              <w:right w:val="single" w:sz="4" w:space="0" w:color="auto"/>
            </w:tcBorders>
            <w:vAlign w:val="center"/>
          </w:tcPr>
          <w:p w:rsidR="007C3ACA" w:rsidRPr="00091354" w:rsidRDefault="007C3ACA" w:rsidP="00A9312F">
            <w:pPr>
              <w:spacing w:after="0" w:line="240" w:lineRule="auto"/>
              <w:jc w:val="right"/>
              <w:rPr>
                <w:rFonts w:ascii="Times New Roman" w:hAnsi="Times New Roman" w:cs="Times New Roman"/>
                <w:lang w:val="ru-RU" w:eastAsia="ru-RU"/>
              </w:rPr>
            </w:pPr>
            <w:r w:rsidRPr="00091354">
              <w:rPr>
                <w:rFonts w:ascii="Times New Roman" w:hAnsi="Times New Roman" w:cs="Times New Roman"/>
                <w:lang w:val="ru-RU" w:eastAsia="ru-RU"/>
              </w:rPr>
              <w:t>126</w:t>
            </w:r>
          </w:p>
        </w:tc>
      </w:tr>
      <w:tr w:rsidR="007C3ACA" w:rsidRPr="00123B2C">
        <w:trPr>
          <w:trHeight w:val="20"/>
        </w:trPr>
        <w:tc>
          <w:tcPr>
            <w:tcW w:w="560" w:type="dxa"/>
            <w:tcBorders>
              <w:top w:val="nil"/>
              <w:left w:val="single" w:sz="8" w:space="0" w:color="auto"/>
              <w:bottom w:val="single" w:sz="4" w:space="0" w:color="auto"/>
              <w:right w:val="single" w:sz="4" w:space="0" w:color="auto"/>
            </w:tcBorders>
          </w:tcPr>
          <w:p w:rsidR="007C3ACA" w:rsidRPr="00091354" w:rsidRDefault="007C3ACA" w:rsidP="00A9312F">
            <w:pPr>
              <w:spacing w:after="0" w:line="240" w:lineRule="auto"/>
              <w:rPr>
                <w:rFonts w:ascii="Times New Roman" w:hAnsi="Times New Roman" w:cs="Times New Roman"/>
                <w:lang w:val="ru-RU" w:eastAsia="ru-RU"/>
              </w:rPr>
            </w:pPr>
            <w:r w:rsidRPr="00091354">
              <w:rPr>
                <w:rFonts w:ascii="Times New Roman" w:hAnsi="Times New Roman" w:cs="Times New Roman"/>
                <w:lang w:val="ru-RU" w:eastAsia="ru-RU"/>
              </w:rPr>
              <w:t>4.</w:t>
            </w:r>
          </w:p>
        </w:tc>
        <w:tc>
          <w:tcPr>
            <w:tcW w:w="4133" w:type="dxa"/>
            <w:tcBorders>
              <w:top w:val="nil"/>
              <w:left w:val="nil"/>
              <w:bottom w:val="single" w:sz="4" w:space="0" w:color="auto"/>
              <w:right w:val="nil"/>
            </w:tcBorders>
          </w:tcPr>
          <w:p w:rsidR="007C3ACA" w:rsidRPr="00091354" w:rsidRDefault="007C3ACA" w:rsidP="00A9312F">
            <w:pPr>
              <w:spacing w:after="0" w:line="240" w:lineRule="auto"/>
              <w:rPr>
                <w:rFonts w:ascii="Times New Roman" w:hAnsi="Times New Roman" w:cs="Times New Roman"/>
                <w:lang w:val="ru-RU" w:eastAsia="ru-RU"/>
              </w:rPr>
            </w:pPr>
            <w:r w:rsidRPr="00091354">
              <w:rPr>
                <w:rFonts w:ascii="Times New Roman" w:hAnsi="Times New Roman" w:cs="Times New Roman"/>
                <w:lang w:val="ru-RU" w:eastAsia="ru-RU"/>
              </w:rPr>
              <w:t xml:space="preserve">Численность мужчин достигших пенсионного возрастста (60 лет) </w:t>
            </w:r>
          </w:p>
        </w:tc>
        <w:tc>
          <w:tcPr>
            <w:tcW w:w="1134" w:type="dxa"/>
            <w:tcBorders>
              <w:top w:val="nil"/>
              <w:left w:val="single" w:sz="4" w:space="0" w:color="auto"/>
              <w:bottom w:val="single" w:sz="4" w:space="0" w:color="auto"/>
              <w:right w:val="single" w:sz="4" w:space="0" w:color="auto"/>
            </w:tcBorders>
            <w:vAlign w:val="center"/>
          </w:tcPr>
          <w:p w:rsidR="007C3ACA" w:rsidRPr="00091354" w:rsidRDefault="007C3ACA" w:rsidP="00A9312F">
            <w:pPr>
              <w:spacing w:after="0" w:line="240" w:lineRule="auto"/>
              <w:jc w:val="right"/>
              <w:rPr>
                <w:rFonts w:ascii="Times New Roman" w:hAnsi="Times New Roman" w:cs="Times New Roman"/>
                <w:lang w:val="ru-RU" w:eastAsia="ru-RU"/>
              </w:rPr>
            </w:pPr>
            <w:r w:rsidRPr="00091354">
              <w:rPr>
                <w:rFonts w:ascii="Times New Roman" w:hAnsi="Times New Roman" w:cs="Times New Roman"/>
                <w:lang w:val="ru-RU" w:eastAsia="ru-RU"/>
              </w:rPr>
              <w:t>76</w:t>
            </w:r>
          </w:p>
        </w:tc>
        <w:tc>
          <w:tcPr>
            <w:tcW w:w="992" w:type="dxa"/>
            <w:tcBorders>
              <w:top w:val="nil"/>
              <w:left w:val="nil"/>
              <w:bottom w:val="single" w:sz="4" w:space="0" w:color="auto"/>
              <w:right w:val="single" w:sz="4" w:space="0" w:color="auto"/>
            </w:tcBorders>
            <w:vAlign w:val="center"/>
          </w:tcPr>
          <w:p w:rsidR="007C3ACA" w:rsidRPr="00091354" w:rsidRDefault="007C3ACA" w:rsidP="00A9312F">
            <w:pPr>
              <w:spacing w:after="0" w:line="240" w:lineRule="auto"/>
              <w:jc w:val="right"/>
              <w:rPr>
                <w:rFonts w:ascii="Times New Roman" w:hAnsi="Times New Roman" w:cs="Times New Roman"/>
                <w:lang w:val="ru-RU" w:eastAsia="ru-RU"/>
              </w:rPr>
            </w:pPr>
            <w:r w:rsidRPr="00091354">
              <w:rPr>
                <w:rFonts w:ascii="Times New Roman" w:hAnsi="Times New Roman" w:cs="Times New Roman"/>
                <w:lang w:val="ru-RU" w:eastAsia="ru-RU"/>
              </w:rPr>
              <w:t>74</w:t>
            </w:r>
          </w:p>
        </w:tc>
        <w:tc>
          <w:tcPr>
            <w:tcW w:w="993" w:type="dxa"/>
            <w:tcBorders>
              <w:top w:val="nil"/>
              <w:left w:val="nil"/>
              <w:bottom w:val="single" w:sz="4" w:space="0" w:color="auto"/>
              <w:right w:val="single" w:sz="4" w:space="0" w:color="auto"/>
            </w:tcBorders>
            <w:vAlign w:val="center"/>
          </w:tcPr>
          <w:p w:rsidR="007C3ACA" w:rsidRPr="00091354" w:rsidRDefault="007C3ACA" w:rsidP="00A9312F">
            <w:pPr>
              <w:spacing w:after="0" w:line="240" w:lineRule="auto"/>
              <w:jc w:val="right"/>
              <w:rPr>
                <w:rFonts w:ascii="Times New Roman" w:hAnsi="Times New Roman" w:cs="Times New Roman"/>
                <w:lang w:val="ru-RU" w:eastAsia="ru-RU"/>
              </w:rPr>
            </w:pPr>
            <w:r w:rsidRPr="00091354">
              <w:rPr>
                <w:rFonts w:ascii="Times New Roman" w:hAnsi="Times New Roman" w:cs="Times New Roman"/>
                <w:lang w:val="ru-RU" w:eastAsia="ru-RU"/>
              </w:rPr>
              <w:t>72</w:t>
            </w:r>
          </w:p>
        </w:tc>
        <w:tc>
          <w:tcPr>
            <w:tcW w:w="992" w:type="dxa"/>
            <w:tcBorders>
              <w:top w:val="nil"/>
              <w:left w:val="nil"/>
              <w:bottom w:val="single" w:sz="4" w:space="0" w:color="auto"/>
              <w:right w:val="single" w:sz="4" w:space="0" w:color="auto"/>
            </w:tcBorders>
            <w:vAlign w:val="center"/>
          </w:tcPr>
          <w:p w:rsidR="007C3ACA" w:rsidRPr="00091354" w:rsidRDefault="007C3ACA" w:rsidP="00A9312F">
            <w:pPr>
              <w:spacing w:after="0" w:line="240" w:lineRule="auto"/>
              <w:jc w:val="right"/>
              <w:rPr>
                <w:rFonts w:ascii="Times New Roman" w:hAnsi="Times New Roman" w:cs="Times New Roman"/>
                <w:lang w:val="ru-RU" w:eastAsia="ru-RU"/>
              </w:rPr>
            </w:pPr>
            <w:r w:rsidRPr="00091354">
              <w:rPr>
                <w:rFonts w:ascii="Times New Roman" w:hAnsi="Times New Roman" w:cs="Times New Roman"/>
                <w:lang w:val="ru-RU" w:eastAsia="ru-RU"/>
              </w:rPr>
              <w:t>69</w:t>
            </w:r>
          </w:p>
        </w:tc>
        <w:tc>
          <w:tcPr>
            <w:tcW w:w="929" w:type="dxa"/>
            <w:tcBorders>
              <w:top w:val="nil"/>
              <w:left w:val="nil"/>
              <w:bottom w:val="single" w:sz="4" w:space="0" w:color="auto"/>
              <w:right w:val="single" w:sz="4" w:space="0" w:color="auto"/>
            </w:tcBorders>
            <w:vAlign w:val="center"/>
          </w:tcPr>
          <w:p w:rsidR="007C3ACA" w:rsidRPr="00091354" w:rsidRDefault="007C3ACA" w:rsidP="00A9312F">
            <w:pPr>
              <w:spacing w:after="0" w:line="240" w:lineRule="auto"/>
              <w:jc w:val="right"/>
              <w:rPr>
                <w:rFonts w:ascii="Times New Roman" w:hAnsi="Times New Roman" w:cs="Times New Roman"/>
                <w:lang w:val="ru-RU" w:eastAsia="ru-RU"/>
              </w:rPr>
            </w:pPr>
            <w:r w:rsidRPr="00091354">
              <w:rPr>
                <w:rFonts w:ascii="Times New Roman" w:hAnsi="Times New Roman" w:cs="Times New Roman"/>
                <w:lang w:val="ru-RU" w:eastAsia="ru-RU"/>
              </w:rPr>
              <w:t>67</w:t>
            </w:r>
          </w:p>
        </w:tc>
      </w:tr>
      <w:tr w:rsidR="007C3ACA" w:rsidRPr="00123B2C">
        <w:trPr>
          <w:trHeight w:val="20"/>
        </w:trPr>
        <w:tc>
          <w:tcPr>
            <w:tcW w:w="560" w:type="dxa"/>
            <w:tcBorders>
              <w:top w:val="nil"/>
              <w:left w:val="single" w:sz="8" w:space="0" w:color="auto"/>
              <w:bottom w:val="single" w:sz="4" w:space="0" w:color="auto"/>
              <w:right w:val="single" w:sz="4" w:space="0" w:color="auto"/>
            </w:tcBorders>
          </w:tcPr>
          <w:p w:rsidR="007C3ACA" w:rsidRPr="00091354" w:rsidRDefault="007C3ACA" w:rsidP="00A9312F">
            <w:pPr>
              <w:spacing w:after="0" w:line="240" w:lineRule="auto"/>
              <w:rPr>
                <w:rFonts w:ascii="Times New Roman" w:hAnsi="Times New Roman" w:cs="Times New Roman"/>
                <w:lang w:val="ru-RU" w:eastAsia="ru-RU"/>
              </w:rPr>
            </w:pPr>
            <w:r w:rsidRPr="00091354">
              <w:rPr>
                <w:rFonts w:ascii="Times New Roman" w:hAnsi="Times New Roman" w:cs="Times New Roman"/>
                <w:lang w:val="ru-RU" w:eastAsia="ru-RU"/>
              </w:rPr>
              <w:t>5.</w:t>
            </w:r>
          </w:p>
        </w:tc>
        <w:tc>
          <w:tcPr>
            <w:tcW w:w="4133" w:type="dxa"/>
            <w:tcBorders>
              <w:top w:val="nil"/>
              <w:left w:val="nil"/>
              <w:bottom w:val="single" w:sz="4" w:space="0" w:color="auto"/>
              <w:right w:val="nil"/>
            </w:tcBorders>
          </w:tcPr>
          <w:p w:rsidR="007C3ACA" w:rsidRPr="00091354" w:rsidRDefault="007C3ACA" w:rsidP="00A9312F">
            <w:pPr>
              <w:spacing w:after="0" w:line="240" w:lineRule="auto"/>
              <w:rPr>
                <w:rFonts w:ascii="Times New Roman" w:hAnsi="Times New Roman" w:cs="Times New Roman"/>
                <w:lang w:val="ru-RU" w:eastAsia="ru-RU"/>
              </w:rPr>
            </w:pPr>
            <w:r w:rsidRPr="00091354">
              <w:rPr>
                <w:rFonts w:ascii="Times New Roman" w:hAnsi="Times New Roman" w:cs="Times New Roman"/>
                <w:lang w:val="ru-RU" w:eastAsia="ru-RU"/>
              </w:rPr>
              <w:t>Смертность населения в трудоспособном возрасте</w:t>
            </w:r>
          </w:p>
        </w:tc>
        <w:tc>
          <w:tcPr>
            <w:tcW w:w="1134" w:type="dxa"/>
            <w:tcBorders>
              <w:top w:val="nil"/>
              <w:left w:val="single" w:sz="4" w:space="0" w:color="auto"/>
              <w:bottom w:val="single" w:sz="4" w:space="0" w:color="auto"/>
              <w:right w:val="single" w:sz="4" w:space="0" w:color="auto"/>
            </w:tcBorders>
            <w:vAlign w:val="center"/>
          </w:tcPr>
          <w:p w:rsidR="007C3ACA" w:rsidRPr="00091354" w:rsidRDefault="007C3ACA" w:rsidP="00A9312F">
            <w:pPr>
              <w:spacing w:after="0" w:line="240" w:lineRule="auto"/>
              <w:jc w:val="right"/>
              <w:rPr>
                <w:rFonts w:ascii="Times New Roman" w:hAnsi="Times New Roman" w:cs="Times New Roman"/>
                <w:lang w:val="ru-RU" w:eastAsia="ru-RU"/>
              </w:rPr>
            </w:pPr>
            <w:r w:rsidRPr="00091354">
              <w:rPr>
                <w:rFonts w:ascii="Times New Roman" w:hAnsi="Times New Roman" w:cs="Times New Roman"/>
                <w:lang w:val="ru-RU" w:eastAsia="ru-RU"/>
              </w:rPr>
              <w:t>101</w:t>
            </w:r>
          </w:p>
        </w:tc>
        <w:tc>
          <w:tcPr>
            <w:tcW w:w="992" w:type="dxa"/>
            <w:tcBorders>
              <w:top w:val="nil"/>
              <w:left w:val="nil"/>
              <w:bottom w:val="single" w:sz="4" w:space="0" w:color="auto"/>
              <w:right w:val="single" w:sz="4" w:space="0" w:color="auto"/>
            </w:tcBorders>
            <w:vAlign w:val="center"/>
          </w:tcPr>
          <w:p w:rsidR="007C3ACA" w:rsidRPr="00091354" w:rsidRDefault="007C3ACA" w:rsidP="00A9312F">
            <w:pPr>
              <w:spacing w:after="0" w:line="240" w:lineRule="auto"/>
              <w:jc w:val="right"/>
              <w:rPr>
                <w:rFonts w:ascii="Times New Roman" w:hAnsi="Times New Roman" w:cs="Times New Roman"/>
                <w:lang w:val="ru-RU" w:eastAsia="ru-RU"/>
              </w:rPr>
            </w:pPr>
            <w:r w:rsidRPr="00091354">
              <w:rPr>
                <w:rFonts w:ascii="Times New Roman" w:hAnsi="Times New Roman" w:cs="Times New Roman"/>
                <w:lang w:val="ru-RU" w:eastAsia="ru-RU"/>
              </w:rPr>
              <w:t>98</w:t>
            </w:r>
          </w:p>
        </w:tc>
        <w:tc>
          <w:tcPr>
            <w:tcW w:w="993" w:type="dxa"/>
            <w:tcBorders>
              <w:top w:val="nil"/>
              <w:left w:val="nil"/>
              <w:bottom w:val="single" w:sz="4" w:space="0" w:color="auto"/>
              <w:right w:val="single" w:sz="4" w:space="0" w:color="auto"/>
            </w:tcBorders>
            <w:vAlign w:val="center"/>
          </w:tcPr>
          <w:p w:rsidR="007C3ACA" w:rsidRPr="00091354" w:rsidRDefault="007C3ACA" w:rsidP="00A9312F">
            <w:pPr>
              <w:spacing w:after="0" w:line="240" w:lineRule="auto"/>
              <w:jc w:val="right"/>
              <w:rPr>
                <w:rFonts w:ascii="Times New Roman" w:hAnsi="Times New Roman" w:cs="Times New Roman"/>
                <w:lang w:val="ru-RU" w:eastAsia="ru-RU"/>
              </w:rPr>
            </w:pPr>
            <w:r w:rsidRPr="00091354">
              <w:rPr>
                <w:rFonts w:ascii="Times New Roman" w:hAnsi="Times New Roman" w:cs="Times New Roman"/>
                <w:lang w:val="ru-RU" w:eastAsia="ru-RU"/>
              </w:rPr>
              <w:t>96</w:t>
            </w:r>
          </w:p>
        </w:tc>
        <w:tc>
          <w:tcPr>
            <w:tcW w:w="992" w:type="dxa"/>
            <w:tcBorders>
              <w:top w:val="nil"/>
              <w:left w:val="nil"/>
              <w:bottom w:val="single" w:sz="4" w:space="0" w:color="auto"/>
              <w:right w:val="single" w:sz="4" w:space="0" w:color="auto"/>
            </w:tcBorders>
            <w:vAlign w:val="center"/>
          </w:tcPr>
          <w:p w:rsidR="007C3ACA" w:rsidRPr="00091354" w:rsidRDefault="007C3ACA" w:rsidP="00A9312F">
            <w:pPr>
              <w:spacing w:after="0" w:line="240" w:lineRule="auto"/>
              <w:jc w:val="right"/>
              <w:rPr>
                <w:rFonts w:ascii="Times New Roman" w:hAnsi="Times New Roman" w:cs="Times New Roman"/>
                <w:lang w:val="ru-RU" w:eastAsia="ru-RU"/>
              </w:rPr>
            </w:pPr>
            <w:r w:rsidRPr="00091354">
              <w:rPr>
                <w:rFonts w:ascii="Times New Roman" w:hAnsi="Times New Roman" w:cs="Times New Roman"/>
                <w:lang w:val="ru-RU" w:eastAsia="ru-RU"/>
              </w:rPr>
              <w:t>94</w:t>
            </w:r>
          </w:p>
        </w:tc>
        <w:tc>
          <w:tcPr>
            <w:tcW w:w="929" w:type="dxa"/>
            <w:tcBorders>
              <w:top w:val="nil"/>
              <w:left w:val="nil"/>
              <w:bottom w:val="single" w:sz="4" w:space="0" w:color="auto"/>
              <w:right w:val="single" w:sz="4" w:space="0" w:color="auto"/>
            </w:tcBorders>
            <w:vAlign w:val="center"/>
          </w:tcPr>
          <w:p w:rsidR="007C3ACA" w:rsidRPr="00091354" w:rsidRDefault="007C3ACA" w:rsidP="00A9312F">
            <w:pPr>
              <w:spacing w:after="0" w:line="240" w:lineRule="auto"/>
              <w:jc w:val="right"/>
              <w:rPr>
                <w:rFonts w:ascii="Times New Roman" w:hAnsi="Times New Roman" w:cs="Times New Roman"/>
                <w:lang w:val="ru-RU" w:eastAsia="ru-RU"/>
              </w:rPr>
            </w:pPr>
            <w:r w:rsidRPr="00091354">
              <w:rPr>
                <w:rFonts w:ascii="Times New Roman" w:hAnsi="Times New Roman" w:cs="Times New Roman"/>
                <w:lang w:val="ru-RU" w:eastAsia="ru-RU"/>
              </w:rPr>
              <w:t>92</w:t>
            </w:r>
          </w:p>
        </w:tc>
      </w:tr>
      <w:tr w:rsidR="007C3ACA" w:rsidRPr="00123B2C">
        <w:trPr>
          <w:trHeight w:val="20"/>
        </w:trPr>
        <w:tc>
          <w:tcPr>
            <w:tcW w:w="560" w:type="dxa"/>
            <w:tcBorders>
              <w:top w:val="nil"/>
              <w:left w:val="single" w:sz="8" w:space="0" w:color="auto"/>
              <w:bottom w:val="single" w:sz="4" w:space="0" w:color="auto"/>
              <w:right w:val="single" w:sz="4" w:space="0" w:color="auto"/>
            </w:tcBorders>
          </w:tcPr>
          <w:p w:rsidR="007C3ACA" w:rsidRPr="00091354" w:rsidRDefault="007C3ACA" w:rsidP="00A9312F">
            <w:pPr>
              <w:spacing w:after="0" w:line="240" w:lineRule="auto"/>
              <w:rPr>
                <w:rFonts w:ascii="Times New Roman" w:hAnsi="Times New Roman" w:cs="Times New Roman"/>
                <w:lang w:val="ru-RU" w:eastAsia="ru-RU"/>
              </w:rPr>
            </w:pPr>
            <w:r w:rsidRPr="00091354">
              <w:rPr>
                <w:rFonts w:ascii="Times New Roman" w:hAnsi="Times New Roman" w:cs="Times New Roman"/>
                <w:lang w:val="ru-RU" w:eastAsia="ru-RU"/>
              </w:rPr>
              <w:t>6.</w:t>
            </w:r>
          </w:p>
        </w:tc>
        <w:tc>
          <w:tcPr>
            <w:tcW w:w="4133" w:type="dxa"/>
            <w:tcBorders>
              <w:top w:val="nil"/>
              <w:left w:val="nil"/>
              <w:bottom w:val="single" w:sz="4" w:space="0" w:color="auto"/>
              <w:right w:val="nil"/>
            </w:tcBorders>
          </w:tcPr>
          <w:p w:rsidR="007C3ACA" w:rsidRPr="00091354" w:rsidRDefault="007C3ACA" w:rsidP="00A9312F">
            <w:pPr>
              <w:spacing w:after="0" w:line="240" w:lineRule="auto"/>
              <w:rPr>
                <w:rFonts w:ascii="Times New Roman" w:hAnsi="Times New Roman" w:cs="Times New Roman"/>
                <w:lang w:val="ru-RU" w:eastAsia="ru-RU"/>
              </w:rPr>
            </w:pPr>
            <w:r w:rsidRPr="00091354">
              <w:rPr>
                <w:rFonts w:ascii="Times New Roman" w:hAnsi="Times New Roman" w:cs="Times New Roman"/>
                <w:lang w:val="ru-RU" w:eastAsia="ru-RU"/>
              </w:rPr>
              <w:t>Внешняя миграция населения в трудоспособном возрасте</w:t>
            </w:r>
          </w:p>
        </w:tc>
        <w:tc>
          <w:tcPr>
            <w:tcW w:w="1134" w:type="dxa"/>
            <w:tcBorders>
              <w:top w:val="nil"/>
              <w:left w:val="single" w:sz="4" w:space="0" w:color="auto"/>
              <w:bottom w:val="single" w:sz="4" w:space="0" w:color="auto"/>
              <w:right w:val="single" w:sz="4" w:space="0" w:color="auto"/>
            </w:tcBorders>
            <w:vAlign w:val="center"/>
          </w:tcPr>
          <w:p w:rsidR="007C3ACA" w:rsidRPr="00091354" w:rsidRDefault="007C3ACA" w:rsidP="00A9312F">
            <w:pPr>
              <w:spacing w:after="0" w:line="240" w:lineRule="auto"/>
              <w:jc w:val="right"/>
              <w:rPr>
                <w:rFonts w:ascii="Times New Roman" w:hAnsi="Times New Roman" w:cs="Times New Roman"/>
                <w:lang w:val="ru-RU" w:eastAsia="ru-RU"/>
              </w:rPr>
            </w:pPr>
            <w:r w:rsidRPr="00091354">
              <w:rPr>
                <w:rFonts w:ascii="Times New Roman" w:hAnsi="Times New Roman" w:cs="Times New Roman"/>
                <w:lang w:val="ru-RU" w:eastAsia="ru-RU"/>
              </w:rPr>
              <w:t>-136</w:t>
            </w:r>
          </w:p>
        </w:tc>
        <w:tc>
          <w:tcPr>
            <w:tcW w:w="992" w:type="dxa"/>
            <w:tcBorders>
              <w:top w:val="nil"/>
              <w:left w:val="nil"/>
              <w:bottom w:val="single" w:sz="4" w:space="0" w:color="auto"/>
              <w:right w:val="single" w:sz="4" w:space="0" w:color="auto"/>
            </w:tcBorders>
            <w:vAlign w:val="center"/>
          </w:tcPr>
          <w:p w:rsidR="007C3ACA" w:rsidRPr="00091354" w:rsidRDefault="007C3ACA" w:rsidP="00A9312F">
            <w:pPr>
              <w:spacing w:after="0" w:line="240" w:lineRule="auto"/>
              <w:jc w:val="right"/>
              <w:rPr>
                <w:rFonts w:ascii="Times New Roman" w:hAnsi="Times New Roman" w:cs="Times New Roman"/>
                <w:lang w:val="ru-RU" w:eastAsia="ru-RU"/>
              </w:rPr>
            </w:pPr>
            <w:r w:rsidRPr="00091354">
              <w:rPr>
                <w:rFonts w:ascii="Times New Roman" w:hAnsi="Times New Roman" w:cs="Times New Roman"/>
                <w:lang w:val="ru-RU" w:eastAsia="ru-RU"/>
              </w:rPr>
              <w:t>-127</w:t>
            </w:r>
          </w:p>
        </w:tc>
        <w:tc>
          <w:tcPr>
            <w:tcW w:w="993" w:type="dxa"/>
            <w:tcBorders>
              <w:top w:val="nil"/>
              <w:left w:val="nil"/>
              <w:bottom w:val="single" w:sz="4" w:space="0" w:color="auto"/>
              <w:right w:val="single" w:sz="4" w:space="0" w:color="auto"/>
            </w:tcBorders>
            <w:vAlign w:val="center"/>
          </w:tcPr>
          <w:p w:rsidR="007C3ACA" w:rsidRPr="00091354" w:rsidRDefault="007C3ACA" w:rsidP="00A9312F">
            <w:pPr>
              <w:spacing w:after="0" w:line="240" w:lineRule="auto"/>
              <w:jc w:val="right"/>
              <w:rPr>
                <w:rFonts w:ascii="Times New Roman" w:hAnsi="Times New Roman" w:cs="Times New Roman"/>
                <w:lang w:val="ru-RU" w:eastAsia="ru-RU"/>
              </w:rPr>
            </w:pPr>
            <w:r w:rsidRPr="00091354">
              <w:rPr>
                <w:rFonts w:ascii="Times New Roman" w:hAnsi="Times New Roman" w:cs="Times New Roman"/>
                <w:lang w:val="ru-RU" w:eastAsia="ru-RU"/>
              </w:rPr>
              <w:t>-119</w:t>
            </w:r>
          </w:p>
        </w:tc>
        <w:tc>
          <w:tcPr>
            <w:tcW w:w="992" w:type="dxa"/>
            <w:tcBorders>
              <w:top w:val="nil"/>
              <w:left w:val="nil"/>
              <w:bottom w:val="single" w:sz="4" w:space="0" w:color="auto"/>
              <w:right w:val="single" w:sz="4" w:space="0" w:color="auto"/>
            </w:tcBorders>
            <w:vAlign w:val="center"/>
          </w:tcPr>
          <w:p w:rsidR="007C3ACA" w:rsidRPr="00091354" w:rsidRDefault="007C3ACA" w:rsidP="00A9312F">
            <w:pPr>
              <w:spacing w:after="0" w:line="240" w:lineRule="auto"/>
              <w:jc w:val="right"/>
              <w:rPr>
                <w:rFonts w:ascii="Times New Roman" w:hAnsi="Times New Roman" w:cs="Times New Roman"/>
                <w:lang w:val="ru-RU" w:eastAsia="ru-RU"/>
              </w:rPr>
            </w:pPr>
            <w:r w:rsidRPr="00091354">
              <w:rPr>
                <w:rFonts w:ascii="Times New Roman" w:hAnsi="Times New Roman" w:cs="Times New Roman"/>
                <w:lang w:val="ru-RU" w:eastAsia="ru-RU"/>
              </w:rPr>
              <w:t>-108</w:t>
            </w:r>
          </w:p>
        </w:tc>
        <w:tc>
          <w:tcPr>
            <w:tcW w:w="929" w:type="dxa"/>
            <w:tcBorders>
              <w:top w:val="nil"/>
              <w:left w:val="nil"/>
              <w:bottom w:val="single" w:sz="4" w:space="0" w:color="auto"/>
              <w:right w:val="single" w:sz="4" w:space="0" w:color="auto"/>
            </w:tcBorders>
            <w:vAlign w:val="center"/>
          </w:tcPr>
          <w:p w:rsidR="007C3ACA" w:rsidRPr="00091354" w:rsidRDefault="007C3ACA" w:rsidP="00A9312F">
            <w:pPr>
              <w:spacing w:after="0" w:line="240" w:lineRule="auto"/>
              <w:jc w:val="right"/>
              <w:rPr>
                <w:rFonts w:ascii="Times New Roman" w:hAnsi="Times New Roman" w:cs="Times New Roman"/>
                <w:lang w:val="ru-RU" w:eastAsia="ru-RU"/>
              </w:rPr>
            </w:pPr>
            <w:r w:rsidRPr="00091354">
              <w:rPr>
                <w:rFonts w:ascii="Times New Roman" w:hAnsi="Times New Roman" w:cs="Times New Roman"/>
                <w:lang w:val="ru-RU" w:eastAsia="ru-RU"/>
              </w:rPr>
              <w:t>-104</w:t>
            </w:r>
          </w:p>
        </w:tc>
      </w:tr>
      <w:tr w:rsidR="007C3ACA" w:rsidRPr="00123B2C">
        <w:trPr>
          <w:trHeight w:val="20"/>
        </w:trPr>
        <w:tc>
          <w:tcPr>
            <w:tcW w:w="560" w:type="dxa"/>
            <w:tcBorders>
              <w:top w:val="nil"/>
              <w:left w:val="single" w:sz="8" w:space="0" w:color="auto"/>
              <w:bottom w:val="single" w:sz="8" w:space="0" w:color="auto"/>
              <w:right w:val="single" w:sz="4" w:space="0" w:color="auto"/>
            </w:tcBorders>
          </w:tcPr>
          <w:p w:rsidR="007C3ACA" w:rsidRPr="00091354" w:rsidRDefault="007C3ACA" w:rsidP="00A9312F">
            <w:pPr>
              <w:spacing w:after="0" w:line="240" w:lineRule="auto"/>
              <w:rPr>
                <w:rFonts w:ascii="Times New Roman" w:hAnsi="Times New Roman" w:cs="Times New Roman"/>
                <w:lang w:val="ru-RU" w:eastAsia="ru-RU"/>
              </w:rPr>
            </w:pPr>
            <w:r w:rsidRPr="00091354">
              <w:rPr>
                <w:rFonts w:ascii="Times New Roman" w:hAnsi="Times New Roman" w:cs="Times New Roman"/>
                <w:lang w:val="ru-RU" w:eastAsia="ru-RU"/>
              </w:rPr>
              <w:t>7.</w:t>
            </w:r>
          </w:p>
        </w:tc>
        <w:tc>
          <w:tcPr>
            <w:tcW w:w="4133" w:type="dxa"/>
            <w:tcBorders>
              <w:top w:val="nil"/>
              <w:left w:val="nil"/>
              <w:bottom w:val="single" w:sz="8" w:space="0" w:color="auto"/>
              <w:right w:val="nil"/>
            </w:tcBorders>
          </w:tcPr>
          <w:p w:rsidR="007C3ACA" w:rsidRPr="00091354" w:rsidRDefault="007C3ACA" w:rsidP="00A9312F">
            <w:pPr>
              <w:spacing w:after="0" w:line="240" w:lineRule="auto"/>
              <w:rPr>
                <w:rFonts w:ascii="Times New Roman" w:hAnsi="Times New Roman" w:cs="Times New Roman"/>
                <w:lang w:val="ru-RU" w:eastAsia="ru-RU"/>
              </w:rPr>
            </w:pPr>
            <w:r w:rsidRPr="00091354">
              <w:rPr>
                <w:rFonts w:ascii="Times New Roman" w:hAnsi="Times New Roman" w:cs="Times New Roman"/>
                <w:lang w:val="ru-RU" w:eastAsia="ru-RU"/>
              </w:rPr>
              <w:t>Среднегодовая численность населения в трудоспособном возрасте</w:t>
            </w:r>
          </w:p>
        </w:tc>
        <w:tc>
          <w:tcPr>
            <w:tcW w:w="1134" w:type="dxa"/>
            <w:tcBorders>
              <w:top w:val="nil"/>
              <w:left w:val="single" w:sz="4" w:space="0" w:color="auto"/>
              <w:bottom w:val="single" w:sz="8" w:space="0" w:color="auto"/>
              <w:right w:val="single" w:sz="4" w:space="0" w:color="auto"/>
            </w:tcBorders>
            <w:noWrap/>
            <w:vAlign w:val="center"/>
          </w:tcPr>
          <w:p w:rsidR="007C3ACA" w:rsidRPr="00091354" w:rsidRDefault="007C3ACA" w:rsidP="00A9312F">
            <w:pPr>
              <w:spacing w:after="0" w:line="240" w:lineRule="auto"/>
              <w:jc w:val="right"/>
              <w:rPr>
                <w:rFonts w:ascii="Times New Roman" w:hAnsi="Times New Roman" w:cs="Times New Roman"/>
                <w:lang w:val="ru-RU" w:eastAsia="ru-RU"/>
              </w:rPr>
            </w:pPr>
            <w:r w:rsidRPr="00091354">
              <w:rPr>
                <w:rFonts w:ascii="Times New Roman" w:hAnsi="Times New Roman" w:cs="Times New Roman"/>
                <w:lang w:val="ru-RU" w:eastAsia="ru-RU"/>
              </w:rPr>
              <w:t>11038</w:t>
            </w:r>
          </w:p>
        </w:tc>
        <w:tc>
          <w:tcPr>
            <w:tcW w:w="992" w:type="dxa"/>
            <w:tcBorders>
              <w:top w:val="nil"/>
              <w:left w:val="nil"/>
              <w:bottom w:val="single" w:sz="8" w:space="0" w:color="auto"/>
              <w:right w:val="single" w:sz="4" w:space="0" w:color="auto"/>
            </w:tcBorders>
            <w:noWrap/>
            <w:vAlign w:val="center"/>
          </w:tcPr>
          <w:p w:rsidR="007C3ACA" w:rsidRPr="00091354" w:rsidRDefault="007C3ACA" w:rsidP="00A9312F">
            <w:pPr>
              <w:spacing w:after="0" w:line="240" w:lineRule="auto"/>
              <w:jc w:val="right"/>
              <w:rPr>
                <w:rFonts w:ascii="Times New Roman" w:hAnsi="Times New Roman" w:cs="Times New Roman"/>
                <w:lang w:val="ru-RU" w:eastAsia="ru-RU"/>
              </w:rPr>
            </w:pPr>
            <w:r w:rsidRPr="00091354">
              <w:rPr>
                <w:rFonts w:ascii="Times New Roman" w:hAnsi="Times New Roman" w:cs="Times New Roman"/>
                <w:lang w:val="ru-RU" w:eastAsia="ru-RU"/>
              </w:rPr>
              <w:t>10759</w:t>
            </w:r>
          </w:p>
        </w:tc>
        <w:tc>
          <w:tcPr>
            <w:tcW w:w="993" w:type="dxa"/>
            <w:tcBorders>
              <w:top w:val="nil"/>
              <w:left w:val="nil"/>
              <w:bottom w:val="single" w:sz="8" w:space="0" w:color="auto"/>
              <w:right w:val="single" w:sz="4" w:space="0" w:color="auto"/>
            </w:tcBorders>
            <w:noWrap/>
            <w:vAlign w:val="center"/>
          </w:tcPr>
          <w:p w:rsidR="007C3ACA" w:rsidRPr="00091354" w:rsidRDefault="007C3ACA" w:rsidP="00A9312F">
            <w:pPr>
              <w:spacing w:after="0" w:line="240" w:lineRule="auto"/>
              <w:jc w:val="right"/>
              <w:rPr>
                <w:rFonts w:ascii="Times New Roman" w:hAnsi="Times New Roman" w:cs="Times New Roman"/>
                <w:lang w:val="ru-RU" w:eastAsia="ru-RU"/>
              </w:rPr>
            </w:pPr>
            <w:r w:rsidRPr="00091354">
              <w:rPr>
                <w:rFonts w:ascii="Times New Roman" w:hAnsi="Times New Roman" w:cs="Times New Roman"/>
                <w:lang w:val="ru-RU" w:eastAsia="ru-RU"/>
              </w:rPr>
              <w:t>10490</w:t>
            </w:r>
          </w:p>
        </w:tc>
        <w:tc>
          <w:tcPr>
            <w:tcW w:w="992" w:type="dxa"/>
            <w:tcBorders>
              <w:top w:val="nil"/>
              <w:left w:val="nil"/>
              <w:bottom w:val="single" w:sz="8" w:space="0" w:color="auto"/>
              <w:right w:val="single" w:sz="4" w:space="0" w:color="auto"/>
            </w:tcBorders>
            <w:noWrap/>
            <w:vAlign w:val="center"/>
          </w:tcPr>
          <w:p w:rsidR="007C3ACA" w:rsidRPr="00091354" w:rsidRDefault="007C3ACA" w:rsidP="00A9312F">
            <w:pPr>
              <w:spacing w:after="0" w:line="240" w:lineRule="auto"/>
              <w:jc w:val="right"/>
              <w:rPr>
                <w:rFonts w:ascii="Times New Roman" w:hAnsi="Times New Roman" w:cs="Times New Roman"/>
                <w:lang w:val="ru-RU" w:eastAsia="ru-RU"/>
              </w:rPr>
            </w:pPr>
            <w:r w:rsidRPr="00091354">
              <w:rPr>
                <w:rFonts w:ascii="Times New Roman" w:hAnsi="Times New Roman" w:cs="Times New Roman"/>
                <w:lang w:val="ru-RU" w:eastAsia="ru-RU"/>
              </w:rPr>
              <w:t>10232</w:t>
            </w:r>
          </w:p>
        </w:tc>
        <w:tc>
          <w:tcPr>
            <w:tcW w:w="929" w:type="dxa"/>
            <w:tcBorders>
              <w:top w:val="nil"/>
              <w:left w:val="nil"/>
              <w:bottom w:val="single" w:sz="8" w:space="0" w:color="auto"/>
              <w:right w:val="single" w:sz="4" w:space="0" w:color="auto"/>
            </w:tcBorders>
            <w:noWrap/>
            <w:vAlign w:val="center"/>
          </w:tcPr>
          <w:p w:rsidR="007C3ACA" w:rsidRPr="00091354" w:rsidRDefault="007C3ACA" w:rsidP="00A9312F">
            <w:pPr>
              <w:spacing w:after="0" w:line="240" w:lineRule="auto"/>
              <w:jc w:val="right"/>
              <w:rPr>
                <w:rFonts w:ascii="Times New Roman" w:hAnsi="Times New Roman" w:cs="Times New Roman"/>
                <w:lang w:val="ru-RU" w:eastAsia="ru-RU"/>
              </w:rPr>
            </w:pPr>
            <w:r w:rsidRPr="00091354">
              <w:rPr>
                <w:rFonts w:ascii="Times New Roman" w:hAnsi="Times New Roman" w:cs="Times New Roman"/>
                <w:lang w:val="ru-RU" w:eastAsia="ru-RU"/>
              </w:rPr>
              <w:t>9985</w:t>
            </w:r>
          </w:p>
        </w:tc>
      </w:tr>
    </w:tbl>
    <w:p w:rsidR="007C3ACA" w:rsidRDefault="007C3ACA" w:rsidP="00B040D4">
      <w:pPr>
        <w:spacing w:after="0" w:line="240" w:lineRule="auto"/>
        <w:jc w:val="both"/>
        <w:rPr>
          <w:rFonts w:ascii="Times New Roman" w:hAnsi="Times New Roman" w:cs="Times New Roman"/>
          <w:sz w:val="28"/>
          <w:szCs w:val="28"/>
          <w:lang w:val="ru-RU"/>
        </w:rPr>
      </w:pPr>
    </w:p>
    <w:p w:rsidR="007C3ACA" w:rsidRDefault="007C3ACA" w:rsidP="00B040D4">
      <w:pPr>
        <w:spacing w:after="0" w:line="240" w:lineRule="auto"/>
        <w:jc w:val="both"/>
        <w:rPr>
          <w:rFonts w:ascii="Times New Roman" w:hAnsi="Times New Roman" w:cs="Times New Roman"/>
          <w:sz w:val="28"/>
          <w:szCs w:val="28"/>
          <w:lang w:val="ru-RU"/>
        </w:rPr>
      </w:pPr>
      <w:r w:rsidRPr="00843F26">
        <w:rPr>
          <w:rFonts w:ascii="Times New Roman" w:hAnsi="Times New Roman" w:cs="Times New Roman"/>
          <w:noProof/>
          <w:sz w:val="28"/>
          <w:szCs w:val="28"/>
          <w:lang w:val="ru-RU" w:eastAsia="ru-RU"/>
        </w:rPr>
        <w:pict>
          <v:shape id="Диаграмма 1" o:spid="_x0000_i1030" type="#_x0000_t75" style="width:471pt;height:316.5pt;visibility:visible">
            <v:imagedata r:id="rId23" o:title=""/>
            <o:lock v:ext="edit" aspectratio="f"/>
          </v:shape>
        </w:pict>
      </w:r>
    </w:p>
    <w:p w:rsidR="007C3ACA" w:rsidRDefault="007C3ACA" w:rsidP="00983869">
      <w:pPr>
        <w:spacing w:after="0" w:line="240" w:lineRule="auto"/>
        <w:ind w:firstLine="709"/>
        <w:jc w:val="center"/>
        <w:rPr>
          <w:rFonts w:ascii="Times New Roman" w:hAnsi="Times New Roman" w:cs="Times New Roman"/>
          <w:sz w:val="28"/>
          <w:szCs w:val="28"/>
          <w:lang w:val="ru-RU"/>
        </w:rPr>
      </w:pPr>
      <w:r>
        <w:rPr>
          <w:rFonts w:ascii="Times New Roman" w:hAnsi="Times New Roman" w:cs="Times New Roman"/>
          <w:sz w:val="28"/>
          <w:szCs w:val="28"/>
          <w:lang w:val="ru-RU"/>
        </w:rPr>
        <w:t>Рисунок 1.1 – Динамика численности населения Воробьёвского муниципального района</w:t>
      </w:r>
    </w:p>
    <w:p w:rsidR="007C3ACA" w:rsidRDefault="007C3ACA">
      <w:pPr>
        <w:spacing w:after="0" w:line="240" w:lineRule="auto"/>
        <w:ind w:firstLine="709"/>
        <w:jc w:val="both"/>
        <w:rPr>
          <w:rFonts w:ascii="Times New Roman" w:hAnsi="Times New Roman" w:cs="Times New Roman"/>
          <w:sz w:val="28"/>
          <w:szCs w:val="28"/>
          <w:lang w:val="ru-RU"/>
        </w:rPr>
        <w:sectPr w:rsidR="007C3ACA" w:rsidSect="0098357E">
          <w:pgSz w:w="11906" w:h="16838"/>
          <w:pgMar w:top="1134" w:right="850" w:bottom="1134" w:left="1701" w:header="708" w:footer="708" w:gutter="0"/>
          <w:cols w:space="708"/>
          <w:titlePg/>
          <w:docGrid w:linePitch="360"/>
        </w:sectPr>
      </w:pPr>
    </w:p>
    <w:p w:rsidR="007C3ACA" w:rsidRDefault="007C3ACA" w:rsidP="004C65BE">
      <w:pPr>
        <w:spacing w:after="0" w:line="240" w:lineRule="auto"/>
        <w:jc w:val="both"/>
        <w:rPr>
          <w:rFonts w:ascii="Times New Roman" w:hAnsi="Times New Roman" w:cs="Times New Roman"/>
          <w:sz w:val="28"/>
          <w:szCs w:val="28"/>
          <w:lang w:val="ru-RU"/>
        </w:rPr>
      </w:pPr>
      <w:r>
        <w:rPr>
          <w:rFonts w:ascii="Times New Roman" w:hAnsi="Times New Roman" w:cs="Times New Roman"/>
          <w:sz w:val="28"/>
          <w:szCs w:val="28"/>
          <w:lang w:val="ru-RU"/>
        </w:rPr>
        <w:t>Таблица 1.23 – Динамика численности детей (0-18 лет) и пенсионеров Воробьёвского муниципального района за период 2006-2010 гг.</w:t>
      </w:r>
    </w:p>
    <w:tbl>
      <w:tblPr>
        <w:tblW w:w="5000" w:type="pct"/>
        <w:tblInd w:w="-106" w:type="dxa"/>
        <w:tblLook w:val="00A0"/>
      </w:tblPr>
      <w:tblGrid>
        <w:gridCol w:w="4508"/>
        <w:gridCol w:w="949"/>
        <w:gridCol w:w="971"/>
        <w:gridCol w:w="1073"/>
        <w:gridCol w:w="1073"/>
        <w:gridCol w:w="1073"/>
        <w:gridCol w:w="949"/>
        <w:gridCol w:w="971"/>
        <w:gridCol w:w="1073"/>
        <w:gridCol w:w="1073"/>
        <w:gridCol w:w="1073"/>
      </w:tblGrid>
      <w:tr w:rsidR="007C3ACA" w:rsidRPr="00B040D4">
        <w:trPr>
          <w:trHeight w:val="20"/>
        </w:trPr>
        <w:tc>
          <w:tcPr>
            <w:tcW w:w="4300" w:type="dxa"/>
            <w:vMerge w:val="restart"/>
            <w:tcBorders>
              <w:top w:val="single" w:sz="8" w:space="0" w:color="auto"/>
              <w:left w:val="single" w:sz="8" w:space="0" w:color="auto"/>
              <w:bottom w:val="single" w:sz="8" w:space="0" w:color="000000"/>
              <w:right w:val="single" w:sz="8" w:space="0" w:color="auto"/>
            </w:tcBorders>
          </w:tcPr>
          <w:p w:rsidR="007C3ACA" w:rsidRPr="00B040D4" w:rsidRDefault="007C3ACA" w:rsidP="00A9312F">
            <w:pPr>
              <w:spacing w:after="0" w:line="240" w:lineRule="auto"/>
              <w:jc w:val="center"/>
              <w:rPr>
                <w:rFonts w:ascii="Times New Roman" w:hAnsi="Times New Roman" w:cs="Times New Roman"/>
                <w:b/>
                <w:bCs/>
                <w:sz w:val="20"/>
                <w:szCs w:val="20"/>
                <w:lang w:val="ru-RU" w:eastAsia="ru-RU"/>
              </w:rPr>
            </w:pPr>
            <w:r w:rsidRPr="00B040D4">
              <w:rPr>
                <w:rFonts w:ascii="Times New Roman" w:hAnsi="Times New Roman" w:cs="Times New Roman"/>
                <w:b/>
                <w:bCs/>
                <w:sz w:val="20"/>
                <w:szCs w:val="20"/>
                <w:lang w:val="ru-RU" w:eastAsia="ru-RU"/>
              </w:rPr>
              <w:t>Наименование муниципального поселения</w:t>
            </w:r>
          </w:p>
        </w:tc>
        <w:tc>
          <w:tcPr>
            <w:tcW w:w="4900" w:type="dxa"/>
            <w:gridSpan w:val="5"/>
            <w:tcBorders>
              <w:top w:val="single" w:sz="8" w:space="0" w:color="auto"/>
              <w:left w:val="nil"/>
              <w:bottom w:val="single" w:sz="8" w:space="0" w:color="auto"/>
              <w:right w:val="single" w:sz="8" w:space="0" w:color="000000"/>
            </w:tcBorders>
            <w:noWrap/>
            <w:vAlign w:val="bottom"/>
          </w:tcPr>
          <w:p w:rsidR="007C3ACA" w:rsidRPr="00B040D4" w:rsidRDefault="007C3ACA" w:rsidP="00A9312F">
            <w:pPr>
              <w:spacing w:after="0" w:line="240" w:lineRule="auto"/>
              <w:jc w:val="center"/>
              <w:rPr>
                <w:rFonts w:ascii="Times New Roman" w:hAnsi="Times New Roman" w:cs="Times New Roman"/>
                <w:b/>
                <w:bCs/>
                <w:sz w:val="20"/>
                <w:szCs w:val="20"/>
                <w:lang w:val="ru-RU" w:eastAsia="ru-RU"/>
              </w:rPr>
            </w:pPr>
            <w:r w:rsidRPr="00B040D4">
              <w:rPr>
                <w:rFonts w:ascii="Times New Roman" w:hAnsi="Times New Roman" w:cs="Times New Roman"/>
                <w:b/>
                <w:bCs/>
                <w:sz w:val="20"/>
                <w:szCs w:val="20"/>
                <w:lang w:val="ru-RU" w:eastAsia="ru-RU"/>
              </w:rPr>
              <w:t>Численность детей 0-18 лет</w:t>
            </w:r>
          </w:p>
        </w:tc>
        <w:tc>
          <w:tcPr>
            <w:tcW w:w="4900" w:type="dxa"/>
            <w:gridSpan w:val="5"/>
            <w:tcBorders>
              <w:top w:val="single" w:sz="8" w:space="0" w:color="auto"/>
              <w:left w:val="nil"/>
              <w:bottom w:val="single" w:sz="8" w:space="0" w:color="auto"/>
              <w:right w:val="single" w:sz="8" w:space="0" w:color="000000"/>
            </w:tcBorders>
            <w:noWrap/>
            <w:vAlign w:val="bottom"/>
          </w:tcPr>
          <w:p w:rsidR="007C3ACA" w:rsidRPr="00B040D4" w:rsidRDefault="007C3ACA" w:rsidP="00A9312F">
            <w:pPr>
              <w:spacing w:after="0" w:line="240" w:lineRule="auto"/>
              <w:jc w:val="center"/>
              <w:rPr>
                <w:rFonts w:ascii="Times New Roman" w:hAnsi="Times New Roman" w:cs="Times New Roman"/>
                <w:b/>
                <w:bCs/>
                <w:sz w:val="20"/>
                <w:szCs w:val="20"/>
                <w:lang w:val="ru-RU" w:eastAsia="ru-RU"/>
              </w:rPr>
            </w:pPr>
            <w:r w:rsidRPr="00B040D4">
              <w:rPr>
                <w:rFonts w:ascii="Times New Roman" w:hAnsi="Times New Roman" w:cs="Times New Roman"/>
                <w:b/>
                <w:bCs/>
                <w:sz w:val="20"/>
                <w:szCs w:val="20"/>
                <w:lang w:val="ru-RU" w:eastAsia="ru-RU"/>
              </w:rPr>
              <w:t>Пенсионеры (чел)</w:t>
            </w:r>
          </w:p>
        </w:tc>
      </w:tr>
      <w:tr w:rsidR="007C3ACA" w:rsidRPr="00B040D4">
        <w:trPr>
          <w:trHeight w:val="20"/>
        </w:trPr>
        <w:tc>
          <w:tcPr>
            <w:tcW w:w="4300" w:type="dxa"/>
            <w:vMerge/>
            <w:tcBorders>
              <w:top w:val="single" w:sz="8" w:space="0" w:color="auto"/>
              <w:left w:val="single" w:sz="8" w:space="0" w:color="auto"/>
              <w:bottom w:val="single" w:sz="8" w:space="0" w:color="000000"/>
              <w:right w:val="single" w:sz="8" w:space="0" w:color="auto"/>
            </w:tcBorders>
            <w:vAlign w:val="center"/>
          </w:tcPr>
          <w:p w:rsidR="007C3ACA" w:rsidRPr="00B040D4" w:rsidRDefault="007C3ACA" w:rsidP="00A9312F">
            <w:pPr>
              <w:spacing w:after="0" w:line="240" w:lineRule="auto"/>
              <w:rPr>
                <w:rFonts w:ascii="Times New Roman" w:hAnsi="Times New Roman" w:cs="Times New Roman"/>
                <w:b/>
                <w:bCs/>
                <w:sz w:val="20"/>
                <w:szCs w:val="20"/>
                <w:lang w:val="ru-RU" w:eastAsia="ru-RU"/>
              </w:rPr>
            </w:pPr>
          </w:p>
        </w:tc>
        <w:tc>
          <w:tcPr>
            <w:tcW w:w="4900" w:type="dxa"/>
            <w:gridSpan w:val="5"/>
            <w:tcBorders>
              <w:top w:val="single" w:sz="8" w:space="0" w:color="auto"/>
              <w:left w:val="nil"/>
              <w:bottom w:val="single" w:sz="8" w:space="0" w:color="auto"/>
              <w:right w:val="single" w:sz="8" w:space="0" w:color="000000"/>
            </w:tcBorders>
            <w:noWrap/>
            <w:vAlign w:val="bottom"/>
          </w:tcPr>
          <w:p w:rsidR="007C3ACA" w:rsidRPr="00B040D4" w:rsidRDefault="007C3ACA" w:rsidP="00A9312F">
            <w:pPr>
              <w:spacing w:after="0" w:line="240" w:lineRule="auto"/>
              <w:jc w:val="center"/>
              <w:rPr>
                <w:rFonts w:ascii="Times New Roman" w:hAnsi="Times New Roman" w:cs="Times New Roman"/>
                <w:b/>
                <w:bCs/>
                <w:sz w:val="20"/>
                <w:szCs w:val="20"/>
                <w:lang w:val="ru-RU" w:eastAsia="ru-RU"/>
              </w:rPr>
            </w:pPr>
            <w:r w:rsidRPr="00B040D4">
              <w:rPr>
                <w:rFonts w:ascii="Times New Roman" w:hAnsi="Times New Roman" w:cs="Times New Roman"/>
                <w:b/>
                <w:bCs/>
                <w:sz w:val="20"/>
                <w:szCs w:val="20"/>
                <w:lang w:val="ru-RU" w:eastAsia="ru-RU"/>
              </w:rPr>
              <w:t> </w:t>
            </w:r>
          </w:p>
        </w:tc>
        <w:tc>
          <w:tcPr>
            <w:tcW w:w="4900" w:type="dxa"/>
            <w:gridSpan w:val="5"/>
            <w:tcBorders>
              <w:top w:val="single" w:sz="8" w:space="0" w:color="auto"/>
              <w:left w:val="nil"/>
              <w:bottom w:val="single" w:sz="8" w:space="0" w:color="auto"/>
              <w:right w:val="single" w:sz="8" w:space="0" w:color="000000"/>
            </w:tcBorders>
            <w:noWrap/>
            <w:vAlign w:val="bottom"/>
          </w:tcPr>
          <w:p w:rsidR="007C3ACA" w:rsidRPr="00B040D4" w:rsidRDefault="007C3ACA" w:rsidP="00A9312F">
            <w:pPr>
              <w:spacing w:after="0" w:line="240" w:lineRule="auto"/>
              <w:jc w:val="center"/>
              <w:rPr>
                <w:rFonts w:ascii="Times New Roman" w:hAnsi="Times New Roman" w:cs="Times New Roman"/>
                <w:b/>
                <w:bCs/>
                <w:sz w:val="20"/>
                <w:szCs w:val="20"/>
                <w:lang w:val="ru-RU" w:eastAsia="ru-RU"/>
              </w:rPr>
            </w:pPr>
            <w:r w:rsidRPr="00B040D4">
              <w:rPr>
                <w:rFonts w:ascii="Times New Roman" w:hAnsi="Times New Roman" w:cs="Times New Roman"/>
                <w:b/>
                <w:bCs/>
                <w:sz w:val="20"/>
                <w:szCs w:val="20"/>
                <w:lang w:val="ru-RU" w:eastAsia="ru-RU"/>
              </w:rPr>
              <w:t> </w:t>
            </w:r>
          </w:p>
        </w:tc>
      </w:tr>
      <w:tr w:rsidR="007C3ACA" w:rsidRPr="00B040D4">
        <w:trPr>
          <w:trHeight w:val="20"/>
        </w:trPr>
        <w:tc>
          <w:tcPr>
            <w:tcW w:w="4300" w:type="dxa"/>
            <w:vMerge/>
            <w:tcBorders>
              <w:top w:val="single" w:sz="8" w:space="0" w:color="auto"/>
              <w:left w:val="single" w:sz="8" w:space="0" w:color="auto"/>
              <w:bottom w:val="single" w:sz="8" w:space="0" w:color="000000"/>
              <w:right w:val="single" w:sz="8" w:space="0" w:color="auto"/>
            </w:tcBorders>
            <w:vAlign w:val="center"/>
          </w:tcPr>
          <w:p w:rsidR="007C3ACA" w:rsidRPr="00B040D4" w:rsidRDefault="007C3ACA" w:rsidP="00A9312F">
            <w:pPr>
              <w:spacing w:after="0" w:line="240" w:lineRule="auto"/>
              <w:rPr>
                <w:rFonts w:ascii="Times New Roman" w:hAnsi="Times New Roman" w:cs="Times New Roman"/>
                <w:b/>
                <w:bCs/>
                <w:sz w:val="20"/>
                <w:szCs w:val="20"/>
                <w:lang w:val="ru-RU" w:eastAsia="ru-RU"/>
              </w:rPr>
            </w:pPr>
          </w:p>
        </w:tc>
        <w:tc>
          <w:tcPr>
            <w:tcW w:w="905" w:type="dxa"/>
            <w:tcBorders>
              <w:top w:val="nil"/>
              <w:left w:val="nil"/>
              <w:bottom w:val="single" w:sz="8" w:space="0" w:color="auto"/>
              <w:right w:val="single" w:sz="4" w:space="0" w:color="auto"/>
            </w:tcBorders>
            <w:noWrap/>
            <w:vAlign w:val="bottom"/>
          </w:tcPr>
          <w:p w:rsidR="007C3ACA" w:rsidRPr="00B040D4" w:rsidRDefault="007C3ACA" w:rsidP="00A9312F">
            <w:pPr>
              <w:spacing w:after="0" w:line="240" w:lineRule="auto"/>
              <w:jc w:val="center"/>
              <w:rPr>
                <w:rFonts w:ascii="Times New Roman" w:hAnsi="Times New Roman" w:cs="Times New Roman"/>
                <w:b/>
                <w:bCs/>
                <w:sz w:val="20"/>
                <w:szCs w:val="20"/>
                <w:lang w:val="ru-RU" w:eastAsia="ru-RU"/>
              </w:rPr>
            </w:pPr>
            <w:r w:rsidRPr="00B040D4">
              <w:rPr>
                <w:rFonts w:ascii="Times New Roman" w:hAnsi="Times New Roman" w:cs="Times New Roman"/>
                <w:b/>
                <w:bCs/>
                <w:sz w:val="20"/>
                <w:szCs w:val="20"/>
                <w:lang w:val="ru-RU" w:eastAsia="ru-RU"/>
              </w:rPr>
              <w:t>2006 г.</w:t>
            </w:r>
          </w:p>
        </w:tc>
        <w:tc>
          <w:tcPr>
            <w:tcW w:w="926" w:type="dxa"/>
            <w:tcBorders>
              <w:top w:val="nil"/>
              <w:left w:val="nil"/>
              <w:bottom w:val="single" w:sz="8" w:space="0" w:color="auto"/>
              <w:right w:val="single" w:sz="4" w:space="0" w:color="auto"/>
            </w:tcBorders>
            <w:noWrap/>
            <w:vAlign w:val="bottom"/>
          </w:tcPr>
          <w:p w:rsidR="007C3ACA" w:rsidRPr="00B040D4" w:rsidRDefault="007C3ACA" w:rsidP="00A9312F">
            <w:pPr>
              <w:spacing w:after="0" w:line="240" w:lineRule="auto"/>
              <w:jc w:val="center"/>
              <w:rPr>
                <w:rFonts w:ascii="Times New Roman" w:hAnsi="Times New Roman" w:cs="Times New Roman"/>
                <w:b/>
                <w:bCs/>
                <w:sz w:val="20"/>
                <w:szCs w:val="20"/>
                <w:lang w:val="ru-RU" w:eastAsia="ru-RU"/>
              </w:rPr>
            </w:pPr>
            <w:r w:rsidRPr="00B040D4">
              <w:rPr>
                <w:rFonts w:ascii="Times New Roman" w:hAnsi="Times New Roman" w:cs="Times New Roman"/>
                <w:b/>
                <w:bCs/>
                <w:sz w:val="20"/>
                <w:szCs w:val="20"/>
                <w:lang w:val="ru-RU" w:eastAsia="ru-RU"/>
              </w:rPr>
              <w:t>2007 г.</w:t>
            </w:r>
          </w:p>
        </w:tc>
        <w:tc>
          <w:tcPr>
            <w:tcW w:w="1023" w:type="dxa"/>
            <w:tcBorders>
              <w:top w:val="nil"/>
              <w:left w:val="nil"/>
              <w:bottom w:val="single" w:sz="8" w:space="0" w:color="auto"/>
              <w:right w:val="nil"/>
            </w:tcBorders>
            <w:noWrap/>
            <w:vAlign w:val="bottom"/>
          </w:tcPr>
          <w:p w:rsidR="007C3ACA" w:rsidRPr="00B040D4" w:rsidRDefault="007C3ACA" w:rsidP="00A9312F">
            <w:pPr>
              <w:spacing w:after="0" w:line="240" w:lineRule="auto"/>
              <w:jc w:val="center"/>
              <w:rPr>
                <w:rFonts w:ascii="Times New Roman" w:hAnsi="Times New Roman" w:cs="Times New Roman"/>
                <w:b/>
                <w:bCs/>
                <w:sz w:val="20"/>
                <w:szCs w:val="20"/>
                <w:lang w:val="ru-RU" w:eastAsia="ru-RU"/>
              </w:rPr>
            </w:pPr>
            <w:r w:rsidRPr="00B040D4">
              <w:rPr>
                <w:rFonts w:ascii="Times New Roman" w:hAnsi="Times New Roman" w:cs="Times New Roman"/>
                <w:b/>
                <w:bCs/>
                <w:sz w:val="20"/>
                <w:szCs w:val="20"/>
                <w:lang w:val="ru-RU" w:eastAsia="ru-RU"/>
              </w:rPr>
              <w:t>2008 г.</w:t>
            </w:r>
          </w:p>
        </w:tc>
        <w:tc>
          <w:tcPr>
            <w:tcW w:w="1023" w:type="dxa"/>
            <w:tcBorders>
              <w:top w:val="nil"/>
              <w:left w:val="single" w:sz="4" w:space="0" w:color="auto"/>
              <w:bottom w:val="single" w:sz="8" w:space="0" w:color="auto"/>
              <w:right w:val="nil"/>
            </w:tcBorders>
            <w:noWrap/>
            <w:vAlign w:val="bottom"/>
          </w:tcPr>
          <w:p w:rsidR="007C3ACA" w:rsidRPr="00B040D4" w:rsidRDefault="007C3ACA" w:rsidP="00A9312F">
            <w:pPr>
              <w:spacing w:after="0" w:line="240" w:lineRule="auto"/>
              <w:jc w:val="center"/>
              <w:rPr>
                <w:rFonts w:ascii="Times New Roman" w:hAnsi="Times New Roman" w:cs="Times New Roman"/>
                <w:b/>
                <w:bCs/>
                <w:sz w:val="20"/>
                <w:szCs w:val="20"/>
                <w:lang w:val="ru-RU" w:eastAsia="ru-RU"/>
              </w:rPr>
            </w:pPr>
            <w:r w:rsidRPr="00B040D4">
              <w:rPr>
                <w:rFonts w:ascii="Times New Roman" w:hAnsi="Times New Roman" w:cs="Times New Roman"/>
                <w:b/>
                <w:bCs/>
                <w:sz w:val="20"/>
                <w:szCs w:val="20"/>
                <w:lang w:val="ru-RU" w:eastAsia="ru-RU"/>
              </w:rPr>
              <w:t>2009 г.</w:t>
            </w:r>
          </w:p>
        </w:tc>
        <w:tc>
          <w:tcPr>
            <w:tcW w:w="1023" w:type="dxa"/>
            <w:tcBorders>
              <w:top w:val="nil"/>
              <w:left w:val="single" w:sz="4" w:space="0" w:color="auto"/>
              <w:bottom w:val="single" w:sz="8" w:space="0" w:color="auto"/>
              <w:right w:val="single" w:sz="8" w:space="0" w:color="auto"/>
            </w:tcBorders>
            <w:noWrap/>
            <w:vAlign w:val="bottom"/>
          </w:tcPr>
          <w:p w:rsidR="007C3ACA" w:rsidRPr="00B040D4" w:rsidRDefault="007C3ACA" w:rsidP="00A9312F">
            <w:pPr>
              <w:spacing w:after="0" w:line="240" w:lineRule="auto"/>
              <w:jc w:val="center"/>
              <w:rPr>
                <w:rFonts w:ascii="Times New Roman" w:hAnsi="Times New Roman" w:cs="Times New Roman"/>
                <w:b/>
                <w:bCs/>
                <w:sz w:val="20"/>
                <w:szCs w:val="20"/>
                <w:lang w:val="ru-RU" w:eastAsia="ru-RU"/>
              </w:rPr>
            </w:pPr>
            <w:r w:rsidRPr="00B040D4">
              <w:rPr>
                <w:rFonts w:ascii="Times New Roman" w:hAnsi="Times New Roman" w:cs="Times New Roman"/>
                <w:b/>
                <w:bCs/>
                <w:sz w:val="20"/>
                <w:szCs w:val="20"/>
                <w:lang w:val="ru-RU" w:eastAsia="ru-RU"/>
              </w:rPr>
              <w:t>2010 г.</w:t>
            </w:r>
          </w:p>
        </w:tc>
        <w:tc>
          <w:tcPr>
            <w:tcW w:w="905" w:type="dxa"/>
            <w:tcBorders>
              <w:top w:val="nil"/>
              <w:left w:val="nil"/>
              <w:bottom w:val="single" w:sz="8" w:space="0" w:color="auto"/>
              <w:right w:val="single" w:sz="4" w:space="0" w:color="auto"/>
            </w:tcBorders>
            <w:noWrap/>
            <w:vAlign w:val="bottom"/>
          </w:tcPr>
          <w:p w:rsidR="007C3ACA" w:rsidRPr="00B040D4" w:rsidRDefault="007C3ACA" w:rsidP="00A9312F">
            <w:pPr>
              <w:spacing w:after="0" w:line="240" w:lineRule="auto"/>
              <w:jc w:val="center"/>
              <w:rPr>
                <w:rFonts w:ascii="Times New Roman" w:hAnsi="Times New Roman" w:cs="Times New Roman"/>
                <w:b/>
                <w:bCs/>
                <w:sz w:val="20"/>
                <w:szCs w:val="20"/>
                <w:lang w:val="ru-RU" w:eastAsia="ru-RU"/>
              </w:rPr>
            </w:pPr>
            <w:r w:rsidRPr="00B040D4">
              <w:rPr>
                <w:rFonts w:ascii="Times New Roman" w:hAnsi="Times New Roman" w:cs="Times New Roman"/>
                <w:b/>
                <w:bCs/>
                <w:sz w:val="20"/>
                <w:szCs w:val="20"/>
                <w:lang w:val="ru-RU" w:eastAsia="ru-RU"/>
              </w:rPr>
              <w:t>2006 г.</w:t>
            </w:r>
          </w:p>
        </w:tc>
        <w:tc>
          <w:tcPr>
            <w:tcW w:w="926" w:type="dxa"/>
            <w:tcBorders>
              <w:top w:val="nil"/>
              <w:left w:val="nil"/>
              <w:bottom w:val="single" w:sz="8" w:space="0" w:color="auto"/>
              <w:right w:val="single" w:sz="4" w:space="0" w:color="auto"/>
            </w:tcBorders>
            <w:noWrap/>
            <w:vAlign w:val="bottom"/>
          </w:tcPr>
          <w:p w:rsidR="007C3ACA" w:rsidRPr="00B040D4" w:rsidRDefault="007C3ACA" w:rsidP="00A9312F">
            <w:pPr>
              <w:spacing w:after="0" w:line="240" w:lineRule="auto"/>
              <w:jc w:val="center"/>
              <w:rPr>
                <w:rFonts w:ascii="Times New Roman" w:hAnsi="Times New Roman" w:cs="Times New Roman"/>
                <w:b/>
                <w:bCs/>
                <w:sz w:val="20"/>
                <w:szCs w:val="20"/>
                <w:lang w:val="ru-RU" w:eastAsia="ru-RU"/>
              </w:rPr>
            </w:pPr>
            <w:r w:rsidRPr="00B040D4">
              <w:rPr>
                <w:rFonts w:ascii="Times New Roman" w:hAnsi="Times New Roman" w:cs="Times New Roman"/>
                <w:b/>
                <w:bCs/>
                <w:sz w:val="20"/>
                <w:szCs w:val="20"/>
                <w:lang w:val="ru-RU" w:eastAsia="ru-RU"/>
              </w:rPr>
              <w:t>2007 г.</w:t>
            </w:r>
          </w:p>
        </w:tc>
        <w:tc>
          <w:tcPr>
            <w:tcW w:w="1023" w:type="dxa"/>
            <w:tcBorders>
              <w:top w:val="nil"/>
              <w:left w:val="nil"/>
              <w:bottom w:val="single" w:sz="8" w:space="0" w:color="auto"/>
              <w:right w:val="nil"/>
            </w:tcBorders>
            <w:noWrap/>
            <w:vAlign w:val="bottom"/>
          </w:tcPr>
          <w:p w:rsidR="007C3ACA" w:rsidRPr="00B040D4" w:rsidRDefault="007C3ACA" w:rsidP="00A9312F">
            <w:pPr>
              <w:spacing w:after="0" w:line="240" w:lineRule="auto"/>
              <w:jc w:val="center"/>
              <w:rPr>
                <w:rFonts w:ascii="Times New Roman" w:hAnsi="Times New Roman" w:cs="Times New Roman"/>
                <w:b/>
                <w:bCs/>
                <w:sz w:val="20"/>
                <w:szCs w:val="20"/>
                <w:lang w:val="ru-RU" w:eastAsia="ru-RU"/>
              </w:rPr>
            </w:pPr>
            <w:r w:rsidRPr="00B040D4">
              <w:rPr>
                <w:rFonts w:ascii="Times New Roman" w:hAnsi="Times New Roman" w:cs="Times New Roman"/>
                <w:b/>
                <w:bCs/>
                <w:sz w:val="20"/>
                <w:szCs w:val="20"/>
                <w:lang w:val="ru-RU" w:eastAsia="ru-RU"/>
              </w:rPr>
              <w:t>2008 г.</w:t>
            </w:r>
          </w:p>
        </w:tc>
        <w:tc>
          <w:tcPr>
            <w:tcW w:w="1023" w:type="dxa"/>
            <w:tcBorders>
              <w:top w:val="nil"/>
              <w:left w:val="single" w:sz="4" w:space="0" w:color="auto"/>
              <w:bottom w:val="single" w:sz="8" w:space="0" w:color="auto"/>
              <w:right w:val="nil"/>
            </w:tcBorders>
            <w:noWrap/>
            <w:vAlign w:val="bottom"/>
          </w:tcPr>
          <w:p w:rsidR="007C3ACA" w:rsidRPr="00B040D4" w:rsidRDefault="007C3ACA" w:rsidP="00A9312F">
            <w:pPr>
              <w:spacing w:after="0" w:line="240" w:lineRule="auto"/>
              <w:jc w:val="center"/>
              <w:rPr>
                <w:rFonts w:ascii="Times New Roman" w:hAnsi="Times New Roman" w:cs="Times New Roman"/>
                <w:b/>
                <w:bCs/>
                <w:sz w:val="20"/>
                <w:szCs w:val="20"/>
                <w:lang w:val="ru-RU" w:eastAsia="ru-RU"/>
              </w:rPr>
            </w:pPr>
            <w:r w:rsidRPr="00B040D4">
              <w:rPr>
                <w:rFonts w:ascii="Times New Roman" w:hAnsi="Times New Roman" w:cs="Times New Roman"/>
                <w:b/>
                <w:bCs/>
                <w:sz w:val="20"/>
                <w:szCs w:val="20"/>
                <w:lang w:val="ru-RU" w:eastAsia="ru-RU"/>
              </w:rPr>
              <w:t>2009 г.</w:t>
            </w:r>
          </w:p>
        </w:tc>
        <w:tc>
          <w:tcPr>
            <w:tcW w:w="1023" w:type="dxa"/>
            <w:tcBorders>
              <w:top w:val="nil"/>
              <w:left w:val="single" w:sz="4" w:space="0" w:color="auto"/>
              <w:bottom w:val="single" w:sz="8" w:space="0" w:color="auto"/>
              <w:right w:val="single" w:sz="8" w:space="0" w:color="auto"/>
            </w:tcBorders>
            <w:noWrap/>
            <w:vAlign w:val="bottom"/>
          </w:tcPr>
          <w:p w:rsidR="007C3ACA" w:rsidRPr="00B040D4" w:rsidRDefault="007C3ACA" w:rsidP="00A9312F">
            <w:pPr>
              <w:spacing w:after="0" w:line="240" w:lineRule="auto"/>
              <w:jc w:val="center"/>
              <w:rPr>
                <w:rFonts w:ascii="Times New Roman" w:hAnsi="Times New Roman" w:cs="Times New Roman"/>
                <w:b/>
                <w:bCs/>
                <w:sz w:val="20"/>
                <w:szCs w:val="20"/>
                <w:lang w:val="ru-RU" w:eastAsia="ru-RU"/>
              </w:rPr>
            </w:pPr>
            <w:r w:rsidRPr="00B040D4">
              <w:rPr>
                <w:rFonts w:ascii="Times New Roman" w:hAnsi="Times New Roman" w:cs="Times New Roman"/>
                <w:b/>
                <w:bCs/>
                <w:sz w:val="20"/>
                <w:szCs w:val="20"/>
                <w:lang w:val="ru-RU" w:eastAsia="ru-RU"/>
              </w:rPr>
              <w:t>2010 г.</w:t>
            </w:r>
          </w:p>
        </w:tc>
      </w:tr>
      <w:tr w:rsidR="007C3ACA" w:rsidRPr="00B040D4">
        <w:trPr>
          <w:trHeight w:val="20"/>
        </w:trPr>
        <w:tc>
          <w:tcPr>
            <w:tcW w:w="4300" w:type="dxa"/>
            <w:tcBorders>
              <w:top w:val="nil"/>
              <w:left w:val="single" w:sz="8" w:space="0" w:color="auto"/>
              <w:bottom w:val="single" w:sz="4" w:space="0" w:color="auto"/>
              <w:right w:val="single" w:sz="8" w:space="0" w:color="auto"/>
            </w:tcBorders>
            <w:noWrap/>
            <w:vAlign w:val="bottom"/>
          </w:tcPr>
          <w:p w:rsidR="007C3ACA" w:rsidRPr="00B040D4" w:rsidRDefault="007C3ACA" w:rsidP="00A9312F">
            <w:pPr>
              <w:spacing w:after="0" w:line="240" w:lineRule="auto"/>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Березовское сельское поселение</w:t>
            </w:r>
          </w:p>
        </w:tc>
        <w:tc>
          <w:tcPr>
            <w:tcW w:w="905" w:type="dxa"/>
            <w:tcBorders>
              <w:top w:val="nil"/>
              <w:left w:val="nil"/>
              <w:bottom w:val="single" w:sz="4" w:space="0" w:color="auto"/>
              <w:right w:val="single" w:sz="4" w:space="0" w:color="auto"/>
            </w:tcBorders>
            <w:noWrap/>
            <w:vAlign w:val="bottom"/>
          </w:tcPr>
          <w:p w:rsidR="007C3ACA" w:rsidRPr="00B040D4" w:rsidRDefault="007C3ACA" w:rsidP="004C65BE">
            <w:pPr>
              <w:spacing w:after="0" w:line="240" w:lineRule="auto"/>
              <w:jc w:val="center"/>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467</w:t>
            </w:r>
          </w:p>
        </w:tc>
        <w:tc>
          <w:tcPr>
            <w:tcW w:w="926" w:type="dxa"/>
            <w:tcBorders>
              <w:top w:val="nil"/>
              <w:left w:val="nil"/>
              <w:bottom w:val="single" w:sz="4" w:space="0" w:color="auto"/>
              <w:right w:val="single" w:sz="4" w:space="0" w:color="auto"/>
            </w:tcBorders>
            <w:noWrap/>
            <w:vAlign w:val="bottom"/>
          </w:tcPr>
          <w:p w:rsidR="007C3ACA" w:rsidRPr="00B040D4" w:rsidRDefault="007C3ACA" w:rsidP="004C65BE">
            <w:pPr>
              <w:spacing w:after="0" w:line="240" w:lineRule="auto"/>
              <w:jc w:val="center"/>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443</w:t>
            </w:r>
          </w:p>
        </w:tc>
        <w:tc>
          <w:tcPr>
            <w:tcW w:w="1023" w:type="dxa"/>
            <w:tcBorders>
              <w:top w:val="nil"/>
              <w:left w:val="nil"/>
              <w:bottom w:val="single" w:sz="4" w:space="0" w:color="auto"/>
              <w:right w:val="nil"/>
            </w:tcBorders>
            <w:noWrap/>
            <w:vAlign w:val="bottom"/>
          </w:tcPr>
          <w:p w:rsidR="007C3ACA" w:rsidRPr="00B040D4" w:rsidRDefault="007C3ACA" w:rsidP="004C65BE">
            <w:pPr>
              <w:spacing w:after="0" w:line="240" w:lineRule="auto"/>
              <w:jc w:val="center"/>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435</w:t>
            </w:r>
          </w:p>
        </w:tc>
        <w:tc>
          <w:tcPr>
            <w:tcW w:w="1023" w:type="dxa"/>
            <w:tcBorders>
              <w:top w:val="nil"/>
              <w:left w:val="single" w:sz="4" w:space="0" w:color="auto"/>
              <w:bottom w:val="single" w:sz="4" w:space="0" w:color="auto"/>
              <w:right w:val="nil"/>
            </w:tcBorders>
            <w:noWrap/>
            <w:vAlign w:val="bottom"/>
          </w:tcPr>
          <w:p w:rsidR="007C3ACA" w:rsidRPr="00B040D4" w:rsidRDefault="007C3ACA" w:rsidP="004C65BE">
            <w:pPr>
              <w:spacing w:after="0" w:line="240" w:lineRule="auto"/>
              <w:jc w:val="center"/>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423</w:t>
            </w:r>
          </w:p>
        </w:tc>
        <w:tc>
          <w:tcPr>
            <w:tcW w:w="1023" w:type="dxa"/>
            <w:tcBorders>
              <w:top w:val="nil"/>
              <w:left w:val="single" w:sz="4" w:space="0" w:color="auto"/>
              <w:bottom w:val="single" w:sz="4" w:space="0" w:color="auto"/>
              <w:right w:val="nil"/>
            </w:tcBorders>
            <w:noWrap/>
            <w:vAlign w:val="bottom"/>
          </w:tcPr>
          <w:p w:rsidR="007C3ACA" w:rsidRPr="00B040D4" w:rsidRDefault="007C3ACA" w:rsidP="004C65BE">
            <w:pPr>
              <w:spacing w:after="0" w:line="240" w:lineRule="auto"/>
              <w:jc w:val="center"/>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410</w:t>
            </w:r>
          </w:p>
        </w:tc>
        <w:tc>
          <w:tcPr>
            <w:tcW w:w="905" w:type="dxa"/>
            <w:tcBorders>
              <w:top w:val="single" w:sz="8" w:space="0" w:color="auto"/>
              <w:left w:val="single" w:sz="8" w:space="0" w:color="auto"/>
              <w:bottom w:val="single" w:sz="4" w:space="0" w:color="auto"/>
              <w:right w:val="single" w:sz="4" w:space="0" w:color="auto"/>
            </w:tcBorders>
            <w:noWrap/>
            <w:vAlign w:val="bottom"/>
          </w:tcPr>
          <w:p w:rsidR="007C3ACA" w:rsidRPr="00B040D4" w:rsidRDefault="007C3ACA" w:rsidP="004C65BE">
            <w:pPr>
              <w:spacing w:after="0" w:line="240" w:lineRule="auto"/>
              <w:jc w:val="center"/>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749</w:t>
            </w:r>
          </w:p>
        </w:tc>
        <w:tc>
          <w:tcPr>
            <w:tcW w:w="926" w:type="dxa"/>
            <w:tcBorders>
              <w:top w:val="single" w:sz="8" w:space="0" w:color="auto"/>
              <w:left w:val="nil"/>
              <w:bottom w:val="single" w:sz="4" w:space="0" w:color="auto"/>
              <w:right w:val="single" w:sz="4" w:space="0" w:color="auto"/>
            </w:tcBorders>
            <w:noWrap/>
            <w:vAlign w:val="bottom"/>
          </w:tcPr>
          <w:p w:rsidR="007C3ACA" w:rsidRPr="00B040D4" w:rsidRDefault="007C3ACA" w:rsidP="004C65BE">
            <w:pPr>
              <w:spacing w:after="0" w:line="240" w:lineRule="auto"/>
              <w:jc w:val="center"/>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739</w:t>
            </w:r>
          </w:p>
        </w:tc>
        <w:tc>
          <w:tcPr>
            <w:tcW w:w="1023" w:type="dxa"/>
            <w:tcBorders>
              <w:top w:val="single" w:sz="8" w:space="0" w:color="auto"/>
              <w:left w:val="nil"/>
              <w:bottom w:val="single" w:sz="4" w:space="0" w:color="auto"/>
              <w:right w:val="single" w:sz="4" w:space="0" w:color="auto"/>
            </w:tcBorders>
            <w:noWrap/>
            <w:vAlign w:val="bottom"/>
          </w:tcPr>
          <w:p w:rsidR="007C3ACA" w:rsidRPr="00B040D4" w:rsidRDefault="007C3ACA" w:rsidP="004C65BE">
            <w:pPr>
              <w:spacing w:after="0" w:line="240" w:lineRule="auto"/>
              <w:jc w:val="center"/>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729</w:t>
            </w:r>
          </w:p>
        </w:tc>
        <w:tc>
          <w:tcPr>
            <w:tcW w:w="1023" w:type="dxa"/>
            <w:tcBorders>
              <w:top w:val="single" w:sz="8" w:space="0" w:color="auto"/>
              <w:left w:val="nil"/>
              <w:bottom w:val="single" w:sz="4" w:space="0" w:color="auto"/>
              <w:right w:val="single" w:sz="4" w:space="0" w:color="auto"/>
            </w:tcBorders>
            <w:noWrap/>
            <w:vAlign w:val="bottom"/>
          </w:tcPr>
          <w:p w:rsidR="007C3ACA" w:rsidRPr="00B040D4" w:rsidRDefault="007C3ACA" w:rsidP="004C65BE">
            <w:pPr>
              <w:spacing w:after="0" w:line="240" w:lineRule="auto"/>
              <w:jc w:val="center"/>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717</w:t>
            </w:r>
          </w:p>
        </w:tc>
        <w:tc>
          <w:tcPr>
            <w:tcW w:w="1023" w:type="dxa"/>
            <w:tcBorders>
              <w:top w:val="single" w:sz="8" w:space="0" w:color="auto"/>
              <w:left w:val="nil"/>
              <w:bottom w:val="single" w:sz="4" w:space="0" w:color="auto"/>
              <w:right w:val="single" w:sz="8" w:space="0" w:color="auto"/>
            </w:tcBorders>
            <w:noWrap/>
            <w:vAlign w:val="bottom"/>
          </w:tcPr>
          <w:p w:rsidR="007C3ACA" w:rsidRPr="00B040D4" w:rsidRDefault="007C3ACA" w:rsidP="00B81DA1">
            <w:pPr>
              <w:spacing w:after="0" w:line="240" w:lineRule="auto"/>
              <w:jc w:val="center"/>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739</w:t>
            </w:r>
          </w:p>
        </w:tc>
      </w:tr>
      <w:tr w:rsidR="007C3ACA" w:rsidRPr="00B040D4">
        <w:trPr>
          <w:trHeight w:val="20"/>
        </w:trPr>
        <w:tc>
          <w:tcPr>
            <w:tcW w:w="4300" w:type="dxa"/>
            <w:tcBorders>
              <w:top w:val="nil"/>
              <w:left w:val="single" w:sz="8" w:space="0" w:color="auto"/>
              <w:bottom w:val="single" w:sz="4" w:space="0" w:color="auto"/>
              <w:right w:val="single" w:sz="8" w:space="0" w:color="auto"/>
            </w:tcBorders>
            <w:noWrap/>
            <w:vAlign w:val="bottom"/>
          </w:tcPr>
          <w:p w:rsidR="007C3ACA" w:rsidRPr="00B040D4" w:rsidRDefault="007C3ACA" w:rsidP="00A9312F">
            <w:pPr>
              <w:spacing w:after="0" w:line="240" w:lineRule="auto"/>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Верхнебыковское сельское поселение</w:t>
            </w:r>
          </w:p>
        </w:tc>
        <w:tc>
          <w:tcPr>
            <w:tcW w:w="905" w:type="dxa"/>
            <w:tcBorders>
              <w:top w:val="nil"/>
              <w:left w:val="nil"/>
              <w:bottom w:val="single" w:sz="4" w:space="0" w:color="auto"/>
              <w:right w:val="single" w:sz="4" w:space="0" w:color="auto"/>
            </w:tcBorders>
            <w:noWrap/>
            <w:vAlign w:val="bottom"/>
          </w:tcPr>
          <w:p w:rsidR="007C3ACA" w:rsidRPr="00B040D4" w:rsidRDefault="007C3ACA" w:rsidP="004C65BE">
            <w:pPr>
              <w:spacing w:after="0" w:line="240" w:lineRule="auto"/>
              <w:jc w:val="center"/>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240</w:t>
            </w:r>
          </w:p>
        </w:tc>
        <w:tc>
          <w:tcPr>
            <w:tcW w:w="926" w:type="dxa"/>
            <w:tcBorders>
              <w:top w:val="nil"/>
              <w:left w:val="nil"/>
              <w:bottom w:val="single" w:sz="4" w:space="0" w:color="auto"/>
              <w:right w:val="single" w:sz="4" w:space="0" w:color="auto"/>
            </w:tcBorders>
            <w:noWrap/>
            <w:vAlign w:val="bottom"/>
          </w:tcPr>
          <w:p w:rsidR="007C3ACA" w:rsidRPr="00B040D4" w:rsidRDefault="007C3ACA" w:rsidP="004C65BE">
            <w:pPr>
              <w:spacing w:after="0" w:line="240" w:lineRule="auto"/>
              <w:jc w:val="center"/>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228</w:t>
            </w:r>
          </w:p>
        </w:tc>
        <w:tc>
          <w:tcPr>
            <w:tcW w:w="1023" w:type="dxa"/>
            <w:tcBorders>
              <w:top w:val="nil"/>
              <w:left w:val="nil"/>
              <w:bottom w:val="single" w:sz="4" w:space="0" w:color="auto"/>
              <w:right w:val="nil"/>
            </w:tcBorders>
            <w:noWrap/>
            <w:vAlign w:val="bottom"/>
          </w:tcPr>
          <w:p w:rsidR="007C3ACA" w:rsidRPr="00B040D4" w:rsidRDefault="007C3ACA" w:rsidP="004C65BE">
            <w:pPr>
              <w:spacing w:after="0" w:line="240" w:lineRule="auto"/>
              <w:jc w:val="center"/>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224</w:t>
            </w:r>
          </w:p>
        </w:tc>
        <w:tc>
          <w:tcPr>
            <w:tcW w:w="1023" w:type="dxa"/>
            <w:tcBorders>
              <w:top w:val="nil"/>
              <w:left w:val="single" w:sz="4" w:space="0" w:color="auto"/>
              <w:bottom w:val="single" w:sz="4" w:space="0" w:color="auto"/>
              <w:right w:val="nil"/>
            </w:tcBorders>
            <w:noWrap/>
            <w:vAlign w:val="bottom"/>
          </w:tcPr>
          <w:p w:rsidR="007C3ACA" w:rsidRPr="00B040D4" w:rsidRDefault="007C3ACA" w:rsidP="004C65BE">
            <w:pPr>
              <w:spacing w:after="0" w:line="240" w:lineRule="auto"/>
              <w:jc w:val="center"/>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217</w:t>
            </w:r>
          </w:p>
        </w:tc>
        <w:tc>
          <w:tcPr>
            <w:tcW w:w="1023" w:type="dxa"/>
            <w:tcBorders>
              <w:top w:val="nil"/>
              <w:left w:val="single" w:sz="4" w:space="0" w:color="auto"/>
              <w:bottom w:val="single" w:sz="4" w:space="0" w:color="auto"/>
              <w:right w:val="nil"/>
            </w:tcBorders>
            <w:noWrap/>
            <w:vAlign w:val="bottom"/>
          </w:tcPr>
          <w:p w:rsidR="007C3ACA" w:rsidRPr="00B040D4" w:rsidRDefault="007C3ACA" w:rsidP="004C65BE">
            <w:pPr>
              <w:spacing w:after="0" w:line="240" w:lineRule="auto"/>
              <w:jc w:val="center"/>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211</w:t>
            </w:r>
          </w:p>
        </w:tc>
        <w:tc>
          <w:tcPr>
            <w:tcW w:w="905" w:type="dxa"/>
            <w:tcBorders>
              <w:top w:val="nil"/>
              <w:left w:val="single" w:sz="8" w:space="0" w:color="auto"/>
              <w:bottom w:val="single" w:sz="4" w:space="0" w:color="auto"/>
              <w:right w:val="single" w:sz="4" w:space="0" w:color="auto"/>
            </w:tcBorders>
            <w:noWrap/>
            <w:vAlign w:val="bottom"/>
          </w:tcPr>
          <w:p w:rsidR="007C3ACA" w:rsidRPr="00B040D4" w:rsidRDefault="007C3ACA" w:rsidP="004C65BE">
            <w:pPr>
              <w:spacing w:after="0" w:line="240" w:lineRule="auto"/>
              <w:jc w:val="center"/>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378</w:t>
            </w:r>
          </w:p>
        </w:tc>
        <w:tc>
          <w:tcPr>
            <w:tcW w:w="926" w:type="dxa"/>
            <w:tcBorders>
              <w:top w:val="nil"/>
              <w:left w:val="nil"/>
              <w:bottom w:val="single" w:sz="4" w:space="0" w:color="auto"/>
              <w:right w:val="single" w:sz="4" w:space="0" w:color="auto"/>
            </w:tcBorders>
            <w:noWrap/>
            <w:vAlign w:val="bottom"/>
          </w:tcPr>
          <w:p w:rsidR="007C3ACA" w:rsidRPr="00B040D4" w:rsidRDefault="007C3ACA" w:rsidP="004C65BE">
            <w:pPr>
              <w:spacing w:after="0" w:line="240" w:lineRule="auto"/>
              <w:jc w:val="center"/>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373</w:t>
            </w:r>
          </w:p>
        </w:tc>
        <w:tc>
          <w:tcPr>
            <w:tcW w:w="1023" w:type="dxa"/>
            <w:tcBorders>
              <w:top w:val="nil"/>
              <w:left w:val="nil"/>
              <w:bottom w:val="single" w:sz="4" w:space="0" w:color="auto"/>
              <w:right w:val="single" w:sz="4" w:space="0" w:color="auto"/>
            </w:tcBorders>
            <w:noWrap/>
            <w:vAlign w:val="bottom"/>
          </w:tcPr>
          <w:p w:rsidR="007C3ACA" w:rsidRPr="00B040D4" w:rsidRDefault="007C3ACA" w:rsidP="004C65BE">
            <w:pPr>
              <w:spacing w:after="0" w:line="240" w:lineRule="auto"/>
              <w:jc w:val="center"/>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368</w:t>
            </w:r>
          </w:p>
        </w:tc>
        <w:tc>
          <w:tcPr>
            <w:tcW w:w="1023" w:type="dxa"/>
            <w:tcBorders>
              <w:top w:val="nil"/>
              <w:left w:val="nil"/>
              <w:bottom w:val="single" w:sz="4" w:space="0" w:color="auto"/>
              <w:right w:val="single" w:sz="4" w:space="0" w:color="auto"/>
            </w:tcBorders>
            <w:noWrap/>
            <w:vAlign w:val="bottom"/>
          </w:tcPr>
          <w:p w:rsidR="007C3ACA" w:rsidRPr="00B040D4" w:rsidRDefault="007C3ACA" w:rsidP="004C65BE">
            <w:pPr>
              <w:spacing w:after="0" w:line="240" w:lineRule="auto"/>
              <w:jc w:val="center"/>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362</w:t>
            </w:r>
          </w:p>
        </w:tc>
        <w:tc>
          <w:tcPr>
            <w:tcW w:w="1023" w:type="dxa"/>
            <w:tcBorders>
              <w:top w:val="nil"/>
              <w:left w:val="nil"/>
              <w:bottom w:val="single" w:sz="4" w:space="0" w:color="auto"/>
              <w:right w:val="single" w:sz="8" w:space="0" w:color="auto"/>
            </w:tcBorders>
            <w:noWrap/>
            <w:vAlign w:val="bottom"/>
          </w:tcPr>
          <w:p w:rsidR="007C3ACA" w:rsidRPr="00B040D4" w:rsidRDefault="007C3ACA" w:rsidP="00B81DA1">
            <w:pPr>
              <w:spacing w:after="0" w:line="240" w:lineRule="auto"/>
              <w:jc w:val="center"/>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336</w:t>
            </w:r>
          </w:p>
        </w:tc>
      </w:tr>
      <w:tr w:rsidR="007C3ACA" w:rsidRPr="00B040D4">
        <w:trPr>
          <w:trHeight w:val="20"/>
        </w:trPr>
        <w:tc>
          <w:tcPr>
            <w:tcW w:w="4300" w:type="dxa"/>
            <w:tcBorders>
              <w:top w:val="nil"/>
              <w:left w:val="single" w:sz="8" w:space="0" w:color="auto"/>
              <w:bottom w:val="single" w:sz="4" w:space="0" w:color="auto"/>
              <w:right w:val="single" w:sz="8" w:space="0" w:color="auto"/>
            </w:tcBorders>
            <w:noWrap/>
            <w:vAlign w:val="bottom"/>
          </w:tcPr>
          <w:p w:rsidR="007C3ACA" w:rsidRPr="00B040D4" w:rsidRDefault="007C3ACA" w:rsidP="00A9312F">
            <w:pPr>
              <w:spacing w:after="0" w:line="240" w:lineRule="auto"/>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Воробьевское сельское поселение</w:t>
            </w:r>
          </w:p>
        </w:tc>
        <w:tc>
          <w:tcPr>
            <w:tcW w:w="905" w:type="dxa"/>
            <w:tcBorders>
              <w:top w:val="nil"/>
              <w:left w:val="nil"/>
              <w:bottom w:val="single" w:sz="4" w:space="0" w:color="auto"/>
              <w:right w:val="single" w:sz="4" w:space="0" w:color="auto"/>
            </w:tcBorders>
            <w:noWrap/>
            <w:vAlign w:val="bottom"/>
          </w:tcPr>
          <w:p w:rsidR="007C3ACA" w:rsidRPr="00B040D4" w:rsidRDefault="007C3ACA" w:rsidP="004C65BE">
            <w:pPr>
              <w:spacing w:after="0" w:line="240" w:lineRule="auto"/>
              <w:jc w:val="center"/>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950</w:t>
            </w:r>
          </w:p>
        </w:tc>
        <w:tc>
          <w:tcPr>
            <w:tcW w:w="926" w:type="dxa"/>
            <w:tcBorders>
              <w:top w:val="nil"/>
              <w:left w:val="nil"/>
              <w:bottom w:val="single" w:sz="4" w:space="0" w:color="auto"/>
              <w:right w:val="single" w:sz="4" w:space="0" w:color="auto"/>
            </w:tcBorders>
            <w:noWrap/>
            <w:vAlign w:val="bottom"/>
          </w:tcPr>
          <w:p w:rsidR="007C3ACA" w:rsidRPr="00B040D4" w:rsidRDefault="007C3ACA" w:rsidP="004C65BE">
            <w:pPr>
              <w:spacing w:after="0" w:line="240" w:lineRule="auto"/>
              <w:jc w:val="center"/>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901</w:t>
            </w:r>
          </w:p>
        </w:tc>
        <w:tc>
          <w:tcPr>
            <w:tcW w:w="1023" w:type="dxa"/>
            <w:tcBorders>
              <w:top w:val="nil"/>
              <w:left w:val="nil"/>
              <w:bottom w:val="single" w:sz="4" w:space="0" w:color="auto"/>
              <w:right w:val="nil"/>
            </w:tcBorders>
            <w:noWrap/>
            <w:vAlign w:val="bottom"/>
          </w:tcPr>
          <w:p w:rsidR="007C3ACA" w:rsidRPr="00B040D4" w:rsidRDefault="007C3ACA" w:rsidP="004C65BE">
            <w:pPr>
              <w:spacing w:after="0" w:line="240" w:lineRule="auto"/>
              <w:jc w:val="center"/>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885</w:t>
            </w:r>
          </w:p>
        </w:tc>
        <w:tc>
          <w:tcPr>
            <w:tcW w:w="1023" w:type="dxa"/>
            <w:tcBorders>
              <w:top w:val="nil"/>
              <w:left w:val="single" w:sz="4" w:space="0" w:color="auto"/>
              <w:bottom w:val="single" w:sz="4" w:space="0" w:color="auto"/>
              <w:right w:val="nil"/>
            </w:tcBorders>
            <w:noWrap/>
            <w:vAlign w:val="bottom"/>
          </w:tcPr>
          <w:p w:rsidR="007C3ACA" w:rsidRPr="00B040D4" w:rsidRDefault="007C3ACA" w:rsidP="004C65BE">
            <w:pPr>
              <w:spacing w:after="0" w:line="240" w:lineRule="auto"/>
              <w:jc w:val="center"/>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860</w:t>
            </w:r>
          </w:p>
        </w:tc>
        <w:tc>
          <w:tcPr>
            <w:tcW w:w="1023" w:type="dxa"/>
            <w:tcBorders>
              <w:top w:val="nil"/>
              <w:left w:val="single" w:sz="4" w:space="0" w:color="auto"/>
              <w:bottom w:val="single" w:sz="4" w:space="0" w:color="auto"/>
              <w:right w:val="nil"/>
            </w:tcBorders>
            <w:noWrap/>
            <w:vAlign w:val="bottom"/>
          </w:tcPr>
          <w:p w:rsidR="007C3ACA" w:rsidRPr="00B040D4" w:rsidRDefault="007C3ACA" w:rsidP="004C65BE">
            <w:pPr>
              <w:spacing w:after="0" w:line="240" w:lineRule="auto"/>
              <w:jc w:val="center"/>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833</w:t>
            </w:r>
          </w:p>
        </w:tc>
        <w:tc>
          <w:tcPr>
            <w:tcW w:w="905" w:type="dxa"/>
            <w:tcBorders>
              <w:top w:val="nil"/>
              <w:left w:val="single" w:sz="8" w:space="0" w:color="auto"/>
              <w:bottom w:val="single" w:sz="4" w:space="0" w:color="auto"/>
              <w:right w:val="single" w:sz="4" w:space="0" w:color="auto"/>
            </w:tcBorders>
            <w:noWrap/>
            <w:vAlign w:val="bottom"/>
          </w:tcPr>
          <w:p w:rsidR="007C3ACA" w:rsidRPr="00B040D4" w:rsidRDefault="007C3ACA" w:rsidP="004C65BE">
            <w:pPr>
              <w:spacing w:after="0" w:line="240" w:lineRule="auto"/>
              <w:jc w:val="center"/>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1036</w:t>
            </w:r>
          </w:p>
        </w:tc>
        <w:tc>
          <w:tcPr>
            <w:tcW w:w="926" w:type="dxa"/>
            <w:tcBorders>
              <w:top w:val="nil"/>
              <w:left w:val="nil"/>
              <w:bottom w:val="single" w:sz="4" w:space="0" w:color="auto"/>
              <w:right w:val="single" w:sz="4" w:space="0" w:color="auto"/>
            </w:tcBorders>
            <w:noWrap/>
            <w:vAlign w:val="bottom"/>
          </w:tcPr>
          <w:p w:rsidR="007C3ACA" w:rsidRPr="00B040D4" w:rsidRDefault="007C3ACA" w:rsidP="004C65BE">
            <w:pPr>
              <w:spacing w:after="0" w:line="240" w:lineRule="auto"/>
              <w:jc w:val="center"/>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1022</w:t>
            </w:r>
          </w:p>
        </w:tc>
        <w:tc>
          <w:tcPr>
            <w:tcW w:w="1023" w:type="dxa"/>
            <w:tcBorders>
              <w:top w:val="nil"/>
              <w:left w:val="nil"/>
              <w:bottom w:val="single" w:sz="4" w:space="0" w:color="auto"/>
              <w:right w:val="single" w:sz="4" w:space="0" w:color="auto"/>
            </w:tcBorders>
            <w:noWrap/>
            <w:vAlign w:val="bottom"/>
          </w:tcPr>
          <w:p w:rsidR="007C3ACA" w:rsidRPr="00B040D4" w:rsidRDefault="007C3ACA" w:rsidP="004C65BE">
            <w:pPr>
              <w:spacing w:after="0" w:line="240" w:lineRule="auto"/>
              <w:jc w:val="center"/>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1009</w:t>
            </w:r>
          </w:p>
        </w:tc>
        <w:tc>
          <w:tcPr>
            <w:tcW w:w="1023" w:type="dxa"/>
            <w:tcBorders>
              <w:top w:val="nil"/>
              <w:left w:val="nil"/>
              <w:bottom w:val="single" w:sz="4" w:space="0" w:color="auto"/>
              <w:right w:val="single" w:sz="4" w:space="0" w:color="auto"/>
            </w:tcBorders>
            <w:noWrap/>
            <w:vAlign w:val="bottom"/>
          </w:tcPr>
          <w:p w:rsidR="007C3ACA" w:rsidRPr="00B040D4" w:rsidRDefault="007C3ACA" w:rsidP="004C65BE">
            <w:pPr>
              <w:spacing w:after="0" w:line="240" w:lineRule="auto"/>
              <w:jc w:val="center"/>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992</w:t>
            </w:r>
          </w:p>
        </w:tc>
        <w:tc>
          <w:tcPr>
            <w:tcW w:w="1023" w:type="dxa"/>
            <w:tcBorders>
              <w:top w:val="nil"/>
              <w:left w:val="nil"/>
              <w:bottom w:val="single" w:sz="4" w:space="0" w:color="auto"/>
              <w:right w:val="single" w:sz="8" w:space="0" w:color="auto"/>
            </w:tcBorders>
            <w:noWrap/>
            <w:vAlign w:val="bottom"/>
          </w:tcPr>
          <w:p w:rsidR="007C3ACA" w:rsidRPr="00B040D4" w:rsidRDefault="007C3ACA" w:rsidP="004C65BE">
            <w:pPr>
              <w:spacing w:after="0" w:line="240" w:lineRule="auto"/>
              <w:jc w:val="center"/>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1483</w:t>
            </w:r>
          </w:p>
        </w:tc>
      </w:tr>
      <w:tr w:rsidR="007C3ACA" w:rsidRPr="00B040D4">
        <w:trPr>
          <w:trHeight w:val="20"/>
        </w:trPr>
        <w:tc>
          <w:tcPr>
            <w:tcW w:w="4300" w:type="dxa"/>
            <w:tcBorders>
              <w:top w:val="nil"/>
              <w:left w:val="single" w:sz="8" w:space="0" w:color="auto"/>
              <w:bottom w:val="single" w:sz="4" w:space="0" w:color="auto"/>
              <w:right w:val="single" w:sz="8" w:space="0" w:color="auto"/>
            </w:tcBorders>
            <w:noWrap/>
            <w:vAlign w:val="bottom"/>
          </w:tcPr>
          <w:p w:rsidR="007C3ACA" w:rsidRPr="00B040D4" w:rsidRDefault="007C3ACA" w:rsidP="00A9312F">
            <w:pPr>
              <w:spacing w:after="0" w:line="240" w:lineRule="auto"/>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Квашинское сельское поселение</w:t>
            </w:r>
          </w:p>
        </w:tc>
        <w:tc>
          <w:tcPr>
            <w:tcW w:w="905" w:type="dxa"/>
            <w:tcBorders>
              <w:top w:val="nil"/>
              <w:left w:val="nil"/>
              <w:bottom w:val="single" w:sz="4" w:space="0" w:color="auto"/>
              <w:right w:val="single" w:sz="4" w:space="0" w:color="auto"/>
            </w:tcBorders>
            <w:noWrap/>
            <w:vAlign w:val="bottom"/>
          </w:tcPr>
          <w:p w:rsidR="007C3ACA" w:rsidRPr="00B040D4" w:rsidRDefault="007C3ACA" w:rsidP="004C65BE">
            <w:pPr>
              <w:spacing w:after="0" w:line="240" w:lineRule="auto"/>
              <w:jc w:val="center"/>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560</w:t>
            </w:r>
          </w:p>
        </w:tc>
        <w:tc>
          <w:tcPr>
            <w:tcW w:w="926" w:type="dxa"/>
            <w:tcBorders>
              <w:top w:val="nil"/>
              <w:left w:val="nil"/>
              <w:bottom w:val="single" w:sz="4" w:space="0" w:color="auto"/>
              <w:right w:val="single" w:sz="4" w:space="0" w:color="auto"/>
            </w:tcBorders>
            <w:noWrap/>
            <w:vAlign w:val="bottom"/>
          </w:tcPr>
          <w:p w:rsidR="007C3ACA" w:rsidRPr="00B040D4" w:rsidRDefault="007C3ACA" w:rsidP="004C65BE">
            <w:pPr>
              <w:spacing w:after="0" w:line="240" w:lineRule="auto"/>
              <w:jc w:val="center"/>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531</w:t>
            </w:r>
          </w:p>
        </w:tc>
        <w:tc>
          <w:tcPr>
            <w:tcW w:w="1023" w:type="dxa"/>
            <w:tcBorders>
              <w:top w:val="nil"/>
              <w:left w:val="nil"/>
              <w:bottom w:val="single" w:sz="4" w:space="0" w:color="auto"/>
              <w:right w:val="nil"/>
            </w:tcBorders>
            <w:noWrap/>
            <w:vAlign w:val="bottom"/>
          </w:tcPr>
          <w:p w:rsidR="007C3ACA" w:rsidRPr="00B040D4" w:rsidRDefault="007C3ACA" w:rsidP="004C65BE">
            <w:pPr>
              <w:spacing w:after="0" w:line="240" w:lineRule="auto"/>
              <w:jc w:val="center"/>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522</w:t>
            </w:r>
          </w:p>
        </w:tc>
        <w:tc>
          <w:tcPr>
            <w:tcW w:w="1023" w:type="dxa"/>
            <w:tcBorders>
              <w:top w:val="nil"/>
              <w:left w:val="single" w:sz="4" w:space="0" w:color="auto"/>
              <w:bottom w:val="single" w:sz="4" w:space="0" w:color="auto"/>
              <w:right w:val="nil"/>
            </w:tcBorders>
            <w:noWrap/>
            <w:vAlign w:val="bottom"/>
          </w:tcPr>
          <w:p w:rsidR="007C3ACA" w:rsidRPr="00B040D4" w:rsidRDefault="007C3ACA" w:rsidP="004C65BE">
            <w:pPr>
              <w:spacing w:after="0" w:line="240" w:lineRule="auto"/>
              <w:jc w:val="center"/>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507</w:t>
            </w:r>
          </w:p>
        </w:tc>
        <w:tc>
          <w:tcPr>
            <w:tcW w:w="1023" w:type="dxa"/>
            <w:tcBorders>
              <w:top w:val="nil"/>
              <w:left w:val="single" w:sz="4" w:space="0" w:color="auto"/>
              <w:bottom w:val="single" w:sz="4" w:space="0" w:color="auto"/>
              <w:right w:val="nil"/>
            </w:tcBorders>
            <w:noWrap/>
            <w:vAlign w:val="bottom"/>
          </w:tcPr>
          <w:p w:rsidR="007C3ACA" w:rsidRPr="00B040D4" w:rsidRDefault="007C3ACA" w:rsidP="004C65BE">
            <w:pPr>
              <w:spacing w:after="0" w:line="240" w:lineRule="auto"/>
              <w:jc w:val="center"/>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491</w:t>
            </w:r>
          </w:p>
        </w:tc>
        <w:tc>
          <w:tcPr>
            <w:tcW w:w="905" w:type="dxa"/>
            <w:tcBorders>
              <w:top w:val="nil"/>
              <w:left w:val="single" w:sz="8" w:space="0" w:color="auto"/>
              <w:bottom w:val="single" w:sz="4" w:space="0" w:color="auto"/>
              <w:right w:val="single" w:sz="4" w:space="0" w:color="auto"/>
            </w:tcBorders>
            <w:noWrap/>
            <w:vAlign w:val="bottom"/>
          </w:tcPr>
          <w:p w:rsidR="007C3ACA" w:rsidRPr="00B040D4" w:rsidRDefault="007C3ACA" w:rsidP="004C65BE">
            <w:pPr>
              <w:spacing w:after="0" w:line="240" w:lineRule="auto"/>
              <w:jc w:val="center"/>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571</w:t>
            </w:r>
          </w:p>
        </w:tc>
        <w:tc>
          <w:tcPr>
            <w:tcW w:w="926" w:type="dxa"/>
            <w:tcBorders>
              <w:top w:val="nil"/>
              <w:left w:val="nil"/>
              <w:bottom w:val="single" w:sz="4" w:space="0" w:color="auto"/>
              <w:right w:val="single" w:sz="4" w:space="0" w:color="auto"/>
            </w:tcBorders>
            <w:noWrap/>
            <w:vAlign w:val="bottom"/>
          </w:tcPr>
          <w:p w:rsidR="007C3ACA" w:rsidRPr="00B040D4" w:rsidRDefault="007C3ACA" w:rsidP="004C65BE">
            <w:pPr>
              <w:spacing w:after="0" w:line="240" w:lineRule="auto"/>
              <w:jc w:val="center"/>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563</w:t>
            </w:r>
          </w:p>
        </w:tc>
        <w:tc>
          <w:tcPr>
            <w:tcW w:w="1023" w:type="dxa"/>
            <w:tcBorders>
              <w:top w:val="nil"/>
              <w:left w:val="nil"/>
              <w:bottom w:val="single" w:sz="4" w:space="0" w:color="auto"/>
              <w:right w:val="single" w:sz="4" w:space="0" w:color="auto"/>
            </w:tcBorders>
            <w:noWrap/>
            <w:vAlign w:val="bottom"/>
          </w:tcPr>
          <w:p w:rsidR="007C3ACA" w:rsidRPr="00B040D4" w:rsidRDefault="007C3ACA" w:rsidP="004C65BE">
            <w:pPr>
              <w:spacing w:after="0" w:line="240" w:lineRule="auto"/>
              <w:jc w:val="center"/>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556</w:t>
            </w:r>
          </w:p>
        </w:tc>
        <w:tc>
          <w:tcPr>
            <w:tcW w:w="1023" w:type="dxa"/>
            <w:tcBorders>
              <w:top w:val="nil"/>
              <w:left w:val="nil"/>
              <w:bottom w:val="single" w:sz="4" w:space="0" w:color="auto"/>
              <w:right w:val="single" w:sz="4" w:space="0" w:color="auto"/>
            </w:tcBorders>
            <w:noWrap/>
            <w:vAlign w:val="bottom"/>
          </w:tcPr>
          <w:p w:rsidR="007C3ACA" w:rsidRPr="00B040D4" w:rsidRDefault="007C3ACA" w:rsidP="004C65BE">
            <w:pPr>
              <w:spacing w:after="0" w:line="240" w:lineRule="auto"/>
              <w:jc w:val="center"/>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547</w:t>
            </w:r>
          </w:p>
        </w:tc>
        <w:tc>
          <w:tcPr>
            <w:tcW w:w="1023" w:type="dxa"/>
            <w:tcBorders>
              <w:top w:val="nil"/>
              <w:left w:val="nil"/>
              <w:bottom w:val="single" w:sz="4" w:space="0" w:color="auto"/>
              <w:right w:val="single" w:sz="8" w:space="0" w:color="auto"/>
            </w:tcBorders>
            <w:noWrap/>
            <w:vAlign w:val="bottom"/>
          </w:tcPr>
          <w:p w:rsidR="007C3ACA" w:rsidRPr="00B040D4" w:rsidRDefault="007C3ACA" w:rsidP="004C65BE">
            <w:pPr>
              <w:spacing w:after="0" w:line="240" w:lineRule="auto"/>
              <w:jc w:val="center"/>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610</w:t>
            </w:r>
          </w:p>
        </w:tc>
      </w:tr>
      <w:tr w:rsidR="007C3ACA" w:rsidRPr="00B040D4">
        <w:trPr>
          <w:trHeight w:val="20"/>
        </w:trPr>
        <w:tc>
          <w:tcPr>
            <w:tcW w:w="4300" w:type="dxa"/>
            <w:tcBorders>
              <w:top w:val="nil"/>
              <w:left w:val="single" w:sz="8" w:space="0" w:color="auto"/>
              <w:bottom w:val="single" w:sz="4" w:space="0" w:color="auto"/>
              <w:right w:val="single" w:sz="8" w:space="0" w:color="auto"/>
            </w:tcBorders>
            <w:noWrap/>
            <w:vAlign w:val="bottom"/>
          </w:tcPr>
          <w:p w:rsidR="007C3ACA" w:rsidRPr="00B040D4" w:rsidRDefault="007C3ACA" w:rsidP="00A9312F">
            <w:pPr>
              <w:spacing w:after="0" w:line="240" w:lineRule="auto"/>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Краснопольское сельское поселение</w:t>
            </w:r>
          </w:p>
        </w:tc>
        <w:tc>
          <w:tcPr>
            <w:tcW w:w="905" w:type="dxa"/>
            <w:tcBorders>
              <w:top w:val="nil"/>
              <w:left w:val="nil"/>
              <w:bottom w:val="single" w:sz="4" w:space="0" w:color="auto"/>
              <w:right w:val="single" w:sz="4" w:space="0" w:color="auto"/>
            </w:tcBorders>
            <w:noWrap/>
            <w:vAlign w:val="bottom"/>
          </w:tcPr>
          <w:p w:rsidR="007C3ACA" w:rsidRPr="00B040D4" w:rsidRDefault="007C3ACA" w:rsidP="004C65BE">
            <w:pPr>
              <w:spacing w:after="0" w:line="240" w:lineRule="auto"/>
              <w:jc w:val="center"/>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287</w:t>
            </w:r>
          </w:p>
        </w:tc>
        <w:tc>
          <w:tcPr>
            <w:tcW w:w="926" w:type="dxa"/>
            <w:tcBorders>
              <w:top w:val="nil"/>
              <w:left w:val="nil"/>
              <w:bottom w:val="single" w:sz="4" w:space="0" w:color="auto"/>
              <w:right w:val="single" w:sz="4" w:space="0" w:color="auto"/>
            </w:tcBorders>
            <w:noWrap/>
            <w:vAlign w:val="bottom"/>
          </w:tcPr>
          <w:p w:rsidR="007C3ACA" w:rsidRPr="00B040D4" w:rsidRDefault="007C3ACA" w:rsidP="004C65BE">
            <w:pPr>
              <w:spacing w:after="0" w:line="240" w:lineRule="auto"/>
              <w:jc w:val="center"/>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272</w:t>
            </w:r>
          </w:p>
        </w:tc>
        <w:tc>
          <w:tcPr>
            <w:tcW w:w="1023" w:type="dxa"/>
            <w:tcBorders>
              <w:top w:val="nil"/>
              <w:left w:val="nil"/>
              <w:bottom w:val="single" w:sz="4" w:space="0" w:color="auto"/>
              <w:right w:val="nil"/>
            </w:tcBorders>
            <w:noWrap/>
            <w:vAlign w:val="bottom"/>
          </w:tcPr>
          <w:p w:rsidR="007C3ACA" w:rsidRPr="00B040D4" w:rsidRDefault="007C3ACA" w:rsidP="004C65BE">
            <w:pPr>
              <w:spacing w:after="0" w:line="240" w:lineRule="auto"/>
              <w:jc w:val="center"/>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267</w:t>
            </w:r>
          </w:p>
        </w:tc>
        <w:tc>
          <w:tcPr>
            <w:tcW w:w="1023" w:type="dxa"/>
            <w:tcBorders>
              <w:top w:val="nil"/>
              <w:left w:val="single" w:sz="4" w:space="0" w:color="auto"/>
              <w:bottom w:val="single" w:sz="4" w:space="0" w:color="auto"/>
              <w:right w:val="nil"/>
            </w:tcBorders>
            <w:noWrap/>
            <w:vAlign w:val="bottom"/>
          </w:tcPr>
          <w:p w:rsidR="007C3ACA" w:rsidRPr="00B040D4" w:rsidRDefault="007C3ACA" w:rsidP="004C65BE">
            <w:pPr>
              <w:spacing w:after="0" w:line="240" w:lineRule="auto"/>
              <w:jc w:val="center"/>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260</w:t>
            </w:r>
          </w:p>
        </w:tc>
        <w:tc>
          <w:tcPr>
            <w:tcW w:w="1023" w:type="dxa"/>
            <w:tcBorders>
              <w:top w:val="nil"/>
              <w:left w:val="single" w:sz="4" w:space="0" w:color="auto"/>
              <w:bottom w:val="single" w:sz="4" w:space="0" w:color="auto"/>
              <w:right w:val="nil"/>
            </w:tcBorders>
            <w:noWrap/>
            <w:vAlign w:val="bottom"/>
          </w:tcPr>
          <w:p w:rsidR="007C3ACA" w:rsidRPr="00B040D4" w:rsidRDefault="007C3ACA" w:rsidP="004C65BE">
            <w:pPr>
              <w:spacing w:after="0" w:line="240" w:lineRule="auto"/>
              <w:jc w:val="center"/>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252</w:t>
            </w:r>
          </w:p>
        </w:tc>
        <w:tc>
          <w:tcPr>
            <w:tcW w:w="905" w:type="dxa"/>
            <w:tcBorders>
              <w:top w:val="nil"/>
              <w:left w:val="single" w:sz="8" w:space="0" w:color="auto"/>
              <w:bottom w:val="single" w:sz="4" w:space="0" w:color="auto"/>
              <w:right w:val="single" w:sz="4" w:space="0" w:color="auto"/>
            </w:tcBorders>
            <w:noWrap/>
            <w:vAlign w:val="bottom"/>
          </w:tcPr>
          <w:p w:rsidR="007C3ACA" w:rsidRPr="00B040D4" w:rsidRDefault="007C3ACA" w:rsidP="004C65BE">
            <w:pPr>
              <w:spacing w:after="0" w:line="240" w:lineRule="auto"/>
              <w:jc w:val="center"/>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533</w:t>
            </w:r>
          </w:p>
        </w:tc>
        <w:tc>
          <w:tcPr>
            <w:tcW w:w="926" w:type="dxa"/>
            <w:tcBorders>
              <w:top w:val="nil"/>
              <w:left w:val="nil"/>
              <w:bottom w:val="single" w:sz="4" w:space="0" w:color="auto"/>
              <w:right w:val="single" w:sz="4" w:space="0" w:color="auto"/>
            </w:tcBorders>
            <w:noWrap/>
            <w:vAlign w:val="bottom"/>
          </w:tcPr>
          <w:p w:rsidR="007C3ACA" w:rsidRPr="00B040D4" w:rsidRDefault="007C3ACA" w:rsidP="004C65BE">
            <w:pPr>
              <w:spacing w:after="0" w:line="240" w:lineRule="auto"/>
              <w:jc w:val="center"/>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526</w:t>
            </w:r>
          </w:p>
        </w:tc>
        <w:tc>
          <w:tcPr>
            <w:tcW w:w="1023" w:type="dxa"/>
            <w:tcBorders>
              <w:top w:val="nil"/>
              <w:left w:val="nil"/>
              <w:bottom w:val="single" w:sz="4" w:space="0" w:color="auto"/>
              <w:right w:val="single" w:sz="4" w:space="0" w:color="auto"/>
            </w:tcBorders>
            <w:noWrap/>
            <w:vAlign w:val="bottom"/>
          </w:tcPr>
          <w:p w:rsidR="007C3ACA" w:rsidRPr="00B040D4" w:rsidRDefault="007C3ACA" w:rsidP="004C65BE">
            <w:pPr>
              <w:spacing w:after="0" w:line="240" w:lineRule="auto"/>
              <w:jc w:val="center"/>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519</w:t>
            </w:r>
          </w:p>
        </w:tc>
        <w:tc>
          <w:tcPr>
            <w:tcW w:w="1023" w:type="dxa"/>
            <w:tcBorders>
              <w:top w:val="nil"/>
              <w:left w:val="nil"/>
              <w:bottom w:val="single" w:sz="4" w:space="0" w:color="auto"/>
              <w:right w:val="single" w:sz="4" w:space="0" w:color="auto"/>
            </w:tcBorders>
            <w:noWrap/>
            <w:vAlign w:val="bottom"/>
          </w:tcPr>
          <w:p w:rsidR="007C3ACA" w:rsidRPr="00B040D4" w:rsidRDefault="007C3ACA" w:rsidP="004C65BE">
            <w:pPr>
              <w:spacing w:after="0" w:line="240" w:lineRule="auto"/>
              <w:jc w:val="center"/>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510</w:t>
            </w:r>
          </w:p>
        </w:tc>
        <w:tc>
          <w:tcPr>
            <w:tcW w:w="1023" w:type="dxa"/>
            <w:tcBorders>
              <w:top w:val="nil"/>
              <w:left w:val="nil"/>
              <w:bottom w:val="single" w:sz="4" w:space="0" w:color="auto"/>
              <w:right w:val="single" w:sz="8" w:space="0" w:color="auto"/>
            </w:tcBorders>
            <w:noWrap/>
            <w:vAlign w:val="bottom"/>
          </w:tcPr>
          <w:p w:rsidR="007C3ACA" w:rsidRPr="00B040D4" w:rsidRDefault="007C3ACA" w:rsidP="004C65BE">
            <w:pPr>
              <w:spacing w:after="0" w:line="240" w:lineRule="auto"/>
              <w:jc w:val="center"/>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507</w:t>
            </w:r>
          </w:p>
        </w:tc>
      </w:tr>
      <w:tr w:rsidR="007C3ACA" w:rsidRPr="00B040D4">
        <w:trPr>
          <w:trHeight w:val="20"/>
        </w:trPr>
        <w:tc>
          <w:tcPr>
            <w:tcW w:w="4300" w:type="dxa"/>
            <w:tcBorders>
              <w:top w:val="nil"/>
              <w:left w:val="single" w:sz="8" w:space="0" w:color="auto"/>
              <w:bottom w:val="single" w:sz="4" w:space="0" w:color="auto"/>
              <w:right w:val="single" w:sz="8" w:space="0" w:color="auto"/>
            </w:tcBorders>
            <w:noWrap/>
            <w:vAlign w:val="bottom"/>
          </w:tcPr>
          <w:p w:rsidR="007C3ACA" w:rsidRPr="00B040D4" w:rsidRDefault="007C3ACA" w:rsidP="00A9312F">
            <w:pPr>
              <w:spacing w:after="0" w:line="240" w:lineRule="auto"/>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Лещановское сельское поселение</w:t>
            </w:r>
          </w:p>
        </w:tc>
        <w:tc>
          <w:tcPr>
            <w:tcW w:w="905" w:type="dxa"/>
            <w:tcBorders>
              <w:top w:val="nil"/>
              <w:left w:val="nil"/>
              <w:bottom w:val="single" w:sz="4" w:space="0" w:color="auto"/>
              <w:right w:val="single" w:sz="4" w:space="0" w:color="auto"/>
            </w:tcBorders>
            <w:noWrap/>
            <w:vAlign w:val="bottom"/>
          </w:tcPr>
          <w:p w:rsidR="007C3ACA" w:rsidRPr="00B040D4" w:rsidRDefault="007C3ACA" w:rsidP="004C65BE">
            <w:pPr>
              <w:spacing w:after="0" w:line="240" w:lineRule="auto"/>
              <w:jc w:val="center"/>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249</w:t>
            </w:r>
          </w:p>
        </w:tc>
        <w:tc>
          <w:tcPr>
            <w:tcW w:w="926" w:type="dxa"/>
            <w:tcBorders>
              <w:top w:val="nil"/>
              <w:left w:val="nil"/>
              <w:bottom w:val="single" w:sz="4" w:space="0" w:color="auto"/>
              <w:right w:val="single" w:sz="4" w:space="0" w:color="auto"/>
            </w:tcBorders>
            <w:noWrap/>
            <w:vAlign w:val="bottom"/>
          </w:tcPr>
          <w:p w:rsidR="007C3ACA" w:rsidRPr="00B040D4" w:rsidRDefault="007C3ACA" w:rsidP="004C65BE">
            <w:pPr>
              <w:spacing w:after="0" w:line="240" w:lineRule="auto"/>
              <w:jc w:val="center"/>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236</w:t>
            </w:r>
          </w:p>
        </w:tc>
        <w:tc>
          <w:tcPr>
            <w:tcW w:w="1023" w:type="dxa"/>
            <w:tcBorders>
              <w:top w:val="nil"/>
              <w:left w:val="nil"/>
              <w:bottom w:val="single" w:sz="4" w:space="0" w:color="auto"/>
              <w:right w:val="nil"/>
            </w:tcBorders>
            <w:noWrap/>
            <w:vAlign w:val="bottom"/>
          </w:tcPr>
          <w:p w:rsidR="007C3ACA" w:rsidRPr="00B040D4" w:rsidRDefault="007C3ACA" w:rsidP="004C65BE">
            <w:pPr>
              <w:spacing w:after="0" w:line="240" w:lineRule="auto"/>
              <w:jc w:val="center"/>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232</w:t>
            </w:r>
          </w:p>
        </w:tc>
        <w:tc>
          <w:tcPr>
            <w:tcW w:w="1023" w:type="dxa"/>
            <w:tcBorders>
              <w:top w:val="nil"/>
              <w:left w:val="single" w:sz="4" w:space="0" w:color="auto"/>
              <w:bottom w:val="single" w:sz="4" w:space="0" w:color="auto"/>
              <w:right w:val="nil"/>
            </w:tcBorders>
            <w:noWrap/>
            <w:vAlign w:val="bottom"/>
          </w:tcPr>
          <w:p w:rsidR="007C3ACA" w:rsidRPr="00B040D4" w:rsidRDefault="007C3ACA" w:rsidP="004C65BE">
            <w:pPr>
              <w:spacing w:after="0" w:line="240" w:lineRule="auto"/>
              <w:jc w:val="center"/>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225</w:t>
            </w:r>
          </w:p>
        </w:tc>
        <w:tc>
          <w:tcPr>
            <w:tcW w:w="1023" w:type="dxa"/>
            <w:tcBorders>
              <w:top w:val="nil"/>
              <w:left w:val="single" w:sz="4" w:space="0" w:color="auto"/>
              <w:bottom w:val="single" w:sz="4" w:space="0" w:color="auto"/>
              <w:right w:val="nil"/>
            </w:tcBorders>
            <w:noWrap/>
            <w:vAlign w:val="bottom"/>
          </w:tcPr>
          <w:p w:rsidR="007C3ACA" w:rsidRPr="00B040D4" w:rsidRDefault="007C3ACA" w:rsidP="004C65BE">
            <w:pPr>
              <w:spacing w:after="0" w:line="240" w:lineRule="auto"/>
              <w:jc w:val="center"/>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218</w:t>
            </w:r>
          </w:p>
        </w:tc>
        <w:tc>
          <w:tcPr>
            <w:tcW w:w="905" w:type="dxa"/>
            <w:tcBorders>
              <w:top w:val="nil"/>
              <w:left w:val="single" w:sz="8" w:space="0" w:color="auto"/>
              <w:bottom w:val="single" w:sz="4" w:space="0" w:color="auto"/>
              <w:right w:val="single" w:sz="4" w:space="0" w:color="auto"/>
            </w:tcBorders>
            <w:noWrap/>
            <w:vAlign w:val="bottom"/>
          </w:tcPr>
          <w:p w:rsidR="007C3ACA" w:rsidRPr="00B040D4" w:rsidRDefault="007C3ACA" w:rsidP="004C65BE">
            <w:pPr>
              <w:spacing w:after="0" w:line="240" w:lineRule="auto"/>
              <w:jc w:val="center"/>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497</w:t>
            </w:r>
          </w:p>
        </w:tc>
        <w:tc>
          <w:tcPr>
            <w:tcW w:w="926" w:type="dxa"/>
            <w:tcBorders>
              <w:top w:val="nil"/>
              <w:left w:val="nil"/>
              <w:bottom w:val="single" w:sz="4" w:space="0" w:color="auto"/>
              <w:right w:val="single" w:sz="4" w:space="0" w:color="auto"/>
            </w:tcBorders>
            <w:noWrap/>
            <w:vAlign w:val="bottom"/>
          </w:tcPr>
          <w:p w:rsidR="007C3ACA" w:rsidRPr="00B040D4" w:rsidRDefault="007C3ACA" w:rsidP="004C65BE">
            <w:pPr>
              <w:spacing w:after="0" w:line="240" w:lineRule="auto"/>
              <w:jc w:val="center"/>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490</w:t>
            </w:r>
          </w:p>
        </w:tc>
        <w:tc>
          <w:tcPr>
            <w:tcW w:w="1023" w:type="dxa"/>
            <w:tcBorders>
              <w:top w:val="nil"/>
              <w:left w:val="nil"/>
              <w:bottom w:val="single" w:sz="4" w:space="0" w:color="auto"/>
              <w:right w:val="single" w:sz="4" w:space="0" w:color="auto"/>
            </w:tcBorders>
            <w:noWrap/>
            <w:vAlign w:val="bottom"/>
          </w:tcPr>
          <w:p w:rsidR="007C3ACA" w:rsidRPr="00B040D4" w:rsidRDefault="007C3ACA" w:rsidP="004C65BE">
            <w:pPr>
              <w:spacing w:after="0" w:line="240" w:lineRule="auto"/>
              <w:jc w:val="center"/>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484</w:t>
            </w:r>
          </w:p>
        </w:tc>
        <w:tc>
          <w:tcPr>
            <w:tcW w:w="1023" w:type="dxa"/>
            <w:tcBorders>
              <w:top w:val="nil"/>
              <w:left w:val="nil"/>
              <w:bottom w:val="single" w:sz="4" w:space="0" w:color="auto"/>
              <w:right w:val="single" w:sz="4" w:space="0" w:color="auto"/>
            </w:tcBorders>
            <w:noWrap/>
            <w:vAlign w:val="bottom"/>
          </w:tcPr>
          <w:p w:rsidR="007C3ACA" w:rsidRPr="00B040D4" w:rsidRDefault="007C3ACA" w:rsidP="004C65BE">
            <w:pPr>
              <w:spacing w:after="0" w:line="240" w:lineRule="auto"/>
              <w:jc w:val="center"/>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476</w:t>
            </w:r>
          </w:p>
        </w:tc>
        <w:tc>
          <w:tcPr>
            <w:tcW w:w="1023" w:type="dxa"/>
            <w:tcBorders>
              <w:top w:val="nil"/>
              <w:left w:val="nil"/>
              <w:bottom w:val="single" w:sz="4" w:space="0" w:color="auto"/>
              <w:right w:val="single" w:sz="8" w:space="0" w:color="auto"/>
            </w:tcBorders>
            <w:noWrap/>
            <w:vAlign w:val="bottom"/>
          </w:tcPr>
          <w:p w:rsidR="007C3ACA" w:rsidRPr="00B040D4" w:rsidRDefault="007C3ACA" w:rsidP="00B81DA1">
            <w:pPr>
              <w:spacing w:after="0" w:line="240" w:lineRule="auto"/>
              <w:jc w:val="center"/>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398</w:t>
            </w:r>
          </w:p>
        </w:tc>
      </w:tr>
      <w:tr w:rsidR="007C3ACA" w:rsidRPr="00B040D4">
        <w:trPr>
          <w:trHeight w:val="20"/>
        </w:trPr>
        <w:tc>
          <w:tcPr>
            <w:tcW w:w="4300" w:type="dxa"/>
            <w:tcBorders>
              <w:top w:val="nil"/>
              <w:left w:val="single" w:sz="8" w:space="0" w:color="auto"/>
              <w:bottom w:val="single" w:sz="4" w:space="0" w:color="auto"/>
              <w:right w:val="single" w:sz="8" w:space="0" w:color="auto"/>
            </w:tcBorders>
            <w:noWrap/>
            <w:vAlign w:val="bottom"/>
          </w:tcPr>
          <w:p w:rsidR="007C3ACA" w:rsidRPr="00B040D4" w:rsidRDefault="007C3ACA" w:rsidP="00A9312F">
            <w:pPr>
              <w:spacing w:after="0" w:line="240" w:lineRule="auto"/>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Мужичанское сельское поселение</w:t>
            </w:r>
          </w:p>
        </w:tc>
        <w:tc>
          <w:tcPr>
            <w:tcW w:w="905" w:type="dxa"/>
            <w:tcBorders>
              <w:top w:val="nil"/>
              <w:left w:val="nil"/>
              <w:bottom w:val="single" w:sz="4" w:space="0" w:color="auto"/>
              <w:right w:val="single" w:sz="4" w:space="0" w:color="auto"/>
            </w:tcBorders>
            <w:noWrap/>
            <w:vAlign w:val="bottom"/>
          </w:tcPr>
          <w:p w:rsidR="007C3ACA" w:rsidRPr="00B040D4" w:rsidRDefault="007C3ACA" w:rsidP="004C65BE">
            <w:pPr>
              <w:spacing w:after="0" w:line="240" w:lineRule="auto"/>
              <w:jc w:val="center"/>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297</w:t>
            </w:r>
          </w:p>
        </w:tc>
        <w:tc>
          <w:tcPr>
            <w:tcW w:w="926" w:type="dxa"/>
            <w:tcBorders>
              <w:top w:val="nil"/>
              <w:left w:val="nil"/>
              <w:bottom w:val="single" w:sz="4" w:space="0" w:color="auto"/>
              <w:right w:val="single" w:sz="4" w:space="0" w:color="auto"/>
            </w:tcBorders>
            <w:noWrap/>
            <w:vAlign w:val="bottom"/>
          </w:tcPr>
          <w:p w:rsidR="007C3ACA" w:rsidRPr="00B040D4" w:rsidRDefault="007C3ACA" w:rsidP="004C65BE">
            <w:pPr>
              <w:spacing w:after="0" w:line="240" w:lineRule="auto"/>
              <w:jc w:val="center"/>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282</w:t>
            </w:r>
          </w:p>
        </w:tc>
        <w:tc>
          <w:tcPr>
            <w:tcW w:w="1023" w:type="dxa"/>
            <w:tcBorders>
              <w:top w:val="nil"/>
              <w:left w:val="nil"/>
              <w:bottom w:val="single" w:sz="4" w:space="0" w:color="auto"/>
              <w:right w:val="nil"/>
            </w:tcBorders>
            <w:noWrap/>
            <w:vAlign w:val="bottom"/>
          </w:tcPr>
          <w:p w:rsidR="007C3ACA" w:rsidRPr="00B040D4" w:rsidRDefault="007C3ACA" w:rsidP="004C65BE">
            <w:pPr>
              <w:spacing w:after="0" w:line="240" w:lineRule="auto"/>
              <w:jc w:val="center"/>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277</w:t>
            </w:r>
          </w:p>
        </w:tc>
        <w:tc>
          <w:tcPr>
            <w:tcW w:w="1023" w:type="dxa"/>
            <w:tcBorders>
              <w:top w:val="nil"/>
              <w:left w:val="single" w:sz="4" w:space="0" w:color="auto"/>
              <w:bottom w:val="single" w:sz="4" w:space="0" w:color="auto"/>
              <w:right w:val="nil"/>
            </w:tcBorders>
            <w:noWrap/>
            <w:vAlign w:val="bottom"/>
          </w:tcPr>
          <w:p w:rsidR="007C3ACA" w:rsidRPr="00B040D4" w:rsidRDefault="007C3ACA" w:rsidP="004C65BE">
            <w:pPr>
              <w:spacing w:after="0" w:line="240" w:lineRule="auto"/>
              <w:jc w:val="center"/>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269</w:t>
            </w:r>
          </w:p>
        </w:tc>
        <w:tc>
          <w:tcPr>
            <w:tcW w:w="1023" w:type="dxa"/>
            <w:tcBorders>
              <w:top w:val="nil"/>
              <w:left w:val="single" w:sz="4" w:space="0" w:color="auto"/>
              <w:bottom w:val="single" w:sz="4" w:space="0" w:color="auto"/>
              <w:right w:val="nil"/>
            </w:tcBorders>
            <w:noWrap/>
            <w:vAlign w:val="bottom"/>
          </w:tcPr>
          <w:p w:rsidR="007C3ACA" w:rsidRPr="00B040D4" w:rsidRDefault="007C3ACA" w:rsidP="004C65BE">
            <w:pPr>
              <w:spacing w:after="0" w:line="240" w:lineRule="auto"/>
              <w:jc w:val="center"/>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261</w:t>
            </w:r>
          </w:p>
        </w:tc>
        <w:tc>
          <w:tcPr>
            <w:tcW w:w="905" w:type="dxa"/>
            <w:tcBorders>
              <w:top w:val="nil"/>
              <w:left w:val="single" w:sz="8" w:space="0" w:color="auto"/>
              <w:bottom w:val="single" w:sz="4" w:space="0" w:color="auto"/>
              <w:right w:val="single" w:sz="4" w:space="0" w:color="auto"/>
            </w:tcBorders>
            <w:noWrap/>
            <w:vAlign w:val="bottom"/>
          </w:tcPr>
          <w:p w:rsidR="007C3ACA" w:rsidRPr="00B040D4" w:rsidRDefault="007C3ACA" w:rsidP="004C65BE">
            <w:pPr>
              <w:spacing w:after="0" w:line="240" w:lineRule="auto"/>
              <w:jc w:val="center"/>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542</w:t>
            </w:r>
          </w:p>
        </w:tc>
        <w:tc>
          <w:tcPr>
            <w:tcW w:w="926" w:type="dxa"/>
            <w:tcBorders>
              <w:top w:val="nil"/>
              <w:left w:val="nil"/>
              <w:bottom w:val="single" w:sz="4" w:space="0" w:color="auto"/>
              <w:right w:val="single" w:sz="4" w:space="0" w:color="auto"/>
            </w:tcBorders>
            <w:noWrap/>
            <w:vAlign w:val="bottom"/>
          </w:tcPr>
          <w:p w:rsidR="007C3ACA" w:rsidRPr="00B040D4" w:rsidRDefault="007C3ACA" w:rsidP="004C65BE">
            <w:pPr>
              <w:spacing w:after="0" w:line="240" w:lineRule="auto"/>
              <w:jc w:val="center"/>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535</w:t>
            </w:r>
          </w:p>
        </w:tc>
        <w:tc>
          <w:tcPr>
            <w:tcW w:w="1023" w:type="dxa"/>
            <w:tcBorders>
              <w:top w:val="nil"/>
              <w:left w:val="nil"/>
              <w:bottom w:val="single" w:sz="4" w:space="0" w:color="auto"/>
              <w:right w:val="single" w:sz="4" w:space="0" w:color="auto"/>
            </w:tcBorders>
            <w:noWrap/>
            <w:vAlign w:val="bottom"/>
          </w:tcPr>
          <w:p w:rsidR="007C3ACA" w:rsidRPr="00B040D4" w:rsidRDefault="007C3ACA" w:rsidP="004C65BE">
            <w:pPr>
              <w:spacing w:after="0" w:line="240" w:lineRule="auto"/>
              <w:jc w:val="center"/>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528</w:t>
            </w:r>
          </w:p>
        </w:tc>
        <w:tc>
          <w:tcPr>
            <w:tcW w:w="1023" w:type="dxa"/>
            <w:tcBorders>
              <w:top w:val="nil"/>
              <w:left w:val="nil"/>
              <w:bottom w:val="single" w:sz="4" w:space="0" w:color="auto"/>
              <w:right w:val="single" w:sz="4" w:space="0" w:color="auto"/>
            </w:tcBorders>
            <w:noWrap/>
            <w:vAlign w:val="bottom"/>
          </w:tcPr>
          <w:p w:rsidR="007C3ACA" w:rsidRPr="00B040D4" w:rsidRDefault="007C3ACA" w:rsidP="004C65BE">
            <w:pPr>
              <w:spacing w:after="0" w:line="240" w:lineRule="auto"/>
              <w:jc w:val="center"/>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519</w:t>
            </w:r>
          </w:p>
        </w:tc>
        <w:tc>
          <w:tcPr>
            <w:tcW w:w="1023" w:type="dxa"/>
            <w:tcBorders>
              <w:top w:val="nil"/>
              <w:left w:val="nil"/>
              <w:bottom w:val="single" w:sz="4" w:space="0" w:color="auto"/>
              <w:right w:val="single" w:sz="8" w:space="0" w:color="auto"/>
            </w:tcBorders>
            <w:noWrap/>
            <w:vAlign w:val="bottom"/>
          </w:tcPr>
          <w:p w:rsidR="007C3ACA" w:rsidRPr="00B040D4" w:rsidRDefault="007C3ACA" w:rsidP="004C65BE">
            <w:pPr>
              <w:spacing w:after="0" w:line="240" w:lineRule="auto"/>
              <w:jc w:val="center"/>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474</w:t>
            </w:r>
          </w:p>
        </w:tc>
      </w:tr>
      <w:tr w:rsidR="007C3ACA" w:rsidRPr="00B040D4">
        <w:trPr>
          <w:trHeight w:val="20"/>
        </w:trPr>
        <w:tc>
          <w:tcPr>
            <w:tcW w:w="4300" w:type="dxa"/>
            <w:tcBorders>
              <w:top w:val="nil"/>
              <w:left w:val="single" w:sz="8" w:space="0" w:color="auto"/>
              <w:bottom w:val="single" w:sz="4" w:space="0" w:color="auto"/>
              <w:right w:val="single" w:sz="8" w:space="0" w:color="auto"/>
            </w:tcBorders>
            <w:noWrap/>
            <w:vAlign w:val="bottom"/>
          </w:tcPr>
          <w:p w:rsidR="007C3ACA" w:rsidRPr="00B040D4" w:rsidRDefault="007C3ACA" w:rsidP="00A9312F">
            <w:pPr>
              <w:spacing w:after="0" w:line="240" w:lineRule="auto"/>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Никольское-1 сельское поселение</w:t>
            </w:r>
          </w:p>
        </w:tc>
        <w:tc>
          <w:tcPr>
            <w:tcW w:w="905" w:type="dxa"/>
            <w:tcBorders>
              <w:top w:val="nil"/>
              <w:left w:val="nil"/>
              <w:bottom w:val="single" w:sz="4" w:space="0" w:color="auto"/>
              <w:right w:val="single" w:sz="4" w:space="0" w:color="auto"/>
            </w:tcBorders>
            <w:noWrap/>
            <w:vAlign w:val="bottom"/>
          </w:tcPr>
          <w:p w:rsidR="007C3ACA" w:rsidRPr="00B040D4" w:rsidRDefault="007C3ACA" w:rsidP="004C65BE">
            <w:pPr>
              <w:spacing w:after="0" w:line="240" w:lineRule="auto"/>
              <w:jc w:val="center"/>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269</w:t>
            </w:r>
          </w:p>
        </w:tc>
        <w:tc>
          <w:tcPr>
            <w:tcW w:w="926" w:type="dxa"/>
            <w:tcBorders>
              <w:top w:val="nil"/>
              <w:left w:val="nil"/>
              <w:bottom w:val="single" w:sz="4" w:space="0" w:color="auto"/>
              <w:right w:val="single" w:sz="4" w:space="0" w:color="auto"/>
            </w:tcBorders>
            <w:noWrap/>
            <w:vAlign w:val="bottom"/>
          </w:tcPr>
          <w:p w:rsidR="007C3ACA" w:rsidRPr="00B040D4" w:rsidRDefault="007C3ACA" w:rsidP="004C65BE">
            <w:pPr>
              <w:spacing w:after="0" w:line="240" w:lineRule="auto"/>
              <w:jc w:val="center"/>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255</w:t>
            </w:r>
          </w:p>
        </w:tc>
        <w:tc>
          <w:tcPr>
            <w:tcW w:w="1023" w:type="dxa"/>
            <w:tcBorders>
              <w:top w:val="nil"/>
              <w:left w:val="nil"/>
              <w:bottom w:val="single" w:sz="4" w:space="0" w:color="auto"/>
              <w:right w:val="nil"/>
            </w:tcBorders>
            <w:noWrap/>
            <w:vAlign w:val="bottom"/>
          </w:tcPr>
          <w:p w:rsidR="007C3ACA" w:rsidRPr="00B040D4" w:rsidRDefault="007C3ACA" w:rsidP="004C65BE">
            <w:pPr>
              <w:spacing w:after="0" w:line="240" w:lineRule="auto"/>
              <w:jc w:val="center"/>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251</w:t>
            </w:r>
          </w:p>
        </w:tc>
        <w:tc>
          <w:tcPr>
            <w:tcW w:w="1023" w:type="dxa"/>
            <w:tcBorders>
              <w:top w:val="nil"/>
              <w:left w:val="single" w:sz="4" w:space="0" w:color="auto"/>
              <w:bottom w:val="single" w:sz="4" w:space="0" w:color="auto"/>
              <w:right w:val="nil"/>
            </w:tcBorders>
            <w:noWrap/>
            <w:vAlign w:val="bottom"/>
          </w:tcPr>
          <w:p w:rsidR="007C3ACA" w:rsidRPr="00B040D4" w:rsidRDefault="007C3ACA" w:rsidP="004C65BE">
            <w:pPr>
              <w:spacing w:after="0" w:line="240" w:lineRule="auto"/>
              <w:jc w:val="center"/>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244</w:t>
            </w:r>
          </w:p>
        </w:tc>
        <w:tc>
          <w:tcPr>
            <w:tcW w:w="1023" w:type="dxa"/>
            <w:tcBorders>
              <w:top w:val="nil"/>
              <w:left w:val="single" w:sz="4" w:space="0" w:color="auto"/>
              <w:bottom w:val="single" w:sz="4" w:space="0" w:color="auto"/>
              <w:right w:val="nil"/>
            </w:tcBorders>
            <w:noWrap/>
            <w:vAlign w:val="bottom"/>
          </w:tcPr>
          <w:p w:rsidR="007C3ACA" w:rsidRPr="00B040D4" w:rsidRDefault="007C3ACA" w:rsidP="004C65BE">
            <w:pPr>
              <w:spacing w:after="0" w:line="240" w:lineRule="auto"/>
              <w:jc w:val="center"/>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236</w:t>
            </w:r>
          </w:p>
        </w:tc>
        <w:tc>
          <w:tcPr>
            <w:tcW w:w="905" w:type="dxa"/>
            <w:tcBorders>
              <w:top w:val="nil"/>
              <w:left w:val="single" w:sz="8" w:space="0" w:color="auto"/>
              <w:bottom w:val="single" w:sz="4" w:space="0" w:color="auto"/>
              <w:right w:val="single" w:sz="4" w:space="0" w:color="auto"/>
            </w:tcBorders>
            <w:noWrap/>
            <w:vAlign w:val="bottom"/>
          </w:tcPr>
          <w:p w:rsidR="007C3ACA" w:rsidRPr="00B040D4" w:rsidRDefault="007C3ACA" w:rsidP="004C65BE">
            <w:pPr>
              <w:spacing w:after="0" w:line="240" w:lineRule="auto"/>
              <w:jc w:val="center"/>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703</w:t>
            </w:r>
          </w:p>
        </w:tc>
        <w:tc>
          <w:tcPr>
            <w:tcW w:w="926" w:type="dxa"/>
            <w:tcBorders>
              <w:top w:val="nil"/>
              <w:left w:val="nil"/>
              <w:bottom w:val="single" w:sz="4" w:space="0" w:color="auto"/>
              <w:right w:val="single" w:sz="4" w:space="0" w:color="auto"/>
            </w:tcBorders>
            <w:noWrap/>
            <w:vAlign w:val="bottom"/>
          </w:tcPr>
          <w:p w:rsidR="007C3ACA" w:rsidRPr="00B040D4" w:rsidRDefault="007C3ACA" w:rsidP="004C65BE">
            <w:pPr>
              <w:spacing w:after="0" w:line="240" w:lineRule="auto"/>
              <w:jc w:val="center"/>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694</w:t>
            </w:r>
          </w:p>
        </w:tc>
        <w:tc>
          <w:tcPr>
            <w:tcW w:w="1023" w:type="dxa"/>
            <w:tcBorders>
              <w:top w:val="nil"/>
              <w:left w:val="nil"/>
              <w:bottom w:val="single" w:sz="4" w:space="0" w:color="auto"/>
              <w:right w:val="single" w:sz="4" w:space="0" w:color="auto"/>
            </w:tcBorders>
            <w:noWrap/>
            <w:vAlign w:val="bottom"/>
          </w:tcPr>
          <w:p w:rsidR="007C3ACA" w:rsidRPr="00B040D4" w:rsidRDefault="007C3ACA" w:rsidP="004C65BE">
            <w:pPr>
              <w:spacing w:after="0" w:line="240" w:lineRule="auto"/>
              <w:jc w:val="center"/>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685</w:t>
            </w:r>
          </w:p>
        </w:tc>
        <w:tc>
          <w:tcPr>
            <w:tcW w:w="1023" w:type="dxa"/>
            <w:tcBorders>
              <w:top w:val="nil"/>
              <w:left w:val="nil"/>
              <w:bottom w:val="single" w:sz="4" w:space="0" w:color="auto"/>
              <w:right w:val="single" w:sz="4" w:space="0" w:color="auto"/>
            </w:tcBorders>
            <w:noWrap/>
            <w:vAlign w:val="bottom"/>
          </w:tcPr>
          <w:p w:rsidR="007C3ACA" w:rsidRPr="00B040D4" w:rsidRDefault="007C3ACA" w:rsidP="004C65BE">
            <w:pPr>
              <w:spacing w:after="0" w:line="240" w:lineRule="auto"/>
              <w:jc w:val="center"/>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673</w:t>
            </w:r>
          </w:p>
        </w:tc>
        <w:tc>
          <w:tcPr>
            <w:tcW w:w="1023" w:type="dxa"/>
            <w:tcBorders>
              <w:top w:val="nil"/>
              <w:left w:val="nil"/>
              <w:bottom w:val="single" w:sz="4" w:space="0" w:color="auto"/>
              <w:right w:val="single" w:sz="8" w:space="0" w:color="auto"/>
            </w:tcBorders>
            <w:noWrap/>
            <w:vAlign w:val="bottom"/>
          </w:tcPr>
          <w:p w:rsidR="007C3ACA" w:rsidRPr="00B040D4" w:rsidRDefault="007C3ACA" w:rsidP="00B81DA1">
            <w:pPr>
              <w:spacing w:after="0" w:line="240" w:lineRule="auto"/>
              <w:jc w:val="center"/>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489</w:t>
            </w:r>
          </w:p>
        </w:tc>
      </w:tr>
      <w:tr w:rsidR="007C3ACA" w:rsidRPr="00B040D4">
        <w:trPr>
          <w:trHeight w:val="20"/>
        </w:trPr>
        <w:tc>
          <w:tcPr>
            <w:tcW w:w="4300" w:type="dxa"/>
            <w:tcBorders>
              <w:top w:val="nil"/>
              <w:left w:val="single" w:sz="8" w:space="0" w:color="auto"/>
              <w:bottom w:val="single" w:sz="4" w:space="0" w:color="auto"/>
              <w:right w:val="single" w:sz="8" w:space="0" w:color="auto"/>
            </w:tcBorders>
            <w:noWrap/>
            <w:vAlign w:val="bottom"/>
          </w:tcPr>
          <w:p w:rsidR="007C3ACA" w:rsidRPr="00B040D4" w:rsidRDefault="007C3ACA" w:rsidP="00A9312F">
            <w:pPr>
              <w:spacing w:after="0" w:line="240" w:lineRule="auto"/>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Никольское-2 сельское поселение</w:t>
            </w:r>
          </w:p>
        </w:tc>
        <w:tc>
          <w:tcPr>
            <w:tcW w:w="905" w:type="dxa"/>
            <w:tcBorders>
              <w:top w:val="nil"/>
              <w:left w:val="nil"/>
              <w:bottom w:val="single" w:sz="4" w:space="0" w:color="auto"/>
              <w:right w:val="single" w:sz="4" w:space="0" w:color="auto"/>
            </w:tcBorders>
            <w:noWrap/>
            <w:vAlign w:val="bottom"/>
          </w:tcPr>
          <w:p w:rsidR="007C3ACA" w:rsidRPr="00B040D4" w:rsidRDefault="007C3ACA" w:rsidP="004C65BE">
            <w:pPr>
              <w:spacing w:after="0" w:line="240" w:lineRule="auto"/>
              <w:jc w:val="center"/>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128</w:t>
            </w:r>
          </w:p>
        </w:tc>
        <w:tc>
          <w:tcPr>
            <w:tcW w:w="926" w:type="dxa"/>
            <w:tcBorders>
              <w:top w:val="nil"/>
              <w:left w:val="nil"/>
              <w:bottom w:val="single" w:sz="4" w:space="0" w:color="auto"/>
              <w:right w:val="single" w:sz="4" w:space="0" w:color="auto"/>
            </w:tcBorders>
            <w:noWrap/>
            <w:vAlign w:val="bottom"/>
          </w:tcPr>
          <w:p w:rsidR="007C3ACA" w:rsidRPr="00B040D4" w:rsidRDefault="007C3ACA" w:rsidP="004C65BE">
            <w:pPr>
              <w:spacing w:after="0" w:line="240" w:lineRule="auto"/>
              <w:jc w:val="center"/>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121</w:t>
            </w:r>
          </w:p>
        </w:tc>
        <w:tc>
          <w:tcPr>
            <w:tcW w:w="1023" w:type="dxa"/>
            <w:tcBorders>
              <w:top w:val="nil"/>
              <w:left w:val="nil"/>
              <w:bottom w:val="single" w:sz="4" w:space="0" w:color="auto"/>
              <w:right w:val="nil"/>
            </w:tcBorders>
            <w:noWrap/>
            <w:vAlign w:val="bottom"/>
          </w:tcPr>
          <w:p w:rsidR="007C3ACA" w:rsidRPr="00B040D4" w:rsidRDefault="007C3ACA" w:rsidP="004C65BE">
            <w:pPr>
              <w:spacing w:after="0" w:line="240" w:lineRule="auto"/>
              <w:jc w:val="center"/>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119</w:t>
            </w:r>
          </w:p>
        </w:tc>
        <w:tc>
          <w:tcPr>
            <w:tcW w:w="1023" w:type="dxa"/>
            <w:tcBorders>
              <w:top w:val="nil"/>
              <w:left w:val="single" w:sz="4" w:space="0" w:color="auto"/>
              <w:bottom w:val="single" w:sz="4" w:space="0" w:color="auto"/>
              <w:right w:val="nil"/>
            </w:tcBorders>
            <w:noWrap/>
            <w:vAlign w:val="bottom"/>
          </w:tcPr>
          <w:p w:rsidR="007C3ACA" w:rsidRPr="00B040D4" w:rsidRDefault="007C3ACA" w:rsidP="004C65BE">
            <w:pPr>
              <w:spacing w:after="0" w:line="240" w:lineRule="auto"/>
              <w:jc w:val="center"/>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116</w:t>
            </w:r>
          </w:p>
        </w:tc>
        <w:tc>
          <w:tcPr>
            <w:tcW w:w="1023" w:type="dxa"/>
            <w:tcBorders>
              <w:top w:val="nil"/>
              <w:left w:val="single" w:sz="4" w:space="0" w:color="auto"/>
              <w:bottom w:val="single" w:sz="4" w:space="0" w:color="auto"/>
              <w:right w:val="nil"/>
            </w:tcBorders>
            <w:noWrap/>
            <w:vAlign w:val="bottom"/>
          </w:tcPr>
          <w:p w:rsidR="007C3ACA" w:rsidRPr="00B040D4" w:rsidRDefault="007C3ACA" w:rsidP="004C65BE">
            <w:pPr>
              <w:spacing w:after="0" w:line="240" w:lineRule="auto"/>
              <w:jc w:val="center"/>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112</w:t>
            </w:r>
          </w:p>
        </w:tc>
        <w:tc>
          <w:tcPr>
            <w:tcW w:w="905" w:type="dxa"/>
            <w:tcBorders>
              <w:top w:val="nil"/>
              <w:left w:val="single" w:sz="8" w:space="0" w:color="auto"/>
              <w:bottom w:val="single" w:sz="4" w:space="0" w:color="auto"/>
              <w:right w:val="single" w:sz="4" w:space="0" w:color="auto"/>
            </w:tcBorders>
            <w:noWrap/>
            <w:vAlign w:val="bottom"/>
          </w:tcPr>
          <w:p w:rsidR="007C3ACA" w:rsidRPr="00B040D4" w:rsidRDefault="007C3ACA" w:rsidP="004C65BE">
            <w:pPr>
              <w:spacing w:after="0" w:line="240" w:lineRule="auto"/>
              <w:jc w:val="center"/>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402</w:t>
            </w:r>
          </w:p>
        </w:tc>
        <w:tc>
          <w:tcPr>
            <w:tcW w:w="926" w:type="dxa"/>
            <w:tcBorders>
              <w:top w:val="nil"/>
              <w:left w:val="nil"/>
              <w:bottom w:val="single" w:sz="4" w:space="0" w:color="auto"/>
              <w:right w:val="single" w:sz="4" w:space="0" w:color="auto"/>
            </w:tcBorders>
            <w:noWrap/>
            <w:vAlign w:val="bottom"/>
          </w:tcPr>
          <w:p w:rsidR="007C3ACA" w:rsidRPr="00B040D4" w:rsidRDefault="007C3ACA" w:rsidP="004C65BE">
            <w:pPr>
              <w:spacing w:after="0" w:line="240" w:lineRule="auto"/>
              <w:jc w:val="center"/>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397</w:t>
            </w:r>
          </w:p>
        </w:tc>
        <w:tc>
          <w:tcPr>
            <w:tcW w:w="1023" w:type="dxa"/>
            <w:tcBorders>
              <w:top w:val="nil"/>
              <w:left w:val="nil"/>
              <w:bottom w:val="single" w:sz="4" w:space="0" w:color="auto"/>
              <w:right w:val="single" w:sz="4" w:space="0" w:color="auto"/>
            </w:tcBorders>
            <w:noWrap/>
            <w:vAlign w:val="bottom"/>
          </w:tcPr>
          <w:p w:rsidR="007C3ACA" w:rsidRPr="00B040D4" w:rsidRDefault="007C3ACA" w:rsidP="004C65BE">
            <w:pPr>
              <w:spacing w:after="0" w:line="240" w:lineRule="auto"/>
              <w:jc w:val="center"/>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391</w:t>
            </w:r>
          </w:p>
        </w:tc>
        <w:tc>
          <w:tcPr>
            <w:tcW w:w="1023" w:type="dxa"/>
            <w:tcBorders>
              <w:top w:val="nil"/>
              <w:left w:val="nil"/>
              <w:bottom w:val="single" w:sz="4" w:space="0" w:color="auto"/>
              <w:right w:val="single" w:sz="4" w:space="0" w:color="auto"/>
            </w:tcBorders>
            <w:noWrap/>
            <w:vAlign w:val="bottom"/>
          </w:tcPr>
          <w:p w:rsidR="007C3ACA" w:rsidRPr="00B040D4" w:rsidRDefault="007C3ACA" w:rsidP="004C65BE">
            <w:pPr>
              <w:spacing w:after="0" w:line="240" w:lineRule="auto"/>
              <w:jc w:val="center"/>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385</w:t>
            </w:r>
          </w:p>
        </w:tc>
        <w:tc>
          <w:tcPr>
            <w:tcW w:w="1023" w:type="dxa"/>
            <w:tcBorders>
              <w:top w:val="nil"/>
              <w:left w:val="nil"/>
              <w:bottom w:val="single" w:sz="4" w:space="0" w:color="auto"/>
              <w:right w:val="single" w:sz="8" w:space="0" w:color="auto"/>
            </w:tcBorders>
            <w:noWrap/>
            <w:vAlign w:val="bottom"/>
          </w:tcPr>
          <w:p w:rsidR="007C3ACA" w:rsidRPr="00B040D4" w:rsidRDefault="007C3ACA" w:rsidP="004C65BE">
            <w:pPr>
              <w:spacing w:after="0" w:line="240" w:lineRule="auto"/>
              <w:jc w:val="center"/>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199</w:t>
            </w:r>
          </w:p>
        </w:tc>
      </w:tr>
      <w:tr w:rsidR="007C3ACA" w:rsidRPr="00B040D4">
        <w:trPr>
          <w:trHeight w:val="20"/>
        </w:trPr>
        <w:tc>
          <w:tcPr>
            <w:tcW w:w="4300" w:type="dxa"/>
            <w:tcBorders>
              <w:top w:val="nil"/>
              <w:left w:val="single" w:sz="8" w:space="0" w:color="auto"/>
              <w:bottom w:val="single" w:sz="4" w:space="0" w:color="auto"/>
              <w:right w:val="single" w:sz="8" w:space="0" w:color="auto"/>
            </w:tcBorders>
            <w:noWrap/>
            <w:vAlign w:val="bottom"/>
          </w:tcPr>
          <w:p w:rsidR="007C3ACA" w:rsidRPr="00B040D4" w:rsidRDefault="007C3ACA" w:rsidP="00A9312F">
            <w:pPr>
              <w:spacing w:after="0" w:line="240" w:lineRule="auto"/>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Руднянское сельское поселение</w:t>
            </w:r>
          </w:p>
        </w:tc>
        <w:tc>
          <w:tcPr>
            <w:tcW w:w="905" w:type="dxa"/>
            <w:tcBorders>
              <w:top w:val="nil"/>
              <w:left w:val="nil"/>
              <w:bottom w:val="single" w:sz="4" w:space="0" w:color="auto"/>
              <w:right w:val="single" w:sz="4" w:space="0" w:color="auto"/>
            </w:tcBorders>
            <w:noWrap/>
            <w:vAlign w:val="bottom"/>
          </w:tcPr>
          <w:p w:rsidR="007C3ACA" w:rsidRPr="00B040D4" w:rsidRDefault="007C3ACA" w:rsidP="004C65BE">
            <w:pPr>
              <w:spacing w:after="0" w:line="240" w:lineRule="auto"/>
              <w:jc w:val="center"/>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474</w:t>
            </w:r>
          </w:p>
        </w:tc>
        <w:tc>
          <w:tcPr>
            <w:tcW w:w="926" w:type="dxa"/>
            <w:tcBorders>
              <w:top w:val="nil"/>
              <w:left w:val="nil"/>
              <w:bottom w:val="single" w:sz="4" w:space="0" w:color="auto"/>
              <w:right w:val="single" w:sz="4" w:space="0" w:color="auto"/>
            </w:tcBorders>
            <w:noWrap/>
            <w:vAlign w:val="bottom"/>
          </w:tcPr>
          <w:p w:rsidR="007C3ACA" w:rsidRPr="00B040D4" w:rsidRDefault="007C3ACA" w:rsidP="004C65BE">
            <w:pPr>
              <w:spacing w:after="0" w:line="240" w:lineRule="auto"/>
              <w:jc w:val="center"/>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450</w:t>
            </w:r>
          </w:p>
        </w:tc>
        <w:tc>
          <w:tcPr>
            <w:tcW w:w="1023" w:type="dxa"/>
            <w:tcBorders>
              <w:top w:val="nil"/>
              <w:left w:val="nil"/>
              <w:bottom w:val="single" w:sz="4" w:space="0" w:color="auto"/>
              <w:right w:val="nil"/>
            </w:tcBorders>
            <w:noWrap/>
            <w:vAlign w:val="bottom"/>
          </w:tcPr>
          <w:p w:rsidR="007C3ACA" w:rsidRPr="00B040D4" w:rsidRDefault="007C3ACA" w:rsidP="004C65BE">
            <w:pPr>
              <w:spacing w:after="0" w:line="240" w:lineRule="auto"/>
              <w:jc w:val="center"/>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442</w:t>
            </w:r>
          </w:p>
        </w:tc>
        <w:tc>
          <w:tcPr>
            <w:tcW w:w="1023" w:type="dxa"/>
            <w:tcBorders>
              <w:top w:val="nil"/>
              <w:left w:val="single" w:sz="4" w:space="0" w:color="auto"/>
              <w:bottom w:val="single" w:sz="4" w:space="0" w:color="auto"/>
              <w:right w:val="nil"/>
            </w:tcBorders>
            <w:noWrap/>
            <w:vAlign w:val="bottom"/>
          </w:tcPr>
          <w:p w:rsidR="007C3ACA" w:rsidRPr="00B040D4" w:rsidRDefault="007C3ACA" w:rsidP="004C65BE">
            <w:pPr>
              <w:spacing w:after="0" w:line="240" w:lineRule="auto"/>
              <w:jc w:val="center"/>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429</w:t>
            </w:r>
          </w:p>
        </w:tc>
        <w:tc>
          <w:tcPr>
            <w:tcW w:w="1023" w:type="dxa"/>
            <w:tcBorders>
              <w:top w:val="nil"/>
              <w:left w:val="single" w:sz="4" w:space="0" w:color="auto"/>
              <w:bottom w:val="single" w:sz="4" w:space="0" w:color="auto"/>
              <w:right w:val="nil"/>
            </w:tcBorders>
            <w:noWrap/>
            <w:vAlign w:val="bottom"/>
          </w:tcPr>
          <w:p w:rsidR="007C3ACA" w:rsidRPr="00B040D4" w:rsidRDefault="007C3ACA" w:rsidP="004C65BE">
            <w:pPr>
              <w:spacing w:after="0" w:line="240" w:lineRule="auto"/>
              <w:jc w:val="center"/>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416</w:t>
            </w:r>
          </w:p>
        </w:tc>
        <w:tc>
          <w:tcPr>
            <w:tcW w:w="905" w:type="dxa"/>
            <w:tcBorders>
              <w:top w:val="nil"/>
              <w:left w:val="single" w:sz="8" w:space="0" w:color="auto"/>
              <w:bottom w:val="single" w:sz="4" w:space="0" w:color="auto"/>
              <w:right w:val="single" w:sz="4" w:space="0" w:color="auto"/>
            </w:tcBorders>
            <w:noWrap/>
            <w:vAlign w:val="bottom"/>
          </w:tcPr>
          <w:p w:rsidR="007C3ACA" w:rsidRPr="00B040D4" w:rsidRDefault="007C3ACA" w:rsidP="004C65BE">
            <w:pPr>
              <w:spacing w:after="0" w:line="240" w:lineRule="auto"/>
              <w:jc w:val="center"/>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1054</w:t>
            </w:r>
          </w:p>
        </w:tc>
        <w:tc>
          <w:tcPr>
            <w:tcW w:w="926" w:type="dxa"/>
            <w:tcBorders>
              <w:top w:val="nil"/>
              <w:left w:val="nil"/>
              <w:bottom w:val="single" w:sz="4" w:space="0" w:color="auto"/>
              <w:right w:val="single" w:sz="4" w:space="0" w:color="auto"/>
            </w:tcBorders>
            <w:noWrap/>
            <w:vAlign w:val="bottom"/>
          </w:tcPr>
          <w:p w:rsidR="007C3ACA" w:rsidRPr="00B040D4" w:rsidRDefault="007C3ACA" w:rsidP="004C65BE">
            <w:pPr>
              <w:spacing w:after="0" w:line="240" w:lineRule="auto"/>
              <w:jc w:val="center"/>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1040</w:t>
            </w:r>
          </w:p>
        </w:tc>
        <w:tc>
          <w:tcPr>
            <w:tcW w:w="1023" w:type="dxa"/>
            <w:tcBorders>
              <w:top w:val="nil"/>
              <w:left w:val="nil"/>
              <w:bottom w:val="single" w:sz="4" w:space="0" w:color="auto"/>
              <w:right w:val="single" w:sz="4" w:space="0" w:color="auto"/>
            </w:tcBorders>
            <w:noWrap/>
            <w:vAlign w:val="bottom"/>
          </w:tcPr>
          <w:p w:rsidR="007C3ACA" w:rsidRPr="00B040D4" w:rsidRDefault="007C3ACA" w:rsidP="004C65BE">
            <w:pPr>
              <w:spacing w:after="0" w:line="240" w:lineRule="auto"/>
              <w:jc w:val="center"/>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1026</w:t>
            </w:r>
          </w:p>
        </w:tc>
        <w:tc>
          <w:tcPr>
            <w:tcW w:w="1023" w:type="dxa"/>
            <w:tcBorders>
              <w:top w:val="nil"/>
              <w:left w:val="nil"/>
              <w:bottom w:val="single" w:sz="4" w:space="0" w:color="auto"/>
              <w:right w:val="single" w:sz="4" w:space="0" w:color="auto"/>
            </w:tcBorders>
            <w:noWrap/>
            <w:vAlign w:val="bottom"/>
          </w:tcPr>
          <w:p w:rsidR="007C3ACA" w:rsidRPr="00B040D4" w:rsidRDefault="007C3ACA" w:rsidP="004C65BE">
            <w:pPr>
              <w:spacing w:after="0" w:line="240" w:lineRule="auto"/>
              <w:jc w:val="center"/>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1009</w:t>
            </w:r>
          </w:p>
        </w:tc>
        <w:tc>
          <w:tcPr>
            <w:tcW w:w="1023" w:type="dxa"/>
            <w:tcBorders>
              <w:top w:val="nil"/>
              <w:left w:val="nil"/>
              <w:bottom w:val="single" w:sz="4" w:space="0" w:color="auto"/>
              <w:right w:val="single" w:sz="8" w:space="0" w:color="auto"/>
            </w:tcBorders>
            <w:noWrap/>
            <w:vAlign w:val="bottom"/>
          </w:tcPr>
          <w:p w:rsidR="007C3ACA" w:rsidRPr="00B040D4" w:rsidRDefault="007C3ACA" w:rsidP="00B81DA1">
            <w:pPr>
              <w:spacing w:after="0" w:line="240" w:lineRule="auto"/>
              <w:jc w:val="center"/>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685</w:t>
            </w:r>
          </w:p>
        </w:tc>
      </w:tr>
      <w:tr w:rsidR="007C3ACA" w:rsidRPr="00B040D4">
        <w:trPr>
          <w:trHeight w:val="20"/>
        </w:trPr>
        <w:tc>
          <w:tcPr>
            <w:tcW w:w="4300" w:type="dxa"/>
            <w:tcBorders>
              <w:top w:val="nil"/>
              <w:left w:val="single" w:sz="8" w:space="0" w:color="auto"/>
              <w:bottom w:val="single" w:sz="4" w:space="0" w:color="auto"/>
              <w:right w:val="single" w:sz="8" w:space="0" w:color="auto"/>
            </w:tcBorders>
            <w:noWrap/>
            <w:vAlign w:val="bottom"/>
          </w:tcPr>
          <w:p w:rsidR="007C3ACA" w:rsidRPr="00B040D4" w:rsidRDefault="007C3ACA" w:rsidP="00A9312F">
            <w:pPr>
              <w:spacing w:after="0" w:line="240" w:lineRule="auto"/>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Солонецкое сельское поселение</w:t>
            </w:r>
          </w:p>
        </w:tc>
        <w:tc>
          <w:tcPr>
            <w:tcW w:w="905" w:type="dxa"/>
            <w:tcBorders>
              <w:top w:val="nil"/>
              <w:left w:val="nil"/>
              <w:bottom w:val="single" w:sz="4" w:space="0" w:color="auto"/>
              <w:right w:val="single" w:sz="4" w:space="0" w:color="auto"/>
            </w:tcBorders>
            <w:noWrap/>
            <w:vAlign w:val="bottom"/>
          </w:tcPr>
          <w:p w:rsidR="007C3ACA" w:rsidRPr="00B040D4" w:rsidRDefault="007C3ACA" w:rsidP="004C65BE">
            <w:pPr>
              <w:spacing w:after="0" w:line="240" w:lineRule="auto"/>
              <w:jc w:val="center"/>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376</w:t>
            </w:r>
          </w:p>
        </w:tc>
        <w:tc>
          <w:tcPr>
            <w:tcW w:w="926" w:type="dxa"/>
            <w:tcBorders>
              <w:top w:val="nil"/>
              <w:left w:val="nil"/>
              <w:bottom w:val="single" w:sz="4" w:space="0" w:color="auto"/>
              <w:right w:val="single" w:sz="4" w:space="0" w:color="auto"/>
            </w:tcBorders>
            <w:noWrap/>
            <w:vAlign w:val="bottom"/>
          </w:tcPr>
          <w:p w:rsidR="007C3ACA" w:rsidRPr="00B040D4" w:rsidRDefault="007C3ACA" w:rsidP="004C65BE">
            <w:pPr>
              <w:spacing w:after="0" w:line="240" w:lineRule="auto"/>
              <w:jc w:val="center"/>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357</w:t>
            </w:r>
          </w:p>
        </w:tc>
        <w:tc>
          <w:tcPr>
            <w:tcW w:w="1023" w:type="dxa"/>
            <w:tcBorders>
              <w:top w:val="nil"/>
              <w:left w:val="nil"/>
              <w:bottom w:val="single" w:sz="4" w:space="0" w:color="auto"/>
              <w:right w:val="nil"/>
            </w:tcBorders>
            <w:noWrap/>
            <w:vAlign w:val="bottom"/>
          </w:tcPr>
          <w:p w:rsidR="007C3ACA" w:rsidRPr="00B040D4" w:rsidRDefault="007C3ACA" w:rsidP="004C65BE">
            <w:pPr>
              <w:spacing w:after="0" w:line="240" w:lineRule="auto"/>
              <w:jc w:val="center"/>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350</w:t>
            </w:r>
          </w:p>
        </w:tc>
        <w:tc>
          <w:tcPr>
            <w:tcW w:w="1023" w:type="dxa"/>
            <w:tcBorders>
              <w:top w:val="nil"/>
              <w:left w:val="single" w:sz="4" w:space="0" w:color="auto"/>
              <w:bottom w:val="single" w:sz="4" w:space="0" w:color="auto"/>
              <w:right w:val="nil"/>
            </w:tcBorders>
            <w:noWrap/>
            <w:vAlign w:val="bottom"/>
          </w:tcPr>
          <w:p w:rsidR="007C3ACA" w:rsidRPr="00B040D4" w:rsidRDefault="007C3ACA" w:rsidP="004C65BE">
            <w:pPr>
              <w:spacing w:after="0" w:line="240" w:lineRule="auto"/>
              <w:jc w:val="center"/>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340</w:t>
            </w:r>
          </w:p>
        </w:tc>
        <w:tc>
          <w:tcPr>
            <w:tcW w:w="1023" w:type="dxa"/>
            <w:tcBorders>
              <w:top w:val="nil"/>
              <w:left w:val="single" w:sz="4" w:space="0" w:color="auto"/>
              <w:bottom w:val="single" w:sz="4" w:space="0" w:color="auto"/>
              <w:right w:val="nil"/>
            </w:tcBorders>
            <w:noWrap/>
            <w:vAlign w:val="bottom"/>
          </w:tcPr>
          <w:p w:rsidR="007C3ACA" w:rsidRPr="00B040D4" w:rsidRDefault="007C3ACA" w:rsidP="004C65BE">
            <w:pPr>
              <w:spacing w:after="0" w:line="240" w:lineRule="auto"/>
              <w:jc w:val="center"/>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330</w:t>
            </w:r>
          </w:p>
        </w:tc>
        <w:tc>
          <w:tcPr>
            <w:tcW w:w="905" w:type="dxa"/>
            <w:tcBorders>
              <w:top w:val="nil"/>
              <w:left w:val="single" w:sz="8" w:space="0" w:color="auto"/>
              <w:bottom w:val="single" w:sz="8" w:space="0" w:color="auto"/>
              <w:right w:val="single" w:sz="4" w:space="0" w:color="auto"/>
            </w:tcBorders>
            <w:noWrap/>
            <w:vAlign w:val="bottom"/>
          </w:tcPr>
          <w:p w:rsidR="007C3ACA" w:rsidRPr="00B040D4" w:rsidRDefault="007C3ACA" w:rsidP="004C65BE">
            <w:pPr>
              <w:spacing w:after="0" w:line="240" w:lineRule="auto"/>
              <w:jc w:val="center"/>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952</w:t>
            </w:r>
          </w:p>
        </w:tc>
        <w:tc>
          <w:tcPr>
            <w:tcW w:w="926" w:type="dxa"/>
            <w:tcBorders>
              <w:top w:val="nil"/>
              <w:left w:val="nil"/>
              <w:bottom w:val="single" w:sz="8" w:space="0" w:color="auto"/>
              <w:right w:val="single" w:sz="4" w:space="0" w:color="auto"/>
            </w:tcBorders>
            <w:noWrap/>
            <w:vAlign w:val="bottom"/>
          </w:tcPr>
          <w:p w:rsidR="007C3ACA" w:rsidRPr="00B040D4" w:rsidRDefault="007C3ACA" w:rsidP="004C65BE">
            <w:pPr>
              <w:spacing w:after="0" w:line="240" w:lineRule="auto"/>
              <w:jc w:val="center"/>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939</w:t>
            </w:r>
          </w:p>
        </w:tc>
        <w:tc>
          <w:tcPr>
            <w:tcW w:w="1023" w:type="dxa"/>
            <w:tcBorders>
              <w:top w:val="nil"/>
              <w:left w:val="nil"/>
              <w:bottom w:val="single" w:sz="8" w:space="0" w:color="auto"/>
              <w:right w:val="single" w:sz="4" w:space="0" w:color="auto"/>
            </w:tcBorders>
            <w:noWrap/>
            <w:vAlign w:val="bottom"/>
          </w:tcPr>
          <w:p w:rsidR="007C3ACA" w:rsidRPr="00B040D4" w:rsidRDefault="007C3ACA" w:rsidP="004C65BE">
            <w:pPr>
              <w:spacing w:after="0" w:line="240" w:lineRule="auto"/>
              <w:jc w:val="center"/>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927</w:t>
            </w:r>
          </w:p>
        </w:tc>
        <w:tc>
          <w:tcPr>
            <w:tcW w:w="1023" w:type="dxa"/>
            <w:tcBorders>
              <w:top w:val="nil"/>
              <w:left w:val="nil"/>
              <w:bottom w:val="single" w:sz="8" w:space="0" w:color="auto"/>
              <w:right w:val="single" w:sz="4" w:space="0" w:color="auto"/>
            </w:tcBorders>
            <w:noWrap/>
            <w:vAlign w:val="bottom"/>
          </w:tcPr>
          <w:p w:rsidR="007C3ACA" w:rsidRPr="00B040D4" w:rsidRDefault="007C3ACA" w:rsidP="004C65BE">
            <w:pPr>
              <w:spacing w:after="0" w:line="240" w:lineRule="auto"/>
              <w:jc w:val="center"/>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911</w:t>
            </w:r>
          </w:p>
        </w:tc>
        <w:tc>
          <w:tcPr>
            <w:tcW w:w="1023" w:type="dxa"/>
            <w:tcBorders>
              <w:top w:val="nil"/>
              <w:left w:val="nil"/>
              <w:bottom w:val="single" w:sz="8" w:space="0" w:color="auto"/>
              <w:right w:val="single" w:sz="8" w:space="0" w:color="auto"/>
            </w:tcBorders>
            <w:noWrap/>
            <w:vAlign w:val="bottom"/>
          </w:tcPr>
          <w:p w:rsidR="007C3ACA" w:rsidRPr="00B040D4" w:rsidRDefault="007C3ACA" w:rsidP="004C65BE">
            <w:pPr>
              <w:spacing w:after="0" w:line="240" w:lineRule="auto"/>
              <w:jc w:val="center"/>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712</w:t>
            </w:r>
          </w:p>
        </w:tc>
      </w:tr>
      <w:tr w:rsidR="007C3ACA" w:rsidRPr="00B040D4">
        <w:trPr>
          <w:trHeight w:val="20"/>
        </w:trPr>
        <w:tc>
          <w:tcPr>
            <w:tcW w:w="4300" w:type="dxa"/>
            <w:tcBorders>
              <w:top w:val="nil"/>
              <w:left w:val="single" w:sz="8" w:space="0" w:color="auto"/>
              <w:bottom w:val="single" w:sz="8" w:space="0" w:color="auto"/>
              <w:right w:val="single" w:sz="8" w:space="0" w:color="auto"/>
            </w:tcBorders>
            <w:noWrap/>
            <w:vAlign w:val="bottom"/>
          </w:tcPr>
          <w:p w:rsidR="007C3ACA" w:rsidRPr="00B040D4" w:rsidRDefault="007C3ACA" w:rsidP="00A9312F">
            <w:pPr>
              <w:spacing w:after="0" w:line="240" w:lineRule="auto"/>
              <w:rPr>
                <w:rFonts w:ascii="Times New Roman" w:hAnsi="Times New Roman" w:cs="Times New Roman"/>
                <w:b/>
                <w:bCs/>
                <w:sz w:val="20"/>
                <w:szCs w:val="20"/>
                <w:lang w:val="ru-RU" w:eastAsia="ru-RU"/>
              </w:rPr>
            </w:pPr>
            <w:r w:rsidRPr="00B040D4">
              <w:rPr>
                <w:rFonts w:ascii="Times New Roman" w:hAnsi="Times New Roman" w:cs="Times New Roman"/>
                <w:b/>
                <w:bCs/>
                <w:sz w:val="20"/>
                <w:szCs w:val="20"/>
                <w:lang w:val="ru-RU" w:eastAsia="ru-RU"/>
              </w:rPr>
              <w:t>ИТОГО по муниципальному району:</w:t>
            </w:r>
          </w:p>
        </w:tc>
        <w:tc>
          <w:tcPr>
            <w:tcW w:w="905" w:type="dxa"/>
            <w:tcBorders>
              <w:top w:val="single" w:sz="8" w:space="0" w:color="auto"/>
              <w:left w:val="nil"/>
              <w:bottom w:val="single" w:sz="8" w:space="0" w:color="auto"/>
              <w:right w:val="single" w:sz="8" w:space="0" w:color="auto"/>
            </w:tcBorders>
            <w:noWrap/>
            <w:vAlign w:val="bottom"/>
          </w:tcPr>
          <w:p w:rsidR="007C3ACA" w:rsidRPr="00B040D4" w:rsidRDefault="007C3ACA" w:rsidP="004C65BE">
            <w:pPr>
              <w:spacing w:after="0" w:line="240" w:lineRule="auto"/>
              <w:jc w:val="center"/>
              <w:rPr>
                <w:rFonts w:ascii="Times New Roman" w:hAnsi="Times New Roman" w:cs="Times New Roman"/>
                <w:b/>
                <w:bCs/>
                <w:sz w:val="20"/>
                <w:szCs w:val="20"/>
                <w:lang w:val="ru-RU" w:eastAsia="ru-RU"/>
              </w:rPr>
            </w:pPr>
            <w:r w:rsidRPr="00B040D4">
              <w:rPr>
                <w:rFonts w:ascii="Times New Roman" w:hAnsi="Times New Roman" w:cs="Times New Roman"/>
                <w:b/>
                <w:bCs/>
                <w:sz w:val="20"/>
                <w:szCs w:val="20"/>
                <w:lang w:val="ru-RU" w:eastAsia="ru-RU"/>
              </w:rPr>
              <w:t>4297</w:t>
            </w:r>
          </w:p>
        </w:tc>
        <w:tc>
          <w:tcPr>
            <w:tcW w:w="926" w:type="dxa"/>
            <w:tcBorders>
              <w:top w:val="single" w:sz="8" w:space="0" w:color="auto"/>
              <w:left w:val="nil"/>
              <w:bottom w:val="single" w:sz="8" w:space="0" w:color="auto"/>
              <w:right w:val="nil"/>
            </w:tcBorders>
            <w:noWrap/>
            <w:vAlign w:val="bottom"/>
          </w:tcPr>
          <w:p w:rsidR="007C3ACA" w:rsidRPr="00B040D4" w:rsidRDefault="007C3ACA" w:rsidP="004C65BE">
            <w:pPr>
              <w:spacing w:after="0" w:line="240" w:lineRule="auto"/>
              <w:jc w:val="center"/>
              <w:rPr>
                <w:rFonts w:ascii="Times New Roman" w:hAnsi="Times New Roman" w:cs="Times New Roman"/>
                <w:b/>
                <w:bCs/>
                <w:sz w:val="20"/>
                <w:szCs w:val="20"/>
                <w:lang w:val="ru-RU" w:eastAsia="ru-RU"/>
              </w:rPr>
            </w:pPr>
            <w:r w:rsidRPr="00B040D4">
              <w:rPr>
                <w:rFonts w:ascii="Times New Roman" w:hAnsi="Times New Roman" w:cs="Times New Roman"/>
                <w:b/>
                <w:bCs/>
                <w:sz w:val="20"/>
                <w:szCs w:val="20"/>
                <w:lang w:val="ru-RU" w:eastAsia="ru-RU"/>
              </w:rPr>
              <w:t>4076</w:t>
            </w:r>
          </w:p>
        </w:tc>
        <w:tc>
          <w:tcPr>
            <w:tcW w:w="1023" w:type="dxa"/>
            <w:tcBorders>
              <w:top w:val="single" w:sz="8" w:space="0" w:color="auto"/>
              <w:left w:val="single" w:sz="8" w:space="0" w:color="auto"/>
              <w:bottom w:val="single" w:sz="8" w:space="0" w:color="auto"/>
              <w:right w:val="nil"/>
            </w:tcBorders>
            <w:noWrap/>
            <w:vAlign w:val="bottom"/>
          </w:tcPr>
          <w:p w:rsidR="007C3ACA" w:rsidRPr="00B040D4" w:rsidRDefault="007C3ACA" w:rsidP="004C65BE">
            <w:pPr>
              <w:spacing w:after="0" w:line="240" w:lineRule="auto"/>
              <w:jc w:val="center"/>
              <w:rPr>
                <w:rFonts w:ascii="Times New Roman" w:hAnsi="Times New Roman" w:cs="Times New Roman"/>
                <w:b/>
                <w:bCs/>
                <w:sz w:val="20"/>
                <w:szCs w:val="20"/>
                <w:lang w:val="ru-RU" w:eastAsia="ru-RU"/>
              </w:rPr>
            </w:pPr>
            <w:r w:rsidRPr="00B040D4">
              <w:rPr>
                <w:rFonts w:ascii="Times New Roman" w:hAnsi="Times New Roman" w:cs="Times New Roman"/>
                <w:b/>
                <w:bCs/>
                <w:sz w:val="20"/>
                <w:szCs w:val="20"/>
                <w:lang w:val="ru-RU" w:eastAsia="ru-RU"/>
              </w:rPr>
              <w:t>4003</w:t>
            </w:r>
          </w:p>
        </w:tc>
        <w:tc>
          <w:tcPr>
            <w:tcW w:w="1023" w:type="dxa"/>
            <w:tcBorders>
              <w:top w:val="single" w:sz="8" w:space="0" w:color="auto"/>
              <w:left w:val="single" w:sz="8" w:space="0" w:color="auto"/>
              <w:bottom w:val="single" w:sz="8" w:space="0" w:color="auto"/>
              <w:right w:val="single" w:sz="8" w:space="0" w:color="auto"/>
            </w:tcBorders>
            <w:noWrap/>
            <w:vAlign w:val="bottom"/>
          </w:tcPr>
          <w:p w:rsidR="007C3ACA" w:rsidRPr="00B040D4" w:rsidRDefault="007C3ACA" w:rsidP="004C65BE">
            <w:pPr>
              <w:spacing w:after="0" w:line="240" w:lineRule="auto"/>
              <w:jc w:val="center"/>
              <w:rPr>
                <w:rFonts w:ascii="Times New Roman" w:hAnsi="Times New Roman" w:cs="Times New Roman"/>
                <w:b/>
                <w:bCs/>
                <w:sz w:val="20"/>
                <w:szCs w:val="20"/>
                <w:lang w:val="ru-RU" w:eastAsia="ru-RU"/>
              </w:rPr>
            </w:pPr>
            <w:r w:rsidRPr="00B040D4">
              <w:rPr>
                <w:rFonts w:ascii="Times New Roman" w:hAnsi="Times New Roman" w:cs="Times New Roman"/>
                <w:b/>
                <w:bCs/>
                <w:sz w:val="20"/>
                <w:szCs w:val="20"/>
                <w:lang w:val="ru-RU" w:eastAsia="ru-RU"/>
              </w:rPr>
              <w:t>3891</w:t>
            </w:r>
          </w:p>
        </w:tc>
        <w:tc>
          <w:tcPr>
            <w:tcW w:w="1023" w:type="dxa"/>
            <w:tcBorders>
              <w:top w:val="single" w:sz="8" w:space="0" w:color="auto"/>
              <w:left w:val="nil"/>
              <w:bottom w:val="single" w:sz="8" w:space="0" w:color="auto"/>
              <w:right w:val="nil"/>
            </w:tcBorders>
            <w:noWrap/>
            <w:vAlign w:val="bottom"/>
          </w:tcPr>
          <w:p w:rsidR="007C3ACA" w:rsidRPr="00B040D4" w:rsidRDefault="007C3ACA" w:rsidP="004C65BE">
            <w:pPr>
              <w:spacing w:after="0" w:line="240" w:lineRule="auto"/>
              <w:jc w:val="center"/>
              <w:rPr>
                <w:rFonts w:ascii="Times New Roman" w:hAnsi="Times New Roman" w:cs="Times New Roman"/>
                <w:b/>
                <w:bCs/>
                <w:sz w:val="20"/>
                <w:szCs w:val="20"/>
                <w:lang w:val="ru-RU" w:eastAsia="ru-RU"/>
              </w:rPr>
            </w:pPr>
            <w:r w:rsidRPr="00B040D4">
              <w:rPr>
                <w:rFonts w:ascii="Times New Roman" w:hAnsi="Times New Roman" w:cs="Times New Roman"/>
                <w:b/>
                <w:bCs/>
                <w:sz w:val="20"/>
                <w:szCs w:val="20"/>
                <w:lang w:val="ru-RU" w:eastAsia="ru-RU"/>
              </w:rPr>
              <w:t>3769</w:t>
            </w:r>
          </w:p>
        </w:tc>
        <w:tc>
          <w:tcPr>
            <w:tcW w:w="905" w:type="dxa"/>
            <w:tcBorders>
              <w:top w:val="nil"/>
              <w:left w:val="single" w:sz="8" w:space="0" w:color="auto"/>
              <w:bottom w:val="single" w:sz="8" w:space="0" w:color="auto"/>
              <w:right w:val="single" w:sz="8" w:space="0" w:color="auto"/>
            </w:tcBorders>
            <w:noWrap/>
            <w:vAlign w:val="bottom"/>
          </w:tcPr>
          <w:p w:rsidR="007C3ACA" w:rsidRPr="00B040D4" w:rsidRDefault="007C3ACA" w:rsidP="004C65BE">
            <w:pPr>
              <w:spacing w:after="0" w:line="240" w:lineRule="auto"/>
              <w:jc w:val="center"/>
              <w:rPr>
                <w:rFonts w:ascii="Times New Roman" w:hAnsi="Times New Roman" w:cs="Times New Roman"/>
                <w:b/>
                <w:bCs/>
                <w:sz w:val="20"/>
                <w:szCs w:val="20"/>
                <w:lang w:val="ru-RU" w:eastAsia="ru-RU"/>
              </w:rPr>
            </w:pPr>
            <w:r w:rsidRPr="00B040D4">
              <w:rPr>
                <w:rFonts w:ascii="Times New Roman" w:hAnsi="Times New Roman" w:cs="Times New Roman"/>
                <w:b/>
                <w:bCs/>
                <w:sz w:val="20"/>
                <w:szCs w:val="20"/>
                <w:lang w:val="ru-RU" w:eastAsia="ru-RU"/>
              </w:rPr>
              <w:t>7417</w:t>
            </w:r>
          </w:p>
        </w:tc>
        <w:tc>
          <w:tcPr>
            <w:tcW w:w="926" w:type="dxa"/>
            <w:tcBorders>
              <w:top w:val="nil"/>
              <w:left w:val="nil"/>
              <w:bottom w:val="single" w:sz="8" w:space="0" w:color="auto"/>
              <w:right w:val="single" w:sz="8" w:space="0" w:color="auto"/>
            </w:tcBorders>
            <w:noWrap/>
            <w:vAlign w:val="bottom"/>
          </w:tcPr>
          <w:p w:rsidR="007C3ACA" w:rsidRPr="00B040D4" w:rsidRDefault="007C3ACA" w:rsidP="004C65BE">
            <w:pPr>
              <w:spacing w:after="0" w:line="240" w:lineRule="auto"/>
              <w:jc w:val="center"/>
              <w:rPr>
                <w:rFonts w:ascii="Times New Roman" w:hAnsi="Times New Roman" w:cs="Times New Roman"/>
                <w:b/>
                <w:bCs/>
                <w:sz w:val="20"/>
                <w:szCs w:val="20"/>
                <w:lang w:val="ru-RU" w:eastAsia="ru-RU"/>
              </w:rPr>
            </w:pPr>
            <w:r w:rsidRPr="00B040D4">
              <w:rPr>
                <w:rFonts w:ascii="Times New Roman" w:hAnsi="Times New Roman" w:cs="Times New Roman"/>
                <w:b/>
                <w:bCs/>
                <w:sz w:val="20"/>
                <w:szCs w:val="20"/>
                <w:lang w:val="ru-RU" w:eastAsia="ru-RU"/>
              </w:rPr>
              <w:t>7318</w:t>
            </w:r>
          </w:p>
        </w:tc>
        <w:tc>
          <w:tcPr>
            <w:tcW w:w="1023" w:type="dxa"/>
            <w:tcBorders>
              <w:top w:val="nil"/>
              <w:left w:val="nil"/>
              <w:bottom w:val="single" w:sz="8" w:space="0" w:color="auto"/>
              <w:right w:val="nil"/>
            </w:tcBorders>
            <w:noWrap/>
            <w:vAlign w:val="bottom"/>
          </w:tcPr>
          <w:p w:rsidR="007C3ACA" w:rsidRPr="00B040D4" w:rsidRDefault="007C3ACA" w:rsidP="004C65BE">
            <w:pPr>
              <w:spacing w:after="0" w:line="240" w:lineRule="auto"/>
              <w:jc w:val="center"/>
              <w:rPr>
                <w:rFonts w:ascii="Times New Roman" w:hAnsi="Times New Roman" w:cs="Times New Roman"/>
                <w:b/>
                <w:bCs/>
                <w:sz w:val="20"/>
                <w:szCs w:val="20"/>
                <w:lang w:val="ru-RU" w:eastAsia="ru-RU"/>
              </w:rPr>
            </w:pPr>
            <w:r w:rsidRPr="00B040D4">
              <w:rPr>
                <w:rFonts w:ascii="Times New Roman" w:hAnsi="Times New Roman" w:cs="Times New Roman"/>
                <w:b/>
                <w:bCs/>
                <w:sz w:val="20"/>
                <w:szCs w:val="20"/>
                <w:lang w:val="ru-RU" w:eastAsia="ru-RU"/>
              </w:rPr>
              <w:t>7222</w:t>
            </w:r>
          </w:p>
        </w:tc>
        <w:tc>
          <w:tcPr>
            <w:tcW w:w="1023" w:type="dxa"/>
            <w:tcBorders>
              <w:top w:val="nil"/>
              <w:left w:val="single" w:sz="8" w:space="0" w:color="auto"/>
              <w:bottom w:val="single" w:sz="8" w:space="0" w:color="auto"/>
              <w:right w:val="single" w:sz="8" w:space="0" w:color="auto"/>
            </w:tcBorders>
            <w:noWrap/>
            <w:vAlign w:val="bottom"/>
          </w:tcPr>
          <w:p w:rsidR="007C3ACA" w:rsidRPr="00B040D4" w:rsidRDefault="007C3ACA" w:rsidP="004C65BE">
            <w:pPr>
              <w:spacing w:after="0" w:line="240" w:lineRule="auto"/>
              <w:jc w:val="center"/>
              <w:rPr>
                <w:rFonts w:ascii="Times New Roman" w:hAnsi="Times New Roman" w:cs="Times New Roman"/>
                <w:b/>
                <w:bCs/>
                <w:sz w:val="20"/>
                <w:szCs w:val="20"/>
                <w:lang w:val="ru-RU" w:eastAsia="ru-RU"/>
              </w:rPr>
            </w:pPr>
            <w:r w:rsidRPr="00B040D4">
              <w:rPr>
                <w:rFonts w:ascii="Times New Roman" w:hAnsi="Times New Roman" w:cs="Times New Roman"/>
                <w:b/>
                <w:bCs/>
                <w:sz w:val="20"/>
                <w:szCs w:val="20"/>
                <w:lang w:val="ru-RU" w:eastAsia="ru-RU"/>
              </w:rPr>
              <w:t>7101</w:t>
            </w:r>
          </w:p>
        </w:tc>
        <w:tc>
          <w:tcPr>
            <w:tcW w:w="1023" w:type="dxa"/>
            <w:tcBorders>
              <w:top w:val="nil"/>
              <w:left w:val="nil"/>
              <w:bottom w:val="single" w:sz="8" w:space="0" w:color="auto"/>
              <w:right w:val="single" w:sz="8" w:space="0" w:color="auto"/>
            </w:tcBorders>
            <w:noWrap/>
            <w:vAlign w:val="bottom"/>
          </w:tcPr>
          <w:p w:rsidR="007C3ACA" w:rsidRPr="00B040D4" w:rsidRDefault="007C3ACA" w:rsidP="004C65BE">
            <w:pPr>
              <w:spacing w:after="0" w:line="240" w:lineRule="auto"/>
              <w:jc w:val="center"/>
              <w:rPr>
                <w:rFonts w:ascii="Times New Roman" w:hAnsi="Times New Roman" w:cs="Times New Roman"/>
                <w:b/>
                <w:bCs/>
                <w:sz w:val="20"/>
                <w:szCs w:val="20"/>
                <w:lang w:val="ru-RU" w:eastAsia="ru-RU"/>
              </w:rPr>
            </w:pPr>
            <w:r w:rsidRPr="00B040D4">
              <w:rPr>
                <w:rFonts w:ascii="Times New Roman" w:hAnsi="Times New Roman" w:cs="Times New Roman"/>
                <w:b/>
                <w:bCs/>
                <w:sz w:val="20"/>
                <w:szCs w:val="20"/>
                <w:lang w:val="ru-RU" w:eastAsia="ru-RU"/>
              </w:rPr>
              <w:t>6632</w:t>
            </w:r>
          </w:p>
        </w:tc>
      </w:tr>
    </w:tbl>
    <w:p w:rsidR="007C3ACA" w:rsidRDefault="007C3ACA">
      <w:pPr>
        <w:spacing w:after="0" w:line="240" w:lineRule="auto"/>
        <w:ind w:firstLine="709"/>
        <w:jc w:val="both"/>
        <w:rPr>
          <w:rFonts w:ascii="Times New Roman" w:hAnsi="Times New Roman" w:cs="Times New Roman"/>
          <w:sz w:val="28"/>
          <w:szCs w:val="28"/>
          <w:lang w:val="ru-RU"/>
        </w:rPr>
      </w:pPr>
    </w:p>
    <w:p w:rsidR="007C3ACA" w:rsidRDefault="007C3ACA">
      <w:pPr>
        <w:spacing w:after="0" w:line="240" w:lineRule="auto"/>
        <w:ind w:firstLine="709"/>
        <w:jc w:val="both"/>
        <w:rPr>
          <w:rFonts w:ascii="Times New Roman" w:hAnsi="Times New Roman" w:cs="Times New Roman"/>
          <w:sz w:val="28"/>
          <w:szCs w:val="28"/>
          <w:lang w:val="ru-RU"/>
        </w:rPr>
      </w:pPr>
    </w:p>
    <w:p w:rsidR="007C3ACA" w:rsidRDefault="007C3ACA">
      <w:pPr>
        <w:spacing w:after="0" w:line="240" w:lineRule="auto"/>
        <w:ind w:firstLine="709"/>
        <w:jc w:val="both"/>
        <w:rPr>
          <w:rFonts w:ascii="Times New Roman" w:hAnsi="Times New Roman" w:cs="Times New Roman"/>
          <w:sz w:val="28"/>
          <w:szCs w:val="28"/>
          <w:lang w:val="ru-RU"/>
        </w:rPr>
      </w:pPr>
    </w:p>
    <w:p w:rsidR="007C3ACA" w:rsidRDefault="007C3ACA">
      <w:pPr>
        <w:spacing w:after="0" w:line="240" w:lineRule="auto"/>
        <w:ind w:firstLine="709"/>
        <w:jc w:val="both"/>
        <w:rPr>
          <w:rFonts w:ascii="Times New Roman" w:hAnsi="Times New Roman" w:cs="Times New Roman"/>
          <w:sz w:val="28"/>
          <w:szCs w:val="28"/>
          <w:lang w:val="ru-RU"/>
        </w:rPr>
      </w:pPr>
    </w:p>
    <w:p w:rsidR="007C3ACA" w:rsidRDefault="007C3ACA">
      <w:pPr>
        <w:spacing w:after="0" w:line="240" w:lineRule="auto"/>
        <w:ind w:firstLine="709"/>
        <w:jc w:val="both"/>
        <w:rPr>
          <w:rFonts w:ascii="Times New Roman" w:hAnsi="Times New Roman" w:cs="Times New Roman"/>
          <w:sz w:val="28"/>
          <w:szCs w:val="28"/>
          <w:lang w:val="ru-RU"/>
        </w:rPr>
      </w:pPr>
    </w:p>
    <w:p w:rsidR="007C3ACA" w:rsidRDefault="007C3ACA">
      <w:pPr>
        <w:spacing w:after="0" w:line="240" w:lineRule="auto"/>
        <w:ind w:firstLine="709"/>
        <w:jc w:val="both"/>
        <w:rPr>
          <w:rFonts w:ascii="Times New Roman" w:hAnsi="Times New Roman" w:cs="Times New Roman"/>
          <w:sz w:val="28"/>
          <w:szCs w:val="28"/>
          <w:lang w:val="ru-RU"/>
        </w:rPr>
      </w:pPr>
    </w:p>
    <w:p w:rsidR="007C3ACA" w:rsidRDefault="007C3ACA">
      <w:pPr>
        <w:spacing w:after="0" w:line="240" w:lineRule="auto"/>
        <w:ind w:firstLine="709"/>
        <w:jc w:val="both"/>
        <w:rPr>
          <w:rFonts w:ascii="Times New Roman" w:hAnsi="Times New Roman" w:cs="Times New Roman"/>
          <w:sz w:val="28"/>
          <w:szCs w:val="28"/>
          <w:lang w:val="ru-RU"/>
        </w:rPr>
      </w:pPr>
    </w:p>
    <w:p w:rsidR="007C3ACA" w:rsidRDefault="007C3ACA">
      <w:pPr>
        <w:spacing w:after="0" w:line="240" w:lineRule="auto"/>
        <w:ind w:firstLine="709"/>
        <w:jc w:val="both"/>
        <w:rPr>
          <w:rFonts w:ascii="Times New Roman" w:hAnsi="Times New Roman" w:cs="Times New Roman"/>
          <w:sz w:val="28"/>
          <w:szCs w:val="28"/>
          <w:lang w:val="ru-RU"/>
        </w:rPr>
      </w:pPr>
    </w:p>
    <w:p w:rsidR="007C3ACA" w:rsidRDefault="007C3ACA">
      <w:pPr>
        <w:spacing w:after="0" w:line="240" w:lineRule="auto"/>
        <w:ind w:firstLine="709"/>
        <w:jc w:val="both"/>
        <w:rPr>
          <w:rFonts w:ascii="Times New Roman" w:hAnsi="Times New Roman" w:cs="Times New Roman"/>
          <w:sz w:val="28"/>
          <w:szCs w:val="28"/>
          <w:lang w:val="ru-RU"/>
        </w:rPr>
      </w:pPr>
    </w:p>
    <w:p w:rsidR="007C3ACA" w:rsidRDefault="007C3ACA">
      <w:pPr>
        <w:spacing w:after="0" w:line="240" w:lineRule="auto"/>
        <w:ind w:firstLine="709"/>
        <w:jc w:val="both"/>
        <w:rPr>
          <w:rFonts w:ascii="Times New Roman" w:hAnsi="Times New Roman" w:cs="Times New Roman"/>
          <w:sz w:val="28"/>
          <w:szCs w:val="28"/>
          <w:lang w:val="ru-RU"/>
        </w:rPr>
      </w:pPr>
    </w:p>
    <w:p w:rsidR="007C3ACA" w:rsidRDefault="007C3ACA">
      <w:pPr>
        <w:spacing w:after="0" w:line="240" w:lineRule="auto"/>
        <w:ind w:firstLine="709"/>
        <w:jc w:val="both"/>
        <w:rPr>
          <w:rFonts w:ascii="Times New Roman" w:hAnsi="Times New Roman" w:cs="Times New Roman"/>
          <w:noProof/>
          <w:sz w:val="28"/>
          <w:szCs w:val="28"/>
          <w:lang w:val="ru-RU" w:eastAsia="ru-RU"/>
        </w:rPr>
      </w:pPr>
      <w:r w:rsidRPr="00843F26">
        <w:rPr>
          <w:rFonts w:ascii="Times New Roman" w:hAnsi="Times New Roman" w:cs="Times New Roman"/>
          <w:noProof/>
          <w:sz w:val="28"/>
          <w:szCs w:val="28"/>
          <w:lang w:val="ru-RU" w:eastAsia="ru-RU"/>
        </w:rPr>
        <w:pict>
          <v:shape id="Диаграмма 8" o:spid="_x0000_i1031" type="#_x0000_t75" style="width:704.25pt;height:419.25pt;visibility:visible">
            <v:imagedata r:id="rId24" o:title=""/>
            <o:lock v:ext="edit" aspectratio="f"/>
          </v:shape>
        </w:pict>
      </w:r>
    </w:p>
    <w:p w:rsidR="007C3ACA" w:rsidRDefault="007C3ACA" w:rsidP="002A7BA1">
      <w:pPr>
        <w:spacing w:after="0" w:line="240" w:lineRule="auto"/>
        <w:ind w:firstLine="709"/>
        <w:jc w:val="center"/>
        <w:rPr>
          <w:rFonts w:ascii="Times New Roman" w:hAnsi="Times New Roman" w:cs="Times New Roman"/>
          <w:sz w:val="28"/>
          <w:szCs w:val="28"/>
          <w:lang w:val="ru-RU"/>
        </w:rPr>
      </w:pPr>
      <w:r>
        <w:rPr>
          <w:rFonts w:ascii="Times New Roman" w:hAnsi="Times New Roman" w:cs="Times New Roman"/>
          <w:sz w:val="28"/>
          <w:szCs w:val="28"/>
          <w:lang w:val="ru-RU"/>
        </w:rPr>
        <w:t>Рисунок 1.2 – Динамика численности детей (0-18 лет) Воробьёвского муниципального района за период 2006-2010 гг.</w:t>
      </w:r>
    </w:p>
    <w:p w:rsidR="007C3ACA" w:rsidRDefault="007C3ACA">
      <w:pPr>
        <w:spacing w:after="0" w:line="240" w:lineRule="auto"/>
        <w:ind w:firstLine="709"/>
        <w:jc w:val="both"/>
        <w:rPr>
          <w:rFonts w:ascii="Times New Roman" w:hAnsi="Times New Roman" w:cs="Times New Roman"/>
          <w:sz w:val="28"/>
          <w:szCs w:val="28"/>
          <w:lang w:val="ru-RU"/>
        </w:rPr>
        <w:sectPr w:rsidR="007C3ACA" w:rsidSect="00A9312F">
          <w:pgSz w:w="16838" w:h="11906" w:orient="landscape"/>
          <w:pgMar w:top="851" w:right="1134" w:bottom="1701" w:left="1134" w:header="709" w:footer="709" w:gutter="0"/>
          <w:cols w:space="708"/>
          <w:titlePg/>
          <w:docGrid w:linePitch="360"/>
        </w:sectPr>
      </w:pPr>
    </w:p>
    <w:p w:rsidR="007C3ACA" w:rsidRPr="00B040D4" w:rsidRDefault="007C3ACA" w:rsidP="00983869">
      <w:pPr>
        <w:spacing w:after="0" w:line="240" w:lineRule="auto"/>
        <w:ind w:firstLine="709"/>
        <w:jc w:val="center"/>
        <w:rPr>
          <w:rFonts w:ascii="Times New Roman" w:hAnsi="Times New Roman" w:cs="Times New Roman"/>
          <w:b/>
          <w:bCs/>
          <w:sz w:val="27"/>
          <w:szCs w:val="27"/>
          <w:lang w:val="ru-RU"/>
        </w:rPr>
      </w:pPr>
      <w:r>
        <w:rPr>
          <w:rFonts w:ascii="Times New Roman" w:hAnsi="Times New Roman" w:cs="Times New Roman"/>
          <w:b/>
          <w:bCs/>
          <w:sz w:val="27"/>
          <w:szCs w:val="27"/>
          <w:lang w:val="ru-RU"/>
        </w:rPr>
        <w:t>1.</w:t>
      </w:r>
      <w:r w:rsidRPr="00B040D4">
        <w:rPr>
          <w:rFonts w:ascii="Times New Roman" w:hAnsi="Times New Roman" w:cs="Times New Roman"/>
          <w:b/>
          <w:bCs/>
          <w:sz w:val="27"/>
          <w:szCs w:val="27"/>
          <w:lang w:val="ru-RU"/>
        </w:rPr>
        <w:t>4.2. Социальные, межнациональные и межконфессиональные отношения.</w:t>
      </w:r>
    </w:p>
    <w:p w:rsidR="007C3ACA" w:rsidRPr="00B040D4" w:rsidRDefault="007C3ACA" w:rsidP="00785879">
      <w:pPr>
        <w:spacing w:after="0" w:line="240" w:lineRule="auto"/>
        <w:ind w:firstLine="709"/>
        <w:jc w:val="both"/>
        <w:rPr>
          <w:rFonts w:ascii="Times New Roman" w:hAnsi="Times New Roman" w:cs="Times New Roman"/>
          <w:sz w:val="27"/>
          <w:szCs w:val="27"/>
          <w:lang w:val="ru-RU"/>
        </w:rPr>
      </w:pPr>
      <w:r w:rsidRPr="00B040D4">
        <w:rPr>
          <w:rFonts w:ascii="Times New Roman" w:hAnsi="Times New Roman" w:cs="Times New Roman"/>
          <w:sz w:val="27"/>
          <w:szCs w:val="27"/>
          <w:lang w:val="ru-RU"/>
        </w:rPr>
        <w:t>По данным переписи более 97 % граждан района – русские, 3 % остальные национальности (казахи, чеченцы, азербайджанцы, узбеки, армяне). Взаимоуважен</w:t>
      </w:r>
      <w:r>
        <w:rPr>
          <w:rFonts w:ascii="Times New Roman" w:hAnsi="Times New Roman" w:cs="Times New Roman"/>
          <w:sz w:val="27"/>
          <w:szCs w:val="27"/>
          <w:lang w:val="ru-RU"/>
        </w:rPr>
        <w:t xml:space="preserve"> </w:t>
      </w:r>
      <w:r w:rsidRPr="00B040D4">
        <w:rPr>
          <w:rFonts w:ascii="Times New Roman" w:hAnsi="Times New Roman" w:cs="Times New Roman"/>
          <w:sz w:val="27"/>
          <w:szCs w:val="27"/>
          <w:lang w:val="ru-RU"/>
        </w:rPr>
        <w:t xml:space="preserve">ие и терпимость людей разных национальностей на территории района происходит со времен основания и истории развития района. </w:t>
      </w:r>
    </w:p>
    <w:p w:rsidR="007C3ACA" w:rsidRPr="00B040D4" w:rsidRDefault="007C3ACA" w:rsidP="00785879">
      <w:pPr>
        <w:spacing w:after="0" w:line="240" w:lineRule="auto"/>
        <w:ind w:firstLine="709"/>
        <w:jc w:val="both"/>
        <w:rPr>
          <w:rFonts w:ascii="Times New Roman" w:hAnsi="Times New Roman" w:cs="Times New Roman"/>
          <w:b/>
          <w:bCs/>
          <w:sz w:val="27"/>
          <w:szCs w:val="27"/>
          <w:lang w:val="ru-RU"/>
        </w:rPr>
      </w:pPr>
      <w:r w:rsidRPr="00B040D4">
        <w:rPr>
          <w:rFonts w:ascii="Times New Roman" w:hAnsi="Times New Roman" w:cs="Times New Roman"/>
          <w:sz w:val="27"/>
          <w:szCs w:val="27"/>
          <w:lang w:val="ru-RU"/>
        </w:rPr>
        <w:t>В Воробьёвском муниципальном районе реально обеспечено равенство возможностей экономического, социального, культурного и духовного развития для представителей всех наций и народностей. Сформировано конфессиональное пространство, в которое вошло традиционное для России вероучение - православие, а также ислам и новые нетрадиционные религиозные движения. Конфликтов на национальной, религиозной «почве» не наблюдается. Сохраняется общественно-политическая стабильность.</w:t>
      </w:r>
    </w:p>
    <w:p w:rsidR="007C3ACA" w:rsidRPr="00B040D4" w:rsidRDefault="007C3ACA">
      <w:pPr>
        <w:spacing w:after="0" w:line="240" w:lineRule="auto"/>
        <w:ind w:firstLine="709"/>
        <w:jc w:val="both"/>
        <w:rPr>
          <w:rFonts w:ascii="Times New Roman" w:hAnsi="Times New Roman" w:cs="Times New Roman"/>
          <w:sz w:val="27"/>
          <w:szCs w:val="27"/>
          <w:lang w:val="ru-RU"/>
        </w:rPr>
      </w:pPr>
    </w:p>
    <w:p w:rsidR="007C3ACA" w:rsidRPr="00B040D4" w:rsidRDefault="007C3ACA" w:rsidP="0081614F">
      <w:pPr>
        <w:spacing w:after="0" w:line="240" w:lineRule="auto"/>
        <w:ind w:firstLine="709"/>
        <w:jc w:val="center"/>
        <w:rPr>
          <w:rFonts w:ascii="Times New Roman" w:hAnsi="Times New Roman" w:cs="Times New Roman"/>
          <w:b/>
          <w:bCs/>
          <w:sz w:val="27"/>
          <w:szCs w:val="27"/>
          <w:lang w:val="ru-RU"/>
        </w:rPr>
      </w:pPr>
      <w:r>
        <w:rPr>
          <w:rFonts w:ascii="Times New Roman" w:hAnsi="Times New Roman" w:cs="Times New Roman"/>
          <w:b/>
          <w:bCs/>
          <w:sz w:val="27"/>
          <w:szCs w:val="27"/>
          <w:lang w:val="ru-RU"/>
        </w:rPr>
        <w:t>1.</w:t>
      </w:r>
      <w:r w:rsidRPr="00B040D4">
        <w:rPr>
          <w:rFonts w:ascii="Times New Roman" w:hAnsi="Times New Roman" w:cs="Times New Roman"/>
          <w:b/>
          <w:bCs/>
          <w:sz w:val="27"/>
          <w:szCs w:val="27"/>
          <w:lang w:val="ru-RU"/>
        </w:rPr>
        <w:t>4.3. Анализ системы здравоохранения.</w:t>
      </w:r>
    </w:p>
    <w:p w:rsidR="007C3ACA" w:rsidRPr="00B040D4" w:rsidRDefault="007C3ACA" w:rsidP="00A7605B">
      <w:pPr>
        <w:pStyle w:val="21"/>
        <w:ind w:firstLine="709"/>
        <w:jc w:val="both"/>
        <w:rPr>
          <w:rFonts w:ascii="Times New Roman" w:hAnsi="Times New Roman" w:cs="Times New Roman"/>
          <w:sz w:val="27"/>
          <w:szCs w:val="27"/>
        </w:rPr>
      </w:pPr>
      <w:r w:rsidRPr="00B040D4">
        <w:rPr>
          <w:rFonts w:ascii="Times New Roman" w:hAnsi="Times New Roman" w:cs="Times New Roman"/>
          <w:sz w:val="27"/>
          <w:szCs w:val="27"/>
        </w:rPr>
        <w:t xml:space="preserve">В сфере здравоохранения стационарную и амбулаторную помощь жители района получают в МУЗ «Воробьевская  ЦРБ», 5–ти врачебных амбулаториях и 17-ти медицинских пунктах. За последнее время произведена реконструкция зданий врачебных амбулаторий и произведено оснащение их современным медицинским оборудованием и автотранспортом. В 2008 году введено в эксплуатацию хирургическое отделение на 30 коек, которое оснащено современным оборудованием, что позволило уменьшить смертность населения на 6 %. </w:t>
      </w:r>
    </w:p>
    <w:p w:rsidR="007C3ACA" w:rsidRPr="00B040D4" w:rsidRDefault="007C3ACA" w:rsidP="00A7605B">
      <w:pPr>
        <w:pStyle w:val="21"/>
        <w:ind w:firstLine="709"/>
        <w:jc w:val="both"/>
        <w:rPr>
          <w:rFonts w:ascii="Times New Roman" w:hAnsi="Times New Roman" w:cs="Times New Roman"/>
          <w:sz w:val="27"/>
          <w:szCs w:val="27"/>
        </w:rPr>
      </w:pPr>
      <w:r w:rsidRPr="00B040D4">
        <w:rPr>
          <w:rFonts w:ascii="Times New Roman" w:hAnsi="Times New Roman" w:cs="Times New Roman"/>
          <w:sz w:val="27"/>
          <w:szCs w:val="27"/>
        </w:rPr>
        <w:t xml:space="preserve">За 2010 г. в рамках реализации национального проекта </w:t>
      </w:r>
      <w:r w:rsidRPr="00B040D4">
        <w:rPr>
          <w:rFonts w:ascii="Times New Roman" w:hAnsi="Times New Roman" w:cs="Times New Roman"/>
          <w:i/>
          <w:iCs/>
          <w:sz w:val="27"/>
          <w:szCs w:val="27"/>
        </w:rPr>
        <w:t>«Здоровье»</w:t>
      </w:r>
      <w:r w:rsidRPr="00B040D4">
        <w:rPr>
          <w:rFonts w:ascii="Times New Roman" w:hAnsi="Times New Roman" w:cs="Times New Roman"/>
          <w:sz w:val="27"/>
          <w:szCs w:val="27"/>
        </w:rPr>
        <w:t xml:space="preserve"> </w:t>
      </w:r>
      <w:r w:rsidRPr="00B040D4">
        <w:rPr>
          <w:rFonts w:ascii="Times New Roman" w:hAnsi="Times New Roman" w:cs="Times New Roman"/>
          <w:i/>
          <w:iCs/>
          <w:sz w:val="27"/>
          <w:szCs w:val="27"/>
        </w:rPr>
        <w:t>МУЗ «Воробьевская ЦРБ»</w:t>
      </w:r>
      <w:r w:rsidRPr="00B040D4">
        <w:rPr>
          <w:rFonts w:ascii="Times New Roman" w:hAnsi="Times New Roman" w:cs="Times New Roman"/>
          <w:sz w:val="27"/>
          <w:szCs w:val="27"/>
        </w:rPr>
        <w:t xml:space="preserve"> произведено финансирование следующих статей расходов:</w:t>
      </w:r>
    </w:p>
    <w:p w:rsidR="007C3ACA" w:rsidRPr="00B040D4" w:rsidRDefault="007C3ACA" w:rsidP="00B553BC">
      <w:pPr>
        <w:pStyle w:val="21"/>
        <w:ind w:firstLine="709"/>
        <w:jc w:val="both"/>
        <w:rPr>
          <w:rFonts w:ascii="Times New Roman" w:hAnsi="Times New Roman" w:cs="Times New Roman"/>
          <w:sz w:val="27"/>
          <w:szCs w:val="27"/>
        </w:rPr>
      </w:pPr>
      <w:r w:rsidRPr="00B040D4">
        <w:rPr>
          <w:rFonts w:ascii="Times New Roman" w:hAnsi="Times New Roman" w:cs="Times New Roman"/>
          <w:sz w:val="27"/>
          <w:szCs w:val="27"/>
        </w:rPr>
        <w:t>1. Дополнительная оплата амбулаторно-поликлинической  помощи, оказанной в рамках территориальной программы ОМС – 761,7 тыс. руб.</w:t>
      </w:r>
    </w:p>
    <w:p w:rsidR="007C3ACA" w:rsidRPr="00B040D4" w:rsidRDefault="007C3ACA" w:rsidP="00A7605B">
      <w:pPr>
        <w:pStyle w:val="21"/>
        <w:ind w:firstLine="720"/>
        <w:jc w:val="both"/>
        <w:rPr>
          <w:rFonts w:ascii="Times New Roman" w:hAnsi="Times New Roman" w:cs="Times New Roman"/>
          <w:sz w:val="27"/>
          <w:szCs w:val="27"/>
        </w:rPr>
      </w:pPr>
      <w:r w:rsidRPr="00B040D4">
        <w:rPr>
          <w:rFonts w:ascii="Times New Roman" w:hAnsi="Times New Roman" w:cs="Times New Roman"/>
          <w:sz w:val="27"/>
          <w:szCs w:val="27"/>
        </w:rPr>
        <w:t>2. Выплаты участковым, врачам общей практики –  27240 тыс. руб.</w:t>
      </w:r>
    </w:p>
    <w:p w:rsidR="007C3ACA" w:rsidRPr="00B040D4" w:rsidRDefault="007C3ACA" w:rsidP="00A7605B">
      <w:pPr>
        <w:pStyle w:val="21"/>
        <w:ind w:firstLine="720"/>
        <w:jc w:val="both"/>
        <w:rPr>
          <w:rFonts w:ascii="Times New Roman" w:hAnsi="Times New Roman" w:cs="Times New Roman"/>
          <w:sz w:val="27"/>
          <w:szCs w:val="27"/>
        </w:rPr>
      </w:pPr>
      <w:r w:rsidRPr="00B040D4">
        <w:rPr>
          <w:rFonts w:ascii="Times New Roman" w:hAnsi="Times New Roman" w:cs="Times New Roman"/>
          <w:sz w:val="27"/>
          <w:szCs w:val="27"/>
        </w:rPr>
        <w:t>3. Родовые сертификаты – 1458 тыс. руб.</w:t>
      </w:r>
    </w:p>
    <w:p w:rsidR="007C3ACA" w:rsidRPr="00B040D4" w:rsidRDefault="007C3ACA" w:rsidP="00A7605B">
      <w:pPr>
        <w:pStyle w:val="21"/>
        <w:ind w:firstLine="720"/>
        <w:jc w:val="both"/>
        <w:rPr>
          <w:rFonts w:ascii="Times New Roman" w:hAnsi="Times New Roman" w:cs="Times New Roman"/>
          <w:sz w:val="27"/>
          <w:szCs w:val="27"/>
        </w:rPr>
      </w:pPr>
      <w:r w:rsidRPr="00B040D4">
        <w:rPr>
          <w:rFonts w:ascii="Times New Roman" w:hAnsi="Times New Roman" w:cs="Times New Roman"/>
          <w:sz w:val="27"/>
          <w:szCs w:val="27"/>
        </w:rPr>
        <w:t>4. Дополнительная диспансеризация работающих граждан и оказание первичной медико-санитарной  помощи и прочие выплаты – 301,1 тыс. руб.</w:t>
      </w:r>
    </w:p>
    <w:p w:rsidR="007C3ACA" w:rsidRPr="00B040D4" w:rsidRDefault="007C3ACA" w:rsidP="00A7605B">
      <w:pPr>
        <w:pStyle w:val="21"/>
        <w:ind w:firstLine="720"/>
        <w:jc w:val="both"/>
        <w:rPr>
          <w:rFonts w:ascii="Times New Roman" w:hAnsi="Times New Roman" w:cs="Times New Roman"/>
          <w:sz w:val="27"/>
          <w:szCs w:val="27"/>
        </w:rPr>
      </w:pPr>
      <w:r w:rsidRPr="00B040D4">
        <w:rPr>
          <w:rFonts w:ascii="Times New Roman" w:hAnsi="Times New Roman" w:cs="Times New Roman"/>
          <w:sz w:val="27"/>
          <w:szCs w:val="27"/>
        </w:rPr>
        <w:t>5. Денежные выплаты медицинскому персоналу фельдшерско-акушерских  пунктов, врачам, фельдшерам и медицинским сестрам  скорой медицинской помощи - 2014 тыс. руб.</w:t>
      </w:r>
    </w:p>
    <w:p w:rsidR="007C3ACA" w:rsidRPr="00B040D4" w:rsidRDefault="007C3ACA" w:rsidP="00A7605B">
      <w:pPr>
        <w:pStyle w:val="21"/>
        <w:ind w:firstLine="720"/>
        <w:jc w:val="both"/>
        <w:rPr>
          <w:rFonts w:ascii="Times New Roman" w:hAnsi="Times New Roman" w:cs="Times New Roman"/>
          <w:sz w:val="27"/>
          <w:szCs w:val="27"/>
        </w:rPr>
      </w:pPr>
      <w:r w:rsidRPr="00B040D4">
        <w:rPr>
          <w:rFonts w:ascii="Times New Roman" w:hAnsi="Times New Roman" w:cs="Times New Roman"/>
          <w:sz w:val="27"/>
          <w:szCs w:val="27"/>
        </w:rPr>
        <w:t>Общая сумма по национальному проекту «Здоровье», реализуемому на территории Воробьевского муниципального района на 01.01.2011г. составила 6958 тыс. руб.</w:t>
      </w:r>
    </w:p>
    <w:p w:rsidR="007C3ACA" w:rsidRPr="00B040D4" w:rsidRDefault="007C3ACA">
      <w:pPr>
        <w:spacing w:after="0" w:line="240" w:lineRule="auto"/>
        <w:ind w:firstLine="709"/>
        <w:jc w:val="both"/>
        <w:rPr>
          <w:rFonts w:ascii="Times New Roman" w:hAnsi="Times New Roman" w:cs="Times New Roman"/>
          <w:sz w:val="27"/>
          <w:szCs w:val="27"/>
          <w:lang w:val="ru-RU"/>
        </w:rPr>
      </w:pPr>
    </w:p>
    <w:p w:rsidR="007C3ACA" w:rsidRPr="00B040D4" w:rsidRDefault="007C3ACA" w:rsidP="00983869">
      <w:pPr>
        <w:spacing w:after="0" w:line="240" w:lineRule="auto"/>
        <w:ind w:left="-142"/>
        <w:jc w:val="both"/>
        <w:rPr>
          <w:rFonts w:ascii="Times New Roman" w:hAnsi="Times New Roman" w:cs="Times New Roman"/>
          <w:sz w:val="27"/>
          <w:szCs w:val="27"/>
          <w:lang w:val="ru-RU"/>
        </w:rPr>
      </w:pPr>
      <w:r w:rsidRPr="00B040D4">
        <w:rPr>
          <w:rFonts w:ascii="Times New Roman" w:hAnsi="Times New Roman" w:cs="Times New Roman"/>
          <w:sz w:val="27"/>
          <w:szCs w:val="27"/>
          <w:lang w:val="ru-RU"/>
        </w:rPr>
        <w:t>Таблица 1.24 – Численность и оснащенность больничных учреждений Воробьёвского муниципального района</w:t>
      </w:r>
    </w:p>
    <w:tbl>
      <w:tblPr>
        <w:tblW w:w="5000" w:type="pct"/>
        <w:tblInd w:w="-106" w:type="dxa"/>
        <w:tblLayout w:type="fixed"/>
        <w:tblLook w:val="00A0"/>
      </w:tblPr>
      <w:tblGrid>
        <w:gridCol w:w="5177"/>
        <w:gridCol w:w="1026"/>
        <w:gridCol w:w="850"/>
        <w:gridCol w:w="817"/>
        <w:gridCol w:w="851"/>
        <w:gridCol w:w="850"/>
      </w:tblGrid>
      <w:tr w:rsidR="007C3ACA" w:rsidRPr="00B040D4">
        <w:trPr>
          <w:trHeight w:val="20"/>
        </w:trPr>
        <w:tc>
          <w:tcPr>
            <w:tcW w:w="5176" w:type="dxa"/>
            <w:vMerge w:val="restart"/>
            <w:tcBorders>
              <w:top w:val="single" w:sz="4" w:space="0" w:color="auto"/>
              <w:left w:val="single" w:sz="4" w:space="0" w:color="auto"/>
              <w:bottom w:val="single" w:sz="8" w:space="0" w:color="000000"/>
              <w:right w:val="single" w:sz="8" w:space="0" w:color="000000"/>
            </w:tcBorders>
            <w:noWrap/>
            <w:vAlign w:val="center"/>
          </w:tcPr>
          <w:p w:rsidR="007C3ACA" w:rsidRPr="00B040D4" w:rsidRDefault="007C3ACA" w:rsidP="00486200">
            <w:pPr>
              <w:spacing w:after="0" w:line="240" w:lineRule="auto"/>
              <w:jc w:val="center"/>
              <w:rPr>
                <w:rFonts w:ascii="Times New Roman" w:hAnsi="Times New Roman" w:cs="Times New Roman"/>
                <w:b/>
                <w:bCs/>
                <w:sz w:val="20"/>
                <w:szCs w:val="20"/>
                <w:lang w:val="ru-RU" w:eastAsia="ru-RU"/>
              </w:rPr>
            </w:pPr>
            <w:r w:rsidRPr="00B040D4">
              <w:rPr>
                <w:rFonts w:ascii="Times New Roman" w:hAnsi="Times New Roman" w:cs="Times New Roman"/>
                <w:b/>
                <w:bCs/>
                <w:sz w:val="20"/>
                <w:szCs w:val="20"/>
                <w:lang w:val="ru-RU" w:eastAsia="ru-RU"/>
              </w:rPr>
              <w:t>Наименование показателя</w:t>
            </w:r>
          </w:p>
        </w:tc>
        <w:tc>
          <w:tcPr>
            <w:tcW w:w="1026" w:type="dxa"/>
            <w:vMerge w:val="restart"/>
            <w:tcBorders>
              <w:top w:val="single" w:sz="4" w:space="0" w:color="auto"/>
              <w:left w:val="single" w:sz="8" w:space="0" w:color="auto"/>
              <w:bottom w:val="single" w:sz="8" w:space="0" w:color="000000"/>
              <w:right w:val="single" w:sz="8" w:space="0" w:color="auto"/>
            </w:tcBorders>
          </w:tcPr>
          <w:p w:rsidR="007C3ACA" w:rsidRPr="00B040D4" w:rsidRDefault="007C3ACA" w:rsidP="00486200">
            <w:pPr>
              <w:spacing w:after="0" w:line="240" w:lineRule="auto"/>
              <w:jc w:val="center"/>
              <w:rPr>
                <w:rFonts w:ascii="Times New Roman" w:hAnsi="Times New Roman" w:cs="Times New Roman"/>
                <w:b/>
                <w:bCs/>
                <w:sz w:val="20"/>
                <w:szCs w:val="20"/>
                <w:lang w:val="ru-RU" w:eastAsia="ru-RU"/>
              </w:rPr>
            </w:pPr>
            <w:r w:rsidRPr="00B040D4">
              <w:rPr>
                <w:rFonts w:ascii="Times New Roman" w:hAnsi="Times New Roman" w:cs="Times New Roman"/>
                <w:b/>
                <w:bCs/>
                <w:sz w:val="20"/>
                <w:szCs w:val="20"/>
                <w:lang w:val="ru-RU" w:eastAsia="ru-RU"/>
              </w:rPr>
              <w:t>Единица измерен.</w:t>
            </w:r>
          </w:p>
        </w:tc>
        <w:tc>
          <w:tcPr>
            <w:tcW w:w="850" w:type="dxa"/>
            <w:tcBorders>
              <w:top w:val="single" w:sz="4" w:space="0" w:color="auto"/>
              <w:left w:val="nil"/>
              <w:bottom w:val="nil"/>
              <w:right w:val="single" w:sz="8" w:space="0" w:color="auto"/>
            </w:tcBorders>
            <w:noWrap/>
            <w:vAlign w:val="bottom"/>
          </w:tcPr>
          <w:p w:rsidR="007C3ACA" w:rsidRPr="00B040D4" w:rsidRDefault="007C3ACA" w:rsidP="00B553BC">
            <w:pPr>
              <w:spacing w:after="0" w:line="240" w:lineRule="auto"/>
              <w:ind w:left="-108"/>
              <w:jc w:val="center"/>
              <w:rPr>
                <w:rFonts w:ascii="Times New Roman" w:hAnsi="Times New Roman" w:cs="Times New Roman"/>
                <w:b/>
                <w:bCs/>
                <w:sz w:val="20"/>
                <w:szCs w:val="20"/>
                <w:lang w:val="ru-RU" w:eastAsia="ru-RU"/>
              </w:rPr>
            </w:pPr>
            <w:r w:rsidRPr="00B040D4">
              <w:rPr>
                <w:rFonts w:ascii="Times New Roman" w:hAnsi="Times New Roman" w:cs="Times New Roman"/>
                <w:b/>
                <w:bCs/>
                <w:sz w:val="20"/>
                <w:szCs w:val="20"/>
                <w:lang w:val="ru-RU" w:eastAsia="ru-RU"/>
              </w:rPr>
              <w:t>2007 г.</w:t>
            </w:r>
          </w:p>
        </w:tc>
        <w:tc>
          <w:tcPr>
            <w:tcW w:w="817" w:type="dxa"/>
            <w:tcBorders>
              <w:top w:val="single" w:sz="4" w:space="0" w:color="auto"/>
              <w:left w:val="nil"/>
              <w:bottom w:val="nil"/>
              <w:right w:val="nil"/>
            </w:tcBorders>
            <w:noWrap/>
            <w:vAlign w:val="bottom"/>
          </w:tcPr>
          <w:p w:rsidR="007C3ACA" w:rsidRPr="00B040D4" w:rsidRDefault="007C3ACA" w:rsidP="00B553BC">
            <w:pPr>
              <w:spacing w:after="0" w:line="240" w:lineRule="auto"/>
              <w:ind w:left="-108" w:right="-108"/>
              <w:jc w:val="center"/>
              <w:rPr>
                <w:rFonts w:ascii="Times New Roman" w:hAnsi="Times New Roman" w:cs="Times New Roman"/>
                <w:b/>
                <w:bCs/>
                <w:sz w:val="20"/>
                <w:szCs w:val="20"/>
                <w:lang w:val="ru-RU" w:eastAsia="ru-RU"/>
              </w:rPr>
            </w:pPr>
            <w:r w:rsidRPr="00B040D4">
              <w:rPr>
                <w:rFonts w:ascii="Times New Roman" w:hAnsi="Times New Roman" w:cs="Times New Roman"/>
                <w:b/>
                <w:bCs/>
                <w:sz w:val="20"/>
                <w:szCs w:val="20"/>
                <w:lang w:val="ru-RU" w:eastAsia="ru-RU"/>
              </w:rPr>
              <w:t>2008 г.</w:t>
            </w:r>
          </w:p>
        </w:tc>
        <w:tc>
          <w:tcPr>
            <w:tcW w:w="851" w:type="dxa"/>
            <w:tcBorders>
              <w:top w:val="single" w:sz="4" w:space="0" w:color="auto"/>
              <w:left w:val="single" w:sz="8" w:space="0" w:color="auto"/>
              <w:bottom w:val="nil"/>
              <w:right w:val="single" w:sz="8" w:space="0" w:color="auto"/>
            </w:tcBorders>
            <w:noWrap/>
            <w:vAlign w:val="bottom"/>
          </w:tcPr>
          <w:p w:rsidR="007C3ACA" w:rsidRPr="00B040D4" w:rsidRDefault="007C3ACA" w:rsidP="00B553BC">
            <w:pPr>
              <w:spacing w:after="0" w:line="240" w:lineRule="auto"/>
              <w:ind w:right="-108"/>
              <w:jc w:val="center"/>
              <w:rPr>
                <w:rFonts w:ascii="Times New Roman" w:hAnsi="Times New Roman" w:cs="Times New Roman"/>
                <w:b/>
                <w:bCs/>
                <w:sz w:val="20"/>
                <w:szCs w:val="20"/>
                <w:lang w:val="ru-RU" w:eastAsia="ru-RU"/>
              </w:rPr>
            </w:pPr>
            <w:r w:rsidRPr="00B040D4">
              <w:rPr>
                <w:rFonts w:ascii="Times New Roman" w:hAnsi="Times New Roman" w:cs="Times New Roman"/>
                <w:b/>
                <w:bCs/>
                <w:sz w:val="20"/>
                <w:szCs w:val="20"/>
                <w:lang w:val="ru-RU" w:eastAsia="ru-RU"/>
              </w:rPr>
              <w:t>2009 г.</w:t>
            </w:r>
          </w:p>
        </w:tc>
        <w:tc>
          <w:tcPr>
            <w:tcW w:w="850" w:type="dxa"/>
            <w:tcBorders>
              <w:top w:val="single" w:sz="4" w:space="0" w:color="auto"/>
              <w:left w:val="nil"/>
              <w:bottom w:val="nil"/>
              <w:right w:val="single" w:sz="4" w:space="0" w:color="auto"/>
            </w:tcBorders>
            <w:noWrap/>
            <w:vAlign w:val="bottom"/>
          </w:tcPr>
          <w:p w:rsidR="007C3ACA" w:rsidRPr="00B040D4" w:rsidRDefault="007C3ACA" w:rsidP="00B553BC">
            <w:pPr>
              <w:spacing w:after="0" w:line="240" w:lineRule="auto"/>
              <w:ind w:left="-108" w:right="-108"/>
              <w:jc w:val="center"/>
              <w:rPr>
                <w:rFonts w:ascii="Times New Roman" w:hAnsi="Times New Roman" w:cs="Times New Roman"/>
                <w:b/>
                <w:bCs/>
                <w:sz w:val="20"/>
                <w:szCs w:val="20"/>
                <w:lang w:val="ru-RU" w:eastAsia="ru-RU"/>
              </w:rPr>
            </w:pPr>
            <w:r w:rsidRPr="00B040D4">
              <w:rPr>
                <w:rFonts w:ascii="Times New Roman" w:hAnsi="Times New Roman" w:cs="Times New Roman"/>
                <w:b/>
                <w:bCs/>
                <w:sz w:val="20"/>
                <w:szCs w:val="20"/>
                <w:lang w:val="ru-RU" w:eastAsia="ru-RU"/>
              </w:rPr>
              <w:t>2010 г.</w:t>
            </w:r>
          </w:p>
        </w:tc>
      </w:tr>
      <w:tr w:rsidR="007C3ACA" w:rsidRPr="00B040D4">
        <w:trPr>
          <w:trHeight w:val="20"/>
        </w:trPr>
        <w:tc>
          <w:tcPr>
            <w:tcW w:w="5176" w:type="dxa"/>
            <w:vMerge/>
            <w:tcBorders>
              <w:top w:val="single" w:sz="8" w:space="0" w:color="auto"/>
              <w:left w:val="single" w:sz="4" w:space="0" w:color="auto"/>
              <w:bottom w:val="single" w:sz="8" w:space="0" w:color="000000"/>
              <w:right w:val="single" w:sz="8" w:space="0" w:color="000000"/>
            </w:tcBorders>
            <w:vAlign w:val="center"/>
          </w:tcPr>
          <w:p w:rsidR="007C3ACA" w:rsidRPr="00B040D4" w:rsidRDefault="007C3ACA" w:rsidP="00486200">
            <w:pPr>
              <w:spacing w:after="0" w:line="240" w:lineRule="auto"/>
              <w:rPr>
                <w:rFonts w:ascii="Times New Roman" w:hAnsi="Times New Roman" w:cs="Times New Roman"/>
                <w:b/>
                <w:bCs/>
                <w:sz w:val="20"/>
                <w:szCs w:val="20"/>
                <w:lang w:val="ru-RU" w:eastAsia="ru-RU"/>
              </w:rPr>
            </w:pPr>
          </w:p>
        </w:tc>
        <w:tc>
          <w:tcPr>
            <w:tcW w:w="1026" w:type="dxa"/>
            <w:vMerge/>
            <w:tcBorders>
              <w:top w:val="single" w:sz="8" w:space="0" w:color="auto"/>
              <w:left w:val="single" w:sz="8" w:space="0" w:color="auto"/>
              <w:bottom w:val="single" w:sz="8" w:space="0" w:color="000000"/>
              <w:right w:val="single" w:sz="8" w:space="0" w:color="auto"/>
            </w:tcBorders>
            <w:vAlign w:val="center"/>
          </w:tcPr>
          <w:p w:rsidR="007C3ACA" w:rsidRPr="00B040D4" w:rsidRDefault="007C3ACA" w:rsidP="00486200">
            <w:pPr>
              <w:spacing w:after="0" w:line="240" w:lineRule="auto"/>
              <w:rPr>
                <w:rFonts w:ascii="Times New Roman" w:hAnsi="Times New Roman" w:cs="Times New Roman"/>
                <w:b/>
                <w:bCs/>
                <w:sz w:val="20"/>
                <w:szCs w:val="20"/>
                <w:lang w:val="ru-RU" w:eastAsia="ru-RU"/>
              </w:rPr>
            </w:pPr>
          </w:p>
        </w:tc>
        <w:tc>
          <w:tcPr>
            <w:tcW w:w="850" w:type="dxa"/>
            <w:tcBorders>
              <w:top w:val="nil"/>
              <w:left w:val="nil"/>
              <w:bottom w:val="single" w:sz="8" w:space="0" w:color="auto"/>
              <w:right w:val="single" w:sz="8" w:space="0" w:color="auto"/>
            </w:tcBorders>
            <w:noWrap/>
            <w:vAlign w:val="bottom"/>
          </w:tcPr>
          <w:p w:rsidR="007C3ACA" w:rsidRPr="00B040D4" w:rsidRDefault="007C3ACA" w:rsidP="00B553BC">
            <w:pPr>
              <w:spacing w:after="0" w:line="240" w:lineRule="auto"/>
              <w:jc w:val="center"/>
              <w:rPr>
                <w:rFonts w:ascii="Times New Roman" w:hAnsi="Times New Roman" w:cs="Times New Roman"/>
                <w:b/>
                <w:bCs/>
                <w:sz w:val="20"/>
                <w:szCs w:val="20"/>
                <w:lang w:val="ru-RU" w:eastAsia="ru-RU"/>
              </w:rPr>
            </w:pPr>
          </w:p>
        </w:tc>
        <w:tc>
          <w:tcPr>
            <w:tcW w:w="817" w:type="dxa"/>
            <w:tcBorders>
              <w:top w:val="nil"/>
              <w:left w:val="nil"/>
              <w:bottom w:val="single" w:sz="8" w:space="0" w:color="auto"/>
              <w:right w:val="nil"/>
            </w:tcBorders>
            <w:noWrap/>
            <w:vAlign w:val="bottom"/>
          </w:tcPr>
          <w:p w:rsidR="007C3ACA" w:rsidRPr="00B040D4" w:rsidRDefault="007C3ACA" w:rsidP="00B553BC">
            <w:pPr>
              <w:spacing w:after="0" w:line="240" w:lineRule="auto"/>
              <w:ind w:left="-108" w:right="-108"/>
              <w:jc w:val="center"/>
              <w:rPr>
                <w:rFonts w:ascii="Times New Roman" w:hAnsi="Times New Roman" w:cs="Times New Roman"/>
                <w:b/>
                <w:bCs/>
                <w:sz w:val="20"/>
                <w:szCs w:val="20"/>
                <w:lang w:val="ru-RU" w:eastAsia="ru-RU"/>
              </w:rPr>
            </w:pPr>
          </w:p>
        </w:tc>
        <w:tc>
          <w:tcPr>
            <w:tcW w:w="851" w:type="dxa"/>
            <w:tcBorders>
              <w:top w:val="nil"/>
              <w:left w:val="single" w:sz="8" w:space="0" w:color="auto"/>
              <w:bottom w:val="single" w:sz="8" w:space="0" w:color="auto"/>
              <w:right w:val="single" w:sz="8" w:space="0" w:color="auto"/>
            </w:tcBorders>
            <w:noWrap/>
            <w:vAlign w:val="bottom"/>
          </w:tcPr>
          <w:p w:rsidR="007C3ACA" w:rsidRPr="00B040D4" w:rsidRDefault="007C3ACA" w:rsidP="00486200">
            <w:pPr>
              <w:spacing w:after="0" w:line="240" w:lineRule="auto"/>
              <w:jc w:val="center"/>
              <w:rPr>
                <w:rFonts w:ascii="Times New Roman" w:hAnsi="Times New Roman" w:cs="Times New Roman"/>
                <w:b/>
                <w:bCs/>
                <w:sz w:val="20"/>
                <w:szCs w:val="20"/>
                <w:lang w:val="ru-RU" w:eastAsia="ru-RU"/>
              </w:rPr>
            </w:pPr>
          </w:p>
        </w:tc>
        <w:tc>
          <w:tcPr>
            <w:tcW w:w="850" w:type="dxa"/>
            <w:tcBorders>
              <w:top w:val="nil"/>
              <w:left w:val="nil"/>
              <w:bottom w:val="single" w:sz="8" w:space="0" w:color="auto"/>
              <w:right w:val="single" w:sz="4" w:space="0" w:color="auto"/>
            </w:tcBorders>
            <w:noWrap/>
            <w:vAlign w:val="bottom"/>
          </w:tcPr>
          <w:p w:rsidR="007C3ACA" w:rsidRPr="00B040D4" w:rsidRDefault="007C3ACA" w:rsidP="00486200">
            <w:pPr>
              <w:spacing w:after="0" w:line="240" w:lineRule="auto"/>
              <w:jc w:val="center"/>
              <w:rPr>
                <w:rFonts w:ascii="Times New Roman" w:hAnsi="Times New Roman" w:cs="Times New Roman"/>
                <w:b/>
                <w:bCs/>
                <w:sz w:val="20"/>
                <w:szCs w:val="20"/>
                <w:lang w:val="ru-RU" w:eastAsia="ru-RU"/>
              </w:rPr>
            </w:pPr>
          </w:p>
        </w:tc>
      </w:tr>
      <w:tr w:rsidR="007C3ACA" w:rsidRPr="00B040D4">
        <w:trPr>
          <w:trHeight w:val="20"/>
        </w:trPr>
        <w:tc>
          <w:tcPr>
            <w:tcW w:w="5176" w:type="dxa"/>
            <w:tcBorders>
              <w:top w:val="nil"/>
              <w:left w:val="single" w:sz="4" w:space="0" w:color="auto"/>
              <w:bottom w:val="nil"/>
              <w:right w:val="nil"/>
            </w:tcBorders>
            <w:noWrap/>
            <w:vAlign w:val="bottom"/>
          </w:tcPr>
          <w:p w:rsidR="007C3ACA" w:rsidRPr="00B040D4" w:rsidRDefault="007C3ACA" w:rsidP="00983869">
            <w:pPr>
              <w:spacing w:after="0" w:line="240" w:lineRule="auto"/>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  </w:t>
            </w:r>
          </w:p>
        </w:tc>
        <w:tc>
          <w:tcPr>
            <w:tcW w:w="1026" w:type="dxa"/>
            <w:tcBorders>
              <w:top w:val="nil"/>
              <w:left w:val="single" w:sz="4" w:space="0" w:color="auto"/>
              <w:bottom w:val="nil"/>
              <w:right w:val="single" w:sz="4" w:space="0" w:color="auto"/>
            </w:tcBorders>
            <w:noWrap/>
            <w:vAlign w:val="bottom"/>
          </w:tcPr>
          <w:p w:rsidR="007C3ACA" w:rsidRPr="00B040D4" w:rsidRDefault="007C3ACA" w:rsidP="00486200">
            <w:pPr>
              <w:spacing w:after="0" w:line="240" w:lineRule="auto"/>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 </w:t>
            </w:r>
          </w:p>
        </w:tc>
        <w:tc>
          <w:tcPr>
            <w:tcW w:w="850" w:type="dxa"/>
            <w:tcBorders>
              <w:top w:val="nil"/>
              <w:left w:val="nil"/>
              <w:bottom w:val="nil"/>
              <w:right w:val="single" w:sz="4" w:space="0" w:color="auto"/>
            </w:tcBorders>
            <w:noWrap/>
            <w:vAlign w:val="bottom"/>
          </w:tcPr>
          <w:p w:rsidR="007C3ACA" w:rsidRPr="00B040D4" w:rsidRDefault="007C3ACA" w:rsidP="00486200">
            <w:pPr>
              <w:spacing w:after="0" w:line="240" w:lineRule="auto"/>
              <w:jc w:val="right"/>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 </w:t>
            </w:r>
          </w:p>
        </w:tc>
        <w:tc>
          <w:tcPr>
            <w:tcW w:w="817" w:type="dxa"/>
            <w:tcBorders>
              <w:top w:val="nil"/>
              <w:left w:val="nil"/>
              <w:bottom w:val="nil"/>
              <w:right w:val="nil"/>
            </w:tcBorders>
            <w:noWrap/>
            <w:vAlign w:val="bottom"/>
          </w:tcPr>
          <w:p w:rsidR="007C3ACA" w:rsidRPr="00B040D4" w:rsidRDefault="007C3ACA" w:rsidP="00486200">
            <w:pPr>
              <w:spacing w:after="0" w:line="240" w:lineRule="auto"/>
              <w:jc w:val="right"/>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 </w:t>
            </w:r>
          </w:p>
        </w:tc>
        <w:tc>
          <w:tcPr>
            <w:tcW w:w="851" w:type="dxa"/>
            <w:tcBorders>
              <w:top w:val="nil"/>
              <w:left w:val="single" w:sz="4" w:space="0" w:color="auto"/>
              <w:bottom w:val="nil"/>
              <w:right w:val="single" w:sz="4" w:space="0" w:color="auto"/>
            </w:tcBorders>
            <w:noWrap/>
            <w:vAlign w:val="bottom"/>
          </w:tcPr>
          <w:p w:rsidR="007C3ACA" w:rsidRPr="00B040D4" w:rsidRDefault="007C3ACA" w:rsidP="00486200">
            <w:pPr>
              <w:spacing w:after="0" w:line="240" w:lineRule="auto"/>
              <w:jc w:val="right"/>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 </w:t>
            </w:r>
          </w:p>
        </w:tc>
        <w:tc>
          <w:tcPr>
            <w:tcW w:w="850" w:type="dxa"/>
            <w:tcBorders>
              <w:top w:val="nil"/>
              <w:left w:val="nil"/>
              <w:bottom w:val="nil"/>
              <w:right w:val="single" w:sz="4" w:space="0" w:color="auto"/>
            </w:tcBorders>
            <w:noWrap/>
            <w:vAlign w:val="bottom"/>
          </w:tcPr>
          <w:p w:rsidR="007C3ACA" w:rsidRPr="00B040D4" w:rsidRDefault="007C3ACA" w:rsidP="00486200">
            <w:pPr>
              <w:spacing w:after="0" w:line="240" w:lineRule="auto"/>
              <w:jc w:val="right"/>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 </w:t>
            </w:r>
          </w:p>
        </w:tc>
      </w:tr>
      <w:tr w:rsidR="007C3ACA" w:rsidRPr="00B040D4">
        <w:trPr>
          <w:trHeight w:val="20"/>
        </w:trPr>
        <w:tc>
          <w:tcPr>
            <w:tcW w:w="5176" w:type="dxa"/>
            <w:tcBorders>
              <w:top w:val="single" w:sz="4" w:space="0" w:color="auto"/>
              <w:left w:val="single" w:sz="4" w:space="0" w:color="auto"/>
              <w:bottom w:val="single" w:sz="4" w:space="0" w:color="auto"/>
              <w:right w:val="nil"/>
            </w:tcBorders>
            <w:noWrap/>
            <w:vAlign w:val="bottom"/>
          </w:tcPr>
          <w:p w:rsidR="007C3ACA" w:rsidRPr="00B040D4" w:rsidRDefault="007C3ACA" w:rsidP="00983869">
            <w:pPr>
              <w:spacing w:after="0" w:line="240" w:lineRule="auto"/>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Численность врачей всех специальностей  </w:t>
            </w:r>
          </w:p>
        </w:tc>
        <w:tc>
          <w:tcPr>
            <w:tcW w:w="1026" w:type="dxa"/>
            <w:tcBorders>
              <w:top w:val="single" w:sz="4" w:space="0" w:color="auto"/>
              <w:left w:val="single" w:sz="4" w:space="0" w:color="auto"/>
              <w:bottom w:val="single" w:sz="4" w:space="0" w:color="auto"/>
              <w:right w:val="single" w:sz="4" w:space="0" w:color="auto"/>
            </w:tcBorders>
            <w:noWrap/>
            <w:vAlign w:val="bottom"/>
          </w:tcPr>
          <w:p w:rsidR="007C3ACA" w:rsidRPr="00B040D4" w:rsidRDefault="007C3ACA" w:rsidP="00486200">
            <w:pPr>
              <w:spacing w:after="0" w:line="240" w:lineRule="auto"/>
              <w:jc w:val="center"/>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человек</w:t>
            </w:r>
          </w:p>
        </w:tc>
        <w:tc>
          <w:tcPr>
            <w:tcW w:w="850" w:type="dxa"/>
            <w:tcBorders>
              <w:top w:val="single" w:sz="4" w:space="0" w:color="auto"/>
              <w:left w:val="nil"/>
              <w:bottom w:val="single" w:sz="4" w:space="0" w:color="auto"/>
              <w:right w:val="single" w:sz="4" w:space="0" w:color="auto"/>
            </w:tcBorders>
            <w:noWrap/>
            <w:vAlign w:val="bottom"/>
          </w:tcPr>
          <w:p w:rsidR="007C3ACA" w:rsidRPr="00B040D4" w:rsidRDefault="007C3ACA" w:rsidP="00486200">
            <w:pPr>
              <w:spacing w:after="0" w:line="240" w:lineRule="auto"/>
              <w:jc w:val="center"/>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34/41</w:t>
            </w:r>
          </w:p>
        </w:tc>
        <w:tc>
          <w:tcPr>
            <w:tcW w:w="817" w:type="dxa"/>
            <w:tcBorders>
              <w:top w:val="single" w:sz="4" w:space="0" w:color="auto"/>
              <w:left w:val="nil"/>
              <w:bottom w:val="single" w:sz="4" w:space="0" w:color="auto"/>
              <w:right w:val="nil"/>
            </w:tcBorders>
            <w:noWrap/>
            <w:vAlign w:val="bottom"/>
          </w:tcPr>
          <w:p w:rsidR="007C3ACA" w:rsidRPr="00B040D4" w:rsidRDefault="007C3ACA" w:rsidP="00486200">
            <w:pPr>
              <w:spacing w:after="0" w:line="240" w:lineRule="auto"/>
              <w:jc w:val="center"/>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34/41</w:t>
            </w:r>
          </w:p>
        </w:tc>
        <w:tc>
          <w:tcPr>
            <w:tcW w:w="851" w:type="dxa"/>
            <w:tcBorders>
              <w:top w:val="single" w:sz="4" w:space="0" w:color="auto"/>
              <w:left w:val="single" w:sz="4" w:space="0" w:color="auto"/>
              <w:bottom w:val="single" w:sz="4" w:space="0" w:color="auto"/>
              <w:right w:val="single" w:sz="4" w:space="0" w:color="auto"/>
            </w:tcBorders>
            <w:noWrap/>
            <w:vAlign w:val="bottom"/>
          </w:tcPr>
          <w:p w:rsidR="007C3ACA" w:rsidRPr="00B040D4" w:rsidRDefault="007C3ACA" w:rsidP="00486200">
            <w:pPr>
              <w:spacing w:after="0" w:line="240" w:lineRule="auto"/>
              <w:jc w:val="center"/>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32/40</w:t>
            </w:r>
          </w:p>
        </w:tc>
        <w:tc>
          <w:tcPr>
            <w:tcW w:w="850" w:type="dxa"/>
            <w:tcBorders>
              <w:top w:val="single" w:sz="4" w:space="0" w:color="auto"/>
              <w:left w:val="nil"/>
              <w:bottom w:val="single" w:sz="4" w:space="0" w:color="auto"/>
              <w:right w:val="single" w:sz="4" w:space="0" w:color="auto"/>
            </w:tcBorders>
            <w:noWrap/>
            <w:vAlign w:val="bottom"/>
          </w:tcPr>
          <w:p w:rsidR="007C3ACA" w:rsidRPr="00B040D4" w:rsidRDefault="007C3ACA" w:rsidP="00486200">
            <w:pPr>
              <w:spacing w:after="0" w:line="240" w:lineRule="auto"/>
              <w:jc w:val="center"/>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33/36</w:t>
            </w:r>
          </w:p>
        </w:tc>
      </w:tr>
      <w:tr w:rsidR="007C3ACA" w:rsidRPr="00B040D4">
        <w:trPr>
          <w:trHeight w:val="20"/>
        </w:trPr>
        <w:tc>
          <w:tcPr>
            <w:tcW w:w="5176" w:type="dxa"/>
            <w:tcBorders>
              <w:top w:val="nil"/>
              <w:left w:val="single" w:sz="4" w:space="0" w:color="auto"/>
              <w:bottom w:val="nil"/>
              <w:right w:val="nil"/>
            </w:tcBorders>
            <w:noWrap/>
            <w:vAlign w:val="bottom"/>
          </w:tcPr>
          <w:p w:rsidR="007C3ACA" w:rsidRPr="00B040D4" w:rsidRDefault="007C3ACA" w:rsidP="00486200">
            <w:pPr>
              <w:spacing w:after="0" w:line="240" w:lineRule="auto"/>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 xml:space="preserve">Численность врачей на 10 тыс.жителей </w:t>
            </w:r>
          </w:p>
        </w:tc>
        <w:tc>
          <w:tcPr>
            <w:tcW w:w="1026" w:type="dxa"/>
            <w:tcBorders>
              <w:top w:val="nil"/>
              <w:left w:val="single" w:sz="4" w:space="0" w:color="auto"/>
              <w:bottom w:val="nil"/>
              <w:right w:val="single" w:sz="4" w:space="0" w:color="auto"/>
            </w:tcBorders>
            <w:noWrap/>
            <w:vAlign w:val="bottom"/>
          </w:tcPr>
          <w:p w:rsidR="007C3ACA" w:rsidRPr="00B040D4" w:rsidRDefault="007C3ACA" w:rsidP="00486200">
            <w:pPr>
              <w:spacing w:after="0" w:line="240" w:lineRule="auto"/>
              <w:jc w:val="center"/>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человек</w:t>
            </w:r>
          </w:p>
        </w:tc>
        <w:tc>
          <w:tcPr>
            <w:tcW w:w="850" w:type="dxa"/>
            <w:tcBorders>
              <w:top w:val="nil"/>
              <w:left w:val="nil"/>
              <w:bottom w:val="nil"/>
              <w:right w:val="single" w:sz="4" w:space="0" w:color="auto"/>
            </w:tcBorders>
            <w:noWrap/>
            <w:vAlign w:val="bottom"/>
          </w:tcPr>
          <w:p w:rsidR="007C3ACA" w:rsidRPr="00B040D4" w:rsidRDefault="007C3ACA" w:rsidP="00486200">
            <w:pPr>
              <w:spacing w:after="0" w:line="240" w:lineRule="auto"/>
              <w:jc w:val="center"/>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17,5</w:t>
            </w:r>
          </w:p>
        </w:tc>
        <w:tc>
          <w:tcPr>
            <w:tcW w:w="817" w:type="dxa"/>
            <w:tcBorders>
              <w:top w:val="nil"/>
              <w:left w:val="nil"/>
              <w:bottom w:val="nil"/>
              <w:right w:val="nil"/>
            </w:tcBorders>
            <w:noWrap/>
            <w:vAlign w:val="bottom"/>
          </w:tcPr>
          <w:p w:rsidR="007C3ACA" w:rsidRPr="00B040D4" w:rsidRDefault="007C3ACA" w:rsidP="00486200">
            <w:pPr>
              <w:spacing w:after="0" w:line="240" w:lineRule="auto"/>
              <w:jc w:val="center"/>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17,6</w:t>
            </w:r>
          </w:p>
        </w:tc>
        <w:tc>
          <w:tcPr>
            <w:tcW w:w="851" w:type="dxa"/>
            <w:tcBorders>
              <w:top w:val="nil"/>
              <w:left w:val="single" w:sz="4" w:space="0" w:color="auto"/>
              <w:bottom w:val="nil"/>
              <w:right w:val="single" w:sz="4" w:space="0" w:color="auto"/>
            </w:tcBorders>
            <w:noWrap/>
            <w:vAlign w:val="bottom"/>
          </w:tcPr>
          <w:p w:rsidR="007C3ACA" w:rsidRPr="00B040D4" w:rsidRDefault="007C3ACA" w:rsidP="00486200">
            <w:pPr>
              <w:spacing w:after="0" w:line="240" w:lineRule="auto"/>
              <w:jc w:val="center"/>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17</w:t>
            </w:r>
          </w:p>
        </w:tc>
        <w:tc>
          <w:tcPr>
            <w:tcW w:w="850" w:type="dxa"/>
            <w:tcBorders>
              <w:top w:val="nil"/>
              <w:left w:val="nil"/>
              <w:bottom w:val="nil"/>
              <w:right w:val="single" w:sz="4" w:space="0" w:color="auto"/>
            </w:tcBorders>
            <w:noWrap/>
            <w:vAlign w:val="bottom"/>
          </w:tcPr>
          <w:p w:rsidR="007C3ACA" w:rsidRPr="00B040D4" w:rsidRDefault="007C3ACA" w:rsidP="00486200">
            <w:pPr>
              <w:spacing w:after="0" w:line="240" w:lineRule="auto"/>
              <w:jc w:val="center"/>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19</w:t>
            </w:r>
          </w:p>
        </w:tc>
      </w:tr>
      <w:tr w:rsidR="007C3ACA" w:rsidRPr="00B040D4">
        <w:trPr>
          <w:trHeight w:val="20"/>
        </w:trPr>
        <w:tc>
          <w:tcPr>
            <w:tcW w:w="5176" w:type="dxa"/>
            <w:tcBorders>
              <w:top w:val="single" w:sz="4" w:space="0" w:color="auto"/>
              <w:left w:val="single" w:sz="4" w:space="0" w:color="auto"/>
              <w:bottom w:val="single" w:sz="4" w:space="0" w:color="auto"/>
              <w:right w:val="nil"/>
            </w:tcBorders>
            <w:noWrap/>
            <w:vAlign w:val="bottom"/>
          </w:tcPr>
          <w:p w:rsidR="007C3ACA" w:rsidRPr="00B040D4" w:rsidRDefault="007C3ACA" w:rsidP="00983869">
            <w:pPr>
              <w:spacing w:after="0" w:line="240" w:lineRule="auto"/>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Численность среднего медицинского персонала </w:t>
            </w:r>
          </w:p>
        </w:tc>
        <w:tc>
          <w:tcPr>
            <w:tcW w:w="1026" w:type="dxa"/>
            <w:tcBorders>
              <w:top w:val="single" w:sz="4" w:space="0" w:color="auto"/>
              <w:left w:val="single" w:sz="4" w:space="0" w:color="auto"/>
              <w:bottom w:val="single" w:sz="4" w:space="0" w:color="auto"/>
              <w:right w:val="single" w:sz="4" w:space="0" w:color="auto"/>
            </w:tcBorders>
            <w:noWrap/>
            <w:vAlign w:val="bottom"/>
          </w:tcPr>
          <w:p w:rsidR="007C3ACA" w:rsidRPr="00B040D4" w:rsidRDefault="007C3ACA" w:rsidP="00486200">
            <w:pPr>
              <w:spacing w:after="0" w:line="240" w:lineRule="auto"/>
              <w:jc w:val="center"/>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человек</w:t>
            </w:r>
          </w:p>
        </w:tc>
        <w:tc>
          <w:tcPr>
            <w:tcW w:w="850" w:type="dxa"/>
            <w:tcBorders>
              <w:top w:val="single" w:sz="4" w:space="0" w:color="auto"/>
              <w:left w:val="nil"/>
              <w:bottom w:val="single" w:sz="4" w:space="0" w:color="auto"/>
              <w:right w:val="single" w:sz="4" w:space="0" w:color="auto"/>
            </w:tcBorders>
            <w:noWrap/>
            <w:vAlign w:val="bottom"/>
          </w:tcPr>
          <w:p w:rsidR="007C3ACA" w:rsidRPr="00B040D4" w:rsidRDefault="007C3ACA" w:rsidP="00486200">
            <w:pPr>
              <w:spacing w:after="0" w:line="240" w:lineRule="auto"/>
              <w:jc w:val="center"/>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179</w:t>
            </w:r>
          </w:p>
        </w:tc>
        <w:tc>
          <w:tcPr>
            <w:tcW w:w="817" w:type="dxa"/>
            <w:tcBorders>
              <w:top w:val="single" w:sz="4" w:space="0" w:color="auto"/>
              <w:left w:val="nil"/>
              <w:bottom w:val="single" w:sz="4" w:space="0" w:color="auto"/>
              <w:right w:val="nil"/>
            </w:tcBorders>
            <w:noWrap/>
            <w:vAlign w:val="bottom"/>
          </w:tcPr>
          <w:p w:rsidR="007C3ACA" w:rsidRPr="00B040D4" w:rsidRDefault="007C3ACA" w:rsidP="00486200">
            <w:pPr>
              <w:spacing w:after="0" w:line="240" w:lineRule="auto"/>
              <w:jc w:val="center"/>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211</w:t>
            </w:r>
          </w:p>
        </w:tc>
        <w:tc>
          <w:tcPr>
            <w:tcW w:w="851" w:type="dxa"/>
            <w:tcBorders>
              <w:top w:val="single" w:sz="4" w:space="0" w:color="auto"/>
              <w:left w:val="single" w:sz="4" w:space="0" w:color="auto"/>
              <w:bottom w:val="single" w:sz="4" w:space="0" w:color="auto"/>
              <w:right w:val="single" w:sz="4" w:space="0" w:color="auto"/>
            </w:tcBorders>
            <w:noWrap/>
            <w:vAlign w:val="bottom"/>
          </w:tcPr>
          <w:p w:rsidR="007C3ACA" w:rsidRPr="00B040D4" w:rsidRDefault="007C3ACA" w:rsidP="00486200">
            <w:pPr>
              <w:spacing w:after="0" w:line="240" w:lineRule="auto"/>
              <w:jc w:val="center"/>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200</w:t>
            </w:r>
          </w:p>
        </w:tc>
        <w:tc>
          <w:tcPr>
            <w:tcW w:w="850" w:type="dxa"/>
            <w:tcBorders>
              <w:top w:val="single" w:sz="4" w:space="0" w:color="auto"/>
              <w:left w:val="nil"/>
              <w:bottom w:val="single" w:sz="4" w:space="0" w:color="auto"/>
              <w:right w:val="single" w:sz="4" w:space="0" w:color="auto"/>
            </w:tcBorders>
            <w:noWrap/>
            <w:vAlign w:val="bottom"/>
          </w:tcPr>
          <w:p w:rsidR="007C3ACA" w:rsidRPr="00B040D4" w:rsidRDefault="007C3ACA" w:rsidP="00486200">
            <w:pPr>
              <w:spacing w:after="0" w:line="240" w:lineRule="auto"/>
              <w:jc w:val="center"/>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163</w:t>
            </w:r>
          </w:p>
        </w:tc>
      </w:tr>
      <w:tr w:rsidR="007C3ACA" w:rsidRPr="00B040D4">
        <w:trPr>
          <w:trHeight w:val="20"/>
        </w:trPr>
        <w:tc>
          <w:tcPr>
            <w:tcW w:w="5176" w:type="dxa"/>
            <w:vMerge w:val="restart"/>
            <w:tcBorders>
              <w:top w:val="nil"/>
              <w:left w:val="single" w:sz="4" w:space="0" w:color="auto"/>
              <w:right w:val="nil"/>
            </w:tcBorders>
            <w:noWrap/>
            <w:vAlign w:val="bottom"/>
          </w:tcPr>
          <w:p w:rsidR="007C3ACA" w:rsidRPr="00B040D4" w:rsidRDefault="007C3ACA" w:rsidP="00983869">
            <w:pPr>
              <w:spacing w:after="0" w:line="240" w:lineRule="auto"/>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Численность среднего медицинского персонала на 10 тыс.</w:t>
            </w:r>
          </w:p>
          <w:p w:rsidR="007C3ACA" w:rsidRPr="00B040D4" w:rsidRDefault="007C3ACA" w:rsidP="00983869">
            <w:pPr>
              <w:spacing w:after="0" w:line="240" w:lineRule="auto"/>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жителей</w:t>
            </w:r>
          </w:p>
        </w:tc>
        <w:tc>
          <w:tcPr>
            <w:tcW w:w="1026" w:type="dxa"/>
            <w:tcBorders>
              <w:top w:val="nil"/>
              <w:left w:val="single" w:sz="4" w:space="0" w:color="auto"/>
              <w:bottom w:val="nil"/>
              <w:right w:val="single" w:sz="4" w:space="0" w:color="auto"/>
            </w:tcBorders>
            <w:noWrap/>
            <w:vAlign w:val="bottom"/>
          </w:tcPr>
          <w:p w:rsidR="007C3ACA" w:rsidRPr="00B040D4" w:rsidRDefault="007C3ACA" w:rsidP="00486200">
            <w:pPr>
              <w:spacing w:after="0" w:line="240" w:lineRule="auto"/>
              <w:jc w:val="center"/>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 </w:t>
            </w:r>
          </w:p>
        </w:tc>
        <w:tc>
          <w:tcPr>
            <w:tcW w:w="850" w:type="dxa"/>
            <w:tcBorders>
              <w:top w:val="nil"/>
              <w:left w:val="nil"/>
              <w:bottom w:val="nil"/>
              <w:right w:val="single" w:sz="4" w:space="0" w:color="auto"/>
            </w:tcBorders>
            <w:noWrap/>
            <w:vAlign w:val="bottom"/>
          </w:tcPr>
          <w:p w:rsidR="007C3ACA" w:rsidRPr="00B040D4" w:rsidRDefault="007C3ACA" w:rsidP="00486200">
            <w:pPr>
              <w:spacing w:after="0" w:line="240" w:lineRule="auto"/>
              <w:jc w:val="center"/>
              <w:rPr>
                <w:rFonts w:ascii="Times New Roman" w:hAnsi="Times New Roman" w:cs="Times New Roman"/>
                <w:sz w:val="20"/>
                <w:szCs w:val="20"/>
                <w:lang w:val="ru-RU" w:eastAsia="ru-RU"/>
              </w:rPr>
            </w:pPr>
          </w:p>
        </w:tc>
        <w:tc>
          <w:tcPr>
            <w:tcW w:w="817" w:type="dxa"/>
            <w:tcBorders>
              <w:top w:val="nil"/>
              <w:left w:val="nil"/>
              <w:bottom w:val="nil"/>
              <w:right w:val="nil"/>
            </w:tcBorders>
            <w:noWrap/>
            <w:vAlign w:val="bottom"/>
          </w:tcPr>
          <w:p w:rsidR="007C3ACA" w:rsidRPr="00B040D4" w:rsidRDefault="007C3ACA" w:rsidP="00486200">
            <w:pPr>
              <w:spacing w:after="0" w:line="240" w:lineRule="auto"/>
              <w:jc w:val="center"/>
              <w:rPr>
                <w:rFonts w:ascii="Times New Roman" w:hAnsi="Times New Roman" w:cs="Times New Roman"/>
                <w:sz w:val="20"/>
                <w:szCs w:val="20"/>
                <w:lang w:val="ru-RU" w:eastAsia="ru-RU"/>
              </w:rPr>
            </w:pPr>
          </w:p>
        </w:tc>
        <w:tc>
          <w:tcPr>
            <w:tcW w:w="851" w:type="dxa"/>
            <w:tcBorders>
              <w:top w:val="nil"/>
              <w:left w:val="single" w:sz="4" w:space="0" w:color="auto"/>
              <w:bottom w:val="nil"/>
              <w:right w:val="single" w:sz="4" w:space="0" w:color="auto"/>
            </w:tcBorders>
            <w:noWrap/>
            <w:vAlign w:val="bottom"/>
          </w:tcPr>
          <w:p w:rsidR="007C3ACA" w:rsidRPr="00B040D4" w:rsidRDefault="007C3ACA" w:rsidP="00486200">
            <w:pPr>
              <w:spacing w:after="0" w:line="240" w:lineRule="auto"/>
              <w:jc w:val="center"/>
              <w:rPr>
                <w:rFonts w:ascii="Times New Roman" w:hAnsi="Times New Roman" w:cs="Times New Roman"/>
                <w:sz w:val="20"/>
                <w:szCs w:val="20"/>
                <w:lang w:val="ru-RU" w:eastAsia="ru-RU"/>
              </w:rPr>
            </w:pPr>
          </w:p>
        </w:tc>
        <w:tc>
          <w:tcPr>
            <w:tcW w:w="850" w:type="dxa"/>
            <w:tcBorders>
              <w:top w:val="nil"/>
              <w:left w:val="nil"/>
              <w:bottom w:val="nil"/>
              <w:right w:val="single" w:sz="4" w:space="0" w:color="auto"/>
            </w:tcBorders>
            <w:noWrap/>
            <w:vAlign w:val="bottom"/>
          </w:tcPr>
          <w:p w:rsidR="007C3ACA" w:rsidRPr="00B040D4" w:rsidRDefault="007C3ACA" w:rsidP="00486200">
            <w:pPr>
              <w:spacing w:after="0" w:line="240" w:lineRule="auto"/>
              <w:jc w:val="center"/>
              <w:rPr>
                <w:rFonts w:ascii="Times New Roman" w:hAnsi="Times New Roman" w:cs="Times New Roman"/>
                <w:sz w:val="20"/>
                <w:szCs w:val="20"/>
                <w:lang w:val="ru-RU" w:eastAsia="ru-RU"/>
              </w:rPr>
            </w:pPr>
          </w:p>
        </w:tc>
      </w:tr>
      <w:tr w:rsidR="007C3ACA" w:rsidRPr="00B040D4">
        <w:trPr>
          <w:trHeight w:val="20"/>
        </w:trPr>
        <w:tc>
          <w:tcPr>
            <w:tcW w:w="5176" w:type="dxa"/>
            <w:vMerge/>
            <w:tcBorders>
              <w:left w:val="single" w:sz="4" w:space="0" w:color="auto"/>
              <w:bottom w:val="nil"/>
              <w:right w:val="nil"/>
            </w:tcBorders>
            <w:noWrap/>
            <w:vAlign w:val="bottom"/>
          </w:tcPr>
          <w:p w:rsidR="007C3ACA" w:rsidRPr="00B040D4" w:rsidRDefault="007C3ACA" w:rsidP="00486200">
            <w:pPr>
              <w:spacing w:after="0" w:line="240" w:lineRule="auto"/>
              <w:rPr>
                <w:rFonts w:ascii="Times New Roman" w:hAnsi="Times New Roman" w:cs="Times New Roman"/>
                <w:sz w:val="20"/>
                <w:szCs w:val="20"/>
                <w:lang w:val="ru-RU" w:eastAsia="ru-RU"/>
              </w:rPr>
            </w:pPr>
          </w:p>
        </w:tc>
        <w:tc>
          <w:tcPr>
            <w:tcW w:w="1026" w:type="dxa"/>
            <w:tcBorders>
              <w:top w:val="nil"/>
              <w:left w:val="single" w:sz="4" w:space="0" w:color="auto"/>
              <w:bottom w:val="nil"/>
              <w:right w:val="single" w:sz="4" w:space="0" w:color="auto"/>
            </w:tcBorders>
            <w:noWrap/>
            <w:vAlign w:val="bottom"/>
          </w:tcPr>
          <w:p w:rsidR="007C3ACA" w:rsidRPr="00B040D4" w:rsidRDefault="007C3ACA" w:rsidP="00486200">
            <w:pPr>
              <w:spacing w:after="0" w:line="240" w:lineRule="auto"/>
              <w:jc w:val="center"/>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человек</w:t>
            </w:r>
          </w:p>
        </w:tc>
        <w:tc>
          <w:tcPr>
            <w:tcW w:w="850" w:type="dxa"/>
            <w:tcBorders>
              <w:top w:val="nil"/>
              <w:left w:val="nil"/>
              <w:bottom w:val="nil"/>
              <w:right w:val="single" w:sz="4" w:space="0" w:color="auto"/>
            </w:tcBorders>
            <w:noWrap/>
            <w:vAlign w:val="bottom"/>
          </w:tcPr>
          <w:p w:rsidR="007C3ACA" w:rsidRPr="00B040D4" w:rsidRDefault="007C3ACA" w:rsidP="00486200">
            <w:pPr>
              <w:spacing w:after="0" w:line="240" w:lineRule="auto"/>
              <w:jc w:val="center"/>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91</w:t>
            </w:r>
          </w:p>
        </w:tc>
        <w:tc>
          <w:tcPr>
            <w:tcW w:w="817" w:type="dxa"/>
            <w:tcBorders>
              <w:top w:val="nil"/>
              <w:left w:val="nil"/>
              <w:bottom w:val="nil"/>
              <w:right w:val="nil"/>
            </w:tcBorders>
            <w:noWrap/>
            <w:vAlign w:val="bottom"/>
          </w:tcPr>
          <w:p w:rsidR="007C3ACA" w:rsidRPr="00B040D4" w:rsidRDefault="007C3ACA" w:rsidP="00486200">
            <w:pPr>
              <w:spacing w:after="0" w:line="240" w:lineRule="auto"/>
              <w:jc w:val="center"/>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109</w:t>
            </w:r>
          </w:p>
        </w:tc>
        <w:tc>
          <w:tcPr>
            <w:tcW w:w="851" w:type="dxa"/>
            <w:tcBorders>
              <w:top w:val="nil"/>
              <w:left w:val="single" w:sz="4" w:space="0" w:color="auto"/>
              <w:bottom w:val="nil"/>
              <w:right w:val="single" w:sz="4" w:space="0" w:color="auto"/>
            </w:tcBorders>
            <w:noWrap/>
            <w:vAlign w:val="bottom"/>
          </w:tcPr>
          <w:p w:rsidR="007C3ACA" w:rsidRPr="00B040D4" w:rsidRDefault="007C3ACA" w:rsidP="00486200">
            <w:pPr>
              <w:spacing w:after="0" w:line="240" w:lineRule="auto"/>
              <w:jc w:val="center"/>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106</w:t>
            </w:r>
          </w:p>
        </w:tc>
        <w:tc>
          <w:tcPr>
            <w:tcW w:w="850" w:type="dxa"/>
            <w:tcBorders>
              <w:top w:val="nil"/>
              <w:left w:val="nil"/>
              <w:bottom w:val="nil"/>
              <w:right w:val="single" w:sz="4" w:space="0" w:color="auto"/>
            </w:tcBorders>
            <w:noWrap/>
            <w:vAlign w:val="bottom"/>
          </w:tcPr>
          <w:p w:rsidR="007C3ACA" w:rsidRPr="00B040D4" w:rsidRDefault="007C3ACA" w:rsidP="00486200">
            <w:pPr>
              <w:spacing w:after="0" w:line="240" w:lineRule="auto"/>
              <w:jc w:val="center"/>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86</w:t>
            </w:r>
          </w:p>
        </w:tc>
      </w:tr>
      <w:tr w:rsidR="007C3ACA" w:rsidRPr="00B040D4">
        <w:trPr>
          <w:trHeight w:val="20"/>
        </w:trPr>
        <w:tc>
          <w:tcPr>
            <w:tcW w:w="5176" w:type="dxa"/>
            <w:vMerge w:val="restart"/>
            <w:tcBorders>
              <w:top w:val="single" w:sz="4" w:space="0" w:color="auto"/>
              <w:left w:val="single" w:sz="4" w:space="0" w:color="auto"/>
              <w:right w:val="nil"/>
            </w:tcBorders>
            <w:noWrap/>
            <w:vAlign w:val="bottom"/>
          </w:tcPr>
          <w:p w:rsidR="007C3ACA" w:rsidRPr="00B040D4" w:rsidRDefault="007C3ACA" w:rsidP="00983869">
            <w:pPr>
              <w:spacing w:after="0" w:line="240" w:lineRule="auto"/>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 Число больничных учреждений, всего </w:t>
            </w:r>
          </w:p>
        </w:tc>
        <w:tc>
          <w:tcPr>
            <w:tcW w:w="1026" w:type="dxa"/>
            <w:tcBorders>
              <w:top w:val="single" w:sz="4" w:space="0" w:color="auto"/>
              <w:left w:val="single" w:sz="4" w:space="0" w:color="auto"/>
              <w:bottom w:val="nil"/>
              <w:right w:val="single" w:sz="4" w:space="0" w:color="auto"/>
            </w:tcBorders>
            <w:noWrap/>
            <w:vAlign w:val="bottom"/>
          </w:tcPr>
          <w:p w:rsidR="007C3ACA" w:rsidRPr="00B040D4" w:rsidRDefault="007C3ACA" w:rsidP="00486200">
            <w:pPr>
              <w:spacing w:after="0" w:line="240" w:lineRule="auto"/>
              <w:jc w:val="center"/>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 </w:t>
            </w:r>
          </w:p>
        </w:tc>
        <w:tc>
          <w:tcPr>
            <w:tcW w:w="850" w:type="dxa"/>
            <w:tcBorders>
              <w:top w:val="single" w:sz="4" w:space="0" w:color="auto"/>
              <w:left w:val="nil"/>
              <w:bottom w:val="nil"/>
              <w:right w:val="single" w:sz="4" w:space="0" w:color="auto"/>
            </w:tcBorders>
            <w:noWrap/>
            <w:vAlign w:val="bottom"/>
          </w:tcPr>
          <w:p w:rsidR="007C3ACA" w:rsidRPr="00B040D4" w:rsidRDefault="007C3ACA" w:rsidP="00486200">
            <w:pPr>
              <w:spacing w:after="0" w:line="240" w:lineRule="auto"/>
              <w:jc w:val="center"/>
              <w:rPr>
                <w:rFonts w:ascii="Times New Roman" w:hAnsi="Times New Roman" w:cs="Times New Roman"/>
                <w:sz w:val="20"/>
                <w:szCs w:val="20"/>
                <w:lang w:val="ru-RU" w:eastAsia="ru-RU"/>
              </w:rPr>
            </w:pPr>
          </w:p>
        </w:tc>
        <w:tc>
          <w:tcPr>
            <w:tcW w:w="817" w:type="dxa"/>
            <w:tcBorders>
              <w:top w:val="single" w:sz="4" w:space="0" w:color="auto"/>
              <w:left w:val="nil"/>
              <w:bottom w:val="nil"/>
              <w:right w:val="nil"/>
            </w:tcBorders>
            <w:noWrap/>
            <w:vAlign w:val="bottom"/>
          </w:tcPr>
          <w:p w:rsidR="007C3ACA" w:rsidRPr="00B040D4" w:rsidRDefault="007C3ACA" w:rsidP="00486200">
            <w:pPr>
              <w:spacing w:after="0" w:line="240" w:lineRule="auto"/>
              <w:jc w:val="center"/>
              <w:rPr>
                <w:rFonts w:ascii="Times New Roman" w:hAnsi="Times New Roman" w:cs="Times New Roman"/>
                <w:sz w:val="20"/>
                <w:szCs w:val="20"/>
                <w:lang w:val="ru-RU" w:eastAsia="ru-RU"/>
              </w:rPr>
            </w:pPr>
          </w:p>
        </w:tc>
        <w:tc>
          <w:tcPr>
            <w:tcW w:w="851" w:type="dxa"/>
            <w:tcBorders>
              <w:top w:val="single" w:sz="4" w:space="0" w:color="auto"/>
              <w:left w:val="single" w:sz="4" w:space="0" w:color="auto"/>
              <w:bottom w:val="nil"/>
              <w:right w:val="single" w:sz="4" w:space="0" w:color="auto"/>
            </w:tcBorders>
            <w:noWrap/>
            <w:vAlign w:val="bottom"/>
          </w:tcPr>
          <w:p w:rsidR="007C3ACA" w:rsidRPr="00B040D4" w:rsidRDefault="007C3ACA" w:rsidP="00486200">
            <w:pPr>
              <w:spacing w:after="0" w:line="240" w:lineRule="auto"/>
              <w:jc w:val="center"/>
              <w:rPr>
                <w:rFonts w:ascii="Times New Roman" w:hAnsi="Times New Roman" w:cs="Times New Roman"/>
                <w:sz w:val="20"/>
                <w:szCs w:val="20"/>
                <w:lang w:val="ru-RU" w:eastAsia="ru-RU"/>
              </w:rPr>
            </w:pPr>
          </w:p>
        </w:tc>
        <w:tc>
          <w:tcPr>
            <w:tcW w:w="850" w:type="dxa"/>
            <w:tcBorders>
              <w:top w:val="single" w:sz="4" w:space="0" w:color="auto"/>
              <w:left w:val="nil"/>
              <w:bottom w:val="nil"/>
              <w:right w:val="single" w:sz="4" w:space="0" w:color="auto"/>
            </w:tcBorders>
            <w:noWrap/>
            <w:vAlign w:val="bottom"/>
          </w:tcPr>
          <w:p w:rsidR="007C3ACA" w:rsidRPr="00B040D4" w:rsidRDefault="007C3ACA" w:rsidP="00486200">
            <w:pPr>
              <w:spacing w:after="0" w:line="240" w:lineRule="auto"/>
              <w:jc w:val="center"/>
              <w:rPr>
                <w:rFonts w:ascii="Times New Roman" w:hAnsi="Times New Roman" w:cs="Times New Roman"/>
                <w:sz w:val="20"/>
                <w:szCs w:val="20"/>
                <w:lang w:val="ru-RU" w:eastAsia="ru-RU"/>
              </w:rPr>
            </w:pPr>
          </w:p>
        </w:tc>
      </w:tr>
      <w:tr w:rsidR="007C3ACA" w:rsidRPr="00B040D4">
        <w:trPr>
          <w:trHeight w:val="20"/>
        </w:trPr>
        <w:tc>
          <w:tcPr>
            <w:tcW w:w="5176" w:type="dxa"/>
            <w:vMerge/>
            <w:tcBorders>
              <w:left w:val="single" w:sz="4" w:space="0" w:color="auto"/>
              <w:bottom w:val="single" w:sz="4" w:space="0" w:color="auto"/>
              <w:right w:val="nil"/>
            </w:tcBorders>
            <w:noWrap/>
            <w:vAlign w:val="bottom"/>
          </w:tcPr>
          <w:p w:rsidR="007C3ACA" w:rsidRPr="00B040D4" w:rsidRDefault="007C3ACA" w:rsidP="00486200">
            <w:pPr>
              <w:spacing w:after="0" w:line="240" w:lineRule="auto"/>
              <w:rPr>
                <w:rFonts w:ascii="Times New Roman" w:hAnsi="Times New Roman" w:cs="Times New Roman"/>
                <w:sz w:val="20"/>
                <w:szCs w:val="20"/>
                <w:lang w:val="ru-RU" w:eastAsia="ru-RU"/>
              </w:rPr>
            </w:pPr>
          </w:p>
        </w:tc>
        <w:tc>
          <w:tcPr>
            <w:tcW w:w="1026" w:type="dxa"/>
            <w:tcBorders>
              <w:top w:val="nil"/>
              <w:left w:val="single" w:sz="4" w:space="0" w:color="auto"/>
              <w:bottom w:val="single" w:sz="4" w:space="0" w:color="auto"/>
              <w:right w:val="single" w:sz="4" w:space="0" w:color="auto"/>
            </w:tcBorders>
            <w:noWrap/>
            <w:vAlign w:val="bottom"/>
          </w:tcPr>
          <w:p w:rsidR="007C3ACA" w:rsidRPr="00B040D4" w:rsidRDefault="007C3ACA" w:rsidP="00486200">
            <w:pPr>
              <w:spacing w:after="0" w:line="240" w:lineRule="auto"/>
              <w:jc w:val="center"/>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ед.</w:t>
            </w:r>
          </w:p>
        </w:tc>
        <w:tc>
          <w:tcPr>
            <w:tcW w:w="850" w:type="dxa"/>
            <w:tcBorders>
              <w:top w:val="nil"/>
              <w:left w:val="nil"/>
              <w:bottom w:val="single" w:sz="4" w:space="0" w:color="auto"/>
              <w:right w:val="single" w:sz="4" w:space="0" w:color="auto"/>
            </w:tcBorders>
            <w:noWrap/>
            <w:vAlign w:val="bottom"/>
          </w:tcPr>
          <w:p w:rsidR="007C3ACA" w:rsidRPr="00B040D4" w:rsidRDefault="007C3ACA" w:rsidP="00486200">
            <w:pPr>
              <w:spacing w:after="0" w:line="240" w:lineRule="auto"/>
              <w:jc w:val="center"/>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25</w:t>
            </w:r>
          </w:p>
        </w:tc>
        <w:tc>
          <w:tcPr>
            <w:tcW w:w="817" w:type="dxa"/>
            <w:tcBorders>
              <w:top w:val="nil"/>
              <w:left w:val="nil"/>
              <w:bottom w:val="single" w:sz="4" w:space="0" w:color="auto"/>
              <w:right w:val="nil"/>
            </w:tcBorders>
            <w:noWrap/>
            <w:vAlign w:val="bottom"/>
          </w:tcPr>
          <w:p w:rsidR="007C3ACA" w:rsidRPr="00B040D4" w:rsidRDefault="007C3ACA" w:rsidP="00486200">
            <w:pPr>
              <w:spacing w:after="0" w:line="240" w:lineRule="auto"/>
              <w:jc w:val="center"/>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25</w:t>
            </w:r>
          </w:p>
        </w:tc>
        <w:tc>
          <w:tcPr>
            <w:tcW w:w="851" w:type="dxa"/>
            <w:tcBorders>
              <w:top w:val="nil"/>
              <w:left w:val="single" w:sz="4" w:space="0" w:color="auto"/>
              <w:bottom w:val="single" w:sz="4" w:space="0" w:color="auto"/>
              <w:right w:val="single" w:sz="4" w:space="0" w:color="auto"/>
            </w:tcBorders>
            <w:noWrap/>
            <w:vAlign w:val="bottom"/>
          </w:tcPr>
          <w:p w:rsidR="007C3ACA" w:rsidRPr="00B040D4" w:rsidRDefault="007C3ACA" w:rsidP="00486200">
            <w:pPr>
              <w:spacing w:after="0" w:line="240" w:lineRule="auto"/>
              <w:jc w:val="center"/>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24</w:t>
            </w:r>
          </w:p>
        </w:tc>
        <w:tc>
          <w:tcPr>
            <w:tcW w:w="850" w:type="dxa"/>
            <w:tcBorders>
              <w:top w:val="nil"/>
              <w:left w:val="nil"/>
              <w:bottom w:val="single" w:sz="4" w:space="0" w:color="auto"/>
              <w:right w:val="single" w:sz="4" w:space="0" w:color="auto"/>
            </w:tcBorders>
            <w:noWrap/>
            <w:vAlign w:val="bottom"/>
          </w:tcPr>
          <w:p w:rsidR="007C3ACA" w:rsidRPr="00B040D4" w:rsidRDefault="007C3ACA" w:rsidP="00486200">
            <w:pPr>
              <w:spacing w:after="0" w:line="240" w:lineRule="auto"/>
              <w:jc w:val="center"/>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24</w:t>
            </w:r>
          </w:p>
        </w:tc>
      </w:tr>
      <w:tr w:rsidR="007C3ACA" w:rsidRPr="00B040D4">
        <w:trPr>
          <w:trHeight w:val="20"/>
        </w:trPr>
        <w:tc>
          <w:tcPr>
            <w:tcW w:w="5176" w:type="dxa"/>
            <w:tcBorders>
              <w:top w:val="nil"/>
              <w:left w:val="single" w:sz="4" w:space="0" w:color="auto"/>
              <w:bottom w:val="nil"/>
              <w:right w:val="nil"/>
            </w:tcBorders>
            <w:noWrap/>
            <w:vAlign w:val="bottom"/>
          </w:tcPr>
          <w:p w:rsidR="007C3ACA" w:rsidRPr="00B040D4" w:rsidRDefault="007C3ACA" w:rsidP="00486200">
            <w:pPr>
              <w:spacing w:after="0" w:line="240" w:lineRule="auto"/>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в городской местности</w:t>
            </w:r>
          </w:p>
        </w:tc>
        <w:tc>
          <w:tcPr>
            <w:tcW w:w="1026" w:type="dxa"/>
            <w:tcBorders>
              <w:top w:val="nil"/>
              <w:left w:val="single" w:sz="4" w:space="0" w:color="auto"/>
              <w:bottom w:val="nil"/>
              <w:right w:val="single" w:sz="4" w:space="0" w:color="auto"/>
            </w:tcBorders>
            <w:noWrap/>
            <w:vAlign w:val="bottom"/>
          </w:tcPr>
          <w:p w:rsidR="007C3ACA" w:rsidRPr="00B040D4" w:rsidRDefault="007C3ACA" w:rsidP="00486200">
            <w:pPr>
              <w:spacing w:after="0" w:line="240" w:lineRule="auto"/>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 </w:t>
            </w:r>
          </w:p>
        </w:tc>
        <w:tc>
          <w:tcPr>
            <w:tcW w:w="850" w:type="dxa"/>
            <w:tcBorders>
              <w:top w:val="nil"/>
              <w:left w:val="nil"/>
              <w:bottom w:val="nil"/>
              <w:right w:val="single" w:sz="4" w:space="0" w:color="auto"/>
            </w:tcBorders>
            <w:noWrap/>
            <w:vAlign w:val="bottom"/>
          </w:tcPr>
          <w:p w:rsidR="007C3ACA" w:rsidRPr="00B040D4" w:rsidRDefault="007C3ACA" w:rsidP="00486200">
            <w:pPr>
              <w:spacing w:after="0" w:line="240" w:lineRule="auto"/>
              <w:jc w:val="center"/>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w:t>
            </w:r>
          </w:p>
        </w:tc>
        <w:tc>
          <w:tcPr>
            <w:tcW w:w="817" w:type="dxa"/>
            <w:tcBorders>
              <w:top w:val="nil"/>
              <w:left w:val="nil"/>
              <w:bottom w:val="nil"/>
              <w:right w:val="nil"/>
            </w:tcBorders>
            <w:noWrap/>
            <w:vAlign w:val="bottom"/>
          </w:tcPr>
          <w:p w:rsidR="007C3ACA" w:rsidRPr="00B040D4" w:rsidRDefault="007C3ACA" w:rsidP="00486200">
            <w:pPr>
              <w:spacing w:after="0" w:line="240" w:lineRule="auto"/>
              <w:jc w:val="center"/>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w:t>
            </w:r>
          </w:p>
        </w:tc>
        <w:tc>
          <w:tcPr>
            <w:tcW w:w="851" w:type="dxa"/>
            <w:tcBorders>
              <w:top w:val="nil"/>
              <w:left w:val="single" w:sz="4" w:space="0" w:color="auto"/>
              <w:bottom w:val="nil"/>
              <w:right w:val="single" w:sz="4" w:space="0" w:color="auto"/>
            </w:tcBorders>
            <w:noWrap/>
            <w:vAlign w:val="bottom"/>
          </w:tcPr>
          <w:p w:rsidR="007C3ACA" w:rsidRPr="00B040D4" w:rsidRDefault="007C3ACA" w:rsidP="00486200">
            <w:pPr>
              <w:spacing w:after="0" w:line="240" w:lineRule="auto"/>
              <w:jc w:val="center"/>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w:t>
            </w:r>
          </w:p>
        </w:tc>
        <w:tc>
          <w:tcPr>
            <w:tcW w:w="850" w:type="dxa"/>
            <w:tcBorders>
              <w:top w:val="nil"/>
              <w:left w:val="nil"/>
              <w:bottom w:val="nil"/>
              <w:right w:val="single" w:sz="4" w:space="0" w:color="auto"/>
            </w:tcBorders>
            <w:noWrap/>
            <w:vAlign w:val="bottom"/>
          </w:tcPr>
          <w:p w:rsidR="007C3ACA" w:rsidRPr="00B040D4" w:rsidRDefault="007C3ACA" w:rsidP="00486200">
            <w:pPr>
              <w:spacing w:after="0" w:line="240" w:lineRule="auto"/>
              <w:jc w:val="center"/>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w:t>
            </w:r>
          </w:p>
        </w:tc>
      </w:tr>
      <w:tr w:rsidR="007C3ACA" w:rsidRPr="00B040D4">
        <w:trPr>
          <w:trHeight w:val="20"/>
        </w:trPr>
        <w:tc>
          <w:tcPr>
            <w:tcW w:w="5176" w:type="dxa"/>
            <w:tcBorders>
              <w:top w:val="single" w:sz="4" w:space="0" w:color="auto"/>
              <w:left w:val="single" w:sz="4" w:space="0" w:color="auto"/>
              <w:bottom w:val="single" w:sz="4" w:space="0" w:color="auto"/>
              <w:right w:val="nil"/>
            </w:tcBorders>
            <w:noWrap/>
            <w:vAlign w:val="bottom"/>
          </w:tcPr>
          <w:p w:rsidR="007C3ACA" w:rsidRPr="00B040D4" w:rsidRDefault="007C3ACA" w:rsidP="00983869">
            <w:pPr>
              <w:spacing w:after="0" w:line="240" w:lineRule="auto"/>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в сельской местности </w:t>
            </w:r>
          </w:p>
        </w:tc>
        <w:tc>
          <w:tcPr>
            <w:tcW w:w="1026" w:type="dxa"/>
            <w:tcBorders>
              <w:top w:val="single" w:sz="4" w:space="0" w:color="auto"/>
              <w:left w:val="single" w:sz="4" w:space="0" w:color="auto"/>
              <w:bottom w:val="single" w:sz="4" w:space="0" w:color="auto"/>
              <w:right w:val="single" w:sz="4" w:space="0" w:color="auto"/>
            </w:tcBorders>
            <w:noWrap/>
            <w:vAlign w:val="bottom"/>
          </w:tcPr>
          <w:p w:rsidR="007C3ACA" w:rsidRPr="00B040D4" w:rsidRDefault="007C3ACA" w:rsidP="00486200">
            <w:pPr>
              <w:spacing w:after="0" w:line="240" w:lineRule="auto"/>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 </w:t>
            </w:r>
          </w:p>
        </w:tc>
        <w:tc>
          <w:tcPr>
            <w:tcW w:w="850" w:type="dxa"/>
            <w:tcBorders>
              <w:top w:val="single" w:sz="4" w:space="0" w:color="auto"/>
              <w:left w:val="nil"/>
              <w:bottom w:val="single" w:sz="4" w:space="0" w:color="auto"/>
              <w:right w:val="single" w:sz="4" w:space="0" w:color="auto"/>
            </w:tcBorders>
            <w:noWrap/>
            <w:vAlign w:val="bottom"/>
          </w:tcPr>
          <w:p w:rsidR="007C3ACA" w:rsidRPr="00B040D4" w:rsidRDefault="007C3ACA" w:rsidP="00486200">
            <w:pPr>
              <w:spacing w:after="0" w:line="240" w:lineRule="auto"/>
              <w:jc w:val="center"/>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25</w:t>
            </w:r>
          </w:p>
        </w:tc>
        <w:tc>
          <w:tcPr>
            <w:tcW w:w="817" w:type="dxa"/>
            <w:tcBorders>
              <w:top w:val="single" w:sz="4" w:space="0" w:color="auto"/>
              <w:left w:val="nil"/>
              <w:bottom w:val="single" w:sz="4" w:space="0" w:color="auto"/>
              <w:right w:val="nil"/>
            </w:tcBorders>
            <w:noWrap/>
            <w:vAlign w:val="bottom"/>
          </w:tcPr>
          <w:p w:rsidR="007C3ACA" w:rsidRPr="00B040D4" w:rsidRDefault="007C3ACA" w:rsidP="00486200">
            <w:pPr>
              <w:spacing w:after="0" w:line="240" w:lineRule="auto"/>
              <w:jc w:val="center"/>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25</w:t>
            </w:r>
          </w:p>
        </w:tc>
        <w:tc>
          <w:tcPr>
            <w:tcW w:w="851" w:type="dxa"/>
            <w:tcBorders>
              <w:top w:val="single" w:sz="4" w:space="0" w:color="auto"/>
              <w:left w:val="single" w:sz="4" w:space="0" w:color="auto"/>
              <w:bottom w:val="single" w:sz="4" w:space="0" w:color="auto"/>
              <w:right w:val="single" w:sz="4" w:space="0" w:color="auto"/>
            </w:tcBorders>
            <w:noWrap/>
            <w:vAlign w:val="bottom"/>
          </w:tcPr>
          <w:p w:rsidR="007C3ACA" w:rsidRPr="00B040D4" w:rsidRDefault="007C3ACA" w:rsidP="00486200">
            <w:pPr>
              <w:spacing w:after="0" w:line="240" w:lineRule="auto"/>
              <w:jc w:val="center"/>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24</w:t>
            </w:r>
          </w:p>
        </w:tc>
        <w:tc>
          <w:tcPr>
            <w:tcW w:w="850" w:type="dxa"/>
            <w:tcBorders>
              <w:top w:val="single" w:sz="4" w:space="0" w:color="auto"/>
              <w:left w:val="nil"/>
              <w:bottom w:val="single" w:sz="4" w:space="0" w:color="auto"/>
              <w:right w:val="single" w:sz="4" w:space="0" w:color="auto"/>
            </w:tcBorders>
            <w:noWrap/>
            <w:vAlign w:val="bottom"/>
          </w:tcPr>
          <w:p w:rsidR="007C3ACA" w:rsidRPr="00B040D4" w:rsidRDefault="007C3ACA" w:rsidP="00486200">
            <w:pPr>
              <w:spacing w:after="0" w:line="240" w:lineRule="auto"/>
              <w:jc w:val="center"/>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24</w:t>
            </w:r>
          </w:p>
        </w:tc>
      </w:tr>
      <w:tr w:rsidR="007C3ACA" w:rsidRPr="00B040D4">
        <w:trPr>
          <w:trHeight w:val="20"/>
        </w:trPr>
        <w:tc>
          <w:tcPr>
            <w:tcW w:w="5176" w:type="dxa"/>
            <w:vMerge w:val="restart"/>
            <w:tcBorders>
              <w:top w:val="nil"/>
              <w:left w:val="single" w:sz="4" w:space="0" w:color="auto"/>
              <w:right w:val="nil"/>
            </w:tcBorders>
            <w:noWrap/>
            <w:vAlign w:val="bottom"/>
          </w:tcPr>
          <w:p w:rsidR="007C3ACA" w:rsidRPr="00B040D4" w:rsidRDefault="007C3ACA" w:rsidP="00983869">
            <w:pPr>
              <w:spacing w:after="0" w:line="240" w:lineRule="auto"/>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 В них коек</w:t>
            </w:r>
          </w:p>
        </w:tc>
        <w:tc>
          <w:tcPr>
            <w:tcW w:w="1026" w:type="dxa"/>
            <w:tcBorders>
              <w:top w:val="nil"/>
              <w:left w:val="single" w:sz="4" w:space="0" w:color="auto"/>
              <w:bottom w:val="nil"/>
              <w:right w:val="single" w:sz="4" w:space="0" w:color="auto"/>
            </w:tcBorders>
            <w:noWrap/>
            <w:vAlign w:val="bottom"/>
          </w:tcPr>
          <w:p w:rsidR="007C3ACA" w:rsidRPr="00B040D4" w:rsidRDefault="007C3ACA" w:rsidP="00486200">
            <w:pPr>
              <w:spacing w:after="0" w:line="240" w:lineRule="auto"/>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 </w:t>
            </w:r>
          </w:p>
        </w:tc>
        <w:tc>
          <w:tcPr>
            <w:tcW w:w="850" w:type="dxa"/>
            <w:tcBorders>
              <w:top w:val="nil"/>
              <w:left w:val="nil"/>
              <w:bottom w:val="nil"/>
              <w:right w:val="single" w:sz="4" w:space="0" w:color="auto"/>
            </w:tcBorders>
            <w:noWrap/>
            <w:vAlign w:val="bottom"/>
          </w:tcPr>
          <w:p w:rsidR="007C3ACA" w:rsidRPr="00B040D4" w:rsidRDefault="007C3ACA" w:rsidP="00486200">
            <w:pPr>
              <w:spacing w:after="0" w:line="240" w:lineRule="auto"/>
              <w:jc w:val="center"/>
              <w:rPr>
                <w:rFonts w:ascii="Times New Roman" w:hAnsi="Times New Roman" w:cs="Times New Roman"/>
                <w:sz w:val="20"/>
                <w:szCs w:val="20"/>
                <w:lang w:val="ru-RU" w:eastAsia="ru-RU"/>
              </w:rPr>
            </w:pPr>
          </w:p>
        </w:tc>
        <w:tc>
          <w:tcPr>
            <w:tcW w:w="817" w:type="dxa"/>
            <w:tcBorders>
              <w:top w:val="nil"/>
              <w:left w:val="nil"/>
              <w:bottom w:val="nil"/>
              <w:right w:val="nil"/>
            </w:tcBorders>
            <w:noWrap/>
            <w:vAlign w:val="bottom"/>
          </w:tcPr>
          <w:p w:rsidR="007C3ACA" w:rsidRPr="00B040D4" w:rsidRDefault="007C3ACA" w:rsidP="00486200">
            <w:pPr>
              <w:spacing w:after="0" w:line="240" w:lineRule="auto"/>
              <w:jc w:val="center"/>
              <w:rPr>
                <w:rFonts w:ascii="Times New Roman" w:hAnsi="Times New Roman" w:cs="Times New Roman"/>
                <w:sz w:val="20"/>
                <w:szCs w:val="20"/>
                <w:lang w:val="ru-RU" w:eastAsia="ru-RU"/>
              </w:rPr>
            </w:pPr>
          </w:p>
        </w:tc>
        <w:tc>
          <w:tcPr>
            <w:tcW w:w="851" w:type="dxa"/>
            <w:tcBorders>
              <w:top w:val="nil"/>
              <w:left w:val="single" w:sz="4" w:space="0" w:color="auto"/>
              <w:bottom w:val="nil"/>
              <w:right w:val="single" w:sz="4" w:space="0" w:color="auto"/>
            </w:tcBorders>
            <w:noWrap/>
            <w:vAlign w:val="bottom"/>
          </w:tcPr>
          <w:p w:rsidR="007C3ACA" w:rsidRPr="00B040D4" w:rsidRDefault="007C3ACA" w:rsidP="00486200">
            <w:pPr>
              <w:spacing w:after="0" w:line="240" w:lineRule="auto"/>
              <w:jc w:val="center"/>
              <w:rPr>
                <w:rFonts w:ascii="Times New Roman" w:hAnsi="Times New Roman" w:cs="Times New Roman"/>
                <w:sz w:val="20"/>
                <w:szCs w:val="20"/>
                <w:lang w:val="ru-RU" w:eastAsia="ru-RU"/>
              </w:rPr>
            </w:pPr>
          </w:p>
        </w:tc>
        <w:tc>
          <w:tcPr>
            <w:tcW w:w="850" w:type="dxa"/>
            <w:tcBorders>
              <w:top w:val="nil"/>
              <w:left w:val="nil"/>
              <w:bottom w:val="nil"/>
              <w:right w:val="single" w:sz="4" w:space="0" w:color="auto"/>
            </w:tcBorders>
            <w:noWrap/>
            <w:vAlign w:val="bottom"/>
          </w:tcPr>
          <w:p w:rsidR="007C3ACA" w:rsidRPr="00B040D4" w:rsidRDefault="007C3ACA" w:rsidP="00486200">
            <w:pPr>
              <w:spacing w:after="0" w:line="240" w:lineRule="auto"/>
              <w:jc w:val="center"/>
              <w:rPr>
                <w:rFonts w:ascii="Times New Roman" w:hAnsi="Times New Roman" w:cs="Times New Roman"/>
                <w:sz w:val="20"/>
                <w:szCs w:val="20"/>
                <w:lang w:val="ru-RU" w:eastAsia="ru-RU"/>
              </w:rPr>
            </w:pPr>
          </w:p>
        </w:tc>
      </w:tr>
      <w:tr w:rsidR="007C3ACA" w:rsidRPr="00B040D4">
        <w:trPr>
          <w:trHeight w:val="20"/>
        </w:trPr>
        <w:tc>
          <w:tcPr>
            <w:tcW w:w="5176" w:type="dxa"/>
            <w:vMerge/>
            <w:tcBorders>
              <w:left w:val="single" w:sz="4" w:space="0" w:color="auto"/>
              <w:bottom w:val="nil"/>
              <w:right w:val="nil"/>
            </w:tcBorders>
            <w:noWrap/>
            <w:vAlign w:val="bottom"/>
          </w:tcPr>
          <w:p w:rsidR="007C3ACA" w:rsidRPr="00B040D4" w:rsidRDefault="007C3ACA" w:rsidP="00486200">
            <w:pPr>
              <w:spacing w:after="0" w:line="240" w:lineRule="auto"/>
              <w:rPr>
                <w:rFonts w:ascii="Times New Roman" w:hAnsi="Times New Roman" w:cs="Times New Roman"/>
                <w:sz w:val="20"/>
                <w:szCs w:val="20"/>
                <w:lang w:val="ru-RU" w:eastAsia="ru-RU"/>
              </w:rPr>
            </w:pPr>
          </w:p>
        </w:tc>
        <w:tc>
          <w:tcPr>
            <w:tcW w:w="1026" w:type="dxa"/>
            <w:tcBorders>
              <w:top w:val="nil"/>
              <w:left w:val="single" w:sz="4" w:space="0" w:color="auto"/>
              <w:bottom w:val="nil"/>
              <w:right w:val="single" w:sz="4" w:space="0" w:color="auto"/>
            </w:tcBorders>
            <w:noWrap/>
            <w:vAlign w:val="bottom"/>
          </w:tcPr>
          <w:p w:rsidR="007C3ACA" w:rsidRPr="00B040D4" w:rsidRDefault="007C3ACA" w:rsidP="00486200">
            <w:pPr>
              <w:spacing w:after="0" w:line="240" w:lineRule="auto"/>
              <w:jc w:val="center"/>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коек</w:t>
            </w:r>
          </w:p>
        </w:tc>
        <w:tc>
          <w:tcPr>
            <w:tcW w:w="850" w:type="dxa"/>
            <w:tcBorders>
              <w:top w:val="nil"/>
              <w:left w:val="nil"/>
              <w:bottom w:val="nil"/>
              <w:right w:val="single" w:sz="4" w:space="0" w:color="auto"/>
            </w:tcBorders>
            <w:noWrap/>
            <w:vAlign w:val="bottom"/>
          </w:tcPr>
          <w:p w:rsidR="007C3ACA" w:rsidRPr="00B040D4" w:rsidRDefault="007C3ACA" w:rsidP="00486200">
            <w:pPr>
              <w:spacing w:after="0" w:line="240" w:lineRule="auto"/>
              <w:jc w:val="center"/>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140</w:t>
            </w:r>
          </w:p>
        </w:tc>
        <w:tc>
          <w:tcPr>
            <w:tcW w:w="817" w:type="dxa"/>
            <w:tcBorders>
              <w:top w:val="nil"/>
              <w:left w:val="nil"/>
              <w:bottom w:val="nil"/>
              <w:right w:val="nil"/>
            </w:tcBorders>
            <w:noWrap/>
            <w:vAlign w:val="bottom"/>
          </w:tcPr>
          <w:p w:rsidR="007C3ACA" w:rsidRPr="00B040D4" w:rsidRDefault="007C3ACA" w:rsidP="00486200">
            <w:pPr>
              <w:spacing w:after="0" w:line="240" w:lineRule="auto"/>
              <w:jc w:val="center"/>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110</w:t>
            </w:r>
          </w:p>
        </w:tc>
        <w:tc>
          <w:tcPr>
            <w:tcW w:w="851" w:type="dxa"/>
            <w:tcBorders>
              <w:top w:val="nil"/>
              <w:left w:val="single" w:sz="4" w:space="0" w:color="auto"/>
              <w:bottom w:val="nil"/>
              <w:right w:val="single" w:sz="4" w:space="0" w:color="auto"/>
            </w:tcBorders>
            <w:noWrap/>
            <w:vAlign w:val="bottom"/>
          </w:tcPr>
          <w:p w:rsidR="007C3ACA" w:rsidRPr="00B040D4" w:rsidRDefault="007C3ACA" w:rsidP="00486200">
            <w:pPr>
              <w:spacing w:after="0" w:line="240" w:lineRule="auto"/>
              <w:jc w:val="center"/>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105</w:t>
            </w:r>
          </w:p>
        </w:tc>
        <w:tc>
          <w:tcPr>
            <w:tcW w:w="850" w:type="dxa"/>
            <w:tcBorders>
              <w:top w:val="nil"/>
              <w:left w:val="nil"/>
              <w:bottom w:val="nil"/>
              <w:right w:val="single" w:sz="4" w:space="0" w:color="auto"/>
            </w:tcBorders>
            <w:noWrap/>
            <w:vAlign w:val="bottom"/>
          </w:tcPr>
          <w:p w:rsidR="007C3ACA" w:rsidRPr="00B040D4" w:rsidRDefault="007C3ACA" w:rsidP="00486200">
            <w:pPr>
              <w:spacing w:after="0" w:line="240" w:lineRule="auto"/>
              <w:jc w:val="center"/>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105</w:t>
            </w:r>
          </w:p>
        </w:tc>
      </w:tr>
      <w:tr w:rsidR="007C3ACA" w:rsidRPr="00B040D4">
        <w:trPr>
          <w:trHeight w:val="20"/>
        </w:trPr>
        <w:tc>
          <w:tcPr>
            <w:tcW w:w="5176" w:type="dxa"/>
            <w:tcBorders>
              <w:top w:val="single" w:sz="4" w:space="0" w:color="auto"/>
              <w:left w:val="single" w:sz="4" w:space="0" w:color="auto"/>
              <w:bottom w:val="single" w:sz="4" w:space="0" w:color="auto"/>
              <w:right w:val="nil"/>
            </w:tcBorders>
            <w:noWrap/>
            <w:vAlign w:val="bottom"/>
          </w:tcPr>
          <w:p w:rsidR="007C3ACA" w:rsidRPr="00B040D4" w:rsidRDefault="007C3ACA" w:rsidP="00983869">
            <w:pPr>
              <w:spacing w:after="0" w:line="240" w:lineRule="auto"/>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в городской местности </w:t>
            </w:r>
          </w:p>
        </w:tc>
        <w:tc>
          <w:tcPr>
            <w:tcW w:w="1026" w:type="dxa"/>
            <w:tcBorders>
              <w:top w:val="single" w:sz="4" w:space="0" w:color="auto"/>
              <w:left w:val="single" w:sz="4" w:space="0" w:color="auto"/>
              <w:bottom w:val="single" w:sz="4" w:space="0" w:color="auto"/>
              <w:right w:val="single" w:sz="4" w:space="0" w:color="auto"/>
            </w:tcBorders>
            <w:noWrap/>
            <w:vAlign w:val="bottom"/>
          </w:tcPr>
          <w:p w:rsidR="007C3ACA" w:rsidRPr="00B040D4" w:rsidRDefault="007C3ACA" w:rsidP="00486200">
            <w:pPr>
              <w:spacing w:after="0" w:line="240" w:lineRule="auto"/>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 </w:t>
            </w:r>
          </w:p>
        </w:tc>
        <w:tc>
          <w:tcPr>
            <w:tcW w:w="850" w:type="dxa"/>
            <w:tcBorders>
              <w:top w:val="single" w:sz="4" w:space="0" w:color="auto"/>
              <w:left w:val="nil"/>
              <w:bottom w:val="single" w:sz="4" w:space="0" w:color="auto"/>
              <w:right w:val="single" w:sz="4" w:space="0" w:color="auto"/>
            </w:tcBorders>
            <w:noWrap/>
            <w:vAlign w:val="bottom"/>
          </w:tcPr>
          <w:p w:rsidR="007C3ACA" w:rsidRPr="00B040D4" w:rsidRDefault="007C3ACA" w:rsidP="00486200">
            <w:pPr>
              <w:spacing w:after="0" w:line="240" w:lineRule="auto"/>
              <w:jc w:val="center"/>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w:t>
            </w:r>
          </w:p>
        </w:tc>
        <w:tc>
          <w:tcPr>
            <w:tcW w:w="817" w:type="dxa"/>
            <w:tcBorders>
              <w:top w:val="single" w:sz="4" w:space="0" w:color="auto"/>
              <w:left w:val="nil"/>
              <w:bottom w:val="single" w:sz="4" w:space="0" w:color="auto"/>
              <w:right w:val="nil"/>
            </w:tcBorders>
            <w:noWrap/>
            <w:vAlign w:val="bottom"/>
          </w:tcPr>
          <w:p w:rsidR="007C3ACA" w:rsidRPr="00B040D4" w:rsidRDefault="007C3ACA" w:rsidP="00486200">
            <w:pPr>
              <w:spacing w:after="0" w:line="240" w:lineRule="auto"/>
              <w:jc w:val="center"/>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w:t>
            </w:r>
          </w:p>
        </w:tc>
        <w:tc>
          <w:tcPr>
            <w:tcW w:w="851" w:type="dxa"/>
            <w:tcBorders>
              <w:top w:val="single" w:sz="4" w:space="0" w:color="auto"/>
              <w:left w:val="single" w:sz="4" w:space="0" w:color="auto"/>
              <w:bottom w:val="single" w:sz="4" w:space="0" w:color="auto"/>
              <w:right w:val="single" w:sz="4" w:space="0" w:color="auto"/>
            </w:tcBorders>
            <w:noWrap/>
            <w:vAlign w:val="bottom"/>
          </w:tcPr>
          <w:p w:rsidR="007C3ACA" w:rsidRPr="00B040D4" w:rsidRDefault="007C3ACA" w:rsidP="00486200">
            <w:pPr>
              <w:spacing w:after="0" w:line="240" w:lineRule="auto"/>
              <w:jc w:val="center"/>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w:t>
            </w:r>
          </w:p>
        </w:tc>
        <w:tc>
          <w:tcPr>
            <w:tcW w:w="850" w:type="dxa"/>
            <w:tcBorders>
              <w:top w:val="single" w:sz="4" w:space="0" w:color="auto"/>
              <w:left w:val="nil"/>
              <w:bottom w:val="single" w:sz="4" w:space="0" w:color="auto"/>
              <w:right w:val="single" w:sz="4" w:space="0" w:color="auto"/>
            </w:tcBorders>
            <w:noWrap/>
            <w:vAlign w:val="bottom"/>
          </w:tcPr>
          <w:p w:rsidR="007C3ACA" w:rsidRPr="00B040D4" w:rsidRDefault="007C3ACA" w:rsidP="00486200">
            <w:pPr>
              <w:spacing w:after="0" w:line="240" w:lineRule="auto"/>
              <w:jc w:val="center"/>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w:t>
            </w:r>
          </w:p>
        </w:tc>
      </w:tr>
      <w:tr w:rsidR="007C3ACA" w:rsidRPr="00B040D4">
        <w:trPr>
          <w:trHeight w:val="20"/>
        </w:trPr>
        <w:tc>
          <w:tcPr>
            <w:tcW w:w="5176" w:type="dxa"/>
            <w:tcBorders>
              <w:top w:val="nil"/>
              <w:left w:val="single" w:sz="4" w:space="0" w:color="auto"/>
              <w:bottom w:val="nil"/>
              <w:right w:val="nil"/>
            </w:tcBorders>
            <w:noWrap/>
            <w:vAlign w:val="bottom"/>
          </w:tcPr>
          <w:p w:rsidR="007C3ACA" w:rsidRPr="00B040D4" w:rsidRDefault="007C3ACA" w:rsidP="00486200">
            <w:pPr>
              <w:spacing w:after="0" w:line="240" w:lineRule="auto"/>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в сельской местности</w:t>
            </w:r>
          </w:p>
        </w:tc>
        <w:tc>
          <w:tcPr>
            <w:tcW w:w="1026" w:type="dxa"/>
            <w:tcBorders>
              <w:top w:val="nil"/>
              <w:left w:val="single" w:sz="4" w:space="0" w:color="auto"/>
              <w:bottom w:val="nil"/>
              <w:right w:val="single" w:sz="4" w:space="0" w:color="auto"/>
            </w:tcBorders>
            <w:noWrap/>
            <w:vAlign w:val="bottom"/>
          </w:tcPr>
          <w:p w:rsidR="007C3ACA" w:rsidRPr="00B040D4" w:rsidRDefault="007C3ACA" w:rsidP="00486200">
            <w:pPr>
              <w:spacing w:after="0" w:line="240" w:lineRule="auto"/>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 </w:t>
            </w:r>
          </w:p>
        </w:tc>
        <w:tc>
          <w:tcPr>
            <w:tcW w:w="850" w:type="dxa"/>
            <w:tcBorders>
              <w:top w:val="nil"/>
              <w:left w:val="nil"/>
              <w:bottom w:val="nil"/>
              <w:right w:val="single" w:sz="4" w:space="0" w:color="auto"/>
            </w:tcBorders>
            <w:noWrap/>
            <w:vAlign w:val="bottom"/>
          </w:tcPr>
          <w:p w:rsidR="007C3ACA" w:rsidRPr="00B040D4" w:rsidRDefault="007C3ACA" w:rsidP="00486200">
            <w:pPr>
              <w:spacing w:after="0" w:line="240" w:lineRule="auto"/>
              <w:jc w:val="center"/>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140</w:t>
            </w:r>
          </w:p>
        </w:tc>
        <w:tc>
          <w:tcPr>
            <w:tcW w:w="817" w:type="dxa"/>
            <w:tcBorders>
              <w:top w:val="nil"/>
              <w:left w:val="nil"/>
              <w:bottom w:val="nil"/>
              <w:right w:val="nil"/>
            </w:tcBorders>
            <w:noWrap/>
            <w:vAlign w:val="bottom"/>
          </w:tcPr>
          <w:p w:rsidR="007C3ACA" w:rsidRPr="00B040D4" w:rsidRDefault="007C3ACA" w:rsidP="00486200">
            <w:pPr>
              <w:spacing w:after="0" w:line="240" w:lineRule="auto"/>
              <w:jc w:val="center"/>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110</w:t>
            </w:r>
          </w:p>
        </w:tc>
        <w:tc>
          <w:tcPr>
            <w:tcW w:w="851" w:type="dxa"/>
            <w:tcBorders>
              <w:top w:val="nil"/>
              <w:left w:val="single" w:sz="4" w:space="0" w:color="auto"/>
              <w:bottom w:val="nil"/>
              <w:right w:val="single" w:sz="4" w:space="0" w:color="auto"/>
            </w:tcBorders>
            <w:noWrap/>
            <w:vAlign w:val="bottom"/>
          </w:tcPr>
          <w:p w:rsidR="007C3ACA" w:rsidRPr="00B040D4" w:rsidRDefault="007C3ACA" w:rsidP="00486200">
            <w:pPr>
              <w:spacing w:after="0" w:line="240" w:lineRule="auto"/>
              <w:jc w:val="center"/>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105</w:t>
            </w:r>
          </w:p>
        </w:tc>
        <w:tc>
          <w:tcPr>
            <w:tcW w:w="850" w:type="dxa"/>
            <w:tcBorders>
              <w:top w:val="nil"/>
              <w:left w:val="nil"/>
              <w:bottom w:val="nil"/>
              <w:right w:val="single" w:sz="4" w:space="0" w:color="auto"/>
            </w:tcBorders>
            <w:noWrap/>
            <w:vAlign w:val="bottom"/>
          </w:tcPr>
          <w:p w:rsidR="007C3ACA" w:rsidRPr="00B040D4" w:rsidRDefault="007C3ACA" w:rsidP="00486200">
            <w:pPr>
              <w:spacing w:after="0" w:line="240" w:lineRule="auto"/>
              <w:jc w:val="center"/>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105</w:t>
            </w:r>
          </w:p>
        </w:tc>
      </w:tr>
      <w:tr w:rsidR="007C3ACA" w:rsidRPr="00E440BA">
        <w:trPr>
          <w:trHeight w:val="20"/>
        </w:trPr>
        <w:tc>
          <w:tcPr>
            <w:tcW w:w="5176" w:type="dxa"/>
            <w:vMerge w:val="restart"/>
            <w:tcBorders>
              <w:top w:val="single" w:sz="4" w:space="0" w:color="auto"/>
              <w:left w:val="single" w:sz="4" w:space="0" w:color="auto"/>
              <w:right w:val="nil"/>
            </w:tcBorders>
            <w:noWrap/>
            <w:vAlign w:val="bottom"/>
          </w:tcPr>
          <w:p w:rsidR="007C3ACA" w:rsidRPr="00B040D4" w:rsidRDefault="007C3ACA" w:rsidP="00983869">
            <w:pPr>
              <w:spacing w:after="0" w:line="240" w:lineRule="auto"/>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 Из общего числа больничных учреждений расположено:</w:t>
            </w:r>
          </w:p>
        </w:tc>
        <w:tc>
          <w:tcPr>
            <w:tcW w:w="1026" w:type="dxa"/>
            <w:tcBorders>
              <w:top w:val="single" w:sz="4" w:space="0" w:color="auto"/>
              <w:left w:val="single" w:sz="4" w:space="0" w:color="auto"/>
              <w:bottom w:val="nil"/>
              <w:right w:val="single" w:sz="4" w:space="0" w:color="auto"/>
            </w:tcBorders>
            <w:noWrap/>
            <w:vAlign w:val="bottom"/>
          </w:tcPr>
          <w:p w:rsidR="007C3ACA" w:rsidRPr="00B040D4" w:rsidRDefault="007C3ACA" w:rsidP="00486200">
            <w:pPr>
              <w:spacing w:after="0" w:line="240" w:lineRule="auto"/>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 </w:t>
            </w:r>
          </w:p>
        </w:tc>
        <w:tc>
          <w:tcPr>
            <w:tcW w:w="850" w:type="dxa"/>
            <w:tcBorders>
              <w:top w:val="single" w:sz="4" w:space="0" w:color="auto"/>
              <w:left w:val="nil"/>
              <w:bottom w:val="nil"/>
              <w:right w:val="single" w:sz="4" w:space="0" w:color="auto"/>
            </w:tcBorders>
            <w:noWrap/>
            <w:vAlign w:val="bottom"/>
          </w:tcPr>
          <w:p w:rsidR="007C3ACA" w:rsidRPr="00B040D4" w:rsidRDefault="007C3ACA" w:rsidP="00486200">
            <w:pPr>
              <w:spacing w:after="0" w:line="240" w:lineRule="auto"/>
              <w:jc w:val="center"/>
              <w:rPr>
                <w:rFonts w:ascii="Times New Roman" w:hAnsi="Times New Roman" w:cs="Times New Roman"/>
                <w:sz w:val="20"/>
                <w:szCs w:val="20"/>
                <w:lang w:val="ru-RU" w:eastAsia="ru-RU"/>
              </w:rPr>
            </w:pPr>
          </w:p>
        </w:tc>
        <w:tc>
          <w:tcPr>
            <w:tcW w:w="817" w:type="dxa"/>
            <w:tcBorders>
              <w:top w:val="single" w:sz="4" w:space="0" w:color="auto"/>
              <w:left w:val="nil"/>
              <w:bottom w:val="nil"/>
              <w:right w:val="nil"/>
            </w:tcBorders>
            <w:noWrap/>
            <w:vAlign w:val="bottom"/>
          </w:tcPr>
          <w:p w:rsidR="007C3ACA" w:rsidRPr="00B040D4" w:rsidRDefault="007C3ACA" w:rsidP="00486200">
            <w:pPr>
              <w:spacing w:after="0" w:line="240" w:lineRule="auto"/>
              <w:jc w:val="center"/>
              <w:rPr>
                <w:rFonts w:ascii="Times New Roman" w:hAnsi="Times New Roman" w:cs="Times New Roman"/>
                <w:sz w:val="20"/>
                <w:szCs w:val="20"/>
                <w:lang w:val="ru-RU" w:eastAsia="ru-RU"/>
              </w:rPr>
            </w:pPr>
          </w:p>
        </w:tc>
        <w:tc>
          <w:tcPr>
            <w:tcW w:w="851" w:type="dxa"/>
            <w:tcBorders>
              <w:top w:val="single" w:sz="4" w:space="0" w:color="auto"/>
              <w:left w:val="single" w:sz="4" w:space="0" w:color="auto"/>
              <w:bottom w:val="nil"/>
              <w:right w:val="single" w:sz="4" w:space="0" w:color="auto"/>
            </w:tcBorders>
            <w:noWrap/>
            <w:vAlign w:val="bottom"/>
          </w:tcPr>
          <w:p w:rsidR="007C3ACA" w:rsidRPr="00B040D4" w:rsidRDefault="007C3ACA" w:rsidP="00486200">
            <w:pPr>
              <w:spacing w:after="0" w:line="240" w:lineRule="auto"/>
              <w:jc w:val="center"/>
              <w:rPr>
                <w:rFonts w:ascii="Times New Roman" w:hAnsi="Times New Roman" w:cs="Times New Roman"/>
                <w:sz w:val="20"/>
                <w:szCs w:val="20"/>
                <w:lang w:val="ru-RU" w:eastAsia="ru-RU"/>
              </w:rPr>
            </w:pPr>
          </w:p>
        </w:tc>
        <w:tc>
          <w:tcPr>
            <w:tcW w:w="850" w:type="dxa"/>
            <w:tcBorders>
              <w:top w:val="single" w:sz="4" w:space="0" w:color="auto"/>
              <w:left w:val="nil"/>
              <w:bottom w:val="nil"/>
              <w:right w:val="single" w:sz="4" w:space="0" w:color="auto"/>
            </w:tcBorders>
            <w:noWrap/>
            <w:vAlign w:val="bottom"/>
          </w:tcPr>
          <w:p w:rsidR="007C3ACA" w:rsidRPr="00B040D4" w:rsidRDefault="007C3ACA" w:rsidP="00486200">
            <w:pPr>
              <w:spacing w:after="0" w:line="240" w:lineRule="auto"/>
              <w:jc w:val="center"/>
              <w:rPr>
                <w:rFonts w:ascii="Times New Roman" w:hAnsi="Times New Roman" w:cs="Times New Roman"/>
                <w:sz w:val="20"/>
                <w:szCs w:val="20"/>
                <w:lang w:val="ru-RU" w:eastAsia="ru-RU"/>
              </w:rPr>
            </w:pPr>
          </w:p>
        </w:tc>
      </w:tr>
      <w:tr w:rsidR="007C3ACA" w:rsidRPr="00E440BA">
        <w:trPr>
          <w:trHeight w:val="20"/>
        </w:trPr>
        <w:tc>
          <w:tcPr>
            <w:tcW w:w="5176" w:type="dxa"/>
            <w:vMerge/>
            <w:tcBorders>
              <w:left w:val="single" w:sz="4" w:space="0" w:color="auto"/>
              <w:bottom w:val="single" w:sz="4" w:space="0" w:color="auto"/>
              <w:right w:val="nil"/>
            </w:tcBorders>
            <w:noWrap/>
            <w:vAlign w:val="bottom"/>
          </w:tcPr>
          <w:p w:rsidR="007C3ACA" w:rsidRPr="00B040D4" w:rsidRDefault="007C3ACA" w:rsidP="00486200">
            <w:pPr>
              <w:spacing w:after="0" w:line="240" w:lineRule="auto"/>
              <w:rPr>
                <w:rFonts w:ascii="Times New Roman" w:hAnsi="Times New Roman" w:cs="Times New Roman"/>
                <w:sz w:val="20"/>
                <w:szCs w:val="20"/>
                <w:lang w:val="ru-RU" w:eastAsia="ru-RU"/>
              </w:rPr>
            </w:pPr>
          </w:p>
        </w:tc>
        <w:tc>
          <w:tcPr>
            <w:tcW w:w="1026" w:type="dxa"/>
            <w:tcBorders>
              <w:top w:val="nil"/>
              <w:left w:val="single" w:sz="4" w:space="0" w:color="auto"/>
              <w:bottom w:val="single" w:sz="4" w:space="0" w:color="auto"/>
              <w:right w:val="single" w:sz="4" w:space="0" w:color="auto"/>
            </w:tcBorders>
            <w:noWrap/>
            <w:vAlign w:val="bottom"/>
          </w:tcPr>
          <w:p w:rsidR="007C3ACA" w:rsidRPr="00B040D4" w:rsidRDefault="007C3ACA" w:rsidP="00486200">
            <w:pPr>
              <w:spacing w:after="0" w:line="240" w:lineRule="auto"/>
              <w:jc w:val="center"/>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 </w:t>
            </w:r>
          </w:p>
        </w:tc>
        <w:tc>
          <w:tcPr>
            <w:tcW w:w="850" w:type="dxa"/>
            <w:tcBorders>
              <w:top w:val="nil"/>
              <w:left w:val="nil"/>
              <w:bottom w:val="single" w:sz="4" w:space="0" w:color="auto"/>
              <w:right w:val="single" w:sz="4" w:space="0" w:color="auto"/>
            </w:tcBorders>
            <w:noWrap/>
            <w:vAlign w:val="bottom"/>
          </w:tcPr>
          <w:p w:rsidR="007C3ACA" w:rsidRPr="00B040D4" w:rsidRDefault="007C3ACA" w:rsidP="00486200">
            <w:pPr>
              <w:spacing w:after="0" w:line="240" w:lineRule="auto"/>
              <w:jc w:val="center"/>
              <w:rPr>
                <w:rFonts w:ascii="Times New Roman" w:hAnsi="Times New Roman" w:cs="Times New Roman"/>
                <w:sz w:val="20"/>
                <w:szCs w:val="20"/>
                <w:lang w:val="ru-RU" w:eastAsia="ru-RU"/>
              </w:rPr>
            </w:pPr>
          </w:p>
        </w:tc>
        <w:tc>
          <w:tcPr>
            <w:tcW w:w="817" w:type="dxa"/>
            <w:tcBorders>
              <w:top w:val="nil"/>
              <w:left w:val="nil"/>
              <w:bottom w:val="single" w:sz="4" w:space="0" w:color="auto"/>
              <w:right w:val="nil"/>
            </w:tcBorders>
            <w:noWrap/>
            <w:vAlign w:val="bottom"/>
          </w:tcPr>
          <w:p w:rsidR="007C3ACA" w:rsidRPr="00B040D4" w:rsidRDefault="007C3ACA" w:rsidP="00486200">
            <w:pPr>
              <w:spacing w:after="0" w:line="240" w:lineRule="auto"/>
              <w:jc w:val="center"/>
              <w:rPr>
                <w:rFonts w:ascii="Times New Roman" w:hAnsi="Times New Roman" w:cs="Times New Roman"/>
                <w:sz w:val="20"/>
                <w:szCs w:val="20"/>
                <w:lang w:val="ru-RU" w:eastAsia="ru-RU"/>
              </w:rPr>
            </w:pPr>
          </w:p>
        </w:tc>
        <w:tc>
          <w:tcPr>
            <w:tcW w:w="851" w:type="dxa"/>
            <w:tcBorders>
              <w:top w:val="nil"/>
              <w:left w:val="single" w:sz="4" w:space="0" w:color="auto"/>
              <w:bottom w:val="single" w:sz="4" w:space="0" w:color="auto"/>
              <w:right w:val="single" w:sz="4" w:space="0" w:color="auto"/>
            </w:tcBorders>
            <w:noWrap/>
            <w:vAlign w:val="bottom"/>
          </w:tcPr>
          <w:p w:rsidR="007C3ACA" w:rsidRPr="00B040D4" w:rsidRDefault="007C3ACA" w:rsidP="00486200">
            <w:pPr>
              <w:spacing w:after="0" w:line="240" w:lineRule="auto"/>
              <w:jc w:val="center"/>
              <w:rPr>
                <w:rFonts w:ascii="Times New Roman" w:hAnsi="Times New Roman" w:cs="Times New Roman"/>
                <w:sz w:val="20"/>
                <w:szCs w:val="20"/>
                <w:lang w:val="ru-RU" w:eastAsia="ru-RU"/>
              </w:rPr>
            </w:pPr>
          </w:p>
        </w:tc>
        <w:tc>
          <w:tcPr>
            <w:tcW w:w="850" w:type="dxa"/>
            <w:tcBorders>
              <w:top w:val="nil"/>
              <w:left w:val="nil"/>
              <w:bottom w:val="single" w:sz="4" w:space="0" w:color="auto"/>
              <w:right w:val="single" w:sz="4" w:space="0" w:color="auto"/>
            </w:tcBorders>
            <w:noWrap/>
            <w:vAlign w:val="bottom"/>
          </w:tcPr>
          <w:p w:rsidR="007C3ACA" w:rsidRPr="00B040D4" w:rsidRDefault="007C3ACA" w:rsidP="00486200">
            <w:pPr>
              <w:spacing w:after="0" w:line="240" w:lineRule="auto"/>
              <w:jc w:val="center"/>
              <w:rPr>
                <w:rFonts w:ascii="Times New Roman" w:hAnsi="Times New Roman" w:cs="Times New Roman"/>
                <w:sz w:val="20"/>
                <w:szCs w:val="20"/>
                <w:lang w:val="ru-RU" w:eastAsia="ru-RU"/>
              </w:rPr>
            </w:pPr>
          </w:p>
        </w:tc>
      </w:tr>
      <w:tr w:rsidR="007C3ACA" w:rsidRPr="00B040D4">
        <w:trPr>
          <w:trHeight w:val="20"/>
        </w:trPr>
        <w:tc>
          <w:tcPr>
            <w:tcW w:w="5176" w:type="dxa"/>
            <w:tcBorders>
              <w:top w:val="nil"/>
              <w:left w:val="single" w:sz="4" w:space="0" w:color="auto"/>
              <w:bottom w:val="nil"/>
              <w:right w:val="nil"/>
            </w:tcBorders>
            <w:noWrap/>
            <w:vAlign w:val="bottom"/>
          </w:tcPr>
          <w:p w:rsidR="007C3ACA" w:rsidRPr="00B040D4" w:rsidRDefault="007C3ACA" w:rsidP="00486200">
            <w:pPr>
              <w:spacing w:after="0" w:line="240" w:lineRule="auto"/>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 xml:space="preserve">    - в приспособленных зданиях</w:t>
            </w:r>
          </w:p>
        </w:tc>
        <w:tc>
          <w:tcPr>
            <w:tcW w:w="1026" w:type="dxa"/>
            <w:tcBorders>
              <w:top w:val="nil"/>
              <w:left w:val="single" w:sz="4" w:space="0" w:color="auto"/>
              <w:bottom w:val="nil"/>
              <w:right w:val="single" w:sz="4" w:space="0" w:color="auto"/>
            </w:tcBorders>
            <w:noWrap/>
            <w:vAlign w:val="bottom"/>
          </w:tcPr>
          <w:p w:rsidR="007C3ACA" w:rsidRPr="00B040D4" w:rsidRDefault="007C3ACA" w:rsidP="00486200">
            <w:pPr>
              <w:spacing w:after="0" w:line="240" w:lineRule="auto"/>
              <w:jc w:val="center"/>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ед.</w:t>
            </w:r>
          </w:p>
        </w:tc>
        <w:tc>
          <w:tcPr>
            <w:tcW w:w="850" w:type="dxa"/>
            <w:tcBorders>
              <w:top w:val="nil"/>
              <w:left w:val="nil"/>
              <w:bottom w:val="nil"/>
              <w:right w:val="single" w:sz="4" w:space="0" w:color="auto"/>
            </w:tcBorders>
            <w:noWrap/>
            <w:vAlign w:val="bottom"/>
          </w:tcPr>
          <w:p w:rsidR="007C3ACA" w:rsidRPr="00B040D4" w:rsidRDefault="007C3ACA" w:rsidP="00486200">
            <w:pPr>
              <w:spacing w:after="0" w:line="240" w:lineRule="auto"/>
              <w:jc w:val="center"/>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21</w:t>
            </w:r>
          </w:p>
        </w:tc>
        <w:tc>
          <w:tcPr>
            <w:tcW w:w="817" w:type="dxa"/>
            <w:tcBorders>
              <w:top w:val="nil"/>
              <w:left w:val="nil"/>
              <w:bottom w:val="nil"/>
              <w:right w:val="nil"/>
            </w:tcBorders>
            <w:noWrap/>
            <w:vAlign w:val="bottom"/>
          </w:tcPr>
          <w:p w:rsidR="007C3ACA" w:rsidRPr="00B040D4" w:rsidRDefault="007C3ACA" w:rsidP="00486200">
            <w:pPr>
              <w:spacing w:after="0" w:line="240" w:lineRule="auto"/>
              <w:jc w:val="center"/>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21</w:t>
            </w:r>
          </w:p>
        </w:tc>
        <w:tc>
          <w:tcPr>
            <w:tcW w:w="851" w:type="dxa"/>
            <w:tcBorders>
              <w:top w:val="nil"/>
              <w:left w:val="single" w:sz="4" w:space="0" w:color="auto"/>
              <w:bottom w:val="nil"/>
              <w:right w:val="single" w:sz="4" w:space="0" w:color="auto"/>
            </w:tcBorders>
            <w:noWrap/>
            <w:vAlign w:val="bottom"/>
          </w:tcPr>
          <w:p w:rsidR="007C3ACA" w:rsidRPr="00B040D4" w:rsidRDefault="007C3ACA" w:rsidP="00486200">
            <w:pPr>
              <w:spacing w:after="0" w:line="240" w:lineRule="auto"/>
              <w:jc w:val="center"/>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20</w:t>
            </w:r>
          </w:p>
        </w:tc>
        <w:tc>
          <w:tcPr>
            <w:tcW w:w="850" w:type="dxa"/>
            <w:tcBorders>
              <w:top w:val="nil"/>
              <w:left w:val="nil"/>
              <w:bottom w:val="nil"/>
              <w:right w:val="single" w:sz="4" w:space="0" w:color="auto"/>
            </w:tcBorders>
            <w:noWrap/>
            <w:vAlign w:val="bottom"/>
          </w:tcPr>
          <w:p w:rsidR="007C3ACA" w:rsidRPr="00B040D4" w:rsidRDefault="007C3ACA" w:rsidP="00486200">
            <w:pPr>
              <w:spacing w:after="0" w:line="240" w:lineRule="auto"/>
              <w:jc w:val="center"/>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20</w:t>
            </w:r>
          </w:p>
        </w:tc>
      </w:tr>
      <w:tr w:rsidR="007C3ACA" w:rsidRPr="00B040D4">
        <w:trPr>
          <w:trHeight w:val="20"/>
        </w:trPr>
        <w:tc>
          <w:tcPr>
            <w:tcW w:w="5176" w:type="dxa"/>
            <w:tcBorders>
              <w:top w:val="single" w:sz="4" w:space="0" w:color="auto"/>
              <w:left w:val="single" w:sz="4" w:space="0" w:color="auto"/>
              <w:bottom w:val="single" w:sz="4" w:space="0" w:color="auto"/>
              <w:right w:val="nil"/>
            </w:tcBorders>
            <w:noWrap/>
            <w:vAlign w:val="bottom"/>
          </w:tcPr>
          <w:p w:rsidR="007C3ACA" w:rsidRPr="00B040D4" w:rsidRDefault="007C3ACA" w:rsidP="00983869">
            <w:pPr>
              <w:spacing w:after="0" w:line="240" w:lineRule="auto"/>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 xml:space="preserve">              из них в сельской местности </w:t>
            </w:r>
          </w:p>
        </w:tc>
        <w:tc>
          <w:tcPr>
            <w:tcW w:w="1026" w:type="dxa"/>
            <w:tcBorders>
              <w:top w:val="single" w:sz="4" w:space="0" w:color="auto"/>
              <w:left w:val="single" w:sz="4" w:space="0" w:color="auto"/>
              <w:bottom w:val="single" w:sz="4" w:space="0" w:color="auto"/>
              <w:right w:val="single" w:sz="4" w:space="0" w:color="auto"/>
            </w:tcBorders>
            <w:noWrap/>
            <w:vAlign w:val="bottom"/>
          </w:tcPr>
          <w:p w:rsidR="007C3ACA" w:rsidRPr="00B040D4" w:rsidRDefault="007C3ACA" w:rsidP="00486200">
            <w:pPr>
              <w:spacing w:after="0" w:line="240" w:lineRule="auto"/>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 </w:t>
            </w:r>
          </w:p>
        </w:tc>
        <w:tc>
          <w:tcPr>
            <w:tcW w:w="850" w:type="dxa"/>
            <w:tcBorders>
              <w:top w:val="single" w:sz="4" w:space="0" w:color="auto"/>
              <w:left w:val="nil"/>
              <w:bottom w:val="single" w:sz="4" w:space="0" w:color="auto"/>
              <w:right w:val="single" w:sz="4" w:space="0" w:color="auto"/>
            </w:tcBorders>
            <w:noWrap/>
            <w:vAlign w:val="bottom"/>
          </w:tcPr>
          <w:p w:rsidR="007C3ACA" w:rsidRPr="00B040D4" w:rsidRDefault="007C3ACA" w:rsidP="00486200">
            <w:pPr>
              <w:spacing w:after="0" w:line="240" w:lineRule="auto"/>
              <w:jc w:val="center"/>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21</w:t>
            </w:r>
          </w:p>
        </w:tc>
        <w:tc>
          <w:tcPr>
            <w:tcW w:w="817" w:type="dxa"/>
            <w:tcBorders>
              <w:top w:val="single" w:sz="4" w:space="0" w:color="auto"/>
              <w:left w:val="nil"/>
              <w:bottom w:val="single" w:sz="4" w:space="0" w:color="auto"/>
              <w:right w:val="nil"/>
            </w:tcBorders>
            <w:noWrap/>
            <w:vAlign w:val="bottom"/>
          </w:tcPr>
          <w:p w:rsidR="007C3ACA" w:rsidRPr="00B040D4" w:rsidRDefault="007C3ACA" w:rsidP="00486200">
            <w:pPr>
              <w:spacing w:after="0" w:line="240" w:lineRule="auto"/>
              <w:jc w:val="center"/>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21</w:t>
            </w:r>
          </w:p>
        </w:tc>
        <w:tc>
          <w:tcPr>
            <w:tcW w:w="851" w:type="dxa"/>
            <w:tcBorders>
              <w:top w:val="single" w:sz="4" w:space="0" w:color="auto"/>
              <w:left w:val="single" w:sz="4" w:space="0" w:color="auto"/>
              <w:bottom w:val="single" w:sz="4" w:space="0" w:color="auto"/>
              <w:right w:val="single" w:sz="4" w:space="0" w:color="auto"/>
            </w:tcBorders>
            <w:noWrap/>
            <w:vAlign w:val="bottom"/>
          </w:tcPr>
          <w:p w:rsidR="007C3ACA" w:rsidRPr="00B040D4" w:rsidRDefault="007C3ACA" w:rsidP="00486200">
            <w:pPr>
              <w:spacing w:after="0" w:line="240" w:lineRule="auto"/>
              <w:jc w:val="center"/>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20</w:t>
            </w:r>
          </w:p>
        </w:tc>
        <w:tc>
          <w:tcPr>
            <w:tcW w:w="850" w:type="dxa"/>
            <w:tcBorders>
              <w:top w:val="single" w:sz="4" w:space="0" w:color="auto"/>
              <w:left w:val="nil"/>
              <w:bottom w:val="single" w:sz="4" w:space="0" w:color="auto"/>
              <w:right w:val="single" w:sz="4" w:space="0" w:color="auto"/>
            </w:tcBorders>
            <w:noWrap/>
            <w:vAlign w:val="bottom"/>
          </w:tcPr>
          <w:p w:rsidR="007C3ACA" w:rsidRPr="00B040D4" w:rsidRDefault="007C3ACA" w:rsidP="00486200">
            <w:pPr>
              <w:spacing w:after="0" w:line="240" w:lineRule="auto"/>
              <w:jc w:val="center"/>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20</w:t>
            </w:r>
          </w:p>
        </w:tc>
      </w:tr>
      <w:tr w:rsidR="007C3ACA" w:rsidRPr="00B040D4">
        <w:trPr>
          <w:trHeight w:val="20"/>
        </w:trPr>
        <w:tc>
          <w:tcPr>
            <w:tcW w:w="5176" w:type="dxa"/>
            <w:tcBorders>
              <w:top w:val="nil"/>
              <w:left w:val="single" w:sz="4" w:space="0" w:color="auto"/>
              <w:bottom w:val="nil"/>
              <w:right w:val="nil"/>
            </w:tcBorders>
            <w:noWrap/>
            <w:vAlign w:val="bottom"/>
          </w:tcPr>
          <w:p w:rsidR="007C3ACA" w:rsidRPr="00B040D4" w:rsidRDefault="007C3ACA" w:rsidP="00486200">
            <w:pPr>
              <w:spacing w:after="0" w:line="240" w:lineRule="auto"/>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 xml:space="preserve">   - в ветхих и аварийных зданиях, всего</w:t>
            </w:r>
          </w:p>
        </w:tc>
        <w:tc>
          <w:tcPr>
            <w:tcW w:w="1026" w:type="dxa"/>
            <w:tcBorders>
              <w:top w:val="nil"/>
              <w:left w:val="single" w:sz="4" w:space="0" w:color="auto"/>
              <w:bottom w:val="nil"/>
              <w:right w:val="single" w:sz="4" w:space="0" w:color="auto"/>
            </w:tcBorders>
            <w:noWrap/>
            <w:vAlign w:val="bottom"/>
          </w:tcPr>
          <w:p w:rsidR="007C3ACA" w:rsidRPr="00B040D4" w:rsidRDefault="007C3ACA" w:rsidP="00486200">
            <w:pPr>
              <w:spacing w:after="0" w:line="240" w:lineRule="auto"/>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 </w:t>
            </w:r>
          </w:p>
        </w:tc>
        <w:tc>
          <w:tcPr>
            <w:tcW w:w="850" w:type="dxa"/>
            <w:tcBorders>
              <w:top w:val="nil"/>
              <w:left w:val="nil"/>
              <w:bottom w:val="nil"/>
              <w:right w:val="single" w:sz="4" w:space="0" w:color="auto"/>
            </w:tcBorders>
            <w:noWrap/>
            <w:vAlign w:val="bottom"/>
          </w:tcPr>
          <w:p w:rsidR="007C3ACA" w:rsidRPr="00B040D4" w:rsidRDefault="007C3ACA" w:rsidP="00486200">
            <w:pPr>
              <w:spacing w:after="0" w:line="240" w:lineRule="auto"/>
              <w:jc w:val="center"/>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12</w:t>
            </w:r>
          </w:p>
        </w:tc>
        <w:tc>
          <w:tcPr>
            <w:tcW w:w="817" w:type="dxa"/>
            <w:tcBorders>
              <w:top w:val="nil"/>
              <w:left w:val="nil"/>
              <w:bottom w:val="nil"/>
              <w:right w:val="nil"/>
            </w:tcBorders>
            <w:noWrap/>
            <w:vAlign w:val="bottom"/>
          </w:tcPr>
          <w:p w:rsidR="007C3ACA" w:rsidRPr="00B040D4" w:rsidRDefault="007C3ACA" w:rsidP="00486200">
            <w:pPr>
              <w:spacing w:after="0" w:line="240" w:lineRule="auto"/>
              <w:jc w:val="center"/>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12</w:t>
            </w:r>
          </w:p>
        </w:tc>
        <w:tc>
          <w:tcPr>
            <w:tcW w:w="851" w:type="dxa"/>
            <w:tcBorders>
              <w:top w:val="nil"/>
              <w:left w:val="single" w:sz="4" w:space="0" w:color="auto"/>
              <w:bottom w:val="nil"/>
              <w:right w:val="single" w:sz="4" w:space="0" w:color="auto"/>
            </w:tcBorders>
            <w:noWrap/>
            <w:vAlign w:val="bottom"/>
          </w:tcPr>
          <w:p w:rsidR="007C3ACA" w:rsidRPr="00B040D4" w:rsidRDefault="007C3ACA" w:rsidP="00486200">
            <w:pPr>
              <w:spacing w:after="0" w:line="240" w:lineRule="auto"/>
              <w:jc w:val="center"/>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11</w:t>
            </w:r>
          </w:p>
        </w:tc>
        <w:tc>
          <w:tcPr>
            <w:tcW w:w="850" w:type="dxa"/>
            <w:tcBorders>
              <w:top w:val="nil"/>
              <w:left w:val="nil"/>
              <w:bottom w:val="nil"/>
              <w:right w:val="single" w:sz="4" w:space="0" w:color="auto"/>
            </w:tcBorders>
            <w:noWrap/>
            <w:vAlign w:val="bottom"/>
          </w:tcPr>
          <w:p w:rsidR="007C3ACA" w:rsidRPr="00B040D4" w:rsidRDefault="007C3ACA" w:rsidP="00486200">
            <w:pPr>
              <w:spacing w:after="0" w:line="240" w:lineRule="auto"/>
              <w:jc w:val="center"/>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11</w:t>
            </w:r>
          </w:p>
        </w:tc>
      </w:tr>
      <w:tr w:rsidR="007C3ACA" w:rsidRPr="00B040D4">
        <w:trPr>
          <w:trHeight w:val="20"/>
        </w:trPr>
        <w:tc>
          <w:tcPr>
            <w:tcW w:w="5176" w:type="dxa"/>
            <w:tcBorders>
              <w:top w:val="single" w:sz="4" w:space="0" w:color="auto"/>
              <w:left w:val="single" w:sz="4" w:space="0" w:color="auto"/>
              <w:bottom w:val="single" w:sz="4" w:space="0" w:color="auto"/>
              <w:right w:val="nil"/>
            </w:tcBorders>
            <w:noWrap/>
            <w:vAlign w:val="bottom"/>
          </w:tcPr>
          <w:p w:rsidR="007C3ACA" w:rsidRPr="00B040D4" w:rsidRDefault="007C3ACA" w:rsidP="00983869">
            <w:pPr>
              <w:spacing w:after="0" w:line="240" w:lineRule="auto"/>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 xml:space="preserve">              из них в сельской местности </w:t>
            </w:r>
          </w:p>
        </w:tc>
        <w:tc>
          <w:tcPr>
            <w:tcW w:w="1026" w:type="dxa"/>
            <w:tcBorders>
              <w:top w:val="single" w:sz="4" w:space="0" w:color="auto"/>
              <w:left w:val="single" w:sz="4" w:space="0" w:color="auto"/>
              <w:bottom w:val="single" w:sz="4" w:space="0" w:color="auto"/>
              <w:right w:val="single" w:sz="4" w:space="0" w:color="auto"/>
            </w:tcBorders>
            <w:noWrap/>
            <w:vAlign w:val="bottom"/>
          </w:tcPr>
          <w:p w:rsidR="007C3ACA" w:rsidRPr="00B040D4" w:rsidRDefault="007C3ACA" w:rsidP="00486200">
            <w:pPr>
              <w:spacing w:after="0" w:line="240" w:lineRule="auto"/>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 </w:t>
            </w:r>
          </w:p>
        </w:tc>
        <w:tc>
          <w:tcPr>
            <w:tcW w:w="850" w:type="dxa"/>
            <w:tcBorders>
              <w:top w:val="single" w:sz="4" w:space="0" w:color="auto"/>
              <w:left w:val="nil"/>
              <w:bottom w:val="single" w:sz="4" w:space="0" w:color="auto"/>
              <w:right w:val="single" w:sz="4" w:space="0" w:color="auto"/>
            </w:tcBorders>
            <w:noWrap/>
            <w:vAlign w:val="bottom"/>
          </w:tcPr>
          <w:p w:rsidR="007C3ACA" w:rsidRPr="00B040D4" w:rsidRDefault="007C3ACA" w:rsidP="00486200">
            <w:pPr>
              <w:spacing w:after="0" w:line="240" w:lineRule="auto"/>
              <w:jc w:val="center"/>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12</w:t>
            </w:r>
          </w:p>
        </w:tc>
        <w:tc>
          <w:tcPr>
            <w:tcW w:w="817" w:type="dxa"/>
            <w:tcBorders>
              <w:top w:val="single" w:sz="4" w:space="0" w:color="auto"/>
              <w:left w:val="nil"/>
              <w:bottom w:val="single" w:sz="4" w:space="0" w:color="auto"/>
              <w:right w:val="nil"/>
            </w:tcBorders>
            <w:noWrap/>
            <w:vAlign w:val="bottom"/>
          </w:tcPr>
          <w:p w:rsidR="007C3ACA" w:rsidRPr="00B040D4" w:rsidRDefault="007C3ACA" w:rsidP="00486200">
            <w:pPr>
              <w:spacing w:after="0" w:line="240" w:lineRule="auto"/>
              <w:jc w:val="center"/>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12</w:t>
            </w:r>
          </w:p>
        </w:tc>
        <w:tc>
          <w:tcPr>
            <w:tcW w:w="851" w:type="dxa"/>
            <w:tcBorders>
              <w:top w:val="single" w:sz="4" w:space="0" w:color="auto"/>
              <w:left w:val="single" w:sz="4" w:space="0" w:color="auto"/>
              <w:bottom w:val="single" w:sz="4" w:space="0" w:color="auto"/>
              <w:right w:val="single" w:sz="4" w:space="0" w:color="auto"/>
            </w:tcBorders>
            <w:noWrap/>
            <w:vAlign w:val="bottom"/>
          </w:tcPr>
          <w:p w:rsidR="007C3ACA" w:rsidRPr="00B040D4" w:rsidRDefault="007C3ACA" w:rsidP="00486200">
            <w:pPr>
              <w:spacing w:after="0" w:line="240" w:lineRule="auto"/>
              <w:jc w:val="center"/>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11</w:t>
            </w:r>
          </w:p>
        </w:tc>
        <w:tc>
          <w:tcPr>
            <w:tcW w:w="850" w:type="dxa"/>
            <w:tcBorders>
              <w:top w:val="single" w:sz="4" w:space="0" w:color="auto"/>
              <w:left w:val="nil"/>
              <w:bottom w:val="single" w:sz="4" w:space="0" w:color="auto"/>
              <w:right w:val="single" w:sz="4" w:space="0" w:color="auto"/>
            </w:tcBorders>
            <w:noWrap/>
            <w:vAlign w:val="bottom"/>
          </w:tcPr>
          <w:p w:rsidR="007C3ACA" w:rsidRPr="00B040D4" w:rsidRDefault="007C3ACA" w:rsidP="00486200">
            <w:pPr>
              <w:spacing w:after="0" w:line="240" w:lineRule="auto"/>
              <w:jc w:val="center"/>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11</w:t>
            </w:r>
          </w:p>
        </w:tc>
      </w:tr>
      <w:tr w:rsidR="007C3ACA" w:rsidRPr="00B040D4">
        <w:trPr>
          <w:trHeight w:val="20"/>
        </w:trPr>
        <w:tc>
          <w:tcPr>
            <w:tcW w:w="5176" w:type="dxa"/>
            <w:tcBorders>
              <w:top w:val="nil"/>
              <w:left w:val="single" w:sz="4" w:space="0" w:color="auto"/>
              <w:bottom w:val="nil"/>
              <w:right w:val="nil"/>
            </w:tcBorders>
            <w:noWrap/>
            <w:vAlign w:val="bottom"/>
          </w:tcPr>
          <w:p w:rsidR="007C3ACA" w:rsidRPr="00B040D4" w:rsidRDefault="007C3ACA" w:rsidP="00486200">
            <w:pPr>
              <w:spacing w:after="0" w:line="240" w:lineRule="auto"/>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 xml:space="preserve">    - в зданиях, требующих капитального ремонта, всего</w:t>
            </w:r>
          </w:p>
        </w:tc>
        <w:tc>
          <w:tcPr>
            <w:tcW w:w="1026" w:type="dxa"/>
            <w:tcBorders>
              <w:top w:val="nil"/>
              <w:left w:val="single" w:sz="4" w:space="0" w:color="auto"/>
              <w:bottom w:val="nil"/>
              <w:right w:val="single" w:sz="4" w:space="0" w:color="auto"/>
            </w:tcBorders>
            <w:noWrap/>
            <w:vAlign w:val="bottom"/>
          </w:tcPr>
          <w:p w:rsidR="007C3ACA" w:rsidRPr="00B040D4" w:rsidRDefault="007C3ACA" w:rsidP="00486200">
            <w:pPr>
              <w:spacing w:after="0" w:line="240" w:lineRule="auto"/>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 </w:t>
            </w:r>
          </w:p>
        </w:tc>
        <w:tc>
          <w:tcPr>
            <w:tcW w:w="850" w:type="dxa"/>
            <w:tcBorders>
              <w:top w:val="nil"/>
              <w:left w:val="nil"/>
              <w:bottom w:val="nil"/>
              <w:right w:val="single" w:sz="4" w:space="0" w:color="auto"/>
            </w:tcBorders>
            <w:noWrap/>
            <w:vAlign w:val="bottom"/>
          </w:tcPr>
          <w:p w:rsidR="007C3ACA" w:rsidRPr="00B040D4" w:rsidRDefault="007C3ACA" w:rsidP="00486200">
            <w:pPr>
              <w:spacing w:after="0" w:line="240" w:lineRule="auto"/>
              <w:jc w:val="center"/>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12</w:t>
            </w:r>
          </w:p>
        </w:tc>
        <w:tc>
          <w:tcPr>
            <w:tcW w:w="817" w:type="dxa"/>
            <w:tcBorders>
              <w:top w:val="nil"/>
              <w:left w:val="nil"/>
              <w:bottom w:val="nil"/>
              <w:right w:val="nil"/>
            </w:tcBorders>
            <w:noWrap/>
            <w:vAlign w:val="bottom"/>
          </w:tcPr>
          <w:p w:rsidR="007C3ACA" w:rsidRPr="00B040D4" w:rsidRDefault="007C3ACA" w:rsidP="00486200">
            <w:pPr>
              <w:spacing w:after="0" w:line="240" w:lineRule="auto"/>
              <w:jc w:val="center"/>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12</w:t>
            </w:r>
          </w:p>
        </w:tc>
        <w:tc>
          <w:tcPr>
            <w:tcW w:w="851" w:type="dxa"/>
            <w:tcBorders>
              <w:top w:val="nil"/>
              <w:left w:val="single" w:sz="4" w:space="0" w:color="auto"/>
              <w:bottom w:val="nil"/>
              <w:right w:val="single" w:sz="4" w:space="0" w:color="auto"/>
            </w:tcBorders>
            <w:noWrap/>
            <w:vAlign w:val="bottom"/>
          </w:tcPr>
          <w:p w:rsidR="007C3ACA" w:rsidRPr="00B040D4" w:rsidRDefault="007C3ACA" w:rsidP="00486200">
            <w:pPr>
              <w:spacing w:after="0" w:line="240" w:lineRule="auto"/>
              <w:jc w:val="center"/>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11</w:t>
            </w:r>
          </w:p>
        </w:tc>
        <w:tc>
          <w:tcPr>
            <w:tcW w:w="850" w:type="dxa"/>
            <w:tcBorders>
              <w:top w:val="nil"/>
              <w:left w:val="nil"/>
              <w:bottom w:val="nil"/>
              <w:right w:val="single" w:sz="4" w:space="0" w:color="auto"/>
            </w:tcBorders>
            <w:noWrap/>
            <w:vAlign w:val="bottom"/>
          </w:tcPr>
          <w:p w:rsidR="007C3ACA" w:rsidRPr="00B040D4" w:rsidRDefault="007C3ACA" w:rsidP="00486200">
            <w:pPr>
              <w:spacing w:after="0" w:line="240" w:lineRule="auto"/>
              <w:jc w:val="center"/>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11</w:t>
            </w:r>
          </w:p>
        </w:tc>
      </w:tr>
      <w:tr w:rsidR="007C3ACA" w:rsidRPr="00B040D4">
        <w:trPr>
          <w:trHeight w:val="20"/>
        </w:trPr>
        <w:tc>
          <w:tcPr>
            <w:tcW w:w="5176" w:type="dxa"/>
            <w:tcBorders>
              <w:top w:val="single" w:sz="4" w:space="0" w:color="auto"/>
              <w:left w:val="single" w:sz="4" w:space="0" w:color="auto"/>
              <w:bottom w:val="single" w:sz="4" w:space="0" w:color="auto"/>
              <w:right w:val="nil"/>
            </w:tcBorders>
            <w:noWrap/>
            <w:vAlign w:val="bottom"/>
          </w:tcPr>
          <w:p w:rsidR="007C3ACA" w:rsidRPr="00B040D4" w:rsidRDefault="007C3ACA" w:rsidP="00983869">
            <w:pPr>
              <w:spacing w:after="0" w:line="240" w:lineRule="auto"/>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 xml:space="preserve">              из них в сельской местности </w:t>
            </w:r>
          </w:p>
        </w:tc>
        <w:tc>
          <w:tcPr>
            <w:tcW w:w="1026" w:type="dxa"/>
            <w:tcBorders>
              <w:top w:val="single" w:sz="4" w:space="0" w:color="auto"/>
              <w:left w:val="single" w:sz="4" w:space="0" w:color="auto"/>
              <w:bottom w:val="single" w:sz="4" w:space="0" w:color="auto"/>
              <w:right w:val="single" w:sz="4" w:space="0" w:color="auto"/>
            </w:tcBorders>
            <w:noWrap/>
            <w:vAlign w:val="bottom"/>
          </w:tcPr>
          <w:p w:rsidR="007C3ACA" w:rsidRPr="00B040D4" w:rsidRDefault="007C3ACA" w:rsidP="00486200">
            <w:pPr>
              <w:spacing w:after="0" w:line="240" w:lineRule="auto"/>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 </w:t>
            </w:r>
          </w:p>
        </w:tc>
        <w:tc>
          <w:tcPr>
            <w:tcW w:w="850" w:type="dxa"/>
            <w:tcBorders>
              <w:top w:val="single" w:sz="4" w:space="0" w:color="auto"/>
              <w:left w:val="nil"/>
              <w:bottom w:val="single" w:sz="4" w:space="0" w:color="auto"/>
              <w:right w:val="single" w:sz="4" w:space="0" w:color="auto"/>
            </w:tcBorders>
            <w:noWrap/>
            <w:vAlign w:val="bottom"/>
          </w:tcPr>
          <w:p w:rsidR="007C3ACA" w:rsidRPr="00B040D4" w:rsidRDefault="007C3ACA" w:rsidP="00486200">
            <w:pPr>
              <w:spacing w:after="0" w:line="240" w:lineRule="auto"/>
              <w:jc w:val="center"/>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12</w:t>
            </w:r>
          </w:p>
        </w:tc>
        <w:tc>
          <w:tcPr>
            <w:tcW w:w="817" w:type="dxa"/>
            <w:tcBorders>
              <w:top w:val="single" w:sz="4" w:space="0" w:color="auto"/>
              <w:left w:val="nil"/>
              <w:bottom w:val="single" w:sz="4" w:space="0" w:color="auto"/>
              <w:right w:val="nil"/>
            </w:tcBorders>
            <w:noWrap/>
            <w:vAlign w:val="bottom"/>
          </w:tcPr>
          <w:p w:rsidR="007C3ACA" w:rsidRPr="00B040D4" w:rsidRDefault="007C3ACA" w:rsidP="00486200">
            <w:pPr>
              <w:spacing w:after="0" w:line="240" w:lineRule="auto"/>
              <w:jc w:val="center"/>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12</w:t>
            </w:r>
          </w:p>
        </w:tc>
        <w:tc>
          <w:tcPr>
            <w:tcW w:w="851" w:type="dxa"/>
            <w:tcBorders>
              <w:top w:val="single" w:sz="4" w:space="0" w:color="auto"/>
              <w:left w:val="single" w:sz="4" w:space="0" w:color="auto"/>
              <w:bottom w:val="single" w:sz="4" w:space="0" w:color="auto"/>
              <w:right w:val="single" w:sz="4" w:space="0" w:color="auto"/>
            </w:tcBorders>
            <w:noWrap/>
            <w:vAlign w:val="bottom"/>
          </w:tcPr>
          <w:p w:rsidR="007C3ACA" w:rsidRPr="00B040D4" w:rsidRDefault="007C3ACA" w:rsidP="00486200">
            <w:pPr>
              <w:spacing w:after="0" w:line="240" w:lineRule="auto"/>
              <w:jc w:val="center"/>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11</w:t>
            </w:r>
          </w:p>
        </w:tc>
        <w:tc>
          <w:tcPr>
            <w:tcW w:w="850" w:type="dxa"/>
            <w:tcBorders>
              <w:top w:val="single" w:sz="4" w:space="0" w:color="auto"/>
              <w:left w:val="nil"/>
              <w:bottom w:val="single" w:sz="4" w:space="0" w:color="auto"/>
              <w:right w:val="single" w:sz="4" w:space="0" w:color="auto"/>
            </w:tcBorders>
            <w:noWrap/>
            <w:vAlign w:val="bottom"/>
          </w:tcPr>
          <w:p w:rsidR="007C3ACA" w:rsidRPr="00B040D4" w:rsidRDefault="007C3ACA" w:rsidP="00486200">
            <w:pPr>
              <w:spacing w:after="0" w:line="240" w:lineRule="auto"/>
              <w:jc w:val="center"/>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11</w:t>
            </w:r>
          </w:p>
        </w:tc>
      </w:tr>
      <w:tr w:rsidR="007C3ACA" w:rsidRPr="00E440BA">
        <w:trPr>
          <w:trHeight w:val="20"/>
        </w:trPr>
        <w:tc>
          <w:tcPr>
            <w:tcW w:w="5176" w:type="dxa"/>
            <w:vMerge w:val="restart"/>
            <w:tcBorders>
              <w:top w:val="nil"/>
              <w:left w:val="single" w:sz="4" w:space="0" w:color="auto"/>
              <w:right w:val="nil"/>
            </w:tcBorders>
            <w:noWrap/>
            <w:vAlign w:val="bottom"/>
          </w:tcPr>
          <w:p w:rsidR="007C3ACA" w:rsidRPr="00B040D4" w:rsidRDefault="007C3ACA" w:rsidP="00486200">
            <w:pPr>
              <w:spacing w:after="0" w:line="240" w:lineRule="auto"/>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 Число больничных учреждений, не имеющих</w:t>
            </w:r>
          </w:p>
          <w:p w:rsidR="007C3ACA" w:rsidRPr="00B040D4" w:rsidRDefault="007C3ACA" w:rsidP="00486200">
            <w:pPr>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водопровода, всего</w:t>
            </w:r>
          </w:p>
        </w:tc>
        <w:tc>
          <w:tcPr>
            <w:tcW w:w="1026" w:type="dxa"/>
            <w:tcBorders>
              <w:top w:val="nil"/>
              <w:left w:val="single" w:sz="4" w:space="0" w:color="auto"/>
              <w:bottom w:val="nil"/>
              <w:right w:val="single" w:sz="4" w:space="0" w:color="auto"/>
            </w:tcBorders>
            <w:noWrap/>
            <w:vAlign w:val="bottom"/>
          </w:tcPr>
          <w:p w:rsidR="007C3ACA" w:rsidRPr="00B040D4" w:rsidRDefault="007C3ACA" w:rsidP="00486200">
            <w:pPr>
              <w:spacing w:after="0" w:line="240" w:lineRule="auto"/>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 </w:t>
            </w:r>
          </w:p>
        </w:tc>
        <w:tc>
          <w:tcPr>
            <w:tcW w:w="850" w:type="dxa"/>
            <w:tcBorders>
              <w:top w:val="nil"/>
              <w:left w:val="nil"/>
              <w:bottom w:val="nil"/>
              <w:right w:val="single" w:sz="4" w:space="0" w:color="auto"/>
            </w:tcBorders>
            <w:noWrap/>
            <w:vAlign w:val="bottom"/>
          </w:tcPr>
          <w:p w:rsidR="007C3ACA" w:rsidRPr="00B040D4" w:rsidRDefault="007C3ACA" w:rsidP="00486200">
            <w:pPr>
              <w:spacing w:after="0" w:line="240" w:lineRule="auto"/>
              <w:jc w:val="center"/>
              <w:rPr>
                <w:rFonts w:ascii="Times New Roman" w:hAnsi="Times New Roman" w:cs="Times New Roman"/>
                <w:sz w:val="20"/>
                <w:szCs w:val="20"/>
                <w:lang w:val="ru-RU" w:eastAsia="ru-RU"/>
              </w:rPr>
            </w:pPr>
          </w:p>
        </w:tc>
        <w:tc>
          <w:tcPr>
            <w:tcW w:w="817" w:type="dxa"/>
            <w:tcBorders>
              <w:top w:val="nil"/>
              <w:left w:val="nil"/>
              <w:bottom w:val="nil"/>
              <w:right w:val="nil"/>
            </w:tcBorders>
            <w:noWrap/>
            <w:vAlign w:val="bottom"/>
          </w:tcPr>
          <w:p w:rsidR="007C3ACA" w:rsidRPr="00B040D4" w:rsidRDefault="007C3ACA" w:rsidP="00486200">
            <w:pPr>
              <w:spacing w:after="0" w:line="240" w:lineRule="auto"/>
              <w:jc w:val="center"/>
              <w:rPr>
                <w:rFonts w:ascii="Times New Roman" w:hAnsi="Times New Roman" w:cs="Times New Roman"/>
                <w:sz w:val="20"/>
                <w:szCs w:val="20"/>
                <w:lang w:val="ru-RU" w:eastAsia="ru-RU"/>
              </w:rPr>
            </w:pPr>
          </w:p>
        </w:tc>
        <w:tc>
          <w:tcPr>
            <w:tcW w:w="851" w:type="dxa"/>
            <w:tcBorders>
              <w:top w:val="nil"/>
              <w:left w:val="single" w:sz="4" w:space="0" w:color="auto"/>
              <w:bottom w:val="nil"/>
              <w:right w:val="single" w:sz="4" w:space="0" w:color="auto"/>
            </w:tcBorders>
            <w:noWrap/>
            <w:vAlign w:val="bottom"/>
          </w:tcPr>
          <w:p w:rsidR="007C3ACA" w:rsidRPr="00B040D4" w:rsidRDefault="007C3ACA" w:rsidP="00486200">
            <w:pPr>
              <w:spacing w:after="0" w:line="240" w:lineRule="auto"/>
              <w:jc w:val="center"/>
              <w:rPr>
                <w:rFonts w:ascii="Times New Roman" w:hAnsi="Times New Roman" w:cs="Times New Roman"/>
                <w:sz w:val="20"/>
                <w:szCs w:val="20"/>
                <w:lang w:val="ru-RU" w:eastAsia="ru-RU"/>
              </w:rPr>
            </w:pPr>
          </w:p>
        </w:tc>
        <w:tc>
          <w:tcPr>
            <w:tcW w:w="850" w:type="dxa"/>
            <w:tcBorders>
              <w:top w:val="nil"/>
              <w:left w:val="nil"/>
              <w:bottom w:val="nil"/>
              <w:right w:val="single" w:sz="4" w:space="0" w:color="auto"/>
            </w:tcBorders>
            <w:noWrap/>
            <w:vAlign w:val="bottom"/>
          </w:tcPr>
          <w:p w:rsidR="007C3ACA" w:rsidRPr="00B040D4" w:rsidRDefault="007C3ACA" w:rsidP="00486200">
            <w:pPr>
              <w:spacing w:after="0" w:line="240" w:lineRule="auto"/>
              <w:jc w:val="center"/>
              <w:rPr>
                <w:rFonts w:ascii="Times New Roman" w:hAnsi="Times New Roman" w:cs="Times New Roman"/>
                <w:sz w:val="20"/>
                <w:szCs w:val="20"/>
                <w:lang w:val="ru-RU" w:eastAsia="ru-RU"/>
              </w:rPr>
            </w:pPr>
          </w:p>
        </w:tc>
      </w:tr>
      <w:tr w:rsidR="007C3ACA" w:rsidRPr="00E440BA">
        <w:trPr>
          <w:trHeight w:val="20"/>
        </w:trPr>
        <w:tc>
          <w:tcPr>
            <w:tcW w:w="5176" w:type="dxa"/>
            <w:vMerge/>
            <w:tcBorders>
              <w:left w:val="single" w:sz="4" w:space="0" w:color="auto"/>
              <w:right w:val="nil"/>
            </w:tcBorders>
            <w:noWrap/>
            <w:vAlign w:val="bottom"/>
          </w:tcPr>
          <w:p w:rsidR="007C3ACA" w:rsidRPr="00B040D4" w:rsidRDefault="007C3ACA" w:rsidP="00486200">
            <w:pPr>
              <w:rPr>
                <w:rFonts w:ascii="Times New Roman" w:hAnsi="Times New Roman" w:cs="Times New Roman"/>
                <w:sz w:val="20"/>
                <w:szCs w:val="20"/>
                <w:lang w:val="ru-RU" w:eastAsia="ru-RU"/>
              </w:rPr>
            </w:pPr>
          </w:p>
        </w:tc>
        <w:tc>
          <w:tcPr>
            <w:tcW w:w="1026" w:type="dxa"/>
            <w:tcBorders>
              <w:top w:val="nil"/>
              <w:left w:val="single" w:sz="4" w:space="0" w:color="auto"/>
              <w:bottom w:val="nil"/>
              <w:right w:val="single" w:sz="4" w:space="0" w:color="auto"/>
            </w:tcBorders>
            <w:noWrap/>
            <w:vAlign w:val="bottom"/>
          </w:tcPr>
          <w:p w:rsidR="007C3ACA" w:rsidRPr="00B040D4" w:rsidRDefault="007C3ACA" w:rsidP="00486200">
            <w:pPr>
              <w:spacing w:after="0" w:line="240" w:lineRule="auto"/>
              <w:jc w:val="center"/>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 </w:t>
            </w:r>
          </w:p>
        </w:tc>
        <w:tc>
          <w:tcPr>
            <w:tcW w:w="850" w:type="dxa"/>
            <w:tcBorders>
              <w:top w:val="nil"/>
              <w:left w:val="nil"/>
              <w:bottom w:val="nil"/>
              <w:right w:val="single" w:sz="4" w:space="0" w:color="auto"/>
            </w:tcBorders>
            <w:noWrap/>
            <w:vAlign w:val="bottom"/>
          </w:tcPr>
          <w:p w:rsidR="007C3ACA" w:rsidRPr="00B040D4" w:rsidRDefault="007C3ACA" w:rsidP="00486200">
            <w:pPr>
              <w:spacing w:after="0" w:line="240" w:lineRule="auto"/>
              <w:jc w:val="center"/>
              <w:rPr>
                <w:rFonts w:ascii="Times New Roman" w:hAnsi="Times New Roman" w:cs="Times New Roman"/>
                <w:sz w:val="20"/>
                <w:szCs w:val="20"/>
                <w:lang w:val="ru-RU" w:eastAsia="ru-RU"/>
              </w:rPr>
            </w:pPr>
          </w:p>
        </w:tc>
        <w:tc>
          <w:tcPr>
            <w:tcW w:w="817" w:type="dxa"/>
            <w:tcBorders>
              <w:top w:val="nil"/>
              <w:left w:val="nil"/>
              <w:bottom w:val="nil"/>
              <w:right w:val="nil"/>
            </w:tcBorders>
            <w:noWrap/>
            <w:vAlign w:val="bottom"/>
          </w:tcPr>
          <w:p w:rsidR="007C3ACA" w:rsidRPr="00B040D4" w:rsidRDefault="007C3ACA" w:rsidP="00486200">
            <w:pPr>
              <w:spacing w:after="0" w:line="240" w:lineRule="auto"/>
              <w:jc w:val="center"/>
              <w:rPr>
                <w:rFonts w:ascii="Times New Roman" w:hAnsi="Times New Roman" w:cs="Times New Roman"/>
                <w:sz w:val="20"/>
                <w:szCs w:val="20"/>
                <w:lang w:val="ru-RU" w:eastAsia="ru-RU"/>
              </w:rPr>
            </w:pPr>
          </w:p>
        </w:tc>
        <w:tc>
          <w:tcPr>
            <w:tcW w:w="851" w:type="dxa"/>
            <w:tcBorders>
              <w:top w:val="nil"/>
              <w:left w:val="single" w:sz="4" w:space="0" w:color="auto"/>
              <w:bottom w:val="nil"/>
              <w:right w:val="single" w:sz="4" w:space="0" w:color="auto"/>
            </w:tcBorders>
            <w:noWrap/>
            <w:vAlign w:val="bottom"/>
          </w:tcPr>
          <w:p w:rsidR="007C3ACA" w:rsidRPr="00B040D4" w:rsidRDefault="007C3ACA" w:rsidP="00486200">
            <w:pPr>
              <w:spacing w:after="0" w:line="240" w:lineRule="auto"/>
              <w:jc w:val="center"/>
              <w:rPr>
                <w:rFonts w:ascii="Times New Roman" w:hAnsi="Times New Roman" w:cs="Times New Roman"/>
                <w:sz w:val="20"/>
                <w:szCs w:val="20"/>
                <w:lang w:val="ru-RU" w:eastAsia="ru-RU"/>
              </w:rPr>
            </w:pPr>
          </w:p>
        </w:tc>
        <w:tc>
          <w:tcPr>
            <w:tcW w:w="850" w:type="dxa"/>
            <w:tcBorders>
              <w:top w:val="nil"/>
              <w:left w:val="nil"/>
              <w:bottom w:val="nil"/>
              <w:right w:val="single" w:sz="4" w:space="0" w:color="auto"/>
            </w:tcBorders>
            <w:noWrap/>
            <w:vAlign w:val="bottom"/>
          </w:tcPr>
          <w:p w:rsidR="007C3ACA" w:rsidRPr="00B040D4" w:rsidRDefault="007C3ACA" w:rsidP="00486200">
            <w:pPr>
              <w:spacing w:after="0" w:line="240" w:lineRule="auto"/>
              <w:jc w:val="center"/>
              <w:rPr>
                <w:rFonts w:ascii="Times New Roman" w:hAnsi="Times New Roman" w:cs="Times New Roman"/>
                <w:sz w:val="20"/>
                <w:szCs w:val="20"/>
                <w:lang w:val="ru-RU" w:eastAsia="ru-RU"/>
              </w:rPr>
            </w:pPr>
          </w:p>
        </w:tc>
      </w:tr>
      <w:tr w:rsidR="007C3ACA" w:rsidRPr="00B040D4">
        <w:trPr>
          <w:trHeight w:val="20"/>
        </w:trPr>
        <w:tc>
          <w:tcPr>
            <w:tcW w:w="5176" w:type="dxa"/>
            <w:vMerge/>
            <w:tcBorders>
              <w:left w:val="single" w:sz="4" w:space="0" w:color="auto"/>
              <w:bottom w:val="nil"/>
              <w:right w:val="nil"/>
            </w:tcBorders>
            <w:noWrap/>
            <w:vAlign w:val="bottom"/>
          </w:tcPr>
          <w:p w:rsidR="007C3ACA" w:rsidRPr="00B040D4" w:rsidRDefault="007C3ACA" w:rsidP="00486200">
            <w:pPr>
              <w:spacing w:after="0" w:line="240" w:lineRule="auto"/>
              <w:rPr>
                <w:rFonts w:ascii="Times New Roman" w:hAnsi="Times New Roman" w:cs="Times New Roman"/>
                <w:sz w:val="20"/>
                <w:szCs w:val="20"/>
                <w:lang w:val="ru-RU" w:eastAsia="ru-RU"/>
              </w:rPr>
            </w:pPr>
          </w:p>
        </w:tc>
        <w:tc>
          <w:tcPr>
            <w:tcW w:w="1026" w:type="dxa"/>
            <w:tcBorders>
              <w:top w:val="nil"/>
              <w:left w:val="single" w:sz="4" w:space="0" w:color="auto"/>
              <w:bottom w:val="nil"/>
              <w:right w:val="single" w:sz="4" w:space="0" w:color="auto"/>
            </w:tcBorders>
            <w:noWrap/>
            <w:vAlign w:val="bottom"/>
          </w:tcPr>
          <w:p w:rsidR="007C3ACA" w:rsidRPr="00B040D4" w:rsidRDefault="007C3ACA" w:rsidP="00486200">
            <w:pPr>
              <w:spacing w:after="0" w:line="240" w:lineRule="auto"/>
              <w:jc w:val="center"/>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ед.</w:t>
            </w:r>
          </w:p>
        </w:tc>
        <w:tc>
          <w:tcPr>
            <w:tcW w:w="850" w:type="dxa"/>
            <w:tcBorders>
              <w:top w:val="nil"/>
              <w:left w:val="nil"/>
              <w:bottom w:val="nil"/>
              <w:right w:val="single" w:sz="4" w:space="0" w:color="auto"/>
            </w:tcBorders>
            <w:noWrap/>
            <w:vAlign w:val="bottom"/>
          </w:tcPr>
          <w:p w:rsidR="007C3ACA" w:rsidRPr="00B040D4" w:rsidRDefault="007C3ACA" w:rsidP="00486200">
            <w:pPr>
              <w:spacing w:after="0" w:line="240" w:lineRule="auto"/>
              <w:jc w:val="center"/>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17</w:t>
            </w:r>
          </w:p>
        </w:tc>
        <w:tc>
          <w:tcPr>
            <w:tcW w:w="817" w:type="dxa"/>
            <w:tcBorders>
              <w:top w:val="nil"/>
              <w:left w:val="nil"/>
              <w:bottom w:val="nil"/>
              <w:right w:val="nil"/>
            </w:tcBorders>
            <w:noWrap/>
            <w:vAlign w:val="bottom"/>
          </w:tcPr>
          <w:p w:rsidR="007C3ACA" w:rsidRPr="00B040D4" w:rsidRDefault="007C3ACA" w:rsidP="00486200">
            <w:pPr>
              <w:spacing w:after="0" w:line="240" w:lineRule="auto"/>
              <w:jc w:val="center"/>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17</w:t>
            </w:r>
          </w:p>
        </w:tc>
        <w:tc>
          <w:tcPr>
            <w:tcW w:w="851" w:type="dxa"/>
            <w:tcBorders>
              <w:top w:val="nil"/>
              <w:left w:val="single" w:sz="4" w:space="0" w:color="auto"/>
              <w:bottom w:val="nil"/>
              <w:right w:val="single" w:sz="4" w:space="0" w:color="auto"/>
            </w:tcBorders>
            <w:noWrap/>
            <w:vAlign w:val="bottom"/>
          </w:tcPr>
          <w:p w:rsidR="007C3ACA" w:rsidRPr="00B040D4" w:rsidRDefault="007C3ACA" w:rsidP="00486200">
            <w:pPr>
              <w:spacing w:after="0" w:line="240" w:lineRule="auto"/>
              <w:jc w:val="center"/>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16</w:t>
            </w:r>
          </w:p>
        </w:tc>
        <w:tc>
          <w:tcPr>
            <w:tcW w:w="850" w:type="dxa"/>
            <w:tcBorders>
              <w:top w:val="nil"/>
              <w:left w:val="nil"/>
              <w:bottom w:val="nil"/>
              <w:right w:val="single" w:sz="4" w:space="0" w:color="auto"/>
            </w:tcBorders>
            <w:noWrap/>
            <w:vAlign w:val="bottom"/>
          </w:tcPr>
          <w:p w:rsidR="007C3ACA" w:rsidRPr="00B040D4" w:rsidRDefault="007C3ACA" w:rsidP="00486200">
            <w:pPr>
              <w:spacing w:after="0" w:line="240" w:lineRule="auto"/>
              <w:jc w:val="center"/>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16</w:t>
            </w:r>
          </w:p>
        </w:tc>
      </w:tr>
      <w:tr w:rsidR="007C3ACA" w:rsidRPr="00B040D4">
        <w:trPr>
          <w:trHeight w:val="20"/>
        </w:trPr>
        <w:tc>
          <w:tcPr>
            <w:tcW w:w="5176" w:type="dxa"/>
            <w:tcBorders>
              <w:top w:val="single" w:sz="4" w:space="0" w:color="auto"/>
              <w:left w:val="single" w:sz="4" w:space="0" w:color="auto"/>
              <w:bottom w:val="single" w:sz="4" w:space="0" w:color="auto"/>
              <w:right w:val="nil"/>
            </w:tcBorders>
            <w:noWrap/>
            <w:vAlign w:val="bottom"/>
          </w:tcPr>
          <w:p w:rsidR="007C3ACA" w:rsidRPr="00B040D4" w:rsidRDefault="007C3ACA" w:rsidP="00983869">
            <w:pPr>
              <w:spacing w:after="0" w:line="240" w:lineRule="auto"/>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 xml:space="preserve">     из них в сельской местности </w:t>
            </w:r>
          </w:p>
        </w:tc>
        <w:tc>
          <w:tcPr>
            <w:tcW w:w="1026" w:type="dxa"/>
            <w:tcBorders>
              <w:top w:val="single" w:sz="4" w:space="0" w:color="auto"/>
              <w:left w:val="single" w:sz="4" w:space="0" w:color="auto"/>
              <w:bottom w:val="single" w:sz="4" w:space="0" w:color="auto"/>
              <w:right w:val="single" w:sz="4" w:space="0" w:color="auto"/>
            </w:tcBorders>
            <w:noWrap/>
            <w:vAlign w:val="bottom"/>
          </w:tcPr>
          <w:p w:rsidR="007C3ACA" w:rsidRPr="00B040D4" w:rsidRDefault="007C3ACA" w:rsidP="00486200">
            <w:pPr>
              <w:spacing w:after="0" w:line="240" w:lineRule="auto"/>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 </w:t>
            </w:r>
          </w:p>
        </w:tc>
        <w:tc>
          <w:tcPr>
            <w:tcW w:w="850" w:type="dxa"/>
            <w:tcBorders>
              <w:top w:val="single" w:sz="4" w:space="0" w:color="auto"/>
              <w:left w:val="nil"/>
              <w:bottom w:val="single" w:sz="4" w:space="0" w:color="auto"/>
              <w:right w:val="single" w:sz="4" w:space="0" w:color="auto"/>
            </w:tcBorders>
            <w:noWrap/>
            <w:vAlign w:val="bottom"/>
          </w:tcPr>
          <w:p w:rsidR="007C3ACA" w:rsidRPr="00B040D4" w:rsidRDefault="007C3ACA" w:rsidP="00486200">
            <w:pPr>
              <w:spacing w:after="0" w:line="240" w:lineRule="auto"/>
              <w:jc w:val="center"/>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17</w:t>
            </w:r>
          </w:p>
        </w:tc>
        <w:tc>
          <w:tcPr>
            <w:tcW w:w="817" w:type="dxa"/>
            <w:tcBorders>
              <w:top w:val="single" w:sz="4" w:space="0" w:color="auto"/>
              <w:left w:val="nil"/>
              <w:bottom w:val="single" w:sz="4" w:space="0" w:color="auto"/>
              <w:right w:val="nil"/>
            </w:tcBorders>
            <w:noWrap/>
            <w:vAlign w:val="bottom"/>
          </w:tcPr>
          <w:p w:rsidR="007C3ACA" w:rsidRPr="00B040D4" w:rsidRDefault="007C3ACA" w:rsidP="00486200">
            <w:pPr>
              <w:spacing w:after="0" w:line="240" w:lineRule="auto"/>
              <w:jc w:val="center"/>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17</w:t>
            </w:r>
          </w:p>
        </w:tc>
        <w:tc>
          <w:tcPr>
            <w:tcW w:w="851" w:type="dxa"/>
            <w:tcBorders>
              <w:top w:val="single" w:sz="4" w:space="0" w:color="auto"/>
              <w:left w:val="single" w:sz="4" w:space="0" w:color="auto"/>
              <w:bottom w:val="single" w:sz="4" w:space="0" w:color="auto"/>
              <w:right w:val="single" w:sz="4" w:space="0" w:color="auto"/>
            </w:tcBorders>
            <w:noWrap/>
            <w:vAlign w:val="bottom"/>
          </w:tcPr>
          <w:p w:rsidR="007C3ACA" w:rsidRPr="00B040D4" w:rsidRDefault="007C3ACA" w:rsidP="00486200">
            <w:pPr>
              <w:spacing w:after="0" w:line="240" w:lineRule="auto"/>
              <w:jc w:val="center"/>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16</w:t>
            </w:r>
          </w:p>
        </w:tc>
        <w:tc>
          <w:tcPr>
            <w:tcW w:w="850" w:type="dxa"/>
            <w:tcBorders>
              <w:top w:val="single" w:sz="4" w:space="0" w:color="auto"/>
              <w:left w:val="nil"/>
              <w:bottom w:val="single" w:sz="4" w:space="0" w:color="auto"/>
              <w:right w:val="single" w:sz="4" w:space="0" w:color="auto"/>
            </w:tcBorders>
            <w:noWrap/>
            <w:vAlign w:val="bottom"/>
          </w:tcPr>
          <w:p w:rsidR="007C3ACA" w:rsidRPr="00B040D4" w:rsidRDefault="007C3ACA" w:rsidP="00486200">
            <w:pPr>
              <w:spacing w:after="0" w:line="240" w:lineRule="auto"/>
              <w:jc w:val="center"/>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16</w:t>
            </w:r>
          </w:p>
        </w:tc>
      </w:tr>
      <w:tr w:rsidR="007C3ACA" w:rsidRPr="00B040D4">
        <w:trPr>
          <w:trHeight w:val="20"/>
        </w:trPr>
        <w:tc>
          <w:tcPr>
            <w:tcW w:w="5176" w:type="dxa"/>
            <w:tcBorders>
              <w:top w:val="nil"/>
              <w:left w:val="single" w:sz="4" w:space="0" w:color="auto"/>
              <w:bottom w:val="nil"/>
              <w:right w:val="nil"/>
            </w:tcBorders>
            <w:noWrap/>
            <w:vAlign w:val="bottom"/>
          </w:tcPr>
          <w:p w:rsidR="007C3ACA" w:rsidRPr="00B040D4" w:rsidRDefault="007C3ACA" w:rsidP="00486200">
            <w:pPr>
              <w:spacing w:after="0" w:line="240" w:lineRule="auto"/>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горячего водоснабжения, всего</w:t>
            </w:r>
          </w:p>
        </w:tc>
        <w:tc>
          <w:tcPr>
            <w:tcW w:w="1026" w:type="dxa"/>
            <w:tcBorders>
              <w:top w:val="nil"/>
              <w:left w:val="single" w:sz="4" w:space="0" w:color="auto"/>
              <w:bottom w:val="nil"/>
              <w:right w:val="single" w:sz="4" w:space="0" w:color="auto"/>
            </w:tcBorders>
            <w:noWrap/>
            <w:vAlign w:val="bottom"/>
          </w:tcPr>
          <w:p w:rsidR="007C3ACA" w:rsidRPr="00B040D4" w:rsidRDefault="007C3ACA" w:rsidP="00486200">
            <w:pPr>
              <w:spacing w:after="0" w:line="240" w:lineRule="auto"/>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 </w:t>
            </w:r>
          </w:p>
        </w:tc>
        <w:tc>
          <w:tcPr>
            <w:tcW w:w="850" w:type="dxa"/>
            <w:tcBorders>
              <w:top w:val="nil"/>
              <w:left w:val="nil"/>
              <w:bottom w:val="nil"/>
              <w:right w:val="single" w:sz="4" w:space="0" w:color="auto"/>
            </w:tcBorders>
            <w:noWrap/>
            <w:vAlign w:val="bottom"/>
          </w:tcPr>
          <w:p w:rsidR="007C3ACA" w:rsidRPr="00B040D4" w:rsidRDefault="007C3ACA" w:rsidP="00486200">
            <w:pPr>
              <w:spacing w:after="0" w:line="240" w:lineRule="auto"/>
              <w:jc w:val="center"/>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22</w:t>
            </w:r>
          </w:p>
        </w:tc>
        <w:tc>
          <w:tcPr>
            <w:tcW w:w="817" w:type="dxa"/>
            <w:tcBorders>
              <w:top w:val="nil"/>
              <w:left w:val="nil"/>
              <w:bottom w:val="nil"/>
              <w:right w:val="nil"/>
            </w:tcBorders>
            <w:noWrap/>
            <w:vAlign w:val="bottom"/>
          </w:tcPr>
          <w:p w:rsidR="007C3ACA" w:rsidRPr="00B040D4" w:rsidRDefault="007C3ACA" w:rsidP="00486200">
            <w:pPr>
              <w:spacing w:after="0" w:line="240" w:lineRule="auto"/>
              <w:jc w:val="center"/>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22</w:t>
            </w:r>
          </w:p>
        </w:tc>
        <w:tc>
          <w:tcPr>
            <w:tcW w:w="851" w:type="dxa"/>
            <w:tcBorders>
              <w:top w:val="nil"/>
              <w:left w:val="single" w:sz="4" w:space="0" w:color="auto"/>
              <w:bottom w:val="nil"/>
              <w:right w:val="single" w:sz="4" w:space="0" w:color="auto"/>
            </w:tcBorders>
            <w:noWrap/>
            <w:vAlign w:val="bottom"/>
          </w:tcPr>
          <w:p w:rsidR="007C3ACA" w:rsidRPr="00B040D4" w:rsidRDefault="007C3ACA" w:rsidP="00486200">
            <w:pPr>
              <w:spacing w:after="0" w:line="240" w:lineRule="auto"/>
              <w:jc w:val="center"/>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21</w:t>
            </w:r>
          </w:p>
        </w:tc>
        <w:tc>
          <w:tcPr>
            <w:tcW w:w="850" w:type="dxa"/>
            <w:tcBorders>
              <w:top w:val="nil"/>
              <w:left w:val="nil"/>
              <w:bottom w:val="nil"/>
              <w:right w:val="single" w:sz="4" w:space="0" w:color="auto"/>
            </w:tcBorders>
            <w:noWrap/>
            <w:vAlign w:val="bottom"/>
          </w:tcPr>
          <w:p w:rsidR="007C3ACA" w:rsidRPr="00B040D4" w:rsidRDefault="007C3ACA" w:rsidP="00486200">
            <w:pPr>
              <w:spacing w:after="0" w:line="240" w:lineRule="auto"/>
              <w:jc w:val="center"/>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21</w:t>
            </w:r>
          </w:p>
        </w:tc>
      </w:tr>
      <w:tr w:rsidR="007C3ACA" w:rsidRPr="00B040D4">
        <w:trPr>
          <w:trHeight w:val="20"/>
        </w:trPr>
        <w:tc>
          <w:tcPr>
            <w:tcW w:w="5176" w:type="dxa"/>
            <w:tcBorders>
              <w:top w:val="single" w:sz="4" w:space="0" w:color="auto"/>
              <w:left w:val="single" w:sz="4" w:space="0" w:color="auto"/>
              <w:bottom w:val="single" w:sz="4" w:space="0" w:color="auto"/>
              <w:right w:val="nil"/>
            </w:tcBorders>
            <w:noWrap/>
            <w:vAlign w:val="bottom"/>
          </w:tcPr>
          <w:p w:rsidR="007C3ACA" w:rsidRPr="00B040D4" w:rsidRDefault="007C3ACA" w:rsidP="00983869">
            <w:pPr>
              <w:spacing w:after="0" w:line="240" w:lineRule="auto"/>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 xml:space="preserve">     из них в сельской местности </w:t>
            </w:r>
          </w:p>
        </w:tc>
        <w:tc>
          <w:tcPr>
            <w:tcW w:w="1026" w:type="dxa"/>
            <w:tcBorders>
              <w:top w:val="single" w:sz="4" w:space="0" w:color="auto"/>
              <w:left w:val="single" w:sz="4" w:space="0" w:color="auto"/>
              <w:bottom w:val="single" w:sz="4" w:space="0" w:color="auto"/>
              <w:right w:val="single" w:sz="4" w:space="0" w:color="auto"/>
            </w:tcBorders>
            <w:noWrap/>
            <w:vAlign w:val="bottom"/>
          </w:tcPr>
          <w:p w:rsidR="007C3ACA" w:rsidRPr="00B040D4" w:rsidRDefault="007C3ACA" w:rsidP="00486200">
            <w:pPr>
              <w:spacing w:after="0" w:line="240" w:lineRule="auto"/>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 </w:t>
            </w:r>
          </w:p>
        </w:tc>
        <w:tc>
          <w:tcPr>
            <w:tcW w:w="850" w:type="dxa"/>
            <w:tcBorders>
              <w:top w:val="single" w:sz="4" w:space="0" w:color="auto"/>
              <w:left w:val="nil"/>
              <w:bottom w:val="single" w:sz="4" w:space="0" w:color="auto"/>
              <w:right w:val="single" w:sz="4" w:space="0" w:color="auto"/>
            </w:tcBorders>
            <w:noWrap/>
            <w:vAlign w:val="bottom"/>
          </w:tcPr>
          <w:p w:rsidR="007C3ACA" w:rsidRPr="00B040D4" w:rsidRDefault="007C3ACA" w:rsidP="00486200">
            <w:pPr>
              <w:spacing w:after="0" w:line="240" w:lineRule="auto"/>
              <w:jc w:val="center"/>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22</w:t>
            </w:r>
          </w:p>
        </w:tc>
        <w:tc>
          <w:tcPr>
            <w:tcW w:w="817" w:type="dxa"/>
            <w:tcBorders>
              <w:top w:val="single" w:sz="4" w:space="0" w:color="auto"/>
              <w:left w:val="nil"/>
              <w:bottom w:val="single" w:sz="4" w:space="0" w:color="auto"/>
              <w:right w:val="nil"/>
            </w:tcBorders>
            <w:noWrap/>
            <w:vAlign w:val="bottom"/>
          </w:tcPr>
          <w:p w:rsidR="007C3ACA" w:rsidRPr="00B040D4" w:rsidRDefault="007C3ACA" w:rsidP="00486200">
            <w:pPr>
              <w:spacing w:after="0" w:line="240" w:lineRule="auto"/>
              <w:jc w:val="center"/>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22</w:t>
            </w:r>
          </w:p>
        </w:tc>
        <w:tc>
          <w:tcPr>
            <w:tcW w:w="851" w:type="dxa"/>
            <w:tcBorders>
              <w:top w:val="single" w:sz="4" w:space="0" w:color="auto"/>
              <w:left w:val="single" w:sz="4" w:space="0" w:color="auto"/>
              <w:bottom w:val="single" w:sz="4" w:space="0" w:color="auto"/>
              <w:right w:val="single" w:sz="4" w:space="0" w:color="auto"/>
            </w:tcBorders>
            <w:noWrap/>
            <w:vAlign w:val="bottom"/>
          </w:tcPr>
          <w:p w:rsidR="007C3ACA" w:rsidRPr="00B040D4" w:rsidRDefault="007C3ACA" w:rsidP="00486200">
            <w:pPr>
              <w:spacing w:after="0" w:line="240" w:lineRule="auto"/>
              <w:jc w:val="center"/>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21</w:t>
            </w:r>
          </w:p>
        </w:tc>
        <w:tc>
          <w:tcPr>
            <w:tcW w:w="850" w:type="dxa"/>
            <w:tcBorders>
              <w:top w:val="single" w:sz="4" w:space="0" w:color="auto"/>
              <w:left w:val="nil"/>
              <w:bottom w:val="single" w:sz="4" w:space="0" w:color="auto"/>
              <w:right w:val="single" w:sz="4" w:space="0" w:color="auto"/>
            </w:tcBorders>
            <w:noWrap/>
            <w:vAlign w:val="bottom"/>
          </w:tcPr>
          <w:p w:rsidR="007C3ACA" w:rsidRPr="00B040D4" w:rsidRDefault="007C3ACA" w:rsidP="00486200">
            <w:pPr>
              <w:spacing w:after="0" w:line="240" w:lineRule="auto"/>
              <w:jc w:val="center"/>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21</w:t>
            </w:r>
          </w:p>
        </w:tc>
      </w:tr>
      <w:tr w:rsidR="007C3ACA" w:rsidRPr="00B040D4">
        <w:trPr>
          <w:trHeight w:val="20"/>
        </w:trPr>
        <w:tc>
          <w:tcPr>
            <w:tcW w:w="5176" w:type="dxa"/>
            <w:tcBorders>
              <w:top w:val="nil"/>
              <w:left w:val="single" w:sz="4" w:space="0" w:color="auto"/>
              <w:bottom w:val="nil"/>
              <w:right w:val="nil"/>
            </w:tcBorders>
            <w:noWrap/>
            <w:vAlign w:val="bottom"/>
          </w:tcPr>
          <w:p w:rsidR="007C3ACA" w:rsidRPr="00B040D4" w:rsidRDefault="007C3ACA" w:rsidP="00486200">
            <w:pPr>
              <w:spacing w:after="0" w:line="240" w:lineRule="auto"/>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канализации, всего</w:t>
            </w:r>
          </w:p>
        </w:tc>
        <w:tc>
          <w:tcPr>
            <w:tcW w:w="1026" w:type="dxa"/>
            <w:tcBorders>
              <w:top w:val="nil"/>
              <w:left w:val="single" w:sz="4" w:space="0" w:color="auto"/>
              <w:bottom w:val="nil"/>
              <w:right w:val="single" w:sz="4" w:space="0" w:color="auto"/>
            </w:tcBorders>
            <w:noWrap/>
            <w:vAlign w:val="bottom"/>
          </w:tcPr>
          <w:p w:rsidR="007C3ACA" w:rsidRPr="00B040D4" w:rsidRDefault="007C3ACA" w:rsidP="00486200">
            <w:pPr>
              <w:spacing w:after="0" w:line="240" w:lineRule="auto"/>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 </w:t>
            </w:r>
          </w:p>
        </w:tc>
        <w:tc>
          <w:tcPr>
            <w:tcW w:w="850" w:type="dxa"/>
            <w:tcBorders>
              <w:top w:val="nil"/>
              <w:left w:val="nil"/>
              <w:bottom w:val="nil"/>
              <w:right w:val="single" w:sz="4" w:space="0" w:color="auto"/>
            </w:tcBorders>
            <w:noWrap/>
            <w:vAlign w:val="bottom"/>
          </w:tcPr>
          <w:p w:rsidR="007C3ACA" w:rsidRPr="00B040D4" w:rsidRDefault="007C3ACA" w:rsidP="00486200">
            <w:pPr>
              <w:spacing w:after="0" w:line="240" w:lineRule="auto"/>
              <w:jc w:val="center"/>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19</w:t>
            </w:r>
          </w:p>
        </w:tc>
        <w:tc>
          <w:tcPr>
            <w:tcW w:w="817" w:type="dxa"/>
            <w:tcBorders>
              <w:top w:val="nil"/>
              <w:left w:val="nil"/>
              <w:bottom w:val="nil"/>
              <w:right w:val="nil"/>
            </w:tcBorders>
            <w:noWrap/>
            <w:vAlign w:val="bottom"/>
          </w:tcPr>
          <w:p w:rsidR="007C3ACA" w:rsidRPr="00B040D4" w:rsidRDefault="007C3ACA" w:rsidP="00486200">
            <w:pPr>
              <w:spacing w:after="0" w:line="240" w:lineRule="auto"/>
              <w:jc w:val="center"/>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19</w:t>
            </w:r>
          </w:p>
        </w:tc>
        <w:tc>
          <w:tcPr>
            <w:tcW w:w="851" w:type="dxa"/>
            <w:tcBorders>
              <w:top w:val="nil"/>
              <w:left w:val="single" w:sz="4" w:space="0" w:color="auto"/>
              <w:bottom w:val="nil"/>
              <w:right w:val="single" w:sz="4" w:space="0" w:color="auto"/>
            </w:tcBorders>
            <w:noWrap/>
            <w:vAlign w:val="bottom"/>
          </w:tcPr>
          <w:p w:rsidR="007C3ACA" w:rsidRPr="00B040D4" w:rsidRDefault="007C3ACA" w:rsidP="00486200">
            <w:pPr>
              <w:spacing w:after="0" w:line="240" w:lineRule="auto"/>
              <w:jc w:val="center"/>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18</w:t>
            </w:r>
          </w:p>
        </w:tc>
        <w:tc>
          <w:tcPr>
            <w:tcW w:w="850" w:type="dxa"/>
            <w:tcBorders>
              <w:top w:val="nil"/>
              <w:left w:val="nil"/>
              <w:bottom w:val="nil"/>
              <w:right w:val="single" w:sz="4" w:space="0" w:color="auto"/>
            </w:tcBorders>
            <w:noWrap/>
            <w:vAlign w:val="bottom"/>
          </w:tcPr>
          <w:p w:rsidR="007C3ACA" w:rsidRPr="00B040D4" w:rsidRDefault="007C3ACA" w:rsidP="00486200">
            <w:pPr>
              <w:spacing w:after="0" w:line="240" w:lineRule="auto"/>
              <w:jc w:val="center"/>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18</w:t>
            </w:r>
          </w:p>
        </w:tc>
      </w:tr>
      <w:tr w:rsidR="007C3ACA" w:rsidRPr="00B040D4">
        <w:trPr>
          <w:trHeight w:val="20"/>
        </w:trPr>
        <w:tc>
          <w:tcPr>
            <w:tcW w:w="5176" w:type="dxa"/>
            <w:tcBorders>
              <w:top w:val="single" w:sz="4" w:space="0" w:color="auto"/>
              <w:left w:val="single" w:sz="4" w:space="0" w:color="auto"/>
              <w:bottom w:val="single" w:sz="4" w:space="0" w:color="auto"/>
              <w:right w:val="nil"/>
            </w:tcBorders>
            <w:noWrap/>
            <w:vAlign w:val="bottom"/>
          </w:tcPr>
          <w:p w:rsidR="007C3ACA" w:rsidRPr="00B040D4" w:rsidRDefault="007C3ACA" w:rsidP="00983869">
            <w:pPr>
              <w:spacing w:after="0" w:line="240" w:lineRule="auto"/>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 xml:space="preserve">     из них в сельской местности </w:t>
            </w:r>
          </w:p>
        </w:tc>
        <w:tc>
          <w:tcPr>
            <w:tcW w:w="1026" w:type="dxa"/>
            <w:tcBorders>
              <w:top w:val="single" w:sz="4" w:space="0" w:color="auto"/>
              <w:left w:val="single" w:sz="4" w:space="0" w:color="auto"/>
              <w:bottom w:val="single" w:sz="4" w:space="0" w:color="auto"/>
              <w:right w:val="single" w:sz="4" w:space="0" w:color="auto"/>
            </w:tcBorders>
            <w:noWrap/>
            <w:vAlign w:val="bottom"/>
          </w:tcPr>
          <w:p w:rsidR="007C3ACA" w:rsidRPr="00B040D4" w:rsidRDefault="007C3ACA" w:rsidP="00486200">
            <w:pPr>
              <w:spacing w:after="0" w:line="240" w:lineRule="auto"/>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 </w:t>
            </w:r>
          </w:p>
        </w:tc>
        <w:tc>
          <w:tcPr>
            <w:tcW w:w="850" w:type="dxa"/>
            <w:tcBorders>
              <w:top w:val="single" w:sz="4" w:space="0" w:color="auto"/>
              <w:left w:val="nil"/>
              <w:bottom w:val="single" w:sz="4" w:space="0" w:color="auto"/>
              <w:right w:val="single" w:sz="4" w:space="0" w:color="auto"/>
            </w:tcBorders>
            <w:noWrap/>
            <w:vAlign w:val="bottom"/>
          </w:tcPr>
          <w:p w:rsidR="007C3ACA" w:rsidRPr="00B040D4" w:rsidRDefault="007C3ACA" w:rsidP="00486200">
            <w:pPr>
              <w:spacing w:after="0" w:line="240" w:lineRule="auto"/>
              <w:jc w:val="center"/>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19</w:t>
            </w:r>
          </w:p>
        </w:tc>
        <w:tc>
          <w:tcPr>
            <w:tcW w:w="817" w:type="dxa"/>
            <w:tcBorders>
              <w:top w:val="single" w:sz="4" w:space="0" w:color="auto"/>
              <w:left w:val="nil"/>
              <w:bottom w:val="single" w:sz="4" w:space="0" w:color="auto"/>
              <w:right w:val="nil"/>
            </w:tcBorders>
            <w:noWrap/>
            <w:vAlign w:val="bottom"/>
          </w:tcPr>
          <w:p w:rsidR="007C3ACA" w:rsidRPr="00B040D4" w:rsidRDefault="007C3ACA" w:rsidP="00486200">
            <w:pPr>
              <w:spacing w:after="0" w:line="240" w:lineRule="auto"/>
              <w:jc w:val="center"/>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19</w:t>
            </w:r>
          </w:p>
        </w:tc>
        <w:tc>
          <w:tcPr>
            <w:tcW w:w="851" w:type="dxa"/>
            <w:tcBorders>
              <w:top w:val="single" w:sz="4" w:space="0" w:color="auto"/>
              <w:left w:val="single" w:sz="4" w:space="0" w:color="auto"/>
              <w:bottom w:val="single" w:sz="4" w:space="0" w:color="auto"/>
              <w:right w:val="single" w:sz="4" w:space="0" w:color="auto"/>
            </w:tcBorders>
            <w:noWrap/>
            <w:vAlign w:val="bottom"/>
          </w:tcPr>
          <w:p w:rsidR="007C3ACA" w:rsidRPr="00B040D4" w:rsidRDefault="007C3ACA" w:rsidP="00486200">
            <w:pPr>
              <w:spacing w:after="0" w:line="240" w:lineRule="auto"/>
              <w:jc w:val="center"/>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18</w:t>
            </w:r>
          </w:p>
        </w:tc>
        <w:tc>
          <w:tcPr>
            <w:tcW w:w="850" w:type="dxa"/>
            <w:tcBorders>
              <w:top w:val="single" w:sz="4" w:space="0" w:color="auto"/>
              <w:left w:val="nil"/>
              <w:bottom w:val="single" w:sz="4" w:space="0" w:color="auto"/>
              <w:right w:val="single" w:sz="4" w:space="0" w:color="auto"/>
            </w:tcBorders>
            <w:noWrap/>
            <w:vAlign w:val="bottom"/>
          </w:tcPr>
          <w:p w:rsidR="007C3ACA" w:rsidRPr="00B040D4" w:rsidRDefault="007C3ACA" w:rsidP="00486200">
            <w:pPr>
              <w:spacing w:after="0" w:line="240" w:lineRule="auto"/>
              <w:jc w:val="center"/>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18</w:t>
            </w:r>
          </w:p>
        </w:tc>
      </w:tr>
      <w:tr w:rsidR="007C3ACA" w:rsidRPr="00B040D4">
        <w:trPr>
          <w:trHeight w:val="20"/>
        </w:trPr>
        <w:tc>
          <w:tcPr>
            <w:tcW w:w="5176" w:type="dxa"/>
            <w:tcBorders>
              <w:top w:val="nil"/>
              <w:left w:val="single" w:sz="4" w:space="0" w:color="auto"/>
              <w:bottom w:val="nil"/>
              <w:right w:val="nil"/>
            </w:tcBorders>
            <w:noWrap/>
            <w:vAlign w:val="bottom"/>
          </w:tcPr>
          <w:p w:rsidR="007C3ACA" w:rsidRPr="00B040D4" w:rsidRDefault="007C3ACA" w:rsidP="00486200">
            <w:pPr>
              <w:spacing w:after="0" w:line="240" w:lineRule="auto"/>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центрального отопления, всего</w:t>
            </w:r>
          </w:p>
        </w:tc>
        <w:tc>
          <w:tcPr>
            <w:tcW w:w="1026" w:type="dxa"/>
            <w:tcBorders>
              <w:top w:val="nil"/>
              <w:left w:val="single" w:sz="4" w:space="0" w:color="auto"/>
              <w:bottom w:val="nil"/>
              <w:right w:val="single" w:sz="4" w:space="0" w:color="auto"/>
            </w:tcBorders>
            <w:noWrap/>
            <w:vAlign w:val="bottom"/>
          </w:tcPr>
          <w:p w:rsidR="007C3ACA" w:rsidRPr="00B040D4" w:rsidRDefault="007C3ACA" w:rsidP="00486200">
            <w:pPr>
              <w:spacing w:after="0" w:line="240" w:lineRule="auto"/>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 </w:t>
            </w:r>
          </w:p>
        </w:tc>
        <w:tc>
          <w:tcPr>
            <w:tcW w:w="850" w:type="dxa"/>
            <w:tcBorders>
              <w:top w:val="nil"/>
              <w:left w:val="nil"/>
              <w:bottom w:val="nil"/>
              <w:right w:val="single" w:sz="4" w:space="0" w:color="auto"/>
            </w:tcBorders>
            <w:noWrap/>
            <w:vAlign w:val="bottom"/>
          </w:tcPr>
          <w:p w:rsidR="007C3ACA" w:rsidRPr="00B040D4" w:rsidRDefault="007C3ACA" w:rsidP="00486200">
            <w:pPr>
              <w:spacing w:after="0" w:line="240" w:lineRule="auto"/>
              <w:jc w:val="center"/>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17</w:t>
            </w:r>
          </w:p>
        </w:tc>
        <w:tc>
          <w:tcPr>
            <w:tcW w:w="817" w:type="dxa"/>
            <w:tcBorders>
              <w:top w:val="nil"/>
              <w:left w:val="nil"/>
              <w:bottom w:val="nil"/>
              <w:right w:val="nil"/>
            </w:tcBorders>
            <w:noWrap/>
            <w:vAlign w:val="bottom"/>
          </w:tcPr>
          <w:p w:rsidR="007C3ACA" w:rsidRPr="00B040D4" w:rsidRDefault="007C3ACA" w:rsidP="00486200">
            <w:pPr>
              <w:spacing w:after="0" w:line="240" w:lineRule="auto"/>
              <w:jc w:val="center"/>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17</w:t>
            </w:r>
          </w:p>
        </w:tc>
        <w:tc>
          <w:tcPr>
            <w:tcW w:w="851" w:type="dxa"/>
            <w:tcBorders>
              <w:top w:val="nil"/>
              <w:left w:val="single" w:sz="4" w:space="0" w:color="auto"/>
              <w:bottom w:val="nil"/>
              <w:right w:val="single" w:sz="4" w:space="0" w:color="auto"/>
            </w:tcBorders>
            <w:noWrap/>
            <w:vAlign w:val="bottom"/>
          </w:tcPr>
          <w:p w:rsidR="007C3ACA" w:rsidRPr="00B040D4" w:rsidRDefault="007C3ACA" w:rsidP="00486200">
            <w:pPr>
              <w:spacing w:after="0" w:line="240" w:lineRule="auto"/>
              <w:jc w:val="center"/>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17</w:t>
            </w:r>
          </w:p>
        </w:tc>
        <w:tc>
          <w:tcPr>
            <w:tcW w:w="850" w:type="dxa"/>
            <w:tcBorders>
              <w:top w:val="nil"/>
              <w:left w:val="nil"/>
              <w:bottom w:val="nil"/>
              <w:right w:val="single" w:sz="4" w:space="0" w:color="auto"/>
            </w:tcBorders>
            <w:noWrap/>
            <w:vAlign w:val="bottom"/>
          </w:tcPr>
          <w:p w:rsidR="007C3ACA" w:rsidRPr="00B040D4" w:rsidRDefault="007C3ACA" w:rsidP="00486200">
            <w:pPr>
              <w:spacing w:after="0" w:line="240" w:lineRule="auto"/>
              <w:jc w:val="center"/>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17</w:t>
            </w:r>
          </w:p>
        </w:tc>
      </w:tr>
      <w:tr w:rsidR="007C3ACA" w:rsidRPr="00B040D4">
        <w:trPr>
          <w:trHeight w:val="20"/>
        </w:trPr>
        <w:tc>
          <w:tcPr>
            <w:tcW w:w="5176" w:type="dxa"/>
            <w:tcBorders>
              <w:top w:val="single" w:sz="4" w:space="0" w:color="auto"/>
              <w:left w:val="single" w:sz="4" w:space="0" w:color="auto"/>
              <w:bottom w:val="single" w:sz="4" w:space="0" w:color="auto"/>
              <w:right w:val="nil"/>
            </w:tcBorders>
            <w:noWrap/>
            <w:vAlign w:val="bottom"/>
          </w:tcPr>
          <w:p w:rsidR="007C3ACA" w:rsidRPr="00B040D4" w:rsidRDefault="007C3ACA" w:rsidP="00983869">
            <w:pPr>
              <w:spacing w:after="0" w:line="240" w:lineRule="auto"/>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 xml:space="preserve">     из них в сельской местности </w:t>
            </w:r>
          </w:p>
        </w:tc>
        <w:tc>
          <w:tcPr>
            <w:tcW w:w="1026" w:type="dxa"/>
            <w:tcBorders>
              <w:top w:val="single" w:sz="4" w:space="0" w:color="auto"/>
              <w:left w:val="single" w:sz="4" w:space="0" w:color="auto"/>
              <w:bottom w:val="single" w:sz="4" w:space="0" w:color="auto"/>
              <w:right w:val="single" w:sz="4" w:space="0" w:color="auto"/>
            </w:tcBorders>
            <w:noWrap/>
            <w:vAlign w:val="bottom"/>
          </w:tcPr>
          <w:p w:rsidR="007C3ACA" w:rsidRPr="00B040D4" w:rsidRDefault="007C3ACA" w:rsidP="00486200">
            <w:pPr>
              <w:spacing w:after="0" w:line="240" w:lineRule="auto"/>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 </w:t>
            </w:r>
          </w:p>
        </w:tc>
        <w:tc>
          <w:tcPr>
            <w:tcW w:w="850" w:type="dxa"/>
            <w:tcBorders>
              <w:top w:val="single" w:sz="4" w:space="0" w:color="auto"/>
              <w:left w:val="nil"/>
              <w:bottom w:val="single" w:sz="4" w:space="0" w:color="auto"/>
              <w:right w:val="single" w:sz="4" w:space="0" w:color="auto"/>
            </w:tcBorders>
            <w:noWrap/>
            <w:vAlign w:val="bottom"/>
          </w:tcPr>
          <w:p w:rsidR="007C3ACA" w:rsidRPr="00B040D4" w:rsidRDefault="007C3ACA" w:rsidP="00486200">
            <w:pPr>
              <w:spacing w:after="0" w:line="240" w:lineRule="auto"/>
              <w:jc w:val="center"/>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17</w:t>
            </w:r>
          </w:p>
        </w:tc>
        <w:tc>
          <w:tcPr>
            <w:tcW w:w="817" w:type="dxa"/>
            <w:tcBorders>
              <w:top w:val="single" w:sz="4" w:space="0" w:color="auto"/>
              <w:left w:val="nil"/>
              <w:bottom w:val="single" w:sz="4" w:space="0" w:color="auto"/>
              <w:right w:val="nil"/>
            </w:tcBorders>
            <w:noWrap/>
            <w:vAlign w:val="bottom"/>
          </w:tcPr>
          <w:p w:rsidR="007C3ACA" w:rsidRPr="00B040D4" w:rsidRDefault="007C3ACA" w:rsidP="00486200">
            <w:pPr>
              <w:spacing w:after="0" w:line="240" w:lineRule="auto"/>
              <w:jc w:val="center"/>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17</w:t>
            </w:r>
          </w:p>
        </w:tc>
        <w:tc>
          <w:tcPr>
            <w:tcW w:w="851" w:type="dxa"/>
            <w:tcBorders>
              <w:top w:val="single" w:sz="4" w:space="0" w:color="auto"/>
              <w:left w:val="single" w:sz="4" w:space="0" w:color="auto"/>
              <w:bottom w:val="single" w:sz="4" w:space="0" w:color="auto"/>
              <w:right w:val="single" w:sz="4" w:space="0" w:color="auto"/>
            </w:tcBorders>
            <w:noWrap/>
            <w:vAlign w:val="bottom"/>
          </w:tcPr>
          <w:p w:rsidR="007C3ACA" w:rsidRPr="00B040D4" w:rsidRDefault="007C3ACA" w:rsidP="00486200">
            <w:pPr>
              <w:spacing w:after="0" w:line="240" w:lineRule="auto"/>
              <w:jc w:val="center"/>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17</w:t>
            </w:r>
          </w:p>
        </w:tc>
        <w:tc>
          <w:tcPr>
            <w:tcW w:w="850" w:type="dxa"/>
            <w:tcBorders>
              <w:top w:val="single" w:sz="4" w:space="0" w:color="auto"/>
              <w:left w:val="nil"/>
              <w:bottom w:val="single" w:sz="4" w:space="0" w:color="auto"/>
              <w:right w:val="single" w:sz="4" w:space="0" w:color="auto"/>
            </w:tcBorders>
            <w:noWrap/>
            <w:vAlign w:val="bottom"/>
          </w:tcPr>
          <w:p w:rsidR="007C3ACA" w:rsidRPr="00B040D4" w:rsidRDefault="007C3ACA" w:rsidP="00486200">
            <w:pPr>
              <w:spacing w:after="0" w:line="240" w:lineRule="auto"/>
              <w:jc w:val="center"/>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17</w:t>
            </w:r>
          </w:p>
        </w:tc>
      </w:tr>
    </w:tbl>
    <w:p w:rsidR="007C3ACA" w:rsidRDefault="007C3ACA">
      <w:pPr>
        <w:spacing w:after="0" w:line="240" w:lineRule="auto"/>
        <w:ind w:firstLine="709"/>
        <w:jc w:val="both"/>
        <w:rPr>
          <w:rFonts w:ascii="Times New Roman" w:hAnsi="Times New Roman" w:cs="Times New Roman"/>
          <w:sz w:val="28"/>
          <w:szCs w:val="28"/>
          <w:lang w:val="ru-RU"/>
        </w:rPr>
      </w:pPr>
    </w:p>
    <w:p w:rsidR="007C3ACA" w:rsidRDefault="007C3ACA" w:rsidP="00EC11EB">
      <w:pPr>
        <w:spacing w:after="0" w:line="240" w:lineRule="auto"/>
        <w:ind w:left="-142"/>
        <w:jc w:val="both"/>
        <w:rPr>
          <w:rFonts w:ascii="Times New Roman" w:hAnsi="Times New Roman" w:cs="Times New Roman"/>
          <w:sz w:val="28"/>
          <w:szCs w:val="28"/>
          <w:lang w:val="ru-RU"/>
        </w:rPr>
      </w:pPr>
      <w:r>
        <w:rPr>
          <w:rFonts w:ascii="Times New Roman" w:hAnsi="Times New Roman" w:cs="Times New Roman"/>
          <w:sz w:val="28"/>
          <w:szCs w:val="28"/>
          <w:lang w:val="ru-RU"/>
        </w:rPr>
        <w:t>Таблица 1.25 – Основные показатели оснащенности лечебных учреждений Воробьёвского муниципального района</w:t>
      </w:r>
    </w:p>
    <w:tbl>
      <w:tblPr>
        <w:tblW w:w="5000" w:type="pct"/>
        <w:tblInd w:w="-106" w:type="dxa"/>
        <w:tblLook w:val="00A0"/>
      </w:tblPr>
      <w:tblGrid>
        <w:gridCol w:w="5234"/>
        <w:gridCol w:w="1234"/>
        <w:gridCol w:w="757"/>
        <w:gridCol w:w="717"/>
        <w:gridCol w:w="769"/>
        <w:gridCol w:w="860"/>
      </w:tblGrid>
      <w:tr w:rsidR="007C3ACA" w:rsidRPr="00B040D4">
        <w:trPr>
          <w:trHeight w:val="20"/>
        </w:trPr>
        <w:tc>
          <w:tcPr>
            <w:tcW w:w="5234" w:type="dxa"/>
            <w:vMerge w:val="restart"/>
            <w:tcBorders>
              <w:top w:val="single" w:sz="4" w:space="0" w:color="auto"/>
              <w:left w:val="single" w:sz="4" w:space="0" w:color="auto"/>
              <w:bottom w:val="single" w:sz="8" w:space="0" w:color="000000"/>
              <w:right w:val="single" w:sz="8" w:space="0" w:color="000000"/>
            </w:tcBorders>
            <w:noWrap/>
            <w:vAlign w:val="center"/>
          </w:tcPr>
          <w:p w:rsidR="007C3ACA" w:rsidRPr="00B040D4" w:rsidRDefault="007C3ACA" w:rsidP="00486200">
            <w:pPr>
              <w:spacing w:after="0" w:line="240" w:lineRule="auto"/>
              <w:jc w:val="center"/>
              <w:rPr>
                <w:rFonts w:ascii="Times New Roman" w:hAnsi="Times New Roman" w:cs="Times New Roman"/>
                <w:b/>
                <w:bCs/>
                <w:sz w:val="20"/>
                <w:szCs w:val="20"/>
                <w:lang w:val="ru-RU" w:eastAsia="ru-RU"/>
              </w:rPr>
            </w:pPr>
            <w:r w:rsidRPr="00B040D4">
              <w:rPr>
                <w:rFonts w:ascii="Times New Roman" w:hAnsi="Times New Roman" w:cs="Times New Roman"/>
                <w:b/>
                <w:bCs/>
                <w:sz w:val="20"/>
                <w:szCs w:val="20"/>
                <w:lang w:val="ru-RU" w:eastAsia="ru-RU"/>
              </w:rPr>
              <w:t>Наименование показателя</w:t>
            </w:r>
          </w:p>
        </w:tc>
        <w:tc>
          <w:tcPr>
            <w:tcW w:w="1234" w:type="dxa"/>
            <w:vMerge w:val="restart"/>
            <w:tcBorders>
              <w:top w:val="single" w:sz="4" w:space="0" w:color="auto"/>
              <w:left w:val="single" w:sz="8" w:space="0" w:color="auto"/>
              <w:bottom w:val="single" w:sz="8" w:space="0" w:color="000000"/>
              <w:right w:val="single" w:sz="8" w:space="0" w:color="auto"/>
            </w:tcBorders>
          </w:tcPr>
          <w:p w:rsidR="007C3ACA" w:rsidRPr="00B040D4" w:rsidRDefault="007C3ACA" w:rsidP="00486200">
            <w:pPr>
              <w:spacing w:after="0" w:line="240" w:lineRule="auto"/>
              <w:jc w:val="center"/>
              <w:rPr>
                <w:rFonts w:ascii="Times New Roman" w:hAnsi="Times New Roman" w:cs="Times New Roman"/>
                <w:b/>
                <w:bCs/>
                <w:sz w:val="20"/>
                <w:szCs w:val="20"/>
                <w:lang w:val="ru-RU" w:eastAsia="ru-RU"/>
              </w:rPr>
            </w:pPr>
            <w:r w:rsidRPr="00B040D4">
              <w:rPr>
                <w:rFonts w:ascii="Times New Roman" w:hAnsi="Times New Roman" w:cs="Times New Roman"/>
                <w:b/>
                <w:bCs/>
                <w:sz w:val="20"/>
                <w:szCs w:val="20"/>
                <w:lang w:val="ru-RU" w:eastAsia="ru-RU"/>
              </w:rPr>
              <w:t>Единица измерен.</w:t>
            </w:r>
          </w:p>
        </w:tc>
        <w:tc>
          <w:tcPr>
            <w:tcW w:w="757" w:type="dxa"/>
            <w:tcBorders>
              <w:top w:val="single" w:sz="4" w:space="0" w:color="auto"/>
              <w:left w:val="nil"/>
              <w:bottom w:val="nil"/>
              <w:right w:val="single" w:sz="8" w:space="0" w:color="auto"/>
            </w:tcBorders>
            <w:noWrap/>
            <w:vAlign w:val="bottom"/>
          </w:tcPr>
          <w:p w:rsidR="007C3ACA" w:rsidRPr="00B040D4" w:rsidRDefault="007C3ACA" w:rsidP="000406B9">
            <w:pPr>
              <w:spacing w:after="0" w:line="240" w:lineRule="auto"/>
              <w:ind w:left="-158" w:right="-159"/>
              <w:jc w:val="center"/>
              <w:rPr>
                <w:rFonts w:ascii="Times New Roman" w:hAnsi="Times New Roman" w:cs="Times New Roman"/>
                <w:b/>
                <w:bCs/>
                <w:sz w:val="20"/>
                <w:szCs w:val="20"/>
                <w:lang w:val="ru-RU" w:eastAsia="ru-RU"/>
              </w:rPr>
            </w:pPr>
            <w:r w:rsidRPr="00B040D4">
              <w:rPr>
                <w:rFonts w:ascii="Times New Roman" w:hAnsi="Times New Roman" w:cs="Times New Roman"/>
                <w:b/>
                <w:bCs/>
                <w:sz w:val="20"/>
                <w:szCs w:val="20"/>
                <w:lang w:val="ru-RU" w:eastAsia="ru-RU"/>
              </w:rPr>
              <w:t>2007 г.</w:t>
            </w:r>
          </w:p>
        </w:tc>
        <w:tc>
          <w:tcPr>
            <w:tcW w:w="717" w:type="dxa"/>
            <w:tcBorders>
              <w:top w:val="single" w:sz="4" w:space="0" w:color="auto"/>
              <w:left w:val="nil"/>
              <w:bottom w:val="nil"/>
              <w:right w:val="nil"/>
            </w:tcBorders>
            <w:noWrap/>
            <w:vAlign w:val="bottom"/>
          </w:tcPr>
          <w:p w:rsidR="007C3ACA" w:rsidRPr="00B040D4" w:rsidRDefault="007C3ACA" w:rsidP="000406B9">
            <w:pPr>
              <w:spacing w:after="0" w:line="240" w:lineRule="auto"/>
              <w:ind w:left="-57" w:right="-159"/>
              <w:jc w:val="center"/>
              <w:rPr>
                <w:rFonts w:ascii="Times New Roman" w:hAnsi="Times New Roman" w:cs="Times New Roman"/>
                <w:b/>
                <w:bCs/>
                <w:sz w:val="20"/>
                <w:szCs w:val="20"/>
                <w:lang w:val="ru-RU" w:eastAsia="ru-RU"/>
              </w:rPr>
            </w:pPr>
            <w:r w:rsidRPr="00B040D4">
              <w:rPr>
                <w:rFonts w:ascii="Times New Roman" w:hAnsi="Times New Roman" w:cs="Times New Roman"/>
                <w:b/>
                <w:bCs/>
                <w:sz w:val="20"/>
                <w:szCs w:val="20"/>
                <w:lang w:val="ru-RU" w:eastAsia="ru-RU"/>
              </w:rPr>
              <w:t>2008 г.</w:t>
            </w:r>
          </w:p>
        </w:tc>
        <w:tc>
          <w:tcPr>
            <w:tcW w:w="769" w:type="dxa"/>
            <w:tcBorders>
              <w:top w:val="single" w:sz="4" w:space="0" w:color="auto"/>
              <w:left w:val="single" w:sz="8" w:space="0" w:color="auto"/>
              <w:bottom w:val="nil"/>
              <w:right w:val="single" w:sz="8" w:space="0" w:color="auto"/>
            </w:tcBorders>
            <w:noWrap/>
            <w:vAlign w:val="bottom"/>
          </w:tcPr>
          <w:p w:rsidR="007C3ACA" w:rsidRPr="00B040D4" w:rsidRDefault="007C3ACA" w:rsidP="000406B9">
            <w:pPr>
              <w:spacing w:after="0" w:line="240" w:lineRule="auto"/>
              <w:ind w:right="-108"/>
              <w:jc w:val="center"/>
              <w:rPr>
                <w:rFonts w:ascii="Times New Roman" w:hAnsi="Times New Roman" w:cs="Times New Roman"/>
                <w:b/>
                <w:bCs/>
                <w:sz w:val="20"/>
                <w:szCs w:val="20"/>
                <w:lang w:val="ru-RU" w:eastAsia="ru-RU"/>
              </w:rPr>
            </w:pPr>
            <w:r w:rsidRPr="00B040D4">
              <w:rPr>
                <w:rFonts w:ascii="Times New Roman" w:hAnsi="Times New Roman" w:cs="Times New Roman"/>
                <w:b/>
                <w:bCs/>
                <w:sz w:val="20"/>
                <w:szCs w:val="20"/>
                <w:lang w:val="ru-RU" w:eastAsia="ru-RU"/>
              </w:rPr>
              <w:t>2009 г.</w:t>
            </w:r>
          </w:p>
        </w:tc>
        <w:tc>
          <w:tcPr>
            <w:tcW w:w="860" w:type="dxa"/>
            <w:tcBorders>
              <w:top w:val="single" w:sz="4" w:space="0" w:color="auto"/>
              <w:left w:val="nil"/>
              <w:bottom w:val="nil"/>
              <w:right w:val="single" w:sz="4" w:space="0" w:color="auto"/>
            </w:tcBorders>
            <w:noWrap/>
            <w:vAlign w:val="bottom"/>
          </w:tcPr>
          <w:p w:rsidR="007C3ACA" w:rsidRPr="00B040D4" w:rsidRDefault="007C3ACA" w:rsidP="000406B9">
            <w:pPr>
              <w:spacing w:after="0" w:line="240" w:lineRule="auto"/>
              <w:ind w:right="-108"/>
              <w:jc w:val="center"/>
              <w:rPr>
                <w:rFonts w:ascii="Times New Roman" w:hAnsi="Times New Roman" w:cs="Times New Roman"/>
                <w:b/>
                <w:bCs/>
                <w:sz w:val="20"/>
                <w:szCs w:val="20"/>
                <w:lang w:val="ru-RU" w:eastAsia="ru-RU"/>
              </w:rPr>
            </w:pPr>
            <w:r w:rsidRPr="00B040D4">
              <w:rPr>
                <w:rFonts w:ascii="Times New Roman" w:hAnsi="Times New Roman" w:cs="Times New Roman"/>
                <w:b/>
                <w:bCs/>
                <w:sz w:val="20"/>
                <w:szCs w:val="20"/>
                <w:lang w:val="ru-RU" w:eastAsia="ru-RU"/>
              </w:rPr>
              <w:t>2010 г.</w:t>
            </w:r>
          </w:p>
        </w:tc>
      </w:tr>
      <w:tr w:rsidR="007C3ACA" w:rsidRPr="00B040D4">
        <w:trPr>
          <w:trHeight w:val="20"/>
        </w:trPr>
        <w:tc>
          <w:tcPr>
            <w:tcW w:w="5234" w:type="dxa"/>
            <w:vMerge/>
            <w:tcBorders>
              <w:top w:val="single" w:sz="8" w:space="0" w:color="auto"/>
              <w:left w:val="single" w:sz="4" w:space="0" w:color="auto"/>
              <w:bottom w:val="single" w:sz="8" w:space="0" w:color="000000"/>
              <w:right w:val="single" w:sz="8" w:space="0" w:color="000000"/>
            </w:tcBorders>
            <w:vAlign w:val="center"/>
          </w:tcPr>
          <w:p w:rsidR="007C3ACA" w:rsidRPr="00B040D4" w:rsidRDefault="007C3ACA" w:rsidP="00486200">
            <w:pPr>
              <w:spacing w:after="0" w:line="240" w:lineRule="auto"/>
              <w:rPr>
                <w:rFonts w:ascii="Times New Roman" w:hAnsi="Times New Roman" w:cs="Times New Roman"/>
                <w:b/>
                <w:bCs/>
                <w:sz w:val="20"/>
                <w:szCs w:val="20"/>
                <w:lang w:val="ru-RU" w:eastAsia="ru-RU"/>
              </w:rPr>
            </w:pPr>
          </w:p>
        </w:tc>
        <w:tc>
          <w:tcPr>
            <w:tcW w:w="1234" w:type="dxa"/>
            <w:vMerge/>
            <w:tcBorders>
              <w:top w:val="single" w:sz="8" w:space="0" w:color="auto"/>
              <w:left w:val="single" w:sz="8" w:space="0" w:color="auto"/>
              <w:bottom w:val="single" w:sz="8" w:space="0" w:color="000000"/>
              <w:right w:val="single" w:sz="8" w:space="0" w:color="auto"/>
            </w:tcBorders>
            <w:vAlign w:val="center"/>
          </w:tcPr>
          <w:p w:rsidR="007C3ACA" w:rsidRPr="00B040D4" w:rsidRDefault="007C3ACA" w:rsidP="00486200">
            <w:pPr>
              <w:spacing w:after="0" w:line="240" w:lineRule="auto"/>
              <w:rPr>
                <w:rFonts w:ascii="Times New Roman" w:hAnsi="Times New Roman" w:cs="Times New Roman"/>
                <w:b/>
                <w:bCs/>
                <w:sz w:val="20"/>
                <w:szCs w:val="20"/>
                <w:lang w:val="ru-RU" w:eastAsia="ru-RU"/>
              </w:rPr>
            </w:pPr>
          </w:p>
        </w:tc>
        <w:tc>
          <w:tcPr>
            <w:tcW w:w="757" w:type="dxa"/>
            <w:tcBorders>
              <w:top w:val="nil"/>
              <w:left w:val="nil"/>
              <w:bottom w:val="single" w:sz="8" w:space="0" w:color="auto"/>
              <w:right w:val="single" w:sz="8" w:space="0" w:color="auto"/>
            </w:tcBorders>
            <w:noWrap/>
            <w:vAlign w:val="bottom"/>
          </w:tcPr>
          <w:p w:rsidR="007C3ACA" w:rsidRPr="00B040D4" w:rsidRDefault="007C3ACA" w:rsidP="00486200">
            <w:pPr>
              <w:spacing w:after="0" w:line="240" w:lineRule="auto"/>
              <w:jc w:val="center"/>
              <w:rPr>
                <w:rFonts w:ascii="Times New Roman" w:hAnsi="Times New Roman" w:cs="Times New Roman"/>
                <w:b/>
                <w:bCs/>
                <w:sz w:val="20"/>
                <w:szCs w:val="20"/>
                <w:lang w:val="ru-RU" w:eastAsia="ru-RU"/>
              </w:rPr>
            </w:pPr>
          </w:p>
        </w:tc>
        <w:tc>
          <w:tcPr>
            <w:tcW w:w="717" w:type="dxa"/>
            <w:tcBorders>
              <w:top w:val="nil"/>
              <w:left w:val="nil"/>
              <w:bottom w:val="single" w:sz="8" w:space="0" w:color="auto"/>
              <w:right w:val="nil"/>
            </w:tcBorders>
            <w:noWrap/>
            <w:vAlign w:val="bottom"/>
          </w:tcPr>
          <w:p w:rsidR="007C3ACA" w:rsidRPr="00B040D4" w:rsidRDefault="007C3ACA" w:rsidP="00486200">
            <w:pPr>
              <w:spacing w:after="0" w:line="240" w:lineRule="auto"/>
              <w:jc w:val="center"/>
              <w:rPr>
                <w:rFonts w:ascii="Times New Roman" w:hAnsi="Times New Roman" w:cs="Times New Roman"/>
                <w:b/>
                <w:bCs/>
                <w:sz w:val="20"/>
                <w:szCs w:val="20"/>
                <w:lang w:val="ru-RU" w:eastAsia="ru-RU"/>
              </w:rPr>
            </w:pPr>
          </w:p>
        </w:tc>
        <w:tc>
          <w:tcPr>
            <w:tcW w:w="769" w:type="dxa"/>
            <w:tcBorders>
              <w:top w:val="nil"/>
              <w:left w:val="single" w:sz="8" w:space="0" w:color="auto"/>
              <w:bottom w:val="single" w:sz="8" w:space="0" w:color="auto"/>
              <w:right w:val="single" w:sz="8" w:space="0" w:color="auto"/>
            </w:tcBorders>
            <w:noWrap/>
            <w:vAlign w:val="bottom"/>
          </w:tcPr>
          <w:p w:rsidR="007C3ACA" w:rsidRPr="00B040D4" w:rsidRDefault="007C3ACA" w:rsidP="00486200">
            <w:pPr>
              <w:spacing w:after="0" w:line="240" w:lineRule="auto"/>
              <w:jc w:val="center"/>
              <w:rPr>
                <w:rFonts w:ascii="Times New Roman" w:hAnsi="Times New Roman" w:cs="Times New Roman"/>
                <w:b/>
                <w:bCs/>
                <w:sz w:val="20"/>
                <w:szCs w:val="20"/>
                <w:lang w:val="ru-RU" w:eastAsia="ru-RU"/>
              </w:rPr>
            </w:pPr>
          </w:p>
        </w:tc>
        <w:tc>
          <w:tcPr>
            <w:tcW w:w="860" w:type="dxa"/>
            <w:tcBorders>
              <w:top w:val="nil"/>
              <w:left w:val="nil"/>
              <w:bottom w:val="single" w:sz="8" w:space="0" w:color="auto"/>
              <w:right w:val="single" w:sz="4" w:space="0" w:color="auto"/>
            </w:tcBorders>
            <w:noWrap/>
            <w:vAlign w:val="bottom"/>
          </w:tcPr>
          <w:p w:rsidR="007C3ACA" w:rsidRPr="00B040D4" w:rsidRDefault="007C3ACA" w:rsidP="00486200">
            <w:pPr>
              <w:spacing w:after="0" w:line="240" w:lineRule="auto"/>
              <w:jc w:val="center"/>
              <w:rPr>
                <w:rFonts w:ascii="Times New Roman" w:hAnsi="Times New Roman" w:cs="Times New Roman"/>
                <w:b/>
                <w:bCs/>
                <w:sz w:val="20"/>
                <w:szCs w:val="20"/>
                <w:lang w:val="ru-RU" w:eastAsia="ru-RU"/>
              </w:rPr>
            </w:pPr>
          </w:p>
        </w:tc>
      </w:tr>
      <w:tr w:rsidR="007C3ACA" w:rsidRPr="00B040D4">
        <w:trPr>
          <w:trHeight w:val="20"/>
        </w:trPr>
        <w:tc>
          <w:tcPr>
            <w:tcW w:w="5234" w:type="dxa"/>
            <w:vMerge w:val="restart"/>
            <w:tcBorders>
              <w:top w:val="single" w:sz="8" w:space="0" w:color="auto"/>
              <w:left w:val="single" w:sz="4" w:space="0" w:color="auto"/>
              <w:right w:val="nil"/>
            </w:tcBorders>
            <w:noWrap/>
            <w:vAlign w:val="bottom"/>
          </w:tcPr>
          <w:p w:rsidR="007C3ACA" w:rsidRPr="00B040D4" w:rsidRDefault="007C3ACA" w:rsidP="00983869">
            <w:pPr>
              <w:spacing w:after="0" w:line="240" w:lineRule="auto"/>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 Число домов ребенка</w:t>
            </w:r>
          </w:p>
        </w:tc>
        <w:tc>
          <w:tcPr>
            <w:tcW w:w="1234" w:type="dxa"/>
            <w:tcBorders>
              <w:top w:val="single" w:sz="8" w:space="0" w:color="auto"/>
              <w:left w:val="single" w:sz="4" w:space="0" w:color="auto"/>
              <w:bottom w:val="nil"/>
              <w:right w:val="single" w:sz="4" w:space="0" w:color="auto"/>
            </w:tcBorders>
            <w:noWrap/>
            <w:vAlign w:val="bottom"/>
          </w:tcPr>
          <w:p w:rsidR="007C3ACA" w:rsidRPr="00B040D4" w:rsidRDefault="007C3ACA" w:rsidP="00486200">
            <w:pPr>
              <w:spacing w:after="0" w:line="240" w:lineRule="auto"/>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 </w:t>
            </w:r>
          </w:p>
        </w:tc>
        <w:tc>
          <w:tcPr>
            <w:tcW w:w="757" w:type="dxa"/>
            <w:tcBorders>
              <w:top w:val="single" w:sz="8" w:space="0" w:color="auto"/>
              <w:left w:val="nil"/>
              <w:bottom w:val="nil"/>
              <w:right w:val="nil"/>
            </w:tcBorders>
            <w:noWrap/>
            <w:vAlign w:val="bottom"/>
          </w:tcPr>
          <w:p w:rsidR="007C3ACA" w:rsidRPr="00B040D4" w:rsidRDefault="007C3ACA" w:rsidP="00486200">
            <w:pPr>
              <w:spacing w:after="0" w:line="240" w:lineRule="auto"/>
              <w:jc w:val="center"/>
              <w:rPr>
                <w:rFonts w:ascii="Times New Roman" w:hAnsi="Times New Roman" w:cs="Times New Roman"/>
                <w:sz w:val="20"/>
                <w:szCs w:val="20"/>
                <w:lang w:val="ru-RU" w:eastAsia="ru-RU"/>
              </w:rPr>
            </w:pPr>
          </w:p>
        </w:tc>
        <w:tc>
          <w:tcPr>
            <w:tcW w:w="717" w:type="dxa"/>
            <w:tcBorders>
              <w:top w:val="single" w:sz="8" w:space="0" w:color="auto"/>
              <w:left w:val="single" w:sz="4" w:space="0" w:color="auto"/>
              <w:bottom w:val="nil"/>
              <w:right w:val="single" w:sz="4" w:space="0" w:color="auto"/>
            </w:tcBorders>
            <w:noWrap/>
            <w:vAlign w:val="bottom"/>
          </w:tcPr>
          <w:p w:rsidR="007C3ACA" w:rsidRPr="00B040D4" w:rsidRDefault="007C3ACA" w:rsidP="00486200">
            <w:pPr>
              <w:spacing w:after="0" w:line="240" w:lineRule="auto"/>
              <w:jc w:val="center"/>
              <w:rPr>
                <w:rFonts w:ascii="Times New Roman" w:hAnsi="Times New Roman" w:cs="Times New Roman"/>
                <w:sz w:val="20"/>
                <w:szCs w:val="20"/>
                <w:lang w:val="ru-RU" w:eastAsia="ru-RU"/>
              </w:rPr>
            </w:pPr>
          </w:p>
        </w:tc>
        <w:tc>
          <w:tcPr>
            <w:tcW w:w="769" w:type="dxa"/>
            <w:tcBorders>
              <w:top w:val="single" w:sz="8" w:space="0" w:color="auto"/>
              <w:left w:val="nil"/>
              <w:bottom w:val="nil"/>
              <w:right w:val="nil"/>
            </w:tcBorders>
            <w:noWrap/>
            <w:vAlign w:val="bottom"/>
          </w:tcPr>
          <w:p w:rsidR="007C3ACA" w:rsidRPr="00B040D4" w:rsidRDefault="007C3ACA" w:rsidP="00486200">
            <w:pPr>
              <w:spacing w:after="0" w:line="240" w:lineRule="auto"/>
              <w:jc w:val="center"/>
              <w:rPr>
                <w:rFonts w:ascii="Times New Roman" w:hAnsi="Times New Roman" w:cs="Times New Roman"/>
                <w:sz w:val="20"/>
                <w:szCs w:val="20"/>
                <w:lang w:val="ru-RU" w:eastAsia="ru-RU"/>
              </w:rPr>
            </w:pPr>
          </w:p>
        </w:tc>
        <w:tc>
          <w:tcPr>
            <w:tcW w:w="860" w:type="dxa"/>
            <w:tcBorders>
              <w:top w:val="single" w:sz="8" w:space="0" w:color="auto"/>
              <w:left w:val="single" w:sz="4" w:space="0" w:color="auto"/>
              <w:bottom w:val="nil"/>
              <w:right w:val="single" w:sz="4" w:space="0" w:color="auto"/>
            </w:tcBorders>
            <w:noWrap/>
            <w:vAlign w:val="bottom"/>
          </w:tcPr>
          <w:p w:rsidR="007C3ACA" w:rsidRPr="00B040D4" w:rsidRDefault="007C3ACA" w:rsidP="00486200">
            <w:pPr>
              <w:spacing w:after="0" w:line="240" w:lineRule="auto"/>
              <w:jc w:val="center"/>
              <w:rPr>
                <w:rFonts w:ascii="Times New Roman" w:hAnsi="Times New Roman" w:cs="Times New Roman"/>
                <w:sz w:val="20"/>
                <w:szCs w:val="20"/>
                <w:lang w:val="ru-RU" w:eastAsia="ru-RU"/>
              </w:rPr>
            </w:pPr>
          </w:p>
        </w:tc>
      </w:tr>
      <w:tr w:rsidR="007C3ACA" w:rsidRPr="00B040D4">
        <w:trPr>
          <w:trHeight w:val="20"/>
        </w:trPr>
        <w:tc>
          <w:tcPr>
            <w:tcW w:w="5234" w:type="dxa"/>
            <w:vMerge/>
            <w:tcBorders>
              <w:left w:val="single" w:sz="4" w:space="0" w:color="auto"/>
              <w:bottom w:val="nil"/>
              <w:right w:val="nil"/>
            </w:tcBorders>
            <w:noWrap/>
            <w:vAlign w:val="bottom"/>
          </w:tcPr>
          <w:p w:rsidR="007C3ACA" w:rsidRPr="00B040D4" w:rsidRDefault="007C3ACA" w:rsidP="00486200">
            <w:pPr>
              <w:spacing w:after="0" w:line="240" w:lineRule="auto"/>
              <w:rPr>
                <w:rFonts w:ascii="Times New Roman" w:hAnsi="Times New Roman" w:cs="Times New Roman"/>
                <w:sz w:val="20"/>
                <w:szCs w:val="20"/>
                <w:lang w:val="ru-RU" w:eastAsia="ru-RU"/>
              </w:rPr>
            </w:pPr>
          </w:p>
        </w:tc>
        <w:tc>
          <w:tcPr>
            <w:tcW w:w="1234" w:type="dxa"/>
            <w:tcBorders>
              <w:top w:val="nil"/>
              <w:left w:val="single" w:sz="4" w:space="0" w:color="auto"/>
              <w:bottom w:val="nil"/>
              <w:right w:val="single" w:sz="4" w:space="0" w:color="auto"/>
            </w:tcBorders>
            <w:noWrap/>
            <w:vAlign w:val="bottom"/>
          </w:tcPr>
          <w:p w:rsidR="007C3ACA" w:rsidRPr="00B040D4" w:rsidRDefault="007C3ACA" w:rsidP="00486200">
            <w:pPr>
              <w:spacing w:after="0" w:line="240" w:lineRule="auto"/>
              <w:jc w:val="center"/>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ед.</w:t>
            </w:r>
          </w:p>
        </w:tc>
        <w:tc>
          <w:tcPr>
            <w:tcW w:w="757" w:type="dxa"/>
            <w:tcBorders>
              <w:top w:val="nil"/>
              <w:left w:val="nil"/>
              <w:bottom w:val="nil"/>
              <w:right w:val="nil"/>
            </w:tcBorders>
            <w:noWrap/>
            <w:vAlign w:val="center"/>
          </w:tcPr>
          <w:p w:rsidR="007C3ACA" w:rsidRPr="00B040D4" w:rsidRDefault="007C3ACA" w:rsidP="00486200">
            <w:pPr>
              <w:spacing w:after="0" w:line="240" w:lineRule="auto"/>
              <w:jc w:val="center"/>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w:t>
            </w:r>
          </w:p>
        </w:tc>
        <w:tc>
          <w:tcPr>
            <w:tcW w:w="717" w:type="dxa"/>
            <w:tcBorders>
              <w:top w:val="nil"/>
              <w:left w:val="single" w:sz="4" w:space="0" w:color="auto"/>
              <w:bottom w:val="nil"/>
              <w:right w:val="single" w:sz="4" w:space="0" w:color="auto"/>
            </w:tcBorders>
            <w:noWrap/>
            <w:vAlign w:val="center"/>
          </w:tcPr>
          <w:p w:rsidR="007C3ACA" w:rsidRPr="00B040D4" w:rsidRDefault="007C3ACA" w:rsidP="00486200">
            <w:pPr>
              <w:spacing w:after="0" w:line="240" w:lineRule="auto"/>
              <w:jc w:val="center"/>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w:t>
            </w:r>
          </w:p>
        </w:tc>
        <w:tc>
          <w:tcPr>
            <w:tcW w:w="769" w:type="dxa"/>
            <w:tcBorders>
              <w:top w:val="nil"/>
              <w:left w:val="nil"/>
              <w:bottom w:val="nil"/>
              <w:right w:val="nil"/>
            </w:tcBorders>
            <w:noWrap/>
            <w:vAlign w:val="center"/>
          </w:tcPr>
          <w:p w:rsidR="007C3ACA" w:rsidRPr="00B040D4" w:rsidRDefault="007C3ACA" w:rsidP="00486200">
            <w:pPr>
              <w:spacing w:after="0" w:line="240" w:lineRule="auto"/>
              <w:jc w:val="center"/>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w:t>
            </w:r>
          </w:p>
        </w:tc>
        <w:tc>
          <w:tcPr>
            <w:tcW w:w="860" w:type="dxa"/>
            <w:tcBorders>
              <w:top w:val="nil"/>
              <w:left w:val="single" w:sz="4" w:space="0" w:color="auto"/>
              <w:bottom w:val="nil"/>
              <w:right w:val="single" w:sz="4" w:space="0" w:color="auto"/>
            </w:tcBorders>
            <w:noWrap/>
            <w:vAlign w:val="center"/>
          </w:tcPr>
          <w:p w:rsidR="007C3ACA" w:rsidRPr="00B040D4" w:rsidRDefault="007C3ACA" w:rsidP="00486200">
            <w:pPr>
              <w:spacing w:after="0" w:line="240" w:lineRule="auto"/>
              <w:jc w:val="center"/>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w:t>
            </w:r>
          </w:p>
        </w:tc>
      </w:tr>
      <w:tr w:rsidR="007C3ACA" w:rsidRPr="00B040D4">
        <w:trPr>
          <w:trHeight w:val="20"/>
        </w:trPr>
        <w:tc>
          <w:tcPr>
            <w:tcW w:w="5234" w:type="dxa"/>
            <w:tcBorders>
              <w:top w:val="single" w:sz="4" w:space="0" w:color="auto"/>
              <w:left w:val="single" w:sz="4" w:space="0" w:color="auto"/>
              <w:bottom w:val="single" w:sz="4" w:space="0" w:color="auto"/>
              <w:right w:val="nil"/>
            </w:tcBorders>
            <w:noWrap/>
            <w:vAlign w:val="bottom"/>
          </w:tcPr>
          <w:p w:rsidR="007C3ACA" w:rsidRPr="00B040D4" w:rsidRDefault="007C3ACA" w:rsidP="00486200">
            <w:pPr>
              <w:spacing w:after="0" w:line="240" w:lineRule="auto"/>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 xml:space="preserve">      в них мест</w:t>
            </w:r>
          </w:p>
        </w:tc>
        <w:tc>
          <w:tcPr>
            <w:tcW w:w="1234" w:type="dxa"/>
            <w:tcBorders>
              <w:top w:val="single" w:sz="4" w:space="0" w:color="auto"/>
              <w:left w:val="single" w:sz="4" w:space="0" w:color="auto"/>
              <w:bottom w:val="single" w:sz="4" w:space="0" w:color="auto"/>
              <w:right w:val="single" w:sz="4" w:space="0" w:color="auto"/>
            </w:tcBorders>
            <w:noWrap/>
            <w:vAlign w:val="bottom"/>
          </w:tcPr>
          <w:p w:rsidR="007C3ACA" w:rsidRPr="00B040D4" w:rsidRDefault="007C3ACA" w:rsidP="00486200">
            <w:pPr>
              <w:spacing w:after="0" w:line="240" w:lineRule="auto"/>
              <w:jc w:val="center"/>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ед.</w:t>
            </w:r>
          </w:p>
        </w:tc>
        <w:tc>
          <w:tcPr>
            <w:tcW w:w="757" w:type="dxa"/>
            <w:tcBorders>
              <w:top w:val="single" w:sz="4" w:space="0" w:color="auto"/>
              <w:left w:val="nil"/>
              <w:bottom w:val="single" w:sz="4" w:space="0" w:color="auto"/>
              <w:right w:val="nil"/>
            </w:tcBorders>
            <w:noWrap/>
            <w:vAlign w:val="center"/>
          </w:tcPr>
          <w:p w:rsidR="007C3ACA" w:rsidRPr="00B040D4" w:rsidRDefault="007C3ACA" w:rsidP="00486200">
            <w:pPr>
              <w:spacing w:after="0" w:line="240" w:lineRule="auto"/>
              <w:jc w:val="center"/>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w:t>
            </w:r>
          </w:p>
        </w:tc>
        <w:tc>
          <w:tcPr>
            <w:tcW w:w="717" w:type="dxa"/>
            <w:tcBorders>
              <w:top w:val="single" w:sz="4" w:space="0" w:color="auto"/>
              <w:left w:val="single" w:sz="4" w:space="0" w:color="auto"/>
              <w:bottom w:val="single" w:sz="4" w:space="0" w:color="auto"/>
              <w:right w:val="single" w:sz="4" w:space="0" w:color="auto"/>
            </w:tcBorders>
            <w:noWrap/>
            <w:vAlign w:val="center"/>
          </w:tcPr>
          <w:p w:rsidR="007C3ACA" w:rsidRPr="00B040D4" w:rsidRDefault="007C3ACA" w:rsidP="00486200">
            <w:pPr>
              <w:spacing w:after="0" w:line="240" w:lineRule="auto"/>
              <w:jc w:val="center"/>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w:t>
            </w:r>
          </w:p>
        </w:tc>
        <w:tc>
          <w:tcPr>
            <w:tcW w:w="769" w:type="dxa"/>
            <w:tcBorders>
              <w:top w:val="single" w:sz="4" w:space="0" w:color="auto"/>
              <w:left w:val="nil"/>
              <w:bottom w:val="single" w:sz="4" w:space="0" w:color="auto"/>
              <w:right w:val="nil"/>
            </w:tcBorders>
            <w:noWrap/>
            <w:vAlign w:val="center"/>
          </w:tcPr>
          <w:p w:rsidR="007C3ACA" w:rsidRPr="00B040D4" w:rsidRDefault="007C3ACA" w:rsidP="00486200">
            <w:pPr>
              <w:spacing w:after="0" w:line="240" w:lineRule="auto"/>
              <w:jc w:val="center"/>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w:t>
            </w:r>
          </w:p>
        </w:tc>
        <w:tc>
          <w:tcPr>
            <w:tcW w:w="860" w:type="dxa"/>
            <w:tcBorders>
              <w:top w:val="single" w:sz="4" w:space="0" w:color="auto"/>
              <w:left w:val="single" w:sz="4" w:space="0" w:color="auto"/>
              <w:bottom w:val="single" w:sz="4" w:space="0" w:color="auto"/>
              <w:right w:val="single" w:sz="4" w:space="0" w:color="auto"/>
            </w:tcBorders>
            <w:noWrap/>
            <w:vAlign w:val="center"/>
          </w:tcPr>
          <w:p w:rsidR="007C3ACA" w:rsidRPr="00B040D4" w:rsidRDefault="007C3ACA" w:rsidP="00486200">
            <w:pPr>
              <w:spacing w:after="0" w:line="240" w:lineRule="auto"/>
              <w:jc w:val="center"/>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w:t>
            </w:r>
          </w:p>
        </w:tc>
      </w:tr>
      <w:tr w:rsidR="007C3ACA" w:rsidRPr="00B040D4">
        <w:trPr>
          <w:trHeight w:val="20"/>
        </w:trPr>
        <w:tc>
          <w:tcPr>
            <w:tcW w:w="5234" w:type="dxa"/>
            <w:tcBorders>
              <w:top w:val="nil"/>
              <w:left w:val="single" w:sz="4" w:space="0" w:color="auto"/>
              <w:bottom w:val="single" w:sz="4" w:space="0" w:color="auto"/>
              <w:right w:val="nil"/>
            </w:tcBorders>
            <w:noWrap/>
            <w:vAlign w:val="bottom"/>
          </w:tcPr>
          <w:p w:rsidR="007C3ACA" w:rsidRPr="00B040D4" w:rsidRDefault="007C3ACA" w:rsidP="00983869">
            <w:pPr>
              <w:spacing w:after="0" w:line="240" w:lineRule="auto"/>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 xml:space="preserve">      детей </w:t>
            </w:r>
          </w:p>
        </w:tc>
        <w:tc>
          <w:tcPr>
            <w:tcW w:w="1234" w:type="dxa"/>
            <w:tcBorders>
              <w:top w:val="nil"/>
              <w:left w:val="single" w:sz="4" w:space="0" w:color="auto"/>
              <w:bottom w:val="single" w:sz="4" w:space="0" w:color="auto"/>
              <w:right w:val="single" w:sz="4" w:space="0" w:color="auto"/>
            </w:tcBorders>
            <w:noWrap/>
            <w:vAlign w:val="bottom"/>
          </w:tcPr>
          <w:p w:rsidR="007C3ACA" w:rsidRPr="00B040D4" w:rsidRDefault="007C3ACA" w:rsidP="00486200">
            <w:pPr>
              <w:spacing w:after="0" w:line="240" w:lineRule="auto"/>
              <w:jc w:val="center"/>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человек</w:t>
            </w:r>
          </w:p>
        </w:tc>
        <w:tc>
          <w:tcPr>
            <w:tcW w:w="757" w:type="dxa"/>
            <w:tcBorders>
              <w:top w:val="nil"/>
              <w:left w:val="nil"/>
              <w:bottom w:val="single" w:sz="4" w:space="0" w:color="auto"/>
              <w:right w:val="nil"/>
            </w:tcBorders>
            <w:noWrap/>
            <w:vAlign w:val="center"/>
          </w:tcPr>
          <w:p w:rsidR="007C3ACA" w:rsidRPr="00B040D4" w:rsidRDefault="007C3ACA" w:rsidP="00486200">
            <w:pPr>
              <w:spacing w:after="0" w:line="240" w:lineRule="auto"/>
              <w:jc w:val="center"/>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w:t>
            </w:r>
          </w:p>
        </w:tc>
        <w:tc>
          <w:tcPr>
            <w:tcW w:w="717" w:type="dxa"/>
            <w:tcBorders>
              <w:top w:val="nil"/>
              <w:left w:val="single" w:sz="4" w:space="0" w:color="auto"/>
              <w:bottom w:val="single" w:sz="4" w:space="0" w:color="auto"/>
              <w:right w:val="single" w:sz="4" w:space="0" w:color="auto"/>
            </w:tcBorders>
            <w:noWrap/>
            <w:vAlign w:val="center"/>
          </w:tcPr>
          <w:p w:rsidR="007C3ACA" w:rsidRPr="00B040D4" w:rsidRDefault="007C3ACA" w:rsidP="00486200">
            <w:pPr>
              <w:spacing w:after="0" w:line="240" w:lineRule="auto"/>
              <w:jc w:val="center"/>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w:t>
            </w:r>
          </w:p>
        </w:tc>
        <w:tc>
          <w:tcPr>
            <w:tcW w:w="769" w:type="dxa"/>
            <w:tcBorders>
              <w:top w:val="nil"/>
              <w:left w:val="nil"/>
              <w:bottom w:val="single" w:sz="4" w:space="0" w:color="auto"/>
              <w:right w:val="nil"/>
            </w:tcBorders>
            <w:noWrap/>
            <w:vAlign w:val="center"/>
          </w:tcPr>
          <w:p w:rsidR="007C3ACA" w:rsidRPr="00B040D4" w:rsidRDefault="007C3ACA" w:rsidP="00486200">
            <w:pPr>
              <w:spacing w:after="0" w:line="240" w:lineRule="auto"/>
              <w:jc w:val="center"/>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w:t>
            </w:r>
          </w:p>
        </w:tc>
        <w:tc>
          <w:tcPr>
            <w:tcW w:w="860" w:type="dxa"/>
            <w:tcBorders>
              <w:top w:val="nil"/>
              <w:left w:val="single" w:sz="4" w:space="0" w:color="auto"/>
              <w:bottom w:val="single" w:sz="4" w:space="0" w:color="auto"/>
              <w:right w:val="single" w:sz="4" w:space="0" w:color="auto"/>
            </w:tcBorders>
            <w:noWrap/>
            <w:vAlign w:val="center"/>
          </w:tcPr>
          <w:p w:rsidR="007C3ACA" w:rsidRPr="00B040D4" w:rsidRDefault="007C3ACA" w:rsidP="00486200">
            <w:pPr>
              <w:spacing w:after="0" w:line="240" w:lineRule="auto"/>
              <w:jc w:val="center"/>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w:t>
            </w:r>
          </w:p>
        </w:tc>
      </w:tr>
      <w:tr w:rsidR="007C3ACA" w:rsidRPr="00B040D4">
        <w:trPr>
          <w:trHeight w:val="20"/>
        </w:trPr>
        <w:tc>
          <w:tcPr>
            <w:tcW w:w="5234" w:type="dxa"/>
            <w:tcBorders>
              <w:top w:val="single" w:sz="4" w:space="0" w:color="auto"/>
              <w:left w:val="single" w:sz="4" w:space="0" w:color="auto"/>
              <w:bottom w:val="single" w:sz="4" w:space="0" w:color="auto"/>
              <w:right w:val="nil"/>
            </w:tcBorders>
            <w:noWrap/>
            <w:vAlign w:val="bottom"/>
          </w:tcPr>
          <w:p w:rsidR="007C3ACA" w:rsidRPr="00B040D4" w:rsidRDefault="007C3ACA" w:rsidP="00486200">
            <w:pPr>
              <w:spacing w:after="0" w:line="240" w:lineRule="auto"/>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Число амбулаторно-поликлинических учреждений, всего</w:t>
            </w:r>
          </w:p>
        </w:tc>
        <w:tc>
          <w:tcPr>
            <w:tcW w:w="1234" w:type="dxa"/>
            <w:tcBorders>
              <w:top w:val="single" w:sz="4" w:space="0" w:color="auto"/>
              <w:left w:val="single" w:sz="4" w:space="0" w:color="auto"/>
              <w:bottom w:val="single" w:sz="4" w:space="0" w:color="auto"/>
              <w:right w:val="single" w:sz="4" w:space="0" w:color="auto"/>
            </w:tcBorders>
            <w:noWrap/>
            <w:vAlign w:val="bottom"/>
          </w:tcPr>
          <w:p w:rsidR="007C3ACA" w:rsidRPr="00B040D4" w:rsidRDefault="007C3ACA" w:rsidP="00486200">
            <w:pPr>
              <w:spacing w:after="0" w:line="240" w:lineRule="auto"/>
              <w:jc w:val="center"/>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ед.</w:t>
            </w:r>
          </w:p>
        </w:tc>
        <w:tc>
          <w:tcPr>
            <w:tcW w:w="757" w:type="dxa"/>
            <w:tcBorders>
              <w:top w:val="single" w:sz="4" w:space="0" w:color="auto"/>
              <w:left w:val="nil"/>
              <w:bottom w:val="single" w:sz="4" w:space="0" w:color="auto"/>
              <w:right w:val="nil"/>
            </w:tcBorders>
            <w:noWrap/>
            <w:vAlign w:val="center"/>
          </w:tcPr>
          <w:p w:rsidR="007C3ACA" w:rsidRPr="00B040D4" w:rsidRDefault="007C3ACA" w:rsidP="00486200">
            <w:pPr>
              <w:spacing w:after="0" w:line="240" w:lineRule="auto"/>
              <w:jc w:val="center"/>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7</w:t>
            </w:r>
          </w:p>
        </w:tc>
        <w:tc>
          <w:tcPr>
            <w:tcW w:w="717" w:type="dxa"/>
            <w:tcBorders>
              <w:top w:val="single" w:sz="4" w:space="0" w:color="auto"/>
              <w:left w:val="single" w:sz="4" w:space="0" w:color="auto"/>
              <w:bottom w:val="single" w:sz="4" w:space="0" w:color="auto"/>
              <w:right w:val="single" w:sz="4" w:space="0" w:color="auto"/>
            </w:tcBorders>
            <w:noWrap/>
            <w:vAlign w:val="center"/>
          </w:tcPr>
          <w:p w:rsidR="007C3ACA" w:rsidRPr="00B040D4" w:rsidRDefault="007C3ACA" w:rsidP="00486200">
            <w:pPr>
              <w:spacing w:after="0" w:line="240" w:lineRule="auto"/>
              <w:jc w:val="center"/>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7</w:t>
            </w:r>
          </w:p>
        </w:tc>
        <w:tc>
          <w:tcPr>
            <w:tcW w:w="769" w:type="dxa"/>
            <w:tcBorders>
              <w:top w:val="single" w:sz="4" w:space="0" w:color="auto"/>
              <w:left w:val="nil"/>
              <w:bottom w:val="single" w:sz="4" w:space="0" w:color="auto"/>
              <w:right w:val="nil"/>
            </w:tcBorders>
            <w:noWrap/>
            <w:vAlign w:val="center"/>
          </w:tcPr>
          <w:p w:rsidR="007C3ACA" w:rsidRPr="00B040D4" w:rsidRDefault="007C3ACA" w:rsidP="00486200">
            <w:pPr>
              <w:spacing w:after="0" w:line="240" w:lineRule="auto"/>
              <w:jc w:val="center"/>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7</w:t>
            </w:r>
          </w:p>
        </w:tc>
        <w:tc>
          <w:tcPr>
            <w:tcW w:w="860" w:type="dxa"/>
            <w:tcBorders>
              <w:top w:val="single" w:sz="4" w:space="0" w:color="auto"/>
              <w:left w:val="single" w:sz="4" w:space="0" w:color="auto"/>
              <w:bottom w:val="single" w:sz="4" w:space="0" w:color="auto"/>
              <w:right w:val="single" w:sz="4" w:space="0" w:color="auto"/>
            </w:tcBorders>
            <w:noWrap/>
            <w:vAlign w:val="center"/>
          </w:tcPr>
          <w:p w:rsidR="007C3ACA" w:rsidRPr="00B040D4" w:rsidRDefault="007C3ACA" w:rsidP="00486200">
            <w:pPr>
              <w:spacing w:after="0" w:line="240" w:lineRule="auto"/>
              <w:jc w:val="center"/>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7</w:t>
            </w:r>
          </w:p>
        </w:tc>
      </w:tr>
      <w:tr w:rsidR="007C3ACA" w:rsidRPr="00B040D4">
        <w:trPr>
          <w:trHeight w:val="20"/>
        </w:trPr>
        <w:tc>
          <w:tcPr>
            <w:tcW w:w="5234" w:type="dxa"/>
            <w:tcBorders>
              <w:top w:val="nil"/>
              <w:left w:val="single" w:sz="4" w:space="0" w:color="auto"/>
              <w:bottom w:val="nil"/>
              <w:right w:val="nil"/>
            </w:tcBorders>
            <w:noWrap/>
            <w:vAlign w:val="bottom"/>
          </w:tcPr>
          <w:p w:rsidR="007C3ACA" w:rsidRPr="00B040D4" w:rsidRDefault="007C3ACA" w:rsidP="00486200">
            <w:pPr>
              <w:spacing w:after="0" w:line="240" w:lineRule="auto"/>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в городской местности</w:t>
            </w:r>
          </w:p>
        </w:tc>
        <w:tc>
          <w:tcPr>
            <w:tcW w:w="1234" w:type="dxa"/>
            <w:tcBorders>
              <w:top w:val="nil"/>
              <w:left w:val="single" w:sz="4" w:space="0" w:color="auto"/>
              <w:bottom w:val="nil"/>
              <w:right w:val="single" w:sz="4" w:space="0" w:color="auto"/>
            </w:tcBorders>
            <w:noWrap/>
            <w:vAlign w:val="bottom"/>
          </w:tcPr>
          <w:p w:rsidR="007C3ACA" w:rsidRPr="00B040D4" w:rsidRDefault="007C3ACA" w:rsidP="00486200">
            <w:pPr>
              <w:spacing w:after="0" w:line="240" w:lineRule="auto"/>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 </w:t>
            </w:r>
          </w:p>
        </w:tc>
        <w:tc>
          <w:tcPr>
            <w:tcW w:w="757" w:type="dxa"/>
            <w:tcBorders>
              <w:top w:val="nil"/>
              <w:left w:val="nil"/>
              <w:bottom w:val="nil"/>
              <w:right w:val="nil"/>
            </w:tcBorders>
            <w:noWrap/>
            <w:vAlign w:val="center"/>
          </w:tcPr>
          <w:p w:rsidR="007C3ACA" w:rsidRPr="00B040D4" w:rsidRDefault="007C3ACA" w:rsidP="00486200">
            <w:pPr>
              <w:spacing w:after="0" w:line="240" w:lineRule="auto"/>
              <w:jc w:val="center"/>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w:t>
            </w:r>
          </w:p>
        </w:tc>
        <w:tc>
          <w:tcPr>
            <w:tcW w:w="717" w:type="dxa"/>
            <w:tcBorders>
              <w:top w:val="nil"/>
              <w:left w:val="single" w:sz="4" w:space="0" w:color="auto"/>
              <w:bottom w:val="nil"/>
              <w:right w:val="single" w:sz="4" w:space="0" w:color="auto"/>
            </w:tcBorders>
            <w:noWrap/>
            <w:vAlign w:val="center"/>
          </w:tcPr>
          <w:p w:rsidR="007C3ACA" w:rsidRPr="00B040D4" w:rsidRDefault="007C3ACA" w:rsidP="00486200">
            <w:pPr>
              <w:spacing w:after="0" w:line="240" w:lineRule="auto"/>
              <w:jc w:val="center"/>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w:t>
            </w:r>
          </w:p>
        </w:tc>
        <w:tc>
          <w:tcPr>
            <w:tcW w:w="769" w:type="dxa"/>
            <w:tcBorders>
              <w:top w:val="nil"/>
              <w:left w:val="nil"/>
              <w:bottom w:val="nil"/>
              <w:right w:val="nil"/>
            </w:tcBorders>
            <w:noWrap/>
            <w:vAlign w:val="center"/>
          </w:tcPr>
          <w:p w:rsidR="007C3ACA" w:rsidRPr="00B040D4" w:rsidRDefault="007C3ACA" w:rsidP="00486200">
            <w:pPr>
              <w:spacing w:after="0" w:line="240" w:lineRule="auto"/>
              <w:jc w:val="center"/>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w:t>
            </w:r>
          </w:p>
        </w:tc>
        <w:tc>
          <w:tcPr>
            <w:tcW w:w="860" w:type="dxa"/>
            <w:tcBorders>
              <w:top w:val="nil"/>
              <w:left w:val="single" w:sz="4" w:space="0" w:color="auto"/>
              <w:bottom w:val="nil"/>
              <w:right w:val="single" w:sz="4" w:space="0" w:color="auto"/>
            </w:tcBorders>
            <w:noWrap/>
            <w:vAlign w:val="center"/>
          </w:tcPr>
          <w:p w:rsidR="007C3ACA" w:rsidRPr="00B040D4" w:rsidRDefault="007C3ACA" w:rsidP="00486200">
            <w:pPr>
              <w:spacing w:after="0" w:line="240" w:lineRule="auto"/>
              <w:jc w:val="center"/>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w:t>
            </w:r>
          </w:p>
        </w:tc>
      </w:tr>
      <w:tr w:rsidR="007C3ACA" w:rsidRPr="00B040D4">
        <w:trPr>
          <w:trHeight w:val="20"/>
        </w:trPr>
        <w:tc>
          <w:tcPr>
            <w:tcW w:w="5234" w:type="dxa"/>
            <w:tcBorders>
              <w:top w:val="single" w:sz="4" w:space="0" w:color="auto"/>
              <w:left w:val="single" w:sz="4" w:space="0" w:color="auto"/>
              <w:bottom w:val="single" w:sz="4" w:space="0" w:color="auto"/>
              <w:right w:val="nil"/>
            </w:tcBorders>
            <w:noWrap/>
            <w:vAlign w:val="bottom"/>
          </w:tcPr>
          <w:p w:rsidR="007C3ACA" w:rsidRPr="00B040D4" w:rsidRDefault="007C3ACA" w:rsidP="00EC11EB">
            <w:pPr>
              <w:spacing w:after="0" w:line="240" w:lineRule="auto"/>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в сельской местности </w:t>
            </w:r>
          </w:p>
        </w:tc>
        <w:tc>
          <w:tcPr>
            <w:tcW w:w="1234" w:type="dxa"/>
            <w:tcBorders>
              <w:top w:val="single" w:sz="4" w:space="0" w:color="auto"/>
              <w:left w:val="single" w:sz="4" w:space="0" w:color="auto"/>
              <w:bottom w:val="single" w:sz="4" w:space="0" w:color="auto"/>
              <w:right w:val="single" w:sz="4" w:space="0" w:color="auto"/>
            </w:tcBorders>
            <w:noWrap/>
            <w:vAlign w:val="bottom"/>
          </w:tcPr>
          <w:p w:rsidR="007C3ACA" w:rsidRPr="00B040D4" w:rsidRDefault="007C3ACA" w:rsidP="00486200">
            <w:pPr>
              <w:spacing w:after="0" w:line="240" w:lineRule="auto"/>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 </w:t>
            </w:r>
          </w:p>
        </w:tc>
        <w:tc>
          <w:tcPr>
            <w:tcW w:w="757" w:type="dxa"/>
            <w:tcBorders>
              <w:top w:val="single" w:sz="4" w:space="0" w:color="auto"/>
              <w:left w:val="nil"/>
              <w:bottom w:val="single" w:sz="4" w:space="0" w:color="auto"/>
              <w:right w:val="nil"/>
            </w:tcBorders>
            <w:noWrap/>
            <w:vAlign w:val="center"/>
          </w:tcPr>
          <w:p w:rsidR="007C3ACA" w:rsidRPr="00B040D4" w:rsidRDefault="007C3ACA" w:rsidP="00486200">
            <w:pPr>
              <w:spacing w:after="0" w:line="240" w:lineRule="auto"/>
              <w:jc w:val="center"/>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7</w:t>
            </w:r>
          </w:p>
        </w:tc>
        <w:tc>
          <w:tcPr>
            <w:tcW w:w="717" w:type="dxa"/>
            <w:tcBorders>
              <w:top w:val="single" w:sz="4" w:space="0" w:color="auto"/>
              <w:left w:val="single" w:sz="4" w:space="0" w:color="auto"/>
              <w:bottom w:val="single" w:sz="4" w:space="0" w:color="auto"/>
              <w:right w:val="single" w:sz="4" w:space="0" w:color="auto"/>
            </w:tcBorders>
            <w:noWrap/>
            <w:vAlign w:val="center"/>
          </w:tcPr>
          <w:p w:rsidR="007C3ACA" w:rsidRPr="00B040D4" w:rsidRDefault="007C3ACA" w:rsidP="00486200">
            <w:pPr>
              <w:spacing w:after="0" w:line="240" w:lineRule="auto"/>
              <w:jc w:val="center"/>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7</w:t>
            </w:r>
          </w:p>
        </w:tc>
        <w:tc>
          <w:tcPr>
            <w:tcW w:w="769" w:type="dxa"/>
            <w:tcBorders>
              <w:top w:val="single" w:sz="4" w:space="0" w:color="auto"/>
              <w:left w:val="nil"/>
              <w:bottom w:val="single" w:sz="4" w:space="0" w:color="auto"/>
              <w:right w:val="nil"/>
            </w:tcBorders>
            <w:noWrap/>
            <w:vAlign w:val="center"/>
          </w:tcPr>
          <w:p w:rsidR="007C3ACA" w:rsidRPr="00B040D4" w:rsidRDefault="007C3ACA" w:rsidP="00486200">
            <w:pPr>
              <w:spacing w:after="0" w:line="240" w:lineRule="auto"/>
              <w:jc w:val="center"/>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7</w:t>
            </w:r>
          </w:p>
        </w:tc>
        <w:tc>
          <w:tcPr>
            <w:tcW w:w="860" w:type="dxa"/>
            <w:tcBorders>
              <w:top w:val="single" w:sz="4" w:space="0" w:color="auto"/>
              <w:left w:val="single" w:sz="4" w:space="0" w:color="auto"/>
              <w:bottom w:val="single" w:sz="4" w:space="0" w:color="auto"/>
              <w:right w:val="single" w:sz="4" w:space="0" w:color="auto"/>
            </w:tcBorders>
            <w:noWrap/>
            <w:vAlign w:val="center"/>
          </w:tcPr>
          <w:p w:rsidR="007C3ACA" w:rsidRPr="00B040D4" w:rsidRDefault="007C3ACA" w:rsidP="00486200">
            <w:pPr>
              <w:spacing w:after="0" w:line="240" w:lineRule="auto"/>
              <w:jc w:val="center"/>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7</w:t>
            </w:r>
          </w:p>
        </w:tc>
      </w:tr>
      <w:tr w:rsidR="007C3ACA" w:rsidRPr="00B040D4">
        <w:trPr>
          <w:trHeight w:val="20"/>
        </w:trPr>
        <w:tc>
          <w:tcPr>
            <w:tcW w:w="5234" w:type="dxa"/>
            <w:tcBorders>
              <w:top w:val="nil"/>
              <w:left w:val="single" w:sz="4" w:space="0" w:color="auto"/>
              <w:bottom w:val="nil"/>
              <w:right w:val="nil"/>
            </w:tcBorders>
            <w:noWrap/>
            <w:vAlign w:val="bottom"/>
          </w:tcPr>
          <w:p w:rsidR="007C3ACA" w:rsidRPr="00B040D4" w:rsidRDefault="007C3ACA" w:rsidP="00486200">
            <w:pPr>
              <w:spacing w:after="0" w:line="240" w:lineRule="auto"/>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Мощность амбулаторно-поликлинических учреждений, всего</w:t>
            </w:r>
          </w:p>
        </w:tc>
        <w:tc>
          <w:tcPr>
            <w:tcW w:w="1234" w:type="dxa"/>
            <w:tcBorders>
              <w:top w:val="nil"/>
              <w:left w:val="single" w:sz="4" w:space="0" w:color="auto"/>
              <w:bottom w:val="nil"/>
              <w:right w:val="single" w:sz="4" w:space="0" w:color="auto"/>
            </w:tcBorders>
            <w:noWrap/>
            <w:vAlign w:val="bottom"/>
          </w:tcPr>
          <w:p w:rsidR="007C3ACA" w:rsidRPr="00B040D4" w:rsidRDefault="007C3ACA" w:rsidP="00486200">
            <w:pPr>
              <w:spacing w:after="0" w:line="240" w:lineRule="auto"/>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пос./смену</w:t>
            </w:r>
          </w:p>
        </w:tc>
        <w:tc>
          <w:tcPr>
            <w:tcW w:w="757" w:type="dxa"/>
            <w:tcBorders>
              <w:top w:val="nil"/>
              <w:left w:val="nil"/>
              <w:bottom w:val="nil"/>
              <w:right w:val="nil"/>
            </w:tcBorders>
            <w:noWrap/>
            <w:vAlign w:val="center"/>
          </w:tcPr>
          <w:p w:rsidR="007C3ACA" w:rsidRPr="00B040D4" w:rsidRDefault="007C3ACA" w:rsidP="00486200">
            <w:pPr>
              <w:spacing w:after="0" w:line="240" w:lineRule="auto"/>
              <w:jc w:val="center"/>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194</w:t>
            </w:r>
          </w:p>
        </w:tc>
        <w:tc>
          <w:tcPr>
            <w:tcW w:w="717" w:type="dxa"/>
            <w:tcBorders>
              <w:top w:val="nil"/>
              <w:left w:val="single" w:sz="4" w:space="0" w:color="auto"/>
              <w:bottom w:val="nil"/>
              <w:right w:val="single" w:sz="4" w:space="0" w:color="auto"/>
            </w:tcBorders>
            <w:noWrap/>
            <w:vAlign w:val="center"/>
          </w:tcPr>
          <w:p w:rsidR="007C3ACA" w:rsidRPr="00B040D4" w:rsidRDefault="007C3ACA" w:rsidP="00486200">
            <w:pPr>
              <w:spacing w:after="0" w:line="240" w:lineRule="auto"/>
              <w:jc w:val="center"/>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194</w:t>
            </w:r>
          </w:p>
        </w:tc>
        <w:tc>
          <w:tcPr>
            <w:tcW w:w="769" w:type="dxa"/>
            <w:tcBorders>
              <w:top w:val="nil"/>
              <w:left w:val="nil"/>
              <w:bottom w:val="nil"/>
              <w:right w:val="nil"/>
            </w:tcBorders>
            <w:noWrap/>
            <w:vAlign w:val="center"/>
          </w:tcPr>
          <w:p w:rsidR="007C3ACA" w:rsidRPr="00B040D4" w:rsidRDefault="007C3ACA" w:rsidP="00486200">
            <w:pPr>
              <w:spacing w:after="0" w:line="240" w:lineRule="auto"/>
              <w:jc w:val="center"/>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240</w:t>
            </w:r>
          </w:p>
        </w:tc>
        <w:tc>
          <w:tcPr>
            <w:tcW w:w="860" w:type="dxa"/>
            <w:tcBorders>
              <w:top w:val="nil"/>
              <w:left w:val="single" w:sz="4" w:space="0" w:color="auto"/>
              <w:bottom w:val="nil"/>
              <w:right w:val="single" w:sz="4" w:space="0" w:color="auto"/>
            </w:tcBorders>
            <w:noWrap/>
            <w:vAlign w:val="center"/>
          </w:tcPr>
          <w:p w:rsidR="007C3ACA" w:rsidRPr="00B040D4" w:rsidRDefault="007C3ACA" w:rsidP="00486200">
            <w:pPr>
              <w:spacing w:after="0" w:line="240" w:lineRule="auto"/>
              <w:jc w:val="center"/>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254</w:t>
            </w:r>
          </w:p>
        </w:tc>
      </w:tr>
      <w:tr w:rsidR="007C3ACA" w:rsidRPr="00B040D4">
        <w:trPr>
          <w:trHeight w:val="20"/>
        </w:trPr>
        <w:tc>
          <w:tcPr>
            <w:tcW w:w="5234" w:type="dxa"/>
            <w:tcBorders>
              <w:top w:val="single" w:sz="4" w:space="0" w:color="auto"/>
              <w:left w:val="single" w:sz="4" w:space="0" w:color="auto"/>
              <w:bottom w:val="single" w:sz="4" w:space="0" w:color="auto"/>
              <w:right w:val="nil"/>
            </w:tcBorders>
            <w:noWrap/>
            <w:vAlign w:val="bottom"/>
          </w:tcPr>
          <w:p w:rsidR="007C3ACA" w:rsidRPr="00B040D4" w:rsidRDefault="007C3ACA" w:rsidP="00EC11EB">
            <w:pPr>
              <w:spacing w:after="0" w:line="240" w:lineRule="auto"/>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в городской местности</w:t>
            </w:r>
          </w:p>
        </w:tc>
        <w:tc>
          <w:tcPr>
            <w:tcW w:w="1234" w:type="dxa"/>
            <w:tcBorders>
              <w:top w:val="single" w:sz="4" w:space="0" w:color="auto"/>
              <w:left w:val="single" w:sz="4" w:space="0" w:color="auto"/>
              <w:bottom w:val="single" w:sz="4" w:space="0" w:color="auto"/>
              <w:right w:val="single" w:sz="4" w:space="0" w:color="auto"/>
            </w:tcBorders>
            <w:noWrap/>
            <w:vAlign w:val="bottom"/>
          </w:tcPr>
          <w:p w:rsidR="007C3ACA" w:rsidRPr="00B040D4" w:rsidRDefault="007C3ACA" w:rsidP="00486200">
            <w:pPr>
              <w:spacing w:after="0" w:line="240" w:lineRule="auto"/>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 </w:t>
            </w:r>
          </w:p>
        </w:tc>
        <w:tc>
          <w:tcPr>
            <w:tcW w:w="757" w:type="dxa"/>
            <w:tcBorders>
              <w:top w:val="single" w:sz="4" w:space="0" w:color="auto"/>
              <w:left w:val="nil"/>
              <w:bottom w:val="single" w:sz="4" w:space="0" w:color="auto"/>
              <w:right w:val="nil"/>
            </w:tcBorders>
            <w:noWrap/>
            <w:vAlign w:val="center"/>
          </w:tcPr>
          <w:p w:rsidR="007C3ACA" w:rsidRPr="00B040D4" w:rsidRDefault="007C3ACA" w:rsidP="00486200">
            <w:pPr>
              <w:spacing w:after="0" w:line="240" w:lineRule="auto"/>
              <w:jc w:val="center"/>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w:t>
            </w:r>
          </w:p>
        </w:tc>
        <w:tc>
          <w:tcPr>
            <w:tcW w:w="717" w:type="dxa"/>
            <w:tcBorders>
              <w:top w:val="single" w:sz="4" w:space="0" w:color="auto"/>
              <w:left w:val="single" w:sz="4" w:space="0" w:color="auto"/>
              <w:bottom w:val="single" w:sz="4" w:space="0" w:color="auto"/>
              <w:right w:val="single" w:sz="4" w:space="0" w:color="auto"/>
            </w:tcBorders>
            <w:noWrap/>
            <w:vAlign w:val="center"/>
          </w:tcPr>
          <w:p w:rsidR="007C3ACA" w:rsidRPr="00B040D4" w:rsidRDefault="007C3ACA" w:rsidP="00486200">
            <w:pPr>
              <w:spacing w:after="0" w:line="240" w:lineRule="auto"/>
              <w:jc w:val="center"/>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w:t>
            </w:r>
          </w:p>
        </w:tc>
        <w:tc>
          <w:tcPr>
            <w:tcW w:w="769" w:type="dxa"/>
            <w:tcBorders>
              <w:top w:val="single" w:sz="4" w:space="0" w:color="auto"/>
              <w:left w:val="nil"/>
              <w:bottom w:val="single" w:sz="4" w:space="0" w:color="auto"/>
              <w:right w:val="nil"/>
            </w:tcBorders>
            <w:noWrap/>
            <w:vAlign w:val="center"/>
          </w:tcPr>
          <w:p w:rsidR="007C3ACA" w:rsidRPr="00B040D4" w:rsidRDefault="007C3ACA" w:rsidP="00486200">
            <w:pPr>
              <w:spacing w:after="0" w:line="240" w:lineRule="auto"/>
              <w:jc w:val="center"/>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w:t>
            </w:r>
          </w:p>
        </w:tc>
        <w:tc>
          <w:tcPr>
            <w:tcW w:w="860" w:type="dxa"/>
            <w:tcBorders>
              <w:top w:val="single" w:sz="4" w:space="0" w:color="auto"/>
              <w:left w:val="single" w:sz="4" w:space="0" w:color="auto"/>
              <w:bottom w:val="single" w:sz="4" w:space="0" w:color="auto"/>
              <w:right w:val="single" w:sz="4" w:space="0" w:color="auto"/>
            </w:tcBorders>
            <w:noWrap/>
            <w:vAlign w:val="center"/>
          </w:tcPr>
          <w:p w:rsidR="007C3ACA" w:rsidRPr="00B040D4" w:rsidRDefault="007C3ACA" w:rsidP="00486200">
            <w:pPr>
              <w:spacing w:after="0" w:line="240" w:lineRule="auto"/>
              <w:jc w:val="center"/>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w:t>
            </w:r>
          </w:p>
        </w:tc>
      </w:tr>
      <w:tr w:rsidR="007C3ACA" w:rsidRPr="00B040D4">
        <w:trPr>
          <w:trHeight w:val="20"/>
        </w:trPr>
        <w:tc>
          <w:tcPr>
            <w:tcW w:w="5234" w:type="dxa"/>
            <w:tcBorders>
              <w:top w:val="single" w:sz="4" w:space="0" w:color="auto"/>
              <w:left w:val="single" w:sz="4" w:space="0" w:color="auto"/>
              <w:bottom w:val="single" w:sz="4" w:space="0" w:color="auto"/>
              <w:right w:val="nil"/>
            </w:tcBorders>
            <w:noWrap/>
            <w:vAlign w:val="bottom"/>
          </w:tcPr>
          <w:p w:rsidR="007C3ACA" w:rsidRPr="00B040D4" w:rsidRDefault="007C3ACA" w:rsidP="00EC11EB">
            <w:pPr>
              <w:spacing w:after="0" w:line="240" w:lineRule="auto"/>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в сельской местности </w:t>
            </w:r>
          </w:p>
        </w:tc>
        <w:tc>
          <w:tcPr>
            <w:tcW w:w="1234" w:type="dxa"/>
            <w:tcBorders>
              <w:top w:val="nil"/>
              <w:left w:val="single" w:sz="4" w:space="0" w:color="auto"/>
              <w:bottom w:val="single" w:sz="4" w:space="0" w:color="auto"/>
              <w:right w:val="single" w:sz="4" w:space="0" w:color="auto"/>
            </w:tcBorders>
            <w:noWrap/>
            <w:vAlign w:val="bottom"/>
          </w:tcPr>
          <w:p w:rsidR="007C3ACA" w:rsidRPr="00B040D4" w:rsidRDefault="007C3ACA" w:rsidP="00486200">
            <w:pPr>
              <w:spacing w:after="0" w:line="240" w:lineRule="auto"/>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 </w:t>
            </w:r>
          </w:p>
        </w:tc>
        <w:tc>
          <w:tcPr>
            <w:tcW w:w="757" w:type="dxa"/>
            <w:tcBorders>
              <w:top w:val="nil"/>
              <w:left w:val="nil"/>
              <w:bottom w:val="single" w:sz="4" w:space="0" w:color="auto"/>
              <w:right w:val="nil"/>
            </w:tcBorders>
            <w:noWrap/>
            <w:vAlign w:val="center"/>
          </w:tcPr>
          <w:p w:rsidR="007C3ACA" w:rsidRPr="00B040D4" w:rsidRDefault="007C3ACA" w:rsidP="00486200">
            <w:pPr>
              <w:spacing w:after="0" w:line="240" w:lineRule="auto"/>
              <w:jc w:val="center"/>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194</w:t>
            </w:r>
          </w:p>
        </w:tc>
        <w:tc>
          <w:tcPr>
            <w:tcW w:w="717" w:type="dxa"/>
            <w:tcBorders>
              <w:top w:val="nil"/>
              <w:left w:val="single" w:sz="4" w:space="0" w:color="auto"/>
              <w:bottom w:val="single" w:sz="4" w:space="0" w:color="auto"/>
              <w:right w:val="single" w:sz="4" w:space="0" w:color="auto"/>
            </w:tcBorders>
            <w:noWrap/>
            <w:vAlign w:val="center"/>
          </w:tcPr>
          <w:p w:rsidR="007C3ACA" w:rsidRPr="00B040D4" w:rsidRDefault="007C3ACA" w:rsidP="00486200">
            <w:pPr>
              <w:spacing w:after="0" w:line="240" w:lineRule="auto"/>
              <w:jc w:val="center"/>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194</w:t>
            </w:r>
          </w:p>
        </w:tc>
        <w:tc>
          <w:tcPr>
            <w:tcW w:w="769" w:type="dxa"/>
            <w:tcBorders>
              <w:top w:val="nil"/>
              <w:left w:val="nil"/>
              <w:bottom w:val="single" w:sz="4" w:space="0" w:color="auto"/>
              <w:right w:val="nil"/>
            </w:tcBorders>
            <w:noWrap/>
            <w:vAlign w:val="center"/>
          </w:tcPr>
          <w:p w:rsidR="007C3ACA" w:rsidRPr="00B040D4" w:rsidRDefault="007C3ACA" w:rsidP="00486200">
            <w:pPr>
              <w:spacing w:after="0" w:line="240" w:lineRule="auto"/>
              <w:jc w:val="center"/>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240</w:t>
            </w:r>
          </w:p>
        </w:tc>
        <w:tc>
          <w:tcPr>
            <w:tcW w:w="860" w:type="dxa"/>
            <w:tcBorders>
              <w:top w:val="nil"/>
              <w:left w:val="single" w:sz="4" w:space="0" w:color="auto"/>
              <w:bottom w:val="single" w:sz="4" w:space="0" w:color="auto"/>
              <w:right w:val="single" w:sz="4" w:space="0" w:color="auto"/>
            </w:tcBorders>
            <w:noWrap/>
            <w:vAlign w:val="center"/>
          </w:tcPr>
          <w:p w:rsidR="007C3ACA" w:rsidRPr="00B040D4" w:rsidRDefault="007C3ACA" w:rsidP="00486200">
            <w:pPr>
              <w:spacing w:after="0" w:line="240" w:lineRule="auto"/>
              <w:jc w:val="center"/>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254</w:t>
            </w:r>
          </w:p>
        </w:tc>
      </w:tr>
      <w:tr w:rsidR="007C3ACA" w:rsidRPr="00B040D4">
        <w:trPr>
          <w:trHeight w:val="20"/>
        </w:trPr>
        <w:tc>
          <w:tcPr>
            <w:tcW w:w="5234" w:type="dxa"/>
            <w:vMerge w:val="restart"/>
            <w:tcBorders>
              <w:top w:val="nil"/>
              <w:left w:val="single" w:sz="4" w:space="0" w:color="auto"/>
              <w:right w:val="nil"/>
            </w:tcBorders>
            <w:noWrap/>
            <w:vAlign w:val="bottom"/>
          </w:tcPr>
          <w:p w:rsidR="007C3ACA" w:rsidRPr="00B040D4" w:rsidRDefault="007C3ACA" w:rsidP="00EC11EB">
            <w:pPr>
              <w:spacing w:after="0" w:line="240" w:lineRule="auto"/>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 Число поликлиник, расположенных:</w:t>
            </w:r>
          </w:p>
        </w:tc>
        <w:tc>
          <w:tcPr>
            <w:tcW w:w="1234" w:type="dxa"/>
            <w:tcBorders>
              <w:top w:val="nil"/>
              <w:left w:val="single" w:sz="4" w:space="0" w:color="auto"/>
              <w:bottom w:val="nil"/>
              <w:right w:val="single" w:sz="4" w:space="0" w:color="auto"/>
            </w:tcBorders>
            <w:noWrap/>
            <w:vAlign w:val="bottom"/>
          </w:tcPr>
          <w:p w:rsidR="007C3ACA" w:rsidRPr="00B040D4" w:rsidRDefault="007C3ACA" w:rsidP="00486200">
            <w:pPr>
              <w:spacing w:after="0" w:line="240" w:lineRule="auto"/>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 </w:t>
            </w:r>
          </w:p>
        </w:tc>
        <w:tc>
          <w:tcPr>
            <w:tcW w:w="757" w:type="dxa"/>
            <w:tcBorders>
              <w:top w:val="nil"/>
              <w:left w:val="nil"/>
              <w:bottom w:val="nil"/>
              <w:right w:val="nil"/>
            </w:tcBorders>
            <w:noWrap/>
            <w:vAlign w:val="center"/>
          </w:tcPr>
          <w:p w:rsidR="007C3ACA" w:rsidRPr="00B040D4" w:rsidRDefault="007C3ACA" w:rsidP="00486200">
            <w:pPr>
              <w:spacing w:after="0" w:line="240" w:lineRule="auto"/>
              <w:jc w:val="center"/>
              <w:rPr>
                <w:rFonts w:ascii="Times New Roman" w:hAnsi="Times New Roman" w:cs="Times New Roman"/>
                <w:sz w:val="20"/>
                <w:szCs w:val="20"/>
                <w:lang w:val="ru-RU" w:eastAsia="ru-RU"/>
              </w:rPr>
            </w:pPr>
          </w:p>
        </w:tc>
        <w:tc>
          <w:tcPr>
            <w:tcW w:w="717" w:type="dxa"/>
            <w:tcBorders>
              <w:top w:val="nil"/>
              <w:left w:val="single" w:sz="4" w:space="0" w:color="auto"/>
              <w:bottom w:val="nil"/>
              <w:right w:val="single" w:sz="4" w:space="0" w:color="auto"/>
            </w:tcBorders>
            <w:noWrap/>
            <w:vAlign w:val="center"/>
          </w:tcPr>
          <w:p w:rsidR="007C3ACA" w:rsidRPr="00B040D4" w:rsidRDefault="007C3ACA" w:rsidP="00486200">
            <w:pPr>
              <w:spacing w:after="0" w:line="240" w:lineRule="auto"/>
              <w:jc w:val="center"/>
              <w:rPr>
                <w:rFonts w:ascii="Times New Roman" w:hAnsi="Times New Roman" w:cs="Times New Roman"/>
                <w:sz w:val="20"/>
                <w:szCs w:val="20"/>
                <w:lang w:val="ru-RU" w:eastAsia="ru-RU"/>
              </w:rPr>
            </w:pPr>
          </w:p>
        </w:tc>
        <w:tc>
          <w:tcPr>
            <w:tcW w:w="769" w:type="dxa"/>
            <w:tcBorders>
              <w:top w:val="nil"/>
              <w:left w:val="nil"/>
              <w:bottom w:val="nil"/>
              <w:right w:val="nil"/>
            </w:tcBorders>
            <w:noWrap/>
            <w:vAlign w:val="center"/>
          </w:tcPr>
          <w:p w:rsidR="007C3ACA" w:rsidRPr="00B040D4" w:rsidRDefault="007C3ACA" w:rsidP="00486200">
            <w:pPr>
              <w:spacing w:after="0" w:line="240" w:lineRule="auto"/>
              <w:jc w:val="center"/>
              <w:rPr>
                <w:rFonts w:ascii="Times New Roman" w:hAnsi="Times New Roman" w:cs="Times New Roman"/>
                <w:sz w:val="20"/>
                <w:szCs w:val="20"/>
                <w:lang w:val="ru-RU" w:eastAsia="ru-RU"/>
              </w:rPr>
            </w:pPr>
          </w:p>
        </w:tc>
        <w:tc>
          <w:tcPr>
            <w:tcW w:w="860" w:type="dxa"/>
            <w:tcBorders>
              <w:top w:val="nil"/>
              <w:left w:val="single" w:sz="4" w:space="0" w:color="auto"/>
              <w:bottom w:val="nil"/>
              <w:right w:val="single" w:sz="4" w:space="0" w:color="auto"/>
            </w:tcBorders>
            <w:noWrap/>
            <w:vAlign w:val="center"/>
          </w:tcPr>
          <w:p w:rsidR="007C3ACA" w:rsidRPr="00B040D4" w:rsidRDefault="007C3ACA" w:rsidP="00486200">
            <w:pPr>
              <w:spacing w:after="0" w:line="240" w:lineRule="auto"/>
              <w:jc w:val="center"/>
              <w:rPr>
                <w:rFonts w:ascii="Times New Roman" w:hAnsi="Times New Roman" w:cs="Times New Roman"/>
                <w:sz w:val="20"/>
                <w:szCs w:val="20"/>
                <w:lang w:val="ru-RU" w:eastAsia="ru-RU"/>
              </w:rPr>
            </w:pPr>
          </w:p>
        </w:tc>
      </w:tr>
      <w:tr w:rsidR="007C3ACA" w:rsidRPr="00B040D4">
        <w:trPr>
          <w:trHeight w:val="20"/>
        </w:trPr>
        <w:tc>
          <w:tcPr>
            <w:tcW w:w="5234" w:type="dxa"/>
            <w:vMerge/>
            <w:tcBorders>
              <w:left w:val="single" w:sz="4" w:space="0" w:color="auto"/>
              <w:bottom w:val="nil"/>
              <w:right w:val="nil"/>
            </w:tcBorders>
            <w:noWrap/>
            <w:vAlign w:val="bottom"/>
          </w:tcPr>
          <w:p w:rsidR="007C3ACA" w:rsidRPr="00B040D4" w:rsidRDefault="007C3ACA" w:rsidP="00486200">
            <w:pPr>
              <w:spacing w:after="0" w:line="240" w:lineRule="auto"/>
              <w:rPr>
                <w:rFonts w:ascii="Times New Roman" w:hAnsi="Times New Roman" w:cs="Times New Roman"/>
                <w:sz w:val="20"/>
                <w:szCs w:val="20"/>
                <w:lang w:val="ru-RU" w:eastAsia="ru-RU"/>
              </w:rPr>
            </w:pPr>
          </w:p>
        </w:tc>
        <w:tc>
          <w:tcPr>
            <w:tcW w:w="1234" w:type="dxa"/>
            <w:tcBorders>
              <w:top w:val="nil"/>
              <w:left w:val="single" w:sz="4" w:space="0" w:color="auto"/>
              <w:bottom w:val="nil"/>
              <w:right w:val="single" w:sz="4" w:space="0" w:color="auto"/>
            </w:tcBorders>
            <w:noWrap/>
            <w:vAlign w:val="bottom"/>
          </w:tcPr>
          <w:p w:rsidR="007C3ACA" w:rsidRPr="00B040D4" w:rsidRDefault="007C3ACA" w:rsidP="00486200">
            <w:pPr>
              <w:spacing w:after="0" w:line="240" w:lineRule="auto"/>
              <w:jc w:val="center"/>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ед.</w:t>
            </w:r>
          </w:p>
        </w:tc>
        <w:tc>
          <w:tcPr>
            <w:tcW w:w="757" w:type="dxa"/>
            <w:tcBorders>
              <w:top w:val="nil"/>
              <w:left w:val="nil"/>
              <w:bottom w:val="nil"/>
              <w:right w:val="nil"/>
            </w:tcBorders>
            <w:noWrap/>
            <w:vAlign w:val="center"/>
          </w:tcPr>
          <w:p w:rsidR="007C3ACA" w:rsidRPr="00B040D4" w:rsidRDefault="007C3ACA" w:rsidP="00486200">
            <w:pPr>
              <w:spacing w:after="0" w:line="240" w:lineRule="auto"/>
              <w:jc w:val="center"/>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3</w:t>
            </w:r>
          </w:p>
        </w:tc>
        <w:tc>
          <w:tcPr>
            <w:tcW w:w="717" w:type="dxa"/>
            <w:tcBorders>
              <w:top w:val="nil"/>
              <w:left w:val="single" w:sz="4" w:space="0" w:color="auto"/>
              <w:bottom w:val="nil"/>
              <w:right w:val="single" w:sz="4" w:space="0" w:color="auto"/>
            </w:tcBorders>
            <w:noWrap/>
            <w:vAlign w:val="center"/>
          </w:tcPr>
          <w:p w:rsidR="007C3ACA" w:rsidRPr="00B040D4" w:rsidRDefault="007C3ACA" w:rsidP="00486200">
            <w:pPr>
              <w:spacing w:after="0" w:line="240" w:lineRule="auto"/>
              <w:jc w:val="center"/>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2</w:t>
            </w:r>
          </w:p>
        </w:tc>
        <w:tc>
          <w:tcPr>
            <w:tcW w:w="769" w:type="dxa"/>
            <w:tcBorders>
              <w:top w:val="nil"/>
              <w:left w:val="nil"/>
              <w:bottom w:val="nil"/>
              <w:right w:val="nil"/>
            </w:tcBorders>
            <w:noWrap/>
            <w:vAlign w:val="center"/>
          </w:tcPr>
          <w:p w:rsidR="007C3ACA" w:rsidRPr="00B040D4" w:rsidRDefault="007C3ACA" w:rsidP="00486200">
            <w:pPr>
              <w:spacing w:after="0" w:line="240" w:lineRule="auto"/>
              <w:jc w:val="center"/>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2</w:t>
            </w:r>
          </w:p>
        </w:tc>
        <w:tc>
          <w:tcPr>
            <w:tcW w:w="860" w:type="dxa"/>
            <w:tcBorders>
              <w:top w:val="nil"/>
              <w:left w:val="single" w:sz="4" w:space="0" w:color="auto"/>
              <w:bottom w:val="nil"/>
              <w:right w:val="single" w:sz="4" w:space="0" w:color="auto"/>
            </w:tcBorders>
            <w:noWrap/>
            <w:vAlign w:val="center"/>
          </w:tcPr>
          <w:p w:rsidR="007C3ACA" w:rsidRPr="00B040D4" w:rsidRDefault="007C3ACA" w:rsidP="00486200">
            <w:pPr>
              <w:spacing w:after="0" w:line="240" w:lineRule="auto"/>
              <w:jc w:val="center"/>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2</w:t>
            </w:r>
          </w:p>
        </w:tc>
      </w:tr>
      <w:tr w:rsidR="007C3ACA" w:rsidRPr="00B040D4">
        <w:trPr>
          <w:trHeight w:val="20"/>
        </w:trPr>
        <w:tc>
          <w:tcPr>
            <w:tcW w:w="5234" w:type="dxa"/>
            <w:tcBorders>
              <w:top w:val="single" w:sz="4" w:space="0" w:color="auto"/>
              <w:left w:val="single" w:sz="4" w:space="0" w:color="auto"/>
              <w:bottom w:val="single" w:sz="4" w:space="0" w:color="auto"/>
              <w:right w:val="nil"/>
            </w:tcBorders>
            <w:noWrap/>
            <w:vAlign w:val="bottom"/>
          </w:tcPr>
          <w:p w:rsidR="007C3ACA" w:rsidRPr="00B040D4" w:rsidRDefault="007C3ACA" w:rsidP="00EC11EB">
            <w:pPr>
              <w:spacing w:after="0" w:line="240" w:lineRule="auto"/>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в приспособленных зданиях </w:t>
            </w:r>
          </w:p>
        </w:tc>
        <w:tc>
          <w:tcPr>
            <w:tcW w:w="1234" w:type="dxa"/>
            <w:tcBorders>
              <w:top w:val="single" w:sz="4" w:space="0" w:color="auto"/>
              <w:left w:val="single" w:sz="4" w:space="0" w:color="auto"/>
              <w:bottom w:val="single" w:sz="4" w:space="0" w:color="auto"/>
              <w:right w:val="single" w:sz="4" w:space="0" w:color="auto"/>
            </w:tcBorders>
            <w:noWrap/>
            <w:vAlign w:val="bottom"/>
          </w:tcPr>
          <w:p w:rsidR="007C3ACA" w:rsidRPr="00B040D4" w:rsidRDefault="007C3ACA" w:rsidP="00486200">
            <w:pPr>
              <w:spacing w:after="0" w:line="240" w:lineRule="auto"/>
              <w:jc w:val="center"/>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 </w:t>
            </w:r>
          </w:p>
        </w:tc>
        <w:tc>
          <w:tcPr>
            <w:tcW w:w="757" w:type="dxa"/>
            <w:tcBorders>
              <w:top w:val="single" w:sz="4" w:space="0" w:color="auto"/>
              <w:left w:val="nil"/>
              <w:bottom w:val="single" w:sz="4" w:space="0" w:color="auto"/>
              <w:right w:val="nil"/>
            </w:tcBorders>
            <w:noWrap/>
            <w:vAlign w:val="center"/>
          </w:tcPr>
          <w:p w:rsidR="007C3ACA" w:rsidRPr="00B040D4" w:rsidRDefault="007C3ACA" w:rsidP="00486200">
            <w:pPr>
              <w:spacing w:after="0" w:line="240" w:lineRule="auto"/>
              <w:jc w:val="center"/>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w:t>
            </w:r>
          </w:p>
        </w:tc>
        <w:tc>
          <w:tcPr>
            <w:tcW w:w="717" w:type="dxa"/>
            <w:tcBorders>
              <w:top w:val="single" w:sz="4" w:space="0" w:color="auto"/>
              <w:left w:val="single" w:sz="4" w:space="0" w:color="auto"/>
              <w:bottom w:val="single" w:sz="4" w:space="0" w:color="auto"/>
              <w:right w:val="single" w:sz="4" w:space="0" w:color="auto"/>
            </w:tcBorders>
            <w:noWrap/>
            <w:vAlign w:val="center"/>
          </w:tcPr>
          <w:p w:rsidR="007C3ACA" w:rsidRPr="00B040D4" w:rsidRDefault="007C3ACA" w:rsidP="00486200">
            <w:pPr>
              <w:spacing w:after="0" w:line="240" w:lineRule="auto"/>
              <w:jc w:val="center"/>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w:t>
            </w:r>
          </w:p>
        </w:tc>
        <w:tc>
          <w:tcPr>
            <w:tcW w:w="769" w:type="dxa"/>
            <w:tcBorders>
              <w:top w:val="single" w:sz="4" w:space="0" w:color="auto"/>
              <w:left w:val="nil"/>
              <w:bottom w:val="single" w:sz="4" w:space="0" w:color="auto"/>
              <w:right w:val="nil"/>
            </w:tcBorders>
            <w:noWrap/>
            <w:vAlign w:val="center"/>
          </w:tcPr>
          <w:p w:rsidR="007C3ACA" w:rsidRPr="00B040D4" w:rsidRDefault="007C3ACA" w:rsidP="00486200">
            <w:pPr>
              <w:spacing w:after="0" w:line="240" w:lineRule="auto"/>
              <w:jc w:val="center"/>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w:t>
            </w:r>
          </w:p>
        </w:tc>
        <w:tc>
          <w:tcPr>
            <w:tcW w:w="860" w:type="dxa"/>
            <w:tcBorders>
              <w:top w:val="single" w:sz="4" w:space="0" w:color="auto"/>
              <w:left w:val="single" w:sz="4" w:space="0" w:color="auto"/>
              <w:bottom w:val="single" w:sz="4" w:space="0" w:color="auto"/>
              <w:right w:val="single" w:sz="4" w:space="0" w:color="auto"/>
            </w:tcBorders>
            <w:noWrap/>
            <w:vAlign w:val="center"/>
          </w:tcPr>
          <w:p w:rsidR="007C3ACA" w:rsidRPr="00B040D4" w:rsidRDefault="007C3ACA" w:rsidP="00486200">
            <w:pPr>
              <w:spacing w:after="0" w:line="240" w:lineRule="auto"/>
              <w:jc w:val="center"/>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w:t>
            </w:r>
          </w:p>
        </w:tc>
      </w:tr>
      <w:tr w:rsidR="007C3ACA" w:rsidRPr="00B040D4">
        <w:trPr>
          <w:trHeight w:val="20"/>
        </w:trPr>
        <w:tc>
          <w:tcPr>
            <w:tcW w:w="5234" w:type="dxa"/>
            <w:tcBorders>
              <w:top w:val="nil"/>
              <w:left w:val="single" w:sz="4" w:space="0" w:color="auto"/>
              <w:bottom w:val="nil"/>
              <w:right w:val="nil"/>
            </w:tcBorders>
            <w:noWrap/>
            <w:vAlign w:val="bottom"/>
          </w:tcPr>
          <w:p w:rsidR="007C3ACA" w:rsidRPr="00B040D4" w:rsidRDefault="007C3ACA" w:rsidP="00486200">
            <w:pPr>
              <w:spacing w:after="0" w:line="240" w:lineRule="auto"/>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в ветхих и аварийных зданиях</w:t>
            </w:r>
          </w:p>
        </w:tc>
        <w:tc>
          <w:tcPr>
            <w:tcW w:w="1234" w:type="dxa"/>
            <w:tcBorders>
              <w:top w:val="nil"/>
              <w:left w:val="single" w:sz="4" w:space="0" w:color="auto"/>
              <w:bottom w:val="nil"/>
              <w:right w:val="single" w:sz="4" w:space="0" w:color="auto"/>
            </w:tcBorders>
            <w:noWrap/>
            <w:vAlign w:val="bottom"/>
          </w:tcPr>
          <w:p w:rsidR="007C3ACA" w:rsidRPr="00B040D4" w:rsidRDefault="007C3ACA" w:rsidP="00486200">
            <w:pPr>
              <w:spacing w:after="0" w:line="240" w:lineRule="auto"/>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 </w:t>
            </w:r>
          </w:p>
        </w:tc>
        <w:tc>
          <w:tcPr>
            <w:tcW w:w="757" w:type="dxa"/>
            <w:tcBorders>
              <w:top w:val="nil"/>
              <w:left w:val="nil"/>
              <w:bottom w:val="nil"/>
              <w:right w:val="nil"/>
            </w:tcBorders>
            <w:noWrap/>
            <w:vAlign w:val="center"/>
          </w:tcPr>
          <w:p w:rsidR="007C3ACA" w:rsidRPr="00B040D4" w:rsidRDefault="007C3ACA" w:rsidP="00486200">
            <w:pPr>
              <w:spacing w:after="0" w:line="240" w:lineRule="auto"/>
              <w:jc w:val="center"/>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3</w:t>
            </w:r>
          </w:p>
        </w:tc>
        <w:tc>
          <w:tcPr>
            <w:tcW w:w="717" w:type="dxa"/>
            <w:tcBorders>
              <w:top w:val="nil"/>
              <w:left w:val="single" w:sz="4" w:space="0" w:color="auto"/>
              <w:bottom w:val="nil"/>
              <w:right w:val="single" w:sz="4" w:space="0" w:color="auto"/>
            </w:tcBorders>
            <w:noWrap/>
            <w:vAlign w:val="center"/>
          </w:tcPr>
          <w:p w:rsidR="007C3ACA" w:rsidRPr="00B040D4" w:rsidRDefault="007C3ACA" w:rsidP="00486200">
            <w:pPr>
              <w:spacing w:after="0" w:line="240" w:lineRule="auto"/>
              <w:jc w:val="center"/>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2</w:t>
            </w:r>
          </w:p>
        </w:tc>
        <w:tc>
          <w:tcPr>
            <w:tcW w:w="769" w:type="dxa"/>
            <w:tcBorders>
              <w:top w:val="nil"/>
              <w:left w:val="nil"/>
              <w:bottom w:val="nil"/>
              <w:right w:val="nil"/>
            </w:tcBorders>
            <w:noWrap/>
            <w:vAlign w:val="center"/>
          </w:tcPr>
          <w:p w:rsidR="007C3ACA" w:rsidRPr="00B040D4" w:rsidRDefault="007C3ACA" w:rsidP="00486200">
            <w:pPr>
              <w:spacing w:after="0" w:line="240" w:lineRule="auto"/>
              <w:jc w:val="center"/>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2</w:t>
            </w:r>
          </w:p>
        </w:tc>
        <w:tc>
          <w:tcPr>
            <w:tcW w:w="860" w:type="dxa"/>
            <w:tcBorders>
              <w:top w:val="nil"/>
              <w:left w:val="single" w:sz="4" w:space="0" w:color="auto"/>
              <w:bottom w:val="nil"/>
              <w:right w:val="single" w:sz="4" w:space="0" w:color="auto"/>
            </w:tcBorders>
            <w:noWrap/>
            <w:vAlign w:val="center"/>
          </w:tcPr>
          <w:p w:rsidR="007C3ACA" w:rsidRPr="00B040D4" w:rsidRDefault="007C3ACA" w:rsidP="00486200">
            <w:pPr>
              <w:spacing w:after="0" w:line="240" w:lineRule="auto"/>
              <w:jc w:val="center"/>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2</w:t>
            </w:r>
          </w:p>
        </w:tc>
      </w:tr>
      <w:tr w:rsidR="007C3ACA" w:rsidRPr="00E440BA">
        <w:trPr>
          <w:trHeight w:val="20"/>
        </w:trPr>
        <w:tc>
          <w:tcPr>
            <w:tcW w:w="5234" w:type="dxa"/>
            <w:tcBorders>
              <w:top w:val="single" w:sz="4" w:space="0" w:color="auto"/>
              <w:left w:val="single" w:sz="4" w:space="0" w:color="auto"/>
              <w:bottom w:val="single" w:sz="4" w:space="0" w:color="auto"/>
              <w:right w:val="nil"/>
            </w:tcBorders>
            <w:noWrap/>
            <w:vAlign w:val="bottom"/>
          </w:tcPr>
          <w:p w:rsidR="007C3ACA" w:rsidRPr="00B040D4" w:rsidRDefault="007C3ACA" w:rsidP="00EC11EB">
            <w:pPr>
              <w:spacing w:after="0" w:line="240" w:lineRule="auto"/>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в зданиях, требующих капитального ремонта </w:t>
            </w:r>
          </w:p>
        </w:tc>
        <w:tc>
          <w:tcPr>
            <w:tcW w:w="1234" w:type="dxa"/>
            <w:tcBorders>
              <w:top w:val="single" w:sz="4" w:space="0" w:color="auto"/>
              <w:left w:val="single" w:sz="4" w:space="0" w:color="auto"/>
              <w:bottom w:val="single" w:sz="4" w:space="0" w:color="auto"/>
              <w:right w:val="single" w:sz="4" w:space="0" w:color="auto"/>
            </w:tcBorders>
            <w:noWrap/>
            <w:vAlign w:val="bottom"/>
          </w:tcPr>
          <w:p w:rsidR="007C3ACA" w:rsidRPr="00B040D4" w:rsidRDefault="007C3ACA" w:rsidP="00486200">
            <w:pPr>
              <w:spacing w:after="0" w:line="240" w:lineRule="auto"/>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 </w:t>
            </w:r>
          </w:p>
        </w:tc>
        <w:tc>
          <w:tcPr>
            <w:tcW w:w="757" w:type="dxa"/>
            <w:tcBorders>
              <w:top w:val="single" w:sz="4" w:space="0" w:color="auto"/>
              <w:left w:val="nil"/>
              <w:bottom w:val="single" w:sz="4" w:space="0" w:color="auto"/>
              <w:right w:val="nil"/>
            </w:tcBorders>
            <w:noWrap/>
            <w:vAlign w:val="center"/>
          </w:tcPr>
          <w:p w:rsidR="007C3ACA" w:rsidRPr="00B040D4" w:rsidRDefault="007C3ACA" w:rsidP="00486200">
            <w:pPr>
              <w:spacing w:after="0" w:line="240" w:lineRule="auto"/>
              <w:jc w:val="center"/>
              <w:rPr>
                <w:rFonts w:ascii="Times New Roman" w:hAnsi="Times New Roman" w:cs="Times New Roman"/>
                <w:sz w:val="20"/>
                <w:szCs w:val="20"/>
                <w:lang w:val="ru-RU" w:eastAsia="ru-RU"/>
              </w:rPr>
            </w:pPr>
          </w:p>
        </w:tc>
        <w:tc>
          <w:tcPr>
            <w:tcW w:w="717" w:type="dxa"/>
            <w:tcBorders>
              <w:top w:val="single" w:sz="4" w:space="0" w:color="auto"/>
              <w:left w:val="single" w:sz="4" w:space="0" w:color="auto"/>
              <w:bottom w:val="single" w:sz="4" w:space="0" w:color="auto"/>
              <w:right w:val="single" w:sz="4" w:space="0" w:color="auto"/>
            </w:tcBorders>
            <w:noWrap/>
            <w:vAlign w:val="center"/>
          </w:tcPr>
          <w:p w:rsidR="007C3ACA" w:rsidRPr="00B040D4" w:rsidRDefault="007C3ACA" w:rsidP="00486200">
            <w:pPr>
              <w:spacing w:after="0" w:line="240" w:lineRule="auto"/>
              <w:jc w:val="center"/>
              <w:rPr>
                <w:rFonts w:ascii="Times New Roman" w:hAnsi="Times New Roman" w:cs="Times New Roman"/>
                <w:sz w:val="20"/>
                <w:szCs w:val="20"/>
                <w:lang w:val="ru-RU" w:eastAsia="ru-RU"/>
              </w:rPr>
            </w:pPr>
          </w:p>
        </w:tc>
        <w:tc>
          <w:tcPr>
            <w:tcW w:w="769" w:type="dxa"/>
            <w:tcBorders>
              <w:top w:val="single" w:sz="4" w:space="0" w:color="auto"/>
              <w:left w:val="nil"/>
              <w:bottom w:val="single" w:sz="4" w:space="0" w:color="auto"/>
              <w:right w:val="nil"/>
            </w:tcBorders>
            <w:noWrap/>
            <w:vAlign w:val="center"/>
          </w:tcPr>
          <w:p w:rsidR="007C3ACA" w:rsidRPr="00B040D4" w:rsidRDefault="007C3ACA" w:rsidP="00486200">
            <w:pPr>
              <w:spacing w:after="0" w:line="240" w:lineRule="auto"/>
              <w:jc w:val="center"/>
              <w:rPr>
                <w:rFonts w:ascii="Times New Roman" w:hAnsi="Times New Roman" w:cs="Times New Roman"/>
                <w:sz w:val="20"/>
                <w:szCs w:val="20"/>
                <w:lang w:val="ru-RU" w:eastAsia="ru-RU"/>
              </w:rPr>
            </w:pPr>
          </w:p>
        </w:tc>
        <w:tc>
          <w:tcPr>
            <w:tcW w:w="860" w:type="dxa"/>
            <w:tcBorders>
              <w:top w:val="single" w:sz="4" w:space="0" w:color="auto"/>
              <w:left w:val="single" w:sz="4" w:space="0" w:color="auto"/>
              <w:bottom w:val="single" w:sz="4" w:space="0" w:color="auto"/>
              <w:right w:val="single" w:sz="4" w:space="0" w:color="auto"/>
            </w:tcBorders>
            <w:noWrap/>
            <w:vAlign w:val="center"/>
          </w:tcPr>
          <w:p w:rsidR="007C3ACA" w:rsidRPr="00B040D4" w:rsidRDefault="007C3ACA" w:rsidP="00486200">
            <w:pPr>
              <w:spacing w:after="0" w:line="240" w:lineRule="auto"/>
              <w:jc w:val="center"/>
              <w:rPr>
                <w:rFonts w:ascii="Times New Roman" w:hAnsi="Times New Roman" w:cs="Times New Roman"/>
                <w:sz w:val="20"/>
                <w:szCs w:val="20"/>
                <w:lang w:val="ru-RU" w:eastAsia="ru-RU"/>
              </w:rPr>
            </w:pPr>
          </w:p>
        </w:tc>
      </w:tr>
      <w:tr w:rsidR="007C3ACA" w:rsidRPr="00B040D4">
        <w:trPr>
          <w:trHeight w:val="20"/>
        </w:trPr>
        <w:tc>
          <w:tcPr>
            <w:tcW w:w="5234" w:type="dxa"/>
            <w:vMerge w:val="restart"/>
            <w:tcBorders>
              <w:top w:val="nil"/>
              <w:left w:val="single" w:sz="4" w:space="0" w:color="auto"/>
              <w:right w:val="nil"/>
            </w:tcBorders>
            <w:noWrap/>
            <w:vAlign w:val="bottom"/>
          </w:tcPr>
          <w:p w:rsidR="007C3ACA" w:rsidRPr="00B040D4" w:rsidRDefault="007C3ACA" w:rsidP="00EC11EB">
            <w:pPr>
              <w:spacing w:after="0" w:line="240" w:lineRule="auto"/>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 Число поликлиник, не имеющих:</w:t>
            </w:r>
          </w:p>
        </w:tc>
        <w:tc>
          <w:tcPr>
            <w:tcW w:w="1234" w:type="dxa"/>
            <w:tcBorders>
              <w:top w:val="nil"/>
              <w:left w:val="single" w:sz="4" w:space="0" w:color="auto"/>
              <w:bottom w:val="nil"/>
              <w:right w:val="single" w:sz="4" w:space="0" w:color="auto"/>
            </w:tcBorders>
            <w:noWrap/>
            <w:vAlign w:val="bottom"/>
          </w:tcPr>
          <w:p w:rsidR="007C3ACA" w:rsidRPr="00B040D4" w:rsidRDefault="007C3ACA" w:rsidP="00486200">
            <w:pPr>
              <w:spacing w:after="0" w:line="240" w:lineRule="auto"/>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 </w:t>
            </w:r>
          </w:p>
        </w:tc>
        <w:tc>
          <w:tcPr>
            <w:tcW w:w="757" w:type="dxa"/>
            <w:tcBorders>
              <w:top w:val="nil"/>
              <w:left w:val="nil"/>
              <w:bottom w:val="nil"/>
              <w:right w:val="nil"/>
            </w:tcBorders>
            <w:noWrap/>
            <w:vAlign w:val="center"/>
          </w:tcPr>
          <w:p w:rsidR="007C3ACA" w:rsidRPr="00B040D4" w:rsidRDefault="007C3ACA" w:rsidP="00486200">
            <w:pPr>
              <w:spacing w:after="0" w:line="240" w:lineRule="auto"/>
              <w:jc w:val="center"/>
              <w:rPr>
                <w:rFonts w:ascii="Times New Roman" w:hAnsi="Times New Roman" w:cs="Times New Roman"/>
                <w:sz w:val="20"/>
                <w:szCs w:val="20"/>
                <w:lang w:val="ru-RU" w:eastAsia="ru-RU"/>
              </w:rPr>
            </w:pPr>
          </w:p>
        </w:tc>
        <w:tc>
          <w:tcPr>
            <w:tcW w:w="717" w:type="dxa"/>
            <w:tcBorders>
              <w:top w:val="nil"/>
              <w:left w:val="single" w:sz="4" w:space="0" w:color="auto"/>
              <w:bottom w:val="nil"/>
              <w:right w:val="single" w:sz="4" w:space="0" w:color="auto"/>
            </w:tcBorders>
            <w:noWrap/>
            <w:vAlign w:val="center"/>
          </w:tcPr>
          <w:p w:rsidR="007C3ACA" w:rsidRPr="00B040D4" w:rsidRDefault="007C3ACA" w:rsidP="00486200">
            <w:pPr>
              <w:spacing w:after="0" w:line="240" w:lineRule="auto"/>
              <w:jc w:val="center"/>
              <w:rPr>
                <w:rFonts w:ascii="Times New Roman" w:hAnsi="Times New Roman" w:cs="Times New Roman"/>
                <w:sz w:val="20"/>
                <w:szCs w:val="20"/>
                <w:lang w:val="ru-RU" w:eastAsia="ru-RU"/>
              </w:rPr>
            </w:pPr>
          </w:p>
        </w:tc>
        <w:tc>
          <w:tcPr>
            <w:tcW w:w="769" w:type="dxa"/>
            <w:tcBorders>
              <w:top w:val="nil"/>
              <w:left w:val="nil"/>
              <w:bottom w:val="nil"/>
              <w:right w:val="nil"/>
            </w:tcBorders>
            <w:noWrap/>
            <w:vAlign w:val="center"/>
          </w:tcPr>
          <w:p w:rsidR="007C3ACA" w:rsidRPr="00B040D4" w:rsidRDefault="007C3ACA" w:rsidP="00486200">
            <w:pPr>
              <w:spacing w:after="0" w:line="240" w:lineRule="auto"/>
              <w:jc w:val="center"/>
              <w:rPr>
                <w:rFonts w:ascii="Times New Roman" w:hAnsi="Times New Roman" w:cs="Times New Roman"/>
                <w:sz w:val="20"/>
                <w:szCs w:val="20"/>
                <w:lang w:val="ru-RU" w:eastAsia="ru-RU"/>
              </w:rPr>
            </w:pPr>
          </w:p>
        </w:tc>
        <w:tc>
          <w:tcPr>
            <w:tcW w:w="860" w:type="dxa"/>
            <w:tcBorders>
              <w:top w:val="nil"/>
              <w:left w:val="single" w:sz="4" w:space="0" w:color="auto"/>
              <w:bottom w:val="nil"/>
              <w:right w:val="single" w:sz="4" w:space="0" w:color="auto"/>
            </w:tcBorders>
            <w:noWrap/>
            <w:vAlign w:val="center"/>
          </w:tcPr>
          <w:p w:rsidR="007C3ACA" w:rsidRPr="00B040D4" w:rsidRDefault="007C3ACA" w:rsidP="00486200">
            <w:pPr>
              <w:spacing w:after="0" w:line="240" w:lineRule="auto"/>
              <w:jc w:val="center"/>
              <w:rPr>
                <w:rFonts w:ascii="Times New Roman" w:hAnsi="Times New Roman" w:cs="Times New Roman"/>
                <w:sz w:val="20"/>
                <w:szCs w:val="20"/>
                <w:lang w:val="ru-RU" w:eastAsia="ru-RU"/>
              </w:rPr>
            </w:pPr>
          </w:p>
        </w:tc>
      </w:tr>
      <w:tr w:rsidR="007C3ACA" w:rsidRPr="00B040D4">
        <w:trPr>
          <w:trHeight w:val="20"/>
        </w:trPr>
        <w:tc>
          <w:tcPr>
            <w:tcW w:w="5234" w:type="dxa"/>
            <w:vMerge/>
            <w:tcBorders>
              <w:left w:val="single" w:sz="4" w:space="0" w:color="auto"/>
              <w:bottom w:val="nil"/>
              <w:right w:val="nil"/>
            </w:tcBorders>
            <w:noWrap/>
            <w:vAlign w:val="bottom"/>
          </w:tcPr>
          <w:p w:rsidR="007C3ACA" w:rsidRPr="00B040D4" w:rsidRDefault="007C3ACA" w:rsidP="00486200">
            <w:pPr>
              <w:spacing w:after="0" w:line="240" w:lineRule="auto"/>
              <w:rPr>
                <w:rFonts w:ascii="Times New Roman" w:hAnsi="Times New Roman" w:cs="Times New Roman"/>
                <w:sz w:val="20"/>
                <w:szCs w:val="20"/>
                <w:lang w:val="ru-RU" w:eastAsia="ru-RU"/>
              </w:rPr>
            </w:pPr>
          </w:p>
        </w:tc>
        <w:tc>
          <w:tcPr>
            <w:tcW w:w="1234" w:type="dxa"/>
            <w:tcBorders>
              <w:top w:val="nil"/>
              <w:left w:val="single" w:sz="4" w:space="0" w:color="auto"/>
              <w:bottom w:val="nil"/>
              <w:right w:val="single" w:sz="4" w:space="0" w:color="auto"/>
            </w:tcBorders>
            <w:noWrap/>
            <w:vAlign w:val="bottom"/>
          </w:tcPr>
          <w:p w:rsidR="007C3ACA" w:rsidRPr="00B040D4" w:rsidRDefault="007C3ACA" w:rsidP="00486200">
            <w:pPr>
              <w:spacing w:after="0" w:line="240" w:lineRule="auto"/>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 </w:t>
            </w:r>
          </w:p>
        </w:tc>
        <w:tc>
          <w:tcPr>
            <w:tcW w:w="757" w:type="dxa"/>
            <w:tcBorders>
              <w:top w:val="nil"/>
              <w:left w:val="nil"/>
              <w:bottom w:val="nil"/>
              <w:right w:val="nil"/>
            </w:tcBorders>
            <w:noWrap/>
            <w:vAlign w:val="center"/>
          </w:tcPr>
          <w:p w:rsidR="007C3ACA" w:rsidRPr="00B040D4" w:rsidRDefault="007C3ACA" w:rsidP="00486200">
            <w:pPr>
              <w:spacing w:after="0" w:line="240" w:lineRule="auto"/>
              <w:jc w:val="center"/>
              <w:rPr>
                <w:rFonts w:ascii="Times New Roman" w:hAnsi="Times New Roman" w:cs="Times New Roman"/>
                <w:sz w:val="20"/>
                <w:szCs w:val="20"/>
                <w:lang w:val="ru-RU" w:eastAsia="ru-RU"/>
              </w:rPr>
            </w:pPr>
          </w:p>
        </w:tc>
        <w:tc>
          <w:tcPr>
            <w:tcW w:w="717" w:type="dxa"/>
            <w:tcBorders>
              <w:top w:val="nil"/>
              <w:left w:val="single" w:sz="4" w:space="0" w:color="auto"/>
              <w:bottom w:val="nil"/>
              <w:right w:val="single" w:sz="4" w:space="0" w:color="auto"/>
            </w:tcBorders>
            <w:noWrap/>
            <w:vAlign w:val="center"/>
          </w:tcPr>
          <w:p w:rsidR="007C3ACA" w:rsidRPr="00B040D4" w:rsidRDefault="007C3ACA" w:rsidP="00486200">
            <w:pPr>
              <w:spacing w:after="0" w:line="240" w:lineRule="auto"/>
              <w:jc w:val="center"/>
              <w:rPr>
                <w:rFonts w:ascii="Times New Roman" w:hAnsi="Times New Roman" w:cs="Times New Roman"/>
                <w:sz w:val="20"/>
                <w:szCs w:val="20"/>
                <w:lang w:val="ru-RU" w:eastAsia="ru-RU"/>
              </w:rPr>
            </w:pPr>
          </w:p>
        </w:tc>
        <w:tc>
          <w:tcPr>
            <w:tcW w:w="769" w:type="dxa"/>
            <w:tcBorders>
              <w:top w:val="nil"/>
              <w:left w:val="nil"/>
              <w:bottom w:val="nil"/>
              <w:right w:val="nil"/>
            </w:tcBorders>
            <w:noWrap/>
            <w:vAlign w:val="center"/>
          </w:tcPr>
          <w:p w:rsidR="007C3ACA" w:rsidRPr="00B040D4" w:rsidRDefault="007C3ACA" w:rsidP="00486200">
            <w:pPr>
              <w:spacing w:after="0" w:line="240" w:lineRule="auto"/>
              <w:jc w:val="center"/>
              <w:rPr>
                <w:rFonts w:ascii="Times New Roman" w:hAnsi="Times New Roman" w:cs="Times New Roman"/>
                <w:sz w:val="20"/>
                <w:szCs w:val="20"/>
                <w:lang w:val="ru-RU" w:eastAsia="ru-RU"/>
              </w:rPr>
            </w:pPr>
          </w:p>
        </w:tc>
        <w:tc>
          <w:tcPr>
            <w:tcW w:w="860" w:type="dxa"/>
            <w:tcBorders>
              <w:top w:val="nil"/>
              <w:left w:val="single" w:sz="4" w:space="0" w:color="auto"/>
              <w:bottom w:val="nil"/>
              <w:right w:val="single" w:sz="4" w:space="0" w:color="auto"/>
            </w:tcBorders>
            <w:noWrap/>
            <w:vAlign w:val="center"/>
          </w:tcPr>
          <w:p w:rsidR="007C3ACA" w:rsidRPr="00B040D4" w:rsidRDefault="007C3ACA" w:rsidP="00486200">
            <w:pPr>
              <w:spacing w:after="0" w:line="240" w:lineRule="auto"/>
              <w:jc w:val="center"/>
              <w:rPr>
                <w:rFonts w:ascii="Times New Roman" w:hAnsi="Times New Roman" w:cs="Times New Roman"/>
                <w:sz w:val="20"/>
                <w:szCs w:val="20"/>
                <w:lang w:val="ru-RU" w:eastAsia="ru-RU"/>
              </w:rPr>
            </w:pPr>
          </w:p>
        </w:tc>
      </w:tr>
      <w:tr w:rsidR="007C3ACA" w:rsidRPr="00B040D4">
        <w:trPr>
          <w:trHeight w:val="20"/>
        </w:trPr>
        <w:tc>
          <w:tcPr>
            <w:tcW w:w="5234" w:type="dxa"/>
            <w:tcBorders>
              <w:top w:val="single" w:sz="4" w:space="0" w:color="auto"/>
              <w:left w:val="single" w:sz="4" w:space="0" w:color="auto"/>
              <w:bottom w:val="single" w:sz="4" w:space="0" w:color="auto"/>
              <w:right w:val="nil"/>
            </w:tcBorders>
            <w:noWrap/>
            <w:vAlign w:val="bottom"/>
          </w:tcPr>
          <w:p w:rsidR="007C3ACA" w:rsidRPr="00B040D4" w:rsidRDefault="007C3ACA" w:rsidP="00EC11EB">
            <w:pPr>
              <w:spacing w:after="0" w:line="240" w:lineRule="auto"/>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водопровода </w:t>
            </w:r>
          </w:p>
        </w:tc>
        <w:tc>
          <w:tcPr>
            <w:tcW w:w="1234" w:type="dxa"/>
            <w:tcBorders>
              <w:top w:val="single" w:sz="4" w:space="0" w:color="auto"/>
              <w:left w:val="single" w:sz="4" w:space="0" w:color="auto"/>
              <w:bottom w:val="single" w:sz="4" w:space="0" w:color="auto"/>
              <w:right w:val="single" w:sz="4" w:space="0" w:color="auto"/>
            </w:tcBorders>
            <w:noWrap/>
            <w:vAlign w:val="bottom"/>
          </w:tcPr>
          <w:p w:rsidR="007C3ACA" w:rsidRPr="00B040D4" w:rsidRDefault="007C3ACA" w:rsidP="00486200">
            <w:pPr>
              <w:spacing w:after="0" w:line="240" w:lineRule="auto"/>
              <w:jc w:val="center"/>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ед.</w:t>
            </w:r>
          </w:p>
        </w:tc>
        <w:tc>
          <w:tcPr>
            <w:tcW w:w="757" w:type="dxa"/>
            <w:tcBorders>
              <w:top w:val="single" w:sz="4" w:space="0" w:color="auto"/>
              <w:left w:val="nil"/>
              <w:bottom w:val="single" w:sz="4" w:space="0" w:color="auto"/>
              <w:right w:val="nil"/>
            </w:tcBorders>
            <w:noWrap/>
            <w:vAlign w:val="center"/>
          </w:tcPr>
          <w:p w:rsidR="007C3ACA" w:rsidRPr="00B040D4" w:rsidRDefault="007C3ACA" w:rsidP="00486200">
            <w:pPr>
              <w:spacing w:after="0" w:line="240" w:lineRule="auto"/>
              <w:jc w:val="center"/>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w:t>
            </w:r>
          </w:p>
        </w:tc>
        <w:tc>
          <w:tcPr>
            <w:tcW w:w="717" w:type="dxa"/>
            <w:tcBorders>
              <w:top w:val="single" w:sz="4" w:space="0" w:color="auto"/>
              <w:left w:val="single" w:sz="4" w:space="0" w:color="auto"/>
              <w:bottom w:val="single" w:sz="4" w:space="0" w:color="auto"/>
              <w:right w:val="single" w:sz="4" w:space="0" w:color="auto"/>
            </w:tcBorders>
            <w:noWrap/>
            <w:vAlign w:val="center"/>
          </w:tcPr>
          <w:p w:rsidR="007C3ACA" w:rsidRPr="00B040D4" w:rsidRDefault="007C3ACA" w:rsidP="00486200">
            <w:pPr>
              <w:spacing w:after="0" w:line="240" w:lineRule="auto"/>
              <w:jc w:val="center"/>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w:t>
            </w:r>
          </w:p>
        </w:tc>
        <w:tc>
          <w:tcPr>
            <w:tcW w:w="769" w:type="dxa"/>
            <w:tcBorders>
              <w:top w:val="single" w:sz="4" w:space="0" w:color="auto"/>
              <w:left w:val="nil"/>
              <w:bottom w:val="single" w:sz="4" w:space="0" w:color="auto"/>
              <w:right w:val="nil"/>
            </w:tcBorders>
            <w:noWrap/>
            <w:vAlign w:val="center"/>
          </w:tcPr>
          <w:p w:rsidR="007C3ACA" w:rsidRPr="00B040D4" w:rsidRDefault="007C3ACA" w:rsidP="00486200">
            <w:pPr>
              <w:spacing w:after="0" w:line="240" w:lineRule="auto"/>
              <w:jc w:val="center"/>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w:t>
            </w:r>
          </w:p>
        </w:tc>
        <w:tc>
          <w:tcPr>
            <w:tcW w:w="860" w:type="dxa"/>
            <w:tcBorders>
              <w:top w:val="single" w:sz="4" w:space="0" w:color="auto"/>
              <w:left w:val="single" w:sz="4" w:space="0" w:color="auto"/>
              <w:bottom w:val="single" w:sz="4" w:space="0" w:color="auto"/>
              <w:right w:val="single" w:sz="4" w:space="0" w:color="auto"/>
            </w:tcBorders>
            <w:noWrap/>
            <w:vAlign w:val="center"/>
          </w:tcPr>
          <w:p w:rsidR="007C3ACA" w:rsidRPr="00B040D4" w:rsidRDefault="007C3ACA" w:rsidP="00486200">
            <w:pPr>
              <w:spacing w:after="0" w:line="240" w:lineRule="auto"/>
              <w:jc w:val="center"/>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w:t>
            </w:r>
          </w:p>
        </w:tc>
      </w:tr>
      <w:tr w:rsidR="007C3ACA" w:rsidRPr="00B040D4">
        <w:trPr>
          <w:trHeight w:val="20"/>
        </w:trPr>
        <w:tc>
          <w:tcPr>
            <w:tcW w:w="5234" w:type="dxa"/>
            <w:tcBorders>
              <w:top w:val="nil"/>
              <w:left w:val="single" w:sz="4" w:space="0" w:color="auto"/>
              <w:bottom w:val="nil"/>
              <w:right w:val="nil"/>
            </w:tcBorders>
            <w:noWrap/>
            <w:vAlign w:val="bottom"/>
          </w:tcPr>
          <w:p w:rsidR="007C3ACA" w:rsidRPr="00B040D4" w:rsidRDefault="007C3ACA" w:rsidP="00486200">
            <w:pPr>
              <w:spacing w:after="0" w:line="240" w:lineRule="auto"/>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центрального отопления</w:t>
            </w:r>
          </w:p>
        </w:tc>
        <w:tc>
          <w:tcPr>
            <w:tcW w:w="1234" w:type="dxa"/>
            <w:tcBorders>
              <w:top w:val="nil"/>
              <w:left w:val="single" w:sz="4" w:space="0" w:color="auto"/>
              <w:bottom w:val="nil"/>
              <w:right w:val="single" w:sz="4" w:space="0" w:color="auto"/>
            </w:tcBorders>
            <w:noWrap/>
            <w:vAlign w:val="bottom"/>
          </w:tcPr>
          <w:p w:rsidR="007C3ACA" w:rsidRPr="00B040D4" w:rsidRDefault="007C3ACA" w:rsidP="00486200">
            <w:pPr>
              <w:spacing w:after="0" w:line="240" w:lineRule="auto"/>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 </w:t>
            </w:r>
          </w:p>
        </w:tc>
        <w:tc>
          <w:tcPr>
            <w:tcW w:w="757" w:type="dxa"/>
            <w:tcBorders>
              <w:top w:val="nil"/>
              <w:left w:val="nil"/>
              <w:bottom w:val="nil"/>
              <w:right w:val="nil"/>
            </w:tcBorders>
            <w:noWrap/>
            <w:vAlign w:val="center"/>
          </w:tcPr>
          <w:p w:rsidR="007C3ACA" w:rsidRPr="00B040D4" w:rsidRDefault="007C3ACA" w:rsidP="00486200">
            <w:pPr>
              <w:spacing w:after="0" w:line="240" w:lineRule="auto"/>
              <w:jc w:val="center"/>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w:t>
            </w:r>
          </w:p>
        </w:tc>
        <w:tc>
          <w:tcPr>
            <w:tcW w:w="717" w:type="dxa"/>
            <w:tcBorders>
              <w:top w:val="nil"/>
              <w:left w:val="single" w:sz="4" w:space="0" w:color="auto"/>
              <w:bottom w:val="nil"/>
              <w:right w:val="single" w:sz="4" w:space="0" w:color="auto"/>
            </w:tcBorders>
            <w:noWrap/>
            <w:vAlign w:val="center"/>
          </w:tcPr>
          <w:p w:rsidR="007C3ACA" w:rsidRPr="00B040D4" w:rsidRDefault="007C3ACA" w:rsidP="00486200">
            <w:pPr>
              <w:spacing w:after="0" w:line="240" w:lineRule="auto"/>
              <w:jc w:val="center"/>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w:t>
            </w:r>
          </w:p>
        </w:tc>
        <w:tc>
          <w:tcPr>
            <w:tcW w:w="769" w:type="dxa"/>
            <w:tcBorders>
              <w:top w:val="nil"/>
              <w:left w:val="nil"/>
              <w:bottom w:val="nil"/>
              <w:right w:val="nil"/>
            </w:tcBorders>
            <w:noWrap/>
            <w:vAlign w:val="center"/>
          </w:tcPr>
          <w:p w:rsidR="007C3ACA" w:rsidRPr="00B040D4" w:rsidRDefault="007C3ACA" w:rsidP="00486200">
            <w:pPr>
              <w:spacing w:after="0" w:line="240" w:lineRule="auto"/>
              <w:jc w:val="center"/>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w:t>
            </w:r>
          </w:p>
        </w:tc>
        <w:tc>
          <w:tcPr>
            <w:tcW w:w="860" w:type="dxa"/>
            <w:tcBorders>
              <w:top w:val="nil"/>
              <w:left w:val="single" w:sz="4" w:space="0" w:color="auto"/>
              <w:bottom w:val="nil"/>
              <w:right w:val="single" w:sz="4" w:space="0" w:color="auto"/>
            </w:tcBorders>
            <w:noWrap/>
            <w:vAlign w:val="center"/>
          </w:tcPr>
          <w:p w:rsidR="007C3ACA" w:rsidRPr="00B040D4" w:rsidRDefault="007C3ACA" w:rsidP="00486200">
            <w:pPr>
              <w:spacing w:after="0" w:line="240" w:lineRule="auto"/>
              <w:jc w:val="center"/>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w:t>
            </w:r>
          </w:p>
        </w:tc>
      </w:tr>
      <w:tr w:rsidR="007C3ACA" w:rsidRPr="00B040D4">
        <w:trPr>
          <w:trHeight w:val="20"/>
        </w:trPr>
        <w:tc>
          <w:tcPr>
            <w:tcW w:w="5234" w:type="dxa"/>
            <w:tcBorders>
              <w:top w:val="single" w:sz="4" w:space="0" w:color="auto"/>
              <w:left w:val="single" w:sz="4" w:space="0" w:color="auto"/>
              <w:bottom w:val="single" w:sz="4" w:space="0" w:color="auto"/>
              <w:right w:val="nil"/>
            </w:tcBorders>
            <w:noWrap/>
            <w:vAlign w:val="bottom"/>
          </w:tcPr>
          <w:p w:rsidR="007C3ACA" w:rsidRPr="00B040D4" w:rsidRDefault="007C3ACA" w:rsidP="00EC11EB">
            <w:pPr>
              <w:spacing w:after="0" w:line="240" w:lineRule="auto"/>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телефонной связи с райцентром </w:t>
            </w:r>
          </w:p>
        </w:tc>
        <w:tc>
          <w:tcPr>
            <w:tcW w:w="1234" w:type="dxa"/>
            <w:tcBorders>
              <w:top w:val="single" w:sz="4" w:space="0" w:color="auto"/>
              <w:left w:val="single" w:sz="4" w:space="0" w:color="auto"/>
              <w:bottom w:val="single" w:sz="4" w:space="0" w:color="auto"/>
              <w:right w:val="single" w:sz="4" w:space="0" w:color="auto"/>
            </w:tcBorders>
            <w:noWrap/>
            <w:vAlign w:val="bottom"/>
          </w:tcPr>
          <w:p w:rsidR="007C3ACA" w:rsidRPr="00B040D4" w:rsidRDefault="007C3ACA" w:rsidP="00486200">
            <w:pPr>
              <w:spacing w:after="0" w:line="240" w:lineRule="auto"/>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 </w:t>
            </w:r>
          </w:p>
        </w:tc>
        <w:tc>
          <w:tcPr>
            <w:tcW w:w="757" w:type="dxa"/>
            <w:tcBorders>
              <w:top w:val="single" w:sz="4" w:space="0" w:color="auto"/>
              <w:left w:val="nil"/>
              <w:bottom w:val="single" w:sz="4" w:space="0" w:color="auto"/>
              <w:right w:val="nil"/>
            </w:tcBorders>
            <w:noWrap/>
            <w:vAlign w:val="center"/>
          </w:tcPr>
          <w:p w:rsidR="007C3ACA" w:rsidRPr="00B040D4" w:rsidRDefault="007C3ACA" w:rsidP="00486200">
            <w:pPr>
              <w:spacing w:after="0" w:line="240" w:lineRule="auto"/>
              <w:jc w:val="center"/>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w:t>
            </w:r>
          </w:p>
        </w:tc>
        <w:tc>
          <w:tcPr>
            <w:tcW w:w="717" w:type="dxa"/>
            <w:tcBorders>
              <w:top w:val="single" w:sz="4" w:space="0" w:color="auto"/>
              <w:left w:val="single" w:sz="4" w:space="0" w:color="auto"/>
              <w:bottom w:val="single" w:sz="4" w:space="0" w:color="auto"/>
              <w:right w:val="single" w:sz="4" w:space="0" w:color="auto"/>
            </w:tcBorders>
            <w:noWrap/>
            <w:vAlign w:val="center"/>
          </w:tcPr>
          <w:p w:rsidR="007C3ACA" w:rsidRPr="00B040D4" w:rsidRDefault="007C3ACA" w:rsidP="00486200">
            <w:pPr>
              <w:spacing w:after="0" w:line="240" w:lineRule="auto"/>
              <w:jc w:val="center"/>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w:t>
            </w:r>
          </w:p>
        </w:tc>
        <w:tc>
          <w:tcPr>
            <w:tcW w:w="769" w:type="dxa"/>
            <w:tcBorders>
              <w:top w:val="single" w:sz="4" w:space="0" w:color="auto"/>
              <w:left w:val="nil"/>
              <w:bottom w:val="single" w:sz="4" w:space="0" w:color="auto"/>
              <w:right w:val="nil"/>
            </w:tcBorders>
            <w:noWrap/>
            <w:vAlign w:val="center"/>
          </w:tcPr>
          <w:p w:rsidR="007C3ACA" w:rsidRPr="00B040D4" w:rsidRDefault="007C3ACA" w:rsidP="00486200">
            <w:pPr>
              <w:spacing w:after="0" w:line="240" w:lineRule="auto"/>
              <w:jc w:val="center"/>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w:t>
            </w:r>
          </w:p>
        </w:tc>
        <w:tc>
          <w:tcPr>
            <w:tcW w:w="860" w:type="dxa"/>
            <w:tcBorders>
              <w:top w:val="single" w:sz="4" w:space="0" w:color="auto"/>
              <w:left w:val="single" w:sz="4" w:space="0" w:color="auto"/>
              <w:bottom w:val="single" w:sz="4" w:space="0" w:color="auto"/>
              <w:right w:val="single" w:sz="4" w:space="0" w:color="auto"/>
            </w:tcBorders>
            <w:noWrap/>
            <w:vAlign w:val="center"/>
          </w:tcPr>
          <w:p w:rsidR="007C3ACA" w:rsidRPr="00B040D4" w:rsidRDefault="007C3ACA" w:rsidP="00486200">
            <w:pPr>
              <w:spacing w:after="0" w:line="240" w:lineRule="auto"/>
              <w:jc w:val="center"/>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w:t>
            </w:r>
          </w:p>
        </w:tc>
      </w:tr>
      <w:tr w:rsidR="007C3ACA" w:rsidRPr="00E440BA">
        <w:trPr>
          <w:trHeight w:val="20"/>
        </w:trPr>
        <w:tc>
          <w:tcPr>
            <w:tcW w:w="5234" w:type="dxa"/>
            <w:vMerge w:val="restart"/>
            <w:tcBorders>
              <w:top w:val="nil"/>
              <w:left w:val="single" w:sz="4" w:space="0" w:color="auto"/>
              <w:right w:val="nil"/>
            </w:tcBorders>
            <w:noWrap/>
            <w:vAlign w:val="bottom"/>
          </w:tcPr>
          <w:p w:rsidR="007C3ACA" w:rsidRPr="00B040D4" w:rsidRDefault="007C3ACA" w:rsidP="00EC11EB">
            <w:pPr>
              <w:spacing w:after="0" w:line="240" w:lineRule="auto"/>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 Затраты по отрасли "Здравоохранение", всего</w:t>
            </w:r>
          </w:p>
        </w:tc>
        <w:tc>
          <w:tcPr>
            <w:tcW w:w="1234" w:type="dxa"/>
            <w:tcBorders>
              <w:top w:val="nil"/>
              <w:left w:val="single" w:sz="4" w:space="0" w:color="auto"/>
              <w:bottom w:val="nil"/>
              <w:right w:val="single" w:sz="4" w:space="0" w:color="auto"/>
            </w:tcBorders>
            <w:noWrap/>
            <w:vAlign w:val="bottom"/>
          </w:tcPr>
          <w:p w:rsidR="007C3ACA" w:rsidRPr="00B040D4" w:rsidRDefault="007C3ACA" w:rsidP="00486200">
            <w:pPr>
              <w:spacing w:after="0" w:line="240" w:lineRule="auto"/>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 </w:t>
            </w:r>
          </w:p>
        </w:tc>
        <w:tc>
          <w:tcPr>
            <w:tcW w:w="757" w:type="dxa"/>
            <w:tcBorders>
              <w:top w:val="nil"/>
              <w:left w:val="nil"/>
              <w:bottom w:val="nil"/>
              <w:right w:val="nil"/>
            </w:tcBorders>
            <w:noWrap/>
            <w:vAlign w:val="center"/>
          </w:tcPr>
          <w:p w:rsidR="007C3ACA" w:rsidRPr="00B040D4" w:rsidRDefault="007C3ACA" w:rsidP="00486200">
            <w:pPr>
              <w:spacing w:after="0" w:line="240" w:lineRule="auto"/>
              <w:jc w:val="center"/>
              <w:rPr>
                <w:rFonts w:ascii="Times New Roman" w:hAnsi="Times New Roman" w:cs="Times New Roman"/>
                <w:sz w:val="20"/>
                <w:szCs w:val="20"/>
                <w:lang w:val="ru-RU" w:eastAsia="ru-RU"/>
              </w:rPr>
            </w:pPr>
          </w:p>
        </w:tc>
        <w:tc>
          <w:tcPr>
            <w:tcW w:w="717" w:type="dxa"/>
            <w:tcBorders>
              <w:top w:val="nil"/>
              <w:left w:val="single" w:sz="4" w:space="0" w:color="auto"/>
              <w:bottom w:val="nil"/>
              <w:right w:val="single" w:sz="4" w:space="0" w:color="auto"/>
            </w:tcBorders>
            <w:noWrap/>
            <w:vAlign w:val="center"/>
          </w:tcPr>
          <w:p w:rsidR="007C3ACA" w:rsidRPr="00B040D4" w:rsidRDefault="007C3ACA" w:rsidP="00486200">
            <w:pPr>
              <w:spacing w:after="0" w:line="240" w:lineRule="auto"/>
              <w:jc w:val="center"/>
              <w:rPr>
                <w:rFonts w:ascii="Times New Roman" w:hAnsi="Times New Roman" w:cs="Times New Roman"/>
                <w:sz w:val="20"/>
                <w:szCs w:val="20"/>
                <w:lang w:val="ru-RU" w:eastAsia="ru-RU"/>
              </w:rPr>
            </w:pPr>
          </w:p>
        </w:tc>
        <w:tc>
          <w:tcPr>
            <w:tcW w:w="769" w:type="dxa"/>
            <w:tcBorders>
              <w:top w:val="nil"/>
              <w:left w:val="nil"/>
              <w:bottom w:val="nil"/>
              <w:right w:val="nil"/>
            </w:tcBorders>
            <w:noWrap/>
            <w:vAlign w:val="center"/>
          </w:tcPr>
          <w:p w:rsidR="007C3ACA" w:rsidRPr="00B040D4" w:rsidRDefault="007C3ACA" w:rsidP="00486200">
            <w:pPr>
              <w:spacing w:after="0" w:line="240" w:lineRule="auto"/>
              <w:jc w:val="center"/>
              <w:rPr>
                <w:rFonts w:ascii="Times New Roman" w:hAnsi="Times New Roman" w:cs="Times New Roman"/>
                <w:sz w:val="20"/>
                <w:szCs w:val="20"/>
                <w:lang w:val="ru-RU" w:eastAsia="ru-RU"/>
              </w:rPr>
            </w:pPr>
          </w:p>
        </w:tc>
        <w:tc>
          <w:tcPr>
            <w:tcW w:w="860" w:type="dxa"/>
            <w:tcBorders>
              <w:top w:val="nil"/>
              <w:left w:val="single" w:sz="4" w:space="0" w:color="auto"/>
              <w:bottom w:val="nil"/>
              <w:right w:val="single" w:sz="4" w:space="0" w:color="auto"/>
            </w:tcBorders>
            <w:noWrap/>
            <w:vAlign w:val="center"/>
          </w:tcPr>
          <w:p w:rsidR="007C3ACA" w:rsidRPr="00B040D4" w:rsidRDefault="007C3ACA" w:rsidP="00486200">
            <w:pPr>
              <w:spacing w:after="0" w:line="240" w:lineRule="auto"/>
              <w:jc w:val="center"/>
              <w:rPr>
                <w:rFonts w:ascii="Times New Roman" w:hAnsi="Times New Roman" w:cs="Times New Roman"/>
                <w:sz w:val="20"/>
                <w:szCs w:val="20"/>
                <w:lang w:val="ru-RU" w:eastAsia="ru-RU"/>
              </w:rPr>
            </w:pPr>
          </w:p>
        </w:tc>
      </w:tr>
      <w:tr w:rsidR="007C3ACA" w:rsidRPr="00B040D4">
        <w:trPr>
          <w:trHeight w:val="20"/>
        </w:trPr>
        <w:tc>
          <w:tcPr>
            <w:tcW w:w="5234" w:type="dxa"/>
            <w:vMerge/>
            <w:tcBorders>
              <w:left w:val="single" w:sz="4" w:space="0" w:color="auto"/>
              <w:bottom w:val="nil"/>
              <w:right w:val="nil"/>
            </w:tcBorders>
            <w:noWrap/>
            <w:vAlign w:val="bottom"/>
          </w:tcPr>
          <w:p w:rsidR="007C3ACA" w:rsidRPr="00B040D4" w:rsidRDefault="007C3ACA" w:rsidP="00486200">
            <w:pPr>
              <w:spacing w:after="0" w:line="240" w:lineRule="auto"/>
              <w:rPr>
                <w:rFonts w:ascii="Times New Roman" w:hAnsi="Times New Roman" w:cs="Times New Roman"/>
                <w:sz w:val="20"/>
                <w:szCs w:val="20"/>
                <w:lang w:val="ru-RU" w:eastAsia="ru-RU"/>
              </w:rPr>
            </w:pPr>
          </w:p>
        </w:tc>
        <w:tc>
          <w:tcPr>
            <w:tcW w:w="1234" w:type="dxa"/>
            <w:tcBorders>
              <w:top w:val="nil"/>
              <w:left w:val="single" w:sz="4" w:space="0" w:color="auto"/>
              <w:bottom w:val="nil"/>
              <w:right w:val="single" w:sz="4" w:space="0" w:color="auto"/>
            </w:tcBorders>
            <w:noWrap/>
            <w:vAlign w:val="bottom"/>
          </w:tcPr>
          <w:p w:rsidR="007C3ACA" w:rsidRPr="00B040D4" w:rsidRDefault="007C3ACA" w:rsidP="00486200">
            <w:pPr>
              <w:spacing w:after="0" w:line="240" w:lineRule="auto"/>
              <w:jc w:val="center"/>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млн.руб.</w:t>
            </w:r>
          </w:p>
        </w:tc>
        <w:tc>
          <w:tcPr>
            <w:tcW w:w="757" w:type="dxa"/>
            <w:tcBorders>
              <w:top w:val="nil"/>
              <w:left w:val="nil"/>
              <w:bottom w:val="nil"/>
              <w:right w:val="nil"/>
            </w:tcBorders>
            <w:noWrap/>
            <w:vAlign w:val="center"/>
          </w:tcPr>
          <w:p w:rsidR="007C3ACA" w:rsidRPr="00B040D4" w:rsidRDefault="007C3ACA" w:rsidP="00486200">
            <w:pPr>
              <w:spacing w:after="0" w:line="240" w:lineRule="auto"/>
              <w:jc w:val="center"/>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50</w:t>
            </w:r>
          </w:p>
        </w:tc>
        <w:tc>
          <w:tcPr>
            <w:tcW w:w="717" w:type="dxa"/>
            <w:tcBorders>
              <w:top w:val="nil"/>
              <w:left w:val="single" w:sz="4" w:space="0" w:color="auto"/>
              <w:bottom w:val="nil"/>
              <w:right w:val="single" w:sz="4" w:space="0" w:color="auto"/>
            </w:tcBorders>
            <w:noWrap/>
            <w:vAlign w:val="center"/>
          </w:tcPr>
          <w:p w:rsidR="007C3ACA" w:rsidRPr="00B040D4" w:rsidRDefault="007C3ACA" w:rsidP="00486200">
            <w:pPr>
              <w:spacing w:after="0" w:line="240" w:lineRule="auto"/>
              <w:jc w:val="center"/>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64,5</w:t>
            </w:r>
          </w:p>
        </w:tc>
        <w:tc>
          <w:tcPr>
            <w:tcW w:w="769" w:type="dxa"/>
            <w:tcBorders>
              <w:top w:val="nil"/>
              <w:left w:val="nil"/>
              <w:bottom w:val="nil"/>
              <w:right w:val="nil"/>
            </w:tcBorders>
            <w:noWrap/>
            <w:vAlign w:val="center"/>
          </w:tcPr>
          <w:p w:rsidR="007C3ACA" w:rsidRPr="00B040D4" w:rsidRDefault="007C3ACA" w:rsidP="00486200">
            <w:pPr>
              <w:spacing w:after="0" w:line="240" w:lineRule="auto"/>
              <w:jc w:val="center"/>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66</w:t>
            </w:r>
          </w:p>
        </w:tc>
        <w:tc>
          <w:tcPr>
            <w:tcW w:w="860" w:type="dxa"/>
            <w:tcBorders>
              <w:top w:val="nil"/>
              <w:left w:val="single" w:sz="4" w:space="0" w:color="auto"/>
              <w:bottom w:val="nil"/>
              <w:right w:val="single" w:sz="4" w:space="0" w:color="auto"/>
            </w:tcBorders>
            <w:noWrap/>
            <w:vAlign w:val="center"/>
          </w:tcPr>
          <w:p w:rsidR="007C3ACA" w:rsidRPr="00B040D4" w:rsidRDefault="007C3ACA" w:rsidP="00486200">
            <w:pPr>
              <w:spacing w:after="0" w:line="240" w:lineRule="auto"/>
              <w:jc w:val="center"/>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67,5</w:t>
            </w:r>
          </w:p>
        </w:tc>
      </w:tr>
      <w:tr w:rsidR="007C3ACA" w:rsidRPr="00E440BA">
        <w:trPr>
          <w:trHeight w:val="20"/>
        </w:trPr>
        <w:tc>
          <w:tcPr>
            <w:tcW w:w="5234" w:type="dxa"/>
            <w:vMerge w:val="restart"/>
            <w:tcBorders>
              <w:top w:val="single" w:sz="4" w:space="0" w:color="auto"/>
              <w:left w:val="single" w:sz="4" w:space="0" w:color="auto"/>
              <w:right w:val="nil"/>
            </w:tcBorders>
            <w:noWrap/>
            <w:vAlign w:val="bottom"/>
          </w:tcPr>
          <w:p w:rsidR="007C3ACA" w:rsidRPr="00B040D4" w:rsidRDefault="007C3ACA" w:rsidP="00EC11EB">
            <w:pPr>
              <w:spacing w:after="0" w:line="240" w:lineRule="auto"/>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 Из них затраты из местного бюджета </w:t>
            </w:r>
          </w:p>
        </w:tc>
        <w:tc>
          <w:tcPr>
            <w:tcW w:w="1234" w:type="dxa"/>
            <w:tcBorders>
              <w:top w:val="single" w:sz="4" w:space="0" w:color="auto"/>
              <w:left w:val="single" w:sz="4" w:space="0" w:color="auto"/>
              <w:bottom w:val="nil"/>
              <w:right w:val="single" w:sz="4" w:space="0" w:color="auto"/>
            </w:tcBorders>
            <w:noWrap/>
            <w:vAlign w:val="bottom"/>
          </w:tcPr>
          <w:p w:rsidR="007C3ACA" w:rsidRPr="00B040D4" w:rsidRDefault="007C3ACA" w:rsidP="00486200">
            <w:pPr>
              <w:spacing w:after="0" w:line="240" w:lineRule="auto"/>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 </w:t>
            </w:r>
          </w:p>
        </w:tc>
        <w:tc>
          <w:tcPr>
            <w:tcW w:w="757" w:type="dxa"/>
            <w:tcBorders>
              <w:top w:val="single" w:sz="4" w:space="0" w:color="auto"/>
              <w:left w:val="nil"/>
              <w:bottom w:val="nil"/>
              <w:right w:val="nil"/>
            </w:tcBorders>
            <w:noWrap/>
            <w:vAlign w:val="center"/>
          </w:tcPr>
          <w:p w:rsidR="007C3ACA" w:rsidRPr="00B040D4" w:rsidRDefault="007C3ACA" w:rsidP="00486200">
            <w:pPr>
              <w:spacing w:after="0" w:line="240" w:lineRule="auto"/>
              <w:jc w:val="center"/>
              <w:rPr>
                <w:rFonts w:ascii="Times New Roman" w:hAnsi="Times New Roman" w:cs="Times New Roman"/>
                <w:sz w:val="20"/>
                <w:szCs w:val="20"/>
                <w:lang w:val="ru-RU" w:eastAsia="ru-RU"/>
              </w:rPr>
            </w:pPr>
          </w:p>
        </w:tc>
        <w:tc>
          <w:tcPr>
            <w:tcW w:w="717" w:type="dxa"/>
            <w:tcBorders>
              <w:top w:val="single" w:sz="4" w:space="0" w:color="auto"/>
              <w:left w:val="single" w:sz="4" w:space="0" w:color="auto"/>
              <w:bottom w:val="nil"/>
              <w:right w:val="single" w:sz="4" w:space="0" w:color="auto"/>
            </w:tcBorders>
            <w:noWrap/>
            <w:vAlign w:val="center"/>
          </w:tcPr>
          <w:p w:rsidR="007C3ACA" w:rsidRPr="00B040D4" w:rsidRDefault="007C3ACA" w:rsidP="00486200">
            <w:pPr>
              <w:spacing w:after="0" w:line="240" w:lineRule="auto"/>
              <w:jc w:val="center"/>
              <w:rPr>
                <w:rFonts w:ascii="Times New Roman" w:hAnsi="Times New Roman" w:cs="Times New Roman"/>
                <w:sz w:val="20"/>
                <w:szCs w:val="20"/>
                <w:lang w:val="ru-RU" w:eastAsia="ru-RU"/>
              </w:rPr>
            </w:pPr>
          </w:p>
        </w:tc>
        <w:tc>
          <w:tcPr>
            <w:tcW w:w="769" w:type="dxa"/>
            <w:tcBorders>
              <w:top w:val="single" w:sz="4" w:space="0" w:color="auto"/>
              <w:left w:val="nil"/>
              <w:bottom w:val="nil"/>
              <w:right w:val="nil"/>
            </w:tcBorders>
            <w:noWrap/>
            <w:vAlign w:val="center"/>
          </w:tcPr>
          <w:p w:rsidR="007C3ACA" w:rsidRPr="00B040D4" w:rsidRDefault="007C3ACA" w:rsidP="00486200">
            <w:pPr>
              <w:spacing w:after="0" w:line="240" w:lineRule="auto"/>
              <w:jc w:val="center"/>
              <w:rPr>
                <w:rFonts w:ascii="Times New Roman" w:hAnsi="Times New Roman" w:cs="Times New Roman"/>
                <w:sz w:val="20"/>
                <w:szCs w:val="20"/>
                <w:lang w:val="ru-RU" w:eastAsia="ru-RU"/>
              </w:rPr>
            </w:pPr>
          </w:p>
        </w:tc>
        <w:tc>
          <w:tcPr>
            <w:tcW w:w="860" w:type="dxa"/>
            <w:tcBorders>
              <w:top w:val="single" w:sz="4" w:space="0" w:color="auto"/>
              <w:left w:val="single" w:sz="4" w:space="0" w:color="auto"/>
              <w:bottom w:val="nil"/>
              <w:right w:val="single" w:sz="4" w:space="0" w:color="auto"/>
            </w:tcBorders>
            <w:noWrap/>
            <w:vAlign w:val="center"/>
          </w:tcPr>
          <w:p w:rsidR="007C3ACA" w:rsidRPr="00B040D4" w:rsidRDefault="007C3ACA" w:rsidP="00486200">
            <w:pPr>
              <w:spacing w:after="0" w:line="240" w:lineRule="auto"/>
              <w:jc w:val="center"/>
              <w:rPr>
                <w:rFonts w:ascii="Times New Roman" w:hAnsi="Times New Roman" w:cs="Times New Roman"/>
                <w:sz w:val="20"/>
                <w:szCs w:val="20"/>
                <w:lang w:val="ru-RU" w:eastAsia="ru-RU"/>
              </w:rPr>
            </w:pPr>
          </w:p>
        </w:tc>
      </w:tr>
      <w:tr w:rsidR="007C3ACA" w:rsidRPr="00B040D4">
        <w:trPr>
          <w:trHeight w:val="20"/>
        </w:trPr>
        <w:tc>
          <w:tcPr>
            <w:tcW w:w="5234" w:type="dxa"/>
            <w:vMerge/>
            <w:tcBorders>
              <w:left w:val="single" w:sz="4" w:space="0" w:color="auto"/>
              <w:bottom w:val="single" w:sz="4" w:space="0" w:color="auto"/>
              <w:right w:val="nil"/>
            </w:tcBorders>
            <w:noWrap/>
            <w:vAlign w:val="bottom"/>
          </w:tcPr>
          <w:p w:rsidR="007C3ACA" w:rsidRPr="00B040D4" w:rsidRDefault="007C3ACA" w:rsidP="00486200">
            <w:pPr>
              <w:spacing w:after="0" w:line="240" w:lineRule="auto"/>
              <w:rPr>
                <w:rFonts w:ascii="Times New Roman" w:hAnsi="Times New Roman" w:cs="Times New Roman"/>
                <w:sz w:val="20"/>
                <w:szCs w:val="20"/>
                <w:lang w:val="ru-RU" w:eastAsia="ru-RU"/>
              </w:rPr>
            </w:pPr>
          </w:p>
        </w:tc>
        <w:tc>
          <w:tcPr>
            <w:tcW w:w="1234" w:type="dxa"/>
            <w:tcBorders>
              <w:top w:val="nil"/>
              <w:left w:val="single" w:sz="4" w:space="0" w:color="auto"/>
              <w:bottom w:val="single" w:sz="4" w:space="0" w:color="auto"/>
              <w:right w:val="single" w:sz="4" w:space="0" w:color="auto"/>
            </w:tcBorders>
            <w:noWrap/>
            <w:vAlign w:val="bottom"/>
          </w:tcPr>
          <w:p w:rsidR="007C3ACA" w:rsidRPr="00B040D4" w:rsidRDefault="007C3ACA" w:rsidP="00486200">
            <w:pPr>
              <w:spacing w:after="0" w:line="240" w:lineRule="auto"/>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 </w:t>
            </w:r>
          </w:p>
        </w:tc>
        <w:tc>
          <w:tcPr>
            <w:tcW w:w="757" w:type="dxa"/>
            <w:tcBorders>
              <w:top w:val="nil"/>
              <w:left w:val="nil"/>
              <w:bottom w:val="single" w:sz="4" w:space="0" w:color="auto"/>
              <w:right w:val="nil"/>
            </w:tcBorders>
            <w:noWrap/>
            <w:vAlign w:val="center"/>
          </w:tcPr>
          <w:p w:rsidR="007C3ACA" w:rsidRPr="00B040D4" w:rsidRDefault="007C3ACA" w:rsidP="00486200">
            <w:pPr>
              <w:spacing w:after="0" w:line="240" w:lineRule="auto"/>
              <w:jc w:val="center"/>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17,1</w:t>
            </w:r>
          </w:p>
        </w:tc>
        <w:tc>
          <w:tcPr>
            <w:tcW w:w="717" w:type="dxa"/>
            <w:tcBorders>
              <w:top w:val="nil"/>
              <w:left w:val="single" w:sz="4" w:space="0" w:color="auto"/>
              <w:bottom w:val="single" w:sz="4" w:space="0" w:color="auto"/>
              <w:right w:val="single" w:sz="4" w:space="0" w:color="auto"/>
            </w:tcBorders>
            <w:noWrap/>
            <w:vAlign w:val="center"/>
          </w:tcPr>
          <w:p w:rsidR="007C3ACA" w:rsidRPr="00B040D4" w:rsidRDefault="007C3ACA" w:rsidP="00486200">
            <w:pPr>
              <w:spacing w:after="0" w:line="240" w:lineRule="auto"/>
              <w:jc w:val="center"/>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25,9</w:t>
            </w:r>
          </w:p>
        </w:tc>
        <w:tc>
          <w:tcPr>
            <w:tcW w:w="769" w:type="dxa"/>
            <w:tcBorders>
              <w:top w:val="nil"/>
              <w:left w:val="nil"/>
              <w:bottom w:val="single" w:sz="4" w:space="0" w:color="auto"/>
              <w:right w:val="nil"/>
            </w:tcBorders>
            <w:noWrap/>
            <w:vAlign w:val="center"/>
          </w:tcPr>
          <w:p w:rsidR="007C3ACA" w:rsidRPr="00B040D4" w:rsidRDefault="007C3ACA" w:rsidP="00486200">
            <w:pPr>
              <w:spacing w:after="0" w:line="240" w:lineRule="auto"/>
              <w:jc w:val="center"/>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25,5</w:t>
            </w:r>
          </w:p>
        </w:tc>
        <w:tc>
          <w:tcPr>
            <w:tcW w:w="860" w:type="dxa"/>
            <w:tcBorders>
              <w:top w:val="nil"/>
              <w:left w:val="single" w:sz="4" w:space="0" w:color="auto"/>
              <w:bottom w:val="single" w:sz="4" w:space="0" w:color="auto"/>
              <w:right w:val="single" w:sz="4" w:space="0" w:color="auto"/>
            </w:tcBorders>
            <w:noWrap/>
            <w:vAlign w:val="center"/>
          </w:tcPr>
          <w:p w:rsidR="007C3ACA" w:rsidRPr="00B040D4" w:rsidRDefault="007C3ACA" w:rsidP="00486200">
            <w:pPr>
              <w:spacing w:after="0" w:line="240" w:lineRule="auto"/>
              <w:jc w:val="center"/>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22,3</w:t>
            </w:r>
          </w:p>
        </w:tc>
      </w:tr>
    </w:tbl>
    <w:p w:rsidR="007C3ACA" w:rsidRDefault="007C3ACA">
      <w:pPr>
        <w:spacing w:after="0" w:line="240" w:lineRule="auto"/>
        <w:ind w:firstLine="709"/>
        <w:jc w:val="both"/>
        <w:rPr>
          <w:rFonts w:ascii="Times New Roman" w:hAnsi="Times New Roman" w:cs="Times New Roman"/>
          <w:sz w:val="28"/>
          <w:szCs w:val="28"/>
          <w:lang w:val="ru-RU"/>
        </w:rPr>
      </w:pPr>
    </w:p>
    <w:p w:rsidR="007C3ACA" w:rsidRPr="00B040D4" w:rsidRDefault="007C3ACA" w:rsidP="004D7557">
      <w:pPr>
        <w:spacing w:after="0" w:line="240" w:lineRule="auto"/>
        <w:ind w:firstLine="709"/>
        <w:jc w:val="both"/>
        <w:rPr>
          <w:rFonts w:ascii="Times New Roman" w:hAnsi="Times New Roman" w:cs="Times New Roman"/>
          <w:sz w:val="27"/>
          <w:szCs w:val="27"/>
          <w:lang w:val="ru-RU"/>
        </w:rPr>
      </w:pPr>
      <w:r w:rsidRPr="00B040D4">
        <w:rPr>
          <w:rFonts w:ascii="Times New Roman" w:hAnsi="Times New Roman" w:cs="Times New Roman"/>
          <w:sz w:val="27"/>
          <w:szCs w:val="27"/>
          <w:lang w:val="ru-RU"/>
        </w:rPr>
        <w:t xml:space="preserve">В целях стабилизации показателей здоровья населения Воробьевского муниципального района путем улучшения качества и обеспечения доступности медицинской помощи, реализации федеральных и территориальных медицинских программ, направленных на обеспечение санитарно-эпидемиологического благополучия населения, создание экономических и социальных условий, способствующих снижению распространенности негативных факторов риска и уменьшению их влияния на человека, обеспечения межведомственного многоуровневого подхода в вопросах повышения качества жизни, улучшения условий труда, быта и отдыха населения, формирование здорового образа жизни, обеспечение населения качественной бесплатной медицинской помощью в рамках программы государственных гарантий была реализована </w:t>
      </w:r>
      <w:r w:rsidRPr="00B040D4">
        <w:rPr>
          <w:rFonts w:ascii="Times New Roman" w:hAnsi="Times New Roman" w:cs="Times New Roman"/>
          <w:i/>
          <w:iCs/>
          <w:sz w:val="27"/>
          <w:szCs w:val="27"/>
          <w:lang w:val="ru-RU"/>
        </w:rPr>
        <w:t>программа развития здравоохранения Воробьевского муниципального района на 2005 год и на период с 2006 г. по 2010 г.</w:t>
      </w:r>
    </w:p>
    <w:p w:rsidR="007C3ACA" w:rsidRPr="00B040D4" w:rsidRDefault="007C3ACA">
      <w:pPr>
        <w:spacing w:after="0" w:line="240" w:lineRule="auto"/>
        <w:ind w:firstLine="709"/>
        <w:jc w:val="both"/>
        <w:rPr>
          <w:rFonts w:ascii="Times New Roman" w:hAnsi="Times New Roman" w:cs="Times New Roman"/>
          <w:sz w:val="27"/>
          <w:szCs w:val="27"/>
          <w:lang w:val="ru-RU"/>
        </w:rPr>
      </w:pPr>
    </w:p>
    <w:p w:rsidR="007C3ACA" w:rsidRPr="00B040D4" w:rsidRDefault="007C3ACA" w:rsidP="004D7557">
      <w:pPr>
        <w:spacing w:after="0" w:line="240" w:lineRule="auto"/>
        <w:ind w:firstLine="709"/>
        <w:jc w:val="center"/>
        <w:rPr>
          <w:rFonts w:ascii="Times New Roman" w:hAnsi="Times New Roman" w:cs="Times New Roman"/>
          <w:b/>
          <w:bCs/>
          <w:sz w:val="27"/>
          <w:szCs w:val="27"/>
          <w:lang w:val="ru-RU"/>
        </w:rPr>
      </w:pPr>
      <w:r>
        <w:rPr>
          <w:rFonts w:ascii="Times New Roman" w:hAnsi="Times New Roman" w:cs="Times New Roman"/>
          <w:b/>
          <w:bCs/>
          <w:sz w:val="27"/>
          <w:szCs w:val="27"/>
          <w:lang w:val="ru-RU"/>
        </w:rPr>
        <w:t>1.</w:t>
      </w:r>
      <w:r w:rsidRPr="00B040D4">
        <w:rPr>
          <w:rFonts w:ascii="Times New Roman" w:hAnsi="Times New Roman" w:cs="Times New Roman"/>
          <w:b/>
          <w:bCs/>
          <w:sz w:val="27"/>
          <w:szCs w:val="27"/>
          <w:lang w:val="ru-RU"/>
        </w:rPr>
        <w:t>4.4. Анализ системы образования.</w:t>
      </w:r>
    </w:p>
    <w:p w:rsidR="007C3ACA" w:rsidRPr="00B040D4" w:rsidRDefault="007C3ACA">
      <w:pPr>
        <w:spacing w:after="0" w:line="240" w:lineRule="auto"/>
        <w:ind w:firstLine="709"/>
        <w:jc w:val="both"/>
        <w:rPr>
          <w:rFonts w:ascii="Times New Roman" w:hAnsi="Times New Roman" w:cs="Times New Roman"/>
          <w:sz w:val="27"/>
          <w:szCs w:val="27"/>
          <w:lang w:val="ru-RU"/>
        </w:rPr>
      </w:pPr>
    </w:p>
    <w:p w:rsidR="007C3ACA" w:rsidRPr="00B040D4" w:rsidRDefault="007C3ACA" w:rsidP="00C255D8">
      <w:pPr>
        <w:pStyle w:val="BodyText"/>
        <w:ind w:firstLine="720"/>
        <w:rPr>
          <w:rFonts w:ascii="Times New Roman" w:hAnsi="Times New Roman" w:cs="Times New Roman"/>
          <w:sz w:val="27"/>
          <w:szCs w:val="27"/>
        </w:rPr>
      </w:pPr>
      <w:r w:rsidRPr="00B040D4">
        <w:rPr>
          <w:rFonts w:ascii="Times New Roman" w:hAnsi="Times New Roman" w:cs="Times New Roman"/>
          <w:sz w:val="27"/>
          <w:szCs w:val="27"/>
        </w:rPr>
        <w:t>Воробьёвская муниципальная система образования развивается в соответствии с областной и районными программами развития системы образования.</w:t>
      </w:r>
    </w:p>
    <w:p w:rsidR="007C3ACA" w:rsidRPr="00B040D4" w:rsidRDefault="007C3ACA" w:rsidP="00C255D8">
      <w:pPr>
        <w:pStyle w:val="BodyText"/>
        <w:ind w:firstLine="720"/>
        <w:rPr>
          <w:rFonts w:ascii="Times New Roman" w:hAnsi="Times New Roman" w:cs="Times New Roman"/>
          <w:sz w:val="27"/>
          <w:szCs w:val="27"/>
        </w:rPr>
      </w:pPr>
      <w:r w:rsidRPr="00B040D4">
        <w:rPr>
          <w:rFonts w:ascii="Times New Roman" w:hAnsi="Times New Roman" w:cs="Times New Roman"/>
          <w:sz w:val="27"/>
          <w:szCs w:val="27"/>
        </w:rPr>
        <w:t>Система образования Воробьёвского муниципального района создает и поддерживает интеллектуальный потенциал муниципального образования. Система образования включает в себя образовательные услуги предоставляемых населению в области дошкольного, школьного, детского и взрослого дополнительного, начального, среднего, профессионального образования.</w:t>
      </w:r>
    </w:p>
    <w:p w:rsidR="007C3ACA" w:rsidRPr="00B040D4" w:rsidRDefault="007C3ACA" w:rsidP="00006948">
      <w:pPr>
        <w:pStyle w:val="BodyText"/>
        <w:ind w:firstLine="720"/>
        <w:rPr>
          <w:rFonts w:ascii="Times New Roman" w:hAnsi="Times New Roman" w:cs="Times New Roman"/>
          <w:sz w:val="27"/>
          <w:szCs w:val="27"/>
        </w:rPr>
      </w:pPr>
      <w:r w:rsidRPr="00B040D4">
        <w:rPr>
          <w:rFonts w:ascii="Times New Roman" w:hAnsi="Times New Roman" w:cs="Times New Roman"/>
          <w:sz w:val="27"/>
          <w:szCs w:val="27"/>
        </w:rPr>
        <w:t>Образованность граждан является одним из направлений развития человеческого потенциала и повышения качества жизни населения.</w:t>
      </w:r>
    </w:p>
    <w:p w:rsidR="007C3ACA" w:rsidRPr="00B040D4" w:rsidRDefault="007C3ACA" w:rsidP="00006948">
      <w:pPr>
        <w:pStyle w:val="BodyText"/>
        <w:ind w:firstLine="720"/>
        <w:rPr>
          <w:rFonts w:ascii="Times New Roman" w:hAnsi="Times New Roman" w:cs="Times New Roman"/>
          <w:sz w:val="27"/>
          <w:szCs w:val="27"/>
        </w:rPr>
      </w:pPr>
      <w:r w:rsidRPr="00B040D4">
        <w:rPr>
          <w:rFonts w:ascii="Times New Roman" w:hAnsi="Times New Roman" w:cs="Times New Roman"/>
          <w:sz w:val="27"/>
          <w:szCs w:val="27"/>
        </w:rPr>
        <w:t xml:space="preserve">Решению задачи получения качественного образования, расширению возможностей выбора школьниками индивидуальных образовательных программ способствует профильное обучение. В настоящее время профильное обучение представляет собой одну из самых жизнеспособных и перспективных новаций в образовании. На базе школ муниципального района проводятся областные семинары по диссеминации педагогического опыта. </w:t>
      </w:r>
    </w:p>
    <w:p w:rsidR="007C3ACA" w:rsidRPr="00B040D4" w:rsidRDefault="007C3ACA" w:rsidP="00006948">
      <w:pPr>
        <w:pStyle w:val="BodyText"/>
        <w:ind w:firstLine="720"/>
        <w:rPr>
          <w:rFonts w:ascii="Times New Roman" w:hAnsi="Times New Roman" w:cs="Times New Roman"/>
          <w:sz w:val="27"/>
          <w:szCs w:val="27"/>
        </w:rPr>
      </w:pPr>
      <w:r w:rsidRPr="00B040D4">
        <w:rPr>
          <w:rFonts w:ascii="Times New Roman" w:hAnsi="Times New Roman" w:cs="Times New Roman"/>
          <w:sz w:val="27"/>
          <w:szCs w:val="27"/>
        </w:rPr>
        <w:t>В общеобразовательных учреждениях уровень профессиональной образованности педагогов очень высокий и составляет 95%. Уровень знаний, получаемый выпускниками, дает возможность поступления в высшие учебные заведения.</w:t>
      </w:r>
    </w:p>
    <w:p w:rsidR="007C3ACA" w:rsidRPr="00B040D4" w:rsidRDefault="007C3ACA" w:rsidP="00006948">
      <w:pPr>
        <w:pStyle w:val="BodyText"/>
        <w:ind w:firstLine="720"/>
        <w:rPr>
          <w:rFonts w:ascii="Times New Roman" w:hAnsi="Times New Roman" w:cs="Times New Roman"/>
          <w:sz w:val="27"/>
          <w:szCs w:val="27"/>
        </w:rPr>
      </w:pPr>
      <w:r w:rsidRPr="00B040D4">
        <w:rPr>
          <w:rFonts w:ascii="Times New Roman" w:hAnsi="Times New Roman" w:cs="Times New Roman"/>
          <w:sz w:val="27"/>
          <w:szCs w:val="27"/>
        </w:rPr>
        <w:t>Стабильно высок процент выпускников, оканчивающих школу с золотыми и серебряными медалями. Развитие системы образования на базе  использования самых современных знаний и технологий становится ключевым элементом глобальной конкуренции и одной из наиболее важных жизненных ценностей. Главное конкурентное преимущество района связано с возможностью развития его человеческого потенциала, который во многом определяется состоянием системы образования.</w:t>
      </w:r>
    </w:p>
    <w:p w:rsidR="007C3ACA" w:rsidRPr="00B040D4" w:rsidRDefault="007C3ACA" w:rsidP="00F66061">
      <w:pPr>
        <w:pStyle w:val="BodyText"/>
        <w:ind w:firstLine="720"/>
        <w:rPr>
          <w:rFonts w:ascii="Times New Roman" w:hAnsi="Times New Roman" w:cs="Times New Roman"/>
          <w:sz w:val="27"/>
          <w:szCs w:val="27"/>
        </w:rPr>
      </w:pPr>
      <w:r w:rsidRPr="00B040D4">
        <w:rPr>
          <w:rFonts w:ascii="Times New Roman" w:hAnsi="Times New Roman" w:cs="Times New Roman"/>
          <w:sz w:val="27"/>
          <w:szCs w:val="27"/>
        </w:rPr>
        <w:t xml:space="preserve">Образовательную деятельность в Воробьёвском муниципальном районе осуществляют 23 школы, из них: 9 средних общеобразовательных школ, 10 основных общеобразовательных школ и 4 начальные общеобразовательные школы, в которых обучаются 1800 человек в одну смену. Так же в районе осуществляет свою деятельность Руднянская специальная (коррекционная) школа-интернат </w:t>
      </w:r>
      <w:r w:rsidRPr="00B040D4">
        <w:rPr>
          <w:rFonts w:ascii="Times New Roman" w:hAnsi="Times New Roman" w:cs="Times New Roman"/>
          <w:sz w:val="27"/>
          <w:szCs w:val="27"/>
          <w:lang w:val="en-US"/>
        </w:rPr>
        <w:t>YIII</w:t>
      </w:r>
      <w:r w:rsidRPr="00B040D4">
        <w:rPr>
          <w:rFonts w:ascii="Times New Roman" w:hAnsi="Times New Roman" w:cs="Times New Roman"/>
          <w:sz w:val="27"/>
          <w:szCs w:val="27"/>
        </w:rPr>
        <w:t xml:space="preserve"> вида на 120 мест, численность учеников в ней 88 человек. </w:t>
      </w:r>
    </w:p>
    <w:p w:rsidR="007C3ACA" w:rsidRPr="00B040D4" w:rsidRDefault="007C3ACA" w:rsidP="00DB18CD">
      <w:pPr>
        <w:spacing w:after="0" w:line="240" w:lineRule="auto"/>
        <w:ind w:firstLine="709"/>
        <w:jc w:val="both"/>
        <w:rPr>
          <w:rFonts w:ascii="Times New Roman" w:hAnsi="Times New Roman" w:cs="Times New Roman"/>
          <w:sz w:val="27"/>
          <w:szCs w:val="27"/>
          <w:lang w:val="ru-RU"/>
        </w:rPr>
      </w:pPr>
      <w:r w:rsidRPr="00B040D4">
        <w:rPr>
          <w:rFonts w:ascii="Times New Roman" w:hAnsi="Times New Roman" w:cs="Times New Roman"/>
          <w:sz w:val="27"/>
          <w:szCs w:val="27"/>
          <w:lang w:val="ru-RU"/>
        </w:rPr>
        <w:t>На территории Воробьёвского муниципального района было реализовано мероприятие</w:t>
      </w:r>
      <w:r w:rsidRPr="00B040D4">
        <w:rPr>
          <w:rFonts w:ascii="Times New Roman" w:hAnsi="Times New Roman" w:cs="Times New Roman"/>
          <w:b/>
          <w:bCs/>
          <w:sz w:val="27"/>
          <w:szCs w:val="27"/>
          <w:lang w:val="ru-RU"/>
        </w:rPr>
        <w:t xml:space="preserve"> </w:t>
      </w:r>
      <w:r w:rsidRPr="00B040D4">
        <w:rPr>
          <w:rFonts w:ascii="Times New Roman" w:hAnsi="Times New Roman" w:cs="Times New Roman"/>
          <w:i/>
          <w:iCs/>
          <w:sz w:val="27"/>
          <w:szCs w:val="27"/>
          <w:lang w:val="ru-RU"/>
        </w:rPr>
        <w:t>«Организация детского сада в с. Квашино Квашинского сельского поселения» в размере 2,3 млн. руб</w:t>
      </w:r>
      <w:r w:rsidRPr="00B040D4">
        <w:rPr>
          <w:rFonts w:ascii="Times New Roman" w:hAnsi="Times New Roman" w:cs="Times New Roman"/>
          <w:sz w:val="27"/>
          <w:szCs w:val="27"/>
          <w:lang w:val="ru-RU"/>
        </w:rPr>
        <w:t>. Данный инвестпроект участвовал в конкурсном отборе на получение субсидий из областного Фонда софинансирования инвестиционных проектов развития социальной и инженерной инфраструктуры муниципального значения, стал победителем и полностью реализован. Благодаря этому мероприятию 20 деток Квашинского сельского поселения начали получать полноценные услуги детского дошкольного воспитания.</w:t>
      </w:r>
    </w:p>
    <w:p w:rsidR="007C3ACA" w:rsidRPr="00B040D4" w:rsidRDefault="007C3ACA" w:rsidP="00AF7F0B">
      <w:pPr>
        <w:spacing w:after="0" w:line="240" w:lineRule="auto"/>
        <w:jc w:val="both"/>
        <w:rPr>
          <w:rFonts w:ascii="Times New Roman" w:hAnsi="Times New Roman" w:cs="Times New Roman"/>
          <w:sz w:val="27"/>
          <w:szCs w:val="27"/>
          <w:lang w:val="ru-RU"/>
        </w:rPr>
      </w:pPr>
    </w:p>
    <w:p w:rsidR="007C3ACA" w:rsidRPr="00B040D4" w:rsidRDefault="007C3ACA" w:rsidP="00AF7F0B">
      <w:pPr>
        <w:spacing w:after="0" w:line="240" w:lineRule="auto"/>
        <w:jc w:val="both"/>
        <w:rPr>
          <w:rFonts w:ascii="Times New Roman" w:hAnsi="Times New Roman" w:cs="Times New Roman"/>
          <w:sz w:val="27"/>
          <w:szCs w:val="27"/>
          <w:lang w:val="ru-RU"/>
        </w:rPr>
      </w:pPr>
      <w:r w:rsidRPr="00B040D4">
        <w:rPr>
          <w:rFonts w:ascii="Times New Roman" w:hAnsi="Times New Roman" w:cs="Times New Roman"/>
          <w:sz w:val="27"/>
          <w:szCs w:val="27"/>
          <w:lang w:val="ru-RU"/>
        </w:rPr>
        <w:t>Таблица 1.26 – Перечень образовательных школ, школ-интернатов, детских внешкольных учреждений на период 2010 г.</w:t>
      </w:r>
    </w:p>
    <w:tbl>
      <w:tblPr>
        <w:tblW w:w="5000" w:type="pct"/>
        <w:tblInd w:w="-106" w:type="dxa"/>
        <w:tblLook w:val="00A0"/>
      </w:tblPr>
      <w:tblGrid>
        <w:gridCol w:w="2090"/>
        <w:gridCol w:w="2014"/>
        <w:gridCol w:w="811"/>
        <w:gridCol w:w="1200"/>
        <w:gridCol w:w="975"/>
        <w:gridCol w:w="1041"/>
        <w:gridCol w:w="680"/>
        <w:gridCol w:w="760"/>
      </w:tblGrid>
      <w:tr w:rsidR="007C3ACA" w:rsidRPr="00B040D4">
        <w:trPr>
          <w:trHeight w:val="20"/>
        </w:trPr>
        <w:tc>
          <w:tcPr>
            <w:tcW w:w="2089" w:type="dxa"/>
            <w:vMerge w:val="restart"/>
            <w:tcBorders>
              <w:top w:val="single" w:sz="4" w:space="0" w:color="auto"/>
              <w:left w:val="single" w:sz="4" w:space="0" w:color="auto"/>
              <w:bottom w:val="single" w:sz="8" w:space="0" w:color="000000"/>
              <w:right w:val="single" w:sz="8" w:space="0" w:color="auto"/>
            </w:tcBorders>
            <w:vAlign w:val="center"/>
          </w:tcPr>
          <w:p w:rsidR="007C3ACA" w:rsidRPr="00B040D4" w:rsidRDefault="007C3ACA" w:rsidP="00AF7F0B">
            <w:pPr>
              <w:spacing w:after="0" w:line="240" w:lineRule="auto"/>
              <w:jc w:val="center"/>
              <w:rPr>
                <w:rFonts w:ascii="Times New Roman" w:hAnsi="Times New Roman" w:cs="Times New Roman"/>
                <w:b/>
                <w:bCs/>
                <w:sz w:val="20"/>
                <w:szCs w:val="20"/>
                <w:lang w:val="ru-RU" w:eastAsia="ru-RU"/>
              </w:rPr>
            </w:pPr>
            <w:r w:rsidRPr="00B040D4">
              <w:rPr>
                <w:rFonts w:ascii="Times New Roman" w:hAnsi="Times New Roman" w:cs="Times New Roman"/>
                <w:b/>
                <w:bCs/>
                <w:sz w:val="20"/>
                <w:szCs w:val="20"/>
                <w:lang w:val="ru-RU" w:eastAsia="ru-RU"/>
              </w:rPr>
              <w:t>Наименование и номер учреждения, тип учреждения</w:t>
            </w:r>
          </w:p>
        </w:tc>
        <w:tc>
          <w:tcPr>
            <w:tcW w:w="2014" w:type="dxa"/>
            <w:vMerge w:val="restart"/>
            <w:tcBorders>
              <w:top w:val="single" w:sz="4" w:space="0" w:color="auto"/>
              <w:left w:val="single" w:sz="8" w:space="0" w:color="auto"/>
              <w:bottom w:val="single" w:sz="8" w:space="0" w:color="000000"/>
              <w:right w:val="single" w:sz="8" w:space="0" w:color="auto"/>
            </w:tcBorders>
            <w:vAlign w:val="center"/>
          </w:tcPr>
          <w:p w:rsidR="007C3ACA" w:rsidRPr="00B040D4" w:rsidRDefault="007C3ACA" w:rsidP="00AF7F0B">
            <w:pPr>
              <w:spacing w:after="0" w:line="240" w:lineRule="auto"/>
              <w:jc w:val="center"/>
              <w:rPr>
                <w:rFonts w:ascii="Times New Roman" w:hAnsi="Times New Roman" w:cs="Times New Roman"/>
                <w:b/>
                <w:bCs/>
                <w:sz w:val="20"/>
                <w:szCs w:val="20"/>
                <w:lang w:val="ru-RU" w:eastAsia="ru-RU"/>
              </w:rPr>
            </w:pPr>
            <w:r w:rsidRPr="00B040D4">
              <w:rPr>
                <w:rFonts w:ascii="Times New Roman" w:hAnsi="Times New Roman" w:cs="Times New Roman"/>
                <w:b/>
                <w:bCs/>
                <w:sz w:val="20"/>
                <w:szCs w:val="20"/>
                <w:lang w:val="ru-RU" w:eastAsia="ru-RU"/>
              </w:rPr>
              <w:t>Местонахождение учреждения</w:t>
            </w:r>
          </w:p>
        </w:tc>
        <w:tc>
          <w:tcPr>
            <w:tcW w:w="811" w:type="dxa"/>
            <w:vMerge w:val="restart"/>
            <w:tcBorders>
              <w:top w:val="single" w:sz="4" w:space="0" w:color="auto"/>
              <w:left w:val="single" w:sz="8" w:space="0" w:color="auto"/>
              <w:bottom w:val="single" w:sz="8" w:space="0" w:color="000000"/>
              <w:right w:val="single" w:sz="8" w:space="0" w:color="auto"/>
            </w:tcBorders>
            <w:vAlign w:val="center"/>
          </w:tcPr>
          <w:p w:rsidR="007C3ACA" w:rsidRPr="00B040D4" w:rsidRDefault="007C3ACA" w:rsidP="000406B9">
            <w:pPr>
              <w:spacing w:after="0" w:line="240" w:lineRule="auto"/>
              <w:ind w:left="-157" w:right="-79"/>
              <w:jc w:val="center"/>
              <w:rPr>
                <w:rFonts w:ascii="Times New Roman" w:hAnsi="Times New Roman" w:cs="Times New Roman"/>
                <w:b/>
                <w:bCs/>
                <w:sz w:val="20"/>
                <w:szCs w:val="20"/>
                <w:lang w:val="ru-RU" w:eastAsia="ru-RU"/>
              </w:rPr>
            </w:pPr>
            <w:r w:rsidRPr="00B040D4">
              <w:rPr>
                <w:rFonts w:ascii="Times New Roman" w:hAnsi="Times New Roman" w:cs="Times New Roman"/>
                <w:b/>
                <w:bCs/>
                <w:sz w:val="20"/>
                <w:szCs w:val="20"/>
                <w:lang w:val="ru-RU" w:eastAsia="ru-RU"/>
              </w:rPr>
              <w:t>Число мест (в одну смену)</w:t>
            </w:r>
          </w:p>
        </w:tc>
        <w:tc>
          <w:tcPr>
            <w:tcW w:w="1200" w:type="dxa"/>
            <w:vMerge w:val="restart"/>
            <w:tcBorders>
              <w:top w:val="single" w:sz="4" w:space="0" w:color="auto"/>
              <w:left w:val="single" w:sz="8" w:space="0" w:color="auto"/>
              <w:bottom w:val="single" w:sz="8" w:space="0" w:color="000000"/>
              <w:right w:val="single" w:sz="8" w:space="0" w:color="auto"/>
            </w:tcBorders>
            <w:vAlign w:val="center"/>
          </w:tcPr>
          <w:p w:rsidR="007C3ACA" w:rsidRPr="00B040D4" w:rsidRDefault="007C3ACA" w:rsidP="00AF7F0B">
            <w:pPr>
              <w:spacing w:after="0" w:line="240" w:lineRule="auto"/>
              <w:jc w:val="center"/>
              <w:rPr>
                <w:rFonts w:ascii="Times New Roman" w:hAnsi="Times New Roman" w:cs="Times New Roman"/>
                <w:b/>
                <w:bCs/>
                <w:sz w:val="20"/>
                <w:szCs w:val="20"/>
                <w:lang w:val="ru-RU" w:eastAsia="ru-RU"/>
              </w:rPr>
            </w:pPr>
            <w:r w:rsidRPr="00B040D4">
              <w:rPr>
                <w:rFonts w:ascii="Times New Roman" w:hAnsi="Times New Roman" w:cs="Times New Roman"/>
                <w:b/>
                <w:bCs/>
                <w:sz w:val="20"/>
                <w:szCs w:val="20"/>
                <w:lang w:val="ru-RU" w:eastAsia="ru-RU"/>
              </w:rPr>
              <w:t>Число учащихся (чел.)</w:t>
            </w:r>
          </w:p>
        </w:tc>
        <w:tc>
          <w:tcPr>
            <w:tcW w:w="2016" w:type="dxa"/>
            <w:gridSpan w:val="2"/>
            <w:tcBorders>
              <w:top w:val="single" w:sz="4" w:space="0" w:color="auto"/>
              <w:left w:val="nil"/>
              <w:bottom w:val="single" w:sz="8" w:space="0" w:color="auto"/>
              <w:right w:val="single" w:sz="8" w:space="0" w:color="000000"/>
            </w:tcBorders>
            <w:vAlign w:val="center"/>
          </w:tcPr>
          <w:p w:rsidR="007C3ACA" w:rsidRPr="00B040D4" w:rsidRDefault="007C3ACA" w:rsidP="00AF7F0B">
            <w:pPr>
              <w:spacing w:after="0" w:line="240" w:lineRule="auto"/>
              <w:jc w:val="center"/>
              <w:rPr>
                <w:rFonts w:ascii="Times New Roman" w:hAnsi="Times New Roman" w:cs="Times New Roman"/>
                <w:b/>
                <w:bCs/>
                <w:sz w:val="20"/>
                <w:szCs w:val="20"/>
                <w:lang w:val="ru-RU" w:eastAsia="ru-RU"/>
              </w:rPr>
            </w:pPr>
            <w:r w:rsidRPr="00B040D4">
              <w:rPr>
                <w:rFonts w:ascii="Times New Roman" w:hAnsi="Times New Roman" w:cs="Times New Roman"/>
                <w:b/>
                <w:bCs/>
                <w:sz w:val="20"/>
                <w:szCs w:val="20"/>
                <w:lang w:val="ru-RU" w:eastAsia="ru-RU"/>
              </w:rPr>
              <w:t>Год</w:t>
            </w:r>
          </w:p>
        </w:tc>
        <w:tc>
          <w:tcPr>
            <w:tcW w:w="1440" w:type="dxa"/>
            <w:gridSpan w:val="2"/>
            <w:tcBorders>
              <w:top w:val="single" w:sz="4" w:space="0" w:color="auto"/>
              <w:left w:val="nil"/>
              <w:bottom w:val="single" w:sz="8" w:space="0" w:color="auto"/>
              <w:right w:val="single" w:sz="4" w:space="0" w:color="auto"/>
            </w:tcBorders>
            <w:noWrap/>
            <w:vAlign w:val="center"/>
          </w:tcPr>
          <w:p w:rsidR="007C3ACA" w:rsidRPr="00B040D4" w:rsidRDefault="007C3ACA" w:rsidP="00AF7F0B">
            <w:pPr>
              <w:spacing w:after="0" w:line="240" w:lineRule="auto"/>
              <w:jc w:val="center"/>
              <w:rPr>
                <w:rFonts w:ascii="Times New Roman" w:hAnsi="Times New Roman" w:cs="Times New Roman"/>
                <w:b/>
                <w:bCs/>
                <w:sz w:val="20"/>
                <w:szCs w:val="20"/>
                <w:lang w:val="ru-RU" w:eastAsia="ru-RU"/>
              </w:rPr>
            </w:pPr>
            <w:r w:rsidRPr="00B040D4">
              <w:rPr>
                <w:rFonts w:ascii="Times New Roman" w:hAnsi="Times New Roman" w:cs="Times New Roman"/>
                <w:b/>
                <w:bCs/>
                <w:sz w:val="20"/>
                <w:szCs w:val="20"/>
                <w:lang w:val="ru-RU" w:eastAsia="ru-RU"/>
              </w:rPr>
              <w:t>Тип здания</w:t>
            </w:r>
          </w:p>
        </w:tc>
      </w:tr>
      <w:tr w:rsidR="007C3ACA" w:rsidRPr="00B040D4">
        <w:trPr>
          <w:trHeight w:val="20"/>
        </w:trPr>
        <w:tc>
          <w:tcPr>
            <w:tcW w:w="2089" w:type="dxa"/>
            <w:vMerge/>
            <w:tcBorders>
              <w:top w:val="single" w:sz="8" w:space="0" w:color="auto"/>
              <w:left w:val="single" w:sz="4" w:space="0" w:color="auto"/>
              <w:bottom w:val="single" w:sz="8" w:space="0" w:color="000000"/>
              <w:right w:val="single" w:sz="8" w:space="0" w:color="auto"/>
            </w:tcBorders>
            <w:vAlign w:val="center"/>
          </w:tcPr>
          <w:p w:rsidR="007C3ACA" w:rsidRPr="00B040D4" w:rsidRDefault="007C3ACA" w:rsidP="00AF7F0B">
            <w:pPr>
              <w:spacing w:after="0" w:line="240" w:lineRule="auto"/>
              <w:rPr>
                <w:rFonts w:ascii="Times New Roman" w:hAnsi="Times New Roman" w:cs="Times New Roman"/>
                <w:b/>
                <w:bCs/>
                <w:sz w:val="20"/>
                <w:szCs w:val="20"/>
                <w:lang w:val="ru-RU" w:eastAsia="ru-RU"/>
              </w:rPr>
            </w:pPr>
          </w:p>
        </w:tc>
        <w:tc>
          <w:tcPr>
            <w:tcW w:w="2014" w:type="dxa"/>
            <w:vMerge/>
            <w:tcBorders>
              <w:top w:val="single" w:sz="8" w:space="0" w:color="auto"/>
              <w:left w:val="single" w:sz="8" w:space="0" w:color="auto"/>
              <w:bottom w:val="single" w:sz="8" w:space="0" w:color="000000"/>
              <w:right w:val="single" w:sz="8" w:space="0" w:color="auto"/>
            </w:tcBorders>
            <w:vAlign w:val="center"/>
          </w:tcPr>
          <w:p w:rsidR="007C3ACA" w:rsidRPr="00B040D4" w:rsidRDefault="007C3ACA" w:rsidP="00AF7F0B">
            <w:pPr>
              <w:spacing w:after="0" w:line="240" w:lineRule="auto"/>
              <w:rPr>
                <w:rFonts w:ascii="Times New Roman" w:hAnsi="Times New Roman" w:cs="Times New Roman"/>
                <w:b/>
                <w:bCs/>
                <w:sz w:val="20"/>
                <w:szCs w:val="20"/>
                <w:lang w:val="ru-RU" w:eastAsia="ru-RU"/>
              </w:rPr>
            </w:pPr>
          </w:p>
        </w:tc>
        <w:tc>
          <w:tcPr>
            <w:tcW w:w="811" w:type="dxa"/>
            <w:vMerge/>
            <w:tcBorders>
              <w:top w:val="single" w:sz="8" w:space="0" w:color="auto"/>
              <w:left w:val="single" w:sz="8" w:space="0" w:color="auto"/>
              <w:bottom w:val="single" w:sz="8" w:space="0" w:color="000000"/>
              <w:right w:val="single" w:sz="8" w:space="0" w:color="auto"/>
            </w:tcBorders>
            <w:vAlign w:val="center"/>
          </w:tcPr>
          <w:p w:rsidR="007C3ACA" w:rsidRPr="00B040D4" w:rsidRDefault="007C3ACA" w:rsidP="00AF7F0B">
            <w:pPr>
              <w:spacing w:after="0" w:line="240" w:lineRule="auto"/>
              <w:rPr>
                <w:rFonts w:ascii="Times New Roman" w:hAnsi="Times New Roman" w:cs="Times New Roman"/>
                <w:b/>
                <w:bCs/>
                <w:sz w:val="20"/>
                <w:szCs w:val="20"/>
                <w:lang w:val="ru-RU" w:eastAsia="ru-RU"/>
              </w:rPr>
            </w:pPr>
          </w:p>
        </w:tc>
        <w:tc>
          <w:tcPr>
            <w:tcW w:w="1200" w:type="dxa"/>
            <w:vMerge/>
            <w:tcBorders>
              <w:top w:val="single" w:sz="8" w:space="0" w:color="auto"/>
              <w:left w:val="single" w:sz="8" w:space="0" w:color="auto"/>
              <w:bottom w:val="single" w:sz="8" w:space="0" w:color="000000"/>
              <w:right w:val="single" w:sz="8" w:space="0" w:color="auto"/>
            </w:tcBorders>
            <w:vAlign w:val="center"/>
          </w:tcPr>
          <w:p w:rsidR="007C3ACA" w:rsidRPr="00B040D4" w:rsidRDefault="007C3ACA" w:rsidP="00AF7F0B">
            <w:pPr>
              <w:spacing w:after="0" w:line="240" w:lineRule="auto"/>
              <w:rPr>
                <w:rFonts w:ascii="Times New Roman" w:hAnsi="Times New Roman" w:cs="Times New Roman"/>
                <w:b/>
                <w:bCs/>
                <w:sz w:val="20"/>
                <w:szCs w:val="20"/>
                <w:lang w:val="ru-RU" w:eastAsia="ru-RU"/>
              </w:rPr>
            </w:pPr>
          </w:p>
        </w:tc>
        <w:tc>
          <w:tcPr>
            <w:tcW w:w="975" w:type="dxa"/>
            <w:tcBorders>
              <w:top w:val="nil"/>
              <w:left w:val="nil"/>
              <w:bottom w:val="nil"/>
              <w:right w:val="nil"/>
            </w:tcBorders>
            <w:vAlign w:val="center"/>
          </w:tcPr>
          <w:p w:rsidR="007C3ACA" w:rsidRPr="00B040D4" w:rsidRDefault="007C3ACA" w:rsidP="000406B9">
            <w:pPr>
              <w:spacing w:after="0" w:line="240" w:lineRule="auto"/>
              <w:ind w:right="-152"/>
              <w:jc w:val="center"/>
              <w:rPr>
                <w:rFonts w:ascii="Times New Roman" w:hAnsi="Times New Roman" w:cs="Times New Roman"/>
                <w:b/>
                <w:bCs/>
                <w:sz w:val="20"/>
                <w:szCs w:val="20"/>
                <w:lang w:val="ru-RU" w:eastAsia="ru-RU"/>
              </w:rPr>
            </w:pPr>
            <w:r w:rsidRPr="00B040D4">
              <w:rPr>
                <w:rFonts w:ascii="Times New Roman" w:hAnsi="Times New Roman" w:cs="Times New Roman"/>
                <w:b/>
                <w:bCs/>
                <w:sz w:val="20"/>
                <w:szCs w:val="20"/>
                <w:lang w:val="ru-RU" w:eastAsia="ru-RU"/>
              </w:rPr>
              <w:t>построй-ки</w:t>
            </w:r>
          </w:p>
        </w:tc>
        <w:tc>
          <w:tcPr>
            <w:tcW w:w="1041" w:type="dxa"/>
            <w:tcBorders>
              <w:top w:val="nil"/>
              <w:left w:val="single" w:sz="8" w:space="0" w:color="auto"/>
              <w:bottom w:val="single" w:sz="8" w:space="0" w:color="auto"/>
              <w:right w:val="single" w:sz="8" w:space="0" w:color="auto"/>
            </w:tcBorders>
            <w:vAlign w:val="center"/>
          </w:tcPr>
          <w:p w:rsidR="007C3ACA" w:rsidRPr="00B040D4" w:rsidRDefault="007C3ACA" w:rsidP="000406B9">
            <w:pPr>
              <w:spacing w:after="0" w:line="240" w:lineRule="auto"/>
              <w:jc w:val="center"/>
              <w:rPr>
                <w:rFonts w:ascii="Times New Roman" w:hAnsi="Times New Roman" w:cs="Times New Roman"/>
                <w:b/>
                <w:bCs/>
                <w:sz w:val="20"/>
                <w:szCs w:val="20"/>
                <w:lang w:val="ru-RU" w:eastAsia="ru-RU"/>
              </w:rPr>
            </w:pPr>
            <w:r w:rsidRPr="00B040D4">
              <w:rPr>
                <w:rFonts w:ascii="Times New Roman" w:hAnsi="Times New Roman" w:cs="Times New Roman"/>
                <w:b/>
                <w:bCs/>
                <w:sz w:val="20"/>
                <w:szCs w:val="20"/>
                <w:lang w:val="ru-RU" w:eastAsia="ru-RU"/>
              </w:rPr>
              <w:t>после кап. ремонта</w:t>
            </w:r>
          </w:p>
        </w:tc>
        <w:tc>
          <w:tcPr>
            <w:tcW w:w="680" w:type="dxa"/>
            <w:tcBorders>
              <w:top w:val="nil"/>
              <w:left w:val="nil"/>
              <w:bottom w:val="single" w:sz="8" w:space="0" w:color="auto"/>
              <w:right w:val="single" w:sz="8" w:space="0" w:color="auto"/>
            </w:tcBorders>
            <w:vAlign w:val="center"/>
          </w:tcPr>
          <w:p w:rsidR="007C3ACA" w:rsidRPr="00B040D4" w:rsidRDefault="007C3ACA" w:rsidP="000406B9">
            <w:pPr>
              <w:spacing w:after="0" w:line="240" w:lineRule="auto"/>
              <w:ind w:right="-188"/>
              <w:jc w:val="center"/>
              <w:rPr>
                <w:rFonts w:ascii="Times New Roman" w:hAnsi="Times New Roman" w:cs="Times New Roman"/>
                <w:b/>
                <w:bCs/>
                <w:sz w:val="20"/>
                <w:szCs w:val="20"/>
                <w:lang w:val="ru-RU" w:eastAsia="ru-RU"/>
              </w:rPr>
            </w:pPr>
            <w:r w:rsidRPr="00B040D4">
              <w:rPr>
                <w:rFonts w:ascii="Times New Roman" w:hAnsi="Times New Roman" w:cs="Times New Roman"/>
                <w:b/>
                <w:bCs/>
                <w:sz w:val="20"/>
                <w:szCs w:val="20"/>
                <w:lang w:val="ru-RU" w:eastAsia="ru-RU"/>
              </w:rPr>
              <w:t>типо- вое</w:t>
            </w:r>
          </w:p>
        </w:tc>
        <w:tc>
          <w:tcPr>
            <w:tcW w:w="760" w:type="dxa"/>
            <w:tcBorders>
              <w:top w:val="nil"/>
              <w:left w:val="nil"/>
              <w:bottom w:val="single" w:sz="8" w:space="0" w:color="auto"/>
              <w:right w:val="single" w:sz="4" w:space="0" w:color="auto"/>
            </w:tcBorders>
            <w:vAlign w:val="center"/>
          </w:tcPr>
          <w:p w:rsidR="007C3ACA" w:rsidRPr="00B040D4" w:rsidRDefault="007C3ACA" w:rsidP="000406B9">
            <w:pPr>
              <w:spacing w:after="0" w:line="240" w:lineRule="auto"/>
              <w:ind w:left="-40" w:right="-143"/>
              <w:jc w:val="center"/>
              <w:rPr>
                <w:rFonts w:ascii="Times New Roman" w:hAnsi="Times New Roman" w:cs="Times New Roman"/>
                <w:b/>
                <w:bCs/>
                <w:sz w:val="20"/>
                <w:szCs w:val="20"/>
                <w:lang w:val="ru-RU" w:eastAsia="ru-RU"/>
              </w:rPr>
            </w:pPr>
            <w:r w:rsidRPr="00B040D4">
              <w:rPr>
                <w:rFonts w:ascii="Times New Roman" w:hAnsi="Times New Roman" w:cs="Times New Roman"/>
                <w:b/>
                <w:bCs/>
                <w:sz w:val="20"/>
                <w:szCs w:val="20"/>
                <w:lang w:val="ru-RU" w:eastAsia="ru-RU"/>
              </w:rPr>
              <w:t>нети-        повое</w:t>
            </w:r>
          </w:p>
        </w:tc>
      </w:tr>
      <w:tr w:rsidR="007C3ACA" w:rsidRPr="00B040D4">
        <w:trPr>
          <w:trHeight w:val="20"/>
        </w:trPr>
        <w:tc>
          <w:tcPr>
            <w:tcW w:w="2089" w:type="dxa"/>
            <w:tcBorders>
              <w:top w:val="nil"/>
              <w:left w:val="single" w:sz="4" w:space="0" w:color="auto"/>
              <w:bottom w:val="single" w:sz="4" w:space="0" w:color="auto"/>
              <w:right w:val="single" w:sz="4" w:space="0" w:color="auto"/>
            </w:tcBorders>
            <w:noWrap/>
            <w:vAlign w:val="bottom"/>
          </w:tcPr>
          <w:p w:rsidR="007C3ACA" w:rsidRPr="00B040D4" w:rsidRDefault="007C3ACA" w:rsidP="00AF7F0B">
            <w:pPr>
              <w:spacing w:after="0" w:line="240" w:lineRule="auto"/>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Воробьевская СОШ</w:t>
            </w:r>
          </w:p>
        </w:tc>
        <w:tc>
          <w:tcPr>
            <w:tcW w:w="2014" w:type="dxa"/>
            <w:tcBorders>
              <w:top w:val="nil"/>
              <w:left w:val="nil"/>
              <w:bottom w:val="single" w:sz="4" w:space="0" w:color="auto"/>
              <w:right w:val="single" w:sz="4" w:space="0" w:color="auto"/>
            </w:tcBorders>
            <w:noWrap/>
            <w:vAlign w:val="bottom"/>
          </w:tcPr>
          <w:p w:rsidR="007C3ACA" w:rsidRPr="00B040D4" w:rsidRDefault="007C3ACA" w:rsidP="00AF7F0B">
            <w:pPr>
              <w:spacing w:after="0" w:line="240" w:lineRule="auto"/>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с. Воробьевка</w:t>
            </w:r>
          </w:p>
        </w:tc>
        <w:tc>
          <w:tcPr>
            <w:tcW w:w="811" w:type="dxa"/>
            <w:tcBorders>
              <w:top w:val="nil"/>
              <w:left w:val="nil"/>
              <w:bottom w:val="single" w:sz="4" w:space="0" w:color="auto"/>
              <w:right w:val="single" w:sz="4" w:space="0" w:color="auto"/>
            </w:tcBorders>
            <w:noWrap/>
            <w:vAlign w:val="bottom"/>
          </w:tcPr>
          <w:p w:rsidR="007C3ACA" w:rsidRPr="00B040D4" w:rsidRDefault="007C3ACA" w:rsidP="000406B9">
            <w:pPr>
              <w:spacing w:after="0" w:line="240" w:lineRule="auto"/>
              <w:jc w:val="center"/>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664</w:t>
            </w:r>
          </w:p>
        </w:tc>
        <w:tc>
          <w:tcPr>
            <w:tcW w:w="1200" w:type="dxa"/>
            <w:tcBorders>
              <w:top w:val="nil"/>
              <w:left w:val="nil"/>
              <w:bottom w:val="single" w:sz="4" w:space="0" w:color="auto"/>
              <w:right w:val="single" w:sz="4" w:space="0" w:color="auto"/>
            </w:tcBorders>
            <w:noWrap/>
            <w:vAlign w:val="bottom"/>
          </w:tcPr>
          <w:p w:rsidR="007C3ACA" w:rsidRPr="00B040D4" w:rsidRDefault="007C3ACA" w:rsidP="000406B9">
            <w:pPr>
              <w:spacing w:after="0" w:line="240" w:lineRule="auto"/>
              <w:jc w:val="center"/>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313</w:t>
            </w:r>
          </w:p>
        </w:tc>
        <w:tc>
          <w:tcPr>
            <w:tcW w:w="975" w:type="dxa"/>
            <w:tcBorders>
              <w:top w:val="single" w:sz="8" w:space="0" w:color="auto"/>
              <w:left w:val="nil"/>
              <w:bottom w:val="single" w:sz="4" w:space="0" w:color="auto"/>
              <w:right w:val="single" w:sz="4" w:space="0" w:color="auto"/>
            </w:tcBorders>
            <w:noWrap/>
            <w:vAlign w:val="bottom"/>
          </w:tcPr>
          <w:p w:rsidR="007C3ACA" w:rsidRPr="00B040D4" w:rsidRDefault="007C3ACA" w:rsidP="000406B9">
            <w:pPr>
              <w:spacing w:after="0" w:line="240" w:lineRule="auto"/>
              <w:jc w:val="center"/>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1988</w:t>
            </w:r>
          </w:p>
        </w:tc>
        <w:tc>
          <w:tcPr>
            <w:tcW w:w="1041" w:type="dxa"/>
            <w:tcBorders>
              <w:top w:val="nil"/>
              <w:left w:val="nil"/>
              <w:bottom w:val="single" w:sz="4" w:space="0" w:color="auto"/>
              <w:right w:val="single" w:sz="4" w:space="0" w:color="auto"/>
            </w:tcBorders>
            <w:noWrap/>
            <w:vAlign w:val="bottom"/>
          </w:tcPr>
          <w:p w:rsidR="007C3ACA" w:rsidRPr="00B040D4" w:rsidRDefault="007C3ACA" w:rsidP="000406B9">
            <w:pPr>
              <w:spacing w:after="0" w:line="240" w:lineRule="auto"/>
              <w:jc w:val="center"/>
              <w:rPr>
                <w:rFonts w:ascii="Times New Roman" w:hAnsi="Times New Roman" w:cs="Times New Roman"/>
                <w:sz w:val="20"/>
                <w:szCs w:val="20"/>
                <w:lang w:val="ru-RU" w:eastAsia="ru-RU"/>
              </w:rPr>
            </w:pPr>
          </w:p>
        </w:tc>
        <w:tc>
          <w:tcPr>
            <w:tcW w:w="680" w:type="dxa"/>
            <w:tcBorders>
              <w:top w:val="nil"/>
              <w:left w:val="nil"/>
              <w:bottom w:val="single" w:sz="4" w:space="0" w:color="auto"/>
              <w:right w:val="single" w:sz="4" w:space="0" w:color="auto"/>
            </w:tcBorders>
            <w:noWrap/>
            <w:vAlign w:val="bottom"/>
          </w:tcPr>
          <w:p w:rsidR="007C3ACA" w:rsidRPr="00B040D4" w:rsidRDefault="007C3ACA" w:rsidP="000406B9">
            <w:pPr>
              <w:spacing w:after="0" w:line="240" w:lineRule="auto"/>
              <w:jc w:val="center"/>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w:t>
            </w:r>
          </w:p>
        </w:tc>
        <w:tc>
          <w:tcPr>
            <w:tcW w:w="760" w:type="dxa"/>
            <w:tcBorders>
              <w:top w:val="nil"/>
              <w:left w:val="nil"/>
              <w:bottom w:val="single" w:sz="4" w:space="0" w:color="auto"/>
              <w:right w:val="single" w:sz="4" w:space="0" w:color="auto"/>
            </w:tcBorders>
            <w:noWrap/>
            <w:vAlign w:val="bottom"/>
          </w:tcPr>
          <w:p w:rsidR="007C3ACA" w:rsidRPr="00B040D4" w:rsidRDefault="007C3ACA" w:rsidP="000406B9">
            <w:pPr>
              <w:spacing w:after="0" w:line="240" w:lineRule="auto"/>
              <w:jc w:val="center"/>
              <w:rPr>
                <w:rFonts w:ascii="Times New Roman" w:hAnsi="Times New Roman" w:cs="Times New Roman"/>
                <w:sz w:val="20"/>
                <w:szCs w:val="20"/>
                <w:lang w:val="ru-RU" w:eastAsia="ru-RU"/>
              </w:rPr>
            </w:pPr>
          </w:p>
        </w:tc>
      </w:tr>
      <w:tr w:rsidR="007C3ACA" w:rsidRPr="00B040D4">
        <w:trPr>
          <w:trHeight w:val="20"/>
        </w:trPr>
        <w:tc>
          <w:tcPr>
            <w:tcW w:w="2089" w:type="dxa"/>
            <w:tcBorders>
              <w:top w:val="nil"/>
              <w:left w:val="single" w:sz="4" w:space="0" w:color="auto"/>
              <w:bottom w:val="single" w:sz="4" w:space="0" w:color="auto"/>
              <w:right w:val="single" w:sz="4" w:space="0" w:color="auto"/>
            </w:tcBorders>
            <w:noWrap/>
            <w:vAlign w:val="bottom"/>
          </w:tcPr>
          <w:p w:rsidR="007C3ACA" w:rsidRPr="00B040D4" w:rsidRDefault="007C3ACA" w:rsidP="00AF7F0B">
            <w:pPr>
              <w:spacing w:after="0" w:line="240" w:lineRule="auto"/>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Березовская СОШ</w:t>
            </w:r>
          </w:p>
        </w:tc>
        <w:tc>
          <w:tcPr>
            <w:tcW w:w="2014" w:type="dxa"/>
            <w:tcBorders>
              <w:top w:val="nil"/>
              <w:left w:val="nil"/>
              <w:bottom w:val="single" w:sz="4" w:space="0" w:color="auto"/>
              <w:right w:val="single" w:sz="4" w:space="0" w:color="auto"/>
            </w:tcBorders>
            <w:noWrap/>
            <w:vAlign w:val="bottom"/>
          </w:tcPr>
          <w:p w:rsidR="007C3ACA" w:rsidRPr="00B040D4" w:rsidRDefault="007C3ACA" w:rsidP="00AF7F0B">
            <w:pPr>
              <w:spacing w:after="0" w:line="240" w:lineRule="auto"/>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с. Березовка</w:t>
            </w:r>
          </w:p>
        </w:tc>
        <w:tc>
          <w:tcPr>
            <w:tcW w:w="811" w:type="dxa"/>
            <w:tcBorders>
              <w:top w:val="nil"/>
              <w:left w:val="nil"/>
              <w:bottom w:val="single" w:sz="4" w:space="0" w:color="auto"/>
              <w:right w:val="single" w:sz="4" w:space="0" w:color="auto"/>
            </w:tcBorders>
            <w:noWrap/>
            <w:vAlign w:val="bottom"/>
          </w:tcPr>
          <w:p w:rsidR="007C3ACA" w:rsidRPr="00B040D4" w:rsidRDefault="007C3ACA" w:rsidP="000406B9">
            <w:pPr>
              <w:spacing w:after="0" w:line="240" w:lineRule="auto"/>
              <w:jc w:val="center"/>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504</w:t>
            </w:r>
          </w:p>
        </w:tc>
        <w:tc>
          <w:tcPr>
            <w:tcW w:w="1200" w:type="dxa"/>
            <w:tcBorders>
              <w:top w:val="nil"/>
              <w:left w:val="nil"/>
              <w:bottom w:val="single" w:sz="4" w:space="0" w:color="auto"/>
              <w:right w:val="single" w:sz="4" w:space="0" w:color="auto"/>
            </w:tcBorders>
            <w:noWrap/>
            <w:vAlign w:val="bottom"/>
          </w:tcPr>
          <w:p w:rsidR="007C3ACA" w:rsidRPr="00B040D4" w:rsidRDefault="007C3ACA" w:rsidP="000406B9">
            <w:pPr>
              <w:spacing w:after="0" w:line="240" w:lineRule="auto"/>
              <w:jc w:val="center"/>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168</w:t>
            </w:r>
          </w:p>
        </w:tc>
        <w:tc>
          <w:tcPr>
            <w:tcW w:w="975" w:type="dxa"/>
            <w:tcBorders>
              <w:top w:val="nil"/>
              <w:left w:val="nil"/>
              <w:bottom w:val="single" w:sz="4" w:space="0" w:color="auto"/>
              <w:right w:val="single" w:sz="4" w:space="0" w:color="auto"/>
            </w:tcBorders>
            <w:noWrap/>
            <w:vAlign w:val="bottom"/>
          </w:tcPr>
          <w:p w:rsidR="007C3ACA" w:rsidRPr="00B040D4" w:rsidRDefault="007C3ACA" w:rsidP="000406B9">
            <w:pPr>
              <w:spacing w:after="0" w:line="240" w:lineRule="auto"/>
              <w:jc w:val="center"/>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1998</w:t>
            </w:r>
          </w:p>
        </w:tc>
        <w:tc>
          <w:tcPr>
            <w:tcW w:w="1041" w:type="dxa"/>
            <w:tcBorders>
              <w:top w:val="nil"/>
              <w:left w:val="nil"/>
              <w:bottom w:val="single" w:sz="4" w:space="0" w:color="auto"/>
              <w:right w:val="single" w:sz="4" w:space="0" w:color="auto"/>
            </w:tcBorders>
            <w:noWrap/>
            <w:vAlign w:val="bottom"/>
          </w:tcPr>
          <w:p w:rsidR="007C3ACA" w:rsidRPr="00B040D4" w:rsidRDefault="007C3ACA" w:rsidP="000406B9">
            <w:pPr>
              <w:spacing w:after="0" w:line="240" w:lineRule="auto"/>
              <w:jc w:val="center"/>
              <w:rPr>
                <w:rFonts w:ascii="Times New Roman" w:hAnsi="Times New Roman" w:cs="Times New Roman"/>
                <w:sz w:val="20"/>
                <w:szCs w:val="20"/>
                <w:lang w:val="ru-RU" w:eastAsia="ru-RU"/>
              </w:rPr>
            </w:pPr>
          </w:p>
        </w:tc>
        <w:tc>
          <w:tcPr>
            <w:tcW w:w="680" w:type="dxa"/>
            <w:tcBorders>
              <w:top w:val="nil"/>
              <w:left w:val="nil"/>
              <w:bottom w:val="single" w:sz="4" w:space="0" w:color="auto"/>
              <w:right w:val="single" w:sz="4" w:space="0" w:color="auto"/>
            </w:tcBorders>
            <w:noWrap/>
            <w:vAlign w:val="bottom"/>
          </w:tcPr>
          <w:p w:rsidR="007C3ACA" w:rsidRPr="00B040D4" w:rsidRDefault="007C3ACA" w:rsidP="000406B9">
            <w:pPr>
              <w:spacing w:after="0" w:line="240" w:lineRule="auto"/>
              <w:jc w:val="center"/>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w:t>
            </w:r>
          </w:p>
        </w:tc>
        <w:tc>
          <w:tcPr>
            <w:tcW w:w="760" w:type="dxa"/>
            <w:tcBorders>
              <w:top w:val="nil"/>
              <w:left w:val="nil"/>
              <w:bottom w:val="single" w:sz="4" w:space="0" w:color="auto"/>
              <w:right w:val="single" w:sz="4" w:space="0" w:color="auto"/>
            </w:tcBorders>
            <w:noWrap/>
            <w:vAlign w:val="bottom"/>
          </w:tcPr>
          <w:p w:rsidR="007C3ACA" w:rsidRPr="00B040D4" w:rsidRDefault="007C3ACA" w:rsidP="000406B9">
            <w:pPr>
              <w:spacing w:after="0" w:line="240" w:lineRule="auto"/>
              <w:jc w:val="center"/>
              <w:rPr>
                <w:rFonts w:ascii="Times New Roman" w:hAnsi="Times New Roman" w:cs="Times New Roman"/>
                <w:sz w:val="20"/>
                <w:szCs w:val="20"/>
                <w:lang w:val="ru-RU" w:eastAsia="ru-RU"/>
              </w:rPr>
            </w:pPr>
          </w:p>
        </w:tc>
      </w:tr>
      <w:tr w:rsidR="007C3ACA" w:rsidRPr="00B040D4">
        <w:trPr>
          <w:trHeight w:val="20"/>
        </w:trPr>
        <w:tc>
          <w:tcPr>
            <w:tcW w:w="2089" w:type="dxa"/>
            <w:tcBorders>
              <w:top w:val="nil"/>
              <w:left w:val="single" w:sz="4" w:space="0" w:color="auto"/>
              <w:bottom w:val="single" w:sz="4" w:space="0" w:color="auto"/>
              <w:right w:val="single" w:sz="4" w:space="0" w:color="auto"/>
            </w:tcBorders>
            <w:noWrap/>
            <w:vAlign w:val="bottom"/>
          </w:tcPr>
          <w:p w:rsidR="007C3ACA" w:rsidRPr="00B040D4" w:rsidRDefault="007C3ACA" w:rsidP="00AF7F0B">
            <w:pPr>
              <w:spacing w:after="0" w:line="240" w:lineRule="auto"/>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Краснопольская СОШ</w:t>
            </w:r>
          </w:p>
        </w:tc>
        <w:tc>
          <w:tcPr>
            <w:tcW w:w="2014" w:type="dxa"/>
            <w:tcBorders>
              <w:top w:val="nil"/>
              <w:left w:val="nil"/>
              <w:bottom w:val="single" w:sz="4" w:space="0" w:color="auto"/>
              <w:right w:val="single" w:sz="4" w:space="0" w:color="auto"/>
            </w:tcBorders>
            <w:noWrap/>
            <w:vAlign w:val="bottom"/>
          </w:tcPr>
          <w:p w:rsidR="007C3ACA" w:rsidRPr="00B040D4" w:rsidRDefault="007C3ACA" w:rsidP="00AF7F0B">
            <w:pPr>
              <w:spacing w:after="0" w:line="240" w:lineRule="auto"/>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с.Краснополье</w:t>
            </w:r>
          </w:p>
        </w:tc>
        <w:tc>
          <w:tcPr>
            <w:tcW w:w="811" w:type="dxa"/>
            <w:tcBorders>
              <w:top w:val="nil"/>
              <w:left w:val="nil"/>
              <w:bottom w:val="single" w:sz="4" w:space="0" w:color="auto"/>
              <w:right w:val="single" w:sz="4" w:space="0" w:color="auto"/>
            </w:tcBorders>
            <w:noWrap/>
            <w:vAlign w:val="bottom"/>
          </w:tcPr>
          <w:p w:rsidR="007C3ACA" w:rsidRPr="00B040D4" w:rsidRDefault="007C3ACA" w:rsidP="000406B9">
            <w:pPr>
              <w:spacing w:after="0" w:line="240" w:lineRule="auto"/>
              <w:jc w:val="center"/>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264</w:t>
            </w:r>
          </w:p>
        </w:tc>
        <w:tc>
          <w:tcPr>
            <w:tcW w:w="1200" w:type="dxa"/>
            <w:tcBorders>
              <w:top w:val="nil"/>
              <w:left w:val="nil"/>
              <w:bottom w:val="single" w:sz="4" w:space="0" w:color="auto"/>
              <w:right w:val="single" w:sz="4" w:space="0" w:color="auto"/>
            </w:tcBorders>
            <w:noWrap/>
            <w:vAlign w:val="bottom"/>
          </w:tcPr>
          <w:p w:rsidR="007C3ACA" w:rsidRPr="00B040D4" w:rsidRDefault="007C3ACA" w:rsidP="000406B9">
            <w:pPr>
              <w:spacing w:after="0" w:line="240" w:lineRule="auto"/>
              <w:jc w:val="center"/>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55</w:t>
            </w:r>
          </w:p>
        </w:tc>
        <w:tc>
          <w:tcPr>
            <w:tcW w:w="975" w:type="dxa"/>
            <w:tcBorders>
              <w:top w:val="nil"/>
              <w:left w:val="nil"/>
              <w:bottom w:val="single" w:sz="4" w:space="0" w:color="auto"/>
              <w:right w:val="single" w:sz="4" w:space="0" w:color="auto"/>
            </w:tcBorders>
            <w:noWrap/>
            <w:vAlign w:val="bottom"/>
          </w:tcPr>
          <w:p w:rsidR="007C3ACA" w:rsidRPr="00B040D4" w:rsidRDefault="007C3ACA" w:rsidP="000406B9">
            <w:pPr>
              <w:spacing w:after="0" w:line="240" w:lineRule="auto"/>
              <w:jc w:val="center"/>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1995</w:t>
            </w:r>
          </w:p>
        </w:tc>
        <w:tc>
          <w:tcPr>
            <w:tcW w:w="1041" w:type="dxa"/>
            <w:tcBorders>
              <w:top w:val="nil"/>
              <w:left w:val="nil"/>
              <w:bottom w:val="single" w:sz="4" w:space="0" w:color="auto"/>
              <w:right w:val="single" w:sz="4" w:space="0" w:color="auto"/>
            </w:tcBorders>
            <w:noWrap/>
            <w:vAlign w:val="bottom"/>
          </w:tcPr>
          <w:p w:rsidR="007C3ACA" w:rsidRPr="00B040D4" w:rsidRDefault="007C3ACA" w:rsidP="000406B9">
            <w:pPr>
              <w:spacing w:after="0" w:line="240" w:lineRule="auto"/>
              <w:jc w:val="center"/>
              <w:rPr>
                <w:rFonts w:ascii="Times New Roman" w:hAnsi="Times New Roman" w:cs="Times New Roman"/>
                <w:sz w:val="20"/>
                <w:szCs w:val="20"/>
                <w:lang w:val="ru-RU" w:eastAsia="ru-RU"/>
              </w:rPr>
            </w:pPr>
          </w:p>
        </w:tc>
        <w:tc>
          <w:tcPr>
            <w:tcW w:w="680" w:type="dxa"/>
            <w:tcBorders>
              <w:top w:val="nil"/>
              <w:left w:val="nil"/>
              <w:bottom w:val="single" w:sz="4" w:space="0" w:color="auto"/>
              <w:right w:val="single" w:sz="4" w:space="0" w:color="auto"/>
            </w:tcBorders>
            <w:noWrap/>
            <w:vAlign w:val="bottom"/>
          </w:tcPr>
          <w:p w:rsidR="007C3ACA" w:rsidRPr="00B040D4" w:rsidRDefault="007C3ACA" w:rsidP="000406B9">
            <w:pPr>
              <w:spacing w:after="0" w:line="240" w:lineRule="auto"/>
              <w:jc w:val="center"/>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w:t>
            </w:r>
          </w:p>
        </w:tc>
        <w:tc>
          <w:tcPr>
            <w:tcW w:w="760" w:type="dxa"/>
            <w:tcBorders>
              <w:top w:val="nil"/>
              <w:left w:val="nil"/>
              <w:bottom w:val="single" w:sz="4" w:space="0" w:color="auto"/>
              <w:right w:val="single" w:sz="4" w:space="0" w:color="auto"/>
            </w:tcBorders>
            <w:noWrap/>
            <w:vAlign w:val="bottom"/>
          </w:tcPr>
          <w:p w:rsidR="007C3ACA" w:rsidRPr="00B040D4" w:rsidRDefault="007C3ACA" w:rsidP="000406B9">
            <w:pPr>
              <w:spacing w:after="0" w:line="240" w:lineRule="auto"/>
              <w:jc w:val="center"/>
              <w:rPr>
                <w:rFonts w:ascii="Times New Roman" w:hAnsi="Times New Roman" w:cs="Times New Roman"/>
                <w:sz w:val="20"/>
                <w:szCs w:val="20"/>
                <w:lang w:val="ru-RU" w:eastAsia="ru-RU"/>
              </w:rPr>
            </w:pPr>
          </w:p>
        </w:tc>
      </w:tr>
      <w:tr w:rsidR="007C3ACA" w:rsidRPr="00B040D4">
        <w:trPr>
          <w:trHeight w:val="20"/>
        </w:trPr>
        <w:tc>
          <w:tcPr>
            <w:tcW w:w="2089" w:type="dxa"/>
            <w:tcBorders>
              <w:top w:val="nil"/>
              <w:left w:val="single" w:sz="4" w:space="0" w:color="auto"/>
              <w:bottom w:val="single" w:sz="4" w:space="0" w:color="auto"/>
              <w:right w:val="single" w:sz="4" w:space="0" w:color="auto"/>
            </w:tcBorders>
            <w:noWrap/>
            <w:vAlign w:val="bottom"/>
          </w:tcPr>
          <w:p w:rsidR="007C3ACA" w:rsidRPr="00B040D4" w:rsidRDefault="007C3ACA" w:rsidP="00AF7F0B">
            <w:pPr>
              <w:spacing w:after="0" w:line="240" w:lineRule="auto"/>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Мужичанская СОШ</w:t>
            </w:r>
          </w:p>
        </w:tc>
        <w:tc>
          <w:tcPr>
            <w:tcW w:w="2014" w:type="dxa"/>
            <w:tcBorders>
              <w:top w:val="nil"/>
              <w:left w:val="nil"/>
              <w:bottom w:val="single" w:sz="4" w:space="0" w:color="auto"/>
              <w:right w:val="single" w:sz="4" w:space="0" w:color="auto"/>
            </w:tcBorders>
            <w:noWrap/>
            <w:vAlign w:val="bottom"/>
          </w:tcPr>
          <w:p w:rsidR="007C3ACA" w:rsidRPr="00B040D4" w:rsidRDefault="007C3ACA" w:rsidP="00AF7F0B">
            <w:pPr>
              <w:spacing w:after="0" w:line="240" w:lineRule="auto"/>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с. Мужичье</w:t>
            </w:r>
          </w:p>
        </w:tc>
        <w:tc>
          <w:tcPr>
            <w:tcW w:w="811" w:type="dxa"/>
            <w:tcBorders>
              <w:top w:val="nil"/>
              <w:left w:val="nil"/>
              <w:bottom w:val="single" w:sz="4" w:space="0" w:color="auto"/>
              <w:right w:val="single" w:sz="4" w:space="0" w:color="auto"/>
            </w:tcBorders>
            <w:noWrap/>
            <w:vAlign w:val="bottom"/>
          </w:tcPr>
          <w:p w:rsidR="007C3ACA" w:rsidRPr="00B040D4" w:rsidRDefault="007C3ACA" w:rsidP="000406B9">
            <w:pPr>
              <w:spacing w:after="0" w:line="240" w:lineRule="auto"/>
              <w:jc w:val="center"/>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320</w:t>
            </w:r>
          </w:p>
        </w:tc>
        <w:tc>
          <w:tcPr>
            <w:tcW w:w="1200" w:type="dxa"/>
            <w:tcBorders>
              <w:top w:val="nil"/>
              <w:left w:val="nil"/>
              <w:bottom w:val="single" w:sz="4" w:space="0" w:color="auto"/>
              <w:right w:val="single" w:sz="4" w:space="0" w:color="auto"/>
            </w:tcBorders>
            <w:noWrap/>
            <w:vAlign w:val="bottom"/>
          </w:tcPr>
          <w:p w:rsidR="007C3ACA" w:rsidRPr="00B040D4" w:rsidRDefault="007C3ACA" w:rsidP="000406B9">
            <w:pPr>
              <w:spacing w:after="0" w:line="240" w:lineRule="auto"/>
              <w:jc w:val="center"/>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95</w:t>
            </w:r>
          </w:p>
        </w:tc>
        <w:tc>
          <w:tcPr>
            <w:tcW w:w="975" w:type="dxa"/>
            <w:tcBorders>
              <w:top w:val="nil"/>
              <w:left w:val="nil"/>
              <w:bottom w:val="single" w:sz="4" w:space="0" w:color="auto"/>
              <w:right w:val="single" w:sz="4" w:space="0" w:color="auto"/>
            </w:tcBorders>
            <w:noWrap/>
            <w:vAlign w:val="bottom"/>
          </w:tcPr>
          <w:p w:rsidR="007C3ACA" w:rsidRPr="00B040D4" w:rsidRDefault="007C3ACA" w:rsidP="000406B9">
            <w:pPr>
              <w:spacing w:after="0" w:line="240" w:lineRule="auto"/>
              <w:jc w:val="center"/>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1988</w:t>
            </w:r>
          </w:p>
        </w:tc>
        <w:tc>
          <w:tcPr>
            <w:tcW w:w="1041" w:type="dxa"/>
            <w:tcBorders>
              <w:top w:val="nil"/>
              <w:left w:val="nil"/>
              <w:bottom w:val="single" w:sz="4" w:space="0" w:color="auto"/>
              <w:right w:val="single" w:sz="4" w:space="0" w:color="auto"/>
            </w:tcBorders>
            <w:noWrap/>
            <w:vAlign w:val="bottom"/>
          </w:tcPr>
          <w:p w:rsidR="007C3ACA" w:rsidRPr="00B040D4" w:rsidRDefault="007C3ACA" w:rsidP="000406B9">
            <w:pPr>
              <w:spacing w:after="0" w:line="240" w:lineRule="auto"/>
              <w:jc w:val="center"/>
              <w:rPr>
                <w:rFonts w:ascii="Times New Roman" w:hAnsi="Times New Roman" w:cs="Times New Roman"/>
                <w:sz w:val="20"/>
                <w:szCs w:val="20"/>
                <w:lang w:val="ru-RU" w:eastAsia="ru-RU"/>
              </w:rPr>
            </w:pPr>
          </w:p>
        </w:tc>
        <w:tc>
          <w:tcPr>
            <w:tcW w:w="680" w:type="dxa"/>
            <w:tcBorders>
              <w:top w:val="nil"/>
              <w:left w:val="nil"/>
              <w:bottom w:val="single" w:sz="4" w:space="0" w:color="auto"/>
              <w:right w:val="single" w:sz="4" w:space="0" w:color="auto"/>
            </w:tcBorders>
            <w:noWrap/>
            <w:vAlign w:val="bottom"/>
          </w:tcPr>
          <w:p w:rsidR="007C3ACA" w:rsidRPr="00B040D4" w:rsidRDefault="007C3ACA" w:rsidP="000406B9">
            <w:pPr>
              <w:spacing w:after="0" w:line="240" w:lineRule="auto"/>
              <w:jc w:val="center"/>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w:t>
            </w:r>
          </w:p>
        </w:tc>
        <w:tc>
          <w:tcPr>
            <w:tcW w:w="760" w:type="dxa"/>
            <w:tcBorders>
              <w:top w:val="nil"/>
              <w:left w:val="nil"/>
              <w:bottom w:val="single" w:sz="4" w:space="0" w:color="auto"/>
              <w:right w:val="single" w:sz="4" w:space="0" w:color="auto"/>
            </w:tcBorders>
            <w:noWrap/>
            <w:vAlign w:val="bottom"/>
          </w:tcPr>
          <w:p w:rsidR="007C3ACA" w:rsidRPr="00B040D4" w:rsidRDefault="007C3ACA" w:rsidP="000406B9">
            <w:pPr>
              <w:spacing w:after="0" w:line="240" w:lineRule="auto"/>
              <w:jc w:val="center"/>
              <w:rPr>
                <w:rFonts w:ascii="Times New Roman" w:hAnsi="Times New Roman" w:cs="Times New Roman"/>
                <w:sz w:val="20"/>
                <w:szCs w:val="20"/>
                <w:lang w:val="ru-RU" w:eastAsia="ru-RU"/>
              </w:rPr>
            </w:pPr>
          </w:p>
        </w:tc>
      </w:tr>
      <w:tr w:rsidR="007C3ACA" w:rsidRPr="00B040D4">
        <w:trPr>
          <w:trHeight w:val="20"/>
        </w:trPr>
        <w:tc>
          <w:tcPr>
            <w:tcW w:w="2089" w:type="dxa"/>
            <w:tcBorders>
              <w:top w:val="nil"/>
              <w:left w:val="single" w:sz="4" w:space="0" w:color="auto"/>
              <w:bottom w:val="single" w:sz="4" w:space="0" w:color="auto"/>
              <w:right w:val="single" w:sz="4" w:space="0" w:color="auto"/>
            </w:tcBorders>
            <w:noWrap/>
            <w:vAlign w:val="bottom"/>
          </w:tcPr>
          <w:p w:rsidR="007C3ACA" w:rsidRPr="00B040D4" w:rsidRDefault="007C3ACA" w:rsidP="00AF7F0B">
            <w:pPr>
              <w:spacing w:after="0" w:line="240" w:lineRule="auto"/>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Лещановская СОШ</w:t>
            </w:r>
          </w:p>
        </w:tc>
        <w:tc>
          <w:tcPr>
            <w:tcW w:w="2014" w:type="dxa"/>
            <w:tcBorders>
              <w:top w:val="nil"/>
              <w:left w:val="nil"/>
              <w:bottom w:val="single" w:sz="4" w:space="0" w:color="auto"/>
              <w:right w:val="single" w:sz="4" w:space="0" w:color="auto"/>
            </w:tcBorders>
            <w:noWrap/>
            <w:vAlign w:val="bottom"/>
          </w:tcPr>
          <w:p w:rsidR="007C3ACA" w:rsidRPr="00B040D4" w:rsidRDefault="007C3ACA" w:rsidP="00AF7F0B">
            <w:pPr>
              <w:spacing w:after="0" w:line="240" w:lineRule="auto"/>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с. Лещаное</w:t>
            </w:r>
          </w:p>
        </w:tc>
        <w:tc>
          <w:tcPr>
            <w:tcW w:w="811" w:type="dxa"/>
            <w:tcBorders>
              <w:top w:val="nil"/>
              <w:left w:val="nil"/>
              <w:bottom w:val="single" w:sz="4" w:space="0" w:color="auto"/>
              <w:right w:val="single" w:sz="4" w:space="0" w:color="auto"/>
            </w:tcBorders>
            <w:noWrap/>
            <w:vAlign w:val="bottom"/>
          </w:tcPr>
          <w:p w:rsidR="007C3ACA" w:rsidRPr="00B040D4" w:rsidRDefault="007C3ACA" w:rsidP="000406B9">
            <w:pPr>
              <w:spacing w:after="0" w:line="240" w:lineRule="auto"/>
              <w:jc w:val="center"/>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380</w:t>
            </w:r>
          </w:p>
        </w:tc>
        <w:tc>
          <w:tcPr>
            <w:tcW w:w="1200" w:type="dxa"/>
            <w:tcBorders>
              <w:top w:val="nil"/>
              <w:left w:val="nil"/>
              <w:bottom w:val="single" w:sz="4" w:space="0" w:color="auto"/>
              <w:right w:val="single" w:sz="4" w:space="0" w:color="auto"/>
            </w:tcBorders>
            <w:noWrap/>
            <w:vAlign w:val="bottom"/>
          </w:tcPr>
          <w:p w:rsidR="007C3ACA" w:rsidRPr="00B040D4" w:rsidRDefault="007C3ACA" w:rsidP="000406B9">
            <w:pPr>
              <w:spacing w:after="0" w:line="240" w:lineRule="auto"/>
              <w:jc w:val="center"/>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94</w:t>
            </w:r>
          </w:p>
        </w:tc>
        <w:tc>
          <w:tcPr>
            <w:tcW w:w="975" w:type="dxa"/>
            <w:tcBorders>
              <w:top w:val="nil"/>
              <w:left w:val="nil"/>
              <w:bottom w:val="single" w:sz="4" w:space="0" w:color="auto"/>
              <w:right w:val="single" w:sz="4" w:space="0" w:color="auto"/>
            </w:tcBorders>
            <w:noWrap/>
            <w:vAlign w:val="bottom"/>
          </w:tcPr>
          <w:p w:rsidR="007C3ACA" w:rsidRPr="00B040D4" w:rsidRDefault="007C3ACA" w:rsidP="000406B9">
            <w:pPr>
              <w:spacing w:after="0" w:line="240" w:lineRule="auto"/>
              <w:jc w:val="center"/>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1993</w:t>
            </w:r>
          </w:p>
        </w:tc>
        <w:tc>
          <w:tcPr>
            <w:tcW w:w="1041" w:type="dxa"/>
            <w:tcBorders>
              <w:top w:val="nil"/>
              <w:left w:val="nil"/>
              <w:bottom w:val="single" w:sz="4" w:space="0" w:color="auto"/>
              <w:right w:val="single" w:sz="4" w:space="0" w:color="auto"/>
            </w:tcBorders>
            <w:noWrap/>
            <w:vAlign w:val="bottom"/>
          </w:tcPr>
          <w:p w:rsidR="007C3ACA" w:rsidRPr="00B040D4" w:rsidRDefault="007C3ACA" w:rsidP="000406B9">
            <w:pPr>
              <w:spacing w:after="0" w:line="240" w:lineRule="auto"/>
              <w:jc w:val="center"/>
              <w:rPr>
                <w:rFonts w:ascii="Times New Roman" w:hAnsi="Times New Roman" w:cs="Times New Roman"/>
                <w:sz w:val="20"/>
                <w:szCs w:val="20"/>
                <w:lang w:val="ru-RU" w:eastAsia="ru-RU"/>
              </w:rPr>
            </w:pPr>
          </w:p>
        </w:tc>
        <w:tc>
          <w:tcPr>
            <w:tcW w:w="680" w:type="dxa"/>
            <w:tcBorders>
              <w:top w:val="nil"/>
              <w:left w:val="nil"/>
              <w:bottom w:val="single" w:sz="4" w:space="0" w:color="auto"/>
              <w:right w:val="single" w:sz="4" w:space="0" w:color="auto"/>
            </w:tcBorders>
            <w:noWrap/>
            <w:vAlign w:val="bottom"/>
          </w:tcPr>
          <w:p w:rsidR="007C3ACA" w:rsidRPr="00B040D4" w:rsidRDefault="007C3ACA" w:rsidP="000406B9">
            <w:pPr>
              <w:spacing w:after="0" w:line="240" w:lineRule="auto"/>
              <w:jc w:val="center"/>
              <w:rPr>
                <w:rFonts w:ascii="Times New Roman" w:hAnsi="Times New Roman" w:cs="Times New Roman"/>
                <w:sz w:val="20"/>
                <w:szCs w:val="20"/>
                <w:lang w:val="ru-RU" w:eastAsia="ru-RU"/>
              </w:rPr>
            </w:pPr>
          </w:p>
        </w:tc>
        <w:tc>
          <w:tcPr>
            <w:tcW w:w="760" w:type="dxa"/>
            <w:tcBorders>
              <w:top w:val="nil"/>
              <w:left w:val="nil"/>
              <w:bottom w:val="single" w:sz="4" w:space="0" w:color="auto"/>
              <w:right w:val="single" w:sz="4" w:space="0" w:color="auto"/>
            </w:tcBorders>
            <w:noWrap/>
            <w:vAlign w:val="bottom"/>
          </w:tcPr>
          <w:p w:rsidR="007C3ACA" w:rsidRPr="00B040D4" w:rsidRDefault="007C3ACA" w:rsidP="000406B9">
            <w:pPr>
              <w:spacing w:after="0" w:line="240" w:lineRule="auto"/>
              <w:jc w:val="center"/>
              <w:rPr>
                <w:rFonts w:ascii="Times New Roman" w:hAnsi="Times New Roman" w:cs="Times New Roman"/>
                <w:sz w:val="20"/>
                <w:szCs w:val="20"/>
                <w:lang w:val="ru-RU" w:eastAsia="ru-RU"/>
              </w:rPr>
            </w:pPr>
          </w:p>
        </w:tc>
      </w:tr>
      <w:tr w:rsidR="007C3ACA" w:rsidRPr="00B040D4">
        <w:trPr>
          <w:trHeight w:val="20"/>
        </w:trPr>
        <w:tc>
          <w:tcPr>
            <w:tcW w:w="2089" w:type="dxa"/>
            <w:tcBorders>
              <w:top w:val="nil"/>
              <w:left w:val="single" w:sz="4" w:space="0" w:color="auto"/>
              <w:bottom w:val="single" w:sz="4" w:space="0" w:color="auto"/>
              <w:right w:val="single" w:sz="4" w:space="0" w:color="auto"/>
            </w:tcBorders>
            <w:noWrap/>
            <w:vAlign w:val="bottom"/>
          </w:tcPr>
          <w:p w:rsidR="007C3ACA" w:rsidRPr="00B040D4" w:rsidRDefault="007C3ACA" w:rsidP="00AF7F0B">
            <w:pPr>
              <w:spacing w:after="0" w:line="240" w:lineRule="auto"/>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Поселковая СОШ</w:t>
            </w:r>
          </w:p>
        </w:tc>
        <w:tc>
          <w:tcPr>
            <w:tcW w:w="2014" w:type="dxa"/>
            <w:tcBorders>
              <w:top w:val="nil"/>
              <w:left w:val="nil"/>
              <w:bottom w:val="single" w:sz="4" w:space="0" w:color="auto"/>
              <w:right w:val="single" w:sz="4" w:space="0" w:color="auto"/>
            </w:tcBorders>
            <w:noWrap/>
            <w:vAlign w:val="bottom"/>
          </w:tcPr>
          <w:p w:rsidR="007C3ACA" w:rsidRPr="00B040D4" w:rsidRDefault="007C3ACA" w:rsidP="00AF7F0B">
            <w:pPr>
              <w:spacing w:after="0" w:line="240" w:lineRule="auto"/>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с/з Воробьевский</w:t>
            </w:r>
          </w:p>
        </w:tc>
        <w:tc>
          <w:tcPr>
            <w:tcW w:w="811" w:type="dxa"/>
            <w:tcBorders>
              <w:top w:val="nil"/>
              <w:left w:val="nil"/>
              <w:bottom w:val="single" w:sz="4" w:space="0" w:color="auto"/>
              <w:right w:val="single" w:sz="4" w:space="0" w:color="auto"/>
            </w:tcBorders>
            <w:noWrap/>
            <w:vAlign w:val="bottom"/>
          </w:tcPr>
          <w:p w:rsidR="007C3ACA" w:rsidRPr="00B040D4" w:rsidRDefault="007C3ACA" w:rsidP="000406B9">
            <w:pPr>
              <w:spacing w:after="0" w:line="240" w:lineRule="auto"/>
              <w:jc w:val="center"/>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400</w:t>
            </w:r>
          </w:p>
        </w:tc>
        <w:tc>
          <w:tcPr>
            <w:tcW w:w="1200" w:type="dxa"/>
            <w:tcBorders>
              <w:top w:val="nil"/>
              <w:left w:val="nil"/>
              <w:bottom w:val="single" w:sz="4" w:space="0" w:color="auto"/>
              <w:right w:val="single" w:sz="4" w:space="0" w:color="auto"/>
            </w:tcBorders>
            <w:noWrap/>
            <w:vAlign w:val="bottom"/>
          </w:tcPr>
          <w:p w:rsidR="007C3ACA" w:rsidRPr="00B040D4" w:rsidRDefault="007C3ACA" w:rsidP="000406B9">
            <w:pPr>
              <w:spacing w:after="0" w:line="240" w:lineRule="auto"/>
              <w:jc w:val="center"/>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126</w:t>
            </w:r>
          </w:p>
        </w:tc>
        <w:tc>
          <w:tcPr>
            <w:tcW w:w="975" w:type="dxa"/>
            <w:tcBorders>
              <w:top w:val="nil"/>
              <w:left w:val="nil"/>
              <w:bottom w:val="single" w:sz="4" w:space="0" w:color="auto"/>
              <w:right w:val="single" w:sz="4" w:space="0" w:color="auto"/>
            </w:tcBorders>
            <w:noWrap/>
            <w:vAlign w:val="bottom"/>
          </w:tcPr>
          <w:p w:rsidR="007C3ACA" w:rsidRPr="00B040D4" w:rsidRDefault="007C3ACA" w:rsidP="000406B9">
            <w:pPr>
              <w:spacing w:after="0" w:line="240" w:lineRule="auto"/>
              <w:jc w:val="center"/>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1975</w:t>
            </w:r>
          </w:p>
        </w:tc>
        <w:tc>
          <w:tcPr>
            <w:tcW w:w="1041" w:type="dxa"/>
            <w:tcBorders>
              <w:top w:val="nil"/>
              <w:left w:val="nil"/>
              <w:bottom w:val="single" w:sz="4" w:space="0" w:color="auto"/>
              <w:right w:val="single" w:sz="4" w:space="0" w:color="auto"/>
            </w:tcBorders>
            <w:noWrap/>
            <w:vAlign w:val="bottom"/>
          </w:tcPr>
          <w:p w:rsidR="007C3ACA" w:rsidRPr="00B040D4" w:rsidRDefault="007C3ACA" w:rsidP="000406B9">
            <w:pPr>
              <w:spacing w:after="0" w:line="240" w:lineRule="auto"/>
              <w:jc w:val="center"/>
              <w:rPr>
                <w:rFonts w:ascii="Times New Roman" w:hAnsi="Times New Roman" w:cs="Times New Roman"/>
                <w:sz w:val="20"/>
                <w:szCs w:val="20"/>
                <w:lang w:val="ru-RU" w:eastAsia="ru-RU"/>
              </w:rPr>
            </w:pPr>
          </w:p>
        </w:tc>
        <w:tc>
          <w:tcPr>
            <w:tcW w:w="680" w:type="dxa"/>
            <w:tcBorders>
              <w:top w:val="nil"/>
              <w:left w:val="nil"/>
              <w:bottom w:val="single" w:sz="4" w:space="0" w:color="auto"/>
              <w:right w:val="single" w:sz="4" w:space="0" w:color="auto"/>
            </w:tcBorders>
            <w:noWrap/>
            <w:vAlign w:val="bottom"/>
          </w:tcPr>
          <w:p w:rsidR="007C3ACA" w:rsidRPr="00B040D4" w:rsidRDefault="007C3ACA" w:rsidP="000406B9">
            <w:pPr>
              <w:spacing w:after="0" w:line="240" w:lineRule="auto"/>
              <w:jc w:val="center"/>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w:t>
            </w:r>
          </w:p>
        </w:tc>
        <w:tc>
          <w:tcPr>
            <w:tcW w:w="760" w:type="dxa"/>
            <w:tcBorders>
              <w:top w:val="nil"/>
              <w:left w:val="nil"/>
              <w:bottom w:val="single" w:sz="4" w:space="0" w:color="auto"/>
              <w:right w:val="single" w:sz="4" w:space="0" w:color="auto"/>
            </w:tcBorders>
            <w:noWrap/>
            <w:vAlign w:val="bottom"/>
          </w:tcPr>
          <w:p w:rsidR="007C3ACA" w:rsidRPr="00B040D4" w:rsidRDefault="007C3ACA" w:rsidP="000406B9">
            <w:pPr>
              <w:spacing w:after="0" w:line="240" w:lineRule="auto"/>
              <w:jc w:val="center"/>
              <w:rPr>
                <w:rFonts w:ascii="Times New Roman" w:hAnsi="Times New Roman" w:cs="Times New Roman"/>
                <w:sz w:val="20"/>
                <w:szCs w:val="20"/>
                <w:lang w:val="ru-RU" w:eastAsia="ru-RU"/>
              </w:rPr>
            </w:pPr>
          </w:p>
        </w:tc>
      </w:tr>
      <w:tr w:rsidR="007C3ACA" w:rsidRPr="00B040D4">
        <w:trPr>
          <w:trHeight w:val="20"/>
        </w:trPr>
        <w:tc>
          <w:tcPr>
            <w:tcW w:w="2089" w:type="dxa"/>
            <w:tcBorders>
              <w:top w:val="nil"/>
              <w:left w:val="single" w:sz="4" w:space="0" w:color="auto"/>
              <w:bottom w:val="single" w:sz="4" w:space="0" w:color="auto"/>
              <w:right w:val="single" w:sz="4" w:space="0" w:color="auto"/>
            </w:tcBorders>
            <w:noWrap/>
            <w:vAlign w:val="bottom"/>
          </w:tcPr>
          <w:p w:rsidR="007C3ACA" w:rsidRPr="00B040D4" w:rsidRDefault="007C3ACA" w:rsidP="00AF7F0B">
            <w:pPr>
              <w:spacing w:after="0" w:line="240" w:lineRule="auto"/>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Руднянская СОШ</w:t>
            </w:r>
          </w:p>
        </w:tc>
        <w:tc>
          <w:tcPr>
            <w:tcW w:w="2014" w:type="dxa"/>
            <w:tcBorders>
              <w:top w:val="nil"/>
              <w:left w:val="nil"/>
              <w:bottom w:val="single" w:sz="4" w:space="0" w:color="auto"/>
              <w:right w:val="single" w:sz="4" w:space="0" w:color="auto"/>
            </w:tcBorders>
            <w:noWrap/>
            <w:vAlign w:val="bottom"/>
          </w:tcPr>
          <w:p w:rsidR="007C3ACA" w:rsidRPr="00B040D4" w:rsidRDefault="007C3ACA" w:rsidP="00AF7F0B">
            <w:pPr>
              <w:spacing w:after="0" w:line="240" w:lineRule="auto"/>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с. Рудня</w:t>
            </w:r>
          </w:p>
        </w:tc>
        <w:tc>
          <w:tcPr>
            <w:tcW w:w="811" w:type="dxa"/>
            <w:tcBorders>
              <w:top w:val="nil"/>
              <w:left w:val="nil"/>
              <w:bottom w:val="single" w:sz="4" w:space="0" w:color="auto"/>
              <w:right w:val="single" w:sz="4" w:space="0" w:color="auto"/>
            </w:tcBorders>
            <w:noWrap/>
            <w:vAlign w:val="bottom"/>
          </w:tcPr>
          <w:p w:rsidR="007C3ACA" w:rsidRPr="00B040D4" w:rsidRDefault="007C3ACA" w:rsidP="000406B9">
            <w:pPr>
              <w:spacing w:after="0" w:line="240" w:lineRule="auto"/>
              <w:jc w:val="center"/>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292</w:t>
            </w:r>
          </w:p>
        </w:tc>
        <w:tc>
          <w:tcPr>
            <w:tcW w:w="1200" w:type="dxa"/>
            <w:tcBorders>
              <w:top w:val="nil"/>
              <w:left w:val="nil"/>
              <w:bottom w:val="single" w:sz="4" w:space="0" w:color="auto"/>
              <w:right w:val="single" w:sz="4" w:space="0" w:color="auto"/>
            </w:tcBorders>
            <w:noWrap/>
            <w:vAlign w:val="bottom"/>
          </w:tcPr>
          <w:p w:rsidR="007C3ACA" w:rsidRPr="00B040D4" w:rsidRDefault="007C3ACA" w:rsidP="000406B9">
            <w:pPr>
              <w:spacing w:after="0" w:line="240" w:lineRule="auto"/>
              <w:jc w:val="center"/>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102</w:t>
            </w:r>
          </w:p>
        </w:tc>
        <w:tc>
          <w:tcPr>
            <w:tcW w:w="975" w:type="dxa"/>
            <w:tcBorders>
              <w:top w:val="nil"/>
              <w:left w:val="nil"/>
              <w:bottom w:val="single" w:sz="4" w:space="0" w:color="auto"/>
              <w:right w:val="single" w:sz="4" w:space="0" w:color="auto"/>
            </w:tcBorders>
            <w:noWrap/>
            <w:vAlign w:val="bottom"/>
          </w:tcPr>
          <w:p w:rsidR="007C3ACA" w:rsidRPr="00B040D4" w:rsidRDefault="007C3ACA" w:rsidP="000406B9">
            <w:pPr>
              <w:spacing w:after="0" w:line="240" w:lineRule="auto"/>
              <w:jc w:val="center"/>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1963</w:t>
            </w:r>
          </w:p>
        </w:tc>
        <w:tc>
          <w:tcPr>
            <w:tcW w:w="1041" w:type="dxa"/>
            <w:tcBorders>
              <w:top w:val="nil"/>
              <w:left w:val="nil"/>
              <w:bottom w:val="single" w:sz="4" w:space="0" w:color="auto"/>
              <w:right w:val="single" w:sz="4" w:space="0" w:color="auto"/>
            </w:tcBorders>
            <w:noWrap/>
            <w:vAlign w:val="bottom"/>
          </w:tcPr>
          <w:p w:rsidR="007C3ACA" w:rsidRPr="00B040D4" w:rsidRDefault="007C3ACA" w:rsidP="000406B9">
            <w:pPr>
              <w:spacing w:after="0" w:line="240" w:lineRule="auto"/>
              <w:jc w:val="center"/>
              <w:rPr>
                <w:rFonts w:ascii="Times New Roman" w:hAnsi="Times New Roman" w:cs="Times New Roman"/>
                <w:sz w:val="20"/>
                <w:szCs w:val="20"/>
                <w:lang w:val="ru-RU" w:eastAsia="ru-RU"/>
              </w:rPr>
            </w:pPr>
          </w:p>
        </w:tc>
        <w:tc>
          <w:tcPr>
            <w:tcW w:w="680" w:type="dxa"/>
            <w:tcBorders>
              <w:top w:val="nil"/>
              <w:left w:val="nil"/>
              <w:bottom w:val="single" w:sz="4" w:space="0" w:color="auto"/>
              <w:right w:val="single" w:sz="4" w:space="0" w:color="auto"/>
            </w:tcBorders>
            <w:noWrap/>
            <w:vAlign w:val="bottom"/>
          </w:tcPr>
          <w:p w:rsidR="007C3ACA" w:rsidRPr="00B040D4" w:rsidRDefault="007C3ACA" w:rsidP="000406B9">
            <w:pPr>
              <w:spacing w:after="0" w:line="240" w:lineRule="auto"/>
              <w:jc w:val="center"/>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w:t>
            </w:r>
          </w:p>
        </w:tc>
        <w:tc>
          <w:tcPr>
            <w:tcW w:w="760" w:type="dxa"/>
            <w:tcBorders>
              <w:top w:val="nil"/>
              <w:left w:val="nil"/>
              <w:bottom w:val="single" w:sz="4" w:space="0" w:color="auto"/>
              <w:right w:val="single" w:sz="4" w:space="0" w:color="auto"/>
            </w:tcBorders>
            <w:noWrap/>
            <w:vAlign w:val="bottom"/>
          </w:tcPr>
          <w:p w:rsidR="007C3ACA" w:rsidRPr="00B040D4" w:rsidRDefault="007C3ACA" w:rsidP="000406B9">
            <w:pPr>
              <w:spacing w:after="0" w:line="240" w:lineRule="auto"/>
              <w:jc w:val="center"/>
              <w:rPr>
                <w:rFonts w:ascii="Times New Roman" w:hAnsi="Times New Roman" w:cs="Times New Roman"/>
                <w:sz w:val="20"/>
                <w:szCs w:val="20"/>
                <w:lang w:val="ru-RU" w:eastAsia="ru-RU"/>
              </w:rPr>
            </w:pPr>
          </w:p>
        </w:tc>
      </w:tr>
      <w:tr w:rsidR="007C3ACA" w:rsidRPr="00B040D4">
        <w:trPr>
          <w:trHeight w:val="20"/>
        </w:trPr>
        <w:tc>
          <w:tcPr>
            <w:tcW w:w="2089" w:type="dxa"/>
            <w:tcBorders>
              <w:top w:val="nil"/>
              <w:left w:val="single" w:sz="4" w:space="0" w:color="auto"/>
              <w:bottom w:val="single" w:sz="4" w:space="0" w:color="auto"/>
              <w:right w:val="single" w:sz="4" w:space="0" w:color="auto"/>
            </w:tcBorders>
            <w:noWrap/>
            <w:vAlign w:val="bottom"/>
          </w:tcPr>
          <w:p w:rsidR="007C3ACA" w:rsidRPr="00B040D4" w:rsidRDefault="007C3ACA" w:rsidP="00AF7F0B">
            <w:pPr>
              <w:spacing w:after="0" w:line="240" w:lineRule="auto"/>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Солонецкая СОШ</w:t>
            </w:r>
          </w:p>
        </w:tc>
        <w:tc>
          <w:tcPr>
            <w:tcW w:w="2014" w:type="dxa"/>
            <w:tcBorders>
              <w:top w:val="nil"/>
              <w:left w:val="nil"/>
              <w:bottom w:val="single" w:sz="4" w:space="0" w:color="auto"/>
              <w:right w:val="single" w:sz="4" w:space="0" w:color="auto"/>
            </w:tcBorders>
            <w:noWrap/>
            <w:vAlign w:val="bottom"/>
          </w:tcPr>
          <w:p w:rsidR="007C3ACA" w:rsidRPr="00B040D4" w:rsidRDefault="007C3ACA" w:rsidP="00AF7F0B">
            <w:pPr>
              <w:spacing w:after="0" w:line="240" w:lineRule="auto"/>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с. Солонцы</w:t>
            </w:r>
          </w:p>
        </w:tc>
        <w:tc>
          <w:tcPr>
            <w:tcW w:w="811" w:type="dxa"/>
            <w:tcBorders>
              <w:top w:val="nil"/>
              <w:left w:val="nil"/>
              <w:bottom w:val="single" w:sz="4" w:space="0" w:color="auto"/>
              <w:right w:val="single" w:sz="4" w:space="0" w:color="auto"/>
            </w:tcBorders>
            <w:noWrap/>
            <w:vAlign w:val="bottom"/>
          </w:tcPr>
          <w:p w:rsidR="007C3ACA" w:rsidRPr="00B040D4" w:rsidRDefault="007C3ACA" w:rsidP="000406B9">
            <w:pPr>
              <w:spacing w:after="0" w:line="240" w:lineRule="auto"/>
              <w:jc w:val="center"/>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480</w:t>
            </w:r>
          </w:p>
        </w:tc>
        <w:tc>
          <w:tcPr>
            <w:tcW w:w="1200" w:type="dxa"/>
            <w:tcBorders>
              <w:top w:val="nil"/>
              <w:left w:val="nil"/>
              <w:bottom w:val="single" w:sz="4" w:space="0" w:color="auto"/>
              <w:right w:val="single" w:sz="4" w:space="0" w:color="auto"/>
            </w:tcBorders>
            <w:noWrap/>
            <w:vAlign w:val="bottom"/>
          </w:tcPr>
          <w:p w:rsidR="007C3ACA" w:rsidRPr="00B040D4" w:rsidRDefault="007C3ACA" w:rsidP="000406B9">
            <w:pPr>
              <w:spacing w:after="0" w:line="240" w:lineRule="auto"/>
              <w:jc w:val="center"/>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119</w:t>
            </w:r>
          </w:p>
        </w:tc>
        <w:tc>
          <w:tcPr>
            <w:tcW w:w="975" w:type="dxa"/>
            <w:tcBorders>
              <w:top w:val="nil"/>
              <w:left w:val="nil"/>
              <w:bottom w:val="single" w:sz="4" w:space="0" w:color="auto"/>
              <w:right w:val="single" w:sz="4" w:space="0" w:color="auto"/>
            </w:tcBorders>
            <w:noWrap/>
            <w:vAlign w:val="bottom"/>
          </w:tcPr>
          <w:p w:rsidR="007C3ACA" w:rsidRPr="00B040D4" w:rsidRDefault="007C3ACA" w:rsidP="000406B9">
            <w:pPr>
              <w:spacing w:after="0" w:line="240" w:lineRule="auto"/>
              <w:jc w:val="center"/>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1977</w:t>
            </w:r>
          </w:p>
        </w:tc>
        <w:tc>
          <w:tcPr>
            <w:tcW w:w="1041" w:type="dxa"/>
            <w:tcBorders>
              <w:top w:val="nil"/>
              <w:left w:val="nil"/>
              <w:bottom w:val="single" w:sz="4" w:space="0" w:color="auto"/>
              <w:right w:val="single" w:sz="4" w:space="0" w:color="auto"/>
            </w:tcBorders>
            <w:noWrap/>
            <w:vAlign w:val="bottom"/>
          </w:tcPr>
          <w:p w:rsidR="007C3ACA" w:rsidRPr="00B040D4" w:rsidRDefault="007C3ACA" w:rsidP="000406B9">
            <w:pPr>
              <w:spacing w:after="0" w:line="240" w:lineRule="auto"/>
              <w:jc w:val="center"/>
              <w:rPr>
                <w:rFonts w:ascii="Times New Roman" w:hAnsi="Times New Roman" w:cs="Times New Roman"/>
                <w:sz w:val="20"/>
                <w:szCs w:val="20"/>
                <w:lang w:val="ru-RU" w:eastAsia="ru-RU"/>
              </w:rPr>
            </w:pPr>
          </w:p>
        </w:tc>
        <w:tc>
          <w:tcPr>
            <w:tcW w:w="680" w:type="dxa"/>
            <w:tcBorders>
              <w:top w:val="nil"/>
              <w:left w:val="nil"/>
              <w:bottom w:val="single" w:sz="4" w:space="0" w:color="auto"/>
              <w:right w:val="single" w:sz="4" w:space="0" w:color="auto"/>
            </w:tcBorders>
            <w:noWrap/>
            <w:vAlign w:val="bottom"/>
          </w:tcPr>
          <w:p w:rsidR="007C3ACA" w:rsidRPr="00B040D4" w:rsidRDefault="007C3ACA" w:rsidP="000406B9">
            <w:pPr>
              <w:spacing w:after="0" w:line="240" w:lineRule="auto"/>
              <w:jc w:val="center"/>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w:t>
            </w:r>
          </w:p>
        </w:tc>
        <w:tc>
          <w:tcPr>
            <w:tcW w:w="760" w:type="dxa"/>
            <w:tcBorders>
              <w:top w:val="nil"/>
              <w:left w:val="nil"/>
              <w:bottom w:val="single" w:sz="4" w:space="0" w:color="auto"/>
              <w:right w:val="single" w:sz="4" w:space="0" w:color="auto"/>
            </w:tcBorders>
            <w:noWrap/>
            <w:vAlign w:val="bottom"/>
          </w:tcPr>
          <w:p w:rsidR="007C3ACA" w:rsidRPr="00B040D4" w:rsidRDefault="007C3ACA" w:rsidP="000406B9">
            <w:pPr>
              <w:spacing w:after="0" w:line="240" w:lineRule="auto"/>
              <w:jc w:val="center"/>
              <w:rPr>
                <w:rFonts w:ascii="Times New Roman" w:hAnsi="Times New Roman" w:cs="Times New Roman"/>
                <w:sz w:val="20"/>
                <w:szCs w:val="20"/>
                <w:lang w:val="ru-RU" w:eastAsia="ru-RU"/>
              </w:rPr>
            </w:pPr>
          </w:p>
        </w:tc>
      </w:tr>
      <w:tr w:rsidR="007C3ACA" w:rsidRPr="00B040D4">
        <w:trPr>
          <w:trHeight w:val="20"/>
        </w:trPr>
        <w:tc>
          <w:tcPr>
            <w:tcW w:w="2089" w:type="dxa"/>
            <w:tcBorders>
              <w:top w:val="nil"/>
              <w:left w:val="single" w:sz="4" w:space="0" w:color="auto"/>
              <w:bottom w:val="single" w:sz="4" w:space="0" w:color="auto"/>
              <w:right w:val="single" w:sz="4" w:space="0" w:color="auto"/>
            </w:tcBorders>
            <w:noWrap/>
            <w:vAlign w:val="bottom"/>
          </w:tcPr>
          <w:p w:rsidR="007C3ACA" w:rsidRPr="00B040D4" w:rsidRDefault="007C3ACA" w:rsidP="00AF7F0B">
            <w:pPr>
              <w:spacing w:after="0" w:line="240" w:lineRule="auto"/>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1-Никольская СОШ</w:t>
            </w:r>
          </w:p>
        </w:tc>
        <w:tc>
          <w:tcPr>
            <w:tcW w:w="2014" w:type="dxa"/>
            <w:tcBorders>
              <w:top w:val="nil"/>
              <w:left w:val="nil"/>
              <w:bottom w:val="single" w:sz="4" w:space="0" w:color="auto"/>
              <w:right w:val="single" w:sz="4" w:space="0" w:color="auto"/>
            </w:tcBorders>
            <w:noWrap/>
            <w:vAlign w:val="bottom"/>
          </w:tcPr>
          <w:p w:rsidR="007C3ACA" w:rsidRPr="00B040D4" w:rsidRDefault="007C3ACA" w:rsidP="00AF7F0B">
            <w:pPr>
              <w:spacing w:after="0" w:line="240" w:lineRule="auto"/>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 xml:space="preserve">с. Никольское -1 </w:t>
            </w:r>
          </w:p>
        </w:tc>
        <w:tc>
          <w:tcPr>
            <w:tcW w:w="811" w:type="dxa"/>
            <w:tcBorders>
              <w:top w:val="nil"/>
              <w:left w:val="nil"/>
              <w:bottom w:val="single" w:sz="4" w:space="0" w:color="auto"/>
              <w:right w:val="single" w:sz="4" w:space="0" w:color="auto"/>
            </w:tcBorders>
            <w:noWrap/>
            <w:vAlign w:val="bottom"/>
          </w:tcPr>
          <w:p w:rsidR="007C3ACA" w:rsidRPr="00B040D4" w:rsidRDefault="007C3ACA" w:rsidP="000406B9">
            <w:pPr>
              <w:spacing w:after="0" w:line="240" w:lineRule="auto"/>
              <w:jc w:val="center"/>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348</w:t>
            </w:r>
          </w:p>
        </w:tc>
        <w:tc>
          <w:tcPr>
            <w:tcW w:w="1200" w:type="dxa"/>
            <w:tcBorders>
              <w:top w:val="nil"/>
              <w:left w:val="nil"/>
              <w:bottom w:val="single" w:sz="4" w:space="0" w:color="auto"/>
              <w:right w:val="single" w:sz="4" w:space="0" w:color="auto"/>
            </w:tcBorders>
            <w:noWrap/>
            <w:vAlign w:val="bottom"/>
          </w:tcPr>
          <w:p w:rsidR="007C3ACA" w:rsidRPr="00B040D4" w:rsidRDefault="007C3ACA" w:rsidP="000406B9">
            <w:pPr>
              <w:spacing w:after="0" w:line="240" w:lineRule="auto"/>
              <w:jc w:val="center"/>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121</w:t>
            </w:r>
          </w:p>
        </w:tc>
        <w:tc>
          <w:tcPr>
            <w:tcW w:w="975" w:type="dxa"/>
            <w:tcBorders>
              <w:top w:val="nil"/>
              <w:left w:val="nil"/>
              <w:bottom w:val="single" w:sz="4" w:space="0" w:color="auto"/>
              <w:right w:val="single" w:sz="4" w:space="0" w:color="auto"/>
            </w:tcBorders>
            <w:noWrap/>
            <w:vAlign w:val="bottom"/>
          </w:tcPr>
          <w:p w:rsidR="007C3ACA" w:rsidRPr="00B040D4" w:rsidRDefault="007C3ACA" w:rsidP="000406B9">
            <w:pPr>
              <w:spacing w:after="0" w:line="240" w:lineRule="auto"/>
              <w:jc w:val="center"/>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1969</w:t>
            </w:r>
          </w:p>
        </w:tc>
        <w:tc>
          <w:tcPr>
            <w:tcW w:w="1041" w:type="dxa"/>
            <w:tcBorders>
              <w:top w:val="nil"/>
              <w:left w:val="nil"/>
              <w:bottom w:val="single" w:sz="4" w:space="0" w:color="auto"/>
              <w:right w:val="single" w:sz="4" w:space="0" w:color="auto"/>
            </w:tcBorders>
            <w:noWrap/>
            <w:vAlign w:val="bottom"/>
          </w:tcPr>
          <w:p w:rsidR="007C3ACA" w:rsidRPr="00B040D4" w:rsidRDefault="007C3ACA" w:rsidP="000406B9">
            <w:pPr>
              <w:spacing w:after="0" w:line="240" w:lineRule="auto"/>
              <w:jc w:val="center"/>
              <w:rPr>
                <w:rFonts w:ascii="Times New Roman" w:hAnsi="Times New Roman" w:cs="Times New Roman"/>
                <w:sz w:val="20"/>
                <w:szCs w:val="20"/>
                <w:lang w:val="ru-RU" w:eastAsia="ru-RU"/>
              </w:rPr>
            </w:pPr>
          </w:p>
        </w:tc>
        <w:tc>
          <w:tcPr>
            <w:tcW w:w="680" w:type="dxa"/>
            <w:tcBorders>
              <w:top w:val="nil"/>
              <w:left w:val="nil"/>
              <w:bottom w:val="single" w:sz="4" w:space="0" w:color="auto"/>
              <w:right w:val="single" w:sz="4" w:space="0" w:color="auto"/>
            </w:tcBorders>
            <w:noWrap/>
            <w:vAlign w:val="bottom"/>
          </w:tcPr>
          <w:p w:rsidR="007C3ACA" w:rsidRPr="00B040D4" w:rsidRDefault="007C3ACA" w:rsidP="000406B9">
            <w:pPr>
              <w:spacing w:after="0" w:line="240" w:lineRule="auto"/>
              <w:jc w:val="center"/>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w:t>
            </w:r>
          </w:p>
        </w:tc>
        <w:tc>
          <w:tcPr>
            <w:tcW w:w="760" w:type="dxa"/>
            <w:tcBorders>
              <w:top w:val="nil"/>
              <w:left w:val="nil"/>
              <w:bottom w:val="single" w:sz="4" w:space="0" w:color="auto"/>
              <w:right w:val="single" w:sz="4" w:space="0" w:color="auto"/>
            </w:tcBorders>
            <w:noWrap/>
            <w:vAlign w:val="bottom"/>
          </w:tcPr>
          <w:p w:rsidR="007C3ACA" w:rsidRPr="00B040D4" w:rsidRDefault="007C3ACA" w:rsidP="000406B9">
            <w:pPr>
              <w:spacing w:after="0" w:line="240" w:lineRule="auto"/>
              <w:jc w:val="center"/>
              <w:rPr>
                <w:rFonts w:ascii="Times New Roman" w:hAnsi="Times New Roman" w:cs="Times New Roman"/>
                <w:sz w:val="20"/>
                <w:szCs w:val="20"/>
                <w:lang w:val="ru-RU" w:eastAsia="ru-RU"/>
              </w:rPr>
            </w:pPr>
          </w:p>
        </w:tc>
      </w:tr>
      <w:tr w:rsidR="007C3ACA" w:rsidRPr="00B040D4">
        <w:trPr>
          <w:trHeight w:val="20"/>
        </w:trPr>
        <w:tc>
          <w:tcPr>
            <w:tcW w:w="2089" w:type="dxa"/>
            <w:tcBorders>
              <w:top w:val="nil"/>
              <w:left w:val="single" w:sz="4" w:space="0" w:color="auto"/>
              <w:bottom w:val="single" w:sz="4" w:space="0" w:color="auto"/>
              <w:right w:val="single" w:sz="4" w:space="0" w:color="auto"/>
            </w:tcBorders>
            <w:noWrap/>
            <w:vAlign w:val="bottom"/>
          </w:tcPr>
          <w:p w:rsidR="007C3ACA" w:rsidRPr="00B040D4" w:rsidRDefault="007C3ACA" w:rsidP="00AF7F0B">
            <w:pPr>
              <w:spacing w:after="0" w:line="240" w:lineRule="auto"/>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Верхнебыковская СОШ</w:t>
            </w:r>
          </w:p>
        </w:tc>
        <w:tc>
          <w:tcPr>
            <w:tcW w:w="2014" w:type="dxa"/>
            <w:tcBorders>
              <w:top w:val="nil"/>
              <w:left w:val="nil"/>
              <w:bottom w:val="single" w:sz="4" w:space="0" w:color="auto"/>
              <w:right w:val="single" w:sz="4" w:space="0" w:color="auto"/>
            </w:tcBorders>
            <w:noWrap/>
            <w:vAlign w:val="bottom"/>
          </w:tcPr>
          <w:p w:rsidR="007C3ACA" w:rsidRPr="00B040D4" w:rsidRDefault="007C3ACA" w:rsidP="00AF7F0B">
            <w:pPr>
              <w:spacing w:after="0" w:line="240" w:lineRule="auto"/>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с. Верхний Бык</w:t>
            </w:r>
          </w:p>
        </w:tc>
        <w:tc>
          <w:tcPr>
            <w:tcW w:w="811" w:type="dxa"/>
            <w:tcBorders>
              <w:top w:val="nil"/>
              <w:left w:val="nil"/>
              <w:bottom w:val="single" w:sz="4" w:space="0" w:color="auto"/>
              <w:right w:val="single" w:sz="4" w:space="0" w:color="auto"/>
            </w:tcBorders>
            <w:noWrap/>
            <w:vAlign w:val="bottom"/>
          </w:tcPr>
          <w:p w:rsidR="007C3ACA" w:rsidRPr="00B040D4" w:rsidRDefault="007C3ACA" w:rsidP="000406B9">
            <w:pPr>
              <w:spacing w:after="0" w:line="240" w:lineRule="auto"/>
              <w:jc w:val="center"/>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228</w:t>
            </w:r>
          </w:p>
        </w:tc>
        <w:tc>
          <w:tcPr>
            <w:tcW w:w="1200" w:type="dxa"/>
            <w:tcBorders>
              <w:top w:val="nil"/>
              <w:left w:val="nil"/>
              <w:bottom w:val="single" w:sz="4" w:space="0" w:color="auto"/>
              <w:right w:val="single" w:sz="4" w:space="0" w:color="auto"/>
            </w:tcBorders>
            <w:noWrap/>
            <w:vAlign w:val="bottom"/>
          </w:tcPr>
          <w:p w:rsidR="007C3ACA" w:rsidRPr="00B040D4" w:rsidRDefault="007C3ACA" w:rsidP="000406B9">
            <w:pPr>
              <w:spacing w:after="0" w:line="240" w:lineRule="auto"/>
              <w:jc w:val="center"/>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59</w:t>
            </w:r>
          </w:p>
        </w:tc>
        <w:tc>
          <w:tcPr>
            <w:tcW w:w="975" w:type="dxa"/>
            <w:tcBorders>
              <w:top w:val="nil"/>
              <w:left w:val="nil"/>
              <w:bottom w:val="single" w:sz="4" w:space="0" w:color="auto"/>
              <w:right w:val="single" w:sz="4" w:space="0" w:color="auto"/>
            </w:tcBorders>
            <w:noWrap/>
            <w:vAlign w:val="bottom"/>
          </w:tcPr>
          <w:p w:rsidR="007C3ACA" w:rsidRPr="00B040D4" w:rsidRDefault="007C3ACA" w:rsidP="000406B9">
            <w:pPr>
              <w:spacing w:after="0" w:line="240" w:lineRule="auto"/>
              <w:jc w:val="center"/>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1965</w:t>
            </w:r>
          </w:p>
        </w:tc>
        <w:tc>
          <w:tcPr>
            <w:tcW w:w="1041" w:type="dxa"/>
            <w:tcBorders>
              <w:top w:val="nil"/>
              <w:left w:val="nil"/>
              <w:bottom w:val="single" w:sz="4" w:space="0" w:color="auto"/>
              <w:right w:val="single" w:sz="4" w:space="0" w:color="auto"/>
            </w:tcBorders>
            <w:noWrap/>
            <w:vAlign w:val="bottom"/>
          </w:tcPr>
          <w:p w:rsidR="007C3ACA" w:rsidRPr="00B040D4" w:rsidRDefault="007C3ACA" w:rsidP="000406B9">
            <w:pPr>
              <w:spacing w:after="0" w:line="240" w:lineRule="auto"/>
              <w:jc w:val="center"/>
              <w:rPr>
                <w:rFonts w:ascii="Times New Roman" w:hAnsi="Times New Roman" w:cs="Times New Roman"/>
                <w:sz w:val="20"/>
                <w:szCs w:val="20"/>
                <w:lang w:val="ru-RU" w:eastAsia="ru-RU"/>
              </w:rPr>
            </w:pPr>
          </w:p>
        </w:tc>
        <w:tc>
          <w:tcPr>
            <w:tcW w:w="680" w:type="dxa"/>
            <w:tcBorders>
              <w:top w:val="nil"/>
              <w:left w:val="nil"/>
              <w:bottom w:val="single" w:sz="4" w:space="0" w:color="auto"/>
              <w:right w:val="single" w:sz="4" w:space="0" w:color="auto"/>
            </w:tcBorders>
            <w:noWrap/>
            <w:vAlign w:val="bottom"/>
          </w:tcPr>
          <w:p w:rsidR="007C3ACA" w:rsidRPr="00B040D4" w:rsidRDefault="007C3ACA" w:rsidP="000406B9">
            <w:pPr>
              <w:spacing w:after="0" w:line="240" w:lineRule="auto"/>
              <w:jc w:val="center"/>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w:t>
            </w:r>
          </w:p>
        </w:tc>
        <w:tc>
          <w:tcPr>
            <w:tcW w:w="760" w:type="dxa"/>
            <w:tcBorders>
              <w:top w:val="nil"/>
              <w:left w:val="nil"/>
              <w:bottom w:val="single" w:sz="4" w:space="0" w:color="auto"/>
              <w:right w:val="single" w:sz="4" w:space="0" w:color="auto"/>
            </w:tcBorders>
            <w:noWrap/>
            <w:vAlign w:val="bottom"/>
          </w:tcPr>
          <w:p w:rsidR="007C3ACA" w:rsidRPr="00B040D4" w:rsidRDefault="007C3ACA" w:rsidP="000406B9">
            <w:pPr>
              <w:spacing w:after="0" w:line="240" w:lineRule="auto"/>
              <w:jc w:val="center"/>
              <w:rPr>
                <w:rFonts w:ascii="Times New Roman" w:hAnsi="Times New Roman" w:cs="Times New Roman"/>
                <w:sz w:val="20"/>
                <w:szCs w:val="20"/>
                <w:lang w:val="ru-RU" w:eastAsia="ru-RU"/>
              </w:rPr>
            </w:pPr>
          </w:p>
        </w:tc>
      </w:tr>
      <w:tr w:rsidR="007C3ACA" w:rsidRPr="00B040D4">
        <w:trPr>
          <w:trHeight w:val="20"/>
        </w:trPr>
        <w:tc>
          <w:tcPr>
            <w:tcW w:w="2089" w:type="dxa"/>
            <w:tcBorders>
              <w:top w:val="nil"/>
              <w:left w:val="single" w:sz="4" w:space="0" w:color="auto"/>
              <w:bottom w:val="single" w:sz="4" w:space="0" w:color="auto"/>
              <w:right w:val="single" w:sz="4" w:space="0" w:color="auto"/>
            </w:tcBorders>
            <w:noWrap/>
            <w:vAlign w:val="bottom"/>
          </w:tcPr>
          <w:p w:rsidR="007C3ACA" w:rsidRPr="00B040D4" w:rsidRDefault="007C3ACA" w:rsidP="00AF7F0B">
            <w:pPr>
              <w:spacing w:after="0" w:line="240" w:lineRule="auto"/>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Воробьевская ООШ</w:t>
            </w:r>
          </w:p>
        </w:tc>
        <w:tc>
          <w:tcPr>
            <w:tcW w:w="2014" w:type="dxa"/>
            <w:tcBorders>
              <w:top w:val="nil"/>
              <w:left w:val="nil"/>
              <w:bottom w:val="single" w:sz="4" w:space="0" w:color="auto"/>
              <w:right w:val="single" w:sz="4" w:space="0" w:color="auto"/>
            </w:tcBorders>
            <w:noWrap/>
            <w:vAlign w:val="bottom"/>
          </w:tcPr>
          <w:p w:rsidR="007C3ACA" w:rsidRPr="00B040D4" w:rsidRDefault="007C3ACA" w:rsidP="00AF7F0B">
            <w:pPr>
              <w:spacing w:after="0" w:line="240" w:lineRule="auto"/>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с. Воробьевка</w:t>
            </w:r>
          </w:p>
        </w:tc>
        <w:tc>
          <w:tcPr>
            <w:tcW w:w="811" w:type="dxa"/>
            <w:tcBorders>
              <w:top w:val="nil"/>
              <w:left w:val="nil"/>
              <w:bottom w:val="single" w:sz="4" w:space="0" w:color="auto"/>
              <w:right w:val="single" w:sz="4" w:space="0" w:color="auto"/>
            </w:tcBorders>
            <w:noWrap/>
            <w:vAlign w:val="bottom"/>
          </w:tcPr>
          <w:p w:rsidR="007C3ACA" w:rsidRPr="00B040D4" w:rsidRDefault="007C3ACA" w:rsidP="000406B9">
            <w:pPr>
              <w:spacing w:after="0" w:line="240" w:lineRule="auto"/>
              <w:jc w:val="center"/>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191</w:t>
            </w:r>
          </w:p>
        </w:tc>
        <w:tc>
          <w:tcPr>
            <w:tcW w:w="1200" w:type="dxa"/>
            <w:tcBorders>
              <w:top w:val="nil"/>
              <w:left w:val="nil"/>
              <w:bottom w:val="single" w:sz="4" w:space="0" w:color="auto"/>
              <w:right w:val="single" w:sz="4" w:space="0" w:color="auto"/>
            </w:tcBorders>
            <w:noWrap/>
            <w:vAlign w:val="bottom"/>
          </w:tcPr>
          <w:p w:rsidR="007C3ACA" w:rsidRPr="00B040D4" w:rsidRDefault="007C3ACA" w:rsidP="000406B9">
            <w:pPr>
              <w:spacing w:after="0" w:line="240" w:lineRule="auto"/>
              <w:jc w:val="center"/>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109</w:t>
            </w:r>
          </w:p>
        </w:tc>
        <w:tc>
          <w:tcPr>
            <w:tcW w:w="975" w:type="dxa"/>
            <w:tcBorders>
              <w:top w:val="nil"/>
              <w:left w:val="nil"/>
              <w:bottom w:val="single" w:sz="4" w:space="0" w:color="auto"/>
              <w:right w:val="single" w:sz="4" w:space="0" w:color="auto"/>
            </w:tcBorders>
            <w:noWrap/>
            <w:vAlign w:val="bottom"/>
          </w:tcPr>
          <w:p w:rsidR="007C3ACA" w:rsidRPr="00B040D4" w:rsidRDefault="007C3ACA" w:rsidP="000406B9">
            <w:pPr>
              <w:spacing w:after="0" w:line="240" w:lineRule="auto"/>
              <w:jc w:val="center"/>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1973</w:t>
            </w:r>
          </w:p>
        </w:tc>
        <w:tc>
          <w:tcPr>
            <w:tcW w:w="1041" w:type="dxa"/>
            <w:tcBorders>
              <w:top w:val="nil"/>
              <w:left w:val="nil"/>
              <w:bottom w:val="single" w:sz="4" w:space="0" w:color="auto"/>
              <w:right w:val="single" w:sz="4" w:space="0" w:color="auto"/>
            </w:tcBorders>
            <w:noWrap/>
            <w:vAlign w:val="bottom"/>
          </w:tcPr>
          <w:p w:rsidR="007C3ACA" w:rsidRPr="00B040D4" w:rsidRDefault="007C3ACA" w:rsidP="000406B9">
            <w:pPr>
              <w:spacing w:after="0" w:line="240" w:lineRule="auto"/>
              <w:jc w:val="center"/>
              <w:rPr>
                <w:rFonts w:ascii="Times New Roman" w:hAnsi="Times New Roman" w:cs="Times New Roman"/>
                <w:sz w:val="20"/>
                <w:szCs w:val="20"/>
                <w:lang w:val="ru-RU" w:eastAsia="ru-RU"/>
              </w:rPr>
            </w:pPr>
          </w:p>
        </w:tc>
        <w:tc>
          <w:tcPr>
            <w:tcW w:w="680" w:type="dxa"/>
            <w:tcBorders>
              <w:top w:val="nil"/>
              <w:left w:val="nil"/>
              <w:bottom w:val="single" w:sz="4" w:space="0" w:color="auto"/>
              <w:right w:val="single" w:sz="4" w:space="0" w:color="auto"/>
            </w:tcBorders>
            <w:noWrap/>
            <w:vAlign w:val="bottom"/>
          </w:tcPr>
          <w:p w:rsidR="007C3ACA" w:rsidRPr="00B040D4" w:rsidRDefault="007C3ACA" w:rsidP="000406B9">
            <w:pPr>
              <w:spacing w:after="0" w:line="240" w:lineRule="auto"/>
              <w:jc w:val="center"/>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w:t>
            </w:r>
          </w:p>
        </w:tc>
        <w:tc>
          <w:tcPr>
            <w:tcW w:w="760" w:type="dxa"/>
            <w:tcBorders>
              <w:top w:val="nil"/>
              <w:left w:val="nil"/>
              <w:bottom w:val="single" w:sz="4" w:space="0" w:color="auto"/>
              <w:right w:val="single" w:sz="4" w:space="0" w:color="auto"/>
            </w:tcBorders>
            <w:noWrap/>
            <w:vAlign w:val="bottom"/>
          </w:tcPr>
          <w:p w:rsidR="007C3ACA" w:rsidRPr="00B040D4" w:rsidRDefault="007C3ACA" w:rsidP="000406B9">
            <w:pPr>
              <w:spacing w:after="0" w:line="240" w:lineRule="auto"/>
              <w:jc w:val="center"/>
              <w:rPr>
                <w:rFonts w:ascii="Times New Roman" w:hAnsi="Times New Roman" w:cs="Times New Roman"/>
                <w:sz w:val="20"/>
                <w:szCs w:val="20"/>
                <w:lang w:val="ru-RU" w:eastAsia="ru-RU"/>
              </w:rPr>
            </w:pPr>
          </w:p>
        </w:tc>
      </w:tr>
      <w:tr w:rsidR="007C3ACA" w:rsidRPr="00B040D4">
        <w:trPr>
          <w:trHeight w:val="20"/>
        </w:trPr>
        <w:tc>
          <w:tcPr>
            <w:tcW w:w="2089" w:type="dxa"/>
            <w:tcBorders>
              <w:top w:val="nil"/>
              <w:left w:val="single" w:sz="4" w:space="0" w:color="auto"/>
              <w:bottom w:val="single" w:sz="4" w:space="0" w:color="auto"/>
              <w:right w:val="single" w:sz="4" w:space="0" w:color="auto"/>
            </w:tcBorders>
            <w:noWrap/>
            <w:vAlign w:val="bottom"/>
          </w:tcPr>
          <w:p w:rsidR="007C3ACA" w:rsidRPr="00B040D4" w:rsidRDefault="007C3ACA" w:rsidP="00AF7F0B">
            <w:pPr>
              <w:spacing w:after="0" w:line="240" w:lineRule="auto"/>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Банновская ООШ</w:t>
            </w:r>
          </w:p>
        </w:tc>
        <w:tc>
          <w:tcPr>
            <w:tcW w:w="2014" w:type="dxa"/>
            <w:tcBorders>
              <w:top w:val="nil"/>
              <w:left w:val="nil"/>
              <w:bottom w:val="single" w:sz="4" w:space="0" w:color="auto"/>
              <w:right w:val="single" w:sz="4" w:space="0" w:color="auto"/>
            </w:tcBorders>
            <w:noWrap/>
            <w:vAlign w:val="bottom"/>
          </w:tcPr>
          <w:p w:rsidR="007C3ACA" w:rsidRPr="00B040D4" w:rsidRDefault="007C3ACA" w:rsidP="00AF7F0B">
            <w:pPr>
              <w:spacing w:after="0" w:line="240" w:lineRule="auto"/>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с. Банное</w:t>
            </w:r>
          </w:p>
        </w:tc>
        <w:tc>
          <w:tcPr>
            <w:tcW w:w="811" w:type="dxa"/>
            <w:tcBorders>
              <w:top w:val="nil"/>
              <w:left w:val="nil"/>
              <w:bottom w:val="single" w:sz="4" w:space="0" w:color="auto"/>
              <w:right w:val="single" w:sz="4" w:space="0" w:color="auto"/>
            </w:tcBorders>
            <w:noWrap/>
            <w:vAlign w:val="bottom"/>
          </w:tcPr>
          <w:p w:rsidR="007C3ACA" w:rsidRPr="00B040D4" w:rsidRDefault="007C3ACA" w:rsidP="000406B9">
            <w:pPr>
              <w:spacing w:after="0" w:line="240" w:lineRule="auto"/>
              <w:jc w:val="center"/>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192</w:t>
            </w:r>
          </w:p>
        </w:tc>
        <w:tc>
          <w:tcPr>
            <w:tcW w:w="1200" w:type="dxa"/>
            <w:tcBorders>
              <w:top w:val="nil"/>
              <w:left w:val="nil"/>
              <w:bottom w:val="single" w:sz="4" w:space="0" w:color="auto"/>
              <w:right w:val="single" w:sz="4" w:space="0" w:color="auto"/>
            </w:tcBorders>
            <w:noWrap/>
            <w:vAlign w:val="bottom"/>
          </w:tcPr>
          <w:p w:rsidR="007C3ACA" w:rsidRPr="00B040D4" w:rsidRDefault="007C3ACA" w:rsidP="000406B9">
            <w:pPr>
              <w:spacing w:after="0" w:line="240" w:lineRule="auto"/>
              <w:jc w:val="center"/>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32</w:t>
            </w:r>
          </w:p>
        </w:tc>
        <w:tc>
          <w:tcPr>
            <w:tcW w:w="975" w:type="dxa"/>
            <w:tcBorders>
              <w:top w:val="nil"/>
              <w:left w:val="nil"/>
              <w:bottom w:val="single" w:sz="4" w:space="0" w:color="auto"/>
              <w:right w:val="single" w:sz="4" w:space="0" w:color="auto"/>
            </w:tcBorders>
            <w:noWrap/>
            <w:vAlign w:val="bottom"/>
          </w:tcPr>
          <w:p w:rsidR="007C3ACA" w:rsidRPr="00B040D4" w:rsidRDefault="007C3ACA" w:rsidP="000406B9">
            <w:pPr>
              <w:spacing w:after="0" w:line="240" w:lineRule="auto"/>
              <w:jc w:val="center"/>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1970</w:t>
            </w:r>
          </w:p>
        </w:tc>
        <w:tc>
          <w:tcPr>
            <w:tcW w:w="1041" w:type="dxa"/>
            <w:tcBorders>
              <w:top w:val="nil"/>
              <w:left w:val="nil"/>
              <w:bottom w:val="single" w:sz="4" w:space="0" w:color="auto"/>
              <w:right w:val="single" w:sz="4" w:space="0" w:color="auto"/>
            </w:tcBorders>
            <w:noWrap/>
            <w:vAlign w:val="bottom"/>
          </w:tcPr>
          <w:p w:rsidR="007C3ACA" w:rsidRPr="00B040D4" w:rsidRDefault="007C3ACA" w:rsidP="000406B9">
            <w:pPr>
              <w:spacing w:after="0" w:line="240" w:lineRule="auto"/>
              <w:jc w:val="center"/>
              <w:rPr>
                <w:rFonts w:ascii="Times New Roman" w:hAnsi="Times New Roman" w:cs="Times New Roman"/>
                <w:sz w:val="20"/>
                <w:szCs w:val="20"/>
                <w:lang w:val="ru-RU" w:eastAsia="ru-RU"/>
              </w:rPr>
            </w:pPr>
          </w:p>
        </w:tc>
        <w:tc>
          <w:tcPr>
            <w:tcW w:w="680" w:type="dxa"/>
            <w:tcBorders>
              <w:top w:val="nil"/>
              <w:left w:val="nil"/>
              <w:bottom w:val="single" w:sz="4" w:space="0" w:color="auto"/>
              <w:right w:val="single" w:sz="4" w:space="0" w:color="auto"/>
            </w:tcBorders>
            <w:noWrap/>
            <w:vAlign w:val="bottom"/>
          </w:tcPr>
          <w:p w:rsidR="007C3ACA" w:rsidRPr="00B040D4" w:rsidRDefault="007C3ACA" w:rsidP="000406B9">
            <w:pPr>
              <w:spacing w:after="0" w:line="240" w:lineRule="auto"/>
              <w:jc w:val="center"/>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w:t>
            </w:r>
          </w:p>
        </w:tc>
        <w:tc>
          <w:tcPr>
            <w:tcW w:w="760" w:type="dxa"/>
            <w:tcBorders>
              <w:top w:val="nil"/>
              <w:left w:val="nil"/>
              <w:bottom w:val="single" w:sz="4" w:space="0" w:color="auto"/>
              <w:right w:val="single" w:sz="4" w:space="0" w:color="auto"/>
            </w:tcBorders>
            <w:noWrap/>
            <w:vAlign w:val="bottom"/>
          </w:tcPr>
          <w:p w:rsidR="007C3ACA" w:rsidRPr="00B040D4" w:rsidRDefault="007C3ACA" w:rsidP="000406B9">
            <w:pPr>
              <w:spacing w:after="0" w:line="240" w:lineRule="auto"/>
              <w:jc w:val="center"/>
              <w:rPr>
                <w:rFonts w:ascii="Times New Roman" w:hAnsi="Times New Roman" w:cs="Times New Roman"/>
                <w:sz w:val="20"/>
                <w:szCs w:val="20"/>
                <w:lang w:val="ru-RU" w:eastAsia="ru-RU"/>
              </w:rPr>
            </w:pPr>
          </w:p>
        </w:tc>
      </w:tr>
      <w:tr w:rsidR="007C3ACA" w:rsidRPr="00B040D4">
        <w:trPr>
          <w:trHeight w:val="20"/>
        </w:trPr>
        <w:tc>
          <w:tcPr>
            <w:tcW w:w="2089" w:type="dxa"/>
            <w:tcBorders>
              <w:top w:val="nil"/>
              <w:left w:val="single" w:sz="4" w:space="0" w:color="auto"/>
              <w:bottom w:val="single" w:sz="4" w:space="0" w:color="auto"/>
              <w:right w:val="single" w:sz="4" w:space="0" w:color="auto"/>
            </w:tcBorders>
            <w:noWrap/>
            <w:vAlign w:val="bottom"/>
          </w:tcPr>
          <w:p w:rsidR="007C3ACA" w:rsidRPr="00B040D4" w:rsidRDefault="007C3ACA" w:rsidP="00AF7F0B">
            <w:pPr>
              <w:spacing w:after="0" w:line="240" w:lineRule="auto"/>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Елизаветовская ООШ</w:t>
            </w:r>
          </w:p>
        </w:tc>
        <w:tc>
          <w:tcPr>
            <w:tcW w:w="2014" w:type="dxa"/>
            <w:tcBorders>
              <w:top w:val="nil"/>
              <w:left w:val="nil"/>
              <w:bottom w:val="single" w:sz="4" w:space="0" w:color="auto"/>
              <w:right w:val="single" w:sz="4" w:space="0" w:color="auto"/>
            </w:tcBorders>
            <w:noWrap/>
            <w:vAlign w:val="bottom"/>
          </w:tcPr>
          <w:p w:rsidR="007C3ACA" w:rsidRPr="00B040D4" w:rsidRDefault="007C3ACA" w:rsidP="00AF7F0B">
            <w:pPr>
              <w:spacing w:after="0" w:line="240" w:lineRule="auto"/>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с. Елизаветовка</w:t>
            </w:r>
          </w:p>
        </w:tc>
        <w:tc>
          <w:tcPr>
            <w:tcW w:w="811" w:type="dxa"/>
            <w:tcBorders>
              <w:top w:val="nil"/>
              <w:left w:val="nil"/>
              <w:bottom w:val="single" w:sz="4" w:space="0" w:color="auto"/>
              <w:right w:val="single" w:sz="4" w:space="0" w:color="auto"/>
            </w:tcBorders>
            <w:noWrap/>
            <w:vAlign w:val="bottom"/>
          </w:tcPr>
          <w:p w:rsidR="007C3ACA" w:rsidRPr="00B040D4" w:rsidRDefault="007C3ACA" w:rsidP="000406B9">
            <w:pPr>
              <w:spacing w:after="0" w:line="240" w:lineRule="auto"/>
              <w:jc w:val="center"/>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126</w:t>
            </w:r>
          </w:p>
        </w:tc>
        <w:tc>
          <w:tcPr>
            <w:tcW w:w="1200" w:type="dxa"/>
            <w:tcBorders>
              <w:top w:val="nil"/>
              <w:left w:val="nil"/>
              <w:bottom w:val="single" w:sz="4" w:space="0" w:color="auto"/>
              <w:right w:val="single" w:sz="4" w:space="0" w:color="auto"/>
            </w:tcBorders>
            <w:noWrap/>
            <w:vAlign w:val="bottom"/>
          </w:tcPr>
          <w:p w:rsidR="007C3ACA" w:rsidRPr="00B040D4" w:rsidRDefault="007C3ACA" w:rsidP="000406B9">
            <w:pPr>
              <w:spacing w:after="0" w:line="240" w:lineRule="auto"/>
              <w:jc w:val="center"/>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38</w:t>
            </w:r>
          </w:p>
        </w:tc>
        <w:tc>
          <w:tcPr>
            <w:tcW w:w="975" w:type="dxa"/>
            <w:tcBorders>
              <w:top w:val="nil"/>
              <w:left w:val="nil"/>
              <w:bottom w:val="single" w:sz="4" w:space="0" w:color="auto"/>
              <w:right w:val="single" w:sz="4" w:space="0" w:color="auto"/>
            </w:tcBorders>
            <w:noWrap/>
            <w:vAlign w:val="bottom"/>
          </w:tcPr>
          <w:p w:rsidR="007C3ACA" w:rsidRPr="00B040D4" w:rsidRDefault="007C3ACA" w:rsidP="000406B9">
            <w:pPr>
              <w:spacing w:after="0" w:line="240" w:lineRule="auto"/>
              <w:jc w:val="center"/>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1969</w:t>
            </w:r>
          </w:p>
        </w:tc>
        <w:tc>
          <w:tcPr>
            <w:tcW w:w="1041" w:type="dxa"/>
            <w:tcBorders>
              <w:top w:val="nil"/>
              <w:left w:val="nil"/>
              <w:bottom w:val="single" w:sz="4" w:space="0" w:color="auto"/>
              <w:right w:val="single" w:sz="4" w:space="0" w:color="auto"/>
            </w:tcBorders>
            <w:noWrap/>
            <w:vAlign w:val="bottom"/>
          </w:tcPr>
          <w:p w:rsidR="007C3ACA" w:rsidRPr="00B040D4" w:rsidRDefault="007C3ACA" w:rsidP="000406B9">
            <w:pPr>
              <w:spacing w:after="0" w:line="240" w:lineRule="auto"/>
              <w:jc w:val="center"/>
              <w:rPr>
                <w:rFonts w:ascii="Times New Roman" w:hAnsi="Times New Roman" w:cs="Times New Roman"/>
                <w:sz w:val="20"/>
                <w:szCs w:val="20"/>
                <w:lang w:val="ru-RU" w:eastAsia="ru-RU"/>
              </w:rPr>
            </w:pPr>
          </w:p>
        </w:tc>
        <w:tc>
          <w:tcPr>
            <w:tcW w:w="680" w:type="dxa"/>
            <w:tcBorders>
              <w:top w:val="nil"/>
              <w:left w:val="nil"/>
              <w:bottom w:val="single" w:sz="4" w:space="0" w:color="auto"/>
              <w:right w:val="single" w:sz="4" w:space="0" w:color="auto"/>
            </w:tcBorders>
            <w:noWrap/>
            <w:vAlign w:val="bottom"/>
          </w:tcPr>
          <w:p w:rsidR="007C3ACA" w:rsidRPr="00B040D4" w:rsidRDefault="007C3ACA" w:rsidP="000406B9">
            <w:pPr>
              <w:spacing w:after="0" w:line="240" w:lineRule="auto"/>
              <w:jc w:val="center"/>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w:t>
            </w:r>
          </w:p>
        </w:tc>
        <w:tc>
          <w:tcPr>
            <w:tcW w:w="760" w:type="dxa"/>
            <w:tcBorders>
              <w:top w:val="nil"/>
              <w:left w:val="nil"/>
              <w:bottom w:val="single" w:sz="4" w:space="0" w:color="auto"/>
              <w:right w:val="single" w:sz="4" w:space="0" w:color="auto"/>
            </w:tcBorders>
            <w:noWrap/>
            <w:vAlign w:val="bottom"/>
          </w:tcPr>
          <w:p w:rsidR="007C3ACA" w:rsidRPr="00B040D4" w:rsidRDefault="007C3ACA" w:rsidP="000406B9">
            <w:pPr>
              <w:spacing w:after="0" w:line="240" w:lineRule="auto"/>
              <w:jc w:val="center"/>
              <w:rPr>
                <w:rFonts w:ascii="Times New Roman" w:hAnsi="Times New Roman" w:cs="Times New Roman"/>
                <w:sz w:val="20"/>
                <w:szCs w:val="20"/>
                <w:lang w:val="ru-RU" w:eastAsia="ru-RU"/>
              </w:rPr>
            </w:pPr>
          </w:p>
        </w:tc>
      </w:tr>
      <w:tr w:rsidR="007C3ACA" w:rsidRPr="00B040D4">
        <w:trPr>
          <w:trHeight w:val="20"/>
        </w:trPr>
        <w:tc>
          <w:tcPr>
            <w:tcW w:w="2089" w:type="dxa"/>
            <w:tcBorders>
              <w:top w:val="nil"/>
              <w:left w:val="single" w:sz="4" w:space="0" w:color="auto"/>
              <w:bottom w:val="single" w:sz="4" w:space="0" w:color="auto"/>
              <w:right w:val="single" w:sz="4" w:space="0" w:color="auto"/>
            </w:tcBorders>
            <w:noWrap/>
            <w:vAlign w:val="bottom"/>
          </w:tcPr>
          <w:p w:rsidR="007C3ACA" w:rsidRPr="00B040D4" w:rsidRDefault="007C3ACA" w:rsidP="00AF7F0B">
            <w:pPr>
              <w:spacing w:after="0" w:line="240" w:lineRule="auto"/>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Затонская ООШ</w:t>
            </w:r>
          </w:p>
        </w:tc>
        <w:tc>
          <w:tcPr>
            <w:tcW w:w="2014" w:type="dxa"/>
            <w:tcBorders>
              <w:top w:val="nil"/>
              <w:left w:val="nil"/>
              <w:bottom w:val="single" w:sz="4" w:space="0" w:color="auto"/>
              <w:right w:val="single" w:sz="4" w:space="0" w:color="auto"/>
            </w:tcBorders>
            <w:noWrap/>
            <w:vAlign w:val="bottom"/>
          </w:tcPr>
          <w:p w:rsidR="007C3ACA" w:rsidRPr="00B040D4" w:rsidRDefault="007C3ACA" w:rsidP="00AF7F0B">
            <w:pPr>
              <w:spacing w:after="0" w:line="240" w:lineRule="auto"/>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с. Затон</w:t>
            </w:r>
          </w:p>
        </w:tc>
        <w:tc>
          <w:tcPr>
            <w:tcW w:w="811" w:type="dxa"/>
            <w:tcBorders>
              <w:top w:val="nil"/>
              <w:left w:val="nil"/>
              <w:bottom w:val="single" w:sz="4" w:space="0" w:color="auto"/>
              <w:right w:val="single" w:sz="4" w:space="0" w:color="auto"/>
            </w:tcBorders>
            <w:noWrap/>
            <w:vAlign w:val="bottom"/>
          </w:tcPr>
          <w:p w:rsidR="007C3ACA" w:rsidRPr="00B040D4" w:rsidRDefault="007C3ACA" w:rsidP="000406B9">
            <w:pPr>
              <w:spacing w:after="0" w:line="240" w:lineRule="auto"/>
              <w:jc w:val="center"/>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192</w:t>
            </w:r>
          </w:p>
        </w:tc>
        <w:tc>
          <w:tcPr>
            <w:tcW w:w="1200" w:type="dxa"/>
            <w:tcBorders>
              <w:top w:val="nil"/>
              <w:left w:val="nil"/>
              <w:bottom w:val="single" w:sz="4" w:space="0" w:color="auto"/>
              <w:right w:val="single" w:sz="4" w:space="0" w:color="auto"/>
            </w:tcBorders>
            <w:noWrap/>
            <w:vAlign w:val="bottom"/>
          </w:tcPr>
          <w:p w:rsidR="007C3ACA" w:rsidRPr="00B040D4" w:rsidRDefault="007C3ACA" w:rsidP="000406B9">
            <w:pPr>
              <w:spacing w:after="0" w:line="240" w:lineRule="auto"/>
              <w:jc w:val="center"/>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60</w:t>
            </w:r>
          </w:p>
        </w:tc>
        <w:tc>
          <w:tcPr>
            <w:tcW w:w="975" w:type="dxa"/>
            <w:tcBorders>
              <w:top w:val="nil"/>
              <w:left w:val="nil"/>
              <w:bottom w:val="single" w:sz="4" w:space="0" w:color="auto"/>
              <w:right w:val="single" w:sz="4" w:space="0" w:color="auto"/>
            </w:tcBorders>
            <w:noWrap/>
            <w:vAlign w:val="bottom"/>
          </w:tcPr>
          <w:p w:rsidR="007C3ACA" w:rsidRPr="00B040D4" w:rsidRDefault="007C3ACA" w:rsidP="000406B9">
            <w:pPr>
              <w:spacing w:after="0" w:line="240" w:lineRule="auto"/>
              <w:jc w:val="center"/>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1969</w:t>
            </w:r>
          </w:p>
        </w:tc>
        <w:tc>
          <w:tcPr>
            <w:tcW w:w="1041" w:type="dxa"/>
            <w:tcBorders>
              <w:top w:val="nil"/>
              <w:left w:val="nil"/>
              <w:bottom w:val="single" w:sz="4" w:space="0" w:color="auto"/>
              <w:right w:val="single" w:sz="4" w:space="0" w:color="auto"/>
            </w:tcBorders>
            <w:noWrap/>
            <w:vAlign w:val="bottom"/>
          </w:tcPr>
          <w:p w:rsidR="007C3ACA" w:rsidRPr="00B040D4" w:rsidRDefault="007C3ACA" w:rsidP="000406B9">
            <w:pPr>
              <w:spacing w:after="0" w:line="240" w:lineRule="auto"/>
              <w:jc w:val="center"/>
              <w:rPr>
                <w:rFonts w:ascii="Times New Roman" w:hAnsi="Times New Roman" w:cs="Times New Roman"/>
                <w:sz w:val="20"/>
                <w:szCs w:val="20"/>
                <w:lang w:val="ru-RU" w:eastAsia="ru-RU"/>
              </w:rPr>
            </w:pPr>
          </w:p>
        </w:tc>
        <w:tc>
          <w:tcPr>
            <w:tcW w:w="680" w:type="dxa"/>
            <w:tcBorders>
              <w:top w:val="nil"/>
              <w:left w:val="nil"/>
              <w:bottom w:val="single" w:sz="4" w:space="0" w:color="auto"/>
              <w:right w:val="single" w:sz="4" w:space="0" w:color="auto"/>
            </w:tcBorders>
            <w:noWrap/>
            <w:vAlign w:val="bottom"/>
          </w:tcPr>
          <w:p w:rsidR="007C3ACA" w:rsidRPr="00B040D4" w:rsidRDefault="007C3ACA" w:rsidP="000406B9">
            <w:pPr>
              <w:spacing w:after="0" w:line="240" w:lineRule="auto"/>
              <w:jc w:val="center"/>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w:t>
            </w:r>
          </w:p>
        </w:tc>
        <w:tc>
          <w:tcPr>
            <w:tcW w:w="760" w:type="dxa"/>
            <w:tcBorders>
              <w:top w:val="nil"/>
              <w:left w:val="nil"/>
              <w:bottom w:val="single" w:sz="4" w:space="0" w:color="auto"/>
              <w:right w:val="single" w:sz="4" w:space="0" w:color="auto"/>
            </w:tcBorders>
            <w:noWrap/>
            <w:vAlign w:val="bottom"/>
          </w:tcPr>
          <w:p w:rsidR="007C3ACA" w:rsidRPr="00B040D4" w:rsidRDefault="007C3ACA" w:rsidP="000406B9">
            <w:pPr>
              <w:spacing w:after="0" w:line="240" w:lineRule="auto"/>
              <w:jc w:val="center"/>
              <w:rPr>
                <w:rFonts w:ascii="Times New Roman" w:hAnsi="Times New Roman" w:cs="Times New Roman"/>
                <w:sz w:val="20"/>
                <w:szCs w:val="20"/>
                <w:lang w:val="ru-RU" w:eastAsia="ru-RU"/>
              </w:rPr>
            </w:pPr>
          </w:p>
        </w:tc>
      </w:tr>
      <w:tr w:rsidR="007C3ACA" w:rsidRPr="00B040D4">
        <w:trPr>
          <w:trHeight w:val="20"/>
        </w:trPr>
        <w:tc>
          <w:tcPr>
            <w:tcW w:w="2089" w:type="dxa"/>
            <w:tcBorders>
              <w:top w:val="nil"/>
              <w:left w:val="single" w:sz="4" w:space="0" w:color="auto"/>
              <w:bottom w:val="single" w:sz="4" w:space="0" w:color="auto"/>
              <w:right w:val="single" w:sz="4" w:space="0" w:color="auto"/>
            </w:tcBorders>
            <w:noWrap/>
            <w:vAlign w:val="bottom"/>
          </w:tcPr>
          <w:p w:rsidR="007C3ACA" w:rsidRPr="00B040D4" w:rsidRDefault="007C3ACA" w:rsidP="00AF7F0B">
            <w:pPr>
              <w:spacing w:after="0" w:line="240" w:lineRule="auto"/>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Квашинская ООШ</w:t>
            </w:r>
          </w:p>
        </w:tc>
        <w:tc>
          <w:tcPr>
            <w:tcW w:w="2014" w:type="dxa"/>
            <w:tcBorders>
              <w:top w:val="nil"/>
              <w:left w:val="nil"/>
              <w:bottom w:val="single" w:sz="4" w:space="0" w:color="auto"/>
              <w:right w:val="single" w:sz="4" w:space="0" w:color="auto"/>
            </w:tcBorders>
            <w:noWrap/>
            <w:vAlign w:val="bottom"/>
          </w:tcPr>
          <w:p w:rsidR="007C3ACA" w:rsidRPr="00B040D4" w:rsidRDefault="007C3ACA" w:rsidP="00AF7F0B">
            <w:pPr>
              <w:spacing w:after="0" w:line="240" w:lineRule="auto"/>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 xml:space="preserve">с. Квашино </w:t>
            </w:r>
          </w:p>
        </w:tc>
        <w:tc>
          <w:tcPr>
            <w:tcW w:w="811" w:type="dxa"/>
            <w:tcBorders>
              <w:top w:val="nil"/>
              <w:left w:val="nil"/>
              <w:bottom w:val="single" w:sz="4" w:space="0" w:color="auto"/>
              <w:right w:val="single" w:sz="4" w:space="0" w:color="auto"/>
            </w:tcBorders>
            <w:noWrap/>
            <w:vAlign w:val="bottom"/>
          </w:tcPr>
          <w:p w:rsidR="007C3ACA" w:rsidRPr="00B040D4" w:rsidRDefault="007C3ACA" w:rsidP="000406B9">
            <w:pPr>
              <w:spacing w:after="0" w:line="240" w:lineRule="auto"/>
              <w:jc w:val="center"/>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162</w:t>
            </w:r>
          </w:p>
        </w:tc>
        <w:tc>
          <w:tcPr>
            <w:tcW w:w="1200" w:type="dxa"/>
            <w:tcBorders>
              <w:top w:val="nil"/>
              <w:left w:val="nil"/>
              <w:bottom w:val="single" w:sz="4" w:space="0" w:color="auto"/>
              <w:right w:val="single" w:sz="4" w:space="0" w:color="auto"/>
            </w:tcBorders>
            <w:noWrap/>
            <w:vAlign w:val="bottom"/>
          </w:tcPr>
          <w:p w:rsidR="007C3ACA" w:rsidRPr="00B040D4" w:rsidRDefault="007C3ACA" w:rsidP="000406B9">
            <w:pPr>
              <w:spacing w:after="0" w:line="240" w:lineRule="auto"/>
              <w:jc w:val="center"/>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36</w:t>
            </w:r>
          </w:p>
        </w:tc>
        <w:tc>
          <w:tcPr>
            <w:tcW w:w="975" w:type="dxa"/>
            <w:tcBorders>
              <w:top w:val="nil"/>
              <w:left w:val="nil"/>
              <w:bottom w:val="single" w:sz="4" w:space="0" w:color="auto"/>
              <w:right w:val="single" w:sz="4" w:space="0" w:color="auto"/>
            </w:tcBorders>
            <w:noWrap/>
            <w:vAlign w:val="bottom"/>
          </w:tcPr>
          <w:p w:rsidR="007C3ACA" w:rsidRPr="00B040D4" w:rsidRDefault="007C3ACA" w:rsidP="000406B9">
            <w:pPr>
              <w:spacing w:after="0" w:line="240" w:lineRule="auto"/>
              <w:jc w:val="center"/>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1998</w:t>
            </w:r>
          </w:p>
        </w:tc>
        <w:tc>
          <w:tcPr>
            <w:tcW w:w="1041" w:type="dxa"/>
            <w:tcBorders>
              <w:top w:val="nil"/>
              <w:left w:val="nil"/>
              <w:bottom w:val="single" w:sz="4" w:space="0" w:color="auto"/>
              <w:right w:val="single" w:sz="4" w:space="0" w:color="auto"/>
            </w:tcBorders>
            <w:noWrap/>
            <w:vAlign w:val="bottom"/>
          </w:tcPr>
          <w:p w:rsidR="007C3ACA" w:rsidRPr="00B040D4" w:rsidRDefault="007C3ACA" w:rsidP="000406B9">
            <w:pPr>
              <w:spacing w:after="0" w:line="240" w:lineRule="auto"/>
              <w:jc w:val="center"/>
              <w:rPr>
                <w:rFonts w:ascii="Times New Roman" w:hAnsi="Times New Roman" w:cs="Times New Roman"/>
                <w:sz w:val="20"/>
                <w:szCs w:val="20"/>
                <w:lang w:val="ru-RU" w:eastAsia="ru-RU"/>
              </w:rPr>
            </w:pPr>
          </w:p>
        </w:tc>
        <w:tc>
          <w:tcPr>
            <w:tcW w:w="680" w:type="dxa"/>
            <w:tcBorders>
              <w:top w:val="nil"/>
              <w:left w:val="nil"/>
              <w:bottom w:val="single" w:sz="4" w:space="0" w:color="auto"/>
              <w:right w:val="single" w:sz="4" w:space="0" w:color="auto"/>
            </w:tcBorders>
            <w:noWrap/>
            <w:vAlign w:val="bottom"/>
          </w:tcPr>
          <w:p w:rsidR="007C3ACA" w:rsidRPr="00B040D4" w:rsidRDefault="007C3ACA" w:rsidP="000406B9">
            <w:pPr>
              <w:spacing w:after="0" w:line="240" w:lineRule="auto"/>
              <w:jc w:val="center"/>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w:t>
            </w:r>
          </w:p>
        </w:tc>
        <w:tc>
          <w:tcPr>
            <w:tcW w:w="760" w:type="dxa"/>
            <w:tcBorders>
              <w:top w:val="nil"/>
              <w:left w:val="nil"/>
              <w:bottom w:val="single" w:sz="4" w:space="0" w:color="auto"/>
              <w:right w:val="single" w:sz="4" w:space="0" w:color="auto"/>
            </w:tcBorders>
            <w:noWrap/>
            <w:vAlign w:val="bottom"/>
          </w:tcPr>
          <w:p w:rsidR="007C3ACA" w:rsidRPr="00B040D4" w:rsidRDefault="007C3ACA" w:rsidP="000406B9">
            <w:pPr>
              <w:spacing w:after="0" w:line="240" w:lineRule="auto"/>
              <w:jc w:val="center"/>
              <w:rPr>
                <w:rFonts w:ascii="Times New Roman" w:hAnsi="Times New Roman" w:cs="Times New Roman"/>
                <w:sz w:val="20"/>
                <w:szCs w:val="20"/>
                <w:lang w:val="ru-RU" w:eastAsia="ru-RU"/>
              </w:rPr>
            </w:pPr>
          </w:p>
        </w:tc>
      </w:tr>
      <w:tr w:rsidR="007C3ACA" w:rsidRPr="00B040D4">
        <w:trPr>
          <w:trHeight w:val="20"/>
        </w:trPr>
        <w:tc>
          <w:tcPr>
            <w:tcW w:w="2089" w:type="dxa"/>
            <w:tcBorders>
              <w:top w:val="nil"/>
              <w:left w:val="single" w:sz="4" w:space="0" w:color="auto"/>
              <w:bottom w:val="single" w:sz="4" w:space="0" w:color="auto"/>
              <w:right w:val="single" w:sz="4" w:space="0" w:color="auto"/>
            </w:tcBorders>
            <w:noWrap/>
            <w:vAlign w:val="bottom"/>
          </w:tcPr>
          <w:p w:rsidR="007C3ACA" w:rsidRPr="00B040D4" w:rsidRDefault="007C3ACA" w:rsidP="00AF7F0B">
            <w:pPr>
              <w:spacing w:after="0" w:line="240" w:lineRule="auto"/>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Краснопольская ООШ</w:t>
            </w:r>
          </w:p>
        </w:tc>
        <w:tc>
          <w:tcPr>
            <w:tcW w:w="2014" w:type="dxa"/>
            <w:tcBorders>
              <w:top w:val="nil"/>
              <w:left w:val="nil"/>
              <w:bottom w:val="single" w:sz="4" w:space="0" w:color="auto"/>
              <w:right w:val="single" w:sz="4" w:space="0" w:color="auto"/>
            </w:tcBorders>
            <w:noWrap/>
            <w:vAlign w:val="bottom"/>
          </w:tcPr>
          <w:p w:rsidR="007C3ACA" w:rsidRPr="00B040D4" w:rsidRDefault="007C3ACA" w:rsidP="00AF7F0B">
            <w:pPr>
              <w:spacing w:after="0" w:line="240" w:lineRule="auto"/>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с/з Краснопольский</w:t>
            </w:r>
          </w:p>
        </w:tc>
        <w:tc>
          <w:tcPr>
            <w:tcW w:w="811" w:type="dxa"/>
            <w:tcBorders>
              <w:top w:val="nil"/>
              <w:left w:val="nil"/>
              <w:bottom w:val="single" w:sz="4" w:space="0" w:color="auto"/>
              <w:right w:val="single" w:sz="4" w:space="0" w:color="auto"/>
            </w:tcBorders>
            <w:noWrap/>
            <w:vAlign w:val="bottom"/>
          </w:tcPr>
          <w:p w:rsidR="007C3ACA" w:rsidRPr="00B040D4" w:rsidRDefault="007C3ACA" w:rsidP="000406B9">
            <w:pPr>
              <w:spacing w:after="0" w:line="240" w:lineRule="auto"/>
              <w:jc w:val="center"/>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192</w:t>
            </w:r>
          </w:p>
        </w:tc>
        <w:tc>
          <w:tcPr>
            <w:tcW w:w="1200" w:type="dxa"/>
            <w:tcBorders>
              <w:top w:val="nil"/>
              <w:left w:val="nil"/>
              <w:bottom w:val="single" w:sz="4" w:space="0" w:color="auto"/>
              <w:right w:val="single" w:sz="4" w:space="0" w:color="auto"/>
            </w:tcBorders>
            <w:noWrap/>
            <w:vAlign w:val="bottom"/>
          </w:tcPr>
          <w:p w:rsidR="007C3ACA" w:rsidRPr="00B040D4" w:rsidRDefault="007C3ACA" w:rsidP="000406B9">
            <w:pPr>
              <w:spacing w:after="0" w:line="240" w:lineRule="auto"/>
              <w:jc w:val="center"/>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59</w:t>
            </w:r>
          </w:p>
        </w:tc>
        <w:tc>
          <w:tcPr>
            <w:tcW w:w="975" w:type="dxa"/>
            <w:tcBorders>
              <w:top w:val="nil"/>
              <w:left w:val="nil"/>
              <w:bottom w:val="single" w:sz="4" w:space="0" w:color="auto"/>
              <w:right w:val="single" w:sz="4" w:space="0" w:color="auto"/>
            </w:tcBorders>
            <w:noWrap/>
            <w:vAlign w:val="bottom"/>
          </w:tcPr>
          <w:p w:rsidR="007C3ACA" w:rsidRPr="00B040D4" w:rsidRDefault="007C3ACA" w:rsidP="000406B9">
            <w:pPr>
              <w:spacing w:after="0" w:line="240" w:lineRule="auto"/>
              <w:jc w:val="center"/>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1981</w:t>
            </w:r>
          </w:p>
        </w:tc>
        <w:tc>
          <w:tcPr>
            <w:tcW w:w="1041" w:type="dxa"/>
            <w:tcBorders>
              <w:top w:val="nil"/>
              <w:left w:val="nil"/>
              <w:bottom w:val="single" w:sz="4" w:space="0" w:color="auto"/>
              <w:right w:val="single" w:sz="4" w:space="0" w:color="auto"/>
            </w:tcBorders>
            <w:noWrap/>
            <w:vAlign w:val="bottom"/>
          </w:tcPr>
          <w:p w:rsidR="007C3ACA" w:rsidRPr="00B040D4" w:rsidRDefault="007C3ACA" w:rsidP="000406B9">
            <w:pPr>
              <w:spacing w:after="0" w:line="240" w:lineRule="auto"/>
              <w:jc w:val="center"/>
              <w:rPr>
                <w:rFonts w:ascii="Times New Roman" w:hAnsi="Times New Roman" w:cs="Times New Roman"/>
                <w:sz w:val="20"/>
                <w:szCs w:val="20"/>
                <w:lang w:val="ru-RU" w:eastAsia="ru-RU"/>
              </w:rPr>
            </w:pPr>
          </w:p>
        </w:tc>
        <w:tc>
          <w:tcPr>
            <w:tcW w:w="680" w:type="dxa"/>
            <w:tcBorders>
              <w:top w:val="nil"/>
              <w:left w:val="nil"/>
              <w:bottom w:val="single" w:sz="4" w:space="0" w:color="auto"/>
              <w:right w:val="single" w:sz="4" w:space="0" w:color="auto"/>
            </w:tcBorders>
            <w:noWrap/>
            <w:vAlign w:val="bottom"/>
          </w:tcPr>
          <w:p w:rsidR="007C3ACA" w:rsidRPr="00B040D4" w:rsidRDefault="007C3ACA" w:rsidP="000406B9">
            <w:pPr>
              <w:spacing w:after="0" w:line="240" w:lineRule="auto"/>
              <w:jc w:val="center"/>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w:t>
            </w:r>
          </w:p>
        </w:tc>
        <w:tc>
          <w:tcPr>
            <w:tcW w:w="760" w:type="dxa"/>
            <w:tcBorders>
              <w:top w:val="nil"/>
              <w:left w:val="nil"/>
              <w:bottom w:val="single" w:sz="4" w:space="0" w:color="auto"/>
              <w:right w:val="single" w:sz="4" w:space="0" w:color="auto"/>
            </w:tcBorders>
            <w:noWrap/>
            <w:vAlign w:val="bottom"/>
          </w:tcPr>
          <w:p w:rsidR="007C3ACA" w:rsidRPr="00B040D4" w:rsidRDefault="007C3ACA" w:rsidP="000406B9">
            <w:pPr>
              <w:spacing w:after="0" w:line="240" w:lineRule="auto"/>
              <w:jc w:val="center"/>
              <w:rPr>
                <w:rFonts w:ascii="Times New Roman" w:hAnsi="Times New Roman" w:cs="Times New Roman"/>
                <w:sz w:val="20"/>
                <w:szCs w:val="20"/>
                <w:lang w:val="ru-RU" w:eastAsia="ru-RU"/>
              </w:rPr>
            </w:pPr>
          </w:p>
        </w:tc>
      </w:tr>
      <w:tr w:rsidR="007C3ACA" w:rsidRPr="00B040D4">
        <w:trPr>
          <w:trHeight w:val="20"/>
        </w:trPr>
        <w:tc>
          <w:tcPr>
            <w:tcW w:w="2089" w:type="dxa"/>
            <w:tcBorders>
              <w:top w:val="nil"/>
              <w:left w:val="single" w:sz="4" w:space="0" w:color="auto"/>
              <w:bottom w:val="single" w:sz="4" w:space="0" w:color="auto"/>
              <w:right w:val="single" w:sz="4" w:space="0" w:color="auto"/>
            </w:tcBorders>
            <w:noWrap/>
            <w:vAlign w:val="bottom"/>
          </w:tcPr>
          <w:p w:rsidR="007C3ACA" w:rsidRPr="00B040D4" w:rsidRDefault="007C3ACA" w:rsidP="00AF7F0B">
            <w:pPr>
              <w:spacing w:after="0" w:line="240" w:lineRule="auto"/>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Н-Толучеевская ООШ</w:t>
            </w:r>
          </w:p>
        </w:tc>
        <w:tc>
          <w:tcPr>
            <w:tcW w:w="2014" w:type="dxa"/>
            <w:tcBorders>
              <w:top w:val="nil"/>
              <w:left w:val="nil"/>
              <w:bottom w:val="single" w:sz="4" w:space="0" w:color="auto"/>
              <w:right w:val="single" w:sz="4" w:space="0" w:color="auto"/>
            </w:tcBorders>
            <w:noWrap/>
            <w:vAlign w:val="bottom"/>
          </w:tcPr>
          <w:p w:rsidR="007C3ACA" w:rsidRPr="00B040D4" w:rsidRDefault="007C3ACA" w:rsidP="00AF7F0B">
            <w:pPr>
              <w:spacing w:after="0" w:line="240" w:lineRule="auto"/>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с.Н-Толучеево</w:t>
            </w:r>
          </w:p>
        </w:tc>
        <w:tc>
          <w:tcPr>
            <w:tcW w:w="811" w:type="dxa"/>
            <w:tcBorders>
              <w:top w:val="nil"/>
              <w:left w:val="nil"/>
              <w:bottom w:val="single" w:sz="4" w:space="0" w:color="auto"/>
              <w:right w:val="single" w:sz="4" w:space="0" w:color="auto"/>
            </w:tcBorders>
            <w:noWrap/>
            <w:vAlign w:val="bottom"/>
          </w:tcPr>
          <w:p w:rsidR="007C3ACA" w:rsidRPr="00B040D4" w:rsidRDefault="007C3ACA" w:rsidP="000406B9">
            <w:pPr>
              <w:spacing w:after="0" w:line="240" w:lineRule="auto"/>
              <w:jc w:val="center"/>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162</w:t>
            </w:r>
          </w:p>
        </w:tc>
        <w:tc>
          <w:tcPr>
            <w:tcW w:w="1200" w:type="dxa"/>
            <w:tcBorders>
              <w:top w:val="nil"/>
              <w:left w:val="nil"/>
              <w:bottom w:val="single" w:sz="4" w:space="0" w:color="auto"/>
              <w:right w:val="single" w:sz="4" w:space="0" w:color="auto"/>
            </w:tcBorders>
            <w:noWrap/>
            <w:vAlign w:val="bottom"/>
          </w:tcPr>
          <w:p w:rsidR="007C3ACA" w:rsidRPr="00B040D4" w:rsidRDefault="007C3ACA" w:rsidP="000406B9">
            <w:pPr>
              <w:spacing w:after="0" w:line="240" w:lineRule="auto"/>
              <w:jc w:val="center"/>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66</w:t>
            </w:r>
          </w:p>
        </w:tc>
        <w:tc>
          <w:tcPr>
            <w:tcW w:w="975" w:type="dxa"/>
            <w:tcBorders>
              <w:top w:val="nil"/>
              <w:left w:val="nil"/>
              <w:bottom w:val="single" w:sz="4" w:space="0" w:color="auto"/>
              <w:right w:val="single" w:sz="4" w:space="0" w:color="auto"/>
            </w:tcBorders>
            <w:noWrap/>
            <w:vAlign w:val="bottom"/>
          </w:tcPr>
          <w:p w:rsidR="007C3ACA" w:rsidRPr="00B040D4" w:rsidRDefault="007C3ACA" w:rsidP="000406B9">
            <w:pPr>
              <w:spacing w:after="0" w:line="240" w:lineRule="auto"/>
              <w:jc w:val="center"/>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2001</w:t>
            </w:r>
          </w:p>
        </w:tc>
        <w:tc>
          <w:tcPr>
            <w:tcW w:w="1041" w:type="dxa"/>
            <w:tcBorders>
              <w:top w:val="nil"/>
              <w:left w:val="nil"/>
              <w:bottom w:val="single" w:sz="4" w:space="0" w:color="auto"/>
              <w:right w:val="single" w:sz="4" w:space="0" w:color="auto"/>
            </w:tcBorders>
            <w:noWrap/>
            <w:vAlign w:val="bottom"/>
          </w:tcPr>
          <w:p w:rsidR="007C3ACA" w:rsidRPr="00B040D4" w:rsidRDefault="007C3ACA" w:rsidP="000406B9">
            <w:pPr>
              <w:spacing w:after="0" w:line="240" w:lineRule="auto"/>
              <w:jc w:val="center"/>
              <w:rPr>
                <w:rFonts w:ascii="Times New Roman" w:hAnsi="Times New Roman" w:cs="Times New Roman"/>
                <w:sz w:val="20"/>
                <w:szCs w:val="20"/>
                <w:lang w:val="ru-RU" w:eastAsia="ru-RU"/>
              </w:rPr>
            </w:pPr>
          </w:p>
        </w:tc>
        <w:tc>
          <w:tcPr>
            <w:tcW w:w="680" w:type="dxa"/>
            <w:tcBorders>
              <w:top w:val="nil"/>
              <w:left w:val="nil"/>
              <w:bottom w:val="single" w:sz="4" w:space="0" w:color="auto"/>
              <w:right w:val="single" w:sz="4" w:space="0" w:color="auto"/>
            </w:tcBorders>
            <w:noWrap/>
            <w:vAlign w:val="bottom"/>
          </w:tcPr>
          <w:p w:rsidR="007C3ACA" w:rsidRPr="00B040D4" w:rsidRDefault="007C3ACA" w:rsidP="000406B9">
            <w:pPr>
              <w:spacing w:after="0" w:line="240" w:lineRule="auto"/>
              <w:jc w:val="center"/>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w:t>
            </w:r>
          </w:p>
        </w:tc>
        <w:tc>
          <w:tcPr>
            <w:tcW w:w="760" w:type="dxa"/>
            <w:tcBorders>
              <w:top w:val="nil"/>
              <w:left w:val="nil"/>
              <w:bottom w:val="single" w:sz="4" w:space="0" w:color="auto"/>
              <w:right w:val="single" w:sz="4" w:space="0" w:color="auto"/>
            </w:tcBorders>
            <w:noWrap/>
            <w:vAlign w:val="bottom"/>
          </w:tcPr>
          <w:p w:rsidR="007C3ACA" w:rsidRPr="00B040D4" w:rsidRDefault="007C3ACA" w:rsidP="000406B9">
            <w:pPr>
              <w:spacing w:after="0" w:line="240" w:lineRule="auto"/>
              <w:jc w:val="center"/>
              <w:rPr>
                <w:rFonts w:ascii="Times New Roman" w:hAnsi="Times New Roman" w:cs="Times New Roman"/>
                <w:sz w:val="20"/>
                <w:szCs w:val="20"/>
                <w:lang w:val="ru-RU" w:eastAsia="ru-RU"/>
              </w:rPr>
            </w:pPr>
          </w:p>
        </w:tc>
      </w:tr>
      <w:tr w:rsidR="007C3ACA" w:rsidRPr="00B040D4">
        <w:trPr>
          <w:trHeight w:val="20"/>
        </w:trPr>
        <w:tc>
          <w:tcPr>
            <w:tcW w:w="2089" w:type="dxa"/>
            <w:tcBorders>
              <w:top w:val="nil"/>
              <w:left w:val="single" w:sz="4" w:space="0" w:color="auto"/>
              <w:bottom w:val="single" w:sz="4" w:space="0" w:color="auto"/>
              <w:right w:val="single" w:sz="4" w:space="0" w:color="auto"/>
            </w:tcBorders>
            <w:noWrap/>
            <w:vAlign w:val="bottom"/>
          </w:tcPr>
          <w:p w:rsidR="007C3ACA" w:rsidRPr="00B040D4" w:rsidRDefault="007C3ACA" w:rsidP="00AF7F0B">
            <w:pPr>
              <w:spacing w:after="0" w:line="240" w:lineRule="auto"/>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2-Никольская ООШ</w:t>
            </w:r>
          </w:p>
        </w:tc>
        <w:tc>
          <w:tcPr>
            <w:tcW w:w="2014" w:type="dxa"/>
            <w:tcBorders>
              <w:top w:val="nil"/>
              <w:left w:val="nil"/>
              <w:bottom w:val="single" w:sz="4" w:space="0" w:color="auto"/>
              <w:right w:val="single" w:sz="4" w:space="0" w:color="auto"/>
            </w:tcBorders>
            <w:noWrap/>
            <w:vAlign w:val="bottom"/>
          </w:tcPr>
          <w:p w:rsidR="007C3ACA" w:rsidRPr="00B040D4" w:rsidRDefault="007C3ACA" w:rsidP="00AF7F0B">
            <w:pPr>
              <w:spacing w:after="0" w:line="240" w:lineRule="auto"/>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с.Никольское - 2</w:t>
            </w:r>
          </w:p>
        </w:tc>
        <w:tc>
          <w:tcPr>
            <w:tcW w:w="811" w:type="dxa"/>
            <w:tcBorders>
              <w:top w:val="nil"/>
              <w:left w:val="nil"/>
              <w:bottom w:val="single" w:sz="4" w:space="0" w:color="auto"/>
              <w:right w:val="single" w:sz="4" w:space="0" w:color="auto"/>
            </w:tcBorders>
            <w:noWrap/>
            <w:vAlign w:val="bottom"/>
          </w:tcPr>
          <w:p w:rsidR="007C3ACA" w:rsidRPr="00B040D4" w:rsidRDefault="007C3ACA" w:rsidP="000406B9">
            <w:pPr>
              <w:spacing w:after="0" w:line="240" w:lineRule="auto"/>
              <w:jc w:val="center"/>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90</w:t>
            </w:r>
          </w:p>
        </w:tc>
        <w:tc>
          <w:tcPr>
            <w:tcW w:w="1200" w:type="dxa"/>
            <w:tcBorders>
              <w:top w:val="nil"/>
              <w:left w:val="nil"/>
              <w:bottom w:val="single" w:sz="4" w:space="0" w:color="auto"/>
              <w:right w:val="single" w:sz="4" w:space="0" w:color="auto"/>
            </w:tcBorders>
            <w:noWrap/>
            <w:vAlign w:val="bottom"/>
          </w:tcPr>
          <w:p w:rsidR="007C3ACA" w:rsidRPr="00B040D4" w:rsidRDefault="007C3ACA" w:rsidP="000406B9">
            <w:pPr>
              <w:spacing w:after="0" w:line="240" w:lineRule="auto"/>
              <w:jc w:val="center"/>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40</w:t>
            </w:r>
          </w:p>
        </w:tc>
        <w:tc>
          <w:tcPr>
            <w:tcW w:w="975" w:type="dxa"/>
            <w:tcBorders>
              <w:top w:val="nil"/>
              <w:left w:val="nil"/>
              <w:bottom w:val="single" w:sz="4" w:space="0" w:color="auto"/>
              <w:right w:val="single" w:sz="4" w:space="0" w:color="auto"/>
            </w:tcBorders>
            <w:noWrap/>
            <w:vAlign w:val="bottom"/>
          </w:tcPr>
          <w:p w:rsidR="007C3ACA" w:rsidRPr="00B040D4" w:rsidRDefault="007C3ACA" w:rsidP="000406B9">
            <w:pPr>
              <w:spacing w:after="0" w:line="240" w:lineRule="auto"/>
              <w:jc w:val="center"/>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1914</w:t>
            </w:r>
          </w:p>
        </w:tc>
        <w:tc>
          <w:tcPr>
            <w:tcW w:w="1041" w:type="dxa"/>
            <w:tcBorders>
              <w:top w:val="nil"/>
              <w:left w:val="nil"/>
              <w:bottom w:val="single" w:sz="4" w:space="0" w:color="auto"/>
              <w:right w:val="single" w:sz="4" w:space="0" w:color="auto"/>
            </w:tcBorders>
            <w:noWrap/>
            <w:vAlign w:val="bottom"/>
          </w:tcPr>
          <w:p w:rsidR="007C3ACA" w:rsidRPr="00B040D4" w:rsidRDefault="007C3ACA" w:rsidP="000406B9">
            <w:pPr>
              <w:spacing w:after="0" w:line="240" w:lineRule="auto"/>
              <w:jc w:val="center"/>
              <w:rPr>
                <w:rFonts w:ascii="Times New Roman" w:hAnsi="Times New Roman" w:cs="Times New Roman"/>
                <w:sz w:val="20"/>
                <w:szCs w:val="20"/>
                <w:lang w:val="ru-RU" w:eastAsia="ru-RU"/>
              </w:rPr>
            </w:pPr>
          </w:p>
        </w:tc>
        <w:tc>
          <w:tcPr>
            <w:tcW w:w="680" w:type="dxa"/>
            <w:tcBorders>
              <w:top w:val="nil"/>
              <w:left w:val="nil"/>
              <w:bottom w:val="single" w:sz="4" w:space="0" w:color="auto"/>
              <w:right w:val="single" w:sz="4" w:space="0" w:color="auto"/>
            </w:tcBorders>
            <w:noWrap/>
            <w:vAlign w:val="bottom"/>
          </w:tcPr>
          <w:p w:rsidR="007C3ACA" w:rsidRPr="00B040D4" w:rsidRDefault="007C3ACA" w:rsidP="000406B9">
            <w:pPr>
              <w:spacing w:after="0" w:line="240" w:lineRule="auto"/>
              <w:jc w:val="center"/>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w:t>
            </w:r>
          </w:p>
        </w:tc>
        <w:tc>
          <w:tcPr>
            <w:tcW w:w="760" w:type="dxa"/>
            <w:tcBorders>
              <w:top w:val="nil"/>
              <w:left w:val="nil"/>
              <w:bottom w:val="single" w:sz="4" w:space="0" w:color="auto"/>
              <w:right w:val="single" w:sz="4" w:space="0" w:color="auto"/>
            </w:tcBorders>
            <w:noWrap/>
            <w:vAlign w:val="bottom"/>
          </w:tcPr>
          <w:p w:rsidR="007C3ACA" w:rsidRPr="00B040D4" w:rsidRDefault="007C3ACA" w:rsidP="000406B9">
            <w:pPr>
              <w:spacing w:after="0" w:line="240" w:lineRule="auto"/>
              <w:jc w:val="center"/>
              <w:rPr>
                <w:rFonts w:ascii="Times New Roman" w:hAnsi="Times New Roman" w:cs="Times New Roman"/>
                <w:sz w:val="20"/>
                <w:szCs w:val="20"/>
                <w:lang w:val="ru-RU" w:eastAsia="ru-RU"/>
              </w:rPr>
            </w:pPr>
          </w:p>
        </w:tc>
      </w:tr>
      <w:tr w:rsidR="007C3ACA" w:rsidRPr="00B040D4">
        <w:trPr>
          <w:trHeight w:val="20"/>
        </w:trPr>
        <w:tc>
          <w:tcPr>
            <w:tcW w:w="2089" w:type="dxa"/>
            <w:tcBorders>
              <w:top w:val="nil"/>
              <w:left w:val="single" w:sz="4" w:space="0" w:color="auto"/>
              <w:bottom w:val="single" w:sz="4" w:space="0" w:color="auto"/>
              <w:right w:val="single" w:sz="4" w:space="0" w:color="auto"/>
            </w:tcBorders>
            <w:noWrap/>
            <w:vAlign w:val="bottom"/>
          </w:tcPr>
          <w:p w:rsidR="007C3ACA" w:rsidRPr="00B040D4" w:rsidRDefault="007C3ACA" w:rsidP="00AF7F0B">
            <w:pPr>
              <w:spacing w:after="0" w:line="240" w:lineRule="auto"/>
              <w:rPr>
                <w:rFonts w:ascii="Times New Roman" w:hAnsi="Times New Roman" w:cs="Times New Roman"/>
                <w:b/>
                <w:bCs/>
                <w:sz w:val="20"/>
                <w:szCs w:val="20"/>
                <w:lang w:val="ru-RU" w:eastAsia="ru-RU"/>
              </w:rPr>
            </w:pPr>
            <w:r w:rsidRPr="00B040D4">
              <w:rPr>
                <w:rFonts w:ascii="Times New Roman" w:hAnsi="Times New Roman" w:cs="Times New Roman"/>
                <w:b/>
                <w:bCs/>
                <w:sz w:val="20"/>
                <w:szCs w:val="20"/>
                <w:lang w:val="ru-RU" w:eastAsia="ru-RU"/>
              </w:rPr>
              <w:t>ИТОГО:</w:t>
            </w:r>
          </w:p>
        </w:tc>
        <w:tc>
          <w:tcPr>
            <w:tcW w:w="2014" w:type="dxa"/>
            <w:tcBorders>
              <w:top w:val="nil"/>
              <w:left w:val="nil"/>
              <w:bottom w:val="single" w:sz="4" w:space="0" w:color="auto"/>
              <w:right w:val="nil"/>
            </w:tcBorders>
            <w:noWrap/>
            <w:vAlign w:val="bottom"/>
          </w:tcPr>
          <w:p w:rsidR="007C3ACA" w:rsidRPr="00B040D4" w:rsidRDefault="007C3ACA" w:rsidP="00AF7F0B">
            <w:pPr>
              <w:spacing w:after="0" w:line="240" w:lineRule="auto"/>
              <w:rPr>
                <w:rFonts w:ascii="Times New Roman" w:hAnsi="Times New Roman" w:cs="Times New Roman"/>
                <w:sz w:val="20"/>
                <w:szCs w:val="20"/>
                <w:lang w:val="ru-RU" w:eastAsia="ru-RU"/>
              </w:rPr>
            </w:pPr>
          </w:p>
        </w:tc>
        <w:tc>
          <w:tcPr>
            <w:tcW w:w="811" w:type="dxa"/>
            <w:tcBorders>
              <w:top w:val="nil"/>
              <w:left w:val="single" w:sz="4" w:space="0" w:color="auto"/>
              <w:bottom w:val="single" w:sz="4" w:space="0" w:color="auto"/>
              <w:right w:val="single" w:sz="4" w:space="0" w:color="auto"/>
            </w:tcBorders>
            <w:noWrap/>
            <w:vAlign w:val="bottom"/>
          </w:tcPr>
          <w:p w:rsidR="007C3ACA" w:rsidRPr="00B040D4" w:rsidRDefault="007C3ACA" w:rsidP="00AF7F0B">
            <w:pPr>
              <w:spacing w:after="0" w:line="240" w:lineRule="auto"/>
              <w:jc w:val="right"/>
              <w:rPr>
                <w:rFonts w:ascii="Times New Roman" w:hAnsi="Times New Roman" w:cs="Times New Roman"/>
                <w:b/>
                <w:bCs/>
                <w:sz w:val="20"/>
                <w:szCs w:val="20"/>
                <w:lang w:val="ru-RU" w:eastAsia="ru-RU"/>
              </w:rPr>
            </w:pPr>
            <w:r w:rsidRPr="00B040D4">
              <w:rPr>
                <w:rFonts w:ascii="Times New Roman" w:hAnsi="Times New Roman" w:cs="Times New Roman"/>
                <w:b/>
                <w:bCs/>
                <w:sz w:val="20"/>
                <w:szCs w:val="20"/>
                <w:lang w:val="ru-RU" w:eastAsia="ru-RU"/>
              </w:rPr>
              <w:t>5187</w:t>
            </w:r>
          </w:p>
        </w:tc>
        <w:tc>
          <w:tcPr>
            <w:tcW w:w="1200" w:type="dxa"/>
            <w:tcBorders>
              <w:top w:val="nil"/>
              <w:left w:val="nil"/>
              <w:bottom w:val="single" w:sz="4" w:space="0" w:color="auto"/>
              <w:right w:val="single" w:sz="4" w:space="0" w:color="auto"/>
            </w:tcBorders>
            <w:noWrap/>
            <w:vAlign w:val="bottom"/>
          </w:tcPr>
          <w:p w:rsidR="007C3ACA" w:rsidRPr="00B040D4" w:rsidRDefault="007C3ACA" w:rsidP="00AF7F0B">
            <w:pPr>
              <w:spacing w:after="0" w:line="240" w:lineRule="auto"/>
              <w:jc w:val="right"/>
              <w:rPr>
                <w:rFonts w:ascii="Times New Roman" w:hAnsi="Times New Roman" w:cs="Times New Roman"/>
                <w:b/>
                <w:bCs/>
                <w:sz w:val="20"/>
                <w:szCs w:val="20"/>
                <w:lang w:val="ru-RU" w:eastAsia="ru-RU"/>
              </w:rPr>
            </w:pPr>
            <w:r w:rsidRPr="00B040D4">
              <w:rPr>
                <w:rFonts w:ascii="Times New Roman" w:hAnsi="Times New Roman" w:cs="Times New Roman"/>
                <w:b/>
                <w:bCs/>
                <w:sz w:val="20"/>
                <w:szCs w:val="20"/>
                <w:lang w:val="ru-RU" w:eastAsia="ru-RU"/>
              </w:rPr>
              <w:t>1692</w:t>
            </w:r>
          </w:p>
        </w:tc>
        <w:tc>
          <w:tcPr>
            <w:tcW w:w="975" w:type="dxa"/>
            <w:tcBorders>
              <w:top w:val="nil"/>
              <w:left w:val="nil"/>
              <w:bottom w:val="single" w:sz="4" w:space="0" w:color="auto"/>
              <w:right w:val="nil"/>
            </w:tcBorders>
            <w:noWrap/>
            <w:vAlign w:val="bottom"/>
          </w:tcPr>
          <w:p w:rsidR="007C3ACA" w:rsidRPr="00B040D4" w:rsidRDefault="007C3ACA" w:rsidP="00AF7F0B">
            <w:pPr>
              <w:spacing w:after="0" w:line="240" w:lineRule="auto"/>
              <w:rPr>
                <w:rFonts w:ascii="Times New Roman" w:hAnsi="Times New Roman" w:cs="Times New Roman"/>
                <w:sz w:val="20"/>
                <w:szCs w:val="20"/>
                <w:lang w:val="ru-RU" w:eastAsia="ru-RU"/>
              </w:rPr>
            </w:pPr>
          </w:p>
        </w:tc>
        <w:tc>
          <w:tcPr>
            <w:tcW w:w="1041" w:type="dxa"/>
            <w:tcBorders>
              <w:top w:val="nil"/>
              <w:left w:val="nil"/>
              <w:bottom w:val="single" w:sz="4" w:space="0" w:color="auto"/>
              <w:right w:val="nil"/>
            </w:tcBorders>
            <w:noWrap/>
            <w:vAlign w:val="bottom"/>
          </w:tcPr>
          <w:p w:rsidR="007C3ACA" w:rsidRPr="00B040D4" w:rsidRDefault="007C3ACA" w:rsidP="00AF7F0B">
            <w:pPr>
              <w:spacing w:after="0" w:line="240" w:lineRule="auto"/>
              <w:rPr>
                <w:rFonts w:ascii="Times New Roman" w:hAnsi="Times New Roman" w:cs="Times New Roman"/>
                <w:sz w:val="20"/>
                <w:szCs w:val="20"/>
                <w:lang w:val="ru-RU" w:eastAsia="ru-RU"/>
              </w:rPr>
            </w:pPr>
          </w:p>
        </w:tc>
        <w:tc>
          <w:tcPr>
            <w:tcW w:w="680" w:type="dxa"/>
            <w:tcBorders>
              <w:top w:val="nil"/>
              <w:left w:val="nil"/>
              <w:bottom w:val="single" w:sz="4" w:space="0" w:color="auto"/>
              <w:right w:val="nil"/>
            </w:tcBorders>
            <w:noWrap/>
            <w:vAlign w:val="bottom"/>
          </w:tcPr>
          <w:p w:rsidR="007C3ACA" w:rsidRPr="00B040D4" w:rsidRDefault="007C3ACA" w:rsidP="00AF7F0B">
            <w:pPr>
              <w:spacing w:after="0" w:line="240" w:lineRule="auto"/>
              <w:rPr>
                <w:rFonts w:ascii="Times New Roman" w:hAnsi="Times New Roman" w:cs="Times New Roman"/>
                <w:sz w:val="20"/>
                <w:szCs w:val="20"/>
                <w:lang w:val="ru-RU" w:eastAsia="ru-RU"/>
              </w:rPr>
            </w:pPr>
          </w:p>
        </w:tc>
        <w:tc>
          <w:tcPr>
            <w:tcW w:w="760" w:type="dxa"/>
            <w:tcBorders>
              <w:top w:val="nil"/>
              <w:left w:val="nil"/>
              <w:bottom w:val="single" w:sz="4" w:space="0" w:color="auto"/>
              <w:right w:val="single" w:sz="4" w:space="0" w:color="auto"/>
            </w:tcBorders>
            <w:noWrap/>
            <w:vAlign w:val="bottom"/>
          </w:tcPr>
          <w:p w:rsidR="007C3ACA" w:rsidRPr="00B040D4" w:rsidRDefault="007C3ACA" w:rsidP="00AF7F0B">
            <w:pPr>
              <w:spacing w:after="0" w:line="240" w:lineRule="auto"/>
              <w:rPr>
                <w:rFonts w:ascii="Times New Roman" w:hAnsi="Times New Roman" w:cs="Times New Roman"/>
                <w:sz w:val="20"/>
                <w:szCs w:val="20"/>
                <w:lang w:val="ru-RU" w:eastAsia="ru-RU"/>
              </w:rPr>
            </w:pPr>
          </w:p>
        </w:tc>
      </w:tr>
    </w:tbl>
    <w:p w:rsidR="007C3ACA" w:rsidRPr="00A7605B" w:rsidRDefault="007C3ACA">
      <w:pPr>
        <w:spacing w:after="0" w:line="240" w:lineRule="auto"/>
        <w:ind w:firstLine="709"/>
        <w:jc w:val="both"/>
        <w:rPr>
          <w:rFonts w:ascii="Times New Roman" w:hAnsi="Times New Roman" w:cs="Times New Roman"/>
          <w:sz w:val="28"/>
          <w:szCs w:val="28"/>
          <w:lang w:val="ru-RU"/>
        </w:rPr>
      </w:pPr>
    </w:p>
    <w:p w:rsidR="007C3ACA" w:rsidRPr="00A7605B" w:rsidRDefault="007C3ACA" w:rsidP="00943AD0">
      <w:pPr>
        <w:spacing w:after="0" w:line="240" w:lineRule="auto"/>
        <w:jc w:val="both"/>
        <w:rPr>
          <w:rFonts w:ascii="Times New Roman" w:hAnsi="Times New Roman" w:cs="Times New Roman"/>
          <w:sz w:val="28"/>
          <w:szCs w:val="28"/>
          <w:lang w:val="ru-RU"/>
        </w:rPr>
      </w:pPr>
      <w:r>
        <w:rPr>
          <w:rFonts w:ascii="Times New Roman" w:hAnsi="Times New Roman" w:cs="Times New Roman"/>
          <w:sz w:val="28"/>
          <w:szCs w:val="28"/>
          <w:lang w:val="ru-RU"/>
        </w:rPr>
        <w:t>Таблица 1.27 – Перечень детских дошкольных учреждений, детских домов и домов ребенка по состоянию на 1 января 2011 г.</w:t>
      </w:r>
    </w:p>
    <w:tbl>
      <w:tblPr>
        <w:tblW w:w="5000"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873"/>
        <w:gridCol w:w="1242"/>
        <w:gridCol w:w="856"/>
        <w:gridCol w:w="1672"/>
        <w:gridCol w:w="904"/>
        <w:gridCol w:w="723"/>
        <w:gridCol w:w="789"/>
        <w:gridCol w:w="1512"/>
      </w:tblGrid>
      <w:tr w:rsidR="007C3ACA" w:rsidRPr="00B040D4">
        <w:trPr>
          <w:trHeight w:val="20"/>
        </w:trPr>
        <w:tc>
          <w:tcPr>
            <w:tcW w:w="1873" w:type="dxa"/>
            <w:vMerge w:val="restart"/>
            <w:vAlign w:val="center"/>
          </w:tcPr>
          <w:p w:rsidR="007C3ACA" w:rsidRPr="00B040D4" w:rsidRDefault="007C3ACA" w:rsidP="00AF7F0B">
            <w:pPr>
              <w:spacing w:after="0" w:line="240" w:lineRule="auto"/>
              <w:jc w:val="center"/>
              <w:rPr>
                <w:rFonts w:ascii="Times New Roman" w:hAnsi="Times New Roman" w:cs="Times New Roman"/>
                <w:b/>
                <w:bCs/>
                <w:sz w:val="20"/>
                <w:szCs w:val="20"/>
                <w:lang w:val="ru-RU" w:eastAsia="ru-RU"/>
              </w:rPr>
            </w:pPr>
            <w:r w:rsidRPr="00B040D4">
              <w:rPr>
                <w:rFonts w:ascii="Times New Roman" w:hAnsi="Times New Roman" w:cs="Times New Roman"/>
                <w:b/>
                <w:bCs/>
                <w:sz w:val="20"/>
                <w:szCs w:val="20"/>
                <w:lang w:val="ru-RU" w:eastAsia="ru-RU"/>
              </w:rPr>
              <w:t>Наименование и тип учреждения</w:t>
            </w:r>
          </w:p>
        </w:tc>
        <w:tc>
          <w:tcPr>
            <w:tcW w:w="1242" w:type="dxa"/>
            <w:vMerge w:val="restart"/>
            <w:vAlign w:val="center"/>
          </w:tcPr>
          <w:p w:rsidR="007C3ACA" w:rsidRPr="00B040D4" w:rsidRDefault="007C3ACA" w:rsidP="00F66061">
            <w:pPr>
              <w:spacing w:after="0" w:line="240" w:lineRule="auto"/>
              <w:jc w:val="center"/>
              <w:rPr>
                <w:rFonts w:ascii="Times New Roman" w:hAnsi="Times New Roman" w:cs="Times New Roman"/>
                <w:b/>
                <w:bCs/>
                <w:sz w:val="20"/>
                <w:szCs w:val="20"/>
                <w:lang w:val="ru-RU" w:eastAsia="ru-RU"/>
              </w:rPr>
            </w:pPr>
            <w:r w:rsidRPr="00B040D4">
              <w:rPr>
                <w:rFonts w:ascii="Times New Roman" w:hAnsi="Times New Roman" w:cs="Times New Roman"/>
                <w:b/>
                <w:bCs/>
                <w:sz w:val="20"/>
                <w:szCs w:val="20"/>
                <w:lang w:val="ru-RU" w:eastAsia="ru-RU"/>
              </w:rPr>
              <w:t>Местона- хождение учреждения</w:t>
            </w:r>
          </w:p>
        </w:tc>
        <w:tc>
          <w:tcPr>
            <w:tcW w:w="856" w:type="dxa"/>
            <w:vMerge w:val="restart"/>
            <w:vAlign w:val="center"/>
          </w:tcPr>
          <w:p w:rsidR="007C3ACA" w:rsidRPr="00B040D4" w:rsidRDefault="007C3ACA" w:rsidP="00AF7F0B">
            <w:pPr>
              <w:spacing w:after="0" w:line="240" w:lineRule="auto"/>
              <w:jc w:val="center"/>
              <w:rPr>
                <w:rFonts w:ascii="Times New Roman" w:hAnsi="Times New Roman" w:cs="Times New Roman"/>
                <w:b/>
                <w:bCs/>
                <w:sz w:val="20"/>
                <w:szCs w:val="20"/>
                <w:lang w:val="ru-RU" w:eastAsia="ru-RU"/>
              </w:rPr>
            </w:pPr>
            <w:r w:rsidRPr="00B040D4">
              <w:rPr>
                <w:rFonts w:ascii="Times New Roman" w:hAnsi="Times New Roman" w:cs="Times New Roman"/>
                <w:b/>
                <w:bCs/>
                <w:sz w:val="20"/>
                <w:szCs w:val="20"/>
                <w:lang w:val="ru-RU" w:eastAsia="ru-RU"/>
              </w:rPr>
              <w:t xml:space="preserve">Число мест </w:t>
            </w:r>
          </w:p>
        </w:tc>
        <w:tc>
          <w:tcPr>
            <w:tcW w:w="1672" w:type="dxa"/>
            <w:vMerge w:val="restart"/>
            <w:vAlign w:val="center"/>
          </w:tcPr>
          <w:p w:rsidR="007C3ACA" w:rsidRPr="00B040D4" w:rsidRDefault="007C3ACA" w:rsidP="000828F1">
            <w:pPr>
              <w:spacing w:after="0" w:line="240" w:lineRule="auto"/>
              <w:ind w:left="-149" w:right="-81"/>
              <w:jc w:val="center"/>
              <w:rPr>
                <w:rFonts w:ascii="Times New Roman" w:hAnsi="Times New Roman" w:cs="Times New Roman"/>
                <w:b/>
                <w:bCs/>
                <w:sz w:val="20"/>
                <w:szCs w:val="20"/>
                <w:lang w:val="ru-RU" w:eastAsia="ru-RU"/>
              </w:rPr>
            </w:pPr>
            <w:r w:rsidRPr="00B040D4">
              <w:rPr>
                <w:rFonts w:ascii="Times New Roman" w:hAnsi="Times New Roman" w:cs="Times New Roman"/>
                <w:b/>
                <w:bCs/>
                <w:sz w:val="20"/>
                <w:szCs w:val="20"/>
                <w:lang w:val="ru-RU" w:eastAsia="ru-RU"/>
              </w:rPr>
              <w:t>Подчинен-ность (предпр., органы местн. самоуправ-ления</w:t>
            </w:r>
          </w:p>
        </w:tc>
        <w:tc>
          <w:tcPr>
            <w:tcW w:w="904" w:type="dxa"/>
            <w:vMerge w:val="restart"/>
            <w:vAlign w:val="center"/>
          </w:tcPr>
          <w:p w:rsidR="007C3ACA" w:rsidRPr="00B040D4" w:rsidRDefault="007C3ACA" w:rsidP="000828F1">
            <w:pPr>
              <w:spacing w:after="0" w:line="240" w:lineRule="auto"/>
              <w:ind w:left="-135" w:right="-176"/>
              <w:jc w:val="center"/>
              <w:rPr>
                <w:rFonts w:ascii="Times New Roman" w:hAnsi="Times New Roman" w:cs="Times New Roman"/>
                <w:b/>
                <w:bCs/>
                <w:sz w:val="20"/>
                <w:szCs w:val="20"/>
                <w:lang w:val="ru-RU" w:eastAsia="ru-RU"/>
              </w:rPr>
            </w:pPr>
            <w:r w:rsidRPr="00B040D4">
              <w:rPr>
                <w:rFonts w:ascii="Times New Roman" w:hAnsi="Times New Roman" w:cs="Times New Roman"/>
                <w:b/>
                <w:bCs/>
                <w:sz w:val="20"/>
                <w:szCs w:val="20"/>
                <w:lang w:val="ru-RU" w:eastAsia="ru-RU"/>
              </w:rPr>
              <w:t>Контин-гент (чел.)</w:t>
            </w:r>
          </w:p>
        </w:tc>
        <w:tc>
          <w:tcPr>
            <w:tcW w:w="1512" w:type="dxa"/>
            <w:gridSpan w:val="2"/>
            <w:vAlign w:val="center"/>
          </w:tcPr>
          <w:p w:rsidR="007C3ACA" w:rsidRPr="00B040D4" w:rsidRDefault="007C3ACA" w:rsidP="00AF7F0B">
            <w:pPr>
              <w:spacing w:after="0" w:line="240" w:lineRule="auto"/>
              <w:jc w:val="center"/>
              <w:rPr>
                <w:rFonts w:ascii="Times New Roman" w:hAnsi="Times New Roman" w:cs="Times New Roman"/>
                <w:b/>
                <w:bCs/>
                <w:sz w:val="20"/>
                <w:szCs w:val="20"/>
                <w:lang w:val="ru-RU" w:eastAsia="ru-RU"/>
              </w:rPr>
            </w:pPr>
            <w:r w:rsidRPr="00B040D4">
              <w:rPr>
                <w:rFonts w:ascii="Times New Roman" w:hAnsi="Times New Roman" w:cs="Times New Roman"/>
                <w:b/>
                <w:bCs/>
                <w:sz w:val="20"/>
                <w:szCs w:val="20"/>
                <w:lang w:val="ru-RU" w:eastAsia="ru-RU"/>
              </w:rPr>
              <w:t>Год</w:t>
            </w:r>
          </w:p>
        </w:tc>
        <w:tc>
          <w:tcPr>
            <w:tcW w:w="1512" w:type="dxa"/>
          </w:tcPr>
          <w:p w:rsidR="007C3ACA" w:rsidRPr="00B040D4" w:rsidRDefault="007C3ACA" w:rsidP="00AF7F0B">
            <w:pPr>
              <w:spacing w:after="0" w:line="240" w:lineRule="auto"/>
              <w:jc w:val="center"/>
              <w:rPr>
                <w:rFonts w:ascii="Times New Roman" w:hAnsi="Times New Roman" w:cs="Times New Roman"/>
                <w:b/>
                <w:bCs/>
                <w:sz w:val="20"/>
                <w:szCs w:val="20"/>
                <w:lang w:val="ru-RU" w:eastAsia="ru-RU"/>
              </w:rPr>
            </w:pPr>
            <w:r w:rsidRPr="00B040D4">
              <w:rPr>
                <w:rFonts w:ascii="Times New Roman" w:hAnsi="Times New Roman" w:cs="Times New Roman"/>
                <w:b/>
                <w:bCs/>
                <w:sz w:val="20"/>
                <w:szCs w:val="20"/>
                <w:lang w:val="ru-RU" w:eastAsia="ru-RU"/>
              </w:rPr>
              <w:t>% износа здания</w:t>
            </w:r>
          </w:p>
        </w:tc>
      </w:tr>
      <w:tr w:rsidR="007C3ACA" w:rsidRPr="00B040D4">
        <w:trPr>
          <w:trHeight w:val="20"/>
        </w:trPr>
        <w:tc>
          <w:tcPr>
            <w:tcW w:w="1873" w:type="dxa"/>
            <w:vMerge/>
            <w:vAlign w:val="center"/>
          </w:tcPr>
          <w:p w:rsidR="007C3ACA" w:rsidRPr="00B040D4" w:rsidRDefault="007C3ACA" w:rsidP="00AF7F0B">
            <w:pPr>
              <w:spacing w:after="0" w:line="240" w:lineRule="auto"/>
              <w:rPr>
                <w:rFonts w:ascii="Times New Roman" w:hAnsi="Times New Roman" w:cs="Times New Roman"/>
                <w:b/>
                <w:bCs/>
                <w:sz w:val="20"/>
                <w:szCs w:val="20"/>
                <w:lang w:val="ru-RU" w:eastAsia="ru-RU"/>
              </w:rPr>
            </w:pPr>
          </w:p>
        </w:tc>
        <w:tc>
          <w:tcPr>
            <w:tcW w:w="1242" w:type="dxa"/>
            <w:vMerge/>
            <w:vAlign w:val="center"/>
          </w:tcPr>
          <w:p w:rsidR="007C3ACA" w:rsidRPr="00B040D4" w:rsidRDefault="007C3ACA" w:rsidP="00AF7F0B">
            <w:pPr>
              <w:spacing w:after="0" w:line="240" w:lineRule="auto"/>
              <w:rPr>
                <w:rFonts w:ascii="Times New Roman" w:hAnsi="Times New Roman" w:cs="Times New Roman"/>
                <w:b/>
                <w:bCs/>
                <w:sz w:val="20"/>
                <w:szCs w:val="20"/>
                <w:lang w:val="ru-RU" w:eastAsia="ru-RU"/>
              </w:rPr>
            </w:pPr>
          </w:p>
        </w:tc>
        <w:tc>
          <w:tcPr>
            <w:tcW w:w="856" w:type="dxa"/>
            <w:vMerge/>
            <w:vAlign w:val="center"/>
          </w:tcPr>
          <w:p w:rsidR="007C3ACA" w:rsidRPr="00B040D4" w:rsidRDefault="007C3ACA" w:rsidP="00AF7F0B">
            <w:pPr>
              <w:spacing w:after="0" w:line="240" w:lineRule="auto"/>
              <w:rPr>
                <w:rFonts w:ascii="Times New Roman" w:hAnsi="Times New Roman" w:cs="Times New Roman"/>
                <w:b/>
                <w:bCs/>
                <w:sz w:val="20"/>
                <w:szCs w:val="20"/>
                <w:lang w:val="ru-RU" w:eastAsia="ru-RU"/>
              </w:rPr>
            </w:pPr>
          </w:p>
        </w:tc>
        <w:tc>
          <w:tcPr>
            <w:tcW w:w="1672" w:type="dxa"/>
            <w:vMerge/>
            <w:vAlign w:val="center"/>
          </w:tcPr>
          <w:p w:rsidR="007C3ACA" w:rsidRPr="00B040D4" w:rsidRDefault="007C3ACA" w:rsidP="00AF7F0B">
            <w:pPr>
              <w:spacing w:after="0" w:line="240" w:lineRule="auto"/>
              <w:rPr>
                <w:rFonts w:ascii="Times New Roman" w:hAnsi="Times New Roman" w:cs="Times New Roman"/>
                <w:b/>
                <w:bCs/>
                <w:sz w:val="20"/>
                <w:szCs w:val="20"/>
                <w:lang w:val="ru-RU" w:eastAsia="ru-RU"/>
              </w:rPr>
            </w:pPr>
          </w:p>
        </w:tc>
        <w:tc>
          <w:tcPr>
            <w:tcW w:w="904" w:type="dxa"/>
            <w:vMerge/>
            <w:vAlign w:val="center"/>
          </w:tcPr>
          <w:p w:rsidR="007C3ACA" w:rsidRPr="00B040D4" w:rsidRDefault="007C3ACA" w:rsidP="00AF7F0B">
            <w:pPr>
              <w:spacing w:after="0" w:line="240" w:lineRule="auto"/>
              <w:rPr>
                <w:rFonts w:ascii="Times New Roman" w:hAnsi="Times New Roman" w:cs="Times New Roman"/>
                <w:b/>
                <w:bCs/>
                <w:sz w:val="20"/>
                <w:szCs w:val="20"/>
                <w:lang w:val="ru-RU" w:eastAsia="ru-RU"/>
              </w:rPr>
            </w:pPr>
          </w:p>
        </w:tc>
        <w:tc>
          <w:tcPr>
            <w:tcW w:w="723" w:type="dxa"/>
            <w:vAlign w:val="center"/>
          </w:tcPr>
          <w:p w:rsidR="007C3ACA" w:rsidRPr="00B040D4" w:rsidRDefault="007C3ACA" w:rsidP="000406B9">
            <w:pPr>
              <w:spacing w:after="0" w:line="240" w:lineRule="auto"/>
              <w:ind w:right="-110"/>
              <w:jc w:val="center"/>
              <w:rPr>
                <w:rFonts w:ascii="Times New Roman" w:hAnsi="Times New Roman" w:cs="Times New Roman"/>
                <w:b/>
                <w:bCs/>
                <w:sz w:val="20"/>
                <w:szCs w:val="20"/>
                <w:lang w:val="ru-RU" w:eastAsia="ru-RU"/>
              </w:rPr>
            </w:pPr>
            <w:r w:rsidRPr="00B040D4">
              <w:rPr>
                <w:rFonts w:ascii="Times New Roman" w:hAnsi="Times New Roman" w:cs="Times New Roman"/>
                <w:b/>
                <w:bCs/>
                <w:sz w:val="20"/>
                <w:szCs w:val="20"/>
                <w:lang w:val="ru-RU" w:eastAsia="ru-RU"/>
              </w:rPr>
              <w:t>пост-ройки</w:t>
            </w:r>
          </w:p>
        </w:tc>
        <w:tc>
          <w:tcPr>
            <w:tcW w:w="789" w:type="dxa"/>
            <w:vAlign w:val="center"/>
          </w:tcPr>
          <w:p w:rsidR="007C3ACA" w:rsidRPr="00B040D4" w:rsidRDefault="007C3ACA" w:rsidP="000406B9">
            <w:pPr>
              <w:spacing w:after="0" w:line="240" w:lineRule="auto"/>
              <w:ind w:left="-106" w:right="-177"/>
              <w:jc w:val="center"/>
              <w:rPr>
                <w:rFonts w:ascii="Times New Roman" w:hAnsi="Times New Roman" w:cs="Times New Roman"/>
                <w:b/>
                <w:bCs/>
                <w:sz w:val="20"/>
                <w:szCs w:val="20"/>
                <w:lang w:val="ru-RU" w:eastAsia="ru-RU"/>
              </w:rPr>
            </w:pPr>
            <w:r w:rsidRPr="00B040D4">
              <w:rPr>
                <w:rFonts w:ascii="Times New Roman" w:hAnsi="Times New Roman" w:cs="Times New Roman"/>
                <w:b/>
                <w:bCs/>
                <w:sz w:val="20"/>
                <w:szCs w:val="20"/>
                <w:lang w:val="ru-RU" w:eastAsia="ru-RU"/>
              </w:rPr>
              <w:t>после кап. Ремон-та</w:t>
            </w:r>
          </w:p>
        </w:tc>
        <w:tc>
          <w:tcPr>
            <w:tcW w:w="1512" w:type="dxa"/>
          </w:tcPr>
          <w:p w:rsidR="007C3ACA" w:rsidRPr="00B040D4" w:rsidRDefault="007C3ACA" w:rsidP="00AF7F0B">
            <w:pPr>
              <w:spacing w:after="0" w:line="240" w:lineRule="auto"/>
              <w:jc w:val="center"/>
              <w:rPr>
                <w:rFonts w:ascii="Times New Roman" w:hAnsi="Times New Roman" w:cs="Times New Roman"/>
                <w:b/>
                <w:bCs/>
                <w:sz w:val="20"/>
                <w:szCs w:val="20"/>
                <w:lang w:val="ru-RU" w:eastAsia="ru-RU"/>
              </w:rPr>
            </w:pPr>
            <w:r w:rsidRPr="00B040D4">
              <w:rPr>
                <w:rFonts w:ascii="Times New Roman" w:hAnsi="Times New Roman" w:cs="Times New Roman"/>
                <w:b/>
                <w:bCs/>
                <w:sz w:val="20"/>
                <w:szCs w:val="20"/>
                <w:lang w:val="ru-RU" w:eastAsia="ru-RU"/>
              </w:rPr>
              <w:t>Свыше 75 %</w:t>
            </w:r>
          </w:p>
        </w:tc>
      </w:tr>
      <w:tr w:rsidR="007C3ACA" w:rsidRPr="00B040D4">
        <w:trPr>
          <w:trHeight w:val="20"/>
        </w:trPr>
        <w:tc>
          <w:tcPr>
            <w:tcW w:w="1873" w:type="dxa"/>
            <w:noWrap/>
            <w:vAlign w:val="bottom"/>
          </w:tcPr>
          <w:p w:rsidR="007C3ACA" w:rsidRPr="00B040D4" w:rsidRDefault="007C3ACA" w:rsidP="00AF7F0B">
            <w:pPr>
              <w:spacing w:after="0" w:line="240" w:lineRule="auto"/>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Воробьевский</w:t>
            </w:r>
          </w:p>
          <w:p w:rsidR="007C3ACA" w:rsidRPr="00B040D4" w:rsidRDefault="007C3ACA" w:rsidP="00AF7F0B">
            <w:pPr>
              <w:spacing w:after="0" w:line="240" w:lineRule="auto"/>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детский сад № 1</w:t>
            </w:r>
          </w:p>
        </w:tc>
        <w:tc>
          <w:tcPr>
            <w:tcW w:w="1242" w:type="dxa"/>
            <w:noWrap/>
            <w:vAlign w:val="bottom"/>
          </w:tcPr>
          <w:p w:rsidR="007C3ACA" w:rsidRPr="00B040D4" w:rsidRDefault="007C3ACA" w:rsidP="00AF7F0B">
            <w:pPr>
              <w:spacing w:after="0" w:line="240" w:lineRule="auto"/>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 </w:t>
            </w:r>
          </w:p>
          <w:p w:rsidR="007C3ACA" w:rsidRPr="00B040D4" w:rsidRDefault="007C3ACA" w:rsidP="00AF7F0B">
            <w:pPr>
              <w:spacing w:after="0" w:line="240" w:lineRule="auto"/>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с.Воробьевка</w:t>
            </w:r>
          </w:p>
        </w:tc>
        <w:tc>
          <w:tcPr>
            <w:tcW w:w="856" w:type="dxa"/>
            <w:noWrap/>
            <w:vAlign w:val="bottom"/>
          </w:tcPr>
          <w:p w:rsidR="007C3ACA" w:rsidRPr="00B040D4" w:rsidRDefault="007C3ACA" w:rsidP="00DC4996">
            <w:pPr>
              <w:spacing w:after="0" w:line="240" w:lineRule="auto"/>
              <w:jc w:val="center"/>
              <w:rPr>
                <w:rFonts w:ascii="Times New Roman" w:hAnsi="Times New Roman" w:cs="Times New Roman"/>
                <w:sz w:val="20"/>
                <w:szCs w:val="20"/>
                <w:lang w:val="ru-RU" w:eastAsia="ru-RU"/>
              </w:rPr>
            </w:pPr>
          </w:p>
          <w:p w:rsidR="007C3ACA" w:rsidRPr="00B040D4" w:rsidRDefault="007C3ACA" w:rsidP="00DC4996">
            <w:pPr>
              <w:spacing w:after="0" w:line="240" w:lineRule="auto"/>
              <w:jc w:val="center"/>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120</w:t>
            </w:r>
          </w:p>
        </w:tc>
        <w:tc>
          <w:tcPr>
            <w:tcW w:w="1672" w:type="dxa"/>
            <w:noWrap/>
            <w:vAlign w:val="bottom"/>
          </w:tcPr>
          <w:p w:rsidR="007C3ACA" w:rsidRPr="00B040D4" w:rsidRDefault="007C3ACA" w:rsidP="00AF7F0B">
            <w:pPr>
              <w:spacing w:after="0" w:line="240" w:lineRule="auto"/>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орган местн.</w:t>
            </w:r>
          </w:p>
          <w:p w:rsidR="007C3ACA" w:rsidRPr="00B040D4" w:rsidRDefault="007C3ACA" w:rsidP="00AF7F0B">
            <w:pPr>
              <w:spacing w:after="0" w:line="240" w:lineRule="auto"/>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самоуправл.</w:t>
            </w:r>
          </w:p>
        </w:tc>
        <w:tc>
          <w:tcPr>
            <w:tcW w:w="904" w:type="dxa"/>
            <w:noWrap/>
            <w:vAlign w:val="bottom"/>
          </w:tcPr>
          <w:p w:rsidR="007C3ACA" w:rsidRPr="00B040D4" w:rsidRDefault="007C3ACA" w:rsidP="000406B9">
            <w:pPr>
              <w:spacing w:after="0" w:line="240" w:lineRule="auto"/>
              <w:jc w:val="center"/>
              <w:rPr>
                <w:rFonts w:ascii="Times New Roman" w:hAnsi="Times New Roman" w:cs="Times New Roman"/>
                <w:sz w:val="20"/>
                <w:szCs w:val="20"/>
                <w:lang w:val="ru-RU" w:eastAsia="ru-RU"/>
              </w:rPr>
            </w:pPr>
          </w:p>
          <w:p w:rsidR="007C3ACA" w:rsidRPr="00B040D4" w:rsidRDefault="007C3ACA" w:rsidP="000406B9">
            <w:pPr>
              <w:spacing w:after="0" w:line="240" w:lineRule="auto"/>
              <w:jc w:val="center"/>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70</w:t>
            </w:r>
          </w:p>
        </w:tc>
        <w:tc>
          <w:tcPr>
            <w:tcW w:w="723" w:type="dxa"/>
            <w:noWrap/>
            <w:vAlign w:val="bottom"/>
          </w:tcPr>
          <w:p w:rsidR="007C3ACA" w:rsidRPr="00B040D4" w:rsidRDefault="007C3ACA" w:rsidP="000406B9">
            <w:pPr>
              <w:spacing w:after="0" w:line="240" w:lineRule="auto"/>
              <w:jc w:val="center"/>
              <w:rPr>
                <w:rFonts w:ascii="Times New Roman" w:hAnsi="Times New Roman" w:cs="Times New Roman"/>
                <w:sz w:val="20"/>
                <w:szCs w:val="20"/>
                <w:lang w:val="ru-RU" w:eastAsia="ru-RU"/>
              </w:rPr>
            </w:pPr>
          </w:p>
          <w:p w:rsidR="007C3ACA" w:rsidRPr="00B040D4" w:rsidRDefault="007C3ACA" w:rsidP="000406B9">
            <w:pPr>
              <w:spacing w:after="0" w:line="240" w:lineRule="auto"/>
              <w:jc w:val="center"/>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1985</w:t>
            </w:r>
          </w:p>
        </w:tc>
        <w:tc>
          <w:tcPr>
            <w:tcW w:w="789" w:type="dxa"/>
            <w:noWrap/>
            <w:vAlign w:val="bottom"/>
          </w:tcPr>
          <w:p w:rsidR="007C3ACA" w:rsidRPr="00B040D4" w:rsidRDefault="007C3ACA" w:rsidP="000406B9">
            <w:pPr>
              <w:spacing w:after="0" w:line="240" w:lineRule="auto"/>
              <w:jc w:val="center"/>
              <w:rPr>
                <w:rFonts w:ascii="Times New Roman" w:hAnsi="Times New Roman" w:cs="Times New Roman"/>
                <w:sz w:val="20"/>
                <w:szCs w:val="20"/>
                <w:lang w:val="ru-RU" w:eastAsia="ru-RU"/>
              </w:rPr>
            </w:pPr>
          </w:p>
          <w:p w:rsidR="007C3ACA" w:rsidRPr="00B040D4" w:rsidRDefault="007C3ACA" w:rsidP="000406B9">
            <w:pPr>
              <w:spacing w:after="0" w:line="240" w:lineRule="auto"/>
              <w:jc w:val="center"/>
              <w:rPr>
                <w:rFonts w:ascii="Times New Roman" w:hAnsi="Times New Roman" w:cs="Times New Roman"/>
                <w:sz w:val="20"/>
                <w:szCs w:val="20"/>
                <w:lang w:val="ru-RU" w:eastAsia="ru-RU"/>
              </w:rPr>
            </w:pPr>
          </w:p>
        </w:tc>
        <w:tc>
          <w:tcPr>
            <w:tcW w:w="1512" w:type="dxa"/>
          </w:tcPr>
          <w:p w:rsidR="007C3ACA" w:rsidRPr="00B040D4" w:rsidRDefault="007C3ACA" w:rsidP="000406B9">
            <w:pPr>
              <w:spacing w:after="0" w:line="240" w:lineRule="auto"/>
              <w:jc w:val="center"/>
              <w:rPr>
                <w:rFonts w:ascii="Times New Roman" w:hAnsi="Times New Roman" w:cs="Times New Roman"/>
                <w:sz w:val="20"/>
                <w:szCs w:val="20"/>
                <w:lang w:val="ru-RU" w:eastAsia="ru-RU"/>
              </w:rPr>
            </w:pPr>
          </w:p>
          <w:p w:rsidR="007C3ACA" w:rsidRPr="00B040D4" w:rsidRDefault="007C3ACA" w:rsidP="000406B9">
            <w:pPr>
              <w:spacing w:after="0" w:line="240" w:lineRule="auto"/>
              <w:jc w:val="center"/>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w:t>
            </w:r>
          </w:p>
        </w:tc>
      </w:tr>
      <w:tr w:rsidR="007C3ACA" w:rsidRPr="00B040D4">
        <w:trPr>
          <w:trHeight w:val="913"/>
        </w:trPr>
        <w:tc>
          <w:tcPr>
            <w:tcW w:w="1873" w:type="dxa"/>
            <w:noWrap/>
            <w:vAlign w:val="bottom"/>
          </w:tcPr>
          <w:p w:rsidR="007C3ACA" w:rsidRPr="00B040D4" w:rsidRDefault="007C3ACA" w:rsidP="00AF7F0B">
            <w:pPr>
              <w:spacing w:after="0" w:line="240" w:lineRule="auto"/>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Воробьевский</w:t>
            </w:r>
          </w:p>
          <w:p w:rsidR="007C3ACA" w:rsidRPr="00B040D4" w:rsidRDefault="007C3ACA" w:rsidP="00AF7F0B">
            <w:pPr>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детский сад №2</w:t>
            </w:r>
          </w:p>
        </w:tc>
        <w:tc>
          <w:tcPr>
            <w:tcW w:w="1242" w:type="dxa"/>
            <w:noWrap/>
            <w:vAlign w:val="bottom"/>
          </w:tcPr>
          <w:p w:rsidR="007C3ACA" w:rsidRPr="00B040D4" w:rsidRDefault="007C3ACA" w:rsidP="00AF7F0B">
            <w:pPr>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 с.Воробьевка</w:t>
            </w:r>
          </w:p>
        </w:tc>
        <w:tc>
          <w:tcPr>
            <w:tcW w:w="856" w:type="dxa"/>
            <w:noWrap/>
            <w:vAlign w:val="bottom"/>
          </w:tcPr>
          <w:p w:rsidR="007C3ACA" w:rsidRPr="00B040D4" w:rsidRDefault="007C3ACA" w:rsidP="00DC4996">
            <w:pPr>
              <w:jc w:val="center"/>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90</w:t>
            </w:r>
          </w:p>
        </w:tc>
        <w:tc>
          <w:tcPr>
            <w:tcW w:w="1672" w:type="dxa"/>
            <w:noWrap/>
            <w:vAlign w:val="bottom"/>
          </w:tcPr>
          <w:p w:rsidR="007C3ACA" w:rsidRPr="00B040D4" w:rsidRDefault="007C3ACA" w:rsidP="00AF7F0B">
            <w:pPr>
              <w:spacing w:after="0" w:line="240" w:lineRule="auto"/>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орган местн.</w:t>
            </w:r>
          </w:p>
          <w:p w:rsidR="007C3ACA" w:rsidRPr="00B040D4" w:rsidRDefault="007C3ACA" w:rsidP="00AF7F0B">
            <w:pPr>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самоуправл.</w:t>
            </w:r>
          </w:p>
        </w:tc>
        <w:tc>
          <w:tcPr>
            <w:tcW w:w="904" w:type="dxa"/>
            <w:noWrap/>
            <w:vAlign w:val="bottom"/>
          </w:tcPr>
          <w:p w:rsidR="007C3ACA" w:rsidRPr="00B040D4" w:rsidRDefault="007C3ACA" w:rsidP="000406B9">
            <w:pPr>
              <w:jc w:val="center"/>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47</w:t>
            </w:r>
          </w:p>
        </w:tc>
        <w:tc>
          <w:tcPr>
            <w:tcW w:w="723" w:type="dxa"/>
            <w:noWrap/>
            <w:vAlign w:val="bottom"/>
          </w:tcPr>
          <w:p w:rsidR="007C3ACA" w:rsidRPr="00B040D4" w:rsidRDefault="007C3ACA" w:rsidP="000406B9">
            <w:pPr>
              <w:jc w:val="center"/>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1980</w:t>
            </w:r>
          </w:p>
        </w:tc>
        <w:tc>
          <w:tcPr>
            <w:tcW w:w="789" w:type="dxa"/>
            <w:noWrap/>
            <w:vAlign w:val="bottom"/>
          </w:tcPr>
          <w:p w:rsidR="007C3ACA" w:rsidRPr="00B040D4" w:rsidRDefault="007C3ACA" w:rsidP="000406B9">
            <w:pPr>
              <w:spacing w:after="0" w:line="240" w:lineRule="auto"/>
              <w:jc w:val="center"/>
              <w:rPr>
                <w:rFonts w:ascii="Times New Roman" w:hAnsi="Times New Roman" w:cs="Times New Roman"/>
                <w:sz w:val="20"/>
                <w:szCs w:val="20"/>
                <w:lang w:val="ru-RU" w:eastAsia="ru-RU"/>
              </w:rPr>
            </w:pPr>
          </w:p>
        </w:tc>
        <w:tc>
          <w:tcPr>
            <w:tcW w:w="1512" w:type="dxa"/>
          </w:tcPr>
          <w:p w:rsidR="007C3ACA" w:rsidRPr="00B040D4" w:rsidRDefault="007C3ACA" w:rsidP="000406B9">
            <w:pPr>
              <w:jc w:val="center"/>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w:t>
            </w:r>
          </w:p>
        </w:tc>
      </w:tr>
      <w:tr w:rsidR="007C3ACA" w:rsidRPr="00B040D4">
        <w:trPr>
          <w:trHeight w:val="666"/>
        </w:trPr>
        <w:tc>
          <w:tcPr>
            <w:tcW w:w="1873" w:type="dxa"/>
            <w:noWrap/>
            <w:vAlign w:val="bottom"/>
          </w:tcPr>
          <w:p w:rsidR="007C3ACA" w:rsidRPr="00B040D4" w:rsidRDefault="007C3ACA" w:rsidP="00AF7F0B">
            <w:pPr>
              <w:spacing w:after="0" w:line="240" w:lineRule="auto"/>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Руднянский</w:t>
            </w:r>
          </w:p>
          <w:p w:rsidR="007C3ACA" w:rsidRPr="00B040D4" w:rsidRDefault="007C3ACA" w:rsidP="00AF7F0B">
            <w:pPr>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детский сад</w:t>
            </w:r>
          </w:p>
        </w:tc>
        <w:tc>
          <w:tcPr>
            <w:tcW w:w="1242" w:type="dxa"/>
            <w:noWrap/>
            <w:vAlign w:val="bottom"/>
          </w:tcPr>
          <w:p w:rsidR="007C3ACA" w:rsidRPr="00B040D4" w:rsidRDefault="007C3ACA" w:rsidP="00AF7F0B">
            <w:pPr>
              <w:spacing w:after="0" w:line="240" w:lineRule="auto"/>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 </w:t>
            </w:r>
          </w:p>
          <w:p w:rsidR="007C3ACA" w:rsidRPr="00B040D4" w:rsidRDefault="007C3ACA" w:rsidP="00AF7F0B">
            <w:pPr>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с. Рудня</w:t>
            </w:r>
          </w:p>
        </w:tc>
        <w:tc>
          <w:tcPr>
            <w:tcW w:w="856" w:type="dxa"/>
            <w:noWrap/>
            <w:vAlign w:val="bottom"/>
          </w:tcPr>
          <w:p w:rsidR="007C3ACA" w:rsidRPr="00B040D4" w:rsidRDefault="007C3ACA" w:rsidP="00DC4996">
            <w:pPr>
              <w:jc w:val="center"/>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20</w:t>
            </w:r>
          </w:p>
        </w:tc>
        <w:tc>
          <w:tcPr>
            <w:tcW w:w="1672" w:type="dxa"/>
            <w:noWrap/>
            <w:vAlign w:val="bottom"/>
          </w:tcPr>
          <w:p w:rsidR="007C3ACA" w:rsidRPr="00B040D4" w:rsidRDefault="007C3ACA" w:rsidP="00AF7F0B">
            <w:pPr>
              <w:spacing w:after="0" w:line="240" w:lineRule="auto"/>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орган местн.</w:t>
            </w:r>
          </w:p>
          <w:p w:rsidR="007C3ACA" w:rsidRPr="00B040D4" w:rsidRDefault="007C3ACA" w:rsidP="00AF7F0B">
            <w:pPr>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самоуправл.</w:t>
            </w:r>
          </w:p>
        </w:tc>
        <w:tc>
          <w:tcPr>
            <w:tcW w:w="904" w:type="dxa"/>
            <w:noWrap/>
            <w:vAlign w:val="bottom"/>
          </w:tcPr>
          <w:p w:rsidR="007C3ACA" w:rsidRPr="00B040D4" w:rsidRDefault="007C3ACA" w:rsidP="000406B9">
            <w:pPr>
              <w:jc w:val="center"/>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14</w:t>
            </w:r>
          </w:p>
        </w:tc>
        <w:tc>
          <w:tcPr>
            <w:tcW w:w="723" w:type="dxa"/>
            <w:noWrap/>
            <w:vAlign w:val="bottom"/>
          </w:tcPr>
          <w:p w:rsidR="007C3ACA" w:rsidRPr="00B040D4" w:rsidRDefault="007C3ACA" w:rsidP="000406B9">
            <w:pPr>
              <w:jc w:val="center"/>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1963</w:t>
            </w:r>
          </w:p>
        </w:tc>
        <w:tc>
          <w:tcPr>
            <w:tcW w:w="789" w:type="dxa"/>
            <w:noWrap/>
            <w:vAlign w:val="bottom"/>
          </w:tcPr>
          <w:p w:rsidR="007C3ACA" w:rsidRPr="00B040D4" w:rsidRDefault="007C3ACA" w:rsidP="000406B9">
            <w:pPr>
              <w:spacing w:after="0" w:line="240" w:lineRule="auto"/>
              <w:jc w:val="center"/>
              <w:rPr>
                <w:rFonts w:ascii="Times New Roman" w:hAnsi="Times New Roman" w:cs="Times New Roman"/>
                <w:sz w:val="20"/>
                <w:szCs w:val="20"/>
                <w:lang w:val="ru-RU" w:eastAsia="ru-RU"/>
              </w:rPr>
            </w:pPr>
          </w:p>
        </w:tc>
        <w:tc>
          <w:tcPr>
            <w:tcW w:w="1512" w:type="dxa"/>
          </w:tcPr>
          <w:p w:rsidR="007C3ACA" w:rsidRPr="00B040D4" w:rsidRDefault="007C3ACA" w:rsidP="000406B9">
            <w:pPr>
              <w:jc w:val="center"/>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w:t>
            </w:r>
          </w:p>
        </w:tc>
      </w:tr>
      <w:tr w:rsidR="007C3ACA" w:rsidRPr="00B040D4">
        <w:trPr>
          <w:trHeight w:val="666"/>
        </w:trPr>
        <w:tc>
          <w:tcPr>
            <w:tcW w:w="1873" w:type="dxa"/>
            <w:noWrap/>
            <w:vAlign w:val="bottom"/>
          </w:tcPr>
          <w:p w:rsidR="007C3ACA" w:rsidRPr="00B040D4" w:rsidRDefault="007C3ACA" w:rsidP="00AF7F0B">
            <w:pPr>
              <w:spacing w:after="0" w:line="240" w:lineRule="auto"/>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Лещановский</w:t>
            </w:r>
          </w:p>
          <w:p w:rsidR="007C3ACA" w:rsidRPr="00B040D4" w:rsidRDefault="007C3ACA" w:rsidP="00AF7F0B">
            <w:pPr>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детский сад</w:t>
            </w:r>
          </w:p>
        </w:tc>
        <w:tc>
          <w:tcPr>
            <w:tcW w:w="1242" w:type="dxa"/>
            <w:noWrap/>
            <w:vAlign w:val="bottom"/>
          </w:tcPr>
          <w:p w:rsidR="007C3ACA" w:rsidRPr="00B040D4" w:rsidRDefault="007C3ACA" w:rsidP="00AF7F0B">
            <w:pPr>
              <w:spacing w:after="0" w:line="240" w:lineRule="auto"/>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 </w:t>
            </w:r>
          </w:p>
          <w:p w:rsidR="007C3ACA" w:rsidRPr="00B040D4" w:rsidRDefault="007C3ACA" w:rsidP="00AF7F0B">
            <w:pPr>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с. Лещаное</w:t>
            </w:r>
          </w:p>
        </w:tc>
        <w:tc>
          <w:tcPr>
            <w:tcW w:w="856" w:type="dxa"/>
            <w:noWrap/>
            <w:vAlign w:val="bottom"/>
          </w:tcPr>
          <w:p w:rsidR="007C3ACA" w:rsidRPr="00B040D4" w:rsidRDefault="007C3ACA" w:rsidP="00DC4996">
            <w:pPr>
              <w:jc w:val="center"/>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23</w:t>
            </w:r>
          </w:p>
        </w:tc>
        <w:tc>
          <w:tcPr>
            <w:tcW w:w="1672" w:type="dxa"/>
            <w:noWrap/>
            <w:vAlign w:val="bottom"/>
          </w:tcPr>
          <w:p w:rsidR="007C3ACA" w:rsidRPr="00B040D4" w:rsidRDefault="007C3ACA" w:rsidP="00AF7F0B">
            <w:pPr>
              <w:spacing w:after="0" w:line="240" w:lineRule="auto"/>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орган местн.</w:t>
            </w:r>
          </w:p>
          <w:p w:rsidR="007C3ACA" w:rsidRPr="00B040D4" w:rsidRDefault="007C3ACA" w:rsidP="00AF7F0B">
            <w:pPr>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самоуправл.</w:t>
            </w:r>
          </w:p>
        </w:tc>
        <w:tc>
          <w:tcPr>
            <w:tcW w:w="904" w:type="dxa"/>
            <w:noWrap/>
            <w:vAlign w:val="bottom"/>
          </w:tcPr>
          <w:p w:rsidR="007C3ACA" w:rsidRPr="00B040D4" w:rsidRDefault="007C3ACA" w:rsidP="000406B9">
            <w:pPr>
              <w:jc w:val="center"/>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19</w:t>
            </w:r>
          </w:p>
        </w:tc>
        <w:tc>
          <w:tcPr>
            <w:tcW w:w="723" w:type="dxa"/>
            <w:noWrap/>
            <w:vAlign w:val="bottom"/>
          </w:tcPr>
          <w:p w:rsidR="007C3ACA" w:rsidRPr="00B040D4" w:rsidRDefault="007C3ACA" w:rsidP="000406B9">
            <w:pPr>
              <w:jc w:val="center"/>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1964</w:t>
            </w:r>
          </w:p>
        </w:tc>
        <w:tc>
          <w:tcPr>
            <w:tcW w:w="789" w:type="dxa"/>
            <w:noWrap/>
            <w:vAlign w:val="bottom"/>
          </w:tcPr>
          <w:p w:rsidR="007C3ACA" w:rsidRPr="00B040D4" w:rsidRDefault="007C3ACA" w:rsidP="000406B9">
            <w:pPr>
              <w:spacing w:after="0" w:line="240" w:lineRule="auto"/>
              <w:jc w:val="center"/>
              <w:rPr>
                <w:rFonts w:ascii="Times New Roman" w:hAnsi="Times New Roman" w:cs="Times New Roman"/>
                <w:sz w:val="20"/>
                <w:szCs w:val="20"/>
                <w:lang w:val="ru-RU" w:eastAsia="ru-RU"/>
              </w:rPr>
            </w:pPr>
          </w:p>
        </w:tc>
        <w:tc>
          <w:tcPr>
            <w:tcW w:w="1512" w:type="dxa"/>
          </w:tcPr>
          <w:p w:rsidR="007C3ACA" w:rsidRPr="00B040D4" w:rsidRDefault="007C3ACA" w:rsidP="000406B9">
            <w:pPr>
              <w:jc w:val="center"/>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w:t>
            </w:r>
          </w:p>
        </w:tc>
      </w:tr>
      <w:tr w:rsidR="007C3ACA" w:rsidRPr="00B040D4">
        <w:trPr>
          <w:trHeight w:val="913"/>
        </w:trPr>
        <w:tc>
          <w:tcPr>
            <w:tcW w:w="1873" w:type="dxa"/>
            <w:noWrap/>
            <w:vAlign w:val="bottom"/>
          </w:tcPr>
          <w:p w:rsidR="007C3ACA" w:rsidRPr="00B040D4" w:rsidRDefault="007C3ACA" w:rsidP="00AF7F0B">
            <w:pPr>
              <w:spacing w:after="0" w:line="240" w:lineRule="auto"/>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Березовский</w:t>
            </w:r>
          </w:p>
          <w:p w:rsidR="007C3ACA" w:rsidRPr="00B040D4" w:rsidRDefault="007C3ACA" w:rsidP="00AF7F0B">
            <w:pPr>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детский сад</w:t>
            </w:r>
          </w:p>
        </w:tc>
        <w:tc>
          <w:tcPr>
            <w:tcW w:w="1242" w:type="dxa"/>
            <w:noWrap/>
            <w:vAlign w:val="bottom"/>
          </w:tcPr>
          <w:p w:rsidR="007C3ACA" w:rsidRPr="00B040D4" w:rsidRDefault="007C3ACA" w:rsidP="00AF7F0B">
            <w:pPr>
              <w:spacing w:after="0" w:line="240" w:lineRule="auto"/>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 </w:t>
            </w:r>
          </w:p>
          <w:p w:rsidR="007C3ACA" w:rsidRPr="00B040D4" w:rsidRDefault="007C3ACA" w:rsidP="00AF7F0B">
            <w:pPr>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с. Березовка</w:t>
            </w:r>
          </w:p>
        </w:tc>
        <w:tc>
          <w:tcPr>
            <w:tcW w:w="856" w:type="dxa"/>
            <w:noWrap/>
            <w:vAlign w:val="bottom"/>
          </w:tcPr>
          <w:p w:rsidR="007C3ACA" w:rsidRPr="00B040D4" w:rsidRDefault="007C3ACA" w:rsidP="00DC4996">
            <w:pPr>
              <w:jc w:val="center"/>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90</w:t>
            </w:r>
          </w:p>
        </w:tc>
        <w:tc>
          <w:tcPr>
            <w:tcW w:w="1672" w:type="dxa"/>
            <w:noWrap/>
            <w:vAlign w:val="bottom"/>
          </w:tcPr>
          <w:p w:rsidR="007C3ACA" w:rsidRPr="00B040D4" w:rsidRDefault="007C3ACA" w:rsidP="00AF7F0B">
            <w:pPr>
              <w:spacing w:after="0" w:line="240" w:lineRule="auto"/>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орган местн.</w:t>
            </w:r>
          </w:p>
          <w:p w:rsidR="007C3ACA" w:rsidRPr="00B040D4" w:rsidRDefault="007C3ACA" w:rsidP="00AF7F0B">
            <w:pPr>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самоуправл.</w:t>
            </w:r>
          </w:p>
        </w:tc>
        <w:tc>
          <w:tcPr>
            <w:tcW w:w="904" w:type="dxa"/>
            <w:noWrap/>
            <w:vAlign w:val="bottom"/>
          </w:tcPr>
          <w:p w:rsidR="007C3ACA" w:rsidRPr="00B040D4" w:rsidRDefault="007C3ACA" w:rsidP="000406B9">
            <w:pPr>
              <w:jc w:val="center"/>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30</w:t>
            </w:r>
          </w:p>
        </w:tc>
        <w:tc>
          <w:tcPr>
            <w:tcW w:w="723" w:type="dxa"/>
            <w:noWrap/>
            <w:vAlign w:val="bottom"/>
          </w:tcPr>
          <w:p w:rsidR="007C3ACA" w:rsidRPr="00B040D4" w:rsidRDefault="007C3ACA" w:rsidP="000406B9">
            <w:pPr>
              <w:jc w:val="center"/>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1983</w:t>
            </w:r>
          </w:p>
        </w:tc>
        <w:tc>
          <w:tcPr>
            <w:tcW w:w="789" w:type="dxa"/>
            <w:noWrap/>
            <w:vAlign w:val="bottom"/>
          </w:tcPr>
          <w:p w:rsidR="007C3ACA" w:rsidRPr="00B040D4" w:rsidRDefault="007C3ACA" w:rsidP="000406B9">
            <w:pPr>
              <w:spacing w:after="0" w:line="240" w:lineRule="auto"/>
              <w:jc w:val="center"/>
              <w:rPr>
                <w:rFonts w:ascii="Times New Roman" w:hAnsi="Times New Roman" w:cs="Times New Roman"/>
                <w:sz w:val="20"/>
                <w:szCs w:val="20"/>
                <w:lang w:val="ru-RU" w:eastAsia="ru-RU"/>
              </w:rPr>
            </w:pPr>
          </w:p>
        </w:tc>
        <w:tc>
          <w:tcPr>
            <w:tcW w:w="1512" w:type="dxa"/>
          </w:tcPr>
          <w:p w:rsidR="007C3ACA" w:rsidRPr="00B040D4" w:rsidRDefault="007C3ACA" w:rsidP="000406B9">
            <w:pPr>
              <w:jc w:val="center"/>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w:t>
            </w:r>
          </w:p>
        </w:tc>
      </w:tr>
      <w:tr w:rsidR="007C3ACA" w:rsidRPr="00B040D4">
        <w:trPr>
          <w:trHeight w:val="913"/>
        </w:trPr>
        <w:tc>
          <w:tcPr>
            <w:tcW w:w="1873" w:type="dxa"/>
            <w:noWrap/>
            <w:vAlign w:val="bottom"/>
          </w:tcPr>
          <w:p w:rsidR="007C3ACA" w:rsidRPr="00B040D4" w:rsidRDefault="007C3ACA" w:rsidP="00AF7F0B">
            <w:pPr>
              <w:spacing w:after="0" w:line="240" w:lineRule="auto"/>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 xml:space="preserve">1-Никольский </w:t>
            </w:r>
          </w:p>
          <w:p w:rsidR="007C3ACA" w:rsidRPr="00B040D4" w:rsidRDefault="007C3ACA" w:rsidP="00AF7F0B">
            <w:pPr>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детский сад</w:t>
            </w:r>
          </w:p>
        </w:tc>
        <w:tc>
          <w:tcPr>
            <w:tcW w:w="1242" w:type="dxa"/>
            <w:noWrap/>
            <w:vAlign w:val="bottom"/>
          </w:tcPr>
          <w:p w:rsidR="007C3ACA" w:rsidRPr="00B040D4" w:rsidRDefault="007C3ACA" w:rsidP="00AF7F0B">
            <w:pPr>
              <w:spacing w:after="0" w:line="240" w:lineRule="auto"/>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 </w:t>
            </w:r>
          </w:p>
          <w:p w:rsidR="007C3ACA" w:rsidRPr="00B040D4" w:rsidRDefault="007C3ACA" w:rsidP="00AF7F0B">
            <w:pPr>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с.Никольское 1</w:t>
            </w:r>
          </w:p>
        </w:tc>
        <w:tc>
          <w:tcPr>
            <w:tcW w:w="856" w:type="dxa"/>
            <w:noWrap/>
            <w:vAlign w:val="bottom"/>
          </w:tcPr>
          <w:p w:rsidR="007C3ACA" w:rsidRPr="00B040D4" w:rsidRDefault="007C3ACA" w:rsidP="00DC4996">
            <w:pPr>
              <w:jc w:val="center"/>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90</w:t>
            </w:r>
          </w:p>
        </w:tc>
        <w:tc>
          <w:tcPr>
            <w:tcW w:w="1672" w:type="dxa"/>
            <w:noWrap/>
            <w:vAlign w:val="bottom"/>
          </w:tcPr>
          <w:p w:rsidR="007C3ACA" w:rsidRPr="00B040D4" w:rsidRDefault="007C3ACA" w:rsidP="00AF7F0B">
            <w:pPr>
              <w:spacing w:after="0" w:line="240" w:lineRule="auto"/>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орган местн.</w:t>
            </w:r>
          </w:p>
          <w:p w:rsidR="007C3ACA" w:rsidRPr="00B040D4" w:rsidRDefault="007C3ACA" w:rsidP="00AF7F0B">
            <w:pPr>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самоуправл.</w:t>
            </w:r>
          </w:p>
        </w:tc>
        <w:tc>
          <w:tcPr>
            <w:tcW w:w="904" w:type="dxa"/>
            <w:noWrap/>
            <w:vAlign w:val="bottom"/>
          </w:tcPr>
          <w:p w:rsidR="007C3ACA" w:rsidRPr="00B040D4" w:rsidRDefault="007C3ACA" w:rsidP="000406B9">
            <w:pPr>
              <w:jc w:val="center"/>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13</w:t>
            </w:r>
          </w:p>
        </w:tc>
        <w:tc>
          <w:tcPr>
            <w:tcW w:w="723" w:type="dxa"/>
            <w:noWrap/>
            <w:vAlign w:val="bottom"/>
          </w:tcPr>
          <w:p w:rsidR="007C3ACA" w:rsidRPr="00B040D4" w:rsidRDefault="007C3ACA" w:rsidP="000406B9">
            <w:pPr>
              <w:jc w:val="center"/>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1992</w:t>
            </w:r>
          </w:p>
        </w:tc>
        <w:tc>
          <w:tcPr>
            <w:tcW w:w="789" w:type="dxa"/>
            <w:noWrap/>
            <w:vAlign w:val="bottom"/>
          </w:tcPr>
          <w:p w:rsidR="007C3ACA" w:rsidRPr="00B040D4" w:rsidRDefault="007C3ACA" w:rsidP="000406B9">
            <w:pPr>
              <w:spacing w:after="0" w:line="240" w:lineRule="auto"/>
              <w:jc w:val="center"/>
              <w:rPr>
                <w:rFonts w:ascii="Times New Roman" w:hAnsi="Times New Roman" w:cs="Times New Roman"/>
                <w:sz w:val="20"/>
                <w:szCs w:val="20"/>
                <w:lang w:val="ru-RU" w:eastAsia="ru-RU"/>
              </w:rPr>
            </w:pPr>
          </w:p>
        </w:tc>
        <w:tc>
          <w:tcPr>
            <w:tcW w:w="1512" w:type="dxa"/>
          </w:tcPr>
          <w:p w:rsidR="007C3ACA" w:rsidRPr="00B040D4" w:rsidRDefault="007C3ACA" w:rsidP="000406B9">
            <w:pPr>
              <w:jc w:val="center"/>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w:t>
            </w:r>
          </w:p>
        </w:tc>
      </w:tr>
      <w:tr w:rsidR="007C3ACA" w:rsidRPr="00B040D4">
        <w:trPr>
          <w:trHeight w:val="913"/>
        </w:trPr>
        <w:tc>
          <w:tcPr>
            <w:tcW w:w="1873" w:type="dxa"/>
            <w:noWrap/>
            <w:vAlign w:val="bottom"/>
          </w:tcPr>
          <w:p w:rsidR="007C3ACA" w:rsidRPr="00B040D4" w:rsidRDefault="007C3ACA" w:rsidP="00AF7F0B">
            <w:pPr>
              <w:spacing w:after="0" w:line="240" w:lineRule="auto"/>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Краснопольский</w:t>
            </w:r>
          </w:p>
          <w:p w:rsidR="007C3ACA" w:rsidRPr="00B040D4" w:rsidRDefault="007C3ACA" w:rsidP="00AF7F0B">
            <w:pPr>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детский сад</w:t>
            </w:r>
          </w:p>
        </w:tc>
        <w:tc>
          <w:tcPr>
            <w:tcW w:w="1242" w:type="dxa"/>
            <w:noWrap/>
            <w:vAlign w:val="bottom"/>
          </w:tcPr>
          <w:p w:rsidR="007C3ACA" w:rsidRPr="00B040D4" w:rsidRDefault="007C3ACA" w:rsidP="00AF7F0B">
            <w:pPr>
              <w:spacing w:after="0" w:line="240" w:lineRule="auto"/>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 </w:t>
            </w:r>
          </w:p>
          <w:p w:rsidR="007C3ACA" w:rsidRPr="00B040D4" w:rsidRDefault="007C3ACA" w:rsidP="00AF7F0B">
            <w:pPr>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с.Краснополье</w:t>
            </w:r>
          </w:p>
        </w:tc>
        <w:tc>
          <w:tcPr>
            <w:tcW w:w="856" w:type="dxa"/>
            <w:noWrap/>
            <w:vAlign w:val="bottom"/>
          </w:tcPr>
          <w:p w:rsidR="007C3ACA" w:rsidRPr="00B040D4" w:rsidRDefault="007C3ACA" w:rsidP="00DC4996">
            <w:pPr>
              <w:jc w:val="center"/>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20</w:t>
            </w:r>
          </w:p>
        </w:tc>
        <w:tc>
          <w:tcPr>
            <w:tcW w:w="1672" w:type="dxa"/>
            <w:noWrap/>
            <w:vAlign w:val="bottom"/>
          </w:tcPr>
          <w:p w:rsidR="007C3ACA" w:rsidRPr="00B040D4" w:rsidRDefault="007C3ACA" w:rsidP="00AF7F0B">
            <w:pPr>
              <w:spacing w:after="0" w:line="240" w:lineRule="auto"/>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орган местн.</w:t>
            </w:r>
          </w:p>
          <w:p w:rsidR="007C3ACA" w:rsidRPr="00B040D4" w:rsidRDefault="007C3ACA" w:rsidP="00AF7F0B">
            <w:pPr>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самоуправл.</w:t>
            </w:r>
          </w:p>
        </w:tc>
        <w:tc>
          <w:tcPr>
            <w:tcW w:w="904" w:type="dxa"/>
            <w:noWrap/>
            <w:vAlign w:val="bottom"/>
          </w:tcPr>
          <w:p w:rsidR="007C3ACA" w:rsidRPr="00B040D4" w:rsidRDefault="007C3ACA" w:rsidP="000406B9">
            <w:pPr>
              <w:jc w:val="center"/>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20</w:t>
            </w:r>
          </w:p>
        </w:tc>
        <w:tc>
          <w:tcPr>
            <w:tcW w:w="723" w:type="dxa"/>
            <w:noWrap/>
            <w:vAlign w:val="bottom"/>
          </w:tcPr>
          <w:p w:rsidR="007C3ACA" w:rsidRPr="00B040D4" w:rsidRDefault="007C3ACA" w:rsidP="000406B9">
            <w:pPr>
              <w:jc w:val="center"/>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1989</w:t>
            </w:r>
          </w:p>
        </w:tc>
        <w:tc>
          <w:tcPr>
            <w:tcW w:w="789" w:type="dxa"/>
            <w:noWrap/>
            <w:vAlign w:val="bottom"/>
          </w:tcPr>
          <w:p w:rsidR="007C3ACA" w:rsidRPr="00B040D4" w:rsidRDefault="007C3ACA" w:rsidP="000406B9">
            <w:pPr>
              <w:spacing w:after="0" w:line="240" w:lineRule="auto"/>
              <w:jc w:val="center"/>
              <w:rPr>
                <w:rFonts w:ascii="Times New Roman" w:hAnsi="Times New Roman" w:cs="Times New Roman"/>
                <w:sz w:val="20"/>
                <w:szCs w:val="20"/>
                <w:lang w:val="ru-RU" w:eastAsia="ru-RU"/>
              </w:rPr>
            </w:pPr>
          </w:p>
        </w:tc>
        <w:tc>
          <w:tcPr>
            <w:tcW w:w="1512" w:type="dxa"/>
          </w:tcPr>
          <w:p w:rsidR="007C3ACA" w:rsidRPr="00B040D4" w:rsidRDefault="007C3ACA" w:rsidP="000406B9">
            <w:pPr>
              <w:jc w:val="center"/>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w:t>
            </w:r>
          </w:p>
        </w:tc>
      </w:tr>
      <w:tr w:rsidR="007C3ACA" w:rsidRPr="005D05ED">
        <w:trPr>
          <w:trHeight w:val="20"/>
        </w:trPr>
        <w:tc>
          <w:tcPr>
            <w:tcW w:w="1873" w:type="dxa"/>
            <w:noWrap/>
            <w:vAlign w:val="bottom"/>
          </w:tcPr>
          <w:p w:rsidR="007C3ACA" w:rsidRPr="00B040D4" w:rsidRDefault="007C3ACA" w:rsidP="00AF7F0B">
            <w:pPr>
              <w:spacing w:after="0" w:line="240" w:lineRule="auto"/>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 xml:space="preserve">Затонский д\сад </w:t>
            </w:r>
          </w:p>
        </w:tc>
        <w:tc>
          <w:tcPr>
            <w:tcW w:w="1242" w:type="dxa"/>
            <w:noWrap/>
            <w:vAlign w:val="bottom"/>
          </w:tcPr>
          <w:p w:rsidR="007C3ACA" w:rsidRPr="00B040D4" w:rsidRDefault="007C3ACA" w:rsidP="00AF7F0B">
            <w:pPr>
              <w:spacing w:after="0" w:line="240" w:lineRule="auto"/>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с. Затон</w:t>
            </w:r>
          </w:p>
        </w:tc>
        <w:tc>
          <w:tcPr>
            <w:tcW w:w="856" w:type="dxa"/>
            <w:noWrap/>
            <w:vAlign w:val="bottom"/>
          </w:tcPr>
          <w:p w:rsidR="007C3ACA" w:rsidRPr="00B040D4" w:rsidRDefault="007C3ACA" w:rsidP="00DC4996">
            <w:pPr>
              <w:spacing w:after="0" w:line="240" w:lineRule="auto"/>
              <w:jc w:val="center"/>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20</w:t>
            </w:r>
          </w:p>
        </w:tc>
        <w:tc>
          <w:tcPr>
            <w:tcW w:w="1672" w:type="dxa"/>
            <w:noWrap/>
            <w:vAlign w:val="bottom"/>
          </w:tcPr>
          <w:p w:rsidR="007C3ACA" w:rsidRPr="00B040D4" w:rsidRDefault="007C3ACA" w:rsidP="00AF7F0B">
            <w:pPr>
              <w:spacing w:after="0" w:line="240" w:lineRule="auto"/>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орган местн</w:t>
            </w:r>
            <w:r>
              <w:rPr>
                <w:rFonts w:ascii="Times New Roman" w:hAnsi="Times New Roman" w:cs="Times New Roman"/>
                <w:sz w:val="20"/>
                <w:szCs w:val="20"/>
                <w:lang w:val="ru-RU" w:eastAsia="ru-RU"/>
              </w:rPr>
              <w:t>.</w:t>
            </w:r>
            <w:r w:rsidRPr="00B040D4">
              <w:rPr>
                <w:rFonts w:ascii="Times New Roman" w:hAnsi="Times New Roman" w:cs="Times New Roman"/>
                <w:sz w:val="20"/>
                <w:szCs w:val="20"/>
                <w:lang w:val="ru-RU" w:eastAsia="ru-RU"/>
              </w:rPr>
              <w:t xml:space="preserve"> самоуправл.</w:t>
            </w:r>
          </w:p>
        </w:tc>
        <w:tc>
          <w:tcPr>
            <w:tcW w:w="904" w:type="dxa"/>
            <w:noWrap/>
            <w:vAlign w:val="bottom"/>
          </w:tcPr>
          <w:p w:rsidR="007C3ACA" w:rsidRPr="00B040D4" w:rsidRDefault="007C3ACA" w:rsidP="000406B9">
            <w:pPr>
              <w:spacing w:after="0" w:line="240" w:lineRule="auto"/>
              <w:jc w:val="center"/>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19</w:t>
            </w:r>
          </w:p>
        </w:tc>
        <w:tc>
          <w:tcPr>
            <w:tcW w:w="723" w:type="dxa"/>
            <w:noWrap/>
            <w:vAlign w:val="bottom"/>
          </w:tcPr>
          <w:p w:rsidR="007C3ACA" w:rsidRPr="00B040D4" w:rsidRDefault="007C3ACA" w:rsidP="000406B9">
            <w:pPr>
              <w:spacing w:after="0" w:line="240" w:lineRule="auto"/>
              <w:jc w:val="center"/>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1970</w:t>
            </w:r>
          </w:p>
        </w:tc>
        <w:tc>
          <w:tcPr>
            <w:tcW w:w="789" w:type="dxa"/>
            <w:noWrap/>
            <w:vAlign w:val="bottom"/>
          </w:tcPr>
          <w:p w:rsidR="007C3ACA" w:rsidRPr="00B040D4" w:rsidRDefault="007C3ACA" w:rsidP="000406B9">
            <w:pPr>
              <w:spacing w:after="0" w:line="240" w:lineRule="auto"/>
              <w:jc w:val="center"/>
              <w:rPr>
                <w:rFonts w:ascii="Times New Roman" w:hAnsi="Times New Roman" w:cs="Times New Roman"/>
                <w:sz w:val="20"/>
                <w:szCs w:val="20"/>
                <w:lang w:val="ru-RU" w:eastAsia="ru-RU"/>
              </w:rPr>
            </w:pPr>
          </w:p>
        </w:tc>
        <w:tc>
          <w:tcPr>
            <w:tcW w:w="1512" w:type="dxa"/>
          </w:tcPr>
          <w:p w:rsidR="007C3ACA" w:rsidRPr="00B040D4" w:rsidRDefault="007C3ACA" w:rsidP="000406B9">
            <w:pPr>
              <w:spacing w:after="0" w:line="240" w:lineRule="auto"/>
              <w:jc w:val="center"/>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w:t>
            </w:r>
          </w:p>
        </w:tc>
      </w:tr>
      <w:tr w:rsidR="007C3ACA" w:rsidRPr="005D05ED">
        <w:trPr>
          <w:trHeight w:val="20"/>
        </w:trPr>
        <w:tc>
          <w:tcPr>
            <w:tcW w:w="1873" w:type="dxa"/>
          </w:tcPr>
          <w:p w:rsidR="007C3ACA" w:rsidRPr="00B040D4" w:rsidRDefault="007C3ACA" w:rsidP="00AF7F0B">
            <w:pPr>
              <w:spacing w:after="0" w:line="240" w:lineRule="auto"/>
              <w:rPr>
                <w:rFonts w:ascii="Times New Roman" w:hAnsi="Times New Roman" w:cs="Times New Roman"/>
                <w:sz w:val="20"/>
                <w:szCs w:val="20"/>
                <w:lang w:val="ru-RU" w:eastAsia="ru-RU"/>
              </w:rPr>
            </w:pPr>
          </w:p>
          <w:p w:rsidR="007C3ACA" w:rsidRPr="00B040D4" w:rsidRDefault="007C3ACA" w:rsidP="00AF7F0B">
            <w:pPr>
              <w:spacing w:after="0" w:line="240" w:lineRule="auto"/>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 xml:space="preserve">Поселковый  детский сад </w:t>
            </w:r>
          </w:p>
          <w:p w:rsidR="007C3ACA" w:rsidRPr="00B040D4" w:rsidRDefault="007C3ACA" w:rsidP="00AF7F0B">
            <w:pPr>
              <w:spacing w:after="0" w:line="240" w:lineRule="auto"/>
              <w:rPr>
                <w:rFonts w:ascii="Times New Roman" w:hAnsi="Times New Roman" w:cs="Times New Roman"/>
                <w:sz w:val="20"/>
                <w:szCs w:val="20"/>
                <w:lang w:val="ru-RU" w:eastAsia="ru-RU"/>
              </w:rPr>
            </w:pPr>
          </w:p>
        </w:tc>
        <w:tc>
          <w:tcPr>
            <w:tcW w:w="1242" w:type="dxa"/>
          </w:tcPr>
          <w:p w:rsidR="007C3ACA" w:rsidRPr="00B040D4" w:rsidRDefault="007C3ACA" w:rsidP="00AF7F0B">
            <w:pPr>
              <w:spacing w:after="0" w:line="240" w:lineRule="auto"/>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с-з Воробьевский</w:t>
            </w:r>
          </w:p>
        </w:tc>
        <w:tc>
          <w:tcPr>
            <w:tcW w:w="856" w:type="dxa"/>
            <w:noWrap/>
            <w:vAlign w:val="bottom"/>
          </w:tcPr>
          <w:p w:rsidR="007C3ACA" w:rsidRPr="00B040D4" w:rsidRDefault="007C3ACA" w:rsidP="00DC4996">
            <w:pPr>
              <w:spacing w:after="0" w:line="240" w:lineRule="auto"/>
              <w:jc w:val="center"/>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40</w:t>
            </w:r>
          </w:p>
        </w:tc>
        <w:tc>
          <w:tcPr>
            <w:tcW w:w="1672" w:type="dxa"/>
            <w:vAlign w:val="bottom"/>
          </w:tcPr>
          <w:p w:rsidR="007C3ACA" w:rsidRPr="00B040D4" w:rsidRDefault="007C3ACA" w:rsidP="00AF7F0B">
            <w:pPr>
              <w:spacing w:after="0" w:line="240" w:lineRule="auto"/>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орган местн.самоуправления</w:t>
            </w:r>
          </w:p>
        </w:tc>
        <w:tc>
          <w:tcPr>
            <w:tcW w:w="904" w:type="dxa"/>
            <w:noWrap/>
            <w:vAlign w:val="bottom"/>
          </w:tcPr>
          <w:p w:rsidR="007C3ACA" w:rsidRPr="00B040D4" w:rsidRDefault="007C3ACA" w:rsidP="000406B9">
            <w:pPr>
              <w:spacing w:after="0" w:line="240" w:lineRule="auto"/>
              <w:jc w:val="center"/>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38</w:t>
            </w:r>
          </w:p>
        </w:tc>
        <w:tc>
          <w:tcPr>
            <w:tcW w:w="723" w:type="dxa"/>
            <w:noWrap/>
            <w:vAlign w:val="bottom"/>
          </w:tcPr>
          <w:p w:rsidR="007C3ACA" w:rsidRPr="00B040D4" w:rsidRDefault="007C3ACA" w:rsidP="000406B9">
            <w:pPr>
              <w:spacing w:after="0" w:line="240" w:lineRule="auto"/>
              <w:jc w:val="center"/>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1975</w:t>
            </w:r>
          </w:p>
        </w:tc>
        <w:tc>
          <w:tcPr>
            <w:tcW w:w="789" w:type="dxa"/>
            <w:noWrap/>
            <w:vAlign w:val="bottom"/>
          </w:tcPr>
          <w:p w:rsidR="007C3ACA" w:rsidRPr="00B040D4" w:rsidRDefault="007C3ACA" w:rsidP="000406B9">
            <w:pPr>
              <w:spacing w:after="0" w:line="240" w:lineRule="auto"/>
              <w:jc w:val="center"/>
              <w:rPr>
                <w:rFonts w:ascii="Times New Roman" w:hAnsi="Times New Roman" w:cs="Times New Roman"/>
                <w:sz w:val="20"/>
                <w:szCs w:val="20"/>
                <w:lang w:val="ru-RU" w:eastAsia="ru-RU"/>
              </w:rPr>
            </w:pPr>
          </w:p>
        </w:tc>
        <w:tc>
          <w:tcPr>
            <w:tcW w:w="1512" w:type="dxa"/>
          </w:tcPr>
          <w:p w:rsidR="007C3ACA" w:rsidRPr="00B040D4" w:rsidRDefault="007C3ACA" w:rsidP="000406B9">
            <w:pPr>
              <w:spacing w:after="0" w:line="240" w:lineRule="auto"/>
              <w:jc w:val="center"/>
              <w:rPr>
                <w:rFonts w:ascii="Times New Roman" w:hAnsi="Times New Roman" w:cs="Times New Roman"/>
                <w:sz w:val="20"/>
                <w:szCs w:val="20"/>
                <w:lang w:val="ru-RU" w:eastAsia="ru-RU"/>
              </w:rPr>
            </w:pPr>
          </w:p>
        </w:tc>
      </w:tr>
      <w:tr w:rsidR="007C3ACA" w:rsidRPr="00B040D4">
        <w:trPr>
          <w:trHeight w:val="20"/>
        </w:trPr>
        <w:tc>
          <w:tcPr>
            <w:tcW w:w="1873" w:type="dxa"/>
            <w:vAlign w:val="bottom"/>
          </w:tcPr>
          <w:p w:rsidR="007C3ACA" w:rsidRPr="00B040D4" w:rsidRDefault="007C3ACA" w:rsidP="00AF7F0B">
            <w:pPr>
              <w:spacing w:after="0" w:line="240" w:lineRule="auto"/>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Солонецкий детский сад (структурное подразделение Солонецкой СОШ)</w:t>
            </w:r>
          </w:p>
        </w:tc>
        <w:tc>
          <w:tcPr>
            <w:tcW w:w="1242" w:type="dxa"/>
            <w:noWrap/>
            <w:vAlign w:val="bottom"/>
          </w:tcPr>
          <w:p w:rsidR="007C3ACA" w:rsidRPr="00B040D4" w:rsidRDefault="007C3ACA" w:rsidP="00AF7F0B">
            <w:pPr>
              <w:spacing w:after="0" w:line="240" w:lineRule="auto"/>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с. Солонцы</w:t>
            </w:r>
          </w:p>
        </w:tc>
        <w:tc>
          <w:tcPr>
            <w:tcW w:w="856" w:type="dxa"/>
            <w:noWrap/>
            <w:vAlign w:val="bottom"/>
          </w:tcPr>
          <w:p w:rsidR="007C3ACA" w:rsidRPr="00B040D4" w:rsidRDefault="007C3ACA" w:rsidP="00DC4996">
            <w:pPr>
              <w:spacing w:after="0" w:line="240" w:lineRule="auto"/>
              <w:jc w:val="center"/>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20</w:t>
            </w:r>
          </w:p>
        </w:tc>
        <w:tc>
          <w:tcPr>
            <w:tcW w:w="1672" w:type="dxa"/>
          </w:tcPr>
          <w:p w:rsidR="007C3ACA" w:rsidRPr="00B040D4" w:rsidRDefault="007C3ACA" w:rsidP="00AF7F0B">
            <w:pPr>
              <w:spacing w:after="0" w:line="240" w:lineRule="auto"/>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орган местн.самоуправления</w:t>
            </w:r>
          </w:p>
        </w:tc>
        <w:tc>
          <w:tcPr>
            <w:tcW w:w="904" w:type="dxa"/>
            <w:noWrap/>
            <w:vAlign w:val="bottom"/>
          </w:tcPr>
          <w:p w:rsidR="007C3ACA" w:rsidRPr="00B040D4" w:rsidRDefault="007C3ACA" w:rsidP="000406B9">
            <w:pPr>
              <w:spacing w:after="0" w:line="240" w:lineRule="auto"/>
              <w:jc w:val="center"/>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20</w:t>
            </w:r>
          </w:p>
        </w:tc>
        <w:tc>
          <w:tcPr>
            <w:tcW w:w="723" w:type="dxa"/>
            <w:noWrap/>
            <w:vAlign w:val="bottom"/>
          </w:tcPr>
          <w:p w:rsidR="007C3ACA" w:rsidRPr="00B040D4" w:rsidRDefault="007C3ACA" w:rsidP="000406B9">
            <w:pPr>
              <w:spacing w:after="0" w:line="240" w:lineRule="auto"/>
              <w:jc w:val="center"/>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1977</w:t>
            </w:r>
          </w:p>
        </w:tc>
        <w:tc>
          <w:tcPr>
            <w:tcW w:w="789" w:type="dxa"/>
            <w:noWrap/>
            <w:vAlign w:val="bottom"/>
          </w:tcPr>
          <w:p w:rsidR="007C3ACA" w:rsidRPr="00B040D4" w:rsidRDefault="007C3ACA" w:rsidP="000406B9">
            <w:pPr>
              <w:spacing w:after="0" w:line="240" w:lineRule="auto"/>
              <w:jc w:val="center"/>
              <w:rPr>
                <w:rFonts w:ascii="Times New Roman" w:hAnsi="Times New Roman" w:cs="Times New Roman"/>
                <w:sz w:val="20"/>
                <w:szCs w:val="20"/>
                <w:lang w:val="ru-RU" w:eastAsia="ru-RU"/>
              </w:rPr>
            </w:pPr>
          </w:p>
        </w:tc>
        <w:tc>
          <w:tcPr>
            <w:tcW w:w="1512" w:type="dxa"/>
          </w:tcPr>
          <w:p w:rsidR="007C3ACA" w:rsidRPr="00B040D4" w:rsidRDefault="007C3ACA" w:rsidP="000406B9">
            <w:pPr>
              <w:spacing w:after="0" w:line="240" w:lineRule="auto"/>
              <w:jc w:val="center"/>
              <w:rPr>
                <w:rFonts w:ascii="Times New Roman" w:hAnsi="Times New Roman" w:cs="Times New Roman"/>
                <w:sz w:val="20"/>
                <w:szCs w:val="20"/>
                <w:lang w:val="ru-RU" w:eastAsia="ru-RU"/>
              </w:rPr>
            </w:pPr>
          </w:p>
        </w:tc>
      </w:tr>
      <w:tr w:rsidR="007C3ACA" w:rsidRPr="00B040D4">
        <w:trPr>
          <w:trHeight w:val="20"/>
        </w:trPr>
        <w:tc>
          <w:tcPr>
            <w:tcW w:w="1873" w:type="dxa"/>
            <w:vAlign w:val="bottom"/>
          </w:tcPr>
          <w:p w:rsidR="007C3ACA" w:rsidRPr="00B040D4" w:rsidRDefault="007C3ACA" w:rsidP="00AF7F0B">
            <w:pPr>
              <w:spacing w:after="0" w:line="240" w:lineRule="auto"/>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Квашинский д/сад</w:t>
            </w:r>
          </w:p>
          <w:p w:rsidR="007C3ACA" w:rsidRPr="00B040D4" w:rsidRDefault="007C3ACA" w:rsidP="00AF7F0B">
            <w:pPr>
              <w:spacing w:after="0" w:line="240" w:lineRule="auto"/>
              <w:rPr>
                <w:rFonts w:ascii="Times New Roman" w:hAnsi="Times New Roman" w:cs="Times New Roman"/>
                <w:sz w:val="20"/>
                <w:szCs w:val="20"/>
                <w:lang w:val="ru-RU" w:eastAsia="ru-RU"/>
              </w:rPr>
            </w:pPr>
          </w:p>
        </w:tc>
        <w:tc>
          <w:tcPr>
            <w:tcW w:w="1242" w:type="dxa"/>
            <w:noWrap/>
            <w:vAlign w:val="bottom"/>
          </w:tcPr>
          <w:p w:rsidR="007C3ACA" w:rsidRPr="00B040D4" w:rsidRDefault="007C3ACA" w:rsidP="00AF7F0B">
            <w:pPr>
              <w:spacing w:after="0" w:line="240" w:lineRule="auto"/>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с.Квашино</w:t>
            </w:r>
          </w:p>
        </w:tc>
        <w:tc>
          <w:tcPr>
            <w:tcW w:w="856" w:type="dxa"/>
            <w:noWrap/>
            <w:vAlign w:val="bottom"/>
          </w:tcPr>
          <w:p w:rsidR="007C3ACA" w:rsidRPr="00B040D4" w:rsidRDefault="007C3ACA" w:rsidP="00DC4996">
            <w:pPr>
              <w:spacing w:after="0" w:line="240" w:lineRule="auto"/>
              <w:jc w:val="center"/>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20</w:t>
            </w:r>
          </w:p>
        </w:tc>
        <w:tc>
          <w:tcPr>
            <w:tcW w:w="1672" w:type="dxa"/>
          </w:tcPr>
          <w:p w:rsidR="007C3ACA" w:rsidRPr="00B040D4" w:rsidRDefault="007C3ACA" w:rsidP="00AF7F0B">
            <w:pPr>
              <w:spacing w:after="0" w:line="240" w:lineRule="auto"/>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 </w:t>
            </w:r>
          </w:p>
        </w:tc>
        <w:tc>
          <w:tcPr>
            <w:tcW w:w="904" w:type="dxa"/>
            <w:noWrap/>
            <w:vAlign w:val="bottom"/>
          </w:tcPr>
          <w:p w:rsidR="007C3ACA" w:rsidRPr="00B040D4" w:rsidRDefault="007C3ACA" w:rsidP="000406B9">
            <w:pPr>
              <w:spacing w:after="0" w:line="240" w:lineRule="auto"/>
              <w:jc w:val="center"/>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9</w:t>
            </w:r>
          </w:p>
        </w:tc>
        <w:tc>
          <w:tcPr>
            <w:tcW w:w="723" w:type="dxa"/>
            <w:noWrap/>
            <w:vAlign w:val="bottom"/>
          </w:tcPr>
          <w:p w:rsidR="007C3ACA" w:rsidRPr="00B040D4" w:rsidRDefault="007C3ACA" w:rsidP="000406B9">
            <w:pPr>
              <w:spacing w:after="0" w:line="240" w:lineRule="auto"/>
              <w:jc w:val="center"/>
              <w:rPr>
                <w:rFonts w:ascii="Times New Roman" w:hAnsi="Times New Roman" w:cs="Times New Roman"/>
                <w:sz w:val="20"/>
                <w:szCs w:val="20"/>
                <w:lang w:val="ru-RU" w:eastAsia="ru-RU"/>
              </w:rPr>
            </w:pPr>
          </w:p>
        </w:tc>
        <w:tc>
          <w:tcPr>
            <w:tcW w:w="789" w:type="dxa"/>
            <w:noWrap/>
            <w:vAlign w:val="bottom"/>
          </w:tcPr>
          <w:p w:rsidR="007C3ACA" w:rsidRPr="00B040D4" w:rsidRDefault="007C3ACA" w:rsidP="000406B9">
            <w:pPr>
              <w:spacing w:after="0" w:line="240" w:lineRule="auto"/>
              <w:jc w:val="center"/>
              <w:rPr>
                <w:rFonts w:ascii="Times New Roman" w:hAnsi="Times New Roman" w:cs="Times New Roman"/>
                <w:sz w:val="20"/>
                <w:szCs w:val="20"/>
                <w:lang w:val="ru-RU" w:eastAsia="ru-RU"/>
              </w:rPr>
            </w:pPr>
          </w:p>
        </w:tc>
        <w:tc>
          <w:tcPr>
            <w:tcW w:w="1512" w:type="dxa"/>
          </w:tcPr>
          <w:p w:rsidR="007C3ACA" w:rsidRPr="00B040D4" w:rsidRDefault="007C3ACA" w:rsidP="000406B9">
            <w:pPr>
              <w:spacing w:after="0" w:line="240" w:lineRule="auto"/>
              <w:jc w:val="center"/>
              <w:rPr>
                <w:rFonts w:ascii="Times New Roman" w:hAnsi="Times New Roman" w:cs="Times New Roman"/>
                <w:sz w:val="20"/>
                <w:szCs w:val="20"/>
                <w:lang w:val="ru-RU" w:eastAsia="ru-RU"/>
              </w:rPr>
            </w:pPr>
          </w:p>
        </w:tc>
      </w:tr>
      <w:tr w:rsidR="007C3ACA" w:rsidRPr="00B040D4">
        <w:trPr>
          <w:trHeight w:val="20"/>
        </w:trPr>
        <w:tc>
          <w:tcPr>
            <w:tcW w:w="1873" w:type="dxa"/>
            <w:noWrap/>
            <w:vAlign w:val="bottom"/>
          </w:tcPr>
          <w:p w:rsidR="007C3ACA" w:rsidRPr="00B040D4" w:rsidRDefault="007C3ACA" w:rsidP="00AF7F0B">
            <w:pPr>
              <w:spacing w:after="0" w:line="240" w:lineRule="auto"/>
              <w:rPr>
                <w:rFonts w:ascii="Times New Roman" w:hAnsi="Times New Roman" w:cs="Times New Roman"/>
                <w:b/>
                <w:bCs/>
                <w:sz w:val="20"/>
                <w:szCs w:val="20"/>
                <w:lang w:val="ru-RU" w:eastAsia="ru-RU"/>
              </w:rPr>
            </w:pPr>
            <w:r w:rsidRPr="00B040D4">
              <w:rPr>
                <w:rFonts w:ascii="Times New Roman" w:hAnsi="Times New Roman" w:cs="Times New Roman"/>
                <w:b/>
                <w:bCs/>
                <w:sz w:val="20"/>
                <w:szCs w:val="20"/>
                <w:lang w:val="ru-RU" w:eastAsia="ru-RU"/>
              </w:rPr>
              <w:t>ИТОГО:</w:t>
            </w:r>
          </w:p>
        </w:tc>
        <w:tc>
          <w:tcPr>
            <w:tcW w:w="1242" w:type="dxa"/>
            <w:noWrap/>
            <w:vAlign w:val="bottom"/>
          </w:tcPr>
          <w:p w:rsidR="007C3ACA" w:rsidRPr="00B040D4" w:rsidRDefault="007C3ACA" w:rsidP="00AF7F0B">
            <w:pPr>
              <w:spacing w:after="0" w:line="240" w:lineRule="auto"/>
              <w:rPr>
                <w:rFonts w:ascii="Times New Roman" w:hAnsi="Times New Roman" w:cs="Times New Roman"/>
                <w:sz w:val="20"/>
                <w:szCs w:val="20"/>
                <w:lang w:val="ru-RU" w:eastAsia="ru-RU"/>
              </w:rPr>
            </w:pPr>
            <w:r w:rsidRPr="00B040D4">
              <w:rPr>
                <w:rFonts w:ascii="Times New Roman" w:hAnsi="Times New Roman" w:cs="Times New Roman"/>
                <w:sz w:val="20"/>
                <w:szCs w:val="20"/>
                <w:lang w:val="ru-RU" w:eastAsia="ru-RU"/>
              </w:rPr>
              <w:t> </w:t>
            </w:r>
          </w:p>
        </w:tc>
        <w:tc>
          <w:tcPr>
            <w:tcW w:w="856" w:type="dxa"/>
            <w:vAlign w:val="bottom"/>
          </w:tcPr>
          <w:p w:rsidR="007C3ACA" w:rsidRPr="00B040D4" w:rsidRDefault="007C3ACA" w:rsidP="00DC4996">
            <w:pPr>
              <w:spacing w:after="0" w:line="240" w:lineRule="auto"/>
              <w:jc w:val="center"/>
              <w:rPr>
                <w:rFonts w:ascii="Times New Roman" w:hAnsi="Times New Roman" w:cs="Times New Roman"/>
                <w:b/>
                <w:bCs/>
                <w:sz w:val="20"/>
                <w:szCs w:val="20"/>
                <w:lang w:val="ru-RU" w:eastAsia="ru-RU"/>
              </w:rPr>
            </w:pPr>
            <w:r w:rsidRPr="00B040D4">
              <w:rPr>
                <w:rFonts w:ascii="Times New Roman" w:hAnsi="Times New Roman" w:cs="Times New Roman"/>
                <w:b/>
                <w:bCs/>
                <w:sz w:val="20"/>
                <w:szCs w:val="20"/>
                <w:lang w:val="ru-RU" w:eastAsia="ru-RU"/>
              </w:rPr>
              <w:t xml:space="preserve">533   </w:t>
            </w:r>
          </w:p>
        </w:tc>
        <w:tc>
          <w:tcPr>
            <w:tcW w:w="1672" w:type="dxa"/>
            <w:noWrap/>
            <w:vAlign w:val="bottom"/>
          </w:tcPr>
          <w:p w:rsidR="007C3ACA" w:rsidRPr="00B040D4" w:rsidRDefault="007C3ACA" w:rsidP="00AF7F0B">
            <w:pPr>
              <w:spacing w:after="0" w:line="240" w:lineRule="auto"/>
              <w:rPr>
                <w:rFonts w:ascii="Times New Roman" w:hAnsi="Times New Roman" w:cs="Times New Roman"/>
                <w:b/>
                <w:bCs/>
                <w:sz w:val="20"/>
                <w:szCs w:val="20"/>
                <w:lang w:val="ru-RU" w:eastAsia="ru-RU"/>
              </w:rPr>
            </w:pPr>
            <w:r w:rsidRPr="00B040D4">
              <w:rPr>
                <w:rFonts w:ascii="Times New Roman" w:hAnsi="Times New Roman" w:cs="Times New Roman"/>
                <w:b/>
                <w:bCs/>
                <w:sz w:val="20"/>
                <w:szCs w:val="20"/>
                <w:lang w:val="ru-RU" w:eastAsia="ru-RU"/>
              </w:rPr>
              <w:t> </w:t>
            </w:r>
          </w:p>
        </w:tc>
        <w:tc>
          <w:tcPr>
            <w:tcW w:w="904" w:type="dxa"/>
            <w:noWrap/>
            <w:vAlign w:val="bottom"/>
          </w:tcPr>
          <w:p w:rsidR="007C3ACA" w:rsidRPr="00B040D4" w:rsidRDefault="007C3ACA" w:rsidP="000406B9">
            <w:pPr>
              <w:spacing w:after="0" w:line="240" w:lineRule="auto"/>
              <w:jc w:val="center"/>
              <w:rPr>
                <w:rFonts w:ascii="Times New Roman" w:hAnsi="Times New Roman" w:cs="Times New Roman"/>
                <w:b/>
                <w:bCs/>
                <w:sz w:val="20"/>
                <w:szCs w:val="20"/>
                <w:lang w:val="ru-RU" w:eastAsia="ru-RU"/>
              </w:rPr>
            </w:pPr>
            <w:r w:rsidRPr="00B040D4">
              <w:rPr>
                <w:rFonts w:ascii="Times New Roman" w:hAnsi="Times New Roman" w:cs="Times New Roman"/>
                <w:b/>
                <w:bCs/>
                <w:sz w:val="20"/>
                <w:szCs w:val="20"/>
                <w:lang w:val="ru-RU" w:eastAsia="ru-RU"/>
              </w:rPr>
              <w:t>299</w:t>
            </w:r>
          </w:p>
        </w:tc>
        <w:tc>
          <w:tcPr>
            <w:tcW w:w="723" w:type="dxa"/>
            <w:noWrap/>
            <w:vAlign w:val="bottom"/>
          </w:tcPr>
          <w:p w:rsidR="007C3ACA" w:rsidRPr="00B040D4" w:rsidRDefault="007C3ACA" w:rsidP="000406B9">
            <w:pPr>
              <w:spacing w:after="0" w:line="240" w:lineRule="auto"/>
              <w:jc w:val="center"/>
              <w:rPr>
                <w:rFonts w:ascii="Times New Roman" w:hAnsi="Times New Roman" w:cs="Times New Roman"/>
                <w:sz w:val="20"/>
                <w:szCs w:val="20"/>
                <w:lang w:val="ru-RU" w:eastAsia="ru-RU"/>
              </w:rPr>
            </w:pPr>
          </w:p>
        </w:tc>
        <w:tc>
          <w:tcPr>
            <w:tcW w:w="789" w:type="dxa"/>
            <w:noWrap/>
            <w:vAlign w:val="bottom"/>
          </w:tcPr>
          <w:p w:rsidR="007C3ACA" w:rsidRPr="00B040D4" w:rsidRDefault="007C3ACA" w:rsidP="000406B9">
            <w:pPr>
              <w:spacing w:after="0" w:line="240" w:lineRule="auto"/>
              <w:jc w:val="center"/>
              <w:rPr>
                <w:rFonts w:ascii="Times New Roman" w:hAnsi="Times New Roman" w:cs="Times New Roman"/>
                <w:sz w:val="20"/>
                <w:szCs w:val="20"/>
                <w:lang w:val="ru-RU" w:eastAsia="ru-RU"/>
              </w:rPr>
            </w:pPr>
          </w:p>
        </w:tc>
        <w:tc>
          <w:tcPr>
            <w:tcW w:w="1512" w:type="dxa"/>
          </w:tcPr>
          <w:p w:rsidR="007C3ACA" w:rsidRPr="00B040D4" w:rsidRDefault="007C3ACA" w:rsidP="000406B9">
            <w:pPr>
              <w:spacing w:after="0" w:line="240" w:lineRule="auto"/>
              <w:jc w:val="center"/>
              <w:rPr>
                <w:rFonts w:ascii="Times New Roman" w:hAnsi="Times New Roman" w:cs="Times New Roman"/>
                <w:sz w:val="20"/>
                <w:szCs w:val="20"/>
                <w:lang w:val="ru-RU" w:eastAsia="ru-RU"/>
              </w:rPr>
            </w:pPr>
          </w:p>
        </w:tc>
      </w:tr>
    </w:tbl>
    <w:p w:rsidR="007C3ACA" w:rsidRPr="00A7605B" w:rsidRDefault="007C3ACA" w:rsidP="004B50B2">
      <w:pPr>
        <w:spacing w:after="0" w:line="240" w:lineRule="auto"/>
        <w:ind w:left="-709" w:firstLine="709"/>
        <w:jc w:val="both"/>
        <w:rPr>
          <w:rFonts w:ascii="Times New Roman" w:hAnsi="Times New Roman" w:cs="Times New Roman"/>
          <w:sz w:val="28"/>
          <w:szCs w:val="28"/>
          <w:lang w:val="ru-RU"/>
        </w:rPr>
      </w:pPr>
    </w:p>
    <w:p w:rsidR="007C3ACA" w:rsidRPr="005D05ED" w:rsidRDefault="007C3ACA" w:rsidP="005D05ED">
      <w:pPr>
        <w:spacing w:after="0" w:line="240" w:lineRule="auto"/>
        <w:ind w:firstLine="709"/>
        <w:jc w:val="both"/>
        <w:rPr>
          <w:rFonts w:ascii="Times New Roman" w:hAnsi="Times New Roman" w:cs="Times New Roman"/>
          <w:sz w:val="27"/>
          <w:szCs w:val="27"/>
          <w:lang w:val="ru-RU"/>
        </w:rPr>
      </w:pPr>
      <w:r w:rsidRPr="005D05ED">
        <w:rPr>
          <w:rFonts w:ascii="Times New Roman" w:hAnsi="Times New Roman" w:cs="Times New Roman"/>
          <w:sz w:val="27"/>
          <w:szCs w:val="27"/>
          <w:lang w:val="ru-RU"/>
        </w:rPr>
        <w:t>На территории Воробьёвского муниципального района за период с 2007 г. по 2011 г действовала районная целевая программа</w:t>
      </w:r>
      <w:r w:rsidRPr="005D05ED">
        <w:rPr>
          <w:rFonts w:ascii="Times New Roman" w:hAnsi="Times New Roman" w:cs="Times New Roman"/>
          <w:i/>
          <w:iCs/>
          <w:sz w:val="27"/>
          <w:szCs w:val="27"/>
          <w:lang w:val="ru-RU"/>
        </w:rPr>
        <w:t xml:space="preserve"> «Развитие образования Воробьевского муниципального района на 2007 – 2011 годы»</w:t>
      </w:r>
    </w:p>
    <w:p w:rsidR="007C3ACA" w:rsidRPr="005D05ED" w:rsidRDefault="007C3ACA" w:rsidP="005D05ED">
      <w:pPr>
        <w:spacing w:after="0" w:line="240" w:lineRule="auto"/>
        <w:ind w:firstLine="709"/>
        <w:jc w:val="both"/>
        <w:rPr>
          <w:rFonts w:ascii="Times New Roman" w:hAnsi="Times New Roman" w:cs="Times New Roman"/>
          <w:sz w:val="27"/>
          <w:szCs w:val="27"/>
          <w:lang w:val="ru-RU"/>
        </w:rPr>
      </w:pPr>
      <w:r w:rsidRPr="005D05ED">
        <w:rPr>
          <w:rFonts w:ascii="Times New Roman" w:hAnsi="Times New Roman" w:cs="Times New Roman"/>
          <w:sz w:val="27"/>
          <w:szCs w:val="27"/>
          <w:lang w:val="ru-RU"/>
        </w:rPr>
        <w:t>Целью программы являлось: обеспечение условий для удовлетворения потребностей граждан, общества и рынка труда в качественном образовании путем создания необходимых механизмов государственного регулирования в сфере образования, обновления структуры и содержания образования, развития фундаментальности и практической направленности образовательных программ, совершенствования системы непрерывного образования.</w:t>
      </w:r>
    </w:p>
    <w:p w:rsidR="007C3ACA" w:rsidRPr="005D05ED" w:rsidRDefault="007C3ACA" w:rsidP="005D05ED">
      <w:pPr>
        <w:spacing w:after="0" w:line="240" w:lineRule="auto"/>
        <w:ind w:firstLine="709"/>
        <w:jc w:val="center"/>
        <w:rPr>
          <w:rFonts w:ascii="Times New Roman" w:hAnsi="Times New Roman" w:cs="Times New Roman"/>
          <w:b/>
          <w:bCs/>
          <w:sz w:val="27"/>
          <w:szCs w:val="27"/>
          <w:lang w:val="ru-RU"/>
        </w:rPr>
      </w:pPr>
    </w:p>
    <w:p w:rsidR="007C3ACA" w:rsidRPr="005D05ED" w:rsidRDefault="007C3ACA" w:rsidP="005D05ED">
      <w:pPr>
        <w:spacing w:after="0" w:line="240" w:lineRule="auto"/>
        <w:ind w:firstLine="709"/>
        <w:jc w:val="center"/>
        <w:rPr>
          <w:rFonts w:ascii="Times New Roman" w:hAnsi="Times New Roman" w:cs="Times New Roman"/>
          <w:b/>
          <w:bCs/>
          <w:sz w:val="27"/>
          <w:szCs w:val="27"/>
          <w:lang w:val="ru-RU"/>
        </w:rPr>
      </w:pPr>
      <w:r>
        <w:rPr>
          <w:rFonts w:ascii="Times New Roman" w:hAnsi="Times New Roman" w:cs="Times New Roman"/>
          <w:b/>
          <w:bCs/>
          <w:sz w:val="27"/>
          <w:szCs w:val="27"/>
          <w:lang w:val="ru-RU"/>
        </w:rPr>
        <w:t>1.</w:t>
      </w:r>
      <w:r w:rsidRPr="005D05ED">
        <w:rPr>
          <w:rFonts w:ascii="Times New Roman" w:hAnsi="Times New Roman" w:cs="Times New Roman"/>
          <w:b/>
          <w:bCs/>
          <w:sz w:val="27"/>
          <w:szCs w:val="27"/>
          <w:lang w:val="ru-RU"/>
        </w:rPr>
        <w:t>4.5.Анализ молодёжной политики Воробьёвского муниципального района.</w:t>
      </w:r>
    </w:p>
    <w:p w:rsidR="007C3ACA" w:rsidRPr="005D05ED" w:rsidRDefault="007C3ACA" w:rsidP="005D05ED">
      <w:pPr>
        <w:spacing w:after="0" w:line="240" w:lineRule="auto"/>
        <w:ind w:firstLine="709"/>
        <w:jc w:val="both"/>
        <w:rPr>
          <w:rFonts w:ascii="Times New Roman" w:hAnsi="Times New Roman" w:cs="Times New Roman"/>
          <w:sz w:val="27"/>
          <w:szCs w:val="27"/>
          <w:lang w:val="ru-RU"/>
        </w:rPr>
      </w:pPr>
    </w:p>
    <w:p w:rsidR="007C3ACA" w:rsidRPr="005D05ED" w:rsidRDefault="007C3ACA" w:rsidP="005D05ED">
      <w:pPr>
        <w:spacing w:after="0" w:line="240" w:lineRule="auto"/>
        <w:ind w:firstLine="709"/>
        <w:jc w:val="both"/>
        <w:rPr>
          <w:rFonts w:ascii="Times New Roman" w:hAnsi="Times New Roman" w:cs="Times New Roman"/>
          <w:sz w:val="27"/>
          <w:szCs w:val="27"/>
          <w:lang w:val="ru-RU"/>
        </w:rPr>
      </w:pPr>
      <w:r w:rsidRPr="005D05ED">
        <w:rPr>
          <w:rFonts w:ascii="Times New Roman" w:hAnsi="Times New Roman" w:cs="Times New Roman"/>
          <w:sz w:val="27"/>
          <w:szCs w:val="27"/>
          <w:lang w:val="ru-RU"/>
        </w:rPr>
        <w:t>Молодежная политика района направлена на решение актуальных проблем среди молодежи и осуществляется за счет объединения усилий всех заинтересованных структур района, работающих с детьми и молодежью.</w:t>
      </w:r>
    </w:p>
    <w:p w:rsidR="007C3ACA" w:rsidRPr="005D05ED" w:rsidRDefault="007C3ACA" w:rsidP="005D05ED">
      <w:pPr>
        <w:spacing w:after="0" w:line="240" w:lineRule="auto"/>
        <w:ind w:firstLine="709"/>
        <w:jc w:val="both"/>
        <w:rPr>
          <w:rFonts w:ascii="Times New Roman" w:hAnsi="Times New Roman" w:cs="Times New Roman"/>
          <w:sz w:val="27"/>
          <w:szCs w:val="27"/>
          <w:lang w:val="ru-RU"/>
        </w:rPr>
      </w:pPr>
      <w:r w:rsidRPr="005D05ED">
        <w:rPr>
          <w:rFonts w:ascii="Times New Roman" w:hAnsi="Times New Roman" w:cs="Times New Roman"/>
          <w:sz w:val="27"/>
          <w:szCs w:val="27"/>
          <w:lang w:val="ru-RU"/>
        </w:rPr>
        <w:t>Основными направлениями работы с молодежью являются:</w:t>
      </w:r>
    </w:p>
    <w:p w:rsidR="007C3ACA" w:rsidRPr="005D05ED" w:rsidRDefault="007C3ACA" w:rsidP="005D05ED">
      <w:pPr>
        <w:spacing w:after="0" w:line="240" w:lineRule="auto"/>
        <w:ind w:firstLine="709"/>
        <w:jc w:val="both"/>
        <w:rPr>
          <w:rFonts w:ascii="Times New Roman" w:hAnsi="Times New Roman" w:cs="Times New Roman"/>
          <w:sz w:val="27"/>
          <w:szCs w:val="27"/>
          <w:lang w:val="ru-RU"/>
        </w:rPr>
      </w:pPr>
      <w:r w:rsidRPr="005D05ED">
        <w:rPr>
          <w:rFonts w:ascii="Times New Roman" w:hAnsi="Times New Roman" w:cs="Times New Roman"/>
          <w:sz w:val="27"/>
          <w:szCs w:val="27"/>
          <w:lang w:val="ru-RU"/>
        </w:rPr>
        <w:t>-гражданско-патриотическое и нравственное становление, самоопределение молодежи;</w:t>
      </w:r>
    </w:p>
    <w:p w:rsidR="007C3ACA" w:rsidRPr="005D05ED" w:rsidRDefault="007C3ACA" w:rsidP="005D05ED">
      <w:pPr>
        <w:spacing w:after="0" w:line="240" w:lineRule="auto"/>
        <w:ind w:firstLine="709"/>
        <w:jc w:val="both"/>
        <w:rPr>
          <w:rFonts w:ascii="Times New Roman" w:hAnsi="Times New Roman" w:cs="Times New Roman"/>
          <w:sz w:val="27"/>
          <w:szCs w:val="27"/>
          <w:lang w:val="ru-RU"/>
        </w:rPr>
      </w:pPr>
      <w:r w:rsidRPr="005D05ED">
        <w:rPr>
          <w:rFonts w:ascii="Times New Roman" w:hAnsi="Times New Roman" w:cs="Times New Roman"/>
          <w:sz w:val="27"/>
          <w:szCs w:val="27"/>
          <w:lang w:val="ru-RU"/>
        </w:rPr>
        <w:t>- решение социально-экономических проблем молодежи;</w:t>
      </w:r>
    </w:p>
    <w:p w:rsidR="007C3ACA" w:rsidRPr="005D05ED" w:rsidRDefault="007C3ACA" w:rsidP="005D05ED">
      <w:pPr>
        <w:spacing w:after="0" w:line="240" w:lineRule="auto"/>
        <w:ind w:firstLine="709"/>
        <w:jc w:val="both"/>
        <w:rPr>
          <w:rFonts w:ascii="Times New Roman" w:hAnsi="Times New Roman" w:cs="Times New Roman"/>
          <w:sz w:val="27"/>
          <w:szCs w:val="27"/>
          <w:lang w:val="ru-RU"/>
        </w:rPr>
      </w:pPr>
      <w:r w:rsidRPr="005D05ED">
        <w:rPr>
          <w:rFonts w:ascii="Times New Roman" w:hAnsi="Times New Roman" w:cs="Times New Roman"/>
          <w:sz w:val="27"/>
          <w:szCs w:val="27"/>
          <w:lang w:val="ru-RU"/>
        </w:rPr>
        <w:t>- социальная поддержка молодежи, молодых семей;</w:t>
      </w:r>
    </w:p>
    <w:p w:rsidR="007C3ACA" w:rsidRPr="005D05ED" w:rsidRDefault="007C3ACA" w:rsidP="005D05ED">
      <w:pPr>
        <w:spacing w:after="0" w:line="240" w:lineRule="auto"/>
        <w:ind w:firstLine="709"/>
        <w:jc w:val="both"/>
        <w:rPr>
          <w:rFonts w:ascii="Times New Roman" w:hAnsi="Times New Roman" w:cs="Times New Roman"/>
          <w:sz w:val="27"/>
          <w:szCs w:val="27"/>
          <w:lang w:val="ru-RU"/>
        </w:rPr>
      </w:pPr>
      <w:r w:rsidRPr="005D05ED">
        <w:rPr>
          <w:rFonts w:ascii="Times New Roman" w:hAnsi="Times New Roman" w:cs="Times New Roman"/>
          <w:sz w:val="27"/>
          <w:szCs w:val="27"/>
          <w:lang w:val="ru-RU"/>
        </w:rPr>
        <w:t>- эстетическое воспитание, интеллектуальное, творческое и физическое развитие молодежи.</w:t>
      </w:r>
    </w:p>
    <w:p w:rsidR="007C3ACA" w:rsidRPr="005D05ED" w:rsidRDefault="007C3ACA" w:rsidP="005D05ED">
      <w:pPr>
        <w:spacing w:after="0" w:line="240" w:lineRule="auto"/>
        <w:ind w:firstLine="709"/>
        <w:jc w:val="both"/>
        <w:rPr>
          <w:rFonts w:ascii="Times New Roman" w:hAnsi="Times New Roman" w:cs="Times New Roman"/>
          <w:sz w:val="27"/>
          <w:szCs w:val="27"/>
          <w:lang w:val="ru-RU"/>
        </w:rPr>
      </w:pPr>
      <w:r w:rsidRPr="005D05ED">
        <w:rPr>
          <w:rFonts w:ascii="Times New Roman" w:hAnsi="Times New Roman" w:cs="Times New Roman"/>
          <w:sz w:val="27"/>
          <w:szCs w:val="27"/>
          <w:lang w:val="ru-RU"/>
        </w:rPr>
        <w:t xml:space="preserve">В настоящее время одной из проблем района является непрерывное сокращение численности молодых людей – жителей района, и в тоже время появилась положительная тенденция роста количества зарегистрированных браков. С количеством новых семей связаны демографические показатели (количество родившихся детей). Препятствиями создания семьи являются невысокие доходы молодежи и отсутствие доступного жилья. Отток молодежи связан с рядом нерешенных проблем: </w:t>
      </w:r>
    </w:p>
    <w:p w:rsidR="007C3ACA" w:rsidRPr="005D05ED" w:rsidRDefault="007C3ACA" w:rsidP="005D05ED">
      <w:pPr>
        <w:spacing w:after="0" w:line="240" w:lineRule="auto"/>
        <w:ind w:firstLine="709"/>
        <w:jc w:val="both"/>
        <w:rPr>
          <w:rFonts w:ascii="Times New Roman" w:hAnsi="Times New Roman" w:cs="Times New Roman"/>
          <w:sz w:val="27"/>
          <w:szCs w:val="27"/>
          <w:lang w:val="ru-RU"/>
        </w:rPr>
      </w:pPr>
      <w:r w:rsidRPr="005D05ED">
        <w:rPr>
          <w:rFonts w:ascii="Times New Roman" w:hAnsi="Times New Roman" w:cs="Times New Roman"/>
          <w:sz w:val="27"/>
          <w:szCs w:val="27"/>
          <w:lang w:val="ru-RU"/>
        </w:rPr>
        <w:t>- недостаточной привлекательностью рабочих мест для молодежи (недостаточность высокооплачиваемых и современных рабочих мест). В силу недостаточного опыта работы, отсутствия практических навыков работы и профессионализма молодое поколение менее конкурентоспособно на рынке труда;</w:t>
      </w:r>
    </w:p>
    <w:p w:rsidR="007C3ACA" w:rsidRPr="005D05ED" w:rsidRDefault="007C3ACA" w:rsidP="005D05ED">
      <w:pPr>
        <w:spacing w:after="0" w:line="240" w:lineRule="auto"/>
        <w:ind w:firstLine="709"/>
        <w:jc w:val="both"/>
        <w:rPr>
          <w:rFonts w:ascii="Times New Roman" w:hAnsi="Times New Roman" w:cs="Times New Roman"/>
          <w:sz w:val="27"/>
          <w:szCs w:val="27"/>
          <w:lang w:val="ru-RU"/>
        </w:rPr>
      </w:pPr>
      <w:r w:rsidRPr="005D05ED">
        <w:rPr>
          <w:rFonts w:ascii="Times New Roman" w:hAnsi="Times New Roman" w:cs="Times New Roman"/>
          <w:sz w:val="27"/>
          <w:szCs w:val="27"/>
          <w:lang w:val="ru-RU"/>
        </w:rPr>
        <w:t>- недостаточным уровнем вовлечения молодежи в общественную жизнь района;</w:t>
      </w:r>
    </w:p>
    <w:p w:rsidR="007C3ACA" w:rsidRPr="005D05ED" w:rsidRDefault="007C3ACA" w:rsidP="005D05ED">
      <w:pPr>
        <w:spacing w:after="0" w:line="240" w:lineRule="auto"/>
        <w:ind w:firstLine="709"/>
        <w:jc w:val="both"/>
        <w:rPr>
          <w:rFonts w:ascii="Times New Roman" w:hAnsi="Times New Roman" w:cs="Times New Roman"/>
          <w:sz w:val="27"/>
          <w:szCs w:val="27"/>
          <w:lang w:val="ru-RU"/>
        </w:rPr>
      </w:pPr>
      <w:r w:rsidRPr="005D05ED">
        <w:rPr>
          <w:rFonts w:ascii="Times New Roman" w:hAnsi="Times New Roman" w:cs="Times New Roman"/>
          <w:sz w:val="27"/>
          <w:szCs w:val="27"/>
          <w:lang w:val="ru-RU"/>
        </w:rPr>
        <w:t>- необеспеченностью жильем молодых семей;</w:t>
      </w:r>
    </w:p>
    <w:p w:rsidR="007C3ACA" w:rsidRPr="005D05ED" w:rsidRDefault="007C3ACA" w:rsidP="005D05ED">
      <w:pPr>
        <w:spacing w:after="0" w:line="240" w:lineRule="auto"/>
        <w:ind w:firstLine="709"/>
        <w:jc w:val="both"/>
        <w:rPr>
          <w:rFonts w:ascii="Times New Roman" w:hAnsi="Times New Roman" w:cs="Times New Roman"/>
          <w:sz w:val="27"/>
          <w:szCs w:val="27"/>
          <w:lang w:val="ru-RU"/>
        </w:rPr>
      </w:pPr>
      <w:r w:rsidRPr="005D05ED">
        <w:rPr>
          <w:rFonts w:ascii="Times New Roman" w:hAnsi="Times New Roman" w:cs="Times New Roman"/>
          <w:sz w:val="27"/>
          <w:szCs w:val="27"/>
          <w:lang w:val="ru-RU"/>
        </w:rPr>
        <w:t>- недостаточной информированностью молодежи о возможностях организации своей жизни в обществе;</w:t>
      </w:r>
    </w:p>
    <w:p w:rsidR="007C3ACA" w:rsidRPr="005D05ED" w:rsidRDefault="007C3ACA" w:rsidP="005D05ED">
      <w:pPr>
        <w:spacing w:after="0" w:line="240" w:lineRule="auto"/>
        <w:ind w:firstLine="709"/>
        <w:jc w:val="both"/>
        <w:rPr>
          <w:rFonts w:ascii="Times New Roman" w:hAnsi="Times New Roman" w:cs="Times New Roman"/>
          <w:sz w:val="27"/>
          <w:szCs w:val="27"/>
          <w:lang w:val="ru-RU"/>
        </w:rPr>
      </w:pPr>
      <w:r w:rsidRPr="005D05ED">
        <w:rPr>
          <w:rFonts w:ascii="Times New Roman" w:hAnsi="Times New Roman" w:cs="Times New Roman"/>
          <w:sz w:val="27"/>
          <w:szCs w:val="27"/>
          <w:lang w:val="ru-RU"/>
        </w:rPr>
        <w:t>- интеграции молодых людей с ограниченными возможностями, детей-сирот, подростков из неблагополучных семей в жизнь общества.</w:t>
      </w:r>
    </w:p>
    <w:p w:rsidR="007C3ACA" w:rsidRPr="005D05ED" w:rsidRDefault="007C3ACA" w:rsidP="005D05ED">
      <w:pPr>
        <w:spacing w:after="0" w:line="240" w:lineRule="auto"/>
        <w:ind w:firstLine="709"/>
        <w:jc w:val="both"/>
        <w:rPr>
          <w:rFonts w:ascii="Times New Roman" w:hAnsi="Times New Roman" w:cs="Times New Roman"/>
          <w:sz w:val="27"/>
          <w:szCs w:val="27"/>
          <w:lang w:val="ru-RU"/>
        </w:rPr>
      </w:pPr>
      <w:r w:rsidRPr="005D05ED">
        <w:rPr>
          <w:rFonts w:ascii="Times New Roman" w:hAnsi="Times New Roman" w:cs="Times New Roman"/>
          <w:sz w:val="27"/>
          <w:szCs w:val="27"/>
          <w:lang w:val="ru-RU"/>
        </w:rPr>
        <w:t>Отношение к молодежи всегда актуально для государства и общества. Молодежь не является саморазвивающейся системой, ее жизнь обусловлена существующими социально-экономическими и политическими условиями. Необходимость особой политики в отношении молодежи определяется спецификой ее положения в обществе.</w:t>
      </w:r>
    </w:p>
    <w:p w:rsidR="007C3ACA" w:rsidRPr="005D05ED" w:rsidRDefault="007C3ACA" w:rsidP="005D05ED">
      <w:pPr>
        <w:spacing w:after="0" w:line="240" w:lineRule="auto"/>
        <w:ind w:firstLine="709"/>
        <w:jc w:val="both"/>
        <w:rPr>
          <w:rFonts w:ascii="Times New Roman" w:hAnsi="Times New Roman" w:cs="Times New Roman"/>
          <w:sz w:val="27"/>
          <w:szCs w:val="27"/>
          <w:lang w:val="ru-RU"/>
        </w:rPr>
      </w:pPr>
      <w:r w:rsidRPr="005D05ED">
        <w:rPr>
          <w:rFonts w:ascii="Times New Roman" w:hAnsi="Times New Roman" w:cs="Times New Roman"/>
          <w:sz w:val="27"/>
          <w:szCs w:val="27"/>
          <w:lang w:val="ru-RU"/>
        </w:rPr>
        <w:t>В настоящее время в молодежной среде наблюдаются следующие противоречивые тенденции:</w:t>
      </w:r>
    </w:p>
    <w:p w:rsidR="007C3ACA" w:rsidRPr="005D05ED" w:rsidRDefault="007C3ACA" w:rsidP="005D05ED">
      <w:pPr>
        <w:spacing w:after="0" w:line="240" w:lineRule="auto"/>
        <w:ind w:firstLine="709"/>
        <w:jc w:val="both"/>
        <w:rPr>
          <w:rFonts w:ascii="Times New Roman" w:hAnsi="Times New Roman" w:cs="Times New Roman"/>
          <w:sz w:val="27"/>
          <w:szCs w:val="27"/>
          <w:lang w:val="ru-RU"/>
        </w:rPr>
      </w:pPr>
      <w:r w:rsidRPr="005D05ED">
        <w:rPr>
          <w:rFonts w:ascii="Times New Roman" w:hAnsi="Times New Roman" w:cs="Times New Roman"/>
          <w:sz w:val="27"/>
          <w:szCs w:val="27"/>
          <w:lang w:val="ru-RU"/>
        </w:rPr>
        <w:t>С одной стороны, у молодежи очень высок уровень запросов, с другой стороны, низкий уровень социальной ответственности, активности.</w:t>
      </w:r>
    </w:p>
    <w:p w:rsidR="007C3ACA" w:rsidRPr="005D05ED" w:rsidRDefault="007C3ACA" w:rsidP="005D05ED">
      <w:pPr>
        <w:spacing w:after="0" w:line="240" w:lineRule="auto"/>
        <w:ind w:firstLine="709"/>
        <w:jc w:val="both"/>
        <w:rPr>
          <w:rFonts w:ascii="Times New Roman" w:hAnsi="Times New Roman" w:cs="Times New Roman"/>
          <w:sz w:val="27"/>
          <w:szCs w:val="27"/>
          <w:lang w:val="ru-RU"/>
        </w:rPr>
      </w:pPr>
      <w:r w:rsidRPr="005D05ED">
        <w:rPr>
          <w:rFonts w:ascii="Times New Roman" w:hAnsi="Times New Roman" w:cs="Times New Roman"/>
          <w:sz w:val="27"/>
          <w:szCs w:val="27"/>
          <w:lang w:val="ru-RU"/>
        </w:rPr>
        <w:t>Здоровье является одним из современных приоритетов, с другой стороны - не сформирована внутренняя готовность к укреплению здоровья. Каждый пятый молодой человек не желает заниматься спортом, а две трети детей к 14 годам имеют хронические заболевания.</w:t>
      </w:r>
    </w:p>
    <w:p w:rsidR="007C3ACA" w:rsidRPr="005D05ED" w:rsidRDefault="007C3ACA" w:rsidP="005D05ED">
      <w:pPr>
        <w:spacing w:after="0" w:line="240" w:lineRule="auto"/>
        <w:ind w:firstLine="709"/>
        <w:jc w:val="both"/>
        <w:rPr>
          <w:rFonts w:ascii="Times New Roman" w:hAnsi="Times New Roman" w:cs="Times New Roman"/>
          <w:sz w:val="27"/>
          <w:szCs w:val="27"/>
          <w:lang w:val="ru-RU"/>
        </w:rPr>
      </w:pPr>
      <w:r w:rsidRPr="005D05ED">
        <w:rPr>
          <w:rFonts w:ascii="Times New Roman" w:hAnsi="Times New Roman" w:cs="Times New Roman"/>
          <w:sz w:val="27"/>
          <w:szCs w:val="27"/>
          <w:lang w:val="ru-RU"/>
        </w:rPr>
        <w:t>Юное поколение считают себя патриотами, но патриотизм воспринимается через агрессивность. По статистике, 35% молодых людей испытывают раздражение и неприязнь к представителям иной национальности.</w:t>
      </w:r>
    </w:p>
    <w:p w:rsidR="007C3ACA" w:rsidRPr="005D05ED" w:rsidRDefault="007C3ACA" w:rsidP="005D05ED">
      <w:pPr>
        <w:spacing w:after="0" w:line="240" w:lineRule="auto"/>
        <w:ind w:firstLine="709"/>
        <w:jc w:val="both"/>
        <w:rPr>
          <w:rFonts w:ascii="Times New Roman" w:hAnsi="Times New Roman" w:cs="Times New Roman"/>
          <w:sz w:val="27"/>
          <w:szCs w:val="27"/>
          <w:lang w:val="ru-RU"/>
        </w:rPr>
      </w:pPr>
      <w:r w:rsidRPr="005D05ED">
        <w:rPr>
          <w:rFonts w:ascii="Times New Roman" w:hAnsi="Times New Roman" w:cs="Times New Roman"/>
          <w:sz w:val="27"/>
          <w:szCs w:val="27"/>
          <w:lang w:val="ru-RU"/>
        </w:rPr>
        <w:t>В настоящее время в районе функционируют 11 детских дошкольных учреждений, 2 из которых является структурными подразделениями школ. Всего ДДУ посещают 294 ребенка. Кроме того, в районе действуют 2 учреждения дополнительного образования детей – Центр развития творчества детей и юношества, ДЮСШ, в которых заняты 867 учащихся. Свою деятельность в районе осуществляет детская школа искусств, ведется кружковая работа в учреждениях культуры. Всего кружковыми формами обучения охвачено 259 учащихся</w:t>
      </w:r>
    </w:p>
    <w:p w:rsidR="007C3ACA" w:rsidRPr="005D05ED" w:rsidRDefault="007C3ACA" w:rsidP="005D05ED">
      <w:pPr>
        <w:spacing w:after="0" w:line="240" w:lineRule="auto"/>
        <w:ind w:firstLine="709"/>
        <w:jc w:val="both"/>
        <w:rPr>
          <w:rFonts w:ascii="Times New Roman" w:hAnsi="Times New Roman" w:cs="Times New Roman"/>
          <w:sz w:val="27"/>
          <w:szCs w:val="27"/>
          <w:lang w:val="ru-RU"/>
        </w:rPr>
      </w:pPr>
      <w:r w:rsidRPr="005D05ED">
        <w:rPr>
          <w:rFonts w:ascii="Times New Roman" w:hAnsi="Times New Roman" w:cs="Times New Roman"/>
          <w:sz w:val="27"/>
          <w:szCs w:val="27"/>
          <w:lang w:val="ru-RU"/>
        </w:rPr>
        <w:t>Молодежь - самая мобильная группа на рынке труда.</w:t>
      </w:r>
    </w:p>
    <w:p w:rsidR="007C3ACA" w:rsidRPr="005D05ED" w:rsidRDefault="007C3ACA" w:rsidP="005D05ED">
      <w:pPr>
        <w:spacing w:after="0" w:line="240" w:lineRule="auto"/>
        <w:ind w:firstLine="709"/>
        <w:jc w:val="both"/>
        <w:rPr>
          <w:rFonts w:ascii="Times New Roman" w:hAnsi="Times New Roman" w:cs="Times New Roman"/>
          <w:sz w:val="27"/>
          <w:szCs w:val="27"/>
          <w:lang w:val="ru-RU"/>
        </w:rPr>
      </w:pPr>
      <w:r w:rsidRPr="005D05ED">
        <w:rPr>
          <w:rFonts w:ascii="Times New Roman" w:hAnsi="Times New Roman" w:cs="Times New Roman"/>
          <w:sz w:val="27"/>
          <w:szCs w:val="27"/>
          <w:lang w:val="ru-RU"/>
        </w:rPr>
        <w:t>Численность молодежи в Воробьёвском муниципальном районе по состоянию на 1.01.2011 г.   - 2094 чел., что составляет 11 % от общей численности населения района</w:t>
      </w:r>
    </w:p>
    <w:p w:rsidR="007C3ACA" w:rsidRPr="005D05ED" w:rsidRDefault="007C3ACA" w:rsidP="005D05ED">
      <w:pPr>
        <w:spacing w:after="0" w:line="240" w:lineRule="auto"/>
        <w:ind w:firstLine="709"/>
        <w:jc w:val="both"/>
        <w:rPr>
          <w:rFonts w:ascii="Times New Roman" w:hAnsi="Times New Roman" w:cs="Times New Roman"/>
          <w:sz w:val="27"/>
          <w:szCs w:val="27"/>
          <w:lang w:val="ru-RU"/>
        </w:rPr>
      </w:pPr>
      <w:r w:rsidRPr="005D05ED">
        <w:rPr>
          <w:rFonts w:ascii="Times New Roman" w:hAnsi="Times New Roman" w:cs="Times New Roman"/>
          <w:sz w:val="27"/>
          <w:szCs w:val="27"/>
          <w:lang w:val="ru-RU"/>
        </w:rPr>
        <w:t>Демографической ситуации Воробьёвского муниципального района присущи все негативные тенденции демографического развития страны в целом. Главные причины сокращения численности жителей - естественная убыль населения и миграция молодежи в экономически благополучные населенные пункты.</w:t>
      </w:r>
    </w:p>
    <w:p w:rsidR="007C3ACA" w:rsidRPr="005D05ED" w:rsidRDefault="007C3ACA" w:rsidP="005D05ED">
      <w:pPr>
        <w:spacing w:after="0" w:line="240" w:lineRule="auto"/>
        <w:ind w:firstLine="709"/>
        <w:jc w:val="both"/>
        <w:rPr>
          <w:rFonts w:ascii="Times New Roman" w:hAnsi="Times New Roman" w:cs="Times New Roman"/>
          <w:sz w:val="27"/>
          <w:szCs w:val="27"/>
          <w:lang w:val="ru-RU"/>
        </w:rPr>
      </w:pPr>
      <w:r w:rsidRPr="005D05ED">
        <w:rPr>
          <w:rFonts w:ascii="Times New Roman" w:hAnsi="Times New Roman" w:cs="Times New Roman"/>
          <w:sz w:val="27"/>
          <w:szCs w:val="27"/>
          <w:lang w:val="ru-RU"/>
        </w:rPr>
        <w:t>При ухудшающейся демографической ситуации брачно-семейные отношения характеризуются резким снижением числа браков и ростом числа разводов. Увеличивается число незарегистрированных браков.</w:t>
      </w:r>
    </w:p>
    <w:p w:rsidR="007C3ACA" w:rsidRPr="005D05ED" w:rsidRDefault="007C3ACA" w:rsidP="005D05ED">
      <w:pPr>
        <w:spacing w:after="0" w:line="240" w:lineRule="auto"/>
        <w:ind w:firstLine="709"/>
        <w:jc w:val="both"/>
        <w:rPr>
          <w:rFonts w:ascii="Times New Roman" w:hAnsi="Times New Roman" w:cs="Times New Roman"/>
          <w:sz w:val="27"/>
          <w:szCs w:val="27"/>
          <w:lang w:val="ru-RU"/>
        </w:rPr>
      </w:pPr>
      <w:r w:rsidRPr="005D05ED">
        <w:rPr>
          <w:rFonts w:ascii="Times New Roman" w:hAnsi="Times New Roman" w:cs="Times New Roman"/>
          <w:sz w:val="27"/>
          <w:szCs w:val="27"/>
          <w:lang w:val="ru-RU"/>
        </w:rPr>
        <w:t>В данной демографической группе значительную часть составляет молодежь, завершившая профессиональное обучение, но не имеющая возможность трудоустроиться по полученной специальности.</w:t>
      </w:r>
    </w:p>
    <w:p w:rsidR="007C3ACA" w:rsidRPr="005D05ED" w:rsidRDefault="007C3ACA" w:rsidP="005D05ED">
      <w:pPr>
        <w:spacing w:after="0" w:line="240" w:lineRule="auto"/>
        <w:ind w:firstLine="709"/>
        <w:jc w:val="both"/>
        <w:rPr>
          <w:rFonts w:ascii="Times New Roman" w:hAnsi="Times New Roman" w:cs="Times New Roman"/>
          <w:sz w:val="27"/>
          <w:szCs w:val="27"/>
          <w:lang w:val="ru-RU"/>
        </w:rPr>
      </w:pPr>
      <w:r w:rsidRPr="005D05ED">
        <w:rPr>
          <w:rFonts w:ascii="Times New Roman" w:hAnsi="Times New Roman" w:cs="Times New Roman"/>
          <w:sz w:val="27"/>
          <w:szCs w:val="27"/>
          <w:lang w:val="ru-RU"/>
        </w:rPr>
        <w:t>Острой проблемой на протяжении многих лет остается низкая гражданская, в том числе и общественно-политическая активность молодых людей, отсутствие у молодежи интереса к социально-значимой деятельности; толерантного отношения друг к другу.</w:t>
      </w:r>
    </w:p>
    <w:p w:rsidR="007C3ACA" w:rsidRPr="005D05ED" w:rsidRDefault="007C3ACA" w:rsidP="005D05ED">
      <w:pPr>
        <w:spacing w:after="0" w:line="240" w:lineRule="auto"/>
        <w:ind w:firstLine="709"/>
        <w:jc w:val="both"/>
        <w:rPr>
          <w:rFonts w:ascii="Times New Roman" w:hAnsi="Times New Roman" w:cs="Times New Roman"/>
          <w:sz w:val="27"/>
          <w:szCs w:val="27"/>
          <w:lang w:val="ru-RU"/>
        </w:rPr>
      </w:pPr>
      <w:r w:rsidRPr="005D05ED">
        <w:rPr>
          <w:rFonts w:ascii="Times New Roman" w:hAnsi="Times New Roman" w:cs="Times New Roman"/>
          <w:sz w:val="27"/>
          <w:szCs w:val="27"/>
          <w:lang w:val="ru-RU"/>
        </w:rPr>
        <w:t>Многообразие проблем молодежи определяет межведомственный характер молодежной политики и требует тесного взаимодействия органов местного самоуправления, заинтересованных организаций и учреждений, общественных объединений.</w:t>
      </w:r>
    </w:p>
    <w:p w:rsidR="007C3ACA" w:rsidRPr="005D05ED" w:rsidRDefault="007C3ACA" w:rsidP="005D05ED">
      <w:pPr>
        <w:pStyle w:val="ConsPlusNormal"/>
        <w:widowControl/>
        <w:ind w:firstLine="708"/>
        <w:jc w:val="both"/>
        <w:outlineLvl w:val="2"/>
        <w:rPr>
          <w:rFonts w:ascii="Times New Roman" w:hAnsi="Times New Roman" w:cs="Times New Roman"/>
          <w:sz w:val="27"/>
          <w:szCs w:val="27"/>
        </w:rPr>
      </w:pPr>
      <w:r w:rsidRPr="005D05ED">
        <w:rPr>
          <w:rFonts w:ascii="Times New Roman" w:hAnsi="Times New Roman" w:cs="Times New Roman"/>
          <w:sz w:val="27"/>
          <w:szCs w:val="27"/>
        </w:rPr>
        <w:t xml:space="preserve">В 2010 г. в районе было осуществлено мероприятие: </w:t>
      </w:r>
      <w:r w:rsidRPr="005D05ED">
        <w:rPr>
          <w:rFonts w:ascii="Times New Roman" w:hAnsi="Times New Roman" w:cs="Times New Roman"/>
          <w:i/>
          <w:iCs/>
          <w:sz w:val="27"/>
          <w:szCs w:val="27"/>
        </w:rPr>
        <w:t>«Обеспечение жильем молодых семей и молодых специалистов, проживающих в сельской местности по ОЦП «Социальное развитие села на период 2005-2010 г.г.»</w:t>
      </w:r>
      <w:r w:rsidRPr="005D05ED">
        <w:rPr>
          <w:rFonts w:ascii="Times New Roman" w:hAnsi="Times New Roman" w:cs="Times New Roman"/>
          <w:b/>
          <w:bCs/>
          <w:sz w:val="27"/>
          <w:szCs w:val="27"/>
        </w:rPr>
        <w:t xml:space="preserve"> </w:t>
      </w:r>
      <w:r w:rsidRPr="005D05ED">
        <w:rPr>
          <w:rFonts w:ascii="Times New Roman" w:hAnsi="Times New Roman" w:cs="Times New Roman"/>
          <w:sz w:val="27"/>
          <w:szCs w:val="27"/>
        </w:rPr>
        <w:t>в 2010 г. было запланировано</w:t>
      </w:r>
      <w:r w:rsidRPr="005D05ED">
        <w:rPr>
          <w:rFonts w:ascii="Times New Roman" w:hAnsi="Times New Roman" w:cs="Times New Roman"/>
          <w:b/>
          <w:bCs/>
          <w:sz w:val="27"/>
          <w:szCs w:val="27"/>
        </w:rPr>
        <w:t xml:space="preserve"> </w:t>
      </w:r>
      <w:r w:rsidRPr="005D05ED">
        <w:rPr>
          <w:rFonts w:ascii="Times New Roman" w:hAnsi="Times New Roman" w:cs="Times New Roman"/>
          <w:sz w:val="27"/>
          <w:szCs w:val="27"/>
        </w:rPr>
        <w:t>на общую сумму 5393,4 тыс. руб. и направлено на улучшение условий проживания граждан района и увеличение числа домовладений. Мероприятие выполнено в сумме 6531,8 тыс. руб.</w:t>
      </w:r>
    </w:p>
    <w:p w:rsidR="007C3ACA" w:rsidRPr="005D05ED" w:rsidRDefault="007C3ACA" w:rsidP="005D05ED">
      <w:pPr>
        <w:spacing w:after="0" w:line="240" w:lineRule="auto"/>
        <w:ind w:firstLine="709"/>
        <w:jc w:val="both"/>
        <w:rPr>
          <w:rFonts w:ascii="Times New Roman" w:hAnsi="Times New Roman" w:cs="Times New Roman"/>
          <w:sz w:val="27"/>
          <w:szCs w:val="27"/>
          <w:lang w:val="ru-RU"/>
        </w:rPr>
      </w:pPr>
      <w:r w:rsidRPr="005D05ED">
        <w:rPr>
          <w:rFonts w:ascii="Times New Roman" w:hAnsi="Times New Roman" w:cs="Times New Roman"/>
          <w:sz w:val="27"/>
          <w:szCs w:val="27"/>
          <w:lang w:val="ru-RU"/>
        </w:rPr>
        <w:t>Результатом реализации этих мероприятий стало увеличение жилой площади, приходящейся на одного жителя, 32,3 кв.м. в 2009 г. до 33,4 кв.м. в 2010 г., а также закрепление в районе молодых специалистов и молодых семей, снижение социальной напряженности и повышение качества жизни граждан района.</w:t>
      </w:r>
    </w:p>
    <w:p w:rsidR="007C3ACA" w:rsidRPr="005D05ED" w:rsidRDefault="007C3ACA" w:rsidP="005D05ED">
      <w:pPr>
        <w:spacing w:after="0" w:line="240" w:lineRule="auto"/>
        <w:ind w:firstLine="709"/>
        <w:jc w:val="both"/>
        <w:rPr>
          <w:rFonts w:ascii="Times New Roman" w:hAnsi="Times New Roman" w:cs="Times New Roman"/>
          <w:sz w:val="27"/>
          <w:szCs w:val="27"/>
          <w:lang w:val="ru-RU"/>
        </w:rPr>
      </w:pPr>
      <w:r w:rsidRPr="005D05ED">
        <w:rPr>
          <w:rFonts w:ascii="Times New Roman" w:hAnsi="Times New Roman" w:cs="Times New Roman"/>
          <w:sz w:val="27"/>
          <w:szCs w:val="27"/>
          <w:lang w:val="ru-RU"/>
        </w:rPr>
        <w:t>Администрацией Воробьёвского муниципального района в 2011 г. утверждена долгосрочная районная целевая программа «Обеспечение жильём молодых семей на 2011 - 2015 годы»</w:t>
      </w:r>
    </w:p>
    <w:p w:rsidR="007C3ACA" w:rsidRPr="005D05ED" w:rsidRDefault="007C3ACA" w:rsidP="005D05ED">
      <w:pPr>
        <w:spacing w:after="0" w:line="240" w:lineRule="auto"/>
        <w:ind w:firstLine="709"/>
        <w:jc w:val="both"/>
        <w:rPr>
          <w:rFonts w:ascii="Times New Roman" w:hAnsi="Times New Roman" w:cs="Times New Roman"/>
          <w:sz w:val="27"/>
          <w:szCs w:val="27"/>
          <w:lang w:val="ru-RU"/>
        </w:rPr>
      </w:pPr>
      <w:r w:rsidRPr="005D05ED">
        <w:rPr>
          <w:rFonts w:ascii="Times New Roman" w:hAnsi="Times New Roman" w:cs="Times New Roman"/>
          <w:sz w:val="27"/>
          <w:szCs w:val="27"/>
          <w:lang w:val="ru-RU"/>
        </w:rPr>
        <w:t xml:space="preserve">Целью программы является: создание на территории Воробьевского муниципального района системы муниципальной поддержки молодых семей в улучшении жилищных условий. </w:t>
      </w:r>
    </w:p>
    <w:p w:rsidR="007C3ACA" w:rsidRPr="005D05ED" w:rsidRDefault="007C3ACA" w:rsidP="005D05ED">
      <w:pPr>
        <w:spacing w:after="0" w:line="240" w:lineRule="auto"/>
        <w:ind w:firstLine="709"/>
        <w:jc w:val="both"/>
        <w:rPr>
          <w:rFonts w:ascii="Times New Roman" w:hAnsi="Times New Roman" w:cs="Times New Roman"/>
          <w:sz w:val="27"/>
          <w:szCs w:val="27"/>
          <w:lang w:val="ru-RU"/>
        </w:rPr>
      </w:pPr>
      <w:r w:rsidRPr="005D05ED">
        <w:rPr>
          <w:rFonts w:ascii="Times New Roman" w:hAnsi="Times New Roman" w:cs="Times New Roman"/>
          <w:sz w:val="27"/>
          <w:szCs w:val="27"/>
          <w:lang w:val="ru-RU"/>
        </w:rPr>
        <w:t>Задачи:</w:t>
      </w:r>
    </w:p>
    <w:p w:rsidR="007C3ACA" w:rsidRPr="005D05ED" w:rsidRDefault="007C3ACA" w:rsidP="00E440BA">
      <w:pPr>
        <w:pStyle w:val="ListParagraph"/>
        <w:numPr>
          <w:ilvl w:val="0"/>
          <w:numId w:val="10"/>
        </w:numPr>
        <w:tabs>
          <w:tab w:val="left" w:pos="1134"/>
        </w:tabs>
        <w:spacing w:after="0" w:line="240" w:lineRule="auto"/>
        <w:ind w:left="0" w:firstLine="709"/>
        <w:jc w:val="both"/>
        <w:rPr>
          <w:rFonts w:ascii="Times New Roman" w:hAnsi="Times New Roman" w:cs="Times New Roman"/>
          <w:sz w:val="27"/>
          <w:szCs w:val="27"/>
          <w:lang w:val="ru-RU"/>
        </w:rPr>
      </w:pPr>
      <w:r w:rsidRPr="005D05ED">
        <w:rPr>
          <w:rFonts w:ascii="Times New Roman" w:hAnsi="Times New Roman" w:cs="Times New Roman"/>
          <w:sz w:val="27"/>
          <w:szCs w:val="27"/>
          <w:lang w:val="ru-RU"/>
        </w:rPr>
        <w:t xml:space="preserve">предоставление молодым семьям - участникам Программы социальных выплат на приобретение жилья или строительство индивидуального жилого дома; </w:t>
      </w:r>
    </w:p>
    <w:p w:rsidR="007C3ACA" w:rsidRPr="005D05ED" w:rsidRDefault="007C3ACA" w:rsidP="00E440BA">
      <w:pPr>
        <w:pStyle w:val="ListParagraph"/>
        <w:numPr>
          <w:ilvl w:val="0"/>
          <w:numId w:val="10"/>
        </w:numPr>
        <w:tabs>
          <w:tab w:val="left" w:pos="1134"/>
        </w:tabs>
        <w:spacing w:after="0" w:line="240" w:lineRule="auto"/>
        <w:ind w:left="0" w:firstLine="709"/>
        <w:jc w:val="both"/>
        <w:rPr>
          <w:rFonts w:ascii="Times New Roman" w:hAnsi="Times New Roman" w:cs="Times New Roman"/>
          <w:sz w:val="27"/>
          <w:szCs w:val="27"/>
          <w:lang w:val="ru-RU"/>
        </w:rPr>
      </w:pPr>
      <w:r w:rsidRPr="005D05ED">
        <w:rPr>
          <w:rFonts w:ascii="Times New Roman" w:hAnsi="Times New Roman" w:cs="Times New Roman"/>
          <w:sz w:val="27"/>
          <w:szCs w:val="27"/>
          <w:lang w:val="ru-RU"/>
        </w:rPr>
        <w:t>создание условий для привлечения молодыми семьями собственных средств, дополнительных финансовых средств  кредитных и других организаций, предоставляющих кредиты и займы, в том числе ипотечных жилищных кредитов для приобретения жилья или строительства индивидуального жилья</w:t>
      </w:r>
    </w:p>
    <w:p w:rsidR="007C3ACA" w:rsidRPr="005D05ED" w:rsidRDefault="007C3ACA" w:rsidP="005D05ED">
      <w:pPr>
        <w:spacing w:after="0" w:line="240" w:lineRule="auto"/>
        <w:jc w:val="both"/>
        <w:rPr>
          <w:rFonts w:ascii="Times New Roman" w:hAnsi="Times New Roman" w:cs="Times New Roman"/>
          <w:sz w:val="27"/>
          <w:szCs w:val="27"/>
          <w:lang w:val="ru-RU"/>
        </w:rPr>
      </w:pPr>
      <w:r w:rsidRPr="005D05ED">
        <w:rPr>
          <w:rFonts w:ascii="Times New Roman" w:hAnsi="Times New Roman" w:cs="Times New Roman"/>
          <w:sz w:val="27"/>
          <w:szCs w:val="27"/>
          <w:lang w:val="ru-RU"/>
        </w:rPr>
        <w:t>Объемы и источники финансирования Программы:</w:t>
      </w:r>
    </w:p>
    <w:p w:rsidR="007C3ACA" w:rsidRPr="005D05ED" w:rsidRDefault="007C3ACA" w:rsidP="005D05ED">
      <w:pPr>
        <w:spacing w:after="0" w:line="240" w:lineRule="auto"/>
        <w:ind w:firstLine="709"/>
        <w:jc w:val="both"/>
        <w:rPr>
          <w:rFonts w:ascii="Times New Roman" w:hAnsi="Times New Roman" w:cs="Times New Roman"/>
          <w:sz w:val="27"/>
          <w:szCs w:val="27"/>
          <w:lang w:val="ru-RU"/>
        </w:rPr>
      </w:pPr>
      <w:r w:rsidRPr="005D05ED">
        <w:rPr>
          <w:rFonts w:ascii="Times New Roman" w:hAnsi="Times New Roman" w:cs="Times New Roman"/>
          <w:sz w:val="27"/>
          <w:szCs w:val="27"/>
          <w:lang w:val="ru-RU"/>
        </w:rPr>
        <w:t>2011 г.: Федеральный бюджет – 513,135 тыс. руб.</w:t>
      </w:r>
    </w:p>
    <w:p w:rsidR="007C3ACA" w:rsidRPr="005D05ED" w:rsidRDefault="007C3ACA" w:rsidP="005D05ED">
      <w:pPr>
        <w:spacing w:after="0" w:line="240" w:lineRule="auto"/>
        <w:ind w:firstLine="709"/>
        <w:jc w:val="both"/>
        <w:rPr>
          <w:rFonts w:ascii="Times New Roman" w:hAnsi="Times New Roman" w:cs="Times New Roman"/>
          <w:sz w:val="27"/>
          <w:szCs w:val="27"/>
          <w:lang w:val="ru-RU"/>
        </w:rPr>
      </w:pPr>
      <w:r w:rsidRPr="005D05ED">
        <w:rPr>
          <w:rFonts w:ascii="Times New Roman" w:hAnsi="Times New Roman" w:cs="Times New Roman"/>
          <w:sz w:val="27"/>
          <w:szCs w:val="27"/>
          <w:lang w:val="ru-RU"/>
        </w:rPr>
        <w:t>Областной бюджет – 513,135 тыс. руб.</w:t>
      </w:r>
    </w:p>
    <w:p w:rsidR="007C3ACA" w:rsidRPr="005D05ED" w:rsidRDefault="007C3ACA" w:rsidP="005D05ED">
      <w:pPr>
        <w:spacing w:after="0" w:line="240" w:lineRule="auto"/>
        <w:ind w:firstLine="709"/>
        <w:jc w:val="both"/>
        <w:rPr>
          <w:rFonts w:ascii="Times New Roman" w:hAnsi="Times New Roman" w:cs="Times New Roman"/>
          <w:sz w:val="27"/>
          <w:szCs w:val="27"/>
          <w:lang w:val="ru-RU"/>
        </w:rPr>
      </w:pPr>
      <w:r w:rsidRPr="005D05ED">
        <w:rPr>
          <w:rFonts w:ascii="Times New Roman" w:hAnsi="Times New Roman" w:cs="Times New Roman"/>
          <w:sz w:val="27"/>
          <w:szCs w:val="27"/>
          <w:lang w:val="ru-RU"/>
        </w:rPr>
        <w:t>Муниципальный бюджет– 104,895 тыс. руб.</w:t>
      </w:r>
    </w:p>
    <w:p w:rsidR="007C3ACA" w:rsidRPr="005D05ED" w:rsidRDefault="007C3ACA" w:rsidP="005D05ED">
      <w:pPr>
        <w:spacing w:after="0" w:line="240" w:lineRule="auto"/>
        <w:ind w:firstLine="709"/>
        <w:jc w:val="both"/>
        <w:rPr>
          <w:rFonts w:ascii="Times New Roman" w:hAnsi="Times New Roman" w:cs="Times New Roman"/>
          <w:sz w:val="27"/>
          <w:szCs w:val="27"/>
          <w:lang w:val="ru-RU"/>
        </w:rPr>
      </w:pPr>
      <w:r w:rsidRPr="005D05ED">
        <w:rPr>
          <w:rFonts w:ascii="Times New Roman" w:hAnsi="Times New Roman" w:cs="Times New Roman"/>
          <w:sz w:val="27"/>
          <w:szCs w:val="27"/>
          <w:lang w:val="ru-RU"/>
        </w:rPr>
        <w:t>2012 г.: Федеральный бюджет – 1026,27 тыс. руб.</w:t>
      </w:r>
    </w:p>
    <w:p w:rsidR="007C3ACA" w:rsidRPr="005D05ED" w:rsidRDefault="007C3ACA" w:rsidP="005D05ED">
      <w:pPr>
        <w:spacing w:after="0" w:line="240" w:lineRule="auto"/>
        <w:ind w:firstLine="709"/>
        <w:jc w:val="both"/>
        <w:rPr>
          <w:rFonts w:ascii="Times New Roman" w:hAnsi="Times New Roman" w:cs="Times New Roman"/>
          <w:sz w:val="27"/>
          <w:szCs w:val="27"/>
          <w:lang w:val="ru-RU"/>
        </w:rPr>
      </w:pPr>
      <w:r w:rsidRPr="005D05ED">
        <w:rPr>
          <w:rFonts w:ascii="Times New Roman" w:hAnsi="Times New Roman" w:cs="Times New Roman"/>
          <w:sz w:val="27"/>
          <w:szCs w:val="27"/>
          <w:lang w:val="ru-RU"/>
        </w:rPr>
        <w:t>Областной бюджет – 1026,27 тыс. руб.</w:t>
      </w:r>
    </w:p>
    <w:p w:rsidR="007C3ACA" w:rsidRPr="005D05ED" w:rsidRDefault="007C3ACA" w:rsidP="005D05ED">
      <w:pPr>
        <w:spacing w:after="0" w:line="240" w:lineRule="auto"/>
        <w:ind w:firstLine="709"/>
        <w:jc w:val="both"/>
        <w:rPr>
          <w:rFonts w:ascii="Times New Roman" w:hAnsi="Times New Roman" w:cs="Times New Roman"/>
          <w:sz w:val="27"/>
          <w:szCs w:val="27"/>
          <w:lang w:val="ru-RU"/>
        </w:rPr>
      </w:pPr>
      <w:r w:rsidRPr="005D05ED">
        <w:rPr>
          <w:rFonts w:ascii="Times New Roman" w:hAnsi="Times New Roman" w:cs="Times New Roman"/>
          <w:sz w:val="27"/>
          <w:szCs w:val="27"/>
          <w:lang w:val="ru-RU"/>
        </w:rPr>
        <w:t>Муниципальный бюджет– 209,79 тыс. руб.</w:t>
      </w:r>
    </w:p>
    <w:p w:rsidR="007C3ACA" w:rsidRPr="005D05ED" w:rsidRDefault="007C3ACA" w:rsidP="005D05ED">
      <w:pPr>
        <w:spacing w:after="0" w:line="240" w:lineRule="auto"/>
        <w:ind w:firstLine="709"/>
        <w:jc w:val="both"/>
        <w:rPr>
          <w:rFonts w:ascii="Times New Roman" w:hAnsi="Times New Roman" w:cs="Times New Roman"/>
          <w:sz w:val="27"/>
          <w:szCs w:val="27"/>
          <w:lang w:val="ru-RU"/>
        </w:rPr>
      </w:pPr>
      <w:r w:rsidRPr="005D05ED">
        <w:rPr>
          <w:rFonts w:ascii="Times New Roman" w:hAnsi="Times New Roman" w:cs="Times New Roman"/>
          <w:sz w:val="27"/>
          <w:szCs w:val="27"/>
          <w:lang w:val="ru-RU"/>
        </w:rPr>
        <w:t>2013 г.: Федеральный бюджет – 1539,405 тыс. руб.</w:t>
      </w:r>
    </w:p>
    <w:p w:rsidR="007C3ACA" w:rsidRPr="005D05ED" w:rsidRDefault="007C3ACA" w:rsidP="005D05ED">
      <w:pPr>
        <w:spacing w:after="0" w:line="240" w:lineRule="auto"/>
        <w:ind w:firstLine="709"/>
        <w:jc w:val="both"/>
        <w:rPr>
          <w:rFonts w:ascii="Times New Roman" w:hAnsi="Times New Roman" w:cs="Times New Roman"/>
          <w:sz w:val="27"/>
          <w:szCs w:val="27"/>
          <w:lang w:val="ru-RU"/>
        </w:rPr>
      </w:pPr>
      <w:r w:rsidRPr="005D05ED">
        <w:rPr>
          <w:rFonts w:ascii="Times New Roman" w:hAnsi="Times New Roman" w:cs="Times New Roman"/>
          <w:sz w:val="27"/>
          <w:szCs w:val="27"/>
          <w:lang w:val="ru-RU"/>
        </w:rPr>
        <w:t>Областной бюджет – 1539,405 тыс. руб.</w:t>
      </w:r>
    </w:p>
    <w:p w:rsidR="007C3ACA" w:rsidRPr="005D05ED" w:rsidRDefault="007C3ACA" w:rsidP="005D05ED">
      <w:pPr>
        <w:spacing w:after="0" w:line="240" w:lineRule="auto"/>
        <w:ind w:firstLine="709"/>
        <w:jc w:val="both"/>
        <w:rPr>
          <w:rFonts w:ascii="Times New Roman" w:hAnsi="Times New Roman" w:cs="Times New Roman"/>
          <w:sz w:val="27"/>
          <w:szCs w:val="27"/>
          <w:lang w:val="ru-RU"/>
        </w:rPr>
      </w:pPr>
      <w:r w:rsidRPr="005D05ED">
        <w:rPr>
          <w:rFonts w:ascii="Times New Roman" w:hAnsi="Times New Roman" w:cs="Times New Roman"/>
          <w:sz w:val="27"/>
          <w:szCs w:val="27"/>
          <w:lang w:val="ru-RU"/>
        </w:rPr>
        <w:t>Муниципальный бюджет– 314,685 тыс. руб.</w:t>
      </w:r>
    </w:p>
    <w:p w:rsidR="007C3ACA" w:rsidRPr="005D05ED" w:rsidRDefault="007C3ACA" w:rsidP="005D05ED">
      <w:pPr>
        <w:spacing w:after="0" w:line="240" w:lineRule="auto"/>
        <w:ind w:firstLine="709"/>
        <w:jc w:val="both"/>
        <w:rPr>
          <w:rFonts w:ascii="Times New Roman" w:hAnsi="Times New Roman" w:cs="Times New Roman"/>
          <w:sz w:val="27"/>
          <w:szCs w:val="27"/>
          <w:lang w:val="ru-RU"/>
        </w:rPr>
      </w:pPr>
      <w:r w:rsidRPr="005D05ED">
        <w:rPr>
          <w:rFonts w:ascii="Times New Roman" w:hAnsi="Times New Roman" w:cs="Times New Roman"/>
          <w:sz w:val="27"/>
          <w:szCs w:val="27"/>
          <w:lang w:val="ru-RU"/>
        </w:rPr>
        <w:t>2014 г.: Федеральный бюджет – 2052,54 тыс. руб.</w:t>
      </w:r>
    </w:p>
    <w:p w:rsidR="007C3ACA" w:rsidRPr="005D05ED" w:rsidRDefault="007C3ACA" w:rsidP="005D05ED">
      <w:pPr>
        <w:spacing w:after="0" w:line="240" w:lineRule="auto"/>
        <w:ind w:firstLine="709"/>
        <w:jc w:val="both"/>
        <w:rPr>
          <w:rFonts w:ascii="Times New Roman" w:hAnsi="Times New Roman" w:cs="Times New Roman"/>
          <w:sz w:val="27"/>
          <w:szCs w:val="27"/>
          <w:lang w:val="ru-RU"/>
        </w:rPr>
      </w:pPr>
      <w:r w:rsidRPr="005D05ED">
        <w:rPr>
          <w:rFonts w:ascii="Times New Roman" w:hAnsi="Times New Roman" w:cs="Times New Roman"/>
          <w:sz w:val="27"/>
          <w:szCs w:val="27"/>
          <w:lang w:val="ru-RU"/>
        </w:rPr>
        <w:t>Областной бюджет – 2052,54 тыс. руб.</w:t>
      </w:r>
    </w:p>
    <w:p w:rsidR="007C3ACA" w:rsidRPr="005D05ED" w:rsidRDefault="007C3ACA" w:rsidP="005D05ED">
      <w:pPr>
        <w:spacing w:after="0" w:line="240" w:lineRule="auto"/>
        <w:ind w:firstLine="709"/>
        <w:jc w:val="both"/>
        <w:rPr>
          <w:rFonts w:ascii="Times New Roman" w:hAnsi="Times New Roman" w:cs="Times New Roman"/>
          <w:sz w:val="27"/>
          <w:szCs w:val="27"/>
          <w:lang w:val="ru-RU"/>
        </w:rPr>
      </w:pPr>
      <w:r w:rsidRPr="005D05ED">
        <w:rPr>
          <w:rFonts w:ascii="Times New Roman" w:hAnsi="Times New Roman" w:cs="Times New Roman"/>
          <w:sz w:val="27"/>
          <w:szCs w:val="27"/>
          <w:lang w:val="ru-RU"/>
        </w:rPr>
        <w:t>Муниципальный бюджет– 419,58 тыс. руб.</w:t>
      </w:r>
    </w:p>
    <w:p w:rsidR="007C3ACA" w:rsidRPr="005D05ED" w:rsidRDefault="007C3ACA" w:rsidP="005D05ED">
      <w:pPr>
        <w:spacing w:after="0" w:line="240" w:lineRule="auto"/>
        <w:ind w:firstLine="709"/>
        <w:jc w:val="both"/>
        <w:rPr>
          <w:rFonts w:ascii="Times New Roman" w:hAnsi="Times New Roman" w:cs="Times New Roman"/>
          <w:sz w:val="27"/>
          <w:szCs w:val="27"/>
          <w:lang w:val="ru-RU"/>
        </w:rPr>
      </w:pPr>
      <w:r w:rsidRPr="005D05ED">
        <w:rPr>
          <w:rFonts w:ascii="Times New Roman" w:hAnsi="Times New Roman" w:cs="Times New Roman"/>
          <w:sz w:val="27"/>
          <w:szCs w:val="27"/>
          <w:lang w:val="ru-RU"/>
        </w:rPr>
        <w:t>2015 г.: Федеральный бюджет – 2565,675 тыс. руб.</w:t>
      </w:r>
    </w:p>
    <w:p w:rsidR="007C3ACA" w:rsidRPr="005D05ED" w:rsidRDefault="007C3ACA" w:rsidP="005D05ED">
      <w:pPr>
        <w:spacing w:after="0" w:line="240" w:lineRule="auto"/>
        <w:ind w:firstLine="709"/>
        <w:jc w:val="both"/>
        <w:rPr>
          <w:rFonts w:ascii="Times New Roman" w:hAnsi="Times New Roman" w:cs="Times New Roman"/>
          <w:sz w:val="27"/>
          <w:szCs w:val="27"/>
          <w:lang w:val="ru-RU"/>
        </w:rPr>
      </w:pPr>
      <w:r w:rsidRPr="005D05ED">
        <w:rPr>
          <w:rFonts w:ascii="Times New Roman" w:hAnsi="Times New Roman" w:cs="Times New Roman"/>
          <w:sz w:val="27"/>
          <w:szCs w:val="27"/>
          <w:lang w:val="ru-RU"/>
        </w:rPr>
        <w:t>Областной бюджет – 2565,675 тыс. руб.</w:t>
      </w:r>
    </w:p>
    <w:p w:rsidR="007C3ACA" w:rsidRPr="005D05ED" w:rsidRDefault="007C3ACA" w:rsidP="005D05ED">
      <w:pPr>
        <w:spacing w:after="0" w:line="240" w:lineRule="auto"/>
        <w:ind w:firstLine="709"/>
        <w:jc w:val="both"/>
        <w:rPr>
          <w:rFonts w:ascii="Times New Roman" w:hAnsi="Times New Roman" w:cs="Times New Roman"/>
          <w:sz w:val="27"/>
          <w:szCs w:val="27"/>
          <w:lang w:val="ru-RU"/>
        </w:rPr>
      </w:pPr>
      <w:r w:rsidRPr="005D05ED">
        <w:rPr>
          <w:rFonts w:ascii="Times New Roman" w:hAnsi="Times New Roman" w:cs="Times New Roman"/>
          <w:sz w:val="27"/>
          <w:szCs w:val="27"/>
          <w:lang w:val="ru-RU"/>
        </w:rPr>
        <w:t>Муниципальный бюджет– 524,475 тыс. руб.</w:t>
      </w:r>
    </w:p>
    <w:p w:rsidR="007C3ACA" w:rsidRPr="005D05ED" w:rsidRDefault="007C3ACA" w:rsidP="005D05ED">
      <w:pPr>
        <w:spacing w:after="0" w:line="240" w:lineRule="auto"/>
        <w:jc w:val="both"/>
        <w:rPr>
          <w:rFonts w:ascii="Times New Roman" w:hAnsi="Times New Roman" w:cs="Times New Roman"/>
          <w:sz w:val="27"/>
          <w:szCs w:val="27"/>
          <w:lang w:val="ru-RU"/>
        </w:rPr>
      </w:pPr>
    </w:p>
    <w:p w:rsidR="007C3ACA" w:rsidRPr="005D05ED" w:rsidRDefault="007C3ACA" w:rsidP="005D05ED">
      <w:pPr>
        <w:spacing w:after="0" w:line="240" w:lineRule="auto"/>
        <w:ind w:firstLine="709"/>
        <w:jc w:val="both"/>
        <w:rPr>
          <w:rFonts w:ascii="Times New Roman" w:hAnsi="Times New Roman" w:cs="Times New Roman"/>
          <w:sz w:val="27"/>
          <w:szCs w:val="27"/>
          <w:lang w:val="ru-RU"/>
        </w:rPr>
      </w:pPr>
      <w:r w:rsidRPr="005D05ED">
        <w:rPr>
          <w:rFonts w:ascii="Times New Roman" w:hAnsi="Times New Roman" w:cs="Times New Roman"/>
          <w:sz w:val="27"/>
          <w:szCs w:val="27"/>
          <w:lang w:val="ru-RU"/>
        </w:rPr>
        <w:t>В результате реализации Программы 46 молодых семей улучшит свои жилищные условия. Также будет обеспечено:</w:t>
      </w:r>
    </w:p>
    <w:p w:rsidR="007C3ACA" w:rsidRPr="005D05ED" w:rsidRDefault="007C3ACA" w:rsidP="00E440BA">
      <w:pPr>
        <w:pStyle w:val="ListParagraph"/>
        <w:numPr>
          <w:ilvl w:val="0"/>
          <w:numId w:val="11"/>
        </w:numPr>
        <w:tabs>
          <w:tab w:val="left" w:pos="1134"/>
        </w:tabs>
        <w:spacing w:after="0" w:line="240" w:lineRule="auto"/>
        <w:ind w:left="0" w:firstLine="709"/>
        <w:jc w:val="both"/>
        <w:rPr>
          <w:rFonts w:ascii="Times New Roman" w:hAnsi="Times New Roman" w:cs="Times New Roman"/>
          <w:sz w:val="27"/>
          <w:szCs w:val="27"/>
          <w:lang w:val="ru-RU"/>
        </w:rPr>
      </w:pPr>
      <w:r w:rsidRPr="005D05ED">
        <w:rPr>
          <w:rFonts w:ascii="Times New Roman" w:hAnsi="Times New Roman" w:cs="Times New Roman"/>
          <w:sz w:val="27"/>
          <w:szCs w:val="27"/>
          <w:lang w:val="ru-RU"/>
        </w:rPr>
        <w:t>привлечение в жилищную сферу дополнительных финансовых средств банков и других организаций, предоставляющих ипотечные кредиты и займы, собственных средств граждан;</w:t>
      </w:r>
    </w:p>
    <w:p w:rsidR="007C3ACA" w:rsidRPr="005D05ED" w:rsidRDefault="007C3ACA" w:rsidP="00E440BA">
      <w:pPr>
        <w:pStyle w:val="ListParagraph"/>
        <w:numPr>
          <w:ilvl w:val="0"/>
          <w:numId w:val="11"/>
        </w:numPr>
        <w:tabs>
          <w:tab w:val="left" w:pos="1134"/>
        </w:tabs>
        <w:spacing w:after="0" w:line="240" w:lineRule="auto"/>
        <w:ind w:left="0" w:firstLine="709"/>
        <w:jc w:val="both"/>
        <w:rPr>
          <w:rFonts w:ascii="Times New Roman" w:hAnsi="Times New Roman" w:cs="Times New Roman"/>
          <w:sz w:val="27"/>
          <w:szCs w:val="27"/>
          <w:lang w:val="ru-RU"/>
        </w:rPr>
      </w:pPr>
      <w:r w:rsidRPr="005D05ED">
        <w:rPr>
          <w:rFonts w:ascii="Times New Roman" w:hAnsi="Times New Roman" w:cs="Times New Roman"/>
          <w:sz w:val="27"/>
          <w:szCs w:val="27"/>
          <w:lang w:val="ru-RU"/>
        </w:rPr>
        <w:t>закрепление и развитие положительных демографических тенденций в обществе за счет увеличения рождаемости;</w:t>
      </w:r>
    </w:p>
    <w:p w:rsidR="007C3ACA" w:rsidRPr="005D05ED" w:rsidRDefault="007C3ACA" w:rsidP="00E440BA">
      <w:pPr>
        <w:pStyle w:val="ListParagraph"/>
        <w:numPr>
          <w:ilvl w:val="0"/>
          <w:numId w:val="11"/>
        </w:numPr>
        <w:tabs>
          <w:tab w:val="left" w:pos="1134"/>
        </w:tabs>
        <w:spacing w:after="0" w:line="240" w:lineRule="auto"/>
        <w:ind w:left="0" w:firstLine="709"/>
        <w:jc w:val="both"/>
        <w:rPr>
          <w:rFonts w:ascii="Times New Roman" w:hAnsi="Times New Roman" w:cs="Times New Roman"/>
          <w:sz w:val="27"/>
          <w:szCs w:val="27"/>
          <w:lang w:val="ru-RU"/>
        </w:rPr>
      </w:pPr>
      <w:r w:rsidRPr="005D05ED">
        <w:rPr>
          <w:rFonts w:ascii="Times New Roman" w:hAnsi="Times New Roman" w:cs="Times New Roman"/>
          <w:sz w:val="27"/>
          <w:szCs w:val="27"/>
          <w:lang w:val="ru-RU"/>
        </w:rPr>
        <w:t>укрепление семейных отношений и снижения уровня социальной напряженности в обществе;</w:t>
      </w:r>
    </w:p>
    <w:p w:rsidR="007C3ACA" w:rsidRPr="005D05ED" w:rsidRDefault="007C3ACA" w:rsidP="00E440BA">
      <w:pPr>
        <w:pStyle w:val="ListParagraph"/>
        <w:numPr>
          <w:ilvl w:val="0"/>
          <w:numId w:val="11"/>
        </w:numPr>
        <w:tabs>
          <w:tab w:val="left" w:pos="1134"/>
        </w:tabs>
        <w:spacing w:after="0" w:line="240" w:lineRule="auto"/>
        <w:ind w:left="0" w:firstLine="709"/>
        <w:jc w:val="both"/>
        <w:rPr>
          <w:rFonts w:ascii="Times New Roman" w:hAnsi="Times New Roman" w:cs="Times New Roman"/>
          <w:sz w:val="27"/>
          <w:szCs w:val="27"/>
          <w:lang w:val="ru-RU"/>
        </w:rPr>
      </w:pPr>
      <w:r w:rsidRPr="005D05ED">
        <w:rPr>
          <w:rFonts w:ascii="Times New Roman" w:hAnsi="Times New Roman" w:cs="Times New Roman"/>
          <w:sz w:val="27"/>
          <w:szCs w:val="27"/>
          <w:lang w:val="ru-RU"/>
        </w:rPr>
        <w:t>дальнейшей развитие системы ипотечного жилищного кредитования в обществе.</w:t>
      </w:r>
    </w:p>
    <w:p w:rsidR="007C3ACA" w:rsidRPr="005D05ED" w:rsidRDefault="007C3ACA" w:rsidP="005D05ED">
      <w:pPr>
        <w:spacing w:after="0" w:line="240" w:lineRule="auto"/>
        <w:jc w:val="center"/>
        <w:rPr>
          <w:rFonts w:ascii="Times New Roman" w:hAnsi="Times New Roman" w:cs="Times New Roman"/>
          <w:b/>
          <w:bCs/>
          <w:sz w:val="27"/>
          <w:szCs w:val="27"/>
          <w:lang w:val="ru-RU"/>
        </w:rPr>
      </w:pPr>
    </w:p>
    <w:p w:rsidR="007C3ACA" w:rsidRPr="005D05ED" w:rsidRDefault="007C3ACA" w:rsidP="00664274">
      <w:pPr>
        <w:spacing w:after="0" w:line="240" w:lineRule="auto"/>
        <w:jc w:val="center"/>
        <w:rPr>
          <w:rFonts w:ascii="Times New Roman" w:hAnsi="Times New Roman" w:cs="Times New Roman"/>
          <w:b/>
          <w:bCs/>
          <w:sz w:val="27"/>
          <w:szCs w:val="27"/>
          <w:lang w:val="ru-RU"/>
        </w:rPr>
      </w:pPr>
      <w:r>
        <w:rPr>
          <w:rFonts w:ascii="Times New Roman" w:hAnsi="Times New Roman" w:cs="Times New Roman"/>
          <w:b/>
          <w:bCs/>
          <w:sz w:val="27"/>
          <w:szCs w:val="27"/>
          <w:lang w:val="ru-RU"/>
        </w:rPr>
        <w:t>1.</w:t>
      </w:r>
      <w:r w:rsidRPr="005D05ED">
        <w:rPr>
          <w:rFonts w:ascii="Times New Roman" w:hAnsi="Times New Roman" w:cs="Times New Roman"/>
          <w:b/>
          <w:bCs/>
          <w:sz w:val="27"/>
          <w:szCs w:val="27"/>
          <w:lang w:val="ru-RU"/>
        </w:rPr>
        <w:t>4.6. Анализ сферы культуры.</w:t>
      </w:r>
    </w:p>
    <w:p w:rsidR="007C3ACA" w:rsidRPr="005D05ED" w:rsidRDefault="007C3ACA" w:rsidP="00664274">
      <w:pPr>
        <w:spacing w:after="0" w:line="240" w:lineRule="auto"/>
        <w:jc w:val="both"/>
        <w:rPr>
          <w:rFonts w:ascii="Times New Roman" w:hAnsi="Times New Roman" w:cs="Times New Roman"/>
          <w:sz w:val="27"/>
          <w:szCs w:val="27"/>
          <w:lang w:val="ru-RU"/>
        </w:rPr>
      </w:pPr>
    </w:p>
    <w:p w:rsidR="007C3ACA" w:rsidRPr="005D05ED" w:rsidRDefault="007C3ACA" w:rsidP="00291D75">
      <w:pPr>
        <w:spacing w:after="0" w:line="240" w:lineRule="auto"/>
        <w:ind w:firstLine="708"/>
        <w:jc w:val="both"/>
        <w:rPr>
          <w:rFonts w:ascii="Times New Roman" w:hAnsi="Times New Roman" w:cs="Times New Roman"/>
          <w:sz w:val="27"/>
          <w:szCs w:val="27"/>
          <w:lang w:val="ru-RU"/>
        </w:rPr>
      </w:pPr>
      <w:r w:rsidRPr="005D05ED">
        <w:rPr>
          <w:rFonts w:ascii="Times New Roman" w:hAnsi="Times New Roman" w:cs="Times New Roman"/>
          <w:sz w:val="27"/>
          <w:szCs w:val="27"/>
          <w:lang w:val="ru-RU"/>
        </w:rPr>
        <w:t>Сфера культуры Воробьёвского муниципального района находится в непростом положении. Как и в целом по России она испытала на себе трудности девяностых годов – недофинансирование, кадровые проблемы, перебои в комплектовании книжных фондов библиотек и многое другое. Ситуация в отрасли начала меняться с 2005 г. и в настоящее время экономическая ситуация в районе в целом дает возможность направить в среднесрочной перспективе больше средств на более динамичное развитие культуры.</w:t>
      </w:r>
    </w:p>
    <w:p w:rsidR="007C3ACA" w:rsidRPr="005D05ED" w:rsidRDefault="007C3ACA" w:rsidP="00226FED">
      <w:pPr>
        <w:spacing w:after="0" w:line="240" w:lineRule="auto"/>
        <w:ind w:firstLine="709"/>
        <w:jc w:val="both"/>
        <w:rPr>
          <w:rFonts w:ascii="Times New Roman" w:hAnsi="Times New Roman" w:cs="Times New Roman"/>
          <w:sz w:val="27"/>
          <w:szCs w:val="27"/>
          <w:lang w:val="ru-RU"/>
        </w:rPr>
      </w:pPr>
      <w:r w:rsidRPr="005D05ED">
        <w:rPr>
          <w:rFonts w:ascii="Times New Roman" w:hAnsi="Times New Roman" w:cs="Times New Roman"/>
          <w:sz w:val="27"/>
          <w:szCs w:val="27"/>
          <w:lang w:val="ru-RU"/>
        </w:rPr>
        <w:t>В Воробьёвском муниципальном районе в настоящем периоде достигнуты успехи</w:t>
      </w:r>
      <w:r w:rsidRPr="005D05ED">
        <w:rPr>
          <w:rFonts w:ascii="Times New Roman" w:hAnsi="Times New Roman" w:cs="Times New Roman"/>
          <w:sz w:val="27"/>
          <w:szCs w:val="27"/>
          <w:lang w:val="tt-RU"/>
        </w:rPr>
        <w:t>, а именно</w:t>
      </w:r>
      <w:r w:rsidRPr="005D05ED">
        <w:rPr>
          <w:rFonts w:ascii="Times New Roman" w:hAnsi="Times New Roman" w:cs="Times New Roman"/>
          <w:sz w:val="27"/>
          <w:szCs w:val="27"/>
          <w:lang w:val="ru-RU"/>
        </w:rPr>
        <w:t>:</w:t>
      </w:r>
    </w:p>
    <w:p w:rsidR="007C3ACA" w:rsidRPr="005D05ED" w:rsidRDefault="007C3ACA" w:rsidP="00226FED">
      <w:pPr>
        <w:spacing w:after="0" w:line="240" w:lineRule="auto"/>
        <w:ind w:firstLine="709"/>
        <w:jc w:val="both"/>
        <w:rPr>
          <w:rFonts w:ascii="Times New Roman" w:hAnsi="Times New Roman" w:cs="Times New Roman"/>
          <w:sz w:val="27"/>
          <w:szCs w:val="27"/>
          <w:lang w:val="ru-RU"/>
        </w:rPr>
      </w:pPr>
      <w:r w:rsidRPr="005D05ED">
        <w:rPr>
          <w:rFonts w:ascii="Times New Roman" w:hAnsi="Times New Roman" w:cs="Times New Roman"/>
          <w:sz w:val="27"/>
          <w:szCs w:val="27"/>
          <w:lang w:val="ru-RU"/>
        </w:rPr>
        <w:t xml:space="preserve">- в целом сохранены учреждения культуры и искусства; </w:t>
      </w:r>
    </w:p>
    <w:p w:rsidR="007C3ACA" w:rsidRPr="005D05ED" w:rsidRDefault="007C3ACA" w:rsidP="00226FED">
      <w:pPr>
        <w:spacing w:after="0" w:line="240" w:lineRule="auto"/>
        <w:ind w:firstLine="709"/>
        <w:jc w:val="both"/>
        <w:rPr>
          <w:rFonts w:ascii="Times New Roman" w:hAnsi="Times New Roman" w:cs="Times New Roman"/>
          <w:sz w:val="27"/>
          <w:szCs w:val="27"/>
          <w:lang w:val="ru-RU"/>
        </w:rPr>
      </w:pPr>
      <w:r w:rsidRPr="005D05ED">
        <w:rPr>
          <w:rFonts w:ascii="Times New Roman" w:hAnsi="Times New Roman" w:cs="Times New Roman"/>
          <w:sz w:val="27"/>
          <w:szCs w:val="27"/>
          <w:lang w:val="ru-RU"/>
        </w:rPr>
        <w:t>- осуществляется капитальный ремонт учреждений культуры;</w:t>
      </w:r>
    </w:p>
    <w:p w:rsidR="007C3ACA" w:rsidRPr="005D05ED" w:rsidRDefault="007C3ACA" w:rsidP="00226FED">
      <w:pPr>
        <w:spacing w:after="0" w:line="240" w:lineRule="auto"/>
        <w:ind w:firstLine="709"/>
        <w:jc w:val="both"/>
        <w:rPr>
          <w:rFonts w:ascii="Times New Roman" w:hAnsi="Times New Roman" w:cs="Times New Roman"/>
          <w:sz w:val="27"/>
          <w:szCs w:val="27"/>
          <w:lang w:val="ru-RU"/>
        </w:rPr>
      </w:pPr>
      <w:r w:rsidRPr="005D05ED">
        <w:rPr>
          <w:rFonts w:ascii="Times New Roman" w:hAnsi="Times New Roman" w:cs="Times New Roman"/>
          <w:sz w:val="27"/>
          <w:szCs w:val="27"/>
          <w:lang w:val="ru-RU"/>
        </w:rPr>
        <w:t>- сохранены музейные предметы и коллекции, уникальные книжные памятники;</w:t>
      </w:r>
    </w:p>
    <w:p w:rsidR="007C3ACA" w:rsidRPr="005D05ED" w:rsidRDefault="007C3ACA" w:rsidP="00226FED">
      <w:pPr>
        <w:spacing w:after="0" w:line="240" w:lineRule="auto"/>
        <w:ind w:firstLine="709"/>
        <w:jc w:val="both"/>
        <w:rPr>
          <w:rFonts w:ascii="Times New Roman" w:hAnsi="Times New Roman" w:cs="Times New Roman"/>
          <w:sz w:val="27"/>
          <w:szCs w:val="27"/>
          <w:lang w:val="ru-RU"/>
        </w:rPr>
      </w:pPr>
      <w:r w:rsidRPr="005D05ED">
        <w:rPr>
          <w:rFonts w:ascii="Times New Roman" w:hAnsi="Times New Roman" w:cs="Times New Roman"/>
          <w:sz w:val="27"/>
          <w:szCs w:val="27"/>
          <w:lang w:val="ru-RU"/>
        </w:rPr>
        <w:t>- развивается межрегиональный культурный обмен;</w:t>
      </w:r>
    </w:p>
    <w:p w:rsidR="007C3ACA" w:rsidRPr="005D05ED" w:rsidRDefault="007C3ACA" w:rsidP="00226FED">
      <w:pPr>
        <w:spacing w:after="0" w:line="240" w:lineRule="auto"/>
        <w:ind w:firstLine="709"/>
        <w:jc w:val="both"/>
        <w:rPr>
          <w:rFonts w:ascii="Times New Roman" w:hAnsi="Times New Roman" w:cs="Times New Roman"/>
          <w:sz w:val="27"/>
          <w:szCs w:val="27"/>
          <w:lang w:val="ru-RU"/>
        </w:rPr>
      </w:pPr>
      <w:r w:rsidRPr="005D05ED">
        <w:rPr>
          <w:rFonts w:ascii="Times New Roman" w:hAnsi="Times New Roman" w:cs="Times New Roman"/>
          <w:sz w:val="27"/>
          <w:szCs w:val="27"/>
          <w:lang w:val="ru-RU"/>
        </w:rPr>
        <w:t>- сохранилась динамика творческой жизни района.</w:t>
      </w:r>
    </w:p>
    <w:p w:rsidR="007C3ACA" w:rsidRPr="005D05ED" w:rsidRDefault="007C3ACA" w:rsidP="004C3F30">
      <w:pPr>
        <w:spacing w:after="0" w:line="240" w:lineRule="auto"/>
        <w:ind w:firstLine="709"/>
        <w:jc w:val="both"/>
        <w:rPr>
          <w:rFonts w:ascii="Times New Roman" w:hAnsi="Times New Roman" w:cs="Times New Roman"/>
          <w:sz w:val="27"/>
          <w:szCs w:val="27"/>
          <w:lang w:val="ru-RU"/>
        </w:rPr>
      </w:pPr>
      <w:r w:rsidRPr="005D05ED">
        <w:rPr>
          <w:rFonts w:ascii="Times New Roman" w:hAnsi="Times New Roman" w:cs="Times New Roman"/>
          <w:sz w:val="27"/>
          <w:szCs w:val="27"/>
          <w:lang w:val="ru-RU"/>
        </w:rPr>
        <w:t>Культурные учреждения района представлены 22 библиотеками, 23 клубами, детской школой искусств и муниципальным  учреждением культуры «Центр народного творчества, досуга и ремесел». Основным культурным событием в жизни района стало проведение в августе 2010 г. 9-го международного фестиваля фольклора и ремесел</w:t>
      </w:r>
      <w:r w:rsidRPr="005D05ED">
        <w:rPr>
          <w:rFonts w:ascii="Times New Roman" w:hAnsi="Times New Roman" w:cs="Times New Roman"/>
          <w:b/>
          <w:bCs/>
          <w:sz w:val="27"/>
          <w:szCs w:val="27"/>
          <w:lang w:val="ru-RU"/>
        </w:rPr>
        <w:t xml:space="preserve"> </w:t>
      </w:r>
      <w:r w:rsidRPr="005D05ED">
        <w:rPr>
          <w:rFonts w:ascii="Times New Roman" w:hAnsi="Times New Roman" w:cs="Times New Roman"/>
          <w:i/>
          <w:iCs/>
          <w:sz w:val="27"/>
          <w:szCs w:val="27"/>
          <w:lang w:val="ru-RU"/>
        </w:rPr>
        <w:t xml:space="preserve">«Русь песенная, Русь мастеровая» </w:t>
      </w:r>
      <w:r w:rsidRPr="005D05ED">
        <w:rPr>
          <w:rFonts w:ascii="Times New Roman" w:hAnsi="Times New Roman" w:cs="Times New Roman"/>
          <w:sz w:val="27"/>
          <w:szCs w:val="27"/>
          <w:lang w:val="ru-RU"/>
        </w:rPr>
        <w:t>с общим объемом денежных средств на сумму 550 тыс. руб., но на реализацию мероприятия фактически удалось привлечь 1450,0 тыс. руб., что в 3 раза больше запланированной суммы. Так же в Краснопольском сельском поселении была осуществлена реконструкция здания Дома Культуры.</w:t>
      </w:r>
      <w:r w:rsidRPr="005D05ED">
        <w:rPr>
          <w:rFonts w:ascii="Times New Roman" w:hAnsi="Times New Roman" w:cs="Times New Roman"/>
          <w:b/>
          <w:bCs/>
          <w:sz w:val="27"/>
          <w:szCs w:val="27"/>
          <w:lang w:val="ru-RU"/>
        </w:rPr>
        <w:t xml:space="preserve"> </w:t>
      </w:r>
      <w:r w:rsidRPr="005D05ED">
        <w:rPr>
          <w:rFonts w:ascii="Times New Roman" w:hAnsi="Times New Roman" w:cs="Times New Roman"/>
          <w:i/>
          <w:iCs/>
          <w:sz w:val="27"/>
          <w:szCs w:val="27"/>
          <w:lang w:val="ru-RU"/>
        </w:rPr>
        <w:t>«Реконструкция СДК в с. Краснополье Краснопольского сельского поселения»</w:t>
      </w:r>
      <w:r w:rsidRPr="005D05ED">
        <w:rPr>
          <w:rFonts w:ascii="Times New Roman" w:hAnsi="Times New Roman" w:cs="Times New Roman"/>
          <w:b/>
          <w:bCs/>
          <w:sz w:val="27"/>
          <w:szCs w:val="27"/>
          <w:lang w:val="ru-RU"/>
        </w:rPr>
        <w:t xml:space="preserve"> </w:t>
      </w:r>
      <w:r w:rsidRPr="005D05ED">
        <w:rPr>
          <w:rFonts w:ascii="Times New Roman" w:hAnsi="Times New Roman" w:cs="Times New Roman"/>
          <w:sz w:val="27"/>
          <w:szCs w:val="27"/>
          <w:lang w:val="ru-RU"/>
        </w:rPr>
        <w:t>было запланировано в сумме 1 млн. руб. и направлено на реконструкцию существующего здания. Данный инвестпроект участвовал в конкурсном отборе на получение субсидий из областного Фонда софинансирования инвестиционных проектов развития социальной и инженерной инфраструктуры муниципального значения, стал победителем и полностью реализован. Сумма освоенных средств – 1014,0 тыс. руб. или 101% плана.</w:t>
      </w:r>
    </w:p>
    <w:p w:rsidR="007C3ACA" w:rsidRPr="005D05ED" w:rsidRDefault="007C3ACA">
      <w:pPr>
        <w:spacing w:after="0" w:line="240" w:lineRule="auto"/>
        <w:ind w:firstLine="709"/>
        <w:jc w:val="both"/>
        <w:rPr>
          <w:rFonts w:ascii="Times New Roman" w:hAnsi="Times New Roman" w:cs="Times New Roman"/>
          <w:sz w:val="27"/>
          <w:szCs w:val="27"/>
          <w:lang w:val="ru-RU"/>
        </w:rPr>
      </w:pPr>
      <w:r w:rsidRPr="005D05ED">
        <w:rPr>
          <w:rFonts w:ascii="Times New Roman" w:hAnsi="Times New Roman" w:cs="Times New Roman"/>
          <w:sz w:val="27"/>
          <w:szCs w:val="27"/>
          <w:lang w:val="ru-RU"/>
        </w:rPr>
        <w:t>Ведется активная работа по включению инвестиционного проекта «Реконструкция здания районного дома культуры в с. Воробьевка» в областную адресную инвестиционную программу для его реализации.</w:t>
      </w:r>
    </w:p>
    <w:p w:rsidR="007C3ACA" w:rsidRPr="005D05ED" w:rsidRDefault="007C3ACA">
      <w:pPr>
        <w:spacing w:after="0" w:line="240" w:lineRule="auto"/>
        <w:ind w:firstLine="709"/>
        <w:jc w:val="both"/>
        <w:rPr>
          <w:rFonts w:ascii="Times New Roman" w:hAnsi="Times New Roman" w:cs="Times New Roman"/>
          <w:sz w:val="27"/>
          <w:szCs w:val="27"/>
          <w:lang w:val="ru-RU"/>
        </w:rPr>
      </w:pPr>
    </w:p>
    <w:p w:rsidR="007C3ACA" w:rsidRDefault="007C3ACA">
      <w:pPr>
        <w:spacing w:after="0" w:line="240" w:lineRule="auto"/>
        <w:ind w:firstLine="709"/>
        <w:jc w:val="both"/>
        <w:rPr>
          <w:rFonts w:ascii="Times New Roman" w:hAnsi="Times New Roman" w:cs="Times New Roman"/>
          <w:sz w:val="28"/>
          <w:szCs w:val="28"/>
          <w:lang w:val="ru-RU"/>
        </w:rPr>
        <w:sectPr w:rsidR="007C3ACA" w:rsidSect="0098357E">
          <w:pgSz w:w="11906" w:h="16838"/>
          <w:pgMar w:top="1134" w:right="850" w:bottom="1134" w:left="1701" w:header="708" w:footer="708" w:gutter="0"/>
          <w:cols w:space="708"/>
          <w:titlePg/>
          <w:docGrid w:linePitch="360"/>
        </w:sectPr>
      </w:pPr>
    </w:p>
    <w:p w:rsidR="007C3ACA" w:rsidRDefault="007C3ACA" w:rsidP="00563312">
      <w:pPr>
        <w:spacing w:after="0" w:line="240" w:lineRule="auto"/>
        <w:jc w:val="both"/>
        <w:rPr>
          <w:rFonts w:ascii="Times New Roman" w:hAnsi="Times New Roman" w:cs="Times New Roman"/>
          <w:sz w:val="28"/>
          <w:szCs w:val="28"/>
          <w:lang w:val="ru-RU"/>
        </w:rPr>
      </w:pPr>
      <w:r>
        <w:rPr>
          <w:rFonts w:ascii="Times New Roman" w:hAnsi="Times New Roman" w:cs="Times New Roman"/>
          <w:sz w:val="28"/>
          <w:szCs w:val="28"/>
          <w:lang w:val="ru-RU"/>
        </w:rPr>
        <w:t>Таблица 1.28 – Перечень учреждений культуры и искусства по состоянию на 01.01.2011 г.</w:t>
      </w:r>
    </w:p>
    <w:tbl>
      <w:tblPr>
        <w:tblW w:w="5000" w:type="pct"/>
        <w:tblInd w:w="-106" w:type="dxa"/>
        <w:tblLook w:val="00A0"/>
      </w:tblPr>
      <w:tblGrid>
        <w:gridCol w:w="1971"/>
        <w:gridCol w:w="1882"/>
        <w:gridCol w:w="793"/>
        <w:gridCol w:w="1107"/>
        <w:gridCol w:w="787"/>
        <w:gridCol w:w="983"/>
        <w:gridCol w:w="724"/>
        <w:gridCol w:w="758"/>
        <w:gridCol w:w="917"/>
        <w:gridCol w:w="858"/>
        <w:gridCol w:w="718"/>
        <w:gridCol w:w="718"/>
        <w:gridCol w:w="839"/>
        <w:gridCol w:w="866"/>
        <w:gridCol w:w="865"/>
      </w:tblGrid>
      <w:tr w:rsidR="007C3ACA" w:rsidRPr="005D05ED">
        <w:trPr>
          <w:trHeight w:val="20"/>
        </w:trPr>
        <w:tc>
          <w:tcPr>
            <w:tcW w:w="1936" w:type="dxa"/>
            <w:vMerge w:val="restart"/>
            <w:tcBorders>
              <w:top w:val="single" w:sz="8" w:space="0" w:color="auto"/>
              <w:left w:val="single" w:sz="8" w:space="0" w:color="auto"/>
              <w:bottom w:val="single" w:sz="8" w:space="0" w:color="000000"/>
              <w:right w:val="single" w:sz="8" w:space="0" w:color="auto"/>
            </w:tcBorders>
            <w:vAlign w:val="center"/>
          </w:tcPr>
          <w:p w:rsidR="007C3ACA" w:rsidRPr="005D05ED" w:rsidRDefault="007C3ACA" w:rsidP="00563312">
            <w:pPr>
              <w:spacing w:after="0" w:line="240" w:lineRule="auto"/>
              <w:jc w:val="center"/>
              <w:rPr>
                <w:rFonts w:ascii="Times New Roman" w:hAnsi="Times New Roman" w:cs="Times New Roman"/>
                <w:b/>
                <w:bCs/>
                <w:sz w:val="20"/>
                <w:szCs w:val="20"/>
                <w:lang w:val="ru-RU" w:eastAsia="ru-RU"/>
              </w:rPr>
            </w:pPr>
            <w:r w:rsidRPr="005D05ED">
              <w:rPr>
                <w:rFonts w:ascii="Times New Roman" w:hAnsi="Times New Roman" w:cs="Times New Roman"/>
                <w:b/>
                <w:bCs/>
                <w:sz w:val="20"/>
                <w:szCs w:val="20"/>
                <w:lang w:val="ru-RU" w:eastAsia="ru-RU"/>
              </w:rPr>
              <w:t>Наименование и тип учреждения</w:t>
            </w:r>
          </w:p>
        </w:tc>
        <w:tc>
          <w:tcPr>
            <w:tcW w:w="1850" w:type="dxa"/>
            <w:vMerge w:val="restart"/>
            <w:tcBorders>
              <w:top w:val="single" w:sz="8" w:space="0" w:color="auto"/>
              <w:left w:val="single" w:sz="8" w:space="0" w:color="auto"/>
              <w:bottom w:val="single" w:sz="8" w:space="0" w:color="000000"/>
              <w:right w:val="single" w:sz="8" w:space="0" w:color="auto"/>
            </w:tcBorders>
            <w:vAlign w:val="center"/>
          </w:tcPr>
          <w:p w:rsidR="007C3ACA" w:rsidRPr="005D05ED" w:rsidRDefault="007C3ACA" w:rsidP="00563312">
            <w:pPr>
              <w:spacing w:after="0" w:line="240" w:lineRule="auto"/>
              <w:jc w:val="center"/>
              <w:rPr>
                <w:rFonts w:ascii="Times New Roman" w:hAnsi="Times New Roman" w:cs="Times New Roman"/>
                <w:b/>
                <w:bCs/>
                <w:sz w:val="20"/>
                <w:szCs w:val="20"/>
                <w:lang w:val="ru-RU" w:eastAsia="ru-RU"/>
              </w:rPr>
            </w:pPr>
            <w:r w:rsidRPr="005D05ED">
              <w:rPr>
                <w:rFonts w:ascii="Times New Roman" w:hAnsi="Times New Roman" w:cs="Times New Roman"/>
                <w:b/>
                <w:bCs/>
                <w:sz w:val="20"/>
                <w:szCs w:val="20"/>
                <w:lang w:val="ru-RU" w:eastAsia="ru-RU"/>
              </w:rPr>
              <w:t>Местонахождение учреждения</w:t>
            </w:r>
          </w:p>
        </w:tc>
        <w:tc>
          <w:tcPr>
            <w:tcW w:w="779" w:type="dxa"/>
            <w:vMerge w:val="restart"/>
            <w:tcBorders>
              <w:top w:val="single" w:sz="8" w:space="0" w:color="auto"/>
              <w:left w:val="single" w:sz="8" w:space="0" w:color="auto"/>
              <w:bottom w:val="single" w:sz="8" w:space="0" w:color="000000"/>
              <w:right w:val="single" w:sz="8" w:space="0" w:color="auto"/>
            </w:tcBorders>
            <w:vAlign w:val="center"/>
          </w:tcPr>
          <w:p w:rsidR="007C3ACA" w:rsidRPr="005D05ED" w:rsidRDefault="007C3ACA" w:rsidP="00563312">
            <w:pPr>
              <w:spacing w:after="0" w:line="240" w:lineRule="auto"/>
              <w:jc w:val="center"/>
              <w:rPr>
                <w:rFonts w:ascii="Times New Roman" w:hAnsi="Times New Roman" w:cs="Times New Roman"/>
                <w:b/>
                <w:bCs/>
                <w:sz w:val="20"/>
                <w:szCs w:val="20"/>
                <w:lang w:val="ru-RU" w:eastAsia="ru-RU"/>
              </w:rPr>
            </w:pPr>
            <w:r w:rsidRPr="005D05ED">
              <w:rPr>
                <w:rFonts w:ascii="Times New Roman" w:hAnsi="Times New Roman" w:cs="Times New Roman"/>
                <w:b/>
                <w:bCs/>
                <w:sz w:val="20"/>
                <w:szCs w:val="20"/>
                <w:lang w:val="ru-RU" w:eastAsia="ru-RU"/>
              </w:rPr>
              <w:t xml:space="preserve">Число мест </w:t>
            </w:r>
          </w:p>
        </w:tc>
        <w:tc>
          <w:tcPr>
            <w:tcW w:w="1088" w:type="dxa"/>
            <w:vMerge w:val="restart"/>
            <w:tcBorders>
              <w:top w:val="single" w:sz="8" w:space="0" w:color="auto"/>
              <w:left w:val="single" w:sz="8" w:space="0" w:color="auto"/>
              <w:bottom w:val="single" w:sz="8" w:space="0" w:color="000000"/>
              <w:right w:val="single" w:sz="8" w:space="0" w:color="auto"/>
            </w:tcBorders>
            <w:vAlign w:val="center"/>
          </w:tcPr>
          <w:p w:rsidR="007C3ACA" w:rsidRPr="005D05ED" w:rsidRDefault="007C3ACA" w:rsidP="00563312">
            <w:pPr>
              <w:spacing w:after="0" w:line="240" w:lineRule="auto"/>
              <w:jc w:val="center"/>
              <w:rPr>
                <w:rFonts w:ascii="Times New Roman" w:hAnsi="Times New Roman" w:cs="Times New Roman"/>
                <w:b/>
                <w:bCs/>
                <w:sz w:val="20"/>
                <w:szCs w:val="20"/>
                <w:lang w:val="ru-RU" w:eastAsia="ru-RU"/>
              </w:rPr>
            </w:pPr>
            <w:r w:rsidRPr="005D05ED">
              <w:rPr>
                <w:rFonts w:ascii="Times New Roman" w:hAnsi="Times New Roman" w:cs="Times New Roman"/>
                <w:b/>
                <w:bCs/>
                <w:sz w:val="20"/>
                <w:szCs w:val="20"/>
                <w:lang w:val="ru-RU" w:eastAsia="ru-RU"/>
              </w:rPr>
              <w:t>Персонал (чел.)</w:t>
            </w:r>
          </w:p>
        </w:tc>
        <w:tc>
          <w:tcPr>
            <w:tcW w:w="1739" w:type="dxa"/>
            <w:gridSpan w:val="2"/>
            <w:tcBorders>
              <w:top w:val="single" w:sz="8" w:space="0" w:color="auto"/>
              <w:left w:val="nil"/>
              <w:bottom w:val="single" w:sz="8" w:space="0" w:color="auto"/>
              <w:right w:val="single" w:sz="8" w:space="0" w:color="000000"/>
            </w:tcBorders>
            <w:vAlign w:val="center"/>
          </w:tcPr>
          <w:p w:rsidR="007C3ACA" w:rsidRPr="005D05ED" w:rsidRDefault="007C3ACA" w:rsidP="00563312">
            <w:pPr>
              <w:spacing w:after="0" w:line="240" w:lineRule="auto"/>
              <w:jc w:val="center"/>
              <w:rPr>
                <w:rFonts w:ascii="Times New Roman" w:hAnsi="Times New Roman" w:cs="Times New Roman"/>
                <w:b/>
                <w:bCs/>
                <w:sz w:val="20"/>
                <w:szCs w:val="20"/>
                <w:lang w:val="ru-RU" w:eastAsia="ru-RU"/>
              </w:rPr>
            </w:pPr>
            <w:r w:rsidRPr="005D05ED">
              <w:rPr>
                <w:rFonts w:ascii="Times New Roman" w:hAnsi="Times New Roman" w:cs="Times New Roman"/>
                <w:b/>
                <w:bCs/>
                <w:sz w:val="20"/>
                <w:szCs w:val="20"/>
                <w:lang w:val="ru-RU" w:eastAsia="ru-RU"/>
              </w:rPr>
              <w:t>Год</w:t>
            </w:r>
          </w:p>
        </w:tc>
        <w:tc>
          <w:tcPr>
            <w:tcW w:w="1457" w:type="dxa"/>
            <w:gridSpan w:val="2"/>
            <w:tcBorders>
              <w:top w:val="single" w:sz="8" w:space="0" w:color="auto"/>
              <w:left w:val="nil"/>
              <w:bottom w:val="single" w:sz="8" w:space="0" w:color="auto"/>
              <w:right w:val="single" w:sz="8" w:space="0" w:color="000000"/>
            </w:tcBorders>
            <w:noWrap/>
            <w:vAlign w:val="center"/>
          </w:tcPr>
          <w:p w:rsidR="007C3ACA" w:rsidRPr="005D05ED" w:rsidRDefault="007C3ACA" w:rsidP="00563312">
            <w:pPr>
              <w:spacing w:after="0" w:line="240" w:lineRule="auto"/>
              <w:jc w:val="center"/>
              <w:rPr>
                <w:rFonts w:ascii="Times New Roman" w:hAnsi="Times New Roman" w:cs="Times New Roman"/>
                <w:b/>
                <w:bCs/>
                <w:sz w:val="20"/>
                <w:szCs w:val="20"/>
                <w:lang w:val="ru-RU" w:eastAsia="ru-RU"/>
              </w:rPr>
            </w:pPr>
            <w:r w:rsidRPr="005D05ED">
              <w:rPr>
                <w:rFonts w:ascii="Times New Roman" w:hAnsi="Times New Roman" w:cs="Times New Roman"/>
                <w:b/>
                <w:bCs/>
                <w:sz w:val="20"/>
                <w:szCs w:val="20"/>
                <w:lang w:val="ru-RU" w:eastAsia="ru-RU"/>
              </w:rPr>
              <w:t>Тип здания</w:t>
            </w:r>
          </w:p>
        </w:tc>
        <w:tc>
          <w:tcPr>
            <w:tcW w:w="2450" w:type="dxa"/>
            <w:gridSpan w:val="3"/>
            <w:tcBorders>
              <w:top w:val="single" w:sz="8" w:space="0" w:color="auto"/>
              <w:left w:val="nil"/>
              <w:bottom w:val="single" w:sz="8" w:space="0" w:color="auto"/>
              <w:right w:val="single" w:sz="8" w:space="0" w:color="000000"/>
            </w:tcBorders>
            <w:noWrap/>
            <w:vAlign w:val="center"/>
          </w:tcPr>
          <w:p w:rsidR="007C3ACA" w:rsidRPr="005D05ED" w:rsidRDefault="007C3ACA" w:rsidP="00563312">
            <w:pPr>
              <w:spacing w:after="0" w:line="240" w:lineRule="auto"/>
              <w:jc w:val="center"/>
              <w:rPr>
                <w:rFonts w:ascii="Times New Roman" w:hAnsi="Times New Roman" w:cs="Times New Roman"/>
                <w:b/>
                <w:bCs/>
                <w:sz w:val="20"/>
                <w:szCs w:val="20"/>
                <w:lang w:val="ru-RU" w:eastAsia="ru-RU"/>
              </w:rPr>
            </w:pPr>
            <w:r w:rsidRPr="005D05ED">
              <w:rPr>
                <w:rFonts w:ascii="Times New Roman" w:hAnsi="Times New Roman" w:cs="Times New Roman"/>
                <w:b/>
                <w:bCs/>
                <w:sz w:val="20"/>
                <w:szCs w:val="20"/>
                <w:lang w:val="ru-RU" w:eastAsia="ru-RU"/>
              </w:rPr>
              <w:t>Материал стен</w:t>
            </w:r>
          </w:p>
        </w:tc>
        <w:tc>
          <w:tcPr>
            <w:tcW w:w="3232" w:type="dxa"/>
            <w:gridSpan w:val="4"/>
            <w:tcBorders>
              <w:top w:val="single" w:sz="8" w:space="0" w:color="auto"/>
              <w:left w:val="nil"/>
              <w:bottom w:val="single" w:sz="8" w:space="0" w:color="auto"/>
              <w:right w:val="single" w:sz="8" w:space="0" w:color="000000"/>
            </w:tcBorders>
            <w:noWrap/>
            <w:vAlign w:val="center"/>
          </w:tcPr>
          <w:p w:rsidR="007C3ACA" w:rsidRPr="005D05ED" w:rsidRDefault="007C3ACA" w:rsidP="00563312">
            <w:pPr>
              <w:spacing w:after="0" w:line="240" w:lineRule="auto"/>
              <w:jc w:val="center"/>
              <w:rPr>
                <w:rFonts w:ascii="Times New Roman" w:hAnsi="Times New Roman" w:cs="Times New Roman"/>
                <w:b/>
                <w:bCs/>
                <w:sz w:val="20"/>
                <w:szCs w:val="20"/>
                <w:lang w:val="ru-RU" w:eastAsia="ru-RU"/>
              </w:rPr>
            </w:pPr>
            <w:r w:rsidRPr="005D05ED">
              <w:rPr>
                <w:rFonts w:ascii="Times New Roman" w:hAnsi="Times New Roman" w:cs="Times New Roman"/>
                <w:b/>
                <w:bCs/>
                <w:sz w:val="20"/>
                <w:szCs w:val="20"/>
                <w:lang w:val="ru-RU" w:eastAsia="ru-RU"/>
              </w:rPr>
              <w:t>% износа здания</w:t>
            </w:r>
          </w:p>
        </w:tc>
      </w:tr>
      <w:tr w:rsidR="007C3ACA" w:rsidRPr="005D05ED">
        <w:trPr>
          <w:trHeight w:val="20"/>
        </w:trPr>
        <w:tc>
          <w:tcPr>
            <w:tcW w:w="1936" w:type="dxa"/>
            <w:vMerge/>
            <w:tcBorders>
              <w:top w:val="single" w:sz="8" w:space="0" w:color="auto"/>
              <w:left w:val="single" w:sz="8" w:space="0" w:color="auto"/>
              <w:bottom w:val="single" w:sz="8" w:space="0" w:color="000000"/>
              <w:right w:val="single" w:sz="8" w:space="0" w:color="auto"/>
            </w:tcBorders>
            <w:vAlign w:val="center"/>
          </w:tcPr>
          <w:p w:rsidR="007C3ACA" w:rsidRPr="005D05ED" w:rsidRDefault="007C3ACA" w:rsidP="00563312">
            <w:pPr>
              <w:spacing w:after="0" w:line="240" w:lineRule="auto"/>
              <w:rPr>
                <w:rFonts w:ascii="Times New Roman" w:hAnsi="Times New Roman" w:cs="Times New Roman"/>
                <w:b/>
                <w:bCs/>
                <w:sz w:val="20"/>
                <w:szCs w:val="20"/>
                <w:lang w:val="ru-RU" w:eastAsia="ru-RU"/>
              </w:rPr>
            </w:pPr>
          </w:p>
        </w:tc>
        <w:tc>
          <w:tcPr>
            <w:tcW w:w="1850" w:type="dxa"/>
            <w:vMerge/>
            <w:tcBorders>
              <w:top w:val="single" w:sz="8" w:space="0" w:color="auto"/>
              <w:left w:val="single" w:sz="8" w:space="0" w:color="auto"/>
              <w:bottom w:val="single" w:sz="8" w:space="0" w:color="000000"/>
              <w:right w:val="single" w:sz="8" w:space="0" w:color="auto"/>
            </w:tcBorders>
            <w:vAlign w:val="center"/>
          </w:tcPr>
          <w:p w:rsidR="007C3ACA" w:rsidRPr="005D05ED" w:rsidRDefault="007C3ACA" w:rsidP="00563312">
            <w:pPr>
              <w:spacing w:after="0" w:line="240" w:lineRule="auto"/>
              <w:rPr>
                <w:rFonts w:ascii="Times New Roman" w:hAnsi="Times New Roman" w:cs="Times New Roman"/>
                <w:b/>
                <w:bCs/>
                <w:sz w:val="20"/>
                <w:szCs w:val="20"/>
                <w:lang w:val="ru-RU" w:eastAsia="ru-RU"/>
              </w:rPr>
            </w:pPr>
          </w:p>
        </w:tc>
        <w:tc>
          <w:tcPr>
            <w:tcW w:w="779" w:type="dxa"/>
            <w:vMerge/>
            <w:tcBorders>
              <w:top w:val="single" w:sz="8" w:space="0" w:color="auto"/>
              <w:left w:val="single" w:sz="8" w:space="0" w:color="auto"/>
              <w:bottom w:val="single" w:sz="8" w:space="0" w:color="000000"/>
              <w:right w:val="single" w:sz="8" w:space="0" w:color="auto"/>
            </w:tcBorders>
            <w:vAlign w:val="center"/>
          </w:tcPr>
          <w:p w:rsidR="007C3ACA" w:rsidRPr="005D05ED" w:rsidRDefault="007C3ACA" w:rsidP="00563312">
            <w:pPr>
              <w:spacing w:after="0" w:line="240" w:lineRule="auto"/>
              <w:rPr>
                <w:rFonts w:ascii="Times New Roman" w:hAnsi="Times New Roman" w:cs="Times New Roman"/>
                <w:b/>
                <w:bCs/>
                <w:sz w:val="20"/>
                <w:szCs w:val="20"/>
                <w:lang w:val="ru-RU" w:eastAsia="ru-RU"/>
              </w:rPr>
            </w:pPr>
          </w:p>
        </w:tc>
        <w:tc>
          <w:tcPr>
            <w:tcW w:w="1088" w:type="dxa"/>
            <w:vMerge/>
            <w:tcBorders>
              <w:top w:val="single" w:sz="8" w:space="0" w:color="auto"/>
              <w:left w:val="single" w:sz="8" w:space="0" w:color="auto"/>
              <w:bottom w:val="single" w:sz="8" w:space="0" w:color="000000"/>
              <w:right w:val="single" w:sz="8" w:space="0" w:color="auto"/>
            </w:tcBorders>
            <w:vAlign w:val="center"/>
          </w:tcPr>
          <w:p w:rsidR="007C3ACA" w:rsidRPr="005D05ED" w:rsidRDefault="007C3ACA" w:rsidP="00563312">
            <w:pPr>
              <w:spacing w:after="0" w:line="240" w:lineRule="auto"/>
              <w:rPr>
                <w:rFonts w:ascii="Times New Roman" w:hAnsi="Times New Roman" w:cs="Times New Roman"/>
                <w:b/>
                <w:bCs/>
                <w:sz w:val="20"/>
                <w:szCs w:val="20"/>
                <w:lang w:val="ru-RU" w:eastAsia="ru-RU"/>
              </w:rPr>
            </w:pPr>
          </w:p>
        </w:tc>
        <w:tc>
          <w:tcPr>
            <w:tcW w:w="773" w:type="dxa"/>
            <w:tcBorders>
              <w:top w:val="nil"/>
              <w:left w:val="nil"/>
              <w:bottom w:val="single" w:sz="8" w:space="0" w:color="auto"/>
              <w:right w:val="single" w:sz="8" w:space="0" w:color="auto"/>
            </w:tcBorders>
            <w:vAlign w:val="center"/>
          </w:tcPr>
          <w:p w:rsidR="007C3ACA" w:rsidRPr="005D05ED" w:rsidRDefault="007C3ACA" w:rsidP="00563312">
            <w:pPr>
              <w:spacing w:after="0" w:line="240" w:lineRule="auto"/>
              <w:jc w:val="center"/>
              <w:rPr>
                <w:rFonts w:ascii="Times New Roman" w:hAnsi="Times New Roman" w:cs="Times New Roman"/>
                <w:b/>
                <w:bCs/>
                <w:sz w:val="20"/>
                <w:szCs w:val="20"/>
                <w:lang w:val="ru-RU" w:eastAsia="ru-RU"/>
              </w:rPr>
            </w:pPr>
            <w:r w:rsidRPr="005D05ED">
              <w:rPr>
                <w:rFonts w:ascii="Times New Roman" w:hAnsi="Times New Roman" w:cs="Times New Roman"/>
                <w:b/>
                <w:bCs/>
                <w:sz w:val="20"/>
                <w:szCs w:val="20"/>
                <w:lang w:val="ru-RU" w:eastAsia="ru-RU"/>
              </w:rPr>
              <w:t>пост-ройки</w:t>
            </w:r>
          </w:p>
        </w:tc>
        <w:tc>
          <w:tcPr>
            <w:tcW w:w="966" w:type="dxa"/>
            <w:tcBorders>
              <w:top w:val="nil"/>
              <w:left w:val="nil"/>
              <w:bottom w:val="single" w:sz="8" w:space="0" w:color="auto"/>
              <w:right w:val="single" w:sz="8" w:space="0" w:color="auto"/>
            </w:tcBorders>
            <w:vAlign w:val="center"/>
          </w:tcPr>
          <w:p w:rsidR="007C3ACA" w:rsidRPr="005D05ED" w:rsidRDefault="007C3ACA" w:rsidP="00637C50">
            <w:pPr>
              <w:spacing w:after="0" w:line="240" w:lineRule="auto"/>
              <w:jc w:val="center"/>
              <w:rPr>
                <w:rFonts w:ascii="Times New Roman" w:hAnsi="Times New Roman" w:cs="Times New Roman"/>
                <w:b/>
                <w:bCs/>
                <w:sz w:val="20"/>
                <w:szCs w:val="20"/>
                <w:lang w:val="ru-RU" w:eastAsia="ru-RU"/>
              </w:rPr>
            </w:pPr>
            <w:r w:rsidRPr="005D05ED">
              <w:rPr>
                <w:rFonts w:ascii="Times New Roman" w:hAnsi="Times New Roman" w:cs="Times New Roman"/>
                <w:b/>
                <w:bCs/>
                <w:sz w:val="20"/>
                <w:szCs w:val="20"/>
                <w:lang w:val="ru-RU" w:eastAsia="ru-RU"/>
              </w:rPr>
              <w:t>после кап. ремонта</w:t>
            </w:r>
          </w:p>
        </w:tc>
        <w:tc>
          <w:tcPr>
            <w:tcW w:w="712" w:type="dxa"/>
            <w:tcBorders>
              <w:top w:val="nil"/>
              <w:left w:val="nil"/>
              <w:bottom w:val="single" w:sz="8" w:space="0" w:color="auto"/>
              <w:right w:val="single" w:sz="8" w:space="0" w:color="auto"/>
            </w:tcBorders>
            <w:vAlign w:val="center"/>
          </w:tcPr>
          <w:p w:rsidR="007C3ACA" w:rsidRPr="005D05ED" w:rsidRDefault="007C3ACA" w:rsidP="00637C50">
            <w:pPr>
              <w:spacing w:after="0" w:line="240" w:lineRule="auto"/>
              <w:jc w:val="center"/>
              <w:rPr>
                <w:rFonts w:ascii="Times New Roman" w:hAnsi="Times New Roman" w:cs="Times New Roman"/>
                <w:b/>
                <w:bCs/>
                <w:sz w:val="20"/>
                <w:szCs w:val="20"/>
                <w:lang w:val="ru-RU" w:eastAsia="ru-RU"/>
              </w:rPr>
            </w:pPr>
            <w:r w:rsidRPr="005D05ED">
              <w:rPr>
                <w:rFonts w:ascii="Times New Roman" w:hAnsi="Times New Roman" w:cs="Times New Roman"/>
                <w:b/>
                <w:bCs/>
                <w:sz w:val="20"/>
                <w:szCs w:val="20"/>
                <w:lang w:val="ru-RU" w:eastAsia="ru-RU"/>
              </w:rPr>
              <w:t>типо-  вое</w:t>
            </w:r>
          </w:p>
        </w:tc>
        <w:tc>
          <w:tcPr>
            <w:tcW w:w="745" w:type="dxa"/>
            <w:tcBorders>
              <w:top w:val="nil"/>
              <w:left w:val="nil"/>
              <w:bottom w:val="single" w:sz="8" w:space="0" w:color="auto"/>
              <w:right w:val="single" w:sz="8" w:space="0" w:color="auto"/>
            </w:tcBorders>
            <w:vAlign w:val="center"/>
          </w:tcPr>
          <w:p w:rsidR="007C3ACA" w:rsidRPr="005D05ED" w:rsidRDefault="007C3ACA" w:rsidP="00637C50">
            <w:pPr>
              <w:spacing w:after="0" w:line="240" w:lineRule="auto"/>
              <w:jc w:val="center"/>
              <w:rPr>
                <w:rFonts w:ascii="Times New Roman" w:hAnsi="Times New Roman" w:cs="Times New Roman"/>
                <w:b/>
                <w:bCs/>
                <w:sz w:val="20"/>
                <w:szCs w:val="20"/>
                <w:lang w:val="ru-RU" w:eastAsia="ru-RU"/>
              </w:rPr>
            </w:pPr>
            <w:r w:rsidRPr="005D05ED">
              <w:rPr>
                <w:rFonts w:ascii="Times New Roman" w:hAnsi="Times New Roman" w:cs="Times New Roman"/>
                <w:b/>
                <w:bCs/>
                <w:sz w:val="20"/>
                <w:szCs w:val="20"/>
                <w:lang w:val="ru-RU" w:eastAsia="ru-RU"/>
              </w:rPr>
              <w:t>нети- повое</w:t>
            </w:r>
          </w:p>
        </w:tc>
        <w:tc>
          <w:tcPr>
            <w:tcW w:w="901" w:type="dxa"/>
            <w:tcBorders>
              <w:top w:val="nil"/>
              <w:left w:val="nil"/>
              <w:bottom w:val="single" w:sz="8" w:space="0" w:color="auto"/>
              <w:right w:val="single" w:sz="8" w:space="0" w:color="auto"/>
            </w:tcBorders>
            <w:vAlign w:val="center"/>
          </w:tcPr>
          <w:p w:rsidR="007C3ACA" w:rsidRPr="005D05ED" w:rsidRDefault="007C3ACA" w:rsidP="00563312">
            <w:pPr>
              <w:spacing w:after="0" w:line="240" w:lineRule="auto"/>
              <w:jc w:val="center"/>
              <w:rPr>
                <w:rFonts w:ascii="Times New Roman" w:hAnsi="Times New Roman" w:cs="Times New Roman"/>
                <w:b/>
                <w:bCs/>
                <w:sz w:val="20"/>
                <w:szCs w:val="20"/>
                <w:lang w:val="ru-RU" w:eastAsia="ru-RU"/>
              </w:rPr>
            </w:pPr>
            <w:r w:rsidRPr="005D05ED">
              <w:rPr>
                <w:rFonts w:ascii="Times New Roman" w:hAnsi="Times New Roman" w:cs="Times New Roman"/>
                <w:b/>
                <w:bCs/>
                <w:sz w:val="20"/>
                <w:szCs w:val="20"/>
                <w:lang w:val="ru-RU" w:eastAsia="ru-RU"/>
              </w:rPr>
              <w:t>кирпич</w:t>
            </w:r>
          </w:p>
        </w:tc>
        <w:tc>
          <w:tcPr>
            <w:tcW w:w="843" w:type="dxa"/>
            <w:tcBorders>
              <w:top w:val="nil"/>
              <w:left w:val="nil"/>
              <w:bottom w:val="single" w:sz="8" w:space="0" w:color="auto"/>
              <w:right w:val="single" w:sz="8" w:space="0" w:color="auto"/>
            </w:tcBorders>
            <w:vAlign w:val="center"/>
          </w:tcPr>
          <w:p w:rsidR="007C3ACA" w:rsidRPr="005D05ED" w:rsidRDefault="007C3ACA" w:rsidP="00563312">
            <w:pPr>
              <w:spacing w:after="0" w:line="240" w:lineRule="auto"/>
              <w:jc w:val="center"/>
              <w:rPr>
                <w:rFonts w:ascii="Times New Roman" w:hAnsi="Times New Roman" w:cs="Times New Roman"/>
                <w:b/>
                <w:bCs/>
                <w:sz w:val="20"/>
                <w:szCs w:val="20"/>
                <w:lang w:val="ru-RU" w:eastAsia="ru-RU"/>
              </w:rPr>
            </w:pPr>
            <w:r w:rsidRPr="005D05ED">
              <w:rPr>
                <w:rFonts w:ascii="Times New Roman" w:hAnsi="Times New Roman" w:cs="Times New Roman"/>
                <w:b/>
                <w:bCs/>
                <w:sz w:val="20"/>
                <w:szCs w:val="20"/>
                <w:lang w:val="ru-RU" w:eastAsia="ru-RU"/>
              </w:rPr>
              <w:t>дерево</w:t>
            </w:r>
          </w:p>
        </w:tc>
        <w:tc>
          <w:tcPr>
            <w:tcW w:w="706" w:type="dxa"/>
            <w:tcBorders>
              <w:top w:val="nil"/>
              <w:left w:val="nil"/>
              <w:bottom w:val="single" w:sz="8" w:space="0" w:color="auto"/>
              <w:right w:val="single" w:sz="8" w:space="0" w:color="auto"/>
            </w:tcBorders>
            <w:vAlign w:val="center"/>
          </w:tcPr>
          <w:p w:rsidR="007C3ACA" w:rsidRPr="005D05ED" w:rsidRDefault="007C3ACA" w:rsidP="00563312">
            <w:pPr>
              <w:spacing w:after="0" w:line="240" w:lineRule="auto"/>
              <w:jc w:val="center"/>
              <w:rPr>
                <w:rFonts w:ascii="Times New Roman" w:hAnsi="Times New Roman" w:cs="Times New Roman"/>
                <w:b/>
                <w:bCs/>
                <w:sz w:val="20"/>
                <w:szCs w:val="20"/>
                <w:lang w:val="ru-RU" w:eastAsia="ru-RU"/>
              </w:rPr>
            </w:pPr>
            <w:r w:rsidRPr="005D05ED">
              <w:rPr>
                <w:rFonts w:ascii="Times New Roman" w:hAnsi="Times New Roman" w:cs="Times New Roman"/>
                <w:b/>
                <w:bCs/>
                <w:sz w:val="20"/>
                <w:szCs w:val="20"/>
                <w:lang w:val="ru-RU" w:eastAsia="ru-RU"/>
              </w:rPr>
              <w:t>пр.</w:t>
            </w:r>
          </w:p>
        </w:tc>
        <w:tc>
          <w:tcPr>
            <w:tcW w:w="706" w:type="dxa"/>
            <w:tcBorders>
              <w:top w:val="nil"/>
              <w:left w:val="nil"/>
              <w:bottom w:val="single" w:sz="8" w:space="0" w:color="auto"/>
              <w:right w:val="single" w:sz="8" w:space="0" w:color="auto"/>
            </w:tcBorders>
            <w:vAlign w:val="center"/>
          </w:tcPr>
          <w:p w:rsidR="007C3ACA" w:rsidRPr="005D05ED" w:rsidRDefault="007C3ACA" w:rsidP="003E4263">
            <w:pPr>
              <w:spacing w:after="0" w:line="240" w:lineRule="auto"/>
              <w:ind w:left="-136" w:right="-83"/>
              <w:jc w:val="center"/>
              <w:rPr>
                <w:rFonts w:ascii="Times New Roman" w:hAnsi="Times New Roman" w:cs="Times New Roman"/>
                <w:b/>
                <w:bCs/>
                <w:sz w:val="20"/>
                <w:szCs w:val="20"/>
                <w:lang w:val="ru-RU" w:eastAsia="ru-RU"/>
              </w:rPr>
            </w:pPr>
            <w:r w:rsidRPr="005D05ED">
              <w:rPr>
                <w:rFonts w:ascii="Times New Roman" w:hAnsi="Times New Roman" w:cs="Times New Roman"/>
                <w:b/>
                <w:bCs/>
                <w:sz w:val="20"/>
                <w:szCs w:val="20"/>
                <w:lang w:val="ru-RU" w:eastAsia="ru-RU"/>
              </w:rPr>
              <w:t>до 25%</w:t>
            </w:r>
          </w:p>
        </w:tc>
        <w:tc>
          <w:tcPr>
            <w:tcW w:w="825" w:type="dxa"/>
            <w:tcBorders>
              <w:top w:val="nil"/>
              <w:left w:val="nil"/>
              <w:bottom w:val="single" w:sz="8" w:space="0" w:color="auto"/>
              <w:right w:val="single" w:sz="8" w:space="0" w:color="auto"/>
            </w:tcBorders>
            <w:vAlign w:val="center"/>
          </w:tcPr>
          <w:p w:rsidR="007C3ACA" w:rsidRPr="005D05ED" w:rsidRDefault="007C3ACA" w:rsidP="003E4263">
            <w:pPr>
              <w:spacing w:after="0" w:line="240" w:lineRule="auto"/>
              <w:ind w:right="-108"/>
              <w:jc w:val="center"/>
              <w:rPr>
                <w:rFonts w:ascii="Times New Roman" w:hAnsi="Times New Roman" w:cs="Times New Roman"/>
                <w:b/>
                <w:bCs/>
                <w:sz w:val="20"/>
                <w:szCs w:val="20"/>
                <w:lang w:val="ru-RU" w:eastAsia="ru-RU"/>
              </w:rPr>
            </w:pPr>
            <w:r w:rsidRPr="005D05ED">
              <w:rPr>
                <w:rFonts w:ascii="Times New Roman" w:hAnsi="Times New Roman" w:cs="Times New Roman"/>
                <w:b/>
                <w:bCs/>
                <w:sz w:val="20"/>
                <w:szCs w:val="20"/>
                <w:lang w:val="ru-RU" w:eastAsia="ru-RU"/>
              </w:rPr>
              <w:t>25-50%</w:t>
            </w:r>
          </w:p>
        </w:tc>
        <w:tc>
          <w:tcPr>
            <w:tcW w:w="851" w:type="dxa"/>
            <w:tcBorders>
              <w:top w:val="nil"/>
              <w:left w:val="nil"/>
              <w:bottom w:val="single" w:sz="8" w:space="0" w:color="auto"/>
              <w:right w:val="single" w:sz="8" w:space="0" w:color="auto"/>
            </w:tcBorders>
            <w:vAlign w:val="center"/>
          </w:tcPr>
          <w:p w:rsidR="007C3ACA" w:rsidRPr="005D05ED" w:rsidRDefault="007C3ACA" w:rsidP="003E4263">
            <w:pPr>
              <w:spacing w:after="0" w:line="240" w:lineRule="auto"/>
              <w:ind w:right="-108"/>
              <w:jc w:val="center"/>
              <w:rPr>
                <w:rFonts w:ascii="Times New Roman" w:hAnsi="Times New Roman" w:cs="Times New Roman"/>
                <w:b/>
                <w:bCs/>
                <w:sz w:val="20"/>
                <w:szCs w:val="20"/>
                <w:lang w:val="ru-RU" w:eastAsia="ru-RU"/>
              </w:rPr>
            </w:pPr>
            <w:r w:rsidRPr="005D05ED">
              <w:rPr>
                <w:rFonts w:ascii="Times New Roman" w:hAnsi="Times New Roman" w:cs="Times New Roman"/>
                <w:b/>
                <w:bCs/>
                <w:sz w:val="20"/>
                <w:szCs w:val="20"/>
                <w:lang w:val="ru-RU" w:eastAsia="ru-RU"/>
              </w:rPr>
              <w:t>50-75%</w:t>
            </w:r>
          </w:p>
        </w:tc>
        <w:tc>
          <w:tcPr>
            <w:tcW w:w="850" w:type="dxa"/>
            <w:tcBorders>
              <w:top w:val="nil"/>
              <w:left w:val="nil"/>
              <w:bottom w:val="single" w:sz="8" w:space="0" w:color="auto"/>
              <w:right w:val="single" w:sz="8" w:space="0" w:color="auto"/>
            </w:tcBorders>
            <w:vAlign w:val="center"/>
          </w:tcPr>
          <w:p w:rsidR="007C3ACA" w:rsidRPr="005D05ED" w:rsidRDefault="007C3ACA" w:rsidP="00563312">
            <w:pPr>
              <w:spacing w:after="0" w:line="240" w:lineRule="auto"/>
              <w:jc w:val="center"/>
              <w:rPr>
                <w:rFonts w:ascii="Times New Roman" w:hAnsi="Times New Roman" w:cs="Times New Roman"/>
                <w:b/>
                <w:bCs/>
                <w:sz w:val="20"/>
                <w:szCs w:val="20"/>
                <w:lang w:val="ru-RU" w:eastAsia="ru-RU"/>
              </w:rPr>
            </w:pPr>
            <w:r w:rsidRPr="005D05ED">
              <w:rPr>
                <w:rFonts w:ascii="Times New Roman" w:hAnsi="Times New Roman" w:cs="Times New Roman"/>
                <w:b/>
                <w:bCs/>
                <w:sz w:val="20"/>
                <w:szCs w:val="20"/>
                <w:lang w:val="ru-RU" w:eastAsia="ru-RU"/>
              </w:rPr>
              <w:t>свыше 75%</w:t>
            </w:r>
          </w:p>
        </w:tc>
      </w:tr>
      <w:tr w:rsidR="007C3ACA" w:rsidRPr="005D05ED">
        <w:trPr>
          <w:trHeight w:val="20"/>
        </w:trPr>
        <w:tc>
          <w:tcPr>
            <w:tcW w:w="1936" w:type="dxa"/>
            <w:tcBorders>
              <w:top w:val="nil"/>
              <w:left w:val="single" w:sz="8" w:space="0" w:color="auto"/>
              <w:bottom w:val="single" w:sz="4" w:space="0" w:color="auto"/>
              <w:right w:val="single" w:sz="4" w:space="0" w:color="auto"/>
            </w:tcBorders>
            <w:noWrap/>
            <w:vAlign w:val="bottom"/>
          </w:tcPr>
          <w:p w:rsidR="007C3ACA" w:rsidRPr="005D05ED" w:rsidRDefault="007C3ACA" w:rsidP="00563312">
            <w:pPr>
              <w:spacing w:after="0" w:line="240" w:lineRule="auto"/>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1-Никольский СДК</w:t>
            </w:r>
          </w:p>
        </w:tc>
        <w:tc>
          <w:tcPr>
            <w:tcW w:w="1850" w:type="dxa"/>
            <w:tcBorders>
              <w:top w:val="nil"/>
              <w:left w:val="nil"/>
              <w:bottom w:val="single" w:sz="4" w:space="0" w:color="auto"/>
              <w:right w:val="single" w:sz="4" w:space="0" w:color="auto"/>
            </w:tcBorders>
            <w:noWrap/>
            <w:vAlign w:val="bottom"/>
          </w:tcPr>
          <w:p w:rsidR="007C3ACA" w:rsidRPr="005D05ED" w:rsidRDefault="007C3ACA" w:rsidP="00563312">
            <w:pPr>
              <w:spacing w:after="0" w:line="240" w:lineRule="auto"/>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с.1- Никольское</w:t>
            </w:r>
          </w:p>
        </w:tc>
        <w:tc>
          <w:tcPr>
            <w:tcW w:w="779" w:type="dxa"/>
            <w:tcBorders>
              <w:top w:val="nil"/>
              <w:left w:val="nil"/>
              <w:bottom w:val="single" w:sz="4" w:space="0" w:color="auto"/>
              <w:right w:val="single" w:sz="4" w:space="0" w:color="auto"/>
            </w:tcBorders>
            <w:noWrap/>
            <w:vAlign w:val="bottom"/>
          </w:tcPr>
          <w:p w:rsidR="007C3ACA" w:rsidRPr="005D05ED" w:rsidRDefault="007C3ACA" w:rsidP="000406B9">
            <w:pPr>
              <w:spacing w:after="0" w:line="240" w:lineRule="auto"/>
              <w:jc w:val="center"/>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500</w:t>
            </w:r>
          </w:p>
        </w:tc>
        <w:tc>
          <w:tcPr>
            <w:tcW w:w="1088" w:type="dxa"/>
            <w:tcBorders>
              <w:top w:val="nil"/>
              <w:left w:val="nil"/>
              <w:bottom w:val="single" w:sz="4" w:space="0" w:color="auto"/>
              <w:right w:val="single" w:sz="4" w:space="0" w:color="auto"/>
            </w:tcBorders>
            <w:noWrap/>
            <w:vAlign w:val="bottom"/>
          </w:tcPr>
          <w:p w:rsidR="007C3ACA" w:rsidRPr="005D05ED" w:rsidRDefault="007C3ACA" w:rsidP="000406B9">
            <w:pPr>
              <w:spacing w:after="0" w:line="240" w:lineRule="auto"/>
              <w:jc w:val="center"/>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4</w:t>
            </w:r>
          </w:p>
        </w:tc>
        <w:tc>
          <w:tcPr>
            <w:tcW w:w="773" w:type="dxa"/>
            <w:tcBorders>
              <w:top w:val="nil"/>
              <w:left w:val="nil"/>
              <w:bottom w:val="single" w:sz="4" w:space="0" w:color="auto"/>
              <w:right w:val="single" w:sz="4" w:space="0" w:color="auto"/>
            </w:tcBorders>
            <w:noWrap/>
            <w:vAlign w:val="bottom"/>
          </w:tcPr>
          <w:p w:rsidR="007C3ACA" w:rsidRPr="005D05ED" w:rsidRDefault="007C3ACA" w:rsidP="000406B9">
            <w:pPr>
              <w:spacing w:after="0" w:line="240" w:lineRule="auto"/>
              <w:jc w:val="center"/>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1968</w:t>
            </w:r>
          </w:p>
        </w:tc>
        <w:tc>
          <w:tcPr>
            <w:tcW w:w="966" w:type="dxa"/>
            <w:tcBorders>
              <w:top w:val="nil"/>
              <w:left w:val="nil"/>
              <w:bottom w:val="single" w:sz="4" w:space="0" w:color="auto"/>
              <w:right w:val="single" w:sz="4" w:space="0" w:color="auto"/>
            </w:tcBorders>
            <w:noWrap/>
            <w:vAlign w:val="bottom"/>
          </w:tcPr>
          <w:p w:rsidR="007C3ACA" w:rsidRPr="005D05ED" w:rsidRDefault="007C3ACA" w:rsidP="000406B9">
            <w:pPr>
              <w:spacing w:after="0" w:line="240" w:lineRule="auto"/>
              <w:jc w:val="center"/>
              <w:rPr>
                <w:rFonts w:ascii="Times New Roman" w:hAnsi="Times New Roman" w:cs="Times New Roman"/>
                <w:sz w:val="20"/>
                <w:szCs w:val="20"/>
                <w:lang w:val="ru-RU" w:eastAsia="ru-RU"/>
              </w:rPr>
            </w:pPr>
          </w:p>
        </w:tc>
        <w:tc>
          <w:tcPr>
            <w:tcW w:w="712" w:type="dxa"/>
            <w:tcBorders>
              <w:top w:val="nil"/>
              <w:left w:val="nil"/>
              <w:bottom w:val="single" w:sz="4" w:space="0" w:color="auto"/>
              <w:right w:val="single" w:sz="4" w:space="0" w:color="auto"/>
            </w:tcBorders>
            <w:noWrap/>
            <w:vAlign w:val="bottom"/>
          </w:tcPr>
          <w:p w:rsidR="007C3ACA" w:rsidRPr="005D05ED" w:rsidRDefault="007C3ACA" w:rsidP="000406B9">
            <w:pPr>
              <w:spacing w:after="0" w:line="240" w:lineRule="auto"/>
              <w:jc w:val="center"/>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w:t>
            </w:r>
          </w:p>
        </w:tc>
        <w:tc>
          <w:tcPr>
            <w:tcW w:w="745" w:type="dxa"/>
            <w:tcBorders>
              <w:top w:val="nil"/>
              <w:left w:val="nil"/>
              <w:bottom w:val="single" w:sz="4" w:space="0" w:color="auto"/>
              <w:right w:val="single" w:sz="4" w:space="0" w:color="auto"/>
            </w:tcBorders>
            <w:noWrap/>
            <w:vAlign w:val="bottom"/>
          </w:tcPr>
          <w:p w:rsidR="007C3ACA" w:rsidRPr="005D05ED" w:rsidRDefault="007C3ACA" w:rsidP="000406B9">
            <w:pPr>
              <w:spacing w:after="0" w:line="240" w:lineRule="auto"/>
              <w:jc w:val="center"/>
              <w:rPr>
                <w:rFonts w:ascii="Times New Roman" w:hAnsi="Times New Roman" w:cs="Times New Roman"/>
                <w:sz w:val="20"/>
                <w:szCs w:val="20"/>
                <w:lang w:val="ru-RU" w:eastAsia="ru-RU"/>
              </w:rPr>
            </w:pPr>
          </w:p>
        </w:tc>
        <w:tc>
          <w:tcPr>
            <w:tcW w:w="901" w:type="dxa"/>
            <w:tcBorders>
              <w:top w:val="nil"/>
              <w:left w:val="nil"/>
              <w:bottom w:val="single" w:sz="4" w:space="0" w:color="auto"/>
              <w:right w:val="single" w:sz="4" w:space="0" w:color="auto"/>
            </w:tcBorders>
            <w:noWrap/>
            <w:vAlign w:val="bottom"/>
          </w:tcPr>
          <w:p w:rsidR="007C3ACA" w:rsidRPr="005D05ED" w:rsidRDefault="007C3ACA" w:rsidP="000406B9">
            <w:pPr>
              <w:spacing w:after="0" w:line="240" w:lineRule="auto"/>
              <w:jc w:val="center"/>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w:t>
            </w:r>
          </w:p>
        </w:tc>
        <w:tc>
          <w:tcPr>
            <w:tcW w:w="843" w:type="dxa"/>
            <w:tcBorders>
              <w:top w:val="nil"/>
              <w:left w:val="nil"/>
              <w:bottom w:val="single" w:sz="4" w:space="0" w:color="auto"/>
              <w:right w:val="single" w:sz="4" w:space="0" w:color="auto"/>
            </w:tcBorders>
            <w:noWrap/>
            <w:vAlign w:val="bottom"/>
          </w:tcPr>
          <w:p w:rsidR="007C3ACA" w:rsidRPr="005D05ED" w:rsidRDefault="007C3ACA" w:rsidP="000406B9">
            <w:pPr>
              <w:spacing w:after="0" w:line="240" w:lineRule="auto"/>
              <w:jc w:val="center"/>
              <w:rPr>
                <w:rFonts w:ascii="Times New Roman" w:hAnsi="Times New Roman" w:cs="Times New Roman"/>
                <w:sz w:val="20"/>
                <w:szCs w:val="20"/>
                <w:lang w:val="ru-RU" w:eastAsia="ru-RU"/>
              </w:rPr>
            </w:pPr>
          </w:p>
        </w:tc>
        <w:tc>
          <w:tcPr>
            <w:tcW w:w="706" w:type="dxa"/>
            <w:tcBorders>
              <w:top w:val="nil"/>
              <w:left w:val="nil"/>
              <w:bottom w:val="single" w:sz="4" w:space="0" w:color="auto"/>
              <w:right w:val="single" w:sz="4" w:space="0" w:color="auto"/>
            </w:tcBorders>
            <w:noWrap/>
            <w:vAlign w:val="bottom"/>
          </w:tcPr>
          <w:p w:rsidR="007C3ACA" w:rsidRPr="005D05ED" w:rsidRDefault="007C3ACA" w:rsidP="000406B9">
            <w:pPr>
              <w:spacing w:after="0" w:line="240" w:lineRule="auto"/>
              <w:jc w:val="center"/>
              <w:rPr>
                <w:rFonts w:ascii="Times New Roman" w:hAnsi="Times New Roman" w:cs="Times New Roman"/>
                <w:sz w:val="20"/>
                <w:szCs w:val="20"/>
                <w:lang w:val="ru-RU" w:eastAsia="ru-RU"/>
              </w:rPr>
            </w:pPr>
          </w:p>
        </w:tc>
        <w:tc>
          <w:tcPr>
            <w:tcW w:w="706" w:type="dxa"/>
            <w:tcBorders>
              <w:top w:val="nil"/>
              <w:left w:val="nil"/>
              <w:bottom w:val="single" w:sz="4" w:space="0" w:color="auto"/>
              <w:right w:val="single" w:sz="4" w:space="0" w:color="auto"/>
            </w:tcBorders>
            <w:noWrap/>
            <w:vAlign w:val="bottom"/>
          </w:tcPr>
          <w:p w:rsidR="007C3ACA" w:rsidRPr="005D05ED" w:rsidRDefault="007C3ACA" w:rsidP="000406B9">
            <w:pPr>
              <w:spacing w:after="0" w:line="240" w:lineRule="auto"/>
              <w:jc w:val="center"/>
              <w:rPr>
                <w:rFonts w:ascii="Times New Roman" w:hAnsi="Times New Roman" w:cs="Times New Roman"/>
                <w:sz w:val="20"/>
                <w:szCs w:val="20"/>
                <w:lang w:val="ru-RU" w:eastAsia="ru-RU"/>
              </w:rPr>
            </w:pPr>
          </w:p>
        </w:tc>
        <w:tc>
          <w:tcPr>
            <w:tcW w:w="825" w:type="dxa"/>
            <w:tcBorders>
              <w:top w:val="nil"/>
              <w:left w:val="nil"/>
              <w:bottom w:val="single" w:sz="4" w:space="0" w:color="auto"/>
              <w:right w:val="single" w:sz="4" w:space="0" w:color="auto"/>
            </w:tcBorders>
            <w:noWrap/>
            <w:vAlign w:val="bottom"/>
          </w:tcPr>
          <w:p w:rsidR="007C3ACA" w:rsidRPr="005D05ED" w:rsidRDefault="007C3ACA" w:rsidP="000406B9">
            <w:pPr>
              <w:spacing w:after="0" w:line="240" w:lineRule="auto"/>
              <w:jc w:val="center"/>
              <w:rPr>
                <w:rFonts w:ascii="Times New Roman" w:hAnsi="Times New Roman" w:cs="Times New Roman"/>
                <w:sz w:val="20"/>
                <w:szCs w:val="20"/>
                <w:lang w:val="ru-RU" w:eastAsia="ru-RU"/>
              </w:rPr>
            </w:pPr>
          </w:p>
        </w:tc>
        <w:tc>
          <w:tcPr>
            <w:tcW w:w="851" w:type="dxa"/>
            <w:tcBorders>
              <w:top w:val="nil"/>
              <w:left w:val="nil"/>
              <w:bottom w:val="single" w:sz="4" w:space="0" w:color="auto"/>
              <w:right w:val="single" w:sz="4" w:space="0" w:color="auto"/>
            </w:tcBorders>
            <w:noWrap/>
            <w:vAlign w:val="bottom"/>
          </w:tcPr>
          <w:p w:rsidR="007C3ACA" w:rsidRPr="005D05ED" w:rsidRDefault="007C3ACA" w:rsidP="000406B9">
            <w:pPr>
              <w:spacing w:after="0" w:line="240" w:lineRule="auto"/>
              <w:jc w:val="center"/>
              <w:rPr>
                <w:rFonts w:ascii="Times New Roman" w:hAnsi="Times New Roman" w:cs="Times New Roman"/>
                <w:sz w:val="20"/>
                <w:szCs w:val="20"/>
                <w:lang w:val="ru-RU" w:eastAsia="ru-RU"/>
              </w:rPr>
            </w:pPr>
          </w:p>
        </w:tc>
        <w:tc>
          <w:tcPr>
            <w:tcW w:w="850" w:type="dxa"/>
            <w:tcBorders>
              <w:top w:val="nil"/>
              <w:left w:val="nil"/>
              <w:bottom w:val="single" w:sz="4" w:space="0" w:color="auto"/>
              <w:right w:val="single" w:sz="8" w:space="0" w:color="auto"/>
            </w:tcBorders>
            <w:noWrap/>
            <w:vAlign w:val="bottom"/>
          </w:tcPr>
          <w:p w:rsidR="007C3ACA" w:rsidRPr="005D05ED" w:rsidRDefault="007C3ACA" w:rsidP="000406B9">
            <w:pPr>
              <w:spacing w:after="0" w:line="240" w:lineRule="auto"/>
              <w:jc w:val="center"/>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w:t>
            </w:r>
          </w:p>
        </w:tc>
      </w:tr>
      <w:tr w:rsidR="007C3ACA" w:rsidRPr="005D05ED">
        <w:trPr>
          <w:trHeight w:val="20"/>
        </w:trPr>
        <w:tc>
          <w:tcPr>
            <w:tcW w:w="1936" w:type="dxa"/>
            <w:tcBorders>
              <w:top w:val="nil"/>
              <w:left w:val="single" w:sz="8" w:space="0" w:color="auto"/>
              <w:bottom w:val="single" w:sz="4" w:space="0" w:color="auto"/>
              <w:right w:val="single" w:sz="4" w:space="0" w:color="auto"/>
            </w:tcBorders>
            <w:noWrap/>
            <w:vAlign w:val="bottom"/>
          </w:tcPr>
          <w:p w:rsidR="007C3ACA" w:rsidRPr="005D05ED" w:rsidRDefault="007C3ACA" w:rsidP="00563312">
            <w:pPr>
              <w:spacing w:after="0" w:line="240" w:lineRule="auto"/>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2-Никольский СДК</w:t>
            </w:r>
          </w:p>
        </w:tc>
        <w:tc>
          <w:tcPr>
            <w:tcW w:w="1850" w:type="dxa"/>
            <w:tcBorders>
              <w:top w:val="nil"/>
              <w:left w:val="nil"/>
              <w:bottom w:val="single" w:sz="4" w:space="0" w:color="auto"/>
              <w:right w:val="single" w:sz="4" w:space="0" w:color="auto"/>
            </w:tcBorders>
            <w:noWrap/>
            <w:vAlign w:val="bottom"/>
          </w:tcPr>
          <w:p w:rsidR="007C3ACA" w:rsidRPr="005D05ED" w:rsidRDefault="007C3ACA" w:rsidP="00563312">
            <w:pPr>
              <w:spacing w:after="0" w:line="240" w:lineRule="auto"/>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с. 2-Никольское</w:t>
            </w:r>
          </w:p>
        </w:tc>
        <w:tc>
          <w:tcPr>
            <w:tcW w:w="779" w:type="dxa"/>
            <w:tcBorders>
              <w:top w:val="nil"/>
              <w:left w:val="nil"/>
              <w:bottom w:val="single" w:sz="4" w:space="0" w:color="auto"/>
              <w:right w:val="single" w:sz="4" w:space="0" w:color="auto"/>
            </w:tcBorders>
            <w:noWrap/>
            <w:vAlign w:val="bottom"/>
          </w:tcPr>
          <w:p w:rsidR="007C3ACA" w:rsidRPr="005D05ED" w:rsidRDefault="007C3ACA" w:rsidP="000406B9">
            <w:pPr>
              <w:spacing w:after="0" w:line="240" w:lineRule="auto"/>
              <w:jc w:val="center"/>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60</w:t>
            </w:r>
          </w:p>
        </w:tc>
        <w:tc>
          <w:tcPr>
            <w:tcW w:w="1088" w:type="dxa"/>
            <w:tcBorders>
              <w:top w:val="nil"/>
              <w:left w:val="nil"/>
              <w:bottom w:val="single" w:sz="4" w:space="0" w:color="auto"/>
              <w:right w:val="single" w:sz="4" w:space="0" w:color="auto"/>
            </w:tcBorders>
            <w:noWrap/>
            <w:vAlign w:val="bottom"/>
          </w:tcPr>
          <w:p w:rsidR="007C3ACA" w:rsidRPr="005D05ED" w:rsidRDefault="007C3ACA" w:rsidP="000406B9">
            <w:pPr>
              <w:spacing w:after="0" w:line="240" w:lineRule="auto"/>
              <w:jc w:val="center"/>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3</w:t>
            </w:r>
          </w:p>
        </w:tc>
        <w:tc>
          <w:tcPr>
            <w:tcW w:w="773" w:type="dxa"/>
            <w:tcBorders>
              <w:top w:val="nil"/>
              <w:left w:val="nil"/>
              <w:bottom w:val="single" w:sz="4" w:space="0" w:color="auto"/>
              <w:right w:val="single" w:sz="4" w:space="0" w:color="auto"/>
            </w:tcBorders>
            <w:noWrap/>
            <w:vAlign w:val="bottom"/>
          </w:tcPr>
          <w:p w:rsidR="007C3ACA" w:rsidRPr="005D05ED" w:rsidRDefault="007C3ACA" w:rsidP="000406B9">
            <w:pPr>
              <w:spacing w:after="0" w:line="240" w:lineRule="auto"/>
              <w:jc w:val="center"/>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1886</w:t>
            </w:r>
          </w:p>
        </w:tc>
        <w:tc>
          <w:tcPr>
            <w:tcW w:w="966" w:type="dxa"/>
            <w:tcBorders>
              <w:top w:val="nil"/>
              <w:left w:val="nil"/>
              <w:bottom w:val="single" w:sz="4" w:space="0" w:color="auto"/>
              <w:right w:val="single" w:sz="4" w:space="0" w:color="auto"/>
            </w:tcBorders>
            <w:noWrap/>
            <w:vAlign w:val="bottom"/>
          </w:tcPr>
          <w:p w:rsidR="007C3ACA" w:rsidRPr="005D05ED" w:rsidRDefault="007C3ACA" w:rsidP="000406B9">
            <w:pPr>
              <w:spacing w:after="0" w:line="240" w:lineRule="auto"/>
              <w:jc w:val="center"/>
              <w:rPr>
                <w:rFonts w:ascii="Times New Roman" w:hAnsi="Times New Roman" w:cs="Times New Roman"/>
                <w:sz w:val="20"/>
                <w:szCs w:val="20"/>
                <w:lang w:val="ru-RU" w:eastAsia="ru-RU"/>
              </w:rPr>
            </w:pPr>
          </w:p>
        </w:tc>
        <w:tc>
          <w:tcPr>
            <w:tcW w:w="712" w:type="dxa"/>
            <w:tcBorders>
              <w:top w:val="nil"/>
              <w:left w:val="nil"/>
              <w:bottom w:val="single" w:sz="4" w:space="0" w:color="auto"/>
              <w:right w:val="single" w:sz="4" w:space="0" w:color="auto"/>
            </w:tcBorders>
            <w:noWrap/>
            <w:vAlign w:val="bottom"/>
          </w:tcPr>
          <w:p w:rsidR="007C3ACA" w:rsidRPr="005D05ED" w:rsidRDefault="007C3ACA" w:rsidP="000406B9">
            <w:pPr>
              <w:spacing w:after="0" w:line="240" w:lineRule="auto"/>
              <w:jc w:val="center"/>
              <w:rPr>
                <w:rFonts w:ascii="Times New Roman" w:hAnsi="Times New Roman" w:cs="Times New Roman"/>
                <w:sz w:val="20"/>
                <w:szCs w:val="20"/>
                <w:lang w:val="ru-RU" w:eastAsia="ru-RU"/>
              </w:rPr>
            </w:pPr>
          </w:p>
        </w:tc>
        <w:tc>
          <w:tcPr>
            <w:tcW w:w="745" w:type="dxa"/>
            <w:tcBorders>
              <w:top w:val="nil"/>
              <w:left w:val="nil"/>
              <w:bottom w:val="single" w:sz="4" w:space="0" w:color="auto"/>
              <w:right w:val="single" w:sz="4" w:space="0" w:color="auto"/>
            </w:tcBorders>
            <w:noWrap/>
            <w:vAlign w:val="bottom"/>
          </w:tcPr>
          <w:p w:rsidR="007C3ACA" w:rsidRPr="005D05ED" w:rsidRDefault="007C3ACA" w:rsidP="000406B9">
            <w:pPr>
              <w:spacing w:after="0" w:line="240" w:lineRule="auto"/>
              <w:jc w:val="center"/>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w:t>
            </w:r>
          </w:p>
        </w:tc>
        <w:tc>
          <w:tcPr>
            <w:tcW w:w="901" w:type="dxa"/>
            <w:tcBorders>
              <w:top w:val="nil"/>
              <w:left w:val="nil"/>
              <w:bottom w:val="single" w:sz="4" w:space="0" w:color="auto"/>
              <w:right w:val="single" w:sz="4" w:space="0" w:color="auto"/>
            </w:tcBorders>
            <w:noWrap/>
            <w:vAlign w:val="bottom"/>
          </w:tcPr>
          <w:p w:rsidR="007C3ACA" w:rsidRPr="005D05ED" w:rsidRDefault="007C3ACA" w:rsidP="000406B9">
            <w:pPr>
              <w:spacing w:after="0" w:line="240" w:lineRule="auto"/>
              <w:jc w:val="center"/>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w:t>
            </w:r>
          </w:p>
        </w:tc>
        <w:tc>
          <w:tcPr>
            <w:tcW w:w="843" w:type="dxa"/>
            <w:tcBorders>
              <w:top w:val="nil"/>
              <w:left w:val="nil"/>
              <w:bottom w:val="single" w:sz="4" w:space="0" w:color="auto"/>
              <w:right w:val="single" w:sz="4" w:space="0" w:color="auto"/>
            </w:tcBorders>
            <w:noWrap/>
            <w:vAlign w:val="bottom"/>
          </w:tcPr>
          <w:p w:rsidR="007C3ACA" w:rsidRPr="005D05ED" w:rsidRDefault="007C3ACA" w:rsidP="000406B9">
            <w:pPr>
              <w:spacing w:after="0" w:line="240" w:lineRule="auto"/>
              <w:jc w:val="center"/>
              <w:rPr>
                <w:rFonts w:ascii="Times New Roman" w:hAnsi="Times New Roman" w:cs="Times New Roman"/>
                <w:sz w:val="20"/>
                <w:szCs w:val="20"/>
                <w:lang w:val="ru-RU" w:eastAsia="ru-RU"/>
              </w:rPr>
            </w:pPr>
          </w:p>
        </w:tc>
        <w:tc>
          <w:tcPr>
            <w:tcW w:w="706" w:type="dxa"/>
            <w:tcBorders>
              <w:top w:val="nil"/>
              <w:left w:val="nil"/>
              <w:bottom w:val="single" w:sz="4" w:space="0" w:color="auto"/>
              <w:right w:val="single" w:sz="4" w:space="0" w:color="auto"/>
            </w:tcBorders>
            <w:noWrap/>
            <w:vAlign w:val="bottom"/>
          </w:tcPr>
          <w:p w:rsidR="007C3ACA" w:rsidRPr="005D05ED" w:rsidRDefault="007C3ACA" w:rsidP="000406B9">
            <w:pPr>
              <w:spacing w:after="0" w:line="240" w:lineRule="auto"/>
              <w:jc w:val="center"/>
              <w:rPr>
                <w:rFonts w:ascii="Times New Roman" w:hAnsi="Times New Roman" w:cs="Times New Roman"/>
                <w:sz w:val="20"/>
                <w:szCs w:val="20"/>
                <w:lang w:val="ru-RU" w:eastAsia="ru-RU"/>
              </w:rPr>
            </w:pPr>
          </w:p>
        </w:tc>
        <w:tc>
          <w:tcPr>
            <w:tcW w:w="706" w:type="dxa"/>
            <w:tcBorders>
              <w:top w:val="nil"/>
              <w:left w:val="nil"/>
              <w:bottom w:val="single" w:sz="4" w:space="0" w:color="auto"/>
              <w:right w:val="single" w:sz="4" w:space="0" w:color="auto"/>
            </w:tcBorders>
            <w:noWrap/>
            <w:vAlign w:val="bottom"/>
          </w:tcPr>
          <w:p w:rsidR="007C3ACA" w:rsidRPr="005D05ED" w:rsidRDefault="007C3ACA" w:rsidP="000406B9">
            <w:pPr>
              <w:spacing w:after="0" w:line="240" w:lineRule="auto"/>
              <w:jc w:val="center"/>
              <w:rPr>
                <w:rFonts w:ascii="Times New Roman" w:hAnsi="Times New Roman" w:cs="Times New Roman"/>
                <w:sz w:val="20"/>
                <w:szCs w:val="20"/>
                <w:lang w:val="ru-RU" w:eastAsia="ru-RU"/>
              </w:rPr>
            </w:pPr>
          </w:p>
        </w:tc>
        <w:tc>
          <w:tcPr>
            <w:tcW w:w="825" w:type="dxa"/>
            <w:tcBorders>
              <w:top w:val="nil"/>
              <w:left w:val="nil"/>
              <w:bottom w:val="single" w:sz="4" w:space="0" w:color="auto"/>
              <w:right w:val="single" w:sz="4" w:space="0" w:color="auto"/>
            </w:tcBorders>
            <w:noWrap/>
            <w:vAlign w:val="bottom"/>
          </w:tcPr>
          <w:p w:rsidR="007C3ACA" w:rsidRPr="005D05ED" w:rsidRDefault="007C3ACA" w:rsidP="000406B9">
            <w:pPr>
              <w:spacing w:after="0" w:line="240" w:lineRule="auto"/>
              <w:jc w:val="center"/>
              <w:rPr>
                <w:rFonts w:ascii="Times New Roman" w:hAnsi="Times New Roman" w:cs="Times New Roman"/>
                <w:sz w:val="20"/>
                <w:szCs w:val="20"/>
                <w:lang w:val="ru-RU" w:eastAsia="ru-RU"/>
              </w:rPr>
            </w:pPr>
          </w:p>
        </w:tc>
        <w:tc>
          <w:tcPr>
            <w:tcW w:w="851" w:type="dxa"/>
            <w:tcBorders>
              <w:top w:val="nil"/>
              <w:left w:val="nil"/>
              <w:bottom w:val="single" w:sz="4" w:space="0" w:color="auto"/>
              <w:right w:val="single" w:sz="4" w:space="0" w:color="auto"/>
            </w:tcBorders>
            <w:noWrap/>
            <w:vAlign w:val="bottom"/>
          </w:tcPr>
          <w:p w:rsidR="007C3ACA" w:rsidRPr="005D05ED" w:rsidRDefault="007C3ACA" w:rsidP="000406B9">
            <w:pPr>
              <w:spacing w:after="0" w:line="240" w:lineRule="auto"/>
              <w:jc w:val="center"/>
              <w:rPr>
                <w:rFonts w:ascii="Times New Roman" w:hAnsi="Times New Roman" w:cs="Times New Roman"/>
                <w:sz w:val="20"/>
                <w:szCs w:val="20"/>
                <w:lang w:val="ru-RU" w:eastAsia="ru-RU"/>
              </w:rPr>
            </w:pPr>
          </w:p>
        </w:tc>
        <w:tc>
          <w:tcPr>
            <w:tcW w:w="850" w:type="dxa"/>
            <w:tcBorders>
              <w:top w:val="nil"/>
              <w:left w:val="nil"/>
              <w:bottom w:val="single" w:sz="4" w:space="0" w:color="auto"/>
              <w:right w:val="single" w:sz="8" w:space="0" w:color="auto"/>
            </w:tcBorders>
            <w:noWrap/>
            <w:vAlign w:val="bottom"/>
          </w:tcPr>
          <w:p w:rsidR="007C3ACA" w:rsidRPr="005D05ED" w:rsidRDefault="007C3ACA" w:rsidP="000406B9">
            <w:pPr>
              <w:spacing w:after="0" w:line="240" w:lineRule="auto"/>
              <w:jc w:val="center"/>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w:t>
            </w:r>
          </w:p>
        </w:tc>
      </w:tr>
      <w:tr w:rsidR="007C3ACA" w:rsidRPr="005D05ED">
        <w:trPr>
          <w:trHeight w:val="20"/>
        </w:trPr>
        <w:tc>
          <w:tcPr>
            <w:tcW w:w="1936" w:type="dxa"/>
            <w:tcBorders>
              <w:top w:val="nil"/>
              <w:left w:val="single" w:sz="8" w:space="0" w:color="auto"/>
              <w:bottom w:val="single" w:sz="4" w:space="0" w:color="auto"/>
              <w:right w:val="single" w:sz="4" w:space="0" w:color="auto"/>
            </w:tcBorders>
            <w:noWrap/>
            <w:vAlign w:val="bottom"/>
          </w:tcPr>
          <w:p w:rsidR="007C3ACA" w:rsidRPr="005D05ED" w:rsidRDefault="007C3ACA" w:rsidP="00563312">
            <w:pPr>
              <w:spacing w:after="0" w:line="240" w:lineRule="auto"/>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3-Никольский СДК</w:t>
            </w:r>
          </w:p>
        </w:tc>
        <w:tc>
          <w:tcPr>
            <w:tcW w:w="1850" w:type="dxa"/>
            <w:tcBorders>
              <w:top w:val="nil"/>
              <w:left w:val="nil"/>
              <w:bottom w:val="single" w:sz="4" w:space="0" w:color="auto"/>
              <w:right w:val="single" w:sz="4" w:space="0" w:color="auto"/>
            </w:tcBorders>
            <w:noWrap/>
            <w:vAlign w:val="bottom"/>
          </w:tcPr>
          <w:p w:rsidR="007C3ACA" w:rsidRPr="005D05ED" w:rsidRDefault="007C3ACA" w:rsidP="00563312">
            <w:pPr>
              <w:spacing w:after="0" w:line="240" w:lineRule="auto"/>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с. 3-Никольское</w:t>
            </w:r>
          </w:p>
        </w:tc>
        <w:tc>
          <w:tcPr>
            <w:tcW w:w="779" w:type="dxa"/>
            <w:tcBorders>
              <w:top w:val="nil"/>
              <w:left w:val="nil"/>
              <w:bottom w:val="single" w:sz="4" w:space="0" w:color="auto"/>
              <w:right w:val="single" w:sz="4" w:space="0" w:color="auto"/>
            </w:tcBorders>
            <w:noWrap/>
            <w:vAlign w:val="bottom"/>
          </w:tcPr>
          <w:p w:rsidR="007C3ACA" w:rsidRPr="005D05ED" w:rsidRDefault="007C3ACA" w:rsidP="000406B9">
            <w:pPr>
              <w:spacing w:after="0" w:line="240" w:lineRule="auto"/>
              <w:jc w:val="center"/>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w:t>
            </w:r>
          </w:p>
        </w:tc>
        <w:tc>
          <w:tcPr>
            <w:tcW w:w="1088" w:type="dxa"/>
            <w:tcBorders>
              <w:top w:val="nil"/>
              <w:left w:val="nil"/>
              <w:bottom w:val="single" w:sz="4" w:space="0" w:color="auto"/>
              <w:right w:val="single" w:sz="4" w:space="0" w:color="auto"/>
            </w:tcBorders>
            <w:noWrap/>
            <w:vAlign w:val="bottom"/>
          </w:tcPr>
          <w:p w:rsidR="007C3ACA" w:rsidRPr="005D05ED" w:rsidRDefault="007C3ACA" w:rsidP="000406B9">
            <w:pPr>
              <w:spacing w:after="0" w:line="240" w:lineRule="auto"/>
              <w:jc w:val="center"/>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w:t>
            </w:r>
          </w:p>
        </w:tc>
        <w:tc>
          <w:tcPr>
            <w:tcW w:w="773" w:type="dxa"/>
            <w:tcBorders>
              <w:top w:val="nil"/>
              <w:left w:val="nil"/>
              <w:bottom w:val="single" w:sz="4" w:space="0" w:color="auto"/>
              <w:right w:val="single" w:sz="4" w:space="0" w:color="auto"/>
            </w:tcBorders>
            <w:noWrap/>
            <w:vAlign w:val="bottom"/>
          </w:tcPr>
          <w:p w:rsidR="007C3ACA" w:rsidRPr="005D05ED" w:rsidRDefault="007C3ACA" w:rsidP="000406B9">
            <w:pPr>
              <w:spacing w:after="0" w:line="240" w:lineRule="auto"/>
              <w:jc w:val="center"/>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w:t>
            </w:r>
          </w:p>
        </w:tc>
        <w:tc>
          <w:tcPr>
            <w:tcW w:w="966" w:type="dxa"/>
            <w:tcBorders>
              <w:top w:val="nil"/>
              <w:left w:val="nil"/>
              <w:bottom w:val="single" w:sz="4" w:space="0" w:color="auto"/>
              <w:right w:val="single" w:sz="4" w:space="0" w:color="auto"/>
            </w:tcBorders>
            <w:noWrap/>
            <w:vAlign w:val="bottom"/>
          </w:tcPr>
          <w:p w:rsidR="007C3ACA" w:rsidRPr="005D05ED" w:rsidRDefault="007C3ACA" w:rsidP="000406B9">
            <w:pPr>
              <w:spacing w:after="0" w:line="240" w:lineRule="auto"/>
              <w:jc w:val="center"/>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w:t>
            </w:r>
          </w:p>
        </w:tc>
        <w:tc>
          <w:tcPr>
            <w:tcW w:w="712" w:type="dxa"/>
            <w:tcBorders>
              <w:top w:val="nil"/>
              <w:left w:val="nil"/>
              <w:bottom w:val="single" w:sz="4" w:space="0" w:color="auto"/>
              <w:right w:val="single" w:sz="4" w:space="0" w:color="auto"/>
            </w:tcBorders>
            <w:noWrap/>
            <w:vAlign w:val="bottom"/>
          </w:tcPr>
          <w:p w:rsidR="007C3ACA" w:rsidRPr="005D05ED" w:rsidRDefault="007C3ACA" w:rsidP="000406B9">
            <w:pPr>
              <w:spacing w:after="0" w:line="240" w:lineRule="auto"/>
              <w:jc w:val="center"/>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w:t>
            </w:r>
          </w:p>
        </w:tc>
        <w:tc>
          <w:tcPr>
            <w:tcW w:w="745" w:type="dxa"/>
            <w:tcBorders>
              <w:top w:val="nil"/>
              <w:left w:val="nil"/>
              <w:bottom w:val="single" w:sz="4" w:space="0" w:color="auto"/>
              <w:right w:val="single" w:sz="4" w:space="0" w:color="auto"/>
            </w:tcBorders>
            <w:noWrap/>
            <w:vAlign w:val="bottom"/>
          </w:tcPr>
          <w:p w:rsidR="007C3ACA" w:rsidRPr="005D05ED" w:rsidRDefault="007C3ACA" w:rsidP="000406B9">
            <w:pPr>
              <w:spacing w:after="0" w:line="240" w:lineRule="auto"/>
              <w:jc w:val="center"/>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w:t>
            </w:r>
          </w:p>
        </w:tc>
        <w:tc>
          <w:tcPr>
            <w:tcW w:w="901" w:type="dxa"/>
            <w:tcBorders>
              <w:top w:val="nil"/>
              <w:left w:val="nil"/>
              <w:bottom w:val="single" w:sz="4" w:space="0" w:color="auto"/>
              <w:right w:val="single" w:sz="4" w:space="0" w:color="auto"/>
            </w:tcBorders>
            <w:noWrap/>
            <w:vAlign w:val="bottom"/>
          </w:tcPr>
          <w:p w:rsidR="007C3ACA" w:rsidRPr="005D05ED" w:rsidRDefault="007C3ACA" w:rsidP="000406B9">
            <w:pPr>
              <w:spacing w:after="0" w:line="240" w:lineRule="auto"/>
              <w:jc w:val="center"/>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w:t>
            </w:r>
          </w:p>
        </w:tc>
        <w:tc>
          <w:tcPr>
            <w:tcW w:w="843" w:type="dxa"/>
            <w:tcBorders>
              <w:top w:val="nil"/>
              <w:left w:val="nil"/>
              <w:bottom w:val="single" w:sz="4" w:space="0" w:color="auto"/>
              <w:right w:val="single" w:sz="4" w:space="0" w:color="auto"/>
            </w:tcBorders>
            <w:noWrap/>
            <w:vAlign w:val="bottom"/>
          </w:tcPr>
          <w:p w:rsidR="007C3ACA" w:rsidRPr="005D05ED" w:rsidRDefault="007C3ACA" w:rsidP="000406B9">
            <w:pPr>
              <w:spacing w:after="0" w:line="240" w:lineRule="auto"/>
              <w:jc w:val="center"/>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w:t>
            </w:r>
          </w:p>
        </w:tc>
        <w:tc>
          <w:tcPr>
            <w:tcW w:w="706" w:type="dxa"/>
            <w:tcBorders>
              <w:top w:val="nil"/>
              <w:left w:val="nil"/>
              <w:bottom w:val="single" w:sz="4" w:space="0" w:color="auto"/>
              <w:right w:val="single" w:sz="4" w:space="0" w:color="auto"/>
            </w:tcBorders>
            <w:noWrap/>
            <w:vAlign w:val="bottom"/>
          </w:tcPr>
          <w:p w:rsidR="007C3ACA" w:rsidRPr="005D05ED" w:rsidRDefault="007C3ACA" w:rsidP="000406B9">
            <w:pPr>
              <w:spacing w:after="0" w:line="240" w:lineRule="auto"/>
              <w:jc w:val="center"/>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w:t>
            </w:r>
          </w:p>
        </w:tc>
        <w:tc>
          <w:tcPr>
            <w:tcW w:w="706" w:type="dxa"/>
            <w:tcBorders>
              <w:top w:val="nil"/>
              <w:left w:val="nil"/>
              <w:bottom w:val="single" w:sz="4" w:space="0" w:color="auto"/>
              <w:right w:val="single" w:sz="4" w:space="0" w:color="auto"/>
            </w:tcBorders>
            <w:noWrap/>
            <w:vAlign w:val="bottom"/>
          </w:tcPr>
          <w:p w:rsidR="007C3ACA" w:rsidRPr="005D05ED" w:rsidRDefault="007C3ACA" w:rsidP="000406B9">
            <w:pPr>
              <w:spacing w:after="0" w:line="240" w:lineRule="auto"/>
              <w:jc w:val="center"/>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w:t>
            </w:r>
          </w:p>
        </w:tc>
        <w:tc>
          <w:tcPr>
            <w:tcW w:w="825" w:type="dxa"/>
            <w:tcBorders>
              <w:top w:val="nil"/>
              <w:left w:val="nil"/>
              <w:bottom w:val="single" w:sz="4" w:space="0" w:color="auto"/>
              <w:right w:val="single" w:sz="4" w:space="0" w:color="auto"/>
            </w:tcBorders>
            <w:noWrap/>
            <w:vAlign w:val="bottom"/>
          </w:tcPr>
          <w:p w:rsidR="007C3ACA" w:rsidRPr="005D05ED" w:rsidRDefault="007C3ACA" w:rsidP="000406B9">
            <w:pPr>
              <w:spacing w:after="0" w:line="240" w:lineRule="auto"/>
              <w:jc w:val="center"/>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w:t>
            </w:r>
          </w:p>
        </w:tc>
        <w:tc>
          <w:tcPr>
            <w:tcW w:w="851" w:type="dxa"/>
            <w:tcBorders>
              <w:top w:val="nil"/>
              <w:left w:val="nil"/>
              <w:bottom w:val="single" w:sz="4" w:space="0" w:color="auto"/>
              <w:right w:val="single" w:sz="4" w:space="0" w:color="auto"/>
            </w:tcBorders>
            <w:noWrap/>
            <w:vAlign w:val="bottom"/>
          </w:tcPr>
          <w:p w:rsidR="007C3ACA" w:rsidRPr="005D05ED" w:rsidRDefault="007C3ACA" w:rsidP="000406B9">
            <w:pPr>
              <w:spacing w:after="0" w:line="240" w:lineRule="auto"/>
              <w:jc w:val="center"/>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w:t>
            </w:r>
          </w:p>
        </w:tc>
        <w:tc>
          <w:tcPr>
            <w:tcW w:w="850" w:type="dxa"/>
            <w:tcBorders>
              <w:top w:val="nil"/>
              <w:left w:val="nil"/>
              <w:bottom w:val="single" w:sz="4" w:space="0" w:color="auto"/>
              <w:right w:val="single" w:sz="8" w:space="0" w:color="auto"/>
            </w:tcBorders>
            <w:noWrap/>
            <w:vAlign w:val="bottom"/>
          </w:tcPr>
          <w:p w:rsidR="007C3ACA" w:rsidRPr="005D05ED" w:rsidRDefault="007C3ACA" w:rsidP="000406B9">
            <w:pPr>
              <w:spacing w:after="0" w:line="240" w:lineRule="auto"/>
              <w:jc w:val="center"/>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w:t>
            </w:r>
          </w:p>
        </w:tc>
      </w:tr>
      <w:tr w:rsidR="007C3ACA" w:rsidRPr="005D05ED">
        <w:trPr>
          <w:trHeight w:val="20"/>
        </w:trPr>
        <w:tc>
          <w:tcPr>
            <w:tcW w:w="1936" w:type="dxa"/>
            <w:tcBorders>
              <w:top w:val="nil"/>
              <w:left w:val="single" w:sz="8" w:space="0" w:color="auto"/>
              <w:bottom w:val="single" w:sz="4" w:space="0" w:color="auto"/>
              <w:right w:val="single" w:sz="4" w:space="0" w:color="auto"/>
            </w:tcBorders>
            <w:noWrap/>
            <w:vAlign w:val="bottom"/>
          </w:tcPr>
          <w:p w:rsidR="007C3ACA" w:rsidRPr="005D05ED" w:rsidRDefault="007C3ACA" w:rsidP="00563312">
            <w:pPr>
              <w:spacing w:after="0" w:line="240" w:lineRule="auto"/>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Воробьевский СДК</w:t>
            </w:r>
          </w:p>
        </w:tc>
        <w:tc>
          <w:tcPr>
            <w:tcW w:w="1850" w:type="dxa"/>
            <w:tcBorders>
              <w:top w:val="nil"/>
              <w:left w:val="nil"/>
              <w:bottom w:val="single" w:sz="4" w:space="0" w:color="auto"/>
              <w:right w:val="single" w:sz="4" w:space="0" w:color="auto"/>
            </w:tcBorders>
            <w:noWrap/>
            <w:vAlign w:val="bottom"/>
          </w:tcPr>
          <w:p w:rsidR="007C3ACA" w:rsidRPr="005D05ED" w:rsidRDefault="007C3ACA" w:rsidP="00563312">
            <w:pPr>
              <w:spacing w:after="0" w:line="240" w:lineRule="auto"/>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с. Воробьевка</w:t>
            </w:r>
          </w:p>
        </w:tc>
        <w:tc>
          <w:tcPr>
            <w:tcW w:w="779" w:type="dxa"/>
            <w:tcBorders>
              <w:top w:val="nil"/>
              <w:left w:val="nil"/>
              <w:bottom w:val="single" w:sz="4" w:space="0" w:color="auto"/>
              <w:right w:val="single" w:sz="4" w:space="0" w:color="auto"/>
            </w:tcBorders>
            <w:noWrap/>
            <w:vAlign w:val="bottom"/>
          </w:tcPr>
          <w:p w:rsidR="007C3ACA" w:rsidRPr="005D05ED" w:rsidRDefault="007C3ACA" w:rsidP="000406B9">
            <w:pPr>
              <w:spacing w:after="0" w:line="240" w:lineRule="auto"/>
              <w:jc w:val="center"/>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250</w:t>
            </w:r>
          </w:p>
        </w:tc>
        <w:tc>
          <w:tcPr>
            <w:tcW w:w="1088" w:type="dxa"/>
            <w:tcBorders>
              <w:top w:val="nil"/>
              <w:left w:val="nil"/>
              <w:bottom w:val="single" w:sz="4" w:space="0" w:color="auto"/>
              <w:right w:val="single" w:sz="4" w:space="0" w:color="auto"/>
            </w:tcBorders>
            <w:noWrap/>
            <w:vAlign w:val="bottom"/>
          </w:tcPr>
          <w:p w:rsidR="007C3ACA" w:rsidRPr="005D05ED" w:rsidRDefault="007C3ACA" w:rsidP="000406B9">
            <w:pPr>
              <w:spacing w:after="0" w:line="240" w:lineRule="auto"/>
              <w:jc w:val="center"/>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4</w:t>
            </w:r>
          </w:p>
        </w:tc>
        <w:tc>
          <w:tcPr>
            <w:tcW w:w="773" w:type="dxa"/>
            <w:tcBorders>
              <w:top w:val="nil"/>
              <w:left w:val="nil"/>
              <w:bottom w:val="single" w:sz="4" w:space="0" w:color="auto"/>
              <w:right w:val="single" w:sz="4" w:space="0" w:color="auto"/>
            </w:tcBorders>
            <w:noWrap/>
            <w:vAlign w:val="bottom"/>
          </w:tcPr>
          <w:p w:rsidR="007C3ACA" w:rsidRPr="005D05ED" w:rsidRDefault="007C3ACA" w:rsidP="000406B9">
            <w:pPr>
              <w:spacing w:after="0" w:line="240" w:lineRule="auto"/>
              <w:jc w:val="center"/>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1976</w:t>
            </w:r>
          </w:p>
        </w:tc>
        <w:tc>
          <w:tcPr>
            <w:tcW w:w="966" w:type="dxa"/>
            <w:tcBorders>
              <w:top w:val="nil"/>
              <w:left w:val="nil"/>
              <w:bottom w:val="single" w:sz="4" w:space="0" w:color="auto"/>
              <w:right w:val="single" w:sz="4" w:space="0" w:color="auto"/>
            </w:tcBorders>
            <w:noWrap/>
            <w:vAlign w:val="bottom"/>
          </w:tcPr>
          <w:p w:rsidR="007C3ACA" w:rsidRPr="005D05ED" w:rsidRDefault="007C3ACA" w:rsidP="000406B9">
            <w:pPr>
              <w:spacing w:after="0" w:line="240" w:lineRule="auto"/>
              <w:jc w:val="center"/>
              <w:rPr>
                <w:rFonts w:ascii="Times New Roman" w:hAnsi="Times New Roman" w:cs="Times New Roman"/>
                <w:sz w:val="20"/>
                <w:szCs w:val="20"/>
                <w:lang w:val="ru-RU" w:eastAsia="ru-RU"/>
              </w:rPr>
            </w:pPr>
          </w:p>
        </w:tc>
        <w:tc>
          <w:tcPr>
            <w:tcW w:w="712" w:type="dxa"/>
            <w:tcBorders>
              <w:top w:val="nil"/>
              <w:left w:val="nil"/>
              <w:bottom w:val="single" w:sz="4" w:space="0" w:color="auto"/>
              <w:right w:val="single" w:sz="4" w:space="0" w:color="auto"/>
            </w:tcBorders>
            <w:noWrap/>
            <w:vAlign w:val="bottom"/>
          </w:tcPr>
          <w:p w:rsidR="007C3ACA" w:rsidRPr="005D05ED" w:rsidRDefault="007C3ACA" w:rsidP="000406B9">
            <w:pPr>
              <w:spacing w:after="0" w:line="240" w:lineRule="auto"/>
              <w:jc w:val="center"/>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w:t>
            </w:r>
          </w:p>
        </w:tc>
        <w:tc>
          <w:tcPr>
            <w:tcW w:w="745" w:type="dxa"/>
            <w:tcBorders>
              <w:top w:val="nil"/>
              <w:left w:val="nil"/>
              <w:bottom w:val="single" w:sz="4" w:space="0" w:color="auto"/>
              <w:right w:val="single" w:sz="4" w:space="0" w:color="auto"/>
            </w:tcBorders>
            <w:noWrap/>
            <w:vAlign w:val="bottom"/>
          </w:tcPr>
          <w:p w:rsidR="007C3ACA" w:rsidRPr="005D05ED" w:rsidRDefault="007C3ACA" w:rsidP="000406B9">
            <w:pPr>
              <w:spacing w:after="0" w:line="240" w:lineRule="auto"/>
              <w:jc w:val="center"/>
              <w:rPr>
                <w:rFonts w:ascii="Times New Roman" w:hAnsi="Times New Roman" w:cs="Times New Roman"/>
                <w:sz w:val="20"/>
                <w:szCs w:val="20"/>
                <w:lang w:val="ru-RU" w:eastAsia="ru-RU"/>
              </w:rPr>
            </w:pPr>
          </w:p>
        </w:tc>
        <w:tc>
          <w:tcPr>
            <w:tcW w:w="901" w:type="dxa"/>
            <w:tcBorders>
              <w:top w:val="nil"/>
              <w:left w:val="nil"/>
              <w:bottom w:val="single" w:sz="4" w:space="0" w:color="auto"/>
              <w:right w:val="single" w:sz="4" w:space="0" w:color="auto"/>
            </w:tcBorders>
            <w:noWrap/>
            <w:vAlign w:val="bottom"/>
          </w:tcPr>
          <w:p w:rsidR="007C3ACA" w:rsidRPr="005D05ED" w:rsidRDefault="007C3ACA" w:rsidP="000406B9">
            <w:pPr>
              <w:spacing w:after="0" w:line="240" w:lineRule="auto"/>
              <w:jc w:val="center"/>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w:t>
            </w:r>
          </w:p>
        </w:tc>
        <w:tc>
          <w:tcPr>
            <w:tcW w:w="843" w:type="dxa"/>
            <w:tcBorders>
              <w:top w:val="nil"/>
              <w:left w:val="nil"/>
              <w:bottom w:val="single" w:sz="4" w:space="0" w:color="auto"/>
              <w:right w:val="single" w:sz="4" w:space="0" w:color="auto"/>
            </w:tcBorders>
            <w:noWrap/>
            <w:vAlign w:val="bottom"/>
          </w:tcPr>
          <w:p w:rsidR="007C3ACA" w:rsidRPr="005D05ED" w:rsidRDefault="007C3ACA" w:rsidP="000406B9">
            <w:pPr>
              <w:spacing w:after="0" w:line="240" w:lineRule="auto"/>
              <w:jc w:val="center"/>
              <w:rPr>
                <w:rFonts w:ascii="Times New Roman" w:hAnsi="Times New Roman" w:cs="Times New Roman"/>
                <w:sz w:val="20"/>
                <w:szCs w:val="20"/>
                <w:lang w:val="ru-RU" w:eastAsia="ru-RU"/>
              </w:rPr>
            </w:pPr>
          </w:p>
        </w:tc>
        <w:tc>
          <w:tcPr>
            <w:tcW w:w="706" w:type="dxa"/>
            <w:tcBorders>
              <w:top w:val="nil"/>
              <w:left w:val="nil"/>
              <w:bottom w:val="single" w:sz="4" w:space="0" w:color="auto"/>
              <w:right w:val="single" w:sz="4" w:space="0" w:color="auto"/>
            </w:tcBorders>
            <w:noWrap/>
            <w:vAlign w:val="bottom"/>
          </w:tcPr>
          <w:p w:rsidR="007C3ACA" w:rsidRPr="005D05ED" w:rsidRDefault="007C3ACA" w:rsidP="000406B9">
            <w:pPr>
              <w:spacing w:after="0" w:line="240" w:lineRule="auto"/>
              <w:jc w:val="center"/>
              <w:rPr>
                <w:rFonts w:ascii="Times New Roman" w:hAnsi="Times New Roman" w:cs="Times New Roman"/>
                <w:sz w:val="20"/>
                <w:szCs w:val="20"/>
                <w:lang w:val="ru-RU" w:eastAsia="ru-RU"/>
              </w:rPr>
            </w:pPr>
          </w:p>
        </w:tc>
        <w:tc>
          <w:tcPr>
            <w:tcW w:w="706" w:type="dxa"/>
            <w:tcBorders>
              <w:top w:val="nil"/>
              <w:left w:val="nil"/>
              <w:bottom w:val="single" w:sz="4" w:space="0" w:color="auto"/>
              <w:right w:val="single" w:sz="4" w:space="0" w:color="auto"/>
            </w:tcBorders>
            <w:noWrap/>
            <w:vAlign w:val="bottom"/>
          </w:tcPr>
          <w:p w:rsidR="007C3ACA" w:rsidRPr="005D05ED" w:rsidRDefault="007C3ACA" w:rsidP="000406B9">
            <w:pPr>
              <w:spacing w:after="0" w:line="240" w:lineRule="auto"/>
              <w:jc w:val="center"/>
              <w:rPr>
                <w:rFonts w:ascii="Times New Roman" w:hAnsi="Times New Roman" w:cs="Times New Roman"/>
                <w:sz w:val="20"/>
                <w:szCs w:val="20"/>
                <w:lang w:val="ru-RU" w:eastAsia="ru-RU"/>
              </w:rPr>
            </w:pPr>
          </w:p>
        </w:tc>
        <w:tc>
          <w:tcPr>
            <w:tcW w:w="825" w:type="dxa"/>
            <w:tcBorders>
              <w:top w:val="nil"/>
              <w:left w:val="nil"/>
              <w:bottom w:val="single" w:sz="4" w:space="0" w:color="auto"/>
              <w:right w:val="single" w:sz="4" w:space="0" w:color="auto"/>
            </w:tcBorders>
            <w:noWrap/>
            <w:vAlign w:val="bottom"/>
          </w:tcPr>
          <w:p w:rsidR="007C3ACA" w:rsidRPr="005D05ED" w:rsidRDefault="007C3ACA" w:rsidP="000406B9">
            <w:pPr>
              <w:spacing w:after="0" w:line="240" w:lineRule="auto"/>
              <w:jc w:val="center"/>
              <w:rPr>
                <w:rFonts w:ascii="Times New Roman" w:hAnsi="Times New Roman" w:cs="Times New Roman"/>
                <w:sz w:val="20"/>
                <w:szCs w:val="20"/>
                <w:lang w:val="ru-RU" w:eastAsia="ru-RU"/>
              </w:rPr>
            </w:pPr>
          </w:p>
        </w:tc>
        <w:tc>
          <w:tcPr>
            <w:tcW w:w="851" w:type="dxa"/>
            <w:tcBorders>
              <w:top w:val="nil"/>
              <w:left w:val="nil"/>
              <w:bottom w:val="single" w:sz="4" w:space="0" w:color="auto"/>
              <w:right w:val="single" w:sz="4" w:space="0" w:color="auto"/>
            </w:tcBorders>
            <w:noWrap/>
            <w:vAlign w:val="bottom"/>
          </w:tcPr>
          <w:p w:rsidR="007C3ACA" w:rsidRPr="005D05ED" w:rsidRDefault="007C3ACA" w:rsidP="000406B9">
            <w:pPr>
              <w:spacing w:after="0" w:line="240" w:lineRule="auto"/>
              <w:jc w:val="center"/>
              <w:rPr>
                <w:rFonts w:ascii="Times New Roman" w:hAnsi="Times New Roman" w:cs="Times New Roman"/>
                <w:sz w:val="20"/>
                <w:szCs w:val="20"/>
                <w:lang w:val="ru-RU" w:eastAsia="ru-RU"/>
              </w:rPr>
            </w:pPr>
          </w:p>
        </w:tc>
        <w:tc>
          <w:tcPr>
            <w:tcW w:w="850" w:type="dxa"/>
            <w:tcBorders>
              <w:top w:val="nil"/>
              <w:left w:val="nil"/>
              <w:bottom w:val="single" w:sz="4" w:space="0" w:color="auto"/>
              <w:right w:val="single" w:sz="8" w:space="0" w:color="auto"/>
            </w:tcBorders>
            <w:noWrap/>
            <w:vAlign w:val="bottom"/>
          </w:tcPr>
          <w:p w:rsidR="007C3ACA" w:rsidRPr="005D05ED" w:rsidRDefault="007C3ACA" w:rsidP="000406B9">
            <w:pPr>
              <w:spacing w:after="0" w:line="240" w:lineRule="auto"/>
              <w:jc w:val="center"/>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w:t>
            </w:r>
          </w:p>
        </w:tc>
      </w:tr>
      <w:tr w:rsidR="007C3ACA" w:rsidRPr="005D05ED">
        <w:trPr>
          <w:trHeight w:val="20"/>
        </w:trPr>
        <w:tc>
          <w:tcPr>
            <w:tcW w:w="1936" w:type="dxa"/>
            <w:tcBorders>
              <w:top w:val="nil"/>
              <w:left w:val="single" w:sz="8" w:space="0" w:color="auto"/>
              <w:bottom w:val="single" w:sz="4" w:space="0" w:color="auto"/>
              <w:right w:val="single" w:sz="4" w:space="0" w:color="auto"/>
            </w:tcBorders>
            <w:noWrap/>
            <w:vAlign w:val="bottom"/>
          </w:tcPr>
          <w:p w:rsidR="007C3ACA" w:rsidRPr="005D05ED" w:rsidRDefault="007C3ACA" w:rsidP="00563312">
            <w:pPr>
              <w:spacing w:after="0" w:line="240" w:lineRule="auto"/>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В-Быковской СДК</w:t>
            </w:r>
          </w:p>
        </w:tc>
        <w:tc>
          <w:tcPr>
            <w:tcW w:w="1850" w:type="dxa"/>
            <w:tcBorders>
              <w:top w:val="nil"/>
              <w:left w:val="nil"/>
              <w:bottom w:val="single" w:sz="4" w:space="0" w:color="auto"/>
              <w:right w:val="single" w:sz="4" w:space="0" w:color="auto"/>
            </w:tcBorders>
            <w:noWrap/>
            <w:vAlign w:val="bottom"/>
          </w:tcPr>
          <w:p w:rsidR="007C3ACA" w:rsidRPr="005D05ED" w:rsidRDefault="007C3ACA" w:rsidP="00563312">
            <w:pPr>
              <w:spacing w:after="0" w:line="240" w:lineRule="auto"/>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с. В-Бык</w:t>
            </w:r>
          </w:p>
        </w:tc>
        <w:tc>
          <w:tcPr>
            <w:tcW w:w="779" w:type="dxa"/>
            <w:tcBorders>
              <w:top w:val="nil"/>
              <w:left w:val="nil"/>
              <w:bottom w:val="single" w:sz="4" w:space="0" w:color="auto"/>
              <w:right w:val="single" w:sz="4" w:space="0" w:color="auto"/>
            </w:tcBorders>
            <w:noWrap/>
            <w:vAlign w:val="bottom"/>
          </w:tcPr>
          <w:p w:rsidR="007C3ACA" w:rsidRPr="005D05ED" w:rsidRDefault="007C3ACA" w:rsidP="000406B9">
            <w:pPr>
              <w:spacing w:after="0" w:line="240" w:lineRule="auto"/>
              <w:jc w:val="center"/>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240</w:t>
            </w:r>
          </w:p>
        </w:tc>
        <w:tc>
          <w:tcPr>
            <w:tcW w:w="1088" w:type="dxa"/>
            <w:tcBorders>
              <w:top w:val="nil"/>
              <w:left w:val="nil"/>
              <w:bottom w:val="single" w:sz="4" w:space="0" w:color="auto"/>
              <w:right w:val="single" w:sz="4" w:space="0" w:color="auto"/>
            </w:tcBorders>
            <w:noWrap/>
            <w:vAlign w:val="bottom"/>
          </w:tcPr>
          <w:p w:rsidR="007C3ACA" w:rsidRPr="005D05ED" w:rsidRDefault="007C3ACA" w:rsidP="000406B9">
            <w:pPr>
              <w:spacing w:after="0" w:line="240" w:lineRule="auto"/>
              <w:jc w:val="center"/>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2</w:t>
            </w:r>
          </w:p>
        </w:tc>
        <w:tc>
          <w:tcPr>
            <w:tcW w:w="773" w:type="dxa"/>
            <w:tcBorders>
              <w:top w:val="nil"/>
              <w:left w:val="nil"/>
              <w:bottom w:val="single" w:sz="4" w:space="0" w:color="auto"/>
              <w:right w:val="single" w:sz="4" w:space="0" w:color="auto"/>
            </w:tcBorders>
            <w:noWrap/>
            <w:vAlign w:val="bottom"/>
          </w:tcPr>
          <w:p w:rsidR="007C3ACA" w:rsidRPr="005D05ED" w:rsidRDefault="007C3ACA" w:rsidP="000406B9">
            <w:pPr>
              <w:spacing w:after="0" w:line="240" w:lineRule="auto"/>
              <w:jc w:val="center"/>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1925</w:t>
            </w:r>
          </w:p>
        </w:tc>
        <w:tc>
          <w:tcPr>
            <w:tcW w:w="966" w:type="dxa"/>
            <w:tcBorders>
              <w:top w:val="nil"/>
              <w:left w:val="nil"/>
              <w:bottom w:val="single" w:sz="4" w:space="0" w:color="auto"/>
              <w:right w:val="single" w:sz="4" w:space="0" w:color="auto"/>
            </w:tcBorders>
            <w:noWrap/>
            <w:vAlign w:val="bottom"/>
          </w:tcPr>
          <w:p w:rsidR="007C3ACA" w:rsidRPr="005D05ED" w:rsidRDefault="007C3ACA" w:rsidP="000406B9">
            <w:pPr>
              <w:spacing w:after="0" w:line="240" w:lineRule="auto"/>
              <w:jc w:val="center"/>
              <w:rPr>
                <w:rFonts w:ascii="Times New Roman" w:hAnsi="Times New Roman" w:cs="Times New Roman"/>
                <w:sz w:val="20"/>
                <w:szCs w:val="20"/>
                <w:lang w:val="ru-RU" w:eastAsia="ru-RU"/>
              </w:rPr>
            </w:pPr>
          </w:p>
        </w:tc>
        <w:tc>
          <w:tcPr>
            <w:tcW w:w="712" w:type="dxa"/>
            <w:tcBorders>
              <w:top w:val="nil"/>
              <w:left w:val="nil"/>
              <w:bottom w:val="single" w:sz="4" w:space="0" w:color="auto"/>
              <w:right w:val="single" w:sz="4" w:space="0" w:color="auto"/>
            </w:tcBorders>
            <w:noWrap/>
            <w:vAlign w:val="bottom"/>
          </w:tcPr>
          <w:p w:rsidR="007C3ACA" w:rsidRPr="005D05ED" w:rsidRDefault="007C3ACA" w:rsidP="000406B9">
            <w:pPr>
              <w:spacing w:after="0" w:line="240" w:lineRule="auto"/>
              <w:jc w:val="center"/>
              <w:rPr>
                <w:rFonts w:ascii="Times New Roman" w:hAnsi="Times New Roman" w:cs="Times New Roman"/>
                <w:sz w:val="20"/>
                <w:szCs w:val="20"/>
                <w:lang w:val="ru-RU" w:eastAsia="ru-RU"/>
              </w:rPr>
            </w:pPr>
          </w:p>
        </w:tc>
        <w:tc>
          <w:tcPr>
            <w:tcW w:w="745" w:type="dxa"/>
            <w:tcBorders>
              <w:top w:val="nil"/>
              <w:left w:val="nil"/>
              <w:bottom w:val="single" w:sz="4" w:space="0" w:color="auto"/>
              <w:right w:val="single" w:sz="4" w:space="0" w:color="auto"/>
            </w:tcBorders>
            <w:noWrap/>
            <w:vAlign w:val="bottom"/>
          </w:tcPr>
          <w:p w:rsidR="007C3ACA" w:rsidRPr="005D05ED" w:rsidRDefault="007C3ACA" w:rsidP="000406B9">
            <w:pPr>
              <w:spacing w:after="0" w:line="240" w:lineRule="auto"/>
              <w:jc w:val="center"/>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w:t>
            </w:r>
          </w:p>
        </w:tc>
        <w:tc>
          <w:tcPr>
            <w:tcW w:w="901" w:type="dxa"/>
            <w:tcBorders>
              <w:top w:val="nil"/>
              <w:left w:val="nil"/>
              <w:bottom w:val="single" w:sz="4" w:space="0" w:color="auto"/>
              <w:right w:val="single" w:sz="4" w:space="0" w:color="auto"/>
            </w:tcBorders>
            <w:noWrap/>
            <w:vAlign w:val="bottom"/>
          </w:tcPr>
          <w:p w:rsidR="007C3ACA" w:rsidRPr="005D05ED" w:rsidRDefault="007C3ACA" w:rsidP="000406B9">
            <w:pPr>
              <w:spacing w:after="0" w:line="240" w:lineRule="auto"/>
              <w:jc w:val="center"/>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w:t>
            </w:r>
          </w:p>
        </w:tc>
        <w:tc>
          <w:tcPr>
            <w:tcW w:w="843" w:type="dxa"/>
            <w:tcBorders>
              <w:top w:val="nil"/>
              <w:left w:val="nil"/>
              <w:bottom w:val="single" w:sz="4" w:space="0" w:color="auto"/>
              <w:right w:val="single" w:sz="4" w:space="0" w:color="auto"/>
            </w:tcBorders>
            <w:noWrap/>
            <w:vAlign w:val="bottom"/>
          </w:tcPr>
          <w:p w:rsidR="007C3ACA" w:rsidRPr="005D05ED" w:rsidRDefault="007C3ACA" w:rsidP="000406B9">
            <w:pPr>
              <w:spacing w:after="0" w:line="240" w:lineRule="auto"/>
              <w:jc w:val="center"/>
              <w:rPr>
                <w:rFonts w:ascii="Times New Roman" w:hAnsi="Times New Roman" w:cs="Times New Roman"/>
                <w:sz w:val="20"/>
                <w:szCs w:val="20"/>
                <w:lang w:val="ru-RU" w:eastAsia="ru-RU"/>
              </w:rPr>
            </w:pPr>
          </w:p>
        </w:tc>
        <w:tc>
          <w:tcPr>
            <w:tcW w:w="706" w:type="dxa"/>
            <w:tcBorders>
              <w:top w:val="nil"/>
              <w:left w:val="nil"/>
              <w:bottom w:val="single" w:sz="4" w:space="0" w:color="auto"/>
              <w:right w:val="single" w:sz="4" w:space="0" w:color="auto"/>
            </w:tcBorders>
            <w:noWrap/>
            <w:vAlign w:val="bottom"/>
          </w:tcPr>
          <w:p w:rsidR="007C3ACA" w:rsidRPr="005D05ED" w:rsidRDefault="007C3ACA" w:rsidP="000406B9">
            <w:pPr>
              <w:spacing w:after="0" w:line="240" w:lineRule="auto"/>
              <w:jc w:val="center"/>
              <w:rPr>
                <w:rFonts w:ascii="Times New Roman" w:hAnsi="Times New Roman" w:cs="Times New Roman"/>
                <w:sz w:val="20"/>
                <w:szCs w:val="20"/>
                <w:lang w:val="ru-RU" w:eastAsia="ru-RU"/>
              </w:rPr>
            </w:pPr>
          </w:p>
        </w:tc>
        <w:tc>
          <w:tcPr>
            <w:tcW w:w="706" w:type="dxa"/>
            <w:tcBorders>
              <w:top w:val="nil"/>
              <w:left w:val="nil"/>
              <w:bottom w:val="single" w:sz="4" w:space="0" w:color="auto"/>
              <w:right w:val="single" w:sz="4" w:space="0" w:color="auto"/>
            </w:tcBorders>
            <w:noWrap/>
            <w:vAlign w:val="bottom"/>
          </w:tcPr>
          <w:p w:rsidR="007C3ACA" w:rsidRPr="005D05ED" w:rsidRDefault="007C3ACA" w:rsidP="000406B9">
            <w:pPr>
              <w:spacing w:after="0" w:line="240" w:lineRule="auto"/>
              <w:jc w:val="center"/>
              <w:rPr>
                <w:rFonts w:ascii="Times New Roman" w:hAnsi="Times New Roman" w:cs="Times New Roman"/>
                <w:sz w:val="20"/>
                <w:szCs w:val="20"/>
                <w:lang w:val="ru-RU" w:eastAsia="ru-RU"/>
              </w:rPr>
            </w:pPr>
          </w:p>
        </w:tc>
        <w:tc>
          <w:tcPr>
            <w:tcW w:w="825" w:type="dxa"/>
            <w:tcBorders>
              <w:top w:val="nil"/>
              <w:left w:val="nil"/>
              <w:bottom w:val="single" w:sz="4" w:space="0" w:color="auto"/>
              <w:right w:val="single" w:sz="4" w:space="0" w:color="auto"/>
            </w:tcBorders>
            <w:noWrap/>
            <w:vAlign w:val="bottom"/>
          </w:tcPr>
          <w:p w:rsidR="007C3ACA" w:rsidRPr="005D05ED" w:rsidRDefault="007C3ACA" w:rsidP="000406B9">
            <w:pPr>
              <w:spacing w:after="0" w:line="240" w:lineRule="auto"/>
              <w:jc w:val="center"/>
              <w:rPr>
                <w:rFonts w:ascii="Times New Roman" w:hAnsi="Times New Roman" w:cs="Times New Roman"/>
                <w:sz w:val="20"/>
                <w:szCs w:val="20"/>
                <w:lang w:val="ru-RU" w:eastAsia="ru-RU"/>
              </w:rPr>
            </w:pPr>
          </w:p>
        </w:tc>
        <w:tc>
          <w:tcPr>
            <w:tcW w:w="851" w:type="dxa"/>
            <w:tcBorders>
              <w:top w:val="nil"/>
              <w:left w:val="nil"/>
              <w:bottom w:val="single" w:sz="4" w:space="0" w:color="auto"/>
              <w:right w:val="single" w:sz="4" w:space="0" w:color="auto"/>
            </w:tcBorders>
            <w:noWrap/>
            <w:vAlign w:val="bottom"/>
          </w:tcPr>
          <w:p w:rsidR="007C3ACA" w:rsidRPr="005D05ED" w:rsidRDefault="007C3ACA" w:rsidP="000406B9">
            <w:pPr>
              <w:spacing w:after="0" w:line="240" w:lineRule="auto"/>
              <w:jc w:val="center"/>
              <w:rPr>
                <w:rFonts w:ascii="Times New Roman" w:hAnsi="Times New Roman" w:cs="Times New Roman"/>
                <w:sz w:val="20"/>
                <w:szCs w:val="20"/>
                <w:lang w:val="ru-RU" w:eastAsia="ru-RU"/>
              </w:rPr>
            </w:pPr>
          </w:p>
        </w:tc>
        <w:tc>
          <w:tcPr>
            <w:tcW w:w="850" w:type="dxa"/>
            <w:tcBorders>
              <w:top w:val="nil"/>
              <w:left w:val="nil"/>
              <w:bottom w:val="single" w:sz="4" w:space="0" w:color="auto"/>
              <w:right w:val="single" w:sz="8" w:space="0" w:color="auto"/>
            </w:tcBorders>
            <w:noWrap/>
            <w:vAlign w:val="bottom"/>
          </w:tcPr>
          <w:p w:rsidR="007C3ACA" w:rsidRPr="005D05ED" w:rsidRDefault="007C3ACA" w:rsidP="000406B9">
            <w:pPr>
              <w:spacing w:after="0" w:line="240" w:lineRule="auto"/>
              <w:jc w:val="center"/>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w:t>
            </w:r>
          </w:p>
        </w:tc>
      </w:tr>
      <w:tr w:rsidR="007C3ACA" w:rsidRPr="005D05ED">
        <w:trPr>
          <w:trHeight w:val="20"/>
        </w:trPr>
        <w:tc>
          <w:tcPr>
            <w:tcW w:w="1936" w:type="dxa"/>
            <w:tcBorders>
              <w:top w:val="nil"/>
              <w:left w:val="single" w:sz="8" w:space="0" w:color="auto"/>
              <w:bottom w:val="single" w:sz="4" w:space="0" w:color="auto"/>
              <w:right w:val="single" w:sz="4" w:space="0" w:color="auto"/>
            </w:tcBorders>
            <w:noWrap/>
            <w:vAlign w:val="bottom"/>
          </w:tcPr>
          <w:p w:rsidR="007C3ACA" w:rsidRPr="005D05ED" w:rsidRDefault="007C3ACA" w:rsidP="00563312">
            <w:pPr>
              <w:spacing w:after="0" w:line="240" w:lineRule="auto"/>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Н-Быковской СДК</w:t>
            </w:r>
          </w:p>
        </w:tc>
        <w:tc>
          <w:tcPr>
            <w:tcW w:w="1850" w:type="dxa"/>
            <w:tcBorders>
              <w:top w:val="nil"/>
              <w:left w:val="nil"/>
              <w:bottom w:val="single" w:sz="4" w:space="0" w:color="auto"/>
              <w:right w:val="single" w:sz="4" w:space="0" w:color="auto"/>
            </w:tcBorders>
            <w:noWrap/>
            <w:vAlign w:val="bottom"/>
          </w:tcPr>
          <w:p w:rsidR="007C3ACA" w:rsidRPr="005D05ED" w:rsidRDefault="007C3ACA" w:rsidP="00563312">
            <w:pPr>
              <w:spacing w:after="0" w:line="240" w:lineRule="auto"/>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с. Н-Бык</w:t>
            </w:r>
          </w:p>
        </w:tc>
        <w:tc>
          <w:tcPr>
            <w:tcW w:w="779" w:type="dxa"/>
            <w:tcBorders>
              <w:top w:val="nil"/>
              <w:left w:val="nil"/>
              <w:bottom w:val="single" w:sz="4" w:space="0" w:color="auto"/>
              <w:right w:val="single" w:sz="4" w:space="0" w:color="auto"/>
            </w:tcBorders>
            <w:noWrap/>
            <w:vAlign w:val="bottom"/>
          </w:tcPr>
          <w:p w:rsidR="007C3ACA" w:rsidRPr="005D05ED" w:rsidRDefault="007C3ACA" w:rsidP="000406B9">
            <w:pPr>
              <w:spacing w:after="0" w:line="240" w:lineRule="auto"/>
              <w:jc w:val="center"/>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200</w:t>
            </w:r>
          </w:p>
        </w:tc>
        <w:tc>
          <w:tcPr>
            <w:tcW w:w="1088" w:type="dxa"/>
            <w:tcBorders>
              <w:top w:val="nil"/>
              <w:left w:val="nil"/>
              <w:bottom w:val="single" w:sz="4" w:space="0" w:color="auto"/>
              <w:right w:val="single" w:sz="4" w:space="0" w:color="auto"/>
            </w:tcBorders>
            <w:noWrap/>
            <w:vAlign w:val="bottom"/>
          </w:tcPr>
          <w:p w:rsidR="007C3ACA" w:rsidRPr="005D05ED" w:rsidRDefault="007C3ACA" w:rsidP="000406B9">
            <w:pPr>
              <w:spacing w:after="0" w:line="240" w:lineRule="auto"/>
              <w:jc w:val="center"/>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2</w:t>
            </w:r>
          </w:p>
        </w:tc>
        <w:tc>
          <w:tcPr>
            <w:tcW w:w="773" w:type="dxa"/>
            <w:tcBorders>
              <w:top w:val="nil"/>
              <w:left w:val="nil"/>
              <w:bottom w:val="single" w:sz="4" w:space="0" w:color="auto"/>
              <w:right w:val="single" w:sz="4" w:space="0" w:color="auto"/>
            </w:tcBorders>
            <w:noWrap/>
            <w:vAlign w:val="bottom"/>
          </w:tcPr>
          <w:p w:rsidR="007C3ACA" w:rsidRPr="005D05ED" w:rsidRDefault="007C3ACA" w:rsidP="000406B9">
            <w:pPr>
              <w:spacing w:after="0" w:line="240" w:lineRule="auto"/>
              <w:jc w:val="center"/>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1980</w:t>
            </w:r>
          </w:p>
        </w:tc>
        <w:tc>
          <w:tcPr>
            <w:tcW w:w="966" w:type="dxa"/>
            <w:tcBorders>
              <w:top w:val="nil"/>
              <w:left w:val="nil"/>
              <w:bottom w:val="single" w:sz="4" w:space="0" w:color="auto"/>
              <w:right w:val="single" w:sz="4" w:space="0" w:color="auto"/>
            </w:tcBorders>
            <w:noWrap/>
            <w:vAlign w:val="bottom"/>
          </w:tcPr>
          <w:p w:rsidR="007C3ACA" w:rsidRPr="005D05ED" w:rsidRDefault="007C3ACA" w:rsidP="000406B9">
            <w:pPr>
              <w:spacing w:after="0" w:line="240" w:lineRule="auto"/>
              <w:jc w:val="center"/>
              <w:rPr>
                <w:rFonts w:ascii="Times New Roman" w:hAnsi="Times New Roman" w:cs="Times New Roman"/>
                <w:sz w:val="20"/>
                <w:szCs w:val="20"/>
                <w:lang w:val="ru-RU" w:eastAsia="ru-RU"/>
              </w:rPr>
            </w:pPr>
          </w:p>
        </w:tc>
        <w:tc>
          <w:tcPr>
            <w:tcW w:w="712" w:type="dxa"/>
            <w:tcBorders>
              <w:top w:val="nil"/>
              <w:left w:val="nil"/>
              <w:bottom w:val="single" w:sz="4" w:space="0" w:color="auto"/>
              <w:right w:val="single" w:sz="4" w:space="0" w:color="auto"/>
            </w:tcBorders>
            <w:noWrap/>
            <w:vAlign w:val="bottom"/>
          </w:tcPr>
          <w:p w:rsidR="007C3ACA" w:rsidRPr="005D05ED" w:rsidRDefault="007C3ACA" w:rsidP="000406B9">
            <w:pPr>
              <w:spacing w:after="0" w:line="240" w:lineRule="auto"/>
              <w:jc w:val="center"/>
              <w:rPr>
                <w:rFonts w:ascii="Times New Roman" w:hAnsi="Times New Roman" w:cs="Times New Roman"/>
                <w:sz w:val="20"/>
                <w:szCs w:val="20"/>
                <w:lang w:val="ru-RU" w:eastAsia="ru-RU"/>
              </w:rPr>
            </w:pPr>
          </w:p>
        </w:tc>
        <w:tc>
          <w:tcPr>
            <w:tcW w:w="745" w:type="dxa"/>
            <w:tcBorders>
              <w:top w:val="nil"/>
              <w:left w:val="nil"/>
              <w:bottom w:val="single" w:sz="4" w:space="0" w:color="auto"/>
              <w:right w:val="single" w:sz="4" w:space="0" w:color="auto"/>
            </w:tcBorders>
            <w:noWrap/>
            <w:vAlign w:val="bottom"/>
          </w:tcPr>
          <w:p w:rsidR="007C3ACA" w:rsidRPr="005D05ED" w:rsidRDefault="007C3ACA" w:rsidP="000406B9">
            <w:pPr>
              <w:spacing w:after="0" w:line="240" w:lineRule="auto"/>
              <w:jc w:val="center"/>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w:t>
            </w:r>
          </w:p>
        </w:tc>
        <w:tc>
          <w:tcPr>
            <w:tcW w:w="901" w:type="dxa"/>
            <w:tcBorders>
              <w:top w:val="nil"/>
              <w:left w:val="nil"/>
              <w:bottom w:val="single" w:sz="4" w:space="0" w:color="auto"/>
              <w:right w:val="single" w:sz="4" w:space="0" w:color="auto"/>
            </w:tcBorders>
            <w:noWrap/>
            <w:vAlign w:val="bottom"/>
          </w:tcPr>
          <w:p w:rsidR="007C3ACA" w:rsidRPr="005D05ED" w:rsidRDefault="007C3ACA" w:rsidP="000406B9">
            <w:pPr>
              <w:spacing w:after="0" w:line="240" w:lineRule="auto"/>
              <w:jc w:val="center"/>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w:t>
            </w:r>
          </w:p>
        </w:tc>
        <w:tc>
          <w:tcPr>
            <w:tcW w:w="843" w:type="dxa"/>
            <w:tcBorders>
              <w:top w:val="nil"/>
              <w:left w:val="nil"/>
              <w:bottom w:val="single" w:sz="4" w:space="0" w:color="auto"/>
              <w:right w:val="single" w:sz="4" w:space="0" w:color="auto"/>
            </w:tcBorders>
            <w:noWrap/>
            <w:vAlign w:val="bottom"/>
          </w:tcPr>
          <w:p w:rsidR="007C3ACA" w:rsidRPr="005D05ED" w:rsidRDefault="007C3ACA" w:rsidP="000406B9">
            <w:pPr>
              <w:spacing w:after="0" w:line="240" w:lineRule="auto"/>
              <w:jc w:val="center"/>
              <w:rPr>
                <w:rFonts w:ascii="Times New Roman" w:hAnsi="Times New Roman" w:cs="Times New Roman"/>
                <w:sz w:val="20"/>
                <w:szCs w:val="20"/>
                <w:lang w:val="ru-RU" w:eastAsia="ru-RU"/>
              </w:rPr>
            </w:pPr>
          </w:p>
        </w:tc>
        <w:tc>
          <w:tcPr>
            <w:tcW w:w="706" w:type="dxa"/>
            <w:tcBorders>
              <w:top w:val="nil"/>
              <w:left w:val="nil"/>
              <w:bottom w:val="single" w:sz="4" w:space="0" w:color="auto"/>
              <w:right w:val="single" w:sz="4" w:space="0" w:color="auto"/>
            </w:tcBorders>
            <w:noWrap/>
            <w:vAlign w:val="bottom"/>
          </w:tcPr>
          <w:p w:rsidR="007C3ACA" w:rsidRPr="005D05ED" w:rsidRDefault="007C3ACA" w:rsidP="000406B9">
            <w:pPr>
              <w:spacing w:after="0" w:line="240" w:lineRule="auto"/>
              <w:jc w:val="center"/>
              <w:rPr>
                <w:rFonts w:ascii="Times New Roman" w:hAnsi="Times New Roman" w:cs="Times New Roman"/>
                <w:sz w:val="20"/>
                <w:szCs w:val="20"/>
                <w:lang w:val="ru-RU" w:eastAsia="ru-RU"/>
              </w:rPr>
            </w:pPr>
          </w:p>
        </w:tc>
        <w:tc>
          <w:tcPr>
            <w:tcW w:w="706" w:type="dxa"/>
            <w:tcBorders>
              <w:top w:val="nil"/>
              <w:left w:val="nil"/>
              <w:bottom w:val="single" w:sz="4" w:space="0" w:color="auto"/>
              <w:right w:val="single" w:sz="4" w:space="0" w:color="auto"/>
            </w:tcBorders>
            <w:noWrap/>
            <w:vAlign w:val="bottom"/>
          </w:tcPr>
          <w:p w:rsidR="007C3ACA" w:rsidRPr="005D05ED" w:rsidRDefault="007C3ACA" w:rsidP="000406B9">
            <w:pPr>
              <w:spacing w:after="0" w:line="240" w:lineRule="auto"/>
              <w:jc w:val="center"/>
              <w:rPr>
                <w:rFonts w:ascii="Times New Roman" w:hAnsi="Times New Roman" w:cs="Times New Roman"/>
                <w:sz w:val="20"/>
                <w:szCs w:val="20"/>
                <w:lang w:val="ru-RU" w:eastAsia="ru-RU"/>
              </w:rPr>
            </w:pPr>
          </w:p>
        </w:tc>
        <w:tc>
          <w:tcPr>
            <w:tcW w:w="825" w:type="dxa"/>
            <w:tcBorders>
              <w:top w:val="nil"/>
              <w:left w:val="nil"/>
              <w:bottom w:val="single" w:sz="4" w:space="0" w:color="auto"/>
              <w:right w:val="single" w:sz="4" w:space="0" w:color="auto"/>
            </w:tcBorders>
            <w:noWrap/>
            <w:vAlign w:val="bottom"/>
          </w:tcPr>
          <w:p w:rsidR="007C3ACA" w:rsidRPr="005D05ED" w:rsidRDefault="007C3ACA" w:rsidP="000406B9">
            <w:pPr>
              <w:spacing w:after="0" w:line="240" w:lineRule="auto"/>
              <w:jc w:val="center"/>
              <w:rPr>
                <w:rFonts w:ascii="Times New Roman" w:hAnsi="Times New Roman" w:cs="Times New Roman"/>
                <w:sz w:val="20"/>
                <w:szCs w:val="20"/>
                <w:lang w:val="ru-RU" w:eastAsia="ru-RU"/>
              </w:rPr>
            </w:pPr>
          </w:p>
        </w:tc>
        <w:tc>
          <w:tcPr>
            <w:tcW w:w="851" w:type="dxa"/>
            <w:tcBorders>
              <w:top w:val="nil"/>
              <w:left w:val="nil"/>
              <w:bottom w:val="single" w:sz="4" w:space="0" w:color="auto"/>
              <w:right w:val="single" w:sz="4" w:space="0" w:color="auto"/>
            </w:tcBorders>
            <w:noWrap/>
            <w:vAlign w:val="bottom"/>
          </w:tcPr>
          <w:p w:rsidR="007C3ACA" w:rsidRPr="005D05ED" w:rsidRDefault="007C3ACA" w:rsidP="000406B9">
            <w:pPr>
              <w:spacing w:after="0" w:line="240" w:lineRule="auto"/>
              <w:jc w:val="center"/>
              <w:rPr>
                <w:rFonts w:ascii="Times New Roman" w:hAnsi="Times New Roman" w:cs="Times New Roman"/>
                <w:sz w:val="20"/>
                <w:szCs w:val="20"/>
                <w:lang w:val="ru-RU" w:eastAsia="ru-RU"/>
              </w:rPr>
            </w:pPr>
          </w:p>
        </w:tc>
        <w:tc>
          <w:tcPr>
            <w:tcW w:w="850" w:type="dxa"/>
            <w:tcBorders>
              <w:top w:val="nil"/>
              <w:left w:val="nil"/>
              <w:bottom w:val="single" w:sz="4" w:space="0" w:color="auto"/>
              <w:right w:val="single" w:sz="8" w:space="0" w:color="auto"/>
            </w:tcBorders>
            <w:noWrap/>
            <w:vAlign w:val="bottom"/>
          </w:tcPr>
          <w:p w:rsidR="007C3ACA" w:rsidRPr="005D05ED" w:rsidRDefault="007C3ACA" w:rsidP="000406B9">
            <w:pPr>
              <w:spacing w:after="0" w:line="240" w:lineRule="auto"/>
              <w:jc w:val="center"/>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w:t>
            </w:r>
          </w:p>
        </w:tc>
      </w:tr>
      <w:tr w:rsidR="007C3ACA" w:rsidRPr="005D05ED">
        <w:trPr>
          <w:trHeight w:val="20"/>
        </w:trPr>
        <w:tc>
          <w:tcPr>
            <w:tcW w:w="1936" w:type="dxa"/>
            <w:tcBorders>
              <w:top w:val="nil"/>
              <w:left w:val="single" w:sz="8" w:space="0" w:color="auto"/>
              <w:bottom w:val="single" w:sz="4" w:space="0" w:color="auto"/>
              <w:right w:val="single" w:sz="4" w:space="0" w:color="auto"/>
            </w:tcBorders>
            <w:noWrap/>
            <w:vAlign w:val="bottom"/>
          </w:tcPr>
          <w:p w:rsidR="007C3ACA" w:rsidRPr="005D05ED" w:rsidRDefault="007C3ACA" w:rsidP="00563312">
            <w:pPr>
              <w:spacing w:after="0" w:line="240" w:lineRule="auto"/>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Березовский СДК</w:t>
            </w:r>
          </w:p>
        </w:tc>
        <w:tc>
          <w:tcPr>
            <w:tcW w:w="1850" w:type="dxa"/>
            <w:tcBorders>
              <w:top w:val="nil"/>
              <w:left w:val="nil"/>
              <w:bottom w:val="single" w:sz="4" w:space="0" w:color="auto"/>
              <w:right w:val="single" w:sz="4" w:space="0" w:color="auto"/>
            </w:tcBorders>
            <w:noWrap/>
            <w:vAlign w:val="bottom"/>
          </w:tcPr>
          <w:p w:rsidR="007C3ACA" w:rsidRPr="005D05ED" w:rsidRDefault="007C3ACA" w:rsidP="00563312">
            <w:pPr>
              <w:spacing w:after="0" w:line="240" w:lineRule="auto"/>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с. Березовка</w:t>
            </w:r>
          </w:p>
        </w:tc>
        <w:tc>
          <w:tcPr>
            <w:tcW w:w="779" w:type="dxa"/>
            <w:tcBorders>
              <w:top w:val="nil"/>
              <w:left w:val="nil"/>
              <w:bottom w:val="single" w:sz="4" w:space="0" w:color="auto"/>
              <w:right w:val="single" w:sz="4" w:space="0" w:color="auto"/>
            </w:tcBorders>
            <w:noWrap/>
            <w:vAlign w:val="bottom"/>
          </w:tcPr>
          <w:p w:rsidR="007C3ACA" w:rsidRPr="005D05ED" w:rsidRDefault="007C3ACA" w:rsidP="000406B9">
            <w:pPr>
              <w:spacing w:after="0" w:line="240" w:lineRule="auto"/>
              <w:jc w:val="center"/>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240</w:t>
            </w:r>
          </w:p>
        </w:tc>
        <w:tc>
          <w:tcPr>
            <w:tcW w:w="1088" w:type="dxa"/>
            <w:tcBorders>
              <w:top w:val="nil"/>
              <w:left w:val="nil"/>
              <w:bottom w:val="single" w:sz="4" w:space="0" w:color="auto"/>
              <w:right w:val="single" w:sz="4" w:space="0" w:color="auto"/>
            </w:tcBorders>
            <w:noWrap/>
            <w:vAlign w:val="bottom"/>
          </w:tcPr>
          <w:p w:rsidR="007C3ACA" w:rsidRPr="005D05ED" w:rsidRDefault="007C3ACA" w:rsidP="000406B9">
            <w:pPr>
              <w:spacing w:after="0" w:line="240" w:lineRule="auto"/>
              <w:jc w:val="center"/>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3</w:t>
            </w:r>
          </w:p>
        </w:tc>
        <w:tc>
          <w:tcPr>
            <w:tcW w:w="773" w:type="dxa"/>
            <w:tcBorders>
              <w:top w:val="nil"/>
              <w:left w:val="nil"/>
              <w:bottom w:val="single" w:sz="4" w:space="0" w:color="auto"/>
              <w:right w:val="single" w:sz="4" w:space="0" w:color="auto"/>
            </w:tcBorders>
            <w:noWrap/>
            <w:vAlign w:val="bottom"/>
          </w:tcPr>
          <w:p w:rsidR="007C3ACA" w:rsidRPr="005D05ED" w:rsidRDefault="007C3ACA" w:rsidP="000406B9">
            <w:pPr>
              <w:spacing w:after="0" w:line="240" w:lineRule="auto"/>
              <w:jc w:val="center"/>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1917</w:t>
            </w:r>
          </w:p>
        </w:tc>
        <w:tc>
          <w:tcPr>
            <w:tcW w:w="966" w:type="dxa"/>
            <w:tcBorders>
              <w:top w:val="nil"/>
              <w:left w:val="nil"/>
              <w:bottom w:val="single" w:sz="4" w:space="0" w:color="auto"/>
              <w:right w:val="single" w:sz="4" w:space="0" w:color="auto"/>
            </w:tcBorders>
            <w:noWrap/>
            <w:vAlign w:val="bottom"/>
          </w:tcPr>
          <w:p w:rsidR="007C3ACA" w:rsidRPr="005D05ED" w:rsidRDefault="007C3ACA" w:rsidP="000406B9">
            <w:pPr>
              <w:spacing w:after="0" w:line="240" w:lineRule="auto"/>
              <w:jc w:val="center"/>
              <w:rPr>
                <w:rFonts w:ascii="Times New Roman" w:hAnsi="Times New Roman" w:cs="Times New Roman"/>
                <w:sz w:val="20"/>
                <w:szCs w:val="20"/>
                <w:lang w:val="ru-RU" w:eastAsia="ru-RU"/>
              </w:rPr>
            </w:pPr>
          </w:p>
        </w:tc>
        <w:tc>
          <w:tcPr>
            <w:tcW w:w="712" w:type="dxa"/>
            <w:tcBorders>
              <w:top w:val="nil"/>
              <w:left w:val="nil"/>
              <w:bottom w:val="single" w:sz="4" w:space="0" w:color="auto"/>
              <w:right w:val="single" w:sz="4" w:space="0" w:color="auto"/>
            </w:tcBorders>
            <w:noWrap/>
            <w:vAlign w:val="bottom"/>
          </w:tcPr>
          <w:p w:rsidR="007C3ACA" w:rsidRPr="005D05ED" w:rsidRDefault="007C3ACA" w:rsidP="000406B9">
            <w:pPr>
              <w:spacing w:after="0" w:line="240" w:lineRule="auto"/>
              <w:jc w:val="center"/>
              <w:rPr>
                <w:rFonts w:ascii="Times New Roman" w:hAnsi="Times New Roman" w:cs="Times New Roman"/>
                <w:sz w:val="20"/>
                <w:szCs w:val="20"/>
                <w:lang w:val="ru-RU" w:eastAsia="ru-RU"/>
              </w:rPr>
            </w:pPr>
          </w:p>
        </w:tc>
        <w:tc>
          <w:tcPr>
            <w:tcW w:w="745" w:type="dxa"/>
            <w:tcBorders>
              <w:top w:val="nil"/>
              <w:left w:val="nil"/>
              <w:bottom w:val="single" w:sz="4" w:space="0" w:color="auto"/>
              <w:right w:val="single" w:sz="4" w:space="0" w:color="auto"/>
            </w:tcBorders>
            <w:noWrap/>
            <w:vAlign w:val="bottom"/>
          </w:tcPr>
          <w:p w:rsidR="007C3ACA" w:rsidRPr="005D05ED" w:rsidRDefault="007C3ACA" w:rsidP="000406B9">
            <w:pPr>
              <w:spacing w:after="0" w:line="240" w:lineRule="auto"/>
              <w:jc w:val="center"/>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w:t>
            </w:r>
          </w:p>
        </w:tc>
        <w:tc>
          <w:tcPr>
            <w:tcW w:w="901" w:type="dxa"/>
            <w:tcBorders>
              <w:top w:val="nil"/>
              <w:left w:val="nil"/>
              <w:bottom w:val="single" w:sz="4" w:space="0" w:color="auto"/>
              <w:right w:val="single" w:sz="4" w:space="0" w:color="auto"/>
            </w:tcBorders>
            <w:noWrap/>
            <w:vAlign w:val="bottom"/>
          </w:tcPr>
          <w:p w:rsidR="007C3ACA" w:rsidRPr="005D05ED" w:rsidRDefault="007C3ACA" w:rsidP="000406B9">
            <w:pPr>
              <w:spacing w:after="0" w:line="240" w:lineRule="auto"/>
              <w:jc w:val="center"/>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w:t>
            </w:r>
          </w:p>
        </w:tc>
        <w:tc>
          <w:tcPr>
            <w:tcW w:w="843" w:type="dxa"/>
            <w:tcBorders>
              <w:top w:val="nil"/>
              <w:left w:val="nil"/>
              <w:bottom w:val="single" w:sz="4" w:space="0" w:color="auto"/>
              <w:right w:val="single" w:sz="4" w:space="0" w:color="auto"/>
            </w:tcBorders>
            <w:noWrap/>
            <w:vAlign w:val="bottom"/>
          </w:tcPr>
          <w:p w:rsidR="007C3ACA" w:rsidRPr="005D05ED" w:rsidRDefault="007C3ACA" w:rsidP="000406B9">
            <w:pPr>
              <w:spacing w:after="0" w:line="240" w:lineRule="auto"/>
              <w:jc w:val="center"/>
              <w:rPr>
                <w:rFonts w:ascii="Times New Roman" w:hAnsi="Times New Roman" w:cs="Times New Roman"/>
                <w:sz w:val="20"/>
                <w:szCs w:val="20"/>
                <w:lang w:val="ru-RU" w:eastAsia="ru-RU"/>
              </w:rPr>
            </w:pPr>
          </w:p>
        </w:tc>
        <w:tc>
          <w:tcPr>
            <w:tcW w:w="706" w:type="dxa"/>
            <w:tcBorders>
              <w:top w:val="nil"/>
              <w:left w:val="nil"/>
              <w:bottom w:val="single" w:sz="4" w:space="0" w:color="auto"/>
              <w:right w:val="single" w:sz="4" w:space="0" w:color="auto"/>
            </w:tcBorders>
            <w:noWrap/>
            <w:vAlign w:val="bottom"/>
          </w:tcPr>
          <w:p w:rsidR="007C3ACA" w:rsidRPr="005D05ED" w:rsidRDefault="007C3ACA" w:rsidP="000406B9">
            <w:pPr>
              <w:spacing w:after="0" w:line="240" w:lineRule="auto"/>
              <w:jc w:val="center"/>
              <w:rPr>
                <w:rFonts w:ascii="Times New Roman" w:hAnsi="Times New Roman" w:cs="Times New Roman"/>
                <w:sz w:val="20"/>
                <w:szCs w:val="20"/>
                <w:lang w:val="ru-RU" w:eastAsia="ru-RU"/>
              </w:rPr>
            </w:pPr>
          </w:p>
        </w:tc>
        <w:tc>
          <w:tcPr>
            <w:tcW w:w="706" w:type="dxa"/>
            <w:tcBorders>
              <w:top w:val="nil"/>
              <w:left w:val="nil"/>
              <w:bottom w:val="single" w:sz="4" w:space="0" w:color="auto"/>
              <w:right w:val="single" w:sz="4" w:space="0" w:color="auto"/>
            </w:tcBorders>
            <w:noWrap/>
            <w:vAlign w:val="bottom"/>
          </w:tcPr>
          <w:p w:rsidR="007C3ACA" w:rsidRPr="005D05ED" w:rsidRDefault="007C3ACA" w:rsidP="000406B9">
            <w:pPr>
              <w:spacing w:after="0" w:line="240" w:lineRule="auto"/>
              <w:jc w:val="center"/>
              <w:rPr>
                <w:rFonts w:ascii="Times New Roman" w:hAnsi="Times New Roman" w:cs="Times New Roman"/>
                <w:sz w:val="20"/>
                <w:szCs w:val="20"/>
                <w:lang w:val="ru-RU" w:eastAsia="ru-RU"/>
              </w:rPr>
            </w:pPr>
          </w:p>
        </w:tc>
        <w:tc>
          <w:tcPr>
            <w:tcW w:w="825" w:type="dxa"/>
            <w:tcBorders>
              <w:top w:val="nil"/>
              <w:left w:val="nil"/>
              <w:bottom w:val="single" w:sz="4" w:space="0" w:color="auto"/>
              <w:right w:val="single" w:sz="4" w:space="0" w:color="auto"/>
            </w:tcBorders>
            <w:noWrap/>
            <w:vAlign w:val="bottom"/>
          </w:tcPr>
          <w:p w:rsidR="007C3ACA" w:rsidRPr="005D05ED" w:rsidRDefault="007C3ACA" w:rsidP="000406B9">
            <w:pPr>
              <w:spacing w:after="0" w:line="240" w:lineRule="auto"/>
              <w:jc w:val="center"/>
              <w:rPr>
                <w:rFonts w:ascii="Times New Roman" w:hAnsi="Times New Roman" w:cs="Times New Roman"/>
                <w:sz w:val="20"/>
                <w:szCs w:val="20"/>
                <w:lang w:val="ru-RU" w:eastAsia="ru-RU"/>
              </w:rPr>
            </w:pPr>
          </w:p>
        </w:tc>
        <w:tc>
          <w:tcPr>
            <w:tcW w:w="851" w:type="dxa"/>
            <w:tcBorders>
              <w:top w:val="nil"/>
              <w:left w:val="nil"/>
              <w:bottom w:val="single" w:sz="4" w:space="0" w:color="auto"/>
              <w:right w:val="single" w:sz="4" w:space="0" w:color="auto"/>
            </w:tcBorders>
            <w:noWrap/>
            <w:vAlign w:val="bottom"/>
          </w:tcPr>
          <w:p w:rsidR="007C3ACA" w:rsidRPr="005D05ED" w:rsidRDefault="007C3ACA" w:rsidP="000406B9">
            <w:pPr>
              <w:spacing w:after="0" w:line="240" w:lineRule="auto"/>
              <w:jc w:val="center"/>
              <w:rPr>
                <w:rFonts w:ascii="Times New Roman" w:hAnsi="Times New Roman" w:cs="Times New Roman"/>
                <w:sz w:val="20"/>
                <w:szCs w:val="20"/>
                <w:lang w:val="ru-RU" w:eastAsia="ru-RU"/>
              </w:rPr>
            </w:pPr>
          </w:p>
        </w:tc>
        <w:tc>
          <w:tcPr>
            <w:tcW w:w="850" w:type="dxa"/>
            <w:tcBorders>
              <w:top w:val="nil"/>
              <w:left w:val="nil"/>
              <w:bottom w:val="single" w:sz="4" w:space="0" w:color="auto"/>
              <w:right w:val="single" w:sz="8" w:space="0" w:color="auto"/>
            </w:tcBorders>
            <w:noWrap/>
            <w:vAlign w:val="bottom"/>
          </w:tcPr>
          <w:p w:rsidR="007C3ACA" w:rsidRPr="005D05ED" w:rsidRDefault="007C3ACA" w:rsidP="000406B9">
            <w:pPr>
              <w:spacing w:after="0" w:line="240" w:lineRule="auto"/>
              <w:jc w:val="center"/>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w:t>
            </w:r>
          </w:p>
        </w:tc>
      </w:tr>
      <w:tr w:rsidR="007C3ACA" w:rsidRPr="005D05ED">
        <w:trPr>
          <w:trHeight w:val="20"/>
        </w:trPr>
        <w:tc>
          <w:tcPr>
            <w:tcW w:w="1936" w:type="dxa"/>
            <w:tcBorders>
              <w:top w:val="nil"/>
              <w:left w:val="single" w:sz="8" w:space="0" w:color="auto"/>
              <w:bottom w:val="single" w:sz="4" w:space="0" w:color="auto"/>
              <w:right w:val="single" w:sz="4" w:space="0" w:color="auto"/>
            </w:tcBorders>
            <w:noWrap/>
            <w:vAlign w:val="bottom"/>
          </w:tcPr>
          <w:p w:rsidR="007C3ACA" w:rsidRPr="005D05ED" w:rsidRDefault="007C3ACA" w:rsidP="00563312">
            <w:pPr>
              <w:spacing w:after="0" w:line="240" w:lineRule="auto"/>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В-Толучеевский СДК</w:t>
            </w:r>
          </w:p>
        </w:tc>
        <w:tc>
          <w:tcPr>
            <w:tcW w:w="1850" w:type="dxa"/>
            <w:tcBorders>
              <w:top w:val="nil"/>
              <w:left w:val="nil"/>
              <w:bottom w:val="single" w:sz="4" w:space="0" w:color="auto"/>
              <w:right w:val="single" w:sz="4" w:space="0" w:color="auto"/>
            </w:tcBorders>
            <w:noWrap/>
            <w:vAlign w:val="bottom"/>
          </w:tcPr>
          <w:p w:rsidR="007C3ACA" w:rsidRPr="005D05ED" w:rsidRDefault="007C3ACA" w:rsidP="00563312">
            <w:pPr>
              <w:spacing w:after="0" w:line="240" w:lineRule="auto"/>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с. В-Толучеево</w:t>
            </w:r>
          </w:p>
        </w:tc>
        <w:tc>
          <w:tcPr>
            <w:tcW w:w="779" w:type="dxa"/>
            <w:tcBorders>
              <w:top w:val="nil"/>
              <w:left w:val="nil"/>
              <w:bottom w:val="single" w:sz="4" w:space="0" w:color="auto"/>
              <w:right w:val="single" w:sz="4" w:space="0" w:color="auto"/>
            </w:tcBorders>
            <w:noWrap/>
            <w:vAlign w:val="bottom"/>
          </w:tcPr>
          <w:p w:rsidR="007C3ACA" w:rsidRPr="005D05ED" w:rsidRDefault="007C3ACA" w:rsidP="000406B9">
            <w:pPr>
              <w:spacing w:after="0" w:line="240" w:lineRule="auto"/>
              <w:jc w:val="center"/>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90</w:t>
            </w:r>
          </w:p>
        </w:tc>
        <w:tc>
          <w:tcPr>
            <w:tcW w:w="1088" w:type="dxa"/>
            <w:tcBorders>
              <w:top w:val="nil"/>
              <w:left w:val="nil"/>
              <w:bottom w:val="single" w:sz="4" w:space="0" w:color="auto"/>
              <w:right w:val="single" w:sz="4" w:space="0" w:color="auto"/>
            </w:tcBorders>
            <w:noWrap/>
            <w:vAlign w:val="bottom"/>
          </w:tcPr>
          <w:p w:rsidR="007C3ACA" w:rsidRPr="005D05ED" w:rsidRDefault="007C3ACA" w:rsidP="000406B9">
            <w:pPr>
              <w:spacing w:after="0" w:line="240" w:lineRule="auto"/>
              <w:jc w:val="center"/>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2</w:t>
            </w:r>
          </w:p>
        </w:tc>
        <w:tc>
          <w:tcPr>
            <w:tcW w:w="773" w:type="dxa"/>
            <w:tcBorders>
              <w:top w:val="nil"/>
              <w:left w:val="nil"/>
              <w:bottom w:val="single" w:sz="4" w:space="0" w:color="auto"/>
              <w:right w:val="single" w:sz="4" w:space="0" w:color="auto"/>
            </w:tcBorders>
            <w:noWrap/>
            <w:vAlign w:val="bottom"/>
          </w:tcPr>
          <w:p w:rsidR="007C3ACA" w:rsidRPr="005D05ED" w:rsidRDefault="007C3ACA" w:rsidP="000406B9">
            <w:pPr>
              <w:spacing w:after="0" w:line="240" w:lineRule="auto"/>
              <w:jc w:val="center"/>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1974</w:t>
            </w:r>
          </w:p>
        </w:tc>
        <w:tc>
          <w:tcPr>
            <w:tcW w:w="966" w:type="dxa"/>
            <w:tcBorders>
              <w:top w:val="nil"/>
              <w:left w:val="nil"/>
              <w:bottom w:val="single" w:sz="4" w:space="0" w:color="auto"/>
              <w:right w:val="single" w:sz="4" w:space="0" w:color="auto"/>
            </w:tcBorders>
            <w:noWrap/>
            <w:vAlign w:val="bottom"/>
          </w:tcPr>
          <w:p w:rsidR="007C3ACA" w:rsidRPr="005D05ED" w:rsidRDefault="007C3ACA" w:rsidP="000406B9">
            <w:pPr>
              <w:spacing w:after="0" w:line="240" w:lineRule="auto"/>
              <w:jc w:val="center"/>
              <w:rPr>
                <w:rFonts w:ascii="Times New Roman" w:hAnsi="Times New Roman" w:cs="Times New Roman"/>
                <w:sz w:val="20"/>
                <w:szCs w:val="20"/>
                <w:lang w:val="ru-RU" w:eastAsia="ru-RU"/>
              </w:rPr>
            </w:pPr>
          </w:p>
        </w:tc>
        <w:tc>
          <w:tcPr>
            <w:tcW w:w="712" w:type="dxa"/>
            <w:tcBorders>
              <w:top w:val="nil"/>
              <w:left w:val="nil"/>
              <w:bottom w:val="single" w:sz="4" w:space="0" w:color="auto"/>
              <w:right w:val="single" w:sz="4" w:space="0" w:color="auto"/>
            </w:tcBorders>
            <w:noWrap/>
            <w:vAlign w:val="bottom"/>
          </w:tcPr>
          <w:p w:rsidR="007C3ACA" w:rsidRPr="005D05ED" w:rsidRDefault="007C3ACA" w:rsidP="000406B9">
            <w:pPr>
              <w:spacing w:after="0" w:line="240" w:lineRule="auto"/>
              <w:jc w:val="center"/>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w:t>
            </w:r>
          </w:p>
        </w:tc>
        <w:tc>
          <w:tcPr>
            <w:tcW w:w="745" w:type="dxa"/>
            <w:tcBorders>
              <w:top w:val="nil"/>
              <w:left w:val="nil"/>
              <w:bottom w:val="single" w:sz="4" w:space="0" w:color="auto"/>
              <w:right w:val="single" w:sz="4" w:space="0" w:color="auto"/>
            </w:tcBorders>
            <w:noWrap/>
            <w:vAlign w:val="bottom"/>
          </w:tcPr>
          <w:p w:rsidR="007C3ACA" w:rsidRPr="005D05ED" w:rsidRDefault="007C3ACA" w:rsidP="000406B9">
            <w:pPr>
              <w:spacing w:after="0" w:line="240" w:lineRule="auto"/>
              <w:jc w:val="center"/>
              <w:rPr>
                <w:rFonts w:ascii="Times New Roman" w:hAnsi="Times New Roman" w:cs="Times New Roman"/>
                <w:sz w:val="20"/>
                <w:szCs w:val="20"/>
                <w:lang w:val="ru-RU" w:eastAsia="ru-RU"/>
              </w:rPr>
            </w:pPr>
          </w:p>
        </w:tc>
        <w:tc>
          <w:tcPr>
            <w:tcW w:w="901" w:type="dxa"/>
            <w:tcBorders>
              <w:top w:val="nil"/>
              <w:left w:val="nil"/>
              <w:bottom w:val="single" w:sz="4" w:space="0" w:color="auto"/>
              <w:right w:val="single" w:sz="4" w:space="0" w:color="auto"/>
            </w:tcBorders>
            <w:noWrap/>
            <w:vAlign w:val="bottom"/>
          </w:tcPr>
          <w:p w:rsidR="007C3ACA" w:rsidRPr="005D05ED" w:rsidRDefault="007C3ACA" w:rsidP="000406B9">
            <w:pPr>
              <w:spacing w:after="0" w:line="240" w:lineRule="auto"/>
              <w:jc w:val="center"/>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w:t>
            </w:r>
          </w:p>
        </w:tc>
        <w:tc>
          <w:tcPr>
            <w:tcW w:w="843" w:type="dxa"/>
            <w:tcBorders>
              <w:top w:val="nil"/>
              <w:left w:val="nil"/>
              <w:bottom w:val="single" w:sz="4" w:space="0" w:color="auto"/>
              <w:right w:val="single" w:sz="4" w:space="0" w:color="auto"/>
            </w:tcBorders>
            <w:noWrap/>
            <w:vAlign w:val="bottom"/>
          </w:tcPr>
          <w:p w:rsidR="007C3ACA" w:rsidRPr="005D05ED" w:rsidRDefault="007C3ACA" w:rsidP="000406B9">
            <w:pPr>
              <w:spacing w:after="0" w:line="240" w:lineRule="auto"/>
              <w:jc w:val="center"/>
              <w:rPr>
                <w:rFonts w:ascii="Times New Roman" w:hAnsi="Times New Roman" w:cs="Times New Roman"/>
                <w:sz w:val="20"/>
                <w:szCs w:val="20"/>
                <w:lang w:val="ru-RU" w:eastAsia="ru-RU"/>
              </w:rPr>
            </w:pPr>
          </w:p>
        </w:tc>
        <w:tc>
          <w:tcPr>
            <w:tcW w:w="706" w:type="dxa"/>
            <w:tcBorders>
              <w:top w:val="nil"/>
              <w:left w:val="nil"/>
              <w:bottom w:val="single" w:sz="4" w:space="0" w:color="auto"/>
              <w:right w:val="single" w:sz="4" w:space="0" w:color="auto"/>
            </w:tcBorders>
            <w:noWrap/>
            <w:vAlign w:val="bottom"/>
          </w:tcPr>
          <w:p w:rsidR="007C3ACA" w:rsidRPr="005D05ED" w:rsidRDefault="007C3ACA" w:rsidP="000406B9">
            <w:pPr>
              <w:spacing w:after="0" w:line="240" w:lineRule="auto"/>
              <w:jc w:val="center"/>
              <w:rPr>
                <w:rFonts w:ascii="Times New Roman" w:hAnsi="Times New Roman" w:cs="Times New Roman"/>
                <w:sz w:val="20"/>
                <w:szCs w:val="20"/>
                <w:lang w:val="ru-RU" w:eastAsia="ru-RU"/>
              </w:rPr>
            </w:pPr>
          </w:p>
        </w:tc>
        <w:tc>
          <w:tcPr>
            <w:tcW w:w="706" w:type="dxa"/>
            <w:tcBorders>
              <w:top w:val="nil"/>
              <w:left w:val="nil"/>
              <w:bottom w:val="single" w:sz="4" w:space="0" w:color="auto"/>
              <w:right w:val="single" w:sz="4" w:space="0" w:color="auto"/>
            </w:tcBorders>
            <w:noWrap/>
            <w:vAlign w:val="bottom"/>
          </w:tcPr>
          <w:p w:rsidR="007C3ACA" w:rsidRPr="005D05ED" w:rsidRDefault="007C3ACA" w:rsidP="000406B9">
            <w:pPr>
              <w:spacing w:after="0" w:line="240" w:lineRule="auto"/>
              <w:jc w:val="center"/>
              <w:rPr>
                <w:rFonts w:ascii="Times New Roman" w:hAnsi="Times New Roman" w:cs="Times New Roman"/>
                <w:sz w:val="20"/>
                <w:szCs w:val="20"/>
                <w:lang w:val="ru-RU" w:eastAsia="ru-RU"/>
              </w:rPr>
            </w:pPr>
          </w:p>
        </w:tc>
        <w:tc>
          <w:tcPr>
            <w:tcW w:w="825" w:type="dxa"/>
            <w:tcBorders>
              <w:top w:val="nil"/>
              <w:left w:val="nil"/>
              <w:bottom w:val="single" w:sz="4" w:space="0" w:color="auto"/>
              <w:right w:val="single" w:sz="4" w:space="0" w:color="auto"/>
            </w:tcBorders>
            <w:noWrap/>
            <w:vAlign w:val="bottom"/>
          </w:tcPr>
          <w:p w:rsidR="007C3ACA" w:rsidRPr="005D05ED" w:rsidRDefault="007C3ACA" w:rsidP="000406B9">
            <w:pPr>
              <w:spacing w:after="0" w:line="240" w:lineRule="auto"/>
              <w:jc w:val="center"/>
              <w:rPr>
                <w:rFonts w:ascii="Times New Roman" w:hAnsi="Times New Roman" w:cs="Times New Roman"/>
                <w:sz w:val="20"/>
                <w:szCs w:val="20"/>
                <w:lang w:val="ru-RU" w:eastAsia="ru-RU"/>
              </w:rPr>
            </w:pPr>
          </w:p>
        </w:tc>
        <w:tc>
          <w:tcPr>
            <w:tcW w:w="851" w:type="dxa"/>
            <w:tcBorders>
              <w:top w:val="nil"/>
              <w:left w:val="nil"/>
              <w:bottom w:val="single" w:sz="4" w:space="0" w:color="auto"/>
              <w:right w:val="single" w:sz="4" w:space="0" w:color="auto"/>
            </w:tcBorders>
            <w:noWrap/>
            <w:vAlign w:val="bottom"/>
          </w:tcPr>
          <w:p w:rsidR="007C3ACA" w:rsidRPr="005D05ED" w:rsidRDefault="007C3ACA" w:rsidP="000406B9">
            <w:pPr>
              <w:spacing w:after="0" w:line="240" w:lineRule="auto"/>
              <w:jc w:val="center"/>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w:t>
            </w:r>
          </w:p>
        </w:tc>
        <w:tc>
          <w:tcPr>
            <w:tcW w:w="850" w:type="dxa"/>
            <w:tcBorders>
              <w:top w:val="nil"/>
              <w:left w:val="nil"/>
              <w:bottom w:val="single" w:sz="4" w:space="0" w:color="auto"/>
              <w:right w:val="single" w:sz="8" w:space="0" w:color="auto"/>
            </w:tcBorders>
            <w:noWrap/>
            <w:vAlign w:val="bottom"/>
          </w:tcPr>
          <w:p w:rsidR="007C3ACA" w:rsidRPr="005D05ED" w:rsidRDefault="007C3ACA" w:rsidP="000406B9">
            <w:pPr>
              <w:spacing w:after="0" w:line="240" w:lineRule="auto"/>
              <w:jc w:val="center"/>
              <w:rPr>
                <w:rFonts w:ascii="Times New Roman" w:hAnsi="Times New Roman" w:cs="Times New Roman"/>
                <w:sz w:val="20"/>
                <w:szCs w:val="20"/>
                <w:lang w:val="ru-RU" w:eastAsia="ru-RU"/>
              </w:rPr>
            </w:pPr>
          </w:p>
        </w:tc>
      </w:tr>
      <w:tr w:rsidR="007C3ACA" w:rsidRPr="005D05ED">
        <w:trPr>
          <w:trHeight w:val="20"/>
        </w:trPr>
        <w:tc>
          <w:tcPr>
            <w:tcW w:w="1936" w:type="dxa"/>
            <w:tcBorders>
              <w:top w:val="nil"/>
              <w:left w:val="single" w:sz="8" w:space="0" w:color="auto"/>
              <w:bottom w:val="single" w:sz="4" w:space="0" w:color="auto"/>
              <w:right w:val="single" w:sz="4" w:space="0" w:color="auto"/>
            </w:tcBorders>
            <w:noWrap/>
            <w:vAlign w:val="bottom"/>
          </w:tcPr>
          <w:p w:rsidR="007C3ACA" w:rsidRPr="005D05ED" w:rsidRDefault="007C3ACA" w:rsidP="00563312">
            <w:pPr>
              <w:spacing w:after="0" w:line="240" w:lineRule="auto"/>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Елизаветовский СДК</w:t>
            </w:r>
          </w:p>
        </w:tc>
        <w:tc>
          <w:tcPr>
            <w:tcW w:w="1850" w:type="dxa"/>
            <w:tcBorders>
              <w:top w:val="nil"/>
              <w:left w:val="nil"/>
              <w:bottom w:val="single" w:sz="4" w:space="0" w:color="auto"/>
              <w:right w:val="single" w:sz="4" w:space="0" w:color="auto"/>
            </w:tcBorders>
            <w:noWrap/>
            <w:vAlign w:val="bottom"/>
          </w:tcPr>
          <w:p w:rsidR="007C3ACA" w:rsidRPr="005D05ED" w:rsidRDefault="007C3ACA" w:rsidP="00563312">
            <w:pPr>
              <w:spacing w:after="0" w:line="240" w:lineRule="auto"/>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с. Елизаветовка</w:t>
            </w:r>
          </w:p>
        </w:tc>
        <w:tc>
          <w:tcPr>
            <w:tcW w:w="779" w:type="dxa"/>
            <w:tcBorders>
              <w:top w:val="nil"/>
              <w:left w:val="nil"/>
              <w:bottom w:val="single" w:sz="4" w:space="0" w:color="auto"/>
              <w:right w:val="single" w:sz="4" w:space="0" w:color="auto"/>
            </w:tcBorders>
            <w:noWrap/>
            <w:vAlign w:val="bottom"/>
          </w:tcPr>
          <w:p w:rsidR="007C3ACA" w:rsidRPr="005D05ED" w:rsidRDefault="007C3ACA" w:rsidP="000406B9">
            <w:pPr>
              <w:spacing w:after="0" w:line="240" w:lineRule="auto"/>
              <w:jc w:val="center"/>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90</w:t>
            </w:r>
          </w:p>
        </w:tc>
        <w:tc>
          <w:tcPr>
            <w:tcW w:w="1088" w:type="dxa"/>
            <w:tcBorders>
              <w:top w:val="nil"/>
              <w:left w:val="nil"/>
              <w:bottom w:val="single" w:sz="4" w:space="0" w:color="auto"/>
              <w:right w:val="single" w:sz="4" w:space="0" w:color="auto"/>
            </w:tcBorders>
            <w:noWrap/>
            <w:vAlign w:val="bottom"/>
          </w:tcPr>
          <w:p w:rsidR="007C3ACA" w:rsidRPr="005D05ED" w:rsidRDefault="007C3ACA" w:rsidP="000406B9">
            <w:pPr>
              <w:spacing w:after="0" w:line="240" w:lineRule="auto"/>
              <w:jc w:val="center"/>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1</w:t>
            </w:r>
          </w:p>
        </w:tc>
        <w:tc>
          <w:tcPr>
            <w:tcW w:w="773" w:type="dxa"/>
            <w:tcBorders>
              <w:top w:val="nil"/>
              <w:left w:val="nil"/>
              <w:bottom w:val="single" w:sz="4" w:space="0" w:color="auto"/>
              <w:right w:val="single" w:sz="4" w:space="0" w:color="auto"/>
            </w:tcBorders>
            <w:noWrap/>
            <w:vAlign w:val="bottom"/>
          </w:tcPr>
          <w:p w:rsidR="007C3ACA" w:rsidRPr="005D05ED" w:rsidRDefault="007C3ACA" w:rsidP="000406B9">
            <w:pPr>
              <w:spacing w:after="0" w:line="240" w:lineRule="auto"/>
              <w:jc w:val="center"/>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1917</w:t>
            </w:r>
          </w:p>
        </w:tc>
        <w:tc>
          <w:tcPr>
            <w:tcW w:w="966" w:type="dxa"/>
            <w:tcBorders>
              <w:top w:val="nil"/>
              <w:left w:val="nil"/>
              <w:bottom w:val="single" w:sz="4" w:space="0" w:color="auto"/>
              <w:right w:val="single" w:sz="4" w:space="0" w:color="auto"/>
            </w:tcBorders>
            <w:noWrap/>
            <w:vAlign w:val="bottom"/>
          </w:tcPr>
          <w:p w:rsidR="007C3ACA" w:rsidRPr="005D05ED" w:rsidRDefault="007C3ACA" w:rsidP="000406B9">
            <w:pPr>
              <w:spacing w:after="0" w:line="240" w:lineRule="auto"/>
              <w:jc w:val="center"/>
              <w:rPr>
                <w:rFonts w:ascii="Times New Roman" w:hAnsi="Times New Roman" w:cs="Times New Roman"/>
                <w:sz w:val="20"/>
                <w:szCs w:val="20"/>
                <w:lang w:val="ru-RU" w:eastAsia="ru-RU"/>
              </w:rPr>
            </w:pPr>
          </w:p>
        </w:tc>
        <w:tc>
          <w:tcPr>
            <w:tcW w:w="712" w:type="dxa"/>
            <w:tcBorders>
              <w:top w:val="nil"/>
              <w:left w:val="nil"/>
              <w:bottom w:val="single" w:sz="4" w:space="0" w:color="auto"/>
              <w:right w:val="single" w:sz="4" w:space="0" w:color="auto"/>
            </w:tcBorders>
            <w:noWrap/>
            <w:vAlign w:val="bottom"/>
          </w:tcPr>
          <w:p w:rsidR="007C3ACA" w:rsidRPr="005D05ED" w:rsidRDefault="007C3ACA" w:rsidP="000406B9">
            <w:pPr>
              <w:spacing w:after="0" w:line="240" w:lineRule="auto"/>
              <w:jc w:val="center"/>
              <w:rPr>
                <w:rFonts w:ascii="Times New Roman" w:hAnsi="Times New Roman" w:cs="Times New Roman"/>
                <w:sz w:val="20"/>
                <w:szCs w:val="20"/>
                <w:lang w:val="ru-RU" w:eastAsia="ru-RU"/>
              </w:rPr>
            </w:pPr>
          </w:p>
        </w:tc>
        <w:tc>
          <w:tcPr>
            <w:tcW w:w="745" w:type="dxa"/>
            <w:tcBorders>
              <w:top w:val="nil"/>
              <w:left w:val="nil"/>
              <w:bottom w:val="single" w:sz="4" w:space="0" w:color="auto"/>
              <w:right w:val="single" w:sz="4" w:space="0" w:color="auto"/>
            </w:tcBorders>
            <w:noWrap/>
            <w:vAlign w:val="bottom"/>
          </w:tcPr>
          <w:p w:rsidR="007C3ACA" w:rsidRPr="005D05ED" w:rsidRDefault="007C3ACA" w:rsidP="000406B9">
            <w:pPr>
              <w:spacing w:after="0" w:line="240" w:lineRule="auto"/>
              <w:jc w:val="center"/>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w:t>
            </w:r>
          </w:p>
        </w:tc>
        <w:tc>
          <w:tcPr>
            <w:tcW w:w="901" w:type="dxa"/>
            <w:tcBorders>
              <w:top w:val="nil"/>
              <w:left w:val="nil"/>
              <w:bottom w:val="single" w:sz="4" w:space="0" w:color="auto"/>
              <w:right w:val="single" w:sz="4" w:space="0" w:color="auto"/>
            </w:tcBorders>
            <w:noWrap/>
            <w:vAlign w:val="bottom"/>
          </w:tcPr>
          <w:p w:rsidR="007C3ACA" w:rsidRPr="005D05ED" w:rsidRDefault="007C3ACA" w:rsidP="000406B9">
            <w:pPr>
              <w:spacing w:after="0" w:line="240" w:lineRule="auto"/>
              <w:jc w:val="center"/>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w:t>
            </w:r>
          </w:p>
        </w:tc>
        <w:tc>
          <w:tcPr>
            <w:tcW w:w="843" w:type="dxa"/>
            <w:tcBorders>
              <w:top w:val="nil"/>
              <w:left w:val="nil"/>
              <w:bottom w:val="single" w:sz="4" w:space="0" w:color="auto"/>
              <w:right w:val="single" w:sz="4" w:space="0" w:color="auto"/>
            </w:tcBorders>
            <w:noWrap/>
            <w:vAlign w:val="bottom"/>
          </w:tcPr>
          <w:p w:rsidR="007C3ACA" w:rsidRPr="005D05ED" w:rsidRDefault="007C3ACA" w:rsidP="000406B9">
            <w:pPr>
              <w:spacing w:after="0" w:line="240" w:lineRule="auto"/>
              <w:jc w:val="center"/>
              <w:rPr>
                <w:rFonts w:ascii="Times New Roman" w:hAnsi="Times New Roman" w:cs="Times New Roman"/>
                <w:sz w:val="20"/>
                <w:szCs w:val="20"/>
                <w:lang w:val="ru-RU" w:eastAsia="ru-RU"/>
              </w:rPr>
            </w:pPr>
          </w:p>
        </w:tc>
        <w:tc>
          <w:tcPr>
            <w:tcW w:w="706" w:type="dxa"/>
            <w:tcBorders>
              <w:top w:val="nil"/>
              <w:left w:val="nil"/>
              <w:bottom w:val="single" w:sz="4" w:space="0" w:color="auto"/>
              <w:right w:val="single" w:sz="4" w:space="0" w:color="auto"/>
            </w:tcBorders>
            <w:noWrap/>
            <w:vAlign w:val="bottom"/>
          </w:tcPr>
          <w:p w:rsidR="007C3ACA" w:rsidRPr="005D05ED" w:rsidRDefault="007C3ACA" w:rsidP="000406B9">
            <w:pPr>
              <w:spacing w:after="0" w:line="240" w:lineRule="auto"/>
              <w:jc w:val="center"/>
              <w:rPr>
                <w:rFonts w:ascii="Times New Roman" w:hAnsi="Times New Roman" w:cs="Times New Roman"/>
                <w:sz w:val="20"/>
                <w:szCs w:val="20"/>
                <w:lang w:val="ru-RU" w:eastAsia="ru-RU"/>
              </w:rPr>
            </w:pPr>
          </w:p>
        </w:tc>
        <w:tc>
          <w:tcPr>
            <w:tcW w:w="706" w:type="dxa"/>
            <w:tcBorders>
              <w:top w:val="nil"/>
              <w:left w:val="nil"/>
              <w:bottom w:val="single" w:sz="4" w:space="0" w:color="auto"/>
              <w:right w:val="single" w:sz="4" w:space="0" w:color="auto"/>
            </w:tcBorders>
            <w:noWrap/>
            <w:vAlign w:val="bottom"/>
          </w:tcPr>
          <w:p w:rsidR="007C3ACA" w:rsidRPr="005D05ED" w:rsidRDefault="007C3ACA" w:rsidP="000406B9">
            <w:pPr>
              <w:spacing w:after="0" w:line="240" w:lineRule="auto"/>
              <w:jc w:val="center"/>
              <w:rPr>
                <w:rFonts w:ascii="Times New Roman" w:hAnsi="Times New Roman" w:cs="Times New Roman"/>
                <w:sz w:val="20"/>
                <w:szCs w:val="20"/>
                <w:lang w:val="ru-RU" w:eastAsia="ru-RU"/>
              </w:rPr>
            </w:pPr>
          </w:p>
        </w:tc>
        <w:tc>
          <w:tcPr>
            <w:tcW w:w="825" w:type="dxa"/>
            <w:tcBorders>
              <w:top w:val="nil"/>
              <w:left w:val="nil"/>
              <w:bottom w:val="single" w:sz="4" w:space="0" w:color="auto"/>
              <w:right w:val="single" w:sz="4" w:space="0" w:color="auto"/>
            </w:tcBorders>
            <w:noWrap/>
            <w:vAlign w:val="bottom"/>
          </w:tcPr>
          <w:p w:rsidR="007C3ACA" w:rsidRPr="005D05ED" w:rsidRDefault="007C3ACA" w:rsidP="000406B9">
            <w:pPr>
              <w:spacing w:after="0" w:line="240" w:lineRule="auto"/>
              <w:jc w:val="center"/>
              <w:rPr>
                <w:rFonts w:ascii="Times New Roman" w:hAnsi="Times New Roman" w:cs="Times New Roman"/>
                <w:sz w:val="20"/>
                <w:szCs w:val="20"/>
                <w:lang w:val="ru-RU" w:eastAsia="ru-RU"/>
              </w:rPr>
            </w:pPr>
          </w:p>
        </w:tc>
        <w:tc>
          <w:tcPr>
            <w:tcW w:w="851" w:type="dxa"/>
            <w:tcBorders>
              <w:top w:val="nil"/>
              <w:left w:val="nil"/>
              <w:bottom w:val="single" w:sz="4" w:space="0" w:color="auto"/>
              <w:right w:val="single" w:sz="4" w:space="0" w:color="auto"/>
            </w:tcBorders>
            <w:noWrap/>
            <w:vAlign w:val="bottom"/>
          </w:tcPr>
          <w:p w:rsidR="007C3ACA" w:rsidRPr="005D05ED" w:rsidRDefault="007C3ACA" w:rsidP="000406B9">
            <w:pPr>
              <w:spacing w:after="0" w:line="240" w:lineRule="auto"/>
              <w:jc w:val="center"/>
              <w:rPr>
                <w:rFonts w:ascii="Times New Roman" w:hAnsi="Times New Roman" w:cs="Times New Roman"/>
                <w:sz w:val="20"/>
                <w:szCs w:val="20"/>
                <w:lang w:val="ru-RU" w:eastAsia="ru-RU"/>
              </w:rPr>
            </w:pPr>
          </w:p>
        </w:tc>
        <w:tc>
          <w:tcPr>
            <w:tcW w:w="850" w:type="dxa"/>
            <w:tcBorders>
              <w:top w:val="nil"/>
              <w:left w:val="nil"/>
              <w:bottom w:val="single" w:sz="4" w:space="0" w:color="auto"/>
              <w:right w:val="single" w:sz="8" w:space="0" w:color="auto"/>
            </w:tcBorders>
            <w:noWrap/>
            <w:vAlign w:val="bottom"/>
          </w:tcPr>
          <w:p w:rsidR="007C3ACA" w:rsidRPr="005D05ED" w:rsidRDefault="007C3ACA" w:rsidP="000406B9">
            <w:pPr>
              <w:spacing w:after="0" w:line="240" w:lineRule="auto"/>
              <w:jc w:val="center"/>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w:t>
            </w:r>
          </w:p>
        </w:tc>
      </w:tr>
      <w:tr w:rsidR="007C3ACA" w:rsidRPr="005D05ED">
        <w:trPr>
          <w:trHeight w:val="20"/>
        </w:trPr>
        <w:tc>
          <w:tcPr>
            <w:tcW w:w="1936" w:type="dxa"/>
            <w:tcBorders>
              <w:top w:val="nil"/>
              <w:left w:val="single" w:sz="8" w:space="0" w:color="auto"/>
              <w:bottom w:val="single" w:sz="4" w:space="0" w:color="auto"/>
              <w:right w:val="single" w:sz="4" w:space="0" w:color="auto"/>
            </w:tcBorders>
            <w:noWrap/>
            <w:vAlign w:val="bottom"/>
          </w:tcPr>
          <w:p w:rsidR="007C3ACA" w:rsidRPr="005D05ED" w:rsidRDefault="007C3ACA" w:rsidP="00563312">
            <w:pPr>
              <w:spacing w:after="0" w:line="240" w:lineRule="auto"/>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Мужичанский СДК</w:t>
            </w:r>
          </w:p>
        </w:tc>
        <w:tc>
          <w:tcPr>
            <w:tcW w:w="1850" w:type="dxa"/>
            <w:tcBorders>
              <w:top w:val="nil"/>
              <w:left w:val="nil"/>
              <w:bottom w:val="single" w:sz="4" w:space="0" w:color="auto"/>
              <w:right w:val="single" w:sz="4" w:space="0" w:color="auto"/>
            </w:tcBorders>
            <w:noWrap/>
            <w:vAlign w:val="bottom"/>
          </w:tcPr>
          <w:p w:rsidR="007C3ACA" w:rsidRPr="005D05ED" w:rsidRDefault="007C3ACA" w:rsidP="00563312">
            <w:pPr>
              <w:spacing w:after="0" w:line="240" w:lineRule="auto"/>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с. Мужичье</w:t>
            </w:r>
          </w:p>
        </w:tc>
        <w:tc>
          <w:tcPr>
            <w:tcW w:w="779" w:type="dxa"/>
            <w:tcBorders>
              <w:top w:val="nil"/>
              <w:left w:val="nil"/>
              <w:bottom w:val="single" w:sz="4" w:space="0" w:color="auto"/>
              <w:right w:val="single" w:sz="4" w:space="0" w:color="auto"/>
            </w:tcBorders>
            <w:noWrap/>
            <w:vAlign w:val="bottom"/>
          </w:tcPr>
          <w:p w:rsidR="007C3ACA" w:rsidRPr="005D05ED" w:rsidRDefault="007C3ACA" w:rsidP="000406B9">
            <w:pPr>
              <w:spacing w:after="0" w:line="240" w:lineRule="auto"/>
              <w:jc w:val="center"/>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300</w:t>
            </w:r>
          </w:p>
        </w:tc>
        <w:tc>
          <w:tcPr>
            <w:tcW w:w="1088" w:type="dxa"/>
            <w:tcBorders>
              <w:top w:val="nil"/>
              <w:left w:val="nil"/>
              <w:bottom w:val="single" w:sz="4" w:space="0" w:color="auto"/>
              <w:right w:val="single" w:sz="4" w:space="0" w:color="auto"/>
            </w:tcBorders>
            <w:noWrap/>
            <w:vAlign w:val="bottom"/>
          </w:tcPr>
          <w:p w:rsidR="007C3ACA" w:rsidRPr="005D05ED" w:rsidRDefault="007C3ACA" w:rsidP="000406B9">
            <w:pPr>
              <w:spacing w:after="0" w:line="240" w:lineRule="auto"/>
              <w:jc w:val="center"/>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3</w:t>
            </w:r>
          </w:p>
        </w:tc>
        <w:tc>
          <w:tcPr>
            <w:tcW w:w="773" w:type="dxa"/>
            <w:tcBorders>
              <w:top w:val="nil"/>
              <w:left w:val="nil"/>
              <w:bottom w:val="single" w:sz="4" w:space="0" w:color="auto"/>
              <w:right w:val="single" w:sz="4" w:space="0" w:color="auto"/>
            </w:tcBorders>
            <w:noWrap/>
            <w:vAlign w:val="bottom"/>
          </w:tcPr>
          <w:p w:rsidR="007C3ACA" w:rsidRPr="005D05ED" w:rsidRDefault="007C3ACA" w:rsidP="000406B9">
            <w:pPr>
              <w:spacing w:after="0" w:line="240" w:lineRule="auto"/>
              <w:jc w:val="center"/>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1917</w:t>
            </w:r>
          </w:p>
        </w:tc>
        <w:tc>
          <w:tcPr>
            <w:tcW w:w="966" w:type="dxa"/>
            <w:tcBorders>
              <w:top w:val="nil"/>
              <w:left w:val="nil"/>
              <w:bottom w:val="single" w:sz="4" w:space="0" w:color="auto"/>
              <w:right w:val="single" w:sz="4" w:space="0" w:color="auto"/>
            </w:tcBorders>
            <w:noWrap/>
            <w:vAlign w:val="bottom"/>
          </w:tcPr>
          <w:p w:rsidR="007C3ACA" w:rsidRPr="005D05ED" w:rsidRDefault="007C3ACA" w:rsidP="000406B9">
            <w:pPr>
              <w:spacing w:after="0" w:line="240" w:lineRule="auto"/>
              <w:jc w:val="center"/>
              <w:rPr>
                <w:rFonts w:ascii="Times New Roman" w:hAnsi="Times New Roman" w:cs="Times New Roman"/>
                <w:sz w:val="20"/>
                <w:szCs w:val="20"/>
                <w:lang w:val="ru-RU" w:eastAsia="ru-RU"/>
              </w:rPr>
            </w:pPr>
          </w:p>
        </w:tc>
        <w:tc>
          <w:tcPr>
            <w:tcW w:w="712" w:type="dxa"/>
            <w:tcBorders>
              <w:top w:val="nil"/>
              <w:left w:val="nil"/>
              <w:bottom w:val="single" w:sz="4" w:space="0" w:color="auto"/>
              <w:right w:val="single" w:sz="4" w:space="0" w:color="auto"/>
            </w:tcBorders>
            <w:noWrap/>
            <w:vAlign w:val="bottom"/>
          </w:tcPr>
          <w:p w:rsidR="007C3ACA" w:rsidRPr="005D05ED" w:rsidRDefault="007C3ACA" w:rsidP="000406B9">
            <w:pPr>
              <w:spacing w:after="0" w:line="240" w:lineRule="auto"/>
              <w:jc w:val="center"/>
              <w:rPr>
                <w:rFonts w:ascii="Times New Roman" w:hAnsi="Times New Roman" w:cs="Times New Roman"/>
                <w:sz w:val="20"/>
                <w:szCs w:val="20"/>
                <w:lang w:val="ru-RU" w:eastAsia="ru-RU"/>
              </w:rPr>
            </w:pPr>
          </w:p>
        </w:tc>
        <w:tc>
          <w:tcPr>
            <w:tcW w:w="745" w:type="dxa"/>
            <w:tcBorders>
              <w:top w:val="nil"/>
              <w:left w:val="nil"/>
              <w:bottom w:val="single" w:sz="4" w:space="0" w:color="auto"/>
              <w:right w:val="single" w:sz="4" w:space="0" w:color="auto"/>
            </w:tcBorders>
            <w:noWrap/>
            <w:vAlign w:val="bottom"/>
          </w:tcPr>
          <w:p w:rsidR="007C3ACA" w:rsidRPr="005D05ED" w:rsidRDefault="007C3ACA" w:rsidP="000406B9">
            <w:pPr>
              <w:spacing w:after="0" w:line="240" w:lineRule="auto"/>
              <w:jc w:val="center"/>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w:t>
            </w:r>
          </w:p>
        </w:tc>
        <w:tc>
          <w:tcPr>
            <w:tcW w:w="901" w:type="dxa"/>
            <w:tcBorders>
              <w:top w:val="nil"/>
              <w:left w:val="nil"/>
              <w:bottom w:val="single" w:sz="4" w:space="0" w:color="auto"/>
              <w:right w:val="single" w:sz="4" w:space="0" w:color="auto"/>
            </w:tcBorders>
            <w:noWrap/>
            <w:vAlign w:val="bottom"/>
          </w:tcPr>
          <w:p w:rsidR="007C3ACA" w:rsidRPr="005D05ED" w:rsidRDefault="007C3ACA" w:rsidP="000406B9">
            <w:pPr>
              <w:spacing w:after="0" w:line="240" w:lineRule="auto"/>
              <w:jc w:val="center"/>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w:t>
            </w:r>
          </w:p>
        </w:tc>
        <w:tc>
          <w:tcPr>
            <w:tcW w:w="843" w:type="dxa"/>
            <w:tcBorders>
              <w:top w:val="nil"/>
              <w:left w:val="nil"/>
              <w:bottom w:val="single" w:sz="4" w:space="0" w:color="auto"/>
              <w:right w:val="single" w:sz="4" w:space="0" w:color="auto"/>
            </w:tcBorders>
            <w:noWrap/>
            <w:vAlign w:val="bottom"/>
          </w:tcPr>
          <w:p w:rsidR="007C3ACA" w:rsidRPr="005D05ED" w:rsidRDefault="007C3ACA" w:rsidP="000406B9">
            <w:pPr>
              <w:spacing w:after="0" w:line="240" w:lineRule="auto"/>
              <w:jc w:val="center"/>
              <w:rPr>
                <w:rFonts w:ascii="Times New Roman" w:hAnsi="Times New Roman" w:cs="Times New Roman"/>
                <w:sz w:val="20"/>
                <w:szCs w:val="20"/>
                <w:lang w:val="ru-RU" w:eastAsia="ru-RU"/>
              </w:rPr>
            </w:pPr>
          </w:p>
        </w:tc>
        <w:tc>
          <w:tcPr>
            <w:tcW w:w="706" w:type="dxa"/>
            <w:tcBorders>
              <w:top w:val="nil"/>
              <w:left w:val="nil"/>
              <w:bottom w:val="single" w:sz="4" w:space="0" w:color="auto"/>
              <w:right w:val="single" w:sz="4" w:space="0" w:color="auto"/>
            </w:tcBorders>
            <w:noWrap/>
            <w:vAlign w:val="bottom"/>
          </w:tcPr>
          <w:p w:rsidR="007C3ACA" w:rsidRPr="005D05ED" w:rsidRDefault="007C3ACA" w:rsidP="000406B9">
            <w:pPr>
              <w:spacing w:after="0" w:line="240" w:lineRule="auto"/>
              <w:jc w:val="center"/>
              <w:rPr>
                <w:rFonts w:ascii="Times New Roman" w:hAnsi="Times New Roman" w:cs="Times New Roman"/>
                <w:sz w:val="20"/>
                <w:szCs w:val="20"/>
                <w:lang w:val="ru-RU" w:eastAsia="ru-RU"/>
              </w:rPr>
            </w:pPr>
          </w:p>
        </w:tc>
        <w:tc>
          <w:tcPr>
            <w:tcW w:w="706" w:type="dxa"/>
            <w:tcBorders>
              <w:top w:val="nil"/>
              <w:left w:val="nil"/>
              <w:bottom w:val="single" w:sz="4" w:space="0" w:color="auto"/>
              <w:right w:val="single" w:sz="4" w:space="0" w:color="auto"/>
            </w:tcBorders>
            <w:noWrap/>
            <w:vAlign w:val="bottom"/>
          </w:tcPr>
          <w:p w:rsidR="007C3ACA" w:rsidRPr="005D05ED" w:rsidRDefault="007C3ACA" w:rsidP="000406B9">
            <w:pPr>
              <w:spacing w:after="0" w:line="240" w:lineRule="auto"/>
              <w:jc w:val="center"/>
              <w:rPr>
                <w:rFonts w:ascii="Times New Roman" w:hAnsi="Times New Roman" w:cs="Times New Roman"/>
                <w:sz w:val="20"/>
                <w:szCs w:val="20"/>
                <w:lang w:val="ru-RU" w:eastAsia="ru-RU"/>
              </w:rPr>
            </w:pPr>
          </w:p>
        </w:tc>
        <w:tc>
          <w:tcPr>
            <w:tcW w:w="825" w:type="dxa"/>
            <w:tcBorders>
              <w:top w:val="nil"/>
              <w:left w:val="nil"/>
              <w:bottom w:val="single" w:sz="4" w:space="0" w:color="auto"/>
              <w:right w:val="single" w:sz="4" w:space="0" w:color="auto"/>
            </w:tcBorders>
            <w:noWrap/>
            <w:vAlign w:val="bottom"/>
          </w:tcPr>
          <w:p w:rsidR="007C3ACA" w:rsidRPr="005D05ED" w:rsidRDefault="007C3ACA" w:rsidP="000406B9">
            <w:pPr>
              <w:spacing w:after="0" w:line="240" w:lineRule="auto"/>
              <w:jc w:val="center"/>
              <w:rPr>
                <w:rFonts w:ascii="Times New Roman" w:hAnsi="Times New Roman" w:cs="Times New Roman"/>
                <w:sz w:val="20"/>
                <w:szCs w:val="20"/>
                <w:lang w:val="ru-RU" w:eastAsia="ru-RU"/>
              </w:rPr>
            </w:pPr>
          </w:p>
        </w:tc>
        <w:tc>
          <w:tcPr>
            <w:tcW w:w="851" w:type="dxa"/>
            <w:tcBorders>
              <w:top w:val="nil"/>
              <w:left w:val="nil"/>
              <w:bottom w:val="single" w:sz="4" w:space="0" w:color="auto"/>
              <w:right w:val="single" w:sz="4" w:space="0" w:color="auto"/>
            </w:tcBorders>
            <w:noWrap/>
            <w:vAlign w:val="bottom"/>
          </w:tcPr>
          <w:p w:rsidR="007C3ACA" w:rsidRPr="005D05ED" w:rsidRDefault="007C3ACA" w:rsidP="000406B9">
            <w:pPr>
              <w:spacing w:after="0" w:line="240" w:lineRule="auto"/>
              <w:jc w:val="center"/>
              <w:rPr>
                <w:rFonts w:ascii="Times New Roman" w:hAnsi="Times New Roman" w:cs="Times New Roman"/>
                <w:sz w:val="20"/>
                <w:szCs w:val="20"/>
                <w:lang w:val="ru-RU" w:eastAsia="ru-RU"/>
              </w:rPr>
            </w:pPr>
          </w:p>
        </w:tc>
        <w:tc>
          <w:tcPr>
            <w:tcW w:w="850" w:type="dxa"/>
            <w:tcBorders>
              <w:top w:val="nil"/>
              <w:left w:val="nil"/>
              <w:bottom w:val="single" w:sz="4" w:space="0" w:color="auto"/>
              <w:right w:val="single" w:sz="8" w:space="0" w:color="auto"/>
            </w:tcBorders>
            <w:noWrap/>
            <w:vAlign w:val="bottom"/>
          </w:tcPr>
          <w:p w:rsidR="007C3ACA" w:rsidRPr="005D05ED" w:rsidRDefault="007C3ACA" w:rsidP="000406B9">
            <w:pPr>
              <w:spacing w:after="0" w:line="240" w:lineRule="auto"/>
              <w:jc w:val="center"/>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w:t>
            </w:r>
          </w:p>
        </w:tc>
      </w:tr>
      <w:tr w:rsidR="007C3ACA" w:rsidRPr="005D05ED">
        <w:trPr>
          <w:trHeight w:val="20"/>
        </w:trPr>
        <w:tc>
          <w:tcPr>
            <w:tcW w:w="1936" w:type="dxa"/>
            <w:tcBorders>
              <w:top w:val="nil"/>
              <w:left w:val="single" w:sz="8" w:space="0" w:color="auto"/>
              <w:bottom w:val="single" w:sz="4" w:space="0" w:color="auto"/>
              <w:right w:val="single" w:sz="4" w:space="0" w:color="auto"/>
            </w:tcBorders>
            <w:noWrap/>
            <w:vAlign w:val="bottom"/>
          </w:tcPr>
          <w:p w:rsidR="007C3ACA" w:rsidRPr="005D05ED" w:rsidRDefault="007C3ACA" w:rsidP="00563312">
            <w:pPr>
              <w:spacing w:after="0" w:line="240" w:lineRule="auto"/>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Банновский СДК</w:t>
            </w:r>
          </w:p>
        </w:tc>
        <w:tc>
          <w:tcPr>
            <w:tcW w:w="1850" w:type="dxa"/>
            <w:tcBorders>
              <w:top w:val="nil"/>
              <w:left w:val="nil"/>
              <w:bottom w:val="single" w:sz="4" w:space="0" w:color="auto"/>
              <w:right w:val="single" w:sz="4" w:space="0" w:color="auto"/>
            </w:tcBorders>
            <w:noWrap/>
            <w:vAlign w:val="bottom"/>
          </w:tcPr>
          <w:p w:rsidR="007C3ACA" w:rsidRPr="005D05ED" w:rsidRDefault="007C3ACA" w:rsidP="00563312">
            <w:pPr>
              <w:spacing w:after="0" w:line="240" w:lineRule="auto"/>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с. Банное</w:t>
            </w:r>
          </w:p>
        </w:tc>
        <w:tc>
          <w:tcPr>
            <w:tcW w:w="779" w:type="dxa"/>
            <w:tcBorders>
              <w:top w:val="nil"/>
              <w:left w:val="nil"/>
              <w:bottom w:val="single" w:sz="4" w:space="0" w:color="auto"/>
              <w:right w:val="single" w:sz="4" w:space="0" w:color="auto"/>
            </w:tcBorders>
            <w:noWrap/>
            <w:vAlign w:val="bottom"/>
          </w:tcPr>
          <w:p w:rsidR="007C3ACA" w:rsidRPr="005D05ED" w:rsidRDefault="007C3ACA" w:rsidP="000406B9">
            <w:pPr>
              <w:spacing w:after="0" w:line="240" w:lineRule="auto"/>
              <w:jc w:val="center"/>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200</w:t>
            </w:r>
          </w:p>
        </w:tc>
        <w:tc>
          <w:tcPr>
            <w:tcW w:w="1088" w:type="dxa"/>
            <w:tcBorders>
              <w:top w:val="nil"/>
              <w:left w:val="nil"/>
              <w:bottom w:val="single" w:sz="4" w:space="0" w:color="auto"/>
              <w:right w:val="single" w:sz="4" w:space="0" w:color="auto"/>
            </w:tcBorders>
            <w:noWrap/>
            <w:vAlign w:val="bottom"/>
          </w:tcPr>
          <w:p w:rsidR="007C3ACA" w:rsidRPr="005D05ED" w:rsidRDefault="007C3ACA" w:rsidP="000406B9">
            <w:pPr>
              <w:spacing w:after="0" w:line="240" w:lineRule="auto"/>
              <w:jc w:val="center"/>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3</w:t>
            </w:r>
          </w:p>
        </w:tc>
        <w:tc>
          <w:tcPr>
            <w:tcW w:w="773" w:type="dxa"/>
            <w:tcBorders>
              <w:top w:val="nil"/>
              <w:left w:val="nil"/>
              <w:bottom w:val="single" w:sz="4" w:space="0" w:color="auto"/>
              <w:right w:val="single" w:sz="4" w:space="0" w:color="auto"/>
            </w:tcBorders>
            <w:noWrap/>
            <w:vAlign w:val="bottom"/>
          </w:tcPr>
          <w:p w:rsidR="007C3ACA" w:rsidRPr="005D05ED" w:rsidRDefault="007C3ACA" w:rsidP="000406B9">
            <w:pPr>
              <w:spacing w:after="0" w:line="240" w:lineRule="auto"/>
              <w:jc w:val="center"/>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1964</w:t>
            </w:r>
          </w:p>
        </w:tc>
        <w:tc>
          <w:tcPr>
            <w:tcW w:w="966" w:type="dxa"/>
            <w:tcBorders>
              <w:top w:val="nil"/>
              <w:left w:val="nil"/>
              <w:bottom w:val="single" w:sz="4" w:space="0" w:color="auto"/>
              <w:right w:val="single" w:sz="4" w:space="0" w:color="auto"/>
            </w:tcBorders>
            <w:noWrap/>
            <w:vAlign w:val="bottom"/>
          </w:tcPr>
          <w:p w:rsidR="007C3ACA" w:rsidRPr="005D05ED" w:rsidRDefault="007C3ACA" w:rsidP="000406B9">
            <w:pPr>
              <w:spacing w:after="0" w:line="240" w:lineRule="auto"/>
              <w:jc w:val="center"/>
              <w:rPr>
                <w:rFonts w:ascii="Times New Roman" w:hAnsi="Times New Roman" w:cs="Times New Roman"/>
                <w:sz w:val="20"/>
                <w:szCs w:val="20"/>
                <w:lang w:val="ru-RU" w:eastAsia="ru-RU"/>
              </w:rPr>
            </w:pPr>
          </w:p>
        </w:tc>
        <w:tc>
          <w:tcPr>
            <w:tcW w:w="712" w:type="dxa"/>
            <w:tcBorders>
              <w:top w:val="nil"/>
              <w:left w:val="nil"/>
              <w:bottom w:val="single" w:sz="4" w:space="0" w:color="auto"/>
              <w:right w:val="single" w:sz="4" w:space="0" w:color="auto"/>
            </w:tcBorders>
            <w:noWrap/>
            <w:vAlign w:val="bottom"/>
          </w:tcPr>
          <w:p w:rsidR="007C3ACA" w:rsidRPr="005D05ED" w:rsidRDefault="007C3ACA" w:rsidP="000406B9">
            <w:pPr>
              <w:spacing w:after="0" w:line="240" w:lineRule="auto"/>
              <w:jc w:val="center"/>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w:t>
            </w:r>
          </w:p>
        </w:tc>
        <w:tc>
          <w:tcPr>
            <w:tcW w:w="745" w:type="dxa"/>
            <w:tcBorders>
              <w:top w:val="nil"/>
              <w:left w:val="nil"/>
              <w:bottom w:val="single" w:sz="4" w:space="0" w:color="auto"/>
              <w:right w:val="single" w:sz="4" w:space="0" w:color="auto"/>
            </w:tcBorders>
            <w:noWrap/>
            <w:vAlign w:val="bottom"/>
          </w:tcPr>
          <w:p w:rsidR="007C3ACA" w:rsidRPr="005D05ED" w:rsidRDefault="007C3ACA" w:rsidP="000406B9">
            <w:pPr>
              <w:spacing w:after="0" w:line="240" w:lineRule="auto"/>
              <w:jc w:val="center"/>
              <w:rPr>
                <w:rFonts w:ascii="Times New Roman" w:hAnsi="Times New Roman" w:cs="Times New Roman"/>
                <w:sz w:val="20"/>
                <w:szCs w:val="20"/>
                <w:lang w:val="ru-RU" w:eastAsia="ru-RU"/>
              </w:rPr>
            </w:pPr>
          </w:p>
        </w:tc>
        <w:tc>
          <w:tcPr>
            <w:tcW w:w="901" w:type="dxa"/>
            <w:tcBorders>
              <w:top w:val="nil"/>
              <w:left w:val="nil"/>
              <w:bottom w:val="single" w:sz="4" w:space="0" w:color="auto"/>
              <w:right w:val="single" w:sz="4" w:space="0" w:color="auto"/>
            </w:tcBorders>
            <w:noWrap/>
            <w:vAlign w:val="bottom"/>
          </w:tcPr>
          <w:p w:rsidR="007C3ACA" w:rsidRPr="005D05ED" w:rsidRDefault="007C3ACA" w:rsidP="000406B9">
            <w:pPr>
              <w:spacing w:after="0" w:line="240" w:lineRule="auto"/>
              <w:jc w:val="center"/>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w:t>
            </w:r>
          </w:p>
        </w:tc>
        <w:tc>
          <w:tcPr>
            <w:tcW w:w="843" w:type="dxa"/>
            <w:tcBorders>
              <w:top w:val="nil"/>
              <w:left w:val="nil"/>
              <w:bottom w:val="single" w:sz="4" w:space="0" w:color="auto"/>
              <w:right w:val="single" w:sz="4" w:space="0" w:color="auto"/>
            </w:tcBorders>
            <w:noWrap/>
            <w:vAlign w:val="bottom"/>
          </w:tcPr>
          <w:p w:rsidR="007C3ACA" w:rsidRPr="005D05ED" w:rsidRDefault="007C3ACA" w:rsidP="000406B9">
            <w:pPr>
              <w:spacing w:after="0" w:line="240" w:lineRule="auto"/>
              <w:jc w:val="center"/>
              <w:rPr>
                <w:rFonts w:ascii="Times New Roman" w:hAnsi="Times New Roman" w:cs="Times New Roman"/>
                <w:sz w:val="20"/>
                <w:szCs w:val="20"/>
                <w:lang w:val="ru-RU" w:eastAsia="ru-RU"/>
              </w:rPr>
            </w:pPr>
          </w:p>
        </w:tc>
        <w:tc>
          <w:tcPr>
            <w:tcW w:w="706" w:type="dxa"/>
            <w:tcBorders>
              <w:top w:val="nil"/>
              <w:left w:val="nil"/>
              <w:bottom w:val="single" w:sz="4" w:space="0" w:color="auto"/>
              <w:right w:val="single" w:sz="4" w:space="0" w:color="auto"/>
            </w:tcBorders>
            <w:noWrap/>
            <w:vAlign w:val="bottom"/>
          </w:tcPr>
          <w:p w:rsidR="007C3ACA" w:rsidRPr="005D05ED" w:rsidRDefault="007C3ACA" w:rsidP="000406B9">
            <w:pPr>
              <w:spacing w:after="0" w:line="240" w:lineRule="auto"/>
              <w:jc w:val="center"/>
              <w:rPr>
                <w:rFonts w:ascii="Times New Roman" w:hAnsi="Times New Roman" w:cs="Times New Roman"/>
                <w:sz w:val="20"/>
                <w:szCs w:val="20"/>
                <w:lang w:val="ru-RU" w:eastAsia="ru-RU"/>
              </w:rPr>
            </w:pPr>
          </w:p>
        </w:tc>
        <w:tc>
          <w:tcPr>
            <w:tcW w:w="706" w:type="dxa"/>
            <w:tcBorders>
              <w:top w:val="nil"/>
              <w:left w:val="nil"/>
              <w:bottom w:val="single" w:sz="4" w:space="0" w:color="auto"/>
              <w:right w:val="single" w:sz="4" w:space="0" w:color="auto"/>
            </w:tcBorders>
            <w:noWrap/>
            <w:vAlign w:val="bottom"/>
          </w:tcPr>
          <w:p w:rsidR="007C3ACA" w:rsidRPr="005D05ED" w:rsidRDefault="007C3ACA" w:rsidP="000406B9">
            <w:pPr>
              <w:spacing w:after="0" w:line="240" w:lineRule="auto"/>
              <w:jc w:val="center"/>
              <w:rPr>
                <w:rFonts w:ascii="Times New Roman" w:hAnsi="Times New Roman" w:cs="Times New Roman"/>
                <w:sz w:val="20"/>
                <w:szCs w:val="20"/>
                <w:lang w:val="ru-RU" w:eastAsia="ru-RU"/>
              </w:rPr>
            </w:pPr>
          </w:p>
        </w:tc>
        <w:tc>
          <w:tcPr>
            <w:tcW w:w="825" w:type="dxa"/>
            <w:tcBorders>
              <w:top w:val="nil"/>
              <w:left w:val="nil"/>
              <w:bottom w:val="single" w:sz="4" w:space="0" w:color="auto"/>
              <w:right w:val="single" w:sz="4" w:space="0" w:color="auto"/>
            </w:tcBorders>
            <w:noWrap/>
            <w:vAlign w:val="bottom"/>
          </w:tcPr>
          <w:p w:rsidR="007C3ACA" w:rsidRPr="005D05ED" w:rsidRDefault="007C3ACA" w:rsidP="000406B9">
            <w:pPr>
              <w:spacing w:after="0" w:line="240" w:lineRule="auto"/>
              <w:jc w:val="center"/>
              <w:rPr>
                <w:rFonts w:ascii="Times New Roman" w:hAnsi="Times New Roman" w:cs="Times New Roman"/>
                <w:sz w:val="20"/>
                <w:szCs w:val="20"/>
                <w:lang w:val="ru-RU" w:eastAsia="ru-RU"/>
              </w:rPr>
            </w:pPr>
          </w:p>
        </w:tc>
        <w:tc>
          <w:tcPr>
            <w:tcW w:w="851" w:type="dxa"/>
            <w:tcBorders>
              <w:top w:val="nil"/>
              <w:left w:val="nil"/>
              <w:bottom w:val="single" w:sz="4" w:space="0" w:color="auto"/>
              <w:right w:val="single" w:sz="4" w:space="0" w:color="auto"/>
            </w:tcBorders>
            <w:noWrap/>
            <w:vAlign w:val="bottom"/>
          </w:tcPr>
          <w:p w:rsidR="007C3ACA" w:rsidRPr="005D05ED" w:rsidRDefault="007C3ACA" w:rsidP="000406B9">
            <w:pPr>
              <w:spacing w:after="0" w:line="240" w:lineRule="auto"/>
              <w:jc w:val="center"/>
              <w:rPr>
                <w:rFonts w:ascii="Times New Roman" w:hAnsi="Times New Roman" w:cs="Times New Roman"/>
                <w:sz w:val="20"/>
                <w:szCs w:val="20"/>
                <w:lang w:val="ru-RU" w:eastAsia="ru-RU"/>
              </w:rPr>
            </w:pPr>
          </w:p>
        </w:tc>
        <w:tc>
          <w:tcPr>
            <w:tcW w:w="850" w:type="dxa"/>
            <w:tcBorders>
              <w:top w:val="nil"/>
              <w:left w:val="nil"/>
              <w:bottom w:val="single" w:sz="4" w:space="0" w:color="auto"/>
              <w:right w:val="single" w:sz="8" w:space="0" w:color="auto"/>
            </w:tcBorders>
            <w:noWrap/>
            <w:vAlign w:val="bottom"/>
          </w:tcPr>
          <w:p w:rsidR="007C3ACA" w:rsidRPr="005D05ED" w:rsidRDefault="007C3ACA" w:rsidP="000406B9">
            <w:pPr>
              <w:spacing w:after="0" w:line="240" w:lineRule="auto"/>
              <w:jc w:val="center"/>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w:t>
            </w:r>
          </w:p>
        </w:tc>
      </w:tr>
      <w:tr w:rsidR="007C3ACA" w:rsidRPr="005D05ED">
        <w:trPr>
          <w:trHeight w:val="20"/>
        </w:trPr>
        <w:tc>
          <w:tcPr>
            <w:tcW w:w="1936" w:type="dxa"/>
            <w:tcBorders>
              <w:top w:val="nil"/>
              <w:left w:val="single" w:sz="8" w:space="0" w:color="auto"/>
              <w:bottom w:val="single" w:sz="4" w:space="0" w:color="auto"/>
              <w:right w:val="single" w:sz="4" w:space="0" w:color="auto"/>
            </w:tcBorders>
            <w:noWrap/>
            <w:vAlign w:val="bottom"/>
          </w:tcPr>
          <w:p w:rsidR="007C3ACA" w:rsidRPr="005D05ED" w:rsidRDefault="007C3ACA" w:rsidP="00563312">
            <w:pPr>
              <w:spacing w:after="0" w:line="240" w:lineRule="auto"/>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Поселковый СДК</w:t>
            </w:r>
          </w:p>
        </w:tc>
        <w:tc>
          <w:tcPr>
            <w:tcW w:w="1850" w:type="dxa"/>
            <w:tcBorders>
              <w:top w:val="nil"/>
              <w:left w:val="nil"/>
              <w:bottom w:val="single" w:sz="4" w:space="0" w:color="auto"/>
              <w:right w:val="single" w:sz="4" w:space="0" w:color="auto"/>
            </w:tcBorders>
            <w:noWrap/>
            <w:vAlign w:val="bottom"/>
          </w:tcPr>
          <w:p w:rsidR="007C3ACA" w:rsidRPr="005D05ED" w:rsidRDefault="007C3ACA" w:rsidP="00563312">
            <w:pPr>
              <w:spacing w:after="0" w:line="240" w:lineRule="auto"/>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ОПХ с/з Воробьевский</w:t>
            </w:r>
          </w:p>
        </w:tc>
        <w:tc>
          <w:tcPr>
            <w:tcW w:w="779" w:type="dxa"/>
            <w:tcBorders>
              <w:top w:val="nil"/>
              <w:left w:val="nil"/>
              <w:bottom w:val="single" w:sz="4" w:space="0" w:color="auto"/>
              <w:right w:val="single" w:sz="4" w:space="0" w:color="auto"/>
            </w:tcBorders>
            <w:noWrap/>
            <w:vAlign w:val="bottom"/>
          </w:tcPr>
          <w:p w:rsidR="007C3ACA" w:rsidRPr="005D05ED" w:rsidRDefault="007C3ACA" w:rsidP="000406B9">
            <w:pPr>
              <w:spacing w:after="0" w:line="240" w:lineRule="auto"/>
              <w:jc w:val="center"/>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200</w:t>
            </w:r>
          </w:p>
        </w:tc>
        <w:tc>
          <w:tcPr>
            <w:tcW w:w="1088" w:type="dxa"/>
            <w:tcBorders>
              <w:top w:val="nil"/>
              <w:left w:val="nil"/>
              <w:bottom w:val="single" w:sz="4" w:space="0" w:color="auto"/>
              <w:right w:val="single" w:sz="4" w:space="0" w:color="auto"/>
            </w:tcBorders>
            <w:noWrap/>
            <w:vAlign w:val="bottom"/>
          </w:tcPr>
          <w:p w:rsidR="007C3ACA" w:rsidRPr="005D05ED" w:rsidRDefault="007C3ACA" w:rsidP="000406B9">
            <w:pPr>
              <w:spacing w:after="0" w:line="240" w:lineRule="auto"/>
              <w:jc w:val="center"/>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3</w:t>
            </w:r>
          </w:p>
        </w:tc>
        <w:tc>
          <w:tcPr>
            <w:tcW w:w="773" w:type="dxa"/>
            <w:tcBorders>
              <w:top w:val="nil"/>
              <w:left w:val="nil"/>
              <w:bottom w:val="single" w:sz="4" w:space="0" w:color="auto"/>
              <w:right w:val="single" w:sz="4" w:space="0" w:color="auto"/>
            </w:tcBorders>
            <w:noWrap/>
            <w:vAlign w:val="bottom"/>
          </w:tcPr>
          <w:p w:rsidR="007C3ACA" w:rsidRPr="005D05ED" w:rsidRDefault="007C3ACA" w:rsidP="000406B9">
            <w:pPr>
              <w:spacing w:after="0" w:line="240" w:lineRule="auto"/>
              <w:jc w:val="center"/>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1930</w:t>
            </w:r>
          </w:p>
        </w:tc>
        <w:tc>
          <w:tcPr>
            <w:tcW w:w="966" w:type="dxa"/>
            <w:tcBorders>
              <w:top w:val="nil"/>
              <w:left w:val="nil"/>
              <w:bottom w:val="single" w:sz="4" w:space="0" w:color="auto"/>
              <w:right w:val="single" w:sz="4" w:space="0" w:color="auto"/>
            </w:tcBorders>
            <w:noWrap/>
            <w:vAlign w:val="bottom"/>
          </w:tcPr>
          <w:p w:rsidR="007C3ACA" w:rsidRPr="005D05ED" w:rsidRDefault="007C3ACA" w:rsidP="000406B9">
            <w:pPr>
              <w:spacing w:after="0" w:line="240" w:lineRule="auto"/>
              <w:jc w:val="center"/>
              <w:rPr>
                <w:rFonts w:ascii="Times New Roman" w:hAnsi="Times New Roman" w:cs="Times New Roman"/>
                <w:sz w:val="20"/>
                <w:szCs w:val="20"/>
                <w:lang w:val="ru-RU" w:eastAsia="ru-RU"/>
              </w:rPr>
            </w:pPr>
          </w:p>
        </w:tc>
        <w:tc>
          <w:tcPr>
            <w:tcW w:w="712" w:type="dxa"/>
            <w:tcBorders>
              <w:top w:val="nil"/>
              <w:left w:val="nil"/>
              <w:bottom w:val="single" w:sz="4" w:space="0" w:color="auto"/>
              <w:right w:val="single" w:sz="4" w:space="0" w:color="auto"/>
            </w:tcBorders>
            <w:noWrap/>
            <w:vAlign w:val="bottom"/>
          </w:tcPr>
          <w:p w:rsidR="007C3ACA" w:rsidRPr="005D05ED" w:rsidRDefault="007C3ACA" w:rsidP="000406B9">
            <w:pPr>
              <w:spacing w:after="0" w:line="240" w:lineRule="auto"/>
              <w:jc w:val="center"/>
              <w:rPr>
                <w:rFonts w:ascii="Times New Roman" w:hAnsi="Times New Roman" w:cs="Times New Roman"/>
                <w:sz w:val="20"/>
                <w:szCs w:val="20"/>
                <w:lang w:val="ru-RU" w:eastAsia="ru-RU"/>
              </w:rPr>
            </w:pPr>
          </w:p>
        </w:tc>
        <w:tc>
          <w:tcPr>
            <w:tcW w:w="745" w:type="dxa"/>
            <w:tcBorders>
              <w:top w:val="nil"/>
              <w:left w:val="nil"/>
              <w:bottom w:val="single" w:sz="4" w:space="0" w:color="auto"/>
              <w:right w:val="single" w:sz="4" w:space="0" w:color="auto"/>
            </w:tcBorders>
            <w:noWrap/>
            <w:vAlign w:val="bottom"/>
          </w:tcPr>
          <w:p w:rsidR="007C3ACA" w:rsidRPr="005D05ED" w:rsidRDefault="007C3ACA" w:rsidP="000406B9">
            <w:pPr>
              <w:spacing w:after="0" w:line="240" w:lineRule="auto"/>
              <w:jc w:val="center"/>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w:t>
            </w:r>
          </w:p>
        </w:tc>
        <w:tc>
          <w:tcPr>
            <w:tcW w:w="901" w:type="dxa"/>
            <w:tcBorders>
              <w:top w:val="nil"/>
              <w:left w:val="nil"/>
              <w:bottom w:val="single" w:sz="4" w:space="0" w:color="auto"/>
              <w:right w:val="single" w:sz="4" w:space="0" w:color="auto"/>
            </w:tcBorders>
            <w:noWrap/>
            <w:vAlign w:val="bottom"/>
          </w:tcPr>
          <w:p w:rsidR="007C3ACA" w:rsidRPr="005D05ED" w:rsidRDefault="007C3ACA" w:rsidP="000406B9">
            <w:pPr>
              <w:spacing w:after="0" w:line="240" w:lineRule="auto"/>
              <w:jc w:val="center"/>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w:t>
            </w:r>
          </w:p>
        </w:tc>
        <w:tc>
          <w:tcPr>
            <w:tcW w:w="843" w:type="dxa"/>
            <w:tcBorders>
              <w:top w:val="nil"/>
              <w:left w:val="nil"/>
              <w:bottom w:val="single" w:sz="4" w:space="0" w:color="auto"/>
              <w:right w:val="single" w:sz="4" w:space="0" w:color="auto"/>
            </w:tcBorders>
            <w:noWrap/>
            <w:vAlign w:val="bottom"/>
          </w:tcPr>
          <w:p w:rsidR="007C3ACA" w:rsidRPr="005D05ED" w:rsidRDefault="007C3ACA" w:rsidP="000406B9">
            <w:pPr>
              <w:spacing w:after="0" w:line="240" w:lineRule="auto"/>
              <w:jc w:val="center"/>
              <w:rPr>
                <w:rFonts w:ascii="Times New Roman" w:hAnsi="Times New Roman" w:cs="Times New Roman"/>
                <w:sz w:val="20"/>
                <w:szCs w:val="20"/>
                <w:lang w:val="ru-RU" w:eastAsia="ru-RU"/>
              </w:rPr>
            </w:pPr>
          </w:p>
        </w:tc>
        <w:tc>
          <w:tcPr>
            <w:tcW w:w="706" w:type="dxa"/>
            <w:tcBorders>
              <w:top w:val="nil"/>
              <w:left w:val="nil"/>
              <w:bottom w:val="single" w:sz="4" w:space="0" w:color="auto"/>
              <w:right w:val="single" w:sz="4" w:space="0" w:color="auto"/>
            </w:tcBorders>
            <w:noWrap/>
            <w:vAlign w:val="bottom"/>
          </w:tcPr>
          <w:p w:rsidR="007C3ACA" w:rsidRPr="005D05ED" w:rsidRDefault="007C3ACA" w:rsidP="000406B9">
            <w:pPr>
              <w:spacing w:after="0" w:line="240" w:lineRule="auto"/>
              <w:jc w:val="center"/>
              <w:rPr>
                <w:rFonts w:ascii="Times New Roman" w:hAnsi="Times New Roman" w:cs="Times New Roman"/>
                <w:sz w:val="20"/>
                <w:szCs w:val="20"/>
                <w:lang w:val="ru-RU" w:eastAsia="ru-RU"/>
              </w:rPr>
            </w:pPr>
          </w:p>
        </w:tc>
        <w:tc>
          <w:tcPr>
            <w:tcW w:w="706" w:type="dxa"/>
            <w:tcBorders>
              <w:top w:val="nil"/>
              <w:left w:val="nil"/>
              <w:bottom w:val="single" w:sz="4" w:space="0" w:color="auto"/>
              <w:right w:val="single" w:sz="4" w:space="0" w:color="auto"/>
            </w:tcBorders>
            <w:noWrap/>
            <w:vAlign w:val="bottom"/>
          </w:tcPr>
          <w:p w:rsidR="007C3ACA" w:rsidRPr="005D05ED" w:rsidRDefault="007C3ACA" w:rsidP="000406B9">
            <w:pPr>
              <w:spacing w:after="0" w:line="240" w:lineRule="auto"/>
              <w:jc w:val="center"/>
              <w:rPr>
                <w:rFonts w:ascii="Times New Roman" w:hAnsi="Times New Roman" w:cs="Times New Roman"/>
                <w:sz w:val="20"/>
                <w:szCs w:val="20"/>
                <w:lang w:val="ru-RU" w:eastAsia="ru-RU"/>
              </w:rPr>
            </w:pPr>
          </w:p>
        </w:tc>
        <w:tc>
          <w:tcPr>
            <w:tcW w:w="825" w:type="dxa"/>
            <w:tcBorders>
              <w:top w:val="nil"/>
              <w:left w:val="nil"/>
              <w:bottom w:val="single" w:sz="4" w:space="0" w:color="auto"/>
              <w:right w:val="single" w:sz="4" w:space="0" w:color="auto"/>
            </w:tcBorders>
            <w:noWrap/>
            <w:vAlign w:val="bottom"/>
          </w:tcPr>
          <w:p w:rsidR="007C3ACA" w:rsidRPr="005D05ED" w:rsidRDefault="007C3ACA" w:rsidP="000406B9">
            <w:pPr>
              <w:spacing w:after="0" w:line="240" w:lineRule="auto"/>
              <w:jc w:val="center"/>
              <w:rPr>
                <w:rFonts w:ascii="Times New Roman" w:hAnsi="Times New Roman" w:cs="Times New Roman"/>
                <w:sz w:val="20"/>
                <w:szCs w:val="20"/>
                <w:lang w:val="ru-RU" w:eastAsia="ru-RU"/>
              </w:rPr>
            </w:pPr>
          </w:p>
        </w:tc>
        <w:tc>
          <w:tcPr>
            <w:tcW w:w="851" w:type="dxa"/>
            <w:tcBorders>
              <w:top w:val="nil"/>
              <w:left w:val="nil"/>
              <w:bottom w:val="single" w:sz="4" w:space="0" w:color="auto"/>
              <w:right w:val="single" w:sz="4" w:space="0" w:color="auto"/>
            </w:tcBorders>
            <w:noWrap/>
            <w:vAlign w:val="bottom"/>
          </w:tcPr>
          <w:p w:rsidR="007C3ACA" w:rsidRPr="005D05ED" w:rsidRDefault="007C3ACA" w:rsidP="000406B9">
            <w:pPr>
              <w:spacing w:after="0" w:line="240" w:lineRule="auto"/>
              <w:jc w:val="center"/>
              <w:rPr>
                <w:rFonts w:ascii="Times New Roman" w:hAnsi="Times New Roman" w:cs="Times New Roman"/>
                <w:sz w:val="20"/>
                <w:szCs w:val="20"/>
                <w:lang w:val="ru-RU" w:eastAsia="ru-RU"/>
              </w:rPr>
            </w:pPr>
          </w:p>
        </w:tc>
        <w:tc>
          <w:tcPr>
            <w:tcW w:w="850" w:type="dxa"/>
            <w:tcBorders>
              <w:top w:val="nil"/>
              <w:left w:val="nil"/>
              <w:bottom w:val="single" w:sz="4" w:space="0" w:color="auto"/>
              <w:right w:val="single" w:sz="8" w:space="0" w:color="auto"/>
            </w:tcBorders>
            <w:noWrap/>
            <w:vAlign w:val="bottom"/>
          </w:tcPr>
          <w:p w:rsidR="007C3ACA" w:rsidRPr="005D05ED" w:rsidRDefault="007C3ACA" w:rsidP="000406B9">
            <w:pPr>
              <w:spacing w:after="0" w:line="240" w:lineRule="auto"/>
              <w:jc w:val="center"/>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w:t>
            </w:r>
          </w:p>
        </w:tc>
      </w:tr>
      <w:tr w:rsidR="007C3ACA" w:rsidRPr="005D05ED">
        <w:trPr>
          <w:trHeight w:val="20"/>
        </w:trPr>
        <w:tc>
          <w:tcPr>
            <w:tcW w:w="1936" w:type="dxa"/>
            <w:tcBorders>
              <w:top w:val="nil"/>
              <w:left w:val="single" w:sz="8" w:space="0" w:color="auto"/>
              <w:bottom w:val="single" w:sz="4" w:space="0" w:color="auto"/>
              <w:right w:val="single" w:sz="4" w:space="0" w:color="auto"/>
            </w:tcBorders>
            <w:noWrap/>
            <w:vAlign w:val="bottom"/>
          </w:tcPr>
          <w:p w:rsidR="007C3ACA" w:rsidRPr="005D05ED" w:rsidRDefault="007C3ACA" w:rsidP="00563312">
            <w:pPr>
              <w:spacing w:after="0" w:line="240" w:lineRule="auto"/>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Квашинский СДК</w:t>
            </w:r>
          </w:p>
        </w:tc>
        <w:tc>
          <w:tcPr>
            <w:tcW w:w="1850" w:type="dxa"/>
            <w:tcBorders>
              <w:top w:val="nil"/>
              <w:left w:val="nil"/>
              <w:bottom w:val="single" w:sz="4" w:space="0" w:color="auto"/>
              <w:right w:val="single" w:sz="4" w:space="0" w:color="auto"/>
            </w:tcBorders>
            <w:noWrap/>
            <w:vAlign w:val="bottom"/>
          </w:tcPr>
          <w:p w:rsidR="007C3ACA" w:rsidRPr="005D05ED" w:rsidRDefault="007C3ACA" w:rsidP="00563312">
            <w:pPr>
              <w:spacing w:after="0" w:line="240" w:lineRule="auto"/>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с. Квашино</w:t>
            </w:r>
          </w:p>
        </w:tc>
        <w:tc>
          <w:tcPr>
            <w:tcW w:w="779" w:type="dxa"/>
            <w:tcBorders>
              <w:top w:val="nil"/>
              <w:left w:val="nil"/>
              <w:bottom w:val="single" w:sz="4" w:space="0" w:color="auto"/>
              <w:right w:val="single" w:sz="4" w:space="0" w:color="auto"/>
            </w:tcBorders>
            <w:noWrap/>
            <w:vAlign w:val="bottom"/>
          </w:tcPr>
          <w:p w:rsidR="007C3ACA" w:rsidRPr="005D05ED" w:rsidRDefault="007C3ACA" w:rsidP="000406B9">
            <w:pPr>
              <w:spacing w:after="0" w:line="240" w:lineRule="auto"/>
              <w:jc w:val="center"/>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120</w:t>
            </w:r>
          </w:p>
        </w:tc>
        <w:tc>
          <w:tcPr>
            <w:tcW w:w="1088" w:type="dxa"/>
            <w:tcBorders>
              <w:top w:val="nil"/>
              <w:left w:val="nil"/>
              <w:bottom w:val="single" w:sz="4" w:space="0" w:color="auto"/>
              <w:right w:val="single" w:sz="4" w:space="0" w:color="auto"/>
            </w:tcBorders>
            <w:noWrap/>
            <w:vAlign w:val="bottom"/>
          </w:tcPr>
          <w:p w:rsidR="007C3ACA" w:rsidRPr="005D05ED" w:rsidRDefault="007C3ACA" w:rsidP="000406B9">
            <w:pPr>
              <w:spacing w:after="0" w:line="240" w:lineRule="auto"/>
              <w:jc w:val="center"/>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2</w:t>
            </w:r>
          </w:p>
        </w:tc>
        <w:tc>
          <w:tcPr>
            <w:tcW w:w="773" w:type="dxa"/>
            <w:tcBorders>
              <w:top w:val="nil"/>
              <w:left w:val="nil"/>
              <w:bottom w:val="single" w:sz="4" w:space="0" w:color="auto"/>
              <w:right w:val="single" w:sz="4" w:space="0" w:color="auto"/>
            </w:tcBorders>
            <w:noWrap/>
            <w:vAlign w:val="bottom"/>
          </w:tcPr>
          <w:p w:rsidR="007C3ACA" w:rsidRPr="005D05ED" w:rsidRDefault="007C3ACA" w:rsidP="000406B9">
            <w:pPr>
              <w:spacing w:after="0" w:line="240" w:lineRule="auto"/>
              <w:jc w:val="center"/>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1938</w:t>
            </w:r>
          </w:p>
        </w:tc>
        <w:tc>
          <w:tcPr>
            <w:tcW w:w="966" w:type="dxa"/>
            <w:tcBorders>
              <w:top w:val="nil"/>
              <w:left w:val="nil"/>
              <w:bottom w:val="single" w:sz="4" w:space="0" w:color="auto"/>
              <w:right w:val="single" w:sz="4" w:space="0" w:color="auto"/>
            </w:tcBorders>
            <w:noWrap/>
            <w:vAlign w:val="bottom"/>
          </w:tcPr>
          <w:p w:rsidR="007C3ACA" w:rsidRPr="005D05ED" w:rsidRDefault="007C3ACA" w:rsidP="000406B9">
            <w:pPr>
              <w:spacing w:after="0" w:line="240" w:lineRule="auto"/>
              <w:jc w:val="center"/>
              <w:rPr>
                <w:rFonts w:ascii="Times New Roman" w:hAnsi="Times New Roman" w:cs="Times New Roman"/>
                <w:sz w:val="20"/>
                <w:szCs w:val="20"/>
                <w:lang w:val="ru-RU" w:eastAsia="ru-RU"/>
              </w:rPr>
            </w:pPr>
          </w:p>
        </w:tc>
        <w:tc>
          <w:tcPr>
            <w:tcW w:w="712" w:type="dxa"/>
            <w:tcBorders>
              <w:top w:val="nil"/>
              <w:left w:val="nil"/>
              <w:bottom w:val="single" w:sz="4" w:space="0" w:color="auto"/>
              <w:right w:val="single" w:sz="4" w:space="0" w:color="auto"/>
            </w:tcBorders>
            <w:noWrap/>
            <w:vAlign w:val="bottom"/>
          </w:tcPr>
          <w:p w:rsidR="007C3ACA" w:rsidRPr="005D05ED" w:rsidRDefault="007C3ACA" w:rsidP="000406B9">
            <w:pPr>
              <w:spacing w:after="0" w:line="240" w:lineRule="auto"/>
              <w:jc w:val="center"/>
              <w:rPr>
                <w:rFonts w:ascii="Times New Roman" w:hAnsi="Times New Roman" w:cs="Times New Roman"/>
                <w:sz w:val="20"/>
                <w:szCs w:val="20"/>
                <w:lang w:val="ru-RU" w:eastAsia="ru-RU"/>
              </w:rPr>
            </w:pPr>
          </w:p>
        </w:tc>
        <w:tc>
          <w:tcPr>
            <w:tcW w:w="745" w:type="dxa"/>
            <w:tcBorders>
              <w:top w:val="nil"/>
              <w:left w:val="nil"/>
              <w:bottom w:val="single" w:sz="4" w:space="0" w:color="auto"/>
              <w:right w:val="single" w:sz="4" w:space="0" w:color="auto"/>
            </w:tcBorders>
            <w:noWrap/>
            <w:vAlign w:val="bottom"/>
          </w:tcPr>
          <w:p w:rsidR="007C3ACA" w:rsidRPr="005D05ED" w:rsidRDefault="007C3ACA" w:rsidP="000406B9">
            <w:pPr>
              <w:spacing w:after="0" w:line="240" w:lineRule="auto"/>
              <w:jc w:val="center"/>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w:t>
            </w:r>
          </w:p>
        </w:tc>
        <w:tc>
          <w:tcPr>
            <w:tcW w:w="901" w:type="dxa"/>
            <w:tcBorders>
              <w:top w:val="nil"/>
              <w:left w:val="nil"/>
              <w:bottom w:val="single" w:sz="4" w:space="0" w:color="auto"/>
              <w:right w:val="single" w:sz="4" w:space="0" w:color="auto"/>
            </w:tcBorders>
            <w:noWrap/>
            <w:vAlign w:val="bottom"/>
          </w:tcPr>
          <w:p w:rsidR="007C3ACA" w:rsidRPr="005D05ED" w:rsidRDefault="007C3ACA" w:rsidP="000406B9">
            <w:pPr>
              <w:spacing w:after="0" w:line="240" w:lineRule="auto"/>
              <w:jc w:val="center"/>
              <w:rPr>
                <w:rFonts w:ascii="Times New Roman" w:hAnsi="Times New Roman" w:cs="Times New Roman"/>
                <w:sz w:val="20"/>
                <w:szCs w:val="20"/>
                <w:lang w:val="ru-RU" w:eastAsia="ru-RU"/>
              </w:rPr>
            </w:pPr>
          </w:p>
        </w:tc>
        <w:tc>
          <w:tcPr>
            <w:tcW w:w="843" w:type="dxa"/>
            <w:tcBorders>
              <w:top w:val="nil"/>
              <w:left w:val="nil"/>
              <w:bottom w:val="single" w:sz="4" w:space="0" w:color="auto"/>
              <w:right w:val="single" w:sz="4" w:space="0" w:color="auto"/>
            </w:tcBorders>
            <w:noWrap/>
            <w:vAlign w:val="bottom"/>
          </w:tcPr>
          <w:p w:rsidR="007C3ACA" w:rsidRPr="005D05ED" w:rsidRDefault="007C3ACA" w:rsidP="000406B9">
            <w:pPr>
              <w:spacing w:after="0" w:line="240" w:lineRule="auto"/>
              <w:jc w:val="center"/>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w:t>
            </w:r>
          </w:p>
        </w:tc>
        <w:tc>
          <w:tcPr>
            <w:tcW w:w="706" w:type="dxa"/>
            <w:tcBorders>
              <w:top w:val="nil"/>
              <w:left w:val="nil"/>
              <w:bottom w:val="single" w:sz="4" w:space="0" w:color="auto"/>
              <w:right w:val="single" w:sz="4" w:space="0" w:color="auto"/>
            </w:tcBorders>
            <w:noWrap/>
            <w:vAlign w:val="bottom"/>
          </w:tcPr>
          <w:p w:rsidR="007C3ACA" w:rsidRPr="005D05ED" w:rsidRDefault="007C3ACA" w:rsidP="000406B9">
            <w:pPr>
              <w:spacing w:after="0" w:line="240" w:lineRule="auto"/>
              <w:jc w:val="center"/>
              <w:rPr>
                <w:rFonts w:ascii="Times New Roman" w:hAnsi="Times New Roman" w:cs="Times New Roman"/>
                <w:sz w:val="20"/>
                <w:szCs w:val="20"/>
                <w:lang w:val="ru-RU" w:eastAsia="ru-RU"/>
              </w:rPr>
            </w:pPr>
          </w:p>
        </w:tc>
        <w:tc>
          <w:tcPr>
            <w:tcW w:w="706" w:type="dxa"/>
            <w:tcBorders>
              <w:top w:val="nil"/>
              <w:left w:val="nil"/>
              <w:bottom w:val="single" w:sz="4" w:space="0" w:color="auto"/>
              <w:right w:val="single" w:sz="4" w:space="0" w:color="auto"/>
            </w:tcBorders>
            <w:noWrap/>
            <w:vAlign w:val="bottom"/>
          </w:tcPr>
          <w:p w:rsidR="007C3ACA" w:rsidRPr="005D05ED" w:rsidRDefault="007C3ACA" w:rsidP="000406B9">
            <w:pPr>
              <w:spacing w:after="0" w:line="240" w:lineRule="auto"/>
              <w:jc w:val="center"/>
              <w:rPr>
                <w:rFonts w:ascii="Times New Roman" w:hAnsi="Times New Roman" w:cs="Times New Roman"/>
                <w:sz w:val="20"/>
                <w:szCs w:val="20"/>
                <w:lang w:val="ru-RU" w:eastAsia="ru-RU"/>
              </w:rPr>
            </w:pPr>
          </w:p>
        </w:tc>
        <w:tc>
          <w:tcPr>
            <w:tcW w:w="825" w:type="dxa"/>
            <w:tcBorders>
              <w:top w:val="nil"/>
              <w:left w:val="nil"/>
              <w:bottom w:val="single" w:sz="4" w:space="0" w:color="auto"/>
              <w:right w:val="single" w:sz="4" w:space="0" w:color="auto"/>
            </w:tcBorders>
            <w:noWrap/>
            <w:vAlign w:val="bottom"/>
          </w:tcPr>
          <w:p w:rsidR="007C3ACA" w:rsidRPr="005D05ED" w:rsidRDefault="007C3ACA" w:rsidP="000406B9">
            <w:pPr>
              <w:spacing w:after="0" w:line="240" w:lineRule="auto"/>
              <w:jc w:val="center"/>
              <w:rPr>
                <w:rFonts w:ascii="Times New Roman" w:hAnsi="Times New Roman" w:cs="Times New Roman"/>
                <w:sz w:val="20"/>
                <w:szCs w:val="20"/>
                <w:lang w:val="ru-RU" w:eastAsia="ru-RU"/>
              </w:rPr>
            </w:pPr>
          </w:p>
        </w:tc>
        <w:tc>
          <w:tcPr>
            <w:tcW w:w="851" w:type="dxa"/>
            <w:tcBorders>
              <w:top w:val="nil"/>
              <w:left w:val="nil"/>
              <w:bottom w:val="single" w:sz="4" w:space="0" w:color="auto"/>
              <w:right w:val="single" w:sz="4" w:space="0" w:color="auto"/>
            </w:tcBorders>
            <w:noWrap/>
            <w:vAlign w:val="bottom"/>
          </w:tcPr>
          <w:p w:rsidR="007C3ACA" w:rsidRPr="005D05ED" w:rsidRDefault="007C3ACA" w:rsidP="000406B9">
            <w:pPr>
              <w:spacing w:after="0" w:line="240" w:lineRule="auto"/>
              <w:jc w:val="center"/>
              <w:rPr>
                <w:rFonts w:ascii="Times New Roman" w:hAnsi="Times New Roman" w:cs="Times New Roman"/>
                <w:sz w:val="20"/>
                <w:szCs w:val="20"/>
                <w:lang w:val="ru-RU" w:eastAsia="ru-RU"/>
              </w:rPr>
            </w:pPr>
          </w:p>
        </w:tc>
        <w:tc>
          <w:tcPr>
            <w:tcW w:w="850" w:type="dxa"/>
            <w:tcBorders>
              <w:top w:val="nil"/>
              <w:left w:val="nil"/>
              <w:bottom w:val="single" w:sz="4" w:space="0" w:color="auto"/>
              <w:right w:val="single" w:sz="8" w:space="0" w:color="auto"/>
            </w:tcBorders>
            <w:noWrap/>
            <w:vAlign w:val="bottom"/>
          </w:tcPr>
          <w:p w:rsidR="007C3ACA" w:rsidRPr="005D05ED" w:rsidRDefault="007C3ACA" w:rsidP="000406B9">
            <w:pPr>
              <w:spacing w:after="0" w:line="240" w:lineRule="auto"/>
              <w:jc w:val="center"/>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w:t>
            </w:r>
          </w:p>
        </w:tc>
      </w:tr>
      <w:tr w:rsidR="007C3ACA" w:rsidRPr="005D05ED">
        <w:trPr>
          <w:trHeight w:val="20"/>
        </w:trPr>
        <w:tc>
          <w:tcPr>
            <w:tcW w:w="1936" w:type="dxa"/>
            <w:tcBorders>
              <w:top w:val="nil"/>
              <w:left w:val="single" w:sz="8" w:space="0" w:color="auto"/>
              <w:bottom w:val="single" w:sz="4" w:space="0" w:color="auto"/>
              <w:right w:val="single" w:sz="4" w:space="0" w:color="auto"/>
            </w:tcBorders>
            <w:noWrap/>
            <w:vAlign w:val="bottom"/>
          </w:tcPr>
          <w:p w:rsidR="007C3ACA" w:rsidRPr="005D05ED" w:rsidRDefault="007C3ACA" w:rsidP="00563312">
            <w:pPr>
              <w:spacing w:after="0" w:line="240" w:lineRule="auto"/>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Первомайский СДК</w:t>
            </w:r>
          </w:p>
        </w:tc>
        <w:tc>
          <w:tcPr>
            <w:tcW w:w="1850" w:type="dxa"/>
            <w:tcBorders>
              <w:top w:val="nil"/>
              <w:left w:val="nil"/>
              <w:bottom w:val="single" w:sz="4" w:space="0" w:color="auto"/>
              <w:right w:val="single" w:sz="4" w:space="0" w:color="auto"/>
            </w:tcBorders>
            <w:noWrap/>
            <w:vAlign w:val="bottom"/>
          </w:tcPr>
          <w:p w:rsidR="007C3ACA" w:rsidRPr="005D05ED" w:rsidRDefault="007C3ACA" w:rsidP="00563312">
            <w:pPr>
              <w:spacing w:after="0" w:line="240" w:lineRule="auto"/>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п. Первомайский</w:t>
            </w:r>
          </w:p>
        </w:tc>
        <w:tc>
          <w:tcPr>
            <w:tcW w:w="779" w:type="dxa"/>
            <w:tcBorders>
              <w:top w:val="nil"/>
              <w:left w:val="nil"/>
              <w:bottom w:val="single" w:sz="4" w:space="0" w:color="auto"/>
              <w:right w:val="single" w:sz="4" w:space="0" w:color="auto"/>
            </w:tcBorders>
            <w:noWrap/>
            <w:vAlign w:val="bottom"/>
          </w:tcPr>
          <w:p w:rsidR="007C3ACA" w:rsidRPr="005D05ED" w:rsidRDefault="007C3ACA" w:rsidP="000406B9">
            <w:pPr>
              <w:spacing w:after="0" w:line="240" w:lineRule="auto"/>
              <w:jc w:val="center"/>
              <w:rPr>
                <w:rFonts w:ascii="Times New Roman" w:hAnsi="Times New Roman" w:cs="Times New Roman"/>
                <w:sz w:val="20"/>
                <w:szCs w:val="20"/>
                <w:lang w:val="ru-RU" w:eastAsia="ru-RU"/>
              </w:rPr>
            </w:pPr>
          </w:p>
        </w:tc>
        <w:tc>
          <w:tcPr>
            <w:tcW w:w="1088" w:type="dxa"/>
            <w:tcBorders>
              <w:top w:val="nil"/>
              <w:left w:val="nil"/>
              <w:bottom w:val="single" w:sz="4" w:space="0" w:color="auto"/>
              <w:right w:val="single" w:sz="4" w:space="0" w:color="auto"/>
            </w:tcBorders>
            <w:noWrap/>
            <w:vAlign w:val="bottom"/>
          </w:tcPr>
          <w:p w:rsidR="007C3ACA" w:rsidRPr="005D05ED" w:rsidRDefault="007C3ACA" w:rsidP="000406B9">
            <w:pPr>
              <w:spacing w:after="0" w:line="240" w:lineRule="auto"/>
              <w:jc w:val="center"/>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1</w:t>
            </w:r>
          </w:p>
        </w:tc>
        <w:tc>
          <w:tcPr>
            <w:tcW w:w="773" w:type="dxa"/>
            <w:tcBorders>
              <w:top w:val="nil"/>
              <w:left w:val="nil"/>
              <w:bottom w:val="single" w:sz="4" w:space="0" w:color="auto"/>
              <w:right w:val="single" w:sz="4" w:space="0" w:color="auto"/>
            </w:tcBorders>
            <w:noWrap/>
            <w:vAlign w:val="bottom"/>
          </w:tcPr>
          <w:p w:rsidR="007C3ACA" w:rsidRPr="005D05ED" w:rsidRDefault="007C3ACA" w:rsidP="000406B9">
            <w:pPr>
              <w:spacing w:after="0" w:line="240" w:lineRule="auto"/>
              <w:jc w:val="center"/>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1917</w:t>
            </w:r>
          </w:p>
        </w:tc>
        <w:tc>
          <w:tcPr>
            <w:tcW w:w="966" w:type="dxa"/>
            <w:tcBorders>
              <w:top w:val="nil"/>
              <w:left w:val="nil"/>
              <w:bottom w:val="single" w:sz="4" w:space="0" w:color="auto"/>
              <w:right w:val="single" w:sz="4" w:space="0" w:color="auto"/>
            </w:tcBorders>
            <w:noWrap/>
            <w:vAlign w:val="bottom"/>
          </w:tcPr>
          <w:p w:rsidR="007C3ACA" w:rsidRPr="005D05ED" w:rsidRDefault="007C3ACA" w:rsidP="000406B9">
            <w:pPr>
              <w:spacing w:after="0" w:line="240" w:lineRule="auto"/>
              <w:jc w:val="center"/>
              <w:rPr>
                <w:rFonts w:ascii="Times New Roman" w:hAnsi="Times New Roman" w:cs="Times New Roman"/>
                <w:sz w:val="20"/>
                <w:szCs w:val="20"/>
                <w:lang w:val="ru-RU" w:eastAsia="ru-RU"/>
              </w:rPr>
            </w:pPr>
          </w:p>
        </w:tc>
        <w:tc>
          <w:tcPr>
            <w:tcW w:w="712" w:type="dxa"/>
            <w:tcBorders>
              <w:top w:val="nil"/>
              <w:left w:val="nil"/>
              <w:bottom w:val="single" w:sz="4" w:space="0" w:color="auto"/>
              <w:right w:val="single" w:sz="4" w:space="0" w:color="auto"/>
            </w:tcBorders>
            <w:noWrap/>
            <w:vAlign w:val="bottom"/>
          </w:tcPr>
          <w:p w:rsidR="007C3ACA" w:rsidRPr="005D05ED" w:rsidRDefault="007C3ACA" w:rsidP="000406B9">
            <w:pPr>
              <w:spacing w:after="0" w:line="240" w:lineRule="auto"/>
              <w:jc w:val="center"/>
              <w:rPr>
                <w:rFonts w:ascii="Times New Roman" w:hAnsi="Times New Roman" w:cs="Times New Roman"/>
                <w:sz w:val="20"/>
                <w:szCs w:val="20"/>
                <w:lang w:val="ru-RU" w:eastAsia="ru-RU"/>
              </w:rPr>
            </w:pPr>
          </w:p>
        </w:tc>
        <w:tc>
          <w:tcPr>
            <w:tcW w:w="745" w:type="dxa"/>
            <w:tcBorders>
              <w:top w:val="nil"/>
              <w:left w:val="nil"/>
              <w:bottom w:val="single" w:sz="4" w:space="0" w:color="auto"/>
              <w:right w:val="single" w:sz="4" w:space="0" w:color="auto"/>
            </w:tcBorders>
            <w:noWrap/>
            <w:vAlign w:val="bottom"/>
          </w:tcPr>
          <w:p w:rsidR="007C3ACA" w:rsidRPr="005D05ED" w:rsidRDefault="007C3ACA" w:rsidP="000406B9">
            <w:pPr>
              <w:spacing w:after="0" w:line="240" w:lineRule="auto"/>
              <w:jc w:val="center"/>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w:t>
            </w:r>
          </w:p>
        </w:tc>
        <w:tc>
          <w:tcPr>
            <w:tcW w:w="901" w:type="dxa"/>
            <w:tcBorders>
              <w:top w:val="nil"/>
              <w:left w:val="nil"/>
              <w:bottom w:val="single" w:sz="4" w:space="0" w:color="auto"/>
              <w:right w:val="single" w:sz="4" w:space="0" w:color="auto"/>
            </w:tcBorders>
            <w:noWrap/>
            <w:vAlign w:val="bottom"/>
          </w:tcPr>
          <w:p w:rsidR="007C3ACA" w:rsidRPr="005D05ED" w:rsidRDefault="007C3ACA" w:rsidP="000406B9">
            <w:pPr>
              <w:spacing w:after="0" w:line="240" w:lineRule="auto"/>
              <w:jc w:val="center"/>
              <w:rPr>
                <w:rFonts w:ascii="Times New Roman" w:hAnsi="Times New Roman" w:cs="Times New Roman"/>
                <w:sz w:val="20"/>
                <w:szCs w:val="20"/>
                <w:lang w:val="ru-RU" w:eastAsia="ru-RU"/>
              </w:rPr>
            </w:pPr>
          </w:p>
        </w:tc>
        <w:tc>
          <w:tcPr>
            <w:tcW w:w="843" w:type="dxa"/>
            <w:tcBorders>
              <w:top w:val="nil"/>
              <w:left w:val="nil"/>
              <w:bottom w:val="single" w:sz="4" w:space="0" w:color="auto"/>
              <w:right w:val="single" w:sz="4" w:space="0" w:color="auto"/>
            </w:tcBorders>
            <w:noWrap/>
            <w:vAlign w:val="bottom"/>
          </w:tcPr>
          <w:p w:rsidR="007C3ACA" w:rsidRPr="005D05ED" w:rsidRDefault="007C3ACA" w:rsidP="000406B9">
            <w:pPr>
              <w:spacing w:after="0" w:line="240" w:lineRule="auto"/>
              <w:jc w:val="center"/>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w:t>
            </w:r>
          </w:p>
        </w:tc>
        <w:tc>
          <w:tcPr>
            <w:tcW w:w="706" w:type="dxa"/>
            <w:tcBorders>
              <w:top w:val="nil"/>
              <w:left w:val="nil"/>
              <w:bottom w:val="single" w:sz="4" w:space="0" w:color="auto"/>
              <w:right w:val="single" w:sz="4" w:space="0" w:color="auto"/>
            </w:tcBorders>
            <w:noWrap/>
            <w:vAlign w:val="bottom"/>
          </w:tcPr>
          <w:p w:rsidR="007C3ACA" w:rsidRPr="005D05ED" w:rsidRDefault="007C3ACA" w:rsidP="000406B9">
            <w:pPr>
              <w:spacing w:after="0" w:line="240" w:lineRule="auto"/>
              <w:jc w:val="center"/>
              <w:rPr>
                <w:rFonts w:ascii="Times New Roman" w:hAnsi="Times New Roman" w:cs="Times New Roman"/>
                <w:sz w:val="20"/>
                <w:szCs w:val="20"/>
                <w:lang w:val="ru-RU" w:eastAsia="ru-RU"/>
              </w:rPr>
            </w:pPr>
          </w:p>
        </w:tc>
        <w:tc>
          <w:tcPr>
            <w:tcW w:w="706" w:type="dxa"/>
            <w:tcBorders>
              <w:top w:val="nil"/>
              <w:left w:val="nil"/>
              <w:bottom w:val="single" w:sz="4" w:space="0" w:color="auto"/>
              <w:right w:val="single" w:sz="4" w:space="0" w:color="auto"/>
            </w:tcBorders>
            <w:noWrap/>
            <w:vAlign w:val="bottom"/>
          </w:tcPr>
          <w:p w:rsidR="007C3ACA" w:rsidRPr="005D05ED" w:rsidRDefault="007C3ACA" w:rsidP="000406B9">
            <w:pPr>
              <w:spacing w:after="0" w:line="240" w:lineRule="auto"/>
              <w:jc w:val="center"/>
              <w:rPr>
                <w:rFonts w:ascii="Times New Roman" w:hAnsi="Times New Roman" w:cs="Times New Roman"/>
                <w:sz w:val="20"/>
                <w:szCs w:val="20"/>
                <w:lang w:val="ru-RU" w:eastAsia="ru-RU"/>
              </w:rPr>
            </w:pPr>
          </w:p>
        </w:tc>
        <w:tc>
          <w:tcPr>
            <w:tcW w:w="825" w:type="dxa"/>
            <w:tcBorders>
              <w:top w:val="nil"/>
              <w:left w:val="nil"/>
              <w:bottom w:val="single" w:sz="4" w:space="0" w:color="auto"/>
              <w:right w:val="single" w:sz="4" w:space="0" w:color="auto"/>
            </w:tcBorders>
            <w:noWrap/>
            <w:vAlign w:val="bottom"/>
          </w:tcPr>
          <w:p w:rsidR="007C3ACA" w:rsidRPr="005D05ED" w:rsidRDefault="007C3ACA" w:rsidP="000406B9">
            <w:pPr>
              <w:spacing w:after="0" w:line="240" w:lineRule="auto"/>
              <w:jc w:val="center"/>
              <w:rPr>
                <w:rFonts w:ascii="Times New Roman" w:hAnsi="Times New Roman" w:cs="Times New Roman"/>
                <w:sz w:val="20"/>
                <w:szCs w:val="20"/>
                <w:lang w:val="ru-RU" w:eastAsia="ru-RU"/>
              </w:rPr>
            </w:pPr>
          </w:p>
        </w:tc>
        <w:tc>
          <w:tcPr>
            <w:tcW w:w="851" w:type="dxa"/>
            <w:tcBorders>
              <w:top w:val="nil"/>
              <w:left w:val="nil"/>
              <w:bottom w:val="single" w:sz="4" w:space="0" w:color="auto"/>
              <w:right w:val="single" w:sz="4" w:space="0" w:color="auto"/>
            </w:tcBorders>
            <w:noWrap/>
            <w:vAlign w:val="bottom"/>
          </w:tcPr>
          <w:p w:rsidR="007C3ACA" w:rsidRPr="005D05ED" w:rsidRDefault="007C3ACA" w:rsidP="000406B9">
            <w:pPr>
              <w:spacing w:after="0" w:line="240" w:lineRule="auto"/>
              <w:jc w:val="center"/>
              <w:rPr>
                <w:rFonts w:ascii="Times New Roman" w:hAnsi="Times New Roman" w:cs="Times New Roman"/>
                <w:sz w:val="20"/>
                <w:szCs w:val="20"/>
                <w:lang w:val="ru-RU" w:eastAsia="ru-RU"/>
              </w:rPr>
            </w:pPr>
          </w:p>
        </w:tc>
        <w:tc>
          <w:tcPr>
            <w:tcW w:w="850" w:type="dxa"/>
            <w:tcBorders>
              <w:top w:val="nil"/>
              <w:left w:val="nil"/>
              <w:bottom w:val="single" w:sz="4" w:space="0" w:color="auto"/>
              <w:right w:val="single" w:sz="8" w:space="0" w:color="auto"/>
            </w:tcBorders>
            <w:noWrap/>
            <w:vAlign w:val="bottom"/>
          </w:tcPr>
          <w:p w:rsidR="007C3ACA" w:rsidRPr="005D05ED" w:rsidRDefault="007C3ACA" w:rsidP="000406B9">
            <w:pPr>
              <w:spacing w:after="0" w:line="240" w:lineRule="auto"/>
              <w:jc w:val="center"/>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w:t>
            </w:r>
          </w:p>
        </w:tc>
      </w:tr>
      <w:tr w:rsidR="007C3ACA" w:rsidRPr="005D05ED">
        <w:trPr>
          <w:trHeight w:val="20"/>
        </w:trPr>
        <w:tc>
          <w:tcPr>
            <w:tcW w:w="1936" w:type="dxa"/>
            <w:tcBorders>
              <w:top w:val="nil"/>
              <w:left w:val="single" w:sz="8" w:space="0" w:color="auto"/>
              <w:bottom w:val="single" w:sz="4" w:space="0" w:color="auto"/>
              <w:right w:val="single" w:sz="4" w:space="0" w:color="auto"/>
            </w:tcBorders>
            <w:noWrap/>
            <w:vAlign w:val="bottom"/>
          </w:tcPr>
          <w:p w:rsidR="007C3ACA" w:rsidRPr="005D05ED" w:rsidRDefault="007C3ACA" w:rsidP="00563312">
            <w:pPr>
              <w:spacing w:after="0" w:line="240" w:lineRule="auto"/>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Солонецкий СДК</w:t>
            </w:r>
          </w:p>
        </w:tc>
        <w:tc>
          <w:tcPr>
            <w:tcW w:w="1850" w:type="dxa"/>
            <w:tcBorders>
              <w:top w:val="nil"/>
              <w:left w:val="nil"/>
              <w:bottom w:val="single" w:sz="4" w:space="0" w:color="auto"/>
              <w:right w:val="single" w:sz="4" w:space="0" w:color="auto"/>
            </w:tcBorders>
            <w:noWrap/>
            <w:vAlign w:val="bottom"/>
          </w:tcPr>
          <w:p w:rsidR="007C3ACA" w:rsidRPr="005D05ED" w:rsidRDefault="007C3ACA" w:rsidP="00563312">
            <w:pPr>
              <w:spacing w:after="0" w:line="240" w:lineRule="auto"/>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с. Солонцы</w:t>
            </w:r>
          </w:p>
        </w:tc>
        <w:tc>
          <w:tcPr>
            <w:tcW w:w="779" w:type="dxa"/>
            <w:tcBorders>
              <w:top w:val="nil"/>
              <w:left w:val="nil"/>
              <w:bottom w:val="single" w:sz="4" w:space="0" w:color="auto"/>
              <w:right w:val="single" w:sz="4" w:space="0" w:color="auto"/>
            </w:tcBorders>
            <w:noWrap/>
            <w:vAlign w:val="bottom"/>
          </w:tcPr>
          <w:p w:rsidR="007C3ACA" w:rsidRPr="005D05ED" w:rsidRDefault="007C3ACA" w:rsidP="000406B9">
            <w:pPr>
              <w:spacing w:after="0" w:line="240" w:lineRule="auto"/>
              <w:jc w:val="center"/>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200</w:t>
            </w:r>
          </w:p>
        </w:tc>
        <w:tc>
          <w:tcPr>
            <w:tcW w:w="1088" w:type="dxa"/>
            <w:tcBorders>
              <w:top w:val="nil"/>
              <w:left w:val="nil"/>
              <w:bottom w:val="single" w:sz="4" w:space="0" w:color="auto"/>
              <w:right w:val="single" w:sz="4" w:space="0" w:color="auto"/>
            </w:tcBorders>
            <w:noWrap/>
            <w:vAlign w:val="bottom"/>
          </w:tcPr>
          <w:p w:rsidR="007C3ACA" w:rsidRPr="005D05ED" w:rsidRDefault="007C3ACA" w:rsidP="000406B9">
            <w:pPr>
              <w:spacing w:after="0" w:line="240" w:lineRule="auto"/>
              <w:jc w:val="center"/>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3</w:t>
            </w:r>
          </w:p>
        </w:tc>
        <w:tc>
          <w:tcPr>
            <w:tcW w:w="773" w:type="dxa"/>
            <w:tcBorders>
              <w:top w:val="nil"/>
              <w:left w:val="nil"/>
              <w:bottom w:val="single" w:sz="4" w:space="0" w:color="auto"/>
              <w:right w:val="single" w:sz="4" w:space="0" w:color="auto"/>
            </w:tcBorders>
            <w:noWrap/>
            <w:vAlign w:val="bottom"/>
          </w:tcPr>
          <w:p w:rsidR="007C3ACA" w:rsidRPr="005D05ED" w:rsidRDefault="007C3ACA" w:rsidP="000406B9">
            <w:pPr>
              <w:spacing w:after="0" w:line="240" w:lineRule="auto"/>
              <w:jc w:val="center"/>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1966</w:t>
            </w:r>
          </w:p>
        </w:tc>
        <w:tc>
          <w:tcPr>
            <w:tcW w:w="966" w:type="dxa"/>
            <w:tcBorders>
              <w:top w:val="nil"/>
              <w:left w:val="nil"/>
              <w:bottom w:val="single" w:sz="4" w:space="0" w:color="auto"/>
              <w:right w:val="single" w:sz="4" w:space="0" w:color="auto"/>
            </w:tcBorders>
            <w:noWrap/>
            <w:vAlign w:val="bottom"/>
          </w:tcPr>
          <w:p w:rsidR="007C3ACA" w:rsidRPr="005D05ED" w:rsidRDefault="007C3ACA" w:rsidP="000406B9">
            <w:pPr>
              <w:spacing w:after="0" w:line="240" w:lineRule="auto"/>
              <w:jc w:val="center"/>
              <w:rPr>
                <w:rFonts w:ascii="Times New Roman" w:hAnsi="Times New Roman" w:cs="Times New Roman"/>
                <w:sz w:val="20"/>
                <w:szCs w:val="20"/>
                <w:lang w:val="ru-RU" w:eastAsia="ru-RU"/>
              </w:rPr>
            </w:pPr>
          </w:p>
        </w:tc>
        <w:tc>
          <w:tcPr>
            <w:tcW w:w="712" w:type="dxa"/>
            <w:tcBorders>
              <w:top w:val="nil"/>
              <w:left w:val="nil"/>
              <w:bottom w:val="single" w:sz="4" w:space="0" w:color="auto"/>
              <w:right w:val="single" w:sz="4" w:space="0" w:color="auto"/>
            </w:tcBorders>
            <w:noWrap/>
            <w:vAlign w:val="bottom"/>
          </w:tcPr>
          <w:p w:rsidR="007C3ACA" w:rsidRPr="005D05ED" w:rsidRDefault="007C3ACA" w:rsidP="000406B9">
            <w:pPr>
              <w:spacing w:after="0" w:line="240" w:lineRule="auto"/>
              <w:jc w:val="center"/>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w:t>
            </w:r>
          </w:p>
        </w:tc>
        <w:tc>
          <w:tcPr>
            <w:tcW w:w="745" w:type="dxa"/>
            <w:tcBorders>
              <w:top w:val="nil"/>
              <w:left w:val="nil"/>
              <w:bottom w:val="single" w:sz="4" w:space="0" w:color="auto"/>
              <w:right w:val="single" w:sz="4" w:space="0" w:color="auto"/>
            </w:tcBorders>
            <w:noWrap/>
            <w:vAlign w:val="bottom"/>
          </w:tcPr>
          <w:p w:rsidR="007C3ACA" w:rsidRPr="005D05ED" w:rsidRDefault="007C3ACA" w:rsidP="000406B9">
            <w:pPr>
              <w:spacing w:after="0" w:line="240" w:lineRule="auto"/>
              <w:jc w:val="center"/>
              <w:rPr>
                <w:rFonts w:ascii="Times New Roman" w:hAnsi="Times New Roman" w:cs="Times New Roman"/>
                <w:sz w:val="20"/>
                <w:szCs w:val="20"/>
                <w:lang w:val="ru-RU" w:eastAsia="ru-RU"/>
              </w:rPr>
            </w:pPr>
          </w:p>
        </w:tc>
        <w:tc>
          <w:tcPr>
            <w:tcW w:w="901" w:type="dxa"/>
            <w:tcBorders>
              <w:top w:val="nil"/>
              <w:left w:val="nil"/>
              <w:bottom w:val="single" w:sz="4" w:space="0" w:color="auto"/>
              <w:right w:val="single" w:sz="4" w:space="0" w:color="auto"/>
            </w:tcBorders>
            <w:noWrap/>
            <w:vAlign w:val="bottom"/>
          </w:tcPr>
          <w:p w:rsidR="007C3ACA" w:rsidRPr="005D05ED" w:rsidRDefault="007C3ACA" w:rsidP="000406B9">
            <w:pPr>
              <w:spacing w:after="0" w:line="240" w:lineRule="auto"/>
              <w:jc w:val="center"/>
              <w:rPr>
                <w:rFonts w:ascii="Times New Roman" w:hAnsi="Times New Roman" w:cs="Times New Roman"/>
                <w:sz w:val="20"/>
                <w:szCs w:val="20"/>
                <w:lang w:val="ru-RU" w:eastAsia="ru-RU"/>
              </w:rPr>
            </w:pPr>
          </w:p>
        </w:tc>
        <w:tc>
          <w:tcPr>
            <w:tcW w:w="843" w:type="dxa"/>
            <w:tcBorders>
              <w:top w:val="nil"/>
              <w:left w:val="nil"/>
              <w:bottom w:val="single" w:sz="4" w:space="0" w:color="auto"/>
              <w:right w:val="single" w:sz="4" w:space="0" w:color="auto"/>
            </w:tcBorders>
            <w:noWrap/>
            <w:vAlign w:val="bottom"/>
          </w:tcPr>
          <w:p w:rsidR="007C3ACA" w:rsidRPr="005D05ED" w:rsidRDefault="007C3ACA" w:rsidP="000406B9">
            <w:pPr>
              <w:spacing w:after="0" w:line="240" w:lineRule="auto"/>
              <w:jc w:val="center"/>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w:t>
            </w:r>
          </w:p>
        </w:tc>
        <w:tc>
          <w:tcPr>
            <w:tcW w:w="706" w:type="dxa"/>
            <w:tcBorders>
              <w:top w:val="nil"/>
              <w:left w:val="nil"/>
              <w:bottom w:val="single" w:sz="4" w:space="0" w:color="auto"/>
              <w:right w:val="single" w:sz="4" w:space="0" w:color="auto"/>
            </w:tcBorders>
            <w:noWrap/>
            <w:vAlign w:val="bottom"/>
          </w:tcPr>
          <w:p w:rsidR="007C3ACA" w:rsidRPr="005D05ED" w:rsidRDefault="007C3ACA" w:rsidP="000406B9">
            <w:pPr>
              <w:spacing w:after="0" w:line="240" w:lineRule="auto"/>
              <w:jc w:val="center"/>
              <w:rPr>
                <w:rFonts w:ascii="Times New Roman" w:hAnsi="Times New Roman" w:cs="Times New Roman"/>
                <w:sz w:val="20"/>
                <w:szCs w:val="20"/>
                <w:lang w:val="ru-RU" w:eastAsia="ru-RU"/>
              </w:rPr>
            </w:pPr>
          </w:p>
        </w:tc>
        <w:tc>
          <w:tcPr>
            <w:tcW w:w="706" w:type="dxa"/>
            <w:tcBorders>
              <w:top w:val="nil"/>
              <w:left w:val="nil"/>
              <w:bottom w:val="single" w:sz="4" w:space="0" w:color="auto"/>
              <w:right w:val="single" w:sz="4" w:space="0" w:color="auto"/>
            </w:tcBorders>
            <w:noWrap/>
            <w:vAlign w:val="bottom"/>
          </w:tcPr>
          <w:p w:rsidR="007C3ACA" w:rsidRPr="005D05ED" w:rsidRDefault="007C3ACA" w:rsidP="000406B9">
            <w:pPr>
              <w:spacing w:after="0" w:line="240" w:lineRule="auto"/>
              <w:jc w:val="center"/>
              <w:rPr>
                <w:rFonts w:ascii="Times New Roman" w:hAnsi="Times New Roman" w:cs="Times New Roman"/>
                <w:sz w:val="20"/>
                <w:szCs w:val="20"/>
                <w:lang w:val="ru-RU" w:eastAsia="ru-RU"/>
              </w:rPr>
            </w:pPr>
          </w:p>
        </w:tc>
        <w:tc>
          <w:tcPr>
            <w:tcW w:w="825" w:type="dxa"/>
            <w:tcBorders>
              <w:top w:val="nil"/>
              <w:left w:val="nil"/>
              <w:bottom w:val="single" w:sz="4" w:space="0" w:color="auto"/>
              <w:right w:val="single" w:sz="4" w:space="0" w:color="auto"/>
            </w:tcBorders>
            <w:noWrap/>
            <w:vAlign w:val="bottom"/>
          </w:tcPr>
          <w:p w:rsidR="007C3ACA" w:rsidRPr="005D05ED" w:rsidRDefault="007C3ACA" w:rsidP="000406B9">
            <w:pPr>
              <w:spacing w:after="0" w:line="240" w:lineRule="auto"/>
              <w:jc w:val="center"/>
              <w:rPr>
                <w:rFonts w:ascii="Times New Roman" w:hAnsi="Times New Roman" w:cs="Times New Roman"/>
                <w:sz w:val="20"/>
                <w:szCs w:val="20"/>
                <w:lang w:val="ru-RU" w:eastAsia="ru-RU"/>
              </w:rPr>
            </w:pPr>
          </w:p>
        </w:tc>
        <w:tc>
          <w:tcPr>
            <w:tcW w:w="851" w:type="dxa"/>
            <w:tcBorders>
              <w:top w:val="nil"/>
              <w:left w:val="nil"/>
              <w:bottom w:val="single" w:sz="4" w:space="0" w:color="auto"/>
              <w:right w:val="single" w:sz="4" w:space="0" w:color="auto"/>
            </w:tcBorders>
            <w:noWrap/>
            <w:vAlign w:val="bottom"/>
          </w:tcPr>
          <w:p w:rsidR="007C3ACA" w:rsidRPr="005D05ED" w:rsidRDefault="007C3ACA" w:rsidP="000406B9">
            <w:pPr>
              <w:spacing w:after="0" w:line="240" w:lineRule="auto"/>
              <w:jc w:val="center"/>
              <w:rPr>
                <w:rFonts w:ascii="Times New Roman" w:hAnsi="Times New Roman" w:cs="Times New Roman"/>
                <w:sz w:val="20"/>
                <w:szCs w:val="20"/>
                <w:lang w:val="ru-RU" w:eastAsia="ru-RU"/>
              </w:rPr>
            </w:pPr>
          </w:p>
        </w:tc>
        <w:tc>
          <w:tcPr>
            <w:tcW w:w="850" w:type="dxa"/>
            <w:tcBorders>
              <w:top w:val="nil"/>
              <w:left w:val="nil"/>
              <w:bottom w:val="single" w:sz="4" w:space="0" w:color="auto"/>
              <w:right w:val="single" w:sz="8" w:space="0" w:color="auto"/>
            </w:tcBorders>
            <w:noWrap/>
            <w:vAlign w:val="bottom"/>
          </w:tcPr>
          <w:p w:rsidR="007C3ACA" w:rsidRPr="005D05ED" w:rsidRDefault="007C3ACA" w:rsidP="000406B9">
            <w:pPr>
              <w:spacing w:after="0" w:line="240" w:lineRule="auto"/>
              <w:jc w:val="center"/>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w:t>
            </w:r>
          </w:p>
        </w:tc>
      </w:tr>
      <w:tr w:rsidR="007C3ACA" w:rsidRPr="005D05ED">
        <w:trPr>
          <w:trHeight w:val="20"/>
        </w:trPr>
        <w:tc>
          <w:tcPr>
            <w:tcW w:w="1936" w:type="dxa"/>
            <w:tcBorders>
              <w:top w:val="nil"/>
              <w:left w:val="single" w:sz="8" w:space="0" w:color="auto"/>
              <w:bottom w:val="single" w:sz="4" w:space="0" w:color="auto"/>
              <w:right w:val="single" w:sz="4" w:space="0" w:color="auto"/>
            </w:tcBorders>
            <w:noWrap/>
            <w:vAlign w:val="bottom"/>
          </w:tcPr>
          <w:p w:rsidR="007C3ACA" w:rsidRPr="005D05ED" w:rsidRDefault="007C3ACA" w:rsidP="00563312">
            <w:pPr>
              <w:spacing w:after="0" w:line="240" w:lineRule="auto"/>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Каменский СДК</w:t>
            </w:r>
          </w:p>
        </w:tc>
        <w:tc>
          <w:tcPr>
            <w:tcW w:w="1850" w:type="dxa"/>
            <w:tcBorders>
              <w:top w:val="nil"/>
              <w:left w:val="nil"/>
              <w:bottom w:val="single" w:sz="4" w:space="0" w:color="auto"/>
              <w:right w:val="single" w:sz="4" w:space="0" w:color="auto"/>
            </w:tcBorders>
            <w:noWrap/>
            <w:vAlign w:val="bottom"/>
          </w:tcPr>
          <w:p w:rsidR="007C3ACA" w:rsidRPr="005D05ED" w:rsidRDefault="007C3ACA" w:rsidP="00563312">
            <w:pPr>
              <w:spacing w:after="0" w:line="240" w:lineRule="auto"/>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с. Каменка</w:t>
            </w:r>
          </w:p>
        </w:tc>
        <w:tc>
          <w:tcPr>
            <w:tcW w:w="779" w:type="dxa"/>
            <w:tcBorders>
              <w:top w:val="nil"/>
              <w:left w:val="nil"/>
              <w:bottom w:val="single" w:sz="4" w:space="0" w:color="auto"/>
              <w:right w:val="single" w:sz="4" w:space="0" w:color="auto"/>
            </w:tcBorders>
            <w:noWrap/>
            <w:vAlign w:val="bottom"/>
          </w:tcPr>
          <w:p w:rsidR="007C3ACA" w:rsidRPr="005D05ED" w:rsidRDefault="007C3ACA" w:rsidP="000406B9">
            <w:pPr>
              <w:spacing w:after="0" w:line="240" w:lineRule="auto"/>
              <w:jc w:val="center"/>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100</w:t>
            </w:r>
          </w:p>
        </w:tc>
        <w:tc>
          <w:tcPr>
            <w:tcW w:w="1088" w:type="dxa"/>
            <w:tcBorders>
              <w:top w:val="nil"/>
              <w:left w:val="nil"/>
              <w:bottom w:val="single" w:sz="4" w:space="0" w:color="auto"/>
              <w:right w:val="single" w:sz="4" w:space="0" w:color="auto"/>
            </w:tcBorders>
            <w:noWrap/>
            <w:vAlign w:val="bottom"/>
          </w:tcPr>
          <w:p w:rsidR="007C3ACA" w:rsidRPr="005D05ED" w:rsidRDefault="007C3ACA" w:rsidP="000406B9">
            <w:pPr>
              <w:spacing w:after="0" w:line="240" w:lineRule="auto"/>
              <w:jc w:val="center"/>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2</w:t>
            </w:r>
          </w:p>
        </w:tc>
        <w:tc>
          <w:tcPr>
            <w:tcW w:w="773" w:type="dxa"/>
            <w:tcBorders>
              <w:top w:val="nil"/>
              <w:left w:val="nil"/>
              <w:bottom w:val="single" w:sz="4" w:space="0" w:color="auto"/>
              <w:right w:val="single" w:sz="4" w:space="0" w:color="auto"/>
            </w:tcBorders>
            <w:noWrap/>
            <w:vAlign w:val="bottom"/>
          </w:tcPr>
          <w:p w:rsidR="007C3ACA" w:rsidRPr="005D05ED" w:rsidRDefault="007C3ACA" w:rsidP="000406B9">
            <w:pPr>
              <w:spacing w:after="0" w:line="240" w:lineRule="auto"/>
              <w:jc w:val="center"/>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1958</w:t>
            </w:r>
          </w:p>
        </w:tc>
        <w:tc>
          <w:tcPr>
            <w:tcW w:w="966" w:type="dxa"/>
            <w:tcBorders>
              <w:top w:val="nil"/>
              <w:left w:val="nil"/>
              <w:bottom w:val="single" w:sz="4" w:space="0" w:color="auto"/>
              <w:right w:val="single" w:sz="4" w:space="0" w:color="auto"/>
            </w:tcBorders>
            <w:noWrap/>
            <w:vAlign w:val="bottom"/>
          </w:tcPr>
          <w:p w:rsidR="007C3ACA" w:rsidRPr="005D05ED" w:rsidRDefault="007C3ACA" w:rsidP="000406B9">
            <w:pPr>
              <w:spacing w:after="0" w:line="240" w:lineRule="auto"/>
              <w:jc w:val="center"/>
              <w:rPr>
                <w:rFonts w:ascii="Times New Roman" w:hAnsi="Times New Roman" w:cs="Times New Roman"/>
                <w:sz w:val="20"/>
                <w:szCs w:val="20"/>
                <w:lang w:val="ru-RU" w:eastAsia="ru-RU"/>
              </w:rPr>
            </w:pPr>
          </w:p>
        </w:tc>
        <w:tc>
          <w:tcPr>
            <w:tcW w:w="712" w:type="dxa"/>
            <w:tcBorders>
              <w:top w:val="nil"/>
              <w:left w:val="nil"/>
              <w:bottom w:val="single" w:sz="4" w:space="0" w:color="auto"/>
              <w:right w:val="single" w:sz="4" w:space="0" w:color="auto"/>
            </w:tcBorders>
            <w:noWrap/>
            <w:vAlign w:val="bottom"/>
          </w:tcPr>
          <w:p w:rsidR="007C3ACA" w:rsidRPr="005D05ED" w:rsidRDefault="007C3ACA" w:rsidP="000406B9">
            <w:pPr>
              <w:spacing w:after="0" w:line="240" w:lineRule="auto"/>
              <w:jc w:val="center"/>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w:t>
            </w:r>
          </w:p>
        </w:tc>
        <w:tc>
          <w:tcPr>
            <w:tcW w:w="745" w:type="dxa"/>
            <w:tcBorders>
              <w:top w:val="nil"/>
              <w:left w:val="nil"/>
              <w:bottom w:val="single" w:sz="4" w:space="0" w:color="auto"/>
              <w:right w:val="single" w:sz="4" w:space="0" w:color="auto"/>
            </w:tcBorders>
            <w:noWrap/>
            <w:vAlign w:val="bottom"/>
          </w:tcPr>
          <w:p w:rsidR="007C3ACA" w:rsidRPr="005D05ED" w:rsidRDefault="007C3ACA" w:rsidP="000406B9">
            <w:pPr>
              <w:spacing w:after="0" w:line="240" w:lineRule="auto"/>
              <w:jc w:val="center"/>
              <w:rPr>
                <w:rFonts w:ascii="Times New Roman" w:hAnsi="Times New Roman" w:cs="Times New Roman"/>
                <w:sz w:val="20"/>
                <w:szCs w:val="20"/>
                <w:lang w:val="ru-RU" w:eastAsia="ru-RU"/>
              </w:rPr>
            </w:pPr>
          </w:p>
        </w:tc>
        <w:tc>
          <w:tcPr>
            <w:tcW w:w="901" w:type="dxa"/>
            <w:tcBorders>
              <w:top w:val="nil"/>
              <w:left w:val="nil"/>
              <w:bottom w:val="single" w:sz="4" w:space="0" w:color="auto"/>
              <w:right w:val="single" w:sz="4" w:space="0" w:color="auto"/>
            </w:tcBorders>
            <w:noWrap/>
            <w:vAlign w:val="bottom"/>
          </w:tcPr>
          <w:p w:rsidR="007C3ACA" w:rsidRPr="005D05ED" w:rsidRDefault="007C3ACA" w:rsidP="000406B9">
            <w:pPr>
              <w:spacing w:after="0" w:line="240" w:lineRule="auto"/>
              <w:jc w:val="center"/>
              <w:rPr>
                <w:rFonts w:ascii="Times New Roman" w:hAnsi="Times New Roman" w:cs="Times New Roman"/>
                <w:sz w:val="20"/>
                <w:szCs w:val="20"/>
                <w:lang w:val="ru-RU" w:eastAsia="ru-RU"/>
              </w:rPr>
            </w:pPr>
          </w:p>
        </w:tc>
        <w:tc>
          <w:tcPr>
            <w:tcW w:w="843" w:type="dxa"/>
            <w:tcBorders>
              <w:top w:val="nil"/>
              <w:left w:val="nil"/>
              <w:bottom w:val="single" w:sz="4" w:space="0" w:color="auto"/>
              <w:right w:val="single" w:sz="4" w:space="0" w:color="auto"/>
            </w:tcBorders>
            <w:noWrap/>
            <w:vAlign w:val="bottom"/>
          </w:tcPr>
          <w:p w:rsidR="007C3ACA" w:rsidRPr="005D05ED" w:rsidRDefault="007C3ACA" w:rsidP="000406B9">
            <w:pPr>
              <w:spacing w:after="0" w:line="240" w:lineRule="auto"/>
              <w:jc w:val="center"/>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w:t>
            </w:r>
          </w:p>
        </w:tc>
        <w:tc>
          <w:tcPr>
            <w:tcW w:w="706" w:type="dxa"/>
            <w:tcBorders>
              <w:top w:val="nil"/>
              <w:left w:val="nil"/>
              <w:bottom w:val="single" w:sz="4" w:space="0" w:color="auto"/>
              <w:right w:val="single" w:sz="4" w:space="0" w:color="auto"/>
            </w:tcBorders>
            <w:noWrap/>
            <w:vAlign w:val="bottom"/>
          </w:tcPr>
          <w:p w:rsidR="007C3ACA" w:rsidRPr="005D05ED" w:rsidRDefault="007C3ACA" w:rsidP="000406B9">
            <w:pPr>
              <w:spacing w:after="0" w:line="240" w:lineRule="auto"/>
              <w:jc w:val="center"/>
              <w:rPr>
                <w:rFonts w:ascii="Times New Roman" w:hAnsi="Times New Roman" w:cs="Times New Roman"/>
                <w:sz w:val="20"/>
                <w:szCs w:val="20"/>
                <w:lang w:val="ru-RU" w:eastAsia="ru-RU"/>
              </w:rPr>
            </w:pPr>
          </w:p>
        </w:tc>
        <w:tc>
          <w:tcPr>
            <w:tcW w:w="706" w:type="dxa"/>
            <w:tcBorders>
              <w:top w:val="nil"/>
              <w:left w:val="nil"/>
              <w:bottom w:val="single" w:sz="4" w:space="0" w:color="auto"/>
              <w:right w:val="single" w:sz="4" w:space="0" w:color="auto"/>
            </w:tcBorders>
            <w:noWrap/>
            <w:vAlign w:val="bottom"/>
          </w:tcPr>
          <w:p w:rsidR="007C3ACA" w:rsidRPr="005D05ED" w:rsidRDefault="007C3ACA" w:rsidP="000406B9">
            <w:pPr>
              <w:spacing w:after="0" w:line="240" w:lineRule="auto"/>
              <w:jc w:val="center"/>
              <w:rPr>
                <w:rFonts w:ascii="Times New Roman" w:hAnsi="Times New Roman" w:cs="Times New Roman"/>
                <w:sz w:val="20"/>
                <w:szCs w:val="20"/>
                <w:lang w:val="ru-RU" w:eastAsia="ru-RU"/>
              </w:rPr>
            </w:pPr>
          </w:p>
        </w:tc>
        <w:tc>
          <w:tcPr>
            <w:tcW w:w="825" w:type="dxa"/>
            <w:tcBorders>
              <w:top w:val="nil"/>
              <w:left w:val="nil"/>
              <w:bottom w:val="single" w:sz="4" w:space="0" w:color="auto"/>
              <w:right w:val="single" w:sz="4" w:space="0" w:color="auto"/>
            </w:tcBorders>
            <w:noWrap/>
            <w:vAlign w:val="bottom"/>
          </w:tcPr>
          <w:p w:rsidR="007C3ACA" w:rsidRPr="005D05ED" w:rsidRDefault="007C3ACA" w:rsidP="000406B9">
            <w:pPr>
              <w:spacing w:after="0" w:line="240" w:lineRule="auto"/>
              <w:jc w:val="center"/>
              <w:rPr>
                <w:rFonts w:ascii="Times New Roman" w:hAnsi="Times New Roman" w:cs="Times New Roman"/>
                <w:sz w:val="20"/>
                <w:szCs w:val="20"/>
                <w:lang w:val="ru-RU" w:eastAsia="ru-RU"/>
              </w:rPr>
            </w:pPr>
          </w:p>
        </w:tc>
        <w:tc>
          <w:tcPr>
            <w:tcW w:w="851" w:type="dxa"/>
            <w:tcBorders>
              <w:top w:val="nil"/>
              <w:left w:val="nil"/>
              <w:bottom w:val="single" w:sz="4" w:space="0" w:color="auto"/>
              <w:right w:val="single" w:sz="4" w:space="0" w:color="auto"/>
            </w:tcBorders>
            <w:noWrap/>
            <w:vAlign w:val="bottom"/>
          </w:tcPr>
          <w:p w:rsidR="007C3ACA" w:rsidRPr="005D05ED" w:rsidRDefault="007C3ACA" w:rsidP="000406B9">
            <w:pPr>
              <w:spacing w:after="0" w:line="240" w:lineRule="auto"/>
              <w:jc w:val="center"/>
              <w:rPr>
                <w:rFonts w:ascii="Times New Roman" w:hAnsi="Times New Roman" w:cs="Times New Roman"/>
                <w:sz w:val="20"/>
                <w:szCs w:val="20"/>
                <w:lang w:val="ru-RU" w:eastAsia="ru-RU"/>
              </w:rPr>
            </w:pPr>
          </w:p>
        </w:tc>
        <w:tc>
          <w:tcPr>
            <w:tcW w:w="850" w:type="dxa"/>
            <w:tcBorders>
              <w:top w:val="nil"/>
              <w:left w:val="nil"/>
              <w:bottom w:val="single" w:sz="4" w:space="0" w:color="auto"/>
              <w:right w:val="single" w:sz="8" w:space="0" w:color="auto"/>
            </w:tcBorders>
            <w:noWrap/>
            <w:vAlign w:val="bottom"/>
          </w:tcPr>
          <w:p w:rsidR="007C3ACA" w:rsidRPr="005D05ED" w:rsidRDefault="007C3ACA" w:rsidP="000406B9">
            <w:pPr>
              <w:spacing w:after="0" w:line="240" w:lineRule="auto"/>
              <w:jc w:val="center"/>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w:t>
            </w:r>
          </w:p>
        </w:tc>
      </w:tr>
      <w:tr w:rsidR="007C3ACA" w:rsidRPr="005D05ED">
        <w:trPr>
          <w:trHeight w:val="20"/>
        </w:trPr>
        <w:tc>
          <w:tcPr>
            <w:tcW w:w="1936" w:type="dxa"/>
            <w:tcBorders>
              <w:top w:val="nil"/>
              <w:left w:val="single" w:sz="8" w:space="0" w:color="auto"/>
              <w:bottom w:val="single" w:sz="4" w:space="0" w:color="auto"/>
              <w:right w:val="single" w:sz="4" w:space="0" w:color="auto"/>
            </w:tcBorders>
            <w:noWrap/>
            <w:vAlign w:val="bottom"/>
          </w:tcPr>
          <w:p w:rsidR="007C3ACA" w:rsidRPr="005D05ED" w:rsidRDefault="007C3ACA" w:rsidP="00563312">
            <w:pPr>
              <w:spacing w:after="0" w:line="240" w:lineRule="auto"/>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Затонский СДК</w:t>
            </w:r>
          </w:p>
        </w:tc>
        <w:tc>
          <w:tcPr>
            <w:tcW w:w="1850" w:type="dxa"/>
            <w:tcBorders>
              <w:top w:val="nil"/>
              <w:left w:val="nil"/>
              <w:bottom w:val="single" w:sz="4" w:space="0" w:color="auto"/>
              <w:right w:val="single" w:sz="4" w:space="0" w:color="auto"/>
            </w:tcBorders>
            <w:noWrap/>
            <w:vAlign w:val="bottom"/>
          </w:tcPr>
          <w:p w:rsidR="007C3ACA" w:rsidRPr="005D05ED" w:rsidRDefault="007C3ACA" w:rsidP="00563312">
            <w:pPr>
              <w:spacing w:after="0" w:line="240" w:lineRule="auto"/>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с. Затон</w:t>
            </w:r>
          </w:p>
        </w:tc>
        <w:tc>
          <w:tcPr>
            <w:tcW w:w="779" w:type="dxa"/>
            <w:tcBorders>
              <w:top w:val="nil"/>
              <w:left w:val="nil"/>
              <w:bottom w:val="single" w:sz="4" w:space="0" w:color="auto"/>
              <w:right w:val="single" w:sz="4" w:space="0" w:color="auto"/>
            </w:tcBorders>
            <w:noWrap/>
            <w:vAlign w:val="bottom"/>
          </w:tcPr>
          <w:p w:rsidR="007C3ACA" w:rsidRPr="005D05ED" w:rsidRDefault="007C3ACA" w:rsidP="000406B9">
            <w:pPr>
              <w:spacing w:after="0" w:line="240" w:lineRule="auto"/>
              <w:jc w:val="center"/>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200</w:t>
            </w:r>
          </w:p>
        </w:tc>
        <w:tc>
          <w:tcPr>
            <w:tcW w:w="1088" w:type="dxa"/>
            <w:tcBorders>
              <w:top w:val="nil"/>
              <w:left w:val="nil"/>
              <w:bottom w:val="single" w:sz="4" w:space="0" w:color="auto"/>
              <w:right w:val="single" w:sz="4" w:space="0" w:color="auto"/>
            </w:tcBorders>
            <w:noWrap/>
            <w:vAlign w:val="bottom"/>
          </w:tcPr>
          <w:p w:rsidR="007C3ACA" w:rsidRPr="005D05ED" w:rsidRDefault="007C3ACA" w:rsidP="000406B9">
            <w:pPr>
              <w:spacing w:after="0" w:line="240" w:lineRule="auto"/>
              <w:jc w:val="center"/>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2</w:t>
            </w:r>
          </w:p>
        </w:tc>
        <w:tc>
          <w:tcPr>
            <w:tcW w:w="773" w:type="dxa"/>
            <w:tcBorders>
              <w:top w:val="nil"/>
              <w:left w:val="nil"/>
              <w:bottom w:val="single" w:sz="4" w:space="0" w:color="auto"/>
              <w:right w:val="single" w:sz="4" w:space="0" w:color="auto"/>
            </w:tcBorders>
            <w:noWrap/>
            <w:vAlign w:val="bottom"/>
          </w:tcPr>
          <w:p w:rsidR="007C3ACA" w:rsidRPr="005D05ED" w:rsidRDefault="007C3ACA" w:rsidP="000406B9">
            <w:pPr>
              <w:spacing w:after="0" w:line="240" w:lineRule="auto"/>
              <w:jc w:val="center"/>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1972</w:t>
            </w:r>
          </w:p>
        </w:tc>
        <w:tc>
          <w:tcPr>
            <w:tcW w:w="966" w:type="dxa"/>
            <w:tcBorders>
              <w:top w:val="nil"/>
              <w:left w:val="nil"/>
              <w:bottom w:val="single" w:sz="4" w:space="0" w:color="auto"/>
              <w:right w:val="single" w:sz="4" w:space="0" w:color="auto"/>
            </w:tcBorders>
            <w:noWrap/>
            <w:vAlign w:val="bottom"/>
          </w:tcPr>
          <w:p w:rsidR="007C3ACA" w:rsidRPr="005D05ED" w:rsidRDefault="007C3ACA" w:rsidP="000406B9">
            <w:pPr>
              <w:spacing w:after="0" w:line="240" w:lineRule="auto"/>
              <w:jc w:val="center"/>
              <w:rPr>
                <w:rFonts w:ascii="Times New Roman" w:hAnsi="Times New Roman" w:cs="Times New Roman"/>
                <w:sz w:val="20"/>
                <w:szCs w:val="20"/>
                <w:lang w:val="ru-RU" w:eastAsia="ru-RU"/>
              </w:rPr>
            </w:pPr>
          </w:p>
        </w:tc>
        <w:tc>
          <w:tcPr>
            <w:tcW w:w="712" w:type="dxa"/>
            <w:tcBorders>
              <w:top w:val="nil"/>
              <w:left w:val="nil"/>
              <w:bottom w:val="single" w:sz="4" w:space="0" w:color="auto"/>
              <w:right w:val="single" w:sz="4" w:space="0" w:color="auto"/>
            </w:tcBorders>
            <w:noWrap/>
            <w:vAlign w:val="bottom"/>
          </w:tcPr>
          <w:p w:rsidR="007C3ACA" w:rsidRPr="005D05ED" w:rsidRDefault="007C3ACA" w:rsidP="000406B9">
            <w:pPr>
              <w:spacing w:after="0" w:line="240" w:lineRule="auto"/>
              <w:jc w:val="center"/>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w:t>
            </w:r>
          </w:p>
        </w:tc>
        <w:tc>
          <w:tcPr>
            <w:tcW w:w="745" w:type="dxa"/>
            <w:tcBorders>
              <w:top w:val="nil"/>
              <w:left w:val="nil"/>
              <w:bottom w:val="single" w:sz="4" w:space="0" w:color="auto"/>
              <w:right w:val="single" w:sz="4" w:space="0" w:color="auto"/>
            </w:tcBorders>
            <w:noWrap/>
            <w:vAlign w:val="bottom"/>
          </w:tcPr>
          <w:p w:rsidR="007C3ACA" w:rsidRPr="005D05ED" w:rsidRDefault="007C3ACA" w:rsidP="000406B9">
            <w:pPr>
              <w:spacing w:after="0" w:line="240" w:lineRule="auto"/>
              <w:jc w:val="center"/>
              <w:rPr>
                <w:rFonts w:ascii="Times New Roman" w:hAnsi="Times New Roman" w:cs="Times New Roman"/>
                <w:sz w:val="20"/>
                <w:szCs w:val="20"/>
                <w:lang w:val="ru-RU" w:eastAsia="ru-RU"/>
              </w:rPr>
            </w:pPr>
          </w:p>
        </w:tc>
        <w:tc>
          <w:tcPr>
            <w:tcW w:w="901" w:type="dxa"/>
            <w:tcBorders>
              <w:top w:val="nil"/>
              <w:left w:val="nil"/>
              <w:bottom w:val="single" w:sz="4" w:space="0" w:color="auto"/>
              <w:right w:val="single" w:sz="4" w:space="0" w:color="auto"/>
            </w:tcBorders>
            <w:noWrap/>
            <w:vAlign w:val="bottom"/>
          </w:tcPr>
          <w:p w:rsidR="007C3ACA" w:rsidRPr="005D05ED" w:rsidRDefault="007C3ACA" w:rsidP="000406B9">
            <w:pPr>
              <w:spacing w:after="0" w:line="240" w:lineRule="auto"/>
              <w:jc w:val="center"/>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w:t>
            </w:r>
          </w:p>
        </w:tc>
        <w:tc>
          <w:tcPr>
            <w:tcW w:w="843" w:type="dxa"/>
            <w:tcBorders>
              <w:top w:val="nil"/>
              <w:left w:val="nil"/>
              <w:bottom w:val="single" w:sz="4" w:space="0" w:color="auto"/>
              <w:right w:val="single" w:sz="4" w:space="0" w:color="auto"/>
            </w:tcBorders>
            <w:noWrap/>
            <w:vAlign w:val="bottom"/>
          </w:tcPr>
          <w:p w:rsidR="007C3ACA" w:rsidRPr="005D05ED" w:rsidRDefault="007C3ACA" w:rsidP="000406B9">
            <w:pPr>
              <w:spacing w:after="0" w:line="240" w:lineRule="auto"/>
              <w:jc w:val="center"/>
              <w:rPr>
                <w:rFonts w:ascii="Times New Roman" w:hAnsi="Times New Roman" w:cs="Times New Roman"/>
                <w:sz w:val="20"/>
                <w:szCs w:val="20"/>
                <w:lang w:val="ru-RU" w:eastAsia="ru-RU"/>
              </w:rPr>
            </w:pPr>
          </w:p>
        </w:tc>
        <w:tc>
          <w:tcPr>
            <w:tcW w:w="706" w:type="dxa"/>
            <w:tcBorders>
              <w:top w:val="nil"/>
              <w:left w:val="nil"/>
              <w:bottom w:val="single" w:sz="4" w:space="0" w:color="auto"/>
              <w:right w:val="single" w:sz="4" w:space="0" w:color="auto"/>
            </w:tcBorders>
            <w:noWrap/>
            <w:vAlign w:val="bottom"/>
          </w:tcPr>
          <w:p w:rsidR="007C3ACA" w:rsidRPr="005D05ED" w:rsidRDefault="007C3ACA" w:rsidP="000406B9">
            <w:pPr>
              <w:spacing w:after="0" w:line="240" w:lineRule="auto"/>
              <w:jc w:val="center"/>
              <w:rPr>
                <w:rFonts w:ascii="Times New Roman" w:hAnsi="Times New Roman" w:cs="Times New Roman"/>
                <w:sz w:val="20"/>
                <w:szCs w:val="20"/>
                <w:lang w:val="ru-RU" w:eastAsia="ru-RU"/>
              </w:rPr>
            </w:pPr>
          </w:p>
        </w:tc>
        <w:tc>
          <w:tcPr>
            <w:tcW w:w="706" w:type="dxa"/>
            <w:tcBorders>
              <w:top w:val="nil"/>
              <w:left w:val="nil"/>
              <w:bottom w:val="single" w:sz="4" w:space="0" w:color="auto"/>
              <w:right w:val="single" w:sz="4" w:space="0" w:color="auto"/>
            </w:tcBorders>
            <w:noWrap/>
            <w:vAlign w:val="bottom"/>
          </w:tcPr>
          <w:p w:rsidR="007C3ACA" w:rsidRPr="005D05ED" w:rsidRDefault="007C3ACA" w:rsidP="000406B9">
            <w:pPr>
              <w:spacing w:after="0" w:line="240" w:lineRule="auto"/>
              <w:jc w:val="center"/>
              <w:rPr>
                <w:rFonts w:ascii="Times New Roman" w:hAnsi="Times New Roman" w:cs="Times New Roman"/>
                <w:sz w:val="20"/>
                <w:szCs w:val="20"/>
                <w:lang w:val="ru-RU" w:eastAsia="ru-RU"/>
              </w:rPr>
            </w:pPr>
          </w:p>
        </w:tc>
        <w:tc>
          <w:tcPr>
            <w:tcW w:w="825" w:type="dxa"/>
            <w:tcBorders>
              <w:top w:val="nil"/>
              <w:left w:val="nil"/>
              <w:bottom w:val="single" w:sz="4" w:space="0" w:color="auto"/>
              <w:right w:val="single" w:sz="4" w:space="0" w:color="auto"/>
            </w:tcBorders>
            <w:noWrap/>
            <w:vAlign w:val="bottom"/>
          </w:tcPr>
          <w:p w:rsidR="007C3ACA" w:rsidRPr="005D05ED" w:rsidRDefault="007C3ACA" w:rsidP="000406B9">
            <w:pPr>
              <w:spacing w:after="0" w:line="240" w:lineRule="auto"/>
              <w:jc w:val="center"/>
              <w:rPr>
                <w:rFonts w:ascii="Times New Roman" w:hAnsi="Times New Roman" w:cs="Times New Roman"/>
                <w:sz w:val="20"/>
                <w:szCs w:val="20"/>
                <w:lang w:val="ru-RU" w:eastAsia="ru-RU"/>
              </w:rPr>
            </w:pPr>
          </w:p>
        </w:tc>
        <w:tc>
          <w:tcPr>
            <w:tcW w:w="851" w:type="dxa"/>
            <w:tcBorders>
              <w:top w:val="nil"/>
              <w:left w:val="nil"/>
              <w:bottom w:val="single" w:sz="4" w:space="0" w:color="auto"/>
              <w:right w:val="single" w:sz="4" w:space="0" w:color="auto"/>
            </w:tcBorders>
            <w:noWrap/>
            <w:vAlign w:val="bottom"/>
          </w:tcPr>
          <w:p w:rsidR="007C3ACA" w:rsidRPr="005D05ED" w:rsidRDefault="007C3ACA" w:rsidP="000406B9">
            <w:pPr>
              <w:spacing w:after="0" w:line="240" w:lineRule="auto"/>
              <w:jc w:val="center"/>
              <w:rPr>
                <w:rFonts w:ascii="Times New Roman" w:hAnsi="Times New Roman" w:cs="Times New Roman"/>
                <w:sz w:val="20"/>
                <w:szCs w:val="20"/>
                <w:lang w:val="ru-RU" w:eastAsia="ru-RU"/>
              </w:rPr>
            </w:pPr>
          </w:p>
        </w:tc>
        <w:tc>
          <w:tcPr>
            <w:tcW w:w="850" w:type="dxa"/>
            <w:tcBorders>
              <w:top w:val="nil"/>
              <w:left w:val="nil"/>
              <w:bottom w:val="single" w:sz="4" w:space="0" w:color="auto"/>
              <w:right w:val="single" w:sz="8" w:space="0" w:color="auto"/>
            </w:tcBorders>
            <w:noWrap/>
            <w:vAlign w:val="bottom"/>
          </w:tcPr>
          <w:p w:rsidR="007C3ACA" w:rsidRPr="005D05ED" w:rsidRDefault="007C3ACA" w:rsidP="000406B9">
            <w:pPr>
              <w:spacing w:after="0" w:line="240" w:lineRule="auto"/>
              <w:jc w:val="center"/>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w:t>
            </w:r>
          </w:p>
        </w:tc>
      </w:tr>
      <w:tr w:rsidR="007C3ACA" w:rsidRPr="005D05ED">
        <w:trPr>
          <w:trHeight w:val="20"/>
        </w:trPr>
        <w:tc>
          <w:tcPr>
            <w:tcW w:w="1936" w:type="dxa"/>
            <w:tcBorders>
              <w:top w:val="nil"/>
              <w:left w:val="single" w:sz="8" w:space="0" w:color="auto"/>
              <w:bottom w:val="single" w:sz="4" w:space="0" w:color="auto"/>
              <w:right w:val="single" w:sz="4" w:space="0" w:color="auto"/>
            </w:tcBorders>
            <w:noWrap/>
            <w:vAlign w:val="bottom"/>
          </w:tcPr>
          <w:p w:rsidR="007C3ACA" w:rsidRPr="005D05ED" w:rsidRDefault="007C3ACA" w:rsidP="00563312">
            <w:pPr>
              <w:spacing w:after="0" w:line="240" w:lineRule="auto"/>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Лещановский СДК</w:t>
            </w:r>
          </w:p>
        </w:tc>
        <w:tc>
          <w:tcPr>
            <w:tcW w:w="1850" w:type="dxa"/>
            <w:tcBorders>
              <w:top w:val="nil"/>
              <w:left w:val="nil"/>
              <w:bottom w:val="single" w:sz="4" w:space="0" w:color="auto"/>
              <w:right w:val="single" w:sz="4" w:space="0" w:color="auto"/>
            </w:tcBorders>
            <w:noWrap/>
            <w:vAlign w:val="bottom"/>
          </w:tcPr>
          <w:p w:rsidR="007C3ACA" w:rsidRPr="005D05ED" w:rsidRDefault="007C3ACA" w:rsidP="00563312">
            <w:pPr>
              <w:spacing w:after="0" w:line="240" w:lineRule="auto"/>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с. Лещаное</w:t>
            </w:r>
          </w:p>
        </w:tc>
        <w:tc>
          <w:tcPr>
            <w:tcW w:w="779" w:type="dxa"/>
            <w:tcBorders>
              <w:top w:val="nil"/>
              <w:left w:val="nil"/>
              <w:bottom w:val="single" w:sz="4" w:space="0" w:color="auto"/>
              <w:right w:val="single" w:sz="4" w:space="0" w:color="auto"/>
            </w:tcBorders>
            <w:noWrap/>
            <w:vAlign w:val="bottom"/>
          </w:tcPr>
          <w:p w:rsidR="007C3ACA" w:rsidRPr="005D05ED" w:rsidRDefault="007C3ACA" w:rsidP="000406B9">
            <w:pPr>
              <w:spacing w:after="0" w:line="240" w:lineRule="auto"/>
              <w:jc w:val="center"/>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300</w:t>
            </w:r>
          </w:p>
        </w:tc>
        <w:tc>
          <w:tcPr>
            <w:tcW w:w="1088" w:type="dxa"/>
            <w:tcBorders>
              <w:top w:val="nil"/>
              <w:left w:val="nil"/>
              <w:bottom w:val="single" w:sz="4" w:space="0" w:color="auto"/>
              <w:right w:val="single" w:sz="4" w:space="0" w:color="auto"/>
            </w:tcBorders>
            <w:noWrap/>
            <w:vAlign w:val="bottom"/>
          </w:tcPr>
          <w:p w:rsidR="007C3ACA" w:rsidRPr="005D05ED" w:rsidRDefault="007C3ACA" w:rsidP="000406B9">
            <w:pPr>
              <w:spacing w:after="0" w:line="240" w:lineRule="auto"/>
              <w:jc w:val="center"/>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3</w:t>
            </w:r>
          </w:p>
        </w:tc>
        <w:tc>
          <w:tcPr>
            <w:tcW w:w="773" w:type="dxa"/>
            <w:tcBorders>
              <w:top w:val="nil"/>
              <w:left w:val="nil"/>
              <w:bottom w:val="single" w:sz="4" w:space="0" w:color="auto"/>
              <w:right w:val="single" w:sz="4" w:space="0" w:color="auto"/>
            </w:tcBorders>
            <w:noWrap/>
            <w:vAlign w:val="bottom"/>
          </w:tcPr>
          <w:p w:rsidR="007C3ACA" w:rsidRPr="005D05ED" w:rsidRDefault="007C3ACA" w:rsidP="000406B9">
            <w:pPr>
              <w:spacing w:after="0" w:line="240" w:lineRule="auto"/>
              <w:jc w:val="center"/>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1981</w:t>
            </w:r>
          </w:p>
        </w:tc>
        <w:tc>
          <w:tcPr>
            <w:tcW w:w="966" w:type="dxa"/>
            <w:tcBorders>
              <w:top w:val="nil"/>
              <w:left w:val="nil"/>
              <w:bottom w:val="single" w:sz="4" w:space="0" w:color="auto"/>
              <w:right w:val="single" w:sz="4" w:space="0" w:color="auto"/>
            </w:tcBorders>
            <w:noWrap/>
            <w:vAlign w:val="bottom"/>
          </w:tcPr>
          <w:p w:rsidR="007C3ACA" w:rsidRPr="005D05ED" w:rsidRDefault="007C3ACA" w:rsidP="000406B9">
            <w:pPr>
              <w:spacing w:after="0" w:line="240" w:lineRule="auto"/>
              <w:jc w:val="center"/>
              <w:rPr>
                <w:rFonts w:ascii="Times New Roman" w:hAnsi="Times New Roman" w:cs="Times New Roman"/>
                <w:sz w:val="20"/>
                <w:szCs w:val="20"/>
                <w:lang w:val="ru-RU" w:eastAsia="ru-RU"/>
              </w:rPr>
            </w:pPr>
          </w:p>
        </w:tc>
        <w:tc>
          <w:tcPr>
            <w:tcW w:w="712" w:type="dxa"/>
            <w:tcBorders>
              <w:top w:val="nil"/>
              <w:left w:val="nil"/>
              <w:bottom w:val="single" w:sz="4" w:space="0" w:color="auto"/>
              <w:right w:val="single" w:sz="4" w:space="0" w:color="auto"/>
            </w:tcBorders>
            <w:noWrap/>
            <w:vAlign w:val="bottom"/>
          </w:tcPr>
          <w:p w:rsidR="007C3ACA" w:rsidRPr="005D05ED" w:rsidRDefault="007C3ACA" w:rsidP="000406B9">
            <w:pPr>
              <w:spacing w:after="0" w:line="240" w:lineRule="auto"/>
              <w:jc w:val="center"/>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w:t>
            </w:r>
          </w:p>
        </w:tc>
        <w:tc>
          <w:tcPr>
            <w:tcW w:w="745" w:type="dxa"/>
            <w:tcBorders>
              <w:top w:val="nil"/>
              <w:left w:val="nil"/>
              <w:bottom w:val="single" w:sz="4" w:space="0" w:color="auto"/>
              <w:right w:val="single" w:sz="4" w:space="0" w:color="auto"/>
            </w:tcBorders>
            <w:noWrap/>
            <w:vAlign w:val="bottom"/>
          </w:tcPr>
          <w:p w:rsidR="007C3ACA" w:rsidRPr="005D05ED" w:rsidRDefault="007C3ACA" w:rsidP="000406B9">
            <w:pPr>
              <w:spacing w:after="0" w:line="240" w:lineRule="auto"/>
              <w:jc w:val="center"/>
              <w:rPr>
                <w:rFonts w:ascii="Times New Roman" w:hAnsi="Times New Roman" w:cs="Times New Roman"/>
                <w:sz w:val="20"/>
                <w:szCs w:val="20"/>
                <w:lang w:val="ru-RU" w:eastAsia="ru-RU"/>
              </w:rPr>
            </w:pPr>
          </w:p>
        </w:tc>
        <w:tc>
          <w:tcPr>
            <w:tcW w:w="901" w:type="dxa"/>
            <w:tcBorders>
              <w:top w:val="nil"/>
              <w:left w:val="nil"/>
              <w:bottom w:val="single" w:sz="4" w:space="0" w:color="auto"/>
              <w:right w:val="single" w:sz="4" w:space="0" w:color="auto"/>
            </w:tcBorders>
            <w:noWrap/>
            <w:vAlign w:val="bottom"/>
          </w:tcPr>
          <w:p w:rsidR="007C3ACA" w:rsidRPr="005D05ED" w:rsidRDefault="007C3ACA" w:rsidP="000406B9">
            <w:pPr>
              <w:spacing w:after="0" w:line="240" w:lineRule="auto"/>
              <w:jc w:val="center"/>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w:t>
            </w:r>
          </w:p>
        </w:tc>
        <w:tc>
          <w:tcPr>
            <w:tcW w:w="843" w:type="dxa"/>
            <w:tcBorders>
              <w:top w:val="nil"/>
              <w:left w:val="nil"/>
              <w:bottom w:val="single" w:sz="4" w:space="0" w:color="auto"/>
              <w:right w:val="single" w:sz="4" w:space="0" w:color="auto"/>
            </w:tcBorders>
            <w:noWrap/>
            <w:vAlign w:val="bottom"/>
          </w:tcPr>
          <w:p w:rsidR="007C3ACA" w:rsidRPr="005D05ED" w:rsidRDefault="007C3ACA" w:rsidP="000406B9">
            <w:pPr>
              <w:spacing w:after="0" w:line="240" w:lineRule="auto"/>
              <w:jc w:val="center"/>
              <w:rPr>
                <w:rFonts w:ascii="Times New Roman" w:hAnsi="Times New Roman" w:cs="Times New Roman"/>
                <w:sz w:val="20"/>
                <w:szCs w:val="20"/>
                <w:lang w:val="ru-RU" w:eastAsia="ru-RU"/>
              </w:rPr>
            </w:pPr>
          </w:p>
        </w:tc>
        <w:tc>
          <w:tcPr>
            <w:tcW w:w="706" w:type="dxa"/>
            <w:tcBorders>
              <w:top w:val="nil"/>
              <w:left w:val="nil"/>
              <w:bottom w:val="single" w:sz="4" w:space="0" w:color="auto"/>
              <w:right w:val="single" w:sz="4" w:space="0" w:color="auto"/>
            </w:tcBorders>
            <w:noWrap/>
            <w:vAlign w:val="bottom"/>
          </w:tcPr>
          <w:p w:rsidR="007C3ACA" w:rsidRPr="005D05ED" w:rsidRDefault="007C3ACA" w:rsidP="000406B9">
            <w:pPr>
              <w:spacing w:after="0" w:line="240" w:lineRule="auto"/>
              <w:jc w:val="center"/>
              <w:rPr>
                <w:rFonts w:ascii="Times New Roman" w:hAnsi="Times New Roman" w:cs="Times New Roman"/>
                <w:sz w:val="20"/>
                <w:szCs w:val="20"/>
                <w:lang w:val="ru-RU" w:eastAsia="ru-RU"/>
              </w:rPr>
            </w:pPr>
          </w:p>
        </w:tc>
        <w:tc>
          <w:tcPr>
            <w:tcW w:w="706" w:type="dxa"/>
            <w:tcBorders>
              <w:top w:val="nil"/>
              <w:left w:val="nil"/>
              <w:bottom w:val="single" w:sz="4" w:space="0" w:color="auto"/>
              <w:right w:val="single" w:sz="4" w:space="0" w:color="auto"/>
            </w:tcBorders>
            <w:noWrap/>
            <w:vAlign w:val="bottom"/>
          </w:tcPr>
          <w:p w:rsidR="007C3ACA" w:rsidRPr="005D05ED" w:rsidRDefault="007C3ACA" w:rsidP="000406B9">
            <w:pPr>
              <w:spacing w:after="0" w:line="240" w:lineRule="auto"/>
              <w:jc w:val="center"/>
              <w:rPr>
                <w:rFonts w:ascii="Times New Roman" w:hAnsi="Times New Roman" w:cs="Times New Roman"/>
                <w:sz w:val="20"/>
                <w:szCs w:val="20"/>
                <w:lang w:val="ru-RU" w:eastAsia="ru-RU"/>
              </w:rPr>
            </w:pPr>
          </w:p>
        </w:tc>
        <w:tc>
          <w:tcPr>
            <w:tcW w:w="825" w:type="dxa"/>
            <w:tcBorders>
              <w:top w:val="nil"/>
              <w:left w:val="nil"/>
              <w:bottom w:val="single" w:sz="4" w:space="0" w:color="auto"/>
              <w:right w:val="single" w:sz="4" w:space="0" w:color="auto"/>
            </w:tcBorders>
            <w:noWrap/>
            <w:vAlign w:val="bottom"/>
          </w:tcPr>
          <w:p w:rsidR="007C3ACA" w:rsidRPr="005D05ED" w:rsidRDefault="007C3ACA" w:rsidP="000406B9">
            <w:pPr>
              <w:spacing w:after="0" w:line="240" w:lineRule="auto"/>
              <w:jc w:val="center"/>
              <w:rPr>
                <w:rFonts w:ascii="Times New Roman" w:hAnsi="Times New Roman" w:cs="Times New Roman"/>
                <w:sz w:val="20"/>
                <w:szCs w:val="20"/>
                <w:lang w:val="ru-RU" w:eastAsia="ru-RU"/>
              </w:rPr>
            </w:pPr>
          </w:p>
        </w:tc>
        <w:tc>
          <w:tcPr>
            <w:tcW w:w="851" w:type="dxa"/>
            <w:tcBorders>
              <w:top w:val="nil"/>
              <w:left w:val="nil"/>
              <w:bottom w:val="single" w:sz="4" w:space="0" w:color="auto"/>
              <w:right w:val="single" w:sz="4" w:space="0" w:color="auto"/>
            </w:tcBorders>
            <w:noWrap/>
            <w:vAlign w:val="bottom"/>
          </w:tcPr>
          <w:p w:rsidR="007C3ACA" w:rsidRPr="005D05ED" w:rsidRDefault="007C3ACA" w:rsidP="000406B9">
            <w:pPr>
              <w:spacing w:after="0" w:line="240" w:lineRule="auto"/>
              <w:jc w:val="center"/>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w:t>
            </w:r>
          </w:p>
        </w:tc>
        <w:tc>
          <w:tcPr>
            <w:tcW w:w="850" w:type="dxa"/>
            <w:tcBorders>
              <w:top w:val="nil"/>
              <w:left w:val="nil"/>
              <w:bottom w:val="single" w:sz="4" w:space="0" w:color="auto"/>
              <w:right w:val="single" w:sz="8" w:space="0" w:color="auto"/>
            </w:tcBorders>
            <w:noWrap/>
            <w:vAlign w:val="bottom"/>
          </w:tcPr>
          <w:p w:rsidR="007C3ACA" w:rsidRPr="005D05ED" w:rsidRDefault="007C3ACA" w:rsidP="000406B9">
            <w:pPr>
              <w:spacing w:after="0" w:line="240" w:lineRule="auto"/>
              <w:jc w:val="center"/>
              <w:rPr>
                <w:rFonts w:ascii="Times New Roman" w:hAnsi="Times New Roman" w:cs="Times New Roman"/>
                <w:sz w:val="20"/>
                <w:szCs w:val="20"/>
                <w:lang w:val="ru-RU" w:eastAsia="ru-RU"/>
              </w:rPr>
            </w:pPr>
          </w:p>
        </w:tc>
      </w:tr>
      <w:tr w:rsidR="007C3ACA" w:rsidRPr="005D05ED">
        <w:trPr>
          <w:trHeight w:val="20"/>
        </w:trPr>
        <w:tc>
          <w:tcPr>
            <w:tcW w:w="1936" w:type="dxa"/>
            <w:tcBorders>
              <w:top w:val="nil"/>
              <w:left w:val="single" w:sz="8" w:space="0" w:color="auto"/>
              <w:bottom w:val="single" w:sz="4" w:space="0" w:color="auto"/>
              <w:right w:val="single" w:sz="4" w:space="0" w:color="auto"/>
            </w:tcBorders>
            <w:noWrap/>
            <w:vAlign w:val="bottom"/>
          </w:tcPr>
          <w:p w:rsidR="007C3ACA" w:rsidRPr="005D05ED" w:rsidRDefault="007C3ACA" w:rsidP="00563312">
            <w:pPr>
              <w:spacing w:after="0" w:line="240" w:lineRule="auto"/>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Краснопольский СДК</w:t>
            </w:r>
          </w:p>
        </w:tc>
        <w:tc>
          <w:tcPr>
            <w:tcW w:w="1850" w:type="dxa"/>
            <w:tcBorders>
              <w:top w:val="nil"/>
              <w:left w:val="nil"/>
              <w:bottom w:val="single" w:sz="4" w:space="0" w:color="auto"/>
              <w:right w:val="single" w:sz="4" w:space="0" w:color="auto"/>
            </w:tcBorders>
            <w:noWrap/>
            <w:vAlign w:val="bottom"/>
          </w:tcPr>
          <w:p w:rsidR="007C3ACA" w:rsidRPr="005D05ED" w:rsidRDefault="007C3ACA" w:rsidP="00563312">
            <w:pPr>
              <w:spacing w:after="0" w:line="240" w:lineRule="auto"/>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с. Краснополье</w:t>
            </w:r>
          </w:p>
        </w:tc>
        <w:tc>
          <w:tcPr>
            <w:tcW w:w="779" w:type="dxa"/>
            <w:tcBorders>
              <w:top w:val="nil"/>
              <w:left w:val="nil"/>
              <w:bottom w:val="single" w:sz="4" w:space="0" w:color="auto"/>
              <w:right w:val="single" w:sz="4" w:space="0" w:color="auto"/>
            </w:tcBorders>
            <w:noWrap/>
            <w:vAlign w:val="bottom"/>
          </w:tcPr>
          <w:p w:rsidR="007C3ACA" w:rsidRPr="005D05ED" w:rsidRDefault="007C3ACA" w:rsidP="000406B9">
            <w:pPr>
              <w:spacing w:after="0" w:line="240" w:lineRule="auto"/>
              <w:jc w:val="center"/>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200</w:t>
            </w:r>
          </w:p>
        </w:tc>
        <w:tc>
          <w:tcPr>
            <w:tcW w:w="1088" w:type="dxa"/>
            <w:tcBorders>
              <w:top w:val="nil"/>
              <w:left w:val="nil"/>
              <w:bottom w:val="single" w:sz="4" w:space="0" w:color="auto"/>
              <w:right w:val="single" w:sz="4" w:space="0" w:color="auto"/>
            </w:tcBorders>
            <w:noWrap/>
            <w:vAlign w:val="bottom"/>
          </w:tcPr>
          <w:p w:rsidR="007C3ACA" w:rsidRPr="005D05ED" w:rsidRDefault="007C3ACA" w:rsidP="000406B9">
            <w:pPr>
              <w:spacing w:after="0" w:line="240" w:lineRule="auto"/>
              <w:jc w:val="center"/>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3</w:t>
            </w:r>
          </w:p>
        </w:tc>
        <w:tc>
          <w:tcPr>
            <w:tcW w:w="773" w:type="dxa"/>
            <w:tcBorders>
              <w:top w:val="nil"/>
              <w:left w:val="nil"/>
              <w:bottom w:val="single" w:sz="4" w:space="0" w:color="auto"/>
              <w:right w:val="single" w:sz="4" w:space="0" w:color="auto"/>
            </w:tcBorders>
            <w:noWrap/>
            <w:vAlign w:val="bottom"/>
          </w:tcPr>
          <w:p w:rsidR="007C3ACA" w:rsidRPr="005D05ED" w:rsidRDefault="007C3ACA" w:rsidP="000406B9">
            <w:pPr>
              <w:spacing w:after="0" w:line="240" w:lineRule="auto"/>
              <w:jc w:val="center"/>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1969</w:t>
            </w:r>
          </w:p>
        </w:tc>
        <w:tc>
          <w:tcPr>
            <w:tcW w:w="966" w:type="dxa"/>
            <w:tcBorders>
              <w:top w:val="nil"/>
              <w:left w:val="nil"/>
              <w:bottom w:val="single" w:sz="4" w:space="0" w:color="auto"/>
              <w:right w:val="single" w:sz="4" w:space="0" w:color="auto"/>
            </w:tcBorders>
            <w:noWrap/>
            <w:vAlign w:val="bottom"/>
          </w:tcPr>
          <w:p w:rsidR="007C3ACA" w:rsidRPr="005D05ED" w:rsidRDefault="007C3ACA" w:rsidP="000406B9">
            <w:pPr>
              <w:spacing w:after="0" w:line="240" w:lineRule="auto"/>
              <w:jc w:val="center"/>
              <w:rPr>
                <w:rFonts w:ascii="Times New Roman" w:hAnsi="Times New Roman" w:cs="Times New Roman"/>
                <w:sz w:val="20"/>
                <w:szCs w:val="20"/>
                <w:lang w:val="ru-RU" w:eastAsia="ru-RU"/>
              </w:rPr>
            </w:pPr>
          </w:p>
        </w:tc>
        <w:tc>
          <w:tcPr>
            <w:tcW w:w="712" w:type="dxa"/>
            <w:tcBorders>
              <w:top w:val="nil"/>
              <w:left w:val="nil"/>
              <w:bottom w:val="single" w:sz="4" w:space="0" w:color="auto"/>
              <w:right w:val="single" w:sz="4" w:space="0" w:color="auto"/>
            </w:tcBorders>
            <w:noWrap/>
            <w:vAlign w:val="bottom"/>
          </w:tcPr>
          <w:p w:rsidR="007C3ACA" w:rsidRPr="005D05ED" w:rsidRDefault="007C3ACA" w:rsidP="000406B9">
            <w:pPr>
              <w:spacing w:after="0" w:line="240" w:lineRule="auto"/>
              <w:jc w:val="center"/>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w:t>
            </w:r>
          </w:p>
        </w:tc>
        <w:tc>
          <w:tcPr>
            <w:tcW w:w="745" w:type="dxa"/>
            <w:tcBorders>
              <w:top w:val="nil"/>
              <w:left w:val="nil"/>
              <w:bottom w:val="single" w:sz="4" w:space="0" w:color="auto"/>
              <w:right w:val="single" w:sz="4" w:space="0" w:color="auto"/>
            </w:tcBorders>
            <w:noWrap/>
            <w:vAlign w:val="bottom"/>
          </w:tcPr>
          <w:p w:rsidR="007C3ACA" w:rsidRPr="005D05ED" w:rsidRDefault="007C3ACA" w:rsidP="000406B9">
            <w:pPr>
              <w:spacing w:after="0" w:line="240" w:lineRule="auto"/>
              <w:jc w:val="center"/>
              <w:rPr>
                <w:rFonts w:ascii="Times New Roman" w:hAnsi="Times New Roman" w:cs="Times New Roman"/>
                <w:sz w:val="20"/>
                <w:szCs w:val="20"/>
                <w:lang w:val="ru-RU" w:eastAsia="ru-RU"/>
              </w:rPr>
            </w:pPr>
          </w:p>
        </w:tc>
        <w:tc>
          <w:tcPr>
            <w:tcW w:w="901" w:type="dxa"/>
            <w:tcBorders>
              <w:top w:val="nil"/>
              <w:left w:val="nil"/>
              <w:bottom w:val="single" w:sz="4" w:space="0" w:color="auto"/>
              <w:right w:val="single" w:sz="4" w:space="0" w:color="auto"/>
            </w:tcBorders>
            <w:noWrap/>
            <w:vAlign w:val="bottom"/>
          </w:tcPr>
          <w:p w:rsidR="007C3ACA" w:rsidRPr="005D05ED" w:rsidRDefault="007C3ACA" w:rsidP="000406B9">
            <w:pPr>
              <w:spacing w:after="0" w:line="240" w:lineRule="auto"/>
              <w:jc w:val="center"/>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w:t>
            </w:r>
          </w:p>
        </w:tc>
        <w:tc>
          <w:tcPr>
            <w:tcW w:w="843" w:type="dxa"/>
            <w:tcBorders>
              <w:top w:val="nil"/>
              <w:left w:val="nil"/>
              <w:bottom w:val="single" w:sz="4" w:space="0" w:color="auto"/>
              <w:right w:val="single" w:sz="4" w:space="0" w:color="auto"/>
            </w:tcBorders>
            <w:noWrap/>
            <w:vAlign w:val="bottom"/>
          </w:tcPr>
          <w:p w:rsidR="007C3ACA" w:rsidRPr="005D05ED" w:rsidRDefault="007C3ACA" w:rsidP="000406B9">
            <w:pPr>
              <w:spacing w:after="0" w:line="240" w:lineRule="auto"/>
              <w:jc w:val="center"/>
              <w:rPr>
                <w:rFonts w:ascii="Times New Roman" w:hAnsi="Times New Roman" w:cs="Times New Roman"/>
                <w:sz w:val="20"/>
                <w:szCs w:val="20"/>
                <w:lang w:val="ru-RU" w:eastAsia="ru-RU"/>
              </w:rPr>
            </w:pPr>
          </w:p>
        </w:tc>
        <w:tc>
          <w:tcPr>
            <w:tcW w:w="706" w:type="dxa"/>
            <w:tcBorders>
              <w:top w:val="nil"/>
              <w:left w:val="nil"/>
              <w:bottom w:val="single" w:sz="4" w:space="0" w:color="auto"/>
              <w:right w:val="single" w:sz="4" w:space="0" w:color="auto"/>
            </w:tcBorders>
            <w:noWrap/>
            <w:vAlign w:val="bottom"/>
          </w:tcPr>
          <w:p w:rsidR="007C3ACA" w:rsidRPr="005D05ED" w:rsidRDefault="007C3ACA" w:rsidP="000406B9">
            <w:pPr>
              <w:spacing w:after="0" w:line="240" w:lineRule="auto"/>
              <w:jc w:val="center"/>
              <w:rPr>
                <w:rFonts w:ascii="Times New Roman" w:hAnsi="Times New Roman" w:cs="Times New Roman"/>
                <w:sz w:val="20"/>
                <w:szCs w:val="20"/>
                <w:lang w:val="ru-RU" w:eastAsia="ru-RU"/>
              </w:rPr>
            </w:pPr>
          </w:p>
        </w:tc>
        <w:tc>
          <w:tcPr>
            <w:tcW w:w="706" w:type="dxa"/>
            <w:tcBorders>
              <w:top w:val="nil"/>
              <w:left w:val="nil"/>
              <w:bottom w:val="single" w:sz="4" w:space="0" w:color="auto"/>
              <w:right w:val="single" w:sz="4" w:space="0" w:color="auto"/>
            </w:tcBorders>
            <w:noWrap/>
            <w:vAlign w:val="bottom"/>
          </w:tcPr>
          <w:p w:rsidR="007C3ACA" w:rsidRPr="005D05ED" w:rsidRDefault="007C3ACA" w:rsidP="000406B9">
            <w:pPr>
              <w:spacing w:after="0" w:line="240" w:lineRule="auto"/>
              <w:jc w:val="center"/>
              <w:rPr>
                <w:rFonts w:ascii="Times New Roman" w:hAnsi="Times New Roman" w:cs="Times New Roman"/>
                <w:sz w:val="20"/>
                <w:szCs w:val="20"/>
                <w:lang w:val="ru-RU" w:eastAsia="ru-RU"/>
              </w:rPr>
            </w:pPr>
          </w:p>
        </w:tc>
        <w:tc>
          <w:tcPr>
            <w:tcW w:w="825" w:type="dxa"/>
            <w:tcBorders>
              <w:top w:val="nil"/>
              <w:left w:val="nil"/>
              <w:bottom w:val="single" w:sz="4" w:space="0" w:color="auto"/>
              <w:right w:val="single" w:sz="4" w:space="0" w:color="auto"/>
            </w:tcBorders>
            <w:noWrap/>
            <w:vAlign w:val="bottom"/>
          </w:tcPr>
          <w:p w:rsidR="007C3ACA" w:rsidRPr="005D05ED" w:rsidRDefault="007C3ACA" w:rsidP="000406B9">
            <w:pPr>
              <w:spacing w:after="0" w:line="240" w:lineRule="auto"/>
              <w:jc w:val="center"/>
              <w:rPr>
                <w:rFonts w:ascii="Times New Roman" w:hAnsi="Times New Roman" w:cs="Times New Roman"/>
                <w:sz w:val="20"/>
                <w:szCs w:val="20"/>
                <w:lang w:val="ru-RU" w:eastAsia="ru-RU"/>
              </w:rPr>
            </w:pPr>
          </w:p>
        </w:tc>
        <w:tc>
          <w:tcPr>
            <w:tcW w:w="851" w:type="dxa"/>
            <w:tcBorders>
              <w:top w:val="nil"/>
              <w:left w:val="nil"/>
              <w:bottom w:val="single" w:sz="4" w:space="0" w:color="auto"/>
              <w:right w:val="single" w:sz="4" w:space="0" w:color="auto"/>
            </w:tcBorders>
            <w:noWrap/>
            <w:vAlign w:val="bottom"/>
          </w:tcPr>
          <w:p w:rsidR="007C3ACA" w:rsidRPr="005D05ED" w:rsidRDefault="007C3ACA" w:rsidP="000406B9">
            <w:pPr>
              <w:spacing w:after="0" w:line="240" w:lineRule="auto"/>
              <w:jc w:val="center"/>
              <w:rPr>
                <w:rFonts w:ascii="Times New Roman" w:hAnsi="Times New Roman" w:cs="Times New Roman"/>
                <w:sz w:val="20"/>
                <w:szCs w:val="20"/>
                <w:lang w:val="ru-RU" w:eastAsia="ru-RU"/>
              </w:rPr>
            </w:pPr>
          </w:p>
        </w:tc>
        <w:tc>
          <w:tcPr>
            <w:tcW w:w="850" w:type="dxa"/>
            <w:tcBorders>
              <w:top w:val="nil"/>
              <w:left w:val="nil"/>
              <w:bottom w:val="single" w:sz="4" w:space="0" w:color="auto"/>
              <w:right w:val="single" w:sz="8" w:space="0" w:color="auto"/>
            </w:tcBorders>
            <w:noWrap/>
            <w:vAlign w:val="bottom"/>
          </w:tcPr>
          <w:p w:rsidR="007C3ACA" w:rsidRPr="005D05ED" w:rsidRDefault="007C3ACA" w:rsidP="000406B9">
            <w:pPr>
              <w:spacing w:after="0" w:line="240" w:lineRule="auto"/>
              <w:jc w:val="center"/>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w:t>
            </w:r>
          </w:p>
        </w:tc>
      </w:tr>
      <w:tr w:rsidR="007C3ACA" w:rsidRPr="005D05ED">
        <w:trPr>
          <w:trHeight w:val="20"/>
        </w:trPr>
        <w:tc>
          <w:tcPr>
            <w:tcW w:w="1936" w:type="dxa"/>
            <w:tcBorders>
              <w:top w:val="nil"/>
              <w:left w:val="single" w:sz="8" w:space="0" w:color="auto"/>
              <w:bottom w:val="single" w:sz="4" w:space="0" w:color="auto"/>
              <w:right w:val="single" w:sz="4" w:space="0" w:color="auto"/>
            </w:tcBorders>
            <w:noWrap/>
            <w:vAlign w:val="bottom"/>
          </w:tcPr>
          <w:p w:rsidR="007C3ACA" w:rsidRPr="005D05ED" w:rsidRDefault="007C3ACA" w:rsidP="00563312">
            <w:pPr>
              <w:spacing w:after="0" w:line="240" w:lineRule="auto"/>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с/з КраснопльскийСДК</w:t>
            </w:r>
          </w:p>
        </w:tc>
        <w:tc>
          <w:tcPr>
            <w:tcW w:w="1850" w:type="dxa"/>
            <w:tcBorders>
              <w:top w:val="nil"/>
              <w:left w:val="nil"/>
              <w:bottom w:val="single" w:sz="4" w:space="0" w:color="auto"/>
              <w:right w:val="single" w:sz="4" w:space="0" w:color="auto"/>
            </w:tcBorders>
            <w:noWrap/>
            <w:vAlign w:val="bottom"/>
          </w:tcPr>
          <w:p w:rsidR="007C3ACA" w:rsidRPr="005D05ED" w:rsidRDefault="007C3ACA" w:rsidP="00563312">
            <w:pPr>
              <w:spacing w:after="0" w:line="240" w:lineRule="auto"/>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с/з Краснопольский</w:t>
            </w:r>
          </w:p>
        </w:tc>
        <w:tc>
          <w:tcPr>
            <w:tcW w:w="779" w:type="dxa"/>
            <w:tcBorders>
              <w:top w:val="nil"/>
              <w:left w:val="nil"/>
              <w:bottom w:val="single" w:sz="4" w:space="0" w:color="auto"/>
              <w:right w:val="single" w:sz="4" w:space="0" w:color="auto"/>
            </w:tcBorders>
            <w:noWrap/>
            <w:vAlign w:val="bottom"/>
          </w:tcPr>
          <w:p w:rsidR="007C3ACA" w:rsidRPr="005D05ED" w:rsidRDefault="007C3ACA" w:rsidP="000406B9">
            <w:pPr>
              <w:spacing w:after="0" w:line="240" w:lineRule="auto"/>
              <w:jc w:val="center"/>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90</w:t>
            </w:r>
          </w:p>
        </w:tc>
        <w:tc>
          <w:tcPr>
            <w:tcW w:w="1088" w:type="dxa"/>
            <w:tcBorders>
              <w:top w:val="nil"/>
              <w:left w:val="nil"/>
              <w:bottom w:val="single" w:sz="4" w:space="0" w:color="auto"/>
              <w:right w:val="single" w:sz="4" w:space="0" w:color="auto"/>
            </w:tcBorders>
            <w:noWrap/>
            <w:vAlign w:val="bottom"/>
          </w:tcPr>
          <w:p w:rsidR="007C3ACA" w:rsidRPr="005D05ED" w:rsidRDefault="007C3ACA" w:rsidP="000406B9">
            <w:pPr>
              <w:spacing w:after="0" w:line="240" w:lineRule="auto"/>
              <w:jc w:val="center"/>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2</w:t>
            </w:r>
          </w:p>
        </w:tc>
        <w:tc>
          <w:tcPr>
            <w:tcW w:w="773" w:type="dxa"/>
            <w:tcBorders>
              <w:top w:val="nil"/>
              <w:left w:val="nil"/>
              <w:bottom w:val="single" w:sz="4" w:space="0" w:color="auto"/>
              <w:right w:val="single" w:sz="4" w:space="0" w:color="auto"/>
            </w:tcBorders>
            <w:noWrap/>
            <w:vAlign w:val="bottom"/>
          </w:tcPr>
          <w:p w:rsidR="007C3ACA" w:rsidRPr="005D05ED" w:rsidRDefault="007C3ACA" w:rsidP="000406B9">
            <w:pPr>
              <w:spacing w:after="0" w:line="240" w:lineRule="auto"/>
              <w:jc w:val="center"/>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1952</w:t>
            </w:r>
          </w:p>
        </w:tc>
        <w:tc>
          <w:tcPr>
            <w:tcW w:w="966" w:type="dxa"/>
            <w:tcBorders>
              <w:top w:val="nil"/>
              <w:left w:val="nil"/>
              <w:bottom w:val="single" w:sz="4" w:space="0" w:color="auto"/>
              <w:right w:val="single" w:sz="4" w:space="0" w:color="auto"/>
            </w:tcBorders>
            <w:noWrap/>
            <w:vAlign w:val="bottom"/>
          </w:tcPr>
          <w:p w:rsidR="007C3ACA" w:rsidRPr="005D05ED" w:rsidRDefault="007C3ACA" w:rsidP="000406B9">
            <w:pPr>
              <w:spacing w:after="0" w:line="240" w:lineRule="auto"/>
              <w:jc w:val="center"/>
              <w:rPr>
                <w:rFonts w:ascii="Times New Roman" w:hAnsi="Times New Roman" w:cs="Times New Roman"/>
                <w:sz w:val="20"/>
                <w:szCs w:val="20"/>
                <w:lang w:val="ru-RU" w:eastAsia="ru-RU"/>
              </w:rPr>
            </w:pPr>
          </w:p>
        </w:tc>
        <w:tc>
          <w:tcPr>
            <w:tcW w:w="712" w:type="dxa"/>
            <w:tcBorders>
              <w:top w:val="nil"/>
              <w:left w:val="nil"/>
              <w:bottom w:val="single" w:sz="4" w:space="0" w:color="auto"/>
              <w:right w:val="single" w:sz="4" w:space="0" w:color="auto"/>
            </w:tcBorders>
            <w:noWrap/>
            <w:vAlign w:val="bottom"/>
          </w:tcPr>
          <w:p w:rsidR="007C3ACA" w:rsidRPr="005D05ED" w:rsidRDefault="007C3ACA" w:rsidP="000406B9">
            <w:pPr>
              <w:spacing w:after="0" w:line="240" w:lineRule="auto"/>
              <w:jc w:val="center"/>
              <w:rPr>
                <w:rFonts w:ascii="Times New Roman" w:hAnsi="Times New Roman" w:cs="Times New Roman"/>
                <w:sz w:val="20"/>
                <w:szCs w:val="20"/>
                <w:lang w:val="ru-RU" w:eastAsia="ru-RU"/>
              </w:rPr>
            </w:pPr>
          </w:p>
        </w:tc>
        <w:tc>
          <w:tcPr>
            <w:tcW w:w="745" w:type="dxa"/>
            <w:tcBorders>
              <w:top w:val="nil"/>
              <w:left w:val="nil"/>
              <w:bottom w:val="single" w:sz="4" w:space="0" w:color="auto"/>
              <w:right w:val="single" w:sz="4" w:space="0" w:color="auto"/>
            </w:tcBorders>
            <w:noWrap/>
            <w:vAlign w:val="bottom"/>
          </w:tcPr>
          <w:p w:rsidR="007C3ACA" w:rsidRPr="005D05ED" w:rsidRDefault="007C3ACA" w:rsidP="000406B9">
            <w:pPr>
              <w:spacing w:after="0" w:line="240" w:lineRule="auto"/>
              <w:jc w:val="center"/>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w:t>
            </w:r>
          </w:p>
        </w:tc>
        <w:tc>
          <w:tcPr>
            <w:tcW w:w="901" w:type="dxa"/>
            <w:tcBorders>
              <w:top w:val="nil"/>
              <w:left w:val="nil"/>
              <w:bottom w:val="single" w:sz="4" w:space="0" w:color="auto"/>
              <w:right w:val="single" w:sz="4" w:space="0" w:color="auto"/>
            </w:tcBorders>
            <w:noWrap/>
            <w:vAlign w:val="bottom"/>
          </w:tcPr>
          <w:p w:rsidR="007C3ACA" w:rsidRPr="005D05ED" w:rsidRDefault="007C3ACA" w:rsidP="000406B9">
            <w:pPr>
              <w:spacing w:after="0" w:line="240" w:lineRule="auto"/>
              <w:jc w:val="center"/>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w:t>
            </w:r>
          </w:p>
        </w:tc>
        <w:tc>
          <w:tcPr>
            <w:tcW w:w="843" w:type="dxa"/>
            <w:tcBorders>
              <w:top w:val="nil"/>
              <w:left w:val="nil"/>
              <w:bottom w:val="single" w:sz="4" w:space="0" w:color="auto"/>
              <w:right w:val="single" w:sz="4" w:space="0" w:color="auto"/>
            </w:tcBorders>
            <w:noWrap/>
            <w:vAlign w:val="bottom"/>
          </w:tcPr>
          <w:p w:rsidR="007C3ACA" w:rsidRPr="005D05ED" w:rsidRDefault="007C3ACA" w:rsidP="000406B9">
            <w:pPr>
              <w:spacing w:after="0" w:line="240" w:lineRule="auto"/>
              <w:jc w:val="center"/>
              <w:rPr>
                <w:rFonts w:ascii="Times New Roman" w:hAnsi="Times New Roman" w:cs="Times New Roman"/>
                <w:sz w:val="20"/>
                <w:szCs w:val="20"/>
                <w:lang w:val="ru-RU" w:eastAsia="ru-RU"/>
              </w:rPr>
            </w:pPr>
          </w:p>
        </w:tc>
        <w:tc>
          <w:tcPr>
            <w:tcW w:w="706" w:type="dxa"/>
            <w:tcBorders>
              <w:top w:val="nil"/>
              <w:left w:val="nil"/>
              <w:bottom w:val="single" w:sz="4" w:space="0" w:color="auto"/>
              <w:right w:val="single" w:sz="4" w:space="0" w:color="auto"/>
            </w:tcBorders>
            <w:noWrap/>
            <w:vAlign w:val="bottom"/>
          </w:tcPr>
          <w:p w:rsidR="007C3ACA" w:rsidRPr="005D05ED" w:rsidRDefault="007C3ACA" w:rsidP="000406B9">
            <w:pPr>
              <w:spacing w:after="0" w:line="240" w:lineRule="auto"/>
              <w:jc w:val="center"/>
              <w:rPr>
                <w:rFonts w:ascii="Times New Roman" w:hAnsi="Times New Roman" w:cs="Times New Roman"/>
                <w:sz w:val="20"/>
                <w:szCs w:val="20"/>
                <w:lang w:val="ru-RU" w:eastAsia="ru-RU"/>
              </w:rPr>
            </w:pPr>
          </w:p>
        </w:tc>
        <w:tc>
          <w:tcPr>
            <w:tcW w:w="706" w:type="dxa"/>
            <w:tcBorders>
              <w:top w:val="nil"/>
              <w:left w:val="nil"/>
              <w:bottom w:val="single" w:sz="4" w:space="0" w:color="auto"/>
              <w:right w:val="single" w:sz="4" w:space="0" w:color="auto"/>
            </w:tcBorders>
            <w:noWrap/>
            <w:vAlign w:val="bottom"/>
          </w:tcPr>
          <w:p w:rsidR="007C3ACA" w:rsidRPr="005D05ED" w:rsidRDefault="007C3ACA" w:rsidP="000406B9">
            <w:pPr>
              <w:spacing w:after="0" w:line="240" w:lineRule="auto"/>
              <w:jc w:val="center"/>
              <w:rPr>
                <w:rFonts w:ascii="Times New Roman" w:hAnsi="Times New Roman" w:cs="Times New Roman"/>
                <w:sz w:val="20"/>
                <w:szCs w:val="20"/>
                <w:lang w:val="ru-RU" w:eastAsia="ru-RU"/>
              </w:rPr>
            </w:pPr>
          </w:p>
        </w:tc>
        <w:tc>
          <w:tcPr>
            <w:tcW w:w="825" w:type="dxa"/>
            <w:tcBorders>
              <w:top w:val="nil"/>
              <w:left w:val="nil"/>
              <w:bottom w:val="single" w:sz="4" w:space="0" w:color="auto"/>
              <w:right w:val="single" w:sz="4" w:space="0" w:color="auto"/>
            </w:tcBorders>
            <w:noWrap/>
            <w:vAlign w:val="bottom"/>
          </w:tcPr>
          <w:p w:rsidR="007C3ACA" w:rsidRPr="005D05ED" w:rsidRDefault="007C3ACA" w:rsidP="000406B9">
            <w:pPr>
              <w:spacing w:after="0" w:line="240" w:lineRule="auto"/>
              <w:jc w:val="center"/>
              <w:rPr>
                <w:rFonts w:ascii="Times New Roman" w:hAnsi="Times New Roman" w:cs="Times New Roman"/>
                <w:sz w:val="20"/>
                <w:szCs w:val="20"/>
                <w:lang w:val="ru-RU" w:eastAsia="ru-RU"/>
              </w:rPr>
            </w:pPr>
          </w:p>
        </w:tc>
        <w:tc>
          <w:tcPr>
            <w:tcW w:w="851" w:type="dxa"/>
            <w:tcBorders>
              <w:top w:val="nil"/>
              <w:left w:val="nil"/>
              <w:bottom w:val="single" w:sz="4" w:space="0" w:color="auto"/>
              <w:right w:val="single" w:sz="4" w:space="0" w:color="auto"/>
            </w:tcBorders>
            <w:noWrap/>
            <w:vAlign w:val="bottom"/>
          </w:tcPr>
          <w:p w:rsidR="007C3ACA" w:rsidRPr="005D05ED" w:rsidRDefault="007C3ACA" w:rsidP="000406B9">
            <w:pPr>
              <w:spacing w:after="0" w:line="240" w:lineRule="auto"/>
              <w:jc w:val="center"/>
              <w:rPr>
                <w:rFonts w:ascii="Times New Roman" w:hAnsi="Times New Roman" w:cs="Times New Roman"/>
                <w:sz w:val="20"/>
                <w:szCs w:val="20"/>
                <w:lang w:val="ru-RU" w:eastAsia="ru-RU"/>
              </w:rPr>
            </w:pPr>
          </w:p>
        </w:tc>
        <w:tc>
          <w:tcPr>
            <w:tcW w:w="850" w:type="dxa"/>
            <w:tcBorders>
              <w:top w:val="nil"/>
              <w:left w:val="nil"/>
              <w:bottom w:val="single" w:sz="4" w:space="0" w:color="auto"/>
              <w:right w:val="single" w:sz="8" w:space="0" w:color="auto"/>
            </w:tcBorders>
            <w:noWrap/>
            <w:vAlign w:val="bottom"/>
          </w:tcPr>
          <w:p w:rsidR="007C3ACA" w:rsidRPr="005D05ED" w:rsidRDefault="007C3ACA" w:rsidP="000406B9">
            <w:pPr>
              <w:spacing w:after="0" w:line="240" w:lineRule="auto"/>
              <w:jc w:val="center"/>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w:t>
            </w:r>
          </w:p>
        </w:tc>
      </w:tr>
      <w:tr w:rsidR="007C3ACA" w:rsidRPr="005D05ED">
        <w:trPr>
          <w:trHeight w:val="20"/>
        </w:trPr>
        <w:tc>
          <w:tcPr>
            <w:tcW w:w="1936" w:type="dxa"/>
            <w:tcBorders>
              <w:top w:val="nil"/>
              <w:left w:val="single" w:sz="8" w:space="0" w:color="auto"/>
              <w:bottom w:val="single" w:sz="4" w:space="0" w:color="auto"/>
              <w:right w:val="single" w:sz="4" w:space="0" w:color="auto"/>
            </w:tcBorders>
            <w:noWrap/>
            <w:vAlign w:val="bottom"/>
          </w:tcPr>
          <w:p w:rsidR="007C3ACA" w:rsidRPr="005D05ED" w:rsidRDefault="007C3ACA" w:rsidP="00563312">
            <w:pPr>
              <w:spacing w:after="0" w:line="240" w:lineRule="auto"/>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Наголенский СДК</w:t>
            </w:r>
          </w:p>
        </w:tc>
        <w:tc>
          <w:tcPr>
            <w:tcW w:w="1850" w:type="dxa"/>
            <w:tcBorders>
              <w:top w:val="nil"/>
              <w:left w:val="nil"/>
              <w:bottom w:val="single" w:sz="4" w:space="0" w:color="auto"/>
              <w:right w:val="single" w:sz="4" w:space="0" w:color="auto"/>
            </w:tcBorders>
            <w:noWrap/>
            <w:vAlign w:val="bottom"/>
          </w:tcPr>
          <w:p w:rsidR="007C3ACA" w:rsidRPr="005D05ED" w:rsidRDefault="007C3ACA" w:rsidP="00563312">
            <w:pPr>
              <w:spacing w:after="0" w:line="240" w:lineRule="auto"/>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х. Нагольный</w:t>
            </w:r>
          </w:p>
        </w:tc>
        <w:tc>
          <w:tcPr>
            <w:tcW w:w="779" w:type="dxa"/>
            <w:tcBorders>
              <w:top w:val="nil"/>
              <w:left w:val="nil"/>
              <w:bottom w:val="single" w:sz="4" w:space="0" w:color="auto"/>
              <w:right w:val="single" w:sz="4" w:space="0" w:color="auto"/>
            </w:tcBorders>
            <w:noWrap/>
            <w:vAlign w:val="bottom"/>
          </w:tcPr>
          <w:p w:rsidR="007C3ACA" w:rsidRPr="005D05ED" w:rsidRDefault="007C3ACA" w:rsidP="000406B9">
            <w:pPr>
              <w:spacing w:after="0" w:line="240" w:lineRule="auto"/>
              <w:jc w:val="center"/>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80</w:t>
            </w:r>
          </w:p>
        </w:tc>
        <w:tc>
          <w:tcPr>
            <w:tcW w:w="1088" w:type="dxa"/>
            <w:tcBorders>
              <w:top w:val="nil"/>
              <w:left w:val="nil"/>
              <w:bottom w:val="single" w:sz="4" w:space="0" w:color="auto"/>
              <w:right w:val="single" w:sz="4" w:space="0" w:color="auto"/>
            </w:tcBorders>
            <w:noWrap/>
            <w:vAlign w:val="bottom"/>
          </w:tcPr>
          <w:p w:rsidR="007C3ACA" w:rsidRPr="005D05ED" w:rsidRDefault="007C3ACA" w:rsidP="000406B9">
            <w:pPr>
              <w:spacing w:after="0" w:line="240" w:lineRule="auto"/>
              <w:jc w:val="center"/>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1</w:t>
            </w:r>
          </w:p>
        </w:tc>
        <w:tc>
          <w:tcPr>
            <w:tcW w:w="773" w:type="dxa"/>
            <w:tcBorders>
              <w:top w:val="nil"/>
              <w:left w:val="nil"/>
              <w:bottom w:val="single" w:sz="4" w:space="0" w:color="auto"/>
              <w:right w:val="single" w:sz="4" w:space="0" w:color="auto"/>
            </w:tcBorders>
            <w:noWrap/>
            <w:vAlign w:val="bottom"/>
          </w:tcPr>
          <w:p w:rsidR="007C3ACA" w:rsidRPr="005D05ED" w:rsidRDefault="007C3ACA" w:rsidP="000406B9">
            <w:pPr>
              <w:spacing w:after="0" w:line="240" w:lineRule="auto"/>
              <w:jc w:val="center"/>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1964</w:t>
            </w:r>
          </w:p>
        </w:tc>
        <w:tc>
          <w:tcPr>
            <w:tcW w:w="966" w:type="dxa"/>
            <w:tcBorders>
              <w:top w:val="nil"/>
              <w:left w:val="nil"/>
              <w:bottom w:val="single" w:sz="4" w:space="0" w:color="auto"/>
              <w:right w:val="single" w:sz="4" w:space="0" w:color="auto"/>
            </w:tcBorders>
            <w:noWrap/>
            <w:vAlign w:val="bottom"/>
          </w:tcPr>
          <w:p w:rsidR="007C3ACA" w:rsidRPr="005D05ED" w:rsidRDefault="007C3ACA" w:rsidP="000406B9">
            <w:pPr>
              <w:spacing w:after="0" w:line="240" w:lineRule="auto"/>
              <w:jc w:val="center"/>
              <w:rPr>
                <w:rFonts w:ascii="Times New Roman" w:hAnsi="Times New Roman" w:cs="Times New Roman"/>
                <w:sz w:val="20"/>
                <w:szCs w:val="20"/>
                <w:lang w:val="ru-RU" w:eastAsia="ru-RU"/>
              </w:rPr>
            </w:pPr>
          </w:p>
        </w:tc>
        <w:tc>
          <w:tcPr>
            <w:tcW w:w="712" w:type="dxa"/>
            <w:tcBorders>
              <w:top w:val="nil"/>
              <w:left w:val="nil"/>
              <w:bottom w:val="single" w:sz="4" w:space="0" w:color="auto"/>
              <w:right w:val="single" w:sz="4" w:space="0" w:color="auto"/>
            </w:tcBorders>
            <w:noWrap/>
            <w:vAlign w:val="bottom"/>
          </w:tcPr>
          <w:p w:rsidR="007C3ACA" w:rsidRPr="005D05ED" w:rsidRDefault="007C3ACA" w:rsidP="000406B9">
            <w:pPr>
              <w:spacing w:after="0" w:line="240" w:lineRule="auto"/>
              <w:jc w:val="center"/>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w:t>
            </w:r>
          </w:p>
        </w:tc>
        <w:tc>
          <w:tcPr>
            <w:tcW w:w="745" w:type="dxa"/>
            <w:tcBorders>
              <w:top w:val="nil"/>
              <w:left w:val="nil"/>
              <w:bottom w:val="single" w:sz="4" w:space="0" w:color="auto"/>
              <w:right w:val="single" w:sz="4" w:space="0" w:color="auto"/>
            </w:tcBorders>
            <w:noWrap/>
            <w:vAlign w:val="bottom"/>
          </w:tcPr>
          <w:p w:rsidR="007C3ACA" w:rsidRPr="005D05ED" w:rsidRDefault="007C3ACA" w:rsidP="000406B9">
            <w:pPr>
              <w:spacing w:after="0" w:line="240" w:lineRule="auto"/>
              <w:jc w:val="center"/>
              <w:rPr>
                <w:rFonts w:ascii="Times New Roman" w:hAnsi="Times New Roman" w:cs="Times New Roman"/>
                <w:sz w:val="20"/>
                <w:szCs w:val="20"/>
                <w:lang w:val="ru-RU" w:eastAsia="ru-RU"/>
              </w:rPr>
            </w:pPr>
          </w:p>
        </w:tc>
        <w:tc>
          <w:tcPr>
            <w:tcW w:w="901" w:type="dxa"/>
            <w:tcBorders>
              <w:top w:val="nil"/>
              <w:left w:val="nil"/>
              <w:bottom w:val="single" w:sz="4" w:space="0" w:color="auto"/>
              <w:right w:val="single" w:sz="4" w:space="0" w:color="auto"/>
            </w:tcBorders>
            <w:noWrap/>
            <w:vAlign w:val="bottom"/>
          </w:tcPr>
          <w:p w:rsidR="007C3ACA" w:rsidRPr="005D05ED" w:rsidRDefault="007C3ACA" w:rsidP="000406B9">
            <w:pPr>
              <w:spacing w:after="0" w:line="240" w:lineRule="auto"/>
              <w:jc w:val="center"/>
              <w:rPr>
                <w:rFonts w:ascii="Times New Roman" w:hAnsi="Times New Roman" w:cs="Times New Roman"/>
                <w:sz w:val="20"/>
                <w:szCs w:val="20"/>
                <w:lang w:val="ru-RU" w:eastAsia="ru-RU"/>
              </w:rPr>
            </w:pPr>
          </w:p>
        </w:tc>
        <w:tc>
          <w:tcPr>
            <w:tcW w:w="843" w:type="dxa"/>
            <w:tcBorders>
              <w:top w:val="nil"/>
              <w:left w:val="nil"/>
              <w:bottom w:val="single" w:sz="4" w:space="0" w:color="auto"/>
              <w:right w:val="single" w:sz="4" w:space="0" w:color="auto"/>
            </w:tcBorders>
            <w:noWrap/>
            <w:vAlign w:val="bottom"/>
          </w:tcPr>
          <w:p w:rsidR="007C3ACA" w:rsidRPr="005D05ED" w:rsidRDefault="007C3ACA" w:rsidP="000406B9">
            <w:pPr>
              <w:spacing w:after="0" w:line="240" w:lineRule="auto"/>
              <w:jc w:val="center"/>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w:t>
            </w:r>
          </w:p>
        </w:tc>
        <w:tc>
          <w:tcPr>
            <w:tcW w:w="706" w:type="dxa"/>
            <w:tcBorders>
              <w:top w:val="nil"/>
              <w:left w:val="nil"/>
              <w:bottom w:val="single" w:sz="4" w:space="0" w:color="auto"/>
              <w:right w:val="single" w:sz="4" w:space="0" w:color="auto"/>
            </w:tcBorders>
            <w:noWrap/>
            <w:vAlign w:val="bottom"/>
          </w:tcPr>
          <w:p w:rsidR="007C3ACA" w:rsidRPr="005D05ED" w:rsidRDefault="007C3ACA" w:rsidP="000406B9">
            <w:pPr>
              <w:spacing w:after="0" w:line="240" w:lineRule="auto"/>
              <w:jc w:val="center"/>
              <w:rPr>
                <w:rFonts w:ascii="Times New Roman" w:hAnsi="Times New Roman" w:cs="Times New Roman"/>
                <w:sz w:val="20"/>
                <w:szCs w:val="20"/>
                <w:lang w:val="ru-RU" w:eastAsia="ru-RU"/>
              </w:rPr>
            </w:pPr>
          </w:p>
        </w:tc>
        <w:tc>
          <w:tcPr>
            <w:tcW w:w="706" w:type="dxa"/>
            <w:tcBorders>
              <w:top w:val="nil"/>
              <w:left w:val="nil"/>
              <w:bottom w:val="single" w:sz="4" w:space="0" w:color="auto"/>
              <w:right w:val="single" w:sz="4" w:space="0" w:color="auto"/>
            </w:tcBorders>
            <w:noWrap/>
            <w:vAlign w:val="bottom"/>
          </w:tcPr>
          <w:p w:rsidR="007C3ACA" w:rsidRPr="005D05ED" w:rsidRDefault="007C3ACA" w:rsidP="000406B9">
            <w:pPr>
              <w:spacing w:after="0" w:line="240" w:lineRule="auto"/>
              <w:jc w:val="center"/>
              <w:rPr>
                <w:rFonts w:ascii="Times New Roman" w:hAnsi="Times New Roman" w:cs="Times New Roman"/>
                <w:sz w:val="20"/>
                <w:szCs w:val="20"/>
                <w:lang w:val="ru-RU" w:eastAsia="ru-RU"/>
              </w:rPr>
            </w:pPr>
          </w:p>
        </w:tc>
        <w:tc>
          <w:tcPr>
            <w:tcW w:w="825" w:type="dxa"/>
            <w:tcBorders>
              <w:top w:val="nil"/>
              <w:left w:val="nil"/>
              <w:bottom w:val="single" w:sz="4" w:space="0" w:color="auto"/>
              <w:right w:val="single" w:sz="4" w:space="0" w:color="auto"/>
            </w:tcBorders>
            <w:noWrap/>
            <w:vAlign w:val="bottom"/>
          </w:tcPr>
          <w:p w:rsidR="007C3ACA" w:rsidRPr="005D05ED" w:rsidRDefault="007C3ACA" w:rsidP="000406B9">
            <w:pPr>
              <w:spacing w:after="0" w:line="240" w:lineRule="auto"/>
              <w:jc w:val="center"/>
              <w:rPr>
                <w:rFonts w:ascii="Times New Roman" w:hAnsi="Times New Roman" w:cs="Times New Roman"/>
                <w:sz w:val="20"/>
                <w:szCs w:val="20"/>
                <w:lang w:val="ru-RU" w:eastAsia="ru-RU"/>
              </w:rPr>
            </w:pPr>
          </w:p>
        </w:tc>
        <w:tc>
          <w:tcPr>
            <w:tcW w:w="851" w:type="dxa"/>
            <w:tcBorders>
              <w:top w:val="nil"/>
              <w:left w:val="nil"/>
              <w:bottom w:val="single" w:sz="4" w:space="0" w:color="auto"/>
              <w:right w:val="single" w:sz="4" w:space="0" w:color="auto"/>
            </w:tcBorders>
            <w:noWrap/>
            <w:vAlign w:val="bottom"/>
          </w:tcPr>
          <w:p w:rsidR="007C3ACA" w:rsidRPr="005D05ED" w:rsidRDefault="007C3ACA" w:rsidP="000406B9">
            <w:pPr>
              <w:spacing w:after="0" w:line="240" w:lineRule="auto"/>
              <w:jc w:val="center"/>
              <w:rPr>
                <w:rFonts w:ascii="Times New Roman" w:hAnsi="Times New Roman" w:cs="Times New Roman"/>
                <w:sz w:val="20"/>
                <w:szCs w:val="20"/>
                <w:lang w:val="ru-RU" w:eastAsia="ru-RU"/>
              </w:rPr>
            </w:pPr>
          </w:p>
        </w:tc>
        <w:tc>
          <w:tcPr>
            <w:tcW w:w="850" w:type="dxa"/>
            <w:tcBorders>
              <w:top w:val="nil"/>
              <w:left w:val="nil"/>
              <w:bottom w:val="single" w:sz="4" w:space="0" w:color="auto"/>
              <w:right w:val="single" w:sz="8" w:space="0" w:color="auto"/>
            </w:tcBorders>
            <w:noWrap/>
            <w:vAlign w:val="bottom"/>
          </w:tcPr>
          <w:p w:rsidR="007C3ACA" w:rsidRPr="005D05ED" w:rsidRDefault="007C3ACA" w:rsidP="000406B9">
            <w:pPr>
              <w:spacing w:after="0" w:line="240" w:lineRule="auto"/>
              <w:jc w:val="center"/>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w:t>
            </w:r>
          </w:p>
        </w:tc>
      </w:tr>
      <w:tr w:rsidR="007C3ACA" w:rsidRPr="005D05ED">
        <w:trPr>
          <w:trHeight w:val="20"/>
        </w:trPr>
        <w:tc>
          <w:tcPr>
            <w:tcW w:w="1936" w:type="dxa"/>
            <w:tcBorders>
              <w:top w:val="nil"/>
              <w:left w:val="single" w:sz="8" w:space="0" w:color="auto"/>
              <w:bottom w:val="single" w:sz="4" w:space="0" w:color="auto"/>
              <w:right w:val="single" w:sz="4" w:space="0" w:color="auto"/>
            </w:tcBorders>
            <w:noWrap/>
            <w:vAlign w:val="bottom"/>
          </w:tcPr>
          <w:p w:rsidR="007C3ACA" w:rsidRPr="005D05ED" w:rsidRDefault="007C3ACA" w:rsidP="00563312">
            <w:pPr>
              <w:spacing w:after="0" w:line="240" w:lineRule="auto"/>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Руднянский СДК</w:t>
            </w:r>
          </w:p>
        </w:tc>
        <w:tc>
          <w:tcPr>
            <w:tcW w:w="1850" w:type="dxa"/>
            <w:tcBorders>
              <w:top w:val="nil"/>
              <w:left w:val="nil"/>
              <w:bottom w:val="single" w:sz="4" w:space="0" w:color="auto"/>
              <w:right w:val="single" w:sz="4" w:space="0" w:color="auto"/>
            </w:tcBorders>
            <w:noWrap/>
            <w:vAlign w:val="bottom"/>
          </w:tcPr>
          <w:p w:rsidR="007C3ACA" w:rsidRPr="005D05ED" w:rsidRDefault="007C3ACA" w:rsidP="00563312">
            <w:pPr>
              <w:spacing w:after="0" w:line="240" w:lineRule="auto"/>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с. Рудня</w:t>
            </w:r>
          </w:p>
        </w:tc>
        <w:tc>
          <w:tcPr>
            <w:tcW w:w="779" w:type="dxa"/>
            <w:tcBorders>
              <w:top w:val="nil"/>
              <w:left w:val="nil"/>
              <w:bottom w:val="single" w:sz="4" w:space="0" w:color="auto"/>
              <w:right w:val="single" w:sz="4" w:space="0" w:color="auto"/>
            </w:tcBorders>
            <w:noWrap/>
            <w:vAlign w:val="bottom"/>
          </w:tcPr>
          <w:p w:rsidR="007C3ACA" w:rsidRPr="005D05ED" w:rsidRDefault="007C3ACA" w:rsidP="000406B9">
            <w:pPr>
              <w:spacing w:after="0" w:line="240" w:lineRule="auto"/>
              <w:jc w:val="center"/>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300</w:t>
            </w:r>
          </w:p>
        </w:tc>
        <w:tc>
          <w:tcPr>
            <w:tcW w:w="1088" w:type="dxa"/>
            <w:tcBorders>
              <w:top w:val="nil"/>
              <w:left w:val="nil"/>
              <w:bottom w:val="single" w:sz="4" w:space="0" w:color="auto"/>
              <w:right w:val="single" w:sz="4" w:space="0" w:color="auto"/>
            </w:tcBorders>
            <w:noWrap/>
            <w:vAlign w:val="bottom"/>
          </w:tcPr>
          <w:p w:rsidR="007C3ACA" w:rsidRPr="005D05ED" w:rsidRDefault="007C3ACA" w:rsidP="000406B9">
            <w:pPr>
              <w:spacing w:after="0" w:line="240" w:lineRule="auto"/>
              <w:jc w:val="center"/>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4</w:t>
            </w:r>
          </w:p>
        </w:tc>
        <w:tc>
          <w:tcPr>
            <w:tcW w:w="773" w:type="dxa"/>
            <w:tcBorders>
              <w:top w:val="nil"/>
              <w:left w:val="nil"/>
              <w:bottom w:val="single" w:sz="4" w:space="0" w:color="auto"/>
              <w:right w:val="single" w:sz="4" w:space="0" w:color="auto"/>
            </w:tcBorders>
            <w:noWrap/>
            <w:vAlign w:val="bottom"/>
          </w:tcPr>
          <w:p w:rsidR="007C3ACA" w:rsidRPr="005D05ED" w:rsidRDefault="007C3ACA" w:rsidP="000406B9">
            <w:pPr>
              <w:spacing w:after="0" w:line="240" w:lineRule="auto"/>
              <w:jc w:val="center"/>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1969</w:t>
            </w:r>
          </w:p>
        </w:tc>
        <w:tc>
          <w:tcPr>
            <w:tcW w:w="966" w:type="dxa"/>
            <w:tcBorders>
              <w:top w:val="nil"/>
              <w:left w:val="nil"/>
              <w:bottom w:val="single" w:sz="4" w:space="0" w:color="auto"/>
              <w:right w:val="single" w:sz="4" w:space="0" w:color="auto"/>
            </w:tcBorders>
            <w:noWrap/>
            <w:vAlign w:val="bottom"/>
          </w:tcPr>
          <w:p w:rsidR="007C3ACA" w:rsidRPr="005D05ED" w:rsidRDefault="007C3ACA" w:rsidP="000406B9">
            <w:pPr>
              <w:spacing w:after="0" w:line="240" w:lineRule="auto"/>
              <w:jc w:val="center"/>
              <w:rPr>
                <w:rFonts w:ascii="Times New Roman" w:hAnsi="Times New Roman" w:cs="Times New Roman"/>
                <w:sz w:val="20"/>
                <w:szCs w:val="20"/>
                <w:lang w:val="ru-RU" w:eastAsia="ru-RU"/>
              </w:rPr>
            </w:pPr>
          </w:p>
        </w:tc>
        <w:tc>
          <w:tcPr>
            <w:tcW w:w="712" w:type="dxa"/>
            <w:tcBorders>
              <w:top w:val="nil"/>
              <w:left w:val="nil"/>
              <w:bottom w:val="single" w:sz="4" w:space="0" w:color="auto"/>
              <w:right w:val="single" w:sz="4" w:space="0" w:color="auto"/>
            </w:tcBorders>
            <w:noWrap/>
            <w:vAlign w:val="bottom"/>
          </w:tcPr>
          <w:p w:rsidR="007C3ACA" w:rsidRPr="005D05ED" w:rsidRDefault="007C3ACA" w:rsidP="000406B9">
            <w:pPr>
              <w:spacing w:after="0" w:line="240" w:lineRule="auto"/>
              <w:jc w:val="center"/>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w:t>
            </w:r>
          </w:p>
        </w:tc>
        <w:tc>
          <w:tcPr>
            <w:tcW w:w="745" w:type="dxa"/>
            <w:tcBorders>
              <w:top w:val="nil"/>
              <w:left w:val="nil"/>
              <w:bottom w:val="single" w:sz="4" w:space="0" w:color="auto"/>
              <w:right w:val="single" w:sz="4" w:space="0" w:color="auto"/>
            </w:tcBorders>
            <w:noWrap/>
            <w:vAlign w:val="bottom"/>
          </w:tcPr>
          <w:p w:rsidR="007C3ACA" w:rsidRPr="005D05ED" w:rsidRDefault="007C3ACA" w:rsidP="000406B9">
            <w:pPr>
              <w:spacing w:after="0" w:line="240" w:lineRule="auto"/>
              <w:jc w:val="center"/>
              <w:rPr>
                <w:rFonts w:ascii="Times New Roman" w:hAnsi="Times New Roman" w:cs="Times New Roman"/>
                <w:sz w:val="20"/>
                <w:szCs w:val="20"/>
                <w:lang w:val="ru-RU" w:eastAsia="ru-RU"/>
              </w:rPr>
            </w:pPr>
          </w:p>
        </w:tc>
        <w:tc>
          <w:tcPr>
            <w:tcW w:w="901" w:type="dxa"/>
            <w:tcBorders>
              <w:top w:val="nil"/>
              <w:left w:val="nil"/>
              <w:bottom w:val="single" w:sz="4" w:space="0" w:color="auto"/>
              <w:right w:val="single" w:sz="4" w:space="0" w:color="auto"/>
            </w:tcBorders>
            <w:noWrap/>
            <w:vAlign w:val="bottom"/>
          </w:tcPr>
          <w:p w:rsidR="007C3ACA" w:rsidRPr="005D05ED" w:rsidRDefault="007C3ACA" w:rsidP="000406B9">
            <w:pPr>
              <w:spacing w:after="0" w:line="240" w:lineRule="auto"/>
              <w:jc w:val="center"/>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w:t>
            </w:r>
          </w:p>
        </w:tc>
        <w:tc>
          <w:tcPr>
            <w:tcW w:w="843" w:type="dxa"/>
            <w:tcBorders>
              <w:top w:val="nil"/>
              <w:left w:val="nil"/>
              <w:bottom w:val="single" w:sz="4" w:space="0" w:color="auto"/>
              <w:right w:val="single" w:sz="4" w:space="0" w:color="auto"/>
            </w:tcBorders>
            <w:noWrap/>
            <w:vAlign w:val="bottom"/>
          </w:tcPr>
          <w:p w:rsidR="007C3ACA" w:rsidRPr="005D05ED" w:rsidRDefault="007C3ACA" w:rsidP="000406B9">
            <w:pPr>
              <w:spacing w:after="0" w:line="240" w:lineRule="auto"/>
              <w:jc w:val="center"/>
              <w:rPr>
                <w:rFonts w:ascii="Times New Roman" w:hAnsi="Times New Roman" w:cs="Times New Roman"/>
                <w:sz w:val="20"/>
                <w:szCs w:val="20"/>
                <w:lang w:val="ru-RU" w:eastAsia="ru-RU"/>
              </w:rPr>
            </w:pPr>
          </w:p>
        </w:tc>
        <w:tc>
          <w:tcPr>
            <w:tcW w:w="706" w:type="dxa"/>
            <w:tcBorders>
              <w:top w:val="nil"/>
              <w:left w:val="nil"/>
              <w:bottom w:val="single" w:sz="4" w:space="0" w:color="auto"/>
              <w:right w:val="single" w:sz="4" w:space="0" w:color="auto"/>
            </w:tcBorders>
            <w:noWrap/>
            <w:vAlign w:val="bottom"/>
          </w:tcPr>
          <w:p w:rsidR="007C3ACA" w:rsidRPr="005D05ED" w:rsidRDefault="007C3ACA" w:rsidP="000406B9">
            <w:pPr>
              <w:spacing w:after="0" w:line="240" w:lineRule="auto"/>
              <w:jc w:val="center"/>
              <w:rPr>
                <w:rFonts w:ascii="Times New Roman" w:hAnsi="Times New Roman" w:cs="Times New Roman"/>
                <w:sz w:val="20"/>
                <w:szCs w:val="20"/>
                <w:lang w:val="ru-RU" w:eastAsia="ru-RU"/>
              </w:rPr>
            </w:pPr>
          </w:p>
        </w:tc>
        <w:tc>
          <w:tcPr>
            <w:tcW w:w="706" w:type="dxa"/>
            <w:tcBorders>
              <w:top w:val="nil"/>
              <w:left w:val="nil"/>
              <w:bottom w:val="single" w:sz="4" w:space="0" w:color="auto"/>
              <w:right w:val="single" w:sz="4" w:space="0" w:color="auto"/>
            </w:tcBorders>
            <w:noWrap/>
            <w:vAlign w:val="bottom"/>
          </w:tcPr>
          <w:p w:rsidR="007C3ACA" w:rsidRPr="005D05ED" w:rsidRDefault="007C3ACA" w:rsidP="000406B9">
            <w:pPr>
              <w:spacing w:after="0" w:line="240" w:lineRule="auto"/>
              <w:jc w:val="center"/>
              <w:rPr>
                <w:rFonts w:ascii="Times New Roman" w:hAnsi="Times New Roman" w:cs="Times New Roman"/>
                <w:sz w:val="20"/>
                <w:szCs w:val="20"/>
                <w:lang w:val="ru-RU" w:eastAsia="ru-RU"/>
              </w:rPr>
            </w:pPr>
          </w:p>
        </w:tc>
        <w:tc>
          <w:tcPr>
            <w:tcW w:w="825" w:type="dxa"/>
            <w:tcBorders>
              <w:top w:val="nil"/>
              <w:left w:val="nil"/>
              <w:bottom w:val="single" w:sz="4" w:space="0" w:color="auto"/>
              <w:right w:val="single" w:sz="4" w:space="0" w:color="auto"/>
            </w:tcBorders>
            <w:noWrap/>
            <w:vAlign w:val="bottom"/>
          </w:tcPr>
          <w:p w:rsidR="007C3ACA" w:rsidRPr="005D05ED" w:rsidRDefault="007C3ACA" w:rsidP="000406B9">
            <w:pPr>
              <w:spacing w:after="0" w:line="240" w:lineRule="auto"/>
              <w:jc w:val="center"/>
              <w:rPr>
                <w:rFonts w:ascii="Times New Roman" w:hAnsi="Times New Roman" w:cs="Times New Roman"/>
                <w:sz w:val="20"/>
                <w:szCs w:val="20"/>
                <w:lang w:val="ru-RU" w:eastAsia="ru-RU"/>
              </w:rPr>
            </w:pPr>
          </w:p>
        </w:tc>
        <w:tc>
          <w:tcPr>
            <w:tcW w:w="851" w:type="dxa"/>
            <w:tcBorders>
              <w:top w:val="nil"/>
              <w:left w:val="nil"/>
              <w:bottom w:val="single" w:sz="4" w:space="0" w:color="auto"/>
              <w:right w:val="single" w:sz="4" w:space="0" w:color="auto"/>
            </w:tcBorders>
            <w:noWrap/>
            <w:vAlign w:val="bottom"/>
          </w:tcPr>
          <w:p w:rsidR="007C3ACA" w:rsidRPr="005D05ED" w:rsidRDefault="007C3ACA" w:rsidP="000406B9">
            <w:pPr>
              <w:spacing w:after="0" w:line="240" w:lineRule="auto"/>
              <w:jc w:val="center"/>
              <w:rPr>
                <w:rFonts w:ascii="Times New Roman" w:hAnsi="Times New Roman" w:cs="Times New Roman"/>
                <w:sz w:val="20"/>
                <w:szCs w:val="20"/>
                <w:lang w:val="ru-RU" w:eastAsia="ru-RU"/>
              </w:rPr>
            </w:pPr>
          </w:p>
        </w:tc>
        <w:tc>
          <w:tcPr>
            <w:tcW w:w="850" w:type="dxa"/>
            <w:tcBorders>
              <w:top w:val="nil"/>
              <w:left w:val="nil"/>
              <w:bottom w:val="single" w:sz="4" w:space="0" w:color="auto"/>
              <w:right w:val="single" w:sz="8" w:space="0" w:color="auto"/>
            </w:tcBorders>
            <w:noWrap/>
            <w:vAlign w:val="bottom"/>
          </w:tcPr>
          <w:p w:rsidR="007C3ACA" w:rsidRPr="005D05ED" w:rsidRDefault="007C3ACA" w:rsidP="000406B9">
            <w:pPr>
              <w:spacing w:after="0" w:line="240" w:lineRule="auto"/>
              <w:jc w:val="center"/>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w:t>
            </w:r>
          </w:p>
        </w:tc>
      </w:tr>
      <w:tr w:rsidR="007C3ACA" w:rsidRPr="005D05ED">
        <w:trPr>
          <w:trHeight w:val="20"/>
        </w:trPr>
        <w:tc>
          <w:tcPr>
            <w:tcW w:w="1936" w:type="dxa"/>
            <w:tcBorders>
              <w:top w:val="nil"/>
              <w:left w:val="single" w:sz="8" w:space="0" w:color="auto"/>
              <w:bottom w:val="nil"/>
              <w:right w:val="single" w:sz="4" w:space="0" w:color="auto"/>
            </w:tcBorders>
            <w:noWrap/>
            <w:vAlign w:val="bottom"/>
          </w:tcPr>
          <w:p w:rsidR="007C3ACA" w:rsidRPr="005D05ED" w:rsidRDefault="007C3ACA" w:rsidP="00563312">
            <w:pPr>
              <w:spacing w:after="0" w:line="240" w:lineRule="auto"/>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Гринянский СДК</w:t>
            </w:r>
          </w:p>
        </w:tc>
        <w:tc>
          <w:tcPr>
            <w:tcW w:w="1850" w:type="dxa"/>
            <w:tcBorders>
              <w:top w:val="nil"/>
              <w:left w:val="nil"/>
              <w:bottom w:val="nil"/>
              <w:right w:val="single" w:sz="4" w:space="0" w:color="auto"/>
            </w:tcBorders>
            <w:noWrap/>
            <w:vAlign w:val="bottom"/>
          </w:tcPr>
          <w:p w:rsidR="007C3ACA" w:rsidRPr="005D05ED" w:rsidRDefault="007C3ACA" w:rsidP="00563312">
            <w:pPr>
              <w:spacing w:after="0" w:line="240" w:lineRule="auto"/>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х. Гринево</w:t>
            </w:r>
          </w:p>
        </w:tc>
        <w:tc>
          <w:tcPr>
            <w:tcW w:w="779" w:type="dxa"/>
            <w:tcBorders>
              <w:top w:val="nil"/>
              <w:left w:val="nil"/>
              <w:bottom w:val="nil"/>
              <w:right w:val="single" w:sz="4" w:space="0" w:color="auto"/>
            </w:tcBorders>
            <w:noWrap/>
            <w:vAlign w:val="bottom"/>
          </w:tcPr>
          <w:p w:rsidR="007C3ACA" w:rsidRPr="005D05ED" w:rsidRDefault="007C3ACA" w:rsidP="000406B9">
            <w:pPr>
              <w:spacing w:after="0" w:line="240" w:lineRule="auto"/>
              <w:jc w:val="center"/>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60</w:t>
            </w:r>
          </w:p>
        </w:tc>
        <w:tc>
          <w:tcPr>
            <w:tcW w:w="1088" w:type="dxa"/>
            <w:tcBorders>
              <w:top w:val="nil"/>
              <w:left w:val="nil"/>
              <w:bottom w:val="nil"/>
              <w:right w:val="single" w:sz="4" w:space="0" w:color="auto"/>
            </w:tcBorders>
            <w:noWrap/>
            <w:vAlign w:val="bottom"/>
          </w:tcPr>
          <w:p w:rsidR="007C3ACA" w:rsidRPr="005D05ED" w:rsidRDefault="007C3ACA" w:rsidP="000406B9">
            <w:pPr>
              <w:spacing w:after="0" w:line="240" w:lineRule="auto"/>
              <w:jc w:val="center"/>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2</w:t>
            </w:r>
          </w:p>
        </w:tc>
        <w:tc>
          <w:tcPr>
            <w:tcW w:w="773" w:type="dxa"/>
            <w:tcBorders>
              <w:top w:val="nil"/>
              <w:left w:val="nil"/>
              <w:bottom w:val="nil"/>
              <w:right w:val="single" w:sz="4" w:space="0" w:color="auto"/>
            </w:tcBorders>
            <w:noWrap/>
            <w:vAlign w:val="bottom"/>
          </w:tcPr>
          <w:p w:rsidR="007C3ACA" w:rsidRPr="005D05ED" w:rsidRDefault="007C3ACA" w:rsidP="000406B9">
            <w:pPr>
              <w:spacing w:after="0" w:line="240" w:lineRule="auto"/>
              <w:jc w:val="center"/>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1973</w:t>
            </w:r>
          </w:p>
        </w:tc>
        <w:tc>
          <w:tcPr>
            <w:tcW w:w="966" w:type="dxa"/>
            <w:tcBorders>
              <w:top w:val="nil"/>
              <w:left w:val="nil"/>
              <w:bottom w:val="nil"/>
              <w:right w:val="single" w:sz="4" w:space="0" w:color="auto"/>
            </w:tcBorders>
            <w:noWrap/>
            <w:vAlign w:val="bottom"/>
          </w:tcPr>
          <w:p w:rsidR="007C3ACA" w:rsidRPr="005D05ED" w:rsidRDefault="007C3ACA" w:rsidP="000406B9">
            <w:pPr>
              <w:spacing w:after="0" w:line="240" w:lineRule="auto"/>
              <w:jc w:val="center"/>
              <w:rPr>
                <w:rFonts w:ascii="Times New Roman" w:hAnsi="Times New Roman" w:cs="Times New Roman"/>
                <w:sz w:val="20"/>
                <w:szCs w:val="20"/>
                <w:lang w:val="ru-RU" w:eastAsia="ru-RU"/>
              </w:rPr>
            </w:pPr>
          </w:p>
        </w:tc>
        <w:tc>
          <w:tcPr>
            <w:tcW w:w="712" w:type="dxa"/>
            <w:tcBorders>
              <w:top w:val="nil"/>
              <w:left w:val="nil"/>
              <w:bottom w:val="nil"/>
              <w:right w:val="single" w:sz="4" w:space="0" w:color="auto"/>
            </w:tcBorders>
            <w:noWrap/>
            <w:vAlign w:val="bottom"/>
          </w:tcPr>
          <w:p w:rsidR="007C3ACA" w:rsidRPr="005D05ED" w:rsidRDefault="007C3ACA" w:rsidP="000406B9">
            <w:pPr>
              <w:spacing w:after="0" w:line="240" w:lineRule="auto"/>
              <w:jc w:val="center"/>
              <w:rPr>
                <w:rFonts w:ascii="Times New Roman" w:hAnsi="Times New Roman" w:cs="Times New Roman"/>
                <w:sz w:val="20"/>
                <w:szCs w:val="20"/>
                <w:lang w:val="ru-RU" w:eastAsia="ru-RU"/>
              </w:rPr>
            </w:pPr>
          </w:p>
        </w:tc>
        <w:tc>
          <w:tcPr>
            <w:tcW w:w="745" w:type="dxa"/>
            <w:tcBorders>
              <w:top w:val="nil"/>
              <w:left w:val="nil"/>
              <w:bottom w:val="nil"/>
              <w:right w:val="single" w:sz="4" w:space="0" w:color="auto"/>
            </w:tcBorders>
            <w:noWrap/>
            <w:vAlign w:val="bottom"/>
          </w:tcPr>
          <w:p w:rsidR="007C3ACA" w:rsidRPr="005D05ED" w:rsidRDefault="007C3ACA" w:rsidP="000406B9">
            <w:pPr>
              <w:spacing w:after="0" w:line="240" w:lineRule="auto"/>
              <w:jc w:val="center"/>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w:t>
            </w:r>
          </w:p>
        </w:tc>
        <w:tc>
          <w:tcPr>
            <w:tcW w:w="901" w:type="dxa"/>
            <w:tcBorders>
              <w:top w:val="nil"/>
              <w:left w:val="nil"/>
              <w:bottom w:val="nil"/>
              <w:right w:val="single" w:sz="4" w:space="0" w:color="auto"/>
            </w:tcBorders>
            <w:noWrap/>
            <w:vAlign w:val="bottom"/>
          </w:tcPr>
          <w:p w:rsidR="007C3ACA" w:rsidRPr="005D05ED" w:rsidRDefault="007C3ACA" w:rsidP="000406B9">
            <w:pPr>
              <w:spacing w:after="0" w:line="240" w:lineRule="auto"/>
              <w:jc w:val="center"/>
              <w:rPr>
                <w:rFonts w:ascii="Times New Roman" w:hAnsi="Times New Roman" w:cs="Times New Roman"/>
                <w:sz w:val="20"/>
                <w:szCs w:val="20"/>
                <w:lang w:val="ru-RU" w:eastAsia="ru-RU"/>
              </w:rPr>
            </w:pPr>
          </w:p>
        </w:tc>
        <w:tc>
          <w:tcPr>
            <w:tcW w:w="843" w:type="dxa"/>
            <w:tcBorders>
              <w:top w:val="nil"/>
              <w:left w:val="nil"/>
              <w:bottom w:val="nil"/>
              <w:right w:val="single" w:sz="4" w:space="0" w:color="auto"/>
            </w:tcBorders>
            <w:noWrap/>
            <w:vAlign w:val="bottom"/>
          </w:tcPr>
          <w:p w:rsidR="007C3ACA" w:rsidRPr="005D05ED" w:rsidRDefault="007C3ACA" w:rsidP="000406B9">
            <w:pPr>
              <w:spacing w:after="0" w:line="240" w:lineRule="auto"/>
              <w:jc w:val="center"/>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w:t>
            </w:r>
          </w:p>
        </w:tc>
        <w:tc>
          <w:tcPr>
            <w:tcW w:w="706" w:type="dxa"/>
            <w:tcBorders>
              <w:top w:val="nil"/>
              <w:left w:val="nil"/>
              <w:bottom w:val="nil"/>
              <w:right w:val="single" w:sz="4" w:space="0" w:color="auto"/>
            </w:tcBorders>
            <w:noWrap/>
            <w:vAlign w:val="bottom"/>
          </w:tcPr>
          <w:p w:rsidR="007C3ACA" w:rsidRPr="005D05ED" w:rsidRDefault="007C3ACA" w:rsidP="000406B9">
            <w:pPr>
              <w:spacing w:after="0" w:line="240" w:lineRule="auto"/>
              <w:jc w:val="center"/>
              <w:rPr>
                <w:rFonts w:ascii="Times New Roman" w:hAnsi="Times New Roman" w:cs="Times New Roman"/>
                <w:sz w:val="20"/>
                <w:szCs w:val="20"/>
                <w:lang w:val="ru-RU" w:eastAsia="ru-RU"/>
              </w:rPr>
            </w:pPr>
          </w:p>
        </w:tc>
        <w:tc>
          <w:tcPr>
            <w:tcW w:w="706" w:type="dxa"/>
            <w:tcBorders>
              <w:top w:val="nil"/>
              <w:left w:val="nil"/>
              <w:bottom w:val="nil"/>
              <w:right w:val="single" w:sz="4" w:space="0" w:color="auto"/>
            </w:tcBorders>
            <w:noWrap/>
            <w:vAlign w:val="bottom"/>
          </w:tcPr>
          <w:p w:rsidR="007C3ACA" w:rsidRPr="005D05ED" w:rsidRDefault="007C3ACA" w:rsidP="000406B9">
            <w:pPr>
              <w:spacing w:after="0" w:line="240" w:lineRule="auto"/>
              <w:jc w:val="center"/>
              <w:rPr>
                <w:rFonts w:ascii="Times New Roman" w:hAnsi="Times New Roman" w:cs="Times New Roman"/>
                <w:sz w:val="20"/>
                <w:szCs w:val="20"/>
                <w:lang w:val="ru-RU" w:eastAsia="ru-RU"/>
              </w:rPr>
            </w:pPr>
          </w:p>
        </w:tc>
        <w:tc>
          <w:tcPr>
            <w:tcW w:w="825" w:type="dxa"/>
            <w:tcBorders>
              <w:top w:val="nil"/>
              <w:left w:val="nil"/>
              <w:bottom w:val="nil"/>
              <w:right w:val="single" w:sz="4" w:space="0" w:color="auto"/>
            </w:tcBorders>
            <w:noWrap/>
            <w:vAlign w:val="bottom"/>
          </w:tcPr>
          <w:p w:rsidR="007C3ACA" w:rsidRPr="005D05ED" w:rsidRDefault="007C3ACA" w:rsidP="000406B9">
            <w:pPr>
              <w:spacing w:after="0" w:line="240" w:lineRule="auto"/>
              <w:jc w:val="center"/>
              <w:rPr>
                <w:rFonts w:ascii="Times New Roman" w:hAnsi="Times New Roman" w:cs="Times New Roman"/>
                <w:sz w:val="20"/>
                <w:szCs w:val="20"/>
                <w:lang w:val="ru-RU" w:eastAsia="ru-RU"/>
              </w:rPr>
            </w:pPr>
          </w:p>
        </w:tc>
        <w:tc>
          <w:tcPr>
            <w:tcW w:w="851" w:type="dxa"/>
            <w:tcBorders>
              <w:top w:val="nil"/>
              <w:left w:val="nil"/>
              <w:bottom w:val="nil"/>
              <w:right w:val="single" w:sz="4" w:space="0" w:color="auto"/>
            </w:tcBorders>
            <w:noWrap/>
            <w:vAlign w:val="bottom"/>
          </w:tcPr>
          <w:p w:rsidR="007C3ACA" w:rsidRPr="005D05ED" w:rsidRDefault="007C3ACA" w:rsidP="000406B9">
            <w:pPr>
              <w:spacing w:after="0" w:line="240" w:lineRule="auto"/>
              <w:jc w:val="center"/>
              <w:rPr>
                <w:rFonts w:ascii="Times New Roman" w:hAnsi="Times New Roman" w:cs="Times New Roman"/>
                <w:sz w:val="20"/>
                <w:szCs w:val="20"/>
                <w:lang w:val="ru-RU" w:eastAsia="ru-RU"/>
              </w:rPr>
            </w:pPr>
          </w:p>
        </w:tc>
        <w:tc>
          <w:tcPr>
            <w:tcW w:w="850" w:type="dxa"/>
            <w:tcBorders>
              <w:top w:val="nil"/>
              <w:left w:val="nil"/>
              <w:bottom w:val="nil"/>
              <w:right w:val="single" w:sz="8" w:space="0" w:color="auto"/>
            </w:tcBorders>
            <w:noWrap/>
            <w:vAlign w:val="bottom"/>
          </w:tcPr>
          <w:p w:rsidR="007C3ACA" w:rsidRPr="005D05ED" w:rsidRDefault="007C3ACA" w:rsidP="000406B9">
            <w:pPr>
              <w:spacing w:after="0" w:line="240" w:lineRule="auto"/>
              <w:jc w:val="center"/>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w:t>
            </w:r>
          </w:p>
        </w:tc>
      </w:tr>
      <w:tr w:rsidR="007C3ACA" w:rsidRPr="005D05ED">
        <w:trPr>
          <w:trHeight w:val="20"/>
        </w:trPr>
        <w:tc>
          <w:tcPr>
            <w:tcW w:w="1936" w:type="dxa"/>
            <w:tcBorders>
              <w:top w:val="single" w:sz="4" w:space="0" w:color="auto"/>
              <w:left w:val="single" w:sz="4" w:space="0" w:color="auto"/>
              <w:bottom w:val="single" w:sz="4" w:space="0" w:color="auto"/>
              <w:right w:val="single" w:sz="4" w:space="0" w:color="auto"/>
            </w:tcBorders>
            <w:noWrap/>
            <w:vAlign w:val="bottom"/>
          </w:tcPr>
          <w:p w:rsidR="007C3ACA" w:rsidRPr="005D05ED" w:rsidRDefault="007C3ACA" w:rsidP="00563312">
            <w:pPr>
              <w:spacing w:after="0" w:line="240" w:lineRule="auto"/>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Воробьевский РДК</w:t>
            </w:r>
          </w:p>
        </w:tc>
        <w:tc>
          <w:tcPr>
            <w:tcW w:w="1850" w:type="dxa"/>
            <w:tcBorders>
              <w:top w:val="single" w:sz="4" w:space="0" w:color="auto"/>
              <w:left w:val="nil"/>
              <w:bottom w:val="single" w:sz="4" w:space="0" w:color="auto"/>
              <w:right w:val="single" w:sz="4" w:space="0" w:color="auto"/>
            </w:tcBorders>
            <w:noWrap/>
            <w:vAlign w:val="bottom"/>
          </w:tcPr>
          <w:p w:rsidR="007C3ACA" w:rsidRPr="005D05ED" w:rsidRDefault="007C3ACA" w:rsidP="00563312">
            <w:pPr>
              <w:spacing w:after="0" w:line="240" w:lineRule="auto"/>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с. Воробьевка</w:t>
            </w:r>
          </w:p>
        </w:tc>
        <w:tc>
          <w:tcPr>
            <w:tcW w:w="779" w:type="dxa"/>
            <w:tcBorders>
              <w:top w:val="single" w:sz="4" w:space="0" w:color="auto"/>
              <w:left w:val="nil"/>
              <w:bottom w:val="single" w:sz="4" w:space="0" w:color="auto"/>
              <w:right w:val="single" w:sz="4" w:space="0" w:color="auto"/>
            </w:tcBorders>
            <w:noWrap/>
            <w:vAlign w:val="bottom"/>
          </w:tcPr>
          <w:p w:rsidR="007C3ACA" w:rsidRPr="005D05ED" w:rsidRDefault="007C3ACA" w:rsidP="000406B9">
            <w:pPr>
              <w:spacing w:after="0" w:line="240" w:lineRule="auto"/>
              <w:jc w:val="center"/>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300</w:t>
            </w:r>
          </w:p>
        </w:tc>
        <w:tc>
          <w:tcPr>
            <w:tcW w:w="1088" w:type="dxa"/>
            <w:tcBorders>
              <w:top w:val="single" w:sz="4" w:space="0" w:color="auto"/>
              <w:left w:val="nil"/>
              <w:bottom w:val="single" w:sz="4" w:space="0" w:color="auto"/>
              <w:right w:val="single" w:sz="4" w:space="0" w:color="auto"/>
            </w:tcBorders>
            <w:noWrap/>
            <w:vAlign w:val="bottom"/>
          </w:tcPr>
          <w:p w:rsidR="007C3ACA" w:rsidRPr="005D05ED" w:rsidRDefault="007C3ACA" w:rsidP="000406B9">
            <w:pPr>
              <w:spacing w:after="0" w:line="240" w:lineRule="auto"/>
              <w:jc w:val="center"/>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7</w:t>
            </w:r>
          </w:p>
        </w:tc>
        <w:tc>
          <w:tcPr>
            <w:tcW w:w="773" w:type="dxa"/>
            <w:tcBorders>
              <w:top w:val="single" w:sz="4" w:space="0" w:color="auto"/>
              <w:left w:val="nil"/>
              <w:bottom w:val="single" w:sz="4" w:space="0" w:color="auto"/>
              <w:right w:val="single" w:sz="4" w:space="0" w:color="auto"/>
            </w:tcBorders>
            <w:noWrap/>
            <w:vAlign w:val="bottom"/>
          </w:tcPr>
          <w:p w:rsidR="007C3ACA" w:rsidRPr="005D05ED" w:rsidRDefault="007C3ACA" w:rsidP="000406B9">
            <w:pPr>
              <w:spacing w:after="0" w:line="240" w:lineRule="auto"/>
              <w:jc w:val="center"/>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1931</w:t>
            </w:r>
          </w:p>
        </w:tc>
        <w:tc>
          <w:tcPr>
            <w:tcW w:w="966" w:type="dxa"/>
            <w:tcBorders>
              <w:top w:val="single" w:sz="4" w:space="0" w:color="auto"/>
              <w:left w:val="nil"/>
              <w:bottom w:val="single" w:sz="4" w:space="0" w:color="auto"/>
              <w:right w:val="single" w:sz="4" w:space="0" w:color="auto"/>
            </w:tcBorders>
            <w:noWrap/>
            <w:vAlign w:val="bottom"/>
          </w:tcPr>
          <w:p w:rsidR="007C3ACA" w:rsidRPr="005D05ED" w:rsidRDefault="007C3ACA" w:rsidP="000406B9">
            <w:pPr>
              <w:spacing w:after="0" w:line="240" w:lineRule="auto"/>
              <w:jc w:val="center"/>
              <w:rPr>
                <w:rFonts w:ascii="Times New Roman" w:hAnsi="Times New Roman" w:cs="Times New Roman"/>
                <w:sz w:val="20"/>
                <w:szCs w:val="20"/>
                <w:lang w:val="ru-RU" w:eastAsia="ru-RU"/>
              </w:rPr>
            </w:pPr>
          </w:p>
        </w:tc>
        <w:tc>
          <w:tcPr>
            <w:tcW w:w="712" w:type="dxa"/>
            <w:tcBorders>
              <w:top w:val="single" w:sz="4" w:space="0" w:color="auto"/>
              <w:left w:val="nil"/>
              <w:bottom w:val="single" w:sz="4" w:space="0" w:color="auto"/>
              <w:right w:val="single" w:sz="4" w:space="0" w:color="auto"/>
            </w:tcBorders>
            <w:noWrap/>
            <w:vAlign w:val="bottom"/>
          </w:tcPr>
          <w:p w:rsidR="007C3ACA" w:rsidRPr="005D05ED" w:rsidRDefault="007C3ACA" w:rsidP="000406B9">
            <w:pPr>
              <w:spacing w:after="0" w:line="240" w:lineRule="auto"/>
              <w:jc w:val="center"/>
              <w:rPr>
                <w:rFonts w:ascii="Times New Roman" w:hAnsi="Times New Roman" w:cs="Times New Roman"/>
                <w:sz w:val="20"/>
                <w:szCs w:val="20"/>
                <w:lang w:val="ru-RU" w:eastAsia="ru-RU"/>
              </w:rPr>
            </w:pPr>
          </w:p>
        </w:tc>
        <w:tc>
          <w:tcPr>
            <w:tcW w:w="745" w:type="dxa"/>
            <w:tcBorders>
              <w:top w:val="single" w:sz="4" w:space="0" w:color="auto"/>
              <w:left w:val="nil"/>
              <w:bottom w:val="single" w:sz="4" w:space="0" w:color="auto"/>
              <w:right w:val="single" w:sz="4" w:space="0" w:color="auto"/>
            </w:tcBorders>
            <w:noWrap/>
            <w:vAlign w:val="bottom"/>
          </w:tcPr>
          <w:p w:rsidR="007C3ACA" w:rsidRPr="005D05ED" w:rsidRDefault="007C3ACA" w:rsidP="000406B9">
            <w:pPr>
              <w:spacing w:after="0" w:line="240" w:lineRule="auto"/>
              <w:jc w:val="center"/>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w:t>
            </w:r>
          </w:p>
        </w:tc>
        <w:tc>
          <w:tcPr>
            <w:tcW w:w="901" w:type="dxa"/>
            <w:tcBorders>
              <w:top w:val="single" w:sz="4" w:space="0" w:color="auto"/>
              <w:left w:val="nil"/>
              <w:bottom w:val="single" w:sz="4" w:space="0" w:color="auto"/>
              <w:right w:val="single" w:sz="4" w:space="0" w:color="auto"/>
            </w:tcBorders>
            <w:noWrap/>
            <w:vAlign w:val="bottom"/>
          </w:tcPr>
          <w:p w:rsidR="007C3ACA" w:rsidRPr="005D05ED" w:rsidRDefault="007C3ACA" w:rsidP="000406B9">
            <w:pPr>
              <w:spacing w:after="0" w:line="240" w:lineRule="auto"/>
              <w:jc w:val="center"/>
              <w:rPr>
                <w:rFonts w:ascii="Times New Roman" w:hAnsi="Times New Roman" w:cs="Times New Roman"/>
                <w:sz w:val="20"/>
                <w:szCs w:val="20"/>
                <w:lang w:val="ru-RU" w:eastAsia="ru-RU"/>
              </w:rPr>
            </w:pPr>
          </w:p>
        </w:tc>
        <w:tc>
          <w:tcPr>
            <w:tcW w:w="843" w:type="dxa"/>
            <w:tcBorders>
              <w:top w:val="single" w:sz="4" w:space="0" w:color="auto"/>
              <w:left w:val="nil"/>
              <w:bottom w:val="single" w:sz="4" w:space="0" w:color="auto"/>
              <w:right w:val="single" w:sz="4" w:space="0" w:color="auto"/>
            </w:tcBorders>
            <w:noWrap/>
            <w:vAlign w:val="bottom"/>
          </w:tcPr>
          <w:p w:rsidR="007C3ACA" w:rsidRPr="005D05ED" w:rsidRDefault="007C3ACA" w:rsidP="000406B9">
            <w:pPr>
              <w:spacing w:after="0" w:line="240" w:lineRule="auto"/>
              <w:jc w:val="center"/>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w:t>
            </w:r>
          </w:p>
        </w:tc>
        <w:tc>
          <w:tcPr>
            <w:tcW w:w="706" w:type="dxa"/>
            <w:tcBorders>
              <w:top w:val="single" w:sz="4" w:space="0" w:color="auto"/>
              <w:left w:val="nil"/>
              <w:bottom w:val="single" w:sz="4" w:space="0" w:color="auto"/>
              <w:right w:val="single" w:sz="4" w:space="0" w:color="auto"/>
            </w:tcBorders>
            <w:noWrap/>
            <w:vAlign w:val="bottom"/>
          </w:tcPr>
          <w:p w:rsidR="007C3ACA" w:rsidRPr="005D05ED" w:rsidRDefault="007C3ACA" w:rsidP="000406B9">
            <w:pPr>
              <w:spacing w:after="0" w:line="240" w:lineRule="auto"/>
              <w:jc w:val="center"/>
              <w:rPr>
                <w:rFonts w:ascii="Times New Roman" w:hAnsi="Times New Roman" w:cs="Times New Roman"/>
                <w:sz w:val="20"/>
                <w:szCs w:val="20"/>
                <w:lang w:val="ru-RU" w:eastAsia="ru-RU"/>
              </w:rPr>
            </w:pPr>
          </w:p>
        </w:tc>
        <w:tc>
          <w:tcPr>
            <w:tcW w:w="706" w:type="dxa"/>
            <w:tcBorders>
              <w:top w:val="single" w:sz="4" w:space="0" w:color="auto"/>
              <w:left w:val="nil"/>
              <w:bottom w:val="single" w:sz="4" w:space="0" w:color="auto"/>
              <w:right w:val="single" w:sz="4" w:space="0" w:color="auto"/>
            </w:tcBorders>
            <w:noWrap/>
            <w:vAlign w:val="bottom"/>
          </w:tcPr>
          <w:p w:rsidR="007C3ACA" w:rsidRPr="005D05ED" w:rsidRDefault="007C3ACA" w:rsidP="000406B9">
            <w:pPr>
              <w:spacing w:after="0" w:line="240" w:lineRule="auto"/>
              <w:jc w:val="center"/>
              <w:rPr>
                <w:rFonts w:ascii="Times New Roman" w:hAnsi="Times New Roman" w:cs="Times New Roman"/>
                <w:sz w:val="20"/>
                <w:szCs w:val="20"/>
                <w:lang w:val="ru-RU" w:eastAsia="ru-RU"/>
              </w:rPr>
            </w:pPr>
          </w:p>
        </w:tc>
        <w:tc>
          <w:tcPr>
            <w:tcW w:w="825" w:type="dxa"/>
            <w:tcBorders>
              <w:top w:val="single" w:sz="4" w:space="0" w:color="auto"/>
              <w:left w:val="nil"/>
              <w:bottom w:val="single" w:sz="4" w:space="0" w:color="auto"/>
              <w:right w:val="single" w:sz="4" w:space="0" w:color="auto"/>
            </w:tcBorders>
            <w:noWrap/>
            <w:vAlign w:val="bottom"/>
          </w:tcPr>
          <w:p w:rsidR="007C3ACA" w:rsidRPr="005D05ED" w:rsidRDefault="007C3ACA" w:rsidP="000406B9">
            <w:pPr>
              <w:spacing w:after="0" w:line="240" w:lineRule="auto"/>
              <w:jc w:val="center"/>
              <w:rPr>
                <w:rFonts w:ascii="Times New Roman" w:hAnsi="Times New Roman" w:cs="Times New Roman"/>
                <w:sz w:val="20"/>
                <w:szCs w:val="20"/>
                <w:lang w:val="ru-RU" w:eastAsia="ru-RU"/>
              </w:rPr>
            </w:pPr>
          </w:p>
        </w:tc>
        <w:tc>
          <w:tcPr>
            <w:tcW w:w="851" w:type="dxa"/>
            <w:tcBorders>
              <w:top w:val="single" w:sz="4" w:space="0" w:color="auto"/>
              <w:left w:val="nil"/>
              <w:bottom w:val="single" w:sz="4" w:space="0" w:color="auto"/>
              <w:right w:val="single" w:sz="4" w:space="0" w:color="auto"/>
            </w:tcBorders>
            <w:noWrap/>
            <w:vAlign w:val="bottom"/>
          </w:tcPr>
          <w:p w:rsidR="007C3ACA" w:rsidRPr="005D05ED" w:rsidRDefault="007C3ACA" w:rsidP="000406B9">
            <w:pPr>
              <w:spacing w:after="0" w:line="240" w:lineRule="auto"/>
              <w:jc w:val="center"/>
              <w:rPr>
                <w:rFonts w:ascii="Times New Roman" w:hAnsi="Times New Roman" w:cs="Times New Roman"/>
                <w:sz w:val="20"/>
                <w:szCs w:val="20"/>
                <w:lang w:val="ru-RU" w:eastAsia="ru-RU"/>
              </w:rPr>
            </w:pPr>
          </w:p>
        </w:tc>
        <w:tc>
          <w:tcPr>
            <w:tcW w:w="850" w:type="dxa"/>
            <w:tcBorders>
              <w:top w:val="single" w:sz="4" w:space="0" w:color="auto"/>
              <w:left w:val="nil"/>
              <w:bottom w:val="single" w:sz="4" w:space="0" w:color="auto"/>
              <w:right w:val="single" w:sz="4" w:space="0" w:color="auto"/>
            </w:tcBorders>
            <w:noWrap/>
            <w:vAlign w:val="bottom"/>
          </w:tcPr>
          <w:p w:rsidR="007C3ACA" w:rsidRPr="005D05ED" w:rsidRDefault="007C3ACA" w:rsidP="000406B9">
            <w:pPr>
              <w:spacing w:after="0" w:line="240" w:lineRule="auto"/>
              <w:jc w:val="center"/>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w:t>
            </w:r>
          </w:p>
        </w:tc>
      </w:tr>
      <w:tr w:rsidR="007C3ACA" w:rsidRPr="005D05ED">
        <w:trPr>
          <w:trHeight w:val="20"/>
        </w:trPr>
        <w:tc>
          <w:tcPr>
            <w:tcW w:w="1936" w:type="dxa"/>
            <w:tcBorders>
              <w:top w:val="nil"/>
              <w:left w:val="single" w:sz="4" w:space="0" w:color="auto"/>
              <w:bottom w:val="single" w:sz="4" w:space="0" w:color="auto"/>
              <w:right w:val="single" w:sz="4" w:space="0" w:color="auto"/>
            </w:tcBorders>
            <w:noWrap/>
            <w:vAlign w:val="bottom"/>
          </w:tcPr>
          <w:p w:rsidR="007C3ACA" w:rsidRPr="005D05ED" w:rsidRDefault="007C3ACA" w:rsidP="00563312">
            <w:pPr>
              <w:spacing w:after="0" w:line="240" w:lineRule="auto"/>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ИТОГО:</w:t>
            </w:r>
          </w:p>
        </w:tc>
        <w:tc>
          <w:tcPr>
            <w:tcW w:w="1850" w:type="dxa"/>
            <w:tcBorders>
              <w:top w:val="nil"/>
              <w:left w:val="nil"/>
              <w:bottom w:val="single" w:sz="4" w:space="0" w:color="auto"/>
              <w:right w:val="single" w:sz="4" w:space="0" w:color="auto"/>
            </w:tcBorders>
            <w:noWrap/>
            <w:vAlign w:val="bottom"/>
          </w:tcPr>
          <w:p w:rsidR="007C3ACA" w:rsidRPr="005D05ED" w:rsidRDefault="007C3ACA" w:rsidP="00563312">
            <w:pPr>
              <w:spacing w:after="0" w:line="240" w:lineRule="auto"/>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 </w:t>
            </w:r>
          </w:p>
        </w:tc>
        <w:tc>
          <w:tcPr>
            <w:tcW w:w="779" w:type="dxa"/>
            <w:tcBorders>
              <w:top w:val="nil"/>
              <w:left w:val="nil"/>
              <w:bottom w:val="single" w:sz="4" w:space="0" w:color="auto"/>
              <w:right w:val="single" w:sz="4" w:space="0" w:color="auto"/>
            </w:tcBorders>
            <w:noWrap/>
            <w:vAlign w:val="bottom"/>
          </w:tcPr>
          <w:p w:rsidR="007C3ACA" w:rsidRPr="005D05ED" w:rsidRDefault="007C3ACA" w:rsidP="000406B9">
            <w:pPr>
              <w:spacing w:after="0" w:line="240" w:lineRule="auto"/>
              <w:jc w:val="center"/>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4320</w:t>
            </w:r>
          </w:p>
        </w:tc>
        <w:tc>
          <w:tcPr>
            <w:tcW w:w="1088" w:type="dxa"/>
            <w:tcBorders>
              <w:top w:val="nil"/>
              <w:left w:val="nil"/>
              <w:bottom w:val="single" w:sz="4" w:space="0" w:color="auto"/>
              <w:right w:val="single" w:sz="4" w:space="0" w:color="auto"/>
            </w:tcBorders>
            <w:noWrap/>
            <w:vAlign w:val="bottom"/>
          </w:tcPr>
          <w:p w:rsidR="007C3ACA" w:rsidRPr="005D05ED" w:rsidRDefault="007C3ACA" w:rsidP="000406B9">
            <w:pPr>
              <w:spacing w:after="0" w:line="240" w:lineRule="auto"/>
              <w:jc w:val="center"/>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63</w:t>
            </w:r>
          </w:p>
        </w:tc>
        <w:tc>
          <w:tcPr>
            <w:tcW w:w="773" w:type="dxa"/>
            <w:tcBorders>
              <w:top w:val="nil"/>
              <w:left w:val="nil"/>
              <w:bottom w:val="single" w:sz="4" w:space="0" w:color="auto"/>
              <w:right w:val="single" w:sz="4" w:space="0" w:color="auto"/>
            </w:tcBorders>
            <w:noWrap/>
            <w:vAlign w:val="bottom"/>
          </w:tcPr>
          <w:p w:rsidR="007C3ACA" w:rsidRPr="005D05ED" w:rsidRDefault="007C3ACA" w:rsidP="000406B9">
            <w:pPr>
              <w:spacing w:after="0" w:line="240" w:lineRule="auto"/>
              <w:jc w:val="center"/>
              <w:rPr>
                <w:rFonts w:ascii="Times New Roman" w:hAnsi="Times New Roman" w:cs="Times New Roman"/>
                <w:sz w:val="20"/>
                <w:szCs w:val="20"/>
                <w:lang w:val="ru-RU" w:eastAsia="ru-RU"/>
              </w:rPr>
            </w:pPr>
          </w:p>
        </w:tc>
        <w:tc>
          <w:tcPr>
            <w:tcW w:w="966" w:type="dxa"/>
            <w:tcBorders>
              <w:top w:val="nil"/>
              <w:left w:val="nil"/>
              <w:bottom w:val="single" w:sz="4" w:space="0" w:color="auto"/>
              <w:right w:val="single" w:sz="4" w:space="0" w:color="auto"/>
            </w:tcBorders>
            <w:noWrap/>
            <w:vAlign w:val="bottom"/>
          </w:tcPr>
          <w:p w:rsidR="007C3ACA" w:rsidRPr="005D05ED" w:rsidRDefault="007C3ACA" w:rsidP="000406B9">
            <w:pPr>
              <w:spacing w:after="0" w:line="240" w:lineRule="auto"/>
              <w:jc w:val="center"/>
              <w:rPr>
                <w:rFonts w:ascii="Times New Roman" w:hAnsi="Times New Roman" w:cs="Times New Roman"/>
                <w:sz w:val="20"/>
                <w:szCs w:val="20"/>
                <w:lang w:val="ru-RU" w:eastAsia="ru-RU"/>
              </w:rPr>
            </w:pPr>
          </w:p>
        </w:tc>
        <w:tc>
          <w:tcPr>
            <w:tcW w:w="712" w:type="dxa"/>
            <w:tcBorders>
              <w:top w:val="nil"/>
              <w:left w:val="nil"/>
              <w:bottom w:val="single" w:sz="4" w:space="0" w:color="auto"/>
              <w:right w:val="single" w:sz="4" w:space="0" w:color="auto"/>
            </w:tcBorders>
            <w:noWrap/>
            <w:vAlign w:val="bottom"/>
          </w:tcPr>
          <w:p w:rsidR="007C3ACA" w:rsidRPr="005D05ED" w:rsidRDefault="007C3ACA" w:rsidP="000406B9">
            <w:pPr>
              <w:spacing w:after="0" w:line="240" w:lineRule="auto"/>
              <w:jc w:val="center"/>
              <w:rPr>
                <w:rFonts w:ascii="Times New Roman" w:hAnsi="Times New Roman" w:cs="Times New Roman"/>
                <w:sz w:val="20"/>
                <w:szCs w:val="20"/>
                <w:lang w:val="ru-RU" w:eastAsia="ru-RU"/>
              </w:rPr>
            </w:pPr>
          </w:p>
        </w:tc>
        <w:tc>
          <w:tcPr>
            <w:tcW w:w="745" w:type="dxa"/>
            <w:tcBorders>
              <w:top w:val="nil"/>
              <w:left w:val="nil"/>
              <w:bottom w:val="single" w:sz="4" w:space="0" w:color="auto"/>
              <w:right w:val="single" w:sz="4" w:space="0" w:color="auto"/>
            </w:tcBorders>
            <w:noWrap/>
            <w:vAlign w:val="bottom"/>
          </w:tcPr>
          <w:p w:rsidR="007C3ACA" w:rsidRPr="005D05ED" w:rsidRDefault="007C3ACA" w:rsidP="000406B9">
            <w:pPr>
              <w:spacing w:after="0" w:line="240" w:lineRule="auto"/>
              <w:jc w:val="center"/>
              <w:rPr>
                <w:rFonts w:ascii="Times New Roman" w:hAnsi="Times New Roman" w:cs="Times New Roman"/>
                <w:sz w:val="20"/>
                <w:szCs w:val="20"/>
                <w:lang w:val="ru-RU" w:eastAsia="ru-RU"/>
              </w:rPr>
            </w:pPr>
          </w:p>
        </w:tc>
        <w:tc>
          <w:tcPr>
            <w:tcW w:w="901" w:type="dxa"/>
            <w:tcBorders>
              <w:top w:val="nil"/>
              <w:left w:val="nil"/>
              <w:bottom w:val="single" w:sz="4" w:space="0" w:color="auto"/>
              <w:right w:val="single" w:sz="4" w:space="0" w:color="auto"/>
            </w:tcBorders>
            <w:noWrap/>
            <w:vAlign w:val="bottom"/>
          </w:tcPr>
          <w:p w:rsidR="007C3ACA" w:rsidRPr="005D05ED" w:rsidRDefault="007C3ACA" w:rsidP="000406B9">
            <w:pPr>
              <w:spacing w:after="0" w:line="240" w:lineRule="auto"/>
              <w:jc w:val="center"/>
              <w:rPr>
                <w:rFonts w:ascii="Times New Roman" w:hAnsi="Times New Roman" w:cs="Times New Roman"/>
                <w:sz w:val="20"/>
                <w:szCs w:val="20"/>
                <w:lang w:val="ru-RU" w:eastAsia="ru-RU"/>
              </w:rPr>
            </w:pPr>
          </w:p>
        </w:tc>
        <w:tc>
          <w:tcPr>
            <w:tcW w:w="843" w:type="dxa"/>
            <w:tcBorders>
              <w:top w:val="nil"/>
              <w:left w:val="nil"/>
              <w:bottom w:val="single" w:sz="4" w:space="0" w:color="auto"/>
              <w:right w:val="single" w:sz="4" w:space="0" w:color="auto"/>
            </w:tcBorders>
            <w:noWrap/>
            <w:vAlign w:val="bottom"/>
          </w:tcPr>
          <w:p w:rsidR="007C3ACA" w:rsidRPr="005D05ED" w:rsidRDefault="007C3ACA" w:rsidP="000406B9">
            <w:pPr>
              <w:spacing w:after="0" w:line="240" w:lineRule="auto"/>
              <w:jc w:val="center"/>
              <w:rPr>
                <w:rFonts w:ascii="Times New Roman" w:hAnsi="Times New Roman" w:cs="Times New Roman"/>
                <w:sz w:val="20"/>
                <w:szCs w:val="20"/>
                <w:lang w:val="ru-RU" w:eastAsia="ru-RU"/>
              </w:rPr>
            </w:pPr>
          </w:p>
        </w:tc>
        <w:tc>
          <w:tcPr>
            <w:tcW w:w="706" w:type="dxa"/>
            <w:tcBorders>
              <w:top w:val="nil"/>
              <w:left w:val="nil"/>
              <w:bottom w:val="single" w:sz="4" w:space="0" w:color="auto"/>
              <w:right w:val="single" w:sz="4" w:space="0" w:color="auto"/>
            </w:tcBorders>
            <w:noWrap/>
            <w:vAlign w:val="bottom"/>
          </w:tcPr>
          <w:p w:rsidR="007C3ACA" w:rsidRPr="005D05ED" w:rsidRDefault="007C3ACA" w:rsidP="000406B9">
            <w:pPr>
              <w:spacing w:after="0" w:line="240" w:lineRule="auto"/>
              <w:jc w:val="center"/>
              <w:rPr>
                <w:rFonts w:ascii="Times New Roman" w:hAnsi="Times New Roman" w:cs="Times New Roman"/>
                <w:sz w:val="20"/>
                <w:szCs w:val="20"/>
                <w:lang w:val="ru-RU" w:eastAsia="ru-RU"/>
              </w:rPr>
            </w:pPr>
          </w:p>
        </w:tc>
        <w:tc>
          <w:tcPr>
            <w:tcW w:w="706" w:type="dxa"/>
            <w:tcBorders>
              <w:top w:val="nil"/>
              <w:left w:val="nil"/>
              <w:bottom w:val="single" w:sz="4" w:space="0" w:color="auto"/>
              <w:right w:val="single" w:sz="4" w:space="0" w:color="auto"/>
            </w:tcBorders>
            <w:noWrap/>
            <w:vAlign w:val="bottom"/>
          </w:tcPr>
          <w:p w:rsidR="007C3ACA" w:rsidRPr="005D05ED" w:rsidRDefault="007C3ACA" w:rsidP="000406B9">
            <w:pPr>
              <w:spacing w:after="0" w:line="240" w:lineRule="auto"/>
              <w:jc w:val="center"/>
              <w:rPr>
                <w:rFonts w:ascii="Times New Roman" w:hAnsi="Times New Roman" w:cs="Times New Roman"/>
                <w:sz w:val="20"/>
                <w:szCs w:val="20"/>
                <w:lang w:val="ru-RU" w:eastAsia="ru-RU"/>
              </w:rPr>
            </w:pPr>
          </w:p>
        </w:tc>
        <w:tc>
          <w:tcPr>
            <w:tcW w:w="825" w:type="dxa"/>
            <w:tcBorders>
              <w:top w:val="nil"/>
              <w:left w:val="nil"/>
              <w:bottom w:val="single" w:sz="4" w:space="0" w:color="auto"/>
              <w:right w:val="single" w:sz="4" w:space="0" w:color="auto"/>
            </w:tcBorders>
            <w:noWrap/>
            <w:vAlign w:val="bottom"/>
          </w:tcPr>
          <w:p w:rsidR="007C3ACA" w:rsidRPr="005D05ED" w:rsidRDefault="007C3ACA" w:rsidP="000406B9">
            <w:pPr>
              <w:spacing w:after="0" w:line="240" w:lineRule="auto"/>
              <w:jc w:val="center"/>
              <w:rPr>
                <w:rFonts w:ascii="Times New Roman" w:hAnsi="Times New Roman" w:cs="Times New Roman"/>
                <w:sz w:val="20"/>
                <w:szCs w:val="20"/>
                <w:lang w:val="ru-RU" w:eastAsia="ru-RU"/>
              </w:rPr>
            </w:pPr>
          </w:p>
        </w:tc>
        <w:tc>
          <w:tcPr>
            <w:tcW w:w="851" w:type="dxa"/>
            <w:tcBorders>
              <w:top w:val="nil"/>
              <w:left w:val="nil"/>
              <w:bottom w:val="single" w:sz="4" w:space="0" w:color="auto"/>
              <w:right w:val="single" w:sz="4" w:space="0" w:color="auto"/>
            </w:tcBorders>
            <w:noWrap/>
            <w:vAlign w:val="bottom"/>
          </w:tcPr>
          <w:p w:rsidR="007C3ACA" w:rsidRPr="005D05ED" w:rsidRDefault="007C3ACA" w:rsidP="000406B9">
            <w:pPr>
              <w:spacing w:after="0" w:line="240" w:lineRule="auto"/>
              <w:jc w:val="center"/>
              <w:rPr>
                <w:rFonts w:ascii="Times New Roman" w:hAnsi="Times New Roman" w:cs="Times New Roman"/>
                <w:sz w:val="20"/>
                <w:szCs w:val="20"/>
                <w:lang w:val="ru-RU" w:eastAsia="ru-RU"/>
              </w:rPr>
            </w:pPr>
          </w:p>
        </w:tc>
        <w:tc>
          <w:tcPr>
            <w:tcW w:w="850" w:type="dxa"/>
            <w:tcBorders>
              <w:top w:val="nil"/>
              <w:left w:val="nil"/>
              <w:bottom w:val="single" w:sz="4" w:space="0" w:color="auto"/>
              <w:right w:val="single" w:sz="4" w:space="0" w:color="auto"/>
            </w:tcBorders>
            <w:noWrap/>
            <w:vAlign w:val="bottom"/>
          </w:tcPr>
          <w:p w:rsidR="007C3ACA" w:rsidRPr="005D05ED" w:rsidRDefault="007C3ACA" w:rsidP="000406B9">
            <w:pPr>
              <w:spacing w:after="0" w:line="240" w:lineRule="auto"/>
              <w:jc w:val="center"/>
              <w:rPr>
                <w:rFonts w:ascii="Times New Roman" w:hAnsi="Times New Roman" w:cs="Times New Roman"/>
                <w:sz w:val="20"/>
                <w:szCs w:val="20"/>
                <w:lang w:val="ru-RU" w:eastAsia="ru-RU"/>
              </w:rPr>
            </w:pPr>
          </w:p>
        </w:tc>
      </w:tr>
    </w:tbl>
    <w:p w:rsidR="007C3ACA" w:rsidRDefault="007C3ACA">
      <w:pPr>
        <w:spacing w:after="0" w:line="240" w:lineRule="auto"/>
        <w:ind w:firstLine="709"/>
        <w:jc w:val="both"/>
        <w:rPr>
          <w:rFonts w:ascii="Times New Roman" w:hAnsi="Times New Roman" w:cs="Times New Roman"/>
          <w:sz w:val="28"/>
          <w:szCs w:val="28"/>
          <w:lang w:val="ru-RU"/>
        </w:rPr>
        <w:sectPr w:rsidR="007C3ACA" w:rsidSect="00563312">
          <w:pgSz w:w="16838" w:h="11906" w:orient="landscape"/>
          <w:pgMar w:top="851" w:right="1134" w:bottom="1701" w:left="1134" w:header="709" w:footer="709" w:gutter="0"/>
          <w:cols w:space="708"/>
          <w:titlePg/>
          <w:docGrid w:linePitch="360"/>
        </w:sectPr>
      </w:pPr>
    </w:p>
    <w:p w:rsidR="007C3ACA" w:rsidRPr="005D05ED" w:rsidRDefault="007C3ACA" w:rsidP="002D5E22">
      <w:pPr>
        <w:spacing w:after="0" w:line="240" w:lineRule="auto"/>
        <w:ind w:firstLine="709"/>
        <w:jc w:val="center"/>
        <w:rPr>
          <w:rFonts w:ascii="Times New Roman" w:hAnsi="Times New Roman" w:cs="Times New Roman"/>
          <w:b/>
          <w:bCs/>
          <w:sz w:val="27"/>
          <w:szCs w:val="27"/>
          <w:lang w:val="ru-RU"/>
        </w:rPr>
      </w:pPr>
      <w:r>
        <w:rPr>
          <w:rFonts w:ascii="Times New Roman" w:hAnsi="Times New Roman" w:cs="Times New Roman"/>
          <w:b/>
          <w:bCs/>
          <w:sz w:val="27"/>
          <w:szCs w:val="27"/>
          <w:lang w:val="ru-RU"/>
        </w:rPr>
        <w:t>1.</w:t>
      </w:r>
      <w:r w:rsidRPr="005D05ED">
        <w:rPr>
          <w:rFonts w:ascii="Times New Roman" w:hAnsi="Times New Roman" w:cs="Times New Roman"/>
          <w:b/>
          <w:bCs/>
          <w:sz w:val="27"/>
          <w:szCs w:val="27"/>
          <w:lang w:val="ru-RU"/>
        </w:rPr>
        <w:t>4.7 Анализ физической культуры, спорта и туризма</w:t>
      </w:r>
    </w:p>
    <w:p w:rsidR="007C3ACA" w:rsidRPr="005D05ED" w:rsidRDefault="007C3ACA">
      <w:pPr>
        <w:spacing w:after="0" w:line="240" w:lineRule="auto"/>
        <w:ind w:firstLine="709"/>
        <w:jc w:val="both"/>
        <w:rPr>
          <w:rFonts w:ascii="Times New Roman" w:hAnsi="Times New Roman" w:cs="Times New Roman"/>
          <w:sz w:val="27"/>
          <w:szCs w:val="27"/>
          <w:lang w:val="ru-RU"/>
        </w:rPr>
      </w:pPr>
    </w:p>
    <w:p w:rsidR="007C3ACA" w:rsidRPr="005D05ED" w:rsidRDefault="007C3ACA" w:rsidP="004F1FE6">
      <w:pPr>
        <w:spacing w:after="0" w:line="240" w:lineRule="auto"/>
        <w:ind w:firstLine="709"/>
        <w:jc w:val="both"/>
        <w:rPr>
          <w:rFonts w:ascii="Times New Roman" w:hAnsi="Times New Roman" w:cs="Times New Roman"/>
          <w:sz w:val="27"/>
          <w:szCs w:val="27"/>
          <w:lang w:val="ru-RU"/>
        </w:rPr>
      </w:pPr>
      <w:r w:rsidRPr="005D05ED">
        <w:rPr>
          <w:rFonts w:ascii="Times New Roman" w:hAnsi="Times New Roman" w:cs="Times New Roman"/>
          <w:sz w:val="27"/>
          <w:szCs w:val="27"/>
          <w:lang w:val="ru-RU"/>
        </w:rPr>
        <w:t>Состояние физической культуры и спорта в Воробьёвском муниципальном районе характеризуется устойчивыми спортивными традициями и достижениями. В спортивных секциях района ведется работа по подготовке и воспитанию спортсменов, которые постоянно принимают участие в спортивных соревнованиях других районов, в Международных и Всероссийских состязаниях.</w:t>
      </w:r>
    </w:p>
    <w:p w:rsidR="007C3ACA" w:rsidRPr="005D05ED" w:rsidRDefault="007C3ACA" w:rsidP="004F1FE6">
      <w:pPr>
        <w:spacing w:after="0" w:line="240" w:lineRule="auto"/>
        <w:ind w:firstLine="709"/>
        <w:jc w:val="both"/>
        <w:rPr>
          <w:rFonts w:ascii="Times New Roman" w:hAnsi="Times New Roman" w:cs="Times New Roman"/>
          <w:sz w:val="27"/>
          <w:szCs w:val="27"/>
          <w:lang w:val="ru-RU"/>
        </w:rPr>
      </w:pPr>
      <w:r w:rsidRPr="005D05ED">
        <w:rPr>
          <w:rFonts w:ascii="Times New Roman" w:hAnsi="Times New Roman" w:cs="Times New Roman"/>
          <w:sz w:val="27"/>
          <w:szCs w:val="27"/>
          <w:lang w:val="ru-RU"/>
        </w:rPr>
        <w:t xml:space="preserve">Проводится в районе и работа по подготовке спортсменов высокого класса. Однако имеющееся количество спортивных сооружений недостаточно для обеспечения населения физкультурно-оздоровительными и спортивными комплексами, и многие из них не соответствуют задачам массового развития спорта в силу своего морального устаревания и физического износа. </w:t>
      </w:r>
    </w:p>
    <w:p w:rsidR="007C3ACA" w:rsidRPr="005D05ED" w:rsidRDefault="007C3ACA" w:rsidP="004F1FE6">
      <w:pPr>
        <w:spacing w:after="0" w:line="240" w:lineRule="auto"/>
        <w:ind w:firstLine="709"/>
        <w:jc w:val="both"/>
        <w:rPr>
          <w:rFonts w:ascii="Times New Roman" w:hAnsi="Times New Roman" w:cs="Times New Roman"/>
          <w:sz w:val="27"/>
          <w:szCs w:val="27"/>
          <w:lang w:val="ru-RU"/>
        </w:rPr>
      </w:pPr>
      <w:r w:rsidRPr="005D05ED">
        <w:rPr>
          <w:rFonts w:ascii="Times New Roman" w:hAnsi="Times New Roman" w:cs="Times New Roman"/>
          <w:sz w:val="27"/>
          <w:szCs w:val="27"/>
          <w:lang w:val="ru-RU"/>
        </w:rPr>
        <w:t>Исходя из всего выше сказанного, к расчетному сроку на территории Воробьёвского муниципального района потребуется размещение новых спортивных площадок и спортивно-оздоровительного комплекса.</w:t>
      </w:r>
    </w:p>
    <w:p w:rsidR="007C3ACA" w:rsidRPr="005D05ED" w:rsidRDefault="007C3ACA">
      <w:pPr>
        <w:spacing w:after="0" w:line="240" w:lineRule="auto"/>
        <w:ind w:firstLine="709"/>
        <w:jc w:val="both"/>
        <w:rPr>
          <w:rFonts w:ascii="Times New Roman" w:hAnsi="Times New Roman" w:cs="Times New Roman"/>
          <w:sz w:val="27"/>
          <w:szCs w:val="27"/>
          <w:lang w:val="ru-RU"/>
        </w:rPr>
      </w:pPr>
    </w:p>
    <w:p w:rsidR="007C3ACA" w:rsidRPr="005D05ED" w:rsidRDefault="007C3ACA" w:rsidP="00DD48F5">
      <w:pPr>
        <w:spacing w:after="0" w:line="240" w:lineRule="auto"/>
        <w:ind w:left="-284"/>
        <w:jc w:val="both"/>
        <w:rPr>
          <w:rFonts w:ascii="Times New Roman" w:hAnsi="Times New Roman" w:cs="Times New Roman"/>
          <w:sz w:val="27"/>
          <w:szCs w:val="27"/>
          <w:lang w:val="ru-RU"/>
        </w:rPr>
      </w:pPr>
      <w:r w:rsidRPr="005D05ED">
        <w:rPr>
          <w:rFonts w:ascii="Times New Roman" w:hAnsi="Times New Roman" w:cs="Times New Roman"/>
          <w:sz w:val="27"/>
          <w:szCs w:val="27"/>
          <w:lang w:val="ru-RU"/>
        </w:rPr>
        <w:t>Таблица 1.29 – Численность спортивных сооружений Воробьёвского муниципального района</w:t>
      </w:r>
    </w:p>
    <w:tbl>
      <w:tblPr>
        <w:tblW w:w="5000" w:type="pct"/>
        <w:tblInd w:w="-106" w:type="dxa"/>
        <w:tblLayout w:type="fixed"/>
        <w:tblLook w:val="00A0"/>
      </w:tblPr>
      <w:tblGrid>
        <w:gridCol w:w="5410"/>
        <w:gridCol w:w="1185"/>
        <w:gridCol w:w="888"/>
        <w:gridCol w:w="889"/>
        <w:gridCol w:w="741"/>
        <w:gridCol w:w="740"/>
      </w:tblGrid>
      <w:tr w:rsidR="007C3ACA" w:rsidRPr="005D05ED">
        <w:trPr>
          <w:trHeight w:val="20"/>
        </w:trPr>
        <w:tc>
          <w:tcPr>
            <w:tcW w:w="5176" w:type="dxa"/>
            <w:vMerge w:val="restart"/>
            <w:tcBorders>
              <w:top w:val="single" w:sz="8" w:space="0" w:color="auto"/>
              <w:left w:val="single" w:sz="8" w:space="0" w:color="auto"/>
              <w:bottom w:val="single" w:sz="8" w:space="0" w:color="000000"/>
              <w:right w:val="single" w:sz="8" w:space="0" w:color="000000"/>
            </w:tcBorders>
            <w:noWrap/>
            <w:vAlign w:val="center"/>
          </w:tcPr>
          <w:p w:rsidR="007C3ACA" w:rsidRPr="005D05ED" w:rsidRDefault="007C3ACA" w:rsidP="00DD48F5">
            <w:pPr>
              <w:spacing w:after="0" w:line="240" w:lineRule="auto"/>
              <w:jc w:val="center"/>
              <w:rPr>
                <w:rFonts w:ascii="Times New Roman" w:hAnsi="Times New Roman" w:cs="Times New Roman"/>
                <w:b/>
                <w:bCs/>
                <w:sz w:val="20"/>
                <w:szCs w:val="20"/>
                <w:lang w:val="ru-RU" w:eastAsia="ru-RU"/>
              </w:rPr>
            </w:pPr>
            <w:r w:rsidRPr="005D05ED">
              <w:rPr>
                <w:rFonts w:ascii="Times New Roman" w:hAnsi="Times New Roman" w:cs="Times New Roman"/>
                <w:b/>
                <w:bCs/>
                <w:sz w:val="20"/>
                <w:szCs w:val="20"/>
                <w:lang w:val="ru-RU" w:eastAsia="ru-RU"/>
              </w:rPr>
              <w:t>Наименование показателя</w:t>
            </w:r>
          </w:p>
        </w:tc>
        <w:tc>
          <w:tcPr>
            <w:tcW w:w="1134" w:type="dxa"/>
            <w:vMerge w:val="restart"/>
            <w:tcBorders>
              <w:top w:val="single" w:sz="8" w:space="0" w:color="auto"/>
              <w:left w:val="single" w:sz="8" w:space="0" w:color="auto"/>
              <w:bottom w:val="single" w:sz="8" w:space="0" w:color="000000"/>
              <w:right w:val="single" w:sz="8" w:space="0" w:color="auto"/>
            </w:tcBorders>
          </w:tcPr>
          <w:p w:rsidR="007C3ACA" w:rsidRPr="005D05ED" w:rsidRDefault="007C3ACA" w:rsidP="00DD48F5">
            <w:pPr>
              <w:spacing w:after="0" w:line="240" w:lineRule="auto"/>
              <w:jc w:val="center"/>
              <w:rPr>
                <w:rFonts w:ascii="Times New Roman" w:hAnsi="Times New Roman" w:cs="Times New Roman"/>
                <w:b/>
                <w:bCs/>
                <w:sz w:val="20"/>
                <w:szCs w:val="20"/>
                <w:lang w:val="ru-RU" w:eastAsia="ru-RU"/>
              </w:rPr>
            </w:pPr>
            <w:r w:rsidRPr="005D05ED">
              <w:rPr>
                <w:rFonts w:ascii="Times New Roman" w:hAnsi="Times New Roman" w:cs="Times New Roman"/>
                <w:b/>
                <w:bCs/>
                <w:sz w:val="20"/>
                <w:szCs w:val="20"/>
                <w:lang w:val="ru-RU" w:eastAsia="ru-RU"/>
              </w:rPr>
              <w:t>Единица измерения</w:t>
            </w:r>
          </w:p>
        </w:tc>
        <w:tc>
          <w:tcPr>
            <w:tcW w:w="850" w:type="dxa"/>
            <w:tcBorders>
              <w:top w:val="single" w:sz="8" w:space="0" w:color="auto"/>
              <w:left w:val="nil"/>
              <w:bottom w:val="nil"/>
              <w:right w:val="single" w:sz="8" w:space="0" w:color="auto"/>
            </w:tcBorders>
            <w:noWrap/>
            <w:vAlign w:val="bottom"/>
          </w:tcPr>
          <w:p w:rsidR="007C3ACA" w:rsidRPr="005D05ED" w:rsidRDefault="007C3ACA" w:rsidP="00B7331F">
            <w:pPr>
              <w:spacing w:after="0" w:line="240" w:lineRule="auto"/>
              <w:ind w:right="-109"/>
              <w:jc w:val="center"/>
              <w:rPr>
                <w:rFonts w:ascii="Times New Roman" w:hAnsi="Times New Roman" w:cs="Times New Roman"/>
                <w:b/>
                <w:bCs/>
                <w:sz w:val="20"/>
                <w:szCs w:val="20"/>
                <w:lang w:val="ru-RU" w:eastAsia="ru-RU"/>
              </w:rPr>
            </w:pPr>
            <w:r w:rsidRPr="005D05ED">
              <w:rPr>
                <w:rFonts w:ascii="Times New Roman" w:hAnsi="Times New Roman" w:cs="Times New Roman"/>
                <w:b/>
                <w:bCs/>
                <w:sz w:val="20"/>
                <w:szCs w:val="20"/>
                <w:lang w:val="ru-RU" w:eastAsia="ru-RU"/>
              </w:rPr>
              <w:t>2007 г.</w:t>
            </w:r>
          </w:p>
        </w:tc>
        <w:tc>
          <w:tcPr>
            <w:tcW w:w="851" w:type="dxa"/>
            <w:tcBorders>
              <w:top w:val="single" w:sz="8" w:space="0" w:color="auto"/>
              <w:left w:val="nil"/>
              <w:bottom w:val="nil"/>
              <w:right w:val="single" w:sz="8" w:space="0" w:color="auto"/>
            </w:tcBorders>
            <w:noWrap/>
            <w:vAlign w:val="bottom"/>
          </w:tcPr>
          <w:p w:rsidR="007C3ACA" w:rsidRPr="005D05ED" w:rsidRDefault="007C3ACA" w:rsidP="00B7331F">
            <w:pPr>
              <w:spacing w:after="0" w:line="240" w:lineRule="auto"/>
              <w:ind w:right="-108"/>
              <w:jc w:val="center"/>
              <w:rPr>
                <w:rFonts w:ascii="Times New Roman" w:hAnsi="Times New Roman" w:cs="Times New Roman"/>
                <w:b/>
                <w:bCs/>
                <w:sz w:val="20"/>
                <w:szCs w:val="20"/>
                <w:lang w:val="ru-RU" w:eastAsia="ru-RU"/>
              </w:rPr>
            </w:pPr>
            <w:r w:rsidRPr="005D05ED">
              <w:rPr>
                <w:rFonts w:ascii="Times New Roman" w:hAnsi="Times New Roman" w:cs="Times New Roman"/>
                <w:b/>
                <w:bCs/>
                <w:sz w:val="20"/>
                <w:szCs w:val="20"/>
                <w:lang w:val="ru-RU" w:eastAsia="ru-RU"/>
              </w:rPr>
              <w:t>2008 г.</w:t>
            </w:r>
          </w:p>
        </w:tc>
        <w:tc>
          <w:tcPr>
            <w:tcW w:w="709" w:type="dxa"/>
            <w:tcBorders>
              <w:top w:val="single" w:sz="8" w:space="0" w:color="auto"/>
              <w:left w:val="nil"/>
              <w:bottom w:val="nil"/>
              <w:right w:val="single" w:sz="8" w:space="0" w:color="auto"/>
            </w:tcBorders>
            <w:noWrap/>
            <w:vAlign w:val="bottom"/>
          </w:tcPr>
          <w:p w:rsidR="007C3ACA" w:rsidRPr="005D05ED" w:rsidRDefault="007C3ACA" w:rsidP="00B7331F">
            <w:pPr>
              <w:spacing w:after="0" w:line="240" w:lineRule="auto"/>
              <w:ind w:left="-108" w:right="-108"/>
              <w:jc w:val="center"/>
              <w:rPr>
                <w:rFonts w:ascii="Times New Roman" w:hAnsi="Times New Roman" w:cs="Times New Roman"/>
                <w:b/>
                <w:bCs/>
                <w:sz w:val="20"/>
                <w:szCs w:val="20"/>
                <w:lang w:val="ru-RU" w:eastAsia="ru-RU"/>
              </w:rPr>
            </w:pPr>
            <w:r w:rsidRPr="005D05ED">
              <w:rPr>
                <w:rFonts w:ascii="Times New Roman" w:hAnsi="Times New Roman" w:cs="Times New Roman"/>
                <w:b/>
                <w:bCs/>
                <w:sz w:val="20"/>
                <w:szCs w:val="20"/>
                <w:lang w:val="ru-RU" w:eastAsia="ru-RU"/>
              </w:rPr>
              <w:t>2009 г.</w:t>
            </w:r>
          </w:p>
        </w:tc>
        <w:tc>
          <w:tcPr>
            <w:tcW w:w="708" w:type="dxa"/>
            <w:tcBorders>
              <w:top w:val="single" w:sz="8" w:space="0" w:color="auto"/>
              <w:left w:val="nil"/>
              <w:bottom w:val="nil"/>
              <w:right w:val="single" w:sz="8" w:space="0" w:color="auto"/>
            </w:tcBorders>
            <w:noWrap/>
            <w:vAlign w:val="bottom"/>
          </w:tcPr>
          <w:p w:rsidR="007C3ACA" w:rsidRPr="005D05ED" w:rsidRDefault="007C3ACA" w:rsidP="00B7331F">
            <w:pPr>
              <w:spacing w:after="0" w:line="240" w:lineRule="auto"/>
              <w:ind w:left="-108" w:right="-109"/>
              <w:jc w:val="center"/>
              <w:rPr>
                <w:rFonts w:ascii="Times New Roman" w:hAnsi="Times New Roman" w:cs="Times New Roman"/>
                <w:b/>
                <w:bCs/>
                <w:sz w:val="20"/>
                <w:szCs w:val="20"/>
                <w:lang w:val="ru-RU" w:eastAsia="ru-RU"/>
              </w:rPr>
            </w:pPr>
            <w:r w:rsidRPr="005D05ED">
              <w:rPr>
                <w:rFonts w:ascii="Times New Roman" w:hAnsi="Times New Roman" w:cs="Times New Roman"/>
                <w:b/>
                <w:bCs/>
                <w:sz w:val="20"/>
                <w:szCs w:val="20"/>
                <w:lang w:val="ru-RU" w:eastAsia="ru-RU"/>
              </w:rPr>
              <w:t>2010 г.</w:t>
            </w:r>
          </w:p>
        </w:tc>
      </w:tr>
      <w:tr w:rsidR="007C3ACA" w:rsidRPr="005D05ED">
        <w:trPr>
          <w:trHeight w:val="20"/>
        </w:trPr>
        <w:tc>
          <w:tcPr>
            <w:tcW w:w="5176" w:type="dxa"/>
            <w:vMerge/>
            <w:tcBorders>
              <w:top w:val="single" w:sz="8" w:space="0" w:color="auto"/>
              <w:left w:val="single" w:sz="8" w:space="0" w:color="auto"/>
              <w:bottom w:val="single" w:sz="8" w:space="0" w:color="000000"/>
              <w:right w:val="single" w:sz="8" w:space="0" w:color="000000"/>
            </w:tcBorders>
            <w:vAlign w:val="center"/>
          </w:tcPr>
          <w:p w:rsidR="007C3ACA" w:rsidRPr="005D05ED" w:rsidRDefault="007C3ACA" w:rsidP="00DD48F5">
            <w:pPr>
              <w:spacing w:after="0" w:line="240" w:lineRule="auto"/>
              <w:rPr>
                <w:rFonts w:ascii="Times New Roman" w:hAnsi="Times New Roman" w:cs="Times New Roman"/>
                <w:b/>
                <w:bCs/>
                <w:sz w:val="20"/>
                <w:szCs w:val="20"/>
                <w:lang w:val="ru-RU" w:eastAsia="ru-RU"/>
              </w:rPr>
            </w:pPr>
          </w:p>
        </w:tc>
        <w:tc>
          <w:tcPr>
            <w:tcW w:w="1134" w:type="dxa"/>
            <w:vMerge/>
            <w:tcBorders>
              <w:top w:val="single" w:sz="8" w:space="0" w:color="auto"/>
              <w:left w:val="single" w:sz="8" w:space="0" w:color="auto"/>
              <w:bottom w:val="single" w:sz="8" w:space="0" w:color="000000"/>
              <w:right w:val="single" w:sz="8" w:space="0" w:color="auto"/>
            </w:tcBorders>
            <w:vAlign w:val="center"/>
          </w:tcPr>
          <w:p w:rsidR="007C3ACA" w:rsidRPr="005D05ED" w:rsidRDefault="007C3ACA" w:rsidP="00DD48F5">
            <w:pPr>
              <w:spacing w:after="0" w:line="240" w:lineRule="auto"/>
              <w:rPr>
                <w:rFonts w:ascii="Times New Roman" w:hAnsi="Times New Roman" w:cs="Times New Roman"/>
                <w:b/>
                <w:bCs/>
                <w:sz w:val="20"/>
                <w:szCs w:val="20"/>
                <w:lang w:val="ru-RU" w:eastAsia="ru-RU"/>
              </w:rPr>
            </w:pPr>
          </w:p>
        </w:tc>
        <w:tc>
          <w:tcPr>
            <w:tcW w:w="850" w:type="dxa"/>
            <w:tcBorders>
              <w:top w:val="nil"/>
              <w:left w:val="nil"/>
              <w:bottom w:val="single" w:sz="8" w:space="0" w:color="auto"/>
              <w:right w:val="single" w:sz="8" w:space="0" w:color="auto"/>
            </w:tcBorders>
            <w:noWrap/>
            <w:vAlign w:val="bottom"/>
          </w:tcPr>
          <w:p w:rsidR="007C3ACA" w:rsidRPr="005D05ED" w:rsidRDefault="007C3ACA" w:rsidP="00DD48F5">
            <w:pPr>
              <w:spacing w:after="0" w:line="240" w:lineRule="auto"/>
              <w:jc w:val="center"/>
              <w:rPr>
                <w:rFonts w:ascii="Times New Roman" w:hAnsi="Times New Roman" w:cs="Times New Roman"/>
                <w:b/>
                <w:bCs/>
                <w:sz w:val="20"/>
                <w:szCs w:val="20"/>
                <w:lang w:val="ru-RU" w:eastAsia="ru-RU"/>
              </w:rPr>
            </w:pPr>
          </w:p>
        </w:tc>
        <w:tc>
          <w:tcPr>
            <w:tcW w:w="851" w:type="dxa"/>
            <w:tcBorders>
              <w:top w:val="nil"/>
              <w:left w:val="nil"/>
              <w:bottom w:val="single" w:sz="8" w:space="0" w:color="auto"/>
              <w:right w:val="single" w:sz="8" w:space="0" w:color="auto"/>
            </w:tcBorders>
            <w:noWrap/>
            <w:vAlign w:val="bottom"/>
          </w:tcPr>
          <w:p w:rsidR="007C3ACA" w:rsidRPr="005D05ED" w:rsidRDefault="007C3ACA" w:rsidP="00DD48F5">
            <w:pPr>
              <w:spacing w:after="0" w:line="240" w:lineRule="auto"/>
              <w:jc w:val="center"/>
              <w:rPr>
                <w:rFonts w:ascii="Times New Roman" w:hAnsi="Times New Roman" w:cs="Times New Roman"/>
                <w:b/>
                <w:bCs/>
                <w:sz w:val="20"/>
                <w:szCs w:val="20"/>
                <w:lang w:val="ru-RU" w:eastAsia="ru-RU"/>
              </w:rPr>
            </w:pPr>
          </w:p>
        </w:tc>
        <w:tc>
          <w:tcPr>
            <w:tcW w:w="709" w:type="dxa"/>
            <w:tcBorders>
              <w:top w:val="nil"/>
              <w:left w:val="nil"/>
              <w:bottom w:val="single" w:sz="8" w:space="0" w:color="auto"/>
              <w:right w:val="single" w:sz="8" w:space="0" w:color="auto"/>
            </w:tcBorders>
            <w:noWrap/>
            <w:vAlign w:val="bottom"/>
          </w:tcPr>
          <w:p w:rsidR="007C3ACA" w:rsidRPr="005D05ED" w:rsidRDefault="007C3ACA" w:rsidP="00DD48F5">
            <w:pPr>
              <w:spacing w:after="0" w:line="240" w:lineRule="auto"/>
              <w:jc w:val="center"/>
              <w:rPr>
                <w:rFonts w:ascii="Times New Roman" w:hAnsi="Times New Roman" w:cs="Times New Roman"/>
                <w:b/>
                <w:bCs/>
                <w:sz w:val="20"/>
                <w:szCs w:val="20"/>
                <w:lang w:val="ru-RU" w:eastAsia="ru-RU"/>
              </w:rPr>
            </w:pPr>
          </w:p>
        </w:tc>
        <w:tc>
          <w:tcPr>
            <w:tcW w:w="708" w:type="dxa"/>
            <w:tcBorders>
              <w:top w:val="nil"/>
              <w:left w:val="nil"/>
              <w:bottom w:val="single" w:sz="8" w:space="0" w:color="auto"/>
              <w:right w:val="single" w:sz="8" w:space="0" w:color="auto"/>
            </w:tcBorders>
            <w:noWrap/>
            <w:vAlign w:val="bottom"/>
          </w:tcPr>
          <w:p w:rsidR="007C3ACA" w:rsidRPr="005D05ED" w:rsidRDefault="007C3ACA" w:rsidP="00DD48F5">
            <w:pPr>
              <w:spacing w:after="0" w:line="240" w:lineRule="auto"/>
              <w:jc w:val="center"/>
              <w:rPr>
                <w:rFonts w:ascii="Times New Roman" w:hAnsi="Times New Roman" w:cs="Times New Roman"/>
                <w:b/>
                <w:bCs/>
                <w:sz w:val="20"/>
                <w:szCs w:val="20"/>
                <w:lang w:val="ru-RU" w:eastAsia="ru-RU"/>
              </w:rPr>
            </w:pPr>
          </w:p>
        </w:tc>
      </w:tr>
      <w:tr w:rsidR="007C3ACA" w:rsidRPr="005D05ED">
        <w:trPr>
          <w:trHeight w:val="20"/>
        </w:trPr>
        <w:tc>
          <w:tcPr>
            <w:tcW w:w="5176" w:type="dxa"/>
            <w:vMerge w:val="restart"/>
            <w:tcBorders>
              <w:top w:val="nil"/>
              <w:left w:val="single" w:sz="8" w:space="0" w:color="auto"/>
              <w:right w:val="nil"/>
            </w:tcBorders>
            <w:noWrap/>
            <w:vAlign w:val="bottom"/>
          </w:tcPr>
          <w:p w:rsidR="007C3ACA" w:rsidRPr="005D05ED" w:rsidRDefault="007C3ACA" w:rsidP="000828F1">
            <w:pPr>
              <w:spacing w:after="0" w:line="240" w:lineRule="auto"/>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 Число спортивных сооружений, всего</w:t>
            </w:r>
          </w:p>
        </w:tc>
        <w:tc>
          <w:tcPr>
            <w:tcW w:w="1134" w:type="dxa"/>
            <w:tcBorders>
              <w:top w:val="nil"/>
              <w:left w:val="single" w:sz="4" w:space="0" w:color="auto"/>
              <w:bottom w:val="nil"/>
              <w:right w:val="single" w:sz="4" w:space="0" w:color="auto"/>
            </w:tcBorders>
            <w:noWrap/>
            <w:vAlign w:val="bottom"/>
          </w:tcPr>
          <w:p w:rsidR="007C3ACA" w:rsidRPr="005D05ED" w:rsidRDefault="007C3ACA" w:rsidP="00DD48F5">
            <w:pPr>
              <w:spacing w:after="0" w:line="240" w:lineRule="auto"/>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 </w:t>
            </w:r>
          </w:p>
        </w:tc>
        <w:tc>
          <w:tcPr>
            <w:tcW w:w="850" w:type="dxa"/>
            <w:tcBorders>
              <w:top w:val="nil"/>
              <w:left w:val="nil"/>
              <w:bottom w:val="nil"/>
              <w:right w:val="nil"/>
            </w:tcBorders>
            <w:noWrap/>
            <w:vAlign w:val="bottom"/>
          </w:tcPr>
          <w:p w:rsidR="007C3ACA" w:rsidRPr="005D05ED" w:rsidRDefault="007C3ACA" w:rsidP="00DD48F5">
            <w:pPr>
              <w:spacing w:after="0" w:line="240" w:lineRule="auto"/>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 </w:t>
            </w:r>
          </w:p>
        </w:tc>
        <w:tc>
          <w:tcPr>
            <w:tcW w:w="851" w:type="dxa"/>
            <w:tcBorders>
              <w:top w:val="nil"/>
              <w:left w:val="single" w:sz="4" w:space="0" w:color="auto"/>
              <w:bottom w:val="nil"/>
              <w:right w:val="single" w:sz="4" w:space="0" w:color="auto"/>
            </w:tcBorders>
            <w:noWrap/>
            <w:vAlign w:val="bottom"/>
          </w:tcPr>
          <w:p w:rsidR="007C3ACA" w:rsidRPr="005D05ED" w:rsidRDefault="007C3ACA" w:rsidP="00DD48F5">
            <w:pPr>
              <w:spacing w:after="0" w:line="240" w:lineRule="auto"/>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 </w:t>
            </w:r>
          </w:p>
        </w:tc>
        <w:tc>
          <w:tcPr>
            <w:tcW w:w="709" w:type="dxa"/>
            <w:tcBorders>
              <w:top w:val="nil"/>
              <w:left w:val="nil"/>
              <w:bottom w:val="nil"/>
              <w:right w:val="nil"/>
            </w:tcBorders>
            <w:noWrap/>
            <w:vAlign w:val="bottom"/>
          </w:tcPr>
          <w:p w:rsidR="007C3ACA" w:rsidRPr="005D05ED" w:rsidRDefault="007C3ACA" w:rsidP="00DD48F5">
            <w:pPr>
              <w:spacing w:after="0" w:line="240" w:lineRule="auto"/>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 </w:t>
            </w:r>
          </w:p>
        </w:tc>
        <w:tc>
          <w:tcPr>
            <w:tcW w:w="708" w:type="dxa"/>
            <w:tcBorders>
              <w:top w:val="nil"/>
              <w:left w:val="single" w:sz="4" w:space="0" w:color="auto"/>
              <w:bottom w:val="nil"/>
              <w:right w:val="single" w:sz="4" w:space="0" w:color="auto"/>
            </w:tcBorders>
            <w:noWrap/>
            <w:vAlign w:val="bottom"/>
          </w:tcPr>
          <w:p w:rsidR="007C3ACA" w:rsidRPr="005D05ED" w:rsidRDefault="007C3ACA" w:rsidP="00DD48F5">
            <w:pPr>
              <w:spacing w:after="0" w:line="240" w:lineRule="auto"/>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 </w:t>
            </w:r>
          </w:p>
        </w:tc>
      </w:tr>
      <w:tr w:rsidR="007C3ACA" w:rsidRPr="005D05ED">
        <w:trPr>
          <w:trHeight w:val="20"/>
        </w:trPr>
        <w:tc>
          <w:tcPr>
            <w:tcW w:w="5176" w:type="dxa"/>
            <w:vMerge/>
            <w:tcBorders>
              <w:left w:val="single" w:sz="8" w:space="0" w:color="auto"/>
              <w:bottom w:val="nil"/>
              <w:right w:val="nil"/>
            </w:tcBorders>
            <w:noWrap/>
            <w:vAlign w:val="bottom"/>
          </w:tcPr>
          <w:p w:rsidR="007C3ACA" w:rsidRPr="005D05ED" w:rsidRDefault="007C3ACA" w:rsidP="00DD48F5">
            <w:pPr>
              <w:spacing w:after="0" w:line="240" w:lineRule="auto"/>
              <w:rPr>
                <w:rFonts w:ascii="Times New Roman" w:hAnsi="Times New Roman" w:cs="Times New Roman"/>
                <w:sz w:val="20"/>
                <w:szCs w:val="20"/>
                <w:lang w:val="ru-RU" w:eastAsia="ru-RU"/>
              </w:rPr>
            </w:pPr>
          </w:p>
        </w:tc>
        <w:tc>
          <w:tcPr>
            <w:tcW w:w="1134" w:type="dxa"/>
            <w:tcBorders>
              <w:top w:val="nil"/>
              <w:left w:val="single" w:sz="4" w:space="0" w:color="auto"/>
              <w:bottom w:val="nil"/>
              <w:right w:val="single" w:sz="4" w:space="0" w:color="auto"/>
            </w:tcBorders>
            <w:noWrap/>
            <w:vAlign w:val="bottom"/>
          </w:tcPr>
          <w:p w:rsidR="007C3ACA" w:rsidRPr="005D05ED" w:rsidRDefault="007C3ACA" w:rsidP="00DD48F5">
            <w:pPr>
              <w:spacing w:after="0" w:line="240" w:lineRule="auto"/>
              <w:jc w:val="center"/>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ед.</w:t>
            </w:r>
          </w:p>
        </w:tc>
        <w:tc>
          <w:tcPr>
            <w:tcW w:w="850" w:type="dxa"/>
            <w:tcBorders>
              <w:top w:val="nil"/>
              <w:left w:val="nil"/>
              <w:bottom w:val="nil"/>
              <w:right w:val="nil"/>
            </w:tcBorders>
            <w:noWrap/>
            <w:vAlign w:val="center"/>
          </w:tcPr>
          <w:p w:rsidR="007C3ACA" w:rsidRPr="005D05ED" w:rsidRDefault="007C3ACA" w:rsidP="00DD48F5">
            <w:pPr>
              <w:spacing w:after="0" w:line="240" w:lineRule="auto"/>
              <w:jc w:val="center"/>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100</w:t>
            </w:r>
          </w:p>
        </w:tc>
        <w:tc>
          <w:tcPr>
            <w:tcW w:w="851" w:type="dxa"/>
            <w:tcBorders>
              <w:top w:val="nil"/>
              <w:left w:val="single" w:sz="4" w:space="0" w:color="auto"/>
              <w:bottom w:val="nil"/>
              <w:right w:val="single" w:sz="4" w:space="0" w:color="auto"/>
            </w:tcBorders>
            <w:noWrap/>
            <w:vAlign w:val="center"/>
          </w:tcPr>
          <w:p w:rsidR="007C3ACA" w:rsidRPr="005D05ED" w:rsidRDefault="007C3ACA" w:rsidP="00DD48F5">
            <w:pPr>
              <w:spacing w:after="0" w:line="240" w:lineRule="auto"/>
              <w:jc w:val="center"/>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111</w:t>
            </w:r>
          </w:p>
        </w:tc>
        <w:tc>
          <w:tcPr>
            <w:tcW w:w="709" w:type="dxa"/>
            <w:tcBorders>
              <w:top w:val="nil"/>
              <w:left w:val="nil"/>
              <w:bottom w:val="nil"/>
              <w:right w:val="nil"/>
            </w:tcBorders>
            <w:noWrap/>
            <w:vAlign w:val="center"/>
          </w:tcPr>
          <w:p w:rsidR="007C3ACA" w:rsidRPr="005D05ED" w:rsidRDefault="007C3ACA" w:rsidP="00DD48F5">
            <w:pPr>
              <w:spacing w:after="0" w:line="240" w:lineRule="auto"/>
              <w:jc w:val="center"/>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111</w:t>
            </w:r>
          </w:p>
        </w:tc>
        <w:tc>
          <w:tcPr>
            <w:tcW w:w="708" w:type="dxa"/>
            <w:tcBorders>
              <w:top w:val="nil"/>
              <w:left w:val="single" w:sz="4" w:space="0" w:color="auto"/>
              <w:bottom w:val="nil"/>
              <w:right w:val="single" w:sz="4" w:space="0" w:color="auto"/>
            </w:tcBorders>
            <w:noWrap/>
            <w:vAlign w:val="center"/>
          </w:tcPr>
          <w:p w:rsidR="007C3ACA" w:rsidRPr="005D05ED" w:rsidRDefault="007C3ACA" w:rsidP="00DD48F5">
            <w:pPr>
              <w:spacing w:after="0" w:line="240" w:lineRule="auto"/>
              <w:jc w:val="center"/>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111</w:t>
            </w:r>
          </w:p>
        </w:tc>
      </w:tr>
      <w:tr w:rsidR="007C3ACA" w:rsidRPr="005D05ED">
        <w:trPr>
          <w:trHeight w:val="20"/>
        </w:trPr>
        <w:tc>
          <w:tcPr>
            <w:tcW w:w="5176" w:type="dxa"/>
            <w:tcBorders>
              <w:top w:val="single" w:sz="4" w:space="0" w:color="auto"/>
              <w:left w:val="single" w:sz="8" w:space="0" w:color="auto"/>
              <w:bottom w:val="single" w:sz="4" w:space="0" w:color="auto"/>
              <w:right w:val="nil"/>
            </w:tcBorders>
            <w:noWrap/>
            <w:vAlign w:val="bottom"/>
          </w:tcPr>
          <w:p w:rsidR="007C3ACA" w:rsidRPr="005D05ED" w:rsidRDefault="007C3ACA" w:rsidP="000828F1">
            <w:pPr>
              <w:spacing w:after="0" w:line="240" w:lineRule="auto"/>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 xml:space="preserve">   из них: </w:t>
            </w:r>
          </w:p>
        </w:tc>
        <w:tc>
          <w:tcPr>
            <w:tcW w:w="1134" w:type="dxa"/>
            <w:tcBorders>
              <w:top w:val="single" w:sz="4" w:space="0" w:color="auto"/>
              <w:left w:val="single" w:sz="4" w:space="0" w:color="auto"/>
              <w:bottom w:val="single" w:sz="4" w:space="0" w:color="auto"/>
              <w:right w:val="single" w:sz="4" w:space="0" w:color="auto"/>
            </w:tcBorders>
            <w:noWrap/>
            <w:vAlign w:val="bottom"/>
          </w:tcPr>
          <w:p w:rsidR="007C3ACA" w:rsidRPr="005D05ED" w:rsidRDefault="007C3ACA" w:rsidP="00DD48F5">
            <w:pPr>
              <w:spacing w:after="0" w:line="240" w:lineRule="auto"/>
              <w:jc w:val="center"/>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 </w:t>
            </w:r>
          </w:p>
        </w:tc>
        <w:tc>
          <w:tcPr>
            <w:tcW w:w="850" w:type="dxa"/>
            <w:tcBorders>
              <w:top w:val="single" w:sz="4" w:space="0" w:color="auto"/>
              <w:left w:val="nil"/>
              <w:bottom w:val="single" w:sz="4" w:space="0" w:color="auto"/>
              <w:right w:val="nil"/>
            </w:tcBorders>
            <w:noWrap/>
            <w:vAlign w:val="center"/>
          </w:tcPr>
          <w:p w:rsidR="007C3ACA" w:rsidRPr="005D05ED" w:rsidRDefault="007C3ACA" w:rsidP="00DD48F5">
            <w:pPr>
              <w:spacing w:after="0" w:line="240" w:lineRule="auto"/>
              <w:jc w:val="center"/>
              <w:rPr>
                <w:rFonts w:ascii="Times New Roman" w:hAnsi="Times New Roman" w:cs="Times New Roman"/>
                <w:sz w:val="20"/>
                <w:szCs w:val="20"/>
                <w:lang w:val="ru-RU" w:eastAsia="ru-RU"/>
              </w:rPr>
            </w:pPr>
          </w:p>
        </w:tc>
        <w:tc>
          <w:tcPr>
            <w:tcW w:w="851" w:type="dxa"/>
            <w:tcBorders>
              <w:top w:val="single" w:sz="4" w:space="0" w:color="auto"/>
              <w:left w:val="single" w:sz="4" w:space="0" w:color="auto"/>
              <w:bottom w:val="single" w:sz="4" w:space="0" w:color="auto"/>
              <w:right w:val="single" w:sz="4" w:space="0" w:color="auto"/>
            </w:tcBorders>
            <w:noWrap/>
            <w:vAlign w:val="center"/>
          </w:tcPr>
          <w:p w:rsidR="007C3ACA" w:rsidRPr="005D05ED" w:rsidRDefault="007C3ACA" w:rsidP="00DD48F5">
            <w:pPr>
              <w:spacing w:after="0" w:line="240" w:lineRule="auto"/>
              <w:jc w:val="center"/>
              <w:rPr>
                <w:rFonts w:ascii="Times New Roman" w:hAnsi="Times New Roman" w:cs="Times New Roman"/>
                <w:sz w:val="20"/>
                <w:szCs w:val="20"/>
                <w:lang w:val="ru-RU" w:eastAsia="ru-RU"/>
              </w:rPr>
            </w:pPr>
          </w:p>
        </w:tc>
        <w:tc>
          <w:tcPr>
            <w:tcW w:w="709" w:type="dxa"/>
            <w:tcBorders>
              <w:top w:val="single" w:sz="4" w:space="0" w:color="auto"/>
              <w:left w:val="nil"/>
              <w:bottom w:val="single" w:sz="4" w:space="0" w:color="auto"/>
              <w:right w:val="nil"/>
            </w:tcBorders>
            <w:noWrap/>
            <w:vAlign w:val="center"/>
          </w:tcPr>
          <w:p w:rsidR="007C3ACA" w:rsidRPr="005D05ED" w:rsidRDefault="007C3ACA" w:rsidP="00DD48F5">
            <w:pPr>
              <w:spacing w:after="0" w:line="240" w:lineRule="auto"/>
              <w:jc w:val="center"/>
              <w:rPr>
                <w:rFonts w:ascii="Times New Roman" w:hAnsi="Times New Roman" w:cs="Times New Roman"/>
                <w:sz w:val="20"/>
                <w:szCs w:val="20"/>
                <w:lang w:val="ru-RU" w:eastAsia="ru-RU"/>
              </w:rPr>
            </w:pPr>
          </w:p>
        </w:tc>
        <w:tc>
          <w:tcPr>
            <w:tcW w:w="708" w:type="dxa"/>
            <w:tcBorders>
              <w:top w:val="single" w:sz="4" w:space="0" w:color="auto"/>
              <w:left w:val="single" w:sz="4" w:space="0" w:color="auto"/>
              <w:bottom w:val="single" w:sz="4" w:space="0" w:color="auto"/>
              <w:right w:val="single" w:sz="4" w:space="0" w:color="auto"/>
            </w:tcBorders>
            <w:noWrap/>
            <w:vAlign w:val="center"/>
          </w:tcPr>
          <w:p w:rsidR="007C3ACA" w:rsidRPr="005D05ED" w:rsidRDefault="007C3ACA" w:rsidP="00DD48F5">
            <w:pPr>
              <w:spacing w:after="0" w:line="240" w:lineRule="auto"/>
              <w:jc w:val="center"/>
              <w:rPr>
                <w:rFonts w:ascii="Times New Roman" w:hAnsi="Times New Roman" w:cs="Times New Roman"/>
                <w:sz w:val="20"/>
                <w:szCs w:val="20"/>
                <w:lang w:val="ru-RU" w:eastAsia="ru-RU"/>
              </w:rPr>
            </w:pPr>
          </w:p>
        </w:tc>
      </w:tr>
      <w:tr w:rsidR="007C3ACA" w:rsidRPr="005D05ED">
        <w:trPr>
          <w:trHeight w:val="20"/>
        </w:trPr>
        <w:tc>
          <w:tcPr>
            <w:tcW w:w="5176" w:type="dxa"/>
            <w:tcBorders>
              <w:top w:val="nil"/>
              <w:left w:val="single" w:sz="8" w:space="0" w:color="auto"/>
              <w:bottom w:val="nil"/>
              <w:right w:val="nil"/>
            </w:tcBorders>
            <w:noWrap/>
            <w:vAlign w:val="bottom"/>
          </w:tcPr>
          <w:p w:rsidR="007C3ACA" w:rsidRPr="005D05ED" w:rsidRDefault="007C3ACA" w:rsidP="00DD48F5">
            <w:pPr>
              <w:spacing w:after="0" w:line="240" w:lineRule="auto"/>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стадионы</w:t>
            </w:r>
          </w:p>
        </w:tc>
        <w:tc>
          <w:tcPr>
            <w:tcW w:w="1134" w:type="dxa"/>
            <w:tcBorders>
              <w:top w:val="nil"/>
              <w:left w:val="single" w:sz="4" w:space="0" w:color="auto"/>
              <w:bottom w:val="nil"/>
              <w:right w:val="single" w:sz="4" w:space="0" w:color="auto"/>
            </w:tcBorders>
            <w:noWrap/>
            <w:vAlign w:val="bottom"/>
          </w:tcPr>
          <w:p w:rsidR="007C3ACA" w:rsidRPr="005D05ED" w:rsidRDefault="007C3ACA" w:rsidP="00DD48F5">
            <w:pPr>
              <w:spacing w:after="0" w:line="240" w:lineRule="auto"/>
              <w:jc w:val="center"/>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ед.</w:t>
            </w:r>
          </w:p>
        </w:tc>
        <w:tc>
          <w:tcPr>
            <w:tcW w:w="850" w:type="dxa"/>
            <w:tcBorders>
              <w:top w:val="nil"/>
              <w:left w:val="nil"/>
              <w:bottom w:val="nil"/>
              <w:right w:val="nil"/>
            </w:tcBorders>
            <w:noWrap/>
            <w:vAlign w:val="center"/>
          </w:tcPr>
          <w:p w:rsidR="007C3ACA" w:rsidRPr="005D05ED" w:rsidRDefault="007C3ACA" w:rsidP="00DD48F5">
            <w:pPr>
              <w:spacing w:after="0" w:line="240" w:lineRule="auto"/>
              <w:jc w:val="center"/>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w:t>
            </w:r>
          </w:p>
        </w:tc>
        <w:tc>
          <w:tcPr>
            <w:tcW w:w="851" w:type="dxa"/>
            <w:tcBorders>
              <w:top w:val="nil"/>
              <w:left w:val="single" w:sz="4" w:space="0" w:color="auto"/>
              <w:bottom w:val="nil"/>
              <w:right w:val="single" w:sz="4" w:space="0" w:color="auto"/>
            </w:tcBorders>
            <w:noWrap/>
            <w:vAlign w:val="center"/>
          </w:tcPr>
          <w:p w:rsidR="007C3ACA" w:rsidRPr="005D05ED" w:rsidRDefault="007C3ACA" w:rsidP="00DD48F5">
            <w:pPr>
              <w:spacing w:after="0" w:line="240" w:lineRule="auto"/>
              <w:jc w:val="center"/>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w:t>
            </w:r>
          </w:p>
        </w:tc>
        <w:tc>
          <w:tcPr>
            <w:tcW w:w="709" w:type="dxa"/>
            <w:tcBorders>
              <w:top w:val="nil"/>
              <w:left w:val="nil"/>
              <w:bottom w:val="nil"/>
              <w:right w:val="nil"/>
            </w:tcBorders>
            <w:noWrap/>
            <w:vAlign w:val="center"/>
          </w:tcPr>
          <w:p w:rsidR="007C3ACA" w:rsidRPr="005D05ED" w:rsidRDefault="007C3ACA" w:rsidP="00DD48F5">
            <w:pPr>
              <w:spacing w:after="0" w:line="240" w:lineRule="auto"/>
              <w:jc w:val="center"/>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w:t>
            </w:r>
          </w:p>
        </w:tc>
        <w:tc>
          <w:tcPr>
            <w:tcW w:w="708" w:type="dxa"/>
            <w:tcBorders>
              <w:top w:val="nil"/>
              <w:left w:val="single" w:sz="4" w:space="0" w:color="auto"/>
              <w:bottom w:val="nil"/>
              <w:right w:val="single" w:sz="4" w:space="0" w:color="auto"/>
            </w:tcBorders>
            <w:noWrap/>
            <w:vAlign w:val="center"/>
          </w:tcPr>
          <w:p w:rsidR="007C3ACA" w:rsidRPr="005D05ED" w:rsidRDefault="007C3ACA" w:rsidP="00DD48F5">
            <w:pPr>
              <w:spacing w:after="0" w:line="240" w:lineRule="auto"/>
              <w:jc w:val="center"/>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w:t>
            </w:r>
          </w:p>
        </w:tc>
      </w:tr>
      <w:tr w:rsidR="007C3ACA" w:rsidRPr="005D05ED">
        <w:trPr>
          <w:trHeight w:val="20"/>
        </w:trPr>
        <w:tc>
          <w:tcPr>
            <w:tcW w:w="5176" w:type="dxa"/>
            <w:tcBorders>
              <w:top w:val="single" w:sz="4" w:space="0" w:color="auto"/>
              <w:left w:val="single" w:sz="8" w:space="0" w:color="auto"/>
              <w:bottom w:val="single" w:sz="4" w:space="0" w:color="auto"/>
              <w:right w:val="nil"/>
            </w:tcBorders>
            <w:noWrap/>
            <w:vAlign w:val="bottom"/>
          </w:tcPr>
          <w:p w:rsidR="007C3ACA" w:rsidRPr="005D05ED" w:rsidRDefault="007C3ACA" w:rsidP="000828F1">
            <w:pPr>
              <w:spacing w:after="0" w:line="240" w:lineRule="auto"/>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спортивные залы </w:t>
            </w:r>
          </w:p>
        </w:tc>
        <w:tc>
          <w:tcPr>
            <w:tcW w:w="1134" w:type="dxa"/>
            <w:tcBorders>
              <w:top w:val="single" w:sz="4" w:space="0" w:color="auto"/>
              <w:left w:val="single" w:sz="4" w:space="0" w:color="auto"/>
              <w:bottom w:val="single" w:sz="4" w:space="0" w:color="auto"/>
              <w:right w:val="single" w:sz="4" w:space="0" w:color="auto"/>
            </w:tcBorders>
            <w:noWrap/>
            <w:vAlign w:val="bottom"/>
          </w:tcPr>
          <w:p w:rsidR="007C3ACA" w:rsidRPr="005D05ED" w:rsidRDefault="007C3ACA" w:rsidP="00DD48F5">
            <w:pPr>
              <w:spacing w:after="0" w:line="240" w:lineRule="auto"/>
              <w:jc w:val="center"/>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ед.</w:t>
            </w:r>
          </w:p>
        </w:tc>
        <w:tc>
          <w:tcPr>
            <w:tcW w:w="850" w:type="dxa"/>
            <w:tcBorders>
              <w:top w:val="single" w:sz="4" w:space="0" w:color="auto"/>
              <w:left w:val="nil"/>
              <w:bottom w:val="single" w:sz="4" w:space="0" w:color="auto"/>
              <w:right w:val="nil"/>
            </w:tcBorders>
            <w:noWrap/>
            <w:vAlign w:val="center"/>
          </w:tcPr>
          <w:p w:rsidR="007C3ACA" w:rsidRPr="005D05ED" w:rsidRDefault="007C3ACA" w:rsidP="00DD48F5">
            <w:pPr>
              <w:spacing w:after="0" w:line="240" w:lineRule="auto"/>
              <w:jc w:val="center"/>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23</w:t>
            </w:r>
          </w:p>
        </w:tc>
        <w:tc>
          <w:tcPr>
            <w:tcW w:w="851" w:type="dxa"/>
            <w:tcBorders>
              <w:top w:val="single" w:sz="4" w:space="0" w:color="auto"/>
              <w:left w:val="single" w:sz="4" w:space="0" w:color="auto"/>
              <w:bottom w:val="single" w:sz="4" w:space="0" w:color="auto"/>
              <w:right w:val="single" w:sz="4" w:space="0" w:color="auto"/>
            </w:tcBorders>
            <w:noWrap/>
            <w:vAlign w:val="center"/>
          </w:tcPr>
          <w:p w:rsidR="007C3ACA" w:rsidRPr="005D05ED" w:rsidRDefault="007C3ACA" w:rsidP="00DD48F5">
            <w:pPr>
              <w:spacing w:after="0" w:line="240" w:lineRule="auto"/>
              <w:jc w:val="center"/>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22</w:t>
            </w:r>
          </w:p>
        </w:tc>
        <w:tc>
          <w:tcPr>
            <w:tcW w:w="709" w:type="dxa"/>
            <w:tcBorders>
              <w:top w:val="single" w:sz="4" w:space="0" w:color="auto"/>
              <w:left w:val="nil"/>
              <w:bottom w:val="single" w:sz="4" w:space="0" w:color="auto"/>
              <w:right w:val="nil"/>
            </w:tcBorders>
            <w:noWrap/>
            <w:vAlign w:val="center"/>
          </w:tcPr>
          <w:p w:rsidR="007C3ACA" w:rsidRPr="005D05ED" w:rsidRDefault="007C3ACA" w:rsidP="00DD48F5">
            <w:pPr>
              <w:spacing w:after="0" w:line="240" w:lineRule="auto"/>
              <w:jc w:val="center"/>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23</w:t>
            </w:r>
          </w:p>
        </w:tc>
        <w:tc>
          <w:tcPr>
            <w:tcW w:w="708" w:type="dxa"/>
            <w:tcBorders>
              <w:top w:val="single" w:sz="4" w:space="0" w:color="auto"/>
              <w:left w:val="single" w:sz="4" w:space="0" w:color="auto"/>
              <w:bottom w:val="single" w:sz="4" w:space="0" w:color="auto"/>
              <w:right w:val="single" w:sz="4" w:space="0" w:color="auto"/>
            </w:tcBorders>
            <w:noWrap/>
            <w:vAlign w:val="center"/>
          </w:tcPr>
          <w:p w:rsidR="007C3ACA" w:rsidRPr="005D05ED" w:rsidRDefault="007C3ACA" w:rsidP="00DD48F5">
            <w:pPr>
              <w:spacing w:after="0" w:line="240" w:lineRule="auto"/>
              <w:jc w:val="center"/>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23</w:t>
            </w:r>
          </w:p>
        </w:tc>
      </w:tr>
      <w:tr w:rsidR="007C3ACA" w:rsidRPr="005D05ED">
        <w:trPr>
          <w:trHeight w:val="20"/>
        </w:trPr>
        <w:tc>
          <w:tcPr>
            <w:tcW w:w="5176" w:type="dxa"/>
            <w:tcBorders>
              <w:top w:val="nil"/>
              <w:left w:val="single" w:sz="8" w:space="0" w:color="auto"/>
              <w:bottom w:val="nil"/>
              <w:right w:val="nil"/>
            </w:tcBorders>
            <w:noWrap/>
            <w:vAlign w:val="bottom"/>
          </w:tcPr>
          <w:p w:rsidR="007C3ACA" w:rsidRPr="005D05ED" w:rsidRDefault="007C3ACA" w:rsidP="00DD48F5">
            <w:pPr>
              <w:spacing w:after="0" w:line="240" w:lineRule="auto"/>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плавательные бассейны</w:t>
            </w:r>
          </w:p>
        </w:tc>
        <w:tc>
          <w:tcPr>
            <w:tcW w:w="1134" w:type="dxa"/>
            <w:tcBorders>
              <w:top w:val="nil"/>
              <w:left w:val="single" w:sz="4" w:space="0" w:color="auto"/>
              <w:bottom w:val="nil"/>
              <w:right w:val="single" w:sz="4" w:space="0" w:color="auto"/>
            </w:tcBorders>
            <w:noWrap/>
            <w:vAlign w:val="bottom"/>
          </w:tcPr>
          <w:p w:rsidR="007C3ACA" w:rsidRPr="005D05ED" w:rsidRDefault="007C3ACA" w:rsidP="00DD48F5">
            <w:pPr>
              <w:spacing w:after="0" w:line="240" w:lineRule="auto"/>
              <w:jc w:val="center"/>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ед.</w:t>
            </w:r>
          </w:p>
        </w:tc>
        <w:tc>
          <w:tcPr>
            <w:tcW w:w="850" w:type="dxa"/>
            <w:tcBorders>
              <w:top w:val="nil"/>
              <w:left w:val="nil"/>
              <w:bottom w:val="nil"/>
              <w:right w:val="nil"/>
            </w:tcBorders>
            <w:noWrap/>
            <w:vAlign w:val="center"/>
          </w:tcPr>
          <w:p w:rsidR="007C3ACA" w:rsidRPr="005D05ED" w:rsidRDefault="007C3ACA" w:rsidP="00DD48F5">
            <w:pPr>
              <w:spacing w:after="0" w:line="240" w:lineRule="auto"/>
              <w:jc w:val="center"/>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w:t>
            </w:r>
          </w:p>
        </w:tc>
        <w:tc>
          <w:tcPr>
            <w:tcW w:w="851" w:type="dxa"/>
            <w:tcBorders>
              <w:top w:val="nil"/>
              <w:left w:val="single" w:sz="4" w:space="0" w:color="auto"/>
              <w:bottom w:val="nil"/>
              <w:right w:val="single" w:sz="4" w:space="0" w:color="auto"/>
            </w:tcBorders>
            <w:noWrap/>
            <w:vAlign w:val="center"/>
          </w:tcPr>
          <w:p w:rsidR="007C3ACA" w:rsidRPr="005D05ED" w:rsidRDefault="007C3ACA" w:rsidP="00DD48F5">
            <w:pPr>
              <w:spacing w:after="0" w:line="240" w:lineRule="auto"/>
              <w:jc w:val="center"/>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w:t>
            </w:r>
          </w:p>
        </w:tc>
        <w:tc>
          <w:tcPr>
            <w:tcW w:w="709" w:type="dxa"/>
            <w:tcBorders>
              <w:top w:val="nil"/>
              <w:left w:val="nil"/>
              <w:bottom w:val="nil"/>
              <w:right w:val="nil"/>
            </w:tcBorders>
            <w:noWrap/>
            <w:vAlign w:val="center"/>
          </w:tcPr>
          <w:p w:rsidR="007C3ACA" w:rsidRPr="005D05ED" w:rsidRDefault="007C3ACA" w:rsidP="00DD48F5">
            <w:pPr>
              <w:spacing w:after="0" w:line="240" w:lineRule="auto"/>
              <w:jc w:val="center"/>
              <w:rPr>
                <w:rFonts w:ascii="Times New Roman" w:hAnsi="Times New Roman" w:cs="Times New Roman"/>
                <w:sz w:val="20"/>
                <w:szCs w:val="20"/>
                <w:lang w:val="ru-RU" w:eastAsia="ru-RU"/>
              </w:rPr>
            </w:pPr>
          </w:p>
        </w:tc>
        <w:tc>
          <w:tcPr>
            <w:tcW w:w="708" w:type="dxa"/>
            <w:tcBorders>
              <w:top w:val="nil"/>
              <w:left w:val="single" w:sz="4" w:space="0" w:color="auto"/>
              <w:bottom w:val="nil"/>
              <w:right w:val="single" w:sz="4" w:space="0" w:color="auto"/>
            </w:tcBorders>
            <w:noWrap/>
            <w:vAlign w:val="center"/>
          </w:tcPr>
          <w:p w:rsidR="007C3ACA" w:rsidRPr="005D05ED" w:rsidRDefault="007C3ACA" w:rsidP="00DD48F5">
            <w:pPr>
              <w:spacing w:after="0" w:line="240" w:lineRule="auto"/>
              <w:jc w:val="center"/>
              <w:rPr>
                <w:rFonts w:ascii="Times New Roman" w:hAnsi="Times New Roman" w:cs="Times New Roman"/>
                <w:sz w:val="20"/>
                <w:szCs w:val="20"/>
                <w:lang w:val="ru-RU" w:eastAsia="ru-RU"/>
              </w:rPr>
            </w:pPr>
          </w:p>
        </w:tc>
      </w:tr>
      <w:tr w:rsidR="007C3ACA" w:rsidRPr="005D05ED">
        <w:trPr>
          <w:trHeight w:val="20"/>
        </w:trPr>
        <w:tc>
          <w:tcPr>
            <w:tcW w:w="5176" w:type="dxa"/>
            <w:vMerge w:val="restart"/>
            <w:tcBorders>
              <w:top w:val="single" w:sz="4" w:space="0" w:color="auto"/>
              <w:left w:val="single" w:sz="8" w:space="0" w:color="auto"/>
              <w:right w:val="nil"/>
            </w:tcBorders>
            <w:noWrap/>
            <w:vAlign w:val="bottom"/>
          </w:tcPr>
          <w:p w:rsidR="007C3ACA" w:rsidRPr="005D05ED" w:rsidRDefault="007C3ACA" w:rsidP="00DD48F5">
            <w:pPr>
              <w:spacing w:after="0" w:line="240" w:lineRule="auto"/>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 Число населенных пунктов, не имеющих спортивных</w:t>
            </w:r>
          </w:p>
          <w:p w:rsidR="007C3ACA" w:rsidRPr="005D05ED" w:rsidRDefault="007C3ACA" w:rsidP="000828F1">
            <w:pPr>
              <w:spacing w:after="0" w:line="240" w:lineRule="auto"/>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сооружений, всего </w:t>
            </w:r>
          </w:p>
        </w:tc>
        <w:tc>
          <w:tcPr>
            <w:tcW w:w="1134" w:type="dxa"/>
            <w:tcBorders>
              <w:top w:val="single" w:sz="4" w:space="0" w:color="auto"/>
              <w:left w:val="single" w:sz="4" w:space="0" w:color="auto"/>
              <w:bottom w:val="nil"/>
              <w:right w:val="single" w:sz="4" w:space="0" w:color="auto"/>
            </w:tcBorders>
            <w:noWrap/>
            <w:vAlign w:val="bottom"/>
          </w:tcPr>
          <w:p w:rsidR="007C3ACA" w:rsidRPr="005D05ED" w:rsidRDefault="007C3ACA" w:rsidP="00637C50">
            <w:pPr>
              <w:spacing w:after="0" w:line="240" w:lineRule="auto"/>
              <w:ind w:left="-55" w:right="-108"/>
              <w:jc w:val="center"/>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 </w:t>
            </w:r>
          </w:p>
        </w:tc>
        <w:tc>
          <w:tcPr>
            <w:tcW w:w="850" w:type="dxa"/>
            <w:tcBorders>
              <w:top w:val="single" w:sz="4" w:space="0" w:color="auto"/>
              <w:left w:val="nil"/>
              <w:bottom w:val="nil"/>
              <w:right w:val="nil"/>
            </w:tcBorders>
            <w:noWrap/>
            <w:vAlign w:val="center"/>
          </w:tcPr>
          <w:p w:rsidR="007C3ACA" w:rsidRPr="005D05ED" w:rsidRDefault="007C3ACA" w:rsidP="00DD48F5">
            <w:pPr>
              <w:spacing w:after="0" w:line="240" w:lineRule="auto"/>
              <w:jc w:val="center"/>
              <w:rPr>
                <w:rFonts w:ascii="Times New Roman" w:hAnsi="Times New Roman" w:cs="Times New Roman"/>
                <w:sz w:val="20"/>
                <w:szCs w:val="20"/>
                <w:lang w:val="ru-RU" w:eastAsia="ru-RU"/>
              </w:rPr>
            </w:pPr>
          </w:p>
        </w:tc>
        <w:tc>
          <w:tcPr>
            <w:tcW w:w="851" w:type="dxa"/>
            <w:tcBorders>
              <w:top w:val="single" w:sz="4" w:space="0" w:color="auto"/>
              <w:left w:val="single" w:sz="4" w:space="0" w:color="auto"/>
              <w:bottom w:val="nil"/>
              <w:right w:val="single" w:sz="4" w:space="0" w:color="auto"/>
            </w:tcBorders>
            <w:noWrap/>
            <w:vAlign w:val="center"/>
          </w:tcPr>
          <w:p w:rsidR="007C3ACA" w:rsidRPr="005D05ED" w:rsidRDefault="007C3ACA" w:rsidP="00DD48F5">
            <w:pPr>
              <w:spacing w:after="0" w:line="240" w:lineRule="auto"/>
              <w:jc w:val="center"/>
              <w:rPr>
                <w:rFonts w:ascii="Times New Roman" w:hAnsi="Times New Roman" w:cs="Times New Roman"/>
                <w:sz w:val="20"/>
                <w:szCs w:val="20"/>
                <w:lang w:val="ru-RU" w:eastAsia="ru-RU"/>
              </w:rPr>
            </w:pPr>
          </w:p>
        </w:tc>
        <w:tc>
          <w:tcPr>
            <w:tcW w:w="709" w:type="dxa"/>
            <w:tcBorders>
              <w:top w:val="single" w:sz="4" w:space="0" w:color="auto"/>
              <w:left w:val="nil"/>
              <w:bottom w:val="nil"/>
              <w:right w:val="nil"/>
            </w:tcBorders>
            <w:noWrap/>
            <w:vAlign w:val="center"/>
          </w:tcPr>
          <w:p w:rsidR="007C3ACA" w:rsidRPr="005D05ED" w:rsidRDefault="007C3ACA" w:rsidP="00DD48F5">
            <w:pPr>
              <w:spacing w:after="0" w:line="240" w:lineRule="auto"/>
              <w:jc w:val="center"/>
              <w:rPr>
                <w:rFonts w:ascii="Times New Roman" w:hAnsi="Times New Roman" w:cs="Times New Roman"/>
                <w:sz w:val="20"/>
                <w:szCs w:val="20"/>
                <w:lang w:val="ru-RU" w:eastAsia="ru-RU"/>
              </w:rPr>
            </w:pPr>
          </w:p>
        </w:tc>
        <w:tc>
          <w:tcPr>
            <w:tcW w:w="708" w:type="dxa"/>
            <w:tcBorders>
              <w:top w:val="single" w:sz="4" w:space="0" w:color="auto"/>
              <w:left w:val="single" w:sz="4" w:space="0" w:color="auto"/>
              <w:bottom w:val="nil"/>
              <w:right w:val="single" w:sz="4" w:space="0" w:color="auto"/>
            </w:tcBorders>
            <w:noWrap/>
            <w:vAlign w:val="center"/>
          </w:tcPr>
          <w:p w:rsidR="007C3ACA" w:rsidRPr="005D05ED" w:rsidRDefault="007C3ACA" w:rsidP="00DD48F5">
            <w:pPr>
              <w:spacing w:after="0" w:line="240" w:lineRule="auto"/>
              <w:jc w:val="center"/>
              <w:rPr>
                <w:rFonts w:ascii="Times New Roman" w:hAnsi="Times New Roman" w:cs="Times New Roman"/>
                <w:sz w:val="20"/>
                <w:szCs w:val="20"/>
                <w:lang w:val="ru-RU" w:eastAsia="ru-RU"/>
              </w:rPr>
            </w:pPr>
          </w:p>
        </w:tc>
      </w:tr>
      <w:tr w:rsidR="007C3ACA" w:rsidRPr="005D05ED">
        <w:trPr>
          <w:trHeight w:val="20"/>
        </w:trPr>
        <w:tc>
          <w:tcPr>
            <w:tcW w:w="5176" w:type="dxa"/>
            <w:vMerge/>
            <w:tcBorders>
              <w:left w:val="single" w:sz="8" w:space="0" w:color="auto"/>
              <w:right w:val="nil"/>
            </w:tcBorders>
            <w:noWrap/>
            <w:vAlign w:val="bottom"/>
          </w:tcPr>
          <w:p w:rsidR="007C3ACA" w:rsidRPr="005D05ED" w:rsidRDefault="007C3ACA" w:rsidP="00DD48F5">
            <w:pPr>
              <w:rPr>
                <w:rFonts w:ascii="Times New Roman" w:hAnsi="Times New Roman" w:cs="Times New Roman"/>
                <w:sz w:val="20"/>
                <w:szCs w:val="20"/>
                <w:lang w:val="ru-RU" w:eastAsia="ru-RU"/>
              </w:rPr>
            </w:pPr>
          </w:p>
        </w:tc>
        <w:tc>
          <w:tcPr>
            <w:tcW w:w="1134" w:type="dxa"/>
            <w:tcBorders>
              <w:top w:val="nil"/>
              <w:left w:val="single" w:sz="4" w:space="0" w:color="auto"/>
              <w:bottom w:val="nil"/>
              <w:right w:val="single" w:sz="4" w:space="0" w:color="auto"/>
            </w:tcBorders>
            <w:noWrap/>
            <w:vAlign w:val="bottom"/>
          </w:tcPr>
          <w:p w:rsidR="007C3ACA" w:rsidRPr="005D05ED" w:rsidRDefault="007C3ACA" w:rsidP="00DD48F5">
            <w:pPr>
              <w:spacing w:after="0" w:line="240" w:lineRule="auto"/>
              <w:jc w:val="center"/>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 </w:t>
            </w:r>
          </w:p>
        </w:tc>
        <w:tc>
          <w:tcPr>
            <w:tcW w:w="850" w:type="dxa"/>
            <w:tcBorders>
              <w:top w:val="nil"/>
              <w:left w:val="nil"/>
              <w:bottom w:val="nil"/>
              <w:right w:val="nil"/>
            </w:tcBorders>
            <w:noWrap/>
            <w:vAlign w:val="center"/>
          </w:tcPr>
          <w:p w:rsidR="007C3ACA" w:rsidRPr="005D05ED" w:rsidRDefault="007C3ACA" w:rsidP="00DD48F5">
            <w:pPr>
              <w:spacing w:after="0" w:line="240" w:lineRule="auto"/>
              <w:jc w:val="center"/>
              <w:rPr>
                <w:rFonts w:ascii="Times New Roman" w:hAnsi="Times New Roman" w:cs="Times New Roman"/>
                <w:sz w:val="20"/>
                <w:szCs w:val="20"/>
                <w:lang w:val="ru-RU" w:eastAsia="ru-RU"/>
              </w:rPr>
            </w:pPr>
          </w:p>
        </w:tc>
        <w:tc>
          <w:tcPr>
            <w:tcW w:w="851" w:type="dxa"/>
            <w:tcBorders>
              <w:top w:val="nil"/>
              <w:left w:val="single" w:sz="4" w:space="0" w:color="auto"/>
              <w:bottom w:val="nil"/>
              <w:right w:val="single" w:sz="4" w:space="0" w:color="auto"/>
            </w:tcBorders>
            <w:noWrap/>
            <w:vAlign w:val="center"/>
          </w:tcPr>
          <w:p w:rsidR="007C3ACA" w:rsidRPr="005D05ED" w:rsidRDefault="007C3ACA" w:rsidP="00DD48F5">
            <w:pPr>
              <w:spacing w:after="0" w:line="240" w:lineRule="auto"/>
              <w:jc w:val="center"/>
              <w:rPr>
                <w:rFonts w:ascii="Times New Roman" w:hAnsi="Times New Roman" w:cs="Times New Roman"/>
                <w:sz w:val="20"/>
                <w:szCs w:val="20"/>
                <w:lang w:val="ru-RU" w:eastAsia="ru-RU"/>
              </w:rPr>
            </w:pPr>
          </w:p>
        </w:tc>
        <w:tc>
          <w:tcPr>
            <w:tcW w:w="709" w:type="dxa"/>
            <w:tcBorders>
              <w:top w:val="nil"/>
              <w:left w:val="nil"/>
              <w:bottom w:val="nil"/>
              <w:right w:val="nil"/>
            </w:tcBorders>
            <w:noWrap/>
            <w:vAlign w:val="center"/>
          </w:tcPr>
          <w:p w:rsidR="007C3ACA" w:rsidRPr="005D05ED" w:rsidRDefault="007C3ACA" w:rsidP="00DD48F5">
            <w:pPr>
              <w:spacing w:after="0" w:line="240" w:lineRule="auto"/>
              <w:jc w:val="center"/>
              <w:rPr>
                <w:rFonts w:ascii="Times New Roman" w:hAnsi="Times New Roman" w:cs="Times New Roman"/>
                <w:sz w:val="20"/>
                <w:szCs w:val="20"/>
                <w:lang w:val="ru-RU" w:eastAsia="ru-RU"/>
              </w:rPr>
            </w:pPr>
          </w:p>
        </w:tc>
        <w:tc>
          <w:tcPr>
            <w:tcW w:w="708" w:type="dxa"/>
            <w:tcBorders>
              <w:top w:val="nil"/>
              <w:left w:val="single" w:sz="4" w:space="0" w:color="auto"/>
              <w:bottom w:val="nil"/>
              <w:right w:val="single" w:sz="4" w:space="0" w:color="auto"/>
            </w:tcBorders>
            <w:noWrap/>
            <w:vAlign w:val="center"/>
          </w:tcPr>
          <w:p w:rsidR="007C3ACA" w:rsidRPr="005D05ED" w:rsidRDefault="007C3ACA" w:rsidP="00DD48F5">
            <w:pPr>
              <w:spacing w:after="0" w:line="240" w:lineRule="auto"/>
              <w:jc w:val="center"/>
              <w:rPr>
                <w:rFonts w:ascii="Times New Roman" w:hAnsi="Times New Roman" w:cs="Times New Roman"/>
                <w:sz w:val="20"/>
                <w:szCs w:val="20"/>
                <w:lang w:val="ru-RU" w:eastAsia="ru-RU"/>
              </w:rPr>
            </w:pPr>
          </w:p>
        </w:tc>
      </w:tr>
      <w:tr w:rsidR="007C3ACA" w:rsidRPr="005D05ED">
        <w:trPr>
          <w:trHeight w:val="20"/>
        </w:trPr>
        <w:tc>
          <w:tcPr>
            <w:tcW w:w="5176" w:type="dxa"/>
            <w:vMerge/>
            <w:tcBorders>
              <w:left w:val="single" w:sz="8" w:space="0" w:color="auto"/>
              <w:bottom w:val="single" w:sz="4" w:space="0" w:color="auto"/>
              <w:right w:val="nil"/>
            </w:tcBorders>
            <w:noWrap/>
            <w:vAlign w:val="bottom"/>
          </w:tcPr>
          <w:p w:rsidR="007C3ACA" w:rsidRPr="005D05ED" w:rsidRDefault="007C3ACA" w:rsidP="00DD48F5">
            <w:pPr>
              <w:spacing w:after="0" w:line="240" w:lineRule="auto"/>
              <w:rPr>
                <w:rFonts w:ascii="Times New Roman" w:hAnsi="Times New Roman" w:cs="Times New Roman"/>
                <w:sz w:val="20"/>
                <w:szCs w:val="20"/>
                <w:lang w:val="ru-RU" w:eastAsia="ru-RU"/>
              </w:rPr>
            </w:pPr>
          </w:p>
        </w:tc>
        <w:tc>
          <w:tcPr>
            <w:tcW w:w="1134" w:type="dxa"/>
            <w:tcBorders>
              <w:top w:val="nil"/>
              <w:left w:val="single" w:sz="4" w:space="0" w:color="auto"/>
              <w:bottom w:val="single" w:sz="4" w:space="0" w:color="auto"/>
              <w:right w:val="single" w:sz="4" w:space="0" w:color="auto"/>
            </w:tcBorders>
            <w:noWrap/>
            <w:vAlign w:val="bottom"/>
          </w:tcPr>
          <w:p w:rsidR="007C3ACA" w:rsidRPr="005D05ED" w:rsidRDefault="007C3ACA" w:rsidP="00DD48F5">
            <w:pPr>
              <w:spacing w:after="0" w:line="240" w:lineRule="auto"/>
              <w:jc w:val="center"/>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ед.</w:t>
            </w:r>
          </w:p>
        </w:tc>
        <w:tc>
          <w:tcPr>
            <w:tcW w:w="850" w:type="dxa"/>
            <w:tcBorders>
              <w:top w:val="nil"/>
              <w:left w:val="nil"/>
              <w:bottom w:val="single" w:sz="4" w:space="0" w:color="auto"/>
              <w:right w:val="nil"/>
            </w:tcBorders>
            <w:noWrap/>
            <w:vAlign w:val="center"/>
          </w:tcPr>
          <w:p w:rsidR="007C3ACA" w:rsidRPr="005D05ED" w:rsidRDefault="007C3ACA" w:rsidP="00DD48F5">
            <w:pPr>
              <w:spacing w:after="0" w:line="240" w:lineRule="auto"/>
              <w:jc w:val="center"/>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4</w:t>
            </w:r>
          </w:p>
        </w:tc>
        <w:tc>
          <w:tcPr>
            <w:tcW w:w="851" w:type="dxa"/>
            <w:tcBorders>
              <w:top w:val="nil"/>
              <w:left w:val="single" w:sz="4" w:space="0" w:color="auto"/>
              <w:bottom w:val="single" w:sz="4" w:space="0" w:color="auto"/>
              <w:right w:val="single" w:sz="4" w:space="0" w:color="auto"/>
            </w:tcBorders>
            <w:noWrap/>
            <w:vAlign w:val="center"/>
          </w:tcPr>
          <w:p w:rsidR="007C3ACA" w:rsidRPr="005D05ED" w:rsidRDefault="007C3ACA" w:rsidP="00DD48F5">
            <w:pPr>
              <w:spacing w:after="0" w:line="240" w:lineRule="auto"/>
              <w:jc w:val="center"/>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4</w:t>
            </w:r>
          </w:p>
        </w:tc>
        <w:tc>
          <w:tcPr>
            <w:tcW w:w="709" w:type="dxa"/>
            <w:tcBorders>
              <w:top w:val="nil"/>
              <w:left w:val="nil"/>
              <w:bottom w:val="single" w:sz="4" w:space="0" w:color="auto"/>
              <w:right w:val="nil"/>
            </w:tcBorders>
            <w:noWrap/>
            <w:vAlign w:val="center"/>
          </w:tcPr>
          <w:p w:rsidR="007C3ACA" w:rsidRPr="005D05ED" w:rsidRDefault="007C3ACA" w:rsidP="00DD48F5">
            <w:pPr>
              <w:spacing w:after="0" w:line="240" w:lineRule="auto"/>
              <w:jc w:val="center"/>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4</w:t>
            </w:r>
          </w:p>
        </w:tc>
        <w:tc>
          <w:tcPr>
            <w:tcW w:w="708" w:type="dxa"/>
            <w:tcBorders>
              <w:top w:val="nil"/>
              <w:left w:val="single" w:sz="4" w:space="0" w:color="auto"/>
              <w:bottom w:val="single" w:sz="4" w:space="0" w:color="auto"/>
              <w:right w:val="single" w:sz="4" w:space="0" w:color="auto"/>
            </w:tcBorders>
            <w:noWrap/>
            <w:vAlign w:val="center"/>
          </w:tcPr>
          <w:p w:rsidR="007C3ACA" w:rsidRPr="005D05ED" w:rsidRDefault="007C3ACA" w:rsidP="00DD48F5">
            <w:pPr>
              <w:spacing w:after="0" w:line="240" w:lineRule="auto"/>
              <w:jc w:val="center"/>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4</w:t>
            </w:r>
          </w:p>
        </w:tc>
      </w:tr>
      <w:tr w:rsidR="007C3ACA" w:rsidRPr="005D05ED">
        <w:trPr>
          <w:trHeight w:val="20"/>
        </w:trPr>
        <w:tc>
          <w:tcPr>
            <w:tcW w:w="5176" w:type="dxa"/>
            <w:tcBorders>
              <w:top w:val="nil"/>
              <w:left w:val="single" w:sz="8" w:space="0" w:color="auto"/>
              <w:bottom w:val="nil"/>
              <w:right w:val="nil"/>
            </w:tcBorders>
            <w:noWrap/>
            <w:vAlign w:val="bottom"/>
          </w:tcPr>
          <w:p w:rsidR="007C3ACA" w:rsidRPr="005D05ED" w:rsidRDefault="007C3ACA" w:rsidP="00DD48F5">
            <w:pPr>
              <w:spacing w:after="0" w:line="240" w:lineRule="auto"/>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город</w:t>
            </w:r>
          </w:p>
        </w:tc>
        <w:tc>
          <w:tcPr>
            <w:tcW w:w="1134" w:type="dxa"/>
            <w:tcBorders>
              <w:top w:val="nil"/>
              <w:left w:val="single" w:sz="4" w:space="0" w:color="auto"/>
              <w:bottom w:val="nil"/>
              <w:right w:val="single" w:sz="4" w:space="0" w:color="auto"/>
            </w:tcBorders>
            <w:noWrap/>
            <w:vAlign w:val="bottom"/>
          </w:tcPr>
          <w:p w:rsidR="007C3ACA" w:rsidRPr="005D05ED" w:rsidRDefault="007C3ACA" w:rsidP="00DD48F5">
            <w:pPr>
              <w:spacing w:after="0" w:line="240" w:lineRule="auto"/>
              <w:jc w:val="center"/>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ед.</w:t>
            </w:r>
          </w:p>
        </w:tc>
        <w:tc>
          <w:tcPr>
            <w:tcW w:w="850" w:type="dxa"/>
            <w:tcBorders>
              <w:top w:val="nil"/>
              <w:left w:val="nil"/>
              <w:bottom w:val="nil"/>
              <w:right w:val="nil"/>
            </w:tcBorders>
            <w:noWrap/>
            <w:vAlign w:val="center"/>
          </w:tcPr>
          <w:p w:rsidR="007C3ACA" w:rsidRPr="005D05ED" w:rsidRDefault="007C3ACA" w:rsidP="00DD48F5">
            <w:pPr>
              <w:spacing w:after="0" w:line="240" w:lineRule="auto"/>
              <w:jc w:val="center"/>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w:t>
            </w:r>
          </w:p>
        </w:tc>
        <w:tc>
          <w:tcPr>
            <w:tcW w:w="851" w:type="dxa"/>
            <w:tcBorders>
              <w:top w:val="nil"/>
              <w:left w:val="single" w:sz="4" w:space="0" w:color="auto"/>
              <w:bottom w:val="nil"/>
              <w:right w:val="single" w:sz="4" w:space="0" w:color="auto"/>
            </w:tcBorders>
            <w:noWrap/>
            <w:vAlign w:val="center"/>
          </w:tcPr>
          <w:p w:rsidR="007C3ACA" w:rsidRPr="005D05ED" w:rsidRDefault="007C3ACA" w:rsidP="00DD48F5">
            <w:pPr>
              <w:spacing w:after="0" w:line="240" w:lineRule="auto"/>
              <w:jc w:val="center"/>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w:t>
            </w:r>
          </w:p>
        </w:tc>
        <w:tc>
          <w:tcPr>
            <w:tcW w:w="709" w:type="dxa"/>
            <w:tcBorders>
              <w:top w:val="nil"/>
              <w:left w:val="nil"/>
              <w:bottom w:val="nil"/>
              <w:right w:val="nil"/>
            </w:tcBorders>
            <w:noWrap/>
            <w:vAlign w:val="center"/>
          </w:tcPr>
          <w:p w:rsidR="007C3ACA" w:rsidRPr="005D05ED" w:rsidRDefault="007C3ACA" w:rsidP="00DD48F5">
            <w:pPr>
              <w:spacing w:after="0" w:line="240" w:lineRule="auto"/>
              <w:jc w:val="center"/>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w:t>
            </w:r>
          </w:p>
        </w:tc>
        <w:tc>
          <w:tcPr>
            <w:tcW w:w="708" w:type="dxa"/>
            <w:tcBorders>
              <w:top w:val="nil"/>
              <w:left w:val="single" w:sz="4" w:space="0" w:color="auto"/>
              <w:bottom w:val="nil"/>
              <w:right w:val="single" w:sz="4" w:space="0" w:color="auto"/>
            </w:tcBorders>
            <w:noWrap/>
            <w:vAlign w:val="center"/>
          </w:tcPr>
          <w:p w:rsidR="007C3ACA" w:rsidRPr="005D05ED" w:rsidRDefault="007C3ACA" w:rsidP="00DD48F5">
            <w:pPr>
              <w:spacing w:after="0" w:line="240" w:lineRule="auto"/>
              <w:jc w:val="center"/>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w:t>
            </w:r>
          </w:p>
        </w:tc>
      </w:tr>
      <w:tr w:rsidR="007C3ACA" w:rsidRPr="005D05ED">
        <w:trPr>
          <w:trHeight w:val="20"/>
        </w:trPr>
        <w:tc>
          <w:tcPr>
            <w:tcW w:w="5176" w:type="dxa"/>
            <w:tcBorders>
              <w:top w:val="single" w:sz="4" w:space="0" w:color="auto"/>
              <w:left w:val="single" w:sz="8" w:space="0" w:color="auto"/>
              <w:bottom w:val="single" w:sz="4" w:space="0" w:color="auto"/>
              <w:right w:val="nil"/>
            </w:tcBorders>
            <w:noWrap/>
            <w:vAlign w:val="bottom"/>
          </w:tcPr>
          <w:p w:rsidR="007C3ACA" w:rsidRPr="005D05ED" w:rsidRDefault="007C3ACA" w:rsidP="000828F1">
            <w:pPr>
              <w:spacing w:after="0" w:line="240" w:lineRule="auto"/>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село </w:t>
            </w:r>
          </w:p>
        </w:tc>
        <w:tc>
          <w:tcPr>
            <w:tcW w:w="1134" w:type="dxa"/>
            <w:tcBorders>
              <w:top w:val="single" w:sz="4" w:space="0" w:color="auto"/>
              <w:left w:val="single" w:sz="4" w:space="0" w:color="auto"/>
              <w:bottom w:val="single" w:sz="4" w:space="0" w:color="auto"/>
              <w:right w:val="single" w:sz="4" w:space="0" w:color="auto"/>
            </w:tcBorders>
            <w:noWrap/>
            <w:vAlign w:val="bottom"/>
          </w:tcPr>
          <w:p w:rsidR="007C3ACA" w:rsidRPr="005D05ED" w:rsidRDefault="007C3ACA" w:rsidP="00DD48F5">
            <w:pPr>
              <w:spacing w:after="0" w:line="240" w:lineRule="auto"/>
              <w:jc w:val="center"/>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ед.</w:t>
            </w:r>
          </w:p>
        </w:tc>
        <w:tc>
          <w:tcPr>
            <w:tcW w:w="850" w:type="dxa"/>
            <w:tcBorders>
              <w:top w:val="single" w:sz="4" w:space="0" w:color="auto"/>
              <w:left w:val="nil"/>
              <w:bottom w:val="single" w:sz="4" w:space="0" w:color="auto"/>
              <w:right w:val="nil"/>
            </w:tcBorders>
            <w:noWrap/>
            <w:vAlign w:val="center"/>
          </w:tcPr>
          <w:p w:rsidR="007C3ACA" w:rsidRPr="005D05ED" w:rsidRDefault="007C3ACA" w:rsidP="00DD48F5">
            <w:pPr>
              <w:spacing w:after="0" w:line="240" w:lineRule="auto"/>
              <w:jc w:val="center"/>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4</w:t>
            </w:r>
          </w:p>
        </w:tc>
        <w:tc>
          <w:tcPr>
            <w:tcW w:w="851" w:type="dxa"/>
            <w:tcBorders>
              <w:top w:val="single" w:sz="4" w:space="0" w:color="auto"/>
              <w:left w:val="single" w:sz="4" w:space="0" w:color="auto"/>
              <w:bottom w:val="single" w:sz="4" w:space="0" w:color="auto"/>
              <w:right w:val="single" w:sz="4" w:space="0" w:color="auto"/>
            </w:tcBorders>
            <w:noWrap/>
            <w:vAlign w:val="center"/>
          </w:tcPr>
          <w:p w:rsidR="007C3ACA" w:rsidRPr="005D05ED" w:rsidRDefault="007C3ACA" w:rsidP="00DD48F5">
            <w:pPr>
              <w:spacing w:after="0" w:line="240" w:lineRule="auto"/>
              <w:jc w:val="center"/>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4</w:t>
            </w:r>
          </w:p>
        </w:tc>
        <w:tc>
          <w:tcPr>
            <w:tcW w:w="709" w:type="dxa"/>
            <w:tcBorders>
              <w:top w:val="single" w:sz="4" w:space="0" w:color="auto"/>
              <w:left w:val="nil"/>
              <w:bottom w:val="single" w:sz="4" w:space="0" w:color="auto"/>
              <w:right w:val="nil"/>
            </w:tcBorders>
            <w:noWrap/>
            <w:vAlign w:val="center"/>
          </w:tcPr>
          <w:p w:rsidR="007C3ACA" w:rsidRPr="005D05ED" w:rsidRDefault="007C3ACA" w:rsidP="00DD48F5">
            <w:pPr>
              <w:spacing w:after="0" w:line="240" w:lineRule="auto"/>
              <w:jc w:val="center"/>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4</w:t>
            </w:r>
          </w:p>
        </w:tc>
        <w:tc>
          <w:tcPr>
            <w:tcW w:w="708" w:type="dxa"/>
            <w:tcBorders>
              <w:top w:val="single" w:sz="4" w:space="0" w:color="auto"/>
              <w:left w:val="single" w:sz="4" w:space="0" w:color="auto"/>
              <w:bottom w:val="single" w:sz="4" w:space="0" w:color="auto"/>
              <w:right w:val="single" w:sz="4" w:space="0" w:color="auto"/>
            </w:tcBorders>
            <w:noWrap/>
            <w:vAlign w:val="center"/>
          </w:tcPr>
          <w:p w:rsidR="007C3ACA" w:rsidRPr="005D05ED" w:rsidRDefault="007C3ACA" w:rsidP="00DD48F5">
            <w:pPr>
              <w:spacing w:after="0" w:line="240" w:lineRule="auto"/>
              <w:jc w:val="center"/>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4</w:t>
            </w:r>
          </w:p>
        </w:tc>
      </w:tr>
      <w:tr w:rsidR="007C3ACA" w:rsidRPr="005D05ED">
        <w:trPr>
          <w:trHeight w:val="20"/>
        </w:trPr>
        <w:tc>
          <w:tcPr>
            <w:tcW w:w="5176" w:type="dxa"/>
            <w:vMerge w:val="restart"/>
            <w:tcBorders>
              <w:top w:val="nil"/>
              <w:left w:val="single" w:sz="8" w:space="0" w:color="auto"/>
              <w:right w:val="nil"/>
            </w:tcBorders>
            <w:noWrap/>
            <w:vAlign w:val="bottom"/>
          </w:tcPr>
          <w:p w:rsidR="007C3ACA" w:rsidRPr="005D05ED" w:rsidRDefault="007C3ACA" w:rsidP="00055629">
            <w:pPr>
              <w:spacing w:after="0" w:line="240" w:lineRule="auto"/>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 Численность населения в них</w:t>
            </w:r>
          </w:p>
        </w:tc>
        <w:tc>
          <w:tcPr>
            <w:tcW w:w="1134" w:type="dxa"/>
            <w:tcBorders>
              <w:top w:val="nil"/>
              <w:left w:val="single" w:sz="4" w:space="0" w:color="auto"/>
              <w:bottom w:val="nil"/>
              <w:right w:val="single" w:sz="4" w:space="0" w:color="auto"/>
            </w:tcBorders>
            <w:noWrap/>
            <w:vAlign w:val="bottom"/>
          </w:tcPr>
          <w:p w:rsidR="007C3ACA" w:rsidRPr="005D05ED" w:rsidRDefault="007C3ACA" w:rsidP="00DD48F5">
            <w:pPr>
              <w:spacing w:after="0" w:line="240" w:lineRule="auto"/>
              <w:jc w:val="center"/>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 </w:t>
            </w:r>
          </w:p>
        </w:tc>
        <w:tc>
          <w:tcPr>
            <w:tcW w:w="850" w:type="dxa"/>
            <w:tcBorders>
              <w:top w:val="nil"/>
              <w:left w:val="nil"/>
              <w:bottom w:val="nil"/>
              <w:right w:val="nil"/>
            </w:tcBorders>
            <w:noWrap/>
            <w:vAlign w:val="center"/>
          </w:tcPr>
          <w:p w:rsidR="007C3ACA" w:rsidRPr="005D05ED" w:rsidRDefault="007C3ACA" w:rsidP="00DD48F5">
            <w:pPr>
              <w:spacing w:after="0" w:line="240" w:lineRule="auto"/>
              <w:jc w:val="center"/>
              <w:rPr>
                <w:rFonts w:ascii="Times New Roman" w:hAnsi="Times New Roman" w:cs="Times New Roman"/>
                <w:sz w:val="20"/>
                <w:szCs w:val="20"/>
                <w:lang w:val="ru-RU" w:eastAsia="ru-RU"/>
              </w:rPr>
            </w:pPr>
          </w:p>
        </w:tc>
        <w:tc>
          <w:tcPr>
            <w:tcW w:w="851" w:type="dxa"/>
            <w:tcBorders>
              <w:top w:val="nil"/>
              <w:left w:val="single" w:sz="4" w:space="0" w:color="auto"/>
              <w:bottom w:val="nil"/>
              <w:right w:val="single" w:sz="4" w:space="0" w:color="auto"/>
            </w:tcBorders>
            <w:noWrap/>
            <w:vAlign w:val="center"/>
          </w:tcPr>
          <w:p w:rsidR="007C3ACA" w:rsidRPr="005D05ED" w:rsidRDefault="007C3ACA" w:rsidP="00DD48F5">
            <w:pPr>
              <w:spacing w:after="0" w:line="240" w:lineRule="auto"/>
              <w:jc w:val="center"/>
              <w:rPr>
                <w:rFonts w:ascii="Times New Roman" w:hAnsi="Times New Roman" w:cs="Times New Roman"/>
                <w:sz w:val="20"/>
                <w:szCs w:val="20"/>
                <w:lang w:val="ru-RU" w:eastAsia="ru-RU"/>
              </w:rPr>
            </w:pPr>
          </w:p>
        </w:tc>
        <w:tc>
          <w:tcPr>
            <w:tcW w:w="709" w:type="dxa"/>
            <w:tcBorders>
              <w:top w:val="nil"/>
              <w:left w:val="nil"/>
              <w:bottom w:val="nil"/>
              <w:right w:val="nil"/>
            </w:tcBorders>
            <w:noWrap/>
            <w:vAlign w:val="center"/>
          </w:tcPr>
          <w:p w:rsidR="007C3ACA" w:rsidRPr="005D05ED" w:rsidRDefault="007C3ACA" w:rsidP="00DD48F5">
            <w:pPr>
              <w:spacing w:after="0" w:line="240" w:lineRule="auto"/>
              <w:jc w:val="center"/>
              <w:rPr>
                <w:rFonts w:ascii="Times New Roman" w:hAnsi="Times New Roman" w:cs="Times New Roman"/>
                <w:sz w:val="20"/>
                <w:szCs w:val="20"/>
                <w:lang w:val="ru-RU" w:eastAsia="ru-RU"/>
              </w:rPr>
            </w:pPr>
          </w:p>
        </w:tc>
        <w:tc>
          <w:tcPr>
            <w:tcW w:w="708" w:type="dxa"/>
            <w:tcBorders>
              <w:top w:val="nil"/>
              <w:left w:val="single" w:sz="4" w:space="0" w:color="auto"/>
              <w:bottom w:val="nil"/>
              <w:right w:val="single" w:sz="4" w:space="0" w:color="auto"/>
            </w:tcBorders>
            <w:noWrap/>
            <w:vAlign w:val="center"/>
          </w:tcPr>
          <w:p w:rsidR="007C3ACA" w:rsidRPr="005D05ED" w:rsidRDefault="007C3ACA" w:rsidP="00DD48F5">
            <w:pPr>
              <w:spacing w:after="0" w:line="240" w:lineRule="auto"/>
              <w:jc w:val="center"/>
              <w:rPr>
                <w:rFonts w:ascii="Times New Roman" w:hAnsi="Times New Roman" w:cs="Times New Roman"/>
                <w:sz w:val="20"/>
                <w:szCs w:val="20"/>
                <w:lang w:val="ru-RU" w:eastAsia="ru-RU"/>
              </w:rPr>
            </w:pPr>
          </w:p>
        </w:tc>
      </w:tr>
      <w:tr w:rsidR="007C3ACA" w:rsidRPr="005D05ED">
        <w:trPr>
          <w:trHeight w:val="20"/>
        </w:trPr>
        <w:tc>
          <w:tcPr>
            <w:tcW w:w="5176" w:type="dxa"/>
            <w:vMerge/>
            <w:tcBorders>
              <w:left w:val="single" w:sz="8" w:space="0" w:color="auto"/>
              <w:bottom w:val="nil"/>
              <w:right w:val="nil"/>
            </w:tcBorders>
            <w:noWrap/>
            <w:vAlign w:val="bottom"/>
          </w:tcPr>
          <w:p w:rsidR="007C3ACA" w:rsidRPr="005D05ED" w:rsidRDefault="007C3ACA" w:rsidP="00DD48F5">
            <w:pPr>
              <w:spacing w:after="0" w:line="240" w:lineRule="auto"/>
              <w:rPr>
                <w:rFonts w:ascii="Times New Roman" w:hAnsi="Times New Roman" w:cs="Times New Roman"/>
                <w:sz w:val="20"/>
                <w:szCs w:val="20"/>
                <w:lang w:val="ru-RU" w:eastAsia="ru-RU"/>
              </w:rPr>
            </w:pPr>
          </w:p>
        </w:tc>
        <w:tc>
          <w:tcPr>
            <w:tcW w:w="1134" w:type="dxa"/>
            <w:tcBorders>
              <w:top w:val="nil"/>
              <w:left w:val="single" w:sz="4" w:space="0" w:color="auto"/>
              <w:bottom w:val="nil"/>
              <w:right w:val="single" w:sz="4" w:space="0" w:color="auto"/>
            </w:tcBorders>
            <w:noWrap/>
            <w:vAlign w:val="bottom"/>
          </w:tcPr>
          <w:p w:rsidR="007C3ACA" w:rsidRPr="005D05ED" w:rsidRDefault="007C3ACA" w:rsidP="00DD48F5">
            <w:pPr>
              <w:spacing w:after="0" w:line="240" w:lineRule="auto"/>
              <w:jc w:val="center"/>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тыс.чел.</w:t>
            </w:r>
          </w:p>
        </w:tc>
        <w:tc>
          <w:tcPr>
            <w:tcW w:w="850" w:type="dxa"/>
            <w:tcBorders>
              <w:top w:val="nil"/>
              <w:left w:val="nil"/>
              <w:bottom w:val="nil"/>
              <w:right w:val="nil"/>
            </w:tcBorders>
            <w:noWrap/>
            <w:vAlign w:val="center"/>
          </w:tcPr>
          <w:p w:rsidR="007C3ACA" w:rsidRPr="005D05ED" w:rsidRDefault="007C3ACA" w:rsidP="00DD48F5">
            <w:pPr>
              <w:spacing w:after="0" w:line="240" w:lineRule="auto"/>
              <w:jc w:val="center"/>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0,3</w:t>
            </w:r>
          </w:p>
        </w:tc>
        <w:tc>
          <w:tcPr>
            <w:tcW w:w="851" w:type="dxa"/>
            <w:tcBorders>
              <w:top w:val="nil"/>
              <w:left w:val="single" w:sz="4" w:space="0" w:color="auto"/>
              <w:bottom w:val="nil"/>
              <w:right w:val="single" w:sz="4" w:space="0" w:color="auto"/>
            </w:tcBorders>
            <w:noWrap/>
            <w:vAlign w:val="center"/>
          </w:tcPr>
          <w:p w:rsidR="007C3ACA" w:rsidRPr="005D05ED" w:rsidRDefault="007C3ACA" w:rsidP="00DD48F5">
            <w:pPr>
              <w:spacing w:after="0" w:line="240" w:lineRule="auto"/>
              <w:jc w:val="center"/>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0,3</w:t>
            </w:r>
          </w:p>
        </w:tc>
        <w:tc>
          <w:tcPr>
            <w:tcW w:w="709" w:type="dxa"/>
            <w:tcBorders>
              <w:top w:val="nil"/>
              <w:left w:val="nil"/>
              <w:bottom w:val="nil"/>
              <w:right w:val="nil"/>
            </w:tcBorders>
            <w:noWrap/>
            <w:vAlign w:val="center"/>
          </w:tcPr>
          <w:p w:rsidR="007C3ACA" w:rsidRPr="005D05ED" w:rsidRDefault="007C3ACA" w:rsidP="00DD48F5">
            <w:pPr>
              <w:spacing w:after="0" w:line="240" w:lineRule="auto"/>
              <w:jc w:val="center"/>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0,3</w:t>
            </w:r>
          </w:p>
        </w:tc>
        <w:tc>
          <w:tcPr>
            <w:tcW w:w="708" w:type="dxa"/>
            <w:tcBorders>
              <w:top w:val="nil"/>
              <w:left w:val="single" w:sz="4" w:space="0" w:color="auto"/>
              <w:bottom w:val="nil"/>
              <w:right w:val="single" w:sz="4" w:space="0" w:color="auto"/>
            </w:tcBorders>
            <w:noWrap/>
            <w:vAlign w:val="center"/>
          </w:tcPr>
          <w:p w:rsidR="007C3ACA" w:rsidRPr="005D05ED" w:rsidRDefault="007C3ACA" w:rsidP="00DD48F5">
            <w:pPr>
              <w:spacing w:after="0" w:line="240" w:lineRule="auto"/>
              <w:jc w:val="center"/>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0,3</w:t>
            </w:r>
          </w:p>
        </w:tc>
      </w:tr>
      <w:tr w:rsidR="007C3ACA" w:rsidRPr="005D05ED">
        <w:trPr>
          <w:trHeight w:val="20"/>
        </w:trPr>
        <w:tc>
          <w:tcPr>
            <w:tcW w:w="5176" w:type="dxa"/>
            <w:tcBorders>
              <w:top w:val="single" w:sz="4" w:space="0" w:color="auto"/>
              <w:left w:val="single" w:sz="8" w:space="0" w:color="auto"/>
              <w:bottom w:val="single" w:sz="4" w:space="0" w:color="auto"/>
              <w:right w:val="nil"/>
            </w:tcBorders>
            <w:noWrap/>
            <w:vAlign w:val="bottom"/>
          </w:tcPr>
          <w:p w:rsidR="007C3ACA" w:rsidRPr="005D05ED" w:rsidRDefault="007C3ACA" w:rsidP="00055629">
            <w:pPr>
              <w:spacing w:after="0" w:line="240" w:lineRule="auto"/>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город </w:t>
            </w:r>
          </w:p>
        </w:tc>
        <w:tc>
          <w:tcPr>
            <w:tcW w:w="1134" w:type="dxa"/>
            <w:tcBorders>
              <w:top w:val="single" w:sz="4" w:space="0" w:color="auto"/>
              <w:left w:val="single" w:sz="4" w:space="0" w:color="auto"/>
              <w:bottom w:val="single" w:sz="4" w:space="0" w:color="auto"/>
              <w:right w:val="single" w:sz="4" w:space="0" w:color="auto"/>
            </w:tcBorders>
            <w:noWrap/>
            <w:vAlign w:val="bottom"/>
          </w:tcPr>
          <w:p w:rsidR="007C3ACA" w:rsidRPr="005D05ED" w:rsidRDefault="007C3ACA" w:rsidP="00DD48F5">
            <w:pPr>
              <w:spacing w:after="0" w:line="240" w:lineRule="auto"/>
              <w:jc w:val="center"/>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тыс.чел.</w:t>
            </w:r>
          </w:p>
        </w:tc>
        <w:tc>
          <w:tcPr>
            <w:tcW w:w="850" w:type="dxa"/>
            <w:tcBorders>
              <w:top w:val="single" w:sz="4" w:space="0" w:color="auto"/>
              <w:left w:val="nil"/>
              <w:bottom w:val="single" w:sz="4" w:space="0" w:color="auto"/>
              <w:right w:val="nil"/>
            </w:tcBorders>
            <w:noWrap/>
            <w:vAlign w:val="center"/>
          </w:tcPr>
          <w:p w:rsidR="007C3ACA" w:rsidRPr="005D05ED" w:rsidRDefault="007C3ACA" w:rsidP="00DD48F5">
            <w:pPr>
              <w:spacing w:after="0" w:line="240" w:lineRule="auto"/>
              <w:jc w:val="center"/>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w:t>
            </w:r>
          </w:p>
        </w:tc>
        <w:tc>
          <w:tcPr>
            <w:tcW w:w="851" w:type="dxa"/>
            <w:tcBorders>
              <w:top w:val="single" w:sz="4" w:space="0" w:color="auto"/>
              <w:left w:val="single" w:sz="4" w:space="0" w:color="auto"/>
              <w:bottom w:val="single" w:sz="4" w:space="0" w:color="auto"/>
              <w:right w:val="single" w:sz="4" w:space="0" w:color="auto"/>
            </w:tcBorders>
            <w:noWrap/>
            <w:vAlign w:val="center"/>
          </w:tcPr>
          <w:p w:rsidR="007C3ACA" w:rsidRPr="005D05ED" w:rsidRDefault="007C3ACA" w:rsidP="00DD48F5">
            <w:pPr>
              <w:spacing w:after="0" w:line="240" w:lineRule="auto"/>
              <w:jc w:val="center"/>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w:t>
            </w:r>
          </w:p>
        </w:tc>
        <w:tc>
          <w:tcPr>
            <w:tcW w:w="709" w:type="dxa"/>
            <w:tcBorders>
              <w:top w:val="single" w:sz="4" w:space="0" w:color="auto"/>
              <w:left w:val="nil"/>
              <w:bottom w:val="single" w:sz="4" w:space="0" w:color="auto"/>
              <w:right w:val="nil"/>
            </w:tcBorders>
            <w:noWrap/>
            <w:vAlign w:val="center"/>
          </w:tcPr>
          <w:p w:rsidR="007C3ACA" w:rsidRPr="005D05ED" w:rsidRDefault="007C3ACA" w:rsidP="00DD48F5">
            <w:pPr>
              <w:spacing w:after="0" w:line="240" w:lineRule="auto"/>
              <w:jc w:val="center"/>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w:t>
            </w:r>
          </w:p>
        </w:tc>
        <w:tc>
          <w:tcPr>
            <w:tcW w:w="708" w:type="dxa"/>
            <w:tcBorders>
              <w:top w:val="single" w:sz="4" w:space="0" w:color="auto"/>
              <w:left w:val="single" w:sz="4" w:space="0" w:color="auto"/>
              <w:bottom w:val="single" w:sz="4" w:space="0" w:color="auto"/>
              <w:right w:val="single" w:sz="4" w:space="0" w:color="auto"/>
            </w:tcBorders>
            <w:noWrap/>
            <w:vAlign w:val="center"/>
          </w:tcPr>
          <w:p w:rsidR="007C3ACA" w:rsidRPr="005D05ED" w:rsidRDefault="007C3ACA" w:rsidP="00DD48F5">
            <w:pPr>
              <w:spacing w:after="0" w:line="240" w:lineRule="auto"/>
              <w:jc w:val="center"/>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w:t>
            </w:r>
          </w:p>
        </w:tc>
      </w:tr>
      <w:tr w:rsidR="007C3ACA" w:rsidRPr="005D05ED">
        <w:trPr>
          <w:trHeight w:val="20"/>
        </w:trPr>
        <w:tc>
          <w:tcPr>
            <w:tcW w:w="5176" w:type="dxa"/>
            <w:tcBorders>
              <w:top w:val="nil"/>
              <w:left w:val="single" w:sz="8" w:space="0" w:color="auto"/>
              <w:bottom w:val="single" w:sz="8" w:space="0" w:color="auto"/>
              <w:right w:val="nil"/>
            </w:tcBorders>
            <w:noWrap/>
            <w:vAlign w:val="bottom"/>
          </w:tcPr>
          <w:p w:rsidR="007C3ACA" w:rsidRPr="005D05ED" w:rsidRDefault="007C3ACA" w:rsidP="00055629">
            <w:pPr>
              <w:spacing w:after="0" w:line="240" w:lineRule="auto"/>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село </w:t>
            </w:r>
          </w:p>
        </w:tc>
        <w:tc>
          <w:tcPr>
            <w:tcW w:w="1134" w:type="dxa"/>
            <w:tcBorders>
              <w:top w:val="nil"/>
              <w:left w:val="single" w:sz="4" w:space="0" w:color="auto"/>
              <w:bottom w:val="single" w:sz="8" w:space="0" w:color="auto"/>
              <w:right w:val="single" w:sz="4" w:space="0" w:color="auto"/>
            </w:tcBorders>
            <w:noWrap/>
            <w:vAlign w:val="bottom"/>
          </w:tcPr>
          <w:p w:rsidR="007C3ACA" w:rsidRPr="005D05ED" w:rsidRDefault="007C3ACA" w:rsidP="00DD48F5">
            <w:pPr>
              <w:spacing w:after="0" w:line="240" w:lineRule="auto"/>
              <w:jc w:val="center"/>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тыс.чел.</w:t>
            </w:r>
          </w:p>
        </w:tc>
        <w:tc>
          <w:tcPr>
            <w:tcW w:w="850" w:type="dxa"/>
            <w:tcBorders>
              <w:top w:val="nil"/>
              <w:left w:val="nil"/>
              <w:bottom w:val="single" w:sz="8" w:space="0" w:color="auto"/>
              <w:right w:val="nil"/>
            </w:tcBorders>
            <w:noWrap/>
            <w:vAlign w:val="center"/>
          </w:tcPr>
          <w:p w:rsidR="007C3ACA" w:rsidRPr="005D05ED" w:rsidRDefault="007C3ACA" w:rsidP="00DD48F5">
            <w:pPr>
              <w:spacing w:after="0" w:line="240" w:lineRule="auto"/>
              <w:jc w:val="center"/>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0,3</w:t>
            </w:r>
          </w:p>
        </w:tc>
        <w:tc>
          <w:tcPr>
            <w:tcW w:w="851" w:type="dxa"/>
            <w:tcBorders>
              <w:top w:val="nil"/>
              <w:left w:val="single" w:sz="4" w:space="0" w:color="auto"/>
              <w:bottom w:val="single" w:sz="8" w:space="0" w:color="auto"/>
              <w:right w:val="single" w:sz="4" w:space="0" w:color="auto"/>
            </w:tcBorders>
            <w:noWrap/>
            <w:vAlign w:val="center"/>
          </w:tcPr>
          <w:p w:rsidR="007C3ACA" w:rsidRPr="005D05ED" w:rsidRDefault="007C3ACA" w:rsidP="00DD48F5">
            <w:pPr>
              <w:spacing w:after="0" w:line="240" w:lineRule="auto"/>
              <w:jc w:val="center"/>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0,3</w:t>
            </w:r>
          </w:p>
        </w:tc>
        <w:tc>
          <w:tcPr>
            <w:tcW w:w="709" w:type="dxa"/>
            <w:tcBorders>
              <w:top w:val="nil"/>
              <w:left w:val="nil"/>
              <w:bottom w:val="single" w:sz="8" w:space="0" w:color="auto"/>
              <w:right w:val="nil"/>
            </w:tcBorders>
            <w:noWrap/>
            <w:vAlign w:val="center"/>
          </w:tcPr>
          <w:p w:rsidR="007C3ACA" w:rsidRPr="005D05ED" w:rsidRDefault="007C3ACA" w:rsidP="00DD48F5">
            <w:pPr>
              <w:spacing w:after="0" w:line="240" w:lineRule="auto"/>
              <w:jc w:val="center"/>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0,3</w:t>
            </w:r>
          </w:p>
        </w:tc>
        <w:tc>
          <w:tcPr>
            <w:tcW w:w="708" w:type="dxa"/>
            <w:tcBorders>
              <w:top w:val="nil"/>
              <w:left w:val="single" w:sz="4" w:space="0" w:color="auto"/>
              <w:bottom w:val="single" w:sz="8" w:space="0" w:color="auto"/>
              <w:right w:val="single" w:sz="4" w:space="0" w:color="auto"/>
            </w:tcBorders>
            <w:noWrap/>
            <w:vAlign w:val="center"/>
          </w:tcPr>
          <w:p w:rsidR="007C3ACA" w:rsidRPr="005D05ED" w:rsidRDefault="007C3ACA" w:rsidP="00DD48F5">
            <w:pPr>
              <w:spacing w:after="0" w:line="240" w:lineRule="auto"/>
              <w:jc w:val="center"/>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0,3</w:t>
            </w:r>
          </w:p>
        </w:tc>
      </w:tr>
    </w:tbl>
    <w:p w:rsidR="007C3ACA" w:rsidRDefault="007C3ACA" w:rsidP="004C3F30">
      <w:pPr>
        <w:spacing w:after="0" w:line="240" w:lineRule="auto"/>
        <w:ind w:firstLine="709"/>
        <w:jc w:val="both"/>
        <w:rPr>
          <w:rFonts w:ascii="Times New Roman" w:hAnsi="Times New Roman" w:cs="Times New Roman"/>
          <w:sz w:val="28"/>
          <w:szCs w:val="28"/>
          <w:lang w:val="ru-RU"/>
        </w:rPr>
      </w:pPr>
    </w:p>
    <w:p w:rsidR="007C3ACA" w:rsidRPr="005D05ED" w:rsidRDefault="007C3ACA" w:rsidP="004C3F30">
      <w:pPr>
        <w:spacing w:after="0" w:line="240" w:lineRule="auto"/>
        <w:ind w:firstLine="709"/>
        <w:jc w:val="both"/>
        <w:rPr>
          <w:rFonts w:ascii="Times New Roman" w:hAnsi="Times New Roman" w:cs="Times New Roman"/>
          <w:sz w:val="27"/>
          <w:szCs w:val="27"/>
          <w:lang w:val="ru-RU"/>
        </w:rPr>
      </w:pPr>
      <w:r w:rsidRPr="005D05ED">
        <w:rPr>
          <w:rFonts w:ascii="Times New Roman" w:hAnsi="Times New Roman" w:cs="Times New Roman"/>
          <w:sz w:val="27"/>
          <w:szCs w:val="27"/>
          <w:lang w:val="ru-RU"/>
        </w:rPr>
        <w:t>На территории района осуществлено строительство универсальной спортивной площадки в Воробьёвской ООШ по линии</w:t>
      </w:r>
      <w:r w:rsidRPr="005D05ED">
        <w:rPr>
          <w:rFonts w:ascii="Times New Roman" w:hAnsi="Times New Roman" w:cs="Times New Roman"/>
          <w:b/>
          <w:bCs/>
          <w:sz w:val="27"/>
          <w:szCs w:val="27"/>
          <w:lang w:val="ru-RU"/>
        </w:rPr>
        <w:t xml:space="preserve"> </w:t>
      </w:r>
      <w:r w:rsidRPr="005D05ED">
        <w:rPr>
          <w:rFonts w:ascii="Times New Roman" w:hAnsi="Times New Roman" w:cs="Times New Roman"/>
          <w:i/>
          <w:iCs/>
          <w:sz w:val="27"/>
          <w:szCs w:val="27"/>
          <w:lang w:val="ru-RU"/>
        </w:rPr>
        <w:t>«Газпром» - детям»</w:t>
      </w:r>
      <w:r w:rsidRPr="005D05ED">
        <w:rPr>
          <w:rFonts w:ascii="Times New Roman" w:hAnsi="Times New Roman" w:cs="Times New Roman"/>
          <w:b/>
          <w:bCs/>
          <w:sz w:val="27"/>
          <w:szCs w:val="27"/>
          <w:lang w:val="ru-RU"/>
        </w:rPr>
        <w:t xml:space="preserve"> </w:t>
      </w:r>
      <w:r w:rsidRPr="005D05ED">
        <w:rPr>
          <w:rFonts w:ascii="Times New Roman" w:hAnsi="Times New Roman" w:cs="Times New Roman"/>
          <w:sz w:val="27"/>
          <w:szCs w:val="27"/>
          <w:lang w:val="ru-RU"/>
        </w:rPr>
        <w:t>на общую сумму</w:t>
      </w:r>
      <w:r w:rsidRPr="005D05ED">
        <w:rPr>
          <w:rFonts w:ascii="Times New Roman" w:hAnsi="Times New Roman" w:cs="Times New Roman"/>
          <w:b/>
          <w:bCs/>
          <w:sz w:val="27"/>
          <w:szCs w:val="27"/>
          <w:lang w:val="ru-RU"/>
        </w:rPr>
        <w:t xml:space="preserve"> </w:t>
      </w:r>
      <w:r w:rsidRPr="005D05ED">
        <w:rPr>
          <w:rFonts w:ascii="Times New Roman" w:hAnsi="Times New Roman" w:cs="Times New Roman"/>
          <w:sz w:val="27"/>
          <w:szCs w:val="27"/>
          <w:lang w:val="ru-RU"/>
        </w:rPr>
        <w:t>3 млн. руб. и подразумевало строительство детской универсальной площадки в с. Воробьевка. По мероприятию освоено 5870,0 тыс. руб. Процент выполнения – 196%.Объект стал популярным местом спортивного отдыха населения с. Воробьевка.</w:t>
      </w:r>
    </w:p>
    <w:p w:rsidR="007C3ACA" w:rsidRPr="005D05ED" w:rsidRDefault="007C3ACA" w:rsidP="006F3904">
      <w:pPr>
        <w:spacing w:after="0" w:line="240" w:lineRule="auto"/>
        <w:ind w:firstLine="709"/>
        <w:jc w:val="both"/>
        <w:rPr>
          <w:rFonts w:ascii="Times New Roman" w:hAnsi="Times New Roman" w:cs="Times New Roman"/>
          <w:b/>
          <w:bCs/>
          <w:sz w:val="27"/>
          <w:szCs w:val="27"/>
          <w:lang w:val="ru-RU"/>
        </w:rPr>
      </w:pPr>
      <w:r w:rsidRPr="005D05ED">
        <w:rPr>
          <w:rFonts w:ascii="Times New Roman" w:hAnsi="Times New Roman" w:cs="Times New Roman"/>
          <w:sz w:val="27"/>
          <w:szCs w:val="27"/>
          <w:lang w:val="ru-RU"/>
        </w:rPr>
        <w:t>Самым достопримечательным туристическим объектом в районе является Ломовской природно-ландшафтный парк. Развитие данного объекта позволит в будущем не только стать знаменитым местом отдыха жителей области, но и являться источником доходов местного бюджета.</w:t>
      </w:r>
    </w:p>
    <w:p w:rsidR="007C3ACA" w:rsidRPr="005D05ED" w:rsidRDefault="007C3ACA" w:rsidP="00234DE0">
      <w:pPr>
        <w:spacing w:after="0" w:line="240" w:lineRule="auto"/>
        <w:ind w:firstLine="709"/>
        <w:jc w:val="center"/>
        <w:rPr>
          <w:rFonts w:ascii="Times New Roman" w:hAnsi="Times New Roman" w:cs="Times New Roman"/>
          <w:b/>
          <w:bCs/>
          <w:sz w:val="27"/>
          <w:szCs w:val="27"/>
          <w:lang w:val="ru-RU"/>
        </w:rPr>
      </w:pPr>
      <w:r>
        <w:rPr>
          <w:rFonts w:ascii="Times New Roman" w:hAnsi="Times New Roman" w:cs="Times New Roman"/>
          <w:b/>
          <w:bCs/>
          <w:sz w:val="27"/>
          <w:szCs w:val="27"/>
          <w:lang w:val="ru-RU"/>
        </w:rPr>
        <w:t>1.</w:t>
      </w:r>
      <w:r w:rsidRPr="005D05ED">
        <w:rPr>
          <w:rFonts w:ascii="Times New Roman" w:hAnsi="Times New Roman" w:cs="Times New Roman"/>
          <w:b/>
          <w:bCs/>
          <w:sz w:val="27"/>
          <w:szCs w:val="27"/>
          <w:lang w:val="ru-RU"/>
        </w:rPr>
        <w:t>4.8. Уровень и качество жизни.</w:t>
      </w:r>
    </w:p>
    <w:p w:rsidR="007C3ACA" w:rsidRPr="005D05ED" w:rsidRDefault="007C3ACA">
      <w:pPr>
        <w:spacing w:after="0" w:line="240" w:lineRule="auto"/>
        <w:ind w:firstLine="709"/>
        <w:jc w:val="both"/>
        <w:rPr>
          <w:rFonts w:ascii="Times New Roman" w:hAnsi="Times New Roman" w:cs="Times New Roman"/>
          <w:sz w:val="27"/>
          <w:szCs w:val="27"/>
          <w:lang w:val="ru-RU"/>
        </w:rPr>
      </w:pPr>
    </w:p>
    <w:p w:rsidR="007C3ACA" w:rsidRPr="005D05ED" w:rsidRDefault="007C3ACA" w:rsidP="00DD48F5">
      <w:pPr>
        <w:pStyle w:val="BodyText"/>
        <w:ind w:firstLine="720"/>
        <w:rPr>
          <w:rFonts w:ascii="Times New Roman" w:hAnsi="Times New Roman" w:cs="Times New Roman"/>
          <w:sz w:val="27"/>
          <w:szCs w:val="27"/>
        </w:rPr>
      </w:pPr>
      <w:r w:rsidRPr="005D05ED">
        <w:rPr>
          <w:rFonts w:ascii="Times New Roman" w:hAnsi="Times New Roman" w:cs="Times New Roman"/>
          <w:sz w:val="27"/>
          <w:szCs w:val="27"/>
        </w:rPr>
        <w:t>Среднегодовая численность постоянного населения на отчетный период составляет 18994 чел. Причиной снижения численности, в основном, является естественная убыль населения. В 2010 г. родилось 184 чел., умерло 372 чел. Меры, принимаемые на федеральном и областном уровнях, по повышению рождаемости и снижению смертности, позволяют сократить  тенденцию убыли населения.</w:t>
      </w:r>
    </w:p>
    <w:p w:rsidR="007C3ACA" w:rsidRPr="005D05ED" w:rsidRDefault="007C3ACA" w:rsidP="00DD48F5">
      <w:pPr>
        <w:pStyle w:val="BodyText"/>
        <w:ind w:firstLine="720"/>
        <w:rPr>
          <w:rFonts w:ascii="Times New Roman" w:hAnsi="Times New Roman" w:cs="Times New Roman"/>
          <w:sz w:val="27"/>
          <w:szCs w:val="27"/>
        </w:rPr>
      </w:pPr>
      <w:r w:rsidRPr="005D05ED">
        <w:rPr>
          <w:rFonts w:ascii="Times New Roman" w:hAnsi="Times New Roman" w:cs="Times New Roman"/>
          <w:sz w:val="27"/>
          <w:szCs w:val="27"/>
        </w:rPr>
        <w:t xml:space="preserve">Трудовые ресурсы населения за отчетный период  составили 10212 чел., экономически активное население района - 8259 чел., из них занято в экономике 7412 человек или 90 % к экономически активному населению. По состоянию на 01.01.2011г. официальный статус безработного имели 234 чел., что на 11 % ниже показателя предыдущего года. Уровень регистрируемой безработицы по району -2,6 %. Для улучшения ситуации на рынке труда на районном уровне принимаются меры по привлечению инвесторов с целью создания новых рабочих мест в сельскохозяйственных предприятиях района. Благодаря участию района в областной целевой программе </w:t>
      </w:r>
      <w:r w:rsidRPr="005D05ED">
        <w:rPr>
          <w:rFonts w:ascii="Times New Roman" w:hAnsi="Times New Roman" w:cs="Times New Roman"/>
          <w:i/>
          <w:iCs/>
          <w:sz w:val="27"/>
          <w:szCs w:val="27"/>
        </w:rPr>
        <w:t>«Содействие занятости населения Воронежской области на 2008-2011гг.»</w:t>
      </w:r>
      <w:r w:rsidRPr="005D05ED">
        <w:rPr>
          <w:rFonts w:ascii="Times New Roman" w:hAnsi="Times New Roman" w:cs="Times New Roman"/>
          <w:sz w:val="27"/>
          <w:szCs w:val="27"/>
        </w:rPr>
        <w:t xml:space="preserve"> 32 безработных граждан зарегистрированы в качестве индивидуальных предпринимателей и получили субсидии на открытие собственного дела в сумме 2 млн. руб.</w:t>
      </w:r>
    </w:p>
    <w:p w:rsidR="007C3ACA" w:rsidRPr="005D05ED" w:rsidRDefault="007C3ACA" w:rsidP="00681C5F">
      <w:pPr>
        <w:pStyle w:val="BodyText"/>
        <w:ind w:firstLine="709"/>
        <w:rPr>
          <w:rFonts w:ascii="Times New Roman" w:hAnsi="Times New Roman" w:cs="Times New Roman"/>
          <w:sz w:val="27"/>
          <w:szCs w:val="27"/>
        </w:rPr>
      </w:pPr>
      <w:r w:rsidRPr="005D05ED">
        <w:rPr>
          <w:rFonts w:ascii="Times New Roman" w:hAnsi="Times New Roman" w:cs="Times New Roman"/>
          <w:sz w:val="27"/>
          <w:szCs w:val="27"/>
        </w:rPr>
        <w:t>Среднемесячная заработная плата работников всех предприятий и организаций района за отчетный 2010 г. составила 8336 руб., что на 6 % выше показателя аналогичного периода 2009 г. Рост заработной платы обусловлен повышением как в бюджетной сфере, так и прочих отраслях экономики. Доля пенсионеров в общей численности населения  остается высокой  и в 2010 г. составила 34,6 % от общей численности населения. Средний  размер назначенных пенсий за отчетный период - 6569 руб., что на 7 % выше данного показателя предыдущего года. Наблюдается положительная тенденция роста пенсионных выплат в связи с индексацией.</w:t>
      </w:r>
    </w:p>
    <w:p w:rsidR="007C3ACA" w:rsidRPr="005D05ED" w:rsidRDefault="007C3ACA" w:rsidP="00DD48F5">
      <w:pPr>
        <w:pStyle w:val="BodyText"/>
        <w:ind w:firstLine="720"/>
        <w:rPr>
          <w:sz w:val="27"/>
          <w:szCs w:val="27"/>
        </w:rPr>
      </w:pPr>
      <w:r w:rsidRPr="005D05ED">
        <w:rPr>
          <w:rFonts w:ascii="Times New Roman" w:hAnsi="Times New Roman" w:cs="Times New Roman"/>
          <w:sz w:val="27"/>
          <w:szCs w:val="27"/>
        </w:rPr>
        <w:t>Денежные доходы имеют положительную динамику и за 2010 год составили 1105,8 тыс. руб., среднемесячные доходы на душу населения – 5527 руб. Соответственно увеличились и расходы населения к уровню предыдущего года и составили -5237 руб.</w:t>
      </w:r>
      <w:r w:rsidRPr="005D05ED">
        <w:rPr>
          <w:sz w:val="27"/>
          <w:szCs w:val="27"/>
        </w:rPr>
        <w:t xml:space="preserve"> </w:t>
      </w:r>
    </w:p>
    <w:p w:rsidR="007C3ACA" w:rsidRPr="005D05ED" w:rsidRDefault="007C3ACA">
      <w:pPr>
        <w:spacing w:after="0" w:line="240" w:lineRule="auto"/>
        <w:ind w:firstLine="709"/>
        <w:jc w:val="both"/>
        <w:rPr>
          <w:rFonts w:ascii="Times New Roman" w:hAnsi="Times New Roman" w:cs="Times New Roman"/>
          <w:sz w:val="27"/>
          <w:szCs w:val="27"/>
          <w:lang w:val="ru-RU"/>
        </w:rPr>
      </w:pPr>
    </w:p>
    <w:p w:rsidR="007C3ACA" w:rsidRPr="005D05ED" w:rsidRDefault="007C3ACA" w:rsidP="00055629">
      <w:pPr>
        <w:spacing w:after="0" w:line="240" w:lineRule="auto"/>
        <w:jc w:val="both"/>
        <w:rPr>
          <w:rFonts w:ascii="Times New Roman" w:hAnsi="Times New Roman" w:cs="Times New Roman"/>
          <w:sz w:val="27"/>
          <w:szCs w:val="27"/>
          <w:lang w:val="ru-RU"/>
        </w:rPr>
      </w:pPr>
      <w:r w:rsidRPr="005D05ED">
        <w:rPr>
          <w:rFonts w:ascii="Times New Roman" w:hAnsi="Times New Roman" w:cs="Times New Roman"/>
          <w:sz w:val="27"/>
          <w:szCs w:val="27"/>
          <w:lang w:val="ru-RU"/>
        </w:rPr>
        <w:t>Таблица 1.30 – Уровень жизни и доходность населения Воробьёвского муниципального района</w:t>
      </w:r>
    </w:p>
    <w:tbl>
      <w:tblPr>
        <w:tblW w:w="9674" w:type="dxa"/>
        <w:tblInd w:w="-106" w:type="dxa"/>
        <w:tblLook w:val="00A0"/>
      </w:tblPr>
      <w:tblGrid>
        <w:gridCol w:w="5317"/>
        <w:gridCol w:w="1272"/>
        <w:gridCol w:w="817"/>
        <w:gridCol w:w="709"/>
        <w:gridCol w:w="851"/>
        <w:gridCol w:w="708"/>
      </w:tblGrid>
      <w:tr w:rsidR="007C3ACA" w:rsidRPr="005D05ED">
        <w:trPr>
          <w:trHeight w:val="20"/>
        </w:trPr>
        <w:tc>
          <w:tcPr>
            <w:tcW w:w="5317" w:type="dxa"/>
            <w:vMerge w:val="restart"/>
            <w:tcBorders>
              <w:top w:val="single" w:sz="8" w:space="0" w:color="auto"/>
              <w:left w:val="single" w:sz="8" w:space="0" w:color="auto"/>
              <w:bottom w:val="single" w:sz="8" w:space="0" w:color="000000"/>
              <w:right w:val="single" w:sz="8" w:space="0" w:color="000000"/>
            </w:tcBorders>
            <w:noWrap/>
            <w:vAlign w:val="center"/>
          </w:tcPr>
          <w:p w:rsidR="007C3ACA" w:rsidRPr="005D05ED" w:rsidRDefault="007C3ACA" w:rsidP="00681C5F">
            <w:pPr>
              <w:spacing w:after="0" w:line="240" w:lineRule="auto"/>
              <w:jc w:val="center"/>
              <w:rPr>
                <w:rFonts w:ascii="Times New Roman" w:hAnsi="Times New Roman" w:cs="Times New Roman"/>
                <w:b/>
                <w:bCs/>
                <w:sz w:val="20"/>
                <w:szCs w:val="20"/>
                <w:lang w:val="ru-RU" w:eastAsia="ru-RU"/>
              </w:rPr>
            </w:pPr>
            <w:r w:rsidRPr="005D05ED">
              <w:rPr>
                <w:rFonts w:ascii="Times New Roman" w:hAnsi="Times New Roman" w:cs="Times New Roman"/>
                <w:b/>
                <w:bCs/>
                <w:sz w:val="20"/>
                <w:szCs w:val="20"/>
                <w:lang w:val="ru-RU" w:eastAsia="ru-RU"/>
              </w:rPr>
              <w:t>Наименование показателя</w:t>
            </w:r>
          </w:p>
        </w:tc>
        <w:tc>
          <w:tcPr>
            <w:tcW w:w="1272" w:type="dxa"/>
            <w:vMerge w:val="restart"/>
            <w:tcBorders>
              <w:top w:val="single" w:sz="8" w:space="0" w:color="auto"/>
              <w:left w:val="single" w:sz="8" w:space="0" w:color="auto"/>
              <w:bottom w:val="nil"/>
              <w:right w:val="single" w:sz="8" w:space="0" w:color="auto"/>
            </w:tcBorders>
          </w:tcPr>
          <w:p w:rsidR="007C3ACA" w:rsidRPr="005D05ED" w:rsidRDefault="007C3ACA" w:rsidP="00681C5F">
            <w:pPr>
              <w:spacing w:after="0" w:line="240" w:lineRule="auto"/>
              <w:jc w:val="center"/>
              <w:rPr>
                <w:rFonts w:ascii="Times New Roman" w:hAnsi="Times New Roman" w:cs="Times New Roman"/>
                <w:b/>
                <w:bCs/>
                <w:sz w:val="20"/>
                <w:szCs w:val="20"/>
                <w:lang w:val="ru-RU" w:eastAsia="ru-RU"/>
              </w:rPr>
            </w:pPr>
            <w:r w:rsidRPr="005D05ED">
              <w:rPr>
                <w:rFonts w:ascii="Times New Roman" w:hAnsi="Times New Roman" w:cs="Times New Roman"/>
                <w:b/>
                <w:bCs/>
                <w:sz w:val="20"/>
                <w:szCs w:val="20"/>
                <w:lang w:val="ru-RU" w:eastAsia="ru-RU"/>
              </w:rPr>
              <w:t>Единица измерения</w:t>
            </w:r>
          </w:p>
        </w:tc>
        <w:tc>
          <w:tcPr>
            <w:tcW w:w="817" w:type="dxa"/>
            <w:tcBorders>
              <w:top w:val="single" w:sz="8" w:space="0" w:color="auto"/>
              <w:left w:val="nil"/>
              <w:bottom w:val="nil"/>
              <w:right w:val="nil"/>
            </w:tcBorders>
            <w:noWrap/>
            <w:vAlign w:val="bottom"/>
          </w:tcPr>
          <w:p w:rsidR="007C3ACA" w:rsidRPr="005D05ED" w:rsidRDefault="007C3ACA" w:rsidP="00B7331F">
            <w:pPr>
              <w:spacing w:after="0" w:line="240" w:lineRule="auto"/>
              <w:ind w:right="-56"/>
              <w:jc w:val="center"/>
              <w:rPr>
                <w:rFonts w:ascii="Times New Roman" w:hAnsi="Times New Roman" w:cs="Times New Roman"/>
                <w:b/>
                <w:bCs/>
                <w:sz w:val="20"/>
                <w:szCs w:val="20"/>
                <w:lang w:val="ru-RU" w:eastAsia="ru-RU"/>
              </w:rPr>
            </w:pPr>
            <w:r w:rsidRPr="005D05ED">
              <w:rPr>
                <w:rFonts w:ascii="Times New Roman" w:hAnsi="Times New Roman" w:cs="Times New Roman"/>
                <w:b/>
                <w:bCs/>
                <w:sz w:val="20"/>
                <w:szCs w:val="20"/>
                <w:lang w:val="ru-RU" w:eastAsia="ru-RU"/>
              </w:rPr>
              <w:t>2007 г.</w:t>
            </w:r>
          </w:p>
        </w:tc>
        <w:tc>
          <w:tcPr>
            <w:tcW w:w="709" w:type="dxa"/>
            <w:tcBorders>
              <w:top w:val="single" w:sz="8" w:space="0" w:color="auto"/>
              <w:left w:val="single" w:sz="8" w:space="0" w:color="auto"/>
              <w:bottom w:val="nil"/>
              <w:right w:val="single" w:sz="8" w:space="0" w:color="auto"/>
            </w:tcBorders>
            <w:noWrap/>
            <w:vAlign w:val="bottom"/>
          </w:tcPr>
          <w:p w:rsidR="007C3ACA" w:rsidRPr="005D05ED" w:rsidRDefault="007C3ACA" w:rsidP="00B7331F">
            <w:pPr>
              <w:spacing w:after="0" w:line="240" w:lineRule="auto"/>
              <w:ind w:left="-160" w:right="-198"/>
              <w:jc w:val="center"/>
              <w:rPr>
                <w:rFonts w:ascii="Times New Roman" w:hAnsi="Times New Roman" w:cs="Times New Roman"/>
                <w:b/>
                <w:bCs/>
                <w:sz w:val="20"/>
                <w:szCs w:val="20"/>
                <w:lang w:val="ru-RU" w:eastAsia="ru-RU"/>
              </w:rPr>
            </w:pPr>
            <w:r w:rsidRPr="005D05ED">
              <w:rPr>
                <w:rFonts w:ascii="Times New Roman" w:hAnsi="Times New Roman" w:cs="Times New Roman"/>
                <w:b/>
                <w:bCs/>
                <w:sz w:val="20"/>
                <w:szCs w:val="20"/>
                <w:lang w:val="ru-RU" w:eastAsia="ru-RU"/>
              </w:rPr>
              <w:t>2008 г.</w:t>
            </w:r>
          </w:p>
        </w:tc>
        <w:tc>
          <w:tcPr>
            <w:tcW w:w="851" w:type="dxa"/>
            <w:tcBorders>
              <w:top w:val="single" w:sz="8" w:space="0" w:color="auto"/>
              <w:left w:val="nil"/>
              <w:bottom w:val="nil"/>
              <w:right w:val="nil"/>
            </w:tcBorders>
            <w:noWrap/>
            <w:vAlign w:val="bottom"/>
          </w:tcPr>
          <w:p w:rsidR="007C3ACA" w:rsidRPr="005D05ED" w:rsidRDefault="007C3ACA" w:rsidP="00B7331F">
            <w:pPr>
              <w:spacing w:after="0" w:line="240" w:lineRule="auto"/>
              <w:ind w:right="-56"/>
              <w:jc w:val="center"/>
              <w:rPr>
                <w:rFonts w:ascii="Times New Roman" w:hAnsi="Times New Roman" w:cs="Times New Roman"/>
                <w:b/>
                <w:bCs/>
                <w:sz w:val="20"/>
                <w:szCs w:val="20"/>
                <w:lang w:val="ru-RU" w:eastAsia="ru-RU"/>
              </w:rPr>
            </w:pPr>
            <w:r w:rsidRPr="005D05ED">
              <w:rPr>
                <w:rFonts w:ascii="Times New Roman" w:hAnsi="Times New Roman" w:cs="Times New Roman"/>
                <w:b/>
                <w:bCs/>
                <w:sz w:val="20"/>
                <w:szCs w:val="20"/>
                <w:lang w:val="ru-RU" w:eastAsia="ru-RU"/>
              </w:rPr>
              <w:t>2009 г.</w:t>
            </w:r>
          </w:p>
        </w:tc>
        <w:tc>
          <w:tcPr>
            <w:tcW w:w="708" w:type="dxa"/>
            <w:tcBorders>
              <w:top w:val="single" w:sz="8" w:space="0" w:color="auto"/>
              <w:left w:val="single" w:sz="8" w:space="0" w:color="auto"/>
              <w:bottom w:val="nil"/>
              <w:right w:val="single" w:sz="8" w:space="0" w:color="auto"/>
            </w:tcBorders>
            <w:noWrap/>
            <w:vAlign w:val="bottom"/>
          </w:tcPr>
          <w:p w:rsidR="007C3ACA" w:rsidRPr="005D05ED" w:rsidRDefault="007C3ACA" w:rsidP="00B7331F">
            <w:pPr>
              <w:spacing w:after="0" w:line="240" w:lineRule="auto"/>
              <w:ind w:left="-160" w:right="-198"/>
              <w:jc w:val="center"/>
              <w:rPr>
                <w:rFonts w:ascii="Times New Roman" w:hAnsi="Times New Roman" w:cs="Times New Roman"/>
                <w:b/>
                <w:bCs/>
                <w:sz w:val="20"/>
                <w:szCs w:val="20"/>
                <w:lang w:val="ru-RU" w:eastAsia="ru-RU"/>
              </w:rPr>
            </w:pPr>
            <w:r w:rsidRPr="005D05ED">
              <w:rPr>
                <w:rFonts w:ascii="Times New Roman" w:hAnsi="Times New Roman" w:cs="Times New Roman"/>
                <w:b/>
                <w:bCs/>
                <w:sz w:val="20"/>
                <w:szCs w:val="20"/>
                <w:lang w:val="ru-RU" w:eastAsia="ru-RU"/>
              </w:rPr>
              <w:t>2010 г.</w:t>
            </w:r>
          </w:p>
        </w:tc>
      </w:tr>
      <w:tr w:rsidR="007C3ACA" w:rsidRPr="005D05ED">
        <w:trPr>
          <w:trHeight w:val="20"/>
        </w:trPr>
        <w:tc>
          <w:tcPr>
            <w:tcW w:w="5317" w:type="dxa"/>
            <w:vMerge/>
            <w:tcBorders>
              <w:top w:val="single" w:sz="8" w:space="0" w:color="auto"/>
              <w:left w:val="single" w:sz="8" w:space="0" w:color="auto"/>
              <w:bottom w:val="single" w:sz="8" w:space="0" w:color="000000"/>
              <w:right w:val="single" w:sz="8" w:space="0" w:color="000000"/>
            </w:tcBorders>
            <w:vAlign w:val="center"/>
          </w:tcPr>
          <w:p w:rsidR="007C3ACA" w:rsidRPr="005D05ED" w:rsidRDefault="007C3ACA" w:rsidP="00681C5F">
            <w:pPr>
              <w:spacing w:after="0" w:line="240" w:lineRule="auto"/>
              <w:rPr>
                <w:rFonts w:ascii="Times New Roman" w:hAnsi="Times New Roman" w:cs="Times New Roman"/>
                <w:b/>
                <w:bCs/>
                <w:sz w:val="20"/>
                <w:szCs w:val="20"/>
                <w:lang w:val="ru-RU" w:eastAsia="ru-RU"/>
              </w:rPr>
            </w:pPr>
          </w:p>
        </w:tc>
        <w:tc>
          <w:tcPr>
            <w:tcW w:w="1272" w:type="dxa"/>
            <w:vMerge/>
            <w:tcBorders>
              <w:top w:val="single" w:sz="8" w:space="0" w:color="auto"/>
              <w:left w:val="single" w:sz="8" w:space="0" w:color="auto"/>
              <w:bottom w:val="nil"/>
              <w:right w:val="single" w:sz="8" w:space="0" w:color="auto"/>
            </w:tcBorders>
            <w:vAlign w:val="center"/>
          </w:tcPr>
          <w:p w:rsidR="007C3ACA" w:rsidRPr="005D05ED" w:rsidRDefault="007C3ACA" w:rsidP="00681C5F">
            <w:pPr>
              <w:spacing w:after="0" w:line="240" w:lineRule="auto"/>
              <w:rPr>
                <w:rFonts w:ascii="Times New Roman" w:hAnsi="Times New Roman" w:cs="Times New Roman"/>
                <w:b/>
                <w:bCs/>
                <w:sz w:val="20"/>
                <w:szCs w:val="20"/>
                <w:lang w:val="ru-RU" w:eastAsia="ru-RU"/>
              </w:rPr>
            </w:pPr>
          </w:p>
        </w:tc>
        <w:tc>
          <w:tcPr>
            <w:tcW w:w="817" w:type="dxa"/>
            <w:tcBorders>
              <w:top w:val="nil"/>
              <w:left w:val="nil"/>
              <w:bottom w:val="nil"/>
              <w:right w:val="nil"/>
            </w:tcBorders>
            <w:noWrap/>
            <w:vAlign w:val="bottom"/>
          </w:tcPr>
          <w:p w:rsidR="007C3ACA" w:rsidRPr="005D05ED" w:rsidRDefault="007C3ACA" w:rsidP="00B7331F">
            <w:pPr>
              <w:spacing w:after="0" w:line="240" w:lineRule="auto"/>
              <w:jc w:val="center"/>
              <w:rPr>
                <w:rFonts w:ascii="Times New Roman" w:hAnsi="Times New Roman" w:cs="Times New Roman"/>
                <w:b/>
                <w:bCs/>
                <w:sz w:val="20"/>
                <w:szCs w:val="20"/>
                <w:lang w:val="ru-RU" w:eastAsia="ru-RU"/>
              </w:rPr>
            </w:pPr>
          </w:p>
        </w:tc>
        <w:tc>
          <w:tcPr>
            <w:tcW w:w="709" w:type="dxa"/>
            <w:tcBorders>
              <w:top w:val="nil"/>
              <w:left w:val="single" w:sz="8" w:space="0" w:color="auto"/>
              <w:bottom w:val="nil"/>
              <w:right w:val="single" w:sz="8" w:space="0" w:color="auto"/>
            </w:tcBorders>
            <w:noWrap/>
            <w:vAlign w:val="bottom"/>
          </w:tcPr>
          <w:p w:rsidR="007C3ACA" w:rsidRPr="005D05ED" w:rsidRDefault="007C3ACA" w:rsidP="00681C5F">
            <w:pPr>
              <w:spacing w:after="0" w:line="240" w:lineRule="auto"/>
              <w:jc w:val="center"/>
              <w:rPr>
                <w:rFonts w:ascii="Times New Roman" w:hAnsi="Times New Roman" w:cs="Times New Roman"/>
                <w:b/>
                <w:bCs/>
                <w:sz w:val="20"/>
                <w:szCs w:val="20"/>
                <w:lang w:val="ru-RU" w:eastAsia="ru-RU"/>
              </w:rPr>
            </w:pPr>
          </w:p>
        </w:tc>
        <w:tc>
          <w:tcPr>
            <w:tcW w:w="851" w:type="dxa"/>
            <w:tcBorders>
              <w:top w:val="nil"/>
              <w:left w:val="nil"/>
              <w:bottom w:val="nil"/>
              <w:right w:val="nil"/>
            </w:tcBorders>
            <w:noWrap/>
            <w:vAlign w:val="bottom"/>
          </w:tcPr>
          <w:p w:rsidR="007C3ACA" w:rsidRPr="005D05ED" w:rsidRDefault="007C3ACA" w:rsidP="00681C5F">
            <w:pPr>
              <w:spacing w:after="0" w:line="240" w:lineRule="auto"/>
              <w:jc w:val="center"/>
              <w:rPr>
                <w:rFonts w:ascii="Times New Roman" w:hAnsi="Times New Roman" w:cs="Times New Roman"/>
                <w:b/>
                <w:bCs/>
                <w:sz w:val="20"/>
                <w:szCs w:val="20"/>
                <w:lang w:val="ru-RU" w:eastAsia="ru-RU"/>
              </w:rPr>
            </w:pPr>
          </w:p>
        </w:tc>
        <w:tc>
          <w:tcPr>
            <w:tcW w:w="708" w:type="dxa"/>
            <w:tcBorders>
              <w:top w:val="nil"/>
              <w:left w:val="single" w:sz="8" w:space="0" w:color="auto"/>
              <w:bottom w:val="nil"/>
              <w:right w:val="single" w:sz="8" w:space="0" w:color="auto"/>
            </w:tcBorders>
            <w:noWrap/>
            <w:vAlign w:val="bottom"/>
          </w:tcPr>
          <w:p w:rsidR="007C3ACA" w:rsidRPr="005D05ED" w:rsidRDefault="007C3ACA" w:rsidP="00681C5F">
            <w:pPr>
              <w:spacing w:after="0" w:line="240" w:lineRule="auto"/>
              <w:jc w:val="center"/>
              <w:rPr>
                <w:rFonts w:ascii="Times New Roman" w:hAnsi="Times New Roman" w:cs="Times New Roman"/>
                <w:b/>
                <w:bCs/>
                <w:sz w:val="20"/>
                <w:szCs w:val="20"/>
                <w:lang w:val="ru-RU" w:eastAsia="ru-RU"/>
              </w:rPr>
            </w:pPr>
          </w:p>
        </w:tc>
      </w:tr>
      <w:tr w:rsidR="007C3ACA" w:rsidRPr="005D05ED">
        <w:trPr>
          <w:trHeight w:val="20"/>
        </w:trPr>
        <w:tc>
          <w:tcPr>
            <w:tcW w:w="5317" w:type="dxa"/>
            <w:tcBorders>
              <w:top w:val="nil"/>
              <w:left w:val="single" w:sz="8" w:space="0" w:color="auto"/>
              <w:bottom w:val="nil"/>
              <w:right w:val="nil"/>
            </w:tcBorders>
            <w:noWrap/>
            <w:vAlign w:val="bottom"/>
          </w:tcPr>
          <w:p w:rsidR="007C3ACA" w:rsidRPr="005D05ED" w:rsidRDefault="007C3ACA" w:rsidP="00681C5F">
            <w:pPr>
              <w:spacing w:after="0" w:line="240" w:lineRule="auto"/>
              <w:rPr>
                <w:rFonts w:ascii="Times New Roman" w:hAnsi="Times New Roman" w:cs="Times New Roman"/>
                <w:b/>
                <w:bCs/>
                <w:sz w:val="20"/>
                <w:szCs w:val="20"/>
                <w:lang w:val="ru-RU" w:eastAsia="ru-RU"/>
              </w:rPr>
            </w:pPr>
          </w:p>
        </w:tc>
        <w:tc>
          <w:tcPr>
            <w:tcW w:w="1272" w:type="dxa"/>
            <w:tcBorders>
              <w:top w:val="single" w:sz="8" w:space="0" w:color="auto"/>
              <w:left w:val="single" w:sz="4" w:space="0" w:color="auto"/>
              <w:bottom w:val="nil"/>
              <w:right w:val="single" w:sz="4" w:space="0" w:color="auto"/>
            </w:tcBorders>
          </w:tcPr>
          <w:p w:rsidR="007C3ACA" w:rsidRPr="005D05ED" w:rsidRDefault="007C3ACA" w:rsidP="00681C5F">
            <w:pPr>
              <w:spacing w:after="0" w:line="240" w:lineRule="auto"/>
              <w:jc w:val="center"/>
              <w:rPr>
                <w:rFonts w:ascii="Times New Roman" w:hAnsi="Times New Roman" w:cs="Times New Roman"/>
                <w:b/>
                <w:bCs/>
                <w:sz w:val="20"/>
                <w:szCs w:val="20"/>
                <w:lang w:val="ru-RU" w:eastAsia="ru-RU"/>
              </w:rPr>
            </w:pPr>
            <w:r w:rsidRPr="005D05ED">
              <w:rPr>
                <w:rFonts w:ascii="Times New Roman" w:hAnsi="Times New Roman" w:cs="Times New Roman"/>
                <w:b/>
                <w:bCs/>
                <w:sz w:val="20"/>
                <w:szCs w:val="20"/>
                <w:lang w:val="ru-RU" w:eastAsia="ru-RU"/>
              </w:rPr>
              <w:t> </w:t>
            </w:r>
          </w:p>
        </w:tc>
        <w:tc>
          <w:tcPr>
            <w:tcW w:w="817" w:type="dxa"/>
            <w:tcBorders>
              <w:top w:val="single" w:sz="8" w:space="0" w:color="auto"/>
              <w:left w:val="nil"/>
              <w:bottom w:val="nil"/>
              <w:right w:val="nil"/>
            </w:tcBorders>
            <w:noWrap/>
            <w:vAlign w:val="bottom"/>
          </w:tcPr>
          <w:p w:rsidR="007C3ACA" w:rsidRPr="005D05ED" w:rsidRDefault="007C3ACA" w:rsidP="00681C5F">
            <w:pPr>
              <w:spacing w:after="0" w:line="240" w:lineRule="auto"/>
              <w:rPr>
                <w:rFonts w:ascii="Times New Roman" w:hAnsi="Times New Roman" w:cs="Times New Roman"/>
                <w:b/>
                <w:bCs/>
                <w:sz w:val="20"/>
                <w:szCs w:val="20"/>
                <w:lang w:val="ru-RU" w:eastAsia="ru-RU"/>
              </w:rPr>
            </w:pPr>
            <w:r w:rsidRPr="005D05ED">
              <w:rPr>
                <w:rFonts w:ascii="Times New Roman" w:hAnsi="Times New Roman" w:cs="Times New Roman"/>
                <w:b/>
                <w:bCs/>
                <w:sz w:val="20"/>
                <w:szCs w:val="20"/>
                <w:lang w:val="ru-RU" w:eastAsia="ru-RU"/>
              </w:rPr>
              <w:t> </w:t>
            </w:r>
          </w:p>
        </w:tc>
        <w:tc>
          <w:tcPr>
            <w:tcW w:w="709" w:type="dxa"/>
            <w:tcBorders>
              <w:top w:val="single" w:sz="8" w:space="0" w:color="auto"/>
              <w:left w:val="single" w:sz="4" w:space="0" w:color="auto"/>
              <w:bottom w:val="nil"/>
              <w:right w:val="single" w:sz="4" w:space="0" w:color="auto"/>
            </w:tcBorders>
            <w:noWrap/>
            <w:vAlign w:val="bottom"/>
          </w:tcPr>
          <w:p w:rsidR="007C3ACA" w:rsidRPr="005D05ED" w:rsidRDefault="007C3ACA" w:rsidP="00681C5F">
            <w:pPr>
              <w:spacing w:after="0" w:line="240" w:lineRule="auto"/>
              <w:rPr>
                <w:rFonts w:ascii="Times New Roman" w:hAnsi="Times New Roman" w:cs="Times New Roman"/>
                <w:b/>
                <w:bCs/>
                <w:sz w:val="20"/>
                <w:szCs w:val="20"/>
                <w:lang w:val="ru-RU" w:eastAsia="ru-RU"/>
              </w:rPr>
            </w:pPr>
            <w:r w:rsidRPr="005D05ED">
              <w:rPr>
                <w:rFonts w:ascii="Times New Roman" w:hAnsi="Times New Roman" w:cs="Times New Roman"/>
                <w:b/>
                <w:bCs/>
                <w:sz w:val="20"/>
                <w:szCs w:val="20"/>
                <w:lang w:val="ru-RU" w:eastAsia="ru-RU"/>
              </w:rPr>
              <w:t> </w:t>
            </w:r>
          </w:p>
        </w:tc>
        <w:tc>
          <w:tcPr>
            <w:tcW w:w="851" w:type="dxa"/>
            <w:tcBorders>
              <w:top w:val="single" w:sz="8" w:space="0" w:color="auto"/>
              <w:left w:val="nil"/>
              <w:bottom w:val="nil"/>
              <w:right w:val="nil"/>
            </w:tcBorders>
            <w:noWrap/>
            <w:vAlign w:val="bottom"/>
          </w:tcPr>
          <w:p w:rsidR="007C3ACA" w:rsidRPr="005D05ED" w:rsidRDefault="007C3ACA" w:rsidP="00681C5F">
            <w:pPr>
              <w:spacing w:after="0" w:line="240" w:lineRule="auto"/>
              <w:rPr>
                <w:rFonts w:ascii="Times New Roman" w:hAnsi="Times New Roman" w:cs="Times New Roman"/>
                <w:b/>
                <w:bCs/>
                <w:sz w:val="20"/>
                <w:szCs w:val="20"/>
                <w:lang w:val="ru-RU" w:eastAsia="ru-RU"/>
              </w:rPr>
            </w:pPr>
            <w:r w:rsidRPr="005D05ED">
              <w:rPr>
                <w:rFonts w:ascii="Times New Roman" w:hAnsi="Times New Roman" w:cs="Times New Roman"/>
                <w:b/>
                <w:bCs/>
                <w:sz w:val="20"/>
                <w:szCs w:val="20"/>
                <w:lang w:val="ru-RU" w:eastAsia="ru-RU"/>
              </w:rPr>
              <w:t> </w:t>
            </w:r>
          </w:p>
        </w:tc>
        <w:tc>
          <w:tcPr>
            <w:tcW w:w="708" w:type="dxa"/>
            <w:tcBorders>
              <w:top w:val="single" w:sz="8" w:space="0" w:color="auto"/>
              <w:left w:val="single" w:sz="4" w:space="0" w:color="auto"/>
              <w:bottom w:val="nil"/>
              <w:right w:val="single" w:sz="4" w:space="0" w:color="auto"/>
            </w:tcBorders>
            <w:noWrap/>
            <w:vAlign w:val="bottom"/>
          </w:tcPr>
          <w:p w:rsidR="007C3ACA" w:rsidRPr="005D05ED" w:rsidRDefault="007C3ACA" w:rsidP="00681C5F">
            <w:pPr>
              <w:spacing w:after="0" w:line="240" w:lineRule="auto"/>
              <w:rPr>
                <w:rFonts w:ascii="Times New Roman" w:hAnsi="Times New Roman" w:cs="Times New Roman"/>
                <w:b/>
                <w:bCs/>
                <w:sz w:val="20"/>
                <w:szCs w:val="20"/>
                <w:lang w:val="ru-RU" w:eastAsia="ru-RU"/>
              </w:rPr>
            </w:pPr>
            <w:r w:rsidRPr="005D05ED">
              <w:rPr>
                <w:rFonts w:ascii="Times New Roman" w:hAnsi="Times New Roman" w:cs="Times New Roman"/>
                <w:b/>
                <w:bCs/>
                <w:sz w:val="20"/>
                <w:szCs w:val="20"/>
                <w:lang w:val="ru-RU" w:eastAsia="ru-RU"/>
              </w:rPr>
              <w:t> </w:t>
            </w:r>
          </w:p>
        </w:tc>
      </w:tr>
      <w:tr w:rsidR="007C3ACA" w:rsidRPr="005D05ED">
        <w:trPr>
          <w:trHeight w:val="20"/>
        </w:trPr>
        <w:tc>
          <w:tcPr>
            <w:tcW w:w="5317" w:type="dxa"/>
            <w:tcBorders>
              <w:top w:val="single" w:sz="4" w:space="0" w:color="auto"/>
              <w:left w:val="single" w:sz="8" w:space="0" w:color="auto"/>
              <w:bottom w:val="single" w:sz="4" w:space="0" w:color="auto"/>
              <w:right w:val="nil"/>
            </w:tcBorders>
            <w:noWrap/>
            <w:vAlign w:val="bottom"/>
          </w:tcPr>
          <w:p w:rsidR="007C3ACA" w:rsidRPr="005D05ED" w:rsidRDefault="007C3ACA" w:rsidP="003E4263">
            <w:pPr>
              <w:spacing w:after="0" w:line="240" w:lineRule="auto"/>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Денежные доходы на душу населения </w:t>
            </w:r>
          </w:p>
        </w:tc>
        <w:tc>
          <w:tcPr>
            <w:tcW w:w="1272" w:type="dxa"/>
            <w:tcBorders>
              <w:top w:val="single" w:sz="4" w:space="0" w:color="auto"/>
              <w:left w:val="single" w:sz="4" w:space="0" w:color="auto"/>
              <w:bottom w:val="single" w:sz="4" w:space="0" w:color="auto"/>
              <w:right w:val="single" w:sz="4" w:space="0" w:color="auto"/>
            </w:tcBorders>
            <w:noWrap/>
            <w:vAlign w:val="bottom"/>
          </w:tcPr>
          <w:p w:rsidR="007C3ACA" w:rsidRPr="005D05ED" w:rsidRDefault="007C3ACA" w:rsidP="00681C5F">
            <w:pPr>
              <w:spacing w:after="0" w:line="240" w:lineRule="auto"/>
              <w:jc w:val="center"/>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руб.</w:t>
            </w:r>
          </w:p>
        </w:tc>
        <w:tc>
          <w:tcPr>
            <w:tcW w:w="817" w:type="dxa"/>
            <w:tcBorders>
              <w:top w:val="single" w:sz="4" w:space="0" w:color="auto"/>
              <w:left w:val="nil"/>
              <w:bottom w:val="single" w:sz="4" w:space="0" w:color="auto"/>
              <w:right w:val="nil"/>
            </w:tcBorders>
            <w:noWrap/>
            <w:vAlign w:val="bottom"/>
          </w:tcPr>
          <w:p w:rsidR="007C3ACA" w:rsidRPr="005D05ED" w:rsidRDefault="007C3ACA" w:rsidP="00681C5F">
            <w:pPr>
              <w:spacing w:after="0" w:line="240" w:lineRule="auto"/>
              <w:jc w:val="right"/>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2901</w:t>
            </w:r>
          </w:p>
        </w:tc>
        <w:tc>
          <w:tcPr>
            <w:tcW w:w="709" w:type="dxa"/>
            <w:tcBorders>
              <w:top w:val="single" w:sz="4" w:space="0" w:color="auto"/>
              <w:left w:val="single" w:sz="4" w:space="0" w:color="auto"/>
              <w:bottom w:val="single" w:sz="4" w:space="0" w:color="auto"/>
              <w:right w:val="single" w:sz="4" w:space="0" w:color="auto"/>
            </w:tcBorders>
            <w:noWrap/>
            <w:vAlign w:val="bottom"/>
          </w:tcPr>
          <w:p w:rsidR="007C3ACA" w:rsidRPr="005D05ED" w:rsidRDefault="007C3ACA" w:rsidP="00681C5F">
            <w:pPr>
              <w:spacing w:after="0" w:line="240" w:lineRule="auto"/>
              <w:jc w:val="right"/>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4024</w:t>
            </w:r>
          </w:p>
        </w:tc>
        <w:tc>
          <w:tcPr>
            <w:tcW w:w="851" w:type="dxa"/>
            <w:tcBorders>
              <w:top w:val="single" w:sz="4" w:space="0" w:color="auto"/>
              <w:left w:val="nil"/>
              <w:bottom w:val="single" w:sz="4" w:space="0" w:color="auto"/>
              <w:right w:val="nil"/>
            </w:tcBorders>
            <w:noWrap/>
            <w:vAlign w:val="bottom"/>
          </w:tcPr>
          <w:p w:rsidR="007C3ACA" w:rsidRPr="005D05ED" w:rsidRDefault="007C3ACA" w:rsidP="00681C5F">
            <w:pPr>
              <w:spacing w:after="0" w:line="240" w:lineRule="auto"/>
              <w:jc w:val="right"/>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4900</w:t>
            </w:r>
          </w:p>
        </w:tc>
        <w:tc>
          <w:tcPr>
            <w:tcW w:w="708" w:type="dxa"/>
            <w:tcBorders>
              <w:top w:val="single" w:sz="4" w:space="0" w:color="auto"/>
              <w:left w:val="single" w:sz="4" w:space="0" w:color="auto"/>
              <w:bottom w:val="single" w:sz="4" w:space="0" w:color="auto"/>
              <w:right w:val="single" w:sz="4" w:space="0" w:color="auto"/>
            </w:tcBorders>
            <w:noWrap/>
            <w:vAlign w:val="bottom"/>
          </w:tcPr>
          <w:p w:rsidR="007C3ACA" w:rsidRPr="005D05ED" w:rsidRDefault="007C3ACA" w:rsidP="00681C5F">
            <w:pPr>
              <w:spacing w:after="0" w:line="240" w:lineRule="auto"/>
              <w:jc w:val="right"/>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5527</w:t>
            </w:r>
          </w:p>
        </w:tc>
      </w:tr>
      <w:tr w:rsidR="007C3ACA" w:rsidRPr="005D05ED">
        <w:trPr>
          <w:trHeight w:val="20"/>
        </w:trPr>
        <w:tc>
          <w:tcPr>
            <w:tcW w:w="5317" w:type="dxa"/>
            <w:tcBorders>
              <w:top w:val="nil"/>
              <w:left w:val="single" w:sz="8" w:space="0" w:color="auto"/>
              <w:bottom w:val="nil"/>
              <w:right w:val="nil"/>
            </w:tcBorders>
            <w:noWrap/>
            <w:vAlign w:val="bottom"/>
          </w:tcPr>
          <w:p w:rsidR="007C3ACA" w:rsidRPr="005D05ED" w:rsidRDefault="007C3ACA" w:rsidP="00681C5F">
            <w:pPr>
              <w:spacing w:after="0" w:line="240" w:lineRule="auto"/>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Среднемесячная заработная плата</w:t>
            </w:r>
          </w:p>
        </w:tc>
        <w:tc>
          <w:tcPr>
            <w:tcW w:w="1272" w:type="dxa"/>
            <w:tcBorders>
              <w:top w:val="nil"/>
              <w:left w:val="single" w:sz="4" w:space="0" w:color="auto"/>
              <w:bottom w:val="nil"/>
              <w:right w:val="single" w:sz="4" w:space="0" w:color="auto"/>
            </w:tcBorders>
            <w:noWrap/>
            <w:vAlign w:val="bottom"/>
          </w:tcPr>
          <w:p w:rsidR="007C3ACA" w:rsidRPr="005D05ED" w:rsidRDefault="007C3ACA" w:rsidP="00681C5F">
            <w:pPr>
              <w:spacing w:after="0" w:line="240" w:lineRule="auto"/>
              <w:jc w:val="center"/>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руб.</w:t>
            </w:r>
          </w:p>
        </w:tc>
        <w:tc>
          <w:tcPr>
            <w:tcW w:w="817" w:type="dxa"/>
            <w:tcBorders>
              <w:top w:val="nil"/>
              <w:left w:val="nil"/>
              <w:bottom w:val="nil"/>
              <w:right w:val="nil"/>
            </w:tcBorders>
            <w:noWrap/>
            <w:vAlign w:val="bottom"/>
          </w:tcPr>
          <w:p w:rsidR="007C3ACA" w:rsidRPr="005D05ED" w:rsidRDefault="007C3ACA" w:rsidP="00681C5F">
            <w:pPr>
              <w:spacing w:after="0" w:line="240" w:lineRule="auto"/>
              <w:jc w:val="right"/>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4880</w:t>
            </w:r>
          </w:p>
        </w:tc>
        <w:tc>
          <w:tcPr>
            <w:tcW w:w="709" w:type="dxa"/>
            <w:tcBorders>
              <w:top w:val="nil"/>
              <w:left w:val="single" w:sz="4" w:space="0" w:color="auto"/>
              <w:bottom w:val="nil"/>
              <w:right w:val="single" w:sz="4" w:space="0" w:color="auto"/>
            </w:tcBorders>
            <w:noWrap/>
            <w:vAlign w:val="bottom"/>
          </w:tcPr>
          <w:p w:rsidR="007C3ACA" w:rsidRPr="005D05ED" w:rsidRDefault="007C3ACA" w:rsidP="00681C5F">
            <w:pPr>
              <w:spacing w:after="0" w:line="240" w:lineRule="auto"/>
              <w:jc w:val="right"/>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7165</w:t>
            </w:r>
          </w:p>
        </w:tc>
        <w:tc>
          <w:tcPr>
            <w:tcW w:w="851" w:type="dxa"/>
            <w:tcBorders>
              <w:top w:val="nil"/>
              <w:left w:val="nil"/>
              <w:bottom w:val="nil"/>
              <w:right w:val="nil"/>
            </w:tcBorders>
            <w:noWrap/>
            <w:vAlign w:val="bottom"/>
          </w:tcPr>
          <w:p w:rsidR="007C3ACA" w:rsidRPr="005D05ED" w:rsidRDefault="007C3ACA" w:rsidP="00681C5F">
            <w:pPr>
              <w:spacing w:after="0" w:line="240" w:lineRule="auto"/>
              <w:jc w:val="right"/>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7861</w:t>
            </w:r>
          </w:p>
        </w:tc>
        <w:tc>
          <w:tcPr>
            <w:tcW w:w="708" w:type="dxa"/>
            <w:tcBorders>
              <w:top w:val="nil"/>
              <w:left w:val="single" w:sz="4" w:space="0" w:color="auto"/>
              <w:bottom w:val="nil"/>
              <w:right w:val="single" w:sz="4" w:space="0" w:color="auto"/>
            </w:tcBorders>
            <w:noWrap/>
            <w:vAlign w:val="bottom"/>
          </w:tcPr>
          <w:p w:rsidR="007C3ACA" w:rsidRPr="005D05ED" w:rsidRDefault="007C3ACA" w:rsidP="00681C5F">
            <w:pPr>
              <w:spacing w:after="0" w:line="240" w:lineRule="auto"/>
              <w:jc w:val="right"/>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8336</w:t>
            </w:r>
          </w:p>
        </w:tc>
      </w:tr>
      <w:tr w:rsidR="007C3ACA" w:rsidRPr="005D05ED">
        <w:trPr>
          <w:trHeight w:val="20"/>
        </w:trPr>
        <w:tc>
          <w:tcPr>
            <w:tcW w:w="5317" w:type="dxa"/>
            <w:vMerge w:val="restart"/>
            <w:tcBorders>
              <w:top w:val="single" w:sz="4" w:space="0" w:color="auto"/>
              <w:left w:val="single" w:sz="8" w:space="0" w:color="auto"/>
              <w:right w:val="nil"/>
            </w:tcBorders>
            <w:noWrap/>
            <w:vAlign w:val="bottom"/>
          </w:tcPr>
          <w:p w:rsidR="007C3ACA" w:rsidRPr="005D05ED" w:rsidRDefault="007C3ACA" w:rsidP="00681C5F">
            <w:pPr>
              <w:spacing w:after="0" w:line="240" w:lineRule="auto"/>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Средний размер назначенных месячных пенсий (с учетом</w:t>
            </w:r>
          </w:p>
          <w:p w:rsidR="007C3ACA" w:rsidRPr="005D05ED" w:rsidRDefault="007C3ACA" w:rsidP="003E4263">
            <w:pPr>
              <w:spacing w:after="0" w:line="240" w:lineRule="auto"/>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компенсации) </w:t>
            </w:r>
          </w:p>
        </w:tc>
        <w:tc>
          <w:tcPr>
            <w:tcW w:w="1272" w:type="dxa"/>
            <w:tcBorders>
              <w:top w:val="single" w:sz="4" w:space="0" w:color="auto"/>
              <w:left w:val="single" w:sz="4" w:space="0" w:color="auto"/>
              <w:bottom w:val="nil"/>
              <w:right w:val="single" w:sz="4" w:space="0" w:color="auto"/>
            </w:tcBorders>
            <w:noWrap/>
            <w:vAlign w:val="bottom"/>
          </w:tcPr>
          <w:p w:rsidR="007C3ACA" w:rsidRPr="005D05ED" w:rsidRDefault="007C3ACA" w:rsidP="00681C5F">
            <w:pPr>
              <w:spacing w:after="0" w:line="240" w:lineRule="auto"/>
              <w:jc w:val="center"/>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 </w:t>
            </w:r>
          </w:p>
        </w:tc>
        <w:tc>
          <w:tcPr>
            <w:tcW w:w="817" w:type="dxa"/>
            <w:tcBorders>
              <w:top w:val="single" w:sz="4" w:space="0" w:color="auto"/>
              <w:left w:val="nil"/>
              <w:bottom w:val="nil"/>
              <w:right w:val="nil"/>
            </w:tcBorders>
            <w:noWrap/>
            <w:vAlign w:val="bottom"/>
          </w:tcPr>
          <w:p w:rsidR="007C3ACA" w:rsidRPr="005D05ED" w:rsidRDefault="007C3ACA" w:rsidP="00681C5F">
            <w:pPr>
              <w:spacing w:after="0" w:line="240" w:lineRule="auto"/>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 </w:t>
            </w:r>
          </w:p>
        </w:tc>
        <w:tc>
          <w:tcPr>
            <w:tcW w:w="709" w:type="dxa"/>
            <w:tcBorders>
              <w:top w:val="single" w:sz="4" w:space="0" w:color="auto"/>
              <w:left w:val="single" w:sz="4" w:space="0" w:color="auto"/>
              <w:bottom w:val="nil"/>
              <w:right w:val="single" w:sz="4" w:space="0" w:color="auto"/>
            </w:tcBorders>
            <w:noWrap/>
            <w:vAlign w:val="bottom"/>
          </w:tcPr>
          <w:p w:rsidR="007C3ACA" w:rsidRPr="005D05ED" w:rsidRDefault="007C3ACA" w:rsidP="00681C5F">
            <w:pPr>
              <w:spacing w:after="0" w:line="240" w:lineRule="auto"/>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 </w:t>
            </w:r>
          </w:p>
        </w:tc>
        <w:tc>
          <w:tcPr>
            <w:tcW w:w="851" w:type="dxa"/>
            <w:tcBorders>
              <w:top w:val="single" w:sz="4" w:space="0" w:color="auto"/>
              <w:left w:val="nil"/>
              <w:bottom w:val="nil"/>
              <w:right w:val="nil"/>
            </w:tcBorders>
            <w:noWrap/>
            <w:vAlign w:val="bottom"/>
          </w:tcPr>
          <w:p w:rsidR="007C3ACA" w:rsidRPr="005D05ED" w:rsidRDefault="007C3ACA" w:rsidP="00681C5F">
            <w:pPr>
              <w:spacing w:after="0" w:line="240" w:lineRule="auto"/>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 </w:t>
            </w:r>
          </w:p>
        </w:tc>
        <w:tc>
          <w:tcPr>
            <w:tcW w:w="708" w:type="dxa"/>
            <w:tcBorders>
              <w:top w:val="single" w:sz="4" w:space="0" w:color="auto"/>
              <w:left w:val="single" w:sz="4" w:space="0" w:color="auto"/>
              <w:bottom w:val="nil"/>
              <w:right w:val="single" w:sz="4" w:space="0" w:color="auto"/>
            </w:tcBorders>
            <w:noWrap/>
            <w:vAlign w:val="bottom"/>
          </w:tcPr>
          <w:p w:rsidR="007C3ACA" w:rsidRPr="005D05ED" w:rsidRDefault="007C3ACA" w:rsidP="00681C5F">
            <w:pPr>
              <w:spacing w:after="0" w:line="240" w:lineRule="auto"/>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 </w:t>
            </w:r>
          </w:p>
        </w:tc>
      </w:tr>
      <w:tr w:rsidR="007C3ACA" w:rsidRPr="005D05ED">
        <w:trPr>
          <w:trHeight w:val="20"/>
        </w:trPr>
        <w:tc>
          <w:tcPr>
            <w:tcW w:w="5317" w:type="dxa"/>
            <w:vMerge/>
            <w:tcBorders>
              <w:left w:val="single" w:sz="8" w:space="0" w:color="auto"/>
              <w:bottom w:val="single" w:sz="4" w:space="0" w:color="auto"/>
              <w:right w:val="nil"/>
            </w:tcBorders>
            <w:noWrap/>
            <w:vAlign w:val="bottom"/>
          </w:tcPr>
          <w:p w:rsidR="007C3ACA" w:rsidRPr="005D05ED" w:rsidRDefault="007C3ACA" w:rsidP="00681C5F">
            <w:pPr>
              <w:spacing w:after="0" w:line="240" w:lineRule="auto"/>
              <w:rPr>
                <w:rFonts w:ascii="Times New Roman" w:hAnsi="Times New Roman" w:cs="Times New Roman"/>
                <w:sz w:val="20"/>
                <w:szCs w:val="20"/>
                <w:lang w:val="ru-RU" w:eastAsia="ru-RU"/>
              </w:rPr>
            </w:pPr>
          </w:p>
        </w:tc>
        <w:tc>
          <w:tcPr>
            <w:tcW w:w="1272" w:type="dxa"/>
            <w:tcBorders>
              <w:top w:val="nil"/>
              <w:left w:val="single" w:sz="4" w:space="0" w:color="auto"/>
              <w:bottom w:val="single" w:sz="4" w:space="0" w:color="auto"/>
              <w:right w:val="single" w:sz="4" w:space="0" w:color="auto"/>
            </w:tcBorders>
            <w:noWrap/>
            <w:vAlign w:val="bottom"/>
          </w:tcPr>
          <w:p w:rsidR="007C3ACA" w:rsidRPr="005D05ED" w:rsidRDefault="007C3ACA" w:rsidP="00681C5F">
            <w:pPr>
              <w:spacing w:after="0" w:line="240" w:lineRule="auto"/>
              <w:jc w:val="center"/>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руб.</w:t>
            </w:r>
          </w:p>
        </w:tc>
        <w:tc>
          <w:tcPr>
            <w:tcW w:w="817" w:type="dxa"/>
            <w:tcBorders>
              <w:top w:val="nil"/>
              <w:left w:val="nil"/>
              <w:bottom w:val="single" w:sz="4" w:space="0" w:color="auto"/>
              <w:right w:val="nil"/>
            </w:tcBorders>
            <w:noWrap/>
            <w:vAlign w:val="bottom"/>
          </w:tcPr>
          <w:p w:rsidR="007C3ACA" w:rsidRPr="005D05ED" w:rsidRDefault="007C3ACA" w:rsidP="00681C5F">
            <w:pPr>
              <w:spacing w:after="0" w:line="240" w:lineRule="auto"/>
              <w:jc w:val="right"/>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3190</w:t>
            </w:r>
          </w:p>
        </w:tc>
        <w:tc>
          <w:tcPr>
            <w:tcW w:w="709" w:type="dxa"/>
            <w:tcBorders>
              <w:top w:val="nil"/>
              <w:left w:val="single" w:sz="4" w:space="0" w:color="auto"/>
              <w:bottom w:val="single" w:sz="4" w:space="0" w:color="auto"/>
              <w:right w:val="single" w:sz="4" w:space="0" w:color="auto"/>
            </w:tcBorders>
            <w:noWrap/>
            <w:vAlign w:val="bottom"/>
          </w:tcPr>
          <w:p w:rsidR="007C3ACA" w:rsidRPr="005D05ED" w:rsidRDefault="007C3ACA" w:rsidP="00681C5F">
            <w:pPr>
              <w:spacing w:after="0" w:line="240" w:lineRule="auto"/>
              <w:jc w:val="right"/>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4066</w:t>
            </w:r>
          </w:p>
        </w:tc>
        <w:tc>
          <w:tcPr>
            <w:tcW w:w="851" w:type="dxa"/>
            <w:tcBorders>
              <w:top w:val="nil"/>
              <w:left w:val="nil"/>
              <w:bottom w:val="single" w:sz="4" w:space="0" w:color="auto"/>
              <w:right w:val="nil"/>
            </w:tcBorders>
            <w:noWrap/>
            <w:vAlign w:val="bottom"/>
          </w:tcPr>
          <w:p w:rsidR="007C3ACA" w:rsidRPr="005D05ED" w:rsidRDefault="007C3ACA" w:rsidP="00681C5F">
            <w:pPr>
              <w:spacing w:after="0" w:line="240" w:lineRule="auto"/>
              <w:jc w:val="right"/>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6152</w:t>
            </w:r>
          </w:p>
        </w:tc>
        <w:tc>
          <w:tcPr>
            <w:tcW w:w="708" w:type="dxa"/>
            <w:tcBorders>
              <w:top w:val="nil"/>
              <w:left w:val="single" w:sz="4" w:space="0" w:color="auto"/>
              <w:bottom w:val="single" w:sz="4" w:space="0" w:color="auto"/>
              <w:right w:val="single" w:sz="4" w:space="0" w:color="auto"/>
            </w:tcBorders>
            <w:noWrap/>
            <w:vAlign w:val="bottom"/>
          </w:tcPr>
          <w:p w:rsidR="007C3ACA" w:rsidRPr="005D05ED" w:rsidRDefault="007C3ACA" w:rsidP="00681C5F">
            <w:pPr>
              <w:spacing w:after="0" w:line="240" w:lineRule="auto"/>
              <w:jc w:val="right"/>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6569</w:t>
            </w:r>
          </w:p>
        </w:tc>
      </w:tr>
      <w:tr w:rsidR="007C3ACA" w:rsidRPr="005D05ED">
        <w:trPr>
          <w:trHeight w:val="20"/>
        </w:trPr>
        <w:tc>
          <w:tcPr>
            <w:tcW w:w="5317" w:type="dxa"/>
            <w:tcBorders>
              <w:top w:val="nil"/>
              <w:left w:val="single" w:sz="8" w:space="0" w:color="auto"/>
              <w:bottom w:val="single" w:sz="8" w:space="0" w:color="auto"/>
              <w:right w:val="nil"/>
            </w:tcBorders>
            <w:noWrap/>
            <w:vAlign w:val="bottom"/>
          </w:tcPr>
          <w:p w:rsidR="007C3ACA" w:rsidRPr="005D05ED" w:rsidRDefault="007C3ACA" w:rsidP="003E4263">
            <w:pPr>
              <w:spacing w:after="0" w:line="240" w:lineRule="auto"/>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Прожиточный минимум </w:t>
            </w:r>
          </w:p>
        </w:tc>
        <w:tc>
          <w:tcPr>
            <w:tcW w:w="1272" w:type="dxa"/>
            <w:tcBorders>
              <w:top w:val="nil"/>
              <w:left w:val="single" w:sz="4" w:space="0" w:color="auto"/>
              <w:bottom w:val="single" w:sz="8" w:space="0" w:color="auto"/>
              <w:right w:val="single" w:sz="4" w:space="0" w:color="auto"/>
            </w:tcBorders>
            <w:noWrap/>
            <w:vAlign w:val="bottom"/>
          </w:tcPr>
          <w:p w:rsidR="007C3ACA" w:rsidRPr="005D05ED" w:rsidRDefault="007C3ACA" w:rsidP="00681C5F">
            <w:pPr>
              <w:spacing w:after="0" w:line="240" w:lineRule="auto"/>
              <w:jc w:val="center"/>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руб.</w:t>
            </w:r>
          </w:p>
        </w:tc>
        <w:tc>
          <w:tcPr>
            <w:tcW w:w="817" w:type="dxa"/>
            <w:tcBorders>
              <w:top w:val="nil"/>
              <w:left w:val="nil"/>
              <w:bottom w:val="single" w:sz="8" w:space="0" w:color="auto"/>
              <w:right w:val="nil"/>
            </w:tcBorders>
            <w:noWrap/>
            <w:vAlign w:val="bottom"/>
          </w:tcPr>
          <w:p w:rsidR="007C3ACA" w:rsidRPr="005D05ED" w:rsidRDefault="007C3ACA" w:rsidP="00681C5F">
            <w:pPr>
              <w:spacing w:after="0" w:line="240" w:lineRule="auto"/>
              <w:jc w:val="right"/>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3607</w:t>
            </w:r>
          </w:p>
        </w:tc>
        <w:tc>
          <w:tcPr>
            <w:tcW w:w="709" w:type="dxa"/>
            <w:tcBorders>
              <w:top w:val="nil"/>
              <w:left w:val="single" w:sz="4" w:space="0" w:color="auto"/>
              <w:bottom w:val="single" w:sz="8" w:space="0" w:color="auto"/>
              <w:right w:val="single" w:sz="4" w:space="0" w:color="auto"/>
            </w:tcBorders>
            <w:noWrap/>
            <w:vAlign w:val="bottom"/>
          </w:tcPr>
          <w:p w:rsidR="007C3ACA" w:rsidRPr="005D05ED" w:rsidRDefault="007C3ACA" w:rsidP="00681C5F">
            <w:pPr>
              <w:spacing w:after="0" w:line="240" w:lineRule="auto"/>
              <w:jc w:val="right"/>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4028</w:t>
            </w:r>
          </w:p>
        </w:tc>
        <w:tc>
          <w:tcPr>
            <w:tcW w:w="851" w:type="dxa"/>
            <w:tcBorders>
              <w:top w:val="nil"/>
              <w:left w:val="nil"/>
              <w:bottom w:val="single" w:sz="8" w:space="0" w:color="auto"/>
              <w:right w:val="nil"/>
            </w:tcBorders>
            <w:noWrap/>
            <w:vAlign w:val="bottom"/>
          </w:tcPr>
          <w:p w:rsidR="007C3ACA" w:rsidRPr="005D05ED" w:rsidRDefault="007C3ACA" w:rsidP="00681C5F">
            <w:pPr>
              <w:spacing w:after="0" w:line="240" w:lineRule="auto"/>
              <w:jc w:val="right"/>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4911</w:t>
            </w:r>
          </w:p>
        </w:tc>
        <w:tc>
          <w:tcPr>
            <w:tcW w:w="708" w:type="dxa"/>
            <w:tcBorders>
              <w:top w:val="nil"/>
              <w:left w:val="single" w:sz="4" w:space="0" w:color="auto"/>
              <w:bottom w:val="single" w:sz="8" w:space="0" w:color="auto"/>
              <w:right w:val="single" w:sz="4" w:space="0" w:color="auto"/>
            </w:tcBorders>
            <w:noWrap/>
            <w:vAlign w:val="bottom"/>
          </w:tcPr>
          <w:p w:rsidR="007C3ACA" w:rsidRPr="005D05ED" w:rsidRDefault="007C3ACA" w:rsidP="00681C5F">
            <w:pPr>
              <w:spacing w:after="0" w:line="240" w:lineRule="auto"/>
              <w:jc w:val="right"/>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5359</w:t>
            </w:r>
          </w:p>
        </w:tc>
      </w:tr>
    </w:tbl>
    <w:p w:rsidR="007C3ACA" w:rsidRDefault="007C3ACA" w:rsidP="002D5E22">
      <w:pPr>
        <w:spacing w:after="0" w:line="240" w:lineRule="auto"/>
        <w:ind w:left="-142"/>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Таблица 1.31 – Показатели обеспеченности жителей Воробьёвского муниципального района социальными объектами </w:t>
      </w:r>
    </w:p>
    <w:tbl>
      <w:tblPr>
        <w:tblW w:w="9428" w:type="dxa"/>
        <w:tblInd w:w="-106" w:type="dxa"/>
        <w:tblLayout w:type="fixed"/>
        <w:tblLook w:val="00A0"/>
      </w:tblPr>
      <w:tblGrid>
        <w:gridCol w:w="4892"/>
        <w:gridCol w:w="1134"/>
        <w:gridCol w:w="851"/>
        <w:gridCol w:w="850"/>
        <w:gridCol w:w="851"/>
        <w:gridCol w:w="850"/>
      </w:tblGrid>
      <w:tr w:rsidR="007C3ACA" w:rsidRPr="005D05ED">
        <w:trPr>
          <w:trHeight w:val="20"/>
        </w:trPr>
        <w:tc>
          <w:tcPr>
            <w:tcW w:w="4892" w:type="dxa"/>
            <w:vMerge w:val="restart"/>
            <w:tcBorders>
              <w:top w:val="single" w:sz="8" w:space="0" w:color="auto"/>
              <w:left w:val="single" w:sz="8" w:space="0" w:color="auto"/>
              <w:right w:val="single" w:sz="8" w:space="0" w:color="000000"/>
            </w:tcBorders>
            <w:noWrap/>
            <w:vAlign w:val="bottom"/>
          </w:tcPr>
          <w:p w:rsidR="007C3ACA" w:rsidRPr="005D05ED" w:rsidRDefault="007C3ACA" w:rsidP="00055629">
            <w:pPr>
              <w:spacing w:after="0" w:line="240" w:lineRule="auto"/>
              <w:jc w:val="center"/>
              <w:rPr>
                <w:rFonts w:ascii="Times New Roman" w:hAnsi="Times New Roman" w:cs="Times New Roman"/>
                <w:b/>
                <w:bCs/>
                <w:sz w:val="20"/>
                <w:szCs w:val="20"/>
                <w:lang w:val="ru-RU" w:eastAsia="ru-RU"/>
              </w:rPr>
            </w:pPr>
            <w:r w:rsidRPr="005D05ED">
              <w:rPr>
                <w:rFonts w:ascii="Times New Roman" w:hAnsi="Times New Roman" w:cs="Times New Roman"/>
                <w:b/>
                <w:bCs/>
                <w:sz w:val="20"/>
                <w:szCs w:val="20"/>
                <w:lang w:val="ru-RU" w:eastAsia="ru-RU"/>
              </w:rPr>
              <w:t>Наименование показателя </w:t>
            </w:r>
          </w:p>
        </w:tc>
        <w:tc>
          <w:tcPr>
            <w:tcW w:w="1134" w:type="dxa"/>
            <w:vMerge w:val="restart"/>
            <w:tcBorders>
              <w:top w:val="single" w:sz="8" w:space="0" w:color="auto"/>
              <w:left w:val="single" w:sz="8" w:space="0" w:color="auto"/>
              <w:bottom w:val="single" w:sz="8" w:space="0" w:color="000000"/>
              <w:right w:val="single" w:sz="8" w:space="0" w:color="auto"/>
            </w:tcBorders>
          </w:tcPr>
          <w:p w:rsidR="007C3ACA" w:rsidRPr="005D05ED" w:rsidRDefault="007C3ACA" w:rsidP="00753C7D">
            <w:pPr>
              <w:spacing w:after="0" w:line="240" w:lineRule="auto"/>
              <w:jc w:val="center"/>
              <w:rPr>
                <w:rFonts w:ascii="Times New Roman" w:hAnsi="Times New Roman" w:cs="Times New Roman"/>
                <w:b/>
                <w:bCs/>
                <w:sz w:val="20"/>
                <w:szCs w:val="20"/>
                <w:lang w:val="ru-RU" w:eastAsia="ru-RU"/>
              </w:rPr>
            </w:pPr>
            <w:r w:rsidRPr="005D05ED">
              <w:rPr>
                <w:rFonts w:ascii="Times New Roman" w:hAnsi="Times New Roman" w:cs="Times New Roman"/>
                <w:b/>
                <w:bCs/>
                <w:sz w:val="20"/>
                <w:szCs w:val="20"/>
                <w:lang w:val="ru-RU" w:eastAsia="ru-RU"/>
              </w:rPr>
              <w:t>Единица измерения</w:t>
            </w:r>
          </w:p>
        </w:tc>
        <w:tc>
          <w:tcPr>
            <w:tcW w:w="851" w:type="dxa"/>
            <w:tcBorders>
              <w:top w:val="single" w:sz="8" w:space="0" w:color="auto"/>
              <w:left w:val="nil"/>
              <w:bottom w:val="nil"/>
              <w:right w:val="single" w:sz="8" w:space="0" w:color="auto"/>
            </w:tcBorders>
            <w:noWrap/>
            <w:vAlign w:val="bottom"/>
          </w:tcPr>
          <w:p w:rsidR="007C3ACA" w:rsidRPr="005D05ED" w:rsidRDefault="007C3ACA" w:rsidP="00753C7D">
            <w:pPr>
              <w:spacing w:after="0" w:line="240" w:lineRule="auto"/>
              <w:jc w:val="center"/>
              <w:rPr>
                <w:rFonts w:ascii="Times New Roman" w:hAnsi="Times New Roman" w:cs="Times New Roman"/>
                <w:b/>
                <w:bCs/>
                <w:sz w:val="20"/>
                <w:szCs w:val="20"/>
                <w:lang w:val="ru-RU" w:eastAsia="ru-RU"/>
              </w:rPr>
            </w:pPr>
            <w:r w:rsidRPr="005D05ED">
              <w:rPr>
                <w:rFonts w:ascii="Times New Roman" w:hAnsi="Times New Roman" w:cs="Times New Roman"/>
                <w:b/>
                <w:bCs/>
                <w:sz w:val="20"/>
                <w:szCs w:val="20"/>
                <w:lang w:val="ru-RU" w:eastAsia="ru-RU"/>
              </w:rPr>
              <w:t>2007 г</w:t>
            </w:r>
          </w:p>
        </w:tc>
        <w:tc>
          <w:tcPr>
            <w:tcW w:w="850" w:type="dxa"/>
            <w:tcBorders>
              <w:top w:val="single" w:sz="8" w:space="0" w:color="auto"/>
              <w:left w:val="nil"/>
              <w:bottom w:val="nil"/>
              <w:right w:val="single" w:sz="8" w:space="0" w:color="auto"/>
            </w:tcBorders>
            <w:noWrap/>
            <w:vAlign w:val="bottom"/>
          </w:tcPr>
          <w:p w:rsidR="007C3ACA" w:rsidRPr="005D05ED" w:rsidRDefault="007C3ACA" w:rsidP="00753C7D">
            <w:pPr>
              <w:spacing w:after="0" w:line="240" w:lineRule="auto"/>
              <w:jc w:val="center"/>
              <w:rPr>
                <w:rFonts w:ascii="Times New Roman" w:hAnsi="Times New Roman" w:cs="Times New Roman"/>
                <w:b/>
                <w:bCs/>
                <w:sz w:val="20"/>
                <w:szCs w:val="20"/>
                <w:lang w:val="ru-RU" w:eastAsia="ru-RU"/>
              </w:rPr>
            </w:pPr>
            <w:r w:rsidRPr="005D05ED">
              <w:rPr>
                <w:rFonts w:ascii="Times New Roman" w:hAnsi="Times New Roman" w:cs="Times New Roman"/>
                <w:b/>
                <w:bCs/>
                <w:sz w:val="20"/>
                <w:szCs w:val="20"/>
                <w:lang w:val="ru-RU" w:eastAsia="ru-RU"/>
              </w:rPr>
              <w:t>2008 г</w:t>
            </w:r>
          </w:p>
        </w:tc>
        <w:tc>
          <w:tcPr>
            <w:tcW w:w="851" w:type="dxa"/>
            <w:tcBorders>
              <w:top w:val="single" w:sz="8" w:space="0" w:color="auto"/>
              <w:left w:val="nil"/>
              <w:bottom w:val="nil"/>
              <w:right w:val="single" w:sz="8" w:space="0" w:color="auto"/>
            </w:tcBorders>
            <w:noWrap/>
            <w:vAlign w:val="bottom"/>
          </w:tcPr>
          <w:p w:rsidR="007C3ACA" w:rsidRPr="005D05ED" w:rsidRDefault="007C3ACA" w:rsidP="00753C7D">
            <w:pPr>
              <w:spacing w:after="0" w:line="240" w:lineRule="auto"/>
              <w:jc w:val="center"/>
              <w:rPr>
                <w:rFonts w:ascii="Times New Roman" w:hAnsi="Times New Roman" w:cs="Times New Roman"/>
                <w:b/>
                <w:bCs/>
                <w:sz w:val="20"/>
                <w:szCs w:val="20"/>
                <w:lang w:val="ru-RU" w:eastAsia="ru-RU"/>
              </w:rPr>
            </w:pPr>
            <w:r w:rsidRPr="005D05ED">
              <w:rPr>
                <w:rFonts w:ascii="Times New Roman" w:hAnsi="Times New Roman" w:cs="Times New Roman"/>
                <w:b/>
                <w:bCs/>
                <w:sz w:val="20"/>
                <w:szCs w:val="20"/>
                <w:lang w:val="ru-RU" w:eastAsia="ru-RU"/>
              </w:rPr>
              <w:t>2009 г</w:t>
            </w:r>
          </w:p>
        </w:tc>
        <w:tc>
          <w:tcPr>
            <w:tcW w:w="850" w:type="dxa"/>
            <w:tcBorders>
              <w:top w:val="single" w:sz="8" w:space="0" w:color="auto"/>
              <w:left w:val="nil"/>
              <w:bottom w:val="nil"/>
              <w:right w:val="single" w:sz="8" w:space="0" w:color="auto"/>
            </w:tcBorders>
            <w:noWrap/>
            <w:vAlign w:val="bottom"/>
          </w:tcPr>
          <w:p w:rsidR="007C3ACA" w:rsidRPr="005D05ED" w:rsidRDefault="007C3ACA" w:rsidP="00753C7D">
            <w:pPr>
              <w:spacing w:after="0" w:line="240" w:lineRule="auto"/>
              <w:jc w:val="center"/>
              <w:rPr>
                <w:rFonts w:ascii="Times New Roman" w:hAnsi="Times New Roman" w:cs="Times New Roman"/>
                <w:b/>
                <w:bCs/>
                <w:sz w:val="20"/>
                <w:szCs w:val="20"/>
                <w:lang w:val="ru-RU" w:eastAsia="ru-RU"/>
              </w:rPr>
            </w:pPr>
            <w:r w:rsidRPr="005D05ED">
              <w:rPr>
                <w:rFonts w:ascii="Times New Roman" w:hAnsi="Times New Roman" w:cs="Times New Roman"/>
                <w:b/>
                <w:bCs/>
                <w:sz w:val="20"/>
                <w:szCs w:val="20"/>
                <w:lang w:val="ru-RU" w:eastAsia="ru-RU"/>
              </w:rPr>
              <w:t>2010 г</w:t>
            </w:r>
          </w:p>
        </w:tc>
      </w:tr>
      <w:tr w:rsidR="007C3ACA" w:rsidRPr="005D05ED">
        <w:trPr>
          <w:trHeight w:val="20"/>
        </w:trPr>
        <w:tc>
          <w:tcPr>
            <w:tcW w:w="4892" w:type="dxa"/>
            <w:vMerge/>
            <w:tcBorders>
              <w:left w:val="single" w:sz="8" w:space="0" w:color="auto"/>
              <w:bottom w:val="single" w:sz="8" w:space="0" w:color="auto"/>
              <w:right w:val="single" w:sz="8" w:space="0" w:color="000000"/>
            </w:tcBorders>
            <w:noWrap/>
            <w:vAlign w:val="bottom"/>
          </w:tcPr>
          <w:p w:rsidR="007C3ACA" w:rsidRPr="005D05ED" w:rsidRDefault="007C3ACA" w:rsidP="00753C7D">
            <w:pPr>
              <w:spacing w:after="0" w:line="240" w:lineRule="auto"/>
              <w:rPr>
                <w:rFonts w:ascii="Times New Roman" w:hAnsi="Times New Roman" w:cs="Times New Roman"/>
                <w:b/>
                <w:bCs/>
                <w:sz w:val="20"/>
                <w:szCs w:val="20"/>
                <w:lang w:val="ru-RU" w:eastAsia="ru-RU"/>
              </w:rPr>
            </w:pPr>
          </w:p>
        </w:tc>
        <w:tc>
          <w:tcPr>
            <w:tcW w:w="1134" w:type="dxa"/>
            <w:vMerge/>
            <w:tcBorders>
              <w:top w:val="single" w:sz="8" w:space="0" w:color="auto"/>
              <w:left w:val="single" w:sz="8" w:space="0" w:color="000000"/>
              <w:bottom w:val="single" w:sz="8" w:space="0" w:color="000000"/>
              <w:right w:val="single" w:sz="8" w:space="0" w:color="auto"/>
            </w:tcBorders>
            <w:vAlign w:val="center"/>
          </w:tcPr>
          <w:p w:rsidR="007C3ACA" w:rsidRPr="005D05ED" w:rsidRDefault="007C3ACA" w:rsidP="00753C7D">
            <w:pPr>
              <w:spacing w:after="0" w:line="240" w:lineRule="auto"/>
              <w:rPr>
                <w:rFonts w:ascii="Times New Roman" w:hAnsi="Times New Roman" w:cs="Times New Roman"/>
                <w:b/>
                <w:bCs/>
                <w:sz w:val="20"/>
                <w:szCs w:val="20"/>
                <w:lang w:val="ru-RU" w:eastAsia="ru-RU"/>
              </w:rPr>
            </w:pPr>
          </w:p>
        </w:tc>
        <w:tc>
          <w:tcPr>
            <w:tcW w:w="851" w:type="dxa"/>
            <w:tcBorders>
              <w:top w:val="nil"/>
              <w:left w:val="nil"/>
              <w:bottom w:val="single" w:sz="8" w:space="0" w:color="auto"/>
              <w:right w:val="single" w:sz="8" w:space="0" w:color="auto"/>
            </w:tcBorders>
            <w:noWrap/>
            <w:vAlign w:val="bottom"/>
          </w:tcPr>
          <w:p w:rsidR="007C3ACA" w:rsidRPr="005D05ED" w:rsidRDefault="007C3ACA" w:rsidP="00753C7D">
            <w:pPr>
              <w:spacing w:after="0" w:line="240" w:lineRule="auto"/>
              <w:jc w:val="center"/>
              <w:rPr>
                <w:rFonts w:ascii="Times New Roman" w:hAnsi="Times New Roman" w:cs="Times New Roman"/>
                <w:b/>
                <w:bCs/>
                <w:sz w:val="20"/>
                <w:szCs w:val="20"/>
                <w:lang w:val="ru-RU" w:eastAsia="ru-RU"/>
              </w:rPr>
            </w:pPr>
          </w:p>
        </w:tc>
        <w:tc>
          <w:tcPr>
            <w:tcW w:w="850" w:type="dxa"/>
            <w:tcBorders>
              <w:top w:val="nil"/>
              <w:left w:val="nil"/>
              <w:bottom w:val="single" w:sz="8" w:space="0" w:color="auto"/>
              <w:right w:val="single" w:sz="8" w:space="0" w:color="auto"/>
            </w:tcBorders>
            <w:noWrap/>
            <w:vAlign w:val="bottom"/>
          </w:tcPr>
          <w:p w:rsidR="007C3ACA" w:rsidRPr="005D05ED" w:rsidRDefault="007C3ACA" w:rsidP="00753C7D">
            <w:pPr>
              <w:spacing w:after="0" w:line="240" w:lineRule="auto"/>
              <w:jc w:val="center"/>
              <w:rPr>
                <w:rFonts w:ascii="Times New Roman" w:hAnsi="Times New Roman" w:cs="Times New Roman"/>
                <w:b/>
                <w:bCs/>
                <w:sz w:val="20"/>
                <w:szCs w:val="20"/>
                <w:lang w:val="ru-RU" w:eastAsia="ru-RU"/>
              </w:rPr>
            </w:pPr>
          </w:p>
        </w:tc>
        <w:tc>
          <w:tcPr>
            <w:tcW w:w="851" w:type="dxa"/>
            <w:tcBorders>
              <w:top w:val="nil"/>
              <w:left w:val="nil"/>
              <w:bottom w:val="single" w:sz="8" w:space="0" w:color="auto"/>
              <w:right w:val="single" w:sz="8" w:space="0" w:color="auto"/>
            </w:tcBorders>
            <w:noWrap/>
            <w:vAlign w:val="bottom"/>
          </w:tcPr>
          <w:p w:rsidR="007C3ACA" w:rsidRPr="005D05ED" w:rsidRDefault="007C3ACA" w:rsidP="00753C7D">
            <w:pPr>
              <w:spacing w:after="0" w:line="240" w:lineRule="auto"/>
              <w:jc w:val="center"/>
              <w:rPr>
                <w:rFonts w:ascii="Times New Roman" w:hAnsi="Times New Roman" w:cs="Times New Roman"/>
                <w:b/>
                <w:bCs/>
                <w:sz w:val="20"/>
                <w:szCs w:val="20"/>
                <w:lang w:val="ru-RU" w:eastAsia="ru-RU"/>
              </w:rPr>
            </w:pPr>
          </w:p>
        </w:tc>
        <w:tc>
          <w:tcPr>
            <w:tcW w:w="850" w:type="dxa"/>
            <w:tcBorders>
              <w:top w:val="nil"/>
              <w:left w:val="nil"/>
              <w:bottom w:val="single" w:sz="8" w:space="0" w:color="auto"/>
              <w:right w:val="single" w:sz="8" w:space="0" w:color="auto"/>
            </w:tcBorders>
            <w:noWrap/>
            <w:vAlign w:val="bottom"/>
          </w:tcPr>
          <w:p w:rsidR="007C3ACA" w:rsidRPr="005D05ED" w:rsidRDefault="007C3ACA" w:rsidP="00753C7D">
            <w:pPr>
              <w:spacing w:after="0" w:line="240" w:lineRule="auto"/>
              <w:jc w:val="center"/>
              <w:rPr>
                <w:rFonts w:ascii="Times New Roman" w:hAnsi="Times New Roman" w:cs="Times New Roman"/>
                <w:b/>
                <w:bCs/>
                <w:sz w:val="20"/>
                <w:szCs w:val="20"/>
                <w:lang w:val="ru-RU" w:eastAsia="ru-RU"/>
              </w:rPr>
            </w:pPr>
          </w:p>
        </w:tc>
      </w:tr>
      <w:tr w:rsidR="007C3ACA" w:rsidRPr="005D05ED">
        <w:trPr>
          <w:trHeight w:val="20"/>
        </w:trPr>
        <w:tc>
          <w:tcPr>
            <w:tcW w:w="4892" w:type="dxa"/>
            <w:tcBorders>
              <w:top w:val="nil"/>
              <w:left w:val="single" w:sz="8" w:space="0" w:color="auto"/>
              <w:bottom w:val="nil"/>
              <w:right w:val="nil"/>
            </w:tcBorders>
            <w:noWrap/>
            <w:vAlign w:val="bottom"/>
          </w:tcPr>
          <w:p w:rsidR="007C3ACA" w:rsidRPr="005D05ED" w:rsidRDefault="007C3ACA" w:rsidP="00753C7D">
            <w:pPr>
              <w:spacing w:after="0" w:line="240" w:lineRule="auto"/>
              <w:rPr>
                <w:rFonts w:ascii="Times New Roman" w:hAnsi="Times New Roman" w:cs="Times New Roman"/>
                <w:b/>
                <w:bCs/>
                <w:sz w:val="20"/>
                <w:szCs w:val="20"/>
                <w:lang w:val="ru-RU" w:eastAsia="ru-RU"/>
              </w:rPr>
            </w:pPr>
            <w:r w:rsidRPr="005D05ED">
              <w:rPr>
                <w:rFonts w:ascii="Times New Roman" w:hAnsi="Times New Roman" w:cs="Times New Roman"/>
                <w:b/>
                <w:bCs/>
                <w:sz w:val="20"/>
                <w:szCs w:val="20"/>
                <w:lang w:val="ru-RU" w:eastAsia="ru-RU"/>
              </w:rPr>
              <w:t> </w:t>
            </w:r>
          </w:p>
        </w:tc>
        <w:tc>
          <w:tcPr>
            <w:tcW w:w="1134" w:type="dxa"/>
            <w:tcBorders>
              <w:top w:val="nil"/>
              <w:left w:val="single" w:sz="4" w:space="0" w:color="auto"/>
              <w:bottom w:val="nil"/>
              <w:right w:val="single" w:sz="4" w:space="0" w:color="auto"/>
            </w:tcBorders>
          </w:tcPr>
          <w:p w:rsidR="007C3ACA" w:rsidRPr="005D05ED" w:rsidRDefault="007C3ACA" w:rsidP="00753C7D">
            <w:pPr>
              <w:spacing w:after="0" w:line="240" w:lineRule="auto"/>
              <w:jc w:val="center"/>
              <w:rPr>
                <w:rFonts w:ascii="Times New Roman" w:hAnsi="Times New Roman" w:cs="Times New Roman"/>
                <w:b/>
                <w:bCs/>
                <w:sz w:val="20"/>
                <w:szCs w:val="20"/>
                <w:lang w:val="ru-RU" w:eastAsia="ru-RU"/>
              </w:rPr>
            </w:pPr>
            <w:r w:rsidRPr="005D05ED">
              <w:rPr>
                <w:rFonts w:ascii="Times New Roman" w:hAnsi="Times New Roman" w:cs="Times New Roman"/>
                <w:b/>
                <w:bCs/>
                <w:sz w:val="20"/>
                <w:szCs w:val="20"/>
                <w:lang w:val="ru-RU" w:eastAsia="ru-RU"/>
              </w:rPr>
              <w:t> </w:t>
            </w:r>
          </w:p>
        </w:tc>
        <w:tc>
          <w:tcPr>
            <w:tcW w:w="851" w:type="dxa"/>
            <w:tcBorders>
              <w:top w:val="nil"/>
              <w:left w:val="nil"/>
              <w:bottom w:val="nil"/>
              <w:right w:val="nil"/>
            </w:tcBorders>
            <w:noWrap/>
            <w:vAlign w:val="bottom"/>
          </w:tcPr>
          <w:p w:rsidR="007C3ACA" w:rsidRPr="005D05ED" w:rsidRDefault="007C3ACA" w:rsidP="00753C7D">
            <w:pPr>
              <w:spacing w:after="0" w:line="240" w:lineRule="auto"/>
              <w:rPr>
                <w:rFonts w:ascii="Times New Roman" w:hAnsi="Times New Roman" w:cs="Times New Roman"/>
                <w:b/>
                <w:bCs/>
                <w:sz w:val="20"/>
                <w:szCs w:val="20"/>
                <w:lang w:val="ru-RU" w:eastAsia="ru-RU"/>
              </w:rPr>
            </w:pPr>
            <w:r w:rsidRPr="005D05ED">
              <w:rPr>
                <w:rFonts w:ascii="Times New Roman" w:hAnsi="Times New Roman" w:cs="Times New Roman"/>
                <w:b/>
                <w:bCs/>
                <w:sz w:val="20"/>
                <w:szCs w:val="20"/>
                <w:lang w:val="ru-RU" w:eastAsia="ru-RU"/>
              </w:rPr>
              <w:t> </w:t>
            </w:r>
          </w:p>
        </w:tc>
        <w:tc>
          <w:tcPr>
            <w:tcW w:w="850" w:type="dxa"/>
            <w:tcBorders>
              <w:top w:val="nil"/>
              <w:left w:val="single" w:sz="4" w:space="0" w:color="auto"/>
              <w:bottom w:val="nil"/>
              <w:right w:val="single" w:sz="4" w:space="0" w:color="auto"/>
            </w:tcBorders>
            <w:noWrap/>
            <w:vAlign w:val="bottom"/>
          </w:tcPr>
          <w:p w:rsidR="007C3ACA" w:rsidRPr="005D05ED" w:rsidRDefault="007C3ACA" w:rsidP="00753C7D">
            <w:pPr>
              <w:spacing w:after="0" w:line="240" w:lineRule="auto"/>
              <w:rPr>
                <w:rFonts w:ascii="Times New Roman" w:hAnsi="Times New Roman" w:cs="Times New Roman"/>
                <w:b/>
                <w:bCs/>
                <w:sz w:val="20"/>
                <w:szCs w:val="20"/>
                <w:lang w:val="ru-RU" w:eastAsia="ru-RU"/>
              </w:rPr>
            </w:pPr>
            <w:r w:rsidRPr="005D05ED">
              <w:rPr>
                <w:rFonts w:ascii="Times New Roman" w:hAnsi="Times New Roman" w:cs="Times New Roman"/>
                <w:b/>
                <w:bCs/>
                <w:sz w:val="20"/>
                <w:szCs w:val="20"/>
                <w:lang w:val="ru-RU" w:eastAsia="ru-RU"/>
              </w:rPr>
              <w:t> </w:t>
            </w:r>
          </w:p>
        </w:tc>
        <w:tc>
          <w:tcPr>
            <w:tcW w:w="851" w:type="dxa"/>
            <w:tcBorders>
              <w:top w:val="nil"/>
              <w:left w:val="nil"/>
              <w:bottom w:val="nil"/>
              <w:right w:val="nil"/>
            </w:tcBorders>
            <w:noWrap/>
            <w:vAlign w:val="bottom"/>
          </w:tcPr>
          <w:p w:rsidR="007C3ACA" w:rsidRPr="005D05ED" w:rsidRDefault="007C3ACA" w:rsidP="00753C7D">
            <w:pPr>
              <w:spacing w:after="0" w:line="240" w:lineRule="auto"/>
              <w:rPr>
                <w:rFonts w:ascii="Times New Roman" w:hAnsi="Times New Roman" w:cs="Times New Roman"/>
                <w:b/>
                <w:bCs/>
                <w:sz w:val="20"/>
                <w:szCs w:val="20"/>
                <w:lang w:val="ru-RU" w:eastAsia="ru-RU"/>
              </w:rPr>
            </w:pPr>
            <w:r w:rsidRPr="005D05ED">
              <w:rPr>
                <w:rFonts w:ascii="Times New Roman" w:hAnsi="Times New Roman" w:cs="Times New Roman"/>
                <w:b/>
                <w:bCs/>
                <w:sz w:val="20"/>
                <w:szCs w:val="20"/>
                <w:lang w:val="ru-RU" w:eastAsia="ru-RU"/>
              </w:rPr>
              <w:t> </w:t>
            </w:r>
          </w:p>
        </w:tc>
        <w:tc>
          <w:tcPr>
            <w:tcW w:w="850" w:type="dxa"/>
            <w:tcBorders>
              <w:top w:val="nil"/>
              <w:left w:val="single" w:sz="4" w:space="0" w:color="auto"/>
              <w:bottom w:val="nil"/>
              <w:right w:val="single" w:sz="4" w:space="0" w:color="auto"/>
            </w:tcBorders>
            <w:noWrap/>
            <w:vAlign w:val="bottom"/>
          </w:tcPr>
          <w:p w:rsidR="007C3ACA" w:rsidRPr="005D05ED" w:rsidRDefault="007C3ACA" w:rsidP="00753C7D">
            <w:pPr>
              <w:spacing w:after="0" w:line="240" w:lineRule="auto"/>
              <w:rPr>
                <w:rFonts w:ascii="Times New Roman" w:hAnsi="Times New Roman" w:cs="Times New Roman"/>
                <w:b/>
                <w:bCs/>
                <w:sz w:val="20"/>
                <w:szCs w:val="20"/>
                <w:lang w:val="ru-RU" w:eastAsia="ru-RU"/>
              </w:rPr>
            </w:pPr>
            <w:r w:rsidRPr="005D05ED">
              <w:rPr>
                <w:rFonts w:ascii="Times New Roman" w:hAnsi="Times New Roman" w:cs="Times New Roman"/>
                <w:b/>
                <w:bCs/>
                <w:sz w:val="20"/>
                <w:szCs w:val="20"/>
                <w:lang w:val="ru-RU" w:eastAsia="ru-RU"/>
              </w:rPr>
              <w:t> </w:t>
            </w:r>
          </w:p>
        </w:tc>
      </w:tr>
      <w:tr w:rsidR="007C3ACA" w:rsidRPr="005D05ED">
        <w:trPr>
          <w:trHeight w:val="20"/>
        </w:trPr>
        <w:tc>
          <w:tcPr>
            <w:tcW w:w="4892" w:type="dxa"/>
            <w:tcBorders>
              <w:top w:val="single" w:sz="4" w:space="0" w:color="auto"/>
              <w:left w:val="single" w:sz="8" w:space="0" w:color="auto"/>
              <w:bottom w:val="single" w:sz="4" w:space="0" w:color="auto"/>
              <w:right w:val="nil"/>
            </w:tcBorders>
            <w:noWrap/>
            <w:vAlign w:val="bottom"/>
          </w:tcPr>
          <w:p w:rsidR="007C3ACA" w:rsidRPr="005D05ED" w:rsidRDefault="007C3ACA" w:rsidP="00055629">
            <w:pPr>
              <w:spacing w:after="0" w:line="240" w:lineRule="auto"/>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Численность населения, всего </w:t>
            </w:r>
          </w:p>
        </w:tc>
        <w:tc>
          <w:tcPr>
            <w:tcW w:w="1134" w:type="dxa"/>
            <w:tcBorders>
              <w:top w:val="single" w:sz="4" w:space="0" w:color="auto"/>
              <w:left w:val="single" w:sz="4" w:space="0" w:color="auto"/>
              <w:bottom w:val="single" w:sz="4" w:space="0" w:color="auto"/>
              <w:right w:val="single" w:sz="4" w:space="0" w:color="auto"/>
            </w:tcBorders>
            <w:noWrap/>
            <w:vAlign w:val="bottom"/>
          </w:tcPr>
          <w:p w:rsidR="007C3ACA" w:rsidRPr="005D05ED" w:rsidRDefault="007C3ACA" w:rsidP="00753C7D">
            <w:pPr>
              <w:spacing w:after="0" w:line="240" w:lineRule="auto"/>
              <w:jc w:val="center"/>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чел.</w:t>
            </w:r>
          </w:p>
        </w:tc>
        <w:tc>
          <w:tcPr>
            <w:tcW w:w="851" w:type="dxa"/>
            <w:tcBorders>
              <w:top w:val="single" w:sz="4" w:space="0" w:color="auto"/>
              <w:left w:val="nil"/>
              <w:bottom w:val="single" w:sz="4" w:space="0" w:color="auto"/>
              <w:right w:val="nil"/>
            </w:tcBorders>
            <w:noWrap/>
            <w:vAlign w:val="bottom"/>
          </w:tcPr>
          <w:p w:rsidR="007C3ACA" w:rsidRPr="005D05ED" w:rsidRDefault="007C3ACA" w:rsidP="00753C7D">
            <w:pPr>
              <w:spacing w:after="0" w:line="240" w:lineRule="auto"/>
              <w:jc w:val="center"/>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19687</w:t>
            </w:r>
          </w:p>
        </w:tc>
        <w:tc>
          <w:tcPr>
            <w:tcW w:w="850" w:type="dxa"/>
            <w:tcBorders>
              <w:top w:val="single" w:sz="4" w:space="0" w:color="auto"/>
              <w:left w:val="single" w:sz="4" w:space="0" w:color="auto"/>
              <w:bottom w:val="single" w:sz="4" w:space="0" w:color="auto"/>
              <w:right w:val="single" w:sz="4" w:space="0" w:color="auto"/>
            </w:tcBorders>
            <w:noWrap/>
            <w:vAlign w:val="bottom"/>
          </w:tcPr>
          <w:p w:rsidR="007C3ACA" w:rsidRPr="005D05ED" w:rsidRDefault="007C3ACA" w:rsidP="00753C7D">
            <w:pPr>
              <w:spacing w:after="0" w:line="240" w:lineRule="auto"/>
              <w:jc w:val="center"/>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19225</w:t>
            </w:r>
          </w:p>
        </w:tc>
        <w:tc>
          <w:tcPr>
            <w:tcW w:w="851" w:type="dxa"/>
            <w:tcBorders>
              <w:top w:val="single" w:sz="4" w:space="0" w:color="auto"/>
              <w:left w:val="nil"/>
              <w:bottom w:val="single" w:sz="4" w:space="0" w:color="auto"/>
              <w:right w:val="nil"/>
            </w:tcBorders>
            <w:noWrap/>
            <w:vAlign w:val="bottom"/>
          </w:tcPr>
          <w:p w:rsidR="007C3ACA" w:rsidRPr="005D05ED" w:rsidRDefault="007C3ACA" w:rsidP="00753C7D">
            <w:pPr>
              <w:spacing w:after="0" w:line="240" w:lineRule="auto"/>
              <w:jc w:val="center"/>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18806</w:t>
            </w:r>
          </w:p>
        </w:tc>
        <w:tc>
          <w:tcPr>
            <w:tcW w:w="850" w:type="dxa"/>
            <w:tcBorders>
              <w:top w:val="single" w:sz="4" w:space="0" w:color="auto"/>
              <w:left w:val="single" w:sz="4" w:space="0" w:color="auto"/>
              <w:bottom w:val="single" w:sz="4" w:space="0" w:color="auto"/>
              <w:right w:val="single" w:sz="4" w:space="0" w:color="auto"/>
            </w:tcBorders>
            <w:noWrap/>
            <w:vAlign w:val="bottom"/>
          </w:tcPr>
          <w:p w:rsidR="007C3ACA" w:rsidRPr="005D05ED" w:rsidRDefault="007C3ACA" w:rsidP="00753C7D">
            <w:pPr>
              <w:spacing w:after="0" w:line="240" w:lineRule="auto"/>
              <w:jc w:val="center"/>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18994</w:t>
            </w:r>
          </w:p>
        </w:tc>
      </w:tr>
      <w:tr w:rsidR="007C3ACA" w:rsidRPr="005D05ED">
        <w:trPr>
          <w:trHeight w:val="20"/>
        </w:trPr>
        <w:tc>
          <w:tcPr>
            <w:tcW w:w="4892" w:type="dxa"/>
            <w:tcBorders>
              <w:top w:val="nil"/>
              <w:left w:val="single" w:sz="8" w:space="0" w:color="auto"/>
              <w:bottom w:val="nil"/>
              <w:right w:val="nil"/>
            </w:tcBorders>
            <w:noWrap/>
            <w:vAlign w:val="bottom"/>
          </w:tcPr>
          <w:p w:rsidR="007C3ACA" w:rsidRPr="005D05ED" w:rsidRDefault="007C3ACA" w:rsidP="00753C7D">
            <w:pPr>
              <w:spacing w:after="0" w:line="240" w:lineRule="auto"/>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 xml:space="preserve">   в том числе:</w:t>
            </w:r>
          </w:p>
        </w:tc>
        <w:tc>
          <w:tcPr>
            <w:tcW w:w="1134" w:type="dxa"/>
            <w:tcBorders>
              <w:top w:val="nil"/>
              <w:left w:val="single" w:sz="4" w:space="0" w:color="auto"/>
              <w:bottom w:val="nil"/>
              <w:right w:val="single" w:sz="4" w:space="0" w:color="auto"/>
            </w:tcBorders>
            <w:noWrap/>
            <w:vAlign w:val="bottom"/>
          </w:tcPr>
          <w:p w:rsidR="007C3ACA" w:rsidRPr="005D05ED" w:rsidRDefault="007C3ACA" w:rsidP="00753C7D">
            <w:pPr>
              <w:spacing w:after="0" w:line="240" w:lineRule="auto"/>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 </w:t>
            </w:r>
          </w:p>
        </w:tc>
        <w:tc>
          <w:tcPr>
            <w:tcW w:w="851" w:type="dxa"/>
            <w:tcBorders>
              <w:top w:val="nil"/>
              <w:left w:val="nil"/>
              <w:bottom w:val="nil"/>
              <w:right w:val="nil"/>
            </w:tcBorders>
            <w:noWrap/>
            <w:vAlign w:val="bottom"/>
          </w:tcPr>
          <w:p w:rsidR="007C3ACA" w:rsidRPr="005D05ED" w:rsidRDefault="007C3ACA" w:rsidP="00753C7D">
            <w:pPr>
              <w:spacing w:after="0" w:line="240" w:lineRule="auto"/>
              <w:jc w:val="center"/>
              <w:rPr>
                <w:rFonts w:ascii="Times New Roman" w:hAnsi="Times New Roman" w:cs="Times New Roman"/>
                <w:sz w:val="20"/>
                <w:szCs w:val="20"/>
                <w:lang w:val="ru-RU" w:eastAsia="ru-RU"/>
              </w:rPr>
            </w:pPr>
          </w:p>
        </w:tc>
        <w:tc>
          <w:tcPr>
            <w:tcW w:w="850" w:type="dxa"/>
            <w:tcBorders>
              <w:top w:val="nil"/>
              <w:left w:val="single" w:sz="4" w:space="0" w:color="auto"/>
              <w:bottom w:val="nil"/>
              <w:right w:val="single" w:sz="4" w:space="0" w:color="auto"/>
            </w:tcBorders>
            <w:noWrap/>
            <w:vAlign w:val="bottom"/>
          </w:tcPr>
          <w:p w:rsidR="007C3ACA" w:rsidRPr="005D05ED" w:rsidRDefault="007C3ACA" w:rsidP="00753C7D">
            <w:pPr>
              <w:spacing w:after="0" w:line="240" w:lineRule="auto"/>
              <w:jc w:val="center"/>
              <w:rPr>
                <w:rFonts w:ascii="Times New Roman" w:hAnsi="Times New Roman" w:cs="Times New Roman"/>
                <w:sz w:val="20"/>
                <w:szCs w:val="20"/>
                <w:lang w:val="ru-RU" w:eastAsia="ru-RU"/>
              </w:rPr>
            </w:pPr>
          </w:p>
        </w:tc>
        <w:tc>
          <w:tcPr>
            <w:tcW w:w="851" w:type="dxa"/>
            <w:tcBorders>
              <w:top w:val="nil"/>
              <w:left w:val="nil"/>
              <w:bottom w:val="nil"/>
              <w:right w:val="nil"/>
            </w:tcBorders>
            <w:noWrap/>
            <w:vAlign w:val="bottom"/>
          </w:tcPr>
          <w:p w:rsidR="007C3ACA" w:rsidRPr="005D05ED" w:rsidRDefault="007C3ACA" w:rsidP="00753C7D">
            <w:pPr>
              <w:spacing w:after="0" w:line="240" w:lineRule="auto"/>
              <w:jc w:val="center"/>
              <w:rPr>
                <w:rFonts w:ascii="Times New Roman" w:hAnsi="Times New Roman" w:cs="Times New Roman"/>
                <w:sz w:val="20"/>
                <w:szCs w:val="20"/>
                <w:lang w:val="ru-RU" w:eastAsia="ru-RU"/>
              </w:rPr>
            </w:pPr>
          </w:p>
        </w:tc>
        <w:tc>
          <w:tcPr>
            <w:tcW w:w="850" w:type="dxa"/>
            <w:tcBorders>
              <w:top w:val="nil"/>
              <w:left w:val="single" w:sz="4" w:space="0" w:color="auto"/>
              <w:bottom w:val="nil"/>
              <w:right w:val="single" w:sz="4" w:space="0" w:color="auto"/>
            </w:tcBorders>
            <w:noWrap/>
            <w:vAlign w:val="bottom"/>
          </w:tcPr>
          <w:p w:rsidR="007C3ACA" w:rsidRPr="005D05ED" w:rsidRDefault="007C3ACA" w:rsidP="00753C7D">
            <w:pPr>
              <w:spacing w:after="0" w:line="240" w:lineRule="auto"/>
              <w:jc w:val="center"/>
              <w:rPr>
                <w:rFonts w:ascii="Times New Roman" w:hAnsi="Times New Roman" w:cs="Times New Roman"/>
                <w:sz w:val="20"/>
                <w:szCs w:val="20"/>
                <w:lang w:val="ru-RU" w:eastAsia="ru-RU"/>
              </w:rPr>
            </w:pPr>
          </w:p>
        </w:tc>
      </w:tr>
      <w:tr w:rsidR="007C3ACA" w:rsidRPr="005D05ED">
        <w:trPr>
          <w:trHeight w:val="20"/>
        </w:trPr>
        <w:tc>
          <w:tcPr>
            <w:tcW w:w="4892" w:type="dxa"/>
            <w:tcBorders>
              <w:top w:val="single" w:sz="4" w:space="0" w:color="auto"/>
              <w:left w:val="single" w:sz="8" w:space="0" w:color="auto"/>
              <w:bottom w:val="single" w:sz="4" w:space="0" w:color="auto"/>
              <w:right w:val="nil"/>
            </w:tcBorders>
            <w:noWrap/>
            <w:vAlign w:val="bottom"/>
          </w:tcPr>
          <w:p w:rsidR="007C3ACA" w:rsidRPr="005D05ED" w:rsidRDefault="007C3ACA" w:rsidP="00055629">
            <w:pPr>
              <w:spacing w:after="0" w:line="240" w:lineRule="auto"/>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городского населения </w:t>
            </w:r>
          </w:p>
        </w:tc>
        <w:tc>
          <w:tcPr>
            <w:tcW w:w="1134" w:type="dxa"/>
            <w:tcBorders>
              <w:top w:val="single" w:sz="4" w:space="0" w:color="auto"/>
              <w:left w:val="single" w:sz="4" w:space="0" w:color="auto"/>
              <w:bottom w:val="single" w:sz="4" w:space="0" w:color="auto"/>
              <w:right w:val="single" w:sz="4" w:space="0" w:color="auto"/>
            </w:tcBorders>
            <w:noWrap/>
            <w:vAlign w:val="bottom"/>
          </w:tcPr>
          <w:p w:rsidR="007C3ACA" w:rsidRPr="005D05ED" w:rsidRDefault="007C3ACA" w:rsidP="00753C7D">
            <w:pPr>
              <w:spacing w:after="0" w:line="240" w:lineRule="auto"/>
              <w:jc w:val="center"/>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чел.</w:t>
            </w:r>
          </w:p>
        </w:tc>
        <w:tc>
          <w:tcPr>
            <w:tcW w:w="851" w:type="dxa"/>
            <w:tcBorders>
              <w:top w:val="single" w:sz="4" w:space="0" w:color="auto"/>
              <w:left w:val="nil"/>
              <w:bottom w:val="single" w:sz="4" w:space="0" w:color="auto"/>
              <w:right w:val="nil"/>
            </w:tcBorders>
            <w:noWrap/>
            <w:vAlign w:val="bottom"/>
          </w:tcPr>
          <w:p w:rsidR="007C3ACA" w:rsidRPr="005D05ED" w:rsidRDefault="007C3ACA" w:rsidP="00753C7D">
            <w:pPr>
              <w:spacing w:after="0" w:line="240" w:lineRule="auto"/>
              <w:jc w:val="center"/>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w:t>
            </w:r>
          </w:p>
        </w:tc>
        <w:tc>
          <w:tcPr>
            <w:tcW w:w="850" w:type="dxa"/>
            <w:tcBorders>
              <w:top w:val="single" w:sz="4" w:space="0" w:color="auto"/>
              <w:left w:val="single" w:sz="4" w:space="0" w:color="auto"/>
              <w:bottom w:val="single" w:sz="4" w:space="0" w:color="auto"/>
              <w:right w:val="single" w:sz="4" w:space="0" w:color="auto"/>
            </w:tcBorders>
            <w:noWrap/>
            <w:vAlign w:val="bottom"/>
          </w:tcPr>
          <w:p w:rsidR="007C3ACA" w:rsidRPr="005D05ED" w:rsidRDefault="007C3ACA" w:rsidP="00753C7D">
            <w:pPr>
              <w:spacing w:after="0" w:line="240" w:lineRule="auto"/>
              <w:jc w:val="center"/>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w:t>
            </w:r>
          </w:p>
        </w:tc>
        <w:tc>
          <w:tcPr>
            <w:tcW w:w="851" w:type="dxa"/>
            <w:tcBorders>
              <w:top w:val="single" w:sz="4" w:space="0" w:color="auto"/>
              <w:left w:val="nil"/>
              <w:bottom w:val="single" w:sz="4" w:space="0" w:color="auto"/>
              <w:right w:val="nil"/>
            </w:tcBorders>
            <w:noWrap/>
            <w:vAlign w:val="bottom"/>
          </w:tcPr>
          <w:p w:rsidR="007C3ACA" w:rsidRPr="005D05ED" w:rsidRDefault="007C3ACA" w:rsidP="00753C7D">
            <w:pPr>
              <w:spacing w:after="0" w:line="240" w:lineRule="auto"/>
              <w:jc w:val="center"/>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w:t>
            </w:r>
          </w:p>
        </w:tc>
        <w:tc>
          <w:tcPr>
            <w:tcW w:w="850" w:type="dxa"/>
            <w:tcBorders>
              <w:top w:val="single" w:sz="4" w:space="0" w:color="auto"/>
              <w:left w:val="single" w:sz="4" w:space="0" w:color="auto"/>
              <w:bottom w:val="single" w:sz="4" w:space="0" w:color="auto"/>
              <w:right w:val="single" w:sz="4" w:space="0" w:color="auto"/>
            </w:tcBorders>
            <w:noWrap/>
            <w:vAlign w:val="bottom"/>
          </w:tcPr>
          <w:p w:rsidR="007C3ACA" w:rsidRPr="005D05ED" w:rsidRDefault="007C3ACA" w:rsidP="00753C7D">
            <w:pPr>
              <w:spacing w:after="0" w:line="240" w:lineRule="auto"/>
              <w:jc w:val="center"/>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w:t>
            </w:r>
          </w:p>
        </w:tc>
      </w:tr>
      <w:tr w:rsidR="007C3ACA" w:rsidRPr="005D05ED">
        <w:trPr>
          <w:trHeight w:val="20"/>
        </w:trPr>
        <w:tc>
          <w:tcPr>
            <w:tcW w:w="4892" w:type="dxa"/>
            <w:tcBorders>
              <w:top w:val="nil"/>
              <w:left w:val="single" w:sz="8" w:space="0" w:color="auto"/>
              <w:bottom w:val="nil"/>
              <w:right w:val="nil"/>
            </w:tcBorders>
            <w:noWrap/>
            <w:vAlign w:val="bottom"/>
          </w:tcPr>
          <w:p w:rsidR="007C3ACA" w:rsidRPr="005D05ED" w:rsidRDefault="007C3ACA" w:rsidP="00753C7D">
            <w:pPr>
              <w:spacing w:after="0" w:line="240" w:lineRule="auto"/>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 xml:space="preserve">   из них проживают:</w:t>
            </w:r>
          </w:p>
        </w:tc>
        <w:tc>
          <w:tcPr>
            <w:tcW w:w="1134" w:type="dxa"/>
            <w:tcBorders>
              <w:top w:val="nil"/>
              <w:left w:val="single" w:sz="4" w:space="0" w:color="auto"/>
              <w:bottom w:val="nil"/>
              <w:right w:val="single" w:sz="4" w:space="0" w:color="auto"/>
            </w:tcBorders>
            <w:noWrap/>
            <w:vAlign w:val="bottom"/>
          </w:tcPr>
          <w:p w:rsidR="007C3ACA" w:rsidRPr="005D05ED" w:rsidRDefault="007C3ACA" w:rsidP="00753C7D">
            <w:pPr>
              <w:spacing w:after="0" w:line="240" w:lineRule="auto"/>
              <w:jc w:val="center"/>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 </w:t>
            </w:r>
          </w:p>
        </w:tc>
        <w:tc>
          <w:tcPr>
            <w:tcW w:w="851" w:type="dxa"/>
            <w:tcBorders>
              <w:top w:val="nil"/>
              <w:left w:val="nil"/>
              <w:bottom w:val="nil"/>
              <w:right w:val="nil"/>
            </w:tcBorders>
            <w:noWrap/>
            <w:vAlign w:val="bottom"/>
          </w:tcPr>
          <w:p w:rsidR="007C3ACA" w:rsidRPr="005D05ED" w:rsidRDefault="007C3ACA" w:rsidP="00753C7D">
            <w:pPr>
              <w:spacing w:after="0" w:line="240" w:lineRule="auto"/>
              <w:jc w:val="center"/>
              <w:rPr>
                <w:rFonts w:ascii="Times New Roman" w:hAnsi="Times New Roman" w:cs="Times New Roman"/>
                <w:sz w:val="20"/>
                <w:szCs w:val="20"/>
                <w:lang w:val="ru-RU" w:eastAsia="ru-RU"/>
              </w:rPr>
            </w:pPr>
          </w:p>
        </w:tc>
        <w:tc>
          <w:tcPr>
            <w:tcW w:w="850" w:type="dxa"/>
            <w:tcBorders>
              <w:top w:val="nil"/>
              <w:left w:val="single" w:sz="4" w:space="0" w:color="auto"/>
              <w:bottom w:val="nil"/>
              <w:right w:val="single" w:sz="4" w:space="0" w:color="auto"/>
            </w:tcBorders>
            <w:noWrap/>
            <w:vAlign w:val="bottom"/>
          </w:tcPr>
          <w:p w:rsidR="007C3ACA" w:rsidRPr="005D05ED" w:rsidRDefault="007C3ACA" w:rsidP="00753C7D">
            <w:pPr>
              <w:spacing w:after="0" w:line="240" w:lineRule="auto"/>
              <w:jc w:val="center"/>
              <w:rPr>
                <w:rFonts w:ascii="Times New Roman" w:hAnsi="Times New Roman" w:cs="Times New Roman"/>
                <w:sz w:val="20"/>
                <w:szCs w:val="20"/>
                <w:lang w:val="ru-RU" w:eastAsia="ru-RU"/>
              </w:rPr>
            </w:pPr>
          </w:p>
        </w:tc>
        <w:tc>
          <w:tcPr>
            <w:tcW w:w="851" w:type="dxa"/>
            <w:tcBorders>
              <w:top w:val="nil"/>
              <w:left w:val="nil"/>
              <w:bottom w:val="nil"/>
              <w:right w:val="nil"/>
            </w:tcBorders>
            <w:noWrap/>
            <w:vAlign w:val="bottom"/>
          </w:tcPr>
          <w:p w:rsidR="007C3ACA" w:rsidRPr="005D05ED" w:rsidRDefault="007C3ACA" w:rsidP="00753C7D">
            <w:pPr>
              <w:spacing w:after="0" w:line="240" w:lineRule="auto"/>
              <w:jc w:val="center"/>
              <w:rPr>
                <w:rFonts w:ascii="Times New Roman" w:hAnsi="Times New Roman" w:cs="Times New Roman"/>
                <w:sz w:val="20"/>
                <w:szCs w:val="20"/>
                <w:lang w:val="ru-RU" w:eastAsia="ru-RU"/>
              </w:rPr>
            </w:pPr>
          </w:p>
        </w:tc>
        <w:tc>
          <w:tcPr>
            <w:tcW w:w="850" w:type="dxa"/>
            <w:tcBorders>
              <w:top w:val="nil"/>
              <w:left w:val="single" w:sz="4" w:space="0" w:color="auto"/>
              <w:bottom w:val="nil"/>
              <w:right w:val="single" w:sz="4" w:space="0" w:color="auto"/>
            </w:tcBorders>
            <w:noWrap/>
            <w:vAlign w:val="bottom"/>
          </w:tcPr>
          <w:p w:rsidR="007C3ACA" w:rsidRPr="005D05ED" w:rsidRDefault="007C3ACA" w:rsidP="00753C7D">
            <w:pPr>
              <w:spacing w:after="0" w:line="240" w:lineRule="auto"/>
              <w:jc w:val="center"/>
              <w:rPr>
                <w:rFonts w:ascii="Times New Roman" w:hAnsi="Times New Roman" w:cs="Times New Roman"/>
                <w:sz w:val="20"/>
                <w:szCs w:val="20"/>
                <w:lang w:val="ru-RU" w:eastAsia="ru-RU"/>
              </w:rPr>
            </w:pPr>
          </w:p>
        </w:tc>
      </w:tr>
      <w:tr w:rsidR="007C3ACA" w:rsidRPr="005D05ED">
        <w:trPr>
          <w:trHeight w:val="20"/>
        </w:trPr>
        <w:tc>
          <w:tcPr>
            <w:tcW w:w="4892" w:type="dxa"/>
            <w:tcBorders>
              <w:top w:val="single" w:sz="4" w:space="0" w:color="auto"/>
              <w:left w:val="single" w:sz="8" w:space="0" w:color="auto"/>
              <w:bottom w:val="single" w:sz="4" w:space="0" w:color="auto"/>
              <w:right w:val="nil"/>
            </w:tcBorders>
            <w:noWrap/>
            <w:vAlign w:val="bottom"/>
          </w:tcPr>
          <w:p w:rsidR="007C3ACA" w:rsidRPr="005D05ED" w:rsidRDefault="007C3ACA" w:rsidP="00055629">
            <w:pPr>
              <w:spacing w:after="0" w:line="240" w:lineRule="auto"/>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 xml:space="preserve">   в городах </w:t>
            </w:r>
          </w:p>
        </w:tc>
        <w:tc>
          <w:tcPr>
            <w:tcW w:w="1134" w:type="dxa"/>
            <w:tcBorders>
              <w:top w:val="single" w:sz="4" w:space="0" w:color="auto"/>
              <w:left w:val="single" w:sz="4" w:space="0" w:color="auto"/>
              <w:bottom w:val="single" w:sz="4" w:space="0" w:color="auto"/>
              <w:right w:val="single" w:sz="4" w:space="0" w:color="auto"/>
            </w:tcBorders>
            <w:noWrap/>
            <w:vAlign w:val="bottom"/>
          </w:tcPr>
          <w:p w:rsidR="007C3ACA" w:rsidRPr="005D05ED" w:rsidRDefault="007C3ACA" w:rsidP="00753C7D">
            <w:pPr>
              <w:spacing w:after="0" w:line="240" w:lineRule="auto"/>
              <w:jc w:val="center"/>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чел.</w:t>
            </w:r>
          </w:p>
        </w:tc>
        <w:tc>
          <w:tcPr>
            <w:tcW w:w="851" w:type="dxa"/>
            <w:tcBorders>
              <w:top w:val="single" w:sz="4" w:space="0" w:color="auto"/>
              <w:left w:val="nil"/>
              <w:bottom w:val="single" w:sz="4" w:space="0" w:color="auto"/>
              <w:right w:val="nil"/>
            </w:tcBorders>
            <w:noWrap/>
            <w:vAlign w:val="bottom"/>
          </w:tcPr>
          <w:p w:rsidR="007C3ACA" w:rsidRPr="005D05ED" w:rsidRDefault="007C3ACA" w:rsidP="00753C7D">
            <w:pPr>
              <w:spacing w:after="0" w:line="240" w:lineRule="auto"/>
              <w:jc w:val="center"/>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w:t>
            </w:r>
          </w:p>
        </w:tc>
        <w:tc>
          <w:tcPr>
            <w:tcW w:w="850" w:type="dxa"/>
            <w:tcBorders>
              <w:top w:val="single" w:sz="4" w:space="0" w:color="auto"/>
              <w:left w:val="single" w:sz="4" w:space="0" w:color="auto"/>
              <w:bottom w:val="single" w:sz="4" w:space="0" w:color="auto"/>
              <w:right w:val="single" w:sz="4" w:space="0" w:color="auto"/>
            </w:tcBorders>
            <w:noWrap/>
            <w:vAlign w:val="bottom"/>
          </w:tcPr>
          <w:p w:rsidR="007C3ACA" w:rsidRPr="005D05ED" w:rsidRDefault="007C3ACA" w:rsidP="00753C7D">
            <w:pPr>
              <w:spacing w:after="0" w:line="240" w:lineRule="auto"/>
              <w:jc w:val="center"/>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w:t>
            </w:r>
          </w:p>
        </w:tc>
        <w:tc>
          <w:tcPr>
            <w:tcW w:w="851" w:type="dxa"/>
            <w:tcBorders>
              <w:top w:val="single" w:sz="4" w:space="0" w:color="auto"/>
              <w:left w:val="nil"/>
              <w:bottom w:val="single" w:sz="4" w:space="0" w:color="auto"/>
              <w:right w:val="nil"/>
            </w:tcBorders>
            <w:noWrap/>
            <w:vAlign w:val="bottom"/>
          </w:tcPr>
          <w:p w:rsidR="007C3ACA" w:rsidRPr="005D05ED" w:rsidRDefault="007C3ACA" w:rsidP="00753C7D">
            <w:pPr>
              <w:spacing w:after="0" w:line="240" w:lineRule="auto"/>
              <w:jc w:val="center"/>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w:t>
            </w:r>
          </w:p>
        </w:tc>
        <w:tc>
          <w:tcPr>
            <w:tcW w:w="850" w:type="dxa"/>
            <w:tcBorders>
              <w:top w:val="single" w:sz="4" w:space="0" w:color="auto"/>
              <w:left w:val="single" w:sz="4" w:space="0" w:color="auto"/>
              <w:bottom w:val="single" w:sz="4" w:space="0" w:color="auto"/>
              <w:right w:val="single" w:sz="4" w:space="0" w:color="auto"/>
            </w:tcBorders>
            <w:noWrap/>
            <w:vAlign w:val="bottom"/>
          </w:tcPr>
          <w:p w:rsidR="007C3ACA" w:rsidRPr="005D05ED" w:rsidRDefault="007C3ACA" w:rsidP="00753C7D">
            <w:pPr>
              <w:spacing w:after="0" w:line="240" w:lineRule="auto"/>
              <w:jc w:val="center"/>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w:t>
            </w:r>
          </w:p>
        </w:tc>
      </w:tr>
      <w:tr w:rsidR="007C3ACA" w:rsidRPr="005D05ED">
        <w:trPr>
          <w:trHeight w:val="20"/>
        </w:trPr>
        <w:tc>
          <w:tcPr>
            <w:tcW w:w="4892" w:type="dxa"/>
            <w:tcBorders>
              <w:top w:val="single" w:sz="4" w:space="0" w:color="auto"/>
              <w:left w:val="single" w:sz="8" w:space="0" w:color="auto"/>
              <w:bottom w:val="single" w:sz="4" w:space="0" w:color="auto"/>
              <w:right w:val="nil"/>
            </w:tcBorders>
            <w:noWrap/>
            <w:vAlign w:val="bottom"/>
          </w:tcPr>
          <w:p w:rsidR="007C3ACA" w:rsidRPr="005D05ED" w:rsidRDefault="007C3ACA" w:rsidP="00055629">
            <w:pPr>
              <w:spacing w:after="0" w:line="240" w:lineRule="auto"/>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 xml:space="preserve">   в поселках городского типа </w:t>
            </w:r>
          </w:p>
        </w:tc>
        <w:tc>
          <w:tcPr>
            <w:tcW w:w="1134" w:type="dxa"/>
            <w:tcBorders>
              <w:top w:val="nil"/>
              <w:left w:val="single" w:sz="4" w:space="0" w:color="auto"/>
              <w:bottom w:val="single" w:sz="4" w:space="0" w:color="auto"/>
              <w:right w:val="single" w:sz="4" w:space="0" w:color="auto"/>
            </w:tcBorders>
            <w:noWrap/>
            <w:vAlign w:val="bottom"/>
          </w:tcPr>
          <w:p w:rsidR="007C3ACA" w:rsidRPr="005D05ED" w:rsidRDefault="007C3ACA" w:rsidP="00753C7D">
            <w:pPr>
              <w:spacing w:after="0" w:line="240" w:lineRule="auto"/>
              <w:jc w:val="center"/>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чел.</w:t>
            </w:r>
          </w:p>
        </w:tc>
        <w:tc>
          <w:tcPr>
            <w:tcW w:w="851" w:type="dxa"/>
            <w:tcBorders>
              <w:top w:val="nil"/>
              <w:left w:val="nil"/>
              <w:bottom w:val="single" w:sz="4" w:space="0" w:color="auto"/>
              <w:right w:val="nil"/>
            </w:tcBorders>
            <w:noWrap/>
            <w:vAlign w:val="bottom"/>
          </w:tcPr>
          <w:p w:rsidR="007C3ACA" w:rsidRPr="005D05ED" w:rsidRDefault="007C3ACA" w:rsidP="00753C7D">
            <w:pPr>
              <w:spacing w:after="0" w:line="240" w:lineRule="auto"/>
              <w:jc w:val="center"/>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19687</w:t>
            </w:r>
          </w:p>
        </w:tc>
        <w:tc>
          <w:tcPr>
            <w:tcW w:w="850" w:type="dxa"/>
            <w:tcBorders>
              <w:top w:val="nil"/>
              <w:left w:val="single" w:sz="4" w:space="0" w:color="auto"/>
              <w:bottom w:val="single" w:sz="4" w:space="0" w:color="auto"/>
              <w:right w:val="single" w:sz="4" w:space="0" w:color="auto"/>
            </w:tcBorders>
            <w:noWrap/>
            <w:vAlign w:val="bottom"/>
          </w:tcPr>
          <w:p w:rsidR="007C3ACA" w:rsidRPr="005D05ED" w:rsidRDefault="007C3ACA" w:rsidP="00753C7D">
            <w:pPr>
              <w:spacing w:after="0" w:line="240" w:lineRule="auto"/>
              <w:jc w:val="center"/>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19225</w:t>
            </w:r>
          </w:p>
        </w:tc>
        <w:tc>
          <w:tcPr>
            <w:tcW w:w="851" w:type="dxa"/>
            <w:tcBorders>
              <w:top w:val="nil"/>
              <w:left w:val="nil"/>
              <w:bottom w:val="single" w:sz="4" w:space="0" w:color="auto"/>
              <w:right w:val="nil"/>
            </w:tcBorders>
            <w:noWrap/>
            <w:vAlign w:val="bottom"/>
          </w:tcPr>
          <w:p w:rsidR="007C3ACA" w:rsidRPr="005D05ED" w:rsidRDefault="007C3ACA" w:rsidP="00753C7D">
            <w:pPr>
              <w:spacing w:after="0" w:line="240" w:lineRule="auto"/>
              <w:jc w:val="center"/>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18806</w:t>
            </w:r>
          </w:p>
        </w:tc>
        <w:tc>
          <w:tcPr>
            <w:tcW w:w="850" w:type="dxa"/>
            <w:tcBorders>
              <w:top w:val="nil"/>
              <w:left w:val="single" w:sz="4" w:space="0" w:color="auto"/>
              <w:bottom w:val="single" w:sz="4" w:space="0" w:color="auto"/>
              <w:right w:val="single" w:sz="4" w:space="0" w:color="auto"/>
            </w:tcBorders>
            <w:noWrap/>
            <w:vAlign w:val="bottom"/>
          </w:tcPr>
          <w:p w:rsidR="007C3ACA" w:rsidRPr="005D05ED" w:rsidRDefault="007C3ACA" w:rsidP="00753C7D">
            <w:pPr>
              <w:spacing w:after="0" w:line="240" w:lineRule="auto"/>
              <w:jc w:val="center"/>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18994</w:t>
            </w:r>
          </w:p>
        </w:tc>
      </w:tr>
      <w:tr w:rsidR="007C3ACA" w:rsidRPr="005D05ED">
        <w:trPr>
          <w:trHeight w:val="20"/>
        </w:trPr>
        <w:tc>
          <w:tcPr>
            <w:tcW w:w="4892" w:type="dxa"/>
            <w:tcBorders>
              <w:top w:val="nil"/>
              <w:left w:val="single" w:sz="8" w:space="0" w:color="auto"/>
              <w:bottom w:val="nil"/>
              <w:right w:val="nil"/>
            </w:tcBorders>
            <w:noWrap/>
            <w:vAlign w:val="bottom"/>
          </w:tcPr>
          <w:p w:rsidR="007C3ACA" w:rsidRPr="005D05ED" w:rsidRDefault="007C3ACA" w:rsidP="00753C7D">
            <w:pPr>
              <w:spacing w:after="0" w:line="240" w:lineRule="auto"/>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сельского населения</w:t>
            </w:r>
          </w:p>
        </w:tc>
        <w:tc>
          <w:tcPr>
            <w:tcW w:w="1134" w:type="dxa"/>
            <w:tcBorders>
              <w:top w:val="nil"/>
              <w:left w:val="single" w:sz="4" w:space="0" w:color="auto"/>
              <w:bottom w:val="nil"/>
              <w:right w:val="single" w:sz="4" w:space="0" w:color="auto"/>
            </w:tcBorders>
            <w:noWrap/>
            <w:vAlign w:val="bottom"/>
          </w:tcPr>
          <w:p w:rsidR="007C3ACA" w:rsidRPr="005D05ED" w:rsidRDefault="007C3ACA" w:rsidP="00753C7D">
            <w:pPr>
              <w:spacing w:after="0" w:line="240" w:lineRule="auto"/>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 </w:t>
            </w:r>
          </w:p>
        </w:tc>
        <w:tc>
          <w:tcPr>
            <w:tcW w:w="851" w:type="dxa"/>
            <w:tcBorders>
              <w:top w:val="nil"/>
              <w:left w:val="nil"/>
              <w:bottom w:val="nil"/>
              <w:right w:val="nil"/>
            </w:tcBorders>
            <w:noWrap/>
            <w:vAlign w:val="bottom"/>
          </w:tcPr>
          <w:p w:rsidR="007C3ACA" w:rsidRPr="005D05ED" w:rsidRDefault="007C3ACA" w:rsidP="00753C7D">
            <w:pPr>
              <w:spacing w:after="0" w:line="240" w:lineRule="auto"/>
              <w:jc w:val="center"/>
              <w:rPr>
                <w:rFonts w:ascii="Times New Roman" w:hAnsi="Times New Roman" w:cs="Times New Roman"/>
                <w:sz w:val="20"/>
                <w:szCs w:val="20"/>
                <w:lang w:val="ru-RU" w:eastAsia="ru-RU"/>
              </w:rPr>
            </w:pPr>
          </w:p>
        </w:tc>
        <w:tc>
          <w:tcPr>
            <w:tcW w:w="850" w:type="dxa"/>
            <w:tcBorders>
              <w:top w:val="nil"/>
              <w:left w:val="single" w:sz="4" w:space="0" w:color="auto"/>
              <w:bottom w:val="nil"/>
              <w:right w:val="single" w:sz="4" w:space="0" w:color="auto"/>
            </w:tcBorders>
            <w:noWrap/>
            <w:vAlign w:val="bottom"/>
          </w:tcPr>
          <w:p w:rsidR="007C3ACA" w:rsidRPr="005D05ED" w:rsidRDefault="007C3ACA" w:rsidP="00753C7D">
            <w:pPr>
              <w:spacing w:after="0" w:line="240" w:lineRule="auto"/>
              <w:jc w:val="center"/>
              <w:rPr>
                <w:rFonts w:ascii="Times New Roman" w:hAnsi="Times New Roman" w:cs="Times New Roman"/>
                <w:sz w:val="20"/>
                <w:szCs w:val="20"/>
                <w:lang w:val="ru-RU" w:eastAsia="ru-RU"/>
              </w:rPr>
            </w:pPr>
          </w:p>
        </w:tc>
        <w:tc>
          <w:tcPr>
            <w:tcW w:w="851" w:type="dxa"/>
            <w:tcBorders>
              <w:top w:val="nil"/>
              <w:left w:val="nil"/>
              <w:bottom w:val="nil"/>
              <w:right w:val="nil"/>
            </w:tcBorders>
            <w:noWrap/>
            <w:vAlign w:val="bottom"/>
          </w:tcPr>
          <w:p w:rsidR="007C3ACA" w:rsidRPr="005D05ED" w:rsidRDefault="007C3ACA" w:rsidP="00753C7D">
            <w:pPr>
              <w:spacing w:after="0" w:line="240" w:lineRule="auto"/>
              <w:jc w:val="center"/>
              <w:rPr>
                <w:rFonts w:ascii="Times New Roman" w:hAnsi="Times New Roman" w:cs="Times New Roman"/>
                <w:sz w:val="20"/>
                <w:szCs w:val="20"/>
                <w:lang w:val="ru-RU" w:eastAsia="ru-RU"/>
              </w:rPr>
            </w:pPr>
          </w:p>
        </w:tc>
        <w:tc>
          <w:tcPr>
            <w:tcW w:w="850" w:type="dxa"/>
            <w:tcBorders>
              <w:top w:val="nil"/>
              <w:left w:val="single" w:sz="4" w:space="0" w:color="auto"/>
              <w:bottom w:val="nil"/>
              <w:right w:val="single" w:sz="4" w:space="0" w:color="auto"/>
            </w:tcBorders>
            <w:noWrap/>
            <w:vAlign w:val="bottom"/>
          </w:tcPr>
          <w:p w:rsidR="007C3ACA" w:rsidRPr="005D05ED" w:rsidRDefault="007C3ACA" w:rsidP="00753C7D">
            <w:pPr>
              <w:spacing w:after="0" w:line="240" w:lineRule="auto"/>
              <w:jc w:val="center"/>
              <w:rPr>
                <w:rFonts w:ascii="Times New Roman" w:hAnsi="Times New Roman" w:cs="Times New Roman"/>
                <w:sz w:val="20"/>
                <w:szCs w:val="20"/>
                <w:lang w:val="ru-RU" w:eastAsia="ru-RU"/>
              </w:rPr>
            </w:pPr>
          </w:p>
        </w:tc>
      </w:tr>
      <w:tr w:rsidR="007C3ACA" w:rsidRPr="005D05ED">
        <w:trPr>
          <w:trHeight w:val="20"/>
        </w:trPr>
        <w:tc>
          <w:tcPr>
            <w:tcW w:w="4892" w:type="dxa"/>
            <w:vMerge w:val="restart"/>
            <w:tcBorders>
              <w:top w:val="single" w:sz="4" w:space="0" w:color="auto"/>
              <w:left w:val="single" w:sz="8" w:space="0" w:color="auto"/>
              <w:right w:val="nil"/>
            </w:tcBorders>
            <w:noWrap/>
            <w:vAlign w:val="bottom"/>
          </w:tcPr>
          <w:p w:rsidR="007C3ACA" w:rsidRPr="005D05ED" w:rsidRDefault="007C3ACA" w:rsidP="00753C7D">
            <w:pPr>
              <w:spacing w:after="0" w:line="240" w:lineRule="auto"/>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Число населенных пунктов с численностью населения</w:t>
            </w:r>
          </w:p>
          <w:p w:rsidR="007C3ACA" w:rsidRPr="005D05ED" w:rsidRDefault="007C3ACA" w:rsidP="00055629">
            <w:pPr>
              <w:spacing w:after="0" w:line="240" w:lineRule="auto"/>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до 500 человек </w:t>
            </w:r>
          </w:p>
        </w:tc>
        <w:tc>
          <w:tcPr>
            <w:tcW w:w="1134" w:type="dxa"/>
            <w:tcBorders>
              <w:top w:val="single" w:sz="4" w:space="0" w:color="auto"/>
              <w:left w:val="single" w:sz="4" w:space="0" w:color="auto"/>
              <w:bottom w:val="nil"/>
              <w:right w:val="single" w:sz="4" w:space="0" w:color="auto"/>
            </w:tcBorders>
            <w:noWrap/>
            <w:vAlign w:val="bottom"/>
          </w:tcPr>
          <w:p w:rsidR="007C3ACA" w:rsidRPr="005D05ED" w:rsidRDefault="007C3ACA" w:rsidP="00753C7D">
            <w:pPr>
              <w:spacing w:after="0" w:line="240" w:lineRule="auto"/>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 </w:t>
            </w:r>
          </w:p>
        </w:tc>
        <w:tc>
          <w:tcPr>
            <w:tcW w:w="851" w:type="dxa"/>
            <w:tcBorders>
              <w:top w:val="single" w:sz="4" w:space="0" w:color="auto"/>
              <w:left w:val="nil"/>
              <w:bottom w:val="nil"/>
              <w:right w:val="nil"/>
            </w:tcBorders>
            <w:noWrap/>
            <w:vAlign w:val="bottom"/>
          </w:tcPr>
          <w:p w:rsidR="007C3ACA" w:rsidRPr="005D05ED" w:rsidRDefault="007C3ACA" w:rsidP="00753C7D">
            <w:pPr>
              <w:spacing w:after="0" w:line="240" w:lineRule="auto"/>
              <w:jc w:val="center"/>
              <w:rPr>
                <w:rFonts w:ascii="Times New Roman" w:hAnsi="Times New Roman" w:cs="Times New Roman"/>
                <w:sz w:val="20"/>
                <w:szCs w:val="20"/>
                <w:lang w:val="ru-RU" w:eastAsia="ru-RU"/>
              </w:rPr>
            </w:pPr>
          </w:p>
        </w:tc>
        <w:tc>
          <w:tcPr>
            <w:tcW w:w="850" w:type="dxa"/>
            <w:tcBorders>
              <w:top w:val="single" w:sz="4" w:space="0" w:color="auto"/>
              <w:left w:val="single" w:sz="4" w:space="0" w:color="auto"/>
              <w:bottom w:val="nil"/>
              <w:right w:val="single" w:sz="4" w:space="0" w:color="auto"/>
            </w:tcBorders>
            <w:noWrap/>
            <w:vAlign w:val="bottom"/>
          </w:tcPr>
          <w:p w:rsidR="007C3ACA" w:rsidRPr="005D05ED" w:rsidRDefault="007C3ACA" w:rsidP="00753C7D">
            <w:pPr>
              <w:spacing w:after="0" w:line="240" w:lineRule="auto"/>
              <w:jc w:val="center"/>
              <w:rPr>
                <w:rFonts w:ascii="Times New Roman" w:hAnsi="Times New Roman" w:cs="Times New Roman"/>
                <w:sz w:val="20"/>
                <w:szCs w:val="20"/>
                <w:lang w:val="ru-RU" w:eastAsia="ru-RU"/>
              </w:rPr>
            </w:pPr>
          </w:p>
        </w:tc>
        <w:tc>
          <w:tcPr>
            <w:tcW w:w="851" w:type="dxa"/>
            <w:tcBorders>
              <w:top w:val="single" w:sz="4" w:space="0" w:color="auto"/>
              <w:left w:val="nil"/>
              <w:bottom w:val="nil"/>
              <w:right w:val="nil"/>
            </w:tcBorders>
            <w:noWrap/>
            <w:vAlign w:val="bottom"/>
          </w:tcPr>
          <w:p w:rsidR="007C3ACA" w:rsidRPr="005D05ED" w:rsidRDefault="007C3ACA" w:rsidP="00753C7D">
            <w:pPr>
              <w:spacing w:after="0" w:line="240" w:lineRule="auto"/>
              <w:jc w:val="center"/>
              <w:rPr>
                <w:rFonts w:ascii="Times New Roman" w:hAnsi="Times New Roman" w:cs="Times New Roman"/>
                <w:sz w:val="20"/>
                <w:szCs w:val="20"/>
                <w:lang w:val="ru-RU" w:eastAsia="ru-RU"/>
              </w:rPr>
            </w:pPr>
          </w:p>
        </w:tc>
        <w:tc>
          <w:tcPr>
            <w:tcW w:w="850" w:type="dxa"/>
            <w:tcBorders>
              <w:top w:val="single" w:sz="4" w:space="0" w:color="auto"/>
              <w:left w:val="single" w:sz="4" w:space="0" w:color="auto"/>
              <w:bottom w:val="nil"/>
              <w:right w:val="single" w:sz="4" w:space="0" w:color="auto"/>
            </w:tcBorders>
            <w:noWrap/>
            <w:vAlign w:val="bottom"/>
          </w:tcPr>
          <w:p w:rsidR="007C3ACA" w:rsidRPr="005D05ED" w:rsidRDefault="007C3ACA" w:rsidP="00753C7D">
            <w:pPr>
              <w:spacing w:after="0" w:line="240" w:lineRule="auto"/>
              <w:jc w:val="center"/>
              <w:rPr>
                <w:rFonts w:ascii="Times New Roman" w:hAnsi="Times New Roman" w:cs="Times New Roman"/>
                <w:sz w:val="20"/>
                <w:szCs w:val="20"/>
                <w:lang w:val="ru-RU" w:eastAsia="ru-RU"/>
              </w:rPr>
            </w:pPr>
          </w:p>
        </w:tc>
      </w:tr>
      <w:tr w:rsidR="007C3ACA" w:rsidRPr="005D05ED">
        <w:trPr>
          <w:trHeight w:val="20"/>
        </w:trPr>
        <w:tc>
          <w:tcPr>
            <w:tcW w:w="4892" w:type="dxa"/>
            <w:vMerge/>
            <w:tcBorders>
              <w:left w:val="single" w:sz="8" w:space="0" w:color="auto"/>
              <w:bottom w:val="single" w:sz="4" w:space="0" w:color="auto"/>
              <w:right w:val="nil"/>
            </w:tcBorders>
            <w:noWrap/>
            <w:vAlign w:val="bottom"/>
          </w:tcPr>
          <w:p w:rsidR="007C3ACA" w:rsidRPr="005D05ED" w:rsidRDefault="007C3ACA" w:rsidP="00753C7D">
            <w:pPr>
              <w:spacing w:after="0" w:line="240" w:lineRule="auto"/>
              <w:rPr>
                <w:rFonts w:ascii="Times New Roman" w:hAnsi="Times New Roman" w:cs="Times New Roman"/>
                <w:sz w:val="20"/>
                <w:szCs w:val="20"/>
                <w:lang w:val="ru-RU" w:eastAsia="ru-RU"/>
              </w:rPr>
            </w:pPr>
          </w:p>
        </w:tc>
        <w:tc>
          <w:tcPr>
            <w:tcW w:w="1134" w:type="dxa"/>
            <w:tcBorders>
              <w:top w:val="nil"/>
              <w:left w:val="single" w:sz="4" w:space="0" w:color="auto"/>
              <w:bottom w:val="single" w:sz="4" w:space="0" w:color="auto"/>
              <w:right w:val="single" w:sz="4" w:space="0" w:color="auto"/>
            </w:tcBorders>
            <w:noWrap/>
            <w:vAlign w:val="bottom"/>
          </w:tcPr>
          <w:p w:rsidR="007C3ACA" w:rsidRPr="005D05ED" w:rsidRDefault="007C3ACA" w:rsidP="00753C7D">
            <w:pPr>
              <w:spacing w:after="0" w:line="240" w:lineRule="auto"/>
              <w:jc w:val="center"/>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ед.</w:t>
            </w:r>
          </w:p>
        </w:tc>
        <w:tc>
          <w:tcPr>
            <w:tcW w:w="851" w:type="dxa"/>
            <w:tcBorders>
              <w:top w:val="nil"/>
              <w:left w:val="nil"/>
              <w:bottom w:val="single" w:sz="4" w:space="0" w:color="auto"/>
              <w:right w:val="nil"/>
            </w:tcBorders>
            <w:noWrap/>
            <w:vAlign w:val="bottom"/>
          </w:tcPr>
          <w:p w:rsidR="007C3ACA" w:rsidRPr="005D05ED" w:rsidRDefault="007C3ACA" w:rsidP="00753C7D">
            <w:pPr>
              <w:spacing w:after="0" w:line="240" w:lineRule="auto"/>
              <w:jc w:val="center"/>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11</w:t>
            </w:r>
          </w:p>
        </w:tc>
        <w:tc>
          <w:tcPr>
            <w:tcW w:w="850" w:type="dxa"/>
            <w:tcBorders>
              <w:top w:val="nil"/>
              <w:left w:val="single" w:sz="4" w:space="0" w:color="auto"/>
              <w:bottom w:val="single" w:sz="4" w:space="0" w:color="auto"/>
              <w:right w:val="single" w:sz="4" w:space="0" w:color="auto"/>
            </w:tcBorders>
            <w:noWrap/>
            <w:vAlign w:val="bottom"/>
          </w:tcPr>
          <w:p w:rsidR="007C3ACA" w:rsidRPr="005D05ED" w:rsidRDefault="007C3ACA" w:rsidP="00753C7D">
            <w:pPr>
              <w:spacing w:after="0" w:line="240" w:lineRule="auto"/>
              <w:jc w:val="center"/>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13</w:t>
            </w:r>
          </w:p>
        </w:tc>
        <w:tc>
          <w:tcPr>
            <w:tcW w:w="851" w:type="dxa"/>
            <w:tcBorders>
              <w:top w:val="nil"/>
              <w:left w:val="nil"/>
              <w:bottom w:val="single" w:sz="4" w:space="0" w:color="auto"/>
              <w:right w:val="nil"/>
            </w:tcBorders>
            <w:noWrap/>
            <w:vAlign w:val="bottom"/>
          </w:tcPr>
          <w:p w:rsidR="007C3ACA" w:rsidRPr="005D05ED" w:rsidRDefault="007C3ACA" w:rsidP="00753C7D">
            <w:pPr>
              <w:spacing w:after="0" w:line="240" w:lineRule="auto"/>
              <w:jc w:val="center"/>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13</w:t>
            </w:r>
          </w:p>
        </w:tc>
        <w:tc>
          <w:tcPr>
            <w:tcW w:w="850" w:type="dxa"/>
            <w:tcBorders>
              <w:top w:val="nil"/>
              <w:left w:val="single" w:sz="4" w:space="0" w:color="auto"/>
              <w:bottom w:val="single" w:sz="4" w:space="0" w:color="auto"/>
              <w:right w:val="single" w:sz="4" w:space="0" w:color="auto"/>
            </w:tcBorders>
            <w:noWrap/>
            <w:vAlign w:val="bottom"/>
          </w:tcPr>
          <w:p w:rsidR="007C3ACA" w:rsidRPr="005D05ED" w:rsidRDefault="007C3ACA" w:rsidP="00753C7D">
            <w:pPr>
              <w:spacing w:after="0" w:line="240" w:lineRule="auto"/>
              <w:jc w:val="center"/>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13</w:t>
            </w:r>
          </w:p>
        </w:tc>
      </w:tr>
      <w:tr w:rsidR="007C3ACA" w:rsidRPr="00E440BA">
        <w:trPr>
          <w:trHeight w:val="20"/>
        </w:trPr>
        <w:tc>
          <w:tcPr>
            <w:tcW w:w="4892" w:type="dxa"/>
            <w:vMerge w:val="restart"/>
            <w:tcBorders>
              <w:top w:val="single" w:sz="4" w:space="0" w:color="auto"/>
              <w:left w:val="single" w:sz="8" w:space="0" w:color="auto"/>
              <w:right w:val="nil"/>
            </w:tcBorders>
            <w:noWrap/>
            <w:vAlign w:val="bottom"/>
          </w:tcPr>
          <w:p w:rsidR="007C3ACA" w:rsidRPr="005D05ED" w:rsidRDefault="007C3ACA" w:rsidP="00F50D1C">
            <w:pPr>
              <w:spacing w:after="0" w:line="240" w:lineRule="auto"/>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 xml:space="preserve">Количество жителей, проживающих в населенных </w:t>
            </w:r>
          </w:p>
          <w:p w:rsidR="007C3ACA" w:rsidRPr="005D05ED" w:rsidRDefault="007C3ACA" w:rsidP="00055629">
            <w:pPr>
              <w:spacing w:after="0" w:line="240" w:lineRule="auto"/>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пунктах с численностью до 500 человек</w:t>
            </w:r>
          </w:p>
        </w:tc>
        <w:tc>
          <w:tcPr>
            <w:tcW w:w="1134" w:type="dxa"/>
            <w:tcBorders>
              <w:top w:val="nil"/>
              <w:left w:val="single" w:sz="4" w:space="0" w:color="auto"/>
              <w:bottom w:val="nil"/>
              <w:right w:val="single" w:sz="4" w:space="0" w:color="auto"/>
            </w:tcBorders>
            <w:noWrap/>
            <w:vAlign w:val="bottom"/>
          </w:tcPr>
          <w:p w:rsidR="007C3ACA" w:rsidRPr="005D05ED" w:rsidRDefault="007C3ACA" w:rsidP="00753C7D">
            <w:pPr>
              <w:spacing w:after="0" w:line="240" w:lineRule="auto"/>
              <w:jc w:val="center"/>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 </w:t>
            </w:r>
          </w:p>
        </w:tc>
        <w:tc>
          <w:tcPr>
            <w:tcW w:w="851" w:type="dxa"/>
            <w:tcBorders>
              <w:top w:val="nil"/>
              <w:left w:val="nil"/>
              <w:bottom w:val="nil"/>
              <w:right w:val="nil"/>
            </w:tcBorders>
            <w:noWrap/>
            <w:vAlign w:val="bottom"/>
          </w:tcPr>
          <w:p w:rsidR="007C3ACA" w:rsidRPr="005D05ED" w:rsidRDefault="007C3ACA" w:rsidP="00753C7D">
            <w:pPr>
              <w:spacing w:after="0" w:line="240" w:lineRule="auto"/>
              <w:jc w:val="center"/>
              <w:rPr>
                <w:rFonts w:ascii="Times New Roman" w:hAnsi="Times New Roman" w:cs="Times New Roman"/>
                <w:sz w:val="20"/>
                <w:szCs w:val="20"/>
                <w:lang w:val="ru-RU" w:eastAsia="ru-RU"/>
              </w:rPr>
            </w:pPr>
          </w:p>
        </w:tc>
        <w:tc>
          <w:tcPr>
            <w:tcW w:w="850" w:type="dxa"/>
            <w:tcBorders>
              <w:top w:val="nil"/>
              <w:left w:val="single" w:sz="4" w:space="0" w:color="auto"/>
              <w:bottom w:val="nil"/>
              <w:right w:val="single" w:sz="4" w:space="0" w:color="auto"/>
            </w:tcBorders>
            <w:noWrap/>
            <w:vAlign w:val="bottom"/>
          </w:tcPr>
          <w:p w:rsidR="007C3ACA" w:rsidRPr="005D05ED" w:rsidRDefault="007C3ACA" w:rsidP="00753C7D">
            <w:pPr>
              <w:spacing w:after="0" w:line="240" w:lineRule="auto"/>
              <w:jc w:val="center"/>
              <w:rPr>
                <w:rFonts w:ascii="Times New Roman" w:hAnsi="Times New Roman" w:cs="Times New Roman"/>
                <w:sz w:val="20"/>
                <w:szCs w:val="20"/>
                <w:lang w:val="ru-RU" w:eastAsia="ru-RU"/>
              </w:rPr>
            </w:pPr>
          </w:p>
        </w:tc>
        <w:tc>
          <w:tcPr>
            <w:tcW w:w="851" w:type="dxa"/>
            <w:tcBorders>
              <w:top w:val="nil"/>
              <w:left w:val="nil"/>
              <w:bottom w:val="nil"/>
              <w:right w:val="nil"/>
            </w:tcBorders>
            <w:noWrap/>
            <w:vAlign w:val="bottom"/>
          </w:tcPr>
          <w:p w:rsidR="007C3ACA" w:rsidRPr="005D05ED" w:rsidRDefault="007C3ACA" w:rsidP="00753C7D">
            <w:pPr>
              <w:spacing w:after="0" w:line="240" w:lineRule="auto"/>
              <w:jc w:val="center"/>
              <w:rPr>
                <w:rFonts w:ascii="Times New Roman" w:hAnsi="Times New Roman" w:cs="Times New Roman"/>
                <w:sz w:val="20"/>
                <w:szCs w:val="20"/>
                <w:lang w:val="ru-RU" w:eastAsia="ru-RU"/>
              </w:rPr>
            </w:pPr>
          </w:p>
        </w:tc>
        <w:tc>
          <w:tcPr>
            <w:tcW w:w="850" w:type="dxa"/>
            <w:tcBorders>
              <w:top w:val="nil"/>
              <w:left w:val="single" w:sz="4" w:space="0" w:color="auto"/>
              <w:bottom w:val="nil"/>
              <w:right w:val="single" w:sz="4" w:space="0" w:color="auto"/>
            </w:tcBorders>
            <w:noWrap/>
            <w:vAlign w:val="bottom"/>
          </w:tcPr>
          <w:p w:rsidR="007C3ACA" w:rsidRPr="005D05ED" w:rsidRDefault="007C3ACA" w:rsidP="00753C7D">
            <w:pPr>
              <w:spacing w:after="0" w:line="240" w:lineRule="auto"/>
              <w:jc w:val="center"/>
              <w:rPr>
                <w:rFonts w:ascii="Times New Roman" w:hAnsi="Times New Roman" w:cs="Times New Roman"/>
                <w:sz w:val="20"/>
                <w:szCs w:val="20"/>
                <w:lang w:val="ru-RU" w:eastAsia="ru-RU"/>
              </w:rPr>
            </w:pPr>
          </w:p>
        </w:tc>
      </w:tr>
      <w:tr w:rsidR="007C3ACA" w:rsidRPr="005D05ED">
        <w:trPr>
          <w:trHeight w:val="20"/>
        </w:trPr>
        <w:tc>
          <w:tcPr>
            <w:tcW w:w="4892" w:type="dxa"/>
            <w:vMerge/>
            <w:tcBorders>
              <w:left w:val="single" w:sz="8" w:space="0" w:color="auto"/>
              <w:bottom w:val="single" w:sz="4" w:space="0" w:color="auto"/>
              <w:right w:val="nil"/>
            </w:tcBorders>
            <w:noWrap/>
            <w:vAlign w:val="bottom"/>
          </w:tcPr>
          <w:p w:rsidR="007C3ACA" w:rsidRPr="005D05ED" w:rsidRDefault="007C3ACA" w:rsidP="00753C7D">
            <w:pPr>
              <w:spacing w:after="0" w:line="240" w:lineRule="auto"/>
              <w:rPr>
                <w:rFonts w:ascii="Times New Roman" w:hAnsi="Times New Roman" w:cs="Times New Roman"/>
                <w:sz w:val="20"/>
                <w:szCs w:val="20"/>
                <w:lang w:val="ru-RU" w:eastAsia="ru-RU"/>
              </w:rPr>
            </w:pPr>
          </w:p>
        </w:tc>
        <w:tc>
          <w:tcPr>
            <w:tcW w:w="1134" w:type="dxa"/>
            <w:tcBorders>
              <w:top w:val="nil"/>
              <w:left w:val="single" w:sz="4" w:space="0" w:color="auto"/>
              <w:bottom w:val="single" w:sz="4" w:space="0" w:color="auto"/>
              <w:right w:val="single" w:sz="4" w:space="0" w:color="auto"/>
            </w:tcBorders>
            <w:noWrap/>
            <w:vAlign w:val="bottom"/>
          </w:tcPr>
          <w:p w:rsidR="007C3ACA" w:rsidRPr="005D05ED" w:rsidRDefault="007C3ACA" w:rsidP="00753C7D">
            <w:pPr>
              <w:spacing w:after="0" w:line="240" w:lineRule="auto"/>
              <w:jc w:val="center"/>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чел.</w:t>
            </w:r>
          </w:p>
        </w:tc>
        <w:tc>
          <w:tcPr>
            <w:tcW w:w="851" w:type="dxa"/>
            <w:tcBorders>
              <w:top w:val="nil"/>
              <w:left w:val="nil"/>
              <w:bottom w:val="single" w:sz="4" w:space="0" w:color="auto"/>
              <w:right w:val="nil"/>
            </w:tcBorders>
            <w:noWrap/>
            <w:vAlign w:val="bottom"/>
          </w:tcPr>
          <w:p w:rsidR="007C3ACA" w:rsidRPr="005D05ED" w:rsidRDefault="007C3ACA" w:rsidP="00753C7D">
            <w:pPr>
              <w:spacing w:after="0" w:line="240" w:lineRule="auto"/>
              <w:jc w:val="center"/>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2431</w:t>
            </w:r>
          </w:p>
        </w:tc>
        <w:tc>
          <w:tcPr>
            <w:tcW w:w="850" w:type="dxa"/>
            <w:tcBorders>
              <w:top w:val="nil"/>
              <w:left w:val="single" w:sz="4" w:space="0" w:color="auto"/>
              <w:bottom w:val="single" w:sz="4" w:space="0" w:color="auto"/>
              <w:right w:val="single" w:sz="4" w:space="0" w:color="auto"/>
            </w:tcBorders>
            <w:noWrap/>
            <w:vAlign w:val="bottom"/>
          </w:tcPr>
          <w:p w:rsidR="007C3ACA" w:rsidRPr="005D05ED" w:rsidRDefault="007C3ACA" w:rsidP="00753C7D">
            <w:pPr>
              <w:spacing w:after="0" w:line="240" w:lineRule="auto"/>
              <w:jc w:val="center"/>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3042</w:t>
            </w:r>
          </w:p>
        </w:tc>
        <w:tc>
          <w:tcPr>
            <w:tcW w:w="851" w:type="dxa"/>
            <w:tcBorders>
              <w:top w:val="nil"/>
              <w:left w:val="nil"/>
              <w:bottom w:val="single" w:sz="4" w:space="0" w:color="auto"/>
              <w:right w:val="nil"/>
            </w:tcBorders>
            <w:noWrap/>
            <w:vAlign w:val="bottom"/>
          </w:tcPr>
          <w:p w:rsidR="007C3ACA" w:rsidRPr="005D05ED" w:rsidRDefault="007C3ACA" w:rsidP="00753C7D">
            <w:pPr>
              <w:spacing w:after="0" w:line="240" w:lineRule="auto"/>
              <w:jc w:val="center"/>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2988</w:t>
            </w:r>
          </w:p>
        </w:tc>
        <w:tc>
          <w:tcPr>
            <w:tcW w:w="850" w:type="dxa"/>
            <w:tcBorders>
              <w:top w:val="nil"/>
              <w:left w:val="single" w:sz="4" w:space="0" w:color="auto"/>
              <w:bottom w:val="single" w:sz="4" w:space="0" w:color="auto"/>
              <w:right w:val="single" w:sz="4" w:space="0" w:color="auto"/>
            </w:tcBorders>
            <w:noWrap/>
            <w:vAlign w:val="bottom"/>
          </w:tcPr>
          <w:p w:rsidR="007C3ACA" w:rsidRPr="005D05ED" w:rsidRDefault="007C3ACA" w:rsidP="00753C7D">
            <w:pPr>
              <w:spacing w:after="0" w:line="240" w:lineRule="auto"/>
              <w:jc w:val="center"/>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2683</w:t>
            </w:r>
          </w:p>
        </w:tc>
      </w:tr>
      <w:tr w:rsidR="007C3ACA" w:rsidRPr="005D05ED">
        <w:trPr>
          <w:trHeight w:val="20"/>
        </w:trPr>
        <w:tc>
          <w:tcPr>
            <w:tcW w:w="4892" w:type="dxa"/>
            <w:tcBorders>
              <w:top w:val="single" w:sz="4" w:space="0" w:color="auto"/>
              <w:left w:val="single" w:sz="8" w:space="0" w:color="auto"/>
              <w:bottom w:val="single" w:sz="4" w:space="0" w:color="auto"/>
              <w:right w:val="nil"/>
            </w:tcBorders>
            <w:noWrap/>
            <w:vAlign w:val="bottom"/>
          </w:tcPr>
          <w:p w:rsidR="007C3ACA" w:rsidRPr="005D05ED" w:rsidRDefault="007C3ACA" w:rsidP="00055629">
            <w:pPr>
              <w:spacing w:after="0" w:line="240" w:lineRule="auto"/>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Площадь района </w:t>
            </w:r>
          </w:p>
        </w:tc>
        <w:tc>
          <w:tcPr>
            <w:tcW w:w="1134" w:type="dxa"/>
            <w:tcBorders>
              <w:top w:val="nil"/>
              <w:left w:val="single" w:sz="4" w:space="0" w:color="auto"/>
              <w:bottom w:val="single" w:sz="4" w:space="0" w:color="auto"/>
              <w:right w:val="single" w:sz="4" w:space="0" w:color="auto"/>
            </w:tcBorders>
            <w:noWrap/>
            <w:vAlign w:val="bottom"/>
          </w:tcPr>
          <w:p w:rsidR="007C3ACA" w:rsidRPr="005D05ED" w:rsidRDefault="007C3ACA" w:rsidP="00753C7D">
            <w:pPr>
              <w:spacing w:after="0" w:line="240" w:lineRule="auto"/>
              <w:jc w:val="center"/>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га</w:t>
            </w:r>
          </w:p>
        </w:tc>
        <w:tc>
          <w:tcPr>
            <w:tcW w:w="851" w:type="dxa"/>
            <w:tcBorders>
              <w:top w:val="nil"/>
              <w:left w:val="nil"/>
              <w:bottom w:val="single" w:sz="4" w:space="0" w:color="auto"/>
              <w:right w:val="nil"/>
            </w:tcBorders>
            <w:noWrap/>
            <w:vAlign w:val="bottom"/>
          </w:tcPr>
          <w:p w:rsidR="007C3ACA" w:rsidRPr="005D05ED" w:rsidRDefault="007C3ACA" w:rsidP="00753C7D">
            <w:pPr>
              <w:spacing w:after="0" w:line="240" w:lineRule="auto"/>
              <w:jc w:val="center"/>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123562</w:t>
            </w:r>
          </w:p>
        </w:tc>
        <w:tc>
          <w:tcPr>
            <w:tcW w:w="850" w:type="dxa"/>
            <w:tcBorders>
              <w:top w:val="nil"/>
              <w:left w:val="single" w:sz="4" w:space="0" w:color="auto"/>
              <w:bottom w:val="single" w:sz="4" w:space="0" w:color="auto"/>
              <w:right w:val="single" w:sz="4" w:space="0" w:color="auto"/>
            </w:tcBorders>
            <w:noWrap/>
            <w:vAlign w:val="bottom"/>
          </w:tcPr>
          <w:p w:rsidR="007C3ACA" w:rsidRPr="005D05ED" w:rsidRDefault="007C3ACA" w:rsidP="00753C7D">
            <w:pPr>
              <w:spacing w:after="0" w:line="240" w:lineRule="auto"/>
              <w:jc w:val="center"/>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123562</w:t>
            </w:r>
          </w:p>
        </w:tc>
        <w:tc>
          <w:tcPr>
            <w:tcW w:w="851" w:type="dxa"/>
            <w:tcBorders>
              <w:top w:val="nil"/>
              <w:left w:val="nil"/>
              <w:bottom w:val="single" w:sz="4" w:space="0" w:color="auto"/>
              <w:right w:val="nil"/>
            </w:tcBorders>
            <w:noWrap/>
            <w:vAlign w:val="bottom"/>
          </w:tcPr>
          <w:p w:rsidR="007C3ACA" w:rsidRPr="005D05ED" w:rsidRDefault="007C3ACA" w:rsidP="00753C7D">
            <w:pPr>
              <w:spacing w:after="0" w:line="240" w:lineRule="auto"/>
              <w:jc w:val="center"/>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123562</w:t>
            </w:r>
          </w:p>
        </w:tc>
        <w:tc>
          <w:tcPr>
            <w:tcW w:w="850" w:type="dxa"/>
            <w:tcBorders>
              <w:top w:val="nil"/>
              <w:left w:val="nil"/>
              <w:bottom w:val="single" w:sz="4" w:space="0" w:color="auto"/>
              <w:right w:val="nil"/>
            </w:tcBorders>
            <w:noWrap/>
            <w:vAlign w:val="bottom"/>
          </w:tcPr>
          <w:p w:rsidR="007C3ACA" w:rsidRPr="005D05ED" w:rsidRDefault="007C3ACA" w:rsidP="00753C7D">
            <w:pPr>
              <w:spacing w:after="0" w:line="240" w:lineRule="auto"/>
              <w:jc w:val="center"/>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123562</w:t>
            </w:r>
          </w:p>
        </w:tc>
      </w:tr>
      <w:tr w:rsidR="007C3ACA" w:rsidRPr="005D05ED">
        <w:trPr>
          <w:trHeight w:val="20"/>
        </w:trPr>
        <w:tc>
          <w:tcPr>
            <w:tcW w:w="4892" w:type="dxa"/>
            <w:tcBorders>
              <w:top w:val="nil"/>
              <w:left w:val="single" w:sz="8" w:space="0" w:color="auto"/>
              <w:bottom w:val="nil"/>
              <w:right w:val="nil"/>
            </w:tcBorders>
            <w:noWrap/>
            <w:vAlign w:val="bottom"/>
          </w:tcPr>
          <w:p w:rsidR="007C3ACA" w:rsidRPr="005D05ED" w:rsidRDefault="007C3ACA" w:rsidP="00753C7D">
            <w:pPr>
              <w:spacing w:after="0" w:line="240" w:lineRule="auto"/>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Плотность населения</w:t>
            </w:r>
          </w:p>
        </w:tc>
        <w:tc>
          <w:tcPr>
            <w:tcW w:w="1134" w:type="dxa"/>
            <w:tcBorders>
              <w:top w:val="nil"/>
              <w:left w:val="single" w:sz="4" w:space="0" w:color="auto"/>
              <w:bottom w:val="nil"/>
              <w:right w:val="single" w:sz="4" w:space="0" w:color="auto"/>
            </w:tcBorders>
            <w:noWrap/>
            <w:vAlign w:val="bottom"/>
          </w:tcPr>
          <w:p w:rsidR="007C3ACA" w:rsidRPr="005D05ED" w:rsidRDefault="007C3ACA" w:rsidP="00753C7D">
            <w:pPr>
              <w:spacing w:after="0" w:line="240" w:lineRule="auto"/>
              <w:jc w:val="center"/>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чел.на кв.км</w:t>
            </w:r>
          </w:p>
        </w:tc>
        <w:tc>
          <w:tcPr>
            <w:tcW w:w="851" w:type="dxa"/>
            <w:tcBorders>
              <w:top w:val="nil"/>
              <w:left w:val="nil"/>
              <w:bottom w:val="nil"/>
              <w:right w:val="nil"/>
            </w:tcBorders>
            <w:noWrap/>
            <w:vAlign w:val="bottom"/>
          </w:tcPr>
          <w:p w:rsidR="007C3ACA" w:rsidRPr="005D05ED" w:rsidRDefault="007C3ACA" w:rsidP="00753C7D">
            <w:pPr>
              <w:spacing w:after="0" w:line="240" w:lineRule="auto"/>
              <w:jc w:val="center"/>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15,9</w:t>
            </w:r>
          </w:p>
        </w:tc>
        <w:tc>
          <w:tcPr>
            <w:tcW w:w="850" w:type="dxa"/>
            <w:tcBorders>
              <w:top w:val="nil"/>
              <w:left w:val="single" w:sz="4" w:space="0" w:color="auto"/>
              <w:bottom w:val="nil"/>
              <w:right w:val="single" w:sz="4" w:space="0" w:color="auto"/>
            </w:tcBorders>
            <w:noWrap/>
            <w:vAlign w:val="bottom"/>
          </w:tcPr>
          <w:p w:rsidR="007C3ACA" w:rsidRPr="005D05ED" w:rsidRDefault="007C3ACA" w:rsidP="00753C7D">
            <w:pPr>
              <w:spacing w:after="0" w:line="240" w:lineRule="auto"/>
              <w:jc w:val="center"/>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15,6</w:t>
            </w:r>
          </w:p>
        </w:tc>
        <w:tc>
          <w:tcPr>
            <w:tcW w:w="851" w:type="dxa"/>
            <w:tcBorders>
              <w:top w:val="nil"/>
              <w:left w:val="nil"/>
              <w:bottom w:val="nil"/>
              <w:right w:val="nil"/>
            </w:tcBorders>
            <w:noWrap/>
            <w:vAlign w:val="bottom"/>
          </w:tcPr>
          <w:p w:rsidR="007C3ACA" w:rsidRPr="005D05ED" w:rsidRDefault="007C3ACA" w:rsidP="00753C7D">
            <w:pPr>
              <w:spacing w:after="0" w:line="240" w:lineRule="auto"/>
              <w:jc w:val="center"/>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15,2</w:t>
            </w:r>
          </w:p>
        </w:tc>
        <w:tc>
          <w:tcPr>
            <w:tcW w:w="850" w:type="dxa"/>
            <w:tcBorders>
              <w:top w:val="nil"/>
              <w:left w:val="single" w:sz="4" w:space="0" w:color="auto"/>
              <w:bottom w:val="nil"/>
              <w:right w:val="single" w:sz="4" w:space="0" w:color="auto"/>
            </w:tcBorders>
            <w:noWrap/>
            <w:vAlign w:val="bottom"/>
          </w:tcPr>
          <w:p w:rsidR="007C3ACA" w:rsidRPr="005D05ED" w:rsidRDefault="007C3ACA" w:rsidP="00753C7D">
            <w:pPr>
              <w:spacing w:after="0" w:line="240" w:lineRule="auto"/>
              <w:jc w:val="center"/>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15,4</w:t>
            </w:r>
          </w:p>
        </w:tc>
      </w:tr>
      <w:tr w:rsidR="007C3ACA" w:rsidRPr="005D05ED">
        <w:trPr>
          <w:trHeight w:val="20"/>
        </w:trPr>
        <w:tc>
          <w:tcPr>
            <w:tcW w:w="4892" w:type="dxa"/>
            <w:tcBorders>
              <w:top w:val="single" w:sz="4" w:space="0" w:color="auto"/>
              <w:left w:val="single" w:sz="8" w:space="0" w:color="auto"/>
              <w:bottom w:val="single" w:sz="4" w:space="0" w:color="auto"/>
              <w:right w:val="nil"/>
            </w:tcBorders>
            <w:noWrap/>
            <w:vAlign w:val="bottom"/>
          </w:tcPr>
          <w:p w:rsidR="007C3ACA" w:rsidRPr="005D05ED" w:rsidRDefault="007C3ACA" w:rsidP="00055629">
            <w:pPr>
              <w:spacing w:after="0" w:line="240" w:lineRule="auto"/>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Протяженность автодорог с твердым покрытием </w:t>
            </w:r>
          </w:p>
        </w:tc>
        <w:tc>
          <w:tcPr>
            <w:tcW w:w="1134" w:type="dxa"/>
            <w:tcBorders>
              <w:top w:val="single" w:sz="4" w:space="0" w:color="auto"/>
              <w:left w:val="single" w:sz="4" w:space="0" w:color="auto"/>
              <w:bottom w:val="single" w:sz="4" w:space="0" w:color="auto"/>
              <w:right w:val="single" w:sz="4" w:space="0" w:color="auto"/>
            </w:tcBorders>
            <w:noWrap/>
            <w:vAlign w:val="bottom"/>
          </w:tcPr>
          <w:p w:rsidR="007C3ACA" w:rsidRPr="005D05ED" w:rsidRDefault="007C3ACA" w:rsidP="00753C7D">
            <w:pPr>
              <w:spacing w:after="0" w:line="240" w:lineRule="auto"/>
              <w:jc w:val="center"/>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км</w:t>
            </w:r>
          </w:p>
        </w:tc>
        <w:tc>
          <w:tcPr>
            <w:tcW w:w="851" w:type="dxa"/>
            <w:tcBorders>
              <w:top w:val="single" w:sz="4" w:space="0" w:color="auto"/>
              <w:left w:val="nil"/>
              <w:bottom w:val="single" w:sz="4" w:space="0" w:color="auto"/>
              <w:right w:val="nil"/>
            </w:tcBorders>
            <w:noWrap/>
            <w:vAlign w:val="bottom"/>
          </w:tcPr>
          <w:p w:rsidR="007C3ACA" w:rsidRPr="005D05ED" w:rsidRDefault="007C3ACA" w:rsidP="00753C7D">
            <w:pPr>
              <w:spacing w:after="0" w:line="240" w:lineRule="auto"/>
              <w:jc w:val="center"/>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206,8</w:t>
            </w:r>
          </w:p>
        </w:tc>
        <w:tc>
          <w:tcPr>
            <w:tcW w:w="850" w:type="dxa"/>
            <w:tcBorders>
              <w:top w:val="single" w:sz="4" w:space="0" w:color="auto"/>
              <w:left w:val="single" w:sz="4" w:space="0" w:color="auto"/>
              <w:bottom w:val="single" w:sz="4" w:space="0" w:color="auto"/>
              <w:right w:val="single" w:sz="4" w:space="0" w:color="auto"/>
            </w:tcBorders>
            <w:noWrap/>
            <w:vAlign w:val="bottom"/>
          </w:tcPr>
          <w:p w:rsidR="007C3ACA" w:rsidRPr="005D05ED" w:rsidRDefault="007C3ACA" w:rsidP="00753C7D">
            <w:pPr>
              <w:spacing w:after="0" w:line="240" w:lineRule="auto"/>
              <w:jc w:val="center"/>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221,3</w:t>
            </w:r>
          </w:p>
        </w:tc>
        <w:tc>
          <w:tcPr>
            <w:tcW w:w="851" w:type="dxa"/>
            <w:tcBorders>
              <w:top w:val="single" w:sz="4" w:space="0" w:color="auto"/>
              <w:left w:val="nil"/>
              <w:bottom w:val="single" w:sz="4" w:space="0" w:color="auto"/>
              <w:right w:val="nil"/>
            </w:tcBorders>
            <w:noWrap/>
            <w:vAlign w:val="bottom"/>
          </w:tcPr>
          <w:p w:rsidR="007C3ACA" w:rsidRPr="005D05ED" w:rsidRDefault="007C3ACA" w:rsidP="00753C7D">
            <w:pPr>
              <w:spacing w:after="0" w:line="240" w:lineRule="auto"/>
              <w:jc w:val="center"/>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221,3</w:t>
            </w:r>
          </w:p>
        </w:tc>
        <w:tc>
          <w:tcPr>
            <w:tcW w:w="850" w:type="dxa"/>
            <w:tcBorders>
              <w:top w:val="single" w:sz="4" w:space="0" w:color="auto"/>
              <w:left w:val="single" w:sz="4" w:space="0" w:color="auto"/>
              <w:bottom w:val="single" w:sz="4" w:space="0" w:color="auto"/>
              <w:right w:val="single" w:sz="4" w:space="0" w:color="auto"/>
            </w:tcBorders>
            <w:noWrap/>
            <w:vAlign w:val="bottom"/>
          </w:tcPr>
          <w:p w:rsidR="007C3ACA" w:rsidRPr="005D05ED" w:rsidRDefault="007C3ACA" w:rsidP="00753C7D">
            <w:pPr>
              <w:spacing w:after="0" w:line="240" w:lineRule="auto"/>
              <w:jc w:val="center"/>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221,3</w:t>
            </w:r>
          </w:p>
        </w:tc>
      </w:tr>
      <w:tr w:rsidR="007C3ACA" w:rsidRPr="005D05ED">
        <w:trPr>
          <w:trHeight w:val="20"/>
        </w:trPr>
        <w:tc>
          <w:tcPr>
            <w:tcW w:w="4892" w:type="dxa"/>
            <w:tcBorders>
              <w:top w:val="nil"/>
              <w:left w:val="single" w:sz="8" w:space="0" w:color="auto"/>
              <w:bottom w:val="nil"/>
              <w:right w:val="nil"/>
            </w:tcBorders>
            <w:noWrap/>
            <w:vAlign w:val="bottom"/>
          </w:tcPr>
          <w:p w:rsidR="007C3ACA" w:rsidRPr="005D05ED" w:rsidRDefault="007C3ACA" w:rsidP="00753C7D">
            <w:pPr>
              <w:spacing w:after="0" w:line="240" w:lineRule="auto"/>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Протяженность путей железной дороги</w:t>
            </w:r>
          </w:p>
        </w:tc>
        <w:tc>
          <w:tcPr>
            <w:tcW w:w="1134" w:type="dxa"/>
            <w:tcBorders>
              <w:top w:val="nil"/>
              <w:left w:val="single" w:sz="4" w:space="0" w:color="auto"/>
              <w:bottom w:val="nil"/>
              <w:right w:val="single" w:sz="4" w:space="0" w:color="auto"/>
            </w:tcBorders>
            <w:noWrap/>
            <w:vAlign w:val="bottom"/>
          </w:tcPr>
          <w:p w:rsidR="007C3ACA" w:rsidRPr="005D05ED" w:rsidRDefault="007C3ACA" w:rsidP="00753C7D">
            <w:pPr>
              <w:spacing w:after="0" w:line="240" w:lineRule="auto"/>
              <w:jc w:val="center"/>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км</w:t>
            </w:r>
          </w:p>
        </w:tc>
        <w:tc>
          <w:tcPr>
            <w:tcW w:w="851" w:type="dxa"/>
            <w:tcBorders>
              <w:top w:val="nil"/>
              <w:left w:val="nil"/>
              <w:bottom w:val="nil"/>
              <w:right w:val="nil"/>
            </w:tcBorders>
            <w:noWrap/>
            <w:vAlign w:val="bottom"/>
          </w:tcPr>
          <w:p w:rsidR="007C3ACA" w:rsidRPr="005D05ED" w:rsidRDefault="007C3ACA" w:rsidP="00753C7D">
            <w:pPr>
              <w:spacing w:after="0" w:line="240" w:lineRule="auto"/>
              <w:jc w:val="center"/>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22</w:t>
            </w:r>
          </w:p>
        </w:tc>
        <w:tc>
          <w:tcPr>
            <w:tcW w:w="850" w:type="dxa"/>
            <w:tcBorders>
              <w:top w:val="nil"/>
              <w:left w:val="single" w:sz="4" w:space="0" w:color="auto"/>
              <w:bottom w:val="nil"/>
              <w:right w:val="single" w:sz="4" w:space="0" w:color="auto"/>
            </w:tcBorders>
            <w:noWrap/>
            <w:vAlign w:val="bottom"/>
          </w:tcPr>
          <w:p w:rsidR="007C3ACA" w:rsidRPr="005D05ED" w:rsidRDefault="007C3ACA" w:rsidP="00753C7D">
            <w:pPr>
              <w:spacing w:after="0" w:line="240" w:lineRule="auto"/>
              <w:jc w:val="center"/>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22</w:t>
            </w:r>
          </w:p>
        </w:tc>
        <w:tc>
          <w:tcPr>
            <w:tcW w:w="851" w:type="dxa"/>
            <w:tcBorders>
              <w:top w:val="nil"/>
              <w:left w:val="nil"/>
              <w:bottom w:val="nil"/>
              <w:right w:val="nil"/>
            </w:tcBorders>
            <w:noWrap/>
            <w:vAlign w:val="bottom"/>
          </w:tcPr>
          <w:p w:rsidR="007C3ACA" w:rsidRPr="005D05ED" w:rsidRDefault="007C3ACA" w:rsidP="00753C7D">
            <w:pPr>
              <w:spacing w:after="0" w:line="240" w:lineRule="auto"/>
              <w:jc w:val="center"/>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22</w:t>
            </w:r>
          </w:p>
        </w:tc>
        <w:tc>
          <w:tcPr>
            <w:tcW w:w="850" w:type="dxa"/>
            <w:tcBorders>
              <w:top w:val="nil"/>
              <w:left w:val="single" w:sz="4" w:space="0" w:color="auto"/>
              <w:bottom w:val="nil"/>
              <w:right w:val="single" w:sz="4" w:space="0" w:color="auto"/>
            </w:tcBorders>
            <w:noWrap/>
            <w:vAlign w:val="bottom"/>
          </w:tcPr>
          <w:p w:rsidR="007C3ACA" w:rsidRPr="005D05ED" w:rsidRDefault="007C3ACA" w:rsidP="00753C7D">
            <w:pPr>
              <w:spacing w:after="0" w:line="240" w:lineRule="auto"/>
              <w:jc w:val="center"/>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22</w:t>
            </w:r>
          </w:p>
        </w:tc>
      </w:tr>
      <w:tr w:rsidR="007C3ACA" w:rsidRPr="00E440BA">
        <w:trPr>
          <w:trHeight w:val="20"/>
        </w:trPr>
        <w:tc>
          <w:tcPr>
            <w:tcW w:w="4892" w:type="dxa"/>
            <w:vMerge w:val="restart"/>
            <w:tcBorders>
              <w:top w:val="single" w:sz="4" w:space="0" w:color="auto"/>
              <w:left w:val="single" w:sz="8" w:space="0" w:color="auto"/>
              <w:right w:val="nil"/>
            </w:tcBorders>
            <w:noWrap/>
            <w:vAlign w:val="bottom"/>
          </w:tcPr>
          <w:p w:rsidR="007C3ACA" w:rsidRPr="005D05ED" w:rsidRDefault="007C3ACA" w:rsidP="00055629">
            <w:pPr>
              <w:spacing w:after="0" w:line="240" w:lineRule="auto"/>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Общая протяженность автобусных маршрутов, проходящих по территории района</w:t>
            </w:r>
          </w:p>
        </w:tc>
        <w:tc>
          <w:tcPr>
            <w:tcW w:w="1134" w:type="dxa"/>
            <w:tcBorders>
              <w:top w:val="single" w:sz="4" w:space="0" w:color="auto"/>
              <w:left w:val="single" w:sz="4" w:space="0" w:color="auto"/>
              <w:bottom w:val="nil"/>
              <w:right w:val="single" w:sz="4" w:space="0" w:color="auto"/>
            </w:tcBorders>
            <w:noWrap/>
            <w:vAlign w:val="bottom"/>
          </w:tcPr>
          <w:p w:rsidR="007C3ACA" w:rsidRPr="005D05ED" w:rsidRDefault="007C3ACA" w:rsidP="00753C7D">
            <w:pPr>
              <w:spacing w:after="0" w:line="240" w:lineRule="auto"/>
              <w:jc w:val="center"/>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 </w:t>
            </w:r>
          </w:p>
        </w:tc>
        <w:tc>
          <w:tcPr>
            <w:tcW w:w="851" w:type="dxa"/>
            <w:tcBorders>
              <w:top w:val="single" w:sz="4" w:space="0" w:color="auto"/>
              <w:left w:val="nil"/>
              <w:bottom w:val="nil"/>
              <w:right w:val="nil"/>
            </w:tcBorders>
            <w:noWrap/>
            <w:vAlign w:val="bottom"/>
          </w:tcPr>
          <w:p w:rsidR="007C3ACA" w:rsidRPr="005D05ED" w:rsidRDefault="007C3ACA" w:rsidP="00753C7D">
            <w:pPr>
              <w:spacing w:after="0" w:line="240" w:lineRule="auto"/>
              <w:jc w:val="center"/>
              <w:rPr>
                <w:rFonts w:ascii="Times New Roman" w:hAnsi="Times New Roman" w:cs="Times New Roman"/>
                <w:sz w:val="20"/>
                <w:szCs w:val="20"/>
                <w:lang w:val="ru-RU" w:eastAsia="ru-RU"/>
              </w:rPr>
            </w:pPr>
          </w:p>
        </w:tc>
        <w:tc>
          <w:tcPr>
            <w:tcW w:w="850" w:type="dxa"/>
            <w:tcBorders>
              <w:top w:val="single" w:sz="4" w:space="0" w:color="auto"/>
              <w:left w:val="single" w:sz="4" w:space="0" w:color="auto"/>
              <w:bottom w:val="nil"/>
              <w:right w:val="single" w:sz="4" w:space="0" w:color="auto"/>
            </w:tcBorders>
            <w:noWrap/>
            <w:vAlign w:val="bottom"/>
          </w:tcPr>
          <w:p w:rsidR="007C3ACA" w:rsidRPr="005D05ED" w:rsidRDefault="007C3ACA" w:rsidP="00753C7D">
            <w:pPr>
              <w:spacing w:after="0" w:line="240" w:lineRule="auto"/>
              <w:jc w:val="center"/>
              <w:rPr>
                <w:rFonts w:ascii="Times New Roman" w:hAnsi="Times New Roman" w:cs="Times New Roman"/>
                <w:sz w:val="20"/>
                <w:szCs w:val="20"/>
                <w:lang w:val="ru-RU" w:eastAsia="ru-RU"/>
              </w:rPr>
            </w:pPr>
          </w:p>
        </w:tc>
        <w:tc>
          <w:tcPr>
            <w:tcW w:w="851" w:type="dxa"/>
            <w:tcBorders>
              <w:top w:val="single" w:sz="4" w:space="0" w:color="auto"/>
              <w:left w:val="nil"/>
              <w:bottom w:val="nil"/>
              <w:right w:val="nil"/>
            </w:tcBorders>
            <w:noWrap/>
            <w:vAlign w:val="bottom"/>
          </w:tcPr>
          <w:p w:rsidR="007C3ACA" w:rsidRPr="005D05ED" w:rsidRDefault="007C3ACA" w:rsidP="00753C7D">
            <w:pPr>
              <w:spacing w:after="0" w:line="240" w:lineRule="auto"/>
              <w:jc w:val="center"/>
              <w:rPr>
                <w:rFonts w:ascii="Times New Roman" w:hAnsi="Times New Roman" w:cs="Times New Roman"/>
                <w:sz w:val="20"/>
                <w:szCs w:val="20"/>
                <w:lang w:val="ru-RU" w:eastAsia="ru-RU"/>
              </w:rPr>
            </w:pPr>
          </w:p>
        </w:tc>
        <w:tc>
          <w:tcPr>
            <w:tcW w:w="850" w:type="dxa"/>
            <w:tcBorders>
              <w:top w:val="single" w:sz="4" w:space="0" w:color="auto"/>
              <w:left w:val="single" w:sz="4" w:space="0" w:color="auto"/>
              <w:bottom w:val="nil"/>
              <w:right w:val="single" w:sz="4" w:space="0" w:color="auto"/>
            </w:tcBorders>
            <w:noWrap/>
            <w:vAlign w:val="bottom"/>
          </w:tcPr>
          <w:p w:rsidR="007C3ACA" w:rsidRPr="005D05ED" w:rsidRDefault="007C3ACA" w:rsidP="00753C7D">
            <w:pPr>
              <w:spacing w:after="0" w:line="240" w:lineRule="auto"/>
              <w:jc w:val="center"/>
              <w:rPr>
                <w:rFonts w:ascii="Times New Roman" w:hAnsi="Times New Roman" w:cs="Times New Roman"/>
                <w:sz w:val="20"/>
                <w:szCs w:val="20"/>
                <w:lang w:val="ru-RU" w:eastAsia="ru-RU"/>
              </w:rPr>
            </w:pPr>
          </w:p>
        </w:tc>
      </w:tr>
      <w:tr w:rsidR="007C3ACA" w:rsidRPr="005D05ED">
        <w:trPr>
          <w:trHeight w:val="20"/>
        </w:trPr>
        <w:tc>
          <w:tcPr>
            <w:tcW w:w="4892" w:type="dxa"/>
            <w:vMerge/>
            <w:tcBorders>
              <w:left w:val="single" w:sz="8" w:space="0" w:color="auto"/>
              <w:bottom w:val="single" w:sz="4" w:space="0" w:color="auto"/>
              <w:right w:val="nil"/>
            </w:tcBorders>
            <w:noWrap/>
            <w:vAlign w:val="bottom"/>
          </w:tcPr>
          <w:p w:rsidR="007C3ACA" w:rsidRPr="005D05ED" w:rsidRDefault="007C3ACA" w:rsidP="00753C7D">
            <w:pPr>
              <w:spacing w:after="0" w:line="240" w:lineRule="auto"/>
              <w:rPr>
                <w:rFonts w:ascii="Times New Roman" w:hAnsi="Times New Roman" w:cs="Times New Roman"/>
                <w:sz w:val="20"/>
                <w:szCs w:val="20"/>
                <w:lang w:val="ru-RU" w:eastAsia="ru-RU"/>
              </w:rPr>
            </w:pPr>
          </w:p>
        </w:tc>
        <w:tc>
          <w:tcPr>
            <w:tcW w:w="1134" w:type="dxa"/>
            <w:tcBorders>
              <w:top w:val="nil"/>
              <w:left w:val="single" w:sz="4" w:space="0" w:color="auto"/>
              <w:bottom w:val="single" w:sz="4" w:space="0" w:color="auto"/>
              <w:right w:val="single" w:sz="4" w:space="0" w:color="auto"/>
            </w:tcBorders>
            <w:noWrap/>
            <w:vAlign w:val="bottom"/>
          </w:tcPr>
          <w:p w:rsidR="007C3ACA" w:rsidRPr="005D05ED" w:rsidRDefault="007C3ACA" w:rsidP="00753C7D">
            <w:pPr>
              <w:spacing w:after="0" w:line="240" w:lineRule="auto"/>
              <w:jc w:val="center"/>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км</w:t>
            </w:r>
          </w:p>
        </w:tc>
        <w:tc>
          <w:tcPr>
            <w:tcW w:w="851" w:type="dxa"/>
            <w:tcBorders>
              <w:top w:val="nil"/>
              <w:left w:val="nil"/>
              <w:bottom w:val="single" w:sz="4" w:space="0" w:color="auto"/>
              <w:right w:val="nil"/>
            </w:tcBorders>
            <w:noWrap/>
            <w:vAlign w:val="bottom"/>
          </w:tcPr>
          <w:p w:rsidR="007C3ACA" w:rsidRPr="005D05ED" w:rsidRDefault="007C3ACA" w:rsidP="00753C7D">
            <w:pPr>
              <w:spacing w:after="0" w:line="240" w:lineRule="auto"/>
              <w:jc w:val="center"/>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360,6</w:t>
            </w:r>
          </w:p>
        </w:tc>
        <w:tc>
          <w:tcPr>
            <w:tcW w:w="850" w:type="dxa"/>
            <w:tcBorders>
              <w:top w:val="nil"/>
              <w:left w:val="single" w:sz="4" w:space="0" w:color="auto"/>
              <w:bottom w:val="single" w:sz="4" w:space="0" w:color="auto"/>
              <w:right w:val="single" w:sz="4" w:space="0" w:color="auto"/>
            </w:tcBorders>
            <w:noWrap/>
            <w:vAlign w:val="bottom"/>
          </w:tcPr>
          <w:p w:rsidR="007C3ACA" w:rsidRPr="005D05ED" w:rsidRDefault="007C3ACA" w:rsidP="00753C7D">
            <w:pPr>
              <w:spacing w:after="0" w:line="240" w:lineRule="auto"/>
              <w:jc w:val="center"/>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425,1</w:t>
            </w:r>
          </w:p>
        </w:tc>
        <w:tc>
          <w:tcPr>
            <w:tcW w:w="851" w:type="dxa"/>
            <w:tcBorders>
              <w:top w:val="nil"/>
              <w:left w:val="nil"/>
              <w:bottom w:val="single" w:sz="4" w:space="0" w:color="auto"/>
              <w:right w:val="nil"/>
            </w:tcBorders>
            <w:noWrap/>
            <w:vAlign w:val="bottom"/>
          </w:tcPr>
          <w:p w:rsidR="007C3ACA" w:rsidRPr="005D05ED" w:rsidRDefault="007C3ACA" w:rsidP="00753C7D">
            <w:pPr>
              <w:spacing w:after="0" w:line="240" w:lineRule="auto"/>
              <w:jc w:val="center"/>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435,1</w:t>
            </w:r>
          </w:p>
        </w:tc>
        <w:tc>
          <w:tcPr>
            <w:tcW w:w="850" w:type="dxa"/>
            <w:tcBorders>
              <w:top w:val="nil"/>
              <w:left w:val="single" w:sz="4" w:space="0" w:color="auto"/>
              <w:bottom w:val="single" w:sz="4" w:space="0" w:color="auto"/>
              <w:right w:val="single" w:sz="4" w:space="0" w:color="auto"/>
            </w:tcBorders>
            <w:noWrap/>
            <w:vAlign w:val="bottom"/>
          </w:tcPr>
          <w:p w:rsidR="007C3ACA" w:rsidRPr="005D05ED" w:rsidRDefault="007C3ACA" w:rsidP="00753C7D">
            <w:pPr>
              <w:spacing w:after="0" w:line="240" w:lineRule="auto"/>
              <w:jc w:val="center"/>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418,4</w:t>
            </w:r>
          </w:p>
        </w:tc>
      </w:tr>
      <w:tr w:rsidR="007C3ACA" w:rsidRPr="005D05ED">
        <w:trPr>
          <w:trHeight w:val="20"/>
        </w:trPr>
        <w:tc>
          <w:tcPr>
            <w:tcW w:w="4892" w:type="dxa"/>
            <w:tcBorders>
              <w:top w:val="single" w:sz="4" w:space="0" w:color="auto"/>
              <w:left w:val="single" w:sz="8" w:space="0" w:color="auto"/>
              <w:bottom w:val="single" w:sz="4" w:space="0" w:color="auto"/>
              <w:right w:val="single" w:sz="4" w:space="0" w:color="000000"/>
            </w:tcBorders>
            <w:noWrap/>
            <w:vAlign w:val="center"/>
          </w:tcPr>
          <w:p w:rsidR="007C3ACA" w:rsidRPr="005D05ED" w:rsidRDefault="007C3ACA" w:rsidP="00753C7D">
            <w:pPr>
              <w:spacing w:after="0" w:line="240" w:lineRule="auto"/>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Общее число рейсов автобусов</w:t>
            </w:r>
          </w:p>
        </w:tc>
        <w:tc>
          <w:tcPr>
            <w:tcW w:w="1134" w:type="dxa"/>
            <w:tcBorders>
              <w:top w:val="nil"/>
              <w:left w:val="nil"/>
              <w:bottom w:val="nil"/>
              <w:right w:val="single" w:sz="4" w:space="0" w:color="auto"/>
            </w:tcBorders>
            <w:vAlign w:val="bottom"/>
          </w:tcPr>
          <w:p w:rsidR="007C3ACA" w:rsidRPr="005D05ED" w:rsidRDefault="007C3ACA" w:rsidP="00753C7D">
            <w:pPr>
              <w:spacing w:after="0" w:line="240" w:lineRule="auto"/>
              <w:jc w:val="center"/>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рейсов/маршрутов</w:t>
            </w:r>
          </w:p>
        </w:tc>
        <w:tc>
          <w:tcPr>
            <w:tcW w:w="851" w:type="dxa"/>
            <w:tcBorders>
              <w:top w:val="nil"/>
              <w:left w:val="nil"/>
              <w:bottom w:val="nil"/>
              <w:right w:val="nil"/>
            </w:tcBorders>
            <w:noWrap/>
            <w:vAlign w:val="center"/>
          </w:tcPr>
          <w:p w:rsidR="007C3ACA" w:rsidRPr="005D05ED" w:rsidRDefault="007C3ACA" w:rsidP="00753C7D">
            <w:pPr>
              <w:spacing w:after="0" w:line="240" w:lineRule="auto"/>
              <w:jc w:val="center"/>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7508/10</w:t>
            </w:r>
          </w:p>
        </w:tc>
        <w:tc>
          <w:tcPr>
            <w:tcW w:w="850" w:type="dxa"/>
            <w:tcBorders>
              <w:top w:val="nil"/>
              <w:left w:val="single" w:sz="4" w:space="0" w:color="auto"/>
              <w:bottom w:val="nil"/>
              <w:right w:val="single" w:sz="4" w:space="0" w:color="auto"/>
            </w:tcBorders>
            <w:noWrap/>
            <w:vAlign w:val="center"/>
          </w:tcPr>
          <w:p w:rsidR="007C3ACA" w:rsidRPr="005D05ED" w:rsidRDefault="007C3ACA" w:rsidP="00753C7D">
            <w:pPr>
              <w:spacing w:after="0" w:line="240" w:lineRule="auto"/>
              <w:jc w:val="center"/>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9172/14</w:t>
            </w:r>
          </w:p>
        </w:tc>
        <w:tc>
          <w:tcPr>
            <w:tcW w:w="851" w:type="dxa"/>
            <w:tcBorders>
              <w:top w:val="nil"/>
              <w:left w:val="nil"/>
              <w:bottom w:val="nil"/>
              <w:right w:val="nil"/>
            </w:tcBorders>
            <w:noWrap/>
            <w:vAlign w:val="bottom"/>
          </w:tcPr>
          <w:p w:rsidR="007C3ACA" w:rsidRPr="005D05ED" w:rsidRDefault="007C3ACA" w:rsidP="00753C7D">
            <w:pPr>
              <w:spacing w:after="0" w:line="240" w:lineRule="auto"/>
              <w:jc w:val="center"/>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11405/14</w:t>
            </w:r>
          </w:p>
        </w:tc>
        <w:tc>
          <w:tcPr>
            <w:tcW w:w="850" w:type="dxa"/>
            <w:tcBorders>
              <w:top w:val="nil"/>
              <w:left w:val="single" w:sz="4" w:space="0" w:color="auto"/>
              <w:bottom w:val="nil"/>
              <w:right w:val="single" w:sz="4" w:space="0" w:color="auto"/>
            </w:tcBorders>
            <w:noWrap/>
            <w:vAlign w:val="bottom"/>
          </w:tcPr>
          <w:p w:rsidR="007C3ACA" w:rsidRPr="005D05ED" w:rsidRDefault="007C3ACA" w:rsidP="00753C7D">
            <w:pPr>
              <w:spacing w:after="0" w:line="240" w:lineRule="auto"/>
              <w:jc w:val="center"/>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10252/13</w:t>
            </w:r>
          </w:p>
        </w:tc>
      </w:tr>
      <w:tr w:rsidR="007C3ACA" w:rsidRPr="00E440BA">
        <w:trPr>
          <w:trHeight w:val="20"/>
        </w:trPr>
        <w:tc>
          <w:tcPr>
            <w:tcW w:w="4892" w:type="dxa"/>
            <w:tcBorders>
              <w:top w:val="single" w:sz="4" w:space="0" w:color="auto"/>
              <w:left w:val="single" w:sz="8" w:space="0" w:color="auto"/>
              <w:bottom w:val="single" w:sz="4" w:space="0" w:color="auto"/>
              <w:right w:val="nil"/>
            </w:tcBorders>
            <w:noWrap/>
            <w:vAlign w:val="bottom"/>
          </w:tcPr>
          <w:p w:rsidR="007C3ACA" w:rsidRPr="005D05ED" w:rsidRDefault="007C3ACA" w:rsidP="00055629">
            <w:pPr>
              <w:spacing w:after="0" w:line="240" w:lineRule="auto"/>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Число населенных пунктов, не имеющих: </w:t>
            </w:r>
          </w:p>
        </w:tc>
        <w:tc>
          <w:tcPr>
            <w:tcW w:w="1134" w:type="dxa"/>
            <w:tcBorders>
              <w:top w:val="single" w:sz="4" w:space="0" w:color="auto"/>
              <w:left w:val="single" w:sz="4" w:space="0" w:color="auto"/>
              <w:bottom w:val="single" w:sz="4" w:space="0" w:color="auto"/>
              <w:right w:val="single" w:sz="4" w:space="0" w:color="auto"/>
            </w:tcBorders>
            <w:noWrap/>
            <w:vAlign w:val="bottom"/>
          </w:tcPr>
          <w:p w:rsidR="007C3ACA" w:rsidRPr="005D05ED" w:rsidRDefault="007C3ACA" w:rsidP="00753C7D">
            <w:pPr>
              <w:spacing w:after="0" w:line="240" w:lineRule="auto"/>
              <w:jc w:val="center"/>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 </w:t>
            </w:r>
          </w:p>
        </w:tc>
        <w:tc>
          <w:tcPr>
            <w:tcW w:w="851" w:type="dxa"/>
            <w:tcBorders>
              <w:top w:val="single" w:sz="4" w:space="0" w:color="auto"/>
              <w:left w:val="nil"/>
              <w:bottom w:val="single" w:sz="4" w:space="0" w:color="auto"/>
              <w:right w:val="nil"/>
            </w:tcBorders>
            <w:noWrap/>
            <w:vAlign w:val="bottom"/>
          </w:tcPr>
          <w:p w:rsidR="007C3ACA" w:rsidRPr="005D05ED" w:rsidRDefault="007C3ACA" w:rsidP="00753C7D">
            <w:pPr>
              <w:spacing w:after="0" w:line="240" w:lineRule="auto"/>
              <w:jc w:val="center"/>
              <w:rPr>
                <w:rFonts w:ascii="Times New Roman" w:hAnsi="Times New Roman" w:cs="Times New Roman"/>
                <w:sz w:val="20"/>
                <w:szCs w:val="20"/>
                <w:lang w:val="ru-RU" w:eastAsia="ru-RU"/>
              </w:rPr>
            </w:pPr>
          </w:p>
        </w:tc>
        <w:tc>
          <w:tcPr>
            <w:tcW w:w="850" w:type="dxa"/>
            <w:tcBorders>
              <w:top w:val="single" w:sz="4" w:space="0" w:color="auto"/>
              <w:left w:val="single" w:sz="4" w:space="0" w:color="auto"/>
              <w:bottom w:val="single" w:sz="4" w:space="0" w:color="auto"/>
              <w:right w:val="single" w:sz="4" w:space="0" w:color="auto"/>
            </w:tcBorders>
            <w:noWrap/>
            <w:vAlign w:val="bottom"/>
          </w:tcPr>
          <w:p w:rsidR="007C3ACA" w:rsidRPr="005D05ED" w:rsidRDefault="007C3ACA" w:rsidP="00753C7D">
            <w:pPr>
              <w:spacing w:after="0" w:line="240" w:lineRule="auto"/>
              <w:jc w:val="center"/>
              <w:rPr>
                <w:rFonts w:ascii="Times New Roman" w:hAnsi="Times New Roman" w:cs="Times New Roman"/>
                <w:sz w:val="20"/>
                <w:szCs w:val="20"/>
                <w:lang w:val="ru-RU" w:eastAsia="ru-RU"/>
              </w:rPr>
            </w:pPr>
          </w:p>
        </w:tc>
        <w:tc>
          <w:tcPr>
            <w:tcW w:w="851" w:type="dxa"/>
            <w:tcBorders>
              <w:top w:val="single" w:sz="4" w:space="0" w:color="auto"/>
              <w:left w:val="nil"/>
              <w:bottom w:val="single" w:sz="4" w:space="0" w:color="auto"/>
              <w:right w:val="nil"/>
            </w:tcBorders>
            <w:noWrap/>
            <w:vAlign w:val="bottom"/>
          </w:tcPr>
          <w:p w:rsidR="007C3ACA" w:rsidRPr="005D05ED" w:rsidRDefault="007C3ACA" w:rsidP="00753C7D">
            <w:pPr>
              <w:spacing w:after="0" w:line="240" w:lineRule="auto"/>
              <w:jc w:val="center"/>
              <w:rPr>
                <w:rFonts w:ascii="Times New Roman" w:hAnsi="Times New Roman" w:cs="Times New Roman"/>
                <w:sz w:val="20"/>
                <w:szCs w:val="20"/>
                <w:lang w:val="ru-RU" w:eastAsia="ru-RU"/>
              </w:rPr>
            </w:pPr>
          </w:p>
        </w:tc>
        <w:tc>
          <w:tcPr>
            <w:tcW w:w="850" w:type="dxa"/>
            <w:tcBorders>
              <w:top w:val="single" w:sz="4" w:space="0" w:color="auto"/>
              <w:left w:val="single" w:sz="4" w:space="0" w:color="auto"/>
              <w:bottom w:val="single" w:sz="4" w:space="0" w:color="auto"/>
              <w:right w:val="single" w:sz="4" w:space="0" w:color="auto"/>
            </w:tcBorders>
            <w:noWrap/>
            <w:vAlign w:val="bottom"/>
          </w:tcPr>
          <w:p w:rsidR="007C3ACA" w:rsidRPr="005D05ED" w:rsidRDefault="007C3ACA" w:rsidP="00753C7D">
            <w:pPr>
              <w:spacing w:after="0" w:line="240" w:lineRule="auto"/>
              <w:jc w:val="center"/>
              <w:rPr>
                <w:rFonts w:ascii="Times New Roman" w:hAnsi="Times New Roman" w:cs="Times New Roman"/>
                <w:sz w:val="20"/>
                <w:szCs w:val="20"/>
                <w:lang w:val="ru-RU" w:eastAsia="ru-RU"/>
              </w:rPr>
            </w:pPr>
          </w:p>
        </w:tc>
      </w:tr>
      <w:tr w:rsidR="007C3ACA" w:rsidRPr="005D05ED">
        <w:trPr>
          <w:trHeight w:val="20"/>
        </w:trPr>
        <w:tc>
          <w:tcPr>
            <w:tcW w:w="4892" w:type="dxa"/>
            <w:tcBorders>
              <w:top w:val="nil"/>
              <w:left w:val="single" w:sz="8" w:space="0" w:color="auto"/>
              <w:bottom w:val="nil"/>
              <w:right w:val="nil"/>
            </w:tcBorders>
            <w:noWrap/>
            <w:vAlign w:val="bottom"/>
          </w:tcPr>
          <w:p w:rsidR="007C3ACA" w:rsidRPr="005D05ED" w:rsidRDefault="007C3ACA" w:rsidP="00753C7D">
            <w:pPr>
              <w:spacing w:after="0" w:line="240" w:lineRule="auto"/>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 xml:space="preserve">   автобусного сообщения</w:t>
            </w:r>
          </w:p>
        </w:tc>
        <w:tc>
          <w:tcPr>
            <w:tcW w:w="1134" w:type="dxa"/>
            <w:tcBorders>
              <w:top w:val="nil"/>
              <w:left w:val="single" w:sz="4" w:space="0" w:color="auto"/>
              <w:bottom w:val="nil"/>
              <w:right w:val="single" w:sz="4" w:space="0" w:color="auto"/>
            </w:tcBorders>
            <w:noWrap/>
            <w:vAlign w:val="bottom"/>
          </w:tcPr>
          <w:p w:rsidR="007C3ACA" w:rsidRPr="005D05ED" w:rsidRDefault="007C3ACA" w:rsidP="00753C7D">
            <w:pPr>
              <w:spacing w:after="0" w:line="240" w:lineRule="auto"/>
              <w:jc w:val="center"/>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ед.</w:t>
            </w:r>
          </w:p>
        </w:tc>
        <w:tc>
          <w:tcPr>
            <w:tcW w:w="851" w:type="dxa"/>
            <w:tcBorders>
              <w:top w:val="nil"/>
              <w:left w:val="nil"/>
              <w:bottom w:val="nil"/>
              <w:right w:val="nil"/>
            </w:tcBorders>
            <w:noWrap/>
            <w:vAlign w:val="bottom"/>
          </w:tcPr>
          <w:p w:rsidR="007C3ACA" w:rsidRPr="005D05ED" w:rsidRDefault="007C3ACA" w:rsidP="00753C7D">
            <w:pPr>
              <w:spacing w:after="0" w:line="240" w:lineRule="auto"/>
              <w:jc w:val="center"/>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w:t>
            </w:r>
          </w:p>
        </w:tc>
        <w:tc>
          <w:tcPr>
            <w:tcW w:w="850" w:type="dxa"/>
            <w:tcBorders>
              <w:top w:val="nil"/>
              <w:left w:val="single" w:sz="4" w:space="0" w:color="auto"/>
              <w:bottom w:val="nil"/>
              <w:right w:val="single" w:sz="4" w:space="0" w:color="auto"/>
            </w:tcBorders>
            <w:noWrap/>
            <w:vAlign w:val="bottom"/>
          </w:tcPr>
          <w:p w:rsidR="007C3ACA" w:rsidRPr="005D05ED" w:rsidRDefault="007C3ACA" w:rsidP="00753C7D">
            <w:pPr>
              <w:spacing w:after="0" w:line="240" w:lineRule="auto"/>
              <w:jc w:val="center"/>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w:t>
            </w:r>
          </w:p>
        </w:tc>
        <w:tc>
          <w:tcPr>
            <w:tcW w:w="851" w:type="dxa"/>
            <w:tcBorders>
              <w:top w:val="nil"/>
              <w:left w:val="nil"/>
              <w:bottom w:val="nil"/>
              <w:right w:val="nil"/>
            </w:tcBorders>
            <w:noWrap/>
            <w:vAlign w:val="bottom"/>
          </w:tcPr>
          <w:p w:rsidR="007C3ACA" w:rsidRPr="005D05ED" w:rsidRDefault="007C3ACA" w:rsidP="00753C7D">
            <w:pPr>
              <w:spacing w:after="0" w:line="240" w:lineRule="auto"/>
              <w:jc w:val="center"/>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w:t>
            </w:r>
          </w:p>
        </w:tc>
        <w:tc>
          <w:tcPr>
            <w:tcW w:w="850" w:type="dxa"/>
            <w:tcBorders>
              <w:top w:val="nil"/>
              <w:left w:val="single" w:sz="4" w:space="0" w:color="auto"/>
              <w:bottom w:val="nil"/>
              <w:right w:val="single" w:sz="4" w:space="0" w:color="auto"/>
            </w:tcBorders>
            <w:noWrap/>
            <w:vAlign w:val="bottom"/>
          </w:tcPr>
          <w:p w:rsidR="007C3ACA" w:rsidRPr="005D05ED" w:rsidRDefault="007C3ACA" w:rsidP="00753C7D">
            <w:pPr>
              <w:spacing w:after="0" w:line="240" w:lineRule="auto"/>
              <w:jc w:val="center"/>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w:t>
            </w:r>
          </w:p>
        </w:tc>
      </w:tr>
      <w:tr w:rsidR="007C3ACA" w:rsidRPr="005D05ED">
        <w:trPr>
          <w:trHeight w:val="20"/>
        </w:trPr>
        <w:tc>
          <w:tcPr>
            <w:tcW w:w="4892" w:type="dxa"/>
            <w:tcBorders>
              <w:top w:val="single" w:sz="4" w:space="0" w:color="auto"/>
              <w:left w:val="single" w:sz="8" w:space="0" w:color="auto"/>
              <w:bottom w:val="single" w:sz="4" w:space="0" w:color="auto"/>
              <w:right w:val="nil"/>
            </w:tcBorders>
            <w:noWrap/>
            <w:vAlign w:val="bottom"/>
          </w:tcPr>
          <w:p w:rsidR="007C3ACA" w:rsidRPr="005D05ED" w:rsidRDefault="007C3ACA" w:rsidP="00055629">
            <w:pPr>
              <w:spacing w:after="0" w:line="240" w:lineRule="auto"/>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 xml:space="preserve">   автодороги с твердым покрытием </w:t>
            </w:r>
          </w:p>
        </w:tc>
        <w:tc>
          <w:tcPr>
            <w:tcW w:w="1134" w:type="dxa"/>
            <w:tcBorders>
              <w:top w:val="single" w:sz="4" w:space="0" w:color="auto"/>
              <w:left w:val="single" w:sz="4" w:space="0" w:color="auto"/>
              <w:bottom w:val="single" w:sz="4" w:space="0" w:color="auto"/>
              <w:right w:val="single" w:sz="4" w:space="0" w:color="auto"/>
            </w:tcBorders>
            <w:noWrap/>
            <w:vAlign w:val="bottom"/>
          </w:tcPr>
          <w:p w:rsidR="007C3ACA" w:rsidRPr="005D05ED" w:rsidRDefault="007C3ACA" w:rsidP="00753C7D">
            <w:pPr>
              <w:spacing w:after="0" w:line="240" w:lineRule="auto"/>
              <w:jc w:val="center"/>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ед.</w:t>
            </w:r>
          </w:p>
        </w:tc>
        <w:tc>
          <w:tcPr>
            <w:tcW w:w="851" w:type="dxa"/>
            <w:tcBorders>
              <w:top w:val="single" w:sz="4" w:space="0" w:color="auto"/>
              <w:left w:val="nil"/>
              <w:bottom w:val="single" w:sz="4" w:space="0" w:color="auto"/>
              <w:right w:val="nil"/>
            </w:tcBorders>
            <w:noWrap/>
            <w:vAlign w:val="bottom"/>
          </w:tcPr>
          <w:p w:rsidR="007C3ACA" w:rsidRPr="005D05ED" w:rsidRDefault="007C3ACA" w:rsidP="00753C7D">
            <w:pPr>
              <w:spacing w:after="0" w:line="240" w:lineRule="auto"/>
              <w:jc w:val="center"/>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w:t>
            </w:r>
          </w:p>
        </w:tc>
        <w:tc>
          <w:tcPr>
            <w:tcW w:w="850" w:type="dxa"/>
            <w:tcBorders>
              <w:top w:val="single" w:sz="4" w:space="0" w:color="auto"/>
              <w:left w:val="single" w:sz="4" w:space="0" w:color="auto"/>
              <w:bottom w:val="single" w:sz="4" w:space="0" w:color="auto"/>
              <w:right w:val="single" w:sz="4" w:space="0" w:color="auto"/>
            </w:tcBorders>
            <w:noWrap/>
            <w:vAlign w:val="bottom"/>
          </w:tcPr>
          <w:p w:rsidR="007C3ACA" w:rsidRPr="005D05ED" w:rsidRDefault="007C3ACA" w:rsidP="00753C7D">
            <w:pPr>
              <w:spacing w:after="0" w:line="240" w:lineRule="auto"/>
              <w:jc w:val="center"/>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w:t>
            </w:r>
          </w:p>
        </w:tc>
        <w:tc>
          <w:tcPr>
            <w:tcW w:w="851" w:type="dxa"/>
            <w:tcBorders>
              <w:top w:val="single" w:sz="4" w:space="0" w:color="auto"/>
              <w:left w:val="nil"/>
              <w:bottom w:val="single" w:sz="4" w:space="0" w:color="auto"/>
              <w:right w:val="nil"/>
            </w:tcBorders>
            <w:noWrap/>
            <w:vAlign w:val="bottom"/>
          </w:tcPr>
          <w:p w:rsidR="007C3ACA" w:rsidRPr="005D05ED" w:rsidRDefault="007C3ACA" w:rsidP="00753C7D">
            <w:pPr>
              <w:spacing w:after="0" w:line="240" w:lineRule="auto"/>
              <w:jc w:val="center"/>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w:t>
            </w:r>
          </w:p>
        </w:tc>
        <w:tc>
          <w:tcPr>
            <w:tcW w:w="850" w:type="dxa"/>
            <w:tcBorders>
              <w:top w:val="single" w:sz="4" w:space="0" w:color="auto"/>
              <w:left w:val="single" w:sz="4" w:space="0" w:color="auto"/>
              <w:bottom w:val="single" w:sz="4" w:space="0" w:color="auto"/>
              <w:right w:val="single" w:sz="4" w:space="0" w:color="auto"/>
            </w:tcBorders>
            <w:noWrap/>
            <w:vAlign w:val="bottom"/>
          </w:tcPr>
          <w:p w:rsidR="007C3ACA" w:rsidRPr="005D05ED" w:rsidRDefault="007C3ACA" w:rsidP="00753C7D">
            <w:pPr>
              <w:spacing w:after="0" w:line="240" w:lineRule="auto"/>
              <w:jc w:val="center"/>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w:t>
            </w:r>
          </w:p>
        </w:tc>
      </w:tr>
      <w:tr w:rsidR="007C3ACA" w:rsidRPr="005D05ED">
        <w:trPr>
          <w:trHeight w:val="20"/>
        </w:trPr>
        <w:tc>
          <w:tcPr>
            <w:tcW w:w="4892" w:type="dxa"/>
            <w:tcBorders>
              <w:top w:val="nil"/>
              <w:left w:val="single" w:sz="8" w:space="0" w:color="auto"/>
              <w:bottom w:val="nil"/>
              <w:right w:val="nil"/>
            </w:tcBorders>
            <w:noWrap/>
            <w:vAlign w:val="bottom"/>
          </w:tcPr>
          <w:p w:rsidR="007C3ACA" w:rsidRPr="005D05ED" w:rsidRDefault="007C3ACA" w:rsidP="00753C7D">
            <w:pPr>
              <w:spacing w:after="0" w:line="240" w:lineRule="auto"/>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 xml:space="preserve">   детских дошкольных учреждений</w:t>
            </w:r>
          </w:p>
        </w:tc>
        <w:tc>
          <w:tcPr>
            <w:tcW w:w="1134" w:type="dxa"/>
            <w:tcBorders>
              <w:top w:val="nil"/>
              <w:left w:val="single" w:sz="4" w:space="0" w:color="auto"/>
              <w:bottom w:val="nil"/>
              <w:right w:val="single" w:sz="4" w:space="0" w:color="auto"/>
            </w:tcBorders>
            <w:noWrap/>
            <w:vAlign w:val="bottom"/>
          </w:tcPr>
          <w:p w:rsidR="007C3ACA" w:rsidRPr="005D05ED" w:rsidRDefault="007C3ACA" w:rsidP="00753C7D">
            <w:pPr>
              <w:spacing w:after="0" w:line="240" w:lineRule="auto"/>
              <w:jc w:val="center"/>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ед.</w:t>
            </w:r>
          </w:p>
        </w:tc>
        <w:tc>
          <w:tcPr>
            <w:tcW w:w="851" w:type="dxa"/>
            <w:tcBorders>
              <w:top w:val="nil"/>
              <w:left w:val="nil"/>
              <w:bottom w:val="nil"/>
              <w:right w:val="nil"/>
            </w:tcBorders>
            <w:noWrap/>
            <w:vAlign w:val="bottom"/>
          </w:tcPr>
          <w:p w:rsidR="007C3ACA" w:rsidRPr="005D05ED" w:rsidRDefault="007C3ACA" w:rsidP="00753C7D">
            <w:pPr>
              <w:spacing w:after="0" w:line="240" w:lineRule="auto"/>
              <w:jc w:val="center"/>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20</w:t>
            </w:r>
          </w:p>
        </w:tc>
        <w:tc>
          <w:tcPr>
            <w:tcW w:w="850" w:type="dxa"/>
            <w:tcBorders>
              <w:top w:val="nil"/>
              <w:left w:val="single" w:sz="4" w:space="0" w:color="auto"/>
              <w:bottom w:val="nil"/>
              <w:right w:val="single" w:sz="4" w:space="0" w:color="auto"/>
            </w:tcBorders>
            <w:noWrap/>
            <w:vAlign w:val="bottom"/>
          </w:tcPr>
          <w:p w:rsidR="007C3ACA" w:rsidRPr="005D05ED" w:rsidRDefault="007C3ACA" w:rsidP="00753C7D">
            <w:pPr>
              <w:spacing w:after="0" w:line="240" w:lineRule="auto"/>
              <w:jc w:val="center"/>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19</w:t>
            </w:r>
          </w:p>
        </w:tc>
        <w:tc>
          <w:tcPr>
            <w:tcW w:w="851" w:type="dxa"/>
            <w:tcBorders>
              <w:top w:val="nil"/>
              <w:left w:val="nil"/>
              <w:bottom w:val="nil"/>
              <w:right w:val="nil"/>
            </w:tcBorders>
            <w:noWrap/>
            <w:vAlign w:val="bottom"/>
          </w:tcPr>
          <w:p w:rsidR="007C3ACA" w:rsidRPr="005D05ED" w:rsidRDefault="007C3ACA" w:rsidP="00753C7D">
            <w:pPr>
              <w:spacing w:after="0" w:line="240" w:lineRule="auto"/>
              <w:jc w:val="center"/>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19</w:t>
            </w:r>
          </w:p>
        </w:tc>
        <w:tc>
          <w:tcPr>
            <w:tcW w:w="850" w:type="dxa"/>
            <w:tcBorders>
              <w:top w:val="nil"/>
              <w:left w:val="single" w:sz="4" w:space="0" w:color="auto"/>
              <w:bottom w:val="nil"/>
              <w:right w:val="single" w:sz="4" w:space="0" w:color="auto"/>
            </w:tcBorders>
            <w:noWrap/>
            <w:vAlign w:val="bottom"/>
          </w:tcPr>
          <w:p w:rsidR="007C3ACA" w:rsidRPr="005D05ED" w:rsidRDefault="007C3ACA" w:rsidP="00753C7D">
            <w:pPr>
              <w:spacing w:after="0" w:line="240" w:lineRule="auto"/>
              <w:jc w:val="center"/>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17</w:t>
            </w:r>
          </w:p>
        </w:tc>
      </w:tr>
      <w:tr w:rsidR="007C3ACA" w:rsidRPr="005D05ED">
        <w:trPr>
          <w:trHeight w:val="20"/>
        </w:trPr>
        <w:tc>
          <w:tcPr>
            <w:tcW w:w="4892" w:type="dxa"/>
            <w:tcBorders>
              <w:top w:val="single" w:sz="4" w:space="0" w:color="auto"/>
              <w:left w:val="single" w:sz="8" w:space="0" w:color="auto"/>
              <w:bottom w:val="single" w:sz="4" w:space="0" w:color="auto"/>
              <w:right w:val="nil"/>
            </w:tcBorders>
            <w:noWrap/>
            <w:vAlign w:val="bottom"/>
          </w:tcPr>
          <w:p w:rsidR="007C3ACA" w:rsidRPr="005D05ED" w:rsidRDefault="007C3ACA" w:rsidP="00055629">
            <w:pPr>
              <w:spacing w:after="0" w:line="240" w:lineRule="auto"/>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 xml:space="preserve">   школ </w:t>
            </w:r>
          </w:p>
        </w:tc>
        <w:tc>
          <w:tcPr>
            <w:tcW w:w="1134" w:type="dxa"/>
            <w:tcBorders>
              <w:top w:val="single" w:sz="4" w:space="0" w:color="auto"/>
              <w:left w:val="single" w:sz="4" w:space="0" w:color="auto"/>
              <w:bottom w:val="single" w:sz="4" w:space="0" w:color="auto"/>
              <w:right w:val="single" w:sz="4" w:space="0" w:color="auto"/>
            </w:tcBorders>
            <w:noWrap/>
            <w:vAlign w:val="bottom"/>
          </w:tcPr>
          <w:p w:rsidR="007C3ACA" w:rsidRPr="005D05ED" w:rsidRDefault="007C3ACA" w:rsidP="00753C7D">
            <w:pPr>
              <w:spacing w:after="0" w:line="240" w:lineRule="auto"/>
              <w:jc w:val="center"/>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ед.</w:t>
            </w:r>
          </w:p>
        </w:tc>
        <w:tc>
          <w:tcPr>
            <w:tcW w:w="851" w:type="dxa"/>
            <w:tcBorders>
              <w:top w:val="single" w:sz="4" w:space="0" w:color="auto"/>
              <w:left w:val="nil"/>
              <w:bottom w:val="single" w:sz="4" w:space="0" w:color="auto"/>
              <w:right w:val="nil"/>
            </w:tcBorders>
            <w:noWrap/>
            <w:vAlign w:val="bottom"/>
          </w:tcPr>
          <w:p w:rsidR="007C3ACA" w:rsidRPr="005D05ED" w:rsidRDefault="007C3ACA" w:rsidP="00753C7D">
            <w:pPr>
              <w:spacing w:after="0" w:line="240" w:lineRule="auto"/>
              <w:jc w:val="center"/>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3</w:t>
            </w:r>
          </w:p>
        </w:tc>
        <w:tc>
          <w:tcPr>
            <w:tcW w:w="850" w:type="dxa"/>
            <w:tcBorders>
              <w:top w:val="single" w:sz="4" w:space="0" w:color="auto"/>
              <w:left w:val="single" w:sz="4" w:space="0" w:color="auto"/>
              <w:bottom w:val="single" w:sz="4" w:space="0" w:color="auto"/>
              <w:right w:val="single" w:sz="4" w:space="0" w:color="auto"/>
            </w:tcBorders>
            <w:noWrap/>
            <w:vAlign w:val="bottom"/>
          </w:tcPr>
          <w:p w:rsidR="007C3ACA" w:rsidRPr="005D05ED" w:rsidRDefault="007C3ACA" w:rsidP="00753C7D">
            <w:pPr>
              <w:spacing w:after="0" w:line="240" w:lineRule="auto"/>
              <w:jc w:val="center"/>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5</w:t>
            </w:r>
          </w:p>
        </w:tc>
        <w:tc>
          <w:tcPr>
            <w:tcW w:w="851" w:type="dxa"/>
            <w:tcBorders>
              <w:top w:val="single" w:sz="4" w:space="0" w:color="auto"/>
              <w:left w:val="nil"/>
              <w:bottom w:val="single" w:sz="4" w:space="0" w:color="auto"/>
              <w:right w:val="nil"/>
            </w:tcBorders>
            <w:noWrap/>
            <w:vAlign w:val="bottom"/>
          </w:tcPr>
          <w:p w:rsidR="007C3ACA" w:rsidRPr="005D05ED" w:rsidRDefault="007C3ACA" w:rsidP="00753C7D">
            <w:pPr>
              <w:spacing w:after="0" w:line="240" w:lineRule="auto"/>
              <w:jc w:val="center"/>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5</w:t>
            </w:r>
          </w:p>
        </w:tc>
        <w:tc>
          <w:tcPr>
            <w:tcW w:w="850" w:type="dxa"/>
            <w:tcBorders>
              <w:top w:val="single" w:sz="4" w:space="0" w:color="auto"/>
              <w:left w:val="single" w:sz="4" w:space="0" w:color="auto"/>
              <w:bottom w:val="single" w:sz="4" w:space="0" w:color="auto"/>
              <w:right w:val="single" w:sz="4" w:space="0" w:color="auto"/>
            </w:tcBorders>
            <w:noWrap/>
            <w:vAlign w:val="bottom"/>
          </w:tcPr>
          <w:p w:rsidR="007C3ACA" w:rsidRPr="005D05ED" w:rsidRDefault="007C3ACA" w:rsidP="00753C7D">
            <w:pPr>
              <w:spacing w:after="0" w:line="240" w:lineRule="auto"/>
              <w:jc w:val="center"/>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5</w:t>
            </w:r>
          </w:p>
        </w:tc>
      </w:tr>
      <w:tr w:rsidR="007C3ACA" w:rsidRPr="005D05ED">
        <w:trPr>
          <w:trHeight w:val="20"/>
        </w:trPr>
        <w:tc>
          <w:tcPr>
            <w:tcW w:w="4892" w:type="dxa"/>
            <w:tcBorders>
              <w:top w:val="nil"/>
              <w:left w:val="single" w:sz="8" w:space="0" w:color="auto"/>
              <w:bottom w:val="nil"/>
              <w:right w:val="nil"/>
            </w:tcBorders>
            <w:noWrap/>
            <w:vAlign w:val="bottom"/>
          </w:tcPr>
          <w:p w:rsidR="007C3ACA" w:rsidRPr="005D05ED" w:rsidRDefault="007C3ACA" w:rsidP="00753C7D">
            <w:pPr>
              <w:spacing w:after="0" w:line="240" w:lineRule="auto"/>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 xml:space="preserve">   клубов</w:t>
            </w:r>
          </w:p>
        </w:tc>
        <w:tc>
          <w:tcPr>
            <w:tcW w:w="1134" w:type="dxa"/>
            <w:tcBorders>
              <w:top w:val="nil"/>
              <w:left w:val="single" w:sz="4" w:space="0" w:color="auto"/>
              <w:bottom w:val="nil"/>
              <w:right w:val="single" w:sz="4" w:space="0" w:color="auto"/>
            </w:tcBorders>
            <w:noWrap/>
            <w:vAlign w:val="bottom"/>
          </w:tcPr>
          <w:p w:rsidR="007C3ACA" w:rsidRPr="005D05ED" w:rsidRDefault="007C3ACA" w:rsidP="00753C7D">
            <w:pPr>
              <w:spacing w:after="0" w:line="240" w:lineRule="auto"/>
              <w:jc w:val="center"/>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ед.</w:t>
            </w:r>
          </w:p>
        </w:tc>
        <w:tc>
          <w:tcPr>
            <w:tcW w:w="851" w:type="dxa"/>
            <w:tcBorders>
              <w:top w:val="nil"/>
              <w:left w:val="nil"/>
              <w:bottom w:val="nil"/>
              <w:right w:val="nil"/>
            </w:tcBorders>
            <w:noWrap/>
            <w:vAlign w:val="bottom"/>
          </w:tcPr>
          <w:p w:rsidR="007C3ACA" w:rsidRPr="005D05ED" w:rsidRDefault="007C3ACA" w:rsidP="00753C7D">
            <w:pPr>
              <w:spacing w:after="0" w:line="240" w:lineRule="auto"/>
              <w:jc w:val="center"/>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5</w:t>
            </w:r>
          </w:p>
        </w:tc>
        <w:tc>
          <w:tcPr>
            <w:tcW w:w="850" w:type="dxa"/>
            <w:tcBorders>
              <w:top w:val="nil"/>
              <w:left w:val="single" w:sz="4" w:space="0" w:color="auto"/>
              <w:bottom w:val="nil"/>
              <w:right w:val="single" w:sz="4" w:space="0" w:color="auto"/>
            </w:tcBorders>
            <w:noWrap/>
            <w:vAlign w:val="bottom"/>
          </w:tcPr>
          <w:p w:rsidR="007C3ACA" w:rsidRPr="005D05ED" w:rsidRDefault="007C3ACA" w:rsidP="00753C7D">
            <w:pPr>
              <w:spacing w:after="0" w:line="240" w:lineRule="auto"/>
              <w:jc w:val="center"/>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5</w:t>
            </w:r>
          </w:p>
        </w:tc>
        <w:tc>
          <w:tcPr>
            <w:tcW w:w="851" w:type="dxa"/>
            <w:tcBorders>
              <w:top w:val="nil"/>
              <w:left w:val="nil"/>
              <w:bottom w:val="nil"/>
              <w:right w:val="nil"/>
            </w:tcBorders>
            <w:noWrap/>
            <w:vAlign w:val="bottom"/>
          </w:tcPr>
          <w:p w:rsidR="007C3ACA" w:rsidRPr="005D05ED" w:rsidRDefault="007C3ACA" w:rsidP="00753C7D">
            <w:pPr>
              <w:spacing w:after="0" w:line="240" w:lineRule="auto"/>
              <w:jc w:val="center"/>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5</w:t>
            </w:r>
          </w:p>
        </w:tc>
        <w:tc>
          <w:tcPr>
            <w:tcW w:w="850" w:type="dxa"/>
            <w:tcBorders>
              <w:top w:val="nil"/>
              <w:left w:val="single" w:sz="4" w:space="0" w:color="auto"/>
              <w:bottom w:val="nil"/>
              <w:right w:val="single" w:sz="4" w:space="0" w:color="auto"/>
            </w:tcBorders>
            <w:noWrap/>
            <w:vAlign w:val="bottom"/>
          </w:tcPr>
          <w:p w:rsidR="007C3ACA" w:rsidRPr="005D05ED" w:rsidRDefault="007C3ACA" w:rsidP="00753C7D">
            <w:pPr>
              <w:spacing w:after="0" w:line="240" w:lineRule="auto"/>
              <w:jc w:val="center"/>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5</w:t>
            </w:r>
          </w:p>
        </w:tc>
      </w:tr>
      <w:tr w:rsidR="007C3ACA" w:rsidRPr="005D05ED">
        <w:trPr>
          <w:trHeight w:val="20"/>
        </w:trPr>
        <w:tc>
          <w:tcPr>
            <w:tcW w:w="4892" w:type="dxa"/>
            <w:tcBorders>
              <w:top w:val="single" w:sz="4" w:space="0" w:color="auto"/>
              <w:left w:val="single" w:sz="8" w:space="0" w:color="auto"/>
              <w:bottom w:val="single" w:sz="4" w:space="0" w:color="auto"/>
              <w:right w:val="nil"/>
            </w:tcBorders>
            <w:noWrap/>
            <w:vAlign w:val="bottom"/>
          </w:tcPr>
          <w:p w:rsidR="007C3ACA" w:rsidRPr="005D05ED" w:rsidRDefault="007C3ACA" w:rsidP="00055629">
            <w:pPr>
              <w:spacing w:after="0" w:line="240" w:lineRule="auto"/>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 xml:space="preserve">   магазинов </w:t>
            </w:r>
          </w:p>
        </w:tc>
        <w:tc>
          <w:tcPr>
            <w:tcW w:w="1134" w:type="dxa"/>
            <w:tcBorders>
              <w:top w:val="single" w:sz="4" w:space="0" w:color="auto"/>
              <w:left w:val="single" w:sz="4" w:space="0" w:color="auto"/>
              <w:bottom w:val="single" w:sz="4" w:space="0" w:color="auto"/>
              <w:right w:val="single" w:sz="4" w:space="0" w:color="auto"/>
            </w:tcBorders>
            <w:noWrap/>
            <w:vAlign w:val="bottom"/>
          </w:tcPr>
          <w:p w:rsidR="007C3ACA" w:rsidRPr="005D05ED" w:rsidRDefault="007C3ACA" w:rsidP="00753C7D">
            <w:pPr>
              <w:spacing w:after="0" w:line="240" w:lineRule="auto"/>
              <w:jc w:val="center"/>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ед.</w:t>
            </w:r>
          </w:p>
        </w:tc>
        <w:tc>
          <w:tcPr>
            <w:tcW w:w="851" w:type="dxa"/>
            <w:tcBorders>
              <w:top w:val="single" w:sz="4" w:space="0" w:color="auto"/>
              <w:left w:val="nil"/>
              <w:bottom w:val="single" w:sz="4" w:space="0" w:color="auto"/>
              <w:right w:val="nil"/>
            </w:tcBorders>
            <w:noWrap/>
            <w:vAlign w:val="bottom"/>
          </w:tcPr>
          <w:p w:rsidR="007C3ACA" w:rsidRPr="005D05ED" w:rsidRDefault="007C3ACA" w:rsidP="00753C7D">
            <w:pPr>
              <w:spacing w:after="0" w:line="240" w:lineRule="auto"/>
              <w:jc w:val="center"/>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4</w:t>
            </w:r>
          </w:p>
        </w:tc>
        <w:tc>
          <w:tcPr>
            <w:tcW w:w="850" w:type="dxa"/>
            <w:tcBorders>
              <w:top w:val="single" w:sz="4" w:space="0" w:color="auto"/>
              <w:left w:val="single" w:sz="4" w:space="0" w:color="auto"/>
              <w:bottom w:val="single" w:sz="4" w:space="0" w:color="auto"/>
              <w:right w:val="single" w:sz="4" w:space="0" w:color="auto"/>
            </w:tcBorders>
            <w:noWrap/>
            <w:vAlign w:val="bottom"/>
          </w:tcPr>
          <w:p w:rsidR="007C3ACA" w:rsidRPr="005D05ED" w:rsidRDefault="007C3ACA" w:rsidP="00753C7D">
            <w:pPr>
              <w:spacing w:after="0" w:line="240" w:lineRule="auto"/>
              <w:jc w:val="center"/>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4</w:t>
            </w:r>
          </w:p>
        </w:tc>
        <w:tc>
          <w:tcPr>
            <w:tcW w:w="851" w:type="dxa"/>
            <w:tcBorders>
              <w:top w:val="single" w:sz="4" w:space="0" w:color="auto"/>
              <w:left w:val="nil"/>
              <w:bottom w:val="single" w:sz="4" w:space="0" w:color="auto"/>
              <w:right w:val="nil"/>
            </w:tcBorders>
            <w:noWrap/>
            <w:vAlign w:val="bottom"/>
          </w:tcPr>
          <w:p w:rsidR="007C3ACA" w:rsidRPr="005D05ED" w:rsidRDefault="007C3ACA" w:rsidP="00753C7D">
            <w:pPr>
              <w:spacing w:after="0" w:line="240" w:lineRule="auto"/>
              <w:jc w:val="center"/>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4</w:t>
            </w:r>
          </w:p>
        </w:tc>
        <w:tc>
          <w:tcPr>
            <w:tcW w:w="850" w:type="dxa"/>
            <w:tcBorders>
              <w:top w:val="single" w:sz="4" w:space="0" w:color="auto"/>
              <w:left w:val="single" w:sz="4" w:space="0" w:color="auto"/>
              <w:bottom w:val="single" w:sz="4" w:space="0" w:color="auto"/>
              <w:right w:val="single" w:sz="4" w:space="0" w:color="auto"/>
            </w:tcBorders>
            <w:noWrap/>
            <w:vAlign w:val="bottom"/>
          </w:tcPr>
          <w:p w:rsidR="007C3ACA" w:rsidRPr="005D05ED" w:rsidRDefault="007C3ACA" w:rsidP="00753C7D">
            <w:pPr>
              <w:spacing w:after="0" w:line="240" w:lineRule="auto"/>
              <w:jc w:val="center"/>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4</w:t>
            </w:r>
          </w:p>
        </w:tc>
      </w:tr>
      <w:tr w:rsidR="007C3ACA" w:rsidRPr="005D05ED">
        <w:trPr>
          <w:trHeight w:val="20"/>
        </w:trPr>
        <w:tc>
          <w:tcPr>
            <w:tcW w:w="4892" w:type="dxa"/>
            <w:tcBorders>
              <w:top w:val="nil"/>
              <w:left w:val="single" w:sz="8" w:space="0" w:color="auto"/>
              <w:bottom w:val="single" w:sz="8" w:space="0" w:color="auto"/>
              <w:right w:val="nil"/>
            </w:tcBorders>
            <w:noWrap/>
            <w:vAlign w:val="bottom"/>
          </w:tcPr>
          <w:p w:rsidR="007C3ACA" w:rsidRPr="005D05ED" w:rsidRDefault="007C3ACA" w:rsidP="00055629">
            <w:pPr>
              <w:spacing w:after="0" w:line="240" w:lineRule="auto"/>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 xml:space="preserve">   медицинских учреждений </w:t>
            </w:r>
          </w:p>
        </w:tc>
        <w:tc>
          <w:tcPr>
            <w:tcW w:w="1134" w:type="dxa"/>
            <w:tcBorders>
              <w:top w:val="nil"/>
              <w:left w:val="single" w:sz="4" w:space="0" w:color="auto"/>
              <w:bottom w:val="single" w:sz="8" w:space="0" w:color="auto"/>
              <w:right w:val="single" w:sz="4" w:space="0" w:color="auto"/>
            </w:tcBorders>
            <w:noWrap/>
            <w:vAlign w:val="bottom"/>
          </w:tcPr>
          <w:p w:rsidR="007C3ACA" w:rsidRPr="005D05ED" w:rsidRDefault="007C3ACA" w:rsidP="00753C7D">
            <w:pPr>
              <w:spacing w:after="0" w:line="240" w:lineRule="auto"/>
              <w:jc w:val="center"/>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ед.</w:t>
            </w:r>
          </w:p>
        </w:tc>
        <w:tc>
          <w:tcPr>
            <w:tcW w:w="851" w:type="dxa"/>
            <w:tcBorders>
              <w:top w:val="nil"/>
              <w:left w:val="nil"/>
              <w:bottom w:val="single" w:sz="8" w:space="0" w:color="auto"/>
              <w:right w:val="nil"/>
            </w:tcBorders>
            <w:noWrap/>
            <w:vAlign w:val="bottom"/>
          </w:tcPr>
          <w:p w:rsidR="007C3ACA" w:rsidRPr="005D05ED" w:rsidRDefault="007C3ACA" w:rsidP="00753C7D">
            <w:pPr>
              <w:spacing w:after="0" w:line="240" w:lineRule="auto"/>
              <w:jc w:val="center"/>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3</w:t>
            </w:r>
          </w:p>
        </w:tc>
        <w:tc>
          <w:tcPr>
            <w:tcW w:w="850" w:type="dxa"/>
            <w:tcBorders>
              <w:top w:val="nil"/>
              <w:left w:val="single" w:sz="4" w:space="0" w:color="auto"/>
              <w:bottom w:val="single" w:sz="8" w:space="0" w:color="auto"/>
              <w:right w:val="single" w:sz="4" w:space="0" w:color="auto"/>
            </w:tcBorders>
            <w:noWrap/>
            <w:vAlign w:val="bottom"/>
          </w:tcPr>
          <w:p w:rsidR="007C3ACA" w:rsidRPr="005D05ED" w:rsidRDefault="007C3ACA" w:rsidP="00753C7D">
            <w:pPr>
              <w:spacing w:after="0" w:line="240" w:lineRule="auto"/>
              <w:jc w:val="center"/>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3</w:t>
            </w:r>
          </w:p>
        </w:tc>
        <w:tc>
          <w:tcPr>
            <w:tcW w:w="851" w:type="dxa"/>
            <w:tcBorders>
              <w:top w:val="nil"/>
              <w:left w:val="nil"/>
              <w:bottom w:val="single" w:sz="8" w:space="0" w:color="auto"/>
              <w:right w:val="nil"/>
            </w:tcBorders>
            <w:noWrap/>
            <w:vAlign w:val="bottom"/>
          </w:tcPr>
          <w:p w:rsidR="007C3ACA" w:rsidRPr="005D05ED" w:rsidRDefault="007C3ACA" w:rsidP="00753C7D">
            <w:pPr>
              <w:spacing w:after="0" w:line="240" w:lineRule="auto"/>
              <w:jc w:val="center"/>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3</w:t>
            </w:r>
          </w:p>
        </w:tc>
        <w:tc>
          <w:tcPr>
            <w:tcW w:w="850" w:type="dxa"/>
            <w:tcBorders>
              <w:top w:val="nil"/>
              <w:left w:val="single" w:sz="4" w:space="0" w:color="auto"/>
              <w:bottom w:val="single" w:sz="8" w:space="0" w:color="auto"/>
              <w:right w:val="single" w:sz="4" w:space="0" w:color="auto"/>
            </w:tcBorders>
            <w:noWrap/>
            <w:vAlign w:val="bottom"/>
          </w:tcPr>
          <w:p w:rsidR="007C3ACA" w:rsidRPr="005D05ED" w:rsidRDefault="007C3ACA" w:rsidP="00753C7D">
            <w:pPr>
              <w:spacing w:after="0" w:line="240" w:lineRule="auto"/>
              <w:jc w:val="center"/>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3</w:t>
            </w:r>
          </w:p>
        </w:tc>
      </w:tr>
    </w:tbl>
    <w:p w:rsidR="007C3ACA" w:rsidRPr="005D05ED" w:rsidRDefault="007C3ACA">
      <w:pPr>
        <w:spacing w:after="0" w:line="240" w:lineRule="auto"/>
        <w:ind w:firstLine="709"/>
        <w:jc w:val="both"/>
        <w:rPr>
          <w:rFonts w:ascii="Times New Roman" w:hAnsi="Times New Roman" w:cs="Times New Roman"/>
          <w:sz w:val="27"/>
          <w:szCs w:val="27"/>
          <w:lang w:val="ru-RU"/>
        </w:rPr>
      </w:pPr>
      <w:r w:rsidRPr="005D05ED">
        <w:rPr>
          <w:rFonts w:ascii="Times New Roman" w:hAnsi="Times New Roman" w:cs="Times New Roman"/>
          <w:sz w:val="27"/>
          <w:szCs w:val="27"/>
          <w:lang w:val="ru-RU"/>
        </w:rPr>
        <w:t xml:space="preserve">Жилищный фонд района по состоянию на 01.01.2011 года составил 618,4 тыс. кв. м., обеспеченность общей площадью одного жителя- 33,9 кв. м, что на 2 % (0.9 кв.м.) больше того же показателя 2009 года. По федеральным и областным целевым программам в 2010 году 18 семей улучшили свои жилищные условия. </w:t>
      </w:r>
    </w:p>
    <w:p w:rsidR="007C3ACA" w:rsidRPr="005D05ED" w:rsidRDefault="007C3ACA" w:rsidP="00AF5A4F">
      <w:pPr>
        <w:spacing w:after="0" w:line="240" w:lineRule="auto"/>
        <w:ind w:firstLine="709"/>
        <w:jc w:val="both"/>
        <w:rPr>
          <w:rFonts w:ascii="Times New Roman" w:hAnsi="Times New Roman" w:cs="Times New Roman"/>
          <w:sz w:val="27"/>
          <w:szCs w:val="27"/>
          <w:lang w:val="ru-RU"/>
        </w:rPr>
      </w:pPr>
      <w:r w:rsidRPr="005D05ED">
        <w:rPr>
          <w:rFonts w:ascii="Times New Roman" w:hAnsi="Times New Roman" w:cs="Times New Roman"/>
          <w:sz w:val="27"/>
          <w:szCs w:val="27"/>
          <w:lang w:val="ru-RU"/>
        </w:rPr>
        <w:t>Состояние потребительского рынка за прошедший год оставалось стабильным и характеризуется высоким уровнем насыщенности продовольственными и непродовольственными группами товаров. Торговое обслуживание населения осуществляют 106 стационарные и 373 нестационарные торговые точки. Торговым обслуживанием охвачены все села района. Динамика розничного товарооборота свидетельствует о росте покупательской способности населения района и ежегодно увеличивается. За 2010 г. оборот розничной торговли района составил 341,6 млн. руб., что составляет 108% к уровню 2009 года в сопоставимых ценах. Объем платных услуг составил 152 млн. руб. или 107 % в сопоставимых ценах, в данный показатель включена и газификация домовладений населения района.</w:t>
      </w:r>
    </w:p>
    <w:p w:rsidR="007C3ACA" w:rsidRPr="005D05ED" w:rsidRDefault="007C3ACA" w:rsidP="004C3F30">
      <w:pPr>
        <w:spacing w:after="0" w:line="240" w:lineRule="auto"/>
        <w:ind w:firstLine="709"/>
        <w:jc w:val="both"/>
        <w:rPr>
          <w:rFonts w:ascii="Times New Roman" w:hAnsi="Times New Roman" w:cs="Times New Roman"/>
          <w:sz w:val="27"/>
          <w:szCs w:val="27"/>
          <w:lang w:val="ru-RU"/>
        </w:rPr>
      </w:pPr>
      <w:r w:rsidRPr="005D05ED">
        <w:rPr>
          <w:rFonts w:ascii="Times New Roman" w:hAnsi="Times New Roman" w:cs="Times New Roman"/>
          <w:sz w:val="27"/>
          <w:szCs w:val="27"/>
          <w:lang w:val="ru-RU"/>
        </w:rPr>
        <w:t>За 2010 год на территории района были запланированы и осуществлены следующие социально-значимые проекты:</w:t>
      </w:r>
    </w:p>
    <w:p w:rsidR="007C3ACA" w:rsidRPr="005D05ED" w:rsidRDefault="007C3ACA" w:rsidP="00E440BA">
      <w:pPr>
        <w:pStyle w:val="ConsPlusNormal"/>
        <w:widowControl/>
        <w:numPr>
          <w:ilvl w:val="0"/>
          <w:numId w:val="112"/>
        </w:numPr>
        <w:tabs>
          <w:tab w:val="left" w:pos="993"/>
        </w:tabs>
        <w:ind w:left="0" w:right="-56" w:firstLine="709"/>
        <w:jc w:val="both"/>
        <w:outlineLvl w:val="2"/>
        <w:rPr>
          <w:rFonts w:ascii="Times New Roman" w:hAnsi="Times New Roman" w:cs="Times New Roman"/>
          <w:sz w:val="27"/>
          <w:szCs w:val="27"/>
        </w:rPr>
      </w:pPr>
      <w:r w:rsidRPr="005D05ED">
        <w:rPr>
          <w:rFonts w:ascii="Times New Roman" w:hAnsi="Times New Roman" w:cs="Times New Roman"/>
          <w:i/>
          <w:iCs/>
          <w:sz w:val="27"/>
          <w:szCs w:val="27"/>
        </w:rPr>
        <w:t>«Реконструкция объектов инженерной инфраструктуры в Ломовском природно-ландшафтном парке Мужичанского поселения»</w:t>
      </w:r>
      <w:r w:rsidRPr="005D05ED">
        <w:rPr>
          <w:rFonts w:ascii="Times New Roman" w:hAnsi="Times New Roman" w:cs="Times New Roman"/>
          <w:b/>
          <w:bCs/>
          <w:sz w:val="27"/>
          <w:szCs w:val="27"/>
        </w:rPr>
        <w:t xml:space="preserve"> </w:t>
      </w:r>
      <w:r w:rsidRPr="005D05ED">
        <w:rPr>
          <w:rFonts w:ascii="Times New Roman" w:hAnsi="Times New Roman" w:cs="Times New Roman"/>
          <w:sz w:val="27"/>
          <w:szCs w:val="27"/>
        </w:rPr>
        <w:t>было</w:t>
      </w:r>
      <w:r w:rsidRPr="005D05ED">
        <w:rPr>
          <w:rFonts w:ascii="Times New Roman" w:hAnsi="Times New Roman" w:cs="Times New Roman"/>
          <w:b/>
          <w:bCs/>
          <w:sz w:val="27"/>
          <w:szCs w:val="27"/>
        </w:rPr>
        <w:t xml:space="preserve"> </w:t>
      </w:r>
      <w:r w:rsidRPr="005D05ED">
        <w:rPr>
          <w:rFonts w:ascii="Times New Roman" w:hAnsi="Times New Roman" w:cs="Times New Roman"/>
          <w:sz w:val="27"/>
          <w:szCs w:val="27"/>
        </w:rPr>
        <w:t xml:space="preserve">запланировано в сумме 4,2 млн. руб. Данный инвестпроект участвовал в конкурсном отборе на получение субсидий из областного Фонда софинансирования инвестиционных проектов развития социальной и инженерной инфраструктуры муниципального значения, стал победителем и полностью реализован.  В результате реализации этого мероприятия стало возможным создать комфортные условия отдыха населения района, привлечение к участию в культурно-досуговых мероприятиях наибольшего числа граждан, содействовать развитию их творческих способностей, а также развивать въездной и аграрный туризм на базе Ломовского природно-ландшафтного парка Мужичанского сельского поселения, тем самым усилив инвестиционную привлекательность района. Благодаря уникальным природным условиям Ломовского природно-ландшафтного парка стало возможным создание самобытного центра отдыха для жителей не только Воробьевского и близлежащих районов, но и жителей других областей. Кроме того, данный объект является постоянным местом проведения международного фестиваля фольклора и ремесел «Русь песенная, Русь мастеровая», который в 2012 году будет проведен в Воробьевском районе в 10-й, юбилейный раз. </w:t>
      </w:r>
    </w:p>
    <w:p w:rsidR="007C3ACA" w:rsidRPr="005D05ED" w:rsidRDefault="007C3ACA" w:rsidP="00E440BA">
      <w:pPr>
        <w:pStyle w:val="ConsPlusNormal"/>
        <w:widowControl/>
        <w:numPr>
          <w:ilvl w:val="0"/>
          <w:numId w:val="112"/>
        </w:numPr>
        <w:tabs>
          <w:tab w:val="left" w:pos="993"/>
        </w:tabs>
        <w:ind w:left="0" w:right="-56" w:firstLine="709"/>
        <w:jc w:val="both"/>
        <w:outlineLvl w:val="2"/>
        <w:rPr>
          <w:rFonts w:ascii="Times New Roman" w:hAnsi="Times New Roman" w:cs="Times New Roman"/>
          <w:sz w:val="27"/>
          <w:szCs w:val="27"/>
        </w:rPr>
      </w:pPr>
      <w:r w:rsidRPr="005D05ED">
        <w:rPr>
          <w:rFonts w:ascii="Times New Roman" w:hAnsi="Times New Roman" w:cs="Times New Roman"/>
          <w:i/>
          <w:iCs/>
          <w:sz w:val="27"/>
          <w:szCs w:val="27"/>
        </w:rPr>
        <w:t>«Реконструкция котельной МОУ «Поселковая СОШ»</w:t>
      </w:r>
      <w:r w:rsidRPr="005D05ED">
        <w:rPr>
          <w:rFonts w:ascii="Times New Roman" w:hAnsi="Times New Roman" w:cs="Times New Roman"/>
          <w:b/>
          <w:bCs/>
          <w:sz w:val="27"/>
          <w:szCs w:val="27"/>
        </w:rPr>
        <w:t xml:space="preserve"> </w:t>
      </w:r>
      <w:r w:rsidRPr="005D05ED">
        <w:rPr>
          <w:rFonts w:ascii="Times New Roman" w:hAnsi="Times New Roman" w:cs="Times New Roman"/>
          <w:sz w:val="27"/>
          <w:szCs w:val="27"/>
        </w:rPr>
        <w:t>запланировано в сумме 8400,0 тыс. руб. на период 2010-2011 г.г. и направлено на перевод котельной на газовое топливо. В 2010 г. планировалось изготовить на объект ПСД и израсходовать на эти цели 400 тыс. руб. За счет проведенных торгов стоимость работ снизилась до 290 тыс. руб. ПСД изготовлена.</w:t>
      </w:r>
    </w:p>
    <w:p w:rsidR="007C3ACA" w:rsidRPr="005D05ED" w:rsidRDefault="007C3ACA" w:rsidP="00E440BA">
      <w:pPr>
        <w:pStyle w:val="ConsPlusNormal"/>
        <w:widowControl/>
        <w:numPr>
          <w:ilvl w:val="0"/>
          <w:numId w:val="112"/>
        </w:numPr>
        <w:tabs>
          <w:tab w:val="left" w:pos="993"/>
        </w:tabs>
        <w:ind w:left="0" w:right="-56" w:firstLine="709"/>
        <w:jc w:val="both"/>
        <w:outlineLvl w:val="2"/>
        <w:rPr>
          <w:rFonts w:ascii="Times New Roman" w:hAnsi="Times New Roman" w:cs="Times New Roman"/>
          <w:sz w:val="27"/>
          <w:szCs w:val="27"/>
        </w:rPr>
      </w:pPr>
      <w:r w:rsidRPr="005D05ED">
        <w:rPr>
          <w:rFonts w:ascii="Times New Roman" w:hAnsi="Times New Roman" w:cs="Times New Roman"/>
          <w:i/>
          <w:iCs/>
          <w:sz w:val="27"/>
          <w:szCs w:val="27"/>
        </w:rPr>
        <w:t>«Блочная котельная МОУ «Руднянская СОШ»</w:t>
      </w:r>
      <w:r w:rsidRPr="005D05ED">
        <w:rPr>
          <w:rFonts w:ascii="Times New Roman" w:hAnsi="Times New Roman" w:cs="Times New Roman"/>
          <w:b/>
          <w:bCs/>
          <w:sz w:val="27"/>
          <w:szCs w:val="27"/>
        </w:rPr>
        <w:t xml:space="preserve"> </w:t>
      </w:r>
      <w:r w:rsidRPr="005D05ED">
        <w:rPr>
          <w:rFonts w:ascii="Times New Roman" w:hAnsi="Times New Roman" w:cs="Times New Roman"/>
          <w:sz w:val="27"/>
          <w:szCs w:val="27"/>
        </w:rPr>
        <w:t xml:space="preserve">запланировано в сумме 8280 тыс. руб. и направлено на строительство газовой котельной для этого муниципального учреждения. В 2010 г. планировалось изготовить на объект ПСД и израсходовать на эти цели 280 тыс. руб. За счет уточнения проектно-сметной документации произошло удорожание на 10 тыс. руб. и стоимость работ составила 290 тыс. руб. ПСД изготовлена. Реализация этих 2-х мероприятий позволит установить нормативный температурный режим в образовательных учреждениях района, снизила заболеваемость участников учебного процесса, дала ежегодную экономию бюджетных средств в размере 1100,0 тыс. руб. </w:t>
      </w:r>
    </w:p>
    <w:p w:rsidR="007C3ACA" w:rsidRPr="005D05ED" w:rsidRDefault="007C3ACA" w:rsidP="00E440BA">
      <w:pPr>
        <w:pStyle w:val="ConsPlusNormal"/>
        <w:widowControl/>
        <w:numPr>
          <w:ilvl w:val="0"/>
          <w:numId w:val="112"/>
        </w:numPr>
        <w:tabs>
          <w:tab w:val="left" w:pos="993"/>
        </w:tabs>
        <w:ind w:left="0" w:right="-56" w:firstLine="709"/>
        <w:jc w:val="both"/>
        <w:outlineLvl w:val="2"/>
        <w:rPr>
          <w:rFonts w:ascii="Times New Roman" w:hAnsi="Times New Roman" w:cs="Times New Roman"/>
          <w:sz w:val="27"/>
          <w:szCs w:val="27"/>
        </w:rPr>
      </w:pPr>
      <w:r w:rsidRPr="005D05ED">
        <w:rPr>
          <w:rFonts w:ascii="Times New Roman" w:hAnsi="Times New Roman" w:cs="Times New Roman"/>
          <w:i/>
          <w:iCs/>
          <w:sz w:val="27"/>
          <w:szCs w:val="27"/>
        </w:rPr>
        <w:t>«Реконструкция сетей водоснабжения в с. Березовка Березовского сельского поселения»</w:t>
      </w:r>
      <w:r w:rsidRPr="005D05ED">
        <w:rPr>
          <w:rFonts w:ascii="Times New Roman" w:hAnsi="Times New Roman" w:cs="Times New Roman"/>
          <w:b/>
          <w:bCs/>
          <w:sz w:val="27"/>
          <w:szCs w:val="27"/>
        </w:rPr>
        <w:t xml:space="preserve"> </w:t>
      </w:r>
      <w:r w:rsidRPr="005D05ED">
        <w:rPr>
          <w:rFonts w:ascii="Times New Roman" w:hAnsi="Times New Roman" w:cs="Times New Roman"/>
          <w:sz w:val="27"/>
          <w:szCs w:val="27"/>
        </w:rPr>
        <w:t>запланировано в сумме 1 млн. руб. и направлено на замену водопроводных сетей протяженностью 0,9 км. Данный инвестпроект участвовал в конкурсном отборе на получение субсидий из областного Фонда софинансирования инвестиционных проектов развития социальной и инженерной инфраструктуры муниципального значения, стал победителем и полностью реализован. Сумма освоенных средств – 987 тыс. руб. Сумма сэкономленных за счет проведения торгов бюджетных средств – 13 тыс. руб.</w:t>
      </w:r>
    </w:p>
    <w:p w:rsidR="007C3ACA" w:rsidRPr="005D05ED" w:rsidRDefault="007C3ACA" w:rsidP="00E440BA">
      <w:pPr>
        <w:pStyle w:val="ConsPlusNormal"/>
        <w:widowControl/>
        <w:numPr>
          <w:ilvl w:val="0"/>
          <w:numId w:val="112"/>
        </w:numPr>
        <w:tabs>
          <w:tab w:val="left" w:pos="993"/>
        </w:tabs>
        <w:ind w:left="0" w:right="-56" w:firstLine="709"/>
        <w:jc w:val="both"/>
        <w:outlineLvl w:val="2"/>
        <w:rPr>
          <w:rFonts w:ascii="Times New Roman" w:hAnsi="Times New Roman" w:cs="Times New Roman"/>
          <w:b/>
          <w:bCs/>
          <w:sz w:val="27"/>
          <w:szCs w:val="27"/>
        </w:rPr>
      </w:pPr>
      <w:r w:rsidRPr="005D05ED">
        <w:rPr>
          <w:rFonts w:ascii="Times New Roman" w:hAnsi="Times New Roman" w:cs="Times New Roman"/>
          <w:i/>
          <w:iCs/>
          <w:sz w:val="27"/>
          <w:szCs w:val="27"/>
        </w:rPr>
        <w:t>«Перебуривание и ликвидационный тампонаж эксплуатационной скважины №1 в с. Краснополье»</w:t>
      </w:r>
      <w:r w:rsidRPr="005D05ED">
        <w:rPr>
          <w:rFonts w:ascii="Times New Roman" w:hAnsi="Times New Roman" w:cs="Times New Roman"/>
          <w:b/>
          <w:bCs/>
          <w:sz w:val="27"/>
          <w:szCs w:val="27"/>
        </w:rPr>
        <w:t xml:space="preserve"> </w:t>
      </w:r>
      <w:r w:rsidRPr="005D05ED">
        <w:rPr>
          <w:rFonts w:ascii="Times New Roman" w:hAnsi="Times New Roman" w:cs="Times New Roman"/>
          <w:sz w:val="27"/>
          <w:szCs w:val="27"/>
        </w:rPr>
        <w:t>было</w:t>
      </w:r>
      <w:r w:rsidRPr="005D05ED">
        <w:rPr>
          <w:rFonts w:ascii="Times New Roman" w:hAnsi="Times New Roman" w:cs="Times New Roman"/>
          <w:b/>
          <w:bCs/>
          <w:sz w:val="27"/>
          <w:szCs w:val="27"/>
        </w:rPr>
        <w:t xml:space="preserve"> </w:t>
      </w:r>
      <w:r w:rsidRPr="005D05ED">
        <w:rPr>
          <w:rFonts w:ascii="Times New Roman" w:hAnsi="Times New Roman" w:cs="Times New Roman"/>
          <w:sz w:val="27"/>
          <w:szCs w:val="27"/>
        </w:rPr>
        <w:t>запланировано в сумме 5571,8 тыс. руб. и направлено на функционирование в нормальном режиме системы водоснабжения в с. Краснополье Краснопольского сельского поселения. В 2010 г. объект введен в эксплуатацию, сумма освоенных средств – 5379 тыс. руб. За счет проведения торгов  сэкономлено 192 тыс. рублей бюджетных средств.</w:t>
      </w:r>
    </w:p>
    <w:p w:rsidR="007C3ACA" w:rsidRPr="005D05ED" w:rsidRDefault="007C3ACA" w:rsidP="00E440BA">
      <w:pPr>
        <w:pStyle w:val="ConsPlusNormal"/>
        <w:widowControl/>
        <w:numPr>
          <w:ilvl w:val="0"/>
          <w:numId w:val="112"/>
        </w:numPr>
        <w:tabs>
          <w:tab w:val="left" w:pos="993"/>
        </w:tabs>
        <w:ind w:left="0" w:right="-56" w:firstLine="709"/>
        <w:jc w:val="both"/>
        <w:outlineLvl w:val="2"/>
        <w:rPr>
          <w:rFonts w:ascii="Times New Roman" w:hAnsi="Times New Roman" w:cs="Times New Roman"/>
          <w:sz w:val="27"/>
          <w:szCs w:val="27"/>
        </w:rPr>
      </w:pPr>
      <w:r w:rsidRPr="005D05ED">
        <w:rPr>
          <w:rFonts w:ascii="Times New Roman" w:hAnsi="Times New Roman" w:cs="Times New Roman"/>
          <w:i/>
          <w:iCs/>
          <w:sz w:val="27"/>
          <w:szCs w:val="27"/>
        </w:rPr>
        <w:t>«Организационно-планировочные работы  на автомобильных дорогах Воробьевского муниципального района»</w:t>
      </w:r>
      <w:r w:rsidRPr="005D05ED">
        <w:rPr>
          <w:rFonts w:ascii="Times New Roman" w:hAnsi="Times New Roman" w:cs="Times New Roman"/>
          <w:b/>
          <w:bCs/>
          <w:sz w:val="27"/>
          <w:szCs w:val="27"/>
        </w:rPr>
        <w:t xml:space="preserve"> </w:t>
      </w:r>
      <w:r w:rsidRPr="005D05ED">
        <w:rPr>
          <w:rFonts w:ascii="Times New Roman" w:hAnsi="Times New Roman" w:cs="Times New Roman"/>
          <w:sz w:val="27"/>
          <w:szCs w:val="27"/>
        </w:rPr>
        <w:t>было запланировано в сумме 2 млн. руб., направлено на улучшение дорожно-транспортного сообщения. Данный инвестпроект участвовал в конкурсном отборе на получение субсидий из областного Фонда софинансирования инвестиционных проектов развития социальной и инженерной инфраструктуры муниципального значения, стал победителем и полностью реализован. Сумма освоенных средств –2 млн. руб. или 100% плана.</w:t>
      </w:r>
    </w:p>
    <w:p w:rsidR="007C3ACA" w:rsidRPr="005D05ED" w:rsidRDefault="007C3ACA" w:rsidP="00E440BA">
      <w:pPr>
        <w:pStyle w:val="ListParagraph"/>
        <w:numPr>
          <w:ilvl w:val="0"/>
          <w:numId w:val="112"/>
        </w:numPr>
        <w:tabs>
          <w:tab w:val="left" w:pos="993"/>
        </w:tabs>
        <w:spacing w:after="0" w:line="240" w:lineRule="auto"/>
        <w:ind w:left="0" w:firstLine="709"/>
        <w:jc w:val="both"/>
        <w:rPr>
          <w:rFonts w:ascii="Times New Roman" w:hAnsi="Times New Roman" w:cs="Times New Roman"/>
          <w:sz w:val="27"/>
          <w:szCs w:val="27"/>
          <w:lang w:val="ru-RU"/>
        </w:rPr>
      </w:pPr>
      <w:r w:rsidRPr="005D05ED">
        <w:rPr>
          <w:rFonts w:ascii="Times New Roman" w:hAnsi="Times New Roman" w:cs="Times New Roman"/>
          <w:i/>
          <w:iCs/>
          <w:sz w:val="27"/>
          <w:szCs w:val="27"/>
          <w:lang w:val="ru-RU"/>
        </w:rPr>
        <w:t>«Улучшение жилищных условий граждан, проживающих в сельской местности по ОЦП «Социальное развитие села на период 2005-2010 г.г.»</w:t>
      </w:r>
      <w:r w:rsidRPr="005D05ED">
        <w:rPr>
          <w:rFonts w:ascii="Times New Roman" w:hAnsi="Times New Roman" w:cs="Times New Roman"/>
          <w:sz w:val="27"/>
          <w:szCs w:val="27"/>
          <w:lang w:val="ru-RU"/>
        </w:rPr>
        <w:t xml:space="preserve"> в 2010 г. было запланировано на общую сумму  планового периода из всех источников финансирования в размере 12007 тыс. руб. и направлено на получение гражданами  района бюджетных денежных средств для улучшения своих жилищных условий. В 2010 году удалось освоить 4927,2 тыс. руб. Уменьшение освоенных средств произошло за счет сокращения числа обратившихся граждан, а также уменьшения площади приобретаемого жилья.</w:t>
      </w:r>
    </w:p>
    <w:p w:rsidR="007C3ACA" w:rsidRPr="005D05ED" w:rsidRDefault="007C3ACA" w:rsidP="00E440BA">
      <w:pPr>
        <w:pStyle w:val="ListParagraph"/>
        <w:numPr>
          <w:ilvl w:val="0"/>
          <w:numId w:val="112"/>
        </w:numPr>
        <w:tabs>
          <w:tab w:val="left" w:pos="993"/>
        </w:tabs>
        <w:ind w:left="0" w:firstLine="709"/>
        <w:jc w:val="both"/>
        <w:rPr>
          <w:rFonts w:ascii="Times New Roman" w:hAnsi="Times New Roman" w:cs="Times New Roman"/>
          <w:sz w:val="27"/>
          <w:szCs w:val="27"/>
          <w:lang w:val="ru-RU"/>
        </w:rPr>
      </w:pPr>
      <w:r w:rsidRPr="005D05ED">
        <w:rPr>
          <w:rFonts w:ascii="Times New Roman" w:hAnsi="Times New Roman" w:cs="Times New Roman"/>
          <w:i/>
          <w:iCs/>
          <w:sz w:val="27"/>
          <w:szCs w:val="27"/>
          <w:lang w:val="ru-RU"/>
        </w:rPr>
        <w:t>«Разработка документов территориального планирования в сельских поселениях Воробьевского муниципального района»</w:t>
      </w:r>
      <w:r w:rsidRPr="005D05ED">
        <w:rPr>
          <w:rFonts w:ascii="Times New Roman" w:hAnsi="Times New Roman" w:cs="Times New Roman"/>
          <w:b/>
          <w:bCs/>
          <w:sz w:val="27"/>
          <w:szCs w:val="27"/>
          <w:lang w:val="ru-RU"/>
        </w:rPr>
        <w:t xml:space="preserve"> </w:t>
      </w:r>
      <w:r w:rsidRPr="005D05ED">
        <w:rPr>
          <w:rFonts w:ascii="Times New Roman" w:hAnsi="Times New Roman" w:cs="Times New Roman"/>
          <w:sz w:val="27"/>
          <w:szCs w:val="27"/>
          <w:lang w:val="ru-RU"/>
        </w:rPr>
        <w:t>было запланировано</w:t>
      </w:r>
      <w:r w:rsidRPr="005D05ED">
        <w:rPr>
          <w:rFonts w:ascii="Times New Roman" w:hAnsi="Times New Roman" w:cs="Times New Roman"/>
          <w:b/>
          <w:bCs/>
          <w:sz w:val="27"/>
          <w:szCs w:val="27"/>
          <w:lang w:val="ru-RU"/>
        </w:rPr>
        <w:t xml:space="preserve"> </w:t>
      </w:r>
      <w:r w:rsidRPr="005D05ED">
        <w:rPr>
          <w:rFonts w:ascii="Times New Roman" w:hAnsi="Times New Roman" w:cs="Times New Roman"/>
          <w:sz w:val="27"/>
          <w:szCs w:val="27"/>
          <w:lang w:val="ru-RU"/>
        </w:rPr>
        <w:t>на общую сумму 8600 тыс. руб. и направлено на приведение в соответствии с действующим законодательством градостроительной документации. В результате некачественного исполнения подрядчиками своих обязанностей по выполнению данных работ, администрация района и администрации сельских поселений  вынуждены приостановить оплату контрактов по изготовлению документов территориального планирования. Фактически освоенная по мероприятию сумма – 2178,0 тыс. руб. В 2012 году планируется завершить эту работу полностью.</w:t>
      </w:r>
    </w:p>
    <w:p w:rsidR="007C3ACA" w:rsidRPr="005D05ED" w:rsidRDefault="007C3ACA" w:rsidP="00055629">
      <w:pPr>
        <w:spacing w:after="0" w:line="240" w:lineRule="auto"/>
        <w:ind w:left="-142"/>
        <w:jc w:val="both"/>
        <w:rPr>
          <w:rFonts w:ascii="Times New Roman" w:hAnsi="Times New Roman" w:cs="Times New Roman"/>
          <w:sz w:val="27"/>
          <w:szCs w:val="27"/>
          <w:lang w:val="ru-RU"/>
        </w:rPr>
      </w:pPr>
      <w:r w:rsidRPr="005D05ED">
        <w:rPr>
          <w:rFonts w:ascii="Times New Roman" w:hAnsi="Times New Roman" w:cs="Times New Roman"/>
          <w:sz w:val="27"/>
          <w:szCs w:val="27"/>
          <w:lang w:val="ru-RU"/>
        </w:rPr>
        <w:t>Таблица 1.32 – Социальное обеспечение нетрудоспособного населения Воробьёвского муниципального района</w:t>
      </w:r>
    </w:p>
    <w:tbl>
      <w:tblPr>
        <w:tblW w:w="5000"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277"/>
        <w:gridCol w:w="1060"/>
        <w:gridCol w:w="842"/>
        <w:gridCol w:w="892"/>
        <w:gridCol w:w="890"/>
        <w:gridCol w:w="892"/>
      </w:tblGrid>
      <w:tr w:rsidR="007C3ACA" w:rsidRPr="005D05ED">
        <w:trPr>
          <w:trHeight w:val="20"/>
        </w:trPr>
        <w:tc>
          <w:tcPr>
            <w:tcW w:w="5126" w:type="dxa"/>
            <w:noWrap/>
            <w:vAlign w:val="center"/>
          </w:tcPr>
          <w:p w:rsidR="007C3ACA" w:rsidRPr="005D05ED" w:rsidRDefault="007C3ACA" w:rsidP="00B7331F">
            <w:pPr>
              <w:spacing w:after="0" w:line="240" w:lineRule="auto"/>
              <w:jc w:val="center"/>
              <w:rPr>
                <w:rFonts w:ascii="Times New Roman" w:hAnsi="Times New Roman" w:cs="Times New Roman"/>
                <w:b/>
                <w:bCs/>
                <w:sz w:val="20"/>
                <w:szCs w:val="20"/>
                <w:lang w:val="ru-RU" w:eastAsia="ru-RU"/>
              </w:rPr>
            </w:pPr>
            <w:r w:rsidRPr="005D05ED">
              <w:rPr>
                <w:rFonts w:ascii="Times New Roman" w:hAnsi="Times New Roman" w:cs="Times New Roman"/>
                <w:b/>
                <w:bCs/>
                <w:sz w:val="20"/>
                <w:szCs w:val="20"/>
                <w:lang w:val="ru-RU" w:eastAsia="ru-RU"/>
              </w:rPr>
              <w:t>Наименование показателя</w:t>
            </w:r>
          </w:p>
        </w:tc>
        <w:tc>
          <w:tcPr>
            <w:tcW w:w="1030" w:type="dxa"/>
          </w:tcPr>
          <w:p w:rsidR="007C3ACA" w:rsidRPr="005D05ED" w:rsidRDefault="007C3ACA" w:rsidP="00AF5A4F">
            <w:pPr>
              <w:spacing w:after="0" w:line="240" w:lineRule="auto"/>
              <w:jc w:val="center"/>
              <w:rPr>
                <w:rFonts w:ascii="Times New Roman" w:hAnsi="Times New Roman" w:cs="Times New Roman"/>
                <w:b/>
                <w:bCs/>
                <w:sz w:val="20"/>
                <w:szCs w:val="20"/>
                <w:lang w:val="ru-RU" w:eastAsia="ru-RU"/>
              </w:rPr>
            </w:pPr>
            <w:r w:rsidRPr="005D05ED">
              <w:rPr>
                <w:rFonts w:ascii="Times New Roman" w:hAnsi="Times New Roman" w:cs="Times New Roman"/>
                <w:b/>
                <w:bCs/>
                <w:sz w:val="20"/>
                <w:szCs w:val="20"/>
                <w:lang w:val="ru-RU" w:eastAsia="ru-RU"/>
              </w:rPr>
              <w:t>Единица измерен.</w:t>
            </w:r>
          </w:p>
        </w:tc>
        <w:tc>
          <w:tcPr>
            <w:tcW w:w="818" w:type="dxa"/>
            <w:noWrap/>
            <w:vAlign w:val="bottom"/>
          </w:tcPr>
          <w:p w:rsidR="007C3ACA" w:rsidRPr="005D05ED" w:rsidRDefault="007C3ACA" w:rsidP="00B7331F">
            <w:pPr>
              <w:spacing w:after="0" w:line="240" w:lineRule="auto"/>
              <w:ind w:right="-136"/>
              <w:jc w:val="center"/>
              <w:rPr>
                <w:rFonts w:ascii="Times New Roman" w:hAnsi="Times New Roman" w:cs="Times New Roman"/>
                <w:b/>
                <w:bCs/>
                <w:sz w:val="20"/>
                <w:szCs w:val="20"/>
                <w:lang w:val="ru-RU" w:eastAsia="ru-RU"/>
              </w:rPr>
            </w:pPr>
            <w:r w:rsidRPr="005D05ED">
              <w:rPr>
                <w:rFonts w:ascii="Times New Roman" w:hAnsi="Times New Roman" w:cs="Times New Roman"/>
                <w:b/>
                <w:bCs/>
                <w:sz w:val="20"/>
                <w:szCs w:val="20"/>
                <w:lang w:val="ru-RU" w:eastAsia="ru-RU"/>
              </w:rPr>
              <w:t>2007 г.</w:t>
            </w:r>
          </w:p>
        </w:tc>
        <w:tc>
          <w:tcPr>
            <w:tcW w:w="866" w:type="dxa"/>
            <w:noWrap/>
            <w:vAlign w:val="bottom"/>
          </w:tcPr>
          <w:p w:rsidR="007C3ACA" w:rsidRPr="005D05ED" w:rsidRDefault="007C3ACA" w:rsidP="003E4263">
            <w:pPr>
              <w:spacing w:after="0" w:line="240" w:lineRule="auto"/>
              <w:ind w:right="-185"/>
              <w:jc w:val="center"/>
              <w:rPr>
                <w:rFonts w:ascii="Times New Roman" w:hAnsi="Times New Roman" w:cs="Times New Roman"/>
                <w:b/>
                <w:bCs/>
                <w:sz w:val="20"/>
                <w:szCs w:val="20"/>
                <w:lang w:val="ru-RU" w:eastAsia="ru-RU"/>
              </w:rPr>
            </w:pPr>
            <w:r w:rsidRPr="005D05ED">
              <w:rPr>
                <w:rFonts w:ascii="Times New Roman" w:hAnsi="Times New Roman" w:cs="Times New Roman"/>
                <w:b/>
                <w:bCs/>
                <w:sz w:val="20"/>
                <w:szCs w:val="20"/>
                <w:lang w:val="ru-RU" w:eastAsia="ru-RU"/>
              </w:rPr>
              <w:t>2008 г.</w:t>
            </w:r>
          </w:p>
        </w:tc>
        <w:tc>
          <w:tcPr>
            <w:tcW w:w="865" w:type="dxa"/>
            <w:noWrap/>
            <w:vAlign w:val="bottom"/>
          </w:tcPr>
          <w:p w:rsidR="007C3ACA" w:rsidRPr="005D05ED" w:rsidRDefault="007C3ACA" w:rsidP="003E4263">
            <w:pPr>
              <w:spacing w:after="0" w:line="240" w:lineRule="auto"/>
              <w:ind w:right="-118"/>
              <w:jc w:val="center"/>
              <w:rPr>
                <w:rFonts w:ascii="Times New Roman" w:hAnsi="Times New Roman" w:cs="Times New Roman"/>
                <w:b/>
                <w:bCs/>
                <w:sz w:val="20"/>
                <w:szCs w:val="20"/>
                <w:lang w:val="ru-RU" w:eastAsia="ru-RU"/>
              </w:rPr>
            </w:pPr>
            <w:r w:rsidRPr="005D05ED">
              <w:rPr>
                <w:rFonts w:ascii="Times New Roman" w:hAnsi="Times New Roman" w:cs="Times New Roman"/>
                <w:b/>
                <w:bCs/>
                <w:sz w:val="20"/>
                <w:szCs w:val="20"/>
                <w:lang w:val="ru-RU" w:eastAsia="ru-RU"/>
              </w:rPr>
              <w:t>2009 г.</w:t>
            </w:r>
          </w:p>
        </w:tc>
        <w:tc>
          <w:tcPr>
            <w:tcW w:w="866" w:type="dxa"/>
            <w:noWrap/>
            <w:vAlign w:val="bottom"/>
          </w:tcPr>
          <w:p w:rsidR="007C3ACA" w:rsidRPr="005D05ED" w:rsidRDefault="007C3ACA" w:rsidP="003E4263">
            <w:pPr>
              <w:spacing w:after="0" w:line="240" w:lineRule="auto"/>
              <w:ind w:right="-118"/>
              <w:jc w:val="center"/>
              <w:rPr>
                <w:rFonts w:ascii="Times New Roman" w:hAnsi="Times New Roman" w:cs="Times New Roman"/>
                <w:b/>
                <w:bCs/>
                <w:sz w:val="20"/>
                <w:szCs w:val="20"/>
                <w:lang w:val="ru-RU" w:eastAsia="ru-RU"/>
              </w:rPr>
            </w:pPr>
            <w:r w:rsidRPr="005D05ED">
              <w:rPr>
                <w:rFonts w:ascii="Times New Roman" w:hAnsi="Times New Roman" w:cs="Times New Roman"/>
                <w:b/>
                <w:bCs/>
                <w:sz w:val="20"/>
                <w:szCs w:val="20"/>
                <w:lang w:val="ru-RU" w:eastAsia="ru-RU"/>
              </w:rPr>
              <w:t>2010 г.</w:t>
            </w:r>
          </w:p>
        </w:tc>
      </w:tr>
      <w:tr w:rsidR="007C3ACA" w:rsidRPr="005D05ED">
        <w:trPr>
          <w:trHeight w:val="20"/>
        </w:trPr>
        <w:tc>
          <w:tcPr>
            <w:tcW w:w="5126" w:type="dxa"/>
            <w:noWrap/>
            <w:vAlign w:val="bottom"/>
          </w:tcPr>
          <w:p w:rsidR="007C3ACA" w:rsidRPr="005D05ED" w:rsidRDefault="007C3ACA" w:rsidP="00055629">
            <w:pPr>
              <w:spacing w:after="0" w:line="240" w:lineRule="auto"/>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 </w:t>
            </w:r>
          </w:p>
        </w:tc>
        <w:tc>
          <w:tcPr>
            <w:tcW w:w="1030" w:type="dxa"/>
            <w:noWrap/>
            <w:vAlign w:val="bottom"/>
          </w:tcPr>
          <w:p w:rsidR="007C3ACA" w:rsidRPr="005D05ED" w:rsidRDefault="007C3ACA" w:rsidP="00AF5A4F">
            <w:pPr>
              <w:spacing w:after="0" w:line="240" w:lineRule="auto"/>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 </w:t>
            </w:r>
          </w:p>
        </w:tc>
        <w:tc>
          <w:tcPr>
            <w:tcW w:w="818" w:type="dxa"/>
            <w:noWrap/>
            <w:vAlign w:val="center"/>
          </w:tcPr>
          <w:p w:rsidR="007C3ACA" w:rsidRPr="005D05ED" w:rsidRDefault="007C3ACA" w:rsidP="00AF5A4F">
            <w:pPr>
              <w:spacing w:after="0" w:line="240" w:lineRule="auto"/>
              <w:jc w:val="right"/>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 </w:t>
            </w:r>
          </w:p>
        </w:tc>
        <w:tc>
          <w:tcPr>
            <w:tcW w:w="866" w:type="dxa"/>
            <w:noWrap/>
            <w:vAlign w:val="center"/>
          </w:tcPr>
          <w:p w:rsidR="007C3ACA" w:rsidRPr="005D05ED" w:rsidRDefault="007C3ACA" w:rsidP="00AF5A4F">
            <w:pPr>
              <w:spacing w:after="0" w:line="240" w:lineRule="auto"/>
              <w:jc w:val="right"/>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 </w:t>
            </w:r>
          </w:p>
        </w:tc>
        <w:tc>
          <w:tcPr>
            <w:tcW w:w="865" w:type="dxa"/>
            <w:noWrap/>
            <w:vAlign w:val="center"/>
          </w:tcPr>
          <w:p w:rsidR="007C3ACA" w:rsidRPr="005D05ED" w:rsidRDefault="007C3ACA" w:rsidP="00AF5A4F">
            <w:pPr>
              <w:spacing w:after="0" w:line="240" w:lineRule="auto"/>
              <w:jc w:val="right"/>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 </w:t>
            </w:r>
          </w:p>
        </w:tc>
        <w:tc>
          <w:tcPr>
            <w:tcW w:w="866" w:type="dxa"/>
            <w:noWrap/>
            <w:vAlign w:val="center"/>
          </w:tcPr>
          <w:p w:rsidR="007C3ACA" w:rsidRPr="005D05ED" w:rsidRDefault="007C3ACA" w:rsidP="00AF5A4F">
            <w:pPr>
              <w:spacing w:after="0" w:line="240" w:lineRule="auto"/>
              <w:jc w:val="right"/>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 </w:t>
            </w:r>
          </w:p>
        </w:tc>
      </w:tr>
      <w:tr w:rsidR="007C3ACA" w:rsidRPr="005D05ED">
        <w:trPr>
          <w:trHeight w:val="20"/>
        </w:trPr>
        <w:tc>
          <w:tcPr>
            <w:tcW w:w="5126" w:type="dxa"/>
            <w:noWrap/>
            <w:vAlign w:val="bottom"/>
          </w:tcPr>
          <w:p w:rsidR="007C3ACA" w:rsidRPr="005D05ED" w:rsidRDefault="007C3ACA" w:rsidP="00AF5A4F">
            <w:pPr>
              <w:spacing w:after="0" w:line="240" w:lineRule="auto"/>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Число домов-интернатов для престарелых и инвалидов</w:t>
            </w:r>
          </w:p>
        </w:tc>
        <w:tc>
          <w:tcPr>
            <w:tcW w:w="1030" w:type="dxa"/>
            <w:noWrap/>
            <w:vAlign w:val="bottom"/>
          </w:tcPr>
          <w:p w:rsidR="007C3ACA" w:rsidRPr="005D05ED" w:rsidRDefault="007C3ACA" w:rsidP="00AF5A4F">
            <w:pPr>
              <w:spacing w:after="0" w:line="240" w:lineRule="auto"/>
              <w:jc w:val="center"/>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ед.</w:t>
            </w:r>
          </w:p>
        </w:tc>
        <w:tc>
          <w:tcPr>
            <w:tcW w:w="818" w:type="dxa"/>
            <w:noWrap/>
            <w:vAlign w:val="center"/>
          </w:tcPr>
          <w:p w:rsidR="007C3ACA" w:rsidRPr="005D05ED" w:rsidRDefault="007C3ACA" w:rsidP="00B7331F">
            <w:pPr>
              <w:spacing w:after="0" w:line="240" w:lineRule="auto"/>
              <w:jc w:val="center"/>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4</w:t>
            </w:r>
          </w:p>
        </w:tc>
        <w:tc>
          <w:tcPr>
            <w:tcW w:w="866" w:type="dxa"/>
            <w:noWrap/>
            <w:vAlign w:val="center"/>
          </w:tcPr>
          <w:p w:rsidR="007C3ACA" w:rsidRPr="005D05ED" w:rsidRDefault="007C3ACA" w:rsidP="00B7331F">
            <w:pPr>
              <w:spacing w:after="0" w:line="240" w:lineRule="auto"/>
              <w:jc w:val="center"/>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5</w:t>
            </w:r>
          </w:p>
        </w:tc>
        <w:tc>
          <w:tcPr>
            <w:tcW w:w="865" w:type="dxa"/>
            <w:noWrap/>
            <w:vAlign w:val="center"/>
          </w:tcPr>
          <w:p w:rsidR="007C3ACA" w:rsidRPr="005D05ED" w:rsidRDefault="007C3ACA" w:rsidP="00B7331F">
            <w:pPr>
              <w:spacing w:after="0" w:line="240" w:lineRule="auto"/>
              <w:jc w:val="center"/>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5</w:t>
            </w:r>
          </w:p>
        </w:tc>
        <w:tc>
          <w:tcPr>
            <w:tcW w:w="866" w:type="dxa"/>
            <w:noWrap/>
            <w:vAlign w:val="center"/>
          </w:tcPr>
          <w:p w:rsidR="007C3ACA" w:rsidRPr="005D05ED" w:rsidRDefault="007C3ACA" w:rsidP="00B7331F">
            <w:pPr>
              <w:spacing w:after="0" w:line="240" w:lineRule="auto"/>
              <w:jc w:val="center"/>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5</w:t>
            </w:r>
          </w:p>
        </w:tc>
      </w:tr>
      <w:tr w:rsidR="007C3ACA" w:rsidRPr="005D05ED">
        <w:trPr>
          <w:trHeight w:val="20"/>
        </w:trPr>
        <w:tc>
          <w:tcPr>
            <w:tcW w:w="5126" w:type="dxa"/>
            <w:noWrap/>
            <w:vAlign w:val="bottom"/>
          </w:tcPr>
          <w:p w:rsidR="007C3ACA" w:rsidRPr="005D05ED" w:rsidRDefault="007C3ACA" w:rsidP="00055629">
            <w:pPr>
              <w:spacing w:after="0" w:line="240" w:lineRule="auto"/>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(взрослых и детей), всего </w:t>
            </w:r>
          </w:p>
        </w:tc>
        <w:tc>
          <w:tcPr>
            <w:tcW w:w="1030" w:type="dxa"/>
            <w:noWrap/>
            <w:vAlign w:val="bottom"/>
          </w:tcPr>
          <w:p w:rsidR="007C3ACA" w:rsidRPr="005D05ED" w:rsidRDefault="007C3ACA" w:rsidP="00AF5A4F">
            <w:pPr>
              <w:spacing w:after="0" w:line="240" w:lineRule="auto"/>
              <w:jc w:val="center"/>
              <w:rPr>
                <w:rFonts w:ascii="Times New Roman" w:hAnsi="Times New Roman" w:cs="Times New Roman"/>
                <w:sz w:val="20"/>
                <w:szCs w:val="20"/>
                <w:lang w:val="ru-RU" w:eastAsia="ru-RU"/>
              </w:rPr>
            </w:pPr>
          </w:p>
        </w:tc>
        <w:tc>
          <w:tcPr>
            <w:tcW w:w="818" w:type="dxa"/>
            <w:noWrap/>
            <w:vAlign w:val="center"/>
          </w:tcPr>
          <w:p w:rsidR="007C3ACA" w:rsidRPr="005D05ED" w:rsidRDefault="007C3ACA" w:rsidP="00B7331F">
            <w:pPr>
              <w:spacing w:after="0" w:line="240" w:lineRule="auto"/>
              <w:jc w:val="center"/>
              <w:rPr>
                <w:rFonts w:ascii="Times New Roman" w:hAnsi="Times New Roman" w:cs="Times New Roman"/>
                <w:sz w:val="20"/>
                <w:szCs w:val="20"/>
                <w:lang w:val="ru-RU" w:eastAsia="ru-RU"/>
              </w:rPr>
            </w:pPr>
          </w:p>
        </w:tc>
        <w:tc>
          <w:tcPr>
            <w:tcW w:w="866" w:type="dxa"/>
            <w:noWrap/>
            <w:vAlign w:val="center"/>
          </w:tcPr>
          <w:p w:rsidR="007C3ACA" w:rsidRPr="005D05ED" w:rsidRDefault="007C3ACA" w:rsidP="00B7331F">
            <w:pPr>
              <w:spacing w:after="0" w:line="240" w:lineRule="auto"/>
              <w:jc w:val="center"/>
              <w:rPr>
                <w:rFonts w:ascii="Times New Roman" w:hAnsi="Times New Roman" w:cs="Times New Roman"/>
                <w:sz w:val="20"/>
                <w:szCs w:val="20"/>
                <w:lang w:val="ru-RU" w:eastAsia="ru-RU"/>
              </w:rPr>
            </w:pPr>
          </w:p>
        </w:tc>
        <w:tc>
          <w:tcPr>
            <w:tcW w:w="865" w:type="dxa"/>
            <w:noWrap/>
            <w:vAlign w:val="center"/>
          </w:tcPr>
          <w:p w:rsidR="007C3ACA" w:rsidRPr="005D05ED" w:rsidRDefault="007C3ACA" w:rsidP="00B7331F">
            <w:pPr>
              <w:spacing w:after="0" w:line="240" w:lineRule="auto"/>
              <w:jc w:val="center"/>
              <w:rPr>
                <w:rFonts w:ascii="Times New Roman" w:hAnsi="Times New Roman" w:cs="Times New Roman"/>
                <w:sz w:val="20"/>
                <w:szCs w:val="20"/>
                <w:lang w:val="ru-RU" w:eastAsia="ru-RU"/>
              </w:rPr>
            </w:pPr>
          </w:p>
        </w:tc>
        <w:tc>
          <w:tcPr>
            <w:tcW w:w="866" w:type="dxa"/>
            <w:noWrap/>
            <w:vAlign w:val="center"/>
          </w:tcPr>
          <w:p w:rsidR="007C3ACA" w:rsidRPr="005D05ED" w:rsidRDefault="007C3ACA" w:rsidP="00B7331F">
            <w:pPr>
              <w:spacing w:after="0" w:line="240" w:lineRule="auto"/>
              <w:jc w:val="center"/>
              <w:rPr>
                <w:rFonts w:ascii="Times New Roman" w:hAnsi="Times New Roman" w:cs="Times New Roman"/>
                <w:sz w:val="20"/>
                <w:szCs w:val="20"/>
                <w:lang w:val="ru-RU" w:eastAsia="ru-RU"/>
              </w:rPr>
            </w:pPr>
          </w:p>
        </w:tc>
      </w:tr>
      <w:tr w:rsidR="007C3ACA" w:rsidRPr="005D05ED">
        <w:trPr>
          <w:trHeight w:val="20"/>
        </w:trPr>
        <w:tc>
          <w:tcPr>
            <w:tcW w:w="5126" w:type="dxa"/>
            <w:noWrap/>
            <w:vAlign w:val="bottom"/>
          </w:tcPr>
          <w:p w:rsidR="007C3ACA" w:rsidRPr="005D05ED" w:rsidRDefault="007C3ACA" w:rsidP="00055629">
            <w:pPr>
              <w:spacing w:after="0" w:line="240" w:lineRule="auto"/>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 xml:space="preserve">           из них: для взрослых </w:t>
            </w:r>
          </w:p>
        </w:tc>
        <w:tc>
          <w:tcPr>
            <w:tcW w:w="1030" w:type="dxa"/>
            <w:noWrap/>
            <w:vAlign w:val="bottom"/>
          </w:tcPr>
          <w:p w:rsidR="007C3ACA" w:rsidRPr="005D05ED" w:rsidRDefault="007C3ACA" w:rsidP="00AF5A4F">
            <w:pPr>
              <w:spacing w:after="0" w:line="240" w:lineRule="auto"/>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 </w:t>
            </w:r>
          </w:p>
        </w:tc>
        <w:tc>
          <w:tcPr>
            <w:tcW w:w="818" w:type="dxa"/>
            <w:noWrap/>
            <w:vAlign w:val="center"/>
          </w:tcPr>
          <w:p w:rsidR="007C3ACA" w:rsidRPr="005D05ED" w:rsidRDefault="007C3ACA" w:rsidP="00B7331F">
            <w:pPr>
              <w:spacing w:after="0" w:line="240" w:lineRule="auto"/>
              <w:jc w:val="center"/>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3</w:t>
            </w:r>
          </w:p>
        </w:tc>
        <w:tc>
          <w:tcPr>
            <w:tcW w:w="866" w:type="dxa"/>
            <w:noWrap/>
            <w:vAlign w:val="center"/>
          </w:tcPr>
          <w:p w:rsidR="007C3ACA" w:rsidRPr="005D05ED" w:rsidRDefault="007C3ACA" w:rsidP="00B7331F">
            <w:pPr>
              <w:spacing w:after="0" w:line="240" w:lineRule="auto"/>
              <w:jc w:val="center"/>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3</w:t>
            </w:r>
          </w:p>
        </w:tc>
        <w:tc>
          <w:tcPr>
            <w:tcW w:w="865" w:type="dxa"/>
            <w:noWrap/>
            <w:vAlign w:val="center"/>
          </w:tcPr>
          <w:p w:rsidR="007C3ACA" w:rsidRPr="005D05ED" w:rsidRDefault="007C3ACA" w:rsidP="00B7331F">
            <w:pPr>
              <w:spacing w:after="0" w:line="240" w:lineRule="auto"/>
              <w:jc w:val="center"/>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3</w:t>
            </w:r>
          </w:p>
        </w:tc>
        <w:tc>
          <w:tcPr>
            <w:tcW w:w="866" w:type="dxa"/>
            <w:noWrap/>
            <w:vAlign w:val="center"/>
          </w:tcPr>
          <w:p w:rsidR="007C3ACA" w:rsidRPr="005D05ED" w:rsidRDefault="007C3ACA" w:rsidP="00B7331F">
            <w:pPr>
              <w:spacing w:after="0" w:line="240" w:lineRule="auto"/>
              <w:jc w:val="center"/>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3</w:t>
            </w:r>
          </w:p>
        </w:tc>
      </w:tr>
      <w:tr w:rsidR="007C3ACA" w:rsidRPr="005D05ED">
        <w:trPr>
          <w:trHeight w:val="20"/>
        </w:trPr>
        <w:tc>
          <w:tcPr>
            <w:tcW w:w="5126" w:type="dxa"/>
            <w:noWrap/>
            <w:vAlign w:val="bottom"/>
          </w:tcPr>
          <w:p w:rsidR="007C3ACA" w:rsidRPr="005D05ED" w:rsidRDefault="007C3ACA" w:rsidP="00055629">
            <w:pPr>
              <w:spacing w:after="0" w:line="240" w:lineRule="auto"/>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 xml:space="preserve">                      для детей </w:t>
            </w:r>
          </w:p>
        </w:tc>
        <w:tc>
          <w:tcPr>
            <w:tcW w:w="1030" w:type="dxa"/>
            <w:noWrap/>
            <w:vAlign w:val="bottom"/>
          </w:tcPr>
          <w:p w:rsidR="007C3ACA" w:rsidRPr="005D05ED" w:rsidRDefault="007C3ACA" w:rsidP="00AF5A4F">
            <w:pPr>
              <w:spacing w:after="0" w:line="240" w:lineRule="auto"/>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 </w:t>
            </w:r>
          </w:p>
        </w:tc>
        <w:tc>
          <w:tcPr>
            <w:tcW w:w="818" w:type="dxa"/>
            <w:noWrap/>
            <w:vAlign w:val="center"/>
          </w:tcPr>
          <w:p w:rsidR="007C3ACA" w:rsidRPr="005D05ED" w:rsidRDefault="007C3ACA" w:rsidP="00B7331F">
            <w:pPr>
              <w:spacing w:after="0" w:line="240" w:lineRule="auto"/>
              <w:jc w:val="center"/>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1</w:t>
            </w:r>
          </w:p>
        </w:tc>
        <w:tc>
          <w:tcPr>
            <w:tcW w:w="866" w:type="dxa"/>
            <w:noWrap/>
            <w:vAlign w:val="center"/>
          </w:tcPr>
          <w:p w:rsidR="007C3ACA" w:rsidRPr="005D05ED" w:rsidRDefault="007C3ACA" w:rsidP="00B7331F">
            <w:pPr>
              <w:spacing w:after="0" w:line="240" w:lineRule="auto"/>
              <w:jc w:val="center"/>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2</w:t>
            </w:r>
          </w:p>
        </w:tc>
        <w:tc>
          <w:tcPr>
            <w:tcW w:w="865" w:type="dxa"/>
            <w:noWrap/>
            <w:vAlign w:val="center"/>
          </w:tcPr>
          <w:p w:rsidR="007C3ACA" w:rsidRPr="005D05ED" w:rsidRDefault="007C3ACA" w:rsidP="00B7331F">
            <w:pPr>
              <w:spacing w:after="0" w:line="240" w:lineRule="auto"/>
              <w:jc w:val="center"/>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2</w:t>
            </w:r>
          </w:p>
        </w:tc>
        <w:tc>
          <w:tcPr>
            <w:tcW w:w="866" w:type="dxa"/>
            <w:noWrap/>
            <w:vAlign w:val="center"/>
          </w:tcPr>
          <w:p w:rsidR="007C3ACA" w:rsidRPr="005D05ED" w:rsidRDefault="007C3ACA" w:rsidP="00B7331F">
            <w:pPr>
              <w:spacing w:after="0" w:line="240" w:lineRule="auto"/>
              <w:jc w:val="center"/>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2</w:t>
            </w:r>
          </w:p>
        </w:tc>
      </w:tr>
      <w:tr w:rsidR="007C3ACA" w:rsidRPr="005D05ED">
        <w:trPr>
          <w:trHeight w:val="20"/>
        </w:trPr>
        <w:tc>
          <w:tcPr>
            <w:tcW w:w="5126" w:type="dxa"/>
            <w:noWrap/>
            <w:vAlign w:val="bottom"/>
          </w:tcPr>
          <w:p w:rsidR="007C3ACA" w:rsidRPr="005D05ED" w:rsidRDefault="007C3ACA" w:rsidP="00AF5A4F">
            <w:pPr>
              <w:spacing w:after="0" w:line="240" w:lineRule="auto"/>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Из общего числа: </w:t>
            </w:r>
          </w:p>
        </w:tc>
        <w:tc>
          <w:tcPr>
            <w:tcW w:w="1030" w:type="dxa"/>
            <w:noWrap/>
            <w:vAlign w:val="bottom"/>
          </w:tcPr>
          <w:p w:rsidR="007C3ACA" w:rsidRPr="005D05ED" w:rsidRDefault="007C3ACA" w:rsidP="00AF5A4F">
            <w:pPr>
              <w:spacing w:after="0" w:line="240" w:lineRule="auto"/>
              <w:jc w:val="center"/>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ед.</w:t>
            </w:r>
          </w:p>
        </w:tc>
        <w:tc>
          <w:tcPr>
            <w:tcW w:w="818" w:type="dxa"/>
            <w:noWrap/>
            <w:vAlign w:val="center"/>
          </w:tcPr>
          <w:p w:rsidR="007C3ACA" w:rsidRPr="005D05ED" w:rsidRDefault="007C3ACA" w:rsidP="00B7331F">
            <w:pPr>
              <w:spacing w:after="0" w:line="240" w:lineRule="auto"/>
              <w:jc w:val="center"/>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4</w:t>
            </w:r>
          </w:p>
        </w:tc>
        <w:tc>
          <w:tcPr>
            <w:tcW w:w="866" w:type="dxa"/>
            <w:noWrap/>
            <w:vAlign w:val="center"/>
          </w:tcPr>
          <w:p w:rsidR="007C3ACA" w:rsidRPr="005D05ED" w:rsidRDefault="007C3ACA" w:rsidP="00B7331F">
            <w:pPr>
              <w:spacing w:after="0" w:line="240" w:lineRule="auto"/>
              <w:jc w:val="center"/>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5</w:t>
            </w:r>
          </w:p>
        </w:tc>
        <w:tc>
          <w:tcPr>
            <w:tcW w:w="865" w:type="dxa"/>
            <w:noWrap/>
            <w:vAlign w:val="center"/>
          </w:tcPr>
          <w:p w:rsidR="007C3ACA" w:rsidRPr="005D05ED" w:rsidRDefault="007C3ACA" w:rsidP="00B7331F">
            <w:pPr>
              <w:spacing w:after="0" w:line="240" w:lineRule="auto"/>
              <w:jc w:val="center"/>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5</w:t>
            </w:r>
          </w:p>
        </w:tc>
        <w:tc>
          <w:tcPr>
            <w:tcW w:w="866" w:type="dxa"/>
            <w:noWrap/>
            <w:vAlign w:val="center"/>
          </w:tcPr>
          <w:p w:rsidR="007C3ACA" w:rsidRPr="005D05ED" w:rsidRDefault="007C3ACA" w:rsidP="00B7331F">
            <w:pPr>
              <w:spacing w:after="0" w:line="240" w:lineRule="auto"/>
              <w:jc w:val="center"/>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5</w:t>
            </w:r>
          </w:p>
        </w:tc>
      </w:tr>
      <w:tr w:rsidR="007C3ACA" w:rsidRPr="005D05ED">
        <w:trPr>
          <w:trHeight w:val="20"/>
        </w:trPr>
        <w:tc>
          <w:tcPr>
            <w:tcW w:w="5126" w:type="dxa"/>
            <w:noWrap/>
            <w:vAlign w:val="bottom"/>
          </w:tcPr>
          <w:p w:rsidR="007C3ACA" w:rsidRPr="005D05ED" w:rsidRDefault="007C3ACA" w:rsidP="00055629">
            <w:pPr>
              <w:spacing w:after="0" w:line="240" w:lineRule="auto"/>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 xml:space="preserve">    в приспособленных зданиях</w:t>
            </w:r>
          </w:p>
        </w:tc>
        <w:tc>
          <w:tcPr>
            <w:tcW w:w="1030" w:type="dxa"/>
            <w:noWrap/>
            <w:vAlign w:val="bottom"/>
          </w:tcPr>
          <w:p w:rsidR="007C3ACA" w:rsidRPr="005D05ED" w:rsidRDefault="007C3ACA" w:rsidP="00AF5A4F">
            <w:pPr>
              <w:spacing w:after="0" w:line="240" w:lineRule="auto"/>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 </w:t>
            </w:r>
          </w:p>
        </w:tc>
        <w:tc>
          <w:tcPr>
            <w:tcW w:w="818" w:type="dxa"/>
            <w:noWrap/>
            <w:vAlign w:val="center"/>
          </w:tcPr>
          <w:p w:rsidR="007C3ACA" w:rsidRPr="005D05ED" w:rsidRDefault="007C3ACA" w:rsidP="00B7331F">
            <w:pPr>
              <w:spacing w:after="0" w:line="240" w:lineRule="auto"/>
              <w:jc w:val="center"/>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4</w:t>
            </w:r>
          </w:p>
        </w:tc>
        <w:tc>
          <w:tcPr>
            <w:tcW w:w="866" w:type="dxa"/>
            <w:noWrap/>
            <w:vAlign w:val="center"/>
          </w:tcPr>
          <w:p w:rsidR="007C3ACA" w:rsidRPr="005D05ED" w:rsidRDefault="007C3ACA" w:rsidP="00B7331F">
            <w:pPr>
              <w:spacing w:after="0" w:line="240" w:lineRule="auto"/>
              <w:jc w:val="center"/>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5</w:t>
            </w:r>
          </w:p>
        </w:tc>
        <w:tc>
          <w:tcPr>
            <w:tcW w:w="865" w:type="dxa"/>
            <w:noWrap/>
            <w:vAlign w:val="center"/>
          </w:tcPr>
          <w:p w:rsidR="007C3ACA" w:rsidRPr="005D05ED" w:rsidRDefault="007C3ACA" w:rsidP="00B7331F">
            <w:pPr>
              <w:spacing w:after="0" w:line="240" w:lineRule="auto"/>
              <w:jc w:val="center"/>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5</w:t>
            </w:r>
          </w:p>
        </w:tc>
        <w:tc>
          <w:tcPr>
            <w:tcW w:w="866" w:type="dxa"/>
            <w:noWrap/>
            <w:vAlign w:val="center"/>
          </w:tcPr>
          <w:p w:rsidR="007C3ACA" w:rsidRPr="005D05ED" w:rsidRDefault="007C3ACA" w:rsidP="00B7331F">
            <w:pPr>
              <w:spacing w:after="0" w:line="240" w:lineRule="auto"/>
              <w:jc w:val="center"/>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5</w:t>
            </w:r>
          </w:p>
        </w:tc>
      </w:tr>
      <w:tr w:rsidR="007C3ACA" w:rsidRPr="005D05ED">
        <w:trPr>
          <w:trHeight w:val="20"/>
        </w:trPr>
        <w:tc>
          <w:tcPr>
            <w:tcW w:w="5126" w:type="dxa"/>
            <w:noWrap/>
            <w:vAlign w:val="bottom"/>
          </w:tcPr>
          <w:p w:rsidR="007C3ACA" w:rsidRPr="005D05ED" w:rsidRDefault="007C3ACA" w:rsidP="00055629">
            <w:pPr>
              <w:spacing w:after="0" w:line="240" w:lineRule="auto"/>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 xml:space="preserve">    в ветхих и аварийных зданиях</w:t>
            </w:r>
          </w:p>
        </w:tc>
        <w:tc>
          <w:tcPr>
            <w:tcW w:w="1030" w:type="dxa"/>
            <w:noWrap/>
            <w:vAlign w:val="bottom"/>
          </w:tcPr>
          <w:p w:rsidR="007C3ACA" w:rsidRPr="005D05ED" w:rsidRDefault="007C3ACA" w:rsidP="00AF5A4F">
            <w:pPr>
              <w:spacing w:after="0" w:line="240" w:lineRule="auto"/>
              <w:rPr>
                <w:rFonts w:ascii="Times New Roman" w:hAnsi="Times New Roman" w:cs="Times New Roman"/>
                <w:sz w:val="20"/>
                <w:szCs w:val="20"/>
                <w:lang w:val="ru-RU" w:eastAsia="ru-RU"/>
              </w:rPr>
            </w:pPr>
          </w:p>
        </w:tc>
        <w:tc>
          <w:tcPr>
            <w:tcW w:w="818" w:type="dxa"/>
            <w:noWrap/>
            <w:vAlign w:val="center"/>
          </w:tcPr>
          <w:p w:rsidR="007C3ACA" w:rsidRPr="005D05ED" w:rsidRDefault="007C3ACA" w:rsidP="00B7331F">
            <w:pPr>
              <w:spacing w:after="0" w:line="240" w:lineRule="auto"/>
              <w:jc w:val="center"/>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w:t>
            </w:r>
          </w:p>
        </w:tc>
        <w:tc>
          <w:tcPr>
            <w:tcW w:w="866" w:type="dxa"/>
            <w:noWrap/>
            <w:vAlign w:val="center"/>
          </w:tcPr>
          <w:p w:rsidR="007C3ACA" w:rsidRPr="005D05ED" w:rsidRDefault="007C3ACA" w:rsidP="00B7331F">
            <w:pPr>
              <w:spacing w:after="0" w:line="240" w:lineRule="auto"/>
              <w:jc w:val="center"/>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w:t>
            </w:r>
          </w:p>
        </w:tc>
        <w:tc>
          <w:tcPr>
            <w:tcW w:w="865" w:type="dxa"/>
            <w:noWrap/>
            <w:vAlign w:val="center"/>
          </w:tcPr>
          <w:p w:rsidR="007C3ACA" w:rsidRPr="005D05ED" w:rsidRDefault="007C3ACA" w:rsidP="00B7331F">
            <w:pPr>
              <w:spacing w:after="0" w:line="240" w:lineRule="auto"/>
              <w:jc w:val="center"/>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w:t>
            </w:r>
          </w:p>
        </w:tc>
        <w:tc>
          <w:tcPr>
            <w:tcW w:w="866" w:type="dxa"/>
            <w:noWrap/>
            <w:vAlign w:val="center"/>
          </w:tcPr>
          <w:p w:rsidR="007C3ACA" w:rsidRPr="005D05ED" w:rsidRDefault="007C3ACA" w:rsidP="00B7331F">
            <w:pPr>
              <w:spacing w:after="0" w:line="240" w:lineRule="auto"/>
              <w:jc w:val="center"/>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w:t>
            </w:r>
          </w:p>
        </w:tc>
      </w:tr>
      <w:tr w:rsidR="007C3ACA" w:rsidRPr="005D05ED">
        <w:trPr>
          <w:trHeight w:val="20"/>
        </w:trPr>
        <w:tc>
          <w:tcPr>
            <w:tcW w:w="5126" w:type="dxa"/>
            <w:noWrap/>
            <w:vAlign w:val="bottom"/>
          </w:tcPr>
          <w:p w:rsidR="007C3ACA" w:rsidRPr="005D05ED" w:rsidRDefault="007C3ACA" w:rsidP="002962E2">
            <w:pPr>
              <w:spacing w:after="0" w:line="240" w:lineRule="auto"/>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 xml:space="preserve">    в зданиях, требующих капитального ремонта </w:t>
            </w:r>
          </w:p>
        </w:tc>
        <w:tc>
          <w:tcPr>
            <w:tcW w:w="1030" w:type="dxa"/>
            <w:noWrap/>
            <w:vAlign w:val="bottom"/>
          </w:tcPr>
          <w:p w:rsidR="007C3ACA" w:rsidRPr="005D05ED" w:rsidRDefault="007C3ACA" w:rsidP="00AF5A4F">
            <w:pPr>
              <w:spacing w:after="0" w:line="240" w:lineRule="auto"/>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 </w:t>
            </w:r>
          </w:p>
        </w:tc>
        <w:tc>
          <w:tcPr>
            <w:tcW w:w="818" w:type="dxa"/>
            <w:noWrap/>
            <w:vAlign w:val="center"/>
          </w:tcPr>
          <w:p w:rsidR="007C3ACA" w:rsidRPr="005D05ED" w:rsidRDefault="007C3ACA" w:rsidP="00B7331F">
            <w:pPr>
              <w:spacing w:after="0" w:line="240" w:lineRule="auto"/>
              <w:jc w:val="center"/>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w:t>
            </w:r>
          </w:p>
        </w:tc>
        <w:tc>
          <w:tcPr>
            <w:tcW w:w="866" w:type="dxa"/>
            <w:noWrap/>
            <w:vAlign w:val="center"/>
          </w:tcPr>
          <w:p w:rsidR="007C3ACA" w:rsidRPr="005D05ED" w:rsidRDefault="007C3ACA" w:rsidP="00B7331F">
            <w:pPr>
              <w:spacing w:after="0" w:line="240" w:lineRule="auto"/>
              <w:jc w:val="center"/>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w:t>
            </w:r>
          </w:p>
        </w:tc>
        <w:tc>
          <w:tcPr>
            <w:tcW w:w="865" w:type="dxa"/>
            <w:noWrap/>
            <w:vAlign w:val="center"/>
          </w:tcPr>
          <w:p w:rsidR="007C3ACA" w:rsidRPr="005D05ED" w:rsidRDefault="007C3ACA" w:rsidP="00B7331F">
            <w:pPr>
              <w:spacing w:after="0" w:line="240" w:lineRule="auto"/>
              <w:jc w:val="center"/>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w:t>
            </w:r>
          </w:p>
        </w:tc>
        <w:tc>
          <w:tcPr>
            <w:tcW w:w="866" w:type="dxa"/>
            <w:noWrap/>
            <w:vAlign w:val="center"/>
          </w:tcPr>
          <w:p w:rsidR="007C3ACA" w:rsidRPr="005D05ED" w:rsidRDefault="007C3ACA" w:rsidP="00B7331F">
            <w:pPr>
              <w:spacing w:after="0" w:line="240" w:lineRule="auto"/>
              <w:jc w:val="center"/>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w:t>
            </w:r>
          </w:p>
        </w:tc>
      </w:tr>
      <w:tr w:rsidR="007C3ACA" w:rsidRPr="005D05ED">
        <w:trPr>
          <w:trHeight w:val="20"/>
        </w:trPr>
        <w:tc>
          <w:tcPr>
            <w:tcW w:w="5126" w:type="dxa"/>
            <w:noWrap/>
            <w:vAlign w:val="bottom"/>
          </w:tcPr>
          <w:p w:rsidR="007C3ACA" w:rsidRPr="005D05ED" w:rsidRDefault="007C3ACA" w:rsidP="00AF5A4F">
            <w:pPr>
              <w:spacing w:after="0" w:line="240" w:lineRule="auto"/>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 xml:space="preserve">Число домов-интернатов для престарелых и инвалидов </w:t>
            </w:r>
          </w:p>
        </w:tc>
        <w:tc>
          <w:tcPr>
            <w:tcW w:w="1030" w:type="dxa"/>
            <w:noWrap/>
            <w:vAlign w:val="bottom"/>
          </w:tcPr>
          <w:p w:rsidR="007C3ACA" w:rsidRPr="005D05ED" w:rsidRDefault="007C3ACA" w:rsidP="00AF5A4F">
            <w:pPr>
              <w:spacing w:after="0" w:line="240" w:lineRule="auto"/>
              <w:jc w:val="center"/>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ед.</w:t>
            </w:r>
          </w:p>
        </w:tc>
        <w:tc>
          <w:tcPr>
            <w:tcW w:w="818" w:type="dxa"/>
            <w:noWrap/>
            <w:vAlign w:val="center"/>
          </w:tcPr>
          <w:p w:rsidR="007C3ACA" w:rsidRPr="005D05ED" w:rsidRDefault="007C3ACA" w:rsidP="00B7331F">
            <w:pPr>
              <w:spacing w:after="0" w:line="240" w:lineRule="auto"/>
              <w:jc w:val="center"/>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w:t>
            </w:r>
          </w:p>
        </w:tc>
        <w:tc>
          <w:tcPr>
            <w:tcW w:w="866" w:type="dxa"/>
            <w:noWrap/>
            <w:vAlign w:val="center"/>
          </w:tcPr>
          <w:p w:rsidR="007C3ACA" w:rsidRPr="005D05ED" w:rsidRDefault="007C3ACA" w:rsidP="00B7331F">
            <w:pPr>
              <w:spacing w:after="0" w:line="240" w:lineRule="auto"/>
              <w:jc w:val="center"/>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w:t>
            </w:r>
          </w:p>
        </w:tc>
        <w:tc>
          <w:tcPr>
            <w:tcW w:w="865" w:type="dxa"/>
            <w:noWrap/>
            <w:vAlign w:val="center"/>
          </w:tcPr>
          <w:p w:rsidR="007C3ACA" w:rsidRPr="005D05ED" w:rsidRDefault="007C3ACA" w:rsidP="00B7331F">
            <w:pPr>
              <w:spacing w:after="0" w:line="240" w:lineRule="auto"/>
              <w:jc w:val="center"/>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w:t>
            </w:r>
          </w:p>
        </w:tc>
        <w:tc>
          <w:tcPr>
            <w:tcW w:w="866" w:type="dxa"/>
            <w:noWrap/>
            <w:vAlign w:val="center"/>
          </w:tcPr>
          <w:p w:rsidR="007C3ACA" w:rsidRPr="005D05ED" w:rsidRDefault="007C3ACA" w:rsidP="00B7331F">
            <w:pPr>
              <w:spacing w:after="0" w:line="240" w:lineRule="auto"/>
              <w:jc w:val="center"/>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w:t>
            </w:r>
          </w:p>
        </w:tc>
      </w:tr>
      <w:tr w:rsidR="007C3ACA" w:rsidRPr="005D05ED">
        <w:trPr>
          <w:trHeight w:val="20"/>
        </w:trPr>
        <w:tc>
          <w:tcPr>
            <w:tcW w:w="5126" w:type="dxa"/>
            <w:noWrap/>
            <w:vAlign w:val="bottom"/>
          </w:tcPr>
          <w:p w:rsidR="007C3ACA" w:rsidRPr="005D05ED" w:rsidRDefault="007C3ACA" w:rsidP="002962E2">
            <w:pPr>
              <w:spacing w:after="0" w:line="240" w:lineRule="auto"/>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не имеющих: </w:t>
            </w:r>
          </w:p>
        </w:tc>
        <w:tc>
          <w:tcPr>
            <w:tcW w:w="1030" w:type="dxa"/>
            <w:noWrap/>
            <w:vAlign w:val="bottom"/>
          </w:tcPr>
          <w:p w:rsidR="007C3ACA" w:rsidRPr="005D05ED" w:rsidRDefault="007C3ACA" w:rsidP="00AF5A4F">
            <w:pPr>
              <w:spacing w:after="0" w:line="240" w:lineRule="auto"/>
              <w:jc w:val="center"/>
              <w:rPr>
                <w:rFonts w:ascii="Times New Roman" w:hAnsi="Times New Roman" w:cs="Times New Roman"/>
                <w:sz w:val="20"/>
                <w:szCs w:val="20"/>
                <w:lang w:val="ru-RU" w:eastAsia="ru-RU"/>
              </w:rPr>
            </w:pPr>
          </w:p>
        </w:tc>
        <w:tc>
          <w:tcPr>
            <w:tcW w:w="818" w:type="dxa"/>
            <w:noWrap/>
            <w:vAlign w:val="center"/>
          </w:tcPr>
          <w:p w:rsidR="007C3ACA" w:rsidRPr="005D05ED" w:rsidRDefault="007C3ACA" w:rsidP="00B7331F">
            <w:pPr>
              <w:spacing w:after="0" w:line="240" w:lineRule="auto"/>
              <w:jc w:val="center"/>
              <w:rPr>
                <w:rFonts w:ascii="Times New Roman" w:hAnsi="Times New Roman" w:cs="Times New Roman"/>
                <w:sz w:val="20"/>
                <w:szCs w:val="20"/>
                <w:lang w:val="ru-RU" w:eastAsia="ru-RU"/>
              </w:rPr>
            </w:pPr>
          </w:p>
        </w:tc>
        <w:tc>
          <w:tcPr>
            <w:tcW w:w="866" w:type="dxa"/>
            <w:noWrap/>
            <w:vAlign w:val="center"/>
          </w:tcPr>
          <w:p w:rsidR="007C3ACA" w:rsidRPr="005D05ED" w:rsidRDefault="007C3ACA" w:rsidP="00B7331F">
            <w:pPr>
              <w:spacing w:after="0" w:line="240" w:lineRule="auto"/>
              <w:jc w:val="center"/>
              <w:rPr>
                <w:rFonts w:ascii="Times New Roman" w:hAnsi="Times New Roman" w:cs="Times New Roman"/>
                <w:sz w:val="20"/>
                <w:szCs w:val="20"/>
                <w:lang w:val="ru-RU" w:eastAsia="ru-RU"/>
              </w:rPr>
            </w:pPr>
          </w:p>
        </w:tc>
        <w:tc>
          <w:tcPr>
            <w:tcW w:w="865" w:type="dxa"/>
            <w:noWrap/>
            <w:vAlign w:val="center"/>
          </w:tcPr>
          <w:p w:rsidR="007C3ACA" w:rsidRPr="005D05ED" w:rsidRDefault="007C3ACA" w:rsidP="00B7331F">
            <w:pPr>
              <w:spacing w:after="0" w:line="240" w:lineRule="auto"/>
              <w:jc w:val="center"/>
              <w:rPr>
                <w:rFonts w:ascii="Times New Roman" w:hAnsi="Times New Roman" w:cs="Times New Roman"/>
                <w:sz w:val="20"/>
                <w:szCs w:val="20"/>
                <w:lang w:val="ru-RU" w:eastAsia="ru-RU"/>
              </w:rPr>
            </w:pPr>
          </w:p>
        </w:tc>
        <w:tc>
          <w:tcPr>
            <w:tcW w:w="866" w:type="dxa"/>
            <w:noWrap/>
            <w:vAlign w:val="center"/>
          </w:tcPr>
          <w:p w:rsidR="007C3ACA" w:rsidRPr="005D05ED" w:rsidRDefault="007C3ACA" w:rsidP="00B7331F">
            <w:pPr>
              <w:spacing w:after="0" w:line="240" w:lineRule="auto"/>
              <w:jc w:val="center"/>
              <w:rPr>
                <w:rFonts w:ascii="Times New Roman" w:hAnsi="Times New Roman" w:cs="Times New Roman"/>
                <w:sz w:val="20"/>
                <w:szCs w:val="20"/>
                <w:lang w:val="ru-RU" w:eastAsia="ru-RU"/>
              </w:rPr>
            </w:pPr>
          </w:p>
        </w:tc>
      </w:tr>
      <w:tr w:rsidR="007C3ACA" w:rsidRPr="005D05ED">
        <w:trPr>
          <w:trHeight w:val="20"/>
        </w:trPr>
        <w:tc>
          <w:tcPr>
            <w:tcW w:w="5126" w:type="dxa"/>
            <w:noWrap/>
            <w:vAlign w:val="bottom"/>
          </w:tcPr>
          <w:p w:rsidR="007C3ACA" w:rsidRPr="005D05ED" w:rsidRDefault="007C3ACA" w:rsidP="002962E2">
            <w:pPr>
              <w:spacing w:after="0" w:line="240" w:lineRule="auto"/>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водопровода </w:t>
            </w:r>
          </w:p>
        </w:tc>
        <w:tc>
          <w:tcPr>
            <w:tcW w:w="1030" w:type="dxa"/>
            <w:noWrap/>
            <w:vAlign w:val="bottom"/>
          </w:tcPr>
          <w:p w:rsidR="007C3ACA" w:rsidRPr="005D05ED" w:rsidRDefault="007C3ACA" w:rsidP="00AF5A4F">
            <w:pPr>
              <w:spacing w:after="0" w:line="240" w:lineRule="auto"/>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 </w:t>
            </w:r>
          </w:p>
        </w:tc>
        <w:tc>
          <w:tcPr>
            <w:tcW w:w="818" w:type="dxa"/>
            <w:noWrap/>
            <w:vAlign w:val="center"/>
          </w:tcPr>
          <w:p w:rsidR="007C3ACA" w:rsidRPr="005D05ED" w:rsidRDefault="007C3ACA" w:rsidP="00B7331F">
            <w:pPr>
              <w:spacing w:after="0" w:line="240" w:lineRule="auto"/>
              <w:jc w:val="center"/>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w:t>
            </w:r>
          </w:p>
        </w:tc>
        <w:tc>
          <w:tcPr>
            <w:tcW w:w="866" w:type="dxa"/>
            <w:noWrap/>
            <w:vAlign w:val="center"/>
          </w:tcPr>
          <w:p w:rsidR="007C3ACA" w:rsidRPr="005D05ED" w:rsidRDefault="007C3ACA" w:rsidP="00B7331F">
            <w:pPr>
              <w:spacing w:after="0" w:line="240" w:lineRule="auto"/>
              <w:jc w:val="center"/>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w:t>
            </w:r>
          </w:p>
        </w:tc>
        <w:tc>
          <w:tcPr>
            <w:tcW w:w="865" w:type="dxa"/>
            <w:noWrap/>
            <w:vAlign w:val="center"/>
          </w:tcPr>
          <w:p w:rsidR="007C3ACA" w:rsidRPr="005D05ED" w:rsidRDefault="007C3ACA" w:rsidP="00B7331F">
            <w:pPr>
              <w:spacing w:after="0" w:line="240" w:lineRule="auto"/>
              <w:jc w:val="center"/>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w:t>
            </w:r>
          </w:p>
        </w:tc>
        <w:tc>
          <w:tcPr>
            <w:tcW w:w="866" w:type="dxa"/>
            <w:noWrap/>
            <w:vAlign w:val="center"/>
          </w:tcPr>
          <w:p w:rsidR="007C3ACA" w:rsidRPr="005D05ED" w:rsidRDefault="007C3ACA" w:rsidP="00B7331F">
            <w:pPr>
              <w:spacing w:after="0" w:line="240" w:lineRule="auto"/>
              <w:jc w:val="center"/>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w:t>
            </w:r>
          </w:p>
        </w:tc>
      </w:tr>
      <w:tr w:rsidR="007C3ACA" w:rsidRPr="005D05ED">
        <w:trPr>
          <w:trHeight w:val="20"/>
        </w:trPr>
        <w:tc>
          <w:tcPr>
            <w:tcW w:w="5126" w:type="dxa"/>
            <w:noWrap/>
            <w:vAlign w:val="bottom"/>
          </w:tcPr>
          <w:p w:rsidR="007C3ACA" w:rsidRPr="005D05ED" w:rsidRDefault="007C3ACA" w:rsidP="002962E2">
            <w:pPr>
              <w:spacing w:after="0" w:line="240" w:lineRule="auto"/>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канализации </w:t>
            </w:r>
          </w:p>
        </w:tc>
        <w:tc>
          <w:tcPr>
            <w:tcW w:w="1030" w:type="dxa"/>
            <w:noWrap/>
            <w:vAlign w:val="bottom"/>
          </w:tcPr>
          <w:p w:rsidR="007C3ACA" w:rsidRPr="005D05ED" w:rsidRDefault="007C3ACA" w:rsidP="00AF5A4F">
            <w:pPr>
              <w:spacing w:after="0" w:line="240" w:lineRule="auto"/>
              <w:rPr>
                <w:rFonts w:ascii="Times New Roman" w:hAnsi="Times New Roman" w:cs="Times New Roman"/>
                <w:sz w:val="20"/>
                <w:szCs w:val="20"/>
                <w:lang w:val="ru-RU" w:eastAsia="ru-RU"/>
              </w:rPr>
            </w:pPr>
          </w:p>
        </w:tc>
        <w:tc>
          <w:tcPr>
            <w:tcW w:w="818" w:type="dxa"/>
            <w:noWrap/>
            <w:vAlign w:val="center"/>
          </w:tcPr>
          <w:p w:rsidR="007C3ACA" w:rsidRPr="005D05ED" w:rsidRDefault="007C3ACA" w:rsidP="00B7331F">
            <w:pPr>
              <w:spacing w:after="0" w:line="240" w:lineRule="auto"/>
              <w:jc w:val="center"/>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w:t>
            </w:r>
          </w:p>
        </w:tc>
        <w:tc>
          <w:tcPr>
            <w:tcW w:w="866" w:type="dxa"/>
            <w:noWrap/>
            <w:vAlign w:val="center"/>
          </w:tcPr>
          <w:p w:rsidR="007C3ACA" w:rsidRPr="005D05ED" w:rsidRDefault="007C3ACA" w:rsidP="00B7331F">
            <w:pPr>
              <w:spacing w:after="0" w:line="240" w:lineRule="auto"/>
              <w:jc w:val="center"/>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w:t>
            </w:r>
          </w:p>
        </w:tc>
        <w:tc>
          <w:tcPr>
            <w:tcW w:w="865" w:type="dxa"/>
            <w:noWrap/>
            <w:vAlign w:val="center"/>
          </w:tcPr>
          <w:p w:rsidR="007C3ACA" w:rsidRPr="005D05ED" w:rsidRDefault="007C3ACA" w:rsidP="00B7331F">
            <w:pPr>
              <w:spacing w:after="0" w:line="240" w:lineRule="auto"/>
              <w:jc w:val="center"/>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w:t>
            </w:r>
          </w:p>
        </w:tc>
        <w:tc>
          <w:tcPr>
            <w:tcW w:w="866" w:type="dxa"/>
            <w:noWrap/>
            <w:vAlign w:val="center"/>
          </w:tcPr>
          <w:p w:rsidR="007C3ACA" w:rsidRPr="005D05ED" w:rsidRDefault="007C3ACA" w:rsidP="00B7331F">
            <w:pPr>
              <w:spacing w:after="0" w:line="240" w:lineRule="auto"/>
              <w:jc w:val="center"/>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w:t>
            </w:r>
          </w:p>
        </w:tc>
      </w:tr>
      <w:tr w:rsidR="007C3ACA" w:rsidRPr="005D05ED">
        <w:trPr>
          <w:trHeight w:val="20"/>
        </w:trPr>
        <w:tc>
          <w:tcPr>
            <w:tcW w:w="5126" w:type="dxa"/>
            <w:noWrap/>
            <w:vAlign w:val="bottom"/>
          </w:tcPr>
          <w:p w:rsidR="007C3ACA" w:rsidRPr="005D05ED" w:rsidRDefault="007C3ACA" w:rsidP="002962E2">
            <w:pPr>
              <w:spacing w:after="0" w:line="240" w:lineRule="auto"/>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центрального отопления </w:t>
            </w:r>
          </w:p>
        </w:tc>
        <w:tc>
          <w:tcPr>
            <w:tcW w:w="1030" w:type="dxa"/>
            <w:noWrap/>
            <w:vAlign w:val="bottom"/>
          </w:tcPr>
          <w:p w:rsidR="007C3ACA" w:rsidRPr="005D05ED" w:rsidRDefault="007C3ACA" w:rsidP="00AF5A4F">
            <w:pPr>
              <w:spacing w:after="0" w:line="240" w:lineRule="auto"/>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 </w:t>
            </w:r>
          </w:p>
        </w:tc>
        <w:tc>
          <w:tcPr>
            <w:tcW w:w="818" w:type="dxa"/>
            <w:noWrap/>
            <w:vAlign w:val="center"/>
          </w:tcPr>
          <w:p w:rsidR="007C3ACA" w:rsidRPr="005D05ED" w:rsidRDefault="007C3ACA" w:rsidP="00B7331F">
            <w:pPr>
              <w:spacing w:after="0" w:line="240" w:lineRule="auto"/>
              <w:jc w:val="center"/>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w:t>
            </w:r>
          </w:p>
        </w:tc>
        <w:tc>
          <w:tcPr>
            <w:tcW w:w="866" w:type="dxa"/>
            <w:noWrap/>
            <w:vAlign w:val="center"/>
          </w:tcPr>
          <w:p w:rsidR="007C3ACA" w:rsidRPr="005D05ED" w:rsidRDefault="007C3ACA" w:rsidP="00B7331F">
            <w:pPr>
              <w:spacing w:after="0" w:line="240" w:lineRule="auto"/>
              <w:jc w:val="center"/>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w:t>
            </w:r>
          </w:p>
        </w:tc>
        <w:tc>
          <w:tcPr>
            <w:tcW w:w="865" w:type="dxa"/>
            <w:noWrap/>
            <w:vAlign w:val="center"/>
          </w:tcPr>
          <w:p w:rsidR="007C3ACA" w:rsidRPr="005D05ED" w:rsidRDefault="007C3ACA" w:rsidP="00B7331F">
            <w:pPr>
              <w:spacing w:after="0" w:line="240" w:lineRule="auto"/>
              <w:jc w:val="center"/>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w:t>
            </w:r>
          </w:p>
        </w:tc>
        <w:tc>
          <w:tcPr>
            <w:tcW w:w="866" w:type="dxa"/>
            <w:noWrap/>
            <w:vAlign w:val="center"/>
          </w:tcPr>
          <w:p w:rsidR="007C3ACA" w:rsidRPr="005D05ED" w:rsidRDefault="007C3ACA" w:rsidP="00B7331F">
            <w:pPr>
              <w:spacing w:after="0" w:line="240" w:lineRule="auto"/>
              <w:jc w:val="center"/>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w:t>
            </w:r>
          </w:p>
        </w:tc>
      </w:tr>
      <w:tr w:rsidR="007C3ACA" w:rsidRPr="005D05ED">
        <w:trPr>
          <w:trHeight w:val="20"/>
        </w:trPr>
        <w:tc>
          <w:tcPr>
            <w:tcW w:w="5126" w:type="dxa"/>
            <w:noWrap/>
            <w:vAlign w:val="bottom"/>
          </w:tcPr>
          <w:p w:rsidR="007C3ACA" w:rsidRPr="005D05ED" w:rsidRDefault="007C3ACA" w:rsidP="002962E2">
            <w:pPr>
              <w:spacing w:after="0" w:line="240" w:lineRule="auto"/>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горячего водоснабжения </w:t>
            </w:r>
          </w:p>
        </w:tc>
        <w:tc>
          <w:tcPr>
            <w:tcW w:w="1030" w:type="dxa"/>
            <w:noWrap/>
            <w:vAlign w:val="bottom"/>
          </w:tcPr>
          <w:p w:rsidR="007C3ACA" w:rsidRPr="005D05ED" w:rsidRDefault="007C3ACA" w:rsidP="00AF5A4F">
            <w:pPr>
              <w:spacing w:after="0" w:line="240" w:lineRule="auto"/>
              <w:rPr>
                <w:rFonts w:ascii="Times New Roman" w:hAnsi="Times New Roman" w:cs="Times New Roman"/>
                <w:sz w:val="20"/>
                <w:szCs w:val="20"/>
                <w:lang w:val="ru-RU" w:eastAsia="ru-RU"/>
              </w:rPr>
            </w:pPr>
          </w:p>
        </w:tc>
        <w:tc>
          <w:tcPr>
            <w:tcW w:w="818" w:type="dxa"/>
            <w:noWrap/>
            <w:vAlign w:val="center"/>
          </w:tcPr>
          <w:p w:rsidR="007C3ACA" w:rsidRPr="005D05ED" w:rsidRDefault="007C3ACA" w:rsidP="00B7331F">
            <w:pPr>
              <w:spacing w:after="0" w:line="240" w:lineRule="auto"/>
              <w:jc w:val="center"/>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w:t>
            </w:r>
          </w:p>
        </w:tc>
        <w:tc>
          <w:tcPr>
            <w:tcW w:w="866" w:type="dxa"/>
            <w:noWrap/>
            <w:vAlign w:val="center"/>
          </w:tcPr>
          <w:p w:rsidR="007C3ACA" w:rsidRPr="005D05ED" w:rsidRDefault="007C3ACA" w:rsidP="00B7331F">
            <w:pPr>
              <w:spacing w:after="0" w:line="240" w:lineRule="auto"/>
              <w:jc w:val="center"/>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w:t>
            </w:r>
          </w:p>
        </w:tc>
        <w:tc>
          <w:tcPr>
            <w:tcW w:w="865" w:type="dxa"/>
            <w:noWrap/>
            <w:vAlign w:val="center"/>
          </w:tcPr>
          <w:p w:rsidR="007C3ACA" w:rsidRPr="005D05ED" w:rsidRDefault="007C3ACA" w:rsidP="00B7331F">
            <w:pPr>
              <w:spacing w:after="0" w:line="240" w:lineRule="auto"/>
              <w:jc w:val="center"/>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w:t>
            </w:r>
          </w:p>
        </w:tc>
        <w:tc>
          <w:tcPr>
            <w:tcW w:w="866" w:type="dxa"/>
            <w:noWrap/>
            <w:vAlign w:val="center"/>
          </w:tcPr>
          <w:p w:rsidR="007C3ACA" w:rsidRPr="005D05ED" w:rsidRDefault="007C3ACA" w:rsidP="00B7331F">
            <w:pPr>
              <w:spacing w:after="0" w:line="240" w:lineRule="auto"/>
              <w:jc w:val="center"/>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w:t>
            </w:r>
          </w:p>
        </w:tc>
      </w:tr>
      <w:tr w:rsidR="007C3ACA" w:rsidRPr="005D05ED">
        <w:trPr>
          <w:trHeight w:val="20"/>
        </w:trPr>
        <w:tc>
          <w:tcPr>
            <w:tcW w:w="5126" w:type="dxa"/>
            <w:noWrap/>
            <w:vAlign w:val="bottom"/>
          </w:tcPr>
          <w:p w:rsidR="007C3ACA" w:rsidRPr="005D05ED" w:rsidRDefault="007C3ACA" w:rsidP="002962E2">
            <w:pPr>
              <w:spacing w:after="0" w:line="240" w:lineRule="auto"/>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ванн и душей </w:t>
            </w:r>
          </w:p>
        </w:tc>
        <w:tc>
          <w:tcPr>
            <w:tcW w:w="1030" w:type="dxa"/>
            <w:noWrap/>
            <w:vAlign w:val="bottom"/>
          </w:tcPr>
          <w:p w:rsidR="007C3ACA" w:rsidRPr="005D05ED" w:rsidRDefault="007C3ACA" w:rsidP="00AF5A4F">
            <w:pPr>
              <w:spacing w:after="0" w:line="240" w:lineRule="auto"/>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 </w:t>
            </w:r>
          </w:p>
        </w:tc>
        <w:tc>
          <w:tcPr>
            <w:tcW w:w="818" w:type="dxa"/>
            <w:noWrap/>
            <w:vAlign w:val="center"/>
          </w:tcPr>
          <w:p w:rsidR="007C3ACA" w:rsidRPr="005D05ED" w:rsidRDefault="007C3ACA" w:rsidP="00B7331F">
            <w:pPr>
              <w:spacing w:after="0" w:line="240" w:lineRule="auto"/>
              <w:jc w:val="center"/>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w:t>
            </w:r>
          </w:p>
        </w:tc>
        <w:tc>
          <w:tcPr>
            <w:tcW w:w="866" w:type="dxa"/>
            <w:noWrap/>
            <w:vAlign w:val="center"/>
          </w:tcPr>
          <w:p w:rsidR="007C3ACA" w:rsidRPr="005D05ED" w:rsidRDefault="007C3ACA" w:rsidP="00B7331F">
            <w:pPr>
              <w:spacing w:after="0" w:line="240" w:lineRule="auto"/>
              <w:jc w:val="center"/>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w:t>
            </w:r>
          </w:p>
        </w:tc>
        <w:tc>
          <w:tcPr>
            <w:tcW w:w="865" w:type="dxa"/>
            <w:noWrap/>
            <w:vAlign w:val="center"/>
          </w:tcPr>
          <w:p w:rsidR="007C3ACA" w:rsidRPr="005D05ED" w:rsidRDefault="007C3ACA" w:rsidP="00B7331F">
            <w:pPr>
              <w:spacing w:after="0" w:line="240" w:lineRule="auto"/>
              <w:jc w:val="center"/>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w:t>
            </w:r>
          </w:p>
        </w:tc>
        <w:tc>
          <w:tcPr>
            <w:tcW w:w="866" w:type="dxa"/>
            <w:noWrap/>
            <w:vAlign w:val="center"/>
          </w:tcPr>
          <w:p w:rsidR="007C3ACA" w:rsidRPr="005D05ED" w:rsidRDefault="007C3ACA" w:rsidP="00B7331F">
            <w:pPr>
              <w:spacing w:after="0" w:line="240" w:lineRule="auto"/>
              <w:jc w:val="center"/>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w:t>
            </w:r>
          </w:p>
        </w:tc>
      </w:tr>
      <w:tr w:rsidR="007C3ACA" w:rsidRPr="005D05ED">
        <w:trPr>
          <w:trHeight w:val="20"/>
        </w:trPr>
        <w:tc>
          <w:tcPr>
            <w:tcW w:w="5126" w:type="dxa"/>
            <w:noWrap/>
            <w:vAlign w:val="bottom"/>
          </w:tcPr>
          <w:p w:rsidR="007C3ACA" w:rsidRPr="005D05ED" w:rsidRDefault="007C3ACA" w:rsidP="002962E2">
            <w:pPr>
              <w:spacing w:after="0" w:line="240" w:lineRule="auto"/>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Число мест в домах-интернатах, всего </w:t>
            </w:r>
          </w:p>
        </w:tc>
        <w:tc>
          <w:tcPr>
            <w:tcW w:w="1030" w:type="dxa"/>
            <w:noWrap/>
            <w:vAlign w:val="bottom"/>
          </w:tcPr>
          <w:p w:rsidR="007C3ACA" w:rsidRPr="005D05ED" w:rsidRDefault="007C3ACA" w:rsidP="00AF5A4F">
            <w:pPr>
              <w:spacing w:after="0" w:line="240" w:lineRule="auto"/>
              <w:jc w:val="center"/>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мест</w:t>
            </w:r>
          </w:p>
        </w:tc>
        <w:tc>
          <w:tcPr>
            <w:tcW w:w="818" w:type="dxa"/>
            <w:noWrap/>
            <w:vAlign w:val="center"/>
          </w:tcPr>
          <w:p w:rsidR="007C3ACA" w:rsidRPr="005D05ED" w:rsidRDefault="007C3ACA" w:rsidP="00B7331F">
            <w:pPr>
              <w:spacing w:after="0" w:line="240" w:lineRule="auto"/>
              <w:jc w:val="center"/>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395</w:t>
            </w:r>
          </w:p>
        </w:tc>
        <w:tc>
          <w:tcPr>
            <w:tcW w:w="866" w:type="dxa"/>
            <w:noWrap/>
            <w:vAlign w:val="center"/>
          </w:tcPr>
          <w:p w:rsidR="007C3ACA" w:rsidRPr="005D05ED" w:rsidRDefault="007C3ACA" w:rsidP="00B7331F">
            <w:pPr>
              <w:spacing w:after="0" w:line="240" w:lineRule="auto"/>
              <w:jc w:val="center"/>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415</w:t>
            </w:r>
          </w:p>
        </w:tc>
        <w:tc>
          <w:tcPr>
            <w:tcW w:w="865" w:type="dxa"/>
            <w:noWrap/>
            <w:vAlign w:val="center"/>
          </w:tcPr>
          <w:p w:rsidR="007C3ACA" w:rsidRPr="005D05ED" w:rsidRDefault="007C3ACA" w:rsidP="00B7331F">
            <w:pPr>
              <w:spacing w:after="0" w:line="240" w:lineRule="auto"/>
              <w:jc w:val="center"/>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415</w:t>
            </w:r>
          </w:p>
        </w:tc>
        <w:tc>
          <w:tcPr>
            <w:tcW w:w="866" w:type="dxa"/>
            <w:noWrap/>
            <w:vAlign w:val="center"/>
          </w:tcPr>
          <w:p w:rsidR="007C3ACA" w:rsidRPr="005D05ED" w:rsidRDefault="007C3ACA" w:rsidP="00B7331F">
            <w:pPr>
              <w:spacing w:after="0" w:line="240" w:lineRule="auto"/>
              <w:jc w:val="center"/>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415</w:t>
            </w:r>
          </w:p>
        </w:tc>
      </w:tr>
      <w:tr w:rsidR="007C3ACA" w:rsidRPr="005D05ED">
        <w:trPr>
          <w:trHeight w:val="20"/>
        </w:trPr>
        <w:tc>
          <w:tcPr>
            <w:tcW w:w="5126" w:type="dxa"/>
            <w:noWrap/>
            <w:vAlign w:val="bottom"/>
          </w:tcPr>
          <w:p w:rsidR="007C3ACA" w:rsidRPr="005D05ED" w:rsidRDefault="007C3ACA" w:rsidP="002962E2">
            <w:pPr>
              <w:spacing w:after="0" w:line="240" w:lineRule="auto"/>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 xml:space="preserve">           в том числе:</w:t>
            </w:r>
          </w:p>
        </w:tc>
        <w:tc>
          <w:tcPr>
            <w:tcW w:w="1030" w:type="dxa"/>
            <w:noWrap/>
            <w:vAlign w:val="bottom"/>
          </w:tcPr>
          <w:p w:rsidR="007C3ACA" w:rsidRPr="005D05ED" w:rsidRDefault="007C3ACA" w:rsidP="00AF5A4F">
            <w:pPr>
              <w:spacing w:after="0" w:line="240" w:lineRule="auto"/>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 </w:t>
            </w:r>
          </w:p>
        </w:tc>
        <w:tc>
          <w:tcPr>
            <w:tcW w:w="818" w:type="dxa"/>
            <w:noWrap/>
            <w:vAlign w:val="center"/>
          </w:tcPr>
          <w:p w:rsidR="007C3ACA" w:rsidRPr="005D05ED" w:rsidRDefault="007C3ACA" w:rsidP="00B7331F">
            <w:pPr>
              <w:spacing w:after="0" w:line="240" w:lineRule="auto"/>
              <w:jc w:val="center"/>
              <w:rPr>
                <w:rFonts w:ascii="Times New Roman" w:hAnsi="Times New Roman" w:cs="Times New Roman"/>
                <w:sz w:val="20"/>
                <w:szCs w:val="20"/>
                <w:lang w:val="ru-RU" w:eastAsia="ru-RU"/>
              </w:rPr>
            </w:pPr>
          </w:p>
        </w:tc>
        <w:tc>
          <w:tcPr>
            <w:tcW w:w="866" w:type="dxa"/>
            <w:noWrap/>
            <w:vAlign w:val="center"/>
          </w:tcPr>
          <w:p w:rsidR="007C3ACA" w:rsidRPr="005D05ED" w:rsidRDefault="007C3ACA" w:rsidP="00B7331F">
            <w:pPr>
              <w:spacing w:after="0" w:line="240" w:lineRule="auto"/>
              <w:jc w:val="center"/>
              <w:rPr>
                <w:rFonts w:ascii="Times New Roman" w:hAnsi="Times New Roman" w:cs="Times New Roman"/>
                <w:sz w:val="20"/>
                <w:szCs w:val="20"/>
                <w:lang w:val="ru-RU" w:eastAsia="ru-RU"/>
              </w:rPr>
            </w:pPr>
          </w:p>
        </w:tc>
        <w:tc>
          <w:tcPr>
            <w:tcW w:w="865" w:type="dxa"/>
            <w:noWrap/>
            <w:vAlign w:val="center"/>
          </w:tcPr>
          <w:p w:rsidR="007C3ACA" w:rsidRPr="005D05ED" w:rsidRDefault="007C3ACA" w:rsidP="00B7331F">
            <w:pPr>
              <w:spacing w:after="0" w:line="240" w:lineRule="auto"/>
              <w:jc w:val="center"/>
              <w:rPr>
                <w:rFonts w:ascii="Times New Roman" w:hAnsi="Times New Roman" w:cs="Times New Roman"/>
                <w:sz w:val="20"/>
                <w:szCs w:val="20"/>
                <w:lang w:val="ru-RU" w:eastAsia="ru-RU"/>
              </w:rPr>
            </w:pPr>
          </w:p>
        </w:tc>
        <w:tc>
          <w:tcPr>
            <w:tcW w:w="866" w:type="dxa"/>
            <w:noWrap/>
            <w:vAlign w:val="center"/>
          </w:tcPr>
          <w:p w:rsidR="007C3ACA" w:rsidRPr="005D05ED" w:rsidRDefault="007C3ACA" w:rsidP="00B7331F">
            <w:pPr>
              <w:spacing w:after="0" w:line="240" w:lineRule="auto"/>
              <w:jc w:val="center"/>
              <w:rPr>
                <w:rFonts w:ascii="Times New Roman" w:hAnsi="Times New Roman" w:cs="Times New Roman"/>
                <w:sz w:val="20"/>
                <w:szCs w:val="20"/>
                <w:lang w:val="ru-RU" w:eastAsia="ru-RU"/>
              </w:rPr>
            </w:pPr>
          </w:p>
        </w:tc>
      </w:tr>
      <w:tr w:rsidR="007C3ACA" w:rsidRPr="005D05ED">
        <w:trPr>
          <w:trHeight w:val="20"/>
        </w:trPr>
        <w:tc>
          <w:tcPr>
            <w:tcW w:w="5126" w:type="dxa"/>
            <w:noWrap/>
            <w:vAlign w:val="bottom"/>
          </w:tcPr>
          <w:p w:rsidR="007C3ACA" w:rsidRPr="005D05ED" w:rsidRDefault="007C3ACA" w:rsidP="002962E2">
            <w:pPr>
              <w:spacing w:after="0" w:line="240" w:lineRule="auto"/>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для инвалидов-взрослых и престарелых </w:t>
            </w:r>
          </w:p>
        </w:tc>
        <w:tc>
          <w:tcPr>
            <w:tcW w:w="1030" w:type="dxa"/>
            <w:noWrap/>
            <w:vAlign w:val="bottom"/>
          </w:tcPr>
          <w:p w:rsidR="007C3ACA" w:rsidRPr="005D05ED" w:rsidRDefault="007C3ACA" w:rsidP="00AF5A4F">
            <w:pPr>
              <w:spacing w:after="0" w:line="240" w:lineRule="auto"/>
              <w:rPr>
                <w:rFonts w:ascii="Times New Roman" w:hAnsi="Times New Roman" w:cs="Times New Roman"/>
                <w:sz w:val="20"/>
                <w:szCs w:val="20"/>
                <w:lang w:val="ru-RU" w:eastAsia="ru-RU"/>
              </w:rPr>
            </w:pPr>
          </w:p>
        </w:tc>
        <w:tc>
          <w:tcPr>
            <w:tcW w:w="818" w:type="dxa"/>
            <w:noWrap/>
            <w:vAlign w:val="center"/>
          </w:tcPr>
          <w:p w:rsidR="007C3ACA" w:rsidRPr="005D05ED" w:rsidRDefault="007C3ACA" w:rsidP="00B7331F">
            <w:pPr>
              <w:spacing w:after="0" w:line="240" w:lineRule="auto"/>
              <w:jc w:val="center"/>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275</w:t>
            </w:r>
          </w:p>
        </w:tc>
        <w:tc>
          <w:tcPr>
            <w:tcW w:w="866" w:type="dxa"/>
            <w:noWrap/>
            <w:vAlign w:val="center"/>
          </w:tcPr>
          <w:p w:rsidR="007C3ACA" w:rsidRPr="005D05ED" w:rsidRDefault="007C3ACA" w:rsidP="00B7331F">
            <w:pPr>
              <w:spacing w:after="0" w:line="240" w:lineRule="auto"/>
              <w:jc w:val="center"/>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275</w:t>
            </w:r>
          </w:p>
        </w:tc>
        <w:tc>
          <w:tcPr>
            <w:tcW w:w="865" w:type="dxa"/>
            <w:noWrap/>
            <w:vAlign w:val="center"/>
          </w:tcPr>
          <w:p w:rsidR="007C3ACA" w:rsidRPr="005D05ED" w:rsidRDefault="007C3ACA" w:rsidP="00B7331F">
            <w:pPr>
              <w:spacing w:after="0" w:line="240" w:lineRule="auto"/>
              <w:jc w:val="center"/>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275</w:t>
            </w:r>
          </w:p>
        </w:tc>
        <w:tc>
          <w:tcPr>
            <w:tcW w:w="866" w:type="dxa"/>
            <w:noWrap/>
            <w:vAlign w:val="center"/>
          </w:tcPr>
          <w:p w:rsidR="007C3ACA" w:rsidRPr="005D05ED" w:rsidRDefault="007C3ACA" w:rsidP="00B7331F">
            <w:pPr>
              <w:spacing w:after="0" w:line="240" w:lineRule="auto"/>
              <w:jc w:val="center"/>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275</w:t>
            </w:r>
          </w:p>
        </w:tc>
      </w:tr>
      <w:tr w:rsidR="007C3ACA" w:rsidRPr="005D05ED">
        <w:trPr>
          <w:trHeight w:val="20"/>
        </w:trPr>
        <w:tc>
          <w:tcPr>
            <w:tcW w:w="5126" w:type="dxa"/>
            <w:noWrap/>
            <w:vAlign w:val="bottom"/>
          </w:tcPr>
          <w:p w:rsidR="007C3ACA" w:rsidRPr="005D05ED" w:rsidRDefault="007C3ACA" w:rsidP="002962E2">
            <w:pPr>
              <w:spacing w:after="0" w:line="240" w:lineRule="auto"/>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 xml:space="preserve">для инвалидов-детей   </w:t>
            </w:r>
          </w:p>
        </w:tc>
        <w:tc>
          <w:tcPr>
            <w:tcW w:w="1030" w:type="dxa"/>
            <w:noWrap/>
            <w:vAlign w:val="bottom"/>
          </w:tcPr>
          <w:p w:rsidR="007C3ACA" w:rsidRPr="005D05ED" w:rsidRDefault="007C3ACA" w:rsidP="00AF5A4F">
            <w:pPr>
              <w:spacing w:after="0" w:line="240" w:lineRule="auto"/>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 </w:t>
            </w:r>
          </w:p>
        </w:tc>
        <w:tc>
          <w:tcPr>
            <w:tcW w:w="818" w:type="dxa"/>
            <w:noWrap/>
            <w:vAlign w:val="center"/>
          </w:tcPr>
          <w:p w:rsidR="007C3ACA" w:rsidRPr="005D05ED" w:rsidRDefault="007C3ACA" w:rsidP="00B7331F">
            <w:pPr>
              <w:spacing w:after="0" w:line="240" w:lineRule="auto"/>
              <w:jc w:val="center"/>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120</w:t>
            </w:r>
          </w:p>
        </w:tc>
        <w:tc>
          <w:tcPr>
            <w:tcW w:w="866" w:type="dxa"/>
            <w:noWrap/>
            <w:vAlign w:val="center"/>
          </w:tcPr>
          <w:p w:rsidR="007C3ACA" w:rsidRPr="005D05ED" w:rsidRDefault="007C3ACA" w:rsidP="00B7331F">
            <w:pPr>
              <w:spacing w:after="0" w:line="240" w:lineRule="auto"/>
              <w:jc w:val="center"/>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140</w:t>
            </w:r>
          </w:p>
        </w:tc>
        <w:tc>
          <w:tcPr>
            <w:tcW w:w="865" w:type="dxa"/>
            <w:noWrap/>
            <w:vAlign w:val="center"/>
          </w:tcPr>
          <w:p w:rsidR="007C3ACA" w:rsidRPr="005D05ED" w:rsidRDefault="007C3ACA" w:rsidP="00B7331F">
            <w:pPr>
              <w:spacing w:after="0" w:line="240" w:lineRule="auto"/>
              <w:jc w:val="center"/>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140</w:t>
            </w:r>
          </w:p>
        </w:tc>
        <w:tc>
          <w:tcPr>
            <w:tcW w:w="866" w:type="dxa"/>
            <w:noWrap/>
            <w:vAlign w:val="center"/>
          </w:tcPr>
          <w:p w:rsidR="007C3ACA" w:rsidRPr="005D05ED" w:rsidRDefault="007C3ACA" w:rsidP="00B7331F">
            <w:pPr>
              <w:spacing w:after="0" w:line="240" w:lineRule="auto"/>
              <w:jc w:val="center"/>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140</w:t>
            </w:r>
          </w:p>
        </w:tc>
      </w:tr>
      <w:tr w:rsidR="007C3ACA" w:rsidRPr="005D05ED">
        <w:trPr>
          <w:trHeight w:val="20"/>
        </w:trPr>
        <w:tc>
          <w:tcPr>
            <w:tcW w:w="5126" w:type="dxa"/>
            <w:noWrap/>
            <w:vAlign w:val="bottom"/>
          </w:tcPr>
          <w:p w:rsidR="007C3ACA" w:rsidRPr="005D05ED" w:rsidRDefault="007C3ACA" w:rsidP="002962E2">
            <w:pPr>
              <w:spacing w:after="0" w:line="240" w:lineRule="auto"/>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Число лиц, состоящих в домах-интернатах, всего </w:t>
            </w:r>
          </w:p>
        </w:tc>
        <w:tc>
          <w:tcPr>
            <w:tcW w:w="1030" w:type="dxa"/>
            <w:noWrap/>
            <w:vAlign w:val="bottom"/>
          </w:tcPr>
          <w:p w:rsidR="007C3ACA" w:rsidRPr="005D05ED" w:rsidRDefault="007C3ACA" w:rsidP="00AF5A4F">
            <w:pPr>
              <w:spacing w:after="0" w:line="240" w:lineRule="auto"/>
              <w:jc w:val="center"/>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человек</w:t>
            </w:r>
          </w:p>
        </w:tc>
        <w:tc>
          <w:tcPr>
            <w:tcW w:w="818" w:type="dxa"/>
            <w:noWrap/>
            <w:vAlign w:val="center"/>
          </w:tcPr>
          <w:p w:rsidR="007C3ACA" w:rsidRPr="005D05ED" w:rsidRDefault="007C3ACA" w:rsidP="00B7331F">
            <w:pPr>
              <w:spacing w:after="0" w:line="240" w:lineRule="auto"/>
              <w:jc w:val="center"/>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370</w:t>
            </w:r>
          </w:p>
        </w:tc>
        <w:tc>
          <w:tcPr>
            <w:tcW w:w="866" w:type="dxa"/>
            <w:noWrap/>
            <w:vAlign w:val="center"/>
          </w:tcPr>
          <w:p w:rsidR="007C3ACA" w:rsidRPr="005D05ED" w:rsidRDefault="007C3ACA" w:rsidP="00B7331F">
            <w:pPr>
              <w:spacing w:after="0" w:line="240" w:lineRule="auto"/>
              <w:jc w:val="center"/>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388</w:t>
            </w:r>
          </w:p>
        </w:tc>
        <w:tc>
          <w:tcPr>
            <w:tcW w:w="865" w:type="dxa"/>
            <w:noWrap/>
            <w:vAlign w:val="center"/>
          </w:tcPr>
          <w:p w:rsidR="007C3ACA" w:rsidRPr="005D05ED" w:rsidRDefault="007C3ACA" w:rsidP="00B7331F">
            <w:pPr>
              <w:spacing w:after="0" w:line="240" w:lineRule="auto"/>
              <w:jc w:val="center"/>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393</w:t>
            </w:r>
          </w:p>
        </w:tc>
        <w:tc>
          <w:tcPr>
            <w:tcW w:w="866" w:type="dxa"/>
            <w:noWrap/>
            <w:vAlign w:val="center"/>
          </w:tcPr>
          <w:p w:rsidR="007C3ACA" w:rsidRPr="005D05ED" w:rsidRDefault="007C3ACA" w:rsidP="00B7331F">
            <w:pPr>
              <w:spacing w:after="0" w:line="240" w:lineRule="auto"/>
              <w:jc w:val="center"/>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383</w:t>
            </w:r>
          </w:p>
        </w:tc>
      </w:tr>
      <w:tr w:rsidR="007C3ACA" w:rsidRPr="005D05ED">
        <w:trPr>
          <w:trHeight w:val="20"/>
        </w:trPr>
        <w:tc>
          <w:tcPr>
            <w:tcW w:w="5126" w:type="dxa"/>
            <w:noWrap/>
            <w:vAlign w:val="bottom"/>
          </w:tcPr>
          <w:p w:rsidR="007C3ACA" w:rsidRPr="005D05ED" w:rsidRDefault="007C3ACA" w:rsidP="002962E2">
            <w:pPr>
              <w:spacing w:after="0" w:line="240" w:lineRule="auto"/>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 xml:space="preserve">           в том числе: </w:t>
            </w:r>
          </w:p>
        </w:tc>
        <w:tc>
          <w:tcPr>
            <w:tcW w:w="1030" w:type="dxa"/>
            <w:noWrap/>
            <w:vAlign w:val="bottom"/>
          </w:tcPr>
          <w:p w:rsidR="007C3ACA" w:rsidRPr="005D05ED" w:rsidRDefault="007C3ACA" w:rsidP="00AF5A4F">
            <w:pPr>
              <w:spacing w:after="0" w:line="240" w:lineRule="auto"/>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 </w:t>
            </w:r>
          </w:p>
        </w:tc>
        <w:tc>
          <w:tcPr>
            <w:tcW w:w="818" w:type="dxa"/>
            <w:noWrap/>
            <w:vAlign w:val="center"/>
          </w:tcPr>
          <w:p w:rsidR="007C3ACA" w:rsidRPr="005D05ED" w:rsidRDefault="007C3ACA" w:rsidP="00B7331F">
            <w:pPr>
              <w:spacing w:after="0" w:line="240" w:lineRule="auto"/>
              <w:jc w:val="center"/>
              <w:rPr>
                <w:rFonts w:ascii="Times New Roman" w:hAnsi="Times New Roman" w:cs="Times New Roman"/>
                <w:sz w:val="20"/>
                <w:szCs w:val="20"/>
                <w:lang w:val="ru-RU" w:eastAsia="ru-RU"/>
              </w:rPr>
            </w:pPr>
          </w:p>
        </w:tc>
        <w:tc>
          <w:tcPr>
            <w:tcW w:w="866" w:type="dxa"/>
            <w:noWrap/>
            <w:vAlign w:val="center"/>
          </w:tcPr>
          <w:p w:rsidR="007C3ACA" w:rsidRPr="005D05ED" w:rsidRDefault="007C3ACA" w:rsidP="00B7331F">
            <w:pPr>
              <w:spacing w:after="0" w:line="240" w:lineRule="auto"/>
              <w:jc w:val="center"/>
              <w:rPr>
                <w:rFonts w:ascii="Times New Roman" w:hAnsi="Times New Roman" w:cs="Times New Roman"/>
                <w:sz w:val="20"/>
                <w:szCs w:val="20"/>
                <w:lang w:val="ru-RU" w:eastAsia="ru-RU"/>
              </w:rPr>
            </w:pPr>
          </w:p>
        </w:tc>
        <w:tc>
          <w:tcPr>
            <w:tcW w:w="865" w:type="dxa"/>
            <w:noWrap/>
            <w:vAlign w:val="center"/>
          </w:tcPr>
          <w:p w:rsidR="007C3ACA" w:rsidRPr="005D05ED" w:rsidRDefault="007C3ACA" w:rsidP="00B7331F">
            <w:pPr>
              <w:spacing w:after="0" w:line="240" w:lineRule="auto"/>
              <w:jc w:val="center"/>
              <w:rPr>
                <w:rFonts w:ascii="Times New Roman" w:hAnsi="Times New Roman" w:cs="Times New Roman"/>
                <w:sz w:val="20"/>
                <w:szCs w:val="20"/>
                <w:lang w:val="ru-RU" w:eastAsia="ru-RU"/>
              </w:rPr>
            </w:pPr>
          </w:p>
        </w:tc>
        <w:tc>
          <w:tcPr>
            <w:tcW w:w="866" w:type="dxa"/>
            <w:noWrap/>
            <w:vAlign w:val="center"/>
          </w:tcPr>
          <w:p w:rsidR="007C3ACA" w:rsidRPr="005D05ED" w:rsidRDefault="007C3ACA" w:rsidP="00B7331F">
            <w:pPr>
              <w:spacing w:after="0" w:line="240" w:lineRule="auto"/>
              <w:jc w:val="center"/>
              <w:rPr>
                <w:rFonts w:ascii="Times New Roman" w:hAnsi="Times New Roman" w:cs="Times New Roman"/>
                <w:sz w:val="20"/>
                <w:szCs w:val="20"/>
                <w:lang w:val="ru-RU" w:eastAsia="ru-RU"/>
              </w:rPr>
            </w:pPr>
          </w:p>
        </w:tc>
      </w:tr>
      <w:tr w:rsidR="007C3ACA" w:rsidRPr="005D05ED">
        <w:trPr>
          <w:trHeight w:val="20"/>
        </w:trPr>
        <w:tc>
          <w:tcPr>
            <w:tcW w:w="5126" w:type="dxa"/>
            <w:noWrap/>
            <w:vAlign w:val="bottom"/>
          </w:tcPr>
          <w:p w:rsidR="007C3ACA" w:rsidRPr="005D05ED" w:rsidRDefault="007C3ACA" w:rsidP="00AF5A4F">
            <w:pPr>
              <w:spacing w:after="0" w:line="240" w:lineRule="auto"/>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для инвалидов-взрослых и престарелых </w:t>
            </w:r>
          </w:p>
        </w:tc>
        <w:tc>
          <w:tcPr>
            <w:tcW w:w="1030" w:type="dxa"/>
            <w:noWrap/>
            <w:vAlign w:val="bottom"/>
          </w:tcPr>
          <w:p w:rsidR="007C3ACA" w:rsidRPr="005D05ED" w:rsidRDefault="007C3ACA" w:rsidP="00AF5A4F">
            <w:pPr>
              <w:spacing w:after="0" w:line="240" w:lineRule="auto"/>
              <w:rPr>
                <w:rFonts w:ascii="Times New Roman" w:hAnsi="Times New Roman" w:cs="Times New Roman"/>
                <w:sz w:val="20"/>
                <w:szCs w:val="20"/>
                <w:lang w:val="ru-RU" w:eastAsia="ru-RU"/>
              </w:rPr>
            </w:pPr>
          </w:p>
        </w:tc>
        <w:tc>
          <w:tcPr>
            <w:tcW w:w="818" w:type="dxa"/>
            <w:noWrap/>
            <w:vAlign w:val="center"/>
          </w:tcPr>
          <w:p w:rsidR="007C3ACA" w:rsidRPr="005D05ED" w:rsidRDefault="007C3ACA" w:rsidP="00B7331F">
            <w:pPr>
              <w:spacing w:after="0" w:line="240" w:lineRule="auto"/>
              <w:jc w:val="center"/>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263</w:t>
            </w:r>
          </w:p>
        </w:tc>
        <w:tc>
          <w:tcPr>
            <w:tcW w:w="866" w:type="dxa"/>
            <w:noWrap/>
            <w:vAlign w:val="center"/>
          </w:tcPr>
          <w:p w:rsidR="007C3ACA" w:rsidRPr="005D05ED" w:rsidRDefault="007C3ACA" w:rsidP="00B7331F">
            <w:pPr>
              <w:spacing w:after="0" w:line="240" w:lineRule="auto"/>
              <w:jc w:val="center"/>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270</w:t>
            </w:r>
          </w:p>
        </w:tc>
        <w:tc>
          <w:tcPr>
            <w:tcW w:w="865" w:type="dxa"/>
            <w:noWrap/>
            <w:vAlign w:val="center"/>
          </w:tcPr>
          <w:p w:rsidR="007C3ACA" w:rsidRPr="005D05ED" w:rsidRDefault="007C3ACA" w:rsidP="00B7331F">
            <w:pPr>
              <w:spacing w:after="0" w:line="240" w:lineRule="auto"/>
              <w:jc w:val="center"/>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278</w:t>
            </w:r>
          </w:p>
        </w:tc>
        <w:tc>
          <w:tcPr>
            <w:tcW w:w="866" w:type="dxa"/>
            <w:noWrap/>
            <w:vAlign w:val="center"/>
          </w:tcPr>
          <w:p w:rsidR="007C3ACA" w:rsidRPr="005D05ED" w:rsidRDefault="007C3ACA" w:rsidP="00B7331F">
            <w:pPr>
              <w:spacing w:after="0" w:line="240" w:lineRule="auto"/>
              <w:jc w:val="center"/>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275</w:t>
            </w:r>
          </w:p>
        </w:tc>
      </w:tr>
      <w:tr w:rsidR="007C3ACA" w:rsidRPr="005D05ED">
        <w:trPr>
          <w:trHeight w:val="20"/>
        </w:trPr>
        <w:tc>
          <w:tcPr>
            <w:tcW w:w="5126" w:type="dxa"/>
            <w:noWrap/>
            <w:vAlign w:val="bottom"/>
          </w:tcPr>
          <w:p w:rsidR="007C3ACA" w:rsidRPr="005D05ED" w:rsidRDefault="007C3ACA" w:rsidP="002962E2">
            <w:pPr>
              <w:spacing w:after="0" w:line="240" w:lineRule="auto"/>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 xml:space="preserve">для инвалидов-детей   </w:t>
            </w:r>
          </w:p>
        </w:tc>
        <w:tc>
          <w:tcPr>
            <w:tcW w:w="1030" w:type="dxa"/>
            <w:noWrap/>
            <w:vAlign w:val="bottom"/>
          </w:tcPr>
          <w:p w:rsidR="007C3ACA" w:rsidRPr="005D05ED" w:rsidRDefault="007C3ACA" w:rsidP="00AF5A4F">
            <w:pPr>
              <w:spacing w:after="0" w:line="240" w:lineRule="auto"/>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 </w:t>
            </w:r>
          </w:p>
        </w:tc>
        <w:tc>
          <w:tcPr>
            <w:tcW w:w="818" w:type="dxa"/>
            <w:noWrap/>
            <w:vAlign w:val="center"/>
          </w:tcPr>
          <w:p w:rsidR="007C3ACA" w:rsidRPr="005D05ED" w:rsidRDefault="007C3ACA" w:rsidP="00B7331F">
            <w:pPr>
              <w:spacing w:after="0" w:line="240" w:lineRule="auto"/>
              <w:jc w:val="center"/>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107</w:t>
            </w:r>
          </w:p>
        </w:tc>
        <w:tc>
          <w:tcPr>
            <w:tcW w:w="866" w:type="dxa"/>
            <w:noWrap/>
            <w:vAlign w:val="center"/>
          </w:tcPr>
          <w:p w:rsidR="007C3ACA" w:rsidRPr="005D05ED" w:rsidRDefault="007C3ACA" w:rsidP="00B7331F">
            <w:pPr>
              <w:spacing w:after="0" w:line="240" w:lineRule="auto"/>
              <w:jc w:val="center"/>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118</w:t>
            </w:r>
          </w:p>
        </w:tc>
        <w:tc>
          <w:tcPr>
            <w:tcW w:w="865" w:type="dxa"/>
            <w:noWrap/>
            <w:vAlign w:val="center"/>
          </w:tcPr>
          <w:p w:rsidR="007C3ACA" w:rsidRPr="005D05ED" w:rsidRDefault="007C3ACA" w:rsidP="00B7331F">
            <w:pPr>
              <w:spacing w:after="0" w:line="240" w:lineRule="auto"/>
              <w:jc w:val="center"/>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115</w:t>
            </w:r>
          </w:p>
        </w:tc>
        <w:tc>
          <w:tcPr>
            <w:tcW w:w="866" w:type="dxa"/>
            <w:noWrap/>
            <w:vAlign w:val="center"/>
          </w:tcPr>
          <w:p w:rsidR="007C3ACA" w:rsidRPr="005D05ED" w:rsidRDefault="007C3ACA" w:rsidP="00B7331F">
            <w:pPr>
              <w:spacing w:after="0" w:line="240" w:lineRule="auto"/>
              <w:jc w:val="center"/>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108</w:t>
            </w:r>
          </w:p>
        </w:tc>
      </w:tr>
      <w:tr w:rsidR="007C3ACA" w:rsidRPr="005D05ED">
        <w:trPr>
          <w:trHeight w:val="20"/>
        </w:trPr>
        <w:tc>
          <w:tcPr>
            <w:tcW w:w="5126" w:type="dxa"/>
            <w:noWrap/>
            <w:vAlign w:val="bottom"/>
          </w:tcPr>
          <w:p w:rsidR="007C3ACA" w:rsidRPr="005D05ED" w:rsidRDefault="007C3ACA" w:rsidP="00AF5A4F">
            <w:pPr>
              <w:spacing w:after="0" w:line="240" w:lineRule="auto"/>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Число лиц, состоящих на очереди в дома-интернаты, всего</w:t>
            </w:r>
          </w:p>
        </w:tc>
        <w:tc>
          <w:tcPr>
            <w:tcW w:w="1030" w:type="dxa"/>
            <w:noWrap/>
            <w:vAlign w:val="bottom"/>
          </w:tcPr>
          <w:p w:rsidR="007C3ACA" w:rsidRPr="005D05ED" w:rsidRDefault="007C3ACA" w:rsidP="00AF5A4F">
            <w:pPr>
              <w:spacing w:after="0" w:line="240" w:lineRule="auto"/>
              <w:jc w:val="center"/>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человек</w:t>
            </w:r>
          </w:p>
        </w:tc>
        <w:tc>
          <w:tcPr>
            <w:tcW w:w="818" w:type="dxa"/>
            <w:noWrap/>
            <w:vAlign w:val="center"/>
          </w:tcPr>
          <w:p w:rsidR="007C3ACA" w:rsidRPr="005D05ED" w:rsidRDefault="007C3ACA" w:rsidP="00B7331F">
            <w:pPr>
              <w:spacing w:after="0" w:line="240" w:lineRule="auto"/>
              <w:jc w:val="center"/>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w:t>
            </w:r>
          </w:p>
        </w:tc>
        <w:tc>
          <w:tcPr>
            <w:tcW w:w="866" w:type="dxa"/>
            <w:noWrap/>
            <w:vAlign w:val="center"/>
          </w:tcPr>
          <w:p w:rsidR="007C3ACA" w:rsidRPr="005D05ED" w:rsidRDefault="007C3ACA" w:rsidP="00B7331F">
            <w:pPr>
              <w:spacing w:after="0" w:line="240" w:lineRule="auto"/>
              <w:jc w:val="center"/>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w:t>
            </w:r>
          </w:p>
        </w:tc>
        <w:tc>
          <w:tcPr>
            <w:tcW w:w="865" w:type="dxa"/>
            <w:noWrap/>
            <w:vAlign w:val="center"/>
          </w:tcPr>
          <w:p w:rsidR="007C3ACA" w:rsidRPr="005D05ED" w:rsidRDefault="007C3ACA" w:rsidP="00B7331F">
            <w:pPr>
              <w:spacing w:after="0" w:line="240" w:lineRule="auto"/>
              <w:jc w:val="center"/>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10</w:t>
            </w:r>
          </w:p>
        </w:tc>
        <w:tc>
          <w:tcPr>
            <w:tcW w:w="866" w:type="dxa"/>
            <w:noWrap/>
            <w:vAlign w:val="center"/>
          </w:tcPr>
          <w:p w:rsidR="007C3ACA" w:rsidRPr="005D05ED" w:rsidRDefault="007C3ACA" w:rsidP="00B7331F">
            <w:pPr>
              <w:spacing w:after="0" w:line="240" w:lineRule="auto"/>
              <w:jc w:val="center"/>
              <w:rPr>
                <w:rFonts w:ascii="Times New Roman" w:hAnsi="Times New Roman" w:cs="Times New Roman"/>
                <w:sz w:val="20"/>
                <w:szCs w:val="20"/>
                <w:lang w:val="ru-RU" w:eastAsia="ru-RU"/>
              </w:rPr>
            </w:pPr>
          </w:p>
        </w:tc>
      </w:tr>
      <w:tr w:rsidR="007C3ACA" w:rsidRPr="005D05ED">
        <w:trPr>
          <w:trHeight w:val="20"/>
        </w:trPr>
        <w:tc>
          <w:tcPr>
            <w:tcW w:w="5126" w:type="dxa"/>
            <w:noWrap/>
            <w:vAlign w:val="bottom"/>
          </w:tcPr>
          <w:p w:rsidR="007C3ACA" w:rsidRPr="005D05ED" w:rsidRDefault="007C3ACA" w:rsidP="002962E2">
            <w:pPr>
              <w:spacing w:after="0" w:line="240" w:lineRule="auto"/>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 xml:space="preserve">           в том числе: </w:t>
            </w:r>
          </w:p>
        </w:tc>
        <w:tc>
          <w:tcPr>
            <w:tcW w:w="1030" w:type="dxa"/>
            <w:noWrap/>
            <w:vAlign w:val="bottom"/>
          </w:tcPr>
          <w:p w:rsidR="007C3ACA" w:rsidRPr="005D05ED" w:rsidRDefault="007C3ACA" w:rsidP="00AF5A4F">
            <w:pPr>
              <w:spacing w:after="0" w:line="240" w:lineRule="auto"/>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 </w:t>
            </w:r>
          </w:p>
        </w:tc>
        <w:tc>
          <w:tcPr>
            <w:tcW w:w="818" w:type="dxa"/>
            <w:noWrap/>
            <w:vAlign w:val="center"/>
          </w:tcPr>
          <w:p w:rsidR="007C3ACA" w:rsidRPr="005D05ED" w:rsidRDefault="007C3ACA" w:rsidP="00B7331F">
            <w:pPr>
              <w:spacing w:after="0" w:line="240" w:lineRule="auto"/>
              <w:jc w:val="center"/>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w:t>
            </w:r>
          </w:p>
        </w:tc>
        <w:tc>
          <w:tcPr>
            <w:tcW w:w="866" w:type="dxa"/>
            <w:noWrap/>
            <w:vAlign w:val="center"/>
          </w:tcPr>
          <w:p w:rsidR="007C3ACA" w:rsidRPr="005D05ED" w:rsidRDefault="007C3ACA" w:rsidP="00B7331F">
            <w:pPr>
              <w:spacing w:after="0" w:line="240" w:lineRule="auto"/>
              <w:jc w:val="center"/>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w:t>
            </w:r>
          </w:p>
        </w:tc>
        <w:tc>
          <w:tcPr>
            <w:tcW w:w="865" w:type="dxa"/>
            <w:noWrap/>
            <w:vAlign w:val="center"/>
          </w:tcPr>
          <w:p w:rsidR="007C3ACA" w:rsidRPr="005D05ED" w:rsidRDefault="007C3ACA" w:rsidP="00B7331F">
            <w:pPr>
              <w:spacing w:after="0" w:line="240" w:lineRule="auto"/>
              <w:jc w:val="center"/>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w:t>
            </w:r>
          </w:p>
        </w:tc>
        <w:tc>
          <w:tcPr>
            <w:tcW w:w="866" w:type="dxa"/>
            <w:noWrap/>
            <w:vAlign w:val="center"/>
          </w:tcPr>
          <w:p w:rsidR="007C3ACA" w:rsidRPr="005D05ED" w:rsidRDefault="007C3ACA" w:rsidP="00B7331F">
            <w:pPr>
              <w:spacing w:after="0" w:line="240" w:lineRule="auto"/>
              <w:jc w:val="center"/>
              <w:rPr>
                <w:rFonts w:ascii="Times New Roman" w:hAnsi="Times New Roman" w:cs="Times New Roman"/>
                <w:sz w:val="20"/>
                <w:szCs w:val="20"/>
                <w:lang w:val="ru-RU" w:eastAsia="ru-RU"/>
              </w:rPr>
            </w:pPr>
          </w:p>
        </w:tc>
      </w:tr>
      <w:tr w:rsidR="007C3ACA" w:rsidRPr="005D05ED">
        <w:trPr>
          <w:trHeight w:val="20"/>
        </w:trPr>
        <w:tc>
          <w:tcPr>
            <w:tcW w:w="5126" w:type="dxa"/>
            <w:noWrap/>
            <w:vAlign w:val="bottom"/>
          </w:tcPr>
          <w:p w:rsidR="007C3ACA" w:rsidRPr="005D05ED" w:rsidRDefault="007C3ACA" w:rsidP="002962E2">
            <w:pPr>
              <w:spacing w:after="0" w:line="240" w:lineRule="auto"/>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инвалидов-взрослых и престарелых </w:t>
            </w:r>
          </w:p>
        </w:tc>
        <w:tc>
          <w:tcPr>
            <w:tcW w:w="1030" w:type="dxa"/>
            <w:noWrap/>
            <w:vAlign w:val="bottom"/>
          </w:tcPr>
          <w:p w:rsidR="007C3ACA" w:rsidRPr="005D05ED" w:rsidRDefault="007C3ACA" w:rsidP="00AF5A4F">
            <w:pPr>
              <w:spacing w:after="0" w:line="240" w:lineRule="auto"/>
              <w:rPr>
                <w:rFonts w:ascii="Times New Roman" w:hAnsi="Times New Roman" w:cs="Times New Roman"/>
                <w:sz w:val="20"/>
                <w:szCs w:val="20"/>
                <w:lang w:val="ru-RU" w:eastAsia="ru-RU"/>
              </w:rPr>
            </w:pPr>
          </w:p>
        </w:tc>
        <w:tc>
          <w:tcPr>
            <w:tcW w:w="818" w:type="dxa"/>
            <w:noWrap/>
            <w:vAlign w:val="center"/>
          </w:tcPr>
          <w:p w:rsidR="007C3ACA" w:rsidRPr="005D05ED" w:rsidRDefault="007C3ACA" w:rsidP="00B7331F">
            <w:pPr>
              <w:spacing w:after="0" w:line="240" w:lineRule="auto"/>
              <w:jc w:val="center"/>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w:t>
            </w:r>
          </w:p>
        </w:tc>
        <w:tc>
          <w:tcPr>
            <w:tcW w:w="866" w:type="dxa"/>
            <w:noWrap/>
            <w:vAlign w:val="center"/>
          </w:tcPr>
          <w:p w:rsidR="007C3ACA" w:rsidRPr="005D05ED" w:rsidRDefault="007C3ACA" w:rsidP="00B7331F">
            <w:pPr>
              <w:spacing w:after="0" w:line="240" w:lineRule="auto"/>
              <w:jc w:val="center"/>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w:t>
            </w:r>
          </w:p>
        </w:tc>
        <w:tc>
          <w:tcPr>
            <w:tcW w:w="865" w:type="dxa"/>
            <w:noWrap/>
            <w:vAlign w:val="center"/>
          </w:tcPr>
          <w:p w:rsidR="007C3ACA" w:rsidRPr="005D05ED" w:rsidRDefault="007C3ACA" w:rsidP="00B7331F">
            <w:pPr>
              <w:spacing w:after="0" w:line="240" w:lineRule="auto"/>
              <w:jc w:val="center"/>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10</w:t>
            </w:r>
          </w:p>
        </w:tc>
        <w:tc>
          <w:tcPr>
            <w:tcW w:w="866" w:type="dxa"/>
            <w:noWrap/>
            <w:vAlign w:val="center"/>
          </w:tcPr>
          <w:p w:rsidR="007C3ACA" w:rsidRPr="005D05ED" w:rsidRDefault="007C3ACA" w:rsidP="00B7331F">
            <w:pPr>
              <w:spacing w:after="0" w:line="240" w:lineRule="auto"/>
              <w:jc w:val="center"/>
              <w:rPr>
                <w:rFonts w:ascii="Times New Roman" w:hAnsi="Times New Roman" w:cs="Times New Roman"/>
                <w:sz w:val="20"/>
                <w:szCs w:val="20"/>
                <w:lang w:val="ru-RU" w:eastAsia="ru-RU"/>
              </w:rPr>
            </w:pPr>
          </w:p>
        </w:tc>
      </w:tr>
      <w:tr w:rsidR="007C3ACA" w:rsidRPr="005D05ED">
        <w:trPr>
          <w:trHeight w:val="20"/>
        </w:trPr>
        <w:tc>
          <w:tcPr>
            <w:tcW w:w="5126" w:type="dxa"/>
            <w:noWrap/>
            <w:vAlign w:val="bottom"/>
          </w:tcPr>
          <w:p w:rsidR="007C3ACA" w:rsidRPr="005D05ED" w:rsidRDefault="007C3ACA" w:rsidP="002962E2">
            <w:pPr>
              <w:spacing w:after="0" w:line="240" w:lineRule="auto"/>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инвалидов-детей    </w:t>
            </w:r>
          </w:p>
        </w:tc>
        <w:tc>
          <w:tcPr>
            <w:tcW w:w="1030" w:type="dxa"/>
            <w:noWrap/>
            <w:vAlign w:val="bottom"/>
          </w:tcPr>
          <w:p w:rsidR="007C3ACA" w:rsidRPr="005D05ED" w:rsidRDefault="007C3ACA" w:rsidP="00AF5A4F">
            <w:pPr>
              <w:spacing w:after="0" w:line="240" w:lineRule="auto"/>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 </w:t>
            </w:r>
          </w:p>
        </w:tc>
        <w:tc>
          <w:tcPr>
            <w:tcW w:w="818" w:type="dxa"/>
            <w:noWrap/>
            <w:vAlign w:val="center"/>
          </w:tcPr>
          <w:p w:rsidR="007C3ACA" w:rsidRPr="005D05ED" w:rsidRDefault="007C3ACA" w:rsidP="00B7331F">
            <w:pPr>
              <w:spacing w:after="0" w:line="240" w:lineRule="auto"/>
              <w:jc w:val="center"/>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w:t>
            </w:r>
          </w:p>
        </w:tc>
        <w:tc>
          <w:tcPr>
            <w:tcW w:w="866" w:type="dxa"/>
            <w:noWrap/>
            <w:vAlign w:val="center"/>
          </w:tcPr>
          <w:p w:rsidR="007C3ACA" w:rsidRPr="005D05ED" w:rsidRDefault="007C3ACA" w:rsidP="00B7331F">
            <w:pPr>
              <w:spacing w:after="0" w:line="240" w:lineRule="auto"/>
              <w:jc w:val="center"/>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w:t>
            </w:r>
          </w:p>
        </w:tc>
        <w:tc>
          <w:tcPr>
            <w:tcW w:w="865" w:type="dxa"/>
            <w:noWrap/>
            <w:vAlign w:val="center"/>
          </w:tcPr>
          <w:p w:rsidR="007C3ACA" w:rsidRPr="005D05ED" w:rsidRDefault="007C3ACA" w:rsidP="00B7331F">
            <w:pPr>
              <w:spacing w:after="0" w:line="240" w:lineRule="auto"/>
              <w:jc w:val="center"/>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w:t>
            </w:r>
          </w:p>
        </w:tc>
        <w:tc>
          <w:tcPr>
            <w:tcW w:w="866" w:type="dxa"/>
            <w:noWrap/>
            <w:vAlign w:val="center"/>
          </w:tcPr>
          <w:p w:rsidR="007C3ACA" w:rsidRPr="005D05ED" w:rsidRDefault="007C3ACA" w:rsidP="00B7331F">
            <w:pPr>
              <w:spacing w:after="0" w:line="240" w:lineRule="auto"/>
              <w:jc w:val="center"/>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w:t>
            </w:r>
          </w:p>
        </w:tc>
      </w:tr>
      <w:tr w:rsidR="007C3ACA" w:rsidRPr="005D05ED">
        <w:trPr>
          <w:trHeight w:val="20"/>
        </w:trPr>
        <w:tc>
          <w:tcPr>
            <w:tcW w:w="5126" w:type="dxa"/>
            <w:noWrap/>
            <w:vAlign w:val="bottom"/>
          </w:tcPr>
          <w:p w:rsidR="007C3ACA" w:rsidRPr="005D05ED" w:rsidRDefault="007C3ACA" w:rsidP="00AF5A4F">
            <w:pPr>
              <w:spacing w:after="0" w:line="240" w:lineRule="auto"/>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Затраты на содержание домов-интернатов</w:t>
            </w:r>
          </w:p>
        </w:tc>
        <w:tc>
          <w:tcPr>
            <w:tcW w:w="1030" w:type="dxa"/>
            <w:noWrap/>
            <w:vAlign w:val="bottom"/>
          </w:tcPr>
          <w:p w:rsidR="007C3ACA" w:rsidRPr="005D05ED" w:rsidRDefault="007C3ACA" w:rsidP="00AF5A4F">
            <w:pPr>
              <w:spacing w:after="0" w:line="240" w:lineRule="auto"/>
              <w:jc w:val="center"/>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млн.руб.</w:t>
            </w:r>
          </w:p>
        </w:tc>
        <w:tc>
          <w:tcPr>
            <w:tcW w:w="818" w:type="dxa"/>
            <w:noWrap/>
            <w:vAlign w:val="center"/>
          </w:tcPr>
          <w:p w:rsidR="007C3ACA" w:rsidRPr="005D05ED" w:rsidRDefault="007C3ACA" w:rsidP="00B7331F">
            <w:pPr>
              <w:spacing w:after="0" w:line="240" w:lineRule="auto"/>
              <w:jc w:val="center"/>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35,1</w:t>
            </w:r>
          </w:p>
        </w:tc>
        <w:tc>
          <w:tcPr>
            <w:tcW w:w="866" w:type="dxa"/>
            <w:noWrap/>
            <w:vAlign w:val="center"/>
          </w:tcPr>
          <w:p w:rsidR="007C3ACA" w:rsidRPr="005D05ED" w:rsidRDefault="007C3ACA" w:rsidP="00B7331F">
            <w:pPr>
              <w:spacing w:after="0" w:line="240" w:lineRule="auto"/>
              <w:jc w:val="center"/>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49,3</w:t>
            </w:r>
          </w:p>
        </w:tc>
        <w:tc>
          <w:tcPr>
            <w:tcW w:w="865" w:type="dxa"/>
            <w:noWrap/>
            <w:vAlign w:val="center"/>
          </w:tcPr>
          <w:p w:rsidR="007C3ACA" w:rsidRPr="005D05ED" w:rsidRDefault="007C3ACA" w:rsidP="00B7331F">
            <w:pPr>
              <w:spacing w:after="0" w:line="240" w:lineRule="auto"/>
              <w:jc w:val="center"/>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60,4</w:t>
            </w:r>
          </w:p>
        </w:tc>
        <w:tc>
          <w:tcPr>
            <w:tcW w:w="866" w:type="dxa"/>
            <w:noWrap/>
            <w:vAlign w:val="center"/>
          </w:tcPr>
          <w:p w:rsidR="007C3ACA" w:rsidRPr="005D05ED" w:rsidRDefault="007C3ACA" w:rsidP="00B7331F">
            <w:pPr>
              <w:spacing w:after="0" w:line="240" w:lineRule="auto"/>
              <w:jc w:val="center"/>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60,5</w:t>
            </w:r>
          </w:p>
        </w:tc>
      </w:tr>
      <w:tr w:rsidR="007C3ACA" w:rsidRPr="005D05ED">
        <w:trPr>
          <w:trHeight w:val="20"/>
        </w:trPr>
        <w:tc>
          <w:tcPr>
            <w:tcW w:w="5126" w:type="dxa"/>
            <w:noWrap/>
            <w:vAlign w:val="bottom"/>
          </w:tcPr>
          <w:p w:rsidR="007C3ACA" w:rsidRPr="005D05ED" w:rsidRDefault="007C3ACA" w:rsidP="002962E2">
            <w:pPr>
              <w:spacing w:after="0" w:line="240" w:lineRule="auto"/>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 xml:space="preserve">          в том числе: </w:t>
            </w:r>
          </w:p>
        </w:tc>
        <w:tc>
          <w:tcPr>
            <w:tcW w:w="1030" w:type="dxa"/>
            <w:noWrap/>
            <w:vAlign w:val="bottom"/>
          </w:tcPr>
          <w:p w:rsidR="007C3ACA" w:rsidRPr="005D05ED" w:rsidRDefault="007C3ACA" w:rsidP="00AF5A4F">
            <w:pPr>
              <w:spacing w:after="0" w:line="240" w:lineRule="auto"/>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 </w:t>
            </w:r>
          </w:p>
        </w:tc>
        <w:tc>
          <w:tcPr>
            <w:tcW w:w="818" w:type="dxa"/>
            <w:noWrap/>
            <w:vAlign w:val="center"/>
          </w:tcPr>
          <w:p w:rsidR="007C3ACA" w:rsidRPr="005D05ED" w:rsidRDefault="007C3ACA" w:rsidP="00B7331F">
            <w:pPr>
              <w:spacing w:after="0" w:line="240" w:lineRule="auto"/>
              <w:jc w:val="center"/>
              <w:rPr>
                <w:rFonts w:ascii="Times New Roman" w:hAnsi="Times New Roman" w:cs="Times New Roman"/>
                <w:sz w:val="20"/>
                <w:szCs w:val="20"/>
                <w:lang w:val="ru-RU" w:eastAsia="ru-RU"/>
              </w:rPr>
            </w:pPr>
          </w:p>
        </w:tc>
        <w:tc>
          <w:tcPr>
            <w:tcW w:w="866" w:type="dxa"/>
            <w:noWrap/>
            <w:vAlign w:val="center"/>
          </w:tcPr>
          <w:p w:rsidR="007C3ACA" w:rsidRPr="005D05ED" w:rsidRDefault="007C3ACA" w:rsidP="00B7331F">
            <w:pPr>
              <w:spacing w:after="0" w:line="240" w:lineRule="auto"/>
              <w:jc w:val="center"/>
              <w:rPr>
                <w:rFonts w:ascii="Times New Roman" w:hAnsi="Times New Roman" w:cs="Times New Roman"/>
                <w:sz w:val="20"/>
                <w:szCs w:val="20"/>
                <w:lang w:val="ru-RU" w:eastAsia="ru-RU"/>
              </w:rPr>
            </w:pPr>
          </w:p>
        </w:tc>
        <w:tc>
          <w:tcPr>
            <w:tcW w:w="865" w:type="dxa"/>
            <w:noWrap/>
            <w:vAlign w:val="center"/>
          </w:tcPr>
          <w:p w:rsidR="007C3ACA" w:rsidRPr="005D05ED" w:rsidRDefault="007C3ACA" w:rsidP="00B7331F">
            <w:pPr>
              <w:spacing w:after="0" w:line="240" w:lineRule="auto"/>
              <w:jc w:val="center"/>
              <w:rPr>
                <w:rFonts w:ascii="Times New Roman" w:hAnsi="Times New Roman" w:cs="Times New Roman"/>
                <w:sz w:val="20"/>
                <w:szCs w:val="20"/>
                <w:lang w:val="ru-RU" w:eastAsia="ru-RU"/>
              </w:rPr>
            </w:pPr>
          </w:p>
        </w:tc>
        <w:tc>
          <w:tcPr>
            <w:tcW w:w="866" w:type="dxa"/>
            <w:noWrap/>
            <w:vAlign w:val="center"/>
          </w:tcPr>
          <w:p w:rsidR="007C3ACA" w:rsidRPr="005D05ED" w:rsidRDefault="007C3ACA" w:rsidP="00B7331F">
            <w:pPr>
              <w:spacing w:after="0" w:line="240" w:lineRule="auto"/>
              <w:jc w:val="center"/>
              <w:rPr>
                <w:rFonts w:ascii="Times New Roman" w:hAnsi="Times New Roman" w:cs="Times New Roman"/>
                <w:sz w:val="20"/>
                <w:szCs w:val="20"/>
                <w:lang w:val="ru-RU" w:eastAsia="ru-RU"/>
              </w:rPr>
            </w:pPr>
          </w:p>
        </w:tc>
      </w:tr>
      <w:tr w:rsidR="007C3ACA" w:rsidRPr="005D05ED">
        <w:trPr>
          <w:trHeight w:val="20"/>
        </w:trPr>
        <w:tc>
          <w:tcPr>
            <w:tcW w:w="5126" w:type="dxa"/>
            <w:noWrap/>
            <w:vAlign w:val="bottom"/>
          </w:tcPr>
          <w:p w:rsidR="007C3ACA" w:rsidRPr="005D05ED" w:rsidRDefault="007C3ACA" w:rsidP="002962E2">
            <w:pPr>
              <w:spacing w:after="0" w:line="240" w:lineRule="auto"/>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 xml:space="preserve">         из местного бюджета </w:t>
            </w:r>
          </w:p>
        </w:tc>
        <w:tc>
          <w:tcPr>
            <w:tcW w:w="1030" w:type="dxa"/>
            <w:noWrap/>
            <w:vAlign w:val="bottom"/>
          </w:tcPr>
          <w:p w:rsidR="007C3ACA" w:rsidRPr="005D05ED" w:rsidRDefault="007C3ACA" w:rsidP="00AF5A4F">
            <w:pPr>
              <w:spacing w:after="0" w:line="240" w:lineRule="auto"/>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 </w:t>
            </w:r>
          </w:p>
        </w:tc>
        <w:tc>
          <w:tcPr>
            <w:tcW w:w="818" w:type="dxa"/>
            <w:noWrap/>
            <w:vAlign w:val="center"/>
          </w:tcPr>
          <w:p w:rsidR="007C3ACA" w:rsidRPr="005D05ED" w:rsidRDefault="007C3ACA" w:rsidP="00B7331F">
            <w:pPr>
              <w:spacing w:after="0" w:line="240" w:lineRule="auto"/>
              <w:jc w:val="center"/>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w:t>
            </w:r>
          </w:p>
        </w:tc>
        <w:tc>
          <w:tcPr>
            <w:tcW w:w="866" w:type="dxa"/>
            <w:noWrap/>
            <w:vAlign w:val="center"/>
          </w:tcPr>
          <w:p w:rsidR="007C3ACA" w:rsidRPr="005D05ED" w:rsidRDefault="007C3ACA" w:rsidP="00B7331F">
            <w:pPr>
              <w:spacing w:after="0" w:line="240" w:lineRule="auto"/>
              <w:jc w:val="center"/>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w:t>
            </w:r>
          </w:p>
        </w:tc>
        <w:tc>
          <w:tcPr>
            <w:tcW w:w="865" w:type="dxa"/>
            <w:noWrap/>
            <w:vAlign w:val="center"/>
          </w:tcPr>
          <w:p w:rsidR="007C3ACA" w:rsidRPr="005D05ED" w:rsidRDefault="007C3ACA" w:rsidP="00B7331F">
            <w:pPr>
              <w:spacing w:after="0" w:line="240" w:lineRule="auto"/>
              <w:jc w:val="center"/>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w:t>
            </w:r>
          </w:p>
        </w:tc>
        <w:tc>
          <w:tcPr>
            <w:tcW w:w="866" w:type="dxa"/>
            <w:noWrap/>
            <w:vAlign w:val="center"/>
          </w:tcPr>
          <w:p w:rsidR="007C3ACA" w:rsidRPr="005D05ED" w:rsidRDefault="007C3ACA" w:rsidP="00B7331F">
            <w:pPr>
              <w:spacing w:after="0" w:line="240" w:lineRule="auto"/>
              <w:jc w:val="center"/>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w:t>
            </w:r>
          </w:p>
        </w:tc>
      </w:tr>
      <w:tr w:rsidR="007C3ACA" w:rsidRPr="00E440BA">
        <w:trPr>
          <w:trHeight w:val="20"/>
        </w:trPr>
        <w:tc>
          <w:tcPr>
            <w:tcW w:w="5126" w:type="dxa"/>
            <w:noWrap/>
            <w:vAlign w:val="bottom"/>
          </w:tcPr>
          <w:p w:rsidR="007C3ACA" w:rsidRPr="005D05ED" w:rsidRDefault="007C3ACA" w:rsidP="00AF5A4F">
            <w:pPr>
              <w:spacing w:after="0" w:line="240" w:lineRule="auto"/>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Численность пенсионеров, состоящих на учете в органах</w:t>
            </w:r>
          </w:p>
        </w:tc>
        <w:tc>
          <w:tcPr>
            <w:tcW w:w="1030" w:type="dxa"/>
            <w:noWrap/>
            <w:vAlign w:val="bottom"/>
          </w:tcPr>
          <w:p w:rsidR="007C3ACA" w:rsidRPr="005D05ED" w:rsidRDefault="007C3ACA" w:rsidP="00AF5A4F">
            <w:pPr>
              <w:spacing w:after="0" w:line="240" w:lineRule="auto"/>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 </w:t>
            </w:r>
          </w:p>
        </w:tc>
        <w:tc>
          <w:tcPr>
            <w:tcW w:w="818" w:type="dxa"/>
            <w:noWrap/>
            <w:vAlign w:val="center"/>
          </w:tcPr>
          <w:p w:rsidR="007C3ACA" w:rsidRPr="005D05ED" w:rsidRDefault="007C3ACA" w:rsidP="00B7331F">
            <w:pPr>
              <w:spacing w:after="0" w:line="240" w:lineRule="auto"/>
              <w:jc w:val="center"/>
              <w:rPr>
                <w:rFonts w:ascii="Times New Roman" w:hAnsi="Times New Roman" w:cs="Times New Roman"/>
                <w:sz w:val="20"/>
                <w:szCs w:val="20"/>
                <w:lang w:val="ru-RU" w:eastAsia="ru-RU"/>
              </w:rPr>
            </w:pPr>
          </w:p>
        </w:tc>
        <w:tc>
          <w:tcPr>
            <w:tcW w:w="866" w:type="dxa"/>
            <w:noWrap/>
            <w:vAlign w:val="center"/>
          </w:tcPr>
          <w:p w:rsidR="007C3ACA" w:rsidRPr="005D05ED" w:rsidRDefault="007C3ACA" w:rsidP="00B7331F">
            <w:pPr>
              <w:spacing w:after="0" w:line="240" w:lineRule="auto"/>
              <w:jc w:val="center"/>
              <w:rPr>
                <w:rFonts w:ascii="Times New Roman" w:hAnsi="Times New Roman" w:cs="Times New Roman"/>
                <w:sz w:val="20"/>
                <w:szCs w:val="20"/>
                <w:lang w:val="ru-RU" w:eastAsia="ru-RU"/>
              </w:rPr>
            </w:pPr>
          </w:p>
        </w:tc>
        <w:tc>
          <w:tcPr>
            <w:tcW w:w="865" w:type="dxa"/>
            <w:noWrap/>
            <w:vAlign w:val="center"/>
          </w:tcPr>
          <w:p w:rsidR="007C3ACA" w:rsidRPr="005D05ED" w:rsidRDefault="007C3ACA" w:rsidP="00B7331F">
            <w:pPr>
              <w:spacing w:after="0" w:line="240" w:lineRule="auto"/>
              <w:jc w:val="center"/>
              <w:rPr>
                <w:rFonts w:ascii="Times New Roman" w:hAnsi="Times New Roman" w:cs="Times New Roman"/>
                <w:sz w:val="20"/>
                <w:szCs w:val="20"/>
                <w:lang w:val="ru-RU" w:eastAsia="ru-RU"/>
              </w:rPr>
            </w:pPr>
          </w:p>
        </w:tc>
        <w:tc>
          <w:tcPr>
            <w:tcW w:w="866" w:type="dxa"/>
            <w:noWrap/>
            <w:vAlign w:val="center"/>
          </w:tcPr>
          <w:p w:rsidR="007C3ACA" w:rsidRPr="005D05ED" w:rsidRDefault="007C3ACA" w:rsidP="00B7331F">
            <w:pPr>
              <w:spacing w:after="0" w:line="240" w:lineRule="auto"/>
              <w:jc w:val="center"/>
              <w:rPr>
                <w:rFonts w:ascii="Times New Roman" w:hAnsi="Times New Roman" w:cs="Times New Roman"/>
                <w:sz w:val="20"/>
                <w:szCs w:val="20"/>
                <w:lang w:val="ru-RU" w:eastAsia="ru-RU"/>
              </w:rPr>
            </w:pPr>
          </w:p>
        </w:tc>
      </w:tr>
      <w:tr w:rsidR="007C3ACA" w:rsidRPr="005D05ED">
        <w:trPr>
          <w:trHeight w:val="20"/>
        </w:trPr>
        <w:tc>
          <w:tcPr>
            <w:tcW w:w="5126" w:type="dxa"/>
            <w:noWrap/>
            <w:vAlign w:val="bottom"/>
          </w:tcPr>
          <w:p w:rsidR="007C3ACA" w:rsidRPr="005D05ED" w:rsidRDefault="007C3ACA" w:rsidP="002962E2">
            <w:pPr>
              <w:spacing w:after="0" w:line="240" w:lineRule="auto"/>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социального обеспечения, всего </w:t>
            </w:r>
          </w:p>
        </w:tc>
        <w:tc>
          <w:tcPr>
            <w:tcW w:w="1030" w:type="dxa"/>
            <w:noWrap/>
            <w:vAlign w:val="bottom"/>
          </w:tcPr>
          <w:p w:rsidR="007C3ACA" w:rsidRPr="005D05ED" w:rsidRDefault="007C3ACA" w:rsidP="00AF5A4F">
            <w:pPr>
              <w:spacing w:after="0" w:line="240" w:lineRule="auto"/>
              <w:jc w:val="center"/>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человек</w:t>
            </w:r>
          </w:p>
        </w:tc>
        <w:tc>
          <w:tcPr>
            <w:tcW w:w="818" w:type="dxa"/>
            <w:noWrap/>
            <w:vAlign w:val="center"/>
          </w:tcPr>
          <w:p w:rsidR="007C3ACA" w:rsidRPr="005D05ED" w:rsidRDefault="007C3ACA" w:rsidP="00B7331F">
            <w:pPr>
              <w:spacing w:after="0" w:line="240" w:lineRule="auto"/>
              <w:jc w:val="center"/>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7259</w:t>
            </w:r>
          </w:p>
        </w:tc>
        <w:tc>
          <w:tcPr>
            <w:tcW w:w="866" w:type="dxa"/>
            <w:noWrap/>
            <w:vAlign w:val="center"/>
          </w:tcPr>
          <w:p w:rsidR="007C3ACA" w:rsidRPr="005D05ED" w:rsidRDefault="007C3ACA" w:rsidP="00B7331F">
            <w:pPr>
              <w:spacing w:after="0" w:line="240" w:lineRule="auto"/>
              <w:jc w:val="center"/>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6944</w:t>
            </w:r>
          </w:p>
        </w:tc>
        <w:tc>
          <w:tcPr>
            <w:tcW w:w="865" w:type="dxa"/>
            <w:noWrap/>
            <w:vAlign w:val="center"/>
          </w:tcPr>
          <w:p w:rsidR="007C3ACA" w:rsidRPr="005D05ED" w:rsidRDefault="007C3ACA" w:rsidP="00B7331F">
            <w:pPr>
              <w:spacing w:after="0" w:line="240" w:lineRule="auto"/>
              <w:jc w:val="center"/>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6700</w:t>
            </w:r>
          </w:p>
        </w:tc>
        <w:tc>
          <w:tcPr>
            <w:tcW w:w="866" w:type="dxa"/>
            <w:noWrap/>
            <w:vAlign w:val="center"/>
          </w:tcPr>
          <w:p w:rsidR="007C3ACA" w:rsidRPr="005D05ED" w:rsidRDefault="007C3ACA" w:rsidP="00B7331F">
            <w:pPr>
              <w:spacing w:after="0" w:line="240" w:lineRule="auto"/>
              <w:jc w:val="center"/>
              <w:rPr>
                <w:rFonts w:ascii="Times New Roman" w:hAnsi="Times New Roman" w:cs="Times New Roman"/>
                <w:sz w:val="20"/>
                <w:szCs w:val="20"/>
                <w:lang w:val="ru-RU" w:eastAsia="ru-RU"/>
              </w:rPr>
            </w:pPr>
            <w:r w:rsidRPr="005D05ED">
              <w:rPr>
                <w:rFonts w:ascii="Times New Roman" w:hAnsi="Times New Roman" w:cs="Times New Roman"/>
                <w:sz w:val="20"/>
                <w:szCs w:val="20"/>
                <w:lang w:val="ru-RU" w:eastAsia="ru-RU"/>
              </w:rPr>
              <w:t>6544</w:t>
            </w:r>
          </w:p>
        </w:tc>
      </w:tr>
    </w:tbl>
    <w:p w:rsidR="007C3ACA" w:rsidRPr="00673307" w:rsidRDefault="007C3ACA" w:rsidP="00AF5A4F">
      <w:pPr>
        <w:spacing w:after="0" w:line="240" w:lineRule="auto"/>
        <w:jc w:val="both"/>
        <w:rPr>
          <w:rFonts w:ascii="Times New Roman" w:hAnsi="Times New Roman" w:cs="Times New Roman"/>
          <w:sz w:val="26"/>
          <w:szCs w:val="26"/>
          <w:lang w:val="ru-RU"/>
        </w:rPr>
      </w:pPr>
      <w:r w:rsidRPr="00673307">
        <w:rPr>
          <w:rFonts w:ascii="Times New Roman" w:hAnsi="Times New Roman" w:cs="Times New Roman"/>
          <w:sz w:val="26"/>
          <w:szCs w:val="26"/>
          <w:lang w:val="ru-RU"/>
        </w:rPr>
        <w:t>Таблица 1.33 – Перечень платных бытовых услуг предоставляемых жителям Воробьёвского муниципального района</w:t>
      </w:r>
    </w:p>
    <w:tbl>
      <w:tblPr>
        <w:tblW w:w="5000"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487"/>
        <w:gridCol w:w="1514"/>
        <w:gridCol w:w="917"/>
        <w:gridCol w:w="917"/>
        <w:gridCol w:w="975"/>
        <w:gridCol w:w="1043"/>
      </w:tblGrid>
      <w:tr w:rsidR="007C3ACA" w:rsidRPr="00673307">
        <w:trPr>
          <w:trHeight w:val="20"/>
        </w:trPr>
        <w:tc>
          <w:tcPr>
            <w:tcW w:w="4358" w:type="dxa"/>
            <w:vMerge w:val="restart"/>
            <w:noWrap/>
            <w:vAlign w:val="center"/>
          </w:tcPr>
          <w:p w:rsidR="007C3ACA" w:rsidRPr="00673307" w:rsidRDefault="007C3ACA" w:rsidP="00AF5A4F">
            <w:pPr>
              <w:spacing w:after="0" w:line="240" w:lineRule="auto"/>
              <w:rPr>
                <w:rFonts w:ascii="Times New Roman" w:hAnsi="Times New Roman" w:cs="Times New Roman"/>
                <w:b/>
                <w:bCs/>
                <w:sz w:val="20"/>
                <w:szCs w:val="20"/>
                <w:lang w:val="ru-RU" w:eastAsia="ru-RU"/>
              </w:rPr>
            </w:pPr>
            <w:r w:rsidRPr="00673307">
              <w:rPr>
                <w:rFonts w:ascii="Times New Roman" w:hAnsi="Times New Roman" w:cs="Times New Roman"/>
                <w:b/>
                <w:bCs/>
                <w:sz w:val="20"/>
                <w:szCs w:val="20"/>
                <w:lang w:val="ru-RU" w:eastAsia="ru-RU"/>
              </w:rPr>
              <w:t>Наименование показателя</w:t>
            </w:r>
          </w:p>
        </w:tc>
        <w:tc>
          <w:tcPr>
            <w:tcW w:w="1471" w:type="dxa"/>
            <w:vMerge w:val="restart"/>
          </w:tcPr>
          <w:p w:rsidR="007C3ACA" w:rsidRPr="00673307" w:rsidRDefault="007C3ACA" w:rsidP="00AF5A4F">
            <w:pPr>
              <w:spacing w:after="0" w:line="240" w:lineRule="auto"/>
              <w:jc w:val="center"/>
              <w:rPr>
                <w:rFonts w:ascii="Times New Roman" w:hAnsi="Times New Roman" w:cs="Times New Roman"/>
                <w:b/>
                <w:bCs/>
                <w:sz w:val="20"/>
                <w:szCs w:val="20"/>
                <w:lang w:val="ru-RU" w:eastAsia="ru-RU"/>
              </w:rPr>
            </w:pPr>
            <w:r w:rsidRPr="00673307">
              <w:rPr>
                <w:rFonts w:ascii="Times New Roman" w:hAnsi="Times New Roman" w:cs="Times New Roman"/>
                <w:b/>
                <w:bCs/>
                <w:sz w:val="20"/>
                <w:szCs w:val="20"/>
                <w:lang w:val="ru-RU" w:eastAsia="ru-RU"/>
              </w:rPr>
              <w:t>Единица измерения</w:t>
            </w:r>
          </w:p>
        </w:tc>
        <w:tc>
          <w:tcPr>
            <w:tcW w:w="891" w:type="dxa"/>
            <w:noWrap/>
            <w:vAlign w:val="bottom"/>
          </w:tcPr>
          <w:p w:rsidR="007C3ACA" w:rsidRPr="00673307" w:rsidRDefault="007C3ACA" w:rsidP="00AF5A4F">
            <w:pPr>
              <w:spacing w:after="0" w:line="240" w:lineRule="auto"/>
              <w:jc w:val="center"/>
              <w:rPr>
                <w:rFonts w:ascii="Times New Roman" w:hAnsi="Times New Roman" w:cs="Times New Roman"/>
                <w:b/>
                <w:bCs/>
                <w:sz w:val="20"/>
                <w:szCs w:val="20"/>
                <w:lang w:val="ru-RU" w:eastAsia="ru-RU"/>
              </w:rPr>
            </w:pPr>
            <w:r w:rsidRPr="00673307">
              <w:rPr>
                <w:rFonts w:ascii="Times New Roman" w:hAnsi="Times New Roman" w:cs="Times New Roman"/>
                <w:b/>
                <w:bCs/>
                <w:sz w:val="20"/>
                <w:szCs w:val="20"/>
                <w:lang w:val="ru-RU" w:eastAsia="ru-RU"/>
              </w:rPr>
              <w:t>2007 г.</w:t>
            </w:r>
          </w:p>
        </w:tc>
        <w:tc>
          <w:tcPr>
            <w:tcW w:w="891" w:type="dxa"/>
            <w:noWrap/>
            <w:vAlign w:val="bottom"/>
          </w:tcPr>
          <w:p w:rsidR="007C3ACA" w:rsidRPr="00673307" w:rsidRDefault="007C3ACA" w:rsidP="00AF5A4F">
            <w:pPr>
              <w:spacing w:after="0" w:line="240" w:lineRule="auto"/>
              <w:jc w:val="center"/>
              <w:rPr>
                <w:rFonts w:ascii="Times New Roman" w:hAnsi="Times New Roman" w:cs="Times New Roman"/>
                <w:b/>
                <w:bCs/>
                <w:sz w:val="20"/>
                <w:szCs w:val="20"/>
                <w:lang w:val="ru-RU" w:eastAsia="ru-RU"/>
              </w:rPr>
            </w:pPr>
            <w:r w:rsidRPr="00673307">
              <w:rPr>
                <w:rFonts w:ascii="Times New Roman" w:hAnsi="Times New Roman" w:cs="Times New Roman"/>
                <w:b/>
                <w:bCs/>
                <w:sz w:val="20"/>
                <w:szCs w:val="20"/>
                <w:lang w:val="ru-RU" w:eastAsia="ru-RU"/>
              </w:rPr>
              <w:t>2008 г.</w:t>
            </w:r>
          </w:p>
        </w:tc>
        <w:tc>
          <w:tcPr>
            <w:tcW w:w="947" w:type="dxa"/>
            <w:noWrap/>
            <w:vAlign w:val="bottom"/>
          </w:tcPr>
          <w:p w:rsidR="007C3ACA" w:rsidRPr="00673307" w:rsidRDefault="007C3ACA" w:rsidP="00AF5A4F">
            <w:pPr>
              <w:spacing w:after="0" w:line="240" w:lineRule="auto"/>
              <w:jc w:val="center"/>
              <w:rPr>
                <w:rFonts w:ascii="Times New Roman" w:hAnsi="Times New Roman" w:cs="Times New Roman"/>
                <w:b/>
                <w:bCs/>
                <w:sz w:val="20"/>
                <w:szCs w:val="20"/>
                <w:lang w:val="ru-RU" w:eastAsia="ru-RU"/>
              </w:rPr>
            </w:pPr>
            <w:r w:rsidRPr="00673307">
              <w:rPr>
                <w:rFonts w:ascii="Times New Roman" w:hAnsi="Times New Roman" w:cs="Times New Roman"/>
                <w:b/>
                <w:bCs/>
                <w:sz w:val="20"/>
                <w:szCs w:val="20"/>
                <w:lang w:val="ru-RU" w:eastAsia="ru-RU"/>
              </w:rPr>
              <w:t>2009 г.</w:t>
            </w:r>
          </w:p>
        </w:tc>
        <w:tc>
          <w:tcPr>
            <w:tcW w:w="1013" w:type="dxa"/>
            <w:noWrap/>
            <w:vAlign w:val="bottom"/>
          </w:tcPr>
          <w:p w:rsidR="007C3ACA" w:rsidRPr="00673307" w:rsidRDefault="007C3ACA" w:rsidP="00AF5A4F">
            <w:pPr>
              <w:spacing w:after="0" w:line="240" w:lineRule="auto"/>
              <w:jc w:val="center"/>
              <w:rPr>
                <w:rFonts w:ascii="Times New Roman" w:hAnsi="Times New Roman" w:cs="Times New Roman"/>
                <w:b/>
                <w:bCs/>
                <w:sz w:val="20"/>
                <w:szCs w:val="20"/>
                <w:lang w:val="ru-RU" w:eastAsia="ru-RU"/>
              </w:rPr>
            </w:pPr>
            <w:r w:rsidRPr="00673307">
              <w:rPr>
                <w:rFonts w:ascii="Times New Roman" w:hAnsi="Times New Roman" w:cs="Times New Roman"/>
                <w:b/>
                <w:bCs/>
                <w:sz w:val="20"/>
                <w:szCs w:val="20"/>
                <w:lang w:val="ru-RU" w:eastAsia="ru-RU"/>
              </w:rPr>
              <w:t>2010 г.</w:t>
            </w:r>
          </w:p>
        </w:tc>
      </w:tr>
      <w:tr w:rsidR="007C3ACA" w:rsidRPr="00673307">
        <w:trPr>
          <w:trHeight w:val="20"/>
        </w:trPr>
        <w:tc>
          <w:tcPr>
            <w:tcW w:w="4358" w:type="dxa"/>
            <w:vMerge/>
            <w:vAlign w:val="center"/>
          </w:tcPr>
          <w:p w:rsidR="007C3ACA" w:rsidRPr="00673307" w:rsidRDefault="007C3ACA" w:rsidP="00AF5A4F">
            <w:pPr>
              <w:spacing w:after="0" w:line="240" w:lineRule="auto"/>
              <w:rPr>
                <w:rFonts w:ascii="Times New Roman" w:hAnsi="Times New Roman" w:cs="Times New Roman"/>
                <w:b/>
                <w:bCs/>
                <w:sz w:val="20"/>
                <w:szCs w:val="20"/>
                <w:lang w:val="ru-RU" w:eastAsia="ru-RU"/>
              </w:rPr>
            </w:pPr>
          </w:p>
        </w:tc>
        <w:tc>
          <w:tcPr>
            <w:tcW w:w="1471" w:type="dxa"/>
            <w:vMerge/>
            <w:vAlign w:val="center"/>
          </w:tcPr>
          <w:p w:rsidR="007C3ACA" w:rsidRPr="00673307" w:rsidRDefault="007C3ACA" w:rsidP="00AF5A4F">
            <w:pPr>
              <w:spacing w:after="0" w:line="240" w:lineRule="auto"/>
              <w:rPr>
                <w:rFonts w:ascii="Times New Roman" w:hAnsi="Times New Roman" w:cs="Times New Roman"/>
                <w:b/>
                <w:bCs/>
                <w:sz w:val="20"/>
                <w:szCs w:val="20"/>
                <w:lang w:val="ru-RU" w:eastAsia="ru-RU"/>
              </w:rPr>
            </w:pPr>
          </w:p>
        </w:tc>
        <w:tc>
          <w:tcPr>
            <w:tcW w:w="891" w:type="dxa"/>
            <w:noWrap/>
            <w:vAlign w:val="bottom"/>
          </w:tcPr>
          <w:p w:rsidR="007C3ACA" w:rsidRPr="00673307" w:rsidRDefault="007C3ACA" w:rsidP="00AF5A4F">
            <w:pPr>
              <w:spacing w:after="0" w:line="240" w:lineRule="auto"/>
              <w:jc w:val="center"/>
              <w:rPr>
                <w:rFonts w:ascii="Times New Roman" w:hAnsi="Times New Roman" w:cs="Times New Roman"/>
                <w:b/>
                <w:bCs/>
                <w:sz w:val="20"/>
                <w:szCs w:val="20"/>
                <w:lang w:val="ru-RU" w:eastAsia="ru-RU"/>
              </w:rPr>
            </w:pPr>
          </w:p>
        </w:tc>
        <w:tc>
          <w:tcPr>
            <w:tcW w:w="891" w:type="dxa"/>
            <w:noWrap/>
            <w:vAlign w:val="bottom"/>
          </w:tcPr>
          <w:p w:rsidR="007C3ACA" w:rsidRPr="00673307" w:rsidRDefault="007C3ACA" w:rsidP="00AF5A4F">
            <w:pPr>
              <w:spacing w:after="0" w:line="240" w:lineRule="auto"/>
              <w:jc w:val="center"/>
              <w:rPr>
                <w:rFonts w:ascii="Times New Roman" w:hAnsi="Times New Roman" w:cs="Times New Roman"/>
                <w:b/>
                <w:bCs/>
                <w:sz w:val="20"/>
                <w:szCs w:val="20"/>
                <w:lang w:val="ru-RU" w:eastAsia="ru-RU"/>
              </w:rPr>
            </w:pPr>
          </w:p>
        </w:tc>
        <w:tc>
          <w:tcPr>
            <w:tcW w:w="947" w:type="dxa"/>
            <w:noWrap/>
            <w:vAlign w:val="bottom"/>
          </w:tcPr>
          <w:p w:rsidR="007C3ACA" w:rsidRPr="00673307" w:rsidRDefault="007C3ACA" w:rsidP="00AF5A4F">
            <w:pPr>
              <w:spacing w:after="0" w:line="240" w:lineRule="auto"/>
              <w:jc w:val="center"/>
              <w:rPr>
                <w:rFonts w:ascii="Times New Roman" w:hAnsi="Times New Roman" w:cs="Times New Roman"/>
                <w:b/>
                <w:bCs/>
                <w:sz w:val="20"/>
                <w:szCs w:val="20"/>
                <w:lang w:val="ru-RU" w:eastAsia="ru-RU"/>
              </w:rPr>
            </w:pPr>
          </w:p>
        </w:tc>
        <w:tc>
          <w:tcPr>
            <w:tcW w:w="1013" w:type="dxa"/>
            <w:noWrap/>
            <w:vAlign w:val="bottom"/>
          </w:tcPr>
          <w:p w:rsidR="007C3ACA" w:rsidRPr="00673307" w:rsidRDefault="007C3ACA" w:rsidP="00AF5A4F">
            <w:pPr>
              <w:spacing w:after="0" w:line="240" w:lineRule="auto"/>
              <w:jc w:val="center"/>
              <w:rPr>
                <w:rFonts w:ascii="Times New Roman" w:hAnsi="Times New Roman" w:cs="Times New Roman"/>
                <w:b/>
                <w:bCs/>
                <w:sz w:val="20"/>
                <w:szCs w:val="20"/>
                <w:lang w:val="ru-RU" w:eastAsia="ru-RU"/>
              </w:rPr>
            </w:pPr>
          </w:p>
        </w:tc>
      </w:tr>
      <w:tr w:rsidR="007C3ACA" w:rsidRPr="00673307">
        <w:trPr>
          <w:trHeight w:val="20"/>
        </w:trPr>
        <w:tc>
          <w:tcPr>
            <w:tcW w:w="4358" w:type="dxa"/>
            <w:vAlign w:val="bottom"/>
          </w:tcPr>
          <w:p w:rsidR="007C3ACA" w:rsidRPr="00673307" w:rsidRDefault="007C3ACA" w:rsidP="00AF5A4F">
            <w:pPr>
              <w:spacing w:after="0" w:line="240" w:lineRule="auto"/>
              <w:rPr>
                <w:rFonts w:ascii="Times New Roman" w:hAnsi="Times New Roman" w:cs="Times New Roman"/>
                <w:b/>
                <w:bCs/>
                <w:sz w:val="20"/>
                <w:szCs w:val="20"/>
                <w:lang w:val="ru-RU" w:eastAsia="ru-RU"/>
              </w:rPr>
            </w:pPr>
            <w:r w:rsidRPr="00673307">
              <w:rPr>
                <w:rFonts w:ascii="Times New Roman" w:hAnsi="Times New Roman" w:cs="Times New Roman"/>
                <w:b/>
                <w:bCs/>
                <w:sz w:val="20"/>
                <w:szCs w:val="20"/>
                <w:lang w:val="ru-RU" w:eastAsia="ru-RU"/>
              </w:rPr>
              <w:t>Объем реализации платных услуг в фактических действующих ценах</w:t>
            </w:r>
          </w:p>
        </w:tc>
        <w:tc>
          <w:tcPr>
            <w:tcW w:w="1471" w:type="dxa"/>
            <w:noWrap/>
            <w:vAlign w:val="bottom"/>
          </w:tcPr>
          <w:p w:rsidR="007C3ACA" w:rsidRPr="00673307" w:rsidRDefault="007C3ACA" w:rsidP="00AF5A4F">
            <w:pPr>
              <w:spacing w:after="0" w:line="240" w:lineRule="auto"/>
              <w:jc w:val="center"/>
              <w:rPr>
                <w:rFonts w:ascii="Times New Roman" w:hAnsi="Times New Roman" w:cs="Times New Roman"/>
                <w:sz w:val="20"/>
                <w:szCs w:val="20"/>
                <w:lang w:val="ru-RU" w:eastAsia="ru-RU"/>
              </w:rPr>
            </w:pPr>
            <w:r w:rsidRPr="00673307">
              <w:rPr>
                <w:rFonts w:ascii="Times New Roman" w:hAnsi="Times New Roman" w:cs="Times New Roman"/>
                <w:sz w:val="20"/>
                <w:szCs w:val="20"/>
                <w:lang w:val="ru-RU" w:eastAsia="ru-RU"/>
              </w:rPr>
              <w:t>тыс.руб.</w:t>
            </w:r>
          </w:p>
        </w:tc>
        <w:tc>
          <w:tcPr>
            <w:tcW w:w="891" w:type="dxa"/>
            <w:noWrap/>
            <w:vAlign w:val="center"/>
          </w:tcPr>
          <w:p w:rsidR="007C3ACA" w:rsidRPr="00673307" w:rsidRDefault="007C3ACA" w:rsidP="00B7331F">
            <w:pPr>
              <w:spacing w:after="0" w:line="240" w:lineRule="auto"/>
              <w:jc w:val="center"/>
              <w:rPr>
                <w:rFonts w:ascii="Times New Roman" w:hAnsi="Times New Roman" w:cs="Times New Roman"/>
                <w:sz w:val="20"/>
                <w:szCs w:val="20"/>
                <w:lang w:val="ru-RU" w:eastAsia="ru-RU"/>
              </w:rPr>
            </w:pPr>
            <w:r w:rsidRPr="00673307">
              <w:rPr>
                <w:rFonts w:ascii="Times New Roman" w:hAnsi="Times New Roman" w:cs="Times New Roman"/>
                <w:sz w:val="20"/>
                <w:szCs w:val="20"/>
                <w:lang w:val="ru-RU" w:eastAsia="ru-RU"/>
              </w:rPr>
              <w:t>97968</w:t>
            </w:r>
          </w:p>
        </w:tc>
        <w:tc>
          <w:tcPr>
            <w:tcW w:w="891" w:type="dxa"/>
            <w:noWrap/>
            <w:vAlign w:val="center"/>
          </w:tcPr>
          <w:p w:rsidR="007C3ACA" w:rsidRPr="00673307" w:rsidRDefault="007C3ACA" w:rsidP="00B7331F">
            <w:pPr>
              <w:spacing w:after="0" w:line="240" w:lineRule="auto"/>
              <w:jc w:val="center"/>
              <w:rPr>
                <w:rFonts w:ascii="Times New Roman" w:hAnsi="Times New Roman" w:cs="Times New Roman"/>
                <w:sz w:val="20"/>
                <w:szCs w:val="20"/>
                <w:lang w:val="ru-RU" w:eastAsia="ru-RU"/>
              </w:rPr>
            </w:pPr>
            <w:r w:rsidRPr="00673307">
              <w:rPr>
                <w:rFonts w:ascii="Times New Roman" w:hAnsi="Times New Roman" w:cs="Times New Roman"/>
                <w:sz w:val="20"/>
                <w:szCs w:val="20"/>
                <w:lang w:val="ru-RU" w:eastAsia="ru-RU"/>
              </w:rPr>
              <w:t>100907</w:t>
            </w:r>
          </w:p>
        </w:tc>
        <w:tc>
          <w:tcPr>
            <w:tcW w:w="947" w:type="dxa"/>
            <w:noWrap/>
            <w:vAlign w:val="center"/>
          </w:tcPr>
          <w:p w:rsidR="007C3ACA" w:rsidRPr="00673307" w:rsidRDefault="007C3ACA" w:rsidP="00B7331F">
            <w:pPr>
              <w:spacing w:after="0" w:line="240" w:lineRule="auto"/>
              <w:jc w:val="center"/>
              <w:rPr>
                <w:rFonts w:ascii="Times New Roman" w:hAnsi="Times New Roman" w:cs="Times New Roman"/>
                <w:sz w:val="20"/>
                <w:szCs w:val="20"/>
                <w:lang w:val="ru-RU" w:eastAsia="ru-RU"/>
              </w:rPr>
            </w:pPr>
            <w:r w:rsidRPr="00673307">
              <w:rPr>
                <w:rFonts w:ascii="Times New Roman" w:hAnsi="Times New Roman" w:cs="Times New Roman"/>
                <w:sz w:val="20"/>
                <w:szCs w:val="20"/>
                <w:lang w:val="ru-RU" w:eastAsia="ru-RU"/>
              </w:rPr>
              <w:t>135024</w:t>
            </w:r>
          </w:p>
        </w:tc>
        <w:tc>
          <w:tcPr>
            <w:tcW w:w="1013" w:type="dxa"/>
            <w:noWrap/>
            <w:vAlign w:val="center"/>
          </w:tcPr>
          <w:p w:rsidR="007C3ACA" w:rsidRPr="00673307" w:rsidRDefault="007C3ACA" w:rsidP="00B7331F">
            <w:pPr>
              <w:spacing w:after="0" w:line="240" w:lineRule="auto"/>
              <w:jc w:val="center"/>
              <w:rPr>
                <w:rFonts w:ascii="Times New Roman" w:hAnsi="Times New Roman" w:cs="Times New Roman"/>
                <w:sz w:val="20"/>
                <w:szCs w:val="20"/>
                <w:lang w:val="ru-RU" w:eastAsia="ru-RU"/>
              </w:rPr>
            </w:pPr>
            <w:r w:rsidRPr="00673307">
              <w:rPr>
                <w:rFonts w:ascii="Times New Roman" w:hAnsi="Times New Roman" w:cs="Times New Roman"/>
                <w:sz w:val="20"/>
                <w:szCs w:val="20"/>
                <w:lang w:val="ru-RU" w:eastAsia="ru-RU"/>
              </w:rPr>
              <w:t>152537</w:t>
            </w:r>
          </w:p>
        </w:tc>
      </w:tr>
      <w:tr w:rsidR="007C3ACA" w:rsidRPr="00673307">
        <w:trPr>
          <w:trHeight w:val="20"/>
        </w:trPr>
        <w:tc>
          <w:tcPr>
            <w:tcW w:w="4358" w:type="dxa"/>
            <w:vAlign w:val="bottom"/>
          </w:tcPr>
          <w:p w:rsidR="007C3ACA" w:rsidRPr="00673307" w:rsidRDefault="007C3ACA" w:rsidP="00AF5A4F">
            <w:pPr>
              <w:spacing w:after="0" w:line="240" w:lineRule="auto"/>
              <w:rPr>
                <w:rFonts w:ascii="Times New Roman" w:hAnsi="Times New Roman" w:cs="Times New Roman"/>
                <w:sz w:val="20"/>
                <w:szCs w:val="20"/>
                <w:lang w:val="ru-RU" w:eastAsia="ru-RU"/>
              </w:rPr>
            </w:pPr>
            <w:r w:rsidRPr="00673307">
              <w:rPr>
                <w:rFonts w:ascii="Times New Roman" w:hAnsi="Times New Roman" w:cs="Times New Roman"/>
                <w:sz w:val="20"/>
                <w:szCs w:val="20"/>
                <w:lang w:val="ru-RU" w:eastAsia="ru-RU"/>
              </w:rPr>
              <w:t>Объем реализации платных услуг (в сопоставимых ценах) в % к предыдущему году</w:t>
            </w:r>
          </w:p>
        </w:tc>
        <w:tc>
          <w:tcPr>
            <w:tcW w:w="1471" w:type="dxa"/>
            <w:noWrap/>
            <w:vAlign w:val="bottom"/>
          </w:tcPr>
          <w:p w:rsidR="007C3ACA" w:rsidRPr="00673307" w:rsidRDefault="007C3ACA" w:rsidP="00AF5A4F">
            <w:pPr>
              <w:spacing w:after="0" w:line="240" w:lineRule="auto"/>
              <w:jc w:val="center"/>
              <w:rPr>
                <w:rFonts w:ascii="Times New Roman" w:hAnsi="Times New Roman" w:cs="Times New Roman"/>
                <w:sz w:val="20"/>
                <w:szCs w:val="20"/>
                <w:lang w:val="ru-RU" w:eastAsia="ru-RU"/>
              </w:rPr>
            </w:pPr>
            <w:r w:rsidRPr="00673307">
              <w:rPr>
                <w:rFonts w:ascii="Times New Roman" w:hAnsi="Times New Roman" w:cs="Times New Roman"/>
                <w:sz w:val="20"/>
                <w:szCs w:val="20"/>
                <w:lang w:val="ru-RU" w:eastAsia="ru-RU"/>
              </w:rPr>
              <w:t>%</w:t>
            </w:r>
          </w:p>
        </w:tc>
        <w:tc>
          <w:tcPr>
            <w:tcW w:w="891" w:type="dxa"/>
            <w:noWrap/>
            <w:vAlign w:val="center"/>
          </w:tcPr>
          <w:p w:rsidR="007C3ACA" w:rsidRPr="00673307" w:rsidRDefault="007C3ACA" w:rsidP="00B7331F">
            <w:pPr>
              <w:spacing w:after="0" w:line="240" w:lineRule="auto"/>
              <w:jc w:val="center"/>
              <w:rPr>
                <w:rFonts w:ascii="Times New Roman" w:hAnsi="Times New Roman" w:cs="Times New Roman"/>
                <w:sz w:val="20"/>
                <w:szCs w:val="20"/>
                <w:lang w:val="ru-RU" w:eastAsia="ru-RU"/>
              </w:rPr>
            </w:pPr>
            <w:r w:rsidRPr="00673307">
              <w:rPr>
                <w:rFonts w:ascii="Times New Roman" w:hAnsi="Times New Roman" w:cs="Times New Roman"/>
                <w:sz w:val="20"/>
                <w:szCs w:val="20"/>
                <w:lang w:val="ru-RU" w:eastAsia="ru-RU"/>
              </w:rPr>
              <w:t>105</w:t>
            </w:r>
          </w:p>
        </w:tc>
        <w:tc>
          <w:tcPr>
            <w:tcW w:w="891" w:type="dxa"/>
            <w:noWrap/>
            <w:vAlign w:val="center"/>
          </w:tcPr>
          <w:p w:rsidR="007C3ACA" w:rsidRPr="00673307" w:rsidRDefault="007C3ACA" w:rsidP="00B7331F">
            <w:pPr>
              <w:spacing w:after="0" w:line="240" w:lineRule="auto"/>
              <w:jc w:val="center"/>
              <w:rPr>
                <w:rFonts w:ascii="Times New Roman" w:hAnsi="Times New Roman" w:cs="Times New Roman"/>
                <w:sz w:val="20"/>
                <w:szCs w:val="20"/>
                <w:lang w:val="ru-RU" w:eastAsia="ru-RU"/>
              </w:rPr>
            </w:pPr>
            <w:r w:rsidRPr="00673307">
              <w:rPr>
                <w:rFonts w:ascii="Times New Roman" w:hAnsi="Times New Roman" w:cs="Times New Roman"/>
                <w:sz w:val="20"/>
                <w:szCs w:val="20"/>
                <w:lang w:val="ru-RU" w:eastAsia="ru-RU"/>
              </w:rPr>
              <w:t>102</w:t>
            </w:r>
          </w:p>
        </w:tc>
        <w:tc>
          <w:tcPr>
            <w:tcW w:w="947" w:type="dxa"/>
            <w:noWrap/>
            <w:vAlign w:val="center"/>
          </w:tcPr>
          <w:p w:rsidR="007C3ACA" w:rsidRPr="00673307" w:rsidRDefault="007C3ACA" w:rsidP="00B7331F">
            <w:pPr>
              <w:spacing w:after="0" w:line="240" w:lineRule="auto"/>
              <w:jc w:val="center"/>
              <w:rPr>
                <w:rFonts w:ascii="Times New Roman" w:hAnsi="Times New Roman" w:cs="Times New Roman"/>
                <w:sz w:val="20"/>
                <w:szCs w:val="20"/>
                <w:lang w:val="ru-RU" w:eastAsia="ru-RU"/>
              </w:rPr>
            </w:pPr>
            <w:r w:rsidRPr="00673307">
              <w:rPr>
                <w:rFonts w:ascii="Times New Roman" w:hAnsi="Times New Roman" w:cs="Times New Roman"/>
                <w:sz w:val="20"/>
                <w:szCs w:val="20"/>
                <w:lang w:val="ru-RU" w:eastAsia="ru-RU"/>
              </w:rPr>
              <w:t>103,5</w:t>
            </w:r>
          </w:p>
        </w:tc>
        <w:tc>
          <w:tcPr>
            <w:tcW w:w="1013" w:type="dxa"/>
            <w:noWrap/>
            <w:vAlign w:val="center"/>
          </w:tcPr>
          <w:p w:rsidR="007C3ACA" w:rsidRPr="00673307" w:rsidRDefault="007C3ACA" w:rsidP="00B7331F">
            <w:pPr>
              <w:spacing w:after="0" w:line="240" w:lineRule="auto"/>
              <w:jc w:val="center"/>
              <w:rPr>
                <w:rFonts w:ascii="Times New Roman" w:hAnsi="Times New Roman" w:cs="Times New Roman"/>
                <w:sz w:val="20"/>
                <w:szCs w:val="20"/>
                <w:lang w:val="ru-RU" w:eastAsia="ru-RU"/>
              </w:rPr>
            </w:pPr>
            <w:r w:rsidRPr="00673307">
              <w:rPr>
                <w:rFonts w:ascii="Times New Roman" w:hAnsi="Times New Roman" w:cs="Times New Roman"/>
                <w:sz w:val="20"/>
                <w:szCs w:val="20"/>
                <w:lang w:val="ru-RU" w:eastAsia="ru-RU"/>
              </w:rPr>
              <w:t>107</w:t>
            </w:r>
          </w:p>
        </w:tc>
      </w:tr>
      <w:tr w:rsidR="007C3ACA" w:rsidRPr="00673307">
        <w:trPr>
          <w:trHeight w:val="20"/>
        </w:trPr>
        <w:tc>
          <w:tcPr>
            <w:tcW w:w="4358" w:type="dxa"/>
            <w:vAlign w:val="bottom"/>
          </w:tcPr>
          <w:p w:rsidR="007C3ACA" w:rsidRPr="00673307" w:rsidRDefault="007C3ACA" w:rsidP="00AF5A4F">
            <w:pPr>
              <w:spacing w:after="0" w:line="240" w:lineRule="auto"/>
              <w:rPr>
                <w:rFonts w:ascii="Times New Roman" w:hAnsi="Times New Roman" w:cs="Times New Roman"/>
                <w:b/>
                <w:bCs/>
                <w:sz w:val="20"/>
                <w:szCs w:val="20"/>
                <w:lang w:val="ru-RU" w:eastAsia="ru-RU"/>
              </w:rPr>
            </w:pPr>
            <w:r w:rsidRPr="00673307">
              <w:rPr>
                <w:rFonts w:ascii="Times New Roman" w:hAnsi="Times New Roman" w:cs="Times New Roman"/>
                <w:b/>
                <w:bCs/>
                <w:sz w:val="20"/>
                <w:szCs w:val="20"/>
                <w:lang w:val="ru-RU" w:eastAsia="ru-RU"/>
              </w:rPr>
              <w:t>Объем реализации платных услуг по формам собственности:</w:t>
            </w:r>
          </w:p>
        </w:tc>
        <w:tc>
          <w:tcPr>
            <w:tcW w:w="1471" w:type="dxa"/>
            <w:noWrap/>
          </w:tcPr>
          <w:p w:rsidR="007C3ACA" w:rsidRPr="00673307" w:rsidRDefault="007C3ACA" w:rsidP="00AF5A4F">
            <w:pPr>
              <w:spacing w:after="0" w:line="240" w:lineRule="auto"/>
              <w:jc w:val="center"/>
              <w:rPr>
                <w:rFonts w:ascii="Times New Roman" w:hAnsi="Times New Roman" w:cs="Times New Roman"/>
                <w:sz w:val="20"/>
                <w:szCs w:val="20"/>
                <w:lang w:val="ru-RU" w:eastAsia="ru-RU"/>
              </w:rPr>
            </w:pPr>
            <w:r w:rsidRPr="00673307">
              <w:rPr>
                <w:rFonts w:ascii="Times New Roman" w:hAnsi="Times New Roman" w:cs="Times New Roman"/>
                <w:sz w:val="20"/>
                <w:szCs w:val="20"/>
                <w:lang w:val="ru-RU" w:eastAsia="ru-RU"/>
              </w:rPr>
              <w:t>тыс.руб.</w:t>
            </w:r>
          </w:p>
        </w:tc>
        <w:tc>
          <w:tcPr>
            <w:tcW w:w="891" w:type="dxa"/>
            <w:noWrap/>
            <w:vAlign w:val="center"/>
          </w:tcPr>
          <w:p w:rsidR="007C3ACA" w:rsidRPr="00673307" w:rsidRDefault="007C3ACA" w:rsidP="00B7331F">
            <w:pPr>
              <w:spacing w:after="0" w:line="240" w:lineRule="auto"/>
              <w:jc w:val="center"/>
              <w:rPr>
                <w:rFonts w:ascii="Times New Roman" w:hAnsi="Times New Roman" w:cs="Times New Roman"/>
                <w:sz w:val="20"/>
                <w:szCs w:val="20"/>
                <w:lang w:val="ru-RU" w:eastAsia="ru-RU"/>
              </w:rPr>
            </w:pPr>
            <w:r w:rsidRPr="00673307">
              <w:rPr>
                <w:rFonts w:ascii="Times New Roman" w:hAnsi="Times New Roman" w:cs="Times New Roman"/>
                <w:sz w:val="20"/>
                <w:szCs w:val="20"/>
                <w:lang w:val="ru-RU" w:eastAsia="ru-RU"/>
              </w:rPr>
              <w:t>97968</w:t>
            </w:r>
          </w:p>
        </w:tc>
        <w:tc>
          <w:tcPr>
            <w:tcW w:w="891" w:type="dxa"/>
            <w:noWrap/>
            <w:vAlign w:val="center"/>
          </w:tcPr>
          <w:p w:rsidR="007C3ACA" w:rsidRPr="00673307" w:rsidRDefault="007C3ACA" w:rsidP="00B7331F">
            <w:pPr>
              <w:spacing w:after="0" w:line="240" w:lineRule="auto"/>
              <w:jc w:val="center"/>
              <w:rPr>
                <w:rFonts w:ascii="Times New Roman" w:hAnsi="Times New Roman" w:cs="Times New Roman"/>
                <w:sz w:val="20"/>
                <w:szCs w:val="20"/>
                <w:lang w:val="ru-RU" w:eastAsia="ru-RU"/>
              </w:rPr>
            </w:pPr>
            <w:r w:rsidRPr="00673307">
              <w:rPr>
                <w:rFonts w:ascii="Times New Roman" w:hAnsi="Times New Roman" w:cs="Times New Roman"/>
                <w:sz w:val="20"/>
                <w:szCs w:val="20"/>
                <w:lang w:val="ru-RU" w:eastAsia="ru-RU"/>
              </w:rPr>
              <w:t>100907</w:t>
            </w:r>
          </w:p>
        </w:tc>
        <w:tc>
          <w:tcPr>
            <w:tcW w:w="947" w:type="dxa"/>
            <w:noWrap/>
            <w:vAlign w:val="center"/>
          </w:tcPr>
          <w:p w:rsidR="007C3ACA" w:rsidRPr="00673307" w:rsidRDefault="007C3ACA" w:rsidP="00B7331F">
            <w:pPr>
              <w:spacing w:after="0" w:line="240" w:lineRule="auto"/>
              <w:jc w:val="center"/>
              <w:rPr>
                <w:rFonts w:ascii="Times New Roman" w:hAnsi="Times New Roman" w:cs="Times New Roman"/>
                <w:sz w:val="20"/>
                <w:szCs w:val="20"/>
                <w:lang w:val="ru-RU" w:eastAsia="ru-RU"/>
              </w:rPr>
            </w:pPr>
            <w:r w:rsidRPr="00673307">
              <w:rPr>
                <w:rFonts w:ascii="Times New Roman" w:hAnsi="Times New Roman" w:cs="Times New Roman"/>
                <w:sz w:val="20"/>
                <w:szCs w:val="20"/>
                <w:lang w:val="ru-RU" w:eastAsia="ru-RU"/>
              </w:rPr>
              <w:t>135024</w:t>
            </w:r>
          </w:p>
        </w:tc>
        <w:tc>
          <w:tcPr>
            <w:tcW w:w="1013" w:type="dxa"/>
            <w:noWrap/>
            <w:vAlign w:val="center"/>
          </w:tcPr>
          <w:p w:rsidR="007C3ACA" w:rsidRPr="00673307" w:rsidRDefault="007C3ACA" w:rsidP="00B7331F">
            <w:pPr>
              <w:spacing w:after="0" w:line="240" w:lineRule="auto"/>
              <w:jc w:val="center"/>
              <w:rPr>
                <w:rFonts w:ascii="Times New Roman" w:hAnsi="Times New Roman" w:cs="Times New Roman"/>
                <w:sz w:val="20"/>
                <w:szCs w:val="20"/>
                <w:lang w:val="ru-RU" w:eastAsia="ru-RU"/>
              </w:rPr>
            </w:pPr>
            <w:r w:rsidRPr="00673307">
              <w:rPr>
                <w:rFonts w:ascii="Times New Roman" w:hAnsi="Times New Roman" w:cs="Times New Roman"/>
                <w:sz w:val="20"/>
                <w:szCs w:val="20"/>
                <w:lang w:val="ru-RU" w:eastAsia="ru-RU"/>
              </w:rPr>
              <w:t>152537</w:t>
            </w:r>
          </w:p>
        </w:tc>
      </w:tr>
      <w:tr w:rsidR="007C3ACA" w:rsidRPr="00673307">
        <w:trPr>
          <w:trHeight w:val="20"/>
        </w:trPr>
        <w:tc>
          <w:tcPr>
            <w:tcW w:w="4358" w:type="dxa"/>
            <w:vAlign w:val="bottom"/>
          </w:tcPr>
          <w:p w:rsidR="007C3ACA" w:rsidRPr="00673307" w:rsidRDefault="007C3ACA" w:rsidP="00AF5A4F">
            <w:pPr>
              <w:spacing w:after="0" w:line="240" w:lineRule="auto"/>
              <w:rPr>
                <w:rFonts w:ascii="Times New Roman" w:hAnsi="Times New Roman" w:cs="Times New Roman"/>
                <w:sz w:val="20"/>
                <w:szCs w:val="20"/>
                <w:lang w:val="ru-RU" w:eastAsia="ru-RU"/>
              </w:rPr>
            </w:pPr>
            <w:r w:rsidRPr="00673307">
              <w:rPr>
                <w:rFonts w:ascii="Times New Roman" w:hAnsi="Times New Roman" w:cs="Times New Roman"/>
                <w:sz w:val="20"/>
                <w:szCs w:val="20"/>
                <w:lang w:val="ru-RU" w:eastAsia="ru-RU"/>
              </w:rPr>
              <w:t xml:space="preserve">       - государственная</w:t>
            </w:r>
          </w:p>
        </w:tc>
        <w:tc>
          <w:tcPr>
            <w:tcW w:w="1471" w:type="dxa"/>
            <w:noWrap/>
            <w:vAlign w:val="bottom"/>
          </w:tcPr>
          <w:p w:rsidR="007C3ACA" w:rsidRPr="00673307" w:rsidRDefault="007C3ACA" w:rsidP="00AF5A4F">
            <w:pPr>
              <w:spacing w:after="0" w:line="240" w:lineRule="auto"/>
              <w:jc w:val="center"/>
              <w:rPr>
                <w:rFonts w:ascii="Times New Roman" w:hAnsi="Times New Roman" w:cs="Times New Roman"/>
                <w:sz w:val="20"/>
                <w:szCs w:val="20"/>
                <w:lang w:val="ru-RU" w:eastAsia="ru-RU"/>
              </w:rPr>
            </w:pPr>
            <w:r w:rsidRPr="00673307">
              <w:rPr>
                <w:rFonts w:ascii="Times New Roman" w:hAnsi="Times New Roman" w:cs="Times New Roman"/>
                <w:sz w:val="20"/>
                <w:szCs w:val="20"/>
                <w:lang w:val="ru-RU" w:eastAsia="ru-RU"/>
              </w:rPr>
              <w:t> </w:t>
            </w:r>
          </w:p>
        </w:tc>
        <w:tc>
          <w:tcPr>
            <w:tcW w:w="891" w:type="dxa"/>
            <w:noWrap/>
            <w:vAlign w:val="center"/>
          </w:tcPr>
          <w:p w:rsidR="007C3ACA" w:rsidRPr="00673307" w:rsidRDefault="007C3ACA" w:rsidP="00B7331F">
            <w:pPr>
              <w:spacing w:after="0" w:line="240" w:lineRule="auto"/>
              <w:jc w:val="center"/>
              <w:rPr>
                <w:rFonts w:ascii="Times New Roman" w:hAnsi="Times New Roman" w:cs="Times New Roman"/>
                <w:sz w:val="20"/>
                <w:szCs w:val="20"/>
                <w:lang w:val="ru-RU" w:eastAsia="ru-RU"/>
              </w:rPr>
            </w:pPr>
            <w:r w:rsidRPr="00673307">
              <w:rPr>
                <w:rFonts w:ascii="Times New Roman" w:hAnsi="Times New Roman" w:cs="Times New Roman"/>
                <w:sz w:val="20"/>
                <w:szCs w:val="20"/>
                <w:lang w:val="ru-RU" w:eastAsia="ru-RU"/>
              </w:rPr>
              <w:t>11103</w:t>
            </w:r>
          </w:p>
        </w:tc>
        <w:tc>
          <w:tcPr>
            <w:tcW w:w="891" w:type="dxa"/>
            <w:noWrap/>
            <w:vAlign w:val="center"/>
          </w:tcPr>
          <w:p w:rsidR="007C3ACA" w:rsidRPr="00673307" w:rsidRDefault="007C3ACA" w:rsidP="00B7331F">
            <w:pPr>
              <w:spacing w:after="0" w:line="240" w:lineRule="auto"/>
              <w:jc w:val="center"/>
              <w:rPr>
                <w:rFonts w:ascii="Times New Roman" w:hAnsi="Times New Roman" w:cs="Times New Roman"/>
                <w:sz w:val="20"/>
                <w:szCs w:val="20"/>
                <w:lang w:val="ru-RU" w:eastAsia="ru-RU"/>
              </w:rPr>
            </w:pPr>
            <w:r w:rsidRPr="00673307">
              <w:rPr>
                <w:rFonts w:ascii="Times New Roman" w:hAnsi="Times New Roman" w:cs="Times New Roman"/>
                <w:sz w:val="20"/>
                <w:szCs w:val="20"/>
                <w:lang w:val="ru-RU" w:eastAsia="ru-RU"/>
              </w:rPr>
              <w:t>12270</w:t>
            </w:r>
          </w:p>
        </w:tc>
        <w:tc>
          <w:tcPr>
            <w:tcW w:w="947" w:type="dxa"/>
            <w:noWrap/>
            <w:vAlign w:val="center"/>
          </w:tcPr>
          <w:p w:rsidR="007C3ACA" w:rsidRPr="00673307" w:rsidRDefault="007C3ACA" w:rsidP="00B7331F">
            <w:pPr>
              <w:spacing w:after="0" w:line="240" w:lineRule="auto"/>
              <w:jc w:val="center"/>
              <w:rPr>
                <w:rFonts w:ascii="Times New Roman" w:hAnsi="Times New Roman" w:cs="Times New Roman"/>
                <w:sz w:val="20"/>
                <w:szCs w:val="20"/>
                <w:lang w:val="ru-RU" w:eastAsia="ru-RU"/>
              </w:rPr>
            </w:pPr>
            <w:r w:rsidRPr="00673307">
              <w:rPr>
                <w:rFonts w:ascii="Times New Roman" w:hAnsi="Times New Roman" w:cs="Times New Roman"/>
                <w:sz w:val="20"/>
                <w:szCs w:val="20"/>
                <w:lang w:val="ru-RU" w:eastAsia="ru-RU"/>
              </w:rPr>
              <w:t>12394</w:t>
            </w:r>
          </w:p>
        </w:tc>
        <w:tc>
          <w:tcPr>
            <w:tcW w:w="1013" w:type="dxa"/>
            <w:noWrap/>
            <w:vAlign w:val="center"/>
          </w:tcPr>
          <w:p w:rsidR="007C3ACA" w:rsidRPr="00673307" w:rsidRDefault="007C3ACA" w:rsidP="00B7331F">
            <w:pPr>
              <w:spacing w:after="0" w:line="240" w:lineRule="auto"/>
              <w:jc w:val="center"/>
              <w:rPr>
                <w:rFonts w:ascii="Times New Roman" w:hAnsi="Times New Roman" w:cs="Times New Roman"/>
                <w:sz w:val="20"/>
                <w:szCs w:val="20"/>
                <w:lang w:val="ru-RU" w:eastAsia="ru-RU"/>
              </w:rPr>
            </w:pPr>
            <w:r w:rsidRPr="00673307">
              <w:rPr>
                <w:rFonts w:ascii="Times New Roman" w:hAnsi="Times New Roman" w:cs="Times New Roman"/>
                <w:sz w:val="20"/>
                <w:szCs w:val="20"/>
                <w:lang w:val="ru-RU" w:eastAsia="ru-RU"/>
              </w:rPr>
              <w:t>11841</w:t>
            </w:r>
          </w:p>
        </w:tc>
      </w:tr>
      <w:tr w:rsidR="007C3ACA" w:rsidRPr="00673307">
        <w:trPr>
          <w:trHeight w:val="20"/>
        </w:trPr>
        <w:tc>
          <w:tcPr>
            <w:tcW w:w="4358" w:type="dxa"/>
            <w:vAlign w:val="bottom"/>
          </w:tcPr>
          <w:p w:rsidR="007C3ACA" w:rsidRPr="00673307" w:rsidRDefault="007C3ACA" w:rsidP="00AF5A4F">
            <w:pPr>
              <w:spacing w:after="0" w:line="240" w:lineRule="auto"/>
              <w:rPr>
                <w:rFonts w:ascii="Times New Roman" w:hAnsi="Times New Roman" w:cs="Times New Roman"/>
                <w:sz w:val="20"/>
                <w:szCs w:val="20"/>
                <w:lang w:val="ru-RU" w:eastAsia="ru-RU"/>
              </w:rPr>
            </w:pPr>
            <w:r w:rsidRPr="00673307">
              <w:rPr>
                <w:rFonts w:ascii="Times New Roman" w:hAnsi="Times New Roman" w:cs="Times New Roman"/>
                <w:sz w:val="20"/>
                <w:szCs w:val="20"/>
                <w:lang w:val="ru-RU" w:eastAsia="ru-RU"/>
              </w:rPr>
              <w:t xml:space="preserve">       - муниципальная</w:t>
            </w:r>
          </w:p>
        </w:tc>
        <w:tc>
          <w:tcPr>
            <w:tcW w:w="1471" w:type="dxa"/>
            <w:noWrap/>
            <w:vAlign w:val="bottom"/>
          </w:tcPr>
          <w:p w:rsidR="007C3ACA" w:rsidRPr="00673307" w:rsidRDefault="007C3ACA" w:rsidP="00AF5A4F">
            <w:pPr>
              <w:spacing w:after="0" w:line="240" w:lineRule="auto"/>
              <w:jc w:val="center"/>
              <w:rPr>
                <w:rFonts w:ascii="Times New Roman" w:hAnsi="Times New Roman" w:cs="Times New Roman"/>
                <w:sz w:val="20"/>
                <w:szCs w:val="20"/>
                <w:lang w:val="ru-RU" w:eastAsia="ru-RU"/>
              </w:rPr>
            </w:pPr>
            <w:r w:rsidRPr="00673307">
              <w:rPr>
                <w:rFonts w:ascii="Times New Roman" w:hAnsi="Times New Roman" w:cs="Times New Roman"/>
                <w:sz w:val="20"/>
                <w:szCs w:val="20"/>
                <w:lang w:val="ru-RU" w:eastAsia="ru-RU"/>
              </w:rPr>
              <w:t> </w:t>
            </w:r>
          </w:p>
        </w:tc>
        <w:tc>
          <w:tcPr>
            <w:tcW w:w="891" w:type="dxa"/>
            <w:noWrap/>
            <w:vAlign w:val="center"/>
          </w:tcPr>
          <w:p w:rsidR="007C3ACA" w:rsidRPr="00673307" w:rsidRDefault="007C3ACA" w:rsidP="00B7331F">
            <w:pPr>
              <w:spacing w:after="0" w:line="240" w:lineRule="auto"/>
              <w:jc w:val="center"/>
              <w:rPr>
                <w:rFonts w:ascii="Times New Roman" w:hAnsi="Times New Roman" w:cs="Times New Roman"/>
                <w:sz w:val="20"/>
                <w:szCs w:val="20"/>
                <w:lang w:val="ru-RU" w:eastAsia="ru-RU"/>
              </w:rPr>
            </w:pPr>
            <w:r w:rsidRPr="00673307">
              <w:rPr>
                <w:rFonts w:ascii="Times New Roman" w:hAnsi="Times New Roman" w:cs="Times New Roman"/>
                <w:sz w:val="20"/>
                <w:szCs w:val="20"/>
                <w:lang w:val="ru-RU" w:eastAsia="ru-RU"/>
              </w:rPr>
              <w:t>10432</w:t>
            </w:r>
          </w:p>
        </w:tc>
        <w:tc>
          <w:tcPr>
            <w:tcW w:w="891" w:type="dxa"/>
            <w:noWrap/>
            <w:vAlign w:val="center"/>
          </w:tcPr>
          <w:p w:rsidR="007C3ACA" w:rsidRPr="00673307" w:rsidRDefault="007C3ACA" w:rsidP="00B7331F">
            <w:pPr>
              <w:spacing w:after="0" w:line="240" w:lineRule="auto"/>
              <w:jc w:val="center"/>
              <w:rPr>
                <w:rFonts w:ascii="Times New Roman" w:hAnsi="Times New Roman" w:cs="Times New Roman"/>
                <w:sz w:val="20"/>
                <w:szCs w:val="20"/>
                <w:lang w:val="ru-RU" w:eastAsia="ru-RU"/>
              </w:rPr>
            </w:pPr>
            <w:r w:rsidRPr="00673307">
              <w:rPr>
                <w:rFonts w:ascii="Times New Roman" w:hAnsi="Times New Roman" w:cs="Times New Roman"/>
                <w:sz w:val="20"/>
                <w:szCs w:val="20"/>
                <w:lang w:val="ru-RU" w:eastAsia="ru-RU"/>
              </w:rPr>
              <w:t>10923</w:t>
            </w:r>
          </w:p>
        </w:tc>
        <w:tc>
          <w:tcPr>
            <w:tcW w:w="947" w:type="dxa"/>
            <w:noWrap/>
            <w:vAlign w:val="center"/>
          </w:tcPr>
          <w:p w:rsidR="007C3ACA" w:rsidRPr="00673307" w:rsidRDefault="007C3ACA" w:rsidP="00B7331F">
            <w:pPr>
              <w:spacing w:after="0" w:line="240" w:lineRule="auto"/>
              <w:jc w:val="center"/>
              <w:rPr>
                <w:rFonts w:ascii="Times New Roman" w:hAnsi="Times New Roman" w:cs="Times New Roman"/>
                <w:sz w:val="20"/>
                <w:szCs w:val="20"/>
                <w:lang w:val="ru-RU" w:eastAsia="ru-RU"/>
              </w:rPr>
            </w:pPr>
            <w:r w:rsidRPr="00673307">
              <w:rPr>
                <w:rFonts w:ascii="Times New Roman" w:hAnsi="Times New Roman" w:cs="Times New Roman"/>
                <w:sz w:val="20"/>
                <w:szCs w:val="20"/>
                <w:lang w:val="ru-RU" w:eastAsia="ru-RU"/>
              </w:rPr>
              <w:t>14198</w:t>
            </w:r>
          </w:p>
        </w:tc>
        <w:tc>
          <w:tcPr>
            <w:tcW w:w="1013" w:type="dxa"/>
            <w:noWrap/>
            <w:vAlign w:val="center"/>
          </w:tcPr>
          <w:p w:rsidR="007C3ACA" w:rsidRPr="00673307" w:rsidRDefault="007C3ACA" w:rsidP="00B7331F">
            <w:pPr>
              <w:spacing w:after="0" w:line="240" w:lineRule="auto"/>
              <w:jc w:val="center"/>
              <w:rPr>
                <w:rFonts w:ascii="Times New Roman" w:hAnsi="Times New Roman" w:cs="Times New Roman"/>
                <w:sz w:val="20"/>
                <w:szCs w:val="20"/>
                <w:lang w:val="ru-RU" w:eastAsia="ru-RU"/>
              </w:rPr>
            </w:pPr>
            <w:r w:rsidRPr="00673307">
              <w:rPr>
                <w:rFonts w:ascii="Times New Roman" w:hAnsi="Times New Roman" w:cs="Times New Roman"/>
                <w:sz w:val="20"/>
                <w:szCs w:val="20"/>
                <w:lang w:val="ru-RU" w:eastAsia="ru-RU"/>
              </w:rPr>
              <w:t>11968</w:t>
            </w:r>
          </w:p>
        </w:tc>
      </w:tr>
      <w:tr w:rsidR="007C3ACA" w:rsidRPr="00673307">
        <w:trPr>
          <w:trHeight w:val="20"/>
        </w:trPr>
        <w:tc>
          <w:tcPr>
            <w:tcW w:w="4358" w:type="dxa"/>
            <w:vAlign w:val="bottom"/>
          </w:tcPr>
          <w:p w:rsidR="007C3ACA" w:rsidRPr="00673307" w:rsidRDefault="007C3ACA" w:rsidP="00AF5A4F">
            <w:pPr>
              <w:spacing w:after="0" w:line="240" w:lineRule="auto"/>
              <w:rPr>
                <w:rFonts w:ascii="Times New Roman" w:hAnsi="Times New Roman" w:cs="Times New Roman"/>
                <w:sz w:val="20"/>
                <w:szCs w:val="20"/>
                <w:lang w:val="ru-RU" w:eastAsia="ru-RU"/>
              </w:rPr>
            </w:pPr>
            <w:r w:rsidRPr="00673307">
              <w:rPr>
                <w:rFonts w:ascii="Times New Roman" w:hAnsi="Times New Roman" w:cs="Times New Roman"/>
                <w:sz w:val="20"/>
                <w:szCs w:val="20"/>
                <w:lang w:val="ru-RU" w:eastAsia="ru-RU"/>
              </w:rPr>
              <w:t xml:space="preserve">       - частная</w:t>
            </w:r>
          </w:p>
        </w:tc>
        <w:tc>
          <w:tcPr>
            <w:tcW w:w="1471" w:type="dxa"/>
            <w:noWrap/>
            <w:vAlign w:val="bottom"/>
          </w:tcPr>
          <w:p w:rsidR="007C3ACA" w:rsidRPr="00673307" w:rsidRDefault="007C3ACA" w:rsidP="00AF5A4F">
            <w:pPr>
              <w:spacing w:after="0" w:line="240" w:lineRule="auto"/>
              <w:jc w:val="center"/>
              <w:rPr>
                <w:rFonts w:ascii="Times New Roman" w:hAnsi="Times New Roman" w:cs="Times New Roman"/>
                <w:sz w:val="20"/>
                <w:szCs w:val="20"/>
                <w:lang w:val="ru-RU" w:eastAsia="ru-RU"/>
              </w:rPr>
            </w:pPr>
            <w:r w:rsidRPr="00673307">
              <w:rPr>
                <w:rFonts w:ascii="Times New Roman" w:hAnsi="Times New Roman" w:cs="Times New Roman"/>
                <w:sz w:val="20"/>
                <w:szCs w:val="20"/>
                <w:lang w:val="ru-RU" w:eastAsia="ru-RU"/>
              </w:rPr>
              <w:t> </w:t>
            </w:r>
          </w:p>
        </w:tc>
        <w:tc>
          <w:tcPr>
            <w:tcW w:w="891" w:type="dxa"/>
            <w:noWrap/>
            <w:vAlign w:val="center"/>
          </w:tcPr>
          <w:p w:rsidR="007C3ACA" w:rsidRPr="00673307" w:rsidRDefault="007C3ACA" w:rsidP="00B7331F">
            <w:pPr>
              <w:spacing w:after="0" w:line="240" w:lineRule="auto"/>
              <w:jc w:val="center"/>
              <w:rPr>
                <w:rFonts w:ascii="Times New Roman" w:hAnsi="Times New Roman" w:cs="Times New Roman"/>
                <w:sz w:val="20"/>
                <w:szCs w:val="20"/>
                <w:lang w:val="ru-RU" w:eastAsia="ru-RU"/>
              </w:rPr>
            </w:pPr>
            <w:r w:rsidRPr="00673307">
              <w:rPr>
                <w:rFonts w:ascii="Times New Roman" w:hAnsi="Times New Roman" w:cs="Times New Roman"/>
                <w:sz w:val="20"/>
                <w:szCs w:val="20"/>
                <w:lang w:val="ru-RU" w:eastAsia="ru-RU"/>
              </w:rPr>
              <w:t>76433</w:t>
            </w:r>
          </w:p>
        </w:tc>
        <w:tc>
          <w:tcPr>
            <w:tcW w:w="891" w:type="dxa"/>
            <w:noWrap/>
            <w:vAlign w:val="center"/>
          </w:tcPr>
          <w:p w:rsidR="007C3ACA" w:rsidRPr="00673307" w:rsidRDefault="007C3ACA" w:rsidP="00B7331F">
            <w:pPr>
              <w:spacing w:after="0" w:line="240" w:lineRule="auto"/>
              <w:jc w:val="center"/>
              <w:rPr>
                <w:rFonts w:ascii="Times New Roman" w:hAnsi="Times New Roman" w:cs="Times New Roman"/>
                <w:sz w:val="20"/>
                <w:szCs w:val="20"/>
                <w:lang w:val="ru-RU" w:eastAsia="ru-RU"/>
              </w:rPr>
            </w:pPr>
            <w:r w:rsidRPr="00673307">
              <w:rPr>
                <w:rFonts w:ascii="Times New Roman" w:hAnsi="Times New Roman" w:cs="Times New Roman"/>
                <w:sz w:val="20"/>
                <w:szCs w:val="20"/>
                <w:lang w:val="ru-RU" w:eastAsia="ru-RU"/>
              </w:rPr>
              <w:t>77714</w:t>
            </w:r>
          </w:p>
        </w:tc>
        <w:tc>
          <w:tcPr>
            <w:tcW w:w="947" w:type="dxa"/>
            <w:noWrap/>
            <w:vAlign w:val="center"/>
          </w:tcPr>
          <w:p w:rsidR="007C3ACA" w:rsidRPr="00673307" w:rsidRDefault="007C3ACA" w:rsidP="00B7331F">
            <w:pPr>
              <w:spacing w:after="0" w:line="240" w:lineRule="auto"/>
              <w:jc w:val="center"/>
              <w:rPr>
                <w:rFonts w:ascii="Times New Roman" w:hAnsi="Times New Roman" w:cs="Times New Roman"/>
                <w:sz w:val="20"/>
                <w:szCs w:val="20"/>
                <w:lang w:val="ru-RU" w:eastAsia="ru-RU"/>
              </w:rPr>
            </w:pPr>
            <w:r w:rsidRPr="00673307">
              <w:rPr>
                <w:rFonts w:ascii="Times New Roman" w:hAnsi="Times New Roman" w:cs="Times New Roman"/>
                <w:sz w:val="20"/>
                <w:szCs w:val="20"/>
                <w:lang w:val="ru-RU" w:eastAsia="ru-RU"/>
              </w:rPr>
              <w:t>108432</w:t>
            </w:r>
          </w:p>
        </w:tc>
        <w:tc>
          <w:tcPr>
            <w:tcW w:w="1013" w:type="dxa"/>
            <w:noWrap/>
            <w:vAlign w:val="center"/>
          </w:tcPr>
          <w:p w:rsidR="007C3ACA" w:rsidRPr="00673307" w:rsidRDefault="007C3ACA" w:rsidP="00B7331F">
            <w:pPr>
              <w:spacing w:after="0" w:line="240" w:lineRule="auto"/>
              <w:jc w:val="center"/>
              <w:rPr>
                <w:rFonts w:ascii="Times New Roman" w:hAnsi="Times New Roman" w:cs="Times New Roman"/>
                <w:sz w:val="20"/>
                <w:szCs w:val="20"/>
                <w:lang w:val="ru-RU" w:eastAsia="ru-RU"/>
              </w:rPr>
            </w:pPr>
            <w:r w:rsidRPr="00673307">
              <w:rPr>
                <w:rFonts w:ascii="Times New Roman" w:hAnsi="Times New Roman" w:cs="Times New Roman"/>
                <w:sz w:val="20"/>
                <w:szCs w:val="20"/>
                <w:lang w:val="ru-RU" w:eastAsia="ru-RU"/>
              </w:rPr>
              <w:t>128728</w:t>
            </w:r>
          </w:p>
        </w:tc>
      </w:tr>
      <w:tr w:rsidR="007C3ACA" w:rsidRPr="00673307">
        <w:trPr>
          <w:trHeight w:val="20"/>
        </w:trPr>
        <w:tc>
          <w:tcPr>
            <w:tcW w:w="4358" w:type="dxa"/>
            <w:vAlign w:val="bottom"/>
          </w:tcPr>
          <w:p w:rsidR="007C3ACA" w:rsidRPr="00673307" w:rsidRDefault="007C3ACA" w:rsidP="00AF5A4F">
            <w:pPr>
              <w:spacing w:after="0" w:line="240" w:lineRule="auto"/>
              <w:rPr>
                <w:rFonts w:ascii="Times New Roman" w:hAnsi="Times New Roman" w:cs="Times New Roman"/>
                <w:sz w:val="20"/>
                <w:szCs w:val="20"/>
                <w:lang w:val="ru-RU" w:eastAsia="ru-RU"/>
              </w:rPr>
            </w:pPr>
            <w:r w:rsidRPr="00673307">
              <w:rPr>
                <w:rFonts w:ascii="Times New Roman" w:hAnsi="Times New Roman" w:cs="Times New Roman"/>
                <w:sz w:val="20"/>
                <w:szCs w:val="20"/>
                <w:lang w:val="ru-RU" w:eastAsia="ru-RU"/>
              </w:rPr>
              <w:t xml:space="preserve">       - другие</w:t>
            </w:r>
          </w:p>
        </w:tc>
        <w:tc>
          <w:tcPr>
            <w:tcW w:w="1471" w:type="dxa"/>
            <w:noWrap/>
            <w:vAlign w:val="bottom"/>
          </w:tcPr>
          <w:p w:rsidR="007C3ACA" w:rsidRPr="00673307" w:rsidRDefault="007C3ACA" w:rsidP="00AF5A4F">
            <w:pPr>
              <w:spacing w:after="0" w:line="240" w:lineRule="auto"/>
              <w:jc w:val="center"/>
              <w:rPr>
                <w:rFonts w:ascii="Times New Roman" w:hAnsi="Times New Roman" w:cs="Times New Roman"/>
                <w:sz w:val="20"/>
                <w:szCs w:val="20"/>
                <w:lang w:val="ru-RU" w:eastAsia="ru-RU"/>
              </w:rPr>
            </w:pPr>
            <w:r w:rsidRPr="00673307">
              <w:rPr>
                <w:rFonts w:ascii="Times New Roman" w:hAnsi="Times New Roman" w:cs="Times New Roman"/>
                <w:sz w:val="20"/>
                <w:szCs w:val="20"/>
                <w:lang w:val="ru-RU" w:eastAsia="ru-RU"/>
              </w:rPr>
              <w:t> </w:t>
            </w:r>
          </w:p>
        </w:tc>
        <w:tc>
          <w:tcPr>
            <w:tcW w:w="891" w:type="dxa"/>
            <w:noWrap/>
            <w:vAlign w:val="center"/>
          </w:tcPr>
          <w:p w:rsidR="007C3ACA" w:rsidRPr="00673307" w:rsidRDefault="007C3ACA" w:rsidP="00B7331F">
            <w:pPr>
              <w:spacing w:after="0" w:line="240" w:lineRule="auto"/>
              <w:jc w:val="center"/>
              <w:rPr>
                <w:rFonts w:ascii="Times New Roman" w:hAnsi="Times New Roman" w:cs="Times New Roman"/>
                <w:sz w:val="20"/>
                <w:szCs w:val="20"/>
                <w:lang w:val="ru-RU" w:eastAsia="ru-RU"/>
              </w:rPr>
            </w:pPr>
            <w:r w:rsidRPr="00673307">
              <w:rPr>
                <w:rFonts w:ascii="Times New Roman" w:hAnsi="Times New Roman" w:cs="Times New Roman"/>
                <w:sz w:val="20"/>
                <w:szCs w:val="20"/>
                <w:lang w:val="ru-RU" w:eastAsia="ru-RU"/>
              </w:rPr>
              <w:t>-</w:t>
            </w:r>
          </w:p>
        </w:tc>
        <w:tc>
          <w:tcPr>
            <w:tcW w:w="891" w:type="dxa"/>
            <w:noWrap/>
            <w:vAlign w:val="center"/>
          </w:tcPr>
          <w:p w:rsidR="007C3ACA" w:rsidRPr="00673307" w:rsidRDefault="007C3ACA" w:rsidP="00B7331F">
            <w:pPr>
              <w:spacing w:after="0" w:line="240" w:lineRule="auto"/>
              <w:jc w:val="center"/>
              <w:rPr>
                <w:rFonts w:ascii="Times New Roman" w:hAnsi="Times New Roman" w:cs="Times New Roman"/>
                <w:sz w:val="20"/>
                <w:szCs w:val="20"/>
                <w:lang w:val="ru-RU" w:eastAsia="ru-RU"/>
              </w:rPr>
            </w:pPr>
            <w:r w:rsidRPr="00673307">
              <w:rPr>
                <w:rFonts w:ascii="Times New Roman" w:hAnsi="Times New Roman" w:cs="Times New Roman"/>
                <w:sz w:val="20"/>
                <w:szCs w:val="20"/>
                <w:lang w:val="ru-RU" w:eastAsia="ru-RU"/>
              </w:rPr>
              <w:t>-</w:t>
            </w:r>
          </w:p>
        </w:tc>
        <w:tc>
          <w:tcPr>
            <w:tcW w:w="947" w:type="dxa"/>
            <w:noWrap/>
            <w:vAlign w:val="center"/>
          </w:tcPr>
          <w:p w:rsidR="007C3ACA" w:rsidRPr="00673307" w:rsidRDefault="007C3ACA" w:rsidP="00B7331F">
            <w:pPr>
              <w:spacing w:after="0" w:line="240" w:lineRule="auto"/>
              <w:jc w:val="center"/>
              <w:rPr>
                <w:rFonts w:ascii="Times New Roman" w:hAnsi="Times New Roman" w:cs="Times New Roman"/>
                <w:sz w:val="20"/>
                <w:szCs w:val="20"/>
                <w:lang w:val="ru-RU" w:eastAsia="ru-RU"/>
              </w:rPr>
            </w:pPr>
            <w:r w:rsidRPr="00673307">
              <w:rPr>
                <w:rFonts w:ascii="Times New Roman" w:hAnsi="Times New Roman" w:cs="Times New Roman"/>
                <w:sz w:val="20"/>
                <w:szCs w:val="20"/>
                <w:lang w:val="ru-RU" w:eastAsia="ru-RU"/>
              </w:rPr>
              <w:t>-</w:t>
            </w:r>
          </w:p>
        </w:tc>
        <w:tc>
          <w:tcPr>
            <w:tcW w:w="1013" w:type="dxa"/>
            <w:noWrap/>
            <w:vAlign w:val="center"/>
          </w:tcPr>
          <w:p w:rsidR="007C3ACA" w:rsidRPr="00673307" w:rsidRDefault="007C3ACA" w:rsidP="00B7331F">
            <w:pPr>
              <w:spacing w:after="0" w:line="240" w:lineRule="auto"/>
              <w:jc w:val="center"/>
              <w:rPr>
                <w:rFonts w:ascii="Times New Roman" w:hAnsi="Times New Roman" w:cs="Times New Roman"/>
                <w:sz w:val="20"/>
                <w:szCs w:val="20"/>
                <w:lang w:val="ru-RU" w:eastAsia="ru-RU"/>
              </w:rPr>
            </w:pPr>
            <w:r w:rsidRPr="00673307">
              <w:rPr>
                <w:rFonts w:ascii="Times New Roman" w:hAnsi="Times New Roman" w:cs="Times New Roman"/>
                <w:sz w:val="20"/>
                <w:szCs w:val="20"/>
                <w:lang w:val="ru-RU" w:eastAsia="ru-RU"/>
              </w:rPr>
              <w:t>-</w:t>
            </w:r>
          </w:p>
        </w:tc>
      </w:tr>
      <w:tr w:rsidR="007C3ACA" w:rsidRPr="00673307">
        <w:trPr>
          <w:trHeight w:val="20"/>
        </w:trPr>
        <w:tc>
          <w:tcPr>
            <w:tcW w:w="4358" w:type="dxa"/>
            <w:vAlign w:val="bottom"/>
          </w:tcPr>
          <w:p w:rsidR="007C3ACA" w:rsidRPr="00673307" w:rsidRDefault="007C3ACA" w:rsidP="00AF5A4F">
            <w:pPr>
              <w:spacing w:after="0" w:line="240" w:lineRule="auto"/>
              <w:rPr>
                <w:rFonts w:ascii="Times New Roman" w:hAnsi="Times New Roman" w:cs="Times New Roman"/>
                <w:b/>
                <w:bCs/>
                <w:sz w:val="20"/>
                <w:szCs w:val="20"/>
                <w:lang w:val="ru-RU" w:eastAsia="ru-RU"/>
              </w:rPr>
            </w:pPr>
            <w:r w:rsidRPr="00673307">
              <w:rPr>
                <w:rFonts w:ascii="Times New Roman" w:hAnsi="Times New Roman" w:cs="Times New Roman"/>
                <w:b/>
                <w:bCs/>
                <w:sz w:val="20"/>
                <w:szCs w:val="20"/>
                <w:lang w:val="ru-RU" w:eastAsia="ru-RU"/>
              </w:rPr>
              <w:t>Доля платных услуг по формам собственности:</w:t>
            </w:r>
          </w:p>
        </w:tc>
        <w:tc>
          <w:tcPr>
            <w:tcW w:w="1471" w:type="dxa"/>
            <w:noWrap/>
          </w:tcPr>
          <w:p w:rsidR="007C3ACA" w:rsidRPr="00673307" w:rsidRDefault="007C3ACA" w:rsidP="00AF5A4F">
            <w:pPr>
              <w:spacing w:after="0" w:line="240" w:lineRule="auto"/>
              <w:jc w:val="center"/>
              <w:rPr>
                <w:rFonts w:ascii="Times New Roman" w:hAnsi="Times New Roman" w:cs="Times New Roman"/>
                <w:sz w:val="20"/>
                <w:szCs w:val="20"/>
                <w:lang w:val="ru-RU" w:eastAsia="ru-RU"/>
              </w:rPr>
            </w:pPr>
            <w:r w:rsidRPr="00673307">
              <w:rPr>
                <w:rFonts w:ascii="Times New Roman" w:hAnsi="Times New Roman" w:cs="Times New Roman"/>
                <w:sz w:val="20"/>
                <w:szCs w:val="20"/>
                <w:lang w:val="ru-RU" w:eastAsia="ru-RU"/>
              </w:rPr>
              <w:t>%</w:t>
            </w:r>
          </w:p>
        </w:tc>
        <w:tc>
          <w:tcPr>
            <w:tcW w:w="891" w:type="dxa"/>
            <w:noWrap/>
            <w:vAlign w:val="center"/>
          </w:tcPr>
          <w:p w:rsidR="007C3ACA" w:rsidRPr="00673307" w:rsidRDefault="007C3ACA" w:rsidP="00B7331F">
            <w:pPr>
              <w:spacing w:after="0" w:line="240" w:lineRule="auto"/>
              <w:jc w:val="center"/>
              <w:rPr>
                <w:rFonts w:ascii="Times New Roman" w:hAnsi="Times New Roman" w:cs="Times New Roman"/>
                <w:sz w:val="20"/>
                <w:szCs w:val="20"/>
                <w:lang w:val="ru-RU" w:eastAsia="ru-RU"/>
              </w:rPr>
            </w:pPr>
          </w:p>
        </w:tc>
        <w:tc>
          <w:tcPr>
            <w:tcW w:w="891" w:type="dxa"/>
            <w:noWrap/>
            <w:vAlign w:val="center"/>
          </w:tcPr>
          <w:p w:rsidR="007C3ACA" w:rsidRPr="00673307" w:rsidRDefault="007C3ACA" w:rsidP="00B7331F">
            <w:pPr>
              <w:spacing w:after="0" w:line="240" w:lineRule="auto"/>
              <w:jc w:val="center"/>
              <w:rPr>
                <w:rFonts w:ascii="Times New Roman" w:hAnsi="Times New Roman" w:cs="Times New Roman"/>
                <w:sz w:val="20"/>
                <w:szCs w:val="20"/>
                <w:lang w:val="ru-RU" w:eastAsia="ru-RU"/>
              </w:rPr>
            </w:pPr>
          </w:p>
        </w:tc>
        <w:tc>
          <w:tcPr>
            <w:tcW w:w="947" w:type="dxa"/>
            <w:noWrap/>
            <w:vAlign w:val="center"/>
          </w:tcPr>
          <w:p w:rsidR="007C3ACA" w:rsidRPr="00673307" w:rsidRDefault="007C3ACA" w:rsidP="00B7331F">
            <w:pPr>
              <w:spacing w:after="0" w:line="240" w:lineRule="auto"/>
              <w:jc w:val="center"/>
              <w:rPr>
                <w:rFonts w:ascii="Times New Roman" w:hAnsi="Times New Roman" w:cs="Times New Roman"/>
                <w:sz w:val="20"/>
                <w:szCs w:val="20"/>
                <w:lang w:val="ru-RU" w:eastAsia="ru-RU"/>
              </w:rPr>
            </w:pPr>
          </w:p>
        </w:tc>
        <w:tc>
          <w:tcPr>
            <w:tcW w:w="1013" w:type="dxa"/>
            <w:noWrap/>
            <w:vAlign w:val="center"/>
          </w:tcPr>
          <w:p w:rsidR="007C3ACA" w:rsidRPr="00673307" w:rsidRDefault="007C3ACA" w:rsidP="00B7331F">
            <w:pPr>
              <w:spacing w:after="0" w:line="240" w:lineRule="auto"/>
              <w:jc w:val="center"/>
              <w:rPr>
                <w:rFonts w:ascii="Times New Roman" w:hAnsi="Times New Roman" w:cs="Times New Roman"/>
                <w:sz w:val="20"/>
                <w:szCs w:val="20"/>
                <w:lang w:val="ru-RU" w:eastAsia="ru-RU"/>
              </w:rPr>
            </w:pPr>
          </w:p>
        </w:tc>
      </w:tr>
      <w:tr w:rsidR="007C3ACA" w:rsidRPr="00673307">
        <w:trPr>
          <w:trHeight w:val="20"/>
        </w:trPr>
        <w:tc>
          <w:tcPr>
            <w:tcW w:w="4358" w:type="dxa"/>
            <w:vAlign w:val="bottom"/>
          </w:tcPr>
          <w:p w:rsidR="007C3ACA" w:rsidRPr="00673307" w:rsidRDefault="007C3ACA" w:rsidP="00AF5A4F">
            <w:pPr>
              <w:spacing w:after="0" w:line="240" w:lineRule="auto"/>
              <w:rPr>
                <w:rFonts w:ascii="Times New Roman" w:hAnsi="Times New Roman" w:cs="Times New Roman"/>
                <w:sz w:val="20"/>
                <w:szCs w:val="20"/>
                <w:lang w:val="ru-RU" w:eastAsia="ru-RU"/>
              </w:rPr>
            </w:pPr>
            <w:r w:rsidRPr="00673307">
              <w:rPr>
                <w:rFonts w:ascii="Times New Roman" w:hAnsi="Times New Roman" w:cs="Times New Roman"/>
                <w:sz w:val="20"/>
                <w:szCs w:val="20"/>
                <w:lang w:val="ru-RU" w:eastAsia="ru-RU"/>
              </w:rPr>
              <w:t xml:space="preserve">       - государственная</w:t>
            </w:r>
          </w:p>
        </w:tc>
        <w:tc>
          <w:tcPr>
            <w:tcW w:w="1471" w:type="dxa"/>
            <w:noWrap/>
            <w:vAlign w:val="bottom"/>
          </w:tcPr>
          <w:p w:rsidR="007C3ACA" w:rsidRPr="00673307" w:rsidRDefault="007C3ACA" w:rsidP="00AF5A4F">
            <w:pPr>
              <w:spacing w:after="0" w:line="240" w:lineRule="auto"/>
              <w:jc w:val="center"/>
              <w:rPr>
                <w:rFonts w:ascii="Times New Roman" w:hAnsi="Times New Roman" w:cs="Times New Roman"/>
                <w:sz w:val="20"/>
                <w:szCs w:val="20"/>
                <w:lang w:val="ru-RU" w:eastAsia="ru-RU"/>
              </w:rPr>
            </w:pPr>
            <w:r w:rsidRPr="00673307">
              <w:rPr>
                <w:rFonts w:ascii="Times New Roman" w:hAnsi="Times New Roman" w:cs="Times New Roman"/>
                <w:sz w:val="20"/>
                <w:szCs w:val="20"/>
                <w:lang w:val="ru-RU" w:eastAsia="ru-RU"/>
              </w:rPr>
              <w:t> </w:t>
            </w:r>
          </w:p>
        </w:tc>
        <w:tc>
          <w:tcPr>
            <w:tcW w:w="891" w:type="dxa"/>
            <w:noWrap/>
            <w:vAlign w:val="center"/>
          </w:tcPr>
          <w:p w:rsidR="007C3ACA" w:rsidRPr="00673307" w:rsidRDefault="007C3ACA" w:rsidP="00B7331F">
            <w:pPr>
              <w:spacing w:after="0" w:line="240" w:lineRule="auto"/>
              <w:jc w:val="center"/>
              <w:rPr>
                <w:rFonts w:ascii="Times New Roman" w:hAnsi="Times New Roman" w:cs="Times New Roman"/>
                <w:sz w:val="20"/>
                <w:szCs w:val="20"/>
                <w:lang w:val="ru-RU" w:eastAsia="ru-RU"/>
              </w:rPr>
            </w:pPr>
            <w:r w:rsidRPr="00673307">
              <w:rPr>
                <w:rFonts w:ascii="Times New Roman" w:hAnsi="Times New Roman" w:cs="Times New Roman"/>
                <w:sz w:val="20"/>
                <w:szCs w:val="20"/>
                <w:lang w:val="ru-RU" w:eastAsia="ru-RU"/>
              </w:rPr>
              <w:t>11</w:t>
            </w:r>
          </w:p>
        </w:tc>
        <w:tc>
          <w:tcPr>
            <w:tcW w:w="891" w:type="dxa"/>
            <w:noWrap/>
            <w:vAlign w:val="center"/>
          </w:tcPr>
          <w:p w:rsidR="007C3ACA" w:rsidRPr="00673307" w:rsidRDefault="007C3ACA" w:rsidP="00B7331F">
            <w:pPr>
              <w:spacing w:after="0" w:line="240" w:lineRule="auto"/>
              <w:jc w:val="center"/>
              <w:rPr>
                <w:rFonts w:ascii="Times New Roman" w:hAnsi="Times New Roman" w:cs="Times New Roman"/>
                <w:sz w:val="20"/>
                <w:szCs w:val="20"/>
                <w:lang w:val="ru-RU" w:eastAsia="ru-RU"/>
              </w:rPr>
            </w:pPr>
            <w:r w:rsidRPr="00673307">
              <w:rPr>
                <w:rFonts w:ascii="Times New Roman" w:hAnsi="Times New Roman" w:cs="Times New Roman"/>
                <w:sz w:val="20"/>
                <w:szCs w:val="20"/>
                <w:lang w:val="ru-RU" w:eastAsia="ru-RU"/>
              </w:rPr>
              <w:t>11</w:t>
            </w:r>
          </w:p>
        </w:tc>
        <w:tc>
          <w:tcPr>
            <w:tcW w:w="947" w:type="dxa"/>
            <w:noWrap/>
            <w:vAlign w:val="center"/>
          </w:tcPr>
          <w:p w:rsidR="007C3ACA" w:rsidRPr="00673307" w:rsidRDefault="007C3ACA" w:rsidP="00B7331F">
            <w:pPr>
              <w:spacing w:after="0" w:line="240" w:lineRule="auto"/>
              <w:jc w:val="center"/>
              <w:rPr>
                <w:rFonts w:ascii="Times New Roman" w:hAnsi="Times New Roman" w:cs="Times New Roman"/>
                <w:sz w:val="20"/>
                <w:szCs w:val="20"/>
                <w:lang w:val="ru-RU" w:eastAsia="ru-RU"/>
              </w:rPr>
            </w:pPr>
            <w:r w:rsidRPr="00673307">
              <w:rPr>
                <w:rFonts w:ascii="Times New Roman" w:hAnsi="Times New Roman" w:cs="Times New Roman"/>
                <w:sz w:val="20"/>
                <w:szCs w:val="20"/>
                <w:lang w:val="ru-RU" w:eastAsia="ru-RU"/>
              </w:rPr>
              <w:t>9</w:t>
            </w:r>
          </w:p>
        </w:tc>
        <w:tc>
          <w:tcPr>
            <w:tcW w:w="1013" w:type="dxa"/>
            <w:noWrap/>
            <w:vAlign w:val="center"/>
          </w:tcPr>
          <w:p w:rsidR="007C3ACA" w:rsidRPr="00673307" w:rsidRDefault="007C3ACA" w:rsidP="00B7331F">
            <w:pPr>
              <w:spacing w:after="0" w:line="240" w:lineRule="auto"/>
              <w:jc w:val="center"/>
              <w:rPr>
                <w:rFonts w:ascii="Times New Roman" w:hAnsi="Times New Roman" w:cs="Times New Roman"/>
                <w:sz w:val="20"/>
                <w:szCs w:val="20"/>
                <w:lang w:val="ru-RU" w:eastAsia="ru-RU"/>
              </w:rPr>
            </w:pPr>
            <w:r w:rsidRPr="00673307">
              <w:rPr>
                <w:rFonts w:ascii="Times New Roman" w:hAnsi="Times New Roman" w:cs="Times New Roman"/>
                <w:sz w:val="20"/>
                <w:szCs w:val="20"/>
                <w:lang w:val="ru-RU" w:eastAsia="ru-RU"/>
              </w:rPr>
              <w:t>8</w:t>
            </w:r>
          </w:p>
        </w:tc>
      </w:tr>
      <w:tr w:rsidR="007C3ACA" w:rsidRPr="00673307">
        <w:trPr>
          <w:trHeight w:val="20"/>
        </w:trPr>
        <w:tc>
          <w:tcPr>
            <w:tcW w:w="4358" w:type="dxa"/>
            <w:vAlign w:val="bottom"/>
          </w:tcPr>
          <w:p w:rsidR="007C3ACA" w:rsidRPr="00673307" w:rsidRDefault="007C3ACA" w:rsidP="00AF5A4F">
            <w:pPr>
              <w:spacing w:after="0" w:line="240" w:lineRule="auto"/>
              <w:rPr>
                <w:rFonts w:ascii="Times New Roman" w:hAnsi="Times New Roman" w:cs="Times New Roman"/>
                <w:sz w:val="20"/>
                <w:szCs w:val="20"/>
                <w:lang w:val="ru-RU" w:eastAsia="ru-RU"/>
              </w:rPr>
            </w:pPr>
            <w:r w:rsidRPr="00673307">
              <w:rPr>
                <w:rFonts w:ascii="Times New Roman" w:hAnsi="Times New Roman" w:cs="Times New Roman"/>
                <w:sz w:val="20"/>
                <w:szCs w:val="20"/>
                <w:lang w:val="ru-RU" w:eastAsia="ru-RU"/>
              </w:rPr>
              <w:t xml:space="preserve">       - муниципальная</w:t>
            </w:r>
          </w:p>
        </w:tc>
        <w:tc>
          <w:tcPr>
            <w:tcW w:w="1471" w:type="dxa"/>
            <w:noWrap/>
            <w:vAlign w:val="bottom"/>
          </w:tcPr>
          <w:p w:rsidR="007C3ACA" w:rsidRPr="00673307" w:rsidRDefault="007C3ACA" w:rsidP="00AF5A4F">
            <w:pPr>
              <w:spacing w:after="0" w:line="240" w:lineRule="auto"/>
              <w:jc w:val="center"/>
              <w:rPr>
                <w:rFonts w:ascii="Times New Roman" w:hAnsi="Times New Roman" w:cs="Times New Roman"/>
                <w:sz w:val="20"/>
                <w:szCs w:val="20"/>
                <w:lang w:val="ru-RU" w:eastAsia="ru-RU"/>
              </w:rPr>
            </w:pPr>
            <w:r w:rsidRPr="00673307">
              <w:rPr>
                <w:rFonts w:ascii="Times New Roman" w:hAnsi="Times New Roman" w:cs="Times New Roman"/>
                <w:sz w:val="20"/>
                <w:szCs w:val="20"/>
                <w:lang w:val="ru-RU" w:eastAsia="ru-RU"/>
              </w:rPr>
              <w:t> </w:t>
            </w:r>
          </w:p>
        </w:tc>
        <w:tc>
          <w:tcPr>
            <w:tcW w:w="891" w:type="dxa"/>
            <w:noWrap/>
            <w:vAlign w:val="center"/>
          </w:tcPr>
          <w:p w:rsidR="007C3ACA" w:rsidRPr="00673307" w:rsidRDefault="007C3ACA" w:rsidP="00B7331F">
            <w:pPr>
              <w:spacing w:after="0" w:line="240" w:lineRule="auto"/>
              <w:jc w:val="center"/>
              <w:rPr>
                <w:rFonts w:ascii="Times New Roman" w:hAnsi="Times New Roman" w:cs="Times New Roman"/>
                <w:sz w:val="20"/>
                <w:szCs w:val="20"/>
                <w:lang w:val="ru-RU" w:eastAsia="ru-RU"/>
              </w:rPr>
            </w:pPr>
            <w:r w:rsidRPr="00673307">
              <w:rPr>
                <w:rFonts w:ascii="Times New Roman" w:hAnsi="Times New Roman" w:cs="Times New Roman"/>
                <w:sz w:val="20"/>
                <w:szCs w:val="20"/>
                <w:lang w:val="ru-RU" w:eastAsia="ru-RU"/>
              </w:rPr>
              <w:t>10</w:t>
            </w:r>
          </w:p>
        </w:tc>
        <w:tc>
          <w:tcPr>
            <w:tcW w:w="891" w:type="dxa"/>
            <w:noWrap/>
            <w:vAlign w:val="center"/>
          </w:tcPr>
          <w:p w:rsidR="007C3ACA" w:rsidRPr="00673307" w:rsidRDefault="007C3ACA" w:rsidP="00B7331F">
            <w:pPr>
              <w:spacing w:after="0" w:line="240" w:lineRule="auto"/>
              <w:jc w:val="center"/>
              <w:rPr>
                <w:rFonts w:ascii="Times New Roman" w:hAnsi="Times New Roman" w:cs="Times New Roman"/>
                <w:sz w:val="20"/>
                <w:szCs w:val="20"/>
                <w:lang w:val="ru-RU" w:eastAsia="ru-RU"/>
              </w:rPr>
            </w:pPr>
            <w:r w:rsidRPr="00673307">
              <w:rPr>
                <w:rFonts w:ascii="Times New Roman" w:hAnsi="Times New Roman" w:cs="Times New Roman"/>
                <w:sz w:val="20"/>
                <w:szCs w:val="20"/>
                <w:lang w:val="ru-RU" w:eastAsia="ru-RU"/>
              </w:rPr>
              <w:t>10</w:t>
            </w:r>
          </w:p>
        </w:tc>
        <w:tc>
          <w:tcPr>
            <w:tcW w:w="947" w:type="dxa"/>
            <w:noWrap/>
            <w:vAlign w:val="center"/>
          </w:tcPr>
          <w:p w:rsidR="007C3ACA" w:rsidRPr="00673307" w:rsidRDefault="007C3ACA" w:rsidP="00B7331F">
            <w:pPr>
              <w:spacing w:after="0" w:line="240" w:lineRule="auto"/>
              <w:jc w:val="center"/>
              <w:rPr>
                <w:rFonts w:ascii="Times New Roman" w:hAnsi="Times New Roman" w:cs="Times New Roman"/>
                <w:sz w:val="20"/>
                <w:szCs w:val="20"/>
                <w:lang w:val="ru-RU" w:eastAsia="ru-RU"/>
              </w:rPr>
            </w:pPr>
            <w:r w:rsidRPr="00673307">
              <w:rPr>
                <w:rFonts w:ascii="Times New Roman" w:hAnsi="Times New Roman" w:cs="Times New Roman"/>
                <w:sz w:val="20"/>
                <w:szCs w:val="20"/>
                <w:lang w:val="ru-RU" w:eastAsia="ru-RU"/>
              </w:rPr>
              <w:t>10</w:t>
            </w:r>
          </w:p>
        </w:tc>
        <w:tc>
          <w:tcPr>
            <w:tcW w:w="1013" w:type="dxa"/>
            <w:noWrap/>
            <w:vAlign w:val="center"/>
          </w:tcPr>
          <w:p w:rsidR="007C3ACA" w:rsidRPr="00673307" w:rsidRDefault="007C3ACA" w:rsidP="00B7331F">
            <w:pPr>
              <w:spacing w:after="0" w:line="240" w:lineRule="auto"/>
              <w:jc w:val="center"/>
              <w:rPr>
                <w:rFonts w:ascii="Times New Roman" w:hAnsi="Times New Roman" w:cs="Times New Roman"/>
                <w:sz w:val="20"/>
                <w:szCs w:val="20"/>
                <w:lang w:val="ru-RU" w:eastAsia="ru-RU"/>
              </w:rPr>
            </w:pPr>
            <w:r w:rsidRPr="00673307">
              <w:rPr>
                <w:rFonts w:ascii="Times New Roman" w:hAnsi="Times New Roman" w:cs="Times New Roman"/>
                <w:sz w:val="20"/>
                <w:szCs w:val="20"/>
                <w:lang w:val="ru-RU" w:eastAsia="ru-RU"/>
              </w:rPr>
              <w:t>8</w:t>
            </w:r>
          </w:p>
        </w:tc>
      </w:tr>
      <w:tr w:rsidR="007C3ACA" w:rsidRPr="00673307">
        <w:trPr>
          <w:trHeight w:val="20"/>
        </w:trPr>
        <w:tc>
          <w:tcPr>
            <w:tcW w:w="4358" w:type="dxa"/>
            <w:vAlign w:val="bottom"/>
          </w:tcPr>
          <w:p w:rsidR="007C3ACA" w:rsidRPr="00673307" w:rsidRDefault="007C3ACA" w:rsidP="00AF5A4F">
            <w:pPr>
              <w:spacing w:after="0" w:line="240" w:lineRule="auto"/>
              <w:rPr>
                <w:rFonts w:ascii="Times New Roman" w:hAnsi="Times New Roman" w:cs="Times New Roman"/>
                <w:sz w:val="20"/>
                <w:szCs w:val="20"/>
                <w:lang w:val="ru-RU" w:eastAsia="ru-RU"/>
              </w:rPr>
            </w:pPr>
            <w:r w:rsidRPr="00673307">
              <w:rPr>
                <w:rFonts w:ascii="Times New Roman" w:hAnsi="Times New Roman" w:cs="Times New Roman"/>
                <w:sz w:val="20"/>
                <w:szCs w:val="20"/>
                <w:lang w:val="ru-RU" w:eastAsia="ru-RU"/>
              </w:rPr>
              <w:t xml:space="preserve">       - частная</w:t>
            </w:r>
          </w:p>
        </w:tc>
        <w:tc>
          <w:tcPr>
            <w:tcW w:w="1471" w:type="dxa"/>
            <w:noWrap/>
            <w:vAlign w:val="bottom"/>
          </w:tcPr>
          <w:p w:rsidR="007C3ACA" w:rsidRPr="00673307" w:rsidRDefault="007C3ACA" w:rsidP="00AF5A4F">
            <w:pPr>
              <w:spacing w:after="0" w:line="240" w:lineRule="auto"/>
              <w:jc w:val="center"/>
              <w:rPr>
                <w:rFonts w:ascii="Times New Roman" w:hAnsi="Times New Roman" w:cs="Times New Roman"/>
                <w:sz w:val="20"/>
                <w:szCs w:val="20"/>
                <w:lang w:val="ru-RU" w:eastAsia="ru-RU"/>
              </w:rPr>
            </w:pPr>
            <w:r w:rsidRPr="00673307">
              <w:rPr>
                <w:rFonts w:ascii="Times New Roman" w:hAnsi="Times New Roman" w:cs="Times New Roman"/>
                <w:sz w:val="20"/>
                <w:szCs w:val="20"/>
                <w:lang w:val="ru-RU" w:eastAsia="ru-RU"/>
              </w:rPr>
              <w:t> </w:t>
            </w:r>
          </w:p>
        </w:tc>
        <w:tc>
          <w:tcPr>
            <w:tcW w:w="891" w:type="dxa"/>
            <w:noWrap/>
            <w:vAlign w:val="center"/>
          </w:tcPr>
          <w:p w:rsidR="007C3ACA" w:rsidRPr="00673307" w:rsidRDefault="007C3ACA" w:rsidP="00B7331F">
            <w:pPr>
              <w:spacing w:after="0" w:line="240" w:lineRule="auto"/>
              <w:jc w:val="center"/>
              <w:rPr>
                <w:rFonts w:ascii="Times New Roman" w:hAnsi="Times New Roman" w:cs="Times New Roman"/>
                <w:sz w:val="20"/>
                <w:szCs w:val="20"/>
                <w:lang w:val="ru-RU" w:eastAsia="ru-RU"/>
              </w:rPr>
            </w:pPr>
            <w:r w:rsidRPr="00673307">
              <w:rPr>
                <w:rFonts w:ascii="Times New Roman" w:hAnsi="Times New Roman" w:cs="Times New Roman"/>
                <w:sz w:val="20"/>
                <w:szCs w:val="20"/>
                <w:lang w:val="ru-RU" w:eastAsia="ru-RU"/>
              </w:rPr>
              <w:t>79</w:t>
            </w:r>
          </w:p>
        </w:tc>
        <w:tc>
          <w:tcPr>
            <w:tcW w:w="891" w:type="dxa"/>
            <w:noWrap/>
            <w:vAlign w:val="center"/>
          </w:tcPr>
          <w:p w:rsidR="007C3ACA" w:rsidRPr="00673307" w:rsidRDefault="007C3ACA" w:rsidP="00B7331F">
            <w:pPr>
              <w:spacing w:after="0" w:line="240" w:lineRule="auto"/>
              <w:jc w:val="center"/>
              <w:rPr>
                <w:rFonts w:ascii="Times New Roman" w:hAnsi="Times New Roman" w:cs="Times New Roman"/>
                <w:sz w:val="20"/>
                <w:szCs w:val="20"/>
                <w:lang w:val="ru-RU" w:eastAsia="ru-RU"/>
              </w:rPr>
            </w:pPr>
            <w:r w:rsidRPr="00673307">
              <w:rPr>
                <w:rFonts w:ascii="Times New Roman" w:hAnsi="Times New Roman" w:cs="Times New Roman"/>
                <w:sz w:val="20"/>
                <w:szCs w:val="20"/>
                <w:lang w:val="ru-RU" w:eastAsia="ru-RU"/>
              </w:rPr>
              <w:t>79</w:t>
            </w:r>
          </w:p>
        </w:tc>
        <w:tc>
          <w:tcPr>
            <w:tcW w:w="947" w:type="dxa"/>
            <w:noWrap/>
            <w:vAlign w:val="center"/>
          </w:tcPr>
          <w:p w:rsidR="007C3ACA" w:rsidRPr="00673307" w:rsidRDefault="007C3ACA" w:rsidP="00B7331F">
            <w:pPr>
              <w:spacing w:after="0" w:line="240" w:lineRule="auto"/>
              <w:jc w:val="center"/>
              <w:rPr>
                <w:rFonts w:ascii="Times New Roman" w:hAnsi="Times New Roman" w:cs="Times New Roman"/>
                <w:sz w:val="20"/>
                <w:szCs w:val="20"/>
                <w:lang w:val="ru-RU" w:eastAsia="ru-RU"/>
              </w:rPr>
            </w:pPr>
            <w:r w:rsidRPr="00673307">
              <w:rPr>
                <w:rFonts w:ascii="Times New Roman" w:hAnsi="Times New Roman" w:cs="Times New Roman"/>
                <w:sz w:val="20"/>
                <w:szCs w:val="20"/>
                <w:lang w:val="ru-RU" w:eastAsia="ru-RU"/>
              </w:rPr>
              <w:t>81</w:t>
            </w:r>
          </w:p>
        </w:tc>
        <w:tc>
          <w:tcPr>
            <w:tcW w:w="1013" w:type="dxa"/>
            <w:noWrap/>
            <w:vAlign w:val="center"/>
          </w:tcPr>
          <w:p w:rsidR="007C3ACA" w:rsidRPr="00673307" w:rsidRDefault="007C3ACA" w:rsidP="00B7331F">
            <w:pPr>
              <w:spacing w:after="0" w:line="240" w:lineRule="auto"/>
              <w:jc w:val="center"/>
              <w:rPr>
                <w:rFonts w:ascii="Times New Roman" w:hAnsi="Times New Roman" w:cs="Times New Roman"/>
                <w:sz w:val="20"/>
                <w:szCs w:val="20"/>
                <w:lang w:val="ru-RU" w:eastAsia="ru-RU"/>
              </w:rPr>
            </w:pPr>
            <w:r w:rsidRPr="00673307">
              <w:rPr>
                <w:rFonts w:ascii="Times New Roman" w:hAnsi="Times New Roman" w:cs="Times New Roman"/>
                <w:sz w:val="20"/>
                <w:szCs w:val="20"/>
                <w:lang w:val="ru-RU" w:eastAsia="ru-RU"/>
              </w:rPr>
              <w:t>84</w:t>
            </w:r>
          </w:p>
        </w:tc>
      </w:tr>
      <w:tr w:rsidR="007C3ACA" w:rsidRPr="00673307">
        <w:trPr>
          <w:trHeight w:val="20"/>
        </w:trPr>
        <w:tc>
          <w:tcPr>
            <w:tcW w:w="4358" w:type="dxa"/>
            <w:vAlign w:val="bottom"/>
          </w:tcPr>
          <w:p w:rsidR="007C3ACA" w:rsidRPr="00673307" w:rsidRDefault="007C3ACA" w:rsidP="00AF5A4F">
            <w:pPr>
              <w:spacing w:after="0" w:line="240" w:lineRule="auto"/>
              <w:rPr>
                <w:rFonts w:ascii="Times New Roman" w:hAnsi="Times New Roman" w:cs="Times New Roman"/>
                <w:sz w:val="20"/>
                <w:szCs w:val="20"/>
                <w:lang w:val="ru-RU" w:eastAsia="ru-RU"/>
              </w:rPr>
            </w:pPr>
            <w:r w:rsidRPr="00673307">
              <w:rPr>
                <w:rFonts w:ascii="Times New Roman" w:hAnsi="Times New Roman" w:cs="Times New Roman"/>
                <w:sz w:val="20"/>
                <w:szCs w:val="20"/>
                <w:lang w:val="ru-RU" w:eastAsia="ru-RU"/>
              </w:rPr>
              <w:t xml:space="preserve">       - другие</w:t>
            </w:r>
          </w:p>
        </w:tc>
        <w:tc>
          <w:tcPr>
            <w:tcW w:w="1471" w:type="dxa"/>
            <w:noWrap/>
            <w:vAlign w:val="bottom"/>
          </w:tcPr>
          <w:p w:rsidR="007C3ACA" w:rsidRPr="00673307" w:rsidRDefault="007C3ACA" w:rsidP="00AF5A4F">
            <w:pPr>
              <w:spacing w:after="0" w:line="240" w:lineRule="auto"/>
              <w:jc w:val="center"/>
              <w:rPr>
                <w:rFonts w:ascii="Times New Roman" w:hAnsi="Times New Roman" w:cs="Times New Roman"/>
                <w:sz w:val="20"/>
                <w:szCs w:val="20"/>
                <w:lang w:val="ru-RU" w:eastAsia="ru-RU"/>
              </w:rPr>
            </w:pPr>
            <w:r w:rsidRPr="00673307">
              <w:rPr>
                <w:rFonts w:ascii="Times New Roman" w:hAnsi="Times New Roman" w:cs="Times New Roman"/>
                <w:sz w:val="20"/>
                <w:szCs w:val="20"/>
                <w:lang w:val="ru-RU" w:eastAsia="ru-RU"/>
              </w:rPr>
              <w:t> </w:t>
            </w:r>
          </w:p>
        </w:tc>
        <w:tc>
          <w:tcPr>
            <w:tcW w:w="891" w:type="dxa"/>
            <w:noWrap/>
            <w:vAlign w:val="center"/>
          </w:tcPr>
          <w:p w:rsidR="007C3ACA" w:rsidRPr="00673307" w:rsidRDefault="007C3ACA" w:rsidP="00B7331F">
            <w:pPr>
              <w:spacing w:after="0" w:line="240" w:lineRule="auto"/>
              <w:jc w:val="center"/>
              <w:rPr>
                <w:rFonts w:ascii="Times New Roman" w:hAnsi="Times New Roman" w:cs="Times New Roman"/>
                <w:sz w:val="20"/>
                <w:szCs w:val="20"/>
                <w:lang w:val="ru-RU" w:eastAsia="ru-RU"/>
              </w:rPr>
            </w:pPr>
            <w:r w:rsidRPr="00673307">
              <w:rPr>
                <w:rFonts w:ascii="Times New Roman" w:hAnsi="Times New Roman" w:cs="Times New Roman"/>
                <w:sz w:val="20"/>
                <w:szCs w:val="20"/>
                <w:lang w:val="ru-RU" w:eastAsia="ru-RU"/>
              </w:rPr>
              <w:t>-</w:t>
            </w:r>
          </w:p>
        </w:tc>
        <w:tc>
          <w:tcPr>
            <w:tcW w:w="891" w:type="dxa"/>
            <w:noWrap/>
            <w:vAlign w:val="center"/>
          </w:tcPr>
          <w:p w:rsidR="007C3ACA" w:rsidRPr="00673307" w:rsidRDefault="007C3ACA" w:rsidP="00B7331F">
            <w:pPr>
              <w:spacing w:after="0" w:line="240" w:lineRule="auto"/>
              <w:jc w:val="center"/>
              <w:rPr>
                <w:rFonts w:ascii="Times New Roman" w:hAnsi="Times New Roman" w:cs="Times New Roman"/>
                <w:sz w:val="20"/>
                <w:szCs w:val="20"/>
                <w:lang w:val="ru-RU" w:eastAsia="ru-RU"/>
              </w:rPr>
            </w:pPr>
            <w:r w:rsidRPr="00673307">
              <w:rPr>
                <w:rFonts w:ascii="Times New Roman" w:hAnsi="Times New Roman" w:cs="Times New Roman"/>
                <w:sz w:val="20"/>
                <w:szCs w:val="20"/>
                <w:lang w:val="ru-RU" w:eastAsia="ru-RU"/>
              </w:rPr>
              <w:t>-</w:t>
            </w:r>
          </w:p>
        </w:tc>
        <w:tc>
          <w:tcPr>
            <w:tcW w:w="947" w:type="dxa"/>
            <w:noWrap/>
            <w:vAlign w:val="center"/>
          </w:tcPr>
          <w:p w:rsidR="007C3ACA" w:rsidRPr="00673307" w:rsidRDefault="007C3ACA" w:rsidP="00B7331F">
            <w:pPr>
              <w:spacing w:after="0" w:line="240" w:lineRule="auto"/>
              <w:jc w:val="center"/>
              <w:rPr>
                <w:rFonts w:ascii="Times New Roman" w:hAnsi="Times New Roman" w:cs="Times New Roman"/>
                <w:sz w:val="20"/>
                <w:szCs w:val="20"/>
                <w:lang w:val="ru-RU" w:eastAsia="ru-RU"/>
              </w:rPr>
            </w:pPr>
            <w:r w:rsidRPr="00673307">
              <w:rPr>
                <w:rFonts w:ascii="Times New Roman" w:hAnsi="Times New Roman" w:cs="Times New Roman"/>
                <w:sz w:val="20"/>
                <w:szCs w:val="20"/>
                <w:lang w:val="ru-RU" w:eastAsia="ru-RU"/>
              </w:rPr>
              <w:t>-</w:t>
            </w:r>
          </w:p>
        </w:tc>
        <w:tc>
          <w:tcPr>
            <w:tcW w:w="1013" w:type="dxa"/>
            <w:noWrap/>
            <w:vAlign w:val="center"/>
          </w:tcPr>
          <w:p w:rsidR="007C3ACA" w:rsidRPr="00673307" w:rsidRDefault="007C3ACA" w:rsidP="00B7331F">
            <w:pPr>
              <w:spacing w:after="0" w:line="240" w:lineRule="auto"/>
              <w:jc w:val="center"/>
              <w:rPr>
                <w:rFonts w:ascii="Times New Roman" w:hAnsi="Times New Roman" w:cs="Times New Roman"/>
                <w:sz w:val="20"/>
                <w:szCs w:val="20"/>
                <w:lang w:val="ru-RU" w:eastAsia="ru-RU"/>
              </w:rPr>
            </w:pPr>
            <w:r w:rsidRPr="00673307">
              <w:rPr>
                <w:rFonts w:ascii="Times New Roman" w:hAnsi="Times New Roman" w:cs="Times New Roman"/>
                <w:sz w:val="20"/>
                <w:szCs w:val="20"/>
                <w:lang w:val="ru-RU" w:eastAsia="ru-RU"/>
              </w:rPr>
              <w:t>-</w:t>
            </w:r>
          </w:p>
        </w:tc>
      </w:tr>
      <w:tr w:rsidR="007C3ACA" w:rsidRPr="00673307">
        <w:trPr>
          <w:trHeight w:val="20"/>
        </w:trPr>
        <w:tc>
          <w:tcPr>
            <w:tcW w:w="4358" w:type="dxa"/>
            <w:vAlign w:val="bottom"/>
          </w:tcPr>
          <w:p w:rsidR="007C3ACA" w:rsidRPr="00673307" w:rsidRDefault="007C3ACA" w:rsidP="00AF5A4F">
            <w:pPr>
              <w:spacing w:after="0" w:line="240" w:lineRule="auto"/>
              <w:rPr>
                <w:rFonts w:ascii="Times New Roman" w:hAnsi="Times New Roman" w:cs="Times New Roman"/>
                <w:b/>
                <w:bCs/>
                <w:sz w:val="20"/>
                <w:szCs w:val="20"/>
                <w:lang w:val="ru-RU" w:eastAsia="ru-RU"/>
              </w:rPr>
            </w:pPr>
            <w:r w:rsidRPr="00673307">
              <w:rPr>
                <w:rFonts w:ascii="Times New Roman" w:hAnsi="Times New Roman" w:cs="Times New Roman"/>
                <w:b/>
                <w:bCs/>
                <w:sz w:val="20"/>
                <w:szCs w:val="20"/>
                <w:lang w:val="ru-RU" w:eastAsia="ru-RU"/>
              </w:rPr>
              <w:t>Объем реализации платных услуг по видам:</w:t>
            </w:r>
          </w:p>
        </w:tc>
        <w:tc>
          <w:tcPr>
            <w:tcW w:w="1471" w:type="dxa"/>
            <w:noWrap/>
            <w:vAlign w:val="bottom"/>
          </w:tcPr>
          <w:p w:rsidR="007C3ACA" w:rsidRPr="00673307" w:rsidRDefault="007C3ACA" w:rsidP="00AF5A4F">
            <w:pPr>
              <w:spacing w:after="0" w:line="240" w:lineRule="auto"/>
              <w:jc w:val="center"/>
              <w:rPr>
                <w:rFonts w:ascii="Times New Roman" w:hAnsi="Times New Roman" w:cs="Times New Roman"/>
                <w:sz w:val="20"/>
                <w:szCs w:val="20"/>
                <w:lang w:val="ru-RU" w:eastAsia="ru-RU"/>
              </w:rPr>
            </w:pPr>
            <w:r w:rsidRPr="00673307">
              <w:rPr>
                <w:rFonts w:ascii="Times New Roman" w:hAnsi="Times New Roman" w:cs="Times New Roman"/>
                <w:sz w:val="20"/>
                <w:szCs w:val="20"/>
                <w:lang w:val="ru-RU" w:eastAsia="ru-RU"/>
              </w:rPr>
              <w:t>тыс.руб.</w:t>
            </w:r>
          </w:p>
        </w:tc>
        <w:tc>
          <w:tcPr>
            <w:tcW w:w="891" w:type="dxa"/>
            <w:noWrap/>
            <w:vAlign w:val="center"/>
          </w:tcPr>
          <w:p w:rsidR="007C3ACA" w:rsidRPr="00673307" w:rsidRDefault="007C3ACA" w:rsidP="00B7331F">
            <w:pPr>
              <w:spacing w:after="0" w:line="240" w:lineRule="auto"/>
              <w:jc w:val="center"/>
              <w:rPr>
                <w:rFonts w:ascii="Times New Roman" w:hAnsi="Times New Roman" w:cs="Times New Roman"/>
                <w:sz w:val="20"/>
                <w:szCs w:val="20"/>
                <w:lang w:val="ru-RU" w:eastAsia="ru-RU"/>
              </w:rPr>
            </w:pPr>
            <w:r w:rsidRPr="00673307">
              <w:rPr>
                <w:rFonts w:ascii="Times New Roman" w:hAnsi="Times New Roman" w:cs="Times New Roman"/>
                <w:sz w:val="20"/>
                <w:szCs w:val="20"/>
                <w:lang w:val="ru-RU" w:eastAsia="ru-RU"/>
              </w:rPr>
              <w:t>97968</w:t>
            </w:r>
          </w:p>
        </w:tc>
        <w:tc>
          <w:tcPr>
            <w:tcW w:w="891" w:type="dxa"/>
            <w:noWrap/>
            <w:vAlign w:val="center"/>
          </w:tcPr>
          <w:p w:rsidR="007C3ACA" w:rsidRPr="00673307" w:rsidRDefault="007C3ACA" w:rsidP="00B7331F">
            <w:pPr>
              <w:spacing w:after="0" w:line="240" w:lineRule="auto"/>
              <w:jc w:val="center"/>
              <w:rPr>
                <w:rFonts w:ascii="Times New Roman" w:hAnsi="Times New Roman" w:cs="Times New Roman"/>
                <w:sz w:val="20"/>
                <w:szCs w:val="20"/>
                <w:lang w:val="ru-RU" w:eastAsia="ru-RU"/>
              </w:rPr>
            </w:pPr>
            <w:r w:rsidRPr="00673307">
              <w:rPr>
                <w:rFonts w:ascii="Times New Roman" w:hAnsi="Times New Roman" w:cs="Times New Roman"/>
                <w:sz w:val="20"/>
                <w:szCs w:val="20"/>
                <w:lang w:val="ru-RU" w:eastAsia="ru-RU"/>
              </w:rPr>
              <w:t>100907</w:t>
            </w:r>
          </w:p>
        </w:tc>
        <w:tc>
          <w:tcPr>
            <w:tcW w:w="947" w:type="dxa"/>
            <w:noWrap/>
            <w:vAlign w:val="center"/>
          </w:tcPr>
          <w:p w:rsidR="007C3ACA" w:rsidRPr="00673307" w:rsidRDefault="007C3ACA" w:rsidP="00B7331F">
            <w:pPr>
              <w:spacing w:after="0" w:line="240" w:lineRule="auto"/>
              <w:jc w:val="center"/>
              <w:rPr>
                <w:rFonts w:ascii="Times New Roman" w:hAnsi="Times New Roman" w:cs="Times New Roman"/>
                <w:sz w:val="20"/>
                <w:szCs w:val="20"/>
                <w:lang w:val="ru-RU" w:eastAsia="ru-RU"/>
              </w:rPr>
            </w:pPr>
            <w:r w:rsidRPr="00673307">
              <w:rPr>
                <w:rFonts w:ascii="Times New Roman" w:hAnsi="Times New Roman" w:cs="Times New Roman"/>
                <w:sz w:val="20"/>
                <w:szCs w:val="20"/>
                <w:lang w:val="ru-RU" w:eastAsia="ru-RU"/>
              </w:rPr>
              <w:t>135024</w:t>
            </w:r>
          </w:p>
        </w:tc>
        <w:tc>
          <w:tcPr>
            <w:tcW w:w="1013" w:type="dxa"/>
            <w:noWrap/>
            <w:vAlign w:val="center"/>
          </w:tcPr>
          <w:p w:rsidR="007C3ACA" w:rsidRPr="00673307" w:rsidRDefault="007C3ACA" w:rsidP="00B7331F">
            <w:pPr>
              <w:spacing w:after="0" w:line="240" w:lineRule="auto"/>
              <w:jc w:val="center"/>
              <w:rPr>
                <w:rFonts w:ascii="Times New Roman" w:hAnsi="Times New Roman" w:cs="Times New Roman"/>
                <w:sz w:val="20"/>
                <w:szCs w:val="20"/>
                <w:lang w:val="ru-RU" w:eastAsia="ru-RU"/>
              </w:rPr>
            </w:pPr>
            <w:r w:rsidRPr="00673307">
              <w:rPr>
                <w:rFonts w:ascii="Times New Roman" w:hAnsi="Times New Roman" w:cs="Times New Roman"/>
                <w:sz w:val="20"/>
                <w:szCs w:val="20"/>
                <w:lang w:val="ru-RU" w:eastAsia="ru-RU"/>
              </w:rPr>
              <w:t>152537</w:t>
            </w:r>
          </w:p>
        </w:tc>
      </w:tr>
      <w:tr w:rsidR="007C3ACA" w:rsidRPr="00673307">
        <w:trPr>
          <w:trHeight w:val="20"/>
        </w:trPr>
        <w:tc>
          <w:tcPr>
            <w:tcW w:w="4358" w:type="dxa"/>
            <w:vAlign w:val="bottom"/>
          </w:tcPr>
          <w:p w:rsidR="007C3ACA" w:rsidRPr="00673307" w:rsidRDefault="007C3ACA" w:rsidP="00AF5A4F">
            <w:pPr>
              <w:spacing w:after="0" w:line="240" w:lineRule="auto"/>
              <w:rPr>
                <w:rFonts w:ascii="Times New Roman" w:hAnsi="Times New Roman" w:cs="Times New Roman"/>
                <w:sz w:val="20"/>
                <w:szCs w:val="20"/>
                <w:lang w:val="ru-RU" w:eastAsia="ru-RU"/>
              </w:rPr>
            </w:pPr>
            <w:r w:rsidRPr="00673307">
              <w:rPr>
                <w:rFonts w:ascii="Times New Roman" w:hAnsi="Times New Roman" w:cs="Times New Roman"/>
                <w:sz w:val="20"/>
                <w:szCs w:val="20"/>
                <w:lang w:val="ru-RU" w:eastAsia="ru-RU"/>
              </w:rPr>
              <w:t> </w:t>
            </w:r>
          </w:p>
        </w:tc>
        <w:tc>
          <w:tcPr>
            <w:tcW w:w="1471" w:type="dxa"/>
          </w:tcPr>
          <w:p w:rsidR="007C3ACA" w:rsidRPr="00673307" w:rsidRDefault="007C3ACA" w:rsidP="00AF5A4F">
            <w:pPr>
              <w:spacing w:after="0" w:line="240" w:lineRule="auto"/>
              <w:rPr>
                <w:rFonts w:ascii="Times New Roman" w:hAnsi="Times New Roman" w:cs="Times New Roman"/>
                <w:sz w:val="20"/>
                <w:szCs w:val="20"/>
                <w:lang w:val="ru-RU" w:eastAsia="ru-RU"/>
              </w:rPr>
            </w:pPr>
            <w:r w:rsidRPr="00673307">
              <w:rPr>
                <w:rFonts w:ascii="Times New Roman" w:hAnsi="Times New Roman" w:cs="Times New Roman"/>
                <w:sz w:val="20"/>
                <w:szCs w:val="20"/>
                <w:lang w:val="ru-RU" w:eastAsia="ru-RU"/>
              </w:rPr>
              <w:t>в % к предыдущему году в сопоставимых ценах</w:t>
            </w:r>
          </w:p>
        </w:tc>
        <w:tc>
          <w:tcPr>
            <w:tcW w:w="891" w:type="dxa"/>
            <w:noWrap/>
            <w:vAlign w:val="center"/>
          </w:tcPr>
          <w:p w:rsidR="007C3ACA" w:rsidRPr="00673307" w:rsidRDefault="007C3ACA" w:rsidP="00B7331F">
            <w:pPr>
              <w:spacing w:after="0" w:line="240" w:lineRule="auto"/>
              <w:jc w:val="center"/>
              <w:rPr>
                <w:rFonts w:ascii="Times New Roman" w:hAnsi="Times New Roman" w:cs="Times New Roman"/>
                <w:sz w:val="20"/>
                <w:szCs w:val="20"/>
                <w:lang w:val="ru-RU" w:eastAsia="ru-RU"/>
              </w:rPr>
            </w:pPr>
            <w:r w:rsidRPr="00673307">
              <w:rPr>
                <w:rFonts w:ascii="Times New Roman" w:hAnsi="Times New Roman" w:cs="Times New Roman"/>
                <w:sz w:val="20"/>
                <w:szCs w:val="20"/>
                <w:lang w:val="ru-RU" w:eastAsia="ru-RU"/>
              </w:rPr>
              <w:t>105</w:t>
            </w:r>
          </w:p>
        </w:tc>
        <w:tc>
          <w:tcPr>
            <w:tcW w:w="891" w:type="dxa"/>
            <w:noWrap/>
            <w:vAlign w:val="center"/>
          </w:tcPr>
          <w:p w:rsidR="007C3ACA" w:rsidRPr="00673307" w:rsidRDefault="007C3ACA" w:rsidP="00B7331F">
            <w:pPr>
              <w:spacing w:after="0" w:line="240" w:lineRule="auto"/>
              <w:jc w:val="center"/>
              <w:rPr>
                <w:rFonts w:ascii="Times New Roman" w:hAnsi="Times New Roman" w:cs="Times New Roman"/>
                <w:sz w:val="20"/>
                <w:szCs w:val="20"/>
                <w:lang w:val="ru-RU" w:eastAsia="ru-RU"/>
              </w:rPr>
            </w:pPr>
            <w:r w:rsidRPr="00673307">
              <w:rPr>
                <w:rFonts w:ascii="Times New Roman" w:hAnsi="Times New Roman" w:cs="Times New Roman"/>
                <w:sz w:val="20"/>
                <w:szCs w:val="20"/>
                <w:lang w:val="ru-RU" w:eastAsia="ru-RU"/>
              </w:rPr>
              <w:t>102</w:t>
            </w:r>
          </w:p>
        </w:tc>
        <w:tc>
          <w:tcPr>
            <w:tcW w:w="947" w:type="dxa"/>
            <w:noWrap/>
            <w:vAlign w:val="center"/>
          </w:tcPr>
          <w:p w:rsidR="007C3ACA" w:rsidRPr="00673307" w:rsidRDefault="007C3ACA" w:rsidP="00B7331F">
            <w:pPr>
              <w:spacing w:after="0" w:line="240" w:lineRule="auto"/>
              <w:jc w:val="center"/>
              <w:rPr>
                <w:rFonts w:ascii="Times New Roman" w:hAnsi="Times New Roman" w:cs="Times New Roman"/>
                <w:sz w:val="20"/>
                <w:szCs w:val="20"/>
                <w:lang w:val="ru-RU" w:eastAsia="ru-RU"/>
              </w:rPr>
            </w:pPr>
            <w:r w:rsidRPr="00673307">
              <w:rPr>
                <w:rFonts w:ascii="Times New Roman" w:hAnsi="Times New Roman" w:cs="Times New Roman"/>
                <w:sz w:val="20"/>
                <w:szCs w:val="20"/>
                <w:lang w:val="ru-RU" w:eastAsia="ru-RU"/>
              </w:rPr>
              <w:t>103,5</w:t>
            </w:r>
          </w:p>
        </w:tc>
        <w:tc>
          <w:tcPr>
            <w:tcW w:w="1013" w:type="dxa"/>
            <w:noWrap/>
            <w:vAlign w:val="center"/>
          </w:tcPr>
          <w:p w:rsidR="007C3ACA" w:rsidRPr="00673307" w:rsidRDefault="007C3ACA" w:rsidP="00B7331F">
            <w:pPr>
              <w:spacing w:after="0" w:line="240" w:lineRule="auto"/>
              <w:jc w:val="center"/>
              <w:rPr>
                <w:rFonts w:ascii="Times New Roman" w:hAnsi="Times New Roman" w:cs="Times New Roman"/>
                <w:sz w:val="20"/>
                <w:szCs w:val="20"/>
                <w:lang w:val="ru-RU" w:eastAsia="ru-RU"/>
              </w:rPr>
            </w:pPr>
            <w:r w:rsidRPr="00673307">
              <w:rPr>
                <w:rFonts w:ascii="Times New Roman" w:hAnsi="Times New Roman" w:cs="Times New Roman"/>
                <w:sz w:val="20"/>
                <w:szCs w:val="20"/>
                <w:lang w:val="ru-RU" w:eastAsia="ru-RU"/>
              </w:rPr>
              <w:t>107</w:t>
            </w:r>
          </w:p>
        </w:tc>
      </w:tr>
      <w:tr w:rsidR="007C3ACA" w:rsidRPr="00673307">
        <w:trPr>
          <w:trHeight w:val="20"/>
        </w:trPr>
        <w:tc>
          <w:tcPr>
            <w:tcW w:w="4358" w:type="dxa"/>
            <w:vAlign w:val="bottom"/>
          </w:tcPr>
          <w:p w:rsidR="007C3ACA" w:rsidRPr="00673307" w:rsidRDefault="007C3ACA" w:rsidP="00AF5A4F">
            <w:pPr>
              <w:spacing w:after="0" w:line="240" w:lineRule="auto"/>
              <w:rPr>
                <w:rFonts w:ascii="Times New Roman" w:hAnsi="Times New Roman" w:cs="Times New Roman"/>
                <w:sz w:val="20"/>
                <w:szCs w:val="20"/>
                <w:lang w:val="ru-RU" w:eastAsia="ru-RU"/>
              </w:rPr>
            </w:pPr>
            <w:r w:rsidRPr="00673307">
              <w:rPr>
                <w:rFonts w:ascii="Times New Roman" w:hAnsi="Times New Roman" w:cs="Times New Roman"/>
                <w:sz w:val="20"/>
                <w:szCs w:val="20"/>
                <w:lang w:val="ru-RU" w:eastAsia="ru-RU"/>
              </w:rPr>
              <w:t xml:space="preserve">    - бытовые услуги</w:t>
            </w:r>
          </w:p>
        </w:tc>
        <w:tc>
          <w:tcPr>
            <w:tcW w:w="1471" w:type="dxa"/>
            <w:noWrap/>
            <w:vAlign w:val="bottom"/>
          </w:tcPr>
          <w:p w:rsidR="007C3ACA" w:rsidRPr="00673307" w:rsidRDefault="007C3ACA" w:rsidP="00AF5A4F">
            <w:pPr>
              <w:spacing w:after="0" w:line="240" w:lineRule="auto"/>
              <w:jc w:val="center"/>
              <w:rPr>
                <w:rFonts w:ascii="Times New Roman" w:hAnsi="Times New Roman" w:cs="Times New Roman"/>
                <w:sz w:val="20"/>
                <w:szCs w:val="20"/>
                <w:lang w:val="ru-RU" w:eastAsia="ru-RU"/>
              </w:rPr>
            </w:pPr>
            <w:r w:rsidRPr="00673307">
              <w:rPr>
                <w:rFonts w:ascii="Times New Roman" w:hAnsi="Times New Roman" w:cs="Times New Roman"/>
                <w:sz w:val="20"/>
                <w:szCs w:val="20"/>
                <w:lang w:val="ru-RU" w:eastAsia="ru-RU"/>
              </w:rPr>
              <w:t>тыс.руб.</w:t>
            </w:r>
          </w:p>
        </w:tc>
        <w:tc>
          <w:tcPr>
            <w:tcW w:w="891" w:type="dxa"/>
            <w:noWrap/>
            <w:vAlign w:val="center"/>
          </w:tcPr>
          <w:p w:rsidR="007C3ACA" w:rsidRPr="00673307" w:rsidRDefault="007C3ACA" w:rsidP="00B7331F">
            <w:pPr>
              <w:spacing w:after="0" w:line="240" w:lineRule="auto"/>
              <w:jc w:val="center"/>
              <w:rPr>
                <w:rFonts w:ascii="Times New Roman" w:hAnsi="Times New Roman" w:cs="Times New Roman"/>
                <w:sz w:val="20"/>
                <w:szCs w:val="20"/>
                <w:lang w:val="ru-RU" w:eastAsia="ru-RU"/>
              </w:rPr>
            </w:pPr>
            <w:r w:rsidRPr="00673307">
              <w:rPr>
                <w:rFonts w:ascii="Times New Roman" w:hAnsi="Times New Roman" w:cs="Times New Roman"/>
                <w:sz w:val="20"/>
                <w:szCs w:val="20"/>
                <w:lang w:val="ru-RU" w:eastAsia="ru-RU"/>
              </w:rPr>
              <w:t>18093</w:t>
            </w:r>
          </w:p>
        </w:tc>
        <w:tc>
          <w:tcPr>
            <w:tcW w:w="891" w:type="dxa"/>
            <w:noWrap/>
            <w:vAlign w:val="center"/>
          </w:tcPr>
          <w:p w:rsidR="007C3ACA" w:rsidRPr="00673307" w:rsidRDefault="007C3ACA" w:rsidP="00B7331F">
            <w:pPr>
              <w:spacing w:after="0" w:line="240" w:lineRule="auto"/>
              <w:jc w:val="center"/>
              <w:rPr>
                <w:rFonts w:ascii="Times New Roman" w:hAnsi="Times New Roman" w:cs="Times New Roman"/>
                <w:sz w:val="20"/>
                <w:szCs w:val="20"/>
                <w:lang w:val="ru-RU" w:eastAsia="ru-RU"/>
              </w:rPr>
            </w:pPr>
            <w:r w:rsidRPr="00673307">
              <w:rPr>
                <w:rFonts w:ascii="Times New Roman" w:hAnsi="Times New Roman" w:cs="Times New Roman"/>
                <w:sz w:val="20"/>
                <w:szCs w:val="20"/>
                <w:lang w:val="ru-RU" w:eastAsia="ru-RU"/>
              </w:rPr>
              <w:t>19636</w:t>
            </w:r>
          </w:p>
        </w:tc>
        <w:tc>
          <w:tcPr>
            <w:tcW w:w="947" w:type="dxa"/>
            <w:noWrap/>
            <w:vAlign w:val="center"/>
          </w:tcPr>
          <w:p w:rsidR="007C3ACA" w:rsidRPr="00673307" w:rsidRDefault="007C3ACA" w:rsidP="00B7331F">
            <w:pPr>
              <w:spacing w:after="0" w:line="240" w:lineRule="auto"/>
              <w:jc w:val="center"/>
              <w:rPr>
                <w:rFonts w:ascii="Times New Roman" w:hAnsi="Times New Roman" w:cs="Times New Roman"/>
                <w:sz w:val="20"/>
                <w:szCs w:val="20"/>
                <w:lang w:val="ru-RU" w:eastAsia="ru-RU"/>
              </w:rPr>
            </w:pPr>
            <w:r w:rsidRPr="00673307">
              <w:rPr>
                <w:rFonts w:ascii="Times New Roman" w:hAnsi="Times New Roman" w:cs="Times New Roman"/>
                <w:sz w:val="20"/>
                <w:szCs w:val="20"/>
                <w:lang w:val="ru-RU" w:eastAsia="ru-RU"/>
              </w:rPr>
              <w:t>24452</w:t>
            </w:r>
          </w:p>
        </w:tc>
        <w:tc>
          <w:tcPr>
            <w:tcW w:w="1013" w:type="dxa"/>
            <w:noWrap/>
            <w:vAlign w:val="center"/>
          </w:tcPr>
          <w:p w:rsidR="007C3ACA" w:rsidRPr="00673307" w:rsidRDefault="007C3ACA" w:rsidP="00B7331F">
            <w:pPr>
              <w:spacing w:after="0" w:line="240" w:lineRule="auto"/>
              <w:jc w:val="center"/>
              <w:rPr>
                <w:rFonts w:ascii="Times New Roman" w:hAnsi="Times New Roman" w:cs="Times New Roman"/>
                <w:sz w:val="20"/>
                <w:szCs w:val="20"/>
                <w:lang w:val="ru-RU" w:eastAsia="ru-RU"/>
              </w:rPr>
            </w:pPr>
            <w:r w:rsidRPr="00673307">
              <w:rPr>
                <w:rFonts w:ascii="Times New Roman" w:hAnsi="Times New Roman" w:cs="Times New Roman"/>
                <w:sz w:val="20"/>
                <w:szCs w:val="20"/>
                <w:lang w:val="ru-RU" w:eastAsia="ru-RU"/>
              </w:rPr>
              <w:t>26701</w:t>
            </w:r>
          </w:p>
        </w:tc>
      </w:tr>
      <w:tr w:rsidR="007C3ACA" w:rsidRPr="00673307">
        <w:trPr>
          <w:trHeight w:val="20"/>
        </w:trPr>
        <w:tc>
          <w:tcPr>
            <w:tcW w:w="4358" w:type="dxa"/>
            <w:noWrap/>
            <w:vAlign w:val="bottom"/>
          </w:tcPr>
          <w:p w:rsidR="007C3ACA" w:rsidRPr="00673307" w:rsidRDefault="007C3ACA" w:rsidP="00AF5A4F">
            <w:pPr>
              <w:spacing w:after="0" w:line="240" w:lineRule="auto"/>
              <w:rPr>
                <w:rFonts w:ascii="Times New Roman" w:hAnsi="Times New Roman" w:cs="Times New Roman"/>
                <w:sz w:val="20"/>
                <w:szCs w:val="20"/>
                <w:lang w:val="ru-RU" w:eastAsia="ru-RU"/>
              </w:rPr>
            </w:pPr>
            <w:r w:rsidRPr="00673307">
              <w:rPr>
                <w:rFonts w:ascii="Times New Roman" w:hAnsi="Times New Roman" w:cs="Times New Roman"/>
                <w:sz w:val="20"/>
                <w:szCs w:val="20"/>
                <w:lang w:val="ru-RU" w:eastAsia="ru-RU"/>
              </w:rPr>
              <w:t> </w:t>
            </w:r>
          </w:p>
        </w:tc>
        <w:tc>
          <w:tcPr>
            <w:tcW w:w="1471" w:type="dxa"/>
          </w:tcPr>
          <w:p w:rsidR="007C3ACA" w:rsidRPr="00673307" w:rsidRDefault="007C3ACA" w:rsidP="00AF5A4F">
            <w:pPr>
              <w:spacing w:after="0" w:line="240" w:lineRule="auto"/>
              <w:rPr>
                <w:rFonts w:ascii="Times New Roman" w:hAnsi="Times New Roman" w:cs="Times New Roman"/>
                <w:sz w:val="20"/>
                <w:szCs w:val="20"/>
                <w:lang w:val="ru-RU" w:eastAsia="ru-RU"/>
              </w:rPr>
            </w:pPr>
            <w:r w:rsidRPr="00673307">
              <w:rPr>
                <w:rFonts w:ascii="Times New Roman" w:hAnsi="Times New Roman" w:cs="Times New Roman"/>
                <w:sz w:val="20"/>
                <w:szCs w:val="20"/>
                <w:lang w:val="ru-RU" w:eastAsia="ru-RU"/>
              </w:rPr>
              <w:t>в % к предыдущему году в сопоставимых ценах</w:t>
            </w:r>
          </w:p>
        </w:tc>
        <w:tc>
          <w:tcPr>
            <w:tcW w:w="891" w:type="dxa"/>
            <w:noWrap/>
            <w:vAlign w:val="center"/>
          </w:tcPr>
          <w:p w:rsidR="007C3ACA" w:rsidRPr="00673307" w:rsidRDefault="007C3ACA" w:rsidP="00B7331F">
            <w:pPr>
              <w:spacing w:after="0" w:line="240" w:lineRule="auto"/>
              <w:jc w:val="center"/>
              <w:rPr>
                <w:rFonts w:ascii="Times New Roman" w:hAnsi="Times New Roman" w:cs="Times New Roman"/>
                <w:sz w:val="20"/>
                <w:szCs w:val="20"/>
                <w:lang w:val="ru-RU" w:eastAsia="ru-RU"/>
              </w:rPr>
            </w:pPr>
            <w:r w:rsidRPr="00673307">
              <w:rPr>
                <w:rFonts w:ascii="Times New Roman" w:hAnsi="Times New Roman" w:cs="Times New Roman"/>
                <w:sz w:val="20"/>
                <w:szCs w:val="20"/>
                <w:lang w:val="ru-RU" w:eastAsia="ru-RU"/>
              </w:rPr>
              <w:t>116</w:t>
            </w:r>
          </w:p>
        </w:tc>
        <w:tc>
          <w:tcPr>
            <w:tcW w:w="891" w:type="dxa"/>
            <w:noWrap/>
            <w:vAlign w:val="center"/>
          </w:tcPr>
          <w:p w:rsidR="007C3ACA" w:rsidRPr="00673307" w:rsidRDefault="007C3ACA" w:rsidP="00B7331F">
            <w:pPr>
              <w:spacing w:after="0" w:line="240" w:lineRule="auto"/>
              <w:jc w:val="center"/>
              <w:rPr>
                <w:rFonts w:ascii="Times New Roman" w:hAnsi="Times New Roman" w:cs="Times New Roman"/>
                <w:sz w:val="20"/>
                <w:szCs w:val="20"/>
                <w:lang w:val="ru-RU" w:eastAsia="ru-RU"/>
              </w:rPr>
            </w:pPr>
            <w:r w:rsidRPr="00673307">
              <w:rPr>
                <w:rFonts w:ascii="Times New Roman" w:hAnsi="Times New Roman" w:cs="Times New Roman"/>
                <w:sz w:val="20"/>
                <w:szCs w:val="20"/>
                <w:lang w:val="ru-RU" w:eastAsia="ru-RU"/>
              </w:rPr>
              <w:t>101</w:t>
            </w:r>
          </w:p>
        </w:tc>
        <w:tc>
          <w:tcPr>
            <w:tcW w:w="947" w:type="dxa"/>
            <w:noWrap/>
            <w:vAlign w:val="center"/>
          </w:tcPr>
          <w:p w:rsidR="007C3ACA" w:rsidRPr="00673307" w:rsidRDefault="007C3ACA" w:rsidP="00B7331F">
            <w:pPr>
              <w:spacing w:after="0" w:line="240" w:lineRule="auto"/>
              <w:jc w:val="center"/>
              <w:rPr>
                <w:rFonts w:ascii="Times New Roman" w:hAnsi="Times New Roman" w:cs="Times New Roman"/>
                <w:sz w:val="20"/>
                <w:szCs w:val="20"/>
                <w:lang w:val="ru-RU" w:eastAsia="ru-RU"/>
              </w:rPr>
            </w:pPr>
            <w:r w:rsidRPr="00673307">
              <w:rPr>
                <w:rFonts w:ascii="Times New Roman" w:hAnsi="Times New Roman" w:cs="Times New Roman"/>
                <w:sz w:val="20"/>
                <w:szCs w:val="20"/>
                <w:lang w:val="ru-RU" w:eastAsia="ru-RU"/>
              </w:rPr>
              <w:t>103</w:t>
            </w:r>
          </w:p>
        </w:tc>
        <w:tc>
          <w:tcPr>
            <w:tcW w:w="1013" w:type="dxa"/>
            <w:noWrap/>
            <w:vAlign w:val="center"/>
          </w:tcPr>
          <w:p w:rsidR="007C3ACA" w:rsidRPr="00673307" w:rsidRDefault="007C3ACA" w:rsidP="00B7331F">
            <w:pPr>
              <w:spacing w:after="0" w:line="240" w:lineRule="auto"/>
              <w:jc w:val="center"/>
              <w:rPr>
                <w:rFonts w:ascii="Times New Roman" w:hAnsi="Times New Roman" w:cs="Times New Roman"/>
                <w:sz w:val="20"/>
                <w:szCs w:val="20"/>
                <w:lang w:val="ru-RU" w:eastAsia="ru-RU"/>
              </w:rPr>
            </w:pPr>
            <w:r w:rsidRPr="00673307">
              <w:rPr>
                <w:rFonts w:ascii="Times New Roman" w:hAnsi="Times New Roman" w:cs="Times New Roman"/>
                <w:sz w:val="20"/>
                <w:szCs w:val="20"/>
                <w:lang w:val="ru-RU" w:eastAsia="ru-RU"/>
              </w:rPr>
              <w:t>103</w:t>
            </w:r>
          </w:p>
        </w:tc>
      </w:tr>
      <w:tr w:rsidR="007C3ACA" w:rsidRPr="00673307">
        <w:trPr>
          <w:trHeight w:val="20"/>
        </w:trPr>
        <w:tc>
          <w:tcPr>
            <w:tcW w:w="4358" w:type="dxa"/>
            <w:noWrap/>
            <w:vAlign w:val="bottom"/>
          </w:tcPr>
          <w:p w:rsidR="007C3ACA" w:rsidRPr="00673307" w:rsidRDefault="007C3ACA" w:rsidP="00AF5A4F">
            <w:pPr>
              <w:spacing w:after="0" w:line="240" w:lineRule="auto"/>
              <w:rPr>
                <w:rFonts w:ascii="Times New Roman" w:hAnsi="Times New Roman" w:cs="Times New Roman"/>
                <w:sz w:val="20"/>
                <w:szCs w:val="20"/>
                <w:lang w:val="ru-RU" w:eastAsia="ru-RU"/>
              </w:rPr>
            </w:pPr>
            <w:r w:rsidRPr="00673307">
              <w:rPr>
                <w:rFonts w:ascii="Times New Roman" w:hAnsi="Times New Roman" w:cs="Times New Roman"/>
                <w:sz w:val="20"/>
                <w:szCs w:val="20"/>
                <w:lang w:val="ru-RU" w:eastAsia="ru-RU"/>
              </w:rPr>
              <w:t xml:space="preserve">     - услуги пассажирского транспорта</w:t>
            </w:r>
          </w:p>
        </w:tc>
        <w:tc>
          <w:tcPr>
            <w:tcW w:w="1471" w:type="dxa"/>
            <w:noWrap/>
            <w:vAlign w:val="bottom"/>
          </w:tcPr>
          <w:p w:rsidR="007C3ACA" w:rsidRPr="00673307" w:rsidRDefault="007C3ACA" w:rsidP="00AF5A4F">
            <w:pPr>
              <w:spacing w:after="0" w:line="240" w:lineRule="auto"/>
              <w:jc w:val="center"/>
              <w:rPr>
                <w:rFonts w:ascii="Times New Roman" w:hAnsi="Times New Roman" w:cs="Times New Roman"/>
                <w:sz w:val="20"/>
                <w:szCs w:val="20"/>
                <w:lang w:val="ru-RU" w:eastAsia="ru-RU"/>
              </w:rPr>
            </w:pPr>
            <w:r w:rsidRPr="00673307">
              <w:rPr>
                <w:rFonts w:ascii="Times New Roman" w:hAnsi="Times New Roman" w:cs="Times New Roman"/>
                <w:sz w:val="20"/>
                <w:szCs w:val="20"/>
                <w:lang w:val="ru-RU" w:eastAsia="ru-RU"/>
              </w:rPr>
              <w:t>тыс.руб.</w:t>
            </w:r>
          </w:p>
        </w:tc>
        <w:tc>
          <w:tcPr>
            <w:tcW w:w="891" w:type="dxa"/>
            <w:noWrap/>
            <w:vAlign w:val="center"/>
          </w:tcPr>
          <w:p w:rsidR="007C3ACA" w:rsidRPr="00673307" w:rsidRDefault="007C3ACA" w:rsidP="00B7331F">
            <w:pPr>
              <w:spacing w:after="0" w:line="240" w:lineRule="auto"/>
              <w:jc w:val="center"/>
              <w:rPr>
                <w:rFonts w:ascii="Times New Roman" w:hAnsi="Times New Roman" w:cs="Times New Roman"/>
                <w:sz w:val="20"/>
                <w:szCs w:val="20"/>
                <w:lang w:val="ru-RU" w:eastAsia="ru-RU"/>
              </w:rPr>
            </w:pPr>
            <w:r w:rsidRPr="00673307">
              <w:rPr>
                <w:rFonts w:ascii="Times New Roman" w:hAnsi="Times New Roman" w:cs="Times New Roman"/>
                <w:sz w:val="20"/>
                <w:szCs w:val="20"/>
                <w:lang w:val="ru-RU" w:eastAsia="ru-RU"/>
              </w:rPr>
              <w:t>11368</w:t>
            </w:r>
          </w:p>
        </w:tc>
        <w:tc>
          <w:tcPr>
            <w:tcW w:w="891" w:type="dxa"/>
            <w:noWrap/>
            <w:vAlign w:val="center"/>
          </w:tcPr>
          <w:p w:rsidR="007C3ACA" w:rsidRPr="00673307" w:rsidRDefault="007C3ACA" w:rsidP="00B7331F">
            <w:pPr>
              <w:spacing w:after="0" w:line="240" w:lineRule="auto"/>
              <w:jc w:val="center"/>
              <w:rPr>
                <w:rFonts w:ascii="Times New Roman" w:hAnsi="Times New Roman" w:cs="Times New Roman"/>
                <w:sz w:val="20"/>
                <w:szCs w:val="20"/>
                <w:lang w:val="ru-RU" w:eastAsia="ru-RU"/>
              </w:rPr>
            </w:pPr>
            <w:r w:rsidRPr="00673307">
              <w:rPr>
                <w:rFonts w:ascii="Times New Roman" w:hAnsi="Times New Roman" w:cs="Times New Roman"/>
                <w:sz w:val="20"/>
                <w:szCs w:val="20"/>
                <w:lang w:val="ru-RU" w:eastAsia="ru-RU"/>
              </w:rPr>
              <w:t>13837</w:t>
            </w:r>
          </w:p>
        </w:tc>
        <w:tc>
          <w:tcPr>
            <w:tcW w:w="947" w:type="dxa"/>
            <w:noWrap/>
            <w:vAlign w:val="center"/>
          </w:tcPr>
          <w:p w:rsidR="007C3ACA" w:rsidRPr="00673307" w:rsidRDefault="007C3ACA" w:rsidP="00B7331F">
            <w:pPr>
              <w:spacing w:after="0" w:line="240" w:lineRule="auto"/>
              <w:jc w:val="center"/>
              <w:rPr>
                <w:rFonts w:ascii="Times New Roman" w:hAnsi="Times New Roman" w:cs="Times New Roman"/>
                <w:sz w:val="20"/>
                <w:szCs w:val="20"/>
                <w:lang w:val="ru-RU" w:eastAsia="ru-RU"/>
              </w:rPr>
            </w:pPr>
            <w:r w:rsidRPr="00673307">
              <w:rPr>
                <w:rFonts w:ascii="Times New Roman" w:hAnsi="Times New Roman" w:cs="Times New Roman"/>
                <w:sz w:val="20"/>
                <w:szCs w:val="20"/>
                <w:lang w:val="ru-RU" w:eastAsia="ru-RU"/>
              </w:rPr>
              <w:t>174457</w:t>
            </w:r>
          </w:p>
        </w:tc>
        <w:tc>
          <w:tcPr>
            <w:tcW w:w="1013" w:type="dxa"/>
            <w:noWrap/>
            <w:vAlign w:val="center"/>
          </w:tcPr>
          <w:p w:rsidR="007C3ACA" w:rsidRPr="00673307" w:rsidRDefault="007C3ACA" w:rsidP="00B7331F">
            <w:pPr>
              <w:spacing w:after="0" w:line="240" w:lineRule="auto"/>
              <w:jc w:val="center"/>
              <w:rPr>
                <w:rFonts w:ascii="Times New Roman" w:hAnsi="Times New Roman" w:cs="Times New Roman"/>
                <w:sz w:val="20"/>
                <w:szCs w:val="20"/>
                <w:lang w:val="ru-RU" w:eastAsia="ru-RU"/>
              </w:rPr>
            </w:pPr>
            <w:r w:rsidRPr="00673307">
              <w:rPr>
                <w:rFonts w:ascii="Times New Roman" w:hAnsi="Times New Roman" w:cs="Times New Roman"/>
                <w:sz w:val="20"/>
                <w:szCs w:val="20"/>
                <w:lang w:val="ru-RU" w:eastAsia="ru-RU"/>
              </w:rPr>
              <w:t>19501</w:t>
            </w:r>
          </w:p>
        </w:tc>
      </w:tr>
      <w:tr w:rsidR="007C3ACA" w:rsidRPr="00673307">
        <w:trPr>
          <w:trHeight w:val="20"/>
        </w:trPr>
        <w:tc>
          <w:tcPr>
            <w:tcW w:w="4358" w:type="dxa"/>
            <w:noWrap/>
            <w:vAlign w:val="bottom"/>
          </w:tcPr>
          <w:p w:rsidR="007C3ACA" w:rsidRPr="00673307" w:rsidRDefault="007C3ACA" w:rsidP="00AF5A4F">
            <w:pPr>
              <w:spacing w:after="0" w:line="240" w:lineRule="auto"/>
              <w:rPr>
                <w:rFonts w:ascii="Times New Roman" w:hAnsi="Times New Roman" w:cs="Times New Roman"/>
                <w:sz w:val="20"/>
                <w:szCs w:val="20"/>
                <w:lang w:val="ru-RU" w:eastAsia="ru-RU"/>
              </w:rPr>
            </w:pPr>
            <w:r w:rsidRPr="00673307">
              <w:rPr>
                <w:rFonts w:ascii="Times New Roman" w:hAnsi="Times New Roman" w:cs="Times New Roman"/>
                <w:sz w:val="20"/>
                <w:szCs w:val="20"/>
                <w:lang w:val="ru-RU" w:eastAsia="ru-RU"/>
              </w:rPr>
              <w:t> </w:t>
            </w:r>
          </w:p>
        </w:tc>
        <w:tc>
          <w:tcPr>
            <w:tcW w:w="1471" w:type="dxa"/>
          </w:tcPr>
          <w:p w:rsidR="007C3ACA" w:rsidRPr="00673307" w:rsidRDefault="007C3ACA" w:rsidP="00AF5A4F">
            <w:pPr>
              <w:spacing w:after="0" w:line="240" w:lineRule="auto"/>
              <w:rPr>
                <w:rFonts w:ascii="Times New Roman" w:hAnsi="Times New Roman" w:cs="Times New Roman"/>
                <w:sz w:val="20"/>
                <w:szCs w:val="20"/>
                <w:lang w:val="ru-RU" w:eastAsia="ru-RU"/>
              </w:rPr>
            </w:pPr>
            <w:r w:rsidRPr="00673307">
              <w:rPr>
                <w:rFonts w:ascii="Times New Roman" w:hAnsi="Times New Roman" w:cs="Times New Roman"/>
                <w:sz w:val="20"/>
                <w:szCs w:val="20"/>
                <w:lang w:val="ru-RU" w:eastAsia="ru-RU"/>
              </w:rPr>
              <w:t>в % к предыдущему году в сопоставимых ценах</w:t>
            </w:r>
          </w:p>
        </w:tc>
        <w:tc>
          <w:tcPr>
            <w:tcW w:w="891" w:type="dxa"/>
            <w:noWrap/>
            <w:vAlign w:val="center"/>
          </w:tcPr>
          <w:p w:rsidR="007C3ACA" w:rsidRPr="00673307" w:rsidRDefault="007C3ACA" w:rsidP="00B7331F">
            <w:pPr>
              <w:spacing w:after="0" w:line="240" w:lineRule="auto"/>
              <w:jc w:val="center"/>
              <w:rPr>
                <w:rFonts w:ascii="Times New Roman" w:hAnsi="Times New Roman" w:cs="Times New Roman"/>
                <w:sz w:val="20"/>
                <w:szCs w:val="20"/>
                <w:lang w:val="ru-RU" w:eastAsia="ru-RU"/>
              </w:rPr>
            </w:pPr>
            <w:r w:rsidRPr="00673307">
              <w:rPr>
                <w:rFonts w:ascii="Times New Roman" w:hAnsi="Times New Roman" w:cs="Times New Roman"/>
                <w:sz w:val="20"/>
                <w:szCs w:val="20"/>
                <w:lang w:val="ru-RU" w:eastAsia="ru-RU"/>
              </w:rPr>
              <w:t>118</w:t>
            </w:r>
          </w:p>
        </w:tc>
        <w:tc>
          <w:tcPr>
            <w:tcW w:w="891" w:type="dxa"/>
            <w:noWrap/>
            <w:vAlign w:val="center"/>
          </w:tcPr>
          <w:p w:rsidR="007C3ACA" w:rsidRPr="00673307" w:rsidRDefault="007C3ACA" w:rsidP="00B7331F">
            <w:pPr>
              <w:spacing w:after="0" w:line="240" w:lineRule="auto"/>
              <w:jc w:val="center"/>
              <w:rPr>
                <w:rFonts w:ascii="Times New Roman" w:hAnsi="Times New Roman" w:cs="Times New Roman"/>
                <w:sz w:val="20"/>
                <w:szCs w:val="20"/>
                <w:lang w:val="ru-RU" w:eastAsia="ru-RU"/>
              </w:rPr>
            </w:pPr>
            <w:r w:rsidRPr="00673307">
              <w:rPr>
                <w:rFonts w:ascii="Times New Roman" w:hAnsi="Times New Roman" w:cs="Times New Roman"/>
                <w:sz w:val="20"/>
                <w:szCs w:val="20"/>
                <w:lang w:val="ru-RU" w:eastAsia="ru-RU"/>
              </w:rPr>
              <w:t>113</w:t>
            </w:r>
          </w:p>
        </w:tc>
        <w:tc>
          <w:tcPr>
            <w:tcW w:w="947" w:type="dxa"/>
            <w:noWrap/>
            <w:vAlign w:val="center"/>
          </w:tcPr>
          <w:p w:rsidR="007C3ACA" w:rsidRPr="00673307" w:rsidRDefault="007C3ACA" w:rsidP="00B7331F">
            <w:pPr>
              <w:spacing w:after="0" w:line="240" w:lineRule="auto"/>
              <w:jc w:val="center"/>
              <w:rPr>
                <w:rFonts w:ascii="Times New Roman" w:hAnsi="Times New Roman" w:cs="Times New Roman"/>
                <w:sz w:val="20"/>
                <w:szCs w:val="20"/>
                <w:lang w:val="ru-RU" w:eastAsia="ru-RU"/>
              </w:rPr>
            </w:pPr>
            <w:r w:rsidRPr="00673307">
              <w:rPr>
                <w:rFonts w:ascii="Times New Roman" w:hAnsi="Times New Roman" w:cs="Times New Roman"/>
                <w:sz w:val="20"/>
                <w:szCs w:val="20"/>
                <w:lang w:val="ru-RU" w:eastAsia="ru-RU"/>
              </w:rPr>
              <w:t>110</w:t>
            </w:r>
          </w:p>
        </w:tc>
        <w:tc>
          <w:tcPr>
            <w:tcW w:w="1013" w:type="dxa"/>
            <w:noWrap/>
            <w:vAlign w:val="center"/>
          </w:tcPr>
          <w:p w:rsidR="007C3ACA" w:rsidRPr="00673307" w:rsidRDefault="007C3ACA" w:rsidP="00B7331F">
            <w:pPr>
              <w:spacing w:after="0" w:line="240" w:lineRule="auto"/>
              <w:jc w:val="center"/>
              <w:rPr>
                <w:rFonts w:ascii="Times New Roman" w:hAnsi="Times New Roman" w:cs="Times New Roman"/>
                <w:sz w:val="20"/>
                <w:szCs w:val="20"/>
                <w:lang w:val="ru-RU" w:eastAsia="ru-RU"/>
              </w:rPr>
            </w:pPr>
            <w:r w:rsidRPr="00673307">
              <w:rPr>
                <w:rFonts w:ascii="Times New Roman" w:hAnsi="Times New Roman" w:cs="Times New Roman"/>
                <w:sz w:val="20"/>
                <w:szCs w:val="20"/>
                <w:lang w:val="ru-RU" w:eastAsia="ru-RU"/>
              </w:rPr>
              <w:t>108</w:t>
            </w:r>
          </w:p>
        </w:tc>
      </w:tr>
      <w:tr w:rsidR="007C3ACA" w:rsidRPr="00673307">
        <w:trPr>
          <w:trHeight w:val="20"/>
        </w:trPr>
        <w:tc>
          <w:tcPr>
            <w:tcW w:w="4358" w:type="dxa"/>
            <w:noWrap/>
            <w:vAlign w:val="bottom"/>
          </w:tcPr>
          <w:p w:rsidR="007C3ACA" w:rsidRPr="00673307" w:rsidRDefault="007C3ACA" w:rsidP="00AF5A4F">
            <w:pPr>
              <w:spacing w:after="0" w:line="240" w:lineRule="auto"/>
              <w:rPr>
                <w:rFonts w:ascii="Times New Roman" w:hAnsi="Times New Roman" w:cs="Times New Roman"/>
                <w:sz w:val="20"/>
                <w:szCs w:val="20"/>
                <w:lang w:val="ru-RU" w:eastAsia="ru-RU"/>
              </w:rPr>
            </w:pPr>
            <w:r w:rsidRPr="00673307">
              <w:rPr>
                <w:rFonts w:ascii="Times New Roman" w:hAnsi="Times New Roman" w:cs="Times New Roman"/>
                <w:sz w:val="20"/>
                <w:szCs w:val="20"/>
                <w:lang w:val="ru-RU" w:eastAsia="ru-RU"/>
              </w:rPr>
              <w:t xml:space="preserve">     - услуги связи</w:t>
            </w:r>
          </w:p>
        </w:tc>
        <w:tc>
          <w:tcPr>
            <w:tcW w:w="1471" w:type="dxa"/>
            <w:noWrap/>
            <w:vAlign w:val="bottom"/>
          </w:tcPr>
          <w:p w:rsidR="007C3ACA" w:rsidRPr="00673307" w:rsidRDefault="007C3ACA" w:rsidP="00AF5A4F">
            <w:pPr>
              <w:spacing w:after="0" w:line="240" w:lineRule="auto"/>
              <w:jc w:val="center"/>
              <w:rPr>
                <w:rFonts w:ascii="Times New Roman" w:hAnsi="Times New Roman" w:cs="Times New Roman"/>
                <w:sz w:val="20"/>
                <w:szCs w:val="20"/>
                <w:lang w:val="ru-RU" w:eastAsia="ru-RU"/>
              </w:rPr>
            </w:pPr>
            <w:r w:rsidRPr="00673307">
              <w:rPr>
                <w:rFonts w:ascii="Times New Roman" w:hAnsi="Times New Roman" w:cs="Times New Roman"/>
                <w:sz w:val="20"/>
                <w:szCs w:val="20"/>
                <w:lang w:val="ru-RU" w:eastAsia="ru-RU"/>
              </w:rPr>
              <w:t>тыс.руб.</w:t>
            </w:r>
          </w:p>
        </w:tc>
        <w:tc>
          <w:tcPr>
            <w:tcW w:w="891" w:type="dxa"/>
            <w:noWrap/>
            <w:vAlign w:val="center"/>
          </w:tcPr>
          <w:p w:rsidR="007C3ACA" w:rsidRPr="00673307" w:rsidRDefault="007C3ACA" w:rsidP="00B7331F">
            <w:pPr>
              <w:spacing w:after="0" w:line="240" w:lineRule="auto"/>
              <w:jc w:val="center"/>
              <w:rPr>
                <w:rFonts w:ascii="Times New Roman" w:hAnsi="Times New Roman" w:cs="Times New Roman"/>
                <w:sz w:val="20"/>
                <w:szCs w:val="20"/>
                <w:lang w:val="ru-RU" w:eastAsia="ru-RU"/>
              </w:rPr>
            </w:pPr>
            <w:r w:rsidRPr="00673307">
              <w:rPr>
                <w:rFonts w:ascii="Times New Roman" w:hAnsi="Times New Roman" w:cs="Times New Roman"/>
                <w:sz w:val="20"/>
                <w:szCs w:val="20"/>
                <w:lang w:val="ru-RU" w:eastAsia="ru-RU"/>
              </w:rPr>
              <w:t>19222</w:t>
            </w:r>
          </w:p>
        </w:tc>
        <w:tc>
          <w:tcPr>
            <w:tcW w:w="891" w:type="dxa"/>
            <w:noWrap/>
            <w:vAlign w:val="center"/>
          </w:tcPr>
          <w:p w:rsidR="007C3ACA" w:rsidRPr="00673307" w:rsidRDefault="007C3ACA" w:rsidP="00B7331F">
            <w:pPr>
              <w:spacing w:after="0" w:line="240" w:lineRule="auto"/>
              <w:jc w:val="center"/>
              <w:rPr>
                <w:rFonts w:ascii="Times New Roman" w:hAnsi="Times New Roman" w:cs="Times New Roman"/>
                <w:sz w:val="20"/>
                <w:szCs w:val="20"/>
                <w:lang w:val="ru-RU" w:eastAsia="ru-RU"/>
              </w:rPr>
            </w:pPr>
            <w:r w:rsidRPr="00673307">
              <w:rPr>
                <w:rFonts w:ascii="Times New Roman" w:hAnsi="Times New Roman" w:cs="Times New Roman"/>
                <w:sz w:val="20"/>
                <w:szCs w:val="20"/>
                <w:lang w:val="ru-RU" w:eastAsia="ru-RU"/>
              </w:rPr>
              <w:t>20734</w:t>
            </w:r>
          </w:p>
        </w:tc>
        <w:tc>
          <w:tcPr>
            <w:tcW w:w="947" w:type="dxa"/>
            <w:noWrap/>
            <w:vAlign w:val="center"/>
          </w:tcPr>
          <w:p w:rsidR="007C3ACA" w:rsidRPr="00673307" w:rsidRDefault="007C3ACA" w:rsidP="00B7331F">
            <w:pPr>
              <w:spacing w:after="0" w:line="240" w:lineRule="auto"/>
              <w:jc w:val="center"/>
              <w:rPr>
                <w:rFonts w:ascii="Times New Roman" w:hAnsi="Times New Roman" w:cs="Times New Roman"/>
                <w:sz w:val="20"/>
                <w:szCs w:val="20"/>
                <w:lang w:val="ru-RU" w:eastAsia="ru-RU"/>
              </w:rPr>
            </w:pPr>
            <w:r w:rsidRPr="00673307">
              <w:rPr>
                <w:rFonts w:ascii="Times New Roman" w:hAnsi="Times New Roman" w:cs="Times New Roman"/>
                <w:sz w:val="20"/>
                <w:szCs w:val="20"/>
                <w:lang w:val="ru-RU" w:eastAsia="ru-RU"/>
              </w:rPr>
              <w:t>24673</w:t>
            </w:r>
          </w:p>
        </w:tc>
        <w:tc>
          <w:tcPr>
            <w:tcW w:w="1013" w:type="dxa"/>
            <w:noWrap/>
            <w:vAlign w:val="center"/>
          </w:tcPr>
          <w:p w:rsidR="007C3ACA" w:rsidRPr="00673307" w:rsidRDefault="007C3ACA" w:rsidP="00B7331F">
            <w:pPr>
              <w:spacing w:after="0" w:line="240" w:lineRule="auto"/>
              <w:jc w:val="center"/>
              <w:rPr>
                <w:rFonts w:ascii="Times New Roman" w:hAnsi="Times New Roman" w:cs="Times New Roman"/>
                <w:sz w:val="20"/>
                <w:szCs w:val="20"/>
                <w:lang w:val="ru-RU" w:eastAsia="ru-RU"/>
              </w:rPr>
            </w:pPr>
            <w:r w:rsidRPr="00673307">
              <w:rPr>
                <w:rFonts w:ascii="Times New Roman" w:hAnsi="Times New Roman" w:cs="Times New Roman"/>
                <w:sz w:val="20"/>
                <w:szCs w:val="20"/>
                <w:lang w:val="ru-RU" w:eastAsia="ru-RU"/>
              </w:rPr>
              <w:t>27814</w:t>
            </w:r>
          </w:p>
        </w:tc>
      </w:tr>
      <w:tr w:rsidR="007C3ACA" w:rsidRPr="00673307">
        <w:trPr>
          <w:trHeight w:val="20"/>
        </w:trPr>
        <w:tc>
          <w:tcPr>
            <w:tcW w:w="4358" w:type="dxa"/>
            <w:noWrap/>
            <w:vAlign w:val="bottom"/>
          </w:tcPr>
          <w:p w:rsidR="007C3ACA" w:rsidRPr="00673307" w:rsidRDefault="007C3ACA" w:rsidP="00AF5A4F">
            <w:pPr>
              <w:spacing w:after="0" w:line="240" w:lineRule="auto"/>
              <w:rPr>
                <w:rFonts w:ascii="Times New Roman" w:hAnsi="Times New Roman" w:cs="Times New Roman"/>
                <w:sz w:val="20"/>
                <w:szCs w:val="20"/>
                <w:lang w:val="ru-RU" w:eastAsia="ru-RU"/>
              </w:rPr>
            </w:pPr>
            <w:r w:rsidRPr="00673307">
              <w:rPr>
                <w:rFonts w:ascii="Times New Roman" w:hAnsi="Times New Roman" w:cs="Times New Roman"/>
                <w:sz w:val="20"/>
                <w:szCs w:val="20"/>
                <w:lang w:val="ru-RU" w:eastAsia="ru-RU"/>
              </w:rPr>
              <w:t> </w:t>
            </w:r>
          </w:p>
        </w:tc>
        <w:tc>
          <w:tcPr>
            <w:tcW w:w="1471" w:type="dxa"/>
          </w:tcPr>
          <w:p w:rsidR="007C3ACA" w:rsidRPr="00673307" w:rsidRDefault="007C3ACA" w:rsidP="00AF5A4F">
            <w:pPr>
              <w:spacing w:after="0" w:line="240" w:lineRule="auto"/>
              <w:rPr>
                <w:rFonts w:ascii="Times New Roman" w:hAnsi="Times New Roman" w:cs="Times New Roman"/>
                <w:sz w:val="20"/>
                <w:szCs w:val="20"/>
                <w:lang w:val="ru-RU" w:eastAsia="ru-RU"/>
              </w:rPr>
            </w:pPr>
            <w:r w:rsidRPr="00673307">
              <w:rPr>
                <w:rFonts w:ascii="Times New Roman" w:hAnsi="Times New Roman" w:cs="Times New Roman"/>
                <w:sz w:val="20"/>
                <w:szCs w:val="20"/>
                <w:lang w:val="ru-RU" w:eastAsia="ru-RU"/>
              </w:rPr>
              <w:t>в % к предыдущему году в сопоставимых ценах</w:t>
            </w:r>
          </w:p>
        </w:tc>
        <w:tc>
          <w:tcPr>
            <w:tcW w:w="891" w:type="dxa"/>
            <w:noWrap/>
            <w:vAlign w:val="center"/>
          </w:tcPr>
          <w:p w:rsidR="007C3ACA" w:rsidRPr="00673307" w:rsidRDefault="007C3ACA" w:rsidP="00B7331F">
            <w:pPr>
              <w:spacing w:after="0" w:line="240" w:lineRule="auto"/>
              <w:jc w:val="center"/>
              <w:rPr>
                <w:rFonts w:ascii="Times New Roman" w:hAnsi="Times New Roman" w:cs="Times New Roman"/>
                <w:sz w:val="20"/>
                <w:szCs w:val="20"/>
                <w:lang w:val="ru-RU" w:eastAsia="ru-RU"/>
              </w:rPr>
            </w:pPr>
            <w:r w:rsidRPr="00673307">
              <w:rPr>
                <w:rFonts w:ascii="Times New Roman" w:hAnsi="Times New Roman" w:cs="Times New Roman"/>
                <w:sz w:val="20"/>
                <w:szCs w:val="20"/>
                <w:lang w:val="ru-RU" w:eastAsia="ru-RU"/>
              </w:rPr>
              <w:t>108</w:t>
            </w:r>
          </w:p>
        </w:tc>
        <w:tc>
          <w:tcPr>
            <w:tcW w:w="891" w:type="dxa"/>
            <w:noWrap/>
            <w:vAlign w:val="center"/>
          </w:tcPr>
          <w:p w:rsidR="007C3ACA" w:rsidRPr="00673307" w:rsidRDefault="007C3ACA" w:rsidP="00B7331F">
            <w:pPr>
              <w:spacing w:after="0" w:line="240" w:lineRule="auto"/>
              <w:jc w:val="center"/>
              <w:rPr>
                <w:rFonts w:ascii="Times New Roman" w:hAnsi="Times New Roman" w:cs="Times New Roman"/>
                <w:sz w:val="20"/>
                <w:szCs w:val="20"/>
                <w:lang w:val="ru-RU" w:eastAsia="ru-RU"/>
              </w:rPr>
            </w:pPr>
            <w:r w:rsidRPr="00673307">
              <w:rPr>
                <w:rFonts w:ascii="Times New Roman" w:hAnsi="Times New Roman" w:cs="Times New Roman"/>
                <w:sz w:val="20"/>
                <w:szCs w:val="20"/>
                <w:lang w:val="ru-RU" w:eastAsia="ru-RU"/>
              </w:rPr>
              <w:t>100</w:t>
            </w:r>
          </w:p>
        </w:tc>
        <w:tc>
          <w:tcPr>
            <w:tcW w:w="947" w:type="dxa"/>
            <w:noWrap/>
            <w:vAlign w:val="center"/>
          </w:tcPr>
          <w:p w:rsidR="007C3ACA" w:rsidRPr="00673307" w:rsidRDefault="007C3ACA" w:rsidP="00B7331F">
            <w:pPr>
              <w:spacing w:after="0" w:line="240" w:lineRule="auto"/>
              <w:jc w:val="center"/>
              <w:rPr>
                <w:rFonts w:ascii="Times New Roman" w:hAnsi="Times New Roman" w:cs="Times New Roman"/>
                <w:sz w:val="20"/>
                <w:szCs w:val="20"/>
                <w:lang w:val="ru-RU" w:eastAsia="ru-RU"/>
              </w:rPr>
            </w:pPr>
            <w:r w:rsidRPr="00673307">
              <w:rPr>
                <w:rFonts w:ascii="Times New Roman" w:hAnsi="Times New Roman" w:cs="Times New Roman"/>
                <w:sz w:val="20"/>
                <w:szCs w:val="20"/>
                <w:lang w:val="ru-RU" w:eastAsia="ru-RU"/>
              </w:rPr>
              <w:t>105</w:t>
            </w:r>
          </w:p>
        </w:tc>
        <w:tc>
          <w:tcPr>
            <w:tcW w:w="1013" w:type="dxa"/>
            <w:noWrap/>
            <w:vAlign w:val="center"/>
          </w:tcPr>
          <w:p w:rsidR="007C3ACA" w:rsidRPr="00673307" w:rsidRDefault="007C3ACA" w:rsidP="00B7331F">
            <w:pPr>
              <w:spacing w:after="0" w:line="240" w:lineRule="auto"/>
              <w:jc w:val="center"/>
              <w:rPr>
                <w:rFonts w:ascii="Times New Roman" w:hAnsi="Times New Roman" w:cs="Times New Roman"/>
                <w:sz w:val="20"/>
                <w:szCs w:val="20"/>
                <w:lang w:val="ru-RU" w:eastAsia="ru-RU"/>
              </w:rPr>
            </w:pPr>
            <w:r w:rsidRPr="00673307">
              <w:rPr>
                <w:rFonts w:ascii="Times New Roman" w:hAnsi="Times New Roman" w:cs="Times New Roman"/>
                <w:sz w:val="20"/>
                <w:szCs w:val="20"/>
                <w:lang w:val="ru-RU" w:eastAsia="ru-RU"/>
              </w:rPr>
              <w:t>106</w:t>
            </w:r>
          </w:p>
        </w:tc>
      </w:tr>
      <w:tr w:rsidR="007C3ACA" w:rsidRPr="00673307">
        <w:trPr>
          <w:trHeight w:val="20"/>
        </w:trPr>
        <w:tc>
          <w:tcPr>
            <w:tcW w:w="4358" w:type="dxa"/>
            <w:noWrap/>
            <w:vAlign w:val="bottom"/>
          </w:tcPr>
          <w:p w:rsidR="007C3ACA" w:rsidRPr="00673307" w:rsidRDefault="007C3ACA" w:rsidP="00AF5A4F">
            <w:pPr>
              <w:spacing w:after="0" w:line="240" w:lineRule="auto"/>
              <w:rPr>
                <w:rFonts w:ascii="Times New Roman" w:hAnsi="Times New Roman" w:cs="Times New Roman"/>
                <w:sz w:val="20"/>
                <w:szCs w:val="20"/>
                <w:lang w:val="ru-RU" w:eastAsia="ru-RU"/>
              </w:rPr>
            </w:pPr>
            <w:r w:rsidRPr="00673307">
              <w:rPr>
                <w:rFonts w:ascii="Times New Roman" w:hAnsi="Times New Roman" w:cs="Times New Roman"/>
                <w:sz w:val="20"/>
                <w:szCs w:val="20"/>
                <w:lang w:val="ru-RU" w:eastAsia="ru-RU"/>
              </w:rPr>
              <w:t xml:space="preserve">     - жилищные услуги</w:t>
            </w:r>
          </w:p>
        </w:tc>
        <w:tc>
          <w:tcPr>
            <w:tcW w:w="1471" w:type="dxa"/>
            <w:noWrap/>
            <w:vAlign w:val="bottom"/>
          </w:tcPr>
          <w:p w:rsidR="007C3ACA" w:rsidRPr="00673307" w:rsidRDefault="007C3ACA" w:rsidP="00AF5A4F">
            <w:pPr>
              <w:spacing w:after="0" w:line="240" w:lineRule="auto"/>
              <w:jc w:val="center"/>
              <w:rPr>
                <w:rFonts w:ascii="Times New Roman" w:hAnsi="Times New Roman" w:cs="Times New Roman"/>
                <w:sz w:val="20"/>
                <w:szCs w:val="20"/>
                <w:lang w:val="ru-RU" w:eastAsia="ru-RU"/>
              </w:rPr>
            </w:pPr>
            <w:r w:rsidRPr="00673307">
              <w:rPr>
                <w:rFonts w:ascii="Times New Roman" w:hAnsi="Times New Roman" w:cs="Times New Roman"/>
                <w:sz w:val="20"/>
                <w:szCs w:val="20"/>
                <w:lang w:val="ru-RU" w:eastAsia="ru-RU"/>
              </w:rPr>
              <w:t>тыс.руб.</w:t>
            </w:r>
          </w:p>
        </w:tc>
        <w:tc>
          <w:tcPr>
            <w:tcW w:w="891" w:type="dxa"/>
            <w:noWrap/>
            <w:vAlign w:val="center"/>
          </w:tcPr>
          <w:p w:rsidR="007C3ACA" w:rsidRPr="00673307" w:rsidRDefault="007C3ACA" w:rsidP="00B7331F">
            <w:pPr>
              <w:spacing w:after="0" w:line="240" w:lineRule="auto"/>
              <w:jc w:val="center"/>
              <w:rPr>
                <w:rFonts w:ascii="Times New Roman" w:hAnsi="Times New Roman" w:cs="Times New Roman"/>
                <w:sz w:val="20"/>
                <w:szCs w:val="20"/>
                <w:lang w:val="ru-RU" w:eastAsia="ru-RU"/>
              </w:rPr>
            </w:pPr>
            <w:r w:rsidRPr="00673307">
              <w:rPr>
                <w:rFonts w:ascii="Times New Roman" w:hAnsi="Times New Roman" w:cs="Times New Roman"/>
                <w:sz w:val="20"/>
                <w:szCs w:val="20"/>
                <w:lang w:val="ru-RU" w:eastAsia="ru-RU"/>
              </w:rPr>
              <w:t>1638</w:t>
            </w:r>
          </w:p>
        </w:tc>
        <w:tc>
          <w:tcPr>
            <w:tcW w:w="891" w:type="dxa"/>
            <w:noWrap/>
            <w:vAlign w:val="center"/>
          </w:tcPr>
          <w:p w:rsidR="007C3ACA" w:rsidRPr="00673307" w:rsidRDefault="007C3ACA" w:rsidP="00B7331F">
            <w:pPr>
              <w:spacing w:after="0" w:line="240" w:lineRule="auto"/>
              <w:jc w:val="center"/>
              <w:rPr>
                <w:rFonts w:ascii="Times New Roman" w:hAnsi="Times New Roman" w:cs="Times New Roman"/>
                <w:sz w:val="20"/>
                <w:szCs w:val="20"/>
                <w:lang w:val="ru-RU" w:eastAsia="ru-RU"/>
              </w:rPr>
            </w:pPr>
            <w:r w:rsidRPr="00673307">
              <w:rPr>
                <w:rFonts w:ascii="Times New Roman" w:hAnsi="Times New Roman" w:cs="Times New Roman"/>
                <w:sz w:val="20"/>
                <w:szCs w:val="20"/>
                <w:lang w:val="ru-RU" w:eastAsia="ru-RU"/>
              </w:rPr>
              <w:t>2036</w:t>
            </w:r>
          </w:p>
        </w:tc>
        <w:tc>
          <w:tcPr>
            <w:tcW w:w="947" w:type="dxa"/>
            <w:noWrap/>
            <w:vAlign w:val="center"/>
          </w:tcPr>
          <w:p w:rsidR="007C3ACA" w:rsidRPr="00673307" w:rsidRDefault="007C3ACA" w:rsidP="00B7331F">
            <w:pPr>
              <w:spacing w:after="0" w:line="240" w:lineRule="auto"/>
              <w:jc w:val="center"/>
              <w:rPr>
                <w:rFonts w:ascii="Times New Roman" w:hAnsi="Times New Roman" w:cs="Times New Roman"/>
                <w:sz w:val="20"/>
                <w:szCs w:val="20"/>
                <w:lang w:val="ru-RU" w:eastAsia="ru-RU"/>
              </w:rPr>
            </w:pPr>
            <w:r w:rsidRPr="00673307">
              <w:rPr>
                <w:rFonts w:ascii="Times New Roman" w:hAnsi="Times New Roman" w:cs="Times New Roman"/>
                <w:sz w:val="20"/>
                <w:szCs w:val="20"/>
                <w:lang w:val="ru-RU" w:eastAsia="ru-RU"/>
              </w:rPr>
              <w:t>3081</w:t>
            </w:r>
          </w:p>
        </w:tc>
        <w:tc>
          <w:tcPr>
            <w:tcW w:w="1013" w:type="dxa"/>
            <w:noWrap/>
            <w:vAlign w:val="center"/>
          </w:tcPr>
          <w:p w:rsidR="007C3ACA" w:rsidRPr="00673307" w:rsidRDefault="007C3ACA" w:rsidP="00B7331F">
            <w:pPr>
              <w:spacing w:after="0" w:line="240" w:lineRule="auto"/>
              <w:jc w:val="center"/>
              <w:rPr>
                <w:rFonts w:ascii="Times New Roman" w:hAnsi="Times New Roman" w:cs="Times New Roman"/>
                <w:sz w:val="20"/>
                <w:szCs w:val="20"/>
                <w:lang w:val="ru-RU" w:eastAsia="ru-RU"/>
              </w:rPr>
            </w:pPr>
            <w:r w:rsidRPr="00673307">
              <w:rPr>
                <w:rFonts w:ascii="Times New Roman" w:hAnsi="Times New Roman" w:cs="Times New Roman"/>
                <w:sz w:val="20"/>
                <w:szCs w:val="20"/>
                <w:lang w:val="ru-RU" w:eastAsia="ru-RU"/>
              </w:rPr>
              <w:t>3723</w:t>
            </w:r>
          </w:p>
        </w:tc>
      </w:tr>
      <w:tr w:rsidR="007C3ACA" w:rsidRPr="00673307">
        <w:trPr>
          <w:trHeight w:val="20"/>
        </w:trPr>
        <w:tc>
          <w:tcPr>
            <w:tcW w:w="4358" w:type="dxa"/>
            <w:noWrap/>
            <w:vAlign w:val="bottom"/>
          </w:tcPr>
          <w:p w:rsidR="007C3ACA" w:rsidRPr="00673307" w:rsidRDefault="007C3ACA" w:rsidP="00AF5A4F">
            <w:pPr>
              <w:spacing w:after="0" w:line="240" w:lineRule="auto"/>
              <w:rPr>
                <w:rFonts w:ascii="Times New Roman" w:hAnsi="Times New Roman" w:cs="Times New Roman"/>
                <w:sz w:val="20"/>
                <w:szCs w:val="20"/>
                <w:lang w:val="ru-RU" w:eastAsia="ru-RU"/>
              </w:rPr>
            </w:pPr>
            <w:r w:rsidRPr="00673307">
              <w:rPr>
                <w:rFonts w:ascii="Times New Roman" w:hAnsi="Times New Roman" w:cs="Times New Roman"/>
                <w:sz w:val="20"/>
                <w:szCs w:val="20"/>
                <w:lang w:val="ru-RU" w:eastAsia="ru-RU"/>
              </w:rPr>
              <w:t> </w:t>
            </w:r>
          </w:p>
        </w:tc>
        <w:tc>
          <w:tcPr>
            <w:tcW w:w="1471" w:type="dxa"/>
          </w:tcPr>
          <w:p w:rsidR="007C3ACA" w:rsidRPr="00673307" w:rsidRDefault="007C3ACA" w:rsidP="00AF5A4F">
            <w:pPr>
              <w:spacing w:after="0" w:line="240" w:lineRule="auto"/>
              <w:rPr>
                <w:rFonts w:ascii="Times New Roman" w:hAnsi="Times New Roman" w:cs="Times New Roman"/>
                <w:sz w:val="20"/>
                <w:szCs w:val="20"/>
                <w:lang w:val="ru-RU" w:eastAsia="ru-RU"/>
              </w:rPr>
            </w:pPr>
            <w:r w:rsidRPr="00673307">
              <w:rPr>
                <w:rFonts w:ascii="Times New Roman" w:hAnsi="Times New Roman" w:cs="Times New Roman"/>
                <w:sz w:val="20"/>
                <w:szCs w:val="20"/>
                <w:lang w:val="ru-RU" w:eastAsia="ru-RU"/>
              </w:rPr>
              <w:t>в % к предыдущему году в сопоставимых ценах</w:t>
            </w:r>
          </w:p>
        </w:tc>
        <w:tc>
          <w:tcPr>
            <w:tcW w:w="891" w:type="dxa"/>
            <w:noWrap/>
            <w:vAlign w:val="center"/>
          </w:tcPr>
          <w:p w:rsidR="007C3ACA" w:rsidRPr="00673307" w:rsidRDefault="007C3ACA" w:rsidP="00B7331F">
            <w:pPr>
              <w:spacing w:after="0" w:line="240" w:lineRule="auto"/>
              <w:jc w:val="center"/>
              <w:rPr>
                <w:rFonts w:ascii="Times New Roman" w:hAnsi="Times New Roman" w:cs="Times New Roman"/>
                <w:sz w:val="20"/>
                <w:szCs w:val="20"/>
                <w:lang w:val="ru-RU" w:eastAsia="ru-RU"/>
              </w:rPr>
            </w:pPr>
            <w:r w:rsidRPr="00673307">
              <w:rPr>
                <w:rFonts w:ascii="Times New Roman" w:hAnsi="Times New Roman" w:cs="Times New Roman"/>
                <w:sz w:val="20"/>
                <w:szCs w:val="20"/>
                <w:lang w:val="ru-RU" w:eastAsia="ru-RU"/>
              </w:rPr>
              <w:t>124</w:t>
            </w:r>
          </w:p>
        </w:tc>
        <w:tc>
          <w:tcPr>
            <w:tcW w:w="891" w:type="dxa"/>
            <w:noWrap/>
            <w:vAlign w:val="center"/>
          </w:tcPr>
          <w:p w:rsidR="007C3ACA" w:rsidRPr="00673307" w:rsidRDefault="007C3ACA" w:rsidP="00B7331F">
            <w:pPr>
              <w:spacing w:after="0" w:line="240" w:lineRule="auto"/>
              <w:jc w:val="center"/>
              <w:rPr>
                <w:rFonts w:ascii="Times New Roman" w:hAnsi="Times New Roman" w:cs="Times New Roman"/>
                <w:sz w:val="20"/>
                <w:szCs w:val="20"/>
                <w:lang w:val="ru-RU" w:eastAsia="ru-RU"/>
              </w:rPr>
            </w:pPr>
            <w:r w:rsidRPr="00673307">
              <w:rPr>
                <w:rFonts w:ascii="Times New Roman" w:hAnsi="Times New Roman" w:cs="Times New Roman"/>
                <w:sz w:val="20"/>
                <w:szCs w:val="20"/>
                <w:lang w:val="ru-RU" w:eastAsia="ru-RU"/>
              </w:rPr>
              <w:t>112</w:t>
            </w:r>
          </w:p>
        </w:tc>
        <w:tc>
          <w:tcPr>
            <w:tcW w:w="947" w:type="dxa"/>
            <w:noWrap/>
            <w:vAlign w:val="center"/>
          </w:tcPr>
          <w:p w:rsidR="007C3ACA" w:rsidRPr="00673307" w:rsidRDefault="007C3ACA" w:rsidP="00B7331F">
            <w:pPr>
              <w:spacing w:after="0" w:line="240" w:lineRule="auto"/>
              <w:jc w:val="center"/>
              <w:rPr>
                <w:rFonts w:ascii="Times New Roman" w:hAnsi="Times New Roman" w:cs="Times New Roman"/>
                <w:sz w:val="20"/>
                <w:szCs w:val="20"/>
                <w:lang w:val="ru-RU" w:eastAsia="ru-RU"/>
              </w:rPr>
            </w:pPr>
            <w:r w:rsidRPr="00673307">
              <w:rPr>
                <w:rFonts w:ascii="Times New Roman" w:hAnsi="Times New Roman" w:cs="Times New Roman"/>
                <w:sz w:val="20"/>
                <w:szCs w:val="20"/>
                <w:lang w:val="ru-RU" w:eastAsia="ru-RU"/>
              </w:rPr>
              <w:t>111</w:t>
            </w:r>
          </w:p>
        </w:tc>
        <w:tc>
          <w:tcPr>
            <w:tcW w:w="1013" w:type="dxa"/>
            <w:noWrap/>
            <w:vAlign w:val="center"/>
          </w:tcPr>
          <w:p w:rsidR="007C3ACA" w:rsidRPr="00673307" w:rsidRDefault="007C3ACA" w:rsidP="00B7331F">
            <w:pPr>
              <w:spacing w:after="0" w:line="240" w:lineRule="auto"/>
              <w:jc w:val="center"/>
              <w:rPr>
                <w:rFonts w:ascii="Times New Roman" w:hAnsi="Times New Roman" w:cs="Times New Roman"/>
                <w:sz w:val="20"/>
                <w:szCs w:val="20"/>
                <w:lang w:val="ru-RU" w:eastAsia="ru-RU"/>
              </w:rPr>
            </w:pPr>
            <w:r w:rsidRPr="00673307">
              <w:rPr>
                <w:rFonts w:ascii="Times New Roman" w:hAnsi="Times New Roman" w:cs="Times New Roman"/>
                <w:sz w:val="20"/>
                <w:szCs w:val="20"/>
                <w:lang w:val="ru-RU" w:eastAsia="ru-RU"/>
              </w:rPr>
              <w:t>112</w:t>
            </w:r>
          </w:p>
        </w:tc>
      </w:tr>
      <w:tr w:rsidR="007C3ACA" w:rsidRPr="00673307">
        <w:trPr>
          <w:trHeight w:val="20"/>
        </w:trPr>
        <w:tc>
          <w:tcPr>
            <w:tcW w:w="4358" w:type="dxa"/>
            <w:noWrap/>
            <w:vAlign w:val="bottom"/>
          </w:tcPr>
          <w:p w:rsidR="007C3ACA" w:rsidRPr="00673307" w:rsidRDefault="007C3ACA" w:rsidP="00AF5A4F">
            <w:pPr>
              <w:spacing w:after="0" w:line="240" w:lineRule="auto"/>
              <w:rPr>
                <w:rFonts w:ascii="Times New Roman" w:hAnsi="Times New Roman" w:cs="Times New Roman"/>
                <w:sz w:val="20"/>
                <w:szCs w:val="20"/>
                <w:lang w:val="ru-RU" w:eastAsia="ru-RU"/>
              </w:rPr>
            </w:pPr>
            <w:r w:rsidRPr="00673307">
              <w:rPr>
                <w:rFonts w:ascii="Times New Roman" w:hAnsi="Times New Roman" w:cs="Times New Roman"/>
                <w:sz w:val="20"/>
                <w:szCs w:val="20"/>
                <w:lang w:val="ru-RU" w:eastAsia="ru-RU"/>
              </w:rPr>
              <w:t xml:space="preserve">     - коммунальные услуги</w:t>
            </w:r>
          </w:p>
        </w:tc>
        <w:tc>
          <w:tcPr>
            <w:tcW w:w="1471" w:type="dxa"/>
            <w:noWrap/>
            <w:vAlign w:val="bottom"/>
          </w:tcPr>
          <w:p w:rsidR="007C3ACA" w:rsidRPr="00673307" w:rsidRDefault="007C3ACA" w:rsidP="00AF5A4F">
            <w:pPr>
              <w:spacing w:after="0" w:line="240" w:lineRule="auto"/>
              <w:jc w:val="center"/>
              <w:rPr>
                <w:rFonts w:ascii="Times New Roman" w:hAnsi="Times New Roman" w:cs="Times New Roman"/>
                <w:sz w:val="20"/>
                <w:szCs w:val="20"/>
                <w:lang w:val="ru-RU" w:eastAsia="ru-RU"/>
              </w:rPr>
            </w:pPr>
            <w:r w:rsidRPr="00673307">
              <w:rPr>
                <w:rFonts w:ascii="Times New Roman" w:hAnsi="Times New Roman" w:cs="Times New Roman"/>
                <w:sz w:val="20"/>
                <w:szCs w:val="20"/>
                <w:lang w:val="ru-RU" w:eastAsia="ru-RU"/>
              </w:rPr>
              <w:t>тыс.руб.</w:t>
            </w:r>
          </w:p>
        </w:tc>
        <w:tc>
          <w:tcPr>
            <w:tcW w:w="891" w:type="dxa"/>
            <w:noWrap/>
            <w:vAlign w:val="center"/>
          </w:tcPr>
          <w:p w:rsidR="007C3ACA" w:rsidRPr="00673307" w:rsidRDefault="007C3ACA" w:rsidP="00B7331F">
            <w:pPr>
              <w:spacing w:after="0" w:line="240" w:lineRule="auto"/>
              <w:jc w:val="center"/>
              <w:rPr>
                <w:rFonts w:ascii="Times New Roman" w:hAnsi="Times New Roman" w:cs="Times New Roman"/>
                <w:sz w:val="20"/>
                <w:szCs w:val="20"/>
                <w:lang w:val="ru-RU" w:eastAsia="ru-RU"/>
              </w:rPr>
            </w:pPr>
            <w:r w:rsidRPr="00673307">
              <w:rPr>
                <w:rFonts w:ascii="Times New Roman" w:hAnsi="Times New Roman" w:cs="Times New Roman"/>
                <w:sz w:val="20"/>
                <w:szCs w:val="20"/>
                <w:lang w:val="ru-RU" w:eastAsia="ru-RU"/>
              </w:rPr>
              <w:t>18987</w:t>
            </w:r>
          </w:p>
        </w:tc>
        <w:tc>
          <w:tcPr>
            <w:tcW w:w="891" w:type="dxa"/>
            <w:noWrap/>
            <w:vAlign w:val="center"/>
          </w:tcPr>
          <w:p w:rsidR="007C3ACA" w:rsidRPr="00673307" w:rsidRDefault="007C3ACA" w:rsidP="00B7331F">
            <w:pPr>
              <w:spacing w:after="0" w:line="240" w:lineRule="auto"/>
              <w:jc w:val="center"/>
              <w:rPr>
                <w:rFonts w:ascii="Times New Roman" w:hAnsi="Times New Roman" w:cs="Times New Roman"/>
                <w:sz w:val="20"/>
                <w:szCs w:val="20"/>
                <w:lang w:val="ru-RU" w:eastAsia="ru-RU"/>
              </w:rPr>
            </w:pPr>
            <w:r w:rsidRPr="00673307">
              <w:rPr>
                <w:rFonts w:ascii="Times New Roman" w:hAnsi="Times New Roman" w:cs="Times New Roman"/>
                <w:sz w:val="20"/>
                <w:szCs w:val="20"/>
                <w:lang w:val="ru-RU" w:eastAsia="ru-RU"/>
              </w:rPr>
              <w:t>23314</w:t>
            </w:r>
          </w:p>
        </w:tc>
        <w:tc>
          <w:tcPr>
            <w:tcW w:w="947" w:type="dxa"/>
            <w:noWrap/>
            <w:vAlign w:val="center"/>
          </w:tcPr>
          <w:p w:rsidR="007C3ACA" w:rsidRPr="00673307" w:rsidRDefault="007C3ACA" w:rsidP="00B7331F">
            <w:pPr>
              <w:spacing w:after="0" w:line="240" w:lineRule="auto"/>
              <w:jc w:val="center"/>
              <w:rPr>
                <w:rFonts w:ascii="Times New Roman" w:hAnsi="Times New Roman" w:cs="Times New Roman"/>
                <w:sz w:val="20"/>
                <w:szCs w:val="20"/>
                <w:lang w:val="ru-RU" w:eastAsia="ru-RU"/>
              </w:rPr>
            </w:pPr>
            <w:r w:rsidRPr="00673307">
              <w:rPr>
                <w:rFonts w:ascii="Times New Roman" w:hAnsi="Times New Roman" w:cs="Times New Roman"/>
                <w:sz w:val="20"/>
                <w:szCs w:val="20"/>
                <w:lang w:val="ru-RU" w:eastAsia="ru-RU"/>
              </w:rPr>
              <w:t>42123</w:t>
            </w:r>
          </w:p>
        </w:tc>
        <w:tc>
          <w:tcPr>
            <w:tcW w:w="1013" w:type="dxa"/>
            <w:noWrap/>
            <w:vAlign w:val="center"/>
          </w:tcPr>
          <w:p w:rsidR="007C3ACA" w:rsidRPr="00673307" w:rsidRDefault="007C3ACA" w:rsidP="00B7331F">
            <w:pPr>
              <w:spacing w:after="0" w:line="240" w:lineRule="auto"/>
              <w:jc w:val="center"/>
              <w:rPr>
                <w:rFonts w:ascii="Times New Roman" w:hAnsi="Times New Roman" w:cs="Times New Roman"/>
                <w:sz w:val="20"/>
                <w:szCs w:val="20"/>
                <w:lang w:val="ru-RU" w:eastAsia="ru-RU"/>
              </w:rPr>
            </w:pPr>
            <w:r w:rsidRPr="00673307">
              <w:rPr>
                <w:rFonts w:ascii="Times New Roman" w:hAnsi="Times New Roman" w:cs="Times New Roman"/>
                <w:sz w:val="20"/>
                <w:szCs w:val="20"/>
                <w:lang w:val="ru-RU" w:eastAsia="ru-RU"/>
              </w:rPr>
              <w:t>54107</w:t>
            </w:r>
          </w:p>
        </w:tc>
      </w:tr>
      <w:tr w:rsidR="007C3ACA" w:rsidRPr="00673307">
        <w:trPr>
          <w:trHeight w:val="20"/>
        </w:trPr>
        <w:tc>
          <w:tcPr>
            <w:tcW w:w="4358" w:type="dxa"/>
            <w:noWrap/>
            <w:vAlign w:val="bottom"/>
          </w:tcPr>
          <w:p w:rsidR="007C3ACA" w:rsidRPr="00673307" w:rsidRDefault="007C3ACA" w:rsidP="00AF5A4F">
            <w:pPr>
              <w:spacing w:after="0" w:line="240" w:lineRule="auto"/>
              <w:rPr>
                <w:rFonts w:ascii="Times New Roman" w:hAnsi="Times New Roman" w:cs="Times New Roman"/>
                <w:sz w:val="20"/>
                <w:szCs w:val="20"/>
                <w:lang w:val="ru-RU" w:eastAsia="ru-RU"/>
              </w:rPr>
            </w:pPr>
            <w:r w:rsidRPr="00673307">
              <w:rPr>
                <w:rFonts w:ascii="Times New Roman" w:hAnsi="Times New Roman" w:cs="Times New Roman"/>
                <w:sz w:val="20"/>
                <w:szCs w:val="20"/>
                <w:lang w:val="ru-RU" w:eastAsia="ru-RU"/>
              </w:rPr>
              <w:t> </w:t>
            </w:r>
          </w:p>
        </w:tc>
        <w:tc>
          <w:tcPr>
            <w:tcW w:w="1471" w:type="dxa"/>
          </w:tcPr>
          <w:p w:rsidR="007C3ACA" w:rsidRPr="00673307" w:rsidRDefault="007C3ACA" w:rsidP="00AF5A4F">
            <w:pPr>
              <w:spacing w:after="0" w:line="240" w:lineRule="auto"/>
              <w:rPr>
                <w:rFonts w:ascii="Times New Roman" w:hAnsi="Times New Roman" w:cs="Times New Roman"/>
                <w:sz w:val="20"/>
                <w:szCs w:val="20"/>
                <w:lang w:val="ru-RU" w:eastAsia="ru-RU"/>
              </w:rPr>
            </w:pPr>
            <w:r w:rsidRPr="00673307">
              <w:rPr>
                <w:rFonts w:ascii="Times New Roman" w:hAnsi="Times New Roman" w:cs="Times New Roman"/>
                <w:sz w:val="20"/>
                <w:szCs w:val="20"/>
                <w:lang w:val="ru-RU" w:eastAsia="ru-RU"/>
              </w:rPr>
              <w:t>в % к предыдущему году в сопоставимых ценах</w:t>
            </w:r>
          </w:p>
        </w:tc>
        <w:tc>
          <w:tcPr>
            <w:tcW w:w="891" w:type="dxa"/>
            <w:noWrap/>
            <w:vAlign w:val="center"/>
          </w:tcPr>
          <w:p w:rsidR="007C3ACA" w:rsidRPr="00673307" w:rsidRDefault="007C3ACA" w:rsidP="00B7331F">
            <w:pPr>
              <w:spacing w:after="0" w:line="240" w:lineRule="auto"/>
              <w:jc w:val="center"/>
              <w:rPr>
                <w:rFonts w:ascii="Times New Roman" w:hAnsi="Times New Roman" w:cs="Times New Roman"/>
                <w:sz w:val="20"/>
                <w:szCs w:val="20"/>
                <w:lang w:val="ru-RU" w:eastAsia="ru-RU"/>
              </w:rPr>
            </w:pPr>
            <w:r w:rsidRPr="00673307">
              <w:rPr>
                <w:rFonts w:ascii="Times New Roman" w:hAnsi="Times New Roman" w:cs="Times New Roman"/>
                <w:sz w:val="20"/>
                <w:szCs w:val="20"/>
                <w:lang w:val="ru-RU" w:eastAsia="ru-RU"/>
              </w:rPr>
              <w:t>127</w:t>
            </w:r>
          </w:p>
        </w:tc>
        <w:tc>
          <w:tcPr>
            <w:tcW w:w="891" w:type="dxa"/>
            <w:noWrap/>
            <w:vAlign w:val="center"/>
          </w:tcPr>
          <w:p w:rsidR="007C3ACA" w:rsidRPr="00673307" w:rsidRDefault="007C3ACA" w:rsidP="00B7331F">
            <w:pPr>
              <w:spacing w:after="0" w:line="240" w:lineRule="auto"/>
              <w:jc w:val="center"/>
              <w:rPr>
                <w:rFonts w:ascii="Times New Roman" w:hAnsi="Times New Roman" w:cs="Times New Roman"/>
                <w:sz w:val="20"/>
                <w:szCs w:val="20"/>
                <w:lang w:val="ru-RU" w:eastAsia="ru-RU"/>
              </w:rPr>
            </w:pPr>
            <w:r w:rsidRPr="00673307">
              <w:rPr>
                <w:rFonts w:ascii="Times New Roman" w:hAnsi="Times New Roman" w:cs="Times New Roman"/>
                <w:sz w:val="20"/>
                <w:szCs w:val="20"/>
                <w:lang w:val="ru-RU" w:eastAsia="ru-RU"/>
              </w:rPr>
              <w:t>114</w:t>
            </w:r>
          </w:p>
        </w:tc>
        <w:tc>
          <w:tcPr>
            <w:tcW w:w="947" w:type="dxa"/>
            <w:noWrap/>
            <w:vAlign w:val="center"/>
          </w:tcPr>
          <w:p w:rsidR="007C3ACA" w:rsidRPr="00673307" w:rsidRDefault="007C3ACA" w:rsidP="00B7331F">
            <w:pPr>
              <w:spacing w:after="0" w:line="240" w:lineRule="auto"/>
              <w:jc w:val="center"/>
              <w:rPr>
                <w:rFonts w:ascii="Times New Roman" w:hAnsi="Times New Roman" w:cs="Times New Roman"/>
                <w:sz w:val="20"/>
                <w:szCs w:val="20"/>
                <w:lang w:val="ru-RU" w:eastAsia="ru-RU"/>
              </w:rPr>
            </w:pPr>
            <w:r w:rsidRPr="00673307">
              <w:rPr>
                <w:rFonts w:ascii="Times New Roman" w:hAnsi="Times New Roman" w:cs="Times New Roman"/>
                <w:sz w:val="20"/>
                <w:szCs w:val="20"/>
                <w:lang w:val="ru-RU" w:eastAsia="ru-RU"/>
              </w:rPr>
              <w:t>126</w:t>
            </w:r>
          </w:p>
        </w:tc>
        <w:tc>
          <w:tcPr>
            <w:tcW w:w="1013" w:type="dxa"/>
            <w:noWrap/>
            <w:vAlign w:val="center"/>
          </w:tcPr>
          <w:p w:rsidR="007C3ACA" w:rsidRPr="00673307" w:rsidRDefault="007C3ACA" w:rsidP="00B7331F">
            <w:pPr>
              <w:spacing w:after="0" w:line="240" w:lineRule="auto"/>
              <w:jc w:val="center"/>
              <w:rPr>
                <w:rFonts w:ascii="Times New Roman" w:hAnsi="Times New Roman" w:cs="Times New Roman"/>
                <w:sz w:val="20"/>
                <w:szCs w:val="20"/>
                <w:lang w:val="ru-RU" w:eastAsia="ru-RU"/>
              </w:rPr>
            </w:pPr>
            <w:r w:rsidRPr="00673307">
              <w:rPr>
                <w:rFonts w:ascii="Times New Roman" w:hAnsi="Times New Roman" w:cs="Times New Roman"/>
                <w:sz w:val="20"/>
                <w:szCs w:val="20"/>
                <w:lang w:val="ru-RU" w:eastAsia="ru-RU"/>
              </w:rPr>
              <w:t>116</w:t>
            </w:r>
          </w:p>
        </w:tc>
      </w:tr>
      <w:tr w:rsidR="007C3ACA" w:rsidRPr="00673307">
        <w:trPr>
          <w:trHeight w:val="20"/>
        </w:trPr>
        <w:tc>
          <w:tcPr>
            <w:tcW w:w="4358" w:type="dxa"/>
            <w:noWrap/>
            <w:vAlign w:val="bottom"/>
          </w:tcPr>
          <w:p w:rsidR="007C3ACA" w:rsidRPr="00673307" w:rsidRDefault="007C3ACA" w:rsidP="00AF5A4F">
            <w:pPr>
              <w:spacing w:after="0" w:line="240" w:lineRule="auto"/>
              <w:rPr>
                <w:rFonts w:ascii="Times New Roman" w:hAnsi="Times New Roman" w:cs="Times New Roman"/>
                <w:sz w:val="20"/>
                <w:szCs w:val="20"/>
                <w:lang w:val="ru-RU" w:eastAsia="ru-RU"/>
              </w:rPr>
            </w:pPr>
            <w:r w:rsidRPr="00673307">
              <w:rPr>
                <w:rFonts w:ascii="Times New Roman" w:hAnsi="Times New Roman" w:cs="Times New Roman"/>
                <w:sz w:val="20"/>
                <w:szCs w:val="20"/>
                <w:lang w:val="ru-RU" w:eastAsia="ru-RU"/>
              </w:rPr>
              <w:t xml:space="preserve">      - медицинские услуги</w:t>
            </w:r>
          </w:p>
        </w:tc>
        <w:tc>
          <w:tcPr>
            <w:tcW w:w="1471" w:type="dxa"/>
            <w:noWrap/>
            <w:vAlign w:val="bottom"/>
          </w:tcPr>
          <w:p w:rsidR="007C3ACA" w:rsidRPr="00673307" w:rsidRDefault="007C3ACA" w:rsidP="00AF5A4F">
            <w:pPr>
              <w:spacing w:after="0" w:line="240" w:lineRule="auto"/>
              <w:jc w:val="center"/>
              <w:rPr>
                <w:rFonts w:ascii="Times New Roman" w:hAnsi="Times New Roman" w:cs="Times New Roman"/>
                <w:sz w:val="20"/>
                <w:szCs w:val="20"/>
                <w:lang w:val="ru-RU" w:eastAsia="ru-RU"/>
              </w:rPr>
            </w:pPr>
            <w:r w:rsidRPr="00673307">
              <w:rPr>
                <w:rFonts w:ascii="Times New Roman" w:hAnsi="Times New Roman" w:cs="Times New Roman"/>
                <w:sz w:val="20"/>
                <w:szCs w:val="20"/>
                <w:lang w:val="ru-RU" w:eastAsia="ru-RU"/>
              </w:rPr>
              <w:t>тыс.руб.</w:t>
            </w:r>
          </w:p>
        </w:tc>
        <w:tc>
          <w:tcPr>
            <w:tcW w:w="891" w:type="dxa"/>
            <w:noWrap/>
            <w:vAlign w:val="center"/>
          </w:tcPr>
          <w:p w:rsidR="007C3ACA" w:rsidRPr="00673307" w:rsidRDefault="007C3ACA" w:rsidP="00B7331F">
            <w:pPr>
              <w:spacing w:after="0" w:line="240" w:lineRule="auto"/>
              <w:jc w:val="center"/>
              <w:rPr>
                <w:rFonts w:ascii="Times New Roman" w:hAnsi="Times New Roman" w:cs="Times New Roman"/>
                <w:sz w:val="20"/>
                <w:szCs w:val="20"/>
                <w:lang w:val="ru-RU" w:eastAsia="ru-RU"/>
              </w:rPr>
            </w:pPr>
            <w:r w:rsidRPr="00673307">
              <w:rPr>
                <w:rFonts w:ascii="Times New Roman" w:hAnsi="Times New Roman" w:cs="Times New Roman"/>
                <w:sz w:val="20"/>
                <w:szCs w:val="20"/>
                <w:lang w:val="ru-RU" w:eastAsia="ru-RU"/>
              </w:rPr>
              <w:t>2464</w:t>
            </w:r>
          </w:p>
        </w:tc>
        <w:tc>
          <w:tcPr>
            <w:tcW w:w="891" w:type="dxa"/>
            <w:noWrap/>
            <w:vAlign w:val="center"/>
          </w:tcPr>
          <w:p w:rsidR="007C3ACA" w:rsidRPr="00673307" w:rsidRDefault="007C3ACA" w:rsidP="00B7331F">
            <w:pPr>
              <w:spacing w:after="0" w:line="240" w:lineRule="auto"/>
              <w:jc w:val="center"/>
              <w:rPr>
                <w:rFonts w:ascii="Times New Roman" w:hAnsi="Times New Roman" w:cs="Times New Roman"/>
                <w:sz w:val="20"/>
                <w:szCs w:val="20"/>
                <w:lang w:val="ru-RU" w:eastAsia="ru-RU"/>
              </w:rPr>
            </w:pPr>
            <w:r w:rsidRPr="00673307">
              <w:rPr>
                <w:rFonts w:ascii="Times New Roman" w:hAnsi="Times New Roman" w:cs="Times New Roman"/>
                <w:sz w:val="20"/>
                <w:szCs w:val="20"/>
                <w:lang w:val="ru-RU" w:eastAsia="ru-RU"/>
              </w:rPr>
              <w:t>2815</w:t>
            </w:r>
          </w:p>
        </w:tc>
        <w:tc>
          <w:tcPr>
            <w:tcW w:w="947" w:type="dxa"/>
            <w:noWrap/>
            <w:vAlign w:val="center"/>
          </w:tcPr>
          <w:p w:rsidR="007C3ACA" w:rsidRPr="00673307" w:rsidRDefault="007C3ACA" w:rsidP="00B7331F">
            <w:pPr>
              <w:spacing w:after="0" w:line="240" w:lineRule="auto"/>
              <w:jc w:val="center"/>
              <w:rPr>
                <w:rFonts w:ascii="Times New Roman" w:hAnsi="Times New Roman" w:cs="Times New Roman"/>
                <w:sz w:val="20"/>
                <w:szCs w:val="20"/>
                <w:lang w:val="ru-RU" w:eastAsia="ru-RU"/>
              </w:rPr>
            </w:pPr>
            <w:r w:rsidRPr="00673307">
              <w:rPr>
                <w:rFonts w:ascii="Times New Roman" w:hAnsi="Times New Roman" w:cs="Times New Roman"/>
                <w:sz w:val="20"/>
                <w:szCs w:val="20"/>
                <w:lang w:val="ru-RU" w:eastAsia="ru-RU"/>
              </w:rPr>
              <w:t>3127</w:t>
            </w:r>
          </w:p>
        </w:tc>
        <w:tc>
          <w:tcPr>
            <w:tcW w:w="1013" w:type="dxa"/>
            <w:noWrap/>
            <w:vAlign w:val="center"/>
          </w:tcPr>
          <w:p w:rsidR="007C3ACA" w:rsidRPr="00673307" w:rsidRDefault="007C3ACA" w:rsidP="00B7331F">
            <w:pPr>
              <w:spacing w:after="0" w:line="240" w:lineRule="auto"/>
              <w:jc w:val="center"/>
              <w:rPr>
                <w:rFonts w:ascii="Times New Roman" w:hAnsi="Times New Roman" w:cs="Times New Roman"/>
                <w:sz w:val="20"/>
                <w:szCs w:val="20"/>
                <w:lang w:val="ru-RU" w:eastAsia="ru-RU"/>
              </w:rPr>
            </w:pPr>
            <w:r w:rsidRPr="00673307">
              <w:rPr>
                <w:rFonts w:ascii="Times New Roman" w:hAnsi="Times New Roman" w:cs="Times New Roman"/>
                <w:sz w:val="20"/>
                <w:szCs w:val="20"/>
                <w:lang w:val="ru-RU" w:eastAsia="ru-RU"/>
              </w:rPr>
              <w:t>3191</w:t>
            </w:r>
          </w:p>
        </w:tc>
      </w:tr>
      <w:tr w:rsidR="007C3ACA" w:rsidRPr="00673307">
        <w:trPr>
          <w:trHeight w:val="20"/>
        </w:trPr>
        <w:tc>
          <w:tcPr>
            <w:tcW w:w="4358" w:type="dxa"/>
            <w:noWrap/>
            <w:vAlign w:val="bottom"/>
          </w:tcPr>
          <w:p w:rsidR="007C3ACA" w:rsidRPr="00673307" w:rsidRDefault="007C3ACA" w:rsidP="00AF5A4F">
            <w:pPr>
              <w:spacing w:after="0" w:line="240" w:lineRule="auto"/>
              <w:rPr>
                <w:rFonts w:ascii="Times New Roman" w:hAnsi="Times New Roman" w:cs="Times New Roman"/>
                <w:sz w:val="20"/>
                <w:szCs w:val="20"/>
                <w:lang w:val="ru-RU" w:eastAsia="ru-RU"/>
              </w:rPr>
            </w:pPr>
            <w:r w:rsidRPr="00673307">
              <w:rPr>
                <w:rFonts w:ascii="Times New Roman" w:hAnsi="Times New Roman" w:cs="Times New Roman"/>
                <w:sz w:val="20"/>
                <w:szCs w:val="20"/>
                <w:lang w:val="ru-RU" w:eastAsia="ru-RU"/>
              </w:rPr>
              <w:t> </w:t>
            </w:r>
          </w:p>
        </w:tc>
        <w:tc>
          <w:tcPr>
            <w:tcW w:w="1471" w:type="dxa"/>
          </w:tcPr>
          <w:p w:rsidR="007C3ACA" w:rsidRPr="00673307" w:rsidRDefault="007C3ACA" w:rsidP="00AF5A4F">
            <w:pPr>
              <w:spacing w:after="0" w:line="240" w:lineRule="auto"/>
              <w:rPr>
                <w:rFonts w:ascii="Times New Roman" w:hAnsi="Times New Roman" w:cs="Times New Roman"/>
                <w:sz w:val="20"/>
                <w:szCs w:val="20"/>
                <w:lang w:val="ru-RU" w:eastAsia="ru-RU"/>
              </w:rPr>
            </w:pPr>
            <w:r w:rsidRPr="00673307">
              <w:rPr>
                <w:rFonts w:ascii="Times New Roman" w:hAnsi="Times New Roman" w:cs="Times New Roman"/>
                <w:sz w:val="20"/>
                <w:szCs w:val="20"/>
                <w:lang w:val="ru-RU" w:eastAsia="ru-RU"/>
              </w:rPr>
              <w:t>в % к предыдущему году в сопоставимых ценах</w:t>
            </w:r>
          </w:p>
        </w:tc>
        <w:tc>
          <w:tcPr>
            <w:tcW w:w="891" w:type="dxa"/>
            <w:noWrap/>
            <w:vAlign w:val="center"/>
          </w:tcPr>
          <w:p w:rsidR="007C3ACA" w:rsidRPr="00673307" w:rsidRDefault="007C3ACA" w:rsidP="00B7331F">
            <w:pPr>
              <w:spacing w:after="0" w:line="240" w:lineRule="auto"/>
              <w:jc w:val="center"/>
              <w:rPr>
                <w:rFonts w:ascii="Times New Roman" w:hAnsi="Times New Roman" w:cs="Times New Roman"/>
                <w:sz w:val="20"/>
                <w:szCs w:val="20"/>
                <w:lang w:val="ru-RU" w:eastAsia="ru-RU"/>
              </w:rPr>
            </w:pPr>
            <w:r w:rsidRPr="00673307">
              <w:rPr>
                <w:rFonts w:ascii="Times New Roman" w:hAnsi="Times New Roman" w:cs="Times New Roman"/>
                <w:sz w:val="20"/>
                <w:szCs w:val="20"/>
                <w:lang w:val="ru-RU" w:eastAsia="ru-RU"/>
              </w:rPr>
              <w:t>136</w:t>
            </w:r>
          </w:p>
        </w:tc>
        <w:tc>
          <w:tcPr>
            <w:tcW w:w="891" w:type="dxa"/>
            <w:noWrap/>
            <w:vAlign w:val="center"/>
          </w:tcPr>
          <w:p w:rsidR="007C3ACA" w:rsidRPr="00673307" w:rsidRDefault="007C3ACA" w:rsidP="00B7331F">
            <w:pPr>
              <w:spacing w:after="0" w:line="240" w:lineRule="auto"/>
              <w:jc w:val="center"/>
              <w:rPr>
                <w:rFonts w:ascii="Times New Roman" w:hAnsi="Times New Roman" w:cs="Times New Roman"/>
                <w:sz w:val="20"/>
                <w:szCs w:val="20"/>
                <w:lang w:val="ru-RU" w:eastAsia="ru-RU"/>
              </w:rPr>
            </w:pPr>
            <w:r w:rsidRPr="00673307">
              <w:rPr>
                <w:rFonts w:ascii="Times New Roman" w:hAnsi="Times New Roman" w:cs="Times New Roman"/>
                <w:sz w:val="20"/>
                <w:szCs w:val="20"/>
                <w:lang w:val="ru-RU" w:eastAsia="ru-RU"/>
              </w:rPr>
              <w:t>106</w:t>
            </w:r>
          </w:p>
        </w:tc>
        <w:tc>
          <w:tcPr>
            <w:tcW w:w="947" w:type="dxa"/>
            <w:noWrap/>
            <w:vAlign w:val="center"/>
          </w:tcPr>
          <w:p w:rsidR="007C3ACA" w:rsidRPr="00673307" w:rsidRDefault="007C3ACA" w:rsidP="00B7331F">
            <w:pPr>
              <w:spacing w:after="0" w:line="240" w:lineRule="auto"/>
              <w:jc w:val="center"/>
              <w:rPr>
                <w:rFonts w:ascii="Times New Roman" w:hAnsi="Times New Roman" w:cs="Times New Roman"/>
                <w:sz w:val="20"/>
                <w:szCs w:val="20"/>
                <w:lang w:val="ru-RU" w:eastAsia="ru-RU"/>
              </w:rPr>
            </w:pPr>
            <w:r w:rsidRPr="00673307">
              <w:rPr>
                <w:rFonts w:ascii="Times New Roman" w:hAnsi="Times New Roman" w:cs="Times New Roman"/>
                <w:sz w:val="20"/>
                <w:szCs w:val="20"/>
                <w:lang w:val="ru-RU" w:eastAsia="ru-RU"/>
              </w:rPr>
              <w:t>100</w:t>
            </w:r>
          </w:p>
        </w:tc>
        <w:tc>
          <w:tcPr>
            <w:tcW w:w="1013" w:type="dxa"/>
            <w:noWrap/>
            <w:vAlign w:val="center"/>
          </w:tcPr>
          <w:p w:rsidR="007C3ACA" w:rsidRPr="00673307" w:rsidRDefault="007C3ACA" w:rsidP="00B7331F">
            <w:pPr>
              <w:spacing w:after="0" w:line="240" w:lineRule="auto"/>
              <w:jc w:val="center"/>
              <w:rPr>
                <w:rFonts w:ascii="Times New Roman" w:hAnsi="Times New Roman" w:cs="Times New Roman"/>
                <w:sz w:val="20"/>
                <w:szCs w:val="20"/>
                <w:lang w:val="ru-RU" w:eastAsia="ru-RU"/>
              </w:rPr>
            </w:pPr>
            <w:r w:rsidRPr="00673307">
              <w:rPr>
                <w:rFonts w:ascii="Times New Roman" w:hAnsi="Times New Roman" w:cs="Times New Roman"/>
                <w:sz w:val="20"/>
                <w:szCs w:val="20"/>
                <w:lang w:val="ru-RU" w:eastAsia="ru-RU"/>
              </w:rPr>
              <w:t>101</w:t>
            </w:r>
          </w:p>
        </w:tc>
      </w:tr>
      <w:tr w:rsidR="007C3ACA" w:rsidRPr="00673307">
        <w:trPr>
          <w:trHeight w:val="20"/>
        </w:trPr>
        <w:tc>
          <w:tcPr>
            <w:tcW w:w="4358" w:type="dxa"/>
            <w:noWrap/>
            <w:vAlign w:val="bottom"/>
          </w:tcPr>
          <w:p w:rsidR="007C3ACA" w:rsidRPr="00673307" w:rsidRDefault="007C3ACA" w:rsidP="00AF5A4F">
            <w:pPr>
              <w:spacing w:after="0" w:line="240" w:lineRule="auto"/>
              <w:rPr>
                <w:rFonts w:ascii="Times New Roman" w:hAnsi="Times New Roman" w:cs="Times New Roman"/>
                <w:sz w:val="20"/>
                <w:szCs w:val="20"/>
                <w:lang w:val="ru-RU" w:eastAsia="ru-RU"/>
              </w:rPr>
            </w:pPr>
            <w:r w:rsidRPr="00673307">
              <w:rPr>
                <w:rFonts w:ascii="Times New Roman" w:hAnsi="Times New Roman" w:cs="Times New Roman"/>
                <w:sz w:val="20"/>
                <w:szCs w:val="20"/>
                <w:lang w:val="ru-RU" w:eastAsia="ru-RU"/>
              </w:rPr>
              <w:t xml:space="preserve">      - ветеринарные услуги</w:t>
            </w:r>
          </w:p>
        </w:tc>
        <w:tc>
          <w:tcPr>
            <w:tcW w:w="1471" w:type="dxa"/>
            <w:noWrap/>
            <w:vAlign w:val="bottom"/>
          </w:tcPr>
          <w:p w:rsidR="007C3ACA" w:rsidRPr="00673307" w:rsidRDefault="007C3ACA" w:rsidP="00AF5A4F">
            <w:pPr>
              <w:spacing w:after="0" w:line="240" w:lineRule="auto"/>
              <w:jc w:val="center"/>
              <w:rPr>
                <w:rFonts w:ascii="Times New Roman" w:hAnsi="Times New Roman" w:cs="Times New Roman"/>
                <w:sz w:val="20"/>
                <w:szCs w:val="20"/>
                <w:lang w:val="ru-RU" w:eastAsia="ru-RU"/>
              </w:rPr>
            </w:pPr>
            <w:r w:rsidRPr="00673307">
              <w:rPr>
                <w:rFonts w:ascii="Times New Roman" w:hAnsi="Times New Roman" w:cs="Times New Roman"/>
                <w:sz w:val="20"/>
                <w:szCs w:val="20"/>
                <w:lang w:val="ru-RU" w:eastAsia="ru-RU"/>
              </w:rPr>
              <w:t>тыс.руб.</w:t>
            </w:r>
          </w:p>
        </w:tc>
        <w:tc>
          <w:tcPr>
            <w:tcW w:w="891" w:type="dxa"/>
            <w:noWrap/>
            <w:vAlign w:val="center"/>
          </w:tcPr>
          <w:p w:rsidR="007C3ACA" w:rsidRPr="00673307" w:rsidRDefault="007C3ACA" w:rsidP="00B7331F">
            <w:pPr>
              <w:spacing w:after="0" w:line="240" w:lineRule="auto"/>
              <w:jc w:val="center"/>
              <w:rPr>
                <w:rFonts w:ascii="Times New Roman" w:hAnsi="Times New Roman" w:cs="Times New Roman"/>
                <w:sz w:val="20"/>
                <w:szCs w:val="20"/>
                <w:lang w:val="ru-RU" w:eastAsia="ru-RU"/>
              </w:rPr>
            </w:pPr>
            <w:r w:rsidRPr="00673307">
              <w:rPr>
                <w:rFonts w:ascii="Times New Roman" w:hAnsi="Times New Roman" w:cs="Times New Roman"/>
                <w:sz w:val="20"/>
                <w:szCs w:val="20"/>
                <w:lang w:val="ru-RU" w:eastAsia="ru-RU"/>
              </w:rPr>
              <w:t>4603</w:t>
            </w:r>
          </w:p>
        </w:tc>
        <w:tc>
          <w:tcPr>
            <w:tcW w:w="891" w:type="dxa"/>
            <w:noWrap/>
            <w:vAlign w:val="center"/>
          </w:tcPr>
          <w:p w:rsidR="007C3ACA" w:rsidRPr="00673307" w:rsidRDefault="007C3ACA" w:rsidP="00B7331F">
            <w:pPr>
              <w:spacing w:after="0" w:line="240" w:lineRule="auto"/>
              <w:jc w:val="center"/>
              <w:rPr>
                <w:rFonts w:ascii="Times New Roman" w:hAnsi="Times New Roman" w:cs="Times New Roman"/>
                <w:sz w:val="20"/>
                <w:szCs w:val="20"/>
                <w:lang w:val="ru-RU" w:eastAsia="ru-RU"/>
              </w:rPr>
            </w:pPr>
            <w:r w:rsidRPr="00673307">
              <w:rPr>
                <w:rFonts w:ascii="Times New Roman" w:hAnsi="Times New Roman" w:cs="Times New Roman"/>
                <w:sz w:val="20"/>
                <w:szCs w:val="20"/>
                <w:lang w:val="ru-RU" w:eastAsia="ru-RU"/>
              </w:rPr>
              <w:t>3098</w:t>
            </w:r>
          </w:p>
        </w:tc>
        <w:tc>
          <w:tcPr>
            <w:tcW w:w="947" w:type="dxa"/>
            <w:noWrap/>
            <w:vAlign w:val="center"/>
          </w:tcPr>
          <w:p w:rsidR="007C3ACA" w:rsidRPr="00673307" w:rsidRDefault="007C3ACA" w:rsidP="00B7331F">
            <w:pPr>
              <w:spacing w:after="0" w:line="240" w:lineRule="auto"/>
              <w:jc w:val="center"/>
              <w:rPr>
                <w:rFonts w:ascii="Times New Roman" w:hAnsi="Times New Roman" w:cs="Times New Roman"/>
                <w:sz w:val="20"/>
                <w:szCs w:val="20"/>
                <w:lang w:val="ru-RU" w:eastAsia="ru-RU"/>
              </w:rPr>
            </w:pPr>
            <w:r w:rsidRPr="00673307">
              <w:rPr>
                <w:rFonts w:ascii="Times New Roman" w:hAnsi="Times New Roman" w:cs="Times New Roman"/>
                <w:sz w:val="20"/>
                <w:szCs w:val="20"/>
                <w:lang w:val="ru-RU" w:eastAsia="ru-RU"/>
              </w:rPr>
              <w:t>3887</w:t>
            </w:r>
          </w:p>
        </w:tc>
        <w:tc>
          <w:tcPr>
            <w:tcW w:w="1013" w:type="dxa"/>
            <w:noWrap/>
            <w:vAlign w:val="center"/>
          </w:tcPr>
          <w:p w:rsidR="007C3ACA" w:rsidRPr="00673307" w:rsidRDefault="007C3ACA" w:rsidP="00B7331F">
            <w:pPr>
              <w:spacing w:after="0" w:line="240" w:lineRule="auto"/>
              <w:jc w:val="center"/>
              <w:rPr>
                <w:rFonts w:ascii="Times New Roman" w:hAnsi="Times New Roman" w:cs="Times New Roman"/>
                <w:sz w:val="20"/>
                <w:szCs w:val="20"/>
                <w:lang w:val="ru-RU" w:eastAsia="ru-RU"/>
              </w:rPr>
            </w:pPr>
            <w:r w:rsidRPr="00673307">
              <w:rPr>
                <w:rFonts w:ascii="Times New Roman" w:hAnsi="Times New Roman" w:cs="Times New Roman"/>
                <w:sz w:val="20"/>
                <w:szCs w:val="20"/>
                <w:lang w:val="ru-RU" w:eastAsia="ru-RU"/>
              </w:rPr>
              <w:t>3965</w:t>
            </w:r>
          </w:p>
        </w:tc>
      </w:tr>
      <w:tr w:rsidR="007C3ACA" w:rsidRPr="00673307">
        <w:trPr>
          <w:trHeight w:val="20"/>
        </w:trPr>
        <w:tc>
          <w:tcPr>
            <w:tcW w:w="4358" w:type="dxa"/>
            <w:noWrap/>
            <w:vAlign w:val="bottom"/>
          </w:tcPr>
          <w:p w:rsidR="007C3ACA" w:rsidRPr="00673307" w:rsidRDefault="007C3ACA" w:rsidP="00AF5A4F">
            <w:pPr>
              <w:spacing w:after="0" w:line="240" w:lineRule="auto"/>
              <w:rPr>
                <w:rFonts w:ascii="Times New Roman" w:hAnsi="Times New Roman" w:cs="Times New Roman"/>
                <w:sz w:val="20"/>
                <w:szCs w:val="20"/>
                <w:lang w:val="ru-RU" w:eastAsia="ru-RU"/>
              </w:rPr>
            </w:pPr>
            <w:r w:rsidRPr="00673307">
              <w:rPr>
                <w:rFonts w:ascii="Times New Roman" w:hAnsi="Times New Roman" w:cs="Times New Roman"/>
                <w:sz w:val="20"/>
                <w:szCs w:val="20"/>
                <w:lang w:val="ru-RU" w:eastAsia="ru-RU"/>
              </w:rPr>
              <w:t> </w:t>
            </w:r>
          </w:p>
        </w:tc>
        <w:tc>
          <w:tcPr>
            <w:tcW w:w="1471" w:type="dxa"/>
          </w:tcPr>
          <w:p w:rsidR="007C3ACA" w:rsidRPr="00673307" w:rsidRDefault="007C3ACA" w:rsidP="00AF5A4F">
            <w:pPr>
              <w:spacing w:after="0" w:line="240" w:lineRule="auto"/>
              <w:rPr>
                <w:rFonts w:ascii="Times New Roman" w:hAnsi="Times New Roman" w:cs="Times New Roman"/>
                <w:sz w:val="20"/>
                <w:szCs w:val="20"/>
                <w:lang w:val="ru-RU" w:eastAsia="ru-RU"/>
              </w:rPr>
            </w:pPr>
            <w:r w:rsidRPr="00673307">
              <w:rPr>
                <w:rFonts w:ascii="Times New Roman" w:hAnsi="Times New Roman" w:cs="Times New Roman"/>
                <w:sz w:val="20"/>
                <w:szCs w:val="20"/>
                <w:lang w:val="ru-RU" w:eastAsia="ru-RU"/>
              </w:rPr>
              <w:t>в % к предыдущему году в сопоставимых ценах</w:t>
            </w:r>
          </w:p>
        </w:tc>
        <w:tc>
          <w:tcPr>
            <w:tcW w:w="891" w:type="dxa"/>
            <w:noWrap/>
            <w:vAlign w:val="center"/>
          </w:tcPr>
          <w:p w:rsidR="007C3ACA" w:rsidRPr="00673307" w:rsidRDefault="007C3ACA" w:rsidP="00B7331F">
            <w:pPr>
              <w:spacing w:after="0" w:line="240" w:lineRule="auto"/>
              <w:jc w:val="center"/>
              <w:rPr>
                <w:rFonts w:ascii="Times New Roman" w:hAnsi="Times New Roman" w:cs="Times New Roman"/>
                <w:sz w:val="20"/>
                <w:szCs w:val="20"/>
                <w:lang w:val="ru-RU" w:eastAsia="ru-RU"/>
              </w:rPr>
            </w:pPr>
            <w:r w:rsidRPr="00673307">
              <w:rPr>
                <w:rFonts w:ascii="Times New Roman" w:hAnsi="Times New Roman" w:cs="Times New Roman"/>
                <w:sz w:val="20"/>
                <w:szCs w:val="20"/>
                <w:lang w:val="ru-RU" w:eastAsia="ru-RU"/>
              </w:rPr>
              <w:t>104</w:t>
            </w:r>
          </w:p>
        </w:tc>
        <w:tc>
          <w:tcPr>
            <w:tcW w:w="891" w:type="dxa"/>
            <w:noWrap/>
            <w:vAlign w:val="center"/>
          </w:tcPr>
          <w:p w:rsidR="007C3ACA" w:rsidRPr="00673307" w:rsidRDefault="007C3ACA" w:rsidP="00B7331F">
            <w:pPr>
              <w:spacing w:after="0" w:line="240" w:lineRule="auto"/>
              <w:jc w:val="center"/>
              <w:rPr>
                <w:rFonts w:ascii="Times New Roman" w:hAnsi="Times New Roman" w:cs="Times New Roman"/>
                <w:sz w:val="20"/>
                <w:szCs w:val="20"/>
                <w:lang w:val="ru-RU" w:eastAsia="ru-RU"/>
              </w:rPr>
            </w:pPr>
            <w:r w:rsidRPr="00673307">
              <w:rPr>
                <w:rFonts w:ascii="Times New Roman" w:hAnsi="Times New Roman" w:cs="Times New Roman"/>
                <w:sz w:val="20"/>
                <w:szCs w:val="20"/>
                <w:lang w:val="ru-RU" w:eastAsia="ru-RU"/>
              </w:rPr>
              <w:t>63</w:t>
            </w:r>
          </w:p>
        </w:tc>
        <w:tc>
          <w:tcPr>
            <w:tcW w:w="947" w:type="dxa"/>
            <w:noWrap/>
            <w:vAlign w:val="center"/>
          </w:tcPr>
          <w:p w:rsidR="007C3ACA" w:rsidRPr="00673307" w:rsidRDefault="007C3ACA" w:rsidP="00B7331F">
            <w:pPr>
              <w:spacing w:after="0" w:line="240" w:lineRule="auto"/>
              <w:jc w:val="center"/>
              <w:rPr>
                <w:rFonts w:ascii="Times New Roman" w:hAnsi="Times New Roman" w:cs="Times New Roman"/>
                <w:sz w:val="20"/>
                <w:szCs w:val="20"/>
                <w:lang w:val="ru-RU" w:eastAsia="ru-RU"/>
              </w:rPr>
            </w:pPr>
            <w:r w:rsidRPr="00673307">
              <w:rPr>
                <w:rFonts w:ascii="Times New Roman" w:hAnsi="Times New Roman" w:cs="Times New Roman"/>
                <w:sz w:val="20"/>
                <w:szCs w:val="20"/>
                <w:lang w:val="ru-RU" w:eastAsia="ru-RU"/>
              </w:rPr>
              <w:t>75</w:t>
            </w:r>
          </w:p>
        </w:tc>
        <w:tc>
          <w:tcPr>
            <w:tcW w:w="1013" w:type="dxa"/>
            <w:noWrap/>
            <w:vAlign w:val="center"/>
          </w:tcPr>
          <w:p w:rsidR="007C3ACA" w:rsidRPr="00673307" w:rsidRDefault="007C3ACA" w:rsidP="00B7331F">
            <w:pPr>
              <w:spacing w:after="0" w:line="240" w:lineRule="auto"/>
              <w:jc w:val="center"/>
              <w:rPr>
                <w:rFonts w:ascii="Times New Roman" w:hAnsi="Times New Roman" w:cs="Times New Roman"/>
                <w:sz w:val="20"/>
                <w:szCs w:val="20"/>
                <w:lang w:val="ru-RU" w:eastAsia="ru-RU"/>
              </w:rPr>
            </w:pPr>
            <w:r w:rsidRPr="00673307">
              <w:rPr>
                <w:rFonts w:ascii="Times New Roman" w:hAnsi="Times New Roman" w:cs="Times New Roman"/>
                <w:sz w:val="20"/>
                <w:szCs w:val="20"/>
                <w:lang w:val="ru-RU" w:eastAsia="ru-RU"/>
              </w:rPr>
              <w:t>101</w:t>
            </w:r>
          </w:p>
        </w:tc>
      </w:tr>
      <w:tr w:rsidR="007C3ACA" w:rsidRPr="00673307">
        <w:trPr>
          <w:trHeight w:val="20"/>
        </w:trPr>
        <w:tc>
          <w:tcPr>
            <w:tcW w:w="4358" w:type="dxa"/>
            <w:noWrap/>
            <w:vAlign w:val="bottom"/>
          </w:tcPr>
          <w:p w:rsidR="007C3ACA" w:rsidRPr="00673307" w:rsidRDefault="007C3ACA" w:rsidP="00AF5A4F">
            <w:pPr>
              <w:spacing w:after="0" w:line="240" w:lineRule="auto"/>
              <w:rPr>
                <w:rFonts w:ascii="Times New Roman" w:hAnsi="Times New Roman" w:cs="Times New Roman"/>
                <w:sz w:val="20"/>
                <w:szCs w:val="20"/>
                <w:lang w:val="ru-RU" w:eastAsia="ru-RU"/>
              </w:rPr>
            </w:pPr>
            <w:r w:rsidRPr="00673307">
              <w:rPr>
                <w:rFonts w:ascii="Times New Roman" w:hAnsi="Times New Roman" w:cs="Times New Roman"/>
                <w:sz w:val="20"/>
                <w:szCs w:val="20"/>
                <w:lang w:val="ru-RU" w:eastAsia="ru-RU"/>
              </w:rPr>
              <w:t xml:space="preserve">      - услуги правового характера</w:t>
            </w:r>
          </w:p>
        </w:tc>
        <w:tc>
          <w:tcPr>
            <w:tcW w:w="1471" w:type="dxa"/>
            <w:noWrap/>
            <w:vAlign w:val="bottom"/>
          </w:tcPr>
          <w:p w:rsidR="007C3ACA" w:rsidRPr="00673307" w:rsidRDefault="007C3ACA" w:rsidP="00AF5A4F">
            <w:pPr>
              <w:spacing w:after="0" w:line="240" w:lineRule="auto"/>
              <w:jc w:val="center"/>
              <w:rPr>
                <w:rFonts w:ascii="Times New Roman" w:hAnsi="Times New Roman" w:cs="Times New Roman"/>
                <w:sz w:val="20"/>
                <w:szCs w:val="20"/>
                <w:lang w:val="ru-RU" w:eastAsia="ru-RU"/>
              </w:rPr>
            </w:pPr>
            <w:r w:rsidRPr="00673307">
              <w:rPr>
                <w:rFonts w:ascii="Times New Roman" w:hAnsi="Times New Roman" w:cs="Times New Roman"/>
                <w:sz w:val="20"/>
                <w:szCs w:val="20"/>
                <w:lang w:val="ru-RU" w:eastAsia="ru-RU"/>
              </w:rPr>
              <w:t>тыс.руб.</w:t>
            </w:r>
          </w:p>
        </w:tc>
        <w:tc>
          <w:tcPr>
            <w:tcW w:w="891" w:type="dxa"/>
            <w:noWrap/>
            <w:vAlign w:val="center"/>
          </w:tcPr>
          <w:p w:rsidR="007C3ACA" w:rsidRPr="00673307" w:rsidRDefault="007C3ACA" w:rsidP="00B7331F">
            <w:pPr>
              <w:spacing w:after="0" w:line="240" w:lineRule="auto"/>
              <w:jc w:val="center"/>
              <w:rPr>
                <w:rFonts w:ascii="Times New Roman" w:hAnsi="Times New Roman" w:cs="Times New Roman"/>
                <w:sz w:val="20"/>
                <w:szCs w:val="20"/>
                <w:lang w:val="ru-RU" w:eastAsia="ru-RU"/>
              </w:rPr>
            </w:pPr>
            <w:r w:rsidRPr="00673307">
              <w:rPr>
                <w:rFonts w:ascii="Times New Roman" w:hAnsi="Times New Roman" w:cs="Times New Roman"/>
                <w:sz w:val="20"/>
                <w:szCs w:val="20"/>
                <w:lang w:val="ru-RU" w:eastAsia="ru-RU"/>
              </w:rPr>
              <w:t>582</w:t>
            </w:r>
          </w:p>
        </w:tc>
        <w:tc>
          <w:tcPr>
            <w:tcW w:w="891" w:type="dxa"/>
            <w:noWrap/>
            <w:vAlign w:val="center"/>
          </w:tcPr>
          <w:p w:rsidR="007C3ACA" w:rsidRPr="00673307" w:rsidRDefault="007C3ACA" w:rsidP="00B7331F">
            <w:pPr>
              <w:spacing w:after="0" w:line="240" w:lineRule="auto"/>
              <w:jc w:val="center"/>
              <w:rPr>
                <w:rFonts w:ascii="Times New Roman" w:hAnsi="Times New Roman" w:cs="Times New Roman"/>
                <w:sz w:val="20"/>
                <w:szCs w:val="20"/>
                <w:lang w:val="ru-RU" w:eastAsia="ru-RU"/>
              </w:rPr>
            </w:pPr>
            <w:r w:rsidRPr="00673307">
              <w:rPr>
                <w:rFonts w:ascii="Times New Roman" w:hAnsi="Times New Roman" w:cs="Times New Roman"/>
                <w:sz w:val="20"/>
                <w:szCs w:val="20"/>
                <w:lang w:val="ru-RU" w:eastAsia="ru-RU"/>
              </w:rPr>
              <w:t>784</w:t>
            </w:r>
          </w:p>
        </w:tc>
        <w:tc>
          <w:tcPr>
            <w:tcW w:w="947" w:type="dxa"/>
            <w:noWrap/>
            <w:vAlign w:val="center"/>
          </w:tcPr>
          <w:p w:rsidR="007C3ACA" w:rsidRPr="00673307" w:rsidRDefault="007C3ACA" w:rsidP="00B7331F">
            <w:pPr>
              <w:spacing w:after="0" w:line="240" w:lineRule="auto"/>
              <w:jc w:val="center"/>
              <w:rPr>
                <w:rFonts w:ascii="Times New Roman" w:hAnsi="Times New Roman" w:cs="Times New Roman"/>
                <w:sz w:val="20"/>
                <w:szCs w:val="20"/>
                <w:lang w:val="ru-RU" w:eastAsia="ru-RU"/>
              </w:rPr>
            </w:pPr>
            <w:r w:rsidRPr="00673307">
              <w:rPr>
                <w:rFonts w:ascii="Times New Roman" w:hAnsi="Times New Roman" w:cs="Times New Roman"/>
                <w:sz w:val="20"/>
                <w:szCs w:val="20"/>
                <w:lang w:val="ru-RU" w:eastAsia="ru-RU"/>
              </w:rPr>
              <w:t>1351</w:t>
            </w:r>
          </w:p>
        </w:tc>
        <w:tc>
          <w:tcPr>
            <w:tcW w:w="1013" w:type="dxa"/>
            <w:noWrap/>
            <w:vAlign w:val="center"/>
          </w:tcPr>
          <w:p w:rsidR="007C3ACA" w:rsidRPr="00673307" w:rsidRDefault="007C3ACA" w:rsidP="00B7331F">
            <w:pPr>
              <w:spacing w:after="0" w:line="240" w:lineRule="auto"/>
              <w:jc w:val="center"/>
              <w:rPr>
                <w:rFonts w:ascii="Times New Roman" w:hAnsi="Times New Roman" w:cs="Times New Roman"/>
                <w:sz w:val="20"/>
                <w:szCs w:val="20"/>
                <w:lang w:val="ru-RU" w:eastAsia="ru-RU"/>
              </w:rPr>
            </w:pPr>
            <w:r w:rsidRPr="00673307">
              <w:rPr>
                <w:rFonts w:ascii="Times New Roman" w:hAnsi="Times New Roman" w:cs="Times New Roman"/>
                <w:sz w:val="20"/>
                <w:szCs w:val="20"/>
                <w:lang w:val="ru-RU" w:eastAsia="ru-RU"/>
              </w:rPr>
              <w:t>1681</w:t>
            </w:r>
          </w:p>
        </w:tc>
      </w:tr>
      <w:tr w:rsidR="007C3ACA" w:rsidRPr="00673307">
        <w:trPr>
          <w:trHeight w:val="20"/>
        </w:trPr>
        <w:tc>
          <w:tcPr>
            <w:tcW w:w="4358" w:type="dxa"/>
            <w:noWrap/>
            <w:vAlign w:val="bottom"/>
          </w:tcPr>
          <w:p w:rsidR="007C3ACA" w:rsidRPr="00673307" w:rsidRDefault="007C3ACA" w:rsidP="00AF5A4F">
            <w:pPr>
              <w:spacing w:after="0" w:line="240" w:lineRule="auto"/>
              <w:rPr>
                <w:rFonts w:ascii="Times New Roman" w:hAnsi="Times New Roman" w:cs="Times New Roman"/>
                <w:sz w:val="20"/>
                <w:szCs w:val="20"/>
                <w:lang w:val="ru-RU" w:eastAsia="ru-RU"/>
              </w:rPr>
            </w:pPr>
            <w:r w:rsidRPr="00673307">
              <w:rPr>
                <w:rFonts w:ascii="Times New Roman" w:hAnsi="Times New Roman" w:cs="Times New Roman"/>
                <w:sz w:val="20"/>
                <w:szCs w:val="20"/>
                <w:lang w:val="ru-RU" w:eastAsia="ru-RU"/>
              </w:rPr>
              <w:t> </w:t>
            </w:r>
          </w:p>
        </w:tc>
        <w:tc>
          <w:tcPr>
            <w:tcW w:w="1471" w:type="dxa"/>
          </w:tcPr>
          <w:p w:rsidR="007C3ACA" w:rsidRPr="00673307" w:rsidRDefault="007C3ACA" w:rsidP="00AF5A4F">
            <w:pPr>
              <w:spacing w:after="0" w:line="240" w:lineRule="auto"/>
              <w:rPr>
                <w:rFonts w:ascii="Times New Roman" w:hAnsi="Times New Roman" w:cs="Times New Roman"/>
                <w:sz w:val="20"/>
                <w:szCs w:val="20"/>
                <w:lang w:val="ru-RU" w:eastAsia="ru-RU"/>
              </w:rPr>
            </w:pPr>
            <w:r w:rsidRPr="00673307">
              <w:rPr>
                <w:rFonts w:ascii="Times New Roman" w:hAnsi="Times New Roman" w:cs="Times New Roman"/>
                <w:sz w:val="20"/>
                <w:szCs w:val="20"/>
                <w:lang w:val="ru-RU" w:eastAsia="ru-RU"/>
              </w:rPr>
              <w:t>в % к предыдущему году в сопоставимых ценах</w:t>
            </w:r>
          </w:p>
        </w:tc>
        <w:tc>
          <w:tcPr>
            <w:tcW w:w="891" w:type="dxa"/>
            <w:noWrap/>
            <w:vAlign w:val="center"/>
          </w:tcPr>
          <w:p w:rsidR="007C3ACA" w:rsidRPr="00673307" w:rsidRDefault="007C3ACA" w:rsidP="00B7331F">
            <w:pPr>
              <w:spacing w:after="0" w:line="240" w:lineRule="auto"/>
              <w:jc w:val="center"/>
              <w:rPr>
                <w:rFonts w:ascii="Times New Roman" w:hAnsi="Times New Roman" w:cs="Times New Roman"/>
                <w:sz w:val="20"/>
                <w:szCs w:val="20"/>
                <w:lang w:val="ru-RU" w:eastAsia="ru-RU"/>
              </w:rPr>
            </w:pPr>
            <w:r w:rsidRPr="00673307">
              <w:rPr>
                <w:rFonts w:ascii="Times New Roman" w:hAnsi="Times New Roman" w:cs="Times New Roman"/>
                <w:sz w:val="20"/>
                <w:szCs w:val="20"/>
                <w:lang w:val="ru-RU" w:eastAsia="ru-RU"/>
              </w:rPr>
              <w:t>124</w:t>
            </w:r>
          </w:p>
        </w:tc>
        <w:tc>
          <w:tcPr>
            <w:tcW w:w="891" w:type="dxa"/>
            <w:noWrap/>
            <w:vAlign w:val="center"/>
          </w:tcPr>
          <w:p w:rsidR="007C3ACA" w:rsidRPr="00673307" w:rsidRDefault="007C3ACA" w:rsidP="00B7331F">
            <w:pPr>
              <w:spacing w:after="0" w:line="240" w:lineRule="auto"/>
              <w:jc w:val="center"/>
              <w:rPr>
                <w:rFonts w:ascii="Times New Roman" w:hAnsi="Times New Roman" w:cs="Times New Roman"/>
                <w:sz w:val="20"/>
                <w:szCs w:val="20"/>
                <w:lang w:val="ru-RU" w:eastAsia="ru-RU"/>
              </w:rPr>
            </w:pPr>
            <w:r w:rsidRPr="00673307">
              <w:rPr>
                <w:rFonts w:ascii="Times New Roman" w:hAnsi="Times New Roman" w:cs="Times New Roman"/>
                <w:sz w:val="20"/>
                <w:szCs w:val="20"/>
                <w:lang w:val="ru-RU" w:eastAsia="ru-RU"/>
              </w:rPr>
              <w:t>125</w:t>
            </w:r>
          </w:p>
        </w:tc>
        <w:tc>
          <w:tcPr>
            <w:tcW w:w="947" w:type="dxa"/>
            <w:noWrap/>
            <w:vAlign w:val="center"/>
          </w:tcPr>
          <w:p w:rsidR="007C3ACA" w:rsidRPr="00673307" w:rsidRDefault="007C3ACA" w:rsidP="00B7331F">
            <w:pPr>
              <w:spacing w:after="0" w:line="240" w:lineRule="auto"/>
              <w:jc w:val="center"/>
              <w:rPr>
                <w:rFonts w:ascii="Times New Roman" w:hAnsi="Times New Roman" w:cs="Times New Roman"/>
                <w:sz w:val="20"/>
                <w:szCs w:val="20"/>
                <w:lang w:val="ru-RU" w:eastAsia="ru-RU"/>
              </w:rPr>
            </w:pPr>
            <w:r w:rsidRPr="00673307">
              <w:rPr>
                <w:rFonts w:ascii="Times New Roman" w:hAnsi="Times New Roman" w:cs="Times New Roman"/>
                <w:sz w:val="20"/>
                <w:szCs w:val="20"/>
                <w:lang w:val="ru-RU" w:eastAsia="ru-RU"/>
              </w:rPr>
              <w:t>142</w:t>
            </w:r>
          </w:p>
        </w:tc>
        <w:tc>
          <w:tcPr>
            <w:tcW w:w="1013" w:type="dxa"/>
            <w:noWrap/>
            <w:vAlign w:val="center"/>
          </w:tcPr>
          <w:p w:rsidR="007C3ACA" w:rsidRPr="00673307" w:rsidRDefault="007C3ACA" w:rsidP="00B7331F">
            <w:pPr>
              <w:spacing w:after="0" w:line="240" w:lineRule="auto"/>
              <w:jc w:val="center"/>
              <w:rPr>
                <w:rFonts w:ascii="Times New Roman" w:hAnsi="Times New Roman" w:cs="Times New Roman"/>
                <w:sz w:val="20"/>
                <w:szCs w:val="20"/>
                <w:lang w:val="ru-RU" w:eastAsia="ru-RU"/>
              </w:rPr>
            </w:pPr>
            <w:r w:rsidRPr="00673307">
              <w:rPr>
                <w:rFonts w:ascii="Times New Roman" w:hAnsi="Times New Roman" w:cs="Times New Roman"/>
                <w:sz w:val="20"/>
                <w:szCs w:val="20"/>
                <w:lang w:val="ru-RU" w:eastAsia="ru-RU"/>
              </w:rPr>
              <w:t>121</w:t>
            </w:r>
          </w:p>
        </w:tc>
      </w:tr>
      <w:tr w:rsidR="007C3ACA" w:rsidRPr="00673307">
        <w:trPr>
          <w:trHeight w:val="20"/>
        </w:trPr>
        <w:tc>
          <w:tcPr>
            <w:tcW w:w="4358" w:type="dxa"/>
            <w:noWrap/>
            <w:vAlign w:val="bottom"/>
          </w:tcPr>
          <w:p w:rsidR="007C3ACA" w:rsidRPr="00673307" w:rsidRDefault="007C3ACA" w:rsidP="00AF5A4F">
            <w:pPr>
              <w:spacing w:after="0" w:line="240" w:lineRule="auto"/>
              <w:rPr>
                <w:rFonts w:ascii="Times New Roman" w:hAnsi="Times New Roman" w:cs="Times New Roman"/>
                <w:sz w:val="20"/>
                <w:szCs w:val="20"/>
                <w:lang w:val="ru-RU" w:eastAsia="ru-RU"/>
              </w:rPr>
            </w:pPr>
            <w:r w:rsidRPr="00673307">
              <w:rPr>
                <w:rFonts w:ascii="Times New Roman" w:hAnsi="Times New Roman" w:cs="Times New Roman"/>
                <w:sz w:val="20"/>
                <w:szCs w:val="20"/>
                <w:lang w:val="ru-RU" w:eastAsia="ru-RU"/>
              </w:rPr>
              <w:t xml:space="preserve">      - услуги в системе образования</w:t>
            </w:r>
          </w:p>
        </w:tc>
        <w:tc>
          <w:tcPr>
            <w:tcW w:w="1471" w:type="dxa"/>
            <w:noWrap/>
            <w:vAlign w:val="bottom"/>
          </w:tcPr>
          <w:p w:rsidR="007C3ACA" w:rsidRPr="00673307" w:rsidRDefault="007C3ACA" w:rsidP="00AF5A4F">
            <w:pPr>
              <w:spacing w:after="0" w:line="240" w:lineRule="auto"/>
              <w:jc w:val="center"/>
              <w:rPr>
                <w:rFonts w:ascii="Times New Roman" w:hAnsi="Times New Roman" w:cs="Times New Roman"/>
                <w:sz w:val="20"/>
                <w:szCs w:val="20"/>
                <w:lang w:val="ru-RU" w:eastAsia="ru-RU"/>
              </w:rPr>
            </w:pPr>
            <w:r w:rsidRPr="00673307">
              <w:rPr>
                <w:rFonts w:ascii="Times New Roman" w:hAnsi="Times New Roman" w:cs="Times New Roman"/>
                <w:sz w:val="20"/>
                <w:szCs w:val="20"/>
                <w:lang w:val="ru-RU" w:eastAsia="ru-RU"/>
              </w:rPr>
              <w:t>тыс.руб.</w:t>
            </w:r>
          </w:p>
        </w:tc>
        <w:tc>
          <w:tcPr>
            <w:tcW w:w="891" w:type="dxa"/>
            <w:noWrap/>
            <w:vAlign w:val="center"/>
          </w:tcPr>
          <w:p w:rsidR="007C3ACA" w:rsidRPr="00673307" w:rsidRDefault="007C3ACA" w:rsidP="00B7331F">
            <w:pPr>
              <w:spacing w:after="0" w:line="240" w:lineRule="auto"/>
              <w:jc w:val="center"/>
              <w:rPr>
                <w:rFonts w:ascii="Times New Roman" w:hAnsi="Times New Roman" w:cs="Times New Roman"/>
                <w:sz w:val="20"/>
                <w:szCs w:val="20"/>
                <w:lang w:val="ru-RU" w:eastAsia="ru-RU"/>
              </w:rPr>
            </w:pPr>
            <w:r w:rsidRPr="00673307">
              <w:rPr>
                <w:rFonts w:ascii="Times New Roman" w:hAnsi="Times New Roman" w:cs="Times New Roman"/>
                <w:sz w:val="20"/>
                <w:szCs w:val="20"/>
                <w:lang w:val="ru-RU" w:eastAsia="ru-RU"/>
              </w:rPr>
              <w:t>490</w:t>
            </w:r>
          </w:p>
        </w:tc>
        <w:tc>
          <w:tcPr>
            <w:tcW w:w="891" w:type="dxa"/>
            <w:noWrap/>
            <w:vAlign w:val="center"/>
          </w:tcPr>
          <w:p w:rsidR="007C3ACA" w:rsidRPr="00673307" w:rsidRDefault="007C3ACA" w:rsidP="00B7331F">
            <w:pPr>
              <w:spacing w:after="0" w:line="240" w:lineRule="auto"/>
              <w:jc w:val="center"/>
              <w:rPr>
                <w:rFonts w:ascii="Times New Roman" w:hAnsi="Times New Roman" w:cs="Times New Roman"/>
                <w:sz w:val="20"/>
                <w:szCs w:val="20"/>
                <w:lang w:val="ru-RU" w:eastAsia="ru-RU"/>
              </w:rPr>
            </w:pPr>
            <w:r w:rsidRPr="00673307">
              <w:rPr>
                <w:rFonts w:ascii="Times New Roman" w:hAnsi="Times New Roman" w:cs="Times New Roman"/>
                <w:sz w:val="20"/>
                <w:szCs w:val="20"/>
                <w:lang w:val="ru-RU" w:eastAsia="ru-RU"/>
              </w:rPr>
              <w:t>665</w:t>
            </w:r>
          </w:p>
        </w:tc>
        <w:tc>
          <w:tcPr>
            <w:tcW w:w="947" w:type="dxa"/>
            <w:noWrap/>
            <w:vAlign w:val="center"/>
          </w:tcPr>
          <w:p w:rsidR="007C3ACA" w:rsidRPr="00673307" w:rsidRDefault="007C3ACA" w:rsidP="00B7331F">
            <w:pPr>
              <w:spacing w:after="0" w:line="240" w:lineRule="auto"/>
              <w:jc w:val="center"/>
              <w:rPr>
                <w:rFonts w:ascii="Times New Roman" w:hAnsi="Times New Roman" w:cs="Times New Roman"/>
                <w:sz w:val="20"/>
                <w:szCs w:val="20"/>
                <w:lang w:val="ru-RU" w:eastAsia="ru-RU"/>
              </w:rPr>
            </w:pPr>
            <w:r w:rsidRPr="00673307">
              <w:rPr>
                <w:rFonts w:ascii="Times New Roman" w:hAnsi="Times New Roman" w:cs="Times New Roman"/>
                <w:sz w:val="20"/>
                <w:szCs w:val="20"/>
                <w:lang w:val="ru-RU" w:eastAsia="ru-RU"/>
              </w:rPr>
              <w:t>891</w:t>
            </w:r>
          </w:p>
        </w:tc>
        <w:tc>
          <w:tcPr>
            <w:tcW w:w="1013" w:type="dxa"/>
            <w:noWrap/>
            <w:vAlign w:val="center"/>
          </w:tcPr>
          <w:p w:rsidR="007C3ACA" w:rsidRPr="00673307" w:rsidRDefault="007C3ACA" w:rsidP="00B7331F">
            <w:pPr>
              <w:spacing w:after="0" w:line="240" w:lineRule="auto"/>
              <w:jc w:val="center"/>
              <w:rPr>
                <w:rFonts w:ascii="Times New Roman" w:hAnsi="Times New Roman" w:cs="Times New Roman"/>
                <w:sz w:val="20"/>
                <w:szCs w:val="20"/>
                <w:lang w:val="ru-RU" w:eastAsia="ru-RU"/>
              </w:rPr>
            </w:pPr>
            <w:r w:rsidRPr="00673307">
              <w:rPr>
                <w:rFonts w:ascii="Times New Roman" w:hAnsi="Times New Roman" w:cs="Times New Roman"/>
                <w:sz w:val="20"/>
                <w:szCs w:val="20"/>
                <w:lang w:val="ru-RU" w:eastAsia="ru-RU"/>
              </w:rPr>
              <w:t>1062</w:t>
            </w:r>
          </w:p>
        </w:tc>
      </w:tr>
      <w:tr w:rsidR="007C3ACA" w:rsidRPr="00673307">
        <w:trPr>
          <w:trHeight w:val="20"/>
        </w:trPr>
        <w:tc>
          <w:tcPr>
            <w:tcW w:w="4358" w:type="dxa"/>
            <w:noWrap/>
            <w:vAlign w:val="bottom"/>
          </w:tcPr>
          <w:p w:rsidR="007C3ACA" w:rsidRPr="00673307" w:rsidRDefault="007C3ACA" w:rsidP="00AF5A4F">
            <w:pPr>
              <w:spacing w:after="0" w:line="240" w:lineRule="auto"/>
              <w:rPr>
                <w:rFonts w:ascii="Times New Roman" w:hAnsi="Times New Roman" w:cs="Times New Roman"/>
                <w:sz w:val="20"/>
                <w:szCs w:val="20"/>
                <w:lang w:val="ru-RU" w:eastAsia="ru-RU"/>
              </w:rPr>
            </w:pPr>
            <w:r w:rsidRPr="00673307">
              <w:rPr>
                <w:rFonts w:ascii="Times New Roman" w:hAnsi="Times New Roman" w:cs="Times New Roman"/>
                <w:sz w:val="20"/>
                <w:szCs w:val="20"/>
                <w:lang w:val="ru-RU" w:eastAsia="ru-RU"/>
              </w:rPr>
              <w:t> </w:t>
            </w:r>
          </w:p>
        </w:tc>
        <w:tc>
          <w:tcPr>
            <w:tcW w:w="1471" w:type="dxa"/>
          </w:tcPr>
          <w:p w:rsidR="007C3ACA" w:rsidRPr="00673307" w:rsidRDefault="007C3ACA" w:rsidP="00AF5A4F">
            <w:pPr>
              <w:spacing w:after="0" w:line="240" w:lineRule="auto"/>
              <w:rPr>
                <w:rFonts w:ascii="Times New Roman" w:hAnsi="Times New Roman" w:cs="Times New Roman"/>
                <w:sz w:val="20"/>
                <w:szCs w:val="20"/>
                <w:lang w:val="ru-RU" w:eastAsia="ru-RU"/>
              </w:rPr>
            </w:pPr>
            <w:r w:rsidRPr="00673307">
              <w:rPr>
                <w:rFonts w:ascii="Times New Roman" w:hAnsi="Times New Roman" w:cs="Times New Roman"/>
                <w:sz w:val="20"/>
                <w:szCs w:val="20"/>
                <w:lang w:val="ru-RU" w:eastAsia="ru-RU"/>
              </w:rPr>
              <w:t>в % к предыдущему году в сопоставимых ценах</w:t>
            </w:r>
          </w:p>
        </w:tc>
        <w:tc>
          <w:tcPr>
            <w:tcW w:w="891" w:type="dxa"/>
            <w:noWrap/>
            <w:vAlign w:val="center"/>
          </w:tcPr>
          <w:p w:rsidR="007C3ACA" w:rsidRPr="00673307" w:rsidRDefault="007C3ACA" w:rsidP="00B7331F">
            <w:pPr>
              <w:spacing w:after="0" w:line="240" w:lineRule="auto"/>
              <w:jc w:val="center"/>
              <w:rPr>
                <w:rFonts w:ascii="Times New Roman" w:hAnsi="Times New Roman" w:cs="Times New Roman"/>
                <w:sz w:val="20"/>
                <w:szCs w:val="20"/>
                <w:lang w:val="ru-RU" w:eastAsia="ru-RU"/>
              </w:rPr>
            </w:pPr>
            <w:r w:rsidRPr="00673307">
              <w:rPr>
                <w:rFonts w:ascii="Times New Roman" w:hAnsi="Times New Roman" w:cs="Times New Roman"/>
                <w:sz w:val="20"/>
                <w:szCs w:val="20"/>
                <w:lang w:val="ru-RU" w:eastAsia="ru-RU"/>
              </w:rPr>
              <w:t>91</w:t>
            </w:r>
          </w:p>
        </w:tc>
        <w:tc>
          <w:tcPr>
            <w:tcW w:w="891" w:type="dxa"/>
            <w:noWrap/>
            <w:vAlign w:val="center"/>
          </w:tcPr>
          <w:p w:rsidR="007C3ACA" w:rsidRPr="00673307" w:rsidRDefault="007C3ACA" w:rsidP="00B7331F">
            <w:pPr>
              <w:spacing w:after="0" w:line="240" w:lineRule="auto"/>
              <w:jc w:val="center"/>
              <w:rPr>
                <w:rFonts w:ascii="Times New Roman" w:hAnsi="Times New Roman" w:cs="Times New Roman"/>
                <w:sz w:val="20"/>
                <w:szCs w:val="20"/>
                <w:lang w:val="ru-RU" w:eastAsia="ru-RU"/>
              </w:rPr>
            </w:pPr>
            <w:r w:rsidRPr="00673307">
              <w:rPr>
                <w:rFonts w:ascii="Times New Roman" w:hAnsi="Times New Roman" w:cs="Times New Roman"/>
                <w:sz w:val="20"/>
                <w:szCs w:val="20"/>
                <w:lang w:val="ru-RU" w:eastAsia="ru-RU"/>
              </w:rPr>
              <w:t>126</w:t>
            </w:r>
          </w:p>
        </w:tc>
        <w:tc>
          <w:tcPr>
            <w:tcW w:w="947" w:type="dxa"/>
            <w:noWrap/>
            <w:vAlign w:val="center"/>
          </w:tcPr>
          <w:p w:rsidR="007C3ACA" w:rsidRPr="00673307" w:rsidRDefault="007C3ACA" w:rsidP="00B7331F">
            <w:pPr>
              <w:spacing w:after="0" w:line="240" w:lineRule="auto"/>
              <w:jc w:val="center"/>
              <w:rPr>
                <w:rFonts w:ascii="Times New Roman" w:hAnsi="Times New Roman" w:cs="Times New Roman"/>
                <w:sz w:val="20"/>
                <w:szCs w:val="20"/>
                <w:lang w:val="ru-RU" w:eastAsia="ru-RU"/>
              </w:rPr>
            </w:pPr>
            <w:r w:rsidRPr="00673307">
              <w:rPr>
                <w:rFonts w:ascii="Times New Roman" w:hAnsi="Times New Roman" w:cs="Times New Roman"/>
                <w:sz w:val="20"/>
                <w:szCs w:val="20"/>
                <w:lang w:val="ru-RU" w:eastAsia="ru-RU"/>
              </w:rPr>
              <w:t>127</w:t>
            </w:r>
          </w:p>
        </w:tc>
        <w:tc>
          <w:tcPr>
            <w:tcW w:w="1013" w:type="dxa"/>
            <w:noWrap/>
            <w:vAlign w:val="center"/>
          </w:tcPr>
          <w:p w:rsidR="007C3ACA" w:rsidRPr="00673307" w:rsidRDefault="007C3ACA" w:rsidP="00B7331F">
            <w:pPr>
              <w:spacing w:after="0" w:line="240" w:lineRule="auto"/>
              <w:jc w:val="center"/>
              <w:rPr>
                <w:rFonts w:ascii="Times New Roman" w:hAnsi="Times New Roman" w:cs="Times New Roman"/>
                <w:sz w:val="20"/>
                <w:szCs w:val="20"/>
                <w:lang w:val="ru-RU" w:eastAsia="ru-RU"/>
              </w:rPr>
            </w:pPr>
            <w:r w:rsidRPr="00673307">
              <w:rPr>
                <w:rFonts w:ascii="Times New Roman" w:hAnsi="Times New Roman" w:cs="Times New Roman"/>
                <w:sz w:val="20"/>
                <w:szCs w:val="20"/>
                <w:lang w:val="ru-RU" w:eastAsia="ru-RU"/>
              </w:rPr>
              <w:t>108</w:t>
            </w:r>
          </w:p>
        </w:tc>
      </w:tr>
      <w:tr w:rsidR="007C3ACA" w:rsidRPr="00673307">
        <w:trPr>
          <w:trHeight w:val="20"/>
        </w:trPr>
        <w:tc>
          <w:tcPr>
            <w:tcW w:w="4358" w:type="dxa"/>
            <w:noWrap/>
            <w:vAlign w:val="bottom"/>
          </w:tcPr>
          <w:p w:rsidR="007C3ACA" w:rsidRPr="00673307" w:rsidRDefault="007C3ACA" w:rsidP="00AF5A4F">
            <w:pPr>
              <w:spacing w:after="0" w:line="240" w:lineRule="auto"/>
              <w:rPr>
                <w:rFonts w:ascii="Times New Roman" w:hAnsi="Times New Roman" w:cs="Times New Roman"/>
                <w:sz w:val="20"/>
                <w:szCs w:val="20"/>
                <w:lang w:val="ru-RU" w:eastAsia="ru-RU"/>
              </w:rPr>
            </w:pPr>
            <w:r w:rsidRPr="00673307">
              <w:rPr>
                <w:rFonts w:ascii="Times New Roman" w:hAnsi="Times New Roman" w:cs="Times New Roman"/>
                <w:sz w:val="20"/>
                <w:szCs w:val="20"/>
                <w:lang w:val="ru-RU" w:eastAsia="ru-RU"/>
              </w:rPr>
              <w:t xml:space="preserve">      - прочие виды платных услуг</w:t>
            </w:r>
          </w:p>
        </w:tc>
        <w:tc>
          <w:tcPr>
            <w:tcW w:w="1471" w:type="dxa"/>
            <w:noWrap/>
            <w:vAlign w:val="bottom"/>
          </w:tcPr>
          <w:p w:rsidR="007C3ACA" w:rsidRPr="00673307" w:rsidRDefault="007C3ACA" w:rsidP="00AF5A4F">
            <w:pPr>
              <w:spacing w:after="0" w:line="240" w:lineRule="auto"/>
              <w:jc w:val="center"/>
              <w:rPr>
                <w:rFonts w:ascii="Times New Roman" w:hAnsi="Times New Roman" w:cs="Times New Roman"/>
                <w:sz w:val="20"/>
                <w:szCs w:val="20"/>
                <w:lang w:val="ru-RU" w:eastAsia="ru-RU"/>
              </w:rPr>
            </w:pPr>
            <w:r w:rsidRPr="00673307">
              <w:rPr>
                <w:rFonts w:ascii="Times New Roman" w:hAnsi="Times New Roman" w:cs="Times New Roman"/>
                <w:sz w:val="20"/>
                <w:szCs w:val="20"/>
                <w:lang w:val="ru-RU" w:eastAsia="ru-RU"/>
              </w:rPr>
              <w:t>тыс.руб.</w:t>
            </w:r>
          </w:p>
        </w:tc>
        <w:tc>
          <w:tcPr>
            <w:tcW w:w="891" w:type="dxa"/>
            <w:noWrap/>
            <w:vAlign w:val="center"/>
          </w:tcPr>
          <w:p w:rsidR="007C3ACA" w:rsidRPr="00673307" w:rsidRDefault="007C3ACA" w:rsidP="00B7331F">
            <w:pPr>
              <w:spacing w:after="0" w:line="240" w:lineRule="auto"/>
              <w:jc w:val="center"/>
              <w:rPr>
                <w:rFonts w:ascii="Times New Roman" w:hAnsi="Times New Roman" w:cs="Times New Roman"/>
                <w:sz w:val="20"/>
                <w:szCs w:val="20"/>
                <w:lang w:val="ru-RU" w:eastAsia="ru-RU"/>
              </w:rPr>
            </w:pPr>
            <w:r w:rsidRPr="00673307">
              <w:rPr>
                <w:rFonts w:ascii="Times New Roman" w:hAnsi="Times New Roman" w:cs="Times New Roman"/>
                <w:sz w:val="20"/>
                <w:szCs w:val="20"/>
                <w:lang w:val="ru-RU" w:eastAsia="ru-RU"/>
              </w:rPr>
              <w:t>7195</w:t>
            </w:r>
          </w:p>
        </w:tc>
        <w:tc>
          <w:tcPr>
            <w:tcW w:w="891" w:type="dxa"/>
            <w:noWrap/>
            <w:vAlign w:val="center"/>
          </w:tcPr>
          <w:p w:rsidR="007C3ACA" w:rsidRPr="00673307" w:rsidRDefault="007C3ACA" w:rsidP="00B7331F">
            <w:pPr>
              <w:spacing w:after="0" w:line="240" w:lineRule="auto"/>
              <w:jc w:val="center"/>
              <w:rPr>
                <w:rFonts w:ascii="Times New Roman" w:hAnsi="Times New Roman" w:cs="Times New Roman"/>
                <w:sz w:val="20"/>
                <w:szCs w:val="20"/>
                <w:lang w:val="ru-RU" w:eastAsia="ru-RU"/>
              </w:rPr>
            </w:pPr>
            <w:r w:rsidRPr="00673307">
              <w:rPr>
                <w:rFonts w:ascii="Times New Roman" w:hAnsi="Times New Roman" w:cs="Times New Roman"/>
                <w:sz w:val="20"/>
                <w:szCs w:val="20"/>
                <w:lang w:val="ru-RU" w:eastAsia="ru-RU"/>
              </w:rPr>
              <w:t>13808</w:t>
            </w:r>
          </w:p>
        </w:tc>
        <w:tc>
          <w:tcPr>
            <w:tcW w:w="947" w:type="dxa"/>
            <w:noWrap/>
            <w:vAlign w:val="center"/>
          </w:tcPr>
          <w:p w:rsidR="007C3ACA" w:rsidRPr="00673307" w:rsidRDefault="007C3ACA" w:rsidP="00B7331F">
            <w:pPr>
              <w:spacing w:after="0" w:line="240" w:lineRule="auto"/>
              <w:jc w:val="center"/>
              <w:rPr>
                <w:rFonts w:ascii="Times New Roman" w:hAnsi="Times New Roman" w:cs="Times New Roman"/>
                <w:sz w:val="20"/>
                <w:szCs w:val="20"/>
                <w:lang w:val="ru-RU" w:eastAsia="ru-RU"/>
              </w:rPr>
            </w:pPr>
            <w:r w:rsidRPr="00673307">
              <w:rPr>
                <w:rFonts w:ascii="Times New Roman" w:hAnsi="Times New Roman" w:cs="Times New Roman"/>
                <w:sz w:val="20"/>
                <w:szCs w:val="20"/>
                <w:lang w:val="ru-RU" w:eastAsia="ru-RU"/>
              </w:rPr>
              <w:t>13681</w:t>
            </w:r>
          </w:p>
        </w:tc>
        <w:tc>
          <w:tcPr>
            <w:tcW w:w="1013" w:type="dxa"/>
            <w:noWrap/>
            <w:vAlign w:val="center"/>
          </w:tcPr>
          <w:p w:rsidR="007C3ACA" w:rsidRPr="00673307" w:rsidRDefault="007C3ACA" w:rsidP="00B7331F">
            <w:pPr>
              <w:spacing w:after="0" w:line="240" w:lineRule="auto"/>
              <w:jc w:val="center"/>
              <w:rPr>
                <w:rFonts w:ascii="Times New Roman" w:hAnsi="Times New Roman" w:cs="Times New Roman"/>
                <w:sz w:val="20"/>
                <w:szCs w:val="20"/>
                <w:lang w:val="ru-RU" w:eastAsia="ru-RU"/>
              </w:rPr>
            </w:pPr>
            <w:r w:rsidRPr="00673307">
              <w:rPr>
                <w:rFonts w:ascii="Times New Roman" w:hAnsi="Times New Roman" w:cs="Times New Roman"/>
                <w:sz w:val="20"/>
                <w:szCs w:val="20"/>
                <w:lang w:val="ru-RU" w:eastAsia="ru-RU"/>
              </w:rPr>
              <w:t>10792</w:t>
            </w:r>
          </w:p>
        </w:tc>
      </w:tr>
      <w:tr w:rsidR="007C3ACA" w:rsidRPr="00673307">
        <w:trPr>
          <w:trHeight w:val="20"/>
        </w:trPr>
        <w:tc>
          <w:tcPr>
            <w:tcW w:w="4358" w:type="dxa"/>
            <w:noWrap/>
            <w:vAlign w:val="bottom"/>
          </w:tcPr>
          <w:p w:rsidR="007C3ACA" w:rsidRPr="00673307" w:rsidRDefault="007C3ACA" w:rsidP="00AF5A4F">
            <w:pPr>
              <w:spacing w:after="0" w:line="240" w:lineRule="auto"/>
              <w:rPr>
                <w:rFonts w:ascii="Times New Roman" w:hAnsi="Times New Roman" w:cs="Times New Roman"/>
                <w:sz w:val="20"/>
                <w:szCs w:val="20"/>
                <w:lang w:val="ru-RU" w:eastAsia="ru-RU"/>
              </w:rPr>
            </w:pPr>
            <w:r w:rsidRPr="00673307">
              <w:rPr>
                <w:rFonts w:ascii="Times New Roman" w:hAnsi="Times New Roman" w:cs="Times New Roman"/>
                <w:sz w:val="20"/>
                <w:szCs w:val="20"/>
                <w:lang w:val="ru-RU" w:eastAsia="ru-RU"/>
              </w:rPr>
              <w:t> </w:t>
            </w:r>
          </w:p>
        </w:tc>
        <w:tc>
          <w:tcPr>
            <w:tcW w:w="1471" w:type="dxa"/>
          </w:tcPr>
          <w:p w:rsidR="007C3ACA" w:rsidRPr="00673307" w:rsidRDefault="007C3ACA" w:rsidP="00AF5A4F">
            <w:pPr>
              <w:spacing w:after="0" w:line="240" w:lineRule="auto"/>
              <w:rPr>
                <w:rFonts w:ascii="Times New Roman" w:hAnsi="Times New Roman" w:cs="Times New Roman"/>
                <w:sz w:val="20"/>
                <w:szCs w:val="20"/>
                <w:lang w:val="ru-RU" w:eastAsia="ru-RU"/>
              </w:rPr>
            </w:pPr>
            <w:r w:rsidRPr="00673307">
              <w:rPr>
                <w:rFonts w:ascii="Times New Roman" w:hAnsi="Times New Roman" w:cs="Times New Roman"/>
                <w:sz w:val="20"/>
                <w:szCs w:val="20"/>
                <w:lang w:val="ru-RU" w:eastAsia="ru-RU"/>
              </w:rPr>
              <w:t>в % к предыдущему году в сопоставимых ценах</w:t>
            </w:r>
          </w:p>
        </w:tc>
        <w:tc>
          <w:tcPr>
            <w:tcW w:w="891" w:type="dxa"/>
            <w:noWrap/>
            <w:vAlign w:val="center"/>
          </w:tcPr>
          <w:p w:rsidR="007C3ACA" w:rsidRPr="00673307" w:rsidRDefault="007C3ACA" w:rsidP="00B7331F">
            <w:pPr>
              <w:spacing w:after="0" w:line="240" w:lineRule="auto"/>
              <w:jc w:val="center"/>
              <w:rPr>
                <w:rFonts w:ascii="Times New Roman" w:hAnsi="Times New Roman" w:cs="Times New Roman"/>
                <w:sz w:val="20"/>
                <w:szCs w:val="20"/>
                <w:lang w:val="ru-RU" w:eastAsia="ru-RU"/>
              </w:rPr>
            </w:pPr>
            <w:r w:rsidRPr="00673307">
              <w:rPr>
                <w:rFonts w:ascii="Times New Roman" w:hAnsi="Times New Roman" w:cs="Times New Roman"/>
                <w:sz w:val="20"/>
                <w:szCs w:val="20"/>
                <w:lang w:val="ru-RU" w:eastAsia="ru-RU"/>
              </w:rPr>
              <w:t>98</w:t>
            </w:r>
          </w:p>
        </w:tc>
        <w:tc>
          <w:tcPr>
            <w:tcW w:w="891" w:type="dxa"/>
            <w:noWrap/>
            <w:vAlign w:val="center"/>
          </w:tcPr>
          <w:p w:rsidR="007C3ACA" w:rsidRPr="00673307" w:rsidRDefault="007C3ACA" w:rsidP="00B7331F">
            <w:pPr>
              <w:spacing w:after="0" w:line="240" w:lineRule="auto"/>
              <w:jc w:val="center"/>
              <w:rPr>
                <w:rFonts w:ascii="Times New Roman" w:hAnsi="Times New Roman" w:cs="Times New Roman"/>
                <w:sz w:val="20"/>
                <w:szCs w:val="20"/>
                <w:lang w:val="ru-RU" w:eastAsia="ru-RU"/>
              </w:rPr>
            </w:pPr>
            <w:r w:rsidRPr="00673307">
              <w:rPr>
                <w:rFonts w:ascii="Times New Roman" w:hAnsi="Times New Roman" w:cs="Times New Roman"/>
                <w:sz w:val="20"/>
                <w:szCs w:val="20"/>
                <w:lang w:val="ru-RU" w:eastAsia="ru-RU"/>
              </w:rPr>
              <w:t>139</w:t>
            </w:r>
          </w:p>
        </w:tc>
        <w:tc>
          <w:tcPr>
            <w:tcW w:w="947" w:type="dxa"/>
            <w:noWrap/>
            <w:vAlign w:val="center"/>
          </w:tcPr>
          <w:p w:rsidR="007C3ACA" w:rsidRPr="00673307" w:rsidRDefault="007C3ACA" w:rsidP="00B7331F">
            <w:pPr>
              <w:spacing w:after="0" w:line="240" w:lineRule="auto"/>
              <w:jc w:val="center"/>
              <w:rPr>
                <w:rFonts w:ascii="Times New Roman" w:hAnsi="Times New Roman" w:cs="Times New Roman"/>
                <w:sz w:val="20"/>
                <w:szCs w:val="20"/>
                <w:lang w:val="ru-RU" w:eastAsia="ru-RU"/>
              </w:rPr>
            </w:pPr>
            <w:r w:rsidRPr="00673307">
              <w:rPr>
                <w:rFonts w:ascii="Times New Roman" w:hAnsi="Times New Roman" w:cs="Times New Roman"/>
                <w:sz w:val="20"/>
                <w:szCs w:val="20"/>
                <w:lang w:val="ru-RU" w:eastAsia="ru-RU"/>
              </w:rPr>
              <w:t>104</w:t>
            </w:r>
          </w:p>
        </w:tc>
        <w:tc>
          <w:tcPr>
            <w:tcW w:w="1013" w:type="dxa"/>
            <w:noWrap/>
            <w:vAlign w:val="center"/>
          </w:tcPr>
          <w:p w:rsidR="007C3ACA" w:rsidRPr="00673307" w:rsidRDefault="007C3ACA" w:rsidP="00B7331F">
            <w:pPr>
              <w:spacing w:after="0" w:line="240" w:lineRule="auto"/>
              <w:jc w:val="center"/>
              <w:rPr>
                <w:rFonts w:ascii="Times New Roman" w:hAnsi="Times New Roman" w:cs="Times New Roman"/>
                <w:sz w:val="20"/>
                <w:szCs w:val="20"/>
                <w:lang w:val="ru-RU" w:eastAsia="ru-RU"/>
              </w:rPr>
            </w:pPr>
            <w:r w:rsidRPr="00673307">
              <w:rPr>
                <w:rFonts w:ascii="Times New Roman" w:hAnsi="Times New Roman" w:cs="Times New Roman"/>
                <w:sz w:val="20"/>
                <w:szCs w:val="20"/>
                <w:lang w:val="ru-RU" w:eastAsia="ru-RU"/>
              </w:rPr>
              <w:t>102</w:t>
            </w:r>
          </w:p>
        </w:tc>
      </w:tr>
      <w:tr w:rsidR="007C3ACA" w:rsidRPr="00673307">
        <w:trPr>
          <w:trHeight w:val="20"/>
        </w:trPr>
        <w:tc>
          <w:tcPr>
            <w:tcW w:w="4358" w:type="dxa"/>
            <w:vAlign w:val="bottom"/>
          </w:tcPr>
          <w:p w:rsidR="007C3ACA" w:rsidRPr="00673307" w:rsidRDefault="007C3ACA" w:rsidP="00AF5A4F">
            <w:pPr>
              <w:spacing w:after="0" w:line="240" w:lineRule="auto"/>
              <w:rPr>
                <w:rFonts w:ascii="Times New Roman" w:hAnsi="Times New Roman" w:cs="Times New Roman"/>
                <w:b/>
                <w:bCs/>
                <w:sz w:val="20"/>
                <w:szCs w:val="20"/>
                <w:lang w:val="ru-RU" w:eastAsia="ru-RU"/>
              </w:rPr>
            </w:pPr>
            <w:r w:rsidRPr="00673307">
              <w:rPr>
                <w:rFonts w:ascii="Times New Roman" w:hAnsi="Times New Roman" w:cs="Times New Roman"/>
                <w:b/>
                <w:bCs/>
                <w:sz w:val="20"/>
                <w:szCs w:val="20"/>
                <w:lang w:val="ru-RU" w:eastAsia="ru-RU"/>
              </w:rPr>
              <w:t>Доля оплаты услуг в потребительских расходах населения района (города)</w:t>
            </w:r>
          </w:p>
        </w:tc>
        <w:tc>
          <w:tcPr>
            <w:tcW w:w="1471" w:type="dxa"/>
            <w:vAlign w:val="bottom"/>
          </w:tcPr>
          <w:p w:rsidR="007C3ACA" w:rsidRPr="00673307" w:rsidRDefault="007C3ACA" w:rsidP="00AF5A4F">
            <w:pPr>
              <w:spacing w:after="0" w:line="240" w:lineRule="auto"/>
              <w:jc w:val="center"/>
              <w:rPr>
                <w:rFonts w:ascii="Times New Roman" w:hAnsi="Times New Roman" w:cs="Times New Roman"/>
                <w:sz w:val="20"/>
                <w:szCs w:val="20"/>
                <w:lang w:val="ru-RU" w:eastAsia="ru-RU"/>
              </w:rPr>
            </w:pPr>
            <w:r w:rsidRPr="00673307">
              <w:rPr>
                <w:rFonts w:ascii="Times New Roman" w:hAnsi="Times New Roman" w:cs="Times New Roman"/>
                <w:sz w:val="20"/>
                <w:szCs w:val="20"/>
                <w:lang w:val="ru-RU" w:eastAsia="ru-RU"/>
              </w:rPr>
              <w:t>%</w:t>
            </w:r>
          </w:p>
        </w:tc>
        <w:tc>
          <w:tcPr>
            <w:tcW w:w="891" w:type="dxa"/>
            <w:noWrap/>
            <w:vAlign w:val="center"/>
          </w:tcPr>
          <w:p w:rsidR="007C3ACA" w:rsidRPr="00673307" w:rsidRDefault="007C3ACA" w:rsidP="00B7331F">
            <w:pPr>
              <w:spacing w:after="0" w:line="240" w:lineRule="auto"/>
              <w:jc w:val="center"/>
              <w:rPr>
                <w:rFonts w:ascii="Times New Roman" w:hAnsi="Times New Roman" w:cs="Times New Roman"/>
                <w:sz w:val="20"/>
                <w:szCs w:val="20"/>
                <w:lang w:val="ru-RU" w:eastAsia="ru-RU"/>
              </w:rPr>
            </w:pPr>
            <w:r w:rsidRPr="00673307">
              <w:rPr>
                <w:rFonts w:ascii="Times New Roman" w:hAnsi="Times New Roman" w:cs="Times New Roman"/>
                <w:sz w:val="20"/>
                <w:szCs w:val="20"/>
                <w:lang w:val="ru-RU" w:eastAsia="ru-RU"/>
              </w:rPr>
              <w:t>23</w:t>
            </w:r>
          </w:p>
        </w:tc>
        <w:tc>
          <w:tcPr>
            <w:tcW w:w="891" w:type="dxa"/>
            <w:noWrap/>
            <w:vAlign w:val="center"/>
          </w:tcPr>
          <w:p w:rsidR="007C3ACA" w:rsidRPr="00673307" w:rsidRDefault="007C3ACA" w:rsidP="00B7331F">
            <w:pPr>
              <w:spacing w:after="0" w:line="240" w:lineRule="auto"/>
              <w:jc w:val="center"/>
              <w:rPr>
                <w:rFonts w:ascii="Times New Roman" w:hAnsi="Times New Roman" w:cs="Times New Roman"/>
                <w:sz w:val="20"/>
                <w:szCs w:val="20"/>
                <w:lang w:val="ru-RU" w:eastAsia="ru-RU"/>
              </w:rPr>
            </w:pPr>
            <w:r w:rsidRPr="00673307">
              <w:rPr>
                <w:rFonts w:ascii="Times New Roman" w:hAnsi="Times New Roman" w:cs="Times New Roman"/>
                <w:sz w:val="20"/>
                <w:szCs w:val="20"/>
                <w:lang w:val="ru-RU" w:eastAsia="ru-RU"/>
              </w:rPr>
              <w:t>22</w:t>
            </w:r>
          </w:p>
        </w:tc>
        <w:tc>
          <w:tcPr>
            <w:tcW w:w="947" w:type="dxa"/>
            <w:noWrap/>
            <w:vAlign w:val="center"/>
          </w:tcPr>
          <w:p w:rsidR="007C3ACA" w:rsidRPr="00673307" w:rsidRDefault="007C3ACA" w:rsidP="00B7331F">
            <w:pPr>
              <w:spacing w:after="0" w:line="240" w:lineRule="auto"/>
              <w:jc w:val="center"/>
              <w:rPr>
                <w:rFonts w:ascii="Times New Roman" w:hAnsi="Times New Roman" w:cs="Times New Roman"/>
                <w:sz w:val="20"/>
                <w:szCs w:val="20"/>
                <w:lang w:val="ru-RU" w:eastAsia="ru-RU"/>
              </w:rPr>
            </w:pPr>
            <w:r w:rsidRPr="00673307">
              <w:rPr>
                <w:rFonts w:ascii="Times New Roman" w:hAnsi="Times New Roman" w:cs="Times New Roman"/>
                <w:sz w:val="20"/>
                <w:szCs w:val="20"/>
                <w:lang w:val="ru-RU" w:eastAsia="ru-RU"/>
              </w:rPr>
              <w:t>22</w:t>
            </w:r>
          </w:p>
        </w:tc>
        <w:tc>
          <w:tcPr>
            <w:tcW w:w="1013" w:type="dxa"/>
            <w:noWrap/>
            <w:vAlign w:val="center"/>
          </w:tcPr>
          <w:p w:rsidR="007C3ACA" w:rsidRPr="00673307" w:rsidRDefault="007C3ACA" w:rsidP="00B7331F">
            <w:pPr>
              <w:spacing w:after="0" w:line="240" w:lineRule="auto"/>
              <w:jc w:val="center"/>
              <w:rPr>
                <w:rFonts w:ascii="Times New Roman" w:hAnsi="Times New Roman" w:cs="Times New Roman"/>
                <w:sz w:val="20"/>
                <w:szCs w:val="20"/>
                <w:lang w:val="ru-RU" w:eastAsia="ru-RU"/>
              </w:rPr>
            </w:pPr>
            <w:r w:rsidRPr="00673307">
              <w:rPr>
                <w:rFonts w:ascii="Times New Roman" w:hAnsi="Times New Roman" w:cs="Times New Roman"/>
                <w:sz w:val="20"/>
                <w:szCs w:val="20"/>
                <w:lang w:val="ru-RU" w:eastAsia="ru-RU"/>
              </w:rPr>
              <w:t>22</w:t>
            </w:r>
          </w:p>
        </w:tc>
      </w:tr>
      <w:tr w:rsidR="007C3ACA" w:rsidRPr="00673307">
        <w:trPr>
          <w:trHeight w:val="20"/>
        </w:trPr>
        <w:tc>
          <w:tcPr>
            <w:tcW w:w="4358" w:type="dxa"/>
            <w:vAlign w:val="bottom"/>
          </w:tcPr>
          <w:p w:rsidR="007C3ACA" w:rsidRPr="00673307" w:rsidRDefault="007C3ACA" w:rsidP="00AF5A4F">
            <w:pPr>
              <w:spacing w:after="0" w:line="240" w:lineRule="auto"/>
              <w:rPr>
                <w:rFonts w:ascii="Times New Roman" w:hAnsi="Times New Roman" w:cs="Times New Roman"/>
                <w:sz w:val="20"/>
                <w:szCs w:val="20"/>
                <w:lang w:val="ru-RU" w:eastAsia="ru-RU"/>
              </w:rPr>
            </w:pPr>
            <w:r w:rsidRPr="00673307">
              <w:rPr>
                <w:rFonts w:ascii="Times New Roman" w:hAnsi="Times New Roman" w:cs="Times New Roman"/>
                <w:sz w:val="20"/>
                <w:szCs w:val="20"/>
                <w:lang w:val="ru-RU" w:eastAsia="ru-RU"/>
              </w:rPr>
              <w:t>Объем реализации бытовых услуг в фактических действующих ценах</w:t>
            </w:r>
          </w:p>
        </w:tc>
        <w:tc>
          <w:tcPr>
            <w:tcW w:w="1471" w:type="dxa"/>
            <w:vAlign w:val="bottom"/>
          </w:tcPr>
          <w:p w:rsidR="007C3ACA" w:rsidRPr="00673307" w:rsidRDefault="007C3ACA" w:rsidP="00AF5A4F">
            <w:pPr>
              <w:spacing w:after="0" w:line="240" w:lineRule="auto"/>
              <w:jc w:val="center"/>
              <w:rPr>
                <w:rFonts w:ascii="Times New Roman" w:hAnsi="Times New Roman" w:cs="Times New Roman"/>
                <w:sz w:val="20"/>
                <w:szCs w:val="20"/>
                <w:lang w:val="ru-RU" w:eastAsia="ru-RU"/>
              </w:rPr>
            </w:pPr>
            <w:r w:rsidRPr="00673307">
              <w:rPr>
                <w:rFonts w:ascii="Times New Roman" w:hAnsi="Times New Roman" w:cs="Times New Roman"/>
                <w:sz w:val="20"/>
                <w:szCs w:val="20"/>
                <w:lang w:val="ru-RU" w:eastAsia="ru-RU"/>
              </w:rPr>
              <w:t>тыс.руб.</w:t>
            </w:r>
          </w:p>
        </w:tc>
        <w:tc>
          <w:tcPr>
            <w:tcW w:w="891" w:type="dxa"/>
            <w:noWrap/>
            <w:vAlign w:val="center"/>
          </w:tcPr>
          <w:p w:rsidR="007C3ACA" w:rsidRPr="00673307" w:rsidRDefault="007C3ACA" w:rsidP="00B7331F">
            <w:pPr>
              <w:spacing w:after="0" w:line="240" w:lineRule="auto"/>
              <w:jc w:val="center"/>
              <w:rPr>
                <w:rFonts w:ascii="Times New Roman" w:hAnsi="Times New Roman" w:cs="Times New Roman"/>
                <w:sz w:val="20"/>
                <w:szCs w:val="20"/>
                <w:lang w:val="ru-RU" w:eastAsia="ru-RU"/>
              </w:rPr>
            </w:pPr>
            <w:r w:rsidRPr="00673307">
              <w:rPr>
                <w:rFonts w:ascii="Times New Roman" w:hAnsi="Times New Roman" w:cs="Times New Roman"/>
                <w:sz w:val="20"/>
                <w:szCs w:val="20"/>
                <w:lang w:val="ru-RU" w:eastAsia="ru-RU"/>
              </w:rPr>
              <w:t>18093</w:t>
            </w:r>
          </w:p>
        </w:tc>
        <w:tc>
          <w:tcPr>
            <w:tcW w:w="891" w:type="dxa"/>
            <w:noWrap/>
            <w:vAlign w:val="center"/>
          </w:tcPr>
          <w:p w:rsidR="007C3ACA" w:rsidRPr="00673307" w:rsidRDefault="007C3ACA" w:rsidP="00B7331F">
            <w:pPr>
              <w:spacing w:after="0" w:line="240" w:lineRule="auto"/>
              <w:jc w:val="center"/>
              <w:rPr>
                <w:rFonts w:ascii="Times New Roman" w:hAnsi="Times New Roman" w:cs="Times New Roman"/>
                <w:sz w:val="20"/>
                <w:szCs w:val="20"/>
                <w:lang w:val="ru-RU" w:eastAsia="ru-RU"/>
              </w:rPr>
            </w:pPr>
            <w:r w:rsidRPr="00673307">
              <w:rPr>
                <w:rFonts w:ascii="Times New Roman" w:hAnsi="Times New Roman" w:cs="Times New Roman"/>
                <w:sz w:val="20"/>
                <w:szCs w:val="20"/>
                <w:lang w:val="ru-RU" w:eastAsia="ru-RU"/>
              </w:rPr>
              <w:t>100907</w:t>
            </w:r>
          </w:p>
        </w:tc>
        <w:tc>
          <w:tcPr>
            <w:tcW w:w="947" w:type="dxa"/>
            <w:noWrap/>
            <w:vAlign w:val="center"/>
          </w:tcPr>
          <w:p w:rsidR="007C3ACA" w:rsidRPr="00673307" w:rsidRDefault="007C3ACA" w:rsidP="00B7331F">
            <w:pPr>
              <w:spacing w:after="0" w:line="240" w:lineRule="auto"/>
              <w:jc w:val="center"/>
              <w:rPr>
                <w:rFonts w:ascii="Times New Roman" w:hAnsi="Times New Roman" w:cs="Times New Roman"/>
                <w:sz w:val="20"/>
                <w:szCs w:val="20"/>
                <w:lang w:val="ru-RU" w:eastAsia="ru-RU"/>
              </w:rPr>
            </w:pPr>
            <w:r w:rsidRPr="00673307">
              <w:rPr>
                <w:rFonts w:ascii="Times New Roman" w:hAnsi="Times New Roman" w:cs="Times New Roman"/>
                <w:sz w:val="20"/>
                <w:szCs w:val="20"/>
                <w:lang w:val="ru-RU" w:eastAsia="ru-RU"/>
              </w:rPr>
              <w:t>135024</w:t>
            </w:r>
          </w:p>
        </w:tc>
        <w:tc>
          <w:tcPr>
            <w:tcW w:w="1013" w:type="dxa"/>
            <w:noWrap/>
            <w:vAlign w:val="center"/>
          </w:tcPr>
          <w:p w:rsidR="007C3ACA" w:rsidRPr="00673307" w:rsidRDefault="007C3ACA" w:rsidP="00B7331F">
            <w:pPr>
              <w:spacing w:after="0" w:line="240" w:lineRule="auto"/>
              <w:jc w:val="center"/>
              <w:rPr>
                <w:rFonts w:ascii="Times New Roman" w:hAnsi="Times New Roman" w:cs="Times New Roman"/>
                <w:sz w:val="20"/>
                <w:szCs w:val="20"/>
                <w:lang w:val="ru-RU" w:eastAsia="ru-RU"/>
              </w:rPr>
            </w:pPr>
            <w:r w:rsidRPr="00673307">
              <w:rPr>
                <w:rFonts w:ascii="Times New Roman" w:hAnsi="Times New Roman" w:cs="Times New Roman"/>
                <w:sz w:val="20"/>
                <w:szCs w:val="20"/>
                <w:lang w:val="ru-RU" w:eastAsia="ru-RU"/>
              </w:rPr>
              <w:t>152537</w:t>
            </w:r>
          </w:p>
        </w:tc>
      </w:tr>
      <w:tr w:rsidR="007C3ACA" w:rsidRPr="00673307">
        <w:trPr>
          <w:trHeight w:val="20"/>
        </w:trPr>
        <w:tc>
          <w:tcPr>
            <w:tcW w:w="4358" w:type="dxa"/>
            <w:vAlign w:val="bottom"/>
          </w:tcPr>
          <w:p w:rsidR="007C3ACA" w:rsidRPr="00673307" w:rsidRDefault="007C3ACA" w:rsidP="00AF5A4F">
            <w:pPr>
              <w:spacing w:after="0" w:line="240" w:lineRule="auto"/>
              <w:rPr>
                <w:rFonts w:ascii="Times New Roman" w:hAnsi="Times New Roman" w:cs="Times New Roman"/>
                <w:sz w:val="20"/>
                <w:szCs w:val="20"/>
                <w:lang w:val="ru-RU" w:eastAsia="ru-RU"/>
              </w:rPr>
            </w:pPr>
            <w:r w:rsidRPr="00673307">
              <w:rPr>
                <w:rFonts w:ascii="Times New Roman" w:hAnsi="Times New Roman" w:cs="Times New Roman"/>
                <w:sz w:val="20"/>
                <w:szCs w:val="20"/>
                <w:lang w:val="ru-RU" w:eastAsia="ru-RU"/>
              </w:rPr>
              <w:t>Объем реализации бытовых услуг (в сопоставимых ценах) в % к предыдущему году</w:t>
            </w:r>
          </w:p>
        </w:tc>
        <w:tc>
          <w:tcPr>
            <w:tcW w:w="1471" w:type="dxa"/>
            <w:vAlign w:val="bottom"/>
          </w:tcPr>
          <w:p w:rsidR="007C3ACA" w:rsidRPr="00673307" w:rsidRDefault="007C3ACA" w:rsidP="00AF5A4F">
            <w:pPr>
              <w:spacing w:after="0" w:line="240" w:lineRule="auto"/>
              <w:jc w:val="center"/>
              <w:rPr>
                <w:rFonts w:ascii="Times New Roman" w:hAnsi="Times New Roman" w:cs="Times New Roman"/>
                <w:sz w:val="20"/>
                <w:szCs w:val="20"/>
                <w:lang w:val="ru-RU" w:eastAsia="ru-RU"/>
              </w:rPr>
            </w:pPr>
            <w:r w:rsidRPr="00673307">
              <w:rPr>
                <w:rFonts w:ascii="Times New Roman" w:hAnsi="Times New Roman" w:cs="Times New Roman"/>
                <w:sz w:val="20"/>
                <w:szCs w:val="20"/>
                <w:lang w:val="ru-RU" w:eastAsia="ru-RU"/>
              </w:rPr>
              <w:t>%</w:t>
            </w:r>
          </w:p>
        </w:tc>
        <w:tc>
          <w:tcPr>
            <w:tcW w:w="891" w:type="dxa"/>
            <w:noWrap/>
            <w:vAlign w:val="center"/>
          </w:tcPr>
          <w:p w:rsidR="007C3ACA" w:rsidRPr="00673307" w:rsidRDefault="007C3ACA" w:rsidP="00B7331F">
            <w:pPr>
              <w:spacing w:after="0" w:line="240" w:lineRule="auto"/>
              <w:jc w:val="center"/>
              <w:rPr>
                <w:rFonts w:ascii="Times New Roman" w:hAnsi="Times New Roman" w:cs="Times New Roman"/>
                <w:sz w:val="20"/>
                <w:szCs w:val="20"/>
                <w:lang w:val="ru-RU" w:eastAsia="ru-RU"/>
              </w:rPr>
            </w:pPr>
            <w:r w:rsidRPr="00673307">
              <w:rPr>
                <w:rFonts w:ascii="Times New Roman" w:hAnsi="Times New Roman" w:cs="Times New Roman"/>
                <w:sz w:val="20"/>
                <w:szCs w:val="20"/>
                <w:lang w:val="ru-RU" w:eastAsia="ru-RU"/>
              </w:rPr>
              <w:t>116</w:t>
            </w:r>
          </w:p>
        </w:tc>
        <w:tc>
          <w:tcPr>
            <w:tcW w:w="891" w:type="dxa"/>
            <w:noWrap/>
            <w:vAlign w:val="center"/>
          </w:tcPr>
          <w:p w:rsidR="007C3ACA" w:rsidRPr="00673307" w:rsidRDefault="007C3ACA" w:rsidP="00B7331F">
            <w:pPr>
              <w:spacing w:after="0" w:line="240" w:lineRule="auto"/>
              <w:jc w:val="center"/>
              <w:rPr>
                <w:rFonts w:ascii="Times New Roman" w:hAnsi="Times New Roman" w:cs="Times New Roman"/>
                <w:sz w:val="20"/>
                <w:szCs w:val="20"/>
                <w:lang w:val="ru-RU" w:eastAsia="ru-RU"/>
              </w:rPr>
            </w:pPr>
            <w:r w:rsidRPr="00673307">
              <w:rPr>
                <w:rFonts w:ascii="Times New Roman" w:hAnsi="Times New Roman" w:cs="Times New Roman"/>
                <w:sz w:val="20"/>
                <w:szCs w:val="20"/>
                <w:lang w:val="ru-RU" w:eastAsia="ru-RU"/>
              </w:rPr>
              <w:t>102</w:t>
            </w:r>
          </w:p>
        </w:tc>
        <w:tc>
          <w:tcPr>
            <w:tcW w:w="947" w:type="dxa"/>
            <w:noWrap/>
            <w:vAlign w:val="center"/>
          </w:tcPr>
          <w:p w:rsidR="007C3ACA" w:rsidRPr="00673307" w:rsidRDefault="007C3ACA" w:rsidP="00B7331F">
            <w:pPr>
              <w:spacing w:after="0" w:line="240" w:lineRule="auto"/>
              <w:jc w:val="center"/>
              <w:rPr>
                <w:rFonts w:ascii="Times New Roman" w:hAnsi="Times New Roman" w:cs="Times New Roman"/>
                <w:sz w:val="20"/>
                <w:szCs w:val="20"/>
                <w:lang w:val="ru-RU" w:eastAsia="ru-RU"/>
              </w:rPr>
            </w:pPr>
            <w:r w:rsidRPr="00673307">
              <w:rPr>
                <w:rFonts w:ascii="Times New Roman" w:hAnsi="Times New Roman" w:cs="Times New Roman"/>
                <w:sz w:val="20"/>
                <w:szCs w:val="20"/>
                <w:lang w:val="ru-RU" w:eastAsia="ru-RU"/>
              </w:rPr>
              <w:t>103,5</w:t>
            </w:r>
          </w:p>
        </w:tc>
        <w:tc>
          <w:tcPr>
            <w:tcW w:w="1013" w:type="dxa"/>
            <w:noWrap/>
            <w:vAlign w:val="center"/>
          </w:tcPr>
          <w:p w:rsidR="007C3ACA" w:rsidRPr="00673307" w:rsidRDefault="007C3ACA" w:rsidP="00B7331F">
            <w:pPr>
              <w:spacing w:after="0" w:line="240" w:lineRule="auto"/>
              <w:jc w:val="center"/>
              <w:rPr>
                <w:rFonts w:ascii="Times New Roman" w:hAnsi="Times New Roman" w:cs="Times New Roman"/>
                <w:sz w:val="20"/>
                <w:szCs w:val="20"/>
                <w:lang w:val="ru-RU" w:eastAsia="ru-RU"/>
              </w:rPr>
            </w:pPr>
            <w:r w:rsidRPr="00673307">
              <w:rPr>
                <w:rFonts w:ascii="Times New Roman" w:hAnsi="Times New Roman" w:cs="Times New Roman"/>
                <w:sz w:val="20"/>
                <w:szCs w:val="20"/>
                <w:lang w:val="ru-RU" w:eastAsia="ru-RU"/>
              </w:rPr>
              <w:t>107</w:t>
            </w:r>
          </w:p>
        </w:tc>
      </w:tr>
      <w:tr w:rsidR="007C3ACA" w:rsidRPr="00673307">
        <w:trPr>
          <w:trHeight w:val="20"/>
        </w:trPr>
        <w:tc>
          <w:tcPr>
            <w:tcW w:w="4358" w:type="dxa"/>
            <w:vAlign w:val="bottom"/>
          </w:tcPr>
          <w:p w:rsidR="007C3ACA" w:rsidRPr="00673307" w:rsidRDefault="007C3ACA" w:rsidP="00AF5A4F">
            <w:pPr>
              <w:spacing w:after="0" w:line="240" w:lineRule="auto"/>
              <w:rPr>
                <w:rFonts w:ascii="Times New Roman" w:hAnsi="Times New Roman" w:cs="Times New Roman"/>
                <w:b/>
                <w:bCs/>
                <w:sz w:val="20"/>
                <w:szCs w:val="20"/>
                <w:lang w:val="ru-RU" w:eastAsia="ru-RU"/>
              </w:rPr>
            </w:pPr>
            <w:r w:rsidRPr="00673307">
              <w:rPr>
                <w:rFonts w:ascii="Times New Roman" w:hAnsi="Times New Roman" w:cs="Times New Roman"/>
                <w:b/>
                <w:bCs/>
                <w:sz w:val="20"/>
                <w:szCs w:val="20"/>
                <w:lang w:val="ru-RU" w:eastAsia="ru-RU"/>
              </w:rPr>
              <w:t>Объем реализации бытовых услуг по формам собственности:</w:t>
            </w:r>
          </w:p>
        </w:tc>
        <w:tc>
          <w:tcPr>
            <w:tcW w:w="1471" w:type="dxa"/>
          </w:tcPr>
          <w:p w:rsidR="007C3ACA" w:rsidRPr="00673307" w:rsidRDefault="007C3ACA" w:rsidP="00AF5A4F">
            <w:pPr>
              <w:spacing w:after="0" w:line="240" w:lineRule="auto"/>
              <w:jc w:val="center"/>
              <w:rPr>
                <w:rFonts w:ascii="Times New Roman" w:hAnsi="Times New Roman" w:cs="Times New Roman"/>
                <w:sz w:val="20"/>
                <w:szCs w:val="20"/>
                <w:lang w:val="ru-RU" w:eastAsia="ru-RU"/>
              </w:rPr>
            </w:pPr>
            <w:r w:rsidRPr="00673307">
              <w:rPr>
                <w:rFonts w:ascii="Times New Roman" w:hAnsi="Times New Roman" w:cs="Times New Roman"/>
                <w:sz w:val="20"/>
                <w:szCs w:val="20"/>
                <w:lang w:val="ru-RU" w:eastAsia="ru-RU"/>
              </w:rPr>
              <w:t>%</w:t>
            </w:r>
          </w:p>
        </w:tc>
        <w:tc>
          <w:tcPr>
            <w:tcW w:w="891" w:type="dxa"/>
            <w:noWrap/>
            <w:vAlign w:val="center"/>
          </w:tcPr>
          <w:p w:rsidR="007C3ACA" w:rsidRPr="00673307" w:rsidRDefault="007C3ACA" w:rsidP="00B7331F">
            <w:pPr>
              <w:spacing w:after="0" w:line="240" w:lineRule="auto"/>
              <w:jc w:val="center"/>
              <w:rPr>
                <w:rFonts w:ascii="Times New Roman" w:hAnsi="Times New Roman" w:cs="Times New Roman"/>
                <w:sz w:val="20"/>
                <w:szCs w:val="20"/>
                <w:lang w:val="ru-RU" w:eastAsia="ru-RU"/>
              </w:rPr>
            </w:pPr>
          </w:p>
        </w:tc>
        <w:tc>
          <w:tcPr>
            <w:tcW w:w="891" w:type="dxa"/>
            <w:noWrap/>
            <w:vAlign w:val="center"/>
          </w:tcPr>
          <w:p w:rsidR="007C3ACA" w:rsidRPr="00673307" w:rsidRDefault="007C3ACA" w:rsidP="00B7331F">
            <w:pPr>
              <w:spacing w:after="0" w:line="240" w:lineRule="auto"/>
              <w:jc w:val="center"/>
              <w:rPr>
                <w:rFonts w:ascii="Times New Roman" w:hAnsi="Times New Roman" w:cs="Times New Roman"/>
                <w:sz w:val="20"/>
                <w:szCs w:val="20"/>
                <w:lang w:val="ru-RU" w:eastAsia="ru-RU"/>
              </w:rPr>
            </w:pPr>
          </w:p>
        </w:tc>
        <w:tc>
          <w:tcPr>
            <w:tcW w:w="947" w:type="dxa"/>
            <w:noWrap/>
            <w:vAlign w:val="center"/>
          </w:tcPr>
          <w:p w:rsidR="007C3ACA" w:rsidRPr="00673307" w:rsidRDefault="007C3ACA" w:rsidP="00B7331F">
            <w:pPr>
              <w:spacing w:after="0" w:line="240" w:lineRule="auto"/>
              <w:jc w:val="center"/>
              <w:rPr>
                <w:rFonts w:ascii="Times New Roman" w:hAnsi="Times New Roman" w:cs="Times New Roman"/>
                <w:sz w:val="20"/>
                <w:szCs w:val="20"/>
                <w:lang w:val="ru-RU" w:eastAsia="ru-RU"/>
              </w:rPr>
            </w:pPr>
          </w:p>
        </w:tc>
        <w:tc>
          <w:tcPr>
            <w:tcW w:w="1013" w:type="dxa"/>
            <w:noWrap/>
            <w:vAlign w:val="center"/>
          </w:tcPr>
          <w:p w:rsidR="007C3ACA" w:rsidRPr="00673307" w:rsidRDefault="007C3ACA" w:rsidP="00B7331F">
            <w:pPr>
              <w:spacing w:after="0" w:line="240" w:lineRule="auto"/>
              <w:jc w:val="center"/>
              <w:rPr>
                <w:rFonts w:ascii="Times New Roman" w:hAnsi="Times New Roman" w:cs="Times New Roman"/>
                <w:sz w:val="20"/>
                <w:szCs w:val="20"/>
                <w:lang w:val="ru-RU" w:eastAsia="ru-RU"/>
              </w:rPr>
            </w:pPr>
          </w:p>
        </w:tc>
      </w:tr>
      <w:tr w:rsidR="007C3ACA" w:rsidRPr="00673307">
        <w:trPr>
          <w:trHeight w:val="20"/>
        </w:trPr>
        <w:tc>
          <w:tcPr>
            <w:tcW w:w="4358" w:type="dxa"/>
            <w:vAlign w:val="bottom"/>
          </w:tcPr>
          <w:p w:rsidR="007C3ACA" w:rsidRPr="00673307" w:rsidRDefault="007C3ACA" w:rsidP="00AF5A4F">
            <w:pPr>
              <w:spacing w:after="0" w:line="240" w:lineRule="auto"/>
              <w:rPr>
                <w:rFonts w:ascii="Times New Roman" w:hAnsi="Times New Roman" w:cs="Times New Roman"/>
                <w:sz w:val="20"/>
                <w:szCs w:val="20"/>
                <w:lang w:val="ru-RU" w:eastAsia="ru-RU"/>
              </w:rPr>
            </w:pPr>
            <w:r w:rsidRPr="00673307">
              <w:rPr>
                <w:rFonts w:ascii="Times New Roman" w:hAnsi="Times New Roman" w:cs="Times New Roman"/>
                <w:sz w:val="20"/>
                <w:szCs w:val="20"/>
                <w:lang w:val="ru-RU" w:eastAsia="ru-RU"/>
              </w:rPr>
              <w:t xml:space="preserve">       - государственная</w:t>
            </w:r>
          </w:p>
        </w:tc>
        <w:tc>
          <w:tcPr>
            <w:tcW w:w="1471" w:type="dxa"/>
            <w:noWrap/>
            <w:vAlign w:val="bottom"/>
          </w:tcPr>
          <w:p w:rsidR="007C3ACA" w:rsidRPr="00673307" w:rsidRDefault="007C3ACA" w:rsidP="00AF5A4F">
            <w:pPr>
              <w:spacing w:after="0" w:line="240" w:lineRule="auto"/>
              <w:jc w:val="center"/>
              <w:rPr>
                <w:rFonts w:ascii="Times New Roman" w:hAnsi="Times New Roman" w:cs="Times New Roman"/>
                <w:sz w:val="20"/>
                <w:szCs w:val="20"/>
                <w:lang w:val="ru-RU" w:eastAsia="ru-RU"/>
              </w:rPr>
            </w:pPr>
            <w:r w:rsidRPr="00673307">
              <w:rPr>
                <w:rFonts w:ascii="Times New Roman" w:hAnsi="Times New Roman" w:cs="Times New Roman"/>
                <w:sz w:val="20"/>
                <w:szCs w:val="20"/>
                <w:lang w:val="ru-RU" w:eastAsia="ru-RU"/>
              </w:rPr>
              <w:t> </w:t>
            </w:r>
          </w:p>
        </w:tc>
        <w:tc>
          <w:tcPr>
            <w:tcW w:w="891" w:type="dxa"/>
            <w:noWrap/>
            <w:vAlign w:val="center"/>
          </w:tcPr>
          <w:p w:rsidR="007C3ACA" w:rsidRPr="00673307" w:rsidRDefault="007C3ACA" w:rsidP="00B7331F">
            <w:pPr>
              <w:spacing w:after="0" w:line="240" w:lineRule="auto"/>
              <w:jc w:val="center"/>
              <w:rPr>
                <w:rFonts w:ascii="Times New Roman" w:hAnsi="Times New Roman" w:cs="Times New Roman"/>
                <w:sz w:val="20"/>
                <w:szCs w:val="20"/>
                <w:lang w:val="ru-RU" w:eastAsia="ru-RU"/>
              </w:rPr>
            </w:pPr>
            <w:r w:rsidRPr="00673307">
              <w:rPr>
                <w:rFonts w:ascii="Times New Roman" w:hAnsi="Times New Roman" w:cs="Times New Roman"/>
                <w:sz w:val="20"/>
                <w:szCs w:val="20"/>
                <w:lang w:val="ru-RU" w:eastAsia="ru-RU"/>
              </w:rPr>
              <w:t>10</w:t>
            </w:r>
          </w:p>
        </w:tc>
        <w:tc>
          <w:tcPr>
            <w:tcW w:w="891" w:type="dxa"/>
            <w:noWrap/>
            <w:vAlign w:val="center"/>
          </w:tcPr>
          <w:p w:rsidR="007C3ACA" w:rsidRPr="00673307" w:rsidRDefault="007C3ACA" w:rsidP="00B7331F">
            <w:pPr>
              <w:spacing w:after="0" w:line="240" w:lineRule="auto"/>
              <w:jc w:val="center"/>
              <w:rPr>
                <w:rFonts w:ascii="Times New Roman" w:hAnsi="Times New Roman" w:cs="Times New Roman"/>
                <w:sz w:val="20"/>
                <w:szCs w:val="20"/>
                <w:lang w:val="ru-RU" w:eastAsia="ru-RU"/>
              </w:rPr>
            </w:pPr>
            <w:r w:rsidRPr="00673307">
              <w:rPr>
                <w:rFonts w:ascii="Times New Roman" w:hAnsi="Times New Roman" w:cs="Times New Roman"/>
                <w:sz w:val="20"/>
                <w:szCs w:val="20"/>
                <w:lang w:val="ru-RU" w:eastAsia="ru-RU"/>
              </w:rPr>
              <w:t>11</w:t>
            </w:r>
          </w:p>
        </w:tc>
        <w:tc>
          <w:tcPr>
            <w:tcW w:w="947" w:type="dxa"/>
            <w:noWrap/>
            <w:vAlign w:val="center"/>
          </w:tcPr>
          <w:p w:rsidR="007C3ACA" w:rsidRPr="00673307" w:rsidRDefault="007C3ACA" w:rsidP="00B7331F">
            <w:pPr>
              <w:spacing w:after="0" w:line="240" w:lineRule="auto"/>
              <w:jc w:val="center"/>
              <w:rPr>
                <w:rFonts w:ascii="Times New Roman" w:hAnsi="Times New Roman" w:cs="Times New Roman"/>
                <w:sz w:val="20"/>
                <w:szCs w:val="20"/>
                <w:lang w:val="ru-RU" w:eastAsia="ru-RU"/>
              </w:rPr>
            </w:pPr>
            <w:r w:rsidRPr="00673307">
              <w:rPr>
                <w:rFonts w:ascii="Times New Roman" w:hAnsi="Times New Roman" w:cs="Times New Roman"/>
                <w:sz w:val="20"/>
                <w:szCs w:val="20"/>
                <w:lang w:val="ru-RU" w:eastAsia="ru-RU"/>
              </w:rPr>
              <w:t>9</w:t>
            </w:r>
          </w:p>
        </w:tc>
        <w:tc>
          <w:tcPr>
            <w:tcW w:w="1013" w:type="dxa"/>
            <w:noWrap/>
            <w:vAlign w:val="center"/>
          </w:tcPr>
          <w:p w:rsidR="007C3ACA" w:rsidRPr="00673307" w:rsidRDefault="007C3ACA" w:rsidP="00B7331F">
            <w:pPr>
              <w:spacing w:after="0" w:line="240" w:lineRule="auto"/>
              <w:jc w:val="center"/>
              <w:rPr>
                <w:rFonts w:ascii="Times New Roman" w:hAnsi="Times New Roman" w:cs="Times New Roman"/>
                <w:sz w:val="20"/>
                <w:szCs w:val="20"/>
                <w:lang w:val="ru-RU" w:eastAsia="ru-RU"/>
              </w:rPr>
            </w:pPr>
            <w:r w:rsidRPr="00673307">
              <w:rPr>
                <w:rFonts w:ascii="Times New Roman" w:hAnsi="Times New Roman" w:cs="Times New Roman"/>
                <w:sz w:val="20"/>
                <w:szCs w:val="20"/>
                <w:lang w:val="ru-RU" w:eastAsia="ru-RU"/>
              </w:rPr>
              <w:t>6</w:t>
            </w:r>
          </w:p>
        </w:tc>
      </w:tr>
      <w:tr w:rsidR="007C3ACA" w:rsidRPr="00673307">
        <w:trPr>
          <w:trHeight w:val="20"/>
        </w:trPr>
        <w:tc>
          <w:tcPr>
            <w:tcW w:w="4358" w:type="dxa"/>
            <w:vAlign w:val="bottom"/>
          </w:tcPr>
          <w:p w:rsidR="007C3ACA" w:rsidRPr="00673307" w:rsidRDefault="007C3ACA" w:rsidP="00AF5A4F">
            <w:pPr>
              <w:spacing w:after="0" w:line="240" w:lineRule="auto"/>
              <w:rPr>
                <w:rFonts w:ascii="Times New Roman" w:hAnsi="Times New Roman" w:cs="Times New Roman"/>
                <w:sz w:val="20"/>
                <w:szCs w:val="20"/>
                <w:lang w:val="ru-RU" w:eastAsia="ru-RU"/>
              </w:rPr>
            </w:pPr>
            <w:r w:rsidRPr="00673307">
              <w:rPr>
                <w:rFonts w:ascii="Times New Roman" w:hAnsi="Times New Roman" w:cs="Times New Roman"/>
                <w:sz w:val="20"/>
                <w:szCs w:val="20"/>
                <w:lang w:val="ru-RU" w:eastAsia="ru-RU"/>
              </w:rPr>
              <w:t xml:space="preserve">       - муниципальная</w:t>
            </w:r>
          </w:p>
        </w:tc>
        <w:tc>
          <w:tcPr>
            <w:tcW w:w="1471" w:type="dxa"/>
            <w:noWrap/>
            <w:vAlign w:val="bottom"/>
          </w:tcPr>
          <w:p w:rsidR="007C3ACA" w:rsidRPr="00673307" w:rsidRDefault="007C3ACA" w:rsidP="00AF5A4F">
            <w:pPr>
              <w:spacing w:after="0" w:line="240" w:lineRule="auto"/>
              <w:jc w:val="center"/>
              <w:rPr>
                <w:rFonts w:ascii="Times New Roman" w:hAnsi="Times New Roman" w:cs="Times New Roman"/>
                <w:sz w:val="20"/>
                <w:szCs w:val="20"/>
                <w:lang w:val="ru-RU" w:eastAsia="ru-RU"/>
              </w:rPr>
            </w:pPr>
            <w:r w:rsidRPr="00673307">
              <w:rPr>
                <w:rFonts w:ascii="Times New Roman" w:hAnsi="Times New Roman" w:cs="Times New Roman"/>
                <w:sz w:val="20"/>
                <w:szCs w:val="20"/>
                <w:lang w:val="ru-RU" w:eastAsia="ru-RU"/>
              </w:rPr>
              <w:t> </w:t>
            </w:r>
          </w:p>
        </w:tc>
        <w:tc>
          <w:tcPr>
            <w:tcW w:w="891" w:type="dxa"/>
            <w:noWrap/>
            <w:vAlign w:val="center"/>
          </w:tcPr>
          <w:p w:rsidR="007C3ACA" w:rsidRPr="00673307" w:rsidRDefault="007C3ACA" w:rsidP="00B7331F">
            <w:pPr>
              <w:spacing w:after="0" w:line="240" w:lineRule="auto"/>
              <w:jc w:val="center"/>
              <w:rPr>
                <w:rFonts w:ascii="Times New Roman" w:hAnsi="Times New Roman" w:cs="Times New Roman"/>
                <w:sz w:val="20"/>
                <w:szCs w:val="20"/>
                <w:lang w:val="ru-RU" w:eastAsia="ru-RU"/>
              </w:rPr>
            </w:pPr>
            <w:r w:rsidRPr="00673307">
              <w:rPr>
                <w:rFonts w:ascii="Times New Roman" w:hAnsi="Times New Roman" w:cs="Times New Roman"/>
                <w:sz w:val="20"/>
                <w:szCs w:val="20"/>
                <w:lang w:val="ru-RU" w:eastAsia="ru-RU"/>
              </w:rPr>
              <w:t>14</w:t>
            </w:r>
          </w:p>
        </w:tc>
        <w:tc>
          <w:tcPr>
            <w:tcW w:w="891" w:type="dxa"/>
            <w:noWrap/>
            <w:vAlign w:val="center"/>
          </w:tcPr>
          <w:p w:rsidR="007C3ACA" w:rsidRPr="00673307" w:rsidRDefault="007C3ACA" w:rsidP="00B7331F">
            <w:pPr>
              <w:spacing w:after="0" w:line="240" w:lineRule="auto"/>
              <w:jc w:val="center"/>
              <w:rPr>
                <w:rFonts w:ascii="Times New Roman" w:hAnsi="Times New Roman" w:cs="Times New Roman"/>
                <w:sz w:val="20"/>
                <w:szCs w:val="20"/>
                <w:lang w:val="ru-RU" w:eastAsia="ru-RU"/>
              </w:rPr>
            </w:pPr>
            <w:r w:rsidRPr="00673307">
              <w:rPr>
                <w:rFonts w:ascii="Times New Roman" w:hAnsi="Times New Roman" w:cs="Times New Roman"/>
                <w:sz w:val="20"/>
                <w:szCs w:val="20"/>
                <w:lang w:val="ru-RU" w:eastAsia="ru-RU"/>
              </w:rPr>
              <w:t>10</w:t>
            </w:r>
          </w:p>
        </w:tc>
        <w:tc>
          <w:tcPr>
            <w:tcW w:w="947" w:type="dxa"/>
            <w:noWrap/>
            <w:vAlign w:val="center"/>
          </w:tcPr>
          <w:p w:rsidR="007C3ACA" w:rsidRPr="00673307" w:rsidRDefault="007C3ACA" w:rsidP="00B7331F">
            <w:pPr>
              <w:spacing w:after="0" w:line="240" w:lineRule="auto"/>
              <w:jc w:val="center"/>
              <w:rPr>
                <w:rFonts w:ascii="Times New Roman" w:hAnsi="Times New Roman" w:cs="Times New Roman"/>
                <w:sz w:val="20"/>
                <w:szCs w:val="20"/>
                <w:lang w:val="ru-RU" w:eastAsia="ru-RU"/>
              </w:rPr>
            </w:pPr>
            <w:r w:rsidRPr="00673307">
              <w:rPr>
                <w:rFonts w:ascii="Times New Roman" w:hAnsi="Times New Roman" w:cs="Times New Roman"/>
                <w:sz w:val="20"/>
                <w:szCs w:val="20"/>
                <w:lang w:val="ru-RU" w:eastAsia="ru-RU"/>
              </w:rPr>
              <w:t>10</w:t>
            </w:r>
          </w:p>
        </w:tc>
        <w:tc>
          <w:tcPr>
            <w:tcW w:w="1013" w:type="dxa"/>
            <w:noWrap/>
            <w:vAlign w:val="center"/>
          </w:tcPr>
          <w:p w:rsidR="007C3ACA" w:rsidRPr="00673307" w:rsidRDefault="007C3ACA" w:rsidP="00B7331F">
            <w:pPr>
              <w:spacing w:after="0" w:line="240" w:lineRule="auto"/>
              <w:jc w:val="center"/>
              <w:rPr>
                <w:rFonts w:ascii="Times New Roman" w:hAnsi="Times New Roman" w:cs="Times New Roman"/>
                <w:sz w:val="20"/>
                <w:szCs w:val="20"/>
                <w:lang w:val="ru-RU" w:eastAsia="ru-RU"/>
              </w:rPr>
            </w:pPr>
            <w:r w:rsidRPr="00673307">
              <w:rPr>
                <w:rFonts w:ascii="Times New Roman" w:hAnsi="Times New Roman" w:cs="Times New Roman"/>
                <w:sz w:val="20"/>
                <w:szCs w:val="20"/>
                <w:lang w:val="ru-RU" w:eastAsia="ru-RU"/>
              </w:rPr>
              <w:t>8</w:t>
            </w:r>
          </w:p>
        </w:tc>
      </w:tr>
      <w:tr w:rsidR="007C3ACA" w:rsidRPr="00673307">
        <w:trPr>
          <w:trHeight w:val="20"/>
        </w:trPr>
        <w:tc>
          <w:tcPr>
            <w:tcW w:w="4358" w:type="dxa"/>
            <w:vAlign w:val="bottom"/>
          </w:tcPr>
          <w:p w:rsidR="007C3ACA" w:rsidRPr="00673307" w:rsidRDefault="007C3ACA" w:rsidP="00AF5A4F">
            <w:pPr>
              <w:spacing w:after="0" w:line="240" w:lineRule="auto"/>
              <w:rPr>
                <w:rFonts w:ascii="Times New Roman" w:hAnsi="Times New Roman" w:cs="Times New Roman"/>
                <w:sz w:val="20"/>
                <w:szCs w:val="20"/>
                <w:lang w:val="ru-RU" w:eastAsia="ru-RU"/>
              </w:rPr>
            </w:pPr>
            <w:r w:rsidRPr="00673307">
              <w:rPr>
                <w:rFonts w:ascii="Times New Roman" w:hAnsi="Times New Roman" w:cs="Times New Roman"/>
                <w:sz w:val="20"/>
                <w:szCs w:val="20"/>
                <w:lang w:val="ru-RU" w:eastAsia="ru-RU"/>
              </w:rPr>
              <w:t xml:space="preserve">       - частная</w:t>
            </w:r>
          </w:p>
        </w:tc>
        <w:tc>
          <w:tcPr>
            <w:tcW w:w="1471" w:type="dxa"/>
            <w:noWrap/>
            <w:vAlign w:val="bottom"/>
          </w:tcPr>
          <w:p w:rsidR="007C3ACA" w:rsidRPr="00673307" w:rsidRDefault="007C3ACA" w:rsidP="00AF5A4F">
            <w:pPr>
              <w:spacing w:after="0" w:line="240" w:lineRule="auto"/>
              <w:jc w:val="center"/>
              <w:rPr>
                <w:rFonts w:ascii="Times New Roman" w:hAnsi="Times New Roman" w:cs="Times New Roman"/>
                <w:sz w:val="20"/>
                <w:szCs w:val="20"/>
                <w:lang w:val="ru-RU" w:eastAsia="ru-RU"/>
              </w:rPr>
            </w:pPr>
            <w:r w:rsidRPr="00673307">
              <w:rPr>
                <w:rFonts w:ascii="Times New Roman" w:hAnsi="Times New Roman" w:cs="Times New Roman"/>
                <w:sz w:val="20"/>
                <w:szCs w:val="20"/>
                <w:lang w:val="ru-RU" w:eastAsia="ru-RU"/>
              </w:rPr>
              <w:t> </w:t>
            </w:r>
          </w:p>
        </w:tc>
        <w:tc>
          <w:tcPr>
            <w:tcW w:w="891" w:type="dxa"/>
            <w:noWrap/>
            <w:vAlign w:val="center"/>
          </w:tcPr>
          <w:p w:rsidR="007C3ACA" w:rsidRPr="00673307" w:rsidRDefault="007C3ACA" w:rsidP="00B7331F">
            <w:pPr>
              <w:spacing w:after="0" w:line="240" w:lineRule="auto"/>
              <w:jc w:val="center"/>
              <w:rPr>
                <w:rFonts w:ascii="Times New Roman" w:hAnsi="Times New Roman" w:cs="Times New Roman"/>
                <w:sz w:val="20"/>
                <w:szCs w:val="20"/>
                <w:lang w:val="ru-RU" w:eastAsia="ru-RU"/>
              </w:rPr>
            </w:pPr>
            <w:r w:rsidRPr="00673307">
              <w:rPr>
                <w:rFonts w:ascii="Times New Roman" w:hAnsi="Times New Roman" w:cs="Times New Roman"/>
                <w:sz w:val="20"/>
                <w:szCs w:val="20"/>
                <w:lang w:val="ru-RU" w:eastAsia="ru-RU"/>
              </w:rPr>
              <w:t>76</w:t>
            </w:r>
          </w:p>
        </w:tc>
        <w:tc>
          <w:tcPr>
            <w:tcW w:w="891" w:type="dxa"/>
            <w:noWrap/>
            <w:vAlign w:val="center"/>
          </w:tcPr>
          <w:p w:rsidR="007C3ACA" w:rsidRPr="00673307" w:rsidRDefault="007C3ACA" w:rsidP="00B7331F">
            <w:pPr>
              <w:spacing w:after="0" w:line="240" w:lineRule="auto"/>
              <w:jc w:val="center"/>
              <w:rPr>
                <w:rFonts w:ascii="Times New Roman" w:hAnsi="Times New Roman" w:cs="Times New Roman"/>
                <w:sz w:val="20"/>
                <w:szCs w:val="20"/>
                <w:lang w:val="ru-RU" w:eastAsia="ru-RU"/>
              </w:rPr>
            </w:pPr>
            <w:r w:rsidRPr="00673307">
              <w:rPr>
                <w:rFonts w:ascii="Times New Roman" w:hAnsi="Times New Roman" w:cs="Times New Roman"/>
                <w:sz w:val="20"/>
                <w:szCs w:val="20"/>
                <w:lang w:val="ru-RU" w:eastAsia="ru-RU"/>
              </w:rPr>
              <w:t>79</w:t>
            </w:r>
          </w:p>
        </w:tc>
        <w:tc>
          <w:tcPr>
            <w:tcW w:w="947" w:type="dxa"/>
            <w:noWrap/>
            <w:vAlign w:val="center"/>
          </w:tcPr>
          <w:p w:rsidR="007C3ACA" w:rsidRPr="00673307" w:rsidRDefault="007C3ACA" w:rsidP="00B7331F">
            <w:pPr>
              <w:spacing w:after="0" w:line="240" w:lineRule="auto"/>
              <w:jc w:val="center"/>
              <w:rPr>
                <w:rFonts w:ascii="Times New Roman" w:hAnsi="Times New Roman" w:cs="Times New Roman"/>
                <w:sz w:val="20"/>
                <w:szCs w:val="20"/>
                <w:lang w:val="ru-RU" w:eastAsia="ru-RU"/>
              </w:rPr>
            </w:pPr>
            <w:r w:rsidRPr="00673307">
              <w:rPr>
                <w:rFonts w:ascii="Times New Roman" w:hAnsi="Times New Roman" w:cs="Times New Roman"/>
                <w:sz w:val="20"/>
                <w:szCs w:val="20"/>
                <w:lang w:val="ru-RU" w:eastAsia="ru-RU"/>
              </w:rPr>
              <w:t>81</w:t>
            </w:r>
          </w:p>
        </w:tc>
        <w:tc>
          <w:tcPr>
            <w:tcW w:w="1013" w:type="dxa"/>
            <w:noWrap/>
            <w:vAlign w:val="center"/>
          </w:tcPr>
          <w:p w:rsidR="007C3ACA" w:rsidRPr="00673307" w:rsidRDefault="007C3ACA" w:rsidP="00B7331F">
            <w:pPr>
              <w:spacing w:after="0" w:line="240" w:lineRule="auto"/>
              <w:jc w:val="center"/>
              <w:rPr>
                <w:rFonts w:ascii="Times New Roman" w:hAnsi="Times New Roman" w:cs="Times New Roman"/>
                <w:sz w:val="20"/>
                <w:szCs w:val="20"/>
                <w:lang w:val="ru-RU" w:eastAsia="ru-RU"/>
              </w:rPr>
            </w:pPr>
            <w:r w:rsidRPr="00673307">
              <w:rPr>
                <w:rFonts w:ascii="Times New Roman" w:hAnsi="Times New Roman" w:cs="Times New Roman"/>
                <w:sz w:val="20"/>
                <w:szCs w:val="20"/>
                <w:lang w:val="ru-RU" w:eastAsia="ru-RU"/>
              </w:rPr>
              <w:t>86</w:t>
            </w:r>
          </w:p>
        </w:tc>
      </w:tr>
      <w:tr w:rsidR="007C3ACA" w:rsidRPr="00673307">
        <w:trPr>
          <w:trHeight w:val="20"/>
        </w:trPr>
        <w:tc>
          <w:tcPr>
            <w:tcW w:w="4358" w:type="dxa"/>
            <w:vAlign w:val="bottom"/>
          </w:tcPr>
          <w:p w:rsidR="007C3ACA" w:rsidRPr="00673307" w:rsidRDefault="007C3ACA" w:rsidP="00AF5A4F">
            <w:pPr>
              <w:spacing w:after="0" w:line="240" w:lineRule="auto"/>
              <w:rPr>
                <w:rFonts w:ascii="Times New Roman" w:hAnsi="Times New Roman" w:cs="Times New Roman"/>
                <w:sz w:val="20"/>
                <w:szCs w:val="20"/>
                <w:lang w:val="ru-RU" w:eastAsia="ru-RU"/>
              </w:rPr>
            </w:pPr>
            <w:r w:rsidRPr="00673307">
              <w:rPr>
                <w:rFonts w:ascii="Times New Roman" w:hAnsi="Times New Roman" w:cs="Times New Roman"/>
                <w:sz w:val="20"/>
                <w:szCs w:val="20"/>
                <w:lang w:val="ru-RU" w:eastAsia="ru-RU"/>
              </w:rPr>
              <w:t xml:space="preserve">       - другие</w:t>
            </w:r>
          </w:p>
        </w:tc>
        <w:tc>
          <w:tcPr>
            <w:tcW w:w="1471" w:type="dxa"/>
            <w:noWrap/>
            <w:vAlign w:val="bottom"/>
          </w:tcPr>
          <w:p w:rsidR="007C3ACA" w:rsidRPr="00673307" w:rsidRDefault="007C3ACA" w:rsidP="00AF5A4F">
            <w:pPr>
              <w:spacing w:after="0" w:line="240" w:lineRule="auto"/>
              <w:jc w:val="center"/>
              <w:rPr>
                <w:rFonts w:ascii="Times New Roman" w:hAnsi="Times New Roman" w:cs="Times New Roman"/>
                <w:sz w:val="20"/>
                <w:szCs w:val="20"/>
                <w:lang w:val="ru-RU" w:eastAsia="ru-RU"/>
              </w:rPr>
            </w:pPr>
            <w:r w:rsidRPr="00673307">
              <w:rPr>
                <w:rFonts w:ascii="Times New Roman" w:hAnsi="Times New Roman" w:cs="Times New Roman"/>
                <w:sz w:val="20"/>
                <w:szCs w:val="20"/>
                <w:lang w:val="ru-RU" w:eastAsia="ru-RU"/>
              </w:rPr>
              <w:t> </w:t>
            </w:r>
          </w:p>
        </w:tc>
        <w:tc>
          <w:tcPr>
            <w:tcW w:w="891" w:type="dxa"/>
            <w:noWrap/>
            <w:vAlign w:val="center"/>
          </w:tcPr>
          <w:p w:rsidR="007C3ACA" w:rsidRPr="00673307" w:rsidRDefault="007C3ACA" w:rsidP="00B7331F">
            <w:pPr>
              <w:spacing w:after="0" w:line="240" w:lineRule="auto"/>
              <w:jc w:val="center"/>
              <w:rPr>
                <w:rFonts w:ascii="Times New Roman" w:hAnsi="Times New Roman" w:cs="Times New Roman"/>
                <w:sz w:val="20"/>
                <w:szCs w:val="20"/>
                <w:lang w:val="ru-RU" w:eastAsia="ru-RU"/>
              </w:rPr>
            </w:pPr>
            <w:r w:rsidRPr="00673307">
              <w:rPr>
                <w:rFonts w:ascii="Times New Roman" w:hAnsi="Times New Roman" w:cs="Times New Roman"/>
                <w:sz w:val="20"/>
                <w:szCs w:val="20"/>
                <w:lang w:val="ru-RU" w:eastAsia="ru-RU"/>
              </w:rPr>
              <w:t>-</w:t>
            </w:r>
          </w:p>
        </w:tc>
        <w:tc>
          <w:tcPr>
            <w:tcW w:w="891" w:type="dxa"/>
            <w:noWrap/>
            <w:vAlign w:val="center"/>
          </w:tcPr>
          <w:p w:rsidR="007C3ACA" w:rsidRPr="00673307" w:rsidRDefault="007C3ACA" w:rsidP="00B7331F">
            <w:pPr>
              <w:spacing w:after="0" w:line="240" w:lineRule="auto"/>
              <w:jc w:val="center"/>
              <w:rPr>
                <w:rFonts w:ascii="Times New Roman" w:hAnsi="Times New Roman" w:cs="Times New Roman"/>
                <w:sz w:val="20"/>
                <w:szCs w:val="20"/>
                <w:lang w:val="ru-RU" w:eastAsia="ru-RU"/>
              </w:rPr>
            </w:pPr>
            <w:r w:rsidRPr="00673307">
              <w:rPr>
                <w:rFonts w:ascii="Times New Roman" w:hAnsi="Times New Roman" w:cs="Times New Roman"/>
                <w:sz w:val="20"/>
                <w:szCs w:val="20"/>
                <w:lang w:val="ru-RU" w:eastAsia="ru-RU"/>
              </w:rPr>
              <w:t>-</w:t>
            </w:r>
          </w:p>
        </w:tc>
        <w:tc>
          <w:tcPr>
            <w:tcW w:w="947" w:type="dxa"/>
            <w:noWrap/>
            <w:vAlign w:val="center"/>
          </w:tcPr>
          <w:p w:rsidR="007C3ACA" w:rsidRPr="00673307" w:rsidRDefault="007C3ACA" w:rsidP="00B7331F">
            <w:pPr>
              <w:spacing w:after="0" w:line="240" w:lineRule="auto"/>
              <w:jc w:val="center"/>
              <w:rPr>
                <w:rFonts w:ascii="Times New Roman" w:hAnsi="Times New Roman" w:cs="Times New Roman"/>
                <w:sz w:val="20"/>
                <w:szCs w:val="20"/>
                <w:lang w:val="ru-RU" w:eastAsia="ru-RU"/>
              </w:rPr>
            </w:pPr>
            <w:r w:rsidRPr="00673307">
              <w:rPr>
                <w:rFonts w:ascii="Times New Roman" w:hAnsi="Times New Roman" w:cs="Times New Roman"/>
                <w:sz w:val="20"/>
                <w:szCs w:val="20"/>
                <w:lang w:val="ru-RU" w:eastAsia="ru-RU"/>
              </w:rPr>
              <w:t>-</w:t>
            </w:r>
          </w:p>
        </w:tc>
        <w:tc>
          <w:tcPr>
            <w:tcW w:w="1013" w:type="dxa"/>
            <w:noWrap/>
            <w:vAlign w:val="center"/>
          </w:tcPr>
          <w:p w:rsidR="007C3ACA" w:rsidRPr="00673307" w:rsidRDefault="007C3ACA" w:rsidP="00B7331F">
            <w:pPr>
              <w:spacing w:after="0" w:line="240" w:lineRule="auto"/>
              <w:jc w:val="center"/>
              <w:rPr>
                <w:rFonts w:ascii="Times New Roman" w:hAnsi="Times New Roman" w:cs="Times New Roman"/>
                <w:sz w:val="20"/>
                <w:szCs w:val="20"/>
                <w:lang w:val="ru-RU" w:eastAsia="ru-RU"/>
              </w:rPr>
            </w:pPr>
            <w:r w:rsidRPr="00673307">
              <w:rPr>
                <w:rFonts w:ascii="Times New Roman" w:hAnsi="Times New Roman" w:cs="Times New Roman"/>
                <w:sz w:val="20"/>
                <w:szCs w:val="20"/>
                <w:lang w:val="ru-RU" w:eastAsia="ru-RU"/>
              </w:rPr>
              <w:t>-</w:t>
            </w:r>
          </w:p>
        </w:tc>
      </w:tr>
      <w:tr w:rsidR="007C3ACA" w:rsidRPr="00673307">
        <w:trPr>
          <w:trHeight w:val="20"/>
        </w:trPr>
        <w:tc>
          <w:tcPr>
            <w:tcW w:w="4358" w:type="dxa"/>
            <w:vAlign w:val="bottom"/>
          </w:tcPr>
          <w:p w:rsidR="007C3ACA" w:rsidRPr="00673307" w:rsidRDefault="007C3ACA" w:rsidP="00AF5A4F">
            <w:pPr>
              <w:spacing w:after="0" w:line="240" w:lineRule="auto"/>
              <w:rPr>
                <w:rFonts w:ascii="Times New Roman" w:hAnsi="Times New Roman" w:cs="Times New Roman"/>
                <w:sz w:val="20"/>
                <w:szCs w:val="20"/>
                <w:lang w:val="ru-RU" w:eastAsia="ru-RU"/>
              </w:rPr>
            </w:pPr>
            <w:r w:rsidRPr="00673307">
              <w:rPr>
                <w:rFonts w:ascii="Times New Roman" w:hAnsi="Times New Roman" w:cs="Times New Roman"/>
                <w:sz w:val="20"/>
                <w:szCs w:val="20"/>
                <w:lang w:val="ru-RU" w:eastAsia="ru-RU"/>
              </w:rPr>
              <w:t>Количество предприятий, оказывающих бытовые услуги</w:t>
            </w:r>
          </w:p>
        </w:tc>
        <w:tc>
          <w:tcPr>
            <w:tcW w:w="1471" w:type="dxa"/>
          </w:tcPr>
          <w:p w:rsidR="007C3ACA" w:rsidRPr="00673307" w:rsidRDefault="007C3ACA" w:rsidP="00AF5A4F">
            <w:pPr>
              <w:spacing w:after="0" w:line="240" w:lineRule="auto"/>
              <w:jc w:val="center"/>
              <w:rPr>
                <w:rFonts w:ascii="Times New Roman" w:hAnsi="Times New Roman" w:cs="Times New Roman"/>
                <w:sz w:val="20"/>
                <w:szCs w:val="20"/>
                <w:lang w:val="ru-RU" w:eastAsia="ru-RU"/>
              </w:rPr>
            </w:pPr>
            <w:r w:rsidRPr="00673307">
              <w:rPr>
                <w:rFonts w:ascii="Times New Roman" w:hAnsi="Times New Roman" w:cs="Times New Roman"/>
                <w:sz w:val="20"/>
                <w:szCs w:val="20"/>
                <w:lang w:val="ru-RU" w:eastAsia="ru-RU"/>
              </w:rPr>
              <w:t>кол-во пред. (ед.)/в тыс.руб.</w:t>
            </w:r>
          </w:p>
        </w:tc>
        <w:tc>
          <w:tcPr>
            <w:tcW w:w="891" w:type="dxa"/>
            <w:noWrap/>
            <w:vAlign w:val="center"/>
          </w:tcPr>
          <w:p w:rsidR="007C3ACA" w:rsidRPr="00673307" w:rsidRDefault="007C3ACA" w:rsidP="00B7331F">
            <w:pPr>
              <w:spacing w:after="0" w:line="240" w:lineRule="auto"/>
              <w:jc w:val="center"/>
              <w:rPr>
                <w:rFonts w:ascii="Times New Roman" w:hAnsi="Times New Roman" w:cs="Times New Roman"/>
                <w:sz w:val="20"/>
                <w:szCs w:val="20"/>
                <w:lang w:val="ru-RU" w:eastAsia="ru-RU"/>
              </w:rPr>
            </w:pPr>
            <w:r w:rsidRPr="00673307">
              <w:rPr>
                <w:rFonts w:ascii="Times New Roman" w:hAnsi="Times New Roman" w:cs="Times New Roman"/>
                <w:sz w:val="20"/>
                <w:szCs w:val="20"/>
                <w:lang w:val="ru-RU" w:eastAsia="ru-RU"/>
              </w:rPr>
              <w:t>13</w:t>
            </w:r>
          </w:p>
        </w:tc>
        <w:tc>
          <w:tcPr>
            <w:tcW w:w="891" w:type="dxa"/>
            <w:noWrap/>
            <w:vAlign w:val="center"/>
          </w:tcPr>
          <w:p w:rsidR="007C3ACA" w:rsidRPr="00673307" w:rsidRDefault="007C3ACA" w:rsidP="00B7331F">
            <w:pPr>
              <w:spacing w:after="0" w:line="240" w:lineRule="auto"/>
              <w:jc w:val="center"/>
              <w:rPr>
                <w:rFonts w:ascii="Times New Roman" w:hAnsi="Times New Roman" w:cs="Times New Roman"/>
                <w:sz w:val="20"/>
                <w:szCs w:val="20"/>
                <w:lang w:val="ru-RU" w:eastAsia="ru-RU"/>
              </w:rPr>
            </w:pPr>
            <w:r w:rsidRPr="00673307">
              <w:rPr>
                <w:rFonts w:ascii="Times New Roman" w:hAnsi="Times New Roman" w:cs="Times New Roman"/>
                <w:sz w:val="20"/>
                <w:szCs w:val="20"/>
                <w:lang w:val="ru-RU" w:eastAsia="ru-RU"/>
              </w:rPr>
              <w:t>11</w:t>
            </w:r>
          </w:p>
        </w:tc>
        <w:tc>
          <w:tcPr>
            <w:tcW w:w="947" w:type="dxa"/>
            <w:noWrap/>
            <w:vAlign w:val="center"/>
          </w:tcPr>
          <w:p w:rsidR="007C3ACA" w:rsidRPr="00673307" w:rsidRDefault="007C3ACA" w:rsidP="00B7331F">
            <w:pPr>
              <w:spacing w:after="0" w:line="240" w:lineRule="auto"/>
              <w:jc w:val="center"/>
              <w:rPr>
                <w:rFonts w:ascii="Times New Roman" w:hAnsi="Times New Roman" w:cs="Times New Roman"/>
                <w:sz w:val="20"/>
                <w:szCs w:val="20"/>
                <w:lang w:val="ru-RU" w:eastAsia="ru-RU"/>
              </w:rPr>
            </w:pPr>
            <w:r w:rsidRPr="00673307">
              <w:rPr>
                <w:rFonts w:ascii="Times New Roman" w:hAnsi="Times New Roman" w:cs="Times New Roman"/>
                <w:sz w:val="20"/>
                <w:szCs w:val="20"/>
                <w:lang w:val="ru-RU" w:eastAsia="ru-RU"/>
              </w:rPr>
              <w:t>10</w:t>
            </w:r>
          </w:p>
        </w:tc>
        <w:tc>
          <w:tcPr>
            <w:tcW w:w="1013" w:type="dxa"/>
            <w:noWrap/>
            <w:vAlign w:val="center"/>
          </w:tcPr>
          <w:p w:rsidR="007C3ACA" w:rsidRPr="00673307" w:rsidRDefault="007C3ACA" w:rsidP="00B7331F">
            <w:pPr>
              <w:spacing w:after="0" w:line="240" w:lineRule="auto"/>
              <w:jc w:val="center"/>
              <w:rPr>
                <w:rFonts w:ascii="Times New Roman" w:hAnsi="Times New Roman" w:cs="Times New Roman"/>
                <w:sz w:val="20"/>
                <w:szCs w:val="20"/>
                <w:lang w:val="ru-RU" w:eastAsia="ru-RU"/>
              </w:rPr>
            </w:pPr>
            <w:r w:rsidRPr="00673307">
              <w:rPr>
                <w:rFonts w:ascii="Times New Roman" w:hAnsi="Times New Roman" w:cs="Times New Roman"/>
                <w:sz w:val="20"/>
                <w:szCs w:val="20"/>
                <w:lang w:val="ru-RU" w:eastAsia="ru-RU"/>
              </w:rPr>
              <w:t>10</w:t>
            </w:r>
          </w:p>
        </w:tc>
      </w:tr>
      <w:tr w:rsidR="007C3ACA" w:rsidRPr="00E440BA">
        <w:trPr>
          <w:trHeight w:val="20"/>
        </w:trPr>
        <w:tc>
          <w:tcPr>
            <w:tcW w:w="4358" w:type="dxa"/>
            <w:vAlign w:val="bottom"/>
          </w:tcPr>
          <w:p w:rsidR="007C3ACA" w:rsidRPr="00673307" w:rsidRDefault="007C3ACA" w:rsidP="00AF5A4F">
            <w:pPr>
              <w:spacing w:after="0" w:line="240" w:lineRule="auto"/>
              <w:rPr>
                <w:rFonts w:ascii="Times New Roman" w:hAnsi="Times New Roman" w:cs="Times New Roman"/>
                <w:sz w:val="20"/>
                <w:szCs w:val="20"/>
                <w:lang w:val="ru-RU" w:eastAsia="ru-RU"/>
              </w:rPr>
            </w:pPr>
            <w:r w:rsidRPr="00673307">
              <w:rPr>
                <w:rFonts w:ascii="Times New Roman" w:hAnsi="Times New Roman" w:cs="Times New Roman"/>
                <w:sz w:val="20"/>
                <w:szCs w:val="20"/>
                <w:lang w:val="ru-RU" w:eastAsia="ru-RU"/>
              </w:rPr>
              <w:t>Объем реализации бытовых услуг по видам:</w:t>
            </w:r>
          </w:p>
        </w:tc>
        <w:tc>
          <w:tcPr>
            <w:tcW w:w="1471" w:type="dxa"/>
          </w:tcPr>
          <w:p w:rsidR="007C3ACA" w:rsidRPr="00673307" w:rsidRDefault="007C3ACA" w:rsidP="00AF5A4F">
            <w:pPr>
              <w:spacing w:after="0" w:line="240" w:lineRule="auto"/>
              <w:jc w:val="center"/>
              <w:rPr>
                <w:rFonts w:ascii="Times New Roman" w:hAnsi="Times New Roman" w:cs="Times New Roman"/>
                <w:sz w:val="20"/>
                <w:szCs w:val="20"/>
                <w:lang w:val="ru-RU" w:eastAsia="ru-RU"/>
              </w:rPr>
            </w:pPr>
            <w:r w:rsidRPr="00673307">
              <w:rPr>
                <w:rFonts w:ascii="Times New Roman" w:hAnsi="Times New Roman" w:cs="Times New Roman"/>
                <w:sz w:val="20"/>
                <w:szCs w:val="20"/>
                <w:lang w:val="ru-RU" w:eastAsia="ru-RU"/>
              </w:rPr>
              <w:t> </w:t>
            </w:r>
          </w:p>
        </w:tc>
        <w:tc>
          <w:tcPr>
            <w:tcW w:w="891" w:type="dxa"/>
            <w:noWrap/>
            <w:vAlign w:val="center"/>
          </w:tcPr>
          <w:p w:rsidR="007C3ACA" w:rsidRPr="00673307" w:rsidRDefault="007C3ACA" w:rsidP="00B7331F">
            <w:pPr>
              <w:spacing w:after="0" w:line="240" w:lineRule="auto"/>
              <w:jc w:val="center"/>
              <w:rPr>
                <w:rFonts w:ascii="Times New Roman" w:hAnsi="Times New Roman" w:cs="Times New Roman"/>
                <w:sz w:val="20"/>
                <w:szCs w:val="20"/>
                <w:lang w:val="ru-RU" w:eastAsia="ru-RU"/>
              </w:rPr>
            </w:pPr>
          </w:p>
        </w:tc>
        <w:tc>
          <w:tcPr>
            <w:tcW w:w="891" w:type="dxa"/>
            <w:noWrap/>
            <w:vAlign w:val="center"/>
          </w:tcPr>
          <w:p w:rsidR="007C3ACA" w:rsidRPr="00673307" w:rsidRDefault="007C3ACA" w:rsidP="00B7331F">
            <w:pPr>
              <w:spacing w:after="0" w:line="240" w:lineRule="auto"/>
              <w:jc w:val="center"/>
              <w:rPr>
                <w:rFonts w:ascii="Times New Roman" w:hAnsi="Times New Roman" w:cs="Times New Roman"/>
                <w:sz w:val="20"/>
                <w:szCs w:val="20"/>
                <w:lang w:val="ru-RU" w:eastAsia="ru-RU"/>
              </w:rPr>
            </w:pPr>
          </w:p>
        </w:tc>
        <w:tc>
          <w:tcPr>
            <w:tcW w:w="947" w:type="dxa"/>
            <w:noWrap/>
            <w:vAlign w:val="center"/>
          </w:tcPr>
          <w:p w:rsidR="007C3ACA" w:rsidRPr="00673307" w:rsidRDefault="007C3ACA" w:rsidP="00B7331F">
            <w:pPr>
              <w:spacing w:after="0" w:line="240" w:lineRule="auto"/>
              <w:jc w:val="center"/>
              <w:rPr>
                <w:rFonts w:ascii="Times New Roman" w:hAnsi="Times New Roman" w:cs="Times New Roman"/>
                <w:sz w:val="20"/>
                <w:szCs w:val="20"/>
                <w:lang w:val="ru-RU" w:eastAsia="ru-RU"/>
              </w:rPr>
            </w:pPr>
          </w:p>
        </w:tc>
        <w:tc>
          <w:tcPr>
            <w:tcW w:w="1013" w:type="dxa"/>
            <w:noWrap/>
            <w:vAlign w:val="center"/>
          </w:tcPr>
          <w:p w:rsidR="007C3ACA" w:rsidRPr="00673307" w:rsidRDefault="007C3ACA" w:rsidP="00B7331F">
            <w:pPr>
              <w:spacing w:after="0" w:line="240" w:lineRule="auto"/>
              <w:jc w:val="center"/>
              <w:rPr>
                <w:rFonts w:ascii="Times New Roman" w:hAnsi="Times New Roman" w:cs="Times New Roman"/>
                <w:sz w:val="20"/>
                <w:szCs w:val="20"/>
                <w:lang w:val="ru-RU" w:eastAsia="ru-RU"/>
              </w:rPr>
            </w:pPr>
          </w:p>
        </w:tc>
      </w:tr>
      <w:tr w:rsidR="007C3ACA" w:rsidRPr="00673307">
        <w:trPr>
          <w:trHeight w:val="20"/>
        </w:trPr>
        <w:tc>
          <w:tcPr>
            <w:tcW w:w="4358" w:type="dxa"/>
            <w:vAlign w:val="bottom"/>
          </w:tcPr>
          <w:p w:rsidR="007C3ACA" w:rsidRPr="00673307" w:rsidRDefault="007C3ACA" w:rsidP="00AF5A4F">
            <w:pPr>
              <w:spacing w:after="0" w:line="240" w:lineRule="auto"/>
              <w:rPr>
                <w:rFonts w:ascii="Times New Roman" w:hAnsi="Times New Roman" w:cs="Times New Roman"/>
                <w:sz w:val="20"/>
                <w:szCs w:val="20"/>
                <w:lang w:val="ru-RU" w:eastAsia="ru-RU"/>
              </w:rPr>
            </w:pPr>
            <w:r w:rsidRPr="00673307">
              <w:rPr>
                <w:rFonts w:ascii="Times New Roman" w:hAnsi="Times New Roman" w:cs="Times New Roman"/>
                <w:sz w:val="20"/>
                <w:szCs w:val="20"/>
                <w:lang w:val="ru-RU" w:eastAsia="ru-RU"/>
              </w:rPr>
              <w:t xml:space="preserve">      - ремонт и индпошив обуви</w:t>
            </w:r>
          </w:p>
        </w:tc>
        <w:tc>
          <w:tcPr>
            <w:tcW w:w="1471" w:type="dxa"/>
          </w:tcPr>
          <w:p w:rsidR="007C3ACA" w:rsidRPr="00673307" w:rsidRDefault="007C3ACA" w:rsidP="00AF5A4F">
            <w:pPr>
              <w:spacing w:after="0" w:line="240" w:lineRule="auto"/>
              <w:jc w:val="center"/>
              <w:rPr>
                <w:rFonts w:ascii="Times New Roman" w:hAnsi="Times New Roman" w:cs="Times New Roman"/>
                <w:sz w:val="20"/>
                <w:szCs w:val="20"/>
                <w:lang w:val="ru-RU" w:eastAsia="ru-RU"/>
              </w:rPr>
            </w:pPr>
            <w:r w:rsidRPr="00673307">
              <w:rPr>
                <w:rFonts w:ascii="Times New Roman" w:hAnsi="Times New Roman" w:cs="Times New Roman"/>
                <w:sz w:val="20"/>
                <w:szCs w:val="20"/>
                <w:lang w:val="ru-RU" w:eastAsia="ru-RU"/>
              </w:rPr>
              <w:t> </w:t>
            </w:r>
          </w:p>
        </w:tc>
        <w:tc>
          <w:tcPr>
            <w:tcW w:w="891" w:type="dxa"/>
            <w:noWrap/>
            <w:vAlign w:val="center"/>
          </w:tcPr>
          <w:p w:rsidR="007C3ACA" w:rsidRPr="00673307" w:rsidRDefault="007C3ACA" w:rsidP="00B7331F">
            <w:pPr>
              <w:spacing w:after="0" w:line="240" w:lineRule="auto"/>
              <w:jc w:val="center"/>
              <w:rPr>
                <w:rFonts w:ascii="Times New Roman" w:hAnsi="Times New Roman" w:cs="Times New Roman"/>
                <w:sz w:val="20"/>
                <w:szCs w:val="20"/>
                <w:lang w:val="ru-RU" w:eastAsia="ru-RU"/>
              </w:rPr>
            </w:pPr>
            <w:r w:rsidRPr="00673307">
              <w:rPr>
                <w:rFonts w:ascii="Times New Roman" w:hAnsi="Times New Roman" w:cs="Times New Roman"/>
                <w:sz w:val="20"/>
                <w:szCs w:val="20"/>
                <w:lang w:val="ru-RU" w:eastAsia="ru-RU"/>
              </w:rPr>
              <w:t>1/408</w:t>
            </w:r>
          </w:p>
        </w:tc>
        <w:tc>
          <w:tcPr>
            <w:tcW w:w="891" w:type="dxa"/>
            <w:noWrap/>
            <w:vAlign w:val="center"/>
          </w:tcPr>
          <w:p w:rsidR="007C3ACA" w:rsidRPr="00673307" w:rsidRDefault="007C3ACA" w:rsidP="00B7331F">
            <w:pPr>
              <w:spacing w:after="0" w:line="240" w:lineRule="auto"/>
              <w:jc w:val="center"/>
              <w:rPr>
                <w:rFonts w:ascii="Times New Roman" w:hAnsi="Times New Roman" w:cs="Times New Roman"/>
                <w:sz w:val="20"/>
                <w:szCs w:val="20"/>
                <w:lang w:val="ru-RU" w:eastAsia="ru-RU"/>
              </w:rPr>
            </w:pPr>
            <w:r w:rsidRPr="00673307">
              <w:rPr>
                <w:rFonts w:ascii="Times New Roman" w:hAnsi="Times New Roman" w:cs="Times New Roman"/>
                <w:sz w:val="20"/>
                <w:szCs w:val="20"/>
                <w:lang w:val="ru-RU" w:eastAsia="ru-RU"/>
              </w:rPr>
              <w:t>1/416</w:t>
            </w:r>
          </w:p>
        </w:tc>
        <w:tc>
          <w:tcPr>
            <w:tcW w:w="947" w:type="dxa"/>
            <w:noWrap/>
            <w:vAlign w:val="center"/>
          </w:tcPr>
          <w:p w:rsidR="007C3ACA" w:rsidRPr="00673307" w:rsidRDefault="007C3ACA" w:rsidP="00B7331F">
            <w:pPr>
              <w:spacing w:after="0" w:line="240" w:lineRule="auto"/>
              <w:jc w:val="center"/>
              <w:rPr>
                <w:rFonts w:ascii="Times New Roman" w:hAnsi="Times New Roman" w:cs="Times New Roman"/>
                <w:sz w:val="20"/>
                <w:szCs w:val="20"/>
                <w:lang w:val="ru-RU" w:eastAsia="ru-RU"/>
              </w:rPr>
            </w:pPr>
            <w:r w:rsidRPr="00673307">
              <w:rPr>
                <w:rFonts w:ascii="Times New Roman" w:hAnsi="Times New Roman" w:cs="Times New Roman"/>
                <w:sz w:val="20"/>
                <w:szCs w:val="20"/>
                <w:lang w:val="ru-RU" w:eastAsia="ru-RU"/>
              </w:rPr>
              <w:t>1/434</w:t>
            </w:r>
          </w:p>
        </w:tc>
        <w:tc>
          <w:tcPr>
            <w:tcW w:w="1013" w:type="dxa"/>
            <w:noWrap/>
            <w:vAlign w:val="center"/>
          </w:tcPr>
          <w:p w:rsidR="007C3ACA" w:rsidRPr="00673307" w:rsidRDefault="007C3ACA" w:rsidP="00B7331F">
            <w:pPr>
              <w:spacing w:after="0" w:line="240" w:lineRule="auto"/>
              <w:jc w:val="center"/>
              <w:rPr>
                <w:rFonts w:ascii="Times New Roman" w:hAnsi="Times New Roman" w:cs="Times New Roman"/>
                <w:sz w:val="20"/>
                <w:szCs w:val="20"/>
                <w:lang w:val="ru-RU" w:eastAsia="ru-RU"/>
              </w:rPr>
            </w:pPr>
            <w:r w:rsidRPr="00673307">
              <w:rPr>
                <w:rFonts w:ascii="Times New Roman" w:hAnsi="Times New Roman" w:cs="Times New Roman"/>
                <w:sz w:val="20"/>
                <w:szCs w:val="20"/>
                <w:lang w:val="ru-RU" w:eastAsia="ru-RU"/>
              </w:rPr>
              <w:t>1/467</w:t>
            </w:r>
          </w:p>
        </w:tc>
      </w:tr>
      <w:tr w:rsidR="007C3ACA" w:rsidRPr="00673307">
        <w:trPr>
          <w:trHeight w:val="20"/>
        </w:trPr>
        <w:tc>
          <w:tcPr>
            <w:tcW w:w="4358" w:type="dxa"/>
            <w:vAlign w:val="bottom"/>
          </w:tcPr>
          <w:p w:rsidR="007C3ACA" w:rsidRPr="00673307" w:rsidRDefault="007C3ACA" w:rsidP="00AF5A4F">
            <w:pPr>
              <w:spacing w:after="0" w:line="240" w:lineRule="auto"/>
              <w:rPr>
                <w:rFonts w:ascii="Times New Roman" w:hAnsi="Times New Roman" w:cs="Times New Roman"/>
                <w:sz w:val="20"/>
                <w:szCs w:val="20"/>
                <w:lang w:val="ru-RU" w:eastAsia="ru-RU"/>
              </w:rPr>
            </w:pPr>
            <w:r w:rsidRPr="00673307">
              <w:rPr>
                <w:rFonts w:ascii="Times New Roman" w:hAnsi="Times New Roman" w:cs="Times New Roman"/>
                <w:sz w:val="20"/>
                <w:szCs w:val="20"/>
                <w:lang w:val="ru-RU" w:eastAsia="ru-RU"/>
              </w:rPr>
              <w:t xml:space="preserve">      - ремонт и индпошив швейных, меховых, кожанных изделий, головных уборов</w:t>
            </w:r>
          </w:p>
        </w:tc>
        <w:tc>
          <w:tcPr>
            <w:tcW w:w="1471" w:type="dxa"/>
          </w:tcPr>
          <w:p w:rsidR="007C3ACA" w:rsidRPr="00673307" w:rsidRDefault="007C3ACA" w:rsidP="00AF5A4F">
            <w:pPr>
              <w:spacing w:after="0" w:line="240" w:lineRule="auto"/>
              <w:jc w:val="center"/>
              <w:rPr>
                <w:rFonts w:ascii="Times New Roman" w:hAnsi="Times New Roman" w:cs="Times New Roman"/>
                <w:sz w:val="20"/>
                <w:szCs w:val="20"/>
                <w:lang w:val="ru-RU" w:eastAsia="ru-RU"/>
              </w:rPr>
            </w:pPr>
          </w:p>
        </w:tc>
        <w:tc>
          <w:tcPr>
            <w:tcW w:w="891" w:type="dxa"/>
            <w:noWrap/>
            <w:vAlign w:val="center"/>
          </w:tcPr>
          <w:p w:rsidR="007C3ACA" w:rsidRPr="00673307" w:rsidRDefault="007C3ACA" w:rsidP="00B7331F">
            <w:pPr>
              <w:spacing w:after="0" w:line="240" w:lineRule="auto"/>
              <w:jc w:val="center"/>
              <w:rPr>
                <w:rFonts w:ascii="Times New Roman" w:hAnsi="Times New Roman" w:cs="Times New Roman"/>
                <w:sz w:val="20"/>
                <w:szCs w:val="20"/>
                <w:lang w:val="ru-RU" w:eastAsia="ru-RU"/>
              </w:rPr>
            </w:pPr>
            <w:r w:rsidRPr="00673307">
              <w:rPr>
                <w:rFonts w:ascii="Times New Roman" w:hAnsi="Times New Roman" w:cs="Times New Roman"/>
                <w:sz w:val="20"/>
                <w:szCs w:val="20"/>
                <w:lang w:val="ru-RU" w:eastAsia="ru-RU"/>
              </w:rPr>
              <w:t>3/1807</w:t>
            </w:r>
          </w:p>
        </w:tc>
        <w:tc>
          <w:tcPr>
            <w:tcW w:w="891" w:type="dxa"/>
            <w:noWrap/>
            <w:vAlign w:val="center"/>
          </w:tcPr>
          <w:p w:rsidR="007C3ACA" w:rsidRPr="00673307" w:rsidRDefault="007C3ACA" w:rsidP="00B7331F">
            <w:pPr>
              <w:spacing w:after="0" w:line="240" w:lineRule="auto"/>
              <w:jc w:val="center"/>
              <w:rPr>
                <w:rFonts w:ascii="Times New Roman" w:hAnsi="Times New Roman" w:cs="Times New Roman"/>
                <w:sz w:val="20"/>
                <w:szCs w:val="20"/>
                <w:lang w:val="ru-RU" w:eastAsia="ru-RU"/>
              </w:rPr>
            </w:pPr>
            <w:r w:rsidRPr="00673307">
              <w:rPr>
                <w:rFonts w:ascii="Times New Roman" w:hAnsi="Times New Roman" w:cs="Times New Roman"/>
                <w:sz w:val="20"/>
                <w:szCs w:val="20"/>
                <w:lang w:val="ru-RU" w:eastAsia="ru-RU"/>
              </w:rPr>
              <w:t>3/1898</w:t>
            </w:r>
          </w:p>
        </w:tc>
        <w:tc>
          <w:tcPr>
            <w:tcW w:w="947" w:type="dxa"/>
            <w:noWrap/>
            <w:vAlign w:val="center"/>
          </w:tcPr>
          <w:p w:rsidR="007C3ACA" w:rsidRPr="00673307" w:rsidRDefault="007C3ACA" w:rsidP="00B7331F">
            <w:pPr>
              <w:spacing w:after="0" w:line="240" w:lineRule="auto"/>
              <w:jc w:val="center"/>
              <w:rPr>
                <w:rFonts w:ascii="Times New Roman" w:hAnsi="Times New Roman" w:cs="Times New Roman"/>
                <w:sz w:val="20"/>
                <w:szCs w:val="20"/>
                <w:lang w:val="ru-RU" w:eastAsia="ru-RU"/>
              </w:rPr>
            </w:pPr>
            <w:r w:rsidRPr="00673307">
              <w:rPr>
                <w:rFonts w:ascii="Times New Roman" w:hAnsi="Times New Roman" w:cs="Times New Roman"/>
                <w:sz w:val="20"/>
                <w:szCs w:val="20"/>
                <w:lang w:val="ru-RU" w:eastAsia="ru-RU"/>
              </w:rPr>
              <w:t>3/1763</w:t>
            </w:r>
          </w:p>
        </w:tc>
        <w:tc>
          <w:tcPr>
            <w:tcW w:w="1013" w:type="dxa"/>
            <w:noWrap/>
            <w:vAlign w:val="center"/>
          </w:tcPr>
          <w:p w:rsidR="007C3ACA" w:rsidRPr="00673307" w:rsidRDefault="007C3ACA" w:rsidP="00B7331F">
            <w:pPr>
              <w:spacing w:after="0" w:line="240" w:lineRule="auto"/>
              <w:jc w:val="center"/>
              <w:rPr>
                <w:rFonts w:ascii="Times New Roman" w:hAnsi="Times New Roman" w:cs="Times New Roman"/>
                <w:sz w:val="20"/>
                <w:szCs w:val="20"/>
                <w:lang w:val="ru-RU" w:eastAsia="ru-RU"/>
              </w:rPr>
            </w:pPr>
            <w:r w:rsidRPr="00673307">
              <w:rPr>
                <w:rFonts w:ascii="Times New Roman" w:hAnsi="Times New Roman" w:cs="Times New Roman"/>
                <w:sz w:val="20"/>
                <w:szCs w:val="20"/>
                <w:lang w:val="ru-RU" w:eastAsia="ru-RU"/>
              </w:rPr>
              <w:t>3/1803</w:t>
            </w:r>
          </w:p>
        </w:tc>
      </w:tr>
      <w:tr w:rsidR="007C3ACA" w:rsidRPr="00673307">
        <w:trPr>
          <w:trHeight w:val="20"/>
        </w:trPr>
        <w:tc>
          <w:tcPr>
            <w:tcW w:w="4358" w:type="dxa"/>
            <w:vAlign w:val="bottom"/>
          </w:tcPr>
          <w:p w:rsidR="007C3ACA" w:rsidRPr="00673307" w:rsidRDefault="007C3ACA" w:rsidP="00AF5A4F">
            <w:pPr>
              <w:spacing w:after="0" w:line="240" w:lineRule="auto"/>
              <w:rPr>
                <w:rFonts w:ascii="Times New Roman" w:hAnsi="Times New Roman" w:cs="Times New Roman"/>
                <w:sz w:val="20"/>
                <w:szCs w:val="20"/>
                <w:lang w:val="ru-RU" w:eastAsia="ru-RU"/>
              </w:rPr>
            </w:pPr>
            <w:r w:rsidRPr="00673307">
              <w:rPr>
                <w:rFonts w:ascii="Times New Roman" w:hAnsi="Times New Roman" w:cs="Times New Roman"/>
                <w:sz w:val="20"/>
                <w:szCs w:val="20"/>
                <w:lang w:val="ru-RU" w:eastAsia="ru-RU"/>
              </w:rPr>
              <w:t xml:space="preserve">      - ремонт, индпошив и вязка трикотажных изделий</w:t>
            </w:r>
          </w:p>
        </w:tc>
        <w:tc>
          <w:tcPr>
            <w:tcW w:w="1471" w:type="dxa"/>
          </w:tcPr>
          <w:p w:rsidR="007C3ACA" w:rsidRPr="00673307" w:rsidRDefault="007C3ACA" w:rsidP="00AF5A4F">
            <w:pPr>
              <w:spacing w:after="0" w:line="240" w:lineRule="auto"/>
              <w:jc w:val="center"/>
              <w:rPr>
                <w:rFonts w:ascii="Times New Roman" w:hAnsi="Times New Roman" w:cs="Times New Roman"/>
                <w:sz w:val="20"/>
                <w:szCs w:val="20"/>
                <w:lang w:val="ru-RU" w:eastAsia="ru-RU"/>
              </w:rPr>
            </w:pPr>
            <w:r w:rsidRPr="00673307">
              <w:rPr>
                <w:rFonts w:ascii="Times New Roman" w:hAnsi="Times New Roman" w:cs="Times New Roman"/>
                <w:sz w:val="20"/>
                <w:szCs w:val="20"/>
                <w:lang w:val="ru-RU" w:eastAsia="ru-RU"/>
              </w:rPr>
              <w:t> </w:t>
            </w:r>
          </w:p>
        </w:tc>
        <w:tc>
          <w:tcPr>
            <w:tcW w:w="891" w:type="dxa"/>
            <w:noWrap/>
            <w:vAlign w:val="center"/>
          </w:tcPr>
          <w:p w:rsidR="007C3ACA" w:rsidRPr="00673307" w:rsidRDefault="007C3ACA" w:rsidP="00B7331F">
            <w:pPr>
              <w:spacing w:after="0" w:line="240" w:lineRule="auto"/>
              <w:jc w:val="center"/>
              <w:rPr>
                <w:rFonts w:ascii="Times New Roman" w:hAnsi="Times New Roman" w:cs="Times New Roman"/>
                <w:sz w:val="20"/>
                <w:szCs w:val="20"/>
                <w:lang w:val="ru-RU" w:eastAsia="ru-RU"/>
              </w:rPr>
            </w:pPr>
            <w:r w:rsidRPr="00673307">
              <w:rPr>
                <w:rFonts w:ascii="Times New Roman" w:hAnsi="Times New Roman" w:cs="Times New Roman"/>
                <w:sz w:val="20"/>
                <w:szCs w:val="20"/>
                <w:lang w:val="ru-RU" w:eastAsia="ru-RU"/>
              </w:rPr>
              <w:t>-</w:t>
            </w:r>
          </w:p>
        </w:tc>
        <w:tc>
          <w:tcPr>
            <w:tcW w:w="891" w:type="dxa"/>
            <w:noWrap/>
            <w:vAlign w:val="center"/>
          </w:tcPr>
          <w:p w:rsidR="007C3ACA" w:rsidRPr="00673307" w:rsidRDefault="007C3ACA" w:rsidP="00B7331F">
            <w:pPr>
              <w:spacing w:after="0" w:line="240" w:lineRule="auto"/>
              <w:jc w:val="center"/>
              <w:rPr>
                <w:rFonts w:ascii="Times New Roman" w:hAnsi="Times New Roman" w:cs="Times New Roman"/>
                <w:sz w:val="20"/>
                <w:szCs w:val="20"/>
                <w:lang w:val="ru-RU" w:eastAsia="ru-RU"/>
              </w:rPr>
            </w:pPr>
            <w:r w:rsidRPr="00673307">
              <w:rPr>
                <w:rFonts w:ascii="Times New Roman" w:hAnsi="Times New Roman" w:cs="Times New Roman"/>
                <w:sz w:val="20"/>
                <w:szCs w:val="20"/>
                <w:lang w:val="ru-RU" w:eastAsia="ru-RU"/>
              </w:rPr>
              <w:t>-</w:t>
            </w:r>
          </w:p>
        </w:tc>
        <w:tc>
          <w:tcPr>
            <w:tcW w:w="947" w:type="dxa"/>
            <w:noWrap/>
            <w:vAlign w:val="center"/>
          </w:tcPr>
          <w:p w:rsidR="007C3ACA" w:rsidRPr="00673307" w:rsidRDefault="007C3ACA" w:rsidP="00B7331F">
            <w:pPr>
              <w:spacing w:after="0" w:line="240" w:lineRule="auto"/>
              <w:jc w:val="center"/>
              <w:rPr>
                <w:rFonts w:ascii="Times New Roman" w:hAnsi="Times New Roman" w:cs="Times New Roman"/>
                <w:sz w:val="20"/>
                <w:szCs w:val="20"/>
                <w:lang w:val="ru-RU" w:eastAsia="ru-RU"/>
              </w:rPr>
            </w:pPr>
            <w:r w:rsidRPr="00673307">
              <w:rPr>
                <w:rFonts w:ascii="Times New Roman" w:hAnsi="Times New Roman" w:cs="Times New Roman"/>
                <w:sz w:val="20"/>
                <w:szCs w:val="20"/>
                <w:lang w:val="ru-RU" w:eastAsia="ru-RU"/>
              </w:rPr>
              <w:t>-</w:t>
            </w:r>
          </w:p>
        </w:tc>
        <w:tc>
          <w:tcPr>
            <w:tcW w:w="1013" w:type="dxa"/>
            <w:noWrap/>
            <w:vAlign w:val="center"/>
          </w:tcPr>
          <w:p w:rsidR="007C3ACA" w:rsidRPr="00673307" w:rsidRDefault="007C3ACA" w:rsidP="00B7331F">
            <w:pPr>
              <w:spacing w:after="0" w:line="240" w:lineRule="auto"/>
              <w:jc w:val="center"/>
              <w:rPr>
                <w:rFonts w:ascii="Times New Roman" w:hAnsi="Times New Roman" w:cs="Times New Roman"/>
                <w:sz w:val="20"/>
                <w:szCs w:val="20"/>
                <w:lang w:val="ru-RU" w:eastAsia="ru-RU"/>
              </w:rPr>
            </w:pPr>
            <w:r w:rsidRPr="00673307">
              <w:rPr>
                <w:rFonts w:ascii="Times New Roman" w:hAnsi="Times New Roman" w:cs="Times New Roman"/>
                <w:sz w:val="20"/>
                <w:szCs w:val="20"/>
                <w:lang w:val="ru-RU" w:eastAsia="ru-RU"/>
              </w:rPr>
              <w:t>-</w:t>
            </w:r>
          </w:p>
        </w:tc>
      </w:tr>
      <w:tr w:rsidR="007C3ACA" w:rsidRPr="00673307">
        <w:trPr>
          <w:trHeight w:val="20"/>
        </w:trPr>
        <w:tc>
          <w:tcPr>
            <w:tcW w:w="4358" w:type="dxa"/>
            <w:vAlign w:val="bottom"/>
          </w:tcPr>
          <w:p w:rsidR="007C3ACA" w:rsidRPr="00673307" w:rsidRDefault="007C3ACA" w:rsidP="00AF5A4F">
            <w:pPr>
              <w:spacing w:after="0" w:line="240" w:lineRule="auto"/>
              <w:rPr>
                <w:rFonts w:ascii="Times New Roman" w:hAnsi="Times New Roman" w:cs="Times New Roman"/>
                <w:sz w:val="20"/>
                <w:szCs w:val="20"/>
                <w:lang w:val="ru-RU" w:eastAsia="ru-RU"/>
              </w:rPr>
            </w:pPr>
            <w:r w:rsidRPr="00673307">
              <w:rPr>
                <w:rFonts w:ascii="Times New Roman" w:hAnsi="Times New Roman" w:cs="Times New Roman"/>
                <w:sz w:val="20"/>
                <w:szCs w:val="20"/>
                <w:lang w:val="ru-RU" w:eastAsia="ru-RU"/>
              </w:rPr>
              <w:t xml:space="preserve">      - ремонт радиотелеаппаратуры, электроприборов, изготовление металлоизделий</w:t>
            </w:r>
          </w:p>
        </w:tc>
        <w:tc>
          <w:tcPr>
            <w:tcW w:w="1471" w:type="dxa"/>
          </w:tcPr>
          <w:p w:rsidR="007C3ACA" w:rsidRPr="00673307" w:rsidRDefault="007C3ACA" w:rsidP="00AF5A4F">
            <w:pPr>
              <w:spacing w:after="0" w:line="240" w:lineRule="auto"/>
              <w:jc w:val="center"/>
              <w:rPr>
                <w:rFonts w:ascii="Times New Roman" w:hAnsi="Times New Roman" w:cs="Times New Roman"/>
                <w:sz w:val="20"/>
                <w:szCs w:val="20"/>
                <w:lang w:val="ru-RU" w:eastAsia="ru-RU"/>
              </w:rPr>
            </w:pPr>
          </w:p>
        </w:tc>
        <w:tc>
          <w:tcPr>
            <w:tcW w:w="891" w:type="dxa"/>
            <w:noWrap/>
            <w:vAlign w:val="center"/>
          </w:tcPr>
          <w:p w:rsidR="007C3ACA" w:rsidRPr="00673307" w:rsidRDefault="007C3ACA" w:rsidP="00B7331F">
            <w:pPr>
              <w:spacing w:after="0" w:line="240" w:lineRule="auto"/>
              <w:jc w:val="center"/>
              <w:rPr>
                <w:rFonts w:ascii="Times New Roman" w:hAnsi="Times New Roman" w:cs="Times New Roman"/>
                <w:sz w:val="20"/>
                <w:szCs w:val="20"/>
                <w:lang w:val="ru-RU" w:eastAsia="ru-RU"/>
              </w:rPr>
            </w:pPr>
            <w:r w:rsidRPr="00673307">
              <w:rPr>
                <w:rFonts w:ascii="Times New Roman" w:hAnsi="Times New Roman" w:cs="Times New Roman"/>
                <w:sz w:val="20"/>
                <w:szCs w:val="20"/>
                <w:lang w:val="ru-RU" w:eastAsia="ru-RU"/>
              </w:rPr>
              <w:t>4/518</w:t>
            </w:r>
          </w:p>
        </w:tc>
        <w:tc>
          <w:tcPr>
            <w:tcW w:w="891" w:type="dxa"/>
            <w:noWrap/>
            <w:vAlign w:val="center"/>
          </w:tcPr>
          <w:p w:rsidR="007C3ACA" w:rsidRPr="00673307" w:rsidRDefault="007C3ACA" w:rsidP="00B7331F">
            <w:pPr>
              <w:spacing w:after="0" w:line="240" w:lineRule="auto"/>
              <w:jc w:val="center"/>
              <w:rPr>
                <w:rFonts w:ascii="Times New Roman" w:hAnsi="Times New Roman" w:cs="Times New Roman"/>
                <w:sz w:val="20"/>
                <w:szCs w:val="20"/>
                <w:lang w:val="ru-RU" w:eastAsia="ru-RU"/>
              </w:rPr>
            </w:pPr>
            <w:r w:rsidRPr="00673307">
              <w:rPr>
                <w:rFonts w:ascii="Times New Roman" w:hAnsi="Times New Roman" w:cs="Times New Roman"/>
                <w:sz w:val="20"/>
                <w:szCs w:val="20"/>
                <w:lang w:val="ru-RU" w:eastAsia="ru-RU"/>
              </w:rPr>
              <w:t>4/561</w:t>
            </w:r>
          </w:p>
        </w:tc>
        <w:tc>
          <w:tcPr>
            <w:tcW w:w="947" w:type="dxa"/>
            <w:noWrap/>
            <w:vAlign w:val="center"/>
          </w:tcPr>
          <w:p w:rsidR="007C3ACA" w:rsidRPr="00673307" w:rsidRDefault="007C3ACA" w:rsidP="00B7331F">
            <w:pPr>
              <w:spacing w:after="0" w:line="240" w:lineRule="auto"/>
              <w:jc w:val="center"/>
              <w:rPr>
                <w:rFonts w:ascii="Times New Roman" w:hAnsi="Times New Roman" w:cs="Times New Roman"/>
                <w:sz w:val="20"/>
                <w:szCs w:val="20"/>
                <w:lang w:val="ru-RU" w:eastAsia="ru-RU"/>
              </w:rPr>
            </w:pPr>
            <w:r w:rsidRPr="00673307">
              <w:rPr>
                <w:rFonts w:ascii="Times New Roman" w:hAnsi="Times New Roman" w:cs="Times New Roman"/>
                <w:sz w:val="20"/>
                <w:szCs w:val="20"/>
                <w:lang w:val="ru-RU" w:eastAsia="ru-RU"/>
              </w:rPr>
              <w:t>4/568</w:t>
            </w:r>
          </w:p>
        </w:tc>
        <w:tc>
          <w:tcPr>
            <w:tcW w:w="1013" w:type="dxa"/>
            <w:noWrap/>
            <w:vAlign w:val="center"/>
          </w:tcPr>
          <w:p w:rsidR="007C3ACA" w:rsidRPr="00673307" w:rsidRDefault="007C3ACA" w:rsidP="00B7331F">
            <w:pPr>
              <w:spacing w:after="0" w:line="240" w:lineRule="auto"/>
              <w:jc w:val="center"/>
              <w:rPr>
                <w:rFonts w:ascii="Times New Roman" w:hAnsi="Times New Roman" w:cs="Times New Roman"/>
                <w:sz w:val="20"/>
                <w:szCs w:val="20"/>
                <w:lang w:val="ru-RU" w:eastAsia="ru-RU"/>
              </w:rPr>
            </w:pPr>
            <w:r w:rsidRPr="00673307">
              <w:rPr>
                <w:rFonts w:ascii="Times New Roman" w:hAnsi="Times New Roman" w:cs="Times New Roman"/>
                <w:sz w:val="20"/>
                <w:szCs w:val="20"/>
                <w:lang w:val="ru-RU" w:eastAsia="ru-RU"/>
              </w:rPr>
              <w:t>4/629</w:t>
            </w:r>
          </w:p>
        </w:tc>
      </w:tr>
      <w:tr w:rsidR="007C3ACA" w:rsidRPr="00673307">
        <w:trPr>
          <w:trHeight w:val="20"/>
        </w:trPr>
        <w:tc>
          <w:tcPr>
            <w:tcW w:w="4358" w:type="dxa"/>
            <w:vAlign w:val="bottom"/>
          </w:tcPr>
          <w:p w:rsidR="007C3ACA" w:rsidRPr="00673307" w:rsidRDefault="007C3ACA" w:rsidP="00AF5A4F">
            <w:pPr>
              <w:spacing w:after="0" w:line="240" w:lineRule="auto"/>
              <w:rPr>
                <w:rFonts w:ascii="Times New Roman" w:hAnsi="Times New Roman" w:cs="Times New Roman"/>
                <w:sz w:val="20"/>
                <w:szCs w:val="20"/>
                <w:lang w:val="ru-RU" w:eastAsia="ru-RU"/>
              </w:rPr>
            </w:pPr>
            <w:r w:rsidRPr="00673307">
              <w:rPr>
                <w:rFonts w:ascii="Times New Roman" w:hAnsi="Times New Roman" w:cs="Times New Roman"/>
                <w:sz w:val="20"/>
                <w:szCs w:val="20"/>
                <w:lang w:val="ru-RU" w:eastAsia="ru-RU"/>
              </w:rPr>
              <w:t xml:space="preserve">      - ремонт и изготовление мебели</w:t>
            </w:r>
          </w:p>
        </w:tc>
        <w:tc>
          <w:tcPr>
            <w:tcW w:w="1471" w:type="dxa"/>
          </w:tcPr>
          <w:p w:rsidR="007C3ACA" w:rsidRPr="00673307" w:rsidRDefault="007C3ACA" w:rsidP="00AF5A4F">
            <w:pPr>
              <w:spacing w:after="0" w:line="240" w:lineRule="auto"/>
              <w:jc w:val="center"/>
              <w:rPr>
                <w:rFonts w:ascii="Times New Roman" w:hAnsi="Times New Roman" w:cs="Times New Roman"/>
                <w:sz w:val="20"/>
                <w:szCs w:val="20"/>
                <w:lang w:val="ru-RU" w:eastAsia="ru-RU"/>
              </w:rPr>
            </w:pPr>
            <w:r w:rsidRPr="00673307">
              <w:rPr>
                <w:rFonts w:ascii="Times New Roman" w:hAnsi="Times New Roman" w:cs="Times New Roman"/>
                <w:sz w:val="20"/>
                <w:szCs w:val="20"/>
                <w:lang w:val="ru-RU" w:eastAsia="ru-RU"/>
              </w:rPr>
              <w:t> </w:t>
            </w:r>
          </w:p>
        </w:tc>
        <w:tc>
          <w:tcPr>
            <w:tcW w:w="891" w:type="dxa"/>
            <w:noWrap/>
            <w:vAlign w:val="center"/>
          </w:tcPr>
          <w:p w:rsidR="007C3ACA" w:rsidRPr="00673307" w:rsidRDefault="007C3ACA" w:rsidP="00B7331F">
            <w:pPr>
              <w:spacing w:after="0" w:line="240" w:lineRule="auto"/>
              <w:jc w:val="center"/>
              <w:rPr>
                <w:rFonts w:ascii="Times New Roman" w:hAnsi="Times New Roman" w:cs="Times New Roman"/>
                <w:sz w:val="20"/>
                <w:szCs w:val="20"/>
                <w:lang w:val="ru-RU" w:eastAsia="ru-RU"/>
              </w:rPr>
            </w:pPr>
            <w:r w:rsidRPr="00673307">
              <w:rPr>
                <w:rFonts w:ascii="Times New Roman" w:hAnsi="Times New Roman" w:cs="Times New Roman"/>
                <w:sz w:val="20"/>
                <w:szCs w:val="20"/>
                <w:lang w:val="ru-RU" w:eastAsia="ru-RU"/>
              </w:rPr>
              <w:t>2/931</w:t>
            </w:r>
          </w:p>
        </w:tc>
        <w:tc>
          <w:tcPr>
            <w:tcW w:w="891" w:type="dxa"/>
            <w:noWrap/>
            <w:vAlign w:val="center"/>
          </w:tcPr>
          <w:p w:rsidR="007C3ACA" w:rsidRPr="00673307" w:rsidRDefault="007C3ACA" w:rsidP="00B7331F">
            <w:pPr>
              <w:spacing w:after="0" w:line="240" w:lineRule="auto"/>
              <w:jc w:val="center"/>
              <w:rPr>
                <w:rFonts w:ascii="Times New Roman" w:hAnsi="Times New Roman" w:cs="Times New Roman"/>
                <w:sz w:val="20"/>
                <w:szCs w:val="20"/>
                <w:lang w:val="ru-RU" w:eastAsia="ru-RU"/>
              </w:rPr>
            </w:pPr>
            <w:r w:rsidRPr="00673307">
              <w:rPr>
                <w:rFonts w:ascii="Times New Roman" w:hAnsi="Times New Roman" w:cs="Times New Roman"/>
                <w:sz w:val="20"/>
                <w:szCs w:val="20"/>
                <w:lang w:val="ru-RU" w:eastAsia="ru-RU"/>
              </w:rPr>
              <w:t>2/987</w:t>
            </w:r>
          </w:p>
        </w:tc>
        <w:tc>
          <w:tcPr>
            <w:tcW w:w="947" w:type="dxa"/>
            <w:noWrap/>
            <w:vAlign w:val="center"/>
          </w:tcPr>
          <w:p w:rsidR="007C3ACA" w:rsidRPr="00673307" w:rsidRDefault="007C3ACA" w:rsidP="00B7331F">
            <w:pPr>
              <w:spacing w:after="0" w:line="240" w:lineRule="auto"/>
              <w:jc w:val="center"/>
              <w:rPr>
                <w:rFonts w:ascii="Times New Roman" w:hAnsi="Times New Roman" w:cs="Times New Roman"/>
                <w:sz w:val="20"/>
                <w:szCs w:val="20"/>
                <w:lang w:val="ru-RU" w:eastAsia="ru-RU"/>
              </w:rPr>
            </w:pPr>
            <w:r w:rsidRPr="00673307">
              <w:rPr>
                <w:rFonts w:ascii="Times New Roman" w:hAnsi="Times New Roman" w:cs="Times New Roman"/>
                <w:sz w:val="20"/>
                <w:szCs w:val="20"/>
                <w:lang w:val="ru-RU" w:eastAsia="ru-RU"/>
              </w:rPr>
              <w:t>2/1028</w:t>
            </w:r>
          </w:p>
        </w:tc>
        <w:tc>
          <w:tcPr>
            <w:tcW w:w="1013" w:type="dxa"/>
            <w:noWrap/>
            <w:vAlign w:val="center"/>
          </w:tcPr>
          <w:p w:rsidR="007C3ACA" w:rsidRPr="00673307" w:rsidRDefault="007C3ACA" w:rsidP="00B7331F">
            <w:pPr>
              <w:spacing w:after="0" w:line="240" w:lineRule="auto"/>
              <w:jc w:val="center"/>
              <w:rPr>
                <w:rFonts w:ascii="Times New Roman" w:hAnsi="Times New Roman" w:cs="Times New Roman"/>
                <w:sz w:val="20"/>
                <w:szCs w:val="20"/>
                <w:lang w:val="ru-RU" w:eastAsia="ru-RU"/>
              </w:rPr>
            </w:pPr>
            <w:r w:rsidRPr="00673307">
              <w:rPr>
                <w:rFonts w:ascii="Times New Roman" w:hAnsi="Times New Roman" w:cs="Times New Roman"/>
                <w:sz w:val="20"/>
                <w:szCs w:val="20"/>
                <w:lang w:val="ru-RU" w:eastAsia="ru-RU"/>
              </w:rPr>
              <w:t>2/1121</w:t>
            </w:r>
          </w:p>
        </w:tc>
      </w:tr>
      <w:tr w:rsidR="007C3ACA" w:rsidRPr="00673307">
        <w:trPr>
          <w:trHeight w:val="20"/>
        </w:trPr>
        <w:tc>
          <w:tcPr>
            <w:tcW w:w="4358" w:type="dxa"/>
            <w:vAlign w:val="bottom"/>
          </w:tcPr>
          <w:p w:rsidR="007C3ACA" w:rsidRPr="00673307" w:rsidRDefault="007C3ACA" w:rsidP="00AF5A4F">
            <w:pPr>
              <w:spacing w:after="0" w:line="240" w:lineRule="auto"/>
              <w:rPr>
                <w:rFonts w:ascii="Times New Roman" w:hAnsi="Times New Roman" w:cs="Times New Roman"/>
                <w:sz w:val="20"/>
                <w:szCs w:val="20"/>
                <w:lang w:val="ru-RU" w:eastAsia="ru-RU"/>
              </w:rPr>
            </w:pPr>
            <w:r w:rsidRPr="00673307">
              <w:rPr>
                <w:rFonts w:ascii="Times New Roman" w:hAnsi="Times New Roman" w:cs="Times New Roman"/>
                <w:sz w:val="20"/>
                <w:szCs w:val="20"/>
                <w:lang w:val="ru-RU" w:eastAsia="ru-RU"/>
              </w:rPr>
              <w:t xml:space="preserve">      - химчистка и крашение</w:t>
            </w:r>
          </w:p>
        </w:tc>
        <w:tc>
          <w:tcPr>
            <w:tcW w:w="1471" w:type="dxa"/>
          </w:tcPr>
          <w:p w:rsidR="007C3ACA" w:rsidRPr="00673307" w:rsidRDefault="007C3ACA" w:rsidP="00AF5A4F">
            <w:pPr>
              <w:spacing w:after="0" w:line="240" w:lineRule="auto"/>
              <w:jc w:val="center"/>
              <w:rPr>
                <w:rFonts w:ascii="Times New Roman" w:hAnsi="Times New Roman" w:cs="Times New Roman"/>
                <w:sz w:val="20"/>
                <w:szCs w:val="20"/>
                <w:lang w:val="ru-RU" w:eastAsia="ru-RU"/>
              </w:rPr>
            </w:pPr>
          </w:p>
        </w:tc>
        <w:tc>
          <w:tcPr>
            <w:tcW w:w="891" w:type="dxa"/>
            <w:noWrap/>
            <w:vAlign w:val="center"/>
          </w:tcPr>
          <w:p w:rsidR="007C3ACA" w:rsidRPr="00673307" w:rsidRDefault="007C3ACA" w:rsidP="00B7331F">
            <w:pPr>
              <w:spacing w:after="0" w:line="240" w:lineRule="auto"/>
              <w:jc w:val="center"/>
              <w:rPr>
                <w:rFonts w:ascii="Times New Roman" w:hAnsi="Times New Roman" w:cs="Times New Roman"/>
                <w:sz w:val="20"/>
                <w:szCs w:val="20"/>
                <w:lang w:val="ru-RU" w:eastAsia="ru-RU"/>
              </w:rPr>
            </w:pPr>
            <w:r w:rsidRPr="00673307">
              <w:rPr>
                <w:rFonts w:ascii="Times New Roman" w:hAnsi="Times New Roman" w:cs="Times New Roman"/>
                <w:sz w:val="20"/>
                <w:szCs w:val="20"/>
                <w:lang w:val="ru-RU" w:eastAsia="ru-RU"/>
              </w:rPr>
              <w:t>-</w:t>
            </w:r>
          </w:p>
        </w:tc>
        <w:tc>
          <w:tcPr>
            <w:tcW w:w="891" w:type="dxa"/>
            <w:noWrap/>
            <w:vAlign w:val="center"/>
          </w:tcPr>
          <w:p w:rsidR="007C3ACA" w:rsidRPr="00673307" w:rsidRDefault="007C3ACA" w:rsidP="00B7331F">
            <w:pPr>
              <w:spacing w:after="0" w:line="240" w:lineRule="auto"/>
              <w:jc w:val="center"/>
              <w:rPr>
                <w:rFonts w:ascii="Times New Roman" w:hAnsi="Times New Roman" w:cs="Times New Roman"/>
                <w:sz w:val="20"/>
                <w:szCs w:val="20"/>
                <w:lang w:val="ru-RU" w:eastAsia="ru-RU"/>
              </w:rPr>
            </w:pPr>
            <w:r w:rsidRPr="00673307">
              <w:rPr>
                <w:rFonts w:ascii="Times New Roman" w:hAnsi="Times New Roman" w:cs="Times New Roman"/>
                <w:sz w:val="20"/>
                <w:szCs w:val="20"/>
                <w:lang w:val="ru-RU" w:eastAsia="ru-RU"/>
              </w:rPr>
              <w:t>-</w:t>
            </w:r>
          </w:p>
        </w:tc>
        <w:tc>
          <w:tcPr>
            <w:tcW w:w="947" w:type="dxa"/>
            <w:noWrap/>
            <w:vAlign w:val="center"/>
          </w:tcPr>
          <w:p w:rsidR="007C3ACA" w:rsidRPr="00673307" w:rsidRDefault="007C3ACA" w:rsidP="00B7331F">
            <w:pPr>
              <w:spacing w:after="0" w:line="240" w:lineRule="auto"/>
              <w:jc w:val="center"/>
              <w:rPr>
                <w:rFonts w:ascii="Times New Roman" w:hAnsi="Times New Roman" w:cs="Times New Roman"/>
                <w:sz w:val="20"/>
                <w:szCs w:val="20"/>
                <w:lang w:val="ru-RU" w:eastAsia="ru-RU"/>
              </w:rPr>
            </w:pPr>
            <w:r w:rsidRPr="00673307">
              <w:rPr>
                <w:rFonts w:ascii="Times New Roman" w:hAnsi="Times New Roman" w:cs="Times New Roman"/>
                <w:sz w:val="20"/>
                <w:szCs w:val="20"/>
                <w:lang w:val="ru-RU" w:eastAsia="ru-RU"/>
              </w:rPr>
              <w:t>-</w:t>
            </w:r>
          </w:p>
        </w:tc>
        <w:tc>
          <w:tcPr>
            <w:tcW w:w="1013" w:type="dxa"/>
            <w:noWrap/>
            <w:vAlign w:val="center"/>
          </w:tcPr>
          <w:p w:rsidR="007C3ACA" w:rsidRPr="00673307" w:rsidRDefault="007C3ACA" w:rsidP="00B7331F">
            <w:pPr>
              <w:spacing w:after="0" w:line="240" w:lineRule="auto"/>
              <w:jc w:val="center"/>
              <w:rPr>
                <w:rFonts w:ascii="Times New Roman" w:hAnsi="Times New Roman" w:cs="Times New Roman"/>
                <w:sz w:val="20"/>
                <w:szCs w:val="20"/>
                <w:lang w:val="ru-RU" w:eastAsia="ru-RU"/>
              </w:rPr>
            </w:pPr>
            <w:r w:rsidRPr="00673307">
              <w:rPr>
                <w:rFonts w:ascii="Times New Roman" w:hAnsi="Times New Roman" w:cs="Times New Roman"/>
                <w:sz w:val="20"/>
                <w:szCs w:val="20"/>
                <w:lang w:val="ru-RU" w:eastAsia="ru-RU"/>
              </w:rPr>
              <w:t>-</w:t>
            </w:r>
          </w:p>
        </w:tc>
      </w:tr>
      <w:tr w:rsidR="007C3ACA" w:rsidRPr="00673307">
        <w:trPr>
          <w:trHeight w:val="20"/>
        </w:trPr>
        <w:tc>
          <w:tcPr>
            <w:tcW w:w="4358" w:type="dxa"/>
            <w:vAlign w:val="bottom"/>
          </w:tcPr>
          <w:p w:rsidR="007C3ACA" w:rsidRPr="00673307" w:rsidRDefault="007C3ACA" w:rsidP="00AF5A4F">
            <w:pPr>
              <w:spacing w:after="0" w:line="240" w:lineRule="auto"/>
              <w:rPr>
                <w:rFonts w:ascii="Times New Roman" w:hAnsi="Times New Roman" w:cs="Times New Roman"/>
                <w:sz w:val="20"/>
                <w:szCs w:val="20"/>
                <w:lang w:val="ru-RU" w:eastAsia="ru-RU"/>
              </w:rPr>
            </w:pPr>
            <w:r w:rsidRPr="00673307">
              <w:rPr>
                <w:rFonts w:ascii="Times New Roman" w:hAnsi="Times New Roman" w:cs="Times New Roman"/>
                <w:sz w:val="20"/>
                <w:szCs w:val="20"/>
                <w:lang w:val="ru-RU" w:eastAsia="ru-RU"/>
              </w:rPr>
              <w:t xml:space="preserve">      - ремонт и строительство жилья по заказам населения</w:t>
            </w:r>
          </w:p>
        </w:tc>
        <w:tc>
          <w:tcPr>
            <w:tcW w:w="1471" w:type="dxa"/>
          </w:tcPr>
          <w:p w:rsidR="007C3ACA" w:rsidRPr="00673307" w:rsidRDefault="007C3ACA" w:rsidP="00AF5A4F">
            <w:pPr>
              <w:spacing w:after="0" w:line="240" w:lineRule="auto"/>
              <w:jc w:val="center"/>
              <w:rPr>
                <w:rFonts w:ascii="Times New Roman" w:hAnsi="Times New Roman" w:cs="Times New Roman"/>
                <w:sz w:val="20"/>
                <w:szCs w:val="20"/>
                <w:lang w:val="ru-RU" w:eastAsia="ru-RU"/>
              </w:rPr>
            </w:pPr>
            <w:r w:rsidRPr="00673307">
              <w:rPr>
                <w:rFonts w:ascii="Times New Roman" w:hAnsi="Times New Roman" w:cs="Times New Roman"/>
                <w:sz w:val="20"/>
                <w:szCs w:val="20"/>
                <w:lang w:val="ru-RU" w:eastAsia="ru-RU"/>
              </w:rPr>
              <w:t> </w:t>
            </w:r>
          </w:p>
        </w:tc>
        <w:tc>
          <w:tcPr>
            <w:tcW w:w="891" w:type="dxa"/>
            <w:noWrap/>
            <w:vAlign w:val="center"/>
          </w:tcPr>
          <w:p w:rsidR="007C3ACA" w:rsidRPr="00673307" w:rsidRDefault="007C3ACA" w:rsidP="00B7331F">
            <w:pPr>
              <w:spacing w:after="0" w:line="240" w:lineRule="auto"/>
              <w:jc w:val="center"/>
              <w:rPr>
                <w:rFonts w:ascii="Times New Roman" w:hAnsi="Times New Roman" w:cs="Times New Roman"/>
                <w:sz w:val="20"/>
                <w:szCs w:val="20"/>
                <w:lang w:val="ru-RU" w:eastAsia="ru-RU"/>
              </w:rPr>
            </w:pPr>
            <w:r w:rsidRPr="00673307">
              <w:rPr>
                <w:rFonts w:ascii="Times New Roman" w:hAnsi="Times New Roman" w:cs="Times New Roman"/>
                <w:sz w:val="20"/>
                <w:szCs w:val="20"/>
                <w:lang w:val="ru-RU" w:eastAsia="ru-RU"/>
              </w:rPr>
              <w:t>12/7236</w:t>
            </w:r>
          </w:p>
        </w:tc>
        <w:tc>
          <w:tcPr>
            <w:tcW w:w="891" w:type="dxa"/>
            <w:noWrap/>
            <w:vAlign w:val="center"/>
          </w:tcPr>
          <w:p w:rsidR="007C3ACA" w:rsidRPr="00673307" w:rsidRDefault="007C3ACA" w:rsidP="00B7331F">
            <w:pPr>
              <w:spacing w:after="0" w:line="240" w:lineRule="auto"/>
              <w:jc w:val="center"/>
              <w:rPr>
                <w:rFonts w:ascii="Times New Roman" w:hAnsi="Times New Roman" w:cs="Times New Roman"/>
                <w:sz w:val="20"/>
                <w:szCs w:val="20"/>
                <w:lang w:val="ru-RU" w:eastAsia="ru-RU"/>
              </w:rPr>
            </w:pPr>
            <w:r w:rsidRPr="00673307">
              <w:rPr>
                <w:rFonts w:ascii="Times New Roman" w:hAnsi="Times New Roman" w:cs="Times New Roman"/>
                <w:sz w:val="20"/>
                <w:szCs w:val="20"/>
                <w:lang w:val="ru-RU" w:eastAsia="ru-RU"/>
              </w:rPr>
              <w:t>12/7381</w:t>
            </w:r>
          </w:p>
        </w:tc>
        <w:tc>
          <w:tcPr>
            <w:tcW w:w="947" w:type="dxa"/>
            <w:noWrap/>
            <w:vAlign w:val="center"/>
          </w:tcPr>
          <w:p w:rsidR="007C3ACA" w:rsidRPr="00673307" w:rsidRDefault="007C3ACA" w:rsidP="00B7331F">
            <w:pPr>
              <w:spacing w:after="0" w:line="240" w:lineRule="auto"/>
              <w:jc w:val="center"/>
              <w:rPr>
                <w:rFonts w:ascii="Times New Roman" w:hAnsi="Times New Roman" w:cs="Times New Roman"/>
                <w:sz w:val="20"/>
                <w:szCs w:val="20"/>
                <w:lang w:val="ru-RU" w:eastAsia="ru-RU"/>
              </w:rPr>
            </w:pPr>
            <w:r w:rsidRPr="00673307">
              <w:rPr>
                <w:rFonts w:ascii="Times New Roman" w:hAnsi="Times New Roman" w:cs="Times New Roman"/>
                <w:sz w:val="20"/>
                <w:szCs w:val="20"/>
                <w:lang w:val="ru-RU" w:eastAsia="ru-RU"/>
              </w:rPr>
              <w:t>10/6823</w:t>
            </w:r>
          </w:p>
        </w:tc>
        <w:tc>
          <w:tcPr>
            <w:tcW w:w="1013" w:type="dxa"/>
            <w:noWrap/>
            <w:vAlign w:val="center"/>
          </w:tcPr>
          <w:p w:rsidR="007C3ACA" w:rsidRPr="00673307" w:rsidRDefault="007C3ACA" w:rsidP="00B7331F">
            <w:pPr>
              <w:spacing w:after="0" w:line="240" w:lineRule="auto"/>
              <w:jc w:val="center"/>
              <w:rPr>
                <w:rFonts w:ascii="Times New Roman" w:hAnsi="Times New Roman" w:cs="Times New Roman"/>
                <w:sz w:val="20"/>
                <w:szCs w:val="20"/>
                <w:lang w:val="ru-RU" w:eastAsia="ru-RU"/>
              </w:rPr>
            </w:pPr>
            <w:r w:rsidRPr="00673307">
              <w:rPr>
                <w:rFonts w:ascii="Times New Roman" w:hAnsi="Times New Roman" w:cs="Times New Roman"/>
                <w:sz w:val="20"/>
                <w:szCs w:val="20"/>
                <w:lang w:val="ru-RU" w:eastAsia="ru-RU"/>
              </w:rPr>
              <w:t>10/6128</w:t>
            </w:r>
          </w:p>
        </w:tc>
      </w:tr>
      <w:tr w:rsidR="007C3ACA" w:rsidRPr="00673307">
        <w:trPr>
          <w:trHeight w:val="20"/>
        </w:trPr>
        <w:tc>
          <w:tcPr>
            <w:tcW w:w="4358" w:type="dxa"/>
            <w:vAlign w:val="bottom"/>
          </w:tcPr>
          <w:p w:rsidR="007C3ACA" w:rsidRPr="00673307" w:rsidRDefault="007C3ACA" w:rsidP="00AF5A4F">
            <w:pPr>
              <w:spacing w:after="0" w:line="240" w:lineRule="auto"/>
              <w:rPr>
                <w:rFonts w:ascii="Times New Roman" w:hAnsi="Times New Roman" w:cs="Times New Roman"/>
                <w:sz w:val="20"/>
                <w:szCs w:val="20"/>
                <w:lang w:val="ru-RU" w:eastAsia="ru-RU"/>
              </w:rPr>
            </w:pPr>
            <w:r w:rsidRPr="00673307">
              <w:rPr>
                <w:rFonts w:ascii="Times New Roman" w:hAnsi="Times New Roman" w:cs="Times New Roman"/>
                <w:sz w:val="20"/>
                <w:szCs w:val="20"/>
                <w:lang w:val="ru-RU" w:eastAsia="ru-RU"/>
              </w:rPr>
              <w:t xml:space="preserve">      - ремонт и техобслуживание транспортных средств населения  </w:t>
            </w:r>
          </w:p>
        </w:tc>
        <w:tc>
          <w:tcPr>
            <w:tcW w:w="1471" w:type="dxa"/>
          </w:tcPr>
          <w:p w:rsidR="007C3ACA" w:rsidRPr="00673307" w:rsidRDefault="007C3ACA" w:rsidP="00AF5A4F">
            <w:pPr>
              <w:spacing w:after="0" w:line="240" w:lineRule="auto"/>
              <w:jc w:val="center"/>
              <w:rPr>
                <w:rFonts w:ascii="Times New Roman" w:hAnsi="Times New Roman" w:cs="Times New Roman"/>
                <w:sz w:val="20"/>
                <w:szCs w:val="20"/>
                <w:lang w:val="ru-RU" w:eastAsia="ru-RU"/>
              </w:rPr>
            </w:pPr>
            <w:r w:rsidRPr="00673307">
              <w:rPr>
                <w:rFonts w:ascii="Times New Roman" w:hAnsi="Times New Roman" w:cs="Times New Roman"/>
                <w:sz w:val="20"/>
                <w:szCs w:val="20"/>
                <w:lang w:val="ru-RU" w:eastAsia="ru-RU"/>
              </w:rPr>
              <w:t>кол-во пред. (ед.)/в тыс.руб.</w:t>
            </w:r>
          </w:p>
        </w:tc>
        <w:tc>
          <w:tcPr>
            <w:tcW w:w="891" w:type="dxa"/>
            <w:noWrap/>
            <w:vAlign w:val="center"/>
          </w:tcPr>
          <w:p w:rsidR="007C3ACA" w:rsidRPr="00673307" w:rsidRDefault="007C3ACA" w:rsidP="00B7331F">
            <w:pPr>
              <w:spacing w:after="0" w:line="240" w:lineRule="auto"/>
              <w:jc w:val="center"/>
              <w:rPr>
                <w:rFonts w:ascii="Times New Roman" w:hAnsi="Times New Roman" w:cs="Times New Roman"/>
                <w:sz w:val="20"/>
                <w:szCs w:val="20"/>
                <w:lang w:val="ru-RU" w:eastAsia="ru-RU"/>
              </w:rPr>
            </w:pPr>
            <w:r w:rsidRPr="00673307">
              <w:rPr>
                <w:rFonts w:ascii="Times New Roman" w:hAnsi="Times New Roman" w:cs="Times New Roman"/>
                <w:sz w:val="20"/>
                <w:szCs w:val="20"/>
                <w:lang w:val="ru-RU" w:eastAsia="ru-RU"/>
              </w:rPr>
              <w:t>4/1869</w:t>
            </w:r>
          </w:p>
        </w:tc>
        <w:tc>
          <w:tcPr>
            <w:tcW w:w="891" w:type="dxa"/>
            <w:noWrap/>
            <w:vAlign w:val="center"/>
          </w:tcPr>
          <w:p w:rsidR="007C3ACA" w:rsidRPr="00673307" w:rsidRDefault="007C3ACA" w:rsidP="00B7331F">
            <w:pPr>
              <w:spacing w:after="0" w:line="240" w:lineRule="auto"/>
              <w:jc w:val="center"/>
              <w:rPr>
                <w:rFonts w:ascii="Times New Roman" w:hAnsi="Times New Roman" w:cs="Times New Roman"/>
                <w:sz w:val="20"/>
                <w:szCs w:val="20"/>
                <w:lang w:val="ru-RU" w:eastAsia="ru-RU"/>
              </w:rPr>
            </w:pPr>
            <w:r w:rsidRPr="00673307">
              <w:rPr>
                <w:rFonts w:ascii="Times New Roman" w:hAnsi="Times New Roman" w:cs="Times New Roman"/>
                <w:sz w:val="20"/>
                <w:szCs w:val="20"/>
                <w:lang w:val="ru-RU" w:eastAsia="ru-RU"/>
              </w:rPr>
              <w:t>4/3566</w:t>
            </w:r>
          </w:p>
        </w:tc>
        <w:tc>
          <w:tcPr>
            <w:tcW w:w="947" w:type="dxa"/>
            <w:noWrap/>
            <w:vAlign w:val="center"/>
          </w:tcPr>
          <w:p w:rsidR="007C3ACA" w:rsidRPr="00673307" w:rsidRDefault="007C3ACA" w:rsidP="00B7331F">
            <w:pPr>
              <w:spacing w:after="0" w:line="240" w:lineRule="auto"/>
              <w:jc w:val="center"/>
              <w:rPr>
                <w:rFonts w:ascii="Times New Roman" w:hAnsi="Times New Roman" w:cs="Times New Roman"/>
                <w:sz w:val="20"/>
                <w:szCs w:val="20"/>
                <w:lang w:val="ru-RU" w:eastAsia="ru-RU"/>
              </w:rPr>
            </w:pPr>
            <w:r w:rsidRPr="00673307">
              <w:rPr>
                <w:rFonts w:ascii="Times New Roman" w:hAnsi="Times New Roman" w:cs="Times New Roman"/>
                <w:sz w:val="20"/>
                <w:szCs w:val="20"/>
                <w:lang w:val="ru-RU" w:eastAsia="ru-RU"/>
              </w:rPr>
              <w:t>4/3642</w:t>
            </w:r>
          </w:p>
        </w:tc>
        <w:tc>
          <w:tcPr>
            <w:tcW w:w="1013" w:type="dxa"/>
            <w:noWrap/>
            <w:vAlign w:val="center"/>
          </w:tcPr>
          <w:p w:rsidR="007C3ACA" w:rsidRPr="00673307" w:rsidRDefault="007C3ACA" w:rsidP="00B7331F">
            <w:pPr>
              <w:spacing w:after="0" w:line="240" w:lineRule="auto"/>
              <w:jc w:val="center"/>
              <w:rPr>
                <w:rFonts w:ascii="Times New Roman" w:hAnsi="Times New Roman" w:cs="Times New Roman"/>
                <w:sz w:val="20"/>
                <w:szCs w:val="20"/>
                <w:lang w:val="ru-RU" w:eastAsia="ru-RU"/>
              </w:rPr>
            </w:pPr>
            <w:r w:rsidRPr="00673307">
              <w:rPr>
                <w:rFonts w:ascii="Times New Roman" w:hAnsi="Times New Roman" w:cs="Times New Roman"/>
                <w:sz w:val="20"/>
                <w:szCs w:val="20"/>
                <w:lang w:val="ru-RU" w:eastAsia="ru-RU"/>
              </w:rPr>
              <w:t>4/3826</w:t>
            </w:r>
          </w:p>
        </w:tc>
      </w:tr>
      <w:tr w:rsidR="007C3ACA" w:rsidRPr="00673307">
        <w:trPr>
          <w:trHeight w:val="20"/>
        </w:trPr>
        <w:tc>
          <w:tcPr>
            <w:tcW w:w="4358" w:type="dxa"/>
            <w:vAlign w:val="bottom"/>
          </w:tcPr>
          <w:p w:rsidR="007C3ACA" w:rsidRPr="00673307" w:rsidRDefault="007C3ACA" w:rsidP="00AF5A4F">
            <w:pPr>
              <w:spacing w:after="0" w:line="240" w:lineRule="auto"/>
              <w:rPr>
                <w:rFonts w:ascii="Times New Roman" w:hAnsi="Times New Roman" w:cs="Times New Roman"/>
                <w:sz w:val="20"/>
                <w:szCs w:val="20"/>
                <w:lang w:val="ru-RU" w:eastAsia="ru-RU"/>
              </w:rPr>
            </w:pPr>
            <w:r w:rsidRPr="00673307">
              <w:rPr>
                <w:rFonts w:ascii="Times New Roman" w:hAnsi="Times New Roman" w:cs="Times New Roman"/>
                <w:sz w:val="20"/>
                <w:szCs w:val="20"/>
                <w:lang w:val="ru-RU" w:eastAsia="ru-RU"/>
              </w:rPr>
              <w:t xml:space="preserve">               в том числе автомобилей</w:t>
            </w:r>
          </w:p>
        </w:tc>
        <w:tc>
          <w:tcPr>
            <w:tcW w:w="1471" w:type="dxa"/>
          </w:tcPr>
          <w:p w:rsidR="007C3ACA" w:rsidRPr="00673307" w:rsidRDefault="007C3ACA" w:rsidP="00AF5A4F">
            <w:pPr>
              <w:spacing w:after="0" w:line="240" w:lineRule="auto"/>
              <w:jc w:val="center"/>
              <w:rPr>
                <w:rFonts w:ascii="Times New Roman" w:hAnsi="Times New Roman" w:cs="Times New Roman"/>
                <w:sz w:val="20"/>
                <w:szCs w:val="20"/>
                <w:lang w:val="ru-RU" w:eastAsia="ru-RU"/>
              </w:rPr>
            </w:pPr>
            <w:r w:rsidRPr="00673307">
              <w:rPr>
                <w:rFonts w:ascii="Times New Roman" w:hAnsi="Times New Roman" w:cs="Times New Roman"/>
                <w:sz w:val="20"/>
                <w:szCs w:val="20"/>
                <w:lang w:val="ru-RU" w:eastAsia="ru-RU"/>
              </w:rPr>
              <w:t> </w:t>
            </w:r>
          </w:p>
        </w:tc>
        <w:tc>
          <w:tcPr>
            <w:tcW w:w="891" w:type="dxa"/>
            <w:noWrap/>
            <w:vAlign w:val="center"/>
          </w:tcPr>
          <w:p w:rsidR="007C3ACA" w:rsidRPr="00673307" w:rsidRDefault="007C3ACA" w:rsidP="00B7331F">
            <w:pPr>
              <w:spacing w:after="0" w:line="240" w:lineRule="auto"/>
              <w:jc w:val="center"/>
              <w:rPr>
                <w:rFonts w:ascii="Times New Roman" w:hAnsi="Times New Roman" w:cs="Times New Roman"/>
                <w:sz w:val="20"/>
                <w:szCs w:val="20"/>
                <w:lang w:val="ru-RU" w:eastAsia="ru-RU"/>
              </w:rPr>
            </w:pPr>
            <w:r w:rsidRPr="00673307">
              <w:rPr>
                <w:rFonts w:ascii="Times New Roman" w:hAnsi="Times New Roman" w:cs="Times New Roman"/>
                <w:sz w:val="20"/>
                <w:szCs w:val="20"/>
                <w:lang w:val="ru-RU" w:eastAsia="ru-RU"/>
              </w:rPr>
              <w:t>3/986</w:t>
            </w:r>
          </w:p>
        </w:tc>
        <w:tc>
          <w:tcPr>
            <w:tcW w:w="891" w:type="dxa"/>
            <w:noWrap/>
            <w:vAlign w:val="center"/>
          </w:tcPr>
          <w:p w:rsidR="007C3ACA" w:rsidRPr="00673307" w:rsidRDefault="007C3ACA" w:rsidP="00B7331F">
            <w:pPr>
              <w:spacing w:after="0" w:line="240" w:lineRule="auto"/>
              <w:jc w:val="center"/>
              <w:rPr>
                <w:rFonts w:ascii="Times New Roman" w:hAnsi="Times New Roman" w:cs="Times New Roman"/>
                <w:sz w:val="20"/>
                <w:szCs w:val="20"/>
                <w:lang w:val="ru-RU" w:eastAsia="ru-RU"/>
              </w:rPr>
            </w:pPr>
            <w:r w:rsidRPr="00673307">
              <w:rPr>
                <w:rFonts w:ascii="Times New Roman" w:hAnsi="Times New Roman" w:cs="Times New Roman"/>
                <w:sz w:val="20"/>
                <w:szCs w:val="20"/>
                <w:lang w:val="ru-RU" w:eastAsia="ru-RU"/>
              </w:rPr>
              <w:t>3/1007</w:t>
            </w:r>
          </w:p>
        </w:tc>
        <w:tc>
          <w:tcPr>
            <w:tcW w:w="947" w:type="dxa"/>
            <w:noWrap/>
            <w:vAlign w:val="center"/>
          </w:tcPr>
          <w:p w:rsidR="007C3ACA" w:rsidRPr="00673307" w:rsidRDefault="007C3ACA" w:rsidP="00B7331F">
            <w:pPr>
              <w:spacing w:after="0" w:line="240" w:lineRule="auto"/>
              <w:jc w:val="center"/>
              <w:rPr>
                <w:rFonts w:ascii="Times New Roman" w:hAnsi="Times New Roman" w:cs="Times New Roman"/>
                <w:sz w:val="20"/>
                <w:szCs w:val="20"/>
                <w:lang w:val="ru-RU" w:eastAsia="ru-RU"/>
              </w:rPr>
            </w:pPr>
            <w:r w:rsidRPr="00673307">
              <w:rPr>
                <w:rFonts w:ascii="Times New Roman" w:hAnsi="Times New Roman" w:cs="Times New Roman"/>
                <w:sz w:val="20"/>
                <w:szCs w:val="20"/>
                <w:lang w:val="ru-RU" w:eastAsia="ru-RU"/>
              </w:rPr>
              <w:t>3/1713</w:t>
            </w:r>
          </w:p>
        </w:tc>
        <w:tc>
          <w:tcPr>
            <w:tcW w:w="1013" w:type="dxa"/>
            <w:noWrap/>
            <w:vAlign w:val="center"/>
          </w:tcPr>
          <w:p w:rsidR="007C3ACA" w:rsidRPr="00673307" w:rsidRDefault="007C3ACA" w:rsidP="00B7331F">
            <w:pPr>
              <w:spacing w:after="0" w:line="240" w:lineRule="auto"/>
              <w:jc w:val="center"/>
              <w:rPr>
                <w:rFonts w:ascii="Times New Roman" w:hAnsi="Times New Roman" w:cs="Times New Roman"/>
                <w:sz w:val="20"/>
                <w:szCs w:val="20"/>
                <w:lang w:val="ru-RU" w:eastAsia="ru-RU"/>
              </w:rPr>
            </w:pPr>
            <w:r w:rsidRPr="00673307">
              <w:rPr>
                <w:rFonts w:ascii="Times New Roman" w:hAnsi="Times New Roman" w:cs="Times New Roman"/>
                <w:sz w:val="20"/>
                <w:szCs w:val="20"/>
                <w:lang w:val="ru-RU" w:eastAsia="ru-RU"/>
              </w:rPr>
              <w:t>3/1844</w:t>
            </w:r>
          </w:p>
        </w:tc>
      </w:tr>
      <w:tr w:rsidR="007C3ACA" w:rsidRPr="00673307">
        <w:trPr>
          <w:trHeight w:val="20"/>
        </w:trPr>
        <w:tc>
          <w:tcPr>
            <w:tcW w:w="4358" w:type="dxa"/>
            <w:vAlign w:val="bottom"/>
          </w:tcPr>
          <w:p w:rsidR="007C3ACA" w:rsidRPr="00673307" w:rsidRDefault="007C3ACA" w:rsidP="00AF5A4F">
            <w:pPr>
              <w:spacing w:after="0" w:line="240" w:lineRule="auto"/>
              <w:rPr>
                <w:rFonts w:ascii="Times New Roman" w:hAnsi="Times New Roman" w:cs="Times New Roman"/>
                <w:sz w:val="20"/>
                <w:szCs w:val="20"/>
                <w:lang w:val="ru-RU" w:eastAsia="ru-RU"/>
              </w:rPr>
            </w:pPr>
            <w:r w:rsidRPr="00673307">
              <w:rPr>
                <w:rFonts w:ascii="Times New Roman" w:hAnsi="Times New Roman" w:cs="Times New Roman"/>
                <w:sz w:val="20"/>
                <w:szCs w:val="20"/>
                <w:lang w:val="ru-RU" w:eastAsia="ru-RU"/>
              </w:rPr>
              <w:t xml:space="preserve">      - фотографии и фотолаборатории</w:t>
            </w:r>
          </w:p>
        </w:tc>
        <w:tc>
          <w:tcPr>
            <w:tcW w:w="1471" w:type="dxa"/>
          </w:tcPr>
          <w:p w:rsidR="007C3ACA" w:rsidRPr="00673307" w:rsidRDefault="007C3ACA" w:rsidP="00AF5A4F">
            <w:pPr>
              <w:spacing w:after="0" w:line="240" w:lineRule="auto"/>
              <w:jc w:val="center"/>
              <w:rPr>
                <w:rFonts w:ascii="Times New Roman" w:hAnsi="Times New Roman" w:cs="Times New Roman"/>
                <w:sz w:val="20"/>
                <w:szCs w:val="20"/>
                <w:lang w:val="ru-RU" w:eastAsia="ru-RU"/>
              </w:rPr>
            </w:pPr>
          </w:p>
        </w:tc>
        <w:tc>
          <w:tcPr>
            <w:tcW w:w="891" w:type="dxa"/>
            <w:noWrap/>
            <w:vAlign w:val="center"/>
          </w:tcPr>
          <w:p w:rsidR="007C3ACA" w:rsidRPr="00673307" w:rsidRDefault="007C3ACA" w:rsidP="00B7331F">
            <w:pPr>
              <w:spacing w:after="0" w:line="240" w:lineRule="auto"/>
              <w:jc w:val="center"/>
              <w:rPr>
                <w:rFonts w:ascii="Times New Roman" w:hAnsi="Times New Roman" w:cs="Times New Roman"/>
                <w:sz w:val="20"/>
                <w:szCs w:val="20"/>
                <w:lang w:val="ru-RU" w:eastAsia="ru-RU"/>
              </w:rPr>
            </w:pPr>
            <w:r w:rsidRPr="00673307">
              <w:rPr>
                <w:rFonts w:ascii="Times New Roman" w:hAnsi="Times New Roman" w:cs="Times New Roman"/>
                <w:sz w:val="20"/>
                <w:szCs w:val="20"/>
                <w:lang w:val="ru-RU" w:eastAsia="ru-RU"/>
              </w:rPr>
              <w:t>1/378</w:t>
            </w:r>
          </w:p>
        </w:tc>
        <w:tc>
          <w:tcPr>
            <w:tcW w:w="891" w:type="dxa"/>
            <w:noWrap/>
            <w:vAlign w:val="center"/>
          </w:tcPr>
          <w:p w:rsidR="007C3ACA" w:rsidRPr="00673307" w:rsidRDefault="007C3ACA" w:rsidP="00B7331F">
            <w:pPr>
              <w:spacing w:after="0" w:line="240" w:lineRule="auto"/>
              <w:jc w:val="center"/>
              <w:rPr>
                <w:rFonts w:ascii="Times New Roman" w:hAnsi="Times New Roman" w:cs="Times New Roman"/>
                <w:sz w:val="20"/>
                <w:szCs w:val="20"/>
                <w:lang w:val="ru-RU" w:eastAsia="ru-RU"/>
              </w:rPr>
            </w:pPr>
            <w:r w:rsidRPr="00673307">
              <w:rPr>
                <w:rFonts w:ascii="Times New Roman" w:hAnsi="Times New Roman" w:cs="Times New Roman"/>
                <w:sz w:val="20"/>
                <w:szCs w:val="20"/>
                <w:lang w:val="ru-RU" w:eastAsia="ru-RU"/>
              </w:rPr>
              <w:t>1/389</w:t>
            </w:r>
          </w:p>
        </w:tc>
        <w:tc>
          <w:tcPr>
            <w:tcW w:w="947" w:type="dxa"/>
            <w:noWrap/>
            <w:vAlign w:val="center"/>
          </w:tcPr>
          <w:p w:rsidR="007C3ACA" w:rsidRPr="00673307" w:rsidRDefault="007C3ACA" w:rsidP="00B7331F">
            <w:pPr>
              <w:spacing w:after="0" w:line="240" w:lineRule="auto"/>
              <w:jc w:val="center"/>
              <w:rPr>
                <w:rFonts w:ascii="Times New Roman" w:hAnsi="Times New Roman" w:cs="Times New Roman"/>
                <w:sz w:val="20"/>
                <w:szCs w:val="20"/>
                <w:lang w:val="ru-RU" w:eastAsia="ru-RU"/>
              </w:rPr>
            </w:pPr>
            <w:r w:rsidRPr="00673307">
              <w:rPr>
                <w:rFonts w:ascii="Times New Roman" w:hAnsi="Times New Roman" w:cs="Times New Roman"/>
                <w:sz w:val="20"/>
                <w:szCs w:val="20"/>
                <w:lang w:val="ru-RU" w:eastAsia="ru-RU"/>
              </w:rPr>
              <w:t>2/728</w:t>
            </w:r>
          </w:p>
        </w:tc>
        <w:tc>
          <w:tcPr>
            <w:tcW w:w="1013" w:type="dxa"/>
            <w:noWrap/>
            <w:vAlign w:val="center"/>
          </w:tcPr>
          <w:p w:rsidR="007C3ACA" w:rsidRPr="00673307" w:rsidRDefault="007C3ACA" w:rsidP="00B7331F">
            <w:pPr>
              <w:spacing w:after="0" w:line="240" w:lineRule="auto"/>
              <w:jc w:val="center"/>
              <w:rPr>
                <w:rFonts w:ascii="Times New Roman" w:hAnsi="Times New Roman" w:cs="Times New Roman"/>
                <w:sz w:val="20"/>
                <w:szCs w:val="20"/>
                <w:lang w:val="ru-RU" w:eastAsia="ru-RU"/>
              </w:rPr>
            </w:pPr>
            <w:r w:rsidRPr="00673307">
              <w:rPr>
                <w:rFonts w:ascii="Times New Roman" w:hAnsi="Times New Roman" w:cs="Times New Roman"/>
                <w:sz w:val="20"/>
                <w:szCs w:val="20"/>
                <w:lang w:val="ru-RU" w:eastAsia="ru-RU"/>
              </w:rPr>
              <w:t>2/921</w:t>
            </w:r>
          </w:p>
        </w:tc>
      </w:tr>
      <w:tr w:rsidR="007C3ACA" w:rsidRPr="00673307">
        <w:trPr>
          <w:trHeight w:val="20"/>
        </w:trPr>
        <w:tc>
          <w:tcPr>
            <w:tcW w:w="4358" w:type="dxa"/>
            <w:vAlign w:val="bottom"/>
          </w:tcPr>
          <w:p w:rsidR="007C3ACA" w:rsidRPr="00673307" w:rsidRDefault="007C3ACA" w:rsidP="00AF5A4F">
            <w:pPr>
              <w:spacing w:after="0" w:line="240" w:lineRule="auto"/>
              <w:rPr>
                <w:rFonts w:ascii="Times New Roman" w:hAnsi="Times New Roman" w:cs="Times New Roman"/>
                <w:sz w:val="20"/>
                <w:szCs w:val="20"/>
                <w:lang w:val="ru-RU" w:eastAsia="ru-RU"/>
              </w:rPr>
            </w:pPr>
            <w:r w:rsidRPr="00673307">
              <w:rPr>
                <w:rFonts w:ascii="Times New Roman" w:hAnsi="Times New Roman" w:cs="Times New Roman"/>
                <w:sz w:val="20"/>
                <w:szCs w:val="20"/>
                <w:lang w:val="ru-RU" w:eastAsia="ru-RU"/>
              </w:rPr>
              <w:t xml:space="preserve">      - прачечные</w:t>
            </w:r>
          </w:p>
        </w:tc>
        <w:tc>
          <w:tcPr>
            <w:tcW w:w="1471" w:type="dxa"/>
          </w:tcPr>
          <w:p w:rsidR="007C3ACA" w:rsidRPr="00673307" w:rsidRDefault="007C3ACA" w:rsidP="00AF5A4F">
            <w:pPr>
              <w:spacing w:after="0" w:line="240" w:lineRule="auto"/>
              <w:jc w:val="center"/>
              <w:rPr>
                <w:rFonts w:ascii="Times New Roman" w:hAnsi="Times New Roman" w:cs="Times New Roman"/>
                <w:sz w:val="20"/>
                <w:szCs w:val="20"/>
                <w:lang w:val="ru-RU" w:eastAsia="ru-RU"/>
              </w:rPr>
            </w:pPr>
            <w:r w:rsidRPr="00673307">
              <w:rPr>
                <w:rFonts w:ascii="Times New Roman" w:hAnsi="Times New Roman" w:cs="Times New Roman"/>
                <w:sz w:val="20"/>
                <w:szCs w:val="20"/>
                <w:lang w:val="ru-RU" w:eastAsia="ru-RU"/>
              </w:rPr>
              <w:t> </w:t>
            </w:r>
          </w:p>
        </w:tc>
        <w:tc>
          <w:tcPr>
            <w:tcW w:w="891" w:type="dxa"/>
            <w:noWrap/>
            <w:vAlign w:val="center"/>
          </w:tcPr>
          <w:p w:rsidR="007C3ACA" w:rsidRPr="00673307" w:rsidRDefault="007C3ACA" w:rsidP="00B7331F">
            <w:pPr>
              <w:spacing w:after="0" w:line="240" w:lineRule="auto"/>
              <w:jc w:val="center"/>
              <w:rPr>
                <w:rFonts w:ascii="Times New Roman" w:hAnsi="Times New Roman" w:cs="Times New Roman"/>
                <w:sz w:val="20"/>
                <w:szCs w:val="20"/>
                <w:lang w:val="ru-RU" w:eastAsia="ru-RU"/>
              </w:rPr>
            </w:pPr>
            <w:r w:rsidRPr="00673307">
              <w:rPr>
                <w:rFonts w:ascii="Times New Roman" w:hAnsi="Times New Roman" w:cs="Times New Roman"/>
                <w:sz w:val="20"/>
                <w:szCs w:val="20"/>
                <w:lang w:val="ru-RU" w:eastAsia="ru-RU"/>
              </w:rPr>
              <w:t>-</w:t>
            </w:r>
          </w:p>
        </w:tc>
        <w:tc>
          <w:tcPr>
            <w:tcW w:w="891" w:type="dxa"/>
            <w:noWrap/>
            <w:vAlign w:val="center"/>
          </w:tcPr>
          <w:p w:rsidR="007C3ACA" w:rsidRPr="00673307" w:rsidRDefault="007C3ACA" w:rsidP="00B7331F">
            <w:pPr>
              <w:spacing w:after="0" w:line="240" w:lineRule="auto"/>
              <w:jc w:val="center"/>
              <w:rPr>
                <w:rFonts w:ascii="Times New Roman" w:hAnsi="Times New Roman" w:cs="Times New Roman"/>
                <w:sz w:val="20"/>
                <w:szCs w:val="20"/>
                <w:lang w:val="ru-RU" w:eastAsia="ru-RU"/>
              </w:rPr>
            </w:pPr>
            <w:r w:rsidRPr="00673307">
              <w:rPr>
                <w:rFonts w:ascii="Times New Roman" w:hAnsi="Times New Roman" w:cs="Times New Roman"/>
                <w:sz w:val="20"/>
                <w:szCs w:val="20"/>
                <w:lang w:val="ru-RU" w:eastAsia="ru-RU"/>
              </w:rPr>
              <w:t>-</w:t>
            </w:r>
          </w:p>
        </w:tc>
        <w:tc>
          <w:tcPr>
            <w:tcW w:w="947" w:type="dxa"/>
            <w:noWrap/>
            <w:vAlign w:val="center"/>
          </w:tcPr>
          <w:p w:rsidR="007C3ACA" w:rsidRPr="00673307" w:rsidRDefault="007C3ACA" w:rsidP="00B7331F">
            <w:pPr>
              <w:spacing w:after="0" w:line="240" w:lineRule="auto"/>
              <w:jc w:val="center"/>
              <w:rPr>
                <w:rFonts w:ascii="Times New Roman" w:hAnsi="Times New Roman" w:cs="Times New Roman"/>
                <w:sz w:val="20"/>
                <w:szCs w:val="20"/>
                <w:lang w:val="ru-RU" w:eastAsia="ru-RU"/>
              </w:rPr>
            </w:pPr>
            <w:r w:rsidRPr="00673307">
              <w:rPr>
                <w:rFonts w:ascii="Times New Roman" w:hAnsi="Times New Roman" w:cs="Times New Roman"/>
                <w:sz w:val="20"/>
                <w:szCs w:val="20"/>
                <w:lang w:val="ru-RU" w:eastAsia="ru-RU"/>
              </w:rPr>
              <w:t>-</w:t>
            </w:r>
          </w:p>
        </w:tc>
        <w:tc>
          <w:tcPr>
            <w:tcW w:w="1013" w:type="dxa"/>
            <w:noWrap/>
            <w:vAlign w:val="center"/>
          </w:tcPr>
          <w:p w:rsidR="007C3ACA" w:rsidRPr="00673307" w:rsidRDefault="007C3ACA" w:rsidP="00B7331F">
            <w:pPr>
              <w:spacing w:after="0" w:line="240" w:lineRule="auto"/>
              <w:jc w:val="center"/>
              <w:rPr>
                <w:rFonts w:ascii="Times New Roman" w:hAnsi="Times New Roman" w:cs="Times New Roman"/>
                <w:sz w:val="20"/>
                <w:szCs w:val="20"/>
                <w:lang w:val="ru-RU" w:eastAsia="ru-RU"/>
              </w:rPr>
            </w:pPr>
            <w:r w:rsidRPr="00673307">
              <w:rPr>
                <w:rFonts w:ascii="Times New Roman" w:hAnsi="Times New Roman" w:cs="Times New Roman"/>
                <w:sz w:val="20"/>
                <w:szCs w:val="20"/>
                <w:lang w:val="ru-RU" w:eastAsia="ru-RU"/>
              </w:rPr>
              <w:t>-</w:t>
            </w:r>
          </w:p>
        </w:tc>
      </w:tr>
      <w:tr w:rsidR="007C3ACA" w:rsidRPr="00673307">
        <w:trPr>
          <w:trHeight w:val="20"/>
        </w:trPr>
        <w:tc>
          <w:tcPr>
            <w:tcW w:w="4358" w:type="dxa"/>
            <w:vAlign w:val="bottom"/>
          </w:tcPr>
          <w:p w:rsidR="007C3ACA" w:rsidRPr="00673307" w:rsidRDefault="007C3ACA" w:rsidP="00AF5A4F">
            <w:pPr>
              <w:spacing w:after="0" w:line="240" w:lineRule="auto"/>
              <w:rPr>
                <w:rFonts w:ascii="Times New Roman" w:hAnsi="Times New Roman" w:cs="Times New Roman"/>
                <w:sz w:val="20"/>
                <w:szCs w:val="20"/>
                <w:lang w:val="ru-RU" w:eastAsia="ru-RU"/>
              </w:rPr>
            </w:pPr>
            <w:r w:rsidRPr="00673307">
              <w:rPr>
                <w:rFonts w:ascii="Times New Roman" w:hAnsi="Times New Roman" w:cs="Times New Roman"/>
                <w:sz w:val="20"/>
                <w:szCs w:val="20"/>
                <w:lang w:val="ru-RU" w:eastAsia="ru-RU"/>
              </w:rPr>
              <w:t xml:space="preserve">               в т.ч. прачечные самообслуживания</w:t>
            </w:r>
          </w:p>
        </w:tc>
        <w:tc>
          <w:tcPr>
            <w:tcW w:w="1471" w:type="dxa"/>
          </w:tcPr>
          <w:p w:rsidR="007C3ACA" w:rsidRPr="00673307" w:rsidRDefault="007C3ACA" w:rsidP="00AF5A4F">
            <w:pPr>
              <w:spacing w:after="0" w:line="240" w:lineRule="auto"/>
              <w:jc w:val="center"/>
              <w:rPr>
                <w:rFonts w:ascii="Times New Roman" w:hAnsi="Times New Roman" w:cs="Times New Roman"/>
                <w:sz w:val="20"/>
                <w:szCs w:val="20"/>
                <w:lang w:val="ru-RU" w:eastAsia="ru-RU"/>
              </w:rPr>
            </w:pPr>
          </w:p>
        </w:tc>
        <w:tc>
          <w:tcPr>
            <w:tcW w:w="891" w:type="dxa"/>
            <w:noWrap/>
            <w:vAlign w:val="center"/>
          </w:tcPr>
          <w:p w:rsidR="007C3ACA" w:rsidRPr="00673307" w:rsidRDefault="007C3ACA" w:rsidP="00B7331F">
            <w:pPr>
              <w:spacing w:after="0" w:line="240" w:lineRule="auto"/>
              <w:jc w:val="center"/>
              <w:rPr>
                <w:rFonts w:ascii="Times New Roman" w:hAnsi="Times New Roman" w:cs="Times New Roman"/>
                <w:sz w:val="20"/>
                <w:szCs w:val="20"/>
                <w:lang w:val="ru-RU" w:eastAsia="ru-RU"/>
              </w:rPr>
            </w:pPr>
            <w:r w:rsidRPr="00673307">
              <w:rPr>
                <w:rFonts w:ascii="Times New Roman" w:hAnsi="Times New Roman" w:cs="Times New Roman"/>
                <w:sz w:val="20"/>
                <w:szCs w:val="20"/>
                <w:lang w:val="ru-RU" w:eastAsia="ru-RU"/>
              </w:rPr>
              <w:t>-</w:t>
            </w:r>
          </w:p>
        </w:tc>
        <w:tc>
          <w:tcPr>
            <w:tcW w:w="891" w:type="dxa"/>
            <w:noWrap/>
            <w:vAlign w:val="center"/>
          </w:tcPr>
          <w:p w:rsidR="007C3ACA" w:rsidRPr="00673307" w:rsidRDefault="007C3ACA" w:rsidP="00B7331F">
            <w:pPr>
              <w:spacing w:after="0" w:line="240" w:lineRule="auto"/>
              <w:jc w:val="center"/>
              <w:rPr>
                <w:rFonts w:ascii="Times New Roman" w:hAnsi="Times New Roman" w:cs="Times New Roman"/>
                <w:sz w:val="20"/>
                <w:szCs w:val="20"/>
                <w:lang w:val="ru-RU" w:eastAsia="ru-RU"/>
              </w:rPr>
            </w:pPr>
            <w:r w:rsidRPr="00673307">
              <w:rPr>
                <w:rFonts w:ascii="Times New Roman" w:hAnsi="Times New Roman" w:cs="Times New Roman"/>
                <w:sz w:val="20"/>
                <w:szCs w:val="20"/>
                <w:lang w:val="ru-RU" w:eastAsia="ru-RU"/>
              </w:rPr>
              <w:t>-</w:t>
            </w:r>
          </w:p>
        </w:tc>
        <w:tc>
          <w:tcPr>
            <w:tcW w:w="947" w:type="dxa"/>
            <w:noWrap/>
            <w:vAlign w:val="center"/>
          </w:tcPr>
          <w:p w:rsidR="007C3ACA" w:rsidRPr="00673307" w:rsidRDefault="007C3ACA" w:rsidP="00B7331F">
            <w:pPr>
              <w:spacing w:after="0" w:line="240" w:lineRule="auto"/>
              <w:jc w:val="center"/>
              <w:rPr>
                <w:rFonts w:ascii="Times New Roman" w:hAnsi="Times New Roman" w:cs="Times New Roman"/>
                <w:sz w:val="20"/>
                <w:szCs w:val="20"/>
                <w:lang w:val="ru-RU" w:eastAsia="ru-RU"/>
              </w:rPr>
            </w:pPr>
            <w:r w:rsidRPr="00673307">
              <w:rPr>
                <w:rFonts w:ascii="Times New Roman" w:hAnsi="Times New Roman" w:cs="Times New Roman"/>
                <w:sz w:val="20"/>
                <w:szCs w:val="20"/>
                <w:lang w:val="ru-RU" w:eastAsia="ru-RU"/>
              </w:rPr>
              <w:t>-</w:t>
            </w:r>
          </w:p>
        </w:tc>
        <w:tc>
          <w:tcPr>
            <w:tcW w:w="1013" w:type="dxa"/>
            <w:noWrap/>
            <w:vAlign w:val="center"/>
          </w:tcPr>
          <w:p w:rsidR="007C3ACA" w:rsidRPr="00673307" w:rsidRDefault="007C3ACA" w:rsidP="00B7331F">
            <w:pPr>
              <w:spacing w:after="0" w:line="240" w:lineRule="auto"/>
              <w:jc w:val="center"/>
              <w:rPr>
                <w:rFonts w:ascii="Times New Roman" w:hAnsi="Times New Roman" w:cs="Times New Roman"/>
                <w:sz w:val="20"/>
                <w:szCs w:val="20"/>
                <w:lang w:val="ru-RU" w:eastAsia="ru-RU"/>
              </w:rPr>
            </w:pPr>
            <w:r w:rsidRPr="00673307">
              <w:rPr>
                <w:rFonts w:ascii="Times New Roman" w:hAnsi="Times New Roman" w:cs="Times New Roman"/>
                <w:sz w:val="20"/>
                <w:szCs w:val="20"/>
                <w:lang w:val="ru-RU" w:eastAsia="ru-RU"/>
              </w:rPr>
              <w:t>-</w:t>
            </w:r>
          </w:p>
        </w:tc>
      </w:tr>
      <w:tr w:rsidR="007C3ACA" w:rsidRPr="00673307">
        <w:trPr>
          <w:trHeight w:val="20"/>
        </w:trPr>
        <w:tc>
          <w:tcPr>
            <w:tcW w:w="4358" w:type="dxa"/>
            <w:vAlign w:val="bottom"/>
          </w:tcPr>
          <w:p w:rsidR="007C3ACA" w:rsidRPr="00673307" w:rsidRDefault="007C3ACA" w:rsidP="00AF5A4F">
            <w:pPr>
              <w:spacing w:after="0" w:line="240" w:lineRule="auto"/>
              <w:rPr>
                <w:rFonts w:ascii="Times New Roman" w:hAnsi="Times New Roman" w:cs="Times New Roman"/>
                <w:sz w:val="20"/>
                <w:szCs w:val="20"/>
                <w:lang w:val="ru-RU" w:eastAsia="ru-RU"/>
              </w:rPr>
            </w:pPr>
            <w:r w:rsidRPr="00673307">
              <w:rPr>
                <w:rFonts w:ascii="Times New Roman" w:hAnsi="Times New Roman" w:cs="Times New Roman"/>
                <w:sz w:val="20"/>
                <w:szCs w:val="20"/>
                <w:lang w:val="ru-RU" w:eastAsia="ru-RU"/>
              </w:rPr>
              <w:t xml:space="preserve">      - бани и души</w:t>
            </w:r>
          </w:p>
        </w:tc>
        <w:tc>
          <w:tcPr>
            <w:tcW w:w="1471" w:type="dxa"/>
          </w:tcPr>
          <w:p w:rsidR="007C3ACA" w:rsidRPr="00673307" w:rsidRDefault="007C3ACA" w:rsidP="00AF5A4F">
            <w:pPr>
              <w:spacing w:after="0" w:line="240" w:lineRule="auto"/>
              <w:jc w:val="center"/>
              <w:rPr>
                <w:rFonts w:ascii="Times New Roman" w:hAnsi="Times New Roman" w:cs="Times New Roman"/>
                <w:sz w:val="20"/>
                <w:szCs w:val="20"/>
                <w:lang w:val="ru-RU" w:eastAsia="ru-RU"/>
              </w:rPr>
            </w:pPr>
            <w:r w:rsidRPr="00673307">
              <w:rPr>
                <w:rFonts w:ascii="Times New Roman" w:hAnsi="Times New Roman" w:cs="Times New Roman"/>
                <w:sz w:val="20"/>
                <w:szCs w:val="20"/>
                <w:lang w:val="ru-RU" w:eastAsia="ru-RU"/>
              </w:rPr>
              <w:t> </w:t>
            </w:r>
          </w:p>
        </w:tc>
        <w:tc>
          <w:tcPr>
            <w:tcW w:w="891" w:type="dxa"/>
            <w:noWrap/>
            <w:vAlign w:val="center"/>
          </w:tcPr>
          <w:p w:rsidR="007C3ACA" w:rsidRPr="00673307" w:rsidRDefault="007C3ACA" w:rsidP="00B7331F">
            <w:pPr>
              <w:spacing w:after="0" w:line="240" w:lineRule="auto"/>
              <w:jc w:val="center"/>
              <w:rPr>
                <w:rFonts w:ascii="Times New Roman" w:hAnsi="Times New Roman" w:cs="Times New Roman"/>
                <w:sz w:val="20"/>
                <w:szCs w:val="20"/>
                <w:lang w:val="ru-RU" w:eastAsia="ru-RU"/>
              </w:rPr>
            </w:pPr>
            <w:r w:rsidRPr="00673307">
              <w:rPr>
                <w:rFonts w:ascii="Times New Roman" w:hAnsi="Times New Roman" w:cs="Times New Roman"/>
                <w:sz w:val="20"/>
                <w:szCs w:val="20"/>
                <w:lang w:val="ru-RU" w:eastAsia="ru-RU"/>
              </w:rPr>
              <w:t>1/10</w:t>
            </w:r>
          </w:p>
        </w:tc>
        <w:tc>
          <w:tcPr>
            <w:tcW w:w="891" w:type="dxa"/>
            <w:noWrap/>
            <w:vAlign w:val="center"/>
          </w:tcPr>
          <w:p w:rsidR="007C3ACA" w:rsidRPr="00673307" w:rsidRDefault="007C3ACA" w:rsidP="00B7331F">
            <w:pPr>
              <w:spacing w:after="0" w:line="240" w:lineRule="auto"/>
              <w:jc w:val="center"/>
              <w:rPr>
                <w:rFonts w:ascii="Times New Roman" w:hAnsi="Times New Roman" w:cs="Times New Roman"/>
                <w:sz w:val="20"/>
                <w:szCs w:val="20"/>
                <w:lang w:val="ru-RU" w:eastAsia="ru-RU"/>
              </w:rPr>
            </w:pPr>
            <w:r w:rsidRPr="00673307">
              <w:rPr>
                <w:rFonts w:ascii="Times New Roman" w:hAnsi="Times New Roman" w:cs="Times New Roman"/>
                <w:sz w:val="20"/>
                <w:szCs w:val="20"/>
                <w:lang w:val="ru-RU" w:eastAsia="ru-RU"/>
              </w:rPr>
              <w:t>1/17</w:t>
            </w:r>
          </w:p>
        </w:tc>
        <w:tc>
          <w:tcPr>
            <w:tcW w:w="947" w:type="dxa"/>
            <w:noWrap/>
            <w:vAlign w:val="center"/>
          </w:tcPr>
          <w:p w:rsidR="007C3ACA" w:rsidRPr="00673307" w:rsidRDefault="007C3ACA" w:rsidP="00B7331F">
            <w:pPr>
              <w:spacing w:after="0" w:line="240" w:lineRule="auto"/>
              <w:jc w:val="center"/>
              <w:rPr>
                <w:rFonts w:ascii="Times New Roman" w:hAnsi="Times New Roman" w:cs="Times New Roman"/>
                <w:sz w:val="20"/>
                <w:szCs w:val="20"/>
                <w:lang w:val="ru-RU" w:eastAsia="ru-RU"/>
              </w:rPr>
            </w:pPr>
            <w:r w:rsidRPr="00673307">
              <w:rPr>
                <w:rFonts w:ascii="Times New Roman" w:hAnsi="Times New Roman" w:cs="Times New Roman"/>
                <w:sz w:val="20"/>
                <w:szCs w:val="20"/>
                <w:lang w:val="ru-RU" w:eastAsia="ru-RU"/>
              </w:rPr>
              <w:t>-</w:t>
            </w:r>
          </w:p>
        </w:tc>
        <w:tc>
          <w:tcPr>
            <w:tcW w:w="1013" w:type="dxa"/>
            <w:noWrap/>
            <w:vAlign w:val="center"/>
          </w:tcPr>
          <w:p w:rsidR="007C3ACA" w:rsidRPr="00673307" w:rsidRDefault="007C3ACA" w:rsidP="00B7331F">
            <w:pPr>
              <w:spacing w:after="0" w:line="240" w:lineRule="auto"/>
              <w:jc w:val="center"/>
              <w:rPr>
                <w:rFonts w:ascii="Times New Roman" w:hAnsi="Times New Roman" w:cs="Times New Roman"/>
                <w:sz w:val="20"/>
                <w:szCs w:val="20"/>
                <w:lang w:val="ru-RU" w:eastAsia="ru-RU"/>
              </w:rPr>
            </w:pPr>
            <w:r w:rsidRPr="00673307">
              <w:rPr>
                <w:rFonts w:ascii="Times New Roman" w:hAnsi="Times New Roman" w:cs="Times New Roman"/>
                <w:sz w:val="20"/>
                <w:szCs w:val="20"/>
                <w:lang w:val="ru-RU" w:eastAsia="ru-RU"/>
              </w:rPr>
              <w:t>-</w:t>
            </w:r>
          </w:p>
        </w:tc>
      </w:tr>
      <w:tr w:rsidR="007C3ACA" w:rsidRPr="00673307">
        <w:trPr>
          <w:trHeight w:val="20"/>
        </w:trPr>
        <w:tc>
          <w:tcPr>
            <w:tcW w:w="4358" w:type="dxa"/>
            <w:vAlign w:val="bottom"/>
          </w:tcPr>
          <w:p w:rsidR="007C3ACA" w:rsidRPr="00673307" w:rsidRDefault="007C3ACA" w:rsidP="00AF5A4F">
            <w:pPr>
              <w:spacing w:after="0" w:line="240" w:lineRule="auto"/>
              <w:rPr>
                <w:rFonts w:ascii="Times New Roman" w:hAnsi="Times New Roman" w:cs="Times New Roman"/>
                <w:sz w:val="20"/>
                <w:szCs w:val="20"/>
                <w:lang w:val="ru-RU" w:eastAsia="ru-RU"/>
              </w:rPr>
            </w:pPr>
            <w:r w:rsidRPr="00673307">
              <w:rPr>
                <w:rFonts w:ascii="Times New Roman" w:hAnsi="Times New Roman" w:cs="Times New Roman"/>
                <w:sz w:val="20"/>
                <w:szCs w:val="20"/>
                <w:lang w:val="ru-RU" w:eastAsia="ru-RU"/>
              </w:rPr>
              <w:t xml:space="preserve">      - парикмахерские</w:t>
            </w:r>
          </w:p>
        </w:tc>
        <w:tc>
          <w:tcPr>
            <w:tcW w:w="1471" w:type="dxa"/>
          </w:tcPr>
          <w:p w:rsidR="007C3ACA" w:rsidRPr="00673307" w:rsidRDefault="007C3ACA" w:rsidP="00AF5A4F">
            <w:pPr>
              <w:spacing w:after="0" w:line="240" w:lineRule="auto"/>
              <w:jc w:val="center"/>
              <w:rPr>
                <w:rFonts w:ascii="Times New Roman" w:hAnsi="Times New Roman" w:cs="Times New Roman"/>
                <w:sz w:val="20"/>
                <w:szCs w:val="20"/>
                <w:lang w:val="ru-RU" w:eastAsia="ru-RU"/>
              </w:rPr>
            </w:pPr>
          </w:p>
        </w:tc>
        <w:tc>
          <w:tcPr>
            <w:tcW w:w="891" w:type="dxa"/>
            <w:noWrap/>
            <w:vAlign w:val="center"/>
          </w:tcPr>
          <w:p w:rsidR="007C3ACA" w:rsidRPr="00673307" w:rsidRDefault="007C3ACA" w:rsidP="00B7331F">
            <w:pPr>
              <w:spacing w:after="0" w:line="240" w:lineRule="auto"/>
              <w:jc w:val="center"/>
              <w:rPr>
                <w:rFonts w:ascii="Times New Roman" w:hAnsi="Times New Roman" w:cs="Times New Roman"/>
                <w:sz w:val="20"/>
                <w:szCs w:val="20"/>
                <w:lang w:val="ru-RU" w:eastAsia="ru-RU"/>
              </w:rPr>
            </w:pPr>
            <w:r w:rsidRPr="00673307">
              <w:rPr>
                <w:rFonts w:ascii="Times New Roman" w:hAnsi="Times New Roman" w:cs="Times New Roman"/>
                <w:sz w:val="20"/>
                <w:szCs w:val="20"/>
                <w:lang w:val="ru-RU" w:eastAsia="ru-RU"/>
              </w:rPr>
              <w:t>8/1946</w:t>
            </w:r>
          </w:p>
        </w:tc>
        <w:tc>
          <w:tcPr>
            <w:tcW w:w="891" w:type="dxa"/>
            <w:noWrap/>
            <w:vAlign w:val="center"/>
          </w:tcPr>
          <w:p w:rsidR="007C3ACA" w:rsidRPr="00673307" w:rsidRDefault="007C3ACA" w:rsidP="00B7331F">
            <w:pPr>
              <w:spacing w:after="0" w:line="240" w:lineRule="auto"/>
              <w:jc w:val="center"/>
              <w:rPr>
                <w:rFonts w:ascii="Times New Roman" w:hAnsi="Times New Roman" w:cs="Times New Roman"/>
                <w:sz w:val="20"/>
                <w:szCs w:val="20"/>
                <w:lang w:val="ru-RU" w:eastAsia="ru-RU"/>
              </w:rPr>
            </w:pPr>
            <w:r w:rsidRPr="00673307">
              <w:rPr>
                <w:rFonts w:ascii="Times New Roman" w:hAnsi="Times New Roman" w:cs="Times New Roman"/>
                <w:sz w:val="20"/>
                <w:szCs w:val="20"/>
                <w:lang w:val="ru-RU" w:eastAsia="ru-RU"/>
              </w:rPr>
              <w:t>8/2164</w:t>
            </w:r>
          </w:p>
        </w:tc>
        <w:tc>
          <w:tcPr>
            <w:tcW w:w="947" w:type="dxa"/>
            <w:noWrap/>
            <w:vAlign w:val="center"/>
          </w:tcPr>
          <w:p w:rsidR="007C3ACA" w:rsidRPr="00673307" w:rsidRDefault="007C3ACA" w:rsidP="00B7331F">
            <w:pPr>
              <w:spacing w:after="0" w:line="240" w:lineRule="auto"/>
              <w:jc w:val="center"/>
              <w:rPr>
                <w:rFonts w:ascii="Times New Roman" w:hAnsi="Times New Roman" w:cs="Times New Roman"/>
                <w:sz w:val="20"/>
                <w:szCs w:val="20"/>
                <w:lang w:val="ru-RU" w:eastAsia="ru-RU"/>
              </w:rPr>
            </w:pPr>
            <w:r w:rsidRPr="00673307">
              <w:rPr>
                <w:rFonts w:ascii="Times New Roman" w:hAnsi="Times New Roman" w:cs="Times New Roman"/>
                <w:sz w:val="20"/>
                <w:szCs w:val="20"/>
                <w:lang w:val="ru-RU" w:eastAsia="ru-RU"/>
              </w:rPr>
              <w:t>9/2324</w:t>
            </w:r>
          </w:p>
        </w:tc>
        <w:tc>
          <w:tcPr>
            <w:tcW w:w="1013" w:type="dxa"/>
            <w:noWrap/>
            <w:vAlign w:val="center"/>
          </w:tcPr>
          <w:p w:rsidR="007C3ACA" w:rsidRPr="00673307" w:rsidRDefault="007C3ACA" w:rsidP="00B7331F">
            <w:pPr>
              <w:spacing w:after="0" w:line="240" w:lineRule="auto"/>
              <w:jc w:val="center"/>
              <w:rPr>
                <w:rFonts w:ascii="Times New Roman" w:hAnsi="Times New Roman" w:cs="Times New Roman"/>
                <w:sz w:val="20"/>
                <w:szCs w:val="20"/>
                <w:lang w:val="ru-RU" w:eastAsia="ru-RU"/>
              </w:rPr>
            </w:pPr>
            <w:r w:rsidRPr="00673307">
              <w:rPr>
                <w:rFonts w:ascii="Times New Roman" w:hAnsi="Times New Roman" w:cs="Times New Roman"/>
                <w:sz w:val="20"/>
                <w:szCs w:val="20"/>
                <w:lang w:val="ru-RU" w:eastAsia="ru-RU"/>
              </w:rPr>
              <w:t>10/3214</w:t>
            </w:r>
          </w:p>
        </w:tc>
      </w:tr>
      <w:tr w:rsidR="007C3ACA" w:rsidRPr="00673307">
        <w:trPr>
          <w:trHeight w:val="20"/>
        </w:trPr>
        <w:tc>
          <w:tcPr>
            <w:tcW w:w="4358" w:type="dxa"/>
            <w:vAlign w:val="bottom"/>
          </w:tcPr>
          <w:p w:rsidR="007C3ACA" w:rsidRPr="00673307" w:rsidRDefault="007C3ACA" w:rsidP="00AF5A4F">
            <w:pPr>
              <w:spacing w:after="0" w:line="240" w:lineRule="auto"/>
              <w:rPr>
                <w:rFonts w:ascii="Times New Roman" w:hAnsi="Times New Roman" w:cs="Times New Roman"/>
                <w:sz w:val="20"/>
                <w:szCs w:val="20"/>
                <w:lang w:val="ru-RU" w:eastAsia="ru-RU"/>
              </w:rPr>
            </w:pPr>
            <w:r w:rsidRPr="00673307">
              <w:rPr>
                <w:rFonts w:ascii="Times New Roman" w:hAnsi="Times New Roman" w:cs="Times New Roman"/>
                <w:sz w:val="20"/>
                <w:szCs w:val="20"/>
                <w:lang w:val="ru-RU" w:eastAsia="ru-RU"/>
              </w:rPr>
              <w:t xml:space="preserve">      - прокат</w:t>
            </w:r>
          </w:p>
        </w:tc>
        <w:tc>
          <w:tcPr>
            <w:tcW w:w="1471" w:type="dxa"/>
          </w:tcPr>
          <w:p w:rsidR="007C3ACA" w:rsidRPr="00673307" w:rsidRDefault="007C3ACA" w:rsidP="00AF5A4F">
            <w:pPr>
              <w:spacing w:after="0" w:line="240" w:lineRule="auto"/>
              <w:jc w:val="center"/>
              <w:rPr>
                <w:rFonts w:ascii="Times New Roman" w:hAnsi="Times New Roman" w:cs="Times New Roman"/>
                <w:sz w:val="20"/>
                <w:szCs w:val="20"/>
                <w:lang w:val="ru-RU" w:eastAsia="ru-RU"/>
              </w:rPr>
            </w:pPr>
            <w:r w:rsidRPr="00673307">
              <w:rPr>
                <w:rFonts w:ascii="Times New Roman" w:hAnsi="Times New Roman" w:cs="Times New Roman"/>
                <w:sz w:val="20"/>
                <w:szCs w:val="20"/>
                <w:lang w:val="ru-RU" w:eastAsia="ru-RU"/>
              </w:rPr>
              <w:t> </w:t>
            </w:r>
          </w:p>
        </w:tc>
        <w:tc>
          <w:tcPr>
            <w:tcW w:w="891" w:type="dxa"/>
            <w:noWrap/>
            <w:vAlign w:val="center"/>
          </w:tcPr>
          <w:p w:rsidR="007C3ACA" w:rsidRPr="00673307" w:rsidRDefault="007C3ACA" w:rsidP="00B7331F">
            <w:pPr>
              <w:spacing w:after="0" w:line="240" w:lineRule="auto"/>
              <w:jc w:val="center"/>
              <w:rPr>
                <w:rFonts w:ascii="Times New Roman" w:hAnsi="Times New Roman" w:cs="Times New Roman"/>
                <w:sz w:val="20"/>
                <w:szCs w:val="20"/>
                <w:lang w:val="ru-RU" w:eastAsia="ru-RU"/>
              </w:rPr>
            </w:pPr>
            <w:r w:rsidRPr="00673307">
              <w:rPr>
                <w:rFonts w:ascii="Times New Roman" w:hAnsi="Times New Roman" w:cs="Times New Roman"/>
                <w:sz w:val="20"/>
                <w:szCs w:val="20"/>
                <w:lang w:val="ru-RU" w:eastAsia="ru-RU"/>
              </w:rPr>
              <w:t>-</w:t>
            </w:r>
          </w:p>
        </w:tc>
        <w:tc>
          <w:tcPr>
            <w:tcW w:w="891" w:type="dxa"/>
            <w:noWrap/>
            <w:vAlign w:val="center"/>
          </w:tcPr>
          <w:p w:rsidR="007C3ACA" w:rsidRPr="00673307" w:rsidRDefault="007C3ACA" w:rsidP="00B7331F">
            <w:pPr>
              <w:spacing w:after="0" w:line="240" w:lineRule="auto"/>
              <w:jc w:val="center"/>
              <w:rPr>
                <w:rFonts w:ascii="Times New Roman" w:hAnsi="Times New Roman" w:cs="Times New Roman"/>
                <w:sz w:val="20"/>
                <w:szCs w:val="20"/>
                <w:lang w:val="ru-RU" w:eastAsia="ru-RU"/>
              </w:rPr>
            </w:pPr>
            <w:r w:rsidRPr="00673307">
              <w:rPr>
                <w:rFonts w:ascii="Times New Roman" w:hAnsi="Times New Roman" w:cs="Times New Roman"/>
                <w:sz w:val="20"/>
                <w:szCs w:val="20"/>
                <w:lang w:val="ru-RU" w:eastAsia="ru-RU"/>
              </w:rPr>
              <w:t>-</w:t>
            </w:r>
          </w:p>
        </w:tc>
        <w:tc>
          <w:tcPr>
            <w:tcW w:w="947" w:type="dxa"/>
            <w:noWrap/>
            <w:vAlign w:val="center"/>
          </w:tcPr>
          <w:p w:rsidR="007C3ACA" w:rsidRPr="00673307" w:rsidRDefault="007C3ACA" w:rsidP="00B7331F">
            <w:pPr>
              <w:spacing w:after="0" w:line="240" w:lineRule="auto"/>
              <w:jc w:val="center"/>
              <w:rPr>
                <w:rFonts w:ascii="Times New Roman" w:hAnsi="Times New Roman" w:cs="Times New Roman"/>
                <w:sz w:val="20"/>
                <w:szCs w:val="20"/>
                <w:lang w:val="ru-RU" w:eastAsia="ru-RU"/>
              </w:rPr>
            </w:pPr>
            <w:r w:rsidRPr="00673307">
              <w:rPr>
                <w:rFonts w:ascii="Times New Roman" w:hAnsi="Times New Roman" w:cs="Times New Roman"/>
                <w:sz w:val="20"/>
                <w:szCs w:val="20"/>
                <w:lang w:val="ru-RU" w:eastAsia="ru-RU"/>
              </w:rPr>
              <w:t>-</w:t>
            </w:r>
          </w:p>
        </w:tc>
        <w:tc>
          <w:tcPr>
            <w:tcW w:w="1013" w:type="dxa"/>
            <w:noWrap/>
            <w:vAlign w:val="center"/>
          </w:tcPr>
          <w:p w:rsidR="007C3ACA" w:rsidRPr="00673307" w:rsidRDefault="007C3ACA" w:rsidP="00B7331F">
            <w:pPr>
              <w:spacing w:after="0" w:line="240" w:lineRule="auto"/>
              <w:jc w:val="center"/>
              <w:rPr>
                <w:rFonts w:ascii="Times New Roman" w:hAnsi="Times New Roman" w:cs="Times New Roman"/>
                <w:sz w:val="20"/>
                <w:szCs w:val="20"/>
                <w:lang w:val="ru-RU" w:eastAsia="ru-RU"/>
              </w:rPr>
            </w:pPr>
            <w:r w:rsidRPr="00673307">
              <w:rPr>
                <w:rFonts w:ascii="Times New Roman" w:hAnsi="Times New Roman" w:cs="Times New Roman"/>
                <w:sz w:val="20"/>
                <w:szCs w:val="20"/>
                <w:lang w:val="ru-RU" w:eastAsia="ru-RU"/>
              </w:rPr>
              <w:t>-</w:t>
            </w:r>
          </w:p>
        </w:tc>
      </w:tr>
      <w:tr w:rsidR="007C3ACA" w:rsidRPr="00673307">
        <w:trPr>
          <w:trHeight w:val="20"/>
        </w:trPr>
        <w:tc>
          <w:tcPr>
            <w:tcW w:w="4358" w:type="dxa"/>
            <w:vAlign w:val="bottom"/>
          </w:tcPr>
          <w:p w:rsidR="007C3ACA" w:rsidRPr="00673307" w:rsidRDefault="007C3ACA" w:rsidP="00AF5A4F">
            <w:pPr>
              <w:spacing w:after="0" w:line="240" w:lineRule="auto"/>
              <w:rPr>
                <w:rFonts w:ascii="Times New Roman" w:hAnsi="Times New Roman" w:cs="Times New Roman"/>
                <w:sz w:val="20"/>
                <w:szCs w:val="20"/>
                <w:lang w:val="ru-RU" w:eastAsia="ru-RU"/>
              </w:rPr>
            </w:pPr>
            <w:r w:rsidRPr="00673307">
              <w:rPr>
                <w:rFonts w:ascii="Times New Roman" w:hAnsi="Times New Roman" w:cs="Times New Roman"/>
                <w:sz w:val="20"/>
                <w:szCs w:val="20"/>
                <w:lang w:val="ru-RU" w:eastAsia="ru-RU"/>
              </w:rPr>
              <w:t xml:space="preserve">      - транспортные услуги</w:t>
            </w:r>
          </w:p>
        </w:tc>
        <w:tc>
          <w:tcPr>
            <w:tcW w:w="1471" w:type="dxa"/>
          </w:tcPr>
          <w:p w:rsidR="007C3ACA" w:rsidRPr="00673307" w:rsidRDefault="007C3ACA" w:rsidP="00AF5A4F">
            <w:pPr>
              <w:spacing w:after="0" w:line="240" w:lineRule="auto"/>
              <w:jc w:val="center"/>
              <w:rPr>
                <w:rFonts w:ascii="Times New Roman" w:hAnsi="Times New Roman" w:cs="Times New Roman"/>
                <w:sz w:val="20"/>
                <w:szCs w:val="20"/>
                <w:lang w:val="ru-RU" w:eastAsia="ru-RU"/>
              </w:rPr>
            </w:pPr>
          </w:p>
        </w:tc>
        <w:tc>
          <w:tcPr>
            <w:tcW w:w="891" w:type="dxa"/>
            <w:noWrap/>
            <w:vAlign w:val="center"/>
          </w:tcPr>
          <w:p w:rsidR="007C3ACA" w:rsidRPr="00673307" w:rsidRDefault="007C3ACA" w:rsidP="00B7331F">
            <w:pPr>
              <w:spacing w:after="0" w:line="240" w:lineRule="auto"/>
              <w:jc w:val="center"/>
              <w:rPr>
                <w:rFonts w:ascii="Times New Roman" w:hAnsi="Times New Roman" w:cs="Times New Roman"/>
                <w:sz w:val="20"/>
                <w:szCs w:val="20"/>
                <w:lang w:val="ru-RU" w:eastAsia="ru-RU"/>
              </w:rPr>
            </w:pPr>
            <w:r w:rsidRPr="00673307">
              <w:rPr>
                <w:rFonts w:ascii="Times New Roman" w:hAnsi="Times New Roman" w:cs="Times New Roman"/>
                <w:sz w:val="20"/>
                <w:szCs w:val="20"/>
                <w:lang w:val="ru-RU" w:eastAsia="ru-RU"/>
              </w:rPr>
              <w:t>12/987</w:t>
            </w:r>
          </w:p>
        </w:tc>
        <w:tc>
          <w:tcPr>
            <w:tcW w:w="891" w:type="dxa"/>
            <w:noWrap/>
            <w:vAlign w:val="center"/>
          </w:tcPr>
          <w:p w:rsidR="007C3ACA" w:rsidRPr="00673307" w:rsidRDefault="007C3ACA" w:rsidP="00B7331F">
            <w:pPr>
              <w:spacing w:after="0" w:line="240" w:lineRule="auto"/>
              <w:jc w:val="center"/>
              <w:rPr>
                <w:rFonts w:ascii="Times New Roman" w:hAnsi="Times New Roman" w:cs="Times New Roman"/>
                <w:sz w:val="20"/>
                <w:szCs w:val="20"/>
                <w:lang w:val="ru-RU" w:eastAsia="ru-RU"/>
              </w:rPr>
            </w:pPr>
            <w:r w:rsidRPr="00673307">
              <w:rPr>
                <w:rFonts w:ascii="Times New Roman" w:hAnsi="Times New Roman" w:cs="Times New Roman"/>
                <w:sz w:val="20"/>
                <w:szCs w:val="20"/>
                <w:lang w:val="ru-RU" w:eastAsia="ru-RU"/>
              </w:rPr>
              <w:t>12/1005</w:t>
            </w:r>
          </w:p>
        </w:tc>
        <w:tc>
          <w:tcPr>
            <w:tcW w:w="947" w:type="dxa"/>
            <w:noWrap/>
            <w:vAlign w:val="center"/>
          </w:tcPr>
          <w:p w:rsidR="007C3ACA" w:rsidRPr="00673307" w:rsidRDefault="007C3ACA" w:rsidP="00B7331F">
            <w:pPr>
              <w:spacing w:after="0" w:line="240" w:lineRule="auto"/>
              <w:jc w:val="center"/>
              <w:rPr>
                <w:rFonts w:ascii="Times New Roman" w:hAnsi="Times New Roman" w:cs="Times New Roman"/>
                <w:sz w:val="20"/>
                <w:szCs w:val="20"/>
                <w:lang w:val="ru-RU" w:eastAsia="ru-RU"/>
              </w:rPr>
            </w:pPr>
            <w:r w:rsidRPr="00673307">
              <w:rPr>
                <w:rFonts w:ascii="Times New Roman" w:hAnsi="Times New Roman" w:cs="Times New Roman"/>
                <w:sz w:val="20"/>
                <w:szCs w:val="20"/>
                <w:lang w:val="ru-RU" w:eastAsia="ru-RU"/>
              </w:rPr>
              <w:t>12/1086</w:t>
            </w:r>
          </w:p>
        </w:tc>
        <w:tc>
          <w:tcPr>
            <w:tcW w:w="1013" w:type="dxa"/>
            <w:noWrap/>
            <w:vAlign w:val="center"/>
          </w:tcPr>
          <w:p w:rsidR="007C3ACA" w:rsidRPr="00673307" w:rsidRDefault="007C3ACA" w:rsidP="00B7331F">
            <w:pPr>
              <w:spacing w:after="0" w:line="240" w:lineRule="auto"/>
              <w:jc w:val="center"/>
              <w:rPr>
                <w:rFonts w:ascii="Times New Roman" w:hAnsi="Times New Roman" w:cs="Times New Roman"/>
                <w:sz w:val="20"/>
                <w:szCs w:val="20"/>
                <w:lang w:val="ru-RU" w:eastAsia="ru-RU"/>
              </w:rPr>
            </w:pPr>
            <w:r w:rsidRPr="00673307">
              <w:rPr>
                <w:rFonts w:ascii="Times New Roman" w:hAnsi="Times New Roman" w:cs="Times New Roman"/>
                <w:sz w:val="20"/>
                <w:szCs w:val="20"/>
                <w:lang w:val="ru-RU" w:eastAsia="ru-RU"/>
              </w:rPr>
              <w:t>14/1428</w:t>
            </w:r>
          </w:p>
        </w:tc>
      </w:tr>
      <w:tr w:rsidR="007C3ACA" w:rsidRPr="00673307">
        <w:trPr>
          <w:trHeight w:val="20"/>
        </w:trPr>
        <w:tc>
          <w:tcPr>
            <w:tcW w:w="4358" w:type="dxa"/>
            <w:vAlign w:val="bottom"/>
          </w:tcPr>
          <w:p w:rsidR="007C3ACA" w:rsidRPr="00673307" w:rsidRDefault="007C3ACA" w:rsidP="00AF5A4F">
            <w:pPr>
              <w:spacing w:after="0" w:line="240" w:lineRule="auto"/>
              <w:rPr>
                <w:rFonts w:ascii="Times New Roman" w:hAnsi="Times New Roman" w:cs="Times New Roman"/>
                <w:sz w:val="20"/>
                <w:szCs w:val="20"/>
                <w:lang w:val="ru-RU" w:eastAsia="ru-RU"/>
              </w:rPr>
            </w:pPr>
            <w:r w:rsidRPr="00673307">
              <w:rPr>
                <w:rFonts w:ascii="Times New Roman" w:hAnsi="Times New Roman" w:cs="Times New Roman"/>
                <w:sz w:val="20"/>
                <w:szCs w:val="20"/>
                <w:lang w:val="ru-RU" w:eastAsia="ru-RU"/>
              </w:rPr>
              <w:t xml:space="preserve">      - ритуальные услуги</w:t>
            </w:r>
          </w:p>
        </w:tc>
        <w:tc>
          <w:tcPr>
            <w:tcW w:w="1471" w:type="dxa"/>
          </w:tcPr>
          <w:p w:rsidR="007C3ACA" w:rsidRPr="00673307" w:rsidRDefault="007C3ACA" w:rsidP="00AF5A4F">
            <w:pPr>
              <w:spacing w:after="0" w:line="240" w:lineRule="auto"/>
              <w:jc w:val="center"/>
              <w:rPr>
                <w:rFonts w:ascii="Times New Roman" w:hAnsi="Times New Roman" w:cs="Times New Roman"/>
                <w:sz w:val="20"/>
                <w:szCs w:val="20"/>
                <w:lang w:val="ru-RU" w:eastAsia="ru-RU"/>
              </w:rPr>
            </w:pPr>
            <w:r w:rsidRPr="00673307">
              <w:rPr>
                <w:rFonts w:ascii="Times New Roman" w:hAnsi="Times New Roman" w:cs="Times New Roman"/>
                <w:sz w:val="20"/>
                <w:szCs w:val="20"/>
                <w:lang w:val="ru-RU" w:eastAsia="ru-RU"/>
              </w:rPr>
              <w:t> </w:t>
            </w:r>
          </w:p>
        </w:tc>
        <w:tc>
          <w:tcPr>
            <w:tcW w:w="891" w:type="dxa"/>
            <w:noWrap/>
            <w:vAlign w:val="center"/>
          </w:tcPr>
          <w:p w:rsidR="007C3ACA" w:rsidRPr="00673307" w:rsidRDefault="007C3ACA" w:rsidP="00B7331F">
            <w:pPr>
              <w:spacing w:after="0" w:line="240" w:lineRule="auto"/>
              <w:jc w:val="center"/>
              <w:rPr>
                <w:rFonts w:ascii="Times New Roman" w:hAnsi="Times New Roman" w:cs="Times New Roman"/>
                <w:sz w:val="20"/>
                <w:szCs w:val="20"/>
                <w:lang w:val="ru-RU" w:eastAsia="ru-RU"/>
              </w:rPr>
            </w:pPr>
            <w:r w:rsidRPr="00673307">
              <w:rPr>
                <w:rFonts w:ascii="Times New Roman" w:hAnsi="Times New Roman" w:cs="Times New Roman"/>
                <w:sz w:val="20"/>
                <w:szCs w:val="20"/>
                <w:lang w:val="ru-RU" w:eastAsia="ru-RU"/>
              </w:rPr>
              <w:t>2/1017</w:t>
            </w:r>
          </w:p>
        </w:tc>
        <w:tc>
          <w:tcPr>
            <w:tcW w:w="891" w:type="dxa"/>
            <w:noWrap/>
            <w:vAlign w:val="center"/>
          </w:tcPr>
          <w:p w:rsidR="007C3ACA" w:rsidRPr="00673307" w:rsidRDefault="007C3ACA" w:rsidP="00B7331F">
            <w:pPr>
              <w:spacing w:after="0" w:line="240" w:lineRule="auto"/>
              <w:jc w:val="center"/>
              <w:rPr>
                <w:rFonts w:ascii="Times New Roman" w:hAnsi="Times New Roman" w:cs="Times New Roman"/>
                <w:sz w:val="20"/>
                <w:szCs w:val="20"/>
                <w:lang w:val="ru-RU" w:eastAsia="ru-RU"/>
              </w:rPr>
            </w:pPr>
            <w:r w:rsidRPr="00673307">
              <w:rPr>
                <w:rFonts w:ascii="Times New Roman" w:hAnsi="Times New Roman" w:cs="Times New Roman"/>
                <w:sz w:val="20"/>
                <w:szCs w:val="20"/>
                <w:lang w:val="ru-RU" w:eastAsia="ru-RU"/>
              </w:rPr>
              <w:t>2/1232</w:t>
            </w:r>
          </w:p>
        </w:tc>
        <w:tc>
          <w:tcPr>
            <w:tcW w:w="947" w:type="dxa"/>
            <w:noWrap/>
            <w:vAlign w:val="center"/>
          </w:tcPr>
          <w:p w:rsidR="007C3ACA" w:rsidRPr="00673307" w:rsidRDefault="007C3ACA" w:rsidP="00B7331F">
            <w:pPr>
              <w:spacing w:after="0" w:line="240" w:lineRule="auto"/>
              <w:jc w:val="center"/>
              <w:rPr>
                <w:rFonts w:ascii="Times New Roman" w:hAnsi="Times New Roman" w:cs="Times New Roman"/>
                <w:sz w:val="20"/>
                <w:szCs w:val="20"/>
                <w:lang w:val="ru-RU" w:eastAsia="ru-RU"/>
              </w:rPr>
            </w:pPr>
            <w:r w:rsidRPr="00673307">
              <w:rPr>
                <w:rFonts w:ascii="Times New Roman" w:hAnsi="Times New Roman" w:cs="Times New Roman"/>
                <w:sz w:val="20"/>
                <w:szCs w:val="20"/>
                <w:lang w:val="ru-RU" w:eastAsia="ru-RU"/>
              </w:rPr>
              <w:t>2/1236</w:t>
            </w:r>
          </w:p>
        </w:tc>
        <w:tc>
          <w:tcPr>
            <w:tcW w:w="1013" w:type="dxa"/>
            <w:noWrap/>
            <w:vAlign w:val="center"/>
          </w:tcPr>
          <w:p w:rsidR="007C3ACA" w:rsidRPr="00673307" w:rsidRDefault="007C3ACA" w:rsidP="00B7331F">
            <w:pPr>
              <w:spacing w:after="0" w:line="240" w:lineRule="auto"/>
              <w:jc w:val="center"/>
              <w:rPr>
                <w:rFonts w:ascii="Times New Roman" w:hAnsi="Times New Roman" w:cs="Times New Roman"/>
                <w:sz w:val="20"/>
                <w:szCs w:val="20"/>
                <w:lang w:val="ru-RU" w:eastAsia="ru-RU"/>
              </w:rPr>
            </w:pPr>
            <w:r w:rsidRPr="00673307">
              <w:rPr>
                <w:rFonts w:ascii="Times New Roman" w:hAnsi="Times New Roman" w:cs="Times New Roman"/>
                <w:sz w:val="20"/>
                <w:szCs w:val="20"/>
                <w:lang w:val="ru-RU" w:eastAsia="ru-RU"/>
              </w:rPr>
              <w:t>2/1615</w:t>
            </w:r>
          </w:p>
        </w:tc>
      </w:tr>
      <w:tr w:rsidR="007C3ACA" w:rsidRPr="00673307">
        <w:trPr>
          <w:trHeight w:val="20"/>
        </w:trPr>
        <w:tc>
          <w:tcPr>
            <w:tcW w:w="4358" w:type="dxa"/>
            <w:vAlign w:val="bottom"/>
          </w:tcPr>
          <w:p w:rsidR="007C3ACA" w:rsidRPr="00673307" w:rsidRDefault="007C3ACA" w:rsidP="00AF5A4F">
            <w:pPr>
              <w:spacing w:after="0" w:line="240" w:lineRule="auto"/>
              <w:rPr>
                <w:rFonts w:ascii="Times New Roman" w:hAnsi="Times New Roman" w:cs="Times New Roman"/>
                <w:b/>
                <w:bCs/>
                <w:sz w:val="20"/>
                <w:szCs w:val="20"/>
                <w:lang w:val="ru-RU" w:eastAsia="ru-RU"/>
              </w:rPr>
            </w:pPr>
            <w:r w:rsidRPr="00673307">
              <w:rPr>
                <w:rFonts w:ascii="Times New Roman" w:hAnsi="Times New Roman" w:cs="Times New Roman"/>
                <w:b/>
                <w:bCs/>
                <w:sz w:val="20"/>
                <w:szCs w:val="20"/>
                <w:lang w:val="ru-RU" w:eastAsia="ru-RU"/>
              </w:rPr>
              <w:t>Численность работающих в отрасли бытовых услуг</w:t>
            </w:r>
          </w:p>
        </w:tc>
        <w:tc>
          <w:tcPr>
            <w:tcW w:w="1471" w:type="dxa"/>
            <w:vAlign w:val="bottom"/>
          </w:tcPr>
          <w:p w:rsidR="007C3ACA" w:rsidRPr="00673307" w:rsidRDefault="007C3ACA" w:rsidP="00AF5A4F">
            <w:pPr>
              <w:spacing w:after="0" w:line="240" w:lineRule="auto"/>
              <w:jc w:val="center"/>
              <w:rPr>
                <w:rFonts w:ascii="Times New Roman" w:hAnsi="Times New Roman" w:cs="Times New Roman"/>
                <w:sz w:val="20"/>
                <w:szCs w:val="20"/>
                <w:lang w:val="ru-RU" w:eastAsia="ru-RU"/>
              </w:rPr>
            </w:pPr>
            <w:r w:rsidRPr="00673307">
              <w:rPr>
                <w:rFonts w:ascii="Times New Roman" w:hAnsi="Times New Roman" w:cs="Times New Roman"/>
                <w:sz w:val="20"/>
                <w:szCs w:val="20"/>
                <w:lang w:val="ru-RU" w:eastAsia="ru-RU"/>
              </w:rPr>
              <w:t>чел.</w:t>
            </w:r>
          </w:p>
        </w:tc>
        <w:tc>
          <w:tcPr>
            <w:tcW w:w="891" w:type="dxa"/>
            <w:noWrap/>
            <w:vAlign w:val="center"/>
          </w:tcPr>
          <w:p w:rsidR="007C3ACA" w:rsidRPr="00673307" w:rsidRDefault="007C3ACA" w:rsidP="00B7331F">
            <w:pPr>
              <w:spacing w:after="0" w:line="240" w:lineRule="auto"/>
              <w:jc w:val="center"/>
              <w:rPr>
                <w:rFonts w:ascii="Times New Roman" w:hAnsi="Times New Roman" w:cs="Times New Roman"/>
                <w:sz w:val="20"/>
                <w:szCs w:val="20"/>
                <w:lang w:val="ru-RU" w:eastAsia="ru-RU"/>
              </w:rPr>
            </w:pPr>
            <w:r w:rsidRPr="00673307">
              <w:rPr>
                <w:rFonts w:ascii="Times New Roman" w:hAnsi="Times New Roman" w:cs="Times New Roman"/>
                <w:sz w:val="20"/>
                <w:szCs w:val="20"/>
                <w:lang w:val="ru-RU" w:eastAsia="ru-RU"/>
              </w:rPr>
              <w:t>71</w:t>
            </w:r>
          </w:p>
        </w:tc>
        <w:tc>
          <w:tcPr>
            <w:tcW w:w="891" w:type="dxa"/>
            <w:noWrap/>
            <w:vAlign w:val="center"/>
          </w:tcPr>
          <w:p w:rsidR="007C3ACA" w:rsidRPr="00673307" w:rsidRDefault="007C3ACA" w:rsidP="00B7331F">
            <w:pPr>
              <w:spacing w:after="0" w:line="240" w:lineRule="auto"/>
              <w:jc w:val="center"/>
              <w:rPr>
                <w:rFonts w:ascii="Times New Roman" w:hAnsi="Times New Roman" w:cs="Times New Roman"/>
                <w:sz w:val="20"/>
                <w:szCs w:val="20"/>
                <w:lang w:val="ru-RU" w:eastAsia="ru-RU"/>
              </w:rPr>
            </w:pPr>
            <w:r w:rsidRPr="00673307">
              <w:rPr>
                <w:rFonts w:ascii="Times New Roman" w:hAnsi="Times New Roman" w:cs="Times New Roman"/>
                <w:sz w:val="20"/>
                <w:szCs w:val="20"/>
                <w:lang w:val="ru-RU" w:eastAsia="ru-RU"/>
              </w:rPr>
              <w:t>72</w:t>
            </w:r>
          </w:p>
        </w:tc>
        <w:tc>
          <w:tcPr>
            <w:tcW w:w="947" w:type="dxa"/>
            <w:noWrap/>
            <w:vAlign w:val="center"/>
          </w:tcPr>
          <w:p w:rsidR="007C3ACA" w:rsidRPr="00673307" w:rsidRDefault="007C3ACA" w:rsidP="00B7331F">
            <w:pPr>
              <w:spacing w:after="0" w:line="240" w:lineRule="auto"/>
              <w:jc w:val="center"/>
              <w:rPr>
                <w:rFonts w:ascii="Times New Roman" w:hAnsi="Times New Roman" w:cs="Times New Roman"/>
                <w:sz w:val="20"/>
                <w:szCs w:val="20"/>
                <w:lang w:val="ru-RU" w:eastAsia="ru-RU"/>
              </w:rPr>
            </w:pPr>
            <w:r w:rsidRPr="00673307">
              <w:rPr>
                <w:rFonts w:ascii="Times New Roman" w:hAnsi="Times New Roman" w:cs="Times New Roman"/>
                <w:sz w:val="20"/>
                <w:szCs w:val="20"/>
                <w:lang w:val="ru-RU" w:eastAsia="ru-RU"/>
              </w:rPr>
              <w:t>58</w:t>
            </w:r>
          </w:p>
        </w:tc>
        <w:tc>
          <w:tcPr>
            <w:tcW w:w="1013" w:type="dxa"/>
            <w:noWrap/>
            <w:vAlign w:val="center"/>
          </w:tcPr>
          <w:p w:rsidR="007C3ACA" w:rsidRPr="00673307" w:rsidRDefault="007C3ACA" w:rsidP="00B7331F">
            <w:pPr>
              <w:spacing w:after="0" w:line="240" w:lineRule="auto"/>
              <w:jc w:val="center"/>
              <w:rPr>
                <w:rFonts w:ascii="Times New Roman" w:hAnsi="Times New Roman" w:cs="Times New Roman"/>
                <w:sz w:val="20"/>
                <w:szCs w:val="20"/>
                <w:lang w:val="ru-RU" w:eastAsia="ru-RU"/>
              </w:rPr>
            </w:pPr>
            <w:r w:rsidRPr="00673307">
              <w:rPr>
                <w:rFonts w:ascii="Times New Roman" w:hAnsi="Times New Roman" w:cs="Times New Roman"/>
                <w:sz w:val="20"/>
                <w:szCs w:val="20"/>
                <w:lang w:val="ru-RU" w:eastAsia="ru-RU"/>
              </w:rPr>
              <w:t>66</w:t>
            </w:r>
          </w:p>
        </w:tc>
      </w:tr>
    </w:tbl>
    <w:p w:rsidR="007C3ACA" w:rsidRDefault="007C3ACA">
      <w:pPr>
        <w:spacing w:after="0" w:line="240" w:lineRule="auto"/>
        <w:ind w:firstLine="709"/>
        <w:jc w:val="both"/>
        <w:rPr>
          <w:rFonts w:ascii="Times New Roman" w:hAnsi="Times New Roman" w:cs="Times New Roman"/>
          <w:sz w:val="28"/>
          <w:szCs w:val="28"/>
          <w:lang w:val="ru-RU"/>
        </w:rPr>
      </w:pPr>
    </w:p>
    <w:p w:rsidR="007C3ACA" w:rsidRPr="00673307" w:rsidRDefault="007C3ACA" w:rsidP="00AF5A4F">
      <w:pPr>
        <w:spacing w:after="0" w:line="240" w:lineRule="auto"/>
        <w:jc w:val="both"/>
        <w:rPr>
          <w:rFonts w:ascii="Times New Roman" w:hAnsi="Times New Roman" w:cs="Times New Roman"/>
          <w:sz w:val="26"/>
          <w:szCs w:val="26"/>
          <w:lang w:val="ru-RU"/>
        </w:rPr>
      </w:pPr>
      <w:r w:rsidRPr="00673307">
        <w:rPr>
          <w:rFonts w:ascii="Times New Roman" w:hAnsi="Times New Roman" w:cs="Times New Roman"/>
          <w:sz w:val="26"/>
          <w:szCs w:val="26"/>
          <w:lang w:val="ru-RU"/>
        </w:rPr>
        <w:t>Таблица 1.34 – Анализ объектов общественного питания Воробьёвского муниципального района</w:t>
      </w:r>
    </w:p>
    <w:tbl>
      <w:tblPr>
        <w:tblW w:w="5000" w:type="pct"/>
        <w:tblInd w:w="-106" w:type="dxa"/>
        <w:tblLook w:val="00A0"/>
      </w:tblPr>
      <w:tblGrid>
        <w:gridCol w:w="4562"/>
        <w:gridCol w:w="1319"/>
        <w:gridCol w:w="993"/>
        <w:gridCol w:w="993"/>
        <w:gridCol w:w="993"/>
        <w:gridCol w:w="993"/>
      </w:tblGrid>
      <w:tr w:rsidR="007C3ACA" w:rsidRPr="00673307">
        <w:trPr>
          <w:trHeight w:val="20"/>
        </w:trPr>
        <w:tc>
          <w:tcPr>
            <w:tcW w:w="4562" w:type="dxa"/>
            <w:vMerge w:val="restart"/>
            <w:tcBorders>
              <w:top w:val="single" w:sz="8" w:space="0" w:color="auto"/>
              <w:left w:val="single" w:sz="8" w:space="0" w:color="auto"/>
              <w:bottom w:val="single" w:sz="8" w:space="0" w:color="000000"/>
              <w:right w:val="single" w:sz="8" w:space="0" w:color="auto"/>
            </w:tcBorders>
            <w:noWrap/>
            <w:vAlign w:val="center"/>
          </w:tcPr>
          <w:p w:rsidR="007C3ACA" w:rsidRPr="00673307" w:rsidRDefault="007C3ACA" w:rsidP="00AF5A4F">
            <w:pPr>
              <w:spacing w:after="0" w:line="240" w:lineRule="auto"/>
              <w:rPr>
                <w:rFonts w:ascii="Times New Roman" w:hAnsi="Times New Roman" w:cs="Times New Roman"/>
                <w:b/>
                <w:bCs/>
                <w:sz w:val="20"/>
                <w:szCs w:val="20"/>
                <w:lang w:val="ru-RU" w:eastAsia="ru-RU"/>
              </w:rPr>
            </w:pPr>
            <w:r w:rsidRPr="00673307">
              <w:rPr>
                <w:rFonts w:ascii="Times New Roman" w:hAnsi="Times New Roman" w:cs="Times New Roman"/>
                <w:b/>
                <w:bCs/>
                <w:sz w:val="20"/>
                <w:szCs w:val="20"/>
                <w:lang w:val="ru-RU" w:eastAsia="ru-RU"/>
              </w:rPr>
              <w:t>Наименование показателя</w:t>
            </w:r>
          </w:p>
        </w:tc>
        <w:tc>
          <w:tcPr>
            <w:tcW w:w="1319" w:type="dxa"/>
            <w:vMerge w:val="restart"/>
            <w:tcBorders>
              <w:top w:val="single" w:sz="8" w:space="0" w:color="auto"/>
              <w:left w:val="single" w:sz="8" w:space="0" w:color="auto"/>
              <w:bottom w:val="nil"/>
              <w:right w:val="single" w:sz="8" w:space="0" w:color="auto"/>
            </w:tcBorders>
          </w:tcPr>
          <w:p w:rsidR="007C3ACA" w:rsidRPr="00673307" w:rsidRDefault="007C3ACA" w:rsidP="00AF5A4F">
            <w:pPr>
              <w:spacing w:after="0" w:line="240" w:lineRule="auto"/>
              <w:jc w:val="center"/>
              <w:rPr>
                <w:rFonts w:ascii="Times New Roman" w:hAnsi="Times New Roman" w:cs="Times New Roman"/>
                <w:b/>
                <w:bCs/>
                <w:sz w:val="20"/>
                <w:szCs w:val="20"/>
                <w:lang w:val="ru-RU" w:eastAsia="ru-RU"/>
              </w:rPr>
            </w:pPr>
            <w:r w:rsidRPr="00673307">
              <w:rPr>
                <w:rFonts w:ascii="Times New Roman" w:hAnsi="Times New Roman" w:cs="Times New Roman"/>
                <w:b/>
                <w:bCs/>
                <w:sz w:val="20"/>
                <w:szCs w:val="20"/>
                <w:lang w:val="ru-RU" w:eastAsia="ru-RU"/>
              </w:rPr>
              <w:t>Единица измерения</w:t>
            </w:r>
          </w:p>
        </w:tc>
        <w:tc>
          <w:tcPr>
            <w:tcW w:w="993" w:type="dxa"/>
            <w:tcBorders>
              <w:top w:val="single" w:sz="8" w:space="0" w:color="auto"/>
              <w:left w:val="nil"/>
              <w:bottom w:val="nil"/>
              <w:right w:val="single" w:sz="8" w:space="0" w:color="auto"/>
            </w:tcBorders>
            <w:noWrap/>
            <w:vAlign w:val="bottom"/>
          </w:tcPr>
          <w:p w:rsidR="007C3ACA" w:rsidRPr="00673307" w:rsidRDefault="007C3ACA" w:rsidP="00AF5A4F">
            <w:pPr>
              <w:spacing w:after="0" w:line="240" w:lineRule="auto"/>
              <w:jc w:val="center"/>
              <w:rPr>
                <w:rFonts w:ascii="Times New Roman" w:hAnsi="Times New Roman" w:cs="Times New Roman"/>
                <w:b/>
                <w:bCs/>
                <w:sz w:val="20"/>
                <w:szCs w:val="20"/>
                <w:lang w:val="ru-RU" w:eastAsia="ru-RU"/>
              </w:rPr>
            </w:pPr>
            <w:r w:rsidRPr="00673307">
              <w:rPr>
                <w:rFonts w:ascii="Times New Roman" w:hAnsi="Times New Roman" w:cs="Times New Roman"/>
                <w:b/>
                <w:bCs/>
                <w:sz w:val="20"/>
                <w:szCs w:val="20"/>
                <w:lang w:val="ru-RU" w:eastAsia="ru-RU"/>
              </w:rPr>
              <w:t>2007 г.</w:t>
            </w:r>
          </w:p>
        </w:tc>
        <w:tc>
          <w:tcPr>
            <w:tcW w:w="993" w:type="dxa"/>
            <w:tcBorders>
              <w:top w:val="single" w:sz="8" w:space="0" w:color="auto"/>
              <w:left w:val="nil"/>
              <w:bottom w:val="nil"/>
              <w:right w:val="single" w:sz="8" w:space="0" w:color="auto"/>
            </w:tcBorders>
            <w:noWrap/>
            <w:vAlign w:val="bottom"/>
          </w:tcPr>
          <w:p w:rsidR="007C3ACA" w:rsidRPr="00673307" w:rsidRDefault="007C3ACA" w:rsidP="00AF5A4F">
            <w:pPr>
              <w:spacing w:after="0" w:line="240" w:lineRule="auto"/>
              <w:jc w:val="center"/>
              <w:rPr>
                <w:rFonts w:ascii="Times New Roman" w:hAnsi="Times New Roman" w:cs="Times New Roman"/>
                <w:b/>
                <w:bCs/>
                <w:sz w:val="20"/>
                <w:szCs w:val="20"/>
                <w:lang w:val="ru-RU" w:eastAsia="ru-RU"/>
              </w:rPr>
            </w:pPr>
            <w:r w:rsidRPr="00673307">
              <w:rPr>
                <w:rFonts w:ascii="Times New Roman" w:hAnsi="Times New Roman" w:cs="Times New Roman"/>
                <w:b/>
                <w:bCs/>
                <w:sz w:val="20"/>
                <w:szCs w:val="20"/>
                <w:lang w:val="ru-RU" w:eastAsia="ru-RU"/>
              </w:rPr>
              <w:t>2008 г.</w:t>
            </w:r>
          </w:p>
        </w:tc>
        <w:tc>
          <w:tcPr>
            <w:tcW w:w="993" w:type="dxa"/>
            <w:tcBorders>
              <w:top w:val="single" w:sz="8" w:space="0" w:color="auto"/>
              <w:left w:val="nil"/>
              <w:bottom w:val="nil"/>
              <w:right w:val="single" w:sz="8" w:space="0" w:color="auto"/>
            </w:tcBorders>
            <w:noWrap/>
            <w:vAlign w:val="bottom"/>
          </w:tcPr>
          <w:p w:rsidR="007C3ACA" w:rsidRPr="00673307" w:rsidRDefault="007C3ACA" w:rsidP="00AF5A4F">
            <w:pPr>
              <w:spacing w:after="0" w:line="240" w:lineRule="auto"/>
              <w:jc w:val="center"/>
              <w:rPr>
                <w:rFonts w:ascii="Times New Roman" w:hAnsi="Times New Roman" w:cs="Times New Roman"/>
                <w:b/>
                <w:bCs/>
                <w:sz w:val="20"/>
                <w:szCs w:val="20"/>
                <w:lang w:val="ru-RU" w:eastAsia="ru-RU"/>
              </w:rPr>
            </w:pPr>
            <w:r w:rsidRPr="00673307">
              <w:rPr>
                <w:rFonts w:ascii="Times New Roman" w:hAnsi="Times New Roman" w:cs="Times New Roman"/>
                <w:b/>
                <w:bCs/>
                <w:sz w:val="20"/>
                <w:szCs w:val="20"/>
                <w:lang w:val="ru-RU" w:eastAsia="ru-RU"/>
              </w:rPr>
              <w:t>2009 г.</w:t>
            </w:r>
          </w:p>
        </w:tc>
        <w:tc>
          <w:tcPr>
            <w:tcW w:w="993" w:type="dxa"/>
            <w:tcBorders>
              <w:top w:val="single" w:sz="8" w:space="0" w:color="auto"/>
              <w:left w:val="nil"/>
              <w:bottom w:val="nil"/>
              <w:right w:val="single" w:sz="8" w:space="0" w:color="auto"/>
            </w:tcBorders>
            <w:noWrap/>
            <w:vAlign w:val="bottom"/>
          </w:tcPr>
          <w:p w:rsidR="007C3ACA" w:rsidRPr="00673307" w:rsidRDefault="007C3ACA" w:rsidP="00AF5A4F">
            <w:pPr>
              <w:spacing w:after="0" w:line="240" w:lineRule="auto"/>
              <w:jc w:val="center"/>
              <w:rPr>
                <w:rFonts w:ascii="Times New Roman" w:hAnsi="Times New Roman" w:cs="Times New Roman"/>
                <w:b/>
                <w:bCs/>
                <w:sz w:val="20"/>
                <w:szCs w:val="20"/>
                <w:lang w:val="ru-RU" w:eastAsia="ru-RU"/>
              </w:rPr>
            </w:pPr>
            <w:r w:rsidRPr="00673307">
              <w:rPr>
                <w:rFonts w:ascii="Times New Roman" w:hAnsi="Times New Roman" w:cs="Times New Roman"/>
                <w:b/>
                <w:bCs/>
                <w:sz w:val="20"/>
                <w:szCs w:val="20"/>
                <w:lang w:val="ru-RU" w:eastAsia="ru-RU"/>
              </w:rPr>
              <w:t>2010 г.</w:t>
            </w:r>
          </w:p>
        </w:tc>
      </w:tr>
      <w:tr w:rsidR="007C3ACA" w:rsidRPr="00673307">
        <w:trPr>
          <w:trHeight w:val="20"/>
        </w:trPr>
        <w:tc>
          <w:tcPr>
            <w:tcW w:w="4562" w:type="dxa"/>
            <w:vMerge/>
            <w:tcBorders>
              <w:top w:val="single" w:sz="8" w:space="0" w:color="auto"/>
              <w:left w:val="single" w:sz="8" w:space="0" w:color="auto"/>
              <w:bottom w:val="single" w:sz="8" w:space="0" w:color="000000"/>
              <w:right w:val="single" w:sz="8" w:space="0" w:color="auto"/>
            </w:tcBorders>
            <w:vAlign w:val="center"/>
          </w:tcPr>
          <w:p w:rsidR="007C3ACA" w:rsidRPr="00673307" w:rsidRDefault="007C3ACA" w:rsidP="00AF5A4F">
            <w:pPr>
              <w:spacing w:after="0" w:line="240" w:lineRule="auto"/>
              <w:rPr>
                <w:rFonts w:ascii="Times New Roman" w:hAnsi="Times New Roman" w:cs="Times New Roman"/>
                <w:b/>
                <w:bCs/>
                <w:sz w:val="20"/>
                <w:szCs w:val="20"/>
                <w:lang w:val="ru-RU" w:eastAsia="ru-RU"/>
              </w:rPr>
            </w:pPr>
          </w:p>
        </w:tc>
        <w:tc>
          <w:tcPr>
            <w:tcW w:w="1319" w:type="dxa"/>
            <w:vMerge/>
            <w:tcBorders>
              <w:top w:val="single" w:sz="8" w:space="0" w:color="auto"/>
              <w:left w:val="single" w:sz="8" w:space="0" w:color="auto"/>
              <w:bottom w:val="nil"/>
              <w:right w:val="single" w:sz="8" w:space="0" w:color="auto"/>
            </w:tcBorders>
            <w:vAlign w:val="center"/>
          </w:tcPr>
          <w:p w:rsidR="007C3ACA" w:rsidRPr="00673307" w:rsidRDefault="007C3ACA" w:rsidP="00AF5A4F">
            <w:pPr>
              <w:spacing w:after="0" w:line="240" w:lineRule="auto"/>
              <w:rPr>
                <w:rFonts w:ascii="Times New Roman" w:hAnsi="Times New Roman" w:cs="Times New Roman"/>
                <w:b/>
                <w:bCs/>
                <w:sz w:val="20"/>
                <w:szCs w:val="20"/>
                <w:lang w:val="ru-RU" w:eastAsia="ru-RU"/>
              </w:rPr>
            </w:pPr>
          </w:p>
        </w:tc>
        <w:tc>
          <w:tcPr>
            <w:tcW w:w="993" w:type="dxa"/>
            <w:tcBorders>
              <w:top w:val="nil"/>
              <w:left w:val="nil"/>
              <w:bottom w:val="nil"/>
              <w:right w:val="single" w:sz="8" w:space="0" w:color="auto"/>
            </w:tcBorders>
            <w:noWrap/>
            <w:vAlign w:val="bottom"/>
          </w:tcPr>
          <w:p w:rsidR="007C3ACA" w:rsidRPr="00673307" w:rsidRDefault="007C3ACA" w:rsidP="008A1F40">
            <w:pPr>
              <w:spacing w:after="0" w:line="240" w:lineRule="auto"/>
              <w:jc w:val="center"/>
              <w:rPr>
                <w:rFonts w:ascii="Times New Roman" w:hAnsi="Times New Roman" w:cs="Times New Roman"/>
                <w:b/>
                <w:bCs/>
                <w:sz w:val="20"/>
                <w:szCs w:val="20"/>
                <w:lang w:val="ru-RU" w:eastAsia="ru-RU"/>
              </w:rPr>
            </w:pPr>
          </w:p>
        </w:tc>
        <w:tc>
          <w:tcPr>
            <w:tcW w:w="993" w:type="dxa"/>
            <w:tcBorders>
              <w:top w:val="nil"/>
              <w:left w:val="nil"/>
              <w:bottom w:val="nil"/>
              <w:right w:val="single" w:sz="8" w:space="0" w:color="auto"/>
            </w:tcBorders>
            <w:noWrap/>
            <w:vAlign w:val="bottom"/>
          </w:tcPr>
          <w:p w:rsidR="007C3ACA" w:rsidRPr="00673307" w:rsidRDefault="007C3ACA" w:rsidP="00AF5A4F">
            <w:pPr>
              <w:spacing w:after="0" w:line="240" w:lineRule="auto"/>
              <w:jc w:val="center"/>
              <w:rPr>
                <w:rFonts w:ascii="Times New Roman" w:hAnsi="Times New Roman" w:cs="Times New Roman"/>
                <w:b/>
                <w:bCs/>
                <w:sz w:val="20"/>
                <w:szCs w:val="20"/>
                <w:lang w:val="ru-RU" w:eastAsia="ru-RU"/>
              </w:rPr>
            </w:pPr>
          </w:p>
        </w:tc>
        <w:tc>
          <w:tcPr>
            <w:tcW w:w="993" w:type="dxa"/>
            <w:tcBorders>
              <w:top w:val="nil"/>
              <w:left w:val="nil"/>
              <w:bottom w:val="nil"/>
              <w:right w:val="single" w:sz="8" w:space="0" w:color="auto"/>
            </w:tcBorders>
            <w:noWrap/>
            <w:vAlign w:val="bottom"/>
          </w:tcPr>
          <w:p w:rsidR="007C3ACA" w:rsidRPr="00673307" w:rsidRDefault="007C3ACA" w:rsidP="00AF5A4F">
            <w:pPr>
              <w:spacing w:after="0" w:line="240" w:lineRule="auto"/>
              <w:jc w:val="center"/>
              <w:rPr>
                <w:rFonts w:ascii="Times New Roman" w:hAnsi="Times New Roman" w:cs="Times New Roman"/>
                <w:b/>
                <w:bCs/>
                <w:sz w:val="20"/>
                <w:szCs w:val="20"/>
                <w:lang w:val="ru-RU" w:eastAsia="ru-RU"/>
              </w:rPr>
            </w:pPr>
          </w:p>
        </w:tc>
        <w:tc>
          <w:tcPr>
            <w:tcW w:w="993" w:type="dxa"/>
            <w:tcBorders>
              <w:top w:val="nil"/>
              <w:left w:val="nil"/>
              <w:bottom w:val="nil"/>
              <w:right w:val="single" w:sz="8" w:space="0" w:color="auto"/>
            </w:tcBorders>
            <w:noWrap/>
            <w:vAlign w:val="bottom"/>
          </w:tcPr>
          <w:p w:rsidR="007C3ACA" w:rsidRPr="00673307" w:rsidRDefault="007C3ACA" w:rsidP="00AF5A4F">
            <w:pPr>
              <w:spacing w:after="0" w:line="240" w:lineRule="auto"/>
              <w:jc w:val="center"/>
              <w:rPr>
                <w:rFonts w:ascii="Times New Roman" w:hAnsi="Times New Roman" w:cs="Times New Roman"/>
                <w:b/>
                <w:bCs/>
                <w:sz w:val="20"/>
                <w:szCs w:val="20"/>
                <w:lang w:val="ru-RU" w:eastAsia="ru-RU"/>
              </w:rPr>
            </w:pPr>
          </w:p>
        </w:tc>
      </w:tr>
      <w:tr w:rsidR="007C3ACA" w:rsidRPr="00673307">
        <w:trPr>
          <w:trHeight w:val="20"/>
        </w:trPr>
        <w:tc>
          <w:tcPr>
            <w:tcW w:w="4562" w:type="dxa"/>
            <w:tcBorders>
              <w:top w:val="nil"/>
              <w:left w:val="single" w:sz="8" w:space="0" w:color="auto"/>
              <w:bottom w:val="single" w:sz="4" w:space="0" w:color="auto"/>
              <w:right w:val="single" w:sz="4" w:space="0" w:color="auto"/>
            </w:tcBorders>
            <w:noWrap/>
            <w:vAlign w:val="bottom"/>
          </w:tcPr>
          <w:p w:rsidR="007C3ACA" w:rsidRPr="00673307" w:rsidRDefault="007C3ACA" w:rsidP="00AF5A4F">
            <w:pPr>
              <w:spacing w:after="0" w:line="240" w:lineRule="auto"/>
              <w:rPr>
                <w:rFonts w:ascii="Times New Roman" w:hAnsi="Times New Roman" w:cs="Times New Roman"/>
                <w:sz w:val="20"/>
                <w:szCs w:val="20"/>
                <w:lang w:val="ru-RU" w:eastAsia="ru-RU"/>
              </w:rPr>
            </w:pPr>
            <w:r w:rsidRPr="00673307">
              <w:rPr>
                <w:rFonts w:ascii="Times New Roman" w:hAnsi="Times New Roman" w:cs="Times New Roman"/>
                <w:sz w:val="20"/>
                <w:szCs w:val="20"/>
                <w:lang w:val="ru-RU" w:eastAsia="ru-RU"/>
              </w:rPr>
              <w:t> </w:t>
            </w:r>
          </w:p>
        </w:tc>
        <w:tc>
          <w:tcPr>
            <w:tcW w:w="1319" w:type="dxa"/>
            <w:tcBorders>
              <w:top w:val="single" w:sz="8" w:space="0" w:color="auto"/>
              <w:left w:val="nil"/>
              <w:bottom w:val="single" w:sz="4" w:space="0" w:color="auto"/>
              <w:right w:val="single" w:sz="4" w:space="0" w:color="auto"/>
            </w:tcBorders>
            <w:noWrap/>
            <w:vAlign w:val="bottom"/>
          </w:tcPr>
          <w:p w:rsidR="007C3ACA" w:rsidRPr="00673307" w:rsidRDefault="007C3ACA" w:rsidP="00AF5A4F">
            <w:pPr>
              <w:spacing w:after="0" w:line="240" w:lineRule="auto"/>
              <w:rPr>
                <w:rFonts w:ascii="Times New Roman" w:hAnsi="Times New Roman" w:cs="Times New Roman"/>
                <w:sz w:val="20"/>
                <w:szCs w:val="20"/>
                <w:lang w:val="ru-RU" w:eastAsia="ru-RU"/>
              </w:rPr>
            </w:pPr>
            <w:r w:rsidRPr="00673307">
              <w:rPr>
                <w:rFonts w:ascii="Times New Roman" w:hAnsi="Times New Roman" w:cs="Times New Roman"/>
                <w:sz w:val="20"/>
                <w:szCs w:val="20"/>
                <w:lang w:val="ru-RU" w:eastAsia="ru-RU"/>
              </w:rPr>
              <w:t> </w:t>
            </w:r>
          </w:p>
        </w:tc>
        <w:tc>
          <w:tcPr>
            <w:tcW w:w="993" w:type="dxa"/>
            <w:tcBorders>
              <w:top w:val="single" w:sz="8" w:space="0" w:color="auto"/>
              <w:left w:val="nil"/>
              <w:bottom w:val="single" w:sz="4" w:space="0" w:color="auto"/>
              <w:right w:val="single" w:sz="4" w:space="0" w:color="auto"/>
            </w:tcBorders>
            <w:noWrap/>
            <w:vAlign w:val="bottom"/>
          </w:tcPr>
          <w:p w:rsidR="007C3ACA" w:rsidRPr="00673307" w:rsidRDefault="007C3ACA" w:rsidP="00AF5A4F">
            <w:pPr>
              <w:spacing w:after="0" w:line="240" w:lineRule="auto"/>
              <w:rPr>
                <w:rFonts w:ascii="Times New Roman" w:hAnsi="Times New Roman" w:cs="Times New Roman"/>
                <w:sz w:val="20"/>
                <w:szCs w:val="20"/>
                <w:lang w:val="ru-RU" w:eastAsia="ru-RU"/>
              </w:rPr>
            </w:pPr>
            <w:r w:rsidRPr="00673307">
              <w:rPr>
                <w:rFonts w:ascii="Times New Roman" w:hAnsi="Times New Roman" w:cs="Times New Roman"/>
                <w:sz w:val="20"/>
                <w:szCs w:val="20"/>
                <w:lang w:val="ru-RU" w:eastAsia="ru-RU"/>
              </w:rPr>
              <w:t> </w:t>
            </w:r>
          </w:p>
        </w:tc>
        <w:tc>
          <w:tcPr>
            <w:tcW w:w="993" w:type="dxa"/>
            <w:tcBorders>
              <w:top w:val="single" w:sz="8" w:space="0" w:color="auto"/>
              <w:left w:val="nil"/>
              <w:bottom w:val="single" w:sz="4" w:space="0" w:color="auto"/>
              <w:right w:val="single" w:sz="4" w:space="0" w:color="auto"/>
            </w:tcBorders>
            <w:noWrap/>
            <w:vAlign w:val="bottom"/>
          </w:tcPr>
          <w:p w:rsidR="007C3ACA" w:rsidRPr="00673307" w:rsidRDefault="007C3ACA" w:rsidP="00AF5A4F">
            <w:pPr>
              <w:spacing w:after="0" w:line="240" w:lineRule="auto"/>
              <w:rPr>
                <w:rFonts w:ascii="Times New Roman" w:hAnsi="Times New Roman" w:cs="Times New Roman"/>
                <w:sz w:val="20"/>
                <w:szCs w:val="20"/>
                <w:lang w:val="ru-RU" w:eastAsia="ru-RU"/>
              </w:rPr>
            </w:pPr>
            <w:r w:rsidRPr="00673307">
              <w:rPr>
                <w:rFonts w:ascii="Times New Roman" w:hAnsi="Times New Roman" w:cs="Times New Roman"/>
                <w:sz w:val="20"/>
                <w:szCs w:val="20"/>
                <w:lang w:val="ru-RU" w:eastAsia="ru-RU"/>
              </w:rPr>
              <w:t> </w:t>
            </w:r>
          </w:p>
        </w:tc>
        <w:tc>
          <w:tcPr>
            <w:tcW w:w="993" w:type="dxa"/>
            <w:tcBorders>
              <w:top w:val="single" w:sz="8" w:space="0" w:color="auto"/>
              <w:left w:val="nil"/>
              <w:bottom w:val="single" w:sz="4" w:space="0" w:color="auto"/>
              <w:right w:val="single" w:sz="4" w:space="0" w:color="auto"/>
            </w:tcBorders>
            <w:noWrap/>
            <w:vAlign w:val="bottom"/>
          </w:tcPr>
          <w:p w:rsidR="007C3ACA" w:rsidRPr="00673307" w:rsidRDefault="007C3ACA" w:rsidP="00AF5A4F">
            <w:pPr>
              <w:spacing w:after="0" w:line="240" w:lineRule="auto"/>
              <w:rPr>
                <w:rFonts w:ascii="Times New Roman" w:hAnsi="Times New Roman" w:cs="Times New Roman"/>
                <w:sz w:val="20"/>
                <w:szCs w:val="20"/>
                <w:lang w:val="ru-RU" w:eastAsia="ru-RU"/>
              </w:rPr>
            </w:pPr>
            <w:r w:rsidRPr="00673307">
              <w:rPr>
                <w:rFonts w:ascii="Times New Roman" w:hAnsi="Times New Roman" w:cs="Times New Roman"/>
                <w:sz w:val="20"/>
                <w:szCs w:val="20"/>
                <w:lang w:val="ru-RU" w:eastAsia="ru-RU"/>
              </w:rPr>
              <w:t> </w:t>
            </w:r>
          </w:p>
        </w:tc>
        <w:tc>
          <w:tcPr>
            <w:tcW w:w="993" w:type="dxa"/>
            <w:tcBorders>
              <w:top w:val="single" w:sz="8" w:space="0" w:color="auto"/>
              <w:left w:val="nil"/>
              <w:bottom w:val="single" w:sz="4" w:space="0" w:color="auto"/>
              <w:right w:val="single" w:sz="4" w:space="0" w:color="auto"/>
            </w:tcBorders>
            <w:noWrap/>
            <w:vAlign w:val="bottom"/>
          </w:tcPr>
          <w:p w:rsidR="007C3ACA" w:rsidRPr="00673307" w:rsidRDefault="007C3ACA" w:rsidP="00AF5A4F">
            <w:pPr>
              <w:spacing w:after="0" w:line="240" w:lineRule="auto"/>
              <w:rPr>
                <w:rFonts w:ascii="Times New Roman" w:hAnsi="Times New Roman" w:cs="Times New Roman"/>
                <w:sz w:val="20"/>
                <w:szCs w:val="20"/>
                <w:lang w:val="ru-RU" w:eastAsia="ru-RU"/>
              </w:rPr>
            </w:pPr>
            <w:r w:rsidRPr="00673307">
              <w:rPr>
                <w:rFonts w:ascii="Times New Roman" w:hAnsi="Times New Roman" w:cs="Times New Roman"/>
                <w:sz w:val="20"/>
                <w:szCs w:val="20"/>
                <w:lang w:val="ru-RU" w:eastAsia="ru-RU"/>
              </w:rPr>
              <w:t> </w:t>
            </w:r>
          </w:p>
        </w:tc>
      </w:tr>
      <w:tr w:rsidR="007C3ACA" w:rsidRPr="00673307">
        <w:trPr>
          <w:trHeight w:val="20"/>
        </w:trPr>
        <w:tc>
          <w:tcPr>
            <w:tcW w:w="4562" w:type="dxa"/>
            <w:tcBorders>
              <w:top w:val="nil"/>
              <w:left w:val="single" w:sz="8" w:space="0" w:color="auto"/>
              <w:bottom w:val="single" w:sz="4" w:space="0" w:color="auto"/>
              <w:right w:val="single" w:sz="4" w:space="0" w:color="auto"/>
            </w:tcBorders>
          </w:tcPr>
          <w:p w:rsidR="007C3ACA" w:rsidRPr="00673307" w:rsidRDefault="007C3ACA" w:rsidP="00AF5A4F">
            <w:pPr>
              <w:spacing w:after="0" w:line="240" w:lineRule="auto"/>
              <w:rPr>
                <w:rFonts w:ascii="Times New Roman" w:hAnsi="Times New Roman" w:cs="Times New Roman"/>
                <w:b/>
                <w:bCs/>
                <w:sz w:val="20"/>
                <w:szCs w:val="20"/>
                <w:lang w:val="ru-RU" w:eastAsia="ru-RU"/>
              </w:rPr>
            </w:pPr>
            <w:r w:rsidRPr="00673307">
              <w:rPr>
                <w:rFonts w:ascii="Times New Roman" w:hAnsi="Times New Roman" w:cs="Times New Roman"/>
                <w:b/>
                <w:bCs/>
                <w:sz w:val="20"/>
                <w:szCs w:val="20"/>
                <w:lang w:val="ru-RU" w:eastAsia="ru-RU"/>
              </w:rPr>
              <w:t>Оборот общественного питания в фактических действующих ценах</w:t>
            </w:r>
          </w:p>
        </w:tc>
        <w:tc>
          <w:tcPr>
            <w:tcW w:w="1319" w:type="dxa"/>
            <w:tcBorders>
              <w:top w:val="nil"/>
              <w:left w:val="nil"/>
              <w:bottom w:val="single" w:sz="4" w:space="0" w:color="auto"/>
              <w:right w:val="single" w:sz="4" w:space="0" w:color="auto"/>
            </w:tcBorders>
          </w:tcPr>
          <w:p w:rsidR="007C3ACA" w:rsidRPr="00673307" w:rsidRDefault="007C3ACA" w:rsidP="00AF5A4F">
            <w:pPr>
              <w:spacing w:after="0" w:line="240" w:lineRule="auto"/>
              <w:jc w:val="center"/>
              <w:rPr>
                <w:rFonts w:ascii="Times New Roman" w:hAnsi="Times New Roman" w:cs="Times New Roman"/>
                <w:sz w:val="20"/>
                <w:szCs w:val="20"/>
                <w:lang w:val="ru-RU" w:eastAsia="ru-RU"/>
              </w:rPr>
            </w:pPr>
            <w:r w:rsidRPr="00673307">
              <w:rPr>
                <w:rFonts w:ascii="Times New Roman" w:hAnsi="Times New Roman" w:cs="Times New Roman"/>
                <w:sz w:val="20"/>
                <w:szCs w:val="20"/>
                <w:lang w:val="ru-RU" w:eastAsia="ru-RU"/>
              </w:rPr>
              <w:t xml:space="preserve">тыс.рублей </w:t>
            </w:r>
          </w:p>
        </w:tc>
        <w:tc>
          <w:tcPr>
            <w:tcW w:w="993" w:type="dxa"/>
            <w:tcBorders>
              <w:top w:val="nil"/>
              <w:left w:val="nil"/>
              <w:bottom w:val="single" w:sz="4" w:space="0" w:color="auto"/>
              <w:right w:val="single" w:sz="4" w:space="0" w:color="auto"/>
            </w:tcBorders>
            <w:noWrap/>
            <w:vAlign w:val="center"/>
          </w:tcPr>
          <w:p w:rsidR="007C3ACA" w:rsidRPr="00673307" w:rsidRDefault="007C3ACA" w:rsidP="008A1F40">
            <w:pPr>
              <w:spacing w:after="0" w:line="240" w:lineRule="auto"/>
              <w:jc w:val="center"/>
              <w:rPr>
                <w:rFonts w:ascii="Times New Roman" w:hAnsi="Times New Roman" w:cs="Times New Roman"/>
                <w:sz w:val="20"/>
                <w:szCs w:val="20"/>
                <w:lang w:val="ru-RU" w:eastAsia="ru-RU"/>
              </w:rPr>
            </w:pPr>
            <w:r w:rsidRPr="00673307">
              <w:rPr>
                <w:rFonts w:ascii="Times New Roman" w:hAnsi="Times New Roman" w:cs="Times New Roman"/>
                <w:sz w:val="20"/>
                <w:szCs w:val="20"/>
                <w:lang w:val="ru-RU" w:eastAsia="ru-RU"/>
              </w:rPr>
              <w:t>3300</w:t>
            </w:r>
          </w:p>
        </w:tc>
        <w:tc>
          <w:tcPr>
            <w:tcW w:w="993" w:type="dxa"/>
            <w:tcBorders>
              <w:top w:val="nil"/>
              <w:left w:val="nil"/>
              <w:bottom w:val="single" w:sz="4" w:space="0" w:color="auto"/>
              <w:right w:val="single" w:sz="4" w:space="0" w:color="auto"/>
            </w:tcBorders>
            <w:noWrap/>
            <w:vAlign w:val="center"/>
          </w:tcPr>
          <w:p w:rsidR="007C3ACA" w:rsidRPr="00673307" w:rsidRDefault="007C3ACA" w:rsidP="008A1F40">
            <w:pPr>
              <w:spacing w:after="0" w:line="240" w:lineRule="auto"/>
              <w:jc w:val="center"/>
              <w:rPr>
                <w:rFonts w:ascii="Times New Roman" w:hAnsi="Times New Roman" w:cs="Times New Roman"/>
                <w:sz w:val="20"/>
                <w:szCs w:val="20"/>
                <w:lang w:val="ru-RU" w:eastAsia="ru-RU"/>
              </w:rPr>
            </w:pPr>
            <w:r w:rsidRPr="00673307">
              <w:rPr>
                <w:rFonts w:ascii="Times New Roman" w:hAnsi="Times New Roman" w:cs="Times New Roman"/>
                <w:sz w:val="20"/>
                <w:szCs w:val="20"/>
                <w:lang w:val="ru-RU" w:eastAsia="ru-RU"/>
              </w:rPr>
              <w:t>4306</w:t>
            </w:r>
          </w:p>
        </w:tc>
        <w:tc>
          <w:tcPr>
            <w:tcW w:w="993" w:type="dxa"/>
            <w:tcBorders>
              <w:top w:val="nil"/>
              <w:left w:val="nil"/>
              <w:bottom w:val="single" w:sz="4" w:space="0" w:color="auto"/>
              <w:right w:val="single" w:sz="4" w:space="0" w:color="auto"/>
            </w:tcBorders>
            <w:noWrap/>
            <w:vAlign w:val="center"/>
          </w:tcPr>
          <w:p w:rsidR="007C3ACA" w:rsidRPr="00673307" w:rsidRDefault="007C3ACA" w:rsidP="008A1F40">
            <w:pPr>
              <w:spacing w:after="0" w:line="240" w:lineRule="auto"/>
              <w:jc w:val="center"/>
              <w:rPr>
                <w:rFonts w:ascii="Times New Roman" w:hAnsi="Times New Roman" w:cs="Times New Roman"/>
                <w:sz w:val="20"/>
                <w:szCs w:val="20"/>
                <w:lang w:val="ru-RU" w:eastAsia="ru-RU"/>
              </w:rPr>
            </w:pPr>
            <w:r w:rsidRPr="00673307">
              <w:rPr>
                <w:rFonts w:ascii="Times New Roman" w:hAnsi="Times New Roman" w:cs="Times New Roman"/>
                <w:sz w:val="20"/>
                <w:szCs w:val="20"/>
                <w:lang w:val="ru-RU" w:eastAsia="ru-RU"/>
              </w:rPr>
              <w:t>5202</w:t>
            </w:r>
          </w:p>
        </w:tc>
        <w:tc>
          <w:tcPr>
            <w:tcW w:w="993" w:type="dxa"/>
            <w:tcBorders>
              <w:top w:val="nil"/>
              <w:left w:val="nil"/>
              <w:bottom w:val="single" w:sz="4" w:space="0" w:color="auto"/>
              <w:right w:val="single" w:sz="4" w:space="0" w:color="auto"/>
            </w:tcBorders>
            <w:noWrap/>
            <w:vAlign w:val="center"/>
          </w:tcPr>
          <w:p w:rsidR="007C3ACA" w:rsidRPr="00673307" w:rsidRDefault="007C3ACA" w:rsidP="008A1F40">
            <w:pPr>
              <w:spacing w:after="0" w:line="240" w:lineRule="auto"/>
              <w:jc w:val="center"/>
              <w:rPr>
                <w:rFonts w:ascii="Times New Roman" w:hAnsi="Times New Roman" w:cs="Times New Roman"/>
                <w:sz w:val="20"/>
                <w:szCs w:val="20"/>
                <w:lang w:val="ru-RU" w:eastAsia="ru-RU"/>
              </w:rPr>
            </w:pPr>
            <w:r w:rsidRPr="00673307">
              <w:rPr>
                <w:rFonts w:ascii="Times New Roman" w:hAnsi="Times New Roman" w:cs="Times New Roman"/>
                <w:sz w:val="20"/>
                <w:szCs w:val="20"/>
                <w:lang w:val="ru-RU" w:eastAsia="ru-RU"/>
              </w:rPr>
              <w:t>5917</w:t>
            </w:r>
          </w:p>
        </w:tc>
      </w:tr>
      <w:tr w:rsidR="007C3ACA" w:rsidRPr="00E440BA">
        <w:trPr>
          <w:trHeight w:val="20"/>
        </w:trPr>
        <w:tc>
          <w:tcPr>
            <w:tcW w:w="4562" w:type="dxa"/>
            <w:tcBorders>
              <w:top w:val="nil"/>
              <w:left w:val="single" w:sz="8" w:space="0" w:color="auto"/>
              <w:bottom w:val="single" w:sz="4" w:space="0" w:color="auto"/>
              <w:right w:val="single" w:sz="4" w:space="0" w:color="auto"/>
            </w:tcBorders>
            <w:noWrap/>
            <w:vAlign w:val="bottom"/>
          </w:tcPr>
          <w:p w:rsidR="007C3ACA" w:rsidRPr="00673307" w:rsidRDefault="007C3ACA" w:rsidP="00AF5A4F">
            <w:pPr>
              <w:spacing w:after="0" w:line="240" w:lineRule="auto"/>
              <w:rPr>
                <w:rFonts w:ascii="Times New Roman" w:hAnsi="Times New Roman" w:cs="Times New Roman"/>
                <w:sz w:val="20"/>
                <w:szCs w:val="20"/>
                <w:lang w:val="ru-RU" w:eastAsia="ru-RU"/>
              </w:rPr>
            </w:pPr>
            <w:r w:rsidRPr="00673307">
              <w:rPr>
                <w:rFonts w:ascii="Times New Roman" w:hAnsi="Times New Roman" w:cs="Times New Roman"/>
                <w:sz w:val="20"/>
                <w:szCs w:val="20"/>
                <w:lang w:val="ru-RU" w:eastAsia="ru-RU"/>
              </w:rPr>
              <w:t>в % к предыдущему году в сопоставимых ценах</w:t>
            </w:r>
          </w:p>
        </w:tc>
        <w:tc>
          <w:tcPr>
            <w:tcW w:w="1319" w:type="dxa"/>
            <w:tcBorders>
              <w:top w:val="nil"/>
              <w:left w:val="nil"/>
              <w:bottom w:val="single" w:sz="4" w:space="0" w:color="auto"/>
              <w:right w:val="single" w:sz="4" w:space="0" w:color="auto"/>
            </w:tcBorders>
          </w:tcPr>
          <w:p w:rsidR="007C3ACA" w:rsidRPr="00673307" w:rsidRDefault="007C3ACA" w:rsidP="00AF5A4F">
            <w:pPr>
              <w:spacing w:after="0" w:line="240" w:lineRule="auto"/>
              <w:jc w:val="center"/>
              <w:rPr>
                <w:rFonts w:ascii="Times New Roman" w:hAnsi="Times New Roman" w:cs="Times New Roman"/>
                <w:sz w:val="20"/>
                <w:szCs w:val="20"/>
                <w:lang w:val="ru-RU" w:eastAsia="ru-RU"/>
              </w:rPr>
            </w:pPr>
            <w:r w:rsidRPr="00673307">
              <w:rPr>
                <w:rFonts w:ascii="Times New Roman" w:hAnsi="Times New Roman" w:cs="Times New Roman"/>
                <w:sz w:val="20"/>
                <w:szCs w:val="20"/>
                <w:lang w:val="ru-RU" w:eastAsia="ru-RU"/>
              </w:rPr>
              <w:t> </w:t>
            </w:r>
          </w:p>
        </w:tc>
        <w:tc>
          <w:tcPr>
            <w:tcW w:w="993" w:type="dxa"/>
            <w:tcBorders>
              <w:top w:val="nil"/>
              <w:left w:val="nil"/>
              <w:bottom w:val="single" w:sz="4" w:space="0" w:color="auto"/>
              <w:right w:val="single" w:sz="4" w:space="0" w:color="auto"/>
            </w:tcBorders>
            <w:noWrap/>
            <w:vAlign w:val="center"/>
          </w:tcPr>
          <w:p w:rsidR="007C3ACA" w:rsidRPr="00673307" w:rsidRDefault="007C3ACA" w:rsidP="008A1F40">
            <w:pPr>
              <w:spacing w:after="0" w:line="240" w:lineRule="auto"/>
              <w:jc w:val="center"/>
              <w:rPr>
                <w:rFonts w:ascii="Times New Roman" w:hAnsi="Times New Roman" w:cs="Times New Roman"/>
                <w:sz w:val="20"/>
                <w:szCs w:val="20"/>
                <w:lang w:val="ru-RU" w:eastAsia="ru-RU"/>
              </w:rPr>
            </w:pPr>
          </w:p>
        </w:tc>
        <w:tc>
          <w:tcPr>
            <w:tcW w:w="993" w:type="dxa"/>
            <w:tcBorders>
              <w:top w:val="nil"/>
              <w:left w:val="nil"/>
              <w:bottom w:val="single" w:sz="4" w:space="0" w:color="auto"/>
              <w:right w:val="single" w:sz="4" w:space="0" w:color="auto"/>
            </w:tcBorders>
            <w:noWrap/>
            <w:vAlign w:val="center"/>
          </w:tcPr>
          <w:p w:rsidR="007C3ACA" w:rsidRPr="00673307" w:rsidRDefault="007C3ACA" w:rsidP="008A1F40">
            <w:pPr>
              <w:spacing w:after="0" w:line="240" w:lineRule="auto"/>
              <w:jc w:val="center"/>
              <w:rPr>
                <w:rFonts w:ascii="Times New Roman" w:hAnsi="Times New Roman" w:cs="Times New Roman"/>
                <w:sz w:val="20"/>
                <w:szCs w:val="20"/>
                <w:lang w:val="ru-RU" w:eastAsia="ru-RU"/>
              </w:rPr>
            </w:pPr>
          </w:p>
        </w:tc>
        <w:tc>
          <w:tcPr>
            <w:tcW w:w="993" w:type="dxa"/>
            <w:tcBorders>
              <w:top w:val="nil"/>
              <w:left w:val="nil"/>
              <w:bottom w:val="single" w:sz="4" w:space="0" w:color="auto"/>
              <w:right w:val="single" w:sz="4" w:space="0" w:color="auto"/>
            </w:tcBorders>
            <w:noWrap/>
            <w:vAlign w:val="center"/>
          </w:tcPr>
          <w:p w:rsidR="007C3ACA" w:rsidRPr="00673307" w:rsidRDefault="007C3ACA" w:rsidP="008A1F40">
            <w:pPr>
              <w:spacing w:after="0" w:line="240" w:lineRule="auto"/>
              <w:jc w:val="center"/>
              <w:rPr>
                <w:rFonts w:ascii="Times New Roman" w:hAnsi="Times New Roman" w:cs="Times New Roman"/>
                <w:sz w:val="20"/>
                <w:szCs w:val="20"/>
                <w:lang w:val="ru-RU" w:eastAsia="ru-RU"/>
              </w:rPr>
            </w:pPr>
          </w:p>
        </w:tc>
        <w:tc>
          <w:tcPr>
            <w:tcW w:w="993" w:type="dxa"/>
            <w:tcBorders>
              <w:top w:val="nil"/>
              <w:left w:val="nil"/>
              <w:bottom w:val="single" w:sz="4" w:space="0" w:color="auto"/>
              <w:right w:val="single" w:sz="4" w:space="0" w:color="auto"/>
            </w:tcBorders>
            <w:noWrap/>
            <w:vAlign w:val="center"/>
          </w:tcPr>
          <w:p w:rsidR="007C3ACA" w:rsidRPr="00673307" w:rsidRDefault="007C3ACA" w:rsidP="008A1F40">
            <w:pPr>
              <w:spacing w:after="0" w:line="240" w:lineRule="auto"/>
              <w:jc w:val="center"/>
              <w:rPr>
                <w:rFonts w:ascii="Times New Roman" w:hAnsi="Times New Roman" w:cs="Times New Roman"/>
                <w:sz w:val="20"/>
                <w:szCs w:val="20"/>
                <w:lang w:val="ru-RU" w:eastAsia="ru-RU"/>
              </w:rPr>
            </w:pPr>
          </w:p>
        </w:tc>
      </w:tr>
      <w:tr w:rsidR="007C3ACA" w:rsidRPr="00673307">
        <w:trPr>
          <w:trHeight w:val="20"/>
        </w:trPr>
        <w:tc>
          <w:tcPr>
            <w:tcW w:w="4562" w:type="dxa"/>
            <w:tcBorders>
              <w:top w:val="nil"/>
              <w:left w:val="single" w:sz="8" w:space="0" w:color="auto"/>
              <w:bottom w:val="single" w:sz="4" w:space="0" w:color="auto"/>
              <w:right w:val="single" w:sz="4" w:space="0" w:color="auto"/>
            </w:tcBorders>
            <w:vAlign w:val="bottom"/>
          </w:tcPr>
          <w:p w:rsidR="007C3ACA" w:rsidRPr="00673307" w:rsidRDefault="007C3ACA" w:rsidP="00AF5A4F">
            <w:pPr>
              <w:spacing w:after="0" w:line="240" w:lineRule="auto"/>
              <w:rPr>
                <w:rFonts w:ascii="Times New Roman" w:hAnsi="Times New Roman" w:cs="Times New Roman"/>
                <w:sz w:val="20"/>
                <w:szCs w:val="20"/>
                <w:lang w:val="ru-RU" w:eastAsia="ru-RU"/>
              </w:rPr>
            </w:pPr>
            <w:r w:rsidRPr="00673307">
              <w:rPr>
                <w:rFonts w:ascii="Times New Roman" w:hAnsi="Times New Roman" w:cs="Times New Roman"/>
                <w:sz w:val="20"/>
                <w:szCs w:val="20"/>
                <w:lang w:val="ru-RU" w:eastAsia="ru-RU"/>
              </w:rPr>
              <w:t xml:space="preserve">      в том числе по формам собственности:                                       государственная</w:t>
            </w:r>
          </w:p>
        </w:tc>
        <w:tc>
          <w:tcPr>
            <w:tcW w:w="1319" w:type="dxa"/>
            <w:tcBorders>
              <w:top w:val="nil"/>
              <w:left w:val="nil"/>
              <w:bottom w:val="single" w:sz="4" w:space="0" w:color="auto"/>
              <w:right w:val="single" w:sz="4" w:space="0" w:color="auto"/>
            </w:tcBorders>
          </w:tcPr>
          <w:p w:rsidR="007C3ACA" w:rsidRPr="00673307" w:rsidRDefault="007C3ACA" w:rsidP="00AF5A4F">
            <w:pPr>
              <w:spacing w:after="0" w:line="240" w:lineRule="auto"/>
              <w:jc w:val="center"/>
              <w:rPr>
                <w:rFonts w:ascii="Times New Roman" w:hAnsi="Times New Roman" w:cs="Times New Roman"/>
                <w:sz w:val="20"/>
                <w:szCs w:val="20"/>
                <w:lang w:val="ru-RU" w:eastAsia="ru-RU"/>
              </w:rPr>
            </w:pPr>
            <w:r w:rsidRPr="00673307">
              <w:rPr>
                <w:rFonts w:ascii="Times New Roman" w:hAnsi="Times New Roman" w:cs="Times New Roman"/>
                <w:sz w:val="20"/>
                <w:szCs w:val="20"/>
                <w:lang w:val="ru-RU" w:eastAsia="ru-RU"/>
              </w:rPr>
              <w:t> </w:t>
            </w:r>
          </w:p>
        </w:tc>
        <w:tc>
          <w:tcPr>
            <w:tcW w:w="993" w:type="dxa"/>
            <w:tcBorders>
              <w:top w:val="nil"/>
              <w:left w:val="nil"/>
              <w:bottom w:val="single" w:sz="4" w:space="0" w:color="auto"/>
              <w:right w:val="single" w:sz="4" w:space="0" w:color="auto"/>
            </w:tcBorders>
            <w:noWrap/>
            <w:vAlign w:val="center"/>
          </w:tcPr>
          <w:p w:rsidR="007C3ACA" w:rsidRPr="00673307" w:rsidRDefault="007C3ACA" w:rsidP="008A1F40">
            <w:pPr>
              <w:spacing w:after="0" w:line="240" w:lineRule="auto"/>
              <w:jc w:val="center"/>
              <w:rPr>
                <w:rFonts w:ascii="Times New Roman" w:hAnsi="Times New Roman" w:cs="Times New Roman"/>
                <w:sz w:val="20"/>
                <w:szCs w:val="20"/>
                <w:lang w:val="ru-RU" w:eastAsia="ru-RU"/>
              </w:rPr>
            </w:pPr>
            <w:r w:rsidRPr="00673307">
              <w:rPr>
                <w:rFonts w:ascii="Times New Roman" w:hAnsi="Times New Roman" w:cs="Times New Roman"/>
                <w:sz w:val="20"/>
                <w:szCs w:val="20"/>
                <w:lang w:val="ru-RU" w:eastAsia="ru-RU"/>
              </w:rPr>
              <w:t>в 1,9 р.</w:t>
            </w:r>
          </w:p>
        </w:tc>
        <w:tc>
          <w:tcPr>
            <w:tcW w:w="993" w:type="dxa"/>
            <w:tcBorders>
              <w:top w:val="nil"/>
              <w:left w:val="nil"/>
              <w:bottom w:val="single" w:sz="4" w:space="0" w:color="auto"/>
              <w:right w:val="single" w:sz="4" w:space="0" w:color="auto"/>
            </w:tcBorders>
            <w:noWrap/>
            <w:vAlign w:val="center"/>
          </w:tcPr>
          <w:p w:rsidR="007C3ACA" w:rsidRPr="00673307" w:rsidRDefault="007C3ACA" w:rsidP="008A1F40">
            <w:pPr>
              <w:spacing w:after="0" w:line="240" w:lineRule="auto"/>
              <w:jc w:val="center"/>
              <w:rPr>
                <w:rFonts w:ascii="Times New Roman" w:hAnsi="Times New Roman" w:cs="Times New Roman"/>
                <w:sz w:val="20"/>
                <w:szCs w:val="20"/>
                <w:lang w:val="ru-RU" w:eastAsia="ru-RU"/>
              </w:rPr>
            </w:pPr>
            <w:r w:rsidRPr="00673307">
              <w:rPr>
                <w:rFonts w:ascii="Times New Roman" w:hAnsi="Times New Roman" w:cs="Times New Roman"/>
                <w:sz w:val="20"/>
                <w:szCs w:val="20"/>
                <w:lang w:val="ru-RU" w:eastAsia="ru-RU"/>
              </w:rPr>
              <w:t>111</w:t>
            </w:r>
          </w:p>
        </w:tc>
        <w:tc>
          <w:tcPr>
            <w:tcW w:w="993" w:type="dxa"/>
            <w:tcBorders>
              <w:top w:val="nil"/>
              <w:left w:val="nil"/>
              <w:bottom w:val="single" w:sz="4" w:space="0" w:color="auto"/>
              <w:right w:val="single" w:sz="4" w:space="0" w:color="auto"/>
            </w:tcBorders>
            <w:noWrap/>
            <w:vAlign w:val="center"/>
          </w:tcPr>
          <w:p w:rsidR="007C3ACA" w:rsidRPr="00673307" w:rsidRDefault="007C3ACA" w:rsidP="008A1F40">
            <w:pPr>
              <w:spacing w:after="0" w:line="240" w:lineRule="auto"/>
              <w:jc w:val="center"/>
              <w:rPr>
                <w:rFonts w:ascii="Times New Roman" w:hAnsi="Times New Roman" w:cs="Times New Roman"/>
                <w:sz w:val="20"/>
                <w:szCs w:val="20"/>
                <w:lang w:val="ru-RU" w:eastAsia="ru-RU"/>
              </w:rPr>
            </w:pPr>
            <w:r w:rsidRPr="00673307">
              <w:rPr>
                <w:rFonts w:ascii="Times New Roman" w:hAnsi="Times New Roman" w:cs="Times New Roman"/>
                <w:sz w:val="20"/>
                <w:szCs w:val="20"/>
                <w:lang w:val="ru-RU" w:eastAsia="ru-RU"/>
              </w:rPr>
              <w:t>104</w:t>
            </w:r>
          </w:p>
        </w:tc>
        <w:tc>
          <w:tcPr>
            <w:tcW w:w="993" w:type="dxa"/>
            <w:tcBorders>
              <w:top w:val="nil"/>
              <w:left w:val="nil"/>
              <w:bottom w:val="single" w:sz="4" w:space="0" w:color="auto"/>
              <w:right w:val="single" w:sz="4" w:space="0" w:color="auto"/>
            </w:tcBorders>
            <w:noWrap/>
            <w:vAlign w:val="center"/>
          </w:tcPr>
          <w:p w:rsidR="007C3ACA" w:rsidRPr="00673307" w:rsidRDefault="007C3ACA" w:rsidP="008A1F40">
            <w:pPr>
              <w:spacing w:after="0" w:line="240" w:lineRule="auto"/>
              <w:jc w:val="center"/>
              <w:rPr>
                <w:rFonts w:ascii="Times New Roman" w:hAnsi="Times New Roman" w:cs="Times New Roman"/>
                <w:sz w:val="20"/>
                <w:szCs w:val="20"/>
                <w:lang w:val="ru-RU" w:eastAsia="ru-RU"/>
              </w:rPr>
            </w:pPr>
            <w:r w:rsidRPr="00673307">
              <w:rPr>
                <w:rFonts w:ascii="Times New Roman" w:hAnsi="Times New Roman" w:cs="Times New Roman"/>
                <w:sz w:val="20"/>
                <w:szCs w:val="20"/>
                <w:lang w:val="ru-RU" w:eastAsia="ru-RU"/>
              </w:rPr>
              <w:t>105</w:t>
            </w:r>
          </w:p>
        </w:tc>
      </w:tr>
      <w:tr w:rsidR="007C3ACA" w:rsidRPr="00673307">
        <w:trPr>
          <w:trHeight w:val="20"/>
        </w:trPr>
        <w:tc>
          <w:tcPr>
            <w:tcW w:w="4562" w:type="dxa"/>
            <w:tcBorders>
              <w:top w:val="nil"/>
              <w:left w:val="single" w:sz="8" w:space="0" w:color="auto"/>
              <w:bottom w:val="single" w:sz="4" w:space="0" w:color="auto"/>
              <w:right w:val="single" w:sz="4" w:space="0" w:color="auto"/>
            </w:tcBorders>
            <w:noWrap/>
          </w:tcPr>
          <w:p w:rsidR="007C3ACA" w:rsidRPr="00673307" w:rsidRDefault="007C3ACA" w:rsidP="00AF5A4F">
            <w:pPr>
              <w:spacing w:after="0" w:line="240" w:lineRule="auto"/>
              <w:rPr>
                <w:rFonts w:ascii="Times New Roman" w:hAnsi="Times New Roman" w:cs="Times New Roman"/>
                <w:sz w:val="20"/>
                <w:szCs w:val="20"/>
                <w:lang w:val="ru-RU" w:eastAsia="ru-RU"/>
              </w:rPr>
            </w:pPr>
            <w:r w:rsidRPr="00673307">
              <w:rPr>
                <w:rFonts w:ascii="Times New Roman" w:hAnsi="Times New Roman" w:cs="Times New Roman"/>
                <w:sz w:val="20"/>
                <w:szCs w:val="20"/>
                <w:lang w:val="ru-RU" w:eastAsia="ru-RU"/>
              </w:rPr>
              <w:t xml:space="preserve">         государственная</w:t>
            </w:r>
          </w:p>
        </w:tc>
        <w:tc>
          <w:tcPr>
            <w:tcW w:w="1319" w:type="dxa"/>
            <w:tcBorders>
              <w:top w:val="nil"/>
              <w:left w:val="nil"/>
              <w:bottom w:val="single" w:sz="4" w:space="0" w:color="auto"/>
              <w:right w:val="single" w:sz="4" w:space="0" w:color="auto"/>
            </w:tcBorders>
          </w:tcPr>
          <w:p w:rsidR="007C3ACA" w:rsidRPr="00673307" w:rsidRDefault="007C3ACA" w:rsidP="00AF5A4F">
            <w:pPr>
              <w:spacing w:after="0" w:line="240" w:lineRule="auto"/>
              <w:jc w:val="center"/>
              <w:rPr>
                <w:rFonts w:ascii="Times New Roman" w:hAnsi="Times New Roman" w:cs="Times New Roman"/>
                <w:sz w:val="20"/>
                <w:szCs w:val="20"/>
                <w:lang w:val="ru-RU" w:eastAsia="ru-RU"/>
              </w:rPr>
            </w:pPr>
            <w:r w:rsidRPr="00673307">
              <w:rPr>
                <w:rFonts w:ascii="Times New Roman" w:hAnsi="Times New Roman" w:cs="Times New Roman"/>
                <w:sz w:val="20"/>
                <w:szCs w:val="20"/>
                <w:lang w:val="ru-RU" w:eastAsia="ru-RU"/>
              </w:rPr>
              <w:t xml:space="preserve">тыс.рублей </w:t>
            </w:r>
          </w:p>
        </w:tc>
        <w:tc>
          <w:tcPr>
            <w:tcW w:w="993" w:type="dxa"/>
            <w:tcBorders>
              <w:top w:val="nil"/>
              <w:left w:val="nil"/>
              <w:bottom w:val="single" w:sz="4" w:space="0" w:color="auto"/>
              <w:right w:val="single" w:sz="4" w:space="0" w:color="auto"/>
            </w:tcBorders>
            <w:noWrap/>
            <w:vAlign w:val="center"/>
          </w:tcPr>
          <w:p w:rsidR="007C3ACA" w:rsidRPr="00673307" w:rsidRDefault="007C3ACA" w:rsidP="008A1F40">
            <w:pPr>
              <w:spacing w:after="0" w:line="240" w:lineRule="auto"/>
              <w:jc w:val="center"/>
              <w:rPr>
                <w:rFonts w:ascii="Times New Roman" w:hAnsi="Times New Roman" w:cs="Times New Roman"/>
                <w:sz w:val="20"/>
                <w:szCs w:val="20"/>
                <w:lang w:val="ru-RU" w:eastAsia="ru-RU"/>
              </w:rPr>
            </w:pPr>
            <w:r w:rsidRPr="00673307">
              <w:rPr>
                <w:rFonts w:ascii="Times New Roman" w:hAnsi="Times New Roman" w:cs="Times New Roman"/>
                <w:sz w:val="20"/>
                <w:szCs w:val="20"/>
                <w:lang w:val="ru-RU" w:eastAsia="ru-RU"/>
              </w:rPr>
              <w:t>-</w:t>
            </w:r>
          </w:p>
        </w:tc>
        <w:tc>
          <w:tcPr>
            <w:tcW w:w="993" w:type="dxa"/>
            <w:tcBorders>
              <w:top w:val="nil"/>
              <w:left w:val="nil"/>
              <w:bottom w:val="single" w:sz="4" w:space="0" w:color="auto"/>
              <w:right w:val="single" w:sz="4" w:space="0" w:color="auto"/>
            </w:tcBorders>
            <w:noWrap/>
            <w:vAlign w:val="center"/>
          </w:tcPr>
          <w:p w:rsidR="007C3ACA" w:rsidRPr="00673307" w:rsidRDefault="007C3ACA" w:rsidP="008A1F40">
            <w:pPr>
              <w:spacing w:after="0" w:line="240" w:lineRule="auto"/>
              <w:jc w:val="center"/>
              <w:rPr>
                <w:rFonts w:ascii="Times New Roman" w:hAnsi="Times New Roman" w:cs="Times New Roman"/>
                <w:sz w:val="20"/>
                <w:szCs w:val="20"/>
                <w:lang w:val="ru-RU" w:eastAsia="ru-RU"/>
              </w:rPr>
            </w:pPr>
            <w:r w:rsidRPr="00673307">
              <w:rPr>
                <w:rFonts w:ascii="Times New Roman" w:hAnsi="Times New Roman" w:cs="Times New Roman"/>
                <w:sz w:val="20"/>
                <w:szCs w:val="20"/>
                <w:lang w:val="ru-RU" w:eastAsia="ru-RU"/>
              </w:rPr>
              <w:t>-</w:t>
            </w:r>
          </w:p>
        </w:tc>
        <w:tc>
          <w:tcPr>
            <w:tcW w:w="993" w:type="dxa"/>
            <w:tcBorders>
              <w:top w:val="nil"/>
              <w:left w:val="nil"/>
              <w:bottom w:val="single" w:sz="4" w:space="0" w:color="auto"/>
              <w:right w:val="single" w:sz="4" w:space="0" w:color="auto"/>
            </w:tcBorders>
            <w:noWrap/>
            <w:vAlign w:val="center"/>
          </w:tcPr>
          <w:p w:rsidR="007C3ACA" w:rsidRPr="00673307" w:rsidRDefault="007C3ACA" w:rsidP="008A1F40">
            <w:pPr>
              <w:spacing w:after="0" w:line="240" w:lineRule="auto"/>
              <w:jc w:val="center"/>
              <w:rPr>
                <w:rFonts w:ascii="Times New Roman" w:hAnsi="Times New Roman" w:cs="Times New Roman"/>
                <w:sz w:val="20"/>
                <w:szCs w:val="20"/>
                <w:lang w:val="ru-RU" w:eastAsia="ru-RU"/>
              </w:rPr>
            </w:pPr>
            <w:r w:rsidRPr="00673307">
              <w:rPr>
                <w:rFonts w:ascii="Times New Roman" w:hAnsi="Times New Roman" w:cs="Times New Roman"/>
                <w:sz w:val="20"/>
                <w:szCs w:val="20"/>
                <w:lang w:val="ru-RU" w:eastAsia="ru-RU"/>
              </w:rPr>
              <w:t>-</w:t>
            </w:r>
          </w:p>
        </w:tc>
        <w:tc>
          <w:tcPr>
            <w:tcW w:w="993" w:type="dxa"/>
            <w:tcBorders>
              <w:top w:val="nil"/>
              <w:left w:val="nil"/>
              <w:bottom w:val="single" w:sz="4" w:space="0" w:color="auto"/>
              <w:right w:val="single" w:sz="4" w:space="0" w:color="auto"/>
            </w:tcBorders>
            <w:noWrap/>
            <w:vAlign w:val="center"/>
          </w:tcPr>
          <w:p w:rsidR="007C3ACA" w:rsidRPr="00673307" w:rsidRDefault="007C3ACA" w:rsidP="008A1F40">
            <w:pPr>
              <w:spacing w:after="0" w:line="240" w:lineRule="auto"/>
              <w:jc w:val="center"/>
              <w:rPr>
                <w:rFonts w:ascii="Times New Roman" w:hAnsi="Times New Roman" w:cs="Times New Roman"/>
                <w:sz w:val="20"/>
                <w:szCs w:val="20"/>
                <w:lang w:val="ru-RU" w:eastAsia="ru-RU"/>
              </w:rPr>
            </w:pPr>
            <w:r w:rsidRPr="00673307">
              <w:rPr>
                <w:rFonts w:ascii="Times New Roman" w:hAnsi="Times New Roman" w:cs="Times New Roman"/>
                <w:sz w:val="20"/>
                <w:szCs w:val="20"/>
                <w:lang w:val="ru-RU" w:eastAsia="ru-RU"/>
              </w:rPr>
              <w:t>-</w:t>
            </w:r>
          </w:p>
        </w:tc>
      </w:tr>
      <w:tr w:rsidR="007C3ACA" w:rsidRPr="00673307">
        <w:trPr>
          <w:trHeight w:val="20"/>
        </w:trPr>
        <w:tc>
          <w:tcPr>
            <w:tcW w:w="4562" w:type="dxa"/>
            <w:tcBorders>
              <w:top w:val="nil"/>
              <w:left w:val="single" w:sz="8" w:space="0" w:color="auto"/>
              <w:bottom w:val="single" w:sz="4" w:space="0" w:color="auto"/>
              <w:right w:val="single" w:sz="4" w:space="0" w:color="auto"/>
            </w:tcBorders>
            <w:noWrap/>
            <w:vAlign w:val="bottom"/>
          </w:tcPr>
          <w:p w:rsidR="007C3ACA" w:rsidRPr="00673307" w:rsidRDefault="007C3ACA" w:rsidP="00AF5A4F">
            <w:pPr>
              <w:spacing w:after="0" w:line="240" w:lineRule="auto"/>
              <w:rPr>
                <w:rFonts w:ascii="Times New Roman" w:hAnsi="Times New Roman" w:cs="Times New Roman"/>
                <w:sz w:val="20"/>
                <w:szCs w:val="20"/>
                <w:lang w:val="ru-RU" w:eastAsia="ru-RU"/>
              </w:rPr>
            </w:pPr>
            <w:r w:rsidRPr="00673307">
              <w:rPr>
                <w:rFonts w:ascii="Times New Roman" w:hAnsi="Times New Roman" w:cs="Times New Roman"/>
                <w:sz w:val="20"/>
                <w:szCs w:val="20"/>
                <w:lang w:val="ru-RU" w:eastAsia="ru-RU"/>
              </w:rPr>
              <w:t>в % к предыдущему году в сопоставимых ценах</w:t>
            </w:r>
          </w:p>
        </w:tc>
        <w:tc>
          <w:tcPr>
            <w:tcW w:w="1319" w:type="dxa"/>
            <w:tcBorders>
              <w:top w:val="nil"/>
              <w:left w:val="nil"/>
              <w:bottom w:val="single" w:sz="4" w:space="0" w:color="auto"/>
              <w:right w:val="single" w:sz="4" w:space="0" w:color="auto"/>
            </w:tcBorders>
          </w:tcPr>
          <w:p w:rsidR="007C3ACA" w:rsidRPr="00673307" w:rsidRDefault="007C3ACA" w:rsidP="00AF5A4F">
            <w:pPr>
              <w:spacing w:after="0" w:line="240" w:lineRule="auto"/>
              <w:jc w:val="center"/>
              <w:rPr>
                <w:rFonts w:ascii="Times New Roman" w:hAnsi="Times New Roman" w:cs="Times New Roman"/>
                <w:sz w:val="20"/>
                <w:szCs w:val="20"/>
                <w:lang w:val="ru-RU" w:eastAsia="ru-RU"/>
              </w:rPr>
            </w:pPr>
            <w:r w:rsidRPr="00673307">
              <w:rPr>
                <w:rFonts w:ascii="Times New Roman" w:hAnsi="Times New Roman" w:cs="Times New Roman"/>
                <w:sz w:val="20"/>
                <w:szCs w:val="20"/>
                <w:lang w:val="ru-RU" w:eastAsia="ru-RU"/>
              </w:rPr>
              <w:t> </w:t>
            </w:r>
          </w:p>
        </w:tc>
        <w:tc>
          <w:tcPr>
            <w:tcW w:w="993" w:type="dxa"/>
            <w:tcBorders>
              <w:top w:val="nil"/>
              <w:left w:val="nil"/>
              <w:bottom w:val="single" w:sz="4" w:space="0" w:color="auto"/>
              <w:right w:val="single" w:sz="4" w:space="0" w:color="auto"/>
            </w:tcBorders>
            <w:noWrap/>
            <w:vAlign w:val="center"/>
          </w:tcPr>
          <w:p w:rsidR="007C3ACA" w:rsidRPr="00673307" w:rsidRDefault="007C3ACA" w:rsidP="008A1F40">
            <w:pPr>
              <w:spacing w:after="0" w:line="240" w:lineRule="auto"/>
              <w:jc w:val="center"/>
              <w:rPr>
                <w:rFonts w:ascii="Times New Roman" w:hAnsi="Times New Roman" w:cs="Times New Roman"/>
                <w:sz w:val="20"/>
                <w:szCs w:val="20"/>
                <w:lang w:val="ru-RU" w:eastAsia="ru-RU"/>
              </w:rPr>
            </w:pPr>
            <w:r w:rsidRPr="00673307">
              <w:rPr>
                <w:rFonts w:ascii="Times New Roman" w:hAnsi="Times New Roman" w:cs="Times New Roman"/>
                <w:sz w:val="20"/>
                <w:szCs w:val="20"/>
                <w:lang w:val="ru-RU" w:eastAsia="ru-RU"/>
              </w:rPr>
              <w:t>-</w:t>
            </w:r>
          </w:p>
        </w:tc>
        <w:tc>
          <w:tcPr>
            <w:tcW w:w="993" w:type="dxa"/>
            <w:tcBorders>
              <w:top w:val="nil"/>
              <w:left w:val="nil"/>
              <w:bottom w:val="single" w:sz="4" w:space="0" w:color="auto"/>
              <w:right w:val="single" w:sz="4" w:space="0" w:color="auto"/>
            </w:tcBorders>
            <w:noWrap/>
            <w:vAlign w:val="center"/>
          </w:tcPr>
          <w:p w:rsidR="007C3ACA" w:rsidRPr="00673307" w:rsidRDefault="007C3ACA" w:rsidP="008A1F40">
            <w:pPr>
              <w:spacing w:after="0" w:line="240" w:lineRule="auto"/>
              <w:jc w:val="center"/>
              <w:rPr>
                <w:rFonts w:ascii="Times New Roman" w:hAnsi="Times New Roman" w:cs="Times New Roman"/>
                <w:sz w:val="20"/>
                <w:szCs w:val="20"/>
                <w:lang w:val="ru-RU" w:eastAsia="ru-RU"/>
              </w:rPr>
            </w:pPr>
            <w:r w:rsidRPr="00673307">
              <w:rPr>
                <w:rFonts w:ascii="Times New Roman" w:hAnsi="Times New Roman" w:cs="Times New Roman"/>
                <w:sz w:val="20"/>
                <w:szCs w:val="20"/>
                <w:lang w:val="ru-RU" w:eastAsia="ru-RU"/>
              </w:rPr>
              <w:t>-</w:t>
            </w:r>
          </w:p>
        </w:tc>
        <w:tc>
          <w:tcPr>
            <w:tcW w:w="993" w:type="dxa"/>
            <w:tcBorders>
              <w:top w:val="nil"/>
              <w:left w:val="nil"/>
              <w:bottom w:val="single" w:sz="4" w:space="0" w:color="auto"/>
              <w:right w:val="single" w:sz="4" w:space="0" w:color="auto"/>
            </w:tcBorders>
            <w:noWrap/>
            <w:vAlign w:val="center"/>
          </w:tcPr>
          <w:p w:rsidR="007C3ACA" w:rsidRPr="00673307" w:rsidRDefault="007C3ACA" w:rsidP="008A1F40">
            <w:pPr>
              <w:spacing w:after="0" w:line="240" w:lineRule="auto"/>
              <w:jc w:val="center"/>
              <w:rPr>
                <w:rFonts w:ascii="Times New Roman" w:hAnsi="Times New Roman" w:cs="Times New Roman"/>
                <w:sz w:val="20"/>
                <w:szCs w:val="20"/>
                <w:lang w:val="ru-RU" w:eastAsia="ru-RU"/>
              </w:rPr>
            </w:pPr>
            <w:r w:rsidRPr="00673307">
              <w:rPr>
                <w:rFonts w:ascii="Times New Roman" w:hAnsi="Times New Roman" w:cs="Times New Roman"/>
                <w:sz w:val="20"/>
                <w:szCs w:val="20"/>
                <w:lang w:val="ru-RU" w:eastAsia="ru-RU"/>
              </w:rPr>
              <w:t>-</w:t>
            </w:r>
          </w:p>
        </w:tc>
        <w:tc>
          <w:tcPr>
            <w:tcW w:w="993" w:type="dxa"/>
            <w:tcBorders>
              <w:top w:val="nil"/>
              <w:left w:val="nil"/>
              <w:bottom w:val="single" w:sz="4" w:space="0" w:color="auto"/>
              <w:right w:val="single" w:sz="4" w:space="0" w:color="auto"/>
            </w:tcBorders>
            <w:noWrap/>
            <w:vAlign w:val="center"/>
          </w:tcPr>
          <w:p w:rsidR="007C3ACA" w:rsidRPr="00673307" w:rsidRDefault="007C3ACA" w:rsidP="008A1F40">
            <w:pPr>
              <w:spacing w:after="0" w:line="240" w:lineRule="auto"/>
              <w:jc w:val="center"/>
              <w:rPr>
                <w:rFonts w:ascii="Times New Roman" w:hAnsi="Times New Roman" w:cs="Times New Roman"/>
                <w:sz w:val="20"/>
                <w:szCs w:val="20"/>
                <w:lang w:val="ru-RU" w:eastAsia="ru-RU"/>
              </w:rPr>
            </w:pPr>
            <w:r w:rsidRPr="00673307">
              <w:rPr>
                <w:rFonts w:ascii="Times New Roman" w:hAnsi="Times New Roman" w:cs="Times New Roman"/>
                <w:sz w:val="20"/>
                <w:szCs w:val="20"/>
                <w:lang w:val="ru-RU" w:eastAsia="ru-RU"/>
              </w:rPr>
              <w:t>-</w:t>
            </w:r>
          </w:p>
        </w:tc>
      </w:tr>
      <w:tr w:rsidR="007C3ACA" w:rsidRPr="00673307">
        <w:trPr>
          <w:trHeight w:val="20"/>
        </w:trPr>
        <w:tc>
          <w:tcPr>
            <w:tcW w:w="4562" w:type="dxa"/>
            <w:tcBorders>
              <w:top w:val="nil"/>
              <w:left w:val="single" w:sz="8" w:space="0" w:color="auto"/>
              <w:bottom w:val="single" w:sz="4" w:space="0" w:color="auto"/>
              <w:right w:val="single" w:sz="4" w:space="0" w:color="auto"/>
            </w:tcBorders>
            <w:noWrap/>
          </w:tcPr>
          <w:p w:rsidR="007C3ACA" w:rsidRPr="00673307" w:rsidRDefault="007C3ACA" w:rsidP="00AF5A4F">
            <w:pPr>
              <w:spacing w:after="0" w:line="240" w:lineRule="auto"/>
              <w:rPr>
                <w:rFonts w:ascii="Times New Roman" w:hAnsi="Times New Roman" w:cs="Times New Roman"/>
                <w:sz w:val="20"/>
                <w:szCs w:val="20"/>
                <w:lang w:val="ru-RU" w:eastAsia="ru-RU"/>
              </w:rPr>
            </w:pPr>
            <w:r w:rsidRPr="00673307">
              <w:rPr>
                <w:rFonts w:ascii="Times New Roman" w:hAnsi="Times New Roman" w:cs="Times New Roman"/>
                <w:sz w:val="20"/>
                <w:szCs w:val="20"/>
                <w:lang w:val="ru-RU" w:eastAsia="ru-RU"/>
              </w:rPr>
              <w:t xml:space="preserve">         муниципальная</w:t>
            </w:r>
          </w:p>
        </w:tc>
        <w:tc>
          <w:tcPr>
            <w:tcW w:w="1319" w:type="dxa"/>
            <w:tcBorders>
              <w:top w:val="nil"/>
              <w:left w:val="nil"/>
              <w:bottom w:val="single" w:sz="4" w:space="0" w:color="auto"/>
              <w:right w:val="single" w:sz="4" w:space="0" w:color="auto"/>
            </w:tcBorders>
          </w:tcPr>
          <w:p w:rsidR="007C3ACA" w:rsidRPr="00673307" w:rsidRDefault="007C3ACA" w:rsidP="00AF5A4F">
            <w:pPr>
              <w:spacing w:after="0" w:line="240" w:lineRule="auto"/>
              <w:jc w:val="center"/>
              <w:rPr>
                <w:rFonts w:ascii="Times New Roman" w:hAnsi="Times New Roman" w:cs="Times New Roman"/>
                <w:sz w:val="20"/>
                <w:szCs w:val="20"/>
                <w:lang w:val="ru-RU" w:eastAsia="ru-RU"/>
              </w:rPr>
            </w:pPr>
            <w:r w:rsidRPr="00673307">
              <w:rPr>
                <w:rFonts w:ascii="Times New Roman" w:hAnsi="Times New Roman" w:cs="Times New Roman"/>
                <w:sz w:val="20"/>
                <w:szCs w:val="20"/>
                <w:lang w:val="ru-RU" w:eastAsia="ru-RU"/>
              </w:rPr>
              <w:t xml:space="preserve">тыс.рублей </w:t>
            </w:r>
          </w:p>
        </w:tc>
        <w:tc>
          <w:tcPr>
            <w:tcW w:w="993" w:type="dxa"/>
            <w:tcBorders>
              <w:top w:val="nil"/>
              <w:left w:val="nil"/>
              <w:bottom w:val="single" w:sz="4" w:space="0" w:color="auto"/>
              <w:right w:val="single" w:sz="4" w:space="0" w:color="auto"/>
            </w:tcBorders>
            <w:noWrap/>
            <w:vAlign w:val="center"/>
          </w:tcPr>
          <w:p w:rsidR="007C3ACA" w:rsidRPr="00673307" w:rsidRDefault="007C3ACA" w:rsidP="008A1F40">
            <w:pPr>
              <w:spacing w:after="0" w:line="240" w:lineRule="auto"/>
              <w:jc w:val="center"/>
              <w:rPr>
                <w:rFonts w:ascii="Times New Roman" w:hAnsi="Times New Roman" w:cs="Times New Roman"/>
                <w:sz w:val="20"/>
                <w:szCs w:val="20"/>
                <w:lang w:val="ru-RU" w:eastAsia="ru-RU"/>
              </w:rPr>
            </w:pPr>
            <w:r w:rsidRPr="00673307">
              <w:rPr>
                <w:rFonts w:ascii="Times New Roman" w:hAnsi="Times New Roman" w:cs="Times New Roman"/>
                <w:sz w:val="20"/>
                <w:szCs w:val="20"/>
                <w:lang w:val="ru-RU" w:eastAsia="ru-RU"/>
              </w:rPr>
              <w:t>-</w:t>
            </w:r>
          </w:p>
        </w:tc>
        <w:tc>
          <w:tcPr>
            <w:tcW w:w="993" w:type="dxa"/>
            <w:tcBorders>
              <w:top w:val="nil"/>
              <w:left w:val="nil"/>
              <w:bottom w:val="single" w:sz="4" w:space="0" w:color="auto"/>
              <w:right w:val="single" w:sz="4" w:space="0" w:color="auto"/>
            </w:tcBorders>
            <w:noWrap/>
            <w:vAlign w:val="center"/>
          </w:tcPr>
          <w:p w:rsidR="007C3ACA" w:rsidRPr="00673307" w:rsidRDefault="007C3ACA" w:rsidP="008A1F40">
            <w:pPr>
              <w:spacing w:after="0" w:line="240" w:lineRule="auto"/>
              <w:jc w:val="center"/>
              <w:rPr>
                <w:rFonts w:ascii="Times New Roman" w:hAnsi="Times New Roman" w:cs="Times New Roman"/>
                <w:sz w:val="20"/>
                <w:szCs w:val="20"/>
                <w:lang w:val="ru-RU" w:eastAsia="ru-RU"/>
              </w:rPr>
            </w:pPr>
            <w:r w:rsidRPr="00673307">
              <w:rPr>
                <w:rFonts w:ascii="Times New Roman" w:hAnsi="Times New Roman" w:cs="Times New Roman"/>
                <w:sz w:val="20"/>
                <w:szCs w:val="20"/>
                <w:lang w:val="ru-RU" w:eastAsia="ru-RU"/>
              </w:rPr>
              <w:t>-</w:t>
            </w:r>
          </w:p>
        </w:tc>
        <w:tc>
          <w:tcPr>
            <w:tcW w:w="993" w:type="dxa"/>
            <w:tcBorders>
              <w:top w:val="nil"/>
              <w:left w:val="nil"/>
              <w:bottom w:val="single" w:sz="4" w:space="0" w:color="auto"/>
              <w:right w:val="single" w:sz="4" w:space="0" w:color="auto"/>
            </w:tcBorders>
            <w:noWrap/>
            <w:vAlign w:val="center"/>
          </w:tcPr>
          <w:p w:rsidR="007C3ACA" w:rsidRPr="00673307" w:rsidRDefault="007C3ACA" w:rsidP="008A1F40">
            <w:pPr>
              <w:spacing w:after="0" w:line="240" w:lineRule="auto"/>
              <w:jc w:val="center"/>
              <w:rPr>
                <w:rFonts w:ascii="Times New Roman" w:hAnsi="Times New Roman" w:cs="Times New Roman"/>
                <w:sz w:val="20"/>
                <w:szCs w:val="20"/>
                <w:lang w:val="ru-RU" w:eastAsia="ru-RU"/>
              </w:rPr>
            </w:pPr>
            <w:r w:rsidRPr="00673307">
              <w:rPr>
                <w:rFonts w:ascii="Times New Roman" w:hAnsi="Times New Roman" w:cs="Times New Roman"/>
                <w:sz w:val="20"/>
                <w:szCs w:val="20"/>
                <w:lang w:val="ru-RU" w:eastAsia="ru-RU"/>
              </w:rPr>
              <w:t>-</w:t>
            </w:r>
          </w:p>
        </w:tc>
        <w:tc>
          <w:tcPr>
            <w:tcW w:w="993" w:type="dxa"/>
            <w:tcBorders>
              <w:top w:val="nil"/>
              <w:left w:val="nil"/>
              <w:bottom w:val="single" w:sz="4" w:space="0" w:color="auto"/>
              <w:right w:val="single" w:sz="4" w:space="0" w:color="auto"/>
            </w:tcBorders>
            <w:noWrap/>
            <w:vAlign w:val="center"/>
          </w:tcPr>
          <w:p w:rsidR="007C3ACA" w:rsidRPr="00673307" w:rsidRDefault="007C3ACA" w:rsidP="008A1F40">
            <w:pPr>
              <w:spacing w:after="0" w:line="240" w:lineRule="auto"/>
              <w:jc w:val="center"/>
              <w:rPr>
                <w:rFonts w:ascii="Times New Roman" w:hAnsi="Times New Roman" w:cs="Times New Roman"/>
                <w:sz w:val="20"/>
                <w:szCs w:val="20"/>
                <w:lang w:val="ru-RU" w:eastAsia="ru-RU"/>
              </w:rPr>
            </w:pPr>
            <w:r w:rsidRPr="00673307">
              <w:rPr>
                <w:rFonts w:ascii="Times New Roman" w:hAnsi="Times New Roman" w:cs="Times New Roman"/>
                <w:sz w:val="20"/>
                <w:szCs w:val="20"/>
                <w:lang w:val="ru-RU" w:eastAsia="ru-RU"/>
              </w:rPr>
              <w:t>-</w:t>
            </w:r>
          </w:p>
        </w:tc>
      </w:tr>
      <w:tr w:rsidR="007C3ACA" w:rsidRPr="00673307">
        <w:trPr>
          <w:trHeight w:val="20"/>
        </w:trPr>
        <w:tc>
          <w:tcPr>
            <w:tcW w:w="4562" w:type="dxa"/>
            <w:tcBorders>
              <w:top w:val="nil"/>
              <w:left w:val="single" w:sz="8" w:space="0" w:color="auto"/>
              <w:bottom w:val="single" w:sz="4" w:space="0" w:color="auto"/>
              <w:right w:val="single" w:sz="4" w:space="0" w:color="auto"/>
            </w:tcBorders>
            <w:noWrap/>
            <w:vAlign w:val="bottom"/>
          </w:tcPr>
          <w:p w:rsidR="007C3ACA" w:rsidRPr="00673307" w:rsidRDefault="007C3ACA" w:rsidP="00AF5A4F">
            <w:pPr>
              <w:spacing w:after="0" w:line="240" w:lineRule="auto"/>
              <w:rPr>
                <w:rFonts w:ascii="Times New Roman" w:hAnsi="Times New Roman" w:cs="Times New Roman"/>
                <w:sz w:val="20"/>
                <w:szCs w:val="20"/>
                <w:lang w:val="ru-RU" w:eastAsia="ru-RU"/>
              </w:rPr>
            </w:pPr>
            <w:r w:rsidRPr="00673307">
              <w:rPr>
                <w:rFonts w:ascii="Times New Roman" w:hAnsi="Times New Roman" w:cs="Times New Roman"/>
                <w:sz w:val="20"/>
                <w:szCs w:val="20"/>
                <w:lang w:val="ru-RU" w:eastAsia="ru-RU"/>
              </w:rPr>
              <w:t>в % к предыдущему году в сопоставимых ценах</w:t>
            </w:r>
          </w:p>
        </w:tc>
        <w:tc>
          <w:tcPr>
            <w:tcW w:w="1319" w:type="dxa"/>
            <w:tcBorders>
              <w:top w:val="nil"/>
              <w:left w:val="nil"/>
              <w:bottom w:val="single" w:sz="4" w:space="0" w:color="auto"/>
              <w:right w:val="single" w:sz="4" w:space="0" w:color="auto"/>
            </w:tcBorders>
          </w:tcPr>
          <w:p w:rsidR="007C3ACA" w:rsidRPr="00673307" w:rsidRDefault="007C3ACA" w:rsidP="00AF5A4F">
            <w:pPr>
              <w:spacing w:after="0" w:line="240" w:lineRule="auto"/>
              <w:jc w:val="center"/>
              <w:rPr>
                <w:rFonts w:ascii="Times New Roman" w:hAnsi="Times New Roman" w:cs="Times New Roman"/>
                <w:sz w:val="20"/>
                <w:szCs w:val="20"/>
                <w:lang w:val="ru-RU" w:eastAsia="ru-RU"/>
              </w:rPr>
            </w:pPr>
            <w:r w:rsidRPr="00673307">
              <w:rPr>
                <w:rFonts w:ascii="Times New Roman" w:hAnsi="Times New Roman" w:cs="Times New Roman"/>
                <w:sz w:val="20"/>
                <w:szCs w:val="20"/>
                <w:lang w:val="ru-RU" w:eastAsia="ru-RU"/>
              </w:rPr>
              <w:t> </w:t>
            </w:r>
          </w:p>
        </w:tc>
        <w:tc>
          <w:tcPr>
            <w:tcW w:w="993" w:type="dxa"/>
            <w:tcBorders>
              <w:top w:val="nil"/>
              <w:left w:val="nil"/>
              <w:bottom w:val="single" w:sz="4" w:space="0" w:color="auto"/>
              <w:right w:val="single" w:sz="4" w:space="0" w:color="auto"/>
            </w:tcBorders>
            <w:noWrap/>
            <w:vAlign w:val="center"/>
          </w:tcPr>
          <w:p w:rsidR="007C3ACA" w:rsidRPr="00673307" w:rsidRDefault="007C3ACA" w:rsidP="008A1F40">
            <w:pPr>
              <w:spacing w:after="0" w:line="240" w:lineRule="auto"/>
              <w:jc w:val="center"/>
              <w:rPr>
                <w:rFonts w:ascii="Times New Roman" w:hAnsi="Times New Roman" w:cs="Times New Roman"/>
                <w:sz w:val="20"/>
                <w:szCs w:val="20"/>
                <w:lang w:val="ru-RU" w:eastAsia="ru-RU"/>
              </w:rPr>
            </w:pPr>
            <w:r w:rsidRPr="00673307">
              <w:rPr>
                <w:rFonts w:ascii="Times New Roman" w:hAnsi="Times New Roman" w:cs="Times New Roman"/>
                <w:sz w:val="20"/>
                <w:szCs w:val="20"/>
                <w:lang w:val="ru-RU" w:eastAsia="ru-RU"/>
              </w:rPr>
              <w:t>-</w:t>
            </w:r>
          </w:p>
        </w:tc>
        <w:tc>
          <w:tcPr>
            <w:tcW w:w="993" w:type="dxa"/>
            <w:tcBorders>
              <w:top w:val="nil"/>
              <w:left w:val="nil"/>
              <w:bottom w:val="single" w:sz="4" w:space="0" w:color="auto"/>
              <w:right w:val="single" w:sz="4" w:space="0" w:color="auto"/>
            </w:tcBorders>
            <w:noWrap/>
            <w:vAlign w:val="center"/>
          </w:tcPr>
          <w:p w:rsidR="007C3ACA" w:rsidRPr="00673307" w:rsidRDefault="007C3ACA" w:rsidP="008A1F40">
            <w:pPr>
              <w:spacing w:after="0" w:line="240" w:lineRule="auto"/>
              <w:jc w:val="center"/>
              <w:rPr>
                <w:rFonts w:ascii="Times New Roman" w:hAnsi="Times New Roman" w:cs="Times New Roman"/>
                <w:sz w:val="20"/>
                <w:szCs w:val="20"/>
                <w:lang w:val="ru-RU" w:eastAsia="ru-RU"/>
              </w:rPr>
            </w:pPr>
            <w:r w:rsidRPr="00673307">
              <w:rPr>
                <w:rFonts w:ascii="Times New Roman" w:hAnsi="Times New Roman" w:cs="Times New Roman"/>
                <w:sz w:val="20"/>
                <w:szCs w:val="20"/>
                <w:lang w:val="ru-RU" w:eastAsia="ru-RU"/>
              </w:rPr>
              <w:t>-</w:t>
            </w:r>
          </w:p>
        </w:tc>
        <w:tc>
          <w:tcPr>
            <w:tcW w:w="993" w:type="dxa"/>
            <w:tcBorders>
              <w:top w:val="nil"/>
              <w:left w:val="nil"/>
              <w:bottom w:val="single" w:sz="4" w:space="0" w:color="auto"/>
              <w:right w:val="single" w:sz="4" w:space="0" w:color="auto"/>
            </w:tcBorders>
            <w:noWrap/>
            <w:vAlign w:val="center"/>
          </w:tcPr>
          <w:p w:rsidR="007C3ACA" w:rsidRPr="00673307" w:rsidRDefault="007C3ACA" w:rsidP="008A1F40">
            <w:pPr>
              <w:spacing w:after="0" w:line="240" w:lineRule="auto"/>
              <w:jc w:val="center"/>
              <w:rPr>
                <w:rFonts w:ascii="Times New Roman" w:hAnsi="Times New Roman" w:cs="Times New Roman"/>
                <w:sz w:val="20"/>
                <w:szCs w:val="20"/>
                <w:lang w:val="ru-RU" w:eastAsia="ru-RU"/>
              </w:rPr>
            </w:pPr>
            <w:r w:rsidRPr="00673307">
              <w:rPr>
                <w:rFonts w:ascii="Times New Roman" w:hAnsi="Times New Roman" w:cs="Times New Roman"/>
                <w:sz w:val="20"/>
                <w:szCs w:val="20"/>
                <w:lang w:val="ru-RU" w:eastAsia="ru-RU"/>
              </w:rPr>
              <w:t>-</w:t>
            </w:r>
          </w:p>
        </w:tc>
        <w:tc>
          <w:tcPr>
            <w:tcW w:w="993" w:type="dxa"/>
            <w:tcBorders>
              <w:top w:val="nil"/>
              <w:left w:val="nil"/>
              <w:bottom w:val="single" w:sz="4" w:space="0" w:color="auto"/>
              <w:right w:val="single" w:sz="4" w:space="0" w:color="auto"/>
            </w:tcBorders>
            <w:noWrap/>
            <w:vAlign w:val="center"/>
          </w:tcPr>
          <w:p w:rsidR="007C3ACA" w:rsidRPr="00673307" w:rsidRDefault="007C3ACA" w:rsidP="008A1F40">
            <w:pPr>
              <w:spacing w:after="0" w:line="240" w:lineRule="auto"/>
              <w:jc w:val="center"/>
              <w:rPr>
                <w:rFonts w:ascii="Times New Roman" w:hAnsi="Times New Roman" w:cs="Times New Roman"/>
                <w:sz w:val="20"/>
                <w:szCs w:val="20"/>
                <w:lang w:val="ru-RU" w:eastAsia="ru-RU"/>
              </w:rPr>
            </w:pPr>
            <w:r w:rsidRPr="00673307">
              <w:rPr>
                <w:rFonts w:ascii="Times New Roman" w:hAnsi="Times New Roman" w:cs="Times New Roman"/>
                <w:sz w:val="20"/>
                <w:szCs w:val="20"/>
                <w:lang w:val="ru-RU" w:eastAsia="ru-RU"/>
              </w:rPr>
              <w:t>-</w:t>
            </w:r>
          </w:p>
        </w:tc>
      </w:tr>
      <w:tr w:rsidR="007C3ACA" w:rsidRPr="00673307">
        <w:trPr>
          <w:trHeight w:val="20"/>
        </w:trPr>
        <w:tc>
          <w:tcPr>
            <w:tcW w:w="4562" w:type="dxa"/>
            <w:tcBorders>
              <w:top w:val="nil"/>
              <w:left w:val="single" w:sz="8" w:space="0" w:color="auto"/>
              <w:bottom w:val="single" w:sz="4" w:space="0" w:color="auto"/>
              <w:right w:val="single" w:sz="4" w:space="0" w:color="auto"/>
            </w:tcBorders>
            <w:noWrap/>
          </w:tcPr>
          <w:p w:rsidR="007C3ACA" w:rsidRPr="00673307" w:rsidRDefault="007C3ACA" w:rsidP="00AF5A4F">
            <w:pPr>
              <w:spacing w:after="0" w:line="240" w:lineRule="auto"/>
              <w:rPr>
                <w:rFonts w:ascii="Times New Roman" w:hAnsi="Times New Roman" w:cs="Times New Roman"/>
                <w:sz w:val="20"/>
                <w:szCs w:val="20"/>
                <w:lang w:val="ru-RU" w:eastAsia="ru-RU"/>
              </w:rPr>
            </w:pPr>
            <w:r w:rsidRPr="00673307">
              <w:rPr>
                <w:rFonts w:ascii="Times New Roman" w:hAnsi="Times New Roman" w:cs="Times New Roman"/>
                <w:sz w:val="20"/>
                <w:szCs w:val="20"/>
                <w:lang w:val="ru-RU" w:eastAsia="ru-RU"/>
              </w:rPr>
              <w:t xml:space="preserve">         частная</w:t>
            </w:r>
          </w:p>
        </w:tc>
        <w:tc>
          <w:tcPr>
            <w:tcW w:w="1319" w:type="dxa"/>
            <w:tcBorders>
              <w:top w:val="nil"/>
              <w:left w:val="nil"/>
              <w:bottom w:val="single" w:sz="4" w:space="0" w:color="auto"/>
              <w:right w:val="single" w:sz="4" w:space="0" w:color="auto"/>
            </w:tcBorders>
          </w:tcPr>
          <w:p w:rsidR="007C3ACA" w:rsidRPr="00673307" w:rsidRDefault="007C3ACA" w:rsidP="00AF5A4F">
            <w:pPr>
              <w:spacing w:after="0" w:line="240" w:lineRule="auto"/>
              <w:jc w:val="center"/>
              <w:rPr>
                <w:rFonts w:ascii="Times New Roman" w:hAnsi="Times New Roman" w:cs="Times New Roman"/>
                <w:sz w:val="20"/>
                <w:szCs w:val="20"/>
                <w:lang w:val="ru-RU" w:eastAsia="ru-RU"/>
              </w:rPr>
            </w:pPr>
            <w:r w:rsidRPr="00673307">
              <w:rPr>
                <w:rFonts w:ascii="Times New Roman" w:hAnsi="Times New Roman" w:cs="Times New Roman"/>
                <w:sz w:val="20"/>
                <w:szCs w:val="20"/>
                <w:lang w:val="ru-RU" w:eastAsia="ru-RU"/>
              </w:rPr>
              <w:t xml:space="preserve">тыс.рублей </w:t>
            </w:r>
          </w:p>
        </w:tc>
        <w:tc>
          <w:tcPr>
            <w:tcW w:w="993" w:type="dxa"/>
            <w:tcBorders>
              <w:top w:val="nil"/>
              <w:left w:val="nil"/>
              <w:bottom w:val="single" w:sz="4" w:space="0" w:color="auto"/>
              <w:right w:val="single" w:sz="4" w:space="0" w:color="auto"/>
            </w:tcBorders>
            <w:noWrap/>
            <w:vAlign w:val="center"/>
          </w:tcPr>
          <w:p w:rsidR="007C3ACA" w:rsidRPr="00673307" w:rsidRDefault="007C3ACA" w:rsidP="008A1F40">
            <w:pPr>
              <w:spacing w:after="0" w:line="240" w:lineRule="auto"/>
              <w:jc w:val="center"/>
              <w:rPr>
                <w:rFonts w:ascii="Times New Roman" w:hAnsi="Times New Roman" w:cs="Times New Roman"/>
                <w:sz w:val="20"/>
                <w:szCs w:val="20"/>
                <w:lang w:val="ru-RU" w:eastAsia="ru-RU"/>
              </w:rPr>
            </w:pPr>
            <w:r w:rsidRPr="00673307">
              <w:rPr>
                <w:rFonts w:ascii="Times New Roman" w:hAnsi="Times New Roman" w:cs="Times New Roman"/>
                <w:sz w:val="20"/>
                <w:szCs w:val="20"/>
                <w:lang w:val="ru-RU" w:eastAsia="ru-RU"/>
              </w:rPr>
              <w:t>3300</w:t>
            </w:r>
          </w:p>
        </w:tc>
        <w:tc>
          <w:tcPr>
            <w:tcW w:w="993" w:type="dxa"/>
            <w:tcBorders>
              <w:top w:val="nil"/>
              <w:left w:val="nil"/>
              <w:bottom w:val="single" w:sz="4" w:space="0" w:color="auto"/>
              <w:right w:val="single" w:sz="4" w:space="0" w:color="auto"/>
            </w:tcBorders>
            <w:noWrap/>
            <w:vAlign w:val="center"/>
          </w:tcPr>
          <w:p w:rsidR="007C3ACA" w:rsidRPr="00673307" w:rsidRDefault="007C3ACA" w:rsidP="008A1F40">
            <w:pPr>
              <w:spacing w:after="0" w:line="240" w:lineRule="auto"/>
              <w:jc w:val="center"/>
              <w:rPr>
                <w:rFonts w:ascii="Times New Roman" w:hAnsi="Times New Roman" w:cs="Times New Roman"/>
                <w:sz w:val="20"/>
                <w:szCs w:val="20"/>
                <w:lang w:val="ru-RU" w:eastAsia="ru-RU"/>
              </w:rPr>
            </w:pPr>
            <w:r w:rsidRPr="00673307">
              <w:rPr>
                <w:rFonts w:ascii="Times New Roman" w:hAnsi="Times New Roman" w:cs="Times New Roman"/>
                <w:sz w:val="20"/>
                <w:szCs w:val="20"/>
                <w:lang w:val="ru-RU" w:eastAsia="ru-RU"/>
              </w:rPr>
              <w:t>4306</w:t>
            </w:r>
          </w:p>
        </w:tc>
        <w:tc>
          <w:tcPr>
            <w:tcW w:w="993" w:type="dxa"/>
            <w:tcBorders>
              <w:top w:val="nil"/>
              <w:left w:val="nil"/>
              <w:bottom w:val="single" w:sz="4" w:space="0" w:color="auto"/>
              <w:right w:val="single" w:sz="4" w:space="0" w:color="auto"/>
            </w:tcBorders>
            <w:noWrap/>
            <w:vAlign w:val="center"/>
          </w:tcPr>
          <w:p w:rsidR="007C3ACA" w:rsidRPr="00673307" w:rsidRDefault="007C3ACA" w:rsidP="008A1F40">
            <w:pPr>
              <w:spacing w:after="0" w:line="240" w:lineRule="auto"/>
              <w:jc w:val="center"/>
              <w:rPr>
                <w:rFonts w:ascii="Times New Roman" w:hAnsi="Times New Roman" w:cs="Times New Roman"/>
                <w:sz w:val="20"/>
                <w:szCs w:val="20"/>
                <w:lang w:val="ru-RU" w:eastAsia="ru-RU"/>
              </w:rPr>
            </w:pPr>
            <w:r w:rsidRPr="00673307">
              <w:rPr>
                <w:rFonts w:ascii="Times New Roman" w:hAnsi="Times New Roman" w:cs="Times New Roman"/>
                <w:sz w:val="20"/>
                <w:szCs w:val="20"/>
                <w:lang w:val="ru-RU" w:eastAsia="ru-RU"/>
              </w:rPr>
              <w:t>5202</w:t>
            </w:r>
          </w:p>
        </w:tc>
        <w:tc>
          <w:tcPr>
            <w:tcW w:w="993" w:type="dxa"/>
            <w:tcBorders>
              <w:top w:val="nil"/>
              <w:left w:val="nil"/>
              <w:bottom w:val="single" w:sz="4" w:space="0" w:color="auto"/>
              <w:right w:val="single" w:sz="4" w:space="0" w:color="auto"/>
            </w:tcBorders>
            <w:noWrap/>
            <w:vAlign w:val="center"/>
          </w:tcPr>
          <w:p w:rsidR="007C3ACA" w:rsidRPr="00673307" w:rsidRDefault="007C3ACA" w:rsidP="008A1F40">
            <w:pPr>
              <w:spacing w:after="0" w:line="240" w:lineRule="auto"/>
              <w:jc w:val="center"/>
              <w:rPr>
                <w:rFonts w:ascii="Times New Roman" w:hAnsi="Times New Roman" w:cs="Times New Roman"/>
                <w:sz w:val="20"/>
                <w:szCs w:val="20"/>
                <w:lang w:val="ru-RU" w:eastAsia="ru-RU"/>
              </w:rPr>
            </w:pPr>
            <w:r w:rsidRPr="00673307">
              <w:rPr>
                <w:rFonts w:ascii="Times New Roman" w:hAnsi="Times New Roman" w:cs="Times New Roman"/>
                <w:sz w:val="20"/>
                <w:szCs w:val="20"/>
                <w:lang w:val="ru-RU" w:eastAsia="ru-RU"/>
              </w:rPr>
              <w:t>5917</w:t>
            </w:r>
          </w:p>
        </w:tc>
      </w:tr>
      <w:tr w:rsidR="007C3ACA" w:rsidRPr="00673307">
        <w:trPr>
          <w:trHeight w:val="20"/>
        </w:trPr>
        <w:tc>
          <w:tcPr>
            <w:tcW w:w="4562" w:type="dxa"/>
            <w:tcBorders>
              <w:top w:val="nil"/>
              <w:left w:val="single" w:sz="8" w:space="0" w:color="auto"/>
              <w:bottom w:val="single" w:sz="4" w:space="0" w:color="auto"/>
              <w:right w:val="single" w:sz="4" w:space="0" w:color="auto"/>
            </w:tcBorders>
            <w:noWrap/>
            <w:vAlign w:val="bottom"/>
          </w:tcPr>
          <w:p w:rsidR="007C3ACA" w:rsidRPr="00673307" w:rsidRDefault="007C3ACA" w:rsidP="00AF5A4F">
            <w:pPr>
              <w:spacing w:after="0" w:line="240" w:lineRule="auto"/>
              <w:rPr>
                <w:rFonts w:ascii="Times New Roman" w:hAnsi="Times New Roman" w:cs="Times New Roman"/>
                <w:sz w:val="20"/>
                <w:szCs w:val="20"/>
                <w:lang w:val="ru-RU" w:eastAsia="ru-RU"/>
              </w:rPr>
            </w:pPr>
            <w:r w:rsidRPr="00673307">
              <w:rPr>
                <w:rFonts w:ascii="Times New Roman" w:hAnsi="Times New Roman" w:cs="Times New Roman"/>
                <w:sz w:val="20"/>
                <w:szCs w:val="20"/>
                <w:lang w:val="ru-RU" w:eastAsia="ru-RU"/>
              </w:rPr>
              <w:t>в % к предыдущему году в сопоставимых ценах</w:t>
            </w:r>
          </w:p>
        </w:tc>
        <w:tc>
          <w:tcPr>
            <w:tcW w:w="1319" w:type="dxa"/>
            <w:tcBorders>
              <w:top w:val="nil"/>
              <w:left w:val="nil"/>
              <w:bottom w:val="single" w:sz="4" w:space="0" w:color="auto"/>
              <w:right w:val="single" w:sz="4" w:space="0" w:color="auto"/>
            </w:tcBorders>
          </w:tcPr>
          <w:p w:rsidR="007C3ACA" w:rsidRPr="00673307" w:rsidRDefault="007C3ACA" w:rsidP="00AF5A4F">
            <w:pPr>
              <w:spacing w:after="0" w:line="240" w:lineRule="auto"/>
              <w:jc w:val="center"/>
              <w:rPr>
                <w:rFonts w:ascii="Times New Roman" w:hAnsi="Times New Roman" w:cs="Times New Roman"/>
                <w:sz w:val="20"/>
                <w:szCs w:val="20"/>
                <w:lang w:val="ru-RU" w:eastAsia="ru-RU"/>
              </w:rPr>
            </w:pPr>
            <w:r w:rsidRPr="00673307">
              <w:rPr>
                <w:rFonts w:ascii="Times New Roman" w:hAnsi="Times New Roman" w:cs="Times New Roman"/>
                <w:sz w:val="20"/>
                <w:szCs w:val="20"/>
                <w:lang w:val="ru-RU" w:eastAsia="ru-RU"/>
              </w:rPr>
              <w:t> </w:t>
            </w:r>
          </w:p>
        </w:tc>
        <w:tc>
          <w:tcPr>
            <w:tcW w:w="993" w:type="dxa"/>
            <w:tcBorders>
              <w:top w:val="nil"/>
              <w:left w:val="nil"/>
              <w:bottom w:val="single" w:sz="4" w:space="0" w:color="auto"/>
              <w:right w:val="single" w:sz="4" w:space="0" w:color="auto"/>
            </w:tcBorders>
            <w:noWrap/>
            <w:vAlign w:val="center"/>
          </w:tcPr>
          <w:p w:rsidR="007C3ACA" w:rsidRPr="00673307" w:rsidRDefault="007C3ACA" w:rsidP="008A1F40">
            <w:pPr>
              <w:spacing w:after="0" w:line="240" w:lineRule="auto"/>
              <w:jc w:val="center"/>
              <w:rPr>
                <w:rFonts w:ascii="Times New Roman" w:hAnsi="Times New Roman" w:cs="Times New Roman"/>
                <w:sz w:val="20"/>
                <w:szCs w:val="20"/>
                <w:lang w:val="ru-RU" w:eastAsia="ru-RU"/>
              </w:rPr>
            </w:pPr>
            <w:r w:rsidRPr="00673307">
              <w:rPr>
                <w:rFonts w:ascii="Times New Roman" w:hAnsi="Times New Roman" w:cs="Times New Roman"/>
                <w:sz w:val="20"/>
                <w:szCs w:val="20"/>
                <w:lang w:val="ru-RU" w:eastAsia="ru-RU"/>
              </w:rPr>
              <w:t>в1,9 р.</w:t>
            </w:r>
          </w:p>
        </w:tc>
        <w:tc>
          <w:tcPr>
            <w:tcW w:w="993" w:type="dxa"/>
            <w:tcBorders>
              <w:top w:val="nil"/>
              <w:left w:val="nil"/>
              <w:bottom w:val="single" w:sz="4" w:space="0" w:color="auto"/>
              <w:right w:val="single" w:sz="4" w:space="0" w:color="auto"/>
            </w:tcBorders>
            <w:noWrap/>
            <w:vAlign w:val="center"/>
          </w:tcPr>
          <w:p w:rsidR="007C3ACA" w:rsidRPr="00673307" w:rsidRDefault="007C3ACA" w:rsidP="008A1F40">
            <w:pPr>
              <w:spacing w:after="0" w:line="240" w:lineRule="auto"/>
              <w:jc w:val="center"/>
              <w:rPr>
                <w:rFonts w:ascii="Times New Roman" w:hAnsi="Times New Roman" w:cs="Times New Roman"/>
                <w:sz w:val="20"/>
                <w:szCs w:val="20"/>
                <w:lang w:val="ru-RU" w:eastAsia="ru-RU"/>
              </w:rPr>
            </w:pPr>
            <w:r w:rsidRPr="00673307">
              <w:rPr>
                <w:rFonts w:ascii="Times New Roman" w:hAnsi="Times New Roman" w:cs="Times New Roman"/>
                <w:sz w:val="20"/>
                <w:szCs w:val="20"/>
                <w:lang w:val="ru-RU" w:eastAsia="ru-RU"/>
              </w:rPr>
              <w:t>111</w:t>
            </w:r>
          </w:p>
        </w:tc>
        <w:tc>
          <w:tcPr>
            <w:tcW w:w="993" w:type="dxa"/>
            <w:tcBorders>
              <w:top w:val="nil"/>
              <w:left w:val="nil"/>
              <w:bottom w:val="single" w:sz="4" w:space="0" w:color="auto"/>
              <w:right w:val="single" w:sz="4" w:space="0" w:color="auto"/>
            </w:tcBorders>
            <w:noWrap/>
            <w:vAlign w:val="center"/>
          </w:tcPr>
          <w:p w:rsidR="007C3ACA" w:rsidRPr="00673307" w:rsidRDefault="007C3ACA" w:rsidP="008A1F40">
            <w:pPr>
              <w:spacing w:after="0" w:line="240" w:lineRule="auto"/>
              <w:jc w:val="center"/>
              <w:rPr>
                <w:rFonts w:ascii="Times New Roman" w:hAnsi="Times New Roman" w:cs="Times New Roman"/>
                <w:sz w:val="20"/>
                <w:szCs w:val="20"/>
                <w:lang w:val="ru-RU" w:eastAsia="ru-RU"/>
              </w:rPr>
            </w:pPr>
            <w:r w:rsidRPr="00673307">
              <w:rPr>
                <w:rFonts w:ascii="Times New Roman" w:hAnsi="Times New Roman" w:cs="Times New Roman"/>
                <w:sz w:val="20"/>
                <w:szCs w:val="20"/>
                <w:lang w:val="ru-RU" w:eastAsia="ru-RU"/>
              </w:rPr>
              <w:t>104</w:t>
            </w:r>
          </w:p>
        </w:tc>
        <w:tc>
          <w:tcPr>
            <w:tcW w:w="993" w:type="dxa"/>
            <w:tcBorders>
              <w:top w:val="nil"/>
              <w:left w:val="nil"/>
              <w:bottom w:val="single" w:sz="4" w:space="0" w:color="auto"/>
              <w:right w:val="single" w:sz="4" w:space="0" w:color="auto"/>
            </w:tcBorders>
            <w:noWrap/>
            <w:vAlign w:val="center"/>
          </w:tcPr>
          <w:p w:rsidR="007C3ACA" w:rsidRPr="00673307" w:rsidRDefault="007C3ACA" w:rsidP="008A1F40">
            <w:pPr>
              <w:spacing w:after="0" w:line="240" w:lineRule="auto"/>
              <w:jc w:val="center"/>
              <w:rPr>
                <w:rFonts w:ascii="Times New Roman" w:hAnsi="Times New Roman" w:cs="Times New Roman"/>
                <w:sz w:val="20"/>
                <w:szCs w:val="20"/>
                <w:lang w:val="ru-RU" w:eastAsia="ru-RU"/>
              </w:rPr>
            </w:pPr>
            <w:r w:rsidRPr="00673307">
              <w:rPr>
                <w:rFonts w:ascii="Times New Roman" w:hAnsi="Times New Roman" w:cs="Times New Roman"/>
                <w:sz w:val="20"/>
                <w:szCs w:val="20"/>
                <w:lang w:val="ru-RU" w:eastAsia="ru-RU"/>
              </w:rPr>
              <w:t>105</w:t>
            </w:r>
          </w:p>
        </w:tc>
      </w:tr>
      <w:tr w:rsidR="007C3ACA" w:rsidRPr="00673307">
        <w:trPr>
          <w:trHeight w:val="20"/>
        </w:trPr>
        <w:tc>
          <w:tcPr>
            <w:tcW w:w="4562" w:type="dxa"/>
            <w:tcBorders>
              <w:top w:val="nil"/>
              <w:left w:val="single" w:sz="8" w:space="0" w:color="auto"/>
              <w:bottom w:val="single" w:sz="4" w:space="0" w:color="auto"/>
              <w:right w:val="single" w:sz="4" w:space="0" w:color="auto"/>
            </w:tcBorders>
            <w:noWrap/>
          </w:tcPr>
          <w:p w:rsidR="007C3ACA" w:rsidRPr="00673307" w:rsidRDefault="007C3ACA" w:rsidP="00AF5A4F">
            <w:pPr>
              <w:spacing w:after="0" w:line="240" w:lineRule="auto"/>
              <w:rPr>
                <w:rFonts w:ascii="Times New Roman" w:hAnsi="Times New Roman" w:cs="Times New Roman"/>
                <w:sz w:val="20"/>
                <w:szCs w:val="20"/>
                <w:lang w:val="ru-RU" w:eastAsia="ru-RU"/>
              </w:rPr>
            </w:pPr>
            <w:r w:rsidRPr="00673307">
              <w:rPr>
                <w:rFonts w:ascii="Times New Roman" w:hAnsi="Times New Roman" w:cs="Times New Roman"/>
                <w:sz w:val="20"/>
                <w:szCs w:val="20"/>
                <w:lang w:val="ru-RU" w:eastAsia="ru-RU"/>
              </w:rPr>
              <w:t xml:space="preserve">              из нее:</w:t>
            </w:r>
          </w:p>
        </w:tc>
        <w:tc>
          <w:tcPr>
            <w:tcW w:w="1319" w:type="dxa"/>
            <w:tcBorders>
              <w:top w:val="nil"/>
              <w:left w:val="nil"/>
              <w:bottom w:val="single" w:sz="4" w:space="0" w:color="auto"/>
              <w:right w:val="single" w:sz="4" w:space="0" w:color="auto"/>
            </w:tcBorders>
          </w:tcPr>
          <w:p w:rsidR="007C3ACA" w:rsidRPr="00673307" w:rsidRDefault="007C3ACA" w:rsidP="00AF5A4F">
            <w:pPr>
              <w:spacing w:after="0" w:line="240" w:lineRule="auto"/>
              <w:jc w:val="center"/>
              <w:rPr>
                <w:rFonts w:ascii="Times New Roman" w:hAnsi="Times New Roman" w:cs="Times New Roman"/>
                <w:sz w:val="20"/>
                <w:szCs w:val="20"/>
                <w:lang w:val="ru-RU" w:eastAsia="ru-RU"/>
              </w:rPr>
            </w:pPr>
            <w:r w:rsidRPr="00673307">
              <w:rPr>
                <w:rFonts w:ascii="Times New Roman" w:hAnsi="Times New Roman" w:cs="Times New Roman"/>
                <w:sz w:val="20"/>
                <w:szCs w:val="20"/>
                <w:lang w:val="ru-RU" w:eastAsia="ru-RU"/>
              </w:rPr>
              <w:t> </w:t>
            </w:r>
          </w:p>
        </w:tc>
        <w:tc>
          <w:tcPr>
            <w:tcW w:w="993" w:type="dxa"/>
            <w:tcBorders>
              <w:top w:val="nil"/>
              <w:left w:val="nil"/>
              <w:bottom w:val="single" w:sz="4" w:space="0" w:color="auto"/>
              <w:right w:val="single" w:sz="4" w:space="0" w:color="auto"/>
            </w:tcBorders>
            <w:noWrap/>
            <w:vAlign w:val="center"/>
          </w:tcPr>
          <w:p w:rsidR="007C3ACA" w:rsidRPr="00673307" w:rsidRDefault="007C3ACA" w:rsidP="008A1F40">
            <w:pPr>
              <w:spacing w:after="0" w:line="240" w:lineRule="auto"/>
              <w:jc w:val="center"/>
              <w:rPr>
                <w:rFonts w:ascii="Times New Roman" w:hAnsi="Times New Roman" w:cs="Times New Roman"/>
                <w:sz w:val="20"/>
                <w:szCs w:val="20"/>
                <w:lang w:val="ru-RU" w:eastAsia="ru-RU"/>
              </w:rPr>
            </w:pPr>
          </w:p>
        </w:tc>
        <w:tc>
          <w:tcPr>
            <w:tcW w:w="993" w:type="dxa"/>
            <w:tcBorders>
              <w:top w:val="nil"/>
              <w:left w:val="nil"/>
              <w:bottom w:val="single" w:sz="4" w:space="0" w:color="auto"/>
              <w:right w:val="single" w:sz="4" w:space="0" w:color="auto"/>
            </w:tcBorders>
            <w:noWrap/>
            <w:vAlign w:val="center"/>
          </w:tcPr>
          <w:p w:rsidR="007C3ACA" w:rsidRPr="00673307" w:rsidRDefault="007C3ACA" w:rsidP="008A1F40">
            <w:pPr>
              <w:spacing w:after="0" w:line="240" w:lineRule="auto"/>
              <w:jc w:val="center"/>
              <w:rPr>
                <w:rFonts w:ascii="Times New Roman" w:hAnsi="Times New Roman" w:cs="Times New Roman"/>
                <w:sz w:val="20"/>
                <w:szCs w:val="20"/>
                <w:lang w:val="ru-RU" w:eastAsia="ru-RU"/>
              </w:rPr>
            </w:pPr>
          </w:p>
        </w:tc>
        <w:tc>
          <w:tcPr>
            <w:tcW w:w="993" w:type="dxa"/>
            <w:tcBorders>
              <w:top w:val="nil"/>
              <w:left w:val="nil"/>
              <w:bottom w:val="single" w:sz="4" w:space="0" w:color="auto"/>
              <w:right w:val="single" w:sz="4" w:space="0" w:color="auto"/>
            </w:tcBorders>
            <w:noWrap/>
            <w:vAlign w:val="center"/>
          </w:tcPr>
          <w:p w:rsidR="007C3ACA" w:rsidRPr="00673307" w:rsidRDefault="007C3ACA" w:rsidP="008A1F40">
            <w:pPr>
              <w:spacing w:after="0" w:line="240" w:lineRule="auto"/>
              <w:jc w:val="center"/>
              <w:rPr>
                <w:rFonts w:ascii="Times New Roman" w:hAnsi="Times New Roman" w:cs="Times New Roman"/>
                <w:sz w:val="20"/>
                <w:szCs w:val="20"/>
                <w:lang w:val="ru-RU" w:eastAsia="ru-RU"/>
              </w:rPr>
            </w:pPr>
          </w:p>
        </w:tc>
        <w:tc>
          <w:tcPr>
            <w:tcW w:w="993" w:type="dxa"/>
            <w:tcBorders>
              <w:top w:val="nil"/>
              <w:left w:val="nil"/>
              <w:bottom w:val="single" w:sz="4" w:space="0" w:color="auto"/>
              <w:right w:val="single" w:sz="4" w:space="0" w:color="auto"/>
            </w:tcBorders>
            <w:noWrap/>
            <w:vAlign w:val="center"/>
          </w:tcPr>
          <w:p w:rsidR="007C3ACA" w:rsidRPr="00673307" w:rsidRDefault="007C3ACA" w:rsidP="008A1F40">
            <w:pPr>
              <w:spacing w:after="0" w:line="240" w:lineRule="auto"/>
              <w:jc w:val="center"/>
              <w:rPr>
                <w:rFonts w:ascii="Times New Roman" w:hAnsi="Times New Roman" w:cs="Times New Roman"/>
                <w:sz w:val="20"/>
                <w:szCs w:val="20"/>
                <w:lang w:val="ru-RU" w:eastAsia="ru-RU"/>
              </w:rPr>
            </w:pPr>
          </w:p>
        </w:tc>
      </w:tr>
      <w:tr w:rsidR="007C3ACA" w:rsidRPr="00673307">
        <w:trPr>
          <w:trHeight w:val="20"/>
        </w:trPr>
        <w:tc>
          <w:tcPr>
            <w:tcW w:w="4562" w:type="dxa"/>
            <w:tcBorders>
              <w:top w:val="nil"/>
              <w:left w:val="single" w:sz="8" w:space="0" w:color="auto"/>
              <w:bottom w:val="single" w:sz="4" w:space="0" w:color="auto"/>
              <w:right w:val="single" w:sz="4" w:space="0" w:color="auto"/>
            </w:tcBorders>
            <w:noWrap/>
          </w:tcPr>
          <w:p w:rsidR="007C3ACA" w:rsidRPr="00673307" w:rsidRDefault="007C3ACA" w:rsidP="00AF5A4F">
            <w:pPr>
              <w:spacing w:after="0" w:line="240" w:lineRule="auto"/>
              <w:rPr>
                <w:rFonts w:ascii="Times New Roman" w:hAnsi="Times New Roman" w:cs="Times New Roman"/>
                <w:sz w:val="20"/>
                <w:szCs w:val="20"/>
                <w:lang w:val="ru-RU" w:eastAsia="ru-RU"/>
              </w:rPr>
            </w:pPr>
            <w:r w:rsidRPr="00673307">
              <w:rPr>
                <w:rFonts w:ascii="Times New Roman" w:hAnsi="Times New Roman" w:cs="Times New Roman"/>
                <w:sz w:val="20"/>
                <w:szCs w:val="20"/>
                <w:lang w:val="ru-RU" w:eastAsia="ru-RU"/>
              </w:rPr>
              <w:t xml:space="preserve">             потребительская кооперация</w:t>
            </w:r>
          </w:p>
        </w:tc>
        <w:tc>
          <w:tcPr>
            <w:tcW w:w="1319" w:type="dxa"/>
            <w:tcBorders>
              <w:top w:val="nil"/>
              <w:left w:val="nil"/>
              <w:bottom w:val="single" w:sz="4" w:space="0" w:color="auto"/>
              <w:right w:val="single" w:sz="4" w:space="0" w:color="auto"/>
            </w:tcBorders>
          </w:tcPr>
          <w:p w:rsidR="007C3ACA" w:rsidRPr="00673307" w:rsidRDefault="007C3ACA" w:rsidP="00AF5A4F">
            <w:pPr>
              <w:spacing w:after="0" w:line="240" w:lineRule="auto"/>
              <w:jc w:val="center"/>
              <w:rPr>
                <w:rFonts w:ascii="Times New Roman" w:hAnsi="Times New Roman" w:cs="Times New Roman"/>
                <w:sz w:val="20"/>
                <w:szCs w:val="20"/>
                <w:lang w:val="ru-RU" w:eastAsia="ru-RU"/>
              </w:rPr>
            </w:pPr>
            <w:r w:rsidRPr="00673307">
              <w:rPr>
                <w:rFonts w:ascii="Times New Roman" w:hAnsi="Times New Roman" w:cs="Times New Roman"/>
                <w:sz w:val="20"/>
                <w:szCs w:val="20"/>
                <w:lang w:val="ru-RU" w:eastAsia="ru-RU"/>
              </w:rPr>
              <w:t xml:space="preserve">тыс.рублей </w:t>
            </w:r>
          </w:p>
        </w:tc>
        <w:tc>
          <w:tcPr>
            <w:tcW w:w="993" w:type="dxa"/>
            <w:tcBorders>
              <w:top w:val="nil"/>
              <w:left w:val="nil"/>
              <w:bottom w:val="single" w:sz="4" w:space="0" w:color="auto"/>
              <w:right w:val="single" w:sz="4" w:space="0" w:color="auto"/>
            </w:tcBorders>
            <w:noWrap/>
            <w:vAlign w:val="center"/>
          </w:tcPr>
          <w:p w:rsidR="007C3ACA" w:rsidRPr="00673307" w:rsidRDefault="007C3ACA" w:rsidP="008A1F40">
            <w:pPr>
              <w:spacing w:after="0" w:line="240" w:lineRule="auto"/>
              <w:jc w:val="center"/>
              <w:rPr>
                <w:rFonts w:ascii="Times New Roman" w:hAnsi="Times New Roman" w:cs="Times New Roman"/>
                <w:sz w:val="20"/>
                <w:szCs w:val="20"/>
                <w:lang w:val="ru-RU" w:eastAsia="ru-RU"/>
              </w:rPr>
            </w:pPr>
            <w:r w:rsidRPr="00673307">
              <w:rPr>
                <w:rFonts w:ascii="Times New Roman" w:hAnsi="Times New Roman" w:cs="Times New Roman"/>
                <w:sz w:val="20"/>
                <w:szCs w:val="20"/>
                <w:lang w:val="ru-RU" w:eastAsia="ru-RU"/>
              </w:rPr>
              <w:t>485</w:t>
            </w:r>
          </w:p>
        </w:tc>
        <w:tc>
          <w:tcPr>
            <w:tcW w:w="993" w:type="dxa"/>
            <w:tcBorders>
              <w:top w:val="nil"/>
              <w:left w:val="nil"/>
              <w:bottom w:val="single" w:sz="4" w:space="0" w:color="auto"/>
              <w:right w:val="single" w:sz="4" w:space="0" w:color="auto"/>
            </w:tcBorders>
            <w:noWrap/>
            <w:vAlign w:val="center"/>
          </w:tcPr>
          <w:p w:rsidR="007C3ACA" w:rsidRPr="00673307" w:rsidRDefault="007C3ACA" w:rsidP="008A1F40">
            <w:pPr>
              <w:spacing w:after="0" w:line="240" w:lineRule="auto"/>
              <w:jc w:val="center"/>
              <w:rPr>
                <w:rFonts w:ascii="Times New Roman" w:hAnsi="Times New Roman" w:cs="Times New Roman"/>
                <w:sz w:val="20"/>
                <w:szCs w:val="20"/>
                <w:lang w:val="ru-RU" w:eastAsia="ru-RU"/>
              </w:rPr>
            </w:pPr>
            <w:r w:rsidRPr="00673307">
              <w:rPr>
                <w:rFonts w:ascii="Times New Roman" w:hAnsi="Times New Roman" w:cs="Times New Roman"/>
                <w:sz w:val="20"/>
                <w:szCs w:val="20"/>
                <w:lang w:val="ru-RU" w:eastAsia="ru-RU"/>
              </w:rPr>
              <w:t>479,4</w:t>
            </w:r>
          </w:p>
        </w:tc>
        <w:tc>
          <w:tcPr>
            <w:tcW w:w="993" w:type="dxa"/>
            <w:tcBorders>
              <w:top w:val="nil"/>
              <w:left w:val="nil"/>
              <w:bottom w:val="single" w:sz="4" w:space="0" w:color="auto"/>
              <w:right w:val="single" w:sz="4" w:space="0" w:color="auto"/>
            </w:tcBorders>
            <w:noWrap/>
            <w:vAlign w:val="center"/>
          </w:tcPr>
          <w:p w:rsidR="007C3ACA" w:rsidRPr="00673307" w:rsidRDefault="007C3ACA" w:rsidP="008A1F40">
            <w:pPr>
              <w:spacing w:after="0" w:line="240" w:lineRule="auto"/>
              <w:jc w:val="center"/>
              <w:rPr>
                <w:rFonts w:ascii="Times New Roman" w:hAnsi="Times New Roman" w:cs="Times New Roman"/>
                <w:sz w:val="20"/>
                <w:szCs w:val="20"/>
                <w:lang w:val="ru-RU" w:eastAsia="ru-RU"/>
              </w:rPr>
            </w:pPr>
            <w:r w:rsidRPr="00673307">
              <w:rPr>
                <w:rFonts w:ascii="Times New Roman" w:hAnsi="Times New Roman" w:cs="Times New Roman"/>
                <w:sz w:val="20"/>
                <w:szCs w:val="20"/>
                <w:lang w:val="ru-RU" w:eastAsia="ru-RU"/>
              </w:rPr>
              <w:t>544</w:t>
            </w:r>
          </w:p>
        </w:tc>
        <w:tc>
          <w:tcPr>
            <w:tcW w:w="993" w:type="dxa"/>
            <w:tcBorders>
              <w:top w:val="nil"/>
              <w:left w:val="nil"/>
              <w:bottom w:val="single" w:sz="4" w:space="0" w:color="auto"/>
              <w:right w:val="single" w:sz="4" w:space="0" w:color="auto"/>
            </w:tcBorders>
            <w:noWrap/>
            <w:vAlign w:val="center"/>
          </w:tcPr>
          <w:p w:rsidR="007C3ACA" w:rsidRPr="00673307" w:rsidRDefault="007C3ACA" w:rsidP="008A1F40">
            <w:pPr>
              <w:spacing w:after="0" w:line="240" w:lineRule="auto"/>
              <w:jc w:val="center"/>
              <w:rPr>
                <w:rFonts w:ascii="Times New Roman" w:hAnsi="Times New Roman" w:cs="Times New Roman"/>
                <w:sz w:val="20"/>
                <w:szCs w:val="20"/>
                <w:lang w:val="ru-RU" w:eastAsia="ru-RU"/>
              </w:rPr>
            </w:pPr>
            <w:r w:rsidRPr="00673307">
              <w:rPr>
                <w:rFonts w:ascii="Times New Roman" w:hAnsi="Times New Roman" w:cs="Times New Roman"/>
                <w:sz w:val="20"/>
                <w:szCs w:val="20"/>
                <w:lang w:val="ru-RU" w:eastAsia="ru-RU"/>
              </w:rPr>
              <w:t>412</w:t>
            </w:r>
          </w:p>
        </w:tc>
      </w:tr>
      <w:tr w:rsidR="007C3ACA" w:rsidRPr="00673307">
        <w:trPr>
          <w:trHeight w:val="20"/>
        </w:trPr>
        <w:tc>
          <w:tcPr>
            <w:tcW w:w="4562" w:type="dxa"/>
            <w:tcBorders>
              <w:top w:val="nil"/>
              <w:left w:val="single" w:sz="8" w:space="0" w:color="auto"/>
              <w:bottom w:val="single" w:sz="4" w:space="0" w:color="auto"/>
              <w:right w:val="single" w:sz="4" w:space="0" w:color="auto"/>
            </w:tcBorders>
            <w:noWrap/>
            <w:vAlign w:val="bottom"/>
          </w:tcPr>
          <w:p w:rsidR="007C3ACA" w:rsidRPr="00673307" w:rsidRDefault="007C3ACA" w:rsidP="00AF5A4F">
            <w:pPr>
              <w:spacing w:after="0" w:line="240" w:lineRule="auto"/>
              <w:rPr>
                <w:rFonts w:ascii="Times New Roman" w:hAnsi="Times New Roman" w:cs="Times New Roman"/>
                <w:sz w:val="20"/>
                <w:szCs w:val="20"/>
                <w:lang w:val="ru-RU" w:eastAsia="ru-RU"/>
              </w:rPr>
            </w:pPr>
            <w:r w:rsidRPr="00673307">
              <w:rPr>
                <w:rFonts w:ascii="Times New Roman" w:hAnsi="Times New Roman" w:cs="Times New Roman"/>
                <w:sz w:val="20"/>
                <w:szCs w:val="20"/>
                <w:lang w:val="ru-RU" w:eastAsia="ru-RU"/>
              </w:rPr>
              <w:t>в % к предыдущему году в сопоставимых ценах</w:t>
            </w:r>
          </w:p>
        </w:tc>
        <w:tc>
          <w:tcPr>
            <w:tcW w:w="1319" w:type="dxa"/>
            <w:tcBorders>
              <w:top w:val="nil"/>
              <w:left w:val="nil"/>
              <w:bottom w:val="single" w:sz="4" w:space="0" w:color="auto"/>
              <w:right w:val="single" w:sz="4" w:space="0" w:color="auto"/>
            </w:tcBorders>
          </w:tcPr>
          <w:p w:rsidR="007C3ACA" w:rsidRPr="00673307" w:rsidRDefault="007C3ACA" w:rsidP="00AF5A4F">
            <w:pPr>
              <w:spacing w:after="0" w:line="240" w:lineRule="auto"/>
              <w:jc w:val="center"/>
              <w:rPr>
                <w:rFonts w:ascii="Times New Roman" w:hAnsi="Times New Roman" w:cs="Times New Roman"/>
                <w:sz w:val="20"/>
                <w:szCs w:val="20"/>
                <w:lang w:val="ru-RU" w:eastAsia="ru-RU"/>
              </w:rPr>
            </w:pPr>
            <w:r w:rsidRPr="00673307">
              <w:rPr>
                <w:rFonts w:ascii="Times New Roman" w:hAnsi="Times New Roman" w:cs="Times New Roman"/>
                <w:sz w:val="20"/>
                <w:szCs w:val="20"/>
                <w:lang w:val="ru-RU" w:eastAsia="ru-RU"/>
              </w:rPr>
              <w:t> </w:t>
            </w:r>
          </w:p>
        </w:tc>
        <w:tc>
          <w:tcPr>
            <w:tcW w:w="993" w:type="dxa"/>
            <w:tcBorders>
              <w:top w:val="nil"/>
              <w:left w:val="nil"/>
              <w:bottom w:val="single" w:sz="4" w:space="0" w:color="auto"/>
              <w:right w:val="single" w:sz="4" w:space="0" w:color="auto"/>
            </w:tcBorders>
            <w:noWrap/>
            <w:vAlign w:val="center"/>
          </w:tcPr>
          <w:p w:rsidR="007C3ACA" w:rsidRPr="00673307" w:rsidRDefault="007C3ACA" w:rsidP="008A1F40">
            <w:pPr>
              <w:spacing w:after="0" w:line="240" w:lineRule="auto"/>
              <w:jc w:val="center"/>
              <w:rPr>
                <w:rFonts w:ascii="Times New Roman" w:hAnsi="Times New Roman" w:cs="Times New Roman"/>
                <w:sz w:val="20"/>
                <w:szCs w:val="20"/>
                <w:lang w:val="ru-RU" w:eastAsia="ru-RU"/>
              </w:rPr>
            </w:pPr>
            <w:r w:rsidRPr="00673307">
              <w:rPr>
                <w:rFonts w:ascii="Times New Roman" w:hAnsi="Times New Roman" w:cs="Times New Roman"/>
                <w:sz w:val="20"/>
                <w:szCs w:val="20"/>
                <w:lang w:val="ru-RU" w:eastAsia="ru-RU"/>
              </w:rPr>
              <w:t>75</w:t>
            </w:r>
          </w:p>
        </w:tc>
        <w:tc>
          <w:tcPr>
            <w:tcW w:w="993" w:type="dxa"/>
            <w:tcBorders>
              <w:top w:val="nil"/>
              <w:left w:val="nil"/>
              <w:bottom w:val="single" w:sz="4" w:space="0" w:color="auto"/>
              <w:right w:val="single" w:sz="4" w:space="0" w:color="auto"/>
            </w:tcBorders>
            <w:noWrap/>
            <w:vAlign w:val="center"/>
          </w:tcPr>
          <w:p w:rsidR="007C3ACA" w:rsidRPr="00673307" w:rsidRDefault="007C3ACA" w:rsidP="008A1F40">
            <w:pPr>
              <w:spacing w:after="0" w:line="240" w:lineRule="auto"/>
              <w:jc w:val="center"/>
              <w:rPr>
                <w:rFonts w:ascii="Times New Roman" w:hAnsi="Times New Roman" w:cs="Times New Roman"/>
                <w:sz w:val="20"/>
                <w:szCs w:val="20"/>
                <w:lang w:val="ru-RU" w:eastAsia="ru-RU"/>
              </w:rPr>
            </w:pPr>
            <w:r w:rsidRPr="00673307">
              <w:rPr>
                <w:rFonts w:ascii="Times New Roman" w:hAnsi="Times New Roman" w:cs="Times New Roman"/>
                <w:sz w:val="20"/>
                <w:szCs w:val="20"/>
                <w:lang w:val="ru-RU" w:eastAsia="ru-RU"/>
              </w:rPr>
              <w:t>86</w:t>
            </w:r>
          </w:p>
        </w:tc>
        <w:tc>
          <w:tcPr>
            <w:tcW w:w="993" w:type="dxa"/>
            <w:tcBorders>
              <w:top w:val="nil"/>
              <w:left w:val="nil"/>
              <w:bottom w:val="single" w:sz="4" w:space="0" w:color="auto"/>
              <w:right w:val="single" w:sz="4" w:space="0" w:color="auto"/>
            </w:tcBorders>
            <w:noWrap/>
            <w:vAlign w:val="center"/>
          </w:tcPr>
          <w:p w:rsidR="007C3ACA" w:rsidRPr="00673307" w:rsidRDefault="007C3ACA" w:rsidP="008A1F40">
            <w:pPr>
              <w:spacing w:after="0" w:line="240" w:lineRule="auto"/>
              <w:jc w:val="center"/>
              <w:rPr>
                <w:rFonts w:ascii="Times New Roman" w:hAnsi="Times New Roman" w:cs="Times New Roman"/>
                <w:sz w:val="20"/>
                <w:szCs w:val="20"/>
                <w:lang w:val="ru-RU" w:eastAsia="ru-RU"/>
              </w:rPr>
            </w:pPr>
            <w:r w:rsidRPr="00673307">
              <w:rPr>
                <w:rFonts w:ascii="Times New Roman" w:hAnsi="Times New Roman" w:cs="Times New Roman"/>
                <w:sz w:val="20"/>
                <w:szCs w:val="20"/>
                <w:lang w:val="ru-RU" w:eastAsia="ru-RU"/>
              </w:rPr>
              <w:t>100</w:t>
            </w:r>
          </w:p>
        </w:tc>
        <w:tc>
          <w:tcPr>
            <w:tcW w:w="993" w:type="dxa"/>
            <w:tcBorders>
              <w:top w:val="nil"/>
              <w:left w:val="nil"/>
              <w:bottom w:val="single" w:sz="4" w:space="0" w:color="auto"/>
              <w:right w:val="single" w:sz="4" w:space="0" w:color="auto"/>
            </w:tcBorders>
            <w:noWrap/>
            <w:vAlign w:val="center"/>
          </w:tcPr>
          <w:p w:rsidR="007C3ACA" w:rsidRPr="00673307" w:rsidRDefault="007C3ACA" w:rsidP="008A1F40">
            <w:pPr>
              <w:spacing w:after="0" w:line="240" w:lineRule="auto"/>
              <w:jc w:val="center"/>
              <w:rPr>
                <w:rFonts w:ascii="Times New Roman" w:hAnsi="Times New Roman" w:cs="Times New Roman"/>
                <w:sz w:val="20"/>
                <w:szCs w:val="20"/>
                <w:lang w:val="ru-RU" w:eastAsia="ru-RU"/>
              </w:rPr>
            </w:pPr>
            <w:r w:rsidRPr="00673307">
              <w:rPr>
                <w:rFonts w:ascii="Times New Roman" w:hAnsi="Times New Roman" w:cs="Times New Roman"/>
                <w:sz w:val="20"/>
                <w:szCs w:val="20"/>
                <w:lang w:val="ru-RU" w:eastAsia="ru-RU"/>
              </w:rPr>
              <w:t>82</w:t>
            </w:r>
          </w:p>
        </w:tc>
      </w:tr>
      <w:tr w:rsidR="007C3ACA" w:rsidRPr="00673307">
        <w:trPr>
          <w:trHeight w:val="20"/>
        </w:trPr>
        <w:tc>
          <w:tcPr>
            <w:tcW w:w="4562" w:type="dxa"/>
            <w:tcBorders>
              <w:top w:val="nil"/>
              <w:left w:val="single" w:sz="8" w:space="0" w:color="auto"/>
              <w:bottom w:val="single" w:sz="4" w:space="0" w:color="auto"/>
              <w:right w:val="single" w:sz="4" w:space="0" w:color="auto"/>
            </w:tcBorders>
            <w:noWrap/>
          </w:tcPr>
          <w:p w:rsidR="007C3ACA" w:rsidRPr="00673307" w:rsidRDefault="007C3ACA" w:rsidP="00AF5A4F">
            <w:pPr>
              <w:spacing w:after="0" w:line="240" w:lineRule="auto"/>
              <w:rPr>
                <w:rFonts w:ascii="Times New Roman" w:hAnsi="Times New Roman" w:cs="Times New Roman"/>
                <w:sz w:val="20"/>
                <w:szCs w:val="20"/>
                <w:lang w:val="ru-RU" w:eastAsia="ru-RU"/>
              </w:rPr>
            </w:pPr>
            <w:r w:rsidRPr="00673307">
              <w:rPr>
                <w:rFonts w:ascii="Times New Roman" w:hAnsi="Times New Roman" w:cs="Times New Roman"/>
                <w:sz w:val="20"/>
                <w:szCs w:val="20"/>
                <w:lang w:val="ru-RU" w:eastAsia="ru-RU"/>
              </w:rPr>
              <w:t xml:space="preserve">          другие</w:t>
            </w:r>
          </w:p>
        </w:tc>
        <w:tc>
          <w:tcPr>
            <w:tcW w:w="1319" w:type="dxa"/>
            <w:tcBorders>
              <w:top w:val="nil"/>
              <w:left w:val="nil"/>
              <w:bottom w:val="single" w:sz="4" w:space="0" w:color="auto"/>
              <w:right w:val="single" w:sz="4" w:space="0" w:color="auto"/>
            </w:tcBorders>
          </w:tcPr>
          <w:p w:rsidR="007C3ACA" w:rsidRPr="00673307" w:rsidRDefault="007C3ACA" w:rsidP="00AF5A4F">
            <w:pPr>
              <w:spacing w:after="0" w:line="240" w:lineRule="auto"/>
              <w:jc w:val="center"/>
              <w:rPr>
                <w:rFonts w:ascii="Times New Roman" w:hAnsi="Times New Roman" w:cs="Times New Roman"/>
                <w:sz w:val="20"/>
                <w:szCs w:val="20"/>
                <w:lang w:val="ru-RU" w:eastAsia="ru-RU"/>
              </w:rPr>
            </w:pPr>
            <w:r w:rsidRPr="00673307">
              <w:rPr>
                <w:rFonts w:ascii="Times New Roman" w:hAnsi="Times New Roman" w:cs="Times New Roman"/>
                <w:sz w:val="20"/>
                <w:szCs w:val="20"/>
                <w:lang w:val="ru-RU" w:eastAsia="ru-RU"/>
              </w:rPr>
              <w:t xml:space="preserve">тыс.рублей </w:t>
            </w:r>
          </w:p>
        </w:tc>
        <w:tc>
          <w:tcPr>
            <w:tcW w:w="993" w:type="dxa"/>
            <w:tcBorders>
              <w:top w:val="nil"/>
              <w:left w:val="nil"/>
              <w:bottom w:val="single" w:sz="4" w:space="0" w:color="auto"/>
              <w:right w:val="single" w:sz="4" w:space="0" w:color="auto"/>
            </w:tcBorders>
            <w:noWrap/>
            <w:vAlign w:val="center"/>
          </w:tcPr>
          <w:p w:rsidR="007C3ACA" w:rsidRPr="00673307" w:rsidRDefault="007C3ACA" w:rsidP="008A1F40">
            <w:pPr>
              <w:spacing w:after="0" w:line="240" w:lineRule="auto"/>
              <w:jc w:val="center"/>
              <w:rPr>
                <w:rFonts w:ascii="Times New Roman" w:hAnsi="Times New Roman" w:cs="Times New Roman"/>
                <w:sz w:val="20"/>
                <w:szCs w:val="20"/>
                <w:lang w:val="ru-RU" w:eastAsia="ru-RU"/>
              </w:rPr>
            </w:pPr>
            <w:r w:rsidRPr="00673307">
              <w:rPr>
                <w:rFonts w:ascii="Times New Roman" w:hAnsi="Times New Roman" w:cs="Times New Roman"/>
                <w:sz w:val="20"/>
                <w:szCs w:val="20"/>
                <w:lang w:val="ru-RU" w:eastAsia="ru-RU"/>
              </w:rPr>
              <w:t>-</w:t>
            </w:r>
          </w:p>
        </w:tc>
        <w:tc>
          <w:tcPr>
            <w:tcW w:w="993" w:type="dxa"/>
            <w:tcBorders>
              <w:top w:val="nil"/>
              <w:left w:val="nil"/>
              <w:bottom w:val="single" w:sz="4" w:space="0" w:color="auto"/>
              <w:right w:val="single" w:sz="4" w:space="0" w:color="auto"/>
            </w:tcBorders>
            <w:noWrap/>
            <w:vAlign w:val="center"/>
          </w:tcPr>
          <w:p w:rsidR="007C3ACA" w:rsidRPr="00673307" w:rsidRDefault="007C3ACA" w:rsidP="008A1F40">
            <w:pPr>
              <w:spacing w:after="0" w:line="240" w:lineRule="auto"/>
              <w:jc w:val="center"/>
              <w:rPr>
                <w:rFonts w:ascii="Times New Roman" w:hAnsi="Times New Roman" w:cs="Times New Roman"/>
                <w:sz w:val="20"/>
                <w:szCs w:val="20"/>
                <w:lang w:val="ru-RU" w:eastAsia="ru-RU"/>
              </w:rPr>
            </w:pPr>
            <w:r w:rsidRPr="00673307">
              <w:rPr>
                <w:rFonts w:ascii="Times New Roman" w:hAnsi="Times New Roman" w:cs="Times New Roman"/>
                <w:sz w:val="20"/>
                <w:szCs w:val="20"/>
                <w:lang w:val="ru-RU" w:eastAsia="ru-RU"/>
              </w:rPr>
              <w:t>-</w:t>
            </w:r>
          </w:p>
        </w:tc>
        <w:tc>
          <w:tcPr>
            <w:tcW w:w="993" w:type="dxa"/>
            <w:tcBorders>
              <w:top w:val="nil"/>
              <w:left w:val="nil"/>
              <w:bottom w:val="single" w:sz="4" w:space="0" w:color="auto"/>
              <w:right w:val="single" w:sz="4" w:space="0" w:color="auto"/>
            </w:tcBorders>
            <w:noWrap/>
            <w:vAlign w:val="center"/>
          </w:tcPr>
          <w:p w:rsidR="007C3ACA" w:rsidRPr="00673307" w:rsidRDefault="007C3ACA" w:rsidP="008A1F40">
            <w:pPr>
              <w:spacing w:after="0" w:line="240" w:lineRule="auto"/>
              <w:jc w:val="center"/>
              <w:rPr>
                <w:rFonts w:ascii="Times New Roman" w:hAnsi="Times New Roman" w:cs="Times New Roman"/>
                <w:sz w:val="20"/>
                <w:szCs w:val="20"/>
                <w:lang w:val="ru-RU" w:eastAsia="ru-RU"/>
              </w:rPr>
            </w:pPr>
            <w:r w:rsidRPr="00673307">
              <w:rPr>
                <w:rFonts w:ascii="Times New Roman" w:hAnsi="Times New Roman" w:cs="Times New Roman"/>
                <w:sz w:val="20"/>
                <w:szCs w:val="20"/>
                <w:lang w:val="ru-RU" w:eastAsia="ru-RU"/>
              </w:rPr>
              <w:t>-</w:t>
            </w:r>
          </w:p>
        </w:tc>
        <w:tc>
          <w:tcPr>
            <w:tcW w:w="993" w:type="dxa"/>
            <w:tcBorders>
              <w:top w:val="nil"/>
              <w:left w:val="nil"/>
              <w:bottom w:val="single" w:sz="4" w:space="0" w:color="auto"/>
              <w:right w:val="single" w:sz="4" w:space="0" w:color="auto"/>
            </w:tcBorders>
            <w:noWrap/>
            <w:vAlign w:val="center"/>
          </w:tcPr>
          <w:p w:rsidR="007C3ACA" w:rsidRPr="00673307" w:rsidRDefault="007C3ACA" w:rsidP="008A1F40">
            <w:pPr>
              <w:spacing w:after="0" w:line="240" w:lineRule="auto"/>
              <w:jc w:val="center"/>
              <w:rPr>
                <w:rFonts w:ascii="Times New Roman" w:hAnsi="Times New Roman" w:cs="Times New Roman"/>
                <w:sz w:val="20"/>
                <w:szCs w:val="20"/>
                <w:lang w:val="ru-RU" w:eastAsia="ru-RU"/>
              </w:rPr>
            </w:pPr>
            <w:r w:rsidRPr="00673307">
              <w:rPr>
                <w:rFonts w:ascii="Times New Roman" w:hAnsi="Times New Roman" w:cs="Times New Roman"/>
                <w:sz w:val="20"/>
                <w:szCs w:val="20"/>
                <w:lang w:val="ru-RU" w:eastAsia="ru-RU"/>
              </w:rPr>
              <w:t>-</w:t>
            </w:r>
          </w:p>
        </w:tc>
      </w:tr>
      <w:tr w:rsidR="007C3ACA" w:rsidRPr="00673307">
        <w:trPr>
          <w:trHeight w:val="20"/>
        </w:trPr>
        <w:tc>
          <w:tcPr>
            <w:tcW w:w="4562" w:type="dxa"/>
            <w:tcBorders>
              <w:top w:val="nil"/>
              <w:left w:val="single" w:sz="8" w:space="0" w:color="auto"/>
              <w:bottom w:val="single" w:sz="4" w:space="0" w:color="auto"/>
              <w:right w:val="single" w:sz="4" w:space="0" w:color="auto"/>
            </w:tcBorders>
            <w:noWrap/>
            <w:vAlign w:val="bottom"/>
          </w:tcPr>
          <w:p w:rsidR="007C3ACA" w:rsidRPr="00673307" w:rsidRDefault="007C3ACA" w:rsidP="00AF5A4F">
            <w:pPr>
              <w:spacing w:after="0" w:line="240" w:lineRule="auto"/>
              <w:rPr>
                <w:rFonts w:ascii="Times New Roman" w:hAnsi="Times New Roman" w:cs="Times New Roman"/>
                <w:sz w:val="20"/>
                <w:szCs w:val="20"/>
                <w:lang w:val="ru-RU" w:eastAsia="ru-RU"/>
              </w:rPr>
            </w:pPr>
            <w:r w:rsidRPr="00673307">
              <w:rPr>
                <w:rFonts w:ascii="Times New Roman" w:hAnsi="Times New Roman" w:cs="Times New Roman"/>
                <w:sz w:val="20"/>
                <w:szCs w:val="20"/>
                <w:lang w:val="ru-RU" w:eastAsia="ru-RU"/>
              </w:rPr>
              <w:t>в % к предыдущему году в сопоставимых ценах</w:t>
            </w:r>
          </w:p>
        </w:tc>
        <w:tc>
          <w:tcPr>
            <w:tcW w:w="1319" w:type="dxa"/>
            <w:tcBorders>
              <w:top w:val="nil"/>
              <w:left w:val="nil"/>
              <w:bottom w:val="single" w:sz="4" w:space="0" w:color="auto"/>
              <w:right w:val="single" w:sz="4" w:space="0" w:color="auto"/>
            </w:tcBorders>
          </w:tcPr>
          <w:p w:rsidR="007C3ACA" w:rsidRPr="00673307" w:rsidRDefault="007C3ACA" w:rsidP="00AF5A4F">
            <w:pPr>
              <w:spacing w:after="0" w:line="240" w:lineRule="auto"/>
              <w:jc w:val="center"/>
              <w:rPr>
                <w:rFonts w:ascii="Times New Roman" w:hAnsi="Times New Roman" w:cs="Times New Roman"/>
                <w:sz w:val="20"/>
                <w:szCs w:val="20"/>
                <w:lang w:val="ru-RU" w:eastAsia="ru-RU"/>
              </w:rPr>
            </w:pPr>
            <w:r w:rsidRPr="00673307">
              <w:rPr>
                <w:rFonts w:ascii="Times New Roman" w:hAnsi="Times New Roman" w:cs="Times New Roman"/>
                <w:sz w:val="20"/>
                <w:szCs w:val="20"/>
                <w:lang w:val="ru-RU" w:eastAsia="ru-RU"/>
              </w:rPr>
              <w:t> </w:t>
            </w:r>
          </w:p>
        </w:tc>
        <w:tc>
          <w:tcPr>
            <w:tcW w:w="993" w:type="dxa"/>
            <w:tcBorders>
              <w:top w:val="nil"/>
              <w:left w:val="nil"/>
              <w:bottom w:val="single" w:sz="4" w:space="0" w:color="auto"/>
              <w:right w:val="single" w:sz="4" w:space="0" w:color="auto"/>
            </w:tcBorders>
            <w:noWrap/>
            <w:vAlign w:val="center"/>
          </w:tcPr>
          <w:p w:rsidR="007C3ACA" w:rsidRPr="00673307" w:rsidRDefault="007C3ACA" w:rsidP="008A1F40">
            <w:pPr>
              <w:spacing w:after="0" w:line="240" w:lineRule="auto"/>
              <w:jc w:val="center"/>
              <w:rPr>
                <w:rFonts w:ascii="Times New Roman" w:hAnsi="Times New Roman" w:cs="Times New Roman"/>
                <w:sz w:val="20"/>
                <w:szCs w:val="20"/>
                <w:lang w:val="ru-RU" w:eastAsia="ru-RU"/>
              </w:rPr>
            </w:pPr>
            <w:r w:rsidRPr="00673307">
              <w:rPr>
                <w:rFonts w:ascii="Times New Roman" w:hAnsi="Times New Roman" w:cs="Times New Roman"/>
                <w:sz w:val="20"/>
                <w:szCs w:val="20"/>
                <w:lang w:val="ru-RU" w:eastAsia="ru-RU"/>
              </w:rPr>
              <w:t>-</w:t>
            </w:r>
          </w:p>
        </w:tc>
        <w:tc>
          <w:tcPr>
            <w:tcW w:w="993" w:type="dxa"/>
            <w:tcBorders>
              <w:top w:val="nil"/>
              <w:left w:val="nil"/>
              <w:bottom w:val="single" w:sz="4" w:space="0" w:color="auto"/>
              <w:right w:val="single" w:sz="4" w:space="0" w:color="auto"/>
            </w:tcBorders>
            <w:noWrap/>
            <w:vAlign w:val="center"/>
          </w:tcPr>
          <w:p w:rsidR="007C3ACA" w:rsidRPr="00673307" w:rsidRDefault="007C3ACA" w:rsidP="008A1F40">
            <w:pPr>
              <w:spacing w:after="0" w:line="240" w:lineRule="auto"/>
              <w:jc w:val="center"/>
              <w:rPr>
                <w:rFonts w:ascii="Times New Roman" w:hAnsi="Times New Roman" w:cs="Times New Roman"/>
                <w:sz w:val="20"/>
                <w:szCs w:val="20"/>
                <w:lang w:val="ru-RU" w:eastAsia="ru-RU"/>
              </w:rPr>
            </w:pPr>
            <w:r w:rsidRPr="00673307">
              <w:rPr>
                <w:rFonts w:ascii="Times New Roman" w:hAnsi="Times New Roman" w:cs="Times New Roman"/>
                <w:sz w:val="20"/>
                <w:szCs w:val="20"/>
                <w:lang w:val="ru-RU" w:eastAsia="ru-RU"/>
              </w:rPr>
              <w:t>-</w:t>
            </w:r>
          </w:p>
        </w:tc>
        <w:tc>
          <w:tcPr>
            <w:tcW w:w="993" w:type="dxa"/>
            <w:tcBorders>
              <w:top w:val="nil"/>
              <w:left w:val="nil"/>
              <w:bottom w:val="single" w:sz="4" w:space="0" w:color="auto"/>
              <w:right w:val="single" w:sz="4" w:space="0" w:color="auto"/>
            </w:tcBorders>
            <w:noWrap/>
            <w:vAlign w:val="center"/>
          </w:tcPr>
          <w:p w:rsidR="007C3ACA" w:rsidRPr="00673307" w:rsidRDefault="007C3ACA" w:rsidP="008A1F40">
            <w:pPr>
              <w:spacing w:after="0" w:line="240" w:lineRule="auto"/>
              <w:jc w:val="center"/>
              <w:rPr>
                <w:rFonts w:ascii="Times New Roman" w:hAnsi="Times New Roman" w:cs="Times New Roman"/>
                <w:sz w:val="20"/>
                <w:szCs w:val="20"/>
                <w:lang w:val="ru-RU" w:eastAsia="ru-RU"/>
              </w:rPr>
            </w:pPr>
            <w:r w:rsidRPr="00673307">
              <w:rPr>
                <w:rFonts w:ascii="Times New Roman" w:hAnsi="Times New Roman" w:cs="Times New Roman"/>
                <w:sz w:val="20"/>
                <w:szCs w:val="20"/>
                <w:lang w:val="ru-RU" w:eastAsia="ru-RU"/>
              </w:rPr>
              <w:t>-</w:t>
            </w:r>
          </w:p>
        </w:tc>
        <w:tc>
          <w:tcPr>
            <w:tcW w:w="993" w:type="dxa"/>
            <w:tcBorders>
              <w:top w:val="nil"/>
              <w:left w:val="nil"/>
              <w:bottom w:val="single" w:sz="4" w:space="0" w:color="auto"/>
              <w:right w:val="single" w:sz="4" w:space="0" w:color="auto"/>
            </w:tcBorders>
            <w:noWrap/>
            <w:vAlign w:val="center"/>
          </w:tcPr>
          <w:p w:rsidR="007C3ACA" w:rsidRPr="00673307" w:rsidRDefault="007C3ACA" w:rsidP="008A1F40">
            <w:pPr>
              <w:spacing w:after="0" w:line="240" w:lineRule="auto"/>
              <w:jc w:val="center"/>
              <w:rPr>
                <w:rFonts w:ascii="Times New Roman" w:hAnsi="Times New Roman" w:cs="Times New Roman"/>
                <w:sz w:val="20"/>
                <w:szCs w:val="20"/>
                <w:lang w:val="ru-RU" w:eastAsia="ru-RU"/>
              </w:rPr>
            </w:pPr>
            <w:r w:rsidRPr="00673307">
              <w:rPr>
                <w:rFonts w:ascii="Times New Roman" w:hAnsi="Times New Roman" w:cs="Times New Roman"/>
                <w:sz w:val="20"/>
                <w:szCs w:val="20"/>
                <w:lang w:val="ru-RU" w:eastAsia="ru-RU"/>
              </w:rPr>
              <w:t>-</w:t>
            </w:r>
          </w:p>
        </w:tc>
      </w:tr>
      <w:tr w:rsidR="007C3ACA" w:rsidRPr="00673307">
        <w:trPr>
          <w:trHeight w:val="20"/>
        </w:trPr>
        <w:tc>
          <w:tcPr>
            <w:tcW w:w="4562" w:type="dxa"/>
            <w:tcBorders>
              <w:top w:val="nil"/>
              <w:left w:val="single" w:sz="8" w:space="0" w:color="auto"/>
              <w:bottom w:val="single" w:sz="4" w:space="0" w:color="auto"/>
              <w:right w:val="single" w:sz="4" w:space="0" w:color="auto"/>
            </w:tcBorders>
          </w:tcPr>
          <w:p w:rsidR="007C3ACA" w:rsidRPr="00673307" w:rsidRDefault="007C3ACA" w:rsidP="00AF5A4F">
            <w:pPr>
              <w:spacing w:after="0" w:line="240" w:lineRule="auto"/>
              <w:rPr>
                <w:rFonts w:ascii="Times New Roman" w:hAnsi="Times New Roman" w:cs="Times New Roman"/>
                <w:b/>
                <w:bCs/>
                <w:sz w:val="20"/>
                <w:szCs w:val="20"/>
                <w:lang w:val="ru-RU" w:eastAsia="ru-RU"/>
              </w:rPr>
            </w:pPr>
            <w:r w:rsidRPr="00673307">
              <w:rPr>
                <w:rFonts w:ascii="Times New Roman" w:hAnsi="Times New Roman" w:cs="Times New Roman"/>
                <w:b/>
                <w:bCs/>
                <w:sz w:val="20"/>
                <w:szCs w:val="20"/>
                <w:lang w:val="ru-RU" w:eastAsia="ru-RU"/>
              </w:rPr>
              <w:t>Оборот общественного питания на душу населения</w:t>
            </w:r>
          </w:p>
        </w:tc>
        <w:tc>
          <w:tcPr>
            <w:tcW w:w="1319" w:type="dxa"/>
            <w:tcBorders>
              <w:top w:val="nil"/>
              <w:left w:val="nil"/>
              <w:bottom w:val="single" w:sz="4" w:space="0" w:color="auto"/>
              <w:right w:val="single" w:sz="4" w:space="0" w:color="auto"/>
            </w:tcBorders>
          </w:tcPr>
          <w:p w:rsidR="007C3ACA" w:rsidRPr="00673307" w:rsidRDefault="007C3ACA" w:rsidP="00AF5A4F">
            <w:pPr>
              <w:spacing w:after="0" w:line="240" w:lineRule="auto"/>
              <w:jc w:val="center"/>
              <w:rPr>
                <w:rFonts w:ascii="Times New Roman" w:hAnsi="Times New Roman" w:cs="Times New Roman"/>
                <w:sz w:val="20"/>
                <w:szCs w:val="20"/>
                <w:lang w:val="ru-RU" w:eastAsia="ru-RU"/>
              </w:rPr>
            </w:pPr>
            <w:r w:rsidRPr="00673307">
              <w:rPr>
                <w:rFonts w:ascii="Times New Roman" w:hAnsi="Times New Roman" w:cs="Times New Roman"/>
                <w:sz w:val="20"/>
                <w:szCs w:val="20"/>
                <w:lang w:val="ru-RU" w:eastAsia="ru-RU"/>
              </w:rPr>
              <w:t xml:space="preserve">рублей </w:t>
            </w:r>
          </w:p>
        </w:tc>
        <w:tc>
          <w:tcPr>
            <w:tcW w:w="993" w:type="dxa"/>
            <w:tcBorders>
              <w:top w:val="nil"/>
              <w:left w:val="nil"/>
              <w:bottom w:val="single" w:sz="4" w:space="0" w:color="auto"/>
              <w:right w:val="single" w:sz="4" w:space="0" w:color="auto"/>
            </w:tcBorders>
            <w:noWrap/>
            <w:vAlign w:val="center"/>
          </w:tcPr>
          <w:p w:rsidR="007C3ACA" w:rsidRPr="00673307" w:rsidRDefault="007C3ACA" w:rsidP="008A1F40">
            <w:pPr>
              <w:spacing w:after="0" w:line="240" w:lineRule="auto"/>
              <w:jc w:val="center"/>
              <w:rPr>
                <w:rFonts w:ascii="Times New Roman" w:hAnsi="Times New Roman" w:cs="Times New Roman"/>
                <w:sz w:val="20"/>
                <w:szCs w:val="20"/>
                <w:lang w:val="ru-RU" w:eastAsia="ru-RU"/>
              </w:rPr>
            </w:pPr>
            <w:r w:rsidRPr="00673307">
              <w:rPr>
                <w:rFonts w:ascii="Times New Roman" w:hAnsi="Times New Roman" w:cs="Times New Roman"/>
                <w:sz w:val="20"/>
                <w:szCs w:val="20"/>
                <w:lang w:val="ru-RU" w:eastAsia="ru-RU"/>
              </w:rPr>
              <w:t>170</w:t>
            </w:r>
          </w:p>
        </w:tc>
        <w:tc>
          <w:tcPr>
            <w:tcW w:w="993" w:type="dxa"/>
            <w:tcBorders>
              <w:top w:val="nil"/>
              <w:left w:val="nil"/>
              <w:bottom w:val="single" w:sz="4" w:space="0" w:color="auto"/>
              <w:right w:val="single" w:sz="4" w:space="0" w:color="auto"/>
            </w:tcBorders>
            <w:noWrap/>
            <w:vAlign w:val="center"/>
          </w:tcPr>
          <w:p w:rsidR="007C3ACA" w:rsidRPr="00673307" w:rsidRDefault="007C3ACA" w:rsidP="008A1F40">
            <w:pPr>
              <w:spacing w:after="0" w:line="240" w:lineRule="auto"/>
              <w:jc w:val="center"/>
              <w:rPr>
                <w:rFonts w:ascii="Times New Roman" w:hAnsi="Times New Roman" w:cs="Times New Roman"/>
                <w:sz w:val="20"/>
                <w:szCs w:val="20"/>
                <w:lang w:val="ru-RU" w:eastAsia="ru-RU"/>
              </w:rPr>
            </w:pPr>
            <w:r w:rsidRPr="00673307">
              <w:rPr>
                <w:rFonts w:ascii="Times New Roman" w:hAnsi="Times New Roman" w:cs="Times New Roman"/>
                <w:sz w:val="20"/>
                <w:szCs w:val="20"/>
                <w:lang w:val="ru-RU" w:eastAsia="ru-RU"/>
              </w:rPr>
              <w:t>224</w:t>
            </w:r>
          </w:p>
        </w:tc>
        <w:tc>
          <w:tcPr>
            <w:tcW w:w="993" w:type="dxa"/>
            <w:tcBorders>
              <w:top w:val="nil"/>
              <w:left w:val="nil"/>
              <w:bottom w:val="single" w:sz="4" w:space="0" w:color="auto"/>
              <w:right w:val="single" w:sz="4" w:space="0" w:color="auto"/>
            </w:tcBorders>
            <w:noWrap/>
            <w:vAlign w:val="center"/>
          </w:tcPr>
          <w:p w:rsidR="007C3ACA" w:rsidRPr="00673307" w:rsidRDefault="007C3ACA" w:rsidP="008A1F40">
            <w:pPr>
              <w:spacing w:after="0" w:line="240" w:lineRule="auto"/>
              <w:jc w:val="center"/>
              <w:rPr>
                <w:rFonts w:ascii="Times New Roman" w:hAnsi="Times New Roman" w:cs="Times New Roman"/>
                <w:sz w:val="20"/>
                <w:szCs w:val="20"/>
                <w:lang w:val="ru-RU" w:eastAsia="ru-RU"/>
              </w:rPr>
            </w:pPr>
            <w:r w:rsidRPr="00673307">
              <w:rPr>
                <w:rFonts w:ascii="Times New Roman" w:hAnsi="Times New Roman" w:cs="Times New Roman"/>
                <w:sz w:val="20"/>
                <w:szCs w:val="20"/>
                <w:lang w:val="ru-RU" w:eastAsia="ru-RU"/>
              </w:rPr>
              <w:t>277</w:t>
            </w:r>
          </w:p>
        </w:tc>
        <w:tc>
          <w:tcPr>
            <w:tcW w:w="993" w:type="dxa"/>
            <w:tcBorders>
              <w:top w:val="nil"/>
              <w:left w:val="nil"/>
              <w:bottom w:val="single" w:sz="4" w:space="0" w:color="auto"/>
              <w:right w:val="single" w:sz="4" w:space="0" w:color="auto"/>
            </w:tcBorders>
            <w:noWrap/>
            <w:vAlign w:val="center"/>
          </w:tcPr>
          <w:p w:rsidR="007C3ACA" w:rsidRPr="00673307" w:rsidRDefault="007C3ACA" w:rsidP="008A1F40">
            <w:pPr>
              <w:spacing w:after="0" w:line="240" w:lineRule="auto"/>
              <w:jc w:val="center"/>
              <w:rPr>
                <w:rFonts w:ascii="Times New Roman" w:hAnsi="Times New Roman" w:cs="Times New Roman"/>
                <w:sz w:val="20"/>
                <w:szCs w:val="20"/>
                <w:lang w:val="ru-RU" w:eastAsia="ru-RU"/>
              </w:rPr>
            </w:pPr>
            <w:r w:rsidRPr="00673307">
              <w:rPr>
                <w:rFonts w:ascii="Times New Roman" w:hAnsi="Times New Roman" w:cs="Times New Roman"/>
                <w:sz w:val="20"/>
                <w:szCs w:val="20"/>
                <w:lang w:val="ru-RU" w:eastAsia="ru-RU"/>
              </w:rPr>
              <w:t>312</w:t>
            </w:r>
          </w:p>
        </w:tc>
      </w:tr>
      <w:tr w:rsidR="007C3ACA" w:rsidRPr="00673307">
        <w:trPr>
          <w:trHeight w:val="20"/>
        </w:trPr>
        <w:tc>
          <w:tcPr>
            <w:tcW w:w="4562" w:type="dxa"/>
            <w:tcBorders>
              <w:top w:val="nil"/>
              <w:left w:val="single" w:sz="8" w:space="0" w:color="auto"/>
              <w:bottom w:val="single" w:sz="4" w:space="0" w:color="auto"/>
              <w:right w:val="single" w:sz="4" w:space="0" w:color="auto"/>
            </w:tcBorders>
          </w:tcPr>
          <w:p w:rsidR="007C3ACA" w:rsidRPr="00673307" w:rsidRDefault="007C3ACA" w:rsidP="00AF5A4F">
            <w:pPr>
              <w:spacing w:after="0" w:line="240" w:lineRule="auto"/>
              <w:rPr>
                <w:rFonts w:ascii="Times New Roman" w:hAnsi="Times New Roman" w:cs="Times New Roman"/>
                <w:b/>
                <w:bCs/>
                <w:sz w:val="20"/>
                <w:szCs w:val="20"/>
                <w:lang w:val="ru-RU" w:eastAsia="ru-RU"/>
              </w:rPr>
            </w:pPr>
            <w:r w:rsidRPr="00673307">
              <w:rPr>
                <w:rFonts w:ascii="Times New Roman" w:hAnsi="Times New Roman" w:cs="Times New Roman"/>
                <w:b/>
                <w:bCs/>
                <w:sz w:val="20"/>
                <w:szCs w:val="20"/>
                <w:lang w:val="ru-RU" w:eastAsia="ru-RU"/>
              </w:rPr>
              <w:t>Число предприятий общественного питания - всего</w:t>
            </w:r>
          </w:p>
        </w:tc>
        <w:tc>
          <w:tcPr>
            <w:tcW w:w="1319" w:type="dxa"/>
            <w:tcBorders>
              <w:top w:val="nil"/>
              <w:left w:val="nil"/>
              <w:bottom w:val="single" w:sz="4" w:space="0" w:color="auto"/>
              <w:right w:val="single" w:sz="4" w:space="0" w:color="auto"/>
            </w:tcBorders>
            <w:noWrap/>
            <w:vAlign w:val="bottom"/>
          </w:tcPr>
          <w:p w:rsidR="007C3ACA" w:rsidRPr="00673307" w:rsidRDefault="007C3ACA" w:rsidP="00AF5A4F">
            <w:pPr>
              <w:spacing w:after="0" w:line="240" w:lineRule="auto"/>
              <w:jc w:val="center"/>
              <w:rPr>
                <w:rFonts w:ascii="Times New Roman" w:hAnsi="Times New Roman" w:cs="Times New Roman"/>
                <w:sz w:val="20"/>
                <w:szCs w:val="20"/>
                <w:lang w:val="ru-RU" w:eastAsia="ru-RU"/>
              </w:rPr>
            </w:pPr>
            <w:r w:rsidRPr="00673307">
              <w:rPr>
                <w:rFonts w:ascii="Times New Roman" w:hAnsi="Times New Roman" w:cs="Times New Roman"/>
                <w:sz w:val="20"/>
                <w:szCs w:val="20"/>
                <w:lang w:val="ru-RU" w:eastAsia="ru-RU"/>
              </w:rPr>
              <w:t>единиц</w:t>
            </w:r>
          </w:p>
        </w:tc>
        <w:tc>
          <w:tcPr>
            <w:tcW w:w="993" w:type="dxa"/>
            <w:tcBorders>
              <w:top w:val="nil"/>
              <w:left w:val="nil"/>
              <w:bottom w:val="single" w:sz="4" w:space="0" w:color="auto"/>
              <w:right w:val="single" w:sz="4" w:space="0" w:color="auto"/>
            </w:tcBorders>
            <w:noWrap/>
            <w:vAlign w:val="center"/>
          </w:tcPr>
          <w:p w:rsidR="007C3ACA" w:rsidRPr="00673307" w:rsidRDefault="007C3ACA" w:rsidP="008A1F40">
            <w:pPr>
              <w:spacing w:after="0" w:line="240" w:lineRule="auto"/>
              <w:jc w:val="center"/>
              <w:rPr>
                <w:rFonts w:ascii="Times New Roman" w:hAnsi="Times New Roman" w:cs="Times New Roman"/>
                <w:sz w:val="20"/>
                <w:szCs w:val="20"/>
                <w:lang w:val="ru-RU" w:eastAsia="ru-RU"/>
              </w:rPr>
            </w:pPr>
            <w:r w:rsidRPr="00673307">
              <w:rPr>
                <w:rFonts w:ascii="Times New Roman" w:hAnsi="Times New Roman" w:cs="Times New Roman"/>
                <w:sz w:val="20"/>
                <w:szCs w:val="20"/>
                <w:lang w:val="ru-RU" w:eastAsia="ru-RU"/>
              </w:rPr>
              <w:t>21</w:t>
            </w:r>
          </w:p>
        </w:tc>
        <w:tc>
          <w:tcPr>
            <w:tcW w:w="993" w:type="dxa"/>
            <w:tcBorders>
              <w:top w:val="nil"/>
              <w:left w:val="nil"/>
              <w:bottom w:val="single" w:sz="4" w:space="0" w:color="auto"/>
              <w:right w:val="single" w:sz="4" w:space="0" w:color="auto"/>
            </w:tcBorders>
            <w:noWrap/>
            <w:vAlign w:val="center"/>
          </w:tcPr>
          <w:p w:rsidR="007C3ACA" w:rsidRPr="00673307" w:rsidRDefault="007C3ACA" w:rsidP="008A1F40">
            <w:pPr>
              <w:spacing w:after="0" w:line="240" w:lineRule="auto"/>
              <w:jc w:val="center"/>
              <w:rPr>
                <w:rFonts w:ascii="Times New Roman" w:hAnsi="Times New Roman" w:cs="Times New Roman"/>
                <w:sz w:val="20"/>
                <w:szCs w:val="20"/>
                <w:lang w:val="ru-RU" w:eastAsia="ru-RU"/>
              </w:rPr>
            </w:pPr>
            <w:r w:rsidRPr="00673307">
              <w:rPr>
                <w:rFonts w:ascii="Times New Roman" w:hAnsi="Times New Roman" w:cs="Times New Roman"/>
                <w:sz w:val="20"/>
                <w:szCs w:val="20"/>
                <w:lang w:val="ru-RU" w:eastAsia="ru-RU"/>
              </w:rPr>
              <w:t>21</w:t>
            </w:r>
          </w:p>
        </w:tc>
        <w:tc>
          <w:tcPr>
            <w:tcW w:w="993" w:type="dxa"/>
            <w:tcBorders>
              <w:top w:val="nil"/>
              <w:left w:val="nil"/>
              <w:bottom w:val="single" w:sz="4" w:space="0" w:color="auto"/>
              <w:right w:val="single" w:sz="4" w:space="0" w:color="auto"/>
            </w:tcBorders>
            <w:noWrap/>
            <w:vAlign w:val="center"/>
          </w:tcPr>
          <w:p w:rsidR="007C3ACA" w:rsidRPr="00673307" w:rsidRDefault="007C3ACA" w:rsidP="008A1F40">
            <w:pPr>
              <w:spacing w:after="0" w:line="240" w:lineRule="auto"/>
              <w:jc w:val="center"/>
              <w:rPr>
                <w:rFonts w:ascii="Times New Roman" w:hAnsi="Times New Roman" w:cs="Times New Roman"/>
                <w:sz w:val="20"/>
                <w:szCs w:val="20"/>
                <w:lang w:val="ru-RU" w:eastAsia="ru-RU"/>
              </w:rPr>
            </w:pPr>
            <w:r w:rsidRPr="00673307">
              <w:rPr>
                <w:rFonts w:ascii="Times New Roman" w:hAnsi="Times New Roman" w:cs="Times New Roman"/>
                <w:sz w:val="20"/>
                <w:szCs w:val="20"/>
                <w:lang w:val="ru-RU" w:eastAsia="ru-RU"/>
              </w:rPr>
              <w:t>21</w:t>
            </w:r>
          </w:p>
        </w:tc>
        <w:tc>
          <w:tcPr>
            <w:tcW w:w="993" w:type="dxa"/>
            <w:tcBorders>
              <w:top w:val="nil"/>
              <w:left w:val="nil"/>
              <w:bottom w:val="single" w:sz="4" w:space="0" w:color="auto"/>
              <w:right w:val="single" w:sz="4" w:space="0" w:color="auto"/>
            </w:tcBorders>
            <w:noWrap/>
            <w:vAlign w:val="center"/>
          </w:tcPr>
          <w:p w:rsidR="007C3ACA" w:rsidRPr="00673307" w:rsidRDefault="007C3ACA" w:rsidP="008A1F40">
            <w:pPr>
              <w:spacing w:after="0" w:line="240" w:lineRule="auto"/>
              <w:jc w:val="center"/>
              <w:rPr>
                <w:rFonts w:ascii="Times New Roman" w:hAnsi="Times New Roman" w:cs="Times New Roman"/>
                <w:sz w:val="20"/>
                <w:szCs w:val="20"/>
                <w:lang w:val="ru-RU" w:eastAsia="ru-RU"/>
              </w:rPr>
            </w:pPr>
            <w:r w:rsidRPr="00673307">
              <w:rPr>
                <w:rFonts w:ascii="Times New Roman" w:hAnsi="Times New Roman" w:cs="Times New Roman"/>
                <w:sz w:val="20"/>
                <w:szCs w:val="20"/>
                <w:lang w:val="ru-RU" w:eastAsia="ru-RU"/>
              </w:rPr>
              <w:t>21</w:t>
            </w:r>
          </w:p>
        </w:tc>
      </w:tr>
      <w:tr w:rsidR="007C3ACA" w:rsidRPr="00E440BA">
        <w:trPr>
          <w:trHeight w:val="20"/>
        </w:trPr>
        <w:tc>
          <w:tcPr>
            <w:tcW w:w="4562" w:type="dxa"/>
            <w:tcBorders>
              <w:top w:val="nil"/>
              <w:left w:val="single" w:sz="8" w:space="0" w:color="auto"/>
              <w:bottom w:val="single" w:sz="4" w:space="0" w:color="auto"/>
              <w:right w:val="single" w:sz="4" w:space="0" w:color="auto"/>
            </w:tcBorders>
          </w:tcPr>
          <w:p w:rsidR="007C3ACA" w:rsidRPr="00673307" w:rsidRDefault="007C3ACA" w:rsidP="00AF5A4F">
            <w:pPr>
              <w:spacing w:after="0" w:line="240" w:lineRule="auto"/>
              <w:rPr>
                <w:rFonts w:ascii="Times New Roman" w:hAnsi="Times New Roman" w:cs="Times New Roman"/>
                <w:b/>
                <w:bCs/>
                <w:sz w:val="20"/>
                <w:szCs w:val="20"/>
                <w:lang w:val="ru-RU" w:eastAsia="ru-RU"/>
              </w:rPr>
            </w:pPr>
            <w:r w:rsidRPr="00673307">
              <w:rPr>
                <w:rFonts w:ascii="Times New Roman" w:hAnsi="Times New Roman" w:cs="Times New Roman"/>
                <w:b/>
                <w:bCs/>
                <w:sz w:val="20"/>
                <w:szCs w:val="20"/>
                <w:lang w:val="ru-RU" w:eastAsia="ru-RU"/>
              </w:rPr>
              <w:t>Из общего количества предприятий общественного питания по формам собственности:</w:t>
            </w:r>
          </w:p>
        </w:tc>
        <w:tc>
          <w:tcPr>
            <w:tcW w:w="1319" w:type="dxa"/>
            <w:tcBorders>
              <w:top w:val="nil"/>
              <w:left w:val="nil"/>
              <w:bottom w:val="single" w:sz="4" w:space="0" w:color="auto"/>
              <w:right w:val="single" w:sz="4" w:space="0" w:color="auto"/>
            </w:tcBorders>
            <w:noWrap/>
            <w:vAlign w:val="bottom"/>
          </w:tcPr>
          <w:p w:rsidR="007C3ACA" w:rsidRPr="00673307" w:rsidRDefault="007C3ACA" w:rsidP="00AF5A4F">
            <w:pPr>
              <w:spacing w:after="0" w:line="240" w:lineRule="auto"/>
              <w:jc w:val="center"/>
              <w:rPr>
                <w:rFonts w:ascii="Times New Roman" w:hAnsi="Times New Roman" w:cs="Times New Roman"/>
                <w:sz w:val="20"/>
                <w:szCs w:val="20"/>
                <w:lang w:val="ru-RU" w:eastAsia="ru-RU"/>
              </w:rPr>
            </w:pPr>
            <w:r w:rsidRPr="00673307">
              <w:rPr>
                <w:rFonts w:ascii="Times New Roman" w:hAnsi="Times New Roman" w:cs="Times New Roman"/>
                <w:sz w:val="20"/>
                <w:szCs w:val="20"/>
                <w:lang w:val="ru-RU" w:eastAsia="ru-RU"/>
              </w:rPr>
              <w:t> </w:t>
            </w:r>
          </w:p>
        </w:tc>
        <w:tc>
          <w:tcPr>
            <w:tcW w:w="993" w:type="dxa"/>
            <w:tcBorders>
              <w:top w:val="nil"/>
              <w:left w:val="nil"/>
              <w:bottom w:val="single" w:sz="4" w:space="0" w:color="auto"/>
              <w:right w:val="single" w:sz="4" w:space="0" w:color="auto"/>
            </w:tcBorders>
            <w:noWrap/>
            <w:vAlign w:val="center"/>
          </w:tcPr>
          <w:p w:rsidR="007C3ACA" w:rsidRPr="00673307" w:rsidRDefault="007C3ACA" w:rsidP="008A1F40">
            <w:pPr>
              <w:spacing w:after="0" w:line="240" w:lineRule="auto"/>
              <w:jc w:val="center"/>
              <w:rPr>
                <w:rFonts w:ascii="Times New Roman" w:hAnsi="Times New Roman" w:cs="Times New Roman"/>
                <w:sz w:val="20"/>
                <w:szCs w:val="20"/>
                <w:lang w:val="ru-RU" w:eastAsia="ru-RU"/>
              </w:rPr>
            </w:pPr>
          </w:p>
        </w:tc>
        <w:tc>
          <w:tcPr>
            <w:tcW w:w="993" w:type="dxa"/>
            <w:tcBorders>
              <w:top w:val="nil"/>
              <w:left w:val="nil"/>
              <w:bottom w:val="single" w:sz="4" w:space="0" w:color="auto"/>
              <w:right w:val="single" w:sz="4" w:space="0" w:color="auto"/>
            </w:tcBorders>
            <w:noWrap/>
            <w:vAlign w:val="center"/>
          </w:tcPr>
          <w:p w:rsidR="007C3ACA" w:rsidRPr="00673307" w:rsidRDefault="007C3ACA" w:rsidP="008A1F40">
            <w:pPr>
              <w:spacing w:after="0" w:line="240" w:lineRule="auto"/>
              <w:jc w:val="center"/>
              <w:rPr>
                <w:rFonts w:ascii="Times New Roman" w:hAnsi="Times New Roman" w:cs="Times New Roman"/>
                <w:sz w:val="20"/>
                <w:szCs w:val="20"/>
                <w:lang w:val="ru-RU" w:eastAsia="ru-RU"/>
              </w:rPr>
            </w:pPr>
          </w:p>
        </w:tc>
        <w:tc>
          <w:tcPr>
            <w:tcW w:w="993" w:type="dxa"/>
            <w:tcBorders>
              <w:top w:val="nil"/>
              <w:left w:val="nil"/>
              <w:bottom w:val="single" w:sz="4" w:space="0" w:color="auto"/>
              <w:right w:val="single" w:sz="4" w:space="0" w:color="auto"/>
            </w:tcBorders>
            <w:noWrap/>
            <w:vAlign w:val="center"/>
          </w:tcPr>
          <w:p w:rsidR="007C3ACA" w:rsidRPr="00673307" w:rsidRDefault="007C3ACA" w:rsidP="008A1F40">
            <w:pPr>
              <w:spacing w:after="0" w:line="240" w:lineRule="auto"/>
              <w:jc w:val="center"/>
              <w:rPr>
                <w:rFonts w:ascii="Times New Roman" w:hAnsi="Times New Roman" w:cs="Times New Roman"/>
                <w:sz w:val="20"/>
                <w:szCs w:val="20"/>
                <w:lang w:val="ru-RU" w:eastAsia="ru-RU"/>
              </w:rPr>
            </w:pPr>
          </w:p>
        </w:tc>
        <w:tc>
          <w:tcPr>
            <w:tcW w:w="993" w:type="dxa"/>
            <w:tcBorders>
              <w:top w:val="nil"/>
              <w:left w:val="nil"/>
              <w:bottom w:val="single" w:sz="4" w:space="0" w:color="auto"/>
              <w:right w:val="single" w:sz="4" w:space="0" w:color="auto"/>
            </w:tcBorders>
            <w:noWrap/>
            <w:vAlign w:val="center"/>
          </w:tcPr>
          <w:p w:rsidR="007C3ACA" w:rsidRPr="00673307" w:rsidRDefault="007C3ACA" w:rsidP="008A1F40">
            <w:pPr>
              <w:spacing w:after="0" w:line="240" w:lineRule="auto"/>
              <w:jc w:val="center"/>
              <w:rPr>
                <w:rFonts w:ascii="Times New Roman" w:hAnsi="Times New Roman" w:cs="Times New Roman"/>
                <w:sz w:val="20"/>
                <w:szCs w:val="20"/>
                <w:lang w:val="ru-RU" w:eastAsia="ru-RU"/>
              </w:rPr>
            </w:pPr>
          </w:p>
        </w:tc>
      </w:tr>
      <w:tr w:rsidR="007C3ACA" w:rsidRPr="00673307">
        <w:trPr>
          <w:trHeight w:val="20"/>
        </w:trPr>
        <w:tc>
          <w:tcPr>
            <w:tcW w:w="4562" w:type="dxa"/>
            <w:tcBorders>
              <w:top w:val="nil"/>
              <w:left w:val="single" w:sz="8" w:space="0" w:color="auto"/>
              <w:bottom w:val="single" w:sz="8" w:space="0" w:color="auto"/>
              <w:right w:val="single" w:sz="4" w:space="0" w:color="auto"/>
            </w:tcBorders>
          </w:tcPr>
          <w:p w:rsidR="007C3ACA" w:rsidRPr="00673307" w:rsidRDefault="007C3ACA" w:rsidP="00AF5A4F">
            <w:pPr>
              <w:spacing w:after="0" w:line="240" w:lineRule="auto"/>
              <w:rPr>
                <w:rFonts w:ascii="Times New Roman" w:hAnsi="Times New Roman" w:cs="Times New Roman"/>
                <w:sz w:val="20"/>
                <w:szCs w:val="20"/>
                <w:lang w:val="ru-RU" w:eastAsia="ru-RU"/>
              </w:rPr>
            </w:pPr>
            <w:r w:rsidRPr="00673307">
              <w:rPr>
                <w:rFonts w:ascii="Times New Roman" w:hAnsi="Times New Roman" w:cs="Times New Roman"/>
                <w:sz w:val="20"/>
                <w:szCs w:val="20"/>
                <w:lang w:val="ru-RU" w:eastAsia="ru-RU"/>
              </w:rPr>
              <w:t xml:space="preserve">            государственной</w:t>
            </w:r>
          </w:p>
        </w:tc>
        <w:tc>
          <w:tcPr>
            <w:tcW w:w="1319" w:type="dxa"/>
            <w:tcBorders>
              <w:top w:val="nil"/>
              <w:left w:val="nil"/>
              <w:bottom w:val="single" w:sz="8" w:space="0" w:color="auto"/>
              <w:right w:val="single" w:sz="4" w:space="0" w:color="auto"/>
            </w:tcBorders>
            <w:noWrap/>
            <w:vAlign w:val="bottom"/>
          </w:tcPr>
          <w:p w:rsidR="007C3ACA" w:rsidRPr="00673307" w:rsidRDefault="007C3ACA" w:rsidP="00AF5A4F">
            <w:pPr>
              <w:spacing w:after="0" w:line="240" w:lineRule="auto"/>
              <w:jc w:val="center"/>
              <w:rPr>
                <w:rFonts w:ascii="Times New Roman" w:hAnsi="Times New Roman" w:cs="Times New Roman"/>
                <w:sz w:val="20"/>
                <w:szCs w:val="20"/>
                <w:lang w:val="ru-RU" w:eastAsia="ru-RU"/>
              </w:rPr>
            </w:pPr>
            <w:r w:rsidRPr="00673307">
              <w:rPr>
                <w:rFonts w:ascii="Times New Roman" w:hAnsi="Times New Roman" w:cs="Times New Roman"/>
                <w:sz w:val="20"/>
                <w:szCs w:val="20"/>
                <w:lang w:val="ru-RU" w:eastAsia="ru-RU"/>
              </w:rPr>
              <w:t>единиц</w:t>
            </w:r>
          </w:p>
        </w:tc>
        <w:tc>
          <w:tcPr>
            <w:tcW w:w="993" w:type="dxa"/>
            <w:tcBorders>
              <w:top w:val="nil"/>
              <w:left w:val="nil"/>
              <w:bottom w:val="single" w:sz="8" w:space="0" w:color="auto"/>
              <w:right w:val="single" w:sz="4" w:space="0" w:color="auto"/>
            </w:tcBorders>
            <w:noWrap/>
            <w:vAlign w:val="center"/>
          </w:tcPr>
          <w:p w:rsidR="007C3ACA" w:rsidRPr="00673307" w:rsidRDefault="007C3ACA" w:rsidP="008A1F40">
            <w:pPr>
              <w:spacing w:after="0" w:line="240" w:lineRule="auto"/>
              <w:jc w:val="center"/>
              <w:rPr>
                <w:rFonts w:ascii="Times New Roman" w:hAnsi="Times New Roman" w:cs="Times New Roman"/>
                <w:sz w:val="20"/>
                <w:szCs w:val="20"/>
                <w:lang w:val="ru-RU" w:eastAsia="ru-RU"/>
              </w:rPr>
            </w:pPr>
            <w:r w:rsidRPr="00673307">
              <w:rPr>
                <w:rFonts w:ascii="Times New Roman" w:hAnsi="Times New Roman" w:cs="Times New Roman"/>
                <w:sz w:val="20"/>
                <w:szCs w:val="20"/>
                <w:lang w:val="ru-RU" w:eastAsia="ru-RU"/>
              </w:rPr>
              <w:t>-</w:t>
            </w:r>
          </w:p>
        </w:tc>
        <w:tc>
          <w:tcPr>
            <w:tcW w:w="993" w:type="dxa"/>
            <w:tcBorders>
              <w:top w:val="nil"/>
              <w:left w:val="nil"/>
              <w:bottom w:val="single" w:sz="8" w:space="0" w:color="auto"/>
              <w:right w:val="single" w:sz="4" w:space="0" w:color="auto"/>
            </w:tcBorders>
            <w:noWrap/>
            <w:vAlign w:val="center"/>
          </w:tcPr>
          <w:p w:rsidR="007C3ACA" w:rsidRPr="00673307" w:rsidRDefault="007C3ACA" w:rsidP="008A1F40">
            <w:pPr>
              <w:spacing w:after="0" w:line="240" w:lineRule="auto"/>
              <w:jc w:val="center"/>
              <w:rPr>
                <w:rFonts w:ascii="Times New Roman" w:hAnsi="Times New Roman" w:cs="Times New Roman"/>
                <w:sz w:val="20"/>
                <w:szCs w:val="20"/>
                <w:lang w:val="ru-RU" w:eastAsia="ru-RU"/>
              </w:rPr>
            </w:pPr>
            <w:r w:rsidRPr="00673307">
              <w:rPr>
                <w:rFonts w:ascii="Times New Roman" w:hAnsi="Times New Roman" w:cs="Times New Roman"/>
                <w:sz w:val="20"/>
                <w:szCs w:val="20"/>
                <w:lang w:val="ru-RU" w:eastAsia="ru-RU"/>
              </w:rPr>
              <w:t>-</w:t>
            </w:r>
          </w:p>
        </w:tc>
        <w:tc>
          <w:tcPr>
            <w:tcW w:w="993" w:type="dxa"/>
            <w:tcBorders>
              <w:top w:val="nil"/>
              <w:left w:val="nil"/>
              <w:bottom w:val="single" w:sz="8" w:space="0" w:color="auto"/>
              <w:right w:val="single" w:sz="4" w:space="0" w:color="auto"/>
            </w:tcBorders>
            <w:noWrap/>
            <w:vAlign w:val="center"/>
          </w:tcPr>
          <w:p w:rsidR="007C3ACA" w:rsidRPr="00673307" w:rsidRDefault="007C3ACA" w:rsidP="008A1F40">
            <w:pPr>
              <w:spacing w:after="0" w:line="240" w:lineRule="auto"/>
              <w:jc w:val="center"/>
              <w:rPr>
                <w:rFonts w:ascii="Times New Roman" w:hAnsi="Times New Roman" w:cs="Times New Roman"/>
                <w:sz w:val="20"/>
                <w:szCs w:val="20"/>
                <w:lang w:val="ru-RU" w:eastAsia="ru-RU"/>
              </w:rPr>
            </w:pPr>
            <w:r w:rsidRPr="00673307">
              <w:rPr>
                <w:rFonts w:ascii="Times New Roman" w:hAnsi="Times New Roman" w:cs="Times New Roman"/>
                <w:sz w:val="20"/>
                <w:szCs w:val="20"/>
                <w:lang w:val="ru-RU" w:eastAsia="ru-RU"/>
              </w:rPr>
              <w:t>-</w:t>
            </w:r>
          </w:p>
        </w:tc>
        <w:tc>
          <w:tcPr>
            <w:tcW w:w="993" w:type="dxa"/>
            <w:tcBorders>
              <w:top w:val="nil"/>
              <w:left w:val="nil"/>
              <w:bottom w:val="single" w:sz="8" w:space="0" w:color="auto"/>
              <w:right w:val="single" w:sz="4" w:space="0" w:color="auto"/>
            </w:tcBorders>
            <w:noWrap/>
            <w:vAlign w:val="center"/>
          </w:tcPr>
          <w:p w:rsidR="007C3ACA" w:rsidRPr="00673307" w:rsidRDefault="007C3ACA" w:rsidP="008A1F40">
            <w:pPr>
              <w:spacing w:after="0" w:line="240" w:lineRule="auto"/>
              <w:jc w:val="center"/>
              <w:rPr>
                <w:rFonts w:ascii="Times New Roman" w:hAnsi="Times New Roman" w:cs="Times New Roman"/>
                <w:sz w:val="20"/>
                <w:szCs w:val="20"/>
                <w:lang w:val="ru-RU" w:eastAsia="ru-RU"/>
              </w:rPr>
            </w:pPr>
            <w:r w:rsidRPr="00673307">
              <w:rPr>
                <w:rFonts w:ascii="Times New Roman" w:hAnsi="Times New Roman" w:cs="Times New Roman"/>
                <w:sz w:val="20"/>
                <w:szCs w:val="20"/>
                <w:lang w:val="ru-RU" w:eastAsia="ru-RU"/>
              </w:rPr>
              <w:t>-</w:t>
            </w:r>
          </w:p>
        </w:tc>
      </w:tr>
      <w:tr w:rsidR="007C3ACA" w:rsidRPr="00673307">
        <w:trPr>
          <w:trHeight w:val="20"/>
        </w:trPr>
        <w:tc>
          <w:tcPr>
            <w:tcW w:w="4562" w:type="dxa"/>
            <w:tcBorders>
              <w:top w:val="nil"/>
              <w:left w:val="single" w:sz="8" w:space="0" w:color="auto"/>
              <w:bottom w:val="single" w:sz="4" w:space="0" w:color="auto"/>
              <w:right w:val="single" w:sz="4" w:space="0" w:color="auto"/>
            </w:tcBorders>
          </w:tcPr>
          <w:p w:rsidR="007C3ACA" w:rsidRPr="00673307" w:rsidRDefault="007C3ACA" w:rsidP="00AF5A4F">
            <w:pPr>
              <w:spacing w:after="0" w:line="240" w:lineRule="auto"/>
              <w:rPr>
                <w:rFonts w:ascii="Times New Roman" w:hAnsi="Times New Roman" w:cs="Times New Roman"/>
                <w:sz w:val="20"/>
                <w:szCs w:val="20"/>
                <w:lang w:val="ru-RU" w:eastAsia="ru-RU"/>
              </w:rPr>
            </w:pPr>
            <w:r w:rsidRPr="00673307">
              <w:rPr>
                <w:rFonts w:ascii="Times New Roman" w:hAnsi="Times New Roman" w:cs="Times New Roman"/>
                <w:sz w:val="20"/>
                <w:szCs w:val="20"/>
                <w:lang w:val="ru-RU" w:eastAsia="ru-RU"/>
              </w:rPr>
              <w:t xml:space="preserve">            муниципальной</w:t>
            </w:r>
          </w:p>
        </w:tc>
        <w:tc>
          <w:tcPr>
            <w:tcW w:w="1319" w:type="dxa"/>
            <w:tcBorders>
              <w:top w:val="nil"/>
              <w:left w:val="nil"/>
              <w:bottom w:val="single" w:sz="4" w:space="0" w:color="auto"/>
              <w:right w:val="single" w:sz="4" w:space="0" w:color="auto"/>
            </w:tcBorders>
            <w:noWrap/>
            <w:vAlign w:val="bottom"/>
          </w:tcPr>
          <w:p w:rsidR="007C3ACA" w:rsidRPr="00673307" w:rsidRDefault="007C3ACA" w:rsidP="00AF5A4F">
            <w:pPr>
              <w:spacing w:after="0" w:line="240" w:lineRule="auto"/>
              <w:jc w:val="center"/>
              <w:rPr>
                <w:rFonts w:ascii="Times New Roman" w:hAnsi="Times New Roman" w:cs="Times New Roman"/>
                <w:sz w:val="20"/>
                <w:szCs w:val="20"/>
                <w:lang w:val="ru-RU" w:eastAsia="ru-RU"/>
              </w:rPr>
            </w:pPr>
            <w:r w:rsidRPr="00673307">
              <w:rPr>
                <w:rFonts w:ascii="Times New Roman" w:hAnsi="Times New Roman" w:cs="Times New Roman"/>
                <w:sz w:val="20"/>
                <w:szCs w:val="20"/>
                <w:lang w:val="ru-RU" w:eastAsia="ru-RU"/>
              </w:rPr>
              <w:t> </w:t>
            </w:r>
          </w:p>
        </w:tc>
        <w:tc>
          <w:tcPr>
            <w:tcW w:w="993" w:type="dxa"/>
            <w:tcBorders>
              <w:top w:val="nil"/>
              <w:left w:val="nil"/>
              <w:bottom w:val="single" w:sz="4" w:space="0" w:color="auto"/>
              <w:right w:val="single" w:sz="4" w:space="0" w:color="auto"/>
            </w:tcBorders>
            <w:noWrap/>
            <w:vAlign w:val="center"/>
          </w:tcPr>
          <w:p w:rsidR="007C3ACA" w:rsidRPr="00673307" w:rsidRDefault="007C3ACA" w:rsidP="008A1F40">
            <w:pPr>
              <w:spacing w:after="0" w:line="240" w:lineRule="auto"/>
              <w:jc w:val="center"/>
              <w:rPr>
                <w:rFonts w:ascii="Times New Roman" w:hAnsi="Times New Roman" w:cs="Times New Roman"/>
                <w:sz w:val="20"/>
                <w:szCs w:val="20"/>
                <w:lang w:val="ru-RU" w:eastAsia="ru-RU"/>
              </w:rPr>
            </w:pPr>
            <w:r w:rsidRPr="00673307">
              <w:rPr>
                <w:rFonts w:ascii="Times New Roman" w:hAnsi="Times New Roman" w:cs="Times New Roman"/>
                <w:sz w:val="20"/>
                <w:szCs w:val="20"/>
                <w:lang w:val="ru-RU" w:eastAsia="ru-RU"/>
              </w:rPr>
              <w:t>16</w:t>
            </w:r>
          </w:p>
        </w:tc>
        <w:tc>
          <w:tcPr>
            <w:tcW w:w="993" w:type="dxa"/>
            <w:tcBorders>
              <w:top w:val="nil"/>
              <w:left w:val="nil"/>
              <w:bottom w:val="single" w:sz="4" w:space="0" w:color="auto"/>
              <w:right w:val="single" w:sz="4" w:space="0" w:color="auto"/>
            </w:tcBorders>
            <w:noWrap/>
            <w:vAlign w:val="center"/>
          </w:tcPr>
          <w:p w:rsidR="007C3ACA" w:rsidRPr="00673307" w:rsidRDefault="007C3ACA" w:rsidP="008A1F40">
            <w:pPr>
              <w:spacing w:after="0" w:line="240" w:lineRule="auto"/>
              <w:jc w:val="center"/>
              <w:rPr>
                <w:rFonts w:ascii="Times New Roman" w:hAnsi="Times New Roman" w:cs="Times New Roman"/>
                <w:sz w:val="20"/>
                <w:szCs w:val="20"/>
                <w:lang w:val="ru-RU" w:eastAsia="ru-RU"/>
              </w:rPr>
            </w:pPr>
            <w:r w:rsidRPr="00673307">
              <w:rPr>
                <w:rFonts w:ascii="Times New Roman" w:hAnsi="Times New Roman" w:cs="Times New Roman"/>
                <w:sz w:val="20"/>
                <w:szCs w:val="20"/>
                <w:lang w:val="ru-RU" w:eastAsia="ru-RU"/>
              </w:rPr>
              <w:t>16</w:t>
            </w:r>
          </w:p>
        </w:tc>
        <w:tc>
          <w:tcPr>
            <w:tcW w:w="993" w:type="dxa"/>
            <w:tcBorders>
              <w:top w:val="nil"/>
              <w:left w:val="nil"/>
              <w:bottom w:val="single" w:sz="4" w:space="0" w:color="auto"/>
              <w:right w:val="single" w:sz="4" w:space="0" w:color="auto"/>
            </w:tcBorders>
            <w:noWrap/>
            <w:vAlign w:val="center"/>
          </w:tcPr>
          <w:p w:rsidR="007C3ACA" w:rsidRPr="00673307" w:rsidRDefault="007C3ACA" w:rsidP="008A1F40">
            <w:pPr>
              <w:spacing w:after="0" w:line="240" w:lineRule="auto"/>
              <w:jc w:val="center"/>
              <w:rPr>
                <w:rFonts w:ascii="Times New Roman" w:hAnsi="Times New Roman" w:cs="Times New Roman"/>
                <w:sz w:val="20"/>
                <w:szCs w:val="20"/>
                <w:lang w:val="ru-RU" w:eastAsia="ru-RU"/>
              </w:rPr>
            </w:pPr>
            <w:r w:rsidRPr="00673307">
              <w:rPr>
                <w:rFonts w:ascii="Times New Roman" w:hAnsi="Times New Roman" w:cs="Times New Roman"/>
                <w:sz w:val="20"/>
                <w:szCs w:val="20"/>
                <w:lang w:val="ru-RU" w:eastAsia="ru-RU"/>
              </w:rPr>
              <w:t>16</w:t>
            </w:r>
          </w:p>
        </w:tc>
        <w:tc>
          <w:tcPr>
            <w:tcW w:w="993" w:type="dxa"/>
            <w:tcBorders>
              <w:top w:val="nil"/>
              <w:left w:val="nil"/>
              <w:bottom w:val="single" w:sz="4" w:space="0" w:color="auto"/>
              <w:right w:val="single" w:sz="4" w:space="0" w:color="auto"/>
            </w:tcBorders>
            <w:noWrap/>
            <w:vAlign w:val="center"/>
          </w:tcPr>
          <w:p w:rsidR="007C3ACA" w:rsidRPr="00673307" w:rsidRDefault="007C3ACA" w:rsidP="008A1F40">
            <w:pPr>
              <w:spacing w:after="0" w:line="240" w:lineRule="auto"/>
              <w:jc w:val="center"/>
              <w:rPr>
                <w:rFonts w:ascii="Times New Roman" w:hAnsi="Times New Roman" w:cs="Times New Roman"/>
                <w:sz w:val="20"/>
                <w:szCs w:val="20"/>
                <w:lang w:val="ru-RU" w:eastAsia="ru-RU"/>
              </w:rPr>
            </w:pPr>
            <w:r w:rsidRPr="00673307">
              <w:rPr>
                <w:rFonts w:ascii="Times New Roman" w:hAnsi="Times New Roman" w:cs="Times New Roman"/>
                <w:sz w:val="20"/>
                <w:szCs w:val="20"/>
                <w:lang w:val="ru-RU" w:eastAsia="ru-RU"/>
              </w:rPr>
              <w:t>16</w:t>
            </w:r>
          </w:p>
        </w:tc>
      </w:tr>
      <w:tr w:rsidR="007C3ACA" w:rsidRPr="00673307">
        <w:trPr>
          <w:trHeight w:val="20"/>
        </w:trPr>
        <w:tc>
          <w:tcPr>
            <w:tcW w:w="4562" w:type="dxa"/>
            <w:tcBorders>
              <w:top w:val="nil"/>
              <w:left w:val="single" w:sz="8" w:space="0" w:color="auto"/>
              <w:bottom w:val="single" w:sz="4" w:space="0" w:color="auto"/>
              <w:right w:val="single" w:sz="4" w:space="0" w:color="auto"/>
            </w:tcBorders>
          </w:tcPr>
          <w:p w:rsidR="007C3ACA" w:rsidRPr="00673307" w:rsidRDefault="007C3ACA" w:rsidP="00AF5A4F">
            <w:pPr>
              <w:spacing w:after="0" w:line="240" w:lineRule="auto"/>
              <w:rPr>
                <w:rFonts w:ascii="Times New Roman" w:hAnsi="Times New Roman" w:cs="Times New Roman"/>
                <w:sz w:val="20"/>
                <w:szCs w:val="20"/>
                <w:lang w:val="ru-RU" w:eastAsia="ru-RU"/>
              </w:rPr>
            </w:pPr>
            <w:r w:rsidRPr="00673307">
              <w:rPr>
                <w:rFonts w:ascii="Times New Roman" w:hAnsi="Times New Roman" w:cs="Times New Roman"/>
                <w:sz w:val="20"/>
                <w:szCs w:val="20"/>
                <w:lang w:val="ru-RU" w:eastAsia="ru-RU"/>
              </w:rPr>
              <w:t xml:space="preserve">            частной</w:t>
            </w:r>
          </w:p>
        </w:tc>
        <w:tc>
          <w:tcPr>
            <w:tcW w:w="1319" w:type="dxa"/>
            <w:tcBorders>
              <w:top w:val="nil"/>
              <w:left w:val="nil"/>
              <w:bottom w:val="single" w:sz="4" w:space="0" w:color="auto"/>
              <w:right w:val="single" w:sz="4" w:space="0" w:color="auto"/>
            </w:tcBorders>
            <w:noWrap/>
            <w:vAlign w:val="bottom"/>
          </w:tcPr>
          <w:p w:rsidR="007C3ACA" w:rsidRPr="00673307" w:rsidRDefault="007C3ACA" w:rsidP="00AF5A4F">
            <w:pPr>
              <w:spacing w:after="0" w:line="240" w:lineRule="auto"/>
              <w:jc w:val="center"/>
              <w:rPr>
                <w:rFonts w:ascii="Times New Roman" w:hAnsi="Times New Roman" w:cs="Times New Roman"/>
                <w:sz w:val="20"/>
                <w:szCs w:val="20"/>
                <w:lang w:val="ru-RU" w:eastAsia="ru-RU"/>
              </w:rPr>
            </w:pPr>
            <w:r w:rsidRPr="00673307">
              <w:rPr>
                <w:rFonts w:ascii="Times New Roman" w:hAnsi="Times New Roman" w:cs="Times New Roman"/>
                <w:sz w:val="20"/>
                <w:szCs w:val="20"/>
                <w:lang w:val="ru-RU" w:eastAsia="ru-RU"/>
              </w:rPr>
              <w:t> </w:t>
            </w:r>
          </w:p>
        </w:tc>
        <w:tc>
          <w:tcPr>
            <w:tcW w:w="993" w:type="dxa"/>
            <w:tcBorders>
              <w:top w:val="nil"/>
              <w:left w:val="nil"/>
              <w:bottom w:val="single" w:sz="4" w:space="0" w:color="auto"/>
              <w:right w:val="single" w:sz="4" w:space="0" w:color="auto"/>
            </w:tcBorders>
            <w:noWrap/>
            <w:vAlign w:val="center"/>
          </w:tcPr>
          <w:p w:rsidR="007C3ACA" w:rsidRPr="00673307" w:rsidRDefault="007C3ACA" w:rsidP="008A1F40">
            <w:pPr>
              <w:spacing w:after="0" w:line="240" w:lineRule="auto"/>
              <w:jc w:val="center"/>
              <w:rPr>
                <w:rFonts w:ascii="Times New Roman" w:hAnsi="Times New Roman" w:cs="Times New Roman"/>
                <w:sz w:val="20"/>
                <w:szCs w:val="20"/>
                <w:lang w:val="ru-RU" w:eastAsia="ru-RU"/>
              </w:rPr>
            </w:pPr>
            <w:r w:rsidRPr="00673307">
              <w:rPr>
                <w:rFonts w:ascii="Times New Roman" w:hAnsi="Times New Roman" w:cs="Times New Roman"/>
                <w:sz w:val="20"/>
                <w:szCs w:val="20"/>
                <w:lang w:val="ru-RU" w:eastAsia="ru-RU"/>
              </w:rPr>
              <w:t>5</w:t>
            </w:r>
          </w:p>
        </w:tc>
        <w:tc>
          <w:tcPr>
            <w:tcW w:w="993" w:type="dxa"/>
            <w:tcBorders>
              <w:top w:val="nil"/>
              <w:left w:val="nil"/>
              <w:bottom w:val="single" w:sz="4" w:space="0" w:color="auto"/>
              <w:right w:val="single" w:sz="4" w:space="0" w:color="auto"/>
            </w:tcBorders>
            <w:noWrap/>
            <w:vAlign w:val="center"/>
          </w:tcPr>
          <w:p w:rsidR="007C3ACA" w:rsidRPr="00673307" w:rsidRDefault="007C3ACA" w:rsidP="008A1F40">
            <w:pPr>
              <w:spacing w:after="0" w:line="240" w:lineRule="auto"/>
              <w:jc w:val="center"/>
              <w:rPr>
                <w:rFonts w:ascii="Times New Roman" w:hAnsi="Times New Roman" w:cs="Times New Roman"/>
                <w:sz w:val="20"/>
                <w:szCs w:val="20"/>
                <w:lang w:val="ru-RU" w:eastAsia="ru-RU"/>
              </w:rPr>
            </w:pPr>
            <w:r w:rsidRPr="00673307">
              <w:rPr>
                <w:rFonts w:ascii="Times New Roman" w:hAnsi="Times New Roman" w:cs="Times New Roman"/>
                <w:sz w:val="20"/>
                <w:szCs w:val="20"/>
                <w:lang w:val="ru-RU" w:eastAsia="ru-RU"/>
              </w:rPr>
              <w:t>5</w:t>
            </w:r>
          </w:p>
        </w:tc>
        <w:tc>
          <w:tcPr>
            <w:tcW w:w="993" w:type="dxa"/>
            <w:tcBorders>
              <w:top w:val="nil"/>
              <w:left w:val="nil"/>
              <w:bottom w:val="single" w:sz="4" w:space="0" w:color="auto"/>
              <w:right w:val="single" w:sz="4" w:space="0" w:color="auto"/>
            </w:tcBorders>
            <w:noWrap/>
            <w:vAlign w:val="center"/>
          </w:tcPr>
          <w:p w:rsidR="007C3ACA" w:rsidRPr="00673307" w:rsidRDefault="007C3ACA" w:rsidP="008A1F40">
            <w:pPr>
              <w:spacing w:after="0" w:line="240" w:lineRule="auto"/>
              <w:jc w:val="center"/>
              <w:rPr>
                <w:rFonts w:ascii="Times New Roman" w:hAnsi="Times New Roman" w:cs="Times New Roman"/>
                <w:sz w:val="20"/>
                <w:szCs w:val="20"/>
                <w:lang w:val="ru-RU" w:eastAsia="ru-RU"/>
              </w:rPr>
            </w:pPr>
            <w:r w:rsidRPr="00673307">
              <w:rPr>
                <w:rFonts w:ascii="Times New Roman" w:hAnsi="Times New Roman" w:cs="Times New Roman"/>
                <w:sz w:val="20"/>
                <w:szCs w:val="20"/>
                <w:lang w:val="ru-RU" w:eastAsia="ru-RU"/>
              </w:rPr>
              <w:t>5</w:t>
            </w:r>
          </w:p>
        </w:tc>
        <w:tc>
          <w:tcPr>
            <w:tcW w:w="993" w:type="dxa"/>
            <w:tcBorders>
              <w:top w:val="nil"/>
              <w:left w:val="nil"/>
              <w:bottom w:val="single" w:sz="4" w:space="0" w:color="auto"/>
              <w:right w:val="single" w:sz="4" w:space="0" w:color="auto"/>
            </w:tcBorders>
            <w:noWrap/>
            <w:vAlign w:val="center"/>
          </w:tcPr>
          <w:p w:rsidR="007C3ACA" w:rsidRPr="00673307" w:rsidRDefault="007C3ACA" w:rsidP="008A1F40">
            <w:pPr>
              <w:spacing w:after="0" w:line="240" w:lineRule="auto"/>
              <w:jc w:val="center"/>
              <w:rPr>
                <w:rFonts w:ascii="Times New Roman" w:hAnsi="Times New Roman" w:cs="Times New Roman"/>
                <w:sz w:val="20"/>
                <w:szCs w:val="20"/>
                <w:lang w:val="ru-RU" w:eastAsia="ru-RU"/>
              </w:rPr>
            </w:pPr>
            <w:r w:rsidRPr="00673307">
              <w:rPr>
                <w:rFonts w:ascii="Times New Roman" w:hAnsi="Times New Roman" w:cs="Times New Roman"/>
                <w:sz w:val="20"/>
                <w:szCs w:val="20"/>
                <w:lang w:val="ru-RU" w:eastAsia="ru-RU"/>
              </w:rPr>
              <w:t>5</w:t>
            </w:r>
          </w:p>
        </w:tc>
      </w:tr>
      <w:tr w:rsidR="007C3ACA" w:rsidRPr="00673307">
        <w:trPr>
          <w:trHeight w:val="20"/>
        </w:trPr>
        <w:tc>
          <w:tcPr>
            <w:tcW w:w="4562" w:type="dxa"/>
            <w:tcBorders>
              <w:top w:val="nil"/>
              <w:left w:val="single" w:sz="8" w:space="0" w:color="auto"/>
              <w:bottom w:val="single" w:sz="4" w:space="0" w:color="auto"/>
              <w:right w:val="single" w:sz="4" w:space="0" w:color="auto"/>
            </w:tcBorders>
          </w:tcPr>
          <w:p w:rsidR="007C3ACA" w:rsidRPr="00673307" w:rsidRDefault="007C3ACA" w:rsidP="00AF5A4F">
            <w:pPr>
              <w:spacing w:after="0" w:line="240" w:lineRule="auto"/>
              <w:rPr>
                <w:rFonts w:ascii="Times New Roman" w:hAnsi="Times New Roman" w:cs="Times New Roman"/>
                <w:sz w:val="20"/>
                <w:szCs w:val="20"/>
                <w:lang w:val="ru-RU" w:eastAsia="ru-RU"/>
              </w:rPr>
            </w:pPr>
            <w:r w:rsidRPr="00673307">
              <w:rPr>
                <w:rFonts w:ascii="Times New Roman" w:hAnsi="Times New Roman" w:cs="Times New Roman"/>
                <w:sz w:val="20"/>
                <w:szCs w:val="20"/>
                <w:lang w:val="ru-RU" w:eastAsia="ru-RU"/>
              </w:rPr>
              <w:t xml:space="preserve">            другим</w:t>
            </w:r>
          </w:p>
        </w:tc>
        <w:tc>
          <w:tcPr>
            <w:tcW w:w="1319" w:type="dxa"/>
            <w:tcBorders>
              <w:top w:val="nil"/>
              <w:left w:val="nil"/>
              <w:bottom w:val="single" w:sz="4" w:space="0" w:color="auto"/>
              <w:right w:val="single" w:sz="4" w:space="0" w:color="auto"/>
            </w:tcBorders>
            <w:noWrap/>
            <w:vAlign w:val="bottom"/>
          </w:tcPr>
          <w:p w:rsidR="007C3ACA" w:rsidRPr="00673307" w:rsidRDefault="007C3ACA" w:rsidP="00AF5A4F">
            <w:pPr>
              <w:spacing w:after="0" w:line="240" w:lineRule="auto"/>
              <w:jc w:val="center"/>
              <w:rPr>
                <w:rFonts w:ascii="Times New Roman" w:hAnsi="Times New Roman" w:cs="Times New Roman"/>
                <w:sz w:val="20"/>
                <w:szCs w:val="20"/>
                <w:lang w:val="ru-RU" w:eastAsia="ru-RU"/>
              </w:rPr>
            </w:pPr>
            <w:r w:rsidRPr="00673307">
              <w:rPr>
                <w:rFonts w:ascii="Times New Roman" w:hAnsi="Times New Roman" w:cs="Times New Roman"/>
                <w:sz w:val="20"/>
                <w:szCs w:val="20"/>
                <w:lang w:val="ru-RU" w:eastAsia="ru-RU"/>
              </w:rPr>
              <w:t> </w:t>
            </w:r>
          </w:p>
        </w:tc>
        <w:tc>
          <w:tcPr>
            <w:tcW w:w="993" w:type="dxa"/>
            <w:tcBorders>
              <w:top w:val="nil"/>
              <w:left w:val="nil"/>
              <w:bottom w:val="single" w:sz="4" w:space="0" w:color="auto"/>
              <w:right w:val="single" w:sz="4" w:space="0" w:color="auto"/>
            </w:tcBorders>
            <w:noWrap/>
            <w:vAlign w:val="center"/>
          </w:tcPr>
          <w:p w:rsidR="007C3ACA" w:rsidRPr="00673307" w:rsidRDefault="007C3ACA" w:rsidP="008A1F40">
            <w:pPr>
              <w:spacing w:after="0" w:line="240" w:lineRule="auto"/>
              <w:jc w:val="center"/>
              <w:rPr>
                <w:rFonts w:ascii="Times New Roman" w:hAnsi="Times New Roman" w:cs="Times New Roman"/>
                <w:sz w:val="20"/>
                <w:szCs w:val="20"/>
                <w:lang w:val="ru-RU" w:eastAsia="ru-RU"/>
              </w:rPr>
            </w:pPr>
            <w:r w:rsidRPr="00673307">
              <w:rPr>
                <w:rFonts w:ascii="Times New Roman" w:hAnsi="Times New Roman" w:cs="Times New Roman"/>
                <w:sz w:val="20"/>
                <w:szCs w:val="20"/>
                <w:lang w:val="ru-RU" w:eastAsia="ru-RU"/>
              </w:rPr>
              <w:t>-</w:t>
            </w:r>
          </w:p>
        </w:tc>
        <w:tc>
          <w:tcPr>
            <w:tcW w:w="993" w:type="dxa"/>
            <w:tcBorders>
              <w:top w:val="nil"/>
              <w:left w:val="nil"/>
              <w:bottom w:val="single" w:sz="4" w:space="0" w:color="auto"/>
              <w:right w:val="single" w:sz="4" w:space="0" w:color="auto"/>
            </w:tcBorders>
            <w:noWrap/>
            <w:vAlign w:val="center"/>
          </w:tcPr>
          <w:p w:rsidR="007C3ACA" w:rsidRPr="00673307" w:rsidRDefault="007C3ACA" w:rsidP="008A1F40">
            <w:pPr>
              <w:spacing w:after="0" w:line="240" w:lineRule="auto"/>
              <w:jc w:val="center"/>
              <w:rPr>
                <w:rFonts w:ascii="Times New Roman" w:hAnsi="Times New Roman" w:cs="Times New Roman"/>
                <w:sz w:val="20"/>
                <w:szCs w:val="20"/>
                <w:lang w:val="ru-RU" w:eastAsia="ru-RU"/>
              </w:rPr>
            </w:pPr>
            <w:r w:rsidRPr="00673307">
              <w:rPr>
                <w:rFonts w:ascii="Times New Roman" w:hAnsi="Times New Roman" w:cs="Times New Roman"/>
                <w:sz w:val="20"/>
                <w:szCs w:val="20"/>
                <w:lang w:val="ru-RU" w:eastAsia="ru-RU"/>
              </w:rPr>
              <w:t>-</w:t>
            </w:r>
          </w:p>
        </w:tc>
        <w:tc>
          <w:tcPr>
            <w:tcW w:w="993" w:type="dxa"/>
            <w:tcBorders>
              <w:top w:val="nil"/>
              <w:left w:val="nil"/>
              <w:bottom w:val="single" w:sz="4" w:space="0" w:color="auto"/>
              <w:right w:val="single" w:sz="4" w:space="0" w:color="auto"/>
            </w:tcBorders>
            <w:noWrap/>
            <w:vAlign w:val="center"/>
          </w:tcPr>
          <w:p w:rsidR="007C3ACA" w:rsidRPr="00673307" w:rsidRDefault="007C3ACA" w:rsidP="008A1F40">
            <w:pPr>
              <w:spacing w:after="0" w:line="240" w:lineRule="auto"/>
              <w:jc w:val="center"/>
              <w:rPr>
                <w:rFonts w:ascii="Times New Roman" w:hAnsi="Times New Roman" w:cs="Times New Roman"/>
                <w:sz w:val="20"/>
                <w:szCs w:val="20"/>
                <w:lang w:val="ru-RU" w:eastAsia="ru-RU"/>
              </w:rPr>
            </w:pPr>
            <w:r w:rsidRPr="00673307">
              <w:rPr>
                <w:rFonts w:ascii="Times New Roman" w:hAnsi="Times New Roman" w:cs="Times New Roman"/>
                <w:sz w:val="20"/>
                <w:szCs w:val="20"/>
                <w:lang w:val="ru-RU" w:eastAsia="ru-RU"/>
              </w:rPr>
              <w:t>-</w:t>
            </w:r>
          </w:p>
        </w:tc>
        <w:tc>
          <w:tcPr>
            <w:tcW w:w="993" w:type="dxa"/>
            <w:tcBorders>
              <w:top w:val="nil"/>
              <w:left w:val="nil"/>
              <w:bottom w:val="single" w:sz="4" w:space="0" w:color="auto"/>
              <w:right w:val="single" w:sz="4" w:space="0" w:color="auto"/>
            </w:tcBorders>
            <w:noWrap/>
            <w:vAlign w:val="center"/>
          </w:tcPr>
          <w:p w:rsidR="007C3ACA" w:rsidRPr="00673307" w:rsidRDefault="007C3ACA" w:rsidP="008A1F40">
            <w:pPr>
              <w:spacing w:after="0" w:line="240" w:lineRule="auto"/>
              <w:jc w:val="center"/>
              <w:rPr>
                <w:rFonts w:ascii="Times New Roman" w:hAnsi="Times New Roman" w:cs="Times New Roman"/>
                <w:sz w:val="20"/>
                <w:szCs w:val="20"/>
                <w:lang w:val="ru-RU" w:eastAsia="ru-RU"/>
              </w:rPr>
            </w:pPr>
            <w:r w:rsidRPr="00673307">
              <w:rPr>
                <w:rFonts w:ascii="Times New Roman" w:hAnsi="Times New Roman" w:cs="Times New Roman"/>
                <w:sz w:val="20"/>
                <w:szCs w:val="20"/>
                <w:lang w:val="ru-RU" w:eastAsia="ru-RU"/>
              </w:rPr>
              <w:t>-</w:t>
            </w:r>
          </w:p>
        </w:tc>
      </w:tr>
      <w:tr w:rsidR="007C3ACA" w:rsidRPr="00673307">
        <w:trPr>
          <w:trHeight w:val="20"/>
        </w:trPr>
        <w:tc>
          <w:tcPr>
            <w:tcW w:w="4562" w:type="dxa"/>
            <w:tcBorders>
              <w:top w:val="nil"/>
              <w:left w:val="single" w:sz="8" w:space="0" w:color="auto"/>
              <w:bottom w:val="single" w:sz="4" w:space="0" w:color="auto"/>
              <w:right w:val="single" w:sz="4" w:space="0" w:color="auto"/>
            </w:tcBorders>
          </w:tcPr>
          <w:p w:rsidR="007C3ACA" w:rsidRPr="00673307" w:rsidRDefault="007C3ACA" w:rsidP="00AF5A4F">
            <w:pPr>
              <w:spacing w:after="0" w:line="240" w:lineRule="auto"/>
              <w:rPr>
                <w:rFonts w:ascii="Times New Roman" w:hAnsi="Times New Roman" w:cs="Times New Roman"/>
                <w:b/>
                <w:bCs/>
                <w:sz w:val="20"/>
                <w:szCs w:val="20"/>
                <w:lang w:val="ru-RU" w:eastAsia="ru-RU"/>
              </w:rPr>
            </w:pPr>
            <w:r w:rsidRPr="00673307">
              <w:rPr>
                <w:rFonts w:ascii="Times New Roman" w:hAnsi="Times New Roman" w:cs="Times New Roman"/>
                <w:b/>
                <w:bCs/>
                <w:sz w:val="20"/>
                <w:szCs w:val="20"/>
                <w:lang w:val="ru-RU" w:eastAsia="ru-RU"/>
              </w:rPr>
              <w:t>Число посадочных мест в предприятиях общественного питания</w:t>
            </w:r>
          </w:p>
        </w:tc>
        <w:tc>
          <w:tcPr>
            <w:tcW w:w="1319" w:type="dxa"/>
            <w:tcBorders>
              <w:top w:val="nil"/>
              <w:left w:val="nil"/>
              <w:bottom w:val="single" w:sz="4" w:space="0" w:color="auto"/>
              <w:right w:val="single" w:sz="4" w:space="0" w:color="auto"/>
            </w:tcBorders>
            <w:noWrap/>
            <w:vAlign w:val="bottom"/>
          </w:tcPr>
          <w:p w:rsidR="007C3ACA" w:rsidRPr="00673307" w:rsidRDefault="007C3ACA" w:rsidP="00AF5A4F">
            <w:pPr>
              <w:spacing w:after="0" w:line="240" w:lineRule="auto"/>
              <w:jc w:val="center"/>
              <w:rPr>
                <w:rFonts w:ascii="Times New Roman" w:hAnsi="Times New Roman" w:cs="Times New Roman"/>
                <w:sz w:val="20"/>
                <w:szCs w:val="20"/>
                <w:lang w:val="ru-RU" w:eastAsia="ru-RU"/>
              </w:rPr>
            </w:pPr>
            <w:r w:rsidRPr="00673307">
              <w:rPr>
                <w:rFonts w:ascii="Times New Roman" w:hAnsi="Times New Roman" w:cs="Times New Roman"/>
                <w:sz w:val="20"/>
                <w:szCs w:val="20"/>
                <w:lang w:val="ru-RU" w:eastAsia="ru-RU"/>
              </w:rPr>
              <w:t>единиц</w:t>
            </w:r>
          </w:p>
        </w:tc>
        <w:tc>
          <w:tcPr>
            <w:tcW w:w="993" w:type="dxa"/>
            <w:tcBorders>
              <w:top w:val="nil"/>
              <w:left w:val="nil"/>
              <w:bottom w:val="single" w:sz="4" w:space="0" w:color="auto"/>
              <w:right w:val="single" w:sz="4" w:space="0" w:color="auto"/>
            </w:tcBorders>
            <w:noWrap/>
            <w:vAlign w:val="center"/>
          </w:tcPr>
          <w:p w:rsidR="007C3ACA" w:rsidRPr="00673307" w:rsidRDefault="007C3ACA" w:rsidP="008A1F40">
            <w:pPr>
              <w:spacing w:after="0" w:line="240" w:lineRule="auto"/>
              <w:jc w:val="center"/>
              <w:rPr>
                <w:rFonts w:ascii="Times New Roman" w:hAnsi="Times New Roman" w:cs="Times New Roman"/>
                <w:sz w:val="20"/>
                <w:szCs w:val="20"/>
                <w:lang w:val="ru-RU" w:eastAsia="ru-RU"/>
              </w:rPr>
            </w:pPr>
            <w:r w:rsidRPr="00673307">
              <w:rPr>
                <w:rFonts w:ascii="Times New Roman" w:hAnsi="Times New Roman" w:cs="Times New Roman"/>
                <w:sz w:val="20"/>
                <w:szCs w:val="20"/>
                <w:lang w:val="ru-RU" w:eastAsia="ru-RU"/>
              </w:rPr>
              <w:t>1128</w:t>
            </w:r>
          </w:p>
        </w:tc>
        <w:tc>
          <w:tcPr>
            <w:tcW w:w="993" w:type="dxa"/>
            <w:tcBorders>
              <w:top w:val="nil"/>
              <w:left w:val="nil"/>
              <w:bottom w:val="single" w:sz="4" w:space="0" w:color="auto"/>
              <w:right w:val="single" w:sz="4" w:space="0" w:color="auto"/>
            </w:tcBorders>
            <w:noWrap/>
            <w:vAlign w:val="center"/>
          </w:tcPr>
          <w:p w:rsidR="007C3ACA" w:rsidRPr="00673307" w:rsidRDefault="007C3ACA" w:rsidP="008A1F40">
            <w:pPr>
              <w:spacing w:after="0" w:line="240" w:lineRule="auto"/>
              <w:jc w:val="center"/>
              <w:rPr>
                <w:rFonts w:ascii="Times New Roman" w:hAnsi="Times New Roman" w:cs="Times New Roman"/>
                <w:sz w:val="20"/>
                <w:szCs w:val="20"/>
                <w:lang w:val="ru-RU" w:eastAsia="ru-RU"/>
              </w:rPr>
            </w:pPr>
            <w:r w:rsidRPr="00673307">
              <w:rPr>
                <w:rFonts w:ascii="Times New Roman" w:hAnsi="Times New Roman" w:cs="Times New Roman"/>
                <w:sz w:val="20"/>
                <w:szCs w:val="20"/>
                <w:lang w:val="ru-RU" w:eastAsia="ru-RU"/>
              </w:rPr>
              <w:t>1144</w:t>
            </w:r>
          </w:p>
        </w:tc>
        <w:tc>
          <w:tcPr>
            <w:tcW w:w="993" w:type="dxa"/>
            <w:tcBorders>
              <w:top w:val="nil"/>
              <w:left w:val="nil"/>
              <w:bottom w:val="single" w:sz="4" w:space="0" w:color="auto"/>
              <w:right w:val="single" w:sz="4" w:space="0" w:color="auto"/>
            </w:tcBorders>
            <w:noWrap/>
            <w:vAlign w:val="center"/>
          </w:tcPr>
          <w:p w:rsidR="007C3ACA" w:rsidRPr="00673307" w:rsidRDefault="007C3ACA" w:rsidP="008A1F40">
            <w:pPr>
              <w:spacing w:after="0" w:line="240" w:lineRule="auto"/>
              <w:jc w:val="center"/>
              <w:rPr>
                <w:rFonts w:ascii="Times New Roman" w:hAnsi="Times New Roman" w:cs="Times New Roman"/>
                <w:sz w:val="20"/>
                <w:szCs w:val="20"/>
                <w:lang w:val="ru-RU" w:eastAsia="ru-RU"/>
              </w:rPr>
            </w:pPr>
            <w:r w:rsidRPr="00673307">
              <w:rPr>
                <w:rFonts w:ascii="Times New Roman" w:hAnsi="Times New Roman" w:cs="Times New Roman"/>
                <w:sz w:val="20"/>
                <w:szCs w:val="20"/>
                <w:lang w:val="ru-RU" w:eastAsia="ru-RU"/>
              </w:rPr>
              <w:t>1152</w:t>
            </w:r>
          </w:p>
        </w:tc>
        <w:tc>
          <w:tcPr>
            <w:tcW w:w="993" w:type="dxa"/>
            <w:tcBorders>
              <w:top w:val="nil"/>
              <w:left w:val="nil"/>
              <w:bottom w:val="single" w:sz="4" w:space="0" w:color="auto"/>
              <w:right w:val="single" w:sz="4" w:space="0" w:color="auto"/>
            </w:tcBorders>
            <w:noWrap/>
            <w:vAlign w:val="center"/>
          </w:tcPr>
          <w:p w:rsidR="007C3ACA" w:rsidRPr="00673307" w:rsidRDefault="007C3ACA" w:rsidP="008A1F40">
            <w:pPr>
              <w:spacing w:after="0" w:line="240" w:lineRule="auto"/>
              <w:jc w:val="center"/>
              <w:rPr>
                <w:rFonts w:ascii="Times New Roman" w:hAnsi="Times New Roman" w:cs="Times New Roman"/>
                <w:sz w:val="20"/>
                <w:szCs w:val="20"/>
                <w:lang w:val="ru-RU" w:eastAsia="ru-RU"/>
              </w:rPr>
            </w:pPr>
            <w:r w:rsidRPr="00673307">
              <w:rPr>
                <w:rFonts w:ascii="Times New Roman" w:hAnsi="Times New Roman" w:cs="Times New Roman"/>
                <w:sz w:val="20"/>
                <w:szCs w:val="20"/>
                <w:lang w:val="ru-RU" w:eastAsia="ru-RU"/>
              </w:rPr>
              <w:t>1152</w:t>
            </w:r>
          </w:p>
        </w:tc>
      </w:tr>
      <w:tr w:rsidR="007C3ACA" w:rsidRPr="00673307">
        <w:trPr>
          <w:trHeight w:val="20"/>
        </w:trPr>
        <w:tc>
          <w:tcPr>
            <w:tcW w:w="4562" w:type="dxa"/>
            <w:tcBorders>
              <w:top w:val="nil"/>
              <w:left w:val="single" w:sz="8" w:space="0" w:color="auto"/>
              <w:bottom w:val="single" w:sz="4" w:space="0" w:color="auto"/>
              <w:right w:val="single" w:sz="4" w:space="0" w:color="auto"/>
            </w:tcBorders>
            <w:noWrap/>
            <w:vAlign w:val="bottom"/>
          </w:tcPr>
          <w:p w:rsidR="007C3ACA" w:rsidRPr="00673307" w:rsidRDefault="007C3ACA" w:rsidP="00AF5A4F">
            <w:pPr>
              <w:spacing w:after="0" w:line="240" w:lineRule="auto"/>
              <w:rPr>
                <w:rFonts w:ascii="Times New Roman" w:hAnsi="Times New Roman" w:cs="Times New Roman"/>
                <w:sz w:val="20"/>
                <w:szCs w:val="20"/>
                <w:lang w:val="ru-RU" w:eastAsia="ru-RU"/>
              </w:rPr>
            </w:pPr>
            <w:r w:rsidRPr="00673307">
              <w:rPr>
                <w:rFonts w:ascii="Times New Roman" w:hAnsi="Times New Roman" w:cs="Times New Roman"/>
                <w:sz w:val="20"/>
                <w:szCs w:val="20"/>
                <w:lang w:val="ru-RU" w:eastAsia="ru-RU"/>
              </w:rPr>
              <w:t> </w:t>
            </w:r>
          </w:p>
        </w:tc>
        <w:tc>
          <w:tcPr>
            <w:tcW w:w="1319" w:type="dxa"/>
            <w:tcBorders>
              <w:top w:val="nil"/>
              <w:left w:val="nil"/>
              <w:bottom w:val="single" w:sz="4" w:space="0" w:color="auto"/>
              <w:right w:val="single" w:sz="4" w:space="0" w:color="auto"/>
            </w:tcBorders>
            <w:noWrap/>
            <w:vAlign w:val="bottom"/>
          </w:tcPr>
          <w:p w:rsidR="007C3ACA" w:rsidRPr="00673307" w:rsidRDefault="007C3ACA" w:rsidP="00AF5A4F">
            <w:pPr>
              <w:spacing w:after="0" w:line="240" w:lineRule="auto"/>
              <w:rPr>
                <w:rFonts w:ascii="Times New Roman" w:hAnsi="Times New Roman" w:cs="Times New Roman"/>
                <w:sz w:val="20"/>
                <w:szCs w:val="20"/>
                <w:lang w:val="ru-RU" w:eastAsia="ru-RU"/>
              </w:rPr>
            </w:pPr>
            <w:r w:rsidRPr="00673307">
              <w:rPr>
                <w:rFonts w:ascii="Times New Roman" w:hAnsi="Times New Roman" w:cs="Times New Roman"/>
                <w:sz w:val="20"/>
                <w:szCs w:val="20"/>
                <w:lang w:val="ru-RU" w:eastAsia="ru-RU"/>
              </w:rPr>
              <w:t> </w:t>
            </w:r>
          </w:p>
        </w:tc>
        <w:tc>
          <w:tcPr>
            <w:tcW w:w="993" w:type="dxa"/>
            <w:tcBorders>
              <w:top w:val="nil"/>
              <w:left w:val="nil"/>
              <w:bottom w:val="single" w:sz="4" w:space="0" w:color="auto"/>
              <w:right w:val="single" w:sz="4" w:space="0" w:color="auto"/>
            </w:tcBorders>
            <w:noWrap/>
            <w:vAlign w:val="center"/>
          </w:tcPr>
          <w:p w:rsidR="007C3ACA" w:rsidRPr="00673307" w:rsidRDefault="007C3ACA" w:rsidP="008A1F40">
            <w:pPr>
              <w:spacing w:after="0" w:line="240" w:lineRule="auto"/>
              <w:jc w:val="center"/>
              <w:rPr>
                <w:rFonts w:ascii="Times New Roman" w:hAnsi="Times New Roman" w:cs="Times New Roman"/>
                <w:sz w:val="20"/>
                <w:szCs w:val="20"/>
                <w:lang w:val="ru-RU" w:eastAsia="ru-RU"/>
              </w:rPr>
            </w:pPr>
          </w:p>
        </w:tc>
        <w:tc>
          <w:tcPr>
            <w:tcW w:w="993" w:type="dxa"/>
            <w:tcBorders>
              <w:top w:val="nil"/>
              <w:left w:val="nil"/>
              <w:bottom w:val="single" w:sz="4" w:space="0" w:color="auto"/>
              <w:right w:val="single" w:sz="4" w:space="0" w:color="auto"/>
            </w:tcBorders>
            <w:noWrap/>
            <w:vAlign w:val="center"/>
          </w:tcPr>
          <w:p w:rsidR="007C3ACA" w:rsidRPr="00673307" w:rsidRDefault="007C3ACA" w:rsidP="008A1F40">
            <w:pPr>
              <w:spacing w:after="0" w:line="240" w:lineRule="auto"/>
              <w:jc w:val="center"/>
              <w:rPr>
                <w:rFonts w:ascii="Times New Roman" w:hAnsi="Times New Roman" w:cs="Times New Roman"/>
                <w:sz w:val="20"/>
                <w:szCs w:val="20"/>
                <w:lang w:val="ru-RU" w:eastAsia="ru-RU"/>
              </w:rPr>
            </w:pPr>
          </w:p>
        </w:tc>
        <w:tc>
          <w:tcPr>
            <w:tcW w:w="993" w:type="dxa"/>
            <w:tcBorders>
              <w:top w:val="nil"/>
              <w:left w:val="nil"/>
              <w:bottom w:val="single" w:sz="4" w:space="0" w:color="auto"/>
              <w:right w:val="single" w:sz="4" w:space="0" w:color="auto"/>
            </w:tcBorders>
            <w:noWrap/>
            <w:vAlign w:val="center"/>
          </w:tcPr>
          <w:p w:rsidR="007C3ACA" w:rsidRPr="00673307" w:rsidRDefault="007C3ACA" w:rsidP="008A1F40">
            <w:pPr>
              <w:spacing w:after="0" w:line="240" w:lineRule="auto"/>
              <w:jc w:val="center"/>
              <w:rPr>
                <w:rFonts w:ascii="Times New Roman" w:hAnsi="Times New Roman" w:cs="Times New Roman"/>
                <w:sz w:val="20"/>
                <w:szCs w:val="20"/>
                <w:lang w:val="ru-RU" w:eastAsia="ru-RU"/>
              </w:rPr>
            </w:pPr>
          </w:p>
        </w:tc>
        <w:tc>
          <w:tcPr>
            <w:tcW w:w="993" w:type="dxa"/>
            <w:tcBorders>
              <w:top w:val="nil"/>
              <w:left w:val="nil"/>
              <w:bottom w:val="single" w:sz="4" w:space="0" w:color="auto"/>
              <w:right w:val="single" w:sz="4" w:space="0" w:color="auto"/>
            </w:tcBorders>
            <w:noWrap/>
            <w:vAlign w:val="center"/>
          </w:tcPr>
          <w:p w:rsidR="007C3ACA" w:rsidRPr="00673307" w:rsidRDefault="007C3ACA" w:rsidP="008A1F40">
            <w:pPr>
              <w:spacing w:after="0" w:line="240" w:lineRule="auto"/>
              <w:jc w:val="center"/>
              <w:rPr>
                <w:rFonts w:ascii="Times New Roman" w:hAnsi="Times New Roman" w:cs="Times New Roman"/>
                <w:sz w:val="20"/>
                <w:szCs w:val="20"/>
                <w:lang w:val="ru-RU" w:eastAsia="ru-RU"/>
              </w:rPr>
            </w:pPr>
          </w:p>
        </w:tc>
      </w:tr>
      <w:tr w:rsidR="007C3ACA" w:rsidRPr="00673307">
        <w:trPr>
          <w:trHeight w:val="20"/>
        </w:trPr>
        <w:tc>
          <w:tcPr>
            <w:tcW w:w="4562" w:type="dxa"/>
            <w:tcBorders>
              <w:top w:val="nil"/>
              <w:left w:val="single" w:sz="8" w:space="0" w:color="auto"/>
              <w:bottom w:val="single" w:sz="8" w:space="0" w:color="auto"/>
              <w:right w:val="single" w:sz="4" w:space="0" w:color="auto"/>
            </w:tcBorders>
          </w:tcPr>
          <w:p w:rsidR="007C3ACA" w:rsidRPr="00673307" w:rsidRDefault="007C3ACA" w:rsidP="00AF5A4F">
            <w:pPr>
              <w:spacing w:after="0" w:line="240" w:lineRule="auto"/>
              <w:rPr>
                <w:rFonts w:ascii="Times New Roman" w:hAnsi="Times New Roman" w:cs="Times New Roman"/>
                <w:b/>
                <w:bCs/>
                <w:sz w:val="20"/>
                <w:szCs w:val="20"/>
                <w:lang w:val="ru-RU" w:eastAsia="ru-RU"/>
              </w:rPr>
            </w:pPr>
            <w:r w:rsidRPr="00673307">
              <w:rPr>
                <w:rFonts w:ascii="Times New Roman" w:hAnsi="Times New Roman" w:cs="Times New Roman"/>
                <w:b/>
                <w:bCs/>
                <w:sz w:val="20"/>
                <w:szCs w:val="20"/>
                <w:lang w:val="ru-RU" w:eastAsia="ru-RU"/>
              </w:rPr>
              <w:t>Численность занятых в отрасли общественное питание</w:t>
            </w:r>
          </w:p>
        </w:tc>
        <w:tc>
          <w:tcPr>
            <w:tcW w:w="1319" w:type="dxa"/>
            <w:tcBorders>
              <w:top w:val="nil"/>
              <w:left w:val="nil"/>
              <w:bottom w:val="single" w:sz="8" w:space="0" w:color="auto"/>
              <w:right w:val="single" w:sz="4" w:space="0" w:color="auto"/>
            </w:tcBorders>
            <w:noWrap/>
            <w:vAlign w:val="bottom"/>
          </w:tcPr>
          <w:p w:rsidR="007C3ACA" w:rsidRPr="00673307" w:rsidRDefault="007C3ACA" w:rsidP="00AF5A4F">
            <w:pPr>
              <w:spacing w:after="0" w:line="240" w:lineRule="auto"/>
              <w:jc w:val="center"/>
              <w:rPr>
                <w:rFonts w:ascii="Times New Roman" w:hAnsi="Times New Roman" w:cs="Times New Roman"/>
                <w:sz w:val="20"/>
                <w:szCs w:val="20"/>
                <w:lang w:val="ru-RU" w:eastAsia="ru-RU"/>
              </w:rPr>
            </w:pPr>
            <w:r w:rsidRPr="00673307">
              <w:rPr>
                <w:rFonts w:ascii="Times New Roman" w:hAnsi="Times New Roman" w:cs="Times New Roman"/>
                <w:sz w:val="20"/>
                <w:szCs w:val="20"/>
                <w:lang w:val="ru-RU" w:eastAsia="ru-RU"/>
              </w:rPr>
              <w:t>человек</w:t>
            </w:r>
          </w:p>
        </w:tc>
        <w:tc>
          <w:tcPr>
            <w:tcW w:w="993" w:type="dxa"/>
            <w:tcBorders>
              <w:top w:val="nil"/>
              <w:left w:val="nil"/>
              <w:bottom w:val="single" w:sz="8" w:space="0" w:color="auto"/>
              <w:right w:val="single" w:sz="4" w:space="0" w:color="auto"/>
            </w:tcBorders>
            <w:noWrap/>
            <w:vAlign w:val="center"/>
          </w:tcPr>
          <w:p w:rsidR="007C3ACA" w:rsidRPr="00673307" w:rsidRDefault="007C3ACA" w:rsidP="008A1F40">
            <w:pPr>
              <w:spacing w:after="0" w:line="240" w:lineRule="auto"/>
              <w:jc w:val="center"/>
              <w:rPr>
                <w:rFonts w:ascii="Times New Roman" w:hAnsi="Times New Roman" w:cs="Times New Roman"/>
                <w:sz w:val="20"/>
                <w:szCs w:val="20"/>
                <w:lang w:val="ru-RU" w:eastAsia="ru-RU"/>
              </w:rPr>
            </w:pPr>
            <w:r w:rsidRPr="00673307">
              <w:rPr>
                <w:rFonts w:ascii="Times New Roman" w:hAnsi="Times New Roman" w:cs="Times New Roman"/>
                <w:sz w:val="20"/>
                <w:szCs w:val="20"/>
                <w:lang w:val="ru-RU" w:eastAsia="ru-RU"/>
              </w:rPr>
              <w:t>41</w:t>
            </w:r>
          </w:p>
        </w:tc>
        <w:tc>
          <w:tcPr>
            <w:tcW w:w="993" w:type="dxa"/>
            <w:tcBorders>
              <w:top w:val="nil"/>
              <w:left w:val="nil"/>
              <w:bottom w:val="single" w:sz="8" w:space="0" w:color="auto"/>
              <w:right w:val="single" w:sz="4" w:space="0" w:color="auto"/>
            </w:tcBorders>
            <w:noWrap/>
            <w:vAlign w:val="center"/>
          </w:tcPr>
          <w:p w:rsidR="007C3ACA" w:rsidRPr="00673307" w:rsidRDefault="007C3ACA" w:rsidP="008A1F40">
            <w:pPr>
              <w:spacing w:after="0" w:line="240" w:lineRule="auto"/>
              <w:jc w:val="center"/>
              <w:rPr>
                <w:rFonts w:ascii="Times New Roman" w:hAnsi="Times New Roman" w:cs="Times New Roman"/>
                <w:sz w:val="20"/>
                <w:szCs w:val="20"/>
                <w:lang w:val="ru-RU" w:eastAsia="ru-RU"/>
              </w:rPr>
            </w:pPr>
            <w:r w:rsidRPr="00673307">
              <w:rPr>
                <w:rFonts w:ascii="Times New Roman" w:hAnsi="Times New Roman" w:cs="Times New Roman"/>
                <w:sz w:val="20"/>
                <w:szCs w:val="20"/>
                <w:lang w:val="ru-RU" w:eastAsia="ru-RU"/>
              </w:rPr>
              <w:t>42</w:t>
            </w:r>
          </w:p>
        </w:tc>
        <w:tc>
          <w:tcPr>
            <w:tcW w:w="993" w:type="dxa"/>
            <w:tcBorders>
              <w:top w:val="nil"/>
              <w:left w:val="nil"/>
              <w:bottom w:val="single" w:sz="8" w:space="0" w:color="auto"/>
              <w:right w:val="single" w:sz="4" w:space="0" w:color="auto"/>
            </w:tcBorders>
            <w:noWrap/>
            <w:vAlign w:val="center"/>
          </w:tcPr>
          <w:p w:rsidR="007C3ACA" w:rsidRPr="00673307" w:rsidRDefault="007C3ACA" w:rsidP="008A1F40">
            <w:pPr>
              <w:spacing w:after="0" w:line="240" w:lineRule="auto"/>
              <w:jc w:val="center"/>
              <w:rPr>
                <w:rFonts w:ascii="Times New Roman" w:hAnsi="Times New Roman" w:cs="Times New Roman"/>
                <w:sz w:val="20"/>
                <w:szCs w:val="20"/>
                <w:lang w:val="ru-RU" w:eastAsia="ru-RU"/>
              </w:rPr>
            </w:pPr>
            <w:r w:rsidRPr="00673307">
              <w:rPr>
                <w:rFonts w:ascii="Times New Roman" w:hAnsi="Times New Roman" w:cs="Times New Roman"/>
                <w:sz w:val="20"/>
                <w:szCs w:val="20"/>
                <w:lang w:val="ru-RU" w:eastAsia="ru-RU"/>
              </w:rPr>
              <w:t>43</w:t>
            </w:r>
          </w:p>
        </w:tc>
        <w:tc>
          <w:tcPr>
            <w:tcW w:w="993" w:type="dxa"/>
            <w:tcBorders>
              <w:top w:val="nil"/>
              <w:left w:val="nil"/>
              <w:bottom w:val="single" w:sz="8" w:space="0" w:color="auto"/>
              <w:right w:val="single" w:sz="4" w:space="0" w:color="auto"/>
            </w:tcBorders>
            <w:noWrap/>
            <w:vAlign w:val="center"/>
          </w:tcPr>
          <w:p w:rsidR="007C3ACA" w:rsidRPr="00673307" w:rsidRDefault="007C3ACA" w:rsidP="008A1F40">
            <w:pPr>
              <w:spacing w:after="0" w:line="240" w:lineRule="auto"/>
              <w:jc w:val="center"/>
              <w:rPr>
                <w:rFonts w:ascii="Times New Roman" w:hAnsi="Times New Roman" w:cs="Times New Roman"/>
                <w:sz w:val="20"/>
                <w:szCs w:val="20"/>
                <w:lang w:val="ru-RU" w:eastAsia="ru-RU"/>
              </w:rPr>
            </w:pPr>
            <w:r w:rsidRPr="00673307">
              <w:rPr>
                <w:rFonts w:ascii="Times New Roman" w:hAnsi="Times New Roman" w:cs="Times New Roman"/>
                <w:sz w:val="20"/>
                <w:szCs w:val="20"/>
                <w:lang w:val="ru-RU" w:eastAsia="ru-RU"/>
              </w:rPr>
              <w:t>44</w:t>
            </w:r>
          </w:p>
        </w:tc>
      </w:tr>
    </w:tbl>
    <w:p w:rsidR="007C3ACA" w:rsidRDefault="007C3ACA">
      <w:pPr>
        <w:spacing w:after="0" w:line="240" w:lineRule="auto"/>
        <w:ind w:firstLine="709"/>
        <w:jc w:val="both"/>
        <w:rPr>
          <w:rFonts w:ascii="Times New Roman" w:hAnsi="Times New Roman" w:cs="Times New Roman"/>
          <w:sz w:val="28"/>
          <w:szCs w:val="28"/>
          <w:lang w:val="ru-RU"/>
        </w:rPr>
      </w:pPr>
    </w:p>
    <w:p w:rsidR="007C3ACA" w:rsidRPr="00673307" w:rsidRDefault="007C3ACA" w:rsidP="0008337B">
      <w:pPr>
        <w:spacing w:after="0" w:line="240" w:lineRule="auto"/>
        <w:jc w:val="both"/>
        <w:rPr>
          <w:rFonts w:ascii="Times New Roman" w:hAnsi="Times New Roman" w:cs="Times New Roman"/>
          <w:sz w:val="26"/>
          <w:szCs w:val="26"/>
          <w:lang w:val="ru-RU"/>
        </w:rPr>
      </w:pPr>
      <w:r w:rsidRPr="00673307">
        <w:rPr>
          <w:rFonts w:ascii="Times New Roman" w:hAnsi="Times New Roman" w:cs="Times New Roman"/>
          <w:sz w:val="26"/>
          <w:szCs w:val="26"/>
          <w:lang w:val="ru-RU"/>
        </w:rPr>
        <w:t>Таблица1.35 – Анализ розничной торговли Воробьёвского муниципального района</w:t>
      </w:r>
    </w:p>
    <w:tbl>
      <w:tblPr>
        <w:tblW w:w="5000" w:type="pct"/>
        <w:tblInd w:w="-106" w:type="dxa"/>
        <w:tblLook w:val="00A0"/>
      </w:tblPr>
      <w:tblGrid>
        <w:gridCol w:w="4642"/>
        <w:gridCol w:w="1295"/>
        <w:gridCol w:w="979"/>
        <w:gridCol w:w="979"/>
        <w:gridCol w:w="979"/>
        <w:gridCol w:w="979"/>
      </w:tblGrid>
      <w:tr w:rsidR="007C3ACA" w:rsidRPr="00FE1A49">
        <w:trPr>
          <w:trHeight w:val="20"/>
        </w:trPr>
        <w:tc>
          <w:tcPr>
            <w:tcW w:w="4642" w:type="dxa"/>
            <w:vMerge w:val="restart"/>
            <w:tcBorders>
              <w:top w:val="single" w:sz="8" w:space="0" w:color="auto"/>
              <w:left w:val="single" w:sz="8" w:space="0" w:color="auto"/>
              <w:bottom w:val="single" w:sz="8" w:space="0" w:color="000000"/>
              <w:right w:val="single" w:sz="8" w:space="0" w:color="auto"/>
            </w:tcBorders>
            <w:noWrap/>
            <w:vAlign w:val="center"/>
          </w:tcPr>
          <w:p w:rsidR="007C3ACA" w:rsidRPr="008A1F40" w:rsidRDefault="007C3ACA" w:rsidP="00AF5A4F">
            <w:pPr>
              <w:spacing w:after="0" w:line="240" w:lineRule="auto"/>
              <w:rPr>
                <w:rFonts w:ascii="Times New Roman" w:hAnsi="Times New Roman" w:cs="Times New Roman"/>
                <w:b/>
                <w:bCs/>
                <w:lang w:val="ru-RU" w:eastAsia="ru-RU"/>
              </w:rPr>
            </w:pPr>
            <w:r w:rsidRPr="008A1F40">
              <w:rPr>
                <w:rFonts w:ascii="Times New Roman" w:hAnsi="Times New Roman" w:cs="Times New Roman"/>
                <w:b/>
                <w:bCs/>
                <w:lang w:val="ru-RU" w:eastAsia="ru-RU"/>
              </w:rPr>
              <w:t>Наименование показателя</w:t>
            </w:r>
          </w:p>
        </w:tc>
        <w:tc>
          <w:tcPr>
            <w:tcW w:w="1295" w:type="dxa"/>
            <w:vMerge w:val="restart"/>
            <w:tcBorders>
              <w:top w:val="single" w:sz="8" w:space="0" w:color="auto"/>
              <w:left w:val="single" w:sz="8" w:space="0" w:color="auto"/>
              <w:bottom w:val="single" w:sz="8" w:space="0" w:color="000000"/>
              <w:right w:val="single" w:sz="8" w:space="0" w:color="auto"/>
            </w:tcBorders>
          </w:tcPr>
          <w:p w:rsidR="007C3ACA" w:rsidRPr="008A1F40" w:rsidRDefault="007C3ACA" w:rsidP="00AF5A4F">
            <w:pPr>
              <w:spacing w:after="0" w:line="240" w:lineRule="auto"/>
              <w:jc w:val="center"/>
              <w:rPr>
                <w:rFonts w:ascii="Times New Roman" w:hAnsi="Times New Roman" w:cs="Times New Roman"/>
                <w:b/>
                <w:bCs/>
                <w:lang w:val="ru-RU" w:eastAsia="ru-RU"/>
              </w:rPr>
            </w:pPr>
            <w:r w:rsidRPr="008A1F40">
              <w:rPr>
                <w:rFonts w:ascii="Times New Roman" w:hAnsi="Times New Roman" w:cs="Times New Roman"/>
                <w:b/>
                <w:bCs/>
                <w:lang w:val="ru-RU" w:eastAsia="ru-RU"/>
              </w:rPr>
              <w:t>Единица измерения</w:t>
            </w:r>
          </w:p>
        </w:tc>
        <w:tc>
          <w:tcPr>
            <w:tcW w:w="979" w:type="dxa"/>
            <w:tcBorders>
              <w:top w:val="single" w:sz="8" w:space="0" w:color="auto"/>
              <w:left w:val="nil"/>
              <w:bottom w:val="nil"/>
              <w:right w:val="single" w:sz="8" w:space="0" w:color="auto"/>
            </w:tcBorders>
            <w:noWrap/>
            <w:vAlign w:val="bottom"/>
          </w:tcPr>
          <w:p w:rsidR="007C3ACA" w:rsidRPr="008A1F40" w:rsidRDefault="007C3ACA" w:rsidP="00AF5A4F">
            <w:pPr>
              <w:spacing w:after="0" w:line="240" w:lineRule="auto"/>
              <w:jc w:val="center"/>
              <w:rPr>
                <w:rFonts w:ascii="Times New Roman" w:hAnsi="Times New Roman" w:cs="Times New Roman"/>
                <w:b/>
                <w:bCs/>
                <w:lang w:val="ru-RU" w:eastAsia="ru-RU"/>
              </w:rPr>
            </w:pPr>
            <w:r w:rsidRPr="008A1F40">
              <w:rPr>
                <w:rFonts w:ascii="Times New Roman" w:hAnsi="Times New Roman" w:cs="Times New Roman"/>
                <w:b/>
                <w:bCs/>
                <w:lang w:val="ru-RU" w:eastAsia="ru-RU"/>
              </w:rPr>
              <w:t>2007</w:t>
            </w:r>
            <w:r>
              <w:rPr>
                <w:rFonts w:ascii="Times New Roman" w:hAnsi="Times New Roman" w:cs="Times New Roman"/>
                <w:b/>
                <w:bCs/>
                <w:lang w:val="ru-RU" w:eastAsia="ru-RU"/>
              </w:rPr>
              <w:t xml:space="preserve"> г.</w:t>
            </w:r>
          </w:p>
        </w:tc>
        <w:tc>
          <w:tcPr>
            <w:tcW w:w="979" w:type="dxa"/>
            <w:tcBorders>
              <w:top w:val="single" w:sz="8" w:space="0" w:color="auto"/>
              <w:left w:val="nil"/>
              <w:bottom w:val="nil"/>
              <w:right w:val="single" w:sz="8" w:space="0" w:color="auto"/>
            </w:tcBorders>
            <w:noWrap/>
            <w:vAlign w:val="bottom"/>
          </w:tcPr>
          <w:p w:rsidR="007C3ACA" w:rsidRPr="008A1F40" w:rsidRDefault="007C3ACA" w:rsidP="00AF5A4F">
            <w:pPr>
              <w:spacing w:after="0" w:line="240" w:lineRule="auto"/>
              <w:jc w:val="center"/>
              <w:rPr>
                <w:rFonts w:ascii="Times New Roman" w:hAnsi="Times New Roman" w:cs="Times New Roman"/>
                <w:b/>
                <w:bCs/>
                <w:lang w:val="ru-RU" w:eastAsia="ru-RU"/>
              </w:rPr>
            </w:pPr>
            <w:r w:rsidRPr="008A1F40">
              <w:rPr>
                <w:rFonts w:ascii="Times New Roman" w:hAnsi="Times New Roman" w:cs="Times New Roman"/>
                <w:b/>
                <w:bCs/>
                <w:lang w:val="ru-RU" w:eastAsia="ru-RU"/>
              </w:rPr>
              <w:t>2008</w:t>
            </w:r>
            <w:r>
              <w:rPr>
                <w:rFonts w:ascii="Times New Roman" w:hAnsi="Times New Roman" w:cs="Times New Roman"/>
                <w:b/>
                <w:bCs/>
                <w:lang w:val="ru-RU" w:eastAsia="ru-RU"/>
              </w:rPr>
              <w:t xml:space="preserve"> г.</w:t>
            </w:r>
          </w:p>
        </w:tc>
        <w:tc>
          <w:tcPr>
            <w:tcW w:w="979" w:type="dxa"/>
            <w:tcBorders>
              <w:top w:val="single" w:sz="8" w:space="0" w:color="auto"/>
              <w:left w:val="nil"/>
              <w:bottom w:val="nil"/>
              <w:right w:val="single" w:sz="8" w:space="0" w:color="auto"/>
            </w:tcBorders>
            <w:noWrap/>
            <w:vAlign w:val="bottom"/>
          </w:tcPr>
          <w:p w:rsidR="007C3ACA" w:rsidRPr="008A1F40" w:rsidRDefault="007C3ACA" w:rsidP="00AF5A4F">
            <w:pPr>
              <w:spacing w:after="0" w:line="240" w:lineRule="auto"/>
              <w:jc w:val="center"/>
              <w:rPr>
                <w:rFonts w:ascii="Times New Roman" w:hAnsi="Times New Roman" w:cs="Times New Roman"/>
                <w:b/>
                <w:bCs/>
                <w:lang w:val="ru-RU" w:eastAsia="ru-RU"/>
              </w:rPr>
            </w:pPr>
            <w:r w:rsidRPr="008A1F40">
              <w:rPr>
                <w:rFonts w:ascii="Times New Roman" w:hAnsi="Times New Roman" w:cs="Times New Roman"/>
                <w:b/>
                <w:bCs/>
                <w:lang w:val="ru-RU" w:eastAsia="ru-RU"/>
              </w:rPr>
              <w:t>2009</w:t>
            </w:r>
            <w:r>
              <w:rPr>
                <w:rFonts w:ascii="Times New Roman" w:hAnsi="Times New Roman" w:cs="Times New Roman"/>
                <w:b/>
                <w:bCs/>
                <w:lang w:val="ru-RU" w:eastAsia="ru-RU"/>
              </w:rPr>
              <w:t xml:space="preserve"> г.</w:t>
            </w:r>
          </w:p>
        </w:tc>
        <w:tc>
          <w:tcPr>
            <w:tcW w:w="979" w:type="dxa"/>
            <w:tcBorders>
              <w:top w:val="single" w:sz="8" w:space="0" w:color="auto"/>
              <w:left w:val="nil"/>
              <w:bottom w:val="nil"/>
              <w:right w:val="single" w:sz="8" w:space="0" w:color="auto"/>
            </w:tcBorders>
            <w:noWrap/>
            <w:vAlign w:val="bottom"/>
          </w:tcPr>
          <w:p w:rsidR="007C3ACA" w:rsidRPr="008A1F40" w:rsidRDefault="007C3ACA" w:rsidP="00AF5A4F">
            <w:pPr>
              <w:spacing w:after="0" w:line="240" w:lineRule="auto"/>
              <w:jc w:val="center"/>
              <w:rPr>
                <w:rFonts w:ascii="Times New Roman" w:hAnsi="Times New Roman" w:cs="Times New Roman"/>
                <w:b/>
                <w:bCs/>
                <w:lang w:val="ru-RU" w:eastAsia="ru-RU"/>
              </w:rPr>
            </w:pPr>
            <w:r w:rsidRPr="008A1F40">
              <w:rPr>
                <w:rFonts w:ascii="Times New Roman" w:hAnsi="Times New Roman" w:cs="Times New Roman"/>
                <w:b/>
                <w:bCs/>
                <w:lang w:val="ru-RU" w:eastAsia="ru-RU"/>
              </w:rPr>
              <w:t>2010</w:t>
            </w:r>
            <w:r>
              <w:rPr>
                <w:rFonts w:ascii="Times New Roman" w:hAnsi="Times New Roman" w:cs="Times New Roman"/>
                <w:b/>
                <w:bCs/>
                <w:lang w:val="ru-RU" w:eastAsia="ru-RU"/>
              </w:rPr>
              <w:t xml:space="preserve"> г.</w:t>
            </w:r>
          </w:p>
        </w:tc>
      </w:tr>
      <w:tr w:rsidR="007C3ACA" w:rsidRPr="00FE1A49">
        <w:trPr>
          <w:trHeight w:val="20"/>
        </w:trPr>
        <w:tc>
          <w:tcPr>
            <w:tcW w:w="4642" w:type="dxa"/>
            <w:vMerge/>
            <w:tcBorders>
              <w:top w:val="single" w:sz="8" w:space="0" w:color="auto"/>
              <w:left w:val="single" w:sz="8" w:space="0" w:color="auto"/>
              <w:bottom w:val="single" w:sz="8" w:space="0" w:color="000000"/>
              <w:right w:val="single" w:sz="8" w:space="0" w:color="auto"/>
            </w:tcBorders>
            <w:vAlign w:val="center"/>
          </w:tcPr>
          <w:p w:rsidR="007C3ACA" w:rsidRPr="008A1F40" w:rsidRDefault="007C3ACA" w:rsidP="00AF5A4F">
            <w:pPr>
              <w:spacing w:after="0" w:line="240" w:lineRule="auto"/>
              <w:rPr>
                <w:rFonts w:ascii="Times New Roman" w:hAnsi="Times New Roman" w:cs="Times New Roman"/>
                <w:b/>
                <w:bCs/>
                <w:lang w:val="ru-RU" w:eastAsia="ru-RU"/>
              </w:rPr>
            </w:pPr>
          </w:p>
        </w:tc>
        <w:tc>
          <w:tcPr>
            <w:tcW w:w="1295" w:type="dxa"/>
            <w:vMerge/>
            <w:tcBorders>
              <w:top w:val="single" w:sz="8" w:space="0" w:color="auto"/>
              <w:left w:val="single" w:sz="8" w:space="0" w:color="auto"/>
              <w:bottom w:val="single" w:sz="8" w:space="0" w:color="000000"/>
              <w:right w:val="single" w:sz="8" w:space="0" w:color="auto"/>
            </w:tcBorders>
            <w:vAlign w:val="center"/>
          </w:tcPr>
          <w:p w:rsidR="007C3ACA" w:rsidRPr="008A1F40" w:rsidRDefault="007C3ACA" w:rsidP="00AF5A4F">
            <w:pPr>
              <w:spacing w:after="0" w:line="240" w:lineRule="auto"/>
              <w:rPr>
                <w:rFonts w:ascii="Times New Roman" w:hAnsi="Times New Roman" w:cs="Times New Roman"/>
                <w:b/>
                <w:bCs/>
                <w:lang w:val="ru-RU" w:eastAsia="ru-RU"/>
              </w:rPr>
            </w:pPr>
          </w:p>
        </w:tc>
        <w:tc>
          <w:tcPr>
            <w:tcW w:w="979" w:type="dxa"/>
            <w:tcBorders>
              <w:top w:val="nil"/>
              <w:left w:val="nil"/>
              <w:bottom w:val="single" w:sz="8" w:space="0" w:color="auto"/>
              <w:right w:val="single" w:sz="8" w:space="0" w:color="auto"/>
            </w:tcBorders>
            <w:noWrap/>
            <w:vAlign w:val="bottom"/>
          </w:tcPr>
          <w:p w:rsidR="007C3ACA" w:rsidRPr="008A1F40" w:rsidRDefault="007C3ACA" w:rsidP="00AF5A4F">
            <w:pPr>
              <w:spacing w:after="0" w:line="240" w:lineRule="auto"/>
              <w:jc w:val="center"/>
              <w:rPr>
                <w:rFonts w:ascii="Times New Roman" w:hAnsi="Times New Roman" w:cs="Times New Roman"/>
                <w:b/>
                <w:bCs/>
                <w:lang w:val="ru-RU" w:eastAsia="ru-RU"/>
              </w:rPr>
            </w:pPr>
          </w:p>
        </w:tc>
        <w:tc>
          <w:tcPr>
            <w:tcW w:w="979" w:type="dxa"/>
            <w:tcBorders>
              <w:top w:val="nil"/>
              <w:left w:val="nil"/>
              <w:bottom w:val="single" w:sz="8" w:space="0" w:color="auto"/>
              <w:right w:val="single" w:sz="8" w:space="0" w:color="auto"/>
            </w:tcBorders>
            <w:noWrap/>
            <w:vAlign w:val="bottom"/>
          </w:tcPr>
          <w:p w:rsidR="007C3ACA" w:rsidRPr="008A1F40" w:rsidRDefault="007C3ACA" w:rsidP="00AF5A4F">
            <w:pPr>
              <w:spacing w:after="0" w:line="240" w:lineRule="auto"/>
              <w:jc w:val="center"/>
              <w:rPr>
                <w:rFonts w:ascii="Times New Roman" w:hAnsi="Times New Roman" w:cs="Times New Roman"/>
                <w:b/>
                <w:bCs/>
                <w:lang w:val="ru-RU" w:eastAsia="ru-RU"/>
              </w:rPr>
            </w:pPr>
          </w:p>
        </w:tc>
        <w:tc>
          <w:tcPr>
            <w:tcW w:w="979" w:type="dxa"/>
            <w:tcBorders>
              <w:top w:val="nil"/>
              <w:left w:val="nil"/>
              <w:bottom w:val="single" w:sz="8" w:space="0" w:color="auto"/>
              <w:right w:val="single" w:sz="8" w:space="0" w:color="auto"/>
            </w:tcBorders>
            <w:noWrap/>
            <w:vAlign w:val="bottom"/>
          </w:tcPr>
          <w:p w:rsidR="007C3ACA" w:rsidRPr="008A1F40" w:rsidRDefault="007C3ACA" w:rsidP="00AF5A4F">
            <w:pPr>
              <w:spacing w:after="0" w:line="240" w:lineRule="auto"/>
              <w:jc w:val="center"/>
              <w:rPr>
                <w:rFonts w:ascii="Times New Roman" w:hAnsi="Times New Roman" w:cs="Times New Roman"/>
                <w:b/>
                <w:bCs/>
                <w:lang w:val="ru-RU" w:eastAsia="ru-RU"/>
              </w:rPr>
            </w:pPr>
          </w:p>
        </w:tc>
        <w:tc>
          <w:tcPr>
            <w:tcW w:w="979" w:type="dxa"/>
            <w:tcBorders>
              <w:top w:val="nil"/>
              <w:left w:val="nil"/>
              <w:bottom w:val="single" w:sz="8" w:space="0" w:color="auto"/>
              <w:right w:val="single" w:sz="8" w:space="0" w:color="auto"/>
            </w:tcBorders>
            <w:noWrap/>
            <w:vAlign w:val="bottom"/>
          </w:tcPr>
          <w:p w:rsidR="007C3ACA" w:rsidRPr="008A1F40" w:rsidRDefault="007C3ACA" w:rsidP="00AF5A4F">
            <w:pPr>
              <w:spacing w:after="0" w:line="240" w:lineRule="auto"/>
              <w:jc w:val="center"/>
              <w:rPr>
                <w:rFonts w:ascii="Times New Roman" w:hAnsi="Times New Roman" w:cs="Times New Roman"/>
                <w:b/>
                <w:bCs/>
                <w:lang w:val="ru-RU" w:eastAsia="ru-RU"/>
              </w:rPr>
            </w:pPr>
          </w:p>
        </w:tc>
      </w:tr>
      <w:tr w:rsidR="007C3ACA" w:rsidRPr="00123B2C">
        <w:trPr>
          <w:trHeight w:val="20"/>
        </w:trPr>
        <w:tc>
          <w:tcPr>
            <w:tcW w:w="4642" w:type="dxa"/>
            <w:tcBorders>
              <w:top w:val="nil"/>
              <w:left w:val="single" w:sz="8" w:space="0" w:color="auto"/>
              <w:bottom w:val="nil"/>
              <w:right w:val="single" w:sz="4" w:space="0" w:color="auto"/>
            </w:tcBorders>
          </w:tcPr>
          <w:p w:rsidR="007C3ACA" w:rsidRPr="008A1F40" w:rsidRDefault="007C3ACA" w:rsidP="00AF5A4F">
            <w:pPr>
              <w:spacing w:after="0" w:line="240" w:lineRule="auto"/>
              <w:rPr>
                <w:rFonts w:ascii="Times New Roman" w:hAnsi="Times New Roman" w:cs="Times New Roman"/>
                <w:b/>
                <w:bCs/>
                <w:lang w:val="ru-RU" w:eastAsia="ru-RU"/>
              </w:rPr>
            </w:pPr>
            <w:r w:rsidRPr="008A1F40">
              <w:rPr>
                <w:rFonts w:ascii="Times New Roman" w:hAnsi="Times New Roman" w:cs="Times New Roman"/>
                <w:b/>
                <w:bCs/>
                <w:lang w:val="ru-RU" w:eastAsia="ru-RU"/>
              </w:rPr>
              <w:t>Оборот розничной торговли в фактически действующих ценах</w:t>
            </w:r>
          </w:p>
        </w:tc>
        <w:tc>
          <w:tcPr>
            <w:tcW w:w="1295" w:type="dxa"/>
            <w:tcBorders>
              <w:top w:val="nil"/>
              <w:left w:val="nil"/>
              <w:bottom w:val="nil"/>
              <w:right w:val="single" w:sz="4" w:space="0" w:color="auto"/>
            </w:tcBorders>
          </w:tcPr>
          <w:p w:rsidR="007C3ACA" w:rsidRPr="008A1F40" w:rsidRDefault="007C3ACA" w:rsidP="00AF5A4F">
            <w:pPr>
              <w:spacing w:after="0" w:line="240" w:lineRule="auto"/>
              <w:jc w:val="center"/>
              <w:rPr>
                <w:rFonts w:ascii="Times New Roman" w:hAnsi="Times New Roman" w:cs="Times New Roman"/>
                <w:lang w:val="ru-RU" w:eastAsia="ru-RU"/>
              </w:rPr>
            </w:pPr>
            <w:r w:rsidRPr="008A1F40">
              <w:rPr>
                <w:rFonts w:ascii="Times New Roman" w:hAnsi="Times New Roman" w:cs="Times New Roman"/>
                <w:lang w:val="ru-RU" w:eastAsia="ru-RU"/>
              </w:rPr>
              <w:t xml:space="preserve">тыс.рублей </w:t>
            </w:r>
          </w:p>
        </w:tc>
        <w:tc>
          <w:tcPr>
            <w:tcW w:w="979" w:type="dxa"/>
            <w:tcBorders>
              <w:top w:val="nil"/>
              <w:left w:val="nil"/>
              <w:bottom w:val="nil"/>
              <w:right w:val="nil"/>
            </w:tcBorders>
            <w:noWrap/>
            <w:vAlign w:val="center"/>
          </w:tcPr>
          <w:p w:rsidR="007C3ACA" w:rsidRPr="008A1F40" w:rsidRDefault="007C3ACA" w:rsidP="008A1F40">
            <w:pPr>
              <w:spacing w:after="0" w:line="240" w:lineRule="auto"/>
              <w:jc w:val="center"/>
              <w:rPr>
                <w:rFonts w:ascii="Times New Roman" w:hAnsi="Times New Roman" w:cs="Times New Roman"/>
                <w:lang w:val="ru-RU" w:eastAsia="ru-RU"/>
              </w:rPr>
            </w:pPr>
            <w:r w:rsidRPr="008A1F40">
              <w:rPr>
                <w:rFonts w:ascii="Times New Roman" w:hAnsi="Times New Roman" w:cs="Times New Roman"/>
                <w:lang w:val="ru-RU" w:eastAsia="ru-RU"/>
              </w:rPr>
              <w:t>204043</w:t>
            </w:r>
          </w:p>
        </w:tc>
        <w:tc>
          <w:tcPr>
            <w:tcW w:w="979" w:type="dxa"/>
            <w:tcBorders>
              <w:top w:val="nil"/>
              <w:left w:val="single" w:sz="4" w:space="0" w:color="auto"/>
              <w:bottom w:val="nil"/>
              <w:right w:val="single" w:sz="4" w:space="0" w:color="auto"/>
            </w:tcBorders>
            <w:noWrap/>
            <w:vAlign w:val="center"/>
          </w:tcPr>
          <w:p w:rsidR="007C3ACA" w:rsidRPr="008A1F40" w:rsidRDefault="007C3ACA" w:rsidP="008A1F40">
            <w:pPr>
              <w:spacing w:after="0" w:line="240" w:lineRule="auto"/>
              <w:jc w:val="center"/>
              <w:rPr>
                <w:rFonts w:ascii="Times New Roman" w:hAnsi="Times New Roman" w:cs="Times New Roman"/>
                <w:lang w:val="ru-RU" w:eastAsia="ru-RU"/>
              </w:rPr>
            </w:pPr>
            <w:r w:rsidRPr="008A1F40">
              <w:rPr>
                <w:rFonts w:ascii="Times New Roman" w:hAnsi="Times New Roman" w:cs="Times New Roman"/>
                <w:lang w:val="ru-RU" w:eastAsia="ru-RU"/>
              </w:rPr>
              <w:t>251218</w:t>
            </w:r>
          </w:p>
        </w:tc>
        <w:tc>
          <w:tcPr>
            <w:tcW w:w="979" w:type="dxa"/>
            <w:tcBorders>
              <w:top w:val="nil"/>
              <w:left w:val="nil"/>
              <w:bottom w:val="nil"/>
              <w:right w:val="nil"/>
            </w:tcBorders>
            <w:noWrap/>
            <w:vAlign w:val="center"/>
          </w:tcPr>
          <w:p w:rsidR="007C3ACA" w:rsidRPr="008A1F40" w:rsidRDefault="007C3ACA" w:rsidP="008A1F40">
            <w:pPr>
              <w:spacing w:after="0" w:line="240" w:lineRule="auto"/>
              <w:jc w:val="center"/>
              <w:rPr>
                <w:rFonts w:ascii="Times New Roman" w:hAnsi="Times New Roman" w:cs="Times New Roman"/>
                <w:lang w:val="ru-RU" w:eastAsia="ru-RU"/>
              </w:rPr>
            </w:pPr>
            <w:r w:rsidRPr="008A1F40">
              <w:rPr>
                <w:rFonts w:ascii="Times New Roman" w:hAnsi="Times New Roman" w:cs="Times New Roman"/>
                <w:lang w:val="ru-RU" w:eastAsia="ru-RU"/>
              </w:rPr>
              <w:t>299803</w:t>
            </w:r>
          </w:p>
        </w:tc>
        <w:tc>
          <w:tcPr>
            <w:tcW w:w="979" w:type="dxa"/>
            <w:tcBorders>
              <w:top w:val="nil"/>
              <w:left w:val="single" w:sz="4" w:space="0" w:color="auto"/>
              <w:bottom w:val="nil"/>
              <w:right w:val="single" w:sz="4" w:space="0" w:color="auto"/>
            </w:tcBorders>
            <w:noWrap/>
            <w:vAlign w:val="center"/>
          </w:tcPr>
          <w:p w:rsidR="007C3ACA" w:rsidRPr="008A1F40" w:rsidRDefault="007C3ACA" w:rsidP="008A1F40">
            <w:pPr>
              <w:spacing w:after="0" w:line="240" w:lineRule="auto"/>
              <w:jc w:val="center"/>
              <w:rPr>
                <w:rFonts w:ascii="Times New Roman" w:hAnsi="Times New Roman" w:cs="Times New Roman"/>
                <w:lang w:val="ru-RU" w:eastAsia="ru-RU"/>
              </w:rPr>
            </w:pPr>
            <w:r w:rsidRPr="008A1F40">
              <w:rPr>
                <w:rFonts w:ascii="Times New Roman" w:hAnsi="Times New Roman" w:cs="Times New Roman"/>
                <w:lang w:val="ru-RU" w:eastAsia="ru-RU"/>
              </w:rPr>
              <w:t>341648</w:t>
            </w:r>
          </w:p>
        </w:tc>
      </w:tr>
      <w:tr w:rsidR="007C3ACA" w:rsidRPr="00123B2C">
        <w:trPr>
          <w:trHeight w:val="20"/>
        </w:trPr>
        <w:tc>
          <w:tcPr>
            <w:tcW w:w="4642" w:type="dxa"/>
            <w:tcBorders>
              <w:top w:val="single" w:sz="4" w:space="0" w:color="auto"/>
              <w:left w:val="single" w:sz="8" w:space="0" w:color="auto"/>
              <w:bottom w:val="single" w:sz="4" w:space="0" w:color="auto"/>
              <w:right w:val="single" w:sz="4" w:space="0" w:color="auto"/>
            </w:tcBorders>
            <w:noWrap/>
            <w:vAlign w:val="bottom"/>
          </w:tcPr>
          <w:p w:rsidR="007C3ACA" w:rsidRPr="008A1F40" w:rsidRDefault="007C3ACA" w:rsidP="00AF5A4F">
            <w:pPr>
              <w:spacing w:after="0" w:line="240" w:lineRule="auto"/>
              <w:rPr>
                <w:rFonts w:ascii="Times New Roman" w:hAnsi="Times New Roman" w:cs="Times New Roman"/>
                <w:lang w:val="ru-RU" w:eastAsia="ru-RU"/>
              </w:rPr>
            </w:pPr>
            <w:r w:rsidRPr="008A1F40">
              <w:rPr>
                <w:rFonts w:ascii="Times New Roman" w:hAnsi="Times New Roman" w:cs="Times New Roman"/>
                <w:lang w:val="ru-RU" w:eastAsia="ru-RU"/>
              </w:rPr>
              <w:t>в % к предыдущему году в сопоставимых ценах</w:t>
            </w:r>
          </w:p>
        </w:tc>
        <w:tc>
          <w:tcPr>
            <w:tcW w:w="1295" w:type="dxa"/>
            <w:tcBorders>
              <w:top w:val="single" w:sz="4" w:space="0" w:color="auto"/>
              <w:left w:val="nil"/>
              <w:bottom w:val="single" w:sz="4" w:space="0" w:color="auto"/>
              <w:right w:val="single" w:sz="4" w:space="0" w:color="auto"/>
            </w:tcBorders>
          </w:tcPr>
          <w:p w:rsidR="007C3ACA" w:rsidRPr="008A1F40" w:rsidRDefault="007C3ACA" w:rsidP="00AF5A4F">
            <w:pPr>
              <w:spacing w:after="0" w:line="240" w:lineRule="auto"/>
              <w:jc w:val="center"/>
              <w:rPr>
                <w:rFonts w:ascii="Times New Roman" w:hAnsi="Times New Roman" w:cs="Times New Roman"/>
                <w:lang w:val="ru-RU" w:eastAsia="ru-RU"/>
              </w:rPr>
            </w:pPr>
            <w:r w:rsidRPr="008A1F40">
              <w:rPr>
                <w:rFonts w:ascii="Times New Roman" w:hAnsi="Times New Roman" w:cs="Times New Roman"/>
                <w:lang w:val="ru-RU" w:eastAsia="ru-RU"/>
              </w:rPr>
              <w:t> </w:t>
            </w:r>
          </w:p>
        </w:tc>
        <w:tc>
          <w:tcPr>
            <w:tcW w:w="979" w:type="dxa"/>
            <w:tcBorders>
              <w:top w:val="single" w:sz="4" w:space="0" w:color="auto"/>
              <w:left w:val="nil"/>
              <w:bottom w:val="single" w:sz="4" w:space="0" w:color="auto"/>
              <w:right w:val="nil"/>
            </w:tcBorders>
            <w:noWrap/>
            <w:vAlign w:val="bottom"/>
          </w:tcPr>
          <w:p w:rsidR="007C3ACA" w:rsidRPr="008A1F40" w:rsidRDefault="007C3ACA" w:rsidP="008A1F40">
            <w:pPr>
              <w:spacing w:after="0" w:line="240" w:lineRule="auto"/>
              <w:jc w:val="center"/>
              <w:rPr>
                <w:rFonts w:ascii="Times New Roman" w:hAnsi="Times New Roman" w:cs="Times New Roman"/>
                <w:lang w:val="ru-RU" w:eastAsia="ru-RU"/>
              </w:rPr>
            </w:pPr>
            <w:r w:rsidRPr="008A1F40">
              <w:rPr>
                <w:rFonts w:ascii="Times New Roman" w:hAnsi="Times New Roman" w:cs="Times New Roman"/>
                <w:lang w:val="ru-RU" w:eastAsia="ru-RU"/>
              </w:rPr>
              <w:t>113</w:t>
            </w:r>
          </w:p>
        </w:tc>
        <w:tc>
          <w:tcPr>
            <w:tcW w:w="979" w:type="dxa"/>
            <w:tcBorders>
              <w:top w:val="single" w:sz="4" w:space="0" w:color="auto"/>
              <w:left w:val="single" w:sz="4" w:space="0" w:color="auto"/>
              <w:bottom w:val="single" w:sz="4" w:space="0" w:color="auto"/>
              <w:right w:val="single" w:sz="4" w:space="0" w:color="auto"/>
            </w:tcBorders>
            <w:noWrap/>
            <w:vAlign w:val="bottom"/>
          </w:tcPr>
          <w:p w:rsidR="007C3ACA" w:rsidRPr="008A1F40" w:rsidRDefault="007C3ACA" w:rsidP="008A1F40">
            <w:pPr>
              <w:spacing w:after="0" w:line="240" w:lineRule="auto"/>
              <w:jc w:val="center"/>
              <w:rPr>
                <w:rFonts w:ascii="Times New Roman" w:hAnsi="Times New Roman" w:cs="Times New Roman"/>
                <w:lang w:val="ru-RU" w:eastAsia="ru-RU"/>
              </w:rPr>
            </w:pPr>
            <w:r w:rsidRPr="008A1F40">
              <w:rPr>
                <w:rFonts w:ascii="Times New Roman" w:hAnsi="Times New Roman" w:cs="Times New Roman"/>
                <w:lang w:val="ru-RU" w:eastAsia="ru-RU"/>
              </w:rPr>
              <w:t>114,8</w:t>
            </w:r>
          </w:p>
        </w:tc>
        <w:tc>
          <w:tcPr>
            <w:tcW w:w="979" w:type="dxa"/>
            <w:tcBorders>
              <w:top w:val="single" w:sz="4" w:space="0" w:color="auto"/>
              <w:left w:val="nil"/>
              <w:bottom w:val="single" w:sz="4" w:space="0" w:color="auto"/>
              <w:right w:val="nil"/>
            </w:tcBorders>
            <w:noWrap/>
            <w:vAlign w:val="center"/>
          </w:tcPr>
          <w:p w:rsidR="007C3ACA" w:rsidRPr="008A1F40" w:rsidRDefault="007C3ACA" w:rsidP="008A1F40">
            <w:pPr>
              <w:spacing w:after="0" w:line="240" w:lineRule="auto"/>
              <w:jc w:val="center"/>
              <w:rPr>
                <w:rFonts w:ascii="Times New Roman" w:hAnsi="Times New Roman" w:cs="Times New Roman"/>
                <w:lang w:val="ru-RU" w:eastAsia="ru-RU"/>
              </w:rPr>
            </w:pPr>
            <w:r w:rsidRPr="008A1F40">
              <w:rPr>
                <w:rFonts w:ascii="Times New Roman" w:hAnsi="Times New Roman" w:cs="Times New Roman"/>
                <w:lang w:val="ru-RU" w:eastAsia="ru-RU"/>
              </w:rPr>
              <w:t>104</w:t>
            </w:r>
          </w:p>
        </w:tc>
        <w:tc>
          <w:tcPr>
            <w:tcW w:w="979" w:type="dxa"/>
            <w:tcBorders>
              <w:top w:val="single" w:sz="4" w:space="0" w:color="auto"/>
              <w:left w:val="single" w:sz="4" w:space="0" w:color="auto"/>
              <w:bottom w:val="single" w:sz="4" w:space="0" w:color="auto"/>
              <w:right w:val="single" w:sz="4" w:space="0" w:color="auto"/>
            </w:tcBorders>
            <w:noWrap/>
            <w:vAlign w:val="center"/>
          </w:tcPr>
          <w:p w:rsidR="007C3ACA" w:rsidRPr="008A1F40" w:rsidRDefault="007C3ACA" w:rsidP="008A1F40">
            <w:pPr>
              <w:spacing w:after="0" w:line="240" w:lineRule="auto"/>
              <w:jc w:val="center"/>
              <w:rPr>
                <w:rFonts w:ascii="Times New Roman" w:hAnsi="Times New Roman" w:cs="Times New Roman"/>
                <w:lang w:val="ru-RU" w:eastAsia="ru-RU"/>
              </w:rPr>
            </w:pPr>
            <w:r w:rsidRPr="008A1F40">
              <w:rPr>
                <w:rFonts w:ascii="Times New Roman" w:hAnsi="Times New Roman" w:cs="Times New Roman"/>
                <w:lang w:val="ru-RU" w:eastAsia="ru-RU"/>
              </w:rPr>
              <w:t>108</w:t>
            </w:r>
          </w:p>
        </w:tc>
      </w:tr>
      <w:tr w:rsidR="007C3ACA" w:rsidRPr="00123B2C">
        <w:trPr>
          <w:trHeight w:val="20"/>
        </w:trPr>
        <w:tc>
          <w:tcPr>
            <w:tcW w:w="4642" w:type="dxa"/>
            <w:tcBorders>
              <w:top w:val="nil"/>
              <w:left w:val="single" w:sz="8" w:space="0" w:color="auto"/>
              <w:bottom w:val="nil"/>
              <w:right w:val="single" w:sz="4" w:space="0" w:color="auto"/>
            </w:tcBorders>
          </w:tcPr>
          <w:p w:rsidR="007C3ACA" w:rsidRPr="008A1F40" w:rsidRDefault="007C3ACA" w:rsidP="00AF5A4F">
            <w:pPr>
              <w:spacing w:after="0" w:line="240" w:lineRule="auto"/>
              <w:rPr>
                <w:rFonts w:ascii="Times New Roman" w:hAnsi="Times New Roman" w:cs="Times New Roman"/>
                <w:lang w:val="ru-RU" w:eastAsia="ru-RU"/>
              </w:rPr>
            </w:pPr>
            <w:r w:rsidRPr="008A1F40">
              <w:rPr>
                <w:rFonts w:ascii="Times New Roman" w:hAnsi="Times New Roman" w:cs="Times New Roman"/>
                <w:lang w:val="ru-RU" w:eastAsia="ru-RU"/>
              </w:rPr>
              <w:t xml:space="preserve">        в том числе:</w:t>
            </w:r>
          </w:p>
        </w:tc>
        <w:tc>
          <w:tcPr>
            <w:tcW w:w="1295" w:type="dxa"/>
            <w:tcBorders>
              <w:top w:val="nil"/>
              <w:left w:val="nil"/>
              <w:bottom w:val="nil"/>
              <w:right w:val="single" w:sz="4" w:space="0" w:color="auto"/>
            </w:tcBorders>
          </w:tcPr>
          <w:p w:rsidR="007C3ACA" w:rsidRPr="008A1F40" w:rsidRDefault="007C3ACA" w:rsidP="00AF5A4F">
            <w:pPr>
              <w:spacing w:after="0" w:line="240" w:lineRule="auto"/>
              <w:rPr>
                <w:rFonts w:ascii="Times New Roman" w:hAnsi="Times New Roman" w:cs="Times New Roman"/>
                <w:lang w:val="ru-RU" w:eastAsia="ru-RU"/>
              </w:rPr>
            </w:pPr>
            <w:r w:rsidRPr="008A1F40">
              <w:rPr>
                <w:rFonts w:ascii="Times New Roman" w:hAnsi="Times New Roman" w:cs="Times New Roman"/>
                <w:lang w:val="ru-RU" w:eastAsia="ru-RU"/>
              </w:rPr>
              <w:t> </w:t>
            </w:r>
          </w:p>
        </w:tc>
        <w:tc>
          <w:tcPr>
            <w:tcW w:w="979" w:type="dxa"/>
            <w:tcBorders>
              <w:top w:val="nil"/>
              <w:left w:val="nil"/>
              <w:bottom w:val="nil"/>
              <w:right w:val="nil"/>
            </w:tcBorders>
            <w:noWrap/>
            <w:vAlign w:val="bottom"/>
          </w:tcPr>
          <w:p w:rsidR="007C3ACA" w:rsidRPr="008A1F40" w:rsidRDefault="007C3ACA" w:rsidP="008A1F40">
            <w:pPr>
              <w:spacing w:after="0" w:line="240" w:lineRule="auto"/>
              <w:jc w:val="center"/>
              <w:rPr>
                <w:rFonts w:ascii="Times New Roman" w:hAnsi="Times New Roman" w:cs="Times New Roman"/>
                <w:lang w:val="ru-RU" w:eastAsia="ru-RU"/>
              </w:rPr>
            </w:pPr>
          </w:p>
        </w:tc>
        <w:tc>
          <w:tcPr>
            <w:tcW w:w="979" w:type="dxa"/>
            <w:tcBorders>
              <w:top w:val="nil"/>
              <w:left w:val="single" w:sz="4" w:space="0" w:color="auto"/>
              <w:bottom w:val="nil"/>
              <w:right w:val="single" w:sz="4" w:space="0" w:color="auto"/>
            </w:tcBorders>
            <w:noWrap/>
            <w:vAlign w:val="bottom"/>
          </w:tcPr>
          <w:p w:rsidR="007C3ACA" w:rsidRPr="008A1F40" w:rsidRDefault="007C3ACA" w:rsidP="008A1F40">
            <w:pPr>
              <w:spacing w:after="0" w:line="240" w:lineRule="auto"/>
              <w:jc w:val="center"/>
              <w:rPr>
                <w:rFonts w:ascii="Times New Roman" w:hAnsi="Times New Roman" w:cs="Times New Roman"/>
                <w:lang w:val="ru-RU" w:eastAsia="ru-RU"/>
              </w:rPr>
            </w:pPr>
          </w:p>
        </w:tc>
        <w:tc>
          <w:tcPr>
            <w:tcW w:w="979" w:type="dxa"/>
            <w:tcBorders>
              <w:top w:val="nil"/>
              <w:left w:val="nil"/>
              <w:bottom w:val="nil"/>
              <w:right w:val="nil"/>
            </w:tcBorders>
            <w:noWrap/>
            <w:vAlign w:val="center"/>
          </w:tcPr>
          <w:p w:rsidR="007C3ACA" w:rsidRPr="008A1F40" w:rsidRDefault="007C3ACA" w:rsidP="008A1F40">
            <w:pPr>
              <w:spacing w:after="0" w:line="240" w:lineRule="auto"/>
              <w:jc w:val="center"/>
              <w:rPr>
                <w:rFonts w:ascii="Times New Roman" w:hAnsi="Times New Roman" w:cs="Times New Roman"/>
                <w:lang w:val="ru-RU" w:eastAsia="ru-RU"/>
              </w:rPr>
            </w:pPr>
          </w:p>
        </w:tc>
        <w:tc>
          <w:tcPr>
            <w:tcW w:w="979" w:type="dxa"/>
            <w:tcBorders>
              <w:top w:val="nil"/>
              <w:left w:val="single" w:sz="4" w:space="0" w:color="auto"/>
              <w:bottom w:val="nil"/>
              <w:right w:val="single" w:sz="4" w:space="0" w:color="auto"/>
            </w:tcBorders>
            <w:noWrap/>
            <w:vAlign w:val="center"/>
          </w:tcPr>
          <w:p w:rsidR="007C3ACA" w:rsidRPr="008A1F40" w:rsidRDefault="007C3ACA" w:rsidP="008A1F40">
            <w:pPr>
              <w:spacing w:after="0" w:line="240" w:lineRule="auto"/>
              <w:jc w:val="center"/>
              <w:rPr>
                <w:rFonts w:ascii="Times New Roman" w:hAnsi="Times New Roman" w:cs="Times New Roman"/>
                <w:lang w:val="ru-RU" w:eastAsia="ru-RU"/>
              </w:rPr>
            </w:pPr>
          </w:p>
        </w:tc>
      </w:tr>
      <w:tr w:rsidR="007C3ACA" w:rsidRPr="00123B2C">
        <w:trPr>
          <w:trHeight w:val="20"/>
        </w:trPr>
        <w:tc>
          <w:tcPr>
            <w:tcW w:w="4642" w:type="dxa"/>
            <w:tcBorders>
              <w:top w:val="single" w:sz="4" w:space="0" w:color="auto"/>
              <w:left w:val="single" w:sz="8" w:space="0" w:color="auto"/>
              <w:bottom w:val="single" w:sz="4" w:space="0" w:color="auto"/>
              <w:right w:val="single" w:sz="4" w:space="0" w:color="auto"/>
            </w:tcBorders>
            <w:noWrap/>
          </w:tcPr>
          <w:p w:rsidR="007C3ACA" w:rsidRPr="008A1F40" w:rsidRDefault="007C3ACA" w:rsidP="00AF5A4F">
            <w:pPr>
              <w:spacing w:after="0" w:line="240" w:lineRule="auto"/>
              <w:rPr>
                <w:rFonts w:ascii="Times New Roman" w:hAnsi="Times New Roman" w:cs="Times New Roman"/>
                <w:lang w:val="ru-RU" w:eastAsia="ru-RU"/>
              </w:rPr>
            </w:pPr>
            <w:r w:rsidRPr="008A1F40">
              <w:rPr>
                <w:rFonts w:ascii="Times New Roman" w:hAnsi="Times New Roman" w:cs="Times New Roman"/>
                <w:lang w:val="ru-RU" w:eastAsia="ru-RU"/>
              </w:rPr>
              <w:t xml:space="preserve">        торговых предприятий</w:t>
            </w:r>
          </w:p>
        </w:tc>
        <w:tc>
          <w:tcPr>
            <w:tcW w:w="1295" w:type="dxa"/>
            <w:tcBorders>
              <w:top w:val="single" w:sz="4" w:space="0" w:color="auto"/>
              <w:left w:val="nil"/>
              <w:bottom w:val="single" w:sz="4" w:space="0" w:color="auto"/>
              <w:right w:val="single" w:sz="4" w:space="0" w:color="auto"/>
            </w:tcBorders>
          </w:tcPr>
          <w:p w:rsidR="007C3ACA" w:rsidRPr="008A1F40" w:rsidRDefault="007C3ACA" w:rsidP="00AF5A4F">
            <w:pPr>
              <w:spacing w:after="0" w:line="240" w:lineRule="auto"/>
              <w:jc w:val="center"/>
              <w:rPr>
                <w:rFonts w:ascii="Times New Roman" w:hAnsi="Times New Roman" w:cs="Times New Roman"/>
                <w:lang w:val="ru-RU" w:eastAsia="ru-RU"/>
              </w:rPr>
            </w:pPr>
            <w:r w:rsidRPr="008A1F40">
              <w:rPr>
                <w:rFonts w:ascii="Times New Roman" w:hAnsi="Times New Roman" w:cs="Times New Roman"/>
                <w:lang w:val="ru-RU" w:eastAsia="ru-RU"/>
              </w:rPr>
              <w:t xml:space="preserve">тыс.рублей </w:t>
            </w:r>
          </w:p>
        </w:tc>
        <w:tc>
          <w:tcPr>
            <w:tcW w:w="979" w:type="dxa"/>
            <w:tcBorders>
              <w:top w:val="single" w:sz="4" w:space="0" w:color="auto"/>
              <w:left w:val="nil"/>
              <w:bottom w:val="single" w:sz="4" w:space="0" w:color="auto"/>
              <w:right w:val="nil"/>
            </w:tcBorders>
            <w:noWrap/>
            <w:vAlign w:val="center"/>
          </w:tcPr>
          <w:p w:rsidR="007C3ACA" w:rsidRPr="008A1F40" w:rsidRDefault="007C3ACA" w:rsidP="008A1F40">
            <w:pPr>
              <w:spacing w:after="0" w:line="240" w:lineRule="auto"/>
              <w:jc w:val="center"/>
              <w:rPr>
                <w:rFonts w:ascii="Times New Roman" w:hAnsi="Times New Roman" w:cs="Times New Roman"/>
                <w:lang w:val="ru-RU" w:eastAsia="ru-RU"/>
              </w:rPr>
            </w:pPr>
            <w:r w:rsidRPr="008A1F40">
              <w:rPr>
                <w:rFonts w:ascii="Times New Roman" w:hAnsi="Times New Roman" w:cs="Times New Roman"/>
                <w:lang w:val="ru-RU" w:eastAsia="ru-RU"/>
              </w:rPr>
              <w:t>80367</w:t>
            </w:r>
          </w:p>
        </w:tc>
        <w:tc>
          <w:tcPr>
            <w:tcW w:w="979" w:type="dxa"/>
            <w:tcBorders>
              <w:top w:val="single" w:sz="4" w:space="0" w:color="auto"/>
              <w:left w:val="single" w:sz="4" w:space="0" w:color="auto"/>
              <w:bottom w:val="single" w:sz="4" w:space="0" w:color="auto"/>
              <w:right w:val="single" w:sz="4" w:space="0" w:color="auto"/>
            </w:tcBorders>
            <w:noWrap/>
            <w:vAlign w:val="center"/>
          </w:tcPr>
          <w:p w:rsidR="007C3ACA" w:rsidRPr="008A1F40" w:rsidRDefault="007C3ACA" w:rsidP="008A1F40">
            <w:pPr>
              <w:spacing w:after="0" w:line="240" w:lineRule="auto"/>
              <w:jc w:val="center"/>
              <w:rPr>
                <w:rFonts w:ascii="Times New Roman" w:hAnsi="Times New Roman" w:cs="Times New Roman"/>
                <w:lang w:val="ru-RU" w:eastAsia="ru-RU"/>
              </w:rPr>
            </w:pPr>
            <w:r w:rsidRPr="008A1F40">
              <w:rPr>
                <w:rFonts w:ascii="Times New Roman" w:hAnsi="Times New Roman" w:cs="Times New Roman"/>
                <w:lang w:val="ru-RU" w:eastAsia="ru-RU"/>
              </w:rPr>
              <w:t>94031</w:t>
            </w:r>
          </w:p>
        </w:tc>
        <w:tc>
          <w:tcPr>
            <w:tcW w:w="979" w:type="dxa"/>
            <w:tcBorders>
              <w:top w:val="single" w:sz="4" w:space="0" w:color="auto"/>
              <w:left w:val="nil"/>
              <w:bottom w:val="single" w:sz="4" w:space="0" w:color="auto"/>
              <w:right w:val="nil"/>
            </w:tcBorders>
            <w:noWrap/>
            <w:vAlign w:val="center"/>
          </w:tcPr>
          <w:p w:rsidR="007C3ACA" w:rsidRPr="008A1F40" w:rsidRDefault="007C3ACA" w:rsidP="008A1F40">
            <w:pPr>
              <w:spacing w:after="0" w:line="240" w:lineRule="auto"/>
              <w:jc w:val="center"/>
              <w:rPr>
                <w:rFonts w:ascii="Times New Roman" w:hAnsi="Times New Roman" w:cs="Times New Roman"/>
                <w:lang w:val="ru-RU" w:eastAsia="ru-RU"/>
              </w:rPr>
            </w:pPr>
            <w:r w:rsidRPr="008A1F40">
              <w:rPr>
                <w:rFonts w:ascii="Times New Roman" w:hAnsi="Times New Roman" w:cs="Times New Roman"/>
                <w:lang w:val="ru-RU" w:eastAsia="ru-RU"/>
              </w:rPr>
              <w:t>114364</w:t>
            </w:r>
          </w:p>
        </w:tc>
        <w:tc>
          <w:tcPr>
            <w:tcW w:w="979" w:type="dxa"/>
            <w:tcBorders>
              <w:top w:val="single" w:sz="4" w:space="0" w:color="auto"/>
              <w:left w:val="single" w:sz="4" w:space="0" w:color="auto"/>
              <w:bottom w:val="single" w:sz="4" w:space="0" w:color="auto"/>
              <w:right w:val="single" w:sz="4" w:space="0" w:color="auto"/>
            </w:tcBorders>
            <w:noWrap/>
            <w:vAlign w:val="center"/>
          </w:tcPr>
          <w:p w:rsidR="007C3ACA" w:rsidRPr="008A1F40" w:rsidRDefault="007C3ACA" w:rsidP="008A1F40">
            <w:pPr>
              <w:spacing w:after="0" w:line="240" w:lineRule="auto"/>
              <w:jc w:val="center"/>
              <w:rPr>
                <w:rFonts w:ascii="Times New Roman" w:hAnsi="Times New Roman" w:cs="Times New Roman"/>
                <w:lang w:val="ru-RU" w:eastAsia="ru-RU"/>
              </w:rPr>
            </w:pPr>
            <w:r w:rsidRPr="008A1F40">
              <w:rPr>
                <w:rFonts w:ascii="Times New Roman" w:hAnsi="Times New Roman" w:cs="Times New Roman"/>
                <w:lang w:val="ru-RU" w:eastAsia="ru-RU"/>
              </w:rPr>
              <w:t>131521</w:t>
            </w:r>
          </w:p>
        </w:tc>
      </w:tr>
      <w:tr w:rsidR="007C3ACA" w:rsidRPr="00123B2C">
        <w:trPr>
          <w:trHeight w:val="20"/>
        </w:trPr>
        <w:tc>
          <w:tcPr>
            <w:tcW w:w="4642" w:type="dxa"/>
            <w:tcBorders>
              <w:top w:val="nil"/>
              <w:left w:val="single" w:sz="8" w:space="0" w:color="auto"/>
              <w:bottom w:val="nil"/>
              <w:right w:val="single" w:sz="4" w:space="0" w:color="auto"/>
            </w:tcBorders>
            <w:noWrap/>
            <w:vAlign w:val="bottom"/>
          </w:tcPr>
          <w:p w:rsidR="007C3ACA" w:rsidRPr="008A1F40" w:rsidRDefault="007C3ACA" w:rsidP="00AF5A4F">
            <w:pPr>
              <w:spacing w:after="0" w:line="240" w:lineRule="auto"/>
              <w:rPr>
                <w:rFonts w:ascii="Times New Roman" w:hAnsi="Times New Roman" w:cs="Times New Roman"/>
                <w:lang w:val="ru-RU" w:eastAsia="ru-RU"/>
              </w:rPr>
            </w:pPr>
            <w:r w:rsidRPr="008A1F40">
              <w:rPr>
                <w:rFonts w:ascii="Times New Roman" w:hAnsi="Times New Roman" w:cs="Times New Roman"/>
                <w:lang w:val="ru-RU" w:eastAsia="ru-RU"/>
              </w:rPr>
              <w:t>в % к предыдущему году в сопоставимых ценах</w:t>
            </w:r>
          </w:p>
        </w:tc>
        <w:tc>
          <w:tcPr>
            <w:tcW w:w="1295" w:type="dxa"/>
            <w:tcBorders>
              <w:top w:val="nil"/>
              <w:left w:val="nil"/>
              <w:bottom w:val="nil"/>
              <w:right w:val="single" w:sz="4" w:space="0" w:color="auto"/>
            </w:tcBorders>
          </w:tcPr>
          <w:p w:rsidR="007C3ACA" w:rsidRPr="008A1F40" w:rsidRDefault="007C3ACA" w:rsidP="00AF5A4F">
            <w:pPr>
              <w:spacing w:after="0" w:line="240" w:lineRule="auto"/>
              <w:jc w:val="center"/>
              <w:rPr>
                <w:rFonts w:ascii="Times New Roman" w:hAnsi="Times New Roman" w:cs="Times New Roman"/>
                <w:lang w:val="ru-RU" w:eastAsia="ru-RU"/>
              </w:rPr>
            </w:pPr>
            <w:r w:rsidRPr="008A1F40">
              <w:rPr>
                <w:rFonts w:ascii="Times New Roman" w:hAnsi="Times New Roman" w:cs="Times New Roman"/>
                <w:lang w:val="ru-RU" w:eastAsia="ru-RU"/>
              </w:rPr>
              <w:t> </w:t>
            </w:r>
          </w:p>
        </w:tc>
        <w:tc>
          <w:tcPr>
            <w:tcW w:w="979" w:type="dxa"/>
            <w:tcBorders>
              <w:top w:val="nil"/>
              <w:left w:val="nil"/>
              <w:bottom w:val="nil"/>
              <w:right w:val="nil"/>
            </w:tcBorders>
            <w:noWrap/>
            <w:vAlign w:val="bottom"/>
          </w:tcPr>
          <w:p w:rsidR="007C3ACA" w:rsidRPr="008A1F40" w:rsidRDefault="007C3ACA" w:rsidP="008A1F40">
            <w:pPr>
              <w:spacing w:after="0" w:line="240" w:lineRule="auto"/>
              <w:jc w:val="center"/>
              <w:rPr>
                <w:rFonts w:ascii="Times New Roman" w:hAnsi="Times New Roman" w:cs="Times New Roman"/>
                <w:lang w:val="ru-RU" w:eastAsia="ru-RU"/>
              </w:rPr>
            </w:pPr>
            <w:r w:rsidRPr="008A1F40">
              <w:rPr>
                <w:rFonts w:ascii="Times New Roman" w:hAnsi="Times New Roman" w:cs="Times New Roman"/>
                <w:lang w:val="ru-RU" w:eastAsia="ru-RU"/>
              </w:rPr>
              <w:t>109</w:t>
            </w:r>
          </w:p>
        </w:tc>
        <w:tc>
          <w:tcPr>
            <w:tcW w:w="979" w:type="dxa"/>
            <w:tcBorders>
              <w:top w:val="nil"/>
              <w:left w:val="single" w:sz="4" w:space="0" w:color="auto"/>
              <w:bottom w:val="nil"/>
              <w:right w:val="single" w:sz="4" w:space="0" w:color="auto"/>
            </w:tcBorders>
            <w:noWrap/>
            <w:vAlign w:val="bottom"/>
          </w:tcPr>
          <w:p w:rsidR="007C3ACA" w:rsidRPr="008A1F40" w:rsidRDefault="007C3ACA" w:rsidP="008A1F40">
            <w:pPr>
              <w:spacing w:after="0" w:line="240" w:lineRule="auto"/>
              <w:jc w:val="center"/>
              <w:rPr>
                <w:rFonts w:ascii="Times New Roman" w:hAnsi="Times New Roman" w:cs="Times New Roman"/>
                <w:lang w:val="ru-RU" w:eastAsia="ru-RU"/>
              </w:rPr>
            </w:pPr>
            <w:r w:rsidRPr="008A1F40">
              <w:rPr>
                <w:rFonts w:ascii="Times New Roman" w:hAnsi="Times New Roman" w:cs="Times New Roman"/>
                <w:lang w:val="ru-RU" w:eastAsia="ru-RU"/>
              </w:rPr>
              <w:t>107</w:t>
            </w:r>
          </w:p>
        </w:tc>
        <w:tc>
          <w:tcPr>
            <w:tcW w:w="979" w:type="dxa"/>
            <w:tcBorders>
              <w:top w:val="nil"/>
              <w:left w:val="nil"/>
              <w:bottom w:val="nil"/>
              <w:right w:val="nil"/>
            </w:tcBorders>
            <w:noWrap/>
            <w:vAlign w:val="center"/>
          </w:tcPr>
          <w:p w:rsidR="007C3ACA" w:rsidRPr="008A1F40" w:rsidRDefault="007C3ACA" w:rsidP="008A1F40">
            <w:pPr>
              <w:spacing w:after="0" w:line="240" w:lineRule="auto"/>
              <w:jc w:val="center"/>
              <w:rPr>
                <w:rFonts w:ascii="Times New Roman" w:hAnsi="Times New Roman" w:cs="Times New Roman"/>
                <w:lang w:val="ru-RU" w:eastAsia="ru-RU"/>
              </w:rPr>
            </w:pPr>
            <w:r w:rsidRPr="008A1F40">
              <w:rPr>
                <w:rFonts w:ascii="Times New Roman" w:hAnsi="Times New Roman" w:cs="Times New Roman"/>
                <w:lang w:val="ru-RU" w:eastAsia="ru-RU"/>
              </w:rPr>
              <w:t>105,8</w:t>
            </w:r>
          </w:p>
        </w:tc>
        <w:tc>
          <w:tcPr>
            <w:tcW w:w="979" w:type="dxa"/>
            <w:tcBorders>
              <w:top w:val="nil"/>
              <w:left w:val="single" w:sz="4" w:space="0" w:color="auto"/>
              <w:bottom w:val="nil"/>
              <w:right w:val="single" w:sz="4" w:space="0" w:color="auto"/>
            </w:tcBorders>
            <w:noWrap/>
            <w:vAlign w:val="center"/>
          </w:tcPr>
          <w:p w:rsidR="007C3ACA" w:rsidRPr="008A1F40" w:rsidRDefault="007C3ACA" w:rsidP="008A1F40">
            <w:pPr>
              <w:spacing w:after="0" w:line="240" w:lineRule="auto"/>
              <w:jc w:val="center"/>
              <w:rPr>
                <w:rFonts w:ascii="Times New Roman" w:hAnsi="Times New Roman" w:cs="Times New Roman"/>
                <w:lang w:val="ru-RU" w:eastAsia="ru-RU"/>
              </w:rPr>
            </w:pPr>
            <w:r w:rsidRPr="008A1F40">
              <w:rPr>
                <w:rFonts w:ascii="Times New Roman" w:hAnsi="Times New Roman" w:cs="Times New Roman"/>
                <w:lang w:val="ru-RU" w:eastAsia="ru-RU"/>
              </w:rPr>
              <w:t>109</w:t>
            </w:r>
          </w:p>
        </w:tc>
      </w:tr>
      <w:tr w:rsidR="007C3ACA" w:rsidRPr="00123B2C">
        <w:trPr>
          <w:trHeight w:val="20"/>
        </w:trPr>
        <w:tc>
          <w:tcPr>
            <w:tcW w:w="4642" w:type="dxa"/>
            <w:tcBorders>
              <w:top w:val="single" w:sz="4" w:space="0" w:color="auto"/>
              <w:left w:val="single" w:sz="8" w:space="0" w:color="auto"/>
              <w:bottom w:val="single" w:sz="4" w:space="0" w:color="auto"/>
              <w:right w:val="single" w:sz="4" w:space="0" w:color="auto"/>
            </w:tcBorders>
            <w:noWrap/>
          </w:tcPr>
          <w:p w:rsidR="007C3ACA" w:rsidRPr="008A1F40" w:rsidRDefault="007C3ACA" w:rsidP="00AF5A4F">
            <w:pPr>
              <w:spacing w:after="0" w:line="240" w:lineRule="auto"/>
              <w:rPr>
                <w:rFonts w:ascii="Times New Roman" w:hAnsi="Times New Roman" w:cs="Times New Roman"/>
                <w:lang w:val="ru-RU" w:eastAsia="ru-RU"/>
              </w:rPr>
            </w:pPr>
            <w:r w:rsidRPr="008A1F40">
              <w:rPr>
                <w:rFonts w:ascii="Times New Roman" w:hAnsi="Times New Roman" w:cs="Times New Roman"/>
                <w:lang w:val="ru-RU" w:eastAsia="ru-RU"/>
              </w:rPr>
              <w:t>вещевых, смешанных и продовольственных рынков</w:t>
            </w:r>
          </w:p>
        </w:tc>
        <w:tc>
          <w:tcPr>
            <w:tcW w:w="1295" w:type="dxa"/>
            <w:tcBorders>
              <w:top w:val="single" w:sz="4" w:space="0" w:color="auto"/>
              <w:left w:val="nil"/>
              <w:bottom w:val="single" w:sz="4" w:space="0" w:color="auto"/>
              <w:right w:val="single" w:sz="4" w:space="0" w:color="auto"/>
            </w:tcBorders>
          </w:tcPr>
          <w:p w:rsidR="007C3ACA" w:rsidRPr="008A1F40" w:rsidRDefault="007C3ACA" w:rsidP="00AF5A4F">
            <w:pPr>
              <w:spacing w:after="0" w:line="240" w:lineRule="auto"/>
              <w:jc w:val="center"/>
              <w:rPr>
                <w:rFonts w:ascii="Times New Roman" w:hAnsi="Times New Roman" w:cs="Times New Roman"/>
                <w:lang w:val="ru-RU" w:eastAsia="ru-RU"/>
              </w:rPr>
            </w:pPr>
            <w:r w:rsidRPr="008A1F40">
              <w:rPr>
                <w:rFonts w:ascii="Times New Roman" w:hAnsi="Times New Roman" w:cs="Times New Roman"/>
                <w:lang w:val="ru-RU" w:eastAsia="ru-RU"/>
              </w:rPr>
              <w:t xml:space="preserve">тыс.рублей </w:t>
            </w:r>
          </w:p>
        </w:tc>
        <w:tc>
          <w:tcPr>
            <w:tcW w:w="979" w:type="dxa"/>
            <w:tcBorders>
              <w:top w:val="single" w:sz="4" w:space="0" w:color="auto"/>
              <w:left w:val="nil"/>
              <w:bottom w:val="single" w:sz="4" w:space="0" w:color="auto"/>
              <w:right w:val="nil"/>
            </w:tcBorders>
            <w:noWrap/>
            <w:vAlign w:val="bottom"/>
          </w:tcPr>
          <w:p w:rsidR="007C3ACA" w:rsidRPr="008A1F40" w:rsidRDefault="007C3ACA" w:rsidP="008A1F40">
            <w:pPr>
              <w:spacing w:after="0" w:line="240" w:lineRule="auto"/>
              <w:jc w:val="center"/>
              <w:rPr>
                <w:rFonts w:ascii="Times New Roman" w:hAnsi="Times New Roman" w:cs="Times New Roman"/>
                <w:lang w:val="ru-RU" w:eastAsia="ru-RU"/>
              </w:rPr>
            </w:pPr>
            <w:r w:rsidRPr="008A1F40">
              <w:rPr>
                <w:rFonts w:ascii="Times New Roman" w:hAnsi="Times New Roman" w:cs="Times New Roman"/>
                <w:lang w:val="ru-RU" w:eastAsia="ru-RU"/>
              </w:rPr>
              <w:t>123676</w:t>
            </w:r>
          </w:p>
        </w:tc>
        <w:tc>
          <w:tcPr>
            <w:tcW w:w="979" w:type="dxa"/>
            <w:tcBorders>
              <w:top w:val="single" w:sz="4" w:space="0" w:color="auto"/>
              <w:left w:val="single" w:sz="4" w:space="0" w:color="auto"/>
              <w:bottom w:val="single" w:sz="4" w:space="0" w:color="auto"/>
              <w:right w:val="single" w:sz="4" w:space="0" w:color="auto"/>
            </w:tcBorders>
            <w:noWrap/>
            <w:vAlign w:val="bottom"/>
          </w:tcPr>
          <w:p w:rsidR="007C3ACA" w:rsidRPr="008A1F40" w:rsidRDefault="007C3ACA" w:rsidP="008A1F40">
            <w:pPr>
              <w:spacing w:after="0" w:line="240" w:lineRule="auto"/>
              <w:jc w:val="center"/>
              <w:rPr>
                <w:rFonts w:ascii="Times New Roman" w:hAnsi="Times New Roman" w:cs="Times New Roman"/>
                <w:lang w:val="ru-RU" w:eastAsia="ru-RU"/>
              </w:rPr>
            </w:pPr>
            <w:r w:rsidRPr="008A1F40">
              <w:rPr>
                <w:rFonts w:ascii="Times New Roman" w:hAnsi="Times New Roman" w:cs="Times New Roman"/>
                <w:lang w:val="ru-RU" w:eastAsia="ru-RU"/>
              </w:rPr>
              <w:t>157181</w:t>
            </w:r>
          </w:p>
        </w:tc>
        <w:tc>
          <w:tcPr>
            <w:tcW w:w="979" w:type="dxa"/>
            <w:tcBorders>
              <w:top w:val="single" w:sz="4" w:space="0" w:color="auto"/>
              <w:left w:val="nil"/>
              <w:bottom w:val="single" w:sz="4" w:space="0" w:color="auto"/>
              <w:right w:val="nil"/>
            </w:tcBorders>
            <w:noWrap/>
            <w:vAlign w:val="center"/>
          </w:tcPr>
          <w:p w:rsidR="007C3ACA" w:rsidRPr="008A1F40" w:rsidRDefault="007C3ACA" w:rsidP="008A1F40">
            <w:pPr>
              <w:spacing w:after="0" w:line="240" w:lineRule="auto"/>
              <w:jc w:val="center"/>
              <w:rPr>
                <w:rFonts w:ascii="Times New Roman" w:hAnsi="Times New Roman" w:cs="Times New Roman"/>
                <w:lang w:val="ru-RU" w:eastAsia="ru-RU"/>
              </w:rPr>
            </w:pPr>
            <w:r w:rsidRPr="008A1F40">
              <w:rPr>
                <w:rFonts w:ascii="Times New Roman" w:hAnsi="Times New Roman" w:cs="Times New Roman"/>
                <w:lang w:val="ru-RU" w:eastAsia="ru-RU"/>
              </w:rPr>
              <w:t>185439</w:t>
            </w:r>
          </w:p>
        </w:tc>
        <w:tc>
          <w:tcPr>
            <w:tcW w:w="979" w:type="dxa"/>
            <w:tcBorders>
              <w:top w:val="single" w:sz="4" w:space="0" w:color="auto"/>
              <w:left w:val="single" w:sz="4" w:space="0" w:color="auto"/>
              <w:bottom w:val="single" w:sz="4" w:space="0" w:color="auto"/>
              <w:right w:val="single" w:sz="4" w:space="0" w:color="auto"/>
            </w:tcBorders>
            <w:noWrap/>
            <w:vAlign w:val="center"/>
          </w:tcPr>
          <w:p w:rsidR="007C3ACA" w:rsidRPr="008A1F40" w:rsidRDefault="007C3ACA" w:rsidP="008A1F40">
            <w:pPr>
              <w:spacing w:after="0" w:line="240" w:lineRule="auto"/>
              <w:jc w:val="center"/>
              <w:rPr>
                <w:rFonts w:ascii="Times New Roman" w:hAnsi="Times New Roman" w:cs="Times New Roman"/>
                <w:lang w:val="ru-RU" w:eastAsia="ru-RU"/>
              </w:rPr>
            </w:pPr>
            <w:r w:rsidRPr="008A1F40">
              <w:rPr>
                <w:rFonts w:ascii="Times New Roman" w:hAnsi="Times New Roman" w:cs="Times New Roman"/>
                <w:lang w:val="ru-RU" w:eastAsia="ru-RU"/>
              </w:rPr>
              <w:t>210125</w:t>
            </w:r>
          </w:p>
        </w:tc>
      </w:tr>
      <w:tr w:rsidR="007C3ACA" w:rsidRPr="00123B2C">
        <w:trPr>
          <w:trHeight w:val="20"/>
        </w:trPr>
        <w:tc>
          <w:tcPr>
            <w:tcW w:w="4642" w:type="dxa"/>
            <w:tcBorders>
              <w:top w:val="nil"/>
              <w:left w:val="single" w:sz="8" w:space="0" w:color="auto"/>
              <w:bottom w:val="nil"/>
              <w:right w:val="single" w:sz="4" w:space="0" w:color="auto"/>
            </w:tcBorders>
            <w:noWrap/>
            <w:vAlign w:val="bottom"/>
          </w:tcPr>
          <w:p w:rsidR="007C3ACA" w:rsidRPr="008A1F40" w:rsidRDefault="007C3ACA" w:rsidP="00AF5A4F">
            <w:pPr>
              <w:spacing w:after="0" w:line="240" w:lineRule="auto"/>
              <w:rPr>
                <w:rFonts w:ascii="Times New Roman" w:hAnsi="Times New Roman" w:cs="Times New Roman"/>
                <w:lang w:val="ru-RU" w:eastAsia="ru-RU"/>
              </w:rPr>
            </w:pPr>
            <w:r w:rsidRPr="008A1F40">
              <w:rPr>
                <w:rFonts w:ascii="Times New Roman" w:hAnsi="Times New Roman" w:cs="Times New Roman"/>
                <w:lang w:val="ru-RU" w:eastAsia="ru-RU"/>
              </w:rPr>
              <w:t>в % к предыдущему году в сопоставимых ценах</w:t>
            </w:r>
          </w:p>
        </w:tc>
        <w:tc>
          <w:tcPr>
            <w:tcW w:w="1295" w:type="dxa"/>
            <w:tcBorders>
              <w:top w:val="nil"/>
              <w:left w:val="nil"/>
              <w:bottom w:val="nil"/>
              <w:right w:val="single" w:sz="4" w:space="0" w:color="auto"/>
            </w:tcBorders>
          </w:tcPr>
          <w:p w:rsidR="007C3ACA" w:rsidRPr="008A1F40" w:rsidRDefault="007C3ACA" w:rsidP="00AF5A4F">
            <w:pPr>
              <w:spacing w:after="0" w:line="240" w:lineRule="auto"/>
              <w:rPr>
                <w:rFonts w:ascii="Times New Roman" w:hAnsi="Times New Roman" w:cs="Times New Roman"/>
                <w:lang w:val="ru-RU" w:eastAsia="ru-RU"/>
              </w:rPr>
            </w:pPr>
            <w:r w:rsidRPr="008A1F40">
              <w:rPr>
                <w:rFonts w:ascii="Times New Roman" w:hAnsi="Times New Roman" w:cs="Times New Roman"/>
                <w:lang w:val="ru-RU" w:eastAsia="ru-RU"/>
              </w:rPr>
              <w:t> </w:t>
            </w:r>
          </w:p>
        </w:tc>
        <w:tc>
          <w:tcPr>
            <w:tcW w:w="979" w:type="dxa"/>
            <w:tcBorders>
              <w:top w:val="nil"/>
              <w:left w:val="nil"/>
              <w:bottom w:val="nil"/>
              <w:right w:val="nil"/>
            </w:tcBorders>
            <w:noWrap/>
            <w:vAlign w:val="bottom"/>
          </w:tcPr>
          <w:p w:rsidR="007C3ACA" w:rsidRPr="008A1F40" w:rsidRDefault="007C3ACA" w:rsidP="008A1F40">
            <w:pPr>
              <w:spacing w:after="0" w:line="240" w:lineRule="auto"/>
              <w:jc w:val="center"/>
              <w:rPr>
                <w:rFonts w:ascii="Times New Roman" w:hAnsi="Times New Roman" w:cs="Times New Roman"/>
                <w:lang w:val="ru-RU" w:eastAsia="ru-RU"/>
              </w:rPr>
            </w:pPr>
            <w:r w:rsidRPr="008A1F40">
              <w:rPr>
                <w:rFonts w:ascii="Times New Roman" w:hAnsi="Times New Roman" w:cs="Times New Roman"/>
                <w:lang w:val="ru-RU" w:eastAsia="ru-RU"/>
              </w:rPr>
              <w:t>123</w:t>
            </w:r>
          </w:p>
        </w:tc>
        <w:tc>
          <w:tcPr>
            <w:tcW w:w="979" w:type="dxa"/>
            <w:tcBorders>
              <w:top w:val="nil"/>
              <w:left w:val="single" w:sz="4" w:space="0" w:color="auto"/>
              <w:bottom w:val="nil"/>
              <w:right w:val="single" w:sz="4" w:space="0" w:color="auto"/>
            </w:tcBorders>
            <w:noWrap/>
            <w:vAlign w:val="bottom"/>
          </w:tcPr>
          <w:p w:rsidR="007C3ACA" w:rsidRPr="008A1F40" w:rsidRDefault="007C3ACA" w:rsidP="008A1F40">
            <w:pPr>
              <w:spacing w:after="0" w:line="240" w:lineRule="auto"/>
              <w:jc w:val="center"/>
              <w:rPr>
                <w:rFonts w:ascii="Times New Roman" w:hAnsi="Times New Roman" w:cs="Times New Roman"/>
                <w:lang w:val="ru-RU" w:eastAsia="ru-RU"/>
              </w:rPr>
            </w:pPr>
            <w:r w:rsidRPr="008A1F40">
              <w:rPr>
                <w:rFonts w:ascii="Times New Roman" w:hAnsi="Times New Roman" w:cs="Times New Roman"/>
                <w:lang w:val="ru-RU" w:eastAsia="ru-RU"/>
              </w:rPr>
              <w:t>117</w:t>
            </w:r>
          </w:p>
        </w:tc>
        <w:tc>
          <w:tcPr>
            <w:tcW w:w="979" w:type="dxa"/>
            <w:tcBorders>
              <w:top w:val="nil"/>
              <w:left w:val="nil"/>
              <w:bottom w:val="nil"/>
              <w:right w:val="nil"/>
            </w:tcBorders>
            <w:noWrap/>
            <w:vAlign w:val="center"/>
          </w:tcPr>
          <w:p w:rsidR="007C3ACA" w:rsidRPr="008A1F40" w:rsidRDefault="007C3ACA" w:rsidP="008A1F40">
            <w:pPr>
              <w:spacing w:after="0" w:line="240" w:lineRule="auto"/>
              <w:jc w:val="center"/>
              <w:rPr>
                <w:rFonts w:ascii="Times New Roman" w:hAnsi="Times New Roman" w:cs="Times New Roman"/>
                <w:lang w:val="ru-RU" w:eastAsia="ru-RU"/>
              </w:rPr>
            </w:pPr>
            <w:r w:rsidRPr="008A1F40">
              <w:rPr>
                <w:rFonts w:ascii="Times New Roman" w:hAnsi="Times New Roman" w:cs="Times New Roman"/>
                <w:lang w:val="ru-RU" w:eastAsia="ru-RU"/>
              </w:rPr>
              <w:t>103</w:t>
            </w:r>
          </w:p>
        </w:tc>
        <w:tc>
          <w:tcPr>
            <w:tcW w:w="979" w:type="dxa"/>
            <w:tcBorders>
              <w:top w:val="nil"/>
              <w:left w:val="single" w:sz="4" w:space="0" w:color="auto"/>
              <w:bottom w:val="nil"/>
              <w:right w:val="single" w:sz="4" w:space="0" w:color="auto"/>
            </w:tcBorders>
            <w:noWrap/>
            <w:vAlign w:val="center"/>
          </w:tcPr>
          <w:p w:rsidR="007C3ACA" w:rsidRPr="008A1F40" w:rsidRDefault="007C3ACA" w:rsidP="008A1F40">
            <w:pPr>
              <w:spacing w:after="0" w:line="240" w:lineRule="auto"/>
              <w:jc w:val="center"/>
              <w:rPr>
                <w:rFonts w:ascii="Times New Roman" w:hAnsi="Times New Roman" w:cs="Times New Roman"/>
                <w:lang w:val="ru-RU" w:eastAsia="ru-RU"/>
              </w:rPr>
            </w:pPr>
            <w:r w:rsidRPr="008A1F40">
              <w:rPr>
                <w:rFonts w:ascii="Times New Roman" w:hAnsi="Times New Roman" w:cs="Times New Roman"/>
                <w:lang w:val="ru-RU" w:eastAsia="ru-RU"/>
              </w:rPr>
              <w:t>107,5</w:t>
            </w:r>
          </w:p>
        </w:tc>
      </w:tr>
      <w:tr w:rsidR="007C3ACA" w:rsidRPr="00E440BA">
        <w:trPr>
          <w:trHeight w:val="20"/>
        </w:trPr>
        <w:tc>
          <w:tcPr>
            <w:tcW w:w="4642" w:type="dxa"/>
            <w:tcBorders>
              <w:top w:val="nil"/>
              <w:left w:val="single" w:sz="8" w:space="0" w:color="auto"/>
              <w:bottom w:val="nil"/>
              <w:right w:val="single" w:sz="4" w:space="0" w:color="auto"/>
            </w:tcBorders>
            <w:noWrap/>
            <w:vAlign w:val="bottom"/>
          </w:tcPr>
          <w:p w:rsidR="007C3ACA" w:rsidRPr="008A1F40" w:rsidRDefault="007C3ACA" w:rsidP="00AF5A4F">
            <w:pPr>
              <w:spacing w:after="0" w:line="240" w:lineRule="auto"/>
              <w:rPr>
                <w:rFonts w:ascii="Times New Roman" w:hAnsi="Times New Roman" w:cs="Times New Roman"/>
                <w:b/>
                <w:bCs/>
                <w:lang w:val="ru-RU" w:eastAsia="ru-RU"/>
              </w:rPr>
            </w:pPr>
            <w:r w:rsidRPr="008A1F40">
              <w:rPr>
                <w:rFonts w:ascii="Times New Roman" w:hAnsi="Times New Roman" w:cs="Times New Roman"/>
                <w:b/>
                <w:bCs/>
                <w:lang w:val="ru-RU" w:eastAsia="ru-RU"/>
              </w:rPr>
              <w:t>Из общего объема оборота розничной торговли</w:t>
            </w:r>
          </w:p>
        </w:tc>
        <w:tc>
          <w:tcPr>
            <w:tcW w:w="1295" w:type="dxa"/>
            <w:tcBorders>
              <w:top w:val="nil"/>
              <w:left w:val="nil"/>
              <w:bottom w:val="nil"/>
              <w:right w:val="single" w:sz="4" w:space="0" w:color="auto"/>
            </w:tcBorders>
          </w:tcPr>
          <w:p w:rsidR="007C3ACA" w:rsidRPr="008A1F40" w:rsidRDefault="007C3ACA" w:rsidP="00AF5A4F">
            <w:pPr>
              <w:spacing w:after="0" w:line="240" w:lineRule="auto"/>
              <w:jc w:val="center"/>
              <w:rPr>
                <w:rFonts w:ascii="Times New Roman" w:hAnsi="Times New Roman" w:cs="Times New Roman"/>
                <w:lang w:val="ru-RU" w:eastAsia="ru-RU"/>
              </w:rPr>
            </w:pPr>
            <w:r w:rsidRPr="008A1F40">
              <w:rPr>
                <w:rFonts w:ascii="Times New Roman" w:hAnsi="Times New Roman" w:cs="Times New Roman"/>
                <w:lang w:val="ru-RU" w:eastAsia="ru-RU"/>
              </w:rPr>
              <w:t> </w:t>
            </w:r>
          </w:p>
        </w:tc>
        <w:tc>
          <w:tcPr>
            <w:tcW w:w="979" w:type="dxa"/>
            <w:tcBorders>
              <w:top w:val="nil"/>
              <w:left w:val="nil"/>
              <w:bottom w:val="nil"/>
              <w:right w:val="nil"/>
            </w:tcBorders>
            <w:noWrap/>
            <w:vAlign w:val="bottom"/>
          </w:tcPr>
          <w:p w:rsidR="007C3ACA" w:rsidRPr="008A1F40" w:rsidRDefault="007C3ACA" w:rsidP="008A1F40">
            <w:pPr>
              <w:spacing w:after="0" w:line="240" w:lineRule="auto"/>
              <w:jc w:val="center"/>
              <w:rPr>
                <w:rFonts w:ascii="Times New Roman" w:hAnsi="Times New Roman" w:cs="Times New Roman"/>
                <w:lang w:val="ru-RU" w:eastAsia="ru-RU"/>
              </w:rPr>
            </w:pPr>
          </w:p>
        </w:tc>
        <w:tc>
          <w:tcPr>
            <w:tcW w:w="979" w:type="dxa"/>
            <w:tcBorders>
              <w:top w:val="nil"/>
              <w:left w:val="single" w:sz="4" w:space="0" w:color="auto"/>
              <w:bottom w:val="nil"/>
              <w:right w:val="single" w:sz="4" w:space="0" w:color="auto"/>
            </w:tcBorders>
            <w:noWrap/>
            <w:vAlign w:val="bottom"/>
          </w:tcPr>
          <w:p w:rsidR="007C3ACA" w:rsidRPr="008A1F40" w:rsidRDefault="007C3ACA" w:rsidP="008A1F40">
            <w:pPr>
              <w:spacing w:after="0" w:line="240" w:lineRule="auto"/>
              <w:jc w:val="center"/>
              <w:rPr>
                <w:rFonts w:ascii="Times New Roman" w:hAnsi="Times New Roman" w:cs="Times New Roman"/>
                <w:lang w:val="ru-RU" w:eastAsia="ru-RU"/>
              </w:rPr>
            </w:pPr>
          </w:p>
        </w:tc>
        <w:tc>
          <w:tcPr>
            <w:tcW w:w="979" w:type="dxa"/>
            <w:tcBorders>
              <w:top w:val="nil"/>
              <w:left w:val="nil"/>
              <w:bottom w:val="nil"/>
              <w:right w:val="nil"/>
            </w:tcBorders>
            <w:noWrap/>
            <w:vAlign w:val="center"/>
          </w:tcPr>
          <w:p w:rsidR="007C3ACA" w:rsidRPr="008A1F40" w:rsidRDefault="007C3ACA" w:rsidP="008A1F40">
            <w:pPr>
              <w:spacing w:after="0" w:line="240" w:lineRule="auto"/>
              <w:jc w:val="center"/>
              <w:rPr>
                <w:rFonts w:ascii="Times New Roman" w:hAnsi="Times New Roman" w:cs="Times New Roman"/>
                <w:lang w:val="ru-RU" w:eastAsia="ru-RU"/>
              </w:rPr>
            </w:pPr>
          </w:p>
        </w:tc>
        <w:tc>
          <w:tcPr>
            <w:tcW w:w="979" w:type="dxa"/>
            <w:tcBorders>
              <w:top w:val="nil"/>
              <w:left w:val="single" w:sz="4" w:space="0" w:color="auto"/>
              <w:bottom w:val="nil"/>
              <w:right w:val="single" w:sz="4" w:space="0" w:color="auto"/>
            </w:tcBorders>
            <w:noWrap/>
            <w:vAlign w:val="center"/>
          </w:tcPr>
          <w:p w:rsidR="007C3ACA" w:rsidRPr="008A1F40" w:rsidRDefault="007C3ACA" w:rsidP="008A1F40">
            <w:pPr>
              <w:spacing w:after="0" w:line="240" w:lineRule="auto"/>
              <w:jc w:val="center"/>
              <w:rPr>
                <w:rFonts w:ascii="Times New Roman" w:hAnsi="Times New Roman" w:cs="Times New Roman"/>
                <w:lang w:val="ru-RU" w:eastAsia="ru-RU"/>
              </w:rPr>
            </w:pPr>
          </w:p>
        </w:tc>
      </w:tr>
      <w:tr w:rsidR="007C3ACA" w:rsidRPr="00123B2C">
        <w:trPr>
          <w:trHeight w:val="20"/>
        </w:trPr>
        <w:tc>
          <w:tcPr>
            <w:tcW w:w="4642" w:type="dxa"/>
            <w:tcBorders>
              <w:top w:val="nil"/>
              <w:left w:val="single" w:sz="8" w:space="0" w:color="auto"/>
              <w:bottom w:val="single" w:sz="4" w:space="0" w:color="auto"/>
              <w:right w:val="single" w:sz="4" w:space="0" w:color="auto"/>
            </w:tcBorders>
            <w:noWrap/>
          </w:tcPr>
          <w:p w:rsidR="007C3ACA" w:rsidRPr="008A1F40" w:rsidRDefault="007C3ACA" w:rsidP="00AF5A4F">
            <w:pPr>
              <w:spacing w:after="0" w:line="240" w:lineRule="auto"/>
              <w:rPr>
                <w:rFonts w:ascii="Times New Roman" w:hAnsi="Times New Roman" w:cs="Times New Roman"/>
                <w:lang w:val="ru-RU" w:eastAsia="ru-RU"/>
              </w:rPr>
            </w:pPr>
            <w:r w:rsidRPr="008A1F40">
              <w:rPr>
                <w:rFonts w:ascii="Times New Roman" w:hAnsi="Times New Roman" w:cs="Times New Roman"/>
                <w:lang w:val="ru-RU" w:eastAsia="ru-RU"/>
              </w:rPr>
              <w:t>продовольственные товары</w:t>
            </w:r>
          </w:p>
        </w:tc>
        <w:tc>
          <w:tcPr>
            <w:tcW w:w="1295" w:type="dxa"/>
            <w:tcBorders>
              <w:top w:val="nil"/>
              <w:left w:val="nil"/>
              <w:bottom w:val="single" w:sz="4" w:space="0" w:color="auto"/>
              <w:right w:val="single" w:sz="4" w:space="0" w:color="auto"/>
            </w:tcBorders>
          </w:tcPr>
          <w:p w:rsidR="007C3ACA" w:rsidRPr="008A1F40" w:rsidRDefault="007C3ACA" w:rsidP="00AF5A4F">
            <w:pPr>
              <w:spacing w:after="0" w:line="240" w:lineRule="auto"/>
              <w:jc w:val="center"/>
              <w:rPr>
                <w:rFonts w:ascii="Times New Roman" w:hAnsi="Times New Roman" w:cs="Times New Roman"/>
                <w:lang w:val="ru-RU" w:eastAsia="ru-RU"/>
              </w:rPr>
            </w:pPr>
            <w:r w:rsidRPr="008A1F40">
              <w:rPr>
                <w:rFonts w:ascii="Times New Roman" w:hAnsi="Times New Roman" w:cs="Times New Roman"/>
                <w:lang w:val="ru-RU" w:eastAsia="ru-RU"/>
              </w:rPr>
              <w:t xml:space="preserve">тыс.рублей </w:t>
            </w:r>
          </w:p>
        </w:tc>
        <w:tc>
          <w:tcPr>
            <w:tcW w:w="979" w:type="dxa"/>
            <w:tcBorders>
              <w:top w:val="nil"/>
              <w:left w:val="nil"/>
              <w:bottom w:val="single" w:sz="4" w:space="0" w:color="auto"/>
              <w:right w:val="nil"/>
            </w:tcBorders>
            <w:noWrap/>
            <w:vAlign w:val="bottom"/>
          </w:tcPr>
          <w:p w:rsidR="007C3ACA" w:rsidRPr="008A1F40" w:rsidRDefault="007C3ACA" w:rsidP="008A1F40">
            <w:pPr>
              <w:spacing w:after="0" w:line="240" w:lineRule="auto"/>
              <w:jc w:val="center"/>
              <w:rPr>
                <w:rFonts w:ascii="Times New Roman" w:hAnsi="Times New Roman" w:cs="Times New Roman"/>
                <w:lang w:val="ru-RU" w:eastAsia="ru-RU"/>
              </w:rPr>
            </w:pPr>
            <w:r w:rsidRPr="008A1F40">
              <w:rPr>
                <w:rFonts w:ascii="Times New Roman" w:hAnsi="Times New Roman" w:cs="Times New Roman"/>
                <w:lang w:val="ru-RU" w:eastAsia="ru-RU"/>
              </w:rPr>
              <w:t>124146</w:t>
            </w:r>
          </w:p>
        </w:tc>
        <w:tc>
          <w:tcPr>
            <w:tcW w:w="979" w:type="dxa"/>
            <w:tcBorders>
              <w:top w:val="nil"/>
              <w:left w:val="single" w:sz="4" w:space="0" w:color="auto"/>
              <w:bottom w:val="single" w:sz="4" w:space="0" w:color="auto"/>
              <w:right w:val="single" w:sz="4" w:space="0" w:color="auto"/>
            </w:tcBorders>
            <w:noWrap/>
            <w:vAlign w:val="bottom"/>
          </w:tcPr>
          <w:p w:rsidR="007C3ACA" w:rsidRPr="008A1F40" w:rsidRDefault="007C3ACA" w:rsidP="008A1F40">
            <w:pPr>
              <w:spacing w:after="0" w:line="240" w:lineRule="auto"/>
              <w:jc w:val="center"/>
              <w:rPr>
                <w:rFonts w:ascii="Times New Roman" w:hAnsi="Times New Roman" w:cs="Times New Roman"/>
                <w:lang w:val="ru-RU" w:eastAsia="ru-RU"/>
              </w:rPr>
            </w:pPr>
            <w:r w:rsidRPr="008A1F40">
              <w:rPr>
                <w:rFonts w:ascii="Times New Roman" w:hAnsi="Times New Roman" w:cs="Times New Roman"/>
                <w:lang w:val="ru-RU" w:eastAsia="ru-RU"/>
              </w:rPr>
              <w:t>152992</w:t>
            </w:r>
          </w:p>
        </w:tc>
        <w:tc>
          <w:tcPr>
            <w:tcW w:w="979" w:type="dxa"/>
            <w:tcBorders>
              <w:top w:val="nil"/>
              <w:left w:val="nil"/>
              <w:bottom w:val="single" w:sz="4" w:space="0" w:color="auto"/>
              <w:right w:val="nil"/>
            </w:tcBorders>
            <w:noWrap/>
            <w:vAlign w:val="center"/>
          </w:tcPr>
          <w:p w:rsidR="007C3ACA" w:rsidRPr="008A1F40" w:rsidRDefault="007C3ACA" w:rsidP="008A1F40">
            <w:pPr>
              <w:spacing w:after="0" w:line="240" w:lineRule="auto"/>
              <w:jc w:val="center"/>
              <w:rPr>
                <w:rFonts w:ascii="Times New Roman" w:hAnsi="Times New Roman" w:cs="Times New Roman"/>
                <w:lang w:val="ru-RU" w:eastAsia="ru-RU"/>
              </w:rPr>
            </w:pPr>
            <w:r w:rsidRPr="008A1F40">
              <w:rPr>
                <w:rFonts w:ascii="Times New Roman" w:hAnsi="Times New Roman" w:cs="Times New Roman"/>
                <w:lang w:val="ru-RU" w:eastAsia="ru-RU"/>
              </w:rPr>
              <w:t>184679</w:t>
            </w:r>
          </w:p>
        </w:tc>
        <w:tc>
          <w:tcPr>
            <w:tcW w:w="979" w:type="dxa"/>
            <w:tcBorders>
              <w:top w:val="nil"/>
              <w:left w:val="single" w:sz="4" w:space="0" w:color="auto"/>
              <w:bottom w:val="single" w:sz="4" w:space="0" w:color="auto"/>
              <w:right w:val="single" w:sz="4" w:space="0" w:color="auto"/>
            </w:tcBorders>
            <w:noWrap/>
            <w:vAlign w:val="center"/>
          </w:tcPr>
          <w:p w:rsidR="007C3ACA" w:rsidRPr="008A1F40" w:rsidRDefault="007C3ACA" w:rsidP="008A1F40">
            <w:pPr>
              <w:spacing w:after="0" w:line="240" w:lineRule="auto"/>
              <w:jc w:val="center"/>
              <w:rPr>
                <w:rFonts w:ascii="Times New Roman" w:hAnsi="Times New Roman" w:cs="Times New Roman"/>
                <w:lang w:val="ru-RU" w:eastAsia="ru-RU"/>
              </w:rPr>
            </w:pPr>
            <w:r w:rsidRPr="008A1F40">
              <w:rPr>
                <w:rFonts w:ascii="Times New Roman" w:hAnsi="Times New Roman" w:cs="Times New Roman"/>
                <w:lang w:val="ru-RU" w:eastAsia="ru-RU"/>
              </w:rPr>
              <w:t>214253</w:t>
            </w:r>
          </w:p>
        </w:tc>
      </w:tr>
      <w:tr w:rsidR="007C3ACA" w:rsidRPr="00123B2C">
        <w:trPr>
          <w:trHeight w:val="20"/>
        </w:trPr>
        <w:tc>
          <w:tcPr>
            <w:tcW w:w="4642" w:type="dxa"/>
            <w:tcBorders>
              <w:top w:val="nil"/>
              <w:left w:val="single" w:sz="8" w:space="0" w:color="auto"/>
              <w:bottom w:val="nil"/>
              <w:right w:val="single" w:sz="4" w:space="0" w:color="auto"/>
            </w:tcBorders>
            <w:noWrap/>
            <w:vAlign w:val="bottom"/>
          </w:tcPr>
          <w:p w:rsidR="007C3ACA" w:rsidRPr="008A1F40" w:rsidRDefault="007C3ACA" w:rsidP="00AF5A4F">
            <w:pPr>
              <w:spacing w:after="0" w:line="240" w:lineRule="auto"/>
              <w:rPr>
                <w:rFonts w:ascii="Times New Roman" w:hAnsi="Times New Roman" w:cs="Times New Roman"/>
                <w:lang w:val="ru-RU" w:eastAsia="ru-RU"/>
              </w:rPr>
            </w:pPr>
            <w:r w:rsidRPr="008A1F40">
              <w:rPr>
                <w:rFonts w:ascii="Times New Roman" w:hAnsi="Times New Roman" w:cs="Times New Roman"/>
                <w:lang w:val="ru-RU" w:eastAsia="ru-RU"/>
              </w:rPr>
              <w:t>в % к предыдущему году в сопоставимых ценах</w:t>
            </w:r>
          </w:p>
        </w:tc>
        <w:tc>
          <w:tcPr>
            <w:tcW w:w="1295" w:type="dxa"/>
            <w:tcBorders>
              <w:top w:val="nil"/>
              <w:left w:val="nil"/>
              <w:bottom w:val="nil"/>
              <w:right w:val="single" w:sz="4" w:space="0" w:color="auto"/>
            </w:tcBorders>
            <w:noWrap/>
            <w:vAlign w:val="bottom"/>
          </w:tcPr>
          <w:p w:rsidR="007C3ACA" w:rsidRPr="008A1F40" w:rsidRDefault="007C3ACA" w:rsidP="00AF5A4F">
            <w:pPr>
              <w:spacing w:after="0" w:line="240" w:lineRule="auto"/>
              <w:rPr>
                <w:rFonts w:ascii="Times New Roman" w:hAnsi="Times New Roman" w:cs="Times New Roman"/>
                <w:lang w:val="ru-RU" w:eastAsia="ru-RU"/>
              </w:rPr>
            </w:pPr>
            <w:r w:rsidRPr="008A1F40">
              <w:rPr>
                <w:rFonts w:ascii="Times New Roman" w:hAnsi="Times New Roman" w:cs="Times New Roman"/>
                <w:lang w:val="ru-RU" w:eastAsia="ru-RU"/>
              </w:rPr>
              <w:t> </w:t>
            </w:r>
          </w:p>
        </w:tc>
        <w:tc>
          <w:tcPr>
            <w:tcW w:w="979" w:type="dxa"/>
            <w:tcBorders>
              <w:top w:val="nil"/>
              <w:left w:val="nil"/>
              <w:bottom w:val="nil"/>
              <w:right w:val="nil"/>
            </w:tcBorders>
            <w:noWrap/>
            <w:vAlign w:val="bottom"/>
          </w:tcPr>
          <w:p w:rsidR="007C3ACA" w:rsidRPr="008A1F40" w:rsidRDefault="007C3ACA" w:rsidP="008A1F40">
            <w:pPr>
              <w:spacing w:after="0" w:line="240" w:lineRule="auto"/>
              <w:jc w:val="center"/>
              <w:rPr>
                <w:rFonts w:ascii="Times New Roman" w:hAnsi="Times New Roman" w:cs="Times New Roman"/>
                <w:lang w:val="ru-RU" w:eastAsia="ru-RU"/>
              </w:rPr>
            </w:pPr>
            <w:r w:rsidRPr="008A1F40">
              <w:rPr>
                <w:rFonts w:ascii="Times New Roman" w:hAnsi="Times New Roman" w:cs="Times New Roman"/>
                <w:lang w:val="ru-RU" w:eastAsia="ru-RU"/>
              </w:rPr>
              <w:t>107</w:t>
            </w:r>
          </w:p>
        </w:tc>
        <w:tc>
          <w:tcPr>
            <w:tcW w:w="979" w:type="dxa"/>
            <w:tcBorders>
              <w:top w:val="nil"/>
              <w:left w:val="single" w:sz="4" w:space="0" w:color="auto"/>
              <w:bottom w:val="nil"/>
              <w:right w:val="single" w:sz="4" w:space="0" w:color="auto"/>
            </w:tcBorders>
            <w:noWrap/>
            <w:vAlign w:val="bottom"/>
          </w:tcPr>
          <w:p w:rsidR="007C3ACA" w:rsidRPr="008A1F40" w:rsidRDefault="007C3ACA" w:rsidP="008A1F40">
            <w:pPr>
              <w:spacing w:after="0" w:line="240" w:lineRule="auto"/>
              <w:jc w:val="center"/>
              <w:rPr>
                <w:rFonts w:ascii="Times New Roman" w:hAnsi="Times New Roman" w:cs="Times New Roman"/>
                <w:lang w:val="ru-RU" w:eastAsia="ru-RU"/>
              </w:rPr>
            </w:pPr>
            <w:r w:rsidRPr="008A1F40">
              <w:rPr>
                <w:rFonts w:ascii="Times New Roman" w:hAnsi="Times New Roman" w:cs="Times New Roman"/>
                <w:lang w:val="ru-RU" w:eastAsia="ru-RU"/>
              </w:rPr>
              <w:t>113</w:t>
            </w:r>
          </w:p>
        </w:tc>
        <w:tc>
          <w:tcPr>
            <w:tcW w:w="979" w:type="dxa"/>
            <w:tcBorders>
              <w:top w:val="nil"/>
              <w:left w:val="nil"/>
              <w:bottom w:val="nil"/>
              <w:right w:val="nil"/>
            </w:tcBorders>
            <w:noWrap/>
            <w:vAlign w:val="center"/>
          </w:tcPr>
          <w:p w:rsidR="007C3ACA" w:rsidRPr="008A1F40" w:rsidRDefault="007C3ACA" w:rsidP="008A1F40">
            <w:pPr>
              <w:spacing w:after="0" w:line="240" w:lineRule="auto"/>
              <w:jc w:val="center"/>
              <w:rPr>
                <w:rFonts w:ascii="Times New Roman" w:hAnsi="Times New Roman" w:cs="Times New Roman"/>
                <w:lang w:val="ru-RU" w:eastAsia="ru-RU"/>
              </w:rPr>
            </w:pPr>
            <w:r w:rsidRPr="008A1F40">
              <w:rPr>
                <w:rFonts w:ascii="Times New Roman" w:hAnsi="Times New Roman" w:cs="Times New Roman"/>
                <w:lang w:val="ru-RU" w:eastAsia="ru-RU"/>
              </w:rPr>
              <w:t>105</w:t>
            </w:r>
          </w:p>
        </w:tc>
        <w:tc>
          <w:tcPr>
            <w:tcW w:w="979" w:type="dxa"/>
            <w:tcBorders>
              <w:top w:val="nil"/>
              <w:left w:val="single" w:sz="4" w:space="0" w:color="auto"/>
              <w:bottom w:val="nil"/>
              <w:right w:val="single" w:sz="4" w:space="0" w:color="auto"/>
            </w:tcBorders>
            <w:noWrap/>
            <w:vAlign w:val="center"/>
          </w:tcPr>
          <w:p w:rsidR="007C3ACA" w:rsidRPr="008A1F40" w:rsidRDefault="007C3ACA" w:rsidP="008A1F40">
            <w:pPr>
              <w:spacing w:after="0" w:line="240" w:lineRule="auto"/>
              <w:jc w:val="center"/>
              <w:rPr>
                <w:rFonts w:ascii="Times New Roman" w:hAnsi="Times New Roman" w:cs="Times New Roman"/>
                <w:lang w:val="ru-RU" w:eastAsia="ru-RU"/>
              </w:rPr>
            </w:pPr>
            <w:r w:rsidRPr="008A1F40">
              <w:rPr>
                <w:rFonts w:ascii="Times New Roman" w:hAnsi="Times New Roman" w:cs="Times New Roman"/>
                <w:lang w:val="ru-RU" w:eastAsia="ru-RU"/>
              </w:rPr>
              <w:t>109</w:t>
            </w:r>
          </w:p>
        </w:tc>
      </w:tr>
      <w:tr w:rsidR="007C3ACA" w:rsidRPr="00123B2C">
        <w:trPr>
          <w:trHeight w:val="20"/>
        </w:trPr>
        <w:tc>
          <w:tcPr>
            <w:tcW w:w="4642" w:type="dxa"/>
            <w:tcBorders>
              <w:top w:val="single" w:sz="4" w:space="0" w:color="auto"/>
              <w:left w:val="single" w:sz="8" w:space="0" w:color="auto"/>
              <w:bottom w:val="single" w:sz="4" w:space="0" w:color="auto"/>
              <w:right w:val="single" w:sz="4" w:space="0" w:color="auto"/>
            </w:tcBorders>
          </w:tcPr>
          <w:p w:rsidR="007C3ACA" w:rsidRPr="008A1F40" w:rsidRDefault="007C3ACA" w:rsidP="00AF5A4F">
            <w:pPr>
              <w:spacing w:after="0" w:line="240" w:lineRule="auto"/>
              <w:rPr>
                <w:rFonts w:ascii="Times New Roman" w:hAnsi="Times New Roman" w:cs="Times New Roman"/>
                <w:lang w:val="ru-RU" w:eastAsia="ru-RU"/>
              </w:rPr>
            </w:pPr>
            <w:r w:rsidRPr="008A1F40">
              <w:rPr>
                <w:rFonts w:ascii="Times New Roman" w:hAnsi="Times New Roman" w:cs="Times New Roman"/>
                <w:lang w:val="ru-RU" w:eastAsia="ru-RU"/>
              </w:rPr>
              <w:t xml:space="preserve">        в том числе:</w:t>
            </w:r>
          </w:p>
        </w:tc>
        <w:tc>
          <w:tcPr>
            <w:tcW w:w="1295" w:type="dxa"/>
            <w:tcBorders>
              <w:top w:val="single" w:sz="4" w:space="0" w:color="auto"/>
              <w:left w:val="nil"/>
              <w:bottom w:val="single" w:sz="4" w:space="0" w:color="auto"/>
              <w:right w:val="single" w:sz="4" w:space="0" w:color="auto"/>
            </w:tcBorders>
            <w:noWrap/>
            <w:vAlign w:val="bottom"/>
          </w:tcPr>
          <w:p w:rsidR="007C3ACA" w:rsidRPr="008A1F40" w:rsidRDefault="007C3ACA" w:rsidP="00AF5A4F">
            <w:pPr>
              <w:spacing w:after="0" w:line="240" w:lineRule="auto"/>
              <w:rPr>
                <w:rFonts w:ascii="Times New Roman" w:hAnsi="Times New Roman" w:cs="Times New Roman"/>
                <w:lang w:val="ru-RU" w:eastAsia="ru-RU"/>
              </w:rPr>
            </w:pPr>
            <w:r w:rsidRPr="008A1F40">
              <w:rPr>
                <w:rFonts w:ascii="Times New Roman" w:hAnsi="Times New Roman" w:cs="Times New Roman"/>
                <w:lang w:val="ru-RU" w:eastAsia="ru-RU"/>
              </w:rPr>
              <w:t> </w:t>
            </w:r>
          </w:p>
        </w:tc>
        <w:tc>
          <w:tcPr>
            <w:tcW w:w="979" w:type="dxa"/>
            <w:tcBorders>
              <w:top w:val="single" w:sz="4" w:space="0" w:color="auto"/>
              <w:left w:val="nil"/>
              <w:bottom w:val="single" w:sz="4" w:space="0" w:color="auto"/>
              <w:right w:val="nil"/>
            </w:tcBorders>
            <w:noWrap/>
            <w:vAlign w:val="bottom"/>
          </w:tcPr>
          <w:p w:rsidR="007C3ACA" w:rsidRPr="008A1F40" w:rsidRDefault="007C3ACA" w:rsidP="008A1F40">
            <w:pPr>
              <w:spacing w:after="0" w:line="240" w:lineRule="auto"/>
              <w:jc w:val="center"/>
              <w:rPr>
                <w:rFonts w:ascii="Times New Roman" w:hAnsi="Times New Roman" w:cs="Times New Roman"/>
                <w:lang w:val="ru-RU" w:eastAsia="ru-RU"/>
              </w:rPr>
            </w:pPr>
          </w:p>
        </w:tc>
        <w:tc>
          <w:tcPr>
            <w:tcW w:w="979" w:type="dxa"/>
            <w:tcBorders>
              <w:top w:val="single" w:sz="4" w:space="0" w:color="auto"/>
              <w:left w:val="single" w:sz="4" w:space="0" w:color="auto"/>
              <w:bottom w:val="single" w:sz="4" w:space="0" w:color="auto"/>
              <w:right w:val="single" w:sz="4" w:space="0" w:color="auto"/>
            </w:tcBorders>
            <w:noWrap/>
            <w:vAlign w:val="bottom"/>
          </w:tcPr>
          <w:p w:rsidR="007C3ACA" w:rsidRPr="008A1F40" w:rsidRDefault="007C3ACA" w:rsidP="008A1F40">
            <w:pPr>
              <w:spacing w:after="0" w:line="240" w:lineRule="auto"/>
              <w:jc w:val="center"/>
              <w:rPr>
                <w:rFonts w:ascii="Times New Roman" w:hAnsi="Times New Roman" w:cs="Times New Roman"/>
                <w:lang w:val="ru-RU" w:eastAsia="ru-RU"/>
              </w:rPr>
            </w:pPr>
          </w:p>
        </w:tc>
        <w:tc>
          <w:tcPr>
            <w:tcW w:w="979" w:type="dxa"/>
            <w:tcBorders>
              <w:top w:val="single" w:sz="4" w:space="0" w:color="auto"/>
              <w:left w:val="nil"/>
              <w:bottom w:val="single" w:sz="4" w:space="0" w:color="auto"/>
              <w:right w:val="nil"/>
            </w:tcBorders>
            <w:noWrap/>
            <w:vAlign w:val="center"/>
          </w:tcPr>
          <w:p w:rsidR="007C3ACA" w:rsidRPr="008A1F40" w:rsidRDefault="007C3ACA" w:rsidP="008A1F40">
            <w:pPr>
              <w:spacing w:after="0" w:line="240" w:lineRule="auto"/>
              <w:jc w:val="center"/>
              <w:rPr>
                <w:rFonts w:ascii="Times New Roman" w:hAnsi="Times New Roman" w:cs="Times New Roman"/>
                <w:lang w:val="ru-RU" w:eastAsia="ru-RU"/>
              </w:rPr>
            </w:pPr>
          </w:p>
        </w:tc>
        <w:tc>
          <w:tcPr>
            <w:tcW w:w="979" w:type="dxa"/>
            <w:tcBorders>
              <w:top w:val="single" w:sz="4" w:space="0" w:color="auto"/>
              <w:left w:val="single" w:sz="4" w:space="0" w:color="auto"/>
              <w:bottom w:val="single" w:sz="4" w:space="0" w:color="auto"/>
              <w:right w:val="single" w:sz="4" w:space="0" w:color="auto"/>
            </w:tcBorders>
            <w:noWrap/>
            <w:vAlign w:val="center"/>
          </w:tcPr>
          <w:p w:rsidR="007C3ACA" w:rsidRPr="008A1F40" w:rsidRDefault="007C3ACA" w:rsidP="008A1F40">
            <w:pPr>
              <w:spacing w:after="0" w:line="240" w:lineRule="auto"/>
              <w:jc w:val="center"/>
              <w:rPr>
                <w:rFonts w:ascii="Times New Roman" w:hAnsi="Times New Roman" w:cs="Times New Roman"/>
                <w:lang w:val="ru-RU" w:eastAsia="ru-RU"/>
              </w:rPr>
            </w:pPr>
          </w:p>
        </w:tc>
      </w:tr>
      <w:tr w:rsidR="007C3ACA" w:rsidRPr="00123B2C">
        <w:trPr>
          <w:trHeight w:val="20"/>
        </w:trPr>
        <w:tc>
          <w:tcPr>
            <w:tcW w:w="4642" w:type="dxa"/>
            <w:tcBorders>
              <w:top w:val="nil"/>
              <w:left w:val="single" w:sz="8" w:space="0" w:color="auto"/>
              <w:bottom w:val="nil"/>
              <w:right w:val="single" w:sz="4" w:space="0" w:color="auto"/>
            </w:tcBorders>
            <w:noWrap/>
          </w:tcPr>
          <w:p w:rsidR="007C3ACA" w:rsidRPr="008A1F40" w:rsidRDefault="007C3ACA" w:rsidP="00AF5A4F">
            <w:pPr>
              <w:spacing w:after="0" w:line="240" w:lineRule="auto"/>
              <w:rPr>
                <w:rFonts w:ascii="Times New Roman" w:hAnsi="Times New Roman" w:cs="Times New Roman"/>
                <w:lang w:val="ru-RU" w:eastAsia="ru-RU"/>
              </w:rPr>
            </w:pPr>
            <w:r w:rsidRPr="008A1F40">
              <w:rPr>
                <w:rFonts w:ascii="Times New Roman" w:hAnsi="Times New Roman" w:cs="Times New Roman"/>
                <w:lang w:val="ru-RU" w:eastAsia="ru-RU"/>
              </w:rPr>
              <w:t xml:space="preserve">        алкогольные напитки</w:t>
            </w:r>
          </w:p>
        </w:tc>
        <w:tc>
          <w:tcPr>
            <w:tcW w:w="1295" w:type="dxa"/>
            <w:tcBorders>
              <w:top w:val="nil"/>
              <w:left w:val="nil"/>
              <w:bottom w:val="nil"/>
              <w:right w:val="single" w:sz="4" w:space="0" w:color="auto"/>
            </w:tcBorders>
          </w:tcPr>
          <w:p w:rsidR="007C3ACA" w:rsidRPr="008A1F40" w:rsidRDefault="007C3ACA" w:rsidP="00AF5A4F">
            <w:pPr>
              <w:spacing w:after="0" w:line="240" w:lineRule="auto"/>
              <w:jc w:val="center"/>
              <w:rPr>
                <w:rFonts w:ascii="Times New Roman" w:hAnsi="Times New Roman" w:cs="Times New Roman"/>
                <w:lang w:val="ru-RU" w:eastAsia="ru-RU"/>
              </w:rPr>
            </w:pPr>
            <w:r w:rsidRPr="008A1F40">
              <w:rPr>
                <w:rFonts w:ascii="Times New Roman" w:hAnsi="Times New Roman" w:cs="Times New Roman"/>
                <w:lang w:val="ru-RU" w:eastAsia="ru-RU"/>
              </w:rPr>
              <w:t xml:space="preserve">тыс.рублей </w:t>
            </w:r>
          </w:p>
        </w:tc>
        <w:tc>
          <w:tcPr>
            <w:tcW w:w="979" w:type="dxa"/>
            <w:tcBorders>
              <w:top w:val="nil"/>
              <w:left w:val="nil"/>
              <w:bottom w:val="nil"/>
              <w:right w:val="nil"/>
            </w:tcBorders>
            <w:noWrap/>
            <w:vAlign w:val="bottom"/>
          </w:tcPr>
          <w:p w:rsidR="007C3ACA" w:rsidRPr="008A1F40" w:rsidRDefault="007C3ACA" w:rsidP="008A1F40">
            <w:pPr>
              <w:spacing w:after="0" w:line="240" w:lineRule="auto"/>
              <w:jc w:val="center"/>
              <w:rPr>
                <w:rFonts w:ascii="Times New Roman" w:hAnsi="Times New Roman" w:cs="Times New Roman"/>
                <w:lang w:val="ru-RU" w:eastAsia="ru-RU"/>
              </w:rPr>
            </w:pPr>
            <w:r w:rsidRPr="008A1F40">
              <w:rPr>
                <w:rFonts w:ascii="Times New Roman" w:hAnsi="Times New Roman" w:cs="Times New Roman"/>
                <w:lang w:val="ru-RU" w:eastAsia="ru-RU"/>
              </w:rPr>
              <w:t>21458</w:t>
            </w:r>
          </w:p>
        </w:tc>
        <w:tc>
          <w:tcPr>
            <w:tcW w:w="979" w:type="dxa"/>
            <w:tcBorders>
              <w:top w:val="nil"/>
              <w:left w:val="single" w:sz="4" w:space="0" w:color="auto"/>
              <w:bottom w:val="nil"/>
              <w:right w:val="single" w:sz="4" w:space="0" w:color="auto"/>
            </w:tcBorders>
            <w:noWrap/>
            <w:vAlign w:val="bottom"/>
          </w:tcPr>
          <w:p w:rsidR="007C3ACA" w:rsidRPr="008A1F40" w:rsidRDefault="007C3ACA" w:rsidP="008A1F40">
            <w:pPr>
              <w:spacing w:after="0" w:line="240" w:lineRule="auto"/>
              <w:jc w:val="center"/>
              <w:rPr>
                <w:rFonts w:ascii="Times New Roman" w:hAnsi="Times New Roman" w:cs="Times New Roman"/>
                <w:lang w:val="ru-RU" w:eastAsia="ru-RU"/>
              </w:rPr>
            </w:pPr>
            <w:r w:rsidRPr="008A1F40">
              <w:rPr>
                <w:rFonts w:ascii="Times New Roman" w:hAnsi="Times New Roman" w:cs="Times New Roman"/>
                <w:lang w:val="ru-RU" w:eastAsia="ru-RU"/>
              </w:rPr>
              <w:t>22961</w:t>
            </w:r>
          </w:p>
        </w:tc>
        <w:tc>
          <w:tcPr>
            <w:tcW w:w="979" w:type="dxa"/>
            <w:tcBorders>
              <w:top w:val="nil"/>
              <w:left w:val="nil"/>
              <w:bottom w:val="nil"/>
              <w:right w:val="nil"/>
            </w:tcBorders>
            <w:noWrap/>
            <w:vAlign w:val="center"/>
          </w:tcPr>
          <w:p w:rsidR="007C3ACA" w:rsidRPr="008A1F40" w:rsidRDefault="007C3ACA" w:rsidP="008A1F40">
            <w:pPr>
              <w:spacing w:after="0" w:line="240" w:lineRule="auto"/>
              <w:jc w:val="center"/>
              <w:rPr>
                <w:rFonts w:ascii="Times New Roman" w:hAnsi="Times New Roman" w:cs="Times New Roman"/>
                <w:lang w:val="ru-RU" w:eastAsia="ru-RU"/>
              </w:rPr>
            </w:pPr>
            <w:r w:rsidRPr="008A1F40">
              <w:rPr>
                <w:rFonts w:ascii="Times New Roman" w:hAnsi="Times New Roman" w:cs="Times New Roman"/>
                <w:lang w:val="ru-RU" w:eastAsia="ru-RU"/>
              </w:rPr>
              <w:t>29374</w:t>
            </w:r>
          </w:p>
        </w:tc>
        <w:tc>
          <w:tcPr>
            <w:tcW w:w="979" w:type="dxa"/>
            <w:tcBorders>
              <w:top w:val="nil"/>
              <w:left w:val="single" w:sz="4" w:space="0" w:color="auto"/>
              <w:bottom w:val="nil"/>
              <w:right w:val="single" w:sz="4" w:space="0" w:color="auto"/>
            </w:tcBorders>
            <w:noWrap/>
            <w:vAlign w:val="center"/>
          </w:tcPr>
          <w:p w:rsidR="007C3ACA" w:rsidRPr="008A1F40" w:rsidRDefault="007C3ACA" w:rsidP="008A1F40">
            <w:pPr>
              <w:spacing w:after="0" w:line="240" w:lineRule="auto"/>
              <w:jc w:val="center"/>
              <w:rPr>
                <w:rFonts w:ascii="Times New Roman" w:hAnsi="Times New Roman" w:cs="Times New Roman"/>
                <w:lang w:val="ru-RU" w:eastAsia="ru-RU"/>
              </w:rPr>
            </w:pPr>
            <w:r w:rsidRPr="008A1F40">
              <w:rPr>
                <w:rFonts w:ascii="Times New Roman" w:hAnsi="Times New Roman" w:cs="Times New Roman"/>
                <w:lang w:val="ru-RU" w:eastAsia="ru-RU"/>
              </w:rPr>
              <w:t>31206</w:t>
            </w:r>
          </w:p>
        </w:tc>
      </w:tr>
      <w:tr w:rsidR="007C3ACA" w:rsidRPr="00123B2C">
        <w:trPr>
          <w:trHeight w:val="20"/>
        </w:trPr>
        <w:tc>
          <w:tcPr>
            <w:tcW w:w="4642" w:type="dxa"/>
            <w:tcBorders>
              <w:top w:val="single" w:sz="4" w:space="0" w:color="auto"/>
              <w:left w:val="single" w:sz="8" w:space="0" w:color="auto"/>
              <w:bottom w:val="single" w:sz="4" w:space="0" w:color="auto"/>
              <w:right w:val="single" w:sz="4" w:space="0" w:color="auto"/>
            </w:tcBorders>
            <w:noWrap/>
            <w:vAlign w:val="bottom"/>
          </w:tcPr>
          <w:p w:rsidR="007C3ACA" w:rsidRPr="008A1F40" w:rsidRDefault="007C3ACA" w:rsidP="00AF5A4F">
            <w:pPr>
              <w:spacing w:after="0" w:line="240" w:lineRule="auto"/>
              <w:rPr>
                <w:rFonts w:ascii="Times New Roman" w:hAnsi="Times New Roman" w:cs="Times New Roman"/>
                <w:lang w:val="ru-RU" w:eastAsia="ru-RU"/>
              </w:rPr>
            </w:pPr>
            <w:r w:rsidRPr="008A1F40">
              <w:rPr>
                <w:rFonts w:ascii="Times New Roman" w:hAnsi="Times New Roman" w:cs="Times New Roman"/>
                <w:lang w:val="ru-RU" w:eastAsia="ru-RU"/>
              </w:rPr>
              <w:t>в % к предыдущему году в сопоставимых ценах</w:t>
            </w:r>
          </w:p>
        </w:tc>
        <w:tc>
          <w:tcPr>
            <w:tcW w:w="1295" w:type="dxa"/>
            <w:tcBorders>
              <w:top w:val="single" w:sz="4" w:space="0" w:color="auto"/>
              <w:left w:val="nil"/>
              <w:bottom w:val="single" w:sz="4" w:space="0" w:color="auto"/>
              <w:right w:val="single" w:sz="4" w:space="0" w:color="auto"/>
            </w:tcBorders>
          </w:tcPr>
          <w:p w:rsidR="007C3ACA" w:rsidRPr="008A1F40" w:rsidRDefault="007C3ACA" w:rsidP="00AF5A4F">
            <w:pPr>
              <w:spacing w:after="0" w:line="240" w:lineRule="auto"/>
              <w:rPr>
                <w:rFonts w:ascii="Times New Roman" w:hAnsi="Times New Roman" w:cs="Times New Roman"/>
                <w:lang w:val="ru-RU" w:eastAsia="ru-RU"/>
              </w:rPr>
            </w:pPr>
            <w:r w:rsidRPr="008A1F40">
              <w:rPr>
                <w:rFonts w:ascii="Times New Roman" w:hAnsi="Times New Roman" w:cs="Times New Roman"/>
                <w:lang w:val="ru-RU" w:eastAsia="ru-RU"/>
              </w:rPr>
              <w:t> </w:t>
            </w:r>
          </w:p>
        </w:tc>
        <w:tc>
          <w:tcPr>
            <w:tcW w:w="979" w:type="dxa"/>
            <w:tcBorders>
              <w:top w:val="single" w:sz="4" w:space="0" w:color="auto"/>
              <w:left w:val="nil"/>
              <w:bottom w:val="single" w:sz="4" w:space="0" w:color="auto"/>
              <w:right w:val="nil"/>
            </w:tcBorders>
            <w:noWrap/>
            <w:vAlign w:val="bottom"/>
          </w:tcPr>
          <w:p w:rsidR="007C3ACA" w:rsidRPr="008A1F40" w:rsidRDefault="007C3ACA" w:rsidP="008A1F40">
            <w:pPr>
              <w:spacing w:after="0" w:line="240" w:lineRule="auto"/>
              <w:jc w:val="center"/>
              <w:rPr>
                <w:rFonts w:ascii="Times New Roman" w:hAnsi="Times New Roman" w:cs="Times New Roman"/>
                <w:lang w:val="ru-RU" w:eastAsia="ru-RU"/>
              </w:rPr>
            </w:pPr>
            <w:r w:rsidRPr="008A1F40">
              <w:rPr>
                <w:rFonts w:ascii="Times New Roman" w:hAnsi="Times New Roman" w:cs="Times New Roman"/>
                <w:lang w:val="ru-RU" w:eastAsia="ru-RU"/>
              </w:rPr>
              <w:t>106</w:t>
            </w:r>
          </w:p>
        </w:tc>
        <w:tc>
          <w:tcPr>
            <w:tcW w:w="979" w:type="dxa"/>
            <w:tcBorders>
              <w:top w:val="single" w:sz="4" w:space="0" w:color="auto"/>
              <w:left w:val="single" w:sz="4" w:space="0" w:color="auto"/>
              <w:bottom w:val="single" w:sz="4" w:space="0" w:color="auto"/>
              <w:right w:val="single" w:sz="4" w:space="0" w:color="auto"/>
            </w:tcBorders>
            <w:noWrap/>
            <w:vAlign w:val="bottom"/>
          </w:tcPr>
          <w:p w:rsidR="007C3ACA" w:rsidRPr="008A1F40" w:rsidRDefault="007C3ACA" w:rsidP="008A1F40">
            <w:pPr>
              <w:spacing w:after="0" w:line="240" w:lineRule="auto"/>
              <w:jc w:val="center"/>
              <w:rPr>
                <w:rFonts w:ascii="Times New Roman" w:hAnsi="Times New Roman" w:cs="Times New Roman"/>
                <w:lang w:val="ru-RU" w:eastAsia="ru-RU"/>
              </w:rPr>
            </w:pPr>
            <w:r w:rsidRPr="008A1F40">
              <w:rPr>
                <w:rFonts w:ascii="Times New Roman" w:hAnsi="Times New Roman" w:cs="Times New Roman"/>
                <w:lang w:val="ru-RU" w:eastAsia="ru-RU"/>
              </w:rPr>
              <w:t>107</w:t>
            </w:r>
          </w:p>
        </w:tc>
        <w:tc>
          <w:tcPr>
            <w:tcW w:w="979" w:type="dxa"/>
            <w:tcBorders>
              <w:top w:val="single" w:sz="4" w:space="0" w:color="auto"/>
              <w:left w:val="nil"/>
              <w:bottom w:val="single" w:sz="4" w:space="0" w:color="auto"/>
              <w:right w:val="nil"/>
            </w:tcBorders>
            <w:noWrap/>
            <w:vAlign w:val="center"/>
          </w:tcPr>
          <w:p w:rsidR="007C3ACA" w:rsidRPr="008A1F40" w:rsidRDefault="007C3ACA" w:rsidP="008A1F40">
            <w:pPr>
              <w:spacing w:after="0" w:line="240" w:lineRule="auto"/>
              <w:jc w:val="center"/>
              <w:rPr>
                <w:rFonts w:ascii="Times New Roman" w:hAnsi="Times New Roman" w:cs="Times New Roman"/>
                <w:lang w:val="ru-RU" w:eastAsia="ru-RU"/>
              </w:rPr>
            </w:pPr>
            <w:r w:rsidRPr="008A1F40">
              <w:rPr>
                <w:rFonts w:ascii="Times New Roman" w:hAnsi="Times New Roman" w:cs="Times New Roman"/>
                <w:lang w:val="ru-RU" w:eastAsia="ru-RU"/>
              </w:rPr>
              <w:t>103</w:t>
            </w:r>
          </w:p>
        </w:tc>
        <w:tc>
          <w:tcPr>
            <w:tcW w:w="979" w:type="dxa"/>
            <w:tcBorders>
              <w:top w:val="single" w:sz="4" w:space="0" w:color="auto"/>
              <w:left w:val="single" w:sz="4" w:space="0" w:color="auto"/>
              <w:bottom w:val="single" w:sz="4" w:space="0" w:color="auto"/>
              <w:right w:val="single" w:sz="4" w:space="0" w:color="auto"/>
            </w:tcBorders>
            <w:noWrap/>
            <w:vAlign w:val="center"/>
          </w:tcPr>
          <w:p w:rsidR="007C3ACA" w:rsidRPr="008A1F40" w:rsidRDefault="007C3ACA" w:rsidP="008A1F40">
            <w:pPr>
              <w:spacing w:after="0" w:line="240" w:lineRule="auto"/>
              <w:jc w:val="center"/>
              <w:rPr>
                <w:rFonts w:ascii="Times New Roman" w:hAnsi="Times New Roman" w:cs="Times New Roman"/>
                <w:lang w:val="ru-RU" w:eastAsia="ru-RU"/>
              </w:rPr>
            </w:pPr>
            <w:r w:rsidRPr="008A1F40">
              <w:rPr>
                <w:rFonts w:ascii="Times New Roman" w:hAnsi="Times New Roman" w:cs="Times New Roman"/>
                <w:lang w:val="ru-RU" w:eastAsia="ru-RU"/>
              </w:rPr>
              <w:t>104</w:t>
            </w:r>
          </w:p>
        </w:tc>
      </w:tr>
      <w:tr w:rsidR="007C3ACA" w:rsidRPr="00123B2C">
        <w:trPr>
          <w:trHeight w:val="20"/>
        </w:trPr>
        <w:tc>
          <w:tcPr>
            <w:tcW w:w="4642" w:type="dxa"/>
            <w:tcBorders>
              <w:top w:val="nil"/>
              <w:left w:val="single" w:sz="8" w:space="0" w:color="auto"/>
              <w:bottom w:val="nil"/>
              <w:right w:val="single" w:sz="4" w:space="0" w:color="auto"/>
            </w:tcBorders>
            <w:noWrap/>
          </w:tcPr>
          <w:p w:rsidR="007C3ACA" w:rsidRPr="008A1F40" w:rsidRDefault="007C3ACA" w:rsidP="00AF5A4F">
            <w:pPr>
              <w:spacing w:after="0" w:line="240" w:lineRule="auto"/>
              <w:rPr>
                <w:rFonts w:ascii="Times New Roman" w:hAnsi="Times New Roman" w:cs="Times New Roman"/>
                <w:lang w:val="ru-RU" w:eastAsia="ru-RU"/>
              </w:rPr>
            </w:pPr>
            <w:r w:rsidRPr="008A1F40">
              <w:rPr>
                <w:rFonts w:ascii="Times New Roman" w:hAnsi="Times New Roman" w:cs="Times New Roman"/>
                <w:lang w:val="ru-RU" w:eastAsia="ru-RU"/>
              </w:rPr>
              <w:t>непродовольственные товары</w:t>
            </w:r>
          </w:p>
        </w:tc>
        <w:tc>
          <w:tcPr>
            <w:tcW w:w="1295" w:type="dxa"/>
            <w:tcBorders>
              <w:top w:val="nil"/>
              <w:left w:val="nil"/>
              <w:bottom w:val="nil"/>
              <w:right w:val="single" w:sz="4" w:space="0" w:color="auto"/>
            </w:tcBorders>
          </w:tcPr>
          <w:p w:rsidR="007C3ACA" w:rsidRPr="008A1F40" w:rsidRDefault="007C3ACA" w:rsidP="00AF5A4F">
            <w:pPr>
              <w:spacing w:after="0" w:line="240" w:lineRule="auto"/>
              <w:jc w:val="center"/>
              <w:rPr>
                <w:rFonts w:ascii="Times New Roman" w:hAnsi="Times New Roman" w:cs="Times New Roman"/>
                <w:lang w:val="ru-RU" w:eastAsia="ru-RU"/>
              </w:rPr>
            </w:pPr>
            <w:r w:rsidRPr="008A1F40">
              <w:rPr>
                <w:rFonts w:ascii="Times New Roman" w:hAnsi="Times New Roman" w:cs="Times New Roman"/>
                <w:lang w:val="ru-RU" w:eastAsia="ru-RU"/>
              </w:rPr>
              <w:t xml:space="preserve">тыс.рублей </w:t>
            </w:r>
          </w:p>
        </w:tc>
        <w:tc>
          <w:tcPr>
            <w:tcW w:w="979" w:type="dxa"/>
            <w:tcBorders>
              <w:top w:val="nil"/>
              <w:left w:val="nil"/>
              <w:bottom w:val="nil"/>
              <w:right w:val="nil"/>
            </w:tcBorders>
            <w:noWrap/>
            <w:vAlign w:val="bottom"/>
          </w:tcPr>
          <w:p w:rsidR="007C3ACA" w:rsidRPr="008A1F40" w:rsidRDefault="007C3ACA" w:rsidP="008A1F40">
            <w:pPr>
              <w:spacing w:after="0" w:line="240" w:lineRule="auto"/>
              <w:jc w:val="center"/>
              <w:rPr>
                <w:rFonts w:ascii="Times New Roman" w:hAnsi="Times New Roman" w:cs="Times New Roman"/>
                <w:lang w:val="ru-RU" w:eastAsia="ru-RU"/>
              </w:rPr>
            </w:pPr>
            <w:r w:rsidRPr="008A1F40">
              <w:rPr>
                <w:rFonts w:ascii="Times New Roman" w:hAnsi="Times New Roman" w:cs="Times New Roman"/>
                <w:lang w:val="ru-RU" w:eastAsia="ru-RU"/>
              </w:rPr>
              <w:t>79897</w:t>
            </w:r>
          </w:p>
        </w:tc>
        <w:tc>
          <w:tcPr>
            <w:tcW w:w="979" w:type="dxa"/>
            <w:tcBorders>
              <w:top w:val="nil"/>
              <w:left w:val="single" w:sz="4" w:space="0" w:color="auto"/>
              <w:bottom w:val="nil"/>
              <w:right w:val="single" w:sz="4" w:space="0" w:color="auto"/>
            </w:tcBorders>
            <w:noWrap/>
            <w:vAlign w:val="bottom"/>
          </w:tcPr>
          <w:p w:rsidR="007C3ACA" w:rsidRPr="008A1F40" w:rsidRDefault="007C3ACA" w:rsidP="008A1F40">
            <w:pPr>
              <w:spacing w:after="0" w:line="240" w:lineRule="auto"/>
              <w:jc w:val="center"/>
              <w:rPr>
                <w:rFonts w:ascii="Times New Roman" w:hAnsi="Times New Roman" w:cs="Times New Roman"/>
                <w:lang w:val="ru-RU" w:eastAsia="ru-RU"/>
              </w:rPr>
            </w:pPr>
            <w:r w:rsidRPr="008A1F40">
              <w:rPr>
                <w:rFonts w:ascii="Times New Roman" w:hAnsi="Times New Roman" w:cs="Times New Roman"/>
                <w:lang w:val="ru-RU" w:eastAsia="ru-RU"/>
              </w:rPr>
              <w:t>98226</w:t>
            </w:r>
          </w:p>
        </w:tc>
        <w:tc>
          <w:tcPr>
            <w:tcW w:w="979" w:type="dxa"/>
            <w:tcBorders>
              <w:top w:val="nil"/>
              <w:left w:val="nil"/>
              <w:bottom w:val="nil"/>
              <w:right w:val="nil"/>
            </w:tcBorders>
            <w:noWrap/>
            <w:vAlign w:val="center"/>
          </w:tcPr>
          <w:p w:rsidR="007C3ACA" w:rsidRPr="008A1F40" w:rsidRDefault="007C3ACA" w:rsidP="008A1F40">
            <w:pPr>
              <w:spacing w:after="0" w:line="240" w:lineRule="auto"/>
              <w:jc w:val="center"/>
              <w:rPr>
                <w:rFonts w:ascii="Times New Roman" w:hAnsi="Times New Roman" w:cs="Times New Roman"/>
                <w:lang w:val="ru-RU" w:eastAsia="ru-RU"/>
              </w:rPr>
            </w:pPr>
            <w:r w:rsidRPr="008A1F40">
              <w:rPr>
                <w:rFonts w:ascii="Times New Roman" w:hAnsi="Times New Roman" w:cs="Times New Roman"/>
                <w:lang w:val="ru-RU" w:eastAsia="ru-RU"/>
              </w:rPr>
              <w:t>115124</w:t>
            </w:r>
          </w:p>
        </w:tc>
        <w:tc>
          <w:tcPr>
            <w:tcW w:w="979" w:type="dxa"/>
            <w:tcBorders>
              <w:top w:val="nil"/>
              <w:left w:val="single" w:sz="4" w:space="0" w:color="auto"/>
              <w:bottom w:val="nil"/>
              <w:right w:val="single" w:sz="4" w:space="0" w:color="auto"/>
            </w:tcBorders>
            <w:noWrap/>
            <w:vAlign w:val="center"/>
          </w:tcPr>
          <w:p w:rsidR="007C3ACA" w:rsidRPr="008A1F40" w:rsidRDefault="007C3ACA" w:rsidP="008A1F40">
            <w:pPr>
              <w:spacing w:after="0" w:line="240" w:lineRule="auto"/>
              <w:jc w:val="center"/>
              <w:rPr>
                <w:rFonts w:ascii="Times New Roman" w:hAnsi="Times New Roman" w:cs="Times New Roman"/>
                <w:lang w:val="ru-RU" w:eastAsia="ru-RU"/>
              </w:rPr>
            </w:pPr>
            <w:r w:rsidRPr="008A1F40">
              <w:rPr>
                <w:rFonts w:ascii="Times New Roman" w:hAnsi="Times New Roman" w:cs="Times New Roman"/>
                <w:lang w:val="ru-RU" w:eastAsia="ru-RU"/>
              </w:rPr>
              <w:t>127393</w:t>
            </w:r>
          </w:p>
        </w:tc>
      </w:tr>
      <w:tr w:rsidR="007C3ACA" w:rsidRPr="00123B2C">
        <w:trPr>
          <w:trHeight w:val="20"/>
        </w:trPr>
        <w:tc>
          <w:tcPr>
            <w:tcW w:w="4642" w:type="dxa"/>
            <w:tcBorders>
              <w:top w:val="single" w:sz="4" w:space="0" w:color="auto"/>
              <w:left w:val="single" w:sz="8" w:space="0" w:color="auto"/>
              <w:bottom w:val="single" w:sz="4" w:space="0" w:color="auto"/>
              <w:right w:val="single" w:sz="4" w:space="0" w:color="auto"/>
            </w:tcBorders>
            <w:noWrap/>
            <w:vAlign w:val="bottom"/>
          </w:tcPr>
          <w:p w:rsidR="007C3ACA" w:rsidRPr="008A1F40" w:rsidRDefault="007C3ACA" w:rsidP="00AF5A4F">
            <w:pPr>
              <w:spacing w:after="0" w:line="240" w:lineRule="auto"/>
              <w:rPr>
                <w:rFonts w:ascii="Times New Roman" w:hAnsi="Times New Roman" w:cs="Times New Roman"/>
                <w:lang w:val="ru-RU" w:eastAsia="ru-RU"/>
              </w:rPr>
            </w:pPr>
            <w:r w:rsidRPr="008A1F40">
              <w:rPr>
                <w:rFonts w:ascii="Times New Roman" w:hAnsi="Times New Roman" w:cs="Times New Roman"/>
                <w:lang w:val="ru-RU" w:eastAsia="ru-RU"/>
              </w:rPr>
              <w:t>в % к предыдущему году в сопоставимых ценах</w:t>
            </w:r>
          </w:p>
        </w:tc>
        <w:tc>
          <w:tcPr>
            <w:tcW w:w="1295" w:type="dxa"/>
            <w:tcBorders>
              <w:top w:val="single" w:sz="4" w:space="0" w:color="auto"/>
              <w:left w:val="nil"/>
              <w:bottom w:val="single" w:sz="4" w:space="0" w:color="auto"/>
              <w:right w:val="single" w:sz="4" w:space="0" w:color="auto"/>
            </w:tcBorders>
            <w:noWrap/>
            <w:vAlign w:val="bottom"/>
          </w:tcPr>
          <w:p w:rsidR="007C3ACA" w:rsidRPr="008A1F40" w:rsidRDefault="007C3ACA" w:rsidP="00AF5A4F">
            <w:pPr>
              <w:spacing w:after="0" w:line="240" w:lineRule="auto"/>
              <w:rPr>
                <w:rFonts w:ascii="Times New Roman" w:hAnsi="Times New Roman" w:cs="Times New Roman"/>
                <w:lang w:val="ru-RU" w:eastAsia="ru-RU"/>
              </w:rPr>
            </w:pPr>
            <w:r w:rsidRPr="008A1F40">
              <w:rPr>
                <w:rFonts w:ascii="Times New Roman" w:hAnsi="Times New Roman" w:cs="Times New Roman"/>
                <w:lang w:val="ru-RU" w:eastAsia="ru-RU"/>
              </w:rPr>
              <w:t> </w:t>
            </w:r>
          </w:p>
        </w:tc>
        <w:tc>
          <w:tcPr>
            <w:tcW w:w="979" w:type="dxa"/>
            <w:tcBorders>
              <w:top w:val="single" w:sz="4" w:space="0" w:color="auto"/>
              <w:left w:val="nil"/>
              <w:bottom w:val="single" w:sz="4" w:space="0" w:color="auto"/>
              <w:right w:val="nil"/>
            </w:tcBorders>
            <w:noWrap/>
            <w:vAlign w:val="bottom"/>
          </w:tcPr>
          <w:p w:rsidR="007C3ACA" w:rsidRPr="008A1F40" w:rsidRDefault="007C3ACA" w:rsidP="008A1F40">
            <w:pPr>
              <w:spacing w:after="0" w:line="240" w:lineRule="auto"/>
              <w:jc w:val="center"/>
              <w:rPr>
                <w:rFonts w:ascii="Times New Roman" w:hAnsi="Times New Roman" w:cs="Times New Roman"/>
                <w:lang w:val="ru-RU" w:eastAsia="ru-RU"/>
              </w:rPr>
            </w:pPr>
            <w:r w:rsidRPr="008A1F40">
              <w:rPr>
                <w:rFonts w:ascii="Times New Roman" w:hAnsi="Times New Roman" w:cs="Times New Roman"/>
                <w:lang w:val="ru-RU" w:eastAsia="ru-RU"/>
              </w:rPr>
              <w:t>105</w:t>
            </w:r>
          </w:p>
        </w:tc>
        <w:tc>
          <w:tcPr>
            <w:tcW w:w="979" w:type="dxa"/>
            <w:tcBorders>
              <w:top w:val="single" w:sz="4" w:space="0" w:color="auto"/>
              <w:left w:val="single" w:sz="4" w:space="0" w:color="auto"/>
              <w:bottom w:val="single" w:sz="4" w:space="0" w:color="auto"/>
              <w:right w:val="single" w:sz="4" w:space="0" w:color="auto"/>
            </w:tcBorders>
            <w:noWrap/>
            <w:vAlign w:val="bottom"/>
          </w:tcPr>
          <w:p w:rsidR="007C3ACA" w:rsidRPr="008A1F40" w:rsidRDefault="007C3ACA" w:rsidP="008A1F40">
            <w:pPr>
              <w:spacing w:after="0" w:line="240" w:lineRule="auto"/>
              <w:jc w:val="center"/>
              <w:rPr>
                <w:rFonts w:ascii="Times New Roman" w:hAnsi="Times New Roman" w:cs="Times New Roman"/>
                <w:lang w:val="ru-RU" w:eastAsia="ru-RU"/>
              </w:rPr>
            </w:pPr>
            <w:r w:rsidRPr="008A1F40">
              <w:rPr>
                <w:rFonts w:ascii="Times New Roman" w:hAnsi="Times New Roman" w:cs="Times New Roman"/>
                <w:lang w:val="ru-RU" w:eastAsia="ru-RU"/>
              </w:rPr>
              <w:t>112</w:t>
            </w:r>
          </w:p>
        </w:tc>
        <w:tc>
          <w:tcPr>
            <w:tcW w:w="979" w:type="dxa"/>
            <w:tcBorders>
              <w:top w:val="single" w:sz="4" w:space="0" w:color="auto"/>
              <w:left w:val="nil"/>
              <w:bottom w:val="single" w:sz="4" w:space="0" w:color="auto"/>
              <w:right w:val="nil"/>
            </w:tcBorders>
            <w:noWrap/>
            <w:vAlign w:val="center"/>
          </w:tcPr>
          <w:p w:rsidR="007C3ACA" w:rsidRPr="008A1F40" w:rsidRDefault="007C3ACA" w:rsidP="008A1F40">
            <w:pPr>
              <w:spacing w:after="0" w:line="240" w:lineRule="auto"/>
              <w:jc w:val="center"/>
              <w:rPr>
                <w:rFonts w:ascii="Times New Roman" w:hAnsi="Times New Roman" w:cs="Times New Roman"/>
                <w:lang w:val="ru-RU" w:eastAsia="ru-RU"/>
              </w:rPr>
            </w:pPr>
            <w:r w:rsidRPr="008A1F40">
              <w:rPr>
                <w:rFonts w:ascii="Times New Roman" w:hAnsi="Times New Roman" w:cs="Times New Roman"/>
                <w:lang w:val="ru-RU" w:eastAsia="ru-RU"/>
              </w:rPr>
              <w:t>102,8</w:t>
            </w:r>
          </w:p>
        </w:tc>
        <w:tc>
          <w:tcPr>
            <w:tcW w:w="979" w:type="dxa"/>
            <w:tcBorders>
              <w:top w:val="single" w:sz="4" w:space="0" w:color="auto"/>
              <w:left w:val="single" w:sz="4" w:space="0" w:color="auto"/>
              <w:bottom w:val="single" w:sz="4" w:space="0" w:color="auto"/>
              <w:right w:val="single" w:sz="4" w:space="0" w:color="auto"/>
            </w:tcBorders>
            <w:noWrap/>
            <w:vAlign w:val="center"/>
          </w:tcPr>
          <w:p w:rsidR="007C3ACA" w:rsidRPr="008A1F40" w:rsidRDefault="007C3ACA" w:rsidP="008A1F40">
            <w:pPr>
              <w:spacing w:after="0" w:line="240" w:lineRule="auto"/>
              <w:jc w:val="center"/>
              <w:rPr>
                <w:rFonts w:ascii="Times New Roman" w:hAnsi="Times New Roman" w:cs="Times New Roman"/>
                <w:lang w:val="ru-RU" w:eastAsia="ru-RU"/>
              </w:rPr>
            </w:pPr>
            <w:r w:rsidRPr="008A1F40">
              <w:rPr>
                <w:rFonts w:ascii="Times New Roman" w:hAnsi="Times New Roman" w:cs="Times New Roman"/>
                <w:lang w:val="ru-RU" w:eastAsia="ru-RU"/>
              </w:rPr>
              <w:t>104</w:t>
            </w:r>
          </w:p>
        </w:tc>
      </w:tr>
      <w:tr w:rsidR="007C3ACA" w:rsidRPr="00E440BA">
        <w:trPr>
          <w:trHeight w:val="20"/>
        </w:trPr>
        <w:tc>
          <w:tcPr>
            <w:tcW w:w="4642" w:type="dxa"/>
            <w:tcBorders>
              <w:top w:val="nil"/>
              <w:left w:val="single" w:sz="8" w:space="0" w:color="auto"/>
              <w:bottom w:val="nil"/>
              <w:right w:val="single" w:sz="4" w:space="0" w:color="auto"/>
            </w:tcBorders>
            <w:vAlign w:val="bottom"/>
          </w:tcPr>
          <w:p w:rsidR="007C3ACA" w:rsidRPr="008A1F40" w:rsidRDefault="007C3ACA" w:rsidP="00AF5A4F">
            <w:pPr>
              <w:spacing w:after="0" w:line="240" w:lineRule="auto"/>
              <w:rPr>
                <w:rFonts w:ascii="Times New Roman" w:hAnsi="Times New Roman" w:cs="Times New Roman"/>
                <w:b/>
                <w:bCs/>
                <w:lang w:val="ru-RU" w:eastAsia="ru-RU"/>
              </w:rPr>
            </w:pPr>
            <w:r w:rsidRPr="008A1F40">
              <w:rPr>
                <w:rFonts w:ascii="Times New Roman" w:hAnsi="Times New Roman" w:cs="Times New Roman"/>
                <w:b/>
                <w:bCs/>
                <w:lang w:val="ru-RU" w:eastAsia="ru-RU"/>
              </w:rPr>
              <w:t>Из общего объема оборота розничной торговли по формам собственности:</w:t>
            </w:r>
          </w:p>
        </w:tc>
        <w:tc>
          <w:tcPr>
            <w:tcW w:w="1295" w:type="dxa"/>
            <w:tcBorders>
              <w:top w:val="nil"/>
              <w:left w:val="nil"/>
              <w:bottom w:val="nil"/>
              <w:right w:val="single" w:sz="4" w:space="0" w:color="auto"/>
            </w:tcBorders>
            <w:noWrap/>
            <w:vAlign w:val="bottom"/>
          </w:tcPr>
          <w:p w:rsidR="007C3ACA" w:rsidRPr="008A1F40" w:rsidRDefault="007C3ACA" w:rsidP="00AF5A4F">
            <w:pPr>
              <w:spacing w:after="0" w:line="240" w:lineRule="auto"/>
              <w:rPr>
                <w:rFonts w:ascii="Times New Roman" w:hAnsi="Times New Roman" w:cs="Times New Roman"/>
                <w:lang w:val="ru-RU" w:eastAsia="ru-RU"/>
              </w:rPr>
            </w:pPr>
            <w:r w:rsidRPr="008A1F40">
              <w:rPr>
                <w:rFonts w:ascii="Times New Roman" w:hAnsi="Times New Roman" w:cs="Times New Roman"/>
                <w:lang w:val="ru-RU" w:eastAsia="ru-RU"/>
              </w:rPr>
              <w:t> </w:t>
            </w:r>
          </w:p>
        </w:tc>
        <w:tc>
          <w:tcPr>
            <w:tcW w:w="979" w:type="dxa"/>
            <w:tcBorders>
              <w:top w:val="nil"/>
              <w:left w:val="nil"/>
              <w:bottom w:val="nil"/>
              <w:right w:val="nil"/>
            </w:tcBorders>
            <w:noWrap/>
            <w:vAlign w:val="bottom"/>
          </w:tcPr>
          <w:p w:rsidR="007C3ACA" w:rsidRPr="008A1F40" w:rsidRDefault="007C3ACA" w:rsidP="008A1F40">
            <w:pPr>
              <w:spacing w:after="0" w:line="240" w:lineRule="auto"/>
              <w:jc w:val="center"/>
              <w:rPr>
                <w:rFonts w:ascii="Times New Roman" w:hAnsi="Times New Roman" w:cs="Times New Roman"/>
                <w:lang w:val="ru-RU" w:eastAsia="ru-RU"/>
              </w:rPr>
            </w:pPr>
          </w:p>
        </w:tc>
        <w:tc>
          <w:tcPr>
            <w:tcW w:w="979" w:type="dxa"/>
            <w:tcBorders>
              <w:top w:val="nil"/>
              <w:left w:val="single" w:sz="4" w:space="0" w:color="auto"/>
              <w:bottom w:val="nil"/>
              <w:right w:val="single" w:sz="4" w:space="0" w:color="auto"/>
            </w:tcBorders>
            <w:noWrap/>
            <w:vAlign w:val="bottom"/>
          </w:tcPr>
          <w:p w:rsidR="007C3ACA" w:rsidRPr="008A1F40" w:rsidRDefault="007C3ACA" w:rsidP="008A1F40">
            <w:pPr>
              <w:spacing w:after="0" w:line="240" w:lineRule="auto"/>
              <w:jc w:val="center"/>
              <w:rPr>
                <w:rFonts w:ascii="Times New Roman" w:hAnsi="Times New Roman" w:cs="Times New Roman"/>
                <w:lang w:val="ru-RU" w:eastAsia="ru-RU"/>
              </w:rPr>
            </w:pPr>
          </w:p>
        </w:tc>
        <w:tc>
          <w:tcPr>
            <w:tcW w:w="979" w:type="dxa"/>
            <w:tcBorders>
              <w:top w:val="nil"/>
              <w:left w:val="nil"/>
              <w:bottom w:val="nil"/>
              <w:right w:val="nil"/>
            </w:tcBorders>
            <w:noWrap/>
            <w:vAlign w:val="center"/>
          </w:tcPr>
          <w:p w:rsidR="007C3ACA" w:rsidRPr="008A1F40" w:rsidRDefault="007C3ACA" w:rsidP="008A1F40">
            <w:pPr>
              <w:spacing w:after="0" w:line="240" w:lineRule="auto"/>
              <w:jc w:val="center"/>
              <w:rPr>
                <w:rFonts w:ascii="Times New Roman" w:hAnsi="Times New Roman" w:cs="Times New Roman"/>
                <w:lang w:val="ru-RU" w:eastAsia="ru-RU"/>
              </w:rPr>
            </w:pPr>
          </w:p>
        </w:tc>
        <w:tc>
          <w:tcPr>
            <w:tcW w:w="979" w:type="dxa"/>
            <w:tcBorders>
              <w:top w:val="nil"/>
              <w:left w:val="single" w:sz="4" w:space="0" w:color="auto"/>
              <w:bottom w:val="nil"/>
              <w:right w:val="single" w:sz="4" w:space="0" w:color="auto"/>
            </w:tcBorders>
            <w:noWrap/>
            <w:vAlign w:val="center"/>
          </w:tcPr>
          <w:p w:rsidR="007C3ACA" w:rsidRPr="008A1F40" w:rsidRDefault="007C3ACA" w:rsidP="008A1F40">
            <w:pPr>
              <w:spacing w:after="0" w:line="240" w:lineRule="auto"/>
              <w:jc w:val="center"/>
              <w:rPr>
                <w:rFonts w:ascii="Times New Roman" w:hAnsi="Times New Roman" w:cs="Times New Roman"/>
                <w:lang w:val="ru-RU" w:eastAsia="ru-RU"/>
              </w:rPr>
            </w:pPr>
          </w:p>
        </w:tc>
      </w:tr>
      <w:tr w:rsidR="007C3ACA" w:rsidRPr="00123B2C">
        <w:trPr>
          <w:trHeight w:val="20"/>
        </w:trPr>
        <w:tc>
          <w:tcPr>
            <w:tcW w:w="4642" w:type="dxa"/>
            <w:tcBorders>
              <w:top w:val="single" w:sz="4" w:space="0" w:color="auto"/>
              <w:left w:val="single" w:sz="8" w:space="0" w:color="auto"/>
              <w:bottom w:val="single" w:sz="4" w:space="0" w:color="auto"/>
              <w:right w:val="single" w:sz="4" w:space="0" w:color="auto"/>
            </w:tcBorders>
          </w:tcPr>
          <w:p w:rsidR="007C3ACA" w:rsidRPr="008A1F40" w:rsidRDefault="007C3ACA" w:rsidP="00AF5A4F">
            <w:pPr>
              <w:spacing w:after="0" w:line="240" w:lineRule="auto"/>
              <w:rPr>
                <w:rFonts w:ascii="Times New Roman" w:hAnsi="Times New Roman" w:cs="Times New Roman"/>
                <w:lang w:val="ru-RU" w:eastAsia="ru-RU"/>
              </w:rPr>
            </w:pPr>
            <w:r w:rsidRPr="008A1F40">
              <w:rPr>
                <w:rFonts w:ascii="Times New Roman" w:hAnsi="Times New Roman" w:cs="Times New Roman"/>
                <w:lang w:val="ru-RU" w:eastAsia="ru-RU"/>
              </w:rPr>
              <w:t xml:space="preserve">          государственной</w:t>
            </w:r>
          </w:p>
        </w:tc>
        <w:tc>
          <w:tcPr>
            <w:tcW w:w="1295" w:type="dxa"/>
            <w:tcBorders>
              <w:top w:val="single" w:sz="4" w:space="0" w:color="auto"/>
              <w:left w:val="nil"/>
              <w:bottom w:val="single" w:sz="4" w:space="0" w:color="auto"/>
              <w:right w:val="single" w:sz="4" w:space="0" w:color="auto"/>
            </w:tcBorders>
          </w:tcPr>
          <w:p w:rsidR="007C3ACA" w:rsidRPr="008A1F40" w:rsidRDefault="007C3ACA" w:rsidP="00AF5A4F">
            <w:pPr>
              <w:spacing w:after="0" w:line="240" w:lineRule="auto"/>
              <w:jc w:val="center"/>
              <w:rPr>
                <w:rFonts w:ascii="Times New Roman" w:hAnsi="Times New Roman" w:cs="Times New Roman"/>
                <w:lang w:val="ru-RU" w:eastAsia="ru-RU"/>
              </w:rPr>
            </w:pPr>
            <w:r w:rsidRPr="008A1F40">
              <w:rPr>
                <w:rFonts w:ascii="Times New Roman" w:hAnsi="Times New Roman" w:cs="Times New Roman"/>
                <w:lang w:val="ru-RU" w:eastAsia="ru-RU"/>
              </w:rPr>
              <w:t xml:space="preserve">тыс.рублей </w:t>
            </w:r>
          </w:p>
        </w:tc>
        <w:tc>
          <w:tcPr>
            <w:tcW w:w="979" w:type="dxa"/>
            <w:tcBorders>
              <w:top w:val="single" w:sz="4" w:space="0" w:color="auto"/>
              <w:left w:val="nil"/>
              <w:bottom w:val="single" w:sz="4" w:space="0" w:color="auto"/>
              <w:right w:val="nil"/>
            </w:tcBorders>
            <w:noWrap/>
            <w:vAlign w:val="bottom"/>
          </w:tcPr>
          <w:p w:rsidR="007C3ACA" w:rsidRPr="008A1F40" w:rsidRDefault="007C3ACA" w:rsidP="008A1F40">
            <w:pPr>
              <w:spacing w:after="0" w:line="240" w:lineRule="auto"/>
              <w:jc w:val="center"/>
              <w:rPr>
                <w:rFonts w:ascii="Times New Roman" w:hAnsi="Times New Roman" w:cs="Times New Roman"/>
                <w:lang w:val="ru-RU" w:eastAsia="ru-RU"/>
              </w:rPr>
            </w:pPr>
            <w:r w:rsidRPr="008A1F40">
              <w:rPr>
                <w:rFonts w:ascii="Times New Roman" w:hAnsi="Times New Roman" w:cs="Times New Roman"/>
                <w:lang w:val="ru-RU" w:eastAsia="ru-RU"/>
              </w:rPr>
              <w:t>9691</w:t>
            </w:r>
          </w:p>
        </w:tc>
        <w:tc>
          <w:tcPr>
            <w:tcW w:w="979" w:type="dxa"/>
            <w:tcBorders>
              <w:top w:val="single" w:sz="4" w:space="0" w:color="auto"/>
              <w:left w:val="single" w:sz="4" w:space="0" w:color="auto"/>
              <w:bottom w:val="single" w:sz="4" w:space="0" w:color="auto"/>
              <w:right w:val="single" w:sz="4" w:space="0" w:color="auto"/>
            </w:tcBorders>
            <w:noWrap/>
            <w:vAlign w:val="bottom"/>
          </w:tcPr>
          <w:p w:rsidR="007C3ACA" w:rsidRPr="008A1F40" w:rsidRDefault="007C3ACA" w:rsidP="008A1F40">
            <w:pPr>
              <w:spacing w:after="0" w:line="240" w:lineRule="auto"/>
              <w:jc w:val="center"/>
              <w:rPr>
                <w:rFonts w:ascii="Times New Roman" w:hAnsi="Times New Roman" w:cs="Times New Roman"/>
                <w:lang w:val="ru-RU" w:eastAsia="ru-RU"/>
              </w:rPr>
            </w:pPr>
            <w:r w:rsidRPr="008A1F40">
              <w:rPr>
                <w:rFonts w:ascii="Times New Roman" w:hAnsi="Times New Roman" w:cs="Times New Roman"/>
                <w:lang w:val="ru-RU" w:eastAsia="ru-RU"/>
              </w:rPr>
              <w:t>9788</w:t>
            </w:r>
          </w:p>
        </w:tc>
        <w:tc>
          <w:tcPr>
            <w:tcW w:w="979" w:type="dxa"/>
            <w:tcBorders>
              <w:top w:val="single" w:sz="4" w:space="0" w:color="auto"/>
              <w:left w:val="nil"/>
              <w:bottom w:val="single" w:sz="4" w:space="0" w:color="auto"/>
              <w:right w:val="nil"/>
            </w:tcBorders>
            <w:noWrap/>
            <w:vAlign w:val="center"/>
          </w:tcPr>
          <w:p w:rsidR="007C3ACA" w:rsidRPr="008A1F40" w:rsidRDefault="007C3ACA" w:rsidP="008A1F40">
            <w:pPr>
              <w:spacing w:after="0" w:line="240" w:lineRule="auto"/>
              <w:jc w:val="center"/>
              <w:rPr>
                <w:rFonts w:ascii="Times New Roman" w:hAnsi="Times New Roman" w:cs="Times New Roman"/>
                <w:lang w:val="ru-RU" w:eastAsia="ru-RU"/>
              </w:rPr>
            </w:pPr>
            <w:r w:rsidRPr="008A1F40">
              <w:rPr>
                <w:rFonts w:ascii="Times New Roman" w:hAnsi="Times New Roman" w:cs="Times New Roman"/>
                <w:lang w:val="ru-RU" w:eastAsia="ru-RU"/>
              </w:rPr>
              <w:t>6504</w:t>
            </w:r>
          </w:p>
        </w:tc>
        <w:tc>
          <w:tcPr>
            <w:tcW w:w="979" w:type="dxa"/>
            <w:tcBorders>
              <w:top w:val="single" w:sz="4" w:space="0" w:color="auto"/>
              <w:left w:val="single" w:sz="4" w:space="0" w:color="auto"/>
              <w:bottom w:val="single" w:sz="4" w:space="0" w:color="auto"/>
              <w:right w:val="single" w:sz="4" w:space="0" w:color="auto"/>
            </w:tcBorders>
            <w:noWrap/>
            <w:vAlign w:val="center"/>
          </w:tcPr>
          <w:p w:rsidR="007C3ACA" w:rsidRPr="008A1F40" w:rsidRDefault="007C3ACA" w:rsidP="008A1F40">
            <w:pPr>
              <w:spacing w:after="0" w:line="240" w:lineRule="auto"/>
              <w:jc w:val="center"/>
              <w:rPr>
                <w:rFonts w:ascii="Times New Roman" w:hAnsi="Times New Roman" w:cs="Times New Roman"/>
                <w:lang w:val="ru-RU" w:eastAsia="ru-RU"/>
              </w:rPr>
            </w:pPr>
            <w:r w:rsidRPr="008A1F40">
              <w:rPr>
                <w:rFonts w:ascii="Times New Roman" w:hAnsi="Times New Roman" w:cs="Times New Roman"/>
                <w:lang w:val="ru-RU" w:eastAsia="ru-RU"/>
              </w:rPr>
              <w:t>4421</w:t>
            </w:r>
          </w:p>
        </w:tc>
      </w:tr>
      <w:tr w:rsidR="007C3ACA" w:rsidRPr="00123B2C">
        <w:trPr>
          <w:trHeight w:val="20"/>
        </w:trPr>
        <w:tc>
          <w:tcPr>
            <w:tcW w:w="4642" w:type="dxa"/>
            <w:tcBorders>
              <w:top w:val="nil"/>
              <w:left w:val="single" w:sz="8" w:space="0" w:color="auto"/>
              <w:bottom w:val="single" w:sz="4" w:space="0" w:color="auto"/>
              <w:right w:val="single" w:sz="4" w:space="0" w:color="auto"/>
            </w:tcBorders>
            <w:noWrap/>
            <w:vAlign w:val="bottom"/>
          </w:tcPr>
          <w:p w:rsidR="007C3ACA" w:rsidRPr="008A1F40" w:rsidRDefault="007C3ACA" w:rsidP="00AF5A4F">
            <w:pPr>
              <w:spacing w:after="0" w:line="240" w:lineRule="auto"/>
              <w:rPr>
                <w:rFonts w:ascii="Times New Roman" w:hAnsi="Times New Roman" w:cs="Times New Roman"/>
                <w:lang w:val="ru-RU" w:eastAsia="ru-RU"/>
              </w:rPr>
            </w:pPr>
            <w:r w:rsidRPr="008A1F40">
              <w:rPr>
                <w:rFonts w:ascii="Times New Roman" w:hAnsi="Times New Roman" w:cs="Times New Roman"/>
                <w:lang w:val="ru-RU" w:eastAsia="ru-RU"/>
              </w:rPr>
              <w:t>в % к предыдущему году в сопоставимых ценах</w:t>
            </w:r>
          </w:p>
        </w:tc>
        <w:tc>
          <w:tcPr>
            <w:tcW w:w="1295" w:type="dxa"/>
            <w:tcBorders>
              <w:top w:val="nil"/>
              <w:left w:val="nil"/>
              <w:bottom w:val="single" w:sz="4" w:space="0" w:color="auto"/>
              <w:right w:val="single" w:sz="4" w:space="0" w:color="auto"/>
            </w:tcBorders>
            <w:noWrap/>
            <w:vAlign w:val="bottom"/>
          </w:tcPr>
          <w:p w:rsidR="007C3ACA" w:rsidRPr="008A1F40" w:rsidRDefault="007C3ACA" w:rsidP="00AF5A4F">
            <w:pPr>
              <w:spacing w:after="0" w:line="240" w:lineRule="auto"/>
              <w:rPr>
                <w:rFonts w:ascii="Times New Roman" w:hAnsi="Times New Roman" w:cs="Times New Roman"/>
                <w:lang w:val="ru-RU" w:eastAsia="ru-RU"/>
              </w:rPr>
            </w:pPr>
            <w:r w:rsidRPr="008A1F40">
              <w:rPr>
                <w:rFonts w:ascii="Times New Roman" w:hAnsi="Times New Roman" w:cs="Times New Roman"/>
                <w:lang w:val="ru-RU" w:eastAsia="ru-RU"/>
              </w:rPr>
              <w:t> </w:t>
            </w:r>
          </w:p>
        </w:tc>
        <w:tc>
          <w:tcPr>
            <w:tcW w:w="979" w:type="dxa"/>
            <w:tcBorders>
              <w:top w:val="nil"/>
              <w:left w:val="nil"/>
              <w:bottom w:val="single" w:sz="4" w:space="0" w:color="auto"/>
              <w:right w:val="nil"/>
            </w:tcBorders>
            <w:noWrap/>
            <w:vAlign w:val="bottom"/>
          </w:tcPr>
          <w:p w:rsidR="007C3ACA" w:rsidRPr="008A1F40" w:rsidRDefault="007C3ACA" w:rsidP="008A1F40">
            <w:pPr>
              <w:spacing w:after="0" w:line="240" w:lineRule="auto"/>
              <w:jc w:val="center"/>
              <w:rPr>
                <w:rFonts w:ascii="Times New Roman" w:hAnsi="Times New Roman" w:cs="Times New Roman"/>
                <w:lang w:val="ru-RU" w:eastAsia="ru-RU"/>
              </w:rPr>
            </w:pPr>
            <w:r w:rsidRPr="008A1F40">
              <w:rPr>
                <w:rFonts w:ascii="Times New Roman" w:hAnsi="Times New Roman" w:cs="Times New Roman"/>
                <w:lang w:val="ru-RU" w:eastAsia="ru-RU"/>
              </w:rPr>
              <w:t>101</w:t>
            </w:r>
          </w:p>
        </w:tc>
        <w:tc>
          <w:tcPr>
            <w:tcW w:w="979" w:type="dxa"/>
            <w:tcBorders>
              <w:top w:val="nil"/>
              <w:left w:val="single" w:sz="4" w:space="0" w:color="auto"/>
              <w:bottom w:val="single" w:sz="4" w:space="0" w:color="auto"/>
              <w:right w:val="single" w:sz="4" w:space="0" w:color="auto"/>
            </w:tcBorders>
            <w:noWrap/>
            <w:vAlign w:val="bottom"/>
          </w:tcPr>
          <w:p w:rsidR="007C3ACA" w:rsidRPr="008A1F40" w:rsidRDefault="007C3ACA" w:rsidP="008A1F40">
            <w:pPr>
              <w:spacing w:after="0" w:line="240" w:lineRule="auto"/>
              <w:jc w:val="center"/>
              <w:rPr>
                <w:rFonts w:ascii="Times New Roman" w:hAnsi="Times New Roman" w:cs="Times New Roman"/>
                <w:lang w:val="ru-RU" w:eastAsia="ru-RU"/>
              </w:rPr>
            </w:pPr>
            <w:r w:rsidRPr="008A1F40">
              <w:rPr>
                <w:rFonts w:ascii="Times New Roman" w:hAnsi="Times New Roman" w:cs="Times New Roman"/>
                <w:lang w:val="ru-RU" w:eastAsia="ru-RU"/>
              </w:rPr>
              <w:t>93</w:t>
            </w:r>
          </w:p>
        </w:tc>
        <w:tc>
          <w:tcPr>
            <w:tcW w:w="979" w:type="dxa"/>
            <w:tcBorders>
              <w:top w:val="nil"/>
              <w:left w:val="nil"/>
              <w:bottom w:val="single" w:sz="4" w:space="0" w:color="auto"/>
              <w:right w:val="nil"/>
            </w:tcBorders>
            <w:noWrap/>
            <w:vAlign w:val="center"/>
          </w:tcPr>
          <w:p w:rsidR="007C3ACA" w:rsidRPr="008A1F40" w:rsidRDefault="007C3ACA" w:rsidP="008A1F40">
            <w:pPr>
              <w:spacing w:after="0" w:line="240" w:lineRule="auto"/>
              <w:jc w:val="center"/>
              <w:rPr>
                <w:rFonts w:ascii="Times New Roman" w:hAnsi="Times New Roman" w:cs="Times New Roman"/>
                <w:lang w:val="ru-RU" w:eastAsia="ru-RU"/>
              </w:rPr>
            </w:pPr>
            <w:r w:rsidRPr="008A1F40">
              <w:rPr>
                <w:rFonts w:ascii="Times New Roman" w:hAnsi="Times New Roman" w:cs="Times New Roman"/>
                <w:lang w:val="ru-RU" w:eastAsia="ru-RU"/>
              </w:rPr>
              <w:t>88</w:t>
            </w:r>
          </w:p>
        </w:tc>
        <w:tc>
          <w:tcPr>
            <w:tcW w:w="979" w:type="dxa"/>
            <w:tcBorders>
              <w:top w:val="nil"/>
              <w:left w:val="single" w:sz="4" w:space="0" w:color="auto"/>
              <w:bottom w:val="single" w:sz="4" w:space="0" w:color="auto"/>
              <w:right w:val="single" w:sz="4" w:space="0" w:color="auto"/>
            </w:tcBorders>
            <w:noWrap/>
            <w:vAlign w:val="center"/>
          </w:tcPr>
          <w:p w:rsidR="007C3ACA" w:rsidRPr="008A1F40" w:rsidRDefault="007C3ACA" w:rsidP="008A1F40">
            <w:pPr>
              <w:spacing w:after="0" w:line="240" w:lineRule="auto"/>
              <w:jc w:val="center"/>
              <w:rPr>
                <w:rFonts w:ascii="Times New Roman" w:hAnsi="Times New Roman" w:cs="Times New Roman"/>
                <w:lang w:val="ru-RU" w:eastAsia="ru-RU"/>
              </w:rPr>
            </w:pPr>
            <w:r w:rsidRPr="008A1F40">
              <w:rPr>
                <w:rFonts w:ascii="Times New Roman" w:hAnsi="Times New Roman" w:cs="Times New Roman"/>
                <w:lang w:val="ru-RU" w:eastAsia="ru-RU"/>
              </w:rPr>
              <w:t>48</w:t>
            </w:r>
          </w:p>
        </w:tc>
      </w:tr>
      <w:tr w:rsidR="007C3ACA" w:rsidRPr="00123B2C">
        <w:trPr>
          <w:trHeight w:val="20"/>
        </w:trPr>
        <w:tc>
          <w:tcPr>
            <w:tcW w:w="4642" w:type="dxa"/>
            <w:tcBorders>
              <w:top w:val="nil"/>
              <w:left w:val="single" w:sz="8" w:space="0" w:color="auto"/>
              <w:bottom w:val="single" w:sz="4" w:space="0" w:color="auto"/>
              <w:right w:val="single" w:sz="4" w:space="0" w:color="auto"/>
            </w:tcBorders>
          </w:tcPr>
          <w:p w:rsidR="007C3ACA" w:rsidRPr="008A1F40" w:rsidRDefault="007C3ACA" w:rsidP="00AF5A4F">
            <w:pPr>
              <w:spacing w:after="0" w:line="240" w:lineRule="auto"/>
              <w:rPr>
                <w:rFonts w:ascii="Times New Roman" w:hAnsi="Times New Roman" w:cs="Times New Roman"/>
                <w:lang w:val="ru-RU" w:eastAsia="ru-RU"/>
              </w:rPr>
            </w:pPr>
            <w:r w:rsidRPr="008A1F40">
              <w:rPr>
                <w:rFonts w:ascii="Times New Roman" w:hAnsi="Times New Roman" w:cs="Times New Roman"/>
                <w:lang w:val="ru-RU" w:eastAsia="ru-RU"/>
              </w:rPr>
              <w:t xml:space="preserve">          муниципальной</w:t>
            </w:r>
          </w:p>
        </w:tc>
        <w:tc>
          <w:tcPr>
            <w:tcW w:w="1295" w:type="dxa"/>
            <w:tcBorders>
              <w:top w:val="nil"/>
              <w:left w:val="nil"/>
              <w:bottom w:val="single" w:sz="4" w:space="0" w:color="auto"/>
              <w:right w:val="single" w:sz="4" w:space="0" w:color="auto"/>
            </w:tcBorders>
          </w:tcPr>
          <w:p w:rsidR="007C3ACA" w:rsidRPr="008A1F40" w:rsidRDefault="007C3ACA" w:rsidP="00AF5A4F">
            <w:pPr>
              <w:spacing w:after="0" w:line="240" w:lineRule="auto"/>
              <w:jc w:val="center"/>
              <w:rPr>
                <w:rFonts w:ascii="Times New Roman" w:hAnsi="Times New Roman" w:cs="Times New Roman"/>
                <w:lang w:val="ru-RU" w:eastAsia="ru-RU"/>
              </w:rPr>
            </w:pPr>
            <w:r w:rsidRPr="008A1F40">
              <w:rPr>
                <w:rFonts w:ascii="Times New Roman" w:hAnsi="Times New Roman" w:cs="Times New Roman"/>
                <w:lang w:val="ru-RU" w:eastAsia="ru-RU"/>
              </w:rPr>
              <w:t xml:space="preserve">тыс.рублей </w:t>
            </w:r>
          </w:p>
        </w:tc>
        <w:tc>
          <w:tcPr>
            <w:tcW w:w="979" w:type="dxa"/>
            <w:tcBorders>
              <w:top w:val="nil"/>
              <w:left w:val="nil"/>
              <w:bottom w:val="single" w:sz="4" w:space="0" w:color="auto"/>
              <w:right w:val="nil"/>
            </w:tcBorders>
            <w:noWrap/>
            <w:vAlign w:val="bottom"/>
          </w:tcPr>
          <w:p w:rsidR="007C3ACA" w:rsidRPr="008A1F40" w:rsidRDefault="007C3ACA" w:rsidP="008A1F40">
            <w:pPr>
              <w:spacing w:after="0" w:line="240" w:lineRule="auto"/>
              <w:jc w:val="center"/>
              <w:rPr>
                <w:rFonts w:ascii="Times New Roman" w:hAnsi="Times New Roman" w:cs="Times New Roman"/>
                <w:lang w:val="ru-RU" w:eastAsia="ru-RU"/>
              </w:rPr>
            </w:pPr>
            <w:r w:rsidRPr="008A1F40">
              <w:rPr>
                <w:rFonts w:ascii="Times New Roman" w:hAnsi="Times New Roman" w:cs="Times New Roman"/>
                <w:lang w:val="ru-RU" w:eastAsia="ru-RU"/>
              </w:rPr>
              <w:t>-</w:t>
            </w:r>
          </w:p>
        </w:tc>
        <w:tc>
          <w:tcPr>
            <w:tcW w:w="979" w:type="dxa"/>
            <w:tcBorders>
              <w:top w:val="nil"/>
              <w:left w:val="single" w:sz="4" w:space="0" w:color="auto"/>
              <w:bottom w:val="single" w:sz="4" w:space="0" w:color="auto"/>
              <w:right w:val="single" w:sz="4" w:space="0" w:color="auto"/>
            </w:tcBorders>
            <w:noWrap/>
            <w:vAlign w:val="bottom"/>
          </w:tcPr>
          <w:p w:rsidR="007C3ACA" w:rsidRPr="008A1F40" w:rsidRDefault="007C3ACA" w:rsidP="008A1F40">
            <w:pPr>
              <w:spacing w:after="0" w:line="240" w:lineRule="auto"/>
              <w:jc w:val="center"/>
              <w:rPr>
                <w:rFonts w:ascii="Times New Roman" w:hAnsi="Times New Roman" w:cs="Times New Roman"/>
                <w:lang w:val="ru-RU" w:eastAsia="ru-RU"/>
              </w:rPr>
            </w:pPr>
            <w:r w:rsidRPr="008A1F40">
              <w:rPr>
                <w:rFonts w:ascii="Times New Roman" w:hAnsi="Times New Roman" w:cs="Times New Roman"/>
                <w:lang w:val="ru-RU" w:eastAsia="ru-RU"/>
              </w:rPr>
              <w:t>-</w:t>
            </w:r>
          </w:p>
        </w:tc>
        <w:tc>
          <w:tcPr>
            <w:tcW w:w="979" w:type="dxa"/>
            <w:tcBorders>
              <w:top w:val="nil"/>
              <w:left w:val="nil"/>
              <w:bottom w:val="single" w:sz="4" w:space="0" w:color="auto"/>
              <w:right w:val="nil"/>
            </w:tcBorders>
            <w:noWrap/>
            <w:vAlign w:val="center"/>
          </w:tcPr>
          <w:p w:rsidR="007C3ACA" w:rsidRPr="008A1F40" w:rsidRDefault="007C3ACA" w:rsidP="008A1F40">
            <w:pPr>
              <w:spacing w:after="0" w:line="240" w:lineRule="auto"/>
              <w:jc w:val="center"/>
              <w:rPr>
                <w:rFonts w:ascii="Times New Roman" w:hAnsi="Times New Roman" w:cs="Times New Roman"/>
                <w:lang w:val="ru-RU" w:eastAsia="ru-RU"/>
              </w:rPr>
            </w:pPr>
            <w:r w:rsidRPr="008A1F40">
              <w:rPr>
                <w:rFonts w:ascii="Times New Roman" w:hAnsi="Times New Roman" w:cs="Times New Roman"/>
                <w:lang w:val="ru-RU" w:eastAsia="ru-RU"/>
              </w:rPr>
              <w:t>-</w:t>
            </w:r>
          </w:p>
        </w:tc>
        <w:tc>
          <w:tcPr>
            <w:tcW w:w="979" w:type="dxa"/>
            <w:tcBorders>
              <w:top w:val="nil"/>
              <w:left w:val="single" w:sz="4" w:space="0" w:color="auto"/>
              <w:bottom w:val="single" w:sz="4" w:space="0" w:color="auto"/>
              <w:right w:val="single" w:sz="4" w:space="0" w:color="auto"/>
            </w:tcBorders>
            <w:noWrap/>
            <w:vAlign w:val="center"/>
          </w:tcPr>
          <w:p w:rsidR="007C3ACA" w:rsidRPr="008A1F40" w:rsidRDefault="007C3ACA" w:rsidP="008A1F40">
            <w:pPr>
              <w:spacing w:after="0" w:line="240" w:lineRule="auto"/>
              <w:jc w:val="center"/>
              <w:rPr>
                <w:rFonts w:ascii="Times New Roman" w:hAnsi="Times New Roman" w:cs="Times New Roman"/>
                <w:lang w:val="ru-RU" w:eastAsia="ru-RU"/>
              </w:rPr>
            </w:pPr>
            <w:r w:rsidRPr="008A1F40">
              <w:rPr>
                <w:rFonts w:ascii="Times New Roman" w:hAnsi="Times New Roman" w:cs="Times New Roman"/>
                <w:lang w:val="ru-RU" w:eastAsia="ru-RU"/>
              </w:rPr>
              <w:t>-</w:t>
            </w:r>
          </w:p>
        </w:tc>
      </w:tr>
      <w:tr w:rsidR="007C3ACA" w:rsidRPr="00123B2C">
        <w:trPr>
          <w:trHeight w:val="20"/>
        </w:trPr>
        <w:tc>
          <w:tcPr>
            <w:tcW w:w="4642" w:type="dxa"/>
            <w:tcBorders>
              <w:top w:val="nil"/>
              <w:left w:val="single" w:sz="8" w:space="0" w:color="auto"/>
              <w:bottom w:val="single" w:sz="8" w:space="0" w:color="auto"/>
              <w:right w:val="single" w:sz="4" w:space="0" w:color="auto"/>
            </w:tcBorders>
            <w:noWrap/>
            <w:vAlign w:val="bottom"/>
          </w:tcPr>
          <w:p w:rsidR="007C3ACA" w:rsidRPr="008A1F40" w:rsidRDefault="007C3ACA" w:rsidP="00AF5A4F">
            <w:pPr>
              <w:spacing w:after="0" w:line="240" w:lineRule="auto"/>
              <w:rPr>
                <w:rFonts w:ascii="Times New Roman" w:hAnsi="Times New Roman" w:cs="Times New Roman"/>
                <w:lang w:val="ru-RU" w:eastAsia="ru-RU"/>
              </w:rPr>
            </w:pPr>
            <w:r w:rsidRPr="008A1F40">
              <w:rPr>
                <w:rFonts w:ascii="Times New Roman" w:hAnsi="Times New Roman" w:cs="Times New Roman"/>
                <w:lang w:val="ru-RU" w:eastAsia="ru-RU"/>
              </w:rPr>
              <w:t>в % к предыдущему году в сопоставимых ценах</w:t>
            </w:r>
          </w:p>
        </w:tc>
        <w:tc>
          <w:tcPr>
            <w:tcW w:w="1295" w:type="dxa"/>
            <w:tcBorders>
              <w:top w:val="nil"/>
              <w:left w:val="nil"/>
              <w:bottom w:val="single" w:sz="8" w:space="0" w:color="auto"/>
              <w:right w:val="single" w:sz="4" w:space="0" w:color="auto"/>
            </w:tcBorders>
            <w:noWrap/>
            <w:vAlign w:val="bottom"/>
          </w:tcPr>
          <w:p w:rsidR="007C3ACA" w:rsidRPr="008A1F40" w:rsidRDefault="007C3ACA" w:rsidP="00AF5A4F">
            <w:pPr>
              <w:spacing w:after="0" w:line="240" w:lineRule="auto"/>
              <w:rPr>
                <w:rFonts w:ascii="Times New Roman" w:hAnsi="Times New Roman" w:cs="Times New Roman"/>
                <w:lang w:val="ru-RU" w:eastAsia="ru-RU"/>
              </w:rPr>
            </w:pPr>
            <w:r w:rsidRPr="008A1F40">
              <w:rPr>
                <w:rFonts w:ascii="Times New Roman" w:hAnsi="Times New Roman" w:cs="Times New Roman"/>
                <w:lang w:val="ru-RU" w:eastAsia="ru-RU"/>
              </w:rPr>
              <w:t> </w:t>
            </w:r>
          </w:p>
        </w:tc>
        <w:tc>
          <w:tcPr>
            <w:tcW w:w="979" w:type="dxa"/>
            <w:tcBorders>
              <w:top w:val="nil"/>
              <w:left w:val="nil"/>
              <w:bottom w:val="single" w:sz="8" w:space="0" w:color="auto"/>
              <w:right w:val="nil"/>
            </w:tcBorders>
            <w:noWrap/>
            <w:vAlign w:val="bottom"/>
          </w:tcPr>
          <w:p w:rsidR="007C3ACA" w:rsidRPr="008A1F40" w:rsidRDefault="007C3ACA" w:rsidP="008A1F40">
            <w:pPr>
              <w:spacing w:after="0" w:line="240" w:lineRule="auto"/>
              <w:jc w:val="center"/>
              <w:rPr>
                <w:rFonts w:ascii="Times New Roman" w:hAnsi="Times New Roman" w:cs="Times New Roman"/>
                <w:lang w:val="ru-RU" w:eastAsia="ru-RU"/>
              </w:rPr>
            </w:pPr>
            <w:r w:rsidRPr="008A1F40">
              <w:rPr>
                <w:rFonts w:ascii="Times New Roman" w:hAnsi="Times New Roman" w:cs="Times New Roman"/>
                <w:lang w:val="ru-RU" w:eastAsia="ru-RU"/>
              </w:rPr>
              <w:t>-</w:t>
            </w:r>
          </w:p>
        </w:tc>
        <w:tc>
          <w:tcPr>
            <w:tcW w:w="979" w:type="dxa"/>
            <w:tcBorders>
              <w:top w:val="nil"/>
              <w:left w:val="single" w:sz="4" w:space="0" w:color="auto"/>
              <w:bottom w:val="single" w:sz="8" w:space="0" w:color="auto"/>
              <w:right w:val="single" w:sz="4" w:space="0" w:color="auto"/>
            </w:tcBorders>
            <w:noWrap/>
            <w:vAlign w:val="bottom"/>
          </w:tcPr>
          <w:p w:rsidR="007C3ACA" w:rsidRPr="008A1F40" w:rsidRDefault="007C3ACA" w:rsidP="008A1F40">
            <w:pPr>
              <w:spacing w:after="0" w:line="240" w:lineRule="auto"/>
              <w:jc w:val="center"/>
              <w:rPr>
                <w:rFonts w:ascii="Times New Roman" w:hAnsi="Times New Roman" w:cs="Times New Roman"/>
                <w:lang w:val="ru-RU" w:eastAsia="ru-RU"/>
              </w:rPr>
            </w:pPr>
            <w:r w:rsidRPr="008A1F40">
              <w:rPr>
                <w:rFonts w:ascii="Times New Roman" w:hAnsi="Times New Roman" w:cs="Times New Roman"/>
                <w:lang w:val="ru-RU" w:eastAsia="ru-RU"/>
              </w:rPr>
              <w:t>-</w:t>
            </w:r>
          </w:p>
        </w:tc>
        <w:tc>
          <w:tcPr>
            <w:tcW w:w="979" w:type="dxa"/>
            <w:tcBorders>
              <w:top w:val="nil"/>
              <w:left w:val="nil"/>
              <w:bottom w:val="single" w:sz="8" w:space="0" w:color="auto"/>
              <w:right w:val="nil"/>
            </w:tcBorders>
            <w:noWrap/>
            <w:vAlign w:val="center"/>
          </w:tcPr>
          <w:p w:rsidR="007C3ACA" w:rsidRPr="008A1F40" w:rsidRDefault="007C3ACA" w:rsidP="008A1F40">
            <w:pPr>
              <w:spacing w:after="0" w:line="240" w:lineRule="auto"/>
              <w:jc w:val="center"/>
              <w:rPr>
                <w:rFonts w:ascii="Times New Roman" w:hAnsi="Times New Roman" w:cs="Times New Roman"/>
                <w:lang w:val="ru-RU" w:eastAsia="ru-RU"/>
              </w:rPr>
            </w:pPr>
            <w:r w:rsidRPr="008A1F40">
              <w:rPr>
                <w:rFonts w:ascii="Times New Roman" w:hAnsi="Times New Roman" w:cs="Times New Roman"/>
                <w:lang w:val="ru-RU" w:eastAsia="ru-RU"/>
              </w:rPr>
              <w:t>-</w:t>
            </w:r>
          </w:p>
        </w:tc>
        <w:tc>
          <w:tcPr>
            <w:tcW w:w="979" w:type="dxa"/>
            <w:tcBorders>
              <w:top w:val="nil"/>
              <w:left w:val="single" w:sz="4" w:space="0" w:color="auto"/>
              <w:bottom w:val="single" w:sz="8" w:space="0" w:color="auto"/>
              <w:right w:val="single" w:sz="4" w:space="0" w:color="auto"/>
            </w:tcBorders>
            <w:noWrap/>
            <w:vAlign w:val="center"/>
          </w:tcPr>
          <w:p w:rsidR="007C3ACA" w:rsidRPr="008A1F40" w:rsidRDefault="007C3ACA" w:rsidP="008A1F40">
            <w:pPr>
              <w:spacing w:after="0" w:line="240" w:lineRule="auto"/>
              <w:jc w:val="center"/>
              <w:rPr>
                <w:rFonts w:ascii="Times New Roman" w:hAnsi="Times New Roman" w:cs="Times New Roman"/>
                <w:lang w:val="ru-RU" w:eastAsia="ru-RU"/>
              </w:rPr>
            </w:pPr>
            <w:r w:rsidRPr="008A1F40">
              <w:rPr>
                <w:rFonts w:ascii="Times New Roman" w:hAnsi="Times New Roman" w:cs="Times New Roman"/>
                <w:lang w:val="ru-RU" w:eastAsia="ru-RU"/>
              </w:rPr>
              <w:t>-</w:t>
            </w:r>
          </w:p>
        </w:tc>
      </w:tr>
      <w:tr w:rsidR="007C3ACA" w:rsidRPr="00123B2C">
        <w:trPr>
          <w:trHeight w:val="20"/>
        </w:trPr>
        <w:tc>
          <w:tcPr>
            <w:tcW w:w="4642" w:type="dxa"/>
            <w:tcBorders>
              <w:top w:val="nil"/>
              <w:left w:val="single" w:sz="8" w:space="0" w:color="auto"/>
              <w:bottom w:val="single" w:sz="4" w:space="0" w:color="auto"/>
              <w:right w:val="single" w:sz="4" w:space="0" w:color="auto"/>
            </w:tcBorders>
          </w:tcPr>
          <w:p w:rsidR="007C3ACA" w:rsidRPr="008A1F40" w:rsidRDefault="007C3ACA" w:rsidP="00AF5A4F">
            <w:pPr>
              <w:spacing w:after="0" w:line="240" w:lineRule="auto"/>
              <w:rPr>
                <w:rFonts w:ascii="Times New Roman" w:hAnsi="Times New Roman" w:cs="Times New Roman"/>
                <w:lang w:val="ru-RU" w:eastAsia="ru-RU"/>
              </w:rPr>
            </w:pPr>
            <w:r w:rsidRPr="008A1F40">
              <w:rPr>
                <w:rFonts w:ascii="Times New Roman" w:hAnsi="Times New Roman" w:cs="Times New Roman"/>
                <w:lang w:val="ru-RU" w:eastAsia="ru-RU"/>
              </w:rPr>
              <w:t xml:space="preserve">          частной</w:t>
            </w:r>
          </w:p>
        </w:tc>
        <w:tc>
          <w:tcPr>
            <w:tcW w:w="1295" w:type="dxa"/>
            <w:tcBorders>
              <w:top w:val="nil"/>
              <w:left w:val="nil"/>
              <w:bottom w:val="single" w:sz="4" w:space="0" w:color="auto"/>
              <w:right w:val="nil"/>
            </w:tcBorders>
          </w:tcPr>
          <w:p w:rsidR="007C3ACA" w:rsidRPr="008A1F40" w:rsidRDefault="007C3ACA" w:rsidP="00AF5A4F">
            <w:pPr>
              <w:spacing w:after="0" w:line="240" w:lineRule="auto"/>
              <w:jc w:val="center"/>
              <w:rPr>
                <w:rFonts w:ascii="Times New Roman" w:hAnsi="Times New Roman" w:cs="Times New Roman"/>
                <w:lang w:val="ru-RU" w:eastAsia="ru-RU"/>
              </w:rPr>
            </w:pPr>
            <w:r w:rsidRPr="008A1F40">
              <w:rPr>
                <w:rFonts w:ascii="Times New Roman" w:hAnsi="Times New Roman" w:cs="Times New Roman"/>
                <w:lang w:val="ru-RU" w:eastAsia="ru-RU"/>
              </w:rPr>
              <w:t xml:space="preserve">тыс.рублей </w:t>
            </w:r>
          </w:p>
        </w:tc>
        <w:tc>
          <w:tcPr>
            <w:tcW w:w="979" w:type="dxa"/>
            <w:tcBorders>
              <w:top w:val="nil"/>
              <w:left w:val="single" w:sz="4" w:space="0" w:color="auto"/>
              <w:bottom w:val="single" w:sz="4" w:space="0" w:color="auto"/>
              <w:right w:val="single" w:sz="4" w:space="0" w:color="auto"/>
            </w:tcBorders>
            <w:noWrap/>
            <w:vAlign w:val="bottom"/>
          </w:tcPr>
          <w:p w:rsidR="007C3ACA" w:rsidRPr="008A1F40" w:rsidRDefault="007C3ACA" w:rsidP="008A1F40">
            <w:pPr>
              <w:spacing w:after="0" w:line="240" w:lineRule="auto"/>
              <w:jc w:val="center"/>
              <w:rPr>
                <w:rFonts w:ascii="Times New Roman" w:hAnsi="Times New Roman" w:cs="Times New Roman"/>
                <w:lang w:val="ru-RU" w:eastAsia="ru-RU"/>
              </w:rPr>
            </w:pPr>
            <w:r w:rsidRPr="008A1F40">
              <w:rPr>
                <w:rFonts w:ascii="Times New Roman" w:hAnsi="Times New Roman" w:cs="Times New Roman"/>
                <w:lang w:val="ru-RU" w:eastAsia="ru-RU"/>
              </w:rPr>
              <w:t>194352</w:t>
            </w:r>
          </w:p>
        </w:tc>
        <w:tc>
          <w:tcPr>
            <w:tcW w:w="979" w:type="dxa"/>
            <w:tcBorders>
              <w:top w:val="nil"/>
              <w:left w:val="nil"/>
              <w:bottom w:val="single" w:sz="4" w:space="0" w:color="auto"/>
              <w:right w:val="nil"/>
            </w:tcBorders>
            <w:noWrap/>
            <w:vAlign w:val="bottom"/>
          </w:tcPr>
          <w:p w:rsidR="007C3ACA" w:rsidRPr="008A1F40" w:rsidRDefault="007C3ACA" w:rsidP="008A1F40">
            <w:pPr>
              <w:spacing w:after="0" w:line="240" w:lineRule="auto"/>
              <w:jc w:val="center"/>
              <w:rPr>
                <w:rFonts w:ascii="Times New Roman" w:hAnsi="Times New Roman" w:cs="Times New Roman"/>
                <w:lang w:val="ru-RU" w:eastAsia="ru-RU"/>
              </w:rPr>
            </w:pPr>
            <w:r w:rsidRPr="008A1F40">
              <w:rPr>
                <w:rFonts w:ascii="Times New Roman" w:hAnsi="Times New Roman" w:cs="Times New Roman"/>
                <w:lang w:val="ru-RU" w:eastAsia="ru-RU"/>
              </w:rPr>
              <w:t>241430</w:t>
            </w:r>
          </w:p>
        </w:tc>
        <w:tc>
          <w:tcPr>
            <w:tcW w:w="979" w:type="dxa"/>
            <w:tcBorders>
              <w:top w:val="nil"/>
              <w:left w:val="single" w:sz="4" w:space="0" w:color="auto"/>
              <w:bottom w:val="single" w:sz="4" w:space="0" w:color="auto"/>
              <w:right w:val="single" w:sz="4" w:space="0" w:color="auto"/>
            </w:tcBorders>
            <w:noWrap/>
            <w:vAlign w:val="center"/>
          </w:tcPr>
          <w:p w:rsidR="007C3ACA" w:rsidRPr="008A1F40" w:rsidRDefault="007C3ACA" w:rsidP="008A1F40">
            <w:pPr>
              <w:spacing w:after="0" w:line="240" w:lineRule="auto"/>
              <w:jc w:val="center"/>
              <w:rPr>
                <w:rFonts w:ascii="Times New Roman" w:hAnsi="Times New Roman" w:cs="Times New Roman"/>
                <w:lang w:val="ru-RU" w:eastAsia="ru-RU"/>
              </w:rPr>
            </w:pPr>
            <w:r w:rsidRPr="008A1F40">
              <w:rPr>
                <w:rFonts w:ascii="Times New Roman" w:hAnsi="Times New Roman" w:cs="Times New Roman"/>
                <w:lang w:val="ru-RU" w:eastAsia="ru-RU"/>
              </w:rPr>
              <w:t>293299</w:t>
            </w:r>
          </w:p>
        </w:tc>
        <w:tc>
          <w:tcPr>
            <w:tcW w:w="979" w:type="dxa"/>
            <w:tcBorders>
              <w:top w:val="nil"/>
              <w:left w:val="nil"/>
              <w:bottom w:val="single" w:sz="4" w:space="0" w:color="auto"/>
              <w:right w:val="nil"/>
            </w:tcBorders>
            <w:noWrap/>
            <w:vAlign w:val="center"/>
          </w:tcPr>
          <w:p w:rsidR="007C3ACA" w:rsidRPr="008A1F40" w:rsidRDefault="007C3ACA" w:rsidP="008A1F40">
            <w:pPr>
              <w:spacing w:after="0" w:line="240" w:lineRule="auto"/>
              <w:jc w:val="center"/>
              <w:rPr>
                <w:rFonts w:ascii="Times New Roman" w:hAnsi="Times New Roman" w:cs="Times New Roman"/>
                <w:lang w:val="ru-RU" w:eastAsia="ru-RU"/>
              </w:rPr>
            </w:pPr>
            <w:r w:rsidRPr="008A1F40">
              <w:rPr>
                <w:rFonts w:ascii="Times New Roman" w:hAnsi="Times New Roman" w:cs="Times New Roman"/>
                <w:lang w:val="ru-RU" w:eastAsia="ru-RU"/>
              </w:rPr>
              <w:t>337225</w:t>
            </w:r>
          </w:p>
        </w:tc>
      </w:tr>
      <w:tr w:rsidR="007C3ACA" w:rsidRPr="00123B2C">
        <w:trPr>
          <w:trHeight w:val="20"/>
        </w:trPr>
        <w:tc>
          <w:tcPr>
            <w:tcW w:w="4642" w:type="dxa"/>
            <w:tcBorders>
              <w:top w:val="nil"/>
              <w:left w:val="single" w:sz="8" w:space="0" w:color="auto"/>
              <w:bottom w:val="nil"/>
              <w:right w:val="single" w:sz="4" w:space="0" w:color="auto"/>
            </w:tcBorders>
            <w:noWrap/>
            <w:vAlign w:val="bottom"/>
          </w:tcPr>
          <w:p w:rsidR="007C3ACA" w:rsidRPr="008A1F40" w:rsidRDefault="007C3ACA" w:rsidP="00AF5A4F">
            <w:pPr>
              <w:spacing w:after="0" w:line="240" w:lineRule="auto"/>
              <w:rPr>
                <w:rFonts w:ascii="Times New Roman" w:hAnsi="Times New Roman" w:cs="Times New Roman"/>
                <w:lang w:val="ru-RU" w:eastAsia="ru-RU"/>
              </w:rPr>
            </w:pPr>
            <w:r w:rsidRPr="008A1F40">
              <w:rPr>
                <w:rFonts w:ascii="Times New Roman" w:hAnsi="Times New Roman" w:cs="Times New Roman"/>
                <w:lang w:val="ru-RU" w:eastAsia="ru-RU"/>
              </w:rPr>
              <w:t>в % к предыдущему году в сопоставимых ценах</w:t>
            </w:r>
          </w:p>
        </w:tc>
        <w:tc>
          <w:tcPr>
            <w:tcW w:w="1295" w:type="dxa"/>
            <w:tcBorders>
              <w:top w:val="nil"/>
              <w:left w:val="nil"/>
              <w:bottom w:val="nil"/>
              <w:right w:val="nil"/>
            </w:tcBorders>
            <w:noWrap/>
            <w:vAlign w:val="bottom"/>
          </w:tcPr>
          <w:p w:rsidR="007C3ACA" w:rsidRPr="008A1F40" w:rsidRDefault="007C3ACA" w:rsidP="00AF5A4F">
            <w:pPr>
              <w:spacing w:after="0" w:line="240" w:lineRule="auto"/>
              <w:rPr>
                <w:rFonts w:ascii="Times New Roman" w:hAnsi="Times New Roman" w:cs="Times New Roman"/>
                <w:lang w:val="ru-RU" w:eastAsia="ru-RU"/>
              </w:rPr>
            </w:pPr>
          </w:p>
        </w:tc>
        <w:tc>
          <w:tcPr>
            <w:tcW w:w="979" w:type="dxa"/>
            <w:tcBorders>
              <w:top w:val="nil"/>
              <w:left w:val="single" w:sz="4" w:space="0" w:color="auto"/>
              <w:bottom w:val="nil"/>
              <w:right w:val="single" w:sz="4" w:space="0" w:color="auto"/>
            </w:tcBorders>
            <w:noWrap/>
            <w:vAlign w:val="bottom"/>
          </w:tcPr>
          <w:p w:rsidR="007C3ACA" w:rsidRPr="008A1F40" w:rsidRDefault="007C3ACA" w:rsidP="008A1F40">
            <w:pPr>
              <w:spacing w:after="0" w:line="240" w:lineRule="auto"/>
              <w:jc w:val="center"/>
              <w:rPr>
                <w:rFonts w:ascii="Times New Roman" w:hAnsi="Times New Roman" w:cs="Times New Roman"/>
                <w:lang w:val="ru-RU" w:eastAsia="ru-RU"/>
              </w:rPr>
            </w:pPr>
            <w:r w:rsidRPr="008A1F40">
              <w:rPr>
                <w:rFonts w:ascii="Times New Roman" w:hAnsi="Times New Roman" w:cs="Times New Roman"/>
                <w:lang w:val="ru-RU" w:eastAsia="ru-RU"/>
              </w:rPr>
              <w:t>109</w:t>
            </w:r>
          </w:p>
        </w:tc>
        <w:tc>
          <w:tcPr>
            <w:tcW w:w="979" w:type="dxa"/>
            <w:tcBorders>
              <w:top w:val="nil"/>
              <w:left w:val="nil"/>
              <w:bottom w:val="nil"/>
              <w:right w:val="nil"/>
            </w:tcBorders>
            <w:noWrap/>
            <w:vAlign w:val="bottom"/>
          </w:tcPr>
          <w:p w:rsidR="007C3ACA" w:rsidRPr="008A1F40" w:rsidRDefault="007C3ACA" w:rsidP="008A1F40">
            <w:pPr>
              <w:spacing w:after="0" w:line="240" w:lineRule="auto"/>
              <w:jc w:val="center"/>
              <w:rPr>
                <w:rFonts w:ascii="Times New Roman" w:hAnsi="Times New Roman" w:cs="Times New Roman"/>
                <w:lang w:val="ru-RU" w:eastAsia="ru-RU"/>
              </w:rPr>
            </w:pPr>
            <w:r w:rsidRPr="008A1F40">
              <w:rPr>
                <w:rFonts w:ascii="Times New Roman" w:hAnsi="Times New Roman" w:cs="Times New Roman"/>
                <w:lang w:val="ru-RU" w:eastAsia="ru-RU"/>
              </w:rPr>
              <w:t>114</w:t>
            </w:r>
          </w:p>
        </w:tc>
        <w:tc>
          <w:tcPr>
            <w:tcW w:w="979" w:type="dxa"/>
            <w:tcBorders>
              <w:top w:val="nil"/>
              <w:left w:val="single" w:sz="4" w:space="0" w:color="auto"/>
              <w:bottom w:val="nil"/>
              <w:right w:val="single" w:sz="4" w:space="0" w:color="auto"/>
            </w:tcBorders>
            <w:noWrap/>
            <w:vAlign w:val="center"/>
          </w:tcPr>
          <w:p w:rsidR="007C3ACA" w:rsidRPr="008A1F40" w:rsidRDefault="007C3ACA" w:rsidP="008A1F40">
            <w:pPr>
              <w:spacing w:after="0" w:line="240" w:lineRule="auto"/>
              <w:jc w:val="center"/>
              <w:rPr>
                <w:rFonts w:ascii="Times New Roman" w:hAnsi="Times New Roman" w:cs="Times New Roman"/>
                <w:lang w:val="ru-RU" w:eastAsia="ru-RU"/>
              </w:rPr>
            </w:pPr>
            <w:r w:rsidRPr="008A1F40">
              <w:rPr>
                <w:rFonts w:ascii="Times New Roman" w:hAnsi="Times New Roman" w:cs="Times New Roman"/>
                <w:lang w:val="ru-RU" w:eastAsia="ru-RU"/>
              </w:rPr>
              <w:t>106,5</w:t>
            </w:r>
          </w:p>
        </w:tc>
        <w:tc>
          <w:tcPr>
            <w:tcW w:w="979" w:type="dxa"/>
            <w:tcBorders>
              <w:top w:val="nil"/>
              <w:left w:val="nil"/>
              <w:bottom w:val="nil"/>
              <w:right w:val="nil"/>
            </w:tcBorders>
            <w:noWrap/>
            <w:vAlign w:val="center"/>
          </w:tcPr>
          <w:p w:rsidR="007C3ACA" w:rsidRPr="008A1F40" w:rsidRDefault="007C3ACA" w:rsidP="008A1F40">
            <w:pPr>
              <w:spacing w:after="0" w:line="240" w:lineRule="auto"/>
              <w:jc w:val="center"/>
              <w:rPr>
                <w:rFonts w:ascii="Times New Roman" w:hAnsi="Times New Roman" w:cs="Times New Roman"/>
                <w:lang w:val="ru-RU" w:eastAsia="ru-RU"/>
              </w:rPr>
            </w:pPr>
            <w:r w:rsidRPr="008A1F40">
              <w:rPr>
                <w:rFonts w:ascii="Times New Roman" w:hAnsi="Times New Roman" w:cs="Times New Roman"/>
                <w:lang w:val="ru-RU" w:eastAsia="ru-RU"/>
              </w:rPr>
              <w:t>108</w:t>
            </w:r>
          </w:p>
        </w:tc>
      </w:tr>
      <w:tr w:rsidR="007C3ACA" w:rsidRPr="00123B2C">
        <w:trPr>
          <w:trHeight w:val="20"/>
        </w:trPr>
        <w:tc>
          <w:tcPr>
            <w:tcW w:w="4642" w:type="dxa"/>
            <w:tcBorders>
              <w:top w:val="single" w:sz="4" w:space="0" w:color="auto"/>
              <w:left w:val="single" w:sz="8" w:space="0" w:color="auto"/>
              <w:bottom w:val="single" w:sz="4" w:space="0" w:color="auto"/>
              <w:right w:val="single" w:sz="4" w:space="0" w:color="auto"/>
            </w:tcBorders>
            <w:noWrap/>
            <w:vAlign w:val="bottom"/>
          </w:tcPr>
          <w:p w:rsidR="007C3ACA" w:rsidRPr="008A1F40" w:rsidRDefault="007C3ACA" w:rsidP="00AF5A4F">
            <w:pPr>
              <w:spacing w:after="0" w:line="240" w:lineRule="auto"/>
              <w:rPr>
                <w:rFonts w:ascii="Times New Roman" w:hAnsi="Times New Roman" w:cs="Times New Roman"/>
                <w:lang w:val="ru-RU" w:eastAsia="ru-RU"/>
              </w:rPr>
            </w:pPr>
            <w:r w:rsidRPr="008A1F40">
              <w:rPr>
                <w:rFonts w:ascii="Times New Roman" w:hAnsi="Times New Roman" w:cs="Times New Roman"/>
                <w:lang w:val="ru-RU" w:eastAsia="ru-RU"/>
              </w:rPr>
              <w:t xml:space="preserve">                из нее:</w:t>
            </w:r>
          </w:p>
        </w:tc>
        <w:tc>
          <w:tcPr>
            <w:tcW w:w="1295" w:type="dxa"/>
            <w:tcBorders>
              <w:top w:val="single" w:sz="4" w:space="0" w:color="auto"/>
              <w:left w:val="nil"/>
              <w:bottom w:val="single" w:sz="4" w:space="0" w:color="auto"/>
              <w:right w:val="nil"/>
            </w:tcBorders>
            <w:noWrap/>
            <w:vAlign w:val="bottom"/>
          </w:tcPr>
          <w:p w:rsidR="007C3ACA" w:rsidRPr="008A1F40" w:rsidRDefault="007C3ACA" w:rsidP="00AF5A4F">
            <w:pPr>
              <w:spacing w:after="0" w:line="240" w:lineRule="auto"/>
              <w:rPr>
                <w:rFonts w:ascii="Times New Roman" w:hAnsi="Times New Roman" w:cs="Times New Roman"/>
                <w:lang w:val="ru-RU" w:eastAsia="ru-RU"/>
              </w:rPr>
            </w:pPr>
            <w:r w:rsidRPr="008A1F40">
              <w:rPr>
                <w:rFonts w:ascii="Times New Roman" w:hAnsi="Times New Roman" w:cs="Times New Roman"/>
                <w:lang w:val="ru-RU" w:eastAsia="ru-RU"/>
              </w:rPr>
              <w:t> </w:t>
            </w:r>
          </w:p>
        </w:tc>
        <w:tc>
          <w:tcPr>
            <w:tcW w:w="979" w:type="dxa"/>
            <w:tcBorders>
              <w:top w:val="single" w:sz="4" w:space="0" w:color="auto"/>
              <w:left w:val="single" w:sz="4" w:space="0" w:color="auto"/>
              <w:bottom w:val="single" w:sz="4" w:space="0" w:color="auto"/>
              <w:right w:val="single" w:sz="4" w:space="0" w:color="auto"/>
            </w:tcBorders>
            <w:noWrap/>
            <w:vAlign w:val="bottom"/>
          </w:tcPr>
          <w:p w:rsidR="007C3ACA" w:rsidRPr="008A1F40" w:rsidRDefault="007C3ACA" w:rsidP="008A1F40">
            <w:pPr>
              <w:spacing w:after="0" w:line="240" w:lineRule="auto"/>
              <w:jc w:val="center"/>
              <w:rPr>
                <w:rFonts w:ascii="Times New Roman" w:hAnsi="Times New Roman" w:cs="Times New Roman"/>
                <w:lang w:val="ru-RU" w:eastAsia="ru-RU"/>
              </w:rPr>
            </w:pPr>
          </w:p>
        </w:tc>
        <w:tc>
          <w:tcPr>
            <w:tcW w:w="979" w:type="dxa"/>
            <w:tcBorders>
              <w:top w:val="single" w:sz="4" w:space="0" w:color="auto"/>
              <w:left w:val="nil"/>
              <w:bottom w:val="single" w:sz="4" w:space="0" w:color="auto"/>
              <w:right w:val="nil"/>
            </w:tcBorders>
            <w:noWrap/>
            <w:vAlign w:val="bottom"/>
          </w:tcPr>
          <w:p w:rsidR="007C3ACA" w:rsidRPr="008A1F40" w:rsidRDefault="007C3ACA" w:rsidP="008A1F40">
            <w:pPr>
              <w:spacing w:after="0" w:line="240" w:lineRule="auto"/>
              <w:jc w:val="center"/>
              <w:rPr>
                <w:rFonts w:ascii="Times New Roman" w:hAnsi="Times New Roman" w:cs="Times New Roman"/>
                <w:lang w:val="ru-RU" w:eastAsia="ru-RU"/>
              </w:rPr>
            </w:pPr>
          </w:p>
        </w:tc>
        <w:tc>
          <w:tcPr>
            <w:tcW w:w="979" w:type="dxa"/>
            <w:tcBorders>
              <w:top w:val="single" w:sz="4" w:space="0" w:color="auto"/>
              <w:left w:val="single" w:sz="4" w:space="0" w:color="auto"/>
              <w:bottom w:val="single" w:sz="4" w:space="0" w:color="auto"/>
              <w:right w:val="single" w:sz="4" w:space="0" w:color="auto"/>
            </w:tcBorders>
            <w:noWrap/>
            <w:vAlign w:val="center"/>
          </w:tcPr>
          <w:p w:rsidR="007C3ACA" w:rsidRPr="008A1F40" w:rsidRDefault="007C3ACA" w:rsidP="008A1F40">
            <w:pPr>
              <w:spacing w:after="0" w:line="240" w:lineRule="auto"/>
              <w:jc w:val="center"/>
              <w:rPr>
                <w:rFonts w:ascii="Times New Roman" w:hAnsi="Times New Roman" w:cs="Times New Roman"/>
                <w:lang w:val="ru-RU" w:eastAsia="ru-RU"/>
              </w:rPr>
            </w:pPr>
          </w:p>
        </w:tc>
        <w:tc>
          <w:tcPr>
            <w:tcW w:w="979" w:type="dxa"/>
            <w:tcBorders>
              <w:top w:val="single" w:sz="4" w:space="0" w:color="auto"/>
              <w:left w:val="nil"/>
              <w:bottom w:val="single" w:sz="4" w:space="0" w:color="auto"/>
              <w:right w:val="nil"/>
            </w:tcBorders>
            <w:noWrap/>
            <w:vAlign w:val="center"/>
          </w:tcPr>
          <w:p w:rsidR="007C3ACA" w:rsidRPr="008A1F40" w:rsidRDefault="007C3ACA" w:rsidP="008A1F40">
            <w:pPr>
              <w:spacing w:after="0" w:line="240" w:lineRule="auto"/>
              <w:jc w:val="center"/>
              <w:rPr>
                <w:rFonts w:ascii="Times New Roman" w:hAnsi="Times New Roman" w:cs="Times New Roman"/>
                <w:lang w:val="ru-RU" w:eastAsia="ru-RU"/>
              </w:rPr>
            </w:pPr>
          </w:p>
        </w:tc>
      </w:tr>
      <w:tr w:rsidR="007C3ACA" w:rsidRPr="00123B2C">
        <w:trPr>
          <w:trHeight w:val="20"/>
        </w:trPr>
        <w:tc>
          <w:tcPr>
            <w:tcW w:w="4642" w:type="dxa"/>
            <w:tcBorders>
              <w:top w:val="nil"/>
              <w:left w:val="single" w:sz="8" w:space="0" w:color="auto"/>
              <w:bottom w:val="nil"/>
              <w:right w:val="single" w:sz="4" w:space="0" w:color="auto"/>
            </w:tcBorders>
            <w:noWrap/>
          </w:tcPr>
          <w:p w:rsidR="007C3ACA" w:rsidRPr="008A1F40" w:rsidRDefault="007C3ACA" w:rsidP="00AF5A4F">
            <w:pPr>
              <w:spacing w:after="0" w:line="240" w:lineRule="auto"/>
              <w:rPr>
                <w:rFonts w:ascii="Times New Roman" w:hAnsi="Times New Roman" w:cs="Times New Roman"/>
                <w:lang w:val="ru-RU" w:eastAsia="ru-RU"/>
              </w:rPr>
            </w:pPr>
            <w:r w:rsidRPr="008A1F40">
              <w:rPr>
                <w:rFonts w:ascii="Times New Roman" w:hAnsi="Times New Roman" w:cs="Times New Roman"/>
                <w:lang w:val="ru-RU" w:eastAsia="ru-RU"/>
              </w:rPr>
              <w:t xml:space="preserve">           потребительской кооперации</w:t>
            </w:r>
          </w:p>
        </w:tc>
        <w:tc>
          <w:tcPr>
            <w:tcW w:w="1295" w:type="dxa"/>
            <w:tcBorders>
              <w:top w:val="nil"/>
              <w:left w:val="nil"/>
              <w:bottom w:val="nil"/>
              <w:right w:val="nil"/>
            </w:tcBorders>
          </w:tcPr>
          <w:p w:rsidR="007C3ACA" w:rsidRPr="008A1F40" w:rsidRDefault="007C3ACA" w:rsidP="00AF5A4F">
            <w:pPr>
              <w:spacing w:after="0" w:line="240" w:lineRule="auto"/>
              <w:jc w:val="center"/>
              <w:rPr>
                <w:rFonts w:ascii="Times New Roman" w:hAnsi="Times New Roman" w:cs="Times New Roman"/>
                <w:lang w:val="ru-RU" w:eastAsia="ru-RU"/>
              </w:rPr>
            </w:pPr>
            <w:r w:rsidRPr="008A1F40">
              <w:rPr>
                <w:rFonts w:ascii="Times New Roman" w:hAnsi="Times New Roman" w:cs="Times New Roman"/>
                <w:lang w:val="ru-RU" w:eastAsia="ru-RU"/>
              </w:rPr>
              <w:t xml:space="preserve">тыс.рублей </w:t>
            </w:r>
          </w:p>
        </w:tc>
        <w:tc>
          <w:tcPr>
            <w:tcW w:w="979" w:type="dxa"/>
            <w:tcBorders>
              <w:top w:val="nil"/>
              <w:left w:val="single" w:sz="4" w:space="0" w:color="auto"/>
              <w:bottom w:val="nil"/>
              <w:right w:val="single" w:sz="4" w:space="0" w:color="auto"/>
            </w:tcBorders>
            <w:noWrap/>
            <w:vAlign w:val="bottom"/>
          </w:tcPr>
          <w:p w:rsidR="007C3ACA" w:rsidRPr="008A1F40" w:rsidRDefault="007C3ACA" w:rsidP="008A1F40">
            <w:pPr>
              <w:spacing w:after="0" w:line="240" w:lineRule="auto"/>
              <w:jc w:val="center"/>
              <w:rPr>
                <w:rFonts w:ascii="Times New Roman" w:hAnsi="Times New Roman" w:cs="Times New Roman"/>
                <w:lang w:val="ru-RU" w:eastAsia="ru-RU"/>
              </w:rPr>
            </w:pPr>
            <w:r w:rsidRPr="008A1F40">
              <w:rPr>
                <w:rFonts w:ascii="Times New Roman" w:hAnsi="Times New Roman" w:cs="Times New Roman"/>
                <w:lang w:val="ru-RU" w:eastAsia="ru-RU"/>
              </w:rPr>
              <w:t>5502</w:t>
            </w:r>
          </w:p>
        </w:tc>
        <w:tc>
          <w:tcPr>
            <w:tcW w:w="979" w:type="dxa"/>
            <w:tcBorders>
              <w:top w:val="nil"/>
              <w:left w:val="nil"/>
              <w:bottom w:val="nil"/>
              <w:right w:val="nil"/>
            </w:tcBorders>
            <w:noWrap/>
            <w:vAlign w:val="bottom"/>
          </w:tcPr>
          <w:p w:rsidR="007C3ACA" w:rsidRPr="008A1F40" w:rsidRDefault="007C3ACA" w:rsidP="008A1F40">
            <w:pPr>
              <w:spacing w:after="0" w:line="240" w:lineRule="auto"/>
              <w:jc w:val="center"/>
              <w:rPr>
                <w:rFonts w:ascii="Times New Roman" w:hAnsi="Times New Roman" w:cs="Times New Roman"/>
                <w:lang w:val="ru-RU" w:eastAsia="ru-RU"/>
              </w:rPr>
            </w:pPr>
            <w:r w:rsidRPr="008A1F40">
              <w:rPr>
                <w:rFonts w:ascii="Times New Roman" w:hAnsi="Times New Roman" w:cs="Times New Roman"/>
                <w:lang w:val="ru-RU" w:eastAsia="ru-RU"/>
              </w:rPr>
              <w:t>6441</w:t>
            </w:r>
          </w:p>
        </w:tc>
        <w:tc>
          <w:tcPr>
            <w:tcW w:w="979" w:type="dxa"/>
            <w:tcBorders>
              <w:top w:val="nil"/>
              <w:left w:val="single" w:sz="4" w:space="0" w:color="auto"/>
              <w:bottom w:val="nil"/>
              <w:right w:val="single" w:sz="4" w:space="0" w:color="auto"/>
            </w:tcBorders>
            <w:noWrap/>
            <w:vAlign w:val="center"/>
          </w:tcPr>
          <w:p w:rsidR="007C3ACA" w:rsidRPr="008A1F40" w:rsidRDefault="007C3ACA" w:rsidP="008A1F40">
            <w:pPr>
              <w:spacing w:after="0" w:line="240" w:lineRule="auto"/>
              <w:jc w:val="center"/>
              <w:rPr>
                <w:rFonts w:ascii="Times New Roman" w:hAnsi="Times New Roman" w:cs="Times New Roman"/>
                <w:lang w:val="ru-RU" w:eastAsia="ru-RU"/>
              </w:rPr>
            </w:pPr>
            <w:r w:rsidRPr="008A1F40">
              <w:rPr>
                <w:rFonts w:ascii="Times New Roman" w:hAnsi="Times New Roman" w:cs="Times New Roman"/>
                <w:lang w:val="ru-RU" w:eastAsia="ru-RU"/>
              </w:rPr>
              <w:t>6863</w:t>
            </w:r>
          </w:p>
        </w:tc>
        <w:tc>
          <w:tcPr>
            <w:tcW w:w="979" w:type="dxa"/>
            <w:tcBorders>
              <w:top w:val="nil"/>
              <w:left w:val="nil"/>
              <w:bottom w:val="nil"/>
              <w:right w:val="nil"/>
            </w:tcBorders>
            <w:noWrap/>
            <w:vAlign w:val="center"/>
          </w:tcPr>
          <w:p w:rsidR="007C3ACA" w:rsidRPr="008A1F40" w:rsidRDefault="007C3ACA" w:rsidP="008A1F40">
            <w:pPr>
              <w:spacing w:after="0" w:line="240" w:lineRule="auto"/>
              <w:jc w:val="center"/>
              <w:rPr>
                <w:rFonts w:ascii="Times New Roman" w:hAnsi="Times New Roman" w:cs="Times New Roman"/>
                <w:lang w:val="ru-RU" w:eastAsia="ru-RU"/>
              </w:rPr>
            </w:pPr>
            <w:r w:rsidRPr="008A1F40">
              <w:rPr>
                <w:rFonts w:ascii="Times New Roman" w:hAnsi="Times New Roman" w:cs="Times New Roman"/>
                <w:lang w:val="ru-RU" w:eastAsia="ru-RU"/>
              </w:rPr>
              <w:t>9765</w:t>
            </w:r>
          </w:p>
        </w:tc>
      </w:tr>
      <w:tr w:rsidR="007C3ACA" w:rsidRPr="00123B2C">
        <w:trPr>
          <w:trHeight w:val="20"/>
        </w:trPr>
        <w:tc>
          <w:tcPr>
            <w:tcW w:w="4642" w:type="dxa"/>
            <w:tcBorders>
              <w:top w:val="single" w:sz="4" w:space="0" w:color="auto"/>
              <w:left w:val="single" w:sz="8" w:space="0" w:color="auto"/>
              <w:bottom w:val="single" w:sz="4" w:space="0" w:color="auto"/>
              <w:right w:val="single" w:sz="4" w:space="0" w:color="auto"/>
            </w:tcBorders>
            <w:noWrap/>
            <w:vAlign w:val="bottom"/>
          </w:tcPr>
          <w:p w:rsidR="007C3ACA" w:rsidRPr="008A1F40" w:rsidRDefault="007C3ACA" w:rsidP="00AF5A4F">
            <w:pPr>
              <w:spacing w:after="0" w:line="240" w:lineRule="auto"/>
              <w:rPr>
                <w:rFonts w:ascii="Times New Roman" w:hAnsi="Times New Roman" w:cs="Times New Roman"/>
                <w:lang w:val="ru-RU" w:eastAsia="ru-RU"/>
              </w:rPr>
            </w:pPr>
            <w:r w:rsidRPr="008A1F40">
              <w:rPr>
                <w:rFonts w:ascii="Times New Roman" w:hAnsi="Times New Roman" w:cs="Times New Roman"/>
                <w:lang w:val="ru-RU" w:eastAsia="ru-RU"/>
              </w:rPr>
              <w:t>в % к предыдущему году в сопоставимых ценах</w:t>
            </w:r>
          </w:p>
        </w:tc>
        <w:tc>
          <w:tcPr>
            <w:tcW w:w="1295" w:type="dxa"/>
            <w:tcBorders>
              <w:top w:val="single" w:sz="4" w:space="0" w:color="auto"/>
              <w:left w:val="nil"/>
              <w:bottom w:val="single" w:sz="4" w:space="0" w:color="auto"/>
              <w:right w:val="nil"/>
            </w:tcBorders>
            <w:noWrap/>
            <w:vAlign w:val="bottom"/>
          </w:tcPr>
          <w:p w:rsidR="007C3ACA" w:rsidRPr="008A1F40" w:rsidRDefault="007C3ACA" w:rsidP="00AF5A4F">
            <w:pPr>
              <w:spacing w:after="0" w:line="240" w:lineRule="auto"/>
              <w:rPr>
                <w:rFonts w:ascii="Times New Roman" w:hAnsi="Times New Roman" w:cs="Times New Roman"/>
                <w:lang w:val="ru-RU" w:eastAsia="ru-RU"/>
              </w:rPr>
            </w:pPr>
            <w:r w:rsidRPr="008A1F40">
              <w:rPr>
                <w:rFonts w:ascii="Times New Roman" w:hAnsi="Times New Roman" w:cs="Times New Roman"/>
                <w:lang w:val="ru-RU" w:eastAsia="ru-RU"/>
              </w:rPr>
              <w:t> </w:t>
            </w:r>
          </w:p>
        </w:tc>
        <w:tc>
          <w:tcPr>
            <w:tcW w:w="979" w:type="dxa"/>
            <w:tcBorders>
              <w:top w:val="single" w:sz="4" w:space="0" w:color="auto"/>
              <w:left w:val="single" w:sz="4" w:space="0" w:color="auto"/>
              <w:bottom w:val="single" w:sz="4" w:space="0" w:color="auto"/>
              <w:right w:val="single" w:sz="4" w:space="0" w:color="auto"/>
            </w:tcBorders>
            <w:noWrap/>
            <w:vAlign w:val="bottom"/>
          </w:tcPr>
          <w:p w:rsidR="007C3ACA" w:rsidRPr="008A1F40" w:rsidRDefault="007C3ACA" w:rsidP="008A1F40">
            <w:pPr>
              <w:spacing w:after="0" w:line="240" w:lineRule="auto"/>
              <w:jc w:val="center"/>
              <w:rPr>
                <w:rFonts w:ascii="Times New Roman" w:hAnsi="Times New Roman" w:cs="Times New Roman"/>
                <w:lang w:val="ru-RU" w:eastAsia="ru-RU"/>
              </w:rPr>
            </w:pPr>
            <w:r w:rsidRPr="008A1F40">
              <w:rPr>
                <w:rFonts w:ascii="Times New Roman" w:hAnsi="Times New Roman" w:cs="Times New Roman"/>
                <w:lang w:val="ru-RU" w:eastAsia="ru-RU"/>
              </w:rPr>
              <w:t>107</w:t>
            </w:r>
          </w:p>
        </w:tc>
        <w:tc>
          <w:tcPr>
            <w:tcW w:w="979" w:type="dxa"/>
            <w:tcBorders>
              <w:top w:val="single" w:sz="4" w:space="0" w:color="auto"/>
              <w:left w:val="nil"/>
              <w:bottom w:val="single" w:sz="4" w:space="0" w:color="auto"/>
              <w:right w:val="nil"/>
            </w:tcBorders>
            <w:noWrap/>
            <w:vAlign w:val="bottom"/>
          </w:tcPr>
          <w:p w:rsidR="007C3ACA" w:rsidRPr="008A1F40" w:rsidRDefault="007C3ACA" w:rsidP="008A1F40">
            <w:pPr>
              <w:spacing w:after="0" w:line="240" w:lineRule="auto"/>
              <w:jc w:val="center"/>
              <w:rPr>
                <w:rFonts w:ascii="Times New Roman" w:hAnsi="Times New Roman" w:cs="Times New Roman"/>
                <w:lang w:val="ru-RU" w:eastAsia="ru-RU"/>
              </w:rPr>
            </w:pPr>
            <w:r w:rsidRPr="008A1F40">
              <w:rPr>
                <w:rFonts w:ascii="Times New Roman" w:hAnsi="Times New Roman" w:cs="Times New Roman"/>
                <w:lang w:val="ru-RU" w:eastAsia="ru-RU"/>
              </w:rPr>
              <w:t>107</w:t>
            </w:r>
          </w:p>
        </w:tc>
        <w:tc>
          <w:tcPr>
            <w:tcW w:w="979" w:type="dxa"/>
            <w:tcBorders>
              <w:top w:val="single" w:sz="4" w:space="0" w:color="auto"/>
              <w:left w:val="single" w:sz="4" w:space="0" w:color="auto"/>
              <w:bottom w:val="single" w:sz="4" w:space="0" w:color="auto"/>
              <w:right w:val="single" w:sz="4" w:space="0" w:color="auto"/>
            </w:tcBorders>
            <w:noWrap/>
            <w:vAlign w:val="center"/>
          </w:tcPr>
          <w:p w:rsidR="007C3ACA" w:rsidRPr="008A1F40" w:rsidRDefault="007C3ACA" w:rsidP="008A1F40">
            <w:pPr>
              <w:spacing w:after="0" w:line="240" w:lineRule="auto"/>
              <w:jc w:val="center"/>
              <w:rPr>
                <w:rFonts w:ascii="Times New Roman" w:hAnsi="Times New Roman" w:cs="Times New Roman"/>
                <w:lang w:val="ru-RU" w:eastAsia="ru-RU"/>
              </w:rPr>
            </w:pPr>
            <w:r w:rsidRPr="008A1F40">
              <w:rPr>
                <w:rFonts w:ascii="Times New Roman" w:hAnsi="Times New Roman" w:cs="Times New Roman"/>
                <w:lang w:val="ru-RU" w:eastAsia="ru-RU"/>
              </w:rPr>
              <w:t>92,7</w:t>
            </w:r>
          </w:p>
        </w:tc>
        <w:tc>
          <w:tcPr>
            <w:tcW w:w="979" w:type="dxa"/>
            <w:tcBorders>
              <w:top w:val="single" w:sz="4" w:space="0" w:color="auto"/>
              <w:left w:val="nil"/>
              <w:bottom w:val="single" w:sz="4" w:space="0" w:color="auto"/>
              <w:right w:val="nil"/>
            </w:tcBorders>
            <w:noWrap/>
            <w:vAlign w:val="center"/>
          </w:tcPr>
          <w:p w:rsidR="007C3ACA" w:rsidRPr="008A1F40" w:rsidRDefault="007C3ACA" w:rsidP="008A1F40">
            <w:pPr>
              <w:spacing w:after="0" w:line="240" w:lineRule="auto"/>
              <w:jc w:val="center"/>
              <w:rPr>
                <w:rFonts w:ascii="Times New Roman" w:hAnsi="Times New Roman" w:cs="Times New Roman"/>
                <w:lang w:val="ru-RU" w:eastAsia="ru-RU"/>
              </w:rPr>
            </w:pPr>
            <w:r w:rsidRPr="008A1F40">
              <w:rPr>
                <w:rFonts w:ascii="Times New Roman" w:hAnsi="Times New Roman" w:cs="Times New Roman"/>
                <w:lang w:val="ru-RU" w:eastAsia="ru-RU"/>
              </w:rPr>
              <w:t>135</w:t>
            </w:r>
          </w:p>
        </w:tc>
      </w:tr>
      <w:tr w:rsidR="007C3ACA" w:rsidRPr="00123B2C">
        <w:trPr>
          <w:trHeight w:val="20"/>
        </w:trPr>
        <w:tc>
          <w:tcPr>
            <w:tcW w:w="4642" w:type="dxa"/>
            <w:tcBorders>
              <w:top w:val="nil"/>
              <w:left w:val="single" w:sz="8" w:space="0" w:color="auto"/>
              <w:bottom w:val="nil"/>
              <w:right w:val="single" w:sz="4" w:space="0" w:color="auto"/>
            </w:tcBorders>
            <w:noWrap/>
          </w:tcPr>
          <w:p w:rsidR="007C3ACA" w:rsidRPr="008A1F40" w:rsidRDefault="007C3ACA" w:rsidP="00AF5A4F">
            <w:pPr>
              <w:spacing w:after="0" w:line="240" w:lineRule="auto"/>
              <w:rPr>
                <w:rFonts w:ascii="Times New Roman" w:hAnsi="Times New Roman" w:cs="Times New Roman"/>
                <w:lang w:val="ru-RU" w:eastAsia="ru-RU"/>
              </w:rPr>
            </w:pPr>
            <w:r w:rsidRPr="008A1F40">
              <w:rPr>
                <w:rFonts w:ascii="Times New Roman" w:hAnsi="Times New Roman" w:cs="Times New Roman"/>
                <w:lang w:val="ru-RU" w:eastAsia="ru-RU"/>
              </w:rPr>
              <w:t xml:space="preserve">           другим формам собственности</w:t>
            </w:r>
          </w:p>
        </w:tc>
        <w:tc>
          <w:tcPr>
            <w:tcW w:w="1295" w:type="dxa"/>
            <w:tcBorders>
              <w:top w:val="nil"/>
              <w:left w:val="nil"/>
              <w:bottom w:val="nil"/>
              <w:right w:val="nil"/>
            </w:tcBorders>
          </w:tcPr>
          <w:p w:rsidR="007C3ACA" w:rsidRPr="008A1F40" w:rsidRDefault="007C3ACA" w:rsidP="00AF5A4F">
            <w:pPr>
              <w:spacing w:after="0" w:line="240" w:lineRule="auto"/>
              <w:jc w:val="center"/>
              <w:rPr>
                <w:rFonts w:ascii="Times New Roman" w:hAnsi="Times New Roman" w:cs="Times New Roman"/>
                <w:lang w:val="ru-RU" w:eastAsia="ru-RU"/>
              </w:rPr>
            </w:pPr>
            <w:r w:rsidRPr="008A1F40">
              <w:rPr>
                <w:rFonts w:ascii="Times New Roman" w:hAnsi="Times New Roman" w:cs="Times New Roman"/>
                <w:lang w:val="ru-RU" w:eastAsia="ru-RU"/>
              </w:rPr>
              <w:t xml:space="preserve">тыс.рублей </w:t>
            </w:r>
          </w:p>
        </w:tc>
        <w:tc>
          <w:tcPr>
            <w:tcW w:w="979" w:type="dxa"/>
            <w:tcBorders>
              <w:top w:val="nil"/>
              <w:left w:val="single" w:sz="4" w:space="0" w:color="auto"/>
              <w:bottom w:val="nil"/>
              <w:right w:val="single" w:sz="4" w:space="0" w:color="auto"/>
            </w:tcBorders>
            <w:noWrap/>
            <w:vAlign w:val="bottom"/>
          </w:tcPr>
          <w:p w:rsidR="007C3ACA" w:rsidRPr="008A1F40" w:rsidRDefault="007C3ACA" w:rsidP="008A1F40">
            <w:pPr>
              <w:spacing w:after="0" w:line="240" w:lineRule="auto"/>
              <w:jc w:val="center"/>
              <w:rPr>
                <w:rFonts w:ascii="Times New Roman" w:hAnsi="Times New Roman" w:cs="Times New Roman"/>
                <w:lang w:val="ru-RU" w:eastAsia="ru-RU"/>
              </w:rPr>
            </w:pPr>
            <w:r w:rsidRPr="008A1F40">
              <w:rPr>
                <w:rFonts w:ascii="Times New Roman" w:hAnsi="Times New Roman" w:cs="Times New Roman"/>
                <w:lang w:val="ru-RU" w:eastAsia="ru-RU"/>
              </w:rPr>
              <w:t>-</w:t>
            </w:r>
          </w:p>
        </w:tc>
        <w:tc>
          <w:tcPr>
            <w:tcW w:w="979" w:type="dxa"/>
            <w:tcBorders>
              <w:top w:val="nil"/>
              <w:left w:val="nil"/>
              <w:bottom w:val="nil"/>
              <w:right w:val="nil"/>
            </w:tcBorders>
            <w:noWrap/>
            <w:vAlign w:val="bottom"/>
          </w:tcPr>
          <w:p w:rsidR="007C3ACA" w:rsidRPr="008A1F40" w:rsidRDefault="007C3ACA" w:rsidP="008A1F40">
            <w:pPr>
              <w:spacing w:after="0" w:line="240" w:lineRule="auto"/>
              <w:jc w:val="center"/>
              <w:rPr>
                <w:rFonts w:ascii="Times New Roman" w:hAnsi="Times New Roman" w:cs="Times New Roman"/>
                <w:lang w:val="ru-RU" w:eastAsia="ru-RU"/>
              </w:rPr>
            </w:pPr>
            <w:r w:rsidRPr="008A1F40">
              <w:rPr>
                <w:rFonts w:ascii="Times New Roman" w:hAnsi="Times New Roman" w:cs="Times New Roman"/>
                <w:lang w:val="ru-RU" w:eastAsia="ru-RU"/>
              </w:rPr>
              <w:t>-</w:t>
            </w:r>
          </w:p>
        </w:tc>
        <w:tc>
          <w:tcPr>
            <w:tcW w:w="979" w:type="dxa"/>
            <w:tcBorders>
              <w:top w:val="nil"/>
              <w:left w:val="single" w:sz="4" w:space="0" w:color="auto"/>
              <w:bottom w:val="nil"/>
              <w:right w:val="single" w:sz="4" w:space="0" w:color="auto"/>
            </w:tcBorders>
            <w:noWrap/>
            <w:vAlign w:val="center"/>
          </w:tcPr>
          <w:p w:rsidR="007C3ACA" w:rsidRPr="008A1F40" w:rsidRDefault="007C3ACA" w:rsidP="008A1F40">
            <w:pPr>
              <w:spacing w:after="0" w:line="240" w:lineRule="auto"/>
              <w:jc w:val="center"/>
              <w:rPr>
                <w:rFonts w:ascii="Times New Roman" w:hAnsi="Times New Roman" w:cs="Times New Roman"/>
                <w:lang w:val="ru-RU" w:eastAsia="ru-RU"/>
              </w:rPr>
            </w:pPr>
            <w:r w:rsidRPr="008A1F40">
              <w:rPr>
                <w:rFonts w:ascii="Times New Roman" w:hAnsi="Times New Roman" w:cs="Times New Roman"/>
                <w:lang w:val="ru-RU" w:eastAsia="ru-RU"/>
              </w:rPr>
              <w:t>-</w:t>
            </w:r>
          </w:p>
        </w:tc>
        <w:tc>
          <w:tcPr>
            <w:tcW w:w="979" w:type="dxa"/>
            <w:tcBorders>
              <w:top w:val="nil"/>
              <w:left w:val="nil"/>
              <w:bottom w:val="nil"/>
              <w:right w:val="nil"/>
            </w:tcBorders>
            <w:noWrap/>
            <w:vAlign w:val="center"/>
          </w:tcPr>
          <w:p w:rsidR="007C3ACA" w:rsidRPr="008A1F40" w:rsidRDefault="007C3ACA" w:rsidP="008A1F40">
            <w:pPr>
              <w:spacing w:after="0" w:line="240" w:lineRule="auto"/>
              <w:jc w:val="center"/>
              <w:rPr>
                <w:rFonts w:ascii="Times New Roman" w:hAnsi="Times New Roman" w:cs="Times New Roman"/>
                <w:lang w:val="ru-RU" w:eastAsia="ru-RU"/>
              </w:rPr>
            </w:pPr>
            <w:r w:rsidRPr="008A1F40">
              <w:rPr>
                <w:rFonts w:ascii="Times New Roman" w:hAnsi="Times New Roman" w:cs="Times New Roman"/>
                <w:lang w:val="ru-RU" w:eastAsia="ru-RU"/>
              </w:rPr>
              <w:t>-</w:t>
            </w:r>
          </w:p>
        </w:tc>
      </w:tr>
      <w:tr w:rsidR="007C3ACA" w:rsidRPr="00123B2C">
        <w:trPr>
          <w:trHeight w:val="20"/>
        </w:trPr>
        <w:tc>
          <w:tcPr>
            <w:tcW w:w="4642" w:type="dxa"/>
            <w:tcBorders>
              <w:top w:val="single" w:sz="4" w:space="0" w:color="auto"/>
              <w:left w:val="single" w:sz="8" w:space="0" w:color="auto"/>
              <w:bottom w:val="single" w:sz="4" w:space="0" w:color="auto"/>
              <w:right w:val="single" w:sz="4" w:space="0" w:color="auto"/>
            </w:tcBorders>
            <w:noWrap/>
            <w:vAlign w:val="bottom"/>
          </w:tcPr>
          <w:p w:rsidR="007C3ACA" w:rsidRPr="008A1F40" w:rsidRDefault="007C3ACA" w:rsidP="00AF5A4F">
            <w:pPr>
              <w:spacing w:after="0" w:line="240" w:lineRule="auto"/>
              <w:rPr>
                <w:rFonts w:ascii="Times New Roman" w:hAnsi="Times New Roman" w:cs="Times New Roman"/>
                <w:lang w:val="ru-RU" w:eastAsia="ru-RU"/>
              </w:rPr>
            </w:pPr>
            <w:r w:rsidRPr="008A1F40">
              <w:rPr>
                <w:rFonts w:ascii="Times New Roman" w:hAnsi="Times New Roman" w:cs="Times New Roman"/>
                <w:lang w:val="ru-RU" w:eastAsia="ru-RU"/>
              </w:rPr>
              <w:t>в % к предыдущему году в сопоставимых ценах</w:t>
            </w:r>
          </w:p>
        </w:tc>
        <w:tc>
          <w:tcPr>
            <w:tcW w:w="1295" w:type="dxa"/>
            <w:tcBorders>
              <w:top w:val="single" w:sz="4" w:space="0" w:color="auto"/>
              <w:left w:val="nil"/>
              <w:bottom w:val="single" w:sz="4" w:space="0" w:color="auto"/>
              <w:right w:val="nil"/>
            </w:tcBorders>
            <w:noWrap/>
            <w:vAlign w:val="bottom"/>
          </w:tcPr>
          <w:p w:rsidR="007C3ACA" w:rsidRPr="008A1F40" w:rsidRDefault="007C3ACA" w:rsidP="00AF5A4F">
            <w:pPr>
              <w:spacing w:after="0" w:line="240" w:lineRule="auto"/>
              <w:rPr>
                <w:rFonts w:ascii="Times New Roman" w:hAnsi="Times New Roman" w:cs="Times New Roman"/>
                <w:lang w:val="ru-RU" w:eastAsia="ru-RU"/>
              </w:rPr>
            </w:pPr>
            <w:r w:rsidRPr="008A1F40">
              <w:rPr>
                <w:rFonts w:ascii="Times New Roman" w:hAnsi="Times New Roman" w:cs="Times New Roman"/>
                <w:lang w:val="ru-RU" w:eastAsia="ru-RU"/>
              </w:rPr>
              <w:t> </w:t>
            </w:r>
          </w:p>
        </w:tc>
        <w:tc>
          <w:tcPr>
            <w:tcW w:w="979" w:type="dxa"/>
            <w:tcBorders>
              <w:top w:val="single" w:sz="4" w:space="0" w:color="auto"/>
              <w:left w:val="single" w:sz="4" w:space="0" w:color="auto"/>
              <w:bottom w:val="single" w:sz="4" w:space="0" w:color="auto"/>
              <w:right w:val="single" w:sz="4" w:space="0" w:color="auto"/>
            </w:tcBorders>
            <w:noWrap/>
            <w:vAlign w:val="bottom"/>
          </w:tcPr>
          <w:p w:rsidR="007C3ACA" w:rsidRPr="008A1F40" w:rsidRDefault="007C3ACA" w:rsidP="008A1F40">
            <w:pPr>
              <w:spacing w:after="0" w:line="240" w:lineRule="auto"/>
              <w:jc w:val="center"/>
              <w:rPr>
                <w:rFonts w:ascii="Times New Roman" w:hAnsi="Times New Roman" w:cs="Times New Roman"/>
                <w:lang w:val="ru-RU" w:eastAsia="ru-RU"/>
              </w:rPr>
            </w:pPr>
            <w:r w:rsidRPr="008A1F40">
              <w:rPr>
                <w:rFonts w:ascii="Times New Roman" w:hAnsi="Times New Roman" w:cs="Times New Roman"/>
                <w:lang w:val="ru-RU" w:eastAsia="ru-RU"/>
              </w:rPr>
              <w:t>-</w:t>
            </w:r>
          </w:p>
        </w:tc>
        <w:tc>
          <w:tcPr>
            <w:tcW w:w="979" w:type="dxa"/>
            <w:tcBorders>
              <w:top w:val="single" w:sz="4" w:space="0" w:color="auto"/>
              <w:left w:val="nil"/>
              <w:bottom w:val="single" w:sz="4" w:space="0" w:color="auto"/>
              <w:right w:val="nil"/>
            </w:tcBorders>
            <w:noWrap/>
            <w:vAlign w:val="bottom"/>
          </w:tcPr>
          <w:p w:rsidR="007C3ACA" w:rsidRPr="008A1F40" w:rsidRDefault="007C3ACA" w:rsidP="008A1F40">
            <w:pPr>
              <w:spacing w:after="0" w:line="240" w:lineRule="auto"/>
              <w:jc w:val="center"/>
              <w:rPr>
                <w:rFonts w:ascii="Times New Roman" w:hAnsi="Times New Roman" w:cs="Times New Roman"/>
                <w:lang w:val="ru-RU" w:eastAsia="ru-RU"/>
              </w:rPr>
            </w:pPr>
            <w:r w:rsidRPr="008A1F40">
              <w:rPr>
                <w:rFonts w:ascii="Times New Roman" w:hAnsi="Times New Roman" w:cs="Times New Roman"/>
                <w:lang w:val="ru-RU" w:eastAsia="ru-RU"/>
              </w:rPr>
              <w:t>-</w:t>
            </w:r>
          </w:p>
        </w:tc>
        <w:tc>
          <w:tcPr>
            <w:tcW w:w="979" w:type="dxa"/>
            <w:tcBorders>
              <w:top w:val="single" w:sz="4" w:space="0" w:color="auto"/>
              <w:left w:val="single" w:sz="4" w:space="0" w:color="auto"/>
              <w:bottom w:val="single" w:sz="4" w:space="0" w:color="auto"/>
              <w:right w:val="single" w:sz="4" w:space="0" w:color="auto"/>
            </w:tcBorders>
            <w:noWrap/>
            <w:vAlign w:val="center"/>
          </w:tcPr>
          <w:p w:rsidR="007C3ACA" w:rsidRPr="008A1F40" w:rsidRDefault="007C3ACA" w:rsidP="008A1F40">
            <w:pPr>
              <w:spacing w:after="0" w:line="240" w:lineRule="auto"/>
              <w:jc w:val="center"/>
              <w:rPr>
                <w:rFonts w:ascii="Times New Roman" w:hAnsi="Times New Roman" w:cs="Times New Roman"/>
                <w:lang w:val="ru-RU" w:eastAsia="ru-RU"/>
              </w:rPr>
            </w:pPr>
            <w:r w:rsidRPr="008A1F40">
              <w:rPr>
                <w:rFonts w:ascii="Times New Roman" w:hAnsi="Times New Roman" w:cs="Times New Roman"/>
                <w:lang w:val="ru-RU" w:eastAsia="ru-RU"/>
              </w:rPr>
              <w:t>-</w:t>
            </w:r>
          </w:p>
        </w:tc>
        <w:tc>
          <w:tcPr>
            <w:tcW w:w="979" w:type="dxa"/>
            <w:tcBorders>
              <w:top w:val="single" w:sz="4" w:space="0" w:color="auto"/>
              <w:left w:val="nil"/>
              <w:bottom w:val="single" w:sz="4" w:space="0" w:color="auto"/>
              <w:right w:val="nil"/>
            </w:tcBorders>
            <w:noWrap/>
            <w:vAlign w:val="center"/>
          </w:tcPr>
          <w:p w:rsidR="007C3ACA" w:rsidRPr="008A1F40" w:rsidRDefault="007C3ACA" w:rsidP="008A1F40">
            <w:pPr>
              <w:spacing w:after="0" w:line="240" w:lineRule="auto"/>
              <w:jc w:val="center"/>
              <w:rPr>
                <w:rFonts w:ascii="Times New Roman" w:hAnsi="Times New Roman" w:cs="Times New Roman"/>
                <w:lang w:val="ru-RU" w:eastAsia="ru-RU"/>
              </w:rPr>
            </w:pPr>
            <w:r w:rsidRPr="008A1F40">
              <w:rPr>
                <w:rFonts w:ascii="Times New Roman" w:hAnsi="Times New Roman" w:cs="Times New Roman"/>
                <w:lang w:val="ru-RU" w:eastAsia="ru-RU"/>
              </w:rPr>
              <w:t>-</w:t>
            </w:r>
          </w:p>
        </w:tc>
      </w:tr>
      <w:tr w:rsidR="007C3ACA" w:rsidRPr="00123B2C">
        <w:trPr>
          <w:trHeight w:val="20"/>
        </w:trPr>
        <w:tc>
          <w:tcPr>
            <w:tcW w:w="4642" w:type="dxa"/>
            <w:tcBorders>
              <w:top w:val="nil"/>
              <w:left w:val="single" w:sz="8" w:space="0" w:color="auto"/>
              <w:bottom w:val="nil"/>
              <w:right w:val="single" w:sz="4" w:space="0" w:color="auto"/>
            </w:tcBorders>
            <w:noWrap/>
          </w:tcPr>
          <w:p w:rsidR="007C3ACA" w:rsidRPr="008A1F40" w:rsidRDefault="007C3ACA" w:rsidP="00AF5A4F">
            <w:pPr>
              <w:spacing w:after="0" w:line="240" w:lineRule="auto"/>
              <w:rPr>
                <w:rFonts w:ascii="Times New Roman" w:hAnsi="Times New Roman" w:cs="Times New Roman"/>
                <w:b/>
                <w:bCs/>
                <w:lang w:val="ru-RU" w:eastAsia="ru-RU"/>
              </w:rPr>
            </w:pPr>
            <w:r w:rsidRPr="008A1F40">
              <w:rPr>
                <w:rFonts w:ascii="Times New Roman" w:hAnsi="Times New Roman" w:cs="Times New Roman"/>
                <w:b/>
                <w:bCs/>
                <w:lang w:val="ru-RU" w:eastAsia="ru-RU"/>
              </w:rPr>
              <w:t>Оборот розничной торговли на душу населения</w:t>
            </w:r>
          </w:p>
        </w:tc>
        <w:tc>
          <w:tcPr>
            <w:tcW w:w="1295" w:type="dxa"/>
            <w:tcBorders>
              <w:top w:val="nil"/>
              <w:left w:val="nil"/>
              <w:bottom w:val="nil"/>
              <w:right w:val="nil"/>
            </w:tcBorders>
          </w:tcPr>
          <w:p w:rsidR="007C3ACA" w:rsidRPr="008A1F40" w:rsidRDefault="007C3ACA" w:rsidP="00AF5A4F">
            <w:pPr>
              <w:spacing w:after="0" w:line="240" w:lineRule="auto"/>
              <w:jc w:val="center"/>
              <w:rPr>
                <w:rFonts w:ascii="Times New Roman" w:hAnsi="Times New Roman" w:cs="Times New Roman"/>
                <w:lang w:val="ru-RU" w:eastAsia="ru-RU"/>
              </w:rPr>
            </w:pPr>
            <w:r w:rsidRPr="008A1F40">
              <w:rPr>
                <w:rFonts w:ascii="Times New Roman" w:hAnsi="Times New Roman" w:cs="Times New Roman"/>
                <w:lang w:val="ru-RU" w:eastAsia="ru-RU"/>
              </w:rPr>
              <w:t xml:space="preserve">тыс.рублей </w:t>
            </w:r>
          </w:p>
        </w:tc>
        <w:tc>
          <w:tcPr>
            <w:tcW w:w="979" w:type="dxa"/>
            <w:tcBorders>
              <w:top w:val="nil"/>
              <w:left w:val="single" w:sz="4" w:space="0" w:color="auto"/>
              <w:bottom w:val="nil"/>
              <w:right w:val="single" w:sz="4" w:space="0" w:color="auto"/>
            </w:tcBorders>
            <w:noWrap/>
            <w:vAlign w:val="bottom"/>
          </w:tcPr>
          <w:p w:rsidR="007C3ACA" w:rsidRPr="008A1F40" w:rsidRDefault="007C3ACA" w:rsidP="008A1F40">
            <w:pPr>
              <w:spacing w:after="0" w:line="240" w:lineRule="auto"/>
              <w:jc w:val="center"/>
              <w:rPr>
                <w:rFonts w:ascii="Times New Roman" w:hAnsi="Times New Roman" w:cs="Times New Roman"/>
                <w:lang w:val="ru-RU" w:eastAsia="ru-RU"/>
              </w:rPr>
            </w:pPr>
            <w:r w:rsidRPr="008A1F40">
              <w:rPr>
                <w:rFonts w:ascii="Times New Roman" w:hAnsi="Times New Roman" w:cs="Times New Roman"/>
                <w:lang w:val="ru-RU" w:eastAsia="ru-RU"/>
              </w:rPr>
              <w:t>10,5</w:t>
            </w:r>
          </w:p>
        </w:tc>
        <w:tc>
          <w:tcPr>
            <w:tcW w:w="979" w:type="dxa"/>
            <w:tcBorders>
              <w:top w:val="nil"/>
              <w:left w:val="nil"/>
              <w:bottom w:val="nil"/>
              <w:right w:val="nil"/>
            </w:tcBorders>
            <w:noWrap/>
            <w:vAlign w:val="bottom"/>
          </w:tcPr>
          <w:p w:rsidR="007C3ACA" w:rsidRPr="008A1F40" w:rsidRDefault="007C3ACA" w:rsidP="008A1F40">
            <w:pPr>
              <w:spacing w:after="0" w:line="240" w:lineRule="auto"/>
              <w:jc w:val="center"/>
              <w:rPr>
                <w:rFonts w:ascii="Times New Roman" w:hAnsi="Times New Roman" w:cs="Times New Roman"/>
                <w:lang w:val="ru-RU" w:eastAsia="ru-RU"/>
              </w:rPr>
            </w:pPr>
            <w:r w:rsidRPr="008A1F40">
              <w:rPr>
                <w:rFonts w:ascii="Times New Roman" w:hAnsi="Times New Roman" w:cs="Times New Roman"/>
                <w:lang w:val="ru-RU" w:eastAsia="ru-RU"/>
              </w:rPr>
              <w:t>13,6</w:t>
            </w:r>
          </w:p>
        </w:tc>
        <w:tc>
          <w:tcPr>
            <w:tcW w:w="979" w:type="dxa"/>
            <w:tcBorders>
              <w:top w:val="nil"/>
              <w:left w:val="single" w:sz="4" w:space="0" w:color="auto"/>
              <w:bottom w:val="nil"/>
              <w:right w:val="single" w:sz="4" w:space="0" w:color="auto"/>
            </w:tcBorders>
            <w:noWrap/>
            <w:vAlign w:val="center"/>
          </w:tcPr>
          <w:p w:rsidR="007C3ACA" w:rsidRPr="008A1F40" w:rsidRDefault="007C3ACA" w:rsidP="008A1F40">
            <w:pPr>
              <w:spacing w:after="0" w:line="240" w:lineRule="auto"/>
              <w:jc w:val="center"/>
              <w:rPr>
                <w:rFonts w:ascii="Times New Roman" w:hAnsi="Times New Roman" w:cs="Times New Roman"/>
                <w:lang w:val="ru-RU" w:eastAsia="ru-RU"/>
              </w:rPr>
            </w:pPr>
            <w:r w:rsidRPr="008A1F40">
              <w:rPr>
                <w:rFonts w:ascii="Times New Roman" w:hAnsi="Times New Roman" w:cs="Times New Roman"/>
                <w:lang w:val="ru-RU" w:eastAsia="ru-RU"/>
              </w:rPr>
              <w:t>15,9</w:t>
            </w:r>
          </w:p>
        </w:tc>
        <w:tc>
          <w:tcPr>
            <w:tcW w:w="979" w:type="dxa"/>
            <w:tcBorders>
              <w:top w:val="nil"/>
              <w:left w:val="nil"/>
              <w:bottom w:val="nil"/>
              <w:right w:val="nil"/>
            </w:tcBorders>
            <w:noWrap/>
            <w:vAlign w:val="center"/>
          </w:tcPr>
          <w:p w:rsidR="007C3ACA" w:rsidRPr="008A1F40" w:rsidRDefault="007C3ACA" w:rsidP="008A1F40">
            <w:pPr>
              <w:spacing w:after="0" w:line="240" w:lineRule="auto"/>
              <w:jc w:val="center"/>
              <w:rPr>
                <w:rFonts w:ascii="Times New Roman" w:hAnsi="Times New Roman" w:cs="Times New Roman"/>
                <w:lang w:val="ru-RU" w:eastAsia="ru-RU"/>
              </w:rPr>
            </w:pPr>
            <w:r w:rsidRPr="008A1F40">
              <w:rPr>
                <w:rFonts w:ascii="Times New Roman" w:hAnsi="Times New Roman" w:cs="Times New Roman"/>
                <w:lang w:val="ru-RU" w:eastAsia="ru-RU"/>
              </w:rPr>
              <w:t>17,9</w:t>
            </w:r>
          </w:p>
        </w:tc>
      </w:tr>
      <w:tr w:rsidR="007C3ACA" w:rsidRPr="00123B2C">
        <w:trPr>
          <w:trHeight w:val="20"/>
        </w:trPr>
        <w:tc>
          <w:tcPr>
            <w:tcW w:w="4642" w:type="dxa"/>
            <w:tcBorders>
              <w:top w:val="single" w:sz="4" w:space="0" w:color="auto"/>
              <w:left w:val="single" w:sz="8" w:space="0" w:color="auto"/>
              <w:bottom w:val="single" w:sz="4" w:space="0" w:color="auto"/>
              <w:right w:val="single" w:sz="4" w:space="0" w:color="auto"/>
            </w:tcBorders>
          </w:tcPr>
          <w:p w:rsidR="007C3ACA" w:rsidRPr="008A1F40" w:rsidRDefault="007C3ACA" w:rsidP="00AF5A4F">
            <w:pPr>
              <w:spacing w:after="0" w:line="240" w:lineRule="auto"/>
              <w:rPr>
                <w:rFonts w:ascii="Times New Roman" w:hAnsi="Times New Roman" w:cs="Times New Roman"/>
                <w:lang w:val="ru-RU" w:eastAsia="ru-RU"/>
              </w:rPr>
            </w:pPr>
            <w:r w:rsidRPr="008A1F40">
              <w:rPr>
                <w:rFonts w:ascii="Times New Roman" w:hAnsi="Times New Roman" w:cs="Times New Roman"/>
                <w:lang w:val="ru-RU" w:eastAsia="ru-RU"/>
              </w:rPr>
              <w:t xml:space="preserve">        в том числе:</w:t>
            </w:r>
          </w:p>
        </w:tc>
        <w:tc>
          <w:tcPr>
            <w:tcW w:w="1295" w:type="dxa"/>
            <w:tcBorders>
              <w:top w:val="single" w:sz="4" w:space="0" w:color="auto"/>
              <w:left w:val="nil"/>
              <w:bottom w:val="single" w:sz="4" w:space="0" w:color="auto"/>
              <w:right w:val="nil"/>
            </w:tcBorders>
            <w:noWrap/>
            <w:vAlign w:val="bottom"/>
          </w:tcPr>
          <w:p w:rsidR="007C3ACA" w:rsidRPr="008A1F40" w:rsidRDefault="007C3ACA" w:rsidP="00AF5A4F">
            <w:pPr>
              <w:spacing w:after="0" w:line="240" w:lineRule="auto"/>
              <w:rPr>
                <w:rFonts w:ascii="Times New Roman" w:hAnsi="Times New Roman" w:cs="Times New Roman"/>
                <w:lang w:val="ru-RU" w:eastAsia="ru-RU"/>
              </w:rPr>
            </w:pPr>
            <w:r w:rsidRPr="008A1F40">
              <w:rPr>
                <w:rFonts w:ascii="Times New Roman" w:hAnsi="Times New Roman" w:cs="Times New Roman"/>
                <w:lang w:val="ru-RU" w:eastAsia="ru-RU"/>
              </w:rPr>
              <w:t> </w:t>
            </w:r>
          </w:p>
        </w:tc>
        <w:tc>
          <w:tcPr>
            <w:tcW w:w="979" w:type="dxa"/>
            <w:tcBorders>
              <w:top w:val="single" w:sz="4" w:space="0" w:color="auto"/>
              <w:left w:val="single" w:sz="4" w:space="0" w:color="auto"/>
              <w:bottom w:val="single" w:sz="4" w:space="0" w:color="auto"/>
              <w:right w:val="single" w:sz="4" w:space="0" w:color="auto"/>
            </w:tcBorders>
            <w:noWrap/>
            <w:vAlign w:val="bottom"/>
          </w:tcPr>
          <w:p w:rsidR="007C3ACA" w:rsidRPr="008A1F40" w:rsidRDefault="007C3ACA" w:rsidP="008A1F40">
            <w:pPr>
              <w:spacing w:after="0" w:line="240" w:lineRule="auto"/>
              <w:jc w:val="center"/>
              <w:rPr>
                <w:rFonts w:ascii="Times New Roman" w:hAnsi="Times New Roman" w:cs="Times New Roman"/>
                <w:lang w:val="ru-RU" w:eastAsia="ru-RU"/>
              </w:rPr>
            </w:pPr>
          </w:p>
        </w:tc>
        <w:tc>
          <w:tcPr>
            <w:tcW w:w="979" w:type="dxa"/>
            <w:tcBorders>
              <w:top w:val="single" w:sz="4" w:space="0" w:color="auto"/>
              <w:left w:val="nil"/>
              <w:bottom w:val="single" w:sz="4" w:space="0" w:color="auto"/>
              <w:right w:val="nil"/>
            </w:tcBorders>
            <w:noWrap/>
            <w:vAlign w:val="bottom"/>
          </w:tcPr>
          <w:p w:rsidR="007C3ACA" w:rsidRPr="008A1F40" w:rsidRDefault="007C3ACA" w:rsidP="008A1F40">
            <w:pPr>
              <w:spacing w:after="0" w:line="240" w:lineRule="auto"/>
              <w:jc w:val="center"/>
              <w:rPr>
                <w:rFonts w:ascii="Times New Roman" w:hAnsi="Times New Roman" w:cs="Times New Roman"/>
                <w:lang w:val="ru-RU" w:eastAsia="ru-RU"/>
              </w:rPr>
            </w:pPr>
          </w:p>
        </w:tc>
        <w:tc>
          <w:tcPr>
            <w:tcW w:w="979" w:type="dxa"/>
            <w:tcBorders>
              <w:top w:val="single" w:sz="4" w:space="0" w:color="auto"/>
              <w:left w:val="single" w:sz="4" w:space="0" w:color="auto"/>
              <w:bottom w:val="single" w:sz="4" w:space="0" w:color="auto"/>
              <w:right w:val="single" w:sz="4" w:space="0" w:color="auto"/>
            </w:tcBorders>
            <w:noWrap/>
            <w:vAlign w:val="center"/>
          </w:tcPr>
          <w:p w:rsidR="007C3ACA" w:rsidRPr="008A1F40" w:rsidRDefault="007C3ACA" w:rsidP="008A1F40">
            <w:pPr>
              <w:spacing w:after="0" w:line="240" w:lineRule="auto"/>
              <w:jc w:val="center"/>
              <w:rPr>
                <w:rFonts w:ascii="Times New Roman" w:hAnsi="Times New Roman" w:cs="Times New Roman"/>
                <w:lang w:val="ru-RU" w:eastAsia="ru-RU"/>
              </w:rPr>
            </w:pPr>
          </w:p>
        </w:tc>
        <w:tc>
          <w:tcPr>
            <w:tcW w:w="979" w:type="dxa"/>
            <w:tcBorders>
              <w:top w:val="single" w:sz="4" w:space="0" w:color="auto"/>
              <w:left w:val="nil"/>
              <w:bottom w:val="single" w:sz="4" w:space="0" w:color="auto"/>
              <w:right w:val="nil"/>
            </w:tcBorders>
            <w:noWrap/>
            <w:vAlign w:val="center"/>
          </w:tcPr>
          <w:p w:rsidR="007C3ACA" w:rsidRPr="008A1F40" w:rsidRDefault="007C3ACA" w:rsidP="008A1F40">
            <w:pPr>
              <w:spacing w:after="0" w:line="240" w:lineRule="auto"/>
              <w:jc w:val="center"/>
              <w:rPr>
                <w:rFonts w:ascii="Times New Roman" w:hAnsi="Times New Roman" w:cs="Times New Roman"/>
                <w:lang w:val="ru-RU" w:eastAsia="ru-RU"/>
              </w:rPr>
            </w:pPr>
          </w:p>
        </w:tc>
      </w:tr>
      <w:tr w:rsidR="007C3ACA" w:rsidRPr="00123B2C">
        <w:trPr>
          <w:trHeight w:val="20"/>
        </w:trPr>
        <w:tc>
          <w:tcPr>
            <w:tcW w:w="4642" w:type="dxa"/>
            <w:tcBorders>
              <w:top w:val="nil"/>
              <w:left w:val="single" w:sz="8" w:space="0" w:color="auto"/>
              <w:bottom w:val="nil"/>
              <w:right w:val="single" w:sz="4" w:space="0" w:color="auto"/>
            </w:tcBorders>
            <w:noWrap/>
          </w:tcPr>
          <w:p w:rsidR="007C3ACA" w:rsidRPr="008A1F40" w:rsidRDefault="007C3ACA" w:rsidP="00AF5A4F">
            <w:pPr>
              <w:spacing w:after="0" w:line="240" w:lineRule="auto"/>
              <w:rPr>
                <w:rFonts w:ascii="Times New Roman" w:hAnsi="Times New Roman" w:cs="Times New Roman"/>
                <w:lang w:val="ru-RU" w:eastAsia="ru-RU"/>
              </w:rPr>
            </w:pPr>
            <w:r w:rsidRPr="008A1F40">
              <w:rPr>
                <w:rFonts w:ascii="Times New Roman" w:hAnsi="Times New Roman" w:cs="Times New Roman"/>
                <w:lang w:val="ru-RU" w:eastAsia="ru-RU"/>
              </w:rPr>
              <w:t xml:space="preserve">        продовольственных товаров</w:t>
            </w:r>
          </w:p>
        </w:tc>
        <w:tc>
          <w:tcPr>
            <w:tcW w:w="1295" w:type="dxa"/>
            <w:tcBorders>
              <w:top w:val="nil"/>
              <w:left w:val="nil"/>
              <w:bottom w:val="nil"/>
              <w:right w:val="nil"/>
            </w:tcBorders>
          </w:tcPr>
          <w:p w:rsidR="007C3ACA" w:rsidRPr="008A1F40" w:rsidRDefault="007C3ACA" w:rsidP="00AF5A4F">
            <w:pPr>
              <w:spacing w:after="0" w:line="240" w:lineRule="auto"/>
              <w:jc w:val="center"/>
              <w:rPr>
                <w:rFonts w:ascii="Times New Roman" w:hAnsi="Times New Roman" w:cs="Times New Roman"/>
                <w:lang w:val="ru-RU" w:eastAsia="ru-RU"/>
              </w:rPr>
            </w:pPr>
            <w:r w:rsidRPr="008A1F40">
              <w:rPr>
                <w:rFonts w:ascii="Times New Roman" w:hAnsi="Times New Roman" w:cs="Times New Roman"/>
                <w:lang w:val="ru-RU" w:eastAsia="ru-RU"/>
              </w:rPr>
              <w:t xml:space="preserve">тыс.рублей </w:t>
            </w:r>
          </w:p>
        </w:tc>
        <w:tc>
          <w:tcPr>
            <w:tcW w:w="979" w:type="dxa"/>
            <w:tcBorders>
              <w:top w:val="nil"/>
              <w:left w:val="single" w:sz="4" w:space="0" w:color="auto"/>
              <w:bottom w:val="nil"/>
              <w:right w:val="single" w:sz="4" w:space="0" w:color="auto"/>
            </w:tcBorders>
            <w:noWrap/>
            <w:vAlign w:val="bottom"/>
          </w:tcPr>
          <w:p w:rsidR="007C3ACA" w:rsidRPr="008A1F40" w:rsidRDefault="007C3ACA" w:rsidP="008A1F40">
            <w:pPr>
              <w:spacing w:after="0" w:line="240" w:lineRule="auto"/>
              <w:jc w:val="center"/>
              <w:rPr>
                <w:rFonts w:ascii="Times New Roman" w:hAnsi="Times New Roman" w:cs="Times New Roman"/>
                <w:lang w:val="ru-RU" w:eastAsia="ru-RU"/>
              </w:rPr>
            </w:pPr>
            <w:r w:rsidRPr="008A1F40">
              <w:rPr>
                <w:rFonts w:ascii="Times New Roman" w:hAnsi="Times New Roman" w:cs="Times New Roman"/>
                <w:lang w:val="ru-RU" w:eastAsia="ru-RU"/>
              </w:rPr>
              <w:t>6,4</w:t>
            </w:r>
          </w:p>
        </w:tc>
        <w:tc>
          <w:tcPr>
            <w:tcW w:w="979" w:type="dxa"/>
            <w:tcBorders>
              <w:top w:val="nil"/>
              <w:left w:val="nil"/>
              <w:bottom w:val="nil"/>
              <w:right w:val="nil"/>
            </w:tcBorders>
            <w:noWrap/>
            <w:vAlign w:val="bottom"/>
          </w:tcPr>
          <w:p w:rsidR="007C3ACA" w:rsidRPr="008A1F40" w:rsidRDefault="007C3ACA" w:rsidP="008A1F40">
            <w:pPr>
              <w:spacing w:after="0" w:line="240" w:lineRule="auto"/>
              <w:jc w:val="center"/>
              <w:rPr>
                <w:rFonts w:ascii="Times New Roman" w:hAnsi="Times New Roman" w:cs="Times New Roman"/>
                <w:lang w:val="ru-RU" w:eastAsia="ru-RU"/>
              </w:rPr>
            </w:pPr>
            <w:r w:rsidRPr="008A1F40">
              <w:rPr>
                <w:rFonts w:ascii="Times New Roman" w:hAnsi="Times New Roman" w:cs="Times New Roman"/>
                <w:lang w:val="ru-RU" w:eastAsia="ru-RU"/>
              </w:rPr>
              <w:t>7,9</w:t>
            </w:r>
          </w:p>
        </w:tc>
        <w:tc>
          <w:tcPr>
            <w:tcW w:w="979" w:type="dxa"/>
            <w:tcBorders>
              <w:top w:val="nil"/>
              <w:left w:val="single" w:sz="4" w:space="0" w:color="auto"/>
              <w:bottom w:val="nil"/>
              <w:right w:val="single" w:sz="4" w:space="0" w:color="auto"/>
            </w:tcBorders>
            <w:noWrap/>
            <w:vAlign w:val="center"/>
          </w:tcPr>
          <w:p w:rsidR="007C3ACA" w:rsidRPr="008A1F40" w:rsidRDefault="007C3ACA" w:rsidP="008A1F40">
            <w:pPr>
              <w:spacing w:after="0" w:line="240" w:lineRule="auto"/>
              <w:jc w:val="center"/>
              <w:rPr>
                <w:rFonts w:ascii="Times New Roman" w:hAnsi="Times New Roman" w:cs="Times New Roman"/>
                <w:lang w:val="ru-RU" w:eastAsia="ru-RU"/>
              </w:rPr>
            </w:pPr>
            <w:r w:rsidRPr="008A1F40">
              <w:rPr>
                <w:rFonts w:ascii="Times New Roman" w:hAnsi="Times New Roman" w:cs="Times New Roman"/>
                <w:lang w:val="ru-RU" w:eastAsia="ru-RU"/>
              </w:rPr>
              <w:t>9,8</w:t>
            </w:r>
          </w:p>
        </w:tc>
        <w:tc>
          <w:tcPr>
            <w:tcW w:w="979" w:type="dxa"/>
            <w:tcBorders>
              <w:top w:val="nil"/>
              <w:left w:val="nil"/>
              <w:bottom w:val="nil"/>
              <w:right w:val="nil"/>
            </w:tcBorders>
            <w:noWrap/>
            <w:vAlign w:val="center"/>
          </w:tcPr>
          <w:p w:rsidR="007C3ACA" w:rsidRPr="008A1F40" w:rsidRDefault="007C3ACA" w:rsidP="008A1F40">
            <w:pPr>
              <w:spacing w:after="0" w:line="240" w:lineRule="auto"/>
              <w:jc w:val="center"/>
              <w:rPr>
                <w:rFonts w:ascii="Times New Roman" w:hAnsi="Times New Roman" w:cs="Times New Roman"/>
                <w:lang w:val="ru-RU" w:eastAsia="ru-RU"/>
              </w:rPr>
            </w:pPr>
            <w:r w:rsidRPr="008A1F40">
              <w:rPr>
                <w:rFonts w:ascii="Times New Roman" w:hAnsi="Times New Roman" w:cs="Times New Roman"/>
                <w:lang w:val="ru-RU" w:eastAsia="ru-RU"/>
              </w:rPr>
              <w:t>9,9</w:t>
            </w:r>
          </w:p>
        </w:tc>
      </w:tr>
      <w:tr w:rsidR="007C3ACA" w:rsidRPr="00123B2C">
        <w:trPr>
          <w:trHeight w:val="20"/>
        </w:trPr>
        <w:tc>
          <w:tcPr>
            <w:tcW w:w="4642" w:type="dxa"/>
            <w:tcBorders>
              <w:top w:val="single" w:sz="4" w:space="0" w:color="auto"/>
              <w:left w:val="single" w:sz="8" w:space="0" w:color="auto"/>
              <w:bottom w:val="single" w:sz="4" w:space="0" w:color="auto"/>
              <w:right w:val="single" w:sz="4" w:space="0" w:color="auto"/>
            </w:tcBorders>
            <w:noWrap/>
          </w:tcPr>
          <w:p w:rsidR="007C3ACA" w:rsidRPr="008A1F40" w:rsidRDefault="007C3ACA" w:rsidP="00AF5A4F">
            <w:pPr>
              <w:spacing w:after="0" w:line="240" w:lineRule="auto"/>
              <w:rPr>
                <w:rFonts w:ascii="Times New Roman" w:hAnsi="Times New Roman" w:cs="Times New Roman"/>
                <w:lang w:val="ru-RU" w:eastAsia="ru-RU"/>
              </w:rPr>
            </w:pPr>
            <w:r w:rsidRPr="008A1F40">
              <w:rPr>
                <w:rFonts w:ascii="Times New Roman" w:hAnsi="Times New Roman" w:cs="Times New Roman"/>
                <w:lang w:val="ru-RU" w:eastAsia="ru-RU"/>
              </w:rPr>
              <w:t xml:space="preserve">        непродовольственных товаров</w:t>
            </w:r>
          </w:p>
        </w:tc>
        <w:tc>
          <w:tcPr>
            <w:tcW w:w="1295" w:type="dxa"/>
            <w:tcBorders>
              <w:top w:val="single" w:sz="4" w:space="0" w:color="auto"/>
              <w:left w:val="nil"/>
              <w:bottom w:val="single" w:sz="4" w:space="0" w:color="auto"/>
              <w:right w:val="nil"/>
            </w:tcBorders>
          </w:tcPr>
          <w:p w:rsidR="007C3ACA" w:rsidRPr="008A1F40" w:rsidRDefault="007C3ACA" w:rsidP="00AF5A4F">
            <w:pPr>
              <w:spacing w:after="0" w:line="240" w:lineRule="auto"/>
              <w:jc w:val="center"/>
              <w:rPr>
                <w:rFonts w:ascii="Times New Roman" w:hAnsi="Times New Roman" w:cs="Times New Roman"/>
                <w:lang w:val="ru-RU" w:eastAsia="ru-RU"/>
              </w:rPr>
            </w:pPr>
            <w:r w:rsidRPr="008A1F40">
              <w:rPr>
                <w:rFonts w:ascii="Times New Roman" w:hAnsi="Times New Roman" w:cs="Times New Roman"/>
                <w:lang w:val="ru-RU" w:eastAsia="ru-RU"/>
              </w:rPr>
              <w:t> </w:t>
            </w:r>
          </w:p>
        </w:tc>
        <w:tc>
          <w:tcPr>
            <w:tcW w:w="979" w:type="dxa"/>
            <w:tcBorders>
              <w:top w:val="single" w:sz="4" w:space="0" w:color="auto"/>
              <w:left w:val="single" w:sz="4" w:space="0" w:color="auto"/>
              <w:bottom w:val="single" w:sz="4" w:space="0" w:color="auto"/>
              <w:right w:val="single" w:sz="4" w:space="0" w:color="auto"/>
            </w:tcBorders>
            <w:noWrap/>
            <w:vAlign w:val="bottom"/>
          </w:tcPr>
          <w:p w:rsidR="007C3ACA" w:rsidRPr="008A1F40" w:rsidRDefault="007C3ACA" w:rsidP="008A1F40">
            <w:pPr>
              <w:spacing w:after="0" w:line="240" w:lineRule="auto"/>
              <w:jc w:val="center"/>
              <w:rPr>
                <w:rFonts w:ascii="Times New Roman" w:hAnsi="Times New Roman" w:cs="Times New Roman"/>
                <w:lang w:val="ru-RU" w:eastAsia="ru-RU"/>
              </w:rPr>
            </w:pPr>
            <w:r w:rsidRPr="008A1F40">
              <w:rPr>
                <w:rFonts w:ascii="Times New Roman" w:hAnsi="Times New Roman" w:cs="Times New Roman"/>
                <w:lang w:val="ru-RU" w:eastAsia="ru-RU"/>
              </w:rPr>
              <w:t>4,1</w:t>
            </w:r>
          </w:p>
        </w:tc>
        <w:tc>
          <w:tcPr>
            <w:tcW w:w="979" w:type="dxa"/>
            <w:tcBorders>
              <w:top w:val="single" w:sz="4" w:space="0" w:color="auto"/>
              <w:left w:val="nil"/>
              <w:bottom w:val="single" w:sz="4" w:space="0" w:color="auto"/>
              <w:right w:val="nil"/>
            </w:tcBorders>
            <w:noWrap/>
            <w:vAlign w:val="bottom"/>
          </w:tcPr>
          <w:p w:rsidR="007C3ACA" w:rsidRPr="008A1F40" w:rsidRDefault="007C3ACA" w:rsidP="008A1F40">
            <w:pPr>
              <w:spacing w:after="0" w:line="240" w:lineRule="auto"/>
              <w:jc w:val="center"/>
              <w:rPr>
                <w:rFonts w:ascii="Times New Roman" w:hAnsi="Times New Roman" w:cs="Times New Roman"/>
                <w:lang w:val="ru-RU" w:eastAsia="ru-RU"/>
              </w:rPr>
            </w:pPr>
            <w:r w:rsidRPr="008A1F40">
              <w:rPr>
                <w:rFonts w:ascii="Times New Roman" w:hAnsi="Times New Roman" w:cs="Times New Roman"/>
                <w:lang w:val="ru-RU" w:eastAsia="ru-RU"/>
              </w:rPr>
              <w:t>5,7</w:t>
            </w:r>
          </w:p>
        </w:tc>
        <w:tc>
          <w:tcPr>
            <w:tcW w:w="979" w:type="dxa"/>
            <w:tcBorders>
              <w:top w:val="single" w:sz="4" w:space="0" w:color="auto"/>
              <w:left w:val="single" w:sz="4" w:space="0" w:color="auto"/>
              <w:bottom w:val="single" w:sz="4" w:space="0" w:color="auto"/>
              <w:right w:val="single" w:sz="4" w:space="0" w:color="auto"/>
            </w:tcBorders>
            <w:noWrap/>
            <w:vAlign w:val="center"/>
          </w:tcPr>
          <w:p w:rsidR="007C3ACA" w:rsidRPr="008A1F40" w:rsidRDefault="007C3ACA" w:rsidP="008A1F40">
            <w:pPr>
              <w:spacing w:after="0" w:line="240" w:lineRule="auto"/>
              <w:jc w:val="center"/>
              <w:rPr>
                <w:rFonts w:ascii="Times New Roman" w:hAnsi="Times New Roman" w:cs="Times New Roman"/>
                <w:lang w:val="ru-RU" w:eastAsia="ru-RU"/>
              </w:rPr>
            </w:pPr>
            <w:r w:rsidRPr="008A1F40">
              <w:rPr>
                <w:rFonts w:ascii="Times New Roman" w:hAnsi="Times New Roman" w:cs="Times New Roman"/>
                <w:lang w:val="ru-RU" w:eastAsia="ru-RU"/>
              </w:rPr>
              <w:t>6,1</w:t>
            </w:r>
          </w:p>
        </w:tc>
        <w:tc>
          <w:tcPr>
            <w:tcW w:w="979" w:type="dxa"/>
            <w:tcBorders>
              <w:top w:val="single" w:sz="4" w:space="0" w:color="auto"/>
              <w:left w:val="nil"/>
              <w:bottom w:val="single" w:sz="4" w:space="0" w:color="auto"/>
              <w:right w:val="nil"/>
            </w:tcBorders>
            <w:noWrap/>
            <w:vAlign w:val="center"/>
          </w:tcPr>
          <w:p w:rsidR="007C3ACA" w:rsidRPr="008A1F40" w:rsidRDefault="007C3ACA" w:rsidP="008A1F40">
            <w:pPr>
              <w:spacing w:after="0" w:line="240" w:lineRule="auto"/>
              <w:jc w:val="center"/>
              <w:rPr>
                <w:rFonts w:ascii="Times New Roman" w:hAnsi="Times New Roman" w:cs="Times New Roman"/>
                <w:lang w:val="ru-RU" w:eastAsia="ru-RU"/>
              </w:rPr>
            </w:pPr>
            <w:r w:rsidRPr="008A1F40">
              <w:rPr>
                <w:rFonts w:ascii="Times New Roman" w:hAnsi="Times New Roman" w:cs="Times New Roman"/>
                <w:lang w:val="ru-RU" w:eastAsia="ru-RU"/>
              </w:rPr>
              <w:t>6,7</w:t>
            </w:r>
          </w:p>
        </w:tc>
      </w:tr>
      <w:tr w:rsidR="007C3ACA" w:rsidRPr="00123B2C">
        <w:trPr>
          <w:trHeight w:val="20"/>
        </w:trPr>
        <w:tc>
          <w:tcPr>
            <w:tcW w:w="4642" w:type="dxa"/>
            <w:tcBorders>
              <w:top w:val="nil"/>
              <w:left w:val="single" w:sz="8" w:space="0" w:color="auto"/>
              <w:bottom w:val="nil"/>
              <w:right w:val="single" w:sz="4" w:space="0" w:color="auto"/>
            </w:tcBorders>
            <w:noWrap/>
            <w:vAlign w:val="bottom"/>
          </w:tcPr>
          <w:p w:rsidR="007C3ACA" w:rsidRPr="008A1F40" w:rsidRDefault="007C3ACA" w:rsidP="00AF5A4F">
            <w:pPr>
              <w:spacing w:after="0" w:line="240" w:lineRule="auto"/>
              <w:rPr>
                <w:rFonts w:ascii="Times New Roman" w:hAnsi="Times New Roman" w:cs="Times New Roman"/>
                <w:b/>
                <w:bCs/>
                <w:lang w:val="ru-RU" w:eastAsia="ru-RU"/>
              </w:rPr>
            </w:pPr>
            <w:r w:rsidRPr="008A1F40">
              <w:rPr>
                <w:rFonts w:ascii="Times New Roman" w:hAnsi="Times New Roman" w:cs="Times New Roman"/>
                <w:b/>
                <w:bCs/>
                <w:lang w:val="ru-RU" w:eastAsia="ru-RU"/>
              </w:rPr>
              <w:t>Число предприятий розничной торговли - всего</w:t>
            </w:r>
          </w:p>
        </w:tc>
        <w:tc>
          <w:tcPr>
            <w:tcW w:w="1295" w:type="dxa"/>
            <w:tcBorders>
              <w:top w:val="nil"/>
              <w:left w:val="nil"/>
              <w:bottom w:val="nil"/>
              <w:right w:val="nil"/>
            </w:tcBorders>
          </w:tcPr>
          <w:p w:rsidR="007C3ACA" w:rsidRPr="008A1F40" w:rsidRDefault="007C3ACA" w:rsidP="00AF5A4F">
            <w:pPr>
              <w:spacing w:after="0" w:line="240" w:lineRule="auto"/>
              <w:jc w:val="center"/>
              <w:rPr>
                <w:rFonts w:ascii="Times New Roman" w:hAnsi="Times New Roman" w:cs="Times New Roman"/>
                <w:lang w:val="ru-RU" w:eastAsia="ru-RU"/>
              </w:rPr>
            </w:pPr>
            <w:r w:rsidRPr="008A1F40">
              <w:rPr>
                <w:rFonts w:ascii="Times New Roman" w:hAnsi="Times New Roman" w:cs="Times New Roman"/>
                <w:lang w:val="ru-RU" w:eastAsia="ru-RU"/>
              </w:rPr>
              <w:t>единиц</w:t>
            </w:r>
          </w:p>
        </w:tc>
        <w:tc>
          <w:tcPr>
            <w:tcW w:w="979" w:type="dxa"/>
            <w:tcBorders>
              <w:top w:val="nil"/>
              <w:left w:val="single" w:sz="4" w:space="0" w:color="auto"/>
              <w:bottom w:val="nil"/>
              <w:right w:val="single" w:sz="4" w:space="0" w:color="auto"/>
            </w:tcBorders>
            <w:noWrap/>
            <w:vAlign w:val="bottom"/>
          </w:tcPr>
          <w:p w:rsidR="007C3ACA" w:rsidRPr="008A1F40" w:rsidRDefault="007C3ACA" w:rsidP="008A1F40">
            <w:pPr>
              <w:spacing w:after="0" w:line="240" w:lineRule="auto"/>
              <w:jc w:val="center"/>
              <w:rPr>
                <w:rFonts w:ascii="Times New Roman" w:hAnsi="Times New Roman" w:cs="Times New Roman"/>
                <w:lang w:val="ru-RU" w:eastAsia="ru-RU"/>
              </w:rPr>
            </w:pPr>
            <w:r w:rsidRPr="008A1F40">
              <w:rPr>
                <w:rFonts w:ascii="Times New Roman" w:hAnsi="Times New Roman" w:cs="Times New Roman"/>
                <w:lang w:val="ru-RU" w:eastAsia="ru-RU"/>
              </w:rPr>
              <w:t>105</w:t>
            </w:r>
          </w:p>
        </w:tc>
        <w:tc>
          <w:tcPr>
            <w:tcW w:w="979" w:type="dxa"/>
            <w:tcBorders>
              <w:top w:val="nil"/>
              <w:left w:val="nil"/>
              <w:bottom w:val="nil"/>
              <w:right w:val="nil"/>
            </w:tcBorders>
            <w:noWrap/>
            <w:vAlign w:val="bottom"/>
          </w:tcPr>
          <w:p w:rsidR="007C3ACA" w:rsidRPr="008A1F40" w:rsidRDefault="007C3ACA" w:rsidP="008A1F40">
            <w:pPr>
              <w:spacing w:after="0" w:line="240" w:lineRule="auto"/>
              <w:jc w:val="center"/>
              <w:rPr>
                <w:rFonts w:ascii="Times New Roman" w:hAnsi="Times New Roman" w:cs="Times New Roman"/>
                <w:lang w:val="ru-RU" w:eastAsia="ru-RU"/>
              </w:rPr>
            </w:pPr>
            <w:r w:rsidRPr="008A1F40">
              <w:rPr>
                <w:rFonts w:ascii="Times New Roman" w:hAnsi="Times New Roman" w:cs="Times New Roman"/>
                <w:lang w:val="ru-RU" w:eastAsia="ru-RU"/>
              </w:rPr>
              <w:t>104</w:t>
            </w:r>
          </w:p>
        </w:tc>
        <w:tc>
          <w:tcPr>
            <w:tcW w:w="979" w:type="dxa"/>
            <w:tcBorders>
              <w:top w:val="nil"/>
              <w:left w:val="single" w:sz="4" w:space="0" w:color="auto"/>
              <w:bottom w:val="nil"/>
              <w:right w:val="single" w:sz="4" w:space="0" w:color="auto"/>
            </w:tcBorders>
            <w:noWrap/>
            <w:vAlign w:val="center"/>
          </w:tcPr>
          <w:p w:rsidR="007C3ACA" w:rsidRPr="008A1F40" w:rsidRDefault="007C3ACA" w:rsidP="008A1F40">
            <w:pPr>
              <w:spacing w:after="0" w:line="240" w:lineRule="auto"/>
              <w:jc w:val="center"/>
              <w:rPr>
                <w:rFonts w:ascii="Times New Roman" w:hAnsi="Times New Roman" w:cs="Times New Roman"/>
                <w:lang w:val="ru-RU" w:eastAsia="ru-RU"/>
              </w:rPr>
            </w:pPr>
            <w:r w:rsidRPr="008A1F40">
              <w:rPr>
                <w:rFonts w:ascii="Times New Roman" w:hAnsi="Times New Roman" w:cs="Times New Roman"/>
                <w:lang w:val="ru-RU" w:eastAsia="ru-RU"/>
              </w:rPr>
              <w:t>106</w:t>
            </w:r>
          </w:p>
        </w:tc>
        <w:tc>
          <w:tcPr>
            <w:tcW w:w="979" w:type="dxa"/>
            <w:tcBorders>
              <w:top w:val="nil"/>
              <w:left w:val="nil"/>
              <w:bottom w:val="nil"/>
              <w:right w:val="nil"/>
            </w:tcBorders>
            <w:noWrap/>
            <w:vAlign w:val="center"/>
          </w:tcPr>
          <w:p w:rsidR="007C3ACA" w:rsidRPr="008A1F40" w:rsidRDefault="007C3ACA" w:rsidP="008A1F40">
            <w:pPr>
              <w:spacing w:after="0" w:line="240" w:lineRule="auto"/>
              <w:jc w:val="center"/>
              <w:rPr>
                <w:rFonts w:ascii="Times New Roman" w:hAnsi="Times New Roman" w:cs="Times New Roman"/>
                <w:lang w:val="ru-RU" w:eastAsia="ru-RU"/>
              </w:rPr>
            </w:pPr>
            <w:r w:rsidRPr="008A1F40">
              <w:rPr>
                <w:rFonts w:ascii="Times New Roman" w:hAnsi="Times New Roman" w:cs="Times New Roman"/>
                <w:lang w:val="ru-RU" w:eastAsia="ru-RU"/>
              </w:rPr>
              <w:t>106</w:t>
            </w:r>
          </w:p>
        </w:tc>
      </w:tr>
      <w:tr w:rsidR="007C3ACA" w:rsidRPr="00123B2C">
        <w:trPr>
          <w:trHeight w:val="20"/>
        </w:trPr>
        <w:tc>
          <w:tcPr>
            <w:tcW w:w="4642" w:type="dxa"/>
            <w:tcBorders>
              <w:top w:val="single" w:sz="4" w:space="0" w:color="auto"/>
              <w:left w:val="single" w:sz="8" w:space="0" w:color="auto"/>
              <w:bottom w:val="single" w:sz="4" w:space="0" w:color="auto"/>
              <w:right w:val="single" w:sz="4" w:space="0" w:color="auto"/>
            </w:tcBorders>
            <w:noWrap/>
            <w:vAlign w:val="bottom"/>
          </w:tcPr>
          <w:p w:rsidR="007C3ACA" w:rsidRPr="008A1F40" w:rsidRDefault="007C3ACA" w:rsidP="00AF5A4F">
            <w:pPr>
              <w:spacing w:after="0" w:line="240" w:lineRule="auto"/>
              <w:rPr>
                <w:rFonts w:ascii="Times New Roman" w:hAnsi="Times New Roman" w:cs="Times New Roman"/>
                <w:lang w:val="ru-RU" w:eastAsia="ru-RU"/>
              </w:rPr>
            </w:pPr>
            <w:r w:rsidRPr="008A1F40">
              <w:rPr>
                <w:rFonts w:ascii="Times New Roman" w:hAnsi="Times New Roman" w:cs="Times New Roman"/>
                <w:lang w:val="ru-RU" w:eastAsia="ru-RU"/>
              </w:rPr>
              <w:t xml:space="preserve">         из них:</w:t>
            </w:r>
          </w:p>
        </w:tc>
        <w:tc>
          <w:tcPr>
            <w:tcW w:w="1295" w:type="dxa"/>
            <w:tcBorders>
              <w:top w:val="single" w:sz="4" w:space="0" w:color="auto"/>
              <w:left w:val="nil"/>
              <w:bottom w:val="single" w:sz="4" w:space="0" w:color="auto"/>
              <w:right w:val="nil"/>
            </w:tcBorders>
            <w:noWrap/>
            <w:vAlign w:val="bottom"/>
          </w:tcPr>
          <w:p w:rsidR="007C3ACA" w:rsidRPr="008A1F40" w:rsidRDefault="007C3ACA" w:rsidP="00AF5A4F">
            <w:pPr>
              <w:spacing w:after="0" w:line="240" w:lineRule="auto"/>
              <w:rPr>
                <w:rFonts w:ascii="Times New Roman" w:hAnsi="Times New Roman" w:cs="Times New Roman"/>
                <w:lang w:val="ru-RU" w:eastAsia="ru-RU"/>
              </w:rPr>
            </w:pPr>
            <w:r w:rsidRPr="008A1F40">
              <w:rPr>
                <w:rFonts w:ascii="Times New Roman" w:hAnsi="Times New Roman" w:cs="Times New Roman"/>
                <w:lang w:val="ru-RU" w:eastAsia="ru-RU"/>
              </w:rPr>
              <w:t> </w:t>
            </w:r>
          </w:p>
        </w:tc>
        <w:tc>
          <w:tcPr>
            <w:tcW w:w="979" w:type="dxa"/>
            <w:tcBorders>
              <w:top w:val="single" w:sz="4" w:space="0" w:color="auto"/>
              <w:left w:val="single" w:sz="4" w:space="0" w:color="auto"/>
              <w:bottom w:val="single" w:sz="4" w:space="0" w:color="auto"/>
              <w:right w:val="single" w:sz="4" w:space="0" w:color="auto"/>
            </w:tcBorders>
            <w:noWrap/>
            <w:vAlign w:val="bottom"/>
          </w:tcPr>
          <w:p w:rsidR="007C3ACA" w:rsidRPr="008A1F40" w:rsidRDefault="007C3ACA" w:rsidP="008A1F40">
            <w:pPr>
              <w:spacing w:after="0" w:line="240" w:lineRule="auto"/>
              <w:jc w:val="center"/>
              <w:rPr>
                <w:rFonts w:ascii="Times New Roman" w:hAnsi="Times New Roman" w:cs="Times New Roman"/>
                <w:lang w:val="ru-RU" w:eastAsia="ru-RU"/>
              </w:rPr>
            </w:pPr>
          </w:p>
        </w:tc>
        <w:tc>
          <w:tcPr>
            <w:tcW w:w="979" w:type="dxa"/>
            <w:tcBorders>
              <w:top w:val="single" w:sz="4" w:space="0" w:color="auto"/>
              <w:left w:val="nil"/>
              <w:bottom w:val="single" w:sz="4" w:space="0" w:color="auto"/>
              <w:right w:val="nil"/>
            </w:tcBorders>
            <w:noWrap/>
            <w:vAlign w:val="bottom"/>
          </w:tcPr>
          <w:p w:rsidR="007C3ACA" w:rsidRPr="008A1F40" w:rsidRDefault="007C3ACA" w:rsidP="008A1F40">
            <w:pPr>
              <w:spacing w:after="0" w:line="240" w:lineRule="auto"/>
              <w:jc w:val="center"/>
              <w:rPr>
                <w:rFonts w:ascii="Times New Roman" w:hAnsi="Times New Roman" w:cs="Times New Roman"/>
                <w:lang w:val="ru-RU" w:eastAsia="ru-RU"/>
              </w:rPr>
            </w:pPr>
          </w:p>
        </w:tc>
        <w:tc>
          <w:tcPr>
            <w:tcW w:w="979" w:type="dxa"/>
            <w:tcBorders>
              <w:top w:val="single" w:sz="4" w:space="0" w:color="auto"/>
              <w:left w:val="single" w:sz="4" w:space="0" w:color="auto"/>
              <w:bottom w:val="single" w:sz="4" w:space="0" w:color="auto"/>
              <w:right w:val="single" w:sz="4" w:space="0" w:color="auto"/>
            </w:tcBorders>
            <w:noWrap/>
            <w:vAlign w:val="center"/>
          </w:tcPr>
          <w:p w:rsidR="007C3ACA" w:rsidRPr="008A1F40" w:rsidRDefault="007C3ACA" w:rsidP="008A1F40">
            <w:pPr>
              <w:spacing w:after="0" w:line="240" w:lineRule="auto"/>
              <w:jc w:val="center"/>
              <w:rPr>
                <w:rFonts w:ascii="Times New Roman" w:hAnsi="Times New Roman" w:cs="Times New Roman"/>
                <w:lang w:val="ru-RU" w:eastAsia="ru-RU"/>
              </w:rPr>
            </w:pPr>
          </w:p>
        </w:tc>
        <w:tc>
          <w:tcPr>
            <w:tcW w:w="979" w:type="dxa"/>
            <w:tcBorders>
              <w:top w:val="single" w:sz="4" w:space="0" w:color="auto"/>
              <w:left w:val="nil"/>
              <w:bottom w:val="single" w:sz="4" w:space="0" w:color="auto"/>
              <w:right w:val="nil"/>
            </w:tcBorders>
            <w:noWrap/>
            <w:vAlign w:val="center"/>
          </w:tcPr>
          <w:p w:rsidR="007C3ACA" w:rsidRPr="008A1F40" w:rsidRDefault="007C3ACA" w:rsidP="008A1F40">
            <w:pPr>
              <w:spacing w:after="0" w:line="240" w:lineRule="auto"/>
              <w:jc w:val="center"/>
              <w:rPr>
                <w:rFonts w:ascii="Times New Roman" w:hAnsi="Times New Roman" w:cs="Times New Roman"/>
                <w:lang w:val="ru-RU" w:eastAsia="ru-RU"/>
              </w:rPr>
            </w:pPr>
          </w:p>
        </w:tc>
      </w:tr>
      <w:tr w:rsidR="007C3ACA" w:rsidRPr="00123B2C">
        <w:trPr>
          <w:trHeight w:val="20"/>
        </w:trPr>
        <w:tc>
          <w:tcPr>
            <w:tcW w:w="4642" w:type="dxa"/>
            <w:tcBorders>
              <w:top w:val="nil"/>
              <w:left w:val="single" w:sz="8" w:space="0" w:color="auto"/>
              <w:bottom w:val="nil"/>
              <w:right w:val="single" w:sz="4" w:space="0" w:color="auto"/>
            </w:tcBorders>
            <w:noWrap/>
            <w:vAlign w:val="bottom"/>
          </w:tcPr>
          <w:p w:rsidR="007C3ACA" w:rsidRPr="008A1F40" w:rsidRDefault="007C3ACA" w:rsidP="00AF5A4F">
            <w:pPr>
              <w:spacing w:after="0" w:line="240" w:lineRule="auto"/>
              <w:rPr>
                <w:rFonts w:ascii="Times New Roman" w:hAnsi="Times New Roman" w:cs="Times New Roman"/>
                <w:lang w:val="ru-RU" w:eastAsia="ru-RU"/>
              </w:rPr>
            </w:pPr>
            <w:r w:rsidRPr="008A1F40">
              <w:rPr>
                <w:rFonts w:ascii="Times New Roman" w:hAnsi="Times New Roman" w:cs="Times New Roman"/>
                <w:lang w:val="ru-RU" w:eastAsia="ru-RU"/>
              </w:rPr>
              <w:t xml:space="preserve">         магазинов</w:t>
            </w:r>
          </w:p>
        </w:tc>
        <w:tc>
          <w:tcPr>
            <w:tcW w:w="1295" w:type="dxa"/>
            <w:tcBorders>
              <w:top w:val="nil"/>
              <w:left w:val="nil"/>
              <w:bottom w:val="nil"/>
              <w:right w:val="nil"/>
            </w:tcBorders>
            <w:noWrap/>
            <w:vAlign w:val="bottom"/>
          </w:tcPr>
          <w:p w:rsidR="007C3ACA" w:rsidRPr="008A1F40" w:rsidRDefault="007C3ACA" w:rsidP="00AF5A4F">
            <w:pPr>
              <w:spacing w:after="0" w:line="240" w:lineRule="auto"/>
              <w:rPr>
                <w:rFonts w:ascii="Times New Roman" w:hAnsi="Times New Roman" w:cs="Times New Roman"/>
                <w:lang w:val="ru-RU" w:eastAsia="ru-RU"/>
              </w:rPr>
            </w:pPr>
          </w:p>
        </w:tc>
        <w:tc>
          <w:tcPr>
            <w:tcW w:w="979" w:type="dxa"/>
            <w:tcBorders>
              <w:top w:val="nil"/>
              <w:left w:val="single" w:sz="4" w:space="0" w:color="auto"/>
              <w:bottom w:val="nil"/>
              <w:right w:val="single" w:sz="4" w:space="0" w:color="auto"/>
            </w:tcBorders>
            <w:noWrap/>
            <w:vAlign w:val="bottom"/>
          </w:tcPr>
          <w:p w:rsidR="007C3ACA" w:rsidRPr="008A1F40" w:rsidRDefault="007C3ACA" w:rsidP="008A1F40">
            <w:pPr>
              <w:spacing w:after="0" w:line="240" w:lineRule="auto"/>
              <w:jc w:val="center"/>
              <w:rPr>
                <w:rFonts w:ascii="Times New Roman" w:hAnsi="Times New Roman" w:cs="Times New Roman"/>
                <w:lang w:val="ru-RU" w:eastAsia="ru-RU"/>
              </w:rPr>
            </w:pPr>
            <w:r w:rsidRPr="008A1F40">
              <w:rPr>
                <w:rFonts w:ascii="Times New Roman" w:hAnsi="Times New Roman" w:cs="Times New Roman"/>
                <w:lang w:val="ru-RU" w:eastAsia="ru-RU"/>
              </w:rPr>
              <w:t>90</w:t>
            </w:r>
          </w:p>
        </w:tc>
        <w:tc>
          <w:tcPr>
            <w:tcW w:w="979" w:type="dxa"/>
            <w:tcBorders>
              <w:top w:val="nil"/>
              <w:left w:val="nil"/>
              <w:bottom w:val="nil"/>
              <w:right w:val="nil"/>
            </w:tcBorders>
            <w:noWrap/>
            <w:vAlign w:val="bottom"/>
          </w:tcPr>
          <w:p w:rsidR="007C3ACA" w:rsidRPr="008A1F40" w:rsidRDefault="007C3ACA" w:rsidP="008A1F40">
            <w:pPr>
              <w:spacing w:after="0" w:line="240" w:lineRule="auto"/>
              <w:jc w:val="center"/>
              <w:rPr>
                <w:rFonts w:ascii="Times New Roman" w:hAnsi="Times New Roman" w:cs="Times New Roman"/>
                <w:lang w:val="ru-RU" w:eastAsia="ru-RU"/>
              </w:rPr>
            </w:pPr>
            <w:r w:rsidRPr="008A1F40">
              <w:rPr>
                <w:rFonts w:ascii="Times New Roman" w:hAnsi="Times New Roman" w:cs="Times New Roman"/>
                <w:lang w:val="ru-RU" w:eastAsia="ru-RU"/>
              </w:rPr>
              <w:t>92</w:t>
            </w:r>
          </w:p>
        </w:tc>
        <w:tc>
          <w:tcPr>
            <w:tcW w:w="979" w:type="dxa"/>
            <w:tcBorders>
              <w:top w:val="nil"/>
              <w:left w:val="single" w:sz="4" w:space="0" w:color="auto"/>
              <w:bottom w:val="nil"/>
              <w:right w:val="single" w:sz="4" w:space="0" w:color="auto"/>
            </w:tcBorders>
            <w:noWrap/>
            <w:vAlign w:val="center"/>
          </w:tcPr>
          <w:p w:rsidR="007C3ACA" w:rsidRPr="008A1F40" w:rsidRDefault="007C3ACA" w:rsidP="008A1F40">
            <w:pPr>
              <w:spacing w:after="0" w:line="240" w:lineRule="auto"/>
              <w:jc w:val="center"/>
              <w:rPr>
                <w:rFonts w:ascii="Times New Roman" w:hAnsi="Times New Roman" w:cs="Times New Roman"/>
                <w:lang w:val="ru-RU" w:eastAsia="ru-RU"/>
              </w:rPr>
            </w:pPr>
            <w:r w:rsidRPr="008A1F40">
              <w:rPr>
                <w:rFonts w:ascii="Times New Roman" w:hAnsi="Times New Roman" w:cs="Times New Roman"/>
                <w:lang w:val="ru-RU" w:eastAsia="ru-RU"/>
              </w:rPr>
              <w:t>92</w:t>
            </w:r>
          </w:p>
        </w:tc>
        <w:tc>
          <w:tcPr>
            <w:tcW w:w="979" w:type="dxa"/>
            <w:tcBorders>
              <w:top w:val="nil"/>
              <w:left w:val="nil"/>
              <w:bottom w:val="nil"/>
              <w:right w:val="nil"/>
            </w:tcBorders>
            <w:noWrap/>
            <w:vAlign w:val="center"/>
          </w:tcPr>
          <w:p w:rsidR="007C3ACA" w:rsidRPr="008A1F40" w:rsidRDefault="007C3ACA" w:rsidP="008A1F40">
            <w:pPr>
              <w:spacing w:after="0" w:line="240" w:lineRule="auto"/>
              <w:jc w:val="center"/>
              <w:rPr>
                <w:rFonts w:ascii="Times New Roman" w:hAnsi="Times New Roman" w:cs="Times New Roman"/>
                <w:lang w:val="ru-RU" w:eastAsia="ru-RU"/>
              </w:rPr>
            </w:pPr>
            <w:r w:rsidRPr="008A1F40">
              <w:rPr>
                <w:rFonts w:ascii="Times New Roman" w:hAnsi="Times New Roman" w:cs="Times New Roman"/>
                <w:lang w:val="ru-RU" w:eastAsia="ru-RU"/>
              </w:rPr>
              <w:t>94</w:t>
            </w:r>
          </w:p>
        </w:tc>
      </w:tr>
      <w:tr w:rsidR="007C3ACA" w:rsidRPr="00123B2C">
        <w:trPr>
          <w:trHeight w:val="20"/>
        </w:trPr>
        <w:tc>
          <w:tcPr>
            <w:tcW w:w="4642" w:type="dxa"/>
            <w:tcBorders>
              <w:top w:val="single" w:sz="4" w:space="0" w:color="auto"/>
              <w:left w:val="single" w:sz="8" w:space="0" w:color="auto"/>
              <w:bottom w:val="single" w:sz="4" w:space="0" w:color="auto"/>
              <w:right w:val="single" w:sz="4" w:space="0" w:color="auto"/>
            </w:tcBorders>
            <w:noWrap/>
            <w:vAlign w:val="bottom"/>
          </w:tcPr>
          <w:p w:rsidR="007C3ACA" w:rsidRPr="008A1F40" w:rsidRDefault="007C3ACA" w:rsidP="00AF5A4F">
            <w:pPr>
              <w:spacing w:after="0" w:line="240" w:lineRule="auto"/>
              <w:rPr>
                <w:rFonts w:ascii="Times New Roman" w:hAnsi="Times New Roman" w:cs="Times New Roman"/>
                <w:lang w:val="ru-RU" w:eastAsia="ru-RU"/>
              </w:rPr>
            </w:pPr>
            <w:r w:rsidRPr="008A1F40">
              <w:rPr>
                <w:rFonts w:ascii="Times New Roman" w:hAnsi="Times New Roman" w:cs="Times New Roman"/>
                <w:lang w:val="ru-RU" w:eastAsia="ru-RU"/>
              </w:rPr>
              <w:t xml:space="preserve">         павильонов</w:t>
            </w:r>
          </w:p>
        </w:tc>
        <w:tc>
          <w:tcPr>
            <w:tcW w:w="1295" w:type="dxa"/>
            <w:tcBorders>
              <w:top w:val="single" w:sz="4" w:space="0" w:color="auto"/>
              <w:left w:val="nil"/>
              <w:bottom w:val="single" w:sz="4" w:space="0" w:color="auto"/>
              <w:right w:val="nil"/>
            </w:tcBorders>
            <w:noWrap/>
            <w:vAlign w:val="bottom"/>
          </w:tcPr>
          <w:p w:rsidR="007C3ACA" w:rsidRPr="008A1F40" w:rsidRDefault="007C3ACA" w:rsidP="00AF5A4F">
            <w:pPr>
              <w:spacing w:after="0" w:line="240" w:lineRule="auto"/>
              <w:rPr>
                <w:rFonts w:ascii="Times New Roman" w:hAnsi="Times New Roman" w:cs="Times New Roman"/>
                <w:lang w:val="ru-RU" w:eastAsia="ru-RU"/>
              </w:rPr>
            </w:pPr>
            <w:r w:rsidRPr="008A1F40">
              <w:rPr>
                <w:rFonts w:ascii="Times New Roman" w:hAnsi="Times New Roman" w:cs="Times New Roman"/>
                <w:lang w:val="ru-RU" w:eastAsia="ru-RU"/>
              </w:rPr>
              <w:t> </w:t>
            </w:r>
          </w:p>
        </w:tc>
        <w:tc>
          <w:tcPr>
            <w:tcW w:w="979" w:type="dxa"/>
            <w:tcBorders>
              <w:top w:val="single" w:sz="4" w:space="0" w:color="auto"/>
              <w:left w:val="single" w:sz="4" w:space="0" w:color="auto"/>
              <w:bottom w:val="single" w:sz="4" w:space="0" w:color="auto"/>
              <w:right w:val="single" w:sz="4" w:space="0" w:color="auto"/>
            </w:tcBorders>
            <w:noWrap/>
            <w:vAlign w:val="bottom"/>
          </w:tcPr>
          <w:p w:rsidR="007C3ACA" w:rsidRPr="008A1F40" w:rsidRDefault="007C3ACA" w:rsidP="008A1F40">
            <w:pPr>
              <w:spacing w:after="0" w:line="240" w:lineRule="auto"/>
              <w:jc w:val="center"/>
              <w:rPr>
                <w:rFonts w:ascii="Times New Roman" w:hAnsi="Times New Roman" w:cs="Times New Roman"/>
                <w:lang w:val="ru-RU" w:eastAsia="ru-RU"/>
              </w:rPr>
            </w:pPr>
            <w:r w:rsidRPr="008A1F40">
              <w:rPr>
                <w:rFonts w:ascii="Times New Roman" w:hAnsi="Times New Roman" w:cs="Times New Roman"/>
                <w:lang w:val="ru-RU" w:eastAsia="ru-RU"/>
              </w:rPr>
              <w:t>4</w:t>
            </w:r>
          </w:p>
        </w:tc>
        <w:tc>
          <w:tcPr>
            <w:tcW w:w="979" w:type="dxa"/>
            <w:tcBorders>
              <w:top w:val="single" w:sz="4" w:space="0" w:color="auto"/>
              <w:left w:val="nil"/>
              <w:bottom w:val="single" w:sz="4" w:space="0" w:color="auto"/>
              <w:right w:val="nil"/>
            </w:tcBorders>
            <w:noWrap/>
            <w:vAlign w:val="bottom"/>
          </w:tcPr>
          <w:p w:rsidR="007C3ACA" w:rsidRPr="008A1F40" w:rsidRDefault="007C3ACA" w:rsidP="008A1F40">
            <w:pPr>
              <w:spacing w:after="0" w:line="240" w:lineRule="auto"/>
              <w:jc w:val="center"/>
              <w:rPr>
                <w:rFonts w:ascii="Times New Roman" w:hAnsi="Times New Roman" w:cs="Times New Roman"/>
                <w:lang w:val="ru-RU" w:eastAsia="ru-RU"/>
              </w:rPr>
            </w:pPr>
            <w:r w:rsidRPr="008A1F40">
              <w:rPr>
                <w:rFonts w:ascii="Times New Roman" w:hAnsi="Times New Roman" w:cs="Times New Roman"/>
                <w:lang w:val="ru-RU" w:eastAsia="ru-RU"/>
              </w:rPr>
              <w:t>4</w:t>
            </w:r>
          </w:p>
        </w:tc>
        <w:tc>
          <w:tcPr>
            <w:tcW w:w="979" w:type="dxa"/>
            <w:tcBorders>
              <w:top w:val="single" w:sz="4" w:space="0" w:color="auto"/>
              <w:left w:val="single" w:sz="4" w:space="0" w:color="auto"/>
              <w:bottom w:val="single" w:sz="4" w:space="0" w:color="auto"/>
              <w:right w:val="single" w:sz="4" w:space="0" w:color="auto"/>
            </w:tcBorders>
            <w:noWrap/>
            <w:vAlign w:val="center"/>
          </w:tcPr>
          <w:p w:rsidR="007C3ACA" w:rsidRPr="008A1F40" w:rsidRDefault="007C3ACA" w:rsidP="008A1F40">
            <w:pPr>
              <w:spacing w:after="0" w:line="240" w:lineRule="auto"/>
              <w:jc w:val="center"/>
              <w:rPr>
                <w:rFonts w:ascii="Times New Roman" w:hAnsi="Times New Roman" w:cs="Times New Roman"/>
                <w:lang w:val="ru-RU" w:eastAsia="ru-RU"/>
              </w:rPr>
            </w:pPr>
            <w:r w:rsidRPr="008A1F40">
              <w:rPr>
                <w:rFonts w:ascii="Times New Roman" w:hAnsi="Times New Roman" w:cs="Times New Roman"/>
                <w:lang w:val="ru-RU" w:eastAsia="ru-RU"/>
              </w:rPr>
              <w:t>4</w:t>
            </w:r>
          </w:p>
        </w:tc>
        <w:tc>
          <w:tcPr>
            <w:tcW w:w="979" w:type="dxa"/>
            <w:tcBorders>
              <w:top w:val="single" w:sz="4" w:space="0" w:color="auto"/>
              <w:left w:val="nil"/>
              <w:bottom w:val="single" w:sz="4" w:space="0" w:color="auto"/>
              <w:right w:val="nil"/>
            </w:tcBorders>
            <w:noWrap/>
            <w:vAlign w:val="center"/>
          </w:tcPr>
          <w:p w:rsidR="007C3ACA" w:rsidRPr="008A1F40" w:rsidRDefault="007C3ACA" w:rsidP="008A1F40">
            <w:pPr>
              <w:spacing w:after="0" w:line="240" w:lineRule="auto"/>
              <w:jc w:val="center"/>
              <w:rPr>
                <w:rFonts w:ascii="Times New Roman" w:hAnsi="Times New Roman" w:cs="Times New Roman"/>
                <w:lang w:val="ru-RU" w:eastAsia="ru-RU"/>
              </w:rPr>
            </w:pPr>
            <w:r w:rsidRPr="008A1F40">
              <w:rPr>
                <w:rFonts w:ascii="Times New Roman" w:hAnsi="Times New Roman" w:cs="Times New Roman"/>
                <w:lang w:val="ru-RU" w:eastAsia="ru-RU"/>
              </w:rPr>
              <w:t>5</w:t>
            </w:r>
          </w:p>
        </w:tc>
      </w:tr>
      <w:tr w:rsidR="007C3ACA" w:rsidRPr="00123B2C">
        <w:trPr>
          <w:trHeight w:val="20"/>
        </w:trPr>
        <w:tc>
          <w:tcPr>
            <w:tcW w:w="4642" w:type="dxa"/>
            <w:tcBorders>
              <w:top w:val="nil"/>
              <w:left w:val="single" w:sz="8" w:space="0" w:color="auto"/>
              <w:bottom w:val="nil"/>
              <w:right w:val="single" w:sz="4" w:space="0" w:color="auto"/>
            </w:tcBorders>
            <w:noWrap/>
            <w:vAlign w:val="bottom"/>
          </w:tcPr>
          <w:p w:rsidR="007C3ACA" w:rsidRPr="008A1F40" w:rsidRDefault="007C3ACA" w:rsidP="00AF5A4F">
            <w:pPr>
              <w:spacing w:after="0" w:line="240" w:lineRule="auto"/>
              <w:rPr>
                <w:rFonts w:ascii="Times New Roman" w:hAnsi="Times New Roman" w:cs="Times New Roman"/>
                <w:lang w:val="ru-RU" w:eastAsia="ru-RU"/>
              </w:rPr>
            </w:pPr>
            <w:r w:rsidRPr="008A1F40">
              <w:rPr>
                <w:rFonts w:ascii="Times New Roman" w:hAnsi="Times New Roman" w:cs="Times New Roman"/>
                <w:lang w:val="ru-RU" w:eastAsia="ru-RU"/>
              </w:rPr>
              <w:t xml:space="preserve">         киосков</w:t>
            </w:r>
          </w:p>
        </w:tc>
        <w:tc>
          <w:tcPr>
            <w:tcW w:w="1295" w:type="dxa"/>
            <w:tcBorders>
              <w:top w:val="nil"/>
              <w:left w:val="nil"/>
              <w:bottom w:val="nil"/>
              <w:right w:val="nil"/>
            </w:tcBorders>
            <w:noWrap/>
            <w:vAlign w:val="bottom"/>
          </w:tcPr>
          <w:p w:rsidR="007C3ACA" w:rsidRPr="008A1F40" w:rsidRDefault="007C3ACA" w:rsidP="00AF5A4F">
            <w:pPr>
              <w:spacing w:after="0" w:line="240" w:lineRule="auto"/>
              <w:rPr>
                <w:rFonts w:ascii="Times New Roman" w:hAnsi="Times New Roman" w:cs="Times New Roman"/>
                <w:lang w:val="ru-RU" w:eastAsia="ru-RU"/>
              </w:rPr>
            </w:pPr>
          </w:p>
        </w:tc>
        <w:tc>
          <w:tcPr>
            <w:tcW w:w="979" w:type="dxa"/>
            <w:tcBorders>
              <w:top w:val="nil"/>
              <w:left w:val="single" w:sz="4" w:space="0" w:color="auto"/>
              <w:bottom w:val="nil"/>
              <w:right w:val="single" w:sz="4" w:space="0" w:color="auto"/>
            </w:tcBorders>
            <w:noWrap/>
            <w:vAlign w:val="bottom"/>
          </w:tcPr>
          <w:p w:rsidR="007C3ACA" w:rsidRPr="008A1F40" w:rsidRDefault="007C3ACA" w:rsidP="008A1F40">
            <w:pPr>
              <w:spacing w:after="0" w:line="240" w:lineRule="auto"/>
              <w:jc w:val="center"/>
              <w:rPr>
                <w:rFonts w:ascii="Times New Roman" w:hAnsi="Times New Roman" w:cs="Times New Roman"/>
                <w:lang w:val="ru-RU" w:eastAsia="ru-RU"/>
              </w:rPr>
            </w:pPr>
            <w:r w:rsidRPr="008A1F40">
              <w:rPr>
                <w:rFonts w:ascii="Times New Roman" w:hAnsi="Times New Roman" w:cs="Times New Roman"/>
                <w:lang w:val="ru-RU" w:eastAsia="ru-RU"/>
              </w:rPr>
              <w:t>11</w:t>
            </w:r>
          </w:p>
        </w:tc>
        <w:tc>
          <w:tcPr>
            <w:tcW w:w="979" w:type="dxa"/>
            <w:tcBorders>
              <w:top w:val="nil"/>
              <w:left w:val="nil"/>
              <w:bottom w:val="nil"/>
              <w:right w:val="nil"/>
            </w:tcBorders>
            <w:noWrap/>
            <w:vAlign w:val="bottom"/>
          </w:tcPr>
          <w:p w:rsidR="007C3ACA" w:rsidRPr="008A1F40" w:rsidRDefault="007C3ACA" w:rsidP="008A1F40">
            <w:pPr>
              <w:spacing w:after="0" w:line="240" w:lineRule="auto"/>
              <w:jc w:val="center"/>
              <w:rPr>
                <w:rFonts w:ascii="Times New Roman" w:hAnsi="Times New Roman" w:cs="Times New Roman"/>
                <w:lang w:val="ru-RU" w:eastAsia="ru-RU"/>
              </w:rPr>
            </w:pPr>
            <w:r w:rsidRPr="008A1F40">
              <w:rPr>
                <w:rFonts w:ascii="Times New Roman" w:hAnsi="Times New Roman" w:cs="Times New Roman"/>
                <w:lang w:val="ru-RU" w:eastAsia="ru-RU"/>
              </w:rPr>
              <w:t>8</w:t>
            </w:r>
          </w:p>
        </w:tc>
        <w:tc>
          <w:tcPr>
            <w:tcW w:w="979" w:type="dxa"/>
            <w:tcBorders>
              <w:top w:val="nil"/>
              <w:left w:val="single" w:sz="4" w:space="0" w:color="auto"/>
              <w:bottom w:val="nil"/>
              <w:right w:val="single" w:sz="4" w:space="0" w:color="auto"/>
            </w:tcBorders>
            <w:noWrap/>
            <w:vAlign w:val="center"/>
          </w:tcPr>
          <w:p w:rsidR="007C3ACA" w:rsidRPr="008A1F40" w:rsidRDefault="007C3ACA" w:rsidP="008A1F40">
            <w:pPr>
              <w:spacing w:after="0" w:line="240" w:lineRule="auto"/>
              <w:jc w:val="center"/>
              <w:rPr>
                <w:rFonts w:ascii="Times New Roman" w:hAnsi="Times New Roman" w:cs="Times New Roman"/>
                <w:lang w:val="ru-RU" w:eastAsia="ru-RU"/>
              </w:rPr>
            </w:pPr>
            <w:r w:rsidRPr="008A1F40">
              <w:rPr>
                <w:rFonts w:ascii="Times New Roman" w:hAnsi="Times New Roman" w:cs="Times New Roman"/>
                <w:lang w:val="ru-RU" w:eastAsia="ru-RU"/>
              </w:rPr>
              <w:t>10</w:t>
            </w:r>
          </w:p>
        </w:tc>
        <w:tc>
          <w:tcPr>
            <w:tcW w:w="979" w:type="dxa"/>
            <w:tcBorders>
              <w:top w:val="nil"/>
              <w:left w:val="nil"/>
              <w:bottom w:val="nil"/>
              <w:right w:val="nil"/>
            </w:tcBorders>
            <w:noWrap/>
            <w:vAlign w:val="center"/>
          </w:tcPr>
          <w:p w:rsidR="007C3ACA" w:rsidRPr="008A1F40" w:rsidRDefault="007C3ACA" w:rsidP="008A1F40">
            <w:pPr>
              <w:spacing w:after="0" w:line="240" w:lineRule="auto"/>
              <w:jc w:val="center"/>
              <w:rPr>
                <w:rFonts w:ascii="Times New Roman" w:hAnsi="Times New Roman" w:cs="Times New Roman"/>
                <w:lang w:val="ru-RU" w:eastAsia="ru-RU"/>
              </w:rPr>
            </w:pPr>
            <w:r w:rsidRPr="008A1F40">
              <w:rPr>
                <w:rFonts w:ascii="Times New Roman" w:hAnsi="Times New Roman" w:cs="Times New Roman"/>
                <w:lang w:val="ru-RU" w:eastAsia="ru-RU"/>
              </w:rPr>
              <w:t>7</w:t>
            </w:r>
          </w:p>
        </w:tc>
      </w:tr>
      <w:tr w:rsidR="007C3ACA" w:rsidRPr="00123B2C">
        <w:trPr>
          <w:trHeight w:val="20"/>
        </w:trPr>
        <w:tc>
          <w:tcPr>
            <w:tcW w:w="4642" w:type="dxa"/>
            <w:tcBorders>
              <w:top w:val="nil"/>
              <w:left w:val="single" w:sz="8" w:space="0" w:color="auto"/>
              <w:bottom w:val="single" w:sz="4" w:space="0" w:color="auto"/>
              <w:right w:val="single" w:sz="4" w:space="0" w:color="auto"/>
            </w:tcBorders>
            <w:noWrap/>
            <w:vAlign w:val="bottom"/>
          </w:tcPr>
          <w:p w:rsidR="007C3ACA" w:rsidRPr="008A1F40" w:rsidRDefault="007C3ACA" w:rsidP="00AF5A4F">
            <w:pPr>
              <w:spacing w:after="0" w:line="240" w:lineRule="auto"/>
              <w:rPr>
                <w:rFonts w:ascii="Times New Roman" w:hAnsi="Times New Roman" w:cs="Times New Roman"/>
                <w:b/>
                <w:bCs/>
                <w:lang w:val="ru-RU" w:eastAsia="ru-RU"/>
              </w:rPr>
            </w:pPr>
            <w:r w:rsidRPr="008A1F40">
              <w:rPr>
                <w:rFonts w:ascii="Times New Roman" w:hAnsi="Times New Roman" w:cs="Times New Roman"/>
                <w:b/>
                <w:bCs/>
                <w:lang w:val="ru-RU" w:eastAsia="ru-RU"/>
              </w:rPr>
              <w:t>Число постоянных рынков</w:t>
            </w:r>
          </w:p>
        </w:tc>
        <w:tc>
          <w:tcPr>
            <w:tcW w:w="1295" w:type="dxa"/>
            <w:tcBorders>
              <w:top w:val="nil"/>
              <w:left w:val="nil"/>
              <w:bottom w:val="single" w:sz="4" w:space="0" w:color="auto"/>
              <w:right w:val="nil"/>
            </w:tcBorders>
            <w:noWrap/>
            <w:vAlign w:val="bottom"/>
          </w:tcPr>
          <w:p w:rsidR="007C3ACA" w:rsidRPr="008A1F40" w:rsidRDefault="007C3ACA" w:rsidP="00AF5A4F">
            <w:pPr>
              <w:spacing w:after="0" w:line="240" w:lineRule="auto"/>
              <w:jc w:val="center"/>
              <w:rPr>
                <w:rFonts w:ascii="Times New Roman" w:hAnsi="Times New Roman" w:cs="Times New Roman"/>
                <w:lang w:val="ru-RU" w:eastAsia="ru-RU"/>
              </w:rPr>
            </w:pPr>
            <w:r w:rsidRPr="008A1F40">
              <w:rPr>
                <w:rFonts w:ascii="Times New Roman" w:hAnsi="Times New Roman" w:cs="Times New Roman"/>
                <w:lang w:val="ru-RU" w:eastAsia="ru-RU"/>
              </w:rPr>
              <w:t>единиц</w:t>
            </w:r>
          </w:p>
        </w:tc>
        <w:tc>
          <w:tcPr>
            <w:tcW w:w="979" w:type="dxa"/>
            <w:tcBorders>
              <w:top w:val="nil"/>
              <w:left w:val="single" w:sz="4" w:space="0" w:color="auto"/>
              <w:bottom w:val="single" w:sz="4" w:space="0" w:color="auto"/>
              <w:right w:val="single" w:sz="4" w:space="0" w:color="auto"/>
            </w:tcBorders>
            <w:noWrap/>
            <w:vAlign w:val="bottom"/>
          </w:tcPr>
          <w:p w:rsidR="007C3ACA" w:rsidRPr="008A1F40" w:rsidRDefault="007C3ACA" w:rsidP="008A1F40">
            <w:pPr>
              <w:spacing w:after="0" w:line="240" w:lineRule="auto"/>
              <w:jc w:val="center"/>
              <w:rPr>
                <w:rFonts w:ascii="Times New Roman" w:hAnsi="Times New Roman" w:cs="Times New Roman"/>
                <w:lang w:val="ru-RU" w:eastAsia="ru-RU"/>
              </w:rPr>
            </w:pPr>
            <w:r w:rsidRPr="008A1F40">
              <w:rPr>
                <w:rFonts w:ascii="Times New Roman" w:hAnsi="Times New Roman" w:cs="Times New Roman"/>
                <w:lang w:val="ru-RU" w:eastAsia="ru-RU"/>
              </w:rPr>
              <w:t>-</w:t>
            </w:r>
          </w:p>
        </w:tc>
        <w:tc>
          <w:tcPr>
            <w:tcW w:w="979" w:type="dxa"/>
            <w:tcBorders>
              <w:top w:val="nil"/>
              <w:left w:val="nil"/>
              <w:bottom w:val="single" w:sz="4" w:space="0" w:color="auto"/>
              <w:right w:val="nil"/>
            </w:tcBorders>
            <w:noWrap/>
            <w:vAlign w:val="bottom"/>
          </w:tcPr>
          <w:p w:rsidR="007C3ACA" w:rsidRPr="008A1F40" w:rsidRDefault="007C3ACA" w:rsidP="008A1F40">
            <w:pPr>
              <w:spacing w:after="0" w:line="240" w:lineRule="auto"/>
              <w:jc w:val="center"/>
              <w:rPr>
                <w:rFonts w:ascii="Times New Roman" w:hAnsi="Times New Roman" w:cs="Times New Roman"/>
                <w:lang w:val="ru-RU" w:eastAsia="ru-RU"/>
              </w:rPr>
            </w:pPr>
            <w:r w:rsidRPr="008A1F40">
              <w:rPr>
                <w:rFonts w:ascii="Times New Roman" w:hAnsi="Times New Roman" w:cs="Times New Roman"/>
                <w:lang w:val="ru-RU" w:eastAsia="ru-RU"/>
              </w:rPr>
              <w:t>-</w:t>
            </w:r>
          </w:p>
        </w:tc>
        <w:tc>
          <w:tcPr>
            <w:tcW w:w="979" w:type="dxa"/>
            <w:tcBorders>
              <w:top w:val="nil"/>
              <w:left w:val="single" w:sz="4" w:space="0" w:color="auto"/>
              <w:bottom w:val="single" w:sz="4" w:space="0" w:color="auto"/>
              <w:right w:val="single" w:sz="4" w:space="0" w:color="auto"/>
            </w:tcBorders>
            <w:noWrap/>
            <w:vAlign w:val="center"/>
          </w:tcPr>
          <w:p w:rsidR="007C3ACA" w:rsidRPr="008A1F40" w:rsidRDefault="007C3ACA" w:rsidP="008A1F40">
            <w:pPr>
              <w:spacing w:after="0" w:line="240" w:lineRule="auto"/>
              <w:jc w:val="center"/>
              <w:rPr>
                <w:rFonts w:ascii="Times New Roman" w:hAnsi="Times New Roman" w:cs="Times New Roman"/>
                <w:lang w:val="ru-RU" w:eastAsia="ru-RU"/>
              </w:rPr>
            </w:pPr>
            <w:r w:rsidRPr="008A1F40">
              <w:rPr>
                <w:rFonts w:ascii="Times New Roman" w:hAnsi="Times New Roman" w:cs="Times New Roman"/>
                <w:lang w:val="ru-RU" w:eastAsia="ru-RU"/>
              </w:rPr>
              <w:t>-</w:t>
            </w:r>
          </w:p>
        </w:tc>
        <w:tc>
          <w:tcPr>
            <w:tcW w:w="979" w:type="dxa"/>
            <w:tcBorders>
              <w:top w:val="nil"/>
              <w:left w:val="nil"/>
              <w:bottom w:val="single" w:sz="4" w:space="0" w:color="auto"/>
              <w:right w:val="nil"/>
            </w:tcBorders>
            <w:noWrap/>
            <w:vAlign w:val="center"/>
          </w:tcPr>
          <w:p w:rsidR="007C3ACA" w:rsidRPr="008A1F40" w:rsidRDefault="007C3ACA" w:rsidP="008A1F40">
            <w:pPr>
              <w:spacing w:after="0" w:line="240" w:lineRule="auto"/>
              <w:jc w:val="center"/>
              <w:rPr>
                <w:rFonts w:ascii="Times New Roman" w:hAnsi="Times New Roman" w:cs="Times New Roman"/>
                <w:lang w:val="ru-RU" w:eastAsia="ru-RU"/>
              </w:rPr>
            </w:pPr>
            <w:r w:rsidRPr="008A1F40">
              <w:rPr>
                <w:rFonts w:ascii="Times New Roman" w:hAnsi="Times New Roman" w:cs="Times New Roman"/>
                <w:lang w:val="ru-RU" w:eastAsia="ru-RU"/>
              </w:rPr>
              <w:t>-</w:t>
            </w:r>
          </w:p>
        </w:tc>
      </w:tr>
      <w:tr w:rsidR="007C3ACA" w:rsidRPr="00123B2C">
        <w:trPr>
          <w:trHeight w:val="20"/>
        </w:trPr>
        <w:tc>
          <w:tcPr>
            <w:tcW w:w="4642" w:type="dxa"/>
            <w:tcBorders>
              <w:top w:val="nil"/>
              <w:left w:val="single" w:sz="8" w:space="0" w:color="auto"/>
              <w:bottom w:val="nil"/>
              <w:right w:val="single" w:sz="4" w:space="0" w:color="auto"/>
            </w:tcBorders>
            <w:noWrap/>
            <w:vAlign w:val="bottom"/>
          </w:tcPr>
          <w:p w:rsidR="007C3ACA" w:rsidRPr="008A1F40" w:rsidRDefault="007C3ACA" w:rsidP="00AF5A4F">
            <w:pPr>
              <w:spacing w:after="0" w:line="240" w:lineRule="auto"/>
              <w:rPr>
                <w:rFonts w:ascii="Times New Roman" w:hAnsi="Times New Roman" w:cs="Times New Roman"/>
                <w:lang w:val="ru-RU" w:eastAsia="ru-RU"/>
              </w:rPr>
            </w:pPr>
            <w:r w:rsidRPr="008A1F40">
              <w:rPr>
                <w:rFonts w:ascii="Times New Roman" w:hAnsi="Times New Roman" w:cs="Times New Roman"/>
                <w:lang w:val="ru-RU" w:eastAsia="ru-RU"/>
              </w:rPr>
              <w:t xml:space="preserve">         из них торговых мест</w:t>
            </w:r>
          </w:p>
        </w:tc>
        <w:tc>
          <w:tcPr>
            <w:tcW w:w="1295" w:type="dxa"/>
            <w:tcBorders>
              <w:top w:val="nil"/>
              <w:left w:val="nil"/>
              <w:bottom w:val="nil"/>
              <w:right w:val="nil"/>
            </w:tcBorders>
            <w:noWrap/>
            <w:vAlign w:val="bottom"/>
          </w:tcPr>
          <w:p w:rsidR="007C3ACA" w:rsidRPr="008A1F40" w:rsidRDefault="007C3ACA" w:rsidP="00AF5A4F">
            <w:pPr>
              <w:spacing w:after="0" w:line="240" w:lineRule="auto"/>
              <w:rPr>
                <w:rFonts w:ascii="Times New Roman" w:hAnsi="Times New Roman" w:cs="Times New Roman"/>
                <w:lang w:val="ru-RU" w:eastAsia="ru-RU"/>
              </w:rPr>
            </w:pPr>
          </w:p>
        </w:tc>
        <w:tc>
          <w:tcPr>
            <w:tcW w:w="979" w:type="dxa"/>
            <w:tcBorders>
              <w:top w:val="nil"/>
              <w:left w:val="single" w:sz="4" w:space="0" w:color="auto"/>
              <w:bottom w:val="nil"/>
              <w:right w:val="single" w:sz="4" w:space="0" w:color="auto"/>
            </w:tcBorders>
            <w:noWrap/>
            <w:vAlign w:val="bottom"/>
          </w:tcPr>
          <w:p w:rsidR="007C3ACA" w:rsidRPr="008A1F40" w:rsidRDefault="007C3ACA" w:rsidP="008A1F40">
            <w:pPr>
              <w:spacing w:after="0" w:line="240" w:lineRule="auto"/>
              <w:jc w:val="center"/>
              <w:rPr>
                <w:rFonts w:ascii="Times New Roman" w:hAnsi="Times New Roman" w:cs="Times New Roman"/>
                <w:lang w:val="ru-RU" w:eastAsia="ru-RU"/>
              </w:rPr>
            </w:pPr>
            <w:r w:rsidRPr="008A1F40">
              <w:rPr>
                <w:rFonts w:ascii="Times New Roman" w:hAnsi="Times New Roman" w:cs="Times New Roman"/>
                <w:lang w:val="ru-RU" w:eastAsia="ru-RU"/>
              </w:rPr>
              <w:t>-</w:t>
            </w:r>
          </w:p>
        </w:tc>
        <w:tc>
          <w:tcPr>
            <w:tcW w:w="979" w:type="dxa"/>
            <w:tcBorders>
              <w:top w:val="nil"/>
              <w:left w:val="nil"/>
              <w:bottom w:val="nil"/>
              <w:right w:val="nil"/>
            </w:tcBorders>
            <w:noWrap/>
            <w:vAlign w:val="bottom"/>
          </w:tcPr>
          <w:p w:rsidR="007C3ACA" w:rsidRPr="008A1F40" w:rsidRDefault="007C3ACA" w:rsidP="008A1F40">
            <w:pPr>
              <w:spacing w:after="0" w:line="240" w:lineRule="auto"/>
              <w:jc w:val="center"/>
              <w:rPr>
                <w:rFonts w:ascii="Times New Roman" w:hAnsi="Times New Roman" w:cs="Times New Roman"/>
                <w:lang w:val="ru-RU" w:eastAsia="ru-RU"/>
              </w:rPr>
            </w:pPr>
            <w:r w:rsidRPr="008A1F40">
              <w:rPr>
                <w:rFonts w:ascii="Times New Roman" w:hAnsi="Times New Roman" w:cs="Times New Roman"/>
                <w:lang w:val="ru-RU" w:eastAsia="ru-RU"/>
              </w:rPr>
              <w:t>-</w:t>
            </w:r>
          </w:p>
        </w:tc>
        <w:tc>
          <w:tcPr>
            <w:tcW w:w="979" w:type="dxa"/>
            <w:tcBorders>
              <w:top w:val="nil"/>
              <w:left w:val="single" w:sz="4" w:space="0" w:color="auto"/>
              <w:bottom w:val="nil"/>
              <w:right w:val="single" w:sz="4" w:space="0" w:color="auto"/>
            </w:tcBorders>
            <w:noWrap/>
            <w:vAlign w:val="center"/>
          </w:tcPr>
          <w:p w:rsidR="007C3ACA" w:rsidRPr="008A1F40" w:rsidRDefault="007C3ACA" w:rsidP="008A1F40">
            <w:pPr>
              <w:spacing w:after="0" w:line="240" w:lineRule="auto"/>
              <w:jc w:val="center"/>
              <w:rPr>
                <w:rFonts w:ascii="Times New Roman" w:hAnsi="Times New Roman" w:cs="Times New Roman"/>
                <w:lang w:val="ru-RU" w:eastAsia="ru-RU"/>
              </w:rPr>
            </w:pPr>
            <w:r w:rsidRPr="008A1F40">
              <w:rPr>
                <w:rFonts w:ascii="Times New Roman" w:hAnsi="Times New Roman" w:cs="Times New Roman"/>
                <w:lang w:val="ru-RU" w:eastAsia="ru-RU"/>
              </w:rPr>
              <w:t>-</w:t>
            </w:r>
          </w:p>
        </w:tc>
        <w:tc>
          <w:tcPr>
            <w:tcW w:w="979" w:type="dxa"/>
            <w:tcBorders>
              <w:top w:val="nil"/>
              <w:left w:val="nil"/>
              <w:bottom w:val="nil"/>
              <w:right w:val="nil"/>
            </w:tcBorders>
            <w:noWrap/>
            <w:vAlign w:val="center"/>
          </w:tcPr>
          <w:p w:rsidR="007C3ACA" w:rsidRPr="008A1F40" w:rsidRDefault="007C3ACA" w:rsidP="008A1F40">
            <w:pPr>
              <w:spacing w:after="0" w:line="240" w:lineRule="auto"/>
              <w:jc w:val="center"/>
              <w:rPr>
                <w:rFonts w:ascii="Times New Roman" w:hAnsi="Times New Roman" w:cs="Times New Roman"/>
                <w:lang w:val="ru-RU" w:eastAsia="ru-RU"/>
              </w:rPr>
            </w:pPr>
            <w:r w:rsidRPr="008A1F40">
              <w:rPr>
                <w:rFonts w:ascii="Times New Roman" w:hAnsi="Times New Roman" w:cs="Times New Roman"/>
                <w:lang w:val="ru-RU" w:eastAsia="ru-RU"/>
              </w:rPr>
              <w:t>-</w:t>
            </w:r>
          </w:p>
        </w:tc>
      </w:tr>
      <w:tr w:rsidR="007C3ACA" w:rsidRPr="00E440BA">
        <w:trPr>
          <w:trHeight w:val="20"/>
        </w:trPr>
        <w:tc>
          <w:tcPr>
            <w:tcW w:w="4642" w:type="dxa"/>
            <w:tcBorders>
              <w:top w:val="nil"/>
              <w:left w:val="single" w:sz="8" w:space="0" w:color="auto"/>
              <w:bottom w:val="single" w:sz="4" w:space="0" w:color="auto"/>
              <w:right w:val="single" w:sz="4" w:space="0" w:color="auto"/>
            </w:tcBorders>
            <w:vAlign w:val="bottom"/>
          </w:tcPr>
          <w:p w:rsidR="007C3ACA" w:rsidRPr="008A1F40" w:rsidRDefault="007C3ACA" w:rsidP="00AF5A4F">
            <w:pPr>
              <w:spacing w:after="0" w:line="240" w:lineRule="auto"/>
              <w:rPr>
                <w:rFonts w:ascii="Times New Roman" w:hAnsi="Times New Roman" w:cs="Times New Roman"/>
                <w:b/>
                <w:bCs/>
                <w:lang w:val="ru-RU" w:eastAsia="ru-RU"/>
              </w:rPr>
            </w:pPr>
            <w:r w:rsidRPr="008A1F40">
              <w:rPr>
                <w:rFonts w:ascii="Times New Roman" w:hAnsi="Times New Roman" w:cs="Times New Roman"/>
                <w:b/>
                <w:bCs/>
                <w:lang w:val="ru-RU" w:eastAsia="ru-RU"/>
              </w:rPr>
              <w:t>Из общего количества предприятий розничной торговли:</w:t>
            </w:r>
          </w:p>
        </w:tc>
        <w:tc>
          <w:tcPr>
            <w:tcW w:w="1295" w:type="dxa"/>
            <w:tcBorders>
              <w:top w:val="nil"/>
              <w:left w:val="nil"/>
              <w:bottom w:val="single" w:sz="4" w:space="0" w:color="auto"/>
              <w:right w:val="nil"/>
            </w:tcBorders>
            <w:noWrap/>
            <w:vAlign w:val="bottom"/>
          </w:tcPr>
          <w:p w:rsidR="007C3ACA" w:rsidRPr="008A1F40" w:rsidRDefault="007C3ACA" w:rsidP="00AF5A4F">
            <w:pPr>
              <w:spacing w:after="0" w:line="240" w:lineRule="auto"/>
              <w:rPr>
                <w:rFonts w:ascii="Times New Roman" w:hAnsi="Times New Roman" w:cs="Times New Roman"/>
                <w:lang w:val="ru-RU" w:eastAsia="ru-RU"/>
              </w:rPr>
            </w:pPr>
            <w:r w:rsidRPr="008A1F40">
              <w:rPr>
                <w:rFonts w:ascii="Times New Roman" w:hAnsi="Times New Roman" w:cs="Times New Roman"/>
                <w:lang w:val="ru-RU" w:eastAsia="ru-RU"/>
              </w:rPr>
              <w:t> </w:t>
            </w:r>
          </w:p>
        </w:tc>
        <w:tc>
          <w:tcPr>
            <w:tcW w:w="979" w:type="dxa"/>
            <w:tcBorders>
              <w:top w:val="nil"/>
              <w:left w:val="single" w:sz="4" w:space="0" w:color="auto"/>
              <w:bottom w:val="single" w:sz="4" w:space="0" w:color="auto"/>
              <w:right w:val="single" w:sz="4" w:space="0" w:color="auto"/>
            </w:tcBorders>
            <w:noWrap/>
            <w:vAlign w:val="bottom"/>
          </w:tcPr>
          <w:p w:rsidR="007C3ACA" w:rsidRPr="008A1F40" w:rsidRDefault="007C3ACA" w:rsidP="008A1F40">
            <w:pPr>
              <w:spacing w:after="0" w:line="240" w:lineRule="auto"/>
              <w:jc w:val="center"/>
              <w:rPr>
                <w:rFonts w:ascii="Times New Roman" w:hAnsi="Times New Roman" w:cs="Times New Roman"/>
                <w:lang w:val="ru-RU" w:eastAsia="ru-RU"/>
              </w:rPr>
            </w:pPr>
          </w:p>
        </w:tc>
        <w:tc>
          <w:tcPr>
            <w:tcW w:w="979" w:type="dxa"/>
            <w:tcBorders>
              <w:top w:val="nil"/>
              <w:left w:val="nil"/>
              <w:bottom w:val="single" w:sz="4" w:space="0" w:color="auto"/>
              <w:right w:val="nil"/>
            </w:tcBorders>
            <w:noWrap/>
            <w:vAlign w:val="bottom"/>
          </w:tcPr>
          <w:p w:rsidR="007C3ACA" w:rsidRPr="008A1F40" w:rsidRDefault="007C3ACA" w:rsidP="008A1F40">
            <w:pPr>
              <w:spacing w:after="0" w:line="240" w:lineRule="auto"/>
              <w:jc w:val="center"/>
              <w:rPr>
                <w:rFonts w:ascii="Times New Roman" w:hAnsi="Times New Roman" w:cs="Times New Roman"/>
                <w:lang w:val="ru-RU" w:eastAsia="ru-RU"/>
              </w:rPr>
            </w:pPr>
          </w:p>
        </w:tc>
        <w:tc>
          <w:tcPr>
            <w:tcW w:w="979" w:type="dxa"/>
            <w:tcBorders>
              <w:top w:val="nil"/>
              <w:left w:val="single" w:sz="4" w:space="0" w:color="auto"/>
              <w:bottom w:val="single" w:sz="4" w:space="0" w:color="auto"/>
              <w:right w:val="single" w:sz="4" w:space="0" w:color="auto"/>
            </w:tcBorders>
            <w:noWrap/>
            <w:vAlign w:val="center"/>
          </w:tcPr>
          <w:p w:rsidR="007C3ACA" w:rsidRPr="008A1F40" w:rsidRDefault="007C3ACA" w:rsidP="008A1F40">
            <w:pPr>
              <w:spacing w:after="0" w:line="240" w:lineRule="auto"/>
              <w:jc w:val="center"/>
              <w:rPr>
                <w:rFonts w:ascii="Times New Roman" w:hAnsi="Times New Roman" w:cs="Times New Roman"/>
                <w:lang w:val="ru-RU" w:eastAsia="ru-RU"/>
              </w:rPr>
            </w:pPr>
          </w:p>
        </w:tc>
        <w:tc>
          <w:tcPr>
            <w:tcW w:w="979" w:type="dxa"/>
            <w:tcBorders>
              <w:top w:val="nil"/>
              <w:left w:val="nil"/>
              <w:bottom w:val="single" w:sz="4" w:space="0" w:color="auto"/>
              <w:right w:val="nil"/>
            </w:tcBorders>
            <w:noWrap/>
            <w:vAlign w:val="center"/>
          </w:tcPr>
          <w:p w:rsidR="007C3ACA" w:rsidRPr="008A1F40" w:rsidRDefault="007C3ACA" w:rsidP="008A1F40">
            <w:pPr>
              <w:spacing w:after="0" w:line="240" w:lineRule="auto"/>
              <w:jc w:val="center"/>
              <w:rPr>
                <w:rFonts w:ascii="Times New Roman" w:hAnsi="Times New Roman" w:cs="Times New Roman"/>
                <w:lang w:val="ru-RU" w:eastAsia="ru-RU"/>
              </w:rPr>
            </w:pPr>
          </w:p>
        </w:tc>
      </w:tr>
      <w:tr w:rsidR="007C3ACA" w:rsidRPr="00123B2C">
        <w:trPr>
          <w:trHeight w:val="20"/>
        </w:trPr>
        <w:tc>
          <w:tcPr>
            <w:tcW w:w="4642" w:type="dxa"/>
            <w:tcBorders>
              <w:top w:val="nil"/>
              <w:left w:val="single" w:sz="8" w:space="0" w:color="auto"/>
              <w:bottom w:val="nil"/>
              <w:right w:val="single" w:sz="4" w:space="0" w:color="auto"/>
            </w:tcBorders>
            <w:noWrap/>
            <w:vAlign w:val="bottom"/>
          </w:tcPr>
          <w:p w:rsidR="007C3ACA" w:rsidRPr="008A1F40" w:rsidRDefault="007C3ACA" w:rsidP="00AF5A4F">
            <w:pPr>
              <w:spacing w:after="0" w:line="240" w:lineRule="auto"/>
              <w:rPr>
                <w:rFonts w:ascii="Times New Roman" w:hAnsi="Times New Roman" w:cs="Times New Roman"/>
                <w:lang w:val="ru-RU" w:eastAsia="ru-RU"/>
              </w:rPr>
            </w:pPr>
            <w:r w:rsidRPr="008A1F40">
              <w:rPr>
                <w:rFonts w:ascii="Times New Roman" w:hAnsi="Times New Roman" w:cs="Times New Roman"/>
                <w:lang w:val="ru-RU" w:eastAsia="ru-RU"/>
              </w:rPr>
              <w:t xml:space="preserve">         продовольственных</w:t>
            </w:r>
          </w:p>
        </w:tc>
        <w:tc>
          <w:tcPr>
            <w:tcW w:w="1295" w:type="dxa"/>
            <w:tcBorders>
              <w:top w:val="nil"/>
              <w:left w:val="nil"/>
              <w:bottom w:val="nil"/>
              <w:right w:val="nil"/>
            </w:tcBorders>
            <w:noWrap/>
            <w:vAlign w:val="bottom"/>
          </w:tcPr>
          <w:p w:rsidR="007C3ACA" w:rsidRPr="008A1F40" w:rsidRDefault="007C3ACA" w:rsidP="00AF5A4F">
            <w:pPr>
              <w:spacing w:after="0" w:line="240" w:lineRule="auto"/>
              <w:jc w:val="center"/>
              <w:rPr>
                <w:rFonts w:ascii="Times New Roman" w:hAnsi="Times New Roman" w:cs="Times New Roman"/>
                <w:lang w:val="ru-RU" w:eastAsia="ru-RU"/>
              </w:rPr>
            </w:pPr>
            <w:r w:rsidRPr="008A1F40">
              <w:rPr>
                <w:rFonts w:ascii="Times New Roman" w:hAnsi="Times New Roman" w:cs="Times New Roman"/>
                <w:lang w:val="ru-RU" w:eastAsia="ru-RU"/>
              </w:rPr>
              <w:t>единиц</w:t>
            </w:r>
          </w:p>
        </w:tc>
        <w:tc>
          <w:tcPr>
            <w:tcW w:w="979" w:type="dxa"/>
            <w:tcBorders>
              <w:top w:val="nil"/>
              <w:left w:val="single" w:sz="4" w:space="0" w:color="auto"/>
              <w:bottom w:val="nil"/>
              <w:right w:val="single" w:sz="4" w:space="0" w:color="auto"/>
            </w:tcBorders>
            <w:noWrap/>
            <w:vAlign w:val="bottom"/>
          </w:tcPr>
          <w:p w:rsidR="007C3ACA" w:rsidRPr="008A1F40" w:rsidRDefault="007C3ACA" w:rsidP="008A1F40">
            <w:pPr>
              <w:spacing w:after="0" w:line="240" w:lineRule="auto"/>
              <w:jc w:val="center"/>
              <w:rPr>
                <w:rFonts w:ascii="Times New Roman" w:hAnsi="Times New Roman" w:cs="Times New Roman"/>
                <w:lang w:val="ru-RU" w:eastAsia="ru-RU"/>
              </w:rPr>
            </w:pPr>
            <w:r w:rsidRPr="008A1F40">
              <w:rPr>
                <w:rFonts w:ascii="Times New Roman" w:hAnsi="Times New Roman" w:cs="Times New Roman"/>
                <w:lang w:val="ru-RU" w:eastAsia="ru-RU"/>
              </w:rPr>
              <w:t>11</w:t>
            </w:r>
          </w:p>
        </w:tc>
        <w:tc>
          <w:tcPr>
            <w:tcW w:w="979" w:type="dxa"/>
            <w:tcBorders>
              <w:top w:val="nil"/>
              <w:left w:val="nil"/>
              <w:bottom w:val="nil"/>
              <w:right w:val="nil"/>
            </w:tcBorders>
            <w:noWrap/>
            <w:vAlign w:val="bottom"/>
          </w:tcPr>
          <w:p w:rsidR="007C3ACA" w:rsidRPr="008A1F40" w:rsidRDefault="007C3ACA" w:rsidP="008A1F40">
            <w:pPr>
              <w:spacing w:after="0" w:line="240" w:lineRule="auto"/>
              <w:jc w:val="center"/>
              <w:rPr>
                <w:rFonts w:ascii="Times New Roman" w:hAnsi="Times New Roman" w:cs="Times New Roman"/>
                <w:lang w:val="ru-RU" w:eastAsia="ru-RU"/>
              </w:rPr>
            </w:pPr>
            <w:r w:rsidRPr="008A1F40">
              <w:rPr>
                <w:rFonts w:ascii="Times New Roman" w:hAnsi="Times New Roman" w:cs="Times New Roman"/>
                <w:lang w:val="ru-RU" w:eastAsia="ru-RU"/>
              </w:rPr>
              <w:t>14</w:t>
            </w:r>
          </w:p>
        </w:tc>
        <w:tc>
          <w:tcPr>
            <w:tcW w:w="979" w:type="dxa"/>
            <w:tcBorders>
              <w:top w:val="nil"/>
              <w:left w:val="single" w:sz="4" w:space="0" w:color="auto"/>
              <w:bottom w:val="nil"/>
              <w:right w:val="single" w:sz="4" w:space="0" w:color="auto"/>
            </w:tcBorders>
            <w:noWrap/>
            <w:vAlign w:val="center"/>
          </w:tcPr>
          <w:p w:rsidR="007C3ACA" w:rsidRPr="008A1F40" w:rsidRDefault="007C3ACA" w:rsidP="008A1F40">
            <w:pPr>
              <w:spacing w:after="0" w:line="240" w:lineRule="auto"/>
              <w:jc w:val="center"/>
              <w:rPr>
                <w:rFonts w:ascii="Times New Roman" w:hAnsi="Times New Roman" w:cs="Times New Roman"/>
                <w:lang w:val="ru-RU" w:eastAsia="ru-RU"/>
              </w:rPr>
            </w:pPr>
            <w:r w:rsidRPr="008A1F40">
              <w:rPr>
                <w:rFonts w:ascii="Times New Roman" w:hAnsi="Times New Roman" w:cs="Times New Roman"/>
                <w:lang w:val="ru-RU" w:eastAsia="ru-RU"/>
              </w:rPr>
              <w:t>17</w:t>
            </w:r>
          </w:p>
        </w:tc>
        <w:tc>
          <w:tcPr>
            <w:tcW w:w="979" w:type="dxa"/>
            <w:tcBorders>
              <w:top w:val="nil"/>
              <w:left w:val="nil"/>
              <w:bottom w:val="nil"/>
              <w:right w:val="nil"/>
            </w:tcBorders>
            <w:noWrap/>
            <w:vAlign w:val="center"/>
          </w:tcPr>
          <w:p w:rsidR="007C3ACA" w:rsidRPr="008A1F40" w:rsidRDefault="007C3ACA" w:rsidP="008A1F40">
            <w:pPr>
              <w:spacing w:after="0" w:line="240" w:lineRule="auto"/>
              <w:jc w:val="center"/>
              <w:rPr>
                <w:rFonts w:ascii="Times New Roman" w:hAnsi="Times New Roman" w:cs="Times New Roman"/>
                <w:lang w:val="ru-RU" w:eastAsia="ru-RU"/>
              </w:rPr>
            </w:pPr>
            <w:r w:rsidRPr="008A1F40">
              <w:rPr>
                <w:rFonts w:ascii="Times New Roman" w:hAnsi="Times New Roman" w:cs="Times New Roman"/>
                <w:lang w:val="ru-RU" w:eastAsia="ru-RU"/>
              </w:rPr>
              <w:t>15</w:t>
            </w:r>
          </w:p>
        </w:tc>
      </w:tr>
      <w:tr w:rsidR="007C3ACA" w:rsidRPr="00123B2C">
        <w:trPr>
          <w:trHeight w:val="20"/>
        </w:trPr>
        <w:tc>
          <w:tcPr>
            <w:tcW w:w="4642" w:type="dxa"/>
            <w:tcBorders>
              <w:top w:val="single" w:sz="4" w:space="0" w:color="auto"/>
              <w:left w:val="single" w:sz="8" w:space="0" w:color="auto"/>
              <w:bottom w:val="single" w:sz="4" w:space="0" w:color="auto"/>
              <w:right w:val="single" w:sz="4" w:space="0" w:color="auto"/>
            </w:tcBorders>
            <w:noWrap/>
            <w:vAlign w:val="bottom"/>
          </w:tcPr>
          <w:p w:rsidR="007C3ACA" w:rsidRPr="008A1F40" w:rsidRDefault="007C3ACA" w:rsidP="00AF5A4F">
            <w:pPr>
              <w:spacing w:after="0" w:line="240" w:lineRule="auto"/>
              <w:rPr>
                <w:rFonts w:ascii="Times New Roman" w:hAnsi="Times New Roman" w:cs="Times New Roman"/>
                <w:lang w:val="ru-RU" w:eastAsia="ru-RU"/>
              </w:rPr>
            </w:pPr>
            <w:r w:rsidRPr="008A1F40">
              <w:rPr>
                <w:rFonts w:ascii="Times New Roman" w:hAnsi="Times New Roman" w:cs="Times New Roman"/>
                <w:lang w:val="ru-RU" w:eastAsia="ru-RU"/>
              </w:rPr>
              <w:t xml:space="preserve">         непродовольственных</w:t>
            </w:r>
          </w:p>
        </w:tc>
        <w:tc>
          <w:tcPr>
            <w:tcW w:w="1295" w:type="dxa"/>
            <w:tcBorders>
              <w:top w:val="single" w:sz="4" w:space="0" w:color="auto"/>
              <w:left w:val="nil"/>
              <w:bottom w:val="single" w:sz="4" w:space="0" w:color="auto"/>
              <w:right w:val="nil"/>
            </w:tcBorders>
            <w:noWrap/>
            <w:vAlign w:val="bottom"/>
          </w:tcPr>
          <w:p w:rsidR="007C3ACA" w:rsidRPr="008A1F40" w:rsidRDefault="007C3ACA" w:rsidP="00AF5A4F">
            <w:pPr>
              <w:spacing w:after="0" w:line="240" w:lineRule="auto"/>
              <w:rPr>
                <w:rFonts w:ascii="Times New Roman" w:hAnsi="Times New Roman" w:cs="Times New Roman"/>
                <w:lang w:val="ru-RU" w:eastAsia="ru-RU"/>
              </w:rPr>
            </w:pPr>
            <w:r w:rsidRPr="008A1F40">
              <w:rPr>
                <w:rFonts w:ascii="Times New Roman" w:hAnsi="Times New Roman" w:cs="Times New Roman"/>
                <w:lang w:val="ru-RU" w:eastAsia="ru-RU"/>
              </w:rPr>
              <w:t> </w:t>
            </w:r>
          </w:p>
        </w:tc>
        <w:tc>
          <w:tcPr>
            <w:tcW w:w="979" w:type="dxa"/>
            <w:tcBorders>
              <w:top w:val="single" w:sz="4" w:space="0" w:color="auto"/>
              <w:left w:val="single" w:sz="4" w:space="0" w:color="auto"/>
              <w:bottom w:val="single" w:sz="4" w:space="0" w:color="auto"/>
              <w:right w:val="single" w:sz="4" w:space="0" w:color="auto"/>
            </w:tcBorders>
            <w:noWrap/>
            <w:vAlign w:val="bottom"/>
          </w:tcPr>
          <w:p w:rsidR="007C3ACA" w:rsidRPr="008A1F40" w:rsidRDefault="007C3ACA" w:rsidP="008A1F40">
            <w:pPr>
              <w:spacing w:after="0" w:line="240" w:lineRule="auto"/>
              <w:jc w:val="center"/>
              <w:rPr>
                <w:rFonts w:ascii="Times New Roman" w:hAnsi="Times New Roman" w:cs="Times New Roman"/>
                <w:lang w:val="ru-RU" w:eastAsia="ru-RU"/>
              </w:rPr>
            </w:pPr>
            <w:r w:rsidRPr="008A1F40">
              <w:rPr>
                <w:rFonts w:ascii="Times New Roman" w:hAnsi="Times New Roman" w:cs="Times New Roman"/>
                <w:lang w:val="ru-RU" w:eastAsia="ru-RU"/>
              </w:rPr>
              <w:t>17</w:t>
            </w:r>
          </w:p>
        </w:tc>
        <w:tc>
          <w:tcPr>
            <w:tcW w:w="979" w:type="dxa"/>
            <w:tcBorders>
              <w:top w:val="single" w:sz="4" w:space="0" w:color="auto"/>
              <w:left w:val="nil"/>
              <w:bottom w:val="single" w:sz="4" w:space="0" w:color="auto"/>
              <w:right w:val="nil"/>
            </w:tcBorders>
            <w:noWrap/>
            <w:vAlign w:val="bottom"/>
          </w:tcPr>
          <w:p w:rsidR="007C3ACA" w:rsidRPr="008A1F40" w:rsidRDefault="007C3ACA" w:rsidP="008A1F40">
            <w:pPr>
              <w:spacing w:after="0" w:line="240" w:lineRule="auto"/>
              <w:jc w:val="center"/>
              <w:rPr>
                <w:rFonts w:ascii="Times New Roman" w:hAnsi="Times New Roman" w:cs="Times New Roman"/>
                <w:lang w:val="ru-RU" w:eastAsia="ru-RU"/>
              </w:rPr>
            </w:pPr>
            <w:r w:rsidRPr="008A1F40">
              <w:rPr>
                <w:rFonts w:ascii="Times New Roman" w:hAnsi="Times New Roman" w:cs="Times New Roman"/>
                <w:lang w:val="ru-RU" w:eastAsia="ru-RU"/>
              </w:rPr>
              <w:t>13</w:t>
            </w:r>
          </w:p>
        </w:tc>
        <w:tc>
          <w:tcPr>
            <w:tcW w:w="979" w:type="dxa"/>
            <w:tcBorders>
              <w:top w:val="single" w:sz="4" w:space="0" w:color="auto"/>
              <w:left w:val="single" w:sz="4" w:space="0" w:color="auto"/>
              <w:bottom w:val="single" w:sz="4" w:space="0" w:color="auto"/>
              <w:right w:val="single" w:sz="4" w:space="0" w:color="auto"/>
            </w:tcBorders>
            <w:noWrap/>
            <w:vAlign w:val="center"/>
          </w:tcPr>
          <w:p w:rsidR="007C3ACA" w:rsidRPr="008A1F40" w:rsidRDefault="007C3ACA" w:rsidP="008A1F40">
            <w:pPr>
              <w:spacing w:after="0" w:line="240" w:lineRule="auto"/>
              <w:jc w:val="center"/>
              <w:rPr>
                <w:rFonts w:ascii="Times New Roman" w:hAnsi="Times New Roman" w:cs="Times New Roman"/>
                <w:lang w:val="ru-RU" w:eastAsia="ru-RU"/>
              </w:rPr>
            </w:pPr>
            <w:r w:rsidRPr="008A1F40">
              <w:rPr>
                <w:rFonts w:ascii="Times New Roman" w:hAnsi="Times New Roman" w:cs="Times New Roman"/>
                <w:lang w:val="ru-RU" w:eastAsia="ru-RU"/>
              </w:rPr>
              <w:t>13</w:t>
            </w:r>
          </w:p>
        </w:tc>
        <w:tc>
          <w:tcPr>
            <w:tcW w:w="979" w:type="dxa"/>
            <w:tcBorders>
              <w:top w:val="single" w:sz="4" w:space="0" w:color="auto"/>
              <w:left w:val="nil"/>
              <w:bottom w:val="single" w:sz="4" w:space="0" w:color="auto"/>
              <w:right w:val="nil"/>
            </w:tcBorders>
            <w:noWrap/>
            <w:vAlign w:val="center"/>
          </w:tcPr>
          <w:p w:rsidR="007C3ACA" w:rsidRPr="008A1F40" w:rsidRDefault="007C3ACA" w:rsidP="008A1F40">
            <w:pPr>
              <w:spacing w:after="0" w:line="240" w:lineRule="auto"/>
              <w:jc w:val="center"/>
              <w:rPr>
                <w:rFonts w:ascii="Times New Roman" w:hAnsi="Times New Roman" w:cs="Times New Roman"/>
                <w:lang w:val="ru-RU" w:eastAsia="ru-RU"/>
              </w:rPr>
            </w:pPr>
            <w:r w:rsidRPr="008A1F40">
              <w:rPr>
                <w:rFonts w:ascii="Times New Roman" w:hAnsi="Times New Roman" w:cs="Times New Roman"/>
                <w:lang w:val="ru-RU" w:eastAsia="ru-RU"/>
              </w:rPr>
              <w:t>13</w:t>
            </w:r>
          </w:p>
        </w:tc>
      </w:tr>
      <w:tr w:rsidR="007C3ACA" w:rsidRPr="00123B2C">
        <w:trPr>
          <w:trHeight w:val="20"/>
        </w:trPr>
        <w:tc>
          <w:tcPr>
            <w:tcW w:w="4642" w:type="dxa"/>
            <w:tcBorders>
              <w:top w:val="nil"/>
              <w:left w:val="single" w:sz="8" w:space="0" w:color="auto"/>
              <w:bottom w:val="single" w:sz="8" w:space="0" w:color="auto"/>
              <w:right w:val="single" w:sz="4" w:space="0" w:color="auto"/>
            </w:tcBorders>
            <w:noWrap/>
            <w:vAlign w:val="bottom"/>
          </w:tcPr>
          <w:p w:rsidR="007C3ACA" w:rsidRPr="008A1F40" w:rsidRDefault="007C3ACA" w:rsidP="00AF5A4F">
            <w:pPr>
              <w:spacing w:after="0" w:line="240" w:lineRule="auto"/>
              <w:rPr>
                <w:rFonts w:ascii="Times New Roman" w:hAnsi="Times New Roman" w:cs="Times New Roman"/>
                <w:lang w:val="ru-RU" w:eastAsia="ru-RU"/>
              </w:rPr>
            </w:pPr>
            <w:r w:rsidRPr="008A1F40">
              <w:rPr>
                <w:rFonts w:ascii="Times New Roman" w:hAnsi="Times New Roman" w:cs="Times New Roman"/>
                <w:lang w:val="ru-RU" w:eastAsia="ru-RU"/>
              </w:rPr>
              <w:t xml:space="preserve">         смешанных</w:t>
            </w:r>
          </w:p>
        </w:tc>
        <w:tc>
          <w:tcPr>
            <w:tcW w:w="1295" w:type="dxa"/>
            <w:tcBorders>
              <w:top w:val="nil"/>
              <w:left w:val="nil"/>
              <w:bottom w:val="single" w:sz="8" w:space="0" w:color="auto"/>
              <w:right w:val="nil"/>
            </w:tcBorders>
            <w:noWrap/>
            <w:vAlign w:val="bottom"/>
          </w:tcPr>
          <w:p w:rsidR="007C3ACA" w:rsidRPr="008A1F40" w:rsidRDefault="007C3ACA" w:rsidP="00AF5A4F">
            <w:pPr>
              <w:spacing w:after="0" w:line="240" w:lineRule="auto"/>
              <w:rPr>
                <w:rFonts w:ascii="Times New Roman" w:hAnsi="Times New Roman" w:cs="Times New Roman"/>
                <w:lang w:val="ru-RU" w:eastAsia="ru-RU"/>
              </w:rPr>
            </w:pPr>
            <w:r w:rsidRPr="008A1F40">
              <w:rPr>
                <w:rFonts w:ascii="Times New Roman" w:hAnsi="Times New Roman" w:cs="Times New Roman"/>
                <w:lang w:val="ru-RU" w:eastAsia="ru-RU"/>
              </w:rPr>
              <w:t> </w:t>
            </w:r>
          </w:p>
        </w:tc>
        <w:tc>
          <w:tcPr>
            <w:tcW w:w="979" w:type="dxa"/>
            <w:tcBorders>
              <w:top w:val="nil"/>
              <w:left w:val="single" w:sz="4" w:space="0" w:color="auto"/>
              <w:bottom w:val="single" w:sz="8" w:space="0" w:color="auto"/>
              <w:right w:val="single" w:sz="4" w:space="0" w:color="auto"/>
            </w:tcBorders>
            <w:noWrap/>
            <w:vAlign w:val="bottom"/>
          </w:tcPr>
          <w:p w:rsidR="007C3ACA" w:rsidRPr="008A1F40" w:rsidRDefault="007C3ACA" w:rsidP="008A1F40">
            <w:pPr>
              <w:spacing w:after="0" w:line="240" w:lineRule="auto"/>
              <w:jc w:val="center"/>
              <w:rPr>
                <w:rFonts w:ascii="Times New Roman" w:hAnsi="Times New Roman" w:cs="Times New Roman"/>
                <w:lang w:val="ru-RU" w:eastAsia="ru-RU"/>
              </w:rPr>
            </w:pPr>
            <w:r w:rsidRPr="008A1F40">
              <w:rPr>
                <w:rFonts w:ascii="Times New Roman" w:hAnsi="Times New Roman" w:cs="Times New Roman"/>
                <w:lang w:val="ru-RU" w:eastAsia="ru-RU"/>
              </w:rPr>
              <w:t>63</w:t>
            </w:r>
          </w:p>
        </w:tc>
        <w:tc>
          <w:tcPr>
            <w:tcW w:w="979" w:type="dxa"/>
            <w:tcBorders>
              <w:top w:val="nil"/>
              <w:left w:val="nil"/>
              <w:bottom w:val="single" w:sz="8" w:space="0" w:color="auto"/>
              <w:right w:val="nil"/>
            </w:tcBorders>
            <w:noWrap/>
            <w:vAlign w:val="bottom"/>
          </w:tcPr>
          <w:p w:rsidR="007C3ACA" w:rsidRPr="008A1F40" w:rsidRDefault="007C3ACA" w:rsidP="008A1F40">
            <w:pPr>
              <w:spacing w:after="0" w:line="240" w:lineRule="auto"/>
              <w:jc w:val="center"/>
              <w:rPr>
                <w:rFonts w:ascii="Times New Roman" w:hAnsi="Times New Roman" w:cs="Times New Roman"/>
                <w:lang w:val="ru-RU" w:eastAsia="ru-RU"/>
              </w:rPr>
            </w:pPr>
            <w:r w:rsidRPr="008A1F40">
              <w:rPr>
                <w:rFonts w:ascii="Times New Roman" w:hAnsi="Times New Roman" w:cs="Times New Roman"/>
                <w:lang w:val="ru-RU" w:eastAsia="ru-RU"/>
              </w:rPr>
              <w:t>77</w:t>
            </w:r>
          </w:p>
        </w:tc>
        <w:tc>
          <w:tcPr>
            <w:tcW w:w="979" w:type="dxa"/>
            <w:tcBorders>
              <w:top w:val="nil"/>
              <w:left w:val="single" w:sz="4" w:space="0" w:color="auto"/>
              <w:bottom w:val="single" w:sz="8" w:space="0" w:color="auto"/>
              <w:right w:val="single" w:sz="4" w:space="0" w:color="auto"/>
            </w:tcBorders>
            <w:noWrap/>
            <w:vAlign w:val="center"/>
          </w:tcPr>
          <w:p w:rsidR="007C3ACA" w:rsidRPr="008A1F40" w:rsidRDefault="007C3ACA" w:rsidP="008A1F40">
            <w:pPr>
              <w:spacing w:after="0" w:line="240" w:lineRule="auto"/>
              <w:jc w:val="center"/>
              <w:rPr>
                <w:rFonts w:ascii="Times New Roman" w:hAnsi="Times New Roman" w:cs="Times New Roman"/>
                <w:lang w:val="ru-RU" w:eastAsia="ru-RU"/>
              </w:rPr>
            </w:pPr>
            <w:r w:rsidRPr="008A1F40">
              <w:rPr>
                <w:rFonts w:ascii="Times New Roman" w:hAnsi="Times New Roman" w:cs="Times New Roman"/>
                <w:lang w:val="ru-RU" w:eastAsia="ru-RU"/>
              </w:rPr>
              <w:t>76</w:t>
            </w:r>
          </w:p>
        </w:tc>
        <w:tc>
          <w:tcPr>
            <w:tcW w:w="979" w:type="dxa"/>
            <w:tcBorders>
              <w:top w:val="nil"/>
              <w:left w:val="nil"/>
              <w:bottom w:val="single" w:sz="8" w:space="0" w:color="auto"/>
              <w:right w:val="nil"/>
            </w:tcBorders>
            <w:noWrap/>
            <w:vAlign w:val="center"/>
          </w:tcPr>
          <w:p w:rsidR="007C3ACA" w:rsidRPr="008A1F40" w:rsidRDefault="007C3ACA" w:rsidP="008A1F40">
            <w:pPr>
              <w:spacing w:after="0" w:line="240" w:lineRule="auto"/>
              <w:jc w:val="center"/>
              <w:rPr>
                <w:rFonts w:ascii="Times New Roman" w:hAnsi="Times New Roman" w:cs="Times New Roman"/>
                <w:lang w:val="ru-RU" w:eastAsia="ru-RU"/>
              </w:rPr>
            </w:pPr>
            <w:r w:rsidRPr="008A1F40">
              <w:rPr>
                <w:rFonts w:ascii="Times New Roman" w:hAnsi="Times New Roman" w:cs="Times New Roman"/>
                <w:lang w:val="ru-RU" w:eastAsia="ru-RU"/>
              </w:rPr>
              <w:t>66</w:t>
            </w:r>
          </w:p>
        </w:tc>
      </w:tr>
      <w:tr w:rsidR="007C3ACA" w:rsidRPr="00E440BA">
        <w:trPr>
          <w:trHeight w:val="20"/>
        </w:trPr>
        <w:tc>
          <w:tcPr>
            <w:tcW w:w="4642" w:type="dxa"/>
            <w:tcBorders>
              <w:top w:val="single" w:sz="8" w:space="0" w:color="auto"/>
              <w:left w:val="single" w:sz="8" w:space="0" w:color="auto"/>
              <w:bottom w:val="single" w:sz="4" w:space="0" w:color="auto"/>
              <w:right w:val="single" w:sz="4" w:space="0" w:color="auto"/>
            </w:tcBorders>
            <w:vAlign w:val="bottom"/>
          </w:tcPr>
          <w:p w:rsidR="007C3ACA" w:rsidRPr="008A1F40" w:rsidRDefault="007C3ACA" w:rsidP="00AF5A4F">
            <w:pPr>
              <w:spacing w:after="0" w:line="240" w:lineRule="auto"/>
              <w:rPr>
                <w:rFonts w:ascii="Times New Roman" w:hAnsi="Times New Roman" w:cs="Times New Roman"/>
                <w:b/>
                <w:bCs/>
                <w:lang w:val="ru-RU" w:eastAsia="ru-RU"/>
              </w:rPr>
            </w:pPr>
            <w:r w:rsidRPr="008A1F40">
              <w:rPr>
                <w:rFonts w:ascii="Times New Roman" w:hAnsi="Times New Roman" w:cs="Times New Roman"/>
                <w:b/>
                <w:bCs/>
                <w:lang w:val="ru-RU" w:eastAsia="ru-RU"/>
              </w:rPr>
              <w:t>Из общего количества предприятий розничной торговли по формам собственности:</w:t>
            </w:r>
          </w:p>
        </w:tc>
        <w:tc>
          <w:tcPr>
            <w:tcW w:w="1295" w:type="dxa"/>
            <w:tcBorders>
              <w:top w:val="single" w:sz="8" w:space="0" w:color="auto"/>
              <w:left w:val="nil"/>
              <w:bottom w:val="single" w:sz="4" w:space="0" w:color="auto"/>
              <w:right w:val="nil"/>
            </w:tcBorders>
            <w:noWrap/>
            <w:vAlign w:val="bottom"/>
          </w:tcPr>
          <w:p w:rsidR="007C3ACA" w:rsidRPr="008A1F40" w:rsidRDefault="007C3ACA" w:rsidP="00AF5A4F">
            <w:pPr>
              <w:spacing w:after="0" w:line="240" w:lineRule="auto"/>
              <w:rPr>
                <w:rFonts w:ascii="Times New Roman" w:hAnsi="Times New Roman" w:cs="Times New Roman"/>
                <w:lang w:val="ru-RU" w:eastAsia="ru-RU"/>
              </w:rPr>
            </w:pPr>
            <w:r w:rsidRPr="008A1F40">
              <w:rPr>
                <w:rFonts w:ascii="Times New Roman" w:hAnsi="Times New Roman" w:cs="Times New Roman"/>
                <w:lang w:val="ru-RU" w:eastAsia="ru-RU"/>
              </w:rPr>
              <w:t> </w:t>
            </w:r>
          </w:p>
        </w:tc>
        <w:tc>
          <w:tcPr>
            <w:tcW w:w="979" w:type="dxa"/>
            <w:tcBorders>
              <w:top w:val="single" w:sz="8" w:space="0" w:color="auto"/>
              <w:left w:val="single" w:sz="4" w:space="0" w:color="auto"/>
              <w:bottom w:val="single" w:sz="4" w:space="0" w:color="auto"/>
              <w:right w:val="single" w:sz="4" w:space="0" w:color="auto"/>
            </w:tcBorders>
            <w:noWrap/>
            <w:vAlign w:val="bottom"/>
          </w:tcPr>
          <w:p w:rsidR="007C3ACA" w:rsidRPr="008A1F40" w:rsidRDefault="007C3ACA" w:rsidP="008A1F40">
            <w:pPr>
              <w:spacing w:after="0" w:line="240" w:lineRule="auto"/>
              <w:jc w:val="center"/>
              <w:rPr>
                <w:rFonts w:ascii="Times New Roman" w:hAnsi="Times New Roman" w:cs="Times New Roman"/>
                <w:lang w:val="ru-RU" w:eastAsia="ru-RU"/>
              </w:rPr>
            </w:pPr>
          </w:p>
        </w:tc>
        <w:tc>
          <w:tcPr>
            <w:tcW w:w="979" w:type="dxa"/>
            <w:tcBorders>
              <w:top w:val="single" w:sz="8" w:space="0" w:color="auto"/>
              <w:left w:val="nil"/>
              <w:bottom w:val="single" w:sz="4" w:space="0" w:color="auto"/>
              <w:right w:val="nil"/>
            </w:tcBorders>
            <w:noWrap/>
            <w:vAlign w:val="bottom"/>
          </w:tcPr>
          <w:p w:rsidR="007C3ACA" w:rsidRPr="008A1F40" w:rsidRDefault="007C3ACA" w:rsidP="008A1F40">
            <w:pPr>
              <w:spacing w:after="0" w:line="240" w:lineRule="auto"/>
              <w:jc w:val="center"/>
              <w:rPr>
                <w:rFonts w:ascii="Times New Roman" w:hAnsi="Times New Roman" w:cs="Times New Roman"/>
                <w:lang w:val="ru-RU" w:eastAsia="ru-RU"/>
              </w:rPr>
            </w:pPr>
          </w:p>
        </w:tc>
        <w:tc>
          <w:tcPr>
            <w:tcW w:w="979" w:type="dxa"/>
            <w:tcBorders>
              <w:top w:val="single" w:sz="8" w:space="0" w:color="auto"/>
              <w:left w:val="single" w:sz="4" w:space="0" w:color="auto"/>
              <w:bottom w:val="single" w:sz="4" w:space="0" w:color="auto"/>
              <w:right w:val="single" w:sz="4" w:space="0" w:color="auto"/>
            </w:tcBorders>
            <w:noWrap/>
            <w:vAlign w:val="center"/>
          </w:tcPr>
          <w:p w:rsidR="007C3ACA" w:rsidRPr="008A1F40" w:rsidRDefault="007C3ACA" w:rsidP="008A1F40">
            <w:pPr>
              <w:spacing w:after="0" w:line="240" w:lineRule="auto"/>
              <w:jc w:val="center"/>
              <w:rPr>
                <w:rFonts w:ascii="Times New Roman" w:hAnsi="Times New Roman" w:cs="Times New Roman"/>
                <w:lang w:val="ru-RU" w:eastAsia="ru-RU"/>
              </w:rPr>
            </w:pPr>
          </w:p>
        </w:tc>
        <w:tc>
          <w:tcPr>
            <w:tcW w:w="979" w:type="dxa"/>
            <w:tcBorders>
              <w:top w:val="single" w:sz="8" w:space="0" w:color="auto"/>
              <w:left w:val="nil"/>
              <w:bottom w:val="single" w:sz="4" w:space="0" w:color="auto"/>
              <w:right w:val="single" w:sz="4" w:space="0" w:color="auto"/>
            </w:tcBorders>
            <w:noWrap/>
            <w:vAlign w:val="center"/>
          </w:tcPr>
          <w:p w:rsidR="007C3ACA" w:rsidRPr="008A1F40" w:rsidRDefault="007C3ACA" w:rsidP="008A1F40">
            <w:pPr>
              <w:spacing w:after="0" w:line="240" w:lineRule="auto"/>
              <w:jc w:val="center"/>
              <w:rPr>
                <w:rFonts w:ascii="Times New Roman" w:hAnsi="Times New Roman" w:cs="Times New Roman"/>
                <w:lang w:val="ru-RU" w:eastAsia="ru-RU"/>
              </w:rPr>
            </w:pPr>
          </w:p>
        </w:tc>
      </w:tr>
      <w:tr w:rsidR="007C3ACA" w:rsidRPr="00123B2C">
        <w:trPr>
          <w:trHeight w:val="20"/>
        </w:trPr>
        <w:tc>
          <w:tcPr>
            <w:tcW w:w="4642" w:type="dxa"/>
            <w:tcBorders>
              <w:top w:val="nil"/>
              <w:left w:val="single" w:sz="8" w:space="0" w:color="auto"/>
              <w:bottom w:val="nil"/>
              <w:right w:val="single" w:sz="4" w:space="0" w:color="auto"/>
            </w:tcBorders>
            <w:noWrap/>
            <w:vAlign w:val="bottom"/>
          </w:tcPr>
          <w:p w:rsidR="007C3ACA" w:rsidRPr="008A1F40" w:rsidRDefault="007C3ACA" w:rsidP="00AF5A4F">
            <w:pPr>
              <w:spacing w:after="0" w:line="240" w:lineRule="auto"/>
              <w:rPr>
                <w:rFonts w:ascii="Times New Roman" w:hAnsi="Times New Roman" w:cs="Times New Roman"/>
                <w:lang w:val="ru-RU" w:eastAsia="ru-RU"/>
              </w:rPr>
            </w:pPr>
            <w:r w:rsidRPr="008A1F40">
              <w:rPr>
                <w:rFonts w:ascii="Times New Roman" w:hAnsi="Times New Roman" w:cs="Times New Roman"/>
                <w:lang w:val="ru-RU" w:eastAsia="ru-RU"/>
              </w:rPr>
              <w:t xml:space="preserve">         государственной</w:t>
            </w:r>
          </w:p>
        </w:tc>
        <w:tc>
          <w:tcPr>
            <w:tcW w:w="1295" w:type="dxa"/>
            <w:tcBorders>
              <w:top w:val="nil"/>
              <w:left w:val="nil"/>
              <w:bottom w:val="nil"/>
              <w:right w:val="nil"/>
            </w:tcBorders>
            <w:noWrap/>
            <w:vAlign w:val="bottom"/>
          </w:tcPr>
          <w:p w:rsidR="007C3ACA" w:rsidRPr="008A1F40" w:rsidRDefault="007C3ACA" w:rsidP="00AF5A4F">
            <w:pPr>
              <w:spacing w:after="0" w:line="240" w:lineRule="auto"/>
              <w:jc w:val="center"/>
              <w:rPr>
                <w:rFonts w:ascii="Times New Roman" w:hAnsi="Times New Roman" w:cs="Times New Roman"/>
                <w:lang w:val="ru-RU" w:eastAsia="ru-RU"/>
              </w:rPr>
            </w:pPr>
            <w:r w:rsidRPr="008A1F40">
              <w:rPr>
                <w:rFonts w:ascii="Times New Roman" w:hAnsi="Times New Roman" w:cs="Times New Roman"/>
                <w:lang w:val="ru-RU" w:eastAsia="ru-RU"/>
              </w:rPr>
              <w:t>единиц</w:t>
            </w:r>
          </w:p>
        </w:tc>
        <w:tc>
          <w:tcPr>
            <w:tcW w:w="979" w:type="dxa"/>
            <w:tcBorders>
              <w:top w:val="nil"/>
              <w:left w:val="single" w:sz="4" w:space="0" w:color="auto"/>
              <w:bottom w:val="nil"/>
              <w:right w:val="single" w:sz="4" w:space="0" w:color="auto"/>
            </w:tcBorders>
            <w:noWrap/>
            <w:vAlign w:val="bottom"/>
          </w:tcPr>
          <w:p w:rsidR="007C3ACA" w:rsidRPr="008A1F40" w:rsidRDefault="007C3ACA" w:rsidP="008A1F40">
            <w:pPr>
              <w:spacing w:after="0" w:line="240" w:lineRule="auto"/>
              <w:jc w:val="center"/>
              <w:rPr>
                <w:rFonts w:ascii="Times New Roman" w:hAnsi="Times New Roman" w:cs="Times New Roman"/>
                <w:lang w:val="ru-RU" w:eastAsia="ru-RU"/>
              </w:rPr>
            </w:pPr>
            <w:r w:rsidRPr="008A1F40">
              <w:rPr>
                <w:rFonts w:ascii="Times New Roman" w:hAnsi="Times New Roman" w:cs="Times New Roman"/>
                <w:lang w:val="ru-RU" w:eastAsia="ru-RU"/>
              </w:rPr>
              <w:t>1</w:t>
            </w:r>
          </w:p>
        </w:tc>
        <w:tc>
          <w:tcPr>
            <w:tcW w:w="979" w:type="dxa"/>
            <w:tcBorders>
              <w:top w:val="nil"/>
              <w:left w:val="nil"/>
              <w:bottom w:val="nil"/>
              <w:right w:val="nil"/>
            </w:tcBorders>
            <w:noWrap/>
            <w:vAlign w:val="bottom"/>
          </w:tcPr>
          <w:p w:rsidR="007C3ACA" w:rsidRPr="008A1F40" w:rsidRDefault="007C3ACA" w:rsidP="008A1F40">
            <w:pPr>
              <w:spacing w:after="0" w:line="240" w:lineRule="auto"/>
              <w:jc w:val="center"/>
              <w:rPr>
                <w:rFonts w:ascii="Times New Roman" w:hAnsi="Times New Roman" w:cs="Times New Roman"/>
                <w:lang w:val="ru-RU" w:eastAsia="ru-RU"/>
              </w:rPr>
            </w:pPr>
            <w:r w:rsidRPr="008A1F40">
              <w:rPr>
                <w:rFonts w:ascii="Times New Roman" w:hAnsi="Times New Roman" w:cs="Times New Roman"/>
                <w:lang w:val="ru-RU" w:eastAsia="ru-RU"/>
              </w:rPr>
              <w:t>1</w:t>
            </w:r>
          </w:p>
        </w:tc>
        <w:tc>
          <w:tcPr>
            <w:tcW w:w="979" w:type="dxa"/>
            <w:tcBorders>
              <w:top w:val="nil"/>
              <w:left w:val="single" w:sz="4" w:space="0" w:color="auto"/>
              <w:bottom w:val="nil"/>
              <w:right w:val="single" w:sz="4" w:space="0" w:color="auto"/>
            </w:tcBorders>
            <w:noWrap/>
            <w:vAlign w:val="center"/>
          </w:tcPr>
          <w:p w:rsidR="007C3ACA" w:rsidRPr="008A1F40" w:rsidRDefault="007C3ACA" w:rsidP="008A1F40">
            <w:pPr>
              <w:spacing w:after="0" w:line="240" w:lineRule="auto"/>
              <w:jc w:val="center"/>
              <w:rPr>
                <w:rFonts w:ascii="Times New Roman" w:hAnsi="Times New Roman" w:cs="Times New Roman"/>
                <w:lang w:val="ru-RU" w:eastAsia="ru-RU"/>
              </w:rPr>
            </w:pPr>
            <w:r w:rsidRPr="008A1F40">
              <w:rPr>
                <w:rFonts w:ascii="Times New Roman" w:hAnsi="Times New Roman" w:cs="Times New Roman"/>
                <w:lang w:val="ru-RU" w:eastAsia="ru-RU"/>
              </w:rPr>
              <w:t>2</w:t>
            </w:r>
          </w:p>
        </w:tc>
        <w:tc>
          <w:tcPr>
            <w:tcW w:w="979" w:type="dxa"/>
            <w:tcBorders>
              <w:top w:val="nil"/>
              <w:left w:val="nil"/>
              <w:bottom w:val="nil"/>
              <w:right w:val="single" w:sz="4" w:space="0" w:color="auto"/>
            </w:tcBorders>
            <w:noWrap/>
            <w:vAlign w:val="center"/>
          </w:tcPr>
          <w:p w:rsidR="007C3ACA" w:rsidRPr="008A1F40" w:rsidRDefault="007C3ACA" w:rsidP="008A1F40">
            <w:pPr>
              <w:spacing w:after="0" w:line="240" w:lineRule="auto"/>
              <w:jc w:val="center"/>
              <w:rPr>
                <w:rFonts w:ascii="Times New Roman" w:hAnsi="Times New Roman" w:cs="Times New Roman"/>
                <w:lang w:val="ru-RU" w:eastAsia="ru-RU"/>
              </w:rPr>
            </w:pPr>
            <w:r w:rsidRPr="008A1F40">
              <w:rPr>
                <w:rFonts w:ascii="Times New Roman" w:hAnsi="Times New Roman" w:cs="Times New Roman"/>
                <w:lang w:val="ru-RU" w:eastAsia="ru-RU"/>
              </w:rPr>
              <w:t>1</w:t>
            </w:r>
          </w:p>
        </w:tc>
      </w:tr>
      <w:tr w:rsidR="007C3ACA" w:rsidRPr="00123B2C">
        <w:trPr>
          <w:trHeight w:val="20"/>
        </w:trPr>
        <w:tc>
          <w:tcPr>
            <w:tcW w:w="4642" w:type="dxa"/>
            <w:tcBorders>
              <w:top w:val="single" w:sz="4" w:space="0" w:color="auto"/>
              <w:left w:val="single" w:sz="8" w:space="0" w:color="auto"/>
              <w:bottom w:val="single" w:sz="4" w:space="0" w:color="auto"/>
              <w:right w:val="single" w:sz="4" w:space="0" w:color="auto"/>
            </w:tcBorders>
            <w:noWrap/>
            <w:vAlign w:val="bottom"/>
          </w:tcPr>
          <w:p w:rsidR="007C3ACA" w:rsidRPr="008A1F40" w:rsidRDefault="007C3ACA" w:rsidP="00AF5A4F">
            <w:pPr>
              <w:spacing w:after="0" w:line="240" w:lineRule="auto"/>
              <w:rPr>
                <w:rFonts w:ascii="Times New Roman" w:hAnsi="Times New Roman" w:cs="Times New Roman"/>
                <w:lang w:val="ru-RU" w:eastAsia="ru-RU"/>
              </w:rPr>
            </w:pPr>
            <w:r w:rsidRPr="008A1F40">
              <w:rPr>
                <w:rFonts w:ascii="Times New Roman" w:hAnsi="Times New Roman" w:cs="Times New Roman"/>
                <w:lang w:val="ru-RU" w:eastAsia="ru-RU"/>
              </w:rPr>
              <w:t xml:space="preserve">         муниципальной</w:t>
            </w:r>
          </w:p>
        </w:tc>
        <w:tc>
          <w:tcPr>
            <w:tcW w:w="1295" w:type="dxa"/>
            <w:tcBorders>
              <w:top w:val="single" w:sz="4" w:space="0" w:color="auto"/>
              <w:left w:val="nil"/>
              <w:bottom w:val="single" w:sz="4" w:space="0" w:color="auto"/>
              <w:right w:val="nil"/>
            </w:tcBorders>
            <w:noWrap/>
            <w:vAlign w:val="bottom"/>
          </w:tcPr>
          <w:p w:rsidR="007C3ACA" w:rsidRPr="008A1F40" w:rsidRDefault="007C3ACA" w:rsidP="00AF5A4F">
            <w:pPr>
              <w:spacing w:after="0" w:line="240" w:lineRule="auto"/>
              <w:rPr>
                <w:rFonts w:ascii="Times New Roman" w:hAnsi="Times New Roman" w:cs="Times New Roman"/>
                <w:lang w:val="ru-RU" w:eastAsia="ru-RU"/>
              </w:rPr>
            </w:pPr>
            <w:r w:rsidRPr="008A1F40">
              <w:rPr>
                <w:rFonts w:ascii="Times New Roman" w:hAnsi="Times New Roman" w:cs="Times New Roman"/>
                <w:lang w:val="ru-RU" w:eastAsia="ru-RU"/>
              </w:rPr>
              <w:t> </w:t>
            </w:r>
          </w:p>
        </w:tc>
        <w:tc>
          <w:tcPr>
            <w:tcW w:w="979" w:type="dxa"/>
            <w:tcBorders>
              <w:top w:val="single" w:sz="4" w:space="0" w:color="auto"/>
              <w:left w:val="single" w:sz="4" w:space="0" w:color="auto"/>
              <w:bottom w:val="single" w:sz="4" w:space="0" w:color="auto"/>
              <w:right w:val="single" w:sz="4" w:space="0" w:color="auto"/>
            </w:tcBorders>
            <w:noWrap/>
            <w:vAlign w:val="bottom"/>
          </w:tcPr>
          <w:p w:rsidR="007C3ACA" w:rsidRPr="008A1F40" w:rsidRDefault="007C3ACA" w:rsidP="008A1F40">
            <w:pPr>
              <w:spacing w:after="0" w:line="240" w:lineRule="auto"/>
              <w:jc w:val="center"/>
              <w:rPr>
                <w:rFonts w:ascii="Times New Roman" w:hAnsi="Times New Roman" w:cs="Times New Roman"/>
                <w:lang w:val="ru-RU" w:eastAsia="ru-RU"/>
              </w:rPr>
            </w:pPr>
            <w:r w:rsidRPr="008A1F40">
              <w:rPr>
                <w:rFonts w:ascii="Times New Roman" w:hAnsi="Times New Roman" w:cs="Times New Roman"/>
                <w:lang w:val="ru-RU" w:eastAsia="ru-RU"/>
              </w:rPr>
              <w:t>-</w:t>
            </w:r>
          </w:p>
        </w:tc>
        <w:tc>
          <w:tcPr>
            <w:tcW w:w="979" w:type="dxa"/>
            <w:tcBorders>
              <w:top w:val="single" w:sz="4" w:space="0" w:color="auto"/>
              <w:left w:val="nil"/>
              <w:bottom w:val="single" w:sz="4" w:space="0" w:color="auto"/>
              <w:right w:val="nil"/>
            </w:tcBorders>
            <w:noWrap/>
            <w:vAlign w:val="bottom"/>
          </w:tcPr>
          <w:p w:rsidR="007C3ACA" w:rsidRPr="008A1F40" w:rsidRDefault="007C3ACA" w:rsidP="008A1F40">
            <w:pPr>
              <w:spacing w:after="0" w:line="240" w:lineRule="auto"/>
              <w:jc w:val="center"/>
              <w:rPr>
                <w:rFonts w:ascii="Times New Roman" w:hAnsi="Times New Roman" w:cs="Times New Roman"/>
                <w:lang w:val="ru-RU" w:eastAsia="ru-RU"/>
              </w:rPr>
            </w:pPr>
            <w:r w:rsidRPr="008A1F40">
              <w:rPr>
                <w:rFonts w:ascii="Times New Roman" w:hAnsi="Times New Roman" w:cs="Times New Roman"/>
                <w:lang w:val="ru-RU" w:eastAsia="ru-RU"/>
              </w:rPr>
              <w:t>-</w:t>
            </w:r>
          </w:p>
        </w:tc>
        <w:tc>
          <w:tcPr>
            <w:tcW w:w="979" w:type="dxa"/>
            <w:tcBorders>
              <w:top w:val="single" w:sz="4" w:space="0" w:color="auto"/>
              <w:left w:val="single" w:sz="4" w:space="0" w:color="auto"/>
              <w:bottom w:val="single" w:sz="4" w:space="0" w:color="auto"/>
              <w:right w:val="single" w:sz="4" w:space="0" w:color="auto"/>
            </w:tcBorders>
            <w:noWrap/>
            <w:vAlign w:val="center"/>
          </w:tcPr>
          <w:p w:rsidR="007C3ACA" w:rsidRPr="008A1F40" w:rsidRDefault="007C3ACA" w:rsidP="008A1F40">
            <w:pPr>
              <w:spacing w:after="0" w:line="240" w:lineRule="auto"/>
              <w:jc w:val="center"/>
              <w:rPr>
                <w:rFonts w:ascii="Times New Roman" w:hAnsi="Times New Roman" w:cs="Times New Roman"/>
                <w:lang w:val="ru-RU" w:eastAsia="ru-RU"/>
              </w:rPr>
            </w:pPr>
            <w:r w:rsidRPr="008A1F40">
              <w:rPr>
                <w:rFonts w:ascii="Times New Roman" w:hAnsi="Times New Roman" w:cs="Times New Roman"/>
                <w:lang w:val="ru-RU" w:eastAsia="ru-RU"/>
              </w:rPr>
              <w:t>-</w:t>
            </w:r>
          </w:p>
        </w:tc>
        <w:tc>
          <w:tcPr>
            <w:tcW w:w="979" w:type="dxa"/>
            <w:tcBorders>
              <w:top w:val="single" w:sz="4" w:space="0" w:color="auto"/>
              <w:left w:val="nil"/>
              <w:bottom w:val="single" w:sz="4" w:space="0" w:color="auto"/>
              <w:right w:val="single" w:sz="4" w:space="0" w:color="auto"/>
            </w:tcBorders>
            <w:noWrap/>
            <w:vAlign w:val="center"/>
          </w:tcPr>
          <w:p w:rsidR="007C3ACA" w:rsidRPr="008A1F40" w:rsidRDefault="007C3ACA" w:rsidP="008A1F40">
            <w:pPr>
              <w:spacing w:after="0" w:line="240" w:lineRule="auto"/>
              <w:jc w:val="center"/>
              <w:rPr>
                <w:rFonts w:ascii="Times New Roman" w:hAnsi="Times New Roman" w:cs="Times New Roman"/>
                <w:lang w:val="ru-RU" w:eastAsia="ru-RU"/>
              </w:rPr>
            </w:pPr>
            <w:r w:rsidRPr="008A1F40">
              <w:rPr>
                <w:rFonts w:ascii="Times New Roman" w:hAnsi="Times New Roman" w:cs="Times New Roman"/>
                <w:lang w:val="ru-RU" w:eastAsia="ru-RU"/>
              </w:rPr>
              <w:t>-</w:t>
            </w:r>
          </w:p>
        </w:tc>
      </w:tr>
      <w:tr w:rsidR="007C3ACA" w:rsidRPr="00123B2C">
        <w:trPr>
          <w:trHeight w:val="20"/>
        </w:trPr>
        <w:tc>
          <w:tcPr>
            <w:tcW w:w="4642" w:type="dxa"/>
            <w:tcBorders>
              <w:top w:val="nil"/>
              <w:left w:val="single" w:sz="8" w:space="0" w:color="auto"/>
              <w:bottom w:val="nil"/>
              <w:right w:val="single" w:sz="4" w:space="0" w:color="auto"/>
            </w:tcBorders>
            <w:noWrap/>
            <w:vAlign w:val="bottom"/>
          </w:tcPr>
          <w:p w:rsidR="007C3ACA" w:rsidRPr="008A1F40" w:rsidRDefault="007C3ACA" w:rsidP="00AF5A4F">
            <w:pPr>
              <w:spacing w:after="0" w:line="240" w:lineRule="auto"/>
              <w:rPr>
                <w:rFonts w:ascii="Times New Roman" w:hAnsi="Times New Roman" w:cs="Times New Roman"/>
                <w:lang w:val="ru-RU" w:eastAsia="ru-RU"/>
              </w:rPr>
            </w:pPr>
            <w:r w:rsidRPr="008A1F40">
              <w:rPr>
                <w:rFonts w:ascii="Times New Roman" w:hAnsi="Times New Roman" w:cs="Times New Roman"/>
                <w:lang w:val="ru-RU" w:eastAsia="ru-RU"/>
              </w:rPr>
              <w:t xml:space="preserve">         частной</w:t>
            </w:r>
          </w:p>
        </w:tc>
        <w:tc>
          <w:tcPr>
            <w:tcW w:w="1295" w:type="dxa"/>
            <w:tcBorders>
              <w:top w:val="nil"/>
              <w:left w:val="nil"/>
              <w:bottom w:val="nil"/>
              <w:right w:val="nil"/>
            </w:tcBorders>
            <w:noWrap/>
            <w:vAlign w:val="bottom"/>
          </w:tcPr>
          <w:p w:rsidR="007C3ACA" w:rsidRPr="008A1F40" w:rsidRDefault="007C3ACA" w:rsidP="00AF5A4F">
            <w:pPr>
              <w:spacing w:after="0" w:line="240" w:lineRule="auto"/>
              <w:rPr>
                <w:rFonts w:ascii="Times New Roman" w:hAnsi="Times New Roman" w:cs="Times New Roman"/>
                <w:lang w:val="ru-RU" w:eastAsia="ru-RU"/>
              </w:rPr>
            </w:pPr>
          </w:p>
        </w:tc>
        <w:tc>
          <w:tcPr>
            <w:tcW w:w="979" w:type="dxa"/>
            <w:tcBorders>
              <w:top w:val="nil"/>
              <w:left w:val="single" w:sz="4" w:space="0" w:color="auto"/>
              <w:bottom w:val="nil"/>
              <w:right w:val="single" w:sz="4" w:space="0" w:color="auto"/>
            </w:tcBorders>
            <w:noWrap/>
            <w:vAlign w:val="bottom"/>
          </w:tcPr>
          <w:p w:rsidR="007C3ACA" w:rsidRPr="008A1F40" w:rsidRDefault="007C3ACA" w:rsidP="008A1F40">
            <w:pPr>
              <w:spacing w:after="0" w:line="240" w:lineRule="auto"/>
              <w:jc w:val="center"/>
              <w:rPr>
                <w:rFonts w:ascii="Times New Roman" w:hAnsi="Times New Roman" w:cs="Times New Roman"/>
                <w:lang w:val="ru-RU" w:eastAsia="ru-RU"/>
              </w:rPr>
            </w:pPr>
            <w:r w:rsidRPr="008A1F40">
              <w:rPr>
                <w:rFonts w:ascii="Times New Roman" w:hAnsi="Times New Roman" w:cs="Times New Roman"/>
                <w:lang w:val="ru-RU" w:eastAsia="ru-RU"/>
              </w:rPr>
              <w:t>104</w:t>
            </w:r>
          </w:p>
        </w:tc>
        <w:tc>
          <w:tcPr>
            <w:tcW w:w="979" w:type="dxa"/>
            <w:tcBorders>
              <w:top w:val="nil"/>
              <w:left w:val="nil"/>
              <w:bottom w:val="nil"/>
              <w:right w:val="nil"/>
            </w:tcBorders>
            <w:noWrap/>
            <w:vAlign w:val="bottom"/>
          </w:tcPr>
          <w:p w:rsidR="007C3ACA" w:rsidRPr="008A1F40" w:rsidRDefault="007C3ACA" w:rsidP="008A1F40">
            <w:pPr>
              <w:spacing w:after="0" w:line="240" w:lineRule="auto"/>
              <w:jc w:val="center"/>
              <w:rPr>
                <w:rFonts w:ascii="Times New Roman" w:hAnsi="Times New Roman" w:cs="Times New Roman"/>
                <w:lang w:val="ru-RU" w:eastAsia="ru-RU"/>
              </w:rPr>
            </w:pPr>
            <w:r w:rsidRPr="008A1F40">
              <w:rPr>
                <w:rFonts w:ascii="Times New Roman" w:hAnsi="Times New Roman" w:cs="Times New Roman"/>
                <w:lang w:val="ru-RU" w:eastAsia="ru-RU"/>
              </w:rPr>
              <w:t>103</w:t>
            </w:r>
          </w:p>
        </w:tc>
        <w:tc>
          <w:tcPr>
            <w:tcW w:w="979" w:type="dxa"/>
            <w:tcBorders>
              <w:top w:val="nil"/>
              <w:left w:val="single" w:sz="4" w:space="0" w:color="auto"/>
              <w:bottom w:val="nil"/>
              <w:right w:val="single" w:sz="4" w:space="0" w:color="auto"/>
            </w:tcBorders>
            <w:noWrap/>
            <w:vAlign w:val="center"/>
          </w:tcPr>
          <w:p w:rsidR="007C3ACA" w:rsidRPr="008A1F40" w:rsidRDefault="007C3ACA" w:rsidP="008A1F40">
            <w:pPr>
              <w:spacing w:after="0" w:line="240" w:lineRule="auto"/>
              <w:jc w:val="center"/>
              <w:rPr>
                <w:rFonts w:ascii="Times New Roman" w:hAnsi="Times New Roman" w:cs="Times New Roman"/>
                <w:lang w:val="ru-RU" w:eastAsia="ru-RU"/>
              </w:rPr>
            </w:pPr>
            <w:r w:rsidRPr="008A1F40">
              <w:rPr>
                <w:rFonts w:ascii="Times New Roman" w:hAnsi="Times New Roman" w:cs="Times New Roman"/>
                <w:lang w:val="ru-RU" w:eastAsia="ru-RU"/>
              </w:rPr>
              <w:t>104</w:t>
            </w:r>
          </w:p>
        </w:tc>
        <w:tc>
          <w:tcPr>
            <w:tcW w:w="979" w:type="dxa"/>
            <w:tcBorders>
              <w:top w:val="nil"/>
              <w:left w:val="nil"/>
              <w:bottom w:val="nil"/>
              <w:right w:val="single" w:sz="4" w:space="0" w:color="auto"/>
            </w:tcBorders>
            <w:noWrap/>
            <w:vAlign w:val="center"/>
          </w:tcPr>
          <w:p w:rsidR="007C3ACA" w:rsidRPr="008A1F40" w:rsidRDefault="007C3ACA" w:rsidP="008A1F40">
            <w:pPr>
              <w:spacing w:after="0" w:line="240" w:lineRule="auto"/>
              <w:jc w:val="center"/>
              <w:rPr>
                <w:rFonts w:ascii="Times New Roman" w:hAnsi="Times New Roman" w:cs="Times New Roman"/>
                <w:lang w:val="ru-RU" w:eastAsia="ru-RU"/>
              </w:rPr>
            </w:pPr>
            <w:r w:rsidRPr="008A1F40">
              <w:rPr>
                <w:rFonts w:ascii="Times New Roman" w:hAnsi="Times New Roman" w:cs="Times New Roman"/>
                <w:lang w:val="ru-RU" w:eastAsia="ru-RU"/>
              </w:rPr>
              <w:t>105</w:t>
            </w:r>
          </w:p>
        </w:tc>
      </w:tr>
      <w:tr w:rsidR="007C3ACA" w:rsidRPr="00123B2C">
        <w:trPr>
          <w:trHeight w:val="20"/>
        </w:trPr>
        <w:tc>
          <w:tcPr>
            <w:tcW w:w="4642" w:type="dxa"/>
            <w:tcBorders>
              <w:top w:val="single" w:sz="4" w:space="0" w:color="auto"/>
              <w:left w:val="single" w:sz="8" w:space="0" w:color="auto"/>
              <w:bottom w:val="single" w:sz="4" w:space="0" w:color="auto"/>
              <w:right w:val="single" w:sz="4" w:space="0" w:color="auto"/>
            </w:tcBorders>
            <w:noWrap/>
            <w:vAlign w:val="bottom"/>
          </w:tcPr>
          <w:p w:rsidR="007C3ACA" w:rsidRPr="008A1F40" w:rsidRDefault="007C3ACA" w:rsidP="00AF5A4F">
            <w:pPr>
              <w:spacing w:after="0" w:line="240" w:lineRule="auto"/>
              <w:rPr>
                <w:rFonts w:ascii="Times New Roman" w:hAnsi="Times New Roman" w:cs="Times New Roman"/>
                <w:lang w:val="ru-RU" w:eastAsia="ru-RU"/>
              </w:rPr>
            </w:pPr>
            <w:r w:rsidRPr="008A1F40">
              <w:rPr>
                <w:rFonts w:ascii="Times New Roman" w:hAnsi="Times New Roman" w:cs="Times New Roman"/>
                <w:lang w:val="ru-RU" w:eastAsia="ru-RU"/>
              </w:rPr>
              <w:t xml:space="preserve">          другим</w:t>
            </w:r>
          </w:p>
        </w:tc>
        <w:tc>
          <w:tcPr>
            <w:tcW w:w="1295" w:type="dxa"/>
            <w:tcBorders>
              <w:top w:val="single" w:sz="4" w:space="0" w:color="auto"/>
              <w:left w:val="nil"/>
              <w:bottom w:val="single" w:sz="4" w:space="0" w:color="auto"/>
              <w:right w:val="nil"/>
            </w:tcBorders>
            <w:noWrap/>
            <w:vAlign w:val="bottom"/>
          </w:tcPr>
          <w:p w:rsidR="007C3ACA" w:rsidRPr="008A1F40" w:rsidRDefault="007C3ACA" w:rsidP="00AF5A4F">
            <w:pPr>
              <w:spacing w:after="0" w:line="240" w:lineRule="auto"/>
              <w:rPr>
                <w:rFonts w:ascii="Times New Roman" w:hAnsi="Times New Roman" w:cs="Times New Roman"/>
                <w:lang w:val="ru-RU" w:eastAsia="ru-RU"/>
              </w:rPr>
            </w:pPr>
            <w:r w:rsidRPr="008A1F40">
              <w:rPr>
                <w:rFonts w:ascii="Times New Roman" w:hAnsi="Times New Roman" w:cs="Times New Roman"/>
                <w:lang w:val="ru-RU" w:eastAsia="ru-RU"/>
              </w:rPr>
              <w:t> </w:t>
            </w:r>
          </w:p>
        </w:tc>
        <w:tc>
          <w:tcPr>
            <w:tcW w:w="979" w:type="dxa"/>
            <w:tcBorders>
              <w:top w:val="single" w:sz="4" w:space="0" w:color="auto"/>
              <w:left w:val="single" w:sz="4" w:space="0" w:color="auto"/>
              <w:bottom w:val="single" w:sz="4" w:space="0" w:color="auto"/>
              <w:right w:val="single" w:sz="4" w:space="0" w:color="auto"/>
            </w:tcBorders>
            <w:noWrap/>
            <w:vAlign w:val="bottom"/>
          </w:tcPr>
          <w:p w:rsidR="007C3ACA" w:rsidRPr="008A1F40" w:rsidRDefault="007C3ACA" w:rsidP="008A1F40">
            <w:pPr>
              <w:spacing w:after="0" w:line="240" w:lineRule="auto"/>
              <w:jc w:val="center"/>
              <w:rPr>
                <w:rFonts w:ascii="Times New Roman" w:hAnsi="Times New Roman" w:cs="Times New Roman"/>
                <w:lang w:val="ru-RU" w:eastAsia="ru-RU"/>
              </w:rPr>
            </w:pPr>
            <w:r w:rsidRPr="008A1F40">
              <w:rPr>
                <w:rFonts w:ascii="Times New Roman" w:hAnsi="Times New Roman" w:cs="Times New Roman"/>
                <w:lang w:val="ru-RU" w:eastAsia="ru-RU"/>
              </w:rPr>
              <w:t>-</w:t>
            </w:r>
          </w:p>
        </w:tc>
        <w:tc>
          <w:tcPr>
            <w:tcW w:w="979" w:type="dxa"/>
            <w:tcBorders>
              <w:top w:val="single" w:sz="4" w:space="0" w:color="auto"/>
              <w:left w:val="nil"/>
              <w:bottom w:val="single" w:sz="4" w:space="0" w:color="auto"/>
              <w:right w:val="nil"/>
            </w:tcBorders>
            <w:noWrap/>
            <w:vAlign w:val="bottom"/>
          </w:tcPr>
          <w:p w:rsidR="007C3ACA" w:rsidRPr="008A1F40" w:rsidRDefault="007C3ACA" w:rsidP="008A1F40">
            <w:pPr>
              <w:spacing w:after="0" w:line="240" w:lineRule="auto"/>
              <w:jc w:val="center"/>
              <w:rPr>
                <w:rFonts w:ascii="Times New Roman" w:hAnsi="Times New Roman" w:cs="Times New Roman"/>
                <w:lang w:val="ru-RU" w:eastAsia="ru-RU"/>
              </w:rPr>
            </w:pPr>
            <w:r w:rsidRPr="008A1F40">
              <w:rPr>
                <w:rFonts w:ascii="Times New Roman" w:hAnsi="Times New Roman" w:cs="Times New Roman"/>
                <w:lang w:val="ru-RU" w:eastAsia="ru-RU"/>
              </w:rPr>
              <w:t>-</w:t>
            </w:r>
          </w:p>
        </w:tc>
        <w:tc>
          <w:tcPr>
            <w:tcW w:w="979" w:type="dxa"/>
            <w:tcBorders>
              <w:top w:val="single" w:sz="4" w:space="0" w:color="auto"/>
              <w:left w:val="single" w:sz="4" w:space="0" w:color="auto"/>
              <w:bottom w:val="single" w:sz="4" w:space="0" w:color="auto"/>
              <w:right w:val="single" w:sz="4" w:space="0" w:color="auto"/>
            </w:tcBorders>
            <w:noWrap/>
            <w:vAlign w:val="center"/>
          </w:tcPr>
          <w:p w:rsidR="007C3ACA" w:rsidRPr="008A1F40" w:rsidRDefault="007C3ACA" w:rsidP="008A1F40">
            <w:pPr>
              <w:spacing w:after="0" w:line="240" w:lineRule="auto"/>
              <w:jc w:val="center"/>
              <w:rPr>
                <w:rFonts w:ascii="Times New Roman" w:hAnsi="Times New Roman" w:cs="Times New Roman"/>
                <w:lang w:val="ru-RU" w:eastAsia="ru-RU"/>
              </w:rPr>
            </w:pPr>
          </w:p>
        </w:tc>
        <w:tc>
          <w:tcPr>
            <w:tcW w:w="979" w:type="dxa"/>
            <w:tcBorders>
              <w:top w:val="single" w:sz="4" w:space="0" w:color="auto"/>
              <w:left w:val="nil"/>
              <w:bottom w:val="single" w:sz="4" w:space="0" w:color="auto"/>
              <w:right w:val="single" w:sz="4" w:space="0" w:color="auto"/>
            </w:tcBorders>
            <w:noWrap/>
            <w:vAlign w:val="center"/>
          </w:tcPr>
          <w:p w:rsidR="007C3ACA" w:rsidRPr="008A1F40" w:rsidRDefault="007C3ACA" w:rsidP="008A1F40">
            <w:pPr>
              <w:spacing w:after="0" w:line="240" w:lineRule="auto"/>
              <w:jc w:val="center"/>
              <w:rPr>
                <w:rFonts w:ascii="Times New Roman" w:hAnsi="Times New Roman" w:cs="Times New Roman"/>
                <w:lang w:val="ru-RU" w:eastAsia="ru-RU"/>
              </w:rPr>
            </w:pPr>
          </w:p>
        </w:tc>
      </w:tr>
      <w:tr w:rsidR="007C3ACA" w:rsidRPr="00123B2C">
        <w:trPr>
          <w:trHeight w:val="20"/>
        </w:trPr>
        <w:tc>
          <w:tcPr>
            <w:tcW w:w="4642" w:type="dxa"/>
            <w:tcBorders>
              <w:top w:val="nil"/>
              <w:left w:val="single" w:sz="8" w:space="0" w:color="auto"/>
              <w:bottom w:val="nil"/>
              <w:right w:val="single" w:sz="4" w:space="0" w:color="auto"/>
            </w:tcBorders>
            <w:vAlign w:val="bottom"/>
          </w:tcPr>
          <w:p w:rsidR="007C3ACA" w:rsidRPr="008A1F40" w:rsidRDefault="007C3ACA" w:rsidP="00AF5A4F">
            <w:pPr>
              <w:spacing w:after="0" w:line="240" w:lineRule="auto"/>
              <w:rPr>
                <w:rFonts w:ascii="Times New Roman" w:hAnsi="Times New Roman" w:cs="Times New Roman"/>
                <w:b/>
                <w:bCs/>
                <w:lang w:val="ru-RU" w:eastAsia="ru-RU"/>
              </w:rPr>
            </w:pPr>
            <w:r w:rsidRPr="008A1F40">
              <w:rPr>
                <w:rFonts w:ascii="Times New Roman" w:hAnsi="Times New Roman" w:cs="Times New Roman"/>
                <w:b/>
                <w:bCs/>
                <w:lang w:val="ru-RU" w:eastAsia="ru-RU"/>
              </w:rPr>
              <w:t>Торговая площадь предприятий розничной торговли - всего</w:t>
            </w:r>
          </w:p>
        </w:tc>
        <w:tc>
          <w:tcPr>
            <w:tcW w:w="1295" w:type="dxa"/>
            <w:tcBorders>
              <w:top w:val="nil"/>
              <w:left w:val="nil"/>
              <w:bottom w:val="nil"/>
              <w:right w:val="nil"/>
            </w:tcBorders>
            <w:noWrap/>
          </w:tcPr>
          <w:p w:rsidR="007C3ACA" w:rsidRPr="008A1F40" w:rsidRDefault="007C3ACA" w:rsidP="00AF5A4F">
            <w:pPr>
              <w:spacing w:after="0" w:line="240" w:lineRule="auto"/>
              <w:jc w:val="center"/>
              <w:rPr>
                <w:rFonts w:ascii="Times New Roman" w:hAnsi="Times New Roman" w:cs="Times New Roman"/>
                <w:lang w:val="ru-RU" w:eastAsia="ru-RU"/>
              </w:rPr>
            </w:pPr>
            <w:r w:rsidRPr="008A1F40">
              <w:rPr>
                <w:rFonts w:ascii="Times New Roman" w:hAnsi="Times New Roman" w:cs="Times New Roman"/>
                <w:lang w:val="ru-RU" w:eastAsia="ru-RU"/>
              </w:rPr>
              <w:t>тыс.кв.м</w:t>
            </w:r>
          </w:p>
        </w:tc>
        <w:tc>
          <w:tcPr>
            <w:tcW w:w="979" w:type="dxa"/>
            <w:tcBorders>
              <w:top w:val="nil"/>
              <w:left w:val="single" w:sz="4" w:space="0" w:color="auto"/>
              <w:bottom w:val="nil"/>
              <w:right w:val="single" w:sz="4" w:space="0" w:color="auto"/>
            </w:tcBorders>
            <w:noWrap/>
            <w:vAlign w:val="center"/>
          </w:tcPr>
          <w:p w:rsidR="007C3ACA" w:rsidRPr="008A1F40" w:rsidRDefault="007C3ACA" w:rsidP="008A1F40">
            <w:pPr>
              <w:spacing w:after="0" w:line="240" w:lineRule="auto"/>
              <w:jc w:val="center"/>
              <w:rPr>
                <w:rFonts w:ascii="Times New Roman" w:hAnsi="Times New Roman" w:cs="Times New Roman"/>
                <w:lang w:val="ru-RU" w:eastAsia="ru-RU"/>
              </w:rPr>
            </w:pPr>
            <w:r w:rsidRPr="008A1F40">
              <w:rPr>
                <w:rFonts w:ascii="Times New Roman" w:hAnsi="Times New Roman" w:cs="Times New Roman"/>
                <w:lang w:val="ru-RU" w:eastAsia="ru-RU"/>
              </w:rPr>
              <w:t>4122</w:t>
            </w:r>
          </w:p>
        </w:tc>
        <w:tc>
          <w:tcPr>
            <w:tcW w:w="979" w:type="dxa"/>
            <w:tcBorders>
              <w:top w:val="nil"/>
              <w:left w:val="nil"/>
              <w:bottom w:val="nil"/>
              <w:right w:val="nil"/>
            </w:tcBorders>
            <w:noWrap/>
            <w:vAlign w:val="center"/>
          </w:tcPr>
          <w:p w:rsidR="007C3ACA" w:rsidRPr="008A1F40" w:rsidRDefault="007C3ACA" w:rsidP="008A1F40">
            <w:pPr>
              <w:spacing w:after="0" w:line="240" w:lineRule="auto"/>
              <w:jc w:val="center"/>
              <w:rPr>
                <w:rFonts w:ascii="Times New Roman" w:hAnsi="Times New Roman" w:cs="Times New Roman"/>
                <w:lang w:val="ru-RU" w:eastAsia="ru-RU"/>
              </w:rPr>
            </w:pPr>
            <w:r w:rsidRPr="008A1F40">
              <w:rPr>
                <w:rFonts w:ascii="Times New Roman" w:hAnsi="Times New Roman" w:cs="Times New Roman"/>
                <w:lang w:val="ru-RU" w:eastAsia="ru-RU"/>
              </w:rPr>
              <w:t>4361</w:t>
            </w:r>
          </w:p>
        </w:tc>
        <w:tc>
          <w:tcPr>
            <w:tcW w:w="979" w:type="dxa"/>
            <w:tcBorders>
              <w:top w:val="nil"/>
              <w:left w:val="single" w:sz="4" w:space="0" w:color="auto"/>
              <w:bottom w:val="nil"/>
              <w:right w:val="single" w:sz="4" w:space="0" w:color="auto"/>
            </w:tcBorders>
            <w:noWrap/>
            <w:vAlign w:val="center"/>
          </w:tcPr>
          <w:p w:rsidR="007C3ACA" w:rsidRPr="008A1F40" w:rsidRDefault="007C3ACA" w:rsidP="008A1F40">
            <w:pPr>
              <w:spacing w:after="0" w:line="240" w:lineRule="auto"/>
              <w:jc w:val="center"/>
              <w:rPr>
                <w:rFonts w:ascii="Times New Roman" w:hAnsi="Times New Roman" w:cs="Times New Roman"/>
                <w:lang w:val="ru-RU" w:eastAsia="ru-RU"/>
              </w:rPr>
            </w:pPr>
            <w:r w:rsidRPr="008A1F40">
              <w:rPr>
                <w:rFonts w:ascii="Times New Roman" w:hAnsi="Times New Roman" w:cs="Times New Roman"/>
                <w:lang w:val="ru-RU" w:eastAsia="ru-RU"/>
              </w:rPr>
              <w:t>4444</w:t>
            </w:r>
          </w:p>
        </w:tc>
        <w:tc>
          <w:tcPr>
            <w:tcW w:w="979" w:type="dxa"/>
            <w:tcBorders>
              <w:top w:val="nil"/>
              <w:left w:val="nil"/>
              <w:bottom w:val="nil"/>
              <w:right w:val="single" w:sz="4" w:space="0" w:color="auto"/>
            </w:tcBorders>
            <w:noWrap/>
            <w:vAlign w:val="center"/>
          </w:tcPr>
          <w:p w:rsidR="007C3ACA" w:rsidRPr="008A1F40" w:rsidRDefault="007C3ACA" w:rsidP="008A1F40">
            <w:pPr>
              <w:spacing w:after="0" w:line="240" w:lineRule="auto"/>
              <w:jc w:val="center"/>
              <w:rPr>
                <w:rFonts w:ascii="Times New Roman" w:hAnsi="Times New Roman" w:cs="Times New Roman"/>
                <w:lang w:val="ru-RU" w:eastAsia="ru-RU"/>
              </w:rPr>
            </w:pPr>
            <w:r w:rsidRPr="008A1F40">
              <w:rPr>
                <w:rFonts w:ascii="Times New Roman" w:hAnsi="Times New Roman" w:cs="Times New Roman"/>
                <w:lang w:val="ru-RU" w:eastAsia="ru-RU"/>
              </w:rPr>
              <w:t>4870</w:t>
            </w:r>
          </w:p>
        </w:tc>
      </w:tr>
      <w:tr w:rsidR="007C3ACA" w:rsidRPr="00123B2C">
        <w:trPr>
          <w:trHeight w:val="20"/>
        </w:trPr>
        <w:tc>
          <w:tcPr>
            <w:tcW w:w="4642" w:type="dxa"/>
            <w:tcBorders>
              <w:top w:val="single" w:sz="4" w:space="0" w:color="auto"/>
              <w:left w:val="single" w:sz="8" w:space="0" w:color="auto"/>
              <w:bottom w:val="single" w:sz="4" w:space="0" w:color="auto"/>
              <w:right w:val="single" w:sz="4" w:space="0" w:color="auto"/>
            </w:tcBorders>
            <w:noWrap/>
            <w:vAlign w:val="bottom"/>
          </w:tcPr>
          <w:p w:rsidR="007C3ACA" w:rsidRPr="008A1F40" w:rsidRDefault="007C3ACA" w:rsidP="00AF5A4F">
            <w:pPr>
              <w:spacing w:after="0" w:line="240" w:lineRule="auto"/>
              <w:rPr>
                <w:rFonts w:ascii="Times New Roman" w:hAnsi="Times New Roman" w:cs="Times New Roman"/>
                <w:lang w:val="ru-RU" w:eastAsia="ru-RU"/>
              </w:rPr>
            </w:pPr>
            <w:r w:rsidRPr="008A1F40">
              <w:rPr>
                <w:rFonts w:ascii="Times New Roman" w:hAnsi="Times New Roman" w:cs="Times New Roman"/>
                <w:lang w:val="ru-RU" w:eastAsia="ru-RU"/>
              </w:rPr>
              <w:t xml:space="preserve">          в том числе:</w:t>
            </w:r>
          </w:p>
        </w:tc>
        <w:tc>
          <w:tcPr>
            <w:tcW w:w="1295" w:type="dxa"/>
            <w:tcBorders>
              <w:top w:val="single" w:sz="4" w:space="0" w:color="auto"/>
              <w:left w:val="nil"/>
              <w:bottom w:val="single" w:sz="4" w:space="0" w:color="auto"/>
              <w:right w:val="nil"/>
            </w:tcBorders>
            <w:noWrap/>
            <w:vAlign w:val="bottom"/>
          </w:tcPr>
          <w:p w:rsidR="007C3ACA" w:rsidRPr="008A1F40" w:rsidRDefault="007C3ACA" w:rsidP="00AF5A4F">
            <w:pPr>
              <w:spacing w:after="0" w:line="240" w:lineRule="auto"/>
              <w:rPr>
                <w:rFonts w:ascii="Times New Roman" w:hAnsi="Times New Roman" w:cs="Times New Roman"/>
                <w:lang w:val="ru-RU" w:eastAsia="ru-RU"/>
              </w:rPr>
            </w:pPr>
            <w:r w:rsidRPr="008A1F40">
              <w:rPr>
                <w:rFonts w:ascii="Times New Roman" w:hAnsi="Times New Roman" w:cs="Times New Roman"/>
                <w:lang w:val="ru-RU" w:eastAsia="ru-RU"/>
              </w:rPr>
              <w:t> </w:t>
            </w:r>
          </w:p>
        </w:tc>
        <w:tc>
          <w:tcPr>
            <w:tcW w:w="979" w:type="dxa"/>
            <w:tcBorders>
              <w:top w:val="single" w:sz="4" w:space="0" w:color="auto"/>
              <w:left w:val="single" w:sz="4" w:space="0" w:color="auto"/>
              <w:bottom w:val="single" w:sz="4" w:space="0" w:color="auto"/>
              <w:right w:val="single" w:sz="4" w:space="0" w:color="auto"/>
            </w:tcBorders>
            <w:noWrap/>
            <w:vAlign w:val="bottom"/>
          </w:tcPr>
          <w:p w:rsidR="007C3ACA" w:rsidRPr="008A1F40" w:rsidRDefault="007C3ACA" w:rsidP="008A1F40">
            <w:pPr>
              <w:spacing w:after="0" w:line="240" w:lineRule="auto"/>
              <w:jc w:val="center"/>
              <w:rPr>
                <w:rFonts w:ascii="Times New Roman" w:hAnsi="Times New Roman" w:cs="Times New Roman"/>
                <w:lang w:val="ru-RU" w:eastAsia="ru-RU"/>
              </w:rPr>
            </w:pPr>
          </w:p>
        </w:tc>
        <w:tc>
          <w:tcPr>
            <w:tcW w:w="979" w:type="dxa"/>
            <w:tcBorders>
              <w:top w:val="single" w:sz="4" w:space="0" w:color="auto"/>
              <w:left w:val="nil"/>
              <w:bottom w:val="single" w:sz="4" w:space="0" w:color="auto"/>
              <w:right w:val="nil"/>
            </w:tcBorders>
            <w:noWrap/>
            <w:vAlign w:val="bottom"/>
          </w:tcPr>
          <w:p w:rsidR="007C3ACA" w:rsidRPr="008A1F40" w:rsidRDefault="007C3ACA" w:rsidP="008A1F40">
            <w:pPr>
              <w:spacing w:after="0" w:line="240" w:lineRule="auto"/>
              <w:jc w:val="center"/>
              <w:rPr>
                <w:rFonts w:ascii="Times New Roman" w:hAnsi="Times New Roman" w:cs="Times New Roman"/>
                <w:lang w:val="ru-RU" w:eastAsia="ru-RU"/>
              </w:rPr>
            </w:pPr>
          </w:p>
        </w:tc>
        <w:tc>
          <w:tcPr>
            <w:tcW w:w="979" w:type="dxa"/>
            <w:tcBorders>
              <w:top w:val="single" w:sz="4" w:space="0" w:color="auto"/>
              <w:left w:val="single" w:sz="4" w:space="0" w:color="auto"/>
              <w:bottom w:val="single" w:sz="4" w:space="0" w:color="auto"/>
              <w:right w:val="single" w:sz="4" w:space="0" w:color="auto"/>
            </w:tcBorders>
            <w:noWrap/>
            <w:vAlign w:val="center"/>
          </w:tcPr>
          <w:p w:rsidR="007C3ACA" w:rsidRPr="008A1F40" w:rsidRDefault="007C3ACA" w:rsidP="008A1F40">
            <w:pPr>
              <w:spacing w:after="0" w:line="240" w:lineRule="auto"/>
              <w:jc w:val="center"/>
              <w:rPr>
                <w:rFonts w:ascii="Times New Roman" w:hAnsi="Times New Roman" w:cs="Times New Roman"/>
                <w:lang w:val="ru-RU" w:eastAsia="ru-RU"/>
              </w:rPr>
            </w:pPr>
          </w:p>
        </w:tc>
        <w:tc>
          <w:tcPr>
            <w:tcW w:w="979" w:type="dxa"/>
            <w:tcBorders>
              <w:top w:val="single" w:sz="4" w:space="0" w:color="auto"/>
              <w:left w:val="nil"/>
              <w:bottom w:val="single" w:sz="4" w:space="0" w:color="auto"/>
              <w:right w:val="single" w:sz="4" w:space="0" w:color="auto"/>
            </w:tcBorders>
            <w:noWrap/>
            <w:vAlign w:val="center"/>
          </w:tcPr>
          <w:p w:rsidR="007C3ACA" w:rsidRPr="008A1F40" w:rsidRDefault="007C3ACA" w:rsidP="008A1F40">
            <w:pPr>
              <w:spacing w:after="0" w:line="240" w:lineRule="auto"/>
              <w:jc w:val="center"/>
              <w:rPr>
                <w:rFonts w:ascii="Times New Roman" w:hAnsi="Times New Roman" w:cs="Times New Roman"/>
                <w:lang w:val="ru-RU" w:eastAsia="ru-RU"/>
              </w:rPr>
            </w:pPr>
          </w:p>
        </w:tc>
      </w:tr>
      <w:tr w:rsidR="007C3ACA" w:rsidRPr="00123B2C">
        <w:trPr>
          <w:trHeight w:val="20"/>
        </w:trPr>
        <w:tc>
          <w:tcPr>
            <w:tcW w:w="4642" w:type="dxa"/>
            <w:tcBorders>
              <w:top w:val="nil"/>
              <w:left w:val="single" w:sz="8" w:space="0" w:color="auto"/>
              <w:bottom w:val="nil"/>
              <w:right w:val="single" w:sz="4" w:space="0" w:color="auto"/>
            </w:tcBorders>
            <w:noWrap/>
            <w:vAlign w:val="bottom"/>
          </w:tcPr>
          <w:p w:rsidR="007C3ACA" w:rsidRPr="008A1F40" w:rsidRDefault="007C3ACA" w:rsidP="00AF5A4F">
            <w:pPr>
              <w:spacing w:after="0" w:line="240" w:lineRule="auto"/>
              <w:rPr>
                <w:rFonts w:ascii="Times New Roman" w:hAnsi="Times New Roman" w:cs="Times New Roman"/>
                <w:lang w:val="ru-RU" w:eastAsia="ru-RU"/>
              </w:rPr>
            </w:pPr>
            <w:r w:rsidRPr="008A1F40">
              <w:rPr>
                <w:rFonts w:ascii="Times New Roman" w:hAnsi="Times New Roman" w:cs="Times New Roman"/>
                <w:lang w:val="ru-RU" w:eastAsia="ru-RU"/>
              </w:rPr>
              <w:t xml:space="preserve">          продовольственных</w:t>
            </w:r>
          </w:p>
        </w:tc>
        <w:tc>
          <w:tcPr>
            <w:tcW w:w="1295" w:type="dxa"/>
            <w:tcBorders>
              <w:top w:val="nil"/>
              <w:left w:val="nil"/>
              <w:bottom w:val="nil"/>
              <w:right w:val="nil"/>
            </w:tcBorders>
            <w:noWrap/>
            <w:vAlign w:val="bottom"/>
          </w:tcPr>
          <w:p w:rsidR="007C3ACA" w:rsidRPr="008A1F40" w:rsidRDefault="007C3ACA" w:rsidP="00AF5A4F">
            <w:pPr>
              <w:spacing w:after="0" w:line="240" w:lineRule="auto"/>
              <w:rPr>
                <w:rFonts w:ascii="Times New Roman" w:hAnsi="Times New Roman" w:cs="Times New Roman"/>
                <w:lang w:val="ru-RU" w:eastAsia="ru-RU"/>
              </w:rPr>
            </w:pPr>
          </w:p>
        </w:tc>
        <w:tc>
          <w:tcPr>
            <w:tcW w:w="979" w:type="dxa"/>
            <w:tcBorders>
              <w:top w:val="nil"/>
              <w:left w:val="single" w:sz="4" w:space="0" w:color="auto"/>
              <w:bottom w:val="nil"/>
              <w:right w:val="single" w:sz="4" w:space="0" w:color="auto"/>
            </w:tcBorders>
            <w:noWrap/>
            <w:vAlign w:val="bottom"/>
          </w:tcPr>
          <w:p w:rsidR="007C3ACA" w:rsidRPr="008A1F40" w:rsidRDefault="007C3ACA" w:rsidP="008A1F40">
            <w:pPr>
              <w:spacing w:after="0" w:line="240" w:lineRule="auto"/>
              <w:jc w:val="center"/>
              <w:rPr>
                <w:rFonts w:ascii="Times New Roman" w:hAnsi="Times New Roman" w:cs="Times New Roman"/>
                <w:lang w:val="ru-RU" w:eastAsia="ru-RU"/>
              </w:rPr>
            </w:pPr>
            <w:r w:rsidRPr="008A1F40">
              <w:rPr>
                <w:rFonts w:ascii="Times New Roman" w:hAnsi="Times New Roman" w:cs="Times New Roman"/>
                <w:lang w:val="ru-RU" w:eastAsia="ru-RU"/>
              </w:rPr>
              <w:t>247</w:t>
            </w:r>
          </w:p>
        </w:tc>
        <w:tc>
          <w:tcPr>
            <w:tcW w:w="979" w:type="dxa"/>
            <w:tcBorders>
              <w:top w:val="nil"/>
              <w:left w:val="nil"/>
              <w:bottom w:val="nil"/>
              <w:right w:val="nil"/>
            </w:tcBorders>
            <w:noWrap/>
            <w:vAlign w:val="bottom"/>
          </w:tcPr>
          <w:p w:rsidR="007C3ACA" w:rsidRPr="008A1F40" w:rsidRDefault="007C3ACA" w:rsidP="008A1F40">
            <w:pPr>
              <w:spacing w:after="0" w:line="240" w:lineRule="auto"/>
              <w:jc w:val="center"/>
              <w:rPr>
                <w:rFonts w:ascii="Times New Roman" w:hAnsi="Times New Roman" w:cs="Times New Roman"/>
                <w:lang w:val="ru-RU" w:eastAsia="ru-RU"/>
              </w:rPr>
            </w:pPr>
            <w:r w:rsidRPr="008A1F40">
              <w:rPr>
                <w:rFonts w:ascii="Times New Roman" w:hAnsi="Times New Roman" w:cs="Times New Roman"/>
                <w:lang w:val="ru-RU" w:eastAsia="ru-RU"/>
              </w:rPr>
              <w:t>353</w:t>
            </w:r>
          </w:p>
        </w:tc>
        <w:tc>
          <w:tcPr>
            <w:tcW w:w="979" w:type="dxa"/>
            <w:tcBorders>
              <w:top w:val="nil"/>
              <w:left w:val="single" w:sz="4" w:space="0" w:color="auto"/>
              <w:bottom w:val="nil"/>
              <w:right w:val="single" w:sz="4" w:space="0" w:color="auto"/>
            </w:tcBorders>
            <w:noWrap/>
            <w:vAlign w:val="center"/>
          </w:tcPr>
          <w:p w:rsidR="007C3ACA" w:rsidRPr="008A1F40" w:rsidRDefault="007C3ACA" w:rsidP="008A1F40">
            <w:pPr>
              <w:spacing w:after="0" w:line="240" w:lineRule="auto"/>
              <w:jc w:val="center"/>
              <w:rPr>
                <w:rFonts w:ascii="Times New Roman" w:hAnsi="Times New Roman" w:cs="Times New Roman"/>
                <w:lang w:val="ru-RU" w:eastAsia="ru-RU"/>
              </w:rPr>
            </w:pPr>
            <w:r w:rsidRPr="008A1F40">
              <w:rPr>
                <w:rFonts w:ascii="Times New Roman" w:hAnsi="Times New Roman" w:cs="Times New Roman"/>
                <w:lang w:val="ru-RU" w:eastAsia="ru-RU"/>
              </w:rPr>
              <w:t>432</w:t>
            </w:r>
          </w:p>
        </w:tc>
        <w:tc>
          <w:tcPr>
            <w:tcW w:w="979" w:type="dxa"/>
            <w:tcBorders>
              <w:top w:val="nil"/>
              <w:left w:val="nil"/>
              <w:bottom w:val="nil"/>
              <w:right w:val="single" w:sz="4" w:space="0" w:color="auto"/>
            </w:tcBorders>
            <w:noWrap/>
            <w:vAlign w:val="center"/>
          </w:tcPr>
          <w:p w:rsidR="007C3ACA" w:rsidRPr="008A1F40" w:rsidRDefault="007C3ACA" w:rsidP="008A1F40">
            <w:pPr>
              <w:spacing w:after="0" w:line="240" w:lineRule="auto"/>
              <w:jc w:val="center"/>
              <w:rPr>
                <w:rFonts w:ascii="Times New Roman" w:hAnsi="Times New Roman" w:cs="Times New Roman"/>
                <w:lang w:val="ru-RU" w:eastAsia="ru-RU"/>
              </w:rPr>
            </w:pPr>
            <w:r w:rsidRPr="008A1F40">
              <w:rPr>
                <w:rFonts w:ascii="Times New Roman" w:hAnsi="Times New Roman" w:cs="Times New Roman"/>
                <w:lang w:val="ru-RU" w:eastAsia="ru-RU"/>
              </w:rPr>
              <w:t>424</w:t>
            </w:r>
          </w:p>
        </w:tc>
      </w:tr>
      <w:tr w:rsidR="007C3ACA" w:rsidRPr="00123B2C">
        <w:trPr>
          <w:trHeight w:val="20"/>
        </w:trPr>
        <w:tc>
          <w:tcPr>
            <w:tcW w:w="4642" w:type="dxa"/>
            <w:tcBorders>
              <w:top w:val="single" w:sz="4" w:space="0" w:color="auto"/>
              <w:left w:val="single" w:sz="8" w:space="0" w:color="auto"/>
              <w:bottom w:val="single" w:sz="4" w:space="0" w:color="auto"/>
              <w:right w:val="single" w:sz="4" w:space="0" w:color="auto"/>
            </w:tcBorders>
            <w:noWrap/>
            <w:vAlign w:val="bottom"/>
          </w:tcPr>
          <w:p w:rsidR="007C3ACA" w:rsidRPr="008A1F40" w:rsidRDefault="007C3ACA" w:rsidP="00AF5A4F">
            <w:pPr>
              <w:spacing w:after="0" w:line="240" w:lineRule="auto"/>
              <w:rPr>
                <w:rFonts w:ascii="Times New Roman" w:hAnsi="Times New Roman" w:cs="Times New Roman"/>
                <w:lang w:val="ru-RU" w:eastAsia="ru-RU"/>
              </w:rPr>
            </w:pPr>
            <w:r w:rsidRPr="008A1F40">
              <w:rPr>
                <w:rFonts w:ascii="Times New Roman" w:hAnsi="Times New Roman" w:cs="Times New Roman"/>
                <w:lang w:val="ru-RU" w:eastAsia="ru-RU"/>
              </w:rPr>
              <w:t xml:space="preserve">          непродовольственных</w:t>
            </w:r>
          </w:p>
        </w:tc>
        <w:tc>
          <w:tcPr>
            <w:tcW w:w="1295" w:type="dxa"/>
            <w:tcBorders>
              <w:top w:val="single" w:sz="4" w:space="0" w:color="auto"/>
              <w:left w:val="nil"/>
              <w:bottom w:val="single" w:sz="4" w:space="0" w:color="auto"/>
              <w:right w:val="nil"/>
            </w:tcBorders>
            <w:noWrap/>
            <w:vAlign w:val="bottom"/>
          </w:tcPr>
          <w:p w:rsidR="007C3ACA" w:rsidRPr="008A1F40" w:rsidRDefault="007C3ACA" w:rsidP="00AF5A4F">
            <w:pPr>
              <w:spacing w:after="0" w:line="240" w:lineRule="auto"/>
              <w:rPr>
                <w:rFonts w:ascii="Times New Roman" w:hAnsi="Times New Roman" w:cs="Times New Roman"/>
                <w:lang w:val="ru-RU" w:eastAsia="ru-RU"/>
              </w:rPr>
            </w:pPr>
            <w:r w:rsidRPr="008A1F40">
              <w:rPr>
                <w:rFonts w:ascii="Times New Roman" w:hAnsi="Times New Roman" w:cs="Times New Roman"/>
                <w:lang w:val="ru-RU" w:eastAsia="ru-RU"/>
              </w:rPr>
              <w:t> </w:t>
            </w:r>
          </w:p>
        </w:tc>
        <w:tc>
          <w:tcPr>
            <w:tcW w:w="979" w:type="dxa"/>
            <w:tcBorders>
              <w:top w:val="single" w:sz="4" w:space="0" w:color="auto"/>
              <w:left w:val="single" w:sz="4" w:space="0" w:color="auto"/>
              <w:bottom w:val="single" w:sz="4" w:space="0" w:color="auto"/>
              <w:right w:val="single" w:sz="4" w:space="0" w:color="auto"/>
            </w:tcBorders>
            <w:noWrap/>
            <w:vAlign w:val="bottom"/>
          </w:tcPr>
          <w:p w:rsidR="007C3ACA" w:rsidRPr="008A1F40" w:rsidRDefault="007C3ACA" w:rsidP="008A1F40">
            <w:pPr>
              <w:spacing w:after="0" w:line="240" w:lineRule="auto"/>
              <w:jc w:val="center"/>
              <w:rPr>
                <w:rFonts w:ascii="Times New Roman" w:hAnsi="Times New Roman" w:cs="Times New Roman"/>
                <w:lang w:val="ru-RU" w:eastAsia="ru-RU"/>
              </w:rPr>
            </w:pPr>
            <w:r w:rsidRPr="008A1F40">
              <w:rPr>
                <w:rFonts w:ascii="Times New Roman" w:hAnsi="Times New Roman" w:cs="Times New Roman"/>
                <w:lang w:val="ru-RU" w:eastAsia="ru-RU"/>
              </w:rPr>
              <w:t>667</w:t>
            </w:r>
          </w:p>
        </w:tc>
        <w:tc>
          <w:tcPr>
            <w:tcW w:w="979" w:type="dxa"/>
            <w:tcBorders>
              <w:top w:val="single" w:sz="4" w:space="0" w:color="auto"/>
              <w:left w:val="nil"/>
              <w:bottom w:val="single" w:sz="4" w:space="0" w:color="auto"/>
              <w:right w:val="nil"/>
            </w:tcBorders>
            <w:noWrap/>
            <w:vAlign w:val="bottom"/>
          </w:tcPr>
          <w:p w:rsidR="007C3ACA" w:rsidRPr="008A1F40" w:rsidRDefault="007C3ACA" w:rsidP="008A1F40">
            <w:pPr>
              <w:spacing w:after="0" w:line="240" w:lineRule="auto"/>
              <w:jc w:val="center"/>
              <w:rPr>
                <w:rFonts w:ascii="Times New Roman" w:hAnsi="Times New Roman" w:cs="Times New Roman"/>
                <w:lang w:val="ru-RU" w:eastAsia="ru-RU"/>
              </w:rPr>
            </w:pPr>
            <w:r w:rsidRPr="008A1F40">
              <w:rPr>
                <w:rFonts w:ascii="Times New Roman" w:hAnsi="Times New Roman" w:cs="Times New Roman"/>
                <w:lang w:val="ru-RU" w:eastAsia="ru-RU"/>
              </w:rPr>
              <w:t>516</w:t>
            </w:r>
          </w:p>
        </w:tc>
        <w:tc>
          <w:tcPr>
            <w:tcW w:w="979" w:type="dxa"/>
            <w:tcBorders>
              <w:top w:val="single" w:sz="4" w:space="0" w:color="auto"/>
              <w:left w:val="single" w:sz="4" w:space="0" w:color="auto"/>
              <w:bottom w:val="single" w:sz="4" w:space="0" w:color="auto"/>
              <w:right w:val="single" w:sz="4" w:space="0" w:color="auto"/>
            </w:tcBorders>
            <w:noWrap/>
            <w:vAlign w:val="center"/>
          </w:tcPr>
          <w:p w:rsidR="007C3ACA" w:rsidRPr="008A1F40" w:rsidRDefault="007C3ACA" w:rsidP="008A1F40">
            <w:pPr>
              <w:spacing w:after="0" w:line="240" w:lineRule="auto"/>
              <w:jc w:val="center"/>
              <w:rPr>
                <w:rFonts w:ascii="Times New Roman" w:hAnsi="Times New Roman" w:cs="Times New Roman"/>
                <w:lang w:val="ru-RU" w:eastAsia="ru-RU"/>
              </w:rPr>
            </w:pPr>
            <w:r w:rsidRPr="008A1F40">
              <w:rPr>
                <w:rFonts w:ascii="Times New Roman" w:hAnsi="Times New Roman" w:cs="Times New Roman"/>
                <w:lang w:val="ru-RU" w:eastAsia="ru-RU"/>
              </w:rPr>
              <w:t>814</w:t>
            </w:r>
          </w:p>
        </w:tc>
        <w:tc>
          <w:tcPr>
            <w:tcW w:w="979" w:type="dxa"/>
            <w:tcBorders>
              <w:top w:val="single" w:sz="4" w:space="0" w:color="auto"/>
              <w:left w:val="nil"/>
              <w:bottom w:val="single" w:sz="4" w:space="0" w:color="auto"/>
              <w:right w:val="single" w:sz="4" w:space="0" w:color="auto"/>
            </w:tcBorders>
            <w:noWrap/>
            <w:vAlign w:val="center"/>
          </w:tcPr>
          <w:p w:rsidR="007C3ACA" w:rsidRPr="008A1F40" w:rsidRDefault="007C3ACA" w:rsidP="008A1F40">
            <w:pPr>
              <w:spacing w:after="0" w:line="240" w:lineRule="auto"/>
              <w:jc w:val="center"/>
              <w:rPr>
                <w:rFonts w:ascii="Times New Roman" w:hAnsi="Times New Roman" w:cs="Times New Roman"/>
                <w:lang w:val="ru-RU" w:eastAsia="ru-RU"/>
              </w:rPr>
            </w:pPr>
            <w:r w:rsidRPr="008A1F40">
              <w:rPr>
                <w:rFonts w:ascii="Times New Roman" w:hAnsi="Times New Roman" w:cs="Times New Roman"/>
                <w:lang w:val="ru-RU" w:eastAsia="ru-RU"/>
              </w:rPr>
              <w:t>826</w:t>
            </w:r>
          </w:p>
        </w:tc>
      </w:tr>
      <w:tr w:rsidR="007C3ACA" w:rsidRPr="00123B2C">
        <w:trPr>
          <w:trHeight w:val="20"/>
        </w:trPr>
        <w:tc>
          <w:tcPr>
            <w:tcW w:w="4642" w:type="dxa"/>
            <w:tcBorders>
              <w:top w:val="nil"/>
              <w:left w:val="single" w:sz="8" w:space="0" w:color="auto"/>
              <w:bottom w:val="nil"/>
              <w:right w:val="single" w:sz="4" w:space="0" w:color="auto"/>
            </w:tcBorders>
            <w:noWrap/>
            <w:vAlign w:val="bottom"/>
          </w:tcPr>
          <w:p w:rsidR="007C3ACA" w:rsidRPr="008A1F40" w:rsidRDefault="007C3ACA" w:rsidP="00AF5A4F">
            <w:pPr>
              <w:spacing w:after="0" w:line="240" w:lineRule="auto"/>
              <w:rPr>
                <w:rFonts w:ascii="Times New Roman" w:hAnsi="Times New Roman" w:cs="Times New Roman"/>
                <w:lang w:val="ru-RU" w:eastAsia="ru-RU"/>
              </w:rPr>
            </w:pPr>
            <w:r w:rsidRPr="008A1F40">
              <w:rPr>
                <w:rFonts w:ascii="Times New Roman" w:hAnsi="Times New Roman" w:cs="Times New Roman"/>
                <w:lang w:val="ru-RU" w:eastAsia="ru-RU"/>
              </w:rPr>
              <w:t xml:space="preserve">          смешанных</w:t>
            </w:r>
          </w:p>
        </w:tc>
        <w:tc>
          <w:tcPr>
            <w:tcW w:w="1295" w:type="dxa"/>
            <w:tcBorders>
              <w:top w:val="nil"/>
              <w:left w:val="nil"/>
              <w:bottom w:val="nil"/>
              <w:right w:val="nil"/>
            </w:tcBorders>
            <w:noWrap/>
            <w:vAlign w:val="bottom"/>
          </w:tcPr>
          <w:p w:rsidR="007C3ACA" w:rsidRPr="008A1F40" w:rsidRDefault="007C3ACA" w:rsidP="00AF5A4F">
            <w:pPr>
              <w:spacing w:after="0" w:line="240" w:lineRule="auto"/>
              <w:rPr>
                <w:rFonts w:ascii="Times New Roman" w:hAnsi="Times New Roman" w:cs="Times New Roman"/>
                <w:lang w:val="ru-RU" w:eastAsia="ru-RU"/>
              </w:rPr>
            </w:pPr>
          </w:p>
        </w:tc>
        <w:tc>
          <w:tcPr>
            <w:tcW w:w="979" w:type="dxa"/>
            <w:tcBorders>
              <w:top w:val="nil"/>
              <w:left w:val="single" w:sz="4" w:space="0" w:color="auto"/>
              <w:bottom w:val="nil"/>
              <w:right w:val="single" w:sz="4" w:space="0" w:color="auto"/>
            </w:tcBorders>
            <w:noWrap/>
            <w:vAlign w:val="bottom"/>
          </w:tcPr>
          <w:p w:rsidR="007C3ACA" w:rsidRPr="008A1F40" w:rsidRDefault="007C3ACA" w:rsidP="008A1F40">
            <w:pPr>
              <w:spacing w:after="0" w:line="240" w:lineRule="auto"/>
              <w:jc w:val="center"/>
              <w:rPr>
                <w:rFonts w:ascii="Times New Roman" w:hAnsi="Times New Roman" w:cs="Times New Roman"/>
                <w:lang w:val="ru-RU" w:eastAsia="ru-RU"/>
              </w:rPr>
            </w:pPr>
            <w:r w:rsidRPr="008A1F40">
              <w:rPr>
                <w:rFonts w:ascii="Times New Roman" w:hAnsi="Times New Roman" w:cs="Times New Roman"/>
                <w:lang w:val="ru-RU" w:eastAsia="ru-RU"/>
              </w:rPr>
              <w:t>3208</w:t>
            </w:r>
          </w:p>
        </w:tc>
        <w:tc>
          <w:tcPr>
            <w:tcW w:w="979" w:type="dxa"/>
            <w:tcBorders>
              <w:top w:val="nil"/>
              <w:left w:val="nil"/>
              <w:bottom w:val="nil"/>
              <w:right w:val="nil"/>
            </w:tcBorders>
            <w:noWrap/>
            <w:vAlign w:val="bottom"/>
          </w:tcPr>
          <w:p w:rsidR="007C3ACA" w:rsidRPr="008A1F40" w:rsidRDefault="007C3ACA" w:rsidP="008A1F40">
            <w:pPr>
              <w:spacing w:after="0" w:line="240" w:lineRule="auto"/>
              <w:jc w:val="center"/>
              <w:rPr>
                <w:rFonts w:ascii="Times New Roman" w:hAnsi="Times New Roman" w:cs="Times New Roman"/>
                <w:lang w:val="ru-RU" w:eastAsia="ru-RU"/>
              </w:rPr>
            </w:pPr>
            <w:r w:rsidRPr="008A1F40">
              <w:rPr>
                <w:rFonts w:ascii="Times New Roman" w:hAnsi="Times New Roman" w:cs="Times New Roman"/>
                <w:lang w:val="ru-RU" w:eastAsia="ru-RU"/>
              </w:rPr>
              <w:t>3492</w:t>
            </w:r>
          </w:p>
        </w:tc>
        <w:tc>
          <w:tcPr>
            <w:tcW w:w="979" w:type="dxa"/>
            <w:tcBorders>
              <w:top w:val="nil"/>
              <w:left w:val="single" w:sz="4" w:space="0" w:color="auto"/>
              <w:bottom w:val="nil"/>
              <w:right w:val="single" w:sz="4" w:space="0" w:color="auto"/>
            </w:tcBorders>
            <w:noWrap/>
            <w:vAlign w:val="center"/>
          </w:tcPr>
          <w:p w:rsidR="007C3ACA" w:rsidRPr="008A1F40" w:rsidRDefault="007C3ACA" w:rsidP="008A1F40">
            <w:pPr>
              <w:spacing w:after="0" w:line="240" w:lineRule="auto"/>
              <w:jc w:val="center"/>
              <w:rPr>
                <w:rFonts w:ascii="Times New Roman" w:hAnsi="Times New Roman" w:cs="Times New Roman"/>
                <w:lang w:val="ru-RU" w:eastAsia="ru-RU"/>
              </w:rPr>
            </w:pPr>
            <w:r w:rsidRPr="008A1F40">
              <w:rPr>
                <w:rFonts w:ascii="Times New Roman" w:hAnsi="Times New Roman" w:cs="Times New Roman"/>
                <w:lang w:val="ru-RU" w:eastAsia="ru-RU"/>
              </w:rPr>
              <w:t>3198</w:t>
            </w:r>
          </w:p>
        </w:tc>
        <w:tc>
          <w:tcPr>
            <w:tcW w:w="979" w:type="dxa"/>
            <w:tcBorders>
              <w:top w:val="nil"/>
              <w:left w:val="nil"/>
              <w:bottom w:val="nil"/>
              <w:right w:val="single" w:sz="4" w:space="0" w:color="auto"/>
            </w:tcBorders>
            <w:noWrap/>
            <w:vAlign w:val="center"/>
          </w:tcPr>
          <w:p w:rsidR="007C3ACA" w:rsidRPr="008A1F40" w:rsidRDefault="007C3ACA" w:rsidP="008A1F40">
            <w:pPr>
              <w:spacing w:after="0" w:line="240" w:lineRule="auto"/>
              <w:jc w:val="center"/>
              <w:rPr>
                <w:rFonts w:ascii="Times New Roman" w:hAnsi="Times New Roman" w:cs="Times New Roman"/>
                <w:lang w:val="ru-RU" w:eastAsia="ru-RU"/>
              </w:rPr>
            </w:pPr>
            <w:r w:rsidRPr="008A1F40">
              <w:rPr>
                <w:rFonts w:ascii="Times New Roman" w:hAnsi="Times New Roman" w:cs="Times New Roman"/>
                <w:lang w:val="ru-RU" w:eastAsia="ru-RU"/>
              </w:rPr>
              <w:t>3620</w:t>
            </w:r>
          </w:p>
        </w:tc>
      </w:tr>
      <w:tr w:rsidR="007C3ACA" w:rsidRPr="00123B2C">
        <w:trPr>
          <w:trHeight w:val="20"/>
        </w:trPr>
        <w:tc>
          <w:tcPr>
            <w:tcW w:w="4642" w:type="dxa"/>
            <w:tcBorders>
              <w:top w:val="nil"/>
              <w:left w:val="single" w:sz="8" w:space="0" w:color="auto"/>
              <w:bottom w:val="single" w:sz="8" w:space="0" w:color="auto"/>
              <w:right w:val="single" w:sz="4" w:space="0" w:color="auto"/>
            </w:tcBorders>
            <w:noWrap/>
            <w:vAlign w:val="bottom"/>
          </w:tcPr>
          <w:p w:rsidR="007C3ACA" w:rsidRPr="008A1F40" w:rsidRDefault="007C3ACA" w:rsidP="00AF5A4F">
            <w:pPr>
              <w:spacing w:after="0" w:line="240" w:lineRule="auto"/>
              <w:rPr>
                <w:rFonts w:ascii="Times New Roman" w:hAnsi="Times New Roman" w:cs="Times New Roman"/>
                <w:b/>
                <w:bCs/>
                <w:lang w:val="ru-RU" w:eastAsia="ru-RU"/>
              </w:rPr>
            </w:pPr>
            <w:r w:rsidRPr="008A1F40">
              <w:rPr>
                <w:rFonts w:ascii="Times New Roman" w:hAnsi="Times New Roman" w:cs="Times New Roman"/>
                <w:b/>
                <w:bCs/>
                <w:lang w:val="ru-RU" w:eastAsia="ru-RU"/>
              </w:rPr>
              <w:t>Численность работающих в отрасли торговли</w:t>
            </w:r>
          </w:p>
        </w:tc>
        <w:tc>
          <w:tcPr>
            <w:tcW w:w="1295" w:type="dxa"/>
            <w:tcBorders>
              <w:top w:val="nil"/>
              <w:left w:val="nil"/>
              <w:bottom w:val="single" w:sz="8" w:space="0" w:color="auto"/>
              <w:right w:val="nil"/>
            </w:tcBorders>
            <w:noWrap/>
            <w:vAlign w:val="bottom"/>
          </w:tcPr>
          <w:p w:rsidR="007C3ACA" w:rsidRPr="008A1F40" w:rsidRDefault="007C3ACA" w:rsidP="00AF5A4F">
            <w:pPr>
              <w:spacing w:after="0" w:line="240" w:lineRule="auto"/>
              <w:jc w:val="center"/>
              <w:rPr>
                <w:rFonts w:ascii="Times New Roman" w:hAnsi="Times New Roman" w:cs="Times New Roman"/>
                <w:lang w:val="ru-RU" w:eastAsia="ru-RU"/>
              </w:rPr>
            </w:pPr>
            <w:r w:rsidRPr="008A1F40">
              <w:rPr>
                <w:rFonts w:ascii="Times New Roman" w:hAnsi="Times New Roman" w:cs="Times New Roman"/>
                <w:lang w:val="ru-RU" w:eastAsia="ru-RU"/>
              </w:rPr>
              <w:t>человек</w:t>
            </w:r>
          </w:p>
        </w:tc>
        <w:tc>
          <w:tcPr>
            <w:tcW w:w="979" w:type="dxa"/>
            <w:tcBorders>
              <w:top w:val="nil"/>
              <w:left w:val="single" w:sz="4" w:space="0" w:color="auto"/>
              <w:bottom w:val="single" w:sz="8" w:space="0" w:color="auto"/>
              <w:right w:val="single" w:sz="4" w:space="0" w:color="auto"/>
            </w:tcBorders>
            <w:noWrap/>
            <w:vAlign w:val="bottom"/>
          </w:tcPr>
          <w:p w:rsidR="007C3ACA" w:rsidRPr="008A1F40" w:rsidRDefault="007C3ACA" w:rsidP="008A1F40">
            <w:pPr>
              <w:spacing w:after="0" w:line="240" w:lineRule="auto"/>
              <w:jc w:val="center"/>
              <w:rPr>
                <w:rFonts w:ascii="Times New Roman" w:hAnsi="Times New Roman" w:cs="Times New Roman"/>
                <w:lang w:val="ru-RU" w:eastAsia="ru-RU"/>
              </w:rPr>
            </w:pPr>
            <w:r w:rsidRPr="008A1F40">
              <w:rPr>
                <w:rFonts w:ascii="Times New Roman" w:hAnsi="Times New Roman" w:cs="Times New Roman"/>
                <w:lang w:val="ru-RU" w:eastAsia="ru-RU"/>
              </w:rPr>
              <w:t>732</w:t>
            </w:r>
          </w:p>
        </w:tc>
        <w:tc>
          <w:tcPr>
            <w:tcW w:w="979" w:type="dxa"/>
            <w:tcBorders>
              <w:top w:val="nil"/>
              <w:left w:val="nil"/>
              <w:bottom w:val="single" w:sz="8" w:space="0" w:color="auto"/>
              <w:right w:val="nil"/>
            </w:tcBorders>
            <w:noWrap/>
            <w:vAlign w:val="bottom"/>
          </w:tcPr>
          <w:p w:rsidR="007C3ACA" w:rsidRPr="008A1F40" w:rsidRDefault="007C3ACA" w:rsidP="008A1F40">
            <w:pPr>
              <w:spacing w:after="0" w:line="240" w:lineRule="auto"/>
              <w:jc w:val="center"/>
              <w:rPr>
                <w:rFonts w:ascii="Times New Roman" w:hAnsi="Times New Roman" w:cs="Times New Roman"/>
                <w:lang w:val="ru-RU" w:eastAsia="ru-RU"/>
              </w:rPr>
            </w:pPr>
            <w:r w:rsidRPr="008A1F40">
              <w:rPr>
                <w:rFonts w:ascii="Times New Roman" w:hAnsi="Times New Roman" w:cs="Times New Roman"/>
                <w:lang w:val="ru-RU" w:eastAsia="ru-RU"/>
              </w:rPr>
              <w:t>733</w:t>
            </w:r>
          </w:p>
        </w:tc>
        <w:tc>
          <w:tcPr>
            <w:tcW w:w="979" w:type="dxa"/>
            <w:tcBorders>
              <w:top w:val="nil"/>
              <w:left w:val="single" w:sz="4" w:space="0" w:color="auto"/>
              <w:bottom w:val="single" w:sz="8" w:space="0" w:color="auto"/>
              <w:right w:val="single" w:sz="4" w:space="0" w:color="auto"/>
            </w:tcBorders>
            <w:noWrap/>
            <w:vAlign w:val="center"/>
          </w:tcPr>
          <w:p w:rsidR="007C3ACA" w:rsidRPr="008A1F40" w:rsidRDefault="007C3ACA" w:rsidP="008A1F40">
            <w:pPr>
              <w:spacing w:after="0" w:line="240" w:lineRule="auto"/>
              <w:jc w:val="center"/>
              <w:rPr>
                <w:rFonts w:ascii="Times New Roman" w:hAnsi="Times New Roman" w:cs="Times New Roman"/>
                <w:lang w:val="ru-RU" w:eastAsia="ru-RU"/>
              </w:rPr>
            </w:pPr>
            <w:r w:rsidRPr="008A1F40">
              <w:rPr>
                <w:rFonts w:ascii="Times New Roman" w:hAnsi="Times New Roman" w:cs="Times New Roman"/>
                <w:lang w:val="ru-RU" w:eastAsia="ru-RU"/>
              </w:rPr>
              <w:t>739</w:t>
            </w:r>
          </w:p>
        </w:tc>
        <w:tc>
          <w:tcPr>
            <w:tcW w:w="979" w:type="dxa"/>
            <w:tcBorders>
              <w:top w:val="nil"/>
              <w:left w:val="nil"/>
              <w:bottom w:val="single" w:sz="8" w:space="0" w:color="auto"/>
              <w:right w:val="single" w:sz="4" w:space="0" w:color="auto"/>
            </w:tcBorders>
            <w:noWrap/>
            <w:vAlign w:val="center"/>
          </w:tcPr>
          <w:p w:rsidR="007C3ACA" w:rsidRPr="008A1F40" w:rsidRDefault="007C3ACA" w:rsidP="008A1F40">
            <w:pPr>
              <w:spacing w:after="0" w:line="240" w:lineRule="auto"/>
              <w:jc w:val="center"/>
              <w:rPr>
                <w:rFonts w:ascii="Times New Roman" w:hAnsi="Times New Roman" w:cs="Times New Roman"/>
                <w:lang w:val="ru-RU" w:eastAsia="ru-RU"/>
              </w:rPr>
            </w:pPr>
            <w:r w:rsidRPr="008A1F40">
              <w:rPr>
                <w:rFonts w:ascii="Times New Roman" w:hAnsi="Times New Roman" w:cs="Times New Roman"/>
                <w:lang w:val="ru-RU" w:eastAsia="ru-RU"/>
              </w:rPr>
              <w:t>741</w:t>
            </w:r>
          </w:p>
        </w:tc>
      </w:tr>
    </w:tbl>
    <w:p w:rsidR="007C3ACA" w:rsidRDefault="007C3ACA">
      <w:pPr>
        <w:spacing w:after="0" w:line="240" w:lineRule="auto"/>
        <w:ind w:firstLine="709"/>
        <w:jc w:val="both"/>
        <w:rPr>
          <w:rFonts w:ascii="Times New Roman" w:hAnsi="Times New Roman" w:cs="Times New Roman"/>
          <w:sz w:val="28"/>
          <w:szCs w:val="28"/>
          <w:lang w:val="ru-RU"/>
        </w:rPr>
      </w:pPr>
    </w:p>
    <w:p w:rsidR="007C3ACA" w:rsidRPr="00673307" w:rsidRDefault="007C3ACA" w:rsidP="004D7557">
      <w:pPr>
        <w:spacing w:after="0" w:line="240" w:lineRule="auto"/>
        <w:ind w:firstLine="709"/>
        <w:jc w:val="center"/>
        <w:rPr>
          <w:rFonts w:ascii="Times New Roman" w:hAnsi="Times New Roman" w:cs="Times New Roman"/>
          <w:b/>
          <w:bCs/>
          <w:sz w:val="26"/>
          <w:szCs w:val="26"/>
          <w:lang w:val="ru-RU"/>
        </w:rPr>
      </w:pPr>
      <w:r>
        <w:rPr>
          <w:rFonts w:ascii="Times New Roman" w:hAnsi="Times New Roman" w:cs="Times New Roman"/>
          <w:b/>
          <w:bCs/>
          <w:sz w:val="26"/>
          <w:szCs w:val="26"/>
          <w:lang w:val="ru-RU"/>
        </w:rPr>
        <w:t>1.</w:t>
      </w:r>
      <w:r w:rsidRPr="00673307">
        <w:rPr>
          <w:rFonts w:ascii="Times New Roman" w:hAnsi="Times New Roman" w:cs="Times New Roman"/>
          <w:b/>
          <w:bCs/>
          <w:sz w:val="26"/>
          <w:szCs w:val="26"/>
          <w:lang w:val="ru-RU"/>
        </w:rPr>
        <w:t>5</w:t>
      </w:r>
      <w:r>
        <w:rPr>
          <w:rFonts w:ascii="Times New Roman" w:hAnsi="Times New Roman" w:cs="Times New Roman"/>
          <w:b/>
          <w:bCs/>
          <w:sz w:val="26"/>
          <w:szCs w:val="26"/>
          <w:lang w:val="ru-RU"/>
        </w:rPr>
        <w:t>.</w:t>
      </w:r>
      <w:r w:rsidRPr="00673307">
        <w:rPr>
          <w:rFonts w:ascii="Times New Roman" w:hAnsi="Times New Roman" w:cs="Times New Roman"/>
          <w:b/>
          <w:bCs/>
          <w:sz w:val="26"/>
          <w:szCs w:val="26"/>
          <w:lang w:val="ru-RU"/>
        </w:rPr>
        <w:t xml:space="preserve"> Анализ экологической обстановки</w:t>
      </w:r>
    </w:p>
    <w:p w:rsidR="007C3ACA" w:rsidRPr="00673307" w:rsidRDefault="007C3ACA" w:rsidP="00A95312">
      <w:pPr>
        <w:spacing w:after="0" w:line="240" w:lineRule="auto"/>
        <w:ind w:firstLine="709"/>
        <w:jc w:val="both"/>
        <w:rPr>
          <w:rFonts w:ascii="Times New Roman" w:hAnsi="Times New Roman" w:cs="Times New Roman"/>
          <w:sz w:val="26"/>
          <w:szCs w:val="26"/>
          <w:lang w:val="ru-RU"/>
        </w:rPr>
      </w:pPr>
      <w:r w:rsidRPr="00673307">
        <w:rPr>
          <w:rFonts w:ascii="Times New Roman" w:hAnsi="Times New Roman" w:cs="Times New Roman"/>
          <w:sz w:val="26"/>
          <w:szCs w:val="26"/>
          <w:lang w:val="ru-RU"/>
        </w:rPr>
        <w:t>За 2010 г. на территории района объем забора свежей воды по данным статистики составил 230 тыс. куб. м. Снижение данного показателя  в отчетном году произошло в связи с тем, что отчетность по предприятиям- инвесторам прошла по месту регистрации головного предприятия. В оценочном и прогнозных показателях планируется рост данного показателя за счет реконструкции объектов водоснабжения (реконструкции водных сетей) в Березовском и Воробьевском сельских поселениях. Объем вредных веществ, выбрасываемых в атмосферу составил 0,076 тыс.т. В последующих годах наблюдается снижение показателя, за счет перевода котельных Поселковой СОШ, Солонецкой СОШ и Руднянской СОШ на газовое топливо.</w:t>
      </w:r>
    </w:p>
    <w:p w:rsidR="007C3ACA" w:rsidRPr="00673307" w:rsidRDefault="007C3ACA" w:rsidP="00A95312">
      <w:pPr>
        <w:spacing w:after="0" w:line="240" w:lineRule="auto"/>
        <w:ind w:firstLine="709"/>
        <w:jc w:val="both"/>
        <w:rPr>
          <w:rFonts w:ascii="Times New Roman" w:hAnsi="Times New Roman" w:cs="Times New Roman"/>
          <w:sz w:val="26"/>
          <w:szCs w:val="26"/>
          <w:lang w:val="ru-RU"/>
        </w:rPr>
      </w:pPr>
      <w:r w:rsidRPr="00673307">
        <w:rPr>
          <w:rFonts w:ascii="Times New Roman" w:hAnsi="Times New Roman" w:cs="Times New Roman"/>
          <w:sz w:val="26"/>
          <w:szCs w:val="26"/>
          <w:lang w:val="ru-RU"/>
        </w:rPr>
        <w:t>На территории района продолжается работа по реализации природоохранных мероприятий. За 2010 год за счет всех источников финансирования освоено 964 тыс. руб., в том числе: охрана водных ресурсов – завершение строительства биологических очистных сооружений в с. Воробьевка – 482 тыс. руб., обустройство и  содержание природных родников – 176 тыс. руб., в прогнозируемых годах планируется продолжение благоустройства  и содержание природных родников. Объем финансирования на выполнение мероприятий по охране атмосферного воздуха в 2010 году составил 62 тыс. рублей. В оценочном 2011 г. сданы бюджетные заявки на установку блочных газовых котельных  школ. В прогнозируемых годах объем средств на выполнение мероприятий ожидается в размере: 2012 год – 2410 тыс. рублей, 2013 год – 1114 тыс. рублей, 2014 год – 1169 тыс. рублей, в основном, за счет газификации муниципальных котельных.</w:t>
      </w:r>
    </w:p>
    <w:p w:rsidR="007C3ACA" w:rsidRPr="00673307" w:rsidRDefault="007C3ACA" w:rsidP="00A95312">
      <w:pPr>
        <w:spacing w:after="0" w:line="240" w:lineRule="auto"/>
        <w:ind w:firstLine="709"/>
        <w:jc w:val="both"/>
        <w:rPr>
          <w:rFonts w:ascii="Times New Roman" w:hAnsi="Times New Roman" w:cs="Times New Roman"/>
          <w:sz w:val="26"/>
          <w:szCs w:val="26"/>
          <w:lang w:val="ru-RU"/>
        </w:rPr>
      </w:pPr>
      <w:r w:rsidRPr="00673307">
        <w:rPr>
          <w:rFonts w:ascii="Times New Roman" w:hAnsi="Times New Roman" w:cs="Times New Roman"/>
          <w:sz w:val="26"/>
          <w:szCs w:val="26"/>
          <w:lang w:val="ru-RU"/>
        </w:rPr>
        <w:t>В отчетном году выполнение мероприятий по утилизации отходов отмечено в сумме 244 тыс. рублей, в прогнозируемом периоде планируется повышение расходов на продолжение работы в данном направлении.</w:t>
      </w:r>
    </w:p>
    <w:p w:rsidR="007C3ACA" w:rsidRPr="00673307" w:rsidRDefault="007C3ACA" w:rsidP="00A95312">
      <w:pPr>
        <w:spacing w:after="0" w:line="240" w:lineRule="auto"/>
        <w:jc w:val="both"/>
        <w:rPr>
          <w:rFonts w:ascii="Times New Roman" w:hAnsi="Times New Roman" w:cs="Times New Roman"/>
          <w:sz w:val="26"/>
          <w:szCs w:val="26"/>
          <w:lang w:val="ru-RU"/>
        </w:rPr>
      </w:pPr>
    </w:p>
    <w:p w:rsidR="007C3ACA" w:rsidRPr="00673307" w:rsidRDefault="007C3ACA" w:rsidP="00A95312">
      <w:pPr>
        <w:spacing w:after="0" w:line="240" w:lineRule="auto"/>
        <w:jc w:val="both"/>
        <w:rPr>
          <w:rFonts w:ascii="Times New Roman" w:hAnsi="Times New Roman" w:cs="Times New Roman"/>
          <w:sz w:val="26"/>
          <w:szCs w:val="26"/>
          <w:lang w:val="ru-RU"/>
        </w:rPr>
      </w:pPr>
      <w:r w:rsidRPr="00673307">
        <w:rPr>
          <w:rFonts w:ascii="Times New Roman" w:hAnsi="Times New Roman" w:cs="Times New Roman"/>
          <w:sz w:val="26"/>
          <w:szCs w:val="26"/>
          <w:lang w:val="ru-RU"/>
        </w:rPr>
        <w:t>Таблица 1.36 – Перечень и стоимость природоохранных мероприятий по Воробьевскому муниципальному району</w:t>
      </w:r>
    </w:p>
    <w:tbl>
      <w:tblPr>
        <w:tblW w:w="5000"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555"/>
        <w:gridCol w:w="747"/>
        <w:gridCol w:w="890"/>
        <w:gridCol w:w="865"/>
        <w:gridCol w:w="877"/>
        <w:gridCol w:w="878"/>
        <w:gridCol w:w="3041"/>
      </w:tblGrid>
      <w:tr w:rsidR="007C3ACA" w:rsidRPr="00E440BA">
        <w:trPr>
          <w:cantSplit/>
          <w:trHeight w:val="20"/>
        </w:trPr>
        <w:tc>
          <w:tcPr>
            <w:tcW w:w="1951" w:type="dxa"/>
            <w:vMerge w:val="restart"/>
          </w:tcPr>
          <w:p w:rsidR="007C3ACA" w:rsidRPr="00673307" w:rsidRDefault="007C3ACA" w:rsidP="00A95312">
            <w:pPr>
              <w:jc w:val="center"/>
              <w:rPr>
                <w:rFonts w:ascii="Times New Roman" w:hAnsi="Times New Roman" w:cs="Times New Roman"/>
                <w:b/>
                <w:bCs/>
                <w:sz w:val="20"/>
                <w:szCs w:val="20"/>
              </w:rPr>
            </w:pPr>
            <w:r w:rsidRPr="00673307">
              <w:rPr>
                <w:rFonts w:ascii="Times New Roman" w:hAnsi="Times New Roman" w:cs="Times New Roman"/>
                <w:b/>
                <w:bCs/>
                <w:sz w:val="20"/>
                <w:szCs w:val="20"/>
              </w:rPr>
              <w:t>Наименование природоохранных мероприятий</w:t>
            </w:r>
          </w:p>
          <w:p w:rsidR="007C3ACA" w:rsidRPr="00673307" w:rsidRDefault="007C3ACA" w:rsidP="00A95312">
            <w:pPr>
              <w:jc w:val="center"/>
              <w:rPr>
                <w:rFonts w:ascii="Times New Roman" w:hAnsi="Times New Roman" w:cs="Times New Roman"/>
                <w:b/>
                <w:bCs/>
                <w:sz w:val="20"/>
                <w:szCs w:val="20"/>
              </w:rPr>
            </w:pPr>
            <w:r w:rsidRPr="00673307">
              <w:rPr>
                <w:rFonts w:ascii="Times New Roman" w:hAnsi="Times New Roman" w:cs="Times New Roman"/>
                <w:b/>
                <w:bCs/>
                <w:sz w:val="20"/>
                <w:szCs w:val="20"/>
              </w:rPr>
              <w:t xml:space="preserve"> (мощность)</w:t>
            </w:r>
          </w:p>
        </w:tc>
        <w:tc>
          <w:tcPr>
            <w:tcW w:w="3253" w:type="dxa"/>
            <w:gridSpan w:val="5"/>
          </w:tcPr>
          <w:p w:rsidR="007C3ACA" w:rsidRPr="00673307" w:rsidRDefault="007C3ACA" w:rsidP="00A95312">
            <w:pPr>
              <w:jc w:val="center"/>
              <w:rPr>
                <w:rFonts w:ascii="Times New Roman" w:hAnsi="Times New Roman" w:cs="Times New Roman"/>
                <w:b/>
                <w:bCs/>
                <w:sz w:val="20"/>
                <w:szCs w:val="20"/>
              </w:rPr>
            </w:pPr>
            <w:r w:rsidRPr="00673307">
              <w:rPr>
                <w:rFonts w:ascii="Times New Roman" w:hAnsi="Times New Roman" w:cs="Times New Roman"/>
                <w:b/>
                <w:bCs/>
                <w:sz w:val="20"/>
                <w:szCs w:val="20"/>
              </w:rPr>
              <w:t>Стоимость мероприятий, тыс.руб.</w:t>
            </w:r>
          </w:p>
        </w:tc>
        <w:tc>
          <w:tcPr>
            <w:tcW w:w="2323" w:type="dxa"/>
            <w:vMerge w:val="restart"/>
          </w:tcPr>
          <w:p w:rsidR="007C3ACA" w:rsidRPr="00673307" w:rsidRDefault="007C3ACA" w:rsidP="008A1F40">
            <w:pPr>
              <w:jc w:val="center"/>
              <w:rPr>
                <w:rFonts w:ascii="Times New Roman" w:hAnsi="Times New Roman" w:cs="Times New Roman"/>
                <w:b/>
                <w:bCs/>
                <w:sz w:val="20"/>
                <w:szCs w:val="20"/>
                <w:lang w:val="ru-RU"/>
              </w:rPr>
            </w:pPr>
            <w:r w:rsidRPr="00673307">
              <w:rPr>
                <w:rFonts w:ascii="Times New Roman" w:hAnsi="Times New Roman" w:cs="Times New Roman"/>
                <w:b/>
                <w:bCs/>
                <w:sz w:val="20"/>
                <w:szCs w:val="20"/>
                <w:lang w:val="ru-RU"/>
              </w:rPr>
              <w:t>Предприятия и организации-заказчики, реализующие природоохранные мероприятия</w:t>
            </w:r>
          </w:p>
        </w:tc>
      </w:tr>
      <w:tr w:rsidR="007C3ACA" w:rsidRPr="00673307">
        <w:trPr>
          <w:cantSplit/>
          <w:trHeight w:val="20"/>
        </w:trPr>
        <w:tc>
          <w:tcPr>
            <w:tcW w:w="1951" w:type="dxa"/>
            <w:vMerge/>
          </w:tcPr>
          <w:p w:rsidR="007C3ACA" w:rsidRPr="00673307" w:rsidRDefault="007C3ACA" w:rsidP="00A95312">
            <w:pPr>
              <w:jc w:val="center"/>
              <w:rPr>
                <w:rFonts w:ascii="Times New Roman" w:hAnsi="Times New Roman" w:cs="Times New Roman"/>
                <w:sz w:val="20"/>
                <w:szCs w:val="20"/>
                <w:lang w:val="ru-RU"/>
              </w:rPr>
            </w:pPr>
          </w:p>
        </w:tc>
        <w:tc>
          <w:tcPr>
            <w:tcW w:w="571" w:type="dxa"/>
          </w:tcPr>
          <w:p w:rsidR="007C3ACA" w:rsidRPr="00673307" w:rsidRDefault="007C3ACA" w:rsidP="00A95312">
            <w:pPr>
              <w:jc w:val="center"/>
              <w:rPr>
                <w:rFonts w:ascii="Times New Roman" w:hAnsi="Times New Roman" w:cs="Times New Roman"/>
                <w:b/>
                <w:bCs/>
                <w:color w:val="000000"/>
                <w:sz w:val="20"/>
                <w:szCs w:val="20"/>
                <w:lang w:val="ru-RU"/>
              </w:rPr>
            </w:pPr>
            <w:r w:rsidRPr="00673307">
              <w:rPr>
                <w:rFonts w:ascii="Times New Roman" w:hAnsi="Times New Roman" w:cs="Times New Roman"/>
                <w:b/>
                <w:bCs/>
                <w:color w:val="000000"/>
                <w:sz w:val="20"/>
                <w:szCs w:val="20"/>
              </w:rPr>
              <w:t>2010</w:t>
            </w:r>
          </w:p>
        </w:tc>
        <w:tc>
          <w:tcPr>
            <w:tcW w:w="680" w:type="dxa"/>
          </w:tcPr>
          <w:p w:rsidR="007C3ACA" w:rsidRPr="00673307" w:rsidRDefault="007C3ACA" w:rsidP="00A95312">
            <w:pPr>
              <w:jc w:val="center"/>
              <w:rPr>
                <w:rFonts w:ascii="Times New Roman" w:hAnsi="Times New Roman" w:cs="Times New Roman"/>
                <w:b/>
                <w:bCs/>
                <w:color w:val="000000"/>
                <w:sz w:val="20"/>
                <w:szCs w:val="20"/>
              </w:rPr>
            </w:pPr>
            <w:r w:rsidRPr="00673307">
              <w:rPr>
                <w:rFonts w:ascii="Times New Roman" w:hAnsi="Times New Roman" w:cs="Times New Roman"/>
                <w:b/>
                <w:bCs/>
                <w:color w:val="000000"/>
                <w:sz w:val="20"/>
                <w:szCs w:val="20"/>
              </w:rPr>
              <w:t>2011г</w:t>
            </w:r>
          </w:p>
          <w:p w:rsidR="007C3ACA" w:rsidRPr="00673307" w:rsidRDefault="007C3ACA" w:rsidP="00A95312">
            <w:pPr>
              <w:jc w:val="center"/>
              <w:rPr>
                <w:rFonts w:ascii="Times New Roman" w:hAnsi="Times New Roman" w:cs="Times New Roman"/>
                <w:b/>
                <w:bCs/>
                <w:color w:val="000000"/>
                <w:sz w:val="20"/>
                <w:szCs w:val="20"/>
              </w:rPr>
            </w:pPr>
          </w:p>
        </w:tc>
        <w:tc>
          <w:tcPr>
            <w:tcW w:w="661" w:type="dxa"/>
          </w:tcPr>
          <w:p w:rsidR="007C3ACA" w:rsidRPr="00673307" w:rsidRDefault="007C3ACA" w:rsidP="00A95312">
            <w:pPr>
              <w:jc w:val="center"/>
              <w:rPr>
                <w:rFonts w:ascii="Times New Roman" w:hAnsi="Times New Roman" w:cs="Times New Roman"/>
                <w:b/>
                <w:bCs/>
                <w:color w:val="000000"/>
                <w:sz w:val="20"/>
                <w:szCs w:val="20"/>
              </w:rPr>
            </w:pPr>
            <w:r w:rsidRPr="00673307">
              <w:rPr>
                <w:rFonts w:ascii="Times New Roman" w:hAnsi="Times New Roman" w:cs="Times New Roman"/>
                <w:b/>
                <w:bCs/>
                <w:color w:val="000000"/>
                <w:sz w:val="20"/>
                <w:szCs w:val="20"/>
              </w:rPr>
              <w:t>2012г.</w:t>
            </w:r>
          </w:p>
          <w:p w:rsidR="007C3ACA" w:rsidRPr="00673307" w:rsidRDefault="007C3ACA" w:rsidP="008A1F40">
            <w:pPr>
              <w:ind w:left="-122" w:right="-108"/>
              <w:jc w:val="center"/>
              <w:rPr>
                <w:rFonts w:ascii="Times New Roman" w:hAnsi="Times New Roman" w:cs="Times New Roman"/>
                <w:b/>
                <w:bCs/>
                <w:color w:val="000000"/>
                <w:sz w:val="20"/>
                <w:szCs w:val="20"/>
              </w:rPr>
            </w:pPr>
            <w:r w:rsidRPr="00673307">
              <w:rPr>
                <w:rFonts w:ascii="Times New Roman" w:hAnsi="Times New Roman" w:cs="Times New Roman"/>
                <w:b/>
                <w:bCs/>
                <w:color w:val="000000"/>
                <w:sz w:val="20"/>
                <w:szCs w:val="20"/>
              </w:rPr>
              <w:t>прогноз</w:t>
            </w:r>
          </w:p>
        </w:tc>
        <w:tc>
          <w:tcPr>
            <w:tcW w:w="670" w:type="dxa"/>
          </w:tcPr>
          <w:p w:rsidR="007C3ACA" w:rsidRPr="00673307" w:rsidRDefault="007C3ACA" w:rsidP="00A95312">
            <w:pPr>
              <w:jc w:val="center"/>
              <w:rPr>
                <w:rFonts w:ascii="Times New Roman" w:hAnsi="Times New Roman" w:cs="Times New Roman"/>
                <w:b/>
                <w:bCs/>
                <w:color w:val="000000"/>
                <w:sz w:val="20"/>
                <w:szCs w:val="20"/>
              </w:rPr>
            </w:pPr>
            <w:r w:rsidRPr="00673307">
              <w:rPr>
                <w:rFonts w:ascii="Times New Roman" w:hAnsi="Times New Roman" w:cs="Times New Roman"/>
                <w:b/>
                <w:bCs/>
                <w:color w:val="000000"/>
                <w:sz w:val="20"/>
                <w:szCs w:val="20"/>
              </w:rPr>
              <w:t>2013г.</w:t>
            </w:r>
          </w:p>
          <w:p w:rsidR="007C3ACA" w:rsidRPr="00673307" w:rsidRDefault="007C3ACA" w:rsidP="008A1F40">
            <w:pPr>
              <w:ind w:left="-108" w:right="-108"/>
              <w:jc w:val="center"/>
              <w:rPr>
                <w:rFonts w:ascii="Times New Roman" w:hAnsi="Times New Roman" w:cs="Times New Roman"/>
                <w:b/>
                <w:bCs/>
                <w:color w:val="000000"/>
                <w:sz w:val="20"/>
                <w:szCs w:val="20"/>
              </w:rPr>
            </w:pPr>
            <w:r w:rsidRPr="00673307">
              <w:rPr>
                <w:rFonts w:ascii="Times New Roman" w:hAnsi="Times New Roman" w:cs="Times New Roman"/>
                <w:b/>
                <w:bCs/>
                <w:color w:val="000000"/>
                <w:sz w:val="20"/>
                <w:szCs w:val="20"/>
              </w:rPr>
              <w:t>прогноз</w:t>
            </w:r>
          </w:p>
        </w:tc>
        <w:tc>
          <w:tcPr>
            <w:tcW w:w="671" w:type="dxa"/>
          </w:tcPr>
          <w:p w:rsidR="007C3ACA" w:rsidRPr="00673307" w:rsidRDefault="007C3ACA" w:rsidP="00A95312">
            <w:pPr>
              <w:jc w:val="center"/>
              <w:rPr>
                <w:rFonts w:ascii="Times New Roman" w:hAnsi="Times New Roman" w:cs="Times New Roman"/>
                <w:b/>
                <w:bCs/>
                <w:color w:val="000000"/>
                <w:sz w:val="20"/>
                <w:szCs w:val="20"/>
              </w:rPr>
            </w:pPr>
            <w:r w:rsidRPr="00673307">
              <w:rPr>
                <w:rFonts w:ascii="Times New Roman" w:hAnsi="Times New Roman" w:cs="Times New Roman"/>
                <w:b/>
                <w:bCs/>
                <w:color w:val="000000"/>
                <w:sz w:val="20"/>
                <w:szCs w:val="20"/>
              </w:rPr>
              <w:t>2014г.</w:t>
            </w:r>
          </w:p>
          <w:p w:rsidR="007C3ACA" w:rsidRPr="00673307" w:rsidRDefault="007C3ACA" w:rsidP="008A1F40">
            <w:pPr>
              <w:ind w:left="-108" w:right="-108"/>
              <w:jc w:val="center"/>
              <w:rPr>
                <w:rFonts w:ascii="Times New Roman" w:hAnsi="Times New Roman" w:cs="Times New Roman"/>
                <w:b/>
                <w:bCs/>
                <w:color w:val="000000"/>
                <w:sz w:val="20"/>
                <w:szCs w:val="20"/>
              </w:rPr>
            </w:pPr>
            <w:r w:rsidRPr="00673307">
              <w:rPr>
                <w:rFonts w:ascii="Times New Roman" w:hAnsi="Times New Roman" w:cs="Times New Roman"/>
                <w:b/>
                <w:bCs/>
                <w:color w:val="000000"/>
                <w:sz w:val="20"/>
                <w:szCs w:val="20"/>
              </w:rPr>
              <w:t>прогноз</w:t>
            </w:r>
          </w:p>
        </w:tc>
        <w:tc>
          <w:tcPr>
            <w:tcW w:w="2323" w:type="dxa"/>
            <w:vMerge/>
          </w:tcPr>
          <w:p w:rsidR="007C3ACA" w:rsidRPr="00673307" w:rsidRDefault="007C3ACA" w:rsidP="00A95312">
            <w:pPr>
              <w:jc w:val="center"/>
              <w:rPr>
                <w:rFonts w:ascii="Times New Roman" w:hAnsi="Times New Roman" w:cs="Times New Roman"/>
                <w:color w:val="000000"/>
                <w:sz w:val="20"/>
                <w:szCs w:val="20"/>
              </w:rPr>
            </w:pPr>
          </w:p>
        </w:tc>
      </w:tr>
    </w:tbl>
    <w:p w:rsidR="007C3ACA" w:rsidRPr="00673307" w:rsidRDefault="007C3ACA" w:rsidP="00A95312">
      <w:pPr>
        <w:jc w:val="center"/>
        <w:rPr>
          <w:rFonts w:ascii="Times New Roman" w:hAnsi="Times New Roman" w:cs="Times New Roman"/>
          <w:i/>
          <w:iCs/>
          <w:color w:val="000000"/>
          <w:sz w:val="26"/>
          <w:szCs w:val="26"/>
        </w:rPr>
      </w:pPr>
      <w:r w:rsidRPr="00673307">
        <w:rPr>
          <w:rFonts w:ascii="Times New Roman" w:hAnsi="Times New Roman" w:cs="Times New Roman"/>
          <w:i/>
          <w:iCs/>
          <w:color w:val="000000"/>
          <w:sz w:val="26"/>
          <w:szCs w:val="26"/>
        </w:rPr>
        <w:t>1.Охрана водных ресурсов</w:t>
      </w:r>
    </w:p>
    <w:tbl>
      <w:tblPr>
        <w:tblW w:w="992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694"/>
        <w:gridCol w:w="709"/>
        <w:gridCol w:w="850"/>
        <w:gridCol w:w="851"/>
        <w:gridCol w:w="850"/>
        <w:gridCol w:w="851"/>
        <w:gridCol w:w="3118"/>
      </w:tblGrid>
      <w:tr w:rsidR="007C3ACA" w:rsidRPr="00E440BA">
        <w:trPr>
          <w:cantSplit/>
        </w:trPr>
        <w:tc>
          <w:tcPr>
            <w:tcW w:w="2694" w:type="dxa"/>
          </w:tcPr>
          <w:p w:rsidR="007C3ACA" w:rsidRPr="00673307" w:rsidRDefault="007C3ACA" w:rsidP="00A95312">
            <w:pPr>
              <w:rPr>
                <w:rFonts w:ascii="Times New Roman" w:hAnsi="Times New Roman" w:cs="Times New Roman"/>
                <w:color w:val="000000"/>
                <w:sz w:val="20"/>
                <w:szCs w:val="20"/>
                <w:lang w:val="ru-RU"/>
              </w:rPr>
            </w:pPr>
            <w:r w:rsidRPr="00673307">
              <w:rPr>
                <w:rFonts w:ascii="Times New Roman" w:hAnsi="Times New Roman" w:cs="Times New Roman"/>
                <w:color w:val="000000"/>
                <w:sz w:val="20"/>
                <w:szCs w:val="20"/>
                <w:lang w:val="ru-RU"/>
              </w:rPr>
              <w:t>Завершение строительства очистных  сооружений  мощностью 700 куб.м.</w:t>
            </w:r>
          </w:p>
        </w:tc>
        <w:tc>
          <w:tcPr>
            <w:tcW w:w="709" w:type="dxa"/>
          </w:tcPr>
          <w:p w:rsidR="007C3ACA" w:rsidRPr="00673307" w:rsidRDefault="007C3ACA" w:rsidP="008A1F40">
            <w:pPr>
              <w:jc w:val="center"/>
              <w:rPr>
                <w:rFonts w:ascii="Times New Roman" w:hAnsi="Times New Roman" w:cs="Times New Roman"/>
                <w:color w:val="000000"/>
                <w:sz w:val="20"/>
                <w:szCs w:val="20"/>
              </w:rPr>
            </w:pPr>
            <w:r w:rsidRPr="00673307">
              <w:rPr>
                <w:rFonts w:ascii="Times New Roman" w:hAnsi="Times New Roman" w:cs="Times New Roman"/>
                <w:color w:val="000000"/>
                <w:sz w:val="20"/>
                <w:szCs w:val="20"/>
              </w:rPr>
              <w:t>482</w:t>
            </w:r>
          </w:p>
        </w:tc>
        <w:tc>
          <w:tcPr>
            <w:tcW w:w="850" w:type="dxa"/>
          </w:tcPr>
          <w:p w:rsidR="007C3ACA" w:rsidRPr="00673307" w:rsidRDefault="007C3ACA" w:rsidP="008A1F40">
            <w:pPr>
              <w:jc w:val="center"/>
              <w:rPr>
                <w:rFonts w:ascii="Times New Roman" w:hAnsi="Times New Roman" w:cs="Times New Roman"/>
                <w:color w:val="000000"/>
                <w:sz w:val="20"/>
                <w:szCs w:val="20"/>
              </w:rPr>
            </w:pPr>
            <w:r w:rsidRPr="00673307">
              <w:rPr>
                <w:rFonts w:ascii="Times New Roman" w:hAnsi="Times New Roman" w:cs="Times New Roman"/>
                <w:color w:val="000000"/>
                <w:sz w:val="20"/>
                <w:szCs w:val="20"/>
              </w:rPr>
              <w:t>-</w:t>
            </w:r>
          </w:p>
        </w:tc>
        <w:tc>
          <w:tcPr>
            <w:tcW w:w="851" w:type="dxa"/>
          </w:tcPr>
          <w:p w:rsidR="007C3ACA" w:rsidRPr="00673307" w:rsidRDefault="007C3ACA" w:rsidP="008A1F40">
            <w:pPr>
              <w:jc w:val="center"/>
              <w:rPr>
                <w:rFonts w:ascii="Times New Roman" w:hAnsi="Times New Roman" w:cs="Times New Roman"/>
                <w:color w:val="000000"/>
                <w:sz w:val="20"/>
                <w:szCs w:val="20"/>
              </w:rPr>
            </w:pPr>
            <w:r w:rsidRPr="00673307">
              <w:rPr>
                <w:rFonts w:ascii="Times New Roman" w:hAnsi="Times New Roman" w:cs="Times New Roman"/>
                <w:color w:val="000000"/>
                <w:sz w:val="20"/>
                <w:szCs w:val="20"/>
              </w:rPr>
              <w:t>-</w:t>
            </w:r>
          </w:p>
        </w:tc>
        <w:tc>
          <w:tcPr>
            <w:tcW w:w="850" w:type="dxa"/>
          </w:tcPr>
          <w:p w:rsidR="007C3ACA" w:rsidRPr="00673307" w:rsidRDefault="007C3ACA" w:rsidP="008A1F40">
            <w:pPr>
              <w:jc w:val="center"/>
              <w:rPr>
                <w:rFonts w:ascii="Times New Roman" w:hAnsi="Times New Roman" w:cs="Times New Roman"/>
                <w:color w:val="000000"/>
                <w:sz w:val="20"/>
                <w:szCs w:val="20"/>
              </w:rPr>
            </w:pPr>
            <w:r w:rsidRPr="00673307">
              <w:rPr>
                <w:rFonts w:ascii="Times New Roman" w:hAnsi="Times New Roman" w:cs="Times New Roman"/>
                <w:color w:val="000000"/>
                <w:sz w:val="20"/>
                <w:szCs w:val="20"/>
              </w:rPr>
              <w:t>-</w:t>
            </w:r>
          </w:p>
        </w:tc>
        <w:tc>
          <w:tcPr>
            <w:tcW w:w="851" w:type="dxa"/>
          </w:tcPr>
          <w:p w:rsidR="007C3ACA" w:rsidRPr="00673307" w:rsidRDefault="007C3ACA" w:rsidP="008A1F40">
            <w:pPr>
              <w:jc w:val="center"/>
              <w:rPr>
                <w:rFonts w:ascii="Times New Roman" w:hAnsi="Times New Roman" w:cs="Times New Roman"/>
                <w:color w:val="000000"/>
                <w:sz w:val="20"/>
                <w:szCs w:val="20"/>
              </w:rPr>
            </w:pPr>
            <w:r w:rsidRPr="00673307">
              <w:rPr>
                <w:rFonts w:ascii="Times New Roman" w:hAnsi="Times New Roman" w:cs="Times New Roman"/>
                <w:color w:val="000000"/>
                <w:sz w:val="20"/>
                <w:szCs w:val="20"/>
              </w:rPr>
              <w:t>-</w:t>
            </w:r>
          </w:p>
        </w:tc>
        <w:tc>
          <w:tcPr>
            <w:tcW w:w="3118" w:type="dxa"/>
          </w:tcPr>
          <w:p w:rsidR="007C3ACA" w:rsidRPr="00673307" w:rsidRDefault="007C3ACA" w:rsidP="00A95312">
            <w:pPr>
              <w:rPr>
                <w:rFonts w:ascii="Times New Roman" w:hAnsi="Times New Roman" w:cs="Times New Roman"/>
                <w:color w:val="000000"/>
                <w:sz w:val="20"/>
                <w:szCs w:val="20"/>
                <w:lang w:val="ru-RU"/>
              </w:rPr>
            </w:pPr>
            <w:r w:rsidRPr="00673307">
              <w:rPr>
                <w:rFonts w:ascii="Times New Roman" w:hAnsi="Times New Roman" w:cs="Times New Roman"/>
                <w:color w:val="000000"/>
                <w:sz w:val="20"/>
                <w:szCs w:val="20"/>
                <w:lang w:val="ru-RU"/>
              </w:rPr>
              <w:t xml:space="preserve">Администрация Воробьевского муниципального района, </w:t>
            </w:r>
          </w:p>
          <w:p w:rsidR="007C3ACA" w:rsidRPr="00673307" w:rsidRDefault="007C3ACA" w:rsidP="00A95312">
            <w:pPr>
              <w:rPr>
                <w:rFonts w:ascii="Times New Roman" w:hAnsi="Times New Roman" w:cs="Times New Roman"/>
                <w:color w:val="000000"/>
                <w:sz w:val="20"/>
                <w:szCs w:val="20"/>
                <w:lang w:val="ru-RU"/>
              </w:rPr>
            </w:pPr>
            <w:r w:rsidRPr="00673307">
              <w:rPr>
                <w:rFonts w:ascii="Times New Roman" w:hAnsi="Times New Roman" w:cs="Times New Roman"/>
                <w:color w:val="000000"/>
                <w:sz w:val="20"/>
                <w:szCs w:val="20"/>
                <w:lang w:val="ru-RU"/>
              </w:rPr>
              <w:t>МП ВР «Комхоз»</w:t>
            </w:r>
          </w:p>
        </w:tc>
      </w:tr>
      <w:tr w:rsidR="007C3ACA" w:rsidRPr="00673307">
        <w:trPr>
          <w:cantSplit/>
        </w:trPr>
        <w:tc>
          <w:tcPr>
            <w:tcW w:w="2694" w:type="dxa"/>
          </w:tcPr>
          <w:p w:rsidR="007C3ACA" w:rsidRPr="00673307" w:rsidRDefault="007C3ACA" w:rsidP="00A95312">
            <w:pPr>
              <w:rPr>
                <w:rFonts w:ascii="Times New Roman" w:hAnsi="Times New Roman" w:cs="Times New Roman"/>
                <w:color w:val="000000"/>
                <w:sz w:val="20"/>
                <w:szCs w:val="20"/>
                <w:lang w:val="ru-RU"/>
              </w:rPr>
            </w:pPr>
            <w:r w:rsidRPr="00673307">
              <w:rPr>
                <w:rFonts w:ascii="Times New Roman" w:hAnsi="Times New Roman" w:cs="Times New Roman"/>
                <w:color w:val="000000"/>
                <w:sz w:val="20"/>
                <w:szCs w:val="20"/>
                <w:lang w:val="ru-RU"/>
              </w:rPr>
              <w:t>Содержание  и обустройство  новых природных родников</w:t>
            </w:r>
          </w:p>
        </w:tc>
        <w:tc>
          <w:tcPr>
            <w:tcW w:w="709" w:type="dxa"/>
          </w:tcPr>
          <w:p w:rsidR="007C3ACA" w:rsidRPr="00673307" w:rsidRDefault="007C3ACA" w:rsidP="008A1F40">
            <w:pPr>
              <w:jc w:val="center"/>
              <w:rPr>
                <w:rFonts w:ascii="Times New Roman" w:hAnsi="Times New Roman" w:cs="Times New Roman"/>
                <w:color w:val="000000"/>
                <w:sz w:val="20"/>
                <w:szCs w:val="20"/>
              </w:rPr>
            </w:pPr>
            <w:r w:rsidRPr="00673307">
              <w:rPr>
                <w:rFonts w:ascii="Times New Roman" w:hAnsi="Times New Roman" w:cs="Times New Roman"/>
                <w:color w:val="000000"/>
                <w:sz w:val="20"/>
                <w:szCs w:val="20"/>
              </w:rPr>
              <w:t>176</w:t>
            </w:r>
          </w:p>
        </w:tc>
        <w:tc>
          <w:tcPr>
            <w:tcW w:w="850" w:type="dxa"/>
          </w:tcPr>
          <w:p w:rsidR="007C3ACA" w:rsidRPr="00673307" w:rsidRDefault="007C3ACA" w:rsidP="008A1F40">
            <w:pPr>
              <w:jc w:val="center"/>
              <w:rPr>
                <w:rFonts w:ascii="Times New Roman" w:hAnsi="Times New Roman" w:cs="Times New Roman"/>
                <w:color w:val="000000"/>
                <w:sz w:val="20"/>
                <w:szCs w:val="20"/>
              </w:rPr>
            </w:pPr>
            <w:r w:rsidRPr="00673307">
              <w:rPr>
                <w:rFonts w:ascii="Times New Roman" w:hAnsi="Times New Roman" w:cs="Times New Roman"/>
                <w:color w:val="000000"/>
                <w:sz w:val="20"/>
                <w:szCs w:val="20"/>
              </w:rPr>
              <w:t>178</w:t>
            </w:r>
          </w:p>
        </w:tc>
        <w:tc>
          <w:tcPr>
            <w:tcW w:w="851" w:type="dxa"/>
          </w:tcPr>
          <w:p w:rsidR="007C3ACA" w:rsidRPr="00673307" w:rsidRDefault="007C3ACA" w:rsidP="008A1F40">
            <w:pPr>
              <w:jc w:val="center"/>
              <w:rPr>
                <w:rFonts w:ascii="Times New Roman" w:hAnsi="Times New Roman" w:cs="Times New Roman"/>
                <w:color w:val="000000"/>
                <w:sz w:val="20"/>
                <w:szCs w:val="20"/>
              </w:rPr>
            </w:pPr>
            <w:r w:rsidRPr="00673307">
              <w:rPr>
                <w:rFonts w:ascii="Times New Roman" w:hAnsi="Times New Roman" w:cs="Times New Roman"/>
                <w:color w:val="000000"/>
                <w:sz w:val="20"/>
                <w:szCs w:val="20"/>
              </w:rPr>
              <w:t>183</w:t>
            </w:r>
          </w:p>
        </w:tc>
        <w:tc>
          <w:tcPr>
            <w:tcW w:w="850" w:type="dxa"/>
          </w:tcPr>
          <w:p w:rsidR="007C3ACA" w:rsidRPr="00673307" w:rsidRDefault="007C3ACA" w:rsidP="008A1F40">
            <w:pPr>
              <w:jc w:val="center"/>
              <w:rPr>
                <w:rFonts w:ascii="Times New Roman" w:hAnsi="Times New Roman" w:cs="Times New Roman"/>
                <w:color w:val="000000"/>
                <w:sz w:val="20"/>
                <w:szCs w:val="20"/>
              </w:rPr>
            </w:pPr>
            <w:r w:rsidRPr="00673307">
              <w:rPr>
                <w:rFonts w:ascii="Times New Roman" w:hAnsi="Times New Roman" w:cs="Times New Roman"/>
                <w:color w:val="000000"/>
                <w:sz w:val="20"/>
                <w:szCs w:val="20"/>
              </w:rPr>
              <w:t>194</w:t>
            </w:r>
          </w:p>
        </w:tc>
        <w:tc>
          <w:tcPr>
            <w:tcW w:w="851" w:type="dxa"/>
          </w:tcPr>
          <w:p w:rsidR="007C3ACA" w:rsidRPr="00673307" w:rsidRDefault="007C3ACA" w:rsidP="008A1F40">
            <w:pPr>
              <w:jc w:val="center"/>
              <w:rPr>
                <w:rFonts w:ascii="Times New Roman" w:hAnsi="Times New Roman" w:cs="Times New Roman"/>
                <w:color w:val="000000"/>
                <w:sz w:val="20"/>
                <w:szCs w:val="20"/>
              </w:rPr>
            </w:pPr>
            <w:r w:rsidRPr="00673307">
              <w:rPr>
                <w:rFonts w:ascii="Times New Roman" w:hAnsi="Times New Roman" w:cs="Times New Roman"/>
                <w:color w:val="000000"/>
                <w:sz w:val="20"/>
                <w:szCs w:val="20"/>
              </w:rPr>
              <w:t>209</w:t>
            </w:r>
          </w:p>
        </w:tc>
        <w:tc>
          <w:tcPr>
            <w:tcW w:w="3118" w:type="dxa"/>
          </w:tcPr>
          <w:p w:rsidR="007C3ACA" w:rsidRPr="00673307" w:rsidRDefault="007C3ACA" w:rsidP="00A95312">
            <w:pPr>
              <w:rPr>
                <w:rFonts w:ascii="Times New Roman" w:hAnsi="Times New Roman" w:cs="Times New Roman"/>
                <w:color w:val="000000"/>
                <w:sz w:val="20"/>
                <w:szCs w:val="20"/>
              </w:rPr>
            </w:pPr>
            <w:r w:rsidRPr="00673307">
              <w:rPr>
                <w:rFonts w:ascii="Times New Roman" w:hAnsi="Times New Roman" w:cs="Times New Roman"/>
                <w:color w:val="000000"/>
                <w:sz w:val="20"/>
                <w:szCs w:val="20"/>
              </w:rPr>
              <w:t>Администрации сельских поселений района</w:t>
            </w:r>
          </w:p>
        </w:tc>
      </w:tr>
      <w:tr w:rsidR="007C3ACA" w:rsidRPr="00673307">
        <w:trPr>
          <w:cantSplit/>
        </w:trPr>
        <w:tc>
          <w:tcPr>
            <w:tcW w:w="2694" w:type="dxa"/>
          </w:tcPr>
          <w:p w:rsidR="007C3ACA" w:rsidRPr="00673307" w:rsidRDefault="007C3ACA" w:rsidP="00A95312">
            <w:pPr>
              <w:jc w:val="center"/>
              <w:rPr>
                <w:rFonts w:ascii="Times New Roman" w:hAnsi="Times New Roman" w:cs="Times New Roman"/>
                <w:b/>
                <w:bCs/>
                <w:color w:val="000000"/>
                <w:sz w:val="20"/>
                <w:szCs w:val="20"/>
              </w:rPr>
            </w:pPr>
            <w:r w:rsidRPr="00673307">
              <w:rPr>
                <w:rFonts w:ascii="Times New Roman" w:hAnsi="Times New Roman" w:cs="Times New Roman"/>
                <w:b/>
                <w:bCs/>
                <w:color w:val="000000"/>
                <w:sz w:val="20"/>
                <w:szCs w:val="20"/>
              </w:rPr>
              <w:t>Итого</w:t>
            </w:r>
          </w:p>
        </w:tc>
        <w:tc>
          <w:tcPr>
            <w:tcW w:w="709" w:type="dxa"/>
          </w:tcPr>
          <w:p w:rsidR="007C3ACA" w:rsidRPr="00673307" w:rsidRDefault="007C3ACA" w:rsidP="008A1F40">
            <w:pPr>
              <w:jc w:val="center"/>
              <w:rPr>
                <w:rFonts w:ascii="Times New Roman" w:hAnsi="Times New Roman" w:cs="Times New Roman"/>
                <w:b/>
                <w:bCs/>
                <w:color w:val="000000"/>
                <w:sz w:val="20"/>
                <w:szCs w:val="20"/>
              </w:rPr>
            </w:pPr>
            <w:r w:rsidRPr="00673307">
              <w:rPr>
                <w:rFonts w:ascii="Times New Roman" w:hAnsi="Times New Roman" w:cs="Times New Roman"/>
                <w:b/>
                <w:bCs/>
                <w:color w:val="000000"/>
                <w:sz w:val="20"/>
                <w:szCs w:val="20"/>
              </w:rPr>
              <w:t>658</w:t>
            </w:r>
          </w:p>
        </w:tc>
        <w:tc>
          <w:tcPr>
            <w:tcW w:w="850" w:type="dxa"/>
          </w:tcPr>
          <w:p w:rsidR="007C3ACA" w:rsidRPr="00673307" w:rsidRDefault="007C3ACA" w:rsidP="008A1F40">
            <w:pPr>
              <w:jc w:val="center"/>
              <w:rPr>
                <w:rFonts w:ascii="Times New Roman" w:hAnsi="Times New Roman" w:cs="Times New Roman"/>
                <w:b/>
                <w:bCs/>
                <w:color w:val="000000"/>
                <w:sz w:val="20"/>
                <w:szCs w:val="20"/>
              </w:rPr>
            </w:pPr>
            <w:r w:rsidRPr="00673307">
              <w:rPr>
                <w:rFonts w:ascii="Times New Roman" w:hAnsi="Times New Roman" w:cs="Times New Roman"/>
                <w:b/>
                <w:bCs/>
                <w:color w:val="000000"/>
                <w:sz w:val="20"/>
                <w:szCs w:val="20"/>
              </w:rPr>
              <w:t>178</w:t>
            </w:r>
          </w:p>
        </w:tc>
        <w:tc>
          <w:tcPr>
            <w:tcW w:w="851" w:type="dxa"/>
          </w:tcPr>
          <w:p w:rsidR="007C3ACA" w:rsidRPr="00673307" w:rsidRDefault="007C3ACA" w:rsidP="008A1F40">
            <w:pPr>
              <w:jc w:val="center"/>
              <w:rPr>
                <w:rFonts w:ascii="Times New Roman" w:hAnsi="Times New Roman" w:cs="Times New Roman"/>
                <w:b/>
                <w:bCs/>
                <w:color w:val="000000"/>
                <w:sz w:val="20"/>
                <w:szCs w:val="20"/>
              </w:rPr>
            </w:pPr>
            <w:r w:rsidRPr="00673307">
              <w:rPr>
                <w:rFonts w:ascii="Times New Roman" w:hAnsi="Times New Roman" w:cs="Times New Roman"/>
                <w:b/>
                <w:bCs/>
                <w:color w:val="000000"/>
                <w:sz w:val="20"/>
                <w:szCs w:val="20"/>
              </w:rPr>
              <w:t>183</w:t>
            </w:r>
          </w:p>
        </w:tc>
        <w:tc>
          <w:tcPr>
            <w:tcW w:w="850" w:type="dxa"/>
          </w:tcPr>
          <w:p w:rsidR="007C3ACA" w:rsidRPr="00673307" w:rsidRDefault="007C3ACA" w:rsidP="008A1F40">
            <w:pPr>
              <w:jc w:val="center"/>
              <w:rPr>
                <w:rFonts w:ascii="Times New Roman" w:hAnsi="Times New Roman" w:cs="Times New Roman"/>
                <w:b/>
                <w:bCs/>
                <w:color w:val="000000"/>
                <w:sz w:val="20"/>
                <w:szCs w:val="20"/>
              </w:rPr>
            </w:pPr>
            <w:r w:rsidRPr="00673307">
              <w:rPr>
                <w:rFonts w:ascii="Times New Roman" w:hAnsi="Times New Roman" w:cs="Times New Roman"/>
                <w:b/>
                <w:bCs/>
                <w:color w:val="000000"/>
                <w:sz w:val="20"/>
                <w:szCs w:val="20"/>
              </w:rPr>
              <w:t>194</w:t>
            </w:r>
          </w:p>
        </w:tc>
        <w:tc>
          <w:tcPr>
            <w:tcW w:w="851" w:type="dxa"/>
          </w:tcPr>
          <w:p w:rsidR="007C3ACA" w:rsidRPr="00673307" w:rsidRDefault="007C3ACA" w:rsidP="008A1F40">
            <w:pPr>
              <w:jc w:val="center"/>
              <w:rPr>
                <w:rFonts w:ascii="Times New Roman" w:hAnsi="Times New Roman" w:cs="Times New Roman"/>
                <w:b/>
                <w:bCs/>
                <w:color w:val="000000"/>
                <w:sz w:val="20"/>
                <w:szCs w:val="20"/>
              </w:rPr>
            </w:pPr>
            <w:r w:rsidRPr="00673307">
              <w:rPr>
                <w:rFonts w:ascii="Times New Roman" w:hAnsi="Times New Roman" w:cs="Times New Roman"/>
                <w:b/>
                <w:bCs/>
                <w:color w:val="000000"/>
                <w:sz w:val="20"/>
                <w:szCs w:val="20"/>
              </w:rPr>
              <w:t>209</w:t>
            </w:r>
          </w:p>
        </w:tc>
        <w:tc>
          <w:tcPr>
            <w:tcW w:w="3118" w:type="dxa"/>
          </w:tcPr>
          <w:p w:rsidR="007C3ACA" w:rsidRPr="00673307" w:rsidRDefault="007C3ACA" w:rsidP="00A95312">
            <w:pPr>
              <w:jc w:val="center"/>
              <w:rPr>
                <w:rFonts w:ascii="Times New Roman" w:hAnsi="Times New Roman" w:cs="Times New Roman"/>
                <w:color w:val="000000"/>
                <w:sz w:val="20"/>
                <w:szCs w:val="20"/>
              </w:rPr>
            </w:pPr>
          </w:p>
        </w:tc>
      </w:tr>
    </w:tbl>
    <w:p w:rsidR="007C3ACA" w:rsidRPr="00673307" w:rsidRDefault="007C3ACA" w:rsidP="00673307">
      <w:pPr>
        <w:spacing w:line="240" w:lineRule="auto"/>
        <w:jc w:val="center"/>
        <w:rPr>
          <w:rFonts w:ascii="Times New Roman" w:hAnsi="Times New Roman" w:cs="Times New Roman"/>
          <w:i/>
          <w:iCs/>
          <w:color w:val="000000"/>
          <w:sz w:val="26"/>
          <w:szCs w:val="26"/>
        </w:rPr>
      </w:pPr>
      <w:r w:rsidRPr="00673307">
        <w:rPr>
          <w:rFonts w:ascii="Times New Roman" w:hAnsi="Times New Roman" w:cs="Times New Roman"/>
          <w:i/>
          <w:iCs/>
          <w:color w:val="000000"/>
          <w:sz w:val="26"/>
          <w:szCs w:val="26"/>
        </w:rPr>
        <w:t>2.Охрана атмосферного воздуха</w:t>
      </w:r>
    </w:p>
    <w:tbl>
      <w:tblPr>
        <w:tblW w:w="992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694"/>
        <w:gridCol w:w="709"/>
        <w:gridCol w:w="850"/>
        <w:gridCol w:w="885"/>
        <w:gridCol w:w="816"/>
        <w:gridCol w:w="851"/>
        <w:gridCol w:w="3118"/>
      </w:tblGrid>
      <w:tr w:rsidR="007C3ACA" w:rsidRPr="00E440BA">
        <w:trPr>
          <w:cantSplit/>
        </w:trPr>
        <w:tc>
          <w:tcPr>
            <w:tcW w:w="2694" w:type="dxa"/>
          </w:tcPr>
          <w:p w:rsidR="007C3ACA" w:rsidRPr="00673307" w:rsidRDefault="007C3ACA" w:rsidP="00A95312">
            <w:pPr>
              <w:rPr>
                <w:rFonts w:ascii="Times New Roman" w:hAnsi="Times New Roman" w:cs="Times New Roman"/>
                <w:color w:val="000000"/>
                <w:sz w:val="20"/>
                <w:szCs w:val="20"/>
                <w:lang w:val="ru-RU"/>
              </w:rPr>
            </w:pPr>
            <w:r w:rsidRPr="00673307">
              <w:rPr>
                <w:rFonts w:ascii="Times New Roman" w:hAnsi="Times New Roman" w:cs="Times New Roman"/>
                <w:color w:val="000000"/>
                <w:sz w:val="20"/>
                <w:szCs w:val="20"/>
                <w:lang w:val="ru-RU"/>
              </w:rPr>
              <w:t>Перевод котельных на газовое топливо</w:t>
            </w:r>
          </w:p>
        </w:tc>
        <w:tc>
          <w:tcPr>
            <w:tcW w:w="709" w:type="dxa"/>
          </w:tcPr>
          <w:p w:rsidR="007C3ACA" w:rsidRPr="00673307" w:rsidRDefault="007C3ACA" w:rsidP="00A95312">
            <w:pPr>
              <w:jc w:val="center"/>
              <w:rPr>
                <w:rFonts w:ascii="Times New Roman" w:hAnsi="Times New Roman" w:cs="Times New Roman"/>
                <w:color w:val="000000"/>
                <w:sz w:val="20"/>
                <w:szCs w:val="20"/>
              </w:rPr>
            </w:pPr>
            <w:r w:rsidRPr="00673307">
              <w:rPr>
                <w:rFonts w:ascii="Times New Roman" w:hAnsi="Times New Roman" w:cs="Times New Roman"/>
                <w:color w:val="000000"/>
                <w:sz w:val="20"/>
                <w:szCs w:val="20"/>
              </w:rPr>
              <w:t>-</w:t>
            </w:r>
          </w:p>
        </w:tc>
        <w:tc>
          <w:tcPr>
            <w:tcW w:w="850" w:type="dxa"/>
          </w:tcPr>
          <w:p w:rsidR="007C3ACA" w:rsidRPr="00673307" w:rsidRDefault="007C3ACA" w:rsidP="00A95312">
            <w:pPr>
              <w:jc w:val="center"/>
              <w:rPr>
                <w:rFonts w:ascii="Times New Roman" w:hAnsi="Times New Roman" w:cs="Times New Roman"/>
                <w:color w:val="000000"/>
                <w:sz w:val="20"/>
                <w:szCs w:val="20"/>
              </w:rPr>
            </w:pPr>
            <w:r w:rsidRPr="00673307">
              <w:rPr>
                <w:rFonts w:ascii="Times New Roman" w:hAnsi="Times New Roman" w:cs="Times New Roman"/>
                <w:color w:val="000000"/>
                <w:sz w:val="20"/>
                <w:szCs w:val="20"/>
              </w:rPr>
              <w:t>560</w:t>
            </w:r>
          </w:p>
        </w:tc>
        <w:tc>
          <w:tcPr>
            <w:tcW w:w="885" w:type="dxa"/>
          </w:tcPr>
          <w:p w:rsidR="007C3ACA" w:rsidRPr="00673307" w:rsidRDefault="007C3ACA" w:rsidP="00A95312">
            <w:pPr>
              <w:jc w:val="center"/>
              <w:rPr>
                <w:rFonts w:ascii="Times New Roman" w:hAnsi="Times New Roman" w:cs="Times New Roman"/>
                <w:color w:val="000000"/>
                <w:sz w:val="20"/>
                <w:szCs w:val="20"/>
              </w:rPr>
            </w:pPr>
            <w:r w:rsidRPr="00673307">
              <w:rPr>
                <w:rFonts w:ascii="Times New Roman" w:hAnsi="Times New Roman" w:cs="Times New Roman"/>
                <w:color w:val="000000"/>
                <w:sz w:val="20"/>
                <w:szCs w:val="20"/>
              </w:rPr>
              <w:t>1903</w:t>
            </w:r>
          </w:p>
        </w:tc>
        <w:tc>
          <w:tcPr>
            <w:tcW w:w="816" w:type="dxa"/>
          </w:tcPr>
          <w:p w:rsidR="007C3ACA" w:rsidRPr="00673307" w:rsidRDefault="007C3ACA" w:rsidP="00A95312">
            <w:pPr>
              <w:jc w:val="center"/>
              <w:rPr>
                <w:rFonts w:ascii="Times New Roman" w:hAnsi="Times New Roman" w:cs="Times New Roman"/>
                <w:color w:val="000000"/>
                <w:sz w:val="20"/>
                <w:szCs w:val="20"/>
              </w:rPr>
            </w:pPr>
            <w:r w:rsidRPr="00673307">
              <w:rPr>
                <w:rFonts w:ascii="Times New Roman" w:hAnsi="Times New Roman" w:cs="Times New Roman"/>
                <w:color w:val="000000"/>
                <w:sz w:val="20"/>
                <w:szCs w:val="20"/>
              </w:rPr>
              <w:t>580</w:t>
            </w:r>
          </w:p>
        </w:tc>
        <w:tc>
          <w:tcPr>
            <w:tcW w:w="851" w:type="dxa"/>
          </w:tcPr>
          <w:p w:rsidR="007C3ACA" w:rsidRPr="00673307" w:rsidRDefault="007C3ACA" w:rsidP="00A95312">
            <w:pPr>
              <w:jc w:val="center"/>
              <w:rPr>
                <w:rFonts w:ascii="Times New Roman" w:hAnsi="Times New Roman" w:cs="Times New Roman"/>
                <w:color w:val="000000"/>
                <w:sz w:val="20"/>
                <w:szCs w:val="20"/>
              </w:rPr>
            </w:pPr>
            <w:r w:rsidRPr="00673307">
              <w:rPr>
                <w:rFonts w:ascii="Times New Roman" w:hAnsi="Times New Roman" w:cs="Times New Roman"/>
                <w:color w:val="000000"/>
                <w:sz w:val="20"/>
                <w:szCs w:val="20"/>
              </w:rPr>
              <w:t>600</w:t>
            </w:r>
          </w:p>
        </w:tc>
        <w:tc>
          <w:tcPr>
            <w:tcW w:w="3118" w:type="dxa"/>
          </w:tcPr>
          <w:p w:rsidR="007C3ACA" w:rsidRPr="00673307" w:rsidRDefault="007C3ACA" w:rsidP="00A95312">
            <w:pPr>
              <w:rPr>
                <w:rFonts w:ascii="Times New Roman" w:hAnsi="Times New Roman" w:cs="Times New Roman"/>
                <w:color w:val="000000"/>
                <w:sz w:val="20"/>
                <w:szCs w:val="20"/>
                <w:lang w:val="ru-RU"/>
              </w:rPr>
            </w:pPr>
            <w:r w:rsidRPr="00673307">
              <w:rPr>
                <w:rFonts w:ascii="Times New Roman" w:hAnsi="Times New Roman" w:cs="Times New Roman"/>
                <w:color w:val="000000"/>
                <w:sz w:val="20"/>
                <w:szCs w:val="20"/>
                <w:lang w:val="ru-RU"/>
              </w:rPr>
              <w:t xml:space="preserve">Администрации района и сельских поселений. </w:t>
            </w:r>
          </w:p>
        </w:tc>
      </w:tr>
      <w:tr w:rsidR="007C3ACA" w:rsidRPr="00E440BA">
        <w:trPr>
          <w:cantSplit/>
        </w:trPr>
        <w:tc>
          <w:tcPr>
            <w:tcW w:w="2694" w:type="dxa"/>
          </w:tcPr>
          <w:p w:rsidR="007C3ACA" w:rsidRPr="00673307" w:rsidRDefault="007C3ACA" w:rsidP="00A95312">
            <w:pPr>
              <w:rPr>
                <w:rFonts w:ascii="Times New Roman" w:hAnsi="Times New Roman" w:cs="Times New Roman"/>
                <w:color w:val="000000"/>
                <w:sz w:val="20"/>
                <w:szCs w:val="20"/>
              </w:rPr>
            </w:pPr>
            <w:r w:rsidRPr="00673307">
              <w:rPr>
                <w:rFonts w:ascii="Times New Roman" w:hAnsi="Times New Roman" w:cs="Times New Roman"/>
                <w:color w:val="000000"/>
                <w:sz w:val="20"/>
                <w:szCs w:val="20"/>
              </w:rPr>
              <w:t>Оборудование автотранспорта газовой установкой</w:t>
            </w:r>
          </w:p>
        </w:tc>
        <w:tc>
          <w:tcPr>
            <w:tcW w:w="709" w:type="dxa"/>
          </w:tcPr>
          <w:p w:rsidR="007C3ACA" w:rsidRPr="00673307" w:rsidRDefault="007C3ACA" w:rsidP="00A95312">
            <w:pPr>
              <w:jc w:val="center"/>
              <w:rPr>
                <w:rFonts w:ascii="Times New Roman" w:hAnsi="Times New Roman" w:cs="Times New Roman"/>
                <w:color w:val="000000"/>
                <w:sz w:val="20"/>
                <w:szCs w:val="20"/>
              </w:rPr>
            </w:pPr>
            <w:r w:rsidRPr="00673307">
              <w:rPr>
                <w:rFonts w:ascii="Times New Roman" w:hAnsi="Times New Roman" w:cs="Times New Roman"/>
                <w:color w:val="000000"/>
                <w:sz w:val="20"/>
                <w:szCs w:val="20"/>
              </w:rPr>
              <w:t>62</w:t>
            </w:r>
          </w:p>
        </w:tc>
        <w:tc>
          <w:tcPr>
            <w:tcW w:w="850" w:type="dxa"/>
          </w:tcPr>
          <w:p w:rsidR="007C3ACA" w:rsidRPr="00673307" w:rsidRDefault="007C3ACA" w:rsidP="00A95312">
            <w:pPr>
              <w:jc w:val="center"/>
              <w:rPr>
                <w:rFonts w:ascii="Times New Roman" w:hAnsi="Times New Roman" w:cs="Times New Roman"/>
                <w:color w:val="000000"/>
                <w:sz w:val="20"/>
                <w:szCs w:val="20"/>
              </w:rPr>
            </w:pPr>
            <w:r w:rsidRPr="00673307">
              <w:rPr>
                <w:rFonts w:ascii="Times New Roman" w:hAnsi="Times New Roman" w:cs="Times New Roman"/>
                <w:color w:val="000000"/>
                <w:sz w:val="20"/>
                <w:szCs w:val="20"/>
              </w:rPr>
              <w:t>68</w:t>
            </w:r>
          </w:p>
        </w:tc>
        <w:tc>
          <w:tcPr>
            <w:tcW w:w="885" w:type="dxa"/>
          </w:tcPr>
          <w:p w:rsidR="007C3ACA" w:rsidRPr="00673307" w:rsidRDefault="007C3ACA" w:rsidP="00A95312">
            <w:pPr>
              <w:jc w:val="center"/>
              <w:rPr>
                <w:rFonts w:ascii="Times New Roman" w:hAnsi="Times New Roman" w:cs="Times New Roman"/>
                <w:color w:val="000000"/>
                <w:sz w:val="20"/>
                <w:szCs w:val="20"/>
              </w:rPr>
            </w:pPr>
            <w:r w:rsidRPr="00673307">
              <w:rPr>
                <w:rFonts w:ascii="Times New Roman" w:hAnsi="Times New Roman" w:cs="Times New Roman"/>
                <w:color w:val="000000"/>
                <w:sz w:val="20"/>
                <w:szCs w:val="20"/>
              </w:rPr>
              <w:t>73</w:t>
            </w:r>
          </w:p>
        </w:tc>
        <w:tc>
          <w:tcPr>
            <w:tcW w:w="816" w:type="dxa"/>
          </w:tcPr>
          <w:p w:rsidR="007C3ACA" w:rsidRPr="00673307" w:rsidRDefault="007C3ACA" w:rsidP="00A95312">
            <w:pPr>
              <w:jc w:val="center"/>
              <w:rPr>
                <w:rFonts w:ascii="Times New Roman" w:hAnsi="Times New Roman" w:cs="Times New Roman"/>
                <w:color w:val="000000"/>
                <w:sz w:val="20"/>
                <w:szCs w:val="20"/>
              </w:rPr>
            </w:pPr>
            <w:r w:rsidRPr="00673307">
              <w:rPr>
                <w:rFonts w:ascii="Times New Roman" w:hAnsi="Times New Roman" w:cs="Times New Roman"/>
                <w:color w:val="000000"/>
                <w:sz w:val="20"/>
                <w:szCs w:val="20"/>
              </w:rPr>
              <w:t>77</w:t>
            </w:r>
          </w:p>
        </w:tc>
        <w:tc>
          <w:tcPr>
            <w:tcW w:w="851" w:type="dxa"/>
          </w:tcPr>
          <w:p w:rsidR="007C3ACA" w:rsidRPr="00673307" w:rsidRDefault="007C3ACA" w:rsidP="00A95312">
            <w:pPr>
              <w:jc w:val="center"/>
              <w:rPr>
                <w:rFonts w:ascii="Times New Roman" w:hAnsi="Times New Roman" w:cs="Times New Roman"/>
                <w:color w:val="000000"/>
                <w:sz w:val="20"/>
                <w:szCs w:val="20"/>
              </w:rPr>
            </w:pPr>
            <w:r w:rsidRPr="00673307">
              <w:rPr>
                <w:rFonts w:ascii="Times New Roman" w:hAnsi="Times New Roman" w:cs="Times New Roman"/>
                <w:color w:val="000000"/>
                <w:sz w:val="20"/>
                <w:szCs w:val="20"/>
              </w:rPr>
              <w:t>84</w:t>
            </w:r>
          </w:p>
        </w:tc>
        <w:tc>
          <w:tcPr>
            <w:tcW w:w="3118" w:type="dxa"/>
          </w:tcPr>
          <w:p w:rsidR="007C3ACA" w:rsidRPr="00673307" w:rsidRDefault="007C3ACA" w:rsidP="00A95312">
            <w:pPr>
              <w:rPr>
                <w:rFonts w:ascii="Times New Roman" w:hAnsi="Times New Roman" w:cs="Times New Roman"/>
                <w:color w:val="000000"/>
                <w:sz w:val="20"/>
                <w:szCs w:val="20"/>
                <w:lang w:val="ru-RU"/>
              </w:rPr>
            </w:pPr>
            <w:r w:rsidRPr="00673307">
              <w:rPr>
                <w:rFonts w:ascii="Times New Roman" w:hAnsi="Times New Roman" w:cs="Times New Roman"/>
                <w:color w:val="000000"/>
                <w:sz w:val="20"/>
                <w:szCs w:val="20"/>
                <w:lang w:val="ru-RU"/>
              </w:rPr>
              <w:t>КФХ, МУЗ «Воробьевская ЦРБ»,  предприятия района</w:t>
            </w:r>
          </w:p>
        </w:tc>
      </w:tr>
      <w:tr w:rsidR="007C3ACA" w:rsidRPr="00673307">
        <w:trPr>
          <w:cantSplit/>
        </w:trPr>
        <w:tc>
          <w:tcPr>
            <w:tcW w:w="2694" w:type="dxa"/>
          </w:tcPr>
          <w:p w:rsidR="007C3ACA" w:rsidRPr="00673307" w:rsidRDefault="007C3ACA" w:rsidP="00A95312">
            <w:pPr>
              <w:jc w:val="center"/>
              <w:rPr>
                <w:rFonts w:ascii="Times New Roman" w:hAnsi="Times New Roman" w:cs="Times New Roman"/>
                <w:b/>
                <w:bCs/>
                <w:color w:val="000000"/>
                <w:sz w:val="20"/>
                <w:szCs w:val="20"/>
              </w:rPr>
            </w:pPr>
            <w:r w:rsidRPr="00673307">
              <w:rPr>
                <w:rFonts w:ascii="Times New Roman" w:hAnsi="Times New Roman" w:cs="Times New Roman"/>
                <w:b/>
                <w:bCs/>
                <w:color w:val="000000"/>
                <w:sz w:val="20"/>
                <w:szCs w:val="20"/>
              </w:rPr>
              <w:t>Итого</w:t>
            </w:r>
          </w:p>
        </w:tc>
        <w:tc>
          <w:tcPr>
            <w:tcW w:w="709" w:type="dxa"/>
          </w:tcPr>
          <w:p w:rsidR="007C3ACA" w:rsidRPr="00673307" w:rsidRDefault="007C3ACA" w:rsidP="00A95312">
            <w:pPr>
              <w:jc w:val="center"/>
              <w:rPr>
                <w:rFonts w:ascii="Times New Roman" w:hAnsi="Times New Roman" w:cs="Times New Roman"/>
                <w:b/>
                <w:bCs/>
                <w:color w:val="000000"/>
                <w:sz w:val="20"/>
                <w:szCs w:val="20"/>
              </w:rPr>
            </w:pPr>
            <w:r w:rsidRPr="00673307">
              <w:rPr>
                <w:rFonts w:ascii="Times New Roman" w:hAnsi="Times New Roman" w:cs="Times New Roman"/>
                <w:b/>
                <w:bCs/>
                <w:color w:val="000000"/>
                <w:sz w:val="20"/>
                <w:szCs w:val="20"/>
              </w:rPr>
              <w:t>62</w:t>
            </w:r>
          </w:p>
        </w:tc>
        <w:tc>
          <w:tcPr>
            <w:tcW w:w="850" w:type="dxa"/>
          </w:tcPr>
          <w:p w:rsidR="007C3ACA" w:rsidRPr="00673307" w:rsidRDefault="007C3ACA" w:rsidP="00A95312">
            <w:pPr>
              <w:jc w:val="center"/>
              <w:rPr>
                <w:rFonts w:ascii="Times New Roman" w:hAnsi="Times New Roman" w:cs="Times New Roman"/>
                <w:b/>
                <w:bCs/>
                <w:color w:val="000000"/>
                <w:sz w:val="20"/>
                <w:szCs w:val="20"/>
              </w:rPr>
            </w:pPr>
            <w:r w:rsidRPr="00673307">
              <w:rPr>
                <w:rFonts w:ascii="Times New Roman" w:hAnsi="Times New Roman" w:cs="Times New Roman"/>
                <w:b/>
                <w:bCs/>
                <w:color w:val="000000"/>
                <w:sz w:val="20"/>
                <w:szCs w:val="20"/>
              </w:rPr>
              <w:t>628</w:t>
            </w:r>
          </w:p>
        </w:tc>
        <w:tc>
          <w:tcPr>
            <w:tcW w:w="885" w:type="dxa"/>
          </w:tcPr>
          <w:p w:rsidR="007C3ACA" w:rsidRPr="00673307" w:rsidRDefault="007C3ACA" w:rsidP="00A95312">
            <w:pPr>
              <w:jc w:val="center"/>
              <w:rPr>
                <w:rFonts w:ascii="Times New Roman" w:hAnsi="Times New Roman" w:cs="Times New Roman"/>
                <w:b/>
                <w:bCs/>
                <w:color w:val="000000"/>
                <w:sz w:val="20"/>
                <w:szCs w:val="20"/>
              </w:rPr>
            </w:pPr>
            <w:r w:rsidRPr="00673307">
              <w:rPr>
                <w:rFonts w:ascii="Times New Roman" w:hAnsi="Times New Roman" w:cs="Times New Roman"/>
                <w:b/>
                <w:bCs/>
                <w:color w:val="000000"/>
                <w:sz w:val="20"/>
                <w:szCs w:val="20"/>
              </w:rPr>
              <w:t>1976</w:t>
            </w:r>
          </w:p>
        </w:tc>
        <w:tc>
          <w:tcPr>
            <w:tcW w:w="816" w:type="dxa"/>
          </w:tcPr>
          <w:p w:rsidR="007C3ACA" w:rsidRPr="00673307" w:rsidRDefault="007C3ACA" w:rsidP="00A95312">
            <w:pPr>
              <w:jc w:val="center"/>
              <w:rPr>
                <w:rFonts w:ascii="Times New Roman" w:hAnsi="Times New Roman" w:cs="Times New Roman"/>
                <w:b/>
                <w:bCs/>
                <w:color w:val="000000"/>
                <w:sz w:val="20"/>
                <w:szCs w:val="20"/>
              </w:rPr>
            </w:pPr>
            <w:r w:rsidRPr="00673307">
              <w:rPr>
                <w:rFonts w:ascii="Times New Roman" w:hAnsi="Times New Roman" w:cs="Times New Roman"/>
                <w:b/>
                <w:bCs/>
                <w:color w:val="000000"/>
                <w:sz w:val="20"/>
                <w:szCs w:val="20"/>
              </w:rPr>
              <w:t>657</w:t>
            </w:r>
          </w:p>
        </w:tc>
        <w:tc>
          <w:tcPr>
            <w:tcW w:w="851" w:type="dxa"/>
          </w:tcPr>
          <w:p w:rsidR="007C3ACA" w:rsidRPr="00673307" w:rsidRDefault="007C3ACA" w:rsidP="00A95312">
            <w:pPr>
              <w:jc w:val="center"/>
              <w:rPr>
                <w:rFonts w:ascii="Times New Roman" w:hAnsi="Times New Roman" w:cs="Times New Roman"/>
                <w:b/>
                <w:bCs/>
                <w:color w:val="000000"/>
                <w:sz w:val="20"/>
                <w:szCs w:val="20"/>
              </w:rPr>
            </w:pPr>
            <w:r w:rsidRPr="00673307">
              <w:rPr>
                <w:rFonts w:ascii="Times New Roman" w:hAnsi="Times New Roman" w:cs="Times New Roman"/>
                <w:b/>
                <w:bCs/>
                <w:color w:val="000000"/>
                <w:sz w:val="20"/>
                <w:szCs w:val="20"/>
              </w:rPr>
              <w:t>684</w:t>
            </w:r>
          </w:p>
        </w:tc>
        <w:tc>
          <w:tcPr>
            <w:tcW w:w="3118" w:type="dxa"/>
          </w:tcPr>
          <w:p w:rsidR="007C3ACA" w:rsidRPr="00673307" w:rsidRDefault="007C3ACA" w:rsidP="00A95312">
            <w:pPr>
              <w:rPr>
                <w:rFonts w:ascii="Times New Roman" w:hAnsi="Times New Roman" w:cs="Times New Roman"/>
                <w:b/>
                <w:bCs/>
                <w:color w:val="000000"/>
                <w:sz w:val="20"/>
                <w:szCs w:val="20"/>
              </w:rPr>
            </w:pPr>
          </w:p>
        </w:tc>
      </w:tr>
    </w:tbl>
    <w:p w:rsidR="007C3ACA" w:rsidRPr="00673307" w:rsidRDefault="007C3ACA" w:rsidP="00A95312">
      <w:pPr>
        <w:jc w:val="center"/>
        <w:rPr>
          <w:rFonts w:ascii="Times New Roman" w:hAnsi="Times New Roman" w:cs="Times New Roman"/>
          <w:i/>
          <w:iCs/>
          <w:color w:val="000000"/>
          <w:sz w:val="26"/>
          <w:szCs w:val="26"/>
        </w:rPr>
      </w:pPr>
      <w:r w:rsidRPr="00673307">
        <w:rPr>
          <w:rFonts w:ascii="Times New Roman" w:hAnsi="Times New Roman" w:cs="Times New Roman"/>
          <w:i/>
          <w:iCs/>
          <w:color w:val="000000"/>
          <w:sz w:val="26"/>
          <w:szCs w:val="26"/>
        </w:rPr>
        <w:t>3.Мероприятия по утилизации отходов</w:t>
      </w:r>
    </w:p>
    <w:tbl>
      <w:tblPr>
        <w:tblW w:w="992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694"/>
        <w:gridCol w:w="709"/>
        <w:gridCol w:w="850"/>
        <w:gridCol w:w="885"/>
        <w:gridCol w:w="816"/>
        <w:gridCol w:w="851"/>
        <w:gridCol w:w="3118"/>
      </w:tblGrid>
      <w:tr w:rsidR="007C3ACA" w:rsidRPr="00E440BA">
        <w:trPr>
          <w:cantSplit/>
        </w:trPr>
        <w:tc>
          <w:tcPr>
            <w:tcW w:w="2694" w:type="dxa"/>
          </w:tcPr>
          <w:p w:rsidR="007C3ACA" w:rsidRPr="00673307" w:rsidRDefault="007C3ACA" w:rsidP="00A95312">
            <w:pPr>
              <w:rPr>
                <w:rFonts w:ascii="Times New Roman" w:hAnsi="Times New Roman" w:cs="Times New Roman"/>
                <w:color w:val="000000"/>
                <w:sz w:val="20"/>
                <w:szCs w:val="20"/>
                <w:lang w:val="ru-RU"/>
              </w:rPr>
            </w:pPr>
            <w:r w:rsidRPr="00673307">
              <w:rPr>
                <w:rFonts w:ascii="Times New Roman" w:hAnsi="Times New Roman" w:cs="Times New Roman"/>
                <w:color w:val="000000"/>
                <w:sz w:val="20"/>
                <w:szCs w:val="20"/>
                <w:lang w:val="ru-RU"/>
              </w:rPr>
              <w:t xml:space="preserve">Обустройство свалок, вывоз и утилизация отходов </w:t>
            </w:r>
          </w:p>
        </w:tc>
        <w:tc>
          <w:tcPr>
            <w:tcW w:w="709" w:type="dxa"/>
          </w:tcPr>
          <w:p w:rsidR="007C3ACA" w:rsidRPr="00673307" w:rsidRDefault="007C3ACA" w:rsidP="00A95312">
            <w:pPr>
              <w:jc w:val="center"/>
              <w:rPr>
                <w:rFonts w:ascii="Times New Roman" w:hAnsi="Times New Roman" w:cs="Times New Roman"/>
                <w:color w:val="000000"/>
                <w:sz w:val="20"/>
                <w:szCs w:val="20"/>
              </w:rPr>
            </w:pPr>
            <w:r w:rsidRPr="00673307">
              <w:rPr>
                <w:rFonts w:ascii="Times New Roman" w:hAnsi="Times New Roman" w:cs="Times New Roman"/>
                <w:color w:val="000000"/>
                <w:sz w:val="20"/>
                <w:szCs w:val="20"/>
              </w:rPr>
              <w:t>244</w:t>
            </w:r>
          </w:p>
        </w:tc>
        <w:tc>
          <w:tcPr>
            <w:tcW w:w="850" w:type="dxa"/>
          </w:tcPr>
          <w:p w:rsidR="007C3ACA" w:rsidRPr="00673307" w:rsidRDefault="007C3ACA" w:rsidP="00A95312">
            <w:pPr>
              <w:jc w:val="center"/>
              <w:rPr>
                <w:rFonts w:ascii="Times New Roman" w:hAnsi="Times New Roman" w:cs="Times New Roman"/>
                <w:color w:val="000000"/>
                <w:sz w:val="20"/>
                <w:szCs w:val="20"/>
              </w:rPr>
            </w:pPr>
            <w:r w:rsidRPr="00673307">
              <w:rPr>
                <w:rFonts w:ascii="Times New Roman" w:hAnsi="Times New Roman" w:cs="Times New Roman"/>
                <w:color w:val="000000"/>
                <w:sz w:val="20"/>
                <w:szCs w:val="20"/>
              </w:rPr>
              <w:t>248</w:t>
            </w:r>
          </w:p>
        </w:tc>
        <w:tc>
          <w:tcPr>
            <w:tcW w:w="885" w:type="dxa"/>
          </w:tcPr>
          <w:p w:rsidR="007C3ACA" w:rsidRPr="00673307" w:rsidRDefault="007C3ACA" w:rsidP="00A95312">
            <w:pPr>
              <w:jc w:val="center"/>
              <w:rPr>
                <w:rFonts w:ascii="Times New Roman" w:hAnsi="Times New Roman" w:cs="Times New Roman"/>
                <w:color w:val="000000"/>
                <w:sz w:val="20"/>
                <w:szCs w:val="20"/>
              </w:rPr>
            </w:pPr>
            <w:r w:rsidRPr="00673307">
              <w:rPr>
                <w:rFonts w:ascii="Times New Roman" w:hAnsi="Times New Roman" w:cs="Times New Roman"/>
                <w:color w:val="000000"/>
                <w:sz w:val="20"/>
                <w:szCs w:val="20"/>
              </w:rPr>
              <w:t>251</w:t>
            </w:r>
          </w:p>
        </w:tc>
        <w:tc>
          <w:tcPr>
            <w:tcW w:w="816" w:type="dxa"/>
          </w:tcPr>
          <w:p w:rsidR="007C3ACA" w:rsidRPr="00673307" w:rsidRDefault="007C3ACA" w:rsidP="00A95312">
            <w:pPr>
              <w:jc w:val="center"/>
              <w:rPr>
                <w:rFonts w:ascii="Times New Roman" w:hAnsi="Times New Roman" w:cs="Times New Roman"/>
                <w:color w:val="000000"/>
                <w:sz w:val="20"/>
                <w:szCs w:val="20"/>
              </w:rPr>
            </w:pPr>
            <w:r w:rsidRPr="00673307">
              <w:rPr>
                <w:rFonts w:ascii="Times New Roman" w:hAnsi="Times New Roman" w:cs="Times New Roman"/>
                <w:color w:val="000000"/>
                <w:sz w:val="20"/>
                <w:szCs w:val="20"/>
              </w:rPr>
              <w:t>263</w:t>
            </w:r>
          </w:p>
        </w:tc>
        <w:tc>
          <w:tcPr>
            <w:tcW w:w="851" w:type="dxa"/>
          </w:tcPr>
          <w:p w:rsidR="007C3ACA" w:rsidRPr="00673307" w:rsidRDefault="007C3ACA" w:rsidP="00A95312">
            <w:pPr>
              <w:jc w:val="center"/>
              <w:rPr>
                <w:rFonts w:ascii="Times New Roman" w:hAnsi="Times New Roman" w:cs="Times New Roman"/>
                <w:color w:val="000000"/>
                <w:sz w:val="20"/>
                <w:szCs w:val="20"/>
              </w:rPr>
            </w:pPr>
            <w:r w:rsidRPr="00673307">
              <w:rPr>
                <w:rFonts w:ascii="Times New Roman" w:hAnsi="Times New Roman" w:cs="Times New Roman"/>
                <w:color w:val="000000"/>
                <w:sz w:val="20"/>
                <w:szCs w:val="20"/>
              </w:rPr>
              <w:t>276</w:t>
            </w:r>
          </w:p>
        </w:tc>
        <w:tc>
          <w:tcPr>
            <w:tcW w:w="3118" w:type="dxa"/>
          </w:tcPr>
          <w:p w:rsidR="007C3ACA" w:rsidRPr="00673307" w:rsidRDefault="007C3ACA" w:rsidP="00A95312">
            <w:pPr>
              <w:rPr>
                <w:rFonts w:ascii="Times New Roman" w:hAnsi="Times New Roman" w:cs="Times New Roman"/>
                <w:color w:val="000000"/>
                <w:sz w:val="20"/>
                <w:szCs w:val="20"/>
                <w:lang w:val="ru-RU"/>
              </w:rPr>
            </w:pPr>
            <w:r w:rsidRPr="00673307">
              <w:rPr>
                <w:rFonts w:ascii="Times New Roman" w:hAnsi="Times New Roman" w:cs="Times New Roman"/>
                <w:color w:val="000000"/>
                <w:sz w:val="20"/>
                <w:szCs w:val="20"/>
                <w:lang w:val="ru-RU"/>
              </w:rPr>
              <w:t>Администрации сельских поселений, предприятия района</w:t>
            </w:r>
          </w:p>
        </w:tc>
      </w:tr>
      <w:tr w:rsidR="007C3ACA" w:rsidRPr="00673307">
        <w:trPr>
          <w:cantSplit/>
        </w:trPr>
        <w:tc>
          <w:tcPr>
            <w:tcW w:w="2694" w:type="dxa"/>
          </w:tcPr>
          <w:p w:rsidR="007C3ACA" w:rsidRPr="00673307" w:rsidRDefault="007C3ACA" w:rsidP="00A95312">
            <w:pPr>
              <w:jc w:val="center"/>
              <w:rPr>
                <w:rFonts w:ascii="Times New Roman" w:hAnsi="Times New Roman" w:cs="Times New Roman"/>
                <w:color w:val="000000"/>
                <w:sz w:val="20"/>
                <w:szCs w:val="20"/>
              </w:rPr>
            </w:pPr>
            <w:r w:rsidRPr="00673307">
              <w:rPr>
                <w:rFonts w:ascii="Times New Roman" w:hAnsi="Times New Roman" w:cs="Times New Roman"/>
                <w:color w:val="000000"/>
                <w:sz w:val="20"/>
                <w:szCs w:val="20"/>
              </w:rPr>
              <w:t>Итого</w:t>
            </w:r>
          </w:p>
        </w:tc>
        <w:tc>
          <w:tcPr>
            <w:tcW w:w="709" w:type="dxa"/>
          </w:tcPr>
          <w:p w:rsidR="007C3ACA" w:rsidRPr="00673307" w:rsidRDefault="007C3ACA" w:rsidP="00A95312">
            <w:pPr>
              <w:jc w:val="center"/>
              <w:rPr>
                <w:rFonts w:ascii="Times New Roman" w:hAnsi="Times New Roman" w:cs="Times New Roman"/>
                <w:color w:val="000000"/>
                <w:sz w:val="20"/>
                <w:szCs w:val="20"/>
              </w:rPr>
            </w:pPr>
            <w:r w:rsidRPr="00673307">
              <w:rPr>
                <w:rFonts w:ascii="Times New Roman" w:hAnsi="Times New Roman" w:cs="Times New Roman"/>
                <w:color w:val="000000"/>
                <w:sz w:val="20"/>
                <w:szCs w:val="20"/>
              </w:rPr>
              <w:t>244</w:t>
            </w:r>
          </w:p>
        </w:tc>
        <w:tc>
          <w:tcPr>
            <w:tcW w:w="850" w:type="dxa"/>
          </w:tcPr>
          <w:p w:rsidR="007C3ACA" w:rsidRPr="00673307" w:rsidRDefault="007C3ACA" w:rsidP="00A95312">
            <w:pPr>
              <w:jc w:val="center"/>
              <w:rPr>
                <w:rFonts w:ascii="Times New Roman" w:hAnsi="Times New Roman" w:cs="Times New Roman"/>
                <w:color w:val="000000"/>
                <w:sz w:val="20"/>
                <w:szCs w:val="20"/>
              </w:rPr>
            </w:pPr>
            <w:r w:rsidRPr="00673307">
              <w:rPr>
                <w:rFonts w:ascii="Times New Roman" w:hAnsi="Times New Roman" w:cs="Times New Roman"/>
                <w:color w:val="000000"/>
                <w:sz w:val="20"/>
                <w:szCs w:val="20"/>
              </w:rPr>
              <w:t>248</w:t>
            </w:r>
          </w:p>
        </w:tc>
        <w:tc>
          <w:tcPr>
            <w:tcW w:w="885" w:type="dxa"/>
          </w:tcPr>
          <w:p w:rsidR="007C3ACA" w:rsidRPr="00673307" w:rsidRDefault="007C3ACA" w:rsidP="00A95312">
            <w:pPr>
              <w:jc w:val="center"/>
              <w:rPr>
                <w:rFonts w:ascii="Times New Roman" w:hAnsi="Times New Roman" w:cs="Times New Roman"/>
                <w:color w:val="000000"/>
                <w:sz w:val="20"/>
                <w:szCs w:val="20"/>
              </w:rPr>
            </w:pPr>
            <w:r w:rsidRPr="00673307">
              <w:rPr>
                <w:rFonts w:ascii="Times New Roman" w:hAnsi="Times New Roman" w:cs="Times New Roman"/>
                <w:color w:val="000000"/>
                <w:sz w:val="20"/>
                <w:szCs w:val="20"/>
              </w:rPr>
              <w:t>251</w:t>
            </w:r>
          </w:p>
        </w:tc>
        <w:tc>
          <w:tcPr>
            <w:tcW w:w="816" w:type="dxa"/>
          </w:tcPr>
          <w:p w:rsidR="007C3ACA" w:rsidRPr="00673307" w:rsidRDefault="007C3ACA" w:rsidP="00A95312">
            <w:pPr>
              <w:jc w:val="center"/>
              <w:rPr>
                <w:rFonts w:ascii="Times New Roman" w:hAnsi="Times New Roman" w:cs="Times New Roman"/>
                <w:color w:val="000000"/>
                <w:sz w:val="20"/>
                <w:szCs w:val="20"/>
              </w:rPr>
            </w:pPr>
            <w:r w:rsidRPr="00673307">
              <w:rPr>
                <w:rFonts w:ascii="Times New Roman" w:hAnsi="Times New Roman" w:cs="Times New Roman"/>
                <w:color w:val="000000"/>
                <w:sz w:val="20"/>
                <w:szCs w:val="20"/>
              </w:rPr>
              <w:t>263</w:t>
            </w:r>
          </w:p>
        </w:tc>
        <w:tc>
          <w:tcPr>
            <w:tcW w:w="851" w:type="dxa"/>
          </w:tcPr>
          <w:p w:rsidR="007C3ACA" w:rsidRPr="00673307" w:rsidRDefault="007C3ACA" w:rsidP="00A95312">
            <w:pPr>
              <w:jc w:val="center"/>
              <w:rPr>
                <w:rFonts w:ascii="Times New Roman" w:hAnsi="Times New Roman" w:cs="Times New Roman"/>
                <w:color w:val="000000"/>
                <w:sz w:val="20"/>
                <w:szCs w:val="20"/>
              </w:rPr>
            </w:pPr>
            <w:r w:rsidRPr="00673307">
              <w:rPr>
                <w:rFonts w:ascii="Times New Roman" w:hAnsi="Times New Roman" w:cs="Times New Roman"/>
                <w:color w:val="000000"/>
                <w:sz w:val="20"/>
                <w:szCs w:val="20"/>
              </w:rPr>
              <w:t>276</w:t>
            </w:r>
          </w:p>
        </w:tc>
        <w:tc>
          <w:tcPr>
            <w:tcW w:w="3118" w:type="dxa"/>
          </w:tcPr>
          <w:p w:rsidR="007C3ACA" w:rsidRPr="00673307" w:rsidRDefault="007C3ACA" w:rsidP="00A95312">
            <w:pPr>
              <w:jc w:val="center"/>
              <w:rPr>
                <w:rFonts w:ascii="Times New Roman" w:hAnsi="Times New Roman" w:cs="Times New Roman"/>
                <w:color w:val="000000"/>
                <w:sz w:val="20"/>
                <w:szCs w:val="20"/>
              </w:rPr>
            </w:pPr>
          </w:p>
        </w:tc>
      </w:tr>
      <w:tr w:rsidR="007C3ACA" w:rsidRPr="00673307">
        <w:trPr>
          <w:cantSplit/>
          <w:trHeight w:val="547"/>
        </w:trPr>
        <w:tc>
          <w:tcPr>
            <w:tcW w:w="2694" w:type="dxa"/>
          </w:tcPr>
          <w:p w:rsidR="007C3ACA" w:rsidRPr="00673307" w:rsidRDefault="007C3ACA" w:rsidP="00673307">
            <w:pPr>
              <w:spacing w:after="0" w:line="240" w:lineRule="auto"/>
              <w:rPr>
                <w:rFonts w:ascii="Times New Roman" w:hAnsi="Times New Roman" w:cs="Times New Roman"/>
                <w:b/>
                <w:bCs/>
                <w:color w:val="000000"/>
                <w:sz w:val="20"/>
                <w:szCs w:val="20"/>
              </w:rPr>
            </w:pPr>
            <w:r w:rsidRPr="00673307">
              <w:rPr>
                <w:rFonts w:ascii="Times New Roman" w:hAnsi="Times New Roman" w:cs="Times New Roman"/>
                <w:b/>
                <w:bCs/>
                <w:color w:val="000000"/>
                <w:sz w:val="20"/>
                <w:szCs w:val="20"/>
              </w:rPr>
              <w:t>ВСЕГО</w:t>
            </w:r>
          </w:p>
          <w:p w:rsidR="007C3ACA" w:rsidRPr="00673307" w:rsidRDefault="007C3ACA" w:rsidP="00673307">
            <w:pPr>
              <w:spacing w:after="0" w:line="240" w:lineRule="auto"/>
              <w:rPr>
                <w:rFonts w:ascii="Times New Roman" w:hAnsi="Times New Roman" w:cs="Times New Roman"/>
                <w:b/>
                <w:bCs/>
                <w:color w:val="000000"/>
                <w:sz w:val="20"/>
                <w:szCs w:val="20"/>
              </w:rPr>
            </w:pPr>
            <w:r w:rsidRPr="00673307">
              <w:rPr>
                <w:rFonts w:ascii="Times New Roman" w:hAnsi="Times New Roman" w:cs="Times New Roman"/>
                <w:b/>
                <w:bCs/>
                <w:color w:val="000000"/>
                <w:sz w:val="20"/>
                <w:szCs w:val="20"/>
              </w:rPr>
              <w:t>по мероприятиям:</w:t>
            </w:r>
          </w:p>
        </w:tc>
        <w:tc>
          <w:tcPr>
            <w:tcW w:w="709" w:type="dxa"/>
          </w:tcPr>
          <w:p w:rsidR="007C3ACA" w:rsidRPr="00673307" w:rsidRDefault="007C3ACA" w:rsidP="00A95312">
            <w:pPr>
              <w:jc w:val="center"/>
              <w:rPr>
                <w:rFonts w:ascii="Times New Roman" w:hAnsi="Times New Roman" w:cs="Times New Roman"/>
                <w:b/>
                <w:bCs/>
                <w:color w:val="000000"/>
                <w:sz w:val="20"/>
                <w:szCs w:val="20"/>
              </w:rPr>
            </w:pPr>
            <w:r w:rsidRPr="00673307">
              <w:rPr>
                <w:rFonts w:ascii="Times New Roman" w:hAnsi="Times New Roman" w:cs="Times New Roman"/>
                <w:b/>
                <w:bCs/>
                <w:color w:val="000000"/>
                <w:sz w:val="20"/>
                <w:szCs w:val="20"/>
              </w:rPr>
              <w:t>964</w:t>
            </w:r>
          </w:p>
        </w:tc>
        <w:tc>
          <w:tcPr>
            <w:tcW w:w="850" w:type="dxa"/>
          </w:tcPr>
          <w:p w:rsidR="007C3ACA" w:rsidRPr="00673307" w:rsidRDefault="007C3ACA" w:rsidP="00A95312">
            <w:pPr>
              <w:jc w:val="center"/>
              <w:rPr>
                <w:rFonts w:ascii="Times New Roman" w:hAnsi="Times New Roman" w:cs="Times New Roman"/>
                <w:b/>
                <w:bCs/>
                <w:color w:val="000000"/>
                <w:sz w:val="20"/>
                <w:szCs w:val="20"/>
              </w:rPr>
            </w:pPr>
            <w:r w:rsidRPr="00673307">
              <w:rPr>
                <w:rFonts w:ascii="Times New Roman" w:hAnsi="Times New Roman" w:cs="Times New Roman"/>
                <w:b/>
                <w:bCs/>
                <w:color w:val="000000"/>
                <w:sz w:val="20"/>
                <w:szCs w:val="20"/>
              </w:rPr>
              <w:t>1054</w:t>
            </w:r>
          </w:p>
        </w:tc>
        <w:tc>
          <w:tcPr>
            <w:tcW w:w="885" w:type="dxa"/>
          </w:tcPr>
          <w:p w:rsidR="007C3ACA" w:rsidRPr="00673307" w:rsidRDefault="007C3ACA" w:rsidP="00A95312">
            <w:pPr>
              <w:jc w:val="center"/>
              <w:rPr>
                <w:rFonts w:ascii="Times New Roman" w:hAnsi="Times New Roman" w:cs="Times New Roman"/>
                <w:b/>
                <w:bCs/>
                <w:color w:val="000000"/>
                <w:sz w:val="20"/>
                <w:szCs w:val="20"/>
              </w:rPr>
            </w:pPr>
            <w:r w:rsidRPr="00673307">
              <w:rPr>
                <w:rFonts w:ascii="Times New Roman" w:hAnsi="Times New Roman" w:cs="Times New Roman"/>
                <w:b/>
                <w:bCs/>
                <w:color w:val="000000"/>
                <w:sz w:val="20"/>
                <w:szCs w:val="20"/>
              </w:rPr>
              <w:t>2410</w:t>
            </w:r>
          </w:p>
        </w:tc>
        <w:tc>
          <w:tcPr>
            <w:tcW w:w="816" w:type="dxa"/>
          </w:tcPr>
          <w:p w:rsidR="007C3ACA" w:rsidRPr="00673307" w:rsidRDefault="007C3ACA" w:rsidP="00A95312">
            <w:pPr>
              <w:jc w:val="center"/>
              <w:rPr>
                <w:rFonts w:ascii="Times New Roman" w:hAnsi="Times New Roman" w:cs="Times New Roman"/>
                <w:b/>
                <w:bCs/>
                <w:color w:val="000000"/>
                <w:sz w:val="20"/>
                <w:szCs w:val="20"/>
              </w:rPr>
            </w:pPr>
            <w:r w:rsidRPr="00673307">
              <w:rPr>
                <w:rFonts w:ascii="Times New Roman" w:hAnsi="Times New Roman" w:cs="Times New Roman"/>
                <w:b/>
                <w:bCs/>
                <w:color w:val="000000"/>
                <w:sz w:val="20"/>
                <w:szCs w:val="20"/>
              </w:rPr>
              <w:t>1114</w:t>
            </w:r>
          </w:p>
        </w:tc>
        <w:tc>
          <w:tcPr>
            <w:tcW w:w="851" w:type="dxa"/>
          </w:tcPr>
          <w:p w:rsidR="007C3ACA" w:rsidRPr="00673307" w:rsidRDefault="007C3ACA" w:rsidP="00A95312">
            <w:pPr>
              <w:jc w:val="center"/>
              <w:rPr>
                <w:rFonts w:ascii="Times New Roman" w:hAnsi="Times New Roman" w:cs="Times New Roman"/>
                <w:b/>
                <w:bCs/>
                <w:color w:val="000000"/>
                <w:sz w:val="20"/>
                <w:szCs w:val="20"/>
              </w:rPr>
            </w:pPr>
            <w:r w:rsidRPr="00673307">
              <w:rPr>
                <w:rFonts w:ascii="Times New Roman" w:hAnsi="Times New Roman" w:cs="Times New Roman"/>
                <w:b/>
                <w:bCs/>
                <w:color w:val="000000"/>
                <w:sz w:val="20"/>
                <w:szCs w:val="20"/>
              </w:rPr>
              <w:t>1169</w:t>
            </w:r>
          </w:p>
        </w:tc>
        <w:tc>
          <w:tcPr>
            <w:tcW w:w="3118" w:type="dxa"/>
          </w:tcPr>
          <w:p w:rsidR="007C3ACA" w:rsidRPr="00673307" w:rsidRDefault="007C3ACA" w:rsidP="00A95312">
            <w:pPr>
              <w:jc w:val="center"/>
              <w:rPr>
                <w:rFonts w:ascii="Times New Roman" w:hAnsi="Times New Roman" w:cs="Times New Roman"/>
                <w:b/>
                <w:bCs/>
                <w:color w:val="000000"/>
                <w:sz w:val="20"/>
                <w:szCs w:val="20"/>
              </w:rPr>
            </w:pPr>
          </w:p>
        </w:tc>
      </w:tr>
    </w:tbl>
    <w:p w:rsidR="007C3ACA" w:rsidRDefault="007C3ACA" w:rsidP="001033C5">
      <w:pPr>
        <w:spacing w:after="0" w:line="240" w:lineRule="auto"/>
        <w:ind w:hanging="142"/>
        <w:jc w:val="both"/>
        <w:rPr>
          <w:rFonts w:ascii="Times New Roman" w:hAnsi="Times New Roman" w:cs="Times New Roman"/>
          <w:sz w:val="28"/>
          <w:szCs w:val="28"/>
          <w:lang w:val="ru-RU"/>
        </w:rPr>
      </w:pPr>
    </w:p>
    <w:p w:rsidR="007C3ACA" w:rsidRPr="00673307" w:rsidRDefault="007C3ACA" w:rsidP="002D5E22">
      <w:pPr>
        <w:spacing w:after="0" w:line="240" w:lineRule="auto"/>
        <w:ind w:left="-142"/>
        <w:jc w:val="both"/>
        <w:rPr>
          <w:rFonts w:ascii="Times New Roman" w:hAnsi="Times New Roman" w:cs="Times New Roman"/>
          <w:sz w:val="26"/>
          <w:szCs w:val="26"/>
          <w:lang w:val="ru-RU"/>
        </w:rPr>
      </w:pPr>
      <w:r w:rsidRPr="00673307">
        <w:rPr>
          <w:rFonts w:ascii="Times New Roman" w:hAnsi="Times New Roman" w:cs="Times New Roman"/>
          <w:sz w:val="26"/>
          <w:szCs w:val="26"/>
          <w:lang w:val="ru-RU"/>
        </w:rPr>
        <w:t>Таблица 1.37 – Данные по экологической обстановке в Воробьёвском муниципальном районе</w:t>
      </w:r>
    </w:p>
    <w:tbl>
      <w:tblPr>
        <w:tblW w:w="9620"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220"/>
        <w:gridCol w:w="1560"/>
        <w:gridCol w:w="1000"/>
        <w:gridCol w:w="960"/>
        <w:gridCol w:w="960"/>
        <w:gridCol w:w="960"/>
        <w:gridCol w:w="960"/>
      </w:tblGrid>
      <w:tr w:rsidR="007C3ACA" w:rsidRPr="00F74267">
        <w:trPr>
          <w:trHeight w:val="630"/>
        </w:trPr>
        <w:tc>
          <w:tcPr>
            <w:tcW w:w="3220" w:type="dxa"/>
            <w:vAlign w:val="center"/>
          </w:tcPr>
          <w:p w:rsidR="007C3ACA" w:rsidRPr="00F74267" w:rsidRDefault="007C3ACA" w:rsidP="001033C5">
            <w:pPr>
              <w:spacing w:after="0" w:line="240" w:lineRule="auto"/>
              <w:jc w:val="center"/>
              <w:rPr>
                <w:rFonts w:ascii="Times New Roman" w:hAnsi="Times New Roman" w:cs="Times New Roman"/>
                <w:b/>
                <w:bCs/>
                <w:sz w:val="20"/>
                <w:szCs w:val="20"/>
                <w:lang w:val="ru-RU" w:eastAsia="ru-RU"/>
              </w:rPr>
            </w:pPr>
            <w:r w:rsidRPr="00F74267">
              <w:rPr>
                <w:rFonts w:ascii="Times New Roman" w:hAnsi="Times New Roman" w:cs="Times New Roman"/>
                <w:b/>
                <w:bCs/>
                <w:sz w:val="20"/>
                <w:szCs w:val="20"/>
                <w:lang w:val="ru-RU" w:eastAsia="ru-RU"/>
              </w:rPr>
              <w:t>Показатели</w:t>
            </w:r>
          </w:p>
        </w:tc>
        <w:tc>
          <w:tcPr>
            <w:tcW w:w="1560" w:type="dxa"/>
            <w:vAlign w:val="center"/>
          </w:tcPr>
          <w:p w:rsidR="007C3ACA" w:rsidRPr="00F74267" w:rsidRDefault="007C3ACA" w:rsidP="001033C5">
            <w:pPr>
              <w:spacing w:after="0" w:line="240" w:lineRule="auto"/>
              <w:jc w:val="center"/>
              <w:rPr>
                <w:rFonts w:ascii="Times New Roman" w:hAnsi="Times New Roman" w:cs="Times New Roman"/>
                <w:b/>
                <w:bCs/>
                <w:sz w:val="20"/>
                <w:szCs w:val="20"/>
                <w:lang w:val="ru-RU" w:eastAsia="ru-RU"/>
              </w:rPr>
            </w:pPr>
            <w:r w:rsidRPr="00F74267">
              <w:rPr>
                <w:rFonts w:ascii="Times New Roman" w:hAnsi="Times New Roman" w:cs="Times New Roman"/>
                <w:b/>
                <w:bCs/>
                <w:sz w:val="20"/>
                <w:szCs w:val="20"/>
                <w:lang w:val="ru-RU" w:eastAsia="ru-RU"/>
              </w:rPr>
              <w:t>Единица измерения</w:t>
            </w:r>
          </w:p>
        </w:tc>
        <w:tc>
          <w:tcPr>
            <w:tcW w:w="1000" w:type="dxa"/>
            <w:vAlign w:val="center"/>
          </w:tcPr>
          <w:p w:rsidR="007C3ACA" w:rsidRPr="00F74267" w:rsidRDefault="007C3ACA" w:rsidP="00466304">
            <w:pPr>
              <w:spacing w:after="0" w:line="240" w:lineRule="auto"/>
              <w:jc w:val="center"/>
              <w:rPr>
                <w:rFonts w:ascii="Times New Roman" w:hAnsi="Times New Roman" w:cs="Times New Roman"/>
                <w:b/>
                <w:bCs/>
                <w:sz w:val="20"/>
                <w:szCs w:val="20"/>
                <w:lang w:val="ru-RU" w:eastAsia="ru-RU"/>
              </w:rPr>
            </w:pPr>
            <w:r w:rsidRPr="00F74267">
              <w:rPr>
                <w:rFonts w:ascii="Times New Roman" w:hAnsi="Times New Roman" w:cs="Times New Roman"/>
                <w:b/>
                <w:bCs/>
                <w:sz w:val="20"/>
                <w:szCs w:val="20"/>
                <w:lang w:val="ru-RU" w:eastAsia="ru-RU"/>
              </w:rPr>
              <w:t xml:space="preserve">2010 г. </w:t>
            </w:r>
          </w:p>
        </w:tc>
        <w:tc>
          <w:tcPr>
            <w:tcW w:w="960" w:type="dxa"/>
            <w:vAlign w:val="center"/>
          </w:tcPr>
          <w:p w:rsidR="007C3ACA" w:rsidRPr="00F74267" w:rsidRDefault="007C3ACA" w:rsidP="00466304">
            <w:pPr>
              <w:spacing w:after="0" w:line="240" w:lineRule="auto"/>
              <w:jc w:val="center"/>
              <w:rPr>
                <w:rFonts w:ascii="Times New Roman" w:hAnsi="Times New Roman" w:cs="Times New Roman"/>
                <w:b/>
                <w:bCs/>
                <w:sz w:val="20"/>
                <w:szCs w:val="20"/>
                <w:lang w:val="ru-RU" w:eastAsia="ru-RU"/>
              </w:rPr>
            </w:pPr>
            <w:r w:rsidRPr="00F74267">
              <w:rPr>
                <w:rFonts w:ascii="Times New Roman" w:hAnsi="Times New Roman" w:cs="Times New Roman"/>
                <w:b/>
                <w:bCs/>
                <w:sz w:val="20"/>
                <w:szCs w:val="20"/>
                <w:lang w:val="ru-RU" w:eastAsia="ru-RU"/>
              </w:rPr>
              <w:t xml:space="preserve">2011г. </w:t>
            </w:r>
          </w:p>
        </w:tc>
        <w:tc>
          <w:tcPr>
            <w:tcW w:w="960" w:type="dxa"/>
            <w:vAlign w:val="center"/>
          </w:tcPr>
          <w:p w:rsidR="007C3ACA" w:rsidRPr="00F74267" w:rsidRDefault="007C3ACA" w:rsidP="00466304">
            <w:pPr>
              <w:spacing w:after="0" w:line="240" w:lineRule="auto"/>
              <w:jc w:val="center"/>
              <w:rPr>
                <w:rFonts w:ascii="Times New Roman" w:hAnsi="Times New Roman" w:cs="Times New Roman"/>
                <w:b/>
                <w:bCs/>
                <w:sz w:val="20"/>
                <w:szCs w:val="20"/>
                <w:lang w:val="ru-RU" w:eastAsia="ru-RU"/>
              </w:rPr>
            </w:pPr>
            <w:r w:rsidRPr="00F74267">
              <w:rPr>
                <w:rFonts w:ascii="Times New Roman" w:hAnsi="Times New Roman" w:cs="Times New Roman"/>
                <w:b/>
                <w:bCs/>
                <w:sz w:val="20"/>
                <w:szCs w:val="20"/>
                <w:lang w:val="ru-RU" w:eastAsia="ru-RU"/>
              </w:rPr>
              <w:t>2012г. прогноз</w:t>
            </w:r>
          </w:p>
        </w:tc>
        <w:tc>
          <w:tcPr>
            <w:tcW w:w="960" w:type="dxa"/>
            <w:vAlign w:val="center"/>
          </w:tcPr>
          <w:p w:rsidR="007C3ACA" w:rsidRPr="00F74267" w:rsidRDefault="007C3ACA" w:rsidP="00466304">
            <w:pPr>
              <w:spacing w:after="0" w:line="240" w:lineRule="auto"/>
              <w:jc w:val="center"/>
              <w:rPr>
                <w:rFonts w:ascii="Times New Roman" w:hAnsi="Times New Roman" w:cs="Times New Roman"/>
                <w:b/>
                <w:bCs/>
                <w:sz w:val="20"/>
                <w:szCs w:val="20"/>
                <w:lang w:val="ru-RU" w:eastAsia="ru-RU"/>
              </w:rPr>
            </w:pPr>
            <w:r w:rsidRPr="00F74267">
              <w:rPr>
                <w:rFonts w:ascii="Times New Roman" w:hAnsi="Times New Roman" w:cs="Times New Roman"/>
                <w:b/>
                <w:bCs/>
                <w:sz w:val="20"/>
                <w:szCs w:val="20"/>
                <w:lang w:val="ru-RU" w:eastAsia="ru-RU"/>
              </w:rPr>
              <w:t>2013г. прогноз</w:t>
            </w:r>
          </w:p>
        </w:tc>
        <w:tc>
          <w:tcPr>
            <w:tcW w:w="960" w:type="dxa"/>
            <w:vAlign w:val="center"/>
          </w:tcPr>
          <w:p w:rsidR="007C3ACA" w:rsidRPr="00F74267" w:rsidRDefault="007C3ACA" w:rsidP="00466304">
            <w:pPr>
              <w:spacing w:after="0" w:line="240" w:lineRule="auto"/>
              <w:jc w:val="center"/>
              <w:rPr>
                <w:rFonts w:ascii="Times New Roman" w:hAnsi="Times New Roman" w:cs="Times New Roman"/>
                <w:b/>
                <w:bCs/>
                <w:sz w:val="20"/>
                <w:szCs w:val="20"/>
                <w:lang w:val="ru-RU" w:eastAsia="ru-RU"/>
              </w:rPr>
            </w:pPr>
            <w:r w:rsidRPr="00F74267">
              <w:rPr>
                <w:rFonts w:ascii="Times New Roman" w:hAnsi="Times New Roman" w:cs="Times New Roman"/>
                <w:b/>
                <w:bCs/>
                <w:sz w:val="20"/>
                <w:szCs w:val="20"/>
                <w:lang w:val="ru-RU" w:eastAsia="ru-RU"/>
              </w:rPr>
              <w:t>2014г. прогноз</w:t>
            </w:r>
          </w:p>
        </w:tc>
      </w:tr>
      <w:tr w:rsidR="007C3ACA" w:rsidRPr="00F74267">
        <w:trPr>
          <w:trHeight w:val="315"/>
        </w:trPr>
        <w:tc>
          <w:tcPr>
            <w:tcW w:w="3220" w:type="dxa"/>
            <w:vAlign w:val="center"/>
          </w:tcPr>
          <w:p w:rsidR="007C3ACA" w:rsidRPr="00F74267" w:rsidRDefault="007C3ACA" w:rsidP="001033C5">
            <w:pPr>
              <w:spacing w:after="0" w:line="240" w:lineRule="auto"/>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Объем забора свежей воды</w:t>
            </w:r>
          </w:p>
        </w:tc>
        <w:tc>
          <w:tcPr>
            <w:tcW w:w="1560" w:type="dxa"/>
            <w:vAlign w:val="center"/>
          </w:tcPr>
          <w:p w:rsidR="007C3ACA" w:rsidRPr="00F74267" w:rsidRDefault="007C3ACA" w:rsidP="001033C5">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тыс.куб.м в год</w:t>
            </w:r>
          </w:p>
        </w:tc>
        <w:tc>
          <w:tcPr>
            <w:tcW w:w="1000" w:type="dxa"/>
            <w:vAlign w:val="center"/>
          </w:tcPr>
          <w:p w:rsidR="007C3ACA" w:rsidRPr="00F74267" w:rsidRDefault="007C3ACA" w:rsidP="00466304">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230</w:t>
            </w:r>
          </w:p>
        </w:tc>
        <w:tc>
          <w:tcPr>
            <w:tcW w:w="960" w:type="dxa"/>
            <w:vAlign w:val="center"/>
          </w:tcPr>
          <w:p w:rsidR="007C3ACA" w:rsidRPr="00F74267" w:rsidRDefault="007C3ACA" w:rsidP="00466304">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810</w:t>
            </w:r>
          </w:p>
        </w:tc>
        <w:tc>
          <w:tcPr>
            <w:tcW w:w="960" w:type="dxa"/>
            <w:vAlign w:val="center"/>
          </w:tcPr>
          <w:p w:rsidR="007C3ACA" w:rsidRPr="00F74267" w:rsidRDefault="007C3ACA" w:rsidP="00466304">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820</w:t>
            </w:r>
          </w:p>
        </w:tc>
        <w:tc>
          <w:tcPr>
            <w:tcW w:w="960" w:type="dxa"/>
            <w:noWrap/>
            <w:vAlign w:val="bottom"/>
          </w:tcPr>
          <w:p w:rsidR="007C3ACA" w:rsidRPr="00F74267" w:rsidRDefault="007C3ACA" w:rsidP="00466304">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830</w:t>
            </w:r>
          </w:p>
        </w:tc>
        <w:tc>
          <w:tcPr>
            <w:tcW w:w="960" w:type="dxa"/>
            <w:noWrap/>
            <w:vAlign w:val="bottom"/>
          </w:tcPr>
          <w:p w:rsidR="007C3ACA" w:rsidRPr="00F74267" w:rsidRDefault="007C3ACA" w:rsidP="00466304">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840</w:t>
            </w:r>
          </w:p>
        </w:tc>
      </w:tr>
      <w:tr w:rsidR="007C3ACA" w:rsidRPr="00F74267">
        <w:trPr>
          <w:trHeight w:val="510"/>
        </w:trPr>
        <w:tc>
          <w:tcPr>
            <w:tcW w:w="3220" w:type="dxa"/>
            <w:vAlign w:val="center"/>
          </w:tcPr>
          <w:p w:rsidR="007C3ACA" w:rsidRPr="00F74267" w:rsidRDefault="007C3ACA" w:rsidP="001033C5">
            <w:pPr>
              <w:spacing w:after="0" w:line="240" w:lineRule="auto"/>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 </w:t>
            </w:r>
          </w:p>
        </w:tc>
        <w:tc>
          <w:tcPr>
            <w:tcW w:w="1560" w:type="dxa"/>
            <w:vAlign w:val="center"/>
          </w:tcPr>
          <w:p w:rsidR="007C3ACA" w:rsidRPr="00F74267" w:rsidRDefault="007C3ACA" w:rsidP="001033C5">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в % к прошлому году</w:t>
            </w:r>
          </w:p>
        </w:tc>
        <w:tc>
          <w:tcPr>
            <w:tcW w:w="1000" w:type="dxa"/>
            <w:noWrap/>
            <w:vAlign w:val="bottom"/>
          </w:tcPr>
          <w:p w:rsidR="007C3ACA" w:rsidRPr="00F74267" w:rsidRDefault="007C3ACA" w:rsidP="00466304">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28</w:t>
            </w:r>
          </w:p>
        </w:tc>
        <w:tc>
          <w:tcPr>
            <w:tcW w:w="960" w:type="dxa"/>
            <w:noWrap/>
            <w:vAlign w:val="bottom"/>
          </w:tcPr>
          <w:p w:rsidR="007C3ACA" w:rsidRPr="00F74267" w:rsidRDefault="007C3ACA" w:rsidP="00466304">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100</w:t>
            </w:r>
          </w:p>
        </w:tc>
        <w:tc>
          <w:tcPr>
            <w:tcW w:w="960" w:type="dxa"/>
            <w:noWrap/>
            <w:vAlign w:val="bottom"/>
          </w:tcPr>
          <w:p w:rsidR="007C3ACA" w:rsidRPr="00F74267" w:rsidRDefault="007C3ACA" w:rsidP="00466304">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102</w:t>
            </w:r>
          </w:p>
        </w:tc>
        <w:tc>
          <w:tcPr>
            <w:tcW w:w="960" w:type="dxa"/>
            <w:noWrap/>
            <w:vAlign w:val="bottom"/>
          </w:tcPr>
          <w:p w:rsidR="007C3ACA" w:rsidRPr="00F74267" w:rsidRDefault="007C3ACA" w:rsidP="00466304">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102</w:t>
            </w:r>
          </w:p>
        </w:tc>
        <w:tc>
          <w:tcPr>
            <w:tcW w:w="960" w:type="dxa"/>
            <w:noWrap/>
            <w:vAlign w:val="bottom"/>
          </w:tcPr>
          <w:p w:rsidR="007C3ACA" w:rsidRPr="00F74267" w:rsidRDefault="007C3ACA" w:rsidP="00466304">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102</w:t>
            </w:r>
          </w:p>
        </w:tc>
      </w:tr>
      <w:tr w:rsidR="007C3ACA" w:rsidRPr="00F74267">
        <w:trPr>
          <w:trHeight w:val="600"/>
        </w:trPr>
        <w:tc>
          <w:tcPr>
            <w:tcW w:w="3220" w:type="dxa"/>
            <w:vAlign w:val="center"/>
          </w:tcPr>
          <w:p w:rsidR="007C3ACA" w:rsidRPr="00F74267" w:rsidRDefault="007C3ACA" w:rsidP="001033C5">
            <w:pPr>
              <w:spacing w:after="0" w:line="240" w:lineRule="auto"/>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Объем сброса загрязненных сточных вод</w:t>
            </w:r>
          </w:p>
        </w:tc>
        <w:tc>
          <w:tcPr>
            <w:tcW w:w="1560" w:type="dxa"/>
            <w:vAlign w:val="center"/>
          </w:tcPr>
          <w:p w:rsidR="007C3ACA" w:rsidRPr="00F74267" w:rsidRDefault="007C3ACA" w:rsidP="001033C5">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тыс.куб.м в год</w:t>
            </w:r>
          </w:p>
        </w:tc>
        <w:tc>
          <w:tcPr>
            <w:tcW w:w="1000" w:type="dxa"/>
            <w:noWrap/>
            <w:vAlign w:val="bottom"/>
          </w:tcPr>
          <w:p w:rsidR="007C3ACA" w:rsidRPr="00F74267" w:rsidRDefault="007C3ACA" w:rsidP="00466304">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w:t>
            </w:r>
          </w:p>
        </w:tc>
        <w:tc>
          <w:tcPr>
            <w:tcW w:w="960" w:type="dxa"/>
            <w:noWrap/>
            <w:vAlign w:val="bottom"/>
          </w:tcPr>
          <w:p w:rsidR="007C3ACA" w:rsidRPr="00F74267" w:rsidRDefault="007C3ACA" w:rsidP="00466304">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w:t>
            </w:r>
          </w:p>
        </w:tc>
        <w:tc>
          <w:tcPr>
            <w:tcW w:w="960" w:type="dxa"/>
            <w:noWrap/>
            <w:vAlign w:val="bottom"/>
          </w:tcPr>
          <w:p w:rsidR="007C3ACA" w:rsidRPr="00F74267" w:rsidRDefault="007C3ACA" w:rsidP="00466304">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w:t>
            </w:r>
          </w:p>
        </w:tc>
        <w:tc>
          <w:tcPr>
            <w:tcW w:w="960" w:type="dxa"/>
            <w:noWrap/>
            <w:vAlign w:val="bottom"/>
          </w:tcPr>
          <w:p w:rsidR="007C3ACA" w:rsidRPr="00F74267" w:rsidRDefault="007C3ACA" w:rsidP="00466304">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w:t>
            </w:r>
          </w:p>
        </w:tc>
        <w:tc>
          <w:tcPr>
            <w:tcW w:w="960" w:type="dxa"/>
            <w:noWrap/>
            <w:vAlign w:val="bottom"/>
          </w:tcPr>
          <w:p w:rsidR="007C3ACA" w:rsidRPr="00F74267" w:rsidRDefault="007C3ACA" w:rsidP="00466304">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w:t>
            </w:r>
          </w:p>
        </w:tc>
      </w:tr>
      <w:tr w:rsidR="007C3ACA" w:rsidRPr="00F74267">
        <w:trPr>
          <w:trHeight w:val="510"/>
        </w:trPr>
        <w:tc>
          <w:tcPr>
            <w:tcW w:w="3220" w:type="dxa"/>
            <w:vAlign w:val="center"/>
          </w:tcPr>
          <w:p w:rsidR="007C3ACA" w:rsidRPr="00F74267" w:rsidRDefault="007C3ACA" w:rsidP="001033C5">
            <w:pPr>
              <w:spacing w:after="0" w:line="240" w:lineRule="auto"/>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 </w:t>
            </w:r>
          </w:p>
        </w:tc>
        <w:tc>
          <w:tcPr>
            <w:tcW w:w="1560" w:type="dxa"/>
            <w:vAlign w:val="center"/>
          </w:tcPr>
          <w:p w:rsidR="007C3ACA" w:rsidRPr="00F74267" w:rsidRDefault="007C3ACA" w:rsidP="001033C5">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в % к прошлому году</w:t>
            </w:r>
          </w:p>
        </w:tc>
        <w:tc>
          <w:tcPr>
            <w:tcW w:w="1000" w:type="dxa"/>
            <w:noWrap/>
            <w:vAlign w:val="bottom"/>
          </w:tcPr>
          <w:p w:rsidR="007C3ACA" w:rsidRPr="00F74267" w:rsidRDefault="007C3ACA" w:rsidP="00466304">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w:t>
            </w:r>
          </w:p>
        </w:tc>
        <w:tc>
          <w:tcPr>
            <w:tcW w:w="960" w:type="dxa"/>
            <w:noWrap/>
            <w:vAlign w:val="bottom"/>
          </w:tcPr>
          <w:p w:rsidR="007C3ACA" w:rsidRPr="00F74267" w:rsidRDefault="007C3ACA" w:rsidP="00466304">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w:t>
            </w:r>
          </w:p>
        </w:tc>
        <w:tc>
          <w:tcPr>
            <w:tcW w:w="960" w:type="dxa"/>
            <w:noWrap/>
            <w:vAlign w:val="bottom"/>
          </w:tcPr>
          <w:p w:rsidR="007C3ACA" w:rsidRPr="00F74267" w:rsidRDefault="007C3ACA" w:rsidP="00466304">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w:t>
            </w:r>
          </w:p>
        </w:tc>
        <w:tc>
          <w:tcPr>
            <w:tcW w:w="960" w:type="dxa"/>
            <w:noWrap/>
            <w:vAlign w:val="bottom"/>
          </w:tcPr>
          <w:p w:rsidR="007C3ACA" w:rsidRPr="00F74267" w:rsidRDefault="007C3ACA" w:rsidP="00466304">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w:t>
            </w:r>
          </w:p>
        </w:tc>
        <w:tc>
          <w:tcPr>
            <w:tcW w:w="960" w:type="dxa"/>
            <w:noWrap/>
            <w:vAlign w:val="bottom"/>
          </w:tcPr>
          <w:p w:rsidR="007C3ACA" w:rsidRPr="00F74267" w:rsidRDefault="007C3ACA" w:rsidP="00466304">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w:t>
            </w:r>
          </w:p>
        </w:tc>
      </w:tr>
      <w:tr w:rsidR="007C3ACA" w:rsidRPr="00F74267">
        <w:trPr>
          <w:trHeight w:val="1155"/>
        </w:trPr>
        <w:tc>
          <w:tcPr>
            <w:tcW w:w="3220" w:type="dxa"/>
            <w:vAlign w:val="center"/>
          </w:tcPr>
          <w:p w:rsidR="007C3ACA" w:rsidRPr="00F74267" w:rsidRDefault="007C3ACA" w:rsidP="001033C5">
            <w:pPr>
              <w:spacing w:after="0" w:line="240" w:lineRule="auto"/>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Объем вредных веществ, выбрасываемых в атмосферный воздух стационарными источниками загрязнения</w:t>
            </w:r>
          </w:p>
        </w:tc>
        <w:tc>
          <w:tcPr>
            <w:tcW w:w="1560" w:type="dxa"/>
            <w:vAlign w:val="center"/>
          </w:tcPr>
          <w:p w:rsidR="007C3ACA" w:rsidRPr="00F74267" w:rsidRDefault="007C3ACA" w:rsidP="001033C5">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тыс. т</w:t>
            </w:r>
          </w:p>
        </w:tc>
        <w:tc>
          <w:tcPr>
            <w:tcW w:w="1000" w:type="dxa"/>
            <w:noWrap/>
            <w:vAlign w:val="bottom"/>
          </w:tcPr>
          <w:p w:rsidR="007C3ACA" w:rsidRPr="00F74267" w:rsidRDefault="007C3ACA" w:rsidP="00466304">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0,076</w:t>
            </w:r>
          </w:p>
        </w:tc>
        <w:tc>
          <w:tcPr>
            <w:tcW w:w="960" w:type="dxa"/>
            <w:noWrap/>
            <w:vAlign w:val="bottom"/>
          </w:tcPr>
          <w:p w:rsidR="007C3ACA" w:rsidRPr="00F74267" w:rsidRDefault="007C3ACA" w:rsidP="00466304">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0,073</w:t>
            </w:r>
          </w:p>
        </w:tc>
        <w:tc>
          <w:tcPr>
            <w:tcW w:w="960" w:type="dxa"/>
            <w:noWrap/>
            <w:vAlign w:val="bottom"/>
          </w:tcPr>
          <w:p w:rsidR="007C3ACA" w:rsidRPr="00F74267" w:rsidRDefault="007C3ACA" w:rsidP="00466304">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0,069</w:t>
            </w:r>
          </w:p>
        </w:tc>
        <w:tc>
          <w:tcPr>
            <w:tcW w:w="960" w:type="dxa"/>
            <w:noWrap/>
            <w:vAlign w:val="bottom"/>
          </w:tcPr>
          <w:p w:rsidR="007C3ACA" w:rsidRPr="00F74267" w:rsidRDefault="007C3ACA" w:rsidP="00466304">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0,064</w:t>
            </w:r>
          </w:p>
        </w:tc>
        <w:tc>
          <w:tcPr>
            <w:tcW w:w="960" w:type="dxa"/>
            <w:noWrap/>
            <w:vAlign w:val="bottom"/>
          </w:tcPr>
          <w:p w:rsidR="007C3ACA" w:rsidRPr="00F74267" w:rsidRDefault="007C3ACA" w:rsidP="00466304">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0,059</w:t>
            </w:r>
          </w:p>
        </w:tc>
      </w:tr>
      <w:tr w:rsidR="007C3ACA" w:rsidRPr="00F74267">
        <w:trPr>
          <w:trHeight w:val="510"/>
        </w:trPr>
        <w:tc>
          <w:tcPr>
            <w:tcW w:w="3220" w:type="dxa"/>
            <w:vAlign w:val="center"/>
          </w:tcPr>
          <w:p w:rsidR="007C3ACA" w:rsidRPr="00F74267" w:rsidRDefault="007C3ACA" w:rsidP="001033C5">
            <w:pPr>
              <w:spacing w:after="0" w:line="240" w:lineRule="auto"/>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 </w:t>
            </w:r>
          </w:p>
        </w:tc>
        <w:tc>
          <w:tcPr>
            <w:tcW w:w="1560" w:type="dxa"/>
            <w:vAlign w:val="center"/>
          </w:tcPr>
          <w:p w:rsidR="007C3ACA" w:rsidRPr="00F74267" w:rsidRDefault="007C3ACA" w:rsidP="001033C5">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в % к прошлому году</w:t>
            </w:r>
          </w:p>
        </w:tc>
        <w:tc>
          <w:tcPr>
            <w:tcW w:w="1000" w:type="dxa"/>
            <w:noWrap/>
            <w:vAlign w:val="bottom"/>
          </w:tcPr>
          <w:p w:rsidR="007C3ACA" w:rsidRPr="00F74267" w:rsidRDefault="007C3ACA" w:rsidP="00466304">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97</w:t>
            </w:r>
          </w:p>
        </w:tc>
        <w:tc>
          <w:tcPr>
            <w:tcW w:w="960" w:type="dxa"/>
            <w:noWrap/>
            <w:vAlign w:val="bottom"/>
          </w:tcPr>
          <w:p w:rsidR="007C3ACA" w:rsidRPr="00F74267" w:rsidRDefault="007C3ACA" w:rsidP="00466304">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96</w:t>
            </w:r>
          </w:p>
        </w:tc>
        <w:tc>
          <w:tcPr>
            <w:tcW w:w="960" w:type="dxa"/>
            <w:noWrap/>
            <w:vAlign w:val="bottom"/>
          </w:tcPr>
          <w:p w:rsidR="007C3ACA" w:rsidRPr="00F74267" w:rsidRDefault="007C3ACA" w:rsidP="00466304">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95</w:t>
            </w:r>
          </w:p>
        </w:tc>
        <w:tc>
          <w:tcPr>
            <w:tcW w:w="960" w:type="dxa"/>
            <w:noWrap/>
            <w:vAlign w:val="bottom"/>
          </w:tcPr>
          <w:p w:rsidR="007C3ACA" w:rsidRPr="00F74267" w:rsidRDefault="007C3ACA" w:rsidP="00466304">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93</w:t>
            </w:r>
          </w:p>
        </w:tc>
        <w:tc>
          <w:tcPr>
            <w:tcW w:w="960" w:type="dxa"/>
            <w:noWrap/>
            <w:vAlign w:val="bottom"/>
          </w:tcPr>
          <w:p w:rsidR="007C3ACA" w:rsidRPr="00F74267" w:rsidRDefault="007C3ACA" w:rsidP="00466304">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93</w:t>
            </w:r>
          </w:p>
        </w:tc>
      </w:tr>
      <w:tr w:rsidR="007C3ACA" w:rsidRPr="00F74267">
        <w:trPr>
          <w:trHeight w:val="510"/>
        </w:trPr>
        <w:tc>
          <w:tcPr>
            <w:tcW w:w="3220" w:type="dxa"/>
            <w:vAlign w:val="center"/>
          </w:tcPr>
          <w:p w:rsidR="007C3ACA" w:rsidRPr="00F74267" w:rsidRDefault="007C3ACA" w:rsidP="001033C5">
            <w:pPr>
              <w:spacing w:after="0" w:line="240" w:lineRule="auto"/>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Ввод в действие сооружений для очистки сточных вод</w:t>
            </w:r>
          </w:p>
        </w:tc>
        <w:tc>
          <w:tcPr>
            <w:tcW w:w="1560" w:type="dxa"/>
            <w:vAlign w:val="center"/>
          </w:tcPr>
          <w:p w:rsidR="007C3ACA" w:rsidRPr="00F74267" w:rsidRDefault="007C3ACA" w:rsidP="001033C5">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тыс.куб. м                     в сутки</w:t>
            </w:r>
          </w:p>
        </w:tc>
        <w:tc>
          <w:tcPr>
            <w:tcW w:w="1000" w:type="dxa"/>
            <w:noWrap/>
            <w:vAlign w:val="bottom"/>
          </w:tcPr>
          <w:p w:rsidR="007C3ACA" w:rsidRPr="00F74267" w:rsidRDefault="007C3ACA" w:rsidP="00466304">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w:t>
            </w:r>
          </w:p>
        </w:tc>
        <w:tc>
          <w:tcPr>
            <w:tcW w:w="960" w:type="dxa"/>
            <w:noWrap/>
            <w:vAlign w:val="bottom"/>
          </w:tcPr>
          <w:p w:rsidR="007C3ACA" w:rsidRPr="00F74267" w:rsidRDefault="007C3ACA" w:rsidP="00466304">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w:t>
            </w:r>
          </w:p>
        </w:tc>
        <w:tc>
          <w:tcPr>
            <w:tcW w:w="960" w:type="dxa"/>
            <w:noWrap/>
            <w:vAlign w:val="bottom"/>
          </w:tcPr>
          <w:p w:rsidR="007C3ACA" w:rsidRPr="00F74267" w:rsidRDefault="007C3ACA" w:rsidP="00466304">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w:t>
            </w:r>
          </w:p>
        </w:tc>
        <w:tc>
          <w:tcPr>
            <w:tcW w:w="960" w:type="dxa"/>
            <w:noWrap/>
            <w:vAlign w:val="bottom"/>
          </w:tcPr>
          <w:p w:rsidR="007C3ACA" w:rsidRPr="00F74267" w:rsidRDefault="007C3ACA" w:rsidP="00466304">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w:t>
            </w:r>
          </w:p>
        </w:tc>
        <w:tc>
          <w:tcPr>
            <w:tcW w:w="960" w:type="dxa"/>
            <w:noWrap/>
            <w:vAlign w:val="bottom"/>
          </w:tcPr>
          <w:p w:rsidR="007C3ACA" w:rsidRPr="00F74267" w:rsidRDefault="007C3ACA" w:rsidP="00466304">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w:t>
            </w:r>
          </w:p>
        </w:tc>
      </w:tr>
      <w:tr w:rsidR="007C3ACA" w:rsidRPr="00F74267">
        <w:trPr>
          <w:trHeight w:val="510"/>
        </w:trPr>
        <w:tc>
          <w:tcPr>
            <w:tcW w:w="3220" w:type="dxa"/>
            <w:vAlign w:val="center"/>
          </w:tcPr>
          <w:p w:rsidR="007C3ACA" w:rsidRPr="00F74267" w:rsidRDefault="007C3ACA" w:rsidP="001033C5">
            <w:pPr>
              <w:spacing w:after="0" w:line="240" w:lineRule="auto"/>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 </w:t>
            </w:r>
          </w:p>
        </w:tc>
        <w:tc>
          <w:tcPr>
            <w:tcW w:w="1560" w:type="dxa"/>
            <w:vAlign w:val="center"/>
          </w:tcPr>
          <w:p w:rsidR="007C3ACA" w:rsidRPr="00F74267" w:rsidRDefault="007C3ACA" w:rsidP="001033C5">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в % к прошлому году</w:t>
            </w:r>
          </w:p>
        </w:tc>
        <w:tc>
          <w:tcPr>
            <w:tcW w:w="1000" w:type="dxa"/>
            <w:noWrap/>
            <w:vAlign w:val="bottom"/>
          </w:tcPr>
          <w:p w:rsidR="007C3ACA" w:rsidRPr="00F74267" w:rsidRDefault="007C3ACA" w:rsidP="00466304">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w:t>
            </w:r>
          </w:p>
        </w:tc>
        <w:tc>
          <w:tcPr>
            <w:tcW w:w="960" w:type="dxa"/>
            <w:noWrap/>
            <w:vAlign w:val="bottom"/>
          </w:tcPr>
          <w:p w:rsidR="007C3ACA" w:rsidRPr="00F74267" w:rsidRDefault="007C3ACA" w:rsidP="00466304">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w:t>
            </w:r>
          </w:p>
        </w:tc>
        <w:tc>
          <w:tcPr>
            <w:tcW w:w="960" w:type="dxa"/>
            <w:noWrap/>
            <w:vAlign w:val="bottom"/>
          </w:tcPr>
          <w:p w:rsidR="007C3ACA" w:rsidRPr="00F74267" w:rsidRDefault="007C3ACA" w:rsidP="00466304">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w:t>
            </w:r>
          </w:p>
        </w:tc>
        <w:tc>
          <w:tcPr>
            <w:tcW w:w="960" w:type="dxa"/>
            <w:noWrap/>
            <w:vAlign w:val="bottom"/>
          </w:tcPr>
          <w:p w:rsidR="007C3ACA" w:rsidRPr="00F74267" w:rsidRDefault="007C3ACA" w:rsidP="00466304">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w:t>
            </w:r>
          </w:p>
        </w:tc>
        <w:tc>
          <w:tcPr>
            <w:tcW w:w="960" w:type="dxa"/>
            <w:noWrap/>
            <w:vAlign w:val="bottom"/>
          </w:tcPr>
          <w:p w:rsidR="007C3ACA" w:rsidRPr="00F74267" w:rsidRDefault="007C3ACA" w:rsidP="00466304">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w:t>
            </w:r>
          </w:p>
        </w:tc>
      </w:tr>
      <w:tr w:rsidR="007C3ACA" w:rsidRPr="00F74267">
        <w:trPr>
          <w:trHeight w:val="510"/>
        </w:trPr>
        <w:tc>
          <w:tcPr>
            <w:tcW w:w="3220" w:type="dxa"/>
            <w:vAlign w:val="center"/>
          </w:tcPr>
          <w:p w:rsidR="007C3ACA" w:rsidRPr="00F74267" w:rsidRDefault="007C3ACA" w:rsidP="001033C5">
            <w:pPr>
              <w:spacing w:after="0" w:line="240" w:lineRule="auto"/>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Ввод в действие систем оборотного водоснабжения</w:t>
            </w:r>
          </w:p>
        </w:tc>
        <w:tc>
          <w:tcPr>
            <w:tcW w:w="1560" w:type="dxa"/>
            <w:vAlign w:val="center"/>
          </w:tcPr>
          <w:p w:rsidR="007C3ACA" w:rsidRPr="00F74267" w:rsidRDefault="007C3ACA" w:rsidP="001033C5">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тыс.куб. м                     в сутки</w:t>
            </w:r>
          </w:p>
        </w:tc>
        <w:tc>
          <w:tcPr>
            <w:tcW w:w="1000" w:type="dxa"/>
            <w:noWrap/>
            <w:vAlign w:val="bottom"/>
          </w:tcPr>
          <w:p w:rsidR="007C3ACA" w:rsidRPr="00F74267" w:rsidRDefault="007C3ACA" w:rsidP="00466304">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w:t>
            </w:r>
          </w:p>
        </w:tc>
        <w:tc>
          <w:tcPr>
            <w:tcW w:w="960" w:type="dxa"/>
            <w:noWrap/>
            <w:vAlign w:val="bottom"/>
          </w:tcPr>
          <w:p w:rsidR="007C3ACA" w:rsidRPr="00F74267" w:rsidRDefault="007C3ACA" w:rsidP="00466304">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w:t>
            </w:r>
          </w:p>
        </w:tc>
        <w:tc>
          <w:tcPr>
            <w:tcW w:w="960" w:type="dxa"/>
            <w:noWrap/>
            <w:vAlign w:val="bottom"/>
          </w:tcPr>
          <w:p w:rsidR="007C3ACA" w:rsidRPr="00F74267" w:rsidRDefault="007C3ACA" w:rsidP="00466304">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w:t>
            </w:r>
          </w:p>
        </w:tc>
        <w:tc>
          <w:tcPr>
            <w:tcW w:w="960" w:type="dxa"/>
            <w:noWrap/>
            <w:vAlign w:val="bottom"/>
          </w:tcPr>
          <w:p w:rsidR="007C3ACA" w:rsidRPr="00F74267" w:rsidRDefault="007C3ACA" w:rsidP="00466304">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w:t>
            </w:r>
          </w:p>
        </w:tc>
        <w:tc>
          <w:tcPr>
            <w:tcW w:w="960" w:type="dxa"/>
            <w:noWrap/>
            <w:vAlign w:val="bottom"/>
          </w:tcPr>
          <w:p w:rsidR="007C3ACA" w:rsidRPr="00F74267" w:rsidRDefault="007C3ACA" w:rsidP="00466304">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w:t>
            </w:r>
          </w:p>
        </w:tc>
      </w:tr>
      <w:tr w:rsidR="007C3ACA" w:rsidRPr="00F74267">
        <w:trPr>
          <w:trHeight w:val="450"/>
        </w:trPr>
        <w:tc>
          <w:tcPr>
            <w:tcW w:w="3220" w:type="dxa"/>
            <w:vAlign w:val="bottom"/>
          </w:tcPr>
          <w:p w:rsidR="007C3ACA" w:rsidRPr="00F74267" w:rsidRDefault="007C3ACA" w:rsidP="001033C5">
            <w:pPr>
              <w:spacing w:after="0" w:line="240" w:lineRule="auto"/>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 </w:t>
            </w:r>
          </w:p>
        </w:tc>
        <w:tc>
          <w:tcPr>
            <w:tcW w:w="1560" w:type="dxa"/>
            <w:vAlign w:val="center"/>
          </w:tcPr>
          <w:p w:rsidR="007C3ACA" w:rsidRPr="00F74267" w:rsidRDefault="007C3ACA" w:rsidP="001033C5">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в % к прошлому году</w:t>
            </w:r>
          </w:p>
        </w:tc>
        <w:tc>
          <w:tcPr>
            <w:tcW w:w="1000" w:type="dxa"/>
            <w:noWrap/>
            <w:vAlign w:val="bottom"/>
          </w:tcPr>
          <w:p w:rsidR="007C3ACA" w:rsidRPr="00F74267" w:rsidRDefault="007C3ACA" w:rsidP="00466304">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w:t>
            </w:r>
          </w:p>
        </w:tc>
        <w:tc>
          <w:tcPr>
            <w:tcW w:w="960" w:type="dxa"/>
            <w:noWrap/>
            <w:vAlign w:val="bottom"/>
          </w:tcPr>
          <w:p w:rsidR="007C3ACA" w:rsidRPr="00F74267" w:rsidRDefault="007C3ACA" w:rsidP="00466304">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w:t>
            </w:r>
          </w:p>
        </w:tc>
        <w:tc>
          <w:tcPr>
            <w:tcW w:w="960" w:type="dxa"/>
            <w:noWrap/>
            <w:vAlign w:val="bottom"/>
          </w:tcPr>
          <w:p w:rsidR="007C3ACA" w:rsidRPr="00F74267" w:rsidRDefault="007C3ACA" w:rsidP="00466304">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w:t>
            </w:r>
          </w:p>
        </w:tc>
        <w:tc>
          <w:tcPr>
            <w:tcW w:w="960" w:type="dxa"/>
            <w:noWrap/>
            <w:vAlign w:val="bottom"/>
          </w:tcPr>
          <w:p w:rsidR="007C3ACA" w:rsidRPr="00F74267" w:rsidRDefault="007C3ACA" w:rsidP="00466304">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w:t>
            </w:r>
          </w:p>
        </w:tc>
        <w:tc>
          <w:tcPr>
            <w:tcW w:w="960" w:type="dxa"/>
            <w:noWrap/>
            <w:vAlign w:val="bottom"/>
          </w:tcPr>
          <w:p w:rsidR="007C3ACA" w:rsidRPr="00F74267" w:rsidRDefault="007C3ACA" w:rsidP="00466304">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w:t>
            </w:r>
          </w:p>
        </w:tc>
      </w:tr>
      <w:tr w:rsidR="007C3ACA" w:rsidRPr="00F74267">
        <w:trPr>
          <w:trHeight w:val="870"/>
        </w:trPr>
        <w:tc>
          <w:tcPr>
            <w:tcW w:w="3220" w:type="dxa"/>
            <w:vAlign w:val="center"/>
          </w:tcPr>
          <w:p w:rsidR="007C3ACA" w:rsidRPr="00F74267" w:rsidRDefault="007C3ACA" w:rsidP="001033C5">
            <w:pPr>
              <w:spacing w:after="0" w:line="240" w:lineRule="auto"/>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Ввод в действие установок для улавливания и обезвреживания вредных веществ из отходящих газов</w:t>
            </w:r>
          </w:p>
        </w:tc>
        <w:tc>
          <w:tcPr>
            <w:tcW w:w="1560" w:type="dxa"/>
            <w:vAlign w:val="center"/>
          </w:tcPr>
          <w:p w:rsidR="007C3ACA" w:rsidRPr="00F74267" w:rsidRDefault="007C3ACA" w:rsidP="00163850">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тыс.куб.м газа в час</w:t>
            </w:r>
          </w:p>
        </w:tc>
        <w:tc>
          <w:tcPr>
            <w:tcW w:w="1000" w:type="dxa"/>
            <w:noWrap/>
            <w:vAlign w:val="bottom"/>
          </w:tcPr>
          <w:p w:rsidR="007C3ACA" w:rsidRPr="00F74267" w:rsidRDefault="007C3ACA" w:rsidP="00466304">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w:t>
            </w:r>
          </w:p>
        </w:tc>
        <w:tc>
          <w:tcPr>
            <w:tcW w:w="960" w:type="dxa"/>
            <w:noWrap/>
            <w:vAlign w:val="bottom"/>
          </w:tcPr>
          <w:p w:rsidR="007C3ACA" w:rsidRPr="00F74267" w:rsidRDefault="007C3ACA" w:rsidP="00466304">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w:t>
            </w:r>
          </w:p>
        </w:tc>
        <w:tc>
          <w:tcPr>
            <w:tcW w:w="960" w:type="dxa"/>
            <w:noWrap/>
            <w:vAlign w:val="bottom"/>
          </w:tcPr>
          <w:p w:rsidR="007C3ACA" w:rsidRPr="00F74267" w:rsidRDefault="007C3ACA" w:rsidP="00466304">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w:t>
            </w:r>
          </w:p>
        </w:tc>
        <w:tc>
          <w:tcPr>
            <w:tcW w:w="960" w:type="dxa"/>
            <w:noWrap/>
            <w:vAlign w:val="bottom"/>
          </w:tcPr>
          <w:p w:rsidR="007C3ACA" w:rsidRPr="00F74267" w:rsidRDefault="007C3ACA" w:rsidP="00466304">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w:t>
            </w:r>
          </w:p>
        </w:tc>
        <w:tc>
          <w:tcPr>
            <w:tcW w:w="960" w:type="dxa"/>
            <w:noWrap/>
            <w:vAlign w:val="bottom"/>
          </w:tcPr>
          <w:p w:rsidR="007C3ACA" w:rsidRPr="00F74267" w:rsidRDefault="007C3ACA" w:rsidP="00466304">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w:t>
            </w:r>
          </w:p>
        </w:tc>
      </w:tr>
      <w:tr w:rsidR="007C3ACA" w:rsidRPr="00F74267">
        <w:trPr>
          <w:trHeight w:val="510"/>
        </w:trPr>
        <w:tc>
          <w:tcPr>
            <w:tcW w:w="3220" w:type="dxa"/>
            <w:vAlign w:val="bottom"/>
          </w:tcPr>
          <w:p w:rsidR="007C3ACA" w:rsidRPr="00F74267" w:rsidRDefault="007C3ACA" w:rsidP="001033C5">
            <w:pPr>
              <w:spacing w:after="0" w:line="240" w:lineRule="auto"/>
              <w:rPr>
                <w:rFonts w:ascii="Times New Roman" w:hAnsi="Times New Roman" w:cs="Times New Roman"/>
                <w:b/>
                <w:bCs/>
                <w:sz w:val="20"/>
                <w:szCs w:val="20"/>
                <w:lang w:val="ru-RU" w:eastAsia="ru-RU"/>
              </w:rPr>
            </w:pPr>
            <w:r w:rsidRPr="00F74267">
              <w:rPr>
                <w:rFonts w:ascii="Times New Roman" w:hAnsi="Times New Roman" w:cs="Times New Roman"/>
                <w:b/>
                <w:bCs/>
                <w:sz w:val="20"/>
                <w:szCs w:val="20"/>
                <w:lang w:val="ru-RU" w:eastAsia="ru-RU"/>
              </w:rPr>
              <w:t> </w:t>
            </w:r>
          </w:p>
        </w:tc>
        <w:tc>
          <w:tcPr>
            <w:tcW w:w="1560" w:type="dxa"/>
            <w:vAlign w:val="center"/>
          </w:tcPr>
          <w:p w:rsidR="007C3ACA" w:rsidRPr="00F74267" w:rsidRDefault="007C3ACA" w:rsidP="001033C5">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в % к прошлому году</w:t>
            </w:r>
          </w:p>
        </w:tc>
        <w:tc>
          <w:tcPr>
            <w:tcW w:w="1000" w:type="dxa"/>
            <w:noWrap/>
            <w:vAlign w:val="bottom"/>
          </w:tcPr>
          <w:p w:rsidR="007C3ACA" w:rsidRPr="00F74267" w:rsidRDefault="007C3ACA" w:rsidP="00466304">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w:t>
            </w:r>
          </w:p>
        </w:tc>
        <w:tc>
          <w:tcPr>
            <w:tcW w:w="960" w:type="dxa"/>
            <w:noWrap/>
            <w:vAlign w:val="bottom"/>
          </w:tcPr>
          <w:p w:rsidR="007C3ACA" w:rsidRPr="00F74267" w:rsidRDefault="007C3ACA" w:rsidP="00466304">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w:t>
            </w:r>
          </w:p>
        </w:tc>
        <w:tc>
          <w:tcPr>
            <w:tcW w:w="960" w:type="dxa"/>
            <w:noWrap/>
            <w:vAlign w:val="bottom"/>
          </w:tcPr>
          <w:p w:rsidR="007C3ACA" w:rsidRPr="00F74267" w:rsidRDefault="007C3ACA" w:rsidP="00466304">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w:t>
            </w:r>
          </w:p>
        </w:tc>
        <w:tc>
          <w:tcPr>
            <w:tcW w:w="960" w:type="dxa"/>
            <w:noWrap/>
            <w:vAlign w:val="bottom"/>
          </w:tcPr>
          <w:p w:rsidR="007C3ACA" w:rsidRPr="00F74267" w:rsidRDefault="007C3ACA" w:rsidP="00466304">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w:t>
            </w:r>
          </w:p>
        </w:tc>
        <w:tc>
          <w:tcPr>
            <w:tcW w:w="960" w:type="dxa"/>
            <w:noWrap/>
            <w:vAlign w:val="bottom"/>
          </w:tcPr>
          <w:p w:rsidR="007C3ACA" w:rsidRPr="00F74267" w:rsidRDefault="007C3ACA" w:rsidP="00466304">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w:t>
            </w:r>
          </w:p>
        </w:tc>
      </w:tr>
      <w:tr w:rsidR="007C3ACA" w:rsidRPr="00F74267">
        <w:trPr>
          <w:trHeight w:val="1800"/>
        </w:trPr>
        <w:tc>
          <w:tcPr>
            <w:tcW w:w="3220" w:type="dxa"/>
          </w:tcPr>
          <w:p w:rsidR="007C3ACA" w:rsidRPr="00F74267" w:rsidRDefault="007C3ACA" w:rsidP="001033C5">
            <w:pPr>
              <w:spacing w:after="0" w:line="240" w:lineRule="auto"/>
              <w:jc w:val="both"/>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Средства, предусматривемые на природоохранные мероприятия, за счет всех источников финансирования ( в действующих ценах каждого года)</w:t>
            </w:r>
          </w:p>
        </w:tc>
        <w:tc>
          <w:tcPr>
            <w:tcW w:w="1560" w:type="dxa"/>
            <w:vAlign w:val="bottom"/>
          </w:tcPr>
          <w:p w:rsidR="007C3ACA" w:rsidRPr="00F74267" w:rsidRDefault="007C3ACA" w:rsidP="001033C5">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тыс.руб</w:t>
            </w:r>
          </w:p>
        </w:tc>
        <w:tc>
          <w:tcPr>
            <w:tcW w:w="1000" w:type="dxa"/>
            <w:noWrap/>
            <w:vAlign w:val="bottom"/>
          </w:tcPr>
          <w:p w:rsidR="007C3ACA" w:rsidRPr="00F74267" w:rsidRDefault="007C3ACA" w:rsidP="00466304">
            <w:pPr>
              <w:spacing w:after="0" w:line="240" w:lineRule="auto"/>
              <w:jc w:val="center"/>
              <w:rPr>
                <w:rFonts w:ascii="Times New Roman" w:hAnsi="Times New Roman" w:cs="Times New Roman"/>
                <w:b/>
                <w:bCs/>
                <w:sz w:val="20"/>
                <w:szCs w:val="20"/>
                <w:lang w:val="ru-RU" w:eastAsia="ru-RU"/>
              </w:rPr>
            </w:pPr>
            <w:r w:rsidRPr="00F74267">
              <w:rPr>
                <w:rFonts w:ascii="Times New Roman" w:hAnsi="Times New Roman" w:cs="Times New Roman"/>
                <w:b/>
                <w:bCs/>
                <w:sz w:val="20"/>
                <w:szCs w:val="20"/>
                <w:lang w:val="ru-RU" w:eastAsia="ru-RU"/>
              </w:rPr>
              <w:t>964</w:t>
            </w:r>
          </w:p>
        </w:tc>
        <w:tc>
          <w:tcPr>
            <w:tcW w:w="960" w:type="dxa"/>
            <w:noWrap/>
            <w:vAlign w:val="bottom"/>
          </w:tcPr>
          <w:p w:rsidR="007C3ACA" w:rsidRPr="00F74267" w:rsidRDefault="007C3ACA" w:rsidP="00466304">
            <w:pPr>
              <w:spacing w:after="0" w:line="240" w:lineRule="auto"/>
              <w:jc w:val="center"/>
              <w:rPr>
                <w:rFonts w:ascii="Times New Roman" w:hAnsi="Times New Roman" w:cs="Times New Roman"/>
                <w:b/>
                <w:bCs/>
                <w:sz w:val="20"/>
                <w:szCs w:val="20"/>
                <w:lang w:val="ru-RU" w:eastAsia="ru-RU"/>
              </w:rPr>
            </w:pPr>
            <w:r w:rsidRPr="00F74267">
              <w:rPr>
                <w:rFonts w:ascii="Times New Roman" w:hAnsi="Times New Roman" w:cs="Times New Roman"/>
                <w:b/>
                <w:bCs/>
                <w:sz w:val="20"/>
                <w:szCs w:val="20"/>
                <w:lang w:val="ru-RU" w:eastAsia="ru-RU"/>
              </w:rPr>
              <w:t>1054</w:t>
            </w:r>
          </w:p>
        </w:tc>
        <w:tc>
          <w:tcPr>
            <w:tcW w:w="960" w:type="dxa"/>
            <w:noWrap/>
            <w:vAlign w:val="bottom"/>
          </w:tcPr>
          <w:p w:rsidR="007C3ACA" w:rsidRPr="00F74267" w:rsidRDefault="007C3ACA" w:rsidP="00466304">
            <w:pPr>
              <w:spacing w:after="0" w:line="240" w:lineRule="auto"/>
              <w:jc w:val="center"/>
              <w:rPr>
                <w:rFonts w:ascii="Times New Roman" w:hAnsi="Times New Roman" w:cs="Times New Roman"/>
                <w:b/>
                <w:bCs/>
                <w:sz w:val="20"/>
                <w:szCs w:val="20"/>
                <w:lang w:val="ru-RU" w:eastAsia="ru-RU"/>
              </w:rPr>
            </w:pPr>
            <w:r w:rsidRPr="00F74267">
              <w:rPr>
                <w:rFonts w:ascii="Times New Roman" w:hAnsi="Times New Roman" w:cs="Times New Roman"/>
                <w:b/>
                <w:bCs/>
                <w:sz w:val="20"/>
                <w:szCs w:val="20"/>
                <w:lang w:val="ru-RU" w:eastAsia="ru-RU"/>
              </w:rPr>
              <w:t>2410</w:t>
            </w:r>
          </w:p>
        </w:tc>
        <w:tc>
          <w:tcPr>
            <w:tcW w:w="960" w:type="dxa"/>
            <w:noWrap/>
            <w:vAlign w:val="bottom"/>
          </w:tcPr>
          <w:p w:rsidR="007C3ACA" w:rsidRPr="00F74267" w:rsidRDefault="007C3ACA" w:rsidP="00466304">
            <w:pPr>
              <w:spacing w:after="0" w:line="240" w:lineRule="auto"/>
              <w:jc w:val="center"/>
              <w:rPr>
                <w:rFonts w:ascii="Times New Roman" w:hAnsi="Times New Roman" w:cs="Times New Roman"/>
                <w:b/>
                <w:bCs/>
                <w:sz w:val="20"/>
                <w:szCs w:val="20"/>
                <w:lang w:val="ru-RU" w:eastAsia="ru-RU"/>
              </w:rPr>
            </w:pPr>
            <w:r w:rsidRPr="00F74267">
              <w:rPr>
                <w:rFonts w:ascii="Times New Roman" w:hAnsi="Times New Roman" w:cs="Times New Roman"/>
                <w:b/>
                <w:bCs/>
                <w:sz w:val="20"/>
                <w:szCs w:val="20"/>
                <w:lang w:val="ru-RU" w:eastAsia="ru-RU"/>
              </w:rPr>
              <w:t>1114</w:t>
            </w:r>
          </w:p>
        </w:tc>
        <w:tc>
          <w:tcPr>
            <w:tcW w:w="960" w:type="dxa"/>
            <w:noWrap/>
            <w:vAlign w:val="bottom"/>
          </w:tcPr>
          <w:p w:rsidR="007C3ACA" w:rsidRPr="00F74267" w:rsidRDefault="007C3ACA" w:rsidP="00466304">
            <w:pPr>
              <w:spacing w:after="0" w:line="240" w:lineRule="auto"/>
              <w:jc w:val="center"/>
              <w:rPr>
                <w:rFonts w:ascii="Times New Roman" w:hAnsi="Times New Roman" w:cs="Times New Roman"/>
                <w:b/>
                <w:bCs/>
                <w:sz w:val="20"/>
                <w:szCs w:val="20"/>
                <w:lang w:val="ru-RU" w:eastAsia="ru-RU"/>
              </w:rPr>
            </w:pPr>
            <w:r w:rsidRPr="00F74267">
              <w:rPr>
                <w:rFonts w:ascii="Times New Roman" w:hAnsi="Times New Roman" w:cs="Times New Roman"/>
                <w:b/>
                <w:bCs/>
                <w:sz w:val="20"/>
                <w:szCs w:val="20"/>
                <w:lang w:val="ru-RU" w:eastAsia="ru-RU"/>
              </w:rPr>
              <w:t>1169</w:t>
            </w:r>
          </w:p>
        </w:tc>
      </w:tr>
      <w:tr w:rsidR="007C3ACA" w:rsidRPr="00F74267">
        <w:trPr>
          <w:trHeight w:val="315"/>
        </w:trPr>
        <w:tc>
          <w:tcPr>
            <w:tcW w:w="3220" w:type="dxa"/>
            <w:vAlign w:val="bottom"/>
          </w:tcPr>
          <w:p w:rsidR="007C3ACA" w:rsidRPr="00F74267" w:rsidRDefault="007C3ACA" w:rsidP="001033C5">
            <w:pPr>
              <w:spacing w:after="0" w:line="240" w:lineRule="auto"/>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из них:</w:t>
            </w:r>
          </w:p>
        </w:tc>
        <w:tc>
          <w:tcPr>
            <w:tcW w:w="1560" w:type="dxa"/>
            <w:vAlign w:val="bottom"/>
          </w:tcPr>
          <w:p w:rsidR="007C3ACA" w:rsidRPr="00F74267" w:rsidRDefault="007C3ACA" w:rsidP="001033C5">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 </w:t>
            </w:r>
          </w:p>
        </w:tc>
        <w:tc>
          <w:tcPr>
            <w:tcW w:w="1000" w:type="dxa"/>
            <w:noWrap/>
            <w:vAlign w:val="bottom"/>
          </w:tcPr>
          <w:p w:rsidR="007C3ACA" w:rsidRPr="00F74267" w:rsidRDefault="007C3ACA" w:rsidP="00466304">
            <w:pPr>
              <w:spacing w:after="0" w:line="240" w:lineRule="auto"/>
              <w:jc w:val="center"/>
              <w:rPr>
                <w:rFonts w:ascii="Times New Roman" w:hAnsi="Times New Roman" w:cs="Times New Roman"/>
                <w:sz w:val="20"/>
                <w:szCs w:val="20"/>
                <w:lang w:val="ru-RU" w:eastAsia="ru-RU"/>
              </w:rPr>
            </w:pPr>
          </w:p>
        </w:tc>
        <w:tc>
          <w:tcPr>
            <w:tcW w:w="960" w:type="dxa"/>
            <w:noWrap/>
            <w:vAlign w:val="bottom"/>
          </w:tcPr>
          <w:p w:rsidR="007C3ACA" w:rsidRPr="00F74267" w:rsidRDefault="007C3ACA" w:rsidP="00466304">
            <w:pPr>
              <w:spacing w:after="0" w:line="240" w:lineRule="auto"/>
              <w:jc w:val="center"/>
              <w:rPr>
                <w:rFonts w:ascii="Times New Roman" w:hAnsi="Times New Roman" w:cs="Times New Roman"/>
                <w:sz w:val="20"/>
                <w:szCs w:val="20"/>
                <w:lang w:val="ru-RU" w:eastAsia="ru-RU"/>
              </w:rPr>
            </w:pPr>
          </w:p>
        </w:tc>
        <w:tc>
          <w:tcPr>
            <w:tcW w:w="960" w:type="dxa"/>
            <w:noWrap/>
            <w:vAlign w:val="bottom"/>
          </w:tcPr>
          <w:p w:rsidR="007C3ACA" w:rsidRPr="00F74267" w:rsidRDefault="007C3ACA" w:rsidP="00466304">
            <w:pPr>
              <w:spacing w:after="0" w:line="240" w:lineRule="auto"/>
              <w:jc w:val="center"/>
              <w:rPr>
                <w:rFonts w:ascii="Times New Roman" w:hAnsi="Times New Roman" w:cs="Times New Roman"/>
                <w:sz w:val="20"/>
                <w:szCs w:val="20"/>
                <w:lang w:val="ru-RU" w:eastAsia="ru-RU"/>
              </w:rPr>
            </w:pPr>
          </w:p>
        </w:tc>
        <w:tc>
          <w:tcPr>
            <w:tcW w:w="960" w:type="dxa"/>
            <w:noWrap/>
            <w:vAlign w:val="bottom"/>
          </w:tcPr>
          <w:p w:rsidR="007C3ACA" w:rsidRPr="00F74267" w:rsidRDefault="007C3ACA" w:rsidP="00466304">
            <w:pPr>
              <w:spacing w:after="0" w:line="240" w:lineRule="auto"/>
              <w:jc w:val="center"/>
              <w:rPr>
                <w:rFonts w:ascii="Times New Roman" w:hAnsi="Times New Roman" w:cs="Times New Roman"/>
                <w:sz w:val="20"/>
                <w:szCs w:val="20"/>
                <w:lang w:val="ru-RU" w:eastAsia="ru-RU"/>
              </w:rPr>
            </w:pPr>
          </w:p>
        </w:tc>
        <w:tc>
          <w:tcPr>
            <w:tcW w:w="960" w:type="dxa"/>
            <w:noWrap/>
            <w:vAlign w:val="bottom"/>
          </w:tcPr>
          <w:p w:rsidR="007C3ACA" w:rsidRPr="00F74267" w:rsidRDefault="007C3ACA" w:rsidP="00466304">
            <w:pPr>
              <w:spacing w:after="0" w:line="240" w:lineRule="auto"/>
              <w:jc w:val="center"/>
              <w:rPr>
                <w:rFonts w:ascii="Times New Roman" w:hAnsi="Times New Roman" w:cs="Times New Roman"/>
                <w:sz w:val="20"/>
                <w:szCs w:val="20"/>
                <w:lang w:val="ru-RU" w:eastAsia="ru-RU"/>
              </w:rPr>
            </w:pPr>
          </w:p>
        </w:tc>
      </w:tr>
      <w:tr w:rsidR="007C3ACA" w:rsidRPr="00F74267">
        <w:trPr>
          <w:trHeight w:val="600"/>
        </w:trPr>
        <w:tc>
          <w:tcPr>
            <w:tcW w:w="3220" w:type="dxa"/>
            <w:vAlign w:val="bottom"/>
          </w:tcPr>
          <w:p w:rsidR="007C3ACA" w:rsidRPr="00F74267" w:rsidRDefault="007C3ACA" w:rsidP="001033C5">
            <w:pPr>
              <w:spacing w:after="0" w:line="240" w:lineRule="auto"/>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 xml:space="preserve">за счет средств федерального бюджета </w:t>
            </w:r>
          </w:p>
        </w:tc>
        <w:tc>
          <w:tcPr>
            <w:tcW w:w="1560" w:type="dxa"/>
            <w:vAlign w:val="bottom"/>
          </w:tcPr>
          <w:p w:rsidR="007C3ACA" w:rsidRPr="00F74267" w:rsidRDefault="007C3ACA" w:rsidP="001033C5">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тыс.руб</w:t>
            </w:r>
          </w:p>
        </w:tc>
        <w:tc>
          <w:tcPr>
            <w:tcW w:w="1000" w:type="dxa"/>
            <w:noWrap/>
            <w:vAlign w:val="bottom"/>
          </w:tcPr>
          <w:p w:rsidR="007C3ACA" w:rsidRPr="00F74267" w:rsidRDefault="007C3ACA" w:rsidP="00466304">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w:t>
            </w:r>
          </w:p>
        </w:tc>
        <w:tc>
          <w:tcPr>
            <w:tcW w:w="960" w:type="dxa"/>
            <w:noWrap/>
            <w:vAlign w:val="bottom"/>
          </w:tcPr>
          <w:p w:rsidR="007C3ACA" w:rsidRPr="00F74267" w:rsidRDefault="007C3ACA" w:rsidP="00466304">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w:t>
            </w:r>
          </w:p>
        </w:tc>
        <w:tc>
          <w:tcPr>
            <w:tcW w:w="960" w:type="dxa"/>
            <w:noWrap/>
            <w:vAlign w:val="bottom"/>
          </w:tcPr>
          <w:p w:rsidR="007C3ACA" w:rsidRPr="00F74267" w:rsidRDefault="007C3ACA" w:rsidP="00466304">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w:t>
            </w:r>
          </w:p>
        </w:tc>
        <w:tc>
          <w:tcPr>
            <w:tcW w:w="960" w:type="dxa"/>
            <w:noWrap/>
            <w:vAlign w:val="bottom"/>
          </w:tcPr>
          <w:p w:rsidR="007C3ACA" w:rsidRPr="00F74267" w:rsidRDefault="007C3ACA" w:rsidP="00466304">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w:t>
            </w:r>
          </w:p>
        </w:tc>
        <w:tc>
          <w:tcPr>
            <w:tcW w:w="960" w:type="dxa"/>
            <w:noWrap/>
            <w:vAlign w:val="bottom"/>
          </w:tcPr>
          <w:p w:rsidR="007C3ACA" w:rsidRPr="00F74267" w:rsidRDefault="007C3ACA" w:rsidP="00466304">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w:t>
            </w:r>
          </w:p>
        </w:tc>
      </w:tr>
      <w:tr w:rsidR="007C3ACA" w:rsidRPr="00F74267">
        <w:trPr>
          <w:trHeight w:val="600"/>
        </w:trPr>
        <w:tc>
          <w:tcPr>
            <w:tcW w:w="3220" w:type="dxa"/>
            <w:vAlign w:val="bottom"/>
          </w:tcPr>
          <w:p w:rsidR="007C3ACA" w:rsidRPr="00F74267" w:rsidRDefault="007C3ACA" w:rsidP="001033C5">
            <w:pPr>
              <w:spacing w:after="0" w:line="240" w:lineRule="auto"/>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за счет средств областного и местного бюджетов</w:t>
            </w:r>
          </w:p>
        </w:tc>
        <w:tc>
          <w:tcPr>
            <w:tcW w:w="1560" w:type="dxa"/>
            <w:vAlign w:val="bottom"/>
          </w:tcPr>
          <w:p w:rsidR="007C3ACA" w:rsidRPr="00F74267" w:rsidRDefault="007C3ACA" w:rsidP="001033C5">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тыс.руб</w:t>
            </w:r>
          </w:p>
        </w:tc>
        <w:tc>
          <w:tcPr>
            <w:tcW w:w="1000" w:type="dxa"/>
            <w:noWrap/>
            <w:vAlign w:val="bottom"/>
          </w:tcPr>
          <w:p w:rsidR="007C3ACA" w:rsidRPr="00F74267" w:rsidRDefault="007C3ACA" w:rsidP="00466304">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915</w:t>
            </w:r>
          </w:p>
        </w:tc>
        <w:tc>
          <w:tcPr>
            <w:tcW w:w="960" w:type="dxa"/>
            <w:noWrap/>
            <w:vAlign w:val="bottom"/>
          </w:tcPr>
          <w:p w:rsidR="007C3ACA" w:rsidRPr="00F74267" w:rsidRDefault="007C3ACA" w:rsidP="00466304">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999</w:t>
            </w:r>
          </w:p>
        </w:tc>
        <w:tc>
          <w:tcPr>
            <w:tcW w:w="960" w:type="dxa"/>
            <w:noWrap/>
            <w:vAlign w:val="bottom"/>
          </w:tcPr>
          <w:p w:rsidR="007C3ACA" w:rsidRPr="00F74267" w:rsidRDefault="007C3ACA" w:rsidP="00466304">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2351</w:t>
            </w:r>
          </w:p>
        </w:tc>
        <w:tc>
          <w:tcPr>
            <w:tcW w:w="960" w:type="dxa"/>
            <w:noWrap/>
            <w:vAlign w:val="bottom"/>
          </w:tcPr>
          <w:p w:rsidR="007C3ACA" w:rsidRPr="00F74267" w:rsidRDefault="007C3ACA" w:rsidP="00466304">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1052</w:t>
            </w:r>
          </w:p>
        </w:tc>
        <w:tc>
          <w:tcPr>
            <w:tcW w:w="960" w:type="dxa"/>
            <w:noWrap/>
            <w:vAlign w:val="bottom"/>
          </w:tcPr>
          <w:p w:rsidR="007C3ACA" w:rsidRPr="00F74267" w:rsidRDefault="007C3ACA" w:rsidP="00466304">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1101</w:t>
            </w:r>
          </w:p>
        </w:tc>
      </w:tr>
      <w:tr w:rsidR="007C3ACA" w:rsidRPr="00F74267">
        <w:trPr>
          <w:trHeight w:val="276"/>
        </w:trPr>
        <w:tc>
          <w:tcPr>
            <w:tcW w:w="3220" w:type="dxa"/>
            <w:vAlign w:val="bottom"/>
          </w:tcPr>
          <w:p w:rsidR="007C3ACA" w:rsidRPr="00F74267" w:rsidRDefault="007C3ACA" w:rsidP="001033C5">
            <w:pPr>
              <w:spacing w:after="0" w:line="240" w:lineRule="auto"/>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собственных средств предприятий</w:t>
            </w:r>
          </w:p>
        </w:tc>
        <w:tc>
          <w:tcPr>
            <w:tcW w:w="1560" w:type="dxa"/>
            <w:vAlign w:val="bottom"/>
          </w:tcPr>
          <w:p w:rsidR="007C3ACA" w:rsidRPr="00F74267" w:rsidRDefault="007C3ACA" w:rsidP="001033C5">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тыс.руб.</w:t>
            </w:r>
          </w:p>
        </w:tc>
        <w:tc>
          <w:tcPr>
            <w:tcW w:w="1000" w:type="dxa"/>
            <w:noWrap/>
            <w:vAlign w:val="bottom"/>
          </w:tcPr>
          <w:p w:rsidR="007C3ACA" w:rsidRPr="00F74267" w:rsidRDefault="007C3ACA" w:rsidP="00466304">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49</w:t>
            </w:r>
          </w:p>
        </w:tc>
        <w:tc>
          <w:tcPr>
            <w:tcW w:w="960" w:type="dxa"/>
            <w:noWrap/>
            <w:vAlign w:val="bottom"/>
          </w:tcPr>
          <w:p w:rsidR="007C3ACA" w:rsidRPr="00F74267" w:rsidRDefault="007C3ACA" w:rsidP="00466304">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55</w:t>
            </w:r>
          </w:p>
        </w:tc>
        <w:tc>
          <w:tcPr>
            <w:tcW w:w="960" w:type="dxa"/>
            <w:noWrap/>
            <w:vAlign w:val="bottom"/>
          </w:tcPr>
          <w:p w:rsidR="007C3ACA" w:rsidRPr="00F74267" w:rsidRDefault="007C3ACA" w:rsidP="00466304">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59</w:t>
            </w:r>
          </w:p>
        </w:tc>
        <w:tc>
          <w:tcPr>
            <w:tcW w:w="960" w:type="dxa"/>
            <w:noWrap/>
            <w:vAlign w:val="bottom"/>
          </w:tcPr>
          <w:p w:rsidR="007C3ACA" w:rsidRPr="00F74267" w:rsidRDefault="007C3ACA" w:rsidP="00466304">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62</w:t>
            </w:r>
          </w:p>
        </w:tc>
        <w:tc>
          <w:tcPr>
            <w:tcW w:w="960" w:type="dxa"/>
            <w:noWrap/>
            <w:vAlign w:val="bottom"/>
          </w:tcPr>
          <w:p w:rsidR="007C3ACA" w:rsidRPr="00F74267" w:rsidRDefault="007C3ACA" w:rsidP="00466304">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68</w:t>
            </w:r>
          </w:p>
        </w:tc>
      </w:tr>
      <w:tr w:rsidR="007C3ACA" w:rsidRPr="00F74267">
        <w:trPr>
          <w:trHeight w:val="315"/>
        </w:trPr>
        <w:tc>
          <w:tcPr>
            <w:tcW w:w="3220" w:type="dxa"/>
            <w:vAlign w:val="bottom"/>
          </w:tcPr>
          <w:p w:rsidR="007C3ACA" w:rsidRPr="00F74267" w:rsidRDefault="007C3ACA" w:rsidP="001033C5">
            <w:pPr>
              <w:spacing w:after="0" w:line="240" w:lineRule="auto"/>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Из общего объема средств:</w:t>
            </w:r>
          </w:p>
        </w:tc>
        <w:tc>
          <w:tcPr>
            <w:tcW w:w="1560" w:type="dxa"/>
            <w:vAlign w:val="bottom"/>
          </w:tcPr>
          <w:p w:rsidR="007C3ACA" w:rsidRPr="00F74267" w:rsidRDefault="007C3ACA" w:rsidP="001033C5">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тыс.руб</w:t>
            </w:r>
          </w:p>
        </w:tc>
        <w:tc>
          <w:tcPr>
            <w:tcW w:w="1000" w:type="dxa"/>
            <w:noWrap/>
            <w:vAlign w:val="bottom"/>
          </w:tcPr>
          <w:p w:rsidR="007C3ACA" w:rsidRPr="00F74267" w:rsidRDefault="007C3ACA" w:rsidP="00466304">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964</w:t>
            </w:r>
          </w:p>
        </w:tc>
        <w:tc>
          <w:tcPr>
            <w:tcW w:w="960" w:type="dxa"/>
            <w:noWrap/>
            <w:vAlign w:val="bottom"/>
          </w:tcPr>
          <w:p w:rsidR="007C3ACA" w:rsidRPr="00F74267" w:rsidRDefault="007C3ACA" w:rsidP="00466304">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1054</w:t>
            </w:r>
          </w:p>
        </w:tc>
        <w:tc>
          <w:tcPr>
            <w:tcW w:w="960" w:type="dxa"/>
            <w:noWrap/>
            <w:vAlign w:val="bottom"/>
          </w:tcPr>
          <w:p w:rsidR="007C3ACA" w:rsidRPr="00F74267" w:rsidRDefault="007C3ACA" w:rsidP="00466304">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2410</w:t>
            </w:r>
          </w:p>
        </w:tc>
        <w:tc>
          <w:tcPr>
            <w:tcW w:w="960" w:type="dxa"/>
            <w:noWrap/>
            <w:vAlign w:val="bottom"/>
          </w:tcPr>
          <w:p w:rsidR="007C3ACA" w:rsidRPr="00F74267" w:rsidRDefault="007C3ACA" w:rsidP="00466304">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114</w:t>
            </w:r>
          </w:p>
        </w:tc>
        <w:tc>
          <w:tcPr>
            <w:tcW w:w="960" w:type="dxa"/>
            <w:noWrap/>
            <w:vAlign w:val="bottom"/>
          </w:tcPr>
          <w:p w:rsidR="007C3ACA" w:rsidRPr="00F74267" w:rsidRDefault="007C3ACA" w:rsidP="00466304">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1169</w:t>
            </w:r>
          </w:p>
        </w:tc>
      </w:tr>
      <w:tr w:rsidR="007C3ACA" w:rsidRPr="00F74267">
        <w:trPr>
          <w:trHeight w:val="315"/>
        </w:trPr>
        <w:tc>
          <w:tcPr>
            <w:tcW w:w="3220" w:type="dxa"/>
            <w:vAlign w:val="bottom"/>
          </w:tcPr>
          <w:p w:rsidR="007C3ACA" w:rsidRPr="00F74267" w:rsidRDefault="007C3ACA" w:rsidP="001033C5">
            <w:pPr>
              <w:spacing w:after="0" w:line="240" w:lineRule="auto"/>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на охрану водных ресурсов*</w:t>
            </w:r>
          </w:p>
        </w:tc>
        <w:tc>
          <w:tcPr>
            <w:tcW w:w="1560" w:type="dxa"/>
            <w:vAlign w:val="bottom"/>
          </w:tcPr>
          <w:p w:rsidR="007C3ACA" w:rsidRPr="00F74267" w:rsidRDefault="007C3ACA" w:rsidP="001033C5">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тыс.руб</w:t>
            </w:r>
          </w:p>
        </w:tc>
        <w:tc>
          <w:tcPr>
            <w:tcW w:w="1000" w:type="dxa"/>
            <w:noWrap/>
            <w:vAlign w:val="bottom"/>
          </w:tcPr>
          <w:p w:rsidR="007C3ACA" w:rsidRPr="00F74267" w:rsidRDefault="007C3ACA" w:rsidP="00466304">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658</w:t>
            </w:r>
          </w:p>
        </w:tc>
        <w:tc>
          <w:tcPr>
            <w:tcW w:w="960" w:type="dxa"/>
            <w:noWrap/>
            <w:vAlign w:val="bottom"/>
          </w:tcPr>
          <w:p w:rsidR="007C3ACA" w:rsidRPr="00F74267" w:rsidRDefault="007C3ACA" w:rsidP="00466304">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178</w:t>
            </w:r>
          </w:p>
        </w:tc>
        <w:tc>
          <w:tcPr>
            <w:tcW w:w="960" w:type="dxa"/>
            <w:noWrap/>
            <w:vAlign w:val="bottom"/>
          </w:tcPr>
          <w:p w:rsidR="007C3ACA" w:rsidRPr="00F74267" w:rsidRDefault="007C3ACA" w:rsidP="00466304">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183</w:t>
            </w:r>
          </w:p>
        </w:tc>
        <w:tc>
          <w:tcPr>
            <w:tcW w:w="960" w:type="dxa"/>
            <w:noWrap/>
            <w:vAlign w:val="bottom"/>
          </w:tcPr>
          <w:p w:rsidR="007C3ACA" w:rsidRPr="00F74267" w:rsidRDefault="007C3ACA" w:rsidP="00466304">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194</w:t>
            </w:r>
          </w:p>
        </w:tc>
        <w:tc>
          <w:tcPr>
            <w:tcW w:w="960" w:type="dxa"/>
            <w:noWrap/>
            <w:vAlign w:val="bottom"/>
          </w:tcPr>
          <w:p w:rsidR="007C3ACA" w:rsidRPr="00F74267" w:rsidRDefault="007C3ACA" w:rsidP="00466304">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209</w:t>
            </w:r>
          </w:p>
        </w:tc>
      </w:tr>
      <w:tr w:rsidR="007C3ACA" w:rsidRPr="00F74267">
        <w:trPr>
          <w:trHeight w:val="237"/>
        </w:trPr>
        <w:tc>
          <w:tcPr>
            <w:tcW w:w="3220" w:type="dxa"/>
            <w:vAlign w:val="bottom"/>
          </w:tcPr>
          <w:p w:rsidR="007C3ACA" w:rsidRPr="00F74267" w:rsidRDefault="007C3ACA" w:rsidP="001033C5">
            <w:pPr>
              <w:spacing w:after="0" w:line="240" w:lineRule="auto"/>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на охрану атмосферного воздуха*</w:t>
            </w:r>
          </w:p>
        </w:tc>
        <w:tc>
          <w:tcPr>
            <w:tcW w:w="1560" w:type="dxa"/>
            <w:vAlign w:val="bottom"/>
          </w:tcPr>
          <w:p w:rsidR="007C3ACA" w:rsidRPr="00F74267" w:rsidRDefault="007C3ACA" w:rsidP="001033C5">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тыс.руб</w:t>
            </w:r>
          </w:p>
        </w:tc>
        <w:tc>
          <w:tcPr>
            <w:tcW w:w="1000" w:type="dxa"/>
            <w:noWrap/>
            <w:vAlign w:val="bottom"/>
          </w:tcPr>
          <w:p w:rsidR="007C3ACA" w:rsidRPr="00F74267" w:rsidRDefault="007C3ACA" w:rsidP="00466304">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62</w:t>
            </w:r>
          </w:p>
        </w:tc>
        <w:tc>
          <w:tcPr>
            <w:tcW w:w="960" w:type="dxa"/>
            <w:noWrap/>
            <w:vAlign w:val="bottom"/>
          </w:tcPr>
          <w:p w:rsidR="007C3ACA" w:rsidRPr="00F74267" w:rsidRDefault="007C3ACA" w:rsidP="00466304">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628</w:t>
            </w:r>
          </w:p>
        </w:tc>
        <w:tc>
          <w:tcPr>
            <w:tcW w:w="960" w:type="dxa"/>
            <w:noWrap/>
            <w:vAlign w:val="bottom"/>
          </w:tcPr>
          <w:p w:rsidR="007C3ACA" w:rsidRPr="00F74267" w:rsidRDefault="007C3ACA" w:rsidP="00466304">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1976</w:t>
            </w:r>
          </w:p>
        </w:tc>
        <w:tc>
          <w:tcPr>
            <w:tcW w:w="960" w:type="dxa"/>
            <w:noWrap/>
            <w:vAlign w:val="bottom"/>
          </w:tcPr>
          <w:p w:rsidR="007C3ACA" w:rsidRPr="00F74267" w:rsidRDefault="007C3ACA" w:rsidP="00466304">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657</w:t>
            </w:r>
          </w:p>
        </w:tc>
        <w:tc>
          <w:tcPr>
            <w:tcW w:w="960" w:type="dxa"/>
            <w:noWrap/>
            <w:vAlign w:val="bottom"/>
          </w:tcPr>
          <w:p w:rsidR="007C3ACA" w:rsidRPr="00F74267" w:rsidRDefault="007C3ACA" w:rsidP="00466304">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684</w:t>
            </w:r>
          </w:p>
        </w:tc>
      </w:tr>
      <w:tr w:rsidR="007C3ACA" w:rsidRPr="00F74267">
        <w:trPr>
          <w:trHeight w:val="346"/>
        </w:trPr>
        <w:tc>
          <w:tcPr>
            <w:tcW w:w="3220" w:type="dxa"/>
            <w:vAlign w:val="bottom"/>
          </w:tcPr>
          <w:p w:rsidR="007C3ACA" w:rsidRPr="00F74267" w:rsidRDefault="007C3ACA" w:rsidP="001033C5">
            <w:pPr>
              <w:spacing w:after="0" w:line="240" w:lineRule="auto"/>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на мероприятия по утилизации отходов*</w:t>
            </w:r>
          </w:p>
        </w:tc>
        <w:tc>
          <w:tcPr>
            <w:tcW w:w="1560" w:type="dxa"/>
            <w:vAlign w:val="bottom"/>
          </w:tcPr>
          <w:p w:rsidR="007C3ACA" w:rsidRPr="00F74267" w:rsidRDefault="007C3ACA" w:rsidP="001033C5">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тыс.руб</w:t>
            </w:r>
          </w:p>
        </w:tc>
        <w:tc>
          <w:tcPr>
            <w:tcW w:w="1000" w:type="dxa"/>
            <w:noWrap/>
            <w:vAlign w:val="bottom"/>
          </w:tcPr>
          <w:p w:rsidR="007C3ACA" w:rsidRPr="00F74267" w:rsidRDefault="007C3ACA" w:rsidP="00466304">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244</w:t>
            </w:r>
          </w:p>
        </w:tc>
        <w:tc>
          <w:tcPr>
            <w:tcW w:w="960" w:type="dxa"/>
            <w:noWrap/>
            <w:vAlign w:val="bottom"/>
          </w:tcPr>
          <w:p w:rsidR="007C3ACA" w:rsidRPr="00F74267" w:rsidRDefault="007C3ACA" w:rsidP="00466304">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248</w:t>
            </w:r>
          </w:p>
        </w:tc>
        <w:tc>
          <w:tcPr>
            <w:tcW w:w="960" w:type="dxa"/>
            <w:noWrap/>
            <w:vAlign w:val="bottom"/>
          </w:tcPr>
          <w:p w:rsidR="007C3ACA" w:rsidRPr="00F74267" w:rsidRDefault="007C3ACA" w:rsidP="00466304">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251</w:t>
            </w:r>
          </w:p>
        </w:tc>
        <w:tc>
          <w:tcPr>
            <w:tcW w:w="960" w:type="dxa"/>
            <w:noWrap/>
            <w:vAlign w:val="bottom"/>
          </w:tcPr>
          <w:p w:rsidR="007C3ACA" w:rsidRPr="00F74267" w:rsidRDefault="007C3ACA" w:rsidP="00466304">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263</w:t>
            </w:r>
          </w:p>
        </w:tc>
        <w:tc>
          <w:tcPr>
            <w:tcW w:w="960" w:type="dxa"/>
            <w:noWrap/>
            <w:vAlign w:val="bottom"/>
          </w:tcPr>
          <w:p w:rsidR="007C3ACA" w:rsidRPr="00F74267" w:rsidRDefault="007C3ACA" w:rsidP="00466304">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276</w:t>
            </w:r>
          </w:p>
        </w:tc>
      </w:tr>
      <w:tr w:rsidR="007C3ACA" w:rsidRPr="00F74267">
        <w:trPr>
          <w:trHeight w:val="423"/>
        </w:trPr>
        <w:tc>
          <w:tcPr>
            <w:tcW w:w="3220" w:type="dxa"/>
            <w:vAlign w:val="bottom"/>
          </w:tcPr>
          <w:p w:rsidR="007C3ACA" w:rsidRPr="00F74267" w:rsidRDefault="007C3ACA" w:rsidP="001033C5">
            <w:pPr>
              <w:spacing w:after="0" w:line="240" w:lineRule="auto"/>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на охрану земельных и лесных ресурсов*</w:t>
            </w:r>
          </w:p>
        </w:tc>
        <w:tc>
          <w:tcPr>
            <w:tcW w:w="1560" w:type="dxa"/>
            <w:vAlign w:val="bottom"/>
          </w:tcPr>
          <w:p w:rsidR="007C3ACA" w:rsidRPr="00F74267" w:rsidRDefault="007C3ACA" w:rsidP="001033C5">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тыс.руб</w:t>
            </w:r>
          </w:p>
        </w:tc>
        <w:tc>
          <w:tcPr>
            <w:tcW w:w="1000" w:type="dxa"/>
            <w:noWrap/>
            <w:vAlign w:val="bottom"/>
          </w:tcPr>
          <w:p w:rsidR="007C3ACA" w:rsidRPr="00F74267" w:rsidRDefault="007C3ACA" w:rsidP="00466304">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w:t>
            </w:r>
          </w:p>
        </w:tc>
        <w:tc>
          <w:tcPr>
            <w:tcW w:w="960" w:type="dxa"/>
            <w:noWrap/>
            <w:vAlign w:val="bottom"/>
          </w:tcPr>
          <w:p w:rsidR="007C3ACA" w:rsidRPr="00F74267" w:rsidRDefault="007C3ACA" w:rsidP="00466304">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w:t>
            </w:r>
          </w:p>
        </w:tc>
        <w:tc>
          <w:tcPr>
            <w:tcW w:w="960" w:type="dxa"/>
            <w:noWrap/>
            <w:vAlign w:val="bottom"/>
          </w:tcPr>
          <w:p w:rsidR="007C3ACA" w:rsidRPr="00F74267" w:rsidRDefault="007C3ACA" w:rsidP="00466304">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w:t>
            </w:r>
          </w:p>
        </w:tc>
        <w:tc>
          <w:tcPr>
            <w:tcW w:w="960" w:type="dxa"/>
            <w:noWrap/>
            <w:vAlign w:val="bottom"/>
          </w:tcPr>
          <w:p w:rsidR="007C3ACA" w:rsidRPr="00F74267" w:rsidRDefault="007C3ACA" w:rsidP="00466304">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w:t>
            </w:r>
          </w:p>
        </w:tc>
        <w:tc>
          <w:tcPr>
            <w:tcW w:w="960" w:type="dxa"/>
            <w:noWrap/>
            <w:vAlign w:val="bottom"/>
          </w:tcPr>
          <w:p w:rsidR="007C3ACA" w:rsidRPr="00F74267" w:rsidRDefault="007C3ACA" w:rsidP="00466304">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w:t>
            </w:r>
          </w:p>
        </w:tc>
      </w:tr>
      <w:tr w:rsidR="007C3ACA" w:rsidRPr="00F74267">
        <w:trPr>
          <w:trHeight w:val="315"/>
        </w:trPr>
        <w:tc>
          <w:tcPr>
            <w:tcW w:w="3220" w:type="dxa"/>
            <w:vAlign w:val="bottom"/>
          </w:tcPr>
          <w:p w:rsidR="007C3ACA" w:rsidRPr="00F74267" w:rsidRDefault="007C3ACA" w:rsidP="001033C5">
            <w:pPr>
              <w:spacing w:after="0" w:line="240" w:lineRule="auto"/>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прочие мероприятия *</w:t>
            </w:r>
          </w:p>
        </w:tc>
        <w:tc>
          <w:tcPr>
            <w:tcW w:w="1560" w:type="dxa"/>
            <w:vAlign w:val="bottom"/>
          </w:tcPr>
          <w:p w:rsidR="007C3ACA" w:rsidRPr="00F74267" w:rsidRDefault="007C3ACA" w:rsidP="001033C5">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тыс.руб</w:t>
            </w:r>
          </w:p>
        </w:tc>
        <w:tc>
          <w:tcPr>
            <w:tcW w:w="1000" w:type="dxa"/>
            <w:noWrap/>
            <w:vAlign w:val="bottom"/>
          </w:tcPr>
          <w:p w:rsidR="007C3ACA" w:rsidRPr="00F74267" w:rsidRDefault="007C3ACA" w:rsidP="00466304">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w:t>
            </w:r>
          </w:p>
        </w:tc>
        <w:tc>
          <w:tcPr>
            <w:tcW w:w="960" w:type="dxa"/>
            <w:noWrap/>
            <w:vAlign w:val="bottom"/>
          </w:tcPr>
          <w:p w:rsidR="007C3ACA" w:rsidRPr="00F74267" w:rsidRDefault="007C3ACA" w:rsidP="00466304">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w:t>
            </w:r>
          </w:p>
        </w:tc>
        <w:tc>
          <w:tcPr>
            <w:tcW w:w="960" w:type="dxa"/>
            <w:noWrap/>
            <w:vAlign w:val="bottom"/>
          </w:tcPr>
          <w:p w:rsidR="007C3ACA" w:rsidRPr="00F74267" w:rsidRDefault="007C3ACA" w:rsidP="00466304">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w:t>
            </w:r>
          </w:p>
        </w:tc>
        <w:tc>
          <w:tcPr>
            <w:tcW w:w="960" w:type="dxa"/>
            <w:noWrap/>
            <w:vAlign w:val="bottom"/>
          </w:tcPr>
          <w:p w:rsidR="007C3ACA" w:rsidRPr="00F74267" w:rsidRDefault="007C3ACA" w:rsidP="00466304">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w:t>
            </w:r>
          </w:p>
        </w:tc>
        <w:tc>
          <w:tcPr>
            <w:tcW w:w="960" w:type="dxa"/>
            <w:noWrap/>
            <w:vAlign w:val="bottom"/>
          </w:tcPr>
          <w:p w:rsidR="007C3ACA" w:rsidRPr="00F74267" w:rsidRDefault="007C3ACA" w:rsidP="00466304">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w:t>
            </w:r>
          </w:p>
        </w:tc>
      </w:tr>
    </w:tbl>
    <w:p w:rsidR="007C3ACA" w:rsidRDefault="007C3ACA">
      <w:pPr>
        <w:spacing w:after="0" w:line="240" w:lineRule="auto"/>
        <w:ind w:firstLine="709"/>
        <w:jc w:val="both"/>
        <w:rPr>
          <w:rFonts w:ascii="Times New Roman" w:hAnsi="Times New Roman" w:cs="Times New Roman"/>
          <w:sz w:val="28"/>
          <w:szCs w:val="28"/>
          <w:lang w:val="ru-RU"/>
        </w:rPr>
      </w:pPr>
    </w:p>
    <w:p w:rsidR="007C3ACA" w:rsidRPr="00F74267" w:rsidRDefault="007C3ACA" w:rsidP="004D7557">
      <w:pPr>
        <w:spacing w:after="0" w:line="240" w:lineRule="auto"/>
        <w:ind w:firstLine="709"/>
        <w:jc w:val="center"/>
        <w:rPr>
          <w:rFonts w:ascii="Times New Roman" w:hAnsi="Times New Roman" w:cs="Times New Roman"/>
          <w:b/>
          <w:bCs/>
          <w:sz w:val="26"/>
          <w:szCs w:val="26"/>
          <w:lang w:val="ru-RU"/>
        </w:rPr>
      </w:pPr>
      <w:r>
        <w:rPr>
          <w:rFonts w:ascii="Times New Roman" w:hAnsi="Times New Roman" w:cs="Times New Roman"/>
          <w:b/>
          <w:bCs/>
          <w:sz w:val="26"/>
          <w:szCs w:val="26"/>
          <w:lang w:val="ru-RU"/>
        </w:rPr>
        <w:t>1.</w:t>
      </w:r>
      <w:r w:rsidRPr="00F74267">
        <w:rPr>
          <w:rFonts w:ascii="Times New Roman" w:hAnsi="Times New Roman" w:cs="Times New Roman"/>
          <w:b/>
          <w:bCs/>
          <w:sz w:val="26"/>
          <w:szCs w:val="26"/>
          <w:lang w:val="ru-RU"/>
        </w:rPr>
        <w:t>6 Анализ инфраструктуры Воробьёвского муниципального района</w:t>
      </w:r>
    </w:p>
    <w:p w:rsidR="007C3ACA" w:rsidRPr="00F74267" w:rsidRDefault="007C3ACA">
      <w:pPr>
        <w:spacing w:after="0" w:line="240" w:lineRule="auto"/>
        <w:ind w:firstLine="709"/>
        <w:jc w:val="both"/>
        <w:rPr>
          <w:rFonts w:ascii="Times New Roman" w:hAnsi="Times New Roman" w:cs="Times New Roman"/>
          <w:b/>
          <w:bCs/>
          <w:sz w:val="26"/>
          <w:szCs w:val="26"/>
          <w:lang w:val="ru-RU"/>
        </w:rPr>
      </w:pPr>
    </w:p>
    <w:p w:rsidR="007C3ACA" w:rsidRPr="00F74267" w:rsidRDefault="007C3ACA" w:rsidP="004D7557">
      <w:pPr>
        <w:spacing w:after="0" w:line="240" w:lineRule="auto"/>
        <w:ind w:firstLine="709"/>
        <w:jc w:val="center"/>
        <w:rPr>
          <w:rFonts w:ascii="Times New Roman" w:hAnsi="Times New Roman" w:cs="Times New Roman"/>
          <w:b/>
          <w:bCs/>
          <w:sz w:val="26"/>
          <w:szCs w:val="26"/>
          <w:lang w:val="ru-RU"/>
        </w:rPr>
      </w:pPr>
      <w:r>
        <w:rPr>
          <w:rFonts w:ascii="Times New Roman" w:hAnsi="Times New Roman" w:cs="Times New Roman"/>
          <w:b/>
          <w:bCs/>
          <w:sz w:val="26"/>
          <w:szCs w:val="26"/>
          <w:lang w:val="ru-RU"/>
        </w:rPr>
        <w:t>1.</w:t>
      </w:r>
      <w:r w:rsidRPr="00F74267">
        <w:rPr>
          <w:rFonts w:ascii="Times New Roman" w:hAnsi="Times New Roman" w:cs="Times New Roman"/>
          <w:b/>
          <w:bCs/>
          <w:sz w:val="26"/>
          <w:szCs w:val="26"/>
          <w:lang w:val="ru-RU"/>
        </w:rPr>
        <w:t>6.1 Транспорт, включая дорожную сеть</w:t>
      </w:r>
    </w:p>
    <w:p w:rsidR="007C3ACA" w:rsidRPr="00F74267" w:rsidRDefault="007C3ACA">
      <w:pPr>
        <w:spacing w:after="0" w:line="240" w:lineRule="auto"/>
        <w:ind w:firstLine="709"/>
        <w:jc w:val="both"/>
        <w:rPr>
          <w:rFonts w:ascii="Times New Roman" w:hAnsi="Times New Roman" w:cs="Times New Roman"/>
          <w:sz w:val="26"/>
          <w:szCs w:val="26"/>
          <w:lang w:val="ru-RU"/>
        </w:rPr>
      </w:pPr>
      <w:r w:rsidRPr="00F74267">
        <w:rPr>
          <w:rFonts w:ascii="Times New Roman" w:hAnsi="Times New Roman" w:cs="Times New Roman"/>
          <w:sz w:val="26"/>
          <w:szCs w:val="26"/>
          <w:lang w:val="ru-RU"/>
        </w:rPr>
        <w:t>Протяженность автодорог с твердым покрытием -221,3 км. По территории района проходит железная дорога общей протяженностью 22 км, имеются две железнодорожные станции, вблизи одной из них расположен Воробьевский участок Воронежского филиала ОАО «Воронежтоппром», обеспечивающий твердым топливом учреждения, предприятия, организации и население района.</w:t>
      </w:r>
    </w:p>
    <w:p w:rsidR="007C3ACA" w:rsidRPr="00F74267" w:rsidRDefault="007C3ACA" w:rsidP="009A4ABB">
      <w:pPr>
        <w:spacing w:after="0" w:line="240" w:lineRule="auto"/>
        <w:ind w:firstLine="709"/>
        <w:jc w:val="both"/>
        <w:rPr>
          <w:rFonts w:ascii="Times New Roman" w:hAnsi="Times New Roman" w:cs="Times New Roman"/>
          <w:sz w:val="26"/>
          <w:szCs w:val="26"/>
          <w:lang w:val="ru-RU"/>
        </w:rPr>
      </w:pPr>
      <w:r w:rsidRPr="00F74267">
        <w:rPr>
          <w:rFonts w:ascii="Times New Roman" w:hAnsi="Times New Roman" w:cs="Times New Roman"/>
          <w:sz w:val="26"/>
          <w:szCs w:val="26"/>
          <w:lang w:val="ru-RU"/>
        </w:rPr>
        <w:t>В полномочия органов местного самоуправления входят вопросы содержания и строительства автомобильных дорог общего пользования, мостов и иных транспортных инженерных сооружений в границах населенных пунктов, а также предоставление транспортных услуг населению и организация транспортного обслуживания.</w:t>
      </w:r>
    </w:p>
    <w:p w:rsidR="007C3ACA" w:rsidRPr="00F74267" w:rsidRDefault="007C3ACA" w:rsidP="009A4ABB">
      <w:pPr>
        <w:spacing w:after="0" w:line="240" w:lineRule="auto"/>
        <w:ind w:firstLine="709"/>
        <w:jc w:val="both"/>
        <w:rPr>
          <w:rFonts w:ascii="Times New Roman" w:hAnsi="Times New Roman" w:cs="Times New Roman"/>
          <w:sz w:val="26"/>
          <w:szCs w:val="26"/>
          <w:lang w:val="ru-RU"/>
        </w:rPr>
      </w:pPr>
      <w:r w:rsidRPr="00F74267">
        <w:rPr>
          <w:rFonts w:ascii="Times New Roman" w:hAnsi="Times New Roman" w:cs="Times New Roman"/>
          <w:i/>
          <w:iCs/>
          <w:sz w:val="26"/>
          <w:szCs w:val="26"/>
          <w:lang w:val="ru-RU"/>
        </w:rPr>
        <w:t>Трубопроводный транспорт.</w:t>
      </w:r>
      <w:r w:rsidRPr="00F74267">
        <w:rPr>
          <w:rFonts w:ascii="Times New Roman" w:hAnsi="Times New Roman" w:cs="Times New Roman"/>
          <w:b/>
          <w:bCs/>
          <w:sz w:val="26"/>
          <w:szCs w:val="26"/>
          <w:lang w:val="ru-RU"/>
        </w:rPr>
        <w:t xml:space="preserve"> </w:t>
      </w:r>
      <w:r w:rsidRPr="00F74267">
        <w:rPr>
          <w:rFonts w:ascii="Times New Roman" w:hAnsi="Times New Roman" w:cs="Times New Roman"/>
          <w:sz w:val="26"/>
          <w:szCs w:val="26"/>
          <w:lang w:val="ru-RU"/>
        </w:rPr>
        <w:t>Трубопроводный транспорт представлен проходящим по территории Воробьёвского муниципального района магистральным аммиакопроводом направления Бутурлиновка-Павловск, газопроводом-отводом высокого давления «Урюпинск-Бутурлиновка».</w:t>
      </w:r>
    </w:p>
    <w:p w:rsidR="007C3ACA" w:rsidRPr="00F74267" w:rsidRDefault="007C3ACA" w:rsidP="009A4ABB">
      <w:pPr>
        <w:spacing w:after="0" w:line="240" w:lineRule="auto"/>
        <w:ind w:firstLine="709"/>
        <w:jc w:val="both"/>
        <w:rPr>
          <w:rFonts w:ascii="Times New Roman" w:hAnsi="Times New Roman" w:cs="Times New Roman"/>
          <w:sz w:val="26"/>
          <w:szCs w:val="26"/>
          <w:lang w:val="ru-RU"/>
        </w:rPr>
      </w:pPr>
      <w:r w:rsidRPr="00F74267">
        <w:rPr>
          <w:rFonts w:ascii="Times New Roman" w:hAnsi="Times New Roman" w:cs="Times New Roman"/>
          <w:i/>
          <w:iCs/>
          <w:sz w:val="26"/>
          <w:szCs w:val="26"/>
          <w:lang w:val="ru-RU"/>
        </w:rPr>
        <w:t>Автомобильный транспорт.</w:t>
      </w:r>
      <w:r w:rsidRPr="00F74267">
        <w:rPr>
          <w:rFonts w:ascii="Times New Roman" w:hAnsi="Times New Roman" w:cs="Times New Roman"/>
          <w:b/>
          <w:bCs/>
          <w:sz w:val="26"/>
          <w:szCs w:val="26"/>
          <w:lang w:val="ru-RU"/>
        </w:rPr>
        <w:t xml:space="preserve"> </w:t>
      </w:r>
      <w:r w:rsidRPr="00F74267">
        <w:rPr>
          <w:rFonts w:ascii="Times New Roman" w:hAnsi="Times New Roman" w:cs="Times New Roman"/>
          <w:sz w:val="26"/>
          <w:szCs w:val="26"/>
          <w:lang w:val="ru-RU"/>
        </w:rPr>
        <w:t>Через Воробьевский район проходят автодороги областного значения, в том числе «Павловск-Борисоглебск» - с. Воробьевка, «Калач-Урюпинск» - с. Воробьевка, «Воронеж-Воробьевка» через Павловск - Воробьевка. Автостанция расположена в кирпичном здании в центре с. Воробьевка.</w:t>
      </w:r>
    </w:p>
    <w:p w:rsidR="007C3ACA" w:rsidRPr="00F74267" w:rsidRDefault="007C3ACA" w:rsidP="009A4ABB">
      <w:pPr>
        <w:spacing w:after="0" w:line="240" w:lineRule="auto"/>
        <w:ind w:firstLine="709"/>
        <w:jc w:val="both"/>
        <w:rPr>
          <w:rFonts w:ascii="Times New Roman" w:hAnsi="Times New Roman" w:cs="Times New Roman"/>
          <w:sz w:val="26"/>
          <w:szCs w:val="26"/>
          <w:lang w:val="ru-RU"/>
        </w:rPr>
      </w:pPr>
      <w:r w:rsidRPr="00F74267">
        <w:rPr>
          <w:rFonts w:ascii="Times New Roman" w:hAnsi="Times New Roman" w:cs="Times New Roman"/>
          <w:sz w:val="26"/>
          <w:szCs w:val="26"/>
          <w:lang w:val="ru-RU"/>
        </w:rPr>
        <w:t>Транзитное грузовое движение осуществляется по автодорогам «Воронеж-Волгоград» - с. Воробьевка и через Павловск на Ростовскую автодорогу. Общие сведения о дорогах областного значения, проходящих по территории Воробьевского района согласно постановлению администрации Воронежской области № 782 от 24.08.2007 г., находятся в администрации Воробьевского муниципального района.</w:t>
      </w:r>
    </w:p>
    <w:p w:rsidR="007C3ACA" w:rsidRPr="00F74267" w:rsidRDefault="007C3ACA" w:rsidP="009A4ABB">
      <w:pPr>
        <w:spacing w:after="0" w:line="240" w:lineRule="auto"/>
        <w:ind w:firstLine="709"/>
        <w:jc w:val="both"/>
        <w:rPr>
          <w:rFonts w:ascii="Times New Roman" w:hAnsi="Times New Roman" w:cs="Times New Roman"/>
          <w:sz w:val="26"/>
          <w:szCs w:val="26"/>
          <w:lang w:val="ru-RU"/>
        </w:rPr>
      </w:pPr>
      <w:r w:rsidRPr="00F74267">
        <w:rPr>
          <w:rFonts w:ascii="Times New Roman" w:hAnsi="Times New Roman" w:cs="Times New Roman"/>
          <w:sz w:val="26"/>
          <w:szCs w:val="26"/>
          <w:lang w:val="ru-RU"/>
        </w:rPr>
        <w:t xml:space="preserve">Пассажирские пригородные перевозки по данным </w:t>
      </w:r>
      <w:r>
        <w:rPr>
          <w:rFonts w:ascii="Times New Roman" w:hAnsi="Times New Roman" w:cs="Times New Roman"/>
          <w:sz w:val="26"/>
          <w:szCs w:val="26"/>
          <w:lang w:val="ru-RU"/>
        </w:rPr>
        <w:t>МП «Транссервис</w:t>
      </w:r>
      <w:r w:rsidRPr="00F74267">
        <w:rPr>
          <w:rFonts w:ascii="Times New Roman" w:hAnsi="Times New Roman" w:cs="Times New Roman"/>
          <w:sz w:val="26"/>
          <w:szCs w:val="26"/>
          <w:lang w:val="ru-RU"/>
        </w:rPr>
        <w:t>» осуществляется автобусами. В настоящее время существует 12 автобусных маршрутов:</w:t>
      </w:r>
    </w:p>
    <w:p w:rsidR="007C3ACA" w:rsidRPr="00F74267" w:rsidRDefault="007C3ACA" w:rsidP="009A4ABB">
      <w:pPr>
        <w:spacing w:after="0" w:line="240" w:lineRule="auto"/>
        <w:ind w:firstLine="709"/>
        <w:jc w:val="both"/>
        <w:rPr>
          <w:rFonts w:ascii="Times New Roman" w:hAnsi="Times New Roman" w:cs="Times New Roman"/>
          <w:sz w:val="26"/>
          <w:szCs w:val="26"/>
          <w:lang w:val="ru-RU"/>
        </w:rPr>
      </w:pPr>
      <w:r w:rsidRPr="00F74267">
        <w:rPr>
          <w:rFonts w:ascii="Times New Roman" w:hAnsi="Times New Roman" w:cs="Times New Roman"/>
          <w:sz w:val="26"/>
          <w:szCs w:val="26"/>
          <w:lang w:val="ru-RU"/>
        </w:rPr>
        <w:t>Воробьевка –</w:t>
      </w:r>
      <w:r>
        <w:rPr>
          <w:rFonts w:ascii="Times New Roman" w:hAnsi="Times New Roman" w:cs="Times New Roman"/>
          <w:sz w:val="26"/>
          <w:szCs w:val="26"/>
          <w:lang w:val="ru-RU"/>
        </w:rPr>
        <w:t xml:space="preserve"> </w:t>
      </w:r>
      <w:r w:rsidRPr="00F74267">
        <w:rPr>
          <w:rFonts w:ascii="Times New Roman" w:hAnsi="Times New Roman" w:cs="Times New Roman"/>
          <w:sz w:val="26"/>
          <w:szCs w:val="26"/>
          <w:lang w:val="ru-RU"/>
        </w:rPr>
        <w:t xml:space="preserve">Воронеж - 2 рейса в день, кроме воскресенья, </w:t>
      </w:r>
    </w:p>
    <w:p w:rsidR="007C3ACA" w:rsidRPr="00F74267" w:rsidRDefault="007C3ACA" w:rsidP="009A4ABB">
      <w:pPr>
        <w:spacing w:after="0" w:line="240" w:lineRule="auto"/>
        <w:ind w:firstLine="709"/>
        <w:jc w:val="both"/>
        <w:rPr>
          <w:rFonts w:ascii="Times New Roman" w:hAnsi="Times New Roman" w:cs="Times New Roman"/>
          <w:sz w:val="26"/>
          <w:szCs w:val="26"/>
          <w:lang w:val="ru-RU"/>
        </w:rPr>
      </w:pPr>
      <w:r w:rsidRPr="00F74267">
        <w:rPr>
          <w:rFonts w:ascii="Times New Roman" w:hAnsi="Times New Roman" w:cs="Times New Roman"/>
          <w:sz w:val="26"/>
          <w:szCs w:val="26"/>
          <w:lang w:val="ru-RU"/>
        </w:rPr>
        <w:t>Воробьевка – Елизаветовка - 2 рейса в день,</w:t>
      </w:r>
    </w:p>
    <w:p w:rsidR="007C3ACA" w:rsidRPr="00F74267" w:rsidRDefault="007C3ACA" w:rsidP="009A4ABB">
      <w:pPr>
        <w:spacing w:after="0" w:line="240" w:lineRule="auto"/>
        <w:ind w:firstLine="709"/>
        <w:jc w:val="both"/>
        <w:rPr>
          <w:rFonts w:ascii="Times New Roman" w:hAnsi="Times New Roman" w:cs="Times New Roman"/>
          <w:sz w:val="26"/>
          <w:szCs w:val="26"/>
          <w:lang w:val="ru-RU"/>
        </w:rPr>
      </w:pPr>
      <w:r w:rsidRPr="00F74267">
        <w:rPr>
          <w:rFonts w:ascii="Times New Roman" w:hAnsi="Times New Roman" w:cs="Times New Roman"/>
          <w:sz w:val="26"/>
          <w:szCs w:val="26"/>
          <w:lang w:val="ru-RU"/>
        </w:rPr>
        <w:t>Воробьевка –</w:t>
      </w:r>
      <w:r>
        <w:rPr>
          <w:rFonts w:ascii="Times New Roman" w:hAnsi="Times New Roman" w:cs="Times New Roman"/>
          <w:sz w:val="26"/>
          <w:szCs w:val="26"/>
          <w:lang w:val="ru-RU"/>
        </w:rPr>
        <w:t xml:space="preserve"> </w:t>
      </w:r>
      <w:r w:rsidRPr="00F74267">
        <w:rPr>
          <w:rFonts w:ascii="Times New Roman" w:hAnsi="Times New Roman" w:cs="Times New Roman"/>
          <w:sz w:val="26"/>
          <w:szCs w:val="26"/>
          <w:lang w:val="ru-RU"/>
        </w:rPr>
        <w:t>Высокое - 2 рейса в день,</w:t>
      </w:r>
    </w:p>
    <w:p w:rsidR="007C3ACA" w:rsidRPr="00F74267" w:rsidRDefault="007C3ACA" w:rsidP="009A4ABB">
      <w:pPr>
        <w:spacing w:after="0" w:line="240" w:lineRule="auto"/>
        <w:ind w:firstLine="709"/>
        <w:jc w:val="both"/>
        <w:rPr>
          <w:rFonts w:ascii="Times New Roman" w:hAnsi="Times New Roman" w:cs="Times New Roman"/>
          <w:sz w:val="26"/>
          <w:szCs w:val="26"/>
          <w:lang w:val="ru-RU"/>
        </w:rPr>
      </w:pPr>
      <w:r w:rsidRPr="00F74267">
        <w:rPr>
          <w:rFonts w:ascii="Times New Roman" w:hAnsi="Times New Roman" w:cs="Times New Roman"/>
          <w:sz w:val="26"/>
          <w:szCs w:val="26"/>
          <w:lang w:val="ru-RU"/>
        </w:rPr>
        <w:t>Воробьевка –</w:t>
      </w:r>
      <w:r>
        <w:rPr>
          <w:rFonts w:ascii="Times New Roman" w:hAnsi="Times New Roman" w:cs="Times New Roman"/>
          <w:sz w:val="26"/>
          <w:szCs w:val="26"/>
          <w:lang w:val="ru-RU"/>
        </w:rPr>
        <w:t xml:space="preserve"> </w:t>
      </w:r>
      <w:r w:rsidRPr="00F74267">
        <w:rPr>
          <w:rFonts w:ascii="Times New Roman" w:hAnsi="Times New Roman" w:cs="Times New Roman"/>
          <w:sz w:val="26"/>
          <w:szCs w:val="26"/>
          <w:lang w:val="ru-RU"/>
        </w:rPr>
        <w:t>Землянка - 2 рейса в день,</w:t>
      </w:r>
    </w:p>
    <w:p w:rsidR="007C3ACA" w:rsidRPr="00F74267" w:rsidRDefault="007C3ACA" w:rsidP="009A4ABB">
      <w:pPr>
        <w:spacing w:after="0" w:line="240" w:lineRule="auto"/>
        <w:ind w:firstLine="709"/>
        <w:jc w:val="both"/>
        <w:rPr>
          <w:rFonts w:ascii="Times New Roman" w:hAnsi="Times New Roman" w:cs="Times New Roman"/>
          <w:sz w:val="26"/>
          <w:szCs w:val="26"/>
          <w:lang w:val="ru-RU"/>
        </w:rPr>
      </w:pPr>
      <w:r w:rsidRPr="00F74267">
        <w:rPr>
          <w:rFonts w:ascii="Times New Roman" w:hAnsi="Times New Roman" w:cs="Times New Roman"/>
          <w:sz w:val="26"/>
          <w:szCs w:val="26"/>
          <w:lang w:val="ru-RU"/>
        </w:rPr>
        <w:t>Воробьевка – В-Бык - 2 рейса в день,</w:t>
      </w:r>
    </w:p>
    <w:p w:rsidR="007C3ACA" w:rsidRPr="00F74267" w:rsidRDefault="007C3ACA" w:rsidP="009A4ABB">
      <w:pPr>
        <w:spacing w:after="0" w:line="240" w:lineRule="auto"/>
        <w:ind w:firstLine="709"/>
        <w:jc w:val="both"/>
        <w:rPr>
          <w:rFonts w:ascii="Times New Roman" w:hAnsi="Times New Roman" w:cs="Times New Roman"/>
          <w:sz w:val="26"/>
          <w:szCs w:val="26"/>
          <w:lang w:val="ru-RU"/>
        </w:rPr>
      </w:pPr>
      <w:r w:rsidRPr="00F74267">
        <w:rPr>
          <w:rFonts w:ascii="Times New Roman" w:hAnsi="Times New Roman" w:cs="Times New Roman"/>
          <w:sz w:val="26"/>
          <w:szCs w:val="26"/>
          <w:lang w:val="ru-RU"/>
        </w:rPr>
        <w:t>Воробьевка – Нагольный - 2 рейса в день,</w:t>
      </w:r>
    </w:p>
    <w:p w:rsidR="007C3ACA" w:rsidRPr="00F74267" w:rsidRDefault="007C3ACA" w:rsidP="009A4ABB">
      <w:pPr>
        <w:spacing w:after="0" w:line="240" w:lineRule="auto"/>
        <w:ind w:firstLine="709"/>
        <w:jc w:val="both"/>
        <w:rPr>
          <w:rFonts w:ascii="Times New Roman" w:hAnsi="Times New Roman" w:cs="Times New Roman"/>
          <w:sz w:val="26"/>
          <w:szCs w:val="26"/>
          <w:lang w:val="ru-RU"/>
        </w:rPr>
      </w:pPr>
      <w:r w:rsidRPr="00F74267">
        <w:rPr>
          <w:rFonts w:ascii="Times New Roman" w:hAnsi="Times New Roman" w:cs="Times New Roman"/>
          <w:sz w:val="26"/>
          <w:szCs w:val="26"/>
          <w:lang w:val="ru-RU"/>
        </w:rPr>
        <w:t xml:space="preserve">Воробьевка – Калач - </w:t>
      </w:r>
      <w:r>
        <w:rPr>
          <w:rFonts w:ascii="Times New Roman" w:hAnsi="Times New Roman" w:cs="Times New Roman"/>
          <w:sz w:val="26"/>
          <w:szCs w:val="26"/>
          <w:lang w:val="ru-RU"/>
        </w:rPr>
        <w:t>2</w:t>
      </w:r>
      <w:r w:rsidRPr="00F74267">
        <w:rPr>
          <w:rFonts w:ascii="Times New Roman" w:hAnsi="Times New Roman" w:cs="Times New Roman"/>
          <w:sz w:val="26"/>
          <w:szCs w:val="26"/>
          <w:lang w:val="ru-RU"/>
        </w:rPr>
        <w:t xml:space="preserve"> рейс</w:t>
      </w:r>
      <w:r>
        <w:rPr>
          <w:rFonts w:ascii="Times New Roman" w:hAnsi="Times New Roman" w:cs="Times New Roman"/>
          <w:sz w:val="26"/>
          <w:szCs w:val="26"/>
          <w:lang w:val="ru-RU"/>
        </w:rPr>
        <w:t>а</w:t>
      </w:r>
      <w:r w:rsidRPr="00F74267">
        <w:rPr>
          <w:rFonts w:ascii="Times New Roman" w:hAnsi="Times New Roman" w:cs="Times New Roman"/>
          <w:sz w:val="26"/>
          <w:szCs w:val="26"/>
          <w:lang w:val="ru-RU"/>
        </w:rPr>
        <w:t xml:space="preserve"> в день,</w:t>
      </w:r>
    </w:p>
    <w:p w:rsidR="007C3ACA" w:rsidRPr="00F74267" w:rsidRDefault="007C3ACA" w:rsidP="009A4ABB">
      <w:pPr>
        <w:spacing w:after="0" w:line="240" w:lineRule="auto"/>
        <w:ind w:firstLine="709"/>
        <w:jc w:val="both"/>
        <w:rPr>
          <w:rFonts w:ascii="Times New Roman" w:hAnsi="Times New Roman" w:cs="Times New Roman"/>
          <w:sz w:val="26"/>
          <w:szCs w:val="26"/>
          <w:lang w:val="ru-RU"/>
        </w:rPr>
      </w:pPr>
      <w:r w:rsidRPr="00F74267">
        <w:rPr>
          <w:rFonts w:ascii="Times New Roman" w:hAnsi="Times New Roman" w:cs="Times New Roman"/>
          <w:sz w:val="26"/>
          <w:szCs w:val="26"/>
          <w:lang w:val="ru-RU"/>
        </w:rPr>
        <w:t>Воробьевка – Каменка, с. Квашино - 2 рейса в день,</w:t>
      </w:r>
    </w:p>
    <w:p w:rsidR="007C3ACA" w:rsidRPr="00F74267" w:rsidRDefault="007C3ACA" w:rsidP="009A4ABB">
      <w:pPr>
        <w:spacing w:after="0" w:line="240" w:lineRule="auto"/>
        <w:ind w:firstLine="709"/>
        <w:jc w:val="both"/>
        <w:rPr>
          <w:rFonts w:ascii="Times New Roman" w:hAnsi="Times New Roman" w:cs="Times New Roman"/>
          <w:sz w:val="26"/>
          <w:szCs w:val="26"/>
          <w:lang w:val="ru-RU"/>
        </w:rPr>
      </w:pPr>
      <w:r w:rsidRPr="00F74267">
        <w:rPr>
          <w:rFonts w:ascii="Times New Roman" w:hAnsi="Times New Roman" w:cs="Times New Roman"/>
          <w:sz w:val="26"/>
          <w:szCs w:val="26"/>
          <w:lang w:val="ru-RU"/>
        </w:rPr>
        <w:t xml:space="preserve">Воробьевка – Бутурлиновка - </w:t>
      </w:r>
      <w:r>
        <w:rPr>
          <w:rFonts w:ascii="Times New Roman" w:hAnsi="Times New Roman" w:cs="Times New Roman"/>
          <w:sz w:val="26"/>
          <w:szCs w:val="26"/>
          <w:lang w:val="ru-RU"/>
        </w:rPr>
        <w:t>2</w:t>
      </w:r>
      <w:r w:rsidRPr="00F74267">
        <w:rPr>
          <w:rFonts w:ascii="Times New Roman" w:hAnsi="Times New Roman" w:cs="Times New Roman"/>
          <w:sz w:val="26"/>
          <w:szCs w:val="26"/>
          <w:lang w:val="ru-RU"/>
        </w:rPr>
        <w:t xml:space="preserve"> рейс</w:t>
      </w:r>
      <w:r>
        <w:rPr>
          <w:rFonts w:ascii="Times New Roman" w:hAnsi="Times New Roman" w:cs="Times New Roman"/>
          <w:sz w:val="26"/>
          <w:szCs w:val="26"/>
          <w:lang w:val="ru-RU"/>
        </w:rPr>
        <w:t>а</w:t>
      </w:r>
      <w:r w:rsidRPr="00F74267">
        <w:rPr>
          <w:rFonts w:ascii="Times New Roman" w:hAnsi="Times New Roman" w:cs="Times New Roman"/>
          <w:sz w:val="26"/>
          <w:szCs w:val="26"/>
          <w:lang w:val="ru-RU"/>
        </w:rPr>
        <w:t xml:space="preserve"> в день,</w:t>
      </w:r>
    </w:p>
    <w:p w:rsidR="007C3ACA" w:rsidRDefault="007C3ACA" w:rsidP="009A4ABB">
      <w:pPr>
        <w:spacing w:after="0" w:line="240" w:lineRule="auto"/>
        <w:ind w:firstLine="709"/>
        <w:jc w:val="both"/>
        <w:rPr>
          <w:rFonts w:ascii="Times New Roman" w:hAnsi="Times New Roman" w:cs="Times New Roman"/>
          <w:sz w:val="26"/>
          <w:szCs w:val="26"/>
          <w:lang w:val="ru-RU"/>
        </w:rPr>
      </w:pPr>
      <w:r w:rsidRPr="00F74267">
        <w:rPr>
          <w:rFonts w:ascii="Times New Roman" w:hAnsi="Times New Roman" w:cs="Times New Roman"/>
          <w:sz w:val="26"/>
          <w:szCs w:val="26"/>
          <w:lang w:val="ru-RU"/>
        </w:rPr>
        <w:t>Воробьевка – по кольцу, ежедневно - 2 рейса в день</w:t>
      </w:r>
      <w:r>
        <w:rPr>
          <w:rFonts w:ascii="Times New Roman" w:hAnsi="Times New Roman" w:cs="Times New Roman"/>
          <w:sz w:val="26"/>
          <w:szCs w:val="26"/>
          <w:lang w:val="ru-RU"/>
        </w:rPr>
        <w:t>,</w:t>
      </w:r>
    </w:p>
    <w:p w:rsidR="007C3ACA" w:rsidRDefault="007C3ACA" w:rsidP="009A4ABB">
      <w:pPr>
        <w:spacing w:after="0" w:line="240" w:lineRule="auto"/>
        <w:ind w:firstLine="709"/>
        <w:jc w:val="both"/>
        <w:rPr>
          <w:rFonts w:ascii="Times New Roman" w:hAnsi="Times New Roman" w:cs="Times New Roman"/>
          <w:sz w:val="26"/>
          <w:szCs w:val="26"/>
          <w:lang w:val="ru-RU"/>
        </w:rPr>
      </w:pPr>
      <w:r>
        <w:rPr>
          <w:rFonts w:ascii="Times New Roman" w:hAnsi="Times New Roman" w:cs="Times New Roman"/>
          <w:sz w:val="26"/>
          <w:szCs w:val="26"/>
          <w:lang w:val="ru-RU"/>
        </w:rPr>
        <w:t>Воробьевка – Лещаное, ежедневно – 2 рейса в день,</w:t>
      </w:r>
    </w:p>
    <w:p w:rsidR="007C3ACA" w:rsidRPr="00F74267" w:rsidRDefault="007C3ACA" w:rsidP="009A4ABB">
      <w:pPr>
        <w:spacing w:after="0" w:line="240" w:lineRule="auto"/>
        <w:ind w:firstLine="709"/>
        <w:jc w:val="both"/>
        <w:rPr>
          <w:rFonts w:ascii="Times New Roman" w:hAnsi="Times New Roman" w:cs="Times New Roman"/>
          <w:sz w:val="26"/>
          <w:szCs w:val="26"/>
          <w:lang w:val="ru-RU"/>
        </w:rPr>
      </w:pPr>
      <w:r>
        <w:rPr>
          <w:rFonts w:ascii="Times New Roman" w:hAnsi="Times New Roman" w:cs="Times New Roman"/>
          <w:sz w:val="26"/>
          <w:szCs w:val="26"/>
          <w:lang w:val="ru-RU"/>
        </w:rPr>
        <w:t>Воробьевка – Затон, ежедневно – 2 рейса в день.</w:t>
      </w:r>
    </w:p>
    <w:p w:rsidR="007C3ACA" w:rsidRPr="00F74267" w:rsidRDefault="007C3ACA" w:rsidP="009A4ABB">
      <w:pPr>
        <w:spacing w:after="0" w:line="240" w:lineRule="auto"/>
        <w:ind w:firstLine="709"/>
        <w:jc w:val="both"/>
        <w:rPr>
          <w:rFonts w:ascii="Times New Roman" w:hAnsi="Times New Roman" w:cs="Times New Roman"/>
          <w:sz w:val="26"/>
          <w:szCs w:val="26"/>
          <w:lang w:val="ru-RU"/>
        </w:rPr>
      </w:pPr>
      <w:r w:rsidRPr="00F74267">
        <w:rPr>
          <w:rFonts w:ascii="Times New Roman" w:hAnsi="Times New Roman" w:cs="Times New Roman"/>
          <w:sz w:val="26"/>
          <w:szCs w:val="26"/>
          <w:lang w:val="ru-RU"/>
        </w:rPr>
        <w:t>Хранение автомобилей индивидуального транспорта осуществляется преимущественно в гаражах боксового типа, расположенных в жилой застройке, а в кварталах частного сектора непосредственно на приусадебных участках. Таким образом, весь существующий парк личного автотранспорта обеспечен местами для хранения.</w:t>
      </w:r>
    </w:p>
    <w:p w:rsidR="007C3ACA" w:rsidRPr="00F74267" w:rsidRDefault="007C3ACA" w:rsidP="009A4ABB">
      <w:pPr>
        <w:spacing w:after="0" w:line="240" w:lineRule="auto"/>
        <w:ind w:firstLine="709"/>
        <w:jc w:val="both"/>
        <w:rPr>
          <w:rFonts w:ascii="Times New Roman" w:hAnsi="Times New Roman" w:cs="Times New Roman"/>
          <w:sz w:val="26"/>
          <w:szCs w:val="26"/>
          <w:lang w:val="ru-RU"/>
        </w:rPr>
      </w:pPr>
      <w:r w:rsidRPr="00F74267">
        <w:rPr>
          <w:rFonts w:ascii="Times New Roman" w:hAnsi="Times New Roman" w:cs="Times New Roman"/>
          <w:sz w:val="26"/>
          <w:szCs w:val="26"/>
          <w:lang w:val="ru-RU"/>
        </w:rPr>
        <w:t>К полигону ТБО ведет автодорога в направлении села Никольское и с. Новотолучеево.</w:t>
      </w:r>
    </w:p>
    <w:p w:rsidR="007C3ACA" w:rsidRPr="00F74267" w:rsidRDefault="007C3ACA" w:rsidP="009A4ABB">
      <w:pPr>
        <w:spacing w:after="0" w:line="240" w:lineRule="auto"/>
        <w:ind w:firstLine="709"/>
        <w:jc w:val="both"/>
        <w:rPr>
          <w:rFonts w:ascii="Times New Roman" w:hAnsi="Times New Roman" w:cs="Times New Roman"/>
          <w:b/>
          <w:bCs/>
          <w:sz w:val="26"/>
          <w:szCs w:val="26"/>
          <w:lang w:val="ru-RU"/>
        </w:rPr>
      </w:pPr>
    </w:p>
    <w:p w:rsidR="007C3ACA" w:rsidRPr="00F74267" w:rsidRDefault="007C3ACA" w:rsidP="009A4ABB">
      <w:pPr>
        <w:spacing w:after="0" w:line="240" w:lineRule="auto"/>
        <w:ind w:firstLine="709"/>
        <w:jc w:val="both"/>
        <w:rPr>
          <w:rFonts w:ascii="Times New Roman" w:hAnsi="Times New Roman" w:cs="Times New Roman"/>
          <w:sz w:val="26"/>
          <w:szCs w:val="26"/>
          <w:lang w:val="ru-RU"/>
        </w:rPr>
      </w:pPr>
      <w:r w:rsidRPr="00F74267">
        <w:rPr>
          <w:rFonts w:ascii="Times New Roman" w:hAnsi="Times New Roman" w:cs="Times New Roman"/>
          <w:i/>
          <w:iCs/>
          <w:sz w:val="26"/>
          <w:szCs w:val="26"/>
          <w:lang w:val="ru-RU"/>
        </w:rPr>
        <w:t xml:space="preserve">Улично-дорожная сеть и пассажирский транспорт. </w:t>
      </w:r>
      <w:r w:rsidRPr="00F74267">
        <w:rPr>
          <w:rFonts w:ascii="Times New Roman" w:hAnsi="Times New Roman" w:cs="Times New Roman"/>
          <w:sz w:val="26"/>
          <w:szCs w:val="26"/>
          <w:lang w:val="ru-RU"/>
        </w:rPr>
        <w:t>Улично-дорожная сеть района в настоящее время представлена улицами и дорогами местного и районного значения. Основными улицами с. Воробьевка являются: ул. Ленина, ул. Гоголя, ул.1 Мая, ул. Чкалова.</w:t>
      </w:r>
    </w:p>
    <w:p w:rsidR="007C3ACA" w:rsidRPr="00F74267" w:rsidRDefault="007C3ACA" w:rsidP="009A4ABB">
      <w:pPr>
        <w:spacing w:after="0" w:line="240" w:lineRule="auto"/>
        <w:ind w:firstLine="709"/>
        <w:jc w:val="both"/>
        <w:rPr>
          <w:rFonts w:ascii="Times New Roman" w:hAnsi="Times New Roman" w:cs="Times New Roman"/>
          <w:sz w:val="26"/>
          <w:szCs w:val="26"/>
          <w:lang w:val="ru-RU"/>
        </w:rPr>
      </w:pPr>
      <w:r w:rsidRPr="00F74267">
        <w:rPr>
          <w:rFonts w:ascii="Times New Roman" w:hAnsi="Times New Roman" w:cs="Times New Roman"/>
          <w:sz w:val="26"/>
          <w:szCs w:val="26"/>
          <w:lang w:val="ru-RU"/>
        </w:rPr>
        <w:t>Сельские магистрали обеспечивают связь между жилыми районами и основными местами приложения труда и предназначены для пропуска легкового автотранспорта, маршрутов автобусов и, на некоторых участках, грузового транспорта.</w:t>
      </w:r>
    </w:p>
    <w:p w:rsidR="007C3ACA" w:rsidRPr="00F74267" w:rsidRDefault="007C3ACA" w:rsidP="009A4ABB">
      <w:pPr>
        <w:spacing w:after="0" w:line="240" w:lineRule="auto"/>
        <w:ind w:firstLine="709"/>
        <w:jc w:val="both"/>
        <w:rPr>
          <w:rFonts w:ascii="Times New Roman" w:hAnsi="Times New Roman" w:cs="Times New Roman"/>
          <w:sz w:val="26"/>
          <w:szCs w:val="26"/>
          <w:lang w:val="ru-RU"/>
        </w:rPr>
      </w:pPr>
      <w:r w:rsidRPr="00F74267">
        <w:rPr>
          <w:rFonts w:ascii="Times New Roman" w:hAnsi="Times New Roman" w:cs="Times New Roman"/>
          <w:sz w:val="26"/>
          <w:szCs w:val="26"/>
          <w:lang w:val="ru-RU"/>
        </w:rPr>
        <w:t>Ширина проезжей части - 4,5 – 5 м.</w:t>
      </w:r>
    </w:p>
    <w:p w:rsidR="007C3ACA" w:rsidRPr="00F74267" w:rsidRDefault="007C3ACA" w:rsidP="009A4ABB">
      <w:pPr>
        <w:jc w:val="center"/>
        <w:rPr>
          <w:rFonts w:ascii="Times New Roman" w:hAnsi="Times New Roman" w:cs="Times New Roman"/>
          <w:color w:val="000000"/>
          <w:sz w:val="26"/>
          <w:szCs w:val="26"/>
          <w:lang w:val="ru-RU"/>
        </w:rPr>
      </w:pPr>
      <w:r w:rsidRPr="00F74267">
        <w:rPr>
          <w:rFonts w:ascii="Times New Roman" w:hAnsi="Times New Roman" w:cs="Times New Roman"/>
          <w:color w:val="000000"/>
          <w:sz w:val="26"/>
          <w:szCs w:val="26"/>
          <w:lang w:val="ru-RU"/>
        </w:rPr>
        <w:t>Таблица 1.38 - Характеристика внутри поселковых автомобильных дорог</w:t>
      </w:r>
    </w:p>
    <w:tbl>
      <w:tblPr>
        <w:tblW w:w="5000" w:type="pct"/>
        <w:tblInd w:w="-106" w:type="dxa"/>
        <w:tblLayout w:type="fixed"/>
        <w:tblLook w:val="0000"/>
      </w:tblPr>
      <w:tblGrid>
        <w:gridCol w:w="6270"/>
        <w:gridCol w:w="1593"/>
        <w:gridCol w:w="1990"/>
      </w:tblGrid>
      <w:tr w:rsidR="007C3ACA" w:rsidRPr="00F74267">
        <w:trPr>
          <w:trHeight w:val="20"/>
        </w:trPr>
        <w:tc>
          <w:tcPr>
            <w:tcW w:w="5812" w:type="dxa"/>
            <w:tcBorders>
              <w:top w:val="single" w:sz="4" w:space="0" w:color="000000"/>
              <w:left w:val="single" w:sz="4" w:space="0" w:color="000000"/>
              <w:bottom w:val="single" w:sz="4" w:space="0" w:color="000000"/>
            </w:tcBorders>
          </w:tcPr>
          <w:p w:rsidR="007C3ACA" w:rsidRPr="00F74267" w:rsidRDefault="007C3ACA" w:rsidP="00F74267">
            <w:pPr>
              <w:snapToGrid w:val="0"/>
              <w:spacing w:after="0"/>
              <w:jc w:val="center"/>
              <w:rPr>
                <w:rFonts w:ascii="Times New Roman" w:hAnsi="Times New Roman" w:cs="Times New Roman"/>
                <w:b/>
                <w:bCs/>
                <w:color w:val="000000"/>
                <w:sz w:val="20"/>
                <w:szCs w:val="20"/>
                <w:lang w:val="ru-RU"/>
              </w:rPr>
            </w:pPr>
            <w:r w:rsidRPr="00F74267">
              <w:rPr>
                <w:rFonts w:ascii="Times New Roman" w:hAnsi="Times New Roman" w:cs="Times New Roman"/>
                <w:b/>
                <w:bCs/>
                <w:color w:val="000000"/>
                <w:sz w:val="20"/>
                <w:szCs w:val="20"/>
                <w:lang w:val="ru-RU"/>
              </w:rPr>
              <w:t>Наименование муниципального образования,</w:t>
            </w:r>
          </w:p>
          <w:p w:rsidR="007C3ACA" w:rsidRPr="00F74267" w:rsidRDefault="007C3ACA" w:rsidP="00F74267">
            <w:pPr>
              <w:spacing w:after="0"/>
              <w:jc w:val="center"/>
              <w:rPr>
                <w:rFonts w:ascii="Times New Roman" w:hAnsi="Times New Roman" w:cs="Times New Roman"/>
                <w:b/>
                <w:bCs/>
                <w:color w:val="000000"/>
                <w:sz w:val="20"/>
                <w:szCs w:val="20"/>
                <w:lang w:val="ru-RU"/>
              </w:rPr>
            </w:pPr>
            <w:r w:rsidRPr="00F74267">
              <w:rPr>
                <w:rFonts w:ascii="Times New Roman" w:hAnsi="Times New Roman" w:cs="Times New Roman"/>
                <w:b/>
                <w:bCs/>
                <w:color w:val="000000"/>
                <w:sz w:val="20"/>
                <w:szCs w:val="20"/>
                <w:lang w:val="ru-RU"/>
              </w:rPr>
              <w:t>количество объектов</w:t>
            </w:r>
          </w:p>
        </w:tc>
        <w:tc>
          <w:tcPr>
            <w:tcW w:w="1476" w:type="dxa"/>
            <w:tcBorders>
              <w:top w:val="single" w:sz="4" w:space="0" w:color="000000"/>
              <w:left w:val="single" w:sz="4" w:space="0" w:color="000000"/>
              <w:bottom w:val="single" w:sz="4" w:space="0" w:color="000000"/>
            </w:tcBorders>
          </w:tcPr>
          <w:p w:rsidR="007C3ACA" w:rsidRPr="00F74267" w:rsidRDefault="007C3ACA" w:rsidP="00F74267">
            <w:pPr>
              <w:snapToGrid w:val="0"/>
              <w:spacing w:after="0"/>
              <w:jc w:val="center"/>
              <w:rPr>
                <w:rFonts w:ascii="Times New Roman" w:hAnsi="Times New Roman" w:cs="Times New Roman"/>
                <w:b/>
                <w:bCs/>
                <w:color w:val="000000"/>
                <w:sz w:val="20"/>
                <w:szCs w:val="20"/>
              </w:rPr>
            </w:pPr>
            <w:r w:rsidRPr="00F74267">
              <w:rPr>
                <w:rFonts w:ascii="Times New Roman" w:hAnsi="Times New Roman" w:cs="Times New Roman"/>
                <w:b/>
                <w:bCs/>
                <w:color w:val="000000"/>
                <w:sz w:val="20"/>
                <w:szCs w:val="20"/>
              </w:rPr>
              <w:t>Единицы измерения</w:t>
            </w:r>
          </w:p>
        </w:tc>
        <w:tc>
          <w:tcPr>
            <w:tcW w:w="1844" w:type="dxa"/>
            <w:tcBorders>
              <w:top w:val="single" w:sz="4" w:space="0" w:color="000000"/>
              <w:left w:val="single" w:sz="4" w:space="0" w:color="000000"/>
              <w:bottom w:val="single" w:sz="4" w:space="0" w:color="000000"/>
              <w:right w:val="single" w:sz="4" w:space="0" w:color="000000"/>
            </w:tcBorders>
          </w:tcPr>
          <w:p w:rsidR="007C3ACA" w:rsidRPr="00F74267" w:rsidRDefault="007C3ACA" w:rsidP="00F74267">
            <w:pPr>
              <w:snapToGrid w:val="0"/>
              <w:spacing w:after="0"/>
              <w:jc w:val="center"/>
              <w:rPr>
                <w:rFonts w:ascii="Times New Roman" w:hAnsi="Times New Roman" w:cs="Times New Roman"/>
                <w:b/>
                <w:bCs/>
                <w:color w:val="000000"/>
                <w:sz w:val="20"/>
                <w:szCs w:val="20"/>
                <w:lang w:val="ru-RU"/>
              </w:rPr>
            </w:pPr>
            <w:r w:rsidRPr="00F74267">
              <w:rPr>
                <w:rFonts w:ascii="Times New Roman" w:hAnsi="Times New Roman" w:cs="Times New Roman"/>
                <w:b/>
                <w:bCs/>
                <w:color w:val="000000"/>
                <w:sz w:val="20"/>
                <w:szCs w:val="20"/>
              </w:rPr>
              <w:t>20</w:t>
            </w:r>
            <w:r w:rsidRPr="00F74267">
              <w:rPr>
                <w:rFonts w:ascii="Times New Roman" w:hAnsi="Times New Roman" w:cs="Times New Roman"/>
                <w:b/>
                <w:bCs/>
                <w:color w:val="000000"/>
                <w:sz w:val="20"/>
                <w:szCs w:val="20"/>
                <w:lang w:val="ru-RU"/>
              </w:rPr>
              <w:t>11</w:t>
            </w:r>
            <w:r w:rsidRPr="00F74267">
              <w:rPr>
                <w:rFonts w:ascii="Times New Roman" w:hAnsi="Times New Roman" w:cs="Times New Roman"/>
                <w:b/>
                <w:bCs/>
                <w:color w:val="000000"/>
                <w:sz w:val="20"/>
                <w:szCs w:val="20"/>
              </w:rPr>
              <w:t xml:space="preserve"> г</w:t>
            </w:r>
            <w:r w:rsidRPr="00F74267">
              <w:rPr>
                <w:rFonts w:ascii="Times New Roman" w:hAnsi="Times New Roman" w:cs="Times New Roman"/>
                <w:b/>
                <w:bCs/>
                <w:color w:val="000000"/>
                <w:sz w:val="20"/>
                <w:szCs w:val="20"/>
                <w:lang w:val="ru-RU"/>
              </w:rPr>
              <w:t>.</w:t>
            </w:r>
          </w:p>
        </w:tc>
      </w:tr>
      <w:tr w:rsidR="007C3ACA" w:rsidRPr="00F74267">
        <w:trPr>
          <w:trHeight w:val="20"/>
        </w:trPr>
        <w:tc>
          <w:tcPr>
            <w:tcW w:w="5812" w:type="dxa"/>
            <w:tcBorders>
              <w:top w:val="single" w:sz="4" w:space="0" w:color="000000"/>
              <w:left w:val="single" w:sz="4" w:space="0" w:color="000000"/>
              <w:bottom w:val="single" w:sz="4" w:space="0" w:color="000000"/>
            </w:tcBorders>
          </w:tcPr>
          <w:p w:rsidR="007C3ACA" w:rsidRPr="00F74267" w:rsidRDefault="007C3ACA" w:rsidP="00F74267">
            <w:pPr>
              <w:spacing w:after="0" w:line="240" w:lineRule="auto"/>
              <w:rPr>
                <w:rFonts w:ascii="Times New Roman" w:hAnsi="Times New Roman" w:cs="Times New Roman"/>
                <w:color w:val="000000"/>
                <w:sz w:val="20"/>
                <w:szCs w:val="20"/>
                <w:lang w:val="ru-RU"/>
              </w:rPr>
            </w:pPr>
            <w:r w:rsidRPr="00F74267">
              <w:rPr>
                <w:rFonts w:ascii="Times New Roman" w:hAnsi="Times New Roman" w:cs="Times New Roman"/>
                <w:color w:val="000000"/>
                <w:sz w:val="20"/>
                <w:szCs w:val="20"/>
                <w:lang w:val="ru-RU"/>
              </w:rPr>
              <w:t>Воробьевское сельское поселение внутри поселковые автомобильные дороги, всего</w:t>
            </w:r>
          </w:p>
        </w:tc>
        <w:tc>
          <w:tcPr>
            <w:tcW w:w="1476" w:type="dxa"/>
            <w:tcBorders>
              <w:top w:val="single" w:sz="4" w:space="0" w:color="000000"/>
              <w:left w:val="single" w:sz="4" w:space="0" w:color="000000"/>
              <w:bottom w:val="single" w:sz="4" w:space="0" w:color="000000"/>
            </w:tcBorders>
          </w:tcPr>
          <w:p w:rsidR="007C3ACA" w:rsidRPr="00F74267" w:rsidRDefault="007C3ACA" w:rsidP="00F74267">
            <w:pPr>
              <w:snapToGrid w:val="0"/>
              <w:spacing w:after="0"/>
              <w:jc w:val="center"/>
              <w:rPr>
                <w:rFonts w:ascii="Times New Roman" w:hAnsi="Times New Roman" w:cs="Times New Roman"/>
                <w:color w:val="000000"/>
                <w:sz w:val="20"/>
                <w:szCs w:val="20"/>
              </w:rPr>
            </w:pPr>
            <w:r w:rsidRPr="00F74267">
              <w:rPr>
                <w:rFonts w:ascii="Times New Roman" w:hAnsi="Times New Roman" w:cs="Times New Roman"/>
                <w:color w:val="000000"/>
                <w:sz w:val="20"/>
                <w:szCs w:val="20"/>
              </w:rPr>
              <w:t>км</w:t>
            </w:r>
          </w:p>
        </w:tc>
        <w:tc>
          <w:tcPr>
            <w:tcW w:w="1844" w:type="dxa"/>
            <w:tcBorders>
              <w:top w:val="single" w:sz="4" w:space="0" w:color="000000"/>
              <w:left w:val="single" w:sz="4" w:space="0" w:color="000000"/>
              <w:bottom w:val="single" w:sz="4" w:space="0" w:color="000000"/>
              <w:right w:val="single" w:sz="4" w:space="0" w:color="000000"/>
            </w:tcBorders>
          </w:tcPr>
          <w:p w:rsidR="007C3ACA" w:rsidRPr="00F74267" w:rsidRDefault="007C3ACA" w:rsidP="00F74267">
            <w:pPr>
              <w:snapToGrid w:val="0"/>
              <w:spacing w:after="0"/>
              <w:jc w:val="center"/>
              <w:rPr>
                <w:rFonts w:ascii="Times New Roman" w:hAnsi="Times New Roman" w:cs="Times New Roman"/>
                <w:color w:val="000000"/>
                <w:sz w:val="20"/>
                <w:szCs w:val="20"/>
              </w:rPr>
            </w:pPr>
            <w:r w:rsidRPr="00F74267">
              <w:rPr>
                <w:rFonts w:ascii="Times New Roman" w:hAnsi="Times New Roman" w:cs="Times New Roman"/>
                <w:color w:val="000000"/>
                <w:sz w:val="20"/>
                <w:szCs w:val="20"/>
              </w:rPr>
              <w:t>24,35</w:t>
            </w:r>
          </w:p>
        </w:tc>
      </w:tr>
      <w:tr w:rsidR="007C3ACA" w:rsidRPr="00F74267">
        <w:trPr>
          <w:trHeight w:val="20"/>
        </w:trPr>
        <w:tc>
          <w:tcPr>
            <w:tcW w:w="5812" w:type="dxa"/>
            <w:tcBorders>
              <w:top w:val="single" w:sz="4" w:space="0" w:color="000000"/>
              <w:left w:val="single" w:sz="4" w:space="0" w:color="000000"/>
              <w:bottom w:val="single" w:sz="4" w:space="0" w:color="000000"/>
            </w:tcBorders>
          </w:tcPr>
          <w:p w:rsidR="007C3ACA" w:rsidRPr="00F74267" w:rsidRDefault="007C3ACA" w:rsidP="00F74267">
            <w:pPr>
              <w:spacing w:after="0"/>
              <w:rPr>
                <w:rFonts w:ascii="Times New Roman" w:hAnsi="Times New Roman" w:cs="Times New Roman"/>
                <w:color w:val="000000"/>
                <w:sz w:val="20"/>
                <w:szCs w:val="20"/>
                <w:lang w:val="ru-RU"/>
              </w:rPr>
            </w:pPr>
            <w:r w:rsidRPr="00F74267">
              <w:rPr>
                <w:rFonts w:ascii="Times New Roman" w:hAnsi="Times New Roman" w:cs="Times New Roman"/>
                <w:color w:val="000000"/>
                <w:sz w:val="20"/>
                <w:szCs w:val="20"/>
                <w:lang w:val="ru-RU"/>
              </w:rPr>
              <w:t xml:space="preserve">в том числе: </w:t>
            </w:r>
          </w:p>
          <w:p w:rsidR="007C3ACA" w:rsidRPr="00F74267" w:rsidRDefault="007C3ACA" w:rsidP="00F74267">
            <w:pPr>
              <w:spacing w:after="0"/>
              <w:rPr>
                <w:rFonts w:ascii="Times New Roman" w:hAnsi="Times New Roman" w:cs="Times New Roman"/>
                <w:color w:val="000000"/>
                <w:sz w:val="20"/>
                <w:szCs w:val="20"/>
                <w:lang w:val="ru-RU"/>
              </w:rPr>
            </w:pPr>
            <w:r w:rsidRPr="00F74267">
              <w:rPr>
                <w:rFonts w:ascii="Times New Roman" w:hAnsi="Times New Roman" w:cs="Times New Roman"/>
                <w:color w:val="000000"/>
                <w:sz w:val="20"/>
                <w:szCs w:val="20"/>
                <w:lang w:val="ru-RU"/>
              </w:rPr>
              <w:t>- с твердым покрытием</w:t>
            </w:r>
          </w:p>
        </w:tc>
        <w:tc>
          <w:tcPr>
            <w:tcW w:w="1476" w:type="dxa"/>
            <w:tcBorders>
              <w:top w:val="single" w:sz="4" w:space="0" w:color="000000"/>
              <w:left w:val="single" w:sz="4" w:space="0" w:color="000000"/>
              <w:bottom w:val="single" w:sz="4" w:space="0" w:color="000000"/>
            </w:tcBorders>
          </w:tcPr>
          <w:p w:rsidR="007C3ACA" w:rsidRPr="00F74267" w:rsidRDefault="007C3ACA" w:rsidP="00F74267">
            <w:pPr>
              <w:snapToGrid w:val="0"/>
              <w:spacing w:after="0"/>
              <w:jc w:val="center"/>
              <w:rPr>
                <w:rFonts w:ascii="Times New Roman" w:hAnsi="Times New Roman" w:cs="Times New Roman"/>
                <w:color w:val="000000"/>
                <w:sz w:val="20"/>
                <w:szCs w:val="20"/>
              </w:rPr>
            </w:pPr>
            <w:r w:rsidRPr="00F74267">
              <w:rPr>
                <w:rFonts w:ascii="Times New Roman" w:hAnsi="Times New Roman" w:cs="Times New Roman"/>
                <w:color w:val="000000"/>
                <w:sz w:val="20"/>
                <w:szCs w:val="20"/>
              </w:rPr>
              <w:t>км</w:t>
            </w:r>
          </w:p>
        </w:tc>
        <w:tc>
          <w:tcPr>
            <w:tcW w:w="1844" w:type="dxa"/>
            <w:tcBorders>
              <w:top w:val="single" w:sz="4" w:space="0" w:color="000000"/>
              <w:left w:val="single" w:sz="4" w:space="0" w:color="000000"/>
              <w:bottom w:val="single" w:sz="4" w:space="0" w:color="000000"/>
              <w:right w:val="single" w:sz="4" w:space="0" w:color="000000"/>
            </w:tcBorders>
          </w:tcPr>
          <w:p w:rsidR="007C3ACA" w:rsidRPr="00F74267" w:rsidRDefault="007C3ACA" w:rsidP="00F74267">
            <w:pPr>
              <w:snapToGrid w:val="0"/>
              <w:spacing w:after="0"/>
              <w:jc w:val="center"/>
              <w:rPr>
                <w:rFonts w:ascii="Times New Roman" w:hAnsi="Times New Roman" w:cs="Times New Roman"/>
                <w:color w:val="000000"/>
                <w:sz w:val="20"/>
                <w:szCs w:val="20"/>
              </w:rPr>
            </w:pPr>
            <w:r w:rsidRPr="00F74267">
              <w:rPr>
                <w:rFonts w:ascii="Times New Roman" w:hAnsi="Times New Roman" w:cs="Times New Roman"/>
                <w:color w:val="000000"/>
                <w:sz w:val="20"/>
                <w:szCs w:val="20"/>
              </w:rPr>
              <w:t>22,25</w:t>
            </w:r>
          </w:p>
        </w:tc>
      </w:tr>
      <w:tr w:rsidR="007C3ACA" w:rsidRPr="00F74267">
        <w:trPr>
          <w:trHeight w:val="20"/>
        </w:trPr>
        <w:tc>
          <w:tcPr>
            <w:tcW w:w="5812" w:type="dxa"/>
            <w:tcBorders>
              <w:top w:val="single" w:sz="4" w:space="0" w:color="000000"/>
              <w:left w:val="single" w:sz="4" w:space="0" w:color="000000"/>
              <w:bottom w:val="single" w:sz="4" w:space="0" w:color="000000"/>
            </w:tcBorders>
          </w:tcPr>
          <w:p w:rsidR="007C3ACA" w:rsidRPr="00F74267" w:rsidRDefault="007C3ACA" w:rsidP="00F74267">
            <w:pPr>
              <w:spacing w:after="0"/>
              <w:rPr>
                <w:rFonts w:ascii="Times New Roman" w:hAnsi="Times New Roman" w:cs="Times New Roman"/>
                <w:b/>
                <w:bCs/>
                <w:color w:val="000000"/>
                <w:sz w:val="20"/>
                <w:szCs w:val="20"/>
              </w:rPr>
            </w:pPr>
            <w:r w:rsidRPr="00F74267">
              <w:rPr>
                <w:rFonts w:ascii="Times New Roman" w:hAnsi="Times New Roman" w:cs="Times New Roman"/>
                <w:color w:val="000000"/>
                <w:sz w:val="20"/>
                <w:szCs w:val="20"/>
              </w:rPr>
              <w:t>- грунтовые</w:t>
            </w:r>
          </w:p>
        </w:tc>
        <w:tc>
          <w:tcPr>
            <w:tcW w:w="1476" w:type="dxa"/>
            <w:tcBorders>
              <w:top w:val="single" w:sz="4" w:space="0" w:color="000000"/>
              <w:left w:val="single" w:sz="4" w:space="0" w:color="000000"/>
              <w:bottom w:val="single" w:sz="4" w:space="0" w:color="000000"/>
            </w:tcBorders>
          </w:tcPr>
          <w:p w:rsidR="007C3ACA" w:rsidRPr="00F74267" w:rsidRDefault="007C3ACA" w:rsidP="00F74267">
            <w:pPr>
              <w:spacing w:after="0"/>
              <w:jc w:val="center"/>
              <w:rPr>
                <w:rFonts w:ascii="Times New Roman" w:hAnsi="Times New Roman" w:cs="Times New Roman"/>
                <w:color w:val="000000"/>
                <w:sz w:val="20"/>
                <w:szCs w:val="20"/>
              </w:rPr>
            </w:pPr>
            <w:r w:rsidRPr="00F74267">
              <w:rPr>
                <w:rFonts w:ascii="Times New Roman" w:hAnsi="Times New Roman" w:cs="Times New Roman"/>
                <w:color w:val="000000"/>
                <w:sz w:val="20"/>
                <w:szCs w:val="20"/>
              </w:rPr>
              <w:t>км</w:t>
            </w:r>
          </w:p>
        </w:tc>
        <w:tc>
          <w:tcPr>
            <w:tcW w:w="1844" w:type="dxa"/>
            <w:tcBorders>
              <w:top w:val="single" w:sz="4" w:space="0" w:color="000000"/>
              <w:left w:val="single" w:sz="4" w:space="0" w:color="000000"/>
              <w:bottom w:val="single" w:sz="4" w:space="0" w:color="000000"/>
              <w:right w:val="single" w:sz="4" w:space="0" w:color="000000"/>
            </w:tcBorders>
          </w:tcPr>
          <w:p w:rsidR="007C3ACA" w:rsidRPr="00F74267" w:rsidRDefault="007C3ACA" w:rsidP="00F74267">
            <w:pPr>
              <w:spacing w:after="0"/>
              <w:jc w:val="center"/>
              <w:rPr>
                <w:rFonts w:ascii="Times New Roman" w:hAnsi="Times New Roman" w:cs="Times New Roman"/>
                <w:color w:val="000000"/>
                <w:sz w:val="20"/>
                <w:szCs w:val="20"/>
              </w:rPr>
            </w:pPr>
            <w:r w:rsidRPr="00F74267">
              <w:rPr>
                <w:rFonts w:ascii="Times New Roman" w:hAnsi="Times New Roman" w:cs="Times New Roman"/>
                <w:color w:val="000000"/>
                <w:sz w:val="20"/>
                <w:szCs w:val="20"/>
              </w:rPr>
              <w:t>2,1</w:t>
            </w:r>
          </w:p>
        </w:tc>
      </w:tr>
    </w:tbl>
    <w:p w:rsidR="007C3ACA" w:rsidRPr="00F74267" w:rsidRDefault="007C3ACA" w:rsidP="00825A1B">
      <w:pPr>
        <w:spacing w:after="0" w:line="240" w:lineRule="auto"/>
        <w:ind w:firstLine="709"/>
        <w:jc w:val="both"/>
        <w:rPr>
          <w:rFonts w:ascii="Times New Roman" w:hAnsi="Times New Roman" w:cs="Times New Roman"/>
          <w:color w:val="000000"/>
          <w:sz w:val="26"/>
          <w:szCs w:val="26"/>
          <w:lang w:val="ru-RU"/>
        </w:rPr>
      </w:pPr>
      <w:r w:rsidRPr="00F74267">
        <w:rPr>
          <w:rFonts w:ascii="Times New Roman" w:hAnsi="Times New Roman" w:cs="Times New Roman"/>
          <w:color w:val="000000"/>
          <w:sz w:val="26"/>
          <w:szCs w:val="26"/>
          <w:lang w:val="ru-RU"/>
        </w:rPr>
        <w:t xml:space="preserve">Остается отметить высокий процент дорог с твердым покрытием внутри села Воробьевка, но автомобильные дороги требуют капитального ремонта. </w:t>
      </w:r>
    </w:p>
    <w:p w:rsidR="007C3ACA" w:rsidRPr="00F74267" w:rsidRDefault="007C3ACA" w:rsidP="00825A1B">
      <w:pPr>
        <w:spacing w:after="0" w:line="240" w:lineRule="auto"/>
        <w:ind w:firstLine="709"/>
        <w:jc w:val="both"/>
        <w:rPr>
          <w:rFonts w:ascii="Times New Roman" w:hAnsi="Times New Roman" w:cs="Times New Roman"/>
          <w:color w:val="000000"/>
          <w:sz w:val="26"/>
          <w:szCs w:val="26"/>
          <w:lang w:val="ru-RU"/>
        </w:rPr>
      </w:pPr>
      <w:r w:rsidRPr="00F74267">
        <w:rPr>
          <w:rFonts w:ascii="Times New Roman" w:hAnsi="Times New Roman" w:cs="Times New Roman"/>
          <w:color w:val="000000"/>
          <w:sz w:val="26"/>
          <w:szCs w:val="26"/>
          <w:lang w:val="ru-RU"/>
        </w:rPr>
        <w:t>Местные пассажирские перевозки осуществляются ежедневно маршрутом «Железнодорожный вокзал- Воробьевка».</w:t>
      </w:r>
    </w:p>
    <w:p w:rsidR="007C3ACA" w:rsidRPr="00891529" w:rsidRDefault="007C3ACA" w:rsidP="00891529">
      <w:pPr>
        <w:spacing w:after="0" w:line="240" w:lineRule="auto"/>
        <w:ind w:firstLine="709"/>
        <w:jc w:val="both"/>
        <w:rPr>
          <w:rFonts w:ascii="Times New Roman" w:hAnsi="Times New Roman" w:cs="Times New Roman"/>
          <w:color w:val="000000"/>
          <w:sz w:val="28"/>
          <w:szCs w:val="28"/>
          <w:lang w:val="ru-RU"/>
        </w:rPr>
      </w:pPr>
      <w:r w:rsidRPr="00891529">
        <w:rPr>
          <w:rFonts w:ascii="Times New Roman" w:hAnsi="Times New Roman" w:cs="Times New Roman"/>
          <w:color w:val="000000"/>
          <w:sz w:val="28"/>
          <w:szCs w:val="28"/>
          <w:lang w:val="ru-RU"/>
        </w:rPr>
        <w:t>Отдел образования осуществляет подвоз школьников школьным автобусом по маршрутам: МОУ Воробьевская СОШ- «с.Воробьевка-п.Первомайский – с.Квашино», МОУ Березовская СОШ – «с.Березовка-с. Вернетолучеево-с. Елизаветовка»,  МОУ Никольская-1 СОШ « с.Никольское-1- с.Никольское-2-  х.Горюшкин», МОУ Солонецкая СОШ – «с.Солонцы-с.Затон- х.Гринев-с.Каменка»,   МОУ Верхнебыковская СОШ – « с.Верхний Бык- п. Мирный- с.Нижний Бык»,  МОУ Краснопольская ООШ – «1 отд. с/за «Краснопольский»- х.Нагольный- с.Краснополье»,  МОУ Банннвская ООШ – «с. Банное- х.Землянка- х.Высокий- с.Мужичье», МОУ  Лещановская СОШ –« с.Лещаное- с.Рудня- с.Новотолучеево- с.Воробьевка».</w:t>
      </w:r>
    </w:p>
    <w:p w:rsidR="007C3ACA" w:rsidRPr="00F74267" w:rsidRDefault="007C3ACA" w:rsidP="009E4912">
      <w:pPr>
        <w:spacing w:after="0" w:line="240" w:lineRule="auto"/>
        <w:ind w:firstLine="709"/>
        <w:jc w:val="both"/>
        <w:rPr>
          <w:rFonts w:ascii="Times New Roman" w:hAnsi="Times New Roman" w:cs="Times New Roman"/>
          <w:color w:val="000000"/>
          <w:sz w:val="26"/>
          <w:szCs w:val="26"/>
          <w:lang w:val="ru-RU"/>
        </w:rPr>
      </w:pPr>
      <w:r w:rsidRPr="00F74267">
        <w:rPr>
          <w:rFonts w:ascii="Times New Roman" w:hAnsi="Times New Roman" w:cs="Times New Roman"/>
          <w:color w:val="000000"/>
          <w:sz w:val="26"/>
          <w:szCs w:val="26"/>
          <w:lang w:val="ru-RU"/>
        </w:rPr>
        <w:t xml:space="preserve">Обслуживание населения автомобильным транспортом межмуниципального сообщения в настоящее время налажено. Однако не вся застроенная территория с. Воробьевка имеет нормативную дальность пешеходных подходов к остановочным пунктам общественного транспорта (не более 500 м для климатического подрайона </w:t>
      </w:r>
      <w:r w:rsidRPr="00F74267">
        <w:rPr>
          <w:rFonts w:ascii="Times New Roman" w:hAnsi="Times New Roman" w:cs="Times New Roman"/>
          <w:color w:val="000000"/>
          <w:sz w:val="26"/>
          <w:szCs w:val="26"/>
        </w:rPr>
        <w:t>II</w:t>
      </w:r>
      <w:r w:rsidRPr="00F74267">
        <w:rPr>
          <w:rFonts w:ascii="Times New Roman" w:hAnsi="Times New Roman" w:cs="Times New Roman"/>
          <w:color w:val="000000"/>
          <w:sz w:val="26"/>
          <w:szCs w:val="26"/>
          <w:lang w:val="ru-RU"/>
        </w:rPr>
        <w:t>-В, согласно СНиП 2.07.01-89; в районах индивидуальной застройки допускается дальность пешеходных подходов - 800 м).</w:t>
      </w:r>
    </w:p>
    <w:p w:rsidR="007C3ACA" w:rsidRPr="00F74267" w:rsidRDefault="007C3ACA" w:rsidP="009E4912">
      <w:pPr>
        <w:spacing w:after="0" w:line="240" w:lineRule="auto"/>
        <w:ind w:firstLine="709"/>
        <w:jc w:val="both"/>
        <w:rPr>
          <w:rFonts w:ascii="Times New Roman" w:hAnsi="Times New Roman" w:cs="Times New Roman"/>
          <w:color w:val="000000"/>
          <w:sz w:val="26"/>
          <w:szCs w:val="26"/>
          <w:lang w:val="ru-RU"/>
        </w:rPr>
      </w:pPr>
      <w:r w:rsidRPr="00F74267">
        <w:rPr>
          <w:rFonts w:ascii="Times New Roman" w:hAnsi="Times New Roman" w:cs="Times New Roman"/>
          <w:color w:val="000000"/>
          <w:sz w:val="26"/>
          <w:szCs w:val="26"/>
          <w:lang w:val="ru-RU"/>
        </w:rPr>
        <w:t>Для обслуживания автотранспорта в Воробьевском муниципальном районе имеется две автозаправочных станции и 3станции технического обслуживания. ИП Верещагиным С.С. начато строительство комплекса по обслуживанию и ремонту автомобилей, в котором будут работать баня и пункты досуга населения.</w:t>
      </w:r>
    </w:p>
    <w:p w:rsidR="007C3ACA" w:rsidRPr="00F74267" w:rsidRDefault="007C3ACA" w:rsidP="00D46BB1">
      <w:pPr>
        <w:spacing w:after="0" w:line="240" w:lineRule="auto"/>
        <w:ind w:firstLine="709"/>
        <w:jc w:val="both"/>
        <w:rPr>
          <w:rFonts w:ascii="Times New Roman" w:hAnsi="Times New Roman" w:cs="Times New Roman"/>
          <w:sz w:val="26"/>
          <w:szCs w:val="26"/>
          <w:lang w:val="ru-RU"/>
        </w:rPr>
      </w:pPr>
      <w:r w:rsidRPr="00F74267">
        <w:rPr>
          <w:rFonts w:ascii="Times New Roman" w:hAnsi="Times New Roman" w:cs="Times New Roman"/>
          <w:sz w:val="26"/>
          <w:szCs w:val="26"/>
          <w:lang w:val="ru-RU"/>
        </w:rPr>
        <w:t>Пассажирскими перевозками пригородного и междугородного сообщения  на территории района занимается единственное предприятие - МП ВР «Транссервис». Численность работников автопредприятия за 2010 г. - 32 человека, среднемесячная заработная плата работников  в отчетном  периоде  составила 7108 руб./чел (или 100 % к  аналогичному периоду  предыдущего года), повышения заработной  платы не предусматривалось в связи с убыточность предприятия.</w:t>
      </w:r>
    </w:p>
    <w:p w:rsidR="007C3ACA" w:rsidRPr="00F74267" w:rsidRDefault="007C3ACA" w:rsidP="00D46BB1">
      <w:pPr>
        <w:spacing w:after="0" w:line="240" w:lineRule="auto"/>
        <w:ind w:firstLine="709"/>
        <w:jc w:val="both"/>
        <w:rPr>
          <w:rFonts w:ascii="Times New Roman" w:hAnsi="Times New Roman" w:cs="Times New Roman"/>
          <w:sz w:val="26"/>
          <w:szCs w:val="26"/>
          <w:lang w:val="ru-RU"/>
        </w:rPr>
      </w:pPr>
      <w:r w:rsidRPr="00F74267">
        <w:rPr>
          <w:rFonts w:ascii="Times New Roman" w:hAnsi="Times New Roman" w:cs="Times New Roman"/>
          <w:sz w:val="26"/>
          <w:szCs w:val="26"/>
          <w:lang w:val="ru-RU"/>
        </w:rPr>
        <w:t>В 2010 году произошло снижение собственных доходов предприятия на 2 % к соответствующему периоду 2009 года. На снижение показателя повлияло уменьшением количества  автобусных маршрутов и изношенность автопарка. Необходимо отметить, что в 2010 г. произошло некоторое перераспределение спроса на услуги предприятия: уменьшился спрос на услуги междугородных пассажирских перевозок на 10 % и увеличился спрос на транспортные услуги, оказываемые предприятием, по заказу юридических и физических лиц в 1,5 раза. Расходы предприятия  возрастают в связи с повышением цен на ГСМ и тарифов в среднем на 10 % ежегодно. В оценочном 2011 году планируется получить доходов в сумме 6077 тыс. рублей, что на 2 % ниже показателя отчетного 2010 года. В последующих прогнозных периодах планируется повышение доходов в среднем на 7 % за счет обновления транспортного парка и увеличения рейсов.</w:t>
      </w:r>
    </w:p>
    <w:p w:rsidR="007C3ACA" w:rsidRPr="00F74267" w:rsidRDefault="007C3ACA" w:rsidP="00D46BB1">
      <w:pPr>
        <w:spacing w:after="0" w:line="240" w:lineRule="auto"/>
        <w:ind w:firstLine="709"/>
        <w:jc w:val="both"/>
        <w:rPr>
          <w:rFonts w:ascii="Times New Roman" w:hAnsi="Times New Roman" w:cs="Times New Roman"/>
          <w:sz w:val="26"/>
          <w:szCs w:val="26"/>
          <w:lang w:val="ru-RU"/>
        </w:rPr>
      </w:pPr>
      <w:r w:rsidRPr="00F74267">
        <w:rPr>
          <w:rFonts w:ascii="Times New Roman" w:hAnsi="Times New Roman" w:cs="Times New Roman"/>
          <w:sz w:val="26"/>
          <w:szCs w:val="26"/>
          <w:lang w:val="ru-RU"/>
        </w:rPr>
        <w:t>Расходы предприятия в 2010 году составили 10700 тыс. руб., что на 12 % выше показателя предыдущего года. Возросли затраты на ремонт, услуги сторонних организаций, электроэнергию</w:t>
      </w:r>
    </w:p>
    <w:p w:rsidR="007C3ACA" w:rsidRPr="00F74267" w:rsidRDefault="007C3ACA" w:rsidP="00D46BB1">
      <w:pPr>
        <w:spacing w:after="0" w:line="240" w:lineRule="auto"/>
        <w:ind w:firstLine="709"/>
        <w:jc w:val="both"/>
        <w:rPr>
          <w:rFonts w:ascii="Times New Roman" w:hAnsi="Times New Roman" w:cs="Times New Roman"/>
          <w:sz w:val="26"/>
          <w:szCs w:val="26"/>
          <w:lang w:val="ru-RU"/>
        </w:rPr>
      </w:pPr>
      <w:r w:rsidRPr="00F74267">
        <w:rPr>
          <w:rFonts w:ascii="Times New Roman" w:hAnsi="Times New Roman" w:cs="Times New Roman"/>
          <w:sz w:val="26"/>
          <w:szCs w:val="26"/>
          <w:lang w:val="ru-RU"/>
        </w:rPr>
        <w:t xml:space="preserve">В 2010 году по сравнению с 2009 годом бюджетное финансирование на перевозку льготных категорий населения было увеличено на 429 тыс. руб., что в процентном выражении составляет 19%, что связано с повышением цен на ГСМ. </w:t>
      </w:r>
    </w:p>
    <w:p w:rsidR="007C3ACA" w:rsidRPr="00F74267" w:rsidRDefault="007C3ACA" w:rsidP="00D46BB1">
      <w:pPr>
        <w:spacing w:after="0" w:line="240" w:lineRule="auto"/>
        <w:ind w:firstLine="709"/>
        <w:jc w:val="both"/>
        <w:rPr>
          <w:rFonts w:ascii="Times New Roman" w:hAnsi="Times New Roman" w:cs="Times New Roman"/>
          <w:sz w:val="26"/>
          <w:szCs w:val="26"/>
          <w:lang w:val="ru-RU"/>
        </w:rPr>
      </w:pPr>
      <w:r w:rsidRPr="00F74267">
        <w:rPr>
          <w:rFonts w:ascii="Times New Roman" w:hAnsi="Times New Roman" w:cs="Times New Roman"/>
          <w:sz w:val="26"/>
          <w:szCs w:val="26"/>
          <w:lang w:val="ru-RU"/>
        </w:rPr>
        <w:t>Убытки предприятия в 2010 г. превысили уровень 2008 г. в 8 раз и составили 894,5 тыс. руб.</w:t>
      </w:r>
    </w:p>
    <w:p w:rsidR="007C3ACA" w:rsidRPr="00F74267" w:rsidRDefault="007C3ACA" w:rsidP="00D46BB1">
      <w:pPr>
        <w:spacing w:after="0" w:line="240" w:lineRule="auto"/>
        <w:ind w:firstLine="709"/>
        <w:jc w:val="both"/>
        <w:rPr>
          <w:rFonts w:ascii="Times New Roman" w:hAnsi="Times New Roman" w:cs="Times New Roman"/>
          <w:sz w:val="26"/>
          <w:szCs w:val="26"/>
          <w:lang w:val="ru-RU"/>
        </w:rPr>
      </w:pPr>
      <w:r w:rsidRPr="00F74267">
        <w:rPr>
          <w:rFonts w:ascii="Times New Roman" w:hAnsi="Times New Roman" w:cs="Times New Roman"/>
          <w:sz w:val="26"/>
          <w:szCs w:val="26"/>
          <w:lang w:val="ru-RU"/>
        </w:rPr>
        <w:t>В отчетном периоде выполнено 10252 рейсов (в том числе: 9130 рейсов пригородного сообщения и 1122 рейсов междугороднего), соответственно произошло уменьшение перевезенных пассажиров и пассажирооборота  на 1 % (пассажирооборот 2010 год – 10092,4 тыс. пасс-.км., перевезено пассажиров-283,4 тыс. чел.). Средний уровень износа подвижного состава предприятия в 2010 г. составил 57 %.</w:t>
      </w:r>
    </w:p>
    <w:p w:rsidR="007C3ACA" w:rsidRPr="00F74267" w:rsidRDefault="007C3ACA" w:rsidP="00D46BB1">
      <w:pPr>
        <w:spacing w:after="0" w:line="240" w:lineRule="auto"/>
        <w:ind w:firstLine="709"/>
        <w:jc w:val="both"/>
        <w:rPr>
          <w:rFonts w:ascii="Times New Roman" w:hAnsi="Times New Roman" w:cs="Times New Roman"/>
          <w:sz w:val="26"/>
          <w:szCs w:val="26"/>
          <w:lang w:val="ru-RU"/>
        </w:rPr>
      </w:pPr>
      <w:r w:rsidRPr="00F74267">
        <w:rPr>
          <w:rFonts w:ascii="Times New Roman" w:hAnsi="Times New Roman" w:cs="Times New Roman"/>
          <w:sz w:val="26"/>
          <w:szCs w:val="26"/>
          <w:lang w:val="ru-RU"/>
        </w:rPr>
        <w:t>По итогам деятельности предприятия ожидается отрицательный сальдовый результат  в результате увеличения затрат по всем видам статей и уменьшением пассажиро</w:t>
      </w:r>
      <w:r>
        <w:rPr>
          <w:rFonts w:ascii="Times New Roman" w:hAnsi="Times New Roman" w:cs="Times New Roman"/>
          <w:sz w:val="26"/>
          <w:szCs w:val="26"/>
          <w:lang w:val="ru-RU"/>
        </w:rPr>
        <w:t xml:space="preserve"> </w:t>
      </w:r>
      <w:r w:rsidRPr="00F74267">
        <w:rPr>
          <w:rFonts w:ascii="Times New Roman" w:hAnsi="Times New Roman" w:cs="Times New Roman"/>
          <w:sz w:val="26"/>
          <w:szCs w:val="26"/>
          <w:lang w:val="ru-RU"/>
        </w:rPr>
        <w:t xml:space="preserve">- и грузоперевозок. В 2011 году ожидается снижение  объема бюджетного финансирования из-за снижения количества выполненных рейсов. </w:t>
      </w:r>
    </w:p>
    <w:p w:rsidR="007C3ACA" w:rsidRPr="00F74267" w:rsidRDefault="007C3ACA" w:rsidP="00D46BB1">
      <w:pPr>
        <w:spacing w:after="0" w:line="240" w:lineRule="auto"/>
        <w:ind w:firstLine="709"/>
        <w:jc w:val="both"/>
        <w:rPr>
          <w:rFonts w:ascii="Times New Roman" w:hAnsi="Times New Roman" w:cs="Times New Roman"/>
          <w:sz w:val="26"/>
          <w:szCs w:val="26"/>
          <w:lang w:val="ru-RU"/>
        </w:rPr>
      </w:pPr>
      <w:r w:rsidRPr="00F74267">
        <w:rPr>
          <w:rFonts w:ascii="Times New Roman" w:hAnsi="Times New Roman" w:cs="Times New Roman"/>
          <w:sz w:val="26"/>
          <w:szCs w:val="26"/>
          <w:lang w:val="ru-RU"/>
        </w:rPr>
        <w:t>Муниципальной властью проводится постоянный мониторинг деятельности МП «Транссервис», но последствия финансового кризиса и неблагоприятные природно-климатические условия последних лет отрицательно влияют на экономическую деятельность предприятия. В качестве положительного фактора, способного повлиять на улучшение экономической ситуации на предприятии, можно назвать приобретение нового подвижного состава.</w:t>
      </w:r>
    </w:p>
    <w:p w:rsidR="007C3ACA" w:rsidRPr="00D46BB1" w:rsidRDefault="007C3ACA" w:rsidP="00D46BB1">
      <w:pPr>
        <w:spacing w:after="0" w:line="240" w:lineRule="auto"/>
        <w:ind w:firstLine="709"/>
        <w:jc w:val="both"/>
        <w:rPr>
          <w:rFonts w:ascii="Times New Roman" w:hAnsi="Times New Roman" w:cs="Times New Roman"/>
          <w:sz w:val="28"/>
          <w:szCs w:val="28"/>
          <w:lang w:val="ru-RU"/>
        </w:rPr>
      </w:pPr>
      <w:r w:rsidRPr="00D46BB1">
        <w:rPr>
          <w:rFonts w:ascii="Times New Roman" w:hAnsi="Times New Roman" w:cs="Times New Roman"/>
          <w:b/>
          <w:bCs/>
          <w:sz w:val="28"/>
          <w:szCs w:val="28"/>
          <w:lang w:val="ru-RU"/>
        </w:rPr>
        <w:t xml:space="preserve"> </w:t>
      </w:r>
    </w:p>
    <w:p w:rsidR="007C3ACA" w:rsidRDefault="007C3ACA" w:rsidP="009E4912">
      <w:pPr>
        <w:spacing w:after="0" w:line="240" w:lineRule="auto"/>
        <w:ind w:firstLine="709"/>
        <w:jc w:val="both"/>
        <w:rPr>
          <w:rFonts w:ascii="Times New Roman" w:hAnsi="Times New Roman" w:cs="Times New Roman"/>
          <w:sz w:val="28"/>
          <w:szCs w:val="28"/>
          <w:lang w:val="ru-RU"/>
        </w:rPr>
        <w:sectPr w:rsidR="007C3ACA" w:rsidSect="00F74267">
          <w:pgSz w:w="11906" w:h="16838"/>
          <w:pgMar w:top="567" w:right="851" w:bottom="567" w:left="1418" w:header="709" w:footer="709" w:gutter="0"/>
          <w:cols w:space="708"/>
          <w:titlePg/>
          <w:docGrid w:linePitch="360"/>
        </w:sectPr>
      </w:pPr>
    </w:p>
    <w:p w:rsidR="007C3ACA" w:rsidRDefault="007C3ACA" w:rsidP="005800A7">
      <w:pPr>
        <w:spacing w:after="0" w:line="240" w:lineRule="auto"/>
        <w:jc w:val="both"/>
        <w:rPr>
          <w:rFonts w:ascii="Times New Roman" w:hAnsi="Times New Roman" w:cs="Times New Roman"/>
          <w:sz w:val="28"/>
          <w:szCs w:val="28"/>
          <w:lang w:val="ru-RU"/>
        </w:rPr>
      </w:pPr>
    </w:p>
    <w:p w:rsidR="007C3ACA" w:rsidRPr="00F74267" w:rsidRDefault="007C3ACA" w:rsidP="005800A7">
      <w:pPr>
        <w:spacing w:after="0" w:line="240" w:lineRule="auto"/>
        <w:jc w:val="both"/>
        <w:rPr>
          <w:rFonts w:ascii="Times New Roman" w:hAnsi="Times New Roman" w:cs="Times New Roman"/>
          <w:sz w:val="26"/>
          <w:szCs w:val="26"/>
          <w:lang w:val="ru-RU"/>
        </w:rPr>
      </w:pPr>
      <w:r w:rsidRPr="00F74267">
        <w:rPr>
          <w:rFonts w:ascii="Times New Roman" w:hAnsi="Times New Roman" w:cs="Times New Roman"/>
          <w:sz w:val="26"/>
          <w:szCs w:val="26"/>
          <w:lang w:val="ru-RU"/>
        </w:rPr>
        <w:t>Таблица 1.39 – Анализ социально-экономического развития автотранспортных предприятий МП «Трансервис» Воробьёвского муниципального района в период 2009-2011 гг. и в прогнозе до 2014 г.</w:t>
      </w:r>
    </w:p>
    <w:tbl>
      <w:tblPr>
        <w:tblW w:w="5000"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61"/>
        <w:gridCol w:w="5791"/>
        <w:gridCol w:w="1284"/>
        <w:gridCol w:w="940"/>
        <w:gridCol w:w="940"/>
        <w:gridCol w:w="1151"/>
        <w:gridCol w:w="1076"/>
        <w:gridCol w:w="940"/>
        <w:gridCol w:w="940"/>
        <w:gridCol w:w="1063"/>
      </w:tblGrid>
      <w:tr w:rsidR="007C3ACA" w:rsidRPr="00F74267">
        <w:trPr>
          <w:trHeight w:val="20"/>
        </w:trPr>
        <w:tc>
          <w:tcPr>
            <w:tcW w:w="661" w:type="dxa"/>
            <w:vMerge w:val="restart"/>
            <w:vAlign w:val="center"/>
          </w:tcPr>
          <w:p w:rsidR="007C3ACA" w:rsidRPr="00F74267" w:rsidRDefault="007C3ACA" w:rsidP="00D46BB1">
            <w:pPr>
              <w:spacing w:after="0" w:line="240" w:lineRule="auto"/>
              <w:jc w:val="center"/>
              <w:rPr>
                <w:rFonts w:ascii="Times New Roman" w:hAnsi="Times New Roman" w:cs="Times New Roman"/>
                <w:b/>
                <w:bCs/>
                <w:sz w:val="20"/>
                <w:szCs w:val="20"/>
                <w:lang w:val="ru-RU" w:eastAsia="ru-RU"/>
              </w:rPr>
            </w:pPr>
            <w:r w:rsidRPr="00F74267">
              <w:rPr>
                <w:rFonts w:ascii="Times New Roman" w:hAnsi="Times New Roman" w:cs="Times New Roman"/>
                <w:b/>
                <w:bCs/>
                <w:sz w:val="20"/>
                <w:szCs w:val="20"/>
                <w:lang w:val="ru-RU" w:eastAsia="ru-RU"/>
              </w:rPr>
              <w:t>NN п/п</w:t>
            </w:r>
          </w:p>
        </w:tc>
        <w:tc>
          <w:tcPr>
            <w:tcW w:w="5791" w:type="dxa"/>
            <w:vMerge w:val="restart"/>
            <w:vAlign w:val="center"/>
          </w:tcPr>
          <w:p w:rsidR="007C3ACA" w:rsidRPr="00F74267" w:rsidRDefault="007C3ACA" w:rsidP="00D46BB1">
            <w:pPr>
              <w:spacing w:after="0" w:line="240" w:lineRule="auto"/>
              <w:jc w:val="center"/>
              <w:rPr>
                <w:rFonts w:ascii="Times New Roman" w:hAnsi="Times New Roman" w:cs="Times New Roman"/>
                <w:b/>
                <w:bCs/>
                <w:sz w:val="20"/>
                <w:szCs w:val="20"/>
                <w:lang w:val="ru-RU" w:eastAsia="ru-RU"/>
              </w:rPr>
            </w:pPr>
            <w:r w:rsidRPr="00F74267">
              <w:rPr>
                <w:rFonts w:ascii="Times New Roman" w:hAnsi="Times New Roman" w:cs="Times New Roman"/>
                <w:b/>
                <w:bCs/>
                <w:sz w:val="20"/>
                <w:szCs w:val="20"/>
                <w:lang w:val="ru-RU" w:eastAsia="ru-RU"/>
              </w:rPr>
              <w:t>Показатели</w:t>
            </w:r>
          </w:p>
        </w:tc>
        <w:tc>
          <w:tcPr>
            <w:tcW w:w="1284" w:type="dxa"/>
            <w:vMerge w:val="restart"/>
            <w:vAlign w:val="center"/>
          </w:tcPr>
          <w:p w:rsidR="007C3ACA" w:rsidRPr="00F74267" w:rsidRDefault="007C3ACA" w:rsidP="00D46BB1">
            <w:pPr>
              <w:spacing w:after="0" w:line="240" w:lineRule="auto"/>
              <w:jc w:val="center"/>
              <w:rPr>
                <w:rFonts w:ascii="Times New Roman" w:hAnsi="Times New Roman" w:cs="Times New Roman"/>
                <w:b/>
                <w:bCs/>
                <w:sz w:val="20"/>
                <w:szCs w:val="20"/>
                <w:lang w:val="ru-RU" w:eastAsia="ru-RU"/>
              </w:rPr>
            </w:pPr>
            <w:r w:rsidRPr="00F74267">
              <w:rPr>
                <w:rFonts w:ascii="Times New Roman" w:hAnsi="Times New Roman" w:cs="Times New Roman"/>
                <w:b/>
                <w:bCs/>
                <w:sz w:val="20"/>
                <w:szCs w:val="20"/>
                <w:lang w:val="ru-RU" w:eastAsia="ru-RU"/>
              </w:rPr>
              <w:t>Единица измерения</w:t>
            </w:r>
          </w:p>
        </w:tc>
        <w:tc>
          <w:tcPr>
            <w:tcW w:w="1880" w:type="dxa"/>
            <w:gridSpan w:val="2"/>
            <w:vAlign w:val="center"/>
          </w:tcPr>
          <w:p w:rsidR="007C3ACA" w:rsidRPr="00F74267" w:rsidRDefault="007C3ACA" w:rsidP="00D46BB1">
            <w:pPr>
              <w:spacing w:after="0" w:line="240" w:lineRule="auto"/>
              <w:jc w:val="center"/>
              <w:rPr>
                <w:rFonts w:ascii="Times New Roman" w:hAnsi="Times New Roman" w:cs="Times New Roman"/>
                <w:b/>
                <w:bCs/>
                <w:sz w:val="20"/>
                <w:szCs w:val="20"/>
                <w:lang w:val="ru-RU" w:eastAsia="ru-RU"/>
              </w:rPr>
            </w:pPr>
            <w:r w:rsidRPr="00F74267">
              <w:rPr>
                <w:rFonts w:ascii="Times New Roman" w:hAnsi="Times New Roman" w:cs="Times New Roman"/>
                <w:b/>
                <w:bCs/>
                <w:sz w:val="20"/>
                <w:szCs w:val="20"/>
                <w:lang w:val="ru-RU" w:eastAsia="ru-RU"/>
              </w:rPr>
              <w:t xml:space="preserve"> отчет</w:t>
            </w:r>
          </w:p>
        </w:tc>
        <w:tc>
          <w:tcPr>
            <w:tcW w:w="2227" w:type="dxa"/>
            <w:gridSpan w:val="2"/>
            <w:vAlign w:val="center"/>
          </w:tcPr>
          <w:p w:rsidR="007C3ACA" w:rsidRPr="00F74267" w:rsidRDefault="007C3ACA" w:rsidP="00D46BB1">
            <w:pPr>
              <w:spacing w:after="0" w:line="240" w:lineRule="auto"/>
              <w:jc w:val="center"/>
              <w:rPr>
                <w:rFonts w:ascii="Times New Roman" w:hAnsi="Times New Roman" w:cs="Times New Roman"/>
                <w:b/>
                <w:bCs/>
                <w:sz w:val="20"/>
                <w:szCs w:val="20"/>
                <w:lang w:val="ru-RU" w:eastAsia="ru-RU"/>
              </w:rPr>
            </w:pPr>
            <w:r w:rsidRPr="00F74267">
              <w:rPr>
                <w:rFonts w:ascii="Times New Roman" w:hAnsi="Times New Roman" w:cs="Times New Roman"/>
                <w:b/>
                <w:bCs/>
                <w:sz w:val="20"/>
                <w:szCs w:val="20"/>
                <w:lang w:val="ru-RU" w:eastAsia="ru-RU"/>
              </w:rPr>
              <w:t xml:space="preserve"> 2011г. </w:t>
            </w:r>
          </w:p>
        </w:tc>
        <w:tc>
          <w:tcPr>
            <w:tcW w:w="2943" w:type="dxa"/>
            <w:gridSpan w:val="3"/>
            <w:noWrap/>
            <w:vAlign w:val="bottom"/>
          </w:tcPr>
          <w:p w:rsidR="007C3ACA" w:rsidRPr="00F74267" w:rsidRDefault="007C3ACA" w:rsidP="00D46BB1">
            <w:pPr>
              <w:spacing w:after="0" w:line="240" w:lineRule="auto"/>
              <w:jc w:val="center"/>
              <w:rPr>
                <w:rFonts w:ascii="Times New Roman" w:hAnsi="Times New Roman" w:cs="Times New Roman"/>
                <w:b/>
                <w:bCs/>
                <w:sz w:val="20"/>
                <w:szCs w:val="20"/>
                <w:lang w:val="ru-RU" w:eastAsia="ru-RU"/>
              </w:rPr>
            </w:pPr>
            <w:r w:rsidRPr="00F74267">
              <w:rPr>
                <w:rFonts w:ascii="Times New Roman" w:hAnsi="Times New Roman" w:cs="Times New Roman"/>
                <w:b/>
                <w:bCs/>
                <w:sz w:val="20"/>
                <w:szCs w:val="20"/>
                <w:lang w:val="ru-RU" w:eastAsia="ru-RU"/>
              </w:rPr>
              <w:t>прогноз</w:t>
            </w:r>
          </w:p>
        </w:tc>
      </w:tr>
      <w:tr w:rsidR="007C3ACA" w:rsidRPr="00F74267">
        <w:trPr>
          <w:trHeight w:val="20"/>
        </w:trPr>
        <w:tc>
          <w:tcPr>
            <w:tcW w:w="661" w:type="dxa"/>
            <w:vMerge/>
            <w:vAlign w:val="center"/>
          </w:tcPr>
          <w:p w:rsidR="007C3ACA" w:rsidRPr="00F74267" w:rsidRDefault="007C3ACA" w:rsidP="00D46BB1">
            <w:pPr>
              <w:spacing w:after="0" w:line="240" w:lineRule="auto"/>
              <w:rPr>
                <w:rFonts w:ascii="Times New Roman" w:hAnsi="Times New Roman" w:cs="Times New Roman"/>
                <w:b/>
                <w:bCs/>
                <w:sz w:val="20"/>
                <w:szCs w:val="20"/>
                <w:lang w:val="ru-RU" w:eastAsia="ru-RU"/>
              </w:rPr>
            </w:pPr>
          </w:p>
        </w:tc>
        <w:tc>
          <w:tcPr>
            <w:tcW w:w="5791" w:type="dxa"/>
            <w:vMerge/>
            <w:vAlign w:val="center"/>
          </w:tcPr>
          <w:p w:rsidR="007C3ACA" w:rsidRPr="00F74267" w:rsidRDefault="007C3ACA" w:rsidP="00D46BB1">
            <w:pPr>
              <w:spacing w:after="0" w:line="240" w:lineRule="auto"/>
              <w:rPr>
                <w:rFonts w:ascii="Times New Roman" w:hAnsi="Times New Roman" w:cs="Times New Roman"/>
                <w:b/>
                <w:bCs/>
                <w:sz w:val="20"/>
                <w:szCs w:val="20"/>
                <w:lang w:val="ru-RU" w:eastAsia="ru-RU"/>
              </w:rPr>
            </w:pPr>
          </w:p>
        </w:tc>
        <w:tc>
          <w:tcPr>
            <w:tcW w:w="1284" w:type="dxa"/>
            <w:vMerge/>
            <w:vAlign w:val="center"/>
          </w:tcPr>
          <w:p w:rsidR="007C3ACA" w:rsidRPr="00F74267" w:rsidRDefault="007C3ACA" w:rsidP="00D46BB1">
            <w:pPr>
              <w:spacing w:after="0" w:line="240" w:lineRule="auto"/>
              <w:rPr>
                <w:rFonts w:ascii="Times New Roman" w:hAnsi="Times New Roman" w:cs="Times New Roman"/>
                <w:b/>
                <w:bCs/>
                <w:sz w:val="20"/>
                <w:szCs w:val="20"/>
                <w:lang w:val="ru-RU" w:eastAsia="ru-RU"/>
              </w:rPr>
            </w:pPr>
          </w:p>
        </w:tc>
        <w:tc>
          <w:tcPr>
            <w:tcW w:w="940" w:type="dxa"/>
            <w:vAlign w:val="center"/>
          </w:tcPr>
          <w:p w:rsidR="007C3ACA" w:rsidRPr="00F74267" w:rsidRDefault="007C3ACA" w:rsidP="00D46BB1">
            <w:pPr>
              <w:spacing w:after="0" w:line="240" w:lineRule="auto"/>
              <w:jc w:val="center"/>
              <w:rPr>
                <w:rFonts w:ascii="Times New Roman" w:hAnsi="Times New Roman" w:cs="Times New Roman"/>
                <w:b/>
                <w:bCs/>
                <w:sz w:val="20"/>
                <w:szCs w:val="20"/>
                <w:lang w:val="ru-RU" w:eastAsia="ru-RU"/>
              </w:rPr>
            </w:pPr>
            <w:r w:rsidRPr="00F74267">
              <w:rPr>
                <w:rFonts w:ascii="Times New Roman" w:hAnsi="Times New Roman" w:cs="Times New Roman"/>
                <w:b/>
                <w:bCs/>
                <w:sz w:val="20"/>
                <w:szCs w:val="20"/>
                <w:lang w:val="ru-RU" w:eastAsia="ru-RU"/>
              </w:rPr>
              <w:t>2009г.</w:t>
            </w:r>
          </w:p>
        </w:tc>
        <w:tc>
          <w:tcPr>
            <w:tcW w:w="940" w:type="dxa"/>
            <w:vAlign w:val="center"/>
          </w:tcPr>
          <w:p w:rsidR="007C3ACA" w:rsidRPr="00F74267" w:rsidRDefault="007C3ACA" w:rsidP="00D46BB1">
            <w:pPr>
              <w:spacing w:after="0" w:line="240" w:lineRule="auto"/>
              <w:jc w:val="center"/>
              <w:rPr>
                <w:rFonts w:ascii="Times New Roman" w:hAnsi="Times New Roman" w:cs="Times New Roman"/>
                <w:b/>
                <w:bCs/>
                <w:sz w:val="20"/>
                <w:szCs w:val="20"/>
                <w:lang w:val="ru-RU" w:eastAsia="ru-RU"/>
              </w:rPr>
            </w:pPr>
            <w:r w:rsidRPr="00F74267">
              <w:rPr>
                <w:rFonts w:ascii="Times New Roman" w:hAnsi="Times New Roman" w:cs="Times New Roman"/>
                <w:b/>
                <w:bCs/>
                <w:sz w:val="20"/>
                <w:szCs w:val="20"/>
                <w:lang w:val="ru-RU" w:eastAsia="ru-RU"/>
              </w:rPr>
              <w:t>2010г.</w:t>
            </w:r>
          </w:p>
        </w:tc>
        <w:tc>
          <w:tcPr>
            <w:tcW w:w="1151" w:type="dxa"/>
            <w:vAlign w:val="center"/>
          </w:tcPr>
          <w:p w:rsidR="007C3ACA" w:rsidRPr="00F74267" w:rsidRDefault="007C3ACA" w:rsidP="00D46BB1">
            <w:pPr>
              <w:spacing w:after="0" w:line="240" w:lineRule="auto"/>
              <w:jc w:val="center"/>
              <w:rPr>
                <w:rFonts w:ascii="Times New Roman" w:hAnsi="Times New Roman" w:cs="Times New Roman"/>
                <w:b/>
                <w:bCs/>
                <w:sz w:val="20"/>
                <w:szCs w:val="20"/>
                <w:lang w:val="ru-RU" w:eastAsia="ru-RU"/>
              </w:rPr>
            </w:pPr>
            <w:r w:rsidRPr="00F74267">
              <w:rPr>
                <w:rFonts w:ascii="Times New Roman" w:hAnsi="Times New Roman" w:cs="Times New Roman"/>
                <w:b/>
                <w:bCs/>
                <w:sz w:val="20"/>
                <w:szCs w:val="20"/>
                <w:lang w:val="ru-RU" w:eastAsia="ru-RU"/>
              </w:rPr>
              <w:t>январь-июнь, отчет</w:t>
            </w:r>
          </w:p>
        </w:tc>
        <w:tc>
          <w:tcPr>
            <w:tcW w:w="1076" w:type="dxa"/>
            <w:vAlign w:val="center"/>
          </w:tcPr>
          <w:p w:rsidR="007C3ACA" w:rsidRPr="00F74267" w:rsidRDefault="007C3ACA" w:rsidP="00D46BB1">
            <w:pPr>
              <w:spacing w:after="0" w:line="240" w:lineRule="auto"/>
              <w:jc w:val="center"/>
              <w:rPr>
                <w:rFonts w:ascii="Times New Roman" w:hAnsi="Times New Roman" w:cs="Times New Roman"/>
                <w:b/>
                <w:bCs/>
                <w:sz w:val="20"/>
                <w:szCs w:val="20"/>
                <w:lang w:val="ru-RU" w:eastAsia="ru-RU"/>
              </w:rPr>
            </w:pPr>
            <w:r w:rsidRPr="00F74267">
              <w:rPr>
                <w:rFonts w:ascii="Times New Roman" w:hAnsi="Times New Roman" w:cs="Times New Roman"/>
                <w:b/>
                <w:bCs/>
                <w:sz w:val="20"/>
                <w:szCs w:val="20"/>
                <w:lang w:val="ru-RU" w:eastAsia="ru-RU"/>
              </w:rPr>
              <w:t>январь-декабрь, оценка</w:t>
            </w:r>
          </w:p>
        </w:tc>
        <w:tc>
          <w:tcPr>
            <w:tcW w:w="940" w:type="dxa"/>
            <w:vAlign w:val="center"/>
          </w:tcPr>
          <w:p w:rsidR="007C3ACA" w:rsidRPr="00F74267" w:rsidRDefault="007C3ACA" w:rsidP="00D46BB1">
            <w:pPr>
              <w:spacing w:after="0" w:line="240" w:lineRule="auto"/>
              <w:jc w:val="center"/>
              <w:rPr>
                <w:rFonts w:ascii="Times New Roman" w:hAnsi="Times New Roman" w:cs="Times New Roman"/>
                <w:b/>
                <w:bCs/>
                <w:sz w:val="20"/>
                <w:szCs w:val="20"/>
                <w:lang w:val="ru-RU" w:eastAsia="ru-RU"/>
              </w:rPr>
            </w:pPr>
            <w:r w:rsidRPr="00F74267">
              <w:rPr>
                <w:rFonts w:ascii="Times New Roman" w:hAnsi="Times New Roman" w:cs="Times New Roman"/>
                <w:b/>
                <w:bCs/>
                <w:sz w:val="20"/>
                <w:szCs w:val="20"/>
                <w:lang w:val="ru-RU" w:eastAsia="ru-RU"/>
              </w:rPr>
              <w:t xml:space="preserve">2012г. </w:t>
            </w:r>
          </w:p>
        </w:tc>
        <w:tc>
          <w:tcPr>
            <w:tcW w:w="940" w:type="dxa"/>
            <w:vAlign w:val="center"/>
          </w:tcPr>
          <w:p w:rsidR="007C3ACA" w:rsidRPr="00F74267" w:rsidRDefault="007C3ACA" w:rsidP="00D46BB1">
            <w:pPr>
              <w:spacing w:after="0" w:line="240" w:lineRule="auto"/>
              <w:jc w:val="center"/>
              <w:rPr>
                <w:rFonts w:ascii="Times New Roman" w:hAnsi="Times New Roman" w:cs="Times New Roman"/>
                <w:b/>
                <w:bCs/>
                <w:sz w:val="20"/>
                <w:szCs w:val="20"/>
                <w:lang w:val="ru-RU" w:eastAsia="ru-RU"/>
              </w:rPr>
            </w:pPr>
            <w:r w:rsidRPr="00F74267">
              <w:rPr>
                <w:rFonts w:ascii="Times New Roman" w:hAnsi="Times New Roman" w:cs="Times New Roman"/>
                <w:b/>
                <w:bCs/>
                <w:sz w:val="20"/>
                <w:szCs w:val="20"/>
                <w:lang w:val="ru-RU" w:eastAsia="ru-RU"/>
              </w:rPr>
              <w:t xml:space="preserve">2013г. </w:t>
            </w:r>
          </w:p>
        </w:tc>
        <w:tc>
          <w:tcPr>
            <w:tcW w:w="1063" w:type="dxa"/>
            <w:vAlign w:val="center"/>
          </w:tcPr>
          <w:p w:rsidR="007C3ACA" w:rsidRPr="00F74267" w:rsidRDefault="007C3ACA" w:rsidP="00D46BB1">
            <w:pPr>
              <w:spacing w:after="0" w:line="240" w:lineRule="auto"/>
              <w:jc w:val="center"/>
              <w:rPr>
                <w:rFonts w:ascii="Times New Roman" w:hAnsi="Times New Roman" w:cs="Times New Roman"/>
                <w:b/>
                <w:bCs/>
                <w:sz w:val="20"/>
                <w:szCs w:val="20"/>
                <w:lang w:val="ru-RU" w:eastAsia="ru-RU"/>
              </w:rPr>
            </w:pPr>
            <w:r w:rsidRPr="00F74267">
              <w:rPr>
                <w:rFonts w:ascii="Times New Roman" w:hAnsi="Times New Roman" w:cs="Times New Roman"/>
                <w:b/>
                <w:bCs/>
                <w:sz w:val="20"/>
                <w:szCs w:val="20"/>
                <w:lang w:val="ru-RU" w:eastAsia="ru-RU"/>
              </w:rPr>
              <w:t xml:space="preserve">2014г. </w:t>
            </w:r>
          </w:p>
        </w:tc>
      </w:tr>
      <w:tr w:rsidR="007C3ACA" w:rsidRPr="00F74267">
        <w:trPr>
          <w:trHeight w:val="20"/>
        </w:trPr>
        <w:tc>
          <w:tcPr>
            <w:tcW w:w="661" w:type="dxa"/>
            <w:vMerge w:val="restart"/>
            <w:noWrap/>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1.</w:t>
            </w:r>
          </w:p>
        </w:tc>
        <w:tc>
          <w:tcPr>
            <w:tcW w:w="5791" w:type="dxa"/>
            <w:vAlign w:val="bottom"/>
          </w:tcPr>
          <w:p w:rsidR="007C3ACA" w:rsidRPr="00F74267" w:rsidRDefault="007C3ACA" w:rsidP="00D46BB1">
            <w:pPr>
              <w:spacing w:after="0" w:line="240" w:lineRule="auto"/>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Объем перевозок грузов автомобильным транспортом</w:t>
            </w:r>
          </w:p>
        </w:tc>
        <w:tc>
          <w:tcPr>
            <w:tcW w:w="1284" w:type="dxa"/>
            <w:noWrap/>
            <w:vAlign w:val="center"/>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тыс.тонн</w:t>
            </w:r>
          </w:p>
        </w:tc>
        <w:tc>
          <w:tcPr>
            <w:tcW w:w="940" w:type="dxa"/>
            <w:noWrap/>
            <w:vAlign w:val="bottom"/>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w:t>
            </w:r>
          </w:p>
        </w:tc>
        <w:tc>
          <w:tcPr>
            <w:tcW w:w="940" w:type="dxa"/>
            <w:noWrap/>
            <w:vAlign w:val="bottom"/>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w:t>
            </w:r>
          </w:p>
        </w:tc>
        <w:tc>
          <w:tcPr>
            <w:tcW w:w="1151" w:type="dxa"/>
            <w:noWrap/>
            <w:vAlign w:val="bottom"/>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w:t>
            </w:r>
          </w:p>
        </w:tc>
        <w:tc>
          <w:tcPr>
            <w:tcW w:w="1076" w:type="dxa"/>
            <w:noWrap/>
            <w:vAlign w:val="bottom"/>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w:t>
            </w:r>
          </w:p>
        </w:tc>
        <w:tc>
          <w:tcPr>
            <w:tcW w:w="940" w:type="dxa"/>
            <w:noWrap/>
            <w:vAlign w:val="bottom"/>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w:t>
            </w:r>
          </w:p>
        </w:tc>
        <w:tc>
          <w:tcPr>
            <w:tcW w:w="940" w:type="dxa"/>
            <w:noWrap/>
            <w:vAlign w:val="bottom"/>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w:t>
            </w:r>
          </w:p>
        </w:tc>
        <w:tc>
          <w:tcPr>
            <w:tcW w:w="1063" w:type="dxa"/>
            <w:noWrap/>
            <w:vAlign w:val="bottom"/>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w:t>
            </w:r>
          </w:p>
        </w:tc>
      </w:tr>
      <w:tr w:rsidR="007C3ACA" w:rsidRPr="00F74267">
        <w:trPr>
          <w:trHeight w:val="20"/>
        </w:trPr>
        <w:tc>
          <w:tcPr>
            <w:tcW w:w="661" w:type="dxa"/>
            <w:vMerge/>
            <w:vAlign w:val="center"/>
          </w:tcPr>
          <w:p w:rsidR="007C3ACA" w:rsidRPr="00F74267" w:rsidRDefault="007C3ACA" w:rsidP="00D46BB1">
            <w:pPr>
              <w:spacing w:after="0" w:line="240" w:lineRule="auto"/>
              <w:rPr>
                <w:rFonts w:ascii="Times New Roman" w:hAnsi="Times New Roman" w:cs="Times New Roman"/>
                <w:sz w:val="20"/>
                <w:szCs w:val="20"/>
                <w:lang w:val="ru-RU" w:eastAsia="ru-RU"/>
              </w:rPr>
            </w:pPr>
          </w:p>
        </w:tc>
        <w:tc>
          <w:tcPr>
            <w:tcW w:w="5791" w:type="dxa"/>
            <w:vAlign w:val="bottom"/>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в % к соответствующему периоду предыдущего года</w:t>
            </w:r>
          </w:p>
        </w:tc>
        <w:tc>
          <w:tcPr>
            <w:tcW w:w="1284" w:type="dxa"/>
            <w:noWrap/>
            <w:vAlign w:val="bottom"/>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w:t>
            </w:r>
          </w:p>
        </w:tc>
        <w:tc>
          <w:tcPr>
            <w:tcW w:w="940" w:type="dxa"/>
            <w:noWrap/>
            <w:vAlign w:val="bottom"/>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w:t>
            </w:r>
          </w:p>
        </w:tc>
        <w:tc>
          <w:tcPr>
            <w:tcW w:w="940" w:type="dxa"/>
            <w:noWrap/>
            <w:vAlign w:val="bottom"/>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w:t>
            </w:r>
          </w:p>
        </w:tc>
        <w:tc>
          <w:tcPr>
            <w:tcW w:w="1151" w:type="dxa"/>
            <w:noWrap/>
            <w:vAlign w:val="bottom"/>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w:t>
            </w:r>
          </w:p>
        </w:tc>
        <w:tc>
          <w:tcPr>
            <w:tcW w:w="1076" w:type="dxa"/>
            <w:noWrap/>
            <w:vAlign w:val="bottom"/>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w:t>
            </w:r>
          </w:p>
        </w:tc>
        <w:tc>
          <w:tcPr>
            <w:tcW w:w="940" w:type="dxa"/>
            <w:noWrap/>
            <w:vAlign w:val="bottom"/>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w:t>
            </w:r>
          </w:p>
        </w:tc>
        <w:tc>
          <w:tcPr>
            <w:tcW w:w="940" w:type="dxa"/>
            <w:noWrap/>
            <w:vAlign w:val="bottom"/>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w:t>
            </w:r>
          </w:p>
        </w:tc>
        <w:tc>
          <w:tcPr>
            <w:tcW w:w="1063" w:type="dxa"/>
            <w:noWrap/>
            <w:vAlign w:val="bottom"/>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w:t>
            </w:r>
          </w:p>
        </w:tc>
      </w:tr>
      <w:tr w:rsidR="007C3ACA" w:rsidRPr="00F74267">
        <w:trPr>
          <w:trHeight w:val="20"/>
        </w:trPr>
        <w:tc>
          <w:tcPr>
            <w:tcW w:w="661" w:type="dxa"/>
            <w:vMerge w:val="restart"/>
            <w:noWrap/>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2.</w:t>
            </w:r>
          </w:p>
        </w:tc>
        <w:tc>
          <w:tcPr>
            <w:tcW w:w="5791" w:type="dxa"/>
            <w:vAlign w:val="bottom"/>
          </w:tcPr>
          <w:p w:rsidR="007C3ACA" w:rsidRPr="00F74267" w:rsidRDefault="007C3ACA" w:rsidP="00D46BB1">
            <w:pPr>
              <w:spacing w:after="0" w:line="240" w:lineRule="auto"/>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Грузооборот автомобильного транспорта</w:t>
            </w:r>
          </w:p>
        </w:tc>
        <w:tc>
          <w:tcPr>
            <w:tcW w:w="1284" w:type="dxa"/>
            <w:noWrap/>
            <w:vAlign w:val="center"/>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тыс.т-км</w:t>
            </w:r>
          </w:p>
        </w:tc>
        <w:tc>
          <w:tcPr>
            <w:tcW w:w="940" w:type="dxa"/>
            <w:noWrap/>
            <w:vAlign w:val="bottom"/>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w:t>
            </w:r>
          </w:p>
        </w:tc>
        <w:tc>
          <w:tcPr>
            <w:tcW w:w="940" w:type="dxa"/>
            <w:noWrap/>
            <w:vAlign w:val="bottom"/>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w:t>
            </w:r>
          </w:p>
        </w:tc>
        <w:tc>
          <w:tcPr>
            <w:tcW w:w="1151" w:type="dxa"/>
            <w:noWrap/>
            <w:vAlign w:val="bottom"/>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w:t>
            </w:r>
          </w:p>
        </w:tc>
        <w:tc>
          <w:tcPr>
            <w:tcW w:w="1076" w:type="dxa"/>
            <w:noWrap/>
            <w:vAlign w:val="bottom"/>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w:t>
            </w:r>
          </w:p>
        </w:tc>
        <w:tc>
          <w:tcPr>
            <w:tcW w:w="940" w:type="dxa"/>
            <w:noWrap/>
            <w:vAlign w:val="bottom"/>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w:t>
            </w:r>
          </w:p>
        </w:tc>
        <w:tc>
          <w:tcPr>
            <w:tcW w:w="940" w:type="dxa"/>
            <w:noWrap/>
            <w:vAlign w:val="bottom"/>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w:t>
            </w:r>
          </w:p>
        </w:tc>
        <w:tc>
          <w:tcPr>
            <w:tcW w:w="1063" w:type="dxa"/>
            <w:noWrap/>
            <w:vAlign w:val="bottom"/>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w:t>
            </w:r>
          </w:p>
        </w:tc>
      </w:tr>
      <w:tr w:rsidR="007C3ACA" w:rsidRPr="00F74267">
        <w:trPr>
          <w:trHeight w:val="20"/>
        </w:trPr>
        <w:tc>
          <w:tcPr>
            <w:tcW w:w="661" w:type="dxa"/>
            <w:vMerge/>
            <w:vAlign w:val="center"/>
          </w:tcPr>
          <w:p w:rsidR="007C3ACA" w:rsidRPr="00F74267" w:rsidRDefault="007C3ACA" w:rsidP="00D46BB1">
            <w:pPr>
              <w:spacing w:after="0" w:line="240" w:lineRule="auto"/>
              <w:rPr>
                <w:rFonts w:ascii="Times New Roman" w:hAnsi="Times New Roman" w:cs="Times New Roman"/>
                <w:sz w:val="20"/>
                <w:szCs w:val="20"/>
                <w:lang w:val="ru-RU" w:eastAsia="ru-RU"/>
              </w:rPr>
            </w:pPr>
          </w:p>
        </w:tc>
        <w:tc>
          <w:tcPr>
            <w:tcW w:w="5791" w:type="dxa"/>
            <w:vAlign w:val="bottom"/>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в % к соответствующему периоду предыдущего года</w:t>
            </w:r>
          </w:p>
        </w:tc>
        <w:tc>
          <w:tcPr>
            <w:tcW w:w="1284" w:type="dxa"/>
            <w:noWrap/>
            <w:vAlign w:val="bottom"/>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w:t>
            </w:r>
          </w:p>
        </w:tc>
        <w:tc>
          <w:tcPr>
            <w:tcW w:w="940" w:type="dxa"/>
            <w:noWrap/>
            <w:vAlign w:val="bottom"/>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w:t>
            </w:r>
          </w:p>
        </w:tc>
        <w:tc>
          <w:tcPr>
            <w:tcW w:w="940" w:type="dxa"/>
            <w:noWrap/>
            <w:vAlign w:val="bottom"/>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w:t>
            </w:r>
          </w:p>
        </w:tc>
        <w:tc>
          <w:tcPr>
            <w:tcW w:w="1151" w:type="dxa"/>
            <w:noWrap/>
            <w:vAlign w:val="bottom"/>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w:t>
            </w:r>
          </w:p>
        </w:tc>
        <w:tc>
          <w:tcPr>
            <w:tcW w:w="1076" w:type="dxa"/>
            <w:noWrap/>
            <w:vAlign w:val="bottom"/>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w:t>
            </w:r>
          </w:p>
        </w:tc>
        <w:tc>
          <w:tcPr>
            <w:tcW w:w="940" w:type="dxa"/>
            <w:noWrap/>
            <w:vAlign w:val="bottom"/>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w:t>
            </w:r>
          </w:p>
        </w:tc>
        <w:tc>
          <w:tcPr>
            <w:tcW w:w="940" w:type="dxa"/>
            <w:noWrap/>
            <w:vAlign w:val="bottom"/>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w:t>
            </w:r>
          </w:p>
        </w:tc>
        <w:tc>
          <w:tcPr>
            <w:tcW w:w="1063" w:type="dxa"/>
            <w:noWrap/>
            <w:vAlign w:val="bottom"/>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w:t>
            </w:r>
          </w:p>
        </w:tc>
      </w:tr>
      <w:tr w:rsidR="007C3ACA" w:rsidRPr="00F74267">
        <w:trPr>
          <w:trHeight w:val="20"/>
        </w:trPr>
        <w:tc>
          <w:tcPr>
            <w:tcW w:w="661" w:type="dxa"/>
            <w:vMerge w:val="restart"/>
            <w:noWrap/>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3.</w:t>
            </w:r>
          </w:p>
        </w:tc>
        <w:tc>
          <w:tcPr>
            <w:tcW w:w="5791" w:type="dxa"/>
            <w:vAlign w:val="bottom"/>
          </w:tcPr>
          <w:p w:rsidR="007C3ACA" w:rsidRPr="00F74267" w:rsidRDefault="007C3ACA" w:rsidP="00D46BB1">
            <w:pPr>
              <w:spacing w:after="0" w:line="240" w:lineRule="auto"/>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Пассажирооборот автомобильного транспорта</w:t>
            </w:r>
          </w:p>
        </w:tc>
        <w:tc>
          <w:tcPr>
            <w:tcW w:w="1284" w:type="dxa"/>
            <w:noWrap/>
            <w:vAlign w:val="center"/>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тыс.пасс-км</w:t>
            </w:r>
          </w:p>
        </w:tc>
        <w:tc>
          <w:tcPr>
            <w:tcW w:w="940" w:type="dxa"/>
            <w:noWrap/>
            <w:vAlign w:val="bottom"/>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10356,9</w:t>
            </w:r>
          </w:p>
        </w:tc>
        <w:tc>
          <w:tcPr>
            <w:tcW w:w="940" w:type="dxa"/>
            <w:noWrap/>
            <w:vAlign w:val="bottom"/>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10092,4</w:t>
            </w:r>
          </w:p>
        </w:tc>
        <w:tc>
          <w:tcPr>
            <w:tcW w:w="1151" w:type="dxa"/>
            <w:noWrap/>
            <w:vAlign w:val="bottom"/>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4672,1</w:t>
            </w:r>
          </w:p>
        </w:tc>
        <w:tc>
          <w:tcPr>
            <w:tcW w:w="1076" w:type="dxa"/>
            <w:noWrap/>
            <w:vAlign w:val="bottom"/>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9344,2</w:t>
            </w:r>
          </w:p>
        </w:tc>
        <w:tc>
          <w:tcPr>
            <w:tcW w:w="940" w:type="dxa"/>
            <w:noWrap/>
            <w:vAlign w:val="bottom"/>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10063,7</w:t>
            </w:r>
          </w:p>
        </w:tc>
        <w:tc>
          <w:tcPr>
            <w:tcW w:w="940" w:type="dxa"/>
            <w:noWrap/>
            <w:vAlign w:val="bottom"/>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10838,6</w:t>
            </w:r>
          </w:p>
        </w:tc>
        <w:tc>
          <w:tcPr>
            <w:tcW w:w="1063" w:type="dxa"/>
            <w:noWrap/>
            <w:vAlign w:val="bottom"/>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11575,6</w:t>
            </w:r>
          </w:p>
        </w:tc>
      </w:tr>
      <w:tr w:rsidR="007C3ACA" w:rsidRPr="00F74267">
        <w:trPr>
          <w:trHeight w:val="20"/>
        </w:trPr>
        <w:tc>
          <w:tcPr>
            <w:tcW w:w="661" w:type="dxa"/>
            <w:vMerge/>
            <w:vAlign w:val="center"/>
          </w:tcPr>
          <w:p w:rsidR="007C3ACA" w:rsidRPr="00F74267" w:rsidRDefault="007C3ACA" w:rsidP="00D46BB1">
            <w:pPr>
              <w:spacing w:after="0" w:line="240" w:lineRule="auto"/>
              <w:rPr>
                <w:rFonts w:ascii="Times New Roman" w:hAnsi="Times New Roman" w:cs="Times New Roman"/>
                <w:sz w:val="20"/>
                <w:szCs w:val="20"/>
                <w:lang w:val="ru-RU" w:eastAsia="ru-RU"/>
              </w:rPr>
            </w:pPr>
          </w:p>
        </w:tc>
        <w:tc>
          <w:tcPr>
            <w:tcW w:w="5791" w:type="dxa"/>
            <w:vAlign w:val="bottom"/>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в % к соответствующему периоду предыдущего года</w:t>
            </w:r>
          </w:p>
        </w:tc>
        <w:tc>
          <w:tcPr>
            <w:tcW w:w="1284" w:type="dxa"/>
            <w:noWrap/>
            <w:vAlign w:val="bottom"/>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w:t>
            </w:r>
          </w:p>
        </w:tc>
        <w:tc>
          <w:tcPr>
            <w:tcW w:w="940" w:type="dxa"/>
            <w:noWrap/>
            <w:vAlign w:val="bottom"/>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91,1%</w:t>
            </w:r>
          </w:p>
        </w:tc>
        <w:tc>
          <w:tcPr>
            <w:tcW w:w="940" w:type="dxa"/>
            <w:noWrap/>
            <w:vAlign w:val="bottom"/>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97,4%</w:t>
            </w:r>
          </w:p>
        </w:tc>
        <w:tc>
          <w:tcPr>
            <w:tcW w:w="1151" w:type="dxa"/>
            <w:noWrap/>
            <w:vAlign w:val="bottom"/>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92,2%</w:t>
            </w:r>
          </w:p>
        </w:tc>
        <w:tc>
          <w:tcPr>
            <w:tcW w:w="1076" w:type="dxa"/>
            <w:noWrap/>
            <w:vAlign w:val="bottom"/>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92,6%</w:t>
            </w:r>
          </w:p>
        </w:tc>
        <w:tc>
          <w:tcPr>
            <w:tcW w:w="940" w:type="dxa"/>
            <w:noWrap/>
            <w:vAlign w:val="bottom"/>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107,7%</w:t>
            </w:r>
          </w:p>
        </w:tc>
        <w:tc>
          <w:tcPr>
            <w:tcW w:w="940" w:type="dxa"/>
            <w:noWrap/>
            <w:vAlign w:val="bottom"/>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107,7%</w:t>
            </w:r>
          </w:p>
        </w:tc>
        <w:tc>
          <w:tcPr>
            <w:tcW w:w="1063" w:type="dxa"/>
            <w:noWrap/>
            <w:vAlign w:val="bottom"/>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106,8%</w:t>
            </w:r>
          </w:p>
        </w:tc>
      </w:tr>
      <w:tr w:rsidR="007C3ACA" w:rsidRPr="00F74267">
        <w:trPr>
          <w:trHeight w:val="20"/>
        </w:trPr>
        <w:tc>
          <w:tcPr>
            <w:tcW w:w="661" w:type="dxa"/>
            <w:vMerge w:val="restart"/>
            <w:noWrap/>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4.</w:t>
            </w:r>
          </w:p>
        </w:tc>
        <w:tc>
          <w:tcPr>
            <w:tcW w:w="5791" w:type="dxa"/>
            <w:vAlign w:val="bottom"/>
          </w:tcPr>
          <w:p w:rsidR="007C3ACA" w:rsidRPr="00F74267" w:rsidRDefault="007C3ACA" w:rsidP="00D46BB1">
            <w:pPr>
              <w:spacing w:after="0" w:line="240" w:lineRule="auto"/>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Перевезено пассажиров</w:t>
            </w:r>
          </w:p>
        </w:tc>
        <w:tc>
          <w:tcPr>
            <w:tcW w:w="1284" w:type="dxa"/>
            <w:noWrap/>
            <w:vAlign w:val="center"/>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тыс.чел.</w:t>
            </w:r>
          </w:p>
        </w:tc>
        <w:tc>
          <w:tcPr>
            <w:tcW w:w="940" w:type="dxa"/>
            <w:noWrap/>
            <w:vAlign w:val="bottom"/>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 xml:space="preserve">  288,8   </w:t>
            </w:r>
          </w:p>
        </w:tc>
        <w:tc>
          <w:tcPr>
            <w:tcW w:w="940" w:type="dxa"/>
            <w:noWrap/>
            <w:vAlign w:val="bottom"/>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 xml:space="preserve">  283,4   </w:t>
            </w:r>
          </w:p>
        </w:tc>
        <w:tc>
          <w:tcPr>
            <w:tcW w:w="1151" w:type="dxa"/>
            <w:noWrap/>
            <w:vAlign w:val="bottom"/>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131,5</w:t>
            </w:r>
          </w:p>
        </w:tc>
        <w:tc>
          <w:tcPr>
            <w:tcW w:w="1076" w:type="dxa"/>
            <w:noWrap/>
            <w:vAlign w:val="bottom"/>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263</w:t>
            </w:r>
          </w:p>
        </w:tc>
        <w:tc>
          <w:tcPr>
            <w:tcW w:w="940" w:type="dxa"/>
            <w:noWrap/>
            <w:vAlign w:val="bottom"/>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283,3</w:t>
            </w:r>
          </w:p>
        </w:tc>
        <w:tc>
          <w:tcPr>
            <w:tcW w:w="940" w:type="dxa"/>
            <w:noWrap/>
            <w:vAlign w:val="bottom"/>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305,1</w:t>
            </w:r>
          </w:p>
        </w:tc>
        <w:tc>
          <w:tcPr>
            <w:tcW w:w="1063" w:type="dxa"/>
            <w:noWrap/>
            <w:vAlign w:val="bottom"/>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325,8</w:t>
            </w:r>
          </w:p>
        </w:tc>
      </w:tr>
      <w:tr w:rsidR="007C3ACA" w:rsidRPr="00F74267">
        <w:trPr>
          <w:trHeight w:val="20"/>
        </w:trPr>
        <w:tc>
          <w:tcPr>
            <w:tcW w:w="661" w:type="dxa"/>
            <w:vMerge/>
            <w:vAlign w:val="center"/>
          </w:tcPr>
          <w:p w:rsidR="007C3ACA" w:rsidRPr="00F74267" w:rsidRDefault="007C3ACA" w:rsidP="00D46BB1">
            <w:pPr>
              <w:spacing w:after="0" w:line="240" w:lineRule="auto"/>
              <w:rPr>
                <w:rFonts w:ascii="Times New Roman" w:hAnsi="Times New Roman" w:cs="Times New Roman"/>
                <w:sz w:val="20"/>
                <w:szCs w:val="20"/>
                <w:lang w:val="ru-RU" w:eastAsia="ru-RU"/>
              </w:rPr>
            </w:pPr>
          </w:p>
        </w:tc>
        <w:tc>
          <w:tcPr>
            <w:tcW w:w="5791" w:type="dxa"/>
            <w:vAlign w:val="bottom"/>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в % к соответствующему периоду предыдущего года</w:t>
            </w:r>
          </w:p>
        </w:tc>
        <w:tc>
          <w:tcPr>
            <w:tcW w:w="1284" w:type="dxa"/>
            <w:noWrap/>
            <w:vAlign w:val="bottom"/>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w:t>
            </w:r>
          </w:p>
        </w:tc>
        <w:tc>
          <w:tcPr>
            <w:tcW w:w="940" w:type="dxa"/>
            <w:noWrap/>
            <w:vAlign w:val="bottom"/>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90,4%</w:t>
            </w:r>
          </w:p>
        </w:tc>
        <w:tc>
          <w:tcPr>
            <w:tcW w:w="940" w:type="dxa"/>
            <w:noWrap/>
            <w:vAlign w:val="bottom"/>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98,1%</w:t>
            </w:r>
          </w:p>
        </w:tc>
        <w:tc>
          <w:tcPr>
            <w:tcW w:w="1151" w:type="dxa"/>
            <w:noWrap/>
            <w:vAlign w:val="bottom"/>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93,2%</w:t>
            </w:r>
          </w:p>
        </w:tc>
        <w:tc>
          <w:tcPr>
            <w:tcW w:w="1076" w:type="dxa"/>
            <w:noWrap/>
            <w:vAlign w:val="bottom"/>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92,8%</w:t>
            </w:r>
          </w:p>
        </w:tc>
        <w:tc>
          <w:tcPr>
            <w:tcW w:w="940" w:type="dxa"/>
            <w:noWrap/>
            <w:vAlign w:val="bottom"/>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107,7%</w:t>
            </w:r>
          </w:p>
        </w:tc>
        <w:tc>
          <w:tcPr>
            <w:tcW w:w="940" w:type="dxa"/>
            <w:noWrap/>
            <w:vAlign w:val="bottom"/>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107,7%</w:t>
            </w:r>
          </w:p>
        </w:tc>
        <w:tc>
          <w:tcPr>
            <w:tcW w:w="1063" w:type="dxa"/>
            <w:noWrap/>
            <w:vAlign w:val="bottom"/>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106,8%</w:t>
            </w:r>
          </w:p>
        </w:tc>
      </w:tr>
      <w:tr w:rsidR="007C3ACA" w:rsidRPr="00F74267">
        <w:trPr>
          <w:trHeight w:val="20"/>
        </w:trPr>
        <w:tc>
          <w:tcPr>
            <w:tcW w:w="661" w:type="dxa"/>
            <w:noWrap/>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5.</w:t>
            </w:r>
          </w:p>
        </w:tc>
        <w:tc>
          <w:tcPr>
            <w:tcW w:w="5791" w:type="dxa"/>
            <w:vAlign w:val="bottom"/>
          </w:tcPr>
          <w:p w:rsidR="007C3ACA" w:rsidRPr="00F74267" w:rsidRDefault="007C3ACA" w:rsidP="00D46BB1">
            <w:pPr>
              <w:spacing w:after="0" w:line="240" w:lineRule="auto"/>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Доходы ( выручка от реализации транспортных услуг) в действующих ценах каждого года - всего</w:t>
            </w:r>
          </w:p>
        </w:tc>
        <w:tc>
          <w:tcPr>
            <w:tcW w:w="1284" w:type="dxa"/>
            <w:noWrap/>
            <w:vAlign w:val="center"/>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тыс.руб.</w:t>
            </w:r>
          </w:p>
        </w:tc>
        <w:tc>
          <w:tcPr>
            <w:tcW w:w="940" w:type="dxa"/>
            <w:noWrap/>
            <w:vAlign w:val="bottom"/>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6331,6</w:t>
            </w:r>
          </w:p>
        </w:tc>
        <w:tc>
          <w:tcPr>
            <w:tcW w:w="940" w:type="dxa"/>
            <w:noWrap/>
            <w:vAlign w:val="bottom"/>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6207,5</w:t>
            </w:r>
          </w:p>
        </w:tc>
        <w:tc>
          <w:tcPr>
            <w:tcW w:w="1151" w:type="dxa"/>
            <w:noWrap/>
            <w:vAlign w:val="bottom"/>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3038,5</w:t>
            </w:r>
          </w:p>
        </w:tc>
        <w:tc>
          <w:tcPr>
            <w:tcW w:w="1076" w:type="dxa"/>
            <w:noWrap/>
            <w:vAlign w:val="bottom"/>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6077</w:t>
            </w:r>
          </w:p>
        </w:tc>
        <w:tc>
          <w:tcPr>
            <w:tcW w:w="940" w:type="dxa"/>
            <w:noWrap/>
            <w:vAlign w:val="bottom"/>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6544,9</w:t>
            </w:r>
          </w:p>
        </w:tc>
        <w:tc>
          <w:tcPr>
            <w:tcW w:w="940" w:type="dxa"/>
            <w:noWrap/>
            <w:vAlign w:val="bottom"/>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7048,9</w:t>
            </w:r>
          </w:p>
        </w:tc>
        <w:tc>
          <w:tcPr>
            <w:tcW w:w="1063" w:type="dxa"/>
            <w:noWrap/>
            <w:vAlign w:val="bottom"/>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7528,2</w:t>
            </w:r>
          </w:p>
        </w:tc>
      </w:tr>
      <w:tr w:rsidR="007C3ACA" w:rsidRPr="00F74267">
        <w:trPr>
          <w:trHeight w:val="20"/>
        </w:trPr>
        <w:tc>
          <w:tcPr>
            <w:tcW w:w="661" w:type="dxa"/>
            <w:noWrap/>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 </w:t>
            </w:r>
          </w:p>
        </w:tc>
        <w:tc>
          <w:tcPr>
            <w:tcW w:w="5791" w:type="dxa"/>
            <w:vAlign w:val="bottom"/>
          </w:tcPr>
          <w:p w:rsidR="007C3ACA" w:rsidRPr="00F74267" w:rsidRDefault="007C3ACA" w:rsidP="00D46BB1">
            <w:pPr>
              <w:spacing w:after="0" w:line="240" w:lineRule="auto"/>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в том числе:</w:t>
            </w:r>
          </w:p>
        </w:tc>
        <w:tc>
          <w:tcPr>
            <w:tcW w:w="1284" w:type="dxa"/>
            <w:vMerge w:val="restart"/>
            <w:noWrap/>
            <w:vAlign w:val="bottom"/>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тыс.руб.</w:t>
            </w:r>
          </w:p>
        </w:tc>
        <w:tc>
          <w:tcPr>
            <w:tcW w:w="940" w:type="dxa"/>
            <w:noWrap/>
            <w:vAlign w:val="bottom"/>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 </w:t>
            </w:r>
          </w:p>
        </w:tc>
        <w:tc>
          <w:tcPr>
            <w:tcW w:w="940" w:type="dxa"/>
            <w:noWrap/>
            <w:vAlign w:val="bottom"/>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 </w:t>
            </w:r>
          </w:p>
        </w:tc>
        <w:tc>
          <w:tcPr>
            <w:tcW w:w="1151" w:type="dxa"/>
            <w:noWrap/>
            <w:vAlign w:val="bottom"/>
          </w:tcPr>
          <w:p w:rsidR="007C3ACA" w:rsidRPr="00F74267" w:rsidRDefault="007C3ACA" w:rsidP="00D46BB1">
            <w:pPr>
              <w:spacing w:after="0" w:line="240" w:lineRule="auto"/>
              <w:jc w:val="center"/>
              <w:rPr>
                <w:rFonts w:ascii="Times New Roman" w:hAnsi="Times New Roman" w:cs="Times New Roman"/>
                <w:sz w:val="20"/>
                <w:szCs w:val="20"/>
                <w:lang w:val="ru-RU" w:eastAsia="ru-RU"/>
              </w:rPr>
            </w:pPr>
          </w:p>
        </w:tc>
        <w:tc>
          <w:tcPr>
            <w:tcW w:w="1076" w:type="dxa"/>
            <w:noWrap/>
            <w:vAlign w:val="bottom"/>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 </w:t>
            </w:r>
          </w:p>
        </w:tc>
        <w:tc>
          <w:tcPr>
            <w:tcW w:w="940" w:type="dxa"/>
            <w:noWrap/>
            <w:vAlign w:val="bottom"/>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 </w:t>
            </w:r>
          </w:p>
        </w:tc>
        <w:tc>
          <w:tcPr>
            <w:tcW w:w="940" w:type="dxa"/>
            <w:noWrap/>
            <w:vAlign w:val="bottom"/>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 </w:t>
            </w:r>
          </w:p>
        </w:tc>
        <w:tc>
          <w:tcPr>
            <w:tcW w:w="1063" w:type="dxa"/>
            <w:noWrap/>
            <w:vAlign w:val="bottom"/>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 </w:t>
            </w:r>
          </w:p>
        </w:tc>
      </w:tr>
      <w:tr w:rsidR="007C3ACA" w:rsidRPr="00F74267">
        <w:trPr>
          <w:trHeight w:val="20"/>
        </w:trPr>
        <w:tc>
          <w:tcPr>
            <w:tcW w:w="661" w:type="dxa"/>
            <w:noWrap/>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5.1.</w:t>
            </w:r>
          </w:p>
        </w:tc>
        <w:tc>
          <w:tcPr>
            <w:tcW w:w="5791" w:type="dxa"/>
            <w:vAlign w:val="bottom"/>
          </w:tcPr>
          <w:p w:rsidR="007C3ACA" w:rsidRPr="00F74267" w:rsidRDefault="007C3ACA" w:rsidP="00D46BB1">
            <w:pPr>
              <w:spacing w:after="0" w:line="240" w:lineRule="auto"/>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 xml:space="preserve"> - от грузовых перевозок</w:t>
            </w:r>
          </w:p>
        </w:tc>
        <w:tc>
          <w:tcPr>
            <w:tcW w:w="1284" w:type="dxa"/>
            <w:vMerge/>
            <w:vAlign w:val="center"/>
          </w:tcPr>
          <w:p w:rsidR="007C3ACA" w:rsidRPr="00F74267" w:rsidRDefault="007C3ACA" w:rsidP="00D46BB1">
            <w:pPr>
              <w:spacing w:after="0" w:line="240" w:lineRule="auto"/>
              <w:rPr>
                <w:rFonts w:ascii="Times New Roman" w:hAnsi="Times New Roman" w:cs="Times New Roman"/>
                <w:sz w:val="20"/>
                <w:szCs w:val="20"/>
                <w:lang w:val="ru-RU" w:eastAsia="ru-RU"/>
              </w:rPr>
            </w:pPr>
          </w:p>
        </w:tc>
        <w:tc>
          <w:tcPr>
            <w:tcW w:w="940" w:type="dxa"/>
            <w:noWrap/>
            <w:vAlign w:val="bottom"/>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w:t>
            </w:r>
          </w:p>
        </w:tc>
        <w:tc>
          <w:tcPr>
            <w:tcW w:w="940" w:type="dxa"/>
            <w:noWrap/>
            <w:vAlign w:val="bottom"/>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w:t>
            </w:r>
          </w:p>
        </w:tc>
        <w:tc>
          <w:tcPr>
            <w:tcW w:w="1151" w:type="dxa"/>
            <w:noWrap/>
            <w:vAlign w:val="bottom"/>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w:t>
            </w:r>
          </w:p>
        </w:tc>
        <w:tc>
          <w:tcPr>
            <w:tcW w:w="1076" w:type="dxa"/>
            <w:noWrap/>
            <w:vAlign w:val="bottom"/>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w:t>
            </w:r>
          </w:p>
        </w:tc>
        <w:tc>
          <w:tcPr>
            <w:tcW w:w="940" w:type="dxa"/>
            <w:noWrap/>
            <w:vAlign w:val="bottom"/>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w:t>
            </w:r>
          </w:p>
        </w:tc>
        <w:tc>
          <w:tcPr>
            <w:tcW w:w="940" w:type="dxa"/>
            <w:noWrap/>
            <w:vAlign w:val="bottom"/>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w:t>
            </w:r>
          </w:p>
        </w:tc>
        <w:tc>
          <w:tcPr>
            <w:tcW w:w="1063" w:type="dxa"/>
            <w:noWrap/>
            <w:vAlign w:val="bottom"/>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w:t>
            </w:r>
          </w:p>
        </w:tc>
      </w:tr>
      <w:tr w:rsidR="007C3ACA" w:rsidRPr="00F74267">
        <w:trPr>
          <w:trHeight w:val="20"/>
        </w:trPr>
        <w:tc>
          <w:tcPr>
            <w:tcW w:w="661" w:type="dxa"/>
            <w:noWrap/>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5.2.</w:t>
            </w:r>
          </w:p>
        </w:tc>
        <w:tc>
          <w:tcPr>
            <w:tcW w:w="5791" w:type="dxa"/>
            <w:vAlign w:val="bottom"/>
          </w:tcPr>
          <w:p w:rsidR="007C3ACA" w:rsidRPr="00F74267" w:rsidRDefault="007C3ACA" w:rsidP="00D46BB1">
            <w:pPr>
              <w:spacing w:after="0" w:line="240" w:lineRule="auto"/>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 xml:space="preserve"> - от пассажирских перевозок</w:t>
            </w:r>
          </w:p>
        </w:tc>
        <w:tc>
          <w:tcPr>
            <w:tcW w:w="1284" w:type="dxa"/>
            <w:noWrap/>
            <w:vAlign w:val="center"/>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тыс.руб.</w:t>
            </w:r>
          </w:p>
        </w:tc>
        <w:tc>
          <w:tcPr>
            <w:tcW w:w="940" w:type="dxa"/>
            <w:noWrap/>
            <w:vAlign w:val="bottom"/>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6331,6</w:t>
            </w:r>
          </w:p>
        </w:tc>
        <w:tc>
          <w:tcPr>
            <w:tcW w:w="940" w:type="dxa"/>
            <w:noWrap/>
            <w:vAlign w:val="bottom"/>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6207,5</w:t>
            </w:r>
          </w:p>
        </w:tc>
        <w:tc>
          <w:tcPr>
            <w:tcW w:w="1151" w:type="dxa"/>
            <w:noWrap/>
            <w:vAlign w:val="bottom"/>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3038,5</w:t>
            </w:r>
          </w:p>
        </w:tc>
        <w:tc>
          <w:tcPr>
            <w:tcW w:w="1076" w:type="dxa"/>
            <w:noWrap/>
            <w:vAlign w:val="bottom"/>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6077</w:t>
            </w:r>
          </w:p>
        </w:tc>
        <w:tc>
          <w:tcPr>
            <w:tcW w:w="940" w:type="dxa"/>
            <w:noWrap/>
            <w:vAlign w:val="bottom"/>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6544,9</w:t>
            </w:r>
          </w:p>
        </w:tc>
        <w:tc>
          <w:tcPr>
            <w:tcW w:w="940" w:type="dxa"/>
            <w:noWrap/>
            <w:vAlign w:val="bottom"/>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7048,9</w:t>
            </w:r>
          </w:p>
        </w:tc>
        <w:tc>
          <w:tcPr>
            <w:tcW w:w="1063" w:type="dxa"/>
            <w:noWrap/>
            <w:vAlign w:val="bottom"/>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7528,2</w:t>
            </w:r>
          </w:p>
        </w:tc>
      </w:tr>
      <w:tr w:rsidR="007C3ACA" w:rsidRPr="00F74267">
        <w:trPr>
          <w:trHeight w:val="20"/>
        </w:trPr>
        <w:tc>
          <w:tcPr>
            <w:tcW w:w="661" w:type="dxa"/>
            <w:vMerge w:val="restart"/>
            <w:noWrap/>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6.</w:t>
            </w:r>
          </w:p>
        </w:tc>
        <w:tc>
          <w:tcPr>
            <w:tcW w:w="5791" w:type="dxa"/>
            <w:vAlign w:val="bottom"/>
          </w:tcPr>
          <w:p w:rsidR="007C3ACA" w:rsidRPr="00F74267" w:rsidRDefault="007C3ACA" w:rsidP="00D46BB1">
            <w:pPr>
              <w:spacing w:after="0" w:line="240" w:lineRule="auto"/>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Доходная ставка 10 т-км</w:t>
            </w:r>
          </w:p>
        </w:tc>
        <w:tc>
          <w:tcPr>
            <w:tcW w:w="1284" w:type="dxa"/>
            <w:noWrap/>
            <w:vAlign w:val="center"/>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руб.</w:t>
            </w:r>
          </w:p>
        </w:tc>
        <w:tc>
          <w:tcPr>
            <w:tcW w:w="940" w:type="dxa"/>
            <w:noWrap/>
            <w:vAlign w:val="bottom"/>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w:t>
            </w:r>
          </w:p>
        </w:tc>
        <w:tc>
          <w:tcPr>
            <w:tcW w:w="940" w:type="dxa"/>
            <w:noWrap/>
            <w:vAlign w:val="bottom"/>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w:t>
            </w:r>
          </w:p>
        </w:tc>
        <w:tc>
          <w:tcPr>
            <w:tcW w:w="1151" w:type="dxa"/>
            <w:noWrap/>
            <w:vAlign w:val="bottom"/>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w:t>
            </w:r>
          </w:p>
        </w:tc>
        <w:tc>
          <w:tcPr>
            <w:tcW w:w="1076" w:type="dxa"/>
            <w:noWrap/>
            <w:vAlign w:val="bottom"/>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w:t>
            </w:r>
          </w:p>
        </w:tc>
        <w:tc>
          <w:tcPr>
            <w:tcW w:w="940" w:type="dxa"/>
            <w:noWrap/>
            <w:vAlign w:val="bottom"/>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w:t>
            </w:r>
          </w:p>
        </w:tc>
        <w:tc>
          <w:tcPr>
            <w:tcW w:w="940" w:type="dxa"/>
            <w:noWrap/>
            <w:vAlign w:val="bottom"/>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w:t>
            </w:r>
          </w:p>
        </w:tc>
        <w:tc>
          <w:tcPr>
            <w:tcW w:w="1063" w:type="dxa"/>
            <w:noWrap/>
            <w:vAlign w:val="bottom"/>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w:t>
            </w:r>
          </w:p>
        </w:tc>
      </w:tr>
      <w:tr w:rsidR="007C3ACA" w:rsidRPr="00F74267">
        <w:trPr>
          <w:trHeight w:val="20"/>
        </w:trPr>
        <w:tc>
          <w:tcPr>
            <w:tcW w:w="661" w:type="dxa"/>
            <w:vMerge/>
            <w:vAlign w:val="center"/>
          </w:tcPr>
          <w:p w:rsidR="007C3ACA" w:rsidRPr="00F74267" w:rsidRDefault="007C3ACA" w:rsidP="00D46BB1">
            <w:pPr>
              <w:spacing w:after="0" w:line="240" w:lineRule="auto"/>
              <w:rPr>
                <w:rFonts w:ascii="Times New Roman" w:hAnsi="Times New Roman" w:cs="Times New Roman"/>
                <w:sz w:val="20"/>
                <w:szCs w:val="20"/>
                <w:lang w:val="ru-RU" w:eastAsia="ru-RU"/>
              </w:rPr>
            </w:pPr>
          </w:p>
        </w:tc>
        <w:tc>
          <w:tcPr>
            <w:tcW w:w="5791" w:type="dxa"/>
            <w:vAlign w:val="bottom"/>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в % к соответствующему периоду предыдущего года</w:t>
            </w:r>
          </w:p>
        </w:tc>
        <w:tc>
          <w:tcPr>
            <w:tcW w:w="1284" w:type="dxa"/>
            <w:noWrap/>
            <w:vAlign w:val="bottom"/>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w:t>
            </w:r>
          </w:p>
        </w:tc>
        <w:tc>
          <w:tcPr>
            <w:tcW w:w="940" w:type="dxa"/>
            <w:noWrap/>
            <w:vAlign w:val="bottom"/>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w:t>
            </w:r>
          </w:p>
        </w:tc>
        <w:tc>
          <w:tcPr>
            <w:tcW w:w="940" w:type="dxa"/>
            <w:noWrap/>
            <w:vAlign w:val="bottom"/>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w:t>
            </w:r>
          </w:p>
        </w:tc>
        <w:tc>
          <w:tcPr>
            <w:tcW w:w="1151" w:type="dxa"/>
            <w:noWrap/>
            <w:vAlign w:val="bottom"/>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w:t>
            </w:r>
          </w:p>
        </w:tc>
        <w:tc>
          <w:tcPr>
            <w:tcW w:w="1076" w:type="dxa"/>
            <w:noWrap/>
            <w:vAlign w:val="bottom"/>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w:t>
            </w:r>
          </w:p>
        </w:tc>
        <w:tc>
          <w:tcPr>
            <w:tcW w:w="940" w:type="dxa"/>
            <w:noWrap/>
            <w:vAlign w:val="bottom"/>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w:t>
            </w:r>
          </w:p>
        </w:tc>
        <w:tc>
          <w:tcPr>
            <w:tcW w:w="940" w:type="dxa"/>
            <w:noWrap/>
            <w:vAlign w:val="bottom"/>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w:t>
            </w:r>
          </w:p>
        </w:tc>
        <w:tc>
          <w:tcPr>
            <w:tcW w:w="1063" w:type="dxa"/>
            <w:noWrap/>
            <w:vAlign w:val="bottom"/>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w:t>
            </w:r>
          </w:p>
        </w:tc>
      </w:tr>
      <w:tr w:rsidR="007C3ACA" w:rsidRPr="00F74267">
        <w:trPr>
          <w:trHeight w:val="20"/>
        </w:trPr>
        <w:tc>
          <w:tcPr>
            <w:tcW w:w="661" w:type="dxa"/>
            <w:vMerge w:val="restart"/>
            <w:noWrap/>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7.</w:t>
            </w:r>
          </w:p>
        </w:tc>
        <w:tc>
          <w:tcPr>
            <w:tcW w:w="5791" w:type="dxa"/>
            <w:vAlign w:val="bottom"/>
          </w:tcPr>
          <w:p w:rsidR="007C3ACA" w:rsidRPr="00F74267" w:rsidRDefault="007C3ACA" w:rsidP="00D46BB1">
            <w:pPr>
              <w:spacing w:after="0" w:line="240" w:lineRule="auto"/>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Доходная ставка 10 пасс-км</w:t>
            </w:r>
          </w:p>
        </w:tc>
        <w:tc>
          <w:tcPr>
            <w:tcW w:w="1284" w:type="dxa"/>
            <w:noWrap/>
            <w:vAlign w:val="center"/>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руб.</w:t>
            </w:r>
          </w:p>
        </w:tc>
        <w:tc>
          <w:tcPr>
            <w:tcW w:w="940" w:type="dxa"/>
            <w:noWrap/>
            <w:vAlign w:val="bottom"/>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6,11</w:t>
            </w:r>
          </w:p>
        </w:tc>
        <w:tc>
          <w:tcPr>
            <w:tcW w:w="940" w:type="dxa"/>
            <w:noWrap/>
            <w:vAlign w:val="bottom"/>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6,15</w:t>
            </w:r>
          </w:p>
        </w:tc>
        <w:tc>
          <w:tcPr>
            <w:tcW w:w="1151" w:type="dxa"/>
            <w:noWrap/>
            <w:vAlign w:val="bottom"/>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6,50</w:t>
            </w:r>
          </w:p>
        </w:tc>
        <w:tc>
          <w:tcPr>
            <w:tcW w:w="1076" w:type="dxa"/>
            <w:noWrap/>
            <w:vAlign w:val="bottom"/>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6,50</w:t>
            </w:r>
          </w:p>
        </w:tc>
        <w:tc>
          <w:tcPr>
            <w:tcW w:w="940" w:type="dxa"/>
            <w:noWrap/>
            <w:vAlign w:val="bottom"/>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6,50</w:t>
            </w:r>
          </w:p>
        </w:tc>
        <w:tc>
          <w:tcPr>
            <w:tcW w:w="940" w:type="dxa"/>
            <w:noWrap/>
            <w:vAlign w:val="bottom"/>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6,50</w:t>
            </w:r>
          </w:p>
        </w:tc>
        <w:tc>
          <w:tcPr>
            <w:tcW w:w="1063" w:type="dxa"/>
            <w:noWrap/>
            <w:vAlign w:val="bottom"/>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6,50</w:t>
            </w:r>
          </w:p>
        </w:tc>
      </w:tr>
      <w:tr w:rsidR="007C3ACA" w:rsidRPr="00F74267">
        <w:trPr>
          <w:trHeight w:val="20"/>
        </w:trPr>
        <w:tc>
          <w:tcPr>
            <w:tcW w:w="661" w:type="dxa"/>
            <w:vMerge/>
            <w:vAlign w:val="center"/>
          </w:tcPr>
          <w:p w:rsidR="007C3ACA" w:rsidRPr="00F74267" w:rsidRDefault="007C3ACA" w:rsidP="00D46BB1">
            <w:pPr>
              <w:spacing w:after="0" w:line="240" w:lineRule="auto"/>
              <w:rPr>
                <w:rFonts w:ascii="Times New Roman" w:hAnsi="Times New Roman" w:cs="Times New Roman"/>
                <w:sz w:val="20"/>
                <w:szCs w:val="20"/>
                <w:lang w:val="ru-RU" w:eastAsia="ru-RU"/>
              </w:rPr>
            </w:pPr>
          </w:p>
        </w:tc>
        <w:tc>
          <w:tcPr>
            <w:tcW w:w="5791" w:type="dxa"/>
            <w:vAlign w:val="bottom"/>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в % к соответствующему периоду предыдущего года</w:t>
            </w:r>
          </w:p>
        </w:tc>
        <w:tc>
          <w:tcPr>
            <w:tcW w:w="1284" w:type="dxa"/>
            <w:noWrap/>
            <w:vAlign w:val="bottom"/>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w:t>
            </w:r>
          </w:p>
        </w:tc>
        <w:tc>
          <w:tcPr>
            <w:tcW w:w="940" w:type="dxa"/>
            <w:noWrap/>
            <w:vAlign w:val="bottom"/>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110,8%</w:t>
            </w:r>
          </w:p>
        </w:tc>
        <w:tc>
          <w:tcPr>
            <w:tcW w:w="940" w:type="dxa"/>
            <w:noWrap/>
            <w:vAlign w:val="bottom"/>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100,6%</w:t>
            </w:r>
          </w:p>
        </w:tc>
        <w:tc>
          <w:tcPr>
            <w:tcW w:w="1151" w:type="dxa"/>
            <w:noWrap/>
            <w:vAlign w:val="bottom"/>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97,5%</w:t>
            </w:r>
          </w:p>
        </w:tc>
        <w:tc>
          <w:tcPr>
            <w:tcW w:w="1076" w:type="dxa"/>
            <w:noWrap/>
            <w:vAlign w:val="bottom"/>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100,0%</w:t>
            </w:r>
          </w:p>
        </w:tc>
        <w:tc>
          <w:tcPr>
            <w:tcW w:w="940" w:type="dxa"/>
            <w:noWrap/>
            <w:vAlign w:val="bottom"/>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100,0%</w:t>
            </w:r>
          </w:p>
        </w:tc>
        <w:tc>
          <w:tcPr>
            <w:tcW w:w="940" w:type="dxa"/>
            <w:noWrap/>
            <w:vAlign w:val="bottom"/>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100,0%</w:t>
            </w:r>
          </w:p>
        </w:tc>
        <w:tc>
          <w:tcPr>
            <w:tcW w:w="1063" w:type="dxa"/>
            <w:noWrap/>
            <w:vAlign w:val="bottom"/>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100,0%</w:t>
            </w:r>
          </w:p>
        </w:tc>
      </w:tr>
      <w:tr w:rsidR="007C3ACA" w:rsidRPr="00F74267">
        <w:trPr>
          <w:trHeight w:val="20"/>
        </w:trPr>
        <w:tc>
          <w:tcPr>
            <w:tcW w:w="661" w:type="dxa"/>
            <w:vMerge w:val="restart"/>
            <w:noWrap/>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8.</w:t>
            </w:r>
          </w:p>
        </w:tc>
        <w:tc>
          <w:tcPr>
            <w:tcW w:w="5791" w:type="dxa"/>
            <w:vAlign w:val="bottom"/>
          </w:tcPr>
          <w:p w:rsidR="007C3ACA" w:rsidRPr="00F74267" w:rsidRDefault="007C3ACA" w:rsidP="00D46BB1">
            <w:pPr>
              <w:spacing w:after="0" w:line="240" w:lineRule="auto"/>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Затраты по автобусным и грузовым перевозкам в действующих ценах каждого года- всего</w:t>
            </w:r>
          </w:p>
        </w:tc>
        <w:tc>
          <w:tcPr>
            <w:tcW w:w="1284" w:type="dxa"/>
            <w:noWrap/>
            <w:vAlign w:val="bottom"/>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тыс.руб.</w:t>
            </w:r>
          </w:p>
        </w:tc>
        <w:tc>
          <w:tcPr>
            <w:tcW w:w="940" w:type="dxa"/>
            <w:noWrap/>
            <w:vAlign w:val="bottom"/>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9605</w:t>
            </w:r>
          </w:p>
        </w:tc>
        <w:tc>
          <w:tcPr>
            <w:tcW w:w="940" w:type="dxa"/>
            <w:noWrap/>
            <w:vAlign w:val="bottom"/>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10700,2</w:t>
            </w:r>
          </w:p>
        </w:tc>
        <w:tc>
          <w:tcPr>
            <w:tcW w:w="1151" w:type="dxa"/>
            <w:noWrap/>
            <w:vAlign w:val="bottom"/>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5018,6</w:t>
            </w:r>
          </w:p>
        </w:tc>
        <w:tc>
          <w:tcPr>
            <w:tcW w:w="1076" w:type="dxa"/>
            <w:noWrap/>
            <w:vAlign w:val="bottom"/>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10983,6</w:t>
            </w:r>
          </w:p>
        </w:tc>
        <w:tc>
          <w:tcPr>
            <w:tcW w:w="940" w:type="dxa"/>
            <w:noWrap/>
            <w:vAlign w:val="bottom"/>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11829,3</w:t>
            </w:r>
          </w:p>
        </w:tc>
        <w:tc>
          <w:tcPr>
            <w:tcW w:w="940" w:type="dxa"/>
            <w:noWrap/>
            <w:vAlign w:val="bottom"/>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12740,2</w:t>
            </w:r>
          </w:p>
        </w:tc>
        <w:tc>
          <w:tcPr>
            <w:tcW w:w="1063" w:type="dxa"/>
            <w:noWrap/>
            <w:vAlign w:val="bottom"/>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13606,5</w:t>
            </w:r>
          </w:p>
        </w:tc>
      </w:tr>
      <w:tr w:rsidR="007C3ACA" w:rsidRPr="00E440BA">
        <w:trPr>
          <w:trHeight w:val="20"/>
        </w:trPr>
        <w:tc>
          <w:tcPr>
            <w:tcW w:w="661" w:type="dxa"/>
            <w:vMerge/>
            <w:vAlign w:val="center"/>
          </w:tcPr>
          <w:p w:rsidR="007C3ACA" w:rsidRPr="00F74267" w:rsidRDefault="007C3ACA" w:rsidP="00D46BB1">
            <w:pPr>
              <w:spacing w:after="0" w:line="240" w:lineRule="auto"/>
              <w:rPr>
                <w:rFonts w:ascii="Times New Roman" w:hAnsi="Times New Roman" w:cs="Times New Roman"/>
                <w:sz w:val="20"/>
                <w:szCs w:val="20"/>
                <w:lang w:val="ru-RU" w:eastAsia="ru-RU"/>
              </w:rPr>
            </w:pPr>
          </w:p>
        </w:tc>
        <w:tc>
          <w:tcPr>
            <w:tcW w:w="5791" w:type="dxa"/>
            <w:vAlign w:val="bottom"/>
          </w:tcPr>
          <w:p w:rsidR="007C3ACA" w:rsidRPr="00F74267" w:rsidRDefault="007C3ACA" w:rsidP="00D46BB1">
            <w:pPr>
              <w:spacing w:after="0" w:line="240" w:lineRule="auto"/>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 xml:space="preserve">  в том числе по статьям :</w:t>
            </w:r>
          </w:p>
        </w:tc>
        <w:tc>
          <w:tcPr>
            <w:tcW w:w="1284" w:type="dxa"/>
            <w:noWrap/>
            <w:vAlign w:val="center"/>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 </w:t>
            </w:r>
          </w:p>
        </w:tc>
        <w:tc>
          <w:tcPr>
            <w:tcW w:w="940" w:type="dxa"/>
            <w:noWrap/>
            <w:vAlign w:val="bottom"/>
          </w:tcPr>
          <w:p w:rsidR="007C3ACA" w:rsidRPr="00F74267" w:rsidRDefault="007C3ACA" w:rsidP="00D46BB1">
            <w:pPr>
              <w:spacing w:after="0" w:line="240" w:lineRule="auto"/>
              <w:jc w:val="center"/>
              <w:rPr>
                <w:rFonts w:ascii="Times New Roman" w:hAnsi="Times New Roman" w:cs="Times New Roman"/>
                <w:sz w:val="20"/>
                <w:szCs w:val="20"/>
                <w:lang w:val="ru-RU" w:eastAsia="ru-RU"/>
              </w:rPr>
            </w:pPr>
          </w:p>
        </w:tc>
        <w:tc>
          <w:tcPr>
            <w:tcW w:w="940" w:type="dxa"/>
            <w:noWrap/>
            <w:vAlign w:val="bottom"/>
          </w:tcPr>
          <w:p w:rsidR="007C3ACA" w:rsidRPr="00F74267" w:rsidRDefault="007C3ACA" w:rsidP="00D46BB1">
            <w:pPr>
              <w:spacing w:after="0" w:line="240" w:lineRule="auto"/>
              <w:jc w:val="center"/>
              <w:rPr>
                <w:rFonts w:ascii="Times New Roman" w:hAnsi="Times New Roman" w:cs="Times New Roman"/>
                <w:sz w:val="20"/>
                <w:szCs w:val="20"/>
                <w:lang w:val="ru-RU" w:eastAsia="ru-RU"/>
              </w:rPr>
            </w:pPr>
          </w:p>
        </w:tc>
        <w:tc>
          <w:tcPr>
            <w:tcW w:w="1151" w:type="dxa"/>
            <w:noWrap/>
            <w:vAlign w:val="bottom"/>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 </w:t>
            </w:r>
          </w:p>
        </w:tc>
        <w:tc>
          <w:tcPr>
            <w:tcW w:w="1076" w:type="dxa"/>
            <w:noWrap/>
            <w:vAlign w:val="bottom"/>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 </w:t>
            </w:r>
          </w:p>
        </w:tc>
        <w:tc>
          <w:tcPr>
            <w:tcW w:w="940" w:type="dxa"/>
            <w:noWrap/>
            <w:vAlign w:val="bottom"/>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 </w:t>
            </w:r>
          </w:p>
        </w:tc>
        <w:tc>
          <w:tcPr>
            <w:tcW w:w="940" w:type="dxa"/>
            <w:noWrap/>
            <w:vAlign w:val="bottom"/>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 </w:t>
            </w:r>
          </w:p>
        </w:tc>
        <w:tc>
          <w:tcPr>
            <w:tcW w:w="1063" w:type="dxa"/>
            <w:noWrap/>
            <w:vAlign w:val="bottom"/>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 </w:t>
            </w:r>
          </w:p>
        </w:tc>
      </w:tr>
      <w:tr w:rsidR="007C3ACA" w:rsidRPr="00F74267">
        <w:trPr>
          <w:trHeight w:val="20"/>
        </w:trPr>
        <w:tc>
          <w:tcPr>
            <w:tcW w:w="661" w:type="dxa"/>
            <w:vMerge/>
            <w:vAlign w:val="center"/>
          </w:tcPr>
          <w:p w:rsidR="007C3ACA" w:rsidRPr="00F74267" w:rsidRDefault="007C3ACA" w:rsidP="00D46BB1">
            <w:pPr>
              <w:spacing w:after="0" w:line="240" w:lineRule="auto"/>
              <w:rPr>
                <w:rFonts w:ascii="Times New Roman" w:hAnsi="Times New Roman" w:cs="Times New Roman"/>
                <w:sz w:val="20"/>
                <w:szCs w:val="20"/>
                <w:lang w:val="ru-RU" w:eastAsia="ru-RU"/>
              </w:rPr>
            </w:pPr>
          </w:p>
        </w:tc>
        <w:tc>
          <w:tcPr>
            <w:tcW w:w="5791" w:type="dxa"/>
            <w:vAlign w:val="bottom"/>
          </w:tcPr>
          <w:p w:rsidR="007C3ACA" w:rsidRPr="00F74267" w:rsidRDefault="007C3ACA" w:rsidP="00D46BB1">
            <w:pPr>
              <w:spacing w:after="0" w:line="240" w:lineRule="auto"/>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 xml:space="preserve"> - топливо</w:t>
            </w:r>
          </w:p>
        </w:tc>
        <w:tc>
          <w:tcPr>
            <w:tcW w:w="1284" w:type="dxa"/>
            <w:noWrap/>
            <w:vAlign w:val="center"/>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тыс.руб.</w:t>
            </w:r>
          </w:p>
        </w:tc>
        <w:tc>
          <w:tcPr>
            <w:tcW w:w="940" w:type="dxa"/>
            <w:noWrap/>
            <w:vAlign w:val="bottom"/>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2605,2</w:t>
            </w:r>
          </w:p>
        </w:tc>
        <w:tc>
          <w:tcPr>
            <w:tcW w:w="940" w:type="dxa"/>
            <w:noWrap/>
            <w:vAlign w:val="bottom"/>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2885,1</w:t>
            </w:r>
          </w:p>
        </w:tc>
        <w:tc>
          <w:tcPr>
            <w:tcW w:w="1151" w:type="dxa"/>
            <w:noWrap/>
            <w:vAlign w:val="bottom"/>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1470,6</w:t>
            </w:r>
          </w:p>
        </w:tc>
        <w:tc>
          <w:tcPr>
            <w:tcW w:w="1076" w:type="dxa"/>
            <w:noWrap/>
            <w:vAlign w:val="bottom"/>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2941,2</w:t>
            </w:r>
          </w:p>
        </w:tc>
        <w:tc>
          <w:tcPr>
            <w:tcW w:w="940" w:type="dxa"/>
            <w:noWrap/>
            <w:vAlign w:val="bottom"/>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3167,7</w:t>
            </w:r>
          </w:p>
        </w:tc>
        <w:tc>
          <w:tcPr>
            <w:tcW w:w="940" w:type="dxa"/>
            <w:noWrap/>
            <w:vAlign w:val="bottom"/>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3411,6</w:t>
            </w:r>
          </w:p>
        </w:tc>
        <w:tc>
          <w:tcPr>
            <w:tcW w:w="1063" w:type="dxa"/>
            <w:noWrap/>
            <w:vAlign w:val="bottom"/>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3643,6</w:t>
            </w:r>
          </w:p>
        </w:tc>
      </w:tr>
      <w:tr w:rsidR="007C3ACA" w:rsidRPr="00F74267">
        <w:trPr>
          <w:trHeight w:val="20"/>
        </w:trPr>
        <w:tc>
          <w:tcPr>
            <w:tcW w:w="661" w:type="dxa"/>
            <w:vMerge/>
            <w:vAlign w:val="center"/>
          </w:tcPr>
          <w:p w:rsidR="007C3ACA" w:rsidRPr="00F74267" w:rsidRDefault="007C3ACA" w:rsidP="00D46BB1">
            <w:pPr>
              <w:spacing w:after="0" w:line="240" w:lineRule="auto"/>
              <w:rPr>
                <w:rFonts w:ascii="Times New Roman" w:hAnsi="Times New Roman" w:cs="Times New Roman"/>
                <w:sz w:val="20"/>
                <w:szCs w:val="20"/>
                <w:lang w:val="ru-RU" w:eastAsia="ru-RU"/>
              </w:rPr>
            </w:pPr>
          </w:p>
        </w:tc>
        <w:tc>
          <w:tcPr>
            <w:tcW w:w="5791" w:type="dxa"/>
            <w:vAlign w:val="bottom"/>
          </w:tcPr>
          <w:p w:rsidR="007C3ACA" w:rsidRPr="00F74267" w:rsidRDefault="007C3ACA" w:rsidP="00D46BB1">
            <w:pPr>
              <w:spacing w:after="0" w:line="240" w:lineRule="auto"/>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 xml:space="preserve"> - смазочные и другие материалы</w:t>
            </w:r>
          </w:p>
        </w:tc>
        <w:tc>
          <w:tcPr>
            <w:tcW w:w="1284" w:type="dxa"/>
            <w:noWrap/>
            <w:vAlign w:val="center"/>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тыс.руб.</w:t>
            </w:r>
          </w:p>
        </w:tc>
        <w:tc>
          <w:tcPr>
            <w:tcW w:w="940" w:type="dxa"/>
            <w:noWrap/>
            <w:vAlign w:val="bottom"/>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119,6</w:t>
            </w:r>
          </w:p>
        </w:tc>
        <w:tc>
          <w:tcPr>
            <w:tcW w:w="940" w:type="dxa"/>
            <w:noWrap/>
            <w:vAlign w:val="bottom"/>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138</w:t>
            </w:r>
          </w:p>
        </w:tc>
        <w:tc>
          <w:tcPr>
            <w:tcW w:w="1151" w:type="dxa"/>
            <w:noWrap/>
            <w:vAlign w:val="bottom"/>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65,3</w:t>
            </w:r>
          </w:p>
        </w:tc>
        <w:tc>
          <w:tcPr>
            <w:tcW w:w="1076" w:type="dxa"/>
            <w:noWrap/>
            <w:vAlign w:val="bottom"/>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130,6</w:t>
            </w:r>
          </w:p>
        </w:tc>
        <w:tc>
          <w:tcPr>
            <w:tcW w:w="940" w:type="dxa"/>
            <w:noWrap/>
            <w:vAlign w:val="bottom"/>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140,7</w:t>
            </w:r>
          </w:p>
        </w:tc>
        <w:tc>
          <w:tcPr>
            <w:tcW w:w="940" w:type="dxa"/>
            <w:noWrap/>
            <w:vAlign w:val="bottom"/>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151,5</w:t>
            </w:r>
          </w:p>
        </w:tc>
        <w:tc>
          <w:tcPr>
            <w:tcW w:w="1063" w:type="dxa"/>
            <w:noWrap/>
            <w:vAlign w:val="bottom"/>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161,8</w:t>
            </w:r>
          </w:p>
        </w:tc>
      </w:tr>
      <w:tr w:rsidR="007C3ACA" w:rsidRPr="00F74267">
        <w:trPr>
          <w:trHeight w:val="20"/>
        </w:trPr>
        <w:tc>
          <w:tcPr>
            <w:tcW w:w="661" w:type="dxa"/>
            <w:vMerge/>
            <w:vAlign w:val="center"/>
          </w:tcPr>
          <w:p w:rsidR="007C3ACA" w:rsidRPr="00F74267" w:rsidRDefault="007C3ACA" w:rsidP="00D46BB1">
            <w:pPr>
              <w:spacing w:after="0" w:line="240" w:lineRule="auto"/>
              <w:rPr>
                <w:rFonts w:ascii="Times New Roman" w:hAnsi="Times New Roman" w:cs="Times New Roman"/>
                <w:sz w:val="20"/>
                <w:szCs w:val="20"/>
                <w:lang w:val="ru-RU" w:eastAsia="ru-RU"/>
              </w:rPr>
            </w:pPr>
          </w:p>
        </w:tc>
        <w:tc>
          <w:tcPr>
            <w:tcW w:w="5791" w:type="dxa"/>
            <w:vAlign w:val="bottom"/>
          </w:tcPr>
          <w:p w:rsidR="007C3ACA" w:rsidRPr="00F74267" w:rsidRDefault="007C3ACA" w:rsidP="00D46BB1">
            <w:pPr>
              <w:spacing w:after="0" w:line="240" w:lineRule="auto"/>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 xml:space="preserve"> - затраты на шины</w:t>
            </w:r>
          </w:p>
        </w:tc>
        <w:tc>
          <w:tcPr>
            <w:tcW w:w="1284" w:type="dxa"/>
            <w:noWrap/>
            <w:vAlign w:val="center"/>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тыс.руб.</w:t>
            </w:r>
          </w:p>
        </w:tc>
        <w:tc>
          <w:tcPr>
            <w:tcW w:w="940" w:type="dxa"/>
            <w:noWrap/>
            <w:vAlign w:val="bottom"/>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152,8</w:t>
            </w:r>
          </w:p>
        </w:tc>
        <w:tc>
          <w:tcPr>
            <w:tcW w:w="940" w:type="dxa"/>
            <w:noWrap/>
            <w:vAlign w:val="bottom"/>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248,8</w:t>
            </w:r>
          </w:p>
        </w:tc>
        <w:tc>
          <w:tcPr>
            <w:tcW w:w="1151" w:type="dxa"/>
            <w:noWrap/>
            <w:vAlign w:val="bottom"/>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52,6</w:t>
            </w:r>
          </w:p>
        </w:tc>
        <w:tc>
          <w:tcPr>
            <w:tcW w:w="1076" w:type="dxa"/>
            <w:noWrap/>
            <w:vAlign w:val="bottom"/>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350</w:t>
            </w:r>
          </w:p>
        </w:tc>
        <w:tc>
          <w:tcPr>
            <w:tcW w:w="940" w:type="dxa"/>
            <w:noWrap/>
            <w:vAlign w:val="bottom"/>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377,0</w:t>
            </w:r>
          </w:p>
        </w:tc>
        <w:tc>
          <w:tcPr>
            <w:tcW w:w="940" w:type="dxa"/>
            <w:noWrap/>
            <w:vAlign w:val="bottom"/>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406,0</w:t>
            </w:r>
          </w:p>
        </w:tc>
        <w:tc>
          <w:tcPr>
            <w:tcW w:w="1063" w:type="dxa"/>
            <w:noWrap/>
            <w:vAlign w:val="bottom"/>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433,6</w:t>
            </w:r>
          </w:p>
        </w:tc>
      </w:tr>
      <w:tr w:rsidR="007C3ACA" w:rsidRPr="00F74267">
        <w:trPr>
          <w:trHeight w:val="20"/>
        </w:trPr>
        <w:tc>
          <w:tcPr>
            <w:tcW w:w="661" w:type="dxa"/>
            <w:vMerge/>
            <w:vAlign w:val="center"/>
          </w:tcPr>
          <w:p w:rsidR="007C3ACA" w:rsidRPr="00F74267" w:rsidRDefault="007C3ACA" w:rsidP="00D46BB1">
            <w:pPr>
              <w:spacing w:after="0" w:line="240" w:lineRule="auto"/>
              <w:rPr>
                <w:rFonts w:ascii="Times New Roman" w:hAnsi="Times New Roman" w:cs="Times New Roman"/>
                <w:sz w:val="20"/>
                <w:szCs w:val="20"/>
                <w:lang w:val="ru-RU" w:eastAsia="ru-RU"/>
              </w:rPr>
            </w:pPr>
          </w:p>
        </w:tc>
        <w:tc>
          <w:tcPr>
            <w:tcW w:w="5791" w:type="dxa"/>
            <w:vAlign w:val="bottom"/>
          </w:tcPr>
          <w:p w:rsidR="007C3ACA" w:rsidRPr="00F74267" w:rsidRDefault="007C3ACA" w:rsidP="00D46BB1">
            <w:pPr>
              <w:spacing w:after="0" w:line="240" w:lineRule="auto"/>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 xml:space="preserve"> - капитальный ремонт</w:t>
            </w:r>
          </w:p>
        </w:tc>
        <w:tc>
          <w:tcPr>
            <w:tcW w:w="1284" w:type="dxa"/>
            <w:noWrap/>
            <w:vAlign w:val="center"/>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тыс.руб.</w:t>
            </w:r>
          </w:p>
        </w:tc>
        <w:tc>
          <w:tcPr>
            <w:tcW w:w="940" w:type="dxa"/>
            <w:noWrap/>
            <w:vAlign w:val="bottom"/>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w:t>
            </w:r>
          </w:p>
        </w:tc>
        <w:tc>
          <w:tcPr>
            <w:tcW w:w="940" w:type="dxa"/>
            <w:noWrap/>
            <w:vAlign w:val="bottom"/>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w:t>
            </w:r>
          </w:p>
        </w:tc>
        <w:tc>
          <w:tcPr>
            <w:tcW w:w="1151" w:type="dxa"/>
            <w:noWrap/>
            <w:vAlign w:val="bottom"/>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w:t>
            </w:r>
          </w:p>
        </w:tc>
        <w:tc>
          <w:tcPr>
            <w:tcW w:w="1076" w:type="dxa"/>
            <w:noWrap/>
            <w:vAlign w:val="bottom"/>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w:t>
            </w:r>
          </w:p>
        </w:tc>
        <w:tc>
          <w:tcPr>
            <w:tcW w:w="940" w:type="dxa"/>
            <w:noWrap/>
            <w:vAlign w:val="bottom"/>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w:t>
            </w:r>
          </w:p>
        </w:tc>
        <w:tc>
          <w:tcPr>
            <w:tcW w:w="940" w:type="dxa"/>
            <w:noWrap/>
            <w:vAlign w:val="bottom"/>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w:t>
            </w:r>
          </w:p>
        </w:tc>
        <w:tc>
          <w:tcPr>
            <w:tcW w:w="1063" w:type="dxa"/>
            <w:noWrap/>
            <w:vAlign w:val="bottom"/>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w:t>
            </w:r>
          </w:p>
        </w:tc>
      </w:tr>
      <w:tr w:rsidR="007C3ACA" w:rsidRPr="00F74267">
        <w:trPr>
          <w:trHeight w:val="20"/>
        </w:trPr>
        <w:tc>
          <w:tcPr>
            <w:tcW w:w="661" w:type="dxa"/>
            <w:vMerge/>
            <w:vAlign w:val="center"/>
          </w:tcPr>
          <w:p w:rsidR="007C3ACA" w:rsidRPr="00F74267" w:rsidRDefault="007C3ACA" w:rsidP="00D46BB1">
            <w:pPr>
              <w:spacing w:after="0" w:line="240" w:lineRule="auto"/>
              <w:rPr>
                <w:rFonts w:ascii="Times New Roman" w:hAnsi="Times New Roman" w:cs="Times New Roman"/>
                <w:sz w:val="20"/>
                <w:szCs w:val="20"/>
                <w:lang w:val="ru-RU" w:eastAsia="ru-RU"/>
              </w:rPr>
            </w:pPr>
          </w:p>
        </w:tc>
        <w:tc>
          <w:tcPr>
            <w:tcW w:w="5791" w:type="dxa"/>
            <w:vAlign w:val="bottom"/>
          </w:tcPr>
          <w:p w:rsidR="007C3ACA" w:rsidRPr="00F74267" w:rsidRDefault="007C3ACA" w:rsidP="00D46BB1">
            <w:pPr>
              <w:spacing w:after="0" w:line="240" w:lineRule="auto"/>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 xml:space="preserve"> - амортизация</w:t>
            </w:r>
          </w:p>
        </w:tc>
        <w:tc>
          <w:tcPr>
            <w:tcW w:w="1284" w:type="dxa"/>
            <w:noWrap/>
            <w:vAlign w:val="center"/>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тыс.руб.</w:t>
            </w:r>
          </w:p>
        </w:tc>
        <w:tc>
          <w:tcPr>
            <w:tcW w:w="940" w:type="dxa"/>
            <w:noWrap/>
            <w:vAlign w:val="bottom"/>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888,7</w:t>
            </w:r>
          </w:p>
        </w:tc>
        <w:tc>
          <w:tcPr>
            <w:tcW w:w="940" w:type="dxa"/>
            <w:noWrap/>
            <w:vAlign w:val="bottom"/>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1009,1</w:t>
            </w:r>
          </w:p>
        </w:tc>
        <w:tc>
          <w:tcPr>
            <w:tcW w:w="1151" w:type="dxa"/>
            <w:noWrap/>
            <w:vAlign w:val="bottom"/>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549,1</w:t>
            </w:r>
          </w:p>
        </w:tc>
        <w:tc>
          <w:tcPr>
            <w:tcW w:w="1076" w:type="dxa"/>
            <w:noWrap/>
            <w:vAlign w:val="bottom"/>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1098,2</w:t>
            </w:r>
          </w:p>
        </w:tc>
        <w:tc>
          <w:tcPr>
            <w:tcW w:w="940" w:type="dxa"/>
            <w:noWrap/>
            <w:vAlign w:val="bottom"/>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1182,8</w:t>
            </w:r>
          </w:p>
        </w:tc>
        <w:tc>
          <w:tcPr>
            <w:tcW w:w="940" w:type="dxa"/>
            <w:noWrap/>
            <w:vAlign w:val="bottom"/>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1273,8</w:t>
            </w:r>
          </w:p>
        </w:tc>
        <w:tc>
          <w:tcPr>
            <w:tcW w:w="1063" w:type="dxa"/>
            <w:noWrap/>
            <w:vAlign w:val="bottom"/>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1360,5</w:t>
            </w:r>
          </w:p>
        </w:tc>
      </w:tr>
      <w:tr w:rsidR="007C3ACA" w:rsidRPr="00F74267">
        <w:trPr>
          <w:trHeight w:val="20"/>
        </w:trPr>
        <w:tc>
          <w:tcPr>
            <w:tcW w:w="661" w:type="dxa"/>
            <w:vMerge/>
            <w:vAlign w:val="center"/>
          </w:tcPr>
          <w:p w:rsidR="007C3ACA" w:rsidRPr="00F74267" w:rsidRDefault="007C3ACA" w:rsidP="00D46BB1">
            <w:pPr>
              <w:spacing w:after="0" w:line="240" w:lineRule="auto"/>
              <w:rPr>
                <w:rFonts w:ascii="Times New Roman" w:hAnsi="Times New Roman" w:cs="Times New Roman"/>
                <w:sz w:val="20"/>
                <w:szCs w:val="20"/>
                <w:lang w:val="ru-RU" w:eastAsia="ru-RU"/>
              </w:rPr>
            </w:pPr>
          </w:p>
        </w:tc>
        <w:tc>
          <w:tcPr>
            <w:tcW w:w="5791" w:type="dxa"/>
            <w:vAlign w:val="bottom"/>
          </w:tcPr>
          <w:p w:rsidR="007C3ACA" w:rsidRPr="00F74267" w:rsidRDefault="007C3ACA" w:rsidP="00D46BB1">
            <w:pPr>
              <w:spacing w:after="0" w:line="240" w:lineRule="auto"/>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 xml:space="preserve"> - ремонтный фонд</w:t>
            </w:r>
          </w:p>
        </w:tc>
        <w:tc>
          <w:tcPr>
            <w:tcW w:w="1284" w:type="dxa"/>
            <w:noWrap/>
            <w:vAlign w:val="center"/>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тыс.руб.</w:t>
            </w:r>
          </w:p>
        </w:tc>
        <w:tc>
          <w:tcPr>
            <w:tcW w:w="940" w:type="dxa"/>
            <w:noWrap/>
            <w:vAlign w:val="bottom"/>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1174,6</w:t>
            </w:r>
          </w:p>
        </w:tc>
        <w:tc>
          <w:tcPr>
            <w:tcW w:w="940" w:type="dxa"/>
            <w:noWrap/>
            <w:vAlign w:val="bottom"/>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1368,3</w:t>
            </w:r>
          </w:p>
        </w:tc>
        <w:tc>
          <w:tcPr>
            <w:tcW w:w="1151" w:type="dxa"/>
            <w:noWrap/>
            <w:vAlign w:val="bottom"/>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549,2</w:t>
            </w:r>
          </w:p>
        </w:tc>
        <w:tc>
          <w:tcPr>
            <w:tcW w:w="1076" w:type="dxa"/>
            <w:noWrap/>
            <w:vAlign w:val="bottom"/>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1500</w:t>
            </w:r>
          </w:p>
        </w:tc>
        <w:tc>
          <w:tcPr>
            <w:tcW w:w="940" w:type="dxa"/>
            <w:noWrap/>
            <w:vAlign w:val="bottom"/>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1615,5</w:t>
            </w:r>
          </w:p>
        </w:tc>
        <w:tc>
          <w:tcPr>
            <w:tcW w:w="940" w:type="dxa"/>
            <w:noWrap/>
            <w:vAlign w:val="bottom"/>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1739,9</w:t>
            </w:r>
          </w:p>
        </w:tc>
        <w:tc>
          <w:tcPr>
            <w:tcW w:w="1063" w:type="dxa"/>
            <w:noWrap/>
            <w:vAlign w:val="bottom"/>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1858,2</w:t>
            </w:r>
          </w:p>
        </w:tc>
      </w:tr>
      <w:tr w:rsidR="007C3ACA" w:rsidRPr="00F74267">
        <w:trPr>
          <w:trHeight w:val="20"/>
        </w:trPr>
        <w:tc>
          <w:tcPr>
            <w:tcW w:w="661" w:type="dxa"/>
            <w:vMerge/>
            <w:vAlign w:val="center"/>
          </w:tcPr>
          <w:p w:rsidR="007C3ACA" w:rsidRPr="00F74267" w:rsidRDefault="007C3ACA" w:rsidP="00D46BB1">
            <w:pPr>
              <w:spacing w:after="0" w:line="240" w:lineRule="auto"/>
              <w:rPr>
                <w:rFonts w:ascii="Times New Roman" w:hAnsi="Times New Roman" w:cs="Times New Roman"/>
                <w:sz w:val="20"/>
                <w:szCs w:val="20"/>
                <w:lang w:val="ru-RU" w:eastAsia="ru-RU"/>
              </w:rPr>
            </w:pPr>
          </w:p>
        </w:tc>
        <w:tc>
          <w:tcPr>
            <w:tcW w:w="5791" w:type="dxa"/>
            <w:vAlign w:val="bottom"/>
          </w:tcPr>
          <w:p w:rsidR="007C3ACA" w:rsidRPr="00F74267" w:rsidRDefault="007C3ACA" w:rsidP="00D46BB1">
            <w:pPr>
              <w:spacing w:after="0" w:line="240" w:lineRule="auto"/>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 xml:space="preserve"> - затраты на оплату труда</w:t>
            </w:r>
          </w:p>
        </w:tc>
        <w:tc>
          <w:tcPr>
            <w:tcW w:w="1284" w:type="dxa"/>
            <w:noWrap/>
            <w:vAlign w:val="center"/>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тыс.руб.</w:t>
            </w:r>
          </w:p>
        </w:tc>
        <w:tc>
          <w:tcPr>
            <w:tcW w:w="940" w:type="dxa"/>
            <w:noWrap/>
            <w:vAlign w:val="bottom"/>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2814,8</w:t>
            </w:r>
          </w:p>
        </w:tc>
        <w:tc>
          <w:tcPr>
            <w:tcW w:w="940" w:type="dxa"/>
            <w:noWrap/>
            <w:vAlign w:val="bottom"/>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2901,6</w:t>
            </w:r>
          </w:p>
        </w:tc>
        <w:tc>
          <w:tcPr>
            <w:tcW w:w="1151" w:type="dxa"/>
            <w:noWrap/>
            <w:vAlign w:val="bottom"/>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1195,1</w:t>
            </w:r>
          </w:p>
        </w:tc>
        <w:tc>
          <w:tcPr>
            <w:tcW w:w="1076" w:type="dxa"/>
            <w:noWrap/>
            <w:vAlign w:val="bottom"/>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2690,2</w:t>
            </w:r>
          </w:p>
        </w:tc>
        <w:tc>
          <w:tcPr>
            <w:tcW w:w="940" w:type="dxa"/>
            <w:noWrap/>
            <w:vAlign w:val="bottom"/>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2897,3</w:t>
            </w:r>
          </w:p>
        </w:tc>
        <w:tc>
          <w:tcPr>
            <w:tcW w:w="940" w:type="dxa"/>
            <w:noWrap/>
            <w:vAlign w:val="bottom"/>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3120,4</w:t>
            </w:r>
          </w:p>
        </w:tc>
        <w:tc>
          <w:tcPr>
            <w:tcW w:w="1063" w:type="dxa"/>
            <w:noWrap/>
            <w:vAlign w:val="bottom"/>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3332,6</w:t>
            </w:r>
          </w:p>
        </w:tc>
      </w:tr>
      <w:tr w:rsidR="007C3ACA" w:rsidRPr="00F74267">
        <w:trPr>
          <w:trHeight w:val="20"/>
        </w:trPr>
        <w:tc>
          <w:tcPr>
            <w:tcW w:w="661" w:type="dxa"/>
            <w:vMerge/>
            <w:vAlign w:val="center"/>
          </w:tcPr>
          <w:p w:rsidR="007C3ACA" w:rsidRPr="00F74267" w:rsidRDefault="007C3ACA" w:rsidP="00D46BB1">
            <w:pPr>
              <w:spacing w:after="0" w:line="240" w:lineRule="auto"/>
              <w:rPr>
                <w:rFonts w:ascii="Times New Roman" w:hAnsi="Times New Roman" w:cs="Times New Roman"/>
                <w:sz w:val="20"/>
                <w:szCs w:val="20"/>
                <w:lang w:val="ru-RU" w:eastAsia="ru-RU"/>
              </w:rPr>
            </w:pPr>
          </w:p>
        </w:tc>
        <w:tc>
          <w:tcPr>
            <w:tcW w:w="5791" w:type="dxa"/>
            <w:vAlign w:val="bottom"/>
          </w:tcPr>
          <w:p w:rsidR="007C3ACA" w:rsidRPr="00F74267" w:rsidRDefault="007C3ACA" w:rsidP="00D46BB1">
            <w:pPr>
              <w:spacing w:after="0" w:line="240" w:lineRule="auto"/>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 xml:space="preserve"> - единый социальный налог </w:t>
            </w:r>
          </w:p>
        </w:tc>
        <w:tc>
          <w:tcPr>
            <w:tcW w:w="1284" w:type="dxa"/>
            <w:noWrap/>
            <w:vAlign w:val="center"/>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тыс.руб.</w:t>
            </w:r>
          </w:p>
        </w:tc>
        <w:tc>
          <w:tcPr>
            <w:tcW w:w="940" w:type="dxa"/>
            <w:noWrap/>
            <w:vAlign w:val="bottom"/>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407,1</w:t>
            </w:r>
          </w:p>
        </w:tc>
        <w:tc>
          <w:tcPr>
            <w:tcW w:w="940" w:type="dxa"/>
            <w:noWrap/>
            <w:vAlign w:val="bottom"/>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422,1</w:t>
            </w:r>
          </w:p>
        </w:tc>
        <w:tc>
          <w:tcPr>
            <w:tcW w:w="1151" w:type="dxa"/>
            <w:noWrap/>
            <w:vAlign w:val="bottom"/>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406,9</w:t>
            </w:r>
          </w:p>
        </w:tc>
        <w:tc>
          <w:tcPr>
            <w:tcW w:w="1076" w:type="dxa"/>
            <w:noWrap/>
            <w:vAlign w:val="bottom"/>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813,8</w:t>
            </w:r>
          </w:p>
        </w:tc>
        <w:tc>
          <w:tcPr>
            <w:tcW w:w="940" w:type="dxa"/>
            <w:noWrap/>
            <w:vAlign w:val="bottom"/>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876,5</w:t>
            </w:r>
          </w:p>
        </w:tc>
        <w:tc>
          <w:tcPr>
            <w:tcW w:w="940" w:type="dxa"/>
            <w:noWrap/>
            <w:vAlign w:val="bottom"/>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944,0</w:t>
            </w:r>
          </w:p>
        </w:tc>
        <w:tc>
          <w:tcPr>
            <w:tcW w:w="1063" w:type="dxa"/>
            <w:noWrap/>
            <w:vAlign w:val="bottom"/>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1008,1</w:t>
            </w:r>
          </w:p>
        </w:tc>
      </w:tr>
      <w:tr w:rsidR="007C3ACA" w:rsidRPr="00F74267">
        <w:trPr>
          <w:trHeight w:val="20"/>
        </w:trPr>
        <w:tc>
          <w:tcPr>
            <w:tcW w:w="661" w:type="dxa"/>
            <w:vMerge/>
            <w:vAlign w:val="center"/>
          </w:tcPr>
          <w:p w:rsidR="007C3ACA" w:rsidRPr="00F74267" w:rsidRDefault="007C3ACA" w:rsidP="00D46BB1">
            <w:pPr>
              <w:spacing w:after="0" w:line="240" w:lineRule="auto"/>
              <w:rPr>
                <w:rFonts w:ascii="Times New Roman" w:hAnsi="Times New Roman" w:cs="Times New Roman"/>
                <w:sz w:val="20"/>
                <w:szCs w:val="20"/>
                <w:lang w:val="ru-RU" w:eastAsia="ru-RU"/>
              </w:rPr>
            </w:pPr>
          </w:p>
        </w:tc>
        <w:tc>
          <w:tcPr>
            <w:tcW w:w="5791" w:type="dxa"/>
            <w:vAlign w:val="bottom"/>
          </w:tcPr>
          <w:p w:rsidR="007C3ACA" w:rsidRPr="00F74267" w:rsidRDefault="007C3ACA" w:rsidP="00D46BB1">
            <w:pPr>
              <w:spacing w:after="0" w:line="240" w:lineRule="auto"/>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 xml:space="preserve"> - прочие затраты</w:t>
            </w:r>
          </w:p>
        </w:tc>
        <w:tc>
          <w:tcPr>
            <w:tcW w:w="1284" w:type="dxa"/>
            <w:noWrap/>
            <w:vAlign w:val="center"/>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тыс.руб.</w:t>
            </w:r>
          </w:p>
        </w:tc>
        <w:tc>
          <w:tcPr>
            <w:tcW w:w="940" w:type="dxa"/>
            <w:noWrap/>
            <w:vAlign w:val="bottom"/>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1442,2</w:t>
            </w:r>
          </w:p>
        </w:tc>
        <w:tc>
          <w:tcPr>
            <w:tcW w:w="940" w:type="dxa"/>
            <w:noWrap/>
            <w:vAlign w:val="bottom"/>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1727,2</w:t>
            </w:r>
          </w:p>
        </w:tc>
        <w:tc>
          <w:tcPr>
            <w:tcW w:w="1151" w:type="dxa"/>
            <w:noWrap/>
            <w:vAlign w:val="bottom"/>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729,8</w:t>
            </w:r>
          </w:p>
        </w:tc>
        <w:tc>
          <w:tcPr>
            <w:tcW w:w="1076" w:type="dxa"/>
            <w:noWrap/>
            <w:vAlign w:val="bottom"/>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1459,6</w:t>
            </w:r>
          </w:p>
        </w:tc>
        <w:tc>
          <w:tcPr>
            <w:tcW w:w="940" w:type="dxa"/>
            <w:noWrap/>
            <w:vAlign w:val="bottom"/>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1572,0</w:t>
            </w:r>
          </w:p>
        </w:tc>
        <w:tc>
          <w:tcPr>
            <w:tcW w:w="940" w:type="dxa"/>
            <w:noWrap/>
            <w:vAlign w:val="bottom"/>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1693,0</w:t>
            </w:r>
          </w:p>
        </w:tc>
        <w:tc>
          <w:tcPr>
            <w:tcW w:w="1063" w:type="dxa"/>
            <w:noWrap/>
            <w:vAlign w:val="bottom"/>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1808,2</w:t>
            </w:r>
          </w:p>
        </w:tc>
      </w:tr>
      <w:tr w:rsidR="007C3ACA" w:rsidRPr="00F74267">
        <w:trPr>
          <w:trHeight w:val="20"/>
        </w:trPr>
        <w:tc>
          <w:tcPr>
            <w:tcW w:w="661" w:type="dxa"/>
            <w:noWrap/>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 </w:t>
            </w:r>
          </w:p>
        </w:tc>
        <w:tc>
          <w:tcPr>
            <w:tcW w:w="5791" w:type="dxa"/>
            <w:vAlign w:val="bottom"/>
          </w:tcPr>
          <w:p w:rsidR="007C3ACA" w:rsidRPr="00F74267" w:rsidRDefault="007C3ACA" w:rsidP="00D46BB1">
            <w:pPr>
              <w:spacing w:after="0" w:line="240" w:lineRule="auto"/>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в том числе:</w:t>
            </w:r>
          </w:p>
        </w:tc>
        <w:tc>
          <w:tcPr>
            <w:tcW w:w="1284" w:type="dxa"/>
            <w:noWrap/>
            <w:vAlign w:val="center"/>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 </w:t>
            </w:r>
          </w:p>
        </w:tc>
        <w:tc>
          <w:tcPr>
            <w:tcW w:w="940" w:type="dxa"/>
            <w:noWrap/>
            <w:vAlign w:val="bottom"/>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 </w:t>
            </w:r>
          </w:p>
        </w:tc>
        <w:tc>
          <w:tcPr>
            <w:tcW w:w="940" w:type="dxa"/>
            <w:noWrap/>
            <w:vAlign w:val="bottom"/>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 </w:t>
            </w:r>
          </w:p>
        </w:tc>
        <w:tc>
          <w:tcPr>
            <w:tcW w:w="1151" w:type="dxa"/>
            <w:noWrap/>
            <w:vAlign w:val="bottom"/>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 </w:t>
            </w:r>
          </w:p>
        </w:tc>
        <w:tc>
          <w:tcPr>
            <w:tcW w:w="1076" w:type="dxa"/>
            <w:noWrap/>
            <w:vAlign w:val="bottom"/>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 </w:t>
            </w:r>
          </w:p>
        </w:tc>
        <w:tc>
          <w:tcPr>
            <w:tcW w:w="940" w:type="dxa"/>
            <w:noWrap/>
            <w:vAlign w:val="bottom"/>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 </w:t>
            </w:r>
          </w:p>
        </w:tc>
        <w:tc>
          <w:tcPr>
            <w:tcW w:w="940" w:type="dxa"/>
            <w:noWrap/>
            <w:vAlign w:val="bottom"/>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 </w:t>
            </w:r>
          </w:p>
        </w:tc>
        <w:tc>
          <w:tcPr>
            <w:tcW w:w="1063" w:type="dxa"/>
            <w:noWrap/>
            <w:vAlign w:val="bottom"/>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 </w:t>
            </w:r>
          </w:p>
        </w:tc>
      </w:tr>
      <w:tr w:rsidR="007C3ACA" w:rsidRPr="00F74267">
        <w:trPr>
          <w:trHeight w:val="20"/>
        </w:trPr>
        <w:tc>
          <w:tcPr>
            <w:tcW w:w="661" w:type="dxa"/>
            <w:vMerge w:val="restart"/>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8.1.</w:t>
            </w:r>
          </w:p>
        </w:tc>
        <w:tc>
          <w:tcPr>
            <w:tcW w:w="5791" w:type="dxa"/>
            <w:vAlign w:val="bottom"/>
          </w:tcPr>
          <w:p w:rsidR="007C3ACA" w:rsidRPr="00F74267" w:rsidRDefault="007C3ACA" w:rsidP="00D46BB1">
            <w:pPr>
              <w:spacing w:after="0" w:line="240" w:lineRule="auto"/>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Затраты по автобусным перевозкам в действующих ценах каждого года - всего</w:t>
            </w:r>
          </w:p>
        </w:tc>
        <w:tc>
          <w:tcPr>
            <w:tcW w:w="1284" w:type="dxa"/>
            <w:noWrap/>
            <w:vAlign w:val="bottom"/>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тыс.руб.</w:t>
            </w:r>
          </w:p>
        </w:tc>
        <w:tc>
          <w:tcPr>
            <w:tcW w:w="940" w:type="dxa"/>
            <w:noWrap/>
            <w:vAlign w:val="bottom"/>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9605</w:t>
            </w:r>
          </w:p>
        </w:tc>
        <w:tc>
          <w:tcPr>
            <w:tcW w:w="940" w:type="dxa"/>
            <w:noWrap/>
            <w:vAlign w:val="bottom"/>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10700,2</w:t>
            </w:r>
          </w:p>
        </w:tc>
        <w:tc>
          <w:tcPr>
            <w:tcW w:w="1151" w:type="dxa"/>
            <w:noWrap/>
            <w:vAlign w:val="bottom"/>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5018,6</w:t>
            </w:r>
          </w:p>
        </w:tc>
        <w:tc>
          <w:tcPr>
            <w:tcW w:w="1076" w:type="dxa"/>
            <w:noWrap/>
            <w:vAlign w:val="bottom"/>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10983,6</w:t>
            </w:r>
          </w:p>
        </w:tc>
        <w:tc>
          <w:tcPr>
            <w:tcW w:w="940" w:type="dxa"/>
            <w:noWrap/>
            <w:vAlign w:val="bottom"/>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11829,3</w:t>
            </w:r>
          </w:p>
        </w:tc>
        <w:tc>
          <w:tcPr>
            <w:tcW w:w="940" w:type="dxa"/>
            <w:noWrap/>
            <w:vAlign w:val="bottom"/>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12740,2</w:t>
            </w:r>
          </w:p>
        </w:tc>
        <w:tc>
          <w:tcPr>
            <w:tcW w:w="1063" w:type="dxa"/>
            <w:noWrap/>
            <w:vAlign w:val="bottom"/>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13606,5</w:t>
            </w:r>
          </w:p>
        </w:tc>
      </w:tr>
      <w:tr w:rsidR="007C3ACA" w:rsidRPr="00F74267">
        <w:trPr>
          <w:trHeight w:val="20"/>
        </w:trPr>
        <w:tc>
          <w:tcPr>
            <w:tcW w:w="661" w:type="dxa"/>
            <w:vMerge/>
            <w:vAlign w:val="center"/>
          </w:tcPr>
          <w:p w:rsidR="007C3ACA" w:rsidRPr="00F74267" w:rsidRDefault="007C3ACA" w:rsidP="00D46BB1">
            <w:pPr>
              <w:spacing w:after="0" w:line="240" w:lineRule="auto"/>
              <w:rPr>
                <w:rFonts w:ascii="Times New Roman" w:hAnsi="Times New Roman" w:cs="Times New Roman"/>
                <w:sz w:val="20"/>
                <w:szCs w:val="20"/>
                <w:lang w:val="ru-RU" w:eastAsia="ru-RU"/>
              </w:rPr>
            </w:pPr>
          </w:p>
        </w:tc>
        <w:tc>
          <w:tcPr>
            <w:tcW w:w="5791" w:type="dxa"/>
            <w:vAlign w:val="bottom"/>
          </w:tcPr>
          <w:p w:rsidR="007C3ACA" w:rsidRPr="00F74267" w:rsidRDefault="007C3ACA" w:rsidP="00D46BB1">
            <w:pPr>
              <w:spacing w:after="0" w:line="240" w:lineRule="auto"/>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 </w:t>
            </w:r>
          </w:p>
        </w:tc>
        <w:tc>
          <w:tcPr>
            <w:tcW w:w="1284" w:type="dxa"/>
            <w:noWrap/>
            <w:vAlign w:val="center"/>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 </w:t>
            </w:r>
          </w:p>
        </w:tc>
        <w:tc>
          <w:tcPr>
            <w:tcW w:w="940" w:type="dxa"/>
            <w:noWrap/>
            <w:vAlign w:val="bottom"/>
          </w:tcPr>
          <w:p w:rsidR="007C3ACA" w:rsidRPr="00F74267" w:rsidRDefault="007C3ACA" w:rsidP="00D46BB1">
            <w:pPr>
              <w:spacing w:after="0" w:line="240" w:lineRule="auto"/>
              <w:jc w:val="center"/>
              <w:rPr>
                <w:rFonts w:ascii="Times New Roman" w:hAnsi="Times New Roman" w:cs="Times New Roman"/>
                <w:sz w:val="20"/>
                <w:szCs w:val="20"/>
                <w:lang w:val="ru-RU" w:eastAsia="ru-RU"/>
              </w:rPr>
            </w:pPr>
          </w:p>
        </w:tc>
        <w:tc>
          <w:tcPr>
            <w:tcW w:w="940" w:type="dxa"/>
            <w:noWrap/>
            <w:vAlign w:val="bottom"/>
          </w:tcPr>
          <w:p w:rsidR="007C3ACA" w:rsidRPr="00F74267" w:rsidRDefault="007C3ACA" w:rsidP="00D46BB1">
            <w:pPr>
              <w:spacing w:after="0" w:line="240" w:lineRule="auto"/>
              <w:jc w:val="center"/>
              <w:rPr>
                <w:rFonts w:ascii="Times New Roman" w:hAnsi="Times New Roman" w:cs="Times New Roman"/>
                <w:sz w:val="20"/>
                <w:szCs w:val="20"/>
                <w:lang w:val="ru-RU" w:eastAsia="ru-RU"/>
              </w:rPr>
            </w:pPr>
          </w:p>
        </w:tc>
        <w:tc>
          <w:tcPr>
            <w:tcW w:w="1151" w:type="dxa"/>
            <w:noWrap/>
            <w:vAlign w:val="bottom"/>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 </w:t>
            </w:r>
          </w:p>
        </w:tc>
        <w:tc>
          <w:tcPr>
            <w:tcW w:w="1076" w:type="dxa"/>
            <w:noWrap/>
            <w:vAlign w:val="bottom"/>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 </w:t>
            </w:r>
          </w:p>
        </w:tc>
        <w:tc>
          <w:tcPr>
            <w:tcW w:w="940" w:type="dxa"/>
            <w:noWrap/>
            <w:vAlign w:val="bottom"/>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 </w:t>
            </w:r>
          </w:p>
        </w:tc>
        <w:tc>
          <w:tcPr>
            <w:tcW w:w="940" w:type="dxa"/>
            <w:noWrap/>
            <w:vAlign w:val="bottom"/>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 </w:t>
            </w:r>
          </w:p>
        </w:tc>
        <w:tc>
          <w:tcPr>
            <w:tcW w:w="1063" w:type="dxa"/>
            <w:noWrap/>
            <w:vAlign w:val="bottom"/>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 </w:t>
            </w:r>
          </w:p>
        </w:tc>
      </w:tr>
      <w:tr w:rsidR="007C3ACA" w:rsidRPr="00E440BA">
        <w:trPr>
          <w:trHeight w:val="20"/>
        </w:trPr>
        <w:tc>
          <w:tcPr>
            <w:tcW w:w="661" w:type="dxa"/>
            <w:vMerge/>
            <w:vAlign w:val="center"/>
          </w:tcPr>
          <w:p w:rsidR="007C3ACA" w:rsidRPr="00F74267" w:rsidRDefault="007C3ACA" w:rsidP="00D46BB1">
            <w:pPr>
              <w:spacing w:after="0" w:line="240" w:lineRule="auto"/>
              <w:rPr>
                <w:rFonts w:ascii="Times New Roman" w:hAnsi="Times New Roman" w:cs="Times New Roman"/>
                <w:sz w:val="20"/>
                <w:szCs w:val="20"/>
                <w:lang w:val="ru-RU" w:eastAsia="ru-RU"/>
              </w:rPr>
            </w:pPr>
          </w:p>
        </w:tc>
        <w:tc>
          <w:tcPr>
            <w:tcW w:w="5791" w:type="dxa"/>
            <w:vAlign w:val="bottom"/>
          </w:tcPr>
          <w:p w:rsidR="007C3ACA" w:rsidRPr="00F74267" w:rsidRDefault="007C3ACA" w:rsidP="00D46BB1">
            <w:pPr>
              <w:spacing w:after="0" w:line="240" w:lineRule="auto"/>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в том числе по статьям :</w:t>
            </w:r>
          </w:p>
        </w:tc>
        <w:tc>
          <w:tcPr>
            <w:tcW w:w="1284" w:type="dxa"/>
            <w:noWrap/>
            <w:vAlign w:val="center"/>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 </w:t>
            </w:r>
          </w:p>
        </w:tc>
        <w:tc>
          <w:tcPr>
            <w:tcW w:w="940" w:type="dxa"/>
            <w:noWrap/>
            <w:vAlign w:val="bottom"/>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 </w:t>
            </w:r>
          </w:p>
        </w:tc>
        <w:tc>
          <w:tcPr>
            <w:tcW w:w="940" w:type="dxa"/>
            <w:noWrap/>
            <w:vAlign w:val="bottom"/>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 </w:t>
            </w:r>
          </w:p>
        </w:tc>
        <w:tc>
          <w:tcPr>
            <w:tcW w:w="1151" w:type="dxa"/>
            <w:noWrap/>
            <w:vAlign w:val="bottom"/>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 </w:t>
            </w:r>
          </w:p>
        </w:tc>
        <w:tc>
          <w:tcPr>
            <w:tcW w:w="1076" w:type="dxa"/>
            <w:noWrap/>
            <w:vAlign w:val="bottom"/>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 </w:t>
            </w:r>
          </w:p>
        </w:tc>
        <w:tc>
          <w:tcPr>
            <w:tcW w:w="940" w:type="dxa"/>
            <w:noWrap/>
            <w:vAlign w:val="bottom"/>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 </w:t>
            </w:r>
          </w:p>
        </w:tc>
        <w:tc>
          <w:tcPr>
            <w:tcW w:w="940" w:type="dxa"/>
            <w:noWrap/>
            <w:vAlign w:val="bottom"/>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 </w:t>
            </w:r>
          </w:p>
        </w:tc>
        <w:tc>
          <w:tcPr>
            <w:tcW w:w="1063" w:type="dxa"/>
            <w:noWrap/>
            <w:vAlign w:val="bottom"/>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 </w:t>
            </w:r>
          </w:p>
        </w:tc>
      </w:tr>
      <w:tr w:rsidR="007C3ACA" w:rsidRPr="00F74267">
        <w:trPr>
          <w:trHeight w:val="20"/>
        </w:trPr>
        <w:tc>
          <w:tcPr>
            <w:tcW w:w="661" w:type="dxa"/>
            <w:vMerge/>
            <w:vAlign w:val="center"/>
          </w:tcPr>
          <w:p w:rsidR="007C3ACA" w:rsidRPr="00F74267" w:rsidRDefault="007C3ACA" w:rsidP="00D46BB1">
            <w:pPr>
              <w:spacing w:after="0" w:line="240" w:lineRule="auto"/>
              <w:rPr>
                <w:rFonts w:ascii="Times New Roman" w:hAnsi="Times New Roman" w:cs="Times New Roman"/>
                <w:sz w:val="20"/>
                <w:szCs w:val="20"/>
                <w:lang w:val="ru-RU" w:eastAsia="ru-RU"/>
              </w:rPr>
            </w:pPr>
          </w:p>
        </w:tc>
        <w:tc>
          <w:tcPr>
            <w:tcW w:w="5791" w:type="dxa"/>
            <w:vAlign w:val="bottom"/>
          </w:tcPr>
          <w:p w:rsidR="007C3ACA" w:rsidRPr="00F74267" w:rsidRDefault="007C3ACA" w:rsidP="00D46BB1">
            <w:pPr>
              <w:spacing w:after="0" w:line="240" w:lineRule="auto"/>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 xml:space="preserve"> - топливо</w:t>
            </w:r>
          </w:p>
        </w:tc>
        <w:tc>
          <w:tcPr>
            <w:tcW w:w="1284" w:type="dxa"/>
            <w:noWrap/>
            <w:vAlign w:val="center"/>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тыс.руб.</w:t>
            </w:r>
          </w:p>
        </w:tc>
        <w:tc>
          <w:tcPr>
            <w:tcW w:w="940" w:type="dxa"/>
            <w:noWrap/>
            <w:vAlign w:val="bottom"/>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2605,2</w:t>
            </w:r>
          </w:p>
        </w:tc>
        <w:tc>
          <w:tcPr>
            <w:tcW w:w="940" w:type="dxa"/>
            <w:noWrap/>
            <w:vAlign w:val="bottom"/>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2885,1</w:t>
            </w:r>
          </w:p>
        </w:tc>
        <w:tc>
          <w:tcPr>
            <w:tcW w:w="1151" w:type="dxa"/>
            <w:noWrap/>
            <w:vAlign w:val="bottom"/>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1470,6</w:t>
            </w:r>
          </w:p>
        </w:tc>
        <w:tc>
          <w:tcPr>
            <w:tcW w:w="1076" w:type="dxa"/>
            <w:noWrap/>
            <w:vAlign w:val="bottom"/>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2941,2</w:t>
            </w:r>
          </w:p>
        </w:tc>
        <w:tc>
          <w:tcPr>
            <w:tcW w:w="940" w:type="dxa"/>
            <w:noWrap/>
            <w:vAlign w:val="bottom"/>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3167,7</w:t>
            </w:r>
          </w:p>
        </w:tc>
        <w:tc>
          <w:tcPr>
            <w:tcW w:w="940" w:type="dxa"/>
            <w:noWrap/>
            <w:vAlign w:val="bottom"/>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3411,6</w:t>
            </w:r>
          </w:p>
        </w:tc>
        <w:tc>
          <w:tcPr>
            <w:tcW w:w="1063" w:type="dxa"/>
            <w:noWrap/>
            <w:vAlign w:val="bottom"/>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3643,6</w:t>
            </w:r>
          </w:p>
        </w:tc>
      </w:tr>
      <w:tr w:rsidR="007C3ACA" w:rsidRPr="00F74267">
        <w:trPr>
          <w:trHeight w:val="20"/>
        </w:trPr>
        <w:tc>
          <w:tcPr>
            <w:tcW w:w="661" w:type="dxa"/>
            <w:vMerge/>
            <w:vAlign w:val="center"/>
          </w:tcPr>
          <w:p w:rsidR="007C3ACA" w:rsidRPr="00F74267" w:rsidRDefault="007C3ACA" w:rsidP="00D46BB1">
            <w:pPr>
              <w:spacing w:after="0" w:line="240" w:lineRule="auto"/>
              <w:rPr>
                <w:rFonts w:ascii="Times New Roman" w:hAnsi="Times New Roman" w:cs="Times New Roman"/>
                <w:sz w:val="20"/>
                <w:szCs w:val="20"/>
                <w:lang w:val="ru-RU" w:eastAsia="ru-RU"/>
              </w:rPr>
            </w:pPr>
          </w:p>
        </w:tc>
        <w:tc>
          <w:tcPr>
            <w:tcW w:w="5791" w:type="dxa"/>
            <w:vAlign w:val="bottom"/>
          </w:tcPr>
          <w:p w:rsidR="007C3ACA" w:rsidRPr="00F74267" w:rsidRDefault="007C3ACA" w:rsidP="00D46BB1">
            <w:pPr>
              <w:spacing w:after="0" w:line="240" w:lineRule="auto"/>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 xml:space="preserve"> - смазочные и другие материалы</w:t>
            </w:r>
          </w:p>
        </w:tc>
        <w:tc>
          <w:tcPr>
            <w:tcW w:w="1284" w:type="dxa"/>
            <w:noWrap/>
            <w:vAlign w:val="center"/>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тыс.руб.</w:t>
            </w:r>
          </w:p>
        </w:tc>
        <w:tc>
          <w:tcPr>
            <w:tcW w:w="940" w:type="dxa"/>
            <w:noWrap/>
            <w:vAlign w:val="bottom"/>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119,6</w:t>
            </w:r>
          </w:p>
        </w:tc>
        <w:tc>
          <w:tcPr>
            <w:tcW w:w="940" w:type="dxa"/>
            <w:noWrap/>
            <w:vAlign w:val="bottom"/>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138</w:t>
            </w:r>
          </w:p>
        </w:tc>
        <w:tc>
          <w:tcPr>
            <w:tcW w:w="1151" w:type="dxa"/>
            <w:noWrap/>
            <w:vAlign w:val="bottom"/>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65,3</w:t>
            </w:r>
          </w:p>
        </w:tc>
        <w:tc>
          <w:tcPr>
            <w:tcW w:w="1076" w:type="dxa"/>
            <w:noWrap/>
            <w:vAlign w:val="bottom"/>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130,6</w:t>
            </w:r>
          </w:p>
        </w:tc>
        <w:tc>
          <w:tcPr>
            <w:tcW w:w="940" w:type="dxa"/>
            <w:noWrap/>
            <w:vAlign w:val="bottom"/>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140,7</w:t>
            </w:r>
          </w:p>
        </w:tc>
        <w:tc>
          <w:tcPr>
            <w:tcW w:w="940" w:type="dxa"/>
            <w:noWrap/>
            <w:vAlign w:val="bottom"/>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151,5</w:t>
            </w:r>
          </w:p>
        </w:tc>
        <w:tc>
          <w:tcPr>
            <w:tcW w:w="1063" w:type="dxa"/>
            <w:noWrap/>
            <w:vAlign w:val="bottom"/>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161,8</w:t>
            </w:r>
          </w:p>
        </w:tc>
      </w:tr>
      <w:tr w:rsidR="007C3ACA" w:rsidRPr="00F74267">
        <w:trPr>
          <w:trHeight w:val="20"/>
        </w:trPr>
        <w:tc>
          <w:tcPr>
            <w:tcW w:w="661" w:type="dxa"/>
            <w:vMerge/>
            <w:vAlign w:val="center"/>
          </w:tcPr>
          <w:p w:rsidR="007C3ACA" w:rsidRPr="00F74267" w:rsidRDefault="007C3ACA" w:rsidP="00D46BB1">
            <w:pPr>
              <w:spacing w:after="0" w:line="240" w:lineRule="auto"/>
              <w:rPr>
                <w:rFonts w:ascii="Times New Roman" w:hAnsi="Times New Roman" w:cs="Times New Roman"/>
                <w:sz w:val="20"/>
                <w:szCs w:val="20"/>
                <w:lang w:val="ru-RU" w:eastAsia="ru-RU"/>
              </w:rPr>
            </w:pPr>
          </w:p>
        </w:tc>
        <w:tc>
          <w:tcPr>
            <w:tcW w:w="5791" w:type="dxa"/>
            <w:vAlign w:val="bottom"/>
          </w:tcPr>
          <w:p w:rsidR="007C3ACA" w:rsidRPr="00F74267" w:rsidRDefault="007C3ACA" w:rsidP="00D46BB1">
            <w:pPr>
              <w:spacing w:after="0" w:line="240" w:lineRule="auto"/>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 xml:space="preserve"> - затраты на шины</w:t>
            </w:r>
          </w:p>
        </w:tc>
        <w:tc>
          <w:tcPr>
            <w:tcW w:w="1284" w:type="dxa"/>
            <w:noWrap/>
            <w:vAlign w:val="center"/>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тыс.руб.</w:t>
            </w:r>
          </w:p>
        </w:tc>
        <w:tc>
          <w:tcPr>
            <w:tcW w:w="940" w:type="dxa"/>
            <w:noWrap/>
            <w:vAlign w:val="bottom"/>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152,8</w:t>
            </w:r>
          </w:p>
        </w:tc>
        <w:tc>
          <w:tcPr>
            <w:tcW w:w="940" w:type="dxa"/>
            <w:noWrap/>
            <w:vAlign w:val="bottom"/>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248,8</w:t>
            </w:r>
          </w:p>
        </w:tc>
        <w:tc>
          <w:tcPr>
            <w:tcW w:w="1151" w:type="dxa"/>
            <w:noWrap/>
            <w:vAlign w:val="bottom"/>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52,6</w:t>
            </w:r>
          </w:p>
        </w:tc>
        <w:tc>
          <w:tcPr>
            <w:tcW w:w="1076" w:type="dxa"/>
            <w:noWrap/>
            <w:vAlign w:val="bottom"/>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350</w:t>
            </w:r>
          </w:p>
        </w:tc>
        <w:tc>
          <w:tcPr>
            <w:tcW w:w="940" w:type="dxa"/>
            <w:noWrap/>
            <w:vAlign w:val="bottom"/>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377,0</w:t>
            </w:r>
          </w:p>
        </w:tc>
        <w:tc>
          <w:tcPr>
            <w:tcW w:w="940" w:type="dxa"/>
            <w:noWrap/>
            <w:vAlign w:val="bottom"/>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406,0</w:t>
            </w:r>
          </w:p>
        </w:tc>
        <w:tc>
          <w:tcPr>
            <w:tcW w:w="1063" w:type="dxa"/>
            <w:noWrap/>
            <w:vAlign w:val="bottom"/>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433,6</w:t>
            </w:r>
          </w:p>
        </w:tc>
      </w:tr>
      <w:tr w:rsidR="007C3ACA" w:rsidRPr="00F74267">
        <w:trPr>
          <w:trHeight w:val="20"/>
        </w:trPr>
        <w:tc>
          <w:tcPr>
            <w:tcW w:w="661" w:type="dxa"/>
            <w:vMerge/>
            <w:vAlign w:val="center"/>
          </w:tcPr>
          <w:p w:rsidR="007C3ACA" w:rsidRPr="00F74267" w:rsidRDefault="007C3ACA" w:rsidP="00D46BB1">
            <w:pPr>
              <w:spacing w:after="0" w:line="240" w:lineRule="auto"/>
              <w:rPr>
                <w:rFonts w:ascii="Times New Roman" w:hAnsi="Times New Roman" w:cs="Times New Roman"/>
                <w:sz w:val="20"/>
                <w:szCs w:val="20"/>
                <w:lang w:val="ru-RU" w:eastAsia="ru-RU"/>
              </w:rPr>
            </w:pPr>
          </w:p>
        </w:tc>
        <w:tc>
          <w:tcPr>
            <w:tcW w:w="5791" w:type="dxa"/>
            <w:vAlign w:val="bottom"/>
          </w:tcPr>
          <w:p w:rsidR="007C3ACA" w:rsidRPr="00F74267" w:rsidRDefault="007C3ACA" w:rsidP="00D46BB1">
            <w:pPr>
              <w:spacing w:after="0" w:line="240" w:lineRule="auto"/>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 xml:space="preserve"> - капитальный ремонт</w:t>
            </w:r>
          </w:p>
        </w:tc>
        <w:tc>
          <w:tcPr>
            <w:tcW w:w="1284" w:type="dxa"/>
            <w:noWrap/>
            <w:vAlign w:val="center"/>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тыс.руб.</w:t>
            </w:r>
          </w:p>
        </w:tc>
        <w:tc>
          <w:tcPr>
            <w:tcW w:w="940" w:type="dxa"/>
            <w:noWrap/>
            <w:vAlign w:val="bottom"/>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w:t>
            </w:r>
          </w:p>
        </w:tc>
        <w:tc>
          <w:tcPr>
            <w:tcW w:w="940" w:type="dxa"/>
            <w:noWrap/>
            <w:vAlign w:val="bottom"/>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w:t>
            </w:r>
          </w:p>
        </w:tc>
        <w:tc>
          <w:tcPr>
            <w:tcW w:w="1151" w:type="dxa"/>
            <w:noWrap/>
            <w:vAlign w:val="bottom"/>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w:t>
            </w:r>
          </w:p>
        </w:tc>
        <w:tc>
          <w:tcPr>
            <w:tcW w:w="1076" w:type="dxa"/>
            <w:noWrap/>
            <w:vAlign w:val="bottom"/>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w:t>
            </w:r>
          </w:p>
        </w:tc>
        <w:tc>
          <w:tcPr>
            <w:tcW w:w="940" w:type="dxa"/>
            <w:noWrap/>
            <w:vAlign w:val="bottom"/>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w:t>
            </w:r>
          </w:p>
        </w:tc>
        <w:tc>
          <w:tcPr>
            <w:tcW w:w="940" w:type="dxa"/>
            <w:noWrap/>
            <w:vAlign w:val="bottom"/>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w:t>
            </w:r>
          </w:p>
        </w:tc>
        <w:tc>
          <w:tcPr>
            <w:tcW w:w="1063" w:type="dxa"/>
            <w:noWrap/>
            <w:vAlign w:val="bottom"/>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w:t>
            </w:r>
          </w:p>
        </w:tc>
      </w:tr>
      <w:tr w:rsidR="007C3ACA" w:rsidRPr="00F74267">
        <w:trPr>
          <w:trHeight w:val="20"/>
        </w:trPr>
        <w:tc>
          <w:tcPr>
            <w:tcW w:w="661" w:type="dxa"/>
            <w:vMerge/>
            <w:vAlign w:val="center"/>
          </w:tcPr>
          <w:p w:rsidR="007C3ACA" w:rsidRPr="00F74267" w:rsidRDefault="007C3ACA" w:rsidP="00D46BB1">
            <w:pPr>
              <w:spacing w:after="0" w:line="240" w:lineRule="auto"/>
              <w:rPr>
                <w:rFonts w:ascii="Times New Roman" w:hAnsi="Times New Roman" w:cs="Times New Roman"/>
                <w:sz w:val="20"/>
                <w:szCs w:val="20"/>
                <w:lang w:val="ru-RU" w:eastAsia="ru-RU"/>
              </w:rPr>
            </w:pPr>
          </w:p>
        </w:tc>
        <w:tc>
          <w:tcPr>
            <w:tcW w:w="5791" w:type="dxa"/>
            <w:vAlign w:val="bottom"/>
          </w:tcPr>
          <w:p w:rsidR="007C3ACA" w:rsidRPr="00F74267" w:rsidRDefault="007C3ACA" w:rsidP="00D46BB1">
            <w:pPr>
              <w:spacing w:after="0" w:line="240" w:lineRule="auto"/>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 xml:space="preserve"> - амортизация</w:t>
            </w:r>
          </w:p>
        </w:tc>
        <w:tc>
          <w:tcPr>
            <w:tcW w:w="1284" w:type="dxa"/>
            <w:noWrap/>
            <w:vAlign w:val="center"/>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тыс.руб.</w:t>
            </w:r>
          </w:p>
        </w:tc>
        <w:tc>
          <w:tcPr>
            <w:tcW w:w="940" w:type="dxa"/>
            <w:noWrap/>
            <w:vAlign w:val="bottom"/>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888,7</w:t>
            </w:r>
          </w:p>
        </w:tc>
        <w:tc>
          <w:tcPr>
            <w:tcW w:w="940" w:type="dxa"/>
            <w:noWrap/>
            <w:vAlign w:val="bottom"/>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1009,1</w:t>
            </w:r>
          </w:p>
        </w:tc>
        <w:tc>
          <w:tcPr>
            <w:tcW w:w="1151" w:type="dxa"/>
            <w:noWrap/>
            <w:vAlign w:val="bottom"/>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549,1</w:t>
            </w:r>
          </w:p>
        </w:tc>
        <w:tc>
          <w:tcPr>
            <w:tcW w:w="1076" w:type="dxa"/>
            <w:noWrap/>
            <w:vAlign w:val="bottom"/>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1098,2</w:t>
            </w:r>
          </w:p>
        </w:tc>
        <w:tc>
          <w:tcPr>
            <w:tcW w:w="940" w:type="dxa"/>
            <w:noWrap/>
            <w:vAlign w:val="bottom"/>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1182,8</w:t>
            </w:r>
          </w:p>
        </w:tc>
        <w:tc>
          <w:tcPr>
            <w:tcW w:w="940" w:type="dxa"/>
            <w:noWrap/>
            <w:vAlign w:val="bottom"/>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1273,8</w:t>
            </w:r>
          </w:p>
        </w:tc>
        <w:tc>
          <w:tcPr>
            <w:tcW w:w="1063" w:type="dxa"/>
            <w:noWrap/>
            <w:vAlign w:val="bottom"/>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1360,5</w:t>
            </w:r>
          </w:p>
        </w:tc>
      </w:tr>
      <w:tr w:rsidR="007C3ACA" w:rsidRPr="00F74267">
        <w:trPr>
          <w:trHeight w:val="20"/>
        </w:trPr>
        <w:tc>
          <w:tcPr>
            <w:tcW w:w="661" w:type="dxa"/>
            <w:vMerge/>
            <w:vAlign w:val="center"/>
          </w:tcPr>
          <w:p w:rsidR="007C3ACA" w:rsidRPr="00F74267" w:rsidRDefault="007C3ACA" w:rsidP="00D46BB1">
            <w:pPr>
              <w:spacing w:after="0" w:line="240" w:lineRule="auto"/>
              <w:rPr>
                <w:rFonts w:ascii="Times New Roman" w:hAnsi="Times New Roman" w:cs="Times New Roman"/>
                <w:sz w:val="20"/>
                <w:szCs w:val="20"/>
                <w:lang w:val="ru-RU" w:eastAsia="ru-RU"/>
              </w:rPr>
            </w:pPr>
          </w:p>
        </w:tc>
        <w:tc>
          <w:tcPr>
            <w:tcW w:w="5791" w:type="dxa"/>
            <w:vAlign w:val="bottom"/>
          </w:tcPr>
          <w:p w:rsidR="007C3ACA" w:rsidRPr="00F74267" w:rsidRDefault="007C3ACA" w:rsidP="00D46BB1">
            <w:pPr>
              <w:spacing w:after="0" w:line="240" w:lineRule="auto"/>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 xml:space="preserve"> -  ремонтный фонд</w:t>
            </w:r>
          </w:p>
        </w:tc>
        <w:tc>
          <w:tcPr>
            <w:tcW w:w="1284" w:type="dxa"/>
            <w:noWrap/>
            <w:vAlign w:val="center"/>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тыс.руб.</w:t>
            </w:r>
          </w:p>
        </w:tc>
        <w:tc>
          <w:tcPr>
            <w:tcW w:w="940" w:type="dxa"/>
            <w:noWrap/>
            <w:vAlign w:val="bottom"/>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1174,6</w:t>
            </w:r>
          </w:p>
        </w:tc>
        <w:tc>
          <w:tcPr>
            <w:tcW w:w="940" w:type="dxa"/>
            <w:noWrap/>
            <w:vAlign w:val="bottom"/>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1368,3</w:t>
            </w:r>
          </w:p>
        </w:tc>
        <w:tc>
          <w:tcPr>
            <w:tcW w:w="1151" w:type="dxa"/>
            <w:noWrap/>
            <w:vAlign w:val="bottom"/>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549,2</w:t>
            </w:r>
          </w:p>
        </w:tc>
        <w:tc>
          <w:tcPr>
            <w:tcW w:w="1076" w:type="dxa"/>
            <w:noWrap/>
            <w:vAlign w:val="bottom"/>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1500</w:t>
            </w:r>
          </w:p>
        </w:tc>
        <w:tc>
          <w:tcPr>
            <w:tcW w:w="940" w:type="dxa"/>
            <w:noWrap/>
            <w:vAlign w:val="bottom"/>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1615,5</w:t>
            </w:r>
          </w:p>
        </w:tc>
        <w:tc>
          <w:tcPr>
            <w:tcW w:w="940" w:type="dxa"/>
            <w:noWrap/>
            <w:vAlign w:val="bottom"/>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1739,9</w:t>
            </w:r>
          </w:p>
        </w:tc>
        <w:tc>
          <w:tcPr>
            <w:tcW w:w="1063" w:type="dxa"/>
            <w:noWrap/>
            <w:vAlign w:val="bottom"/>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1858,2</w:t>
            </w:r>
          </w:p>
        </w:tc>
      </w:tr>
      <w:tr w:rsidR="007C3ACA" w:rsidRPr="00F74267">
        <w:trPr>
          <w:trHeight w:val="20"/>
        </w:trPr>
        <w:tc>
          <w:tcPr>
            <w:tcW w:w="661" w:type="dxa"/>
            <w:vMerge/>
            <w:vAlign w:val="center"/>
          </w:tcPr>
          <w:p w:rsidR="007C3ACA" w:rsidRPr="00F74267" w:rsidRDefault="007C3ACA" w:rsidP="00D46BB1">
            <w:pPr>
              <w:spacing w:after="0" w:line="240" w:lineRule="auto"/>
              <w:rPr>
                <w:rFonts w:ascii="Times New Roman" w:hAnsi="Times New Roman" w:cs="Times New Roman"/>
                <w:sz w:val="20"/>
                <w:szCs w:val="20"/>
                <w:lang w:val="ru-RU" w:eastAsia="ru-RU"/>
              </w:rPr>
            </w:pPr>
          </w:p>
        </w:tc>
        <w:tc>
          <w:tcPr>
            <w:tcW w:w="5791" w:type="dxa"/>
            <w:vAlign w:val="bottom"/>
          </w:tcPr>
          <w:p w:rsidR="007C3ACA" w:rsidRPr="00F74267" w:rsidRDefault="007C3ACA" w:rsidP="00D46BB1">
            <w:pPr>
              <w:spacing w:after="0" w:line="240" w:lineRule="auto"/>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 xml:space="preserve"> -  затраты на оплату труда</w:t>
            </w:r>
          </w:p>
        </w:tc>
        <w:tc>
          <w:tcPr>
            <w:tcW w:w="1284" w:type="dxa"/>
            <w:noWrap/>
            <w:vAlign w:val="center"/>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тыс.руб.</w:t>
            </w:r>
          </w:p>
        </w:tc>
        <w:tc>
          <w:tcPr>
            <w:tcW w:w="940" w:type="dxa"/>
            <w:noWrap/>
            <w:vAlign w:val="bottom"/>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2814,8</w:t>
            </w:r>
          </w:p>
        </w:tc>
        <w:tc>
          <w:tcPr>
            <w:tcW w:w="940" w:type="dxa"/>
            <w:noWrap/>
            <w:vAlign w:val="bottom"/>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2901,6</w:t>
            </w:r>
          </w:p>
        </w:tc>
        <w:tc>
          <w:tcPr>
            <w:tcW w:w="1151" w:type="dxa"/>
            <w:noWrap/>
            <w:vAlign w:val="bottom"/>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1195,1</w:t>
            </w:r>
          </w:p>
        </w:tc>
        <w:tc>
          <w:tcPr>
            <w:tcW w:w="1076" w:type="dxa"/>
            <w:noWrap/>
            <w:vAlign w:val="bottom"/>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2690,2</w:t>
            </w:r>
          </w:p>
        </w:tc>
        <w:tc>
          <w:tcPr>
            <w:tcW w:w="940" w:type="dxa"/>
            <w:noWrap/>
            <w:vAlign w:val="bottom"/>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2897,3</w:t>
            </w:r>
          </w:p>
        </w:tc>
        <w:tc>
          <w:tcPr>
            <w:tcW w:w="940" w:type="dxa"/>
            <w:noWrap/>
            <w:vAlign w:val="bottom"/>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3120,4</w:t>
            </w:r>
          </w:p>
        </w:tc>
        <w:tc>
          <w:tcPr>
            <w:tcW w:w="1063" w:type="dxa"/>
            <w:noWrap/>
            <w:vAlign w:val="bottom"/>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3332,6</w:t>
            </w:r>
          </w:p>
        </w:tc>
      </w:tr>
      <w:tr w:rsidR="007C3ACA" w:rsidRPr="00F74267">
        <w:trPr>
          <w:trHeight w:val="20"/>
        </w:trPr>
        <w:tc>
          <w:tcPr>
            <w:tcW w:w="661" w:type="dxa"/>
            <w:vMerge/>
            <w:vAlign w:val="center"/>
          </w:tcPr>
          <w:p w:rsidR="007C3ACA" w:rsidRPr="00F74267" w:rsidRDefault="007C3ACA" w:rsidP="00D46BB1">
            <w:pPr>
              <w:spacing w:after="0" w:line="240" w:lineRule="auto"/>
              <w:rPr>
                <w:rFonts w:ascii="Times New Roman" w:hAnsi="Times New Roman" w:cs="Times New Roman"/>
                <w:sz w:val="20"/>
                <w:szCs w:val="20"/>
                <w:lang w:val="ru-RU" w:eastAsia="ru-RU"/>
              </w:rPr>
            </w:pPr>
          </w:p>
        </w:tc>
        <w:tc>
          <w:tcPr>
            <w:tcW w:w="5791" w:type="dxa"/>
            <w:vAlign w:val="bottom"/>
          </w:tcPr>
          <w:p w:rsidR="007C3ACA" w:rsidRPr="00F74267" w:rsidRDefault="007C3ACA" w:rsidP="00D46BB1">
            <w:pPr>
              <w:spacing w:after="0" w:line="240" w:lineRule="auto"/>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 xml:space="preserve"> -  единый социальный налог</w:t>
            </w:r>
          </w:p>
        </w:tc>
        <w:tc>
          <w:tcPr>
            <w:tcW w:w="1284" w:type="dxa"/>
            <w:noWrap/>
            <w:vAlign w:val="center"/>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тыс.руб.</w:t>
            </w:r>
          </w:p>
        </w:tc>
        <w:tc>
          <w:tcPr>
            <w:tcW w:w="940" w:type="dxa"/>
            <w:noWrap/>
            <w:vAlign w:val="bottom"/>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407,1</w:t>
            </w:r>
          </w:p>
        </w:tc>
        <w:tc>
          <w:tcPr>
            <w:tcW w:w="940" w:type="dxa"/>
            <w:noWrap/>
            <w:vAlign w:val="bottom"/>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422,1</w:t>
            </w:r>
          </w:p>
        </w:tc>
        <w:tc>
          <w:tcPr>
            <w:tcW w:w="1151" w:type="dxa"/>
            <w:noWrap/>
            <w:vAlign w:val="bottom"/>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406,9</w:t>
            </w:r>
          </w:p>
        </w:tc>
        <w:tc>
          <w:tcPr>
            <w:tcW w:w="1076" w:type="dxa"/>
            <w:noWrap/>
            <w:vAlign w:val="bottom"/>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813,8</w:t>
            </w:r>
          </w:p>
        </w:tc>
        <w:tc>
          <w:tcPr>
            <w:tcW w:w="940" w:type="dxa"/>
            <w:noWrap/>
            <w:vAlign w:val="bottom"/>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876,5</w:t>
            </w:r>
          </w:p>
        </w:tc>
        <w:tc>
          <w:tcPr>
            <w:tcW w:w="940" w:type="dxa"/>
            <w:noWrap/>
            <w:vAlign w:val="bottom"/>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944,0</w:t>
            </w:r>
          </w:p>
        </w:tc>
        <w:tc>
          <w:tcPr>
            <w:tcW w:w="1063" w:type="dxa"/>
            <w:noWrap/>
            <w:vAlign w:val="bottom"/>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1008,1</w:t>
            </w:r>
          </w:p>
        </w:tc>
      </w:tr>
      <w:tr w:rsidR="007C3ACA" w:rsidRPr="00F74267">
        <w:trPr>
          <w:trHeight w:val="20"/>
        </w:trPr>
        <w:tc>
          <w:tcPr>
            <w:tcW w:w="661" w:type="dxa"/>
            <w:vMerge/>
            <w:vAlign w:val="center"/>
          </w:tcPr>
          <w:p w:rsidR="007C3ACA" w:rsidRPr="00F74267" w:rsidRDefault="007C3ACA" w:rsidP="00D46BB1">
            <w:pPr>
              <w:spacing w:after="0" w:line="240" w:lineRule="auto"/>
              <w:rPr>
                <w:rFonts w:ascii="Times New Roman" w:hAnsi="Times New Roman" w:cs="Times New Roman"/>
                <w:sz w:val="20"/>
                <w:szCs w:val="20"/>
                <w:lang w:val="ru-RU" w:eastAsia="ru-RU"/>
              </w:rPr>
            </w:pPr>
          </w:p>
        </w:tc>
        <w:tc>
          <w:tcPr>
            <w:tcW w:w="5791" w:type="dxa"/>
            <w:vAlign w:val="bottom"/>
          </w:tcPr>
          <w:p w:rsidR="007C3ACA" w:rsidRPr="00F74267" w:rsidRDefault="007C3ACA" w:rsidP="00D46BB1">
            <w:pPr>
              <w:spacing w:after="0" w:line="240" w:lineRule="auto"/>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 xml:space="preserve"> -  прочие затраты</w:t>
            </w:r>
          </w:p>
        </w:tc>
        <w:tc>
          <w:tcPr>
            <w:tcW w:w="1284" w:type="dxa"/>
            <w:noWrap/>
            <w:vAlign w:val="center"/>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тыс.руб.</w:t>
            </w:r>
          </w:p>
        </w:tc>
        <w:tc>
          <w:tcPr>
            <w:tcW w:w="940" w:type="dxa"/>
            <w:noWrap/>
            <w:vAlign w:val="bottom"/>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1442,2</w:t>
            </w:r>
          </w:p>
        </w:tc>
        <w:tc>
          <w:tcPr>
            <w:tcW w:w="940" w:type="dxa"/>
            <w:noWrap/>
            <w:vAlign w:val="bottom"/>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-8973</w:t>
            </w:r>
          </w:p>
        </w:tc>
        <w:tc>
          <w:tcPr>
            <w:tcW w:w="1151" w:type="dxa"/>
            <w:noWrap/>
            <w:vAlign w:val="bottom"/>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-4288,8</w:t>
            </w:r>
          </w:p>
        </w:tc>
        <w:tc>
          <w:tcPr>
            <w:tcW w:w="1076" w:type="dxa"/>
            <w:noWrap/>
            <w:vAlign w:val="bottom"/>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-8577,6</w:t>
            </w:r>
          </w:p>
        </w:tc>
        <w:tc>
          <w:tcPr>
            <w:tcW w:w="940" w:type="dxa"/>
            <w:noWrap/>
            <w:vAlign w:val="bottom"/>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-9238,1</w:t>
            </w:r>
          </w:p>
        </w:tc>
        <w:tc>
          <w:tcPr>
            <w:tcW w:w="940" w:type="dxa"/>
            <w:noWrap/>
            <w:vAlign w:val="bottom"/>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-9949,4</w:t>
            </w:r>
          </w:p>
        </w:tc>
        <w:tc>
          <w:tcPr>
            <w:tcW w:w="1063" w:type="dxa"/>
            <w:noWrap/>
            <w:vAlign w:val="bottom"/>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-10626,0</w:t>
            </w:r>
          </w:p>
        </w:tc>
      </w:tr>
      <w:tr w:rsidR="007C3ACA" w:rsidRPr="00F74267">
        <w:trPr>
          <w:trHeight w:val="20"/>
        </w:trPr>
        <w:tc>
          <w:tcPr>
            <w:tcW w:w="661" w:type="dxa"/>
            <w:vMerge w:val="restart"/>
            <w:noWrap/>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9.</w:t>
            </w:r>
          </w:p>
        </w:tc>
        <w:tc>
          <w:tcPr>
            <w:tcW w:w="5791" w:type="dxa"/>
            <w:vMerge w:val="restart"/>
            <w:vAlign w:val="bottom"/>
          </w:tcPr>
          <w:p w:rsidR="007C3ACA" w:rsidRPr="00F74267" w:rsidRDefault="007C3ACA" w:rsidP="00D46BB1">
            <w:pPr>
              <w:spacing w:after="0" w:line="240" w:lineRule="auto"/>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Прибыль (-), убыток (-) до налогообложения в действующих ценах каждого года - всего</w:t>
            </w:r>
          </w:p>
        </w:tc>
        <w:tc>
          <w:tcPr>
            <w:tcW w:w="1284" w:type="dxa"/>
            <w:vMerge w:val="restart"/>
            <w:noWrap/>
            <w:vAlign w:val="bottom"/>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тыс.руб.</w:t>
            </w:r>
          </w:p>
        </w:tc>
        <w:tc>
          <w:tcPr>
            <w:tcW w:w="940" w:type="dxa"/>
            <w:noWrap/>
            <w:vAlign w:val="bottom"/>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-101,2</w:t>
            </w:r>
          </w:p>
        </w:tc>
        <w:tc>
          <w:tcPr>
            <w:tcW w:w="940" w:type="dxa"/>
            <w:noWrap/>
            <w:vAlign w:val="bottom"/>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-894,7</w:t>
            </w:r>
          </w:p>
        </w:tc>
        <w:tc>
          <w:tcPr>
            <w:tcW w:w="1151" w:type="dxa"/>
            <w:noWrap/>
            <w:vAlign w:val="bottom"/>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-497,3</w:t>
            </w:r>
          </w:p>
        </w:tc>
        <w:tc>
          <w:tcPr>
            <w:tcW w:w="1076" w:type="dxa"/>
            <w:noWrap/>
            <w:vAlign w:val="bottom"/>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-682,3</w:t>
            </w:r>
          </w:p>
        </w:tc>
        <w:tc>
          <w:tcPr>
            <w:tcW w:w="940" w:type="dxa"/>
            <w:noWrap/>
            <w:vAlign w:val="bottom"/>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0,0</w:t>
            </w:r>
          </w:p>
        </w:tc>
        <w:tc>
          <w:tcPr>
            <w:tcW w:w="940" w:type="dxa"/>
            <w:noWrap/>
            <w:vAlign w:val="bottom"/>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0,0</w:t>
            </w:r>
          </w:p>
        </w:tc>
        <w:tc>
          <w:tcPr>
            <w:tcW w:w="1063" w:type="dxa"/>
            <w:noWrap/>
            <w:vAlign w:val="bottom"/>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0,0</w:t>
            </w:r>
          </w:p>
        </w:tc>
      </w:tr>
      <w:tr w:rsidR="007C3ACA" w:rsidRPr="00F74267">
        <w:trPr>
          <w:trHeight w:val="20"/>
        </w:trPr>
        <w:tc>
          <w:tcPr>
            <w:tcW w:w="661" w:type="dxa"/>
            <w:vMerge/>
            <w:vAlign w:val="center"/>
          </w:tcPr>
          <w:p w:rsidR="007C3ACA" w:rsidRPr="00F74267" w:rsidRDefault="007C3ACA" w:rsidP="00D46BB1">
            <w:pPr>
              <w:spacing w:after="0" w:line="240" w:lineRule="auto"/>
              <w:rPr>
                <w:rFonts w:ascii="Times New Roman" w:hAnsi="Times New Roman" w:cs="Times New Roman"/>
                <w:sz w:val="20"/>
                <w:szCs w:val="20"/>
                <w:lang w:val="ru-RU" w:eastAsia="ru-RU"/>
              </w:rPr>
            </w:pPr>
          </w:p>
        </w:tc>
        <w:tc>
          <w:tcPr>
            <w:tcW w:w="5791" w:type="dxa"/>
            <w:vMerge/>
            <w:vAlign w:val="center"/>
          </w:tcPr>
          <w:p w:rsidR="007C3ACA" w:rsidRPr="00F74267" w:rsidRDefault="007C3ACA" w:rsidP="00D46BB1">
            <w:pPr>
              <w:spacing w:after="0" w:line="240" w:lineRule="auto"/>
              <w:rPr>
                <w:rFonts w:ascii="Times New Roman" w:hAnsi="Times New Roman" w:cs="Times New Roman"/>
                <w:sz w:val="20"/>
                <w:szCs w:val="20"/>
                <w:lang w:val="ru-RU" w:eastAsia="ru-RU"/>
              </w:rPr>
            </w:pPr>
          </w:p>
        </w:tc>
        <w:tc>
          <w:tcPr>
            <w:tcW w:w="1284" w:type="dxa"/>
            <w:vMerge/>
            <w:vAlign w:val="center"/>
          </w:tcPr>
          <w:p w:rsidR="007C3ACA" w:rsidRPr="00F74267" w:rsidRDefault="007C3ACA" w:rsidP="00D46BB1">
            <w:pPr>
              <w:spacing w:after="0" w:line="240" w:lineRule="auto"/>
              <w:rPr>
                <w:rFonts w:ascii="Times New Roman" w:hAnsi="Times New Roman" w:cs="Times New Roman"/>
                <w:sz w:val="20"/>
                <w:szCs w:val="20"/>
                <w:lang w:val="ru-RU" w:eastAsia="ru-RU"/>
              </w:rPr>
            </w:pPr>
          </w:p>
        </w:tc>
        <w:tc>
          <w:tcPr>
            <w:tcW w:w="940" w:type="dxa"/>
            <w:noWrap/>
            <w:vAlign w:val="bottom"/>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 </w:t>
            </w:r>
          </w:p>
        </w:tc>
        <w:tc>
          <w:tcPr>
            <w:tcW w:w="940" w:type="dxa"/>
            <w:noWrap/>
            <w:vAlign w:val="bottom"/>
          </w:tcPr>
          <w:p w:rsidR="007C3ACA" w:rsidRPr="00F74267" w:rsidRDefault="007C3ACA" w:rsidP="00D46BB1">
            <w:pPr>
              <w:spacing w:after="0" w:line="240" w:lineRule="auto"/>
              <w:jc w:val="center"/>
              <w:rPr>
                <w:rFonts w:ascii="Times New Roman" w:hAnsi="Times New Roman" w:cs="Times New Roman"/>
                <w:sz w:val="20"/>
                <w:szCs w:val="20"/>
                <w:lang w:val="ru-RU" w:eastAsia="ru-RU"/>
              </w:rPr>
            </w:pPr>
          </w:p>
        </w:tc>
        <w:tc>
          <w:tcPr>
            <w:tcW w:w="1151" w:type="dxa"/>
            <w:noWrap/>
            <w:vAlign w:val="bottom"/>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 </w:t>
            </w:r>
          </w:p>
        </w:tc>
        <w:tc>
          <w:tcPr>
            <w:tcW w:w="1076" w:type="dxa"/>
            <w:noWrap/>
            <w:vAlign w:val="bottom"/>
          </w:tcPr>
          <w:p w:rsidR="007C3ACA" w:rsidRPr="00F74267" w:rsidRDefault="007C3ACA" w:rsidP="00D46BB1">
            <w:pPr>
              <w:spacing w:after="0" w:line="240" w:lineRule="auto"/>
              <w:jc w:val="center"/>
              <w:rPr>
                <w:rFonts w:ascii="Times New Roman" w:hAnsi="Times New Roman" w:cs="Times New Roman"/>
                <w:sz w:val="20"/>
                <w:szCs w:val="20"/>
                <w:lang w:val="ru-RU" w:eastAsia="ru-RU"/>
              </w:rPr>
            </w:pPr>
          </w:p>
        </w:tc>
        <w:tc>
          <w:tcPr>
            <w:tcW w:w="940" w:type="dxa"/>
            <w:noWrap/>
            <w:vAlign w:val="bottom"/>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 </w:t>
            </w:r>
          </w:p>
        </w:tc>
        <w:tc>
          <w:tcPr>
            <w:tcW w:w="940" w:type="dxa"/>
            <w:noWrap/>
            <w:vAlign w:val="bottom"/>
          </w:tcPr>
          <w:p w:rsidR="007C3ACA" w:rsidRPr="00F74267" w:rsidRDefault="007C3ACA" w:rsidP="00D46BB1">
            <w:pPr>
              <w:spacing w:after="0" w:line="240" w:lineRule="auto"/>
              <w:jc w:val="center"/>
              <w:rPr>
                <w:rFonts w:ascii="Times New Roman" w:hAnsi="Times New Roman" w:cs="Times New Roman"/>
                <w:sz w:val="20"/>
                <w:szCs w:val="20"/>
                <w:lang w:val="ru-RU" w:eastAsia="ru-RU"/>
              </w:rPr>
            </w:pPr>
          </w:p>
        </w:tc>
        <w:tc>
          <w:tcPr>
            <w:tcW w:w="1063" w:type="dxa"/>
            <w:noWrap/>
            <w:vAlign w:val="bottom"/>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 </w:t>
            </w:r>
          </w:p>
        </w:tc>
      </w:tr>
      <w:tr w:rsidR="007C3ACA" w:rsidRPr="00F74267">
        <w:trPr>
          <w:trHeight w:val="20"/>
        </w:trPr>
        <w:tc>
          <w:tcPr>
            <w:tcW w:w="661" w:type="dxa"/>
            <w:vMerge/>
            <w:vAlign w:val="center"/>
          </w:tcPr>
          <w:p w:rsidR="007C3ACA" w:rsidRPr="00F74267" w:rsidRDefault="007C3ACA" w:rsidP="00D46BB1">
            <w:pPr>
              <w:spacing w:after="0" w:line="240" w:lineRule="auto"/>
              <w:rPr>
                <w:rFonts w:ascii="Times New Roman" w:hAnsi="Times New Roman" w:cs="Times New Roman"/>
                <w:sz w:val="20"/>
                <w:szCs w:val="20"/>
                <w:lang w:val="ru-RU" w:eastAsia="ru-RU"/>
              </w:rPr>
            </w:pPr>
          </w:p>
        </w:tc>
        <w:tc>
          <w:tcPr>
            <w:tcW w:w="5791" w:type="dxa"/>
            <w:vAlign w:val="bottom"/>
          </w:tcPr>
          <w:p w:rsidR="007C3ACA" w:rsidRPr="00F74267" w:rsidRDefault="007C3ACA" w:rsidP="00D46BB1">
            <w:pPr>
              <w:spacing w:after="0" w:line="240" w:lineRule="auto"/>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в том числе :</w:t>
            </w:r>
          </w:p>
        </w:tc>
        <w:tc>
          <w:tcPr>
            <w:tcW w:w="1284" w:type="dxa"/>
            <w:noWrap/>
            <w:vAlign w:val="center"/>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 </w:t>
            </w:r>
          </w:p>
        </w:tc>
        <w:tc>
          <w:tcPr>
            <w:tcW w:w="940" w:type="dxa"/>
            <w:noWrap/>
            <w:vAlign w:val="bottom"/>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 </w:t>
            </w:r>
          </w:p>
        </w:tc>
        <w:tc>
          <w:tcPr>
            <w:tcW w:w="940" w:type="dxa"/>
            <w:noWrap/>
            <w:vAlign w:val="bottom"/>
          </w:tcPr>
          <w:p w:rsidR="007C3ACA" w:rsidRPr="00F74267" w:rsidRDefault="007C3ACA" w:rsidP="00D46BB1">
            <w:pPr>
              <w:spacing w:after="0" w:line="240" w:lineRule="auto"/>
              <w:jc w:val="center"/>
              <w:rPr>
                <w:rFonts w:ascii="Times New Roman" w:hAnsi="Times New Roman" w:cs="Times New Roman"/>
                <w:sz w:val="20"/>
                <w:szCs w:val="20"/>
                <w:lang w:val="ru-RU" w:eastAsia="ru-RU"/>
              </w:rPr>
            </w:pPr>
          </w:p>
        </w:tc>
        <w:tc>
          <w:tcPr>
            <w:tcW w:w="1151" w:type="dxa"/>
            <w:noWrap/>
            <w:vAlign w:val="bottom"/>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 </w:t>
            </w:r>
          </w:p>
        </w:tc>
        <w:tc>
          <w:tcPr>
            <w:tcW w:w="1076" w:type="dxa"/>
            <w:noWrap/>
            <w:vAlign w:val="bottom"/>
          </w:tcPr>
          <w:p w:rsidR="007C3ACA" w:rsidRPr="00F74267" w:rsidRDefault="007C3ACA" w:rsidP="00D46BB1">
            <w:pPr>
              <w:spacing w:after="0" w:line="240" w:lineRule="auto"/>
              <w:jc w:val="center"/>
              <w:rPr>
                <w:rFonts w:ascii="Times New Roman" w:hAnsi="Times New Roman" w:cs="Times New Roman"/>
                <w:sz w:val="20"/>
                <w:szCs w:val="20"/>
                <w:lang w:val="ru-RU" w:eastAsia="ru-RU"/>
              </w:rPr>
            </w:pPr>
          </w:p>
        </w:tc>
        <w:tc>
          <w:tcPr>
            <w:tcW w:w="940" w:type="dxa"/>
            <w:noWrap/>
            <w:vAlign w:val="bottom"/>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 </w:t>
            </w:r>
          </w:p>
        </w:tc>
        <w:tc>
          <w:tcPr>
            <w:tcW w:w="940" w:type="dxa"/>
            <w:noWrap/>
            <w:vAlign w:val="bottom"/>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 </w:t>
            </w:r>
          </w:p>
        </w:tc>
        <w:tc>
          <w:tcPr>
            <w:tcW w:w="1063" w:type="dxa"/>
            <w:noWrap/>
            <w:vAlign w:val="bottom"/>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 </w:t>
            </w:r>
          </w:p>
        </w:tc>
      </w:tr>
      <w:tr w:rsidR="007C3ACA" w:rsidRPr="00F74267">
        <w:trPr>
          <w:trHeight w:val="20"/>
        </w:trPr>
        <w:tc>
          <w:tcPr>
            <w:tcW w:w="661" w:type="dxa"/>
            <w:vMerge/>
            <w:vAlign w:val="center"/>
          </w:tcPr>
          <w:p w:rsidR="007C3ACA" w:rsidRPr="00F74267" w:rsidRDefault="007C3ACA" w:rsidP="00D46BB1">
            <w:pPr>
              <w:spacing w:after="0" w:line="240" w:lineRule="auto"/>
              <w:rPr>
                <w:rFonts w:ascii="Times New Roman" w:hAnsi="Times New Roman" w:cs="Times New Roman"/>
                <w:sz w:val="20"/>
                <w:szCs w:val="20"/>
                <w:lang w:val="ru-RU" w:eastAsia="ru-RU"/>
              </w:rPr>
            </w:pPr>
          </w:p>
        </w:tc>
        <w:tc>
          <w:tcPr>
            <w:tcW w:w="5791" w:type="dxa"/>
            <w:vAlign w:val="bottom"/>
          </w:tcPr>
          <w:p w:rsidR="007C3ACA" w:rsidRPr="00F74267" w:rsidRDefault="007C3ACA" w:rsidP="00D46BB1">
            <w:pPr>
              <w:spacing w:after="0" w:line="240" w:lineRule="auto"/>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 xml:space="preserve"> - от перевозки грузов</w:t>
            </w:r>
          </w:p>
        </w:tc>
        <w:tc>
          <w:tcPr>
            <w:tcW w:w="1284" w:type="dxa"/>
            <w:noWrap/>
            <w:vAlign w:val="center"/>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тыс.руб.</w:t>
            </w:r>
          </w:p>
        </w:tc>
        <w:tc>
          <w:tcPr>
            <w:tcW w:w="940" w:type="dxa"/>
            <w:noWrap/>
            <w:vAlign w:val="bottom"/>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-101,2</w:t>
            </w:r>
          </w:p>
        </w:tc>
        <w:tc>
          <w:tcPr>
            <w:tcW w:w="940" w:type="dxa"/>
            <w:noWrap/>
            <w:vAlign w:val="bottom"/>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-894,7</w:t>
            </w:r>
          </w:p>
        </w:tc>
        <w:tc>
          <w:tcPr>
            <w:tcW w:w="1151" w:type="dxa"/>
            <w:noWrap/>
            <w:vAlign w:val="bottom"/>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-497,3</w:t>
            </w:r>
          </w:p>
        </w:tc>
        <w:tc>
          <w:tcPr>
            <w:tcW w:w="1076" w:type="dxa"/>
            <w:noWrap/>
            <w:vAlign w:val="bottom"/>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-682,3</w:t>
            </w:r>
          </w:p>
        </w:tc>
        <w:tc>
          <w:tcPr>
            <w:tcW w:w="940" w:type="dxa"/>
            <w:noWrap/>
            <w:vAlign w:val="bottom"/>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0,0</w:t>
            </w:r>
          </w:p>
        </w:tc>
        <w:tc>
          <w:tcPr>
            <w:tcW w:w="940" w:type="dxa"/>
            <w:noWrap/>
            <w:vAlign w:val="bottom"/>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0,0</w:t>
            </w:r>
          </w:p>
        </w:tc>
        <w:tc>
          <w:tcPr>
            <w:tcW w:w="1063" w:type="dxa"/>
            <w:noWrap/>
            <w:vAlign w:val="bottom"/>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0,0</w:t>
            </w:r>
          </w:p>
        </w:tc>
      </w:tr>
      <w:tr w:rsidR="007C3ACA" w:rsidRPr="00F74267">
        <w:trPr>
          <w:trHeight w:val="20"/>
        </w:trPr>
        <w:tc>
          <w:tcPr>
            <w:tcW w:w="661" w:type="dxa"/>
            <w:vMerge/>
            <w:vAlign w:val="center"/>
          </w:tcPr>
          <w:p w:rsidR="007C3ACA" w:rsidRPr="00F74267" w:rsidRDefault="007C3ACA" w:rsidP="00D46BB1">
            <w:pPr>
              <w:spacing w:after="0" w:line="240" w:lineRule="auto"/>
              <w:rPr>
                <w:rFonts w:ascii="Times New Roman" w:hAnsi="Times New Roman" w:cs="Times New Roman"/>
                <w:sz w:val="20"/>
                <w:szCs w:val="20"/>
                <w:lang w:val="ru-RU" w:eastAsia="ru-RU"/>
              </w:rPr>
            </w:pPr>
          </w:p>
        </w:tc>
        <w:tc>
          <w:tcPr>
            <w:tcW w:w="5791" w:type="dxa"/>
            <w:vAlign w:val="bottom"/>
          </w:tcPr>
          <w:p w:rsidR="007C3ACA" w:rsidRPr="00F74267" w:rsidRDefault="007C3ACA" w:rsidP="00D46BB1">
            <w:pPr>
              <w:spacing w:after="0" w:line="240" w:lineRule="auto"/>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 xml:space="preserve"> - от перевозки пассажиров</w:t>
            </w:r>
          </w:p>
        </w:tc>
        <w:tc>
          <w:tcPr>
            <w:tcW w:w="1284" w:type="dxa"/>
            <w:noWrap/>
            <w:vAlign w:val="center"/>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тыс.руб.</w:t>
            </w:r>
          </w:p>
        </w:tc>
        <w:tc>
          <w:tcPr>
            <w:tcW w:w="940" w:type="dxa"/>
            <w:noWrap/>
            <w:vAlign w:val="bottom"/>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 </w:t>
            </w:r>
          </w:p>
        </w:tc>
        <w:tc>
          <w:tcPr>
            <w:tcW w:w="940" w:type="dxa"/>
            <w:noWrap/>
            <w:vAlign w:val="bottom"/>
          </w:tcPr>
          <w:p w:rsidR="007C3ACA" w:rsidRPr="00F74267" w:rsidRDefault="007C3ACA" w:rsidP="00D46BB1">
            <w:pPr>
              <w:spacing w:after="0" w:line="240" w:lineRule="auto"/>
              <w:jc w:val="center"/>
              <w:rPr>
                <w:rFonts w:ascii="Times New Roman" w:hAnsi="Times New Roman" w:cs="Times New Roman"/>
                <w:sz w:val="20"/>
                <w:szCs w:val="20"/>
                <w:lang w:val="ru-RU" w:eastAsia="ru-RU"/>
              </w:rPr>
            </w:pPr>
          </w:p>
        </w:tc>
        <w:tc>
          <w:tcPr>
            <w:tcW w:w="1151" w:type="dxa"/>
            <w:noWrap/>
            <w:vAlign w:val="bottom"/>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 </w:t>
            </w:r>
          </w:p>
        </w:tc>
        <w:tc>
          <w:tcPr>
            <w:tcW w:w="1076" w:type="dxa"/>
            <w:noWrap/>
            <w:vAlign w:val="bottom"/>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 </w:t>
            </w:r>
          </w:p>
        </w:tc>
        <w:tc>
          <w:tcPr>
            <w:tcW w:w="940" w:type="dxa"/>
            <w:noWrap/>
            <w:vAlign w:val="bottom"/>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 </w:t>
            </w:r>
          </w:p>
        </w:tc>
        <w:tc>
          <w:tcPr>
            <w:tcW w:w="940" w:type="dxa"/>
            <w:noWrap/>
            <w:vAlign w:val="bottom"/>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 </w:t>
            </w:r>
          </w:p>
        </w:tc>
        <w:tc>
          <w:tcPr>
            <w:tcW w:w="1063" w:type="dxa"/>
            <w:noWrap/>
            <w:vAlign w:val="bottom"/>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 </w:t>
            </w:r>
          </w:p>
        </w:tc>
      </w:tr>
      <w:tr w:rsidR="007C3ACA" w:rsidRPr="00F74267">
        <w:trPr>
          <w:trHeight w:val="20"/>
        </w:trPr>
        <w:tc>
          <w:tcPr>
            <w:tcW w:w="661" w:type="dxa"/>
            <w:vMerge/>
            <w:vAlign w:val="center"/>
          </w:tcPr>
          <w:p w:rsidR="007C3ACA" w:rsidRPr="00F74267" w:rsidRDefault="007C3ACA" w:rsidP="00D46BB1">
            <w:pPr>
              <w:spacing w:after="0" w:line="240" w:lineRule="auto"/>
              <w:rPr>
                <w:rFonts w:ascii="Times New Roman" w:hAnsi="Times New Roman" w:cs="Times New Roman"/>
                <w:sz w:val="20"/>
                <w:szCs w:val="20"/>
                <w:lang w:val="ru-RU" w:eastAsia="ru-RU"/>
              </w:rPr>
            </w:pPr>
          </w:p>
        </w:tc>
        <w:tc>
          <w:tcPr>
            <w:tcW w:w="5791" w:type="dxa"/>
            <w:vAlign w:val="bottom"/>
          </w:tcPr>
          <w:p w:rsidR="007C3ACA" w:rsidRPr="00F74267" w:rsidRDefault="007C3ACA" w:rsidP="00D46BB1">
            <w:pPr>
              <w:spacing w:after="0" w:line="240" w:lineRule="auto"/>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 xml:space="preserve">       в том числе:</w:t>
            </w:r>
          </w:p>
        </w:tc>
        <w:tc>
          <w:tcPr>
            <w:tcW w:w="1284" w:type="dxa"/>
            <w:noWrap/>
            <w:vAlign w:val="center"/>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 </w:t>
            </w:r>
          </w:p>
        </w:tc>
        <w:tc>
          <w:tcPr>
            <w:tcW w:w="940" w:type="dxa"/>
            <w:noWrap/>
            <w:vAlign w:val="bottom"/>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2313,4</w:t>
            </w:r>
          </w:p>
        </w:tc>
        <w:tc>
          <w:tcPr>
            <w:tcW w:w="940" w:type="dxa"/>
            <w:noWrap/>
            <w:vAlign w:val="bottom"/>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2742,4</w:t>
            </w:r>
          </w:p>
        </w:tc>
        <w:tc>
          <w:tcPr>
            <w:tcW w:w="1151" w:type="dxa"/>
            <w:noWrap/>
            <w:vAlign w:val="bottom"/>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1255,3</w:t>
            </w:r>
          </w:p>
        </w:tc>
        <w:tc>
          <w:tcPr>
            <w:tcW w:w="1076" w:type="dxa"/>
            <w:noWrap/>
            <w:vAlign w:val="bottom"/>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2621,2</w:t>
            </w:r>
          </w:p>
        </w:tc>
        <w:tc>
          <w:tcPr>
            <w:tcW w:w="940" w:type="dxa"/>
            <w:noWrap/>
            <w:vAlign w:val="bottom"/>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2823,0</w:t>
            </w:r>
          </w:p>
        </w:tc>
        <w:tc>
          <w:tcPr>
            <w:tcW w:w="940" w:type="dxa"/>
            <w:noWrap/>
            <w:vAlign w:val="bottom"/>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3040,4</w:t>
            </w:r>
          </w:p>
        </w:tc>
        <w:tc>
          <w:tcPr>
            <w:tcW w:w="1063" w:type="dxa"/>
            <w:noWrap/>
            <w:vAlign w:val="bottom"/>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3247,2</w:t>
            </w:r>
          </w:p>
        </w:tc>
      </w:tr>
      <w:tr w:rsidR="007C3ACA" w:rsidRPr="00F74267">
        <w:trPr>
          <w:trHeight w:val="20"/>
        </w:trPr>
        <w:tc>
          <w:tcPr>
            <w:tcW w:w="661" w:type="dxa"/>
            <w:vMerge/>
            <w:vAlign w:val="center"/>
          </w:tcPr>
          <w:p w:rsidR="007C3ACA" w:rsidRPr="00F74267" w:rsidRDefault="007C3ACA" w:rsidP="00D46BB1">
            <w:pPr>
              <w:spacing w:after="0" w:line="240" w:lineRule="auto"/>
              <w:rPr>
                <w:rFonts w:ascii="Times New Roman" w:hAnsi="Times New Roman" w:cs="Times New Roman"/>
                <w:sz w:val="20"/>
                <w:szCs w:val="20"/>
                <w:lang w:val="ru-RU" w:eastAsia="ru-RU"/>
              </w:rPr>
            </w:pPr>
          </w:p>
        </w:tc>
        <w:tc>
          <w:tcPr>
            <w:tcW w:w="5791" w:type="dxa"/>
            <w:vAlign w:val="bottom"/>
          </w:tcPr>
          <w:p w:rsidR="007C3ACA" w:rsidRPr="00F74267" w:rsidRDefault="007C3ACA" w:rsidP="00D46BB1">
            <w:pPr>
              <w:spacing w:after="0" w:line="240" w:lineRule="auto"/>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дотации и компенсации из бюджетов всех уровней</w:t>
            </w:r>
          </w:p>
        </w:tc>
        <w:tc>
          <w:tcPr>
            <w:tcW w:w="1284" w:type="dxa"/>
            <w:noWrap/>
            <w:vAlign w:val="center"/>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тыс.руб.</w:t>
            </w:r>
          </w:p>
        </w:tc>
        <w:tc>
          <w:tcPr>
            <w:tcW w:w="940" w:type="dxa"/>
            <w:noWrap/>
            <w:vAlign w:val="bottom"/>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0,0%</w:t>
            </w:r>
          </w:p>
        </w:tc>
        <w:tc>
          <w:tcPr>
            <w:tcW w:w="940" w:type="dxa"/>
            <w:noWrap/>
            <w:vAlign w:val="bottom"/>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0,0%</w:t>
            </w:r>
          </w:p>
        </w:tc>
        <w:tc>
          <w:tcPr>
            <w:tcW w:w="1151" w:type="dxa"/>
            <w:noWrap/>
            <w:vAlign w:val="bottom"/>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0,0%</w:t>
            </w:r>
          </w:p>
        </w:tc>
        <w:tc>
          <w:tcPr>
            <w:tcW w:w="1076" w:type="dxa"/>
            <w:noWrap/>
            <w:vAlign w:val="bottom"/>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0,0%</w:t>
            </w:r>
          </w:p>
        </w:tc>
        <w:tc>
          <w:tcPr>
            <w:tcW w:w="940" w:type="dxa"/>
            <w:noWrap/>
            <w:vAlign w:val="bottom"/>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0,0%</w:t>
            </w:r>
          </w:p>
        </w:tc>
        <w:tc>
          <w:tcPr>
            <w:tcW w:w="940" w:type="dxa"/>
            <w:noWrap/>
            <w:vAlign w:val="bottom"/>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0,0%</w:t>
            </w:r>
          </w:p>
        </w:tc>
        <w:tc>
          <w:tcPr>
            <w:tcW w:w="1063" w:type="dxa"/>
            <w:noWrap/>
            <w:vAlign w:val="bottom"/>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0,0%</w:t>
            </w:r>
          </w:p>
        </w:tc>
      </w:tr>
      <w:tr w:rsidR="007C3ACA" w:rsidRPr="00F74267">
        <w:trPr>
          <w:trHeight w:val="20"/>
        </w:trPr>
        <w:tc>
          <w:tcPr>
            <w:tcW w:w="661" w:type="dxa"/>
            <w:vMerge w:val="restart"/>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10.</w:t>
            </w:r>
          </w:p>
        </w:tc>
        <w:tc>
          <w:tcPr>
            <w:tcW w:w="5791" w:type="dxa"/>
            <w:vAlign w:val="bottom"/>
          </w:tcPr>
          <w:p w:rsidR="007C3ACA" w:rsidRPr="00F74267" w:rsidRDefault="007C3ACA" w:rsidP="00D46BB1">
            <w:pPr>
              <w:spacing w:after="0" w:line="240" w:lineRule="auto"/>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Рентабельность производства</w:t>
            </w:r>
          </w:p>
        </w:tc>
        <w:tc>
          <w:tcPr>
            <w:tcW w:w="1284" w:type="dxa"/>
            <w:noWrap/>
            <w:vAlign w:val="center"/>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w:t>
            </w:r>
          </w:p>
        </w:tc>
        <w:tc>
          <w:tcPr>
            <w:tcW w:w="940" w:type="dxa"/>
            <w:noWrap/>
            <w:vAlign w:val="bottom"/>
          </w:tcPr>
          <w:p w:rsidR="007C3ACA" w:rsidRPr="00F74267" w:rsidRDefault="007C3ACA" w:rsidP="00D46BB1">
            <w:pPr>
              <w:spacing w:after="0" w:line="240" w:lineRule="auto"/>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 </w:t>
            </w:r>
          </w:p>
        </w:tc>
        <w:tc>
          <w:tcPr>
            <w:tcW w:w="940" w:type="dxa"/>
            <w:noWrap/>
            <w:vAlign w:val="bottom"/>
          </w:tcPr>
          <w:p w:rsidR="007C3ACA" w:rsidRPr="00F74267" w:rsidRDefault="007C3ACA" w:rsidP="00D46BB1">
            <w:pPr>
              <w:spacing w:after="0" w:line="240" w:lineRule="auto"/>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 </w:t>
            </w:r>
          </w:p>
        </w:tc>
        <w:tc>
          <w:tcPr>
            <w:tcW w:w="1151" w:type="dxa"/>
            <w:noWrap/>
            <w:vAlign w:val="bottom"/>
          </w:tcPr>
          <w:p w:rsidR="007C3ACA" w:rsidRPr="00F74267" w:rsidRDefault="007C3ACA" w:rsidP="00D46BB1">
            <w:pPr>
              <w:spacing w:after="0" w:line="240" w:lineRule="auto"/>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 </w:t>
            </w:r>
          </w:p>
        </w:tc>
        <w:tc>
          <w:tcPr>
            <w:tcW w:w="1076" w:type="dxa"/>
            <w:noWrap/>
            <w:vAlign w:val="bottom"/>
          </w:tcPr>
          <w:p w:rsidR="007C3ACA" w:rsidRPr="00F74267" w:rsidRDefault="007C3ACA" w:rsidP="00D46BB1">
            <w:pPr>
              <w:spacing w:after="0" w:line="240" w:lineRule="auto"/>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 </w:t>
            </w:r>
          </w:p>
        </w:tc>
        <w:tc>
          <w:tcPr>
            <w:tcW w:w="940" w:type="dxa"/>
            <w:noWrap/>
            <w:vAlign w:val="bottom"/>
          </w:tcPr>
          <w:p w:rsidR="007C3ACA" w:rsidRPr="00F74267" w:rsidRDefault="007C3ACA" w:rsidP="00D46BB1">
            <w:pPr>
              <w:spacing w:after="0" w:line="240" w:lineRule="auto"/>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 </w:t>
            </w:r>
          </w:p>
        </w:tc>
        <w:tc>
          <w:tcPr>
            <w:tcW w:w="940" w:type="dxa"/>
            <w:noWrap/>
            <w:vAlign w:val="bottom"/>
          </w:tcPr>
          <w:p w:rsidR="007C3ACA" w:rsidRPr="00F74267" w:rsidRDefault="007C3ACA" w:rsidP="00D46BB1">
            <w:pPr>
              <w:spacing w:after="0" w:line="240" w:lineRule="auto"/>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 </w:t>
            </w:r>
          </w:p>
        </w:tc>
        <w:tc>
          <w:tcPr>
            <w:tcW w:w="1063" w:type="dxa"/>
            <w:noWrap/>
            <w:vAlign w:val="bottom"/>
          </w:tcPr>
          <w:p w:rsidR="007C3ACA" w:rsidRPr="00F74267" w:rsidRDefault="007C3ACA" w:rsidP="00D46BB1">
            <w:pPr>
              <w:spacing w:after="0" w:line="240" w:lineRule="auto"/>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 </w:t>
            </w:r>
          </w:p>
        </w:tc>
      </w:tr>
      <w:tr w:rsidR="007C3ACA" w:rsidRPr="00F74267">
        <w:trPr>
          <w:trHeight w:val="20"/>
        </w:trPr>
        <w:tc>
          <w:tcPr>
            <w:tcW w:w="661" w:type="dxa"/>
            <w:vMerge/>
            <w:vAlign w:val="center"/>
          </w:tcPr>
          <w:p w:rsidR="007C3ACA" w:rsidRPr="00F74267" w:rsidRDefault="007C3ACA" w:rsidP="00D46BB1">
            <w:pPr>
              <w:spacing w:after="0" w:line="240" w:lineRule="auto"/>
              <w:rPr>
                <w:rFonts w:ascii="Times New Roman" w:hAnsi="Times New Roman" w:cs="Times New Roman"/>
                <w:sz w:val="20"/>
                <w:szCs w:val="20"/>
                <w:lang w:val="ru-RU" w:eastAsia="ru-RU"/>
              </w:rPr>
            </w:pPr>
          </w:p>
        </w:tc>
        <w:tc>
          <w:tcPr>
            <w:tcW w:w="5791" w:type="dxa"/>
            <w:vAlign w:val="bottom"/>
          </w:tcPr>
          <w:p w:rsidR="007C3ACA" w:rsidRPr="00F74267" w:rsidRDefault="007C3ACA" w:rsidP="00D46BB1">
            <w:pPr>
              <w:spacing w:after="0" w:line="240" w:lineRule="auto"/>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в том числе :</w:t>
            </w:r>
          </w:p>
        </w:tc>
        <w:tc>
          <w:tcPr>
            <w:tcW w:w="1284" w:type="dxa"/>
            <w:noWrap/>
            <w:vAlign w:val="center"/>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 </w:t>
            </w:r>
          </w:p>
        </w:tc>
        <w:tc>
          <w:tcPr>
            <w:tcW w:w="940" w:type="dxa"/>
            <w:noWrap/>
            <w:vAlign w:val="bottom"/>
          </w:tcPr>
          <w:p w:rsidR="007C3ACA" w:rsidRPr="00F74267" w:rsidRDefault="007C3ACA" w:rsidP="00D46BB1">
            <w:pPr>
              <w:spacing w:after="0" w:line="240" w:lineRule="auto"/>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 </w:t>
            </w:r>
          </w:p>
        </w:tc>
        <w:tc>
          <w:tcPr>
            <w:tcW w:w="940" w:type="dxa"/>
            <w:noWrap/>
            <w:vAlign w:val="bottom"/>
          </w:tcPr>
          <w:p w:rsidR="007C3ACA" w:rsidRPr="00F74267" w:rsidRDefault="007C3ACA" w:rsidP="00D46BB1">
            <w:pPr>
              <w:spacing w:after="0" w:line="240" w:lineRule="auto"/>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 </w:t>
            </w:r>
          </w:p>
        </w:tc>
        <w:tc>
          <w:tcPr>
            <w:tcW w:w="1151" w:type="dxa"/>
            <w:noWrap/>
            <w:vAlign w:val="bottom"/>
          </w:tcPr>
          <w:p w:rsidR="007C3ACA" w:rsidRPr="00F74267" w:rsidRDefault="007C3ACA" w:rsidP="00D46BB1">
            <w:pPr>
              <w:spacing w:after="0" w:line="240" w:lineRule="auto"/>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 </w:t>
            </w:r>
          </w:p>
        </w:tc>
        <w:tc>
          <w:tcPr>
            <w:tcW w:w="1076" w:type="dxa"/>
            <w:noWrap/>
            <w:vAlign w:val="bottom"/>
          </w:tcPr>
          <w:p w:rsidR="007C3ACA" w:rsidRPr="00F74267" w:rsidRDefault="007C3ACA" w:rsidP="00D46BB1">
            <w:pPr>
              <w:spacing w:after="0" w:line="240" w:lineRule="auto"/>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 </w:t>
            </w:r>
          </w:p>
        </w:tc>
        <w:tc>
          <w:tcPr>
            <w:tcW w:w="940" w:type="dxa"/>
            <w:noWrap/>
            <w:vAlign w:val="bottom"/>
          </w:tcPr>
          <w:p w:rsidR="007C3ACA" w:rsidRPr="00F74267" w:rsidRDefault="007C3ACA" w:rsidP="00D46BB1">
            <w:pPr>
              <w:spacing w:after="0" w:line="240" w:lineRule="auto"/>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 </w:t>
            </w:r>
          </w:p>
        </w:tc>
        <w:tc>
          <w:tcPr>
            <w:tcW w:w="940" w:type="dxa"/>
            <w:noWrap/>
            <w:vAlign w:val="bottom"/>
          </w:tcPr>
          <w:p w:rsidR="007C3ACA" w:rsidRPr="00F74267" w:rsidRDefault="007C3ACA" w:rsidP="00D46BB1">
            <w:pPr>
              <w:spacing w:after="0" w:line="240" w:lineRule="auto"/>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 </w:t>
            </w:r>
          </w:p>
        </w:tc>
        <w:tc>
          <w:tcPr>
            <w:tcW w:w="1063" w:type="dxa"/>
            <w:noWrap/>
            <w:vAlign w:val="bottom"/>
          </w:tcPr>
          <w:p w:rsidR="007C3ACA" w:rsidRPr="00F74267" w:rsidRDefault="007C3ACA" w:rsidP="00D46BB1">
            <w:pPr>
              <w:spacing w:after="0" w:line="240" w:lineRule="auto"/>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 </w:t>
            </w:r>
          </w:p>
        </w:tc>
      </w:tr>
      <w:tr w:rsidR="007C3ACA" w:rsidRPr="00F74267">
        <w:trPr>
          <w:trHeight w:val="20"/>
        </w:trPr>
        <w:tc>
          <w:tcPr>
            <w:tcW w:w="661" w:type="dxa"/>
            <w:vMerge/>
            <w:vAlign w:val="center"/>
          </w:tcPr>
          <w:p w:rsidR="007C3ACA" w:rsidRPr="00F74267" w:rsidRDefault="007C3ACA" w:rsidP="00D46BB1">
            <w:pPr>
              <w:spacing w:after="0" w:line="240" w:lineRule="auto"/>
              <w:rPr>
                <w:rFonts w:ascii="Times New Roman" w:hAnsi="Times New Roman" w:cs="Times New Roman"/>
                <w:sz w:val="20"/>
                <w:szCs w:val="20"/>
                <w:lang w:val="ru-RU" w:eastAsia="ru-RU"/>
              </w:rPr>
            </w:pPr>
          </w:p>
        </w:tc>
        <w:tc>
          <w:tcPr>
            <w:tcW w:w="5791" w:type="dxa"/>
            <w:vAlign w:val="bottom"/>
          </w:tcPr>
          <w:p w:rsidR="007C3ACA" w:rsidRPr="00F74267" w:rsidRDefault="007C3ACA" w:rsidP="00D46BB1">
            <w:pPr>
              <w:spacing w:after="0" w:line="240" w:lineRule="auto"/>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 xml:space="preserve"> - рентабельность грузовых перевозок</w:t>
            </w:r>
          </w:p>
        </w:tc>
        <w:tc>
          <w:tcPr>
            <w:tcW w:w="1284" w:type="dxa"/>
            <w:noWrap/>
            <w:vAlign w:val="center"/>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w:t>
            </w:r>
          </w:p>
        </w:tc>
        <w:tc>
          <w:tcPr>
            <w:tcW w:w="940" w:type="dxa"/>
            <w:noWrap/>
            <w:vAlign w:val="bottom"/>
          </w:tcPr>
          <w:p w:rsidR="007C3ACA" w:rsidRPr="00F74267" w:rsidRDefault="007C3ACA" w:rsidP="00D46BB1">
            <w:pPr>
              <w:spacing w:after="0" w:line="240" w:lineRule="auto"/>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 </w:t>
            </w:r>
          </w:p>
        </w:tc>
        <w:tc>
          <w:tcPr>
            <w:tcW w:w="940" w:type="dxa"/>
            <w:noWrap/>
            <w:vAlign w:val="bottom"/>
          </w:tcPr>
          <w:p w:rsidR="007C3ACA" w:rsidRPr="00F74267" w:rsidRDefault="007C3ACA" w:rsidP="00D46BB1">
            <w:pPr>
              <w:spacing w:after="0" w:line="240" w:lineRule="auto"/>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 </w:t>
            </w:r>
          </w:p>
        </w:tc>
        <w:tc>
          <w:tcPr>
            <w:tcW w:w="1151" w:type="dxa"/>
            <w:noWrap/>
            <w:vAlign w:val="bottom"/>
          </w:tcPr>
          <w:p w:rsidR="007C3ACA" w:rsidRPr="00F74267" w:rsidRDefault="007C3ACA" w:rsidP="00D46BB1">
            <w:pPr>
              <w:spacing w:after="0" w:line="240" w:lineRule="auto"/>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 </w:t>
            </w:r>
          </w:p>
        </w:tc>
        <w:tc>
          <w:tcPr>
            <w:tcW w:w="1076" w:type="dxa"/>
            <w:noWrap/>
            <w:vAlign w:val="bottom"/>
          </w:tcPr>
          <w:p w:rsidR="007C3ACA" w:rsidRPr="00F74267" w:rsidRDefault="007C3ACA" w:rsidP="00D46BB1">
            <w:pPr>
              <w:spacing w:after="0" w:line="240" w:lineRule="auto"/>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 </w:t>
            </w:r>
          </w:p>
        </w:tc>
        <w:tc>
          <w:tcPr>
            <w:tcW w:w="940" w:type="dxa"/>
            <w:noWrap/>
            <w:vAlign w:val="bottom"/>
          </w:tcPr>
          <w:p w:rsidR="007C3ACA" w:rsidRPr="00F74267" w:rsidRDefault="007C3ACA" w:rsidP="00D46BB1">
            <w:pPr>
              <w:spacing w:after="0" w:line="240" w:lineRule="auto"/>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 </w:t>
            </w:r>
          </w:p>
        </w:tc>
        <w:tc>
          <w:tcPr>
            <w:tcW w:w="940" w:type="dxa"/>
            <w:noWrap/>
            <w:vAlign w:val="bottom"/>
          </w:tcPr>
          <w:p w:rsidR="007C3ACA" w:rsidRPr="00F74267" w:rsidRDefault="007C3ACA" w:rsidP="00D46BB1">
            <w:pPr>
              <w:spacing w:after="0" w:line="240" w:lineRule="auto"/>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 </w:t>
            </w:r>
          </w:p>
        </w:tc>
        <w:tc>
          <w:tcPr>
            <w:tcW w:w="1063" w:type="dxa"/>
            <w:noWrap/>
            <w:vAlign w:val="bottom"/>
          </w:tcPr>
          <w:p w:rsidR="007C3ACA" w:rsidRPr="00F74267" w:rsidRDefault="007C3ACA" w:rsidP="00D46BB1">
            <w:pPr>
              <w:spacing w:after="0" w:line="240" w:lineRule="auto"/>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 </w:t>
            </w:r>
          </w:p>
        </w:tc>
      </w:tr>
      <w:tr w:rsidR="007C3ACA" w:rsidRPr="00F74267">
        <w:trPr>
          <w:trHeight w:val="20"/>
        </w:trPr>
        <w:tc>
          <w:tcPr>
            <w:tcW w:w="661" w:type="dxa"/>
            <w:vMerge w:val="restart"/>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11.</w:t>
            </w:r>
          </w:p>
        </w:tc>
        <w:tc>
          <w:tcPr>
            <w:tcW w:w="5791" w:type="dxa"/>
            <w:vAlign w:val="bottom"/>
          </w:tcPr>
          <w:p w:rsidR="007C3ACA" w:rsidRPr="00F74267" w:rsidRDefault="007C3ACA" w:rsidP="00D46BB1">
            <w:pPr>
              <w:spacing w:after="0" w:line="240" w:lineRule="auto"/>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Среднесписочное количество подвижного состава - всего</w:t>
            </w:r>
          </w:p>
        </w:tc>
        <w:tc>
          <w:tcPr>
            <w:tcW w:w="1284" w:type="dxa"/>
            <w:noWrap/>
            <w:vAlign w:val="bottom"/>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единиц</w:t>
            </w:r>
          </w:p>
        </w:tc>
        <w:tc>
          <w:tcPr>
            <w:tcW w:w="940" w:type="dxa"/>
            <w:noWrap/>
            <w:vAlign w:val="bottom"/>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15</w:t>
            </w:r>
          </w:p>
        </w:tc>
        <w:tc>
          <w:tcPr>
            <w:tcW w:w="940" w:type="dxa"/>
            <w:noWrap/>
            <w:vAlign w:val="bottom"/>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16</w:t>
            </w:r>
          </w:p>
        </w:tc>
        <w:tc>
          <w:tcPr>
            <w:tcW w:w="1151" w:type="dxa"/>
            <w:noWrap/>
            <w:vAlign w:val="bottom"/>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16</w:t>
            </w:r>
          </w:p>
        </w:tc>
        <w:tc>
          <w:tcPr>
            <w:tcW w:w="1076" w:type="dxa"/>
            <w:noWrap/>
            <w:vAlign w:val="bottom"/>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16</w:t>
            </w:r>
          </w:p>
        </w:tc>
        <w:tc>
          <w:tcPr>
            <w:tcW w:w="940" w:type="dxa"/>
            <w:noWrap/>
            <w:vAlign w:val="bottom"/>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16</w:t>
            </w:r>
          </w:p>
        </w:tc>
        <w:tc>
          <w:tcPr>
            <w:tcW w:w="940" w:type="dxa"/>
            <w:noWrap/>
            <w:vAlign w:val="bottom"/>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17</w:t>
            </w:r>
          </w:p>
        </w:tc>
        <w:tc>
          <w:tcPr>
            <w:tcW w:w="1063" w:type="dxa"/>
            <w:noWrap/>
            <w:vAlign w:val="bottom"/>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18</w:t>
            </w:r>
          </w:p>
        </w:tc>
      </w:tr>
      <w:tr w:rsidR="007C3ACA" w:rsidRPr="00F74267">
        <w:trPr>
          <w:trHeight w:val="20"/>
        </w:trPr>
        <w:tc>
          <w:tcPr>
            <w:tcW w:w="661" w:type="dxa"/>
            <w:vMerge/>
            <w:vAlign w:val="center"/>
          </w:tcPr>
          <w:p w:rsidR="007C3ACA" w:rsidRPr="00F74267" w:rsidRDefault="007C3ACA" w:rsidP="00D46BB1">
            <w:pPr>
              <w:spacing w:after="0" w:line="240" w:lineRule="auto"/>
              <w:rPr>
                <w:rFonts w:ascii="Times New Roman" w:hAnsi="Times New Roman" w:cs="Times New Roman"/>
                <w:sz w:val="20"/>
                <w:szCs w:val="20"/>
                <w:lang w:val="ru-RU" w:eastAsia="ru-RU"/>
              </w:rPr>
            </w:pPr>
          </w:p>
        </w:tc>
        <w:tc>
          <w:tcPr>
            <w:tcW w:w="5791" w:type="dxa"/>
            <w:vAlign w:val="bottom"/>
          </w:tcPr>
          <w:p w:rsidR="007C3ACA" w:rsidRPr="00F74267" w:rsidRDefault="007C3ACA" w:rsidP="00D46BB1">
            <w:pPr>
              <w:spacing w:after="0" w:line="240" w:lineRule="auto"/>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в том числе :</w:t>
            </w:r>
          </w:p>
        </w:tc>
        <w:tc>
          <w:tcPr>
            <w:tcW w:w="1284" w:type="dxa"/>
            <w:noWrap/>
            <w:vAlign w:val="bottom"/>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 </w:t>
            </w:r>
          </w:p>
        </w:tc>
        <w:tc>
          <w:tcPr>
            <w:tcW w:w="940" w:type="dxa"/>
            <w:noWrap/>
            <w:vAlign w:val="bottom"/>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 </w:t>
            </w:r>
          </w:p>
        </w:tc>
        <w:tc>
          <w:tcPr>
            <w:tcW w:w="940" w:type="dxa"/>
            <w:noWrap/>
            <w:vAlign w:val="bottom"/>
          </w:tcPr>
          <w:p w:rsidR="007C3ACA" w:rsidRPr="00F74267" w:rsidRDefault="007C3ACA" w:rsidP="00D46BB1">
            <w:pPr>
              <w:spacing w:after="0" w:line="240" w:lineRule="auto"/>
              <w:jc w:val="center"/>
              <w:rPr>
                <w:rFonts w:ascii="Times New Roman" w:hAnsi="Times New Roman" w:cs="Times New Roman"/>
                <w:sz w:val="20"/>
                <w:szCs w:val="20"/>
                <w:lang w:val="ru-RU" w:eastAsia="ru-RU"/>
              </w:rPr>
            </w:pPr>
          </w:p>
        </w:tc>
        <w:tc>
          <w:tcPr>
            <w:tcW w:w="1151" w:type="dxa"/>
            <w:noWrap/>
            <w:vAlign w:val="bottom"/>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 </w:t>
            </w:r>
          </w:p>
        </w:tc>
        <w:tc>
          <w:tcPr>
            <w:tcW w:w="1076" w:type="dxa"/>
            <w:noWrap/>
            <w:vAlign w:val="bottom"/>
          </w:tcPr>
          <w:p w:rsidR="007C3ACA" w:rsidRPr="00F74267" w:rsidRDefault="007C3ACA" w:rsidP="00D46BB1">
            <w:pPr>
              <w:spacing w:after="0" w:line="240" w:lineRule="auto"/>
              <w:jc w:val="center"/>
              <w:rPr>
                <w:rFonts w:ascii="Times New Roman" w:hAnsi="Times New Roman" w:cs="Times New Roman"/>
                <w:sz w:val="20"/>
                <w:szCs w:val="20"/>
                <w:lang w:val="ru-RU" w:eastAsia="ru-RU"/>
              </w:rPr>
            </w:pPr>
          </w:p>
        </w:tc>
        <w:tc>
          <w:tcPr>
            <w:tcW w:w="940" w:type="dxa"/>
            <w:noWrap/>
            <w:vAlign w:val="bottom"/>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 </w:t>
            </w:r>
          </w:p>
        </w:tc>
        <w:tc>
          <w:tcPr>
            <w:tcW w:w="940" w:type="dxa"/>
            <w:noWrap/>
            <w:vAlign w:val="bottom"/>
          </w:tcPr>
          <w:p w:rsidR="007C3ACA" w:rsidRPr="00F74267" w:rsidRDefault="007C3ACA" w:rsidP="00D46BB1">
            <w:pPr>
              <w:spacing w:after="0" w:line="240" w:lineRule="auto"/>
              <w:jc w:val="center"/>
              <w:rPr>
                <w:rFonts w:ascii="Times New Roman" w:hAnsi="Times New Roman" w:cs="Times New Roman"/>
                <w:sz w:val="20"/>
                <w:szCs w:val="20"/>
                <w:lang w:val="ru-RU" w:eastAsia="ru-RU"/>
              </w:rPr>
            </w:pPr>
          </w:p>
        </w:tc>
        <w:tc>
          <w:tcPr>
            <w:tcW w:w="1063" w:type="dxa"/>
            <w:noWrap/>
            <w:vAlign w:val="bottom"/>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 </w:t>
            </w:r>
          </w:p>
        </w:tc>
      </w:tr>
      <w:tr w:rsidR="007C3ACA" w:rsidRPr="00F74267">
        <w:trPr>
          <w:trHeight w:val="20"/>
        </w:trPr>
        <w:tc>
          <w:tcPr>
            <w:tcW w:w="661" w:type="dxa"/>
            <w:vMerge/>
            <w:vAlign w:val="center"/>
          </w:tcPr>
          <w:p w:rsidR="007C3ACA" w:rsidRPr="00F74267" w:rsidRDefault="007C3ACA" w:rsidP="00D46BB1">
            <w:pPr>
              <w:spacing w:after="0" w:line="240" w:lineRule="auto"/>
              <w:rPr>
                <w:rFonts w:ascii="Times New Roman" w:hAnsi="Times New Roman" w:cs="Times New Roman"/>
                <w:sz w:val="20"/>
                <w:szCs w:val="20"/>
                <w:lang w:val="ru-RU" w:eastAsia="ru-RU"/>
              </w:rPr>
            </w:pPr>
          </w:p>
        </w:tc>
        <w:tc>
          <w:tcPr>
            <w:tcW w:w="5791" w:type="dxa"/>
            <w:vAlign w:val="bottom"/>
          </w:tcPr>
          <w:p w:rsidR="007C3ACA" w:rsidRPr="00F74267" w:rsidRDefault="007C3ACA" w:rsidP="00D46BB1">
            <w:pPr>
              <w:spacing w:after="0" w:line="240" w:lineRule="auto"/>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 xml:space="preserve"> -  грузовых автомобилей</w:t>
            </w:r>
          </w:p>
        </w:tc>
        <w:tc>
          <w:tcPr>
            <w:tcW w:w="1284" w:type="dxa"/>
            <w:noWrap/>
            <w:vAlign w:val="bottom"/>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единиц</w:t>
            </w:r>
          </w:p>
        </w:tc>
        <w:tc>
          <w:tcPr>
            <w:tcW w:w="940" w:type="dxa"/>
            <w:noWrap/>
            <w:vAlign w:val="bottom"/>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 </w:t>
            </w:r>
          </w:p>
        </w:tc>
        <w:tc>
          <w:tcPr>
            <w:tcW w:w="940" w:type="dxa"/>
            <w:noWrap/>
            <w:vAlign w:val="bottom"/>
          </w:tcPr>
          <w:p w:rsidR="007C3ACA" w:rsidRPr="00F74267" w:rsidRDefault="007C3ACA" w:rsidP="00D46BB1">
            <w:pPr>
              <w:spacing w:after="0" w:line="240" w:lineRule="auto"/>
              <w:jc w:val="center"/>
              <w:rPr>
                <w:rFonts w:ascii="Times New Roman" w:hAnsi="Times New Roman" w:cs="Times New Roman"/>
                <w:sz w:val="20"/>
                <w:szCs w:val="20"/>
                <w:lang w:val="ru-RU" w:eastAsia="ru-RU"/>
              </w:rPr>
            </w:pPr>
          </w:p>
        </w:tc>
        <w:tc>
          <w:tcPr>
            <w:tcW w:w="1151" w:type="dxa"/>
            <w:noWrap/>
            <w:vAlign w:val="bottom"/>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 </w:t>
            </w:r>
          </w:p>
        </w:tc>
        <w:tc>
          <w:tcPr>
            <w:tcW w:w="1076" w:type="dxa"/>
            <w:noWrap/>
            <w:vAlign w:val="bottom"/>
          </w:tcPr>
          <w:p w:rsidR="007C3ACA" w:rsidRPr="00F74267" w:rsidRDefault="007C3ACA" w:rsidP="00D46BB1">
            <w:pPr>
              <w:spacing w:after="0" w:line="240" w:lineRule="auto"/>
              <w:jc w:val="center"/>
              <w:rPr>
                <w:rFonts w:ascii="Times New Roman" w:hAnsi="Times New Roman" w:cs="Times New Roman"/>
                <w:sz w:val="20"/>
                <w:szCs w:val="20"/>
                <w:lang w:val="ru-RU" w:eastAsia="ru-RU"/>
              </w:rPr>
            </w:pPr>
          </w:p>
        </w:tc>
        <w:tc>
          <w:tcPr>
            <w:tcW w:w="940" w:type="dxa"/>
            <w:noWrap/>
            <w:vAlign w:val="bottom"/>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 </w:t>
            </w:r>
          </w:p>
        </w:tc>
        <w:tc>
          <w:tcPr>
            <w:tcW w:w="940" w:type="dxa"/>
            <w:noWrap/>
            <w:vAlign w:val="bottom"/>
          </w:tcPr>
          <w:p w:rsidR="007C3ACA" w:rsidRPr="00F74267" w:rsidRDefault="007C3ACA" w:rsidP="00D46BB1">
            <w:pPr>
              <w:spacing w:after="0" w:line="240" w:lineRule="auto"/>
              <w:jc w:val="center"/>
              <w:rPr>
                <w:rFonts w:ascii="Times New Roman" w:hAnsi="Times New Roman" w:cs="Times New Roman"/>
                <w:sz w:val="20"/>
                <w:szCs w:val="20"/>
                <w:lang w:val="ru-RU" w:eastAsia="ru-RU"/>
              </w:rPr>
            </w:pPr>
          </w:p>
        </w:tc>
        <w:tc>
          <w:tcPr>
            <w:tcW w:w="1063" w:type="dxa"/>
            <w:noWrap/>
            <w:vAlign w:val="bottom"/>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 </w:t>
            </w:r>
          </w:p>
        </w:tc>
      </w:tr>
      <w:tr w:rsidR="007C3ACA" w:rsidRPr="00F74267">
        <w:trPr>
          <w:trHeight w:val="20"/>
        </w:trPr>
        <w:tc>
          <w:tcPr>
            <w:tcW w:w="661" w:type="dxa"/>
            <w:vMerge/>
            <w:vAlign w:val="center"/>
          </w:tcPr>
          <w:p w:rsidR="007C3ACA" w:rsidRPr="00F74267" w:rsidRDefault="007C3ACA" w:rsidP="00D46BB1">
            <w:pPr>
              <w:spacing w:after="0" w:line="240" w:lineRule="auto"/>
              <w:rPr>
                <w:rFonts w:ascii="Times New Roman" w:hAnsi="Times New Roman" w:cs="Times New Roman"/>
                <w:sz w:val="20"/>
                <w:szCs w:val="20"/>
                <w:lang w:val="ru-RU" w:eastAsia="ru-RU"/>
              </w:rPr>
            </w:pPr>
          </w:p>
        </w:tc>
        <w:tc>
          <w:tcPr>
            <w:tcW w:w="5791" w:type="dxa"/>
            <w:vAlign w:val="bottom"/>
          </w:tcPr>
          <w:p w:rsidR="007C3ACA" w:rsidRPr="00F74267" w:rsidRDefault="007C3ACA" w:rsidP="00D46BB1">
            <w:pPr>
              <w:spacing w:after="0" w:line="240" w:lineRule="auto"/>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 xml:space="preserve"> - автобусов</w:t>
            </w:r>
          </w:p>
        </w:tc>
        <w:tc>
          <w:tcPr>
            <w:tcW w:w="1284" w:type="dxa"/>
            <w:noWrap/>
            <w:vAlign w:val="bottom"/>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единиц</w:t>
            </w:r>
          </w:p>
        </w:tc>
        <w:tc>
          <w:tcPr>
            <w:tcW w:w="940" w:type="dxa"/>
            <w:noWrap/>
            <w:vAlign w:val="bottom"/>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15</w:t>
            </w:r>
          </w:p>
        </w:tc>
        <w:tc>
          <w:tcPr>
            <w:tcW w:w="940" w:type="dxa"/>
            <w:noWrap/>
            <w:vAlign w:val="bottom"/>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16</w:t>
            </w:r>
          </w:p>
        </w:tc>
        <w:tc>
          <w:tcPr>
            <w:tcW w:w="1151" w:type="dxa"/>
            <w:noWrap/>
            <w:vAlign w:val="bottom"/>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16</w:t>
            </w:r>
          </w:p>
        </w:tc>
        <w:tc>
          <w:tcPr>
            <w:tcW w:w="1076" w:type="dxa"/>
            <w:noWrap/>
            <w:vAlign w:val="bottom"/>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16</w:t>
            </w:r>
          </w:p>
        </w:tc>
        <w:tc>
          <w:tcPr>
            <w:tcW w:w="940" w:type="dxa"/>
            <w:noWrap/>
            <w:vAlign w:val="bottom"/>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16</w:t>
            </w:r>
          </w:p>
        </w:tc>
        <w:tc>
          <w:tcPr>
            <w:tcW w:w="940" w:type="dxa"/>
            <w:noWrap/>
            <w:vAlign w:val="bottom"/>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17</w:t>
            </w:r>
          </w:p>
        </w:tc>
        <w:tc>
          <w:tcPr>
            <w:tcW w:w="1063" w:type="dxa"/>
            <w:noWrap/>
            <w:vAlign w:val="bottom"/>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18</w:t>
            </w:r>
          </w:p>
        </w:tc>
      </w:tr>
      <w:tr w:rsidR="007C3ACA" w:rsidRPr="00F74267">
        <w:trPr>
          <w:trHeight w:val="20"/>
        </w:trPr>
        <w:tc>
          <w:tcPr>
            <w:tcW w:w="661" w:type="dxa"/>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12.</w:t>
            </w:r>
          </w:p>
        </w:tc>
        <w:tc>
          <w:tcPr>
            <w:tcW w:w="5791" w:type="dxa"/>
            <w:vAlign w:val="bottom"/>
          </w:tcPr>
          <w:p w:rsidR="007C3ACA" w:rsidRPr="00F74267" w:rsidRDefault="007C3ACA" w:rsidP="00D46BB1">
            <w:pPr>
              <w:spacing w:after="0" w:line="240" w:lineRule="auto"/>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Поступило подвижного состава - всего</w:t>
            </w:r>
          </w:p>
        </w:tc>
        <w:tc>
          <w:tcPr>
            <w:tcW w:w="1284" w:type="dxa"/>
            <w:noWrap/>
            <w:vAlign w:val="bottom"/>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единиц</w:t>
            </w:r>
          </w:p>
        </w:tc>
        <w:tc>
          <w:tcPr>
            <w:tcW w:w="940" w:type="dxa"/>
            <w:noWrap/>
            <w:vAlign w:val="bottom"/>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1</w:t>
            </w:r>
          </w:p>
        </w:tc>
        <w:tc>
          <w:tcPr>
            <w:tcW w:w="940" w:type="dxa"/>
            <w:noWrap/>
            <w:vAlign w:val="bottom"/>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1</w:t>
            </w:r>
          </w:p>
        </w:tc>
        <w:tc>
          <w:tcPr>
            <w:tcW w:w="1151" w:type="dxa"/>
            <w:noWrap/>
            <w:vAlign w:val="bottom"/>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0</w:t>
            </w:r>
          </w:p>
        </w:tc>
        <w:tc>
          <w:tcPr>
            <w:tcW w:w="1076" w:type="dxa"/>
            <w:noWrap/>
            <w:vAlign w:val="bottom"/>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0</w:t>
            </w:r>
          </w:p>
        </w:tc>
        <w:tc>
          <w:tcPr>
            <w:tcW w:w="940" w:type="dxa"/>
            <w:noWrap/>
            <w:vAlign w:val="bottom"/>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1</w:t>
            </w:r>
          </w:p>
        </w:tc>
        <w:tc>
          <w:tcPr>
            <w:tcW w:w="940" w:type="dxa"/>
            <w:noWrap/>
            <w:vAlign w:val="bottom"/>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1</w:t>
            </w:r>
          </w:p>
        </w:tc>
        <w:tc>
          <w:tcPr>
            <w:tcW w:w="1063" w:type="dxa"/>
            <w:noWrap/>
            <w:vAlign w:val="bottom"/>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1</w:t>
            </w:r>
          </w:p>
        </w:tc>
      </w:tr>
      <w:tr w:rsidR="007C3ACA" w:rsidRPr="00F74267">
        <w:trPr>
          <w:trHeight w:val="20"/>
        </w:trPr>
        <w:tc>
          <w:tcPr>
            <w:tcW w:w="661" w:type="dxa"/>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 xml:space="preserve">12.1. </w:t>
            </w:r>
          </w:p>
        </w:tc>
        <w:tc>
          <w:tcPr>
            <w:tcW w:w="5791" w:type="dxa"/>
            <w:vAlign w:val="bottom"/>
          </w:tcPr>
          <w:p w:rsidR="007C3ACA" w:rsidRPr="00F74267" w:rsidRDefault="007C3ACA" w:rsidP="00D46BB1">
            <w:pPr>
              <w:spacing w:after="0" w:line="240" w:lineRule="auto"/>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Из всего количества поступления - поступило нового</w:t>
            </w:r>
          </w:p>
        </w:tc>
        <w:tc>
          <w:tcPr>
            <w:tcW w:w="1284" w:type="dxa"/>
            <w:noWrap/>
            <w:vAlign w:val="bottom"/>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единиц</w:t>
            </w:r>
          </w:p>
        </w:tc>
        <w:tc>
          <w:tcPr>
            <w:tcW w:w="940" w:type="dxa"/>
            <w:noWrap/>
            <w:vAlign w:val="bottom"/>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1</w:t>
            </w:r>
          </w:p>
        </w:tc>
        <w:tc>
          <w:tcPr>
            <w:tcW w:w="940" w:type="dxa"/>
            <w:noWrap/>
            <w:vAlign w:val="bottom"/>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1</w:t>
            </w:r>
          </w:p>
        </w:tc>
        <w:tc>
          <w:tcPr>
            <w:tcW w:w="1151" w:type="dxa"/>
            <w:noWrap/>
            <w:vAlign w:val="bottom"/>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0</w:t>
            </w:r>
          </w:p>
        </w:tc>
        <w:tc>
          <w:tcPr>
            <w:tcW w:w="1076" w:type="dxa"/>
            <w:noWrap/>
            <w:vAlign w:val="bottom"/>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0</w:t>
            </w:r>
          </w:p>
        </w:tc>
        <w:tc>
          <w:tcPr>
            <w:tcW w:w="940" w:type="dxa"/>
            <w:noWrap/>
            <w:vAlign w:val="bottom"/>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1</w:t>
            </w:r>
          </w:p>
        </w:tc>
        <w:tc>
          <w:tcPr>
            <w:tcW w:w="940" w:type="dxa"/>
            <w:noWrap/>
            <w:vAlign w:val="bottom"/>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1</w:t>
            </w:r>
          </w:p>
        </w:tc>
        <w:tc>
          <w:tcPr>
            <w:tcW w:w="1063" w:type="dxa"/>
            <w:noWrap/>
            <w:vAlign w:val="bottom"/>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1</w:t>
            </w:r>
          </w:p>
        </w:tc>
      </w:tr>
      <w:tr w:rsidR="007C3ACA" w:rsidRPr="00F74267">
        <w:trPr>
          <w:trHeight w:val="20"/>
        </w:trPr>
        <w:tc>
          <w:tcPr>
            <w:tcW w:w="661" w:type="dxa"/>
            <w:vMerge w:val="restart"/>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12.2.</w:t>
            </w:r>
          </w:p>
        </w:tc>
        <w:tc>
          <w:tcPr>
            <w:tcW w:w="5791" w:type="dxa"/>
            <w:vAlign w:val="bottom"/>
          </w:tcPr>
          <w:p w:rsidR="007C3ACA" w:rsidRPr="00F74267" w:rsidRDefault="007C3ACA" w:rsidP="00D46BB1">
            <w:pPr>
              <w:spacing w:after="0" w:line="240" w:lineRule="auto"/>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Из общего количества поступления - поступило</w:t>
            </w:r>
          </w:p>
        </w:tc>
        <w:tc>
          <w:tcPr>
            <w:tcW w:w="1284" w:type="dxa"/>
            <w:noWrap/>
            <w:vAlign w:val="bottom"/>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 </w:t>
            </w:r>
          </w:p>
        </w:tc>
        <w:tc>
          <w:tcPr>
            <w:tcW w:w="940" w:type="dxa"/>
            <w:noWrap/>
            <w:vAlign w:val="bottom"/>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1</w:t>
            </w:r>
          </w:p>
        </w:tc>
        <w:tc>
          <w:tcPr>
            <w:tcW w:w="940" w:type="dxa"/>
            <w:noWrap/>
            <w:vAlign w:val="bottom"/>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1</w:t>
            </w:r>
          </w:p>
        </w:tc>
        <w:tc>
          <w:tcPr>
            <w:tcW w:w="1151" w:type="dxa"/>
            <w:noWrap/>
            <w:vAlign w:val="bottom"/>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0</w:t>
            </w:r>
          </w:p>
        </w:tc>
        <w:tc>
          <w:tcPr>
            <w:tcW w:w="1076" w:type="dxa"/>
            <w:noWrap/>
            <w:vAlign w:val="bottom"/>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0</w:t>
            </w:r>
          </w:p>
        </w:tc>
        <w:tc>
          <w:tcPr>
            <w:tcW w:w="940" w:type="dxa"/>
            <w:noWrap/>
            <w:vAlign w:val="bottom"/>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1</w:t>
            </w:r>
          </w:p>
        </w:tc>
        <w:tc>
          <w:tcPr>
            <w:tcW w:w="940" w:type="dxa"/>
            <w:noWrap/>
            <w:vAlign w:val="bottom"/>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1</w:t>
            </w:r>
          </w:p>
        </w:tc>
        <w:tc>
          <w:tcPr>
            <w:tcW w:w="1063" w:type="dxa"/>
            <w:noWrap/>
            <w:vAlign w:val="bottom"/>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1</w:t>
            </w:r>
          </w:p>
        </w:tc>
      </w:tr>
      <w:tr w:rsidR="007C3ACA" w:rsidRPr="00F74267">
        <w:trPr>
          <w:trHeight w:val="20"/>
        </w:trPr>
        <w:tc>
          <w:tcPr>
            <w:tcW w:w="661" w:type="dxa"/>
            <w:vMerge/>
            <w:vAlign w:val="center"/>
          </w:tcPr>
          <w:p w:rsidR="007C3ACA" w:rsidRPr="00F74267" w:rsidRDefault="007C3ACA" w:rsidP="00D46BB1">
            <w:pPr>
              <w:spacing w:after="0" w:line="240" w:lineRule="auto"/>
              <w:rPr>
                <w:rFonts w:ascii="Times New Roman" w:hAnsi="Times New Roman" w:cs="Times New Roman"/>
                <w:sz w:val="20"/>
                <w:szCs w:val="20"/>
                <w:lang w:val="ru-RU" w:eastAsia="ru-RU"/>
              </w:rPr>
            </w:pPr>
          </w:p>
        </w:tc>
        <w:tc>
          <w:tcPr>
            <w:tcW w:w="5791" w:type="dxa"/>
            <w:vAlign w:val="bottom"/>
          </w:tcPr>
          <w:p w:rsidR="007C3ACA" w:rsidRPr="00F74267" w:rsidRDefault="007C3ACA" w:rsidP="00D46BB1">
            <w:pPr>
              <w:spacing w:after="0" w:line="240" w:lineRule="auto"/>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 xml:space="preserve"> - грузовых автомобилей</w:t>
            </w:r>
          </w:p>
        </w:tc>
        <w:tc>
          <w:tcPr>
            <w:tcW w:w="1284" w:type="dxa"/>
            <w:noWrap/>
            <w:vAlign w:val="bottom"/>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единиц</w:t>
            </w:r>
          </w:p>
        </w:tc>
        <w:tc>
          <w:tcPr>
            <w:tcW w:w="940" w:type="dxa"/>
            <w:noWrap/>
            <w:vAlign w:val="bottom"/>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0</w:t>
            </w:r>
          </w:p>
        </w:tc>
        <w:tc>
          <w:tcPr>
            <w:tcW w:w="940" w:type="dxa"/>
            <w:noWrap/>
            <w:vAlign w:val="bottom"/>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0</w:t>
            </w:r>
          </w:p>
        </w:tc>
        <w:tc>
          <w:tcPr>
            <w:tcW w:w="1151" w:type="dxa"/>
            <w:noWrap/>
            <w:vAlign w:val="bottom"/>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0</w:t>
            </w:r>
          </w:p>
        </w:tc>
        <w:tc>
          <w:tcPr>
            <w:tcW w:w="1076" w:type="dxa"/>
            <w:noWrap/>
            <w:vAlign w:val="bottom"/>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0</w:t>
            </w:r>
          </w:p>
        </w:tc>
        <w:tc>
          <w:tcPr>
            <w:tcW w:w="940" w:type="dxa"/>
            <w:noWrap/>
            <w:vAlign w:val="bottom"/>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0</w:t>
            </w:r>
          </w:p>
        </w:tc>
        <w:tc>
          <w:tcPr>
            <w:tcW w:w="940" w:type="dxa"/>
            <w:noWrap/>
            <w:vAlign w:val="bottom"/>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0</w:t>
            </w:r>
          </w:p>
        </w:tc>
        <w:tc>
          <w:tcPr>
            <w:tcW w:w="1063" w:type="dxa"/>
            <w:noWrap/>
            <w:vAlign w:val="bottom"/>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0</w:t>
            </w:r>
          </w:p>
        </w:tc>
      </w:tr>
      <w:tr w:rsidR="007C3ACA" w:rsidRPr="00F74267">
        <w:trPr>
          <w:trHeight w:val="20"/>
        </w:trPr>
        <w:tc>
          <w:tcPr>
            <w:tcW w:w="661" w:type="dxa"/>
            <w:vMerge/>
            <w:vAlign w:val="center"/>
          </w:tcPr>
          <w:p w:rsidR="007C3ACA" w:rsidRPr="00F74267" w:rsidRDefault="007C3ACA" w:rsidP="00D46BB1">
            <w:pPr>
              <w:spacing w:after="0" w:line="240" w:lineRule="auto"/>
              <w:rPr>
                <w:rFonts w:ascii="Times New Roman" w:hAnsi="Times New Roman" w:cs="Times New Roman"/>
                <w:sz w:val="20"/>
                <w:szCs w:val="20"/>
                <w:lang w:val="ru-RU" w:eastAsia="ru-RU"/>
              </w:rPr>
            </w:pPr>
          </w:p>
        </w:tc>
        <w:tc>
          <w:tcPr>
            <w:tcW w:w="5791" w:type="dxa"/>
            <w:vAlign w:val="bottom"/>
          </w:tcPr>
          <w:p w:rsidR="007C3ACA" w:rsidRPr="00F74267" w:rsidRDefault="007C3ACA" w:rsidP="00D46BB1">
            <w:pPr>
              <w:spacing w:after="0" w:line="240" w:lineRule="auto"/>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 xml:space="preserve"> - автобусов</w:t>
            </w:r>
          </w:p>
        </w:tc>
        <w:tc>
          <w:tcPr>
            <w:tcW w:w="1284" w:type="dxa"/>
            <w:noWrap/>
            <w:vAlign w:val="bottom"/>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единиц</w:t>
            </w:r>
          </w:p>
        </w:tc>
        <w:tc>
          <w:tcPr>
            <w:tcW w:w="940" w:type="dxa"/>
            <w:noWrap/>
            <w:vAlign w:val="bottom"/>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1</w:t>
            </w:r>
          </w:p>
        </w:tc>
        <w:tc>
          <w:tcPr>
            <w:tcW w:w="940" w:type="dxa"/>
            <w:noWrap/>
            <w:vAlign w:val="bottom"/>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1</w:t>
            </w:r>
          </w:p>
        </w:tc>
        <w:tc>
          <w:tcPr>
            <w:tcW w:w="1151" w:type="dxa"/>
            <w:noWrap/>
            <w:vAlign w:val="bottom"/>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0</w:t>
            </w:r>
          </w:p>
        </w:tc>
        <w:tc>
          <w:tcPr>
            <w:tcW w:w="1076" w:type="dxa"/>
            <w:noWrap/>
            <w:vAlign w:val="bottom"/>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0</w:t>
            </w:r>
          </w:p>
        </w:tc>
        <w:tc>
          <w:tcPr>
            <w:tcW w:w="940" w:type="dxa"/>
            <w:noWrap/>
            <w:vAlign w:val="bottom"/>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1</w:t>
            </w:r>
          </w:p>
        </w:tc>
        <w:tc>
          <w:tcPr>
            <w:tcW w:w="940" w:type="dxa"/>
            <w:noWrap/>
            <w:vAlign w:val="bottom"/>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1</w:t>
            </w:r>
          </w:p>
        </w:tc>
        <w:tc>
          <w:tcPr>
            <w:tcW w:w="1063" w:type="dxa"/>
            <w:noWrap/>
            <w:vAlign w:val="bottom"/>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1</w:t>
            </w:r>
          </w:p>
        </w:tc>
      </w:tr>
      <w:tr w:rsidR="007C3ACA" w:rsidRPr="00F74267">
        <w:trPr>
          <w:trHeight w:val="20"/>
        </w:trPr>
        <w:tc>
          <w:tcPr>
            <w:tcW w:w="661" w:type="dxa"/>
            <w:vMerge w:val="restart"/>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13.</w:t>
            </w:r>
          </w:p>
        </w:tc>
        <w:tc>
          <w:tcPr>
            <w:tcW w:w="5791" w:type="dxa"/>
            <w:vAlign w:val="bottom"/>
          </w:tcPr>
          <w:p w:rsidR="007C3ACA" w:rsidRPr="00F74267" w:rsidRDefault="007C3ACA" w:rsidP="00D46BB1">
            <w:pPr>
              <w:spacing w:after="0" w:line="240" w:lineRule="auto"/>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Выбыло подвижного состава - всего</w:t>
            </w:r>
          </w:p>
        </w:tc>
        <w:tc>
          <w:tcPr>
            <w:tcW w:w="1284" w:type="dxa"/>
            <w:noWrap/>
            <w:vAlign w:val="bottom"/>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единиц</w:t>
            </w:r>
          </w:p>
        </w:tc>
        <w:tc>
          <w:tcPr>
            <w:tcW w:w="940" w:type="dxa"/>
            <w:noWrap/>
            <w:vAlign w:val="bottom"/>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0</w:t>
            </w:r>
          </w:p>
        </w:tc>
        <w:tc>
          <w:tcPr>
            <w:tcW w:w="940" w:type="dxa"/>
            <w:noWrap/>
            <w:vAlign w:val="bottom"/>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0</w:t>
            </w:r>
          </w:p>
        </w:tc>
        <w:tc>
          <w:tcPr>
            <w:tcW w:w="1151" w:type="dxa"/>
            <w:noWrap/>
            <w:vAlign w:val="bottom"/>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0</w:t>
            </w:r>
          </w:p>
        </w:tc>
        <w:tc>
          <w:tcPr>
            <w:tcW w:w="1076" w:type="dxa"/>
            <w:noWrap/>
            <w:vAlign w:val="bottom"/>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0</w:t>
            </w:r>
          </w:p>
        </w:tc>
        <w:tc>
          <w:tcPr>
            <w:tcW w:w="940" w:type="dxa"/>
            <w:noWrap/>
            <w:vAlign w:val="bottom"/>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0</w:t>
            </w:r>
          </w:p>
        </w:tc>
        <w:tc>
          <w:tcPr>
            <w:tcW w:w="940" w:type="dxa"/>
            <w:noWrap/>
            <w:vAlign w:val="bottom"/>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0</w:t>
            </w:r>
          </w:p>
        </w:tc>
        <w:tc>
          <w:tcPr>
            <w:tcW w:w="1063" w:type="dxa"/>
            <w:noWrap/>
            <w:vAlign w:val="bottom"/>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0</w:t>
            </w:r>
          </w:p>
        </w:tc>
      </w:tr>
      <w:tr w:rsidR="007C3ACA" w:rsidRPr="00F74267">
        <w:trPr>
          <w:trHeight w:val="20"/>
        </w:trPr>
        <w:tc>
          <w:tcPr>
            <w:tcW w:w="661" w:type="dxa"/>
            <w:vMerge/>
            <w:vAlign w:val="center"/>
          </w:tcPr>
          <w:p w:rsidR="007C3ACA" w:rsidRPr="00F74267" w:rsidRDefault="007C3ACA" w:rsidP="00D46BB1">
            <w:pPr>
              <w:spacing w:after="0" w:line="240" w:lineRule="auto"/>
              <w:rPr>
                <w:rFonts w:ascii="Times New Roman" w:hAnsi="Times New Roman" w:cs="Times New Roman"/>
                <w:sz w:val="20"/>
                <w:szCs w:val="20"/>
                <w:lang w:val="ru-RU" w:eastAsia="ru-RU"/>
              </w:rPr>
            </w:pPr>
          </w:p>
        </w:tc>
        <w:tc>
          <w:tcPr>
            <w:tcW w:w="5791" w:type="dxa"/>
            <w:vAlign w:val="bottom"/>
          </w:tcPr>
          <w:p w:rsidR="007C3ACA" w:rsidRPr="00F74267" w:rsidRDefault="007C3ACA" w:rsidP="00D46BB1">
            <w:pPr>
              <w:spacing w:after="0" w:line="240" w:lineRule="auto"/>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в том числе :</w:t>
            </w:r>
          </w:p>
        </w:tc>
        <w:tc>
          <w:tcPr>
            <w:tcW w:w="1284" w:type="dxa"/>
            <w:noWrap/>
            <w:vAlign w:val="center"/>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 </w:t>
            </w:r>
          </w:p>
        </w:tc>
        <w:tc>
          <w:tcPr>
            <w:tcW w:w="940" w:type="dxa"/>
            <w:noWrap/>
            <w:vAlign w:val="bottom"/>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 </w:t>
            </w:r>
          </w:p>
        </w:tc>
        <w:tc>
          <w:tcPr>
            <w:tcW w:w="940" w:type="dxa"/>
            <w:noWrap/>
            <w:vAlign w:val="bottom"/>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 </w:t>
            </w:r>
          </w:p>
        </w:tc>
        <w:tc>
          <w:tcPr>
            <w:tcW w:w="1151" w:type="dxa"/>
            <w:noWrap/>
            <w:vAlign w:val="bottom"/>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 </w:t>
            </w:r>
          </w:p>
        </w:tc>
        <w:tc>
          <w:tcPr>
            <w:tcW w:w="1076" w:type="dxa"/>
            <w:noWrap/>
            <w:vAlign w:val="bottom"/>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 </w:t>
            </w:r>
          </w:p>
        </w:tc>
        <w:tc>
          <w:tcPr>
            <w:tcW w:w="940" w:type="dxa"/>
            <w:noWrap/>
            <w:vAlign w:val="bottom"/>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 </w:t>
            </w:r>
          </w:p>
        </w:tc>
        <w:tc>
          <w:tcPr>
            <w:tcW w:w="940" w:type="dxa"/>
            <w:noWrap/>
            <w:vAlign w:val="bottom"/>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 </w:t>
            </w:r>
          </w:p>
        </w:tc>
        <w:tc>
          <w:tcPr>
            <w:tcW w:w="1063" w:type="dxa"/>
            <w:noWrap/>
            <w:vAlign w:val="bottom"/>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 </w:t>
            </w:r>
          </w:p>
        </w:tc>
      </w:tr>
      <w:tr w:rsidR="007C3ACA" w:rsidRPr="00F74267">
        <w:trPr>
          <w:trHeight w:val="20"/>
        </w:trPr>
        <w:tc>
          <w:tcPr>
            <w:tcW w:w="661" w:type="dxa"/>
            <w:vMerge/>
            <w:vAlign w:val="center"/>
          </w:tcPr>
          <w:p w:rsidR="007C3ACA" w:rsidRPr="00F74267" w:rsidRDefault="007C3ACA" w:rsidP="00D46BB1">
            <w:pPr>
              <w:spacing w:after="0" w:line="240" w:lineRule="auto"/>
              <w:rPr>
                <w:rFonts w:ascii="Times New Roman" w:hAnsi="Times New Roman" w:cs="Times New Roman"/>
                <w:sz w:val="20"/>
                <w:szCs w:val="20"/>
                <w:lang w:val="ru-RU" w:eastAsia="ru-RU"/>
              </w:rPr>
            </w:pPr>
          </w:p>
        </w:tc>
        <w:tc>
          <w:tcPr>
            <w:tcW w:w="5791" w:type="dxa"/>
            <w:vAlign w:val="bottom"/>
          </w:tcPr>
          <w:p w:rsidR="007C3ACA" w:rsidRPr="00F74267" w:rsidRDefault="007C3ACA" w:rsidP="00D46BB1">
            <w:pPr>
              <w:spacing w:after="0" w:line="240" w:lineRule="auto"/>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 xml:space="preserve"> -  грузовых автомобилей</w:t>
            </w:r>
          </w:p>
        </w:tc>
        <w:tc>
          <w:tcPr>
            <w:tcW w:w="1284" w:type="dxa"/>
            <w:noWrap/>
            <w:vAlign w:val="bottom"/>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единиц</w:t>
            </w:r>
          </w:p>
        </w:tc>
        <w:tc>
          <w:tcPr>
            <w:tcW w:w="940" w:type="dxa"/>
            <w:noWrap/>
            <w:vAlign w:val="bottom"/>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0</w:t>
            </w:r>
          </w:p>
        </w:tc>
        <w:tc>
          <w:tcPr>
            <w:tcW w:w="940" w:type="dxa"/>
            <w:noWrap/>
            <w:vAlign w:val="bottom"/>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0</w:t>
            </w:r>
          </w:p>
        </w:tc>
        <w:tc>
          <w:tcPr>
            <w:tcW w:w="1151" w:type="dxa"/>
            <w:noWrap/>
            <w:vAlign w:val="bottom"/>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0</w:t>
            </w:r>
          </w:p>
        </w:tc>
        <w:tc>
          <w:tcPr>
            <w:tcW w:w="1076" w:type="dxa"/>
            <w:noWrap/>
            <w:vAlign w:val="bottom"/>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0</w:t>
            </w:r>
          </w:p>
        </w:tc>
        <w:tc>
          <w:tcPr>
            <w:tcW w:w="940" w:type="dxa"/>
            <w:noWrap/>
            <w:vAlign w:val="bottom"/>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0</w:t>
            </w:r>
          </w:p>
        </w:tc>
        <w:tc>
          <w:tcPr>
            <w:tcW w:w="940" w:type="dxa"/>
            <w:noWrap/>
            <w:vAlign w:val="bottom"/>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0</w:t>
            </w:r>
          </w:p>
        </w:tc>
        <w:tc>
          <w:tcPr>
            <w:tcW w:w="1063" w:type="dxa"/>
            <w:noWrap/>
            <w:vAlign w:val="bottom"/>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0</w:t>
            </w:r>
          </w:p>
        </w:tc>
      </w:tr>
      <w:tr w:rsidR="007C3ACA" w:rsidRPr="00F74267">
        <w:trPr>
          <w:trHeight w:val="20"/>
        </w:trPr>
        <w:tc>
          <w:tcPr>
            <w:tcW w:w="661" w:type="dxa"/>
            <w:vMerge/>
            <w:vAlign w:val="center"/>
          </w:tcPr>
          <w:p w:rsidR="007C3ACA" w:rsidRPr="00F74267" w:rsidRDefault="007C3ACA" w:rsidP="00D46BB1">
            <w:pPr>
              <w:spacing w:after="0" w:line="240" w:lineRule="auto"/>
              <w:rPr>
                <w:rFonts w:ascii="Times New Roman" w:hAnsi="Times New Roman" w:cs="Times New Roman"/>
                <w:sz w:val="20"/>
                <w:szCs w:val="20"/>
                <w:lang w:val="ru-RU" w:eastAsia="ru-RU"/>
              </w:rPr>
            </w:pPr>
          </w:p>
        </w:tc>
        <w:tc>
          <w:tcPr>
            <w:tcW w:w="5791" w:type="dxa"/>
            <w:vAlign w:val="bottom"/>
          </w:tcPr>
          <w:p w:rsidR="007C3ACA" w:rsidRPr="00F74267" w:rsidRDefault="007C3ACA" w:rsidP="00D46BB1">
            <w:pPr>
              <w:spacing w:after="0" w:line="240" w:lineRule="auto"/>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 xml:space="preserve"> - автобусов</w:t>
            </w:r>
          </w:p>
        </w:tc>
        <w:tc>
          <w:tcPr>
            <w:tcW w:w="1284" w:type="dxa"/>
            <w:noWrap/>
            <w:vAlign w:val="bottom"/>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единиц</w:t>
            </w:r>
          </w:p>
        </w:tc>
        <w:tc>
          <w:tcPr>
            <w:tcW w:w="940" w:type="dxa"/>
            <w:noWrap/>
            <w:vAlign w:val="bottom"/>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0</w:t>
            </w:r>
          </w:p>
        </w:tc>
        <w:tc>
          <w:tcPr>
            <w:tcW w:w="940" w:type="dxa"/>
            <w:noWrap/>
            <w:vAlign w:val="bottom"/>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0</w:t>
            </w:r>
          </w:p>
        </w:tc>
        <w:tc>
          <w:tcPr>
            <w:tcW w:w="1151" w:type="dxa"/>
            <w:noWrap/>
            <w:vAlign w:val="bottom"/>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0</w:t>
            </w:r>
          </w:p>
        </w:tc>
        <w:tc>
          <w:tcPr>
            <w:tcW w:w="1076" w:type="dxa"/>
            <w:noWrap/>
            <w:vAlign w:val="bottom"/>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0</w:t>
            </w:r>
          </w:p>
        </w:tc>
        <w:tc>
          <w:tcPr>
            <w:tcW w:w="940" w:type="dxa"/>
            <w:noWrap/>
            <w:vAlign w:val="bottom"/>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0</w:t>
            </w:r>
          </w:p>
        </w:tc>
        <w:tc>
          <w:tcPr>
            <w:tcW w:w="940" w:type="dxa"/>
            <w:noWrap/>
            <w:vAlign w:val="bottom"/>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0</w:t>
            </w:r>
          </w:p>
        </w:tc>
        <w:tc>
          <w:tcPr>
            <w:tcW w:w="1063" w:type="dxa"/>
            <w:noWrap/>
            <w:vAlign w:val="bottom"/>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0</w:t>
            </w:r>
          </w:p>
        </w:tc>
      </w:tr>
      <w:tr w:rsidR="007C3ACA" w:rsidRPr="00F74267">
        <w:trPr>
          <w:trHeight w:val="20"/>
        </w:trPr>
        <w:tc>
          <w:tcPr>
            <w:tcW w:w="661" w:type="dxa"/>
            <w:vMerge w:val="restart"/>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14.</w:t>
            </w:r>
          </w:p>
        </w:tc>
        <w:tc>
          <w:tcPr>
            <w:tcW w:w="5791" w:type="dxa"/>
            <w:vAlign w:val="bottom"/>
          </w:tcPr>
          <w:p w:rsidR="007C3ACA" w:rsidRPr="00F74267" w:rsidRDefault="007C3ACA" w:rsidP="00D46BB1">
            <w:pPr>
              <w:spacing w:after="0" w:line="240" w:lineRule="auto"/>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Средний уровень износа подвижного состава - всего</w:t>
            </w:r>
          </w:p>
        </w:tc>
        <w:tc>
          <w:tcPr>
            <w:tcW w:w="1284" w:type="dxa"/>
            <w:noWrap/>
            <w:vAlign w:val="center"/>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w:t>
            </w:r>
          </w:p>
        </w:tc>
        <w:tc>
          <w:tcPr>
            <w:tcW w:w="940" w:type="dxa"/>
            <w:noWrap/>
            <w:vAlign w:val="bottom"/>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46</w:t>
            </w:r>
          </w:p>
        </w:tc>
        <w:tc>
          <w:tcPr>
            <w:tcW w:w="940" w:type="dxa"/>
            <w:noWrap/>
            <w:vAlign w:val="bottom"/>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57</w:t>
            </w:r>
          </w:p>
        </w:tc>
        <w:tc>
          <w:tcPr>
            <w:tcW w:w="1151" w:type="dxa"/>
            <w:noWrap/>
            <w:vAlign w:val="bottom"/>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60</w:t>
            </w:r>
          </w:p>
        </w:tc>
        <w:tc>
          <w:tcPr>
            <w:tcW w:w="1076" w:type="dxa"/>
            <w:noWrap/>
            <w:vAlign w:val="bottom"/>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65</w:t>
            </w:r>
          </w:p>
        </w:tc>
        <w:tc>
          <w:tcPr>
            <w:tcW w:w="940" w:type="dxa"/>
            <w:noWrap/>
            <w:vAlign w:val="bottom"/>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66</w:t>
            </w:r>
          </w:p>
        </w:tc>
        <w:tc>
          <w:tcPr>
            <w:tcW w:w="940" w:type="dxa"/>
            <w:noWrap/>
            <w:vAlign w:val="bottom"/>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65</w:t>
            </w:r>
          </w:p>
        </w:tc>
        <w:tc>
          <w:tcPr>
            <w:tcW w:w="1063" w:type="dxa"/>
            <w:noWrap/>
            <w:vAlign w:val="bottom"/>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64</w:t>
            </w:r>
          </w:p>
        </w:tc>
      </w:tr>
      <w:tr w:rsidR="007C3ACA" w:rsidRPr="00F74267">
        <w:trPr>
          <w:trHeight w:val="20"/>
        </w:trPr>
        <w:tc>
          <w:tcPr>
            <w:tcW w:w="661" w:type="dxa"/>
            <w:vMerge/>
            <w:vAlign w:val="center"/>
          </w:tcPr>
          <w:p w:rsidR="007C3ACA" w:rsidRPr="00F74267" w:rsidRDefault="007C3ACA" w:rsidP="00D46BB1">
            <w:pPr>
              <w:spacing w:after="0" w:line="240" w:lineRule="auto"/>
              <w:rPr>
                <w:rFonts w:ascii="Times New Roman" w:hAnsi="Times New Roman" w:cs="Times New Roman"/>
                <w:sz w:val="20"/>
                <w:szCs w:val="20"/>
                <w:lang w:val="ru-RU" w:eastAsia="ru-RU"/>
              </w:rPr>
            </w:pPr>
          </w:p>
        </w:tc>
        <w:tc>
          <w:tcPr>
            <w:tcW w:w="5791" w:type="dxa"/>
            <w:vAlign w:val="bottom"/>
          </w:tcPr>
          <w:p w:rsidR="007C3ACA" w:rsidRPr="00F74267" w:rsidRDefault="007C3ACA" w:rsidP="00D46BB1">
            <w:pPr>
              <w:spacing w:after="0" w:line="240" w:lineRule="auto"/>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в том числе :</w:t>
            </w:r>
          </w:p>
        </w:tc>
        <w:tc>
          <w:tcPr>
            <w:tcW w:w="1284" w:type="dxa"/>
            <w:noWrap/>
            <w:vAlign w:val="center"/>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 </w:t>
            </w:r>
          </w:p>
        </w:tc>
        <w:tc>
          <w:tcPr>
            <w:tcW w:w="940" w:type="dxa"/>
            <w:noWrap/>
            <w:vAlign w:val="bottom"/>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 </w:t>
            </w:r>
          </w:p>
        </w:tc>
        <w:tc>
          <w:tcPr>
            <w:tcW w:w="940" w:type="dxa"/>
            <w:noWrap/>
            <w:vAlign w:val="bottom"/>
          </w:tcPr>
          <w:p w:rsidR="007C3ACA" w:rsidRPr="00F74267" w:rsidRDefault="007C3ACA" w:rsidP="00D46BB1">
            <w:pPr>
              <w:spacing w:after="0" w:line="240" w:lineRule="auto"/>
              <w:jc w:val="center"/>
              <w:rPr>
                <w:rFonts w:ascii="Times New Roman" w:hAnsi="Times New Roman" w:cs="Times New Roman"/>
                <w:sz w:val="20"/>
                <w:szCs w:val="20"/>
                <w:lang w:val="ru-RU" w:eastAsia="ru-RU"/>
              </w:rPr>
            </w:pPr>
          </w:p>
        </w:tc>
        <w:tc>
          <w:tcPr>
            <w:tcW w:w="1151" w:type="dxa"/>
            <w:noWrap/>
            <w:vAlign w:val="bottom"/>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 </w:t>
            </w:r>
          </w:p>
        </w:tc>
        <w:tc>
          <w:tcPr>
            <w:tcW w:w="1076" w:type="dxa"/>
            <w:noWrap/>
            <w:vAlign w:val="bottom"/>
          </w:tcPr>
          <w:p w:rsidR="007C3ACA" w:rsidRPr="00F74267" w:rsidRDefault="007C3ACA" w:rsidP="00D46BB1">
            <w:pPr>
              <w:spacing w:after="0" w:line="240" w:lineRule="auto"/>
              <w:jc w:val="center"/>
              <w:rPr>
                <w:rFonts w:ascii="Times New Roman" w:hAnsi="Times New Roman" w:cs="Times New Roman"/>
                <w:sz w:val="20"/>
                <w:szCs w:val="20"/>
                <w:lang w:val="ru-RU" w:eastAsia="ru-RU"/>
              </w:rPr>
            </w:pPr>
          </w:p>
        </w:tc>
        <w:tc>
          <w:tcPr>
            <w:tcW w:w="940" w:type="dxa"/>
            <w:noWrap/>
            <w:vAlign w:val="bottom"/>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 </w:t>
            </w:r>
          </w:p>
        </w:tc>
        <w:tc>
          <w:tcPr>
            <w:tcW w:w="940" w:type="dxa"/>
            <w:noWrap/>
            <w:vAlign w:val="bottom"/>
          </w:tcPr>
          <w:p w:rsidR="007C3ACA" w:rsidRPr="00F74267" w:rsidRDefault="007C3ACA" w:rsidP="00D46BB1">
            <w:pPr>
              <w:spacing w:after="0" w:line="240" w:lineRule="auto"/>
              <w:jc w:val="center"/>
              <w:rPr>
                <w:rFonts w:ascii="Times New Roman" w:hAnsi="Times New Roman" w:cs="Times New Roman"/>
                <w:sz w:val="20"/>
                <w:szCs w:val="20"/>
                <w:lang w:val="ru-RU" w:eastAsia="ru-RU"/>
              </w:rPr>
            </w:pPr>
          </w:p>
        </w:tc>
        <w:tc>
          <w:tcPr>
            <w:tcW w:w="1063" w:type="dxa"/>
            <w:noWrap/>
            <w:vAlign w:val="bottom"/>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 </w:t>
            </w:r>
          </w:p>
        </w:tc>
      </w:tr>
      <w:tr w:rsidR="007C3ACA" w:rsidRPr="00F74267">
        <w:trPr>
          <w:trHeight w:val="20"/>
        </w:trPr>
        <w:tc>
          <w:tcPr>
            <w:tcW w:w="661" w:type="dxa"/>
            <w:vMerge/>
            <w:vAlign w:val="center"/>
          </w:tcPr>
          <w:p w:rsidR="007C3ACA" w:rsidRPr="00F74267" w:rsidRDefault="007C3ACA" w:rsidP="00D46BB1">
            <w:pPr>
              <w:spacing w:after="0" w:line="240" w:lineRule="auto"/>
              <w:rPr>
                <w:rFonts w:ascii="Times New Roman" w:hAnsi="Times New Roman" w:cs="Times New Roman"/>
                <w:sz w:val="20"/>
                <w:szCs w:val="20"/>
                <w:lang w:val="ru-RU" w:eastAsia="ru-RU"/>
              </w:rPr>
            </w:pPr>
          </w:p>
        </w:tc>
        <w:tc>
          <w:tcPr>
            <w:tcW w:w="5791" w:type="dxa"/>
            <w:vAlign w:val="bottom"/>
          </w:tcPr>
          <w:p w:rsidR="007C3ACA" w:rsidRPr="00F74267" w:rsidRDefault="007C3ACA" w:rsidP="00D46BB1">
            <w:pPr>
              <w:spacing w:after="0" w:line="240" w:lineRule="auto"/>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 xml:space="preserve"> -  грузовых автомобилей</w:t>
            </w:r>
          </w:p>
        </w:tc>
        <w:tc>
          <w:tcPr>
            <w:tcW w:w="1284" w:type="dxa"/>
            <w:noWrap/>
            <w:vAlign w:val="center"/>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w:t>
            </w:r>
          </w:p>
        </w:tc>
        <w:tc>
          <w:tcPr>
            <w:tcW w:w="940" w:type="dxa"/>
            <w:noWrap/>
            <w:vAlign w:val="bottom"/>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 </w:t>
            </w:r>
          </w:p>
        </w:tc>
        <w:tc>
          <w:tcPr>
            <w:tcW w:w="940" w:type="dxa"/>
            <w:noWrap/>
            <w:vAlign w:val="bottom"/>
          </w:tcPr>
          <w:p w:rsidR="007C3ACA" w:rsidRPr="00F74267" w:rsidRDefault="007C3ACA" w:rsidP="00D46BB1">
            <w:pPr>
              <w:spacing w:after="0" w:line="240" w:lineRule="auto"/>
              <w:jc w:val="center"/>
              <w:rPr>
                <w:rFonts w:ascii="Times New Roman" w:hAnsi="Times New Roman" w:cs="Times New Roman"/>
                <w:sz w:val="20"/>
                <w:szCs w:val="20"/>
                <w:lang w:val="ru-RU" w:eastAsia="ru-RU"/>
              </w:rPr>
            </w:pPr>
          </w:p>
        </w:tc>
        <w:tc>
          <w:tcPr>
            <w:tcW w:w="1151" w:type="dxa"/>
            <w:noWrap/>
            <w:vAlign w:val="bottom"/>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 </w:t>
            </w:r>
          </w:p>
        </w:tc>
        <w:tc>
          <w:tcPr>
            <w:tcW w:w="1076" w:type="dxa"/>
            <w:noWrap/>
            <w:vAlign w:val="bottom"/>
          </w:tcPr>
          <w:p w:rsidR="007C3ACA" w:rsidRPr="00F74267" w:rsidRDefault="007C3ACA" w:rsidP="00D46BB1">
            <w:pPr>
              <w:spacing w:after="0" w:line="240" w:lineRule="auto"/>
              <w:jc w:val="center"/>
              <w:rPr>
                <w:rFonts w:ascii="Times New Roman" w:hAnsi="Times New Roman" w:cs="Times New Roman"/>
                <w:sz w:val="20"/>
                <w:szCs w:val="20"/>
                <w:lang w:val="ru-RU" w:eastAsia="ru-RU"/>
              </w:rPr>
            </w:pPr>
          </w:p>
        </w:tc>
        <w:tc>
          <w:tcPr>
            <w:tcW w:w="940" w:type="dxa"/>
            <w:noWrap/>
            <w:vAlign w:val="bottom"/>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 </w:t>
            </w:r>
          </w:p>
        </w:tc>
        <w:tc>
          <w:tcPr>
            <w:tcW w:w="940" w:type="dxa"/>
            <w:noWrap/>
            <w:vAlign w:val="bottom"/>
          </w:tcPr>
          <w:p w:rsidR="007C3ACA" w:rsidRPr="00F74267" w:rsidRDefault="007C3ACA" w:rsidP="00D46BB1">
            <w:pPr>
              <w:spacing w:after="0" w:line="240" w:lineRule="auto"/>
              <w:jc w:val="center"/>
              <w:rPr>
                <w:rFonts w:ascii="Times New Roman" w:hAnsi="Times New Roman" w:cs="Times New Roman"/>
                <w:sz w:val="20"/>
                <w:szCs w:val="20"/>
                <w:lang w:val="ru-RU" w:eastAsia="ru-RU"/>
              </w:rPr>
            </w:pPr>
          </w:p>
        </w:tc>
        <w:tc>
          <w:tcPr>
            <w:tcW w:w="1063" w:type="dxa"/>
            <w:noWrap/>
            <w:vAlign w:val="bottom"/>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 </w:t>
            </w:r>
          </w:p>
        </w:tc>
      </w:tr>
      <w:tr w:rsidR="007C3ACA" w:rsidRPr="00F74267">
        <w:trPr>
          <w:trHeight w:val="20"/>
        </w:trPr>
        <w:tc>
          <w:tcPr>
            <w:tcW w:w="661" w:type="dxa"/>
            <w:vMerge/>
            <w:vAlign w:val="center"/>
          </w:tcPr>
          <w:p w:rsidR="007C3ACA" w:rsidRPr="00F74267" w:rsidRDefault="007C3ACA" w:rsidP="00D46BB1">
            <w:pPr>
              <w:spacing w:after="0" w:line="240" w:lineRule="auto"/>
              <w:rPr>
                <w:rFonts w:ascii="Times New Roman" w:hAnsi="Times New Roman" w:cs="Times New Roman"/>
                <w:sz w:val="20"/>
                <w:szCs w:val="20"/>
                <w:lang w:val="ru-RU" w:eastAsia="ru-RU"/>
              </w:rPr>
            </w:pPr>
          </w:p>
        </w:tc>
        <w:tc>
          <w:tcPr>
            <w:tcW w:w="5791" w:type="dxa"/>
            <w:vAlign w:val="bottom"/>
          </w:tcPr>
          <w:p w:rsidR="007C3ACA" w:rsidRPr="00F74267" w:rsidRDefault="007C3ACA" w:rsidP="00D46BB1">
            <w:pPr>
              <w:spacing w:after="0" w:line="240" w:lineRule="auto"/>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 xml:space="preserve"> -  автобусов</w:t>
            </w:r>
          </w:p>
        </w:tc>
        <w:tc>
          <w:tcPr>
            <w:tcW w:w="1284" w:type="dxa"/>
            <w:noWrap/>
            <w:vAlign w:val="center"/>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w:t>
            </w:r>
          </w:p>
        </w:tc>
        <w:tc>
          <w:tcPr>
            <w:tcW w:w="940" w:type="dxa"/>
            <w:noWrap/>
            <w:vAlign w:val="bottom"/>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46</w:t>
            </w:r>
          </w:p>
        </w:tc>
        <w:tc>
          <w:tcPr>
            <w:tcW w:w="940" w:type="dxa"/>
            <w:noWrap/>
            <w:vAlign w:val="bottom"/>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49</w:t>
            </w:r>
          </w:p>
        </w:tc>
        <w:tc>
          <w:tcPr>
            <w:tcW w:w="1151" w:type="dxa"/>
            <w:noWrap/>
            <w:vAlign w:val="bottom"/>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53</w:t>
            </w:r>
          </w:p>
        </w:tc>
        <w:tc>
          <w:tcPr>
            <w:tcW w:w="1076" w:type="dxa"/>
            <w:noWrap/>
            <w:vAlign w:val="bottom"/>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43</w:t>
            </w:r>
          </w:p>
        </w:tc>
        <w:tc>
          <w:tcPr>
            <w:tcW w:w="940" w:type="dxa"/>
            <w:noWrap/>
            <w:vAlign w:val="bottom"/>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34</w:t>
            </w:r>
          </w:p>
        </w:tc>
        <w:tc>
          <w:tcPr>
            <w:tcW w:w="940" w:type="dxa"/>
            <w:noWrap/>
            <w:vAlign w:val="bottom"/>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31</w:t>
            </w:r>
          </w:p>
        </w:tc>
        <w:tc>
          <w:tcPr>
            <w:tcW w:w="1063" w:type="dxa"/>
            <w:noWrap/>
            <w:vAlign w:val="bottom"/>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26</w:t>
            </w:r>
          </w:p>
        </w:tc>
      </w:tr>
      <w:tr w:rsidR="007C3ACA" w:rsidRPr="00F74267">
        <w:trPr>
          <w:trHeight w:val="20"/>
        </w:trPr>
        <w:tc>
          <w:tcPr>
            <w:tcW w:w="661" w:type="dxa"/>
            <w:vAlign w:val="center"/>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15.</w:t>
            </w:r>
          </w:p>
        </w:tc>
        <w:tc>
          <w:tcPr>
            <w:tcW w:w="5791" w:type="dxa"/>
            <w:vAlign w:val="bottom"/>
          </w:tcPr>
          <w:p w:rsidR="007C3ACA" w:rsidRPr="00F74267" w:rsidRDefault="007C3ACA" w:rsidP="00D46BB1">
            <w:pPr>
              <w:spacing w:after="0" w:line="240" w:lineRule="auto"/>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Численность работающих - всего</w:t>
            </w:r>
          </w:p>
        </w:tc>
        <w:tc>
          <w:tcPr>
            <w:tcW w:w="1284" w:type="dxa"/>
            <w:noWrap/>
            <w:vAlign w:val="center"/>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чел.</w:t>
            </w:r>
          </w:p>
        </w:tc>
        <w:tc>
          <w:tcPr>
            <w:tcW w:w="940" w:type="dxa"/>
            <w:noWrap/>
            <w:vAlign w:val="bottom"/>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33</w:t>
            </w:r>
          </w:p>
        </w:tc>
        <w:tc>
          <w:tcPr>
            <w:tcW w:w="940" w:type="dxa"/>
            <w:noWrap/>
            <w:vAlign w:val="bottom"/>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32</w:t>
            </w:r>
          </w:p>
        </w:tc>
        <w:tc>
          <w:tcPr>
            <w:tcW w:w="1151" w:type="dxa"/>
            <w:noWrap/>
            <w:vAlign w:val="bottom"/>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33</w:t>
            </w:r>
          </w:p>
        </w:tc>
        <w:tc>
          <w:tcPr>
            <w:tcW w:w="1076" w:type="dxa"/>
            <w:noWrap/>
            <w:vAlign w:val="bottom"/>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35</w:t>
            </w:r>
          </w:p>
        </w:tc>
        <w:tc>
          <w:tcPr>
            <w:tcW w:w="940" w:type="dxa"/>
            <w:noWrap/>
            <w:vAlign w:val="bottom"/>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36</w:t>
            </w:r>
          </w:p>
        </w:tc>
        <w:tc>
          <w:tcPr>
            <w:tcW w:w="940" w:type="dxa"/>
            <w:noWrap/>
            <w:vAlign w:val="bottom"/>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37</w:t>
            </w:r>
          </w:p>
        </w:tc>
        <w:tc>
          <w:tcPr>
            <w:tcW w:w="1063" w:type="dxa"/>
            <w:noWrap/>
            <w:vAlign w:val="bottom"/>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38</w:t>
            </w:r>
          </w:p>
        </w:tc>
      </w:tr>
      <w:tr w:rsidR="007C3ACA" w:rsidRPr="00F74267">
        <w:trPr>
          <w:trHeight w:val="20"/>
        </w:trPr>
        <w:tc>
          <w:tcPr>
            <w:tcW w:w="661" w:type="dxa"/>
            <w:vAlign w:val="center"/>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16.</w:t>
            </w:r>
          </w:p>
        </w:tc>
        <w:tc>
          <w:tcPr>
            <w:tcW w:w="5791" w:type="dxa"/>
          </w:tcPr>
          <w:p w:rsidR="007C3ACA" w:rsidRPr="00F74267" w:rsidRDefault="007C3ACA" w:rsidP="00D46BB1">
            <w:pPr>
              <w:spacing w:after="0" w:line="240" w:lineRule="auto"/>
              <w:jc w:val="both"/>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 xml:space="preserve">Среднемесячная заработная плата </w:t>
            </w:r>
          </w:p>
        </w:tc>
        <w:tc>
          <w:tcPr>
            <w:tcW w:w="1284" w:type="dxa"/>
            <w:vAlign w:val="bottom"/>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руб.</w:t>
            </w:r>
          </w:p>
        </w:tc>
        <w:tc>
          <w:tcPr>
            <w:tcW w:w="940" w:type="dxa"/>
            <w:noWrap/>
            <w:vAlign w:val="bottom"/>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7108</w:t>
            </w:r>
          </w:p>
        </w:tc>
        <w:tc>
          <w:tcPr>
            <w:tcW w:w="940" w:type="dxa"/>
            <w:noWrap/>
            <w:vAlign w:val="bottom"/>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7108</w:t>
            </w:r>
          </w:p>
        </w:tc>
        <w:tc>
          <w:tcPr>
            <w:tcW w:w="1151" w:type="dxa"/>
            <w:noWrap/>
            <w:vAlign w:val="bottom"/>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6035</w:t>
            </w:r>
          </w:p>
        </w:tc>
        <w:tc>
          <w:tcPr>
            <w:tcW w:w="1076" w:type="dxa"/>
            <w:noWrap/>
            <w:vAlign w:val="bottom"/>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6405</w:t>
            </w:r>
          </w:p>
        </w:tc>
        <w:tc>
          <w:tcPr>
            <w:tcW w:w="940" w:type="dxa"/>
            <w:noWrap/>
            <w:vAlign w:val="bottom"/>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6707</w:t>
            </w:r>
          </w:p>
        </w:tc>
        <w:tc>
          <w:tcPr>
            <w:tcW w:w="940" w:type="dxa"/>
            <w:noWrap/>
            <w:vAlign w:val="bottom"/>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7028</w:t>
            </w:r>
          </w:p>
        </w:tc>
        <w:tc>
          <w:tcPr>
            <w:tcW w:w="1063" w:type="dxa"/>
            <w:noWrap/>
            <w:vAlign w:val="bottom"/>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7308</w:t>
            </w:r>
          </w:p>
        </w:tc>
      </w:tr>
      <w:tr w:rsidR="007C3ACA" w:rsidRPr="00F74267">
        <w:trPr>
          <w:trHeight w:val="20"/>
        </w:trPr>
        <w:tc>
          <w:tcPr>
            <w:tcW w:w="661" w:type="dxa"/>
            <w:vMerge w:val="restart"/>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17.</w:t>
            </w:r>
          </w:p>
        </w:tc>
        <w:tc>
          <w:tcPr>
            <w:tcW w:w="5791" w:type="dxa"/>
            <w:vAlign w:val="bottom"/>
          </w:tcPr>
          <w:p w:rsidR="007C3ACA" w:rsidRPr="00F74267" w:rsidRDefault="007C3ACA" w:rsidP="00D46BB1">
            <w:pPr>
              <w:spacing w:after="0" w:line="240" w:lineRule="auto"/>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Коэффициент технической готовности</w:t>
            </w:r>
          </w:p>
        </w:tc>
        <w:tc>
          <w:tcPr>
            <w:tcW w:w="1284" w:type="dxa"/>
            <w:noWrap/>
            <w:vAlign w:val="center"/>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 </w:t>
            </w:r>
          </w:p>
        </w:tc>
        <w:tc>
          <w:tcPr>
            <w:tcW w:w="940" w:type="dxa"/>
            <w:noWrap/>
            <w:vAlign w:val="bottom"/>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0,81</w:t>
            </w:r>
          </w:p>
        </w:tc>
        <w:tc>
          <w:tcPr>
            <w:tcW w:w="940" w:type="dxa"/>
            <w:noWrap/>
            <w:vAlign w:val="bottom"/>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0,79</w:t>
            </w:r>
          </w:p>
        </w:tc>
        <w:tc>
          <w:tcPr>
            <w:tcW w:w="1151" w:type="dxa"/>
            <w:noWrap/>
            <w:vAlign w:val="bottom"/>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0,72</w:t>
            </w:r>
          </w:p>
        </w:tc>
        <w:tc>
          <w:tcPr>
            <w:tcW w:w="1076" w:type="dxa"/>
            <w:noWrap/>
            <w:vAlign w:val="bottom"/>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0,7</w:t>
            </w:r>
          </w:p>
        </w:tc>
        <w:tc>
          <w:tcPr>
            <w:tcW w:w="940" w:type="dxa"/>
            <w:noWrap/>
            <w:vAlign w:val="bottom"/>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0,75</w:t>
            </w:r>
          </w:p>
        </w:tc>
        <w:tc>
          <w:tcPr>
            <w:tcW w:w="940" w:type="dxa"/>
            <w:noWrap/>
            <w:vAlign w:val="bottom"/>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0,76</w:t>
            </w:r>
          </w:p>
        </w:tc>
        <w:tc>
          <w:tcPr>
            <w:tcW w:w="1063" w:type="dxa"/>
            <w:noWrap/>
            <w:vAlign w:val="bottom"/>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0,78</w:t>
            </w:r>
          </w:p>
        </w:tc>
      </w:tr>
      <w:tr w:rsidR="007C3ACA" w:rsidRPr="00F74267">
        <w:trPr>
          <w:trHeight w:val="20"/>
        </w:trPr>
        <w:tc>
          <w:tcPr>
            <w:tcW w:w="661" w:type="dxa"/>
            <w:vMerge/>
            <w:vAlign w:val="center"/>
          </w:tcPr>
          <w:p w:rsidR="007C3ACA" w:rsidRPr="00F74267" w:rsidRDefault="007C3ACA" w:rsidP="00D46BB1">
            <w:pPr>
              <w:spacing w:after="0" w:line="240" w:lineRule="auto"/>
              <w:rPr>
                <w:rFonts w:ascii="Times New Roman" w:hAnsi="Times New Roman" w:cs="Times New Roman"/>
                <w:sz w:val="20"/>
                <w:szCs w:val="20"/>
                <w:lang w:val="ru-RU" w:eastAsia="ru-RU"/>
              </w:rPr>
            </w:pPr>
          </w:p>
        </w:tc>
        <w:tc>
          <w:tcPr>
            <w:tcW w:w="5791" w:type="dxa"/>
            <w:vAlign w:val="bottom"/>
          </w:tcPr>
          <w:p w:rsidR="007C3ACA" w:rsidRPr="00F74267" w:rsidRDefault="007C3ACA" w:rsidP="00D46BB1">
            <w:pPr>
              <w:spacing w:after="0" w:line="240" w:lineRule="auto"/>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 xml:space="preserve"> - грузовых автомобилей</w:t>
            </w:r>
          </w:p>
        </w:tc>
        <w:tc>
          <w:tcPr>
            <w:tcW w:w="1284" w:type="dxa"/>
            <w:noWrap/>
            <w:vAlign w:val="center"/>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коэф.</w:t>
            </w:r>
          </w:p>
        </w:tc>
        <w:tc>
          <w:tcPr>
            <w:tcW w:w="940" w:type="dxa"/>
            <w:noWrap/>
            <w:vAlign w:val="bottom"/>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 </w:t>
            </w:r>
          </w:p>
        </w:tc>
        <w:tc>
          <w:tcPr>
            <w:tcW w:w="940" w:type="dxa"/>
            <w:noWrap/>
            <w:vAlign w:val="bottom"/>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 </w:t>
            </w:r>
          </w:p>
        </w:tc>
        <w:tc>
          <w:tcPr>
            <w:tcW w:w="1151" w:type="dxa"/>
            <w:noWrap/>
            <w:vAlign w:val="bottom"/>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 </w:t>
            </w:r>
          </w:p>
        </w:tc>
        <w:tc>
          <w:tcPr>
            <w:tcW w:w="1076" w:type="dxa"/>
            <w:noWrap/>
            <w:vAlign w:val="bottom"/>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 </w:t>
            </w:r>
          </w:p>
        </w:tc>
        <w:tc>
          <w:tcPr>
            <w:tcW w:w="940" w:type="dxa"/>
            <w:noWrap/>
            <w:vAlign w:val="bottom"/>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 </w:t>
            </w:r>
          </w:p>
        </w:tc>
        <w:tc>
          <w:tcPr>
            <w:tcW w:w="940" w:type="dxa"/>
            <w:noWrap/>
            <w:vAlign w:val="bottom"/>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 </w:t>
            </w:r>
          </w:p>
        </w:tc>
        <w:tc>
          <w:tcPr>
            <w:tcW w:w="1063" w:type="dxa"/>
            <w:noWrap/>
            <w:vAlign w:val="bottom"/>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 </w:t>
            </w:r>
          </w:p>
        </w:tc>
      </w:tr>
      <w:tr w:rsidR="007C3ACA" w:rsidRPr="00F74267">
        <w:trPr>
          <w:trHeight w:val="20"/>
        </w:trPr>
        <w:tc>
          <w:tcPr>
            <w:tcW w:w="661" w:type="dxa"/>
            <w:vMerge/>
            <w:vAlign w:val="center"/>
          </w:tcPr>
          <w:p w:rsidR="007C3ACA" w:rsidRPr="00F74267" w:rsidRDefault="007C3ACA" w:rsidP="00D46BB1">
            <w:pPr>
              <w:spacing w:after="0" w:line="240" w:lineRule="auto"/>
              <w:rPr>
                <w:rFonts w:ascii="Times New Roman" w:hAnsi="Times New Roman" w:cs="Times New Roman"/>
                <w:sz w:val="20"/>
                <w:szCs w:val="20"/>
                <w:lang w:val="ru-RU" w:eastAsia="ru-RU"/>
              </w:rPr>
            </w:pPr>
          </w:p>
        </w:tc>
        <w:tc>
          <w:tcPr>
            <w:tcW w:w="5791" w:type="dxa"/>
            <w:vAlign w:val="bottom"/>
          </w:tcPr>
          <w:p w:rsidR="007C3ACA" w:rsidRPr="00F74267" w:rsidRDefault="007C3ACA" w:rsidP="00D46BB1">
            <w:pPr>
              <w:spacing w:after="0" w:line="240" w:lineRule="auto"/>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 xml:space="preserve"> - автобусов</w:t>
            </w:r>
          </w:p>
        </w:tc>
        <w:tc>
          <w:tcPr>
            <w:tcW w:w="1284" w:type="dxa"/>
            <w:noWrap/>
            <w:vAlign w:val="center"/>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коэф.</w:t>
            </w:r>
          </w:p>
        </w:tc>
        <w:tc>
          <w:tcPr>
            <w:tcW w:w="940" w:type="dxa"/>
            <w:noWrap/>
            <w:vAlign w:val="bottom"/>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0,81</w:t>
            </w:r>
          </w:p>
        </w:tc>
        <w:tc>
          <w:tcPr>
            <w:tcW w:w="940" w:type="dxa"/>
            <w:noWrap/>
            <w:vAlign w:val="bottom"/>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0,79</w:t>
            </w:r>
          </w:p>
        </w:tc>
        <w:tc>
          <w:tcPr>
            <w:tcW w:w="1151" w:type="dxa"/>
            <w:noWrap/>
            <w:vAlign w:val="bottom"/>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0,72</w:t>
            </w:r>
          </w:p>
        </w:tc>
        <w:tc>
          <w:tcPr>
            <w:tcW w:w="1076" w:type="dxa"/>
            <w:noWrap/>
            <w:vAlign w:val="bottom"/>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0,7</w:t>
            </w:r>
          </w:p>
        </w:tc>
        <w:tc>
          <w:tcPr>
            <w:tcW w:w="940" w:type="dxa"/>
            <w:noWrap/>
            <w:vAlign w:val="bottom"/>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0,75</w:t>
            </w:r>
          </w:p>
        </w:tc>
        <w:tc>
          <w:tcPr>
            <w:tcW w:w="940" w:type="dxa"/>
            <w:noWrap/>
            <w:vAlign w:val="bottom"/>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0,76</w:t>
            </w:r>
          </w:p>
        </w:tc>
        <w:tc>
          <w:tcPr>
            <w:tcW w:w="1063" w:type="dxa"/>
            <w:noWrap/>
            <w:vAlign w:val="bottom"/>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0,78</w:t>
            </w:r>
          </w:p>
        </w:tc>
      </w:tr>
      <w:tr w:rsidR="007C3ACA" w:rsidRPr="00F74267">
        <w:trPr>
          <w:trHeight w:val="20"/>
        </w:trPr>
        <w:tc>
          <w:tcPr>
            <w:tcW w:w="661" w:type="dxa"/>
            <w:vMerge w:val="restart"/>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18.</w:t>
            </w:r>
          </w:p>
        </w:tc>
        <w:tc>
          <w:tcPr>
            <w:tcW w:w="5791" w:type="dxa"/>
            <w:vAlign w:val="bottom"/>
          </w:tcPr>
          <w:p w:rsidR="007C3ACA" w:rsidRPr="00F74267" w:rsidRDefault="007C3ACA" w:rsidP="00D46BB1">
            <w:pPr>
              <w:spacing w:after="0" w:line="240" w:lineRule="auto"/>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Коэффициент выпуска подвижного состава</w:t>
            </w:r>
          </w:p>
        </w:tc>
        <w:tc>
          <w:tcPr>
            <w:tcW w:w="1284" w:type="dxa"/>
            <w:noWrap/>
            <w:vAlign w:val="center"/>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 </w:t>
            </w:r>
          </w:p>
        </w:tc>
        <w:tc>
          <w:tcPr>
            <w:tcW w:w="940" w:type="dxa"/>
            <w:noWrap/>
            <w:vAlign w:val="bottom"/>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0,64</w:t>
            </w:r>
          </w:p>
        </w:tc>
        <w:tc>
          <w:tcPr>
            <w:tcW w:w="940" w:type="dxa"/>
            <w:noWrap/>
            <w:vAlign w:val="bottom"/>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0,54</w:t>
            </w:r>
          </w:p>
        </w:tc>
        <w:tc>
          <w:tcPr>
            <w:tcW w:w="1151" w:type="dxa"/>
            <w:noWrap/>
            <w:vAlign w:val="bottom"/>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0,66</w:t>
            </w:r>
          </w:p>
        </w:tc>
        <w:tc>
          <w:tcPr>
            <w:tcW w:w="1076" w:type="dxa"/>
            <w:noWrap/>
            <w:vAlign w:val="bottom"/>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0,67</w:t>
            </w:r>
          </w:p>
        </w:tc>
        <w:tc>
          <w:tcPr>
            <w:tcW w:w="940" w:type="dxa"/>
            <w:noWrap/>
            <w:vAlign w:val="bottom"/>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0,68</w:t>
            </w:r>
          </w:p>
        </w:tc>
        <w:tc>
          <w:tcPr>
            <w:tcW w:w="940" w:type="dxa"/>
            <w:noWrap/>
            <w:vAlign w:val="bottom"/>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0,69</w:t>
            </w:r>
          </w:p>
        </w:tc>
        <w:tc>
          <w:tcPr>
            <w:tcW w:w="1063" w:type="dxa"/>
            <w:noWrap/>
            <w:vAlign w:val="bottom"/>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0,69</w:t>
            </w:r>
          </w:p>
        </w:tc>
      </w:tr>
      <w:tr w:rsidR="007C3ACA" w:rsidRPr="00F74267">
        <w:trPr>
          <w:trHeight w:val="20"/>
        </w:trPr>
        <w:tc>
          <w:tcPr>
            <w:tcW w:w="661" w:type="dxa"/>
            <w:vMerge/>
            <w:vAlign w:val="center"/>
          </w:tcPr>
          <w:p w:rsidR="007C3ACA" w:rsidRPr="00F74267" w:rsidRDefault="007C3ACA" w:rsidP="00D46BB1">
            <w:pPr>
              <w:spacing w:after="0" w:line="240" w:lineRule="auto"/>
              <w:rPr>
                <w:rFonts w:ascii="Times New Roman" w:hAnsi="Times New Roman" w:cs="Times New Roman"/>
                <w:sz w:val="20"/>
                <w:szCs w:val="20"/>
                <w:lang w:val="ru-RU" w:eastAsia="ru-RU"/>
              </w:rPr>
            </w:pPr>
          </w:p>
        </w:tc>
        <w:tc>
          <w:tcPr>
            <w:tcW w:w="5791" w:type="dxa"/>
            <w:vAlign w:val="bottom"/>
          </w:tcPr>
          <w:p w:rsidR="007C3ACA" w:rsidRPr="00F74267" w:rsidRDefault="007C3ACA" w:rsidP="00D46BB1">
            <w:pPr>
              <w:spacing w:after="0" w:line="240" w:lineRule="auto"/>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 xml:space="preserve"> - грузовых автомобилей</w:t>
            </w:r>
          </w:p>
        </w:tc>
        <w:tc>
          <w:tcPr>
            <w:tcW w:w="1284" w:type="dxa"/>
            <w:noWrap/>
            <w:vAlign w:val="center"/>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коэф.</w:t>
            </w:r>
          </w:p>
        </w:tc>
        <w:tc>
          <w:tcPr>
            <w:tcW w:w="940" w:type="dxa"/>
            <w:noWrap/>
            <w:vAlign w:val="bottom"/>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 </w:t>
            </w:r>
          </w:p>
        </w:tc>
        <w:tc>
          <w:tcPr>
            <w:tcW w:w="940" w:type="dxa"/>
            <w:noWrap/>
            <w:vAlign w:val="bottom"/>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 </w:t>
            </w:r>
          </w:p>
        </w:tc>
        <w:tc>
          <w:tcPr>
            <w:tcW w:w="1151" w:type="dxa"/>
            <w:noWrap/>
            <w:vAlign w:val="bottom"/>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 </w:t>
            </w:r>
          </w:p>
        </w:tc>
        <w:tc>
          <w:tcPr>
            <w:tcW w:w="1076" w:type="dxa"/>
            <w:noWrap/>
            <w:vAlign w:val="bottom"/>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 </w:t>
            </w:r>
          </w:p>
        </w:tc>
        <w:tc>
          <w:tcPr>
            <w:tcW w:w="940" w:type="dxa"/>
            <w:noWrap/>
            <w:vAlign w:val="bottom"/>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 </w:t>
            </w:r>
          </w:p>
        </w:tc>
        <w:tc>
          <w:tcPr>
            <w:tcW w:w="940" w:type="dxa"/>
            <w:noWrap/>
            <w:vAlign w:val="bottom"/>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 </w:t>
            </w:r>
          </w:p>
        </w:tc>
        <w:tc>
          <w:tcPr>
            <w:tcW w:w="1063" w:type="dxa"/>
            <w:noWrap/>
            <w:vAlign w:val="bottom"/>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 </w:t>
            </w:r>
          </w:p>
        </w:tc>
      </w:tr>
      <w:tr w:rsidR="007C3ACA" w:rsidRPr="00F74267">
        <w:trPr>
          <w:trHeight w:val="20"/>
        </w:trPr>
        <w:tc>
          <w:tcPr>
            <w:tcW w:w="661" w:type="dxa"/>
            <w:vMerge/>
            <w:vAlign w:val="center"/>
          </w:tcPr>
          <w:p w:rsidR="007C3ACA" w:rsidRPr="00F74267" w:rsidRDefault="007C3ACA" w:rsidP="00D46BB1">
            <w:pPr>
              <w:spacing w:after="0" w:line="240" w:lineRule="auto"/>
              <w:rPr>
                <w:rFonts w:ascii="Times New Roman" w:hAnsi="Times New Roman" w:cs="Times New Roman"/>
                <w:sz w:val="20"/>
                <w:szCs w:val="20"/>
                <w:lang w:val="ru-RU" w:eastAsia="ru-RU"/>
              </w:rPr>
            </w:pPr>
          </w:p>
        </w:tc>
        <w:tc>
          <w:tcPr>
            <w:tcW w:w="5791" w:type="dxa"/>
            <w:vAlign w:val="bottom"/>
          </w:tcPr>
          <w:p w:rsidR="007C3ACA" w:rsidRPr="00F74267" w:rsidRDefault="007C3ACA" w:rsidP="00D46BB1">
            <w:pPr>
              <w:spacing w:after="0" w:line="240" w:lineRule="auto"/>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 xml:space="preserve"> - автобусов</w:t>
            </w:r>
          </w:p>
        </w:tc>
        <w:tc>
          <w:tcPr>
            <w:tcW w:w="1284" w:type="dxa"/>
            <w:noWrap/>
            <w:vAlign w:val="center"/>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коэф.</w:t>
            </w:r>
          </w:p>
        </w:tc>
        <w:tc>
          <w:tcPr>
            <w:tcW w:w="940" w:type="dxa"/>
            <w:noWrap/>
            <w:vAlign w:val="bottom"/>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0,59</w:t>
            </w:r>
          </w:p>
        </w:tc>
        <w:tc>
          <w:tcPr>
            <w:tcW w:w="940" w:type="dxa"/>
            <w:noWrap/>
            <w:vAlign w:val="bottom"/>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0,54</w:t>
            </w:r>
          </w:p>
        </w:tc>
        <w:tc>
          <w:tcPr>
            <w:tcW w:w="1151" w:type="dxa"/>
            <w:noWrap/>
            <w:vAlign w:val="bottom"/>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0,66</w:t>
            </w:r>
          </w:p>
        </w:tc>
        <w:tc>
          <w:tcPr>
            <w:tcW w:w="1076" w:type="dxa"/>
            <w:noWrap/>
            <w:vAlign w:val="bottom"/>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0,67</w:t>
            </w:r>
          </w:p>
        </w:tc>
        <w:tc>
          <w:tcPr>
            <w:tcW w:w="940" w:type="dxa"/>
            <w:noWrap/>
            <w:vAlign w:val="bottom"/>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0,68</w:t>
            </w:r>
          </w:p>
        </w:tc>
        <w:tc>
          <w:tcPr>
            <w:tcW w:w="940" w:type="dxa"/>
            <w:noWrap/>
            <w:vAlign w:val="bottom"/>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0,69</w:t>
            </w:r>
          </w:p>
        </w:tc>
        <w:tc>
          <w:tcPr>
            <w:tcW w:w="1063" w:type="dxa"/>
            <w:noWrap/>
            <w:vAlign w:val="bottom"/>
          </w:tcPr>
          <w:p w:rsidR="007C3ACA" w:rsidRPr="00F74267" w:rsidRDefault="007C3ACA" w:rsidP="00D46BB1">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0,69</w:t>
            </w:r>
          </w:p>
        </w:tc>
      </w:tr>
    </w:tbl>
    <w:p w:rsidR="007C3ACA" w:rsidRDefault="007C3ACA" w:rsidP="009E4912">
      <w:pPr>
        <w:spacing w:after="0" w:line="240" w:lineRule="auto"/>
        <w:ind w:firstLine="709"/>
        <w:jc w:val="both"/>
        <w:rPr>
          <w:rFonts w:ascii="Times New Roman" w:hAnsi="Times New Roman" w:cs="Times New Roman"/>
          <w:sz w:val="28"/>
          <w:szCs w:val="28"/>
          <w:lang w:val="ru-RU"/>
        </w:rPr>
      </w:pPr>
    </w:p>
    <w:p w:rsidR="007C3ACA" w:rsidRDefault="007C3ACA" w:rsidP="005800A7">
      <w:pPr>
        <w:spacing w:after="0" w:line="240" w:lineRule="auto"/>
        <w:jc w:val="both"/>
        <w:rPr>
          <w:rFonts w:ascii="Times New Roman" w:hAnsi="Times New Roman" w:cs="Times New Roman"/>
          <w:sz w:val="28"/>
          <w:szCs w:val="28"/>
          <w:lang w:val="ru-RU"/>
        </w:rPr>
      </w:pPr>
      <w:r>
        <w:rPr>
          <w:rFonts w:ascii="Times New Roman" w:hAnsi="Times New Roman" w:cs="Times New Roman"/>
          <w:sz w:val="28"/>
          <w:szCs w:val="28"/>
          <w:lang w:val="ru-RU"/>
        </w:rPr>
        <w:t>Таблица 1.40 – Анализ социально-экономического развития автотранспортных предприятий МП «Трансервис» Воробьёвского муниципального района в период 2007-2009 гг.</w:t>
      </w:r>
    </w:p>
    <w:tbl>
      <w:tblPr>
        <w:tblW w:w="5000"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75"/>
        <w:gridCol w:w="7557"/>
        <w:gridCol w:w="1748"/>
        <w:gridCol w:w="1165"/>
        <w:gridCol w:w="1165"/>
        <w:gridCol w:w="1311"/>
        <w:gridCol w:w="1165"/>
      </w:tblGrid>
      <w:tr w:rsidR="007C3ACA" w:rsidRPr="00F74267">
        <w:trPr>
          <w:trHeight w:val="20"/>
        </w:trPr>
        <w:tc>
          <w:tcPr>
            <w:tcW w:w="675" w:type="dxa"/>
            <w:vMerge w:val="restart"/>
            <w:vAlign w:val="center"/>
          </w:tcPr>
          <w:p w:rsidR="007C3ACA" w:rsidRPr="00F74267" w:rsidRDefault="007C3ACA" w:rsidP="005800A7">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NN п/п</w:t>
            </w:r>
          </w:p>
        </w:tc>
        <w:tc>
          <w:tcPr>
            <w:tcW w:w="7557" w:type="dxa"/>
            <w:vMerge w:val="restart"/>
            <w:noWrap/>
            <w:vAlign w:val="center"/>
          </w:tcPr>
          <w:p w:rsidR="007C3ACA" w:rsidRPr="00F74267" w:rsidRDefault="007C3ACA" w:rsidP="005800A7">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Показатели</w:t>
            </w:r>
          </w:p>
        </w:tc>
        <w:tc>
          <w:tcPr>
            <w:tcW w:w="1748" w:type="dxa"/>
            <w:vMerge w:val="restart"/>
            <w:vAlign w:val="center"/>
          </w:tcPr>
          <w:p w:rsidR="007C3ACA" w:rsidRPr="00F74267" w:rsidRDefault="007C3ACA" w:rsidP="005800A7">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Единица измерения</w:t>
            </w:r>
          </w:p>
        </w:tc>
        <w:tc>
          <w:tcPr>
            <w:tcW w:w="2330" w:type="dxa"/>
            <w:gridSpan w:val="2"/>
            <w:noWrap/>
            <w:vAlign w:val="center"/>
          </w:tcPr>
          <w:p w:rsidR="007C3ACA" w:rsidRPr="00F74267" w:rsidRDefault="007C3ACA" w:rsidP="005800A7">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отчет</w:t>
            </w:r>
          </w:p>
        </w:tc>
        <w:tc>
          <w:tcPr>
            <w:tcW w:w="2476" w:type="dxa"/>
            <w:gridSpan w:val="2"/>
            <w:noWrap/>
            <w:vAlign w:val="center"/>
          </w:tcPr>
          <w:p w:rsidR="007C3ACA" w:rsidRPr="00F74267" w:rsidRDefault="007C3ACA" w:rsidP="005800A7">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2009г.</w:t>
            </w:r>
          </w:p>
        </w:tc>
      </w:tr>
      <w:tr w:rsidR="007C3ACA" w:rsidRPr="00F74267">
        <w:trPr>
          <w:trHeight w:val="20"/>
        </w:trPr>
        <w:tc>
          <w:tcPr>
            <w:tcW w:w="675" w:type="dxa"/>
            <w:vMerge/>
            <w:vAlign w:val="center"/>
          </w:tcPr>
          <w:p w:rsidR="007C3ACA" w:rsidRPr="00F74267" w:rsidRDefault="007C3ACA" w:rsidP="005800A7">
            <w:pPr>
              <w:spacing w:after="0" w:line="240" w:lineRule="auto"/>
              <w:rPr>
                <w:rFonts w:ascii="Times New Roman" w:hAnsi="Times New Roman" w:cs="Times New Roman"/>
                <w:sz w:val="20"/>
                <w:szCs w:val="20"/>
                <w:lang w:val="ru-RU" w:eastAsia="ru-RU"/>
              </w:rPr>
            </w:pPr>
          </w:p>
        </w:tc>
        <w:tc>
          <w:tcPr>
            <w:tcW w:w="7557" w:type="dxa"/>
            <w:vMerge/>
            <w:vAlign w:val="center"/>
          </w:tcPr>
          <w:p w:rsidR="007C3ACA" w:rsidRPr="00F74267" w:rsidRDefault="007C3ACA" w:rsidP="005800A7">
            <w:pPr>
              <w:spacing w:after="0" w:line="240" w:lineRule="auto"/>
              <w:rPr>
                <w:rFonts w:ascii="Times New Roman" w:hAnsi="Times New Roman" w:cs="Times New Roman"/>
                <w:sz w:val="20"/>
                <w:szCs w:val="20"/>
                <w:lang w:val="ru-RU" w:eastAsia="ru-RU"/>
              </w:rPr>
            </w:pPr>
          </w:p>
        </w:tc>
        <w:tc>
          <w:tcPr>
            <w:tcW w:w="1748" w:type="dxa"/>
            <w:vMerge/>
            <w:vAlign w:val="center"/>
          </w:tcPr>
          <w:p w:rsidR="007C3ACA" w:rsidRPr="00F74267" w:rsidRDefault="007C3ACA" w:rsidP="005800A7">
            <w:pPr>
              <w:spacing w:after="0" w:line="240" w:lineRule="auto"/>
              <w:rPr>
                <w:rFonts w:ascii="Times New Roman" w:hAnsi="Times New Roman" w:cs="Times New Roman"/>
                <w:sz w:val="20"/>
                <w:szCs w:val="20"/>
                <w:lang w:val="ru-RU" w:eastAsia="ru-RU"/>
              </w:rPr>
            </w:pPr>
          </w:p>
        </w:tc>
        <w:tc>
          <w:tcPr>
            <w:tcW w:w="1165" w:type="dxa"/>
            <w:noWrap/>
            <w:vAlign w:val="center"/>
          </w:tcPr>
          <w:p w:rsidR="007C3ACA" w:rsidRPr="00F74267" w:rsidRDefault="007C3ACA" w:rsidP="005800A7">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2007г.</w:t>
            </w:r>
          </w:p>
        </w:tc>
        <w:tc>
          <w:tcPr>
            <w:tcW w:w="1165" w:type="dxa"/>
            <w:noWrap/>
            <w:vAlign w:val="center"/>
          </w:tcPr>
          <w:p w:rsidR="007C3ACA" w:rsidRPr="00F74267" w:rsidRDefault="007C3ACA" w:rsidP="005800A7">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2008г.</w:t>
            </w:r>
          </w:p>
        </w:tc>
        <w:tc>
          <w:tcPr>
            <w:tcW w:w="1311" w:type="dxa"/>
            <w:vAlign w:val="center"/>
          </w:tcPr>
          <w:p w:rsidR="007C3ACA" w:rsidRPr="00F74267" w:rsidRDefault="007C3ACA" w:rsidP="005800A7">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январь-июнь, отчет</w:t>
            </w:r>
          </w:p>
        </w:tc>
        <w:tc>
          <w:tcPr>
            <w:tcW w:w="1165" w:type="dxa"/>
            <w:noWrap/>
            <w:vAlign w:val="center"/>
          </w:tcPr>
          <w:p w:rsidR="007C3ACA" w:rsidRPr="00F74267" w:rsidRDefault="007C3ACA" w:rsidP="005800A7">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оценка</w:t>
            </w:r>
          </w:p>
        </w:tc>
      </w:tr>
      <w:tr w:rsidR="007C3ACA" w:rsidRPr="00F74267">
        <w:trPr>
          <w:trHeight w:val="20"/>
        </w:trPr>
        <w:tc>
          <w:tcPr>
            <w:tcW w:w="675" w:type="dxa"/>
            <w:vMerge w:val="restart"/>
            <w:noWrap/>
          </w:tcPr>
          <w:p w:rsidR="007C3ACA" w:rsidRPr="00F74267" w:rsidRDefault="007C3ACA" w:rsidP="005800A7">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1.</w:t>
            </w:r>
          </w:p>
        </w:tc>
        <w:tc>
          <w:tcPr>
            <w:tcW w:w="7557" w:type="dxa"/>
            <w:vAlign w:val="bottom"/>
          </w:tcPr>
          <w:p w:rsidR="007C3ACA" w:rsidRPr="00F74267" w:rsidRDefault="007C3ACA" w:rsidP="005800A7">
            <w:pPr>
              <w:spacing w:after="0" w:line="240" w:lineRule="auto"/>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Объем перевозок грузов автомобильным транспортом</w:t>
            </w:r>
          </w:p>
        </w:tc>
        <w:tc>
          <w:tcPr>
            <w:tcW w:w="1748" w:type="dxa"/>
            <w:noWrap/>
            <w:vAlign w:val="center"/>
          </w:tcPr>
          <w:p w:rsidR="007C3ACA" w:rsidRPr="00F74267" w:rsidRDefault="007C3ACA" w:rsidP="005800A7">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тыс.тонн</w:t>
            </w:r>
          </w:p>
        </w:tc>
        <w:tc>
          <w:tcPr>
            <w:tcW w:w="1165" w:type="dxa"/>
            <w:noWrap/>
            <w:vAlign w:val="center"/>
          </w:tcPr>
          <w:p w:rsidR="007C3ACA" w:rsidRPr="00F74267" w:rsidRDefault="007C3ACA" w:rsidP="003E4263">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0</w:t>
            </w:r>
          </w:p>
        </w:tc>
        <w:tc>
          <w:tcPr>
            <w:tcW w:w="1165" w:type="dxa"/>
            <w:noWrap/>
            <w:vAlign w:val="center"/>
          </w:tcPr>
          <w:p w:rsidR="007C3ACA" w:rsidRPr="00F74267" w:rsidRDefault="007C3ACA" w:rsidP="003E4263">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0</w:t>
            </w:r>
          </w:p>
        </w:tc>
        <w:tc>
          <w:tcPr>
            <w:tcW w:w="1311" w:type="dxa"/>
            <w:noWrap/>
            <w:vAlign w:val="center"/>
          </w:tcPr>
          <w:p w:rsidR="007C3ACA" w:rsidRPr="00F74267" w:rsidRDefault="007C3ACA" w:rsidP="003E4263">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0</w:t>
            </w:r>
          </w:p>
        </w:tc>
        <w:tc>
          <w:tcPr>
            <w:tcW w:w="1165" w:type="dxa"/>
            <w:noWrap/>
            <w:vAlign w:val="center"/>
          </w:tcPr>
          <w:p w:rsidR="007C3ACA" w:rsidRPr="00F74267" w:rsidRDefault="007C3ACA" w:rsidP="003E4263">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0</w:t>
            </w:r>
          </w:p>
        </w:tc>
      </w:tr>
      <w:tr w:rsidR="007C3ACA" w:rsidRPr="00F74267">
        <w:trPr>
          <w:trHeight w:val="20"/>
        </w:trPr>
        <w:tc>
          <w:tcPr>
            <w:tcW w:w="675" w:type="dxa"/>
            <w:vMerge/>
            <w:vAlign w:val="center"/>
          </w:tcPr>
          <w:p w:rsidR="007C3ACA" w:rsidRPr="00F74267" w:rsidRDefault="007C3ACA" w:rsidP="005800A7">
            <w:pPr>
              <w:spacing w:after="0" w:line="240" w:lineRule="auto"/>
              <w:rPr>
                <w:rFonts w:ascii="Times New Roman" w:hAnsi="Times New Roman" w:cs="Times New Roman"/>
                <w:sz w:val="20"/>
                <w:szCs w:val="20"/>
                <w:lang w:val="ru-RU" w:eastAsia="ru-RU"/>
              </w:rPr>
            </w:pPr>
          </w:p>
        </w:tc>
        <w:tc>
          <w:tcPr>
            <w:tcW w:w="7557" w:type="dxa"/>
            <w:vAlign w:val="bottom"/>
          </w:tcPr>
          <w:p w:rsidR="007C3ACA" w:rsidRPr="00F74267" w:rsidRDefault="007C3ACA" w:rsidP="005800A7">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в % к соответствующему периоду предыдущего года</w:t>
            </w:r>
          </w:p>
        </w:tc>
        <w:tc>
          <w:tcPr>
            <w:tcW w:w="1748" w:type="dxa"/>
            <w:noWrap/>
            <w:vAlign w:val="bottom"/>
          </w:tcPr>
          <w:p w:rsidR="007C3ACA" w:rsidRPr="00F74267" w:rsidRDefault="007C3ACA" w:rsidP="005800A7">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w:t>
            </w:r>
          </w:p>
        </w:tc>
        <w:tc>
          <w:tcPr>
            <w:tcW w:w="1165" w:type="dxa"/>
            <w:noWrap/>
            <w:vAlign w:val="center"/>
          </w:tcPr>
          <w:p w:rsidR="007C3ACA" w:rsidRPr="00F74267" w:rsidRDefault="007C3ACA" w:rsidP="003E4263">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0</w:t>
            </w:r>
          </w:p>
        </w:tc>
        <w:tc>
          <w:tcPr>
            <w:tcW w:w="1165" w:type="dxa"/>
            <w:noWrap/>
            <w:vAlign w:val="center"/>
          </w:tcPr>
          <w:p w:rsidR="007C3ACA" w:rsidRPr="00F74267" w:rsidRDefault="007C3ACA" w:rsidP="003E4263">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0</w:t>
            </w:r>
          </w:p>
        </w:tc>
        <w:tc>
          <w:tcPr>
            <w:tcW w:w="1311" w:type="dxa"/>
            <w:noWrap/>
            <w:vAlign w:val="center"/>
          </w:tcPr>
          <w:p w:rsidR="007C3ACA" w:rsidRPr="00F74267" w:rsidRDefault="007C3ACA" w:rsidP="003E4263">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0</w:t>
            </w:r>
          </w:p>
        </w:tc>
        <w:tc>
          <w:tcPr>
            <w:tcW w:w="1165" w:type="dxa"/>
            <w:noWrap/>
            <w:vAlign w:val="center"/>
          </w:tcPr>
          <w:p w:rsidR="007C3ACA" w:rsidRPr="00F74267" w:rsidRDefault="007C3ACA" w:rsidP="003E4263">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0</w:t>
            </w:r>
          </w:p>
        </w:tc>
      </w:tr>
      <w:tr w:rsidR="007C3ACA" w:rsidRPr="00F74267">
        <w:trPr>
          <w:trHeight w:val="20"/>
        </w:trPr>
        <w:tc>
          <w:tcPr>
            <w:tcW w:w="675" w:type="dxa"/>
            <w:vMerge w:val="restart"/>
            <w:noWrap/>
          </w:tcPr>
          <w:p w:rsidR="007C3ACA" w:rsidRPr="00F74267" w:rsidRDefault="007C3ACA" w:rsidP="005800A7">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2.</w:t>
            </w:r>
          </w:p>
        </w:tc>
        <w:tc>
          <w:tcPr>
            <w:tcW w:w="7557" w:type="dxa"/>
            <w:vAlign w:val="bottom"/>
          </w:tcPr>
          <w:p w:rsidR="007C3ACA" w:rsidRPr="00F74267" w:rsidRDefault="007C3ACA" w:rsidP="005800A7">
            <w:pPr>
              <w:spacing w:after="0" w:line="240" w:lineRule="auto"/>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Грузооборот автомобильного транспорта</w:t>
            </w:r>
          </w:p>
        </w:tc>
        <w:tc>
          <w:tcPr>
            <w:tcW w:w="1748" w:type="dxa"/>
            <w:noWrap/>
            <w:vAlign w:val="center"/>
          </w:tcPr>
          <w:p w:rsidR="007C3ACA" w:rsidRPr="00F74267" w:rsidRDefault="007C3ACA" w:rsidP="005800A7">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тыс.т-км</w:t>
            </w:r>
          </w:p>
        </w:tc>
        <w:tc>
          <w:tcPr>
            <w:tcW w:w="1165" w:type="dxa"/>
            <w:noWrap/>
            <w:vAlign w:val="center"/>
          </w:tcPr>
          <w:p w:rsidR="007C3ACA" w:rsidRPr="00F74267" w:rsidRDefault="007C3ACA" w:rsidP="003E4263">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0</w:t>
            </w:r>
          </w:p>
        </w:tc>
        <w:tc>
          <w:tcPr>
            <w:tcW w:w="1165" w:type="dxa"/>
            <w:noWrap/>
            <w:vAlign w:val="center"/>
          </w:tcPr>
          <w:p w:rsidR="007C3ACA" w:rsidRPr="00F74267" w:rsidRDefault="007C3ACA" w:rsidP="003E4263">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0</w:t>
            </w:r>
          </w:p>
        </w:tc>
        <w:tc>
          <w:tcPr>
            <w:tcW w:w="1311" w:type="dxa"/>
            <w:noWrap/>
            <w:vAlign w:val="center"/>
          </w:tcPr>
          <w:p w:rsidR="007C3ACA" w:rsidRPr="00F74267" w:rsidRDefault="007C3ACA" w:rsidP="003E4263">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0</w:t>
            </w:r>
          </w:p>
        </w:tc>
        <w:tc>
          <w:tcPr>
            <w:tcW w:w="1165" w:type="dxa"/>
            <w:noWrap/>
            <w:vAlign w:val="center"/>
          </w:tcPr>
          <w:p w:rsidR="007C3ACA" w:rsidRPr="00F74267" w:rsidRDefault="007C3ACA" w:rsidP="003E4263">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0</w:t>
            </w:r>
          </w:p>
        </w:tc>
      </w:tr>
      <w:tr w:rsidR="007C3ACA" w:rsidRPr="00F74267">
        <w:trPr>
          <w:trHeight w:val="20"/>
        </w:trPr>
        <w:tc>
          <w:tcPr>
            <w:tcW w:w="675" w:type="dxa"/>
            <w:vMerge/>
            <w:vAlign w:val="center"/>
          </w:tcPr>
          <w:p w:rsidR="007C3ACA" w:rsidRPr="00F74267" w:rsidRDefault="007C3ACA" w:rsidP="005800A7">
            <w:pPr>
              <w:spacing w:after="0" w:line="240" w:lineRule="auto"/>
              <w:rPr>
                <w:rFonts w:ascii="Times New Roman" w:hAnsi="Times New Roman" w:cs="Times New Roman"/>
                <w:sz w:val="20"/>
                <w:szCs w:val="20"/>
                <w:lang w:val="ru-RU" w:eastAsia="ru-RU"/>
              </w:rPr>
            </w:pPr>
          </w:p>
        </w:tc>
        <w:tc>
          <w:tcPr>
            <w:tcW w:w="7557" w:type="dxa"/>
            <w:vAlign w:val="bottom"/>
          </w:tcPr>
          <w:p w:rsidR="007C3ACA" w:rsidRPr="00F74267" w:rsidRDefault="007C3ACA" w:rsidP="005800A7">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в % к соответствующему периоду предыдущего года</w:t>
            </w:r>
          </w:p>
        </w:tc>
        <w:tc>
          <w:tcPr>
            <w:tcW w:w="1748" w:type="dxa"/>
            <w:noWrap/>
            <w:vAlign w:val="bottom"/>
          </w:tcPr>
          <w:p w:rsidR="007C3ACA" w:rsidRPr="00F74267" w:rsidRDefault="007C3ACA" w:rsidP="005800A7">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w:t>
            </w:r>
          </w:p>
        </w:tc>
        <w:tc>
          <w:tcPr>
            <w:tcW w:w="1165" w:type="dxa"/>
            <w:noWrap/>
            <w:vAlign w:val="center"/>
          </w:tcPr>
          <w:p w:rsidR="007C3ACA" w:rsidRPr="00F74267" w:rsidRDefault="007C3ACA" w:rsidP="003E4263">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0</w:t>
            </w:r>
          </w:p>
        </w:tc>
        <w:tc>
          <w:tcPr>
            <w:tcW w:w="1165" w:type="dxa"/>
            <w:noWrap/>
            <w:vAlign w:val="center"/>
          </w:tcPr>
          <w:p w:rsidR="007C3ACA" w:rsidRPr="00F74267" w:rsidRDefault="007C3ACA" w:rsidP="003E4263">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0</w:t>
            </w:r>
          </w:p>
        </w:tc>
        <w:tc>
          <w:tcPr>
            <w:tcW w:w="1311" w:type="dxa"/>
            <w:noWrap/>
            <w:vAlign w:val="center"/>
          </w:tcPr>
          <w:p w:rsidR="007C3ACA" w:rsidRPr="00F74267" w:rsidRDefault="007C3ACA" w:rsidP="003E4263">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0</w:t>
            </w:r>
          </w:p>
        </w:tc>
        <w:tc>
          <w:tcPr>
            <w:tcW w:w="1165" w:type="dxa"/>
            <w:noWrap/>
            <w:vAlign w:val="center"/>
          </w:tcPr>
          <w:p w:rsidR="007C3ACA" w:rsidRPr="00F74267" w:rsidRDefault="007C3ACA" w:rsidP="003E4263">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0</w:t>
            </w:r>
          </w:p>
        </w:tc>
      </w:tr>
      <w:tr w:rsidR="007C3ACA" w:rsidRPr="00F74267">
        <w:trPr>
          <w:trHeight w:val="20"/>
        </w:trPr>
        <w:tc>
          <w:tcPr>
            <w:tcW w:w="675" w:type="dxa"/>
            <w:vMerge w:val="restart"/>
            <w:noWrap/>
          </w:tcPr>
          <w:p w:rsidR="007C3ACA" w:rsidRPr="00F74267" w:rsidRDefault="007C3ACA" w:rsidP="005800A7">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3.</w:t>
            </w:r>
          </w:p>
        </w:tc>
        <w:tc>
          <w:tcPr>
            <w:tcW w:w="7557" w:type="dxa"/>
            <w:vAlign w:val="bottom"/>
          </w:tcPr>
          <w:p w:rsidR="007C3ACA" w:rsidRPr="00F74267" w:rsidRDefault="007C3ACA" w:rsidP="005800A7">
            <w:pPr>
              <w:spacing w:after="0" w:line="240" w:lineRule="auto"/>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Пассажирооборот автомобильного транспорта</w:t>
            </w:r>
          </w:p>
        </w:tc>
        <w:tc>
          <w:tcPr>
            <w:tcW w:w="1748" w:type="dxa"/>
            <w:noWrap/>
            <w:vAlign w:val="center"/>
          </w:tcPr>
          <w:p w:rsidR="007C3ACA" w:rsidRPr="00F74267" w:rsidRDefault="007C3ACA" w:rsidP="005800A7">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тыс.пасс-км</w:t>
            </w:r>
          </w:p>
        </w:tc>
        <w:tc>
          <w:tcPr>
            <w:tcW w:w="1165" w:type="dxa"/>
            <w:noWrap/>
            <w:vAlign w:val="center"/>
          </w:tcPr>
          <w:p w:rsidR="007C3ACA" w:rsidRPr="00F74267" w:rsidRDefault="007C3ACA" w:rsidP="003E4263">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11219,4</w:t>
            </w:r>
          </w:p>
        </w:tc>
        <w:tc>
          <w:tcPr>
            <w:tcW w:w="1165" w:type="dxa"/>
            <w:noWrap/>
            <w:vAlign w:val="center"/>
          </w:tcPr>
          <w:p w:rsidR="007C3ACA" w:rsidRPr="00F74267" w:rsidRDefault="007C3ACA" w:rsidP="003E4263">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11366,7</w:t>
            </w:r>
          </w:p>
        </w:tc>
        <w:tc>
          <w:tcPr>
            <w:tcW w:w="1311" w:type="dxa"/>
            <w:noWrap/>
            <w:vAlign w:val="center"/>
          </w:tcPr>
          <w:p w:rsidR="007C3ACA" w:rsidRPr="00F74267" w:rsidRDefault="007C3ACA" w:rsidP="003E4263">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5132</w:t>
            </w:r>
          </w:p>
        </w:tc>
        <w:tc>
          <w:tcPr>
            <w:tcW w:w="1165" w:type="dxa"/>
            <w:noWrap/>
            <w:vAlign w:val="center"/>
          </w:tcPr>
          <w:p w:rsidR="007C3ACA" w:rsidRPr="00F74267" w:rsidRDefault="007C3ACA" w:rsidP="003E4263">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11588,2</w:t>
            </w:r>
          </w:p>
        </w:tc>
      </w:tr>
      <w:tr w:rsidR="007C3ACA" w:rsidRPr="00F74267">
        <w:trPr>
          <w:trHeight w:val="20"/>
        </w:trPr>
        <w:tc>
          <w:tcPr>
            <w:tcW w:w="675" w:type="dxa"/>
            <w:vMerge/>
            <w:vAlign w:val="center"/>
          </w:tcPr>
          <w:p w:rsidR="007C3ACA" w:rsidRPr="00F74267" w:rsidRDefault="007C3ACA" w:rsidP="005800A7">
            <w:pPr>
              <w:spacing w:after="0" w:line="240" w:lineRule="auto"/>
              <w:rPr>
                <w:rFonts w:ascii="Times New Roman" w:hAnsi="Times New Roman" w:cs="Times New Roman"/>
                <w:sz w:val="20"/>
                <w:szCs w:val="20"/>
                <w:lang w:val="ru-RU" w:eastAsia="ru-RU"/>
              </w:rPr>
            </w:pPr>
          </w:p>
        </w:tc>
        <w:tc>
          <w:tcPr>
            <w:tcW w:w="7557" w:type="dxa"/>
            <w:vAlign w:val="bottom"/>
          </w:tcPr>
          <w:p w:rsidR="007C3ACA" w:rsidRPr="00F74267" w:rsidRDefault="007C3ACA" w:rsidP="005800A7">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в % к соответствующему периоду предыдущего года</w:t>
            </w:r>
          </w:p>
        </w:tc>
        <w:tc>
          <w:tcPr>
            <w:tcW w:w="1748" w:type="dxa"/>
            <w:noWrap/>
            <w:vAlign w:val="bottom"/>
          </w:tcPr>
          <w:p w:rsidR="007C3ACA" w:rsidRPr="00F74267" w:rsidRDefault="007C3ACA" w:rsidP="005800A7">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w:t>
            </w:r>
          </w:p>
        </w:tc>
        <w:tc>
          <w:tcPr>
            <w:tcW w:w="1165" w:type="dxa"/>
            <w:noWrap/>
            <w:vAlign w:val="center"/>
          </w:tcPr>
          <w:p w:rsidR="007C3ACA" w:rsidRPr="00F74267" w:rsidRDefault="007C3ACA" w:rsidP="003E4263">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104,3</w:t>
            </w:r>
          </w:p>
        </w:tc>
        <w:tc>
          <w:tcPr>
            <w:tcW w:w="1165" w:type="dxa"/>
            <w:noWrap/>
            <w:vAlign w:val="center"/>
          </w:tcPr>
          <w:p w:rsidR="007C3ACA" w:rsidRPr="00F74267" w:rsidRDefault="007C3ACA" w:rsidP="003E4263">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101,3</w:t>
            </w:r>
          </w:p>
        </w:tc>
        <w:tc>
          <w:tcPr>
            <w:tcW w:w="1311" w:type="dxa"/>
            <w:noWrap/>
            <w:vAlign w:val="center"/>
          </w:tcPr>
          <w:p w:rsidR="007C3ACA" w:rsidRPr="00F74267" w:rsidRDefault="007C3ACA" w:rsidP="003E4263">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92,6</w:t>
            </w:r>
          </w:p>
        </w:tc>
        <w:tc>
          <w:tcPr>
            <w:tcW w:w="1165" w:type="dxa"/>
            <w:noWrap/>
            <w:vAlign w:val="center"/>
          </w:tcPr>
          <w:p w:rsidR="007C3ACA" w:rsidRPr="00F74267" w:rsidRDefault="007C3ACA" w:rsidP="003E4263">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112,9</w:t>
            </w:r>
          </w:p>
        </w:tc>
      </w:tr>
      <w:tr w:rsidR="007C3ACA" w:rsidRPr="00F74267">
        <w:trPr>
          <w:trHeight w:val="20"/>
        </w:trPr>
        <w:tc>
          <w:tcPr>
            <w:tcW w:w="675" w:type="dxa"/>
            <w:vMerge w:val="restart"/>
            <w:noWrap/>
          </w:tcPr>
          <w:p w:rsidR="007C3ACA" w:rsidRPr="00F74267" w:rsidRDefault="007C3ACA" w:rsidP="005800A7">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4.</w:t>
            </w:r>
          </w:p>
        </w:tc>
        <w:tc>
          <w:tcPr>
            <w:tcW w:w="7557" w:type="dxa"/>
            <w:vAlign w:val="bottom"/>
          </w:tcPr>
          <w:p w:rsidR="007C3ACA" w:rsidRPr="00F74267" w:rsidRDefault="007C3ACA" w:rsidP="005800A7">
            <w:pPr>
              <w:spacing w:after="0" w:line="240" w:lineRule="auto"/>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Перевезено пассажиров</w:t>
            </w:r>
          </w:p>
        </w:tc>
        <w:tc>
          <w:tcPr>
            <w:tcW w:w="1748" w:type="dxa"/>
            <w:noWrap/>
            <w:vAlign w:val="center"/>
          </w:tcPr>
          <w:p w:rsidR="007C3ACA" w:rsidRPr="00F74267" w:rsidRDefault="007C3ACA" w:rsidP="005800A7">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тыс.чел.</w:t>
            </w:r>
          </w:p>
        </w:tc>
        <w:tc>
          <w:tcPr>
            <w:tcW w:w="1165" w:type="dxa"/>
            <w:noWrap/>
            <w:vAlign w:val="center"/>
          </w:tcPr>
          <w:p w:rsidR="007C3ACA" w:rsidRPr="00F74267" w:rsidRDefault="007C3ACA" w:rsidP="003E4263">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317,3</w:t>
            </w:r>
          </w:p>
        </w:tc>
        <w:tc>
          <w:tcPr>
            <w:tcW w:w="1165" w:type="dxa"/>
            <w:noWrap/>
            <w:vAlign w:val="center"/>
          </w:tcPr>
          <w:p w:rsidR="007C3ACA" w:rsidRPr="00F74267" w:rsidRDefault="007C3ACA" w:rsidP="003E4263">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319,5</w:t>
            </w:r>
          </w:p>
        </w:tc>
        <w:tc>
          <w:tcPr>
            <w:tcW w:w="1311" w:type="dxa"/>
            <w:noWrap/>
            <w:vAlign w:val="center"/>
          </w:tcPr>
          <w:p w:rsidR="007C3ACA" w:rsidRPr="00F74267" w:rsidRDefault="007C3ACA" w:rsidP="003E4263">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144,8</w:t>
            </w:r>
          </w:p>
        </w:tc>
        <w:tc>
          <w:tcPr>
            <w:tcW w:w="1165" w:type="dxa"/>
            <w:noWrap/>
            <w:vAlign w:val="center"/>
          </w:tcPr>
          <w:p w:rsidR="007C3ACA" w:rsidRPr="00F74267" w:rsidRDefault="007C3ACA" w:rsidP="003E4263">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324,6</w:t>
            </w:r>
          </w:p>
        </w:tc>
      </w:tr>
      <w:tr w:rsidR="007C3ACA" w:rsidRPr="00F74267">
        <w:trPr>
          <w:trHeight w:val="20"/>
        </w:trPr>
        <w:tc>
          <w:tcPr>
            <w:tcW w:w="675" w:type="dxa"/>
            <w:vMerge/>
            <w:vAlign w:val="center"/>
          </w:tcPr>
          <w:p w:rsidR="007C3ACA" w:rsidRPr="00F74267" w:rsidRDefault="007C3ACA" w:rsidP="005800A7">
            <w:pPr>
              <w:spacing w:after="0" w:line="240" w:lineRule="auto"/>
              <w:rPr>
                <w:rFonts w:ascii="Times New Roman" w:hAnsi="Times New Roman" w:cs="Times New Roman"/>
                <w:sz w:val="20"/>
                <w:szCs w:val="20"/>
                <w:lang w:val="ru-RU" w:eastAsia="ru-RU"/>
              </w:rPr>
            </w:pPr>
          </w:p>
        </w:tc>
        <w:tc>
          <w:tcPr>
            <w:tcW w:w="7557" w:type="dxa"/>
            <w:vAlign w:val="bottom"/>
          </w:tcPr>
          <w:p w:rsidR="007C3ACA" w:rsidRPr="00F74267" w:rsidRDefault="007C3ACA" w:rsidP="005800A7">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в % к соответствующему периоду предыдущего года</w:t>
            </w:r>
          </w:p>
        </w:tc>
        <w:tc>
          <w:tcPr>
            <w:tcW w:w="1748" w:type="dxa"/>
            <w:noWrap/>
            <w:vAlign w:val="bottom"/>
          </w:tcPr>
          <w:p w:rsidR="007C3ACA" w:rsidRPr="00F74267" w:rsidRDefault="007C3ACA" w:rsidP="005800A7">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w:t>
            </w:r>
          </w:p>
        </w:tc>
        <w:tc>
          <w:tcPr>
            <w:tcW w:w="1165" w:type="dxa"/>
            <w:noWrap/>
            <w:vAlign w:val="center"/>
          </w:tcPr>
          <w:p w:rsidR="007C3ACA" w:rsidRPr="00F74267" w:rsidRDefault="007C3ACA" w:rsidP="003E4263">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99,7</w:t>
            </w:r>
          </w:p>
        </w:tc>
        <w:tc>
          <w:tcPr>
            <w:tcW w:w="1165" w:type="dxa"/>
            <w:noWrap/>
            <w:vAlign w:val="center"/>
          </w:tcPr>
          <w:p w:rsidR="007C3ACA" w:rsidRPr="00F74267" w:rsidRDefault="007C3ACA" w:rsidP="003E4263">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100,7</w:t>
            </w:r>
          </w:p>
        </w:tc>
        <w:tc>
          <w:tcPr>
            <w:tcW w:w="1311" w:type="dxa"/>
            <w:noWrap/>
            <w:vAlign w:val="center"/>
          </w:tcPr>
          <w:p w:rsidR="007C3ACA" w:rsidRPr="00F74267" w:rsidRDefault="007C3ACA" w:rsidP="003E4263">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94,5</w:t>
            </w:r>
          </w:p>
        </w:tc>
        <w:tc>
          <w:tcPr>
            <w:tcW w:w="1165" w:type="dxa"/>
            <w:noWrap/>
            <w:vAlign w:val="center"/>
          </w:tcPr>
          <w:p w:rsidR="007C3ACA" w:rsidRPr="00F74267" w:rsidRDefault="007C3ACA" w:rsidP="003E4263">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112,1</w:t>
            </w:r>
          </w:p>
        </w:tc>
      </w:tr>
      <w:tr w:rsidR="007C3ACA" w:rsidRPr="00F74267">
        <w:trPr>
          <w:trHeight w:val="20"/>
        </w:trPr>
        <w:tc>
          <w:tcPr>
            <w:tcW w:w="675" w:type="dxa"/>
            <w:noWrap/>
          </w:tcPr>
          <w:p w:rsidR="007C3ACA" w:rsidRPr="00F74267" w:rsidRDefault="007C3ACA" w:rsidP="005800A7">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5.</w:t>
            </w:r>
          </w:p>
        </w:tc>
        <w:tc>
          <w:tcPr>
            <w:tcW w:w="7557" w:type="dxa"/>
            <w:vAlign w:val="bottom"/>
          </w:tcPr>
          <w:p w:rsidR="007C3ACA" w:rsidRPr="00F74267" w:rsidRDefault="007C3ACA" w:rsidP="005800A7">
            <w:pPr>
              <w:spacing w:after="0" w:line="240" w:lineRule="auto"/>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Доходы ( выручка от реализации транспортных услуг) в действующих ценах каждого года - всего</w:t>
            </w:r>
          </w:p>
        </w:tc>
        <w:tc>
          <w:tcPr>
            <w:tcW w:w="1748" w:type="dxa"/>
            <w:noWrap/>
            <w:vAlign w:val="center"/>
          </w:tcPr>
          <w:p w:rsidR="007C3ACA" w:rsidRPr="00F74267" w:rsidRDefault="007C3ACA" w:rsidP="005800A7">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тыс.руб.</w:t>
            </w:r>
          </w:p>
        </w:tc>
        <w:tc>
          <w:tcPr>
            <w:tcW w:w="1165" w:type="dxa"/>
            <w:noWrap/>
            <w:vAlign w:val="center"/>
          </w:tcPr>
          <w:p w:rsidR="007C3ACA" w:rsidRPr="00F74267" w:rsidRDefault="007C3ACA" w:rsidP="003E4263">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5384,1</w:t>
            </w:r>
          </w:p>
        </w:tc>
        <w:tc>
          <w:tcPr>
            <w:tcW w:w="1165" w:type="dxa"/>
            <w:noWrap/>
            <w:vAlign w:val="center"/>
          </w:tcPr>
          <w:p w:rsidR="007C3ACA" w:rsidRPr="00F74267" w:rsidRDefault="007C3ACA" w:rsidP="003E4263">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6270,9</w:t>
            </w:r>
          </w:p>
        </w:tc>
        <w:tc>
          <w:tcPr>
            <w:tcW w:w="1311" w:type="dxa"/>
            <w:noWrap/>
            <w:vAlign w:val="center"/>
          </w:tcPr>
          <w:p w:rsidR="007C3ACA" w:rsidRPr="00F74267" w:rsidRDefault="007C3ACA" w:rsidP="003E4263">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3116,4</w:t>
            </w:r>
          </w:p>
        </w:tc>
        <w:tc>
          <w:tcPr>
            <w:tcW w:w="1165" w:type="dxa"/>
            <w:noWrap/>
            <w:vAlign w:val="center"/>
          </w:tcPr>
          <w:p w:rsidR="007C3ACA" w:rsidRPr="00F74267" w:rsidRDefault="007C3ACA" w:rsidP="003E4263">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6480,7</w:t>
            </w:r>
          </w:p>
        </w:tc>
      </w:tr>
      <w:tr w:rsidR="007C3ACA" w:rsidRPr="00F74267">
        <w:trPr>
          <w:trHeight w:val="20"/>
        </w:trPr>
        <w:tc>
          <w:tcPr>
            <w:tcW w:w="675" w:type="dxa"/>
            <w:noWrap/>
          </w:tcPr>
          <w:p w:rsidR="007C3ACA" w:rsidRPr="00F74267" w:rsidRDefault="007C3ACA" w:rsidP="005800A7">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 </w:t>
            </w:r>
          </w:p>
        </w:tc>
        <w:tc>
          <w:tcPr>
            <w:tcW w:w="7557" w:type="dxa"/>
            <w:vAlign w:val="bottom"/>
          </w:tcPr>
          <w:p w:rsidR="007C3ACA" w:rsidRPr="00F74267" w:rsidRDefault="007C3ACA" w:rsidP="005800A7">
            <w:pPr>
              <w:spacing w:after="0" w:line="240" w:lineRule="auto"/>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в том числе:</w:t>
            </w:r>
          </w:p>
        </w:tc>
        <w:tc>
          <w:tcPr>
            <w:tcW w:w="1748" w:type="dxa"/>
            <w:noWrap/>
            <w:vAlign w:val="bottom"/>
          </w:tcPr>
          <w:p w:rsidR="007C3ACA" w:rsidRPr="00F74267" w:rsidRDefault="007C3ACA" w:rsidP="005800A7">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 </w:t>
            </w:r>
          </w:p>
        </w:tc>
        <w:tc>
          <w:tcPr>
            <w:tcW w:w="1165" w:type="dxa"/>
            <w:noWrap/>
            <w:vAlign w:val="center"/>
          </w:tcPr>
          <w:p w:rsidR="007C3ACA" w:rsidRPr="00F74267" w:rsidRDefault="007C3ACA" w:rsidP="003E4263">
            <w:pPr>
              <w:spacing w:after="0" w:line="240" w:lineRule="auto"/>
              <w:jc w:val="center"/>
              <w:rPr>
                <w:rFonts w:ascii="Times New Roman" w:hAnsi="Times New Roman" w:cs="Times New Roman"/>
                <w:sz w:val="20"/>
                <w:szCs w:val="20"/>
                <w:lang w:val="ru-RU" w:eastAsia="ru-RU"/>
              </w:rPr>
            </w:pPr>
          </w:p>
        </w:tc>
        <w:tc>
          <w:tcPr>
            <w:tcW w:w="1165" w:type="dxa"/>
            <w:noWrap/>
            <w:vAlign w:val="center"/>
          </w:tcPr>
          <w:p w:rsidR="007C3ACA" w:rsidRPr="00F74267" w:rsidRDefault="007C3ACA" w:rsidP="003E4263">
            <w:pPr>
              <w:spacing w:after="0" w:line="240" w:lineRule="auto"/>
              <w:jc w:val="center"/>
              <w:rPr>
                <w:rFonts w:ascii="Times New Roman" w:hAnsi="Times New Roman" w:cs="Times New Roman"/>
                <w:sz w:val="20"/>
                <w:szCs w:val="20"/>
                <w:lang w:val="ru-RU" w:eastAsia="ru-RU"/>
              </w:rPr>
            </w:pPr>
          </w:p>
        </w:tc>
        <w:tc>
          <w:tcPr>
            <w:tcW w:w="1311" w:type="dxa"/>
            <w:noWrap/>
            <w:vAlign w:val="center"/>
          </w:tcPr>
          <w:p w:rsidR="007C3ACA" w:rsidRPr="00F74267" w:rsidRDefault="007C3ACA" w:rsidP="003E4263">
            <w:pPr>
              <w:spacing w:after="0" w:line="240" w:lineRule="auto"/>
              <w:jc w:val="center"/>
              <w:rPr>
                <w:rFonts w:ascii="Times New Roman" w:hAnsi="Times New Roman" w:cs="Times New Roman"/>
                <w:sz w:val="20"/>
                <w:szCs w:val="20"/>
                <w:lang w:val="ru-RU" w:eastAsia="ru-RU"/>
              </w:rPr>
            </w:pPr>
          </w:p>
        </w:tc>
        <w:tc>
          <w:tcPr>
            <w:tcW w:w="1165" w:type="dxa"/>
            <w:noWrap/>
            <w:vAlign w:val="center"/>
          </w:tcPr>
          <w:p w:rsidR="007C3ACA" w:rsidRPr="00F74267" w:rsidRDefault="007C3ACA" w:rsidP="003E4263">
            <w:pPr>
              <w:spacing w:after="0" w:line="240" w:lineRule="auto"/>
              <w:jc w:val="center"/>
              <w:rPr>
                <w:rFonts w:ascii="Times New Roman" w:hAnsi="Times New Roman" w:cs="Times New Roman"/>
                <w:sz w:val="20"/>
                <w:szCs w:val="20"/>
                <w:lang w:val="ru-RU" w:eastAsia="ru-RU"/>
              </w:rPr>
            </w:pPr>
          </w:p>
        </w:tc>
      </w:tr>
      <w:tr w:rsidR="007C3ACA" w:rsidRPr="00F74267">
        <w:trPr>
          <w:trHeight w:val="20"/>
        </w:trPr>
        <w:tc>
          <w:tcPr>
            <w:tcW w:w="675" w:type="dxa"/>
            <w:noWrap/>
          </w:tcPr>
          <w:p w:rsidR="007C3ACA" w:rsidRPr="00F74267" w:rsidRDefault="007C3ACA" w:rsidP="005800A7">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5.1.</w:t>
            </w:r>
          </w:p>
        </w:tc>
        <w:tc>
          <w:tcPr>
            <w:tcW w:w="7557" w:type="dxa"/>
            <w:vAlign w:val="bottom"/>
          </w:tcPr>
          <w:p w:rsidR="007C3ACA" w:rsidRPr="00F74267" w:rsidRDefault="007C3ACA" w:rsidP="005800A7">
            <w:pPr>
              <w:spacing w:after="0" w:line="240" w:lineRule="auto"/>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 xml:space="preserve"> - от грузовых перевозок</w:t>
            </w:r>
          </w:p>
        </w:tc>
        <w:tc>
          <w:tcPr>
            <w:tcW w:w="1748" w:type="dxa"/>
            <w:noWrap/>
            <w:vAlign w:val="bottom"/>
          </w:tcPr>
          <w:p w:rsidR="007C3ACA" w:rsidRPr="00F74267" w:rsidRDefault="007C3ACA" w:rsidP="005800A7">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тыс.руб.</w:t>
            </w:r>
          </w:p>
        </w:tc>
        <w:tc>
          <w:tcPr>
            <w:tcW w:w="1165" w:type="dxa"/>
            <w:noWrap/>
            <w:vAlign w:val="center"/>
          </w:tcPr>
          <w:p w:rsidR="007C3ACA" w:rsidRPr="00F74267" w:rsidRDefault="007C3ACA" w:rsidP="003E4263">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0</w:t>
            </w:r>
          </w:p>
        </w:tc>
        <w:tc>
          <w:tcPr>
            <w:tcW w:w="1165" w:type="dxa"/>
            <w:noWrap/>
            <w:vAlign w:val="center"/>
          </w:tcPr>
          <w:p w:rsidR="007C3ACA" w:rsidRPr="00F74267" w:rsidRDefault="007C3ACA" w:rsidP="003E4263">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0</w:t>
            </w:r>
          </w:p>
        </w:tc>
        <w:tc>
          <w:tcPr>
            <w:tcW w:w="1311" w:type="dxa"/>
            <w:noWrap/>
            <w:vAlign w:val="center"/>
          </w:tcPr>
          <w:p w:rsidR="007C3ACA" w:rsidRPr="00F74267" w:rsidRDefault="007C3ACA" w:rsidP="003E4263">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0</w:t>
            </w:r>
          </w:p>
        </w:tc>
        <w:tc>
          <w:tcPr>
            <w:tcW w:w="1165" w:type="dxa"/>
            <w:noWrap/>
            <w:vAlign w:val="center"/>
          </w:tcPr>
          <w:p w:rsidR="007C3ACA" w:rsidRPr="00F74267" w:rsidRDefault="007C3ACA" w:rsidP="003E4263">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0</w:t>
            </w:r>
          </w:p>
        </w:tc>
      </w:tr>
      <w:tr w:rsidR="007C3ACA" w:rsidRPr="00F74267">
        <w:trPr>
          <w:trHeight w:val="20"/>
        </w:trPr>
        <w:tc>
          <w:tcPr>
            <w:tcW w:w="675" w:type="dxa"/>
            <w:noWrap/>
          </w:tcPr>
          <w:p w:rsidR="007C3ACA" w:rsidRPr="00F74267" w:rsidRDefault="007C3ACA" w:rsidP="005800A7">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5.2.</w:t>
            </w:r>
          </w:p>
        </w:tc>
        <w:tc>
          <w:tcPr>
            <w:tcW w:w="7557" w:type="dxa"/>
            <w:vAlign w:val="bottom"/>
          </w:tcPr>
          <w:p w:rsidR="007C3ACA" w:rsidRPr="00F74267" w:rsidRDefault="007C3ACA" w:rsidP="005800A7">
            <w:pPr>
              <w:spacing w:after="0" w:line="240" w:lineRule="auto"/>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 xml:space="preserve"> - от пассажирских перевозок</w:t>
            </w:r>
          </w:p>
        </w:tc>
        <w:tc>
          <w:tcPr>
            <w:tcW w:w="1748" w:type="dxa"/>
            <w:noWrap/>
            <w:vAlign w:val="center"/>
          </w:tcPr>
          <w:p w:rsidR="007C3ACA" w:rsidRPr="00F74267" w:rsidRDefault="007C3ACA" w:rsidP="005800A7">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тыс.руб.</w:t>
            </w:r>
          </w:p>
        </w:tc>
        <w:tc>
          <w:tcPr>
            <w:tcW w:w="1165" w:type="dxa"/>
            <w:noWrap/>
            <w:vAlign w:val="center"/>
          </w:tcPr>
          <w:p w:rsidR="007C3ACA" w:rsidRPr="00F74267" w:rsidRDefault="007C3ACA" w:rsidP="003E4263">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5384,1</w:t>
            </w:r>
          </w:p>
        </w:tc>
        <w:tc>
          <w:tcPr>
            <w:tcW w:w="1165" w:type="dxa"/>
            <w:noWrap/>
            <w:vAlign w:val="center"/>
          </w:tcPr>
          <w:p w:rsidR="007C3ACA" w:rsidRPr="00F74267" w:rsidRDefault="007C3ACA" w:rsidP="003E4263">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6270,9</w:t>
            </w:r>
          </w:p>
        </w:tc>
        <w:tc>
          <w:tcPr>
            <w:tcW w:w="1311" w:type="dxa"/>
            <w:noWrap/>
            <w:vAlign w:val="center"/>
          </w:tcPr>
          <w:p w:rsidR="007C3ACA" w:rsidRPr="00F74267" w:rsidRDefault="007C3ACA" w:rsidP="003E4263">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3116,4</w:t>
            </w:r>
          </w:p>
        </w:tc>
        <w:tc>
          <w:tcPr>
            <w:tcW w:w="1165" w:type="dxa"/>
            <w:noWrap/>
            <w:vAlign w:val="center"/>
          </w:tcPr>
          <w:p w:rsidR="007C3ACA" w:rsidRPr="00F74267" w:rsidRDefault="007C3ACA" w:rsidP="003E4263">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6480,7</w:t>
            </w:r>
          </w:p>
        </w:tc>
      </w:tr>
      <w:tr w:rsidR="007C3ACA" w:rsidRPr="00F74267">
        <w:trPr>
          <w:trHeight w:val="20"/>
        </w:trPr>
        <w:tc>
          <w:tcPr>
            <w:tcW w:w="675" w:type="dxa"/>
            <w:vMerge w:val="restart"/>
            <w:noWrap/>
          </w:tcPr>
          <w:p w:rsidR="007C3ACA" w:rsidRPr="00F74267" w:rsidRDefault="007C3ACA" w:rsidP="005800A7">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6.</w:t>
            </w:r>
          </w:p>
        </w:tc>
        <w:tc>
          <w:tcPr>
            <w:tcW w:w="7557" w:type="dxa"/>
            <w:vAlign w:val="bottom"/>
          </w:tcPr>
          <w:p w:rsidR="007C3ACA" w:rsidRPr="00F74267" w:rsidRDefault="007C3ACA" w:rsidP="005800A7">
            <w:pPr>
              <w:spacing w:after="0" w:line="240" w:lineRule="auto"/>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Доходная ставка 10 т-км</w:t>
            </w:r>
          </w:p>
        </w:tc>
        <w:tc>
          <w:tcPr>
            <w:tcW w:w="1748" w:type="dxa"/>
            <w:noWrap/>
            <w:vAlign w:val="center"/>
          </w:tcPr>
          <w:p w:rsidR="007C3ACA" w:rsidRPr="00F74267" w:rsidRDefault="007C3ACA" w:rsidP="005800A7">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руб.</w:t>
            </w:r>
          </w:p>
        </w:tc>
        <w:tc>
          <w:tcPr>
            <w:tcW w:w="1165" w:type="dxa"/>
            <w:noWrap/>
            <w:vAlign w:val="center"/>
          </w:tcPr>
          <w:p w:rsidR="007C3ACA" w:rsidRPr="00F74267" w:rsidRDefault="007C3ACA" w:rsidP="003E4263">
            <w:pPr>
              <w:spacing w:after="0" w:line="240" w:lineRule="auto"/>
              <w:jc w:val="center"/>
              <w:rPr>
                <w:rFonts w:ascii="Times New Roman" w:hAnsi="Times New Roman" w:cs="Times New Roman"/>
                <w:sz w:val="20"/>
                <w:szCs w:val="20"/>
                <w:lang w:val="ru-RU" w:eastAsia="ru-RU"/>
              </w:rPr>
            </w:pPr>
          </w:p>
        </w:tc>
        <w:tc>
          <w:tcPr>
            <w:tcW w:w="1165" w:type="dxa"/>
            <w:noWrap/>
            <w:vAlign w:val="center"/>
          </w:tcPr>
          <w:p w:rsidR="007C3ACA" w:rsidRPr="00F74267" w:rsidRDefault="007C3ACA" w:rsidP="003E4263">
            <w:pPr>
              <w:spacing w:after="0" w:line="240" w:lineRule="auto"/>
              <w:jc w:val="center"/>
              <w:rPr>
                <w:rFonts w:ascii="Times New Roman" w:hAnsi="Times New Roman" w:cs="Times New Roman"/>
                <w:sz w:val="20"/>
                <w:szCs w:val="20"/>
                <w:lang w:val="ru-RU" w:eastAsia="ru-RU"/>
              </w:rPr>
            </w:pPr>
          </w:p>
        </w:tc>
        <w:tc>
          <w:tcPr>
            <w:tcW w:w="1311" w:type="dxa"/>
            <w:noWrap/>
            <w:vAlign w:val="center"/>
          </w:tcPr>
          <w:p w:rsidR="007C3ACA" w:rsidRPr="00F74267" w:rsidRDefault="007C3ACA" w:rsidP="003E4263">
            <w:pPr>
              <w:spacing w:after="0" w:line="240" w:lineRule="auto"/>
              <w:jc w:val="center"/>
              <w:rPr>
                <w:rFonts w:ascii="Times New Roman" w:hAnsi="Times New Roman" w:cs="Times New Roman"/>
                <w:sz w:val="20"/>
                <w:szCs w:val="20"/>
                <w:lang w:val="ru-RU" w:eastAsia="ru-RU"/>
              </w:rPr>
            </w:pPr>
          </w:p>
        </w:tc>
        <w:tc>
          <w:tcPr>
            <w:tcW w:w="1165" w:type="dxa"/>
            <w:noWrap/>
            <w:vAlign w:val="center"/>
          </w:tcPr>
          <w:p w:rsidR="007C3ACA" w:rsidRPr="00F74267" w:rsidRDefault="007C3ACA" w:rsidP="003E4263">
            <w:pPr>
              <w:spacing w:after="0" w:line="240" w:lineRule="auto"/>
              <w:jc w:val="center"/>
              <w:rPr>
                <w:rFonts w:ascii="Times New Roman" w:hAnsi="Times New Roman" w:cs="Times New Roman"/>
                <w:sz w:val="20"/>
                <w:szCs w:val="20"/>
                <w:lang w:val="ru-RU" w:eastAsia="ru-RU"/>
              </w:rPr>
            </w:pPr>
          </w:p>
        </w:tc>
      </w:tr>
      <w:tr w:rsidR="007C3ACA" w:rsidRPr="00F74267">
        <w:trPr>
          <w:trHeight w:val="20"/>
        </w:trPr>
        <w:tc>
          <w:tcPr>
            <w:tcW w:w="675" w:type="dxa"/>
            <w:vMerge/>
            <w:vAlign w:val="center"/>
          </w:tcPr>
          <w:p w:rsidR="007C3ACA" w:rsidRPr="00F74267" w:rsidRDefault="007C3ACA" w:rsidP="005800A7">
            <w:pPr>
              <w:spacing w:after="0" w:line="240" w:lineRule="auto"/>
              <w:rPr>
                <w:rFonts w:ascii="Times New Roman" w:hAnsi="Times New Roman" w:cs="Times New Roman"/>
                <w:sz w:val="20"/>
                <w:szCs w:val="20"/>
                <w:lang w:val="ru-RU" w:eastAsia="ru-RU"/>
              </w:rPr>
            </w:pPr>
          </w:p>
        </w:tc>
        <w:tc>
          <w:tcPr>
            <w:tcW w:w="7557" w:type="dxa"/>
            <w:vAlign w:val="bottom"/>
          </w:tcPr>
          <w:p w:rsidR="007C3ACA" w:rsidRPr="00F74267" w:rsidRDefault="007C3ACA" w:rsidP="005800A7">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в % к соответствующему периоду предыдущего года</w:t>
            </w:r>
          </w:p>
        </w:tc>
        <w:tc>
          <w:tcPr>
            <w:tcW w:w="1748" w:type="dxa"/>
            <w:noWrap/>
            <w:vAlign w:val="bottom"/>
          </w:tcPr>
          <w:p w:rsidR="007C3ACA" w:rsidRPr="00F74267" w:rsidRDefault="007C3ACA" w:rsidP="005800A7">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w:t>
            </w:r>
          </w:p>
        </w:tc>
        <w:tc>
          <w:tcPr>
            <w:tcW w:w="1165" w:type="dxa"/>
            <w:noWrap/>
            <w:vAlign w:val="center"/>
          </w:tcPr>
          <w:p w:rsidR="007C3ACA" w:rsidRPr="00F74267" w:rsidRDefault="007C3ACA" w:rsidP="003E4263">
            <w:pPr>
              <w:spacing w:after="0" w:line="240" w:lineRule="auto"/>
              <w:jc w:val="center"/>
              <w:rPr>
                <w:rFonts w:ascii="Times New Roman" w:hAnsi="Times New Roman" w:cs="Times New Roman"/>
                <w:sz w:val="20"/>
                <w:szCs w:val="20"/>
                <w:lang w:val="ru-RU" w:eastAsia="ru-RU"/>
              </w:rPr>
            </w:pPr>
          </w:p>
        </w:tc>
        <w:tc>
          <w:tcPr>
            <w:tcW w:w="1165" w:type="dxa"/>
            <w:noWrap/>
            <w:vAlign w:val="center"/>
          </w:tcPr>
          <w:p w:rsidR="007C3ACA" w:rsidRPr="00F74267" w:rsidRDefault="007C3ACA" w:rsidP="003E4263">
            <w:pPr>
              <w:spacing w:after="0" w:line="240" w:lineRule="auto"/>
              <w:jc w:val="center"/>
              <w:rPr>
                <w:rFonts w:ascii="Times New Roman" w:hAnsi="Times New Roman" w:cs="Times New Roman"/>
                <w:sz w:val="20"/>
                <w:szCs w:val="20"/>
                <w:lang w:val="ru-RU" w:eastAsia="ru-RU"/>
              </w:rPr>
            </w:pPr>
          </w:p>
        </w:tc>
        <w:tc>
          <w:tcPr>
            <w:tcW w:w="1311" w:type="dxa"/>
            <w:noWrap/>
            <w:vAlign w:val="center"/>
          </w:tcPr>
          <w:p w:rsidR="007C3ACA" w:rsidRPr="00F74267" w:rsidRDefault="007C3ACA" w:rsidP="003E4263">
            <w:pPr>
              <w:spacing w:after="0" w:line="240" w:lineRule="auto"/>
              <w:jc w:val="center"/>
              <w:rPr>
                <w:rFonts w:ascii="Times New Roman" w:hAnsi="Times New Roman" w:cs="Times New Roman"/>
                <w:sz w:val="20"/>
                <w:szCs w:val="20"/>
                <w:lang w:val="ru-RU" w:eastAsia="ru-RU"/>
              </w:rPr>
            </w:pPr>
          </w:p>
        </w:tc>
        <w:tc>
          <w:tcPr>
            <w:tcW w:w="1165" w:type="dxa"/>
            <w:noWrap/>
            <w:vAlign w:val="center"/>
          </w:tcPr>
          <w:p w:rsidR="007C3ACA" w:rsidRPr="00F74267" w:rsidRDefault="007C3ACA" w:rsidP="003E4263">
            <w:pPr>
              <w:spacing w:after="0" w:line="240" w:lineRule="auto"/>
              <w:jc w:val="center"/>
              <w:rPr>
                <w:rFonts w:ascii="Times New Roman" w:hAnsi="Times New Roman" w:cs="Times New Roman"/>
                <w:sz w:val="20"/>
                <w:szCs w:val="20"/>
                <w:lang w:val="ru-RU" w:eastAsia="ru-RU"/>
              </w:rPr>
            </w:pPr>
          </w:p>
        </w:tc>
      </w:tr>
      <w:tr w:rsidR="007C3ACA" w:rsidRPr="00F74267">
        <w:trPr>
          <w:trHeight w:val="20"/>
        </w:trPr>
        <w:tc>
          <w:tcPr>
            <w:tcW w:w="675" w:type="dxa"/>
            <w:vMerge w:val="restart"/>
            <w:noWrap/>
          </w:tcPr>
          <w:p w:rsidR="007C3ACA" w:rsidRPr="00F74267" w:rsidRDefault="007C3ACA" w:rsidP="005800A7">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7.</w:t>
            </w:r>
          </w:p>
        </w:tc>
        <w:tc>
          <w:tcPr>
            <w:tcW w:w="7557" w:type="dxa"/>
            <w:vAlign w:val="bottom"/>
          </w:tcPr>
          <w:p w:rsidR="007C3ACA" w:rsidRPr="00F74267" w:rsidRDefault="007C3ACA" w:rsidP="005800A7">
            <w:pPr>
              <w:spacing w:after="0" w:line="240" w:lineRule="auto"/>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Доходная ставка 10 пасс-км</w:t>
            </w:r>
          </w:p>
        </w:tc>
        <w:tc>
          <w:tcPr>
            <w:tcW w:w="1748" w:type="dxa"/>
            <w:noWrap/>
            <w:vAlign w:val="center"/>
          </w:tcPr>
          <w:p w:rsidR="007C3ACA" w:rsidRPr="00F74267" w:rsidRDefault="007C3ACA" w:rsidP="005800A7">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руб.</w:t>
            </w:r>
          </w:p>
        </w:tc>
        <w:tc>
          <w:tcPr>
            <w:tcW w:w="1165" w:type="dxa"/>
            <w:noWrap/>
            <w:vAlign w:val="center"/>
          </w:tcPr>
          <w:p w:rsidR="007C3ACA" w:rsidRPr="00F74267" w:rsidRDefault="007C3ACA" w:rsidP="003E4263">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4,8</w:t>
            </w:r>
          </w:p>
        </w:tc>
        <w:tc>
          <w:tcPr>
            <w:tcW w:w="1165" w:type="dxa"/>
            <w:noWrap/>
            <w:vAlign w:val="center"/>
          </w:tcPr>
          <w:p w:rsidR="007C3ACA" w:rsidRPr="00F74267" w:rsidRDefault="007C3ACA" w:rsidP="003E4263">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5,52</w:t>
            </w:r>
          </w:p>
        </w:tc>
        <w:tc>
          <w:tcPr>
            <w:tcW w:w="1311" w:type="dxa"/>
            <w:noWrap/>
            <w:vAlign w:val="center"/>
          </w:tcPr>
          <w:p w:rsidR="007C3ACA" w:rsidRPr="00F74267" w:rsidRDefault="007C3ACA" w:rsidP="003E4263">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6,07</w:t>
            </w:r>
          </w:p>
        </w:tc>
        <w:tc>
          <w:tcPr>
            <w:tcW w:w="1165" w:type="dxa"/>
            <w:noWrap/>
            <w:vAlign w:val="center"/>
          </w:tcPr>
          <w:p w:rsidR="007C3ACA" w:rsidRPr="00F74267" w:rsidRDefault="007C3ACA" w:rsidP="003E4263">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5,59</w:t>
            </w:r>
          </w:p>
        </w:tc>
      </w:tr>
      <w:tr w:rsidR="007C3ACA" w:rsidRPr="00F74267">
        <w:trPr>
          <w:trHeight w:val="20"/>
        </w:trPr>
        <w:tc>
          <w:tcPr>
            <w:tcW w:w="675" w:type="dxa"/>
            <w:vMerge/>
            <w:vAlign w:val="center"/>
          </w:tcPr>
          <w:p w:rsidR="007C3ACA" w:rsidRPr="00F74267" w:rsidRDefault="007C3ACA" w:rsidP="005800A7">
            <w:pPr>
              <w:spacing w:after="0" w:line="240" w:lineRule="auto"/>
              <w:rPr>
                <w:rFonts w:ascii="Times New Roman" w:hAnsi="Times New Roman" w:cs="Times New Roman"/>
                <w:sz w:val="20"/>
                <w:szCs w:val="20"/>
                <w:lang w:val="ru-RU" w:eastAsia="ru-RU"/>
              </w:rPr>
            </w:pPr>
          </w:p>
        </w:tc>
        <w:tc>
          <w:tcPr>
            <w:tcW w:w="7557" w:type="dxa"/>
            <w:vAlign w:val="bottom"/>
          </w:tcPr>
          <w:p w:rsidR="007C3ACA" w:rsidRPr="00F74267" w:rsidRDefault="007C3ACA" w:rsidP="005800A7">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в % к соответствующему периоду предыдущего года</w:t>
            </w:r>
          </w:p>
        </w:tc>
        <w:tc>
          <w:tcPr>
            <w:tcW w:w="1748" w:type="dxa"/>
            <w:noWrap/>
            <w:vAlign w:val="bottom"/>
          </w:tcPr>
          <w:p w:rsidR="007C3ACA" w:rsidRPr="00F74267" w:rsidRDefault="007C3ACA" w:rsidP="005800A7">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w:t>
            </w:r>
          </w:p>
        </w:tc>
        <w:tc>
          <w:tcPr>
            <w:tcW w:w="1165" w:type="dxa"/>
            <w:noWrap/>
            <w:vAlign w:val="center"/>
          </w:tcPr>
          <w:p w:rsidR="007C3ACA" w:rsidRPr="00F74267" w:rsidRDefault="007C3ACA" w:rsidP="003E4263">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108,3</w:t>
            </w:r>
          </w:p>
        </w:tc>
        <w:tc>
          <w:tcPr>
            <w:tcW w:w="1165" w:type="dxa"/>
            <w:noWrap/>
            <w:vAlign w:val="center"/>
          </w:tcPr>
          <w:p w:rsidR="007C3ACA" w:rsidRPr="00F74267" w:rsidRDefault="007C3ACA" w:rsidP="003E4263">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115</w:t>
            </w:r>
          </w:p>
        </w:tc>
        <w:tc>
          <w:tcPr>
            <w:tcW w:w="1311" w:type="dxa"/>
            <w:noWrap/>
            <w:vAlign w:val="center"/>
          </w:tcPr>
          <w:p w:rsidR="007C3ACA" w:rsidRPr="00F74267" w:rsidRDefault="007C3ACA" w:rsidP="003E4263">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110,1</w:t>
            </w:r>
          </w:p>
        </w:tc>
        <w:tc>
          <w:tcPr>
            <w:tcW w:w="1165" w:type="dxa"/>
            <w:noWrap/>
            <w:vAlign w:val="center"/>
          </w:tcPr>
          <w:p w:rsidR="007C3ACA" w:rsidRPr="00F74267" w:rsidRDefault="007C3ACA" w:rsidP="003E4263">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92,1</w:t>
            </w:r>
          </w:p>
        </w:tc>
      </w:tr>
      <w:tr w:rsidR="007C3ACA" w:rsidRPr="00F74267">
        <w:trPr>
          <w:trHeight w:val="20"/>
        </w:trPr>
        <w:tc>
          <w:tcPr>
            <w:tcW w:w="675" w:type="dxa"/>
            <w:vMerge w:val="restart"/>
            <w:noWrap/>
          </w:tcPr>
          <w:p w:rsidR="007C3ACA" w:rsidRPr="00F74267" w:rsidRDefault="007C3ACA" w:rsidP="005800A7">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8.</w:t>
            </w:r>
          </w:p>
        </w:tc>
        <w:tc>
          <w:tcPr>
            <w:tcW w:w="7557" w:type="dxa"/>
            <w:vAlign w:val="bottom"/>
          </w:tcPr>
          <w:p w:rsidR="007C3ACA" w:rsidRPr="00F74267" w:rsidRDefault="007C3ACA" w:rsidP="005800A7">
            <w:pPr>
              <w:spacing w:after="0" w:line="240" w:lineRule="auto"/>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Затраты по автобусным и грузовым перевозкам в действующих ценах каждого года- всего</w:t>
            </w:r>
          </w:p>
        </w:tc>
        <w:tc>
          <w:tcPr>
            <w:tcW w:w="1748" w:type="dxa"/>
            <w:noWrap/>
            <w:vAlign w:val="bottom"/>
          </w:tcPr>
          <w:p w:rsidR="007C3ACA" w:rsidRPr="00F74267" w:rsidRDefault="007C3ACA" w:rsidP="005800A7">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тыс.руб.</w:t>
            </w:r>
          </w:p>
        </w:tc>
        <w:tc>
          <w:tcPr>
            <w:tcW w:w="1165" w:type="dxa"/>
            <w:noWrap/>
            <w:vAlign w:val="center"/>
          </w:tcPr>
          <w:p w:rsidR="007C3ACA" w:rsidRPr="00F74267" w:rsidRDefault="007C3ACA" w:rsidP="003E4263">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8064,8</w:t>
            </w:r>
          </w:p>
        </w:tc>
        <w:tc>
          <w:tcPr>
            <w:tcW w:w="1165" w:type="dxa"/>
            <w:noWrap/>
            <w:vAlign w:val="center"/>
          </w:tcPr>
          <w:p w:rsidR="007C3ACA" w:rsidRPr="00F74267" w:rsidRDefault="007C3ACA" w:rsidP="003E4263">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9101,2</w:t>
            </w:r>
          </w:p>
        </w:tc>
        <w:tc>
          <w:tcPr>
            <w:tcW w:w="1311" w:type="dxa"/>
            <w:noWrap/>
            <w:vAlign w:val="center"/>
          </w:tcPr>
          <w:p w:rsidR="007C3ACA" w:rsidRPr="00F74267" w:rsidRDefault="007C3ACA" w:rsidP="003E4263">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4555,5</w:t>
            </w:r>
          </w:p>
        </w:tc>
        <w:tc>
          <w:tcPr>
            <w:tcW w:w="1165" w:type="dxa"/>
            <w:noWrap/>
            <w:vAlign w:val="center"/>
          </w:tcPr>
          <w:p w:rsidR="007C3ACA" w:rsidRPr="00F74267" w:rsidRDefault="007C3ACA" w:rsidP="003E4263">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9868</w:t>
            </w:r>
          </w:p>
        </w:tc>
      </w:tr>
      <w:tr w:rsidR="007C3ACA" w:rsidRPr="00891529">
        <w:trPr>
          <w:trHeight w:val="20"/>
        </w:trPr>
        <w:tc>
          <w:tcPr>
            <w:tcW w:w="675" w:type="dxa"/>
            <w:vMerge/>
            <w:vAlign w:val="center"/>
          </w:tcPr>
          <w:p w:rsidR="007C3ACA" w:rsidRPr="00F74267" w:rsidRDefault="007C3ACA" w:rsidP="005800A7">
            <w:pPr>
              <w:spacing w:after="0" w:line="240" w:lineRule="auto"/>
              <w:rPr>
                <w:rFonts w:ascii="Times New Roman" w:hAnsi="Times New Roman" w:cs="Times New Roman"/>
                <w:sz w:val="20"/>
                <w:szCs w:val="20"/>
                <w:lang w:val="ru-RU" w:eastAsia="ru-RU"/>
              </w:rPr>
            </w:pPr>
          </w:p>
        </w:tc>
        <w:tc>
          <w:tcPr>
            <w:tcW w:w="7557" w:type="dxa"/>
            <w:vAlign w:val="bottom"/>
          </w:tcPr>
          <w:p w:rsidR="007C3ACA" w:rsidRPr="00F74267" w:rsidRDefault="007C3ACA" w:rsidP="005800A7">
            <w:pPr>
              <w:spacing w:after="0" w:line="240" w:lineRule="auto"/>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 xml:space="preserve">  в том числе по статьям :</w:t>
            </w:r>
          </w:p>
        </w:tc>
        <w:tc>
          <w:tcPr>
            <w:tcW w:w="1748" w:type="dxa"/>
            <w:noWrap/>
            <w:vAlign w:val="center"/>
          </w:tcPr>
          <w:p w:rsidR="007C3ACA" w:rsidRPr="00F74267" w:rsidRDefault="007C3ACA" w:rsidP="005800A7">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 </w:t>
            </w:r>
          </w:p>
        </w:tc>
        <w:tc>
          <w:tcPr>
            <w:tcW w:w="1165" w:type="dxa"/>
            <w:noWrap/>
            <w:vAlign w:val="center"/>
          </w:tcPr>
          <w:p w:rsidR="007C3ACA" w:rsidRPr="00F74267" w:rsidRDefault="007C3ACA" w:rsidP="003E4263">
            <w:pPr>
              <w:spacing w:after="0" w:line="240" w:lineRule="auto"/>
              <w:jc w:val="center"/>
              <w:rPr>
                <w:rFonts w:ascii="Times New Roman" w:hAnsi="Times New Roman" w:cs="Times New Roman"/>
                <w:sz w:val="20"/>
                <w:szCs w:val="20"/>
                <w:lang w:val="ru-RU" w:eastAsia="ru-RU"/>
              </w:rPr>
            </w:pPr>
          </w:p>
        </w:tc>
        <w:tc>
          <w:tcPr>
            <w:tcW w:w="1165" w:type="dxa"/>
            <w:noWrap/>
            <w:vAlign w:val="center"/>
          </w:tcPr>
          <w:p w:rsidR="007C3ACA" w:rsidRPr="00F74267" w:rsidRDefault="007C3ACA" w:rsidP="003E4263">
            <w:pPr>
              <w:spacing w:after="0" w:line="240" w:lineRule="auto"/>
              <w:jc w:val="center"/>
              <w:rPr>
                <w:rFonts w:ascii="Times New Roman" w:hAnsi="Times New Roman" w:cs="Times New Roman"/>
                <w:sz w:val="20"/>
                <w:szCs w:val="20"/>
                <w:lang w:val="ru-RU" w:eastAsia="ru-RU"/>
              </w:rPr>
            </w:pPr>
          </w:p>
        </w:tc>
        <w:tc>
          <w:tcPr>
            <w:tcW w:w="1311" w:type="dxa"/>
            <w:noWrap/>
            <w:vAlign w:val="center"/>
          </w:tcPr>
          <w:p w:rsidR="007C3ACA" w:rsidRPr="00F74267" w:rsidRDefault="007C3ACA" w:rsidP="003E4263">
            <w:pPr>
              <w:spacing w:after="0" w:line="240" w:lineRule="auto"/>
              <w:jc w:val="center"/>
              <w:rPr>
                <w:rFonts w:ascii="Times New Roman" w:hAnsi="Times New Roman" w:cs="Times New Roman"/>
                <w:sz w:val="20"/>
                <w:szCs w:val="20"/>
                <w:lang w:val="ru-RU" w:eastAsia="ru-RU"/>
              </w:rPr>
            </w:pPr>
          </w:p>
        </w:tc>
        <w:tc>
          <w:tcPr>
            <w:tcW w:w="1165" w:type="dxa"/>
            <w:noWrap/>
            <w:vAlign w:val="center"/>
          </w:tcPr>
          <w:p w:rsidR="007C3ACA" w:rsidRPr="00F74267" w:rsidRDefault="007C3ACA" w:rsidP="003E4263">
            <w:pPr>
              <w:spacing w:after="0" w:line="240" w:lineRule="auto"/>
              <w:jc w:val="center"/>
              <w:rPr>
                <w:rFonts w:ascii="Times New Roman" w:hAnsi="Times New Roman" w:cs="Times New Roman"/>
                <w:sz w:val="20"/>
                <w:szCs w:val="20"/>
                <w:lang w:val="ru-RU" w:eastAsia="ru-RU"/>
              </w:rPr>
            </w:pPr>
          </w:p>
        </w:tc>
      </w:tr>
      <w:tr w:rsidR="007C3ACA" w:rsidRPr="00F74267">
        <w:trPr>
          <w:trHeight w:val="20"/>
        </w:trPr>
        <w:tc>
          <w:tcPr>
            <w:tcW w:w="675" w:type="dxa"/>
            <w:vMerge/>
            <w:vAlign w:val="center"/>
          </w:tcPr>
          <w:p w:rsidR="007C3ACA" w:rsidRPr="00F74267" w:rsidRDefault="007C3ACA" w:rsidP="005800A7">
            <w:pPr>
              <w:spacing w:after="0" w:line="240" w:lineRule="auto"/>
              <w:rPr>
                <w:rFonts w:ascii="Times New Roman" w:hAnsi="Times New Roman" w:cs="Times New Roman"/>
                <w:sz w:val="20"/>
                <w:szCs w:val="20"/>
                <w:lang w:val="ru-RU" w:eastAsia="ru-RU"/>
              </w:rPr>
            </w:pPr>
          </w:p>
        </w:tc>
        <w:tc>
          <w:tcPr>
            <w:tcW w:w="7557" w:type="dxa"/>
            <w:vAlign w:val="bottom"/>
          </w:tcPr>
          <w:p w:rsidR="007C3ACA" w:rsidRPr="00F74267" w:rsidRDefault="007C3ACA" w:rsidP="005800A7">
            <w:pPr>
              <w:spacing w:after="0" w:line="240" w:lineRule="auto"/>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 xml:space="preserve"> - топливо</w:t>
            </w:r>
          </w:p>
        </w:tc>
        <w:tc>
          <w:tcPr>
            <w:tcW w:w="1748" w:type="dxa"/>
            <w:noWrap/>
            <w:vAlign w:val="center"/>
          </w:tcPr>
          <w:p w:rsidR="007C3ACA" w:rsidRPr="00F74267" w:rsidRDefault="007C3ACA" w:rsidP="005800A7">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тыс.руб.</w:t>
            </w:r>
          </w:p>
        </w:tc>
        <w:tc>
          <w:tcPr>
            <w:tcW w:w="1165" w:type="dxa"/>
            <w:noWrap/>
            <w:vAlign w:val="center"/>
          </w:tcPr>
          <w:p w:rsidR="007C3ACA" w:rsidRPr="00F74267" w:rsidRDefault="007C3ACA" w:rsidP="003E4263">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2670</w:t>
            </w:r>
          </w:p>
        </w:tc>
        <w:tc>
          <w:tcPr>
            <w:tcW w:w="1165" w:type="dxa"/>
            <w:noWrap/>
            <w:vAlign w:val="center"/>
          </w:tcPr>
          <w:p w:rsidR="007C3ACA" w:rsidRPr="00F74267" w:rsidRDefault="007C3ACA" w:rsidP="003E4263">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3384,7</w:t>
            </w:r>
          </w:p>
        </w:tc>
        <w:tc>
          <w:tcPr>
            <w:tcW w:w="1311" w:type="dxa"/>
            <w:noWrap/>
            <w:vAlign w:val="center"/>
          </w:tcPr>
          <w:p w:rsidR="007C3ACA" w:rsidRPr="00F74267" w:rsidRDefault="007C3ACA" w:rsidP="003E4263">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1174,1</w:t>
            </w:r>
          </w:p>
        </w:tc>
        <w:tc>
          <w:tcPr>
            <w:tcW w:w="1165" w:type="dxa"/>
            <w:noWrap/>
            <w:vAlign w:val="center"/>
          </w:tcPr>
          <w:p w:rsidR="007C3ACA" w:rsidRPr="00F74267" w:rsidRDefault="007C3ACA" w:rsidP="003E4263">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3522,7</w:t>
            </w:r>
          </w:p>
        </w:tc>
      </w:tr>
      <w:tr w:rsidR="007C3ACA" w:rsidRPr="00F74267">
        <w:trPr>
          <w:trHeight w:val="20"/>
        </w:trPr>
        <w:tc>
          <w:tcPr>
            <w:tcW w:w="675" w:type="dxa"/>
            <w:vMerge/>
            <w:vAlign w:val="center"/>
          </w:tcPr>
          <w:p w:rsidR="007C3ACA" w:rsidRPr="00F74267" w:rsidRDefault="007C3ACA" w:rsidP="005800A7">
            <w:pPr>
              <w:spacing w:after="0" w:line="240" w:lineRule="auto"/>
              <w:rPr>
                <w:rFonts w:ascii="Times New Roman" w:hAnsi="Times New Roman" w:cs="Times New Roman"/>
                <w:sz w:val="20"/>
                <w:szCs w:val="20"/>
                <w:lang w:val="ru-RU" w:eastAsia="ru-RU"/>
              </w:rPr>
            </w:pPr>
          </w:p>
        </w:tc>
        <w:tc>
          <w:tcPr>
            <w:tcW w:w="7557" w:type="dxa"/>
            <w:vAlign w:val="bottom"/>
          </w:tcPr>
          <w:p w:rsidR="007C3ACA" w:rsidRPr="00F74267" w:rsidRDefault="007C3ACA" w:rsidP="005800A7">
            <w:pPr>
              <w:spacing w:after="0" w:line="240" w:lineRule="auto"/>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 xml:space="preserve"> - смазочные и другие материалы</w:t>
            </w:r>
          </w:p>
        </w:tc>
        <w:tc>
          <w:tcPr>
            <w:tcW w:w="1748" w:type="dxa"/>
            <w:noWrap/>
            <w:vAlign w:val="center"/>
          </w:tcPr>
          <w:p w:rsidR="007C3ACA" w:rsidRPr="00F74267" w:rsidRDefault="007C3ACA" w:rsidP="005800A7">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тыс.руб.</w:t>
            </w:r>
          </w:p>
        </w:tc>
        <w:tc>
          <w:tcPr>
            <w:tcW w:w="1165" w:type="dxa"/>
            <w:noWrap/>
            <w:vAlign w:val="center"/>
          </w:tcPr>
          <w:p w:rsidR="007C3ACA" w:rsidRPr="00F74267" w:rsidRDefault="007C3ACA" w:rsidP="003E4263">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108,7</w:t>
            </w:r>
          </w:p>
        </w:tc>
        <w:tc>
          <w:tcPr>
            <w:tcW w:w="1165" w:type="dxa"/>
            <w:noWrap/>
            <w:vAlign w:val="center"/>
          </w:tcPr>
          <w:p w:rsidR="007C3ACA" w:rsidRPr="00F74267" w:rsidRDefault="007C3ACA" w:rsidP="003E4263">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116,9</w:t>
            </w:r>
          </w:p>
        </w:tc>
        <w:tc>
          <w:tcPr>
            <w:tcW w:w="1311" w:type="dxa"/>
            <w:noWrap/>
            <w:vAlign w:val="center"/>
          </w:tcPr>
          <w:p w:rsidR="007C3ACA" w:rsidRPr="00F74267" w:rsidRDefault="007C3ACA" w:rsidP="003E4263">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59</w:t>
            </w:r>
          </w:p>
        </w:tc>
        <w:tc>
          <w:tcPr>
            <w:tcW w:w="1165" w:type="dxa"/>
            <w:noWrap/>
            <w:vAlign w:val="center"/>
          </w:tcPr>
          <w:p w:rsidR="007C3ACA" w:rsidRPr="00F74267" w:rsidRDefault="007C3ACA" w:rsidP="003E4263">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120</w:t>
            </w:r>
          </w:p>
        </w:tc>
      </w:tr>
      <w:tr w:rsidR="007C3ACA" w:rsidRPr="00F74267">
        <w:trPr>
          <w:trHeight w:val="20"/>
        </w:trPr>
        <w:tc>
          <w:tcPr>
            <w:tcW w:w="675" w:type="dxa"/>
            <w:vMerge/>
            <w:vAlign w:val="center"/>
          </w:tcPr>
          <w:p w:rsidR="007C3ACA" w:rsidRPr="00F74267" w:rsidRDefault="007C3ACA" w:rsidP="005800A7">
            <w:pPr>
              <w:spacing w:after="0" w:line="240" w:lineRule="auto"/>
              <w:rPr>
                <w:rFonts w:ascii="Times New Roman" w:hAnsi="Times New Roman" w:cs="Times New Roman"/>
                <w:sz w:val="20"/>
                <w:szCs w:val="20"/>
                <w:lang w:val="ru-RU" w:eastAsia="ru-RU"/>
              </w:rPr>
            </w:pPr>
          </w:p>
        </w:tc>
        <w:tc>
          <w:tcPr>
            <w:tcW w:w="7557" w:type="dxa"/>
            <w:vAlign w:val="bottom"/>
          </w:tcPr>
          <w:p w:rsidR="007C3ACA" w:rsidRPr="00F74267" w:rsidRDefault="007C3ACA" w:rsidP="005800A7">
            <w:pPr>
              <w:spacing w:after="0" w:line="240" w:lineRule="auto"/>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 xml:space="preserve"> - затраты на шины</w:t>
            </w:r>
          </w:p>
        </w:tc>
        <w:tc>
          <w:tcPr>
            <w:tcW w:w="1748" w:type="dxa"/>
            <w:noWrap/>
            <w:vAlign w:val="center"/>
          </w:tcPr>
          <w:p w:rsidR="007C3ACA" w:rsidRPr="00F74267" w:rsidRDefault="007C3ACA" w:rsidP="005800A7">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тыс.руб.</w:t>
            </w:r>
          </w:p>
        </w:tc>
        <w:tc>
          <w:tcPr>
            <w:tcW w:w="1165" w:type="dxa"/>
            <w:noWrap/>
            <w:vAlign w:val="center"/>
          </w:tcPr>
          <w:p w:rsidR="007C3ACA" w:rsidRPr="00F74267" w:rsidRDefault="007C3ACA" w:rsidP="003E4263">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141,2</w:t>
            </w:r>
          </w:p>
        </w:tc>
        <w:tc>
          <w:tcPr>
            <w:tcW w:w="1165" w:type="dxa"/>
            <w:noWrap/>
            <w:vAlign w:val="center"/>
          </w:tcPr>
          <w:p w:rsidR="007C3ACA" w:rsidRPr="00F74267" w:rsidRDefault="007C3ACA" w:rsidP="003E4263">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128,6</w:t>
            </w:r>
          </w:p>
        </w:tc>
        <w:tc>
          <w:tcPr>
            <w:tcW w:w="1311" w:type="dxa"/>
            <w:noWrap/>
            <w:vAlign w:val="center"/>
          </w:tcPr>
          <w:p w:rsidR="007C3ACA" w:rsidRPr="00F74267" w:rsidRDefault="007C3ACA" w:rsidP="003E4263">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125</w:t>
            </w:r>
          </w:p>
        </w:tc>
        <w:tc>
          <w:tcPr>
            <w:tcW w:w="1165" w:type="dxa"/>
            <w:noWrap/>
            <w:vAlign w:val="center"/>
          </w:tcPr>
          <w:p w:rsidR="007C3ACA" w:rsidRPr="00F74267" w:rsidRDefault="007C3ACA" w:rsidP="003E4263">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136</w:t>
            </w:r>
          </w:p>
        </w:tc>
      </w:tr>
      <w:tr w:rsidR="007C3ACA" w:rsidRPr="00F74267">
        <w:trPr>
          <w:trHeight w:val="20"/>
        </w:trPr>
        <w:tc>
          <w:tcPr>
            <w:tcW w:w="675" w:type="dxa"/>
            <w:vMerge/>
            <w:vAlign w:val="center"/>
          </w:tcPr>
          <w:p w:rsidR="007C3ACA" w:rsidRPr="00F74267" w:rsidRDefault="007C3ACA" w:rsidP="005800A7">
            <w:pPr>
              <w:spacing w:after="0" w:line="240" w:lineRule="auto"/>
              <w:rPr>
                <w:rFonts w:ascii="Times New Roman" w:hAnsi="Times New Roman" w:cs="Times New Roman"/>
                <w:sz w:val="20"/>
                <w:szCs w:val="20"/>
                <w:lang w:val="ru-RU" w:eastAsia="ru-RU"/>
              </w:rPr>
            </w:pPr>
          </w:p>
        </w:tc>
        <w:tc>
          <w:tcPr>
            <w:tcW w:w="7557" w:type="dxa"/>
            <w:vAlign w:val="bottom"/>
          </w:tcPr>
          <w:p w:rsidR="007C3ACA" w:rsidRPr="00F74267" w:rsidRDefault="007C3ACA" w:rsidP="005800A7">
            <w:pPr>
              <w:spacing w:after="0" w:line="240" w:lineRule="auto"/>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 xml:space="preserve"> - капитальный ремонт</w:t>
            </w:r>
          </w:p>
        </w:tc>
        <w:tc>
          <w:tcPr>
            <w:tcW w:w="1748" w:type="dxa"/>
            <w:noWrap/>
            <w:vAlign w:val="center"/>
          </w:tcPr>
          <w:p w:rsidR="007C3ACA" w:rsidRPr="00F74267" w:rsidRDefault="007C3ACA" w:rsidP="005800A7">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тыс.руб.</w:t>
            </w:r>
          </w:p>
        </w:tc>
        <w:tc>
          <w:tcPr>
            <w:tcW w:w="1165" w:type="dxa"/>
            <w:noWrap/>
            <w:vAlign w:val="center"/>
          </w:tcPr>
          <w:p w:rsidR="007C3ACA" w:rsidRPr="00F74267" w:rsidRDefault="007C3ACA" w:rsidP="003E4263">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w:t>
            </w:r>
          </w:p>
        </w:tc>
        <w:tc>
          <w:tcPr>
            <w:tcW w:w="1165" w:type="dxa"/>
            <w:noWrap/>
            <w:vAlign w:val="center"/>
          </w:tcPr>
          <w:p w:rsidR="007C3ACA" w:rsidRPr="00F74267" w:rsidRDefault="007C3ACA" w:rsidP="003E4263">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w:t>
            </w:r>
          </w:p>
        </w:tc>
        <w:tc>
          <w:tcPr>
            <w:tcW w:w="1311" w:type="dxa"/>
            <w:noWrap/>
            <w:vAlign w:val="center"/>
          </w:tcPr>
          <w:p w:rsidR="007C3ACA" w:rsidRPr="00F74267" w:rsidRDefault="007C3ACA" w:rsidP="003E4263">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w:t>
            </w:r>
          </w:p>
        </w:tc>
        <w:tc>
          <w:tcPr>
            <w:tcW w:w="1165" w:type="dxa"/>
            <w:noWrap/>
            <w:vAlign w:val="center"/>
          </w:tcPr>
          <w:p w:rsidR="007C3ACA" w:rsidRPr="00F74267" w:rsidRDefault="007C3ACA" w:rsidP="003E4263">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w:t>
            </w:r>
          </w:p>
        </w:tc>
      </w:tr>
      <w:tr w:rsidR="007C3ACA" w:rsidRPr="00F74267">
        <w:trPr>
          <w:trHeight w:val="20"/>
        </w:trPr>
        <w:tc>
          <w:tcPr>
            <w:tcW w:w="675" w:type="dxa"/>
            <w:vMerge/>
            <w:vAlign w:val="center"/>
          </w:tcPr>
          <w:p w:rsidR="007C3ACA" w:rsidRPr="00F74267" w:rsidRDefault="007C3ACA" w:rsidP="005800A7">
            <w:pPr>
              <w:spacing w:after="0" w:line="240" w:lineRule="auto"/>
              <w:rPr>
                <w:rFonts w:ascii="Times New Roman" w:hAnsi="Times New Roman" w:cs="Times New Roman"/>
                <w:sz w:val="20"/>
                <w:szCs w:val="20"/>
                <w:lang w:val="ru-RU" w:eastAsia="ru-RU"/>
              </w:rPr>
            </w:pPr>
          </w:p>
        </w:tc>
        <w:tc>
          <w:tcPr>
            <w:tcW w:w="7557" w:type="dxa"/>
            <w:vAlign w:val="bottom"/>
          </w:tcPr>
          <w:p w:rsidR="007C3ACA" w:rsidRPr="00F74267" w:rsidRDefault="007C3ACA" w:rsidP="005800A7">
            <w:pPr>
              <w:spacing w:after="0" w:line="240" w:lineRule="auto"/>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 xml:space="preserve"> - амортизация</w:t>
            </w:r>
          </w:p>
        </w:tc>
        <w:tc>
          <w:tcPr>
            <w:tcW w:w="1748" w:type="dxa"/>
            <w:noWrap/>
            <w:vAlign w:val="center"/>
          </w:tcPr>
          <w:p w:rsidR="007C3ACA" w:rsidRPr="00F74267" w:rsidRDefault="007C3ACA" w:rsidP="005800A7">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тыс.руб.</w:t>
            </w:r>
          </w:p>
        </w:tc>
        <w:tc>
          <w:tcPr>
            <w:tcW w:w="1165" w:type="dxa"/>
            <w:noWrap/>
            <w:vAlign w:val="center"/>
          </w:tcPr>
          <w:p w:rsidR="007C3ACA" w:rsidRPr="00F74267" w:rsidRDefault="007C3ACA" w:rsidP="003E4263">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897,2</w:t>
            </w:r>
          </w:p>
        </w:tc>
        <w:tc>
          <w:tcPr>
            <w:tcW w:w="1165" w:type="dxa"/>
            <w:noWrap/>
            <w:vAlign w:val="center"/>
          </w:tcPr>
          <w:p w:rsidR="007C3ACA" w:rsidRPr="00F74267" w:rsidRDefault="007C3ACA" w:rsidP="003E4263">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916,3</w:t>
            </w:r>
          </w:p>
        </w:tc>
        <w:tc>
          <w:tcPr>
            <w:tcW w:w="1311" w:type="dxa"/>
            <w:noWrap/>
            <w:vAlign w:val="center"/>
          </w:tcPr>
          <w:p w:rsidR="007C3ACA" w:rsidRPr="00F74267" w:rsidRDefault="007C3ACA" w:rsidP="003E4263">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416,5</w:t>
            </w:r>
          </w:p>
        </w:tc>
        <w:tc>
          <w:tcPr>
            <w:tcW w:w="1165" w:type="dxa"/>
            <w:noWrap/>
            <w:vAlign w:val="center"/>
          </w:tcPr>
          <w:p w:rsidR="007C3ACA" w:rsidRPr="00F74267" w:rsidRDefault="007C3ACA" w:rsidP="003E4263">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900</w:t>
            </w:r>
          </w:p>
        </w:tc>
      </w:tr>
      <w:tr w:rsidR="007C3ACA" w:rsidRPr="00F74267">
        <w:trPr>
          <w:trHeight w:val="20"/>
        </w:trPr>
        <w:tc>
          <w:tcPr>
            <w:tcW w:w="675" w:type="dxa"/>
            <w:vMerge/>
            <w:vAlign w:val="center"/>
          </w:tcPr>
          <w:p w:rsidR="007C3ACA" w:rsidRPr="00F74267" w:rsidRDefault="007C3ACA" w:rsidP="005800A7">
            <w:pPr>
              <w:spacing w:after="0" w:line="240" w:lineRule="auto"/>
              <w:rPr>
                <w:rFonts w:ascii="Times New Roman" w:hAnsi="Times New Roman" w:cs="Times New Roman"/>
                <w:sz w:val="20"/>
                <w:szCs w:val="20"/>
                <w:lang w:val="ru-RU" w:eastAsia="ru-RU"/>
              </w:rPr>
            </w:pPr>
          </w:p>
        </w:tc>
        <w:tc>
          <w:tcPr>
            <w:tcW w:w="7557" w:type="dxa"/>
            <w:vAlign w:val="bottom"/>
          </w:tcPr>
          <w:p w:rsidR="007C3ACA" w:rsidRPr="00F74267" w:rsidRDefault="007C3ACA" w:rsidP="005800A7">
            <w:pPr>
              <w:spacing w:after="0" w:line="240" w:lineRule="auto"/>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 xml:space="preserve"> - ремонтный фонд</w:t>
            </w:r>
          </w:p>
        </w:tc>
        <w:tc>
          <w:tcPr>
            <w:tcW w:w="1748" w:type="dxa"/>
            <w:noWrap/>
            <w:vAlign w:val="center"/>
          </w:tcPr>
          <w:p w:rsidR="007C3ACA" w:rsidRPr="00F74267" w:rsidRDefault="007C3ACA" w:rsidP="005800A7">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тыс.руб.</w:t>
            </w:r>
          </w:p>
        </w:tc>
        <w:tc>
          <w:tcPr>
            <w:tcW w:w="1165" w:type="dxa"/>
            <w:noWrap/>
            <w:vAlign w:val="center"/>
          </w:tcPr>
          <w:p w:rsidR="007C3ACA" w:rsidRPr="00F74267" w:rsidRDefault="007C3ACA" w:rsidP="003E4263">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950,8</w:t>
            </w:r>
          </w:p>
        </w:tc>
        <w:tc>
          <w:tcPr>
            <w:tcW w:w="1165" w:type="dxa"/>
            <w:noWrap/>
            <w:vAlign w:val="center"/>
          </w:tcPr>
          <w:p w:rsidR="007C3ACA" w:rsidRPr="00F74267" w:rsidRDefault="007C3ACA" w:rsidP="003E4263">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851</w:t>
            </w:r>
          </w:p>
        </w:tc>
        <w:tc>
          <w:tcPr>
            <w:tcW w:w="1311" w:type="dxa"/>
            <w:noWrap/>
            <w:vAlign w:val="center"/>
          </w:tcPr>
          <w:p w:rsidR="007C3ACA" w:rsidRPr="00F74267" w:rsidRDefault="007C3ACA" w:rsidP="003E4263">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644,4</w:t>
            </w:r>
          </w:p>
        </w:tc>
        <w:tc>
          <w:tcPr>
            <w:tcW w:w="1165" w:type="dxa"/>
            <w:noWrap/>
            <w:vAlign w:val="center"/>
          </w:tcPr>
          <w:p w:rsidR="007C3ACA" w:rsidRPr="00F74267" w:rsidRDefault="007C3ACA" w:rsidP="003E4263">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851</w:t>
            </w:r>
          </w:p>
        </w:tc>
      </w:tr>
      <w:tr w:rsidR="007C3ACA" w:rsidRPr="00F74267">
        <w:trPr>
          <w:trHeight w:val="20"/>
        </w:trPr>
        <w:tc>
          <w:tcPr>
            <w:tcW w:w="675" w:type="dxa"/>
            <w:vMerge/>
            <w:vAlign w:val="center"/>
          </w:tcPr>
          <w:p w:rsidR="007C3ACA" w:rsidRPr="00F74267" w:rsidRDefault="007C3ACA" w:rsidP="005800A7">
            <w:pPr>
              <w:spacing w:after="0" w:line="240" w:lineRule="auto"/>
              <w:rPr>
                <w:rFonts w:ascii="Times New Roman" w:hAnsi="Times New Roman" w:cs="Times New Roman"/>
                <w:sz w:val="20"/>
                <w:szCs w:val="20"/>
                <w:lang w:val="ru-RU" w:eastAsia="ru-RU"/>
              </w:rPr>
            </w:pPr>
          </w:p>
        </w:tc>
        <w:tc>
          <w:tcPr>
            <w:tcW w:w="7557" w:type="dxa"/>
            <w:vAlign w:val="bottom"/>
          </w:tcPr>
          <w:p w:rsidR="007C3ACA" w:rsidRPr="00F74267" w:rsidRDefault="007C3ACA" w:rsidP="005800A7">
            <w:pPr>
              <w:spacing w:after="0" w:line="240" w:lineRule="auto"/>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 xml:space="preserve"> - затраты на оплату труда</w:t>
            </w:r>
          </w:p>
        </w:tc>
        <w:tc>
          <w:tcPr>
            <w:tcW w:w="1748" w:type="dxa"/>
            <w:noWrap/>
            <w:vAlign w:val="center"/>
          </w:tcPr>
          <w:p w:rsidR="007C3ACA" w:rsidRPr="00F74267" w:rsidRDefault="007C3ACA" w:rsidP="005800A7">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тыс.руб.</w:t>
            </w:r>
          </w:p>
        </w:tc>
        <w:tc>
          <w:tcPr>
            <w:tcW w:w="1165" w:type="dxa"/>
            <w:noWrap/>
            <w:vAlign w:val="center"/>
          </w:tcPr>
          <w:p w:rsidR="007C3ACA" w:rsidRPr="00F74267" w:rsidRDefault="007C3ACA" w:rsidP="003E4263">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1931,6</w:t>
            </w:r>
          </w:p>
        </w:tc>
        <w:tc>
          <w:tcPr>
            <w:tcW w:w="1165" w:type="dxa"/>
            <w:noWrap/>
            <w:vAlign w:val="center"/>
          </w:tcPr>
          <w:p w:rsidR="007C3ACA" w:rsidRPr="00F74267" w:rsidRDefault="007C3ACA" w:rsidP="003E4263">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2068,2</w:t>
            </w:r>
          </w:p>
        </w:tc>
        <w:tc>
          <w:tcPr>
            <w:tcW w:w="1311" w:type="dxa"/>
            <w:noWrap/>
            <w:vAlign w:val="center"/>
          </w:tcPr>
          <w:p w:rsidR="007C3ACA" w:rsidRPr="00F74267" w:rsidRDefault="007C3ACA" w:rsidP="003E4263">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1278,8</w:t>
            </w:r>
          </w:p>
        </w:tc>
        <w:tc>
          <w:tcPr>
            <w:tcW w:w="1165" w:type="dxa"/>
            <w:noWrap/>
            <w:vAlign w:val="center"/>
          </w:tcPr>
          <w:p w:rsidR="007C3ACA" w:rsidRPr="00F74267" w:rsidRDefault="007C3ACA" w:rsidP="003E4263">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2604,9</w:t>
            </w:r>
          </w:p>
        </w:tc>
      </w:tr>
      <w:tr w:rsidR="007C3ACA" w:rsidRPr="00F74267">
        <w:trPr>
          <w:trHeight w:val="20"/>
        </w:trPr>
        <w:tc>
          <w:tcPr>
            <w:tcW w:w="675" w:type="dxa"/>
            <w:vMerge/>
            <w:vAlign w:val="center"/>
          </w:tcPr>
          <w:p w:rsidR="007C3ACA" w:rsidRPr="00F74267" w:rsidRDefault="007C3ACA" w:rsidP="005800A7">
            <w:pPr>
              <w:spacing w:after="0" w:line="240" w:lineRule="auto"/>
              <w:rPr>
                <w:rFonts w:ascii="Times New Roman" w:hAnsi="Times New Roman" w:cs="Times New Roman"/>
                <w:sz w:val="20"/>
                <w:szCs w:val="20"/>
                <w:lang w:val="ru-RU" w:eastAsia="ru-RU"/>
              </w:rPr>
            </w:pPr>
          </w:p>
        </w:tc>
        <w:tc>
          <w:tcPr>
            <w:tcW w:w="7557" w:type="dxa"/>
            <w:vAlign w:val="bottom"/>
          </w:tcPr>
          <w:p w:rsidR="007C3ACA" w:rsidRPr="00F74267" w:rsidRDefault="007C3ACA" w:rsidP="005800A7">
            <w:pPr>
              <w:spacing w:after="0" w:line="240" w:lineRule="auto"/>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 xml:space="preserve"> - единый социальный налог </w:t>
            </w:r>
          </w:p>
        </w:tc>
        <w:tc>
          <w:tcPr>
            <w:tcW w:w="1748" w:type="dxa"/>
            <w:noWrap/>
            <w:vAlign w:val="center"/>
          </w:tcPr>
          <w:p w:rsidR="007C3ACA" w:rsidRPr="00F74267" w:rsidRDefault="007C3ACA" w:rsidP="005800A7">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тыс.руб.</w:t>
            </w:r>
          </w:p>
        </w:tc>
        <w:tc>
          <w:tcPr>
            <w:tcW w:w="1165" w:type="dxa"/>
            <w:noWrap/>
            <w:vAlign w:val="center"/>
          </w:tcPr>
          <w:p w:rsidR="007C3ACA" w:rsidRPr="00F74267" w:rsidRDefault="007C3ACA" w:rsidP="003E4263">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275,1</w:t>
            </w:r>
          </w:p>
        </w:tc>
        <w:tc>
          <w:tcPr>
            <w:tcW w:w="1165" w:type="dxa"/>
            <w:noWrap/>
            <w:vAlign w:val="center"/>
          </w:tcPr>
          <w:p w:rsidR="007C3ACA" w:rsidRPr="00F74267" w:rsidRDefault="007C3ACA" w:rsidP="003E4263">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293,5</w:t>
            </w:r>
          </w:p>
        </w:tc>
        <w:tc>
          <w:tcPr>
            <w:tcW w:w="1311" w:type="dxa"/>
            <w:noWrap/>
            <w:vAlign w:val="center"/>
          </w:tcPr>
          <w:p w:rsidR="007C3ACA" w:rsidRPr="00F74267" w:rsidRDefault="007C3ACA" w:rsidP="003E4263">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182,5</w:t>
            </w:r>
          </w:p>
        </w:tc>
        <w:tc>
          <w:tcPr>
            <w:tcW w:w="1165" w:type="dxa"/>
            <w:noWrap/>
            <w:vAlign w:val="center"/>
          </w:tcPr>
          <w:p w:rsidR="007C3ACA" w:rsidRPr="00F74267" w:rsidRDefault="007C3ACA" w:rsidP="003E4263">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337,5</w:t>
            </w:r>
          </w:p>
        </w:tc>
      </w:tr>
      <w:tr w:rsidR="007C3ACA" w:rsidRPr="00F74267">
        <w:trPr>
          <w:trHeight w:val="20"/>
        </w:trPr>
        <w:tc>
          <w:tcPr>
            <w:tcW w:w="675" w:type="dxa"/>
            <w:vMerge/>
            <w:vAlign w:val="center"/>
          </w:tcPr>
          <w:p w:rsidR="007C3ACA" w:rsidRPr="00F74267" w:rsidRDefault="007C3ACA" w:rsidP="005800A7">
            <w:pPr>
              <w:spacing w:after="0" w:line="240" w:lineRule="auto"/>
              <w:rPr>
                <w:rFonts w:ascii="Times New Roman" w:hAnsi="Times New Roman" w:cs="Times New Roman"/>
                <w:sz w:val="20"/>
                <w:szCs w:val="20"/>
                <w:lang w:val="ru-RU" w:eastAsia="ru-RU"/>
              </w:rPr>
            </w:pPr>
          </w:p>
        </w:tc>
        <w:tc>
          <w:tcPr>
            <w:tcW w:w="7557" w:type="dxa"/>
            <w:vAlign w:val="bottom"/>
          </w:tcPr>
          <w:p w:rsidR="007C3ACA" w:rsidRPr="00F74267" w:rsidRDefault="007C3ACA" w:rsidP="005800A7">
            <w:pPr>
              <w:spacing w:after="0" w:line="240" w:lineRule="auto"/>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 xml:space="preserve"> - прочие затраты</w:t>
            </w:r>
          </w:p>
        </w:tc>
        <w:tc>
          <w:tcPr>
            <w:tcW w:w="1748" w:type="dxa"/>
            <w:noWrap/>
            <w:vAlign w:val="center"/>
          </w:tcPr>
          <w:p w:rsidR="007C3ACA" w:rsidRPr="00F74267" w:rsidRDefault="007C3ACA" w:rsidP="005800A7">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тыс.руб.</w:t>
            </w:r>
          </w:p>
        </w:tc>
        <w:tc>
          <w:tcPr>
            <w:tcW w:w="1165" w:type="dxa"/>
            <w:noWrap/>
            <w:vAlign w:val="center"/>
          </w:tcPr>
          <w:p w:rsidR="007C3ACA" w:rsidRPr="00F74267" w:rsidRDefault="007C3ACA" w:rsidP="003E4263">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1090,2</w:t>
            </w:r>
          </w:p>
        </w:tc>
        <w:tc>
          <w:tcPr>
            <w:tcW w:w="1165" w:type="dxa"/>
            <w:noWrap/>
            <w:vAlign w:val="center"/>
          </w:tcPr>
          <w:p w:rsidR="007C3ACA" w:rsidRPr="00F74267" w:rsidRDefault="007C3ACA" w:rsidP="003E4263">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1342</w:t>
            </w:r>
          </w:p>
        </w:tc>
        <w:tc>
          <w:tcPr>
            <w:tcW w:w="1311" w:type="dxa"/>
            <w:noWrap/>
            <w:vAlign w:val="center"/>
          </w:tcPr>
          <w:p w:rsidR="007C3ACA" w:rsidRPr="00F74267" w:rsidRDefault="007C3ACA" w:rsidP="003E4263">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675,2</w:t>
            </w:r>
          </w:p>
        </w:tc>
        <w:tc>
          <w:tcPr>
            <w:tcW w:w="1165" w:type="dxa"/>
            <w:noWrap/>
            <w:vAlign w:val="center"/>
          </w:tcPr>
          <w:p w:rsidR="007C3ACA" w:rsidRPr="00F74267" w:rsidRDefault="007C3ACA" w:rsidP="003E4263">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1395,9</w:t>
            </w:r>
          </w:p>
        </w:tc>
      </w:tr>
      <w:tr w:rsidR="007C3ACA" w:rsidRPr="00F74267">
        <w:trPr>
          <w:trHeight w:val="20"/>
        </w:trPr>
        <w:tc>
          <w:tcPr>
            <w:tcW w:w="675" w:type="dxa"/>
            <w:noWrap/>
          </w:tcPr>
          <w:p w:rsidR="007C3ACA" w:rsidRPr="00F74267" w:rsidRDefault="007C3ACA" w:rsidP="005800A7">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 </w:t>
            </w:r>
          </w:p>
        </w:tc>
        <w:tc>
          <w:tcPr>
            <w:tcW w:w="7557" w:type="dxa"/>
            <w:vAlign w:val="bottom"/>
          </w:tcPr>
          <w:p w:rsidR="007C3ACA" w:rsidRPr="00F74267" w:rsidRDefault="007C3ACA" w:rsidP="005800A7">
            <w:pPr>
              <w:spacing w:after="0" w:line="240" w:lineRule="auto"/>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в том числе:</w:t>
            </w:r>
          </w:p>
        </w:tc>
        <w:tc>
          <w:tcPr>
            <w:tcW w:w="1748" w:type="dxa"/>
            <w:noWrap/>
            <w:vAlign w:val="center"/>
          </w:tcPr>
          <w:p w:rsidR="007C3ACA" w:rsidRPr="00F74267" w:rsidRDefault="007C3ACA" w:rsidP="005800A7">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 </w:t>
            </w:r>
          </w:p>
        </w:tc>
        <w:tc>
          <w:tcPr>
            <w:tcW w:w="1165" w:type="dxa"/>
            <w:noWrap/>
            <w:vAlign w:val="center"/>
          </w:tcPr>
          <w:p w:rsidR="007C3ACA" w:rsidRPr="00F74267" w:rsidRDefault="007C3ACA" w:rsidP="003E4263">
            <w:pPr>
              <w:spacing w:after="0" w:line="240" w:lineRule="auto"/>
              <w:jc w:val="center"/>
              <w:rPr>
                <w:rFonts w:ascii="Times New Roman" w:hAnsi="Times New Roman" w:cs="Times New Roman"/>
                <w:sz w:val="20"/>
                <w:szCs w:val="20"/>
                <w:lang w:val="ru-RU" w:eastAsia="ru-RU"/>
              </w:rPr>
            </w:pPr>
          </w:p>
        </w:tc>
        <w:tc>
          <w:tcPr>
            <w:tcW w:w="1165" w:type="dxa"/>
            <w:noWrap/>
            <w:vAlign w:val="center"/>
          </w:tcPr>
          <w:p w:rsidR="007C3ACA" w:rsidRPr="00F74267" w:rsidRDefault="007C3ACA" w:rsidP="003E4263">
            <w:pPr>
              <w:spacing w:after="0" w:line="240" w:lineRule="auto"/>
              <w:jc w:val="center"/>
              <w:rPr>
                <w:rFonts w:ascii="Times New Roman" w:hAnsi="Times New Roman" w:cs="Times New Roman"/>
                <w:sz w:val="20"/>
                <w:szCs w:val="20"/>
                <w:lang w:val="ru-RU" w:eastAsia="ru-RU"/>
              </w:rPr>
            </w:pPr>
          </w:p>
        </w:tc>
        <w:tc>
          <w:tcPr>
            <w:tcW w:w="1311" w:type="dxa"/>
            <w:noWrap/>
            <w:vAlign w:val="center"/>
          </w:tcPr>
          <w:p w:rsidR="007C3ACA" w:rsidRPr="00F74267" w:rsidRDefault="007C3ACA" w:rsidP="003E4263">
            <w:pPr>
              <w:spacing w:after="0" w:line="240" w:lineRule="auto"/>
              <w:jc w:val="center"/>
              <w:rPr>
                <w:rFonts w:ascii="Times New Roman" w:hAnsi="Times New Roman" w:cs="Times New Roman"/>
                <w:sz w:val="20"/>
                <w:szCs w:val="20"/>
                <w:lang w:val="ru-RU" w:eastAsia="ru-RU"/>
              </w:rPr>
            </w:pPr>
          </w:p>
        </w:tc>
        <w:tc>
          <w:tcPr>
            <w:tcW w:w="1165" w:type="dxa"/>
            <w:noWrap/>
            <w:vAlign w:val="center"/>
          </w:tcPr>
          <w:p w:rsidR="007C3ACA" w:rsidRPr="00F74267" w:rsidRDefault="007C3ACA" w:rsidP="003E4263">
            <w:pPr>
              <w:spacing w:after="0" w:line="240" w:lineRule="auto"/>
              <w:jc w:val="center"/>
              <w:rPr>
                <w:rFonts w:ascii="Times New Roman" w:hAnsi="Times New Roman" w:cs="Times New Roman"/>
                <w:sz w:val="20"/>
                <w:szCs w:val="20"/>
                <w:lang w:val="ru-RU" w:eastAsia="ru-RU"/>
              </w:rPr>
            </w:pPr>
          </w:p>
        </w:tc>
      </w:tr>
      <w:tr w:rsidR="007C3ACA" w:rsidRPr="00F74267">
        <w:trPr>
          <w:trHeight w:val="20"/>
        </w:trPr>
        <w:tc>
          <w:tcPr>
            <w:tcW w:w="675" w:type="dxa"/>
            <w:vMerge w:val="restart"/>
            <w:noWrap/>
          </w:tcPr>
          <w:p w:rsidR="007C3ACA" w:rsidRPr="00F74267" w:rsidRDefault="007C3ACA" w:rsidP="005800A7">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8.1.</w:t>
            </w:r>
          </w:p>
        </w:tc>
        <w:tc>
          <w:tcPr>
            <w:tcW w:w="7557" w:type="dxa"/>
            <w:vAlign w:val="bottom"/>
          </w:tcPr>
          <w:p w:rsidR="007C3ACA" w:rsidRPr="00F74267" w:rsidRDefault="007C3ACA" w:rsidP="005800A7">
            <w:pPr>
              <w:spacing w:after="0" w:line="240" w:lineRule="auto"/>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Затраты по грузовым перевозкам в действующих ценах каждого года- всего</w:t>
            </w:r>
          </w:p>
        </w:tc>
        <w:tc>
          <w:tcPr>
            <w:tcW w:w="1748" w:type="dxa"/>
            <w:noWrap/>
            <w:vAlign w:val="bottom"/>
          </w:tcPr>
          <w:p w:rsidR="007C3ACA" w:rsidRPr="00F74267" w:rsidRDefault="007C3ACA" w:rsidP="005800A7">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тыс.руб.</w:t>
            </w:r>
          </w:p>
        </w:tc>
        <w:tc>
          <w:tcPr>
            <w:tcW w:w="1165" w:type="dxa"/>
            <w:noWrap/>
            <w:vAlign w:val="center"/>
          </w:tcPr>
          <w:p w:rsidR="007C3ACA" w:rsidRPr="00F74267" w:rsidRDefault="007C3ACA" w:rsidP="003E4263">
            <w:pPr>
              <w:spacing w:after="0" w:line="240" w:lineRule="auto"/>
              <w:jc w:val="center"/>
              <w:rPr>
                <w:rFonts w:ascii="Times New Roman" w:hAnsi="Times New Roman" w:cs="Times New Roman"/>
                <w:sz w:val="20"/>
                <w:szCs w:val="20"/>
                <w:lang w:val="ru-RU" w:eastAsia="ru-RU"/>
              </w:rPr>
            </w:pPr>
          </w:p>
        </w:tc>
        <w:tc>
          <w:tcPr>
            <w:tcW w:w="1165" w:type="dxa"/>
            <w:noWrap/>
            <w:vAlign w:val="center"/>
          </w:tcPr>
          <w:p w:rsidR="007C3ACA" w:rsidRPr="00F74267" w:rsidRDefault="007C3ACA" w:rsidP="003E4263">
            <w:pPr>
              <w:spacing w:after="0" w:line="240" w:lineRule="auto"/>
              <w:jc w:val="center"/>
              <w:rPr>
                <w:rFonts w:ascii="Times New Roman" w:hAnsi="Times New Roman" w:cs="Times New Roman"/>
                <w:sz w:val="20"/>
                <w:szCs w:val="20"/>
                <w:lang w:val="ru-RU" w:eastAsia="ru-RU"/>
              </w:rPr>
            </w:pPr>
          </w:p>
        </w:tc>
        <w:tc>
          <w:tcPr>
            <w:tcW w:w="1311" w:type="dxa"/>
            <w:noWrap/>
            <w:vAlign w:val="center"/>
          </w:tcPr>
          <w:p w:rsidR="007C3ACA" w:rsidRPr="00F74267" w:rsidRDefault="007C3ACA" w:rsidP="003E4263">
            <w:pPr>
              <w:spacing w:after="0" w:line="240" w:lineRule="auto"/>
              <w:jc w:val="center"/>
              <w:rPr>
                <w:rFonts w:ascii="Times New Roman" w:hAnsi="Times New Roman" w:cs="Times New Roman"/>
                <w:sz w:val="20"/>
                <w:szCs w:val="20"/>
                <w:lang w:val="ru-RU" w:eastAsia="ru-RU"/>
              </w:rPr>
            </w:pPr>
          </w:p>
        </w:tc>
        <w:tc>
          <w:tcPr>
            <w:tcW w:w="1165" w:type="dxa"/>
            <w:noWrap/>
            <w:vAlign w:val="center"/>
          </w:tcPr>
          <w:p w:rsidR="007C3ACA" w:rsidRPr="00F74267" w:rsidRDefault="007C3ACA" w:rsidP="003E4263">
            <w:pPr>
              <w:spacing w:after="0" w:line="240" w:lineRule="auto"/>
              <w:jc w:val="center"/>
              <w:rPr>
                <w:rFonts w:ascii="Times New Roman" w:hAnsi="Times New Roman" w:cs="Times New Roman"/>
                <w:sz w:val="20"/>
                <w:szCs w:val="20"/>
                <w:lang w:val="ru-RU" w:eastAsia="ru-RU"/>
              </w:rPr>
            </w:pPr>
          </w:p>
        </w:tc>
      </w:tr>
      <w:tr w:rsidR="007C3ACA" w:rsidRPr="00891529">
        <w:trPr>
          <w:trHeight w:val="20"/>
        </w:trPr>
        <w:tc>
          <w:tcPr>
            <w:tcW w:w="675" w:type="dxa"/>
            <w:vMerge/>
            <w:vAlign w:val="center"/>
          </w:tcPr>
          <w:p w:rsidR="007C3ACA" w:rsidRPr="00F74267" w:rsidRDefault="007C3ACA" w:rsidP="005800A7">
            <w:pPr>
              <w:spacing w:after="0" w:line="240" w:lineRule="auto"/>
              <w:rPr>
                <w:rFonts w:ascii="Times New Roman" w:hAnsi="Times New Roman" w:cs="Times New Roman"/>
                <w:sz w:val="20"/>
                <w:szCs w:val="20"/>
                <w:lang w:val="ru-RU" w:eastAsia="ru-RU"/>
              </w:rPr>
            </w:pPr>
          </w:p>
        </w:tc>
        <w:tc>
          <w:tcPr>
            <w:tcW w:w="7557" w:type="dxa"/>
            <w:vAlign w:val="bottom"/>
          </w:tcPr>
          <w:p w:rsidR="007C3ACA" w:rsidRPr="00F74267" w:rsidRDefault="007C3ACA" w:rsidP="005800A7">
            <w:pPr>
              <w:spacing w:after="0" w:line="240" w:lineRule="auto"/>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 xml:space="preserve">  в том числе по статьям :</w:t>
            </w:r>
          </w:p>
        </w:tc>
        <w:tc>
          <w:tcPr>
            <w:tcW w:w="1748" w:type="dxa"/>
            <w:noWrap/>
            <w:vAlign w:val="center"/>
          </w:tcPr>
          <w:p w:rsidR="007C3ACA" w:rsidRPr="00F74267" w:rsidRDefault="007C3ACA" w:rsidP="005800A7">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 </w:t>
            </w:r>
          </w:p>
        </w:tc>
        <w:tc>
          <w:tcPr>
            <w:tcW w:w="1165" w:type="dxa"/>
            <w:noWrap/>
            <w:vAlign w:val="center"/>
          </w:tcPr>
          <w:p w:rsidR="007C3ACA" w:rsidRPr="00F74267" w:rsidRDefault="007C3ACA" w:rsidP="003E4263">
            <w:pPr>
              <w:spacing w:after="0" w:line="240" w:lineRule="auto"/>
              <w:jc w:val="center"/>
              <w:rPr>
                <w:rFonts w:ascii="Times New Roman" w:hAnsi="Times New Roman" w:cs="Times New Roman"/>
                <w:sz w:val="20"/>
                <w:szCs w:val="20"/>
                <w:lang w:val="ru-RU" w:eastAsia="ru-RU"/>
              </w:rPr>
            </w:pPr>
          </w:p>
        </w:tc>
        <w:tc>
          <w:tcPr>
            <w:tcW w:w="1165" w:type="dxa"/>
            <w:noWrap/>
            <w:vAlign w:val="center"/>
          </w:tcPr>
          <w:p w:rsidR="007C3ACA" w:rsidRPr="00F74267" w:rsidRDefault="007C3ACA" w:rsidP="003E4263">
            <w:pPr>
              <w:spacing w:after="0" w:line="240" w:lineRule="auto"/>
              <w:jc w:val="center"/>
              <w:rPr>
                <w:rFonts w:ascii="Times New Roman" w:hAnsi="Times New Roman" w:cs="Times New Roman"/>
                <w:sz w:val="20"/>
                <w:szCs w:val="20"/>
                <w:lang w:val="ru-RU" w:eastAsia="ru-RU"/>
              </w:rPr>
            </w:pPr>
          </w:p>
        </w:tc>
        <w:tc>
          <w:tcPr>
            <w:tcW w:w="1311" w:type="dxa"/>
            <w:noWrap/>
            <w:vAlign w:val="center"/>
          </w:tcPr>
          <w:p w:rsidR="007C3ACA" w:rsidRPr="00F74267" w:rsidRDefault="007C3ACA" w:rsidP="003E4263">
            <w:pPr>
              <w:spacing w:after="0" w:line="240" w:lineRule="auto"/>
              <w:jc w:val="center"/>
              <w:rPr>
                <w:rFonts w:ascii="Times New Roman" w:hAnsi="Times New Roman" w:cs="Times New Roman"/>
                <w:sz w:val="20"/>
                <w:szCs w:val="20"/>
                <w:lang w:val="ru-RU" w:eastAsia="ru-RU"/>
              </w:rPr>
            </w:pPr>
          </w:p>
        </w:tc>
        <w:tc>
          <w:tcPr>
            <w:tcW w:w="1165" w:type="dxa"/>
            <w:noWrap/>
            <w:vAlign w:val="center"/>
          </w:tcPr>
          <w:p w:rsidR="007C3ACA" w:rsidRPr="00F74267" w:rsidRDefault="007C3ACA" w:rsidP="003E4263">
            <w:pPr>
              <w:spacing w:after="0" w:line="240" w:lineRule="auto"/>
              <w:jc w:val="center"/>
              <w:rPr>
                <w:rFonts w:ascii="Times New Roman" w:hAnsi="Times New Roman" w:cs="Times New Roman"/>
                <w:sz w:val="20"/>
                <w:szCs w:val="20"/>
                <w:lang w:val="ru-RU" w:eastAsia="ru-RU"/>
              </w:rPr>
            </w:pPr>
          </w:p>
        </w:tc>
      </w:tr>
      <w:tr w:rsidR="007C3ACA" w:rsidRPr="00F74267">
        <w:trPr>
          <w:trHeight w:val="20"/>
        </w:trPr>
        <w:tc>
          <w:tcPr>
            <w:tcW w:w="675" w:type="dxa"/>
            <w:vMerge/>
            <w:vAlign w:val="center"/>
          </w:tcPr>
          <w:p w:rsidR="007C3ACA" w:rsidRPr="00F74267" w:rsidRDefault="007C3ACA" w:rsidP="005800A7">
            <w:pPr>
              <w:spacing w:after="0" w:line="240" w:lineRule="auto"/>
              <w:rPr>
                <w:rFonts w:ascii="Times New Roman" w:hAnsi="Times New Roman" w:cs="Times New Roman"/>
                <w:sz w:val="20"/>
                <w:szCs w:val="20"/>
                <w:lang w:val="ru-RU" w:eastAsia="ru-RU"/>
              </w:rPr>
            </w:pPr>
          </w:p>
        </w:tc>
        <w:tc>
          <w:tcPr>
            <w:tcW w:w="7557" w:type="dxa"/>
            <w:vAlign w:val="bottom"/>
          </w:tcPr>
          <w:p w:rsidR="007C3ACA" w:rsidRPr="00F74267" w:rsidRDefault="007C3ACA" w:rsidP="005800A7">
            <w:pPr>
              <w:spacing w:after="0" w:line="240" w:lineRule="auto"/>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 xml:space="preserve"> - топливо</w:t>
            </w:r>
          </w:p>
        </w:tc>
        <w:tc>
          <w:tcPr>
            <w:tcW w:w="1748" w:type="dxa"/>
            <w:noWrap/>
            <w:vAlign w:val="center"/>
          </w:tcPr>
          <w:p w:rsidR="007C3ACA" w:rsidRPr="00F74267" w:rsidRDefault="007C3ACA" w:rsidP="005800A7">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тыс.руб.</w:t>
            </w:r>
          </w:p>
        </w:tc>
        <w:tc>
          <w:tcPr>
            <w:tcW w:w="1165" w:type="dxa"/>
            <w:noWrap/>
            <w:vAlign w:val="center"/>
          </w:tcPr>
          <w:p w:rsidR="007C3ACA" w:rsidRPr="00F74267" w:rsidRDefault="007C3ACA" w:rsidP="003E4263">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0</w:t>
            </w:r>
          </w:p>
        </w:tc>
        <w:tc>
          <w:tcPr>
            <w:tcW w:w="1165" w:type="dxa"/>
            <w:noWrap/>
            <w:vAlign w:val="center"/>
          </w:tcPr>
          <w:p w:rsidR="007C3ACA" w:rsidRPr="00F74267" w:rsidRDefault="007C3ACA" w:rsidP="003E4263">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0</w:t>
            </w:r>
          </w:p>
        </w:tc>
        <w:tc>
          <w:tcPr>
            <w:tcW w:w="1311" w:type="dxa"/>
            <w:noWrap/>
            <w:vAlign w:val="center"/>
          </w:tcPr>
          <w:p w:rsidR="007C3ACA" w:rsidRPr="00F74267" w:rsidRDefault="007C3ACA" w:rsidP="003E4263">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0</w:t>
            </w:r>
          </w:p>
        </w:tc>
        <w:tc>
          <w:tcPr>
            <w:tcW w:w="1165" w:type="dxa"/>
            <w:noWrap/>
            <w:vAlign w:val="center"/>
          </w:tcPr>
          <w:p w:rsidR="007C3ACA" w:rsidRPr="00F74267" w:rsidRDefault="007C3ACA" w:rsidP="003E4263">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0</w:t>
            </w:r>
          </w:p>
        </w:tc>
      </w:tr>
      <w:tr w:rsidR="007C3ACA" w:rsidRPr="00F74267">
        <w:trPr>
          <w:trHeight w:val="20"/>
        </w:trPr>
        <w:tc>
          <w:tcPr>
            <w:tcW w:w="675" w:type="dxa"/>
            <w:vMerge/>
            <w:vAlign w:val="center"/>
          </w:tcPr>
          <w:p w:rsidR="007C3ACA" w:rsidRPr="00F74267" w:rsidRDefault="007C3ACA" w:rsidP="005800A7">
            <w:pPr>
              <w:spacing w:after="0" w:line="240" w:lineRule="auto"/>
              <w:rPr>
                <w:rFonts w:ascii="Times New Roman" w:hAnsi="Times New Roman" w:cs="Times New Roman"/>
                <w:sz w:val="20"/>
                <w:szCs w:val="20"/>
                <w:lang w:val="ru-RU" w:eastAsia="ru-RU"/>
              </w:rPr>
            </w:pPr>
          </w:p>
        </w:tc>
        <w:tc>
          <w:tcPr>
            <w:tcW w:w="7557" w:type="dxa"/>
            <w:vAlign w:val="bottom"/>
          </w:tcPr>
          <w:p w:rsidR="007C3ACA" w:rsidRPr="00F74267" w:rsidRDefault="007C3ACA" w:rsidP="005800A7">
            <w:pPr>
              <w:spacing w:after="0" w:line="240" w:lineRule="auto"/>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 xml:space="preserve"> - смазочные и другие материалы</w:t>
            </w:r>
          </w:p>
        </w:tc>
        <w:tc>
          <w:tcPr>
            <w:tcW w:w="1748" w:type="dxa"/>
            <w:noWrap/>
            <w:vAlign w:val="center"/>
          </w:tcPr>
          <w:p w:rsidR="007C3ACA" w:rsidRPr="00F74267" w:rsidRDefault="007C3ACA" w:rsidP="005800A7">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тыс.руб.</w:t>
            </w:r>
          </w:p>
        </w:tc>
        <w:tc>
          <w:tcPr>
            <w:tcW w:w="1165" w:type="dxa"/>
            <w:noWrap/>
            <w:vAlign w:val="center"/>
          </w:tcPr>
          <w:p w:rsidR="007C3ACA" w:rsidRPr="00F74267" w:rsidRDefault="007C3ACA" w:rsidP="003E4263">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0</w:t>
            </w:r>
          </w:p>
        </w:tc>
        <w:tc>
          <w:tcPr>
            <w:tcW w:w="1165" w:type="dxa"/>
            <w:noWrap/>
            <w:vAlign w:val="center"/>
          </w:tcPr>
          <w:p w:rsidR="007C3ACA" w:rsidRPr="00F74267" w:rsidRDefault="007C3ACA" w:rsidP="003E4263">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0</w:t>
            </w:r>
          </w:p>
        </w:tc>
        <w:tc>
          <w:tcPr>
            <w:tcW w:w="1311" w:type="dxa"/>
            <w:noWrap/>
            <w:vAlign w:val="center"/>
          </w:tcPr>
          <w:p w:rsidR="007C3ACA" w:rsidRPr="00F74267" w:rsidRDefault="007C3ACA" w:rsidP="003E4263">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0</w:t>
            </w:r>
          </w:p>
        </w:tc>
        <w:tc>
          <w:tcPr>
            <w:tcW w:w="1165" w:type="dxa"/>
            <w:noWrap/>
            <w:vAlign w:val="center"/>
          </w:tcPr>
          <w:p w:rsidR="007C3ACA" w:rsidRPr="00F74267" w:rsidRDefault="007C3ACA" w:rsidP="003E4263">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0</w:t>
            </w:r>
          </w:p>
        </w:tc>
      </w:tr>
      <w:tr w:rsidR="007C3ACA" w:rsidRPr="00F74267">
        <w:trPr>
          <w:trHeight w:val="20"/>
        </w:trPr>
        <w:tc>
          <w:tcPr>
            <w:tcW w:w="675" w:type="dxa"/>
            <w:vMerge/>
            <w:vAlign w:val="center"/>
          </w:tcPr>
          <w:p w:rsidR="007C3ACA" w:rsidRPr="00F74267" w:rsidRDefault="007C3ACA" w:rsidP="005800A7">
            <w:pPr>
              <w:spacing w:after="0" w:line="240" w:lineRule="auto"/>
              <w:rPr>
                <w:rFonts w:ascii="Times New Roman" w:hAnsi="Times New Roman" w:cs="Times New Roman"/>
                <w:sz w:val="20"/>
                <w:szCs w:val="20"/>
                <w:lang w:val="ru-RU" w:eastAsia="ru-RU"/>
              </w:rPr>
            </w:pPr>
          </w:p>
        </w:tc>
        <w:tc>
          <w:tcPr>
            <w:tcW w:w="7557" w:type="dxa"/>
            <w:vAlign w:val="bottom"/>
          </w:tcPr>
          <w:p w:rsidR="007C3ACA" w:rsidRPr="00F74267" w:rsidRDefault="007C3ACA" w:rsidP="005800A7">
            <w:pPr>
              <w:spacing w:after="0" w:line="240" w:lineRule="auto"/>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 xml:space="preserve"> - затраты на шины</w:t>
            </w:r>
          </w:p>
        </w:tc>
        <w:tc>
          <w:tcPr>
            <w:tcW w:w="1748" w:type="dxa"/>
            <w:noWrap/>
            <w:vAlign w:val="center"/>
          </w:tcPr>
          <w:p w:rsidR="007C3ACA" w:rsidRPr="00F74267" w:rsidRDefault="007C3ACA" w:rsidP="005800A7">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тыс.руб.</w:t>
            </w:r>
          </w:p>
        </w:tc>
        <w:tc>
          <w:tcPr>
            <w:tcW w:w="1165" w:type="dxa"/>
            <w:noWrap/>
            <w:vAlign w:val="center"/>
          </w:tcPr>
          <w:p w:rsidR="007C3ACA" w:rsidRPr="00F74267" w:rsidRDefault="007C3ACA" w:rsidP="003E4263">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0</w:t>
            </w:r>
          </w:p>
        </w:tc>
        <w:tc>
          <w:tcPr>
            <w:tcW w:w="1165" w:type="dxa"/>
            <w:noWrap/>
            <w:vAlign w:val="center"/>
          </w:tcPr>
          <w:p w:rsidR="007C3ACA" w:rsidRPr="00F74267" w:rsidRDefault="007C3ACA" w:rsidP="003E4263">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0</w:t>
            </w:r>
          </w:p>
        </w:tc>
        <w:tc>
          <w:tcPr>
            <w:tcW w:w="1311" w:type="dxa"/>
            <w:noWrap/>
            <w:vAlign w:val="center"/>
          </w:tcPr>
          <w:p w:rsidR="007C3ACA" w:rsidRPr="00F74267" w:rsidRDefault="007C3ACA" w:rsidP="003E4263">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0</w:t>
            </w:r>
          </w:p>
        </w:tc>
        <w:tc>
          <w:tcPr>
            <w:tcW w:w="1165" w:type="dxa"/>
            <w:noWrap/>
            <w:vAlign w:val="center"/>
          </w:tcPr>
          <w:p w:rsidR="007C3ACA" w:rsidRPr="00F74267" w:rsidRDefault="007C3ACA" w:rsidP="003E4263">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0</w:t>
            </w:r>
          </w:p>
        </w:tc>
      </w:tr>
      <w:tr w:rsidR="007C3ACA" w:rsidRPr="00F74267">
        <w:trPr>
          <w:trHeight w:val="20"/>
        </w:trPr>
        <w:tc>
          <w:tcPr>
            <w:tcW w:w="675" w:type="dxa"/>
            <w:vMerge/>
            <w:vAlign w:val="center"/>
          </w:tcPr>
          <w:p w:rsidR="007C3ACA" w:rsidRPr="00F74267" w:rsidRDefault="007C3ACA" w:rsidP="005800A7">
            <w:pPr>
              <w:spacing w:after="0" w:line="240" w:lineRule="auto"/>
              <w:rPr>
                <w:rFonts w:ascii="Times New Roman" w:hAnsi="Times New Roman" w:cs="Times New Roman"/>
                <w:sz w:val="20"/>
                <w:szCs w:val="20"/>
                <w:lang w:val="ru-RU" w:eastAsia="ru-RU"/>
              </w:rPr>
            </w:pPr>
          </w:p>
        </w:tc>
        <w:tc>
          <w:tcPr>
            <w:tcW w:w="7557" w:type="dxa"/>
            <w:vAlign w:val="bottom"/>
          </w:tcPr>
          <w:p w:rsidR="007C3ACA" w:rsidRPr="00F74267" w:rsidRDefault="007C3ACA" w:rsidP="005800A7">
            <w:pPr>
              <w:spacing w:after="0" w:line="240" w:lineRule="auto"/>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 xml:space="preserve"> - капитальный ремонт</w:t>
            </w:r>
          </w:p>
        </w:tc>
        <w:tc>
          <w:tcPr>
            <w:tcW w:w="1748" w:type="dxa"/>
            <w:noWrap/>
            <w:vAlign w:val="center"/>
          </w:tcPr>
          <w:p w:rsidR="007C3ACA" w:rsidRPr="00F74267" w:rsidRDefault="007C3ACA" w:rsidP="005800A7">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тыс.руб.</w:t>
            </w:r>
          </w:p>
        </w:tc>
        <w:tc>
          <w:tcPr>
            <w:tcW w:w="1165" w:type="dxa"/>
            <w:noWrap/>
            <w:vAlign w:val="center"/>
          </w:tcPr>
          <w:p w:rsidR="007C3ACA" w:rsidRPr="00F74267" w:rsidRDefault="007C3ACA" w:rsidP="003E4263">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0</w:t>
            </w:r>
          </w:p>
        </w:tc>
        <w:tc>
          <w:tcPr>
            <w:tcW w:w="1165" w:type="dxa"/>
            <w:noWrap/>
            <w:vAlign w:val="center"/>
          </w:tcPr>
          <w:p w:rsidR="007C3ACA" w:rsidRPr="00F74267" w:rsidRDefault="007C3ACA" w:rsidP="003E4263">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0</w:t>
            </w:r>
          </w:p>
        </w:tc>
        <w:tc>
          <w:tcPr>
            <w:tcW w:w="1311" w:type="dxa"/>
            <w:noWrap/>
            <w:vAlign w:val="center"/>
          </w:tcPr>
          <w:p w:rsidR="007C3ACA" w:rsidRPr="00F74267" w:rsidRDefault="007C3ACA" w:rsidP="003E4263">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0</w:t>
            </w:r>
          </w:p>
        </w:tc>
        <w:tc>
          <w:tcPr>
            <w:tcW w:w="1165" w:type="dxa"/>
            <w:noWrap/>
            <w:vAlign w:val="center"/>
          </w:tcPr>
          <w:p w:rsidR="007C3ACA" w:rsidRPr="00F74267" w:rsidRDefault="007C3ACA" w:rsidP="003E4263">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0</w:t>
            </w:r>
          </w:p>
        </w:tc>
      </w:tr>
      <w:tr w:rsidR="007C3ACA" w:rsidRPr="00F74267">
        <w:trPr>
          <w:trHeight w:val="20"/>
        </w:trPr>
        <w:tc>
          <w:tcPr>
            <w:tcW w:w="675" w:type="dxa"/>
            <w:vMerge/>
            <w:vAlign w:val="center"/>
          </w:tcPr>
          <w:p w:rsidR="007C3ACA" w:rsidRPr="00F74267" w:rsidRDefault="007C3ACA" w:rsidP="005800A7">
            <w:pPr>
              <w:spacing w:after="0" w:line="240" w:lineRule="auto"/>
              <w:rPr>
                <w:rFonts w:ascii="Times New Roman" w:hAnsi="Times New Roman" w:cs="Times New Roman"/>
                <w:sz w:val="20"/>
                <w:szCs w:val="20"/>
                <w:lang w:val="ru-RU" w:eastAsia="ru-RU"/>
              </w:rPr>
            </w:pPr>
          </w:p>
        </w:tc>
        <w:tc>
          <w:tcPr>
            <w:tcW w:w="7557" w:type="dxa"/>
            <w:vAlign w:val="bottom"/>
          </w:tcPr>
          <w:p w:rsidR="007C3ACA" w:rsidRPr="00F74267" w:rsidRDefault="007C3ACA" w:rsidP="005800A7">
            <w:pPr>
              <w:spacing w:after="0" w:line="240" w:lineRule="auto"/>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 xml:space="preserve"> - амортизация</w:t>
            </w:r>
          </w:p>
        </w:tc>
        <w:tc>
          <w:tcPr>
            <w:tcW w:w="1748" w:type="dxa"/>
            <w:noWrap/>
            <w:vAlign w:val="center"/>
          </w:tcPr>
          <w:p w:rsidR="007C3ACA" w:rsidRPr="00F74267" w:rsidRDefault="007C3ACA" w:rsidP="005800A7">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тыс.руб.</w:t>
            </w:r>
          </w:p>
        </w:tc>
        <w:tc>
          <w:tcPr>
            <w:tcW w:w="1165" w:type="dxa"/>
            <w:noWrap/>
            <w:vAlign w:val="center"/>
          </w:tcPr>
          <w:p w:rsidR="007C3ACA" w:rsidRPr="00F74267" w:rsidRDefault="007C3ACA" w:rsidP="003E4263">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0</w:t>
            </w:r>
          </w:p>
        </w:tc>
        <w:tc>
          <w:tcPr>
            <w:tcW w:w="1165" w:type="dxa"/>
            <w:noWrap/>
            <w:vAlign w:val="center"/>
          </w:tcPr>
          <w:p w:rsidR="007C3ACA" w:rsidRPr="00F74267" w:rsidRDefault="007C3ACA" w:rsidP="003E4263">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0</w:t>
            </w:r>
          </w:p>
        </w:tc>
        <w:tc>
          <w:tcPr>
            <w:tcW w:w="1311" w:type="dxa"/>
            <w:noWrap/>
            <w:vAlign w:val="center"/>
          </w:tcPr>
          <w:p w:rsidR="007C3ACA" w:rsidRPr="00F74267" w:rsidRDefault="007C3ACA" w:rsidP="003E4263">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0</w:t>
            </w:r>
          </w:p>
        </w:tc>
        <w:tc>
          <w:tcPr>
            <w:tcW w:w="1165" w:type="dxa"/>
            <w:noWrap/>
            <w:vAlign w:val="center"/>
          </w:tcPr>
          <w:p w:rsidR="007C3ACA" w:rsidRPr="00F74267" w:rsidRDefault="007C3ACA" w:rsidP="003E4263">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0</w:t>
            </w:r>
          </w:p>
        </w:tc>
      </w:tr>
      <w:tr w:rsidR="007C3ACA" w:rsidRPr="00F74267">
        <w:trPr>
          <w:trHeight w:val="20"/>
        </w:trPr>
        <w:tc>
          <w:tcPr>
            <w:tcW w:w="675" w:type="dxa"/>
            <w:vMerge/>
            <w:vAlign w:val="center"/>
          </w:tcPr>
          <w:p w:rsidR="007C3ACA" w:rsidRPr="00F74267" w:rsidRDefault="007C3ACA" w:rsidP="005800A7">
            <w:pPr>
              <w:spacing w:after="0" w:line="240" w:lineRule="auto"/>
              <w:rPr>
                <w:rFonts w:ascii="Times New Roman" w:hAnsi="Times New Roman" w:cs="Times New Roman"/>
                <w:sz w:val="20"/>
                <w:szCs w:val="20"/>
                <w:lang w:val="ru-RU" w:eastAsia="ru-RU"/>
              </w:rPr>
            </w:pPr>
          </w:p>
        </w:tc>
        <w:tc>
          <w:tcPr>
            <w:tcW w:w="7557" w:type="dxa"/>
            <w:vAlign w:val="bottom"/>
          </w:tcPr>
          <w:p w:rsidR="007C3ACA" w:rsidRPr="00F74267" w:rsidRDefault="007C3ACA" w:rsidP="005800A7">
            <w:pPr>
              <w:spacing w:after="0" w:line="240" w:lineRule="auto"/>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 xml:space="preserve"> - ремонтный фонд</w:t>
            </w:r>
          </w:p>
        </w:tc>
        <w:tc>
          <w:tcPr>
            <w:tcW w:w="1748" w:type="dxa"/>
            <w:noWrap/>
            <w:vAlign w:val="center"/>
          </w:tcPr>
          <w:p w:rsidR="007C3ACA" w:rsidRPr="00F74267" w:rsidRDefault="007C3ACA" w:rsidP="005800A7">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тыс.руб.</w:t>
            </w:r>
          </w:p>
        </w:tc>
        <w:tc>
          <w:tcPr>
            <w:tcW w:w="1165" w:type="dxa"/>
            <w:noWrap/>
            <w:vAlign w:val="center"/>
          </w:tcPr>
          <w:p w:rsidR="007C3ACA" w:rsidRPr="00F74267" w:rsidRDefault="007C3ACA" w:rsidP="003E4263">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0</w:t>
            </w:r>
          </w:p>
        </w:tc>
        <w:tc>
          <w:tcPr>
            <w:tcW w:w="1165" w:type="dxa"/>
            <w:noWrap/>
            <w:vAlign w:val="center"/>
          </w:tcPr>
          <w:p w:rsidR="007C3ACA" w:rsidRPr="00F74267" w:rsidRDefault="007C3ACA" w:rsidP="003E4263">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0</w:t>
            </w:r>
          </w:p>
        </w:tc>
        <w:tc>
          <w:tcPr>
            <w:tcW w:w="1311" w:type="dxa"/>
            <w:noWrap/>
            <w:vAlign w:val="center"/>
          </w:tcPr>
          <w:p w:rsidR="007C3ACA" w:rsidRPr="00F74267" w:rsidRDefault="007C3ACA" w:rsidP="003E4263">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0</w:t>
            </w:r>
          </w:p>
        </w:tc>
        <w:tc>
          <w:tcPr>
            <w:tcW w:w="1165" w:type="dxa"/>
            <w:noWrap/>
            <w:vAlign w:val="center"/>
          </w:tcPr>
          <w:p w:rsidR="007C3ACA" w:rsidRPr="00F74267" w:rsidRDefault="007C3ACA" w:rsidP="003E4263">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0</w:t>
            </w:r>
          </w:p>
        </w:tc>
      </w:tr>
      <w:tr w:rsidR="007C3ACA" w:rsidRPr="00F74267">
        <w:trPr>
          <w:trHeight w:val="20"/>
        </w:trPr>
        <w:tc>
          <w:tcPr>
            <w:tcW w:w="675" w:type="dxa"/>
            <w:vMerge/>
            <w:vAlign w:val="center"/>
          </w:tcPr>
          <w:p w:rsidR="007C3ACA" w:rsidRPr="00F74267" w:rsidRDefault="007C3ACA" w:rsidP="005800A7">
            <w:pPr>
              <w:spacing w:after="0" w:line="240" w:lineRule="auto"/>
              <w:rPr>
                <w:rFonts w:ascii="Times New Roman" w:hAnsi="Times New Roman" w:cs="Times New Roman"/>
                <w:sz w:val="20"/>
                <w:szCs w:val="20"/>
                <w:lang w:val="ru-RU" w:eastAsia="ru-RU"/>
              </w:rPr>
            </w:pPr>
          </w:p>
        </w:tc>
        <w:tc>
          <w:tcPr>
            <w:tcW w:w="7557" w:type="dxa"/>
            <w:vAlign w:val="bottom"/>
          </w:tcPr>
          <w:p w:rsidR="007C3ACA" w:rsidRPr="00F74267" w:rsidRDefault="007C3ACA" w:rsidP="005800A7">
            <w:pPr>
              <w:spacing w:after="0" w:line="240" w:lineRule="auto"/>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 xml:space="preserve"> - затраты на оплату труда</w:t>
            </w:r>
          </w:p>
        </w:tc>
        <w:tc>
          <w:tcPr>
            <w:tcW w:w="1748" w:type="dxa"/>
            <w:noWrap/>
            <w:vAlign w:val="center"/>
          </w:tcPr>
          <w:p w:rsidR="007C3ACA" w:rsidRPr="00F74267" w:rsidRDefault="007C3ACA" w:rsidP="005800A7">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тыс.руб.</w:t>
            </w:r>
          </w:p>
        </w:tc>
        <w:tc>
          <w:tcPr>
            <w:tcW w:w="1165" w:type="dxa"/>
            <w:noWrap/>
            <w:vAlign w:val="center"/>
          </w:tcPr>
          <w:p w:rsidR="007C3ACA" w:rsidRPr="00F74267" w:rsidRDefault="007C3ACA" w:rsidP="003E4263">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0</w:t>
            </w:r>
          </w:p>
        </w:tc>
        <w:tc>
          <w:tcPr>
            <w:tcW w:w="1165" w:type="dxa"/>
            <w:noWrap/>
            <w:vAlign w:val="center"/>
          </w:tcPr>
          <w:p w:rsidR="007C3ACA" w:rsidRPr="00F74267" w:rsidRDefault="007C3ACA" w:rsidP="003E4263">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0</w:t>
            </w:r>
          </w:p>
        </w:tc>
        <w:tc>
          <w:tcPr>
            <w:tcW w:w="1311" w:type="dxa"/>
            <w:noWrap/>
            <w:vAlign w:val="center"/>
          </w:tcPr>
          <w:p w:rsidR="007C3ACA" w:rsidRPr="00F74267" w:rsidRDefault="007C3ACA" w:rsidP="003E4263">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0</w:t>
            </w:r>
          </w:p>
        </w:tc>
        <w:tc>
          <w:tcPr>
            <w:tcW w:w="1165" w:type="dxa"/>
            <w:noWrap/>
            <w:vAlign w:val="center"/>
          </w:tcPr>
          <w:p w:rsidR="007C3ACA" w:rsidRPr="00F74267" w:rsidRDefault="007C3ACA" w:rsidP="003E4263">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0</w:t>
            </w:r>
          </w:p>
        </w:tc>
      </w:tr>
      <w:tr w:rsidR="007C3ACA" w:rsidRPr="00F74267">
        <w:trPr>
          <w:trHeight w:val="20"/>
        </w:trPr>
        <w:tc>
          <w:tcPr>
            <w:tcW w:w="675" w:type="dxa"/>
            <w:vMerge/>
            <w:vAlign w:val="center"/>
          </w:tcPr>
          <w:p w:rsidR="007C3ACA" w:rsidRPr="00F74267" w:rsidRDefault="007C3ACA" w:rsidP="005800A7">
            <w:pPr>
              <w:spacing w:after="0" w:line="240" w:lineRule="auto"/>
              <w:rPr>
                <w:rFonts w:ascii="Times New Roman" w:hAnsi="Times New Roman" w:cs="Times New Roman"/>
                <w:sz w:val="20"/>
                <w:szCs w:val="20"/>
                <w:lang w:val="ru-RU" w:eastAsia="ru-RU"/>
              </w:rPr>
            </w:pPr>
          </w:p>
        </w:tc>
        <w:tc>
          <w:tcPr>
            <w:tcW w:w="7557" w:type="dxa"/>
            <w:vAlign w:val="bottom"/>
          </w:tcPr>
          <w:p w:rsidR="007C3ACA" w:rsidRPr="00F74267" w:rsidRDefault="007C3ACA" w:rsidP="005800A7">
            <w:pPr>
              <w:spacing w:after="0" w:line="240" w:lineRule="auto"/>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 xml:space="preserve"> - единый социальный налог </w:t>
            </w:r>
          </w:p>
        </w:tc>
        <w:tc>
          <w:tcPr>
            <w:tcW w:w="1748" w:type="dxa"/>
            <w:noWrap/>
            <w:vAlign w:val="center"/>
          </w:tcPr>
          <w:p w:rsidR="007C3ACA" w:rsidRPr="00F74267" w:rsidRDefault="007C3ACA" w:rsidP="005800A7">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тыс.руб.</w:t>
            </w:r>
          </w:p>
        </w:tc>
        <w:tc>
          <w:tcPr>
            <w:tcW w:w="1165" w:type="dxa"/>
            <w:noWrap/>
            <w:vAlign w:val="center"/>
          </w:tcPr>
          <w:p w:rsidR="007C3ACA" w:rsidRPr="00F74267" w:rsidRDefault="007C3ACA" w:rsidP="003E4263">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0</w:t>
            </w:r>
          </w:p>
        </w:tc>
        <w:tc>
          <w:tcPr>
            <w:tcW w:w="1165" w:type="dxa"/>
            <w:noWrap/>
            <w:vAlign w:val="center"/>
          </w:tcPr>
          <w:p w:rsidR="007C3ACA" w:rsidRPr="00F74267" w:rsidRDefault="007C3ACA" w:rsidP="003E4263">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0</w:t>
            </w:r>
          </w:p>
        </w:tc>
        <w:tc>
          <w:tcPr>
            <w:tcW w:w="1311" w:type="dxa"/>
            <w:noWrap/>
            <w:vAlign w:val="center"/>
          </w:tcPr>
          <w:p w:rsidR="007C3ACA" w:rsidRPr="00F74267" w:rsidRDefault="007C3ACA" w:rsidP="003E4263">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0</w:t>
            </w:r>
          </w:p>
        </w:tc>
        <w:tc>
          <w:tcPr>
            <w:tcW w:w="1165" w:type="dxa"/>
            <w:noWrap/>
            <w:vAlign w:val="center"/>
          </w:tcPr>
          <w:p w:rsidR="007C3ACA" w:rsidRPr="00F74267" w:rsidRDefault="007C3ACA" w:rsidP="003E4263">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0</w:t>
            </w:r>
          </w:p>
        </w:tc>
      </w:tr>
      <w:tr w:rsidR="007C3ACA" w:rsidRPr="00F74267">
        <w:trPr>
          <w:trHeight w:val="20"/>
        </w:trPr>
        <w:tc>
          <w:tcPr>
            <w:tcW w:w="675" w:type="dxa"/>
            <w:vMerge/>
            <w:vAlign w:val="center"/>
          </w:tcPr>
          <w:p w:rsidR="007C3ACA" w:rsidRPr="00F74267" w:rsidRDefault="007C3ACA" w:rsidP="005800A7">
            <w:pPr>
              <w:spacing w:after="0" w:line="240" w:lineRule="auto"/>
              <w:rPr>
                <w:rFonts w:ascii="Times New Roman" w:hAnsi="Times New Roman" w:cs="Times New Roman"/>
                <w:sz w:val="20"/>
                <w:szCs w:val="20"/>
                <w:lang w:val="ru-RU" w:eastAsia="ru-RU"/>
              </w:rPr>
            </w:pPr>
          </w:p>
        </w:tc>
        <w:tc>
          <w:tcPr>
            <w:tcW w:w="7557" w:type="dxa"/>
            <w:vAlign w:val="bottom"/>
          </w:tcPr>
          <w:p w:rsidR="007C3ACA" w:rsidRPr="00F74267" w:rsidRDefault="007C3ACA" w:rsidP="005800A7">
            <w:pPr>
              <w:spacing w:after="0" w:line="240" w:lineRule="auto"/>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 xml:space="preserve"> - прочие затраты</w:t>
            </w:r>
          </w:p>
        </w:tc>
        <w:tc>
          <w:tcPr>
            <w:tcW w:w="1748" w:type="dxa"/>
            <w:noWrap/>
            <w:vAlign w:val="center"/>
          </w:tcPr>
          <w:p w:rsidR="007C3ACA" w:rsidRPr="00F74267" w:rsidRDefault="007C3ACA" w:rsidP="005800A7">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тыс.руб.</w:t>
            </w:r>
          </w:p>
        </w:tc>
        <w:tc>
          <w:tcPr>
            <w:tcW w:w="1165" w:type="dxa"/>
            <w:noWrap/>
            <w:vAlign w:val="center"/>
          </w:tcPr>
          <w:p w:rsidR="007C3ACA" w:rsidRPr="00F74267" w:rsidRDefault="007C3ACA" w:rsidP="003E4263">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0</w:t>
            </w:r>
          </w:p>
        </w:tc>
        <w:tc>
          <w:tcPr>
            <w:tcW w:w="1165" w:type="dxa"/>
            <w:noWrap/>
            <w:vAlign w:val="center"/>
          </w:tcPr>
          <w:p w:rsidR="007C3ACA" w:rsidRPr="00F74267" w:rsidRDefault="007C3ACA" w:rsidP="003E4263">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0</w:t>
            </w:r>
          </w:p>
        </w:tc>
        <w:tc>
          <w:tcPr>
            <w:tcW w:w="1311" w:type="dxa"/>
            <w:noWrap/>
            <w:vAlign w:val="center"/>
          </w:tcPr>
          <w:p w:rsidR="007C3ACA" w:rsidRPr="00F74267" w:rsidRDefault="007C3ACA" w:rsidP="003E4263">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0</w:t>
            </w:r>
          </w:p>
        </w:tc>
        <w:tc>
          <w:tcPr>
            <w:tcW w:w="1165" w:type="dxa"/>
            <w:noWrap/>
            <w:vAlign w:val="center"/>
          </w:tcPr>
          <w:p w:rsidR="007C3ACA" w:rsidRPr="00F74267" w:rsidRDefault="007C3ACA" w:rsidP="003E4263">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0</w:t>
            </w:r>
          </w:p>
        </w:tc>
      </w:tr>
      <w:tr w:rsidR="007C3ACA" w:rsidRPr="00F74267">
        <w:trPr>
          <w:trHeight w:val="20"/>
        </w:trPr>
        <w:tc>
          <w:tcPr>
            <w:tcW w:w="675" w:type="dxa"/>
          </w:tcPr>
          <w:p w:rsidR="007C3ACA" w:rsidRPr="00F74267" w:rsidRDefault="007C3ACA" w:rsidP="005800A7">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8.2.</w:t>
            </w:r>
          </w:p>
        </w:tc>
        <w:tc>
          <w:tcPr>
            <w:tcW w:w="7557" w:type="dxa"/>
            <w:vAlign w:val="bottom"/>
          </w:tcPr>
          <w:p w:rsidR="007C3ACA" w:rsidRPr="00F74267" w:rsidRDefault="007C3ACA" w:rsidP="005800A7">
            <w:pPr>
              <w:spacing w:after="0" w:line="240" w:lineRule="auto"/>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Затраты по автобусным перевозкам в действующих ценах каждого года - всего</w:t>
            </w:r>
          </w:p>
        </w:tc>
        <w:tc>
          <w:tcPr>
            <w:tcW w:w="1748" w:type="dxa"/>
            <w:noWrap/>
            <w:vAlign w:val="bottom"/>
          </w:tcPr>
          <w:p w:rsidR="007C3ACA" w:rsidRPr="00F74267" w:rsidRDefault="007C3ACA" w:rsidP="005800A7">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тыс.руб.</w:t>
            </w:r>
          </w:p>
        </w:tc>
        <w:tc>
          <w:tcPr>
            <w:tcW w:w="1165" w:type="dxa"/>
            <w:noWrap/>
            <w:vAlign w:val="center"/>
          </w:tcPr>
          <w:p w:rsidR="007C3ACA" w:rsidRPr="00F74267" w:rsidRDefault="007C3ACA" w:rsidP="003E4263">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8064,8</w:t>
            </w:r>
          </w:p>
        </w:tc>
        <w:tc>
          <w:tcPr>
            <w:tcW w:w="1165" w:type="dxa"/>
            <w:noWrap/>
            <w:vAlign w:val="center"/>
          </w:tcPr>
          <w:p w:rsidR="007C3ACA" w:rsidRPr="00F74267" w:rsidRDefault="007C3ACA" w:rsidP="003E4263">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9101,2</w:t>
            </w:r>
          </w:p>
        </w:tc>
        <w:tc>
          <w:tcPr>
            <w:tcW w:w="1311" w:type="dxa"/>
            <w:noWrap/>
            <w:vAlign w:val="center"/>
          </w:tcPr>
          <w:p w:rsidR="007C3ACA" w:rsidRPr="00F74267" w:rsidRDefault="007C3ACA" w:rsidP="003E4263">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4555,5</w:t>
            </w:r>
          </w:p>
        </w:tc>
        <w:tc>
          <w:tcPr>
            <w:tcW w:w="1165" w:type="dxa"/>
            <w:noWrap/>
            <w:vAlign w:val="center"/>
          </w:tcPr>
          <w:p w:rsidR="007C3ACA" w:rsidRPr="00F74267" w:rsidRDefault="007C3ACA" w:rsidP="003E4263">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9868</w:t>
            </w:r>
          </w:p>
        </w:tc>
      </w:tr>
      <w:tr w:rsidR="007C3ACA" w:rsidRPr="00891529">
        <w:trPr>
          <w:trHeight w:val="20"/>
        </w:trPr>
        <w:tc>
          <w:tcPr>
            <w:tcW w:w="675" w:type="dxa"/>
          </w:tcPr>
          <w:p w:rsidR="007C3ACA" w:rsidRPr="00F74267" w:rsidRDefault="007C3ACA" w:rsidP="005800A7">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 </w:t>
            </w:r>
          </w:p>
        </w:tc>
        <w:tc>
          <w:tcPr>
            <w:tcW w:w="7557" w:type="dxa"/>
            <w:vAlign w:val="bottom"/>
          </w:tcPr>
          <w:p w:rsidR="007C3ACA" w:rsidRPr="00F74267" w:rsidRDefault="007C3ACA" w:rsidP="005800A7">
            <w:pPr>
              <w:spacing w:after="0" w:line="240" w:lineRule="auto"/>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в том числе по статьям :</w:t>
            </w:r>
          </w:p>
        </w:tc>
        <w:tc>
          <w:tcPr>
            <w:tcW w:w="1748" w:type="dxa"/>
            <w:noWrap/>
            <w:vAlign w:val="center"/>
          </w:tcPr>
          <w:p w:rsidR="007C3ACA" w:rsidRPr="00F74267" w:rsidRDefault="007C3ACA" w:rsidP="005800A7">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 </w:t>
            </w:r>
          </w:p>
        </w:tc>
        <w:tc>
          <w:tcPr>
            <w:tcW w:w="1165" w:type="dxa"/>
            <w:noWrap/>
            <w:vAlign w:val="center"/>
          </w:tcPr>
          <w:p w:rsidR="007C3ACA" w:rsidRPr="00F74267" w:rsidRDefault="007C3ACA" w:rsidP="003E4263">
            <w:pPr>
              <w:spacing w:after="0" w:line="240" w:lineRule="auto"/>
              <w:jc w:val="center"/>
              <w:rPr>
                <w:rFonts w:ascii="Times New Roman" w:hAnsi="Times New Roman" w:cs="Times New Roman"/>
                <w:sz w:val="20"/>
                <w:szCs w:val="20"/>
                <w:lang w:val="ru-RU" w:eastAsia="ru-RU"/>
              </w:rPr>
            </w:pPr>
          </w:p>
        </w:tc>
        <w:tc>
          <w:tcPr>
            <w:tcW w:w="1165" w:type="dxa"/>
            <w:noWrap/>
            <w:vAlign w:val="center"/>
          </w:tcPr>
          <w:p w:rsidR="007C3ACA" w:rsidRPr="00F74267" w:rsidRDefault="007C3ACA" w:rsidP="003E4263">
            <w:pPr>
              <w:spacing w:after="0" w:line="240" w:lineRule="auto"/>
              <w:jc w:val="center"/>
              <w:rPr>
                <w:rFonts w:ascii="Times New Roman" w:hAnsi="Times New Roman" w:cs="Times New Roman"/>
                <w:sz w:val="20"/>
                <w:szCs w:val="20"/>
                <w:lang w:val="ru-RU" w:eastAsia="ru-RU"/>
              </w:rPr>
            </w:pPr>
          </w:p>
        </w:tc>
        <w:tc>
          <w:tcPr>
            <w:tcW w:w="1311" w:type="dxa"/>
            <w:noWrap/>
            <w:vAlign w:val="center"/>
          </w:tcPr>
          <w:p w:rsidR="007C3ACA" w:rsidRPr="00F74267" w:rsidRDefault="007C3ACA" w:rsidP="003E4263">
            <w:pPr>
              <w:spacing w:after="0" w:line="240" w:lineRule="auto"/>
              <w:jc w:val="center"/>
              <w:rPr>
                <w:rFonts w:ascii="Times New Roman" w:hAnsi="Times New Roman" w:cs="Times New Roman"/>
                <w:sz w:val="20"/>
                <w:szCs w:val="20"/>
                <w:lang w:val="ru-RU" w:eastAsia="ru-RU"/>
              </w:rPr>
            </w:pPr>
          </w:p>
        </w:tc>
        <w:tc>
          <w:tcPr>
            <w:tcW w:w="1165" w:type="dxa"/>
            <w:noWrap/>
            <w:vAlign w:val="center"/>
          </w:tcPr>
          <w:p w:rsidR="007C3ACA" w:rsidRPr="00F74267" w:rsidRDefault="007C3ACA" w:rsidP="003E4263">
            <w:pPr>
              <w:spacing w:after="0" w:line="240" w:lineRule="auto"/>
              <w:jc w:val="center"/>
              <w:rPr>
                <w:rFonts w:ascii="Times New Roman" w:hAnsi="Times New Roman" w:cs="Times New Roman"/>
                <w:sz w:val="20"/>
                <w:szCs w:val="20"/>
                <w:lang w:val="ru-RU" w:eastAsia="ru-RU"/>
              </w:rPr>
            </w:pPr>
          </w:p>
        </w:tc>
      </w:tr>
      <w:tr w:rsidR="007C3ACA" w:rsidRPr="00F74267">
        <w:trPr>
          <w:trHeight w:val="20"/>
        </w:trPr>
        <w:tc>
          <w:tcPr>
            <w:tcW w:w="675" w:type="dxa"/>
          </w:tcPr>
          <w:p w:rsidR="007C3ACA" w:rsidRPr="00F74267" w:rsidRDefault="007C3ACA" w:rsidP="005800A7">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 </w:t>
            </w:r>
          </w:p>
        </w:tc>
        <w:tc>
          <w:tcPr>
            <w:tcW w:w="7557" w:type="dxa"/>
            <w:vAlign w:val="bottom"/>
          </w:tcPr>
          <w:p w:rsidR="007C3ACA" w:rsidRPr="00F74267" w:rsidRDefault="007C3ACA" w:rsidP="005800A7">
            <w:pPr>
              <w:spacing w:after="0" w:line="240" w:lineRule="auto"/>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 xml:space="preserve"> - топливо</w:t>
            </w:r>
          </w:p>
        </w:tc>
        <w:tc>
          <w:tcPr>
            <w:tcW w:w="1748" w:type="dxa"/>
            <w:noWrap/>
            <w:vAlign w:val="center"/>
          </w:tcPr>
          <w:p w:rsidR="007C3ACA" w:rsidRPr="00F74267" w:rsidRDefault="007C3ACA" w:rsidP="005800A7">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тыс.руб.</w:t>
            </w:r>
          </w:p>
        </w:tc>
        <w:tc>
          <w:tcPr>
            <w:tcW w:w="1165" w:type="dxa"/>
            <w:noWrap/>
            <w:vAlign w:val="center"/>
          </w:tcPr>
          <w:p w:rsidR="007C3ACA" w:rsidRPr="00F74267" w:rsidRDefault="007C3ACA" w:rsidP="003E4263">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2670</w:t>
            </w:r>
          </w:p>
        </w:tc>
        <w:tc>
          <w:tcPr>
            <w:tcW w:w="1165" w:type="dxa"/>
            <w:noWrap/>
            <w:vAlign w:val="center"/>
          </w:tcPr>
          <w:p w:rsidR="007C3ACA" w:rsidRPr="00F74267" w:rsidRDefault="007C3ACA" w:rsidP="003E4263">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3384,7</w:t>
            </w:r>
          </w:p>
        </w:tc>
        <w:tc>
          <w:tcPr>
            <w:tcW w:w="1311" w:type="dxa"/>
            <w:noWrap/>
            <w:vAlign w:val="center"/>
          </w:tcPr>
          <w:p w:rsidR="007C3ACA" w:rsidRPr="00F74267" w:rsidRDefault="007C3ACA" w:rsidP="003E4263">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1174,1</w:t>
            </w:r>
          </w:p>
        </w:tc>
        <w:tc>
          <w:tcPr>
            <w:tcW w:w="1165" w:type="dxa"/>
            <w:noWrap/>
            <w:vAlign w:val="center"/>
          </w:tcPr>
          <w:p w:rsidR="007C3ACA" w:rsidRPr="00F74267" w:rsidRDefault="007C3ACA" w:rsidP="003E4263">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3522,7</w:t>
            </w:r>
          </w:p>
        </w:tc>
      </w:tr>
      <w:tr w:rsidR="007C3ACA" w:rsidRPr="00F74267">
        <w:trPr>
          <w:trHeight w:val="20"/>
        </w:trPr>
        <w:tc>
          <w:tcPr>
            <w:tcW w:w="675" w:type="dxa"/>
          </w:tcPr>
          <w:p w:rsidR="007C3ACA" w:rsidRPr="00F74267" w:rsidRDefault="007C3ACA" w:rsidP="005800A7">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 </w:t>
            </w:r>
          </w:p>
        </w:tc>
        <w:tc>
          <w:tcPr>
            <w:tcW w:w="7557" w:type="dxa"/>
            <w:vAlign w:val="bottom"/>
          </w:tcPr>
          <w:p w:rsidR="007C3ACA" w:rsidRPr="00F74267" w:rsidRDefault="007C3ACA" w:rsidP="005800A7">
            <w:pPr>
              <w:spacing w:after="0" w:line="240" w:lineRule="auto"/>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 xml:space="preserve"> - смазочные и другие материалы</w:t>
            </w:r>
          </w:p>
        </w:tc>
        <w:tc>
          <w:tcPr>
            <w:tcW w:w="1748" w:type="dxa"/>
            <w:noWrap/>
            <w:vAlign w:val="center"/>
          </w:tcPr>
          <w:p w:rsidR="007C3ACA" w:rsidRPr="00F74267" w:rsidRDefault="007C3ACA" w:rsidP="005800A7">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тыс.руб.</w:t>
            </w:r>
          </w:p>
        </w:tc>
        <w:tc>
          <w:tcPr>
            <w:tcW w:w="1165" w:type="dxa"/>
            <w:noWrap/>
            <w:vAlign w:val="center"/>
          </w:tcPr>
          <w:p w:rsidR="007C3ACA" w:rsidRPr="00F74267" w:rsidRDefault="007C3ACA" w:rsidP="003E4263">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108,7</w:t>
            </w:r>
          </w:p>
        </w:tc>
        <w:tc>
          <w:tcPr>
            <w:tcW w:w="1165" w:type="dxa"/>
            <w:noWrap/>
            <w:vAlign w:val="center"/>
          </w:tcPr>
          <w:p w:rsidR="007C3ACA" w:rsidRPr="00F74267" w:rsidRDefault="007C3ACA" w:rsidP="003E4263">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116,9</w:t>
            </w:r>
          </w:p>
        </w:tc>
        <w:tc>
          <w:tcPr>
            <w:tcW w:w="1311" w:type="dxa"/>
            <w:noWrap/>
            <w:vAlign w:val="center"/>
          </w:tcPr>
          <w:p w:rsidR="007C3ACA" w:rsidRPr="00F74267" w:rsidRDefault="007C3ACA" w:rsidP="003E4263">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59</w:t>
            </w:r>
          </w:p>
        </w:tc>
        <w:tc>
          <w:tcPr>
            <w:tcW w:w="1165" w:type="dxa"/>
            <w:noWrap/>
            <w:vAlign w:val="center"/>
          </w:tcPr>
          <w:p w:rsidR="007C3ACA" w:rsidRPr="00F74267" w:rsidRDefault="007C3ACA" w:rsidP="003E4263">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120</w:t>
            </w:r>
          </w:p>
        </w:tc>
      </w:tr>
      <w:tr w:rsidR="007C3ACA" w:rsidRPr="00F74267">
        <w:trPr>
          <w:trHeight w:val="20"/>
        </w:trPr>
        <w:tc>
          <w:tcPr>
            <w:tcW w:w="675" w:type="dxa"/>
          </w:tcPr>
          <w:p w:rsidR="007C3ACA" w:rsidRPr="00F74267" w:rsidRDefault="007C3ACA" w:rsidP="005800A7">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 </w:t>
            </w:r>
          </w:p>
        </w:tc>
        <w:tc>
          <w:tcPr>
            <w:tcW w:w="7557" w:type="dxa"/>
            <w:vAlign w:val="bottom"/>
          </w:tcPr>
          <w:p w:rsidR="007C3ACA" w:rsidRPr="00F74267" w:rsidRDefault="007C3ACA" w:rsidP="005800A7">
            <w:pPr>
              <w:spacing w:after="0" w:line="240" w:lineRule="auto"/>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 xml:space="preserve"> - затраты на шины</w:t>
            </w:r>
          </w:p>
        </w:tc>
        <w:tc>
          <w:tcPr>
            <w:tcW w:w="1748" w:type="dxa"/>
            <w:noWrap/>
            <w:vAlign w:val="center"/>
          </w:tcPr>
          <w:p w:rsidR="007C3ACA" w:rsidRPr="00F74267" w:rsidRDefault="007C3ACA" w:rsidP="005800A7">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тыс.руб.</w:t>
            </w:r>
          </w:p>
        </w:tc>
        <w:tc>
          <w:tcPr>
            <w:tcW w:w="1165" w:type="dxa"/>
            <w:noWrap/>
            <w:vAlign w:val="center"/>
          </w:tcPr>
          <w:p w:rsidR="007C3ACA" w:rsidRPr="00F74267" w:rsidRDefault="007C3ACA" w:rsidP="003E4263">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141,2</w:t>
            </w:r>
          </w:p>
        </w:tc>
        <w:tc>
          <w:tcPr>
            <w:tcW w:w="1165" w:type="dxa"/>
            <w:noWrap/>
            <w:vAlign w:val="center"/>
          </w:tcPr>
          <w:p w:rsidR="007C3ACA" w:rsidRPr="00F74267" w:rsidRDefault="007C3ACA" w:rsidP="003E4263">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128,6</w:t>
            </w:r>
          </w:p>
        </w:tc>
        <w:tc>
          <w:tcPr>
            <w:tcW w:w="1311" w:type="dxa"/>
            <w:noWrap/>
            <w:vAlign w:val="center"/>
          </w:tcPr>
          <w:p w:rsidR="007C3ACA" w:rsidRPr="00F74267" w:rsidRDefault="007C3ACA" w:rsidP="003E4263">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125</w:t>
            </w:r>
          </w:p>
        </w:tc>
        <w:tc>
          <w:tcPr>
            <w:tcW w:w="1165" w:type="dxa"/>
            <w:noWrap/>
            <w:vAlign w:val="center"/>
          </w:tcPr>
          <w:p w:rsidR="007C3ACA" w:rsidRPr="00F74267" w:rsidRDefault="007C3ACA" w:rsidP="003E4263">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136</w:t>
            </w:r>
          </w:p>
        </w:tc>
      </w:tr>
      <w:tr w:rsidR="007C3ACA" w:rsidRPr="00F74267">
        <w:trPr>
          <w:trHeight w:val="20"/>
        </w:trPr>
        <w:tc>
          <w:tcPr>
            <w:tcW w:w="675" w:type="dxa"/>
          </w:tcPr>
          <w:p w:rsidR="007C3ACA" w:rsidRPr="00F74267" w:rsidRDefault="007C3ACA" w:rsidP="005800A7">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 </w:t>
            </w:r>
          </w:p>
        </w:tc>
        <w:tc>
          <w:tcPr>
            <w:tcW w:w="7557" w:type="dxa"/>
            <w:vAlign w:val="bottom"/>
          </w:tcPr>
          <w:p w:rsidR="007C3ACA" w:rsidRPr="00F74267" w:rsidRDefault="007C3ACA" w:rsidP="005800A7">
            <w:pPr>
              <w:spacing w:after="0" w:line="240" w:lineRule="auto"/>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 xml:space="preserve"> - капитальный ремонт</w:t>
            </w:r>
          </w:p>
        </w:tc>
        <w:tc>
          <w:tcPr>
            <w:tcW w:w="1748" w:type="dxa"/>
            <w:noWrap/>
            <w:vAlign w:val="center"/>
          </w:tcPr>
          <w:p w:rsidR="007C3ACA" w:rsidRPr="00F74267" w:rsidRDefault="007C3ACA" w:rsidP="005800A7">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тыс.руб.</w:t>
            </w:r>
          </w:p>
        </w:tc>
        <w:tc>
          <w:tcPr>
            <w:tcW w:w="1165" w:type="dxa"/>
            <w:noWrap/>
            <w:vAlign w:val="center"/>
          </w:tcPr>
          <w:p w:rsidR="007C3ACA" w:rsidRPr="00F74267" w:rsidRDefault="007C3ACA" w:rsidP="003E4263">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0</w:t>
            </w:r>
          </w:p>
        </w:tc>
        <w:tc>
          <w:tcPr>
            <w:tcW w:w="1165" w:type="dxa"/>
            <w:noWrap/>
            <w:vAlign w:val="center"/>
          </w:tcPr>
          <w:p w:rsidR="007C3ACA" w:rsidRPr="00F74267" w:rsidRDefault="007C3ACA" w:rsidP="003E4263">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0</w:t>
            </w:r>
          </w:p>
        </w:tc>
        <w:tc>
          <w:tcPr>
            <w:tcW w:w="1311" w:type="dxa"/>
            <w:noWrap/>
            <w:vAlign w:val="center"/>
          </w:tcPr>
          <w:p w:rsidR="007C3ACA" w:rsidRPr="00F74267" w:rsidRDefault="007C3ACA" w:rsidP="003E4263">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0</w:t>
            </w:r>
          </w:p>
        </w:tc>
        <w:tc>
          <w:tcPr>
            <w:tcW w:w="1165" w:type="dxa"/>
            <w:noWrap/>
            <w:vAlign w:val="center"/>
          </w:tcPr>
          <w:p w:rsidR="007C3ACA" w:rsidRPr="00F74267" w:rsidRDefault="007C3ACA" w:rsidP="003E4263">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0</w:t>
            </w:r>
          </w:p>
        </w:tc>
      </w:tr>
      <w:tr w:rsidR="007C3ACA" w:rsidRPr="00F74267">
        <w:trPr>
          <w:trHeight w:val="20"/>
        </w:trPr>
        <w:tc>
          <w:tcPr>
            <w:tcW w:w="675" w:type="dxa"/>
          </w:tcPr>
          <w:p w:rsidR="007C3ACA" w:rsidRPr="00F74267" w:rsidRDefault="007C3ACA" w:rsidP="005800A7">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 </w:t>
            </w:r>
          </w:p>
        </w:tc>
        <w:tc>
          <w:tcPr>
            <w:tcW w:w="7557" w:type="dxa"/>
            <w:vAlign w:val="bottom"/>
          </w:tcPr>
          <w:p w:rsidR="007C3ACA" w:rsidRPr="00F74267" w:rsidRDefault="007C3ACA" w:rsidP="005800A7">
            <w:pPr>
              <w:spacing w:after="0" w:line="240" w:lineRule="auto"/>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 xml:space="preserve"> - амортизация</w:t>
            </w:r>
          </w:p>
        </w:tc>
        <w:tc>
          <w:tcPr>
            <w:tcW w:w="1748" w:type="dxa"/>
            <w:noWrap/>
            <w:vAlign w:val="center"/>
          </w:tcPr>
          <w:p w:rsidR="007C3ACA" w:rsidRPr="00F74267" w:rsidRDefault="007C3ACA" w:rsidP="005800A7">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тыс.руб.</w:t>
            </w:r>
          </w:p>
        </w:tc>
        <w:tc>
          <w:tcPr>
            <w:tcW w:w="1165" w:type="dxa"/>
            <w:noWrap/>
            <w:vAlign w:val="center"/>
          </w:tcPr>
          <w:p w:rsidR="007C3ACA" w:rsidRPr="00F74267" w:rsidRDefault="007C3ACA" w:rsidP="003E4263">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897,2</w:t>
            </w:r>
          </w:p>
        </w:tc>
        <w:tc>
          <w:tcPr>
            <w:tcW w:w="1165" w:type="dxa"/>
            <w:noWrap/>
            <w:vAlign w:val="center"/>
          </w:tcPr>
          <w:p w:rsidR="007C3ACA" w:rsidRPr="00F74267" w:rsidRDefault="007C3ACA" w:rsidP="003E4263">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916,3</w:t>
            </w:r>
          </w:p>
        </w:tc>
        <w:tc>
          <w:tcPr>
            <w:tcW w:w="1311" w:type="dxa"/>
            <w:noWrap/>
            <w:vAlign w:val="center"/>
          </w:tcPr>
          <w:p w:rsidR="007C3ACA" w:rsidRPr="00F74267" w:rsidRDefault="007C3ACA" w:rsidP="003E4263">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416,5</w:t>
            </w:r>
          </w:p>
        </w:tc>
        <w:tc>
          <w:tcPr>
            <w:tcW w:w="1165" w:type="dxa"/>
            <w:noWrap/>
            <w:vAlign w:val="center"/>
          </w:tcPr>
          <w:p w:rsidR="007C3ACA" w:rsidRPr="00F74267" w:rsidRDefault="007C3ACA" w:rsidP="003E4263">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900</w:t>
            </w:r>
          </w:p>
        </w:tc>
      </w:tr>
      <w:tr w:rsidR="007C3ACA" w:rsidRPr="00F74267">
        <w:trPr>
          <w:trHeight w:val="20"/>
        </w:trPr>
        <w:tc>
          <w:tcPr>
            <w:tcW w:w="675" w:type="dxa"/>
          </w:tcPr>
          <w:p w:rsidR="007C3ACA" w:rsidRPr="00F74267" w:rsidRDefault="007C3ACA" w:rsidP="005800A7">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 </w:t>
            </w:r>
          </w:p>
        </w:tc>
        <w:tc>
          <w:tcPr>
            <w:tcW w:w="7557" w:type="dxa"/>
            <w:vAlign w:val="bottom"/>
          </w:tcPr>
          <w:p w:rsidR="007C3ACA" w:rsidRPr="00F74267" w:rsidRDefault="007C3ACA" w:rsidP="005800A7">
            <w:pPr>
              <w:spacing w:after="0" w:line="240" w:lineRule="auto"/>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 xml:space="preserve"> -  ремонтный фонд</w:t>
            </w:r>
          </w:p>
        </w:tc>
        <w:tc>
          <w:tcPr>
            <w:tcW w:w="1748" w:type="dxa"/>
            <w:noWrap/>
            <w:vAlign w:val="center"/>
          </w:tcPr>
          <w:p w:rsidR="007C3ACA" w:rsidRPr="00F74267" w:rsidRDefault="007C3ACA" w:rsidP="005800A7">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тыс.руб.</w:t>
            </w:r>
          </w:p>
        </w:tc>
        <w:tc>
          <w:tcPr>
            <w:tcW w:w="1165" w:type="dxa"/>
            <w:noWrap/>
            <w:vAlign w:val="center"/>
          </w:tcPr>
          <w:p w:rsidR="007C3ACA" w:rsidRPr="00F74267" w:rsidRDefault="007C3ACA" w:rsidP="003E4263">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950,8</w:t>
            </w:r>
          </w:p>
        </w:tc>
        <w:tc>
          <w:tcPr>
            <w:tcW w:w="1165" w:type="dxa"/>
            <w:noWrap/>
            <w:vAlign w:val="center"/>
          </w:tcPr>
          <w:p w:rsidR="007C3ACA" w:rsidRPr="00F74267" w:rsidRDefault="007C3ACA" w:rsidP="003E4263">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851</w:t>
            </w:r>
          </w:p>
        </w:tc>
        <w:tc>
          <w:tcPr>
            <w:tcW w:w="1311" w:type="dxa"/>
            <w:noWrap/>
            <w:vAlign w:val="center"/>
          </w:tcPr>
          <w:p w:rsidR="007C3ACA" w:rsidRPr="00F74267" w:rsidRDefault="007C3ACA" w:rsidP="003E4263">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644,4</w:t>
            </w:r>
          </w:p>
        </w:tc>
        <w:tc>
          <w:tcPr>
            <w:tcW w:w="1165" w:type="dxa"/>
            <w:noWrap/>
            <w:vAlign w:val="center"/>
          </w:tcPr>
          <w:p w:rsidR="007C3ACA" w:rsidRPr="00F74267" w:rsidRDefault="007C3ACA" w:rsidP="003E4263">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851</w:t>
            </w:r>
          </w:p>
        </w:tc>
      </w:tr>
      <w:tr w:rsidR="007C3ACA" w:rsidRPr="00F74267">
        <w:trPr>
          <w:trHeight w:val="20"/>
        </w:trPr>
        <w:tc>
          <w:tcPr>
            <w:tcW w:w="675" w:type="dxa"/>
          </w:tcPr>
          <w:p w:rsidR="007C3ACA" w:rsidRPr="00F74267" w:rsidRDefault="007C3ACA" w:rsidP="005800A7">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 </w:t>
            </w:r>
          </w:p>
        </w:tc>
        <w:tc>
          <w:tcPr>
            <w:tcW w:w="7557" w:type="dxa"/>
            <w:vAlign w:val="bottom"/>
          </w:tcPr>
          <w:p w:rsidR="007C3ACA" w:rsidRPr="00F74267" w:rsidRDefault="007C3ACA" w:rsidP="005800A7">
            <w:pPr>
              <w:spacing w:after="0" w:line="240" w:lineRule="auto"/>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 xml:space="preserve"> -  затраты на оплату труда</w:t>
            </w:r>
          </w:p>
        </w:tc>
        <w:tc>
          <w:tcPr>
            <w:tcW w:w="1748" w:type="dxa"/>
            <w:noWrap/>
            <w:vAlign w:val="center"/>
          </w:tcPr>
          <w:p w:rsidR="007C3ACA" w:rsidRPr="00F74267" w:rsidRDefault="007C3ACA" w:rsidP="005800A7">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тыс.руб.</w:t>
            </w:r>
          </w:p>
        </w:tc>
        <w:tc>
          <w:tcPr>
            <w:tcW w:w="1165" w:type="dxa"/>
            <w:noWrap/>
            <w:vAlign w:val="center"/>
          </w:tcPr>
          <w:p w:rsidR="007C3ACA" w:rsidRPr="00F74267" w:rsidRDefault="007C3ACA" w:rsidP="003E4263">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1931,6</w:t>
            </w:r>
          </w:p>
        </w:tc>
        <w:tc>
          <w:tcPr>
            <w:tcW w:w="1165" w:type="dxa"/>
            <w:noWrap/>
            <w:vAlign w:val="center"/>
          </w:tcPr>
          <w:p w:rsidR="007C3ACA" w:rsidRPr="00F74267" w:rsidRDefault="007C3ACA" w:rsidP="003E4263">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2068,2</w:t>
            </w:r>
          </w:p>
        </w:tc>
        <w:tc>
          <w:tcPr>
            <w:tcW w:w="1311" w:type="dxa"/>
            <w:noWrap/>
            <w:vAlign w:val="center"/>
          </w:tcPr>
          <w:p w:rsidR="007C3ACA" w:rsidRPr="00F74267" w:rsidRDefault="007C3ACA" w:rsidP="003E4263">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1278,8</w:t>
            </w:r>
          </w:p>
        </w:tc>
        <w:tc>
          <w:tcPr>
            <w:tcW w:w="1165" w:type="dxa"/>
            <w:noWrap/>
            <w:vAlign w:val="center"/>
          </w:tcPr>
          <w:p w:rsidR="007C3ACA" w:rsidRPr="00F74267" w:rsidRDefault="007C3ACA" w:rsidP="003E4263">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2604,9</w:t>
            </w:r>
          </w:p>
        </w:tc>
      </w:tr>
      <w:tr w:rsidR="007C3ACA" w:rsidRPr="00F74267">
        <w:trPr>
          <w:trHeight w:val="20"/>
        </w:trPr>
        <w:tc>
          <w:tcPr>
            <w:tcW w:w="675" w:type="dxa"/>
          </w:tcPr>
          <w:p w:rsidR="007C3ACA" w:rsidRPr="00F74267" w:rsidRDefault="007C3ACA" w:rsidP="005800A7">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 </w:t>
            </w:r>
          </w:p>
        </w:tc>
        <w:tc>
          <w:tcPr>
            <w:tcW w:w="7557" w:type="dxa"/>
            <w:vAlign w:val="bottom"/>
          </w:tcPr>
          <w:p w:rsidR="007C3ACA" w:rsidRPr="00F74267" w:rsidRDefault="007C3ACA" w:rsidP="005800A7">
            <w:pPr>
              <w:spacing w:after="0" w:line="240" w:lineRule="auto"/>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 xml:space="preserve"> -  единый социальный налог</w:t>
            </w:r>
          </w:p>
        </w:tc>
        <w:tc>
          <w:tcPr>
            <w:tcW w:w="1748" w:type="dxa"/>
            <w:noWrap/>
            <w:vAlign w:val="center"/>
          </w:tcPr>
          <w:p w:rsidR="007C3ACA" w:rsidRPr="00F74267" w:rsidRDefault="007C3ACA" w:rsidP="005800A7">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тыс.руб.</w:t>
            </w:r>
          </w:p>
        </w:tc>
        <w:tc>
          <w:tcPr>
            <w:tcW w:w="1165" w:type="dxa"/>
            <w:noWrap/>
            <w:vAlign w:val="center"/>
          </w:tcPr>
          <w:p w:rsidR="007C3ACA" w:rsidRPr="00F74267" w:rsidRDefault="007C3ACA" w:rsidP="003E4263">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275,1</w:t>
            </w:r>
          </w:p>
        </w:tc>
        <w:tc>
          <w:tcPr>
            <w:tcW w:w="1165" w:type="dxa"/>
            <w:noWrap/>
            <w:vAlign w:val="center"/>
          </w:tcPr>
          <w:p w:rsidR="007C3ACA" w:rsidRPr="00F74267" w:rsidRDefault="007C3ACA" w:rsidP="003E4263">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293,5</w:t>
            </w:r>
          </w:p>
        </w:tc>
        <w:tc>
          <w:tcPr>
            <w:tcW w:w="1311" w:type="dxa"/>
            <w:noWrap/>
            <w:vAlign w:val="center"/>
          </w:tcPr>
          <w:p w:rsidR="007C3ACA" w:rsidRPr="00F74267" w:rsidRDefault="007C3ACA" w:rsidP="003E4263">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182,5</w:t>
            </w:r>
          </w:p>
        </w:tc>
        <w:tc>
          <w:tcPr>
            <w:tcW w:w="1165" w:type="dxa"/>
            <w:noWrap/>
            <w:vAlign w:val="center"/>
          </w:tcPr>
          <w:p w:rsidR="007C3ACA" w:rsidRPr="00F74267" w:rsidRDefault="007C3ACA" w:rsidP="003E4263">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337,5</w:t>
            </w:r>
          </w:p>
        </w:tc>
      </w:tr>
      <w:tr w:rsidR="007C3ACA" w:rsidRPr="00F74267">
        <w:trPr>
          <w:trHeight w:val="20"/>
        </w:trPr>
        <w:tc>
          <w:tcPr>
            <w:tcW w:w="675" w:type="dxa"/>
          </w:tcPr>
          <w:p w:rsidR="007C3ACA" w:rsidRPr="00F74267" w:rsidRDefault="007C3ACA" w:rsidP="005800A7">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 </w:t>
            </w:r>
          </w:p>
        </w:tc>
        <w:tc>
          <w:tcPr>
            <w:tcW w:w="7557" w:type="dxa"/>
            <w:vAlign w:val="bottom"/>
          </w:tcPr>
          <w:p w:rsidR="007C3ACA" w:rsidRPr="00F74267" w:rsidRDefault="007C3ACA" w:rsidP="005800A7">
            <w:pPr>
              <w:spacing w:after="0" w:line="240" w:lineRule="auto"/>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 xml:space="preserve"> -  прочие затраты</w:t>
            </w:r>
          </w:p>
        </w:tc>
        <w:tc>
          <w:tcPr>
            <w:tcW w:w="1748" w:type="dxa"/>
            <w:noWrap/>
            <w:vAlign w:val="center"/>
          </w:tcPr>
          <w:p w:rsidR="007C3ACA" w:rsidRPr="00F74267" w:rsidRDefault="007C3ACA" w:rsidP="005800A7">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тыс.руб.</w:t>
            </w:r>
          </w:p>
        </w:tc>
        <w:tc>
          <w:tcPr>
            <w:tcW w:w="1165" w:type="dxa"/>
            <w:noWrap/>
            <w:vAlign w:val="center"/>
          </w:tcPr>
          <w:p w:rsidR="007C3ACA" w:rsidRPr="00F74267" w:rsidRDefault="007C3ACA" w:rsidP="003E4263">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1090,2</w:t>
            </w:r>
          </w:p>
        </w:tc>
        <w:tc>
          <w:tcPr>
            <w:tcW w:w="1165" w:type="dxa"/>
            <w:noWrap/>
            <w:vAlign w:val="center"/>
          </w:tcPr>
          <w:p w:rsidR="007C3ACA" w:rsidRPr="00F74267" w:rsidRDefault="007C3ACA" w:rsidP="003E4263">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1342</w:t>
            </w:r>
          </w:p>
        </w:tc>
        <w:tc>
          <w:tcPr>
            <w:tcW w:w="1311" w:type="dxa"/>
            <w:noWrap/>
            <w:vAlign w:val="center"/>
          </w:tcPr>
          <w:p w:rsidR="007C3ACA" w:rsidRPr="00F74267" w:rsidRDefault="007C3ACA" w:rsidP="003E4263">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675,2</w:t>
            </w:r>
          </w:p>
        </w:tc>
        <w:tc>
          <w:tcPr>
            <w:tcW w:w="1165" w:type="dxa"/>
            <w:noWrap/>
            <w:vAlign w:val="center"/>
          </w:tcPr>
          <w:p w:rsidR="007C3ACA" w:rsidRPr="00F74267" w:rsidRDefault="007C3ACA" w:rsidP="003E4263">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1395,9</w:t>
            </w:r>
          </w:p>
        </w:tc>
      </w:tr>
      <w:tr w:rsidR="007C3ACA" w:rsidRPr="00F74267">
        <w:trPr>
          <w:trHeight w:val="230"/>
        </w:trPr>
        <w:tc>
          <w:tcPr>
            <w:tcW w:w="675" w:type="dxa"/>
            <w:vMerge w:val="restart"/>
            <w:noWrap/>
          </w:tcPr>
          <w:p w:rsidR="007C3ACA" w:rsidRPr="00F74267" w:rsidRDefault="007C3ACA" w:rsidP="005800A7">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9.</w:t>
            </w:r>
          </w:p>
        </w:tc>
        <w:tc>
          <w:tcPr>
            <w:tcW w:w="7557" w:type="dxa"/>
            <w:vMerge w:val="restart"/>
            <w:vAlign w:val="bottom"/>
          </w:tcPr>
          <w:p w:rsidR="007C3ACA" w:rsidRPr="00F74267" w:rsidRDefault="007C3ACA" w:rsidP="005800A7">
            <w:pPr>
              <w:spacing w:after="0" w:line="240" w:lineRule="auto"/>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Прибыль (-), убыток (-) до налогообложения в действующих ценах каждого года - всего</w:t>
            </w:r>
          </w:p>
        </w:tc>
        <w:tc>
          <w:tcPr>
            <w:tcW w:w="1748" w:type="dxa"/>
            <w:vMerge w:val="restart"/>
            <w:noWrap/>
            <w:vAlign w:val="bottom"/>
          </w:tcPr>
          <w:p w:rsidR="007C3ACA" w:rsidRPr="00F74267" w:rsidRDefault="007C3ACA" w:rsidP="005800A7">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тыс.руб.</w:t>
            </w:r>
          </w:p>
        </w:tc>
        <w:tc>
          <w:tcPr>
            <w:tcW w:w="1165" w:type="dxa"/>
            <w:vMerge w:val="restart"/>
            <w:noWrap/>
            <w:vAlign w:val="center"/>
          </w:tcPr>
          <w:p w:rsidR="007C3ACA" w:rsidRPr="00F74267" w:rsidRDefault="007C3ACA" w:rsidP="003E4263">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-372,2</w:t>
            </w:r>
          </w:p>
        </w:tc>
        <w:tc>
          <w:tcPr>
            <w:tcW w:w="1165" w:type="dxa"/>
            <w:vMerge w:val="restart"/>
            <w:noWrap/>
            <w:vAlign w:val="center"/>
          </w:tcPr>
          <w:p w:rsidR="007C3ACA" w:rsidRPr="00F74267" w:rsidRDefault="007C3ACA" w:rsidP="003E4263">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-5,1</w:t>
            </w:r>
          </w:p>
        </w:tc>
        <w:tc>
          <w:tcPr>
            <w:tcW w:w="1311" w:type="dxa"/>
            <w:vMerge w:val="restart"/>
            <w:noWrap/>
            <w:vAlign w:val="center"/>
          </w:tcPr>
          <w:p w:rsidR="007C3ACA" w:rsidRPr="00F74267" w:rsidRDefault="007C3ACA" w:rsidP="003E4263">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-102,1</w:t>
            </w:r>
          </w:p>
        </w:tc>
        <w:tc>
          <w:tcPr>
            <w:tcW w:w="1165" w:type="dxa"/>
            <w:vMerge w:val="restart"/>
            <w:noWrap/>
            <w:vAlign w:val="center"/>
          </w:tcPr>
          <w:p w:rsidR="007C3ACA" w:rsidRPr="00F74267" w:rsidRDefault="007C3ACA" w:rsidP="003E4263">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0</w:t>
            </w:r>
          </w:p>
        </w:tc>
      </w:tr>
      <w:tr w:rsidR="007C3ACA" w:rsidRPr="00F74267">
        <w:trPr>
          <w:trHeight w:val="230"/>
        </w:trPr>
        <w:tc>
          <w:tcPr>
            <w:tcW w:w="675" w:type="dxa"/>
            <w:vMerge/>
            <w:vAlign w:val="center"/>
          </w:tcPr>
          <w:p w:rsidR="007C3ACA" w:rsidRPr="00F74267" w:rsidRDefault="007C3ACA" w:rsidP="005800A7">
            <w:pPr>
              <w:spacing w:after="0" w:line="240" w:lineRule="auto"/>
              <w:rPr>
                <w:rFonts w:ascii="Times New Roman" w:hAnsi="Times New Roman" w:cs="Times New Roman"/>
                <w:sz w:val="20"/>
                <w:szCs w:val="20"/>
                <w:lang w:val="ru-RU" w:eastAsia="ru-RU"/>
              </w:rPr>
            </w:pPr>
          </w:p>
        </w:tc>
        <w:tc>
          <w:tcPr>
            <w:tcW w:w="7557" w:type="dxa"/>
            <w:vMerge/>
            <w:vAlign w:val="center"/>
          </w:tcPr>
          <w:p w:rsidR="007C3ACA" w:rsidRPr="00F74267" w:rsidRDefault="007C3ACA" w:rsidP="005800A7">
            <w:pPr>
              <w:spacing w:after="0" w:line="240" w:lineRule="auto"/>
              <w:rPr>
                <w:rFonts w:ascii="Times New Roman" w:hAnsi="Times New Roman" w:cs="Times New Roman"/>
                <w:sz w:val="20"/>
                <w:szCs w:val="20"/>
                <w:lang w:val="ru-RU" w:eastAsia="ru-RU"/>
              </w:rPr>
            </w:pPr>
          </w:p>
        </w:tc>
        <w:tc>
          <w:tcPr>
            <w:tcW w:w="1748" w:type="dxa"/>
            <w:vMerge/>
            <w:vAlign w:val="center"/>
          </w:tcPr>
          <w:p w:rsidR="007C3ACA" w:rsidRPr="00F74267" w:rsidRDefault="007C3ACA" w:rsidP="005800A7">
            <w:pPr>
              <w:spacing w:after="0" w:line="240" w:lineRule="auto"/>
              <w:rPr>
                <w:rFonts w:ascii="Times New Roman" w:hAnsi="Times New Roman" w:cs="Times New Roman"/>
                <w:sz w:val="20"/>
                <w:szCs w:val="20"/>
                <w:lang w:val="ru-RU" w:eastAsia="ru-RU"/>
              </w:rPr>
            </w:pPr>
          </w:p>
        </w:tc>
        <w:tc>
          <w:tcPr>
            <w:tcW w:w="1165" w:type="dxa"/>
            <w:vMerge/>
            <w:vAlign w:val="center"/>
          </w:tcPr>
          <w:p w:rsidR="007C3ACA" w:rsidRPr="00F74267" w:rsidRDefault="007C3ACA" w:rsidP="003E4263">
            <w:pPr>
              <w:spacing w:after="0" w:line="240" w:lineRule="auto"/>
              <w:jc w:val="center"/>
              <w:rPr>
                <w:rFonts w:ascii="Times New Roman" w:hAnsi="Times New Roman" w:cs="Times New Roman"/>
                <w:sz w:val="20"/>
                <w:szCs w:val="20"/>
                <w:lang w:val="ru-RU" w:eastAsia="ru-RU"/>
              </w:rPr>
            </w:pPr>
          </w:p>
        </w:tc>
        <w:tc>
          <w:tcPr>
            <w:tcW w:w="1165" w:type="dxa"/>
            <w:vMerge/>
            <w:vAlign w:val="center"/>
          </w:tcPr>
          <w:p w:rsidR="007C3ACA" w:rsidRPr="00F74267" w:rsidRDefault="007C3ACA" w:rsidP="003E4263">
            <w:pPr>
              <w:spacing w:after="0" w:line="240" w:lineRule="auto"/>
              <w:jc w:val="center"/>
              <w:rPr>
                <w:rFonts w:ascii="Times New Roman" w:hAnsi="Times New Roman" w:cs="Times New Roman"/>
                <w:sz w:val="20"/>
                <w:szCs w:val="20"/>
                <w:lang w:val="ru-RU" w:eastAsia="ru-RU"/>
              </w:rPr>
            </w:pPr>
          </w:p>
        </w:tc>
        <w:tc>
          <w:tcPr>
            <w:tcW w:w="1311" w:type="dxa"/>
            <w:vMerge/>
            <w:vAlign w:val="center"/>
          </w:tcPr>
          <w:p w:rsidR="007C3ACA" w:rsidRPr="00F74267" w:rsidRDefault="007C3ACA" w:rsidP="003E4263">
            <w:pPr>
              <w:spacing w:after="0" w:line="240" w:lineRule="auto"/>
              <w:jc w:val="center"/>
              <w:rPr>
                <w:rFonts w:ascii="Times New Roman" w:hAnsi="Times New Roman" w:cs="Times New Roman"/>
                <w:sz w:val="20"/>
                <w:szCs w:val="20"/>
                <w:lang w:val="ru-RU" w:eastAsia="ru-RU"/>
              </w:rPr>
            </w:pPr>
          </w:p>
        </w:tc>
        <w:tc>
          <w:tcPr>
            <w:tcW w:w="1165" w:type="dxa"/>
            <w:vMerge/>
            <w:vAlign w:val="center"/>
          </w:tcPr>
          <w:p w:rsidR="007C3ACA" w:rsidRPr="00F74267" w:rsidRDefault="007C3ACA" w:rsidP="003E4263">
            <w:pPr>
              <w:spacing w:after="0" w:line="240" w:lineRule="auto"/>
              <w:jc w:val="center"/>
              <w:rPr>
                <w:rFonts w:ascii="Times New Roman" w:hAnsi="Times New Roman" w:cs="Times New Roman"/>
                <w:sz w:val="20"/>
                <w:szCs w:val="20"/>
                <w:lang w:val="ru-RU" w:eastAsia="ru-RU"/>
              </w:rPr>
            </w:pPr>
          </w:p>
        </w:tc>
      </w:tr>
      <w:tr w:rsidR="007C3ACA" w:rsidRPr="00F74267">
        <w:trPr>
          <w:trHeight w:val="20"/>
        </w:trPr>
        <w:tc>
          <w:tcPr>
            <w:tcW w:w="675" w:type="dxa"/>
            <w:vMerge/>
            <w:vAlign w:val="center"/>
          </w:tcPr>
          <w:p w:rsidR="007C3ACA" w:rsidRPr="00F74267" w:rsidRDefault="007C3ACA" w:rsidP="005800A7">
            <w:pPr>
              <w:spacing w:after="0" w:line="240" w:lineRule="auto"/>
              <w:rPr>
                <w:rFonts w:ascii="Times New Roman" w:hAnsi="Times New Roman" w:cs="Times New Roman"/>
                <w:sz w:val="20"/>
                <w:szCs w:val="20"/>
                <w:lang w:val="ru-RU" w:eastAsia="ru-RU"/>
              </w:rPr>
            </w:pPr>
          </w:p>
        </w:tc>
        <w:tc>
          <w:tcPr>
            <w:tcW w:w="7557" w:type="dxa"/>
            <w:vAlign w:val="bottom"/>
          </w:tcPr>
          <w:p w:rsidR="007C3ACA" w:rsidRPr="00F74267" w:rsidRDefault="007C3ACA" w:rsidP="005800A7">
            <w:pPr>
              <w:spacing w:after="0" w:line="240" w:lineRule="auto"/>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в том числе :</w:t>
            </w:r>
          </w:p>
        </w:tc>
        <w:tc>
          <w:tcPr>
            <w:tcW w:w="1748" w:type="dxa"/>
            <w:noWrap/>
            <w:vAlign w:val="center"/>
          </w:tcPr>
          <w:p w:rsidR="007C3ACA" w:rsidRPr="00F74267" w:rsidRDefault="007C3ACA" w:rsidP="005800A7">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 </w:t>
            </w:r>
          </w:p>
        </w:tc>
        <w:tc>
          <w:tcPr>
            <w:tcW w:w="1165" w:type="dxa"/>
            <w:noWrap/>
            <w:vAlign w:val="center"/>
          </w:tcPr>
          <w:p w:rsidR="007C3ACA" w:rsidRPr="00F74267" w:rsidRDefault="007C3ACA" w:rsidP="003E4263">
            <w:pPr>
              <w:spacing w:after="0" w:line="240" w:lineRule="auto"/>
              <w:jc w:val="center"/>
              <w:rPr>
                <w:rFonts w:ascii="Times New Roman" w:hAnsi="Times New Roman" w:cs="Times New Roman"/>
                <w:sz w:val="20"/>
                <w:szCs w:val="20"/>
                <w:lang w:val="ru-RU" w:eastAsia="ru-RU"/>
              </w:rPr>
            </w:pPr>
          </w:p>
        </w:tc>
        <w:tc>
          <w:tcPr>
            <w:tcW w:w="1165" w:type="dxa"/>
            <w:noWrap/>
            <w:vAlign w:val="center"/>
          </w:tcPr>
          <w:p w:rsidR="007C3ACA" w:rsidRPr="00F74267" w:rsidRDefault="007C3ACA" w:rsidP="003E4263">
            <w:pPr>
              <w:spacing w:after="0" w:line="240" w:lineRule="auto"/>
              <w:jc w:val="center"/>
              <w:rPr>
                <w:rFonts w:ascii="Times New Roman" w:hAnsi="Times New Roman" w:cs="Times New Roman"/>
                <w:sz w:val="20"/>
                <w:szCs w:val="20"/>
                <w:lang w:val="ru-RU" w:eastAsia="ru-RU"/>
              </w:rPr>
            </w:pPr>
          </w:p>
        </w:tc>
        <w:tc>
          <w:tcPr>
            <w:tcW w:w="1311" w:type="dxa"/>
            <w:noWrap/>
            <w:vAlign w:val="center"/>
          </w:tcPr>
          <w:p w:rsidR="007C3ACA" w:rsidRPr="00F74267" w:rsidRDefault="007C3ACA" w:rsidP="003E4263">
            <w:pPr>
              <w:spacing w:after="0" w:line="240" w:lineRule="auto"/>
              <w:jc w:val="center"/>
              <w:rPr>
                <w:rFonts w:ascii="Times New Roman" w:hAnsi="Times New Roman" w:cs="Times New Roman"/>
                <w:sz w:val="20"/>
                <w:szCs w:val="20"/>
                <w:lang w:val="ru-RU" w:eastAsia="ru-RU"/>
              </w:rPr>
            </w:pPr>
          </w:p>
        </w:tc>
        <w:tc>
          <w:tcPr>
            <w:tcW w:w="1165" w:type="dxa"/>
            <w:noWrap/>
            <w:vAlign w:val="center"/>
          </w:tcPr>
          <w:p w:rsidR="007C3ACA" w:rsidRPr="00F74267" w:rsidRDefault="007C3ACA" w:rsidP="003E4263">
            <w:pPr>
              <w:spacing w:after="0" w:line="240" w:lineRule="auto"/>
              <w:jc w:val="center"/>
              <w:rPr>
                <w:rFonts w:ascii="Times New Roman" w:hAnsi="Times New Roman" w:cs="Times New Roman"/>
                <w:sz w:val="20"/>
                <w:szCs w:val="20"/>
                <w:lang w:val="ru-RU" w:eastAsia="ru-RU"/>
              </w:rPr>
            </w:pPr>
          </w:p>
        </w:tc>
      </w:tr>
      <w:tr w:rsidR="007C3ACA" w:rsidRPr="00F74267">
        <w:trPr>
          <w:trHeight w:val="20"/>
        </w:trPr>
        <w:tc>
          <w:tcPr>
            <w:tcW w:w="675" w:type="dxa"/>
            <w:vMerge/>
            <w:vAlign w:val="center"/>
          </w:tcPr>
          <w:p w:rsidR="007C3ACA" w:rsidRPr="00F74267" w:rsidRDefault="007C3ACA" w:rsidP="005800A7">
            <w:pPr>
              <w:spacing w:after="0" w:line="240" w:lineRule="auto"/>
              <w:rPr>
                <w:rFonts w:ascii="Times New Roman" w:hAnsi="Times New Roman" w:cs="Times New Roman"/>
                <w:sz w:val="20"/>
                <w:szCs w:val="20"/>
                <w:lang w:val="ru-RU" w:eastAsia="ru-RU"/>
              </w:rPr>
            </w:pPr>
          </w:p>
        </w:tc>
        <w:tc>
          <w:tcPr>
            <w:tcW w:w="7557" w:type="dxa"/>
            <w:vAlign w:val="bottom"/>
          </w:tcPr>
          <w:p w:rsidR="007C3ACA" w:rsidRPr="00F74267" w:rsidRDefault="007C3ACA" w:rsidP="005800A7">
            <w:pPr>
              <w:spacing w:after="0" w:line="240" w:lineRule="auto"/>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 xml:space="preserve"> - от перевозки грузов</w:t>
            </w:r>
          </w:p>
        </w:tc>
        <w:tc>
          <w:tcPr>
            <w:tcW w:w="1748" w:type="dxa"/>
            <w:noWrap/>
            <w:vAlign w:val="center"/>
          </w:tcPr>
          <w:p w:rsidR="007C3ACA" w:rsidRPr="00F74267" w:rsidRDefault="007C3ACA" w:rsidP="005800A7">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тыс.руб.</w:t>
            </w:r>
          </w:p>
        </w:tc>
        <w:tc>
          <w:tcPr>
            <w:tcW w:w="1165" w:type="dxa"/>
            <w:noWrap/>
            <w:vAlign w:val="center"/>
          </w:tcPr>
          <w:p w:rsidR="007C3ACA" w:rsidRPr="00F74267" w:rsidRDefault="007C3ACA" w:rsidP="003E4263">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0</w:t>
            </w:r>
          </w:p>
        </w:tc>
        <w:tc>
          <w:tcPr>
            <w:tcW w:w="1165" w:type="dxa"/>
            <w:noWrap/>
            <w:vAlign w:val="center"/>
          </w:tcPr>
          <w:p w:rsidR="007C3ACA" w:rsidRPr="00F74267" w:rsidRDefault="007C3ACA" w:rsidP="003E4263">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0</w:t>
            </w:r>
          </w:p>
        </w:tc>
        <w:tc>
          <w:tcPr>
            <w:tcW w:w="1311" w:type="dxa"/>
            <w:noWrap/>
            <w:vAlign w:val="center"/>
          </w:tcPr>
          <w:p w:rsidR="007C3ACA" w:rsidRPr="00F74267" w:rsidRDefault="007C3ACA" w:rsidP="003E4263">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0</w:t>
            </w:r>
          </w:p>
        </w:tc>
        <w:tc>
          <w:tcPr>
            <w:tcW w:w="1165" w:type="dxa"/>
            <w:noWrap/>
            <w:vAlign w:val="center"/>
          </w:tcPr>
          <w:p w:rsidR="007C3ACA" w:rsidRPr="00F74267" w:rsidRDefault="007C3ACA" w:rsidP="003E4263">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0</w:t>
            </w:r>
          </w:p>
        </w:tc>
      </w:tr>
      <w:tr w:rsidR="007C3ACA" w:rsidRPr="00F74267">
        <w:trPr>
          <w:trHeight w:val="20"/>
        </w:trPr>
        <w:tc>
          <w:tcPr>
            <w:tcW w:w="675" w:type="dxa"/>
            <w:vMerge/>
            <w:vAlign w:val="center"/>
          </w:tcPr>
          <w:p w:rsidR="007C3ACA" w:rsidRPr="00F74267" w:rsidRDefault="007C3ACA" w:rsidP="005800A7">
            <w:pPr>
              <w:spacing w:after="0" w:line="240" w:lineRule="auto"/>
              <w:rPr>
                <w:rFonts w:ascii="Times New Roman" w:hAnsi="Times New Roman" w:cs="Times New Roman"/>
                <w:sz w:val="20"/>
                <w:szCs w:val="20"/>
                <w:lang w:val="ru-RU" w:eastAsia="ru-RU"/>
              </w:rPr>
            </w:pPr>
          </w:p>
        </w:tc>
        <w:tc>
          <w:tcPr>
            <w:tcW w:w="7557" w:type="dxa"/>
            <w:vAlign w:val="bottom"/>
          </w:tcPr>
          <w:p w:rsidR="007C3ACA" w:rsidRPr="00F74267" w:rsidRDefault="007C3ACA" w:rsidP="005800A7">
            <w:pPr>
              <w:spacing w:after="0" w:line="240" w:lineRule="auto"/>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 xml:space="preserve"> - от перевозки пассажиров</w:t>
            </w:r>
          </w:p>
        </w:tc>
        <w:tc>
          <w:tcPr>
            <w:tcW w:w="1748" w:type="dxa"/>
            <w:noWrap/>
            <w:vAlign w:val="center"/>
          </w:tcPr>
          <w:p w:rsidR="007C3ACA" w:rsidRPr="00F74267" w:rsidRDefault="007C3ACA" w:rsidP="005800A7">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тыс.руб.</w:t>
            </w:r>
          </w:p>
        </w:tc>
        <w:tc>
          <w:tcPr>
            <w:tcW w:w="1165" w:type="dxa"/>
            <w:noWrap/>
            <w:vAlign w:val="center"/>
          </w:tcPr>
          <w:p w:rsidR="007C3ACA" w:rsidRPr="00F74267" w:rsidRDefault="007C3ACA" w:rsidP="003E4263">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-372,2</w:t>
            </w:r>
          </w:p>
        </w:tc>
        <w:tc>
          <w:tcPr>
            <w:tcW w:w="1165" w:type="dxa"/>
            <w:noWrap/>
            <w:vAlign w:val="center"/>
          </w:tcPr>
          <w:p w:rsidR="007C3ACA" w:rsidRPr="00F74267" w:rsidRDefault="007C3ACA" w:rsidP="003E4263">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-5,1</w:t>
            </w:r>
          </w:p>
        </w:tc>
        <w:tc>
          <w:tcPr>
            <w:tcW w:w="1311" w:type="dxa"/>
            <w:noWrap/>
            <w:vAlign w:val="center"/>
          </w:tcPr>
          <w:p w:rsidR="007C3ACA" w:rsidRPr="00F74267" w:rsidRDefault="007C3ACA" w:rsidP="003E4263">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-102,1</w:t>
            </w:r>
          </w:p>
        </w:tc>
        <w:tc>
          <w:tcPr>
            <w:tcW w:w="1165" w:type="dxa"/>
            <w:noWrap/>
            <w:vAlign w:val="center"/>
          </w:tcPr>
          <w:p w:rsidR="007C3ACA" w:rsidRPr="00F74267" w:rsidRDefault="007C3ACA" w:rsidP="003E4263">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0</w:t>
            </w:r>
          </w:p>
        </w:tc>
      </w:tr>
      <w:tr w:rsidR="007C3ACA" w:rsidRPr="00F74267">
        <w:trPr>
          <w:trHeight w:val="20"/>
        </w:trPr>
        <w:tc>
          <w:tcPr>
            <w:tcW w:w="675" w:type="dxa"/>
            <w:vMerge/>
            <w:vAlign w:val="center"/>
          </w:tcPr>
          <w:p w:rsidR="007C3ACA" w:rsidRPr="00F74267" w:rsidRDefault="007C3ACA" w:rsidP="005800A7">
            <w:pPr>
              <w:spacing w:after="0" w:line="240" w:lineRule="auto"/>
              <w:rPr>
                <w:rFonts w:ascii="Times New Roman" w:hAnsi="Times New Roman" w:cs="Times New Roman"/>
                <w:sz w:val="20"/>
                <w:szCs w:val="20"/>
                <w:lang w:val="ru-RU" w:eastAsia="ru-RU"/>
              </w:rPr>
            </w:pPr>
          </w:p>
        </w:tc>
        <w:tc>
          <w:tcPr>
            <w:tcW w:w="7557" w:type="dxa"/>
            <w:vAlign w:val="bottom"/>
          </w:tcPr>
          <w:p w:rsidR="007C3ACA" w:rsidRPr="00F74267" w:rsidRDefault="007C3ACA" w:rsidP="005800A7">
            <w:pPr>
              <w:spacing w:after="0" w:line="240" w:lineRule="auto"/>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 xml:space="preserve">       в том числе:</w:t>
            </w:r>
          </w:p>
        </w:tc>
        <w:tc>
          <w:tcPr>
            <w:tcW w:w="1748" w:type="dxa"/>
            <w:noWrap/>
            <w:vAlign w:val="center"/>
          </w:tcPr>
          <w:p w:rsidR="007C3ACA" w:rsidRPr="00F74267" w:rsidRDefault="007C3ACA" w:rsidP="005800A7">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 </w:t>
            </w:r>
          </w:p>
        </w:tc>
        <w:tc>
          <w:tcPr>
            <w:tcW w:w="1165" w:type="dxa"/>
            <w:noWrap/>
            <w:vAlign w:val="center"/>
          </w:tcPr>
          <w:p w:rsidR="007C3ACA" w:rsidRPr="00F74267" w:rsidRDefault="007C3ACA" w:rsidP="003E4263">
            <w:pPr>
              <w:spacing w:after="0" w:line="240" w:lineRule="auto"/>
              <w:jc w:val="center"/>
              <w:rPr>
                <w:rFonts w:ascii="Times New Roman" w:hAnsi="Times New Roman" w:cs="Times New Roman"/>
                <w:sz w:val="20"/>
                <w:szCs w:val="20"/>
                <w:lang w:val="ru-RU" w:eastAsia="ru-RU"/>
              </w:rPr>
            </w:pPr>
          </w:p>
        </w:tc>
        <w:tc>
          <w:tcPr>
            <w:tcW w:w="1165" w:type="dxa"/>
            <w:noWrap/>
            <w:vAlign w:val="center"/>
          </w:tcPr>
          <w:p w:rsidR="007C3ACA" w:rsidRPr="00F74267" w:rsidRDefault="007C3ACA" w:rsidP="003E4263">
            <w:pPr>
              <w:spacing w:after="0" w:line="240" w:lineRule="auto"/>
              <w:jc w:val="center"/>
              <w:rPr>
                <w:rFonts w:ascii="Times New Roman" w:hAnsi="Times New Roman" w:cs="Times New Roman"/>
                <w:sz w:val="20"/>
                <w:szCs w:val="20"/>
                <w:lang w:val="ru-RU" w:eastAsia="ru-RU"/>
              </w:rPr>
            </w:pPr>
          </w:p>
        </w:tc>
        <w:tc>
          <w:tcPr>
            <w:tcW w:w="1311" w:type="dxa"/>
            <w:noWrap/>
            <w:vAlign w:val="center"/>
          </w:tcPr>
          <w:p w:rsidR="007C3ACA" w:rsidRPr="00F74267" w:rsidRDefault="007C3ACA" w:rsidP="003E4263">
            <w:pPr>
              <w:spacing w:after="0" w:line="240" w:lineRule="auto"/>
              <w:jc w:val="center"/>
              <w:rPr>
                <w:rFonts w:ascii="Times New Roman" w:hAnsi="Times New Roman" w:cs="Times New Roman"/>
                <w:sz w:val="20"/>
                <w:szCs w:val="20"/>
                <w:lang w:val="ru-RU" w:eastAsia="ru-RU"/>
              </w:rPr>
            </w:pPr>
          </w:p>
        </w:tc>
        <w:tc>
          <w:tcPr>
            <w:tcW w:w="1165" w:type="dxa"/>
            <w:noWrap/>
            <w:vAlign w:val="center"/>
          </w:tcPr>
          <w:p w:rsidR="007C3ACA" w:rsidRPr="00F74267" w:rsidRDefault="007C3ACA" w:rsidP="003E4263">
            <w:pPr>
              <w:spacing w:after="0" w:line="240" w:lineRule="auto"/>
              <w:jc w:val="center"/>
              <w:rPr>
                <w:rFonts w:ascii="Times New Roman" w:hAnsi="Times New Roman" w:cs="Times New Roman"/>
                <w:sz w:val="20"/>
                <w:szCs w:val="20"/>
                <w:lang w:val="ru-RU" w:eastAsia="ru-RU"/>
              </w:rPr>
            </w:pPr>
          </w:p>
        </w:tc>
      </w:tr>
      <w:tr w:rsidR="007C3ACA" w:rsidRPr="00F74267">
        <w:trPr>
          <w:trHeight w:val="20"/>
        </w:trPr>
        <w:tc>
          <w:tcPr>
            <w:tcW w:w="675" w:type="dxa"/>
            <w:vMerge/>
            <w:vAlign w:val="center"/>
          </w:tcPr>
          <w:p w:rsidR="007C3ACA" w:rsidRPr="00F74267" w:rsidRDefault="007C3ACA" w:rsidP="005800A7">
            <w:pPr>
              <w:spacing w:after="0" w:line="240" w:lineRule="auto"/>
              <w:rPr>
                <w:rFonts w:ascii="Times New Roman" w:hAnsi="Times New Roman" w:cs="Times New Roman"/>
                <w:sz w:val="20"/>
                <w:szCs w:val="20"/>
                <w:lang w:val="ru-RU" w:eastAsia="ru-RU"/>
              </w:rPr>
            </w:pPr>
          </w:p>
        </w:tc>
        <w:tc>
          <w:tcPr>
            <w:tcW w:w="7557" w:type="dxa"/>
            <w:vAlign w:val="bottom"/>
          </w:tcPr>
          <w:p w:rsidR="007C3ACA" w:rsidRPr="00F74267" w:rsidRDefault="007C3ACA" w:rsidP="005800A7">
            <w:pPr>
              <w:spacing w:after="0" w:line="240" w:lineRule="auto"/>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дотации и компенсации из бюджетов всех уровней</w:t>
            </w:r>
          </w:p>
        </w:tc>
        <w:tc>
          <w:tcPr>
            <w:tcW w:w="1748" w:type="dxa"/>
            <w:noWrap/>
            <w:vAlign w:val="center"/>
          </w:tcPr>
          <w:p w:rsidR="007C3ACA" w:rsidRPr="00F74267" w:rsidRDefault="007C3ACA" w:rsidP="005800A7">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тыс.руб.</w:t>
            </w:r>
          </w:p>
        </w:tc>
        <w:tc>
          <w:tcPr>
            <w:tcW w:w="1165" w:type="dxa"/>
            <w:noWrap/>
            <w:vAlign w:val="center"/>
          </w:tcPr>
          <w:p w:rsidR="007C3ACA" w:rsidRPr="00F74267" w:rsidRDefault="007C3ACA" w:rsidP="003E4263">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1519</w:t>
            </w:r>
          </w:p>
        </w:tc>
        <w:tc>
          <w:tcPr>
            <w:tcW w:w="1165" w:type="dxa"/>
            <w:noWrap/>
            <w:vAlign w:val="center"/>
          </w:tcPr>
          <w:p w:rsidR="007C3ACA" w:rsidRPr="00F74267" w:rsidRDefault="007C3ACA" w:rsidP="003E4263">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2066,2</w:t>
            </w:r>
          </w:p>
        </w:tc>
        <w:tc>
          <w:tcPr>
            <w:tcW w:w="1311" w:type="dxa"/>
            <w:noWrap/>
            <w:vAlign w:val="center"/>
          </w:tcPr>
          <w:p w:rsidR="007C3ACA" w:rsidRPr="00F74267" w:rsidRDefault="007C3ACA" w:rsidP="003E4263">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949,7</w:t>
            </w:r>
          </w:p>
        </w:tc>
        <w:tc>
          <w:tcPr>
            <w:tcW w:w="1165" w:type="dxa"/>
            <w:noWrap/>
            <w:vAlign w:val="center"/>
          </w:tcPr>
          <w:p w:rsidR="007C3ACA" w:rsidRPr="00F74267" w:rsidRDefault="007C3ACA" w:rsidP="003E4263">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2612,7</w:t>
            </w:r>
          </w:p>
        </w:tc>
      </w:tr>
      <w:tr w:rsidR="007C3ACA" w:rsidRPr="00F74267">
        <w:trPr>
          <w:trHeight w:val="20"/>
        </w:trPr>
        <w:tc>
          <w:tcPr>
            <w:tcW w:w="675" w:type="dxa"/>
            <w:vMerge w:val="restart"/>
          </w:tcPr>
          <w:p w:rsidR="007C3ACA" w:rsidRPr="00F74267" w:rsidRDefault="007C3ACA" w:rsidP="005800A7">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10.</w:t>
            </w:r>
          </w:p>
        </w:tc>
        <w:tc>
          <w:tcPr>
            <w:tcW w:w="7557" w:type="dxa"/>
            <w:vAlign w:val="bottom"/>
          </w:tcPr>
          <w:p w:rsidR="007C3ACA" w:rsidRPr="00F74267" w:rsidRDefault="007C3ACA" w:rsidP="005800A7">
            <w:pPr>
              <w:spacing w:after="0" w:line="240" w:lineRule="auto"/>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Рентабельность производства</w:t>
            </w:r>
          </w:p>
        </w:tc>
        <w:tc>
          <w:tcPr>
            <w:tcW w:w="1748" w:type="dxa"/>
            <w:noWrap/>
            <w:vAlign w:val="center"/>
          </w:tcPr>
          <w:p w:rsidR="007C3ACA" w:rsidRPr="00F74267" w:rsidRDefault="007C3ACA" w:rsidP="005800A7">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w:t>
            </w:r>
          </w:p>
        </w:tc>
        <w:tc>
          <w:tcPr>
            <w:tcW w:w="1165" w:type="dxa"/>
            <w:noWrap/>
            <w:vAlign w:val="center"/>
          </w:tcPr>
          <w:p w:rsidR="007C3ACA" w:rsidRPr="00F74267" w:rsidRDefault="007C3ACA" w:rsidP="003E4263">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0</w:t>
            </w:r>
          </w:p>
        </w:tc>
        <w:tc>
          <w:tcPr>
            <w:tcW w:w="1165" w:type="dxa"/>
            <w:noWrap/>
            <w:vAlign w:val="center"/>
          </w:tcPr>
          <w:p w:rsidR="007C3ACA" w:rsidRPr="00F74267" w:rsidRDefault="007C3ACA" w:rsidP="003E4263">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0</w:t>
            </w:r>
          </w:p>
        </w:tc>
        <w:tc>
          <w:tcPr>
            <w:tcW w:w="1311" w:type="dxa"/>
            <w:noWrap/>
            <w:vAlign w:val="center"/>
          </w:tcPr>
          <w:p w:rsidR="007C3ACA" w:rsidRPr="00F74267" w:rsidRDefault="007C3ACA" w:rsidP="003E4263">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0</w:t>
            </w:r>
          </w:p>
        </w:tc>
        <w:tc>
          <w:tcPr>
            <w:tcW w:w="1165" w:type="dxa"/>
            <w:noWrap/>
            <w:vAlign w:val="center"/>
          </w:tcPr>
          <w:p w:rsidR="007C3ACA" w:rsidRPr="00F74267" w:rsidRDefault="007C3ACA" w:rsidP="003E4263">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0</w:t>
            </w:r>
          </w:p>
        </w:tc>
      </w:tr>
      <w:tr w:rsidR="007C3ACA" w:rsidRPr="00F74267">
        <w:trPr>
          <w:trHeight w:val="20"/>
        </w:trPr>
        <w:tc>
          <w:tcPr>
            <w:tcW w:w="675" w:type="dxa"/>
            <w:vMerge/>
            <w:vAlign w:val="center"/>
          </w:tcPr>
          <w:p w:rsidR="007C3ACA" w:rsidRPr="00F74267" w:rsidRDefault="007C3ACA" w:rsidP="005800A7">
            <w:pPr>
              <w:spacing w:after="0" w:line="240" w:lineRule="auto"/>
              <w:rPr>
                <w:rFonts w:ascii="Times New Roman" w:hAnsi="Times New Roman" w:cs="Times New Roman"/>
                <w:sz w:val="20"/>
                <w:szCs w:val="20"/>
                <w:lang w:val="ru-RU" w:eastAsia="ru-RU"/>
              </w:rPr>
            </w:pPr>
          </w:p>
        </w:tc>
        <w:tc>
          <w:tcPr>
            <w:tcW w:w="7557" w:type="dxa"/>
            <w:vAlign w:val="bottom"/>
          </w:tcPr>
          <w:p w:rsidR="007C3ACA" w:rsidRPr="00F74267" w:rsidRDefault="007C3ACA" w:rsidP="005800A7">
            <w:pPr>
              <w:spacing w:after="0" w:line="240" w:lineRule="auto"/>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в том числе :</w:t>
            </w:r>
          </w:p>
        </w:tc>
        <w:tc>
          <w:tcPr>
            <w:tcW w:w="1748" w:type="dxa"/>
            <w:noWrap/>
            <w:vAlign w:val="center"/>
          </w:tcPr>
          <w:p w:rsidR="007C3ACA" w:rsidRPr="00F74267" w:rsidRDefault="007C3ACA" w:rsidP="005800A7">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 </w:t>
            </w:r>
          </w:p>
        </w:tc>
        <w:tc>
          <w:tcPr>
            <w:tcW w:w="1165" w:type="dxa"/>
            <w:noWrap/>
            <w:vAlign w:val="center"/>
          </w:tcPr>
          <w:p w:rsidR="007C3ACA" w:rsidRPr="00F74267" w:rsidRDefault="007C3ACA" w:rsidP="003E4263">
            <w:pPr>
              <w:spacing w:after="0" w:line="240" w:lineRule="auto"/>
              <w:jc w:val="center"/>
              <w:rPr>
                <w:rFonts w:ascii="Times New Roman" w:hAnsi="Times New Roman" w:cs="Times New Roman"/>
                <w:sz w:val="20"/>
                <w:szCs w:val="20"/>
                <w:lang w:val="ru-RU" w:eastAsia="ru-RU"/>
              </w:rPr>
            </w:pPr>
          </w:p>
        </w:tc>
        <w:tc>
          <w:tcPr>
            <w:tcW w:w="1165" w:type="dxa"/>
            <w:noWrap/>
            <w:vAlign w:val="center"/>
          </w:tcPr>
          <w:p w:rsidR="007C3ACA" w:rsidRPr="00F74267" w:rsidRDefault="007C3ACA" w:rsidP="003E4263">
            <w:pPr>
              <w:spacing w:after="0" w:line="240" w:lineRule="auto"/>
              <w:jc w:val="center"/>
              <w:rPr>
                <w:rFonts w:ascii="Times New Roman" w:hAnsi="Times New Roman" w:cs="Times New Roman"/>
                <w:sz w:val="20"/>
                <w:szCs w:val="20"/>
                <w:lang w:val="ru-RU" w:eastAsia="ru-RU"/>
              </w:rPr>
            </w:pPr>
          </w:p>
        </w:tc>
        <w:tc>
          <w:tcPr>
            <w:tcW w:w="1311" w:type="dxa"/>
            <w:noWrap/>
            <w:vAlign w:val="center"/>
          </w:tcPr>
          <w:p w:rsidR="007C3ACA" w:rsidRPr="00F74267" w:rsidRDefault="007C3ACA" w:rsidP="003E4263">
            <w:pPr>
              <w:spacing w:after="0" w:line="240" w:lineRule="auto"/>
              <w:jc w:val="center"/>
              <w:rPr>
                <w:rFonts w:ascii="Times New Roman" w:hAnsi="Times New Roman" w:cs="Times New Roman"/>
                <w:sz w:val="20"/>
                <w:szCs w:val="20"/>
                <w:lang w:val="ru-RU" w:eastAsia="ru-RU"/>
              </w:rPr>
            </w:pPr>
          </w:p>
        </w:tc>
        <w:tc>
          <w:tcPr>
            <w:tcW w:w="1165" w:type="dxa"/>
            <w:noWrap/>
            <w:vAlign w:val="center"/>
          </w:tcPr>
          <w:p w:rsidR="007C3ACA" w:rsidRPr="00F74267" w:rsidRDefault="007C3ACA" w:rsidP="003E4263">
            <w:pPr>
              <w:spacing w:after="0" w:line="240" w:lineRule="auto"/>
              <w:jc w:val="center"/>
              <w:rPr>
                <w:rFonts w:ascii="Times New Roman" w:hAnsi="Times New Roman" w:cs="Times New Roman"/>
                <w:sz w:val="20"/>
                <w:szCs w:val="20"/>
                <w:lang w:val="ru-RU" w:eastAsia="ru-RU"/>
              </w:rPr>
            </w:pPr>
          </w:p>
        </w:tc>
      </w:tr>
      <w:tr w:rsidR="007C3ACA" w:rsidRPr="00F74267">
        <w:trPr>
          <w:trHeight w:val="20"/>
        </w:trPr>
        <w:tc>
          <w:tcPr>
            <w:tcW w:w="675" w:type="dxa"/>
            <w:vMerge/>
            <w:vAlign w:val="center"/>
          </w:tcPr>
          <w:p w:rsidR="007C3ACA" w:rsidRPr="00F74267" w:rsidRDefault="007C3ACA" w:rsidP="005800A7">
            <w:pPr>
              <w:spacing w:after="0" w:line="240" w:lineRule="auto"/>
              <w:rPr>
                <w:rFonts w:ascii="Times New Roman" w:hAnsi="Times New Roman" w:cs="Times New Roman"/>
                <w:sz w:val="20"/>
                <w:szCs w:val="20"/>
                <w:lang w:val="ru-RU" w:eastAsia="ru-RU"/>
              </w:rPr>
            </w:pPr>
          </w:p>
        </w:tc>
        <w:tc>
          <w:tcPr>
            <w:tcW w:w="7557" w:type="dxa"/>
            <w:vAlign w:val="bottom"/>
          </w:tcPr>
          <w:p w:rsidR="007C3ACA" w:rsidRPr="00F74267" w:rsidRDefault="007C3ACA" w:rsidP="005800A7">
            <w:pPr>
              <w:spacing w:after="0" w:line="240" w:lineRule="auto"/>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 xml:space="preserve"> - рентабельность грузовых перевозок</w:t>
            </w:r>
          </w:p>
        </w:tc>
        <w:tc>
          <w:tcPr>
            <w:tcW w:w="1748" w:type="dxa"/>
            <w:noWrap/>
            <w:vAlign w:val="center"/>
          </w:tcPr>
          <w:p w:rsidR="007C3ACA" w:rsidRPr="00F74267" w:rsidRDefault="007C3ACA" w:rsidP="005800A7">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w:t>
            </w:r>
          </w:p>
        </w:tc>
        <w:tc>
          <w:tcPr>
            <w:tcW w:w="1165" w:type="dxa"/>
            <w:noWrap/>
            <w:vAlign w:val="center"/>
          </w:tcPr>
          <w:p w:rsidR="007C3ACA" w:rsidRPr="00F74267" w:rsidRDefault="007C3ACA" w:rsidP="003E4263">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0</w:t>
            </w:r>
          </w:p>
        </w:tc>
        <w:tc>
          <w:tcPr>
            <w:tcW w:w="1165" w:type="dxa"/>
            <w:noWrap/>
            <w:vAlign w:val="center"/>
          </w:tcPr>
          <w:p w:rsidR="007C3ACA" w:rsidRPr="00F74267" w:rsidRDefault="007C3ACA" w:rsidP="003E4263">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0</w:t>
            </w:r>
          </w:p>
        </w:tc>
        <w:tc>
          <w:tcPr>
            <w:tcW w:w="1311" w:type="dxa"/>
            <w:noWrap/>
            <w:vAlign w:val="center"/>
          </w:tcPr>
          <w:p w:rsidR="007C3ACA" w:rsidRPr="00F74267" w:rsidRDefault="007C3ACA" w:rsidP="003E4263">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0</w:t>
            </w:r>
          </w:p>
        </w:tc>
        <w:tc>
          <w:tcPr>
            <w:tcW w:w="1165" w:type="dxa"/>
            <w:noWrap/>
            <w:vAlign w:val="center"/>
          </w:tcPr>
          <w:p w:rsidR="007C3ACA" w:rsidRPr="00F74267" w:rsidRDefault="007C3ACA" w:rsidP="003E4263">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0</w:t>
            </w:r>
          </w:p>
        </w:tc>
      </w:tr>
      <w:tr w:rsidR="007C3ACA" w:rsidRPr="00F74267">
        <w:trPr>
          <w:trHeight w:val="20"/>
        </w:trPr>
        <w:tc>
          <w:tcPr>
            <w:tcW w:w="675" w:type="dxa"/>
            <w:vMerge w:val="restart"/>
          </w:tcPr>
          <w:p w:rsidR="007C3ACA" w:rsidRPr="00F74267" w:rsidRDefault="007C3ACA" w:rsidP="005800A7">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11.</w:t>
            </w:r>
          </w:p>
        </w:tc>
        <w:tc>
          <w:tcPr>
            <w:tcW w:w="7557" w:type="dxa"/>
            <w:vAlign w:val="bottom"/>
          </w:tcPr>
          <w:p w:rsidR="007C3ACA" w:rsidRPr="00F74267" w:rsidRDefault="007C3ACA" w:rsidP="005800A7">
            <w:pPr>
              <w:spacing w:after="0" w:line="240" w:lineRule="auto"/>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Среднесписочное количество подвижного состава - всего</w:t>
            </w:r>
          </w:p>
        </w:tc>
        <w:tc>
          <w:tcPr>
            <w:tcW w:w="1748" w:type="dxa"/>
            <w:noWrap/>
            <w:vAlign w:val="bottom"/>
          </w:tcPr>
          <w:p w:rsidR="007C3ACA" w:rsidRPr="00F74267" w:rsidRDefault="007C3ACA" w:rsidP="005800A7">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единиц</w:t>
            </w:r>
          </w:p>
        </w:tc>
        <w:tc>
          <w:tcPr>
            <w:tcW w:w="1165" w:type="dxa"/>
            <w:noWrap/>
            <w:vAlign w:val="center"/>
          </w:tcPr>
          <w:p w:rsidR="007C3ACA" w:rsidRPr="00F74267" w:rsidRDefault="007C3ACA" w:rsidP="003E4263">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15</w:t>
            </w:r>
          </w:p>
        </w:tc>
        <w:tc>
          <w:tcPr>
            <w:tcW w:w="1165" w:type="dxa"/>
            <w:noWrap/>
            <w:vAlign w:val="center"/>
          </w:tcPr>
          <w:p w:rsidR="007C3ACA" w:rsidRPr="00F74267" w:rsidRDefault="007C3ACA" w:rsidP="003E4263">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15</w:t>
            </w:r>
          </w:p>
        </w:tc>
        <w:tc>
          <w:tcPr>
            <w:tcW w:w="1311" w:type="dxa"/>
            <w:noWrap/>
            <w:vAlign w:val="center"/>
          </w:tcPr>
          <w:p w:rsidR="007C3ACA" w:rsidRPr="00F74267" w:rsidRDefault="007C3ACA" w:rsidP="003E4263">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14</w:t>
            </w:r>
          </w:p>
        </w:tc>
        <w:tc>
          <w:tcPr>
            <w:tcW w:w="1165" w:type="dxa"/>
            <w:noWrap/>
            <w:vAlign w:val="center"/>
          </w:tcPr>
          <w:p w:rsidR="007C3ACA" w:rsidRPr="00F74267" w:rsidRDefault="007C3ACA" w:rsidP="003E4263">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15</w:t>
            </w:r>
          </w:p>
        </w:tc>
      </w:tr>
      <w:tr w:rsidR="007C3ACA" w:rsidRPr="00F74267">
        <w:trPr>
          <w:trHeight w:val="20"/>
        </w:trPr>
        <w:tc>
          <w:tcPr>
            <w:tcW w:w="675" w:type="dxa"/>
            <w:vMerge/>
            <w:vAlign w:val="center"/>
          </w:tcPr>
          <w:p w:rsidR="007C3ACA" w:rsidRPr="00F74267" w:rsidRDefault="007C3ACA" w:rsidP="005800A7">
            <w:pPr>
              <w:spacing w:after="0" w:line="240" w:lineRule="auto"/>
              <w:rPr>
                <w:rFonts w:ascii="Times New Roman" w:hAnsi="Times New Roman" w:cs="Times New Roman"/>
                <w:sz w:val="20"/>
                <w:szCs w:val="20"/>
                <w:lang w:val="ru-RU" w:eastAsia="ru-RU"/>
              </w:rPr>
            </w:pPr>
          </w:p>
        </w:tc>
        <w:tc>
          <w:tcPr>
            <w:tcW w:w="7557" w:type="dxa"/>
            <w:vAlign w:val="bottom"/>
          </w:tcPr>
          <w:p w:rsidR="007C3ACA" w:rsidRPr="00F74267" w:rsidRDefault="007C3ACA" w:rsidP="005800A7">
            <w:pPr>
              <w:spacing w:after="0" w:line="240" w:lineRule="auto"/>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в том числе :</w:t>
            </w:r>
          </w:p>
        </w:tc>
        <w:tc>
          <w:tcPr>
            <w:tcW w:w="1748" w:type="dxa"/>
            <w:noWrap/>
            <w:vAlign w:val="bottom"/>
          </w:tcPr>
          <w:p w:rsidR="007C3ACA" w:rsidRPr="00F74267" w:rsidRDefault="007C3ACA" w:rsidP="005800A7">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 </w:t>
            </w:r>
          </w:p>
        </w:tc>
        <w:tc>
          <w:tcPr>
            <w:tcW w:w="1165" w:type="dxa"/>
            <w:noWrap/>
            <w:vAlign w:val="center"/>
          </w:tcPr>
          <w:p w:rsidR="007C3ACA" w:rsidRPr="00F74267" w:rsidRDefault="007C3ACA" w:rsidP="003E4263">
            <w:pPr>
              <w:spacing w:after="0" w:line="240" w:lineRule="auto"/>
              <w:jc w:val="center"/>
              <w:rPr>
                <w:rFonts w:ascii="Times New Roman" w:hAnsi="Times New Roman" w:cs="Times New Roman"/>
                <w:sz w:val="20"/>
                <w:szCs w:val="20"/>
                <w:lang w:val="ru-RU" w:eastAsia="ru-RU"/>
              </w:rPr>
            </w:pPr>
          </w:p>
        </w:tc>
        <w:tc>
          <w:tcPr>
            <w:tcW w:w="1165" w:type="dxa"/>
            <w:noWrap/>
            <w:vAlign w:val="center"/>
          </w:tcPr>
          <w:p w:rsidR="007C3ACA" w:rsidRPr="00F74267" w:rsidRDefault="007C3ACA" w:rsidP="003E4263">
            <w:pPr>
              <w:spacing w:after="0" w:line="240" w:lineRule="auto"/>
              <w:jc w:val="center"/>
              <w:rPr>
                <w:rFonts w:ascii="Times New Roman" w:hAnsi="Times New Roman" w:cs="Times New Roman"/>
                <w:sz w:val="20"/>
                <w:szCs w:val="20"/>
                <w:lang w:val="ru-RU" w:eastAsia="ru-RU"/>
              </w:rPr>
            </w:pPr>
          </w:p>
        </w:tc>
        <w:tc>
          <w:tcPr>
            <w:tcW w:w="1311" w:type="dxa"/>
            <w:noWrap/>
            <w:vAlign w:val="center"/>
          </w:tcPr>
          <w:p w:rsidR="007C3ACA" w:rsidRPr="00F74267" w:rsidRDefault="007C3ACA" w:rsidP="003E4263">
            <w:pPr>
              <w:spacing w:after="0" w:line="240" w:lineRule="auto"/>
              <w:jc w:val="center"/>
              <w:rPr>
                <w:rFonts w:ascii="Times New Roman" w:hAnsi="Times New Roman" w:cs="Times New Roman"/>
                <w:sz w:val="20"/>
                <w:szCs w:val="20"/>
                <w:lang w:val="ru-RU" w:eastAsia="ru-RU"/>
              </w:rPr>
            </w:pPr>
          </w:p>
        </w:tc>
        <w:tc>
          <w:tcPr>
            <w:tcW w:w="1165" w:type="dxa"/>
            <w:noWrap/>
            <w:vAlign w:val="center"/>
          </w:tcPr>
          <w:p w:rsidR="007C3ACA" w:rsidRPr="00F74267" w:rsidRDefault="007C3ACA" w:rsidP="003E4263">
            <w:pPr>
              <w:spacing w:after="0" w:line="240" w:lineRule="auto"/>
              <w:jc w:val="center"/>
              <w:rPr>
                <w:rFonts w:ascii="Times New Roman" w:hAnsi="Times New Roman" w:cs="Times New Roman"/>
                <w:sz w:val="20"/>
                <w:szCs w:val="20"/>
                <w:lang w:val="ru-RU" w:eastAsia="ru-RU"/>
              </w:rPr>
            </w:pPr>
          </w:p>
        </w:tc>
      </w:tr>
      <w:tr w:rsidR="007C3ACA" w:rsidRPr="00F74267">
        <w:trPr>
          <w:trHeight w:val="20"/>
        </w:trPr>
        <w:tc>
          <w:tcPr>
            <w:tcW w:w="675" w:type="dxa"/>
            <w:vMerge/>
            <w:vAlign w:val="center"/>
          </w:tcPr>
          <w:p w:rsidR="007C3ACA" w:rsidRPr="00F74267" w:rsidRDefault="007C3ACA" w:rsidP="005800A7">
            <w:pPr>
              <w:spacing w:after="0" w:line="240" w:lineRule="auto"/>
              <w:rPr>
                <w:rFonts w:ascii="Times New Roman" w:hAnsi="Times New Roman" w:cs="Times New Roman"/>
                <w:sz w:val="20"/>
                <w:szCs w:val="20"/>
                <w:lang w:val="ru-RU" w:eastAsia="ru-RU"/>
              </w:rPr>
            </w:pPr>
          </w:p>
        </w:tc>
        <w:tc>
          <w:tcPr>
            <w:tcW w:w="7557" w:type="dxa"/>
            <w:vAlign w:val="bottom"/>
          </w:tcPr>
          <w:p w:rsidR="007C3ACA" w:rsidRPr="00F74267" w:rsidRDefault="007C3ACA" w:rsidP="005800A7">
            <w:pPr>
              <w:spacing w:after="0" w:line="240" w:lineRule="auto"/>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 xml:space="preserve"> -  грузовых автомобилей</w:t>
            </w:r>
          </w:p>
        </w:tc>
        <w:tc>
          <w:tcPr>
            <w:tcW w:w="1748" w:type="dxa"/>
            <w:noWrap/>
            <w:vAlign w:val="bottom"/>
          </w:tcPr>
          <w:p w:rsidR="007C3ACA" w:rsidRPr="00F74267" w:rsidRDefault="007C3ACA" w:rsidP="005800A7">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единиц</w:t>
            </w:r>
          </w:p>
        </w:tc>
        <w:tc>
          <w:tcPr>
            <w:tcW w:w="1165" w:type="dxa"/>
            <w:noWrap/>
            <w:vAlign w:val="center"/>
          </w:tcPr>
          <w:p w:rsidR="007C3ACA" w:rsidRPr="00F74267" w:rsidRDefault="007C3ACA" w:rsidP="003E4263">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0</w:t>
            </w:r>
          </w:p>
        </w:tc>
        <w:tc>
          <w:tcPr>
            <w:tcW w:w="1165" w:type="dxa"/>
            <w:noWrap/>
            <w:vAlign w:val="center"/>
          </w:tcPr>
          <w:p w:rsidR="007C3ACA" w:rsidRPr="00F74267" w:rsidRDefault="007C3ACA" w:rsidP="003E4263">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0</w:t>
            </w:r>
          </w:p>
        </w:tc>
        <w:tc>
          <w:tcPr>
            <w:tcW w:w="1311" w:type="dxa"/>
            <w:noWrap/>
            <w:vAlign w:val="center"/>
          </w:tcPr>
          <w:p w:rsidR="007C3ACA" w:rsidRPr="00F74267" w:rsidRDefault="007C3ACA" w:rsidP="003E4263">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0</w:t>
            </w:r>
          </w:p>
        </w:tc>
        <w:tc>
          <w:tcPr>
            <w:tcW w:w="1165" w:type="dxa"/>
            <w:noWrap/>
            <w:vAlign w:val="center"/>
          </w:tcPr>
          <w:p w:rsidR="007C3ACA" w:rsidRPr="00F74267" w:rsidRDefault="007C3ACA" w:rsidP="003E4263">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0</w:t>
            </w:r>
          </w:p>
        </w:tc>
      </w:tr>
      <w:tr w:rsidR="007C3ACA" w:rsidRPr="00F74267">
        <w:trPr>
          <w:trHeight w:val="20"/>
        </w:trPr>
        <w:tc>
          <w:tcPr>
            <w:tcW w:w="675" w:type="dxa"/>
            <w:vMerge/>
            <w:vAlign w:val="center"/>
          </w:tcPr>
          <w:p w:rsidR="007C3ACA" w:rsidRPr="00F74267" w:rsidRDefault="007C3ACA" w:rsidP="005800A7">
            <w:pPr>
              <w:spacing w:after="0" w:line="240" w:lineRule="auto"/>
              <w:rPr>
                <w:rFonts w:ascii="Times New Roman" w:hAnsi="Times New Roman" w:cs="Times New Roman"/>
                <w:sz w:val="20"/>
                <w:szCs w:val="20"/>
                <w:lang w:val="ru-RU" w:eastAsia="ru-RU"/>
              </w:rPr>
            </w:pPr>
          </w:p>
        </w:tc>
        <w:tc>
          <w:tcPr>
            <w:tcW w:w="7557" w:type="dxa"/>
            <w:vAlign w:val="bottom"/>
          </w:tcPr>
          <w:p w:rsidR="007C3ACA" w:rsidRPr="00F74267" w:rsidRDefault="007C3ACA" w:rsidP="005800A7">
            <w:pPr>
              <w:spacing w:after="0" w:line="240" w:lineRule="auto"/>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 xml:space="preserve"> - автобусов</w:t>
            </w:r>
          </w:p>
        </w:tc>
        <w:tc>
          <w:tcPr>
            <w:tcW w:w="1748" w:type="dxa"/>
            <w:noWrap/>
            <w:vAlign w:val="bottom"/>
          </w:tcPr>
          <w:p w:rsidR="007C3ACA" w:rsidRPr="00F74267" w:rsidRDefault="007C3ACA" w:rsidP="005800A7">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единиц</w:t>
            </w:r>
          </w:p>
        </w:tc>
        <w:tc>
          <w:tcPr>
            <w:tcW w:w="1165" w:type="dxa"/>
            <w:noWrap/>
            <w:vAlign w:val="center"/>
          </w:tcPr>
          <w:p w:rsidR="007C3ACA" w:rsidRPr="00F74267" w:rsidRDefault="007C3ACA" w:rsidP="003E4263">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15</w:t>
            </w:r>
          </w:p>
        </w:tc>
        <w:tc>
          <w:tcPr>
            <w:tcW w:w="1165" w:type="dxa"/>
            <w:noWrap/>
            <w:vAlign w:val="center"/>
          </w:tcPr>
          <w:p w:rsidR="007C3ACA" w:rsidRPr="00F74267" w:rsidRDefault="007C3ACA" w:rsidP="003E4263">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15</w:t>
            </w:r>
          </w:p>
        </w:tc>
        <w:tc>
          <w:tcPr>
            <w:tcW w:w="1311" w:type="dxa"/>
            <w:noWrap/>
            <w:vAlign w:val="center"/>
          </w:tcPr>
          <w:p w:rsidR="007C3ACA" w:rsidRPr="00F74267" w:rsidRDefault="007C3ACA" w:rsidP="003E4263">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14</w:t>
            </w:r>
          </w:p>
        </w:tc>
        <w:tc>
          <w:tcPr>
            <w:tcW w:w="1165" w:type="dxa"/>
            <w:noWrap/>
            <w:vAlign w:val="center"/>
          </w:tcPr>
          <w:p w:rsidR="007C3ACA" w:rsidRPr="00F74267" w:rsidRDefault="007C3ACA" w:rsidP="003E4263">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15</w:t>
            </w:r>
          </w:p>
        </w:tc>
      </w:tr>
      <w:tr w:rsidR="007C3ACA" w:rsidRPr="00F74267">
        <w:trPr>
          <w:trHeight w:val="20"/>
        </w:trPr>
        <w:tc>
          <w:tcPr>
            <w:tcW w:w="675" w:type="dxa"/>
          </w:tcPr>
          <w:p w:rsidR="007C3ACA" w:rsidRPr="00F74267" w:rsidRDefault="007C3ACA" w:rsidP="005800A7">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12.</w:t>
            </w:r>
          </w:p>
        </w:tc>
        <w:tc>
          <w:tcPr>
            <w:tcW w:w="7557" w:type="dxa"/>
            <w:vAlign w:val="bottom"/>
          </w:tcPr>
          <w:p w:rsidR="007C3ACA" w:rsidRPr="00F74267" w:rsidRDefault="007C3ACA" w:rsidP="005800A7">
            <w:pPr>
              <w:spacing w:after="0" w:line="240" w:lineRule="auto"/>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Поступило подвижного состава - всего</w:t>
            </w:r>
          </w:p>
        </w:tc>
        <w:tc>
          <w:tcPr>
            <w:tcW w:w="1748" w:type="dxa"/>
            <w:noWrap/>
            <w:vAlign w:val="bottom"/>
          </w:tcPr>
          <w:p w:rsidR="007C3ACA" w:rsidRPr="00F74267" w:rsidRDefault="007C3ACA" w:rsidP="005800A7">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единиц</w:t>
            </w:r>
          </w:p>
        </w:tc>
        <w:tc>
          <w:tcPr>
            <w:tcW w:w="1165" w:type="dxa"/>
            <w:noWrap/>
            <w:vAlign w:val="center"/>
          </w:tcPr>
          <w:p w:rsidR="007C3ACA" w:rsidRPr="00F74267" w:rsidRDefault="007C3ACA" w:rsidP="003E4263">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1</w:t>
            </w:r>
          </w:p>
        </w:tc>
        <w:tc>
          <w:tcPr>
            <w:tcW w:w="1165" w:type="dxa"/>
            <w:noWrap/>
            <w:vAlign w:val="center"/>
          </w:tcPr>
          <w:p w:rsidR="007C3ACA" w:rsidRPr="00F74267" w:rsidRDefault="007C3ACA" w:rsidP="003E4263">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0</w:t>
            </w:r>
          </w:p>
        </w:tc>
        <w:tc>
          <w:tcPr>
            <w:tcW w:w="1311" w:type="dxa"/>
            <w:noWrap/>
            <w:vAlign w:val="center"/>
          </w:tcPr>
          <w:p w:rsidR="007C3ACA" w:rsidRPr="00F74267" w:rsidRDefault="007C3ACA" w:rsidP="003E4263">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0</w:t>
            </w:r>
          </w:p>
        </w:tc>
        <w:tc>
          <w:tcPr>
            <w:tcW w:w="1165" w:type="dxa"/>
            <w:noWrap/>
            <w:vAlign w:val="center"/>
          </w:tcPr>
          <w:p w:rsidR="007C3ACA" w:rsidRPr="00F74267" w:rsidRDefault="007C3ACA" w:rsidP="003E4263">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1</w:t>
            </w:r>
          </w:p>
        </w:tc>
      </w:tr>
      <w:tr w:rsidR="007C3ACA" w:rsidRPr="00F74267">
        <w:trPr>
          <w:trHeight w:val="20"/>
        </w:trPr>
        <w:tc>
          <w:tcPr>
            <w:tcW w:w="675" w:type="dxa"/>
          </w:tcPr>
          <w:p w:rsidR="007C3ACA" w:rsidRPr="00F74267" w:rsidRDefault="007C3ACA" w:rsidP="005800A7">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 xml:space="preserve">12.1. </w:t>
            </w:r>
          </w:p>
        </w:tc>
        <w:tc>
          <w:tcPr>
            <w:tcW w:w="7557" w:type="dxa"/>
            <w:vAlign w:val="bottom"/>
          </w:tcPr>
          <w:p w:rsidR="007C3ACA" w:rsidRPr="00F74267" w:rsidRDefault="007C3ACA" w:rsidP="005800A7">
            <w:pPr>
              <w:spacing w:after="0" w:line="240" w:lineRule="auto"/>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Из всего количества поступления - поступило нового</w:t>
            </w:r>
          </w:p>
        </w:tc>
        <w:tc>
          <w:tcPr>
            <w:tcW w:w="1748" w:type="dxa"/>
            <w:noWrap/>
            <w:vAlign w:val="bottom"/>
          </w:tcPr>
          <w:p w:rsidR="007C3ACA" w:rsidRPr="00F74267" w:rsidRDefault="007C3ACA" w:rsidP="005800A7">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единиц</w:t>
            </w:r>
          </w:p>
        </w:tc>
        <w:tc>
          <w:tcPr>
            <w:tcW w:w="1165" w:type="dxa"/>
            <w:noWrap/>
            <w:vAlign w:val="center"/>
          </w:tcPr>
          <w:p w:rsidR="007C3ACA" w:rsidRPr="00F74267" w:rsidRDefault="007C3ACA" w:rsidP="003E4263">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1</w:t>
            </w:r>
          </w:p>
        </w:tc>
        <w:tc>
          <w:tcPr>
            <w:tcW w:w="1165" w:type="dxa"/>
            <w:noWrap/>
            <w:vAlign w:val="center"/>
          </w:tcPr>
          <w:p w:rsidR="007C3ACA" w:rsidRPr="00F74267" w:rsidRDefault="007C3ACA" w:rsidP="003E4263">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0</w:t>
            </w:r>
          </w:p>
        </w:tc>
        <w:tc>
          <w:tcPr>
            <w:tcW w:w="1311" w:type="dxa"/>
            <w:noWrap/>
            <w:vAlign w:val="center"/>
          </w:tcPr>
          <w:p w:rsidR="007C3ACA" w:rsidRPr="00F74267" w:rsidRDefault="007C3ACA" w:rsidP="003E4263">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0</w:t>
            </w:r>
          </w:p>
        </w:tc>
        <w:tc>
          <w:tcPr>
            <w:tcW w:w="1165" w:type="dxa"/>
            <w:noWrap/>
            <w:vAlign w:val="center"/>
          </w:tcPr>
          <w:p w:rsidR="007C3ACA" w:rsidRPr="00F74267" w:rsidRDefault="007C3ACA" w:rsidP="003E4263">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1</w:t>
            </w:r>
          </w:p>
        </w:tc>
      </w:tr>
      <w:tr w:rsidR="007C3ACA" w:rsidRPr="00891529">
        <w:trPr>
          <w:trHeight w:val="20"/>
        </w:trPr>
        <w:tc>
          <w:tcPr>
            <w:tcW w:w="675" w:type="dxa"/>
            <w:vMerge w:val="restart"/>
          </w:tcPr>
          <w:p w:rsidR="007C3ACA" w:rsidRPr="00F74267" w:rsidRDefault="007C3ACA" w:rsidP="005800A7">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12.2.</w:t>
            </w:r>
          </w:p>
        </w:tc>
        <w:tc>
          <w:tcPr>
            <w:tcW w:w="7557" w:type="dxa"/>
            <w:vAlign w:val="bottom"/>
          </w:tcPr>
          <w:p w:rsidR="007C3ACA" w:rsidRPr="00F74267" w:rsidRDefault="007C3ACA" w:rsidP="005800A7">
            <w:pPr>
              <w:spacing w:after="0" w:line="240" w:lineRule="auto"/>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Из общего количества поступления - поступило</w:t>
            </w:r>
          </w:p>
        </w:tc>
        <w:tc>
          <w:tcPr>
            <w:tcW w:w="1748" w:type="dxa"/>
            <w:noWrap/>
            <w:vAlign w:val="bottom"/>
          </w:tcPr>
          <w:p w:rsidR="007C3ACA" w:rsidRPr="00F74267" w:rsidRDefault="007C3ACA" w:rsidP="005800A7">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 </w:t>
            </w:r>
          </w:p>
        </w:tc>
        <w:tc>
          <w:tcPr>
            <w:tcW w:w="1165" w:type="dxa"/>
            <w:noWrap/>
            <w:vAlign w:val="center"/>
          </w:tcPr>
          <w:p w:rsidR="007C3ACA" w:rsidRPr="00F74267" w:rsidRDefault="007C3ACA" w:rsidP="003E4263">
            <w:pPr>
              <w:spacing w:after="0" w:line="240" w:lineRule="auto"/>
              <w:jc w:val="center"/>
              <w:rPr>
                <w:rFonts w:ascii="Times New Roman" w:hAnsi="Times New Roman" w:cs="Times New Roman"/>
                <w:sz w:val="20"/>
                <w:szCs w:val="20"/>
                <w:lang w:val="ru-RU" w:eastAsia="ru-RU"/>
              </w:rPr>
            </w:pPr>
          </w:p>
        </w:tc>
        <w:tc>
          <w:tcPr>
            <w:tcW w:w="1165" w:type="dxa"/>
            <w:noWrap/>
            <w:vAlign w:val="center"/>
          </w:tcPr>
          <w:p w:rsidR="007C3ACA" w:rsidRPr="00F74267" w:rsidRDefault="007C3ACA" w:rsidP="003E4263">
            <w:pPr>
              <w:spacing w:after="0" w:line="240" w:lineRule="auto"/>
              <w:jc w:val="center"/>
              <w:rPr>
                <w:rFonts w:ascii="Times New Roman" w:hAnsi="Times New Roman" w:cs="Times New Roman"/>
                <w:sz w:val="20"/>
                <w:szCs w:val="20"/>
                <w:lang w:val="ru-RU" w:eastAsia="ru-RU"/>
              </w:rPr>
            </w:pPr>
          </w:p>
        </w:tc>
        <w:tc>
          <w:tcPr>
            <w:tcW w:w="1311" w:type="dxa"/>
            <w:noWrap/>
            <w:vAlign w:val="center"/>
          </w:tcPr>
          <w:p w:rsidR="007C3ACA" w:rsidRPr="00F74267" w:rsidRDefault="007C3ACA" w:rsidP="003E4263">
            <w:pPr>
              <w:spacing w:after="0" w:line="240" w:lineRule="auto"/>
              <w:jc w:val="center"/>
              <w:rPr>
                <w:rFonts w:ascii="Times New Roman" w:hAnsi="Times New Roman" w:cs="Times New Roman"/>
                <w:sz w:val="20"/>
                <w:szCs w:val="20"/>
                <w:lang w:val="ru-RU" w:eastAsia="ru-RU"/>
              </w:rPr>
            </w:pPr>
          </w:p>
        </w:tc>
        <w:tc>
          <w:tcPr>
            <w:tcW w:w="1165" w:type="dxa"/>
            <w:noWrap/>
            <w:vAlign w:val="center"/>
          </w:tcPr>
          <w:p w:rsidR="007C3ACA" w:rsidRPr="00F74267" w:rsidRDefault="007C3ACA" w:rsidP="003E4263">
            <w:pPr>
              <w:spacing w:after="0" w:line="240" w:lineRule="auto"/>
              <w:jc w:val="center"/>
              <w:rPr>
                <w:rFonts w:ascii="Times New Roman" w:hAnsi="Times New Roman" w:cs="Times New Roman"/>
                <w:sz w:val="20"/>
                <w:szCs w:val="20"/>
                <w:lang w:val="ru-RU" w:eastAsia="ru-RU"/>
              </w:rPr>
            </w:pPr>
          </w:p>
        </w:tc>
      </w:tr>
      <w:tr w:rsidR="007C3ACA" w:rsidRPr="00F74267">
        <w:trPr>
          <w:trHeight w:val="20"/>
        </w:trPr>
        <w:tc>
          <w:tcPr>
            <w:tcW w:w="675" w:type="dxa"/>
            <w:vMerge/>
            <w:vAlign w:val="center"/>
          </w:tcPr>
          <w:p w:rsidR="007C3ACA" w:rsidRPr="00F74267" w:rsidRDefault="007C3ACA" w:rsidP="005800A7">
            <w:pPr>
              <w:spacing w:after="0" w:line="240" w:lineRule="auto"/>
              <w:rPr>
                <w:rFonts w:ascii="Times New Roman" w:hAnsi="Times New Roman" w:cs="Times New Roman"/>
                <w:sz w:val="20"/>
                <w:szCs w:val="20"/>
                <w:lang w:val="ru-RU" w:eastAsia="ru-RU"/>
              </w:rPr>
            </w:pPr>
          </w:p>
        </w:tc>
        <w:tc>
          <w:tcPr>
            <w:tcW w:w="7557" w:type="dxa"/>
            <w:vAlign w:val="bottom"/>
          </w:tcPr>
          <w:p w:rsidR="007C3ACA" w:rsidRPr="00F74267" w:rsidRDefault="007C3ACA" w:rsidP="005800A7">
            <w:pPr>
              <w:spacing w:after="0" w:line="240" w:lineRule="auto"/>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 xml:space="preserve"> - грузовых автомобилей</w:t>
            </w:r>
          </w:p>
        </w:tc>
        <w:tc>
          <w:tcPr>
            <w:tcW w:w="1748" w:type="dxa"/>
            <w:noWrap/>
            <w:vAlign w:val="bottom"/>
          </w:tcPr>
          <w:p w:rsidR="007C3ACA" w:rsidRPr="00F74267" w:rsidRDefault="007C3ACA" w:rsidP="005800A7">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единиц</w:t>
            </w:r>
          </w:p>
        </w:tc>
        <w:tc>
          <w:tcPr>
            <w:tcW w:w="1165" w:type="dxa"/>
            <w:noWrap/>
            <w:vAlign w:val="center"/>
          </w:tcPr>
          <w:p w:rsidR="007C3ACA" w:rsidRPr="00F74267" w:rsidRDefault="007C3ACA" w:rsidP="003E4263">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0</w:t>
            </w:r>
          </w:p>
        </w:tc>
        <w:tc>
          <w:tcPr>
            <w:tcW w:w="1165" w:type="dxa"/>
            <w:noWrap/>
            <w:vAlign w:val="center"/>
          </w:tcPr>
          <w:p w:rsidR="007C3ACA" w:rsidRPr="00F74267" w:rsidRDefault="007C3ACA" w:rsidP="003E4263">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0</w:t>
            </w:r>
          </w:p>
        </w:tc>
        <w:tc>
          <w:tcPr>
            <w:tcW w:w="1311" w:type="dxa"/>
            <w:noWrap/>
            <w:vAlign w:val="center"/>
          </w:tcPr>
          <w:p w:rsidR="007C3ACA" w:rsidRPr="00F74267" w:rsidRDefault="007C3ACA" w:rsidP="003E4263">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0</w:t>
            </w:r>
          </w:p>
        </w:tc>
        <w:tc>
          <w:tcPr>
            <w:tcW w:w="1165" w:type="dxa"/>
            <w:noWrap/>
            <w:vAlign w:val="center"/>
          </w:tcPr>
          <w:p w:rsidR="007C3ACA" w:rsidRPr="00F74267" w:rsidRDefault="007C3ACA" w:rsidP="003E4263">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0</w:t>
            </w:r>
          </w:p>
        </w:tc>
      </w:tr>
      <w:tr w:rsidR="007C3ACA" w:rsidRPr="00F74267">
        <w:trPr>
          <w:trHeight w:val="20"/>
        </w:trPr>
        <w:tc>
          <w:tcPr>
            <w:tcW w:w="675" w:type="dxa"/>
            <w:vMerge/>
            <w:vAlign w:val="center"/>
          </w:tcPr>
          <w:p w:rsidR="007C3ACA" w:rsidRPr="00F74267" w:rsidRDefault="007C3ACA" w:rsidP="005800A7">
            <w:pPr>
              <w:spacing w:after="0" w:line="240" w:lineRule="auto"/>
              <w:rPr>
                <w:rFonts w:ascii="Times New Roman" w:hAnsi="Times New Roman" w:cs="Times New Roman"/>
                <w:sz w:val="20"/>
                <w:szCs w:val="20"/>
                <w:lang w:val="ru-RU" w:eastAsia="ru-RU"/>
              </w:rPr>
            </w:pPr>
          </w:p>
        </w:tc>
        <w:tc>
          <w:tcPr>
            <w:tcW w:w="7557" w:type="dxa"/>
            <w:vAlign w:val="bottom"/>
          </w:tcPr>
          <w:p w:rsidR="007C3ACA" w:rsidRPr="00F74267" w:rsidRDefault="007C3ACA" w:rsidP="005800A7">
            <w:pPr>
              <w:spacing w:after="0" w:line="240" w:lineRule="auto"/>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 xml:space="preserve"> - автобусов</w:t>
            </w:r>
          </w:p>
        </w:tc>
        <w:tc>
          <w:tcPr>
            <w:tcW w:w="1748" w:type="dxa"/>
            <w:noWrap/>
            <w:vAlign w:val="bottom"/>
          </w:tcPr>
          <w:p w:rsidR="007C3ACA" w:rsidRPr="00F74267" w:rsidRDefault="007C3ACA" w:rsidP="005800A7">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единиц</w:t>
            </w:r>
          </w:p>
        </w:tc>
        <w:tc>
          <w:tcPr>
            <w:tcW w:w="1165" w:type="dxa"/>
            <w:noWrap/>
            <w:vAlign w:val="center"/>
          </w:tcPr>
          <w:p w:rsidR="007C3ACA" w:rsidRPr="00F74267" w:rsidRDefault="007C3ACA" w:rsidP="003E4263">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1</w:t>
            </w:r>
          </w:p>
        </w:tc>
        <w:tc>
          <w:tcPr>
            <w:tcW w:w="1165" w:type="dxa"/>
            <w:noWrap/>
            <w:vAlign w:val="center"/>
          </w:tcPr>
          <w:p w:rsidR="007C3ACA" w:rsidRPr="00F74267" w:rsidRDefault="007C3ACA" w:rsidP="003E4263">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0</w:t>
            </w:r>
          </w:p>
        </w:tc>
        <w:tc>
          <w:tcPr>
            <w:tcW w:w="1311" w:type="dxa"/>
            <w:noWrap/>
            <w:vAlign w:val="center"/>
          </w:tcPr>
          <w:p w:rsidR="007C3ACA" w:rsidRPr="00F74267" w:rsidRDefault="007C3ACA" w:rsidP="003E4263">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0</w:t>
            </w:r>
          </w:p>
        </w:tc>
        <w:tc>
          <w:tcPr>
            <w:tcW w:w="1165" w:type="dxa"/>
            <w:noWrap/>
            <w:vAlign w:val="center"/>
          </w:tcPr>
          <w:p w:rsidR="007C3ACA" w:rsidRPr="00F74267" w:rsidRDefault="007C3ACA" w:rsidP="003E4263">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1</w:t>
            </w:r>
          </w:p>
        </w:tc>
      </w:tr>
      <w:tr w:rsidR="007C3ACA" w:rsidRPr="00F74267">
        <w:trPr>
          <w:trHeight w:val="20"/>
        </w:trPr>
        <w:tc>
          <w:tcPr>
            <w:tcW w:w="675" w:type="dxa"/>
            <w:vMerge w:val="restart"/>
          </w:tcPr>
          <w:p w:rsidR="007C3ACA" w:rsidRPr="00F74267" w:rsidRDefault="007C3ACA" w:rsidP="005800A7">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13.</w:t>
            </w:r>
          </w:p>
        </w:tc>
        <w:tc>
          <w:tcPr>
            <w:tcW w:w="7557" w:type="dxa"/>
            <w:vAlign w:val="bottom"/>
          </w:tcPr>
          <w:p w:rsidR="007C3ACA" w:rsidRPr="00F74267" w:rsidRDefault="007C3ACA" w:rsidP="005800A7">
            <w:pPr>
              <w:spacing w:after="0" w:line="240" w:lineRule="auto"/>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Выбыло подвижного состава - всего</w:t>
            </w:r>
          </w:p>
        </w:tc>
        <w:tc>
          <w:tcPr>
            <w:tcW w:w="1748" w:type="dxa"/>
            <w:noWrap/>
            <w:vAlign w:val="bottom"/>
          </w:tcPr>
          <w:p w:rsidR="007C3ACA" w:rsidRPr="00F74267" w:rsidRDefault="007C3ACA" w:rsidP="005800A7">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единиц</w:t>
            </w:r>
          </w:p>
        </w:tc>
        <w:tc>
          <w:tcPr>
            <w:tcW w:w="1165" w:type="dxa"/>
            <w:noWrap/>
            <w:vAlign w:val="center"/>
          </w:tcPr>
          <w:p w:rsidR="007C3ACA" w:rsidRPr="00F74267" w:rsidRDefault="007C3ACA" w:rsidP="003E4263">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0</w:t>
            </w:r>
          </w:p>
        </w:tc>
        <w:tc>
          <w:tcPr>
            <w:tcW w:w="1165" w:type="dxa"/>
            <w:noWrap/>
            <w:vAlign w:val="center"/>
          </w:tcPr>
          <w:p w:rsidR="007C3ACA" w:rsidRPr="00F74267" w:rsidRDefault="007C3ACA" w:rsidP="003E4263">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1</w:t>
            </w:r>
          </w:p>
        </w:tc>
        <w:tc>
          <w:tcPr>
            <w:tcW w:w="1311" w:type="dxa"/>
            <w:noWrap/>
            <w:vAlign w:val="center"/>
          </w:tcPr>
          <w:p w:rsidR="007C3ACA" w:rsidRPr="00F74267" w:rsidRDefault="007C3ACA" w:rsidP="003E4263">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0</w:t>
            </w:r>
          </w:p>
        </w:tc>
        <w:tc>
          <w:tcPr>
            <w:tcW w:w="1165" w:type="dxa"/>
            <w:noWrap/>
            <w:vAlign w:val="center"/>
          </w:tcPr>
          <w:p w:rsidR="007C3ACA" w:rsidRPr="00F74267" w:rsidRDefault="007C3ACA" w:rsidP="003E4263">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0</w:t>
            </w:r>
          </w:p>
        </w:tc>
      </w:tr>
      <w:tr w:rsidR="007C3ACA" w:rsidRPr="00F74267">
        <w:trPr>
          <w:trHeight w:val="20"/>
        </w:trPr>
        <w:tc>
          <w:tcPr>
            <w:tcW w:w="675" w:type="dxa"/>
            <w:vMerge/>
            <w:vAlign w:val="center"/>
          </w:tcPr>
          <w:p w:rsidR="007C3ACA" w:rsidRPr="00F74267" w:rsidRDefault="007C3ACA" w:rsidP="005800A7">
            <w:pPr>
              <w:spacing w:after="0" w:line="240" w:lineRule="auto"/>
              <w:rPr>
                <w:rFonts w:ascii="Times New Roman" w:hAnsi="Times New Roman" w:cs="Times New Roman"/>
                <w:sz w:val="20"/>
                <w:szCs w:val="20"/>
                <w:lang w:val="ru-RU" w:eastAsia="ru-RU"/>
              </w:rPr>
            </w:pPr>
          </w:p>
        </w:tc>
        <w:tc>
          <w:tcPr>
            <w:tcW w:w="7557" w:type="dxa"/>
            <w:vAlign w:val="bottom"/>
          </w:tcPr>
          <w:p w:rsidR="007C3ACA" w:rsidRPr="00F74267" w:rsidRDefault="007C3ACA" w:rsidP="005800A7">
            <w:pPr>
              <w:spacing w:after="0" w:line="240" w:lineRule="auto"/>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в том числе :</w:t>
            </w:r>
          </w:p>
        </w:tc>
        <w:tc>
          <w:tcPr>
            <w:tcW w:w="1748" w:type="dxa"/>
            <w:noWrap/>
            <w:vAlign w:val="center"/>
          </w:tcPr>
          <w:p w:rsidR="007C3ACA" w:rsidRPr="00F74267" w:rsidRDefault="007C3ACA" w:rsidP="005800A7">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 </w:t>
            </w:r>
          </w:p>
        </w:tc>
        <w:tc>
          <w:tcPr>
            <w:tcW w:w="1165" w:type="dxa"/>
            <w:noWrap/>
            <w:vAlign w:val="center"/>
          </w:tcPr>
          <w:p w:rsidR="007C3ACA" w:rsidRPr="00F74267" w:rsidRDefault="007C3ACA" w:rsidP="003E4263">
            <w:pPr>
              <w:spacing w:after="0" w:line="240" w:lineRule="auto"/>
              <w:jc w:val="center"/>
              <w:rPr>
                <w:rFonts w:ascii="Times New Roman" w:hAnsi="Times New Roman" w:cs="Times New Roman"/>
                <w:sz w:val="20"/>
                <w:szCs w:val="20"/>
                <w:lang w:val="ru-RU" w:eastAsia="ru-RU"/>
              </w:rPr>
            </w:pPr>
          </w:p>
        </w:tc>
        <w:tc>
          <w:tcPr>
            <w:tcW w:w="1165" w:type="dxa"/>
            <w:noWrap/>
            <w:vAlign w:val="center"/>
          </w:tcPr>
          <w:p w:rsidR="007C3ACA" w:rsidRPr="00F74267" w:rsidRDefault="007C3ACA" w:rsidP="003E4263">
            <w:pPr>
              <w:spacing w:after="0" w:line="240" w:lineRule="auto"/>
              <w:jc w:val="center"/>
              <w:rPr>
                <w:rFonts w:ascii="Times New Roman" w:hAnsi="Times New Roman" w:cs="Times New Roman"/>
                <w:sz w:val="20"/>
                <w:szCs w:val="20"/>
                <w:lang w:val="ru-RU" w:eastAsia="ru-RU"/>
              </w:rPr>
            </w:pPr>
          </w:p>
        </w:tc>
        <w:tc>
          <w:tcPr>
            <w:tcW w:w="1311" w:type="dxa"/>
            <w:noWrap/>
            <w:vAlign w:val="center"/>
          </w:tcPr>
          <w:p w:rsidR="007C3ACA" w:rsidRPr="00F74267" w:rsidRDefault="007C3ACA" w:rsidP="003E4263">
            <w:pPr>
              <w:spacing w:after="0" w:line="240" w:lineRule="auto"/>
              <w:jc w:val="center"/>
              <w:rPr>
                <w:rFonts w:ascii="Times New Roman" w:hAnsi="Times New Roman" w:cs="Times New Roman"/>
                <w:sz w:val="20"/>
                <w:szCs w:val="20"/>
                <w:lang w:val="ru-RU" w:eastAsia="ru-RU"/>
              </w:rPr>
            </w:pPr>
          </w:p>
        </w:tc>
        <w:tc>
          <w:tcPr>
            <w:tcW w:w="1165" w:type="dxa"/>
            <w:noWrap/>
            <w:vAlign w:val="center"/>
          </w:tcPr>
          <w:p w:rsidR="007C3ACA" w:rsidRPr="00F74267" w:rsidRDefault="007C3ACA" w:rsidP="003E4263">
            <w:pPr>
              <w:spacing w:after="0" w:line="240" w:lineRule="auto"/>
              <w:jc w:val="center"/>
              <w:rPr>
                <w:rFonts w:ascii="Times New Roman" w:hAnsi="Times New Roman" w:cs="Times New Roman"/>
                <w:sz w:val="20"/>
                <w:szCs w:val="20"/>
                <w:lang w:val="ru-RU" w:eastAsia="ru-RU"/>
              </w:rPr>
            </w:pPr>
          </w:p>
        </w:tc>
      </w:tr>
      <w:tr w:rsidR="007C3ACA" w:rsidRPr="00F74267">
        <w:trPr>
          <w:trHeight w:val="20"/>
        </w:trPr>
        <w:tc>
          <w:tcPr>
            <w:tcW w:w="675" w:type="dxa"/>
            <w:vMerge/>
            <w:vAlign w:val="center"/>
          </w:tcPr>
          <w:p w:rsidR="007C3ACA" w:rsidRPr="00F74267" w:rsidRDefault="007C3ACA" w:rsidP="005800A7">
            <w:pPr>
              <w:spacing w:after="0" w:line="240" w:lineRule="auto"/>
              <w:rPr>
                <w:rFonts w:ascii="Times New Roman" w:hAnsi="Times New Roman" w:cs="Times New Roman"/>
                <w:sz w:val="20"/>
                <w:szCs w:val="20"/>
                <w:lang w:val="ru-RU" w:eastAsia="ru-RU"/>
              </w:rPr>
            </w:pPr>
          </w:p>
        </w:tc>
        <w:tc>
          <w:tcPr>
            <w:tcW w:w="7557" w:type="dxa"/>
            <w:vAlign w:val="bottom"/>
          </w:tcPr>
          <w:p w:rsidR="007C3ACA" w:rsidRPr="00F74267" w:rsidRDefault="007C3ACA" w:rsidP="005800A7">
            <w:pPr>
              <w:spacing w:after="0" w:line="240" w:lineRule="auto"/>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 xml:space="preserve"> -  грузовых автомобилей</w:t>
            </w:r>
          </w:p>
        </w:tc>
        <w:tc>
          <w:tcPr>
            <w:tcW w:w="1748" w:type="dxa"/>
            <w:noWrap/>
            <w:vAlign w:val="bottom"/>
          </w:tcPr>
          <w:p w:rsidR="007C3ACA" w:rsidRPr="00F74267" w:rsidRDefault="007C3ACA" w:rsidP="005800A7">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единиц</w:t>
            </w:r>
          </w:p>
        </w:tc>
        <w:tc>
          <w:tcPr>
            <w:tcW w:w="1165" w:type="dxa"/>
            <w:noWrap/>
            <w:vAlign w:val="center"/>
          </w:tcPr>
          <w:p w:rsidR="007C3ACA" w:rsidRPr="00F74267" w:rsidRDefault="007C3ACA" w:rsidP="003E4263">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0</w:t>
            </w:r>
          </w:p>
        </w:tc>
        <w:tc>
          <w:tcPr>
            <w:tcW w:w="1165" w:type="dxa"/>
            <w:noWrap/>
            <w:vAlign w:val="center"/>
          </w:tcPr>
          <w:p w:rsidR="007C3ACA" w:rsidRPr="00F74267" w:rsidRDefault="007C3ACA" w:rsidP="003E4263">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0</w:t>
            </w:r>
          </w:p>
        </w:tc>
        <w:tc>
          <w:tcPr>
            <w:tcW w:w="1311" w:type="dxa"/>
            <w:noWrap/>
            <w:vAlign w:val="center"/>
          </w:tcPr>
          <w:p w:rsidR="007C3ACA" w:rsidRPr="00F74267" w:rsidRDefault="007C3ACA" w:rsidP="003E4263">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0</w:t>
            </w:r>
          </w:p>
        </w:tc>
        <w:tc>
          <w:tcPr>
            <w:tcW w:w="1165" w:type="dxa"/>
            <w:noWrap/>
            <w:vAlign w:val="center"/>
          </w:tcPr>
          <w:p w:rsidR="007C3ACA" w:rsidRPr="00F74267" w:rsidRDefault="007C3ACA" w:rsidP="003E4263">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0</w:t>
            </w:r>
          </w:p>
        </w:tc>
      </w:tr>
      <w:tr w:rsidR="007C3ACA" w:rsidRPr="00F74267">
        <w:trPr>
          <w:trHeight w:val="20"/>
        </w:trPr>
        <w:tc>
          <w:tcPr>
            <w:tcW w:w="675" w:type="dxa"/>
            <w:vMerge/>
            <w:vAlign w:val="center"/>
          </w:tcPr>
          <w:p w:rsidR="007C3ACA" w:rsidRPr="00F74267" w:rsidRDefault="007C3ACA" w:rsidP="005800A7">
            <w:pPr>
              <w:spacing w:after="0" w:line="240" w:lineRule="auto"/>
              <w:rPr>
                <w:rFonts w:ascii="Times New Roman" w:hAnsi="Times New Roman" w:cs="Times New Roman"/>
                <w:sz w:val="20"/>
                <w:szCs w:val="20"/>
                <w:lang w:val="ru-RU" w:eastAsia="ru-RU"/>
              </w:rPr>
            </w:pPr>
          </w:p>
        </w:tc>
        <w:tc>
          <w:tcPr>
            <w:tcW w:w="7557" w:type="dxa"/>
            <w:vAlign w:val="bottom"/>
          </w:tcPr>
          <w:p w:rsidR="007C3ACA" w:rsidRPr="00F74267" w:rsidRDefault="007C3ACA" w:rsidP="005800A7">
            <w:pPr>
              <w:spacing w:after="0" w:line="240" w:lineRule="auto"/>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 xml:space="preserve"> - автобусов</w:t>
            </w:r>
          </w:p>
        </w:tc>
        <w:tc>
          <w:tcPr>
            <w:tcW w:w="1748" w:type="dxa"/>
            <w:noWrap/>
            <w:vAlign w:val="bottom"/>
          </w:tcPr>
          <w:p w:rsidR="007C3ACA" w:rsidRPr="00F74267" w:rsidRDefault="007C3ACA" w:rsidP="005800A7">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единиц</w:t>
            </w:r>
          </w:p>
        </w:tc>
        <w:tc>
          <w:tcPr>
            <w:tcW w:w="1165" w:type="dxa"/>
            <w:noWrap/>
            <w:vAlign w:val="center"/>
          </w:tcPr>
          <w:p w:rsidR="007C3ACA" w:rsidRPr="00F74267" w:rsidRDefault="007C3ACA" w:rsidP="003E4263">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0</w:t>
            </w:r>
          </w:p>
        </w:tc>
        <w:tc>
          <w:tcPr>
            <w:tcW w:w="1165" w:type="dxa"/>
            <w:noWrap/>
            <w:vAlign w:val="center"/>
          </w:tcPr>
          <w:p w:rsidR="007C3ACA" w:rsidRPr="00F74267" w:rsidRDefault="007C3ACA" w:rsidP="003E4263">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1</w:t>
            </w:r>
          </w:p>
        </w:tc>
        <w:tc>
          <w:tcPr>
            <w:tcW w:w="1311" w:type="dxa"/>
            <w:noWrap/>
            <w:vAlign w:val="center"/>
          </w:tcPr>
          <w:p w:rsidR="007C3ACA" w:rsidRPr="00F74267" w:rsidRDefault="007C3ACA" w:rsidP="003E4263">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0</w:t>
            </w:r>
          </w:p>
        </w:tc>
        <w:tc>
          <w:tcPr>
            <w:tcW w:w="1165" w:type="dxa"/>
            <w:noWrap/>
            <w:vAlign w:val="center"/>
          </w:tcPr>
          <w:p w:rsidR="007C3ACA" w:rsidRPr="00F74267" w:rsidRDefault="007C3ACA" w:rsidP="003E4263">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0</w:t>
            </w:r>
          </w:p>
        </w:tc>
      </w:tr>
      <w:tr w:rsidR="007C3ACA" w:rsidRPr="00F74267">
        <w:trPr>
          <w:trHeight w:val="20"/>
        </w:trPr>
        <w:tc>
          <w:tcPr>
            <w:tcW w:w="675" w:type="dxa"/>
            <w:vMerge w:val="restart"/>
          </w:tcPr>
          <w:p w:rsidR="007C3ACA" w:rsidRPr="00F74267" w:rsidRDefault="007C3ACA" w:rsidP="005800A7">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14.</w:t>
            </w:r>
          </w:p>
        </w:tc>
        <w:tc>
          <w:tcPr>
            <w:tcW w:w="7557" w:type="dxa"/>
            <w:vAlign w:val="bottom"/>
          </w:tcPr>
          <w:p w:rsidR="007C3ACA" w:rsidRPr="00F74267" w:rsidRDefault="007C3ACA" w:rsidP="005800A7">
            <w:pPr>
              <w:spacing w:after="0" w:line="240" w:lineRule="auto"/>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Средний уровень износа подвижного состава - всего</w:t>
            </w:r>
          </w:p>
        </w:tc>
        <w:tc>
          <w:tcPr>
            <w:tcW w:w="1748" w:type="dxa"/>
            <w:noWrap/>
            <w:vAlign w:val="center"/>
          </w:tcPr>
          <w:p w:rsidR="007C3ACA" w:rsidRPr="00F74267" w:rsidRDefault="007C3ACA" w:rsidP="005800A7">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w:t>
            </w:r>
          </w:p>
        </w:tc>
        <w:tc>
          <w:tcPr>
            <w:tcW w:w="1165" w:type="dxa"/>
            <w:noWrap/>
            <w:vAlign w:val="center"/>
          </w:tcPr>
          <w:p w:rsidR="007C3ACA" w:rsidRPr="00F74267" w:rsidRDefault="007C3ACA" w:rsidP="003E4263">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30</w:t>
            </w:r>
          </w:p>
        </w:tc>
        <w:tc>
          <w:tcPr>
            <w:tcW w:w="1165" w:type="dxa"/>
            <w:noWrap/>
            <w:vAlign w:val="center"/>
          </w:tcPr>
          <w:p w:rsidR="007C3ACA" w:rsidRPr="00F74267" w:rsidRDefault="007C3ACA" w:rsidP="003E4263">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47</w:t>
            </w:r>
          </w:p>
        </w:tc>
        <w:tc>
          <w:tcPr>
            <w:tcW w:w="1311" w:type="dxa"/>
            <w:noWrap/>
            <w:vAlign w:val="center"/>
          </w:tcPr>
          <w:p w:rsidR="007C3ACA" w:rsidRPr="00F74267" w:rsidRDefault="007C3ACA" w:rsidP="003E4263">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43</w:t>
            </w:r>
          </w:p>
        </w:tc>
        <w:tc>
          <w:tcPr>
            <w:tcW w:w="1165" w:type="dxa"/>
            <w:noWrap/>
            <w:vAlign w:val="center"/>
          </w:tcPr>
          <w:p w:rsidR="007C3ACA" w:rsidRPr="00F74267" w:rsidRDefault="007C3ACA" w:rsidP="003E4263">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38</w:t>
            </w:r>
          </w:p>
        </w:tc>
      </w:tr>
      <w:tr w:rsidR="007C3ACA" w:rsidRPr="00F74267">
        <w:trPr>
          <w:trHeight w:val="20"/>
        </w:trPr>
        <w:tc>
          <w:tcPr>
            <w:tcW w:w="675" w:type="dxa"/>
            <w:vMerge/>
            <w:vAlign w:val="center"/>
          </w:tcPr>
          <w:p w:rsidR="007C3ACA" w:rsidRPr="00F74267" w:rsidRDefault="007C3ACA" w:rsidP="005800A7">
            <w:pPr>
              <w:spacing w:after="0" w:line="240" w:lineRule="auto"/>
              <w:rPr>
                <w:rFonts w:ascii="Times New Roman" w:hAnsi="Times New Roman" w:cs="Times New Roman"/>
                <w:sz w:val="20"/>
                <w:szCs w:val="20"/>
                <w:lang w:val="ru-RU" w:eastAsia="ru-RU"/>
              </w:rPr>
            </w:pPr>
          </w:p>
        </w:tc>
        <w:tc>
          <w:tcPr>
            <w:tcW w:w="7557" w:type="dxa"/>
            <w:vAlign w:val="bottom"/>
          </w:tcPr>
          <w:p w:rsidR="007C3ACA" w:rsidRPr="00F74267" w:rsidRDefault="007C3ACA" w:rsidP="005800A7">
            <w:pPr>
              <w:spacing w:after="0" w:line="240" w:lineRule="auto"/>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в том числе :</w:t>
            </w:r>
          </w:p>
        </w:tc>
        <w:tc>
          <w:tcPr>
            <w:tcW w:w="1748" w:type="dxa"/>
            <w:noWrap/>
            <w:vAlign w:val="center"/>
          </w:tcPr>
          <w:p w:rsidR="007C3ACA" w:rsidRPr="00F74267" w:rsidRDefault="007C3ACA" w:rsidP="005800A7">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 </w:t>
            </w:r>
          </w:p>
        </w:tc>
        <w:tc>
          <w:tcPr>
            <w:tcW w:w="1165" w:type="dxa"/>
            <w:noWrap/>
            <w:vAlign w:val="center"/>
          </w:tcPr>
          <w:p w:rsidR="007C3ACA" w:rsidRPr="00F74267" w:rsidRDefault="007C3ACA" w:rsidP="003E4263">
            <w:pPr>
              <w:spacing w:after="0" w:line="240" w:lineRule="auto"/>
              <w:jc w:val="center"/>
              <w:rPr>
                <w:rFonts w:ascii="Times New Roman" w:hAnsi="Times New Roman" w:cs="Times New Roman"/>
                <w:sz w:val="20"/>
                <w:szCs w:val="20"/>
                <w:lang w:val="ru-RU" w:eastAsia="ru-RU"/>
              </w:rPr>
            </w:pPr>
          </w:p>
        </w:tc>
        <w:tc>
          <w:tcPr>
            <w:tcW w:w="1165" w:type="dxa"/>
            <w:noWrap/>
            <w:vAlign w:val="center"/>
          </w:tcPr>
          <w:p w:rsidR="007C3ACA" w:rsidRPr="00F74267" w:rsidRDefault="007C3ACA" w:rsidP="003E4263">
            <w:pPr>
              <w:spacing w:after="0" w:line="240" w:lineRule="auto"/>
              <w:jc w:val="center"/>
              <w:rPr>
                <w:rFonts w:ascii="Times New Roman" w:hAnsi="Times New Roman" w:cs="Times New Roman"/>
                <w:sz w:val="20"/>
                <w:szCs w:val="20"/>
                <w:lang w:val="ru-RU" w:eastAsia="ru-RU"/>
              </w:rPr>
            </w:pPr>
          </w:p>
        </w:tc>
        <w:tc>
          <w:tcPr>
            <w:tcW w:w="1311" w:type="dxa"/>
            <w:noWrap/>
            <w:vAlign w:val="center"/>
          </w:tcPr>
          <w:p w:rsidR="007C3ACA" w:rsidRPr="00F74267" w:rsidRDefault="007C3ACA" w:rsidP="003E4263">
            <w:pPr>
              <w:spacing w:after="0" w:line="240" w:lineRule="auto"/>
              <w:jc w:val="center"/>
              <w:rPr>
                <w:rFonts w:ascii="Times New Roman" w:hAnsi="Times New Roman" w:cs="Times New Roman"/>
                <w:sz w:val="20"/>
                <w:szCs w:val="20"/>
                <w:lang w:val="ru-RU" w:eastAsia="ru-RU"/>
              </w:rPr>
            </w:pPr>
          </w:p>
        </w:tc>
        <w:tc>
          <w:tcPr>
            <w:tcW w:w="1165" w:type="dxa"/>
            <w:noWrap/>
            <w:vAlign w:val="center"/>
          </w:tcPr>
          <w:p w:rsidR="007C3ACA" w:rsidRPr="00F74267" w:rsidRDefault="007C3ACA" w:rsidP="003E4263">
            <w:pPr>
              <w:spacing w:after="0" w:line="240" w:lineRule="auto"/>
              <w:jc w:val="center"/>
              <w:rPr>
                <w:rFonts w:ascii="Times New Roman" w:hAnsi="Times New Roman" w:cs="Times New Roman"/>
                <w:sz w:val="20"/>
                <w:szCs w:val="20"/>
                <w:lang w:val="ru-RU" w:eastAsia="ru-RU"/>
              </w:rPr>
            </w:pPr>
          </w:p>
        </w:tc>
      </w:tr>
      <w:tr w:rsidR="007C3ACA" w:rsidRPr="00F74267">
        <w:trPr>
          <w:trHeight w:val="20"/>
        </w:trPr>
        <w:tc>
          <w:tcPr>
            <w:tcW w:w="675" w:type="dxa"/>
            <w:vMerge/>
            <w:vAlign w:val="center"/>
          </w:tcPr>
          <w:p w:rsidR="007C3ACA" w:rsidRPr="00F74267" w:rsidRDefault="007C3ACA" w:rsidP="005800A7">
            <w:pPr>
              <w:spacing w:after="0" w:line="240" w:lineRule="auto"/>
              <w:rPr>
                <w:rFonts w:ascii="Times New Roman" w:hAnsi="Times New Roman" w:cs="Times New Roman"/>
                <w:sz w:val="20"/>
                <w:szCs w:val="20"/>
                <w:lang w:val="ru-RU" w:eastAsia="ru-RU"/>
              </w:rPr>
            </w:pPr>
          </w:p>
        </w:tc>
        <w:tc>
          <w:tcPr>
            <w:tcW w:w="7557" w:type="dxa"/>
            <w:vAlign w:val="bottom"/>
          </w:tcPr>
          <w:p w:rsidR="007C3ACA" w:rsidRPr="00F74267" w:rsidRDefault="007C3ACA" w:rsidP="005800A7">
            <w:pPr>
              <w:spacing w:after="0" w:line="240" w:lineRule="auto"/>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 xml:space="preserve"> -  грузовых автомобилей</w:t>
            </w:r>
          </w:p>
        </w:tc>
        <w:tc>
          <w:tcPr>
            <w:tcW w:w="1748" w:type="dxa"/>
            <w:noWrap/>
            <w:vAlign w:val="center"/>
          </w:tcPr>
          <w:p w:rsidR="007C3ACA" w:rsidRPr="00F74267" w:rsidRDefault="007C3ACA" w:rsidP="005800A7">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w:t>
            </w:r>
          </w:p>
        </w:tc>
        <w:tc>
          <w:tcPr>
            <w:tcW w:w="1165" w:type="dxa"/>
            <w:noWrap/>
            <w:vAlign w:val="center"/>
          </w:tcPr>
          <w:p w:rsidR="007C3ACA" w:rsidRPr="00F74267" w:rsidRDefault="007C3ACA" w:rsidP="003E4263">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0</w:t>
            </w:r>
          </w:p>
        </w:tc>
        <w:tc>
          <w:tcPr>
            <w:tcW w:w="1165" w:type="dxa"/>
            <w:noWrap/>
            <w:vAlign w:val="center"/>
          </w:tcPr>
          <w:p w:rsidR="007C3ACA" w:rsidRPr="00F74267" w:rsidRDefault="007C3ACA" w:rsidP="003E4263">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0</w:t>
            </w:r>
          </w:p>
        </w:tc>
        <w:tc>
          <w:tcPr>
            <w:tcW w:w="1311" w:type="dxa"/>
            <w:noWrap/>
            <w:vAlign w:val="center"/>
          </w:tcPr>
          <w:p w:rsidR="007C3ACA" w:rsidRPr="00F74267" w:rsidRDefault="007C3ACA" w:rsidP="003E4263">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0</w:t>
            </w:r>
          </w:p>
        </w:tc>
        <w:tc>
          <w:tcPr>
            <w:tcW w:w="1165" w:type="dxa"/>
            <w:noWrap/>
            <w:vAlign w:val="center"/>
          </w:tcPr>
          <w:p w:rsidR="007C3ACA" w:rsidRPr="00F74267" w:rsidRDefault="007C3ACA" w:rsidP="003E4263">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0</w:t>
            </w:r>
          </w:p>
        </w:tc>
      </w:tr>
      <w:tr w:rsidR="007C3ACA" w:rsidRPr="00F74267">
        <w:trPr>
          <w:trHeight w:val="20"/>
        </w:trPr>
        <w:tc>
          <w:tcPr>
            <w:tcW w:w="675" w:type="dxa"/>
            <w:vMerge/>
            <w:vAlign w:val="center"/>
          </w:tcPr>
          <w:p w:rsidR="007C3ACA" w:rsidRPr="00F74267" w:rsidRDefault="007C3ACA" w:rsidP="005800A7">
            <w:pPr>
              <w:spacing w:after="0" w:line="240" w:lineRule="auto"/>
              <w:rPr>
                <w:rFonts w:ascii="Times New Roman" w:hAnsi="Times New Roman" w:cs="Times New Roman"/>
                <w:sz w:val="20"/>
                <w:szCs w:val="20"/>
                <w:lang w:val="ru-RU" w:eastAsia="ru-RU"/>
              </w:rPr>
            </w:pPr>
          </w:p>
        </w:tc>
        <w:tc>
          <w:tcPr>
            <w:tcW w:w="7557" w:type="dxa"/>
            <w:vAlign w:val="bottom"/>
          </w:tcPr>
          <w:p w:rsidR="007C3ACA" w:rsidRPr="00F74267" w:rsidRDefault="007C3ACA" w:rsidP="005800A7">
            <w:pPr>
              <w:spacing w:after="0" w:line="240" w:lineRule="auto"/>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 xml:space="preserve"> -  автобусов</w:t>
            </w:r>
          </w:p>
        </w:tc>
        <w:tc>
          <w:tcPr>
            <w:tcW w:w="1748" w:type="dxa"/>
            <w:noWrap/>
            <w:vAlign w:val="center"/>
          </w:tcPr>
          <w:p w:rsidR="007C3ACA" w:rsidRPr="00F74267" w:rsidRDefault="007C3ACA" w:rsidP="005800A7">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w:t>
            </w:r>
          </w:p>
        </w:tc>
        <w:tc>
          <w:tcPr>
            <w:tcW w:w="1165" w:type="dxa"/>
            <w:noWrap/>
            <w:vAlign w:val="center"/>
          </w:tcPr>
          <w:p w:rsidR="007C3ACA" w:rsidRPr="00F74267" w:rsidRDefault="007C3ACA" w:rsidP="003E4263">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30</w:t>
            </w:r>
          </w:p>
        </w:tc>
        <w:tc>
          <w:tcPr>
            <w:tcW w:w="1165" w:type="dxa"/>
            <w:noWrap/>
            <w:vAlign w:val="center"/>
          </w:tcPr>
          <w:p w:rsidR="007C3ACA" w:rsidRPr="00F74267" w:rsidRDefault="007C3ACA" w:rsidP="003E4263">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47</w:t>
            </w:r>
          </w:p>
        </w:tc>
        <w:tc>
          <w:tcPr>
            <w:tcW w:w="1311" w:type="dxa"/>
            <w:noWrap/>
            <w:vAlign w:val="center"/>
          </w:tcPr>
          <w:p w:rsidR="007C3ACA" w:rsidRPr="00F74267" w:rsidRDefault="007C3ACA" w:rsidP="003E4263">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43</w:t>
            </w:r>
          </w:p>
        </w:tc>
        <w:tc>
          <w:tcPr>
            <w:tcW w:w="1165" w:type="dxa"/>
            <w:noWrap/>
            <w:vAlign w:val="center"/>
          </w:tcPr>
          <w:p w:rsidR="007C3ACA" w:rsidRPr="00F74267" w:rsidRDefault="007C3ACA" w:rsidP="003E4263">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38</w:t>
            </w:r>
          </w:p>
        </w:tc>
      </w:tr>
      <w:tr w:rsidR="007C3ACA" w:rsidRPr="00F74267">
        <w:trPr>
          <w:trHeight w:val="20"/>
        </w:trPr>
        <w:tc>
          <w:tcPr>
            <w:tcW w:w="675" w:type="dxa"/>
            <w:vAlign w:val="center"/>
          </w:tcPr>
          <w:p w:rsidR="007C3ACA" w:rsidRPr="00F74267" w:rsidRDefault="007C3ACA" w:rsidP="005800A7">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15.</w:t>
            </w:r>
          </w:p>
        </w:tc>
        <w:tc>
          <w:tcPr>
            <w:tcW w:w="7557" w:type="dxa"/>
            <w:vAlign w:val="bottom"/>
          </w:tcPr>
          <w:p w:rsidR="007C3ACA" w:rsidRPr="00F74267" w:rsidRDefault="007C3ACA" w:rsidP="005800A7">
            <w:pPr>
              <w:spacing w:after="0" w:line="240" w:lineRule="auto"/>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Численность работающих - всего</w:t>
            </w:r>
          </w:p>
        </w:tc>
        <w:tc>
          <w:tcPr>
            <w:tcW w:w="1748" w:type="dxa"/>
            <w:noWrap/>
            <w:vAlign w:val="center"/>
          </w:tcPr>
          <w:p w:rsidR="007C3ACA" w:rsidRPr="00F74267" w:rsidRDefault="007C3ACA" w:rsidP="005800A7">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чел.</w:t>
            </w:r>
          </w:p>
        </w:tc>
        <w:tc>
          <w:tcPr>
            <w:tcW w:w="1165" w:type="dxa"/>
            <w:noWrap/>
            <w:vAlign w:val="center"/>
          </w:tcPr>
          <w:p w:rsidR="007C3ACA" w:rsidRPr="00F74267" w:rsidRDefault="007C3ACA" w:rsidP="003E4263">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31</w:t>
            </w:r>
          </w:p>
        </w:tc>
        <w:tc>
          <w:tcPr>
            <w:tcW w:w="1165" w:type="dxa"/>
            <w:noWrap/>
            <w:vAlign w:val="center"/>
          </w:tcPr>
          <w:p w:rsidR="007C3ACA" w:rsidRPr="00F74267" w:rsidRDefault="007C3ACA" w:rsidP="003E4263">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31</w:t>
            </w:r>
          </w:p>
        </w:tc>
        <w:tc>
          <w:tcPr>
            <w:tcW w:w="1311" w:type="dxa"/>
            <w:noWrap/>
            <w:vAlign w:val="center"/>
          </w:tcPr>
          <w:p w:rsidR="007C3ACA" w:rsidRPr="00F74267" w:rsidRDefault="007C3ACA" w:rsidP="003E4263">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34</w:t>
            </w:r>
          </w:p>
        </w:tc>
        <w:tc>
          <w:tcPr>
            <w:tcW w:w="1165" w:type="dxa"/>
            <w:noWrap/>
            <w:vAlign w:val="center"/>
          </w:tcPr>
          <w:p w:rsidR="007C3ACA" w:rsidRPr="00F74267" w:rsidRDefault="007C3ACA" w:rsidP="003E4263">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34</w:t>
            </w:r>
          </w:p>
        </w:tc>
      </w:tr>
      <w:tr w:rsidR="007C3ACA" w:rsidRPr="00F74267">
        <w:trPr>
          <w:trHeight w:val="20"/>
        </w:trPr>
        <w:tc>
          <w:tcPr>
            <w:tcW w:w="675" w:type="dxa"/>
            <w:vAlign w:val="center"/>
          </w:tcPr>
          <w:p w:rsidR="007C3ACA" w:rsidRPr="00F74267" w:rsidRDefault="007C3ACA" w:rsidP="005800A7">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16.</w:t>
            </w:r>
          </w:p>
        </w:tc>
        <w:tc>
          <w:tcPr>
            <w:tcW w:w="7557" w:type="dxa"/>
          </w:tcPr>
          <w:p w:rsidR="007C3ACA" w:rsidRPr="00F74267" w:rsidRDefault="007C3ACA" w:rsidP="005800A7">
            <w:pPr>
              <w:spacing w:after="0" w:line="240" w:lineRule="auto"/>
              <w:jc w:val="both"/>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 xml:space="preserve">Среднемесячная заработная плата </w:t>
            </w:r>
          </w:p>
        </w:tc>
        <w:tc>
          <w:tcPr>
            <w:tcW w:w="1748" w:type="dxa"/>
            <w:vAlign w:val="bottom"/>
          </w:tcPr>
          <w:p w:rsidR="007C3ACA" w:rsidRPr="00F74267" w:rsidRDefault="007C3ACA" w:rsidP="005800A7">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руб.</w:t>
            </w:r>
          </w:p>
        </w:tc>
        <w:tc>
          <w:tcPr>
            <w:tcW w:w="1165" w:type="dxa"/>
            <w:noWrap/>
            <w:vAlign w:val="center"/>
          </w:tcPr>
          <w:p w:rsidR="007C3ACA" w:rsidRPr="00F74267" w:rsidRDefault="007C3ACA" w:rsidP="003E4263">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5192</w:t>
            </w:r>
          </w:p>
        </w:tc>
        <w:tc>
          <w:tcPr>
            <w:tcW w:w="1165" w:type="dxa"/>
            <w:noWrap/>
            <w:vAlign w:val="center"/>
          </w:tcPr>
          <w:p w:rsidR="007C3ACA" w:rsidRPr="00F74267" w:rsidRDefault="007C3ACA" w:rsidP="003E4263">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5560</w:t>
            </w:r>
          </w:p>
        </w:tc>
        <w:tc>
          <w:tcPr>
            <w:tcW w:w="1311" w:type="dxa"/>
            <w:noWrap/>
            <w:vAlign w:val="center"/>
          </w:tcPr>
          <w:p w:rsidR="007C3ACA" w:rsidRPr="00F74267" w:rsidRDefault="007C3ACA" w:rsidP="003E4263">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6268</w:t>
            </w:r>
          </w:p>
        </w:tc>
        <w:tc>
          <w:tcPr>
            <w:tcW w:w="1165" w:type="dxa"/>
            <w:noWrap/>
            <w:vAlign w:val="center"/>
          </w:tcPr>
          <w:p w:rsidR="007C3ACA" w:rsidRPr="00F74267" w:rsidRDefault="007C3ACA" w:rsidP="003E4263">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6300</w:t>
            </w:r>
          </w:p>
        </w:tc>
      </w:tr>
      <w:tr w:rsidR="007C3ACA" w:rsidRPr="00F74267">
        <w:trPr>
          <w:trHeight w:val="20"/>
        </w:trPr>
        <w:tc>
          <w:tcPr>
            <w:tcW w:w="675" w:type="dxa"/>
            <w:vMerge w:val="restart"/>
          </w:tcPr>
          <w:p w:rsidR="007C3ACA" w:rsidRPr="00F74267" w:rsidRDefault="007C3ACA" w:rsidP="005800A7">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17.</w:t>
            </w:r>
          </w:p>
        </w:tc>
        <w:tc>
          <w:tcPr>
            <w:tcW w:w="7557" w:type="dxa"/>
            <w:vAlign w:val="bottom"/>
          </w:tcPr>
          <w:p w:rsidR="007C3ACA" w:rsidRPr="00F74267" w:rsidRDefault="007C3ACA" w:rsidP="005800A7">
            <w:pPr>
              <w:spacing w:after="0" w:line="240" w:lineRule="auto"/>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Коэффициент технической готовности</w:t>
            </w:r>
          </w:p>
        </w:tc>
        <w:tc>
          <w:tcPr>
            <w:tcW w:w="1748" w:type="dxa"/>
            <w:noWrap/>
            <w:vAlign w:val="center"/>
          </w:tcPr>
          <w:p w:rsidR="007C3ACA" w:rsidRPr="00F74267" w:rsidRDefault="007C3ACA" w:rsidP="005800A7">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 </w:t>
            </w:r>
          </w:p>
        </w:tc>
        <w:tc>
          <w:tcPr>
            <w:tcW w:w="1165" w:type="dxa"/>
            <w:noWrap/>
            <w:vAlign w:val="center"/>
          </w:tcPr>
          <w:p w:rsidR="007C3ACA" w:rsidRPr="00F74267" w:rsidRDefault="007C3ACA" w:rsidP="003E4263">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0,74</w:t>
            </w:r>
          </w:p>
        </w:tc>
        <w:tc>
          <w:tcPr>
            <w:tcW w:w="1165" w:type="dxa"/>
            <w:noWrap/>
            <w:vAlign w:val="center"/>
          </w:tcPr>
          <w:p w:rsidR="007C3ACA" w:rsidRPr="00F74267" w:rsidRDefault="007C3ACA" w:rsidP="003E4263">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0,74</w:t>
            </w:r>
          </w:p>
        </w:tc>
        <w:tc>
          <w:tcPr>
            <w:tcW w:w="1311" w:type="dxa"/>
            <w:noWrap/>
            <w:vAlign w:val="center"/>
          </w:tcPr>
          <w:p w:rsidR="007C3ACA" w:rsidRPr="00F74267" w:rsidRDefault="007C3ACA" w:rsidP="003E4263">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0,86</w:t>
            </w:r>
          </w:p>
        </w:tc>
        <w:tc>
          <w:tcPr>
            <w:tcW w:w="1165" w:type="dxa"/>
            <w:noWrap/>
            <w:vAlign w:val="center"/>
          </w:tcPr>
          <w:p w:rsidR="007C3ACA" w:rsidRPr="00F74267" w:rsidRDefault="007C3ACA" w:rsidP="003E4263">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0,86</w:t>
            </w:r>
          </w:p>
        </w:tc>
      </w:tr>
      <w:tr w:rsidR="007C3ACA" w:rsidRPr="00F74267">
        <w:trPr>
          <w:trHeight w:val="20"/>
        </w:trPr>
        <w:tc>
          <w:tcPr>
            <w:tcW w:w="675" w:type="dxa"/>
            <w:vMerge/>
            <w:vAlign w:val="center"/>
          </w:tcPr>
          <w:p w:rsidR="007C3ACA" w:rsidRPr="00F74267" w:rsidRDefault="007C3ACA" w:rsidP="005800A7">
            <w:pPr>
              <w:spacing w:after="0" w:line="240" w:lineRule="auto"/>
              <w:rPr>
                <w:rFonts w:ascii="Times New Roman" w:hAnsi="Times New Roman" w:cs="Times New Roman"/>
                <w:sz w:val="20"/>
                <w:szCs w:val="20"/>
                <w:lang w:val="ru-RU" w:eastAsia="ru-RU"/>
              </w:rPr>
            </w:pPr>
          </w:p>
        </w:tc>
        <w:tc>
          <w:tcPr>
            <w:tcW w:w="7557" w:type="dxa"/>
            <w:vAlign w:val="bottom"/>
          </w:tcPr>
          <w:p w:rsidR="007C3ACA" w:rsidRPr="00F74267" w:rsidRDefault="007C3ACA" w:rsidP="005800A7">
            <w:pPr>
              <w:spacing w:after="0" w:line="240" w:lineRule="auto"/>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 xml:space="preserve"> - грузовых автомобилей</w:t>
            </w:r>
          </w:p>
        </w:tc>
        <w:tc>
          <w:tcPr>
            <w:tcW w:w="1748" w:type="dxa"/>
            <w:noWrap/>
            <w:vAlign w:val="center"/>
          </w:tcPr>
          <w:p w:rsidR="007C3ACA" w:rsidRPr="00F74267" w:rsidRDefault="007C3ACA" w:rsidP="005800A7">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коэф.</w:t>
            </w:r>
          </w:p>
        </w:tc>
        <w:tc>
          <w:tcPr>
            <w:tcW w:w="1165" w:type="dxa"/>
            <w:noWrap/>
            <w:vAlign w:val="center"/>
          </w:tcPr>
          <w:p w:rsidR="007C3ACA" w:rsidRPr="00F74267" w:rsidRDefault="007C3ACA" w:rsidP="003E4263">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0</w:t>
            </w:r>
          </w:p>
        </w:tc>
        <w:tc>
          <w:tcPr>
            <w:tcW w:w="1165" w:type="dxa"/>
            <w:noWrap/>
            <w:vAlign w:val="center"/>
          </w:tcPr>
          <w:p w:rsidR="007C3ACA" w:rsidRPr="00F74267" w:rsidRDefault="007C3ACA" w:rsidP="003E4263">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0</w:t>
            </w:r>
          </w:p>
        </w:tc>
        <w:tc>
          <w:tcPr>
            <w:tcW w:w="1311" w:type="dxa"/>
            <w:noWrap/>
            <w:vAlign w:val="center"/>
          </w:tcPr>
          <w:p w:rsidR="007C3ACA" w:rsidRPr="00F74267" w:rsidRDefault="007C3ACA" w:rsidP="003E4263">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0</w:t>
            </w:r>
          </w:p>
        </w:tc>
        <w:tc>
          <w:tcPr>
            <w:tcW w:w="1165" w:type="dxa"/>
            <w:noWrap/>
            <w:vAlign w:val="center"/>
          </w:tcPr>
          <w:p w:rsidR="007C3ACA" w:rsidRPr="00F74267" w:rsidRDefault="007C3ACA" w:rsidP="003E4263">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0</w:t>
            </w:r>
          </w:p>
        </w:tc>
      </w:tr>
      <w:tr w:rsidR="007C3ACA" w:rsidRPr="00F74267">
        <w:trPr>
          <w:trHeight w:val="20"/>
        </w:trPr>
        <w:tc>
          <w:tcPr>
            <w:tcW w:w="675" w:type="dxa"/>
            <w:vMerge/>
            <w:vAlign w:val="center"/>
          </w:tcPr>
          <w:p w:rsidR="007C3ACA" w:rsidRPr="00F74267" w:rsidRDefault="007C3ACA" w:rsidP="005800A7">
            <w:pPr>
              <w:spacing w:after="0" w:line="240" w:lineRule="auto"/>
              <w:rPr>
                <w:rFonts w:ascii="Times New Roman" w:hAnsi="Times New Roman" w:cs="Times New Roman"/>
                <w:sz w:val="20"/>
                <w:szCs w:val="20"/>
                <w:lang w:val="ru-RU" w:eastAsia="ru-RU"/>
              </w:rPr>
            </w:pPr>
          </w:p>
        </w:tc>
        <w:tc>
          <w:tcPr>
            <w:tcW w:w="7557" w:type="dxa"/>
            <w:vAlign w:val="bottom"/>
          </w:tcPr>
          <w:p w:rsidR="007C3ACA" w:rsidRPr="00F74267" w:rsidRDefault="007C3ACA" w:rsidP="005800A7">
            <w:pPr>
              <w:spacing w:after="0" w:line="240" w:lineRule="auto"/>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 xml:space="preserve"> - автобусов</w:t>
            </w:r>
          </w:p>
        </w:tc>
        <w:tc>
          <w:tcPr>
            <w:tcW w:w="1748" w:type="dxa"/>
            <w:noWrap/>
            <w:vAlign w:val="center"/>
          </w:tcPr>
          <w:p w:rsidR="007C3ACA" w:rsidRPr="00F74267" w:rsidRDefault="007C3ACA" w:rsidP="005800A7">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коэф.</w:t>
            </w:r>
          </w:p>
        </w:tc>
        <w:tc>
          <w:tcPr>
            <w:tcW w:w="1165" w:type="dxa"/>
            <w:noWrap/>
            <w:vAlign w:val="center"/>
          </w:tcPr>
          <w:p w:rsidR="007C3ACA" w:rsidRPr="00F74267" w:rsidRDefault="007C3ACA" w:rsidP="003E4263">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0,74</w:t>
            </w:r>
          </w:p>
        </w:tc>
        <w:tc>
          <w:tcPr>
            <w:tcW w:w="1165" w:type="dxa"/>
            <w:noWrap/>
            <w:vAlign w:val="center"/>
          </w:tcPr>
          <w:p w:rsidR="007C3ACA" w:rsidRPr="00F74267" w:rsidRDefault="007C3ACA" w:rsidP="003E4263">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0,74</w:t>
            </w:r>
          </w:p>
        </w:tc>
        <w:tc>
          <w:tcPr>
            <w:tcW w:w="1311" w:type="dxa"/>
            <w:noWrap/>
            <w:vAlign w:val="center"/>
          </w:tcPr>
          <w:p w:rsidR="007C3ACA" w:rsidRPr="00F74267" w:rsidRDefault="007C3ACA" w:rsidP="003E4263">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0,86</w:t>
            </w:r>
          </w:p>
        </w:tc>
        <w:tc>
          <w:tcPr>
            <w:tcW w:w="1165" w:type="dxa"/>
            <w:noWrap/>
            <w:vAlign w:val="center"/>
          </w:tcPr>
          <w:p w:rsidR="007C3ACA" w:rsidRPr="00F74267" w:rsidRDefault="007C3ACA" w:rsidP="003E4263">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0,86</w:t>
            </w:r>
          </w:p>
        </w:tc>
      </w:tr>
      <w:tr w:rsidR="007C3ACA" w:rsidRPr="00F74267">
        <w:trPr>
          <w:trHeight w:val="20"/>
        </w:trPr>
        <w:tc>
          <w:tcPr>
            <w:tcW w:w="675" w:type="dxa"/>
            <w:vMerge w:val="restart"/>
          </w:tcPr>
          <w:p w:rsidR="007C3ACA" w:rsidRPr="00F74267" w:rsidRDefault="007C3ACA" w:rsidP="005800A7">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18.</w:t>
            </w:r>
          </w:p>
        </w:tc>
        <w:tc>
          <w:tcPr>
            <w:tcW w:w="7557" w:type="dxa"/>
            <w:vAlign w:val="bottom"/>
          </w:tcPr>
          <w:p w:rsidR="007C3ACA" w:rsidRPr="00F74267" w:rsidRDefault="007C3ACA" w:rsidP="005800A7">
            <w:pPr>
              <w:spacing w:after="0" w:line="240" w:lineRule="auto"/>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Коэффициент выпуска подвижного состава</w:t>
            </w:r>
          </w:p>
        </w:tc>
        <w:tc>
          <w:tcPr>
            <w:tcW w:w="1748" w:type="dxa"/>
            <w:noWrap/>
            <w:vAlign w:val="center"/>
          </w:tcPr>
          <w:p w:rsidR="007C3ACA" w:rsidRPr="00F74267" w:rsidRDefault="007C3ACA" w:rsidP="005800A7">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 </w:t>
            </w:r>
          </w:p>
        </w:tc>
        <w:tc>
          <w:tcPr>
            <w:tcW w:w="1165" w:type="dxa"/>
            <w:noWrap/>
            <w:vAlign w:val="center"/>
          </w:tcPr>
          <w:p w:rsidR="007C3ACA" w:rsidRPr="00F74267" w:rsidRDefault="007C3ACA" w:rsidP="003E4263">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0,58</w:t>
            </w:r>
          </w:p>
        </w:tc>
        <w:tc>
          <w:tcPr>
            <w:tcW w:w="1165" w:type="dxa"/>
            <w:noWrap/>
            <w:vAlign w:val="center"/>
          </w:tcPr>
          <w:p w:rsidR="007C3ACA" w:rsidRPr="00F74267" w:rsidRDefault="007C3ACA" w:rsidP="003E4263">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0,59</w:t>
            </w:r>
          </w:p>
        </w:tc>
        <w:tc>
          <w:tcPr>
            <w:tcW w:w="1311" w:type="dxa"/>
            <w:noWrap/>
            <w:vAlign w:val="center"/>
          </w:tcPr>
          <w:p w:rsidR="007C3ACA" w:rsidRPr="00F74267" w:rsidRDefault="007C3ACA" w:rsidP="003E4263">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0,66</w:t>
            </w:r>
          </w:p>
        </w:tc>
        <w:tc>
          <w:tcPr>
            <w:tcW w:w="1165" w:type="dxa"/>
            <w:noWrap/>
            <w:vAlign w:val="center"/>
          </w:tcPr>
          <w:p w:rsidR="007C3ACA" w:rsidRPr="00F74267" w:rsidRDefault="007C3ACA" w:rsidP="003E4263">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0,67</w:t>
            </w:r>
          </w:p>
        </w:tc>
      </w:tr>
      <w:tr w:rsidR="007C3ACA" w:rsidRPr="00F74267">
        <w:trPr>
          <w:trHeight w:val="20"/>
        </w:trPr>
        <w:tc>
          <w:tcPr>
            <w:tcW w:w="675" w:type="dxa"/>
            <w:vMerge/>
            <w:vAlign w:val="center"/>
          </w:tcPr>
          <w:p w:rsidR="007C3ACA" w:rsidRPr="00F74267" w:rsidRDefault="007C3ACA" w:rsidP="005800A7">
            <w:pPr>
              <w:spacing w:after="0" w:line="240" w:lineRule="auto"/>
              <w:rPr>
                <w:rFonts w:ascii="Times New Roman" w:hAnsi="Times New Roman" w:cs="Times New Roman"/>
                <w:sz w:val="20"/>
                <w:szCs w:val="20"/>
                <w:lang w:val="ru-RU" w:eastAsia="ru-RU"/>
              </w:rPr>
            </w:pPr>
          </w:p>
        </w:tc>
        <w:tc>
          <w:tcPr>
            <w:tcW w:w="7557" w:type="dxa"/>
            <w:vAlign w:val="bottom"/>
          </w:tcPr>
          <w:p w:rsidR="007C3ACA" w:rsidRPr="00F74267" w:rsidRDefault="007C3ACA" w:rsidP="005800A7">
            <w:pPr>
              <w:spacing w:after="0" w:line="240" w:lineRule="auto"/>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 xml:space="preserve"> - грузовых автомобилей</w:t>
            </w:r>
          </w:p>
        </w:tc>
        <w:tc>
          <w:tcPr>
            <w:tcW w:w="1748" w:type="dxa"/>
            <w:noWrap/>
            <w:vAlign w:val="center"/>
          </w:tcPr>
          <w:p w:rsidR="007C3ACA" w:rsidRPr="00F74267" w:rsidRDefault="007C3ACA" w:rsidP="005800A7">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коэф.</w:t>
            </w:r>
          </w:p>
        </w:tc>
        <w:tc>
          <w:tcPr>
            <w:tcW w:w="1165" w:type="dxa"/>
            <w:noWrap/>
            <w:vAlign w:val="center"/>
          </w:tcPr>
          <w:p w:rsidR="007C3ACA" w:rsidRPr="00F74267" w:rsidRDefault="007C3ACA" w:rsidP="003E4263">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0</w:t>
            </w:r>
          </w:p>
        </w:tc>
        <w:tc>
          <w:tcPr>
            <w:tcW w:w="1165" w:type="dxa"/>
            <w:noWrap/>
            <w:vAlign w:val="center"/>
          </w:tcPr>
          <w:p w:rsidR="007C3ACA" w:rsidRPr="00F74267" w:rsidRDefault="007C3ACA" w:rsidP="003E4263">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0</w:t>
            </w:r>
          </w:p>
        </w:tc>
        <w:tc>
          <w:tcPr>
            <w:tcW w:w="1311" w:type="dxa"/>
            <w:noWrap/>
            <w:vAlign w:val="center"/>
          </w:tcPr>
          <w:p w:rsidR="007C3ACA" w:rsidRPr="00F74267" w:rsidRDefault="007C3ACA" w:rsidP="003E4263">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0</w:t>
            </w:r>
          </w:p>
        </w:tc>
        <w:tc>
          <w:tcPr>
            <w:tcW w:w="1165" w:type="dxa"/>
            <w:noWrap/>
            <w:vAlign w:val="center"/>
          </w:tcPr>
          <w:p w:rsidR="007C3ACA" w:rsidRPr="00F74267" w:rsidRDefault="007C3ACA" w:rsidP="003E4263">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0</w:t>
            </w:r>
          </w:p>
        </w:tc>
      </w:tr>
      <w:tr w:rsidR="007C3ACA" w:rsidRPr="00F74267">
        <w:trPr>
          <w:trHeight w:val="20"/>
        </w:trPr>
        <w:tc>
          <w:tcPr>
            <w:tcW w:w="675" w:type="dxa"/>
            <w:vMerge/>
            <w:vAlign w:val="center"/>
          </w:tcPr>
          <w:p w:rsidR="007C3ACA" w:rsidRPr="00F74267" w:rsidRDefault="007C3ACA" w:rsidP="005800A7">
            <w:pPr>
              <w:spacing w:after="0" w:line="240" w:lineRule="auto"/>
              <w:rPr>
                <w:rFonts w:ascii="Times New Roman" w:hAnsi="Times New Roman" w:cs="Times New Roman"/>
                <w:sz w:val="20"/>
                <w:szCs w:val="20"/>
                <w:lang w:val="ru-RU" w:eastAsia="ru-RU"/>
              </w:rPr>
            </w:pPr>
          </w:p>
        </w:tc>
        <w:tc>
          <w:tcPr>
            <w:tcW w:w="7557" w:type="dxa"/>
            <w:vAlign w:val="bottom"/>
          </w:tcPr>
          <w:p w:rsidR="007C3ACA" w:rsidRPr="00F74267" w:rsidRDefault="007C3ACA" w:rsidP="005800A7">
            <w:pPr>
              <w:spacing w:after="0" w:line="240" w:lineRule="auto"/>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 xml:space="preserve"> - автобусов</w:t>
            </w:r>
          </w:p>
        </w:tc>
        <w:tc>
          <w:tcPr>
            <w:tcW w:w="1748" w:type="dxa"/>
            <w:noWrap/>
            <w:vAlign w:val="center"/>
          </w:tcPr>
          <w:p w:rsidR="007C3ACA" w:rsidRPr="00F74267" w:rsidRDefault="007C3ACA" w:rsidP="005800A7">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коэф.</w:t>
            </w:r>
          </w:p>
        </w:tc>
        <w:tc>
          <w:tcPr>
            <w:tcW w:w="1165" w:type="dxa"/>
            <w:noWrap/>
            <w:vAlign w:val="center"/>
          </w:tcPr>
          <w:p w:rsidR="007C3ACA" w:rsidRPr="00F74267" w:rsidRDefault="007C3ACA" w:rsidP="003E4263">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0,58</w:t>
            </w:r>
          </w:p>
        </w:tc>
        <w:tc>
          <w:tcPr>
            <w:tcW w:w="1165" w:type="dxa"/>
            <w:noWrap/>
            <w:vAlign w:val="center"/>
          </w:tcPr>
          <w:p w:rsidR="007C3ACA" w:rsidRPr="00F74267" w:rsidRDefault="007C3ACA" w:rsidP="003E4263">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0,59</w:t>
            </w:r>
          </w:p>
        </w:tc>
        <w:tc>
          <w:tcPr>
            <w:tcW w:w="1311" w:type="dxa"/>
            <w:noWrap/>
            <w:vAlign w:val="center"/>
          </w:tcPr>
          <w:p w:rsidR="007C3ACA" w:rsidRPr="00F74267" w:rsidRDefault="007C3ACA" w:rsidP="003E4263">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0,66</w:t>
            </w:r>
          </w:p>
        </w:tc>
        <w:tc>
          <w:tcPr>
            <w:tcW w:w="1165" w:type="dxa"/>
            <w:noWrap/>
            <w:vAlign w:val="center"/>
          </w:tcPr>
          <w:p w:rsidR="007C3ACA" w:rsidRPr="00F74267" w:rsidRDefault="007C3ACA" w:rsidP="003E4263">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0,67</w:t>
            </w:r>
          </w:p>
        </w:tc>
      </w:tr>
    </w:tbl>
    <w:p w:rsidR="007C3ACA" w:rsidRDefault="007C3ACA" w:rsidP="009E4912">
      <w:pPr>
        <w:spacing w:after="0" w:line="240" w:lineRule="auto"/>
        <w:ind w:firstLine="709"/>
        <w:jc w:val="both"/>
        <w:rPr>
          <w:rFonts w:ascii="Times New Roman" w:hAnsi="Times New Roman" w:cs="Times New Roman"/>
          <w:sz w:val="28"/>
          <w:szCs w:val="28"/>
          <w:lang w:val="ru-RU"/>
        </w:rPr>
      </w:pPr>
    </w:p>
    <w:p w:rsidR="007C3ACA" w:rsidRDefault="007C3ACA" w:rsidP="009E4912">
      <w:pPr>
        <w:spacing w:after="0" w:line="240" w:lineRule="auto"/>
        <w:ind w:firstLine="709"/>
        <w:jc w:val="both"/>
        <w:rPr>
          <w:rFonts w:ascii="Times New Roman" w:hAnsi="Times New Roman" w:cs="Times New Roman"/>
          <w:sz w:val="28"/>
          <w:szCs w:val="28"/>
          <w:lang w:val="ru-RU"/>
        </w:rPr>
        <w:sectPr w:rsidR="007C3ACA" w:rsidSect="00D46BB1">
          <w:pgSz w:w="16838" w:h="11906" w:orient="landscape"/>
          <w:pgMar w:top="851" w:right="1134" w:bottom="1701" w:left="1134" w:header="709" w:footer="709" w:gutter="0"/>
          <w:cols w:space="708"/>
          <w:titlePg/>
          <w:docGrid w:linePitch="360"/>
        </w:sectPr>
      </w:pPr>
    </w:p>
    <w:p w:rsidR="007C3ACA" w:rsidRPr="00A46020" w:rsidRDefault="007C3ACA" w:rsidP="00E4336C">
      <w:pPr>
        <w:spacing w:after="0" w:line="240" w:lineRule="auto"/>
        <w:ind w:firstLine="709"/>
        <w:jc w:val="center"/>
        <w:rPr>
          <w:rFonts w:ascii="Times New Roman" w:hAnsi="Times New Roman" w:cs="Times New Roman"/>
          <w:b/>
          <w:bCs/>
          <w:sz w:val="28"/>
          <w:szCs w:val="28"/>
          <w:lang w:val="ru-RU"/>
        </w:rPr>
      </w:pPr>
      <w:r>
        <w:rPr>
          <w:rFonts w:ascii="Times New Roman" w:hAnsi="Times New Roman" w:cs="Times New Roman"/>
          <w:b/>
          <w:bCs/>
          <w:sz w:val="28"/>
          <w:szCs w:val="28"/>
          <w:lang w:val="ru-RU"/>
        </w:rPr>
        <w:t>1.</w:t>
      </w:r>
      <w:r w:rsidRPr="00A46020">
        <w:rPr>
          <w:rFonts w:ascii="Times New Roman" w:hAnsi="Times New Roman" w:cs="Times New Roman"/>
          <w:b/>
          <w:bCs/>
          <w:sz w:val="28"/>
          <w:szCs w:val="28"/>
          <w:lang w:val="ru-RU"/>
        </w:rPr>
        <w:t>6.2</w:t>
      </w:r>
      <w:r>
        <w:rPr>
          <w:rFonts w:ascii="Times New Roman" w:hAnsi="Times New Roman" w:cs="Times New Roman"/>
          <w:b/>
          <w:bCs/>
          <w:sz w:val="28"/>
          <w:szCs w:val="28"/>
          <w:lang w:val="ru-RU"/>
        </w:rPr>
        <w:t>.</w:t>
      </w:r>
      <w:r w:rsidRPr="00A46020">
        <w:rPr>
          <w:rFonts w:ascii="Times New Roman" w:hAnsi="Times New Roman" w:cs="Times New Roman"/>
          <w:b/>
          <w:bCs/>
          <w:sz w:val="28"/>
          <w:szCs w:val="28"/>
          <w:lang w:val="ru-RU"/>
        </w:rPr>
        <w:t xml:space="preserve"> Связь</w:t>
      </w:r>
    </w:p>
    <w:p w:rsidR="007C3ACA" w:rsidRDefault="007C3ACA" w:rsidP="009E4912">
      <w:pPr>
        <w:spacing w:after="0" w:line="240" w:lineRule="auto"/>
        <w:ind w:firstLine="709"/>
        <w:jc w:val="both"/>
        <w:rPr>
          <w:rFonts w:ascii="Times New Roman" w:hAnsi="Times New Roman" w:cs="Times New Roman"/>
          <w:sz w:val="28"/>
          <w:szCs w:val="28"/>
          <w:lang w:val="ru-RU"/>
        </w:rPr>
      </w:pPr>
    </w:p>
    <w:p w:rsidR="007C3ACA" w:rsidRDefault="007C3ACA" w:rsidP="00CD3F13">
      <w:pPr>
        <w:spacing w:after="0" w:line="240" w:lineRule="auto"/>
        <w:ind w:hanging="142"/>
        <w:jc w:val="both"/>
        <w:rPr>
          <w:rFonts w:ascii="Times New Roman" w:hAnsi="Times New Roman" w:cs="Times New Roman"/>
          <w:sz w:val="28"/>
          <w:szCs w:val="28"/>
          <w:lang w:val="ru-RU"/>
        </w:rPr>
      </w:pPr>
      <w:r>
        <w:rPr>
          <w:rFonts w:ascii="Times New Roman" w:hAnsi="Times New Roman" w:cs="Times New Roman"/>
          <w:sz w:val="28"/>
          <w:szCs w:val="28"/>
          <w:lang w:val="ru-RU"/>
        </w:rPr>
        <w:t>Таблица 1.41 – Показатели связи Воробьёвского муниципального района</w:t>
      </w:r>
    </w:p>
    <w:tbl>
      <w:tblPr>
        <w:tblW w:w="5000" w:type="pct"/>
        <w:tblInd w:w="-106" w:type="dxa"/>
        <w:tblLayout w:type="fixed"/>
        <w:tblLook w:val="00A0"/>
      </w:tblPr>
      <w:tblGrid>
        <w:gridCol w:w="5071"/>
        <w:gridCol w:w="1159"/>
        <w:gridCol w:w="870"/>
        <w:gridCol w:w="869"/>
        <w:gridCol w:w="869"/>
        <w:gridCol w:w="1015"/>
      </w:tblGrid>
      <w:tr w:rsidR="007C3ACA" w:rsidRPr="00F74267">
        <w:trPr>
          <w:trHeight w:val="20"/>
        </w:trPr>
        <w:tc>
          <w:tcPr>
            <w:tcW w:w="5071" w:type="dxa"/>
            <w:tcBorders>
              <w:top w:val="single" w:sz="8" w:space="0" w:color="auto"/>
              <w:left w:val="single" w:sz="8" w:space="0" w:color="auto"/>
              <w:bottom w:val="single" w:sz="8" w:space="0" w:color="auto"/>
              <w:right w:val="single" w:sz="8" w:space="0" w:color="auto"/>
            </w:tcBorders>
            <w:noWrap/>
            <w:vAlign w:val="center"/>
          </w:tcPr>
          <w:p w:rsidR="007C3ACA" w:rsidRPr="00F74267" w:rsidRDefault="007C3ACA" w:rsidP="00A46020">
            <w:pPr>
              <w:spacing w:after="0" w:line="240" w:lineRule="auto"/>
              <w:jc w:val="center"/>
              <w:rPr>
                <w:rFonts w:ascii="Times New Roman" w:hAnsi="Times New Roman" w:cs="Times New Roman"/>
                <w:b/>
                <w:bCs/>
                <w:sz w:val="20"/>
                <w:szCs w:val="20"/>
                <w:lang w:val="ru-RU" w:eastAsia="ru-RU"/>
              </w:rPr>
            </w:pPr>
            <w:r w:rsidRPr="00F74267">
              <w:rPr>
                <w:rFonts w:ascii="Times New Roman" w:hAnsi="Times New Roman" w:cs="Times New Roman"/>
                <w:b/>
                <w:bCs/>
                <w:sz w:val="20"/>
                <w:szCs w:val="20"/>
                <w:lang w:val="ru-RU" w:eastAsia="ru-RU"/>
              </w:rPr>
              <w:t>Наименование показателя</w:t>
            </w:r>
          </w:p>
        </w:tc>
        <w:tc>
          <w:tcPr>
            <w:tcW w:w="1159" w:type="dxa"/>
            <w:tcBorders>
              <w:top w:val="single" w:sz="8" w:space="0" w:color="auto"/>
              <w:left w:val="nil"/>
              <w:bottom w:val="single" w:sz="8" w:space="0" w:color="auto"/>
              <w:right w:val="single" w:sz="8" w:space="0" w:color="auto"/>
            </w:tcBorders>
            <w:vAlign w:val="bottom"/>
          </w:tcPr>
          <w:p w:rsidR="007C3ACA" w:rsidRPr="00F74267" w:rsidRDefault="007C3ACA" w:rsidP="00A46020">
            <w:pPr>
              <w:spacing w:after="0" w:line="240" w:lineRule="auto"/>
              <w:jc w:val="center"/>
              <w:rPr>
                <w:rFonts w:ascii="Times New Roman" w:hAnsi="Times New Roman" w:cs="Times New Roman"/>
                <w:b/>
                <w:bCs/>
                <w:sz w:val="20"/>
                <w:szCs w:val="20"/>
                <w:lang w:val="ru-RU" w:eastAsia="ru-RU"/>
              </w:rPr>
            </w:pPr>
            <w:r w:rsidRPr="00F74267">
              <w:rPr>
                <w:rFonts w:ascii="Times New Roman" w:hAnsi="Times New Roman" w:cs="Times New Roman"/>
                <w:b/>
                <w:bCs/>
                <w:sz w:val="20"/>
                <w:szCs w:val="20"/>
                <w:lang w:val="ru-RU" w:eastAsia="ru-RU"/>
              </w:rPr>
              <w:t xml:space="preserve">Единица измерения </w:t>
            </w:r>
          </w:p>
        </w:tc>
        <w:tc>
          <w:tcPr>
            <w:tcW w:w="870" w:type="dxa"/>
            <w:tcBorders>
              <w:top w:val="single" w:sz="8" w:space="0" w:color="auto"/>
              <w:left w:val="nil"/>
              <w:bottom w:val="single" w:sz="8" w:space="0" w:color="auto"/>
              <w:right w:val="single" w:sz="8" w:space="0" w:color="auto"/>
            </w:tcBorders>
            <w:vAlign w:val="center"/>
          </w:tcPr>
          <w:p w:rsidR="007C3ACA" w:rsidRPr="00F74267" w:rsidRDefault="007C3ACA" w:rsidP="00A46020">
            <w:pPr>
              <w:spacing w:after="0" w:line="240" w:lineRule="auto"/>
              <w:jc w:val="center"/>
              <w:rPr>
                <w:rFonts w:ascii="Times New Roman" w:hAnsi="Times New Roman" w:cs="Times New Roman"/>
                <w:b/>
                <w:bCs/>
                <w:sz w:val="20"/>
                <w:szCs w:val="20"/>
                <w:lang w:val="ru-RU" w:eastAsia="ru-RU"/>
              </w:rPr>
            </w:pPr>
            <w:r w:rsidRPr="00F74267">
              <w:rPr>
                <w:rFonts w:ascii="Times New Roman" w:hAnsi="Times New Roman" w:cs="Times New Roman"/>
                <w:b/>
                <w:bCs/>
                <w:sz w:val="20"/>
                <w:szCs w:val="20"/>
                <w:lang w:val="ru-RU" w:eastAsia="ru-RU"/>
              </w:rPr>
              <w:t>2007 г</w:t>
            </w:r>
          </w:p>
        </w:tc>
        <w:tc>
          <w:tcPr>
            <w:tcW w:w="869" w:type="dxa"/>
            <w:tcBorders>
              <w:top w:val="single" w:sz="8" w:space="0" w:color="auto"/>
              <w:left w:val="nil"/>
              <w:bottom w:val="single" w:sz="8" w:space="0" w:color="auto"/>
              <w:right w:val="single" w:sz="8" w:space="0" w:color="auto"/>
            </w:tcBorders>
            <w:vAlign w:val="center"/>
          </w:tcPr>
          <w:p w:rsidR="007C3ACA" w:rsidRPr="00F74267" w:rsidRDefault="007C3ACA" w:rsidP="00A46020">
            <w:pPr>
              <w:spacing w:after="0" w:line="240" w:lineRule="auto"/>
              <w:jc w:val="center"/>
              <w:rPr>
                <w:rFonts w:ascii="Times New Roman" w:hAnsi="Times New Roman" w:cs="Times New Roman"/>
                <w:b/>
                <w:bCs/>
                <w:sz w:val="20"/>
                <w:szCs w:val="20"/>
                <w:lang w:val="ru-RU" w:eastAsia="ru-RU"/>
              </w:rPr>
            </w:pPr>
            <w:r w:rsidRPr="00F74267">
              <w:rPr>
                <w:rFonts w:ascii="Times New Roman" w:hAnsi="Times New Roman" w:cs="Times New Roman"/>
                <w:b/>
                <w:bCs/>
                <w:sz w:val="20"/>
                <w:szCs w:val="20"/>
                <w:lang w:val="ru-RU" w:eastAsia="ru-RU"/>
              </w:rPr>
              <w:t>2008 г</w:t>
            </w:r>
          </w:p>
        </w:tc>
        <w:tc>
          <w:tcPr>
            <w:tcW w:w="869" w:type="dxa"/>
            <w:tcBorders>
              <w:top w:val="single" w:sz="8" w:space="0" w:color="auto"/>
              <w:left w:val="nil"/>
              <w:bottom w:val="single" w:sz="8" w:space="0" w:color="auto"/>
              <w:right w:val="single" w:sz="8" w:space="0" w:color="auto"/>
            </w:tcBorders>
            <w:vAlign w:val="center"/>
          </w:tcPr>
          <w:p w:rsidR="007C3ACA" w:rsidRPr="00F74267" w:rsidRDefault="007C3ACA" w:rsidP="00A46020">
            <w:pPr>
              <w:spacing w:after="0" w:line="240" w:lineRule="auto"/>
              <w:jc w:val="center"/>
              <w:rPr>
                <w:rFonts w:ascii="Times New Roman" w:hAnsi="Times New Roman" w:cs="Times New Roman"/>
                <w:b/>
                <w:bCs/>
                <w:sz w:val="20"/>
                <w:szCs w:val="20"/>
                <w:lang w:val="ru-RU" w:eastAsia="ru-RU"/>
              </w:rPr>
            </w:pPr>
            <w:r w:rsidRPr="00F74267">
              <w:rPr>
                <w:rFonts w:ascii="Times New Roman" w:hAnsi="Times New Roman" w:cs="Times New Roman"/>
                <w:b/>
                <w:bCs/>
                <w:sz w:val="20"/>
                <w:szCs w:val="20"/>
                <w:lang w:val="ru-RU" w:eastAsia="ru-RU"/>
              </w:rPr>
              <w:t>2009 г</w:t>
            </w:r>
          </w:p>
        </w:tc>
        <w:tc>
          <w:tcPr>
            <w:tcW w:w="1015" w:type="dxa"/>
            <w:tcBorders>
              <w:top w:val="single" w:sz="8" w:space="0" w:color="auto"/>
              <w:left w:val="nil"/>
              <w:bottom w:val="single" w:sz="8" w:space="0" w:color="auto"/>
              <w:right w:val="single" w:sz="8" w:space="0" w:color="auto"/>
            </w:tcBorders>
            <w:vAlign w:val="center"/>
          </w:tcPr>
          <w:p w:rsidR="007C3ACA" w:rsidRPr="00F74267" w:rsidRDefault="007C3ACA" w:rsidP="00A46020">
            <w:pPr>
              <w:spacing w:after="0" w:line="240" w:lineRule="auto"/>
              <w:jc w:val="center"/>
              <w:rPr>
                <w:rFonts w:ascii="Times New Roman" w:hAnsi="Times New Roman" w:cs="Times New Roman"/>
                <w:b/>
                <w:bCs/>
                <w:sz w:val="20"/>
                <w:szCs w:val="20"/>
                <w:lang w:val="ru-RU" w:eastAsia="ru-RU"/>
              </w:rPr>
            </w:pPr>
            <w:r w:rsidRPr="00F74267">
              <w:rPr>
                <w:rFonts w:ascii="Times New Roman" w:hAnsi="Times New Roman" w:cs="Times New Roman"/>
                <w:b/>
                <w:bCs/>
                <w:sz w:val="20"/>
                <w:szCs w:val="20"/>
                <w:lang w:val="ru-RU" w:eastAsia="ru-RU"/>
              </w:rPr>
              <w:t>2010 г</w:t>
            </w:r>
          </w:p>
        </w:tc>
      </w:tr>
      <w:tr w:rsidR="007C3ACA" w:rsidRPr="00F74267">
        <w:trPr>
          <w:trHeight w:val="20"/>
        </w:trPr>
        <w:tc>
          <w:tcPr>
            <w:tcW w:w="5071" w:type="dxa"/>
            <w:tcBorders>
              <w:top w:val="nil"/>
              <w:left w:val="single" w:sz="8" w:space="0" w:color="auto"/>
              <w:bottom w:val="single" w:sz="4" w:space="0" w:color="auto"/>
              <w:right w:val="nil"/>
            </w:tcBorders>
            <w:vAlign w:val="bottom"/>
          </w:tcPr>
          <w:p w:rsidR="007C3ACA" w:rsidRPr="00F74267" w:rsidRDefault="007C3ACA" w:rsidP="00A46020">
            <w:pPr>
              <w:spacing w:after="0" w:line="240" w:lineRule="auto"/>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 xml:space="preserve">Число объединений, предприятий связи общего пользования </w:t>
            </w:r>
          </w:p>
        </w:tc>
        <w:tc>
          <w:tcPr>
            <w:tcW w:w="1159" w:type="dxa"/>
            <w:tcBorders>
              <w:top w:val="nil"/>
              <w:left w:val="single" w:sz="4" w:space="0" w:color="auto"/>
              <w:bottom w:val="single" w:sz="4" w:space="0" w:color="auto"/>
              <w:right w:val="single" w:sz="4" w:space="0" w:color="auto"/>
            </w:tcBorders>
            <w:noWrap/>
            <w:vAlign w:val="bottom"/>
          </w:tcPr>
          <w:p w:rsidR="007C3ACA" w:rsidRPr="00F74267" w:rsidRDefault="007C3ACA" w:rsidP="00A46020">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единиц</w:t>
            </w:r>
          </w:p>
        </w:tc>
        <w:tc>
          <w:tcPr>
            <w:tcW w:w="870" w:type="dxa"/>
            <w:tcBorders>
              <w:top w:val="nil"/>
              <w:left w:val="nil"/>
              <w:bottom w:val="single" w:sz="4" w:space="0" w:color="auto"/>
              <w:right w:val="nil"/>
            </w:tcBorders>
            <w:noWrap/>
            <w:vAlign w:val="center"/>
          </w:tcPr>
          <w:p w:rsidR="007C3ACA" w:rsidRPr="00F74267" w:rsidRDefault="007C3ACA" w:rsidP="009075DF">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20</w:t>
            </w:r>
          </w:p>
        </w:tc>
        <w:tc>
          <w:tcPr>
            <w:tcW w:w="869" w:type="dxa"/>
            <w:tcBorders>
              <w:top w:val="nil"/>
              <w:left w:val="single" w:sz="4" w:space="0" w:color="auto"/>
              <w:bottom w:val="single" w:sz="4" w:space="0" w:color="auto"/>
              <w:right w:val="single" w:sz="4" w:space="0" w:color="auto"/>
            </w:tcBorders>
            <w:noWrap/>
            <w:vAlign w:val="center"/>
          </w:tcPr>
          <w:p w:rsidR="007C3ACA" w:rsidRPr="00F74267" w:rsidRDefault="007C3ACA" w:rsidP="009075DF">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21</w:t>
            </w:r>
          </w:p>
        </w:tc>
        <w:tc>
          <w:tcPr>
            <w:tcW w:w="869" w:type="dxa"/>
            <w:tcBorders>
              <w:top w:val="nil"/>
              <w:left w:val="nil"/>
              <w:bottom w:val="single" w:sz="4" w:space="0" w:color="auto"/>
              <w:right w:val="nil"/>
            </w:tcBorders>
            <w:noWrap/>
            <w:vAlign w:val="center"/>
          </w:tcPr>
          <w:p w:rsidR="007C3ACA" w:rsidRPr="00F74267" w:rsidRDefault="007C3ACA" w:rsidP="009075DF">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21</w:t>
            </w:r>
          </w:p>
        </w:tc>
        <w:tc>
          <w:tcPr>
            <w:tcW w:w="1015" w:type="dxa"/>
            <w:tcBorders>
              <w:top w:val="nil"/>
              <w:left w:val="single" w:sz="4" w:space="0" w:color="auto"/>
              <w:bottom w:val="single" w:sz="4" w:space="0" w:color="auto"/>
              <w:right w:val="single" w:sz="4" w:space="0" w:color="auto"/>
            </w:tcBorders>
            <w:noWrap/>
            <w:vAlign w:val="center"/>
          </w:tcPr>
          <w:p w:rsidR="007C3ACA" w:rsidRPr="00F74267" w:rsidRDefault="007C3ACA" w:rsidP="009075DF">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21</w:t>
            </w:r>
          </w:p>
        </w:tc>
      </w:tr>
      <w:tr w:rsidR="007C3ACA" w:rsidRPr="00F74267">
        <w:trPr>
          <w:trHeight w:val="20"/>
        </w:trPr>
        <w:tc>
          <w:tcPr>
            <w:tcW w:w="5071" w:type="dxa"/>
            <w:tcBorders>
              <w:top w:val="nil"/>
              <w:left w:val="single" w:sz="8" w:space="0" w:color="auto"/>
              <w:bottom w:val="nil"/>
              <w:right w:val="nil"/>
            </w:tcBorders>
            <w:vAlign w:val="bottom"/>
          </w:tcPr>
          <w:p w:rsidR="007C3ACA" w:rsidRPr="00F74267" w:rsidRDefault="007C3ACA" w:rsidP="00A46020">
            <w:pPr>
              <w:spacing w:after="0" w:line="240" w:lineRule="auto"/>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Число сельских населенных пунктов, не имеющих предприятий связи</w:t>
            </w:r>
          </w:p>
        </w:tc>
        <w:tc>
          <w:tcPr>
            <w:tcW w:w="1159" w:type="dxa"/>
            <w:tcBorders>
              <w:top w:val="nil"/>
              <w:left w:val="single" w:sz="4" w:space="0" w:color="auto"/>
              <w:bottom w:val="nil"/>
              <w:right w:val="single" w:sz="4" w:space="0" w:color="auto"/>
            </w:tcBorders>
            <w:noWrap/>
            <w:vAlign w:val="bottom"/>
          </w:tcPr>
          <w:p w:rsidR="007C3ACA" w:rsidRPr="00F74267" w:rsidRDefault="007C3ACA" w:rsidP="00A46020">
            <w:pPr>
              <w:spacing w:after="0" w:line="240" w:lineRule="auto"/>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 </w:t>
            </w:r>
          </w:p>
        </w:tc>
        <w:tc>
          <w:tcPr>
            <w:tcW w:w="870" w:type="dxa"/>
            <w:tcBorders>
              <w:top w:val="nil"/>
              <w:left w:val="nil"/>
              <w:bottom w:val="nil"/>
              <w:right w:val="nil"/>
            </w:tcBorders>
            <w:noWrap/>
            <w:vAlign w:val="center"/>
          </w:tcPr>
          <w:p w:rsidR="007C3ACA" w:rsidRPr="00F74267" w:rsidRDefault="007C3ACA" w:rsidP="009075DF">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8</w:t>
            </w:r>
          </w:p>
        </w:tc>
        <w:tc>
          <w:tcPr>
            <w:tcW w:w="869" w:type="dxa"/>
            <w:tcBorders>
              <w:top w:val="nil"/>
              <w:left w:val="single" w:sz="4" w:space="0" w:color="auto"/>
              <w:bottom w:val="nil"/>
              <w:right w:val="single" w:sz="4" w:space="0" w:color="auto"/>
            </w:tcBorders>
            <w:noWrap/>
            <w:vAlign w:val="center"/>
          </w:tcPr>
          <w:p w:rsidR="007C3ACA" w:rsidRPr="00F74267" w:rsidRDefault="007C3ACA" w:rsidP="009075DF">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8</w:t>
            </w:r>
          </w:p>
        </w:tc>
        <w:tc>
          <w:tcPr>
            <w:tcW w:w="869" w:type="dxa"/>
            <w:tcBorders>
              <w:top w:val="nil"/>
              <w:left w:val="nil"/>
              <w:bottom w:val="nil"/>
              <w:right w:val="nil"/>
            </w:tcBorders>
            <w:noWrap/>
            <w:vAlign w:val="center"/>
          </w:tcPr>
          <w:p w:rsidR="007C3ACA" w:rsidRPr="00F74267" w:rsidRDefault="007C3ACA" w:rsidP="009075DF">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8</w:t>
            </w:r>
          </w:p>
        </w:tc>
        <w:tc>
          <w:tcPr>
            <w:tcW w:w="1015" w:type="dxa"/>
            <w:tcBorders>
              <w:top w:val="nil"/>
              <w:left w:val="single" w:sz="4" w:space="0" w:color="auto"/>
              <w:bottom w:val="nil"/>
              <w:right w:val="single" w:sz="4" w:space="0" w:color="auto"/>
            </w:tcBorders>
            <w:noWrap/>
            <w:vAlign w:val="center"/>
          </w:tcPr>
          <w:p w:rsidR="007C3ACA" w:rsidRPr="00F74267" w:rsidRDefault="007C3ACA" w:rsidP="009075DF">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8</w:t>
            </w:r>
          </w:p>
        </w:tc>
      </w:tr>
      <w:tr w:rsidR="007C3ACA" w:rsidRPr="00F74267">
        <w:trPr>
          <w:trHeight w:val="20"/>
        </w:trPr>
        <w:tc>
          <w:tcPr>
            <w:tcW w:w="5071" w:type="dxa"/>
            <w:tcBorders>
              <w:top w:val="nil"/>
              <w:left w:val="single" w:sz="8" w:space="0" w:color="auto"/>
              <w:bottom w:val="single" w:sz="4" w:space="0" w:color="auto"/>
              <w:right w:val="nil"/>
            </w:tcBorders>
            <w:noWrap/>
            <w:vAlign w:val="bottom"/>
          </w:tcPr>
          <w:p w:rsidR="007C3ACA" w:rsidRPr="00F74267" w:rsidRDefault="007C3ACA" w:rsidP="00A46020">
            <w:pPr>
              <w:spacing w:after="0" w:line="240" w:lineRule="auto"/>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Численность населения в них</w:t>
            </w:r>
          </w:p>
        </w:tc>
        <w:tc>
          <w:tcPr>
            <w:tcW w:w="1159" w:type="dxa"/>
            <w:tcBorders>
              <w:top w:val="nil"/>
              <w:left w:val="single" w:sz="4" w:space="0" w:color="auto"/>
              <w:bottom w:val="single" w:sz="4" w:space="0" w:color="auto"/>
              <w:right w:val="single" w:sz="4" w:space="0" w:color="auto"/>
            </w:tcBorders>
            <w:noWrap/>
            <w:vAlign w:val="bottom"/>
          </w:tcPr>
          <w:p w:rsidR="007C3ACA" w:rsidRPr="00F74267" w:rsidRDefault="007C3ACA" w:rsidP="00A46020">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тыс.чел.</w:t>
            </w:r>
          </w:p>
        </w:tc>
        <w:tc>
          <w:tcPr>
            <w:tcW w:w="870" w:type="dxa"/>
            <w:tcBorders>
              <w:top w:val="nil"/>
              <w:left w:val="nil"/>
              <w:bottom w:val="single" w:sz="4" w:space="0" w:color="auto"/>
              <w:right w:val="nil"/>
            </w:tcBorders>
            <w:noWrap/>
            <w:vAlign w:val="center"/>
          </w:tcPr>
          <w:p w:rsidR="007C3ACA" w:rsidRPr="00F74267" w:rsidRDefault="007C3ACA" w:rsidP="009075DF">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1,8</w:t>
            </w:r>
          </w:p>
        </w:tc>
        <w:tc>
          <w:tcPr>
            <w:tcW w:w="869" w:type="dxa"/>
            <w:tcBorders>
              <w:top w:val="nil"/>
              <w:left w:val="single" w:sz="4" w:space="0" w:color="auto"/>
              <w:bottom w:val="single" w:sz="4" w:space="0" w:color="auto"/>
              <w:right w:val="single" w:sz="4" w:space="0" w:color="auto"/>
            </w:tcBorders>
            <w:noWrap/>
            <w:vAlign w:val="center"/>
          </w:tcPr>
          <w:p w:rsidR="007C3ACA" w:rsidRPr="00F74267" w:rsidRDefault="007C3ACA" w:rsidP="009075DF">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1,8</w:t>
            </w:r>
          </w:p>
        </w:tc>
        <w:tc>
          <w:tcPr>
            <w:tcW w:w="869" w:type="dxa"/>
            <w:tcBorders>
              <w:top w:val="nil"/>
              <w:left w:val="nil"/>
              <w:bottom w:val="single" w:sz="4" w:space="0" w:color="auto"/>
              <w:right w:val="nil"/>
            </w:tcBorders>
            <w:noWrap/>
            <w:vAlign w:val="center"/>
          </w:tcPr>
          <w:p w:rsidR="007C3ACA" w:rsidRPr="00F74267" w:rsidRDefault="007C3ACA" w:rsidP="009075DF">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1,7</w:t>
            </w:r>
          </w:p>
        </w:tc>
        <w:tc>
          <w:tcPr>
            <w:tcW w:w="1015" w:type="dxa"/>
            <w:tcBorders>
              <w:top w:val="nil"/>
              <w:left w:val="single" w:sz="4" w:space="0" w:color="auto"/>
              <w:bottom w:val="single" w:sz="4" w:space="0" w:color="auto"/>
              <w:right w:val="single" w:sz="4" w:space="0" w:color="auto"/>
            </w:tcBorders>
            <w:noWrap/>
            <w:vAlign w:val="center"/>
          </w:tcPr>
          <w:p w:rsidR="007C3ACA" w:rsidRPr="00F74267" w:rsidRDefault="007C3ACA" w:rsidP="009075DF">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1,5</w:t>
            </w:r>
          </w:p>
        </w:tc>
      </w:tr>
      <w:tr w:rsidR="007C3ACA" w:rsidRPr="00F74267">
        <w:trPr>
          <w:trHeight w:val="20"/>
        </w:trPr>
        <w:tc>
          <w:tcPr>
            <w:tcW w:w="5071" w:type="dxa"/>
            <w:tcBorders>
              <w:top w:val="nil"/>
              <w:left w:val="single" w:sz="8" w:space="0" w:color="auto"/>
              <w:bottom w:val="nil"/>
              <w:right w:val="nil"/>
            </w:tcBorders>
            <w:noWrap/>
            <w:vAlign w:val="bottom"/>
          </w:tcPr>
          <w:p w:rsidR="007C3ACA" w:rsidRPr="00F74267" w:rsidRDefault="007C3ACA" w:rsidP="00A46020">
            <w:pPr>
              <w:spacing w:after="0" w:line="240" w:lineRule="auto"/>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Число телефонных станций общего пользования</w:t>
            </w:r>
          </w:p>
        </w:tc>
        <w:tc>
          <w:tcPr>
            <w:tcW w:w="1159" w:type="dxa"/>
            <w:tcBorders>
              <w:top w:val="nil"/>
              <w:left w:val="single" w:sz="4" w:space="0" w:color="auto"/>
              <w:bottom w:val="nil"/>
              <w:right w:val="single" w:sz="4" w:space="0" w:color="auto"/>
            </w:tcBorders>
            <w:noWrap/>
            <w:vAlign w:val="bottom"/>
          </w:tcPr>
          <w:p w:rsidR="007C3ACA" w:rsidRPr="00F74267" w:rsidRDefault="007C3ACA" w:rsidP="00A46020">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единиц</w:t>
            </w:r>
          </w:p>
        </w:tc>
        <w:tc>
          <w:tcPr>
            <w:tcW w:w="870" w:type="dxa"/>
            <w:tcBorders>
              <w:top w:val="nil"/>
              <w:left w:val="nil"/>
              <w:bottom w:val="nil"/>
              <w:right w:val="nil"/>
            </w:tcBorders>
            <w:noWrap/>
            <w:vAlign w:val="center"/>
          </w:tcPr>
          <w:p w:rsidR="007C3ACA" w:rsidRPr="00F74267" w:rsidRDefault="007C3ACA" w:rsidP="009075DF">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19</w:t>
            </w:r>
          </w:p>
        </w:tc>
        <w:tc>
          <w:tcPr>
            <w:tcW w:w="869" w:type="dxa"/>
            <w:tcBorders>
              <w:top w:val="nil"/>
              <w:left w:val="single" w:sz="4" w:space="0" w:color="auto"/>
              <w:bottom w:val="nil"/>
              <w:right w:val="single" w:sz="4" w:space="0" w:color="auto"/>
            </w:tcBorders>
            <w:noWrap/>
            <w:vAlign w:val="center"/>
          </w:tcPr>
          <w:p w:rsidR="007C3ACA" w:rsidRPr="00F74267" w:rsidRDefault="007C3ACA" w:rsidP="009075DF">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19</w:t>
            </w:r>
          </w:p>
        </w:tc>
        <w:tc>
          <w:tcPr>
            <w:tcW w:w="869" w:type="dxa"/>
            <w:tcBorders>
              <w:top w:val="nil"/>
              <w:left w:val="nil"/>
              <w:bottom w:val="nil"/>
              <w:right w:val="nil"/>
            </w:tcBorders>
            <w:noWrap/>
            <w:vAlign w:val="center"/>
          </w:tcPr>
          <w:p w:rsidR="007C3ACA" w:rsidRPr="00F74267" w:rsidRDefault="007C3ACA" w:rsidP="009075DF">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19</w:t>
            </w:r>
          </w:p>
        </w:tc>
        <w:tc>
          <w:tcPr>
            <w:tcW w:w="1015" w:type="dxa"/>
            <w:tcBorders>
              <w:top w:val="nil"/>
              <w:left w:val="single" w:sz="4" w:space="0" w:color="auto"/>
              <w:bottom w:val="nil"/>
              <w:right w:val="single" w:sz="4" w:space="0" w:color="auto"/>
            </w:tcBorders>
            <w:noWrap/>
            <w:vAlign w:val="center"/>
          </w:tcPr>
          <w:p w:rsidR="007C3ACA" w:rsidRPr="00F74267" w:rsidRDefault="007C3ACA" w:rsidP="009075DF">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19</w:t>
            </w:r>
          </w:p>
        </w:tc>
      </w:tr>
      <w:tr w:rsidR="007C3ACA" w:rsidRPr="00F74267">
        <w:trPr>
          <w:trHeight w:val="20"/>
        </w:trPr>
        <w:tc>
          <w:tcPr>
            <w:tcW w:w="5071" w:type="dxa"/>
            <w:tcBorders>
              <w:top w:val="nil"/>
              <w:left w:val="single" w:sz="8" w:space="0" w:color="auto"/>
              <w:bottom w:val="single" w:sz="4" w:space="0" w:color="auto"/>
              <w:right w:val="nil"/>
            </w:tcBorders>
            <w:vAlign w:val="bottom"/>
          </w:tcPr>
          <w:p w:rsidR="007C3ACA" w:rsidRPr="00F74267" w:rsidRDefault="007C3ACA" w:rsidP="00A46020">
            <w:pPr>
              <w:spacing w:after="0" w:line="240" w:lineRule="auto"/>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Число сельских населенных пунктов, не имеющих телефонной связи</w:t>
            </w:r>
          </w:p>
        </w:tc>
        <w:tc>
          <w:tcPr>
            <w:tcW w:w="1159" w:type="dxa"/>
            <w:tcBorders>
              <w:top w:val="nil"/>
              <w:left w:val="single" w:sz="4" w:space="0" w:color="auto"/>
              <w:bottom w:val="single" w:sz="4" w:space="0" w:color="auto"/>
              <w:right w:val="single" w:sz="4" w:space="0" w:color="auto"/>
            </w:tcBorders>
            <w:noWrap/>
            <w:vAlign w:val="bottom"/>
          </w:tcPr>
          <w:p w:rsidR="007C3ACA" w:rsidRPr="00F74267" w:rsidRDefault="007C3ACA" w:rsidP="00A46020">
            <w:pPr>
              <w:spacing w:after="0" w:line="240" w:lineRule="auto"/>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 </w:t>
            </w:r>
          </w:p>
        </w:tc>
        <w:tc>
          <w:tcPr>
            <w:tcW w:w="870" w:type="dxa"/>
            <w:tcBorders>
              <w:top w:val="nil"/>
              <w:left w:val="nil"/>
              <w:bottom w:val="single" w:sz="4" w:space="0" w:color="auto"/>
              <w:right w:val="nil"/>
            </w:tcBorders>
            <w:noWrap/>
            <w:vAlign w:val="center"/>
          </w:tcPr>
          <w:p w:rsidR="007C3ACA" w:rsidRPr="00F74267" w:rsidRDefault="007C3ACA" w:rsidP="009075DF">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w:t>
            </w:r>
          </w:p>
        </w:tc>
        <w:tc>
          <w:tcPr>
            <w:tcW w:w="869" w:type="dxa"/>
            <w:tcBorders>
              <w:top w:val="nil"/>
              <w:left w:val="single" w:sz="4" w:space="0" w:color="auto"/>
              <w:bottom w:val="single" w:sz="4" w:space="0" w:color="auto"/>
              <w:right w:val="single" w:sz="4" w:space="0" w:color="auto"/>
            </w:tcBorders>
            <w:noWrap/>
            <w:vAlign w:val="center"/>
          </w:tcPr>
          <w:p w:rsidR="007C3ACA" w:rsidRPr="00F74267" w:rsidRDefault="007C3ACA" w:rsidP="009075DF">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w:t>
            </w:r>
          </w:p>
        </w:tc>
        <w:tc>
          <w:tcPr>
            <w:tcW w:w="869" w:type="dxa"/>
            <w:tcBorders>
              <w:top w:val="nil"/>
              <w:left w:val="nil"/>
              <w:bottom w:val="single" w:sz="4" w:space="0" w:color="auto"/>
              <w:right w:val="nil"/>
            </w:tcBorders>
            <w:noWrap/>
            <w:vAlign w:val="center"/>
          </w:tcPr>
          <w:p w:rsidR="007C3ACA" w:rsidRPr="00F74267" w:rsidRDefault="007C3ACA" w:rsidP="009075DF">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w:t>
            </w:r>
          </w:p>
        </w:tc>
        <w:tc>
          <w:tcPr>
            <w:tcW w:w="1015" w:type="dxa"/>
            <w:tcBorders>
              <w:top w:val="nil"/>
              <w:left w:val="single" w:sz="4" w:space="0" w:color="auto"/>
              <w:bottom w:val="single" w:sz="4" w:space="0" w:color="auto"/>
              <w:right w:val="single" w:sz="4" w:space="0" w:color="auto"/>
            </w:tcBorders>
            <w:noWrap/>
            <w:vAlign w:val="center"/>
          </w:tcPr>
          <w:p w:rsidR="007C3ACA" w:rsidRPr="00F74267" w:rsidRDefault="007C3ACA" w:rsidP="009075DF">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w:t>
            </w:r>
          </w:p>
        </w:tc>
      </w:tr>
      <w:tr w:rsidR="007C3ACA" w:rsidRPr="00F74267">
        <w:trPr>
          <w:trHeight w:val="20"/>
        </w:trPr>
        <w:tc>
          <w:tcPr>
            <w:tcW w:w="5071" w:type="dxa"/>
            <w:tcBorders>
              <w:top w:val="nil"/>
              <w:left w:val="single" w:sz="8" w:space="0" w:color="auto"/>
              <w:bottom w:val="nil"/>
              <w:right w:val="nil"/>
            </w:tcBorders>
            <w:noWrap/>
            <w:vAlign w:val="bottom"/>
          </w:tcPr>
          <w:p w:rsidR="007C3ACA" w:rsidRPr="00F74267" w:rsidRDefault="007C3ACA" w:rsidP="00A46020">
            <w:pPr>
              <w:spacing w:after="0" w:line="240" w:lineRule="auto"/>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Численность населения в них</w:t>
            </w:r>
          </w:p>
        </w:tc>
        <w:tc>
          <w:tcPr>
            <w:tcW w:w="1159" w:type="dxa"/>
            <w:tcBorders>
              <w:top w:val="nil"/>
              <w:left w:val="single" w:sz="4" w:space="0" w:color="auto"/>
              <w:bottom w:val="nil"/>
              <w:right w:val="single" w:sz="4" w:space="0" w:color="auto"/>
            </w:tcBorders>
            <w:noWrap/>
            <w:vAlign w:val="bottom"/>
          </w:tcPr>
          <w:p w:rsidR="007C3ACA" w:rsidRPr="00F74267" w:rsidRDefault="007C3ACA" w:rsidP="00A46020">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тыс. чел.</w:t>
            </w:r>
          </w:p>
        </w:tc>
        <w:tc>
          <w:tcPr>
            <w:tcW w:w="870" w:type="dxa"/>
            <w:tcBorders>
              <w:top w:val="nil"/>
              <w:left w:val="nil"/>
              <w:bottom w:val="nil"/>
              <w:right w:val="nil"/>
            </w:tcBorders>
            <w:noWrap/>
            <w:vAlign w:val="center"/>
          </w:tcPr>
          <w:p w:rsidR="007C3ACA" w:rsidRPr="00F74267" w:rsidRDefault="007C3ACA" w:rsidP="009075DF">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w:t>
            </w:r>
          </w:p>
        </w:tc>
        <w:tc>
          <w:tcPr>
            <w:tcW w:w="869" w:type="dxa"/>
            <w:tcBorders>
              <w:top w:val="nil"/>
              <w:left w:val="single" w:sz="4" w:space="0" w:color="auto"/>
              <w:bottom w:val="nil"/>
              <w:right w:val="single" w:sz="4" w:space="0" w:color="auto"/>
            </w:tcBorders>
            <w:noWrap/>
            <w:vAlign w:val="center"/>
          </w:tcPr>
          <w:p w:rsidR="007C3ACA" w:rsidRPr="00F74267" w:rsidRDefault="007C3ACA" w:rsidP="009075DF">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w:t>
            </w:r>
          </w:p>
        </w:tc>
        <w:tc>
          <w:tcPr>
            <w:tcW w:w="869" w:type="dxa"/>
            <w:tcBorders>
              <w:top w:val="nil"/>
              <w:left w:val="nil"/>
              <w:bottom w:val="nil"/>
              <w:right w:val="nil"/>
            </w:tcBorders>
            <w:noWrap/>
            <w:vAlign w:val="center"/>
          </w:tcPr>
          <w:p w:rsidR="007C3ACA" w:rsidRPr="00F74267" w:rsidRDefault="007C3ACA" w:rsidP="009075DF">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w:t>
            </w:r>
          </w:p>
        </w:tc>
        <w:tc>
          <w:tcPr>
            <w:tcW w:w="1015" w:type="dxa"/>
            <w:tcBorders>
              <w:top w:val="nil"/>
              <w:left w:val="single" w:sz="4" w:space="0" w:color="auto"/>
              <w:bottom w:val="nil"/>
              <w:right w:val="single" w:sz="4" w:space="0" w:color="auto"/>
            </w:tcBorders>
            <w:noWrap/>
            <w:vAlign w:val="center"/>
          </w:tcPr>
          <w:p w:rsidR="007C3ACA" w:rsidRPr="00F74267" w:rsidRDefault="007C3ACA" w:rsidP="009075DF">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w:t>
            </w:r>
          </w:p>
        </w:tc>
      </w:tr>
      <w:tr w:rsidR="007C3ACA" w:rsidRPr="00891529">
        <w:trPr>
          <w:trHeight w:val="20"/>
        </w:trPr>
        <w:tc>
          <w:tcPr>
            <w:tcW w:w="5071" w:type="dxa"/>
            <w:tcBorders>
              <w:top w:val="nil"/>
              <w:left w:val="single" w:sz="8" w:space="0" w:color="auto"/>
              <w:bottom w:val="single" w:sz="4" w:space="0" w:color="auto"/>
              <w:right w:val="nil"/>
            </w:tcBorders>
            <w:vAlign w:val="bottom"/>
          </w:tcPr>
          <w:p w:rsidR="007C3ACA" w:rsidRPr="00F74267" w:rsidRDefault="007C3ACA" w:rsidP="00A46020">
            <w:pPr>
              <w:spacing w:after="0" w:line="240" w:lineRule="auto"/>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Число сельских населенных пунктов, не имеющих телефонной связи:</w:t>
            </w:r>
          </w:p>
        </w:tc>
        <w:tc>
          <w:tcPr>
            <w:tcW w:w="1159" w:type="dxa"/>
            <w:tcBorders>
              <w:top w:val="nil"/>
              <w:left w:val="single" w:sz="4" w:space="0" w:color="auto"/>
              <w:bottom w:val="single" w:sz="4" w:space="0" w:color="auto"/>
              <w:right w:val="single" w:sz="4" w:space="0" w:color="auto"/>
            </w:tcBorders>
            <w:noWrap/>
            <w:vAlign w:val="bottom"/>
          </w:tcPr>
          <w:p w:rsidR="007C3ACA" w:rsidRPr="00F74267" w:rsidRDefault="007C3ACA" w:rsidP="00A46020">
            <w:pPr>
              <w:spacing w:after="0" w:line="240" w:lineRule="auto"/>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 </w:t>
            </w:r>
          </w:p>
        </w:tc>
        <w:tc>
          <w:tcPr>
            <w:tcW w:w="870" w:type="dxa"/>
            <w:tcBorders>
              <w:top w:val="nil"/>
              <w:left w:val="nil"/>
              <w:bottom w:val="single" w:sz="4" w:space="0" w:color="auto"/>
              <w:right w:val="nil"/>
            </w:tcBorders>
            <w:noWrap/>
            <w:vAlign w:val="center"/>
          </w:tcPr>
          <w:p w:rsidR="007C3ACA" w:rsidRPr="00F74267" w:rsidRDefault="007C3ACA" w:rsidP="009075DF">
            <w:pPr>
              <w:spacing w:after="0" w:line="240" w:lineRule="auto"/>
              <w:jc w:val="center"/>
              <w:rPr>
                <w:rFonts w:ascii="Times New Roman" w:hAnsi="Times New Roman" w:cs="Times New Roman"/>
                <w:sz w:val="20"/>
                <w:szCs w:val="20"/>
                <w:lang w:val="ru-RU" w:eastAsia="ru-RU"/>
              </w:rPr>
            </w:pPr>
          </w:p>
        </w:tc>
        <w:tc>
          <w:tcPr>
            <w:tcW w:w="869" w:type="dxa"/>
            <w:tcBorders>
              <w:top w:val="nil"/>
              <w:left w:val="single" w:sz="4" w:space="0" w:color="auto"/>
              <w:bottom w:val="single" w:sz="4" w:space="0" w:color="auto"/>
              <w:right w:val="single" w:sz="4" w:space="0" w:color="auto"/>
            </w:tcBorders>
            <w:noWrap/>
            <w:vAlign w:val="center"/>
          </w:tcPr>
          <w:p w:rsidR="007C3ACA" w:rsidRPr="00F74267" w:rsidRDefault="007C3ACA" w:rsidP="009075DF">
            <w:pPr>
              <w:spacing w:after="0" w:line="240" w:lineRule="auto"/>
              <w:jc w:val="center"/>
              <w:rPr>
                <w:rFonts w:ascii="Times New Roman" w:hAnsi="Times New Roman" w:cs="Times New Roman"/>
                <w:sz w:val="20"/>
                <w:szCs w:val="20"/>
                <w:lang w:val="ru-RU" w:eastAsia="ru-RU"/>
              </w:rPr>
            </w:pPr>
          </w:p>
        </w:tc>
        <w:tc>
          <w:tcPr>
            <w:tcW w:w="869" w:type="dxa"/>
            <w:tcBorders>
              <w:top w:val="nil"/>
              <w:left w:val="nil"/>
              <w:bottom w:val="single" w:sz="4" w:space="0" w:color="auto"/>
              <w:right w:val="nil"/>
            </w:tcBorders>
            <w:noWrap/>
            <w:vAlign w:val="center"/>
          </w:tcPr>
          <w:p w:rsidR="007C3ACA" w:rsidRPr="00F74267" w:rsidRDefault="007C3ACA" w:rsidP="009075DF">
            <w:pPr>
              <w:spacing w:after="0" w:line="240" w:lineRule="auto"/>
              <w:jc w:val="center"/>
              <w:rPr>
                <w:rFonts w:ascii="Times New Roman" w:hAnsi="Times New Roman" w:cs="Times New Roman"/>
                <w:sz w:val="20"/>
                <w:szCs w:val="20"/>
                <w:lang w:val="ru-RU" w:eastAsia="ru-RU"/>
              </w:rPr>
            </w:pPr>
          </w:p>
        </w:tc>
        <w:tc>
          <w:tcPr>
            <w:tcW w:w="1015" w:type="dxa"/>
            <w:tcBorders>
              <w:top w:val="nil"/>
              <w:left w:val="single" w:sz="4" w:space="0" w:color="auto"/>
              <w:bottom w:val="single" w:sz="4" w:space="0" w:color="auto"/>
              <w:right w:val="single" w:sz="4" w:space="0" w:color="auto"/>
            </w:tcBorders>
            <w:noWrap/>
            <w:vAlign w:val="center"/>
          </w:tcPr>
          <w:p w:rsidR="007C3ACA" w:rsidRPr="00F74267" w:rsidRDefault="007C3ACA" w:rsidP="009075DF">
            <w:pPr>
              <w:spacing w:after="0" w:line="240" w:lineRule="auto"/>
              <w:jc w:val="center"/>
              <w:rPr>
                <w:rFonts w:ascii="Times New Roman" w:hAnsi="Times New Roman" w:cs="Times New Roman"/>
                <w:sz w:val="20"/>
                <w:szCs w:val="20"/>
                <w:lang w:val="ru-RU" w:eastAsia="ru-RU"/>
              </w:rPr>
            </w:pPr>
          </w:p>
        </w:tc>
      </w:tr>
      <w:tr w:rsidR="007C3ACA" w:rsidRPr="00F74267">
        <w:trPr>
          <w:trHeight w:val="20"/>
        </w:trPr>
        <w:tc>
          <w:tcPr>
            <w:tcW w:w="5071" w:type="dxa"/>
            <w:tcBorders>
              <w:top w:val="nil"/>
              <w:left w:val="single" w:sz="8" w:space="0" w:color="auto"/>
              <w:bottom w:val="nil"/>
              <w:right w:val="nil"/>
            </w:tcBorders>
            <w:noWrap/>
            <w:vAlign w:val="bottom"/>
          </w:tcPr>
          <w:p w:rsidR="007C3ACA" w:rsidRPr="00F74267" w:rsidRDefault="007C3ACA" w:rsidP="00A46020">
            <w:pPr>
              <w:spacing w:after="0" w:line="240" w:lineRule="auto"/>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 xml:space="preserve">        - с райцентром</w:t>
            </w:r>
          </w:p>
        </w:tc>
        <w:tc>
          <w:tcPr>
            <w:tcW w:w="1159" w:type="dxa"/>
            <w:tcBorders>
              <w:top w:val="nil"/>
              <w:left w:val="single" w:sz="4" w:space="0" w:color="auto"/>
              <w:bottom w:val="nil"/>
              <w:right w:val="single" w:sz="4" w:space="0" w:color="auto"/>
            </w:tcBorders>
            <w:noWrap/>
            <w:vAlign w:val="bottom"/>
          </w:tcPr>
          <w:p w:rsidR="007C3ACA" w:rsidRPr="00F74267" w:rsidRDefault="007C3ACA" w:rsidP="00A46020">
            <w:pPr>
              <w:spacing w:after="0" w:line="240" w:lineRule="auto"/>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 </w:t>
            </w:r>
          </w:p>
        </w:tc>
        <w:tc>
          <w:tcPr>
            <w:tcW w:w="870" w:type="dxa"/>
            <w:tcBorders>
              <w:top w:val="nil"/>
              <w:left w:val="nil"/>
              <w:bottom w:val="nil"/>
              <w:right w:val="nil"/>
            </w:tcBorders>
            <w:noWrap/>
            <w:vAlign w:val="center"/>
          </w:tcPr>
          <w:p w:rsidR="007C3ACA" w:rsidRPr="00F74267" w:rsidRDefault="007C3ACA" w:rsidP="009075DF">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w:t>
            </w:r>
          </w:p>
        </w:tc>
        <w:tc>
          <w:tcPr>
            <w:tcW w:w="869" w:type="dxa"/>
            <w:tcBorders>
              <w:top w:val="nil"/>
              <w:left w:val="single" w:sz="4" w:space="0" w:color="auto"/>
              <w:bottom w:val="nil"/>
              <w:right w:val="single" w:sz="4" w:space="0" w:color="auto"/>
            </w:tcBorders>
            <w:noWrap/>
            <w:vAlign w:val="center"/>
          </w:tcPr>
          <w:p w:rsidR="007C3ACA" w:rsidRPr="00F74267" w:rsidRDefault="007C3ACA" w:rsidP="009075DF">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w:t>
            </w:r>
          </w:p>
        </w:tc>
        <w:tc>
          <w:tcPr>
            <w:tcW w:w="869" w:type="dxa"/>
            <w:tcBorders>
              <w:top w:val="nil"/>
              <w:left w:val="nil"/>
              <w:bottom w:val="nil"/>
              <w:right w:val="nil"/>
            </w:tcBorders>
            <w:noWrap/>
            <w:vAlign w:val="center"/>
          </w:tcPr>
          <w:p w:rsidR="007C3ACA" w:rsidRPr="00F74267" w:rsidRDefault="007C3ACA" w:rsidP="009075DF">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w:t>
            </w:r>
          </w:p>
        </w:tc>
        <w:tc>
          <w:tcPr>
            <w:tcW w:w="1015" w:type="dxa"/>
            <w:tcBorders>
              <w:top w:val="nil"/>
              <w:left w:val="single" w:sz="4" w:space="0" w:color="auto"/>
              <w:bottom w:val="nil"/>
              <w:right w:val="single" w:sz="4" w:space="0" w:color="auto"/>
            </w:tcBorders>
            <w:noWrap/>
            <w:vAlign w:val="center"/>
          </w:tcPr>
          <w:p w:rsidR="007C3ACA" w:rsidRPr="00F74267" w:rsidRDefault="007C3ACA" w:rsidP="009075DF">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w:t>
            </w:r>
          </w:p>
        </w:tc>
      </w:tr>
      <w:tr w:rsidR="007C3ACA" w:rsidRPr="00F74267">
        <w:trPr>
          <w:trHeight w:val="20"/>
        </w:trPr>
        <w:tc>
          <w:tcPr>
            <w:tcW w:w="5071" w:type="dxa"/>
            <w:tcBorders>
              <w:top w:val="single" w:sz="4" w:space="0" w:color="auto"/>
              <w:left w:val="single" w:sz="8" w:space="0" w:color="auto"/>
              <w:bottom w:val="single" w:sz="4" w:space="0" w:color="auto"/>
              <w:right w:val="nil"/>
            </w:tcBorders>
            <w:noWrap/>
            <w:vAlign w:val="bottom"/>
          </w:tcPr>
          <w:p w:rsidR="007C3ACA" w:rsidRPr="00F74267" w:rsidRDefault="007C3ACA" w:rsidP="00A46020">
            <w:pPr>
              <w:spacing w:after="0" w:line="240" w:lineRule="auto"/>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 xml:space="preserve">        - с областным центром</w:t>
            </w:r>
          </w:p>
        </w:tc>
        <w:tc>
          <w:tcPr>
            <w:tcW w:w="1159" w:type="dxa"/>
            <w:tcBorders>
              <w:top w:val="single" w:sz="4" w:space="0" w:color="auto"/>
              <w:left w:val="single" w:sz="4" w:space="0" w:color="auto"/>
              <w:bottom w:val="single" w:sz="4" w:space="0" w:color="auto"/>
              <w:right w:val="single" w:sz="4" w:space="0" w:color="auto"/>
            </w:tcBorders>
            <w:noWrap/>
            <w:vAlign w:val="bottom"/>
          </w:tcPr>
          <w:p w:rsidR="007C3ACA" w:rsidRPr="00F74267" w:rsidRDefault="007C3ACA" w:rsidP="00A46020">
            <w:pPr>
              <w:spacing w:after="0" w:line="240" w:lineRule="auto"/>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 </w:t>
            </w:r>
          </w:p>
        </w:tc>
        <w:tc>
          <w:tcPr>
            <w:tcW w:w="870" w:type="dxa"/>
            <w:tcBorders>
              <w:top w:val="single" w:sz="4" w:space="0" w:color="auto"/>
              <w:left w:val="nil"/>
              <w:bottom w:val="single" w:sz="4" w:space="0" w:color="auto"/>
              <w:right w:val="nil"/>
            </w:tcBorders>
            <w:noWrap/>
            <w:vAlign w:val="center"/>
          </w:tcPr>
          <w:p w:rsidR="007C3ACA" w:rsidRPr="00F74267" w:rsidRDefault="007C3ACA" w:rsidP="009075DF">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w:t>
            </w:r>
          </w:p>
        </w:tc>
        <w:tc>
          <w:tcPr>
            <w:tcW w:w="869" w:type="dxa"/>
            <w:tcBorders>
              <w:top w:val="single" w:sz="4" w:space="0" w:color="auto"/>
              <w:left w:val="single" w:sz="4" w:space="0" w:color="auto"/>
              <w:bottom w:val="single" w:sz="4" w:space="0" w:color="auto"/>
              <w:right w:val="single" w:sz="4" w:space="0" w:color="auto"/>
            </w:tcBorders>
            <w:noWrap/>
            <w:vAlign w:val="center"/>
          </w:tcPr>
          <w:p w:rsidR="007C3ACA" w:rsidRPr="00F74267" w:rsidRDefault="007C3ACA" w:rsidP="009075DF">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w:t>
            </w:r>
          </w:p>
        </w:tc>
        <w:tc>
          <w:tcPr>
            <w:tcW w:w="869" w:type="dxa"/>
            <w:tcBorders>
              <w:top w:val="single" w:sz="4" w:space="0" w:color="auto"/>
              <w:left w:val="nil"/>
              <w:bottom w:val="single" w:sz="4" w:space="0" w:color="auto"/>
              <w:right w:val="nil"/>
            </w:tcBorders>
            <w:noWrap/>
            <w:vAlign w:val="center"/>
          </w:tcPr>
          <w:p w:rsidR="007C3ACA" w:rsidRPr="00F74267" w:rsidRDefault="007C3ACA" w:rsidP="009075DF">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w:t>
            </w:r>
          </w:p>
        </w:tc>
        <w:tc>
          <w:tcPr>
            <w:tcW w:w="1015" w:type="dxa"/>
            <w:tcBorders>
              <w:top w:val="single" w:sz="4" w:space="0" w:color="auto"/>
              <w:left w:val="single" w:sz="4" w:space="0" w:color="auto"/>
              <w:bottom w:val="single" w:sz="4" w:space="0" w:color="auto"/>
              <w:right w:val="single" w:sz="4" w:space="0" w:color="auto"/>
            </w:tcBorders>
            <w:noWrap/>
            <w:vAlign w:val="center"/>
          </w:tcPr>
          <w:p w:rsidR="007C3ACA" w:rsidRPr="00F74267" w:rsidRDefault="007C3ACA" w:rsidP="009075DF">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w:t>
            </w:r>
          </w:p>
        </w:tc>
      </w:tr>
      <w:tr w:rsidR="007C3ACA" w:rsidRPr="00F74267">
        <w:trPr>
          <w:trHeight w:val="20"/>
        </w:trPr>
        <w:tc>
          <w:tcPr>
            <w:tcW w:w="5071" w:type="dxa"/>
            <w:tcBorders>
              <w:top w:val="nil"/>
              <w:left w:val="single" w:sz="8" w:space="0" w:color="auto"/>
              <w:bottom w:val="nil"/>
              <w:right w:val="nil"/>
            </w:tcBorders>
            <w:vAlign w:val="bottom"/>
          </w:tcPr>
          <w:p w:rsidR="007C3ACA" w:rsidRPr="00F74267" w:rsidRDefault="007C3ACA" w:rsidP="00A46020">
            <w:pPr>
              <w:spacing w:after="0" w:line="240" w:lineRule="auto"/>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Число телефонных аппаратов (номеров) сети общего пользования, всего</w:t>
            </w:r>
          </w:p>
        </w:tc>
        <w:tc>
          <w:tcPr>
            <w:tcW w:w="1159" w:type="dxa"/>
            <w:tcBorders>
              <w:top w:val="nil"/>
              <w:left w:val="single" w:sz="4" w:space="0" w:color="auto"/>
              <w:bottom w:val="nil"/>
              <w:right w:val="single" w:sz="4" w:space="0" w:color="auto"/>
            </w:tcBorders>
            <w:noWrap/>
            <w:vAlign w:val="bottom"/>
          </w:tcPr>
          <w:p w:rsidR="007C3ACA" w:rsidRPr="00F74267" w:rsidRDefault="007C3ACA" w:rsidP="00A46020">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единиц</w:t>
            </w:r>
          </w:p>
        </w:tc>
        <w:tc>
          <w:tcPr>
            <w:tcW w:w="870" w:type="dxa"/>
            <w:tcBorders>
              <w:top w:val="nil"/>
              <w:left w:val="nil"/>
              <w:bottom w:val="nil"/>
              <w:right w:val="nil"/>
            </w:tcBorders>
            <w:noWrap/>
            <w:vAlign w:val="center"/>
          </w:tcPr>
          <w:p w:rsidR="007C3ACA" w:rsidRPr="00F74267" w:rsidRDefault="007C3ACA" w:rsidP="009075DF">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4399</w:t>
            </w:r>
          </w:p>
        </w:tc>
        <w:tc>
          <w:tcPr>
            <w:tcW w:w="869" w:type="dxa"/>
            <w:tcBorders>
              <w:top w:val="nil"/>
              <w:left w:val="single" w:sz="4" w:space="0" w:color="auto"/>
              <w:bottom w:val="nil"/>
              <w:right w:val="single" w:sz="4" w:space="0" w:color="auto"/>
            </w:tcBorders>
            <w:noWrap/>
            <w:vAlign w:val="center"/>
          </w:tcPr>
          <w:p w:rsidR="007C3ACA" w:rsidRPr="00F74267" w:rsidRDefault="007C3ACA" w:rsidP="009075DF">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4449</w:t>
            </w:r>
          </w:p>
        </w:tc>
        <w:tc>
          <w:tcPr>
            <w:tcW w:w="869" w:type="dxa"/>
            <w:tcBorders>
              <w:top w:val="nil"/>
              <w:left w:val="nil"/>
              <w:bottom w:val="nil"/>
              <w:right w:val="nil"/>
            </w:tcBorders>
            <w:noWrap/>
            <w:vAlign w:val="center"/>
          </w:tcPr>
          <w:p w:rsidR="007C3ACA" w:rsidRPr="00F74267" w:rsidRDefault="007C3ACA" w:rsidP="009075DF">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4385</w:t>
            </w:r>
          </w:p>
        </w:tc>
        <w:tc>
          <w:tcPr>
            <w:tcW w:w="1015" w:type="dxa"/>
            <w:tcBorders>
              <w:top w:val="nil"/>
              <w:left w:val="single" w:sz="4" w:space="0" w:color="auto"/>
              <w:bottom w:val="nil"/>
              <w:right w:val="single" w:sz="4" w:space="0" w:color="auto"/>
            </w:tcBorders>
            <w:noWrap/>
            <w:vAlign w:val="center"/>
          </w:tcPr>
          <w:p w:rsidR="007C3ACA" w:rsidRPr="00F74267" w:rsidRDefault="007C3ACA" w:rsidP="009075DF">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4416</w:t>
            </w:r>
          </w:p>
        </w:tc>
      </w:tr>
      <w:tr w:rsidR="007C3ACA" w:rsidRPr="00F74267">
        <w:trPr>
          <w:trHeight w:val="20"/>
        </w:trPr>
        <w:tc>
          <w:tcPr>
            <w:tcW w:w="5071" w:type="dxa"/>
            <w:tcBorders>
              <w:top w:val="single" w:sz="4" w:space="0" w:color="auto"/>
              <w:left w:val="single" w:sz="8" w:space="0" w:color="auto"/>
              <w:bottom w:val="single" w:sz="4" w:space="0" w:color="auto"/>
              <w:right w:val="nil"/>
            </w:tcBorders>
            <w:noWrap/>
            <w:vAlign w:val="bottom"/>
          </w:tcPr>
          <w:p w:rsidR="007C3ACA" w:rsidRPr="00F74267" w:rsidRDefault="007C3ACA" w:rsidP="00A46020">
            <w:pPr>
              <w:spacing w:after="0" w:line="240" w:lineRule="auto"/>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 xml:space="preserve">        - город</w:t>
            </w:r>
          </w:p>
        </w:tc>
        <w:tc>
          <w:tcPr>
            <w:tcW w:w="1159" w:type="dxa"/>
            <w:tcBorders>
              <w:top w:val="single" w:sz="4" w:space="0" w:color="auto"/>
              <w:left w:val="single" w:sz="4" w:space="0" w:color="auto"/>
              <w:bottom w:val="single" w:sz="4" w:space="0" w:color="auto"/>
              <w:right w:val="single" w:sz="4" w:space="0" w:color="auto"/>
            </w:tcBorders>
            <w:noWrap/>
            <w:vAlign w:val="bottom"/>
          </w:tcPr>
          <w:p w:rsidR="007C3ACA" w:rsidRPr="00F74267" w:rsidRDefault="007C3ACA" w:rsidP="00A46020">
            <w:pPr>
              <w:spacing w:after="0" w:line="240" w:lineRule="auto"/>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 </w:t>
            </w:r>
          </w:p>
        </w:tc>
        <w:tc>
          <w:tcPr>
            <w:tcW w:w="870" w:type="dxa"/>
            <w:tcBorders>
              <w:top w:val="single" w:sz="4" w:space="0" w:color="auto"/>
              <w:left w:val="nil"/>
              <w:bottom w:val="single" w:sz="4" w:space="0" w:color="auto"/>
              <w:right w:val="nil"/>
            </w:tcBorders>
            <w:noWrap/>
            <w:vAlign w:val="center"/>
          </w:tcPr>
          <w:p w:rsidR="007C3ACA" w:rsidRPr="00F74267" w:rsidRDefault="007C3ACA" w:rsidP="009075DF">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w:t>
            </w:r>
          </w:p>
        </w:tc>
        <w:tc>
          <w:tcPr>
            <w:tcW w:w="869" w:type="dxa"/>
            <w:tcBorders>
              <w:top w:val="single" w:sz="4" w:space="0" w:color="auto"/>
              <w:left w:val="single" w:sz="4" w:space="0" w:color="auto"/>
              <w:bottom w:val="single" w:sz="4" w:space="0" w:color="auto"/>
              <w:right w:val="single" w:sz="4" w:space="0" w:color="auto"/>
            </w:tcBorders>
            <w:noWrap/>
            <w:vAlign w:val="center"/>
          </w:tcPr>
          <w:p w:rsidR="007C3ACA" w:rsidRPr="00F74267" w:rsidRDefault="007C3ACA" w:rsidP="009075DF">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w:t>
            </w:r>
          </w:p>
        </w:tc>
        <w:tc>
          <w:tcPr>
            <w:tcW w:w="869" w:type="dxa"/>
            <w:tcBorders>
              <w:top w:val="single" w:sz="4" w:space="0" w:color="auto"/>
              <w:left w:val="nil"/>
              <w:bottom w:val="single" w:sz="4" w:space="0" w:color="auto"/>
              <w:right w:val="nil"/>
            </w:tcBorders>
            <w:noWrap/>
            <w:vAlign w:val="center"/>
          </w:tcPr>
          <w:p w:rsidR="007C3ACA" w:rsidRPr="00F74267" w:rsidRDefault="007C3ACA" w:rsidP="009075DF">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w:t>
            </w:r>
          </w:p>
        </w:tc>
        <w:tc>
          <w:tcPr>
            <w:tcW w:w="1015" w:type="dxa"/>
            <w:tcBorders>
              <w:top w:val="single" w:sz="4" w:space="0" w:color="auto"/>
              <w:left w:val="single" w:sz="4" w:space="0" w:color="auto"/>
              <w:bottom w:val="single" w:sz="4" w:space="0" w:color="auto"/>
              <w:right w:val="single" w:sz="4" w:space="0" w:color="auto"/>
            </w:tcBorders>
            <w:noWrap/>
            <w:vAlign w:val="center"/>
          </w:tcPr>
          <w:p w:rsidR="007C3ACA" w:rsidRPr="00F74267" w:rsidRDefault="007C3ACA" w:rsidP="009075DF">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w:t>
            </w:r>
          </w:p>
        </w:tc>
      </w:tr>
      <w:tr w:rsidR="007C3ACA" w:rsidRPr="00F74267">
        <w:trPr>
          <w:trHeight w:val="20"/>
        </w:trPr>
        <w:tc>
          <w:tcPr>
            <w:tcW w:w="5071" w:type="dxa"/>
            <w:tcBorders>
              <w:top w:val="nil"/>
              <w:left w:val="single" w:sz="8" w:space="0" w:color="auto"/>
              <w:bottom w:val="single" w:sz="8" w:space="0" w:color="auto"/>
              <w:right w:val="nil"/>
            </w:tcBorders>
            <w:noWrap/>
            <w:vAlign w:val="bottom"/>
          </w:tcPr>
          <w:p w:rsidR="007C3ACA" w:rsidRPr="00F74267" w:rsidRDefault="007C3ACA" w:rsidP="00A46020">
            <w:pPr>
              <w:spacing w:after="0" w:line="240" w:lineRule="auto"/>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 xml:space="preserve">        - село</w:t>
            </w:r>
          </w:p>
        </w:tc>
        <w:tc>
          <w:tcPr>
            <w:tcW w:w="1159" w:type="dxa"/>
            <w:tcBorders>
              <w:top w:val="nil"/>
              <w:left w:val="single" w:sz="4" w:space="0" w:color="auto"/>
              <w:bottom w:val="single" w:sz="8" w:space="0" w:color="auto"/>
              <w:right w:val="single" w:sz="4" w:space="0" w:color="auto"/>
            </w:tcBorders>
            <w:noWrap/>
            <w:vAlign w:val="bottom"/>
          </w:tcPr>
          <w:p w:rsidR="007C3ACA" w:rsidRPr="00F74267" w:rsidRDefault="007C3ACA" w:rsidP="00A46020">
            <w:pPr>
              <w:spacing w:after="0" w:line="240" w:lineRule="auto"/>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 </w:t>
            </w:r>
          </w:p>
        </w:tc>
        <w:tc>
          <w:tcPr>
            <w:tcW w:w="870" w:type="dxa"/>
            <w:tcBorders>
              <w:top w:val="nil"/>
              <w:left w:val="nil"/>
              <w:bottom w:val="single" w:sz="8" w:space="0" w:color="auto"/>
              <w:right w:val="nil"/>
            </w:tcBorders>
            <w:noWrap/>
            <w:vAlign w:val="center"/>
          </w:tcPr>
          <w:p w:rsidR="007C3ACA" w:rsidRPr="00F74267" w:rsidRDefault="007C3ACA" w:rsidP="009075DF">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4399</w:t>
            </w:r>
          </w:p>
        </w:tc>
        <w:tc>
          <w:tcPr>
            <w:tcW w:w="869" w:type="dxa"/>
            <w:tcBorders>
              <w:top w:val="nil"/>
              <w:left w:val="single" w:sz="4" w:space="0" w:color="auto"/>
              <w:bottom w:val="single" w:sz="8" w:space="0" w:color="auto"/>
              <w:right w:val="single" w:sz="4" w:space="0" w:color="auto"/>
            </w:tcBorders>
            <w:noWrap/>
            <w:vAlign w:val="center"/>
          </w:tcPr>
          <w:p w:rsidR="007C3ACA" w:rsidRPr="00F74267" w:rsidRDefault="007C3ACA" w:rsidP="009075DF">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4449</w:t>
            </w:r>
          </w:p>
        </w:tc>
        <w:tc>
          <w:tcPr>
            <w:tcW w:w="869" w:type="dxa"/>
            <w:tcBorders>
              <w:top w:val="nil"/>
              <w:left w:val="nil"/>
              <w:bottom w:val="single" w:sz="8" w:space="0" w:color="auto"/>
              <w:right w:val="nil"/>
            </w:tcBorders>
            <w:noWrap/>
            <w:vAlign w:val="center"/>
          </w:tcPr>
          <w:p w:rsidR="007C3ACA" w:rsidRPr="00F74267" w:rsidRDefault="007C3ACA" w:rsidP="009075DF">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4385</w:t>
            </w:r>
          </w:p>
        </w:tc>
        <w:tc>
          <w:tcPr>
            <w:tcW w:w="1015" w:type="dxa"/>
            <w:tcBorders>
              <w:top w:val="nil"/>
              <w:left w:val="single" w:sz="4" w:space="0" w:color="auto"/>
              <w:bottom w:val="single" w:sz="8" w:space="0" w:color="auto"/>
              <w:right w:val="single" w:sz="4" w:space="0" w:color="auto"/>
            </w:tcBorders>
            <w:noWrap/>
            <w:vAlign w:val="center"/>
          </w:tcPr>
          <w:p w:rsidR="007C3ACA" w:rsidRPr="00F74267" w:rsidRDefault="007C3ACA" w:rsidP="009075DF">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4416</w:t>
            </w:r>
          </w:p>
        </w:tc>
      </w:tr>
      <w:tr w:rsidR="007C3ACA" w:rsidRPr="00F74267">
        <w:trPr>
          <w:trHeight w:val="20"/>
        </w:trPr>
        <w:tc>
          <w:tcPr>
            <w:tcW w:w="5071" w:type="dxa"/>
            <w:tcBorders>
              <w:top w:val="nil"/>
              <w:left w:val="single" w:sz="8" w:space="0" w:color="auto"/>
              <w:bottom w:val="single" w:sz="4" w:space="0" w:color="auto"/>
              <w:right w:val="single" w:sz="4" w:space="0" w:color="auto"/>
            </w:tcBorders>
            <w:noWrap/>
            <w:vAlign w:val="bottom"/>
          </w:tcPr>
          <w:p w:rsidR="007C3ACA" w:rsidRPr="00F74267" w:rsidRDefault="007C3ACA" w:rsidP="00A46020">
            <w:pPr>
              <w:spacing w:after="0" w:line="240" w:lineRule="auto"/>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Из них квартирных, всего</w:t>
            </w:r>
          </w:p>
        </w:tc>
        <w:tc>
          <w:tcPr>
            <w:tcW w:w="1159" w:type="dxa"/>
            <w:tcBorders>
              <w:top w:val="nil"/>
              <w:left w:val="nil"/>
              <w:bottom w:val="single" w:sz="4" w:space="0" w:color="auto"/>
              <w:right w:val="single" w:sz="4" w:space="0" w:color="auto"/>
            </w:tcBorders>
            <w:noWrap/>
            <w:vAlign w:val="bottom"/>
          </w:tcPr>
          <w:p w:rsidR="007C3ACA" w:rsidRPr="00F74267" w:rsidRDefault="007C3ACA" w:rsidP="00A46020">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единиц</w:t>
            </w:r>
          </w:p>
        </w:tc>
        <w:tc>
          <w:tcPr>
            <w:tcW w:w="870" w:type="dxa"/>
            <w:tcBorders>
              <w:top w:val="nil"/>
              <w:left w:val="nil"/>
              <w:bottom w:val="single" w:sz="4" w:space="0" w:color="auto"/>
              <w:right w:val="single" w:sz="4" w:space="0" w:color="auto"/>
            </w:tcBorders>
            <w:noWrap/>
            <w:vAlign w:val="center"/>
          </w:tcPr>
          <w:p w:rsidR="007C3ACA" w:rsidRPr="00F74267" w:rsidRDefault="007C3ACA" w:rsidP="009075DF">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3868</w:t>
            </w:r>
          </w:p>
        </w:tc>
        <w:tc>
          <w:tcPr>
            <w:tcW w:w="869" w:type="dxa"/>
            <w:tcBorders>
              <w:top w:val="nil"/>
              <w:left w:val="nil"/>
              <w:bottom w:val="single" w:sz="4" w:space="0" w:color="auto"/>
              <w:right w:val="single" w:sz="4" w:space="0" w:color="auto"/>
            </w:tcBorders>
            <w:noWrap/>
            <w:vAlign w:val="center"/>
          </w:tcPr>
          <w:p w:rsidR="007C3ACA" w:rsidRPr="00F74267" w:rsidRDefault="007C3ACA" w:rsidP="009075DF">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3876</w:t>
            </w:r>
          </w:p>
        </w:tc>
        <w:tc>
          <w:tcPr>
            <w:tcW w:w="869" w:type="dxa"/>
            <w:tcBorders>
              <w:top w:val="nil"/>
              <w:left w:val="nil"/>
              <w:bottom w:val="single" w:sz="4" w:space="0" w:color="auto"/>
              <w:right w:val="single" w:sz="4" w:space="0" w:color="auto"/>
            </w:tcBorders>
            <w:noWrap/>
            <w:vAlign w:val="center"/>
          </w:tcPr>
          <w:p w:rsidR="007C3ACA" w:rsidRPr="00F74267" w:rsidRDefault="007C3ACA" w:rsidP="009075DF">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3774</w:t>
            </w:r>
          </w:p>
        </w:tc>
        <w:tc>
          <w:tcPr>
            <w:tcW w:w="1015" w:type="dxa"/>
            <w:tcBorders>
              <w:top w:val="nil"/>
              <w:left w:val="nil"/>
              <w:bottom w:val="single" w:sz="4" w:space="0" w:color="auto"/>
              <w:right w:val="single" w:sz="4" w:space="0" w:color="auto"/>
            </w:tcBorders>
            <w:noWrap/>
            <w:vAlign w:val="center"/>
          </w:tcPr>
          <w:p w:rsidR="007C3ACA" w:rsidRPr="00F74267" w:rsidRDefault="007C3ACA" w:rsidP="009075DF">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4351</w:t>
            </w:r>
          </w:p>
        </w:tc>
      </w:tr>
      <w:tr w:rsidR="007C3ACA" w:rsidRPr="00F74267">
        <w:trPr>
          <w:trHeight w:val="20"/>
        </w:trPr>
        <w:tc>
          <w:tcPr>
            <w:tcW w:w="5071" w:type="dxa"/>
            <w:tcBorders>
              <w:top w:val="nil"/>
              <w:left w:val="single" w:sz="8" w:space="0" w:color="auto"/>
              <w:bottom w:val="single" w:sz="4" w:space="0" w:color="auto"/>
              <w:right w:val="single" w:sz="4" w:space="0" w:color="auto"/>
            </w:tcBorders>
            <w:noWrap/>
            <w:vAlign w:val="bottom"/>
          </w:tcPr>
          <w:p w:rsidR="007C3ACA" w:rsidRPr="00F74267" w:rsidRDefault="007C3ACA" w:rsidP="00A46020">
            <w:pPr>
              <w:spacing w:after="0" w:line="240" w:lineRule="auto"/>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 xml:space="preserve">        - город</w:t>
            </w:r>
          </w:p>
        </w:tc>
        <w:tc>
          <w:tcPr>
            <w:tcW w:w="1159" w:type="dxa"/>
            <w:tcBorders>
              <w:top w:val="nil"/>
              <w:left w:val="nil"/>
              <w:bottom w:val="single" w:sz="4" w:space="0" w:color="auto"/>
              <w:right w:val="single" w:sz="4" w:space="0" w:color="auto"/>
            </w:tcBorders>
            <w:noWrap/>
            <w:vAlign w:val="bottom"/>
          </w:tcPr>
          <w:p w:rsidR="007C3ACA" w:rsidRPr="00F74267" w:rsidRDefault="007C3ACA" w:rsidP="00A46020">
            <w:pPr>
              <w:spacing w:after="0" w:line="240" w:lineRule="auto"/>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 </w:t>
            </w:r>
          </w:p>
        </w:tc>
        <w:tc>
          <w:tcPr>
            <w:tcW w:w="870" w:type="dxa"/>
            <w:tcBorders>
              <w:top w:val="nil"/>
              <w:left w:val="nil"/>
              <w:bottom w:val="single" w:sz="4" w:space="0" w:color="auto"/>
              <w:right w:val="single" w:sz="4" w:space="0" w:color="auto"/>
            </w:tcBorders>
            <w:noWrap/>
            <w:vAlign w:val="center"/>
          </w:tcPr>
          <w:p w:rsidR="007C3ACA" w:rsidRPr="00F74267" w:rsidRDefault="007C3ACA" w:rsidP="009075DF">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w:t>
            </w:r>
          </w:p>
        </w:tc>
        <w:tc>
          <w:tcPr>
            <w:tcW w:w="869" w:type="dxa"/>
            <w:tcBorders>
              <w:top w:val="nil"/>
              <w:left w:val="nil"/>
              <w:bottom w:val="single" w:sz="4" w:space="0" w:color="auto"/>
              <w:right w:val="single" w:sz="4" w:space="0" w:color="auto"/>
            </w:tcBorders>
            <w:noWrap/>
            <w:vAlign w:val="center"/>
          </w:tcPr>
          <w:p w:rsidR="007C3ACA" w:rsidRPr="00F74267" w:rsidRDefault="007C3ACA" w:rsidP="009075DF">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w:t>
            </w:r>
          </w:p>
        </w:tc>
        <w:tc>
          <w:tcPr>
            <w:tcW w:w="869" w:type="dxa"/>
            <w:tcBorders>
              <w:top w:val="nil"/>
              <w:left w:val="nil"/>
              <w:bottom w:val="single" w:sz="4" w:space="0" w:color="auto"/>
              <w:right w:val="single" w:sz="4" w:space="0" w:color="auto"/>
            </w:tcBorders>
            <w:noWrap/>
            <w:vAlign w:val="center"/>
          </w:tcPr>
          <w:p w:rsidR="007C3ACA" w:rsidRPr="00F74267" w:rsidRDefault="007C3ACA" w:rsidP="009075DF">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w:t>
            </w:r>
          </w:p>
        </w:tc>
        <w:tc>
          <w:tcPr>
            <w:tcW w:w="1015" w:type="dxa"/>
            <w:tcBorders>
              <w:top w:val="nil"/>
              <w:left w:val="nil"/>
              <w:bottom w:val="single" w:sz="4" w:space="0" w:color="auto"/>
              <w:right w:val="single" w:sz="4" w:space="0" w:color="auto"/>
            </w:tcBorders>
            <w:noWrap/>
            <w:vAlign w:val="center"/>
          </w:tcPr>
          <w:p w:rsidR="007C3ACA" w:rsidRPr="00F74267" w:rsidRDefault="007C3ACA" w:rsidP="009075DF">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w:t>
            </w:r>
          </w:p>
        </w:tc>
      </w:tr>
      <w:tr w:rsidR="007C3ACA" w:rsidRPr="00F74267">
        <w:trPr>
          <w:trHeight w:val="20"/>
        </w:trPr>
        <w:tc>
          <w:tcPr>
            <w:tcW w:w="5071" w:type="dxa"/>
            <w:tcBorders>
              <w:top w:val="nil"/>
              <w:left w:val="single" w:sz="8" w:space="0" w:color="auto"/>
              <w:bottom w:val="single" w:sz="4" w:space="0" w:color="auto"/>
              <w:right w:val="single" w:sz="4" w:space="0" w:color="auto"/>
            </w:tcBorders>
            <w:noWrap/>
            <w:vAlign w:val="bottom"/>
          </w:tcPr>
          <w:p w:rsidR="007C3ACA" w:rsidRPr="00F74267" w:rsidRDefault="007C3ACA" w:rsidP="00A46020">
            <w:pPr>
              <w:spacing w:after="0" w:line="240" w:lineRule="auto"/>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 xml:space="preserve">        - село</w:t>
            </w:r>
          </w:p>
        </w:tc>
        <w:tc>
          <w:tcPr>
            <w:tcW w:w="1159" w:type="dxa"/>
            <w:tcBorders>
              <w:top w:val="nil"/>
              <w:left w:val="nil"/>
              <w:bottom w:val="single" w:sz="4" w:space="0" w:color="auto"/>
              <w:right w:val="single" w:sz="4" w:space="0" w:color="auto"/>
            </w:tcBorders>
            <w:noWrap/>
            <w:vAlign w:val="bottom"/>
          </w:tcPr>
          <w:p w:rsidR="007C3ACA" w:rsidRPr="00F74267" w:rsidRDefault="007C3ACA" w:rsidP="00A46020">
            <w:pPr>
              <w:spacing w:after="0" w:line="240" w:lineRule="auto"/>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 </w:t>
            </w:r>
          </w:p>
        </w:tc>
        <w:tc>
          <w:tcPr>
            <w:tcW w:w="870" w:type="dxa"/>
            <w:tcBorders>
              <w:top w:val="nil"/>
              <w:left w:val="nil"/>
              <w:bottom w:val="single" w:sz="4" w:space="0" w:color="auto"/>
              <w:right w:val="single" w:sz="4" w:space="0" w:color="auto"/>
            </w:tcBorders>
            <w:noWrap/>
            <w:vAlign w:val="center"/>
          </w:tcPr>
          <w:p w:rsidR="007C3ACA" w:rsidRPr="00F74267" w:rsidRDefault="007C3ACA" w:rsidP="009075DF">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3868</w:t>
            </w:r>
          </w:p>
        </w:tc>
        <w:tc>
          <w:tcPr>
            <w:tcW w:w="869" w:type="dxa"/>
            <w:tcBorders>
              <w:top w:val="nil"/>
              <w:left w:val="nil"/>
              <w:bottom w:val="single" w:sz="4" w:space="0" w:color="auto"/>
              <w:right w:val="single" w:sz="4" w:space="0" w:color="auto"/>
            </w:tcBorders>
            <w:noWrap/>
            <w:vAlign w:val="center"/>
          </w:tcPr>
          <w:p w:rsidR="007C3ACA" w:rsidRPr="00F74267" w:rsidRDefault="007C3ACA" w:rsidP="009075DF">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3876</w:t>
            </w:r>
          </w:p>
        </w:tc>
        <w:tc>
          <w:tcPr>
            <w:tcW w:w="869" w:type="dxa"/>
            <w:tcBorders>
              <w:top w:val="nil"/>
              <w:left w:val="nil"/>
              <w:bottom w:val="single" w:sz="4" w:space="0" w:color="auto"/>
              <w:right w:val="single" w:sz="4" w:space="0" w:color="auto"/>
            </w:tcBorders>
            <w:noWrap/>
            <w:vAlign w:val="center"/>
          </w:tcPr>
          <w:p w:rsidR="007C3ACA" w:rsidRPr="00F74267" w:rsidRDefault="007C3ACA" w:rsidP="009075DF">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3774</w:t>
            </w:r>
          </w:p>
        </w:tc>
        <w:tc>
          <w:tcPr>
            <w:tcW w:w="1015" w:type="dxa"/>
            <w:tcBorders>
              <w:top w:val="nil"/>
              <w:left w:val="nil"/>
              <w:bottom w:val="single" w:sz="4" w:space="0" w:color="auto"/>
              <w:right w:val="single" w:sz="4" w:space="0" w:color="auto"/>
            </w:tcBorders>
            <w:noWrap/>
            <w:vAlign w:val="center"/>
          </w:tcPr>
          <w:p w:rsidR="007C3ACA" w:rsidRPr="00F74267" w:rsidRDefault="007C3ACA" w:rsidP="009075DF">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4351</w:t>
            </w:r>
          </w:p>
        </w:tc>
      </w:tr>
      <w:tr w:rsidR="007C3ACA" w:rsidRPr="00F74267">
        <w:trPr>
          <w:trHeight w:val="20"/>
        </w:trPr>
        <w:tc>
          <w:tcPr>
            <w:tcW w:w="5071" w:type="dxa"/>
            <w:tcBorders>
              <w:top w:val="nil"/>
              <w:left w:val="single" w:sz="8" w:space="0" w:color="auto"/>
              <w:bottom w:val="nil"/>
              <w:right w:val="nil"/>
            </w:tcBorders>
            <w:vAlign w:val="bottom"/>
          </w:tcPr>
          <w:p w:rsidR="007C3ACA" w:rsidRPr="00F74267" w:rsidRDefault="007C3ACA" w:rsidP="00A46020">
            <w:pPr>
              <w:spacing w:after="0" w:line="240" w:lineRule="auto"/>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Число семей, включая одиночные, состоящих в очереди на установку телефона, всего</w:t>
            </w:r>
          </w:p>
        </w:tc>
        <w:tc>
          <w:tcPr>
            <w:tcW w:w="1159" w:type="dxa"/>
            <w:tcBorders>
              <w:top w:val="nil"/>
              <w:left w:val="single" w:sz="4" w:space="0" w:color="auto"/>
              <w:bottom w:val="nil"/>
              <w:right w:val="single" w:sz="4" w:space="0" w:color="auto"/>
            </w:tcBorders>
            <w:noWrap/>
            <w:vAlign w:val="bottom"/>
          </w:tcPr>
          <w:p w:rsidR="007C3ACA" w:rsidRPr="00F74267" w:rsidRDefault="007C3ACA" w:rsidP="00A46020">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единиц</w:t>
            </w:r>
          </w:p>
        </w:tc>
        <w:tc>
          <w:tcPr>
            <w:tcW w:w="870" w:type="dxa"/>
            <w:tcBorders>
              <w:top w:val="nil"/>
              <w:left w:val="nil"/>
              <w:bottom w:val="nil"/>
              <w:right w:val="nil"/>
            </w:tcBorders>
            <w:noWrap/>
            <w:vAlign w:val="center"/>
          </w:tcPr>
          <w:p w:rsidR="007C3ACA" w:rsidRPr="00F74267" w:rsidRDefault="007C3ACA" w:rsidP="009075DF">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455</w:t>
            </w:r>
          </w:p>
        </w:tc>
        <w:tc>
          <w:tcPr>
            <w:tcW w:w="869" w:type="dxa"/>
            <w:tcBorders>
              <w:top w:val="nil"/>
              <w:left w:val="single" w:sz="4" w:space="0" w:color="auto"/>
              <w:bottom w:val="nil"/>
              <w:right w:val="single" w:sz="4" w:space="0" w:color="auto"/>
            </w:tcBorders>
            <w:noWrap/>
            <w:vAlign w:val="center"/>
          </w:tcPr>
          <w:p w:rsidR="007C3ACA" w:rsidRPr="00F74267" w:rsidRDefault="007C3ACA" w:rsidP="009075DF">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83</w:t>
            </w:r>
          </w:p>
        </w:tc>
        <w:tc>
          <w:tcPr>
            <w:tcW w:w="869" w:type="dxa"/>
            <w:tcBorders>
              <w:top w:val="nil"/>
              <w:left w:val="nil"/>
              <w:bottom w:val="nil"/>
              <w:right w:val="nil"/>
            </w:tcBorders>
            <w:noWrap/>
            <w:vAlign w:val="center"/>
          </w:tcPr>
          <w:p w:rsidR="007C3ACA" w:rsidRPr="00F74267" w:rsidRDefault="007C3ACA" w:rsidP="009075DF">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99</w:t>
            </w:r>
          </w:p>
        </w:tc>
        <w:tc>
          <w:tcPr>
            <w:tcW w:w="1015" w:type="dxa"/>
            <w:tcBorders>
              <w:top w:val="nil"/>
              <w:left w:val="single" w:sz="4" w:space="0" w:color="auto"/>
              <w:bottom w:val="nil"/>
              <w:right w:val="single" w:sz="4" w:space="0" w:color="auto"/>
            </w:tcBorders>
            <w:noWrap/>
            <w:vAlign w:val="center"/>
          </w:tcPr>
          <w:p w:rsidR="007C3ACA" w:rsidRPr="00F74267" w:rsidRDefault="007C3ACA" w:rsidP="009075DF">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116</w:t>
            </w:r>
          </w:p>
        </w:tc>
      </w:tr>
      <w:tr w:rsidR="007C3ACA" w:rsidRPr="00F74267">
        <w:trPr>
          <w:trHeight w:val="20"/>
        </w:trPr>
        <w:tc>
          <w:tcPr>
            <w:tcW w:w="5071" w:type="dxa"/>
            <w:tcBorders>
              <w:top w:val="single" w:sz="4" w:space="0" w:color="auto"/>
              <w:left w:val="single" w:sz="8" w:space="0" w:color="auto"/>
              <w:bottom w:val="single" w:sz="4" w:space="0" w:color="auto"/>
              <w:right w:val="single" w:sz="4" w:space="0" w:color="auto"/>
            </w:tcBorders>
            <w:noWrap/>
            <w:vAlign w:val="bottom"/>
          </w:tcPr>
          <w:p w:rsidR="007C3ACA" w:rsidRPr="00F74267" w:rsidRDefault="007C3ACA" w:rsidP="00A46020">
            <w:pPr>
              <w:spacing w:after="0" w:line="240" w:lineRule="auto"/>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 xml:space="preserve">        - город</w:t>
            </w:r>
          </w:p>
        </w:tc>
        <w:tc>
          <w:tcPr>
            <w:tcW w:w="1159" w:type="dxa"/>
            <w:tcBorders>
              <w:top w:val="single" w:sz="4" w:space="0" w:color="auto"/>
              <w:left w:val="nil"/>
              <w:bottom w:val="single" w:sz="4" w:space="0" w:color="auto"/>
              <w:right w:val="single" w:sz="4" w:space="0" w:color="auto"/>
            </w:tcBorders>
            <w:noWrap/>
            <w:vAlign w:val="bottom"/>
          </w:tcPr>
          <w:p w:rsidR="007C3ACA" w:rsidRPr="00F74267" w:rsidRDefault="007C3ACA" w:rsidP="00A46020">
            <w:pPr>
              <w:spacing w:after="0" w:line="240" w:lineRule="auto"/>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 </w:t>
            </w:r>
          </w:p>
        </w:tc>
        <w:tc>
          <w:tcPr>
            <w:tcW w:w="870" w:type="dxa"/>
            <w:tcBorders>
              <w:top w:val="single" w:sz="4" w:space="0" w:color="auto"/>
              <w:left w:val="nil"/>
              <w:bottom w:val="single" w:sz="4" w:space="0" w:color="auto"/>
              <w:right w:val="single" w:sz="4" w:space="0" w:color="auto"/>
            </w:tcBorders>
            <w:noWrap/>
            <w:vAlign w:val="center"/>
          </w:tcPr>
          <w:p w:rsidR="007C3ACA" w:rsidRPr="00F74267" w:rsidRDefault="007C3ACA" w:rsidP="009075DF">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w:t>
            </w:r>
          </w:p>
        </w:tc>
        <w:tc>
          <w:tcPr>
            <w:tcW w:w="869" w:type="dxa"/>
            <w:tcBorders>
              <w:top w:val="single" w:sz="4" w:space="0" w:color="auto"/>
              <w:left w:val="nil"/>
              <w:bottom w:val="single" w:sz="4" w:space="0" w:color="auto"/>
              <w:right w:val="single" w:sz="4" w:space="0" w:color="auto"/>
            </w:tcBorders>
            <w:noWrap/>
            <w:vAlign w:val="center"/>
          </w:tcPr>
          <w:p w:rsidR="007C3ACA" w:rsidRPr="00F74267" w:rsidRDefault="007C3ACA" w:rsidP="009075DF">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w:t>
            </w:r>
          </w:p>
        </w:tc>
        <w:tc>
          <w:tcPr>
            <w:tcW w:w="869" w:type="dxa"/>
            <w:tcBorders>
              <w:top w:val="single" w:sz="4" w:space="0" w:color="auto"/>
              <w:left w:val="nil"/>
              <w:bottom w:val="single" w:sz="4" w:space="0" w:color="auto"/>
              <w:right w:val="single" w:sz="4" w:space="0" w:color="auto"/>
            </w:tcBorders>
            <w:noWrap/>
            <w:vAlign w:val="center"/>
          </w:tcPr>
          <w:p w:rsidR="007C3ACA" w:rsidRPr="00F74267" w:rsidRDefault="007C3ACA" w:rsidP="009075DF">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w:t>
            </w:r>
          </w:p>
        </w:tc>
        <w:tc>
          <w:tcPr>
            <w:tcW w:w="1015" w:type="dxa"/>
            <w:tcBorders>
              <w:top w:val="single" w:sz="4" w:space="0" w:color="auto"/>
              <w:left w:val="nil"/>
              <w:bottom w:val="single" w:sz="4" w:space="0" w:color="auto"/>
              <w:right w:val="single" w:sz="4" w:space="0" w:color="auto"/>
            </w:tcBorders>
            <w:noWrap/>
            <w:vAlign w:val="center"/>
          </w:tcPr>
          <w:p w:rsidR="007C3ACA" w:rsidRPr="00F74267" w:rsidRDefault="007C3ACA" w:rsidP="009075DF">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w:t>
            </w:r>
          </w:p>
        </w:tc>
      </w:tr>
      <w:tr w:rsidR="007C3ACA" w:rsidRPr="00F74267">
        <w:trPr>
          <w:trHeight w:val="20"/>
        </w:trPr>
        <w:tc>
          <w:tcPr>
            <w:tcW w:w="5071" w:type="dxa"/>
            <w:tcBorders>
              <w:top w:val="nil"/>
              <w:left w:val="single" w:sz="8" w:space="0" w:color="auto"/>
              <w:bottom w:val="single" w:sz="4" w:space="0" w:color="auto"/>
              <w:right w:val="single" w:sz="4" w:space="0" w:color="auto"/>
            </w:tcBorders>
            <w:noWrap/>
            <w:vAlign w:val="bottom"/>
          </w:tcPr>
          <w:p w:rsidR="007C3ACA" w:rsidRPr="00F74267" w:rsidRDefault="007C3ACA" w:rsidP="00A46020">
            <w:pPr>
              <w:spacing w:after="0" w:line="240" w:lineRule="auto"/>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 xml:space="preserve">        - село</w:t>
            </w:r>
          </w:p>
        </w:tc>
        <w:tc>
          <w:tcPr>
            <w:tcW w:w="1159" w:type="dxa"/>
            <w:tcBorders>
              <w:top w:val="nil"/>
              <w:left w:val="nil"/>
              <w:bottom w:val="single" w:sz="4" w:space="0" w:color="auto"/>
              <w:right w:val="single" w:sz="4" w:space="0" w:color="auto"/>
            </w:tcBorders>
            <w:noWrap/>
            <w:vAlign w:val="bottom"/>
          </w:tcPr>
          <w:p w:rsidR="007C3ACA" w:rsidRPr="00F74267" w:rsidRDefault="007C3ACA" w:rsidP="00A46020">
            <w:pPr>
              <w:spacing w:after="0" w:line="240" w:lineRule="auto"/>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 </w:t>
            </w:r>
          </w:p>
        </w:tc>
        <w:tc>
          <w:tcPr>
            <w:tcW w:w="870" w:type="dxa"/>
            <w:tcBorders>
              <w:top w:val="nil"/>
              <w:left w:val="nil"/>
              <w:bottom w:val="single" w:sz="4" w:space="0" w:color="auto"/>
              <w:right w:val="single" w:sz="4" w:space="0" w:color="auto"/>
            </w:tcBorders>
            <w:noWrap/>
            <w:vAlign w:val="center"/>
          </w:tcPr>
          <w:p w:rsidR="007C3ACA" w:rsidRPr="00F74267" w:rsidRDefault="007C3ACA" w:rsidP="009075DF">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455</w:t>
            </w:r>
          </w:p>
        </w:tc>
        <w:tc>
          <w:tcPr>
            <w:tcW w:w="869" w:type="dxa"/>
            <w:tcBorders>
              <w:top w:val="nil"/>
              <w:left w:val="nil"/>
              <w:bottom w:val="single" w:sz="4" w:space="0" w:color="auto"/>
              <w:right w:val="single" w:sz="4" w:space="0" w:color="auto"/>
            </w:tcBorders>
            <w:noWrap/>
            <w:vAlign w:val="center"/>
          </w:tcPr>
          <w:p w:rsidR="007C3ACA" w:rsidRPr="00F74267" w:rsidRDefault="007C3ACA" w:rsidP="009075DF">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83</w:t>
            </w:r>
          </w:p>
        </w:tc>
        <w:tc>
          <w:tcPr>
            <w:tcW w:w="869" w:type="dxa"/>
            <w:tcBorders>
              <w:top w:val="nil"/>
              <w:left w:val="nil"/>
              <w:bottom w:val="single" w:sz="4" w:space="0" w:color="auto"/>
              <w:right w:val="single" w:sz="4" w:space="0" w:color="auto"/>
            </w:tcBorders>
            <w:noWrap/>
            <w:vAlign w:val="center"/>
          </w:tcPr>
          <w:p w:rsidR="007C3ACA" w:rsidRPr="00F74267" w:rsidRDefault="007C3ACA" w:rsidP="009075DF">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99</w:t>
            </w:r>
          </w:p>
        </w:tc>
        <w:tc>
          <w:tcPr>
            <w:tcW w:w="1015" w:type="dxa"/>
            <w:tcBorders>
              <w:top w:val="nil"/>
              <w:left w:val="nil"/>
              <w:bottom w:val="single" w:sz="4" w:space="0" w:color="auto"/>
              <w:right w:val="single" w:sz="4" w:space="0" w:color="auto"/>
            </w:tcBorders>
            <w:noWrap/>
            <w:vAlign w:val="center"/>
          </w:tcPr>
          <w:p w:rsidR="007C3ACA" w:rsidRPr="00F74267" w:rsidRDefault="007C3ACA" w:rsidP="009075DF">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116</w:t>
            </w:r>
          </w:p>
        </w:tc>
      </w:tr>
      <w:tr w:rsidR="007C3ACA" w:rsidRPr="00F74267">
        <w:trPr>
          <w:trHeight w:val="20"/>
        </w:trPr>
        <w:tc>
          <w:tcPr>
            <w:tcW w:w="5071" w:type="dxa"/>
            <w:tcBorders>
              <w:top w:val="nil"/>
              <w:left w:val="single" w:sz="8" w:space="0" w:color="auto"/>
              <w:bottom w:val="single" w:sz="4" w:space="0" w:color="auto"/>
              <w:right w:val="nil"/>
            </w:tcBorders>
            <w:noWrap/>
            <w:vAlign w:val="bottom"/>
          </w:tcPr>
          <w:p w:rsidR="007C3ACA" w:rsidRPr="00F74267" w:rsidRDefault="007C3ACA" w:rsidP="00A46020">
            <w:pPr>
              <w:spacing w:after="0" w:line="240" w:lineRule="auto"/>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Число радиотрансляционных точек</w:t>
            </w:r>
          </w:p>
        </w:tc>
        <w:tc>
          <w:tcPr>
            <w:tcW w:w="1159" w:type="dxa"/>
            <w:tcBorders>
              <w:top w:val="nil"/>
              <w:left w:val="single" w:sz="4" w:space="0" w:color="auto"/>
              <w:bottom w:val="single" w:sz="4" w:space="0" w:color="auto"/>
              <w:right w:val="single" w:sz="4" w:space="0" w:color="auto"/>
            </w:tcBorders>
            <w:noWrap/>
            <w:vAlign w:val="bottom"/>
          </w:tcPr>
          <w:p w:rsidR="007C3ACA" w:rsidRPr="00F74267" w:rsidRDefault="007C3ACA" w:rsidP="00A46020">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единиц</w:t>
            </w:r>
          </w:p>
        </w:tc>
        <w:tc>
          <w:tcPr>
            <w:tcW w:w="870" w:type="dxa"/>
            <w:tcBorders>
              <w:top w:val="nil"/>
              <w:left w:val="nil"/>
              <w:bottom w:val="single" w:sz="4" w:space="0" w:color="auto"/>
              <w:right w:val="nil"/>
            </w:tcBorders>
            <w:noWrap/>
            <w:vAlign w:val="center"/>
          </w:tcPr>
          <w:p w:rsidR="007C3ACA" w:rsidRPr="00F74267" w:rsidRDefault="007C3ACA" w:rsidP="009075DF">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3328</w:t>
            </w:r>
          </w:p>
        </w:tc>
        <w:tc>
          <w:tcPr>
            <w:tcW w:w="869" w:type="dxa"/>
            <w:tcBorders>
              <w:top w:val="nil"/>
              <w:left w:val="single" w:sz="4" w:space="0" w:color="auto"/>
              <w:bottom w:val="single" w:sz="4" w:space="0" w:color="auto"/>
              <w:right w:val="single" w:sz="4" w:space="0" w:color="auto"/>
            </w:tcBorders>
            <w:noWrap/>
            <w:vAlign w:val="center"/>
          </w:tcPr>
          <w:p w:rsidR="007C3ACA" w:rsidRPr="00F74267" w:rsidRDefault="007C3ACA" w:rsidP="009075DF">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2121</w:t>
            </w:r>
          </w:p>
        </w:tc>
        <w:tc>
          <w:tcPr>
            <w:tcW w:w="869" w:type="dxa"/>
            <w:tcBorders>
              <w:top w:val="nil"/>
              <w:left w:val="nil"/>
              <w:bottom w:val="single" w:sz="4" w:space="0" w:color="auto"/>
              <w:right w:val="nil"/>
            </w:tcBorders>
            <w:noWrap/>
            <w:vAlign w:val="center"/>
          </w:tcPr>
          <w:p w:rsidR="007C3ACA" w:rsidRPr="00F74267" w:rsidRDefault="007C3ACA" w:rsidP="009075DF">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1763</w:t>
            </w:r>
          </w:p>
        </w:tc>
        <w:tc>
          <w:tcPr>
            <w:tcW w:w="1015" w:type="dxa"/>
            <w:tcBorders>
              <w:top w:val="nil"/>
              <w:left w:val="single" w:sz="4" w:space="0" w:color="auto"/>
              <w:bottom w:val="single" w:sz="4" w:space="0" w:color="auto"/>
              <w:right w:val="single" w:sz="4" w:space="0" w:color="auto"/>
            </w:tcBorders>
            <w:noWrap/>
            <w:vAlign w:val="center"/>
          </w:tcPr>
          <w:p w:rsidR="007C3ACA" w:rsidRPr="00F74267" w:rsidRDefault="007C3ACA" w:rsidP="009075DF">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1337</w:t>
            </w:r>
          </w:p>
        </w:tc>
      </w:tr>
      <w:tr w:rsidR="007C3ACA" w:rsidRPr="00F74267">
        <w:trPr>
          <w:trHeight w:val="20"/>
        </w:trPr>
        <w:tc>
          <w:tcPr>
            <w:tcW w:w="5071" w:type="dxa"/>
            <w:tcBorders>
              <w:top w:val="nil"/>
              <w:left w:val="single" w:sz="8" w:space="0" w:color="auto"/>
              <w:bottom w:val="nil"/>
              <w:right w:val="nil"/>
            </w:tcBorders>
            <w:vAlign w:val="bottom"/>
          </w:tcPr>
          <w:p w:rsidR="007C3ACA" w:rsidRPr="00F74267" w:rsidRDefault="007C3ACA" w:rsidP="00A46020">
            <w:pPr>
              <w:spacing w:after="0" w:line="240" w:lineRule="auto"/>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Охват населения телевещанием (доля населения, проживающего в зоне устойчивого приема):</w:t>
            </w:r>
          </w:p>
        </w:tc>
        <w:tc>
          <w:tcPr>
            <w:tcW w:w="1159" w:type="dxa"/>
            <w:tcBorders>
              <w:top w:val="nil"/>
              <w:left w:val="single" w:sz="4" w:space="0" w:color="auto"/>
              <w:bottom w:val="nil"/>
              <w:right w:val="single" w:sz="4" w:space="0" w:color="auto"/>
            </w:tcBorders>
            <w:noWrap/>
          </w:tcPr>
          <w:p w:rsidR="007C3ACA" w:rsidRPr="00F74267" w:rsidRDefault="007C3ACA" w:rsidP="00A46020">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w:t>
            </w:r>
          </w:p>
        </w:tc>
        <w:tc>
          <w:tcPr>
            <w:tcW w:w="870" w:type="dxa"/>
            <w:tcBorders>
              <w:top w:val="nil"/>
              <w:left w:val="nil"/>
              <w:bottom w:val="nil"/>
              <w:right w:val="nil"/>
            </w:tcBorders>
            <w:noWrap/>
            <w:vAlign w:val="center"/>
          </w:tcPr>
          <w:p w:rsidR="007C3ACA" w:rsidRPr="00F74267" w:rsidRDefault="007C3ACA" w:rsidP="009075DF">
            <w:pPr>
              <w:spacing w:after="0" w:line="240" w:lineRule="auto"/>
              <w:jc w:val="center"/>
              <w:rPr>
                <w:rFonts w:ascii="Times New Roman" w:hAnsi="Times New Roman" w:cs="Times New Roman"/>
                <w:sz w:val="20"/>
                <w:szCs w:val="20"/>
                <w:lang w:val="ru-RU" w:eastAsia="ru-RU"/>
              </w:rPr>
            </w:pPr>
          </w:p>
        </w:tc>
        <w:tc>
          <w:tcPr>
            <w:tcW w:w="869" w:type="dxa"/>
            <w:tcBorders>
              <w:top w:val="nil"/>
              <w:left w:val="single" w:sz="4" w:space="0" w:color="auto"/>
              <w:bottom w:val="nil"/>
              <w:right w:val="single" w:sz="4" w:space="0" w:color="auto"/>
            </w:tcBorders>
            <w:noWrap/>
            <w:vAlign w:val="center"/>
          </w:tcPr>
          <w:p w:rsidR="007C3ACA" w:rsidRPr="00F74267" w:rsidRDefault="007C3ACA" w:rsidP="009075DF">
            <w:pPr>
              <w:spacing w:after="0" w:line="240" w:lineRule="auto"/>
              <w:jc w:val="center"/>
              <w:rPr>
                <w:rFonts w:ascii="Times New Roman" w:hAnsi="Times New Roman" w:cs="Times New Roman"/>
                <w:sz w:val="20"/>
                <w:szCs w:val="20"/>
                <w:lang w:val="ru-RU" w:eastAsia="ru-RU"/>
              </w:rPr>
            </w:pPr>
          </w:p>
        </w:tc>
        <w:tc>
          <w:tcPr>
            <w:tcW w:w="869" w:type="dxa"/>
            <w:tcBorders>
              <w:top w:val="nil"/>
              <w:left w:val="nil"/>
              <w:bottom w:val="nil"/>
              <w:right w:val="nil"/>
            </w:tcBorders>
            <w:noWrap/>
            <w:vAlign w:val="center"/>
          </w:tcPr>
          <w:p w:rsidR="007C3ACA" w:rsidRPr="00F74267" w:rsidRDefault="007C3ACA" w:rsidP="009075DF">
            <w:pPr>
              <w:spacing w:after="0" w:line="240" w:lineRule="auto"/>
              <w:jc w:val="center"/>
              <w:rPr>
                <w:rFonts w:ascii="Times New Roman" w:hAnsi="Times New Roman" w:cs="Times New Roman"/>
                <w:sz w:val="20"/>
                <w:szCs w:val="20"/>
                <w:lang w:val="ru-RU" w:eastAsia="ru-RU"/>
              </w:rPr>
            </w:pPr>
          </w:p>
        </w:tc>
        <w:tc>
          <w:tcPr>
            <w:tcW w:w="1015" w:type="dxa"/>
            <w:tcBorders>
              <w:top w:val="nil"/>
              <w:left w:val="single" w:sz="4" w:space="0" w:color="auto"/>
              <w:bottom w:val="nil"/>
              <w:right w:val="single" w:sz="4" w:space="0" w:color="auto"/>
            </w:tcBorders>
            <w:noWrap/>
            <w:vAlign w:val="center"/>
          </w:tcPr>
          <w:p w:rsidR="007C3ACA" w:rsidRPr="00F74267" w:rsidRDefault="007C3ACA" w:rsidP="009075DF">
            <w:pPr>
              <w:spacing w:after="0" w:line="240" w:lineRule="auto"/>
              <w:jc w:val="center"/>
              <w:rPr>
                <w:rFonts w:ascii="Times New Roman" w:hAnsi="Times New Roman" w:cs="Times New Roman"/>
                <w:sz w:val="20"/>
                <w:szCs w:val="20"/>
                <w:lang w:val="ru-RU" w:eastAsia="ru-RU"/>
              </w:rPr>
            </w:pPr>
          </w:p>
        </w:tc>
      </w:tr>
      <w:tr w:rsidR="007C3ACA" w:rsidRPr="00F74267">
        <w:trPr>
          <w:trHeight w:val="20"/>
        </w:trPr>
        <w:tc>
          <w:tcPr>
            <w:tcW w:w="5071" w:type="dxa"/>
            <w:tcBorders>
              <w:top w:val="single" w:sz="4" w:space="0" w:color="auto"/>
              <w:left w:val="single" w:sz="8" w:space="0" w:color="auto"/>
              <w:bottom w:val="single" w:sz="4" w:space="0" w:color="auto"/>
              <w:right w:val="single" w:sz="4" w:space="0" w:color="auto"/>
            </w:tcBorders>
            <w:noWrap/>
            <w:vAlign w:val="bottom"/>
          </w:tcPr>
          <w:p w:rsidR="007C3ACA" w:rsidRPr="00F74267" w:rsidRDefault="007C3ACA" w:rsidP="00A46020">
            <w:pPr>
              <w:spacing w:after="0" w:line="240" w:lineRule="auto"/>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 xml:space="preserve">        - 1-й программы</w:t>
            </w:r>
          </w:p>
        </w:tc>
        <w:tc>
          <w:tcPr>
            <w:tcW w:w="1159" w:type="dxa"/>
            <w:tcBorders>
              <w:top w:val="single" w:sz="4" w:space="0" w:color="auto"/>
              <w:left w:val="nil"/>
              <w:bottom w:val="single" w:sz="4" w:space="0" w:color="auto"/>
              <w:right w:val="single" w:sz="4" w:space="0" w:color="auto"/>
            </w:tcBorders>
            <w:noWrap/>
            <w:vAlign w:val="bottom"/>
          </w:tcPr>
          <w:p w:rsidR="007C3ACA" w:rsidRPr="00F74267" w:rsidRDefault="007C3ACA" w:rsidP="00A46020">
            <w:pPr>
              <w:spacing w:after="0" w:line="240" w:lineRule="auto"/>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 </w:t>
            </w:r>
          </w:p>
        </w:tc>
        <w:tc>
          <w:tcPr>
            <w:tcW w:w="870" w:type="dxa"/>
            <w:tcBorders>
              <w:top w:val="single" w:sz="4" w:space="0" w:color="auto"/>
              <w:left w:val="nil"/>
              <w:bottom w:val="single" w:sz="4" w:space="0" w:color="auto"/>
              <w:right w:val="single" w:sz="4" w:space="0" w:color="auto"/>
            </w:tcBorders>
            <w:noWrap/>
            <w:vAlign w:val="center"/>
          </w:tcPr>
          <w:p w:rsidR="007C3ACA" w:rsidRPr="00F74267" w:rsidRDefault="007C3ACA" w:rsidP="009075DF">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100</w:t>
            </w:r>
          </w:p>
        </w:tc>
        <w:tc>
          <w:tcPr>
            <w:tcW w:w="869" w:type="dxa"/>
            <w:tcBorders>
              <w:top w:val="single" w:sz="4" w:space="0" w:color="auto"/>
              <w:left w:val="nil"/>
              <w:bottom w:val="single" w:sz="4" w:space="0" w:color="auto"/>
              <w:right w:val="single" w:sz="4" w:space="0" w:color="auto"/>
            </w:tcBorders>
            <w:noWrap/>
            <w:vAlign w:val="center"/>
          </w:tcPr>
          <w:p w:rsidR="007C3ACA" w:rsidRPr="00F74267" w:rsidRDefault="007C3ACA" w:rsidP="009075DF">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100</w:t>
            </w:r>
          </w:p>
        </w:tc>
        <w:tc>
          <w:tcPr>
            <w:tcW w:w="869" w:type="dxa"/>
            <w:tcBorders>
              <w:top w:val="single" w:sz="4" w:space="0" w:color="auto"/>
              <w:left w:val="nil"/>
              <w:bottom w:val="single" w:sz="4" w:space="0" w:color="auto"/>
              <w:right w:val="single" w:sz="4" w:space="0" w:color="auto"/>
            </w:tcBorders>
            <w:noWrap/>
            <w:vAlign w:val="center"/>
          </w:tcPr>
          <w:p w:rsidR="007C3ACA" w:rsidRPr="00F74267" w:rsidRDefault="007C3ACA" w:rsidP="009075DF">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100</w:t>
            </w:r>
          </w:p>
        </w:tc>
        <w:tc>
          <w:tcPr>
            <w:tcW w:w="1015" w:type="dxa"/>
            <w:tcBorders>
              <w:top w:val="single" w:sz="4" w:space="0" w:color="auto"/>
              <w:left w:val="nil"/>
              <w:bottom w:val="single" w:sz="4" w:space="0" w:color="auto"/>
              <w:right w:val="single" w:sz="4" w:space="0" w:color="auto"/>
            </w:tcBorders>
            <w:noWrap/>
            <w:vAlign w:val="center"/>
          </w:tcPr>
          <w:p w:rsidR="007C3ACA" w:rsidRPr="00F74267" w:rsidRDefault="007C3ACA" w:rsidP="009075DF">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100</w:t>
            </w:r>
          </w:p>
        </w:tc>
      </w:tr>
      <w:tr w:rsidR="007C3ACA" w:rsidRPr="00F74267">
        <w:trPr>
          <w:trHeight w:val="20"/>
        </w:trPr>
        <w:tc>
          <w:tcPr>
            <w:tcW w:w="5071" w:type="dxa"/>
            <w:tcBorders>
              <w:top w:val="nil"/>
              <w:left w:val="single" w:sz="8" w:space="0" w:color="auto"/>
              <w:bottom w:val="single" w:sz="8" w:space="0" w:color="auto"/>
              <w:right w:val="single" w:sz="4" w:space="0" w:color="auto"/>
            </w:tcBorders>
            <w:noWrap/>
            <w:vAlign w:val="bottom"/>
          </w:tcPr>
          <w:p w:rsidR="007C3ACA" w:rsidRPr="00F74267" w:rsidRDefault="007C3ACA" w:rsidP="00A46020">
            <w:pPr>
              <w:spacing w:after="0" w:line="240" w:lineRule="auto"/>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 xml:space="preserve">        - 2-й программы</w:t>
            </w:r>
          </w:p>
        </w:tc>
        <w:tc>
          <w:tcPr>
            <w:tcW w:w="1159" w:type="dxa"/>
            <w:tcBorders>
              <w:top w:val="nil"/>
              <w:left w:val="nil"/>
              <w:bottom w:val="single" w:sz="8" w:space="0" w:color="auto"/>
              <w:right w:val="single" w:sz="4" w:space="0" w:color="auto"/>
            </w:tcBorders>
            <w:noWrap/>
            <w:vAlign w:val="bottom"/>
          </w:tcPr>
          <w:p w:rsidR="007C3ACA" w:rsidRPr="00F74267" w:rsidRDefault="007C3ACA" w:rsidP="00A46020">
            <w:pPr>
              <w:spacing w:after="0" w:line="240" w:lineRule="auto"/>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 </w:t>
            </w:r>
          </w:p>
        </w:tc>
        <w:tc>
          <w:tcPr>
            <w:tcW w:w="870" w:type="dxa"/>
            <w:tcBorders>
              <w:top w:val="nil"/>
              <w:left w:val="nil"/>
              <w:bottom w:val="single" w:sz="8" w:space="0" w:color="auto"/>
              <w:right w:val="single" w:sz="4" w:space="0" w:color="auto"/>
            </w:tcBorders>
            <w:noWrap/>
            <w:vAlign w:val="center"/>
          </w:tcPr>
          <w:p w:rsidR="007C3ACA" w:rsidRPr="00F74267" w:rsidRDefault="007C3ACA" w:rsidP="009075DF">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100</w:t>
            </w:r>
          </w:p>
        </w:tc>
        <w:tc>
          <w:tcPr>
            <w:tcW w:w="869" w:type="dxa"/>
            <w:tcBorders>
              <w:top w:val="nil"/>
              <w:left w:val="nil"/>
              <w:bottom w:val="single" w:sz="8" w:space="0" w:color="auto"/>
              <w:right w:val="single" w:sz="4" w:space="0" w:color="auto"/>
            </w:tcBorders>
            <w:noWrap/>
            <w:vAlign w:val="center"/>
          </w:tcPr>
          <w:p w:rsidR="007C3ACA" w:rsidRPr="00F74267" w:rsidRDefault="007C3ACA" w:rsidP="009075DF">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100</w:t>
            </w:r>
          </w:p>
        </w:tc>
        <w:tc>
          <w:tcPr>
            <w:tcW w:w="869" w:type="dxa"/>
            <w:tcBorders>
              <w:top w:val="nil"/>
              <w:left w:val="nil"/>
              <w:bottom w:val="single" w:sz="8" w:space="0" w:color="auto"/>
              <w:right w:val="single" w:sz="4" w:space="0" w:color="auto"/>
            </w:tcBorders>
            <w:noWrap/>
            <w:vAlign w:val="center"/>
          </w:tcPr>
          <w:p w:rsidR="007C3ACA" w:rsidRPr="00F74267" w:rsidRDefault="007C3ACA" w:rsidP="009075DF">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100</w:t>
            </w:r>
          </w:p>
        </w:tc>
        <w:tc>
          <w:tcPr>
            <w:tcW w:w="1015" w:type="dxa"/>
            <w:tcBorders>
              <w:top w:val="nil"/>
              <w:left w:val="nil"/>
              <w:bottom w:val="single" w:sz="8" w:space="0" w:color="auto"/>
              <w:right w:val="single" w:sz="4" w:space="0" w:color="auto"/>
            </w:tcBorders>
            <w:noWrap/>
            <w:vAlign w:val="center"/>
          </w:tcPr>
          <w:p w:rsidR="007C3ACA" w:rsidRPr="00F74267" w:rsidRDefault="007C3ACA" w:rsidP="009075DF">
            <w:pPr>
              <w:spacing w:after="0" w:line="240" w:lineRule="auto"/>
              <w:jc w:val="center"/>
              <w:rPr>
                <w:rFonts w:ascii="Times New Roman" w:hAnsi="Times New Roman" w:cs="Times New Roman"/>
                <w:sz w:val="20"/>
                <w:szCs w:val="20"/>
                <w:lang w:val="ru-RU" w:eastAsia="ru-RU"/>
              </w:rPr>
            </w:pPr>
            <w:r w:rsidRPr="00F74267">
              <w:rPr>
                <w:rFonts w:ascii="Times New Roman" w:hAnsi="Times New Roman" w:cs="Times New Roman"/>
                <w:sz w:val="20"/>
                <w:szCs w:val="20"/>
                <w:lang w:val="ru-RU" w:eastAsia="ru-RU"/>
              </w:rPr>
              <w:t>100</w:t>
            </w:r>
          </w:p>
        </w:tc>
      </w:tr>
    </w:tbl>
    <w:p w:rsidR="007C3ACA" w:rsidRDefault="007C3ACA" w:rsidP="009E4912">
      <w:pPr>
        <w:spacing w:after="0" w:line="240" w:lineRule="auto"/>
        <w:ind w:firstLine="709"/>
        <w:jc w:val="both"/>
        <w:rPr>
          <w:rFonts w:ascii="Times New Roman" w:hAnsi="Times New Roman" w:cs="Times New Roman"/>
          <w:sz w:val="28"/>
          <w:szCs w:val="28"/>
          <w:lang w:val="ru-RU"/>
        </w:rPr>
      </w:pPr>
    </w:p>
    <w:p w:rsidR="007C3ACA" w:rsidRPr="00F74267" w:rsidRDefault="007C3ACA" w:rsidP="006120A4">
      <w:pPr>
        <w:spacing w:after="0" w:line="240" w:lineRule="auto"/>
        <w:ind w:firstLine="709"/>
        <w:jc w:val="center"/>
        <w:rPr>
          <w:rFonts w:ascii="Times New Roman" w:hAnsi="Times New Roman" w:cs="Times New Roman"/>
          <w:b/>
          <w:bCs/>
          <w:sz w:val="26"/>
          <w:szCs w:val="26"/>
          <w:lang w:val="ru-RU"/>
        </w:rPr>
      </w:pPr>
      <w:r>
        <w:rPr>
          <w:rFonts w:ascii="Times New Roman" w:hAnsi="Times New Roman" w:cs="Times New Roman"/>
          <w:b/>
          <w:bCs/>
          <w:sz w:val="26"/>
          <w:szCs w:val="26"/>
          <w:lang w:val="ru-RU"/>
        </w:rPr>
        <w:t>1.</w:t>
      </w:r>
      <w:r w:rsidRPr="00F74267">
        <w:rPr>
          <w:rFonts w:ascii="Times New Roman" w:hAnsi="Times New Roman" w:cs="Times New Roman"/>
          <w:b/>
          <w:bCs/>
          <w:sz w:val="26"/>
          <w:szCs w:val="26"/>
          <w:lang w:val="ru-RU"/>
        </w:rPr>
        <w:t>6.3</w:t>
      </w:r>
      <w:r>
        <w:rPr>
          <w:rFonts w:ascii="Times New Roman" w:hAnsi="Times New Roman" w:cs="Times New Roman"/>
          <w:b/>
          <w:bCs/>
          <w:sz w:val="26"/>
          <w:szCs w:val="26"/>
          <w:lang w:val="ru-RU"/>
        </w:rPr>
        <w:t>.</w:t>
      </w:r>
      <w:r w:rsidRPr="00F74267">
        <w:rPr>
          <w:rFonts w:ascii="Times New Roman" w:hAnsi="Times New Roman" w:cs="Times New Roman"/>
          <w:sz w:val="26"/>
          <w:szCs w:val="26"/>
          <w:lang w:val="ru-RU"/>
        </w:rPr>
        <w:t xml:space="preserve"> </w:t>
      </w:r>
      <w:r w:rsidRPr="00F74267">
        <w:rPr>
          <w:rFonts w:ascii="Times New Roman" w:hAnsi="Times New Roman" w:cs="Times New Roman"/>
          <w:b/>
          <w:bCs/>
          <w:sz w:val="26"/>
          <w:szCs w:val="26"/>
          <w:lang w:val="ru-RU"/>
        </w:rPr>
        <w:t>Анализ жилищно-коммунального хозяйства и инфраструктуры Воробьёвского муниципального района</w:t>
      </w:r>
    </w:p>
    <w:p w:rsidR="007C3ACA" w:rsidRPr="00F74267" w:rsidRDefault="007C3ACA" w:rsidP="009E4912">
      <w:pPr>
        <w:spacing w:after="0" w:line="240" w:lineRule="auto"/>
        <w:ind w:firstLine="709"/>
        <w:jc w:val="both"/>
        <w:rPr>
          <w:rFonts w:ascii="Times New Roman" w:hAnsi="Times New Roman" w:cs="Times New Roman"/>
          <w:sz w:val="26"/>
          <w:szCs w:val="26"/>
          <w:lang w:val="ru-RU"/>
        </w:rPr>
      </w:pPr>
    </w:p>
    <w:p w:rsidR="007C3ACA" w:rsidRPr="00F74267" w:rsidRDefault="007C3ACA" w:rsidP="00D33D7B">
      <w:pPr>
        <w:spacing w:after="0" w:line="240" w:lineRule="auto"/>
        <w:jc w:val="both"/>
        <w:rPr>
          <w:rFonts w:ascii="Times New Roman" w:hAnsi="Times New Roman" w:cs="Times New Roman"/>
          <w:sz w:val="26"/>
          <w:szCs w:val="26"/>
          <w:lang w:val="ru-RU"/>
        </w:rPr>
      </w:pPr>
      <w:r w:rsidRPr="00F74267">
        <w:rPr>
          <w:rFonts w:ascii="Times New Roman" w:hAnsi="Times New Roman" w:cs="Times New Roman"/>
          <w:sz w:val="26"/>
          <w:szCs w:val="26"/>
          <w:lang w:val="ru-RU"/>
        </w:rPr>
        <w:t>Таблица 1.42 – Анализ коммунального хозяйства Воробьёвского муниципального района</w:t>
      </w:r>
    </w:p>
    <w:tbl>
      <w:tblPr>
        <w:tblW w:w="5000" w:type="pct"/>
        <w:tblInd w:w="-106" w:type="dxa"/>
        <w:tblLook w:val="00A0"/>
      </w:tblPr>
      <w:tblGrid>
        <w:gridCol w:w="4682"/>
        <w:gridCol w:w="1423"/>
        <w:gridCol w:w="937"/>
        <w:gridCol w:w="937"/>
        <w:gridCol w:w="937"/>
        <w:gridCol w:w="937"/>
      </w:tblGrid>
      <w:tr w:rsidR="007C3ACA" w:rsidRPr="00DC6F20">
        <w:trPr>
          <w:trHeight w:val="20"/>
        </w:trPr>
        <w:tc>
          <w:tcPr>
            <w:tcW w:w="4682" w:type="dxa"/>
            <w:vMerge w:val="restart"/>
            <w:tcBorders>
              <w:top w:val="single" w:sz="8" w:space="0" w:color="auto"/>
              <w:left w:val="single" w:sz="8" w:space="0" w:color="auto"/>
              <w:bottom w:val="single" w:sz="8" w:space="0" w:color="000000"/>
              <w:right w:val="single" w:sz="8" w:space="0" w:color="auto"/>
            </w:tcBorders>
            <w:noWrap/>
            <w:vAlign w:val="center"/>
          </w:tcPr>
          <w:p w:rsidR="007C3ACA" w:rsidRPr="00DC6F20" w:rsidRDefault="007C3ACA" w:rsidP="00477861">
            <w:pPr>
              <w:spacing w:after="0" w:line="240" w:lineRule="auto"/>
              <w:jc w:val="center"/>
              <w:rPr>
                <w:rFonts w:ascii="Times New Roman" w:hAnsi="Times New Roman" w:cs="Times New Roman"/>
                <w:b/>
                <w:bCs/>
                <w:sz w:val="20"/>
                <w:szCs w:val="20"/>
                <w:lang w:val="ru-RU" w:eastAsia="ru-RU"/>
              </w:rPr>
            </w:pPr>
            <w:r w:rsidRPr="00DC6F20">
              <w:rPr>
                <w:rFonts w:ascii="Times New Roman" w:hAnsi="Times New Roman" w:cs="Times New Roman"/>
                <w:b/>
                <w:bCs/>
                <w:sz w:val="20"/>
                <w:szCs w:val="20"/>
                <w:lang w:val="ru-RU" w:eastAsia="ru-RU"/>
              </w:rPr>
              <w:t>Наименование показателя</w:t>
            </w:r>
          </w:p>
        </w:tc>
        <w:tc>
          <w:tcPr>
            <w:tcW w:w="1423" w:type="dxa"/>
            <w:vMerge w:val="restart"/>
            <w:tcBorders>
              <w:top w:val="single" w:sz="8" w:space="0" w:color="auto"/>
              <w:left w:val="single" w:sz="8" w:space="0" w:color="auto"/>
              <w:bottom w:val="single" w:sz="8" w:space="0" w:color="000000"/>
              <w:right w:val="single" w:sz="8" w:space="0" w:color="auto"/>
            </w:tcBorders>
          </w:tcPr>
          <w:p w:rsidR="007C3ACA" w:rsidRPr="00DC6F20" w:rsidRDefault="007C3ACA" w:rsidP="00CD3F13">
            <w:pPr>
              <w:spacing w:after="0" w:line="240" w:lineRule="auto"/>
              <w:jc w:val="center"/>
              <w:rPr>
                <w:rFonts w:ascii="Times New Roman" w:hAnsi="Times New Roman" w:cs="Times New Roman"/>
                <w:b/>
                <w:bCs/>
                <w:sz w:val="20"/>
                <w:szCs w:val="20"/>
                <w:lang w:val="ru-RU" w:eastAsia="ru-RU"/>
              </w:rPr>
            </w:pPr>
            <w:r w:rsidRPr="00DC6F20">
              <w:rPr>
                <w:rFonts w:ascii="Times New Roman" w:hAnsi="Times New Roman" w:cs="Times New Roman"/>
                <w:b/>
                <w:bCs/>
                <w:sz w:val="20"/>
                <w:szCs w:val="20"/>
                <w:lang w:val="ru-RU" w:eastAsia="ru-RU"/>
              </w:rPr>
              <w:t>Единица измерения</w:t>
            </w:r>
          </w:p>
        </w:tc>
        <w:tc>
          <w:tcPr>
            <w:tcW w:w="937" w:type="dxa"/>
            <w:tcBorders>
              <w:top w:val="single" w:sz="8" w:space="0" w:color="auto"/>
              <w:left w:val="nil"/>
              <w:bottom w:val="nil"/>
              <w:right w:val="single" w:sz="8" w:space="0" w:color="auto"/>
            </w:tcBorders>
            <w:noWrap/>
            <w:vAlign w:val="center"/>
          </w:tcPr>
          <w:p w:rsidR="007C3ACA" w:rsidRPr="00DC6F20" w:rsidRDefault="007C3ACA" w:rsidP="00CD3F13">
            <w:pPr>
              <w:spacing w:after="0" w:line="240" w:lineRule="auto"/>
              <w:jc w:val="center"/>
              <w:rPr>
                <w:rFonts w:ascii="Times New Roman" w:hAnsi="Times New Roman" w:cs="Times New Roman"/>
                <w:b/>
                <w:bCs/>
                <w:sz w:val="20"/>
                <w:szCs w:val="20"/>
                <w:lang w:val="ru-RU" w:eastAsia="ru-RU"/>
              </w:rPr>
            </w:pPr>
            <w:r w:rsidRPr="00DC6F20">
              <w:rPr>
                <w:rFonts w:ascii="Times New Roman" w:hAnsi="Times New Roman" w:cs="Times New Roman"/>
                <w:b/>
                <w:bCs/>
                <w:sz w:val="20"/>
                <w:szCs w:val="20"/>
                <w:lang w:val="ru-RU" w:eastAsia="ru-RU"/>
              </w:rPr>
              <w:t>2007 г.</w:t>
            </w:r>
          </w:p>
        </w:tc>
        <w:tc>
          <w:tcPr>
            <w:tcW w:w="937" w:type="dxa"/>
            <w:tcBorders>
              <w:top w:val="single" w:sz="8" w:space="0" w:color="auto"/>
              <w:left w:val="nil"/>
              <w:bottom w:val="nil"/>
              <w:right w:val="single" w:sz="8" w:space="0" w:color="auto"/>
            </w:tcBorders>
            <w:noWrap/>
            <w:vAlign w:val="center"/>
          </w:tcPr>
          <w:p w:rsidR="007C3ACA" w:rsidRPr="00DC6F20" w:rsidRDefault="007C3ACA" w:rsidP="00CD3F13">
            <w:pPr>
              <w:spacing w:after="0" w:line="240" w:lineRule="auto"/>
              <w:jc w:val="center"/>
              <w:rPr>
                <w:rFonts w:ascii="Times New Roman" w:hAnsi="Times New Roman" w:cs="Times New Roman"/>
                <w:b/>
                <w:bCs/>
                <w:sz w:val="20"/>
                <w:szCs w:val="20"/>
                <w:lang w:val="ru-RU" w:eastAsia="ru-RU"/>
              </w:rPr>
            </w:pPr>
            <w:r w:rsidRPr="00DC6F20">
              <w:rPr>
                <w:rFonts w:ascii="Times New Roman" w:hAnsi="Times New Roman" w:cs="Times New Roman"/>
                <w:b/>
                <w:bCs/>
                <w:sz w:val="20"/>
                <w:szCs w:val="20"/>
                <w:lang w:val="ru-RU" w:eastAsia="ru-RU"/>
              </w:rPr>
              <w:t>2008 г.</w:t>
            </w:r>
          </w:p>
        </w:tc>
        <w:tc>
          <w:tcPr>
            <w:tcW w:w="937" w:type="dxa"/>
            <w:tcBorders>
              <w:top w:val="single" w:sz="8" w:space="0" w:color="auto"/>
              <w:left w:val="nil"/>
              <w:bottom w:val="nil"/>
              <w:right w:val="single" w:sz="8" w:space="0" w:color="auto"/>
            </w:tcBorders>
            <w:noWrap/>
            <w:vAlign w:val="center"/>
          </w:tcPr>
          <w:p w:rsidR="007C3ACA" w:rsidRPr="00DC6F20" w:rsidRDefault="007C3ACA" w:rsidP="00CD3F13">
            <w:pPr>
              <w:spacing w:after="0" w:line="240" w:lineRule="auto"/>
              <w:jc w:val="center"/>
              <w:rPr>
                <w:rFonts w:ascii="Times New Roman" w:hAnsi="Times New Roman" w:cs="Times New Roman"/>
                <w:b/>
                <w:bCs/>
                <w:sz w:val="20"/>
                <w:szCs w:val="20"/>
                <w:lang w:val="ru-RU" w:eastAsia="ru-RU"/>
              </w:rPr>
            </w:pPr>
            <w:r w:rsidRPr="00DC6F20">
              <w:rPr>
                <w:rFonts w:ascii="Times New Roman" w:hAnsi="Times New Roman" w:cs="Times New Roman"/>
                <w:b/>
                <w:bCs/>
                <w:sz w:val="20"/>
                <w:szCs w:val="20"/>
                <w:lang w:val="ru-RU" w:eastAsia="ru-RU"/>
              </w:rPr>
              <w:t>2009 г.</w:t>
            </w:r>
          </w:p>
        </w:tc>
        <w:tc>
          <w:tcPr>
            <w:tcW w:w="937" w:type="dxa"/>
            <w:tcBorders>
              <w:top w:val="single" w:sz="8" w:space="0" w:color="auto"/>
              <w:left w:val="nil"/>
              <w:bottom w:val="nil"/>
              <w:right w:val="single" w:sz="8" w:space="0" w:color="auto"/>
            </w:tcBorders>
            <w:noWrap/>
            <w:vAlign w:val="center"/>
          </w:tcPr>
          <w:p w:rsidR="007C3ACA" w:rsidRPr="00DC6F20" w:rsidRDefault="007C3ACA" w:rsidP="00CD3F13">
            <w:pPr>
              <w:spacing w:after="0" w:line="240" w:lineRule="auto"/>
              <w:jc w:val="center"/>
              <w:rPr>
                <w:rFonts w:ascii="Times New Roman" w:hAnsi="Times New Roman" w:cs="Times New Roman"/>
                <w:b/>
                <w:bCs/>
                <w:sz w:val="20"/>
                <w:szCs w:val="20"/>
                <w:lang w:val="ru-RU" w:eastAsia="ru-RU"/>
              </w:rPr>
            </w:pPr>
            <w:r w:rsidRPr="00DC6F20">
              <w:rPr>
                <w:rFonts w:ascii="Times New Roman" w:hAnsi="Times New Roman" w:cs="Times New Roman"/>
                <w:b/>
                <w:bCs/>
                <w:sz w:val="20"/>
                <w:szCs w:val="20"/>
                <w:lang w:val="ru-RU" w:eastAsia="ru-RU"/>
              </w:rPr>
              <w:t>2010 г.</w:t>
            </w:r>
          </w:p>
        </w:tc>
      </w:tr>
      <w:tr w:rsidR="007C3ACA" w:rsidRPr="00DC6F20">
        <w:trPr>
          <w:trHeight w:val="20"/>
        </w:trPr>
        <w:tc>
          <w:tcPr>
            <w:tcW w:w="4682" w:type="dxa"/>
            <w:vMerge/>
            <w:tcBorders>
              <w:top w:val="single" w:sz="8" w:space="0" w:color="auto"/>
              <w:left w:val="single" w:sz="8" w:space="0" w:color="auto"/>
              <w:bottom w:val="single" w:sz="8" w:space="0" w:color="000000"/>
              <w:right w:val="single" w:sz="8" w:space="0" w:color="auto"/>
            </w:tcBorders>
            <w:vAlign w:val="center"/>
          </w:tcPr>
          <w:p w:rsidR="007C3ACA" w:rsidRPr="00DC6F20" w:rsidRDefault="007C3ACA" w:rsidP="00CD3F13">
            <w:pPr>
              <w:spacing w:after="0" w:line="240" w:lineRule="auto"/>
              <w:rPr>
                <w:rFonts w:ascii="Times New Roman" w:hAnsi="Times New Roman" w:cs="Times New Roman"/>
                <w:b/>
                <w:bCs/>
                <w:sz w:val="20"/>
                <w:szCs w:val="20"/>
                <w:lang w:val="ru-RU" w:eastAsia="ru-RU"/>
              </w:rPr>
            </w:pPr>
          </w:p>
        </w:tc>
        <w:tc>
          <w:tcPr>
            <w:tcW w:w="1423" w:type="dxa"/>
            <w:vMerge/>
            <w:tcBorders>
              <w:top w:val="single" w:sz="8" w:space="0" w:color="auto"/>
              <w:left w:val="single" w:sz="8" w:space="0" w:color="auto"/>
              <w:bottom w:val="single" w:sz="8" w:space="0" w:color="000000"/>
              <w:right w:val="single" w:sz="8" w:space="0" w:color="auto"/>
            </w:tcBorders>
            <w:vAlign w:val="center"/>
          </w:tcPr>
          <w:p w:rsidR="007C3ACA" w:rsidRPr="00DC6F20" w:rsidRDefault="007C3ACA" w:rsidP="00CD3F13">
            <w:pPr>
              <w:spacing w:after="0" w:line="240" w:lineRule="auto"/>
              <w:rPr>
                <w:rFonts w:ascii="Times New Roman" w:hAnsi="Times New Roman" w:cs="Times New Roman"/>
                <w:b/>
                <w:bCs/>
                <w:sz w:val="20"/>
                <w:szCs w:val="20"/>
                <w:lang w:val="ru-RU" w:eastAsia="ru-RU"/>
              </w:rPr>
            </w:pPr>
          </w:p>
        </w:tc>
        <w:tc>
          <w:tcPr>
            <w:tcW w:w="937" w:type="dxa"/>
            <w:tcBorders>
              <w:top w:val="nil"/>
              <w:left w:val="nil"/>
              <w:bottom w:val="single" w:sz="8" w:space="0" w:color="auto"/>
              <w:right w:val="single" w:sz="8" w:space="0" w:color="auto"/>
            </w:tcBorders>
            <w:noWrap/>
            <w:vAlign w:val="center"/>
          </w:tcPr>
          <w:p w:rsidR="007C3ACA" w:rsidRPr="00DC6F20" w:rsidRDefault="007C3ACA" w:rsidP="00CD3F13">
            <w:pPr>
              <w:spacing w:after="0" w:line="240" w:lineRule="auto"/>
              <w:jc w:val="center"/>
              <w:rPr>
                <w:rFonts w:ascii="Times New Roman" w:hAnsi="Times New Roman" w:cs="Times New Roman"/>
                <w:b/>
                <w:bCs/>
                <w:sz w:val="20"/>
                <w:szCs w:val="20"/>
                <w:lang w:val="ru-RU" w:eastAsia="ru-RU"/>
              </w:rPr>
            </w:pPr>
          </w:p>
        </w:tc>
        <w:tc>
          <w:tcPr>
            <w:tcW w:w="937" w:type="dxa"/>
            <w:tcBorders>
              <w:top w:val="nil"/>
              <w:left w:val="nil"/>
              <w:bottom w:val="single" w:sz="8" w:space="0" w:color="auto"/>
              <w:right w:val="single" w:sz="8" w:space="0" w:color="auto"/>
            </w:tcBorders>
            <w:noWrap/>
            <w:vAlign w:val="center"/>
          </w:tcPr>
          <w:p w:rsidR="007C3ACA" w:rsidRPr="00DC6F20" w:rsidRDefault="007C3ACA" w:rsidP="00CD3F13">
            <w:pPr>
              <w:spacing w:after="0" w:line="240" w:lineRule="auto"/>
              <w:jc w:val="center"/>
              <w:rPr>
                <w:rFonts w:ascii="Times New Roman" w:hAnsi="Times New Roman" w:cs="Times New Roman"/>
                <w:b/>
                <w:bCs/>
                <w:sz w:val="20"/>
                <w:szCs w:val="20"/>
                <w:lang w:val="ru-RU" w:eastAsia="ru-RU"/>
              </w:rPr>
            </w:pPr>
          </w:p>
        </w:tc>
        <w:tc>
          <w:tcPr>
            <w:tcW w:w="937" w:type="dxa"/>
            <w:tcBorders>
              <w:top w:val="nil"/>
              <w:left w:val="nil"/>
              <w:bottom w:val="single" w:sz="8" w:space="0" w:color="auto"/>
              <w:right w:val="single" w:sz="8" w:space="0" w:color="auto"/>
            </w:tcBorders>
            <w:noWrap/>
            <w:vAlign w:val="center"/>
          </w:tcPr>
          <w:p w:rsidR="007C3ACA" w:rsidRPr="00DC6F20" w:rsidRDefault="007C3ACA" w:rsidP="00CD3F13">
            <w:pPr>
              <w:spacing w:after="0" w:line="240" w:lineRule="auto"/>
              <w:jc w:val="center"/>
              <w:rPr>
                <w:rFonts w:ascii="Times New Roman" w:hAnsi="Times New Roman" w:cs="Times New Roman"/>
                <w:b/>
                <w:bCs/>
                <w:sz w:val="20"/>
                <w:szCs w:val="20"/>
                <w:lang w:val="ru-RU" w:eastAsia="ru-RU"/>
              </w:rPr>
            </w:pPr>
          </w:p>
        </w:tc>
        <w:tc>
          <w:tcPr>
            <w:tcW w:w="937" w:type="dxa"/>
            <w:tcBorders>
              <w:top w:val="nil"/>
              <w:left w:val="nil"/>
              <w:bottom w:val="single" w:sz="8" w:space="0" w:color="auto"/>
              <w:right w:val="single" w:sz="8" w:space="0" w:color="auto"/>
            </w:tcBorders>
            <w:noWrap/>
            <w:vAlign w:val="center"/>
          </w:tcPr>
          <w:p w:rsidR="007C3ACA" w:rsidRPr="00DC6F20" w:rsidRDefault="007C3ACA" w:rsidP="00CD3F13">
            <w:pPr>
              <w:spacing w:after="0" w:line="240" w:lineRule="auto"/>
              <w:jc w:val="center"/>
              <w:rPr>
                <w:rFonts w:ascii="Times New Roman" w:hAnsi="Times New Roman" w:cs="Times New Roman"/>
                <w:b/>
                <w:bCs/>
                <w:sz w:val="20"/>
                <w:szCs w:val="20"/>
                <w:lang w:val="ru-RU" w:eastAsia="ru-RU"/>
              </w:rPr>
            </w:pPr>
          </w:p>
        </w:tc>
      </w:tr>
      <w:tr w:rsidR="007C3ACA" w:rsidRPr="00DC6F20">
        <w:trPr>
          <w:trHeight w:val="20"/>
        </w:trPr>
        <w:tc>
          <w:tcPr>
            <w:tcW w:w="4682" w:type="dxa"/>
            <w:tcBorders>
              <w:top w:val="nil"/>
              <w:left w:val="single" w:sz="8" w:space="0" w:color="auto"/>
              <w:bottom w:val="nil"/>
              <w:right w:val="nil"/>
            </w:tcBorders>
            <w:noWrap/>
            <w:vAlign w:val="bottom"/>
          </w:tcPr>
          <w:p w:rsidR="007C3ACA" w:rsidRPr="00DC6F20" w:rsidRDefault="007C3ACA" w:rsidP="00CD3F13">
            <w:pPr>
              <w:spacing w:after="0" w:line="240" w:lineRule="auto"/>
              <w:rPr>
                <w:rFonts w:ascii="Times New Roman" w:hAnsi="Times New Roman" w:cs="Times New Roman"/>
                <w:sz w:val="20"/>
                <w:szCs w:val="20"/>
                <w:lang w:val="ru-RU" w:eastAsia="ru-RU"/>
              </w:rPr>
            </w:pPr>
            <w:r w:rsidRPr="00DC6F20">
              <w:rPr>
                <w:rFonts w:ascii="Times New Roman" w:hAnsi="Times New Roman" w:cs="Times New Roman"/>
                <w:sz w:val="20"/>
                <w:szCs w:val="20"/>
                <w:lang w:val="ru-RU" w:eastAsia="ru-RU"/>
              </w:rPr>
              <w:t>Число предприятий коммунального хозяйства:</w:t>
            </w:r>
          </w:p>
        </w:tc>
        <w:tc>
          <w:tcPr>
            <w:tcW w:w="1423" w:type="dxa"/>
            <w:tcBorders>
              <w:top w:val="nil"/>
              <w:left w:val="single" w:sz="4" w:space="0" w:color="auto"/>
              <w:bottom w:val="single" w:sz="4" w:space="0" w:color="auto"/>
              <w:right w:val="single" w:sz="4" w:space="0" w:color="auto"/>
            </w:tcBorders>
            <w:noWrap/>
            <w:vAlign w:val="bottom"/>
          </w:tcPr>
          <w:p w:rsidR="007C3ACA" w:rsidRPr="00DC6F20" w:rsidRDefault="007C3ACA" w:rsidP="00CD3F13">
            <w:pPr>
              <w:spacing w:after="0" w:line="240" w:lineRule="auto"/>
              <w:rPr>
                <w:rFonts w:ascii="Times New Roman" w:hAnsi="Times New Roman" w:cs="Times New Roman"/>
                <w:sz w:val="20"/>
                <w:szCs w:val="20"/>
                <w:lang w:val="ru-RU" w:eastAsia="ru-RU"/>
              </w:rPr>
            </w:pPr>
            <w:r w:rsidRPr="00DC6F20">
              <w:rPr>
                <w:rFonts w:ascii="Times New Roman" w:hAnsi="Times New Roman" w:cs="Times New Roman"/>
                <w:sz w:val="20"/>
                <w:szCs w:val="20"/>
                <w:lang w:val="ru-RU" w:eastAsia="ru-RU"/>
              </w:rPr>
              <w:t> </w:t>
            </w:r>
          </w:p>
        </w:tc>
        <w:tc>
          <w:tcPr>
            <w:tcW w:w="937" w:type="dxa"/>
            <w:tcBorders>
              <w:top w:val="nil"/>
              <w:left w:val="nil"/>
              <w:bottom w:val="nil"/>
              <w:right w:val="nil"/>
            </w:tcBorders>
            <w:noWrap/>
            <w:vAlign w:val="center"/>
          </w:tcPr>
          <w:p w:rsidR="007C3ACA" w:rsidRPr="00DC6F20" w:rsidRDefault="007C3ACA" w:rsidP="009075DF">
            <w:pPr>
              <w:spacing w:after="0" w:line="240" w:lineRule="auto"/>
              <w:jc w:val="center"/>
              <w:rPr>
                <w:rFonts w:ascii="Times New Roman" w:hAnsi="Times New Roman" w:cs="Times New Roman"/>
                <w:sz w:val="20"/>
                <w:szCs w:val="20"/>
                <w:lang w:val="ru-RU" w:eastAsia="ru-RU"/>
              </w:rPr>
            </w:pPr>
            <w:r w:rsidRPr="00DC6F20">
              <w:rPr>
                <w:rFonts w:ascii="Times New Roman" w:hAnsi="Times New Roman" w:cs="Times New Roman"/>
                <w:sz w:val="20"/>
                <w:szCs w:val="20"/>
                <w:lang w:val="ru-RU" w:eastAsia="ru-RU"/>
              </w:rPr>
              <w:t>1</w:t>
            </w:r>
          </w:p>
        </w:tc>
        <w:tc>
          <w:tcPr>
            <w:tcW w:w="937" w:type="dxa"/>
            <w:tcBorders>
              <w:top w:val="nil"/>
              <w:left w:val="single" w:sz="4" w:space="0" w:color="auto"/>
              <w:bottom w:val="single" w:sz="4" w:space="0" w:color="auto"/>
              <w:right w:val="single" w:sz="4" w:space="0" w:color="auto"/>
            </w:tcBorders>
            <w:noWrap/>
            <w:vAlign w:val="center"/>
          </w:tcPr>
          <w:p w:rsidR="007C3ACA" w:rsidRPr="00DC6F20" w:rsidRDefault="007C3ACA" w:rsidP="009075DF">
            <w:pPr>
              <w:spacing w:after="0" w:line="240" w:lineRule="auto"/>
              <w:jc w:val="center"/>
              <w:rPr>
                <w:rFonts w:ascii="Times New Roman" w:hAnsi="Times New Roman" w:cs="Times New Roman"/>
                <w:sz w:val="20"/>
                <w:szCs w:val="20"/>
                <w:lang w:val="ru-RU" w:eastAsia="ru-RU"/>
              </w:rPr>
            </w:pPr>
            <w:r w:rsidRPr="00DC6F20">
              <w:rPr>
                <w:rFonts w:ascii="Times New Roman" w:hAnsi="Times New Roman" w:cs="Times New Roman"/>
                <w:sz w:val="20"/>
                <w:szCs w:val="20"/>
                <w:lang w:val="ru-RU" w:eastAsia="ru-RU"/>
              </w:rPr>
              <w:t>1</w:t>
            </w:r>
          </w:p>
        </w:tc>
        <w:tc>
          <w:tcPr>
            <w:tcW w:w="937" w:type="dxa"/>
            <w:tcBorders>
              <w:top w:val="nil"/>
              <w:left w:val="nil"/>
              <w:bottom w:val="nil"/>
              <w:right w:val="nil"/>
            </w:tcBorders>
            <w:noWrap/>
            <w:vAlign w:val="center"/>
          </w:tcPr>
          <w:p w:rsidR="007C3ACA" w:rsidRPr="00DC6F20" w:rsidRDefault="007C3ACA" w:rsidP="009075DF">
            <w:pPr>
              <w:spacing w:after="0" w:line="240" w:lineRule="auto"/>
              <w:jc w:val="center"/>
              <w:rPr>
                <w:rFonts w:ascii="Times New Roman" w:hAnsi="Times New Roman" w:cs="Times New Roman"/>
                <w:sz w:val="20"/>
                <w:szCs w:val="20"/>
                <w:lang w:val="ru-RU" w:eastAsia="ru-RU"/>
              </w:rPr>
            </w:pPr>
            <w:r w:rsidRPr="00DC6F20">
              <w:rPr>
                <w:rFonts w:ascii="Times New Roman" w:hAnsi="Times New Roman" w:cs="Times New Roman"/>
                <w:sz w:val="20"/>
                <w:szCs w:val="20"/>
                <w:lang w:val="ru-RU" w:eastAsia="ru-RU"/>
              </w:rPr>
              <w:t>1</w:t>
            </w:r>
          </w:p>
        </w:tc>
        <w:tc>
          <w:tcPr>
            <w:tcW w:w="937" w:type="dxa"/>
            <w:tcBorders>
              <w:top w:val="nil"/>
              <w:left w:val="single" w:sz="4" w:space="0" w:color="auto"/>
              <w:bottom w:val="single" w:sz="4" w:space="0" w:color="auto"/>
              <w:right w:val="single" w:sz="4" w:space="0" w:color="auto"/>
            </w:tcBorders>
            <w:noWrap/>
            <w:vAlign w:val="center"/>
          </w:tcPr>
          <w:p w:rsidR="007C3ACA" w:rsidRPr="00DC6F20" w:rsidRDefault="007C3ACA" w:rsidP="009075DF">
            <w:pPr>
              <w:spacing w:after="0" w:line="240" w:lineRule="auto"/>
              <w:jc w:val="center"/>
              <w:rPr>
                <w:rFonts w:ascii="Times New Roman" w:hAnsi="Times New Roman" w:cs="Times New Roman"/>
                <w:sz w:val="20"/>
                <w:szCs w:val="20"/>
                <w:lang w:val="ru-RU" w:eastAsia="ru-RU"/>
              </w:rPr>
            </w:pPr>
            <w:r w:rsidRPr="00DC6F20">
              <w:rPr>
                <w:rFonts w:ascii="Times New Roman" w:hAnsi="Times New Roman" w:cs="Times New Roman"/>
                <w:sz w:val="20"/>
                <w:szCs w:val="20"/>
                <w:lang w:val="ru-RU" w:eastAsia="ru-RU"/>
              </w:rPr>
              <w:t>1</w:t>
            </w:r>
          </w:p>
        </w:tc>
      </w:tr>
      <w:tr w:rsidR="007C3ACA" w:rsidRPr="00DC6F20">
        <w:trPr>
          <w:trHeight w:val="20"/>
        </w:trPr>
        <w:tc>
          <w:tcPr>
            <w:tcW w:w="4682" w:type="dxa"/>
            <w:tcBorders>
              <w:top w:val="single" w:sz="4" w:space="0" w:color="auto"/>
              <w:left w:val="single" w:sz="8" w:space="0" w:color="auto"/>
              <w:bottom w:val="single" w:sz="4" w:space="0" w:color="auto"/>
              <w:right w:val="single" w:sz="4" w:space="0" w:color="auto"/>
            </w:tcBorders>
            <w:vAlign w:val="bottom"/>
          </w:tcPr>
          <w:p w:rsidR="007C3ACA" w:rsidRPr="00DC6F20" w:rsidRDefault="007C3ACA" w:rsidP="00CD3F13">
            <w:pPr>
              <w:spacing w:after="0" w:line="240" w:lineRule="auto"/>
              <w:rPr>
                <w:rFonts w:ascii="Times New Roman" w:hAnsi="Times New Roman" w:cs="Times New Roman"/>
                <w:sz w:val="20"/>
                <w:szCs w:val="20"/>
                <w:lang w:val="ru-RU" w:eastAsia="ru-RU"/>
              </w:rPr>
            </w:pPr>
            <w:r w:rsidRPr="00DC6F20">
              <w:rPr>
                <w:rFonts w:ascii="Times New Roman" w:hAnsi="Times New Roman" w:cs="Times New Roman"/>
                <w:sz w:val="20"/>
                <w:szCs w:val="20"/>
                <w:lang w:val="ru-RU" w:eastAsia="ru-RU"/>
              </w:rPr>
              <w:t>прачечных (полностью или  частично механизированных), всего</w:t>
            </w:r>
          </w:p>
        </w:tc>
        <w:tc>
          <w:tcPr>
            <w:tcW w:w="1423" w:type="dxa"/>
            <w:tcBorders>
              <w:top w:val="nil"/>
              <w:left w:val="nil"/>
              <w:bottom w:val="single" w:sz="4" w:space="0" w:color="auto"/>
              <w:right w:val="single" w:sz="4" w:space="0" w:color="auto"/>
            </w:tcBorders>
            <w:vAlign w:val="bottom"/>
          </w:tcPr>
          <w:p w:rsidR="007C3ACA" w:rsidRPr="00DC6F20" w:rsidRDefault="007C3ACA" w:rsidP="00CD3F13">
            <w:pPr>
              <w:spacing w:after="0" w:line="240" w:lineRule="auto"/>
              <w:jc w:val="center"/>
              <w:rPr>
                <w:rFonts w:ascii="Times New Roman" w:hAnsi="Times New Roman" w:cs="Times New Roman"/>
                <w:sz w:val="20"/>
                <w:szCs w:val="20"/>
                <w:lang w:val="ru-RU" w:eastAsia="ru-RU"/>
              </w:rPr>
            </w:pPr>
            <w:r w:rsidRPr="00DC6F20">
              <w:rPr>
                <w:rFonts w:ascii="Times New Roman" w:hAnsi="Times New Roman" w:cs="Times New Roman"/>
                <w:sz w:val="20"/>
                <w:szCs w:val="20"/>
                <w:lang w:val="ru-RU" w:eastAsia="ru-RU"/>
              </w:rPr>
              <w:t>ед./тн белья в смену</w:t>
            </w:r>
          </w:p>
        </w:tc>
        <w:tc>
          <w:tcPr>
            <w:tcW w:w="937" w:type="dxa"/>
            <w:tcBorders>
              <w:top w:val="single" w:sz="4" w:space="0" w:color="auto"/>
              <w:left w:val="nil"/>
              <w:bottom w:val="single" w:sz="4" w:space="0" w:color="auto"/>
              <w:right w:val="single" w:sz="4" w:space="0" w:color="auto"/>
            </w:tcBorders>
            <w:noWrap/>
            <w:vAlign w:val="center"/>
          </w:tcPr>
          <w:p w:rsidR="007C3ACA" w:rsidRPr="00DC6F20" w:rsidRDefault="007C3ACA" w:rsidP="009075DF">
            <w:pPr>
              <w:spacing w:after="0" w:line="240" w:lineRule="auto"/>
              <w:jc w:val="center"/>
              <w:rPr>
                <w:rFonts w:ascii="Times New Roman" w:hAnsi="Times New Roman" w:cs="Times New Roman"/>
                <w:sz w:val="20"/>
                <w:szCs w:val="20"/>
                <w:lang w:val="ru-RU" w:eastAsia="ru-RU"/>
              </w:rPr>
            </w:pPr>
            <w:r w:rsidRPr="00DC6F20">
              <w:rPr>
                <w:rFonts w:ascii="Times New Roman" w:hAnsi="Times New Roman" w:cs="Times New Roman"/>
                <w:sz w:val="20"/>
                <w:szCs w:val="20"/>
                <w:lang w:val="ru-RU" w:eastAsia="ru-RU"/>
              </w:rPr>
              <w:t>-</w:t>
            </w:r>
          </w:p>
        </w:tc>
        <w:tc>
          <w:tcPr>
            <w:tcW w:w="937" w:type="dxa"/>
            <w:tcBorders>
              <w:top w:val="nil"/>
              <w:left w:val="nil"/>
              <w:bottom w:val="single" w:sz="4" w:space="0" w:color="auto"/>
              <w:right w:val="single" w:sz="4" w:space="0" w:color="auto"/>
            </w:tcBorders>
            <w:noWrap/>
            <w:vAlign w:val="center"/>
          </w:tcPr>
          <w:p w:rsidR="007C3ACA" w:rsidRPr="00DC6F20" w:rsidRDefault="007C3ACA" w:rsidP="009075DF">
            <w:pPr>
              <w:spacing w:after="0" w:line="240" w:lineRule="auto"/>
              <w:jc w:val="center"/>
              <w:rPr>
                <w:rFonts w:ascii="Times New Roman" w:hAnsi="Times New Roman" w:cs="Times New Roman"/>
                <w:sz w:val="20"/>
                <w:szCs w:val="20"/>
                <w:lang w:val="ru-RU" w:eastAsia="ru-RU"/>
              </w:rPr>
            </w:pPr>
            <w:r w:rsidRPr="00DC6F20">
              <w:rPr>
                <w:rFonts w:ascii="Times New Roman" w:hAnsi="Times New Roman" w:cs="Times New Roman"/>
                <w:sz w:val="20"/>
                <w:szCs w:val="20"/>
                <w:lang w:val="ru-RU" w:eastAsia="ru-RU"/>
              </w:rPr>
              <w:t>-</w:t>
            </w:r>
          </w:p>
        </w:tc>
        <w:tc>
          <w:tcPr>
            <w:tcW w:w="937" w:type="dxa"/>
            <w:tcBorders>
              <w:top w:val="single" w:sz="4" w:space="0" w:color="auto"/>
              <w:left w:val="nil"/>
              <w:bottom w:val="single" w:sz="4" w:space="0" w:color="auto"/>
              <w:right w:val="single" w:sz="4" w:space="0" w:color="auto"/>
            </w:tcBorders>
            <w:noWrap/>
            <w:vAlign w:val="center"/>
          </w:tcPr>
          <w:p w:rsidR="007C3ACA" w:rsidRPr="00DC6F20" w:rsidRDefault="007C3ACA" w:rsidP="009075DF">
            <w:pPr>
              <w:spacing w:after="0" w:line="240" w:lineRule="auto"/>
              <w:jc w:val="center"/>
              <w:rPr>
                <w:rFonts w:ascii="Times New Roman" w:hAnsi="Times New Roman" w:cs="Times New Roman"/>
                <w:sz w:val="20"/>
                <w:szCs w:val="20"/>
                <w:lang w:val="ru-RU" w:eastAsia="ru-RU"/>
              </w:rPr>
            </w:pPr>
            <w:r w:rsidRPr="00DC6F20">
              <w:rPr>
                <w:rFonts w:ascii="Times New Roman" w:hAnsi="Times New Roman" w:cs="Times New Roman"/>
                <w:sz w:val="20"/>
                <w:szCs w:val="20"/>
                <w:lang w:val="ru-RU" w:eastAsia="ru-RU"/>
              </w:rPr>
              <w:t>-</w:t>
            </w:r>
          </w:p>
        </w:tc>
        <w:tc>
          <w:tcPr>
            <w:tcW w:w="937" w:type="dxa"/>
            <w:tcBorders>
              <w:top w:val="nil"/>
              <w:left w:val="nil"/>
              <w:bottom w:val="single" w:sz="4" w:space="0" w:color="auto"/>
              <w:right w:val="single" w:sz="4" w:space="0" w:color="auto"/>
            </w:tcBorders>
            <w:noWrap/>
            <w:vAlign w:val="center"/>
          </w:tcPr>
          <w:p w:rsidR="007C3ACA" w:rsidRPr="00DC6F20" w:rsidRDefault="007C3ACA" w:rsidP="009075DF">
            <w:pPr>
              <w:spacing w:after="0" w:line="240" w:lineRule="auto"/>
              <w:jc w:val="center"/>
              <w:rPr>
                <w:rFonts w:ascii="Times New Roman" w:hAnsi="Times New Roman" w:cs="Times New Roman"/>
                <w:sz w:val="20"/>
                <w:szCs w:val="20"/>
                <w:lang w:val="ru-RU" w:eastAsia="ru-RU"/>
              </w:rPr>
            </w:pPr>
            <w:r w:rsidRPr="00DC6F20">
              <w:rPr>
                <w:rFonts w:ascii="Times New Roman" w:hAnsi="Times New Roman" w:cs="Times New Roman"/>
                <w:sz w:val="20"/>
                <w:szCs w:val="20"/>
                <w:lang w:val="ru-RU" w:eastAsia="ru-RU"/>
              </w:rPr>
              <w:t>-</w:t>
            </w:r>
          </w:p>
        </w:tc>
      </w:tr>
      <w:tr w:rsidR="007C3ACA" w:rsidRPr="00DC6F20">
        <w:trPr>
          <w:trHeight w:val="20"/>
        </w:trPr>
        <w:tc>
          <w:tcPr>
            <w:tcW w:w="4682" w:type="dxa"/>
            <w:tcBorders>
              <w:top w:val="nil"/>
              <w:left w:val="single" w:sz="8" w:space="0" w:color="auto"/>
              <w:bottom w:val="single" w:sz="4" w:space="0" w:color="auto"/>
              <w:right w:val="single" w:sz="4" w:space="0" w:color="auto"/>
            </w:tcBorders>
            <w:noWrap/>
            <w:vAlign w:val="bottom"/>
          </w:tcPr>
          <w:p w:rsidR="007C3ACA" w:rsidRPr="00DC6F20" w:rsidRDefault="007C3ACA" w:rsidP="00CD3F13">
            <w:pPr>
              <w:spacing w:after="0" w:line="240" w:lineRule="auto"/>
              <w:rPr>
                <w:rFonts w:ascii="Times New Roman" w:hAnsi="Times New Roman" w:cs="Times New Roman"/>
                <w:sz w:val="20"/>
                <w:szCs w:val="20"/>
                <w:lang w:val="ru-RU" w:eastAsia="ru-RU"/>
              </w:rPr>
            </w:pPr>
            <w:r w:rsidRPr="00DC6F20">
              <w:rPr>
                <w:rFonts w:ascii="Times New Roman" w:hAnsi="Times New Roman" w:cs="Times New Roman"/>
                <w:sz w:val="20"/>
                <w:szCs w:val="20"/>
                <w:lang w:val="ru-RU" w:eastAsia="ru-RU"/>
              </w:rPr>
              <w:t xml:space="preserve">   город</w:t>
            </w:r>
          </w:p>
        </w:tc>
        <w:tc>
          <w:tcPr>
            <w:tcW w:w="1423" w:type="dxa"/>
            <w:tcBorders>
              <w:top w:val="nil"/>
              <w:left w:val="nil"/>
              <w:bottom w:val="single" w:sz="4" w:space="0" w:color="auto"/>
              <w:right w:val="single" w:sz="4" w:space="0" w:color="auto"/>
            </w:tcBorders>
            <w:vAlign w:val="bottom"/>
          </w:tcPr>
          <w:p w:rsidR="007C3ACA" w:rsidRPr="00DC6F20" w:rsidRDefault="007C3ACA" w:rsidP="00CD3F13">
            <w:pPr>
              <w:spacing w:after="0" w:line="240" w:lineRule="auto"/>
              <w:jc w:val="center"/>
              <w:rPr>
                <w:rFonts w:ascii="Times New Roman" w:hAnsi="Times New Roman" w:cs="Times New Roman"/>
                <w:sz w:val="20"/>
                <w:szCs w:val="20"/>
                <w:lang w:val="ru-RU" w:eastAsia="ru-RU"/>
              </w:rPr>
            </w:pPr>
            <w:r w:rsidRPr="00DC6F20">
              <w:rPr>
                <w:rFonts w:ascii="Times New Roman" w:hAnsi="Times New Roman" w:cs="Times New Roman"/>
                <w:sz w:val="20"/>
                <w:szCs w:val="20"/>
                <w:lang w:val="ru-RU" w:eastAsia="ru-RU"/>
              </w:rPr>
              <w:t>ед./тн белья в смену</w:t>
            </w:r>
          </w:p>
        </w:tc>
        <w:tc>
          <w:tcPr>
            <w:tcW w:w="937" w:type="dxa"/>
            <w:tcBorders>
              <w:top w:val="nil"/>
              <w:left w:val="nil"/>
              <w:bottom w:val="single" w:sz="4" w:space="0" w:color="auto"/>
              <w:right w:val="single" w:sz="4" w:space="0" w:color="auto"/>
            </w:tcBorders>
            <w:noWrap/>
            <w:vAlign w:val="center"/>
          </w:tcPr>
          <w:p w:rsidR="007C3ACA" w:rsidRPr="00DC6F20" w:rsidRDefault="007C3ACA" w:rsidP="009075DF">
            <w:pPr>
              <w:spacing w:after="0" w:line="240" w:lineRule="auto"/>
              <w:jc w:val="center"/>
              <w:rPr>
                <w:rFonts w:ascii="Times New Roman" w:hAnsi="Times New Roman" w:cs="Times New Roman"/>
                <w:sz w:val="20"/>
                <w:szCs w:val="20"/>
                <w:lang w:val="ru-RU" w:eastAsia="ru-RU"/>
              </w:rPr>
            </w:pPr>
            <w:r w:rsidRPr="00DC6F20">
              <w:rPr>
                <w:rFonts w:ascii="Times New Roman" w:hAnsi="Times New Roman" w:cs="Times New Roman"/>
                <w:sz w:val="20"/>
                <w:szCs w:val="20"/>
                <w:lang w:val="ru-RU" w:eastAsia="ru-RU"/>
              </w:rPr>
              <w:t>-</w:t>
            </w:r>
          </w:p>
        </w:tc>
        <w:tc>
          <w:tcPr>
            <w:tcW w:w="937" w:type="dxa"/>
            <w:tcBorders>
              <w:top w:val="nil"/>
              <w:left w:val="nil"/>
              <w:bottom w:val="single" w:sz="4" w:space="0" w:color="auto"/>
              <w:right w:val="single" w:sz="4" w:space="0" w:color="auto"/>
            </w:tcBorders>
            <w:noWrap/>
            <w:vAlign w:val="center"/>
          </w:tcPr>
          <w:p w:rsidR="007C3ACA" w:rsidRPr="00DC6F20" w:rsidRDefault="007C3ACA" w:rsidP="009075DF">
            <w:pPr>
              <w:spacing w:after="0" w:line="240" w:lineRule="auto"/>
              <w:jc w:val="center"/>
              <w:rPr>
                <w:rFonts w:ascii="Times New Roman" w:hAnsi="Times New Roman" w:cs="Times New Roman"/>
                <w:sz w:val="20"/>
                <w:szCs w:val="20"/>
                <w:lang w:val="ru-RU" w:eastAsia="ru-RU"/>
              </w:rPr>
            </w:pPr>
            <w:r w:rsidRPr="00DC6F20">
              <w:rPr>
                <w:rFonts w:ascii="Times New Roman" w:hAnsi="Times New Roman" w:cs="Times New Roman"/>
                <w:sz w:val="20"/>
                <w:szCs w:val="20"/>
                <w:lang w:val="ru-RU" w:eastAsia="ru-RU"/>
              </w:rPr>
              <w:t>-</w:t>
            </w:r>
          </w:p>
        </w:tc>
        <w:tc>
          <w:tcPr>
            <w:tcW w:w="937" w:type="dxa"/>
            <w:tcBorders>
              <w:top w:val="nil"/>
              <w:left w:val="nil"/>
              <w:bottom w:val="single" w:sz="4" w:space="0" w:color="auto"/>
              <w:right w:val="single" w:sz="4" w:space="0" w:color="auto"/>
            </w:tcBorders>
            <w:noWrap/>
            <w:vAlign w:val="center"/>
          </w:tcPr>
          <w:p w:rsidR="007C3ACA" w:rsidRPr="00DC6F20" w:rsidRDefault="007C3ACA" w:rsidP="009075DF">
            <w:pPr>
              <w:spacing w:after="0" w:line="240" w:lineRule="auto"/>
              <w:jc w:val="center"/>
              <w:rPr>
                <w:rFonts w:ascii="Times New Roman" w:hAnsi="Times New Roman" w:cs="Times New Roman"/>
                <w:sz w:val="20"/>
                <w:szCs w:val="20"/>
                <w:lang w:val="ru-RU" w:eastAsia="ru-RU"/>
              </w:rPr>
            </w:pPr>
            <w:r w:rsidRPr="00DC6F20">
              <w:rPr>
                <w:rFonts w:ascii="Times New Roman" w:hAnsi="Times New Roman" w:cs="Times New Roman"/>
                <w:sz w:val="20"/>
                <w:szCs w:val="20"/>
                <w:lang w:val="ru-RU" w:eastAsia="ru-RU"/>
              </w:rPr>
              <w:t>-</w:t>
            </w:r>
          </w:p>
        </w:tc>
        <w:tc>
          <w:tcPr>
            <w:tcW w:w="937" w:type="dxa"/>
            <w:tcBorders>
              <w:top w:val="nil"/>
              <w:left w:val="nil"/>
              <w:bottom w:val="single" w:sz="4" w:space="0" w:color="auto"/>
              <w:right w:val="single" w:sz="4" w:space="0" w:color="auto"/>
            </w:tcBorders>
            <w:noWrap/>
            <w:vAlign w:val="center"/>
          </w:tcPr>
          <w:p w:rsidR="007C3ACA" w:rsidRPr="00DC6F20" w:rsidRDefault="007C3ACA" w:rsidP="009075DF">
            <w:pPr>
              <w:spacing w:after="0" w:line="240" w:lineRule="auto"/>
              <w:jc w:val="center"/>
              <w:rPr>
                <w:rFonts w:ascii="Times New Roman" w:hAnsi="Times New Roman" w:cs="Times New Roman"/>
                <w:sz w:val="20"/>
                <w:szCs w:val="20"/>
                <w:lang w:val="ru-RU" w:eastAsia="ru-RU"/>
              </w:rPr>
            </w:pPr>
            <w:r w:rsidRPr="00DC6F20">
              <w:rPr>
                <w:rFonts w:ascii="Times New Roman" w:hAnsi="Times New Roman" w:cs="Times New Roman"/>
                <w:sz w:val="20"/>
                <w:szCs w:val="20"/>
                <w:lang w:val="ru-RU" w:eastAsia="ru-RU"/>
              </w:rPr>
              <w:t>-</w:t>
            </w:r>
          </w:p>
        </w:tc>
      </w:tr>
      <w:tr w:rsidR="007C3ACA" w:rsidRPr="00DC6F20">
        <w:trPr>
          <w:trHeight w:val="20"/>
        </w:trPr>
        <w:tc>
          <w:tcPr>
            <w:tcW w:w="4682" w:type="dxa"/>
            <w:tcBorders>
              <w:top w:val="nil"/>
              <w:left w:val="single" w:sz="8" w:space="0" w:color="auto"/>
              <w:bottom w:val="single" w:sz="4" w:space="0" w:color="auto"/>
              <w:right w:val="single" w:sz="4" w:space="0" w:color="auto"/>
            </w:tcBorders>
            <w:noWrap/>
            <w:vAlign w:val="bottom"/>
          </w:tcPr>
          <w:p w:rsidR="007C3ACA" w:rsidRPr="00DC6F20" w:rsidRDefault="007C3ACA" w:rsidP="00CD3F13">
            <w:pPr>
              <w:spacing w:after="0" w:line="240" w:lineRule="auto"/>
              <w:rPr>
                <w:rFonts w:ascii="Times New Roman" w:hAnsi="Times New Roman" w:cs="Times New Roman"/>
                <w:sz w:val="20"/>
                <w:szCs w:val="20"/>
                <w:lang w:val="ru-RU" w:eastAsia="ru-RU"/>
              </w:rPr>
            </w:pPr>
            <w:r w:rsidRPr="00DC6F20">
              <w:rPr>
                <w:rFonts w:ascii="Times New Roman" w:hAnsi="Times New Roman" w:cs="Times New Roman"/>
                <w:sz w:val="20"/>
                <w:szCs w:val="20"/>
                <w:lang w:val="ru-RU" w:eastAsia="ru-RU"/>
              </w:rPr>
              <w:t xml:space="preserve">   село</w:t>
            </w:r>
          </w:p>
        </w:tc>
        <w:tc>
          <w:tcPr>
            <w:tcW w:w="1423" w:type="dxa"/>
            <w:tcBorders>
              <w:top w:val="nil"/>
              <w:left w:val="nil"/>
              <w:bottom w:val="single" w:sz="4" w:space="0" w:color="auto"/>
              <w:right w:val="single" w:sz="4" w:space="0" w:color="auto"/>
            </w:tcBorders>
            <w:vAlign w:val="bottom"/>
          </w:tcPr>
          <w:p w:rsidR="007C3ACA" w:rsidRPr="00DC6F20" w:rsidRDefault="007C3ACA" w:rsidP="00CD3F13">
            <w:pPr>
              <w:spacing w:after="0" w:line="240" w:lineRule="auto"/>
              <w:jc w:val="center"/>
              <w:rPr>
                <w:rFonts w:ascii="Times New Roman" w:hAnsi="Times New Roman" w:cs="Times New Roman"/>
                <w:sz w:val="20"/>
                <w:szCs w:val="20"/>
                <w:lang w:val="ru-RU" w:eastAsia="ru-RU"/>
              </w:rPr>
            </w:pPr>
            <w:r w:rsidRPr="00DC6F20">
              <w:rPr>
                <w:rFonts w:ascii="Times New Roman" w:hAnsi="Times New Roman" w:cs="Times New Roman"/>
                <w:sz w:val="20"/>
                <w:szCs w:val="20"/>
                <w:lang w:val="ru-RU" w:eastAsia="ru-RU"/>
              </w:rPr>
              <w:t>ед./тн белья в смену</w:t>
            </w:r>
          </w:p>
        </w:tc>
        <w:tc>
          <w:tcPr>
            <w:tcW w:w="937" w:type="dxa"/>
            <w:tcBorders>
              <w:top w:val="nil"/>
              <w:left w:val="nil"/>
              <w:bottom w:val="single" w:sz="4" w:space="0" w:color="auto"/>
              <w:right w:val="single" w:sz="4" w:space="0" w:color="auto"/>
            </w:tcBorders>
            <w:noWrap/>
            <w:vAlign w:val="center"/>
          </w:tcPr>
          <w:p w:rsidR="007C3ACA" w:rsidRPr="00DC6F20" w:rsidRDefault="007C3ACA" w:rsidP="009075DF">
            <w:pPr>
              <w:spacing w:after="0" w:line="240" w:lineRule="auto"/>
              <w:jc w:val="center"/>
              <w:rPr>
                <w:rFonts w:ascii="Times New Roman" w:hAnsi="Times New Roman" w:cs="Times New Roman"/>
                <w:sz w:val="20"/>
                <w:szCs w:val="20"/>
                <w:lang w:val="ru-RU" w:eastAsia="ru-RU"/>
              </w:rPr>
            </w:pPr>
            <w:r w:rsidRPr="00DC6F20">
              <w:rPr>
                <w:rFonts w:ascii="Times New Roman" w:hAnsi="Times New Roman" w:cs="Times New Roman"/>
                <w:sz w:val="20"/>
                <w:szCs w:val="20"/>
                <w:lang w:val="ru-RU" w:eastAsia="ru-RU"/>
              </w:rPr>
              <w:t>-</w:t>
            </w:r>
          </w:p>
        </w:tc>
        <w:tc>
          <w:tcPr>
            <w:tcW w:w="937" w:type="dxa"/>
            <w:tcBorders>
              <w:top w:val="nil"/>
              <w:left w:val="nil"/>
              <w:bottom w:val="single" w:sz="4" w:space="0" w:color="auto"/>
              <w:right w:val="single" w:sz="4" w:space="0" w:color="auto"/>
            </w:tcBorders>
            <w:noWrap/>
            <w:vAlign w:val="center"/>
          </w:tcPr>
          <w:p w:rsidR="007C3ACA" w:rsidRPr="00DC6F20" w:rsidRDefault="007C3ACA" w:rsidP="009075DF">
            <w:pPr>
              <w:spacing w:after="0" w:line="240" w:lineRule="auto"/>
              <w:jc w:val="center"/>
              <w:rPr>
                <w:rFonts w:ascii="Times New Roman" w:hAnsi="Times New Roman" w:cs="Times New Roman"/>
                <w:sz w:val="20"/>
                <w:szCs w:val="20"/>
                <w:lang w:val="ru-RU" w:eastAsia="ru-RU"/>
              </w:rPr>
            </w:pPr>
            <w:r w:rsidRPr="00DC6F20">
              <w:rPr>
                <w:rFonts w:ascii="Times New Roman" w:hAnsi="Times New Roman" w:cs="Times New Roman"/>
                <w:sz w:val="20"/>
                <w:szCs w:val="20"/>
                <w:lang w:val="ru-RU" w:eastAsia="ru-RU"/>
              </w:rPr>
              <w:t>-</w:t>
            </w:r>
          </w:p>
        </w:tc>
        <w:tc>
          <w:tcPr>
            <w:tcW w:w="937" w:type="dxa"/>
            <w:tcBorders>
              <w:top w:val="nil"/>
              <w:left w:val="nil"/>
              <w:bottom w:val="single" w:sz="4" w:space="0" w:color="auto"/>
              <w:right w:val="single" w:sz="4" w:space="0" w:color="auto"/>
            </w:tcBorders>
            <w:noWrap/>
            <w:vAlign w:val="center"/>
          </w:tcPr>
          <w:p w:rsidR="007C3ACA" w:rsidRPr="00DC6F20" w:rsidRDefault="007C3ACA" w:rsidP="009075DF">
            <w:pPr>
              <w:spacing w:after="0" w:line="240" w:lineRule="auto"/>
              <w:jc w:val="center"/>
              <w:rPr>
                <w:rFonts w:ascii="Times New Roman" w:hAnsi="Times New Roman" w:cs="Times New Roman"/>
                <w:sz w:val="20"/>
                <w:szCs w:val="20"/>
                <w:lang w:val="ru-RU" w:eastAsia="ru-RU"/>
              </w:rPr>
            </w:pPr>
            <w:r w:rsidRPr="00DC6F20">
              <w:rPr>
                <w:rFonts w:ascii="Times New Roman" w:hAnsi="Times New Roman" w:cs="Times New Roman"/>
                <w:sz w:val="20"/>
                <w:szCs w:val="20"/>
                <w:lang w:val="ru-RU" w:eastAsia="ru-RU"/>
              </w:rPr>
              <w:t>-</w:t>
            </w:r>
          </w:p>
        </w:tc>
        <w:tc>
          <w:tcPr>
            <w:tcW w:w="937" w:type="dxa"/>
            <w:tcBorders>
              <w:top w:val="nil"/>
              <w:left w:val="nil"/>
              <w:bottom w:val="single" w:sz="4" w:space="0" w:color="auto"/>
              <w:right w:val="single" w:sz="4" w:space="0" w:color="auto"/>
            </w:tcBorders>
            <w:noWrap/>
            <w:vAlign w:val="center"/>
          </w:tcPr>
          <w:p w:rsidR="007C3ACA" w:rsidRPr="00DC6F20" w:rsidRDefault="007C3ACA" w:rsidP="009075DF">
            <w:pPr>
              <w:spacing w:after="0" w:line="240" w:lineRule="auto"/>
              <w:jc w:val="center"/>
              <w:rPr>
                <w:rFonts w:ascii="Times New Roman" w:hAnsi="Times New Roman" w:cs="Times New Roman"/>
                <w:sz w:val="20"/>
                <w:szCs w:val="20"/>
                <w:lang w:val="ru-RU" w:eastAsia="ru-RU"/>
              </w:rPr>
            </w:pPr>
            <w:r w:rsidRPr="00DC6F20">
              <w:rPr>
                <w:rFonts w:ascii="Times New Roman" w:hAnsi="Times New Roman" w:cs="Times New Roman"/>
                <w:sz w:val="20"/>
                <w:szCs w:val="20"/>
                <w:lang w:val="ru-RU" w:eastAsia="ru-RU"/>
              </w:rPr>
              <w:t>-</w:t>
            </w:r>
          </w:p>
        </w:tc>
      </w:tr>
      <w:tr w:rsidR="007C3ACA" w:rsidRPr="00DC6F20">
        <w:trPr>
          <w:trHeight w:val="20"/>
        </w:trPr>
        <w:tc>
          <w:tcPr>
            <w:tcW w:w="4682" w:type="dxa"/>
            <w:tcBorders>
              <w:top w:val="nil"/>
              <w:left w:val="single" w:sz="8" w:space="0" w:color="auto"/>
              <w:bottom w:val="single" w:sz="4" w:space="0" w:color="auto"/>
              <w:right w:val="single" w:sz="4" w:space="0" w:color="auto"/>
            </w:tcBorders>
            <w:vAlign w:val="bottom"/>
          </w:tcPr>
          <w:p w:rsidR="007C3ACA" w:rsidRPr="00DC6F20" w:rsidRDefault="007C3ACA" w:rsidP="00CD3F13">
            <w:pPr>
              <w:spacing w:after="0" w:line="240" w:lineRule="auto"/>
              <w:rPr>
                <w:rFonts w:ascii="Times New Roman" w:hAnsi="Times New Roman" w:cs="Times New Roman"/>
                <w:sz w:val="20"/>
                <w:szCs w:val="20"/>
                <w:lang w:val="ru-RU" w:eastAsia="ru-RU"/>
              </w:rPr>
            </w:pPr>
            <w:r w:rsidRPr="00DC6F20">
              <w:rPr>
                <w:rFonts w:ascii="Times New Roman" w:hAnsi="Times New Roman" w:cs="Times New Roman"/>
                <w:sz w:val="20"/>
                <w:szCs w:val="20"/>
                <w:lang w:val="ru-RU" w:eastAsia="ru-RU"/>
              </w:rPr>
              <w:t>бань и душевых павильонов, всего</w:t>
            </w:r>
          </w:p>
        </w:tc>
        <w:tc>
          <w:tcPr>
            <w:tcW w:w="1423" w:type="dxa"/>
            <w:tcBorders>
              <w:top w:val="nil"/>
              <w:left w:val="nil"/>
              <w:bottom w:val="single" w:sz="4" w:space="0" w:color="auto"/>
              <w:right w:val="single" w:sz="4" w:space="0" w:color="auto"/>
            </w:tcBorders>
            <w:noWrap/>
            <w:vAlign w:val="bottom"/>
          </w:tcPr>
          <w:p w:rsidR="007C3ACA" w:rsidRPr="00DC6F20" w:rsidRDefault="007C3ACA" w:rsidP="00CD3F13">
            <w:pPr>
              <w:spacing w:after="0" w:line="240" w:lineRule="auto"/>
              <w:jc w:val="center"/>
              <w:rPr>
                <w:rFonts w:ascii="Times New Roman" w:hAnsi="Times New Roman" w:cs="Times New Roman"/>
                <w:sz w:val="20"/>
                <w:szCs w:val="20"/>
                <w:lang w:val="ru-RU" w:eastAsia="ru-RU"/>
              </w:rPr>
            </w:pPr>
            <w:r w:rsidRPr="00DC6F20">
              <w:rPr>
                <w:rFonts w:ascii="Times New Roman" w:hAnsi="Times New Roman" w:cs="Times New Roman"/>
                <w:sz w:val="20"/>
                <w:szCs w:val="20"/>
                <w:lang w:val="ru-RU" w:eastAsia="ru-RU"/>
              </w:rPr>
              <w:t>ед./мест</w:t>
            </w:r>
          </w:p>
        </w:tc>
        <w:tc>
          <w:tcPr>
            <w:tcW w:w="937" w:type="dxa"/>
            <w:tcBorders>
              <w:top w:val="nil"/>
              <w:left w:val="nil"/>
              <w:bottom w:val="single" w:sz="4" w:space="0" w:color="auto"/>
              <w:right w:val="single" w:sz="4" w:space="0" w:color="auto"/>
            </w:tcBorders>
            <w:noWrap/>
            <w:vAlign w:val="center"/>
          </w:tcPr>
          <w:p w:rsidR="007C3ACA" w:rsidRPr="00DC6F20" w:rsidRDefault="007C3ACA" w:rsidP="009075DF">
            <w:pPr>
              <w:spacing w:after="0" w:line="240" w:lineRule="auto"/>
              <w:jc w:val="center"/>
              <w:rPr>
                <w:rFonts w:ascii="Times New Roman" w:hAnsi="Times New Roman" w:cs="Times New Roman"/>
                <w:sz w:val="20"/>
                <w:szCs w:val="20"/>
                <w:lang w:val="ru-RU" w:eastAsia="ru-RU"/>
              </w:rPr>
            </w:pPr>
            <w:r w:rsidRPr="00DC6F20">
              <w:rPr>
                <w:rFonts w:ascii="Times New Roman" w:hAnsi="Times New Roman" w:cs="Times New Roman"/>
                <w:sz w:val="20"/>
                <w:szCs w:val="20"/>
                <w:lang w:val="ru-RU" w:eastAsia="ru-RU"/>
              </w:rPr>
              <w:t>1/10</w:t>
            </w:r>
          </w:p>
        </w:tc>
        <w:tc>
          <w:tcPr>
            <w:tcW w:w="937" w:type="dxa"/>
            <w:tcBorders>
              <w:top w:val="nil"/>
              <w:left w:val="nil"/>
              <w:bottom w:val="single" w:sz="4" w:space="0" w:color="auto"/>
              <w:right w:val="single" w:sz="4" w:space="0" w:color="auto"/>
            </w:tcBorders>
            <w:noWrap/>
            <w:vAlign w:val="center"/>
          </w:tcPr>
          <w:p w:rsidR="007C3ACA" w:rsidRPr="00DC6F20" w:rsidRDefault="007C3ACA" w:rsidP="009075DF">
            <w:pPr>
              <w:spacing w:after="0" w:line="240" w:lineRule="auto"/>
              <w:jc w:val="center"/>
              <w:rPr>
                <w:rFonts w:ascii="Times New Roman" w:hAnsi="Times New Roman" w:cs="Times New Roman"/>
                <w:sz w:val="20"/>
                <w:szCs w:val="20"/>
                <w:lang w:val="ru-RU" w:eastAsia="ru-RU"/>
              </w:rPr>
            </w:pPr>
            <w:r w:rsidRPr="00DC6F20">
              <w:rPr>
                <w:rFonts w:ascii="Times New Roman" w:hAnsi="Times New Roman" w:cs="Times New Roman"/>
                <w:sz w:val="20"/>
                <w:szCs w:val="20"/>
                <w:lang w:val="ru-RU" w:eastAsia="ru-RU"/>
              </w:rPr>
              <w:t>1/10</w:t>
            </w:r>
          </w:p>
        </w:tc>
        <w:tc>
          <w:tcPr>
            <w:tcW w:w="937" w:type="dxa"/>
            <w:tcBorders>
              <w:top w:val="nil"/>
              <w:left w:val="nil"/>
              <w:bottom w:val="single" w:sz="4" w:space="0" w:color="auto"/>
              <w:right w:val="single" w:sz="4" w:space="0" w:color="auto"/>
            </w:tcBorders>
            <w:noWrap/>
            <w:vAlign w:val="center"/>
          </w:tcPr>
          <w:p w:rsidR="007C3ACA" w:rsidRPr="00DC6F20" w:rsidRDefault="007C3ACA" w:rsidP="009075DF">
            <w:pPr>
              <w:spacing w:after="0" w:line="240" w:lineRule="auto"/>
              <w:jc w:val="center"/>
              <w:rPr>
                <w:rFonts w:ascii="Times New Roman" w:hAnsi="Times New Roman" w:cs="Times New Roman"/>
                <w:sz w:val="20"/>
                <w:szCs w:val="20"/>
                <w:lang w:val="ru-RU" w:eastAsia="ru-RU"/>
              </w:rPr>
            </w:pPr>
            <w:r w:rsidRPr="00DC6F20">
              <w:rPr>
                <w:rFonts w:ascii="Times New Roman" w:hAnsi="Times New Roman" w:cs="Times New Roman"/>
                <w:sz w:val="20"/>
                <w:szCs w:val="20"/>
                <w:lang w:val="ru-RU" w:eastAsia="ru-RU"/>
              </w:rPr>
              <w:t>-</w:t>
            </w:r>
          </w:p>
        </w:tc>
        <w:tc>
          <w:tcPr>
            <w:tcW w:w="937" w:type="dxa"/>
            <w:tcBorders>
              <w:top w:val="nil"/>
              <w:left w:val="nil"/>
              <w:bottom w:val="single" w:sz="4" w:space="0" w:color="auto"/>
              <w:right w:val="single" w:sz="4" w:space="0" w:color="auto"/>
            </w:tcBorders>
            <w:noWrap/>
            <w:vAlign w:val="center"/>
          </w:tcPr>
          <w:p w:rsidR="007C3ACA" w:rsidRPr="00DC6F20" w:rsidRDefault="007C3ACA" w:rsidP="009075DF">
            <w:pPr>
              <w:spacing w:after="0" w:line="240" w:lineRule="auto"/>
              <w:jc w:val="center"/>
              <w:rPr>
                <w:rFonts w:ascii="Times New Roman" w:hAnsi="Times New Roman" w:cs="Times New Roman"/>
                <w:sz w:val="20"/>
                <w:szCs w:val="20"/>
                <w:lang w:val="ru-RU" w:eastAsia="ru-RU"/>
              </w:rPr>
            </w:pPr>
            <w:r w:rsidRPr="00DC6F20">
              <w:rPr>
                <w:rFonts w:ascii="Times New Roman" w:hAnsi="Times New Roman" w:cs="Times New Roman"/>
                <w:sz w:val="20"/>
                <w:szCs w:val="20"/>
                <w:lang w:val="ru-RU" w:eastAsia="ru-RU"/>
              </w:rPr>
              <w:t>-</w:t>
            </w:r>
          </w:p>
        </w:tc>
      </w:tr>
      <w:tr w:rsidR="007C3ACA" w:rsidRPr="00DC6F20">
        <w:trPr>
          <w:trHeight w:val="20"/>
        </w:trPr>
        <w:tc>
          <w:tcPr>
            <w:tcW w:w="4682" w:type="dxa"/>
            <w:tcBorders>
              <w:top w:val="nil"/>
              <w:left w:val="single" w:sz="8" w:space="0" w:color="auto"/>
              <w:bottom w:val="single" w:sz="4" w:space="0" w:color="auto"/>
              <w:right w:val="single" w:sz="4" w:space="0" w:color="auto"/>
            </w:tcBorders>
            <w:noWrap/>
            <w:vAlign w:val="bottom"/>
          </w:tcPr>
          <w:p w:rsidR="007C3ACA" w:rsidRPr="00DC6F20" w:rsidRDefault="007C3ACA" w:rsidP="00CD3F13">
            <w:pPr>
              <w:spacing w:after="0" w:line="240" w:lineRule="auto"/>
              <w:rPr>
                <w:rFonts w:ascii="Times New Roman" w:hAnsi="Times New Roman" w:cs="Times New Roman"/>
                <w:sz w:val="20"/>
                <w:szCs w:val="20"/>
                <w:lang w:val="ru-RU" w:eastAsia="ru-RU"/>
              </w:rPr>
            </w:pPr>
            <w:r w:rsidRPr="00DC6F20">
              <w:rPr>
                <w:rFonts w:ascii="Times New Roman" w:hAnsi="Times New Roman" w:cs="Times New Roman"/>
                <w:sz w:val="20"/>
                <w:szCs w:val="20"/>
                <w:lang w:val="ru-RU" w:eastAsia="ru-RU"/>
              </w:rPr>
              <w:t xml:space="preserve">   город</w:t>
            </w:r>
          </w:p>
        </w:tc>
        <w:tc>
          <w:tcPr>
            <w:tcW w:w="1423" w:type="dxa"/>
            <w:tcBorders>
              <w:top w:val="nil"/>
              <w:left w:val="nil"/>
              <w:bottom w:val="single" w:sz="4" w:space="0" w:color="auto"/>
              <w:right w:val="single" w:sz="4" w:space="0" w:color="auto"/>
            </w:tcBorders>
            <w:noWrap/>
            <w:vAlign w:val="bottom"/>
          </w:tcPr>
          <w:p w:rsidR="007C3ACA" w:rsidRPr="00DC6F20" w:rsidRDefault="007C3ACA" w:rsidP="00CD3F13">
            <w:pPr>
              <w:spacing w:after="0" w:line="240" w:lineRule="auto"/>
              <w:jc w:val="center"/>
              <w:rPr>
                <w:rFonts w:ascii="Times New Roman" w:hAnsi="Times New Roman" w:cs="Times New Roman"/>
                <w:sz w:val="20"/>
                <w:szCs w:val="20"/>
                <w:lang w:val="ru-RU" w:eastAsia="ru-RU"/>
              </w:rPr>
            </w:pPr>
            <w:r w:rsidRPr="00DC6F20">
              <w:rPr>
                <w:rFonts w:ascii="Times New Roman" w:hAnsi="Times New Roman" w:cs="Times New Roman"/>
                <w:sz w:val="20"/>
                <w:szCs w:val="20"/>
                <w:lang w:val="ru-RU" w:eastAsia="ru-RU"/>
              </w:rPr>
              <w:t>ед./мест</w:t>
            </w:r>
          </w:p>
        </w:tc>
        <w:tc>
          <w:tcPr>
            <w:tcW w:w="937" w:type="dxa"/>
            <w:tcBorders>
              <w:top w:val="nil"/>
              <w:left w:val="nil"/>
              <w:bottom w:val="single" w:sz="4" w:space="0" w:color="auto"/>
              <w:right w:val="single" w:sz="4" w:space="0" w:color="auto"/>
            </w:tcBorders>
            <w:noWrap/>
            <w:vAlign w:val="center"/>
          </w:tcPr>
          <w:p w:rsidR="007C3ACA" w:rsidRPr="00DC6F20" w:rsidRDefault="007C3ACA" w:rsidP="009075DF">
            <w:pPr>
              <w:spacing w:after="0" w:line="240" w:lineRule="auto"/>
              <w:jc w:val="center"/>
              <w:rPr>
                <w:rFonts w:ascii="Times New Roman" w:hAnsi="Times New Roman" w:cs="Times New Roman"/>
                <w:sz w:val="20"/>
                <w:szCs w:val="20"/>
                <w:lang w:val="ru-RU" w:eastAsia="ru-RU"/>
              </w:rPr>
            </w:pPr>
            <w:r w:rsidRPr="00DC6F20">
              <w:rPr>
                <w:rFonts w:ascii="Times New Roman" w:hAnsi="Times New Roman" w:cs="Times New Roman"/>
                <w:sz w:val="20"/>
                <w:szCs w:val="20"/>
                <w:lang w:val="ru-RU" w:eastAsia="ru-RU"/>
              </w:rPr>
              <w:t>-</w:t>
            </w:r>
          </w:p>
        </w:tc>
        <w:tc>
          <w:tcPr>
            <w:tcW w:w="937" w:type="dxa"/>
            <w:tcBorders>
              <w:top w:val="nil"/>
              <w:left w:val="nil"/>
              <w:bottom w:val="single" w:sz="4" w:space="0" w:color="auto"/>
              <w:right w:val="single" w:sz="4" w:space="0" w:color="auto"/>
            </w:tcBorders>
            <w:noWrap/>
            <w:vAlign w:val="center"/>
          </w:tcPr>
          <w:p w:rsidR="007C3ACA" w:rsidRPr="00DC6F20" w:rsidRDefault="007C3ACA" w:rsidP="009075DF">
            <w:pPr>
              <w:spacing w:after="0" w:line="240" w:lineRule="auto"/>
              <w:jc w:val="center"/>
              <w:rPr>
                <w:rFonts w:ascii="Times New Roman" w:hAnsi="Times New Roman" w:cs="Times New Roman"/>
                <w:sz w:val="20"/>
                <w:szCs w:val="20"/>
                <w:lang w:val="ru-RU" w:eastAsia="ru-RU"/>
              </w:rPr>
            </w:pPr>
            <w:r w:rsidRPr="00DC6F20">
              <w:rPr>
                <w:rFonts w:ascii="Times New Roman" w:hAnsi="Times New Roman" w:cs="Times New Roman"/>
                <w:sz w:val="20"/>
                <w:szCs w:val="20"/>
                <w:lang w:val="ru-RU" w:eastAsia="ru-RU"/>
              </w:rPr>
              <w:t>-</w:t>
            </w:r>
          </w:p>
        </w:tc>
        <w:tc>
          <w:tcPr>
            <w:tcW w:w="937" w:type="dxa"/>
            <w:tcBorders>
              <w:top w:val="nil"/>
              <w:left w:val="nil"/>
              <w:bottom w:val="single" w:sz="4" w:space="0" w:color="auto"/>
              <w:right w:val="single" w:sz="4" w:space="0" w:color="auto"/>
            </w:tcBorders>
            <w:noWrap/>
            <w:vAlign w:val="center"/>
          </w:tcPr>
          <w:p w:rsidR="007C3ACA" w:rsidRPr="00DC6F20" w:rsidRDefault="007C3ACA" w:rsidP="009075DF">
            <w:pPr>
              <w:spacing w:after="0" w:line="240" w:lineRule="auto"/>
              <w:jc w:val="center"/>
              <w:rPr>
                <w:rFonts w:ascii="Times New Roman" w:hAnsi="Times New Roman" w:cs="Times New Roman"/>
                <w:sz w:val="20"/>
                <w:szCs w:val="20"/>
                <w:lang w:val="ru-RU" w:eastAsia="ru-RU"/>
              </w:rPr>
            </w:pPr>
            <w:r w:rsidRPr="00DC6F20">
              <w:rPr>
                <w:rFonts w:ascii="Times New Roman" w:hAnsi="Times New Roman" w:cs="Times New Roman"/>
                <w:sz w:val="20"/>
                <w:szCs w:val="20"/>
                <w:lang w:val="ru-RU" w:eastAsia="ru-RU"/>
              </w:rPr>
              <w:t>-</w:t>
            </w:r>
          </w:p>
        </w:tc>
        <w:tc>
          <w:tcPr>
            <w:tcW w:w="937" w:type="dxa"/>
            <w:tcBorders>
              <w:top w:val="nil"/>
              <w:left w:val="nil"/>
              <w:bottom w:val="single" w:sz="4" w:space="0" w:color="auto"/>
              <w:right w:val="single" w:sz="4" w:space="0" w:color="auto"/>
            </w:tcBorders>
            <w:noWrap/>
            <w:vAlign w:val="center"/>
          </w:tcPr>
          <w:p w:rsidR="007C3ACA" w:rsidRPr="00DC6F20" w:rsidRDefault="007C3ACA" w:rsidP="009075DF">
            <w:pPr>
              <w:spacing w:after="0" w:line="240" w:lineRule="auto"/>
              <w:jc w:val="center"/>
              <w:rPr>
                <w:rFonts w:ascii="Times New Roman" w:hAnsi="Times New Roman" w:cs="Times New Roman"/>
                <w:sz w:val="20"/>
                <w:szCs w:val="20"/>
                <w:lang w:val="ru-RU" w:eastAsia="ru-RU"/>
              </w:rPr>
            </w:pPr>
            <w:r w:rsidRPr="00DC6F20">
              <w:rPr>
                <w:rFonts w:ascii="Times New Roman" w:hAnsi="Times New Roman" w:cs="Times New Roman"/>
                <w:sz w:val="20"/>
                <w:szCs w:val="20"/>
                <w:lang w:val="ru-RU" w:eastAsia="ru-RU"/>
              </w:rPr>
              <w:t>-</w:t>
            </w:r>
          </w:p>
        </w:tc>
      </w:tr>
      <w:tr w:rsidR="007C3ACA" w:rsidRPr="00DC6F20">
        <w:trPr>
          <w:trHeight w:val="20"/>
        </w:trPr>
        <w:tc>
          <w:tcPr>
            <w:tcW w:w="4682" w:type="dxa"/>
            <w:tcBorders>
              <w:top w:val="nil"/>
              <w:left w:val="single" w:sz="8" w:space="0" w:color="auto"/>
              <w:bottom w:val="single" w:sz="4" w:space="0" w:color="auto"/>
              <w:right w:val="single" w:sz="4" w:space="0" w:color="auto"/>
            </w:tcBorders>
            <w:noWrap/>
            <w:vAlign w:val="bottom"/>
          </w:tcPr>
          <w:p w:rsidR="007C3ACA" w:rsidRPr="00DC6F20" w:rsidRDefault="007C3ACA" w:rsidP="00CD3F13">
            <w:pPr>
              <w:spacing w:after="0" w:line="240" w:lineRule="auto"/>
              <w:rPr>
                <w:rFonts w:ascii="Times New Roman" w:hAnsi="Times New Roman" w:cs="Times New Roman"/>
                <w:sz w:val="20"/>
                <w:szCs w:val="20"/>
                <w:lang w:val="ru-RU" w:eastAsia="ru-RU"/>
              </w:rPr>
            </w:pPr>
            <w:r w:rsidRPr="00DC6F20">
              <w:rPr>
                <w:rFonts w:ascii="Times New Roman" w:hAnsi="Times New Roman" w:cs="Times New Roman"/>
                <w:sz w:val="20"/>
                <w:szCs w:val="20"/>
                <w:lang w:val="ru-RU" w:eastAsia="ru-RU"/>
              </w:rPr>
              <w:t xml:space="preserve">   село</w:t>
            </w:r>
          </w:p>
        </w:tc>
        <w:tc>
          <w:tcPr>
            <w:tcW w:w="1423" w:type="dxa"/>
            <w:tcBorders>
              <w:top w:val="nil"/>
              <w:left w:val="nil"/>
              <w:bottom w:val="single" w:sz="4" w:space="0" w:color="auto"/>
              <w:right w:val="single" w:sz="4" w:space="0" w:color="auto"/>
            </w:tcBorders>
            <w:noWrap/>
            <w:vAlign w:val="bottom"/>
          </w:tcPr>
          <w:p w:rsidR="007C3ACA" w:rsidRPr="00DC6F20" w:rsidRDefault="007C3ACA" w:rsidP="00CD3F13">
            <w:pPr>
              <w:spacing w:after="0" w:line="240" w:lineRule="auto"/>
              <w:jc w:val="center"/>
              <w:rPr>
                <w:rFonts w:ascii="Times New Roman" w:hAnsi="Times New Roman" w:cs="Times New Roman"/>
                <w:sz w:val="20"/>
                <w:szCs w:val="20"/>
                <w:lang w:val="ru-RU" w:eastAsia="ru-RU"/>
              </w:rPr>
            </w:pPr>
            <w:r w:rsidRPr="00DC6F20">
              <w:rPr>
                <w:rFonts w:ascii="Times New Roman" w:hAnsi="Times New Roman" w:cs="Times New Roman"/>
                <w:sz w:val="20"/>
                <w:szCs w:val="20"/>
                <w:lang w:val="ru-RU" w:eastAsia="ru-RU"/>
              </w:rPr>
              <w:t>ед./мест</w:t>
            </w:r>
          </w:p>
        </w:tc>
        <w:tc>
          <w:tcPr>
            <w:tcW w:w="937" w:type="dxa"/>
            <w:tcBorders>
              <w:top w:val="nil"/>
              <w:left w:val="nil"/>
              <w:bottom w:val="single" w:sz="4" w:space="0" w:color="auto"/>
              <w:right w:val="single" w:sz="4" w:space="0" w:color="auto"/>
            </w:tcBorders>
            <w:noWrap/>
            <w:vAlign w:val="center"/>
          </w:tcPr>
          <w:p w:rsidR="007C3ACA" w:rsidRPr="00DC6F20" w:rsidRDefault="007C3ACA" w:rsidP="009075DF">
            <w:pPr>
              <w:spacing w:after="0" w:line="240" w:lineRule="auto"/>
              <w:jc w:val="center"/>
              <w:rPr>
                <w:rFonts w:ascii="Times New Roman" w:hAnsi="Times New Roman" w:cs="Times New Roman"/>
                <w:sz w:val="20"/>
                <w:szCs w:val="20"/>
                <w:lang w:val="ru-RU" w:eastAsia="ru-RU"/>
              </w:rPr>
            </w:pPr>
            <w:r w:rsidRPr="00DC6F20">
              <w:rPr>
                <w:rFonts w:ascii="Times New Roman" w:hAnsi="Times New Roman" w:cs="Times New Roman"/>
                <w:sz w:val="20"/>
                <w:szCs w:val="20"/>
                <w:lang w:val="ru-RU" w:eastAsia="ru-RU"/>
              </w:rPr>
              <w:t>1/10</w:t>
            </w:r>
          </w:p>
        </w:tc>
        <w:tc>
          <w:tcPr>
            <w:tcW w:w="937" w:type="dxa"/>
            <w:tcBorders>
              <w:top w:val="nil"/>
              <w:left w:val="nil"/>
              <w:bottom w:val="single" w:sz="4" w:space="0" w:color="auto"/>
              <w:right w:val="single" w:sz="4" w:space="0" w:color="auto"/>
            </w:tcBorders>
            <w:noWrap/>
            <w:vAlign w:val="center"/>
          </w:tcPr>
          <w:p w:rsidR="007C3ACA" w:rsidRPr="00DC6F20" w:rsidRDefault="007C3ACA" w:rsidP="009075DF">
            <w:pPr>
              <w:spacing w:after="0" w:line="240" w:lineRule="auto"/>
              <w:jc w:val="center"/>
              <w:rPr>
                <w:rFonts w:ascii="Times New Roman" w:hAnsi="Times New Roman" w:cs="Times New Roman"/>
                <w:sz w:val="20"/>
                <w:szCs w:val="20"/>
                <w:lang w:val="ru-RU" w:eastAsia="ru-RU"/>
              </w:rPr>
            </w:pPr>
            <w:r w:rsidRPr="00DC6F20">
              <w:rPr>
                <w:rFonts w:ascii="Times New Roman" w:hAnsi="Times New Roman" w:cs="Times New Roman"/>
                <w:sz w:val="20"/>
                <w:szCs w:val="20"/>
                <w:lang w:val="ru-RU" w:eastAsia="ru-RU"/>
              </w:rPr>
              <w:t>1/10</w:t>
            </w:r>
          </w:p>
        </w:tc>
        <w:tc>
          <w:tcPr>
            <w:tcW w:w="937" w:type="dxa"/>
            <w:tcBorders>
              <w:top w:val="nil"/>
              <w:left w:val="nil"/>
              <w:bottom w:val="single" w:sz="4" w:space="0" w:color="auto"/>
              <w:right w:val="single" w:sz="4" w:space="0" w:color="auto"/>
            </w:tcBorders>
            <w:noWrap/>
            <w:vAlign w:val="center"/>
          </w:tcPr>
          <w:p w:rsidR="007C3ACA" w:rsidRPr="00DC6F20" w:rsidRDefault="007C3ACA" w:rsidP="009075DF">
            <w:pPr>
              <w:spacing w:after="0" w:line="240" w:lineRule="auto"/>
              <w:jc w:val="center"/>
              <w:rPr>
                <w:rFonts w:ascii="Times New Roman" w:hAnsi="Times New Roman" w:cs="Times New Roman"/>
                <w:sz w:val="20"/>
                <w:szCs w:val="20"/>
                <w:lang w:val="ru-RU" w:eastAsia="ru-RU"/>
              </w:rPr>
            </w:pPr>
            <w:r w:rsidRPr="00DC6F20">
              <w:rPr>
                <w:rFonts w:ascii="Times New Roman" w:hAnsi="Times New Roman" w:cs="Times New Roman"/>
                <w:sz w:val="20"/>
                <w:szCs w:val="20"/>
                <w:lang w:val="ru-RU" w:eastAsia="ru-RU"/>
              </w:rPr>
              <w:t>-</w:t>
            </w:r>
          </w:p>
        </w:tc>
        <w:tc>
          <w:tcPr>
            <w:tcW w:w="937" w:type="dxa"/>
            <w:tcBorders>
              <w:top w:val="nil"/>
              <w:left w:val="nil"/>
              <w:bottom w:val="single" w:sz="4" w:space="0" w:color="auto"/>
              <w:right w:val="single" w:sz="4" w:space="0" w:color="auto"/>
            </w:tcBorders>
            <w:noWrap/>
            <w:vAlign w:val="center"/>
          </w:tcPr>
          <w:p w:rsidR="007C3ACA" w:rsidRPr="00DC6F20" w:rsidRDefault="007C3ACA" w:rsidP="009075DF">
            <w:pPr>
              <w:spacing w:after="0" w:line="240" w:lineRule="auto"/>
              <w:jc w:val="center"/>
              <w:rPr>
                <w:rFonts w:ascii="Times New Roman" w:hAnsi="Times New Roman" w:cs="Times New Roman"/>
                <w:sz w:val="20"/>
                <w:szCs w:val="20"/>
                <w:lang w:val="ru-RU" w:eastAsia="ru-RU"/>
              </w:rPr>
            </w:pPr>
            <w:r w:rsidRPr="00DC6F20">
              <w:rPr>
                <w:rFonts w:ascii="Times New Roman" w:hAnsi="Times New Roman" w:cs="Times New Roman"/>
                <w:sz w:val="20"/>
                <w:szCs w:val="20"/>
                <w:lang w:val="ru-RU" w:eastAsia="ru-RU"/>
              </w:rPr>
              <w:t>-</w:t>
            </w:r>
          </w:p>
        </w:tc>
      </w:tr>
      <w:tr w:rsidR="007C3ACA" w:rsidRPr="00DC6F20">
        <w:trPr>
          <w:trHeight w:val="20"/>
        </w:trPr>
        <w:tc>
          <w:tcPr>
            <w:tcW w:w="4682" w:type="dxa"/>
            <w:tcBorders>
              <w:top w:val="nil"/>
              <w:left w:val="single" w:sz="8" w:space="0" w:color="auto"/>
              <w:bottom w:val="single" w:sz="4" w:space="0" w:color="auto"/>
              <w:right w:val="single" w:sz="4" w:space="0" w:color="auto"/>
            </w:tcBorders>
            <w:noWrap/>
            <w:vAlign w:val="bottom"/>
          </w:tcPr>
          <w:p w:rsidR="007C3ACA" w:rsidRPr="00DC6F20" w:rsidRDefault="007C3ACA" w:rsidP="00CD3F13">
            <w:pPr>
              <w:spacing w:after="0" w:line="240" w:lineRule="auto"/>
              <w:rPr>
                <w:rFonts w:ascii="Times New Roman" w:hAnsi="Times New Roman" w:cs="Times New Roman"/>
                <w:sz w:val="20"/>
                <w:szCs w:val="20"/>
                <w:lang w:val="ru-RU" w:eastAsia="ru-RU"/>
              </w:rPr>
            </w:pPr>
            <w:r w:rsidRPr="00DC6F20">
              <w:rPr>
                <w:rFonts w:ascii="Times New Roman" w:hAnsi="Times New Roman" w:cs="Times New Roman"/>
                <w:sz w:val="20"/>
                <w:szCs w:val="20"/>
                <w:lang w:val="ru-RU" w:eastAsia="ru-RU"/>
              </w:rPr>
              <w:t>гостиниц, всего</w:t>
            </w:r>
          </w:p>
        </w:tc>
        <w:tc>
          <w:tcPr>
            <w:tcW w:w="1423" w:type="dxa"/>
            <w:tcBorders>
              <w:top w:val="nil"/>
              <w:left w:val="nil"/>
              <w:bottom w:val="single" w:sz="4" w:space="0" w:color="auto"/>
              <w:right w:val="single" w:sz="4" w:space="0" w:color="auto"/>
            </w:tcBorders>
            <w:noWrap/>
            <w:vAlign w:val="bottom"/>
          </w:tcPr>
          <w:p w:rsidR="007C3ACA" w:rsidRPr="00DC6F20" w:rsidRDefault="007C3ACA" w:rsidP="00CD3F13">
            <w:pPr>
              <w:spacing w:after="0" w:line="240" w:lineRule="auto"/>
              <w:jc w:val="center"/>
              <w:rPr>
                <w:rFonts w:ascii="Times New Roman" w:hAnsi="Times New Roman" w:cs="Times New Roman"/>
                <w:sz w:val="20"/>
                <w:szCs w:val="20"/>
                <w:lang w:val="ru-RU" w:eastAsia="ru-RU"/>
              </w:rPr>
            </w:pPr>
            <w:r w:rsidRPr="00DC6F20">
              <w:rPr>
                <w:rFonts w:ascii="Times New Roman" w:hAnsi="Times New Roman" w:cs="Times New Roman"/>
                <w:sz w:val="20"/>
                <w:szCs w:val="20"/>
                <w:lang w:val="ru-RU" w:eastAsia="ru-RU"/>
              </w:rPr>
              <w:t>ед./мест</w:t>
            </w:r>
          </w:p>
        </w:tc>
        <w:tc>
          <w:tcPr>
            <w:tcW w:w="937" w:type="dxa"/>
            <w:tcBorders>
              <w:top w:val="nil"/>
              <w:left w:val="nil"/>
              <w:bottom w:val="single" w:sz="4" w:space="0" w:color="auto"/>
              <w:right w:val="single" w:sz="4" w:space="0" w:color="auto"/>
            </w:tcBorders>
            <w:noWrap/>
            <w:vAlign w:val="center"/>
          </w:tcPr>
          <w:p w:rsidR="007C3ACA" w:rsidRPr="00DC6F20" w:rsidRDefault="007C3ACA" w:rsidP="009075DF">
            <w:pPr>
              <w:spacing w:after="0" w:line="240" w:lineRule="auto"/>
              <w:jc w:val="center"/>
              <w:rPr>
                <w:rFonts w:ascii="Times New Roman" w:hAnsi="Times New Roman" w:cs="Times New Roman"/>
                <w:sz w:val="20"/>
                <w:szCs w:val="20"/>
                <w:lang w:val="ru-RU" w:eastAsia="ru-RU"/>
              </w:rPr>
            </w:pPr>
            <w:r w:rsidRPr="00DC6F20">
              <w:rPr>
                <w:rFonts w:ascii="Times New Roman" w:hAnsi="Times New Roman" w:cs="Times New Roman"/>
                <w:sz w:val="20"/>
                <w:szCs w:val="20"/>
                <w:lang w:val="ru-RU" w:eastAsia="ru-RU"/>
              </w:rPr>
              <w:t>-</w:t>
            </w:r>
          </w:p>
        </w:tc>
        <w:tc>
          <w:tcPr>
            <w:tcW w:w="937" w:type="dxa"/>
            <w:tcBorders>
              <w:top w:val="nil"/>
              <w:left w:val="nil"/>
              <w:bottom w:val="single" w:sz="4" w:space="0" w:color="auto"/>
              <w:right w:val="single" w:sz="4" w:space="0" w:color="auto"/>
            </w:tcBorders>
            <w:noWrap/>
            <w:vAlign w:val="center"/>
          </w:tcPr>
          <w:p w:rsidR="007C3ACA" w:rsidRPr="00DC6F20" w:rsidRDefault="007C3ACA" w:rsidP="009075DF">
            <w:pPr>
              <w:spacing w:after="0" w:line="240" w:lineRule="auto"/>
              <w:jc w:val="center"/>
              <w:rPr>
                <w:rFonts w:ascii="Times New Roman" w:hAnsi="Times New Roman" w:cs="Times New Roman"/>
                <w:sz w:val="20"/>
                <w:szCs w:val="20"/>
                <w:lang w:val="ru-RU" w:eastAsia="ru-RU"/>
              </w:rPr>
            </w:pPr>
            <w:r w:rsidRPr="00DC6F20">
              <w:rPr>
                <w:rFonts w:ascii="Times New Roman" w:hAnsi="Times New Roman" w:cs="Times New Roman"/>
                <w:sz w:val="20"/>
                <w:szCs w:val="20"/>
                <w:lang w:val="ru-RU" w:eastAsia="ru-RU"/>
              </w:rPr>
              <w:t>-</w:t>
            </w:r>
          </w:p>
        </w:tc>
        <w:tc>
          <w:tcPr>
            <w:tcW w:w="937" w:type="dxa"/>
            <w:tcBorders>
              <w:top w:val="nil"/>
              <w:left w:val="nil"/>
              <w:bottom w:val="single" w:sz="4" w:space="0" w:color="auto"/>
              <w:right w:val="single" w:sz="4" w:space="0" w:color="auto"/>
            </w:tcBorders>
            <w:noWrap/>
            <w:vAlign w:val="center"/>
          </w:tcPr>
          <w:p w:rsidR="007C3ACA" w:rsidRPr="00DC6F20" w:rsidRDefault="007C3ACA" w:rsidP="009075DF">
            <w:pPr>
              <w:spacing w:after="0" w:line="240" w:lineRule="auto"/>
              <w:jc w:val="center"/>
              <w:rPr>
                <w:rFonts w:ascii="Times New Roman" w:hAnsi="Times New Roman" w:cs="Times New Roman"/>
                <w:sz w:val="20"/>
                <w:szCs w:val="20"/>
                <w:lang w:val="ru-RU" w:eastAsia="ru-RU"/>
              </w:rPr>
            </w:pPr>
            <w:r w:rsidRPr="00DC6F20">
              <w:rPr>
                <w:rFonts w:ascii="Times New Roman" w:hAnsi="Times New Roman" w:cs="Times New Roman"/>
                <w:sz w:val="20"/>
                <w:szCs w:val="20"/>
                <w:lang w:val="ru-RU" w:eastAsia="ru-RU"/>
              </w:rPr>
              <w:t>-</w:t>
            </w:r>
          </w:p>
        </w:tc>
        <w:tc>
          <w:tcPr>
            <w:tcW w:w="937" w:type="dxa"/>
            <w:tcBorders>
              <w:top w:val="nil"/>
              <w:left w:val="nil"/>
              <w:bottom w:val="single" w:sz="4" w:space="0" w:color="auto"/>
              <w:right w:val="single" w:sz="4" w:space="0" w:color="auto"/>
            </w:tcBorders>
            <w:noWrap/>
            <w:vAlign w:val="center"/>
          </w:tcPr>
          <w:p w:rsidR="007C3ACA" w:rsidRPr="00DC6F20" w:rsidRDefault="007C3ACA" w:rsidP="009075DF">
            <w:pPr>
              <w:spacing w:after="0" w:line="240" w:lineRule="auto"/>
              <w:jc w:val="center"/>
              <w:rPr>
                <w:rFonts w:ascii="Times New Roman" w:hAnsi="Times New Roman" w:cs="Times New Roman"/>
                <w:sz w:val="20"/>
                <w:szCs w:val="20"/>
                <w:lang w:val="ru-RU" w:eastAsia="ru-RU"/>
              </w:rPr>
            </w:pPr>
            <w:r w:rsidRPr="00DC6F20">
              <w:rPr>
                <w:rFonts w:ascii="Times New Roman" w:hAnsi="Times New Roman" w:cs="Times New Roman"/>
                <w:sz w:val="20"/>
                <w:szCs w:val="20"/>
                <w:lang w:val="ru-RU" w:eastAsia="ru-RU"/>
              </w:rPr>
              <w:t>-</w:t>
            </w:r>
          </w:p>
        </w:tc>
      </w:tr>
      <w:tr w:rsidR="007C3ACA" w:rsidRPr="00DC6F20">
        <w:trPr>
          <w:trHeight w:val="20"/>
        </w:trPr>
        <w:tc>
          <w:tcPr>
            <w:tcW w:w="4682" w:type="dxa"/>
            <w:tcBorders>
              <w:top w:val="nil"/>
              <w:left w:val="single" w:sz="8" w:space="0" w:color="auto"/>
              <w:bottom w:val="single" w:sz="4" w:space="0" w:color="auto"/>
              <w:right w:val="single" w:sz="4" w:space="0" w:color="auto"/>
            </w:tcBorders>
            <w:noWrap/>
            <w:vAlign w:val="bottom"/>
          </w:tcPr>
          <w:p w:rsidR="007C3ACA" w:rsidRPr="00DC6F20" w:rsidRDefault="007C3ACA" w:rsidP="00CD3F13">
            <w:pPr>
              <w:spacing w:after="0" w:line="240" w:lineRule="auto"/>
              <w:rPr>
                <w:rFonts w:ascii="Times New Roman" w:hAnsi="Times New Roman" w:cs="Times New Roman"/>
                <w:sz w:val="20"/>
                <w:szCs w:val="20"/>
                <w:lang w:val="ru-RU" w:eastAsia="ru-RU"/>
              </w:rPr>
            </w:pPr>
            <w:r w:rsidRPr="00DC6F20">
              <w:rPr>
                <w:rFonts w:ascii="Times New Roman" w:hAnsi="Times New Roman" w:cs="Times New Roman"/>
                <w:sz w:val="20"/>
                <w:szCs w:val="20"/>
                <w:lang w:val="ru-RU" w:eastAsia="ru-RU"/>
              </w:rPr>
              <w:t xml:space="preserve">   город</w:t>
            </w:r>
          </w:p>
        </w:tc>
        <w:tc>
          <w:tcPr>
            <w:tcW w:w="1423" w:type="dxa"/>
            <w:tcBorders>
              <w:top w:val="nil"/>
              <w:left w:val="nil"/>
              <w:bottom w:val="single" w:sz="4" w:space="0" w:color="auto"/>
              <w:right w:val="single" w:sz="4" w:space="0" w:color="auto"/>
            </w:tcBorders>
            <w:noWrap/>
            <w:vAlign w:val="bottom"/>
          </w:tcPr>
          <w:p w:rsidR="007C3ACA" w:rsidRPr="00DC6F20" w:rsidRDefault="007C3ACA" w:rsidP="00CD3F13">
            <w:pPr>
              <w:spacing w:after="0" w:line="240" w:lineRule="auto"/>
              <w:jc w:val="center"/>
              <w:rPr>
                <w:rFonts w:ascii="Times New Roman" w:hAnsi="Times New Roman" w:cs="Times New Roman"/>
                <w:sz w:val="20"/>
                <w:szCs w:val="20"/>
                <w:lang w:val="ru-RU" w:eastAsia="ru-RU"/>
              </w:rPr>
            </w:pPr>
            <w:r w:rsidRPr="00DC6F20">
              <w:rPr>
                <w:rFonts w:ascii="Times New Roman" w:hAnsi="Times New Roman" w:cs="Times New Roman"/>
                <w:sz w:val="20"/>
                <w:szCs w:val="20"/>
                <w:lang w:val="ru-RU" w:eastAsia="ru-RU"/>
              </w:rPr>
              <w:t>ед./мест</w:t>
            </w:r>
          </w:p>
        </w:tc>
        <w:tc>
          <w:tcPr>
            <w:tcW w:w="937" w:type="dxa"/>
            <w:tcBorders>
              <w:top w:val="nil"/>
              <w:left w:val="nil"/>
              <w:bottom w:val="single" w:sz="4" w:space="0" w:color="auto"/>
              <w:right w:val="single" w:sz="4" w:space="0" w:color="auto"/>
            </w:tcBorders>
            <w:noWrap/>
            <w:vAlign w:val="center"/>
          </w:tcPr>
          <w:p w:rsidR="007C3ACA" w:rsidRPr="00DC6F20" w:rsidRDefault="007C3ACA" w:rsidP="009075DF">
            <w:pPr>
              <w:spacing w:after="0" w:line="240" w:lineRule="auto"/>
              <w:jc w:val="center"/>
              <w:rPr>
                <w:rFonts w:ascii="Times New Roman" w:hAnsi="Times New Roman" w:cs="Times New Roman"/>
                <w:sz w:val="20"/>
                <w:szCs w:val="20"/>
                <w:lang w:val="ru-RU" w:eastAsia="ru-RU"/>
              </w:rPr>
            </w:pPr>
            <w:r w:rsidRPr="00DC6F20">
              <w:rPr>
                <w:rFonts w:ascii="Times New Roman" w:hAnsi="Times New Roman" w:cs="Times New Roman"/>
                <w:sz w:val="20"/>
                <w:szCs w:val="20"/>
                <w:lang w:val="ru-RU" w:eastAsia="ru-RU"/>
              </w:rPr>
              <w:t>-</w:t>
            </w:r>
          </w:p>
        </w:tc>
        <w:tc>
          <w:tcPr>
            <w:tcW w:w="937" w:type="dxa"/>
            <w:tcBorders>
              <w:top w:val="nil"/>
              <w:left w:val="nil"/>
              <w:bottom w:val="single" w:sz="4" w:space="0" w:color="auto"/>
              <w:right w:val="single" w:sz="4" w:space="0" w:color="auto"/>
            </w:tcBorders>
            <w:noWrap/>
            <w:vAlign w:val="center"/>
          </w:tcPr>
          <w:p w:rsidR="007C3ACA" w:rsidRPr="00DC6F20" w:rsidRDefault="007C3ACA" w:rsidP="009075DF">
            <w:pPr>
              <w:spacing w:after="0" w:line="240" w:lineRule="auto"/>
              <w:jc w:val="center"/>
              <w:rPr>
                <w:rFonts w:ascii="Times New Roman" w:hAnsi="Times New Roman" w:cs="Times New Roman"/>
                <w:sz w:val="20"/>
                <w:szCs w:val="20"/>
                <w:lang w:val="ru-RU" w:eastAsia="ru-RU"/>
              </w:rPr>
            </w:pPr>
            <w:r w:rsidRPr="00DC6F20">
              <w:rPr>
                <w:rFonts w:ascii="Times New Roman" w:hAnsi="Times New Roman" w:cs="Times New Roman"/>
                <w:sz w:val="20"/>
                <w:szCs w:val="20"/>
                <w:lang w:val="ru-RU" w:eastAsia="ru-RU"/>
              </w:rPr>
              <w:t>-</w:t>
            </w:r>
          </w:p>
        </w:tc>
        <w:tc>
          <w:tcPr>
            <w:tcW w:w="937" w:type="dxa"/>
            <w:tcBorders>
              <w:top w:val="nil"/>
              <w:left w:val="nil"/>
              <w:bottom w:val="single" w:sz="4" w:space="0" w:color="auto"/>
              <w:right w:val="single" w:sz="4" w:space="0" w:color="auto"/>
            </w:tcBorders>
            <w:noWrap/>
            <w:vAlign w:val="center"/>
          </w:tcPr>
          <w:p w:rsidR="007C3ACA" w:rsidRPr="00DC6F20" w:rsidRDefault="007C3ACA" w:rsidP="009075DF">
            <w:pPr>
              <w:spacing w:after="0" w:line="240" w:lineRule="auto"/>
              <w:jc w:val="center"/>
              <w:rPr>
                <w:rFonts w:ascii="Times New Roman" w:hAnsi="Times New Roman" w:cs="Times New Roman"/>
                <w:sz w:val="20"/>
                <w:szCs w:val="20"/>
                <w:lang w:val="ru-RU" w:eastAsia="ru-RU"/>
              </w:rPr>
            </w:pPr>
            <w:r w:rsidRPr="00DC6F20">
              <w:rPr>
                <w:rFonts w:ascii="Times New Roman" w:hAnsi="Times New Roman" w:cs="Times New Roman"/>
                <w:sz w:val="20"/>
                <w:szCs w:val="20"/>
                <w:lang w:val="ru-RU" w:eastAsia="ru-RU"/>
              </w:rPr>
              <w:t>-</w:t>
            </w:r>
          </w:p>
        </w:tc>
        <w:tc>
          <w:tcPr>
            <w:tcW w:w="937" w:type="dxa"/>
            <w:tcBorders>
              <w:top w:val="nil"/>
              <w:left w:val="nil"/>
              <w:bottom w:val="single" w:sz="4" w:space="0" w:color="auto"/>
              <w:right w:val="single" w:sz="4" w:space="0" w:color="auto"/>
            </w:tcBorders>
            <w:noWrap/>
            <w:vAlign w:val="center"/>
          </w:tcPr>
          <w:p w:rsidR="007C3ACA" w:rsidRPr="00DC6F20" w:rsidRDefault="007C3ACA" w:rsidP="009075DF">
            <w:pPr>
              <w:spacing w:after="0" w:line="240" w:lineRule="auto"/>
              <w:jc w:val="center"/>
              <w:rPr>
                <w:rFonts w:ascii="Times New Roman" w:hAnsi="Times New Roman" w:cs="Times New Roman"/>
                <w:sz w:val="20"/>
                <w:szCs w:val="20"/>
                <w:lang w:val="ru-RU" w:eastAsia="ru-RU"/>
              </w:rPr>
            </w:pPr>
            <w:r w:rsidRPr="00DC6F20">
              <w:rPr>
                <w:rFonts w:ascii="Times New Roman" w:hAnsi="Times New Roman" w:cs="Times New Roman"/>
                <w:sz w:val="20"/>
                <w:szCs w:val="20"/>
                <w:lang w:val="ru-RU" w:eastAsia="ru-RU"/>
              </w:rPr>
              <w:t>-</w:t>
            </w:r>
          </w:p>
        </w:tc>
      </w:tr>
      <w:tr w:rsidR="007C3ACA" w:rsidRPr="00DC6F20">
        <w:trPr>
          <w:trHeight w:val="20"/>
        </w:trPr>
        <w:tc>
          <w:tcPr>
            <w:tcW w:w="4682" w:type="dxa"/>
            <w:tcBorders>
              <w:top w:val="nil"/>
              <w:left w:val="single" w:sz="8" w:space="0" w:color="auto"/>
              <w:bottom w:val="single" w:sz="4" w:space="0" w:color="auto"/>
              <w:right w:val="single" w:sz="4" w:space="0" w:color="auto"/>
            </w:tcBorders>
            <w:noWrap/>
            <w:vAlign w:val="bottom"/>
          </w:tcPr>
          <w:p w:rsidR="007C3ACA" w:rsidRPr="00DC6F20" w:rsidRDefault="007C3ACA" w:rsidP="00CD3F13">
            <w:pPr>
              <w:spacing w:after="0" w:line="240" w:lineRule="auto"/>
              <w:rPr>
                <w:rFonts w:ascii="Times New Roman" w:hAnsi="Times New Roman" w:cs="Times New Roman"/>
                <w:sz w:val="20"/>
                <w:szCs w:val="20"/>
                <w:lang w:val="ru-RU" w:eastAsia="ru-RU"/>
              </w:rPr>
            </w:pPr>
            <w:r w:rsidRPr="00DC6F20">
              <w:rPr>
                <w:rFonts w:ascii="Times New Roman" w:hAnsi="Times New Roman" w:cs="Times New Roman"/>
                <w:sz w:val="20"/>
                <w:szCs w:val="20"/>
                <w:lang w:val="ru-RU" w:eastAsia="ru-RU"/>
              </w:rPr>
              <w:t xml:space="preserve">   село</w:t>
            </w:r>
          </w:p>
        </w:tc>
        <w:tc>
          <w:tcPr>
            <w:tcW w:w="1423" w:type="dxa"/>
            <w:tcBorders>
              <w:top w:val="nil"/>
              <w:left w:val="nil"/>
              <w:bottom w:val="single" w:sz="4" w:space="0" w:color="auto"/>
              <w:right w:val="single" w:sz="4" w:space="0" w:color="auto"/>
            </w:tcBorders>
            <w:noWrap/>
            <w:vAlign w:val="bottom"/>
          </w:tcPr>
          <w:p w:rsidR="007C3ACA" w:rsidRPr="00DC6F20" w:rsidRDefault="007C3ACA" w:rsidP="00CD3F13">
            <w:pPr>
              <w:spacing w:after="0" w:line="240" w:lineRule="auto"/>
              <w:jc w:val="center"/>
              <w:rPr>
                <w:rFonts w:ascii="Times New Roman" w:hAnsi="Times New Roman" w:cs="Times New Roman"/>
                <w:sz w:val="20"/>
                <w:szCs w:val="20"/>
                <w:lang w:val="ru-RU" w:eastAsia="ru-RU"/>
              </w:rPr>
            </w:pPr>
            <w:r w:rsidRPr="00DC6F20">
              <w:rPr>
                <w:rFonts w:ascii="Times New Roman" w:hAnsi="Times New Roman" w:cs="Times New Roman"/>
                <w:sz w:val="20"/>
                <w:szCs w:val="20"/>
                <w:lang w:val="ru-RU" w:eastAsia="ru-RU"/>
              </w:rPr>
              <w:t>ед./мест</w:t>
            </w:r>
          </w:p>
        </w:tc>
        <w:tc>
          <w:tcPr>
            <w:tcW w:w="937" w:type="dxa"/>
            <w:tcBorders>
              <w:top w:val="nil"/>
              <w:left w:val="nil"/>
              <w:bottom w:val="single" w:sz="4" w:space="0" w:color="auto"/>
              <w:right w:val="single" w:sz="4" w:space="0" w:color="auto"/>
            </w:tcBorders>
            <w:noWrap/>
            <w:vAlign w:val="center"/>
          </w:tcPr>
          <w:p w:rsidR="007C3ACA" w:rsidRPr="00DC6F20" w:rsidRDefault="007C3ACA" w:rsidP="009075DF">
            <w:pPr>
              <w:spacing w:after="0" w:line="240" w:lineRule="auto"/>
              <w:jc w:val="center"/>
              <w:rPr>
                <w:rFonts w:ascii="Times New Roman" w:hAnsi="Times New Roman" w:cs="Times New Roman"/>
                <w:sz w:val="20"/>
                <w:szCs w:val="20"/>
                <w:lang w:val="ru-RU" w:eastAsia="ru-RU"/>
              </w:rPr>
            </w:pPr>
            <w:r w:rsidRPr="00DC6F20">
              <w:rPr>
                <w:rFonts w:ascii="Times New Roman" w:hAnsi="Times New Roman" w:cs="Times New Roman"/>
                <w:sz w:val="20"/>
                <w:szCs w:val="20"/>
                <w:lang w:val="ru-RU" w:eastAsia="ru-RU"/>
              </w:rPr>
              <w:t>-</w:t>
            </w:r>
          </w:p>
        </w:tc>
        <w:tc>
          <w:tcPr>
            <w:tcW w:w="937" w:type="dxa"/>
            <w:tcBorders>
              <w:top w:val="nil"/>
              <w:left w:val="nil"/>
              <w:bottom w:val="single" w:sz="4" w:space="0" w:color="auto"/>
              <w:right w:val="single" w:sz="4" w:space="0" w:color="auto"/>
            </w:tcBorders>
            <w:noWrap/>
            <w:vAlign w:val="center"/>
          </w:tcPr>
          <w:p w:rsidR="007C3ACA" w:rsidRPr="00DC6F20" w:rsidRDefault="007C3ACA" w:rsidP="009075DF">
            <w:pPr>
              <w:spacing w:after="0" w:line="240" w:lineRule="auto"/>
              <w:jc w:val="center"/>
              <w:rPr>
                <w:rFonts w:ascii="Times New Roman" w:hAnsi="Times New Roman" w:cs="Times New Roman"/>
                <w:sz w:val="20"/>
                <w:szCs w:val="20"/>
                <w:lang w:val="ru-RU" w:eastAsia="ru-RU"/>
              </w:rPr>
            </w:pPr>
            <w:r w:rsidRPr="00DC6F20">
              <w:rPr>
                <w:rFonts w:ascii="Times New Roman" w:hAnsi="Times New Roman" w:cs="Times New Roman"/>
                <w:sz w:val="20"/>
                <w:szCs w:val="20"/>
                <w:lang w:val="ru-RU" w:eastAsia="ru-RU"/>
              </w:rPr>
              <w:t>-</w:t>
            </w:r>
          </w:p>
        </w:tc>
        <w:tc>
          <w:tcPr>
            <w:tcW w:w="937" w:type="dxa"/>
            <w:tcBorders>
              <w:top w:val="nil"/>
              <w:left w:val="nil"/>
              <w:bottom w:val="single" w:sz="4" w:space="0" w:color="auto"/>
              <w:right w:val="single" w:sz="4" w:space="0" w:color="auto"/>
            </w:tcBorders>
            <w:noWrap/>
            <w:vAlign w:val="center"/>
          </w:tcPr>
          <w:p w:rsidR="007C3ACA" w:rsidRPr="00DC6F20" w:rsidRDefault="007C3ACA" w:rsidP="009075DF">
            <w:pPr>
              <w:spacing w:after="0" w:line="240" w:lineRule="auto"/>
              <w:jc w:val="center"/>
              <w:rPr>
                <w:rFonts w:ascii="Times New Roman" w:hAnsi="Times New Roman" w:cs="Times New Roman"/>
                <w:sz w:val="20"/>
                <w:szCs w:val="20"/>
                <w:lang w:val="ru-RU" w:eastAsia="ru-RU"/>
              </w:rPr>
            </w:pPr>
            <w:r w:rsidRPr="00DC6F20">
              <w:rPr>
                <w:rFonts w:ascii="Times New Roman" w:hAnsi="Times New Roman" w:cs="Times New Roman"/>
                <w:sz w:val="20"/>
                <w:szCs w:val="20"/>
                <w:lang w:val="ru-RU" w:eastAsia="ru-RU"/>
              </w:rPr>
              <w:t>-</w:t>
            </w:r>
          </w:p>
        </w:tc>
        <w:tc>
          <w:tcPr>
            <w:tcW w:w="937" w:type="dxa"/>
            <w:tcBorders>
              <w:top w:val="nil"/>
              <w:left w:val="nil"/>
              <w:bottom w:val="single" w:sz="4" w:space="0" w:color="auto"/>
              <w:right w:val="single" w:sz="4" w:space="0" w:color="auto"/>
            </w:tcBorders>
            <w:noWrap/>
            <w:vAlign w:val="center"/>
          </w:tcPr>
          <w:p w:rsidR="007C3ACA" w:rsidRPr="00DC6F20" w:rsidRDefault="007C3ACA" w:rsidP="009075DF">
            <w:pPr>
              <w:spacing w:after="0" w:line="240" w:lineRule="auto"/>
              <w:jc w:val="center"/>
              <w:rPr>
                <w:rFonts w:ascii="Times New Roman" w:hAnsi="Times New Roman" w:cs="Times New Roman"/>
                <w:sz w:val="20"/>
                <w:szCs w:val="20"/>
                <w:lang w:val="ru-RU" w:eastAsia="ru-RU"/>
              </w:rPr>
            </w:pPr>
            <w:r w:rsidRPr="00DC6F20">
              <w:rPr>
                <w:rFonts w:ascii="Times New Roman" w:hAnsi="Times New Roman" w:cs="Times New Roman"/>
                <w:sz w:val="20"/>
                <w:szCs w:val="20"/>
                <w:lang w:val="ru-RU" w:eastAsia="ru-RU"/>
              </w:rPr>
              <w:t>-</w:t>
            </w:r>
          </w:p>
        </w:tc>
      </w:tr>
      <w:tr w:rsidR="007C3ACA" w:rsidRPr="00DC6F20">
        <w:trPr>
          <w:trHeight w:val="20"/>
        </w:trPr>
        <w:tc>
          <w:tcPr>
            <w:tcW w:w="4682" w:type="dxa"/>
            <w:tcBorders>
              <w:top w:val="nil"/>
              <w:left w:val="single" w:sz="8" w:space="0" w:color="auto"/>
              <w:bottom w:val="single" w:sz="4" w:space="0" w:color="auto"/>
              <w:right w:val="single" w:sz="4" w:space="0" w:color="auto"/>
            </w:tcBorders>
            <w:noWrap/>
            <w:vAlign w:val="bottom"/>
          </w:tcPr>
          <w:p w:rsidR="007C3ACA" w:rsidRPr="00DC6F20" w:rsidRDefault="007C3ACA" w:rsidP="00CD3F13">
            <w:pPr>
              <w:spacing w:after="0" w:line="240" w:lineRule="auto"/>
              <w:rPr>
                <w:rFonts w:ascii="Times New Roman" w:hAnsi="Times New Roman" w:cs="Times New Roman"/>
                <w:sz w:val="20"/>
                <w:szCs w:val="20"/>
                <w:lang w:val="ru-RU" w:eastAsia="ru-RU"/>
              </w:rPr>
            </w:pPr>
            <w:r w:rsidRPr="00DC6F20">
              <w:rPr>
                <w:rFonts w:ascii="Times New Roman" w:hAnsi="Times New Roman" w:cs="Times New Roman"/>
                <w:sz w:val="20"/>
                <w:szCs w:val="20"/>
                <w:lang w:val="ru-RU" w:eastAsia="ru-RU"/>
              </w:rPr>
              <w:t> </w:t>
            </w:r>
          </w:p>
        </w:tc>
        <w:tc>
          <w:tcPr>
            <w:tcW w:w="1423" w:type="dxa"/>
            <w:tcBorders>
              <w:top w:val="nil"/>
              <w:left w:val="nil"/>
              <w:bottom w:val="single" w:sz="4" w:space="0" w:color="auto"/>
              <w:right w:val="single" w:sz="4" w:space="0" w:color="auto"/>
            </w:tcBorders>
            <w:noWrap/>
            <w:vAlign w:val="bottom"/>
          </w:tcPr>
          <w:p w:rsidR="007C3ACA" w:rsidRPr="00DC6F20" w:rsidRDefault="007C3ACA" w:rsidP="00CD3F13">
            <w:pPr>
              <w:spacing w:after="0" w:line="240" w:lineRule="auto"/>
              <w:jc w:val="center"/>
              <w:rPr>
                <w:rFonts w:ascii="Times New Roman" w:hAnsi="Times New Roman" w:cs="Times New Roman"/>
                <w:sz w:val="20"/>
                <w:szCs w:val="20"/>
                <w:lang w:val="ru-RU" w:eastAsia="ru-RU"/>
              </w:rPr>
            </w:pPr>
            <w:r w:rsidRPr="00DC6F20">
              <w:rPr>
                <w:rFonts w:ascii="Times New Roman" w:hAnsi="Times New Roman" w:cs="Times New Roman"/>
                <w:sz w:val="20"/>
                <w:szCs w:val="20"/>
                <w:lang w:val="ru-RU" w:eastAsia="ru-RU"/>
              </w:rPr>
              <w:t> </w:t>
            </w:r>
          </w:p>
        </w:tc>
        <w:tc>
          <w:tcPr>
            <w:tcW w:w="937" w:type="dxa"/>
            <w:tcBorders>
              <w:top w:val="nil"/>
              <w:left w:val="nil"/>
              <w:bottom w:val="single" w:sz="4" w:space="0" w:color="auto"/>
              <w:right w:val="single" w:sz="4" w:space="0" w:color="auto"/>
            </w:tcBorders>
            <w:noWrap/>
            <w:vAlign w:val="center"/>
          </w:tcPr>
          <w:p w:rsidR="007C3ACA" w:rsidRPr="00DC6F20" w:rsidRDefault="007C3ACA" w:rsidP="009075DF">
            <w:pPr>
              <w:spacing w:after="0" w:line="240" w:lineRule="auto"/>
              <w:jc w:val="center"/>
              <w:rPr>
                <w:rFonts w:ascii="Times New Roman" w:hAnsi="Times New Roman" w:cs="Times New Roman"/>
                <w:sz w:val="20"/>
                <w:szCs w:val="20"/>
                <w:lang w:val="ru-RU" w:eastAsia="ru-RU"/>
              </w:rPr>
            </w:pPr>
          </w:p>
        </w:tc>
        <w:tc>
          <w:tcPr>
            <w:tcW w:w="937" w:type="dxa"/>
            <w:tcBorders>
              <w:top w:val="nil"/>
              <w:left w:val="nil"/>
              <w:bottom w:val="single" w:sz="4" w:space="0" w:color="auto"/>
              <w:right w:val="single" w:sz="4" w:space="0" w:color="auto"/>
            </w:tcBorders>
            <w:noWrap/>
            <w:vAlign w:val="center"/>
          </w:tcPr>
          <w:p w:rsidR="007C3ACA" w:rsidRPr="00DC6F20" w:rsidRDefault="007C3ACA" w:rsidP="009075DF">
            <w:pPr>
              <w:spacing w:after="0" w:line="240" w:lineRule="auto"/>
              <w:jc w:val="center"/>
              <w:rPr>
                <w:rFonts w:ascii="Times New Roman" w:hAnsi="Times New Roman" w:cs="Times New Roman"/>
                <w:sz w:val="20"/>
                <w:szCs w:val="20"/>
                <w:lang w:val="ru-RU" w:eastAsia="ru-RU"/>
              </w:rPr>
            </w:pPr>
          </w:p>
        </w:tc>
        <w:tc>
          <w:tcPr>
            <w:tcW w:w="937" w:type="dxa"/>
            <w:tcBorders>
              <w:top w:val="nil"/>
              <w:left w:val="nil"/>
              <w:bottom w:val="single" w:sz="4" w:space="0" w:color="auto"/>
              <w:right w:val="single" w:sz="4" w:space="0" w:color="auto"/>
            </w:tcBorders>
            <w:noWrap/>
            <w:vAlign w:val="center"/>
          </w:tcPr>
          <w:p w:rsidR="007C3ACA" w:rsidRPr="00DC6F20" w:rsidRDefault="007C3ACA" w:rsidP="009075DF">
            <w:pPr>
              <w:spacing w:after="0" w:line="240" w:lineRule="auto"/>
              <w:jc w:val="center"/>
              <w:rPr>
                <w:rFonts w:ascii="Times New Roman" w:hAnsi="Times New Roman" w:cs="Times New Roman"/>
                <w:sz w:val="20"/>
                <w:szCs w:val="20"/>
                <w:lang w:val="ru-RU" w:eastAsia="ru-RU"/>
              </w:rPr>
            </w:pPr>
          </w:p>
        </w:tc>
        <w:tc>
          <w:tcPr>
            <w:tcW w:w="937" w:type="dxa"/>
            <w:tcBorders>
              <w:top w:val="nil"/>
              <w:left w:val="nil"/>
              <w:bottom w:val="single" w:sz="4" w:space="0" w:color="auto"/>
              <w:right w:val="single" w:sz="4" w:space="0" w:color="auto"/>
            </w:tcBorders>
            <w:noWrap/>
            <w:vAlign w:val="center"/>
          </w:tcPr>
          <w:p w:rsidR="007C3ACA" w:rsidRPr="00DC6F20" w:rsidRDefault="007C3ACA" w:rsidP="009075DF">
            <w:pPr>
              <w:spacing w:after="0" w:line="240" w:lineRule="auto"/>
              <w:jc w:val="center"/>
              <w:rPr>
                <w:rFonts w:ascii="Times New Roman" w:hAnsi="Times New Roman" w:cs="Times New Roman"/>
                <w:sz w:val="20"/>
                <w:szCs w:val="20"/>
                <w:lang w:val="ru-RU" w:eastAsia="ru-RU"/>
              </w:rPr>
            </w:pPr>
          </w:p>
        </w:tc>
      </w:tr>
      <w:tr w:rsidR="007C3ACA" w:rsidRPr="00DC6F20">
        <w:trPr>
          <w:trHeight w:val="20"/>
        </w:trPr>
        <w:tc>
          <w:tcPr>
            <w:tcW w:w="4682" w:type="dxa"/>
            <w:tcBorders>
              <w:top w:val="nil"/>
              <w:left w:val="single" w:sz="8" w:space="0" w:color="auto"/>
              <w:bottom w:val="single" w:sz="4" w:space="0" w:color="auto"/>
              <w:right w:val="single" w:sz="4" w:space="0" w:color="auto"/>
            </w:tcBorders>
            <w:noWrap/>
            <w:vAlign w:val="bottom"/>
          </w:tcPr>
          <w:p w:rsidR="007C3ACA" w:rsidRPr="00DC6F20" w:rsidRDefault="007C3ACA" w:rsidP="00CD3F13">
            <w:pPr>
              <w:spacing w:after="0" w:line="240" w:lineRule="auto"/>
              <w:rPr>
                <w:rFonts w:ascii="Times New Roman" w:hAnsi="Times New Roman" w:cs="Times New Roman"/>
                <w:b/>
                <w:bCs/>
                <w:sz w:val="20"/>
                <w:szCs w:val="20"/>
                <w:lang w:val="ru-RU" w:eastAsia="ru-RU"/>
              </w:rPr>
            </w:pPr>
            <w:r w:rsidRPr="00DC6F20">
              <w:rPr>
                <w:rFonts w:ascii="Times New Roman" w:hAnsi="Times New Roman" w:cs="Times New Roman"/>
                <w:b/>
                <w:bCs/>
                <w:sz w:val="20"/>
                <w:szCs w:val="20"/>
                <w:lang w:val="ru-RU" w:eastAsia="ru-RU"/>
              </w:rPr>
              <w:t>Водоснабжение</w:t>
            </w:r>
          </w:p>
        </w:tc>
        <w:tc>
          <w:tcPr>
            <w:tcW w:w="1423" w:type="dxa"/>
            <w:tcBorders>
              <w:top w:val="nil"/>
              <w:left w:val="nil"/>
              <w:bottom w:val="single" w:sz="4" w:space="0" w:color="auto"/>
              <w:right w:val="single" w:sz="4" w:space="0" w:color="auto"/>
            </w:tcBorders>
            <w:noWrap/>
            <w:vAlign w:val="bottom"/>
          </w:tcPr>
          <w:p w:rsidR="007C3ACA" w:rsidRPr="00DC6F20" w:rsidRDefault="007C3ACA" w:rsidP="00CD3F13">
            <w:pPr>
              <w:spacing w:after="0" w:line="240" w:lineRule="auto"/>
              <w:jc w:val="center"/>
              <w:rPr>
                <w:rFonts w:ascii="Times New Roman" w:hAnsi="Times New Roman" w:cs="Times New Roman"/>
                <w:b/>
                <w:bCs/>
                <w:sz w:val="20"/>
                <w:szCs w:val="20"/>
                <w:lang w:val="ru-RU" w:eastAsia="ru-RU"/>
              </w:rPr>
            </w:pPr>
            <w:r w:rsidRPr="00DC6F20">
              <w:rPr>
                <w:rFonts w:ascii="Times New Roman" w:hAnsi="Times New Roman" w:cs="Times New Roman"/>
                <w:b/>
                <w:bCs/>
                <w:sz w:val="20"/>
                <w:szCs w:val="20"/>
                <w:lang w:val="ru-RU" w:eastAsia="ru-RU"/>
              </w:rPr>
              <w:t> </w:t>
            </w:r>
          </w:p>
        </w:tc>
        <w:tc>
          <w:tcPr>
            <w:tcW w:w="937" w:type="dxa"/>
            <w:tcBorders>
              <w:top w:val="nil"/>
              <w:left w:val="nil"/>
              <w:bottom w:val="single" w:sz="4" w:space="0" w:color="auto"/>
              <w:right w:val="single" w:sz="4" w:space="0" w:color="auto"/>
            </w:tcBorders>
            <w:noWrap/>
            <w:vAlign w:val="center"/>
          </w:tcPr>
          <w:p w:rsidR="007C3ACA" w:rsidRPr="00DC6F20" w:rsidRDefault="007C3ACA" w:rsidP="009075DF">
            <w:pPr>
              <w:spacing w:after="0" w:line="240" w:lineRule="auto"/>
              <w:jc w:val="center"/>
              <w:rPr>
                <w:rFonts w:ascii="Times New Roman" w:hAnsi="Times New Roman" w:cs="Times New Roman"/>
                <w:b/>
                <w:bCs/>
                <w:sz w:val="20"/>
                <w:szCs w:val="20"/>
                <w:lang w:val="ru-RU" w:eastAsia="ru-RU"/>
              </w:rPr>
            </w:pPr>
          </w:p>
        </w:tc>
        <w:tc>
          <w:tcPr>
            <w:tcW w:w="937" w:type="dxa"/>
            <w:tcBorders>
              <w:top w:val="nil"/>
              <w:left w:val="nil"/>
              <w:bottom w:val="single" w:sz="4" w:space="0" w:color="auto"/>
              <w:right w:val="single" w:sz="4" w:space="0" w:color="auto"/>
            </w:tcBorders>
            <w:noWrap/>
            <w:vAlign w:val="center"/>
          </w:tcPr>
          <w:p w:rsidR="007C3ACA" w:rsidRPr="00DC6F20" w:rsidRDefault="007C3ACA" w:rsidP="009075DF">
            <w:pPr>
              <w:spacing w:after="0" w:line="240" w:lineRule="auto"/>
              <w:jc w:val="center"/>
              <w:rPr>
                <w:rFonts w:ascii="Times New Roman" w:hAnsi="Times New Roman" w:cs="Times New Roman"/>
                <w:b/>
                <w:bCs/>
                <w:sz w:val="20"/>
                <w:szCs w:val="20"/>
                <w:lang w:val="ru-RU" w:eastAsia="ru-RU"/>
              </w:rPr>
            </w:pPr>
          </w:p>
        </w:tc>
        <w:tc>
          <w:tcPr>
            <w:tcW w:w="937" w:type="dxa"/>
            <w:tcBorders>
              <w:top w:val="nil"/>
              <w:left w:val="nil"/>
              <w:bottom w:val="single" w:sz="4" w:space="0" w:color="auto"/>
              <w:right w:val="single" w:sz="4" w:space="0" w:color="auto"/>
            </w:tcBorders>
            <w:noWrap/>
            <w:vAlign w:val="center"/>
          </w:tcPr>
          <w:p w:rsidR="007C3ACA" w:rsidRPr="00DC6F20" w:rsidRDefault="007C3ACA" w:rsidP="009075DF">
            <w:pPr>
              <w:spacing w:after="0" w:line="240" w:lineRule="auto"/>
              <w:jc w:val="center"/>
              <w:rPr>
                <w:rFonts w:ascii="Times New Roman" w:hAnsi="Times New Roman" w:cs="Times New Roman"/>
                <w:b/>
                <w:bCs/>
                <w:sz w:val="20"/>
                <w:szCs w:val="20"/>
                <w:lang w:val="ru-RU" w:eastAsia="ru-RU"/>
              </w:rPr>
            </w:pPr>
          </w:p>
        </w:tc>
        <w:tc>
          <w:tcPr>
            <w:tcW w:w="937" w:type="dxa"/>
            <w:tcBorders>
              <w:top w:val="nil"/>
              <w:left w:val="nil"/>
              <w:bottom w:val="single" w:sz="4" w:space="0" w:color="auto"/>
              <w:right w:val="single" w:sz="4" w:space="0" w:color="auto"/>
            </w:tcBorders>
            <w:noWrap/>
            <w:vAlign w:val="center"/>
          </w:tcPr>
          <w:p w:rsidR="007C3ACA" w:rsidRPr="00DC6F20" w:rsidRDefault="007C3ACA" w:rsidP="009075DF">
            <w:pPr>
              <w:spacing w:after="0" w:line="240" w:lineRule="auto"/>
              <w:jc w:val="center"/>
              <w:rPr>
                <w:rFonts w:ascii="Times New Roman" w:hAnsi="Times New Roman" w:cs="Times New Roman"/>
                <w:b/>
                <w:bCs/>
                <w:sz w:val="20"/>
                <w:szCs w:val="20"/>
                <w:lang w:val="ru-RU" w:eastAsia="ru-RU"/>
              </w:rPr>
            </w:pPr>
          </w:p>
        </w:tc>
      </w:tr>
      <w:tr w:rsidR="007C3ACA" w:rsidRPr="00DC6F20">
        <w:trPr>
          <w:trHeight w:val="20"/>
        </w:trPr>
        <w:tc>
          <w:tcPr>
            <w:tcW w:w="4682" w:type="dxa"/>
            <w:tcBorders>
              <w:top w:val="nil"/>
              <w:left w:val="single" w:sz="8" w:space="0" w:color="auto"/>
              <w:bottom w:val="single" w:sz="4" w:space="0" w:color="auto"/>
              <w:right w:val="single" w:sz="4" w:space="0" w:color="auto"/>
            </w:tcBorders>
            <w:noWrap/>
            <w:vAlign w:val="bottom"/>
          </w:tcPr>
          <w:p w:rsidR="007C3ACA" w:rsidRPr="00DC6F20" w:rsidRDefault="007C3ACA" w:rsidP="00CD3F13">
            <w:pPr>
              <w:spacing w:after="0" w:line="240" w:lineRule="auto"/>
              <w:rPr>
                <w:rFonts w:ascii="Times New Roman" w:hAnsi="Times New Roman" w:cs="Times New Roman"/>
                <w:sz w:val="20"/>
                <w:szCs w:val="20"/>
                <w:lang w:val="ru-RU" w:eastAsia="ru-RU"/>
              </w:rPr>
            </w:pPr>
            <w:r w:rsidRPr="00DC6F20">
              <w:rPr>
                <w:rFonts w:ascii="Times New Roman" w:hAnsi="Times New Roman" w:cs="Times New Roman"/>
                <w:sz w:val="20"/>
                <w:szCs w:val="20"/>
                <w:lang w:val="ru-RU" w:eastAsia="ru-RU"/>
              </w:rPr>
              <w:t>Мощность водозаборных сооружений</w:t>
            </w:r>
          </w:p>
        </w:tc>
        <w:tc>
          <w:tcPr>
            <w:tcW w:w="1423" w:type="dxa"/>
            <w:tcBorders>
              <w:top w:val="nil"/>
              <w:left w:val="nil"/>
              <w:bottom w:val="single" w:sz="4" w:space="0" w:color="auto"/>
              <w:right w:val="single" w:sz="4" w:space="0" w:color="auto"/>
            </w:tcBorders>
            <w:vAlign w:val="bottom"/>
          </w:tcPr>
          <w:p w:rsidR="007C3ACA" w:rsidRPr="00DC6F20" w:rsidRDefault="007C3ACA" w:rsidP="00CD3F13">
            <w:pPr>
              <w:spacing w:after="0" w:line="240" w:lineRule="auto"/>
              <w:jc w:val="center"/>
              <w:rPr>
                <w:rFonts w:ascii="Times New Roman" w:hAnsi="Times New Roman" w:cs="Times New Roman"/>
                <w:sz w:val="20"/>
                <w:szCs w:val="20"/>
                <w:lang w:val="ru-RU" w:eastAsia="ru-RU"/>
              </w:rPr>
            </w:pPr>
            <w:r w:rsidRPr="00DC6F20">
              <w:rPr>
                <w:rFonts w:ascii="Times New Roman" w:hAnsi="Times New Roman" w:cs="Times New Roman"/>
                <w:sz w:val="20"/>
                <w:szCs w:val="20"/>
                <w:lang w:val="ru-RU" w:eastAsia="ru-RU"/>
              </w:rPr>
              <w:t>тыс.куб.м в сутки</w:t>
            </w:r>
          </w:p>
        </w:tc>
        <w:tc>
          <w:tcPr>
            <w:tcW w:w="937" w:type="dxa"/>
            <w:tcBorders>
              <w:top w:val="nil"/>
              <w:left w:val="nil"/>
              <w:bottom w:val="single" w:sz="4" w:space="0" w:color="auto"/>
              <w:right w:val="single" w:sz="4" w:space="0" w:color="auto"/>
            </w:tcBorders>
            <w:noWrap/>
            <w:vAlign w:val="center"/>
          </w:tcPr>
          <w:p w:rsidR="007C3ACA" w:rsidRPr="00DC6F20" w:rsidRDefault="007C3ACA" w:rsidP="009075DF">
            <w:pPr>
              <w:spacing w:after="0" w:line="240" w:lineRule="auto"/>
              <w:jc w:val="center"/>
              <w:rPr>
                <w:rFonts w:ascii="Times New Roman" w:hAnsi="Times New Roman" w:cs="Times New Roman"/>
                <w:sz w:val="20"/>
                <w:szCs w:val="20"/>
                <w:lang w:val="ru-RU" w:eastAsia="ru-RU"/>
              </w:rPr>
            </w:pPr>
            <w:r w:rsidRPr="00DC6F20">
              <w:rPr>
                <w:rFonts w:ascii="Times New Roman" w:hAnsi="Times New Roman" w:cs="Times New Roman"/>
                <w:sz w:val="20"/>
                <w:szCs w:val="20"/>
                <w:lang w:val="ru-RU" w:eastAsia="ru-RU"/>
              </w:rPr>
              <w:t>0,36</w:t>
            </w:r>
          </w:p>
        </w:tc>
        <w:tc>
          <w:tcPr>
            <w:tcW w:w="937" w:type="dxa"/>
            <w:tcBorders>
              <w:top w:val="nil"/>
              <w:left w:val="nil"/>
              <w:bottom w:val="single" w:sz="4" w:space="0" w:color="auto"/>
              <w:right w:val="single" w:sz="4" w:space="0" w:color="auto"/>
            </w:tcBorders>
            <w:noWrap/>
            <w:vAlign w:val="center"/>
          </w:tcPr>
          <w:p w:rsidR="007C3ACA" w:rsidRPr="00DC6F20" w:rsidRDefault="007C3ACA" w:rsidP="009075DF">
            <w:pPr>
              <w:spacing w:after="0" w:line="240" w:lineRule="auto"/>
              <w:jc w:val="center"/>
              <w:rPr>
                <w:rFonts w:ascii="Times New Roman" w:hAnsi="Times New Roman" w:cs="Times New Roman"/>
                <w:sz w:val="20"/>
                <w:szCs w:val="20"/>
                <w:lang w:val="ru-RU" w:eastAsia="ru-RU"/>
              </w:rPr>
            </w:pPr>
            <w:r w:rsidRPr="00DC6F20">
              <w:rPr>
                <w:rFonts w:ascii="Times New Roman" w:hAnsi="Times New Roman" w:cs="Times New Roman"/>
                <w:sz w:val="20"/>
                <w:szCs w:val="20"/>
                <w:lang w:val="ru-RU" w:eastAsia="ru-RU"/>
              </w:rPr>
              <w:t>0,51</w:t>
            </w:r>
          </w:p>
        </w:tc>
        <w:tc>
          <w:tcPr>
            <w:tcW w:w="937" w:type="dxa"/>
            <w:tcBorders>
              <w:top w:val="nil"/>
              <w:left w:val="nil"/>
              <w:bottom w:val="single" w:sz="4" w:space="0" w:color="auto"/>
              <w:right w:val="single" w:sz="4" w:space="0" w:color="auto"/>
            </w:tcBorders>
            <w:noWrap/>
            <w:vAlign w:val="center"/>
          </w:tcPr>
          <w:p w:rsidR="007C3ACA" w:rsidRPr="00DC6F20" w:rsidRDefault="007C3ACA" w:rsidP="009075DF">
            <w:pPr>
              <w:spacing w:after="0" w:line="240" w:lineRule="auto"/>
              <w:jc w:val="center"/>
              <w:rPr>
                <w:rFonts w:ascii="Times New Roman" w:hAnsi="Times New Roman" w:cs="Times New Roman"/>
                <w:sz w:val="20"/>
                <w:szCs w:val="20"/>
                <w:lang w:val="ru-RU" w:eastAsia="ru-RU"/>
              </w:rPr>
            </w:pPr>
            <w:r w:rsidRPr="00DC6F20">
              <w:rPr>
                <w:rFonts w:ascii="Times New Roman" w:hAnsi="Times New Roman" w:cs="Times New Roman"/>
                <w:sz w:val="20"/>
                <w:szCs w:val="20"/>
                <w:lang w:val="ru-RU" w:eastAsia="ru-RU"/>
              </w:rPr>
              <w:t>0,51</w:t>
            </w:r>
          </w:p>
        </w:tc>
        <w:tc>
          <w:tcPr>
            <w:tcW w:w="937" w:type="dxa"/>
            <w:tcBorders>
              <w:top w:val="nil"/>
              <w:left w:val="nil"/>
              <w:bottom w:val="single" w:sz="4" w:space="0" w:color="auto"/>
              <w:right w:val="single" w:sz="4" w:space="0" w:color="auto"/>
            </w:tcBorders>
            <w:noWrap/>
            <w:vAlign w:val="center"/>
          </w:tcPr>
          <w:p w:rsidR="007C3ACA" w:rsidRPr="00DC6F20" w:rsidRDefault="007C3ACA" w:rsidP="009075DF">
            <w:pPr>
              <w:spacing w:after="0" w:line="240" w:lineRule="auto"/>
              <w:jc w:val="center"/>
              <w:rPr>
                <w:rFonts w:ascii="Times New Roman" w:hAnsi="Times New Roman" w:cs="Times New Roman"/>
                <w:sz w:val="20"/>
                <w:szCs w:val="20"/>
                <w:lang w:val="ru-RU" w:eastAsia="ru-RU"/>
              </w:rPr>
            </w:pPr>
            <w:r w:rsidRPr="00DC6F20">
              <w:rPr>
                <w:rFonts w:ascii="Times New Roman" w:hAnsi="Times New Roman" w:cs="Times New Roman"/>
                <w:sz w:val="20"/>
                <w:szCs w:val="20"/>
                <w:lang w:val="ru-RU" w:eastAsia="ru-RU"/>
              </w:rPr>
              <w:t>0,51</w:t>
            </w:r>
          </w:p>
        </w:tc>
      </w:tr>
      <w:tr w:rsidR="007C3ACA" w:rsidRPr="00DC6F20">
        <w:trPr>
          <w:trHeight w:val="20"/>
        </w:trPr>
        <w:tc>
          <w:tcPr>
            <w:tcW w:w="4682" w:type="dxa"/>
            <w:tcBorders>
              <w:top w:val="nil"/>
              <w:left w:val="single" w:sz="8" w:space="0" w:color="auto"/>
              <w:bottom w:val="single" w:sz="4" w:space="0" w:color="auto"/>
              <w:right w:val="single" w:sz="4" w:space="0" w:color="auto"/>
            </w:tcBorders>
            <w:noWrap/>
            <w:vAlign w:val="bottom"/>
          </w:tcPr>
          <w:p w:rsidR="007C3ACA" w:rsidRPr="00DC6F20" w:rsidRDefault="007C3ACA" w:rsidP="00CD3F13">
            <w:pPr>
              <w:spacing w:after="0" w:line="240" w:lineRule="auto"/>
              <w:rPr>
                <w:rFonts w:ascii="Times New Roman" w:hAnsi="Times New Roman" w:cs="Times New Roman"/>
                <w:sz w:val="20"/>
                <w:szCs w:val="20"/>
                <w:lang w:val="ru-RU" w:eastAsia="ru-RU"/>
              </w:rPr>
            </w:pPr>
            <w:r w:rsidRPr="00DC6F20">
              <w:rPr>
                <w:rFonts w:ascii="Times New Roman" w:hAnsi="Times New Roman" w:cs="Times New Roman"/>
                <w:sz w:val="20"/>
                <w:szCs w:val="20"/>
                <w:lang w:val="ru-RU" w:eastAsia="ru-RU"/>
              </w:rPr>
              <w:t>Одиночное протяжение водопроводов</w:t>
            </w:r>
          </w:p>
        </w:tc>
        <w:tc>
          <w:tcPr>
            <w:tcW w:w="1423" w:type="dxa"/>
            <w:tcBorders>
              <w:top w:val="nil"/>
              <w:left w:val="nil"/>
              <w:bottom w:val="single" w:sz="4" w:space="0" w:color="auto"/>
              <w:right w:val="single" w:sz="4" w:space="0" w:color="auto"/>
            </w:tcBorders>
            <w:noWrap/>
            <w:vAlign w:val="bottom"/>
          </w:tcPr>
          <w:p w:rsidR="007C3ACA" w:rsidRPr="00DC6F20" w:rsidRDefault="007C3ACA" w:rsidP="00CD3F13">
            <w:pPr>
              <w:spacing w:after="0" w:line="240" w:lineRule="auto"/>
              <w:jc w:val="center"/>
              <w:rPr>
                <w:rFonts w:ascii="Times New Roman" w:hAnsi="Times New Roman" w:cs="Times New Roman"/>
                <w:sz w:val="20"/>
                <w:szCs w:val="20"/>
                <w:lang w:val="ru-RU" w:eastAsia="ru-RU"/>
              </w:rPr>
            </w:pPr>
            <w:r w:rsidRPr="00DC6F20">
              <w:rPr>
                <w:rFonts w:ascii="Times New Roman" w:hAnsi="Times New Roman" w:cs="Times New Roman"/>
                <w:sz w:val="20"/>
                <w:szCs w:val="20"/>
                <w:lang w:val="ru-RU" w:eastAsia="ru-RU"/>
              </w:rPr>
              <w:t>км</w:t>
            </w:r>
          </w:p>
        </w:tc>
        <w:tc>
          <w:tcPr>
            <w:tcW w:w="937" w:type="dxa"/>
            <w:tcBorders>
              <w:top w:val="nil"/>
              <w:left w:val="nil"/>
              <w:bottom w:val="single" w:sz="4" w:space="0" w:color="auto"/>
              <w:right w:val="single" w:sz="4" w:space="0" w:color="auto"/>
            </w:tcBorders>
            <w:noWrap/>
            <w:vAlign w:val="center"/>
          </w:tcPr>
          <w:p w:rsidR="007C3ACA" w:rsidRPr="00DC6F20" w:rsidRDefault="007C3ACA" w:rsidP="009075DF">
            <w:pPr>
              <w:spacing w:after="0" w:line="240" w:lineRule="auto"/>
              <w:jc w:val="center"/>
              <w:rPr>
                <w:rFonts w:ascii="Times New Roman" w:hAnsi="Times New Roman" w:cs="Times New Roman"/>
                <w:sz w:val="20"/>
                <w:szCs w:val="20"/>
                <w:lang w:val="ru-RU" w:eastAsia="ru-RU"/>
              </w:rPr>
            </w:pPr>
            <w:r w:rsidRPr="00DC6F20">
              <w:rPr>
                <w:rFonts w:ascii="Times New Roman" w:hAnsi="Times New Roman" w:cs="Times New Roman"/>
                <w:sz w:val="20"/>
                <w:szCs w:val="20"/>
                <w:lang w:val="ru-RU" w:eastAsia="ru-RU"/>
              </w:rPr>
              <w:t>59</w:t>
            </w:r>
          </w:p>
        </w:tc>
        <w:tc>
          <w:tcPr>
            <w:tcW w:w="937" w:type="dxa"/>
            <w:tcBorders>
              <w:top w:val="nil"/>
              <w:left w:val="nil"/>
              <w:bottom w:val="single" w:sz="4" w:space="0" w:color="auto"/>
              <w:right w:val="single" w:sz="4" w:space="0" w:color="auto"/>
            </w:tcBorders>
            <w:noWrap/>
            <w:vAlign w:val="center"/>
          </w:tcPr>
          <w:p w:rsidR="007C3ACA" w:rsidRPr="00DC6F20" w:rsidRDefault="007C3ACA" w:rsidP="009075DF">
            <w:pPr>
              <w:spacing w:after="0" w:line="240" w:lineRule="auto"/>
              <w:jc w:val="center"/>
              <w:rPr>
                <w:rFonts w:ascii="Times New Roman" w:hAnsi="Times New Roman" w:cs="Times New Roman"/>
                <w:sz w:val="20"/>
                <w:szCs w:val="20"/>
                <w:lang w:val="ru-RU" w:eastAsia="ru-RU"/>
              </w:rPr>
            </w:pPr>
            <w:r w:rsidRPr="00DC6F20">
              <w:rPr>
                <w:rFonts w:ascii="Times New Roman" w:hAnsi="Times New Roman" w:cs="Times New Roman"/>
                <w:sz w:val="20"/>
                <w:szCs w:val="20"/>
                <w:lang w:val="ru-RU" w:eastAsia="ru-RU"/>
              </w:rPr>
              <w:t>106,6</w:t>
            </w:r>
          </w:p>
        </w:tc>
        <w:tc>
          <w:tcPr>
            <w:tcW w:w="937" w:type="dxa"/>
            <w:tcBorders>
              <w:top w:val="nil"/>
              <w:left w:val="nil"/>
              <w:bottom w:val="single" w:sz="4" w:space="0" w:color="auto"/>
              <w:right w:val="single" w:sz="4" w:space="0" w:color="auto"/>
            </w:tcBorders>
            <w:noWrap/>
            <w:vAlign w:val="center"/>
          </w:tcPr>
          <w:p w:rsidR="007C3ACA" w:rsidRPr="00DC6F20" w:rsidRDefault="007C3ACA" w:rsidP="009075DF">
            <w:pPr>
              <w:spacing w:after="0" w:line="240" w:lineRule="auto"/>
              <w:jc w:val="center"/>
              <w:rPr>
                <w:rFonts w:ascii="Times New Roman" w:hAnsi="Times New Roman" w:cs="Times New Roman"/>
                <w:sz w:val="20"/>
                <w:szCs w:val="20"/>
                <w:lang w:val="ru-RU" w:eastAsia="ru-RU"/>
              </w:rPr>
            </w:pPr>
            <w:r w:rsidRPr="00DC6F20">
              <w:rPr>
                <w:rFonts w:ascii="Times New Roman" w:hAnsi="Times New Roman" w:cs="Times New Roman"/>
                <w:sz w:val="20"/>
                <w:szCs w:val="20"/>
                <w:lang w:val="ru-RU" w:eastAsia="ru-RU"/>
              </w:rPr>
              <w:t>106,6</w:t>
            </w:r>
          </w:p>
        </w:tc>
        <w:tc>
          <w:tcPr>
            <w:tcW w:w="937" w:type="dxa"/>
            <w:tcBorders>
              <w:top w:val="nil"/>
              <w:left w:val="nil"/>
              <w:bottom w:val="single" w:sz="4" w:space="0" w:color="auto"/>
              <w:right w:val="single" w:sz="4" w:space="0" w:color="auto"/>
            </w:tcBorders>
            <w:noWrap/>
            <w:vAlign w:val="center"/>
          </w:tcPr>
          <w:p w:rsidR="007C3ACA" w:rsidRPr="00DC6F20" w:rsidRDefault="007C3ACA" w:rsidP="009075DF">
            <w:pPr>
              <w:spacing w:after="0" w:line="240" w:lineRule="auto"/>
              <w:jc w:val="center"/>
              <w:rPr>
                <w:rFonts w:ascii="Times New Roman" w:hAnsi="Times New Roman" w:cs="Times New Roman"/>
                <w:sz w:val="20"/>
                <w:szCs w:val="20"/>
                <w:lang w:val="ru-RU" w:eastAsia="ru-RU"/>
              </w:rPr>
            </w:pPr>
            <w:r w:rsidRPr="00DC6F20">
              <w:rPr>
                <w:rFonts w:ascii="Times New Roman" w:hAnsi="Times New Roman" w:cs="Times New Roman"/>
                <w:sz w:val="20"/>
                <w:szCs w:val="20"/>
                <w:lang w:val="ru-RU" w:eastAsia="ru-RU"/>
              </w:rPr>
              <w:t>106,6</w:t>
            </w:r>
          </w:p>
        </w:tc>
      </w:tr>
      <w:tr w:rsidR="007C3ACA" w:rsidRPr="00DC6F20">
        <w:trPr>
          <w:trHeight w:val="20"/>
        </w:trPr>
        <w:tc>
          <w:tcPr>
            <w:tcW w:w="4682" w:type="dxa"/>
            <w:tcBorders>
              <w:top w:val="nil"/>
              <w:left w:val="single" w:sz="8" w:space="0" w:color="auto"/>
              <w:bottom w:val="single" w:sz="4" w:space="0" w:color="auto"/>
              <w:right w:val="single" w:sz="4" w:space="0" w:color="auto"/>
            </w:tcBorders>
            <w:noWrap/>
            <w:vAlign w:val="bottom"/>
          </w:tcPr>
          <w:p w:rsidR="007C3ACA" w:rsidRPr="00DC6F20" w:rsidRDefault="007C3ACA" w:rsidP="00CD3F13">
            <w:pPr>
              <w:spacing w:after="0" w:line="240" w:lineRule="auto"/>
              <w:rPr>
                <w:rFonts w:ascii="Times New Roman" w:hAnsi="Times New Roman" w:cs="Times New Roman"/>
                <w:sz w:val="20"/>
                <w:szCs w:val="20"/>
                <w:lang w:val="ru-RU" w:eastAsia="ru-RU"/>
              </w:rPr>
            </w:pPr>
            <w:r w:rsidRPr="00DC6F20">
              <w:rPr>
                <w:rFonts w:ascii="Times New Roman" w:hAnsi="Times New Roman" w:cs="Times New Roman"/>
                <w:sz w:val="20"/>
                <w:szCs w:val="20"/>
                <w:lang w:val="ru-RU" w:eastAsia="ru-RU"/>
              </w:rPr>
              <w:t>Отпуск воды за год всем потребителям</w:t>
            </w:r>
          </w:p>
        </w:tc>
        <w:tc>
          <w:tcPr>
            <w:tcW w:w="1423" w:type="dxa"/>
            <w:tcBorders>
              <w:top w:val="nil"/>
              <w:left w:val="nil"/>
              <w:bottom w:val="single" w:sz="4" w:space="0" w:color="auto"/>
              <w:right w:val="single" w:sz="4" w:space="0" w:color="auto"/>
            </w:tcBorders>
            <w:noWrap/>
            <w:vAlign w:val="bottom"/>
          </w:tcPr>
          <w:p w:rsidR="007C3ACA" w:rsidRPr="00DC6F20" w:rsidRDefault="007C3ACA" w:rsidP="00CD3F13">
            <w:pPr>
              <w:spacing w:after="0" w:line="240" w:lineRule="auto"/>
              <w:jc w:val="center"/>
              <w:rPr>
                <w:rFonts w:ascii="Times New Roman" w:hAnsi="Times New Roman" w:cs="Times New Roman"/>
                <w:sz w:val="20"/>
                <w:szCs w:val="20"/>
                <w:lang w:val="ru-RU" w:eastAsia="ru-RU"/>
              </w:rPr>
            </w:pPr>
            <w:r w:rsidRPr="00DC6F20">
              <w:rPr>
                <w:rFonts w:ascii="Times New Roman" w:hAnsi="Times New Roman" w:cs="Times New Roman"/>
                <w:sz w:val="20"/>
                <w:szCs w:val="20"/>
                <w:lang w:val="ru-RU" w:eastAsia="ru-RU"/>
              </w:rPr>
              <w:t>млн.куб.м</w:t>
            </w:r>
          </w:p>
        </w:tc>
        <w:tc>
          <w:tcPr>
            <w:tcW w:w="937" w:type="dxa"/>
            <w:tcBorders>
              <w:top w:val="nil"/>
              <w:left w:val="nil"/>
              <w:bottom w:val="single" w:sz="4" w:space="0" w:color="auto"/>
              <w:right w:val="single" w:sz="4" w:space="0" w:color="auto"/>
            </w:tcBorders>
            <w:noWrap/>
            <w:vAlign w:val="center"/>
          </w:tcPr>
          <w:p w:rsidR="007C3ACA" w:rsidRPr="00DC6F20" w:rsidRDefault="007C3ACA" w:rsidP="009075DF">
            <w:pPr>
              <w:spacing w:after="0" w:line="240" w:lineRule="auto"/>
              <w:jc w:val="center"/>
              <w:rPr>
                <w:rFonts w:ascii="Times New Roman" w:hAnsi="Times New Roman" w:cs="Times New Roman"/>
                <w:sz w:val="20"/>
                <w:szCs w:val="20"/>
                <w:lang w:val="ru-RU" w:eastAsia="ru-RU"/>
              </w:rPr>
            </w:pPr>
            <w:r w:rsidRPr="00DC6F20">
              <w:rPr>
                <w:rFonts w:ascii="Times New Roman" w:hAnsi="Times New Roman" w:cs="Times New Roman"/>
                <w:sz w:val="20"/>
                <w:szCs w:val="20"/>
                <w:lang w:val="ru-RU" w:eastAsia="ru-RU"/>
              </w:rPr>
              <w:t>0,12</w:t>
            </w:r>
          </w:p>
        </w:tc>
        <w:tc>
          <w:tcPr>
            <w:tcW w:w="937" w:type="dxa"/>
            <w:tcBorders>
              <w:top w:val="nil"/>
              <w:left w:val="nil"/>
              <w:bottom w:val="single" w:sz="4" w:space="0" w:color="auto"/>
              <w:right w:val="single" w:sz="4" w:space="0" w:color="auto"/>
            </w:tcBorders>
            <w:noWrap/>
            <w:vAlign w:val="center"/>
          </w:tcPr>
          <w:p w:rsidR="007C3ACA" w:rsidRPr="00DC6F20" w:rsidRDefault="007C3ACA" w:rsidP="009075DF">
            <w:pPr>
              <w:spacing w:after="0" w:line="240" w:lineRule="auto"/>
              <w:jc w:val="center"/>
              <w:rPr>
                <w:rFonts w:ascii="Times New Roman" w:hAnsi="Times New Roman" w:cs="Times New Roman"/>
                <w:sz w:val="20"/>
                <w:szCs w:val="20"/>
                <w:lang w:val="ru-RU" w:eastAsia="ru-RU"/>
              </w:rPr>
            </w:pPr>
            <w:r w:rsidRPr="00DC6F20">
              <w:rPr>
                <w:rFonts w:ascii="Times New Roman" w:hAnsi="Times New Roman" w:cs="Times New Roman"/>
                <w:sz w:val="20"/>
                <w:szCs w:val="20"/>
                <w:lang w:val="ru-RU" w:eastAsia="ru-RU"/>
              </w:rPr>
              <w:t>0,15</w:t>
            </w:r>
          </w:p>
        </w:tc>
        <w:tc>
          <w:tcPr>
            <w:tcW w:w="937" w:type="dxa"/>
            <w:tcBorders>
              <w:top w:val="nil"/>
              <w:left w:val="nil"/>
              <w:bottom w:val="single" w:sz="4" w:space="0" w:color="auto"/>
              <w:right w:val="single" w:sz="4" w:space="0" w:color="auto"/>
            </w:tcBorders>
            <w:noWrap/>
            <w:vAlign w:val="center"/>
          </w:tcPr>
          <w:p w:rsidR="007C3ACA" w:rsidRPr="00DC6F20" w:rsidRDefault="007C3ACA" w:rsidP="009075DF">
            <w:pPr>
              <w:spacing w:after="0" w:line="240" w:lineRule="auto"/>
              <w:jc w:val="center"/>
              <w:rPr>
                <w:rFonts w:ascii="Times New Roman" w:hAnsi="Times New Roman" w:cs="Times New Roman"/>
                <w:sz w:val="20"/>
                <w:szCs w:val="20"/>
                <w:lang w:val="ru-RU" w:eastAsia="ru-RU"/>
              </w:rPr>
            </w:pPr>
            <w:r w:rsidRPr="00DC6F20">
              <w:rPr>
                <w:rFonts w:ascii="Times New Roman" w:hAnsi="Times New Roman" w:cs="Times New Roman"/>
                <w:sz w:val="20"/>
                <w:szCs w:val="20"/>
                <w:lang w:val="ru-RU" w:eastAsia="ru-RU"/>
              </w:rPr>
              <w:t>0,15</w:t>
            </w:r>
          </w:p>
        </w:tc>
        <w:tc>
          <w:tcPr>
            <w:tcW w:w="937" w:type="dxa"/>
            <w:tcBorders>
              <w:top w:val="nil"/>
              <w:left w:val="nil"/>
              <w:bottom w:val="single" w:sz="4" w:space="0" w:color="auto"/>
              <w:right w:val="single" w:sz="4" w:space="0" w:color="auto"/>
            </w:tcBorders>
            <w:noWrap/>
            <w:vAlign w:val="center"/>
          </w:tcPr>
          <w:p w:rsidR="007C3ACA" w:rsidRPr="00DC6F20" w:rsidRDefault="007C3ACA" w:rsidP="009075DF">
            <w:pPr>
              <w:spacing w:after="0" w:line="240" w:lineRule="auto"/>
              <w:jc w:val="center"/>
              <w:rPr>
                <w:rFonts w:ascii="Times New Roman" w:hAnsi="Times New Roman" w:cs="Times New Roman"/>
                <w:sz w:val="20"/>
                <w:szCs w:val="20"/>
                <w:lang w:val="ru-RU" w:eastAsia="ru-RU"/>
              </w:rPr>
            </w:pPr>
            <w:r w:rsidRPr="00DC6F20">
              <w:rPr>
                <w:rFonts w:ascii="Times New Roman" w:hAnsi="Times New Roman" w:cs="Times New Roman"/>
                <w:sz w:val="20"/>
                <w:szCs w:val="20"/>
                <w:lang w:val="ru-RU" w:eastAsia="ru-RU"/>
              </w:rPr>
              <w:t>0,16</w:t>
            </w:r>
          </w:p>
        </w:tc>
      </w:tr>
      <w:tr w:rsidR="007C3ACA" w:rsidRPr="00DC6F20">
        <w:trPr>
          <w:trHeight w:val="20"/>
        </w:trPr>
        <w:tc>
          <w:tcPr>
            <w:tcW w:w="4682" w:type="dxa"/>
            <w:tcBorders>
              <w:top w:val="nil"/>
              <w:left w:val="single" w:sz="8" w:space="0" w:color="auto"/>
              <w:bottom w:val="single" w:sz="4" w:space="0" w:color="auto"/>
              <w:right w:val="single" w:sz="4" w:space="0" w:color="auto"/>
            </w:tcBorders>
            <w:noWrap/>
            <w:vAlign w:val="bottom"/>
          </w:tcPr>
          <w:p w:rsidR="007C3ACA" w:rsidRPr="00DC6F20" w:rsidRDefault="007C3ACA" w:rsidP="00CD3F13">
            <w:pPr>
              <w:spacing w:after="0" w:line="240" w:lineRule="auto"/>
              <w:rPr>
                <w:rFonts w:ascii="Times New Roman" w:hAnsi="Times New Roman" w:cs="Times New Roman"/>
                <w:sz w:val="20"/>
                <w:szCs w:val="20"/>
                <w:lang w:val="ru-RU" w:eastAsia="ru-RU"/>
              </w:rPr>
            </w:pPr>
            <w:r w:rsidRPr="00DC6F20">
              <w:rPr>
                <w:rFonts w:ascii="Times New Roman" w:hAnsi="Times New Roman" w:cs="Times New Roman"/>
                <w:sz w:val="20"/>
                <w:szCs w:val="20"/>
                <w:lang w:val="ru-RU" w:eastAsia="ru-RU"/>
              </w:rPr>
              <w:t xml:space="preserve">   в т.ч. населению и на коммунально-бытовые нужды</w:t>
            </w:r>
          </w:p>
        </w:tc>
        <w:tc>
          <w:tcPr>
            <w:tcW w:w="1423" w:type="dxa"/>
            <w:tcBorders>
              <w:top w:val="nil"/>
              <w:left w:val="nil"/>
              <w:bottom w:val="single" w:sz="4" w:space="0" w:color="auto"/>
              <w:right w:val="single" w:sz="4" w:space="0" w:color="auto"/>
            </w:tcBorders>
            <w:noWrap/>
            <w:vAlign w:val="bottom"/>
          </w:tcPr>
          <w:p w:rsidR="007C3ACA" w:rsidRPr="00DC6F20" w:rsidRDefault="007C3ACA" w:rsidP="00CD3F13">
            <w:pPr>
              <w:spacing w:after="0" w:line="240" w:lineRule="auto"/>
              <w:jc w:val="center"/>
              <w:rPr>
                <w:rFonts w:ascii="Times New Roman" w:hAnsi="Times New Roman" w:cs="Times New Roman"/>
                <w:sz w:val="20"/>
                <w:szCs w:val="20"/>
                <w:lang w:val="ru-RU" w:eastAsia="ru-RU"/>
              </w:rPr>
            </w:pPr>
            <w:r w:rsidRPr="00DC6F20">
              <w:rPr>
                <w:rFonts w:ascii="Times New Roman" w:hAnsi="Times New Roman" w:cs="Times New Roman"/>
                <w:sz w:val="20"/>
                <w:szCs w:val="20"/>
                <w:lang w:val="ru-RU" w:eastAsia="ru-RU"/>
              </w:rPr>
              <w:t>млн.куб.м</w:t>
            </w:r>
          </w:p>
        </w:tc>
        <w:tc>
          <w:tcPr>
            <w:tcW w:w="937" w:type="dxa"/>
            <w:tcBorders>
              <w:top w:val="nil"/>
              <w:left w:val="nil"/>
              <w:bottom w:val="single" w:sz="4" w:space="0" w:color="auto"/>
              <w:right w:val="single" w:sz="4" w:space="0" w:color="auto"/>
            </w:tcBorders>
            <w:noWrap/>
            <w:vAlign w:val="center"/>
          </w:tcPr>
          <w:p w:rsidR="007C3ACA" w:rsidRPr="00DC6F20" w:rsidRDefault="007C3ACA" w:rsidP="009075DF">
            <w:pPr>
              <w:spacing w:after="0" w:line="240" w:lineRule="auto"/>
              <w:jc w:val="center"/>
              <w:rPr>
                <w:rFonts w:ascii="Times New Roman" w:hAnsi="Times New Roman" w:cs="Times New Roman"/>
                <w:sz w:val="20"/>
                <w:szCs w:val="20"/>
                <w:lang w:val="ru-RU" w:eastAsia="ru-RU"/>
              </w:rPr>
            </w:pPr>
            <w:r w:rsidRPr="00DC6F20">
              <w:rPr>
                <w:rFonts w:ascii="Times New Roman" w:hAnsi="Times New Roman" w:cs="Times New Roman"/>
                <w:sz w:val="20"/>
                <w:szCs w:val="20"/>
                <w:lang w:val="ru-RU" w:eastAsia="ru-RU"/>
              </w:rPr>
              <w:t>0,12</w:t>
            </w:r>
          </w:p>
        </w:tc>
        <w:tc>
          <w:tcPr>
            <w:tcW w:w="937" w:type="dxa"/>
            <w:tcBorders>
              <w:top w:val="nil"/>
              <w:left w:val="nil"/>
              <w:bottom w:val="single" w:sz="4" w:space="0" w:color="auto"/>
              <w:right w:val="single" w:sz="4" w:space="0" w:color="auto"/>
            </w:tcBorders>
            <w:noWrap/>
            <w:vAlign w:val="center"/>
          </w:tcPr>
          <w:p w:rsidR="007C3ACA" w:rsidRPr="00DC6F20" w:rsidRDefault="007C3ACA" w:rsidP="009075DF">
            <w:pPr>
              <w:spacing w:after="0" w:line="240" w:lineRule="auto"/>
              <w:jc w:val="center"/>
              <w:rPr>
                <w:rFonts w:ascii="Times New Roman" w:hAnsi="Times New Roman" w:cs="Times New Roman"/>
                <w:sz w:val="20"/>
                <w:szCs w:val="20"/>
                <w:lang w:val="ru-RU" w:eastAsia="ru-RU"/>
              </w:rPr>
            </w:pPr>
            <w:r w:rsidRPr="00DC6F20">
              <w:rPr>
                <w:rFonts w:ascii="Times New Roman" w:hAnsi="Times New Roman" w:cs="Times New Roman"/>
                <w:sz w:val="20"/>
                <w:szCs w:val="20"/>
                <w:lang w:val="ru-RU" w:eastAsia="ru-RU"/>
              </w:rPr>
              <w:t>0,15</w:t>
            </w:r>
          </w:p>
        </w:tc>
        <w:tc>
          <w:tcPr>
            <w:tcW w:w="937" w:type="dxa"/>
            <w:tcBorders>
              <w:top w:val="nil"/>
              <w:left w:val="nil"/>
              <w:bottom w:val="single" w:sz="4" w:space="0" w:color="auto"/>
              <w:right w:val="single" w:sz="4" w:space="0" w:color="auto"/>
            </w:tcBorders>
            <w:noWrap/>
            <w:vAlign w:val="center"/>
          </w:tcPr>
          <w:p w:rsidR="007C3ACA" w:rsidRPr="00DC6F20" w:rsidRDefault="007C3ACA" w:rsidP="009075DF">
            <w:pPr>
              <w:spacing w:after="0" w:line="240" w:lineRule="auto"/>
              <w:jc w:val="center"/>
              <w:rPr>
                <w:rFonts w:ascii="Times New Roman" w:hAnsi="Times New Roman" w:cs="Times New Roman"/>
                <w:sz w:val="20"/>
                <w:szCs w:val="20"/>
                <w:lang w:val="ru-RU" w:eastAsia="ru-RU"/>
              </w:rPr>
            </w:pPr>
            <w:r w:rsidRPr="00DC6F20">
              <w:rPr>
                <w:rFonts w:ascii="Times New Roman" w:hAnsi="Times New Roman" w:cs="Times New Roman"/>
                <w:sz w:val="20"/>
                <w:szCs w:val="20"/>
                <w:lang w:val="ru-RU" w:eastAsia="ru-RU"/>
              </w:rPr>
              <w:t>0,15</w:t>
            </w:r>
          </w:p>
        </w:tc>
        <w:tc>
          <w:tcPr>
            <w:tcW w:w="937" w:type="dxa"/>
            <w:tcBorders>
              <w:top w:val="nil"/>
              <w:left w:val="nil"/>
              <w:bottom w:val="single" w:sz="4" w:space="0" w:color="auto"/>
              <w:right w:val="single" w:sz="4" w:space="0" w:color="auto"/>
            </w:tcBorders>
            <w:noWrap/>
            <w:vAlign w:val="center"/>
          </w:tcPr>
          <w:p w:rsidR="007C3ACA" w:rsidRPr="00DC6F20" w:rsidRDefault="007C3ACA" w:rsidP="009075DF">
            <w:pPr>
              <w:spacing w:after="0" w:line="240" w:lineRule="auto"/>
              <w:jc w:val="center"/>
              <w:rPr>
                <w:rFonts w:ascii="Times New Roman" w:hAnsi="Times New Roman" w:cs="Times New Roman"/>
                <w:sz w:val="20"/>
                <w:szCs w:val="20"/>
                <w:lang w:val="ru-RU" w:eastAsia="ru-RU"/>
              </w:rPr>
            </w:pPr>
            <w:r w:rsidRPr="00DC6F20">
              <w:rPr>
                <w:rFonts w:ascii="Times New Roman" w:hAnsi="Times New Roman" w:cs="Times New Roman"/>
                <w:sz w:val="20"/>
                <w:szCs w:val="20"/>
                <w:lang w:val="ru-RU" w:eastAsia="ru-RU"/>
              </w:rPr>
              <w:t>0,16</w:t>
            </w:r>
          </w:p>
        </w:tc>
      </w:tr>
      <w:tr w:rsidR="007C3ACA" w:rsidRPr="00DC6F20">
        <w:trPr>
          <w:trHeight w:val="20"/>
        </w:trPr>
        <w:tc>
          <w:tcPr>
            <w:tcW w:w="4682" w:type="dxa"/>
            <w:tcBorders>
              <w:top w:val="nil"/>
              <w:left w:val="single" w:sz="8" w:space="0" w:color="auto"/>
              <w:bottom w:val="single" w:sz="4" w:space="0" w:color="auto"/>
              <w:right w:val="single" w:sz="4" w:space="0" w:color="auto"/>
            </w:tcBorders>
            <w:noWrap/>
            <w:vAlign w:val="bottom"/>
          </w:tcPr>
          <w:p w:rsidR="007C3ACA" w:rsidRPr="00DC6F20" w:rsidRDefault="007C3ACA" w:rsidP="00CD3F13">
            <w:pPr>
              <w:spacing w:after="0" w:line="240" w:lineRule="auto"/>
              <w:rPr>
                <w:rFonts w:ascii="Times New Roman" w:hAnsi="Times New Roman" w:cs="Times New Roman"/>
                <w:sz w:val="20"/>
                <w:szCs w:val="20"/>
                <w:lang w:val="ru-RU" w:eastAsia="ru-RU"/>
              </w:rPr>
            </w:pPr>
            <w:r w:rsidRPr="00DC6F20">
              <w:rPr>
                <w:rFonts w:ascii="Times New Roman" w:hAnsi="Times New Roman" w:cs="Times New Roman"/>
                <w:sz w:val="20"/>
                <w:szCs w:val="20"/>
                <w:lang w:val="ru-RU" w:eastAsia="ru-RU"/>
              </w:rPr>
              <w:t>Среднесуточный отпуск воды на 1 жителя</w:t>
            </w:r>
          </w:p>
        </w:tc>
        <w:tc>
          <w:tcPr>
            <w:tcW w:w="1423" w:type="dxa"/>
            <w:tcBorders>
              <w:top w:val="nil"/>
              <w:left w:val="nil"/>
              <w:bottom w:val="single" w:sz="4" w:space="0" w:color="auto"/>
              <w:right w:val="single" w:sz="4" w:space="0" w:color="auto"/>
            </w:tcBorders>
            <w:noWrap/>
            <w:vAlign w:val="bottom"/>
          </w:tcPr>
          <w:p w:rsidR="007C3ACA" w:rsidRPr="00DC6F20" w:rsidRDefault="007C3ACA" w:rsidP="00CD3F13">
            <w:pPr>
              <w:spacing w:after="0" w:line="240" w:lineRule="auto"/>
              <w:jc w:val="center"/>
              <w:rPr>
                <w:rFonts w:ascii="Times New Roman" w:hAnsi="Times New Roman" w:cs="Times New Roman"/>
                <w:sz w:val="20"/>
                <w:szCs w:val="20"/>
                <w:lang w:val="ru-RU" w:eastAsia="ru-RU"/>
              </w:rPr>
            </w:pPr>
            <w:r w:rsidRPr="00DC6F20">
              <w:rPr>
                <w:rFonts w:ascii="Times New Roman" w:hAnsi="Times New Roman" w:cs="Times New Roman"/>
                <w:sz w:val="20"/>
                <w:szCs w:val="20"/>
                <w:lang w:val="ru-RU" w:eastAsia="ru-RU"/>
              </w:rPr>
              <w:t>литров/сутки</w:t>
            </w:r>
          </w:p>
        </w:tc>
        <w:tc>
          <w:tcPr>
            <w:tcW w:w="937" w:type="dxa"/>
            <w:tcBorders>
              <w:top w:val="nil"/>
              <w:left w:val="nil"/>
              <w:bottom w:val="single" w:sz="4" w:space="0" w:color="auto"/>
              <w:right w:val="nil"/>
            </w:tcBorders>
            <w:noWrap/>
            <w:vAlign w:val="center"/>
          </w:tcPr>
          <w:p w:rsidR="007C3ACA" w:rsidRPr="00DC6F20" w:rsidRDefault="007C3ACA" w:rsidP="009075DF">
            <w:pPr>
              <w:spacing w:after="0" w:line="240" w:lineRule="auto"/>
              <w:jc w:val="center"/>
              <w:rPr>
                <w:rFonts w:ascii="Times New Roman" w:hAnsi="Times New Roman" w:cs="Times New Roman"/>
                <w:sz w:val="20"/>
                <w:szCs w:val="20"/>
                <w:lang w:val="ru-RU" w:eastAsia="ru-RU"/>
              </w:rPr>
            </w:pPr>
            <w:r w:rsidRPr="00DC6F20">
              <w:rPr>
                <w:rFonts w:ascii="Times New Roman" w:hAnsi="Times New Roman" w:cs="Times New Roman"/>
                <w:sz w:val="20"/>
                <w:szCs w:val="20"/>
                <w:lang w:val="ru-RU" w:eastAsia="ru-RU"/>
              </w:rPr>
              <w:t>89</w:t>
            </w:r>
          </w:p>
        </w:tc>
        <w:tc>
          <w:tcPr>
            <w:tcW w:w="937" w:type="dxa"/>
            <w:tcBorders>
              <w:top w:val="nil"/>
              <w:left w:val="single" w:sz="4" w:space="0" w:color="auto"/>
              <w:bottom w:val="single" w:sz="4" w:space="0" w:color="auto"/>
              <w:right w:val="single" w:sz="4" w:space="0" w:color="auto"/>
            </w:tcBorders>
            <w:noWrap/>
            <w:vAlign w:val="center"/>
          </w:tcPr>
          <w:p w:rsidR="007C3ACA" w:rsidRPr="00DC6F20" w:rsidRDefault="007C3ACA" w:rsidP="009075DF">
            <w:pPr>
              <w:spacing w:after="0" w:line="240" w:lineRule="auto"/>
              <w:jc w:val="center"/>
              <w:rPr>
                <w:rFonts w:ascii="Times New Roman" w:hAnsi="Times New Roman" w:cs="Times New Roman"/>
                <w:sz w:val="20"/>
                <w:szCs w:val="20"/>
                <w:lang w:val="ru-RU" w:eastAsia="ru-RU"/>
              </w:rPr>
            </w:pPr>
            <w:r w:rsidRPr="00DC6F20">
              <w:rPr>
                <w:rFonts w:ascii="Times New Roman" w:hAnsi="Times New Roman" w:cs="Times New Roman"/>
                <w:sz w:val="20"/>
                <w:szCs w:val="20"/>
                <w:lang w:val="ru-RU" w:eastAsia="ru-RU"/>
              </w:rPr>
              <w:t>72</w:t>
            </w:r>
          </w:p>
        </w:tc>
        <w:tc>
          <w:tcPr>
            <w:tcW w:w="937" w:type="dxa"/>
            <w:tcBorders>
              <w:top w:val="nil"/>
              <w:left w:val="nil"/>
              <w:bottom w:val="single" w:sz="4" w:space="0" w:color="auto"/>
              <w:right w:val="single" w:sz="4" w:space="0" w:color="auto"/>
            </w:tcBorders>
            <w:noWrap/>
            <w:vAlign w:val="center"/>
          </w:tcPr>
          <w:p w:rsidR="007C3ACA" w:rsidRPr="00DC6F20" w:rsidRDefault="007C3ACA" w:rsidP="009075DF">
            <w:pPr>
              <w:spacing w:after="0" w:line="240" w:lineRule="auto"/>
              <w:jc w:val="center"/>
              <w:rPr>
                <w:rFonts w:ascii="Times New Roman" w:hAnsi="Times New Roman" w:cs="Times New Roman"/>
                <w:sz w:val="20"/>
                <w:szCs w:val="20"/>
                <w:lang w:val="ru-RU" w:eastAsia="ru-RU"/>
              </w:rPr>
            </w:pPr>
            <w:r w:rsidRPr="00DC6F20">
              <w:rPr>
                <w:rFonts w:ascii="Times New Roman" w:hAnsi="Times New Roman" w:cs="Times New Roman"/>
                <w:sz w:val="20"/>
                <w:szCs w:val="20"/>
                <w:lang w:val="ru-RU" w:eastAsia="ru-RU"/>
              </w:rPr>
              <w:t>72</w:t>
            </w:r>
          </w:p>
        </w:tc>
        <w:tc>
          <w:tcPr>
            <w:tcW w:w="937" w:type="dxa"/>
            <w:tcBorders>
              <w:top w:val="nil"/>
              <w:left w:val="nil"/>
              <w:bottom w:val="single" w:sz="4" w:space="0" w:color="auto"/>
              <w:right w:val="single" w:sz="4" w:space="0" w:color="auto"/>
            </w:tcBorders>
            <w:noWrap/>
            <w:vAlign w:val="center"/>
          </w:tcPr>
          <w:p w:rsidR="007C3ACA" w:rsidRPr="00DC6F20" w:rsidRDefault="007C3ACA" w:rsidP="009075DF">
            <w:pPr>
              <w:spacing w:after="0" w:line="240" w:lineRule="auto"/>
              <w:jc w:val="center"/>
              <w:rPr>
                <w:rFonts w:ascii="Times New Roman" w:hAnsi="Times New Roman" w:cs="Times New Roman"/>
                <w:sz w:val="20"/>
                <w:szCs w:val="20"/>
                <w:lang w:val="ru-RU" w:eastAsia="ru-RU"/>
              </w:rPr>
            </w:pPr>
            <w:r w:rsidRPr="00DC6F20">
              <w:rPr>
                <w:rFonts w:ascii="Times New Roman" w:hAnsi="Times New Roman" w:cs="Times New Roman"/>
                <w:sz w:val="20"/>
                <w:szCs w:val="20"/>
                <w:lang w:val="ru-RU" w:eastAsia="ru-RU"/>
              </w:rPr>
              <w:t>84</w:t>
            </w:r>
          </w:p>
        </w:tc>
      </w:tr>
      <w:tr w:rsidR="007C3ACA" w:rsidRPr="00DC6F20">
        <w:trPr>
          <w:trHeight w:val="20"/>
        </w:trPr>
        <w:tc>
          <w:tcPr>
            <w:tcW w:w="4682" w:type="dxa"/>
            <w:tcBorders>
              <w:top w:val="nil"/>
              <w:left w:val="single" w:sz="8" w:space="0" w:color="auto"/>
              <w:bottom w:val="nil"/>
              <w:right w:val="nil"/>
            </w:tcBorders>
            <w:noWrap/>
            <w:vAlign w:val="bottom"/>
          </w:tcPr>
          <w:p w:rsidR="007C3ACA" w:rsidRPr="00DC6F20" w:rsidRDefault="007C3ACA" w:rsidP="00CD3F13">
            <w:pPr>
              <w:spacing w:after="0" w:line="240" w:lineRule="auto"/>
              <w:rPr>
                <w:rFonts w:ascii="Times New Roman" w:hAnsi="Times New Roman" w:cs="Times New Roman"/>
                <w:b/>
                <w:bCs/>
                <w:sz w:val="20"/>
                <w:szCs w:val="20"/>
                <w:lang w:val="ru-RU" w:eastAsia="ru-RU"/>
              </w:rPr>
            </w:pPr>
            <w:r w:rsidRPr="00DC6F20">
              <w:rPr>
                <w:rFonts w:ascii="Times New Roman" w:hAnsi="Times New Roman" w:cs="Times New Roman"/>
                <w:b/>
                <w:bCs/>
                <w:sz w:val="20"/>
                <w:szCs w:val="20"/>
                <w:lang w:val="ru-RU" w:eastAsia="ru-RU"/>
              </w:rPr>
              <w:t>Канализация</w:t>
            </w:r>
          </w:p>
        </w:tc>
        <w:tc>
          <w:tcPr>
            <w:tcW w:w="1423" w:type="dxa"/>
            <w:tcBorders>
              <w:top w:val="nil"/>
              <w:left w:val="single" w:sz="4" w:space="0" w:color="auto"/>
              <w:bottom w:val="single" w:sz="4" w:space="0" w:color="auto"/>
              <w:right w:val="single" w:sz="4" w:space="0" w:color="auto"/>
            </w:tcBorders>
            <w:noWrap/>
            <w:vAlign w:val="bottom"/>
          </w:tcPr>
          <w:p w:rsidR="007C3ACA" w:rsidRPr="00DC6F20" w:rsidRDefault="007C3ACA" w:rsidP="00CD3F13">
            <w:pPr>
              <w:spacing w:after="0" w:line="240" w:lineRule="auto"/>
              <w:jc w:val="center"/>
              <w:rPr>
                <w:rFonts w:ascii="Times New Roman" w:hAnsi="Times New Roman" w:cs="Times New Roman"/>
                <w:b/>
                <w:bCs/>
                <w:sz w:val="20"/>
                <w:szCs w:val="20"/>
                <w:lang w:val="ru-RU" w:eastAsia="ru-RU"/>
              </w:rPr>
            </w:pPr>
            <w:r w:rsidRPr="00DC6F20">
              <w:rPr>
                <w:rFonts w:ascii="Times New Roman" w:hAnsi="Times New Roman" w:cs="Times New Roman"/>
                <w:b/>
                <w:bCs/>
                <w:sz w:val="20"/>
                <w:szCs w:val="20"/>
                <w:lang w:val="ru-RU" w:eastAsia="ru-RU"/>
              </w:rPr>
              <w:t> </w:t>
            </w:r>
          </w:p>
        </w:tc>
        <w:tc>
          <w:tcPr>
            <w:tcW w:w="937" w:type="dxa"/>
            <w:tcBorders>
              <w:top w:val="nil"/>
              <w:left w:val="nil"/>
              <w:bottom w:val="nil"/>
              <w:right w:val="nil"/>
            </w:tcBorders>
            <w:noWrap/>
            <w:vAlign w:val="center"/>
          </w:tcPr>
          <w:p w:rsidR="007C3ACA" w:rsidRPr="00DC6F20" w:rsidRDefault="007C3ACA" w:rsidP="009075DF">
            <w:pPr>
              <w:spacing w:after="0" w:line="240" w:lineRule="auto"/>
              <w:jc w:val="center"/>
              <w:rPr>
                <w:rFonts w:ascii="Times New Roman" w:hAnsi="Times New Roman" w:cs="Times New Roman"/>
                <w:sz w:val="20"/>
                <w:szCs w:val="20"/>
                <w:lang w:val="ru-RU" w:eastAsia="ru-RU"/>
              </w:rPr>
            </w:pPr>
          </w:p>
        </w:tc>
        <w:tc>
          <w:tcPr>
            <w:tcW w:w="937" w:type="dxa"/>
            <w:tcBorders>
              <w:top w:val="nil"/>
              <w:left w:val="single" w:sz="4" w:space="0" w:color="auto"/>
              <w:bottom w:val="single" w:sz="4" w:space="0" w:color="auto"/>
              <w:right w:val="single" w:sz="4" w:space="0" w:color="auto"/>
            </w:tcBorders>
            <w:noWrap/>
            <w:vAlign w:val="center"/>
          </w:tcPr>
          <w:p w:rsidR="007C3ACA" w:rsidRPr="00DC6F20" w:rsidRDefault="007C3ACA" w:rsidP="009075DF">
            <w:pPr>
              <w:spacing w:after="0" w:line="240" w:lineRule="auto"/>
              <w:jc w:val="center"/>
              <w:rPr>
                <w:rFonts w:ascii="Times New Roman" w:hAnsi="Times New Roman" w:cs="Times New Roman"/>
                <w:b/>
                <w:bCs/>
                <w:sz w:val="20"/>
                <w:szCs w:val="20"/>
                <w:lang w:val="ru-RU" w:eastAsia="ru-RU"/>
              </w:rPr>
            </w:pPr>
          </w:p>
        </w:tc>
        <w:tc>
          <w:tcPr>
            <w:tcW w:w="937" w:type="dxa"/>
            <w:tcBorders>
              <w:top w:val="nil"/>
              <w:left w:val="nil"/>
              <w:bottom w:val="single" w:sz="4" w:space="0" w:color="auto"/>
              <w:right w:val="single" w:sz="4" w:space="0" w:color="auto"/>
            </w:tcBorders>
            <w:noWrap/>
            <w:vAlign w:val="center"/>
          </w:tcPr>
          <w:p w:rsidR="007C3ACA" w:rsidRPr="00DC6F20" w:rsidRDefault="007C3ACA" w:rsidP="009075DF">
            <w:pPr>
              <w:spacing w:after="0" w:line="240" w:lineRule="auto"/>
              <w:jc w:val="center"/>
              <w:rPr>
                <w:rFonts w:ascii="Times New Roman" w:hAnsi="Times New Roman" w:cs="Times New Roman"/>
                <w:b/>
                <w:bCs/>
                <w:sz w:val="20"/>
                <w:szCs w:val="20"/>
                <w:lang w:val="ru-RU" w:eastAsia="ru-RU"/>
              </w:rPr>
            </w:pPr>
          </w:p>
        </w:tc>
        <w:tc>
          <w:tcPr>
            <w:tcW w:w="937" w:type="dxa"/>
            <w:tcBorders>
              <w:top w:val="nil"/>
              <w:left w:val="nil"/>
              <w:bottom w:val="nil"/>
              <w:right w:val="nil"/>
            </w:tcBorders>
            <w:noWrap/>
            <w:vAlign w:val="center"/>
          </w:tcPr>
          <w:p w:rsidR="007C3ACA" w:rsidRPr="00DC6F20" w:rsidRDefault="007C3ACA" w:rsidP="009075DF">
            <w:pPr>
              <w:spacing w:after="0" w:line="240" w:lineRule="auto"/>
              <w:jc w:val="center"/>
              <w:rPr>
                <w:rFonts w:ascii="Times New Roman" w:hAnsi="Times New Roman" w:cs="Times New Roman"/>
                <w:b/>
                <w:bCs/>
                <w:sz w:val="20"/>
                <w:szCs w:val="20"/>
                <w:lang w:val="ru-RU" w:eastAsia="ru-RU"/>
              </w:rPr>
            </w:pPr>
          </w:p>
        </w:tc>
      </w:tr>
      <w:tr w:rsidR="007C3ACA" w:rsidRPr="00DC6F20">
        <w:trPr>
          <w:trHeight w:val="20"/>
        </w:trPr>
        <w:tc>
          <w:tcPr>
            <w:tcW w:w="4682" w:type="dxa"/>
            <w:tcBorders>
              <w:top w:val="single" w:sz="4" w:space="0" w:color="auto"/>
              <w:left w:val="single" w:sz="8" w:space="0" w:color="auto"/>
              <w:bottom w:val="single" w:sz="4" w:space="0" w:color="auto"/>
              <w:right w:val="single" w:sz="4" w:space="0" w:color="auto"/>
            </w:tcBorders>
            <w:noWrap/>
            <w:vAlign w:val="bottom"/>
          </w:tcPr>
          <w:p w:rsidR="007C3ACA" w:rsidRPr="00DC6F20" w:rsidRDefault="007C3ACA" w:rsidP="00CD3F13">
            <w:pPr>
              <w:spacing w:after="0" w:line="240" w:lineRule="auto"/>
              <w:rPr>
                <w:rFonts w:ascii="Times New Roman" w:hAnsi="Times New Roman" w:cs="Times New Roman"/>
                <w:sz w:val="20"/>
                <w:szCs w:val="20"/>
                <w:lang w:val="ru-RU" w:eastAsia="ru-RU"/>
              </w:rPr>
            </w:pPr>
            <w:r w:rsidRPr="00DC6F20">
              <w:rPr>
                <w:rFonts w:ascii="Times New Roman" w:hAnsi="Times New Roman" w:cs="Times New Roman"/>
                <w:sz w:val="20"/>
                <w:szCs w:val="20"/>
                <w:lang w:val="ru-RU" w:eastAsia="ru-RU"/>
              </w:rPr>
              <w:t>Мощность очистных сооружений</w:t>
            </w:r>
          </w:p>
        </w:tc>
        <w:tc>
          <w:tcPr>
            <w:tcW w:w="1423" w:type="dxa"/>
            <w:tcBorders>
              <w:top w:val="nil"/>
              <w:left w:val="nil"/>
              <w:bottom w:val="single" w:sz="4" w:space="0" w:color="auto"/>
              <w:right w:val="single" w:sz="4" w:space="0" w:color="auto"/>
            </w:tcBorders>
            <w:vAlign w:val="bottom"/>
          </w:tcPr>
          <w:p w:rsidR="007C3ACA" w:rsidRPr="00DC6F20" w:rsidRDefault="007C3ACA" w:rsidP="00CD3F13">
            <w:pPr>
              <w:spacing w:after="0" w:line="240" w:lineRule="auto"/>
              <w:jc w:val="center"/>
              <w:rPr>
                <w:rFonts w:ascii="Times New Roman" w:hAnsi="Times New Roman" w:cs="Times New Roman"/>
                <w:sz w:val="20"/>
                <w:szCs w:val="20"/>
                <w:lang w:val="ru-RU" w:eastAsia="ru-RU"/>
              </w:rPr>
            </w:pPr>
            <w:r w:rsidRPr="00DC6F20">
              <w:rPr>
                <w:rFonts w:ascii="Times New Roman" w:hAnsi="Times New Roman" w:cs="Times New Roman"/>
                <w:sz w:val="20"/>
                <w:szCs w:val="20"/>
                <w:lang w:val="ru-RU" w:eastAsia="ru-RU"/>
              </w:rPr>
              <w:t>тыс.куб.м в сутки</w:t>
            </w:r>
          </w:p>
        </w:tc>
        <w:tc>
          <w:tcPr>
            <w:tcW w:w="937" w:type="dxa"/>
            <w:tcBorders>
              <w:top w:val="single" w:sz="4" w:space="0" w:color="auto"/>
              <w:left w:val="nil"/>
              <w:bottom w:val="single" w:sz="4" w:space="0" w:color="auto"/>
              <w:right w:val="single" w:sz="4" w:space="0" w:color="auto"/>
            </w:tcBorders>
            <w:noWrap/>
            <w:vAlign w:val="center"/>
          </w:tcPr>
          <w:p w:rsidR="007C3ACA" w:rsidRPr="00DC6F20" w:rsidRDefault="007C3ACA" w:rsidP="009075DF">
            <w:pPr>
              <w:spacing w:after="0" w:line="240" w:lineRule="auto"/>
              <w:jc w:val="center"/>
              <w:rPr>
                <w:rFonts w:ascii="Times New Roman" w:hAnsi="Times New Roman" w:cs="Times New Roman"/>
                <w:sz w:val="20"/>
                <w:szCs w:val="20"/>
                <w:lang w:val="ru-RU" w:eastAsia="ru-RU"/>
              </w:rPr>
            </w:pPr>
            <w:r w:rsidRPr="00DC6F20">
              <w:rPr>
                <w:rFonts w:ascii="Times New Roman" w:hAnsi="Times New Roman" w:cs="Times New Roman"/>
                <w:sz w:val="20"/>
                <w:szCs w:val="20"/>
                <w:lang w:val="ru-RU" w:eastAsia="ru-RU"/>
              </w:rPr>
              <w:t>-</w:t>
            </w:r>
          </w:p>
        </w:tc>
        <w:tc>
          <w:tcPr>
            <w:tcW w:w="937" w:type="dxa"/>
            <w:tcBorders>
              <w:top w:val="nil"/>
              <w:left w:val="nil"/>
              <w:bottom w:val="single" w:sz="4" w:space="0" w:color="auto"/>
              <w:right w:val="single" w:sz="4" w:space="0" w:color="auto"/>
            </w:tcBorders>
            <w:noWrap/>
            <w:vAlign w:val="center"/>
          </w:tcPr>
          <w:p w:rsidR="007C3ACA" w:rsidRPr="00DC6F20" w:rsidRDefault="007C3ACA" w:rsidP="009075DF">
            <w:pPr>
              <w:spacing w:after="0" w:line="240" w:lineRule="auto"/>
              <w:jc w:val="center"/>
              <w:rPr>
                <w:rFonts w:ascii="Times New Roman" w:hAnsi="Times New Roman" w:cs="Times New Roman"/>
                <w:sz w:val="20"/>
                <w:szCs w:val="20"/>
                <w:lang w:val="ru-RU" w:eastAsia="ru-RU"/>
              </w:rPr>
            </w:pPr>
            <w:r w:rsidRPr="00DC6F20">
              <w:rPr>
                <w:rFonts w:ascii="Times New Roman" w:hAnsi="Times New Roman" w:cs="Times New Roman"/>
                <w:sz w:val="20"/>
                <w:szCs w:val="20"/>
                <w:lang w:val="ru-RU" w:eastAsia="ru-RU"/>
              </w:rPr>
              <w:t>-</w:t>
            </w:r>
          </w:p>
        </w:tc>
        <w:tc>
          <w:tcPr>
            <w:tcW w:w="937" w:type="dxa"/>
            <w:tcBorders>
              <w:top w:val="nil"/>
              <w:left w:val="nil"/>
              <w:bottom w:val="single" w:sz="4" w:space="0" w:color="auto"/>
              <w:right w:val="single" w:sz="4" w:space="0" w:color="auto"/>
            </w:tcBorders>
            <w:noWrap/>
            <w:vAlign w:val="center"/>
          </w:tcPr>
          <w:p w:rsidR="007C3ACA" w:rsidRPr="00DC6F20" w:rsidRDefault="007C3ACA" w:rsidP="009075DF">
            <w:pPr>
              <w:spacing w:after="0" w:line="240" w:lineRule="auto"/>
              <w:jc w:val="center"/>
              <w:rPr>
                <w:rFonts w:ascii="Times New Roman" w:hAnsi="Times New Roman" w:cs="Times New Roman"/>
                <w:sz w:val="20"/>
                <w:szCs w:val="20"/>
                <w:lang w:val="ru-RU" w:eastAsia="ru-RU"/>
              </w:rPr>
            </w:pPr>
            <w:r w:rsidRPr="00DC6F20">
              <w:rPr>
                <w:rFonts w:ascii="Times New Roman" w:hAnsi="Times New Roman" w:cs="Times New Roman"/>
                <w:sz w:val="20"/>
                <w:szCs w:val="20"/>
                <w:lang w:val="ru-RU" w:eastAsia="ru-RU"/>
              </w:rPr>
              <w:t>-</w:t>
            </w:r>
          </w:p>
        </w:tc>
        <w:tc>
          <w:tcPr>
            <w:tcW w:w="937" w:type="dxa"/>
            <w:tcBorders>
              <w:top w:val="single" w:sz="4" w:space="0" w:color="auto"/>
              <w:left w:val="nil"/>
              <w:bottom w:val="single" w:sz="4" w:space="0" w:color="auto"/>
              <w:right w:val="single" w:sz="4" w:space="0" w:color="auto"/>
            </w:tcBorders>
            <w:noWrap/>
            <w:vAlign w:val="center"/>
          </w:tcPr>
          <w:p w:rsidR="007C3ACA" w:rsidRPr="00DC6F20" w:rsidRDefault="007C3ACA" w:rsidP="009075DF">
            <w:pPr>
              <w:spacing w:after="0" w:line="240" w:lineRule="auto"/>
              <w:jc w:val="center"/>
              <w:rPr>
                <w:rFonts w:ascii="Times New Roman" w:hAnsi="Times New Roman" w:cs="Times New Roman"/>
                <w:sz w:val="20"/>
                <w:szCs w:val="20"/>
                <w:lang w:val="ru-RU" w:eastAsia="ru-RU"/>
              </w:rPr>
            </w:pPr>
            <w:r w:rsidRPr="00DC6F20">
              <w:rPr>
                <w:rFonts w:ascii="Times New Roman" w:hAnsi="Times New Roman" w:cs="Times New Roman"/>
                <w:sz w:val="20"/>
                <w:szCs w:val="20"/>
                <w:lang w:val="ru-RU" w:eastAsia="ru-RU"/>
              </w:rPr>
              <w:t>-</w:t>
            </w:r>
          </w:p>
        </w:tc>
      </w:tr>
      <w:tr w:rsidR="007C3ACA" w:rsidRPr="00DC6F20">
        <w:trPr>
          <w:trHeight w:val="20"/>
        </w:trPr>
        <w:tc>
          <w:tcPr>
            <w:tcW w:w="4682" w:type="dxa"/>
            <w:tcBorders>
              <w:top w:val="nil"/>
              <w:left w:val="single" w:sz="8" w:space="0" w:color="auto"/>
              <w:bottom w:val="single" w:sz="4" w:space="0" w:color="auto"/>
              <w:right w:val="single" w:sz="4" w:space="0" w:color="auto"/>
            </w:tcBorders>
            <w:noWrap/>
            <w:vAlign w:val="bottom"/>
          </w:tcPr>
          <w:p w:rsidR="007C3ACA" w:rsidRPr="00DC6F20" w:rsidRDefault="007C3ACA" w:rsidP="00CD3F13">
            <w:pPr>
              <w:spacing w:after="0" w:line="240" w:lineRule="auto"/>
              <w:rPr>
                <w:rFonts w:ascii="Times New Roman" w:hAnsi="Times New Roman" w:cs="Times New Roman"/>
                <w:sz w:val="20"/>
                <w:szCs w:val="20"/>
                <w:lang w:val="ru-RU" w:eastAsia="ru-RU"/>
              </w:rPr>
            </w:pPr>
            <w:r w:rsidRPr="00DC6F20">
              <w:rPr>
                <w:rFonts w:ascii="Times New Roman" w:hAnsi="Times New Roman" w:cs="Times New Roman"/>
                <w:sz w:val="20"/>
                <w:szCs w:val="20"/>
                <w:lang w:val="ru-RU" w:eastAsia="ru-RU"/>
              </w:rPr>
              <w:t xml:space="preserve">   в т.ч. биологической очистки</w:t>
            </w:r>
          </w:p>
        </w:tc>
        <w:tc>
          <w:tcPr>
            <w:tcW w:w="1423" w:type="dxa"/>
            <w:tcBorders>
              <w:top w:val="nil"/>
              <w:left w:val="nil"/>
              <w:bottom w:val="single" w:sz="4" w:space="0" w:color="auto"/>
              <w:right w:val="single" w:sz="4" w:space="0" w:color="auto"/>
            </w:tcBorders>
            <w:vAlign w:val="bottom"/>
          </w:tcPr>
          <w:p w:rsidR="007C3ACA" w:rsidRPr="00DC6F20" w:rsidRDefault="007C3ACA" w:rsidP="00CD3F13">
            <w:pPr>
              <w:spacing w:after="0" w:line="240" w:lineRule="auto"/>
              <w:jc w:val="center"/>
              <w:rPr>
                <w:rFonts w:ascii="Times New Roman" w:hAnsi="Times New Roman" w:cs="Times New Roman"/>
                <w:sz w:val="20"/>
                <w:szCs w:val="20"/>
                <w:lang w:val="ru-RU" w:eastAsia="ru-RU"/>
              </w:rPr>
            </w:pPr>
            <w:r w:rsidRPr="00DC6F20">
              <w:rPr>
                <w:rFonts w:ascii="Times New Roman" w:hAnsi="Times New Roman" w:cs="Times New Roman"/>
                <w:sz w:val="20"/>
                <w:szCs w:val="20"/>
                <w:lang w:val="ru-RU" w:eastAsia="ru-RU"/>
              </w:rPr>
              <w:t>тыс.куб.м в сутки</w:t>
            </w:r>
          </w:p>
        </w:tc>
        <w:tc>
          <w:tcPr>
            <w:tcW w:w="937" w:type="dxa"/>
            <w:tcBorders>
              <w:top w:val="nil"/>
              <w:left w:val="nil"/>
              <w:bottom w:val="single" w:sz="4" w:space="0" w:color="auto"/>
              <w:right w:val="single" w:sz="4" w:space="0" w:color="auto"/>
            </w:tcBorders>
            <w:noWrap/>
            <w:vAlign w:val="center"/>
          </w:tcPr>
          <w:p w:rsidR="007C3ACA" w:rsidRPr="00DC6F20" w:rsidRDefault="007C3ACA" w:rsidP="009075DF">
            <w:pPr>
              <w:spacing w:after="0" w:line="240" w:lineRule="auto"/>
              <w:jc w:val="center"/>
              <w:rPr>
                <w:rFonts w:ascii="Times New Roman" w:hAnsi="Times New Roman" w:cs="Times New Roman"/>
                <w:sz w:val="20"/>
                <w:szCs w:val="20"/>
                <w:lang w:val="ru-RU" w:eastAsia="ru-RU"/>
              </w:rPr>
            </w:pPr>
            <w:r w:rsidRPr="00DC6F20">
              <w:rPr>
                <w:rFonts w:ascii="Times New Roman" w:hAnsi="Times New Roman" w:cs="Times New Roman"/>
                <w:sz w:val="20"/>
                <w:szCs w:val="20"/>
                <w:lang w:val="ru-RU" w:eastAsia="ru-RU"/>
              </w:rPr>
              <w:t>-</w:t>
            </w:r>
          </w:p>
        </w:tc>
        <w:tc>
          <w:tcPr>
            <w:tcW w:w="937" w:type="dxa"/>
            <w:tcBorders>
              <w:top w:val="nil"/>
              <w:left w:val="nil"/>
              <w:bottom w:val="single" w:sz="4" w:space="0" w:color="auto"/>
              <w:right w:val="single" w:sz="4" w:space="0" w:color="auto"/>
            </w:tcBorders>
            <w:noWrap/>
            <w:vAlign w:val="center"/>
          </w:tcPr>
          <w:p w:rsidR="007C3ACA" w:rsidRPr="00DC6F20" w:rsidRDefault="007C3ACA" w:rsidP="009075DF">
            <w:pPr>
              <w:spacing w:after="0" w:line="240" w:lineRule="auto"/>
              <w:jc w:val="center"/>
              <w:rPr>
                <w:rFonts w:ascii="Times New Roman" w:hAnsi="Times New Roman" w:cs="Times New Roman"/>
                <w:sz w:val="20"/>
                <w:szCs w:val="20"/>
                <w:lang w:val="ru-RU" w:eastAsia="ru-RU"/>
              </w:rPr>
            </w:pPr>
            <w:r w:rsidRPr="00DC6F20">
              <w:rPr>
                <w:rFonts w:ascii="Times New Roman" w:hAnsi="Times New Roman" w:cs="Times New Roman"/>
                <w:sz w:val="20"/>
                <w:szCs w:val="20"/>
                <w:lang w:val="ru-RU" w:eastAsia="ru-RU"/>
              </w:rPr>
              <w:t>-</w:t>
            </w:r>
          </w:p>
        </w:tc>
        <w:tc>
          <w:tcPr>
            <w:tcW w:w="937" w:type="dxa"/>
            <w:tcBorders>
              <w:top w:val="nil"/>
              <w:left w:val="nil"/>
              <w:bottom w:val="single" w:sz="4" w:space="0" w:color="auto"/>
              <w:right w:val="single" w:sz="4" w:space="0" w:color="auto"/>
            </w:tcBorders>
            <w:noWrap/>
            <w:vAlign w:val="center"/>
          </w:tcPr>
          <w:p w:rsidR="007C3ACA" w:rsidRPr="00DC6F20" w:rsidRDefault="007C3ACA" w:rsidP="009075DF">
            <w:pPr>
              <w:spacing w:after="0" w:line="240" w:lineRule="auto"/>
              <w:jc w:val="center"/>
              <w:rPr>
                <w:rFonts w:ascii="Times New Roman" w:hAnsi="Times New Roman" w:cs="Times New Roman"/>
                <w:sz w:val="20"/>
                <w:szCs w:val="20"/>
                <w:lang w:val="ru-RU" w:eastAsia="ru-RU"/>
              </w:rPr>
            </w:pPr>
            <w:r w:rsidRPr="00DC6F20">
              <w:rPr>
                <w:rFonts w:ascii="Times New Roman" w:hAnsi="Times New Roman" w:cs="Times New Roman"/>
                <w:sz w:val="20"/>
                <w:szCs w:val="20"/>
                <w:lang w:val="ru-RU" w:eastAsia="ru-RU"/>
              </w:rPr>
              <w:t>-</w:t>
            </w:r>
          </w:p>
        </w:tc>
        <w:tc>
          <w:tcPr>
            <w:tcW w:w="937" w:type="dxa"/>
            <w:tcBorders>
              <w:top w:val="nil"/>
              <w:left w:val="nil"/>
              <w:bottom w:val="single" w:sz="4" w:space="0" w:color="auto"/>
              <w:right w:val="single" w:sz="4" w:space="0" w:color="auto"/>
            </w:tcBorders>
            <w:noWrap/>
            <w:vAlign w:val="center"/>
          </w:tcPr>
          <w:p w:rsidR="007C3ACA" w:rsidRPr="00DC6F20" w:rsidRDefault="007C3ACA" w:rsidP="009075DF">
            <w:pPr>
              <w:spacing w:after="0" w:line="240" w:lineRule="auto"/>
              <w:jc w:val="center"/>
              <w:rPr>
                <w:rFonts w:ascii="Times New Roman" w:hAnsi="Times New Roman" w:cs="Times New Roman"/>
                <w:sz w:val="20"/>
                <w:szCs w:val="20"/>
                <w:lang w:val="ru-RU" w:eastAsia="ru-RU"/>
              </w:rPr>
            </w:pPr>
            <w:r w:rsidRPr="00DC6F20">
              <w:rPr>
                <w:rFonts w:ascii="Times New Roman" w:hAnsi="Times New Roman" w:cs="Times New Roman"/>
                <w:sz w:val="20"/>
                <w:szCs w:val="20"/>
                <w:lang w:val="ru-RU" w:eastAsia="ru-RU"/>
              </w:rPr>
              <w:t>-</w:t>
            </w:r>
          </w:p>
        </w:tc>
      </w:tr>
      <w:tr w:rsidR="007C3ACA" w:rsidRPr="00DC6F20">
        <w:trPr>
          <w:trHeight w:val="20"/>
        </w:trPr>
        <w:tc>
          <w:tcPr>
            <w:tcW w:w="4682" w:type="dxa"/>
            <w:tcBorders>
              <w:top w:val="nil"/>
              <w:left w:val="single" w:sz="8" w:space="0" w:color="auto"/>
              <w:bottom w:val="single" w:sz="4" w:space="0" w:color="auto"/>
              <w:right w:val="single" w:sz="4" w:space="0" w:color="auto"/>
            </w:tcBorders>
            <w:noWrap/>
            <w:vAlign w:val="bottom"/>
          </w:tcPr>
          <w:p w:rsidR="007C3ACA" w:rsidRPr="00DC6F20" w:rsidRDefault="007C3ACA" w:rsidP="00CD3F13">
            <w:pPr>
              <w:spacing w:after="0" w:line="240" w:lineRule="auto"/>
              <w:rPr>
                <w:rFonts w:ascii="Times New Roman" w:hAnsi="Times New Roman" w:cs="Times New Roman"/>
                <w:sz w:val="20"/>
                <w:szCs w:val="20"/>
                <w:lang w:val="ru-RU" w:eastAsia="ru-RU"/>
              </w:rPr>
            </w:pPr>
            <w:r w:rsidRPr="00DC6F20">
              <w:rPr>
                <w:rFonts w:ascii="Times New Roman" w:hAnsi="Times New Roman" w:cs="Times New Roman"/>
                <w:sz w:val="20"/>
                <w:szCs w:val="20"/>
                <w:lang w:val="ru-RU" w:eastAsia="ru-RU"/>
              </w:rPr>
              <w:t>Одиночная протяженность уличной канализационной сети</w:t>
            </w:r>
          </w:p>
        </w:tc>
        <w:tc>
          <w:tcPr>
            <w:tcW w:w="1423" w:type="dxa"/>
            <w:tcBorders>
              <w:top w:val="nil"/>
              <w:left w:val="nil"/>
              <w:bottom w:val="single" w:sz="4" w:space="0" w:color="auto"/>
              <w:right w:val="single" w:sz="4" w:space="0" w:color="auto"/>
            </w:tcBorders>
            <w:noWrap/>
            <w:vAlign w:val="bottom"/>
          </w:tcPr>
          <w:p w:rsidR="007C3ACA" w:rsidRPr="00DC6F20" w:rsidRDefault="007C3ACA" w:rsidP="00CD3F13">
            <w:pPr>
              <w:spacing w:after="0" w:line="240" w:lineRule="auto"/>
              <w:jc w:val="center"/>
              <w:rPr>
                <w:rFonts w:ascii="Times New Roman" w:hAnsi="Times New Roman" w:cs="Times New Roman"/>
                <w:sz w:val="20"/>
                <w:szCs w:val="20"/>
                <w:lang w:val="ru-RU" w:eastAsia="ru-RU"/>
              </w:rPr>
            </w:pPr>
            <w:r w:rsidRPr="00DC6F20">
              <w:rPr>
                <w:rFonts w:ascii="Times New Roman" w:hAnsi="Times New Roman" w:cs="Times New Roman"/>
                <w:sz w:val="20"/>
                <w:szCs w:val="20"/>
                <w:lang w:val="ru-RU" w:eastAsia="ru-RU"/>
              </w:rPr>
              <w:t>км</w:t>
            </w:r>
          </w:p>
        </w:tc>
        <w:tc>
          <w:tcPr>
            <w:tcW w:w="937" w:type="dxa"/>
            <w:tcBorders>
              <w:top w:val="nil"/>
              <w:left w:val="nil"/>
              <w:bottom w:val="single" w:sz="4" w:space="0" w:color="auto"/>
              <w:right w:val="single" w:sz="4" w:space="0" w:color="auto"/>
            </w:tcBorders>
            <w:noWrap/>
            <w:vAlign w:val="center"/>
          </w:tcPr>
          <w:p w:rsidR="007C3ACA" w:rsidRPr="00DC6F20" w:rsidRDefault="007C3ACA" w:rsidP="009075DF">
            <w:pPr>
              <w:spacing w:after="0" w:line="240" w:lineRule="auto"/>
              <w:jc w:val="center"/>
              <w:rPr>
                <w:rFonts w:ascii="Times New Roman" w:hAnsi="Times New Roman" w:cs="Times New Roman"/>
                <w:sz w:val="20"/>
                <w:szCs w:val="20"/>
                <w:lang w:val="ru-RU" w:eastAsia="ru-RU"/>
              </w:rPr>
            </w:pPr>
            <w:r w:rsidRPr="00DC6F20">
              <w:rPr>
                <w:rFonts w:ascii="Times New Roman" w:hAnsi="Times New Roman" w:cs="Times New Roman"/>
                <w:sz w:val="20"/>
                <w:szCs w:val="20"/>
                <w:lang w:val="ru-RU" w:eastAsia="ru-RU"/>
              </w:rPr>
              <w:t>-</w:t>
            </w:r>
          </w:p>
        </w:tc>
        <w:tc>
          <w:tcPr>
            <w:tcW w:w="937" w:type="dxa"/>
            <w:tcBorders>
              <w:top w:val="nil"/>
              <w:left w:val="nil"/>
              <w:bottom w:val="single" w:sz="4" w:space="0" w:color="auto"/>
              <w:right w:val="single" w:sz="4" w:space="0" w:color="auto"/>
            </w:tcBorders>
            <w:noWrap/>
            <w:vAlign w:val="center"/>
          </w:tcPr>
          <w:p w:rsidR="007C3ACA" w:rsidRPr="00DC6F20" w:rsidRDefault="007C3ACA" w:rsidP="009075DF">
            <w:pPr>
              <w:spacing w:after="0" w:line="240" w:lineRule="auto"/>
              <w:jc w:val="center"/>
              <w:rPr>
                <w:rFonts w:ascii="Times New Roman" w:hAnsi="Times New Roman" w:cs="Times New Roman"/>
                <w:sz w:val="20"/>
                <w:szCs w:val="20"/>
                <w:lang w:val="ru-RU" w:eastAsia="ru-RU"/>
              </w:rPr>
            </w:pPr>
            <w:r w:rsidRPr="00DC6F20">
              <w:rPr>
                <w:rFonts w:ascii="Times New Roman" w:hAnsi="Times New Roman" w:cs="Times New Roman"/>
                <w:sz w:val="20"/>
                <w:szCs w:val="20"/>
                <w:lang w:val="ru-RU" w:eastAsia="ru-RU"/>
              </w:rPr>
              <w:t>-</w:t>
            </w:r>
          </w:p>
        </w:tc>
        <w:tc>
          <w:tcPr>
            <w:tcW w:w="937" w:type="dxa"/>
            <w:tcBorders>
              <w:top w:val="nil"/>
              <w:left w:val="nil"/>
              <w:bottom w:val="single" w:sz="4" w:space="0" w:color="auto"/>
              <w:right w:val="single" w:sz="4" w:space="0" w:color="auto"/>
            </w:tcBorders>
            <w:noWrap/>
            <w:vAlign w:val="center"/>
          </w:tcPr>
          <w:p w:rsidR="007C3ACA" w:rsidRPr="00DC6F20" w:rsidRDefault="007C3ACA" w:rsidP="009075DF">
            <w:pPr>
              <w:spacing w:after="0" w:line="240" w:lineRule="auto"/>
              <w:jc w:val="center"/>
              <w:rPr>
                <w:rFonts w:ascii="Times New Roman" w:hAnsi="Times New Roman" w:cs="Times New Roman"/>
                <w:sz w:val="20"/>
                <w:szCs w:val="20"/>
                <w:lang w:val="ru-RU" w:eastAsia="ru-RU"/>
              </w:rPr>
            </w:pPr>
            <w:r w:rsidRPr="00DC6F20">
              <w:rPr>
                <w:rFonts w:ascii="Times New Roman" w:hAnsi="Times New Roman" w:cs="Times New Roman"/>
                <w:sz w:val="20"/>
                <w:szCs w:val="20"/>
                <w:lang w:val="ru-RU" w:eastAsia="ru-RU"/>
              </w:rPr>
              <w:t>-</w:t>
            </w:r>
          </w:p>
        </w:tc>
        <w:tc>
          <w:tcPr>
            <w:tcW w:w="937" w:type="dxa"/>
            <w:tcBorders>
              <w:top w:val="nil"/>
              <w:left w:val="nil"/>
              <w:bottom w:val="single" w:sz="4" w:space="0" w:color="auto"/>
              <w:right w:val="single" w:sz="4" w:space="0" w:color="auto"/>
            </w:tcBorders>
            <w:noWrap/>
            <w:vAlign w:val="center"/>
          </w:tcPr>
          <w:p w:rsidR="007C3ACA" w:rsidRPr="00DC6F20" w:rsidRDefault="007C3ACA" w:rsidP="009075DF">
            <w:pPr>
              <w:spacing w:after="0" w:line="240" w:lineRule="auto"/>
              <w:jc w:val="center"/>
              <w:rPr>
                <w:rFonts w:ascii="Times New Roman" w:hAnsi="Times New Roman" w:cs="Times New Roman"/>
                <w:sz w:val="20"/>
                <w:szCs w:val="20"/>
                <w:lang w:val="ru-RU" w:eastAsia="ru-RU"/>
              </w:rPr>
            </w:pPr>
            <w:r w:rsidRPr="00DC6F20">
              <w:rPr>
                <w:rFonts w:ascii="Times New Roman" w:hAnsi="Times New Roman" w:cs="Times New Roman"/>
                <w:sz w:val="20"/>
                <w:szCs w:val="20"/>
                <w:lang w:val="ru-RU" w:eastAsia="ru-RU"/>
              </w:rPr>
              <w:t>-</w:t>
            </w:r>
          </w:p>
        </w:tc>
      </w:tr>
      <w:tr w:rsidR="007C3ACA" w:rsidRPr="00DC6F20">
        <w:trPr>
          <w:trHeight w:val="20"/>
        </w:trPr>
        <w:tc>
          <w:tcPr>
            <w:tcW w:w="4682" w:type="dxa"/>
            <w:tcBorders>
              <w:top w:val="nil"/>
              <w:left w:val="single" w:sz="8" w:space="0" w:color="auto"/>
              <w:bottom w:val="single" w:sz="4" w:space="0" w:color="auto"/>
              <w:right w:val="single" w:sz="4" w:space="0" w:color="auto"/>
            </w:tcBorders>
            <w:noWrap/>
            <w:vAlign w:val="bottom"/>
          </w:tcPr>
          <w:p w:rsidR="007C3ACA" w:rsidRPr="00DC6F20" w:rsidRDefault="007C3ACA" w:rsidP="00CD3F13">
            <w:pPr>
              <w:spacing w:after="0" w:line="240" w:lineRule="auto"/>
              <w:rPr>
                <w:rFonts w:ascii="Times New Roman" w:hAnsi="Times New Roman" w:cs="Times New Roman"/>
                <w:sz w:val="20"/>
                <w:szCs w:val="20"/>
                <w:lang w:val="ru-RU" w:eastAsia="ru-RU"/>
              </w:rPr>
            </w:pPr>
            <w:r w:rsidRPr="00DC6F20">
              <w:rPr>
                <w:rFonts w:ascii="Times New Roman" w:hAnsi="Times New Roman" w:cs="Times New Roman"/>
                <w:sz w:val="20"/>
                <w:szCs w:val="20"/>
                <w:lang w:val="ru-RU" w:eastAsia="ru-RU"/>
              </w:rPr>
              <w:t>Одиночная протяженность главных коллекторов</w:t>
            </w:r>
          </w:p>
        </w:tc>
        <w:tc>
          <w:tcPr>
            <w:tcW w:w="1423" w:type="dxa"/>
            <w:tcBorders>
              <w:top w:val="nil"/>
              <w:left w:val="nil"/>
              <w:bottom w:val="single" w:sz="4" w:space="0" w:color="auto"/>
              <w:right w:val="single" w:sz="4" w:space="0" w:color="auto"/>
            </w:tcBorders>
            <w:noWrap/>
            <w:vAlign w:val="bottom"/>
          </w:tcPr>
          <w:p w:rsidR="007C3ACA" w:rsidRPr="00DC6F20" w:rsidRDefault="007C3ACA" w:rsidP="00CD3F13">
            <w:pPr>
              <w:spacing w:after="0" w:line="240" w:lineRule="auto"/>
              <w:jc w:val="center"/>
              <w:rPr>
                <w:rFonts w:ascii="Times New Roman" w:hAnsi="Times New Roman" w:cs="Times New Roman"/>
                <w:sz w:val="20"/>
                <w:szCs w:val="20"/>
                <w:lang w:val="ru-RU" w:eastAsia="ru-RU"/>
              </w:rPr>
            </w:pPr>
            <w:r w:rsidRPr="00DC6F20">
              <w:rPr>
                <w:rFonts w:ascii="Times New Roman" w:hAnsi="Times New Roman" w:cs="Times New Roman"/>
                <w:sz w:val="20"/>
                <w:szCs w:val="20"/>
                <w:lang w:val="ru-RU" w:eastAsia="ru-RU"/>
              </w:rPr>
              <w:t>км</w:t>
            </w:r>
          </w:p>
        </w:tc>
        <w:tc>
          <w:tcPr>
            <w:tcW w:w="937" w:type="dxa"/>
            <w:tcBorders>
              <w:top w:val="nil"/>
              <w:left w:val="nil"/>
              <w:bottom w:val="single" w:sz="4" w:space="0" w:color="auto"/>
              <w:right w:val="single" w:sz="4" w:space="0" w:color="auto"/>
            </w:tcBorders>
            <w:noWrap/>
            <w:vAlign w:val="center"/>
          </w:tcPr>
          <w:p w:rsidR="007C3ACA" w:rsidRPr="00DC6F20" w:rsidRDefault="007C3ACA" w:rsidP="009075DF">
            <w:pPr>
              <w:spacing w:after="0" w:line="240" w:lineRule="auto"/>
              <w:jc w:val="center"/>
              <w:rPr>
                <w:rFonts w:ascii="Times New Roman" w:hAnsi="Times New Roman" w:cs="Times New Roman"/>
                <w:sz w:val="20"/>
                <w:szCs w:val="20"/>
                <w:lang w:val="ru-RU" w:eastAsia="ru-RU"/>
              </w:rPr>
            </w:pPr>
            <w:r w:rsidRPr="00DC6F20">
              <w:rPr>
                <w:rFonts w:ascii="Times New Roman" w:hAnsi="Times New Roman" w:cs="Times New Roman"/>
                <w:sz w:val="20"/>
                <w:szCs w:val="20"/>
                <w:lang w:val="ru-RU" w:eastAsia="ru-RU"/>
              </w:rPr>
              <w:t>-</w:t>
            </w:r>
          </w:p>
        </w:tc>
        <w:tc>
          <w:tcPr>
            <w:tcW w:w="937" w:type="dxa"/>
            <w:tcBorders>
              <w:top w:val="nil"/>
              <w:left w:val="nil"/>
              <w:bottom w:val="single" w:sz="4" w:space="0" w:color="auto"/>
              <w:right w:val="single" w:sz="4" w:space="0" w:color="auto"/>
            </w:tcBorders>
            <w:noWrap/>
            <w:vAlign w:val="center"/>
          </w:tcPr>
          <w:p w:rsidR="007C3ACA" w:rsidRPr="00DC6F20" w:rsidRDefault="007C3ACA" w:rsidP="009075DF">
            <w:pPr>
              <w:spacing w:after="0" w:line="240" w:lineRule="auto"/>
              <w:jc w:val="center"/>
              <w:rPr>
                <w:rFonts w:ascii="Times New Roman" w:hAnsi="Times New Roman" w:cs="Times New Roman"/>
                <w:sz w:val="20"/>
                <w:szCs w:val="20"/>
                <w:lang w:val="ru-RU" w:eastAsia="ru-RU"/>
              </w:rPr>
            </w:pPr>
            <w:r w:rsidRPr="00DC6F20">
              <w:rPr>
                <w:rFonts w:ascii="Times New Roman" w:hAnsi="Times New Roman" w:cs="Times New Roman"/>
                <w:sz w:val="20"/>
                <w:szCs w:val="20"/>
                <w:lang w:val="ru-RU" w:eastAsia="ru-RU"/>
              </w:rPr>
              <w:t>-</w:t>
            </w:r>
          </w:p>
        </w:tc>
        <w:tc>
          <w:tcPr>
            <w:tcW w:w="937" w:type="dxa"/>
            <w:tcBorders>
              <w:top w:val="nil"/>
              <w:left w:val="nil"/>
              <w:bottom w:val="single" w:sz="4" w:space="0" w:color="auto"/>
              <w:right w:val="single" w:sz="4" w:space="0" w:color="auto"/>
            </w:tcBorders>
            <w:noWrap/>
            <w:vAlign w:val="center"/>
          </w:tcPr>
          <w:p w:rsidR="007C3ACA" w:rsidRPr="00DC6F20" w:rsidRDefault="007C3ACA" w:rsidP="009075DF">
            <w:pPr>
              <w:spacing w:after="0" w:line="240" w:lineRule="auto"/>
              <w:jc w:val="center"/>
              <w:rPr>
                <w:rFonts w:ascii="Times New Roman" w:hAnsi="Times New Roman" w:cs="Times New Roman"/>
                <w:sz w:val="20"/>
                <w:szCs w:val="20"/>
                <w:lang w:val="ru-RU" w:eastAsia="ru-RU"/>
              </w:rPr>
            </w:pPr>
            <w:r w:rsidRPr="00DC6F20">
              <w:rPr>
                <w:rFonts w:ascii="Times New Roman" w:hAnsi="Times New Roman" w:cs="Times New Roman"/>
                <w:sz w:val="20"/>
                <w:szCs w:val="20"/>
                <w:lang w:val="ru-RU" w:eastAsia="ru-RU"/>
              </w:rPr>
              <w:t>-</w:t>
            </w:r>
          </w:p>
        </w:tc>
        <w:tc>
          <w:tcPr>
            <w:tcW w:w="937" w:type="dxa"/>
            <w:tcBorders>
              <w:top w:val="nil"/>
              <w:left w:val="nil"/>
              <w:bottom w:val="single" w:sz="4" w:space="0" w:color="auto"/>
              <w:right w:val="single" w:sz="4" w:space="0" w:color="auto"/>
            </w:tcBorders>
            <w:noWrap/>
            <w:vAlign w:val="center"/>
          </w:tcPr>
          <w:p w:rsidR="007C3ACA" w:rsidRPr="00DC6F20" w:rsidRDefault="007C3ACA" w:rsidP="009075DF">
            <w:pPr>
              <w:spacing w:after="0" w:line="240" w:lineRule="auto"/>
              <w:jc w:val="center"/>
              <w:rPr>
                <w:rFonts w:ascii="Times New Roman" w:hAnsi="Times New Roman" w:cs="Times New Roman"/>
                <w:sz w:val="20"/>
                <w:szCs w:val="20"/>
                <w:lang w:val="ru-RU" w:eastAsia="ru-RU"/>
              </w:rPr>
            </w:pPr>
            <w:r w:rsidRPr="00DC6F20">
              <w:rPr>
                <w:rFonts w:ascii="Times New Roman" w:hAnsi="Times New Roman" w:cs="Times New Roman"/>
                <w:sz w:val="20"/>
                <w:szCs w:val="20"/>
                <w:lang w:val="ru-RU" w:eastAsia="ru-RU"/>
              </w:rPr>
              <w:t>-</w:t>
            </w:r>
          </w:p>
        </w:tc>
      </w:tr>
      <w:tr w:rsidR="007C3ACA" w:rsidRPr="00DC6F20">
        <w:trPr>
          <w:trHeight w:val="20"/>
        </w:trPr>
        <w:tc>
          <w:tcPr>
            <w:tcW w:w="4682" w:type="dxa"/>
            <w:tcBorders>
              <w:top w:val="nil"/>
              <w:left w:val="single" w:sz="8" w:space="0" w:color="auto"/>
              <w:bottom w:val="single" w:sz="8" w:space="0" w:color="auto"/>
              <w:right w:val="single" w:sz="4" w:space="0" w:color="auto"/>
            </w:tcBorders>
            <w:noWrap/>
            <w:vAlign w:val="bottom"/>
          </w:tcPr>
          <w:p w:rsidR="007C3ACA" w:rsidRPr="00DC6F20" w:rsidRDefault="007C3ACA" w:rsidP="00CD3F13">
            <w:pPr>
              <w:spacing w:after="0" w:line="240" w:lineRule="auto"/>
              <w:rPr>
                <w:rFonts w:ascii="Times New Roman" w:hAnsi="Times New Roman" w:cs="Times New Roman"/>
                <w:sz w:val="20"/>
                <w:szCs w:val="20"/>
                <w:lang w:val="ru-RU" w:eastAsia="ru-RU"/>
              </w:rPr>
            </w:pPr>
            <w:r w:rsidRPr="00DC6F20">
              <w:rPr>
                <w:rFonts w:ascii="Times New Roman" w:hAnsi="Times New Roman" w:cs="Times New Roman"/>
                <w:sz w:val="20"/>
                <w:szCs w:val="20"/>
                <w:lang w:val="ru-RU" w:eastAsia="ru-RU"/>
              </w:rPr>
              <w:t>Пропуск сточных вод за год</w:t>
            </w:r>
          </w:p>
        </w:tc>
        <w:tc>
          <w:tcPr>
            <w:tcW w:w="1423" w:type="dxa"/>
            <w:tcBorders>
              <w:top w:val="nil"/>
              <w:left w:val="nil"/>
              <w:bottom w:val="single" w:sz="8" w:space="0" w:color="auto"/>
              <w:right w:val="single" w:sz="4" w:space="0" w:color="auto"/>
            </w:tcBorders>
            <w:noWrap/>
            <w:vAlign w:val="bottom"/>
          </w:tcPr>
          <w:p w:rsidR="007C3ACA" w:rsidRPr="00DC6F20" w:rsidRDefault="007C3ACA" w:rsidP="00CD3F13">
            <w:pPr>
              <w:spacing w:after="0" w:line="240" w:lineRule="auto"/>
              <w:jc w:val="center"/>
              <w:rPr>
                <w:rFonts w:ascii="Times New Roman" w:hAnsi="Times New Roman" w:cs="Times New Roman"/>
                <w:sz w:val="20"/>
                <w:szCs w:val="20"/>
                <w:lang w:val="ru-RU" w:eastAsia="ru-RU"/>
              </w:rPr>
            </w:pPr>
            <w:r w:rsidRPr="00DC6F20">
              <w:rPr>
                <w:rFonts w:ascii="Times New Roman" w:hAnsi="Times New Roman" w:cs="Times New Roman"/>
                <w:sz w:val="20"/>
                <w:szCs w:val="20"/>
                <w:lang w:val="ru-RU" w:eastAsia="ru-RU"/>
              </w:rPr>
              <w:t>млн.куб.м</w:t>
            </w:r>
          </w:p>
        </w:tc>
        <w:tc>
          <w:tcPr>
            <w:tcW w:w="937" w:type="dxa"/>
            <w:tcBorders>
              <w:top w:val="nil"/>
              <w:left w:val="nil"/>
              <w:bottom w:val="single" w:sz="8" w:space="0" w:color="auto"/>
              <w:right w:val="single" w:sz="4" w:space="0" w:color="auto"/>
            </w:tcBorders>
            <w:noWrap/>
            <w:vAlign w:val="center"/>
          </w:tcPr>
          <w:p w:rsidR="007C3ACA" w:rsidRPr="00DC6F20" w:rsidRDefault="007C3ACA" w:rsidP="009075DF">
            <w:pPr>
              <w:spacing w:after="0" w:line="240" w:lineRule="auto"/>
              <w:jc w:val="center"/>
              <w:rPr>
                <w:rFonts w:ascii="Times New Roman" w:hAnsi="Times New Roman" w:cs="Times New Roman"/>
                <w:sz w:val="20"/>
                <w:szCs w:val="20"/>
                <w:lang w:val="ru-RU" w:eastAsia="ru-RU"/>
              </w:rPr>
            </w:pPr>
            <w:r w:rsidRPr="00DC6F20">
              <w:rPr>
                <w:rFonts w:ascii="Times New Roman" w:hAnsi="Times New Roman" w:cs="Times New Roman"/>
                <w:sz w:val="20"/>
                <w:szCs w:val="20"/>
                <w:lang w:val="ru-RU" w:eastAsia="ru-RU"/>
              </w:rPr>
              <w:t>-</w:t>
            </w:r>
          </w:p>
        </w:tc>
        <w:tc>
          <w:tcPr>
            <w:tcW w:w="937" w:type="dxa"/>
            <w:tcBorders>
              <w:top w:val="nil"/>
              <w:left w:val="nil"/>
              <w:bottom w:val="single" w:sz="8" w:space="0" w:color="auto"/>
              <w:right w:val="single" w:sz="4" w:space="0" w:color="auto"/>
            </w:tcBorders>
            <w:noWrap/>
            <w:vAlign w:val="center"/>
          </w:tcPr>
          <w:p w:rsidR="007C3ACA" w:rsidRPr="00DC6F20" w:rsidRDefault="007C3ACA" w:rsidP="009075DF">
            <w:pPr>
              <w:spacing w:after="0" w:line="240" w:lineRule="auto"/>
              <w:jc w:val="center"/>
              <w:rPr>
                <w:rFonts w:ascii="Times New Roman" w:hAnsi="Times New Roman" w:cs="Times New Roman"/>
                <w:sz w:val="20"/>
                <w:szCs w:val="20"/>
                <w:lang w:val="ru-RU" w:eastAsia="ru-RU"/>
              </w:rPr>
            </w:pPr>
            <w:r w:rsidRPr="00DC6F20">
              <w:rPr>
                <w:rFonts w:ascii="Times New Roman" w:hAnsi="Times New Roman" w:cs="Times New Roman"/>
                <w:sz w:val="20"/>
                <w:szCs w:val="20"/>
                <w:lang w:val="ru-RU" w:eastAsia="ru-RU"/>
              </w:rPr>
              <w:t>-</w:t>
            </w:r>
          </w:p>
        </w:tc>
        <w:tc>
          <w:tcPr>
            <w:tcW w:w="937" w:type="dxa"/>
            <w:tcBorders>
              <w:top w:val="nil"/>
              <w:left w:val="nil"/>
              <w:bottom w:val="single" w:sz="8" w:space="0" w:color="auto"/>
              <w:right w:val="single" w:sz="4" w:space="0" w:color="auto"/>
            </w:tcBorders>
            <w:noWrap/>
            <w:vAlign w:val="center"/>
          </w:tcPr>
          <w:p w:rsidR="007C3ACA" w:rsidRPr="00DC6F20" w:rsidRDefault="007C3ACA" w:rsidP="009075DF">
            <w:pPr>
              <w:spacing w:after="0" w:line="240" w:lineRule="auto"/>
              <w:jc w:val="center"/>
              <w:rPr>
                <w:rFonts w:ascii="Times New Roman" w:hAnsi="Times New Roman" w:cs="Times New Roman"/>
                <w:sz w:val="20"/>
                <w:szCs w:val="20"/>
                <w:lang w:val="ru-RU" w:eastAsia="ru-RU"/>
              </w:rPr>
            </w:pPr>
            <w:r w:rsidRPr="00DC6F20">
              <w:rPr>
                <w:rFonts w:ascii="Times New Roman" w:hAnsi="Times New Roman" w:cs="Times New Roman"/>
                <w:sz w:val="20"/>
                <w:szCs w:val="20"/>
                <w:lang w:val="ru-RU" w:eastAsia="ru-RU"/>
              </w:rPr>
              <w:t>-</w:t>
            </w:r>
          </w:p>
        </w:tc>
        <w:tc>
          <w:tcPr>
            <w:tcW w:w="937" w:type="dxa"/>
            <w:tcBorders>
              <w:top w:val="nil"/>
              <w:left w:val="nil"/>
              <w:bottom w:val="single" w:sz="8" w:space="0" w:color="auto"/>
              <w:right w:val="single" w:sz="4" w:space="0" w:color="auto"/>
            </w:tcBorders>
            <w:noWrap/>
            <w:vAlign w:val="center"/>
          </w:tcPr>
          <w:p w:rsidR="007C3ACA" w:rsidRPr="00DC6F20" w:rsidRDefault="007C3ACA" w:rsidP="009075DF">
            <w:pPr>
              <w:spacing w:after="0" w:line="240" w:lineRule="auto"/>
              <w:jc w:val="center"/>
              <w:rPr>
                <w:rFonts w:ascii="Times New Roman" w:hAnsi="Times New Roman" w:cs="Times New Roman"/>
                <w:sz w:val="20"/>
                <w:szCs w:val="20"/>
                <w:lang w:val="ru-RU" w:eastAsia="ru-RU"/>
              </w:rPr>
            </w:pPr>
            <w:r w:rsidRPr="00DC6F20">
              <w:rPr>
                <w:rFonts w:ascii="Times New Roman" w:hAnsi="Times New Roman" w:cs="Times New Roman"/>
                <w:sz w:val="20"/>
                <w:szCs w:val="20"/>
                <w:lang w:val="ru-RU" w:eastAsia="ru-RU"/>
              </w:rPr>
              <w:t>-</w:t>
            </w:r>
          </w:p>
        </w:tc>
      </w:tr>
      <w:tr w:rsidR="007C3ACA" w:rsidRPr="00DC6F20">
        <w:trPr>
          <w:trHeight w:val="20"/>
        </w:trPr>
        <w:tc>
          <w:tcPr>
            <w:tcW w:w="4682" w:type="dxa"/>
            <w:tcBorders>
              <w:top w:val="single" w:sz="8" w:space="0" w:color="auto"/>
              <w:left w:val="single" w:sz="8" w:space="0" w:color="auto"/>
              <w:bottom w:val="single" w:sz="4" w:space="0" w:color="auto"/>
              <w:right w:val="single" w:sz="4" w:space="0" w:color="auto"/>
            </w:tcBorders>
            <w:noWrap/>
            <w:vAlign w:val="bottom"/>
          </w:tcPr>
          <w:p w:rsidR="007C3ACA" w:rsidRPr="00DC6F20" w:rsidRDefault="007C3ACA" w:rsidP="00CD3F13">
            <w:pPr>
              <w:spacing w:after="0" w:line="240" w:lineRule="auto"/>
              <w:rPr>
                <w:rFonts w:ascii="Times New Roman" w:hAnsi="Times New Roman" w:cs="Times New Roman"/>
                <w:b/>
                <w:bCs/>
                <w:sz w:val="20"/>
                <w:szCs w:val="20"/>
                <w:lang w:val="ru-RU" w:eastAsia="ru-RU"/>
              </w:rPr>
            </w:pPr>
            <w:r w:rsidRPr="00DC6F20">
              <w:rPr>
                <w:rFonts w:ascii="Times New Roman" w:hAnsi="Times New Roman" w:cs="Times New Roman"/>
                <w:b/>
                <w:bCs/>
                <w:sz w:val="20"/>
                <w:szCs w:val="20"/>
                <w:lang w:val="ru-RU" w:eastAsia="ru-RU"/>
              </w:rPr>
              <w:t>Теплоснабжение</w:t>
            </w:r>
          </w:p>
        </w:tc>
        <w:tc>
          <w:tcPr>
            <w:tcW w:w="1423" w:type="dxa"/>
            <w:tcBorders>
              <w:top w:val="single" w:sz="8" w:space="0" w:color="auto"/>
              <w:left w:val="nil"/>
              <w:bottom w:val="single" w:sz="4" w:space="0" w:color="auto"/>
              <w:right w:val="single" w:sz="4" w:space="0" w:color="auto"/>
            </w:tcBorders>
            <w:noWrap/>
            <w:vAlign w:val="bottom"/>
          </w:tcPr>
          <w:p w:rsidR="007C3ACA" w:rsidRPr="00DC6F20" w:rsidRDefault="007C3ACA" w:rsidP="00CD3F13">
            <w:pPr>
              <w:spacing w:after="0" w:line="240" w:lineRule="auto"/>
              <w:jc w:val="center"/>
              <w:rPr>
                <w:rFonts w:ascii="Times New Roman" w:hAnsi="Times New Roman" w:cs="Times New Roman"/>
                <w:b/>
                <w:bCs/>
                <w:sz w:val="20"/>
                <w:szCs w:val="20"/>
                <w:lang w:val="ru-RU" w:eastAsia="ru-RU"/>
              </w:rPr>
            </w:pPr>
            <w:r w:rsidRPr="00DC6F20">
              <w:rPr>
                <w:rFonts w:ascii="Times New Roman" w:hAnsi="Times New Roman" w:cs="Times New Roman"/>
                <w:b/>
                <w:bCs/>
                <w:sz w:val="20"/>
                <w:szCs w:val="20"/>
                <w:lang w:val="ru-RU" w:eastAsia="ru-RU"/>
              </w:rPr>
              <w:t> </w:t>
            </w:r>
          </w:p>
        </w:tc>
        <w:tc>
          <w:tcPr>
            <w:tcW w:w="937" w:type="dxa"/>
            <w:tcBorders>
              <w:top w:val="single" w:sz="8" w:space="0" w:color="auto"/>
              <w:left w:val="nil"/>
              <w:bottom w:val="single" w:sz="4" w:space="0" w:color="auto"/>
              <w:right w:val="single" w:sz="4" w:space="0" w:color="auto"/>
            </w:tcBorders>
            <w:noWrap/>
            <w:vAlign w:val="bottom"/>
          </w:tcPr>
          <w:p w:rsidR="007C3ACA" w:rsidRPr="00DC6F20" w:rsidRDefault="007C3ACA" w:rsidP="009075DF">
            <w:pPr>
              <w:spacing w:after="0" w:line="240" w:lineRule="auto"/>
              <w:jc w:val="center"/>
              <w:rPr>
                <w:rFonts w:ascii="Times New Roman" w:hAnsi="Times New Roman" w:cs="Times New Roman"/>
                <w:b/>
                <w:bCs/>
                <w:sz w:val="20"/>
                <w:szCs w:val="20"/>
                <w:lang w:val="ru-RU" w:eastAsia="ru-RU"/>
              </w:rPr>
            </w:pPr>
          </w:p>
        </w:tc>
        <w:tc>
          <w:tcPr>
            <w:tcW w:w="937" w:type="dxa"/>
            <w:tcBorders>
              <w:top w:val="single" w:sz="8" w:space="0" w:color="auto"/>
              <w:left w:val="nil"/>
              <w:bottom w:val="single" w:sz="4" w:space="0" w:color="auto"/>
              <w:right w:val="single" w:sz="4" w:space="0" w:color="auto"/>
            </w:tcBorders>
            <w:noWrap/>
            <w:vAlign w:val="bottom"/>
          </w:tcPr>
          <w:p w:rsidR="007C3ACA" w:rsidRPr="00DC6F20" w:rsidRDefault="007C3ACA" w:rsidP="009075DF">
            <w:pPr>
              <w:spacing w:after="0" w:line="240" w:lineRule="auto"/>
              <w:jc w:val="center"/>
              <w:rPr>
                <w:rFonts w:ascii="Times New Roman" w:hAnsi="Times New Roman" w:cs="Times New Roman"/>
                <w:b/>
                <w:bCs/>
                <w:sz w:val="20"/>
                <w:szCs w:val="20"/>
                <w:lang w:val="ru-RU" w:eastAsia="ru-RU"/>
              </w:rPr>
            </w:pPr>
          </w:p>
        </w:tc>
        <w:tc>
          <w:tcPr>
            <w:tcW w:w="937" w:type="dxa"/>
            <w:tcBorders>
              <w:top w:val="single" w:sz="8" w:space="0" w:color="auto"/>
              <w:left w:val="nil"/>
              <w:bottom w:val="single" w:sz="4" w:space="0" w:color="auto"/>
              <w:right w:val="single" w:sz="4" w:space="0" w:color="auto"/>
            </w:tcBorders>
            <w:noWrap/>
            <w:vAlign w:val="bottom"/>
          </w:tcPr>
          <w:p w:rsidR="007C3ACA" w:rsidRPr="00DC6F20" w:rsidRDefault="007C3ACA" w:rsidP="009075DF">
            <w:pPr>
              <w:spacing w:after="0" w:line="240" w:lineRule="auto"/>
              <w:jc w:val="center"/>
              <w:rPr>
                <w:rFonts w:ascii="Times New Roman" w:hAnsi="Times New Roman" w:cs="Times New Roman"/>
                <w:b/>
                <w:bCs/>
                <w:sz w:val="20"/>
                <w:szCs w:val="20"/>
                <w:lang w:val="ru-RU" w:eastAsia="ru-RU"/>
              </w:rPr>
            </w:pPr>
          </w:p>
        </w:tc>
        <w:tc>
          <w:tcPr>
            <w:tcW w:w="937" w:type="dxa"/>
            <w:tcBorders>
              <w:top w:val="single" w:sz="8" w:space="0" w:color="auto"/>
              <w:left w:val="nil"/>
              <w:bottom w:val="single" w:sz="4" w:space="0" w:color="auto"/>
              <w:right w:val="single" w:sz="4" w:space="0" w:color="auto"/>
            </w:tcBorders>
            <w:noWrap/>
            <w:vAlign w:val="bottom"/>
          </w:tcPr>
          <w:p w:rsidR="007C3ACA" w:rsidRPr="00DC6F20" w:rsidRDefault="007C3ACA" w:rsidP="009075DF">
            <w:pPr>
              <w:spacing w:after="0" w:line="240" w:lineRule="auto"/>
              <w:jc w:val="center"/>
              <w:rPr>
                <w:rFonts w:ascii="Times New Roman" w:hAnsi="Times New Roman" w:cs="Times New Roman"/>
                <w:b/>
                <w:bCs/>
                <w:sz w:val="20"/>
                <w:szCs w:val="20"/>
                <w:lang w:val="ru-RU" w:eastAsia="ru-RU"/>
              </w:rPr>
            </w:pPr>
          </w:p>
        </w:tc>
      </w:tr>
      <w:tr w:rsidR="007C3ACA" w:rsidRPr="00DC6F20">
        <w:trPr>
          <w:trHeight w:val="20"/>
        </w:trPr>
        <w:tc>
          <w:tcPr>
            <w:tcW w:w="4682" w:type="dxa"/>
            <w:tcBorders>
              <w:top w:val="nil"/>
              <w:left w:val="single" w:sz="8" w:space="0" w:color="auto"/>
              <w:bottom w:val="single" w:sz="4" w:space="0" w:color="auto"/>
              <w:right w:val="single" w:sz="4" w:space="0" w:color="auto"/>
            </w:tcBorders>
            <w:noWrap/>
            <w:vAlign w:val="bottom"/>
          </w:tcPr>
          <w:p w:rsidR="007C3ACA" w:rsidRPr="00DC6F20" w:rsidRDefault="007C3ACA" w:rsidP="00CD3F13">
            <w:pPr>
              <w:spacing w:after="0" w:line="240" w:lineRule="auto"/>
              <w:rPr>
                <w:rFonts w:ascii="Times New Roman" w:hAnsi="Times New Roman" w:cs="Times New Roman"/>
                <w:sz w:val="20"/>
                <w:szCs w:val="20"/>
                <w:lang w:val="ru-RU" w:eastAsia="ru-RU"/>
              </w:rPr>
            </w:pPr>
            <w:r w:rsidRPr="00DC6F20">
              <w:rPr>
                <w:rFonts w:ascii="Times New Roman" w:hAnsi="Times New Roman" w:cs="Times New Roman"/>
                <w:sz w:val="20"/>
                <w:szCs w:val="20"/>
                <w:lang w:val="ru-RU" w:eastAsia="ru-RU"/>
              </w:rPr>
              <w:t>Мощность источников теплоснабжения, всего</w:t>
            </w:r>
          </w:p>
        </w:tc>
        <w:tc>
          <w:tcPr>
            <w:tcW w:w="1423" w:type="dxa"/>
            <w:tcBorders>
              <w:top w:val="nil"/>
              <w:left w:val="nil"/>
              <w:bottom w:val="single" w:sz="4" w:space="0" w:color="auto"/>
              <w:right w:val="single" w:sz="4" w:space="0" w:color="auto"/>
            </w:tcBorders>
            <w:noWrap/>
            <w:vAlign w:val="bottom"/>
          </w:tcPr>
          <w:p w:rsidR="007C3ACA" w:rsidRPr="00DC6F20" w:rsidRDefault="007C3ACA" w:rsidP="00CD3F13">
            <w:pPr>
              <w:spacing w:after="0" w:line="240" w:lineRule="auto"/>
              <w:jc w:val="center"/>
              <w:rPr>
                <w:rFonts w:ascii="Times New Roman" w:hAnsi="Times New Roman" w:cs="Times New Roman"/>
                <w:sz w:val="20"/>
                <w:szCs w:val="20"/>
                <w:lang w:val="ru-RU" w:eastAsia="ru-RU"/>
              </w:rPr>
            </w:pPr>
            <w:r w:rsidRPr="00DC6F20">
              <w:rPr>
                <w:rFonts w:ascii="Times New Roman" w:hAnsi="Times New Roman" w:cs="Times New Roman"/>
                <w:sz w:val="20"/>
                <w:szCs w:val="20"/>
                <w:lang w:val="ru-RU" w:eastAsia="ru-RU"/>
              </w:rPr>
              <w:t>Гкал/час</w:t>
            </w:r>
          </w:p>
        </w:tc>
        <w:tc>
          <w:tcPr>
            <w:tcW w:w="937" w:type="dxa"/>
            <w:tcBorders>
              <w:top w:val="nil"/>
              <w:left w:val="nil"/>
              <w:bottom w:val="single" w:sz="4" w:space="0" w:color="auto"/>
              <w:right w:val="single" w:sz="4" w:space="0" w:color="auto"/>
            </w:tcBorders>
            <w:noWrap/>
            <w:vAlign w:val="center"/>
          </w:tcPr>
          <w:p w:rsidR="007C3ACA" w:rsidRPr="00DC6F20" w:rsidRDefault="007C3ACA" w:rsidP="009075DF">
            <w:pPr>
              <w:spacing w:after="0" w:line="240" w:lineRule="auto"/>
              <w:jc w:val="center"/>
              <w:rPr>
                <w:rFonts w:ascii="Times New Roman" w:hAnsi="Times New Roman" w:cs="Times New Roman"/>
                <w:sz w:val="20"/>
                <w:szCs w:val="20"/>
                <w:lang w:val="ru-RU" w:eastAsia="ru-RU"/>
              </w:rPr>
            </w:pPr>
            <w:r w:rsidRPr="00DC6F20">
              <w:rPr>
                <w:rFonts w:ascii="Times New Roman" w:hAnsi="Times New Roman" w:cs="Times New Roman"/>
                <w:sz w:val="20"/>
                <w:szCs w:val="20"/>
                <w:lang w:val="ru-RU" w:eastAsia="ru-RU"/>
              </w:rPr>
              <w:t>2,5</w:t>
            </w:r>
          </w:p>
        </w:tc>
        <w:tc>
          <w:tcPr>
            <w:tcW w:w="937" w:type="dxa"/>
            <w:tcBorders>
              <w:top w:val="nil"/>
              <w:left w:val="nil"/>
              <w:bottom w:val="single" w:sz="4" w:space="0" w:color="auto"/>
              <w:right w:val="single" w:sz="4" w:space="0" w:color="auto"/>
            </w:tcBorders>
            <w:noWrap/>
            <w:vAlign w:val="center"/>
          </w:tcPr>
          <w:p w:rsidR="007C3ACA" w:rsidRPr="00DC6F20" w:rsidRDefault="007C3ACA" w:rsidP="009075DF">
            <w:pPr>
              <w:spacing w:after="0" w:line="240" w:lineRule="auto"/>
              <w:jc w:val="center"/>
              <w:rPr>
                <w:rFonts w:ascii="Times New Roman" w:hAnsi="Times New Roman" w:cs="Times New Roman"/>
                <w:sz w:val="20"/>
                <w:szCs w:val="20"/>
                <w:lang w:val="ru-RU" w:eastAsia="ru-RU"/>
              </w:rPr>
            </w:pPr>
            <w:r w:rsidRPr="00DC6F20">
              <w:rPr>
                <w:rFonts w:ascii="Times New Roman" w:hAnsi="Times New Roman" w:cs="Times New Roman"/>
                <w:sz w:val="20"/>
                <w:szCs w:val="20"/>
                <w:lang w:val="ru-RU" w:eastAsia="ru-RU"/>
              </w:rPr>
              <w:t>3,4</w:t>
            </w:r>
          </w:p>
        </w:tc>
        <w:tc>
          <w:tcPr>
            <w:tcW w:w="937" w:type="dxa"/>
            <w:tcBorders>
              <w:top w:val="nil"/>
              <w:left w:val="nil"/>
              <w:bottom w:val="single" w:sz="4" w:space="0" w:color="auto"/>
              <w:right w:val="single" w:sz="4" w:space="0" w:color="auto"/>
            </w:tcBorders>
            <w:noWrap/>
            <w:vAlign w:val="center"/>
          </w:tcPr>
          <w:p w:rsidR="007C3ACA" w:rsidRPr="00DC6F20" w:rsidRDefault="007C3ACA" w:rsidP="009075DF">
            <w:pPr>
              <w:spacing w:after="0" w:line="240" w:lineRule="auto"/>
              <w:jc w:val="center"/>
              <w:rPr>
                <w:rFonts w:ascii="Times New Roman" w:hAnsi="Times New Roman" w:cs="Times New Roman"/>
                <w:sz w:val="20"/>
                <w:szCs w:val="20"/>
                <w:lang w:val="ru-RU" w:eastAsia="ru-RU"/>
              </w:rPr>
            </w:pPr>
            <w:r w:rsidRPr="00DC6F20">
              <w:rPr>
                <w:rFonts w:ascii="Times New Roman" w:hAnsi="Times New Roman" w:cs="Times New Roman"/>
                <w:sz w:val="20"/>
                <w:szCs w:val="20"/>
                <w:lang w:val="ru-RU" w:eastAsia="ru-RU"/>
              </w:rPr>
              <w:t>3,4</w:t>
            </w:r>
          </w:p>
        </w:tc>
        <w:tc>
          <w:tcPr>
            <w:tcW w:w="937" w:type="dxa"/>
            <w:tcBorders>
              <w:top w:val="nil"/>
              <w:left w:val="nil"/>
              <w:bottom w:val="single" w:sz="4" w:space="0" w:color="auto"/>
              <w:right w:val="single" w:sz="4" w:space="0" w:color="auto"/>
            </w:tcBorders>
            <w:noWrap/>
            <w:vAlign w:val="center"/>
          </w:tcPr>
          <w:p w:rsidR="007C3ACA" w:rsidRPr="00DC6F20" w:rsidRDefault="007C3ACA" w:rsidP="009075DF">
            <w:pPr>
              <w:spacing w:after="0" w:line="240" w:lineRule="auto"/>
              <w:jc w:val="center"/>
              <w:rPr>
                <w:rFonts w:ascii="Times New Roman" w:hAnsi="Times New Roman" w:cs="Times New Roman"/>
                <w:sz w:val="20"/>
                <w:szCs w:val="20"/>
                <w:lang w:val="ru-RU" w:eastAsia="ru-RU"/>
              </w:rPr>
            </w:pPr>
            <w:r w:rsidRPr="00DC6F20">
              <w:rPr>
                <w:rFonts w:ascii="Times New Roman" w:hAnsi="Times New Roman" w:cs="Times New Roman"/>
                <w:sz w:val="20"/>
                <w:szCs w:val="20"/>
                <w:lang w:val="ru-RU" w:eastAsia="ru-RU"/>
              </w:rPr>
              <w:t>3,4</w:t>
            </w:r>
          </w:p>
        </w:tc>
      </w:tr>
      <w:tr w:rsidR="007C3ACA" w:rsidRPr="00DC6F20">
        <w:trPr>
          <w:trHeight w:val="20"/>
        </w:trPr>
        <w:tc>
          <w:tcPr>
            <w:tcW w:w="4682" w:type="dxa"/>
            <w:tcBorders>
              <w:top w:val="nil"/>
              <w:left w:val="single" w:sz="8" w:space="0" w:color="auto"/>
              <w:bottom w:val="single" w:sz="4" w:space="0" w:color="auto"/>
              <w:right w:val="single" w:sz="4" w:space="0" w:color="auto"/>
            </w:tcBorders>
            <w:noWrap/>
            <w:vAlign w:val="bottom"/>
          </w:tcPr>
          <w:p w:rsidR="007C3ACA" w:rsidRPr="00DC6F20" w:rsidRDefault="007C3ACA" w:rsidP="00CD3F13">
            <w:pPr>
              <w:spacing w:after="0" w:line="240" w:lineRule="auto"/>
              <w:rPr>
                <w:rFonts w:ascii="Times New Roman" w:hAnsi="Times New Roman" w:cs="Times New Roman"/>
                <w:sz w:val="20"/>
                <w:szCs w:val="20"/>
                <w:lang w:val="ru-RU" w:eastAsia="ru-RU"/>
              </w:rPr>
            </w:pPr>
            <w:r w:rsidRPr="00DC6F20">
              <w:rPr>
                <w:rFonts w:ascii="Times New Roman" w:hAnsi="Times New Roman" w:cs="Times New Roman"/>
                <w:sz w:val="20"/>
                <w:szCs w:val="20"/>
                <w:lang w:val="ru-RU" w:eastAsia="ru-RU"/>
              </w:rPr>
              <w:t xml:space="preserve">   в том числе:</w:t>
            </w:r>
          </w:p>
        </w:tc>
        <w:tc>
          <w:tcPr>
            <w:tcW w:w="1423" w:type="dxa"/>
            <w:tcBorders>
              <w:top w:val="nil"/>
              <w:left w:val="nil"/>
              <w:bottom w:val="single" w:sz="4" w:space="0" w:color="auto"/>
              <w:right w:val="single" w:sz="4" w:space="0" w:color="auto"/>
            </w:tcBorders>
            <w:noWrap/>
            <w:vAlign w:val="bottom"/>
          </w:tcPr>
          <w:p w:rsidR="007C3ACA" w:rsidRPr="00DC6F20" w:rsidRDefault="007C3ACA" w:rsidP="00CD3F13">
            <w:pPr>
              <w:spacing w:after="0" w:line="240" w:lineRule="auto"/>
              <w:jc w:val="center"/>
              <w:rPr>
                <w:rFonts w:ascii="Times New Roman" w:hAnsi="Times New Roman" w:cs="Times New Roman"/>
                <w:sz w:val="20"/>
                <w:szCs w:val="20"/>
                <w:lang w:val="ru-RU" w:eastAsia="ru-RU"/>
              </w:rPr>
            </w:pPr>
            <w:r w:rsidRPr="00DC6F20">
              <w:rPr>
                <w:rFonts w:ascii="Times New Roman" w:hAnsi="Times New Roman" w:cs="Times New Roman"/>
                <w:sz w:val="20"/>
                <w:szCs w:val="20"/>
                <w:lang w:val="ru-RU" w:eastAsia="ru-RU"/>
              </w:rPr>
              <w:t> </w:t>
            </w:r>
          </w:p>
        </w:tc>
        <w:tc>
          <w:tcPr>
            <w:tcW w:w="937" w:type="dxa"/>
            <w:tcBorders>
              <w:top w:val="nil"/>
              <w:left w:val="nil"/>
              <w:bottom w:val="single" w:sz="4" w:space="0" w:color="auto"/>
              <w:right w:val="single" w:sz="4" w:space="0" w:color="auto"/>
            </w:tcBorders>
            <w:noWrap/>
            <w:vAlign w:val="center"/>
          </w:tcPr>
          <w:p w:rsidR="007C3ACA" w:rsidRPr="00DC6F20" w:rsidRDefault="007C3ACA" w:rsidP="009075DF">
            <w:pPr>
              <w:spacing w:after="0" w:line="240" w:lineRule="auto"/>
              <w:jc w:val="center"/>
              <w:rPr>
                <w:rFonts w:ascii="Times New Roman" w:hAnsi="Times New Roman" w:cs="Times New Roman"/>
                <w:sz w:val="20"/>
                <w:szCs w:val="20"/>
                <w:lang w:val="ru-RU" w:eastAsia="ru-RU"/>
              </w:rPr>
            </w:pPr>
          </w:p>
        </w:tc>
        <w:tc>
          <w:tcPr>
            <w:tcW w:w="937" w:type="dxa"/>
            <w:tcBorders>
              <w:top w:val="nil"/>
              <w:left w:val="nil"/>
              <w:bottom w:val="single" w:sz="4" w:space="0" w:color="auto"/>
              <w:right w:val="single" w:sz="4" w:space="0" w:color="auto"/>
            </w:tcBorders>
            <w:noWrap/>
            <w:vAlign w:val="center"/>
          </w:tcPr>
          <w:p w:rsidR="007C3ACA" w:rsidRPr="00DC6F20" w:rsidRDefault="007C3ACA" w:rsidP="009075DF">
            <w:pPr>
              <w:spacing w:after="0" w:line="240" w:lineRule="auto"/>
              <w:jc w:val="center"/>
              <w:rPr>
                <w:rFonts w:ascii="Times New Roman" w:hAnsi="Times New Roman" w:cs="Times New Roman"/>
                <w:sz w:val="20"/>
                <w:szCs w:val="20"/>
                <w:lang w:val="ru-RU" w:eastAsia="ru-RU"/>
              </w:rPr>
            </w:pPr>
          </w:p>
        </w:tc>
        <w:tc>
          <w:tcPr>
            <w:tcW w:w="937" w:type="dxa"/>
            <w:tcBorders>
              <w:top w:val="nil"/>
              <w:left w:val="nil"/>
              <w:bottom w:val="single" w:sz="4" w:space="0" w:color="auto"/>
              <w:right w:val="single" w:sz="4" w:space="0" w:color="auto"/>
            </w:tcBorders>
            <w:noWrap/>
            <w:vAlign w:val="center"/>
          </w:tcPr>
          <w:p w:rsidR="007C3ACA" w:rsidRPr="00DC6F20" w:rsidRDefault="007C3ACA" w:rsidP="009075DF">
            <w:pPr>
              <w:spacing w:after="0" w:line="240" w:lineRule="auto"/>
              <w:jc w:val="center"/>
              <w:rPr>
                <w:rFonts w:ascii="Times New Roman" w:hAnsi="Times New Roman" w:cs="Times New Roman"/>
                <w:sz w:val="20"/>
                <w:szCs w:val="20"/>
                <w:lang w:val="ru-RU" w:eastAsia="ru-RU"/>
              </w:rPr>
            </w:pPr>
          </w:p>
        </w:tc>
        <w:tc>
          <w:tcPr>
            <w:tcW w:w="937" w:type="dxa"/>
            <w:tcBorders>
              <w:top w:val="nil"/>
              <w:left w:val="nil"/>
              <w:bottom w:val="single" w:sz="4" w:space="0" w:color="auto"/>
              <w:right w:val="single" w:sz="4" w:space="0" w:color="auto"/>
            </w:tcBorders>
            <w:noWrap/>
            <w:vAlign w:val="center"/>
          </w:tcPr>
          <w:p w:rsidR="007C3ACA" w:rsidRPr="00DC6F20" w:rsidRDefault="007C3ACA" w:rsidP="009075DF">
            <w:pPr>
              <w:spacing w:after="0" w:line="240" w:lineRule="auto"/>
              <w:jc w:val="center"/>
              <w:rPr>
                <w:rFonts w:ascii="Times New Roman" w:hAnsi="Times New Roman" w:cs="Times New Roman"/>
                <w:sz w:val="20"/>
                <w:szCs w:val="20"/>
                <w:lang w:val="ru-RU" w:eastAsia="ru-RU"/>
              </w:rPr>
            </w:pPr>
          </w:p>
        </w:tc>
      </w:tr>
      <w:tr w:rsidR="007C3ACA" w:rsidRPr="00DC6F20">
        <w:trPr>
          <w:trHeight w:val="20"/>
        </w:trPr>
        <w:tc>
          <w:tcPr>
            <w:tcW w:w="4682" w:type="dxa"/>
            <w:tcBorders>
              <w:top w:val="nil"/>
              <w:left w:val="single" w:sz="8" w:space="0" w:color="auto"/>
              <w:bottom w:val="single" w:sz="4" w:space="0" w:color="auto"/>
              <w:right w:val="single" w:sz="4" w:space="0" w:color="auto"/>
            </w:tcBorders>
            <w:noWrap/>
            <w:vAlign w:val="bottom"/>
          </w:tcPr>
          <w:p w:rsidR="007C3ACA" w:rsidRPr="00DC6F20" w:rsidRDefault="007C3ACA" w:rsidP="00CD3F13">
            <w:pPr>
              <w:spacing w:after="0" w:line="240" w:lineRule="auto"/>
              <w:rPr>
                <w:rFonts w:ascii="Times New Roman" w:hAnsi="Times New Roman" w:cs="Times New Roman"/>
                <w:sz w:val="20"/>
                <w:szCs w:val="20"/>
                <w:lang w:val="ru-RU" w:eastAsia="ru-RU"/>
              </w:rPr>
            </w:pPr>
            <w:r w:rsidRPr="00DC6F20">
              <w:rPr>
                <w:rFonts w:ascii="Times New Roman" w:hAnsi="Times New Roman" w:cs="Times New Roman"/>
                <w:sz w:val="20"/>
                <w:szCs w:val="20"/>
                <w:lang w:val="ru-RU" w:eastAsia="ru-RU"/>
              </w:rPr>
              <w:t xml:space="preserve">   ТЭЦ</w:t>
            </w:r>
          </w:p>
        </w:tc>
        <w:tc>
          <w:tcPr>
            <w:tcW w:w="1423" w:type="dxa"/>
            <w:tcBorders>
              <w:top w:val="nil"/>
              <w:left w:val="nil"/>
              <w:bottom w:val="single" w:sz="4" w:space="0" w:color="auto"/>
              <w:right w:val="single" w:sz="4" w:space="0" w:color="auto"/>
            </w:tcBorders>
            <w:noWrap/>
            <w:vAlign w:val="bottom"/>
          </w:tcPr>
          <w:p w:rsidR="007C3ACA" w:rsidRPr="00DC6F20" w:rsidRDefault="007C3ACA" w:rsidP="00CD3F13">
            <w:pPr>
              <w:spacing w:after="0" w:line="240" w:lineRule="auto"/>
              <w:jc w:val="center"/>
              <w:rPr>
                <w:rFonts w:ascii="Times New Roman" w:hAnsi="Times New Roman" w:cs="Times New Roman"/>
                <w:sz w:val="20"/>
                <w:szCs w:val="20"/>
                <w:lang w:val="ru-RU" w:eastAsia="ru-RU"/>
              </w:rPr>
            </w:pPr>
            <w:r w:rsidRPr="00DC6F20">
              <w:rPr>
                <w:rFonts w:ascii="Times New Roman" w:hAnsi="Times New Roman" w:cs="Times New Roman"/>
                <w:sz w:val="20"/>
                <w:szCs w:val="20"/>
                <w:lang w:val="ru-RU" w:eastAsia="ru-RU"/>
              </w:rPr>
              <w:t>Гкал/час</w:t>
            </w:r>
          </w:p>
        </w:tc>
        <w:tc>
          <w:tcPr>
            <w:tcW w:w="937" w:type="dxa"/>
            <w:tcBorders>
              <w:top w:val="nil"/>
              <w:left w:val="nil"/>
              <w:bottom w:val="single" w:sz="4" w:space="0" w:color="auto"/>
              <w:right w:val="single" w:sz="4" w:space="0" w:color="auto"/>
            </w:tcBorders>
            <w:noWrap/>
            <w:vAlign w:val="center"/>
          </w:tcPr>
          <w:p w:rsidR="007C3ACA" w:rsidRPr="00DC6F20" w:rsidRDefault="007C3ACA" w:rsidP="009075DF">
            <w:pPr>
              <w:spacing w:after="0" w:line="240" w:lineRule="auto"/>
              <w:jc w:val="center"/>
              <w:rPr>
                <w:rFonts w:ascii="Times New Roman" w:hAnsi="Times New Roman" w:cs="Times New Roman"/>
                <w:sz w:val="20"/>
                <w:szCs w:val="20"/>
                <w:lang w:val="ru-RU" w:eastAsia="ru-RU"/>
              </w:rPr>
            </w:pPr>
            <w:r w:rsidRPr="00DC6F20">
              <w:rPr>
                <w:rFonts w:ascii="Times New Roman" w:hAnsi="Times New Roman" w:cs="Times New Roman"/>
                <w:sz w:val="20"/>
                <w:szCs w:val="20"/>
                <w:lang w:val="ru-RU" w:eastAsia="ru-RU"/>
              </w:rPr>
              <w:t>-</w:t>
            </w:r>
          </w:p>
        </w:tc>
        <w:tc>
          <w:tcPr>
            <w:tcW w:w="937" w:type="dxa"/>
            <w:tcBorders>
              <w:top w:val="nil"/>
              <w:left w:val="nil"/>
              <w:bottom w:val="single" w:sz="4" w:space="0" w:color="auto"/>
              <w:right w:val="single" w:sz="4" w:space="0" w:color="auto"/>
            </w:tcBorders>
            <w:noWrap/>
            <w:vAlign w:val="center"/>
          </w:tcPr>
          <w:p w:rsidR="007C3ACA" w:rsidRPr="00DC6F20" w:rsidRDefault="007C3ACA" w:rsidP="009075DF">
            <w:pPr>
              <w:spacing w:after="0" w:line="240" w:lineRule="auto"/>
              <w:jc w:val="center"/>
              <w:rPr>
                <w:rFonts w:ascii="Times New Roman" w:hAnsi="Times New Roman" w:cs="Times New Roman"/>
                <w:sz w:val="20"/>
                <w:szCs w:val="20"/>
                <w:lang w:val="ru-RU" w:eastAsia="ru-RU"/>
              </w:rPr>
            </w:pPr>
            <w:r w:rsidRPr="00DC6F20">
              <w:rPr>
                <w:rFonts w:ascii="Times New Roman" w:hAnsi="Times New Roman" w:cs="Times New Roman"/>
                <w:sz w:val="20"/>
                <w:szCs w:val="20"/>
                <w:lang w:val="ru-RU" w:eastAsia="ru-RU"/>
              </w:rPr>
              <w:t>-</w:t>
            </w:r>
          </w:p>
        </w:tc>
        <w:tc>
          <w:tcPr>
            <w:tcW w:w="937" w:type="dxa"/>
            <w:tcBorders>
              <w:top w:val="nil"/>
              <w:left w:val="nil"/>
              <w:bottom w:val="single" w:sz="4" w:space="0" w:color="auto"/>
              <w:right w:val="single" w:sz="4" w:space="0" w:color="auto"/>
            </w:tcBorders>
            <w:noWrap/>
            <w:vAlign w:val="center"/>
          </w:tcPr>
          <w:p w:rsidR="007C3ACA" w:rsidRPr="00DC6F20" w:rsidRDefault="007C3ACA" w:rsidP="009075DF">
            <w:pPr>
              <w:spacing w:after="0" w:line="240" w:lineRule="auto"/>
              <w:jc w:val="center"/>
              <w:rPr>
                <w:rFonts w:ascii="Times New Roman" w:hAnsi="Times New Roman" w:cs="Times New Roman"/>
                <w:sz w:val="20"/>
                <w:szCs w:val="20"/>
                <w:lang w:val="ru-RU" w:eastAsia="ru-RU"/>
              </w:rPr>
            </w:pPr>
            <w:r w:rsidRPr="00DC6F20">
              <w:rPr>
                <w:rFonts w:ascii="Times New Roman" w:hAnsi="Times New Roman" w:cs="Times New Roman"/>
                <w:sz w:val="20"/>
                <w:szCs w:val="20"/>
                <w:lang w:val="ru-RU" w:eastAsia="ru-RU"/>
              </w:rPr>
              <w:t>-</w:t>
            </w:r>
          </w:p>
        </w:tc>
        <w:tc>
          <w:tcPr>
            <w:tcW w:w="937" w:type="dxa"/>
            <w:tcBorders>
              <w:top w:val="nil"/>
              <w:left w:val="nil"/>
              <w:bottom w:val="single" w:sz="4" w:space="0" w:color="auto"/>
              <w:right w:val="single" w:sz="4" w:space="0" w:color="auto"/>
            </w:tcBorders>
            <w:noWrap/>
            <w:vAlign w:val="center"/>
          </w:tcPr>
          <w:p w:rsidR="007C3ACA" w:rsidRPr="00DC6F20" w:rsidRDefault="007C3ACA" w:rsidP="009075DF">
            <w:pPr>
              <w:spacing w:after="0" w:line="240" w:lineRule="auto"/>
              <w:jc w:val="center"/>
              <w:rPr>
                <w:rFonts w:ascii="Times New Roman" w:hAnsi="Times New Roman" w:cs="Times New Roman"/>
                <w:sz w:val="20"/>
                <w:szCs w:val="20"/>
                <w:lang w:val="ru-RU" w:eastAsia="ru-RU"/>
              </w:rPr>
            </w:pPr>
            <w:r w:rsidRPr="00DC6F20">
              <w:rPr>
                <w:rFonts w:ascii="Times New Roman" w:hAnsi="Times New Roman" w:cs="Times New Roman"/>
                <w:sz w:val="20"/>
                <w:szCs w:val="20"/>
                <w:lang w:val="ru-RU" w:eastAsia="ru-RU"/>
              </w:rPr>
              <w:t>-</w:t>
            </w:r>
          </w:p>
        </w:tc>
      </w:tr>
      <w:tr w:rsidR="007C3ACA" w:rsidRPr="00DC6F20">
        <w:trPr>
          <w:trHeight w:val="20"/>
        </w:trPr>
        <w:tc>
          <w:tcPr>
            <w:tcW w:w="4682" w:type="dxa"/>
            <w:tcBorders>
              <w:top w:val="nil"/>
              <w:left w:val="single" w:sz="8" w:space="0" w:color="auto"/>
              <w:bottom w:val="single" w:sz="4" w:space="0" w:color="auto"/>
              <w:right w:val="single" w:sz="4" w:space="0" w:color="auto"/>
            </w:tcBorders>
            <w:noWrap/>
            <w:vAlign w:val="bottom"/>
          </w:tcPr>
          <w:p w:rsidR="007C3ACA" w:rsidRPr="00DC6F20" w:rsidRDefault="007C3ACA" w:rsidP="00CD3F13">
            <w:pPr>
              <w:spacing w:after="0" w:line="240" w:lineRule="auto"/>
              <w:rPr>
                <w:rFonts w:ascii="Times New Roman" w:hAnsi="Times New Roman" w:cs="Times New Roman"/>
                <w:sz w:val="20"/>
                <w:szCs w:val="20"/>
                <w:lang w:val="ru-RU" w:eastAsia="ru-RU"/>
              </w:rPr>
            </w:pPr>
            <w:r w:rsidRPr="00DC6F20">
              <w:rPr>
                <w:rFonts w:ascii="Times New Roman" w:hAnsi="Times New Roman" w:cs="Times New Roman"/>
                <w:sz w:val="20"/>
                <w:szCs w:val="20"/>
                <w:lang w:val="ru-RU" w:eastAsia="ru-RU"/>
              </w:rPr>
              <w:t xml:space="preserve">   районные, квартальные котельные и другие до 20 Гкал</w:t>
            </w:r>
          </w:p>
        </w:tc>
        <w:tc>
          <w:tcPr>
            <w:tcW w:w="1423" w:type="dxa"/>
            <w:tcBorders>
              <w:top w:val="nil"/>
              <w:left w:val="nil"/>
              <w:bottom w:val="single" w:sz="4" w:space="0" w:color="auto"/>
              <w:right w:val="single" w:sz="4" w:space="0" w:color="auto"/>
            </w:tcBorders>
            <w:noWrap/>
            <w:vAlign w:val="bottom"/>
          </w:tcPr>
          <w:p w:rsidR="007C3ACA" w:rsidRPr="00DC6F20" w:rsidRDefault="007C3ACA" w:rsidP="00CD3F13">
            <w:pPr>
              <w:spacing w:after="0" w:line="240" w:lineRule="auto"/>
              <w:jc w:val="center"/>
              <w:rPr>
                <w:rFonts w:ascii="Times New Roman" w:hAnsi="Times New Roman" w:cs="Times New Roman"/>
                <w:sz w:val="20"/>
                <w:szCs w:val="20"/>
                <w:lang w:val="ru-RU" w:eastAsia="ru-RU"/>
              </w:rPr>
            </w:pPr>
            <w:r w:rsidRPr="00DC6F20">
              <w:rPr>
                <w:rFonts w:ascii="Times New Roman" w:hAnsi="Times New Roman" w:cs="Times New Roman"/>
                <w:sz w:val="20"/>
                <w:szCs w:val="20"/>
                <w:lang w:val="ru-RU" w:eastAsia="ru-RU"/>
              </w:rPr>
              <w:t>Гкал/час</w:t>
            </w:r>
          </w:p>
        </w:tc>
        <w:tc>
          <w:tcPr>
            <w:tcW w:w="937" w:type="dxa"/>
            <w:tcBorders>
              <w:top w:val="nil"/>
              <w:left w:val="nil"/>
              <w:bottom w:val="single" w:sz="4" w:space="0" w:color="auto"/>
              <w:right w:val="single" w:sz="4" w:space="0" w:color="auto"/>
            </w:tcBorders>
            <w:noWrap/>
            <w:vAlign w:val="center"/>
          </w:tcPr>
          <w:p w:rsidR="007C3ACA" w:rsidRPr="00DC6F20" w:rsidRDefault="007C3ACA" w:rsidP="009075DF">
            <w:pPr>
              <w:spacing w:after="0" w:line="240" w:lineRule="auto"/>
              <w:jc w:val="center"/>
              <w:rPr>
                <w:rFonts w:ascii="Times New Roman" w:hAnsi="Times New Roman" w:cs="Times New Roman"/>
                <w:sz w:val="20"/>
                <w:szCs w:val="20"/>
                <w:lang w:val="ru-RU" w:eastAsia="ru-RU"/>
              </w:rPr>
            </w:pPr>
            <w:r w:rsidRPr="00DC6F20">
              <w:rPr>
                <w:rFonts w:ascii="Times New Roman" w:hAnsi="Times New Roman" w:cs="Times New Roman"/>
                <w:sz w:val="20"/>
                <w:szCs w:val="20"/>
                <w:lang w:val="ru-RU" w:eastAsia="ru-RU"/>
              </w:rPr>
              <w:t>-</w:t>
            </w:r>
          </w:p>
        </w:tc>
        <w:tc>
          <w:tcPr>
            <w:tcW w:w="937" w:type="dxa"/>
            <w:tcBorders>
              <w:top w:val="nil"/>
              <w:left w:val="nil"/>
              <w:bottom w:val="single" w:sz="4" w:space="0" w:color="auto"/>
              <w:right w:val="single" w:sz="4" w:space="0" w:color="auto"/>
            </w:tcBorders>
            <w:noWrap/>
            <w:vAlign w:val="center"/>
          </w:tcPr>
          <w:p w:rsidR="007C3ACA" w:rsidRPr="00DC6F20" w:rsidRDefault="007C3ACA" w:rsidP="009075DF">
            <w:pPr>
              <w:spacing w:after="0" w:line="240" w:lineRule="auto"/>
              <w:jc w:val="center"/>
              <w:rPr>
                <w:rFonts w:ascii="Times New Roman" w:hAnsi="Times New Roman" w:cs="Times New Roman"/>
                <w:sz w:val="20"/>
                <w:szCs w:val="20"/>
                <w:lang w:val="ru-RU" w:eastAsia="ru-RU"/>
              </w:rPr>
            </w:pPr>
            <w:r w:rsidRPr="00DC6F20">
              <w:rPr>
                <w:rFonts w:ascii="Times New Roman" w:hAnsi="Times New Roman" w:cs="Times New Roman"/>
                <w:sz w:val="20"/>
                <w:szCs w:val="20"/>
                <w:lang w:val="ru-RU" w:eastAsia="ru-RU"/>
              </w:rPr>
              <w:t>-</w:t>
            </w:r>
          </w:p>
        </w:tc>
        <w:tc>
          <w:tcPr>
            <w:tcW w:w="937" w:type="dxa"/>
            <w:tcBorders>
              <w:top w:val="nil"/>
              <w:left w:val="nil"/>
              <w:bottom w:val="single" w:sz="4" w:space="0" w:color="auto"/>
              <w:right w:val="single" w:sz="4" w:space="0" w:color="auto"/>
            </w:tcBorders>
            <w:noWrap/>
            <w:vAlign w:val="center"/>
          </w:tcPr>
          <w:p w:rsidR="007C3ACA" w:rsidRPr="00DC6F20" w:rsidRDefault="007C3ACA" w:rsidP="009075DF">
            <w:pPr>
              <w:spacing w:after="0" w:line="240" w:lineRule="auto"/>
              <w:jc w:val="center"/>
              <w:rPr>
                <w:rFonts w:ascii="Times New Roman" w:hAnsi="Times New Roman" w:cs="Times New Roman"/>
                <w:sz w:val="20"/>
                <w:szCs w:val="20"/>
                <w:lang w:val="ru-RU" w:eastAsia="ru-RU"/>
              </w:rPr>
            </w:pPr>
            <w:r w:rsidRPr="00DC6F20">
              <w:rPr>
                <w:rFonts w:ascii="Times New Roman" w:hAnsi="Times New Roman" w:cs="Times New Roman"/>
                <w:sz w:val="20"/>
                <w:szCs w:val="20"/>
                <w:lang w:val="ru-RU" w:eastAsia="ru-RU"/>
              </w:rPr>
              <w:t>-</w:t>
            </w:r>
          </w:p>
        </w:tc>
        <w:tc>
          <w:tcPr>
            <w:tcW w:w="937" w:type="dxa"/>
            <w:tcBorders>
              <w:top w:val="nil"/>
              <w:left w:val="nil"/>
              <w:bottom w:val="single" w:sz="4" w:space="0" w:color="auto"/>
              <w:right w:val="single" w:sz="4" w:space="0" w:color="auto"/>
            </w:tcBorders>
            <w:noWrap/>
            <w:vAlign w:val="center"/>
          </w:tcPr>
          <w:p w:rsidR="007C3ACA" w:rsidRPr="00DC6F20" w:rsidRDefault="007C3ACA" w:rsidP="009075DF">
            <w:pPr>
              <w:spacing w:after="0" w:line="240" w:lineRule="auto"/>
              <w:jc w:val="center"/>
              <w:rPr>
                <w:rFonts w:ascii="Times New Roman" w:hAnsi="Times New Roman" w:cs="Times New Roman"/>
                <w:sz w:val="20"/>
                <w:szCs w:val="20"/>
                <w:lang w:val="ru-RU" w:eastAsia="ru-RU"/>
              </w:rPr>
            </w:pPr>
            <w:r w:rsidRPr="00DC6F20">
              <w:rPr>
                <w:rFonts w:ascii="Times New Roman" w:hAnsi="Times New Roman" w:cs="Times New Roman"/>
                <w:sz w:val="20"/>
                <w:szCs w:val="20"/>
                <w:lang w:val="ru-RU" w:eastAsia="ru-RU"/>
              </w:rPr>
              <w:t>-</w:t>
            </w:r>
          </w:p>
        </w:tc>
      </w:tr>
      <w:tr w:rsidR="007C3ACA" w:rsidRPr="00DC6F20">
        <w:trPr>
          <w:trHeight w:val="20"/>
        </w:trPr>
        <w:tc>
          <w:tcPr>
            <w:tcW w:w="4682" w:type="dxa"/>
            <w:tcBorders>
              <w:top w:val="nil"/>
              <w:left w:val="single" w:sz="8" w:space="0" w:color="auto"/>
              <w:bottom w:val="single" w:sz="4" w:space="0" w:color="auto"/>
              <w:right w:val="single" w:sz="4" w:space="0" w:color="auto"/>
            </w:tcBorders>
            <w:noWrap/>
            <w:vAlign w:val="bottom"/>
          </w:tcPr>
          <w:p w:rsidR="007C3ACA" w:rsidRPr="00DC6F20" w:rsidRDefault="007C3ACA" w:rsidP="00CD3F13">
            <w:pPr>
              <w:spacing w:after="0" w:line="240" w:lineRule="auto"/>
              <w:rPr>
                <w:rFonts w:ascii="Times New Roman" w:hAnsi="Times New Roman" w:cs="Times New Roman"/>
                <w:sz w:val="20"/>
                <w:szCs w:val="20"/>
                <w:lang w:val="ru-RU" w:eastAsia="ru-RU"/>
              </w:rPr>
            </w:pPr>
            <w:r w:rsidRPr="00DC6F20">
              <w:rPr>
                <w:rFonts w:ascii="Times New Roman" w:hAnsi="Times New Roman" w:cs="Times New Roman"/>
                <w:sz w:val="20"/>
                <w:szCs w:val="20"/>
                <w:lang w:val="ru-RU" w:eastAsia="ru-RU"/>
              </w:rPr>
              <w:t xml:space="preserve">   котельные предприятий тепловых сетей</w:t>
            </w:r>
          </w:p>
        </w:tc>
        <w:tc>
          <w:tcPr>
            <w:tcW w:w="1423" w:type="dxa"/>
            <w:tcBorders>
              <w:top w:val="nil"/>
              <w:left w:val="nil"/>
              <w:bottom w:val="single" w:sz="4" w:space="0" w:color="auto"/>
              <w:right w:val="single" w:sz="4" w:space="0" w:color="auto"/>
            </w:tcBorders>
            <w:noWrap/>
            <w:vAlign w:val="bottom"/>
          </w:tcPr>
          <w:p w:rsidR="007C3ACA" w:rsidRPr="00DC6F20" w:rsidRDefault="007C3ACA" w:rsidP="00CD3F13">
            <w:pPr>
              <w:spacing w:after="0" w:line="240" w:lineRule="auto"/>
              <w:jc w:val="center"/>
              <w:rPr>
                <w:rFonts w:ascii="Times New Roman" w:hAnsi="Times New Roman" w:cs="Times New Roman"/>
                <w:sz w:val="20"/>
                <w:szCs w:val="20"/>
                <w:lang w:val="ru-RU" w:eastAsia="ru-RU"/>
              </w:rPr>
            </w:pPr>
            <w:r w:rsidRPr="00DC6F20">
              <w:rPr>
                <w:rFonts w:ascii="Times New Roman" w:hAnsi="Times New Roman" w:cs="Times New Roman"/>
                <w:sz w:val="20"/>
                <w:szCs w:val="20"/>
                <w:lang w:val="ru-RU" w:eastAsia="ru-RU"/>
              </w:rPr>
              <w:t>Гкал/час</w:t>
            </w:r>
          </w:p>
        </w:tc>
        <w:tc>
          <w:tcPr>
            <w:tcW w:w="937" w:type="dxa"/>
            <w:tcBorders>
              <w:top w:val="nil"/>
              <w:left w:val="nil"/>
              <w:bottom w:val="single" w:sz="4" w:space="0" w:color="auto"/>
              <w:right w:val="single" w:sz="4" w:space="0" w:color="auto"/>
            </w:tcBorders>
            <w:noWrap/>
            <w:vAlign w:val="center"/>
          </w:tcPr>
          <w:p w:rsidR="007C3ACA" w:rsidRPr="00DC6F20" w:rsidRDefault="007C3ACA" w:rsidP="009075DF">
            <w:pPr>
              <w:spacing w:after="0" w:line="240" w:lineRule="auto"/>
              <w:jc w:val="center"/>
              <w:rPr>
                <w:rFonts w:ascii="Times New Roman" w:hAnsi="Times New Roman" w:cs="Times New Roman"/>
                <w:sz w:val="20"/>
                <w:szCs w:val="20"/>
                <w:lang w:val="ru-RU" w:eastAsia="ru-RU"/>
              </w:rPr>
            </w:pPr>
            <w:r w:rsidRPr="00DC6F20">
              <w:rPr>
                <w:rFonts w:ascii="Times New Roman" w:hAnsi="Times New Roman" w:cs="Times New Roman"/>
                <w:sz w:val="20"/>
                <w:szCs w:val="20"/>
                <w:lang w:val="ru-RU" w:eastAsia="ru-RU"/>
              </w:rPr>
              <w:t>2,5</w:t>
            </w:r>
          </w:p>
        </w:tc>
        <w:tc>
          <w:tcPr>
            <w:tcW w:w="937" w:type="dxa"/>
            <w:tcBorders>
              <w:top w:val="nil"/>
              <w:left w:val="nil"/>
              <w:bottom w:val="single" w:sz="4" w:space="0" w:color="auto"/>
              <w:right w:val="single" w:sz="4" w:space="0" w:color="auto"/>
            </w:tcBorders>
            <w:noWrap/>
            <w:vAlign w:val="center"/>
          </w:tcPr>
          <w:p w:rsidR="007C3ACA" w:rsidRPr="00DC6F20" w:rsidRDefault="007C3ACA" w:rsidP="009075DF">
            <w:pPr>
              <w:spacing w:after="0" w:line="240" w:lineRule="auto"/>
              <w:jc w:val="center"/>
              <w:rPr>
                <w:rFonts w:ascii="Times New Roman" w:hAnsi="Times New Roman" w:cs="Times New Roman"/>
                <w:sz w:val="20"/>
                <w:szCs w:val="20"/>
                <w:lang w:val="ru-RU" w:eastAsia="ru-RU"/>
              </w:rPr>
            </w:pPr>
            <w:r w:rsidRPr="00DC6F20">
              <w:rPr>
                <w:rFonts w:ascii="Times New Roman" w:hAnsi="Times New Roman" w:cs="Times New Roman"/>
                <w:sz w:val="20"/>
                <w:szCs w:val="20"/>
                <w:lang w:val="ru-RU" w:eastAsia="ru-RU"/>
              </w:rPr>
              <w:t>3,4</w:t>
            </w:r>
          </w:p>
        </w:tc>
        <w:tc>
          <w:tcPr>
            <w:tcW w:w="937" w:type="dxa"/>
            <w:tcBorders>
              <w:top w:val="nil"/>
              <w:left w:val="nil"/>
              <w:bottom w:val="single" w:sz="4" w:space="0" w:color="auto"/>
              <w:right w:val="single" w:sz="4" w:space="0" w:color="auto"/>
            </w:tcBorders>
            <w:noWrap/>
            <w:vAlign w:val="center"/>
          </w:tcPr>
          <w:p w:rsidR="007C3ACA" w:rsidRPr="00DC6F20" w:rsidRDefault="007C3ACA" w:rsidP="009075DF">
            <w:pPr>
              <w:spacing w:after="0" w:line="240" w:lineRule="auto"/>
              <w:jc w:val="center"/>
              <w:rPr>
                <w:rFonts w:ascii="Times New Roman" w:hAnsi="Times New Roman" w:cs="Times New Roman"/>
                <w:sz w:val="20"/>
                <w:szCs w:val="20"/>
                <w:lang w:val="ru-RU" w:eastAsia="ru-RU"/>
              </w:rPr>
            </w:pPr>
            <w:r w:rsidRPr="00DC6F20">
              <w:rPr>
                <w:rFonts w:ascii="Times New Roman" w:hAnsi="Times New Roman" w:cs="Times New Roman"/>
                <w:sz w:val="20"/>
                <w:szCs w:val="20"/>
                <w:lang w:val="ru-RU" w:eastAsia="ru-RU"/>
              </w:rPr>
              <w:t>3,4</w:t>
            </w:r>
          </w:p>
        </w:tc>
        <w:tc>
          <w:tcPr>
            <w:tcW w:w="937" w:type="dxa"/>
            <w:tcBorders>
              <w:top w:val="nil"/>
              <w:left w:val="nil"/>
              <w:bottom w:val="single" w:sz="4" w:space="0" w:color="auto"/>
              <w:right w:val="single" w:sz="4" w:space="0" w:color="auto"/>
            </w:tcBorders>
            <w:noWrap/>
            <w:vAlign w:val="center"/>
          </w:tcPr>
          <w:p w:rsidR="007C3ACA" w:rsidRPr="00DC6F20" w:rsidRDefault="007C3ACA" w:rsidP="009075DF">
            <w:pPr>
              <w:spacing w:after="0" w:line="240" w:lineRule="auto"/>
              <w:jc w:val="center"/>
              <w:rPr>
                <w:rFonts w:ascii="Times New Roman" w:hAnsi="Times New Roman" w:cs="Times New Roman"/>
                <w:sz w:val="20"/>
                <w:szCs w:val="20"/>
                <w:lang w:val="ru-RU" w:eastAsia="ru-RU"/>
              </w:rPr>
            </w:pPr>
            <w:r w:rsidRPr="00DC6F20">
              <w:rPr>
                <w:rFonts w:ascii="Times New Roman" w:hAnsi="Times New Roman" w:cs="Times New Roman"/>
                <w:sz w:val="20"/>
                <w:szCs w:val="20"/>
                <w:lang w:val="ru-RU" w:eastAsia="ru-RU"/>
              </w:rPr>
              <w:t>3,4</w:t>
            </w:r>
          </w:p>
        </w:tc>
      </w:tr>
      <w:tr w:rsidR="007C3ACA" w:rsidRPr="00DC6F20">
        <w:trPr>
          <w:trHeight w:val="20"/>
        </w:trPr>
        <w:tc>
          <w:tcPr>
            <w:tcW w:w="4682" w:type="dxa"/>
            <w:tcBorders>
              <w:top w:val="nil"/>
              <w:left w:val="single" w:sz="8" w:space="0" w:color="auto"/>
              <w:bottom w:val="single" w:sz="4" w:space="0" w:color="auto"/>
              <w:right w:val="single" w:sz="4" w:space="0" w:color="auto"/>
            </w:tcBorders>
            <w:noWrap/>
            <w:vAlign w:val="bottom"/>
          </w:tcPr>
          <w:p w:rsidR="007C3ACA" w:rsidRPr="00DC6F20" w:rsidRDefault="007C3ACA" w:rsidP="00CD3F13">
            <w:pPr>
              <w:spacing w:after="0" w:line="240" w:lineRule="auto"/>
              <w:rPr>
                <w:rFonts w:ascii="Times New Roman" w:hAnsi="Times New Roman" w:cs="Times New Roman"/>
                <w:sz w:val="20"/>
                <w:szCs w:val="20"/>
                <w:lang w:val="ru-RU" w:eastAsia="ru-RU"/>
              </w:rPr>
            </w:pPr>
            <w:r w:rsidRPr="00DC6F20">
              <w:rPr>
                <w:rFonts w:ascii="Times New Roman" w:hAnsi="Times New Roman" w:cs="Times New Roman"/>
                <w:sz w:val="20"/>
                <w:szCs w:val="20"/>
                <w:lang w:val="ru-RU" w:eastAsia="ru-RU"/>
              </w:rPr>
              <w:t>Тепловые сети</w:t>
            </w:r>
          </w:p>
        </w:tc>
        <w:tc>
          <w:tcPr>
            <w:tcW w:w="1423" w:type="dxa"/>
            <w:tcBorders>
              <w:top w:val="nil"/>
              <w:left w:val="nil"/>
              <w:bottom w:val="single" w:sz="4" w:space="0" w:color="auto"/>
              <w:right w:val="single" w:sz="4" w:space="0" w:color="auto"/>
            </w:tcBorders>
            <w:noWrap/>
            <w:vAlign w:val="bottom"/>
          </w:tcPr>
          <w:p w:rsidR="007C3ACA" w:rsidRPr="00DC6F20" w:rsidRDefault="007C3ACA" w:rsidP="00CD3F13">
            <w:pPr>
              <w:spacing w:after="0" w:line="240" w:lineRule="auto"/>
              <w:jc w:val="center"/>
              <w:rPr>
                <w:rFonts w:ascii="Times New Roman" w:hAnsi="Times New Roman" w:cs="Times New Roman"/>
                <w:sz w:val="20"/>
                <w:szCs w:val="20"/>
                <w:lang w:val="ru-RU" w:eastAsia="ru-RU"/>
              </w:rPr>
            </w:pPr>
            <w:r w:rsidRPr="00DC6F20">
              <w:rPr>
                <w:rFonts w:ascii="Times New Roman" w:hAnsi="Times New Roman" w:cs="Times New Roman"/>
                <w:sz w:val="20"/>
                <w:szCs w:val="20"/>
                <w:lang w:val="ru-RU" w:eastAsia="ru-RU"/>
              </w:rPr>
              <w:t>км</w:t>
            </w:r>
          </w:p>
        </w:tc>
        <w:tc>
          <w:tcPr>
            <w:tcW w:w="937" w:type="dxa"/>
            <w:tcBorders>
              <w:top w:val="nil"/>
              <w:left w:val="nil"/>
              <w:bottom w:val="single" w:sz="4" w:space="0" w:color="auto"/>
              <w:right w:val="single" w:sz="4" w:space="0" w:color="auto"/>
            </w:tcBorders>
            <w:noWrap/>
            <w:vAlign w:val="center"/>
          </w:tcPr>
          <w:p w:rsidR="007C3ACA" w:rsidRPr="00DC6F20" w:rsidRDefault="007C3ACA" w:rsidP="009075DF">
            <w:pPr>
              <w:spacing w:after="0" w:line="240" w:lineRule="auto"/>
              <w:jc w:val="center"/>
              <w:rPr>
                <w:rFonts w:ascii="Times New Roman" w:hAnsi="Times New Roman" w:cs="Times New Roman"/>
                <w:sz w:val="20"/>
                <w:szCs w:val="20"/>
                <w:lang w:val="ru-RU" w:eastAsia="ru-RU"/>
              </w:rPr>
            </w:pPr>
            <w:r w:rsidRPr="00DC6F20">
              <w:rPr>
                <w:rFonts w:ascii="Times New Roman" w:hAnsi="Times New Roman" w:cs="Times New Roman"/>
                <w:sz w:val="20"/>
                <w:szCs w:val="20"/>
                <w:lang w:val="ru-RU" w:eastAsia="ru-RU"/>
              </w:rPr>
              <w:t>1,1</w:t>
            </w:r>
          </w:p>
        </w:tc>
        <w:tc>
          <w:tcPr>
            <w:tcW w:w="937" w:type="dxa"/>
            <w:tcBorders>
              <w:top w:val="nil"/>
              <w:left w:val="nil"/>
              <w:bottom w:val="single" w:sz="4" w:space="0" w:color="auto"/>
              <w:right w:val="single" w:sz="4" w:space="0" w:color="auto"/>
            </w:tcBorders>
            <w:noWrap/>
            <w:vAlign w:val="center"/>
          </w:tcPr>
          <w:p w:rsidR="007C3ACA" w:rsidRPr="00DC6F20" w:rsidRDefault="007C3ACA" w:rsidP="009075DF">
            <w:pPr>
              <w:spacing w:after="0" w:line="240" w:lineRule="auto"/>
              <w:jc w:val="center"/>
              <w:rPr>
                <w:rFonts w:ascii="Times New Roman" w:hAnsi="Times New Roman" w:cs="Times New Roman"/>
                <w:sz w:val="20"/>
                <w:szCs w:val="20"/>
                <w:lang w:val="ru-RU" w:eastAsia="ru-RU"/>
              </w:rPr>
            </w:pPr>
            <w:r w:rsidRPr="00DC6F20">
              <w:rPr>
                <w:rFonts w:ascii="Times New Roman" w:hAnsi="Times New Roman" w:cs="Times New Roman"/>
                <w:sz w:val="20"/>
                <w:szCs w:val="20"/>
                <w:lang w:val="ru-RU" w:eastAsia="ru-RU"/>
              </w:rPr>
              <w:t>1,1</w:t>
            </w:r>
          </w:p>
        </w:tc>
        <w:tc>
          <w:tcPr>
            <w:tcW w:w="937" w:type="dxa"/>
            <w:tcBorders>
              <w:top w:val="nil"/>
              <w:left w:val="nil"/>
              <w:bottom w:val="single" w:sz="4" w:space="0" w:color="auto"/>
              <w:right w:val="single" w:sz="4" w:space="0" w:color="auto"/>
            </w:tcBorders>
            <w:noWrap/>
            <w:vAlign w:val="center"/>
          </w:tcPr>
          <w:p w:rsidR="007C3ACA" w:rsidRPr="00DC6F20" w:rsidRDefault="007C3ACA" w:rsidP="009075DF">
            <w:pPr>
              <w:spacing w:after="0" w:line="240" w:lineRule="auto"/>
              <w:jc w:val="center"/>
              <w:rPr>
                <w:rFonts w:ascii="Times New Roman" w:hAnsi="Times New Roman" w:cs="Times New Roman"/>
                <w:sz w:val="20"/>
                <w:szCs w:val="20"/>
                <w:lang w:val="ru-RU" w:eastAsia="ru-RU"/>
              </w:rPr>
            </w:pPr>
            <w:r w:rsidRPr="00DC6F20">
              <w:rPr>
                <w:rFonts w:ascii="Times New Roman" w:hAnsi="Times New Roman" w:cs="Times New Roman"/>
                <w:sz w:val="20"/>
                <w:szCs w:val="20"/>
                <w:lang w:val="ru-RU" w:eastAsia="ru-RU"/>
              </w:rPr>
              <w:t>1,5</w:t>
            </w:r>
          </w:p>
        </w:tc>
        <w:tc>
          <w:tcPr>
            <w:tcW w:w="937" w:type="dxa"/>
            <w:tcBorders>
              <w:top w:val="nil"/>
              <w:left w:val="nil"/>
              <w:bottom w:val="single" w:sz="4" w:space="0" w:color="auto"/>
              <w:right w:val="single" w:sz="4" w:space="0" w:color="auto"/>
            </w:tcBorders>
            <w:noWrap/>
            <w:vAlign w:val="center"/>
          </w:tcPr>
          <w:p w:rsidR="007C3ACA" w:rsidRPr="00DC6F20" w:rsidRDefault="007C3ACA" w:rsidP="009075DF">
            <w:pPr>
              <w:spacing w:after="0" w:line="240" w:lineRule="auto"/>
              <w:jc w:val="center"/>
              <w:rPr>
                <w:rFonts w:ascii="Times New Roman" w:hAnsi="Times New Roman" w:cs="Times New Roman"/>
                <w:sz w:val="20"/>
                <w:szCs w:val="20"/>
                <w:lang w:val="ru-RU" w:eastAsia="ru-RU"/>
              </w:rPr>
            </w:pPr>
            <w:r w:rsidRPr="00DC6F20">
              <w:rPr>
                <w:rFonts w:ascii="Times New Roman" w:hAnsi="Times New Roman" w:cs="Times New Roman"/>
                <w:sz w:val="20"/>
                <w:szCs w:val="20"/>
                <w:lang w:val="ru-RU" w:eastAsia="ru-RU"/>
              </w:rPr>
              <w:t>1,5</w:t>
            </w:r>
          </w:p>
        </w:tc>
      </w:tr>
      <w:tr w:rsidR="007C3ACA" w:rsidRPr="00DC6F20">
        <w:trPr>
          <w:trHeight w:val="20"/>
        </w:trPr>
        <w:tc>
          <w:tcPr>
            <w:tcW w:w="4682" w:type="dxa"/>
            <w:tcBorders>
              <w:top w:val="nil"/>
              <w:left w:val="single" w:sz="8" w:space="0" w:color="auto"/>
              <w:bottom w:val="single" w:sz="4" w:space="0" w:color="auto"/>
              <w:right w:val="single" w:sz="4" w:space="0" w:color="auto"/>
            </w:tcBorders>
            <w:noWrap/>
            <w:vAlign w:val="bottom"/>
          </w:tcPr>
          <w:p w:rsidR="007C3ACA" w:rsidRPr="00DC6F20" w:rsidRDefault="007C3ACA" w:rsidP="00CD3F13">
            <w:pPr>
              <w:spacing w:after="0" w:line="240" w:lineRule="auto"/>
              <w:rPr>
                <w:rFonts w:ascii="Times New Roman" w:hAnsi="Times New Roman" w:cs="Times New Roman"/>
                <w:b/>
                <w:bCs/>
                <w:sz w:val="20"/>
                <w:szCs w:val="20"/>
                <w:lang w:val="ru-RU" w:eastAsia="ru-RU"/>
              </w:rPr>
            </w:pPr>
            <w:r w:rsidRPr="00DC6F20">
              <w:rPr>
                <w:rFonts w:ascii="Times New Roman" w:hAnsi="Times New Roman" w:cs="Times New Roman"/>
                <w:b/>
                <w:bCs/>
                <w:sz w:val="20"/>
                <w:szCs w:val="20"/>
                <w:lang w:val="ru-RU" w:eastAsia="ru-RU"/>
              </w:rPr>
              <w:t>Газификация</w:t>
            </w:r>
          </w:p>
        </w:tc>
        <w:tc>
          <w:tcPr>
            <w:tcW w:w="1423" w:type="dxa"/>
            <w:tcBorders>
              <w:top w:val="nil"/>
              <w:left w:val="nil"/>
              <w:bottom w:val="single" w:sz="4" w:space="0" w:color="auto"/>
              <w:right w:val="single" w:sz="4" w:space="0" w:color="auto"/>
            </w:tcBorders>
            <w:noWrap/>
            <w:vAlign w:val="bottom"/>
          </w:tcPr>
          <w:p w:rsidR="007C3ACA" w:rsidRPr="00DC6F20" w:rsidRDefault="007C3ACA" w:rsidP="00CD3F13">
            <w:pPr>
              <w:spacing w:after="0" w:line="240" w:lineRule="auto"/>
              <w:jc w:val="center"/>
              <w:rPr>
                <w:rFonts w:ascii="Times New Roman" w:hAnsi="Times New Roman" w:cs="Times New Roman"/>
                <w:b/>
                <w:bCs/>
                <w:sz w:val="20"/>
                <w:szCs w:val="20"/>
                <w:lang w:val="ru-RU" w:eastAsia="ru-RU"/>
              </w:rPr>
            </w:pPr>
            <w:r w:rsidRPr="00DC6F20">
              <w:rPr>
                <w:rFonts w:ascii="Times New Roman" w:hAnsi="Times New Roman" w:cs="Times New Roman"/>
                <w:b/>
                <w:bCs/>
                <w:sz w:val="20"/>
                <w:szCs w:val="20"/>
                <w:lang w:val="ru-RU" w:eastAsia="ru-RU"/>
              </w:rPr>
              <w:t> </w:t>
            </w:r>
          </w:p>
        </w:tc>
        <w:tc>
          <w:tcPr>
            <w:tcW w:w="937" w:type="dxa"/>
            <w:tcBorders>
              <w:top w:val="nil"/>
              <w:left w:val="nil"/>
              <w:bottom w:val="single" w:sz="4" w:space="0" w:color="auto"/>
              <w:right w:val="single" w:sz="4" w:space="0" w:color="auto"/>
            </w:tcBorders>
            <w:noWrap/>
            <w:vAlign w:val="center"/>
          </w:tcPr>
          <w:p w:rsidR="007C3ACA" w:rsidRPr="00DC6F20" w:rsidRDefault="007C3ACA" w:rsidP="009075DF">
            <w:pPr>
              <w:spacing w:after="0" w:line="240" w:lineRule="auto"/>
              <w:jc w:val="center"/>
              <w:rPr>
                <w:rFonts w:ascii="Times New Roman" w:hAnsi="Times New Roman" w:cs="Times New Roman"/>
                <w:b/>
                <w:bCs/>
                <w:sz w:val="20"/>
                <w:szCs w:val="20"/>
                <w:lang w:val="ru-RU" w:eastAsia="ru-RU"/>
              </w:rPr>
            </w:pPr>
          </w:p>
        </w:tc>
        <w:tc>
          <w:tcPr>
            <w:tcW w:w="937" w:type="dxa"/>
            <w:tcBorders>
              <w:top w:val="nil"/>
              <w:left w:val="nil"/>
              <w:bottom w:val="single" w:sz="4" w:space="0" w:color="auto"/>
              <w:right w:val="single" w:sz="4" w:space="0" w:color="auto"/>
            </w:tcBorders>
            <w:noWrap/>
            <w:vAlign w:val="center"/>
          </w:tcPr>
          <w:p w:rsidR="007C3ACA" w:rsidRPr="00DC6F20" w:rsidRDefault="007C3ACA" w:rsidP="009075DF">
            <w:pPr>
              <w:spacing w:after="0" w:line="240" w:lineRule="auto"/>
              <w:jc w:val="center"/>
              <w:rPr>
                <w:rFonts w:ascii="Times New Roman" w:hAnsi="Times New Roman" w:cs="Times New Roman"/>
                <w:b/>
                <w:bCs/>
                <w:sz w:val="20"/>
                <w:szCs w:val="20"/>
                <w:lang w:val="ru-RU" w:eastAsia="ru-RU"/>
              </w:rPr>
            </w:pPr>
          </w:p>
        </w:tc>
        <w:tc>
          <w:tcPr>
            <w:tcW w:w="937" w:type="dxa"/>
            <w:tcBorders>
              <w:top w:val="nil"/>
              <w:left w:val="nil"/>
              <w:bottom w:val="single" w:sz="4" w:space="0" w:color="auto"/>
              <w:right w:val="single" w:sz="4" w:space="0" w:color="auto"/>
            </w:tcBorders>
            <w:noWrap/>
            <w:vAlign w:val="center"/>
          </w:tcPr>
          <w:p w:rsidR="007C3ACA" w:rsidRPr="00DC6F20" w:rsidRDefault="007C3ACA" w:rsidP="009075DF">
            <w:pPr>
              <w:spacing w:after="0" w:line="240" w:lineRule="auto"/>
              <w:jc w:val="center"/>
              <w:rPr>
                <w:rFonts w:ascii="Times New Roman" w:hAnsi="Times New Roman" w:cs="Times New Roman"/>
                <w:b/>
                <w:bCs/>
                <w:sz w:val="20"/>
                <w:szCs w:val="20"/>
                <w:lang w:val="ru-RU" w:eastAsia="ru-RU"/>
              </w:rPr>
            </w:pPr>
          </w:p>
        </w:tc>
        <w:tc>
          <w:tcPr>
            <w:tcW w:w="937" w:type="dxa"/>
            <w:tcBorders>
              <w:top w:val="nil"/>
              <w:left w:val="nil"/>
              <w:bottom w:val="single" w:sz="4" w:space="0" w:color="auto"/>
              <w:right w:val="single" w:sz="4" w:space="0" w:color="auto"/>
            </w:tcBorders>
            <w:noWrap/>
            <w:vAlign w:val="center"/>
          </w:tcPr>
          <w:p w:rsidR="007C3ACA" w:rsidRPr="00DC6F20" w:rsidRDefault="007C3ACA" w:rsidP="009075DF">
            <w:pPr>
              <w:spacing w:after="0" w:line="240" w:lineRule="auto"/>
              <w:jc w:val="center"/>
              <w:rPr>
                <w:rFonts w:ascii="Times New Roman" w:hAnsi="Times New Roman" w:cs="Times New Roman"/>
                <w:b/>
                <w:bCs/>
                <w:sz w:val="20"/>
                <w:szCs w:val="20"/>
                <w:lang w:val="ru-RU" w:eastAsia="ru-RU"/>
              </w:rPr>
            </w:pPr>
          </w:p>
        </w:tc>
      </w:tr>
      <w:tr w:rsidR="007C3ACA" w:rsidRPr="00DC6F20">
        <w:trPr>
          <w:trHeight w:val="20"/>
        </w:trPr>
        <w:tc>
          <w:tcPr>
            <w:tcW w:w="4682" w:type="dxa"/>
            <w:tcBorders>
              <w:top w:val="nil"/>
              <w:left w:val="single" w:sz="8" w:space="0" w:color="auto"/>
              <w:bottom w:val="single" w:sz="4" w:space="0" w:color="auto"/>
              <w:right w:val="single" w:sz="4" w:space="0" w:color="auto"/>
            </w:tcBorders>
            <w:noWrap/>
            <w:vAlign w:val="bottom"/>
          </w:tcPr>
          <w:p w:rsidR="007C3ACA" w:rsidRPr="00DC6F20" w:rsidRDefault="007C3ACA" w:rsidP="00CD3F13">
            <w:pPr>
              <w:spacing w:after="0" w:line="240" w:lineRule="auto"/>
              <w:rPr>
                <w:rFonts w:ascii="Times New Roman" w:hAnsi="Times New Roman" w:cs="Times New Roman"/>
                <w:sz w:val="20"/>
                <w:szCs w:val="20"/>
                <w:lang w:val="ru-RU" w:eastAsia="ru-RU"/>
              </w:rPr>
            </w:pPr>
            <w:r w:rsidRPr="00DC6F20">
              <w:rPr>
                <w:rFonts w:ascii="Times New Roman" w:hAnsi="Times New Roman" w:cs="Times New Roman"/>
                <w:sz w:val="20"/>
                <w:szCs w:val="20"/>
                <w:lang w:val="ru-RU" w:eastAsia="ru-RU"/>
              </w:rPr>
              <w:t>Протяженность уличной газовой сети</w:t>
            </w:r>
          </w:p>
        </w:tc>
        <w:tc>
          <w:tcPr>
            <w:tcW w:w="1423" w:type="dxa"/>
            <w:tcBorders>
              <w:top w:val="nil"/>
              <w:left w:val="nil"/>
              <w:bottom w:val="single" w:sz="4" w:space="0" w:color="auto"/>
              <w:right w:val="single" w:sz="4" w:space="0" w:color="auto"/>
            </w:tcBorders>
            <w:noWrap/>
            <w:vAlign w:val="bottom"/>
          </w:tcPr>
          <w:p w:rsidR="007C3ACA" w:rsidRPr="00DC6F20" w:rsidRDefault="007C3ACA" w:rsidP="00CD3F13">
            <w:pPr>
              <w:spacing w:after="0" w:line="240" w:lineRule="auto"/>
              <w:jc w:val="center"/>
              <w:rPr>
                <w:rFonts w:ascii="Times New Roman" w:hAnsi="Times New Roman" w:cs="Times New Roman"/>
                <w:sz w:val="20"/>
                <w:szCs w:val="20"/>
                <w:lang w:val="ru-RU" w:eastAsia="ru-RU"/>
              </w:rPr>
            </w:pPr>
            <w:r w:rsidRPr="00DC6F20">
              <w:rPr>
                <w:rFonts w:ascii="Times New Roman" w:hAnsi="Times New Roman" w:cs="Times New Roman"/>
                <w:sz w:val="20"/>
                <w:szCs w:val="20"/>
                <w:lang w:val="ru-RU" w:eastAsia="ru-RU"/>
              </w:rPr>
              <w:t>км</w:t>
            </w:r>
          </w:p>
        </w:tc>
        <w:tc>
          <w:tcPr>
            <w:tcW w:w="937" w:type="dxa"/>
            <w:tcBorders>
              <w:top w:val="nil"/>
              <w:left w:val="nil"/>
              <w:bottom w:val="single" w:sz="4" w:space="0" w:color="auto"/>
              <w:right w:val="single" w:sz="4" w:space="0" w:color="auto"/>
            </w:tcBorders>
            <w:noWrap/>
            <w:vAlign w:val="center"/>
          </w:tcPr>
          <w:p w:rsidR="007C3ACA" w:rsidRPr="00DC6F20" w:rsidRDefault="007C3ACA" w:rsidP="009075DF">
            <w:pPr>
              <w:spacing w:after="0" w:line="240" w:lineRule="auto"/>
              <w:jc w:val="center"/>
              <w:rPr>
                <w:rFonts w:ascii="Times New Roman" w:hAnsi="Times New Roman" w:cs="Times New Roman"/>
                <w:sz w:val="20"/>
                <w:szCs w:val="20"/>
                <w:lang w:val="ru-RU" w:eastAsia="ru-RU"/>
              </w:rPr>
            </w:pPr>
            <w:r w:rsidRPr="00DC6F20">
              <w:rPr>
                <w:rFonts w:ascii="Times New Roman" w:hAnsi="Times New Roman" w:cs="Times New Roman"/>
                <w:sz w:val="20"/>
                <w:szCs w:val="20"/>
                <w:lang w:val="ru-RU" w:eastAsia="ru-RU"/>
              </w:rPr>
              <w:t>378,3</w:t>
            </w:r>
          </w:p>
        </w:tc>
        <w:tc>
          <w:tcPr>
            <w:tcW w:w="937" w:type="dxa"/>
            <w:tcBorders>
              <w:top w:val="nil"/>
              <w:left w:val="nil"/>
              <w:bottom w:val="single" w:sz="4" w:space="0" w:color="auto"/>
              <w:right w:val="single" w:sz="4" w:space="0" w:color="auto"/>
            </w:tcBorders>
            <w:noWrap/>
            <w:vAlign w:val="center"/>
          </w:tcPr>
          <w:p w:rsidR="007C3ACA" w:rsidRPr="00DC6F20" w:rsidRDefault="007C3ACA" w:rsidP="009075DF">
            <w:pPr>
              <w:spacing w:after="0" w:line="240" w:lineRule="auto"/>
              <w:jc w:val="center"/>
              <w:rPr>
                <w:rFonts w:ascii="Times New Roman" w:hAnsi="Times New Roman" w:cs="Times New Roman"/>
                <w:sz w:val="20"/>
                <w:szCs w:val="20"/>
                <w:lang w:val="ru-RU" w:eastAsia="ru-RU"/>
              </w:rPr>
            </w:pPr>
            <w:r w:rsidRPr="00DC6F20">
              <w:rPr>
                <w:rFonts w:ascii="Times New Roman" w:hAnsi="Times New Roman" w:cs="Times New Roman"/>
                <w:sz w:val="20"/>
                <w:szCs w:val="20"/>
                <w:lang w:val="ru-RU" w:eastAsia="ru-RU"/>
              </w:rPr>
              <w:t>494,6</w:t>
            </w:r>
          </w:p>
        </w:tc>
        <w:tc>
          <w:tcPr>
            <w:tcW w:w="937" w:type="dxa"/>
            <w:tcBorders>
              <w:top w:val="nil"/>
              <w:left w:val="nil"/>
              <w:bottom w:val="single" w:sz="4" w:space="0" w:color="auto"/>
              <w:right w:val="single" w:sz="4" w:space="0" w:color="auto"/>
            </w:tcBorders>
            <w:noWrap/>
            <w:vAlign w:val="center"/>
          </w:tcPr>
          <w:p w:rsidR="007C3ACA" w:rsidRPr="00DC6F20" w:rsidRDefault="007C3ACA" w:rsidP="009075DF">
            <w:pPr>
              <w:spacing w:after="0" w:line="240" w:lineRule="auto"/>
              <w:jc w:val="center"/>
              <w:rPr>
                <w:rFonts w:ascii="Times New Roman" w:hAnsi="Times New Roman" w:cs="Times New Roman"/>
                <w:sz w:val="20"/>
                <w:szCs w:val="20"/>
                <w:lang w:val="ru-RU" w:eastAsia="ru-RU"/>
              </w:rPr>
            </w:pPr>
            <w:r w:rsidRPr="00DC6F20">
              <w:rPr>
                <w:rFonts w:ascii="Times New Roman" w:hAnsi="Times New Roman" w:cs="Times New Roman"/>
                <w:sz w:val="20"/>
                <w:szCs w:val="20"/>
                <w:lang w:val="ru-RU" w:eastAsia="ru-RU"/>
              </w:rPr>
              <w:t>494,7</w:t>
            </w:r>
          </w:p>
        </w:tc>
        <w:tc>
          <w:tcPr>
            <w:tcW w:w="937" w:type="dxa"/>
            <w:tcBorders>
              <w:top w:val="nil"/>
              <w:left w:val="nil"/>
              <w:bottom w:val="single" w:sz="4" w:space="0" w:color="auto"/>
              <w:right w:val="single" w:sz="4" w:space="0" w:color="auto"/>
            </w:tcBorders>
            <w:noWrap/>
            <w:vAlign w:val="center"/>
          </w:tcPr>
          <w:p w:rsidR="007C3ACA" w:rsidRPr="00DC6F20" w:rsidRDefault="007C3ACA" w:rsidP="009075DF">
            <w:pPr>
              <w:spacing w:after="0" w:line="240" w:lineRule="auto"/>
              <w:jc w:val="center"/>
              <w:rPr>
                <w:rFonts w:ascii="Times New Roman" w:hAnsi="Times New Roman" w:cs="Times New Roman"/>
                <w:sz w:val="20"/>
                <w:szCs w:val="20"/>
                <w:lang w:val="ru-RU" w:eastAsia="ru-RU"/>
              </w:rPr>
            </w:pPr>
            <w:r w:rsidRPr="00DC6F20">
              <w:rPr>
                <w:rFonts w:ascii="Times New Roman" w:hAnsi="Times New Roman" w:cs="Times New Roman"/>
                <w:sz w:val="20"/>
                <w:szCs w:val="20"/>
                <w:lang w:val="ru-RU" w:eastAsia="ru-RU"/>
              </w:rPr>
              <w:t>495,6</w:t>
            </w:r>
          </w:p>
        </w:tc>
      </w:tr>
      <w:tr w:rsidR="007C3ACA" w:rsidRPr="00DC6F20">
        <w:trPr>
          <w:trHeight w:val="20"/>
        </w:trPr>
        <w:tc>
          <w:tcPr>
            <w:tcW w:w="4682" w:type="dxa"/>
            <w:tcBorders>
              <w:top w:val="nil"/>
              <w:left w:val="single" w:sz="8" w:space="0" w:color="auto"/>
              <w:bottom w:val="single" w:sz="4" w:space="0" w:color="auto"/>
              <w:right w:val="single" w:sz="4" w:space="0" w:color="auto"/>
            </w:tcBorders>
            <w:noWrap/>
            <w:vAlign w:val="bottom"/>
          </w:tcPr>
          <w:p w:rsidR="007C3ACA" w:rsidRPr="00DC6F20" w:rsidRDefault="007C3ACA" w:rsidP="00CD3F13">
            <w:pPr>
              <w:spacing w:after="0" w:line="240" w:lineRule="auto"/>
              <w:rPr>
                <w:rFonts w:ascii="Times New Roman" w:hAnsi="Times New Roman" w:cs="Times New Roman"/>
                <w:sz w:val="20"/>
                <w:szCs w:val="20"/>
                <w:lang w:val="ru-RU" w:eastAsia="ru-RU"/>
              </w:rPr>
            </w:pPr>
            <w:r w:rsidRPr="00DC6F20">
              <w:rPr>
                <w:rFonts w:ascii="Times New Roman" w:hAnsi="Times New Roman" w:cs="Times New Roman"/>
                <w:sz w:val="20"/>
                <w:szCs w:val="20"/>
                <w:lang w:val="ru-RU" w:eastAsia="ru-RU"/>
              </w:rPr>
              <w:t>Число газифицированных квартир на конец года, всего</w:t>
            </w:r>
          </w:p>
        </w:tc>
        <w:tc>
          <w:tcPr>
            <w:tcW w:w="1423" w:type="dxa"/>
            <w:tcBorders>
              <w:top w:val="nil"/>
              <w:left w:val="nil"/>
              <w:bottom w:val="single" w:sz="4" w:space="0" w:color="auto"/>
              <w:right w:val="single" w:sz="4" w:space="0" w:color="auto"/>
            </w:tcBorders>
            <w:noWrap/>
            <w:vAlign w:val="bottom"/>
          </w:tcPr>
          <w:p w:rsidR="007C3ACA" w:rsidRPr="00DC6F20" w:rsidRDefault="007C3ACA" w:rsidP="00CD3F13">
            <w:pPr>
              <w:spacing w:after="0" w:line="240" w:lineRule="auto"/>
              <w:jc w:val="center"/>
              <w:rPr>
                <w:rFonts w:ascii="Times New Roman" w:hAnsi="Times New Roman" w:cs="Times New Roman"/>
                <w:sz w:val="20"/>
                <w:szCs w:val="20"/>
                <w:lang w:val="ru-RU" w:eastAsia="ru-RU"/>
              </w:rPr>
            </w:pPr>
            <w:r w:rsidRPr="00DC6F20">
              <w:rPr>
                <w:rFonts w:ascii="Times New Roman" w:hAnsi="Times New Roman" w:cs="Times New Roman"/>
                <w:sz w:val="20"/>
                <w:szCs w:val="20"/>
                <w:lang w:val="ru-RU" w:eastAsia="ru-RU"/>
              </w:rPr>
              <w:t>ед.</w:t>
            </w:r>
          </w:p>
        </w:tc>
        <w:tc>
          <w:tcPr>
            <w:tcW w:w="937" w:type="dxa"/>
            <w:tcBorders>
              <w:top w:val="nil"/>
              <w:left w:val="nil"/>
              <w:bottom w:val="single" w:sz="4" w:space="0" w:color="auto"/>
              <w:right w:val="single" w:sz="4" w:space="0" w:color="auto"/>
            </w:tcBorders>
            <w:noWrap/>
            <w:vAlign w:val="center"/>
          </w:tcPr>
          <w:p w:rsidR="007C3ACA" w:rsidRPr="00DC6F20" w:rsidRDefault="007C3ACA" w:rsidP="009075DF">
            <w:pPr>
              <w:spacing w:after="0" w:line="240" w:lineRule="auto"/>
              <w:jc w:val="center"/>
              <w:rPr>
                <w:rFonts w:ascii="Times New Roman" w:hAnsi="Times New Roman" w:cs="Times New Roman"/>
                <w:sz w:val="20"/>
                <w:szCs w:val="20"/>
                <w:lang w:val="ru-RU" w:eastAsia="ru-RU"/>
              </w:rPr>
            </w:pPr>
            <w:r w:rsidRPr="00DC6F20">
              <w:rPr>
                <w:rFonts w:ascii="Times New Roman" w:hAnsi="Times New Roman" w:cs="Times New Roman"/>
                <w:sz w:val="20"/>
                <w:szCs w:val="20"/>
                <w:lang w:val="ru-RU" w:eastAsia="ru-RU"/>
              </w:rPr>
              <w:t>4878</w:t>
            </w:r>
          </w:p>
        </w:tc>
        <w:tc>
          <w:tcPr>
            <w:tcW w:w="937" w:type="dxa"/>
            <w:tcBorders>
              <w:top w:val="nil"/>
              <w:left w:val="nil"/>
              <w:bottom w:val="single" w:sz="4" w:space="0" w:color="auto"/>
              <w:right w:val="single" w:sz="4" w:space="0" w:color="auto"/>
            </w:tcBorders>
            <w:noWrap/>
            <w:vAlign w:val="center"/>
          </w:tcPr>
          <w:p w:rsidR="007C3ACA" w:rsidRPr="00DC6F20" w:rsidRDefault="007C3ACA" w:rsidP="009075DF">
            <w:pPr>
              <w:spacing w:after="0" w:line="240" w:lineRule="auto"/>
              <w:jc w:val="center"/>
              <w:rPr>
                <w:rFonts w:ascii="Times New Roman" w:hAnsi="Times New Roman" w:cs="Times New Roman"/>
                <w:sz w:val="20"/>
                <w:szCs w:val="20"/>
                <w:lang w:val="ru-RU" w:eastAsia="ru-RU"/>
              </w:rPr>
            </w:pPr>
            <w:r w:rsidRPr="00DC6F20">
              <w:rPr>
                <w:rFonts w:ascii="Times New Roman" w:hAnsi="Times New Roman" w:cs="Times New Roman"/>
                <w:sz w:val="20"/>
                <w:szCs w:val="20"/>
                <w:lang w:val="ru-RU" w:eastAsia="ru-RU"/>
              </w:rPr>
              <w:t>5292</w:t>
            </w:r>
          </w:p>
        </w:tc>
        <w:tc>
          <w:tcPr>
            <w:tcW w:w="937" w:type="dxa"/>
            <w:tcBorders>
              <w:top w:val="nil"/>
              <w:left w:val="nil"/>
              <w:bottom w:val="single" w:sz="4" w:space="0" w:color="auto"/>
              <w:right w:val="single" w:sz="4" w:space="0" w:color="auto"/>
            </w:tcBorders>
            <w:noWrap/>
            <w:vAlign w:val="center"/>
          </w:tcPr>
          <w:p w:rsidR="007C3ACA" w:rsidRPr="00DC6F20" w:rsidRDefault="007C3ACA" w:rsidP="009075DF">
            <w:pPr>
              <w:spacing w:after="0" w:line="240" w:lineRule="auto"/>
              <w:jc w:val="center"/>
              <w:rPr>
                <w:rFonts w:ascii="Times New Roman" w:hAnsi="Times New Roman" w:cs="Times New Roman"/>
                <w:sz w:val="20"/>
                <w:szCs w:val="20"/>
                <w:lang w:val="ru-RU" w:eastAsia="ru-RU"/>
              </w:rPr>
            </w:pPr>
            <w:r w:rsidRPr="00DC6F20">
              <w:rPr>
                <w:rFonts w:ascii="Times New Roman" w:hAnsi="Times New Roman" w:cs="Times New Roman"/>
                <w:sz w:val="20"/>
                <w:szCs w:val="20"/>
                <w:lang w:val="ru-RU" w:eastAsia="ru-RU"/>
              </w:rPr>
              <w:t>5367</w:t>
            </w:r>
          </w:p>
        </w:tc>
        <w:tc>
          <w:tcPr>
            <w:tcW w:w="937" w:type="dxa"/>
            <w:tcBorders>
              <w:top w:val="nil"/>
              <w:left w:val="nil"/>
              <w:bottom w:val="single" w:sz="4" w:space="0" w:color="auto"/>
              <w:right w:val="single" w:sz="4" w:space="0" w:color="auto"/>
            </w:tcBorders>
            <w:noWrap/>
            <w:vAlign w:val="center"/>
          </w:tcPr>
          <w:p w:rsidR="007C3ACA" w:rsidRPr="00DC6F20" w:rsidRDefault="007C3ACA" w:rsidP="009075DF">
            <w:pPr>
              <w:spacing w:after="0" w:line="240" w:lineRule="auto"/>
              <w:jc w:val="center"/>
              <w:rPr>
                <w:rFonts w:ascii="Times New Roman" w:hAnsi="Times New Roman" w:cs="Times New Roman"/>
                <w:sz w:val="20"/>
                <w:szCs w:val="20"/>
                <w:lang w:val="ru-RU" w:eastAsia="ru-RU"/>
              </w:rPr>
            </w:pPr>
            <w:r w:rsidRPr="00DC6F20">
              <w:rPr>
                <w:rFonts w:ascii="Times New Roman" w:hAnsi="Times New Roman" w:cs="Times New Roman"/>
                <w:sz w:val="20"/>
                <w:szCs w:val="20"/>
                <w:lang w:val="ru-RU" w:eastAsia="ru-RU"/>
              </w:rPr>
              <w:t>5421</w:t>
            </w:r>
          </w:p>
        </w:tc>
      </w:tr>
      <w:tr w:rsidR="007C3ACA" w:rsidRPr="00DC6F20">
        <w:trPr>
          <w:trHeight w:val="20"/>
        </w:trPr>
        <w:tc>
          <w:tcPr>
            <w:tcW w:w="4682" w:type="dxa"/>
            <w:tcBorders>
              <w:top w:val="nil"/>
              <w:left w:val="single" w:sz="8" w:space="0" w:color="auto"/>
              <w:bottom w:val="single" w:sz="4" w:space="0" w:color="auto"/>
              <w:right w:val="single" w:sz="4" w:space="0" w:color="auto"/>
            </w:tcBorders>
            <w:noWrap/>
            <w:vAlign w:val="bottom"/>
          </w:tcPr>
          <w:p w:rsidR="007C3ACA" w:rsidRPr="00DC6F20" w:rsidRDefault="007C3ACA" w:rsidP="00CD3F13">
            <w:pPr>
              <w:spacing w:after="0" w:line="240" w:lineRule="auto"/>
              <w:rPr>
                <w:rFonts w:ascii="Times New Roman" w:hAnsi="Times New Roman" w:cs="Times New Roman"/>
                <w:sz w:val="20"/>
                <w:szCs w:val="20"/>
                <w:lang w:val="ru-RU" w:eastAsia="ru-RU"/>
              </w:rPr>
            </w:pPr>
            <w:r w:rsidRPr="00DC6F20">
              <w:rPr>
                <w:rFonts w:ascii="Times New Roman" w:hAnsi="Times New Roman" w:cs="Times New Roman"/>
                <w:sz w:val="20"/>
                <w:szCs w:val="20"/>
                <w:lang w:val="ru-RU" w:eastAsia="ru-RU"/>
              </w:rPr>
              <w:t xml:space="preserve">   в городской местности</w:t>
            </w:r>
          </w:p>
        </w:tc>
        <w:tc>
          <w:tcPr>
            <w:tcW w:w="1423" w:type="dxa"/>
            <w:tcBorders>
              <w:top w:val="nil"/>
              <w:left w:val="nil"/>
              <w:bottom w:val="single" w:sz="4" w:space="0" w:color="auto"/>
              <w:right w:val="single" w:sz="4" w:space="0" w:color="auto"/>
            </w:tcBorders>
            <w:noWrap/>
            <w:vAlign w:val="bottom"/>
          </w:tcPr>
          <w:p w:rsidR="007C3ACA" w:rsidRPr="00DC6F20" w:rsidRDefault="007C3ACA" w:rsidP="00CD3F13">
            <w:pPr>
              <w:spacing w:after="0" w:line="240" w:lineRule="auto"/>
              <w:jc w:val="center"/>
              <w:rPr>
                <w:rFonts w:ascii="Times New Roman" w:hAnsi="Times New Roman" w:cs="Times New Roman"/>
                <w:sz w:val="20"/>
                <w:szCs w:val="20"/>
                <w:lang w:val="ru-RU" w:eastAsia="ru-RU"/>
              </w:rPr>
            </w:pPr>
            <w:r w:rsidRPr="00DC6F20">
              <w:rPr>
                <w:rFonts w:ascii="Times New Roman" w:hAnsi="Times New Roman" w:cs="Times New Roman"/>
                <w:sz w:val="20"/>
                <w:szCs w:val="20"/>
                <w:lang w:val="ru-RU" w:eastAsia="ru-RU"/>
              </w:rPr>
              <w:t>ед.</w:t>
            </w:r>
          </w:p>
        </w:tc>
        <w:tc>
          <w:tcPr>
            <w:tcW w:w="937" w:type="dxa"/>
            <w:tcBorders>
              <w:top w:val="nil"/>
              <w:left w:val="nil"/>
              <w:bottom w:val="single" w:sz="4" w:space="0" w:color="auto"/>
              <w:right w:val="single" w:sz="4" w:space="0" w:color="auto"/>
            </w:tcBorders>
            <w:noWrap/>
            <w:vAlign w:val="center"/>
          </w:tcPr>
          <w:p w:rsidR="007C3ACA" w:rsidRPr="00DC6F20" w:rsidRDefault="007C3ACA" w:rsidP="009075DF">
            <w:pPr>
              <w:spacing w:after="0" w:line="240" w:lineRule="auto"/>
              <w:jc w:val="center"/>
              <w:rPr>
                <w:rFonts w:ascii="Times New Roman" w:hAnsi="Times New Roman" w:cs="Times New Roman"/>
                <w:sz w:val="20"/>
                <w:szCs w:val="20"/>
                <w:lang w:val="ru-RU" w:eastAsia="ru-RU"/>
              </w:rPr>
            </w:pPr>
            <w:r w:rsidRPr="00DC6F20">
              <w:rPr>
                <w:rFonts w:ascii="Times New Roman" w:hAnsi="Times New Roman" w:cs="Times New Roman"/>
                <w:sz w:val="20"/>
                <w:szCs w:val="20"/>
                <w:lang w:val="ru-RU" w:eastAsia="ru-RU"/>
              </w:rPr>
              <w:t>-</w:t>
            </w:r>
          </w:p>
        </w:tc>
        <w:tc>
          <w:tcPr>
            <w:tcW w:w="937" w:type="dxa"/>
            <w:tcBorders>
              <w:top w:val="nil"/>
              <w:left w:val="nil"/>
              <w:bottom w:val="single" w:sz="4" w:space="0" w:color="auto"/>
              <w:right w:val="single" w:sz="4" w:space="0" w:color="auto"/>
            </w:tcBorders>
            <w:noWrap/>
            <w:vAlign w:val="center"/>
          </w:tcPr>
          <w:p w:rsidR="007C3ACA" w:rsidRPr="00DC6F20" w:rsidRDefault="007C3ACA" w:rsidP="009075DF">
            <w:pPr>
              <w:spacing w:after="0" w:line="240" w:lineRule="auto"/>
              <w:jc w:val="center"/>
              <w:rPr>
                <w:rFonts w:ascii="Times New Roman" w:hAnsi="Times New Roman" w:cs="Times New Roman"/>
                <w:sz w:val="20"/>
                <w:szCs w:val="20"/>
                <w:lang w:val="ru-RU" w:eastAsia="ru-RU"/>
              </w:rPr>
            </w:pPr>
            <w:r w:rsidRPr="00DC6F20">
              <w:rPr>
                <w:rFonts w:ascii="Times New Roman" w:hAnsi="Times New Roman" w:cs="Times New Roman"/>
                <w:sz w:val="20"/>
                <w:szCs w:val="20"/>
                <w:lang w:val="ru-RU" w:eastAsia="ru-RU"/>
              </w:rPr>
              <w:t>-</w:t>
            </w:r>
          </w:p>
        </w:tc>
        <w:tc>
          <w:tcPr>
            <w:tcW w:w="937" w:type="dxa"/>
            <w:tcBorders>
              <w:top w:val="nil"/>
              <w:left w:val="nil"/>
              <w:bottom w:val="single" w:sz="4" w:space="0" w:color="auto"/>
              <w:right w:val="single" w:sz="4" w:space="0" w:color="auto"/>
            </w:tcBorders>
            <w:noWrap/>
            <w:vAlign w:val="center"/>
          </w:tcPr>
          <w:p w:rsidR="007C3ACA" w:rsidRPr="00DC6F20" w:rsidRDefault="007C3ACA" w:rsidP="009075DF">
            <w:pPr>
              <w:spacing w:after="0" w:line="240" w:lineRule="auto"/>
              <w:jc w:val="center"/>
              <w:rPr>
                <w:rFonts w:ascii="Times New Roman" w:hAnsi="Times New Roman" w:cs="Times New Roman"/>
                <w:sz w:val="20"/>
                <w:szCs w:val="20"/>
                <w:lang w:val="ru-RU" w:eastAsia="ru-RU"/>
              </w:rPr>
            </w:pPr>
            <w:r w:rsidRPr="00DC6F20">
              <w:rPr>
                <w:rFonts w:ascii="Times New Roman" w:hAnsi="Times New Roman" w:cs="Times New Roman"/>
                <w:sz w:val="20"/>
                <w:szCs w:val="20"/>
                <w:lang w:val="ru-RU" w:eastAsia="ru-RU"/>
              </w:rPr>
              <w:t>-</w:t>
            </w:r>
          </w:p>
        </w:tc>
        <w:tc>
          <w:tcPr>
            <w:tcW w:w="937" w:type="dxa"/>
            <w:tcBorders>
              <w:top w:val="nil"/>
              <w:left w:val="nil"/>
              <w:bottom w:val="single" w:sz="4" w:space="0" w:color="auto"/>
              <w:right w:val="single" w:sz="4" w:space="0" w:color="auto"/>
            </w:tcBorders>
            <w:noWrap/>
            <w:vAlign w:val="center"/>
          </w:tcPr>
          <w:p w:rsidR="007C3ACA" w:rsidRPr="00DC6F20" w:rsidRDefault="007C3ACA" w:rsidP="009075DF">
            <w:pPr>
              <w:spacing w:after="0" w:line="240" w:lineRule="auto"/>
              <w:jc w:val="center"/>
              <w:rPr>
                <w:rFonts w:ascii="Times New Roman" w:hAnsi="Times New Roman" w:cs="Times New Roman"/>
                <w:sz w:val="20"/>
                <w:szCs w:val="20"/>
                <w:lang w:val="ru-RU" w:eastAsia="ru-RU"/>
              </w:rPr>
            </w:pPr>
            <w:r w:rsidRPr="00DC6F20">
              <w:rPr>
                <w:rFonts w:ascii="Times New Roman" w:hAnsi="Times New Roman" w:cs="Times New Roman"/>
                <w:sz w:val="20"/>
                <w:szCs w:val="20"/>
                <w:lang w:val="ru-RU" w:eastAsia="ru-RU"/>
              </w:rPr>
              <w:t>-</w:t>
            </w:r>
          </w:p>
        </w:tc>
      </w:tr>
      <w:tr w:rsidR="007C3ACA" w:rsidRPr="00DC6F20">
        <w:trPr>
          <w:trHeight w:val="20"/>
        </w:trPr>
        <w:tc>
          <w:tcPr>
            <w:tcW w:w="4682" w:type="dxa"/>
            <w:tcBorders>
              <w:top w:val="nil"/>
              <w:left w:val="single" w:sz="8" w:space="0" w:color="auto"/>
              <w:bottom w:val="single" w:sz="4" w:space="0" w:color="auto"/>
              <w:right w:val="single" w:sz="4" w:space="0" w:color="auto"/>
            </w:tcBorders>
            <w:noWrap/>
            <w:vAlign w:val="bottom"/>
          </w:tcPr>
          <w:p w:rsidR="007C3ACA" w:rsidRPr="00DC6F20" w:rsidRDefault="007C3ACA" w:rsidP="00CD3F13">
            <w:pPr>
              <w:spacing w:after="0" w:line="240" w:lineRule="auto"/>
              <w:rPr>
                <w:rFonts w:ascii="Times New Roman" w:hAnsi="Times New Roman" w:cs="Times New Roman"/>
                <w:sz w:val="20"/>
                <w:szCs w:val="20"/>
                <w:lang w:val="ru-RU" w:eastAsia="ru-RU"/>
              </w:rPr>
            </w:pPr>
            <w:r w:rsidRPr="00DC6F20">
              <w:rPr>
                <w:rFonts w:ascii="Times New Roman" w:hAnsi="Times New Roman" w:cs="Times New Roman"/>
                <w:sz w:val="20"/>
                <w:szCs w:val="20"/>
                <w:lang w:val="ru-RU" w:eastAsia="ru-RU"/>
              </w:rPr>
              <w:t xml:space="preserve">   в сельской местности</w:t>
            </w:r>
          </w:p>
        </w:tc>
        <w:tc>
          <w:tcPr>
            <w:tcW w:w="1423" w:type="dxa"/>
            <w:tcBorders>
              <w:top w:val="nil"/>
              <w:left w:val="nil"/>
              <w:bottom w:val="single" w:sz="4" w:space="0" w:color="auto"/>
              <w:right w:val="single" w:sz="4" w:space="0" w:color="auto"/>
            </w:tcBorders>
            <w:noWrap/>
            <w:vAlign w:val="bottom"/>
          </w:tcPr>
          <w:p w:rsidR="007C3ACA" w:rsidRPr="00DC6F20" w:rsidRDefault="007C3ACA" w:rsidP="00CD3F13">
            <w:pPr>
              <w:spacing w:after="0" w:line="240" w:lineRule="auto"/>
              <w:jc w:val="center"/>
              <w:rPr>
                <w:rFonts w:ascii="Times New Roman" w:hAnsi="Times New Roman" w:cs="Times New Roman"/>
                <w:sz w:val="20"/>
                <w:szCs w:val="20"/>
                <w:lang w:val="ru-RU" w:eastAsia="ru-RU"/>
              </w:rPr>
            </w:pPr>
            <w:r w:rsidRPr="00DC6F20">
              <w:rPr>
                <w:rFonts w:ascii="Times New Roman" w:hAnsi="Times New Roman" w:cs="Times New Roman"/>
                <w:sz w:val="20"/>
                <w:szCs w:val="20"/>
                <w:lang w:val="ru-RU" w:eastAsia="ru-RU"/>
              </w:rPr>
              <w:t>ед.</w:t>
            </w:r>
          </w:p>
        </w:tc>
        <w:tc>
          <w:tcPr>
            <w:tcW w:w="937" w:type="dxa"/>
            <w:tcBorders>
              <w:top w:val="nil"/>
              <w:left w:val="nil"/>
              <w:bottom w:val="single" w:sz="4" w:space="0" w:color="auto"/>
              <w:right w:val="single" w:sz="4" w:space="0" w:color="auto"/>
            </w:tcBorders>
            <w:noWrap/>
            <w:vAlign w:val="center"/>
          </w:tcPr>
          <w:p w:rsidR="007C3ACA" w:rsidRPr="00DC6F20" w:rsidRDefault="007C3ACA" w:rsidP="009075DF">
            <w:pPr>
              <w:spacing w:after="0" w:line="240" w:lineRule="auto"/>
              <w:jc w:val="center"/>
              <w:rPr>
                <w:rFonts w:ascii="Times New Roman" w:hAnsi="Times New Roman" w:cs="Times New Roman"/>
                <w:sz w:val="20"/>
                <w:szCs w:val="20"/>
                <w:lang w:val="ru-RU" w:eastAsia="ru-RU"/>
              </w:rPr>
            </w:pPr>
            <w:r w:rsidRPr="00DC6F20">
              <w:rPr>
                <w:rFonts w:ascii="Times New Roman" w:hAnsi="Times New Roman" w:cs="Times New Roman"/>
                <w:sz w:val="20"/>
                <w:szCs w:val="20"/>
                <w:lang w:val="ru-RU" w:eastAsia="ru-RU"/>
              </w:rPr>
              <w:t>4878</w:t>
            </w:r>
          </w:p>
        </w:tc>
        <w:tc>
          <w:tcPr>
            <w:tcW w:w="937" w:type="dxa"/>
            <w:tcBorders>
              <w:top w:val="nil"/>
              <w:left w:val="nil"/>
              <w:bottom w:val="single" w:sz="4" w:space="0" w:color="auto"/>
              <w:right w:val="single" w:sz="4" w:space="0" w:color="auto"/>
            </w:tcBorders>
            <w:noWrap/>
            <w:vAlign w:val="center"/>
          </w:tcPr>
          <w:p w:rsidR="007C3ACA" w:rsidRPr="00DC6F20" w:rsidRDefault="007C3ACA" w:rsidP="009075DF">
            <w:pPr>
              <w:spacing w:after="0" w:line="240" w:lineRule="auto"/>
              <w:jc w:val="center"/>
              <w:rPr>
                <w:rFonts w:ascii="Times New Roman" w:hAnsi="Times New Roman" w:cs="Times New Roman"/>
                <w:sz w:val="20"/>
                <w:szCs w:val="20"/>
                <w:lang w:val="ru-RU" w:eastAsia="ru-RU"/>
              </w:rPr>
            </w:pPr>
            <w:r w:rsidRPr="00DC6F20">
              <w:rPr>
                <w:rFonts w:ascii="Times New Roman" w:hAnsi="Times New Roman" w:cs="Times New Roman"/>
                <w:sz w:val="20"/>
                <w:szCs w:val="20"/>
                <w:lang w:val="ru-RU" w:eastAsia="ru-RU"/>
              </w:rPr>
              <w:t>5292</w:t>
            </w:r>
          </w:p>
        </w:tc>
        <w:tc>
          <w:tcPr>
            <w:tcW w:w="937" w:type="dxa"/>
            <w:tcBorders>
              <w:top w:val="nil"/>
              <w:left w:val="nil"/>
              <w:bottom w:val="single" w:sz="4" w:space="0" w:color="auto"/>
              <w:right w:val="single" w:sz="4" w:space="0" w:color="auto"/>
            </w:tcBorders>
            <w:noWrap/>
            <w:vAlign w:val="center"/>
          </w:tcPr>
          <w:p w:rsidR="007C3ACA" w:rsidRPr="00DC6F20" w:rsidRDefault="007C3ACA" w:rsidP="009075DF">
            <w:pPr>
              <w:spacing w:after="0" w:line="240" w:lineRule="auto"/>
              <w:jc w:val="center"/>
              <w:rPr>
                <w:rFonts w:ascii="Times New Roman" w:hAnsi="Times New Roman" w:cs="Times New Roman"/>
                <w:sz w:val="20"/>
                <w:szCs w:val="20"/>
                <w:lang w:val="ru-RU" w:eastAsia="ru-RU"/>
              </w:rPr>
            </w:pPr>
            <w:r w:rsidRPr="00DC6F20">
              <w:rPr>
                <w:rFonts w:ascii="Times New Roman" w:hAnsi="Times New Roman" w:cs="Times New Roman"/>
                <w:sz w:val="20"/>
                <w:szCs w:val="20"/>
                <w:lang w:val="ru-RU" w:eastAsia="ru-RU"/>
              </w:rPr>
              <w:t>5367</w:t>
            </w:r>
          </w:p>
        </w:tc>
        <w:tc>
          <w:tcPr>
            <w:tcW w:w="937" w:type="dxa"/>
            <w:tcBorders>
              <w:top w:val="nil"/>
              <w:left w:val="nil"/>
              <w:bottom w:val="single" w:sz="4" w:space="0" w:color="auto"/>
              <w:right w:val="single" w:sz="4" w:space="0" w:color="auto"/>
            </w:tcBorders>
            <w:noWrap/>
            <w:vAlign w:val="center"/>
          </w:tcPr>
          <w:p w:rsidR="007C3ACA" w:rsidRPr="00DC6F20" w:rsidRDefault="007C3ACA" w:rsidP="009075DF">
            <w:pPr>
              <w:spacing w:after="0" w:line="240" w:lineRule="auto"/>
              <w:jc w:val="center"/>
              <w:rPr>
                <w:rFonts w:ascii="Times New Roman" w:hAnsi="Times New Roman" w:cs="Times New Roman"/>
                <w:sz w:val="20"/>
                <w:szCs w:val="20"/>
                <w:lang w:val="ru-RU" w:eastAsia="ru-RU"/>
              </w:rPr>
            </w:pPr>
            <w:r w:rsidRPr="00DC6F20">
              <w:rPr>
                <w:rFonts w:ascii="Times New Roman" w:hAnsi="Times New Roman" w:cs="Times New Roman"/>
                <w:sz w:val="20"/>
                <w:szCs w:val="20"/>
                <w:lang w:val="ru-RU" w:eastAsia="ru-RU"/>
              </w:rPr>
              <w:t>5421</w:t>
            </w:r>
          </w:p>
        </w:tc>
      </w:tr>
      <w:tr w:rsidR="007C3ACA" w:rsidRPr="00DC6F20">
        <w:trPr>
          <w:trHeight w:val="20"/>
        </w:trPr>
        <w:tc>
          <w:tcPr>
            <w:tcW w:w="4682" w:type="dxa"/>
            <w:tcBorders>
              <w:top w:val="nil"/>
              <w:left w:val="single" w:sz="8" w:space="0" w:color="auto"/>
              <w:bottom w:val="single" w:sz="4" w:space="0" w:color="auto"/>
              <w:right w:val="single" w:sz="4" w:space="0" w:color="auto"/>
            </w:tcBorders>
            <w:noWrap/>
            <w:vAlign w:val="bottom"/>
          </w:tcPr>
          <w:p w:rsidR="007C3ACA" w:rsidRPr="00DC6F20" w:rsidRDefault="007C3ACA" w:rsidP="00CD3F13">
            <w:pPr>
              <w:spacing w:after="0" w:line="240" w:lineRule="auto"/>
              <w:rPr>
                <w:rFonts w:ascii="Times New Roman" w:hAnsi="Times New Roman" w:cs="Times New Roman"/>
                <w:sz w:val="20"/>
                <w:szCs w:val="20"/>
                <w:lang w:val="ru-RU" w:eastAsia="ru-RU"/>
              </w:rPr>
            </w:pPr>
            <w:r w:rsidRPr="00DC6F20">
              <w:rPr>
                <w:rFonts w:ascii="Times New Roman" w:hAnsi="Times New Roman" w:cs="Times New Roman"/>
                <w:sz w:val="20"/>
                <w:szCs w:val="20"/>
                <w:lang w:val="ru-RU" w:eastAsia="ru-RU"/>
              </w:rPr>
              <w:t>Отпуск сетевого газа всем потребителям</w:t>
            </w:r>
          </w:p>
        </w:tc>
        <w:tc>
          <w:tcPr>
            <w:tcW w:w="1423" w:type="dxa"/>
            <w:tcBorders>
              <w:top w:val="nil"/>
              <w:left w:val="nil"/>
              <w:bottom w:val="single" w:sz="4" w:space="0" w:color="auto"/>
              <w:right w:val="single" w:sz="4" w:space="0" w:color="auto"/>
            </w:tcBorders>
            <w:noWrap/>
            <w:vAlign w:val="bottom"/>
          </w:tcPr>
          <w:p w:rsidR="007C3ACA" w:rsidRPr="00DC6F20" w:rsidRDefault="007C3ACA" w:rsidP="00CD3F13">
            <w:pPr>
              <w:spacing w:after="0" w:line="240" w:lineRule="auto"/>
              <w:jc w:val="center"/>
              <w:rPr>
                <w:rFonts w:ascii="Times New Roman" w:hAnsi="Times New Roman" w:cs="Times New Roman"/>
                <w:sz w:val="20"/>
                <w:szCs w:val="20"/>
                <w:lang w:val="ru-RU" w:eastAsia="ru-RU"/>
              </w:rPr>
            </w:pPr>
            <w:r w:rsidRPr="00DC6F20">
              <w:rPr>
                <w:rFonts w:ascii="Times New Roman" w:hAnsi="Times New Roman" w:cs="Times New Roman"/>
                <w:sz w:val="20"/>
                <w:szCs w:val="20"/>
                <w:lang w:val="ru-RU" w:eastAsia="ru-RU"/>
              </w:rPr>
              <w:t>млн.куб.м</w:t>
            </w:r>
          </w:p>
        </w:tc>
        <w:tc>
          <w:tcPr>
            <w:tcW w:w="937" w:type="dxa"/>
            <w:tcBorders>
              <w:top w:val="nil"/>
              <w:left w:val="nil"/>
              <w:bottom w:val="single" w:sz="4" w:space="0" w:color="auto"/>
              <w:right w:val="single" w:sz="4" w:space="0" w:color="auto"/>
            </w:tcBorders>
            <w:noWrap/>
            <w:vAlign w:val="center"/>
          </w:tcPr>
          <w:p w:rsidR="007C3ACA" w:rsidRPr="00DC6F20" w:rsidRDefault="007C3ACA" w:rsidP="009075DF">
            <w:pPr>
              <w:spacing w:after="0" w:line="240" w:lineRule="auto"/>
              <w:jc w:val="center"/>
              <w:rPr>
                <w:rFonts w:ascii="Times New Roman" w:hAnsi="Times New Roman" w:cs="Times New Roman"/>
                <w:sz w:val="20"/>
                <w:szCs w:val="20"/>
                <w:lang w:val="ru-RU" w:eastAsia="ru-RU"/>
              </w:rPr>
            </w:pPr>
            <w:r w:rsidRPr="00DC6F20">
              <w:rPr>
                <w:rFonts w:ascii="Times New Roman" w:hAnsi="Times New Roman" w:cs="Times New Roman"/>
                <w:sz w:val="20"/>
                <w:szCs w:val="20"/>
                <w:lang w:val="ru-RU" w:eastAsia="ru-RU"/>
              </w:rPr>
              <w:t>13,5</w:t>
            </w:r>
          </w:p>
        </w:tc>
        <w:tc>
          <w:tcPr>
            <w:tcW w:w="937" w:type="dxa"/>
            <w:tcBorders>
              <w:top w:val="nil"/>
              <w:left w:val="nil"/>
              <w:bottom w:val="single" w:sz="4" w:space="0" w:color="auto"/>
              <w:right w:val="single" w:sz="4" w:space="0" w:color="auto"/>
            </w:tcBorders>
            <w:noWrap/>
            <w:vAlign w:val="center"/>
          </w:tcPr>
          <w:p w:rsidR="007C3ACA" w:rsidRPr="00DC6F20" w:rsidRDefault="007C3ACA" w:rsidP="009075DF">
            <w:pPr>
              <w:spacing w:after="0" w:line="240" w:lineRule="auto"/>
              <w:jc w:val="center"/>
              <w:rPr>
                <w:rFonts w:ascii="Times New Roman" w:hAnsi="Times New Roman" w:cs="Times New Roman"/>
                <w:sz w:val="20"/>
                <w:szCs w:val="20"/>
                <w:lang w:val="ru-RU" w:eastAsia="ru-RU"/>
              </w:rPr>
            </w:pPr>
            <w:r w:rsidRPr="00DC6F20">
              <w:rPr>
                <w:rFonts w:ascii="Times New Roman" w:hAnsi="Times New Roman" w:cs="Times New Roman"/>
                <w:sz w:val="20"/>
                <w:szCs w:val="20"/>
                <w:lang w:val="ru-RU" w:eastAsia="ru-RU"/>
              </w:rPr>
              <w:t>14,7</w:t>
            </w:r>
          </w:p>
        </w:tc>
        <w:tc>
          <w:tcPr>
            <w:tcW w:w="937" w:type="dxa"/>
            <w:tcBorders>
              <w:top w:val="nil"/>
              <w:left w:val="nil"/>
              <w:bottom w:val="single" w:sz="4" w:space="0" w:color="auto"/>
              <w:right w:val="single" w:sz="4" w:space="0" w:color="auto"/>
            </w:tcBorders>
            <w:noWrap/>
            <w:vAlign w:val="center"/>
          </w:tcPr>
          <w:p w:rsidR="007C3ACA" w:rsidRPr="00DC6F20" w:rsidRDefault="007C3ACA" w:rsidP="009075DF">
            <w:pPr>
              <w:spacing w:after="0" w:line="240" w:lineRule="auto"/>
              <w:jc w:val="center"/>
              <w:rPr>
                <w:rFonts w:ascii="Times New Roman" w:hAnsi="Times New Roman" w:cs="Times New Roman"/>
                <w:sz w:val="20"/>
                <w:szCs w:val="20"/>
                <w:lang w:val="ru-RU" w:eastAsia="ru-RU"/>
              </w:rPr>
            </w:pPr>
            <w:r w:rsidRPr="00DC6F20">
              <w:rPr>
                <w:rFonts w:ascii="Times New Roman" w:hAnsi="Times New Roman" w:cs="Times New Roman"/>
                <w:sz w:val="20"/>
                <w:szCs w:val="20"/>
                <w:lang w:val="ru-RU" w:eastAsia="ru-RU"/>
              </w:rPr>
              <w:t>15,2</w:t>
            </w:r>
          </w:p>
        </w:tc>
        <w:tc>
          <w:tcPr>
            <w:tcW w:w="937" w:type="dxa"/>
            <w:tcBorders>
              <w:top w:val="nil"/>
              <w:left w:val="nil"/>
              <w:bottom w:val="single" w:sz="4" w:space="0" w:color="auto"/>
              <w:right w:val="single" w:sz="4" w:space="0" w:color="auto"/>
            </w:tcBorders>
            <w:noWrap/>
            <w:vAlign w:val="center"/>
          </w:tcPr>
          <w:p w:rsidR="007C3ACA" w:rsidRPr="00DC6F20" w:rsidRDefault="007C3ACA" w:rsidP="009075DF">
            <w:pPr>
              <w:spacing w:after="0" w:line="240" w:lineRule="auto"/>
              <w:jc w:val="center"/>
              <w:rPr>
                <w:rFonts w:ascii="Times New Roman" w:hAnsi="Times New Roman" w:cs="Times New Roman"/>
                <w:sz w:val="20"/>
                <w:szCs w:val="20"/>
                <w:lang w:val="ru-RU" w:eastAsia="ru-RU"/>
              </w:rPr>
            </w:pPr>
            <w:r w:rsidRPr="00DC6F20">
              <w:rPr>
                <w:rFonts w:ascii="Times New Roman" w:hAnsi="Times New Roman" w:cs="Times New Roman"/>
                <w:sz w:val="20"/>
                <w:szCs w:val="20"/>
                <w:lang w:val="ru-RU" w:eastAsia="ru-RU"/>
              </w:rPr>
              <w:t>15,4</w:t>
            </w:r>
          </w:p>
        </w:tc>
      </w:tr>
      <w:tr w:rsidR="007C3ACA" w:rsidRPr="00DC6F20">
        <w:trPr>
          <w:trHeight w:val="20"/>
        </w:trPr>
        <w:tc>
          <w:tcPr>
            <w:tcW w:w="4682" w:type="dxa"/>
            <w:tcBorders>
              <w:top w:val="nil"/>
              <w:left w:val="single" w:sz="8" w:space="0" w:color="auto"/>
              <w:bottom w:val="single" w:sz="4" w:space="0" w:color="auto"/>
              <w:right w:val="single" w:sz="4" w:space="0" w:color="auto"/>
            </w:tcBorders>
            <w:noWrap/>
            <w:vAlign w:val="bottom"/>
          </w:tcPr>
          <w:p w:rsidR="007C3ACA" w:rsidRPr="00DC6F20" w:rsidRDefault="007C3ACA" w:rsidP="00CD3F13">
            <w:pPr>
              <w:spacing w:after="0" w:line="240" w:lineRule="auto"/>
              <w:rPr>
                <w:rFonts w:ascii="Times New Roman" w:hAnsi="Times New Roman" w:cs="Times New Roman"/>
                <w:sz w:val="20"/>
                <w:szCs w:val="20"/>
                <w:lang w:val="ru-RU" w:eastAsia="ru-RU"/>
              </w:rPr>
            </w:pPr>
            <w:r w:rsidRPr="00DC6F20">
              <w:rPr>
                <w:rFonts w:ascii="Times New Roman" w:hAnsi="Times New Roman" w:cs="Times New Roman"/>
                <w:sz w:val="20"/>
                <w:szCs w:val="20"/>
                <w:lang w:val="ru-RU" w:eastAsia="ru-RU"/>
              </w:rPr>
              <w:t xml:space="preserve">   в т.ч. населению и на коммунально-бытовые нужды</w:t>
            </w:r>
          </w:p>
        </w:tc>
        <w:tc>
          <w:tcPr>
            <w:tcW w:w="1423" w:type="dxa"/>
            <w:tcBorders>
              <w:top w:val="nil"/>
              <w:left w:val="nil"/>
              <w:bottom w:val="single" w:sz="4" w:space="0" w:color="auto"/>
              <w:right w:val="single" w:sz="4" w:space="0" w:color="auto"/>
            </w:tcBorders>
            <w:noWrap/>
            <w:vAlign w:val="bottom"/>
          </w:tcPr>
          <w:p w:rsidR="007C3ACA" w:rsidRPr="00DC6F20" w:rsidRDefault="007C3ACA" w:rsidP="00CD3F13">
            <w:pPr>
              <w:spacing w:after="0" w:line="240" w:lineRule="auto"/>
              <w:jc w:val="center"/>
              <w:rPr>
                <w:rFonts w:ascii="Times New Roman" w:hAnsi="Times New Roman" w:cs="Times New Roman"/>
                <w:sz w:val="20"/>
                <w:szCs w:val="20"/>
                <w:lang w:val="ru-RU" w:eastAsia="ru-RU"/>
              </w:rPr>
            </w:pPr>
            <w:r w:rsidRPr="00DC6F20">
              <w:rPr>
                <w:rFonts w:ascii="Times New Roman" w:hAnsi="Times New Roman" w:cs="Times New Roman"/>
                <w:sz w:val="20"/>
                <w:szCs w:val="20"/>
                <w:lang w:val="ru-RU" w:eastAsia="ru-RU"/>
              </w:rPr>
              <w:t>млн.куб.м</w:t>
            </w:r>
          </w:p>
        </w:tc>
        <w:tc>
          <w:tcPr>
            <w:tcW w:w="937" w:type="dxa"/>
            <w:tcBorders>
              <w:top w:val="nil"/>
              <w:left w:val="nil"/>
              <w:bottom w:val="single" w:sz="4" w:space="0" w:color="auto"/>
              <w:right w:val="single" w:sz="4" w:space="0" w:color="auto"/>
            </w:tcBorders>
            <w:noWrap/>
            <w:vAlign w:val="center"/>
          </w:tcPr>
          <w:p w:rsidR="007C3ACA" w:rsidRPr="00DC6F20" w:rsidRDefault="007C3ACA" w:rsidP="009075DF">
            <w:pPr>
              <w:spacing w:after="0" w:line="240" w:lineRule="auto"/>
              <w:jc w:val="center"/>
              <w:rPr>
                <w:rFonts w:ascii="Times New Roman" w:hAnsi="Times New Roman" w:cs="Times New Roman"/>
                <w:sz w:val="20"/>
                <w:szCs w:val="20"/>
                <w:lang w:val="ru-RU" w:eastAsia="ru-RU"/>
              </w:rPr>
            </w:pPr>
            <w:r w:rsidRPr="00DC6F20">
              <w:rPr>
                <w:rFonts w:ascii="Times New Roman" w:hAnsi="Times New Roman" w:cs="Times New Roman"/>
                <w:sz w:val="20"/>
                <w:szCs w:val="20"/>
                <w:lang w:val="ru-RU" w:eastAsia="ru-RU"/>
              </w:rPr>
              <w:t>12,2</w:t>
            </w:r>
          </w:p>
        </w:tc>
        <w:tc>
          <w:tcPr>
            <w:tcW w:w="937" w:type="dxa"/>
            <w:tcBorders>
              <w:top w:val="nil"/>
              <w:left w:val="nil"/>
              <w:bottom w:val="single" w:sz="4" w:space="0" w:color="auto"/>
              <w:right w:val="single" w:sz="4" w:space="0" w:color="auto"/>
            </w:tcBorders>
            <w:noWrap/>
            <w:vAlign w:val="center"/>
          </w:tcPr>
          <w:p w:rsidR="007C3ACA" w:rsidRPr="00DC6F20" w:rsidRDefault="007C3ACA" w:rsidP="009075DF">
            <w:pPr>
              <w:spacing w:after="0" w:line="240" w:lineRule="auto"/>
              <w:jc w:val="center"/>
              <w:rPr>
                <w:rFonts w:ascii="Times New Roman" w:hAnsi="Times New Roman" w:cs="Times New Roman"/>
                <w:sz w:val="20"/>
                <w:szCs w:val="20"/>
                <w:lang w:val="ru-RU" w:eastAsia="ru-RU"/>
              </w:rPr>
            </w:pPr>
            <w:r w:rsidRPr="00DC6F20">
              <w:rPr>
                <w:rFonts w:ascii="Times New Roman" w:hAnsi="Times New Roman" w:cs="Times New Roman"/>
                <w:sz w:val="20"/>
                <w:szCs w:val="20"/>
                <w:lang w:val="ru-RU" w:eastAsia="ru-RU"/>
              </w:rPr>
              <w:t>13,4</w:t>
            </w:r>
          </w:p>
        </w:tc>
        <w:tc>
          <w:tcPr>
            <w:tcW w:w="937" w:type="dxa"/>
            <w:tcBorders>
              <w:top w:val="nil"/>
              <w:left w:val="nil"/>
              <w:bottom w:val="single" w:sz="4" w:space="0" w:color="auto"/>
              <w:right w:val="single" w:sz="4" w:space="0" w:color="auto"/>
            </w:tcBorders>
            <w:noWrap/>
            <w:vAlign w:val="center"/>
          </w:tcPr>
          <w:p w:rsidR="007C3ACA" w:rsidRPr="00DC6F20" w:rsidRDefault="007C3ACA" w:rsidP="009075DF">
            <w:pPr>
              <w:spacing w:after="0" w:line="240" w:lineRule="auto"/>
              <w:jc w:val="center"/>
              <w:rPr>
                <w:rFonts w:ascii="Times New Roman" w:hAnsi="Times New Roman" w:cs="Times New Roman"/>
                <w:sz w:val="20"/>
                <w:szCs w:val="20"/>
                <w:lang w:val="ru-RU" w:eastAsia="ru-RU"/>
              </w:rPr>
            </w:pPr>
            <w:r w:rsidRPr="00DC6F20">
              <w:rPr>
                <w:rFonts w:ascii="Times New Roman" w:hAnsi="Times New Roman" w:cs="Times New Roman"/>
                <w:sz w:val="20"/>
                <w:szCs w:val="20"/>
                <w:lang w:val="ru-RU" w:eastAsia="ru-RU"/>
              </w:rPr>
              <w:t>13,5</w:t>
            </w:r>
          </w:p>
        </w:tc>
        <w:tc>
          <w:tcPr>
            <w:tcW w:w="937" w:type="dxa"/>
            <w:tcBorders>
              <w:top w:val="nil"/>
              <w:left w:val="nil"/>
              <w:bottom w:val="single" w:sz="4" w:space="0" w:color="auto"/>
              <w:right w:val="single" w:sz="4" w:space="0" w:color="auto"/>
            </w:tcBorders>
            <w:noWrap/>
            <w:vAlign w:val="center"/>
          </w:tcPr>
          <w:p w:rsidR="007C3ACA" w:rsidRPr="00DC6F20" w:rsidRDefault="007C3ACA" w:rsidP="009075DF">
            <w:pPr>
              <w:spacing w:after="0" w:line="240" w:lineRule="auto"/>
              <w:jc w:val="center"/>
              <w:rPr>
                <w:rFonts w:ascii="Times New Roman" w:hAnsi="Times New Roman" w:cs="Times New Roman"/>
                <w:sz w:val="20"/>
                <w:szCs w:val="20"/>
                <w:lang w:val="ru-RU" w:eastAsia="ru-RU"/>
              </w:rPr>
            </w:pPr>
            <w:r w:rsidRPr="00DC6F20">
              <w:rPr>
                <w:rFonts w:ascii="Times New Roman" w:hAnsi="Times New Roman" w:cs="Times New Roman"/>
                <w:sz w:val="20"/>
                <w:szCs w:val="20"/>
                <w:lang w:val="ru-RU" w:eastAsia="ru-RU"/>
              </w:rPr>
              <w:t>13,6</w:t>
            </w:r>
          </w:p>
        </w:tc>
      </w:tr>
      <w:tr w:rsidR="007C3ACA" w:rsidRPr="00DC6F20">
        <w:trPr>
          <w:trHeight w:val="20"/>
        </w:trPr>
        <w:tc>
          <w:tcPr>
            <w:tcW w:w="4682" w:type="dxa"/>
            <w:tcBorders>
              <w:top w:val="nil"/>
              <w:left w:val="single" w:sz="8" w:space="0" w:color="auto"/>
              <w:bottom w:val="single" w:sz="4" w:space="0" w:color="auto"/>
              <w:right w:val="single" w:sz="4" w:space="0" w:color="auto"/>
            </w:tcBorders>
            <w:noWrap/>
            <w:vAlign w:val="bottom"/>
          </w:tcPr>
          <w:p w:rsidR="007C3ACA" w:rsidRPr="00DC6F20" w:rsidRDefault="007C3ACA" w:rsidP="00CD3F13">
            <w:pPr>
              <w:spacing w:after="0" w:line="240" w:lineRule="auto"/>
              <w:rPr>
                <w:rFonts w:ascii="Times New Roman" w:hAnsi="Times New Roman" w:cs="Times New Roman"/>
                <w:sz w:val="20"/>
                <w:szCs w:val="20"/>
                <w:lang w:val="ru-RU" w:eastAsia="ru-RU"/>
              </w:rPr>
            </w:pPr>
            <w:r w:rsidRPr="00DC6F20">
              <w:rPr>
                <w:rFonts w:ascii="Times New Roman" w:hAnsi="Times New Roman" w:cs="Times New Roman"/>
                <w:sz w:val="20"/>
                <w:szCs w:val="20"/>
                <w:lang w:val="ru-RU" w:eastAsia="ru-RU"/>
              </w:rPr>
              <w:t>Отпуск сжиженного газа всем потребителям</w:t>
            </w:r>
          </w:p>
        </w:tc>
        <w:tc>
          <w:tcPr>
            <w:tcW w:w="1423" w:type="dxa"/>
            <w:tcBorders>
              <w:top w:val="nil"/>
              <w:left w:val="nil"/>
              <w:bottom w:val="single" w:sz="4" w:space="0" w:color="auto"/>
              <w:right w:val="single" w:sz="4" w:space="0" w:color="auto"/>
            </w:tcBorders>
            <w:noWrap/>
            <w:vAlign w:val="bottom"/>
          </w:tcPr>
          <w:p w:rsidR="007C3ACA" w:rsidRPr="00DC6F20" w:rsidRDefault="007C3ACA" w:rsidP="00CD3F13">
            <w:pPr>
              <w:spacing w:after="0" w:line="240" w:lineRule="auto"/>
              <w:jc w:val="center"/>
              <w:rPr>
                <w:rFonts w:ascii="Times New Roman" w:hAnsi="Times New Roman" w:cs="Times New Roman"/>
                <w:sz w:val="20"/>
                <w:szCs w:val="20"/>
                <w:lang w:val="ru-RU" w:eastAsia="ru-RU"/>
              </w:rPr>
            </w:pPr>
            <w:r w:rsidRPr="00DC6F20">
              <w:rPr>
                <w:rFonts w:ascii="Times New Roman" w:hAnsi="Times New Roman" w:cs="Times New Roman"/>
                <w:sz w:val="20"/>
                <w:szCs w:val="20"/>
                <w:lang w:val="ru-RU" w:eastAsia="ru-RU"/>
              </w:rPr>
              <w:t>тонн</w:t>
            </w:r>
          </w:p>
        </w:tc>
        <w:tc>
          <w:tcPr>
            <w:tcW w:w="937" w:type="dxa"/>
            <w:tcBorders>
              <w:top w:val="nil"/>
              <w:left w:val="nil"/>
              <w:bottom w:val="single" w:sz="4" w:space="0" w:color="auto"/>
              <w:right w:val="single" w:sz="4" w:space="0" w:color="auto"/>
            </w:tcBorders>
            <w:noWrap/>
            <w:vAlign w:val="center"/>
          </w:tcPr>
          <w:p w:rsidR="007C3ACA" w:rsidRPr="00DC6F20" w:rsidRDefault="007C3ACA" w:rsidP="00CD3F13">
            <w:pPr>
              <w:spacing w:after="0" w:line="240" w:lineRule="auto"/>
              <w:jc w:val="right"/>
              <w:rPr>
                <w:rFonts w:ascii="Times New Roman" w:hAnsi="Times New Roman" w:cs="Times New Roman"/>
                <w:sz w:val="20"/>
                <w:szCs w:val="20"/>
                <w:lang w:val="ru-RU" w:eastAsia="ru-RU"/>
              </w:rPr>
            </w:pPr>
            <w:r w:rsidRPr="00DC6F20">
              <w:rPr>
                <w:rFonts w:ascii="Times New Roman" w:hAnsi="Times New Roman" w:cs="Times New Roman"/>
                <w:sz w:val="20"/>
                <w:szCs w:val="20"/>
                <w:lang w:val="ru-RU" w:eastAsia="ru-RU"/>
              </w:rPr>
              <w:t>837</w:t>
            </w:r>
          </w:p>
        </w:tc>
        <w:tc>
          <w:tcPr>
            <w:tcW w:w="937" w:type="dxa"/>
            <w:tcBorders>
              <w:top w:val="nil"/>
              <w:left w:val="nil"/>
              <w:bottom w:val="single" w:sz="4" w:space="0" w:color="auto"/>
              <w:right w:val="single" w:sz="4" w:space="0" w:color="auto"/>
            </w:tcBorders>
            <w:noWrap/>
            <w:vAlign w:val="center"/>
          </w:tcPr>
          <w:p w:rsidR="007C3ACA" w:rsidRPr="00DC6F20" w:rsidRDefault="007C3ACA" w:rsidP="00CD3F13">
            <w:pPr>
              <w:spacing w:after="0" w:line="240" w:lineRule="auto"/>
              <w:jc w:val="right"/>
              <w:rPr>
                <w:rFonts w:ascii="Times New Roman" w:hAnsi="Times New Roman" w:cs="Times New Roman"/>
                <w:sz w:val="20"/>
                <w:szCs w:val="20"/>
                <w:lang w:val="ru-RU" w:eastAsia="ru-RU"/>
              </w:rPr>
            </w:pPr>
            <w:r w:rsidRPr="00DC6F20">
              <w:rPr>
                <w:rFonts w:ascii="Times New Roman" w:hAnsi="Times New Roman" w:cs="Times New Roman"/>
                <w:sz w:val="20"/>
                <w:szCs w:val="20"/>
                <w:lang w:val="ru-RU" w:eastAsia="ru-RU"/>
              </w:rPr>
              <w:t>1073</w:t>
            </w:r>
          </w:p>
        </w:tc>
        <w:tc>
          <w:tcPr>
            <w:tcW w:w="937" w:type="dxa"/>
            <w:tcBorders>
              <w:top w:val="nil"/>
              <w:left w:val="nil"/>
              <w:bottom w:val="single" w:sz="4" w:space="0" w:color="auto"/>
              <w:right w:val="single" w:sz="4" w:space="0" w:color="auto"/>
            </w:tcBorders>
            <w:noWrap/>
            <w:vAlign w:val="center"/>
          </w:tcPr>
          <w:p w:rsidR="007C3ACA" w:rsidRPr="00DC6F20" w:rsidRDefault="007C3ACA" w:rsidP="00CD3F13">
            <w:pPr>
              <w:spacing w:after="0" w:line="240" w:lineRule="auto"/>
              <w:jc w:val="right"/>
              <w:rPr>
                <w:rFonts w:ascii="Times New Roman" w:hAnsi="Times New Roman" w:cs="Times New Roman"/>
                <w:sz w:val="20"/>
                <w:szCs w:val="20"/>
                <w:lang w:val="ru-RU" w:eastAsia="ru-RU"/>
              </w:rPr>
            </w:pPr>
            <w:r w:rsidRPr="00DC6F20">
              <w:rPr>
                <w:rFonts w:ascii="Times New Roman" w:hAnsi="Times New Roman" w:cs="Times New Roman"/>
                <w:sz w:val="20"/>
                <w:szCs w:val="20"/>
                <w:lang w:val="ru-RU" w:eastAsia="ru-RU"/>
              </w:rPr>
              <w:t>894</w:t>
            </w:r>
          </w:p>
        </w:tc>
        <w:tc>
          <w:tcPr>
            <w:tcW w:w="937" w:type="dxa"/>
            <w:tcBorders>
              <w:top w:val="nil"/>
              <w:left w:val="nil"/>
              <w:bottom w:val="single" w:sz="4" w:space="0" w:color="auto"/>
              <w:right w:val="single" w:sz="4" w:space="0" w:color="auto"/>
            </w:tcBorders>
            <w:noWrap/>
            <w:vAlign w:val="center"/>
          </w:tcPr>
          <w:p w:rsidR="007C3ACA" w:rsidRPr="00DC6F20" w:rsidRDefault="007C3ACA" w:rsidP="00CD3F13">
            <w:pPr>
              <w:spacing w:after="0" w:line="240" w:lineRule="auto"/>
              <w:jc w:val="right"/>
              <w:rPr>
                <w:rFonts w:ascii="Times New Roman" w:hAnsi="Times New Roman" w:cs="Times New Roman"/>
                <w:sz w:val="20"/>
                <w:szCs w:val="20"/>
                <w:lang w:val="ru-RU" w:eastAsia="ru-RU"/>
              </w:rPr>
            </w:pPr>
            <w:r w:rsidRPr="00DC6F20">
              <w:rPr>
                <w:rFonts w:ascii="Times New Roman" w:hAnsi="Times New Roman" w:cs="Times New Roman"/>
                <w:sz w:val="20"/>
                <w:szCs w:val="20"/>
                <w:lang w:val="ru-RU" w:eastAsia="ru-RU"/>
              </w:rPr>
              <w:t>898</w:t>
            </w:r>
          </w:p>
        </w:tc>
      </w:tr>
      <w:tr w:rsidR="007C3ACA" w:rsidRPr="00DC6F20">
        <w:trPr>
          <w:trHeight w:val="20"/>
        </w:trPr>
        <w:tc>
          <w:tcPr>
            <w:tcW w:w="4682" w:type="dxa"/>
            <w:tcBorders>
              <w:top w:val="nil"/>
              <w:left w:val="single" w:sz="8" w:space="0" w:color="auto"/>
              <w:bottom w:val="single" w:sz="8" w:space="0" w:color="auto"/>
              <w:right w:val="single" w:sz="4" w:space="0" w:color="auto"/>
            </w:tcBorders>
            <w:noWrap/>
            <w:vAlign w:val="bottom"/>
          </w:tcPr>
          <w:p w:rsidR="007C3ACA" w:rsidRPr="00DC6F20" w:rsidRDefault="007C3ACA" w:rsidP="00CD3F13">
            <w:pPr>
              <w:spacing w:after="0" w:line="240" w:lineRule="auto"/>
              <w:rPr>
                <w:rFonts w:ascii="Times New Roman" w:hAnsi="Times New Roman" w:cs="Times New Roman"/>
                <w:sz w:val="20"/>
                <w:szCs w:val="20"/>
                <w:lang w:val="ru-RU" w:eastAsia="ru-RU"/>
              </w:rPr>
            </w:pPr>
            <w:r w:rsidRPr="00DC6F20">
              <w:rPr>
                <w:rFonts w:ascii="Times New Roman" w:hAnsi="Times New Roman" w:cs="Times New Roman"/>
                <w:sz w:val="20"/>
                <w:szCs w:val="20"/>
                <w:lang w:val="ru-RU" w:eastAsia="ru-RU"/>
              </w:rPr>
              <w:t xml:space="preserve">   в т.ч. населению и на коммунально-бытовые нужды</w:t>
            </w:r>
          </w:p>
        </w:tc>
        <w:tc>
          <w:tcPr>
            <w:tcW w:w="1423" w:type="dxa"/>
            <w:tcBorders>
              <w:top w:val="nil"/>
              <w:left w:val="nil"/>
              <w:bottom w:val="single" w:sz="8" w:space="0" w:color="auto"/>
              <w:right w:val="single" w:sz="4" w:space="0" w:color="auto"/>
            </w:tcBorders>
            <w:noWrap/>
            <w:vAlign w:val="bottom"/>
          </w:tcPr>
          <w:p w:rsidR="007C3ACA" w:rsidRPr="00DC6F20" w:rsidRDefault="007C3ACA" w:rsidP="00CD3F13">
            <w:pPr>
              <w:spacing w:after="0" w:line="240" w:lineRule="auto"/>
              <w:jc w:val="center"/>
              <w:rPr>
                <w:rFonts w:ascii="Times New Roman" w:hAnsi="Times New Roman" w:cs="Times New Roman"/>
                <w:sz w:val="20"/>
                <w:szCs w:val="20"/>
                <w:lang w:val="ru-RU" w:eastAsia="ru-RU"/>
              </w:rPr>
            </w:pPr>
            <w:r w:rsidRPr="00DC6F20">
              <w:rPr>
                <w:rFonts w:ascii="Times New Roman" w:hAnsi="Times New Roman" w:cs="Times New Roman"/>
                <w:sz w:val="20"/>
                <w:szCs w:val="20"/>
                <w:lang w:val="ru-RU" w:eastAsia="ru-RU"/>
              </w:rPr>
              <w:t>тонн</w:t>
            </w:r>
          </w:p>
        </w:tc>
        <w:tc>
          <w:tcPr>
            <w:tcW w:w="937" w:type="dxa"/>
            <w:tcBorders>
              <w:top w:val="nil"/>
              <w:left w:val="nil"/>
              <w:bottom w:val="single" w:sz="8" w:space="0" w:color="auto"/>
              <w:right w:val="single" w:sz="4" w:space="0" w:color="auto"/>
            </w:tcBorders>
            <w:noWrap/>
            <w:vAlign w:val="center"/>
          </w:tcPr>
          <w:p w:rsidR="007C3ACA" w:rsidRPr="00DC6F20" w:rsidRDefault="007C3ACA" w:rsidP="00CD3F13">
            <w:pPr>
              <w:spacing w:after="0" w:line="240" w:lineRule="auto"/>
              <w:jc w:val="right"/>
              <w:rPr>
                <w:rFonts w:ascii="Times New Roman" w:hAnsi="Times New Roman" w:cs="Times New Roman"/>
                <w:sz w:val="20"/>
                <w:szCs w:val="20"/>
                <w:lang w:val="ru-RU" w:eastAsia="ru-RU"/>
              </w:rPr>
            </w:pPr>
            <w:r w:rsidRPr="00DC6F20">
              <w:rPr>
                <w:rFonts w:ascii="Times New Roman" w:hAnsi="Times New Roman" w:cs="Times New Roman"/>
                <w:sz w:val="20"/>
                <w:szCs w:val="20"/>
                <w:lang w:val="ru-RU" w:eastAsia="ru-RU"/>
              </w:rPr>
              <w:t>678</w:t>
            </w:r>
          </w:p>
        </w:tc>
        <w:tc>
          <w:tcPr>
            <w:tcW w:w="937" w:type="dxa"/>
            <w:tcBorders>
              <w:top w:val="nil"/>
              <w:left w:val="nil"/>
              <w:bottom w:val="single" w:sz="8" w:space="0" w:color="auto"/>
              <w:right w:val="single" w:sz="4" w:space="0" w:color="auto"/>
            </w:tcBorders>
            <w:noWrap/>
            <w:vAlign w:val="center"/>
          </w:tcPr>
          <w:p w:rsidR="007C3ACA" w:rsidRPr="00DC6F20" w:rsidRDefault="007C3ACA" w:rsidP="00CD3F13">
            <w:pPr>
              <w:spacing w:after="0" w:line="240" w:lineRule="auto"/>
              <w:jc w:val="right"/>
              <w:rPr>
                <w:rFonts w:ascii="Times New Roman" w:hAnsi="Times New Roman" w:cs="Times New Roman"/>
                <w:sz w:val="20"/>
                <w:szCs w:val="20"/>
                <w:lang w:val="ru-RU" w:eastAsia="ru-RU"/>
              </w:rPr>
            </w:pPr>
            <w:r w:rsidRPr="00DC6F20">
              <w:rPr>
                <w:rFonts w:ascii="Times New Roman" w:hAnsi="Times New Roman" w:cs="Times New Roman"/>
                <w:sz w:val="20"/>
                <w:szCs w:val="20"/>
                <w:lang w:val="ru-RU" w:eastAsia="ru-RU"/>
              </w:rPr>
              <w:t>881</w:t>
            </w:r>
          </w:p>
        </w:tc>
        <w:tc>
          <w:tcPr>
            <w:tcW w:w="937" w:type="dxa"/>
            <w:tcBorders>
              <w:top w:val="nil"/>
              <w:left w:val="nil"/>
              <w:bottom w:val="single" w:sz="8" w:space="0" w:color="auto"/>
              <w:right w:val="single" w:sz="4" w:space="0" w:color="auto"/>
            </w:tcBorders>
            <w:noWrap/>
            <w:vAlign w:val="center"/>
          </w:tcPr>
          <w:p w:rsidR="007C3ACA" w:rsidRPr="00DC6F20" w:rsidRDefault="007C3ACA" w:rsidP="00CD3F13">
            <w:pPr>
              <w:spacing w:after="0" w:line="240" w:lineRule="auto"/>
              <w:jc w:val="right"/>
              <w:rPr>
                <w:rFonts w:ascii="Times New Roman" w:hAnsi="Times New Roman" w:cs="Times New Roman"/>
                <w:sz w:val="20"/>
                <w:szCs w:val="20"/>
                <w:lang w:val="ru-RU" w:eastAsia="ru-RU"/>
              </w:rPr>
            </w:pPr>
            <w:r w:rsidRPr="00DC6F20">
              <w:rPr>
                <w:rFonts w:ascii="Times New Roman" w:hAnsi="Times New Roman" w:cs="Times New Roman"/>
                <w:sz w:val="20"/>
                <w:szCs w:val="20"/>
                <w:lang w:val="ru-RU" w:eastAsia="ru-RU"/>
              </w:rPr>
              <w:t>858</w:t>
            </w:r>
          </w:p>
        </w:tc>
        <w:tc>
          <w:tcPr>
            <w:tcW w:w="937" w:type="dxa"/>
            <w:tcBorders>
              <w:top w:val="nil"/>
              <w:left w:val="nil"/>
              <w:bottom w:val="single" w:sz="8" w:space="0" w:color="auto"/>
              <w:right w:val="single" w:sz="4" w:space="0" w:color="auto"/>
            </w:tcBorders>
            <w:noWrap/>
            <w:vAlign w:val="center"/>
          </w:tcPr>
          <w:p w:rsidR="007C3ACA" w:rsidRPr="00DC6F20" w:rsidRDefault="007C3ACA" w:rsidP="00CD3F13">
            <w:pPr>
              <w:spacing w:after="0" w:line="240" w:lineRule="auto"/>
              <w:jc w:val="right"/>
              <w:rPr>
                <w:rFonts w:ascii="Times New Roman" w:hAnsi="Times New Roman" w:cs="Times New Roman"/>
                <w:sz w:val="20"/>
                <w:szCs w:val="20"/>
                <w:lang w:val="ru-RU" w:eastAsia="ru-RU"/>
              </w:rPr>
            </w:pPr>
            <w:r w:rsidRPr="00DC6F20">
              <w:rPr>
                <w:rFonts w:ascii="Times New Roman" w:hAnsi="Times New Roman" w:cs="Times New Roman"/>
                <w:sz w:val="20"/>
                <w:szCs w:val="20"/>
                <w:lang w:val="ru-RU" w:eastAsia="ru-RU"/>
              </w:rPr>
              <w:t>867</w:t>
            </w:r>
          </w:p>
        </w:tc>
      </w:tr>
    </w:tbl>
    <w:p w:rsidR="007C3ACA" w:rsidRDefault="007C3ACA" w:rsidP="009E4912">
      <w:pPr>
        <w:spacing w:after="0" w:line="240" w:lineRule="auto"/>
        <w:ind w:firstLine="709"/>
        <w:jc w:val="both"/>
        <w:rPr>
          <w:rFonts w:ascii="Times New Roman" w:hAnsi="Times New Roman" w:cs="Times New Roman"/>
          <w:sz w:val="28"/>
          <w:szCs w:val="28"/>
          <w:lang w:val="ru-RU"/>
        </w:rPr>
      </w:pPr>
    </w:p>
    <w:p w:rsidR="007C3ACA" w:rsidRDefault="007C3ACA" w:rsidP="00D33D7B">
      <w:pPr>
        <w:spacing w:after="0" w:line="240" w:lineRule="auto"/>
        <w:jc w:val="both"/>
        <w:rPr>
          <w:rFonts w:ascii="Times New Roman" w:hAnsi="Times New Roman" w:cs="Times New Roman"/>
          <w:sz w:val="28"/>
          <w:szCs w:val="28"/>
          <w:lang w:val="ru-RU"/>
        </w:rPr>
      </w:pPr>
      <w:r>
        <w:rPr>
          <w:rFonts w:ascii="Times New Roman" w:hAnsi="Times New Roman" w:cs="Times New Roman"/>
          <w:sz w:val="28"/>
          <w:szCs w:val="28"/>
          <w:lang w:val="ru-RU"/>
        </w:rPr>
        <w:t>Таблица 1.43 – Показатели благоустройства жилищного фонда</w:t>
      </w:r>
    </w:p>
    <w:tbl>
      <w:tblPr>
        <w:tblW w:w="5000" w:type="pct"/>
        <w:tblInd w:w="-106" w:type="dxa"/>
        <w:tblLook w:val="00A0"/>
      </w:tblPr>
      <w:tblGrid>
        <w:gridCol w:w="4695"/>
        <w:gridCol w:w="1154"/>
        <w:gridCol w:w="1001"/>
        <w:gridCol w:w="1001"/>
        <w:gridCol w:w="1001"/>
        <w:gridCol w:w="1001"/>
      </w:tblGrid>
      <w:tr w:rsidR="007C3ACA" w:rsidRPr="00DC6F20">
        <w:trPr>
          <w:trHeight w:val="20"/>
        </w:trPr>
        <w:tc>
          <w:tcPr>
            <w:tcW w:w="4695" w:type="dxa"/>
            <w:vMerge w:val="restart"/>
            <w:tcBorders>
              <w:top w:val="single" w:sz="8" w:space="0" w:color="auto"/>
              <w:left w:val="single" w:sz="8" w:space="0" w:color="auto"/>
              <w:bottom w:val="single" w:sz="8" w:space="0" w:color="000000"/>
              <w:right w:val="single" w:sz="8" w:space="0" w:color="auto"/>
            </w:tcBorders>
            <w:noWrap/>
            <w:vAlign w:val="center"/>
          </w:tcPr>
          <w:p w:rsidR="007C3ACA" w:rsidRPr="00DC6F20" w:rsidRDefault="007C3ACA" w:rsidP="00D33D7B">
            <w:pPr>
              <w:spacing w:after="0" w:line="240" w:lineRule="auto"/>
              <w:rPr>
                <w:rFonts w:ascii="Times New Roman" w:hAnsi="Times New Roman" w:cs="Times New Roman"/>
                <w:b/>
                <w:bCs/>
                <w:sz w:val="20"/>
                <w:szCs w:val="20"/>
                <w:lang w:val="ru-RU" w:eastAsia="ru-RU"/>
              </w:rPr>
            </w:pPr>
            <w:r w:rsidRPr="00DC6F20">
              <w:rPr>
                <w:rFonts w:ascii="Times New Roman" w:hAnsi="Times New Roman" w:cs="Times New Roman"/>
                <w:b/>
                <w:bCs/>
                <w:sz w:val="20"/>
                <w:szCs w:val="20"/>
                <w:lang w:val="ru-RU" w:eastAsia="ru-RU"/>
              </w:rPr>
              <w:t>Наименование показателя</w:t>
            </w:r>
          </w:p>
        </w:tc>
        <w:tc>
          <w:tcPr>
            <w:tcW w:w="1154" w:type="dxa"/>
            <w:vMerge w:val="restart"/>
            <w:tcBorders>
              <w:top w:val="single" w:sz="8" w:space="0" w:color="auto"/>
              <w:left w:val="single" w:sz="8" w:space="0" w:color="auto"/>
              <w:bottom w:val="single" w:sz="8" w:space="0" w:color="000000"/>
              <w:right w:val="single" w:sz="8" w:space="0" w:color="auto"/>
            </w:tcBorders>
          </w:tcPr>
          <w:p w:rsidR="007C3ACA" w:rsidRPr="00DC6F20" w:rsidRDefault="007C3ACA" w:rsidP="00575DA1">
            <w:pPr>
              <w:spacing w:after="0" w:line="240" w:lineRule="auto"/>
              <w:ind w:right="-107"/>
              <w:jc w:val="center"/>
              <w:rPr>
                <w:rFonts w:ascii="Times New Roman" w:hAnsi="Times New Roman" w:cs="Times New Roman"/>
                <w:b/>
                <w:bCs/>
                <w:sz w:val="20"/>
                <w:szCs w:val="20"/>
                <w:lang w:val="ru-RU" w:eastAsia="ru-RU"/>
              </w:rPr>
            </w:pPr>
            <w:r w:rsidRPr="00DC6F20">
              <w:rPr>
                <w:rFonts w:ascii="Times New Roman" w:hAnsi="Times New Roman" w:cs="Times New Roman"/>
                <w:b/>
                <w:bCs/>
                <w:sz w:val="20"/>
                <w:szCs w:val="20"/>
                <w:lang w:val="ru-RU" w:eastAsia="ru-RU"/>
              </w:rPr>
              <w:t>Единица измерения</w:t>
            </w:r>
          </w:p>
        </w:tc>
        <w:tc>
          <w:tcPr>
            <w:tcW w:w="1001" w:type="dxa"/>
            <w:tcBorders>
              <w:top w:val="single" w:sz="8" w:space="0" w:color="auto"/>
              <w:left w:val="nil"/>
              <w:bottom w:val="nil"/>
              <w:right w:val="single" w:sz="8" w:space="0" w:color="auto"/>
            </w:tcBorders>
            <w:noWrap/>
            <w:vAlign w:val="bottom"/>
          </w:tcPr>
          <w:p w:rsidR="007C3ACA" w:rsidRPr="00DC6F20" w:rsidRDefault="007C3ACA" w:rsidP="00D33D7B">
            <w:pPr>
              <w:spacing w:after="0" w:line="240" w:lineRule="auto"/>
              <w:jc w:val="center"/>
              <w:rPr>
                <w:rFonts w:ascii="Times New Roman" w:hAnsi="Times New Roman" w:cs="Times New Roman"/>
                <w:b/>
                <w:bCs/>
                <w:sz w:val="20"/>
                <w:szCs w:val="20"/>
                <w:lang w:val="ru-RU" w:eastAsia="ru-RU"/>
              </w:rPr>
            </w:pPr>
            <w:r w:rsidRPr="00DC6F20">
              <w:rPr>
                <w:rFonts w:ascii="Times New Roman" w:hAnsi="Times New Roman" w:cs="Times New Roman"/>
                <w:b/>
                <w:bCs/>
                <w:sz w:val="20"/>
                <w:szCs w:val="20"/>
                <w:lang w:val="ru-RU" w:eastAsia="ru-RU"/>
              </w:rPr>
              <w:t>2007 г</w:t>
            </w:r>
          </w:p>
        </w:tc>
        <w:tc>
          <w:tcPr>
            <w:tcW w:w="1001" w:type="dxa"/>
            <w:tcBorders>
              <w:top w:val="single" w:sz="8" w:space="0" w:color="auto"/>
              <w:left w:val="nil"/>
              <w:bottom w:val="nil"/>
              <w:right w:val="single" w:sz="8" w:space="0" w:color="auto"/>
            </w:tcBorders>
            <w:noWrap/>
            <w:vAlign w:val="bottom"/>
          </w:tcPr>
          <w:p w:rsidR="007C3ACA" w:rsidRPr="00DC6F20" w:rsidRDefault="007C3ACA" w:rsidP="00D33D7B">
            <w:pPr>
              <w:spacing w:after="0" w:line="240" w:lineRule="auto"/>
              <w:jc w:val="center"/>
              <w:rPr>
                <w:rFonts w:ascii="Times New Roman" w:hAnsi="Times New Roman" w:cs="Times New Roman"/>
                <w:b/>
                <w:bCs/>
                <w:sz w:val="20"/>
                <w:szCs w:val="20"/>
                <w:lang w:val="ru-RU" w:eastAsia="ru-RU"/>
              </w:rPr>
            </w:pPr>
            <w:r w:rsidRPr="00DC6F20">
              <w:rPr>
                <w:rFonts w:ascii="Times New Roman" w:hAnsi="Times New Roman" w:cs="Times New Roman"/>
                <w:b/>
                <w:bCs/>
                <w:sz w:val="20"/>
                <w:szCs w:val="20"/>
                <w:lang w:val="ru-RU" w:eastAsia="ru-RU"/>
              </w:rPr>
              <w:t>2008 г</w:t>
            </w:r>
          </w:p>
        </w:tc>
        <w:tc>
          <w:tcPr>
            <w:tcW w:w="1001" w:type="dxa"/>
            <w:tcBorders>
              <w:top w:val="single" w:sz="8" w:space="0" w:color="auto"/>
              <w:left w:val="nil"/>
              <w:bottom w:val="nil"/>
              <w:right w:val="single" w:sz="8" w:space="0" w:color="auto"/>
            </w:tcBorders>
            <w:noWrap/>
            <w:vAlign w:val="bottom"/>
          </w:tcPr>
          <w:p w:rsidR="007C3ACA" w:rsidRPr="00DC6F20" w:rsidRDefault="007C3ACA" w:rsidP="00D33D7B">
            <w:pPr>
              <w:spacing w:after="0" w:line="240" w:lineRule="auto"/>
              <w:jc w:val="center"/>
              <w:rPr>
                <w:rFonts w:ascii="Times New Roman" w:hAnsi="Times New Roman" w:cs="Times New Roman"/>
                <w:b/>
                <w:bCs/>
                <w:sz w:val="20"/>
                <w:szCs w:val="20"/>
                <w:lang w:val="ru-RU" w:eastAsia="ru-RU"/>
              </w:rPr>
            </w:pPr>
            <w:r w:rsidRPr="00DC6F20">
              <w:rPr>
                <w:rFonts w:ascii="Times New Roman" w:hAnsi="Times New Roman" w:cs="Times New Roman"/>
                <w:b/>
                <w:bCs/>
                <w:sz w:val="20"/>
                <w:szCs w:val="20"/>
                <w:lang w:val="ru-RU" w:eastAsia="ru-RU"/>
              </w:rPr>
              <w:t>2009 г</w:t>
            </w:r>
          </w:p>
        </w:tc>
        <w:tc>
          <w:tcPr>
            <w:tcW w:w="1001" w:type="dxa"/>
            <w:tcBorders>
              <w:top w:val="single" w:sz="8" w:space="0" w:color="auto"/>
              <w:left w:val="nil"/>
              <w:bottom w:val="nil"/>
              <w:right w:val="single" w:sz="8" w:space="0" w:color="auto"/>
            </w:tcBorders>
            <w:noWrap/>
            <w:vAlign w:val="bottom"/>
          </w:tcPr>
          <w:p w:rsidR="007C3ACA" w:rsidRPr="00DC6F20" w:rsidRDefault="007C3ACA" w:rsidP="00D33D7B">
            <w:pPr>
              <w:spacing w:after="0" w:line="240" w:lineRule="auto"/>
              <w:jc w:val="center"/>
              <w:rPr>
                <w:rFonts w:ascii="Times New Roman" w:hAnsi="Times New Roman" w:cs="Times New Roman"/>
                <w:b/>
                <w:bCs/>
                <w:sz w:val="20"/>
                <w:szCs w:val="20"/>
                <w:lang w:val="ru-RU" w:eastAsia="ru-RU"/>
              </w:rPr>
            </w:pPr>
            <w:r w:rsidRPr="00DC6F20">
              <w:rPr>
                <w:rFonts w:ascii="Times New Roman" w:hAnsi="Times New Roman" w:cs="Times New Roman"/>
                <w:b/>
                <w:bCs/>
                <w:sz w:val="20"/>
                <w:szCs w:val="20"/>
                <w:lang w:val="ru-RU" w:eastAsia="ru-RU"/>
              </w:rPr>
              <w:t>2010 г</w:t>
            </w:r>
          </w:p>
        </w:tc>
      </w:tr>
      <w:tr w:rsidR="007C3ACA" w:rsidRPr="00DC6F20">
        <w:trPr>
          <w:trHeight w:val="20"/>
        </w:trPr>
        <w:tc>
          <w:tcPr>
            <w:tcW w:w="4695" w:type="dxa"/>
            <w:vMerge/>
            <w:tcBorders>
              <w:top w:val="single" w:sz="8" w:space="0" w:color="auto"/>
              <w:left w:val="single" w:sz="8" w:space="0" w:color="auto"/>
              <w:bottom w:val="single" w:sz="8" w:space="0" w:color="000000"/>
              <w:right w:val="single" w:sz="8" w:space="0" w:color="auto"/>
            </w:tcBorders>
            <w:vAlign w:val="center"/>
          </w:tcPr>
          <w:p w:rsidR="007C3ACA" w:rsidRPr="00DC6F20" w:rsidRDefault="007C3ACA" w:rsidP="00D33D7B">
            <w:pPr>
              <w:spacing w:after="0" w:line="240" w:lineRule="auto"/>
              <w:rPr>
                <w:rFonts w:ascii="Times New Roman" w:hAnsi="Times New Roman" w:cs="Times New Roman"/>
                <w:b/>
                <w:bCs/>
                <w:sz w:val="20"/>
                <w:szCs w:val="20"/>
                <w:lang w:val="ru-RU" w:eastAsia="ru-RU"/>
              </w:rPr>
            </w:pPr>
          </w:p>
        </w:tc>
        <w:tc>
          <w:tcPr>
            <w:tcW w:w="1154" w:type="dxa"/>
            <w:vMerge/>
            <w:tcBorders>
              <w:top w:val="single" w:sz="8" w:space="0" w:color="auto"/>
              <w:left w:val="single" w:sz="8" w:space="0" w:color="auto"/>
              <w:bottom w:val="single" w:sz="8" w:space="0" w:color="000000"/>
              <w:right w:val="single" w:sz="8" w:space="0" w:color="auto"/>
            </w:tcBorders>
            <w:vAlign w:val="center"/>
          </w:tcPr>
          <w:p w:rsidR="007C3ACA" w:rsidRPr="00DC6F20" w:rsidRDefault="007C3ACA" w:rsidP="00D33D7B">
            <w:pPr>
              <w:spacing w:after="0" w:line="240" w:lineRule="auto"/>
              <w:rPr>
                <w:rFonts w:ascii="Times New Roman" w:hAnsi="Times New Roman" w:cs="Times New Roman"/>
                <w:b/>
                <w:bCs/>
                <w:sz w:val="20"/>
                <w:szCs w:val="20"/>
                <w:lang w:val="ru-RU" w:eastAsia="ru-RU"/>
              </w:rPr>
            </w:pPr>
          </w:p>
        </w:tc>
        <w:tc>
          <w:tcPr>
            <w:tcW w:w="1001" w:type="dxa"/>
            <w:tcBorders>
              <w:top w:val="nil"/>
              <w:left w:val="nil"/>
              <w:bottom w:val="single" w:sz="8" w:space="0" w:color="auto"/>
              <w:right w:val="single" w:sz="8" w:space="0" w:color="auto"/>
            </w:tcBorders>
            <w:noWrap/>
            <w:vAlign w:val="bottom"/>
          </w:tcPr>
          <w:p w:rsidR="007C3ACA" w:rsidRPr="00DC6F20" w:rsidRDefault="007C3ACA" w:rsidP="00D33D7B">
            <w:pPr>
              <w:spacing w:after="0" w:line="240" w:lineRule="auto"/>
              <w:rPr>
                <w:rFonts w:ascii="Times New Roman" w:hAnsi="Times New Roman" w:cs="Times New Roman"/>
                <w:b/>
                <w:bCs/>
                <w:sz w:val="20"/>
                <w:szCs w:val="20"/>
                <w:lang w:val="ru-RU" w:eastAsia="ru-RU"/>
              </w:rPr>
            </w:pPr>
          </w:p>
        </w:tc>
        <w:tc>
          <w:tcPr>
            <w:tcW w:w="1001" w:type="dxa"/>
            <w:tcBorders>
              <w:top w:val="nil"/>
              <w:left w:val="nil"/>
              <w:bottom w:val="single" w:sz="8" w:space="0" w:color="auto"/>
              <w:right w:val="single" w:sz="8" w:space="0" w:color="auto"/>
            </w:tcBorders>
            <w:noWrap/>
            <w:vAlign w:val="bottom"/>
          </w:tcPr>
          <w:p w:rsidR="007C3ACA" w:rsidRPr="00DC6F20" w:rsidRDefault="007C3ACA" w:rsidP="00D33D7B">
            <w:pPr>
              <w:spacing w:after="0" w:line="240" w:lineRule="auto"/>
              <w:jc w:val="center"/>
              <w:rPr>
                <w:rFonts w:ascii="Times New Roman" w:hAnsi="Times New Roman" w:cs="Times New Roman"/>
                <w:b/>
                <w:bCs/>
                <w:sz w:val="20"/>
                <w:szCs w:val="20"/>
                <w:lang w:val="ru-RU" w:eastAsia="ru-RU"/>
              </w:rPr>
            </w:pPr>
          </w:p>
        </w:tc>
        <w:tc>
          <w:tcPr>
            <w:tcW w:w="1001" w:type="dxa"/>
            <w:tcBorders>
              <w:top w:val="nil"/>
              <w:left w:val="nil"/>
              <w:bottom w:val="single" w:sz="8" w:space="0" w:color="auto"/>
              <w:right w:val="single" w:sz="8" w:space="0" w:color="auto"/>
            </w:tcBorders>
            <w:noWrap/>
            <w:vAlign w:val="bottom"/>
          </w:tcPr>
          <w:p w:rsidR="007C3ACA" w:rsidRPr="00DC6F20" w:rsidRDefault="007C3ACA" w:rsidP="00D33D7B">
            <w:pPr>
              <w:spacing w:after="0" w:line="240" w:lineRule="auto"/>
              <w:jc w:val="center"/>
              <w:rPr>
                <w:rFonts w:ascii="Times New Roman" w:hAnsi="Times New Roman" w:cs="Times New Roman"/>
                <w:b/>
                <w:bCs/>
                <w:sz w:val="20"/>
                <w:szCs w:val="20"/>
                <w:lang w:val="ru-RU" w:eastAsia="ru-RU"/>
              </w:rPr>
            </w:pPr>
          </w:p>
        </w:tc>
        <w:tc>
          <w:tcPr>
            <w:tcW w:w="1001" w:type="dxa"/>
            <w:tcBorders>
              <w:top w:val="nil"/>
              <w:left w:val="nil"/>
              <w:bottom w:val="single" w:sz="8" w:space="0" w:color="auto"/>
              <w:right w:val="single" w:sz="8" w:space="0" w:color="auto"/>
            </w:tcBorders>
            <w:noWrap/>
            <w:vAlign w:val="bottom"/>
          </w:tcPr>
          <w:p w:rsidR="007C3ACA" w:rsidRPr="00DC6F20" w:rsidRDefault="007C3ACA" w:rsidP="00D33D7B">
            <w:pPr>
              <w:spacing w:after="0" w:line="240" w:lineRule="auto"/>
              <w:jc w:val="center"/>
              <w:rPr>
                <w:rFonts w:ascii="Times New Roman" w:hAnsi="Times New Roman" w:cs="Times New Roman"/>
                <w:b/>
                <w:bCs/>
                <w:sz w:val="20"/>
                <w:szCs w:val="20"/>
                <w:lang w:val="ru-RU" w:eastAsia="ru-RU"/>
              </w:rPr>
            </w:pPr>
          </w:p>
        </w:tc>
      </w:tr>
      <w:tr w:rsidR="007C3ACA" w:rsidRPr="00891529">
        <w:trPr>
          <w:trHeight w:val="20"/>
        </w:trPr>
        <w:tc>
          <w:tcPr>
            <w:tcW w:w="4695" w:type="dxa"/>
            <w:tcBorders>
              <w:top w:val="nil"/>
              <w:left w:val="single" w:sz="8" w:space="0" w:color="auto"/>
              <w:bottom w:val="single" w:sz="4" w:space="0" w:color="auto"/>
              <w:right w:val="single" w:sz="4" w:space="0" w:color="auto"/>
            </w:tcBorders>
            <w:vAlign w:val="bottom"/>
          </w:tcPr>
          <w:p w:rsidR="007C3ACA" w:rsidRPr="00DC6F20" w:rsidRDefault="007C3ACA" w:rsidP="00D33D7B">
            <w:pPr>
              <w:spacing w:after="0" w:line="240" w:lineRule="auto"/>
              <w:rPr>
                <w:rFonts w:ascii="Times New Roman" w:hAnsi="Times New Roman" w:cs="Times New Roman"/>
                <w:sz w:val="20"/>
                <w:szCs w:val="20"/>
                <w:lang w:val="ru-RU" w:eastAsia="ru-RU"/>
              </w:rPr>
            </w:pPr>
            <w:r w:rsidRPr="00DC6F20">
              <w:rPr>
                <w:rFonts w:ascii="Times New Roman" w:hAnsi="Times New Roman" w:cs="Times New Roman"/>
                <w:sz w:val="20"/>
                <w:szCs w:val="20"/>
                <w:lang w:val="ru-RU" w:eastAsia="ru-RU"/>
              </w:rPr>
              <w:t>Оборудование жилищного фонда (в % к размеру общей площади)</w:t>
            </w:r>
          </w:p>
        </w:tc>
        <w:tc>
          <w:tcPr>
            <w:tcW w:w="1154" w:type="dxa"/>
            <w:tcBorders>
              <w:top w:val="nil"/>
              <w:left w:val="nil"/>
              <w:bottom w:val="single" w:sz="4" w:space="0" w:color="auto"/>
              <w:right w:val="nil"/>
            </w:tcBorders>
            <w:noWrap/>
            <w:vAlign w:val="bottom"/>
          </w:tcPr>
          <w:p w:rsidR="007C3ACA" w:rsidRPr="00DC6F20" w:rsidRDefault="007C3ACA" w:rsidP="00D33D7B">
            <w:pPr>
              <w:spacing w:after="0" w:line="240" w:lineRule="auto"/>
              <w:rPr>
                <w:rFonts w:ascii="Times New Roman" w:hAnsi="Times New Roman" w:cs="Times New Roman"/>
                <w:sz w:val="20"/>
                <w:szCs w:val="20"/>
                <w:lang w:val="ru-RU" w:eastAsia="ru-RU"/>
              </w:rPr>
            </w:pPr>
            <w:r w:rsidRPr="00DC6F20">
              <w:rPr>
                <w:rFonts w:ascii="Times New Roman" w:hAnsi="Times New Roman" w:cs="Times New Roman"/>
                <w:sz w:val="20"/>
                <w:szCs w:val="20"/>
                <w:lang w:val="ru-RU" w:eastAsia="ru-RU"/>
              </w:rPr>
              <w:t> </w:t>
            </w:r>
          </w:p>
        </w:tc>
        <w:tc>
          <w:tcPr>
            <w:tcW w:w="1001" w:type="dxa"/>
            <w:tcBorders>
              <w:top w:val="nil"/>
              <w:left w:val="single" w:sz="4" w:space="0" w:color="auto"/>
              <w:bottom w:val="single" w:sz="4" w:space="0" w:color="auto"/>
              <w:right w:val="single" w:sz="4" w:space="0" w:color="auto"/>
            </w:tcBorders>
            <w:noWrap/>
            <w:vAlign w:val="bottom"/>
          </w:tcPr>
          <w:p w:rsidR="007C3ACA" w:rsidRPr="00DC6F20" w:rsidRDefault="007C3ACA" w:rsidP="00D33D7B">
            <w:pPr>
              <w:spacing w:after="0" w:line="240" w:lineRule="auto"/>
              <w:rPr>
                <w:rFonts w:ascii="Times New Roman" w:hAnsi="Times New Roman" w:cs="Times New Roman"/>
                <w:sz w:val="20"/>
                <w:szCs w:val="20"/>
                <w:lang w:val="ru-RU" w:eastAsia="ru-RU"/>
              </w:rPr>
            </w:pPr>
            <w:r w:rsidRPr="00DC6F20">
              <w:rPr>
                <w:rFonts w:ascii="Times New Roman" w:hAnsi="Times New Roman" w:cs="Times New Roman"/>
                <w:sz w:val="20"/>
                <w:szCs w:val="20"/>
                <w:lang w:val="ru-RU" w:eastAsia="ru-RU"/>
              </w:rPr>
              <w:t> </w:t>
            </w:r>
          </w:p>
        </w:tc>
        <w:tc>
          <w:tcPr>
            <w:tcW w:w="1001" w:type="dxa"/>
            <w:tcBorders>
              <w:top w:val="nil"/>
              <w:left w:val="nil"/>
              <w:bottom w:val="single" w:sz="4" w:space="0" w:color="auto"/>
              <w:right w:val="nil"/>
            </w:tcBorders>
            <w:noWrap/>
            <w:vAlign w:val="bottom"/>
          </w:tcPr>
          <w:p w:rsidR="007C3ACA" w:rsidRPr="00DC6F20" w:rsidRDefault="007C3ACA" w:rsidP="00D33D7B">
            <w:pPr>
              <w:spacing w:after="0" w:line="240" w:lineRule="auto"/>
              <w:rPr>
                <w:rFonts w:ascii="Times New Roman" w:hAnsi="Times New Roman" w:cs="Times New Roman"/>
                <w:sz w:val="20"/>
                <w:szCs w:val="20"/>
                <w:lang w:val="ru-RU" w:eastAsia="ru-RU"/>
              </w:rPr>
            </w:pPr>
            <w:r w:rsidRPr="00DC6F20">
              <w:rPr>
                <w:rFonts w:ascii="Times New Roman" w:hAnsi="Times New Roman" w:cs="Times New Roman"/>
                <w:sz w:val="20"/>
                <w:szCs w:val="20"/>
                <w:lang w:val="ru-RU" w:eastAsia="ru-RU"/>
              </w:rPr>
              <w:t> </w:t>
            </w:r>
          </w:p>
        </w:tc>
        <w:tc>
          <w:tcPr>
            <w:tcW w:w="1001" w:type="dxa"/>
            <w:tcBorders>
              <w:top w:val="nil"/>
              <w:left w:val="single" w:sz="4" w:space="0" w:color="auto"/>
              <w:bottom w:val="single" w:sz="4" w:space="0" w:color="auto"/>
              <w:right w:val="single" w:sz="4" w:space="0" w:color="auto"/>
            </w:tcBorders>
            <w:noWrap/>
            <w:vAlign w:val="bottom"/>
          </w:tcPr>
          <w:p w:rsidR="007C3ACA" w:rsidRPr="00DC6F20" w:rsidRDefault="007C3ACA" w:rsidP="00D33D7B">
            <w:pPr>
              <w:spacing w:after="0" w:line="240" w:lineRule="auto"/>
              <w:rPr>
                <w:rFonts w:ascii="Times New Roman" w:hAnsi="Times New Roman" w:cs="Times New Roman"/>
                <w:sz w:val="20"/>
                <w:szCs w:val="20"/>
                <w:lang w:val="ru-RU" w:eastAsia="ru-RU"/>
              </w:rPr>
            </w:pPr>
            <w:r w:rsidRPr="00DC6F20">
              <w:rPr>
                <w:rFonts w:ascii="Times New Roman" w:hAnsi="Times New Roman" w:cs="Times New Roman"/>
                <w:sz w:val="20"/>
                <w:szCs w:val="20"/>
                <w:lang w:val="ru-RU" w:eastAsia="ru-RU"/>
              </w:rPr>
              <w:t> </w:t>
            </w:r>
          </w:p>
        </w:tc>
        <w:tc>
          <w:tcPr>
            <w:tcW w:w="1001" w:type="dxa"/>
            <w:tcBorders>
              <w:top w:val="nil"/>
              <w:left w:val="nil"/>
              <w:bottom w:val="single" w:sz="4" w:space="0" w:color="auto"/>
              <w:right w:val="single" w:sz="4" w:space="0" w:color="auto"/>
            </w:tcBorders>
            <w:noWrap/>
            <w:vAlign w:val="bottom"/>
          </w:tcPr>
          <w:p w:rsidR="007C3ACA" w:rsidRPr="00DC6F20" w:rsidRDefault="007C3ACA" w:rsidP="00D33D7B">
            <w:pPr>
              <w:spacing w:after="0" w:line="240" w:lineRule="auto"/>
              <w:rPr>
                <w:rFonts w:ascii="Times New Roman" w:hAnsi="Times New Roman" w:cs="Times New Roman"/>
                <w:sz w:val="20"/>
                <w:szCs w:val="20"/>
                <w:lang w:val="ru-RU" w:eastAsia="ru-RU"/>
              </w:rPr>
            </w:pPr>
            <w:r w:rsidRPr="00DC6F20">
              <w:rPr>
                <w:rFonts w:ascii="Times New Roman" w:hAnsi="Times New Roman" w:cs="Times New Roman"/>
                <w:sz w:val="20"/>
                <w:szCs w:val="20"/>
                <w:lang w:val="ru-RU" w:eastAsia="ru-RU"/>
              </w:rPr>
              <w:t> </w:t>
            </w:r>
          </w:p>
        </w:tc>
      </w:tr>
      <w:tr w:rsidR="007C3ACA" w:rsidRPr="00DC6F20">
        <w:trPr>
          <w:trHeight w:val="20"/>
        </w:trPr>
        <w:tc>
          <w:tcPr>
            <w:tcW w:w="4695" w:type="dxa"/>
            <w:tcBorders>
              <w:top w:val="nil"/>
              <w:left w:val="single" w:sz="8" w:space="0" w:color="auto"/>
              <w:bottom w:val="single" w:sz="4" w:space="0" w:color="auto"/>
              <w:right w:val="single" w:sz="4" w:space="0" w:color="auto"/>
            </w:tcBorders>
            <w:noWrap/>
            <w:vAlign w:val="bottom"/>
          </w:tcPr>
          <w:p w:rsidR="007C3ACA" w:rsidRPr="00DC6F20" w:rsidRDefault="007C3ACA" w:rsidP="00D33D7B">
            <w:pPr>
              <w:spacing w:after="0" w:line="240" w:lineRule="auto"/>
              <w:rPr>
                <w:rFonts w:ascii="Times New Roman" w:hAnsi="Times New Roman" w:cs="Times New Roman"/>
                <w:sz w:val="20"/>
                <w:szCs w:val="20"/>
                <w:lang w:val="ru-RU" w:eastAsia="ru-RU"/>
              </w:rPr>
            </w:pPr>
            <w:r w:rsidRPr="00DC6F20">
              <w:rPr>
                <w:rFonts w:ascii="Times New Roman" w:hAnsi="Times New Roman" w:cs="Times New Roman"/>
                <w:sz w:val="20"/>
                <w:szCs w:val="20"/>
                <w:lang w:val="ru-RU" w:eastAsia="ru-RU"/>
              </w:rPr>
              <w:t>водопроводом, всего</w:t>
            </w:r>
          </w:p>
        </w:tc>
        <w:tc>
          <w:tcPr>
            <w:tcW w:w="1154" w:type="dxa"/>
            <w:tcBorders>
              <w:top w:val="nil"/>
              <w:left w:val="nil"/>
              <w:bottom w:val="single" w:sz="4" w:space="0" w:color="auto"/>
              <w:right w:val="single" w:sz="4" w:space="0" w:color="auto"/>
            </w:tcBorders>
            <w:noWrap/>
            <w:vAlign w:val="bottom"/>
          </w:tcPr>
          <w:p w:rsidR="007C3ACA" w:rsidRPr="00DC6F20" w:rsidRDefault="007C3ACA" w:rsidP="00D33D7B">
            <w:pPr>
              <w:spacing w:after="0" w:line="240" w:lineRule="auto"/>
              <w:jc w:val="center"/>
              <w:rPr>
                <w:rFonts w:ascii="Times New Roman" w:hAnsi="Times New Roman" w:cs="Times New Roman"/>
                <w:sz w:val="20"/>
                <w:szCs w:val="20"/>
                <w:lang w:val="ru-RU" w:eastAsia="ru-RU"/>
              </w:rPr>
            </w:pPr>
            <w:r w:rsidRPr="00DC6F20">
              <w:rPr>
                <w:rFonts w:ascii="Times New Roman" w:hAnsi="Times New Roman" w:cs="Times New Roman"/>
                <w:sz w:val="20"/>
                <w:szCs w:val="20"/>
                <w:lang w:val="ru-RU" w:eastAsia="ru-RU"/>
              </w:rPr>
              <w:t>%</w:t>
            </w:r>
          </w:p>
        </w:tc>
        <w:tc>
          <w:tcPr>
            <w:tcW w:w="1001" w:type="dxa"/>
            <w:tcBorders>
              <w:top w:val="nil"/>
              <w:left w:val="nil"/>
              <w:bottom w:val="single" w:sz="4" w:space="0" w:color="auto"/>
              <w:right w:val="single" w:sz="4" w:space="0" w:color="auto"/>
            </w:tcBorders>
            <w:noWrap/>
            <w:vAlign w:val="bottom"/>
          </w:tcPr>
          <w:p w:rsidR="007C3ACA" w:rsidRPr="00DC6F20" w:rsidRDefault="007C3ACA" w:rsidP="009075DF">
            <w:pPr>
              <w:spacing w:after="0" w:line="240" w:lineRule="auto"/>
              <w:jc w:val="center"/>
              <w:rPr>
                <w:rFonts w:ascii="Times New Roman" w:hAnsi="Times New Roman" w:cs="Times New Roman"/>
                <w:sz w:val="20"/>
                <w:szCs w:val="20"/>
                <w:lang w:val="ru-RU" w:eastAsia="ru-RU"/>
              </w:rPr>
            </w:pPr>
            <w:r w:rsidRPr="00DC6F20">
              <w:rPr>
                <w:rFonts w:ascii="Times New Roman" w:hAnsi="Times New Roman" w:cs="Times New Roman"/>
                <w:sz w:val="20"/>
                <w:szCs w:val="20"/>
                <w:lang w:val="ru-RU" w:eastAsia="ru-RU"/>
              </w:rPr>
              <w:t>30</w:t>
            </w:r>
          </w:p>
        </w:tc>
        <w:tc>
          <w:tcPr>
            <w:tcW w:w="1001" w:type="dxa"/>
            <w:tcBorders>
              <w:top w:val="nil"/>
              <w:left w:val="nil"/>
              <w:bottom w:val="single" w:sz="4" w:space="0" w:color="auto"/>
              <w:right w:val="single" w:sz="4" w:space="0" w:color="auto"/>
            </w:tcBorders>
            <w:noWrap/>
            <w:vAlign w:val="bottom"/>
          </w:tcPr>
          <w:p w:rsidR="007C3ACA" w:rsidRPr="00DC6F20" w:rsidRDefault="007C3ACA" w:rsidP="009075DF">
            <w:pPr>
              <w:spacing w:after="0" w:line="240" w:lineRule="auto"/>
              <w:jc w:val="center"/>
              <w:rPr>
                <w:rFonts w:ascii="Times New Roman" w:hAnsi="Times New Roman" w:cs="Times New Roman"/>
                <w:sz w:val="20"/>
                <w:szCs w:val="20"/>
                <w:lang w:val="ru-RU" w:eastAsia="ru-RU"/>
              </w:rPr>
            </w:pPr>
            <w:r w:rsidRPr="00DC6F20">
              <w:rPr>
                <w:rFonts w:ascii="Times New Roman" w:hAnsi="Times New Roman" w:cs="Times New Roman"/>
                <w:sz w:val="20"/>
                <w:szCs w:val="20"/>
                <w:lang w:val="ru-RU" w:eastAsia="ru-RU"/>
              </w:rPr>
              <w:t>37</w:t>
            </w:r>
          </w:p>
        </w:tc>
        <w:tc>
          <w:tcPr>
            <w:tcW w:w="1001" w:type="dxa"/>
            <w:tcBorders>
              <w:top w:val="nil"/>
              <w:left w:val="nil"/>
              <w:bottom w:val="single" w:sz="4" w:space="0" w:color="auto"/>
              <w:right w:val="single" w:sz="4" w:space="0" w:color="auto"/>
            </w:tcBorders>
            <w:noWrap/>
            <w:vAlign w:val="bottom"/>
          </w:tcPr>
          <w:p w:rsidR="007C3ACA" w:rsidRPr="00DC6F20" w:rsidRDefault="007C3ACA" w:rsidP="009075DF">
            <w:pPr>
              <w:spacing w:after="0" w:line="240" w:lineRule="auto"/>
              <w:jc w:val="center"/>
              <w:rPr>
                <w:rFonts w:ascii="Times New Roman" w:hAnsi="Times New Roman" w:cs="Times New Roman"/>
                <w:sz w:val="20"/>
                <w:szCs w:val="20"/>
                <w:lang w:val="ru-RU" w:eastAsia="ru-RU"/>
              </w:rPr>
            </w:pPr>
            <w:r w:rsidRPr="00DC6F20">
              <w:rPr>
                <w:rFonts w:ascii="Times New Roman" w:hAnsi="Times New Roman" w:cs="Times New Roman"/>
                <w:sz w:val="20"/>
                <w:szCs w:val="20"/>
                <w:lang w:val="ru-RU" w:eastAsia="ru-RU"/>
              </w:rPr>
              <w:t>59</w:t>
            </w:r>
          </w:p>
        </w:tc>
        <w:tc>
          <w:tcPr>
            <w:tcW w:w="1001" w:type="dxa"/>
            <w:tcBorders>
              <w:top w:val="nil"/>
              <w:left w:val="nil"/>
              <w:bottom w:val="single" w:sz="4" w:space="0" w:color="auto"/>
              <w:right w:val="single" w:sz="4" w:space="0" w:color="auto"/>
            </w:tcBorders>
            <w:noWrap/>
            <w:vAlign w:val="bottom"/>
          </w:tcPr>
          <w:p w:rsidR="007C3ACA" w:rsidRPr="00DC6F20" w:rsidRDefault="007C3ACA" w:rsidP="009075DF">
            <w:pPr>
              <w:spacing w:after="0" w:line="240" w:lineRule="auto"/>
              <w:jc w:val="center"/>
              <w:rPr>
                <w:rFonts w:ascii="Times New Roman" w:hAnsi="Times New Roman" w:cs="Times New Roman"/>
                <w:sz w:val="20"/>
                <w:szCs w:val="20"/>
                <w:lang w:val="ru-RU" w:eastAsia="ru-RU"/>
              </w:rPr>
            </w:pPr>
            <w:r w:rsidRPr="00DC6F20">
              <w:rPr>
                <w:rFonts w:ascii="Times New Roman" w:hAnsi="Times New Roman" w:cs="Times New Roman"/>
                <w:sz w:val="20"/>
                <w:szCs w:val="20"/>
                <w:lang w:val="ru-RU" w:eastAsia="ru-RU"/>
              </w:rPr>
              <w:t>68</w:t>
            </w:r>
          </w:p>
        </w:tc>
      </w:tr>
      <w:tr w:rsidR="007C3ACA" w:rsidRPr="00DC6F20">
        <w:trPr>
          <w:trHeight w:val="20"/>
        </w:trPr>
        <w:tc>
          <w:tcPr>
            <w:tcW w:w="4695" w:type="dxa"/>
            <w:tcBorders>
              <w:top w:val="nil"/>
              <w:left w:val="single" w:sz="8" w:space="0" w:color="auto"/>
              <w:bottom w:val="single" w:sz="4" w:space="0" w:color="auto"/>
              <w:right w:val="single" w:sz="4" w:space="0" w:color="auto"/>
            </w:tcBorders>
            <w:noWrap/>
            <w:vAlign w:val="bottom"/>
          </w:tcPr>
          <w:p w:rsidR="007C3ACA" w:rsidRPr="00DC6F20" w:rsidRDefault="007C3ACA" w:rsidP="00D33D7B">
            <w:pPr>
              <w:spacing w:after="0" w:line="240" w:lineRule="auto"/>
              <w:rPr>
                <w:rFonts w:ascii="Times New Roman" w:hAnsi="Times New Roman" w:cs="Times New Roman"/>
                <w:sz w:val="20"/>
                <w:szCs w:val="20"/>
                <w:lang w:val="ru-RU" w:eastAsia="ru-RU"/>
              </w:rPr>
            </w:pPr>
            <w:r w:rsidRPr="00DC6F20">
              <w:rPr>
                <w:rFonts w:ascii="Times New Roman" w:hAnsi="Times New Roman" w:cs="Times New Roman"/>
                <w:sz w:val="20"/>
                <w:szCs w:val="20"/>
                <w:lang w:val="ru-RU" w:eastAsia="ru-RU"/>
              </w:rPr>
              <w:t xml:space="preserve">   город</w:t>
            </w:r>
          </w:p>
        </w:tc>
        <w:tc>
          <w:tcPr>
            <w:tcW w:w="1154" w:type="dxa"/>
            <w:tcBorders>
              <w:top w:val="nil"/>
              <w:left w:val="nil"/>
              <w:bottom w:val="single" w:sz="4" w:space="0" w:color="auto"/>
              <w:right w:val="single" w:sz="4" w:space="0" w:color="auto"/>
            </w:tcBorders>
            <w:noWrap/>
            <w:vAlign w:val="bottom"/>
          </w:tcPr>
          <w:p w:rsidR="007C3ACA" w:rsidRPr="00DC6F20" w:rsidRDefault="007C3ACA" w:rsidP="00D33D7B">
            <w:pPr>
              <w:spacing w:after="0" w:line="240" w:lineRule="auto"/>
              <w:jc w:val="center"/>
              <w:rPr>
                <w:rFonts w:ascii="Times New Roman" w:hAnsi="Times New Roman" w:cs="Times New Roman"/>
                <w:sz w:val="20"/>
                <w:szCs w:val="20"/>
                <w:lang w:val="ru-RU" w:eastAsia="ru-RU"/>
              </w:rPr>
            </w:pPr>
            <w:r w:rsidRPr="00DC6F20">
              <w:rPr>
                <w:rFonts w:ascii="Times New Roman" w:hAnsi="Times New Roman" w:cs="Times New Roman"/>
                <w:sz w:val="20"/>
                <w:szCs w:val="20"/>
                <w:lang w:val="ru-RU" w:eastAsia="ru-RU"/>
              </w:rPr>
              <w:t>%</w:t>
            </w:r>
          </w:p>
        </w:tc>
        <w:tc>
          <w:tcPr>
            <w:tcW w:w="1001" w:type="dxa"/>
            <w:tcBorders>
              <w:top w:val="nil"/>
              <w:left w:val="nil"/>
              <w:bottom w:val="single" w:sz="4" w:space="0" w:color="auto"/>
              <w:right w:val="single" w:sz="4" w:space="0" w:color="auto"/>
            </w:tcBorders>
            <w:noWrap/>
            <w:vAlign w:val="bottom"/>
          </w:tcPr>
          <w:p w:rsidR="007C3ACA" w:rsidRPr="00DC6F20" w:rsidRDefault="007C3ACA" w:rsidP="009075DF">
            <w:pPr>
              <w:spacing w:after="0" w:line="240" w:lineRule="auto"/>
              <w:jc w:val="center"/>
              <w:rPr>
                <w:rFonts w:ascii="Times New Roman" w:hAnsi="Times New Roman" w:cs="Times New Roman"/>
                <w:sz w:val="20"/>
                <w:szCs w:val="20"/>
                <w:lang w:val="ru-RU" w:eastAsia="ru-RU"/>
              </w:rPr>
            </w:pPr>
            <w:r w:rsidRPr="00DC6F20">
              <w:rPr>
                <w:rFonts w:ascii="Times New Roman" w:hAnsi="Times New Roman" w:cs="Times New Roman"/>
                <w:sz w:val="20"/>
                <w:szCs w:val="20"/>
                <w:lang w:val="ru-RU" w:eastAsia="ru-RU"/>
              </w:rPr>
              <w:t>-</w:t>
            </w:r>
          </w:p>
        </w:tc>
        <w:tc>
          <w:tcPr>
            <w:tcW w:w="1001" w:type="dxa"/>
            <w:tcBorders>
              <w:top w:val="nil"/>
              <w:left w:val="nil"/>
              <w:bottom w:val="single" w:sz="4" w:space="0" w:color="auto"/>
              <w:right w:val="single" w:sz="4" w:space="0" w:color="auto"/>
            </w:tcBorders>
            <w:noWrap/>
            <w:vAlign w:val="bottom"/>
          </w:tcPr>
          <w:p w:rsidR="007C3ACA" w:rsidRPr="00DC6F20" w:rsidRDefault="007C3ACA" w:rsidP="009075DF">
            <w:pPr>
              <w:spacing w:after="0" w:line="240" w:lineRule="auto"/>
              <w:jc w:val="center"/>
              <w:rPr>
                <w:rFonts w:ascii="Times New Roman" w:hAnsi="Times New Roman" w:cs="Times New Roman"/>
                <w:sz w:val="20"/>
                <w:szCs w:val="20"/>
                <w:lang w:val="ru-RU" w:eastAsia="ru-RU"/>
              </w:rPr>
            </w:pPr>
            <w:r w:rsidRPr="00DC6F20">
              <w:rPr>
                <w:rFonts w:ascii="Times New Roman" w:hAnsi="Times New Roman" w:cs="Times New Roman"/>
                <w:sz w:val="20"/>
                <w:szCs w:val="20"/>
                <w:lang w:val="ru-RU" w:eastAsia="ru-RU"/>
              </w:rPr>
              <w:t>-</w:t>
            </w:r>
          </w:p>
        </w:tc>
        <w:tc>
          <w:tcPr>
            <w:tcW w:w="1001" w:type="dxa"/>
            <w:tcBorders>
              <w:top w:val="nil"/>
              <w:left w:val="nil"/>
              <w:bottom w:val="single" w:sz="4" w:space="0" w:color="auto"/>
              <w:right w:val="single" w:sz="4" w:space="0" w:color="auto"/>
            </w:tcBorders>
            <w:noWrap/>
            <w:vAlign w:val="bottom"/>
          </w:tcPr>
          <w:p w:rsidR="007C3ACA" w:rsidRPr="00DC6F20" w:rsidRDefault="007C3ACA" w:rsidP="009075DF">
            <w:pPr>
              <w:spacing w:after="0" w:line="240" w:lineRule="auto"/>
              <w:jc w:val="center"/>
              <w:rPr>
                <w:rFonts w:ascii="Times New Roman" w:hAnsi="Times New Roman" w:cs="Times New Roman"/>
                <w:sz w:val="20"/>
                <w:szCs w:val="20"/>
                <w:lang w:val="ru-RU" w:eastAsia="ru-RU"/>
              </w:rPr>
            </w:pPr>
            <w:r w:rsidRPr="00DC6F20">
              <w:rPr>
                <w:rFonts w:ascii="Times New Roman" w:hAnsi="Times New Roman" w:cs="Times New Roman"/>
                <w:sz w:val="20"/>
                <w:szCs w:val="20"/>
                <w:lang w:val="ru-RU" w:eastAsia="ru-RU"/>
              </w:rPr>
              <w:t>-</w:t>
            </w:r>
          </w:p>
        </w:tc>
        <w:tc>
          <w:tcPr>
            <w:tcW w:w="1001" w:type="dxa"/>
            <w:tcBorders>
              <w:top w:val="nil"/>
              <w:left w:val="nil"/>
              <w:bottom w:val="single" w:sz="4" w:space="0" w:color="auto"/>
              <w:right w:val="single" w:sz="4" w:space="0" w:color="auto"/>
            </w:tcBorders>
            <w:noWrap/>
            <w:vAlign w:val="bottom"/>
          </w:tcPr>
          <w:p w:rsidR="007C3ACA" w:rsidRPr="00DC6F20" w:rsidRDefault="007C3ACA" w:rsidP="009075DF">
            <w:pPr>
              <w:spacing w:after="0" w:line="240" w:lineRule="auto"/>
              <w:jc w:val="center"/>
              <w:rPr>
                <w:rFonts w:ascii="Times New Roman" w:hAnsi="Times New Roman" w:cs="Times New Roman"/>
                <w:sz w:val="20"/>
                <w:szCs w:val="20"/>
                <w:lang w:val="ru-RU" w:eastAsia="ru-RU"/>
              </w:rPr>
            </w:pPr>
            <w:r w:rsidRPr="00DC6F20">
              <w:rPr>
                <w:rFonts w:ascii="Times New Roman" w:hAnsi="Times New Roman" w:cs="Times New Roman"/>
                <w:sz w:val="20"/>
                <w:szCs w:val="20"/>
                <w:lang w:val="ru-RU" w:eastAsia="ru-RU"/>
              </w:rPr>
              <w:t>-</w:t>
            </w:r>
          </w:p>
        </w:tc>
      </w:tr>
      <w:tr w:rsidR="007C3ACA" w:rsidRPr="00DC6F20">
        <w:trPr>
          <w:trHeight w:val="20"/>
        </w:trPr>
        <w:tc>
          <w:tcPr>
            <w:tcW w:w="4695" w:type="dxa"/>
            <w:tcBorders>
              <w:top w:val="nil"/>
              <w:left w:val="single" w:sz="8" w:space="0" w:color="auto"/>
              <w:bottom w:val="single" w:sz="4" w:space="0" w:color="auto"/>
              <w:right w:val="single" w:sz="4" w:space="0" w:color="auto"/>
            </w:tcBorders>
            <w:noWrap/>
            <w:vAlign w:val="bottom"/>
          </w:tcPr>
          <w:p w:rsidR="007C3ACA" w:rsidRPr="00DC6F20" w:rsidRDefault="007C3ACA" w:rsidP="00D33D7B">
            <w:pPr>
              <w:spacing w:after="0" w:line="240" w:lineRule="auto"/>
              <w:rPr>
                <w:rFonts w:ascii="Times New Roman" w:hAnsi="Times New Roman" w:cs="Times New Roman"/>
                <w:sz w:val="20"/>
                <w:szCs w:val="20"/>
                <w:lang w:val="ru-RU" w:eastAsia="ru-RU"/>
              </w:rPr>
            </w:pPr>
            <w:r w:rsidRPr="00DC6F20">
              <w:rPr>
                <w:rFonts w:ascii="Times New Roman" w:hAnsi="Times New Roman" w:cs="Times New Roman"/>
                <w:sz w:val="20"/>
                <w:szCs w:val="20"/>
                <w:lang w:val="ru-RU" w:eastAsia="ru-RU"/>
              </w:rPr>
              <w:t xml:space="preserve">   село</w:t>
            </w:r>
          </w:p>
        </w:tc>
        <w:tc>
          <w:tcPr>
            <w:tcW w:w="1154" w:type="dxa"/>
            <w:tcBorders>
              <w:top w:val="nil"/>
              <w:left w:val="nil"/>
              <w:bottom w:val="single" w:sz="4" w:space="0" w:color="auto"/>
              <w:right w:val="single" w:sz="4" w:space="0" w:color="auto"/>
            </w:tcBorders>
            <w:noWrap/>
            <w:vAlign w:val="bottom"/>
          </w:tcPr>
          <w:p w:rsidR="007C3ACA" w:rsidRPr="00DC6F20" w:rsidRDefault="007C3ACA" w:rsidP="00D33D7B">
            <w:pPr>
              <w:spacing w:after="0" w:line="240" w:lineRule="auto"/>
              <w:jc w:val="center"/>
              <w:rPr>
                <w:rFonts w:ascii="Times New Roman" w:hAnsi="Times New Roman" w:cs="Times New Roman"/>
                <w:sz w:val="20"/>
                <w:szCs w:val="20"/>
                <w:lang w:val="ru-RU" w:eastAsia="ru-RU"/>
              </w:rPr>
            </w:pPr>
            <w:r w:rsidRPr="00DC6F20">
              <w:rPr>
                <w:rFonts w:ascii="Times New Roman" w:hAnsi="Times New Roman" w:cs="Times New Roman"/>
                <w:sz w:val="20"/>
                <w:szCs w:val="20"/>
                <w:lang w:val="ru-RU" w:eastAsia="ru-RU"/>
              </w:rPr>
              <w:t>%</w:t>
            </w:r>
          </w:p>
        </w:tc>
        <w:tc>
          <w:tcPr>
            <w:tcW w:w="1001" w:type="dxa"/>
            <w:tcBorders>
              <w:top w:val="nil"/>
              <w:left w:val="nil"/>
              <w:bottom w:val="single" w:sz="4" w:space="0" w:color="auto"/>
              <w:right w:val="single" w:sz="4" w:space="0" w:color="auto"/>
            </w:tcBorders>
            <w:noWrap/>
            <w:vAlign w:val="bottom"/>
          </w:tcPr>
          <w:p w:rsidR="007C3ACA" w:rsidRPr="00DC6F20" w:rsidRDefault="007C3ACA" w:rsidP="009075DF">
            <w:pPr>
              <w:spacing w:after="0" w:line="240" w:lineRule="auto"/>
              <w:jc w:val="center"/>
              <w:rPr>
                <w:rFonts w:ascii="Times New Roman" w:hAnsi="Times New Roman" w:cs="Times New Roman"/>
                <w:sz w:val="20"/>
                <w:szCs w:val="20"/>
                <w:lang w:val="ru-RU" w:eastAsia="ru-RU"/>
              </w:rPr>
            </w:pPr>
            <w:r w:rsidRPr="00DC6F20">
              <w:rPr>
                <w:rFonts w:ascii="Times New Roman" w:hAnsi="Times New Roman" w:cs="Times New Roman"/>
                <w:sz w:val="20"/>
                <w:szCs w:val="20"/>
                <w:lang w:val="ru-RU" w:eastAsia="ru-RU"/>
              </w:rPr>
              <w:t>30</w:t>
            </w:r>
          </w:p>
        </w:tc>
        <w:tc>
          <w:tcPr>
            <w:tcW w:w="1001" w:type="dxa"/>
            <w:tcBorders>
              <w:top w:val="nil"/>
              <w:left w:val="nil"/>
              <w:bottom w:val="single" w:sz="4" w:space="0" w:color="auto"/>
              <w:right w:val="single" w:sz="4" w:space="0" w:color="auto"/>
            </w:tcBorders>
            <w:noWrap/>
            <w:vAlign w:val="bottom"/>
          </w:tcPr>
          <w:p w:rsidR="007C3ACA" w:rsidRPr="00DC6F20" w:rsidRDefault="007C3ACA" w:rsidP="009075DF">
            <w:pPr>
              <w:spacing w:after="0" w:line="240" w:lineRule="auto"/>
              <w:jc w:val="center"/>
              <w:rPr>
                <w:rFonts w:ascii="Times New Roman" w:hAnsi="Times New Roman" w:cs="Times New Roman"/>
                <w:sz w:val="20"/>
                <w:szCs w:val="20"/>
                <w:lang w:val="ru-RU" w:eastAsia="ru-RU"/>
              </w:rPr>
            </w:pPr>
            <w:r w:rsidRPr="00DC6F20">
              <w:rPr>
                <w:rFonts w:ascii="Times New Roman" w:hAnsi="Times New Roman" w:cs="Times New Roman"/>
                <w:sz w:val="20"/>
                <w:szCs w:val="20"/>
                <w:lang w:val="ru-RU" w:eastAsia="ru-RU"/>
              </w:rPr>
              <w:t>37</w:t>
            </w:r>
          </w:p>
        </w:tc>
        <w:tc>
          <w:tcPr>
            <w:tcW w:w="1001" w:type="dxa"/>
            <w:tcBorders>
              <w:top w:val="nil"/>
              <w:left w:val="nil"/>
              <w:bottom w:val="single" w:sz="4" w:space="0" w:color="auto"/>
              <w:right w:val="single" w:sz="4" w:space="0" w:color="auto"/>
            </w:tcBorders>
            <w:noWrap/>
            <w:vAlign w:val="bottom"/>
          </w:tcPr>
          <w:p w:rsidR="007C3ACA" w:rsidRPr="00DC6F20" w:rsidRDefault="007C3ACA" w:rsidP="009075DF">
            <w:pPr>
              <w:spacing w:after="0" w:line="240" w:lineRule="auto"/>
              <w:jc w:val="center"/>
              <w:rPr>
                <w:rFonts w:ascii="Times New Roman" w:hAnsi="Times New Roman" w:cs="Times New Roman"/>
                <w:sz w:val="20"/>
                <w:szCs w:val="20"/>
                <w:lang w:val="ru-RU" w:eastAsia="ru-RU"/>
              </w:rPr>
            </w:pPr>
            <w:r w:rsidRPr="00DC6F20">
              <w:rPr>
                <w:rFonts w:ascii="Times New Roman" w:hAnsi="Times New Roman" w:cs="Times New Roman"/>
                <w:sz w:val="20"/>
                <w:szCs w:val="20"/>
                <w:lang w:val="ru-RU" w:eastAsia="ru-RU"/>
              </w:rPr>
              <w:t>39</w:t>
            </w:r>
          </w:p>
        </w:tc>
        <w:tc>
          <w:tcPr>
            <w:tcW w:w="1001" w:type="dxa"/>
            <w:tcBorders>
              <w:top w:val="nil"/>
              <w:left w:val="nil"/>
              <w:bottom w:val="single" w:sz="4" w:space="0" w:color="auto"/>
              <w:right w:val="single" w:sz="4" w:space="0" w:color="auto"/>
            </w:tcBorders>
            <w:noWrap/>
            <w:vAlign w:val="bottom"/>
          </w:tcPr>
          <w:p w:rsidR="007C3ACA" w:rsidRPr="00DC6F20" w:rsidRDefault="007C3ACA" w:rsidP="009075DF">
            <w:pPr>
              <w:spacing w:after="0" w:line="240" w:lineRule="auto"/>
              <w:jc w:val="center"/>
              <w:rPr>
                <w:rFonts w:ascii="Times New Roman" w:hAnsi="Times New Roman" w:cs="Times New Roman"/>
                <w:sz w:val="20"/>
                <w:szCs w:val="20"/>
                <w:lang w:val="ru-RU" w:eastAsia="ru-RU"/>
              </w:rPr>
            </w:pPr>
            <w:r w:rsidRPr="00DC6F20">
              <w:rPr>
                <w:rFonts w:ascii="Times New Roman" w:hAnsi="Times New Roman" w:cs="Times New Roman"/>
                <w:sz w:val="20"/>
                <w:szCs w:val="20"/>
                <w:lang w:val="ru-RU" w:eastAsia="ru-RU"/>
              </w:rPr>
              <w:t>68</w:t>
            </w:r>
          </w:p>
        </w:tc>
      </w:tr>
      <w:tr w:rsidR="007C3ACA" w:rsidRPr="00DC6F20">
        <w:trPr>
          <w:trHeight w:val="20"/>
        </w:trPr>
        <w:tc>
          <w:tcPr>
            <w:tcW w:w="4695" w:type="dxa"/>
            <w:tcBorders>
              <w:top w:val="nil"/>
              <w:left w:val="single" w:sz="8" w:space="0" w:color="auto"/>
              <w:bottom w:val="single" w:sz="4" w:space="0" w:color="auto"/>
              <w:right w:val="single" w:sz="4" w:space="0" w:color="auto"/>
            </w:tcBorders>
            <w:noWrap/>
            <w:vAlign w:val="bottom"/>
          </w:tcPr>
          <w:p w:rsidR="007C3ACA" w:rsidRPr="00DC6F20" w:rsidRDefault="007C3ACA" w:rsidP="00D33D7B">
            <w:pPr>
              <w:spacing w:after="0" w:line="240" w:lineRule="auto"/>
              <w:rPr>
                <w:rFonts w:ascii="Times New Roman" w:hAnsi="Times New Roman" w:cs="Times New Roman"/>
                <w:sz w:val="20"/>
                <w:szCs w:val="20"/>
                <w:lang w:val="ru-RU" w:eastAsia="ru-RU"/>
              </w:rPr>
            </w:pPr>
            <w:r w:rsidRPr="00DC6F20">
              <w:rPr>
                <w:rFonts w:ascii="Times New Roman" w:hAnsi="Times New Roman" w:cs="Times New Roman"/>
                <w:sz w:val="20"/>
                <w:szCs w:val="20"/>
                <w:lang w:val="ru-RU" w:eastAsia="ru-RU"/>
              </w:rPr>
              <w:t>канализацией, всего</w:t>
            </w:r>
          </w:p>
        </w:tc>
        <w:tc>
          <w:tcPr>
            <w:tcW w:w="1154" w:type="dxa"/>
            <w:tcBorders>
              <w:top w:val="nil"/>
              <w:left w:val="nil"/>
              <w:bottom w:val="single" w:sz="4" w:space="0" w:color="auto"/>
              <w:right w:val="single" w:sz="4" w:space="0" w:color="auto"/>
            </w:tcBorders>
            <w:noWrap/>
            <w:vAlign w:val="bottom"/>
          </w:tcPr>
          <w:p w:rsidR="007C3ACA" w:rsidRPr="00DC6F20" w:rsidRDefault="007C3ACA" w:rsidP="00D33D7B">
            <w:pPr>
              <w:spacing w:after="0" w:line="240" w:lineRule="auto"/>
              <w:jc w:val="center"/>
              <w:rPr>
                <w:rFonts w:ascii="Times New Roman" w:hAnsi="Times New Roman" w:cs="Times New Roman"/>
                <w:sz w:val="20"/>
                <w:szCs w:val="20"/>
                <w:lang w:val="ru-RU" w:eastAsia="ru-RU"/>
              </w:rPr>
            </w:pPr>
            <w:r w:rsidRPr="00DC6F20">
              <w:rPr>
                <w:rFonts w:ascii="Times New Roman" w:hAnsi="Times New Roman" w:cs="Times New Roman"/>
                <w:sz w:val="20"/>
                <w:szCs w:val="20"/>
                <w:lang w:val="ru-RU" w:eastAsia="ru-RU"/>
              </w:rPr>
              <w:t>%</w:t>
            </w:r>
          </w:p>
        </w:tc>
        <w:tc>
          <w:tcPr>
            <w:tcW w:w="1001" w:type="dxa"/>
            <w:tcBorders>
              <w:top w:val="nil"/>
              <w:left w:val="nil"/>
              <w:bottom w:val="single" w:sz="4" w:space="0" w:color="auto"/>
              <w:right w:val="single" w:sz="4" w:space="0" w:color="auto"/>
            </w:tcBorders>
            <w:noWrap/>
            <w:vAlign w:val="bottom"/>
          </w:tcPr>
          <w:p w:rsidR="007C3ACA" w:rsidRPr="00DC6F20" w:rsidRDefault="007C3ACA" w:rsidP="009075DF">
            <w:pPr>
              <w:spacing w:after="0" w:line="240" w:lineRule="auto"/>
              <w:jc w:val="center"/>
              <w:rPr>
                <w:rFonts w:ascii="Times New Roman" w:hAnsi="Times New Roman" w:cs="Times New Roman"/>
                <w:sz w:val="20"/>
                <w:szCs w:val="20"/>
                <w:lang w:val="ru-RU" w:eastAsia="ru-RU"/>
              </w:rPr>
            </w:pPr>
            <w:r w:rsidRPr="00DC6F20">
              <w:rPr>
                <w:rFonts w:ascii="Times New Roman" w:hAnsi="Times New Roman" w:cs="Times New Roman"/>
                <w:sz w:val="20"/>
                <w:szCs w:val="20"/>
                <w:lang w:val="ru-RU" w:eastAsia="ru-RU"/>
              </w:rPr>
              <w:t>31</w:t>
            </w:r>
          </w:p>
        </w:tc>
        <w:tc>
          <w:tcPr>
            <w:tcW w:w="1001" w:type="dxa"/>
            <w:tcBorders>
              <w:top w:val="nil"/>
              <w:left w:val="nil"/>
              <w:bottom w:val="single" w:sz="4" w:space="0" w:color="auto"/>
              <w:right w:val="single" w:sz="4" w:space="0" w:color="auto"/>
            </w:tcBorders>
            <w:noWrap/>
            <w:vAlign w:val="bottom"/>
          </w:tcPr>
          <w:p w:rsidR="007C3ACA" w:rsidRPr="00DC6F20" w:rsidRDefault="007C3ACA" w:rsidP="009075DF">
            <w:pPr>
              <w:spacing w:after="0" w:line="240" w:lineRule="auto"/>
              <w:jc w:val="center"/>
              <w:rPr>
                <w:rFonts w:ascii="Times New Roman" w:hAnsi="Times New Roman" w:cs="Times New Roman"/>
                <w:sz w:val="20"/>
                <w:szCs w:val="20"/>
                <w:lang w:val="ru-RU" w:eastAsia="ru-RU"/>
              </w:rPr>
            </w:pPr>
            <w:r w:rsidRPr="00DC6F20">
              <w:rPr>
                <w:rFonts w:ascii="Times New Roman" w:hAnsi="Times New Roman" w:cs="Times New Roman"/>
                <w:sz w:val="20"/>
                <w:szCs w:val="20"/>
                <w:lang w:val="ru-RU" w:eastAsia="ru-RU"/>
              </w:rPr>
              <w:t>33</w:t>
            </w:r>
          </w:p>
        </w:tc>
        <w:tc>
          <w:tcPr>
            <w:tcW w:w="1001" w:type="dxa"/>
            <w:tcBorders>
              <w:top w:val="nil"/>
              <w:left w:val="nil"/>
              <w:bottom w:val="single" w:sz="4" w:space="0" w:color="auto"/>
              <w:right w:val="single" w:sz="4" w:space="0" w:color="auto"/>
            </w:tcBorders>
            <w:noWrap/>
            <w:vAlign w:val="bottom"/>
          </w:tcPr>
          <w:p w:rsidR="007C3ACA" w:rsidRPr="00DC6F20" w:rsidRDefault="007C3ACA" w:rsidP="009075DF">
            <w:pPr>
              <w:spacing w:after="0" w:line="240" w:lineRule="auto"/>
              <w:jc w:val="center"/>
              <w:rPr>
                <w:rFonts w:ascii="Times New Roman" w:hAnsi="Times New Roman" w:cs="Times New Roman"/>
                <w:sz w:val="20"/>
                <w:szCs w:val="20"/>
                <w:lang w:val="ru-RU" w:eastAsia="ru-RU"/>
              </w:rPr>
            </w:pPr>
            <w:r w:rsidRPr="00DC6F20">
              <w:rPr>
                <w:rFonts w:ascii="Times New Roman" w:hAnsi="Times New Roman" w:cs="Times New Roman"/>
                <w:sz w:val="20"/>
                <w:szCs w:val="20"/>
                <w:lang w:val="ru-RU" w:eastAsia="ru-RU"/>
              </w:rPr>
              <w:t>37</w:t>
            </w:r>
          </w:p>
        </w:tc>
        <w:tc>
          <w:tcPr>
            <w:tcW w:w="1001" w:type="dxa"/>
            <w:tcBorders>
              <w:top w:val="nil"/>
              <w:left w:val="nil"/>
              <w:bottom w:val="single" w:sz="4" w:space="0" w:color="auto"/>
              <w:right w:val="single" w:sz="4" w:space="0" w:color="auto"/>
            </w:tcBorders>
            <w:noWrap/>
            <w:vAlign w:val="bottom"/>
          </w:tcPr>
          <w:p w:rsidR="007C3ACA" w:rsidRPr="00DC6F20" w:rsidRDefault="007C3ACA" w:rsidP="009075DF">
            <w:pPr>
              <w:spacing w:after="0" w:line="240" w:lineRule="auto"/>
              <w:jc w:val="center"/>
              <w:rPr>
                <w:rFonts w:ascii="Times New Roman" w:hAnsi="Times New Roman" w:cs="Times New Roman"/>
                <w:sz w:val="20"/>
                <w:szCs w:val="20"/>
                <w:lang w:val="ru-RU" w:eastAsia="ru-RU"/>
              </w:rPr>
            </w:pPr>
            <w:r w:rsidRPr="00DC6F20">
              <w:rPr>
                <w:rFonts w:ascii="Times New Roman" w:hAnsi="Times New Roman" w:cs="Times New Roman"/>
                <w:sz w:val="20"/>
                <w:szCs w:val="20"/>
                <w:lang w:val="ru-RU" w:eastAsia="ru-RU"/>
              </w:rPr>
              <w:t>42</w:t>
            </w:r>
          </w:p>
        </w:tc>
      </w:tr>
      <w:tr w:rsidR="007C3ACA" w:rsidRPr="00DC6F20">
        <w:trPr>
          <w:trHeight w:val="20"/>
        </w:trPr>
        <w:tc>
          <w:tcPr>
            <w:tcW w:w="4695" w:type="dxa"/>
            <w:tcBorders>
              <w:top w:val="nil"/>
              <w:left w:val="single" w:sz="8" w:space="0" w:color="auto"/>
              <w:bottom w:val="single" w:sz="4" w:space="0" w:color="auto"/>
              <w:right w:val="single" w:sz="4" w:space="0" w:color="auto"/>
            </w:tcBorders>
            <w:noWrap/>
            <w:vAlign w:val="bottom"/>
          </w:tcPr>
          <w:p w:rsidR="007C3ACA" w:rsidRPr="00DC6F20" w:rsidRDefault="007C3ACA" w:rsidP="00D33D7B">
            <w:pPr>
              <w:spacing w:after="0" w:line="240" w:lineRule="auto"/>
              <w:rPr>
                <w:rFonts w:ascii="Times New Roman" w:hAnsi="Times New Roman" w:cs="Times New Roman"/>
                <w:sz w:val="20"/>
                <w:szCs w:val="20"/>
                <w:lang w:val="ru-RU" w:eastAsia="ru-RU"/>
              </w:rPr>
            </w:pPr>
            <w:r w:rsidRPr="00DC6F20">
              <w:rPr>
                <w:rFonts w:ascii="Times New Roman" w:hAnsi="Times New Roman" w:cs="Times New Roman"/>
                <w:sz w:val="20"/>
                <w:szCs w:val="20"/>
                <w:lang w:val="ru-RU" w:eastAsia="ru-RU"/>
              </w:rPr>
              <w:t xml:space="preserve">   город</w:t>
            </w:r>
          </w:p>
        </w:tc>
        <w:tc>
          <w:tcPr>
            <w:tcW w:w="1154" w:type="dxa"/>
            <w:tcBorders>
              <w:top w:val="nil"/>
              <w:left w:val="nil"/>
              <w:bottom w:val="single" w:sz="4" w:space="0" w:color="auto"/>
              <w:right w:val="single" w:sz="4" w:space="0" w:color="auto"/>
            </w:tcBorders>
            <w:noWrap/>
            <w:vAlign w:val="bottom"/>
          </w:tcPr>
          <w:p w:rsidR="007C3ACA" w:rsidRPr="00DC6F20" w:rsidRDefault="007C3ACA" w:rsidP="00D33D7B">
            <w:pPr>
              <w:spacing w:after="0" w:line="240" w:lineRule="auto"/>
              <w:jc w:val="center"/>
              <w:rPr>
                <w:rFonts w:ascii="Times New Roman" w:hAnsi="Times New Roman" w:cs="Times New Roman"/>
                <w:sz w:val="20"/>
                <w:szCs w:val="20"/>
                <w:lang w:val="ru-RU" w:eastAsia="ru-RU"/>
              </w:rPr>
            </w:pPr>
            <w:r w:rsidRPr="00DC6F20">
              <w:rPr>
                <w:rFonts w:ascii="Times New Roman" w:hAnsi="Times New Roman" w:cs="Times New Roman"/>
                <w:sz w:val="20"/>
                <w:szCs w:val="20"/>
                <w:lang w:val="ru-RU" w:eastAsia="ru-RU"/>
              </w:rPr>
              <w:t>%</w:t>
            </w:r>
          </w:p>
        </w:tc>
        <w:tc>
          <w:tcPr>
            <w:tcW w:w="1001" w:type="dxa"/>
            <w:tcBorders>
              <w:top w:val="nil"/>
              <w:left w:val="nil"/>
              <w:bottom w:val="single" w:sz="4" w:space="0" w:color="auto"/>
              <w:right w:val="single" w:sz="4" w:space="0" w:color="auto"/>
            </w:tcBorders>
            <w:noWrap/>
            <w:vAlign w:val="bottom"/>
          </w:tcPr>
          <w:p w:rsidR="007C3ACA" w:rsidRPr="00DC6F20" w:rsidRDefault="007C3ACA" w:rsidP="009075DF">
            <w:pPr>
              <w:spacing w:after="0" w:line="240" w:lineRule="auto"/>
              <w:jc w:val="center"/>
              <w:rPr>
                <w:rFonts w:ascii="Times New Roman" w:hAnsi="Times New Roman" w:cs="Times New Roman"/>
                <w:sz w:val="20"/>
                <w:szCs w:val="20"/>
                <w:lang w:val="ru-RU" w:eastAsia="ru-RU"/>
              </w:rPr>
            </w:pPr>
            <w:r w:rsidRPr="00DC6F20">
              <w:rPr>
                <w:rFonts w:ascii="Times New Roman" w:hAnsi="Times New Roman" w:cs="Times New Roman"/>
                <w:sz w:val="20"/>
                <w:szCs w:val="20"/>
                <w:lang w:val="ru-RU" w:eastAsia="ru-RU"/>
              </w:rPr>
              <w:t>-</w:t>
            </w:r>
          </w:p>
        </w:tc>
        <w:tc>
          <w:tcPr>
            <w:tcW w:w="1001" w:type="dxa"/>
            <w:tcBorders>
              <w:top w:val="nil"/>
              <w:left w:val="nil"/>
              <w:bottom w:val="single" w:sz="4" w:space="0" w:color="auto"/>
              <w:right w:val="single" w:sz="4" w:space="0" w:color="auto"/>
            </w:tcBorders>
            <w:noWrap/>
            <w:vAlign w:val="bottom"/>
          </w:tcPr>
          <w:p w:rsidR="007C3ACA" w:rsidRPr="00DC6F20" w:rsidRDefault="007C3ACA" w:rsidP="009075DF">
            <w:pPr>
              <w:spacing w:after="0" w:line="240" w:lineRule="auto"/>
              <w:jc w:val="center"/>
              <w:rPr>
                <w:rFonts w:ascii="Times New Roman" w:hAnsi="Times New Roman" w:cs="Times New Roman"/>
                <w:sz w:val="20"/>
                <w:szCs w:val="20"/>
                <w:lang w:val="ru-RU" w:eastAsia="ru-RU"/>
              </w:rPr>
            </w:pPr>
            <w:r w:rsidRPr="00DC6F20">
              <w:rPr>
                <w:rFonts w:ascii="Times New Roman" w:hAnsi="Times New Roman" w:cs="Times New Roman"/>
                <w:sz w:val="20"/>
                <w:szCs w:val="20"/>
                <w:lang w:val="ru-RU" w:eastAsia="ru-RU"/>
              </w:rPr>
              <w:t>-</w:t>
            </w:r>
          </w:p>
        </w:tc>
        <w:tc>
          <w:tcPr>
            <w:tcW w:w="1001" w:type="dxa"/>
            <w:tcBorders>
              <w:top w:val="nil"/>
              <w:left w:val="nil"/>
              <w:bottom w:val="single" w:sz="4" w:space="0" w:color="auto"/>
              <w:right w:val="single" w:sz="4" w:space="0" w:color="auto"/>
            </w:tcBorders>
            <w:noWrap/>
            <w:vAlign w:val="bottom"/>
          </w:tcPr>
          <w:p w:rsidR="007C3ACA" w:rsidRPr="00DC6F20" w:rsidRDefault="007C3ACA" w:rsidP="009075DF">
            <w:pPr>
              <w:spacing w:after="0" w:line="240" w:lineRule="auto"/>
              <w:jc w:val="center"/>
              <w:rPr>
                <w:rFonts w:ascii="Times New Roman" w:hAnsi="Times New Roman" w:cs="Times New Roman"/>
                <w:sz w:val="20"/>
                <w:szCs w:val="20"/>
                <w:lang w:val="ru-RU" w:eastAsia="ru-RU"/>
              </w:rPr>
            </w:pPr>
            <w:r w:rsidRPr="00DC6F20">
              <w:rPr>
                <w:rFonts w:ascii="Times New Roman" w:hAnsi="Times New Roman" w:cs="Times New Roman"/>
                <w:sz w:val="20"/>
                <w:szCs w:val="20"/>
                <w:lang w:val="ru-RU" w:eastAsia="ru-RU"/>
              </w:rPr>
              <w:t>-</w:t>
            </w:r>
          </w:p>
        </w:tc>
        <w:tc>
          <w:tcPr>
            <w:tcW w:w="1001" w:type="dxa"/>
            <w:tcBorders>
              <w:top w:val="nil"/>
              <w:left w:val="nil"/>
              <w:bottom w:val="single" w:sz="4" w:space="0" w:color="auto"/>
              <w:right w:val="single" w:sz="4" w:space="0" w:color="auto"/>
            </w:tcBorders>
            <w:noWrap/>
            <w:vAlign w:val="bottom"/>
          </w:tcPr>
          <w:p w:rsidR="007C3ACA" w:rsidRPr="00DC6F20" w:rsidRDefault="007C3ACA" w:rsidP="009075DF">
            <w:pPr>
              <w:spacing w:after="0" w:line="240" w:lineRule="auto"/>
              <w:jc w:val="center"/>
              <w:rPr>
                <w:rFonts w:ascii="Times New Roman" w:hAnsi="Times New Roman" w:cs="Times New Roman"/>
                <w:sz w:val="20"/>
                <w:szCs w:val="20"/>
                <w:lang w:val="ru-RU" w:eastAsia="ru-RU"/>
              </w:rPr>
            </w:pPr>
            <w:r w:rsidRPr="00DC6F20">
              <w:rPr>
                <w:rFonts w:ascii="Times New Roman" w:hAnsi="Times New Roman" w:cs="Times New Roman"/>
                <w:sz w:val="20"/>
                <w:szCs w:val="20"/>
                <w:lang w:val="ru-RU" w:eastAsia="ru-RU"/>
              </w:rPr>
              <w:t>-</w:t>
            </w:r>
          </w:p>
        </w:tc>
      </w:tr>
      <w:tr w:rsidR="007C3ACA" w:rsidRPr="00DC6F20">
        <w:trPr>
          <w:trHeight w:val="20"/>
        </w:trPr>
        <w:tc>
          <w:tcPr>
            <w:tcW w:w="4695" w:type="dxa"/>
            <w:tcBorders>
              <w:top w:val="nil"/>
              <w:left w:val="single" w:sz="8" w:space="0" w:color="auto"/>
              <w:bottom w:val="single" w:sz="4" w:space="0" w:color="auto"/>
              <w:right w:val="single" w:sz="4" w:space="0" w:color="auto"/>
            </w:tcBorders>
            <w:noWrap/>
            <w:vAlign w:val="bottom"/>
          </w:tcPr>
          <w:p w:rsidR="007C3ACA" w:rsidRPr="00DC6F20" w:rsidRDefault="007C3ACA" w:rsidP="00D33D7B">
            <w:pPr>
              <w:spacing w:after="0" w:line="240" w:lineRule="auto"/>
              <w:rPr>
                <w:rFonts w:ascii="Times New Roman" w:hAnsi="Times New Roman" w:cs="Times New Roman"/>
                <w:sz w:val="20"/>
                <w:szCs w:val="20"/>
                <w:lang w:val="ru-RU" w:eastAsia="ru-RU"/>
              </w:rPr>
            </w:pPr>
            <w:r w:rsidRPr="00DC6F20">
              <w:rPr>
                <w:rFonts w:ascii="Times New Roman" w:hAnsi="Times New Roman" w:cs="Times New Roman"/>
                <w:sz w:val="20"/>
                <w:szCs w:val="20"/>
                <w:lang w:val="ru-RU" w:eastAsia="ru-RU"/>
              </w:rPr>
              <w:t xml:space="preserve">   село</w:t>
            </w:r>
          </w:p>
        </w:tc>
        <w:tc>
          <w:tcPr>
            <w:tcW w:w="1154" w:type="dxa"/>
            <w:tcBorders>
              <w:top w:val="nil"/>
              <w:left w:val="nil"/>
              <w:bottom w:val="single" w:sz="4" w:space="0" w:color="auto"/>
              <w:right w:val="single" w:sz="4" w:space="0" w:color="auto"/>
            </w:tcBorders>
            <w:noWrap/>
            <w:vAlign w:val="bottom"/>
          </w:tcPr>
          <w:p w:rsidR="007C3ACA" w:rsidRPr="00DC6F20" w:rsidRDefault="007C3ACA" w:rsidP="00D33D7B">
            <w:pPr>
              <w:spacing w:after="0" w:line="240" w:lineRule="auto"/>
              <w:jc w:val="center"/>
              <w:rPr>
                <w:rFonts w:ascii="Times New Roman" w:hAnsi="Times New Roman" w:cs="Times New Roman"/>
                <w:sz w:val="20"/>
                <w:szCs w:val="20"/>
                <w:lang w:val="ru-RU" w:eastAsia="ru-RU"/>
              </w:rPr>
            </w:pPr>
            <w:r w:rsidRPr="00DC6F20">
              <w:rPr>
                <w:rFonts w:ascii="Times New Roman" w:hAnsi="Times New Roman" w:cs="Times New Roman"/>
                <w:sz w:val="20"/>
                <w:szCs w:val="20"/>
                <w:lang w:val="ru-RU" w:eastAsia="ru-RU"/>
              </w:rPr>
              <w:t>%</w:t>
            </w:r>
          </w:p>
        </w:tc>
        <w:tc>
          <w:tcPr>
            <w:tcW w:w="1001" w:type="dxa"/>
            <w:tcBorders>
              <w:top w:val="nil"/>
              <w:left w:val="nil"/>
              <w:bottom w:val="single" w:sz="4" w:space="0" w:color="auto"/>
              <w:right w:val="single" w:sz="4" w:space="0" w:color="auto"/>
            </w:tcBorders>
            <w:noWrap/>
            <w:vAlign w:val="bottom"/>
          </w:tcPr>
          <w:p w:rsidR="007C3ACA" w:rsidRPr="00DC6F20" w:rsidRDefault="007C3ACA" w:rsidP="009075DF">
            <w:pPr>
              <w:spacing w:after="0" w:line="240" w:lineRule="auto"/>
              <w:jc w:val="center"/>
              <w:rPr>
                <w:rFonts w:ascii="Times New Roman" w:hAnsi="Times New Roman" w:cs="Times New Roman"/>
                <w:sz w:val="20"/>
                <w:szCs w:val="20"/>
                <w:lang w:val="ru-RU" w:eastAsia="ru-RU"/>
              </w:rPr>
            </w:pPr>
            <w:r w:rsidRPr="00DC6F20">
              <w:rPr>
                <w:rFonts w:ascii="Times New Roman" w:hAnsi="Times New Roman" w:cs="Times New Roman"/>
                <w:sz w:val="20"/>
                <w:szCs w:val="20"/>
                <w:lang w:val="ru-RU" w:eastAsia="ru-RU"/>
              </w:rPr>
              <w:t>31</w:t>
            </w:r>
          </w:p>
        </w:tc>
        <w:tc>
          <w:tcPr>
            <w:tcW w:w="1001" w:type="dxa"/>
            <w:tcBorders>
              <w:top w:val="nil"/>
              <w:left w:val="nil"/>
              <w:bottom w:val="single" w:sz="4" w:space="0" w:color="auto"/>
              <w:right w:val="single" w:sz="4" w:space="0" w:color="auto"/>
            </w:tcBorders>
            <w:noWrap/>
            <w:vAlign w:val="bottom"/>
          </w:tcPr>
          <w:p w:rsidR="007C3ACA" w:rsidRPr="00DC6F20" w:rsidRDefault="007C3ACA" w:rsidP="009075DF">
            <w:pPr>
              <w:spacing w:after="0" w:line="240" w:lineRule="auto"/>
              <w:jc w:val="center"/>
              <w:rPr>
                <w:rFonts w:ascii="Times New Roman" w:hAnsi="Times New Roman" w:cs="Times New Roman"/>
                <w:sz w:val="20"/>
                <w:szCs w:val="20"/>
                <w:lang w:val="ru-RU" w:eastAsia="ru-RU"/>
              </w:rPr>
            </w:pPr>
            <w:r w:rsidRPr="00DC6F20">
              <w:rPr>
                <w:rFonts w:ascii="Times New Roman" w:hAnsi="Times New Roman" w:cs="Times New Roman"/>
                <w:sz w:val="20"/>
                <w:szCs w:val="20"/>
                <w:lang w:val="ru-RU" w:eastAsia="ru-RU"/>
              </w:rPr>
              <w:t>33</w:t>
            </w:r>
          </w:p>
        </w:tc>
        <w:tc>
          <w:tcPr>
            <w:tcW w:w="1001" w:type="dxa"/>
            <w:tcBorders>
              <w:top w:val="nil"/>
              <w:left w:val="nil"/>
              <w:bottom w:val="single" w:sz="4" w:space="0" w:color="auto"/>
              <w:right w:val="single" w:sz="4" w:space="0" w:color="auto"/>
            </w:tcBorders>
            <w:noWrap/>
            <w:vAlign w:val="bottom"/>
          </w:tcPr>
          <w:p w:rsidR="007C3ACA" w:rsidRPr="00DC6F20" w:rsidRDefault="007C3ACA" w:rsidP="009075DF">
            <w:pPr>
              <w:spacing w:after="0" w:line="240" w:lineRule="auto"/>
              <w:jc w:val="center"/>
              <w:rPr>
                <w:rFonts w:ascii="Times New Roman" w:hAnsi="Times New Roman" w:cs="Times New Roman"/>
                <w:sz w:val="20"/>
                <w:szCs w:val="20"/>
                <w:lang w:val="ru-RU" w:eastAsia="ru-RU"/>
              </w:rPr>
            </w:pPr>
            <w:r w:rsidRPr="00DC6F20">
              <w:rPr>
                <w:rFonts w:ascii="Times New Roman" w:hAnsi="Times New Roman" w:cs="Times New Roman"/>
                <w:sz w:val="20"/>
                <w:szCs w:val="20"/>
                <w:lang w:val="ru-RU" w:eastAsia="ru-RU"/>
              </w:rPr>
              <w:t>37</w:t>
            </w:r>
          </w:p>
        </w:tc>
        <w:tc>
          <w:tcPr>
            <w:tcW w:w="1001" w:type="dxa"/>
            <w:tcBorders>
              <w:top w:val="nil"/>
              <w:left w:val="nil"/>
              <w:bottom w:val="single" w:sz="4" w:space="0" w:color="auto"/>
              <w:right w:val="single" w:sz="4" w:space="0" w:color="auto"/>
            </w:tcBorders>
            <w:noWrap/>
            <w:vAlign w:val="bottom"/>
          </w:tcPr>
          <w:p w:rsidR="007C3ACA" w:rsidRPr="00DC6F20" w:rsidRDefault="007C3ACA" w:rsidP="009075DF">
            <w:pPr>
              <w:spacing w:after="0" w:line="240" w:lineRule="auto"/>
              <w:jc w:val="center"/>
              <w:rPr>
                <w:rFonts w:ascii="Times New Roman" w:hAnsi="Times New Roman" w:cs="Times New Roman"/>
                <w:sz w:val="20"/>
                <w:szCs w:val="20"/>
                <w:lang w:val="ru-RU" w:eastAsia="ru-RU"/>
              </w:rPr>
            </w:pPr>
            <w:r w:rsidRPr="00DC6F20">
              <w:rPr>
                <w:rFonts w:ascii="Times New Roman" w:hAnsi="Times New Roman" w:cs="Times New Roman"/>
                <w:sz w:val="20"/>
                <w:szCs w:val="20"/>
                <w:lang w:val="ru-RU" w:eastAsia="ru-RU"/>
              </w:rPr>
              <w:t>42</w:t>
            </w:r>
          </w:p>
        </w:tc>
      </w:tr>
      <w:tr w:rsidR="007C3ACA" w:rsidRPr="00DC6F20">
        <w:trPr>
          <w:trHeight w:val="20"/>
        </w:trPr>
        <w:tc>
          <w:tcPr>
            <w:tcW w:w="4695" w:type="dxa"/>
            <w:tcBorders>
              <w:top w:val="nil"/>
              <w:left w:val="single" w:sz="8" w:space="0" w:color="auto"/>
              <w:bottom w:val="single" w:sz="4" w:space="0" w:color="auto"/>
              <w:right w:val="single" w:sz="4" w:space="0" w:color="auto"/>
            </w:tcBorders>
            <w:noWrap/>
            <w:vAlign w:val="bottom"/>
          </w:tcPr>
          <w:p w:rsidR="007C3ACA" w:rsidRPr="00DC6F20" w:rsidRDefault="007C3ACA" w:rsidP="00D33D7B">
            <w:pPr>
              <w:spacing w:after="0" w:line="240" w:lineRule="auto"/>
              <w:rPr>
                <w:rFonts w:ascii="Times New Roman" w:hAnsi="Times New Roman" w:cs="Times New Roman"/>
                <w:sz w:val="20"/>
                <w:szCs w:val="20"/>
                <w:lang w:val="ru-RU" w:eastAsia="ru-RU"/>
              </w:rPr>
            </w:pPr>
            <w:r w:rsidRPr="00DC6F20">
              <w:rPr>
                <w:rFonts w:ascii="Times New Roman" w:hAnsi="Times New Roman" w:cs="Times New Roman"/>
                <w:sz w:val="20"/>
                <w:szCs w:val="20"/>
                <w:lang w:val="ru-RU" w:eastAsia="ru-RU"/>
              </w:rPr>
              <w:t>горячим водоснабжением, всего</w:t>
            </w:r>
          </w:p>
        </w:tc>
        <w:tc>
          <w:tcPr>
            <w:tcW w:w="1154" w:type="dxa"/>
            <w:tcBorders>
              <w:top w:val="nil"/>
              <w:left w:val="nil"/>
              <w:bottom w:val="single" w:sz="4" w:space="0" w:color="auto"/>
              <w:right w:val="single" w:sz="4" w:space="0" w:color="auto"/>
            </w:tcBorders>
            <w:noWrap/>
            <w:vAlign w:val="bottom"/>
          </w:tcPr>
          <w:p w:rsidR="007C3ACA" w:rsidRPr="00DC6F20" w:rsidRDefault="007C3ACA" w:rsidP="00D33D7B">
            <w:pPr>
              <w:spacing w:after="0" w:line="240" w:lineRule="auto"/>
              <w:jc w:val="center"/>
              <w:rPr>
                <w:rFonts w:ascii="Times New Roman" w:hAnsi="Times New Roman" w:cs="Times New Roman"/>
                <w:sz w:val="20"/>
                <w:szCs w:val="20"/>
                <w:lang w:val="ru-RU" w:eastAsia="ru-RU"/>
              </w:rPr>
            </w:pPr>
            <w:r w:rsidRPr="00DC6F20">
              <w:rPr>
                <w:rFonts w:ascii="Times New Roman" w:hAnsi="Times New Roman" w:cs="Times New Roman"/>
                <w:sz w:val="20"/>
                <w:szCs w:val="20"/>
                <w:lang w:val="ru-RU" w:eastAsia="ru-RU"/>
              </w:rPr>
              <w:t>%</w:t>
            </w:r>
          </w:p>
        </w:tc>
        <w:tc>
          <w:tcPr>
            <w:tcW w:w="1001" w:type="dxa"/>
            <w:tcBorders>
              <w:top w:val="nil"/>
              <w:left w:val="nil"/>
              <w:bottom w:val="single" w:sz="4" w:space="0" w:color="auto"/>
              <w:right w:val="single" w:sz="4" w:space="0" w:color="auto"/>
            </w:tcBorders>
            <w:noWrap/>
            <w:vAlign w:val="bottom"/>
          </w:tcPr>
          <w:p w:rsidR="007C3ACA" w:rsidRPr="00DC6F20" w:rsidRDefault="007C3ACA" w:rsidP="009075DF">
            <w:pPr>
              <w:spacing w:after="0" w:line="240" w:lineRule="auto"/>
              <w:jc w:val="center"/>
              <w:rPr>
                <w:rFonts w:ascii="Times New Roman" w:hAnsi="Times New Roman" w:cs="Times New Roman"/>
                <w:sz w:val="20"/>
                <w:szCs w:val="20"/>
                <w:lang w:val="ru-RU" w:eastAsia="ru-RU"/>
              </w:rPr>
            </w:pPr>
            <w:r w:rsidRPr="00DC6F20">
              <w:rPr>
                <w:rFonts w:ascii="Times New Roman" w:hAnsi="Times New Roman" w:cs="Times New Roman"/>
                <w:sz w:val="20"/>
                <w:szCs w:val="20"/>
                <w:lang w:val="ru-RU" w:eastAsia="ru-RU"/>
              </w:rPr>
              <w:t>20</w:t>
            </w:r>
          </w:p>
        </w:tc>
        <w:tc>
          <w:tcPr>
            <w:tcW w:w="1001" w:type="dxa"/>
            <w:tcBorders>
              <w:top w:val="nil"/>
              <w:left w:val="nil"/>
              <w:bottom w:val="single" w:sz="4" w:space="0" w:color="auto"/>
              <w:right w:val="single" w:sz="4" w:space="0" w:color="auto"/>
            </w:tcBorders>
            <w:noWrap/>
            <w:vAlign w:val="bottom"/>
          </w:tcPr>
          <w:p w:rsidR="007C3ACA" w:rsidRPr="00DC6F20" w:rsidRDefault="007C3ACA" w:rsidP="009075DF">
            <w:pPr>
              <w:spacing w:after="0" w:line="240" w:lineRule="auto"/>
              <w:jc w:val="center"/>
              <w:rPr>
                <w:rFonts w:ascii="Times New Roman" w:hAnsi="Times New Roman" w:cs="Times New Roman"/>
                <w:sz w:val="20"/>
                <w:szCs w:val="20"/>
                <w:lang w:val="ru-RU" w:eastAsia="ru-RU"/>
              </w:rPr>
            </w:pPr>
            <w:r w:rsidRPr="00DC6F20">
              <w:rPr>
                <w:rFonts w:ascii="Times New Roman" w:hAnsi="Times New Roman" w:cs="Times New Roman"/>
                <w:sz w:val="20"/>
                <w:szCs w:val="20"/>
                <w:lang w:val="ru-RU" w:eastAsia="ru-RU"/>
              </w:rPr>
              <w:t>24</w:t>
            </w:r>
          </w:p>
        </w:tc>
        <w:tc>
          <w:tcPr>
            <w:tcW w:w="1001" w:type="dxa"/>
            <w:tcBorders>
              <w:top w:val="nil"/>
              <w:left w:val="nil"/>
              <w:bottom w:val="single" w:sz="4" w:space="0" w:color="auto"/>
              <w:right w:val="single" w:sz="4" w:space="0" w:color="auto"/>
            </w:tcBorders>
            <w:noWrap/>
            <w:vAlign w:val="bottom"/>
          </w:tcPr>
          <w:p w:rsidR="007C3ACA" w:rsidRPr="00DC6F20" w:rsidRDefault="007C3ACA" w:rsidP="009075DF">
            <w:pPr>
              <w:spacing w:after="0" w:line="240" w:lineRule="auto"/>
              <w:jc w:val="center"/>
              <w:rPr>
                <w:rFonts w:ascii="Times New Roman" w:hAnsi="Times New Roman" w:cs="Times New Roman"/>
                <w:sz w:val="20"/>
                <w:szCs w:val="20"/>
                <w:lang w:val="ru-RU" w:eastAsia="ru-RU"/>
              </w:rPr>
            </w:pPr>
            <w:r w:rsidRPr="00DC6F20">
              <w:rPr>
                <w:rFonts w:ascii="Times New Roman" w:hAnsi="Times New Roman" w:cs="Times New Roman"/>
                <w:sz w:val="20"/>
                <w:szCs w:val="20"/>
                <w:lang w:val="ru-RU" w:eastAsia="ru-RU"/>
              </w:rPr>
              <w:t>35</w:t>
            </w:r>
          </w:p>
        </w:tc>
        <w:tc>
          <w:tcPr>
            <w:tcW w:w="1001" w:type="dxa"/>
            <w:tcBorders>
              <w:top w:val="nil"/>
              <w:left w:val="nil"/>
              <w:bottom w:val="single" w:sz="4" w:space="0" w:color="auto"/>
              <w:right w:val="single" w:sz="4" w:space="0" w:color="auto"/>
            </w:tcBorders>
            <w:noWrap/>
            <w:vAlign w:val="bottom"/>
          </w:tcPr>
          <w:p w:rsidR="007C3ACA" w:rsidRPr="00DC6F20" w:rsidRDefault="007C3ACA" w:rsidP="009075DF">
            <w:pPr>
              <w:spacing w:after="0" w:line="240" w:lineRule="auto"/>
              <w:jc w:val="center"/>
              <w:rPr>
                <w:rFonts w:ascii="Times New Roman" w:hAnsi="Times New Roman" w:cs="Times New Roman"/>
                <w:sz w:val="20"/>
                <w:szCs w:val="20"/>
                <w:lang w:val="ru-RU" w:eastAsia="ru-RU"/>
              </w:rPr>
            </w:pPr>
            <w:r w:rsidRPr="00DC6F20">
              <w:rPr>
                <w:rFonts w:ascii="Times New Roman" w:hAnsi="Times New Roman" w:cs="Times New Roman"/>
                <w:sz w:val="20"/>
                <w:szCs w:val="20"/>
                <w:lang w:val="ru-RU" w:eastAsia="ru-RU"/>
              </w:rPr>
              <w:t>41</w:t>
            </w:r>
          </w:p>
        </w:tc>
      </w:tr>
      <w:tr w:rsidR="007C3ACA" w:rsidRPr="00DC6F20">
        <w:trPr>
          <w:trHeight w:val="20"/>
        </w:trPr>
        <w:tc>
          <w:tcPr>
            <w:tcW w:w="4695" w:type="dxa"/>
            <w:tcBorders>
              <w:top w:val="nil"/>
              <w:left w:val="single" w:sz="8" w:space="0" w:color="auto"/>
              <w:bottom w:val="single" w:sz="4" w:space="0" w:color="auto"/>
              <w:right w:val="single" w:sz="4" w:space="0" w:color="auto"/>
            </w:tcBorders>
            <w:noWrap/>
            <w:vAlign w:val="bottom"/>
          </w:tcPr>
          <w:p w:rsidR="007C3ACA" w:rsidRPr="00DC6F20" w:rsidRDefault="007C3ACA" w:rsidP="00D33D7B">
            <w:pPr>
              <w:spacing w:after="0" w:line="240" w:lineRule="auto"/>
              <w:rPr>
                <w:rFonts w:ascii="Times New Roman" w:hAnsi="Times New Roman" w:cs="Times New Roman"/>
                <w:sz w:val="20"/>
                <w:szCs w:val="20"/>
                <w:lang w:val="ru-RU" w:eastAsia="ru-RU"/>
              </w:rPr>
            </w:pPr>
            <w:r w:rsidRPr="00DC6F20">
              <w:rPr>
                <w:rFonts w:ascii="Times New Roman" w:hAnsi="Times New Roman" w:cs="Times New Roman"/>
                <w:sz w:val="20"/>
                <w:szCs w:val="20"/>
                <w:lang w:val="ru-RU" w:eastAsia="ru-RU"/>
              </w:rPr>
              <w:t xml:space="preserve">   город</w:t>
            </w:r>
          </w:p>
        </w:tc>
        <w:tc>
          <w:tcPr>
            <w:tcW w:w="1154" w:type="dxa"/>
            <w:tcBorders>
              <w:top w:val="nil"/>
              <w:left w:val="nil"/>
              <w:bottom w:val="single" w:sz="4" w:space="0" w:color="auto"/>
              <w:right w:val="single" w:sz="4" w:space="0" w:color="auto"/>
            </w:tcBorders>
            <w:noWrap/>
            <w:vAlign w:val="bottom"/>
          </w:tcPr>
          <w:p w:rsidR="007C3ACA" w:rsidRPr="00DC6F20" w:rsidRDefault="007C3ACA" w:rsidP="00D33D7B">
            <w:pPr>
              <w:spacing w:after="0" w:line="240" w:lineRule="auto"/>
              <w:jc w:val="center"/>
              <w:rPr>
                <w:rFonts w:ascii="Times New Roman" w:hAnsi="Times New Roman" w:cs="Times New Roman"/>
                <w:sz w:val="20"/>
                <w:szCs w:val="20"/>
                <w:lang w:val="ru-RU" w:eastAsia="ru-RU"/>
              </w:rPr>
            </w:pPr>
            <w:r w:rsidRPr="00DC6F20">
              <w:rPr>
                <w:rFonts w:ascii="Times New Roman" w:hAnsi="Times New Roman" w:cs="Times New Roman"/>
                <w:sz w:val="20"/>
                <w:szCs w:val="20"/>
                <w:lang w:val="ru-RU" w:eastAsia="ru-RU"/>
              </w:rPr>
              <w:t>%</w:t>
            </w:r>
          </w:p>
        </w:tc>
        <w:tc>
          <w:tcPr>
            <w:tcW w:w="1001" w:type="dxa"/>
            <w:tcBorders>
              <w:top w:val="nil"/>
              <w:left w:val="nil"/>
              <w:bottom w:val="single" w:sz="4" w:space="0" w:color="auto"/>
              <w:right w:val="single" w:sz="4" w:space="0" w:color="auto"/>
            </w:tcBorders>
            <w:noWrap/>
            <w:vAlign w:val="bottom"/>
          </w:tcPr>
          <w:p w:rsidR="007C3ACA" w:rsidRPr="00DC6F20" w:rsidRDefault="007C3ACA" w:rsidP="009075DF">
            <w:pPr>
              <w:spacing w:after="0" w:line="240" w:lineRule="auto"/>
              <w:jc w:val="center"/>
              <w:rPr>
                <w:rFonts w:ascii="Times New Roman" w:hAnsi="Times New Roman" w:cs="Times New Roman"/>
                <w:sz w:val="20"/>
                <w:szCs w:val="20"/>
                <w:lang w:val="ru-RU" w:eastAsia="ru-RU"/>
              </w:rPr>
            </w:pPr>
            <w:r w:rsidRPr="00DC6F20">
              <w:rPr>
                <w:rFonts w:ascii="Times New Roman" w:hAnsi="Times New Roman" w:cs="Times New Roman"/>
                <w:sz w:val="20"/>
                <w:szCs w:val="20"/>
                <w:lang w:val="ru-RU" w:eastAsia="ru-RU"/>
              </w:rPr>
              <w:t>-</w:t>
            </w:r>
          </w:p>
        </w:tc>
        <w:tc>
          <w:tcPr>
            <w:tcW w:w="1001" w:type="dxa"/>
            <w:tcBorders>
              <w:top w:val="nil"/>
              <w:left w:val="nil"/>
              <w:bottom w:val="single" w:sz="4" w:space="0" w:color="auto"/>
              <w:right w:val="single" w:sz="4" w:space="0" w:color="auto"/>
            </w:tcBorders>
            <w:noWrap/>
            <w:vAlign w:val="bottom"/>
          </w:tcPr>
          <w:p w:rsidR="007C3ACA" w:rsidRPr="00DC6F20" w:rsidRDefault="007C3ACA" w:rsidP="009075DF">
            <w:pPr>
              <w:spacing w:after="0" w:line="240" w:lineRule="auto"/>
              <w:jc w:val="center"/>
              <w:rPr>
                <w:rFonts w:ascii="Times New Roman" w:hAnsi="Times New Roman" w:cs="Times New Roman"/>
                <w:sz w:val="20"/>
                <w:szCs w:val="20"/>
                <w:lang w:val="ru-RU" w:eastAsia="ru-RU"/>
              </w:rPr>
            </w:pPr>
            <w:r w:rsidRPr="00DC6F20">
              <w:rPr>
                <w:rFonts w:ascii="Times New Roman" w:hAnsi="Times New Roman" w:cs="Times New Roman"/>
                <w:sz w:val="20"/>
                <w:szCs w:val="20"/>
                <w:lang w:val="ru-RU" w:eastAsia="ru-RU"/>
              </w:rPr>
              <w:t>-</w:t>
            </w:r>
          </w:p>
        </w:tc>
        <w:tc>
          <w:tcPr>
            <w:tcW w:w="1001" w:type="dxa"/>
            <w:tcBorders>
              <w:top w:val="nil"/>
              <w:left w:val="nil"/>
              <w:bottom w:val="single" w:sz="4" w:space="0" w:color="auto"/>
              <w:right w:val="single" w:sz="4" w:space="0" w:color="auto"/>
            </w:tcBorders>
            <w:noWrap/>
            <w:vAlign w:val="bottom"/>
          </w:tcPr>
          <w:p w:rsidR="007C3ACA" w:rsidRPr="00DC6F20" w:rsidRDefault="007C3ACA" w:rsidP="009075DF">
            <w:pPr>
              <w:spacing w:after="0" w:line="240" w:lineRule="auto"/>
              <w:jc w:val="center"/>
              <w:rPr>
                <w:rFonts w:ascii="Times New Roman" w:hAnsi="Times New Roman" w:cs="Times New Roman"/>
                <w:sz w:val="20"/>
                <w:szCs w:val="20"/>
                <w:lang w:val="ru-RU" w:eastAsia="ru-RU"/>
              </w:rPr>
            </w:pPr>
          </w:p>
        </w:tc>
        <w:tc>
          <w:tcPr>
            <w:tcW w:w="1001" w:type="dxa"/>
            <w:tcBorders>
              <w:top w:val="nil"/>
              <w:left w:val="nil"/>
              <w:bottom w:val="single" w:sz="4" w:space="0" w:color="auto"/>
              <w:right w:val="single" w:sz="4" w:space="0" w:color="auto"/>
            </w:tcBorders>
            <w:noWrap/>
            <w:vAlign w:val="bottom"/>
          </w:tcPr>
          <w:p w:rsidR="007C3ACA" w:rsidRPr="00DC6F20" w:rsidRDefault="007C3ACA" w:rsidP="009075DF">
            <w:pPr>
              <w:spacing w:after="0" w:line="240" w:lineRule="auto"/>
              <w:jc w:val="center"/>
              <w:rPr>
                <w:rFonts w:ascii="Times New Roman" w:hAnsi="Times New Roman" w:cs="Times New Roman"/>
                <w:sz w:val="20"/>
                <w:szCs w:val="20"/>
                <w:lang w:val="ru-RU" w:eastAsia="ru-RU"/>
              </w:rPr>
            </w:pPr>
            <w:r w:rsidRPr="00DC6F20">
              <w:rPr>
                <w:rFonts w:ascii="Times New Roman" w:hAnsi="Times New Roman" w:cs="Times New Roman"/>
                <w:sz w:val="20"/>
                <w:szCs w:val="20"/>
                <w:lang w:val="ru-RU" w:eastAsia="ru-RU"/>
              </w:rPr>
              <w:t>-</w:t>
            </w:r>
          </w:p>
        </w:tc>
      </w:tr>
      <w:tr w:rsidR="007C3ACA" w:rsidRPr="00DC6F20">
        <w:trPr>
          <w:trHeight w:val="20"/>
        </w:trPr>
        <w:tc>
          <w:tcPr>
            <w:tcW w:w="4695" w:type="dxa"/>
            <w:tcBorders>
              <w:top w:val="nil"/>
              <w:left w:val="single" w:sz="8" w:space="0" w:color="auto"/>
              <w:bottom w:val="single" w:sz="4" w:space="0" w:color="auto"/>
              <w:right w:val="single" w:sz="4" w:space="0" w:color="auto"/>
            </w:tcBorders>
            <w:noWrap/>
            <w:vAlign w:val="bottom"/>
          </w:tcPr>
          <w:p w:rsidR="007C3ACA" w:rsidRPr="00DC6F20" w:rsidRDefault="007C3ACA" w:rsidP="00D33D7B">
            <w:pPr>
              <w:spacing w:after="0" w:line="240" w:lineRule="auto"/>
              <w:rPr>
                <w:rFonts w:ascii="Times New Roman" w:hAnsi="Times New Roman" w:cs="Times New Roman"/>
                <w:sz w:val="20"/>
                <w:szCs w:val="20"/>
                <w:lang w:val="ru-RU" w:eastAsia="ru-RU"/>
              </w:rPr>
            </w:pPr>
            <w:r w:rsidRPr="00DC6F20">
              <w:rPr>
                <w:rFonts w:ascii="Times New Roman" w:hAnsi="Times New Roman" w:cs="Times New Roman"/>
                <w:sz w:val="20"/>
                <w:szCs w:val="20"/>
                <w:lang w:val="ru-RU" w:eastAsia="ru-RU"/>
              </w:rPr>
              <w:t xml:space="preserve">   село</w:t>
            </w:r>
          </w:p>
        </w:tc>
        <w:tc>
          <w:tcPr>
            <w:tcW w:w="1154" w:type="dxa"/>
            <w:tcBorders>
              <w:top w:val="nil"/>
              <w:left w:val="nil"/>
              <w:bottom w:val="single" w:sz="4" w:space="0" w:color="auto"/>
              <w:right w:val="single" w:sz="4" w:space="0" w:color="auto"/>
            </w:tcBorders>
            <w:noWrap/>
            <w:vAlign w:val="bottom"/>
          </w:tcPr>
          <w:p w:rsidR="007C3ACA" w:rsidRPr="00DC6F20" w:rsidRDefault="007C3ACA" w:rsidP="00D33D7B">
            <w:pPr>
              <w:spacing w:after="0" w:line="240" w:lineRule="auto"/>
              <w:jc w:val="center"/>
              <w:rPr>
                <w:rFonts w:ascii="Times New Roman" w:hAnsi="Times New Roman" w:cs="Times New Roman"/>
                <w:sz w:val="20"/>
                <w:szCs w:val="20"/>
                <w:lang w:val="ru-RU" w:eastAsia="ru-RU"/>
              </w:rPr>
            </w:pPr>
            <w:r w:rsidRPr="00DC6F20">
              <w:rPr>
                <w:rFonts w:ascii="Times New Roman" w:hAnsi="Times New Roman" w:cs="Times New Roman"/>
                <w:sz w:val="20"/>
                <w:szCs w:val="20"/>
                <w:lang w:val="ru-RU" w:eastAsia="ru-RU"/>
              </w:rPr>
              <w:t>%</w:t>
            </w:r>
          </w:p>
        </w:tc>
        <w:tc>
          <w:tcPr>
            <w:tcW w:w="1001" w:type="dxa"/>
            <w:tcBorders>
              <w:top w:val="nil"/>
              <w:left w:val="nil"/>
              <w:bottom w:val="single" w:sz="4" w:space="0" w:color="auto"/>
              <w:right w:val="single" w:sz="4" w:space="0" w:color="auto"/>
            </w:tcBorders>
            <w:noWrap/>
            <w:vAlign w:val="bottom"/>
          </w:tcPr>
          <w:p w:rsidR="007C3ACA" w:rsidRPr="00DC6F20" w:rsidRDefault="007C3ACA" w:rsidP="009075DF">
            <w:pPr>
              <w:spacing w:after="0" w:line="240" w:lineRule="auto"/>
              <w:jc w:val="center"/>
              <w:rPr>
                <w:rFonts w:ascii="Times New Roman" w:hAnsi="Times New Roman" w:cs="Times New Roman"/>
                <w:sz w:val="20"/>
                <w:szCs w:val="20"/>
                <w:lang w:val="ru-RU" w:eastAsia="ru-RU"/>
              </w:rPr>
            </w:pPr>
            <w:r w:rsidRPr="00DC6F20">
              <w:rPr>
                <w:rFonts w:ascii="Times New Roman" w:hAnsi="Times New Roman" w:cs="Times New Roman"/>
                <w:sz w:val="20"/>
                <w:szCs w:val="20"/>
                <w:lang w:val="ru-RU" w:eastAsia="ru-RU"/>
              </w:rPr>
              <w:t>20</w:t>
            </w:r>
          </w:p>
        </w:tc>
        <w:tc>
          <w:tcPr>
            <w:tcW w:w="1001" w:type="dxa"/>
            <w:tcBorders>
              <w:top w:val="nil"/>
              <w:left w:val="nil"/>
              <w:bottom w:val="single" w:sz="4" w:space="0" w:color="auto"/>
              <w:right w:val="single" w:sz="4" w:space="0" w:color="auto"/>
            </w:tcBorders>
            <w:noWrap/>
            <w:vAlign w:val="bottom"/>
          </w:tcPr>
          <w:p w:rsidR="007C3ACA" w:rsidRPr="00DC6F20" w:rsidRDefault="007C3ACA" w:rsidP="009075DF">
            <w:pPr>
              <w:spacing w:after="0" w:line="240" w:lineRule="auto"/>
              <w:jc w:val="center"/>
              <w:rPr>
                <w:rFonts w:ascii="Times New Roman" w:hAnsi="Times New Roman" w:cs="Times New Roman"/>
                <w:sz w:val="20"/>
                <w:szCs w:val="20"/>
                <w:lang w:val="ru-RU" w:eastAsia="ru-RU"/>
              </w:rPr>
            </w:pPr>
            <w:r w:rsidRPr="00DC6F20">
              <w:rPr>
                <w:rFonts w:ascii="Times New Roman" w:hAnsi="Times New Roman" w:cs="Times New Roman"/>
                <w:sz w:val="20"/>
                <w:szCs w:val="20"/>
                <w:lang w:val="ru-RU" w:eastAsia="ru-RU"/>
              </w:rPr>
              <w:t>24</w:t>
            </w:r>
          </w:p>
        </w:tc>
        <w:tc>
          <w:tcPr>
            <w:tcW w:w="1001" w:type="dxa"/>
            <w:tcBorders>
              <w:top w:val="nil"/>
              <w:left w:val="nil"/>
              <w:bottom w:val="single" w:sz="4" w:space="0" w:color="auto"/>
              <w:right w:val="single" w:sz="4" w:space="0" w:color="auto"/>
            </w:tcBorders>
            <w:noWrap/>
            <w:vAlign w:val="bottom"/>
          </w:tcPr>
          <w:p w:rsidR="007C3ACA" w:rsidRPr="00DC6F20" w:rsidRDefault="007C3ACA" w:rsidP="009075DF">
            <w:pPr>
              <w:spacing w:after="0" w:line="240" w:lineRule="auto"/>
              <w:jc w:val="center"/>
              <w:rPr>
                <w:rFonts w:ascii="Times New Roman" w:hAnsi="Times New Roman" w:cs="Times New Roman"/>
                <w:sz w:val="20"/>
                <w:szCs w:val="20"/>
                <w:lang w:val="ru-RU" w:eastAsia="ru-RU"/>
              </w:rPr>
            </w:pPr>
            <w:r w:rsidRPr="00DC6F20">
              <w:rPr>
                <w:rFonts w:ascii="Times New Roman" w:hAnsi="Times New Roman" w:cs="Times New Roman"/>
                <w:sz w:val="20"/>
                <w:szCs w:val="20"/>
                <w:lang w:val="ru-RU" w:eastAsia="ru-RU"/>
              </w:rPr>
              <w:t>25</w:t>
            </w:r>
          </w:p>
        </w:tc>
        <w:tc>
          <w:tcPr>
            <w:tcW w:w="1001" w:type="dxa"/>
            <w:tcBorders>
              <w:top w:val="nil"/>
              <w:left w:val="nil"/>
              <w:bottom w:val="single" w:sz="4" w:space="0" w:color="auto"/>
              <w:right w:val="single" w:sz="4" w:space="0" w:color="auto"/>
            </w:tcBorders>
            <w:noWrap/>
            <w:vAlign w:val="bottom"/>
          </w:tcPr>
          <w:p w:rsidR="007C3ACA" w:rsidRPr="00DC6F20" w:rsidRDefault="007C3ACA" w:rsidP="009075DF">
            <w:pPr>
              <w:spacing w:after="0" w:line="240" w:lineRule="auto"/>
              <w:jc w:val="center"/>
              <w:rPr>
                <w:rFonts w:ascii="Times New Roman" w:hAnsi="Times New Roman" w:cs="Times New Roman"/>
                <w:sz w:val="20"/>
                <w:szCs w:val="20"/>
                <w:lang w:val="ru-RU" w:eastAsia="ru-RU"/>
              </w:rPr>
            </w:pPr>
            <w:r w:rsidRPr="00DC6F20">
              <w:rPr>
                <w:rFonts w:ascii="Times New Roman" w:hAnsi="Times New Roman" w:cs="Times New Roman"/>
                <w:sz w:val="20"/>
                <w:szCs w:val="20"/>
                <w:lang w:val="ru-RU" w:eastAsia="ru-RU"/>
              </w:rPr>
              <w:t>41</w:t>
            </w:r>
          </w:p>
        </w:tc>
      </w:tr>
      <w:tr w:rsidR="007C3ACA" w:rsidRPr="00DC6F20">
        <w:trPr>
          <w:trHeight w:val="20"/>
        </w:trPr>
        <w:tc>
          <w:tcPr>
            <w:tcW w:w="4695" w:type="dxa"/>
            <w:tcBorders>
              <w:top w:val="nil"/>
              <w:left w:val="single" w:sz="8" w:space="0" w:color="auto"/>
              <w:bottom w:val="single" w:sz="4" w:space="0" w:color="auto"/>
              <w:right w:val="single" w:sz="4" w:space="0" w:color="auto"/>
            </w:tcBorders>
            <w:noWrap/>
            <w:vAlign w:val="bottom"/>
          </w:tcPr>
          <w:p w:rsidR="007C3ACA" w:rsidRPr="00DC6F20" w:rsidRDefault="007C3ACA" w:rsidP="00D33D7B">
            <w:pPr>
              <w:spacing w:after="0" w:line="240" w:lineRule="auto"/>
              <w:rPr>
                <w:rFonts w:ascii="Times New Roman" w:hAnsi="Times New Roman" w:cs="Times New Roman"/>
                <w:sz w:val="20"/>
                <w:szCs w:val="20"/>
                <w:lang w:val="ru-RU" w:eastAsia="ru-RU"/>
              </w:rPr>
            </w:pPr>
            <w:r w:rsidRPr="00DC6F20">
              <w:rPr>
                <w:rFonts w:ascii="Times New Roman" w:hAnsi="Times New Roman" w:cs="Times New Roman"/>
                <w:sz w:val="20"/>
                <w:szCs w:val="20"/>
                <w:lang w:val="ru-RU" w:eastAsia="ru-RU"/>
              </w:rPr>
              <w:t>газоснабжением, всего</w:t>
            </w:r>
          </w:p>
        </w:tc>
        <w:tc>
          <w:tcPr>
            <w:tcW w:w="1154" w:type="dxa"/>
            <w:tcBorders>
              <w:top w:val="nil"/>
              <w:left w:val="nil"/>
              <w:bottom w:val="single" w:sz="4" w:space="0" w:color="auto"/>
              <w:right w:val="single" w:sz="4" w:space="0" w:color="auto"/>
            </w:tcBorders>
            <w:noWrap/>
            <w:vAlign w:val="bottom"/>
          </w:tcPr>
          <w:p w:rsidR="007C3ACA" w:rsidRPr="00DC6F20" w:rsidRDefault="007C3ACA" w:rsidP="00D33D7B">
            <w:pPr>
              <w:spacing w:after="0" w:line="240" w:lineRule="auto"/>
              <w:jc w:val="center"/>
              <w:rPr>
                <w:rFonts w:ascii="Times New Roman" w:hAnsi="Times New Roman" w:cs="Times New Roman"/>
                <w:sz w:val="20"/>
                <w:szCs w:val="20"/>
                <w:lang w:val="ru-RU" w:eastAsia="ru-RU"/>
              </w:rPr>
            </w:pPr>
            <w:r w:rsidRPr="00DC6F20">
              <w:rPr>
                <w:rFonts w:ascii="Times New Roman" w:hAnsi="Times New Roman" w:cs="Times New Roman"/>
                <w:sz w:val="20"/>
                <w:szCs w:val="20"/>
                <w:lang w:val="ru-RU" w:eastAsia="ru-RU"/>
              </w:rPr>
              <w:t>%</w:t>
            </w:r>
          </w:p>
        </w:tc>
        <w:tc>
          <w:tcPr>
            <w:tcW w:w="1001" w:type="dxa"/>
            <w:tcBorders>
              <w:top w:val="nil"/>
              <w:left w:val="nil"/>
              <w:bottom w:val="single" w:sz="4" w:space="0" w:color="auto"/>
              <w:right w:val="single" w:sz="4" w:space="0" w:color="auto"/>
            </w:tcBorders>
            <w:noWrap/>
            <w:vAlign w:val="bottom"/>
          </w:tcPr>
          <w:p w:rsidR="007C3ACA" w:rsidRPr="00DC6F20" w:rsidRDefault="007C3ACA" w:rsidP="009075DF">
            <w:pPr>
              <w:spacing w:after="0" w:line="240" w:lineRule="auto"/>
              <w:jc w:val="center"/>
              <w:rPr>
                <w:rFonts w:ascii="Times New Roman" w:hAnsi="Times New Roman" w:cs="Times New Roman"/>
                <w:sz w:val="20"/>
                <w:szCs w:val="20"/>
                <w:lang w:val="ru-RU" w:eastAsia="ru-RU"/>
              </w:rPr>
            </w:pPr>
            <w:r w:rsidRPr="00DC6F20">
              <w:rPr>
                <w:rFonts w:ascii="Times New Roman" w:hAnsi="Times New Roman" w:cs="Times New Roman"/>
                <w:sz w:val="20"/>
                <w:szCs w:val="20"/>
                <w:lang w:val="ru-RU" w:eastAsia="ru-RU"/>
              </w:rPr>
              <w:t>62</w:t>
            </w:r>
          </w:p>
        </w:tc>
        <w:tc>
          <w:tcPr>
            <w:tcW w:w="1001" w:type="dxa"/>
            <w:tcBorders>
              <w:top w:val="nil"/>
              <w:left w:val="nil"/>
              <w:bottom w:val="single" w:sz="4" w:space="0" w:color="auto"/>
              <w:right w:val="single" w:sz="4" w:space="0" w:color="auto"/>
            </w:tcBorders>
            <w:noWrap/>
            <w:vAlign w:val="bottom"/>
          </w:tcPr>
          <w:p w:rsidR="007C3ACA" w:rsidRPr="00DC6F20" w:rsidRDefault="007C3ACA" w:rsidP="009075DF">
            <w:pPr>
              <w:spacing w:after="0" w:line="240" w:lineRule="auto"/>
              <w:jc w:val="center"/>
              <w:rPr>
                <w:rFonts w:ascii="Times New Roman" w:hAnsi="Times New Roman" w:cs="Times New Roman"/>
                <w:sz w:val="20"/>
                <w:szCs w:val="20"/>
                <w:lang w:val="ru-RU" w:eastAsia="ru-RU"/>
              </w:rPr>
            </w:pPr>
            <w:r w:rsidRPr="00DC6F20">
              <w:rPr>
                <w:rFonts w:ascii="Times New Roman" w:hAnsi="Times New Roman" w:cs="Times New Roman"/>
                <w:sz w:val="20"/>
                <w:szCs w:val="20"/>
                <w:lang w:val="ru-RU" w:eastAsia="ru-RU"/>
              </w:rPr>
              <w:t>66</w:t>
            </w:r>
          </w:p>
        </w:tc>
        <w:tc>
          <w:tcPr>
            <w:tcW w:w="1001" w:type="dxa"/>
            <w:tcBorders>
              <w:top w:val="nil"/>
              <w:left w:val="nil"/>
              <w:bottom w:val="single" w:sz="4" w:space="0" w:color="auto"/>
              <w:right w:val="single" w:sz="4" w:space="0" w:color="auto"/>
            </w:tcBorders>
            <w:noWrap/>
            <w:vAlign w:val="bottom"/>
          </w:tcPr>
          <w:p w:rsidR="007C3ACA" w:rsidRPr="00DC6F20" w:rsidRDefault="007C3ACA" w:rsidP="009075DF">
            <w:pPr>
              <w:spacing w:after="0" w:line="240" w:lineRule="auto"/>
              <w:jc w:val="center"/>
              <w:rPr>
                <w:rFonts w:ascii="Times New Roman" w:hAnsi="Times New Roman" w:cs="Times New Roman"/>
                <w:sz w:val="20"/>
                <w:szCs w:val="20"/>
                <w:lang w:val="ru-RU" w:eastAsia="ru-RU"/>
              </w:rPr>
            </w:pPr>
            <w:r w:rsidRPr="00DC6F20">
              <w:rPr>
                <w:rFonts w:ascii="Times New Roman" w:hAnsi="Times New Roman" w:cs="Times New Roman"/>
                <w:sz w:val="20"/>
                <w:szCs w:val="20"/>
                <w:lang w:val="ru-RU" w:eastAsia="ru-RU"/>
              </w:rPr>
              <w:t>68</w:t>
            </w:r>
          </w:p>
        </w:tc>
        <w:tc>
          <w:tcPr>
            <w:tcW w:w="1001" w:type="dxa"/>
            <w:tcBorders>
              <w:top w:val="nil"/>
              <w:left w:val="nil"/>
              <w:bottom w:val="single" w:sz="4" w:space="0" w:color="auto"/>
              <w:right w:val="single" w:sz="4" w:space="0" w:color="auto"/>
            </w:tcBorders>
            <w:noWrap/>
            <w:vAlign w:val="bottom"/>
          </w:tcPr>
          <w:p w:rsidR="007C3ACA" w:rsidRPr="00DC6F20" w:rsidRDefault="007C3ACA" w:rsidP="009075DF">
            <w:pPr>
              <w:spacing w:after="0" w:line="240" w:lineRule="auto"/>
              <w:jc w:val="center"/>
              <w:rPr>
                <w:rFonts w:ascii="Times New Roman" w:hAnsi="Times New Roman" w:cs="Times New Roman"/>
                <w:sz w:val="20"/>
                <w:szCs w:val="20"/>
                <w:lang w:val="ru-RU" w:eastAsia="ru-RU"/>
              </w:rPr>
            </w:pPr>
            <w:r w:rsidRPr="00DC6F20">
              <w:rPr>
                <w:rFonts w:ascii="Times New Roman" w:hAnsi="Times New Roman" w:cs="Times New Roman"/>
                <w:sz w:val="20"/>
                <w:szCs w:val="20"/>
                <w:lang w:val="ru-RU" w:eastAsia="ru-RU"/>
              </w:rPr>
              <w:t>71</w:t>
            </w:r>
          </w:p>
        </w:tc>
      </w:tr>
      <w:tr w:rsidR="007C3ACA" w:rsidRPr="00DC6F20">
        <w:trPr>
          <w:trHeight w:val="20"/>
        </w:trPr>
        <w:tc>
          <w:tcPr>
            <w:tcW w:w="4695" w:type="dxa"/>
            <w:tcBorders>
              <w:top w:val="nil"/>
              <w:left w:val="single" w:sz="8" w:space="0" w:color="auto"/>
              <w:bottom w:val="single" w:sz="4" w:space="0" w:color="auto"/>
              <w:right w:val="single" w:sz="4" w:space="0" w:color="auto"/>
            </w:tcBorders>
            <w:noWrap/>
            <w:vAlign w:val="bottom"/>
          </w:tcPr>
          <w:p w:rsidR="007C3ACA" w:rsidRPr="00DC6F20" w:rsidRDefault="007C3ACA" w:rsidP="00D33D7B">
            <w:pPr>
              <w:spacing w:after="0" w:line="240" w:lineRule="auto"/>
              <w:rPr>
                <w:rFonts w:ascii="Times New Roman" w:hAnsi="Times New Roman" w:cs="Times New Roman"/>
                <w:sz w:val="20"/>
                <w:szCs w:val="20"/>
                <w:lang w:val="ru-RU" w:eastAsia="ru-RU"/>
              </w:rPr>
            </w:pPr>
            <w:r w:rsidRPr="00DC6F20">
              <w:rPr>
                <w:rFonts w:ascii="Times New Roman" w:hAnsi="Times New Roman" w:cs="Times New Roman"/>
                <w:sz w:val="20"/>
                <w:szCs w:val="20"/>
                <w:lang w:val="ru-RU" w:eastAsia="ru-RU"/>
              </w:rPr>
              <w:t xml:space="preserve">   город</w:t>
            </w:r>
          </w:p>
        </w:tc>
        <w:tc>
          <w:tcPr>
            <w:tcW w:w="1154" w:type="dxa"/>
            <w:tcBorders>
              <w:top w:val="nil"/>
              <w:left w:val="nil"/>
              <w:bottom w:val="single" w:sz="4" w:space="0" w:color="auto"/>
              <w:right w:val="single" w:sz="4" w:space="0" w:color="auto"/>
            </w:tcBorders>
            <w:noWrap/>
            <w:vAlign w:val="bottom"/>
          </w:tcPr>
          <w:p w:rsidR="007C3ACA" w:rsidRPr="00DC6F20" w:rsidRDefault="007C3ACA" w:rsidP="00D33D7B">
            <w:pPr>
              <w:spacing w:after="0" w:line="240" w:lineRule="auto"/>
              <w:jc w:val="center"/>
              <w:rPr>
                <w:rFonts w:ascii="Times New Roman" w:hAnsi="Times New Roman" w:cs="Times New Roman"/>
                <w:sz w:val="20"/>
                <w:szCs w:val="20"/>
                <w:lang w:val="ru-RU" w:eastAsia="ru-RU"/>
              </w:rPr>
            </w:pPr>
            <w:r w:rsidRPr="00DC6F20">
              <w:rPr>
                <w:rFonts w:ascii="Times New Roman" w:hAnsi="Times New Roman" w:cs="Times New Roman"/>
                <w:sz w:val="20"/>
                <w:szCs w:val="20"/>
                <w:lang w:val="ru-RU" w:eastAsia="ru-RU"/>
              </w:rPr>
              <w:t>%</w:t>
            </w:r>
          </w:p>
        </w:tc>
        <w:tc>
          <w:tcPr>
            <w:tcW w:w="1001" w:type="dxa"/>
            <w:tcBorders>
              <w:top w:val="nil"/>
              <w:left w:val="nil"/>
              <w:bottom w:val="single" w:sz="4" w:space="0" w:color="auto"/>
              <w:right w:val="single" w:sz="4" w:space="0" w:color="auto"/>
            </w:tcBorders>
            <w:noWrap/>
            <w:vAlign w:val="bottom"/>
          </w:tcPr>
          <w:p w:rsidR="007C3ACA" w:rsidRPr="00DC6F20" w:rsidRDefault="007C3ACA" w:rsidP="009075DF">
            <w:pPr>
              <w:spacing w:after="0" w:line="240" w:lineRule="auto"/>
              <w:jc w:val="center"/>
              <w:rPr>
                <w:rFonts w:ascii="Times New Roman" w:hAnsi="Times New Roman" w:cs="Times New Roman"/>
                <w:sz w:val="20"/>
                <w:szCs w:val="20"/>
                <w:lang w:val="ru-RU" w:eastAsia="ru-RU"/>
              </w:rPr>
            </w:pPr>
            <w:r w:rsidRPr="00DC6F20">
              <w:rPr>
                <w:rFonts w:ascii="Times New Roman" w:hAnsi="Times New Roman" w:cs="Times New Roman"/>
                <w:sz w:val="20"/>
                <w:szCs w:val="20"/>
                <w:lang w:val="ru-RU" w:eastAsia="ru-RU"/>
              </w:rPr>
              <w:t>-</w:t>
            </w:r>
          </w:p>
        </w:tc>
        <w:tc>
          <w:tcPr>
            <w:tcW w:w="1001" w:type="dxa"/>
            <w:tcBorders>
              <w:top w:val="nil"/>
              <w:left w:val="nil"/>
              <w:bottom w:val="single" w:sz="4" w:space="0" w:color="auto"/>
              <w:right w:val="single" w:sz="4" w:space="0" w:color="auto"/>
            </w:tcBorders>
            <w:noWrap/>
            <w:vAlign w:val="bottom"/>
          </w:tcPr>
          <w:p w:rsidR="007C3ACA" w:rsidRPr="00DC6F20" w:rsidRDefault="007C3ACA" w:rsidP="009075DF">
            <w:pPr>
              <w:spacing w:after="0" w:line="240" w:lineRule="auto"/>
              <w:jc w:val="center"/>
              <w:rPr>
                <w:rFonts w:ascii="Times New Roman" w:hAnsi="Times New Roman" w:cs="Times New Roman"/>
                <w:sz w:val="20"/>
                <w:szCs w:val="20"/>
                <w:lang w:val="ru-RU" w:eastAsia="ru-RU"/>
              </w:rPr>
            </w:pPr>
            <w:r w:rsidRPr="00DC6F20">
              <w:rPr>
                <w:rFonts w:ascii="Times New Roman" w:hAnsi="Times New Roman" w:cs="Times New Roman"/>
                <w:sz w:val="20"/>
                <w:szCs w:val="20"/>
                <w:lang w:val="ru-RU" w:eastAsia="ru-RU"/>
              </w:rPr>
              <w:t>-</w:t>
            </w:r>
          </w:p>
        </w:tc>
        <w:tc>
          <w:tcPr>
            <w:tcW w:w="1001" w:type="dxa"/>
            <w:tcBorders>
              <w:top w:val="nil"/>
              <w:left w:val="nil"/>
              <w:bottom w:val="single" w:sz="4" w:space="0" w:color="auto"/>
              <w:right w:val="single" w:sz="4" w:space="0" w:color="auto"/>
            </w:tcBorders>
            <w:noWrap/>
            <w:vAlign w:val="bottom"/>
          </w:tcPr>
          <w:p w:rsidR="007C3ACA" w:rsidRPr="00DC6F20" w:rsidRDefault="007C3ACA" w:rsidP="009075DF">
            <w:pPr>
              <w:spacing w:after="0" w:line="240" w:lineRule="auto"/>
              <w:jc w:val="center"/>
              <w:rPr>
                <w:rFonts w:ascii="Times New Roman" w:hAnsi="Times New Roman" w:cs="Times New Roman"/>
                <w:sz w:val="20"/>
                <w:szCs w:val="20"/>
                <w:lang w:val="ru-RU" w:eastAsia="ru-RU"/>
              </w:rPr>
            </w:pPr>
            <w:r w:rsidRPr="00DC6F20">
              <w:rPr>
                <w:rFonts w:ascii="Times New Roman" w:hAnsi="Times New Roman" w:cs="Times New Roman"/>
                <w:sz w:val="20"/>
                <w:szCs w:val="20"/>
                <w:lang w:val="ru-RU" w:eastAsia="ru-RU"/>
              </w:rPr>
              <w:t>-</w:t>
            </w:r>
          </w:p>
        </w:tc>
        <w:tc>
          <w:tcPr>
            <w:tcW w:w="1001" w:type="dxa"/>
            <w:tcBorders>
              <w:top w:val="nil"/>
              <w:left w:val="nil"/>
              <w:bottom w:val="single" w:sz="4" w:space="0" w:color="auto"/>
              <w:right w:val="single" w:sz="4" w:space="0" w:color="auto"/>
            </w:tcBorders>
            <w:noWrap/>
            <w:vAlign w:val="bottom"/>
          </w:tcPr>
          <w:p w:rsidR="007C3ACA" w:rsidRPr="00DC6F20" w:rsidRDefault="007C3ACA" w:rsidP="009075DF">
            <w:pPr>
              <w:spacing w:after="0" w:line="240" w:lineRule="auto"/>
              <w:jc w:val="center"/>
              <w:rPr>
                <w:rFonts w:ascii="Times New Roman" w:hAnsi="Times New Roman" w:cs="Times New Roman"/>
                <w:sz w:val="20"/>
                <w:szCs w:val="20"/>
                <w:lang w:val="ru-RU" w:eastAsia="ru-RU"/>
              </w:rPr>
            </w:pPr>
            <w:r w:rsidRPr="00DC6F20">
              <w:rPr>
                <w:rFonts w:ascii="Times New Roman" w:hAnsi="Times New Roman" w:cs="Times New Roman"/>
                <w:sz w:val="20"/>
                <w:szCs w:val="20"/>
                <w:lang w:val="ru-RU" w:eastAsia="ru-RU"/>
              </w:rPr>
              <w:t>-</w:t>
            </w:r>
          </w:p>
        </w:tc>
      </w:tr>
      <w:tr w:rsidR="007C3ACA" w:rsidRPr="00DC6F20">
        <w:trPr>
          <w:trHeight w:val="20"/>
        </w:trPr>
        <w:tc>
          <w:tcPr>
            <w:tcW w:w="4695" w:type="dxa"/>
            <w:tcBorders>
              <w:top w:val="nil"/>
              <w:left w:val="single" w:sz="8" w:space="0" w:color="auto"/>
              <w:bottom w:val="single" w:sz="4" w:space="0" w:color="auto"/>
              <w:right w:val="single" w:sz="4" w:space="0" w:color="auto"/>
            </w:tcBorders>
            <w:noWrap/>
            <w:vAlign w:val="bottom"/>
          </w:tcPr>
          <w:p w:rsidR="007C3ACA" w:rsidRPr="00DC6F20" w:rsidRDefault="007C3ACA" w:rsidP="00D33D7B">
            <w:pPr>
              <w:spacing w:after="0" w:line="240" w:lineRule="auto"/>
              <w:rPr>
                <w:rFonts w:ascii="Times New Roman" w:hAnsi="Times New Roman" w:cs="Times New Roman"/>
                <w:sz w:val="20"/>
                <w:szCs w:val="20"/>
                <w:lang w:val="ru-RU" w:eastAsia="ru-RU"/>
              </w:rPr>
            </w:pPr>
            <w:r w:rsidRPr="00DC6F20">
              <w:rPr>
                <w:rFonts w:ascii="Times New Roman" w:hAnsi="Times New Roman" w:cs="Times New Roman"/>
                <w:sz w:val="20"/>
                <w:szCs w:val="20"/>
                <w:lang w:val="ru-RU" w:eastAsia="ru-RU"/>
              </w:rPr>
              <w:t xml:space="preserve">   село</w:t>
            </w:r>
          </w:p>
        </w:tc>
        <w:tc>
          <w:tcPr>
            <w:tcW w:w="1154" w:type="dxa"/>
            <w:tcBorders>
              <w:top w:val="nil"/>
              <w:left w:val="nil"/>
              <w:bottom w:val="single" w:sz="4" w:space="0" w:color="auto"/>
              <w:right w:val="single" w:sz="4" w:space="0" w:color="auto"/>
            </w:tcBorders>
            <w:noWrap/>
            <w:vAlign w:val="bottom"/>
          </w:tcPr>
          <w:p w:rsidR="007C3ACA" w:rsidRPr="00DC6F20" w:rsidRDefault="007C3ACA" w:rsidP="00D33D7B">
            <w:pPr>
              <w:spacing w:after="0" w:line="240" w:lineRule="auto"/>
              <w:jc w:val="center"/>
              <w:rPr>
                <w:rFonts w:ascii="Times New Roman" w:hAnsi="Times New Roman" w:cs="Times New Roman"/>
                <w:sz w:val="20"/>
                <w:szCs w:val="20"/>
                <w:lang w:val="ru-RU" w:eastAsia="ru-RU"/>
              </w:rPr>
            </w:pPr>
            <w:r w:rsidRPr="00DC6F20">
              <w:rPr>
                <w:rFonts w:ascii="Times New Roman" w:hAnsi="Times New Roman" w:cs="Times New Roman"/>
                <w:sz w:val="20"/>
                <w:szCs w:val="20"/>
                <w:lang w:val="ru-RU" w:eastAsia="ru-RU"/>
              </w:rPr>
              <w:t>%</w:t>
            </w:r>
          </w:p>
        </w:tc>
        <w:tc>
          <w:tcPr>
            <w:tcW w:w="1001" w:type="dxa"/>
            <w:tcBorders>
              <w:top w:val="nil"/>
              <w:left w:val="nil"/>
              <w:bottom w:val="single" w:sz="4" w:space="0" w:color="auto"/>
              <w:right w:val="single" w:sz="4" w:space="0" w:color="auto"/>
            </w:tcBorders>
            <w:noWrap/>
            <w:vAlign w:val="bottom"/>
          </w:tcPr>
          <w:p w:rsidR="007C3ACA" w:rsidRPr="00DC6F20" w:rsidRDefault="007C3ACA" w:rsidP="009075DF">
            <w:pPr>
              <w:spacing w:after="0" w:line="240" w:lineRule="auto"/>
              <w:jc w:val="center"/>
              <w:rPr>
                <w:rFonts w:ascii="Times New Roman" w:hAnsi="Times New Roman" w:cs="Times New Roman"/>
                <w:sz w:val="20"/>
                <w:szCs w:val="20"/>
                <w:lang w:val="ru-RU" w:eastAsia="ru-RU"/>
              </w:rPr>
            </w:pPr>
            <w:r w:rsidRPr="00DC6F20">
              <w:rPr>
                <w:rFonts w:ascii="Times New Roman" w:hAnsi="Times New Roman" w:cs="Times New Roman"/>
                <w:sz w:val="20"/>
                <w:szCs w:val="20"/>
                <w:lang w:val="ru-RU" w:eastAsia="ru-RU"/>
              </w:rPr>
              <w:t>62</w:t>
            </w:r>
          </w:p>
        </w:tc>
        <w:tc>
          <w:tcPr>
            <w:tcW w:w="1001" w:type="dxa"/>
            <w:tcBorders>
              <w:top w:val="nil"/>
              <w:left w:val="nil"/>
              <w:bottom w:val="single" w:sz="4" w:space="0" w:color="auto"/>
              <w:right w:val="single" w:sz="4" w:space="0" w:color="auto"/>
            </w:tcBorders>
            <w:noWrap/>
            <w:vAlign w:val="bottom"/>
          </w:tcPr>
          <w:p w:rsidR="007C3ACA" w:rsidRPr="00DC6F20" w:rsidRDefault="007C3ACA" w:rsidP="009075DF">
            <w:pPr>
              <w:spacing w:after="0" w:line="240" w:lineRule="auto"/>
              <w:jc w:val="center"/>
              <w:rPr>
                <w:rFonts w:ascii="Times New Roman" w:hAnsi="Times New Roman" w:cs="Times New Roman"/>
                <w:sz w:val="20"/>
                <w:szCs w:val="20"/>
                <w:lang w:val="ru-RU" w:eastAsia="ru-RU"/>
              </w:rPr>
            </w:pPr>
            <w:r w:rsidRPr="00DC6F20">
              <w:rPr>
                <w:rFonts w:ascii="Times New Roman" w:hAnsi="Times New Roman" w:cs="Times New Roman"/>
                <w:sz w:val="20"/>
                <w:szCs w:val="20"/>
                <w:lang w:val="ru-RU" w:eastAsia="ru-RU"/>
              </w:rPr>
              <w:t>66</w:t>
            </w:r>
          </w:p>
        </w:tc>
        <w:tc>
          <w:tcPr>
            <w:tcW w:w="1001" w:type="dxa"/>
            <w:tcBorders>
              <w:top w:val="nil"/>
              <w:left w:val="nil"/>
              <w:bottom w:val="single" w:sz="4" w:space="0" w:color="auto"/>
              <w:right w:val="single" w:sz="4" w:space="0" w:color="auto"/>
            </w:tcBorders>
            <w:noWrap/>
            <w:vAlign w:val="bottom"/>
          </w:tcPr>
          <w:p w:rsidR="007C3ACA" w:rsidRPr="00DC6F20" w:rsidRDefault="007C3ACA" w:rsidP="009075DF">
            <w:pPr>
              <w:spacing w:after="0" w:line="240" w:lineRule="auto"/>
              <w:jc w:val="center"/>
              <w:rPr>
                <w:rFonts w:ascii="Times New Roman" w:hAnsi="Times New Roman" w:cs="Times New Roman"/>
                <w:sz w:val="20"/>
                <w:szCs w:val="20"/>
                <w:lang w:val="ru-RU" w:eastAsia="ru-RU"/>
              </w:rPr>
            </w:pPr>
            <w:r w:rsidRPr="00DC6F20">
              <w:rPr>
                <w:rFonts w:ascii="Times New Roman" w:hAnsi="Times New Roman" w:cs="Times New Roman"/>
                <w:sz w:val="20"/>
                <w:szCs w:val="20"/>
                <w:lang w:val="ru-RU" w:eastAsia="ru-RU"/>
              </w:rPr>
              <w:t>68</w:t>
            </w:r>
          </w:p>
        </w:tc>
        <w:tc>
          <w:tcPr>
            <w:tcW w:w="1001" w:type="dxa"/>
            <w:tcBorders>
              <w:top w:val="nil"/>
              <w:left w:val="nil"/>
              <w:bottom w:val="single" w:sz="4" w:space="0" w:color="auto"/>
              <w:right w:val="single" w:sz="4" w:space="0" w:color="auto"/>
            </w:tcBorders>
            <w:noWrap/>
            <w:vAlign w:val="bottom"/>
          </w:tcPr>
          <w:p w:rsidR="007C3ACA" w:rsidRPr="00DC6F20" w:rsidRDefault="007C3ACA" w:rsidP="009075DF">
            <w:pPr>
              <w:spacing w:after="0" w:line="240" w:lineRule="auto"/>
              <w:jc w:val="center"/>
              <w:rPr>
                <w:rFonts w:ascii="Times New Roman" w:hAnsi="Times New Roman" w:cs="Times New Roman"/>
                <w:sz w:val="20"/>
                <w:szCs w:val="20"/>
                <w:lang w:val="ru-RU" w:eastAsia="ru-RU"/>
              </w:rPr>
            </w:pPr>
            <w:r w:rsidRPr="00DC6F20">
              <w:rPr>
                <w:rFonts w:ascii="Times New Roman" w:hAnsi="Times New Roman" w:cs="Times New Roman"/>
                <w:sz w:val="20"/>
                <w:szCs w:val="20"/>
                <w:lang w:val="ru-RU" w:eastAsia="ru-RU"/>
              </w:rPr>
              <w:t>71</w:t>
            </w:r>
          </w:p>
        </w:tc>
      </w:tr>
      <w:tr w:rsidR="007C3ACA" w:rsidRPr="00DC6F20">
        <w:trPr>
          <w:trHeight w:val="20"/>
        </w:trPr>
        <w:tc>
          <w:tcPr>
            <w:tcW w:w="4695" w:type="dxa"/>
            <w:tcBorders>
              <w:top w:val="nil"/>
              <w:left w:val="single" w:sz="8" w:space="0" w:color="auto"/>
              <w:bottom w:val="single" w:sz="4" w:space="0" w:color="auto"/>
              <w:right w:val="single" w:sz="4" w:space="0" w:color="auto"/>
            </w:tcBorders>
            <w:noWrap/>
            <w:vAlign w:val="bottom"/>
          </w:tcPr>
          <w:p w:rsidR="007C3ACA" w:rsidRPr="00DC6F20" w:rsidRDefault="007C3ACA" w:rsidP="00D33D7B">
            <w:pPr>
              <w:spacing w:after="0" w:line="240" w:lineRule="auto"/>
              <w:rPr>
                <w:rFonts w:ascii="Times New Roman" w:hAnsi="Times New Roman" w:cs="Times New Roman"/>
                <w:sz w:val="20"/>
                <w:szCs w:val="20"/>
                <w:lang w:val="ru-RU" w:eastAsia="ru-RU"/>
              </w:rPr>
            </w:pPr>
            <w:r w:rsidRPr="00DC6F20">
              <w:rPr>
                <w:rFonts w:ascii="Times New Roman" w:hAnsi="Times New Roman" w:cs="Times New Roman"/>
                <w:sz w:val="20"/>
                <w:szCs w:val="20"/>
                <w:lang w:val="ru-RU" w:eastAsia="ru-RU"/>
              </w:rPr>
              <w:t>ваннами и душем, всего</w:t>
            </w:r>
          </w:p>
        </w:tc>
        <w:tc>
          <w:tcPr>
            <w:tcW w:w="1154" w:type="dxa"/>
            <w:tcBorders>
              <w:top w:val="nil"/>
              <w:left w:val="nil"/>
              <w:bottom w:val="single" w:sz="4" w:space="0" w:color="auto"/>
              <w:right w:val="single" w:sz="4" w:space="0" w:color="auto"/>
            </w:tcBorders>
            <w:noWrap/>
            <w:vAlign w:val="bottom"/>
          </w:tcPr>
          <w:p w:rsidR="007C3ACA" w:rsidRPr="00DC6F20" w:rsidRDefault="007C3ACA" w:rsidP="00D33D7B">
            <w:pPr>
              <w:spacing w:after="0" w:line="240" w:lineRule="auto"/>
              <w:jc w:val="center"/>
              <w:rPr>
                <w:rFonts w:ascii="Times New Roman" w:hAnsi="Times New Roman" w:cs="Times New Roman"/>
                <w:sz w:val="20"/>
                <w:szCs w:val="20"/>
                <w:lang w:val="ru-RU" w:eastAsia="ru-RU"/>
              </w:rPr>
            </w:pPr>
            <w:r w:rsidRPr="00DC6F20">
              <w:rPr>
                <w:rFonts w:ascii="Times New Roman" w:hAnsi="Times New Roman" w:cs="Times New Roman"/>
                <w:sz w:val="20"/>
                <w:szCs w:val="20"/>
                <w:lang w:val="ru-RU" w:eastAsia="ru-RU"/>
              </w:rPr>
              <w:t>%</w:t>
            </w:r>
          </w:p>
        </w:tc>
        <w:tc>
          <w:tcPr>
            <w:tcW w:w="1001" w:type="dxa"/>
            <w:tcBorders>
              <w:top w:val="nil"/>
              <w:left w:val="nil"/>
              <w:bottom w:val="single" w:sz="4" w:space="0" w:color="auto"/>
              <w:right w:val="single" w:sz="4" w:space="0" w:color="auto"/>
            </w:tcBorders>
            <w:noWrap/>
            <w:vAlign w:val="bottom"/>
          </w:tcPr>
          <w:p w:rsidR="007C3ACA" w:rsidRPr="00DC6F20" w:rsidRDefault="007C3ACA" w:rsidP="009075DF">
            <w:pPr>
              <w:spacing w:after="0" w:line="240" w:lineRule="auto"/>
              <w:jc w:val="center"/>
              <w:rPr>
                <w:rFonts w:ascii="Times New Roman" w:hAnsi="Times New Roman" w:cs="Times New Roman"/>
                <w:sz w:val="20"/>
                <w:szCs w:val="20"/>
                <w:lang w:val="ru-RU" w:eastAsia="ru-RU"/>
              </w:rPr>
            </w:pPr>
            <w:r w:rsidRPr="00DC6F20">
              <w:rPr>
                <w:rFonts w:ascii="Times New Roman" w:hAnsi="Times New Roman" w:cs="Times New Roman"/>
                <w:sz w:val="20"/>
                <w:szCs w:val="20"/>
                <w:lang w:val="ru-RU" w:eastAsia="ru-RU"/>
              </w:rPr>
              <w:t>41</w:t>
            </w:r>
          </w:p>
        </w:tc>
        <w:tc>
          <w:tcPr>
            <w:tcW w:w="1001" w:type="dxa"/>
            <w:tcBorders>
              <w:top w:val="nil"/>
              <w:left w:val="nil"/>
              <w:bottom w:val="single" w:sz="4" w:space="0" w:color="auto"/>
              <w:right w:val="single" w:sz="4" w:space="0" w:color="auto"/>
            </w:tcBorders>
            <w:noWrap/>
            <w:vAlign w:val="bottom"/>
          </w:tcPr>
          <w:p w:rsidR="007C3ACA" w:rsidRPr="00DC6F20" w:rsidRDefault="007C3ACA" w:rsidP="009075DF">
            <w:pPr>
              <w:spacing w:after="0" w:line="240" w:lineRule="auto"/>
              <w:jc w:val="center"/>
              <w:rPr>
                <w:rFonts w:ascii="Times New Roman" w:hAnsi="Times New Roman" w:cs="Times New Roman"/>
                <w:sz w:val="20"/>
                <w:szCs w:val="20"/>
                <w:lang w:val="ru-RU" w:eastAsia="ru-RU"/>
              </w:rPr>
            </w:pPr>
            <w:r w:rsidRPr="00DC6F20">
              <w:rPr>
                <w:rFonts w:ascii="Times New Roman" w:hAnsi="Times New Roman" w:cs="Times New Roman"/>
                <w:sz w:val="20"/>
                <w:szCs w:val="20"/>
                <w:lang w:val="ru-RU" w:eastAsia="ru-RU"/>
              </w:rPr>
              <w:t>42</w:t>
            </w:r>
          </w:p>
        </w:tc>
        <w:tc>
          <w:tcPr>
            <w:tcW w:w="1001" w:type="dxa"/>
            <w:tcBorders>
              <w:top w:val="nil"/>
              <w:left w:val="nil"/>
              <w:bottom w:val="single" w:sz="4" w:space="0" w:color="auto"/>
              <w:right w:val="single" w:sz="4" w:space="0" w:color="auto"/>
            </w:tcBorders>
            <w:noWrap/>
            <w:vAlign w:val="bottom"/>
          </w:tcPr>
          <w:p w:rsidR="007C3ACA" w:rsidRPr="00DC6F20" w:rsidRDefault="007C3ACA" w:rsidP="009075DF">
            <w:pPr>
              <w:spacing w:after="0" w:line="240" w:lineRule="auto"/>
              <w:jc w:val="center"/>
              <w:rPr>
                <w:rFonts w:ascii="Times New Roman" w:hAnsi="Times New Roman" w:cs="Times New Roman"/>
                <w:sz w:val="20"/>
                <w:szCs w:val="20"/>
                <w:lang w:val="ru-RU" w:eastAsia="ru-RU"/>
              </w:rPr>
            </w:pPr>
            <w:r w:rsidRPr="00DC6F20">
              <w:rPr>
                <w:rFonts w:ascii="Times New Roman" w:hAnsi="Times New Roman" w:cs="Times New Roman"/>
                <w:sz w:val="20"/>
                <w:szCs w:val="20"/>
                <w:lang w:val="ru-RU" w:eastAsia="ru-RU"/>
              </w:rPr>
              <w:t>43</w:t>
            </w:r>
          </w:p>
        </w:tc>
        <w:tc>
          <w:tcPr>
            <w:tcW w:w="1001" w:type="dxa"/>
            <w:tcBorders>
              <w:top w:val="nil"/>
              <w:left w:val="nil"/>
              <w:bottom w:val="single" w:sz="4" w:space="0" w:color="auto"/>
              <w:right w:val="single" w:sz="4" w:space="0" w:color="auto"/>
            </w:tcBorders>
            <w:noWrap/>
            <w:vAlign w:val="bottom"/>
          </w:tcPr>
          <w:p w:rsidR="007C3ACA" w:rsidRPr="00DC6F20" w:rsidRDefault="007C3ACA" w:rsidP="009075DF">
            <w:pPr>
              <w:spacing w:after="0" w:line="240" w:lineRule="auto"/>
              <w:jc w:val="center"/>
              <w:rPr>
                <w:rFonts w:ascii="Times New Roman" w:hAnsi="Times New Roman" w:cs="Times New Roman"/>
                <w:sz w:val="20"/>
                <w:szCs w:val="20"/>
                <w:lang w:val="ru-RU" w:eastAsia="ru-RU"/>
              </w:rPr>
            </w:pPr>
            <w:r w:rsidRPr="00DC6F20">
              <w:rPr>
                <w:rFonts w:ascii="Times New Roman" w:hAnsi="Times New Roman" w:cs="Times New Roman"/>
                <w:sz w:val="20"/>
                <w:szCs w:val="20"/>
                <w:lang w:val="ru-RU" w:eastAsia="ru-RU"/>
              </w:rPr>
              <w:t>48</w:t>
            </w:r>
          </w:p>
        </w:tc>
      </w:tr>
      <w:tr w:rsidR="007C3ACA" w:rsidRPr="00DC6F20">
        <w:trPr>
          <w:trHeight w:val="20"/>
        </w:trPr>
        <w:tc>
          <w:tcPr>
            <w:tcW w:w="4695" w:type="dxa"/>
            <w:tcBorders>
              <w:top w:val="nil"/>
              <w:left w:val="single" w:sz="8" w:space="0" w:color="auto"/>
              <w:bottom w:val="single" w:sz="4" w:space="0" w:color="auto"/>
              <w:right w:val="single" w:sz="4" w:space="0" w:color="auto"/>
            </w:tcBorders>
            <w:noWrap/>
            <w:vAlign w:val="bottom"/>
          </w:tcPr>
          <w:p w:rsidR="007C3ACA" w:rsidRPr="00DC6F20" w:rsidRDefault="007C3ACA" w:rsidP="00D33D7B">
            <w:pPr>
              <w:spacing w:after="0" w:line="240" w:lineRule="auto"/>
              <w:rPr>
                <w:rFonts w:ascii="Times New Roman" w:hAnsi="Times New Roman" w:cs="Times New Roman"/>
                <w:sz w:val="20"/>
                <w:szCs w:val="20"/>
                <w:lang w:val="ru-RU" w:eastAsia="ru-RU"/>
              </w:rPr>
            </w:pPr>
            <w:r w:rsidRPr="00DC6F20">
              <w:rPr>
                <w:rFonts w:ascii="Times New Roman" w:hAnsi="Times New Roman" w:cs="Times New Roman"/>
                <w:sz w:val="20"/>
                <w:szCs w:val="20"/>
                <w:lang w:val="ru-RU" w:eastAsia="ru-RU"/>
              </w:rPr>
              <w:t xml:space="preserve">   город</w:t>
            </w:r>
          </w:p>
        </w:tc>
        <w:tc>
          <w:tcPr>
            <w:tcW w:w="1154" w:type="dxa"/>
            <w:tcBorders>
              <w:top w:val="nil"/>
              <w:left w:val="nil"/>
              <w:bottom w:val="single" w:sz="4" w:space="0" w:color="auto"/>
              <w:right w:val="single" w:sz="4" w:space="0" w:color="auto"/>
            </w:tcBorders>
            <w:noWrap/>
            <w:vAlign w:val="bottom"/>
          </w:tcPr>
          <w:p w:rsidR="007C3ACA" w:rsidRPr="00DC6F20" w:rsidRDefault="007C3ACA" w:rsidP="00D33D7B">
            <w:pPr>
              <w:spacing w:after="0" w:line="240" w:lineRule="auto"/>
              <w:jc w:val="center"/>
              <w:rPr>
                <w:rFonts w:ascii="Times New Roman" w:hAnsi="Times New Roman" w:cs="Times New Roman"/>
                <w:sz w:val="20"/>
                <w:szCs w:val="20"/>
                <w:lang w:val="ru-RU" w:eastAsia="ru-RU"/>
              </w:rPr>
            </w:pPr>
            <w:r w:rsidRPr="00DC6F20">
              <w:rPr>
                <w:rFonts w:ascii="Times New Roman" w:hAnsi="Times New Roman" w:cs="Times New Roman"/>
                <w:sz w:val="20"/>
                <w:szCs w:val="20"/>
                <w:lang w:val="ru-RU" w:eastAsia="ru-RU"/>
              </w:rPr>
              <w:t>%</w:t>
            </w:r>
          </w:p>
        </w:tc>
        <w:tc>
          <w:tcPr>
            <w:tcW w:w="1001" w:type="dxa"/>
            <w:tcBorders>
              <w:top w:val="nil"/>
              <w:left w:val="nil"/>
              <w:bottom w:val="single" w:sz="4" w:space="0" w:color="auto"/>
              <w:right w:val="single" w:sz="4" w:space="0" w:color="auto"/>
            </w:tcBorders>
            <w:noWrap/>
            <w:vAlign w:val="bottom"/>
          </w:tcPr>
          <w:p w:rsidR="007C3ACA" w:rsidRPr="00DC6F20" w:rsidRDefault="007C3ACA" w:rsidP="009075DF">
            <w:pPr>
              <w:spacing w:after="0" w:line="240" w:lineRule="auto"/>
              <w:jc w:val="center"/>
              <w:rPr>
                <w:rFonts w:ascii="Times New Roman" w:hAnsi="Times New Roman" w:cs="Times New Roman"/>
                <w:sz w:val="20"/>
                <w:szCs w:val="20"/>
                <w:lang w:val="ru-RU" w:eastAsia="ru-RU"/>
              </w:rPr>
            </w:pPr>
            <w:r w:rsidRPr="00DC6F20">
              <w:rPr>
                <w:rFonts w:ascii="Times New Roman" w:hAnsi="Times New Roman" w:cs="Times New Roman"/>
                <w:sz w:val="20"/>
                <w:szCs w:val="20"/>
                <w:lang w:val="ru-RU" w:eastAsia="ru-RU"/>
              </w:rPr>
              <w:t>-</w:t>
            </w:r>
          </w:p>
        </w:tc>
        <w:tc>
          <w:tcPr>
            <w:tcW w:w="1001" w:type="dxa"/>
            <w:tcBorders>
              <w:top w:val="nil"/>
              <w:left w:val="nil"/>
              <w:bottom w:val="single" w:sz="4" w:space="0" w:color="auto"/>
              <w:right w:val="single" w:sz="4" w:space="0" w:color="auto"/>
            </w:tcBorders>
            <w:noWrap/>
            <w:vAlign w:val="bottom"/>
          </w:tcPr>
          <w:p w:rsidR="007C3ACA" w:rsidRPr="00DC6F20" w:rsidRDefault="007C3ACA" w:rsidP="009075DF">
            <w:pPr>
              <w:spacing w:after="0" w:line="240" w:lineRule="auto"/>
              <w:jc w:val="center"/>
              <w:rPr>
                <w:rFonts w:ascii="Times New Roman" w:hAnsi="Times New Roman" w:cs="Times New Roman"/>
                <w:sz w:val="20"/>
                <w:szCs w:val="20"/>
                <w:lang w:val="ru-RU" w:eastAsia="ru-RU"/>
              </w:rPr>
            </w:pPr>
            <w:r w:rsidRPr="00DC6F20">
              <w:rPr>
                <w:rFonts w:ascii="Times New Roman" w:hAnsi="Times New Roman" w:cs="Times New Roman"/>
                <w:sz w:val="20"/>
                <w:szCs w:val="20"/>
                <w:lang w:val="ru-RU" w:eastAsia="ru-RU"/>
              </w:rPr>
              <w:t>-</w:t>
            </w:r>
          </w:p>
        </w:tc>
        <w:tc>
          <w:tcPr>
            <w:tcW w:w="1001" w:type="dxa"/>
            <w:tcBorders>
              <w:top w:val="nil"/>
              <w:left w:val="nil"/>
              <w:bottom w:val="single" w:sz="4" w:space="0" w:color="auto"/>
              <w:right w:val="single" w:sz="4" w:space="0" w:color="auto"/>
            </w:tcBorders>
            <w:noWrap/>
            <w:vAlign w:val="bottom"/>
          </w:tcPr>
          <w:p w:rsidR="007C3ACA" w:rsidRPr="00DC6F20" w:rsidRDefault="007C3ACA" w:rsidP="009075DF">
            <w:pPr>
              <w:spacing w:after="0" w:line="240" w:lineRule="auto"/>
              <w:jc w:val="center"/>
              <w:rPr>
                <w:rFonts w:ascii="Times New Roman" w:hAnsi="Times New Roman" w:cs="Times New Roman"/>
                <w:sz w:val="20"/>
                <w:szCs w:val="20"/>
                <w:lang w:val="ru-RU" w:eastAsia="ru-RU"/>
              </w:rPr>
            </w:pPr>
            <w:r w:rsidRPr="00DC6F20">
              <w:rPr>
                <w:rFonts w:ascii="Times New Roman" w:hAnsi="Times New Roman" w:cs="Times New Roman"/>
                <w:sz w:val="20"/>
                <w:szCs w:val="20"/>
                <w:lang w:val="ru-RU" w:eastAsia="ru-RU"/>
              </w:rPr>
              <w:t>-</w:t>
            </w:r>
          </w:p>
        </w:tc>
        <w:tc>
          <w:tcPr>
            <w:tcW w:w="1001" w:type="dxa"/>
            <w:tcBorders>
              <w:top w:val="nil"/>
              <w:left w:val="nil"/>
              <w:bottom w:val="single" w:sz="4" w:space="0" w:color="auto"/>
              <w:right w:val="single" w:sz="4" w:space="0" w:color="auto"/>
            </w:tcBorders>
            <w:noWrap/>
            <w:vAlign w:val="bottom"/>
          </w:tcPr>
          <w:p w:rsidR="007C3ACA" w:rsidRPr="00DC6F20" w:rsidRDefault="007C3ACA" w:rsidP="009075DF">
            <w:pPr>
              <w:spacing w:after="0" w:line="240" w:lineRule="auto"/>
              <w:jc w:val="center"/>
              <w:rPr>
                <w:rFonts w:ascii="Times New Roman" w:hAnsi="Times New Roman" w:cs="Times New Roman"/>
                <w:sz w:val="20"/>
                <w:szCs w:val="20"/>
                <w:lang w:val="ru-RU" w:eastAsia="ru-RU"/>
              </w:rPr>
            </w:pPr>
            <w:r w:rsidRPr="00DC6F20">
              <w:rPr>
                <w:rFonts w:ascii="Times New Roman" w:hAnsi="Times New Roman" w:cs="Times New Roman"/>
                <w:sz w:val="20"/>
                <w:szCs w:val="20"/>
                <w:lang w:val="ru-RU" w:eastAsia="ru-RU"/>
              </w:rPr>
              <w:t>-</w:t>
            </w:r>
          </w:p>
        </w:tc>
      </w:tr>
      <w:tr w:rsidR="007C3ACA" w:rsidRPr="00DC6F20">
        <w:trPr>
          <w:trHeight w:val="20"/>
        </w:trPr>
        <w:tc>
          <w:tcPr>
            <w:tcW w:w="4695" w:type="dxa"/>
            <w:tcBorders>
              <w:top w:val="nil"/>
              <w:left w:val="single" w:sz="8" w:space="0" w:color="auto"/>
              <w:bottom w:val="single" w:sz="4" w:space="0" w:color="auto"/>
              <w:right w:val="single" w:sz="4" w:space="0" w:color="auto"/>
            </w:tcBorders>
            <w:noWrap/>
            <w:vAlign w:val="bottom"/>
          </w:tcPr>
          <w:p w:rsidR="007C3ACA" w:rsidRPr="00DC6F20" w:rsidRDefault="007C3ACA" w:rsidP="00D33D7B">
            <w:pPr>
              <w:spacing w:after="0" w:line="240" w:lineRule="auto"/>
              <w:rPr>
                <w:rFonts w:ascii="Times New Roman" w:hAnsi="Times New Roman" w:cs="Times New Roman"/>
                <w:sz w:val="20"/>
                <w:szCs w:val="20"/>
                <w:lang w:val="ru-RU" w:eastAsia="ru-RU"/>
              </w:rPr>
            </w:pPr>
            <w:r w:rsidRPr="00DC6F20">
              <w:rPr>
                <w:rFonts w:ascii="Times New Roman" w:hAnsi="Times New Roman" w:cs="Times New Roman"/>
                <w:sz w:val="20"/>
                <w:szCs w:val="20"/>
                <w:lang w:val="ru-RU" w:eastAsia="ru-RU"/>
              </w:rPr>
              <w:t xml:space="preserve">   село</w:t>
            </w:r>
          </w:p>
        </w:tc>
        <w:tc>
          <w:tcPr>
            <w:tcW w:w="1154" w:type="dxa"/>
            <w:tcBorders>
              <w:top w:val="nil"/>
              <w:left w:val="nil"/>
              <w:bottom w:val="single" w:sz="4" w:space="0" w:color="auto"/>
              <w:right w:val="single" w:sz="4" w:space="0" w:color="auto"/>
            </w:tcBorders>
            <w:noWrap/>
            <w:vAlign w:val="bottom"/>
          </w:tcPr>
          <w:p w:rsidR="007C3ACA" w:rsidRPr="00DC6F20" w:rsidRDefault="007C3ACA" w:rsidP="00D33D7B">
            <w:pPr>
              <w:spacing w:after="0" w:line="240" w:lineRule="auto"/>
              <w:jc w:val="center"/>
              <w:rPr>
                <w:rFonts w:ascii="Times New Roman" w:hAnsi="Times New Roman" w:cs="Times New Roman"/>
                <w:sz w:val="20"/>
                <w:szCs w:val="20"/>
                <w:lang w:val="ru-RU" w:eastAsia="ru-RU"/>
              </w:rPr>
            </w:pPr>
            <w:r w:rsidRPr="00DC6F20">
              <w:rPr>
                <w:rFonts w:ascii="Times New Roman" w:hAnsi="Times New Roman" w:cs="Times New Roman"/>
                <w:sz w:val="20"/>
                <w:szCs w:val="20"/>
                <w:lang w:val="ru-RU" w:eastAsia="ru-RU"/>
              </w:rPr>
              <w:t>%</w:t>
            </w:r>
          </w:p>
        </w:tc>
        <w:tc>
          <w:tcPr>
            <w:tcW w:w="1001" w:type="dxa"/>
            <w:tcBorders>
              <w:top w:val="nil"/>
              <w:left w:val="nil"/>
              <w:bottom w:val="single" w:sz="4" w:space="0" w:color="auto"/>
              <w:right w:val="single" w:sz="4" w:space="0" w:color="auto"/>
            </w:tcBorders>
            <w:noWrap/>
            <w:vAlign w:val="bottom"/>
          </w:tcPr>
          <w:p w:rsidR="007C3ACA" w:rsidRPr="00DC6F20" w:rsidRDefault="007C3ACA" w:rsidP="009075DF">
            <w:pPr>
              <w:spacing w:after="0" w:line="240" w:lineRule="auto"/>
              <w:jc w:val="center"/>
              <w:rPr>
                <w:rFonts w:ascii="Times New Roman" w:hAnsi="Times New Roman" w:cs="Times New Roman"/>
                <w:sz w:val="20"/>
                <w:szCs w:val="20"/>
                <w:lang w:val="ru-RU" w:eastAsia="ru-RU"/>
              </w:rPr>
            </w:pPr>
            <w:r w:rsidRPr="00DC6F20">
              <w:rPr>
                <w:rFonts w:ascii="Times New Roman" w:hAnsi="Times New Roman" w:cs="Times New Roman"/>
                <w:sz w:val="20"/>
                <w:szCs w:val="20"/>
                <w:lang w:val="ru-RU" w:eastAsia="ru-RU"/>
              </w:rPr>
              <w:t>41</w:t>
            </w:r>
          </w:p>
        </w:tc>
        <w:tc>
          <w:tcPr>
            <w:tcW w:w="1001" w:type="dxa"/>
            <w:tcBorders>
              <w:top w:val="nil"/>
              <w:left w:val="nil"/>
              <w:bottom w:val="single" w:sz="4" w:space="0" w:color="auto"/>
              <w:right w:val="single" w:sz="4" w:space="0" w:color="auto"/>
            </w:tcBorders>
            <w:noWrap/>
            <w:vAlign w:val="bottom"/>
          </w:tcPr>
          <w:p w:rsidR="007C3ACA" w:rsidRPr="00DC6F20" w:rsidRDefault="007C3ACA" w:rsidP="009075DF">
            <w:pPr>
              <w:spacing w:after="0" w:line="240" w:lineRule="auto"/>
              <w:jc w:val="center"/>
              <w:rPr>
                <w:rFonts w:ascii="Times New Roman" w:hAnsi="Times New Roman" w:cs="Times New Roman"/>
                <w:sz w:val="20"/>
                <w:szCs w:val="20"/>
                <w:lang w:val="ru-RU" w:eastAsia="ru-RU"/>
              </w:rPr>
            </w:pPr>
            <w:r w:rsidRPr="00DC6F20">
              <w:rPr>
                <w:rFonts w:ascii="Times New Roman" w:hAnsi="Times New Roman" w:cs="Times New Roman"/>
                <w:sz w:val="20"/>
                <w:szCs w:val="20"/>
                <w:lang w:val="ru-RU" w:eastAsia="ru-RU"/>
              </w:rPr>
              <w:t>42</w:t>
            </w:r>
          </w:p>
        </w:tc>
        <w:tc>
          <w:tcPr>
            <w:tcW w:w="1001" w:type="dxa"/>
            <w:tcBorders>
              <w:top w:val="nil"/>
              <w:left w:val="nil"/>
              <w:bottom w:val="single" w:sz="4" w:space="0" w:color="auto"/>
              <w:right w:val="single" w:sz="4" w:space="0" w:color="auto"/>
            </w:tcBorders>
            <w:noWrap/>
            <w:vAlign w:val="bottom"/>
          </w:tcPr>
          <w:p w:rsidR="007C3ACA" w:rsidRPr="00DC6F20" w:rsidRDefault="007C3ACA" w:rsidP="009075DF">
            <w:pPr>
              <w:spacing w:after="0" w:line="240" w:lineRule="auto"/>
              <w:jc w:val="center"/>
              <w:rPr>
                <w:rFonts w:ascii="Times New Roman" w:hAnsi="Times New Roman" w:cs="Times New Roman"/>
                <w:sz w:val="20"/>
                <w:szCs w:val="20"/>
                <w:lang w:val="ru-RU" w:eastAsia="ru-RU"/>
              </w:rPr>
            </w:pPr>
            <w:r w:rsidRPr="00DC6F20">
              <w:rPr>
                <w:rFonts w:ascii="Times New Roman" w:hAnsi="Times New Roman" w:cs="Times New Roman"/>
                <w:sz w:val="20"/>
                <w:szCs w:val="20"/>
                <w:lang w:val="ru-RU" w:eastAsia="ru-RU"/>
              </w:rPr>
              <w:t>43</w:t>
            </w:r>
          </w:p>
        </w:tc>
        <w:tc>
          <w:tcPr>
            <w:tcW w:w="1001" w:type="dxa"/>
            <w:tcBorders>
              <w:top w:val="nil"/>
              <w:left w:val="nil"/>
              <w:bottom w:val="single" w:sz="4" w:space="0" w:color="auto"/>
              <w:right w:val="single" w:sz="4" w:space="0" w:color="auto"/>
            </w:tcBorders>
            <w:noWrap/>
            <w:vAlign w:val="bottom"/>
          </w:tcPr>
          <w:p w:rsidR="007C3ACA" w:rsidRPr="00DC6F20" w:rsidRDefault="007C3ACA" w:rsidP="009075DF">
            <w:pPr>
              <w:spacing w:after="0" w:line="240" w:lineRule="auto"/>
              <w:jc w:val="center"/>
              <w:rPr>
                <w:rFonts w:ascii="Times New Roman" w:hAnsi="Times New Roman" w:cs="Times New Roman"/>
                <w:sz w:val="20"/>
                <w:szCs w:val="20"/>
                <w:lang w:val="ru-RU" w:eastAsia="ru-RU"/>
              </w:rPr>
            </w:pPr>
            <w:r w:rsidRPr="00DC6F20">
              <w:rPr>
                <w:rFonts w:ascii="Times New Roman" w:hAnsi="Times New Roman" w:cs="Times New Roman"/>
                <w:sz w:val="20"/>
                <w:szCs w:val="20"/>
                <w:lang w:val="ru-RU" w:eastAsia="ru-RU"/>
              </w:rPr>
              <w:t>48</w:t>
            </w:r>
          </w:p>
        </w:tc>
      </w:tr>
      <w:tr w:rsidR="007C3ACA" w:rsidRPr="00DC6F20">
        <w:trPr>
          <w:trHeight w:val="20"/>
        </w:trPr>
        <w:tc>
          <w:tcPr>
            <w:tcW w:w="4695" w:type="dxa"/>
            <w:tcBorders>
              <w:top w:val="nil"/>
              <w:left w:val="single" w:sz="8" w:space="0" w:color="auto"/>
              <w:bottom w:val="single" w:sz="4" w:space="0" w:color="auto"/>
              <w:right w:val="single" w:sz="4" w:space="0" w:color="auto"/>
            </w:tcBorders>
            <w:noWrap/>
            <w:vAlign w:val="bottom"/>
          </w:tcPr>
          <w:p w:rsidR="007C3ACA" w:rsidRPr="00DC6F20" w:rsidRDefault="007C3ACA" w:rsidP="00D33D7B">
            <w:pPr>
              <w:spacing w:after="0" w:line="240" w:lineRule="auto"/>
              <w:rPr>
                <w:rFonts w:ascii="Times New Roman" w:hAnsi="Times New Roman" w:cs="Times New Roman"/>
                <w:sz w:val="20"/>
                <w:szCs w:val="20"/>
                <w:lang w:val="ru-RU" w:eastAsia="ru-RU"/>
              </w:rPr>
            </w:pPr>
            <w:r w:rsidRPr="00DC6F20">
              <w:rPr>
                <w:rFonts w:ascii="Times New Roman" w:hAnsi="Times New Roman" w:cs="Times New Roman"/>
                <w:sz w:val="20"/>
                <w:szCs w:val="20"/>
                <w:lang w:val="ru-RU" w:eastAsia="ru-RU"/>
              </w:rPr>
              <w:t>центральным отоплением, всего</w:t>
            </w:r>
          </w:p>
        </w:tc>
        <w:tc>
          <w:tcPr>
            <w:tcW w:w="1154" w:type="dxa"/>
            <w:tcBorders>
              <w:top w:val="nil"/>
              <w:left w:val="nil"/>
              <w:bottom w:val="single" w:sz="4" w:space="0" w:color="auto"/>
              <w:right w:val="single" w:sz="4" w:space="0" w:color="auto"/>
            </w:tcBorders>
            <w:noWrap/>
            <w:vAlign w:val="bottom"/>
          </w:tcPr>
          <w:p w:rsidR="007C3ACA" w:rsidRPr="00DC6F20" w:rsidRDefault="007C3ACA" w:rsidP="00D33D7B">
            <w:pPr>
              <w:spacing w:after="0" w:line="240" w:lineRule="auto"/>
              <w:jc w:val="center"/>
              <w:rPr>
                <w:rFonts w:ascii="Times New Roman" w:hAnsi="Times New Roman" w:cs="Times New Roman"/>
                <w:sz w:val="20"/>
                <w:szCs w:val="20"/>
                <w:lang w:val="ru-RU" w:eastAsia="ru-RU"/>
              </w:rPr>
            </w:pPr>
            <w:r w:rsidRPr="00DC6F20">
              <w:rPr>
                <w:rFonts w:ascii="Times New Roman" w:hAnsi="Times New Roman" w:cs="Times New Roman"/>
                <w:sz w:val="20"/>
                <w:szCs w:val="20"/>
                <w:lang w:val="ru-RU" w:eastAsia="ru-RU"/>
              </w:rPr>
              <w:t>%</w:t>
            </w:r>
          </w:p>
        </w:tc>
        <w:tc>
          <w:tcPr>
            <w:tcW w:w="1001" w:type="dxa"/>
            <w:tcBorders>
              <w:top w:val="nil"/>
              <w:left w:val="nil"/>
              <w:bottom w:val="single" w:sz="4" w:space="0" w:color="auto"/>
              <w:right w:val="single" w:sz="4" w:space="0" w:color="auto"/>
            </w:tcBorders>
            <w:noWrap/>
            <w:vAlign w:val="bottom"/>
          </w:tcPr>
          <w:p w:rsidR="007C3ACA" w:rsidRPr="00DC6F20" w:rsidRDefault="007C3ACA" w:rsidP="009075DF">
            <w:pPr>
              <w:spacing w:after="0" w:line="240" w:lineRule="auto"/>
              <w:jc w:val="center"/>
              <w:rPr>
                <w:rFonts w:ascii="Times New Roman" w:hAnsi="Times New Roman" w:cs="Times New Roman"/>
                <w:sz w:val="20"/>
                <w:szCs w:val="20"/>
                <w:lang w:val="ru-RU" w:eastAsia="ru-RU"/>
              </w:rPr>
            </w:pPr>
            <w:r w:rsidRPr="00DC6F20">
              <w:rPr>
                <w:rFonts w:ascii="Times New Roman" w:hAnsi="Times New Roman" w:cs="Times New Roman"/>
                <w:sz w:val="20"/>
                <w:szCs w:val="20"/>
                <w:lang w:val="ru-RU" w:eastAsia="ru-RU"/>
              </w:rPr>
              <w:t>38</w:t>
            </w:r>
          </w:p>
        </w:tc>
        <w:tc>
          <w:tcPr>
            <w:tcW w:w="1001" w:type="dxa"/>
            <w:tcBorders>
              <w:top w:val="nil"/>
              <w:left w:val="nil"/>
              <w:bottom w:val="single" w:sz="4" w:space="0" w:color="auto"/>
              <w:right w:val="single" w:sz="4" w:space="0" w:color="auto"/>
            </w:tcBorders>
            <w:noWrap/>
            <w:vAlign w:val="bottom"/>
          </w:tcPr>
          <w:p w:rsidR="007C3ACA" w:rsidRPr="00DC6F20" w:rsidRDefault="007C3ACA" w:rsidP="009075DF">
            <w:pPr>
              <w:spacing w:after="0" w:line="240" w:lineRule="auto"/>
              <w:jc w:val="center"/>
              <w:rPr>
                <w:rFonts w:ascii="Times New Roman" w:hAnsi="Times New Roman" w:cs="Times New Roman"/>
                <w:sz w:val="20"/>
                <w:szCs w:val="20"/>
                <w:lang w:val="ru-RU" w:eastAsia="ru-RU"/>
              </w:rPr>
            </w:pPr>
            <w:r w:rsidRPr="00DC6F20">
              <w:rPr>
                <w:rFonts w:ascii="Times New Roman" w:hAnsi="Times New Roman" w:cs="Times New Roman"/>
                <w:sz w:val="20"/>
                <w:szCs w:val="20"/>
                <w:lang w:val="ru-RU" w:eastAsia="ru-RU"/>
              </w:rPr>
              <w:t>1</w:t>
            </w:r>
          </w:p>
        </w:tc>
        <w:tc>
          <w:tcPr>
            <w:tcW w:w="1001" w:type="dxa"/>
            <w:tcBorders>
              <w:top w:val="nil"/>
              <w:left w:val="nil"/>
              <w:bottom w:val="single" w:sz="4" w:space="0" w:color="auto"/>
              <w:right w:val="single" w:sz="4" w:space="0" w:color="auto"/>
            </w:tcBorders>
            <w:noWrap/>
            <w:vAlign w:val="bottom"/>
          </w:tcPr>
          <w:p w:rsidR="007C3ACA" w:rsidRPr="00DC6F20" w:rsidRDefault="007C3ACA" w:rsidP="009075DF">
            <w:pPr>
              <w:spacing w:after="0" w:line="240" w:lineRule="auto"/>
              <w:jc w:val="center"/>
              <w:rPr>
                <w:rFonts w:ascii="Times New Roman" w:hAnsi="Times New Roman" w:cs="Times New Roman"/>
                <w:sz w:val="20"/>
                <w:szCs w:val="20"/>
                <w:lang w:val="ru-RU" w:eastAsia="ru-RU"/>
              </w:rPr>
            </w:pPr>
            <w:r w:rsidRPr="00DC6F20">
              <w:rPr>
                <w:rFonts w:ascii="Times New Roman" w:hAnsi="Times New Roman" w:cs="Times New Roman"/>
                <w:sz w:val="20"/>
                <w:szCs w:val="20"/>
                <w:lang w:val="ru-RU" w:eastAsia="ru-RU"/>
              </w:rPr>
              <w:t>1</w:t>
            </w:r>
          </w:p>
        </w:tc>
        <w:tc>
          <w:tcPr>
            <w:tcW w:w="1001" w:type="dxa"/>
            <w:tcBorders>
              <w:top w:val="nil"/>
              <w:left w:val="nil"/>
              <w:bottom w:val="single" w:sz="4" w:space="0" w:color="auto"/>
              <w:right w:val="single" w:sz="4" w:space="0" w:color="auto"/>
            </w:tcBorders>
            <w:noWrap/>
            <w:vAlign w:val="bottom"/>
          </w:tcPr>
          <w:p w:rsidR="007C3ACA" w:rsidRPr="00DC6F20" w:rsidRDefault="007C3ACA" w:rsidP="009075DF">
            <w:pPr>
              <w:spacing w:after="0" w:line="240" w:lineRule="auto"/>
              <w:jc w:val="center"/>
              <w:rPr>
                <w:rFonts w:ascii="Times New Roman" w:hAnsi="Times New Roman" w:cs="Times New Roman"/>
                <w:sz w:val="20"/>
                <w:szCs w:val="20"/>
                <w:lang w:val="ru-RU" w:eastAsia="ru-RU"/>
              </w:rPr>
            </w:pPr>
            <w:r w:rsidRPr="00DC6F20">
              <w:rPr>
                <w:rFonts w:ascii="Times New Roman" w:hAnsi="Times New Roman" w:cs="Times New Roman"/>
                <w:sz w:val="20"/>
                <w:szCs w:val="20"/>
                <w:lang w:val="ru-RU" w:eastAsia="ru-RU"/>
              </w:rPr>
              <w:t>1</w:t>
            </w:r>
          </w:p>
        </w:tc>
      </w:tr>
      <w:tr w:rsidR="007C3ACA" w:rsidRPr="00DC6F20">
        <w:trPr>
          <w:trHeight w:val="20"/>
        </w:trPr>
        <w:tc>
          <w:tcPr>
            <w:tcW w:w="4695" w:type="dxa"/>
            <w:tcBorders>
              <w:top w:val="nil"/>
              <w:left w:val="single" w:sz="8" w:space="0" w:color="auto"/>
              <w:bottom w:val="single" w:sz="4" w:space="0" w:color="auto"/>
              <w:right w:val="single" w:sz="4" w:space="0" w:color="auto"/>
            </w:tcBorders>
            <w:noWrap/>
            <w:vAlign w:val="bottom"/>
          </w:tcPr>
          <w:p w:rsidR="007C3ACA" w:rsidRPr="00DC6F20" w:rsidRDefault="007C3ACA" w:rsidP="00D33D7B">
            <w:pPr>
              <w:spacing w:after="0" w:line="240" w:lineRule="auto"/>
              <w:rPr>
                <w:rFonts w:ascii="Times New Roman" w:hAnsi="Times New Roman" w:cs="Times New Roman"/>
                <w:sz w:val="20"/>
                <w:szCs w:val="20"/>
                <w:lang w:val="ru-RU" w:eastAsia="ru-RU"/>
              </w:rPr>
            </w:pPr>
            <w:r w:rsidRPr="00DC6F20">
              <w:rPr>
                <w:rFonts w:ascii="Times New Roman" w:hAnsi="Times New Roman" w:cs="Times New Roman"/>
                <w:sz w:val="20"/>
                <w:szCs w:val="20"/>
                <w:lang w:val="ru-RU" w:eastAsia="ru-RU"/>
              </w:rPr>
              <w:t xml:space="preserve">   город</w:t>
            </w:r>
          </w:p>
        </w:tc>
        <w:tc>
          <w:tcPr>
            <w:tcW w:w="1154" w:type="dxa"/>
            <w:tcBorders>
              <w:top w:val="nil"/>
              <w:left w:val="nil"/>
              <w:bottom w:val="single" w:sz="4" w:space="0" w:color="auto"/>
              <w:right w:val="single" w:sz="4" w:space="0" w:color="auto"/>
            </w:tcBorders>
            <w:noWrap/>
            <w:vAlign w:val="bottom"/>
          </w:tcPr>
          <w:p w:rsidR="007C3ACA" w:rsidRPr="00DC6F20" w:rsidRDefault="007C3ACA" w:rsidP="00D33D7B">
            <w:pPr>
              <w:spacing w:after="0" w:line="240" w:lineRule="auto"/>
              <w:jc w:val="center"/>
              <w:rPr>
                <w:rFonts w:ascii="Times New Roman" w:hAnsi="Times New Roman" w:cs="Times New Roman"/>
                <w:sz w:val="20"/>
                <w:szCs w:val="20"/>
                <w:lang w:val="ru-RU" w:eastAsia="ru-RU"/>
              </w:rPr>
            </w:pPr>
            <w:r w:rsidRPr="00DC6F20">
              <w:rPr>
                <w:rFonts w:ascii="Times New Roman" w:hAnsi="Times New Roman" w:cs="Times New Roman"/>
                <w:sz w:val="20"/>
                <w:szCs w:val="20"/>
                <w:lang w:val="ru-RU" w:eastAsia="ru-RU"/>
              </w:rPr>
              <w:t>%</w:t>
            </w:r>
          </w:p>
        </w:tc>
        <w:tc>
          <w:tcPr>
            <w:tcW w:w="1001" w:type="dxa"/>
            <w:tcBorders>
              <w:top w:val="nil"/>
              <w:left w:val="nil"/>
              <w:bottom w:val="single" w:sz="4" w:space="0" w:color="auto"/>
              <w:right w:val="single" w:sz="4" w:space="0" w:color="auto"/>
            </w:tcBorders>
            <w:noWrap/>
            <w:vAlign w:val="bottom"/>
          </w:tcPr>
          <w:p w:rsidR="007C3ACA" w:rsidRPr="00DC6F20" w:rsidRDefault="007C3ACA" w:rsidP="009075DF">
            <w:pPr>
              <w:spacing w:after="0" w:line="240" w:lineRule="auto"/>
              <w:jc w:val="center"/>
              <w:rPr>
                <w:rFonts w:ascii="Times New Roman" w:hAnsi="Times New Roman" w:cs="Times New Roman"/>
                <w:sz w:val="20"/>
                <w:szCs w:val="20"/>
                <w:lang w:val="ru-RU" w:eastAsia="ru-RU"/>
              </w:rPr>
            </w:pPr>
            <w:r w:rsidRPr="00DC6F20">
              <w:rPr>
                <w:rFonts w:ascii="Times New Roman" w:hAnsi="Times New Roman" w:cs="Times New Roman"/>
                <w:sz w:val="20"/>
                <w:szCs w:val="20"/>
                <w:lang w:val="ru-RU" w:eastAsia="ru-RU"/>
              </w:rPr>
              <w:t>-</w:t>
            </w:r>
          </w:p>
        </w:tc>
        <w:tc>
          <w:tcPr>
            <w:tcW w:w="1001" w:type="dxa"/>
            <w:tcBorders>
              <w:top w:val="nil"/>
              <w:left w:val="nil"/>
              <w:bottom w:val="single" w:sz="4" w:space="0" w:color="auto"/>
              <w:right w:val="single" w:sz="4" w:space="0" w:color="auto"/>
            </w:tcBorders>
            <w:noWrap/>
            <w:vAlign w:val="bottom"/>
          </w:tcPr>
          <w:p w:rsidR="007C3ACA" w:rsidRPr="00DC6F20" w:rsidRDefault="007C3ACA" w:rsidP="009075DF">
            <w:pPr>
              <w:spacing w:after="0" w:line="240" w:lineRule="auto"/>
              <w:jc w:val="center"/>
              <w:rPr>
                <w:rFonts w:ascii="Times New Roman" w:hAnsi="Times New Roman" w:cs="Times New Roman"/>
                <w:sz w:val="20"/>
                <w:szCs w:val="20"/>
                <w:lang w:val="ru-RU" w:eastAsia="ru-RU"/>
              </w:rPr>
            </w:pPr>
            <w:r w:rsidRPr="00DC6F20">
              <w:rPr>
                <w:rFonts w:ascii="Times New Roman" w:hAnsi="Times New Roman" w:cs="Times New Roman"/>
                <w:sz w:val="20"/>
                <w:szCs w:val="20"/>
                <w:lang w:val="ru-RU" w:eastAsia="ru-RU"/>
              </w:rPr>
              <w:t>-</w:t>
            </w:r>
          </w:p>
        </w:tc>
        <w:tc>
          <w:tcPr>
            <w:tcW w:w="1001" w:type="dxa"/>
            <w:tcBorders>
              <w:top w:val="nil"/>
              <w:left w:val="nil"/>
              <w:bottom w:val="single" w:sz="4" w:space="0" w:color="auto"/>
              <w:right w:val="single" w:sz="4" w:space="0" w:color="auto"/>
            </w:tcBorders>
            <w:noWrap/>
            <w:vAlign w:val="bottom"/>
          </w:tcPr>
          <w:p w:rsidR="007C3ACA" w:rsidRPr="00DC6F20" w:rsidRDefault="007C3ACA" w:rsidP="009075DF">
            <w:pPr>
              <w:spacing w:after="0" w:line="240" w:lineRule="auto"/>
              <w:jc w:val="center"/>
              <w:rPr>
                <w:rFonts w:ascii="Times New Roman" w:hAnsi="Times New Roman" w:cs="Times New Roman"/>
                <w:sz w:val="20"/>
                <w:szCs w:val="20"/>
                <w:lang w:val="ru-RU" w:eastAsia="ru-RU"/>
              </w:rPr>
            </w:pPr>
            <w:r w:rsidRPr="00DC6F20">
              <w:rPr>
                <w:rFonts w:ascii="Times New Roman" w:hAnsi="Times New Roman" w:cs="Times New Roman"/>
                <w:sz w:val="20"/>
                <w:szCs w:val="20"/>
                <w:lang w:val="ru-RU" w:eastAsia="ru-RU"/>
              </w:rPr>
              <w:t>-</w:t>
            </w:r>
          </w:p>
        </w:tc>
        <w:tc>
          <w:tcPr>
            <w:tcW w:w="1001" w:type="dxa"/>
            <w:tcBorders>
              <w:top w:val="nil"/>
              <w:left w:val="nil"/>
              <w:bottom w:val="single" w:sz="4" w:space="0" w:color="auto"/>
              <w:right w:val="single" w:sz="4" w:space="0" w:color="auto"/>
            </w:tcBorders>
            <w:noWrap/>
            <w:vAlign w:val="bottom"/>
          </w:tcPr>
          <w:p w:rsidR="007C3ACA" w:rsidRPr="00DC6F20" w:rsidRDefault="007C3ACA" w:rsidP="009075DF">
            <w:pPr>
              <w:spacing w:after="0" w:line="240" w:lineRule="auto"/>
              <w:jc w:val="center"/>
              <w:rPr>
                <w:rFonts w:ascii="Times New Roman" w:hAnsi="Times New Roman" w:cs="Times New Roman"/>
                <w:sz w:val="20"/>
                <w:szCs w:val="20"/>
                <w:lang w:val="ru-RU" w:eastAsia="ru-RU"/>
              </w:rPr>
            </w:pPr>
            <w:r w:rsidRPr="00DC6F20">
              <w:rPr>
                <w:rFonts w:ascii="Times New Roman" w:hAnsi="Times New Roman" w:cs="Times New Roman"/>
                <w:sz w:val="20"/>
                <w:szCs w:val="20"/>
                <w:lang w:val="ru-RU" w:eastAsia="ru-RU"/>
              </w:rPr>
              <w:t>-</w:t>
            </w:r>
          </w:p>
        </w:tc>
      </w:tr>
      <w:tr w:rsidR="007C3ACA" w:rsidRPr="00DC6F20">
        <w:trPr>
          <w:trHeight w:val="20"/>
        </w:trPr>
        <w:tc>
          <w:tcPr>
            <w:tcW w:w="4695" w:type="dxa"/>
            <w:tcBorders>
              <w:top w:val="nil"/>
              <w:left w:val="single" w:sz="8" w:space="0" w:color="auto"/>
              <w:bottom w:val="single" w:sz="8" w:space="0" w:color="auto"/>
              <w:right w:val="single" w:sz="4" w:space="0" w:color="auto"/>
            </w:tcBorders>
            <w:noWrap/>
            <w:vAlign w:val="bottom"/>
          </w:tcPr>
          <w:p w:rsidR="007C3ACA" w:rsidRPr="00DC6F20" w:rsidRDefault="007C3ACA" w:rsidP="00D33D7B">
            <w:pPr>
              <w:spacing w:after="0" w:line="240" w:lineRule="auto"/>
              <w:rPr>
                <w:rFonts w:ascii="Times New Roman" w:hAnsi="Times New Roman" w:cs="Times New Roman"/>
                <w:sz w:val="20"/>
                <w:szCs w:val="20"/>
                <w:lang w:val="ru-RU" w:eastAsia="ru-RU"/>
              </w:rPr>
            </w:pPr>
            <w:r w:rsidRPr="00DC6F20">
              <w:rPr>
                <w:rFonts w:ascii="Times New Roman" w:hAnsi="Times New Roman" w:cs="Times New Roman"/>
                <w:sz w:val="20"/>
                <w:szCs w:val="20"/>
                <w:lang w:val="ru-RU" w:eastAsia="ru-RU"/>
              </w:rPr>
              <w:t xml:space="preserve">   село</w:t>
            </w:r>
          </w:p>
        </w:tc>
        <w:tc>
          <w:tcPr>
            <w:tcW w:w="1154" w:type="dxa"/>
            <w:tcBorders>
              <w:top w:val="nil"/>
              <w:left w:val="nil"/>
              <w:bottom w:val="single" w:sz="8" w:space="0" w:color="auto"/>
              <w:right w:val="single" w:sz="4" w:space="0" w:color="auto"/>
            </w:tcBorders>
            <w:noWrap/>
            <w:vAlign w:val="bottom"/>
          </w:tcPr>
          <w:p w:rsidR="007C3ACA" w:rsidRPr="00DC6F20" w:rsidRDefault="007C3ACA" w:rsidP="00D33D7B">
            <w:pPr>
              <w:spacing w:after="0" w:line="240" w:lineRule="auto"/>
              <w:jc w:val="center"/>
              <w:rPr>
                <w:rFonts w:ascii="Times New Roman" w:hAnsi="Times New Roman" w:cs="Times New Roman"/>
                <w:sz w:val="20"/>
                <w:szCs w:val="20"/>
                <w:lang w:val="ru-RU" w:eastAsia="ru-RU"/>
              </w:rPr>
            </w:pPr>
            <w:r w:rsidRPr="00DC6F20">
              <w:rPr>
                <w:rFonts w:ascii="Times New Roman" w:hAnsi="Times New Roman" w:cs="Times New Roman"/>
                <w:sz w:val="20"/>
                <w:szCs w:val="20"/>
                <w:lang w:val="ru-RU" w:eastAsia="ru-RU"/>
              </w:rPr>
              <w:t>%</w:t>
            </w:r>
          </w:p>
        </w:tc>
        <w:tc>
          <w:tcPr>
            <w:tcW w:w="1001" w:type="dxa"/>
            <w:tcBorders>
              <w:top w:val="nil"/>
              <w:left w:val="nil"/>
              <w:bottom w:val="single" w:sz="8" w:space="0" w:color="auto"/>
              <w:right w:val="single" w:sz="4" w:space="0" w:color="auto"/>
            </w:tcBorders>
            <w:noWrap/>
            <w:vAlign w:val="bottom"/>
          </w:tcPr>
          <w:p w:rsidR="007C3ACA" w:rsidRPr="00DC6F20" w:rsidRDefault="007C3ACA" w:rsidP="009075DF">
            <w:pPr>
              <w:spacing w:after="0" w:line="240" w:lineRule="auto"/>
              <w:jc w:val="center"/>
              <w:rPr>
                <w:rFonts w:ascii="Times New Roman" w:hAnsi="Times New Roman" w:cs="Times New Roman"/>
                <w:sz w:val="20"/>
                <w:szCs w:val="20"/>
                <w:lang w:val="ru-RU" w:eastAsia="ru-RU"/>
              </w:rPr>
            </w:pPr>
            <w:r w:rsidRPr="00DC6F20">
              <w:rPr>
                <w:rFonts w:ascii="Times New Roman" w:hAnsi="Times New Roman" w:cs="Times New Roman"/>
                <w:sz w:val="20"/>
                <w:szCs w:val="20"/>
                <w:lang w:val="ru-RU" w:eastAsia="ru-RU"/>
              </w:rPr>
              <w:t>38</w:t>
            </w:r>
          </w:p>
        </w:tc>
        <w:tc>
          <w:tcPr>
            <w:tcW w:w="1001" w:type="dxa"/>
            <w:tcBorders>
              <w:top w:val="nil"/>
              <w:left w:val="nil"/>
              <w:bottom w:val="single" w:sz="8" w:space="0" w:color="auto"/>
              <w:right w:val="single" w:sz="4" w:space="0" w:color="auto"/>
            </w:tcBorders>
            <w:noWrap/>
            <w:vAlign w:val="bottom"/>
          </w:tcPr>
          <w:p w:rsidR="007C3ACA" w:rsidRPr="00DC6F20" w:rsidRDefault="007C3ACA" w:rsidP="009075DF">
            <w:pPr>
              <w:spacing w:after="0" w:line="240" w:lineRule="auto"/>
              <w:jc w:val="center"/>
              <w:rPr>
                <w:rFonts w:ascii="Times New Roman" w:hAnsi="Times New Roman" w:cs="Times New Roman"/>
                <w:sz w:val="20"/>
                <w:szCs w:val="20"/>
                <w:lang w:val="ru-RU" w:eastAsia="ru-RU"/>
              </w:rPr>
            </w:pPr>
            <w:r w:rsidRPr="00DC6F20">
              <w:rPr>
                <w:rFonts w:ascii="Times New Roman" w:hAnsi="Times New Roman" w:cs="Times New Roman"/>
                <w:sz w:val="20"/>
                <w:szCs w:val="20"/>
                <w:lang w:val="ru-RU" w:eastAsia="ru-RU"/>
              </w:rPr>
              <w:t>1</w:t>
            </w:r>
          </w:p>
        </w:tc>
        <w:tc>
          <w:tcPr>
            <w:tcW w:w="1001" w:type="dxa"/>
            <w:tcBorders>
              <w:top w:val="nil"/>
              <w:left w:val="nil"/>
              <w:bottom w:val="single" w:sz="8" w:space="0" w:color="auto"/>
              <w:right w:val="single" w:sz="4" w:space="0" w:color="auto"/>
            </w:tcBorders>
            <w:noWrap/>
            <w:vAlign w:val="bottom"/>
          </w:tcPr>
          <w:p w:rsidR="007C3ACA" w:rsidRPr="00DC6F20" w:rsidRDefault="007C3ACA" w:rsidP="009075DF">
            <w:pPr>
              <w:spacing w:after="0" w:line="240" w:lineRule="auto"/>
              <w:jc w:val="center"/>
              <w:rPr>
                <w:rFonts w:ascii="Times New Roman" w:hAnsi="Times New Roman" w:cs="Times New Roman"/>
                <w:sz w:val="20"/>
                <w:szCs w:val="20"/>
                <w:lang w:val="ru-RU" w:eastAsia="ru-RU"/>
              </w:rPr>
            </w:pPr>
            <w:r w:rsidRPr="00DC6F20">
              <w:rPr>
                <w:rFonts w:ascii="Times New Roman" w:hAnsi="Times New Roman" w:cs="Times New Roman"/>
                <w:sz w:val="20"/>
                <w:szCs w:val="20"/>
                <w:lang w:val="ru-RU" w:eastAsia="ru-RU"/>
              </w:rPr>
              <w:t>1</w:t>
            </w:r>
          </w:p>
        </w:tc>
        <w:tc>
          <w:tcPr>
            <w:tcW w:w="1001" w:type="dxa"/>
            <w:tcBorders>
              <w:top w:val="nil"/>
              <w:left w:val="nil"/>
              <w:bottom w:val="single" w:sz="8" w:space="0" w:color="auto"/>
              <w:right w:val="single" w:sz="4" w:space="0" w:color="auto"/>
            </w:tcBorders>
            <w:noWrap/>
            <w:vAlign w:val="bottom"/>
          </w:tcPr>
          <w:p w:rsidR="007C3ACA" w:rsidRPr="00DC6F20" w:rsidRDefault="007C3ACA" w:rsidP="009075DF">
            <w:pPr>
              <w:spacing w:after="0" w:line="240" w:lineRule="auto"/>
              <w:jc w:val="center"/>
              <w:rPr>
                <w:rFonts w:ascii="Times New Roman" w:hAnsi="Times New Roman" w:cs="Times New Roman"/>
                <w:sz w:val="20"/>
                <w:szCs w:val="20"/>
                <w:lang w:val="ru-RU" w:eastAsia="ru-RU"/>
              </w:rPr>
            </w:pPr>
            <w:r w:rsidRPr="00DC6F20">
              <w:rPr>
                <w:rFonts w:ascii="Times New Roman" w:hAnsi="Times New Roman" w:cs="Times New Roman"/>
                <w:sz w:val="20"/>
                <w:szCs w:val="20"/>
                <w:lang w:val="ru-RU" w:eastAsia="ru-RU"/>
              </w:rPr>
              <w:t>1</w:t>
            </w:r>
          </w:p>
        </w:tc>
      </w:tr>
    </w:tbl>
    <w:p w:rsidR="007C3ACA" w:rsidRDefault="007C3ACA" w:rsidP="009E4912">
      <w:pPr>
        <w:spacing w:after="0" w:line="240" w:lineRule="auto"/>
        <w:ind w:firstLine="709"/>
        <w:jc w:val="both"/>
        <w:rPr>
          <w:rFonts w:ascii="Times New Roman" w:hAnsi="Times New Roman" w:cs="Times New Roman"/>
          <w:sz w:val="28"/>
          <w:szCs w:val="28"/>
          <w:lang w:val="ru-RU"/>
        </w:rPr>
      </w:pPr>
    </w:p>
    <w:p w:rsidR="007C3ACA" w:rsidRDefault="007C3ACA" w:rsidP="00D33D7B">
      <w:pPr>
        <w:spacing w:after="0" w:line="240" w:lineRule="auto"/>
        <w:jc w:val="both"/>
        <w:rPr>
          <w:rFonts w:ascii="Times New Roman" w:hAnsi="Times New Roman" w:cs="Times New Roman"/>
          <w:sz w:val="28"/>
          <w:szCs w:val="28"/>
          <w:lang w:val="ru-RU"/>
        </w:rPr>
      </w:pPr>
      <w:r>
        <w:rPr>
          <w:rFonts w:ascii="Times New Roman" w:hAnsi="Times New Roman" w:cs="Times New Roman"/>
          <w:sz w:val="28"/>
          <w:szCs w:val="28"/>
          <w:lang w:val="ru-RU"/>
        </w:rPr>
        <w:t>Таблица 1.44 – Показатели жилищного фонда Воробьёвского муниципального района</w:t>
      </w:r>
    </w:p>
    <w:tbl>
      <w:tblPr>
        <w:tblW w:w="5000" w:type="pct"/>
        <w:tblInd w:w="-106" w:type="dxa"/>
        <w:tblLayout w:type="fixed"/>
        <w:tblLook w:val="00A0"/>
      </w:tblPr>
      <w:tblGrid>
        <w:gridCol w:w="5139"/>
        <w:gridCol w:w="272"/>
        <w:gridCol w:w="971"/>
        <w:gridCol w:w="868"/>
        <w:gridCol w:w="867"/>
        <w:gridCol w:w="868"/>
        <w:gridCol w:w="868"/>
      </w:tblGrid>
      <w:tr w:rsidR="007C3ACA" w:rsidRPr="00DC6F20">
        <w:trPr>
          <w:trHeight w:val="255"/>
        </w:trPr>
        <w:tc>
          <w:tcPr>
            <w:tcW w:w="5301" w:type="dxa"/>
            <w:gridSpan w:val="2"/>
            <w:vMerge w:val="restart"/>
            <w:tcBorders>
              <w:top w:val="single" w:sz="8" w:space="0" w:color="auto"/>
              <w:left w:val="single" w:sz="8" w:space="0" w:color="auto"/>
              <w:bottom w:val="single" w:sz="8" w:space="0" w:color="000000"/>
              <w:right w:val="single" w:sz="8" w:space="0" w:color="000000"/>
            </w:tcBorders>
            <w:noWrap/>
            <w:vAlign w:val="center"/>
          </w:tcPr>
          <w:p w:rsidR="007C3ACA" w:rsidRPr="00DC6F20" w:rsidRDefault="007C3ACA" w:rsidP="00D33D7B">
            <w:pPr>
              <w:spacing w:after="0" w:line="240" w:lineRule="auto"/>
              <w:rPr>
                <w:rFonts w:ascii="Times New Roman" w:hAnsi="Times New Roman" w:cs="Times New Roman"/>
                <w:b/>
                <w:bCs/>
                <w:sz w:val="20"/>
                <w:szCs w:val="20"/>
                <w:lang w:val="ru-RU" w:eastAsia="ru-RU"/>
              </w:rPr>
            </w:pPr>
            <w:r w:rsidRPr="00DC6F20">
              <w:rPr>
                <w:rFonts w:ascii="Times New Roman" w:hAnsi="Times New Roman" w:cs="Times New Roman"/>
                <w:b/>
                <w:bCs/>
                <w:sz w:val="20"/>
                <w:szCs w:val="20"/>
                <w:lang w:val="ru-RU" w:eastAsia="ru-RU"/>
              </w:rPr>
              <w:t>Наименование показателя</w:t>
            </w:r>
          </w:p>
        </w:tc>
        <w:tc>
          <w:tcPr>
            <w:tcW w:w="951" w:type="dxa"/>
            <w:vMerge w:val="restart"/>
            <w:tcBorders>
              <w:top w:val="single" w:sz="8" w:space="0" w:color="auto"/>
              <w:left w:val="single" w:sz="8" w:space="0" w:color="auto"/>
              <w:bottom w:val="single" w:sz="8" w:space="0" w:color="000000"/>
              <w:right w:val="single" w:sz="8" w:space="0" w:color="auto"/>
            </w:tcBorders>
          </w:tcPr>
          <w:p w:rsidR="007C3ACA" w:rsidRPr="00DC6F20" w:rsidRDefault="007C3ACA" w:rsidP="00D33D7B">
            <w:pPr>
              <w:spacing w:after="0" w:line="240" w:lineRule="auto"/>
              <w:jc w:val="center"/>
              <w:rPr>
                <w:rFonts w:ascii="Times New Roman" w:hAnsi="Times New Roman" w:cs="Times New Roman"/>
                <w:b/>
                <w:bCs/>
                <w:sz w:val="20"/>
                <w:szCs w:val="20"/>
                <w:lang w:val="ru-RU" w:eastAsia="ru-RU"/>
              </w:rPr>
            </w:pPr>
            <w:r w:rsidRPr="00DC6F20">
              <w:rPr>
                <w:rFonts w:ascii="Times New Roman" w:hAnsi="Times New Roman" w:cs="Times New Roman"/>
                <w:b/>
                <w:bCs/>
                <w:sz w:val="20"/>
                <w:szCs w:val="20"/>
                <w:lang w:val="ru-RU" w:eastAsia="ru-RU"/>
              </w:rPr>
              <w:t>Единица измерения</w:t>
            </w:r>
          </w:p>
        </w:tc>
        <w:tc>
          <w:tcPr>
            <w:tcW w:w="851" w:type="dxa"/>
            <w:tcBorders>
              <w:top w:val="single" w:sz="8" w:space="0" w:color="auto"/>
              <w:left w:val="nil"/>
              <w:bottom w:val="nil"/>
              <w:right w:val="single" w:sz="8" w:space="0" w:color="auto"/>
            </w:tcBorders>
            <w:noWrap/>
            <w:vAlign w:val="bottom"/>
          </w:tcPr>
          <w:p w:rsidR="007C3ACA" w:rsidRPr="00DC6F20" w:rsidRDefault="007C3ACA" w:rsidP="00D33D7B">
            <w:pPr>
              <w:spacing w:after="0" w:line="240" w:lineRule="auto"/>
              <w:jc w:val="center"/>
              <w:rPr>
                <w:rFonts w:ascii="Times New Roman" w:hAnsi="Times New Roman" w:cs="Times New Roman"/>
                <w:b/>
                <w:bCs/>
                <w:sz w:val="20"/>
                <w:szCs w:val="20"/>
                <w:lang w:val="ru-RU" w:eastAsia="ru-RU"/>
              </w:rPr>
            </w:pPr>
            <w:r w:rsidRPr="00DC6F20">
              <w:rPr>
                <w:rFonts w:ascii="Times New Roman" w:hAnsi="Times New Roman" w:cs="Times New Roman"/>
                <w:b/>
                <w:bCs/>
                <w:sz w:val="20"/>
                <w:szCs w:val="20"/>
                <w:lang w:val="ru-RU" w:eastAsia="ru-RU"/>
              </w:rPr>
              <w:t>2007 г</w:t>
            </w:r>
          </w:p>
        </w:tc>
        <w:tc>
          <w:tcPr>
            <w:tcW w:w="850" w:type="dxa"/>
            <w:tcBorders>
              <w:top w:val="single" w:sz="8" w:space="0" w:color="auto"/>
              <w:left w:val="nil"/>
              <w:bottom w:val="nil"/>
              <w:right w:val="single" w:sz="8" w:space="0" w:color="auto"/>
            </w:tcBorders>
            <w:noWrap/>
            <w:vAlign w:val="bottom"/>
          </w:tcPr>
          <w:p w:rsidR="007C3ACA" w:rsidRPr="00DC6F20" w:rsidRDefault="007C3ACA" w:rsidP="00D33D7B">
            <w:pPr>
              <w:spacing w:after="0" w:line="240" w:lineRule="auto"/>
              <w:jc w:val="center"/>
              <w:rPr>
                <w:rFonts w:ascii="Times New Roman" w:hAnsi="Times New Roman" w:cs="Times New Roman"/>
                <w:b/>
                <w:bCs/>
                <w:sz w:val="20"/>
                <w:szCs w:val="20"/>
                <w:lang w:val="ru-RU" w:eastAsia="ru-RU"/>
              </w:rPr>
            </w:pPr>
            <w:r w:rsidRPr="00DC6F20">
              <w:rPr>
                <w:rFonts w:ascii="Times New Roman" w:hAnsi="Times New Roman" w:cs="Times New Roman"/>
                <w:b/>
                <w:bCs/>
                <w:sz w:val="20"/>
                <w:szCs w:val="20"/>
                <w:lang w:val="ru-RU" w:eastAsia="ru-RU"/>
              </w:rPr>
              <w:t>2008 г</w:t>
            </w:r>
          </w:p>
        </w:tc>
        <w:tc>
          <w:tcPr>
            <w:tcW w:w="851" w:type="dxa"/>
            <w:tcBorders>
              <w:top w:val="single" w:sz="8" w:space="0" w:color="auto"/>
              <w:left w:val="nil"/>
              <w:bottom w:val="nil"/>
              <w:right w:val="single" w:sz="8" w:space="0" w:color="auto"/>
            </w:tcBorders>
            <w:noWrap/>
            <w:vAlign w:val="bottom"/>
          </w:tcPr>
          <w:p w:rsidR="007C3ACA" w:rsidRPr="00DC6F20" w:rsidRDefault="007C3ACA" w:rsidP="00D33D7B">
            <w:pPr>
              <w:spacing w:after="0" w:line="240" w:lineRule="auto"/>
              <w:jc w:val="center"/>
              <w:rPr>
                <w:rFonts w:ascii="Times New Roman" w:hAnsi="Times New Roman" w:cs="Times New Roman"/>
                <w:b/>
                <w:bCs/>
                <w:sz w:val="20"/>
                <w:szCs w:val="20"/>
                <w:lang w:val="ru-RU" w:eastAsia="ru-RU"/>
              </w:rPr>
            </w:pPr>
            <w:r w:rsidRPr="00DC6F20">
              <w:rPr>
                <w:rFonts w:ascii="Times New Roman" w:hAnsi="Times New Roman" w:cs="Times New Roman"/>
                <w:b/>
                <w:bCs/>
                <w:sz w:val="20"/>
                <w:szCs w:val="20"/>
                <w:lang w:val="ru-RU" w:eastAsia="ru-RU"/>
              </w:rPr>
              <w:t>2009 г</w:t>
            </w:r>
          </w:p>
        </w:tc>
        <w:tc>
          <w:tcPr>
            <w:tcW w:w="851" w:type="dxa"/>
            <w:tcBorders>
              <w:top w:val="single" w:sz="8" w:space="0" w:color="auto"/>
              <w:left w:val="nil"/>
              <w:bottom w:val="nil"/>
              <w:right w:val="single" w:sz="8" w:space="0" w:color="auto"/>
            </w:tcBorders>
            <w:noWrap/>
            <w:vAlign w:val="bottom"/>
          </w:tcPr>
          <w:p w:rsidR="007C3ACA" w:rsidRPr="00DC6F20" w:rsidRDefault="007C3ACA" w:rsidP="00D33D7B">
            <w:pPr>
              <w:spacing w:after="0" w:line="240" w:lineRule="auto"/>
              <w:jc w:val="center"/>
              <w:rPr>
                <w:rFonts w:ascii="Times New Roman" w:hAnsi="Times New Roman" w:cs="Times New Roman"/>
                <w:b/>
                <w:bCs/>
                <w:sz w:val="20"/>
                <w:szCs w:val="20"/>
                <w:lang w:val="ru-RU" w:eastAsia="ru-RU"/>
              </w:rPr>
            </w:pPr>
            <w:r w:rsidRPr="00DC6F20">
              <w:rPr>
                <w:rFonts w:ascii="Times New Roman" w:hAnsi="Times New Roman" w:cs="Times New Roman"/>
                <w:b/>
                <w:bCs/>
                <w:sz w:val="20"/>
                <w:szCs w:val="20"/>
                <w:lang w:val="ru-RU" w:eastAsia="ru-RU"/>
              </w:rPr>
              <w:t>2010 г</w:t>
            </w:r>
          </w:p>
        </w:tc>
      </w:tr>
      <w:tr w:rsidR="007C3ACA" w:rsidRPr="00DC6F20">
        <w:trPr>
          <w:trHeight w:val="270"/>
        </w:trPr>
        <w:tc>
          <w:tcPr>
            <w:tcW w:w="5301" w:type="dxa"/>
            <w:gridSpan w:val="2"/>
            <w:vMerge/>
            <w:tcBorders>
              <w:top w:val="single" w:sz="8" w:space="0" w:color="auto"/>
              <w:left w:val="single" w:sz="8" w:space="0" w:color="auto"/>
              <w:bottom w:val="single" w:sz="8" w:space="0" w:color="000000"/>
              <w:right w:val="single" w:sz="8" w:space="0" w:color="000000"/>
            </w:tcBorders>
            <w:vAlign w:val="center"/>
          </w:tcPr>
          <w:p w:rsidR="007C3ACA" w:rsidRPr="00DC6F20" w:rsidRDefault="007C3ACA" w:rsidP="00D33D7B">
            <w:pPr>
              <w:spacing w:after="0" w:line="240" w:lineRule="auto"/>
              <w:rPr>
                <w:rFonts w:ascii="Times New Roman" w:hAnsi="Times New Roman" w:cs="Times New Roman"/>
                <w:b/>
                <w:bCs/>
                <w:sz w:val="20"/>
                <w:szCs w:val="20"/>
                <w:lang w:val="ru-RU" w:eastAsia="ru-RU"/>
              </w:rPr>
            </w:pPr>
          </w:p>
        </w:tc>
        <w:tc>
          <w:tcPr>
            <w:tcW w:w="951" w:type="dxa"/>
            <w:vMerge/>
            <w:tcBorders>
              <w:top w:val="single" w:sz="8" w:space="0" w:color="auto"/>
              <w:left w:val="single" w:sz="8" w:space="0" w:color="auto"/>
              <w:bottom w:val="single" w:sz="8" w:space="0" w:color="000000"/>
              <w:right w:val="single" w:sz="8" w:space="0" w:color="auto"/>
            </w:tcBorders>
            <w:vAlign w:val="center"/>
          </w:tcPr>
          <w:p w:rsidR="007C3ACA" w:rsidRPr="00DC6F20" w:rsidRDefault="007C3ACA" w:rsidP="00D33D7B">
            <w:pPr>
              <w:spacing w:after="0" w:line="240" w:lineRule="auto"/>
              <w:rPr>
                <w:rFonts w:ascii="Times New Roman" w:hAnsi="Times New Roman" w:cs="Times New Roman"/>
                <w:b/>
                <w:bCs/>
                <w:sz w:val="20"/>
                <w:szCs w:val="20"/>
                <w:lang w:val="ru-RU" w:eastAsia="ru-RU"/>
              </w:rPr>
            </w:pPr>
          </w:p>
        </w:tc>
        <w:tc>
          <w:tcPr>
            <w:tcW w:w="851" w:type="dxa"/>
            <w:tcBorders>
              <w:top w:val="nil"/>
              <w:left w:val="nil"/>
              <w:bottom w:val="single" w:sz="8" w:space="0" w:color="auto"/>
              <w:right w:val="single" w:sz="8" w:space="0" w:color="auto"/>
            </w:tcBorders>
            <w:noWrap/>
            <w:vAlign w:val="bottom"/>
          </w:tcPr>
          <w:p w:rsidR="007C3ACA" w:rsidRPr="00DC6F20" w:rsidRDefault="007C3ACA" w:rsidP="00D33D7B">
            <w:pPr>
              <w:spacing w:after="0" w:line="240" w:lineRule="auto"/>
              <w:jc w:val="center"/>
              <w:rPr>
                <w:rFonts w:ascii="Times New Roman" w:hAnsi="Times New Roman" w:cs="Times New Roman"/>
                <w:b/>
                <w:bCs/>
                <w:sz w:val="20"/>
                <w:szCs w:val="20"/>
                <w:lang w:val="ru-RU" w:eastAsia="ru-RU"/>
              </w:rPr>
            </w:pPr>
          </w:p>
        </w:tc>
        <w:tc>
          <w:tcPr>
            <w:tcW w:w="850" w:type="dxa"/>
            <w:tcBorders>
              <w:top w:val="nil"/>
              <w:left w:val="nil"/>
              <w:bottom w:val="single" w:sz="8" w:space="0" w:color="auto"/>
              <w:right w:val="single" w:sz="8" w:space="0" w:color="auto"/>
            </w:tcBorders>
            <w:noWrap/>
            <w:vAlign w:val="bottom"/>
          </w:tcPr>
          <w:p w:rsidR="007C3ACA" w:rsidRPr="00DC6F20" w:rsidRDefault="007C3ACA" w:rsidP="00D33D7B">
            <w:pPr>
              <w:spacing w:after="0" w:line="240" w:lineRule="auto"/>
              <w:jc w:val="center"/>
              <w:rPr>
                <w:rFonts w:ascii="Times New Roman" w:hAnsi="Times New Roman" w:cs="Times New Roman"/>
                <w:b/>
                <w:bCs/>
                <w:sz w:val="20"/>
                <w:szCs w:val="20"/>
                <w:lang w:val="ru-RU" w:eastAsia="ru-RU"/>
              </w:rPr>
            </w:pPr>
          </w:p>
        </w:tc>
        <w:tc>
          <w:tcPr>
            <w:tcW w:w="851" w:type="dxa"/>
            <w:tcBorders>
              <w:top w:val="nil"/>
              <w:left w:val="nil"/>
              <w:bottom w:val="single" w:sz="8" w:space="0" w:color="auto"/>
              <w:right w:val="single" w:sz="8" w:space="0" w:color="auto"/>
            </w:tcBorders>
            <w:noWrap/>
            <w:vAlign w:val="bottom"/>
          </w:tcPr>
          <w:p w:rsidR="007C3ACA" w:rsidRPr="00DC6F20" w:rsidRDefault="007C3ACA" w:rsidP="00D33D7B">
            <w:pPr>
              <w:spacing w:after="0" w:line="240" w:lineRule="auto"/>
              <w:jc w:val="center"/>
              <w:rPr>
                <w:rFonts w:ascii="Times New Roman" w:hAnsi="Times New Roman" w:cs="Times New Roman"/>
                <w:b/>
                <w:bCs/>
                <w:sz w:val="20"/>
                <w:szCs w:val="20"/>
                <w:lang w:val="ru-RU" w:eastAsia="ru-RU"/>
              </w:rPr>
            </w:pPr>
          </w:p>
        </w:tc>
        <w:tc>
          <w:tcPr>
            <w:tcW w:w="851" w:type="dxa"/>
            <w:tcBorders>
              <w:top w:val="nil"/>
              <w:left w:val="nil"/>
              <w:bottom w:val="single" w:sz="8" w:space="0" w:color="auto"/>
              <w:right w:val="single" w:sz="8" w:space="0" w:color="auto"/>
            </w:tcBorders>
            <w:noWrap/>
            <w:vAlign w:val="bottom"/>
          </w:tcPr>
          <w:p w:rsidR="007C3ACA" w:rsidRPr="00DC6F20" w:rsidRDefault="007C3ACA" w:rsidP="00D33D7B">
            <w:pPr>
              <w:spacing w:after="0" w:line="240" w:lineRule="auto"/>
              <w:jc w:val="center"/>
              <w:rPr>
                <w:rFonts w:ascii="Times New Roman" w:hAnsi="Times New Roman" w:cs="Times New Roman"/>
                <w:b/>
                <w:bCs/>
                <w:sz w:val="20"/>
                <w:szCs w:val="20"/>
                <w:lang w:val="ru-RU" w:eastAsia="ru-RU"/>
              </w:rPr>
            </w:pPr>
          </w:p>
        </w:tc>
      </w:tr>
      <w:tr w:rsidR="007C3ACA" w:rsidRPr="00891529">
        <w:trPr>
          <w:trHeight w:val="255"/>
        </w:trPr>
        <w:tc>
          <w:tcPr>
            <w:tcW w:w="5301" w:type="dxa"/>
            <w:gridSpan w:val="2"/>
            <w:vMerge w:val="restart"/>
            <w:tcBorders>
              <w:top w:val="nil"/>
              <w:left w:val="single" w:sz="8" w:space="0" w:color="auto"/>
              <w:right w:val="nil"/>
            </w:tcBorders>
            <w:noWrap/>
            <w:vAlign w:val="bottom"/>
          </w:tcPr>
          <w:p w:rsidR="007C3ACA" w:rsidRPr="00DC6F20" w:rsidRDefault="007C3ACA" w:rsidP="003E4263">
            <w:pPr>
              <w:spacing w:after="0" w:line="240" w:lineRule="auto"/>
              <w:rPr>
                <w:rFonts w:ascii="Times New Roman" w:hAnsi="Times New Roman" w:cs="Times New Roman"/>
                <w:sz w:val="20"/>
                <w:szCs w:val="20"/>
                <w:lang w:val="ru-RU" w:eastAsia="ru-RU"/>
              </w:rPr>
            </w:pPr>
            <w:r w:rsidRPr="00DC6F20">
              <w:rPr>
                <w:rFonts w:ascii="Times New Roman" w:hAnsi="Times New Roman" w:cs="Times New Roman"/>
                <w:sz w:val="20"/>
                <w:szCs w:val="20"/>
                <w:lang w:val="ru-RU" w:eastAsia="ru-RU"/>
              </w:rPr>
              <w:t> Общая площадь жилищного фонда, всего</w:t>
            </w:r>
          </w:p>
        </w:tc>
        <w:tc>
          <w:tcPr>
            <w:tcW w:w="951" w:type="dxa"/>
            <w:tcBorders>
              <w:top w:val="nil"/>
              <w:left w:val="single" w:sz="4" w:space="0" w:color="auto"/>
              <w:bottom w:val="nil"/>
              <w:right w:val="single" w:sz="4" w:space="0" w:color="auto"/>
            </w:tcBorders>
            <w:noWrap/>
            <w:vAlign w:val="bottom"/>
          </w:tcPr>
          <w:p w:rsidR="007C3ACA" w:rsidRPr="00DC6F20" w:rsidRDefault="007C3ACA" w:rsidP="00D33D7B">
            <w:pPr>
              <w:spacing w:after="0" w:line="240" w:lineRule="auto"/>
              <w:rPr>
                <w:rFonts w:ascii="Times New Roman" w:hAnsi="Times New Roman" w:cs="Times New Roman"/>
                <w:sz w:val="20"/>
                <w:szCs w:val="20"/>
                <w:lang w:val="ru-RU" w:eastAsia="ru-RU"/>
              </w:rPr>
            </w:pPr>
            <w:r w:rsidRPr="00DC6F20">
              <w:rPr>
                <w:rFonts w:ascii="Times New Roman" w:hAnsi="Times New Roman" w:cs="Times New Roman"/>
                <w:sz w:val="20"/>
                <w:szCs w:val="20"/>
                <w:lang w:val="ru-RU" w:eastAsia="ru-RU"/>
              </w:rPr>
              <w:t> </w:t>
            </w:r>
          </w:p>
        </w:tc>
        <w:tc>
          <w:tcPr>
            <w:tcW w:w="851" w:type="dxa"/>
            <w:tcBorders>
              <w:top w:val="nil"/>
              <w:left w:val="nil"/>
              <w:bottom w:val="nil"/>
              <w:right w:val="nil"/>
            </w:tcBorders>
            <w:noWrap/>
            <w:vAlign w:val="bottom"/>
          </w:tcPr>
          <w:p w:rsidR="007C3ACA" w:rsidRPr="00DC6F20" w:rsidRDefault="007C3ACA" w:rsidP="00D33D7B">
            <w:pPr>
              <w:spacing w:after="0" w:line="240" w:lineRule="auto"/>
              <w:rPr>
                <w:rFonts w:ascii="Times New Roman" w:hAnsi="Times New Roman" w:cs="Times New Roman"/>
                <w:sz w:val="20"/>
                <w:szCs w:val="20"/>
                <w:lang w:val="ru-RU" w:eastAsia="ru-RU"/>
              </w:rPr>
            </w:pPr>
            <w:r w:rsidRPr="00DC6F20">
              <w:rPr>
                <w:rFonts w:ascii="Times New Roman" w:hAnsi="Times New Roman" w:cs="Times New Roman"/>
                <w:sz w:val="20"/>
                <w:szCs w:val="20"/>
                <w:lang w:val="ru-RU" w:eastAsia="ru-RU"/>
              </w:rPr>
              <w:t> </w:t>
            </w:r>
          </w:p>
        </w:tc>
        <w:tc>
          <w:tcPr>
            <w:tcW w:w="850" w:type="dxa"/>
            <w:tcBorders>
              <w:top w:val="nil"/>
              <w:left w:val="single" w:sz="4" w:space="0" w:color="auto"/>
              <w:bottom w:val="nil"/>
              <w:right w:val="single" w:sz="4" w:space="0" w:color="auto"/>
            </w:tcBorders>
            <w:noWrap/>
            <w:vAlign w:val="bottom"/>
          </w:tcPr>
          <w:p w:rsidR="007C3ACA" w:rsidRPr="00DC6F20" w:rsidRDefault="007C3ACA" w:rsidP="00D33D7B">
            <w:pPr>
              <w:spacing w:after="0" w:line="240" w:lineRule="auto"/>
              <w:rPr>
                <w:rFonts w:ascii="Times New Roman" w:hAnsi="Times New Roman" w:cs="Times New Roman"/>
                <w:sz w:val="20"/>
                <w:szCs w:val="20"/>
                <w:lang w:val="ru-RU" w:eastAsia="ru-RU"/>
              </w:rPr>
            </w:pPr>
            <w:r w:rsidRPr="00DC6F20">
              <w:rPr>
                <w:rFonts w:ascii="Times New Roman" w:hAnsi="Times New Roman" w:cs="Times New Roman"/>
                <w:sz w:val="20"/>
                <w:szCs w:val="20"/>
                <w:lang w:val="ru-RU" w:eastAsia="ru-RU"/>
              </w:rPr>
              <w:t> </w:t>
            </w:r>
          </w:p>
        </w:tc>
        <w:tc>
          <w:tcPr>
            <w:tcW w:w="851" w:type="dxa"/>
            <w:tcBorders>
              <w:top w:val="nil"/>
              <w:left w:val="nil"/>
              <w:bottom w:val="nil"/>
              <w:right w:val="nil"/>
            </w:tcBorders>
            <w:noWrap/>
            <w:vAlign w:val="bottom"/>
          </w:tcPr>
          <w:p w:rsidR="007C3ACA" w:rsidRPr="00DC6F20" w:rsidRDefault="007C3ACA" w:rsidP="00D33D7B">
            <w:pPr>
              <w:spacing w:after="0" w:line="240" w:lineRule="auto"/>
              <w:rPr>
                <w:rFonts w:ascii="Times New Roman" w:hAnsi="Times New Roman" w:cs="Times New Roman"/>
                <w:sz w:val="20"/>
                <w:szCs w:val="20"/>
                <w:lang w:val="ru-RU" w:eastAsia="ru-RU"/>
              </w:rPr>
            </w:pPr>
            <w:r w:rsidRPr="00DC6F20">
              <w:rPr>
                <w:rFonts w:ascii="Times New Roman" w:hAnsi="Times New Roman" w:cs="Times New Roman"/>
                <w:sz w:val="20"/>
                <w:szCs w:val="20"/>
                <w:lang w:val="ru-RU" w:eastAsia="ru-RU"/>
              </w:rPr>
              <w:t> </w:t>
            </w:r>
          </w:p>
        </w:tc>
        <w:tc>
          <w:tcPr>
            <w:tcW w:w="851" w:type="dxa"/>
            <w:tcBorders>
              <w:top w:val="nil"/>
              <w:left w:val="single" w:sz="4" w:space="0" w:color="auto"/>
              <w:bottom w:val="nil"/>
              <w:right w:val="single" w:sz="4" w:space="0" w:color="auto"/>
            </w:tcBorders>
            <w:noWrap/>
            <w:vAlign w:val="bottom"/>
          </w:tcPr>
          <w:p w:rsidR="007C3ACA" w:rsidRPr="00DC6F20" w:rsidRDefault="007C3ACA" w:rsidP="00D33D7B">
            <w:pPr>
              <w:spacing w:after="0" w:line="240" w:lineRule="auto"/>
              <w:rPr>
                <w:rFonts w:ascii="Times New Roman" w:hAnsi="Times New Roman" w:cs="Times New Roman"/>
                <w:sz w:val="20"/>
                <w:szCs w:val="20"/>
                <w:lang w:val="ru-RU" w:eastAsia="ru-RU"/>
              </w:rPr>
            </w:pPr>
            <w:r w:rsidRPr="00DC6F20">
              <w:rPr>
                <w:rFonts w:ascii="Times New Roman" w:hAnsi="Times New Roman" w:cs="Times New Roman"/>
                <w:sz w:val="20"/>
                <w:szCs w:val="20"/>
                <w:lang w:val="ru-RU" w:eastAsia="ru-RU"/>
              </w:rPr>
              <w:t> </w:t>
            </w:r>
          </w:p>
        </w:tc>
      </w:tr>
      <w:tr w:rsidR="007C3ACA" w:rsidRPr="00DC6F20">
        <w:trPr>
          <w:trHeight w:val="255"/>
        </w:trPr>
        <w:tc>
          <w:tcPr>
            <w:tcW w:w="5301" w:type="dxa"/>
            <w:gridSpan w:val="2"/>
            <w:vMerge/>
            <w:tcBorders>
              <w:left w:val="single" w:sz="8" w:space="0" w:color="auto"/>
              <w:bottom w:val="single" w:sz="4" w:space="0" w:color="auto"/>
              <w:right w:val="nil"/>
            </w:tcBorders>
            <w:noWrap/>
            <w:vAlign w:val="bottom"/>
          </w:tcPr>
          <w:p w:rsidR="007C3ACA" w:rsidRPr="00DC6F20" w:rsidRDefault="007C3ACA" w:rsidP="00D33D7B">
            <w:pPr>
              <w:spacing w:after="0" w:line="240" w:lineRule="auto"/>
              <w:rPr>
                <w:rFonts w:ascii="Times New Roman" w:hAnsi="Times New Roman" w:cs="Times New Roman"/>
                <w:sz w:val="20"/>
                <w:szCs w:val="20"/>
                <w:lang w:val="ru-RU" w:eastAsia="ru-RU"/>
              </w:rPr>
            </w:pPr>
          </w:p>
        </w:tc>
        <w:tc>
          <w:tcPr>
            <w:tcW w:w="951" w:type="dxa"/>
            <w:tcBorders>
              <w:top w:val="nil"/>
              <w:left w:val="single" w:sz="4" w:space="0" w:color="auto"/>
              <w:bottom w:val="single" w:sz="4" w:space="0" w:color="auto"/>
              <w:right w:val="single" w:sz="4" w:space="0" w:color="auto"/>
            </w:tcBorders>
            <w:noWrap/>
            <w:vAlign w:val="bottom"/>
          </w:tcPr>
          <w:p w:rsidR="007C3ACA" w:rsidRPr="00DC6F20" w:rsidRDefault="007C3ACA" w:rsidP="00D33D7B">
            <w:pPr>
              <w:spacing w:after="0" w:line="240" w:lineRule="auto"/>
              <w:jc w:val="center"/>
              <w:rPr>
                <w:rFonts w:ascii="Times New Roman" w:hAnsi="Times New Roman" w:cs="Times New Roman"/>
                <w:sz w:val="20"/>
                <w:szCs w:val="20"/>
                <w:lang w:val="ru-RU" w:eastAsia="ru-RU"/>
              </w:rPr>
            </w:pPr>
            <w:r w:rsidRPr="00DC6F20">
              <w:rPr>
                <w:rFonts w:ascii="Times New Roman" w:hAnsi="Times New Roman" w:cs="Times New Roman"/>
                <w:sz w:val="20"/>
                <w:szCs w:val="20"/>
                <w:lang w:val="ru-RU" w:eastAsia="ru-RU"/>
              </w:rPr>
              <w:t>тыс.кв.м</w:t>
            </w:r>
          </w:p>
        </w:tc>
        <w:tc>
          <w:tcPr>
            <w:tcW w:w="851" w:type="dxa"/>
            <w:tcBorders>
              <w:top w:val="nil"/>
              <w:left w:val="nil"/>
              <w:bottom w:val="single" w:sz="4" w:space="0" w:color="auto"/>
              <w:right w:val="nil"/>
            </w:tcBorders>
            <w:noWrap/>
            <w:vAlign w:val="center"/>
          </w:tcPr>
          <w:p w:rsidR="007C3ACA" w:rsidRPr="00DC6F20" w:rsidRDefault="007C3ACA" w:rsidP="009075DF">
            <w:pPr>
              <w:spacing w:after="0" w:line="240" w:lineRule="auto"/>
              <w:jc w:val="center"/>
              <w:rPr>
                <w:rFonts w:ascii="Times New Roman" w:hAnsi="Times New Roman" w:cs="Times New Roman"/>
                <w:sz w:val="20"/>
                <w:szCs w:val="20"/>
                <w:lang w:val="ru-RU" w:eastAsia="ru-RU"/>
              </w:rPr>
            </w:pPr>
            <w:r w:rsidRPr="00DC6F20">
              <w:rPr>
                <w:rFonts w:ascii="Times New Roman" w:hAnsi="Times New Roman" w:cs="Times New Roman"/>
                <w:sz w:val="20"/>
                <w:szCs w:val="20"/>
                <w:lang w:val="ru-RU" w:eastAsia="ru-RU"/>
              </w:rPr>
              <w:t>612</w:t>
            </w:r>
          </w:p>
        </w:tc>
        <w:tc>
          <w:tcPr>
            <w:tcW w:w="850" w:type="dxa"/>
            <w:tcBorders>
              <w:top w:val="nil"/>
              <w:left w:val="single" w:sz="4" w:space="0" w:color="auto"/>
              <w:bottom w:val="single" w:sz="4" w:space="0" w:color="auto"/>
              <w:right w:val="single" w:sz="4" w:space="0" w:color="auto"/>
            </w:tcBorders>
            <w:noWrap/>
            <w:vAlign w:val="center"/>
          </w:tcPr>
          <w:p w:rsidR="007C3ACA" w:rsidRPr="00DC6F20" w:rsidRDefault="007C3ACA" w:rsidP="009075DF">
            <w:pPr>
              <w:spacing w:after="0" w:line="240" w:lineRule="auto"/>
              <w:jc w:val="center"/>
              <w:rPr>
                <w:rFonts w:ascii="Times New Roman" w:hAnsi="Times New Roman" w:cs="Times New Roman"/>
                <w:sz w:val="20"/>
                <w:szCs w:val="20"/>
                <w:lang w:val="ru-RU" w:eastAsia="ru-RU"/>
              </w:rPr>
            </w:pPr>
            <w:r w:rsidRPr="00DC6F20">
              <w:rPr>
                <w:rFonts w:ascii="Times New Roman" w:hAnsi="Times New Roman" w:cs="Times New Roman"/>
                <w:sz w:val="20"/>
                <w:szCs w:val="20"/>
                <w:lang w:val="ru-RU" w:eastAsia="ru-RU"/>
              </w:rPr>
              <w:t>613,5</w:t>
            </w:r>
          </w:p>
        </w:tc>
        <w:tc>
          <w:tcPr>
            <w:tcW w:w="851" w:type="dxa"/>
            <w:tcBorders>
              <w:top w:val="nil"/>
              <w:left w:val="nil"/>
              <w:bottom w:val="single" w:sz="4" w:space="0" w:color="auto"/>
              <w:right w:val="nil"/>
            </w:tcBorders>
            <w:noWrap/>
            <w:vAlign w:val="center"/>
          </w:tcPr>
          <w:p w:rsidR="007C3ACA" w:rsidRPr="00DC6F20" w:rsidRDefault="007C3ACA" w:rsidP="009075DF">
            <w:pPr>
              <w:spacing w:after="0" w:line="240" w:lineRule="auto"/>
              <w:jc w:val="center"/>
              <w:rPr>
                <w:rFonts w:ascii="Times New Roman" w:hAnsi="Times New Roman" w:cs="Times New Roman"/>
                <w:sz w:val="20"/>
                <w:szCs w:val="20"/>
                <w:lang w:val="ru-RU" w:eastAsia="ru-RU"/>
              </w:rPr>
            </w:pPr>
            <w:r w:rsidRPr="00DC6F20">
              <w:rPr>
                <w:rFonts w:ascii="Times New Roman" w:hAnsi="Times New Roman" w:cs="Times New Roman"/>
                <w:sz w:val="20"/>
                <w:szCs w:val="20"/>
                <w:lang w:val="ru-RU" w:eastAsia="ru-RU"/>
              </w:rPr>
              <w:t>616,3</w:t>
            </w:r>
          </w:p>
        </w:tc>
        <w:tc>
          <w:tcPr>
            <w:tcW w:w="851" w:type="dxa"/>
            <w:tcBorders>
              <w:top w:val="nil"/>
              <w:left w:val="single" w:sz="4" w:space="0" w:color="auto"/>
              <w:bottom w:val="single" w:sz="4" w:space="0" w:color="auto"/>
              <w:right w:val="single" w:sz="4" w:space="0" w:color="auto"/>
            </w:tcBorders>
            <w:noWrap/>
            <w:vAlign w:val="center"/>
          </w:tcPr>
          <w:p w:rsidR="007C3ACA" w:rsidRPr="00DC6F20" w:rsidRDefault="007C3ACA" w:rsidP="009075DF">
            <w:pPr>
              <w:spacing w:after="0" w:line="240" w:lineRule="auto"/>
              <w:jc w:val="center"/>
              <w:rPr>
                <w:rFonts w:ascii="Times New Roman" w:hAnsi="Times New Roman" w:cs="Times New Roman"/>
                <w:sz w:val="20"/>
                <w:szCs w:val="20"/>
                <w:lang w:val="ru-RU" w:eastAsia="ru-RU"/>
              </w:rPr>
            </w:pPr>
            <w:r w:rsidRPr="00DC6F20">
              <w:rPr>
                <w:rFonts w:ascii="Times New Roman" w:hAnsi="Times New Roman" w:cs="Times New Roman"/>
                <w:sz w:val="20"/>
                <w:szCs w:val="20"/>
                <w:lang w:val="ru-RU" w:eastAsia="ru-RU"/>
              </w:rPr>
              <w:t>618,4</w:t>
            </w:r>
          </w:p>
        </w:tc>
      </w:tr>
      <w:tr w:rsidR="007C3ACA" w:rsidRPr="00DC6F20">
        <w:trPr>
          <w:trHeight w:val="255"/>
        </w:trPr>
        <w:tc>
          <w:tcPr>
            <w:tcW w:w="5301" w:type="dxa"/>
            <w:gridSpan w:val="2"/>
            <w:tcBorders>
              <w:top w:val="nil"/>
              <w:left w:val="single" w:sz="8" w:space="0" w:color="auto"/>
              <w:bottom w:val="single" w:sz="4" w:space="0" w:color="auto"/>
              <w:right w:val="nil"/>
            </w:tcBorders>
            <w:noWrap/>
            <w:vAlign w:val="bottom"/>
          </w:tcPr>
          <w:p w:rsidR="007C3ACA" w:rsidRPr="00DC6F20" w:rsidRDefault="007C3ACA" w:rsidP="003E4263">
            <w:pPr>
              <w:spacing w:after="0" w:line="240" w:lineRule="auto"/>
              <w:rPr>
                <w:rFonts w:ascii="Times New Roman" w:hAnsi="Times New Roman" w:cs="Times New Roman"/>
                <w:sz w:val="20"/>
                <w:szCs w:val="20"/>
                <w:lang w:val="ru-RU" w:eastAsia="ru-RU"/>
              </w:rPr>
            </w:pPr>
            <w:r w:rsidRPr="00DC6F20">
              <w:rPr>
                <w:rFonts w:ascii="Times New Roman" w:hAnsi="Times New Roman" w:cs="Times New Roman"/>
                <w:sz w:val="20"/>
                <w:szCs w:val="20"/>
                <w:lang w:val="ru-RU" w:eastAsia="ru-RU"/>
              </w:rPr>
              <w:t xml:space="preserve">   город </w:t>
            </w:r>
          </w:p>
        </w:tc>
        <w:tc>
          <w:tcPr>
            <w:tcW w:w="951" w:type="dxa"/>
            <w:tcBorders>
              <w:top w:val="nil"/>
              <w:left w:val="single" w:sz="4" w:space="0" w:color="auto"/>
              <w:bottom w:val="single" w:sz="4" w:space="0" w:color="auto"/>
              <w:right w:val="single" w:sz="4" w:space="0" w:color="auto"/>
            </w:tcBorders>
            <w:noWrap/>
            <w:vAlign w:val="bottom"/>
          </w:tcPr>
          <w:p w:rsidR="007C3ACA" w:rsidRPr="00DC6F20" w:rsidRDefault="007C3ACA" w:rsidP="00D33D7B">
            <w:pPr>
              <w:spacing w:after="0" w:line="240" w:lineRule="auto"/>
              <w:jc w:val="center"/>
              <w:rPr>
                <w:rFonts w:ascii="Times New Roman" w:hAnsi="Times New Roman" w:cs="Times New Roman"/>
                <w:sz w:val="20"/>
                <w:szCs w:val="20"/>
                <w:lang w:val="ru-RU" w:eastAsia="ru-RU"/>
              </w:rPr>
            </w:pPr>
            <w:r w:rsidRPr="00DC6F20">
              <w:rPr>
                <w:rFonts w:ascii="Times New Roman" w:hAnsi="Times New Roman" w:cs="Times New Roman"/>
                <w:sz w:val="20"/>
                <w:szCs w:val="20"/>
                <w:lang w:val="ru-RU" w:eastAsia="ru-RU"/>
              </w:rPr>
              <w:t>тыс.кв.м</w:t>
            </w:r>
          </w:p>
        </w:tc>
        <w:tc>
          <w:tcPr>
            <w:tcW w:w="851" w:type="dxa"/>
            <w:tcBorders>
              <w:top w:val="nil"/>
              <w:left w:val="nil"/>
              <w:bottom w:val="single" w:sz="4" w:space="0" w:color="auto"/>
              <w:right w:val="nil"/>
            </w:tcBorders>
            <w:noWrap/>
            <w:vAlign w:val="center"/>
          </w:tcPr>
          <w:p w:rsidR="007C3ACA" w:rsidRPr="00DC6F20" w:rsidRDefault="007C3ACA" w:rsidP="009075DF">
            <w:pPr>
              <w:spacing w:after="0" w:line="240" w:lineRule="auto"/>
              <w:jc w:val="center"/>
              <w:rPr>
                <w:rFonts w:ascii="Times New Roman" w:hAnsi="Times New Roman" w:cs="Times New Roman"/>
                <w:sz w:val="20"/>
                <w:szCs w:val="20"/>
                <w:lang w:val="ru-RU" w:eastAsia="ru-RU"/>
              </w:rPr>
            </w:pPr>
            <w:r w:rsidRPr="00DC6F20">
              <w:rPr>
                <w:rFonts w:ascii="Times New Roman" w:hAnsi="Times New Roman" w:cs="Times New Roman"/>
                <w:sz w:val="20"/>
                <w:szCs w:val="20"/>
                <w:lang w:val="ru-RU" w:eastAsia="ru-RU"/>
              </w:rPr>
              <w:t>-</w:t>
            </w:r>
          </w:p>
        </w:tc>
        <w:tc>
          <w:tcPr>
            <w:tcW w:w="850" w:type="dxa"/>
            <w:tcBorders>
              <w:top w:val="nil"/>
              <w:left w:val="single" w:sz="4" w:space="0" w:color="auto"/>
              <w:bottom w:val="single" w:sz="4" w:space="0" w:color="auto"/>
              <w:right w:val="single" w:sz="4" w:space="0" w:color="auto"/>
            </w:tcBorders>
            <w:noWrap/>
            <w:vAlign w:val="center"/>
          </w:tcPr>
          <w:p w:rsidR="007C3ACA" w:rsidRPr="00DC6F20" w:rsidRDefault="007C3ACA" w:rsidP="009075DF">
            <w:pPr>
              <w:spacing w:after="0" w:line="240" w:lineRule="auto"/>
              <w:jc w:val="center"/>
              <w:rPr>
                <w:rFonts w:ascii="Times New Roman" w:hAnsi="Times New Roman" w:cs="Times New Roman"/>
                <w:sz w:val="20"/>
                <w:szCs w:val="20"/>
                <w:lang w:val="ru-RU" w:eastAsia="ru-RU"/>
              </w:rPr>
            </w:pPr>
            <w:r w:rsidRPr="00DC6F20">
              <w:rPr>
                <w:rFonts w:ascii="Times New Roman" w:hAnsi="Times New Roman" w:cs="Times New Roman"/>
                <w:sz w:val="20"/>
                <w:szCs w:val="20"/>
                <w:lang w:val="ru-RU" w:eastAsia="ru-RU"/>
              </w:rPr>
              <w:t>-</w:t>
            </w:r>
          </w:p>
        </w:tc>
        <w:tc>
          <w:tcPr>
            <w:tcW w:w="851" w:type="dxa"/>
            <w:tcBorders>
              <w:top w:val="nil"/>
              <w:left w:val="nil"/>
              <w:bottom w:val="single" w:sz="4" w:space="0" w:color="auto"/>
              <w:right w:val="nil"/>
            </w:tcBorders>
            <w:noWrap/>
            <w:vAlign w:val="center"/>
          </w:tcPr>
          <w:p w:rsidR="007C3ACA" w:rsidRPr="00DC6F20" w:rsidRDefault="007C3ACA" w:rsidP="009075DF">
            <w:pPr>
              <w:spacing w:after="0" w:line="240" w:lineRule="auto"/>
              <w:jc w:val="center"/>
              <w:rPr>
                <w:rFonts w:ascii="Times New Roman" w:hAnsi="Times New Roman" w:cs="Times New Roman"/>
                <w:sz w:val="20"/>
                <w:szCs w:val="20"/>
                <w:lang w:val="ru-RU" w:eastAsia="ru-RU"/>
              </w:rPr>
            </w:pPr>
            <w:r w:rsidRPr="00DC6F20">
              <w:rPr>
                <w:rFonts w:ascii="Times New Roman" w:hAnsi="Times New Roman" w:cs="Times New Roman"/>
                <w:sz w:val="20"/>
                <w:szCs w:val="20"/>
                <w:lang w:val="ru-RU" w:eastAsia="ru-RU"/>
              </w:rPr>
              <w:t>-</w:t>
            </w:r>
          </w:p>
        </w:tc>
        <w:tc>
          <w:tcPr>
            <w:tcW w:w="851" w:type="dxa"/>
            <w:tcBorders>
              <w:top w:val="nil"/>
              <w:left w:val="single" w:sz="4" w:space="0" w:color="auto"/>
              <w:bottom w:val="single" w:sz="4" w:space="0" w:color="auto"/>
              <w:right w:val="single" w:sz="4" w:space="0" w:color="auto"/>
            </w:tcBorders>
            <w:noWrap/>
            <w:vAlign w:val="center"/>
          </w:tcPr>
          <w:p w:rsidR="007C3ACA" w:rsidRPr="00DC6F20" w:rsidRDefault="007C3ACA" w:rsidP="009075DF">
            <w:pPr>
              <w:spacing w:after="0" w:line="240" w:lineRule="auto"/>
              <w:jc w:val="center"/>
              <w:rPr>
                <w:rFonts w:ascii="Times New Roman" w:hAnsi="Times New Roman" w:cs="Times New Roman"/>
                <w:sz w:val="20"/>
                <w:szCs w:val="20"/>
                <w:lang w:val="ru-RU" w:eastAsia="ru-RU"/>
              </w:rPr>
            </w:pPr>
            <w:r w:rsidRPr="00DC6F20">
              <w:rPr>
                <w:rFonts w:ascii="Times New Roman" w:hAnsi="Times New Roman" w:cs="Times New Roman"/>
                <w:sz w:val="20"/>
                <w:szCs w:val="20"/>
                <w:lang w:val="ru-RU" w:eastAsia="ru-RU"/>
              </w:rPr>
              <w:t>-</w:t>
            </w:r>
          </w:p>
        </w:tc>
      </w:tr>
      <w:tr w:rsidR="007C3ACA" w:rsidRPr="00DC6F20">
        <w:trPr>
          <w:trHeight w:val="255"/>
        </w:trPr>
        <w:tc>
          <w:tcPr>
            <w:tcW w:w="5301" w:type="dxa"/>
            <w:gridSpan w:val="2"/>
            <w:tcBorders>
              <w:top w:val="nil"/>
              <w:left w:val="single" w:sz="8" w:space="0" w:color="auto"/>
              <w:bottom w:val="nil"/>
              <w:right w:val="nil"/>
            </w:tcBorders>
            <w:noWrap/>
            <w:vAlign w:val="bottom"/>
          </w:tcPr>
          <w:p w:rsidR="007C3ACA" w:rsidRPr="00DC6F20" w:rsidRDefault="007C3ACA" w:rsidP="00D33D7B">
            <w:pPr>
              <w:spacing w:after="0" w:line="240" w:lineRule="auto"/>
              <w:rPr>
                <w:rFonts w:ascii="Times New Roman" w:hAnsi="Times New Roman" w:cs="Times New Roman"/>
                <w:sz w:val="20"/>
                <w:szCs w:val="20"/>
                <w:lang w:val="ru-RU" w:eastAsia="ru-RU"/>
              </w:rPr>
            </w:pPr>
            <w:r w:rsidRPr="00DC6F20">
              <w:rPr>
                <w:rFonts w:ascii="Times New Roman" w:hAnsi="Times New Roman" w:cs="Times New Roman"/>
                <w:sz w:val="20"/>
                <w:szCs w:val="20"/>
                <w:lang w:val="ru-RU" w:eastAsia="ru-RU"/>
              </w:rPr>
              <w:t xml:space="preserve">   село</w:t>
            </w:r>
          </w:p>
        </w:tc>
        <w:tc>
          <w:tcPr>
            <w:tcW w:w="951" w:type="dxa"/>
            <w:tcBorders>
              <w:top w:val="nil"/>
              <w:left w:val="single" w:sz="4" w:space="0" w:color="auto"/>
              <w:bottom w:val="nil"/>
              <w:right w:val="single" w:sz="4" w:space="0" w:color="auto"/>
            </w:tcBorders>
            <w:noWrap/>
            <w:vAlign w:val="bottom"/>
          </w:tcPr>
          <w:p w:rsidR="007C3ACA" w:rsidRPr="00DC6F20" w:rsidRDefault="007C3ACA" w:rsidP="00D33D7B">
            <w:pPr>
              <w:spacing w:after="0" w:line="240" w:lineRule="auto"/>
              <w:jc w:val="center"/>
              <w:rPr>
                <w:rFonts w:ascii="Times New Roman" w:hAnsi="Times New Roman" w:cs="Times New Roman"/>
                <w:sz w:val="20"/>
                <w:szCs w:val="20"/>
                <w:lang w:val="ru-RU" w:eastAsia="ru-RU"/>
              </w:rPr>
            </w:pPr>
            <w:r w:rsidRPr="00DC6F20">
              <w:rPr>
                <w:rFonts w:ascii="Times New Roman" w:hAnsi="Times New Roman" w:cs="Times New Roman"/>
                <w:sz w:val="20"/>
                <w:szCs w:val="20"/>
                <w:lang w:val="ru-RU" w:eastAsia="ru-RU"/>
              </w:rPr>
              <w:t>тыс.кв.м</w:t>
            </w:r>
          </w:p>
        </w:tc>
        <w:tc>
          <w:tcPr>
            <w:tcW w:w="851" w:type="dxa"/>
            <w:tcBorders>
              <w:top w:val="nil"/>
              <w:left w:val="nil"/>
              <w:bottom w:val="nil"/>
              <w:right w:val="nil"/>
            </w:tcBorders>
            <w:noWrap/>
            <w:vAlign w:val="center"/>
          </w:tcPr>
          <w:p w:rsidR="007C3ACA" w:rsidRPr="00DC6F20" w:rsidRDefault="007C3ACA" w:rsidP="009075DF">
            <w:pPr>
              <w:spacing w:after="0" w:line="240" w:lineRule="auto"/>
              <w:jc w:val="center"/>
              <w:rPr>
                <w:rFonts w:ascii="Times New Roman" w:hAnsi="Times New Roman" w:cs="Times New Roman"/>
                <w:sz w:val="20"/>
                <w:szCs w:val="20"/>
                <w:lang w:val="ru-RU" w:eastAsia="ru-RU"/>
              </w:rPr>
            </w:pPr>
            <w:r w:rsidRPr="00DC6F20">
              <w:rPr>
                <w:rFonts w:ascii="Times New Roman" w:hAnsi="Times New Roman" w:cs="Times New Roman"/>
                <w:sz w:val="20"/>
                <w:szCs w:val="20"/>
                <w:lang w:val="ru-RU" w:eastAsia="ru-RU"/>
              </w:rPr>
              <w:t>612</w:t>
            </w:r>
          </w:p>
        </w:tc>
        <w:tc>
          <w:tcPr>
            <w:tcW w:w="850" w:type="dxa"/>
            <w:tcBorders>
              <w:top w:val="nil"/>
              <w:left w:val="single" w:sz="4" w:space="0" w:color="auto"/>
              <w:bottom w:val="nil"/>
              <w:right w:val="single" w:sz="4" w:space="0" w:color="auto"/>
            </w:tcBorders>
            <w:noWrap/>
            <w:vAlign w:val="center"/>
          </w:tcPr>
          <w:p w:rsidR="007C3ACA" w:rsidRPr="00DC6F20" w:rsidRDefault="007C3ACA" w:rsidP="009075DF">
            <w:pPr>
              <w:spacing w:after="0" w:line="240" w:lineRule="auto"/>
              <w:jc w:val="center"/>
              <w:rPr>
                <w:rFonts w:ascii="Times New Roman" w:hAnsi="Times New Roman" w:cs="Times New Roman"/>
                <w:sz w:val="20"/>
                <w:szCs w:val="20"/>
                <w:lang w:val="ru-RU" w:eastAsia="ru-RU"/>
              </w:rPr>
            </w:pPr>
            <w:r w:rsidRPr="00DC6F20">
              <w:rPr>
                <w:rFonts w:ascii="Times New Roman" w:hAnsi="Times New Roman" w:cs="Times New Roman"/>
                <w:sz w:val="20"/>
                <w:szCs w:val="20"/>
                <w:lang w:val="ru-RU" w:eastAsia="ru-RU"/>
              </w:rPr>
              <w:t>613,5</w:t>
            </w:r>
          </w:p>
        </w:tc>
        <w:tc>
          <w:tcPr>
            <w:tcW w:w="851" w:type="dxa"/>
            <w:tcBorders>
              <w:top w:val="nil"/>
              <w:left w:val="nil"/>
              <w:bottom w:val="nil"/>
              <w:right w:val="nil"/>
            </w:tcBorders>
            <w:noWrap/>
            <w:vAlign w:val="center"/>
          </w:tcPr>
          <w:p w:rsidR="007C3ACA" w:rsidRPr="00DC6F20" w:rsidRDefault="007C3ACA" w:rsidP="009075DF">
            <w:pPr>
              <w:spacing w:after="0" w:line="240" w:lineRule="auto"/>
              <w:jc w:val="center"/>
              <w:rPr>
                <w:rFonts w:ascii="Times New Roman" w:hAnsi="Times New Roman" w:cs="Times New Roman"/>
                <w:sz w:val="20"/>
                <w:szCs w:val="20"/>
                <w:lang w:val="ru-RU" w:eastAsia="ru-RU"/>
              </w:rPr>
            </w:pPr>
            <w:r w:rsidRPr="00DC6F20">
              <w:rPr>
                <w:rFonts w:ascii="Times New Roman" w:hAnsi="Times New Roman" w:cs="Times New Roman"/>
                <w:sz w:val="20"/>
                <w:szCs w:val="20"/>
                <w:lang w:val="ru-RU" w:eastAsia="ru-RU"/>
              </w:rPr>
              <w:t>616,3</w:t>
            </w:r>
          </w:p>
        </w:tc>
        <w:tc>
          <w:tcPr>
            <w:tcW w:w="851" w:type="dxa"/>
            <w:tcBorders>
              <w:top w:val="nil"/>
              <w:left w:val="single" w:sz="4" w:space="0" w:color="auto"/>
              <w:bottom w:val="nil"/>
              <w:right w:val="single" w:sz="4" w:space="0" w:color="auto"/>
            </w:tcBorders>
            <w:noWrap/>
            <w:vAlign w:val="center"/>
          </w:tcPr>
          <w:p w:rsidR="007C3ACA" w:rsidRPr="00DC6F20" w:rsidRDefault="007C3ACA" w:rsidP="009075DF">
            <w:pPr>
              <w:spacing w:after="0" w:line="240" w:lineRule="auto"/>
              <w:jc w:val="center"/>
              <w:rPr>
                <w:rFonts w:ascii="Times New Roman" w:hAnsi="Times New Roman" w:cs="Times New Roman"/>
                <w:sz w:val="20"/>
                <w:szCs w:val="20"/>
                <w:lang w:val="ru-RU" w:eastAsia="ru-RU"/>
              </w:rPr>
            </w:pPr>
            <w:r w:rsidRPr="00DC6F20">
              <w:rPr>
                <w:rFonts w:ascii="Times New Roman" w:hAnsi="Times New Roman" w:cs="Times New Roman"/>
                <w:sz w:val="20"/>
                <w:szCs w:val="20"/>
                <w:lang w:val="ru-RU" w:eastAsia="ru-RU"/>
              </w:rPr>
              <w:t>618,4</w:t>
            </w:r>
          </w:p>
        </w:tc>
      </w:tr>
      <w:tr w:rsidR="007C3ACA" w:rsidRPr="00DC6F20">
        <w:trPr>
          <w:trHeight w:val="255"/>
        </w:trPr>
        <w:tc>
          <w:tcPr>
            <w:tcW w:w="5035" w:type="dxa"/>
            <w:tcBorders>
              <w:top w:val="single" w:sz="4" w:space="0" w:color="auto"/>
              <w:left w:val="single" w:sz="8" w:space="0" w:color="auto"/>
              <w:bottom w:val="single" w:sz="4" w:space="0" w:color="auto"/>
              <w:right w:val="nil"/>
            </w:tcBorders>
            <w:noWrap/>
            <w:vAlign w:val="bottom"/>
          </w:tcPr>
          <w:p w:rsidR="007C3ACA" w:rsidRPr="00DC6F20" w:rsidRDefault="007C3ACA" w:rsidP="00D33D7B">
            <w:pPr>
              <w:spacing w:after="0" w:line="240" w:lineRule="auto"/>
              <w:rPr>
                <w:rFonts w:ascii="Times New Roman" w:hAnsi="Times New Roman" w:cs="Times New Roman"/>
                <w:sz w:val="20"/>
                <w:szCs w:val="20"/>
                <w:lang w:val="ru-RU" w:eastAsia="ru-RU"/>
              </w:rPr>
            </w:pPr>
            <w:r w:rsidRPr="00DC6F20">
              <w:rPr>
                <w:rFonts w:ascii="Times New Roman" w:hAnsi="Times New Roman" w:cs="Times New Roman"/>
                <w:sz w:val="20"/>
                <w:szCs w:val="20"/>
                <w:lang w:val="ru-RU" w:eastAsia="ru-RU"/>
              </w:rPr>
              <w:t>Жилая площадь жилищного фонда, всего</w:t>
            </w:r>
          </w:p>
        </w:tc>
        <w:tc>
          <w:tcPr>
            <w:tcW w:w="266" w:type="dxa"/>
            <w:tcBorders>
              <w:top w:val="single" w:sz="4" w:space="0" w:color="auto"/>
              <w:left w:val="nil"/>
              <w:bottom w:val="single" w:sz="4" w:space="0" w:color="auto"/>
              <w:right w:val="nil"/>
            </w:tcBorders>
            <w:noWrap/>
            <w:vAlign w:val="bottom"/>
          </w:tcPr>
          <w:p w:rsidR="007C3ACA" w:rsidRPr="00DC6F20" w:rsidRDefault="007C3ACA" w:rsidP="00D33D7B">
            <w:pPr>
              <w:spacing w:after="0" w:line="240" w:lineRule="auto"/>
              <w:rPr>
                <w:rFonts w:ascii="Times New Roman" w:hAnsi="Times New Roman" w:cs="Times New Roman"/>
                <w:sz w:val="20"/>
                <w:szCs w:val="20"/>
                <w:lang w:val="ru-RU" w:eastAsia="ru-RU"/>
              </w:rPr>
            </w:pPr>
            <w:r w:rsidRPr="00DC6F20">
              <w:rPr>
                <w:rFonts w:ascii="Times New Roman" w:hAnsi="Times New Roman" w:cs="Times New Roman"/>
                <w:sz w:val="20"/>
                <w:szCs w:val="20"/>
                <w:lang w:val="ru-RU" w:eastAsia="ru-RU"/>
              </w:rPr>
              <w:t> </w:t>
            </w:r>
          </w:p>
        </w:tc>
        <w:tc>
          <w:tcPr>
            <w:tcW w:w="951" w:type="dxa"/>
            <w:tcBorders>
              <w:top w:val="single" w:sz="4" w:space="0" w:color="auto"/>
              <w:left w:val="single" w:sz="4" w:space="0" w:color="auto"/>
              <w:bottom w:val="single" w:sz="4" w:space="0" w:color="auto"/>
              <w:right w:val="single" w:sz="4" w:space="0" w:color="auto"/>
            </w:tcBorders>
            <w:noWrap/>
            <w:vAlign w:val="bottom"/>
          </w:tcPr>
          <w:p w:rsidR="007C3ACA" w:rsidRPr="00DC6F20" w:rsidRDefault="007C3ACA" w:rsidP="00D33D7B">
            <w:pPr>
              <w:spacing w:after="0" w:line="240" w:lineRule="auto"/>
              <w:jc w:val="center"/>
              <w:rPr>
                <w:rFonts w:ascii="Times New Roman" w:hAnsi="Times New Roman" w:cs="Times New Roman"/>
                <w:sz w:val="20"/>
                <w:szCs w:val="20"/>
                <w:lang w:val="ru-RU" w:eastAsia="ru-RU"/>
              </w:rPr>
            </w:pPr>
            <w:r w:rsidRPr="00DC6F20">
              <w:rPr>
                <w:rFonts w:ascii="Times New Roman" w:hAnsi="Times New Roman" w:cs="Times New Roman"/>
                <w:sz w:val="20"/>
                <w:szCs w:val="20"/>
                <w:lang w:val="ru-RU" w:eastAsia="ru-RU"/>
              </w:rPr>
              <w:t>тыс.кв.м</w:t>
            </w:r>
          </w:p>
        </w:tc>
        <w:tc>
          <w:tcPr>
            <w:tcW w:w="851" w:type="dxa"/>
            <w:tcBorders>
              <w:top w:val="single" w:sz="4" w:space="0" w:color="auto"/>
              <w:left w:val="nil"/>
              <w:bottom w:val="single" w:sz="4" w:space="0" w:color="auto"/>
              <w:right w:val="nil"/>
            </w:tcBorders>
            <w:noWrap/>
            <w:vAlign w:val="center"/>
          </w:tcPr>
          <w:p w:rsidR="007C3ACA" w:rsidRPr="00DC6F20" w:rsidRDefault="007C3ACA" w:rsidP="009075DF">
            <w:pPr>
              <w:spacing w:after="0" w:line="240" w:lineRule="auto"/>
              <w:jc w:val="center"/>
              <w:rPr>
                <w:rFonts w:ascii="Times New Roman" w:hAnsi="Times New Roman" w:cs="Times New Roman"/>
                <w:sz w:val="20"/>
                <w:szCs w:val="20"/>
                <w:lang w:val="ru-RU" w:eastAsia="ru-RU"/>
              </w:rPr>
            </w:pPr>
            <w:r w:rsidRPr="00DC6F20">
              <w:rPr>
                <w:rFonts w:ascii="Times New Roman" w:hAnsi="Times New Roman" w:cs="Times New Roman"/>
                <w:sz w:val="20"/>
                <w:szCs w:val="20"/>
                <w:lang w:val="ru-RU" w:eastAsia="ru-RU"/>
              </w:rPr>
              <w:t>493</w:t>
            </w:r>
          </w:p>
        </w:tc>
        <w:tc>
          <w:tcPr>
            <w:tcW w:w="850" w:type="dxa"/>
            <w:tcBorders>
              <w:top w:val="single" w:sz="4" w:space="0" w:color="auto"/>
              <w:left w:val="single" w:sz="4" w:space="0" w:color="auto"/>
              <w:bottom w:val="single" w:sz="4" w:space="0" w:color="auto"/>
              <w:right w:val="single" w:sz="4" w:space="0" w:color="auto"/>
            </w:tcBorders>
            <w:noWrap/>
            <w:vAlign w:val="center"/>
          </w:tcPr>
          <w:p w:rsidR="007C3ACA" w:rsidRPr="00DC6F20" w:rsidRDefault="007C3ACA" w:rsidP="009075DF">
            <w:pPr>
              <w:spacing w:after="0" w:line="240" w:lineRule="auto"/>
              <w:jc w:val="center"/>
              <w:rPr>
                <w:rFonts w:ascii="Times New Roman" w:hAnsi="Times New Roman" w:cs="Times New Roman"/>
                <w:sz w:val="20"/>
                <w:szCs w:val="20"/>
                <w:lang w:val="ru-RU" w:eastAsia="ru-RU"/>
              </w:rPr>
            </w:pPr>
            <w:r w:rsidRPr="00DC6F20">
              <w:rPr>
                <w:rFonts w:ascii="Times New Roman" w:hAnsi="Times New Roman" w:cs="Times New Roman"/>
                <w:sz w:val="20"/>
                <w:szCs w:val="20"/>
                <w:lang w:val="ru-RU" w:eastAsia="ru-RU"/>
              </w:rPr>
              <w:t>493</w:t>
            </w:r>
          </w:p>
        </w:tc>
        <w:tc>
          <w:tcPr>
            <w:tcW w:w="851" w:type="dxa"/>
            <w:tcBorders>
              <w:top w:val="single" w:sz="4" w:space="0" w:color="auto"/>
              <w:left w:val="nil"/>
              <w:bottom w:val="single" w:sz="4" w:space="0" w:color="auto"/>
              <w:right w:val="nil"/>
            </w:tcBorders>
            <w:noWrap/>
            <w:vAlign w:val="center"/>
          </w:tcPr>
          <w:p w:rsidR="007C3ACA" w:rsidRPr="00DC6F20" w:rsidRDefault="007C3ACA" w:rsidP="009075DF">
            <w:pPr>
              <w:spacing w:after="0" w:line="240" w:lineRule="auto"/>
              <w:jc w:val="center"/>
              <w:rPr>
                <w:rFonts w:ascii="Times New Roman" w:hAnsi="Times New Roman" w:cs="Times New Roman"/>
                <w:sz w:val="20"/>
                <w:szCs w:val="20"/>
                <w:lang w:val="ru-RU" w:eastAsia="ru-RU"/>
              </w:rPr>
            </w:pPr>
            <w:r w:rsidRPr="00DC6F20">
              <w:rPr>
                <w:rFonts w:ascii="Times New Roman" w:hAnsi="Times New Roman" w:cs="Times New Roman"/>
                <w:sz w:val="20"/>
                <w:szCs w:val="20"/>
                <w:lang w:val="ru-RU" w:eastAsia="ru-RU"/>
              </w:rPr>
              <w:t>498</w:t>
            </w:r>
          </w:p>
        </w:tc>
        <w:tc>
          <w:tcPr>
            <w:tcW w:w="851" w:type="dxa"/>
            <w:tcBorders>
              <w:top w:val="single" w:sz="4" w:space="0" w:color="auto"/>
              <w:left w:val="single" w:sz="4" w:space="0" w:color="auto"/>
              <w:bottom w:val="single" w:sz="4" w:space="0" w:color="auto"/>
              <w:right w:val="single" w:sz="4" w:space="0" w:color="auto"/>
            </w:tcBorders>
            <w:noWrap/>
            <w:vAlign w:val="center"/>
          </w:tcPr>
          <w:p w:rsidR="007C3ACA" w:rsidRPr="00DC6F20" w:rsidRDefault="007C3ACA" w:rsidP="009075DF">
            <w:pPr>
              <w:spacing w:after="0" w:line="240" w:lineRule="auto"/>
              <w:jc w:val="center"/>
              <w:rPr>
                <w:rFonts w:ascii="Times New Roman" w:hAnsi="Times New Roman" w:cs="Times New Roman"/>
                <w:sz w:val="20"/>
                <w:szCs w:val="20"/>
                <w:lang w:val="ru-RU" w:eastAsia="ru-RU"/>
              </w:rPr>
            </w:pPr>
            <w:r w:rsidRPr="00DC6F20">
              <w:rPr>
                <w:rFonts w:ascii="Times New Roman" w:hAnsi="Times New Roman" w:cs="Times New Roman"/>
                <w:sz w:val="20"/>
                <w:szCs w:val="20"/>
                <w:lang w:val="ru-RU" w:eastAsia="ru-RU"/>
              </w:rPr>
              <w:t>500,5</w:t>
            </w:r>
          </w:p>
        </w:tc>
      </w:tr>
      <w:tr w:rsidR="007C3ACA" w:rsidRPr="00DC6F20">
        <w:trPr>
          <w:trHeight w:val="255"/>
        </w:trPr>
        <w:tc>
          <w:tcPr>
            <w:tcW w:w="5301" w:type="dxa"/>
            <w:gridSpan w:val="2"/>
            <w:tcBorders>
              <w:top w:val="nil"/>
              <w:left w:val="single" w:sz="8" w:space="0" w:color="auto"/>
              <w:bottom w:val="nil"/>
              <w:right w:val="nil"/>
            </w:tcBorders>
            <w:noWrap/>
            <w:vAlign w:val="bottom"/>
          </w:tcPr>
          <w:p w:rsidR="007C3ACA" w:rsidRPr="00DC6F20" w:rsidRDefault="007C3ACA" w:rsidP="00D33D7B">
            <w:pPr>
              <w:spacing w:after="0" w:line="240" w:lineRule="auto"/>
              <w:rPr>
                <w:rFonts w:ascii="Times New Roman" w:hAnsi="Times New Roman" w:cs="Times New Roman"/>
                <w:sz w:val="20"/>
                <w:szCs w:val="20"/>
                <w:lang w:val="ru-RU" w:eastAsia="ru-RU"/>
              </w:rPr>
            </w:pPr>
            <w:r w:rsidRPr="00DC6F20">
              <w:rPr>
                <w:rFonts w:ascii="Times New Roman" w:hAnsi="Times New Roman" w:cs="Times New Roman"/>
                <w:sz w:val="20"/>
                <w:szCs w:val="20"/>
                <w:lang w:val="ru-RU" w:eastAsia="ru-RU"/>
              </w:rPr>
              <w:t xml:space="preserve">   город</w:t>
            </w:r>
          </w:p>
        </w:tc>
        <w:tc>
          <w:tcPr>
            <w:tcW w:w="951" w:type="dxa"/>
            <w:tcBorders>
              <w:top w:val="nil"/>
              <w:left w:val="single" w:sz="4" w:space="0" w:color="auto"/>
              <w:bottom w:val="nil"/>
              <w:right w:val="single" w:sz="4" w:space="0" w:color="auto"/>
            </w:tcBorders>
            <w:noWrap/>
            <w:vAlign w:val="bottom"/>
          </w:tcPr>
          <w:p w:rsidR="007C3ACA" w:rsidRPr="00DC6F20" w:rsidRDefault="007C3ACA" w:rsidP="00D33D7B">
            <w:pPr>
              <w:spacing w:after="0" w:line="240" w:lineRule="auto"/>
              <w:jc w:val="center"/>
              <w:rPr>
                <w:rFonts w:ascii="Times New Roman" w:hAnsi="Times New Roman" w:cs="Times New Roman"/>
                <w:sz w:val="20"/>
                <w:szCs w:val="20"/>
                <w:lang w:val="ru-RU" w:eastAsia="ru-RU"/>
              </w:rPr>
            </w:pPr>
            <w:r w:rsidRPr="00DC6F20">
              <w:rPr>
                <w:rFonts w:ascii="Times New Roman" w:hAnsi="Times New Roman" w:cs="Times New Roman"/>
                <w:sz w:val="20"/>
                <w:szCs w:val="20"/>
                <w:lang w:val="ru-RU" w:eastAsia="ru-RU"/>
              </w:rPr>
              <w:t>тыс.кв.м</w:t>
            </w:r>
          </w:p>
        </w:tc>
        <w:tc>
          <w:tcPr>
            <w:tcW w:w="851" w:type="dxa"/>
            <w:tcBorders>
              <w:top w:val="nil"/>
              <w:left w:val="nil"/>
              <w:bottom w:val="nil"/>
              <w:right w:val="nil"/>
            </w:tcBorders>
            <w:noWrap/>
            <w:vAlign w:val="center"/>
          </w:tcPr>
          <w:p w:rsidR="007C3ACA" w:rsidRPr="00DC6F20" w:rsidRDefault="007C3ACA" w:rsidP="009075DF">
            <w:pPr>
              <w:spacing w:after="0" w:line="240" w:lineRule="auto"/>
              <w:jc w:val="center"/>
              <w:rPr>
                <w:rFonts w:ascii="Times New Roman" w:hAnsi="Times New Roman" w:cs="Times New Roman"/>
                <w:sz w:val="20"/>
                <w:szCs w:val="20"/>
                <w:lang w:val="ru-RU" w:eastAsia="ru-RU"/>
              </w:rPr>
            </w:pPr>
            <w:r w:rsidRPr="00DC6F20">
              <w:rPr>
                <w:rFonts w:ascii="Times New Roman" w:hAnsi="Times New Roman" w:cs="Times New Roman"/>
                <w:sz w:val="20"/>
                <w:szCs w:val="20"/>
                <w:lang w:val="ru-RU" w:eastAsia="ru-RU"/>
              </w:rPr>
              <w:t>-</w:t>
            </w:r>
          </w:p>
        </w:tc>
        <w:tc>
          <w:tcPr>
            <w:tcW w:w="850" w:type="dxa"/>
            <w:tcBorders>
              <w:top w:val="nil"/>
              <w:left w:val="single" w:sz="4" w:space="0" w:color="auto"/>
              <w:bottom w:val="nil"/>
              <w:right w:val="single" w:sz="4" w:space="0" w:color="auto"/>
            </w:tcBorders>
            <w:noWrap/>
            <w:vAlign w:val="center"/>
          </w:tcPr>
          <w:p w:rsidR="007C3ACA" w:rsidRPr="00DC6F20" w:rsidRDefault="007C3ACA" w:rsidP="009075DF">
            <w:pPr>
              <w:spacing w:after="0" w:line="240" w:lineRule="auto"/>
              <w:jc w:val="center"/>
              <w:rPr>
                <w:rFonts w:ascii="Times New Roman" w:hAnsi="Times New Roman" w:cs="Times New Roman"/>
                <w:sz w:val="20"/>
                <w:szCs w:val="20"/>
                <w:lang w:val="ru-RU" w:eastAsia="ru-RU"/>
              </w:rPr>
            </w:pPr>
            <w:r w:rsidRPr="00DC6F20">
              <w:rPr>
                <w:rFonts w:ascii="Times New Roman" w:hAnsi="Times New Roman" w:cs="Times New Roman"/>
                <w:sz w:val="20"/>
                <w:szCs w:val="20"/>
                <w:lang w:val="ru-RU" w:eastAsia="ru-RU"/>
              </w:rPr>
              <w:t>-</w:t>
            </w:r>
          </w:p>
        </w:tc>
        <w:tc>
          <w:tcPr>
            <w:tcW w:w="851" w:type="dxa"/>
            <w:tcBorders>
              <w:top w:val="nil"/>
              <w:left w:val="nil"/>
              <w:bottom w:val="nil"/>
              <w:right w:val="nil"/>
            </w:tcBorders>
            <w:noWrap/>
            <w:vAlign w:val="center"/>
          </w:tcPr>
          <w:p w:rsidR="007C3ACA" w:rsidRPr="00DC6F20" w:rsidRDefault="007C3ACA" w:rsidP="009075DF">
            <w:pPr>
              <w:spacing w:after="0" w:line="240" w:lineRule="auto"/>
              <w:jc w:val="center"/>
              <w:rPr>
                <w:rFonts w:ascii="Times New Roman" w:hAnsi="Times New Roman" w:cs="Times New Roman"/>
                <w:sz w:val="20"/>
                <w:szCs w:val="20"/>
                <w:lang w:val="ru-RU" w:eastAsia="ru-RU"/>
              </w:rPr>
            </w:pPr>
            <w:r w:rsidRPr="00DC6F20">
              <w:rPr>
                <w:rFonts w:ascii="Times New Roman" w:hAnsi="Times New Roman" w:cs="Times New Roman"/>
                <w:sz w:val="20"/>
                <w:szCs w:val="20"/>
                <w:lang w:val="ru-RU" w:eastAsia="ru-RU"/>
              </w:rPr>
              <w:t>-</w:t>
            </w:r>
          </w:p>
        </w:tc>
        <w:tc>
          <w:tcPr>
            <w:tcW w:w="851" w:type="dxa"/>
            <w:tcBorders>
              <w:top w:val="nil"/>
              <w:left w:val="single" w:sz="4" w:space="0" w:color="auto"/>
              <w:bottom w:val="nil"/>
              <w:right w:val="single" w:sz="4" w:space="0" w:color="auto"/>
            </w:tcBorders>
            <w:noWrap/>
            <w:vAlign w:val="center"/>
          </w:tcPr>
          <w:p w:rsidR="007C3ACA" w:rsidRPr="00DC6F20" w:rsidRDefault="007C3ACA" w:rsidP="009075DF">
            <w:pPr>
              <w:spacing w:after="0" w:line="240" w:lineRule="auto"/>
              <w:jc w:val="center"/>
              <w:rPr>
                <w:rFonts w:ascii="Times New Roman" w:hAnsi="Times New Roman" w:cs="Times New Roman"/>
                <w:sz w:val="20"/>
                <w:szCs w:val="20"/>
                <w:lang w:val="ru-RU" w:eastAsia="ru-RU"/>
              </w:rPr>
            </w:pPr>
            <w:r w:rsidRPr="00DC6F20">
              <w:rPr>
                <w:rFonts w:ascii="Times New Roman" w:hAnsi="Times New Roman" w:cs="Times New Roman"/>
                <w:sz w:val="20"/>
                <w:szCs w:val="20"/>
                <w:lang w:val="ru-RU" w:eastAsia="ru-RU"/>
              </w:rPr>
              <w:t>-</w:t>
            </w:r>
          </w:p>
        </w:tc>
      </w:tr>
      <w:tr w:rsidR="007C3ACA" w:rsidRPr="00DC6F20">
        <w:trPr>
          <w:trHeight w:val="255"/>
        </w:trPr>
        <w:tc>
          <w:tcPr>
            <w:tcW w:w="5301" w:type="dxa"/>
            <w:gridSpan w:val="2"/>
            <w:tcBorders>
              <w:top w:val="single" w:sz="4" w:space="0" w:color="auto"/>
              <w:left w:val="single" w:sz="8" w:space="0" w:color="auto"/>
              <w:bottom w:val="single" w:sz="4" w:space="0" w:color="auto"/>
              <w:right w:val="nil"/>
            </w:tcBorders>
            <w:noWrap/>
            <w:vAlign w:val="bottom"/>
          </w:tcPr>
          <w:p w:rsidR="007C3ACA" w:rsidRPr="00DC6F20" w:rsidRDefault="007C3ACA" w:rsidP="003E4263">
            <w:pPr>
              <w:spacing w:after="0" w:line="240" w:lineRule="auto"/>
              <w:rPr>
                <w:rFonts w:ascii="Times New Roman" w:hAnsi="Times New Roman" w:cs="Times New Roman"/>
                <w:sz w:val="20"/>
                <w:szCs w:val="20"/>
                <w:lang w:val="ru-RU" w:eastAsia="ru-RU"/>
              </w:rPr>
            </w:pPr>
            <w:r w:rsidRPr="00DC6F20">
              <w:rPr>
                <w:rFonts w:ascii="Times New Roman" w:hAnsi="Times New Roman" w:cs="Times New Roman"/>
                <w:sz w:val="20"/>
                <w:szCs w:val="20"/>
                <w:lang w:val="ru-RU" w:eastAsia="ru-RU"/>
              </w:rPr>
              <w:t xml:space="preserve">   село </w:t>
            </w:r>
          </w:p>
        </w:tc>
        <w:tc>
          <w:tcPr>
            <w:tcW w:w="951" w:type="dxa"/>
            <w:tcBorders>
              <w:top w:val="single" w:sz="4" w:space="0" w:color="auto"/>
              <w:left w:val="single" w:sz="4" w:space="0" w:color="auto"/>
              <w:bottom w:val="single" w:sz="4" w:space="0" w:color="auto"/>
              <w:right w:val="single" w:sz="4" w:space="0" w:color="auto"/>
            </w:tcBorders>
            <w:noWrap/>
            <w:vAlign w:val="bottom"/>
          </w:tcPr>
          <w:p w:rsidR="007C3ACA" w:rsidRPr="00DC6F20" w:rsidRDefault="007C3ACA" w:rsidP="00D33D7B">
            <w:pPr>
              <w:spacing w:after="0" w:line="240" w:lineRule="auto"/>
              <w:jc w:val="center"/>
              <w:rPr>
                <w:rFonts w:ascii="Times New Roman" w:hAnsi="Times New Roman" w:cs="Times New Roman"/>
                <w:sz w:val="20"/>
                <w:szCs w:val="20"/>
                <w:lang w:val="ru-RU" w:eastAsia="ru-RU"/>
              </w:rPr>
            </w:pPr>
            <w:r w:rsidRPr="00DC6F20">
              <w:rPr>
                <w:rFonts w:ascii="Times New Roman" w:hAnsi="Times New Roman" w:cs="Times New Roman"/>
                <w:sz w:val="20"/>
                <w:szCs w:val="20"/>
                <w:lang w:val="ru-RU" w:eastAsia="ru-RU"/>
              </w:rPr>
              <w:t>тыс.кв.м</w:t>
            </w:r>
          </w:p>
        </w:tc>
        <w:tc>
          <w:tcPr>
            <w:tcW w:w="851" w:type="dxa"/>
            <w:tcBorders>
              <w:top w:val="single" w:sz="4" w:space="0" w:color="auto"/>
              <w:left w:val="nil"/>
              <w:bottom w:val="single" w:sz="4" w:space="0" w:color="auto"/>
              <w:right w:val="nil"/>
            </w:tcBorders>
            <w:noWrap/>
            <w:vAlign w:val="center"/>
          </w:tcPr>
          <w:p w:rsidR="007C3ACA" w:rsidRPr="00DC6F20" w:rsidRDefault="007C3ACA" w:rsidP="009075DF">
            <w:pPr>
              <w:spacing w:after="0" w:line="240" w:lineRule="auto"/>
              <w:jc w:val="center"/>
              <w:rPr>
                <w:rFonts w:ascii="Times New Roman" w:hAnsi="Times New Roman" w:cs="Times New Roman"/>
                <w:sz w:val="20"/>
                <w:szCs w:val="20"/>
                <w:lang w:val="ru-RU" w:eastAsia="ru-RU"/>
              </w:rPr>
            </w:pPr>
            <w:r w:rsidRPr="00DC6F20">
              <w:rPr>
                <w:rFonts w:ascii="Times New Roman" w:hAnsi="Times New Roman" w:cs="Times New Roman"/>
                <w:sz w:val="20"/>
                <w:szCs w:val="20"/>
                <w:lang w:val="ru-RU" w:eastAsia="ru-RU"/>
              </w:rPr>
              <w:t>493</w:t>
            </w:r>
          </w:p>
        </w:tc>
        <w:tc>
          <w:tcPr>
            <w:tcW w:w="850" w:type="dxa"/>
            <w:tcBorders>
              <w:top w:val="single" w:sz="4" w:space="0" w:color="auto"/>
              <w:left w:val="single" w:sz="4" w:space="0" w:color="auto"/>
              <w:bottom w:val="single" w:sz="4" w:space="0" w:color="auto"/>
              <w:right w:val="single" w:sz="4" w:space="0" w:color="auto"/>
            </w:tcBorders>
            <w:noWrap/>
            <w:vAlign w:val="center"/>
          </w:tcPr>
          <w:p w:rsidR="007C3ACA" w:rsidRPr="00DC6F20" w:rsidRDefault="007C3ACA" w:rsidP="009075DF">
            <w:pPr>
              <w:spacing w:after="0" w:line="240" w:lineRule="auto"/>
              <w:jc w:val="center"/>
              <w:rPr>
                <w:rFonts w:ascii="Times New Roman" w:hAnsi="Times New Roman" w:cs="Times New Roman"/>
                <w:sz w:val="20"/>
                <w:szCs w:val="20"/>
                <w:lang w:val="ru-RU" w:eastAsia="ru-RU"/>
              </w:rPr>
            </w:pPr>
            <w:r w:rsidRPr="00DC6F20">
              <w:rPr>
                <w:rFonts w:ascii="Times New Roman" w:hAnsi="Times New Roman" w:cs="Times New Roman"/>
                <w:sz w:val="20"/>
                <w:szCs w:val="20"/>
                <w:lang w:val="ru-RU" w:eastAsia="ru-RU"/>
              </w:rPr>
              <w:t>496</w:t>
            </w:r>
          </w:p>
        </w:tc>
        <w:tc>
          <w:tcPr>
            <w:tcW w:w="851" w:type="dxa"/>
            <w:tcBorders>
              <w:top w:val="single" w:sz="4" w:space="0" w:color="auto"/>
              <w:left w:val="nil"/>
              <w:bottom w:val="single" w:sz="4" w:space="0" w:color="auto"/>
              <w:right w:val="nil"/>
            </w:tcBorders>
            <w:noWrap/>
            <w:vAlign w:val="center"/>
          </w:tcPr>
          <w:p w:rsidR="007C3ACA" w:rsidRPr="00DC6F20" w:rsidRDefault="007C3ACA" w:rsidP="009075DF">
            <w:pPr>
              <w:spacing w:after="0" w:line="240" w:lineRule="auto"/>
              <w:jc w:val="center"/>
              <w:rPr>
                <w:rFonts w:ascii="Times New Roman" w:hAnsi="Times New Roman" w:cs="Times New Roman"/>
                <w:sz w:val="20"/>
                <w:szCs w:val="20"/>
                <w:lang w:val="ru-RU" w:eastAsia="ru-RU"/>
              </w:rPr>
            </w:pPr>
            <w:r w:rsidRPr="00DC6F20">
              <w:rPr>
                <w:rFonts w:ascii="Times New Roman" w:hAnsi="Times New Roman" w:cs="Times New Roman"/>
                <w:sz w:val="20"/>
                <w:szCs w:val="20"/>
                <w:lang w:val="ru-RU" w:eastAsia="ru-RU"/>
              </w:rPr>
              <w:t>498</w:t>
            </w:r>
          </w:p>
        </w:tc>
        <w:tc>
          <w:tcPr>
            <w:tcW w:w="851" w:type="dxa"/>
            <w:tcBorders>
              <w:top w:val="single" w:sz="4" w:space="0" w:color="auto"/>
              <w:left w:val="single" w:sz="4" w:space="0" w:color="auto"/>
              <w:bottom w:val="single" w:sz="4" w:space="0" w:color="auto"/>
              <w:right w:val="single" w:sz="4" w:space="0" w:color="auto"/>
            </w:tcBorders>
            <w:noWrap/>
            <w:vAlign w:val="center"/>
          </w:tcPr>
          <w:p w:rsidR="007C3ACA" w:rsidRPr="00DC6F20" w:rsidRDefault="007C3ACA" w:rsidP="009075DF">
            <w:pPr>
              <w:spacing w:after="0" w:line="240" w:lineRule="auto"/>
              <w:jc w:val="center"/>
              <w:rPr>
                <w:rFonts w:ascii="Times New Roman" w:hAnsi="Times New Roman" w:cs="Times New Roman"/>
                <w:sz w:val="20"/>
                <w:szCs w:val="20"/>
                <w:lang w:val="ru-RU" w:eastAsia="ru-RU"/>
              </w:rPr>
            </w:pPr>
            <w:r w:rsidRPr="00DC6F20">
              <w:rPr>
                <w:rFonts w:ascii="Times New Roman" w:hAnsi="Times New Roman" w:cs="Times New Roman"/>
                <w:sz w:val="20"/>
                <w:szCs w:val="20"/>
                <w:lang w:val="ru-RU" w:eastAsia="ru-RU"/>
              </w:rPr>
              <w:t>500,5</w:t>
            </w:r>
          </w:p>
        </w:tc>
      </w:tr>
      <w:tr w:rsidR="007C3ACA" w:rsidRPr="00DC6F20">
        <w:trPr>
          <w:trHeight w:val="255"/>
        </w:trPr>
        <w:tc>
          <w:tcPr>
            <w:tcW w:w="5301" w:type="dxa"/>
            <w:gridSpan w:val="2"/>
            <w:tcBorders>
              <w:top w:val="nil"/>
              <w:left w:val="single" w:sz="8" w:space="0" w:color="auto"/>
              <w:bottom w:val="nil"/>
              <w:right w:val="nil"/>
            </w:tcBorders>
            <w:noWrap/>
            <w:vAlign w:val="bottom"/>
          </w:tcPr>
          <w:p w:rsidR="007C3ACA" w:rsidRPr="00DC6F20" w:rsidRDefault="007C3ACA" w:rsidP="00D33D7B">
            <w:pPr>
              <w:spacing w:after="0" w:line="240" w:lineRule="auto"/>
              <w:rPr>
                <w:rFonts w:ascii="Times New Roman" w:hAnsi="Times New Roman" w:cs="Times New Roman"/>
                <w:sz w:val="20"/>
                <w:szCs w:val="20"/>
                <w:lang w:val="ru-RU" w:eastAsia="ru-RU"/>
              </w:rPr>
            </w:pPr>
            <w:r w:rsidRPr="00DC6F20">
              <w:rPr>
                <w:rFonts w:ascii="Times New Roman" w:hAnsi="Times New Roman" w:cs="Times New Roman"/>
                <w:sz w:val="20"/>
                <w:szCs w:val="20"/>
                <w:lang w:val="ru-RU" w:eastAsia="ru-RU"/>
              </w:rPr>
              <w:t>Число квартир, всего</w:t>
            </w:r>
          </w:p>
        </w:tc>
        <w:tc>
          <w:tcPr>
            <w:tcW w:w="951" w:type="dxa"/>
            <w:tcBorders>
              <w:top w:val="nil"/>
              <w:left w:val="single" w:sz="4" w:space="0" w:color="auto"/>
              <w:bottom w:val="nil"/>
              <w:right w:val="single" w:sz="4" w:space="0" w:color="auto"/>
            </w:tcBorders>
            <w:noWrap/>
            <w:vAlign w:val="bottom"/>
          </w:tcPr>
          <w:p w:rsidR="007C3ACA" w:rsidRPr="00DC6F20" w:rsidRDefault="007C3ACA" w:rsidP="00D33D7B">
            <w:pPr>
              <w:spacing w:after="0" w:line="240" w:lineRule="auto"/>
              <w:jc w:val="center"/>
              <w:rPr>
                <w:rFonts w:ascii="Times New Roman" w:hAnsi="Times New Roman" w:cs="Times New Roman"/>
                <w:sz w:val="20"/>
                <w:szCs w:val="20"/>
                <w:lang w:val="ru-RU" w:eastAsia="ru-RU"/>
              </w:rPr>
            </w:pPr>
            <w:r w:rsidRPr="00DC6F20">
              <w:rPr>
                <w:rFonts w:ascii="Times New Roman" w:hAnsi="Times New Roman" w:cs="Times New Roman"/>
                <w:sz w:val="20"/>
                <w:szCs w:val="20"/>
                <w:lang w:val="ru-RU" w:eastAsia="ru-RU"/>
              </w:rPr>
              <w:t>квартир</w:t>
            </w:r>
          </w:p>
        </w:tc>
        <w:tc>
          <w:tcPr>
            <w:tcW w:w="851" w:type="dxa"/>
            <w:tcBorders>
              <w:top w:val="nil"/>
              <w:left w:val="nil"/>
              <w:bottom w:val="nil"/>
              <w:right w:val="nil"/>
            </w:tcBorders>
            <w:noWrap/>
            <w:vAlign w:val="center"/>
          </w:tcPr>
          <w:p w:rsidR="007C3ACA" w:rsidRPr="00DC6F20" w:rsidRDefault="007C3ACA" w:rsidP="009075DF">
            <w:pPr>
              <w:spacing w:after="0" w:line="240" w:lineRule="auto"/>
              <w:jc w:val="center"/>
              <w:rPr>
                <w:rFonts w:ascii="Times New Roman" w:hAnsi="Times New Roman" w:cs="Times New Roman"/>
                <w:sz w:val="20"/>
                <w:szCs w:val="20"/>
                <w:lang w:val="ru-RU" w:eastAsia="ru-RU"/>
              </w:rPr>
            </w:pPr>
            <w:r w:rsidRPr="00DC6F20">
              <w:rPr>
                <w:rFonts w:ascii="Times New Roman" w:hAnsi="Times New Roman" w:cs="Times New Roman"/>
                <w:sz w:val="20"/>
                <w:szCs w:val="20"/>
                <w:lang w:val="ru-RU" w:eastAsia="ru-RU"/>
              </w:rPr>
              <w:t>8764</w:t>
            </w:r>
          </w:p>
        </w:tc>
        <w:tc>
          <w:tcPr>
            <w:tcW w:w="850" w:type="dxa"/>
            <w:tcBorders>
              <w:top w:val="nil"/>
              <w:left w:val="single" w:sz="4" w:space="0" w:color="auto"/>
              <w:bottom w:val="nil"/>
              <w:right w:val="single" w:sz="4" w:space="0" w:color="auto"/>
            </w:tcBorders>
            <w:noWrap/>
            <w:vAlign w:val="center"/>
          </w:tcPr>
          <w:p w:rsidR="007C3ACA" w:rsidRPr="00DC6F20" w:rsidRDefault="007C3ACA" w:rsidP="009075DF">
            <w:pPr>
              <w:spacing w:after="0" w:line="240" w:lineRule="auto"/>
              <w:jc w:val="center"/>
              <w:rPr>
                <w:rFonts w:ascii="Times New Roman" w:hAnsi="Times New Roman" w:cs="Times New Roman"/>
                <w:sz w:val="20"/>
                <w:szCs w:val="20"/>
                <w:lang w:val="ru-RU" w:eastAsia="ru-RU"/>
              </w:rPr>
            </w:pPr>
            <w:r w:rsidRPr="00DC6F20">
              <w:rPr>
                <w:rFonts w:ascii="Times New Roman" w:hAnsi="Times New Roman" w:cs="Times New Roman"/>
                <w:sz w:val="20"/>
                <w:szCs w:val="20"/>
                <w:lang w:val="ru-RU" w:eastAsia="ru-RU"/>
              </w:rPr>
              <w:t>8728</w:t>
            </w:r>
          </w:p>
        </w:tc>
        <w:tc>
          <w:tcPr>
            <w:tcW w:w="851" w:type="dxa"/>
            <w:tcBorders>
              <w:top w:val="nil"/>
              <w:left w:val="nil"/>
              <w:bottom w:val="nil"/>
              <w:right w:val="nil"/>
            </w:tcBorders>
            <w:noWrap/>
            <w:vAlign w:val="center"/>
          </w:tcPr>
          <w:p w:rsidR="007C3ACA" w:rsidRPr="00DC6F20" w:rsidRDefault="007C3ACA" w:rsidP="009075DF">
            <w:pPr>
              <w:spacing w:after="0" w:line="240" w:lineRule="auto"/>
              <w:jc w:val="center"/>
              <w:rPr>
                <w:rFonts w:ascii="Times New Roman" w:hAnsi="Times New Roman" w:cs="Times New Roman"/>
                <w:sz w:val="20"/>
                <w:szCs w:val="20"/>
                <w:lang w:val="ru-RU" w:eastAsia="ru-RU"/>
              </w:rPr>
            </w:pPr>
            <w:r w:rsidRPr="00DC6F20">
              <w:rPr>
                <w:rFonts w:ascii="Times New Roman" w:hAnsi="Times New Roman" w:cs="Times New Roman"/>
                <w:sz w:val="20"/>
                <w:szCs w:val="20"/>
                <w:lang w:val="ru-RU" w:eastAsia="ru-RU"/>
              </w:rPr>
              <w:t>8751</w:t>
            </w:r>
          </w:p>
        </w:tc>
        <w:tc>
          <w:tcPr>
            <w:tcW w:w="851" w:type="dxa"/>
            <w:tcBorders>
              <w:top w:val="nil"/>
              <w:left w:val="single" w:sz="4" w:space="0" w:color="auto"/>
              <w:bottom w:val="nil"/>
              <w:right w:val="single" w:sz="4" w:space="0" w:color="auto"/>
            </w:tcBorders>
            <w:noWrap/>
            <w:vAlign w:val="center"/>
          </w:tcPr>
          <w:p w:rsidR="007C3ACA" w:rsidRPr="00DC6F20" w:rsidRDefault="007C3ACA" w:rsidP="009075DF">
            <w:pPr>
              <w:spacing w:after="0" w:line="240" w:lineRule="auto"/>
              <w:jc w:val="center"/>
              <w:rPr>
                <w:rFonts w:ascii="Times New Roman" w:hAnsi="Times New Roman" w:cs="Times New Roman"/>
                <w:sz w:val="20"/>
                <w:szCs w:val="20"/>
                <w:lang w:val="ru-RU" w:eastAsia="ru-RU"/>
              </w:rPr>
            </w:pPr>
            <w:r w:rsidRPr="00DC6F20">
              <w:rPr>
                <w:rFonts w:ascii="Times New Roman" w:hAnsi="Times New Roman" w:cs="Times New Roman"/>
                <w:sz w:val="20"/>
                <w:szCs w:val="20"/>
                <w:lang w:val="ru-RU" w:eastAsia="ru-RU"/>
              </w:rPr>
              <w:t>8764</w:t>
            </w:r>
          </w:p>
        </w:tc>
      </w:tr>
      <w:tr w:rsidR="007C3ACA" w:rsidRPr="00DC6F20">
        <w:trPr>
          <w:trHeight w:val="255"/>
        </w:trPr>
        <w:tc>
          <w:tcPr>
            <w:tcW w:w="5301" w:type="dxa"/>
            <w:gridSpan w:val="2"/>
            <w:tcBorders>
              <w:top w:val="single" w:sz="4" w:space="0" w:color="auto"/>
              <w:left w:val="single" w:sz="8" w:space="0" w:color="auto"/>
              <w:bottom w:val="single" w:sz="4" w:space="0" w:color="auto"/>
              <w:right w:val="nil"/>
            </w:tcBorders>
            <w:noWrap/>
            <w:vAlign w:val="bottom"/>
          </w:tcPr>
          <w:p w:rsidR="007C3ACA" w:rsidRPr="00DC6F20" w:rsidRDefault="007C3ACA" w:rsidP="003E4263">
            <w:pPr>
              <w:spacing w:after="0" w:line="240" w:lineRule="auto"/>
              <w:rPr>
                <w:rFonts w:ascii="Times New Roman" w:hAnsi="Times New Roman" w:cs="Times New Roman"/>
                <w:sz w:val="20"/>
                <w:szCs w:val="20"/>
                <w:lang w:val="ru-RU" w:eastAsia="ru-RU"/>
              </w:rPr>
            </w:pPr>
            <w:r w:rsidRPr="00DC6F20">
              <w:rPr>
                <w:rFonts w:ascii="Times New Roman" w:hAnsi="Times New Roman" w:cs="Times New Roman"/>
                <w:sz w:val="20"/>
                <w:szCs w:val="20"/>
                <w:lang w:val="ru-RU" w:eastAsia="ru-RU"/>
              </w:rPr>
              <w:t xml:space="preserve">   город </w:t>
            </w:r>
          </w:p>
        </w:tc>
        <w:tc>
          <w:tcPr>
            <w:tcW w:w="951" w:type="dxa"/>
            <w:tcBorders>
              <w:top w:val="single" w:sz="4" w:space="0" w:color="auto"/>
              <w:left w:val="single" w:sz="4" w:space="0" w:color="auto"/>
              <w:bottom w:val="single" w:sz="4" w:space="0" w:color="auto"/>
              <w:right w:val="single" w:sz="4" w:space="0" w:color="auto"/>
            </w:tcBorders>
            <w:noWrap/>
            <w:vAlign w:val="bottom"/>
          </w:tcPr>
          <w:p w:rsidR="007C3ACA" w:rsidRPr="00DC6F20" w:rsidRDefault="007C3ACA" w:rsidP="00D33D7B">
            <w:pPr>
              <w:spacing w:after="0" w:line="240" w:lineRule="auto"/>
              <w:jc w:val="center"/>
              <w:rPr>
                <w:rFonts w:ascii="Times New Roman" w:hAnsi="Times New Roman" w:cs="Times New Roman"/>
                <w:sz w:val="20"/>
                <w:szCs w:val="20"/>
                <w:lang w:val="ru-RU" w:eastAsia="ru-RU"/>
              </w:rPr>
            </w:pPr>
            <w:r w:rsidRPr="00DC6F20">
              <w:rPr>
                <w:rFonts w:ascii="Times New Roman" w:hAnsi="Times New Roman" w:cs="Times New Roman"/>
                <w:sz w:val="20"/>
                <w:szCs w:val="20"/>
                <w:lang w:val="ru-RU" w:eastAsia="ru-RU"/>
              </w:rPr>
              <w:t>квартир</w:t>
            </w:r>
          </w:p>
        </w:tc>
        <w:tc>
          <w:tcPr>
            <w:tcW w:w="851" w:type="dxa"/>
            <w:tcBorders>
              <w:top w:val="single" w:sz="4" w:space="0" w:color="auto"/>
              <w:left w:val="nil"/>
              <w:bottom w:val="single" w:sz="4" w:space="0" w:color="auto"/>
              <w:right w:val="nil"/>
            </w:tcBorders>
            <w:noWrap/>
            <w:vAlign w:val="center"/>
          </w:tcPr>
          <w:p w:rsidR="007C3ACA" w:rsidRPr="00DC6F20" w:rsidRDefault="007C3ACA" w:rsidP="009075DF">
            <w:pPr>
              <w:spacing w:after="0" w:line="240" w:lineRule="auto"/>
              <w:jc w:val="center"/>
              <w:rPr>
                <w:rFonts w:ascii="Times New Roman" w:hAnsi="Times New Roman" w:cs="Times New Roman"/>
                <w:sz w:val="20"/>
                <w:szCs w:val="20"/>
                <w:lang w:val="ru-RU" w:eastAsia="ru-RU"/>
              </w:rPr>
            </w:pPr>
            <w:r w:rsidRPr="00DC6F20">
              <w:rPr>
                <w:rFonts w:ascii="Times New Roman" w:hAnsi="Times New Roman" w:cs="Times New Roman"/>
                <w:sz w:val="20"/>
                <w:szCs w:val="20"/>
                <w:lang w:val="ru-RU" w:eastAsia="ru-RU"/>
              </w:rPr>
              <w:t>-</w:t>
            </w:r>
          </w:p>
        </w:tc>
        <w:tc>
          <w:tcPr>
            <w:tcW w:w="850" w:type="dxa"/>
            <w:tcBorders>
              <w:top w:val="single" w:sz="4" w:space="0" w:color="auto"/>
              <w:left w:val="single" w:sz="4" w:space="0" w:color="auto"/>
              <w:bottom w:val="single" w:sz="4" w:space="0" w:color="auto"/>
              <w:right w:val="single" w:sz="4" w:space="0" w:color="auto"/>
            </w:tcBorders>
            <w:noWrap/>
            <w:vAlign w:val="center"/>
          </w:tcPr>
          <w:p w:rsidR="007C3ACA" w:rsidRPr="00DC6F20" w:rsidRDefault="007C3ACA" w:rsidP="009075DF">
            <w:pPr>
              <w:spacing w:after="0" w:line="240" w:lineRule="auto"/>
              <w:jc w:val="center"/>
              <w:rPr>
                <w:rFonts w:ascii="Times New Roman" w:hAnsi="Times New Roman" w:cs="Times New Roman"/>
                <w:sz w:val="20"/>
                <w:szCs w:val="20"/>
                <w:lang w:val="ru-RU" w:eastAsia="ru-RU"/>
              </w:rPr>
            </w:pPr>
            <w:r w:rsidRPr="00DC6F20">
              <w:rPr>
                <w:rFonts w:ascii="Times New Roman" w:hAnsi="Times New Roman" w:cs="Times New Roman"/>
                <w:sz w:val="20"/>
                <w:szCs w:val="20"/>
                <w:lang w:val="ru-RU" w:eastAsia="ru-RU"/>
              </w:rPr>
              <w:t>-</w:t>
            </w:r>
          </w:p>
        </w:tc>
        <w:tc>
          <w:tcPr>
            <w:tcW w:w="851" w:type="dxa"/>
            <w:tcBorders>
              <w:top w:val="single" w:sz="4" w:space="0" w:color="auto"/>
              <w:left w:val="nil"/>
              <w:bottom w:val="single" w:sz="4" w:space="0" w:color="auto"/>
              <w:right w:val="nil"/>
            </w:tcBorders>
            <w:noWrap/>
            <w:vAlign w:val="center"/>
          </w:tcPr>
          <w:p w:rsidR="007C3ACA" w:rsidRPr="00DC6F20" w:rsidRDefault="007C3ACA" w:rsidP="009075DF">
            <w:pPr>
              <w:spacing w:after="0" w:line="240" w:lineRule="auto"/>
              <w:jc w:val="center"/>
              <w:rPr>
                <w:rFonts w:ascii="Times New Roman" w:hAnsi="Times New Roman" w:cs="Times New Roman"/>
                <w:sz w:val="20"/>
                <w:szCs w:val="20"/>
                <w:lang w:val="ru-RU" w:eastAsia="ru-RU"/>
              </w:rPr>
            </w:pPr>
            <w:r w:rsidRPr="00DC6F20">
              <w:rPr>
                <w:rFonts w:ascii="Times New Roman" w:hAnsi="Times New Roman" w:cs="Times New Roman"/>
                <w:sz w:val="20"/>
                <w:szCs w:val="20"/>
                <w:lang w:val="ru-RU" w:eastAsia="ru-RU"/>
              </w:rPr>
              <w:t>-</w:t>
            </w:r>
          </w:p>
        </w:tc>
        <w:tc>
          <w:tcPr>
            <w:tcW w:w="851" w:type="dxa"/>
            <w:tcBorders>
              <w:top w:val="single" w:sz="4" w:space="0" w:color="auto"/>
              <w:left w:val="single" w:sz="4" w:space="0" w:color="auto"/>
              <w:bottom w:val="single" w:sz="4" w:space="0" w:color="auto"/>
              <w:right w:val="single" w:sz="4" w:space="0" w:color="auto"/>
            </w:tcBorders>
            <w:noWrap/>
            <w:vAlign w:val="center"/>
          </w:tcPr>
          <w:p w:rsidR="007C3ACA" w:rsidRPr="00DC6F20" w:rsidRDefault="007C3ACA" w:rsidP="009075DF">
            <w:pPr>
              <w:spacing w:after="0" w:line="240" w:lineRule="auto"/>
              <w:jc w:val="center"/>
              <w:rPr>
                <w:rFonts w:ascii="Times New Roman" w:hAnsi="Times New Roman" w:cs="Times New Roman"/>
                <w:sz w:val="20"/>
                <w:szCs w:val="20"/>
                <w:lang w:val="ru-RU" w:eastAsia="ru-RU"/>
              </w:rPr>
            </w:pPr>
            <w:r w:rsidRPr="00DC6F20">
              <w:rPr>
                <w:rFonts w:ascii="Times New Roman" w:hAnsi="Times New Roman" w:cs="Times New Roman"/>
                <w:sz w:val="20"/>
                <w:szCs w:val="20"/>
                <w:lang w:val="ru-RU" w:eastAsia="ru-RU"/>
              </w:rPr>
              <w:t>-</w:t>
            </w:r>
          </w:p>
        </w:tc>
      </w:tr>
      <w:tr w:rsidR="007C3ACA" w:rsidRPr="00DC6F20">
        <w:trPr>
          <w:trHeight w:val="255"/>
        </w:trPr>
        <w:tc>
          <w:tcPr>
            <w:tcW w:w="5301" w:type="dxa"/>
            <w:gridSpan w:val="2"/>
            <w:tcBorders>
              <w:top w:val="nil"/>
              <w:left w:val="single" w:sz="8" w:space="0" w:color="auto"/>
              <w:bottom w:val="nil"/>
              <w:right w:val="nil"/>
            </w:tcBorders>
            <w:noWrap/>
            <w:vAlign w:val="bottom"/>
          </w:tcPr>
          <w:p w:rsidR="007C3ACA" w:rsidRPr="00DC6F20" w:rsidRDefault="007C3ACA" w:rsidP="00D33D7B">
            <w:pPr>
              <w:spacing w:after="0" w:line="240" w:lineRule="auto"/>
              <w:rPr>
                <w:rFonts w:ascii="Times New Roman" w:hAnsi="Times New Roman" w:cs="Times New Roman"/>
                <w:sz w:val="20"/>
                <w:szCs w:val="20"/>
                <w:lang w:val="ru-RU" w:eastAsia="ru-RU"/>
              </w:rPr>
            </w:pPr>
            <w:r w:rsidRPr="00DC6F20">
              <w:rPr>
                <w:rFonts w:ascii="Times New Roman" w:hAnsi="Times New Roman" w:cs="Times New Roman"/>
                <w:sz w:val="20"/>
                <w:szCs w:val="20"/>
                <w:lang w:val="ru-RU" w:eastAsia="ru-RU"/>
              </w:rPr>
              <w:t xml:space="preserve">   село</w:t>
            </w:r>
          </w:p>
        </w:tc>
        <w:tc>
          <w:tcPr>
            <w:tcW w:w="951" w:type="dxa"/>
            <w:tcBorders>
              <w:top w:val="nil"/>
              <w:left w:val="single" w:sz="4" w:space="0" w:color="auto"/>
              <w:bottom w:val="nil"/>
              <w:right w:val="single" w:sz="4" w:space="0" w:color="auto"/>
            </w:tcBorders>
            <w:noWrap/>
            <w:vAlign w:val="bottom"/>
          </w:tcPr>
          <w:p w:rsidR="007C3ACA" w:rsidRPr="00DC6F20" w:rsidRDefault="007C3ACA" w:rsidP="00D33D7B">
            <w:pPr>
              <w:spacing w:after="0" w:line="240" w:lineRule="auto"/>
              <w:jc w:val="center"/>
              <w:rPr>
                <w:rFonts w:ascii="Times New Roman" w:hAnsi="Times New Roman" w:cs="Times New Roman"/>
                <w:sz w:val="20"/>
                <w:szCs w:val="20"/>
                <w:lang w:val="ru-RU" w:eastAsia="ru-RU"/>
              </w:rPr>
            </w:pPr>
            <w:r w:rsidRPr="00DC6F20">
              <w:rPr>
                <w:rFonts w:ascii="Times New Roman" w:hAnsi="Times New Roman" w:cs="Times New Roman"/>
                <w:sz w:val="20"/>
                <w:szCs w:val="20"/>
                <w:lang w:val="ru-RU" w:eastAsia="ru-RU"/>
              </w:rPr>
              <w:t>квартир</w:t>
            </w:r>
          </w:p>
        </w:tc>
        <w:tc>
          <w:tcPr>
            <w:tcW w:w="851" w:type="dxa"/>
            <w:tcBorders>
              <w:top w:val="nil"/>
              <w:left w:val="nil"/>
              <w:bottom w:val="nil"/>
              <w:right w:val="nil"/>
            </w:tcBorders>
            <w:noWrap/>
            <w:vAlign w:val="center"/>
          </w:tcPr>
          <w:p w:rsidR="007C3ACA" w:rsidRPr="00DC6F20" w:rsidRDefault="007C3ACA" w:rsidP="009075DF">
            <w:pPr>
              <w:spacing w:after="0" w:line="240" w:lineRule="auto"/>
              <w:jc w:val="center"/>
              <w:rPr>
                <w:rFonts w:ascii="Times New Roman" w:hAnsi="Times New Roman" w:cs="Times New Roman"/>
                <w:sz w:val="20"/>
                <w:szCs w:val="20"/>
                <w:lang w:val="ru-RU" w:eastAsia="ru-RU"/>
              </w:rPr>
            </w:pPr>
            <w:r w:rsidRPr="00DC6F20">
              <w:rPr>
                <w:rFonts w:ascii="Times New Roman" w:hAnsi="Times New Roman" w:cs="Times New Roman"/>
                <w:sz w:val="20"/>
                <w:szCs w:val="20"/>
                <w:lang w:val="ru-RU" w:eastAsia="ru-RU"/>
              </w:rPr>
              <w:t>8764</w:t>
            </w:r>
          </w:p>
        </w:tc>
        <w:tc>
          <w:tcPr>
            <w:tcW w:w="850" w:type="dxa"/>
            <w:tcBorders>
              <w:top w:val="nil"/>
              <w:left w:val="single" w:sz="4" w:space="0" w:color="auto"/>
              <w:bottom w:val="nil"/>
              <w:right w:val="single" w:sz="4" w:space="0" w:color="auto"/>
            </w:tcBorders>
            <w:noWrap/>
            <w:vAlign w:val="center"/>
          </w:tcPr>
          <w:p w:rsidR="007C3ACA" w:rsidRPr="00DC6F20" w:rsidRDefault="007C3ACA" w:rsidP="009075DF">
            <w:pPr>
              <w:spacing w:after="0" w:line="240" w:lineRule="auto"/>
              <w:jc w:val="center"/>
              <w:rPr>
                <w:rFonts w:ascii="Times New Roman" w:hAnsi="Times New Roman" w:cs="Times New Roman"/>
                <w:sz w:val="20"/>
                <w:szCs w:val="20"/>
                <w:lang w:val="ru-RU" w:eastAsia="ru-RU"/>
              </w:rPr>
            </w:pPr>
            <w:r w:rsidRPr="00DC6F20">
              <w:rPr>
                <w:rFonts w:ascii="Times New Roman" w:hAnsi="Times New Roman" w:cs="Times New Roman"/>
                <w:sz w:val="20"/>
                <w:szCs w:val="20"/>
                <w:lang w:val="ru-RU" w:eastAsia="ru-RU"/>
              </w:rPr>
              <w:t>8728</w:t>
            </w:r>
          </w:p>
        </w:tc>
        <w:tc>
          <w:tcPr>
            <w:tcW w:w="851" w:type="dxa"/>
            <w:tcBorders>
              <w:top w:val="nil"/>
              <w:left w:val="nil"/>
              <w:bottom w:val="nil"/>
              <w:right w:val="nil"/>
            </w:tcBorders>
            <w:noWrap/>
            <w:vAlign w:val="center"/>
          </w:tcPr>
          <w:p w:rsidR="007C3ACA" w:rsidRPr="00DC6F20" w:rsidRDefault="007C3ACA" w:rsidP="009075DF">
            <w:pPr>
              <w:spacing w:after="0" w:line="240" w:lineRule="auto"/>
              <w:jc w:val="center"/>
              <w:rPr>
                <w:rFonts w:ascii="Times New Roman" w:hAnsi="Times New Roman" w:cs="Times New Roman"/>
                <w:sz w:val="20"/>
                <w:szCs w:val="20"/>
                <w:lang w:val="ru-RU" w:eastAsia="ru-RU"/>
              </w:rPr>
            </w:pPr>
            <w:r w:rsidRPr="00DC6F20">
              <w:rPr>
                <w:rFonts w:ascii="Times New Roman" w:hAnsi="Times New Roman" w:cs="Times New Roman"/>
                <w:sz w:val="20"/>
                <w:szCs w:val="20"/>
                <w:lang w:val="ru-RU" w:eastAsia="ru-RU"/>
              </w:rPr>
              <w:t>8751</w:t>
            </w:r>
          </w:p>
        </w:tc>
        <w:tc>
          <w:tcPr>
            <w:tcW w:w="851" w:type="dxa"/>
            <w:tcBorders>
              <w:top w:val="nil"/>
              <w:left w:val="single" w:sz="4" w:space="0" w:color="auto"/>
              <w:bottom w:val="nil"/>
              <w:right w:val="single" w:sz="4" w:space="0" w:color="auto"/>
            </w:tcBorders>
            <w:noWrap/>
            <w:vAlign w:val="center"/>
          </w:tcPr>
          <w:p w:rsidR="007C3ACA" w:rsidRPr="00DC6F20" w:rsidRDefault="007C3ACA" w:rsidP="009075DF">
            <w:pPr>
              <w:spacing w:after="0" w:line="240" w:lineRule="auto"/>
              <w:jc w:val="center"/>
              <w:rPr>
                <w:rFonts w:ascii="Times New Roman" w:hAnsi="Times New Roman" w:cs="Times New Roman"/>
                <w:sz w:val="20"/>
                <w:szCs w:val="20"/>
                <w:lang w:val="ru-RU" w:eastAsia="ru-RU"/>
              </w:rPr>
            </w:pPr>
            <w:r w:rsidRPr="00DC6F20">
              <w:rPr>
                <w:rFonts w:ascii="Times New Roman" w:hAnsi="Times New Roman" w:cs="Times New Roman"/>
                <w:sz w:val="20"/>
                <w:szCs w:val="20"/>
                <w:lang w:val="ru-RU" w:eastAsia="ru-RU"/>
              </w:rPr>
              <w:t>8764</w:t>
            </w:r>
          </w:p>
        </w:tc>
      </w:tr>
      <w:tr w:rsidR="007C3ACA" w:rsidRPr="00DC6F20">
        <w:trPr>
          <w:trHeight w:val="255"/>
        </w:trPr>
        <w:tc>
          <w:tcPr>
            <w:tcW w:w="5301" w:type="dxa"/>
            <w:gridSpan w:val="2"/>
            <w:tcBorders>
              <w:top w:val="single" w:sz="4" w:space="0" w:color="auto"/>
              <w:left w:val="single" w:sz="8" w:space="0" w:color="auto"/>
              <w:bottom w:val="single" w:sz="4" w:space="0" w:color="auto"/>
              <w:right w:val="nil"/>
            </w:tcBorders>
            <w:noWrap/>
            <w:vAlign w:val="bottom"/>
          </w:tcPr>
          <w:p w:rsidR="007C3ACA" w:rsidRPr="00DC6F20" w:rsidRDefault="007C3ACA" w:rsidP="003E4263">
            <w:pPr>
              <w:spacing w:after="0" w:line="240" w:lineRule="auto"/>
              <w:ind w:right="-124"/>
              <w:rPr>
                <w:rFonts w:ascii="Times New Roman" w:hAnsi="Times New Roman" w:cs="Times New Roman"/>
                <w:sz w:val="20"/>
                <w:szCs w:val="20"/>
                <w:lang w:val="ru-RU" w:eastAsia="ru-RU"/>
              </w:rPr>
            </w:pPr>
            <w:r w:rsidRPr="00DC6F20">
              <w:rPr>
                <w:rFonts w:ascii="Times New Roman" w:hAnsi="Times New Roman" w:cs="Times New Roman"/>
                <w:sz w:val="20"/>
                <w:szCs w:val="20"/>
                <w:lang w:val="ru-RU" w:eastAsia="ru-RU"/>
              </w:rPr>
              <w:t>Обеспеченность общей площадью одного жителя, всего</w:t>
            </w:r>
          </w:p>
        </w:tc>
        <w:tc>
          <w:tcPr>
            <w:tcW w:w="951" w:type="dxa"/>
            <w:tcBorders>
              <w:top w:val="single" w:sz="4" w:space="0" w:color="auto"/>
              <w:left w:val="single" w:sz="4" w:space="0" w:color="auto"/>
              <w:bottom w:val="single" w:sz="4" w:space="0" w:color="auto"/>
              <w:right w:val="single" w:sz="4" w:space="0" w:color="auto"/>
            </w:tcBorders>
            <w:noWrap/>
            <w:vAlign w:val="bottom"/>
          </w:tcPr>
          <w:p w:rsidR="007C3ACA" w:rsidRPr="00DC6F20" w:rsidRDefault="007C3ACA" w:rsidP="00D33D7B">
            <w:pPr>
              <w:spacing w:after="0" w:line="240" w:lineRule="auto"/>
              <w:jc w:val="center"/>
              <w:rPr>
                <w:rFonts w:ascii="Times New Roman" w:hAnsi="Times New Roman" w:cs="Times New Roman"/>
                <w:sz w:val="20"/>
                <w:szCs w:val="20"/>
                <w:lang w:val="ru-RU" w:eastAsia="ru-RU"/>
              </w:rPr>
            </w:pPr>
            <w:r w:rsidRPr="00DC6F20">
              <w:rPr>
                <w:rFonts w:ascii="Times New Roman" w:hAnsi="Times New Roman" w:cs="Times New Roman"/>
                <w:sz w:val="20"/>
                <w:szCs w:val="20"/>
                <w:lang w:val="ru-RU" w:eastAsia="ru-RU"/>
              </w:rPr>
              <w:t>кв.м</w:t>
            </w:r>
          </w:p>
        </w:tc>
        <w:tc>
          <w:tcPr>
            <w:tcW w:w="851" w:type="dxa"/>
            <w:tcBorders>
              <w:top w:val="single" w:sz="4" w:space="0" w:color="auto"/>
              <w:left w:val="nil"/>
              <w:bottom w:val="single" w:sz="4" w:space="0" w:color="auto"/>
              <w:right w:val="nil"/>
            </w:tcBorders>
            <w:noWrap/>
            <w:vAlign w:val="center"/>
          </w:tcPr>
          <w:p w:rsidR="007C3ACA" w:rsidRPr="00DC6F20" w:rsidRDefault="007C3ACA" w:rsidP="009075DF">
            <w:pPr>
              <w:spacing w:after="0" w:line="240" w:lineRule="auto"/>
              <w:jc w:val="center"/>
              <w:rPr>
                <w:rFonts w:ascii="Times New Roman" w:hAnsi="Times New Roman" w:cs="Times New Roman"/>
                <w:sz w:val="20"/>
                <w:szCs w:val="20"/>
                <w:lang w:val="ru-RU" w:eastAsia="ru-RU"/>
              </w:rPr>
            </w:pPr>
            <w:r w:rsidRPr="00DC6F20">
              <w:rPr>
                <w:rFonts w:ascii="Times New Roman" w:hAnsi="Times New Roman" w:cs="Times New Roman"/>
                <w:sz w:val="20"/>
                <w:szCs w:val="20"/>
                <w:lang w:val="ru-RU" w:eastAsia="ru-RU"/>
              </w:rPr>
              <w:t>31,6</w:t>
            </w:r>
          </w:p>
        </w:tc>
        <w:tc>
          <w:tcPr>
            <w:tcW w:w="850" w:type="dxa"/>
            <w:tcBorders>
              <w:top w:val="single" w:sz="4" w:space="0" w:color="auto"/>
              <w:left w:val="single" w:sz="4" w:space="0" w:color="auto"/>
              <w:bottom w:val="single" w:sz="4" w:space="0" w:color="auto"/>
              <w:right w:val="single" w:sz="4" w:space="0" w:color="auto"/>
            </w:tcBorders>
            <w:noWrap/>
            <w:vAlign w:val="center"/>
          </w:tcPr>
          <w:p w:rsidR="007C3ACA" w:rsidRPr="00DC6F20" w:rsidRDefault="007C3ACA" w:rsidP="009075DF">
            <w:pPr>
              <w:spacing w:after="0" w:line="240" w:lineRule="auto"/>
              <w:jc w:val="center"/>
              <w:rPr>
                <w:rFonts w:ascii="Times New Roman" w:hAnsi="Times New Roman" w:cs="Times New Roman"/>
                <w:sz w:val="20"/>
                <w:szCs w:val="20"/>
                <w:lang w:val="ru-RU" w:eastAsia="ru-RU"/>
              </w:rPr>
            </w:pPr>
            <w:r w:rsidRPr="00DC6F20">
              <w:rPr>
                <w:rFonts w:ascii="Times New Roman" w:hAnsi="Times New Roman" w:cs="Times New Roman"/>
                <w:sz w:val="20"/>
                <w:szCs w:val="20"/>
                <w:lang w:val="ru-RU" w:eastAsia="ru-RU"/>
              </w:rPr>
              <w:t>32,3</w:t>
            </w:r>
          </w:p>
        </w:tc>
        <w:tc>
          <w:tcPr>
            <w:tcW w:w="851" w:type="dxa"/>
            <w:tcBorders>
              <w:top w:val="single" w:sz="4" w:space="0" w:color="auto"/>
              <w:left w:val="nil"/>
              <w:bottom w:val="single" w:sz="4" w:space="0" w:color="auto"/>
              <w:right w:val="nil"/>
            </w:tcBorders>
            <w:noWrap/>
            <w:vAlign w:val="center"/>
          </w:tcPr>
          <w:p w:rsidR="007C3ACA" w:rsidRPr="00DC6F20" w:rsidRDefault="007C3ACA" w:rsidP="009075DF">
            <w:pPr>
              <w:spacing w:after="0" w:line="240" w:lineRule="auto"/>
              <w:jc w:val="center"/>
              <w:rPr>
                <w:rFonts w:ascii="Times New Roman" w:hAnsi="Times New Roman" w:cs="Times New Roman"/>
                <w:sz w:val="20"/>
                <w:szCs w:val="20"/>
                <w:lang w:val="ru-RU" w:eastAsia="ru-RU"/>
              </w:rPr>
            </w:pPr>
            <w:r w:rsidRPr="00DC6F20">
              <w:rPr>
                <w:rFonts w:ascii="Times New Roman" w:hAnsi="Times New Roman" w:cs="Times New Roman"/>
                <w:sz w:val="20"/>
                <w:szCs w:val="20"/>
                <w:lang w:val="ru-RU" w:eastAsia="ru-RU"/>
              </w:rPr>
              <w:t>33,1</w:t>
            </w:r>
          </w:p>
        </w:tc>
        <w:tc>
          <w:tcPr>
            <w:tcW w:w="851" w:type="dxa"/>
            <w:tcBorders>
              <w:top w:val="single" w:sz="4" w:space="0" w:color="auto"/>
              <w:left w:val="single" w:sz="4" w:space="0" w:color="auto"/>
              <w:bottom w:val="single" w:sz="4" w:space="0" w:color="auto"/>
              <w:right w:val="single" w:sz="4" w:space="0" w:color="auto"/>
            </w:tcBorders>
            <w:noWrap/>
            <w:vAlign w:val="center"/>
          </w:tcPr>
          <w:p w:rsidR="007C3ACA" w:rsidRPr="00DC6F20" w:rsidRDefault="007C3ACA" w:rsidP="009075DF">
            <w:pPr>
              <w:spacing w:after="0" w:line="240" w:lineRule="auto"/>
              <w:jc w:val="center"/>
              <w:rPr>
                <w:rFonts w:ascii="Times New Roman" w:hAnsi="Times New Roman" w:cs="Times New Roman"/>
                <w:sz w:val="20"/>
                <w:szCs w:val="20"/>
                <w:lang w:val="ru-RU" w:eastAsia="ru-RU"/>
              </w:rPr>
            </w:pPr>
            <w:r w:rsidRPr="00DC6F20">
              <w:rPr>
                <w:rFonts w:ascii="Times New Roman" w:hAnsi="Times New Roman" w:cs="Times New Roman"/>
                <w:sz w:val="20"/>
                <w:szCs w:val="20"/>
                <w:lang w:val="ru-RU" w:eastAsia="ru-RU"/>
              </w:rPr>
              <w:t>34</w:t>
            </w:r>
          </w:p>
        </w:tc>
      </w:tr>
      <w:tr w:rsidR="007C3ACA" w:rsidRPr="00DC6F20">
        <w:trPr>
          <w:trHeight w:val="255"/>
        </w:trPr>
        <w:tc>
          <w:tcPr>
            <w:tcW w:w="5301" w:type="dxa"/>
            <w:gridSpan w:val="2"/>
            <w:tcBorders>
              <w:top w:val="nil"/>
              <w:left w:val="single" w:sz="8" w:space="0" w:color="auto"/>
              <w:bottom w:val="nil"/>
              <w:right w:val="nil"/>
            </w:tcBorders>
            <w:noWrap/>
            <w:vAlign w:val="bottom"/>
          </w:tcPr>
          <w:p w:rsidR="007C3ACA" w:rsidRPr="00DC6F20" w:rsidRDefault="007C3ACA" w:rsidP="00D33D7B">
            <w:pPr>
              <w:spacing w:after="0" w:line="240" w:lineRule="auto"/>
              <w:rPr>
                <w:rFonts w:ascii="Times New Roman" w:hAnsi="Times New Roman" w:cs="Times New Roman"/>
                <w:sz w:val="20"/>
                <w:szCs w:val="20"/>
                <w:lang w:val="ru-RU" w:eastAsia="ru-RU"/>
              </w:rPr>
            </w:pPr>
            <w:r w:rsidRPr="00DC6F20">
              <w:rPr>
                <w:rFonts w:ascii="Times New Roman" w:hAnsi="Times New Roman" w:cs="Times New Roman"/>
                <w:sz w:val="20"/>
                <w:szCs w:val="20"/>
                <w:lang w:val="ru-RU" w:eastAsia="ru-RU"/>
              </w:rPr>
              <w:t xml:space="preserve">   город</w:t>
            </w:r>
          </w:p>
        </w:tc>
        <w:tc>
          <w:tcPr>
            <w:tcW w:w="951" w:type="dxa"/>
            <w:tcBorders>
              <w:top w:val="nil"/>
              <w:left w:val="single" w:sz="4" w:space="0" w:color="auto"/>
              <w:bottom w:val="nil"/>
              <w:right w:val="single" w:sz="4" w:space="0" w:color="auto"/>
            </w:tcBorders>
            <w:noWrap/>
            <w:vAlign w:val="bottom"/>
          </w:tcPr>
          <w:p w:rsidR="007C3ACA" w:rsidRPr="00DC6F20" w:rsidRDefault="007C3ACA" w:rsidP="00D33D7B">
            <w:pPr>
              <w:spacing w:after="0" w:line="240" w:lineRule="auto"/>
              <w:jc w:val="center"/>
              <w:rPr>
                <w:rFonts w:ascii="Times New Roman" w:hAnsi="Times New Roman" w:cs="Times New Roman"/>
                <w:sz w:val="20"/>
                <w:szCs w:val="20"/>
                <w:lang w:val="ru-RU" w:eastAsia="ru-RU"/>
              </w:rPr>
            </w:pPr>
            <w:r w:rsidRPr="00DC6F20">
              <w:rPr>
                <w:rFonts w:ascii="Times New Roman" w:hAnsi="Times New Roman" w:cs="Times New Roman"/>
                <w:sz w:val="20"/>
                <w:szCs w:val="20"/>
                <w:lang w:val="ru-RU" w:eastAsia="ru-RU"/>
              </w:rPr>
              <w:t>кв.м</w:t>
            </w:r>
          </w:p>
        </w:tc>
        <w:tc>
          <w:tcPr>
            <w:tcW w:w="851" w:type="dxa"/>
            <w:tcBorders>
              <w:top w:val="nil"/>
              <w:left w:val="nil"/>
              <w:bottom w:val="nil"/>
              <w:right w:val="nil"/>
            </w:tcBorders>
            <w:noWrap/>
            <w:vAlign w:val="center"/>
          </w:tcPr>
          <w:p w:rsidR="007C3ACA" w:rsidRPr="00DC6F20" w:rsidRDefault="007C3ACA" w:rsidP="009075DF">
            <w:pPr>
              <w:spacing w:after="0" w:line="240" w:lineRule="auto"/>
              <w:jc w:val="center"/>
              <w:rPr>
                <w:rFonts w:ascii="Times New Roman" w:hAnsi="Times New Roman" w:cs="Times New Roman"/>
                <w:sz w:val="20"/>
                <w:szCs w:val="20"/>
                <w:lang w:val="ru-RU" w:eastAsia="ru-RU"/>
              </w:rPr>
            </w:pPr>
            <w:r w:rsidRPr="00DC6F20">
              <w:rPr>
                <w:rFonts w:ascii="Times New Roman" w:hAnsi="Times New Roman" w:cs="Times New Roman"/>
                <w:sz w:val="20"/>
                <w:szCs w:val="20"/>
                <w:lang w:val="ru-RU" w:eastAsia="ru-RU"/>
              </w:rPr>
              <w:t>-</w:t>
            </w:r>
          </w:p>
        </w:tc>
        <w:tc>
          <w:tcPr>
            <w:tcW w:w="850" w:type="dxa"/>
            <w:tcBorders>
              <w:top w:val="nil"/>
              <w:left w:val="single" w:sz="4" w:space="0" w:color="auto"/>
              <w:bottom w:val="nil"/>
              <w:right w:val="single" w:sz="4" w:space="0" w:color="auto"/>
            </w:tcBorders>
            <w:noWrap/>
            <w:vAlign w:val="center"/>
          </w:tcPr>
          <w:p w:rsidR="007C3ACA" w:rsidRPr="00DC6F20" w:rsidRDefault="007C3ACA" w:rsidP="009075DF">
            <w:pPr>
              <w:spacing w:after="0" w:line="240" w:lineRule="auto"/>
              <w:jc w:val="center"/>
              <w:rPr>
                <w:rFonts w:ascii="Times New Roman" w:hAnsi="Times New Roman" w:cs="Times New Roman"/>
                <w:sz w:val="20"/>
                <w:szCs w:val="20"/>
                <w:lang w:val="ru-RU" w:eastAsia="ru-RU"/>
              </w:rPr>
            </w:pPr>
            <w:r w:rsidRPr="00DC6F20">
              <w:rPr>
                <w:rFonts w:ascii="Times New Roman" w:hAnsi="Times New Roman" w:cs="Times New Roman"/>
                <w:sz w:val="20"/>
                <w:szCs w:val="20"/>
                <w:lang w:val="ru-RU" w:eastAsia="ru-RU"/>
              </w:rPr>
              <w:t>-</w:t>
            </w:r>
          </w:p>
        </w:tc>
        <w:tc>
          <w:tcPr>
            <w:tcW w:w="851" w:type="dxa"/>
            <w:tcBorders>
              <w:top w:val="nil"/>
              <w:left w:val="nil"/>
              <w:bottom w:val="nil"/>
              <w:right w:val="nil"/>
            </w:tcBorders>
            <w:noWrap/>
            <w:vAlign w:val="center"/>
          </w:tcPr>
          <w:p w:rsidR="007C3ACA" w:rsidRPr="00DC6F20" w:rsidRDefault="007C3ACA" w:rsidP="009075DF">
            <w:pPr>
              <w:spacing w:after="0" w:line="240" w:lineRule="auto"/>
              <w:jc w:val="center"/>
              <w:rPr>
                <w:rFonts w:ascii="Times New Roman" w:hAnsi="Times New Roman" w:cs="Times New Roman"/>
                <w:sz w:val="20"/>
                <w:szCs w:val="20"/>
                <w:lang w:val="ru-RU" w:eastAsia="ru-RU"/>
              </w:rPr>
            </w:pPr>
            <w:r w:rsidRPr="00DC6F20">
              <w:rPr>
                <w:rFonts w:ascii="Times New Roman" w:hAnsi="Times New Roman" w:cs="Times New Roman"/>
                <w:sz w:val="20"/>
                <w:szCs w:val="20"/>
                <w:lang w:val="ru-RU" w:eastAsia="ru-RU"/>
              </w:rPr>
              <w:t>-</w:t>
            </w:r>
          </w:p>
        </w:tc>
        <w:tc>
          <w:tcPr>
            <w:tcW w:w="851" w:type="dxa"/>
            <w:tcBorders>
              <w:top w:val="nil"/>
              <w:left w:val="single" w:sz="4" w:space="0" w:color="auto"/>
              <w:bottom w:val="nil"/>
              <w:right w:val="single" w:sz="4" w:space="0" w:color="auto"/>
            </w:tcBorders>
            <w:noWrap/>
            <w:vAlign w:val="center"/>
          </w:tcPr>
          <w:p w:rsidR="007C3ACA" w:rsidRPr="00DC6F20" w:rsidRDefault="007C3ACA" w:rsidP="009075DF">
            <w:pPr>
              <w:spacing w:after="0" w:line="240" w:lineRule="auto"/>
              <w:jc w:val="center"/>
              <w:rPr>
                <w:rFonts w:ascii="Times New Roman" w:hAnsi="Times New Roman" w:cs="Times New Roman"/>
                <w:sz w:val="20"/>
                <w:szCs w:val="20"/>
                <w:lang w:val="ru-RU" w:eastAsia="ru-RU"/>
              </w:rPr>
            </w:pPr>
            <w:r w:rsidRPr="00DC6F20">
              <w:rPr>
                <w:rFonts w:ascii="Times New Roman" w:hAnsi="Times New Roman" w:cs="Times New Roman"/>
                <w:sz w:val="20"/>
                <w:szCs w:val="20"/>
                <w:lang w:val="ru-RU" w:eastAsia="ru-RU"/>
              </w:rPr>
              <w:t>-</w:t>
            </w:r>
          </w:p>
        </w:tc>
      </w:tr>
      <w:tr w:rsidR="007C3ACA" w:rsidRPr="00DC6F20">
        <w:trPr>
          <w:trHeight w:val="255"/>
        </w:trPr>
        <w:tc>
          <w:tcPr>
            <w:tcW w:w="5301" w:type="dxa"/>
            <w:gridSpan w:val="2"/>
            <w:tcBorders>
              <w:top w:val="single" w:sz="4" w:space="0" w:color="auto"/>
              <w:left w:val="single" w:sz="8" w:space="0" w:color="auto"/>
              <w:bottom w:val="single" w:sz="4" w:space="0" w:color="auto"/>
              <w:right w:val="nil"/>
            </w:tcBorders>
            <w:noWrap/>
            <w:vAlign w:val="bottom"/>
          </w:tcPr>
          <w:p w:rsidR="007C3ACA" w:rsidRPr="00DC6F20" w:rsidRDefault="007C3ACA" w:rsidP="003E4263">
            <w:pPr>
              <w:spacing w:after="0" w:line="240" w:lineRule="auto"/>
              <w:rPr>
                <w:rFonts w:ascii="Times New Roman" w:hAnsi="Times New Roman" w:cs="Times New Roman"/>
                <w:sz w:val="20"/>
                <w:szCs w:val="20"/>
                <w:lang w:val="ru-RU" w:eastAsia="ru-RU"/>
              </w:rPr>
            </w:pPr>
            <w:r w:rsidRPr="00DC6F20">
              <w:rPr>
                <w:rFonts w:ascii="Times New Roman" w:hAnsi="Times New Roman" w:cs="Times New Roman"/>
                <w:sz w:val="20"/>
                <w:szCs w:val="20"/>
                <w:lang w:val="ru-RU" w:eastAsia="ru-RU"/>
              </w:rPr>
              <w:t xml:space="preserve">   село </w:t>
            </w:r>
          </w:p>
        </w:tc>
        <w:tc>
          <w:tcPr>
            <w:tcW w:w="951" w:type="dxa"/>
            <w:tcBorders>
              <w:top w:val="single" w:sz="4" w:space="0" w:color="auto"/>
              <w:left w:val="single" w:sz="4" w:space="0" w:color="auto"/>
              <w:bottom w:val="single" w:sz="4" w:space="0" w:color="auto"/>
              <w:right w:val="single" w:sz="4" w:space="0" w:color="auto"/>
            </w:tcBorders>
            <w:noWrap/>
            <w:vAlign w:val="bottom"/>
          </w:tcPr>
          <w:p w:rsidR="007C3ACA" w:rsidRPr="00DC6F20" w:rsidRDefault="007C3ACA" w:rsidP="00D33D7B">
            <w:pPr>
              <w:spacing w:after="0" w:line="240" w:lineRule="auto"/>
              <w:jc w:val="center"/>
              <w:rPr>
                <w:rFonts w:ascii="Times New Roman" w:hAnsi="Times New Roman" w:cs="Times New Roman"/>
                <w:sz w:val="20"/>
                <w:szCs w:val="20"/>
                <w:lang w:val="ru-RU" w:eastAsia="ru-RU"/>
              </w:rPr>
            </w:pPr>
            <w:r w:rsidRPr="00DC6F20">
              <w:rPr>
                <w:rFonts w:ascii="Times New Roman" w:hAnsi="Times New Roman" w:cs="Times New Roman"/>
                <w:sz w:val="20"/>
                <w:szCs w:val="20"/>
                <w:lang w:val="ru-RU" w:eastAsia="ru-RU"/>
              </w:rPr>
              <w:t>кв.м</w:t>
            </w:r>
          </w:p>
        </w:tc>
        <w:tc>
          <w:tcPr>
            <w:tcW w:w="851" w:type="dxa"/>
            <w:tcBorders>
              <w:top w:val="single" w:sz="4" w:space="0" w:color="auto"/>
              <w:left w:val="nil"/>
              <w:bottom w:val="single" w:sz="4" w:space="0" w:color="auto"/>
              <w:right w:val="nil"/>
            </w:tcBorders>
            <w:noWrap/>
            <w:vAlign w:val="center"/>
          </w:tcPr>
          <w:p w:rsidR="007C3ACA" w:rsidRPr="00DC6F20" w:rsidRDefault="007C3ACA" w:rsidP="009075DF">
            <w:pPr>
              <w:spacing w:after="0" w:line="240" w:lineRule="auto"/>
              <w:jc w:val="center"/>
              <w:rPr>
                <w:rFonts w:ascii="Times New Roman" w:hAnsi="Times New Roman" w:cs="Times New Roman"/>
                <w:sz w:val="20"/>
                <w:szCs w:val="20"/>
                <w:lang w:val="ru-RU" w:eastAsia="ru-RU"/>
              </w:rPr>
            </w:pPr>
            <w:r w:rsidRPr="00DC6F20">
              <w:rPr>
                <w:rFonts w:ascii="Times New Roman" w:hAnsi="Times New Roman" w:cs="Times New Roman"/>
                <w:sz w:val="20"/>
                <w:szCs w:val="20"/>
                <w:lang w:val="ru-RU" w:eastAsia="ru-RU"/>
              </w:rPr>
              <w:t>31,6</w:t>
            </w:r>
          </w:p>
        </w:tc>
        <w:tc>
          <w:tcPr>
            <w:tcW w:w="850" w:type="dxa"/>
            <w:tcBorders>
              <w:top w:val="single" w:sz="4" w:space="0" w:color="auto"/>
              <w:left w:val="single" w:sz="4" w:space="0" w:color="auto"/>
              <w:bottom w:val="single" w:sz="4" w:space="0" w:color="auto"/>
              <w:right w:val="single" w:sz="4" w:space="0" w:color="auto"/>
            </w:tcBorders>
            <w:noWrap/>
            <w:vAlign w:val="center"/>
          </w:tcPr>
          <w:p w:rsidR="007C3ACA" w:rsidRPr="00DC6F20" w:rsidRDefault="007C3ACA" w:rsidP="009075DF">
            <w:pPr>
              <w:spacing w:after="0" w:line="240" w:lineRule="auto"/>
              <w:jc w:val="center"/>
              <w:rPr>
                <w:rFonts w:ascii="Times New Roman" w:hAnsi="Times New Roman" w:cs="Times New Roman"/>
                <w:sz w:val="20"/>
                <w:szCs w:val="20"/>
                <w:lang w:val="ru-RU" w:eastAsia="ru-RU"/>
              </w:rPr>
            </w:pPr>
            <w:r w:rsidRPr="00DC6F20">
              <w:rPr>
                <w:rFonts w:ascii="Times New Roman" w:hAnsi="Times New Roman" w:cs="Times New Roman"/>
                <w:sz w:val="20"/>
                <w:szCs w:val="20"/>
                <w:lang w:val="ru-RU" w:eastAsia="ru-RU"/>
              </w:rPr>
              <w:t>32,3</w:t>
            </w:r>
          </w:p>
        </w:tc>
        <w:tc>
          <w:tcPr>
            <w:tcW w:w="851" w:type="dxa"/>
            <w:tcBorders>
              <w:top w:val="single" w:sz="4" w:space="0" w:color="auto"/>
              <w:left w:val="nil"/>
              <w:bottom w:val="single" w:sz="4" w:space="0" w:color="auto"/>
              <w:right w:val="nil"/>
            </w:tcBorders>
            <w:noWrap/>
            <w:vAlign w:val="center"/>
          </w:tcPr>
          <w:p w:rsidR="007C3ACA" w:rsidRPr="00DC6F20" w:rsidRDefault="007C3ACA" w:rsidP="009075DF">
            <w:pPr>
              <w:spacing w:after="0" w:line="240" w:lineRule="auto"/>
              <w:jc w:val="center"/>
              <w:rPr>
                <w:rFonts w:ascii="Times New Roman" w:hAnsi="Times New Roman" w:cs="Times New Roman"/>
                <w:sz w:val="20"/>
                <w:szCs w:val="20"/>
                <w:lang w:val="ru-RU" w:eastAsia="ru-RU"/>
              </w:rPr>
            </w:pPr>
            <w:r w:rsidRPr="00DC6F20">
              <w:rPr>
                <w:rFonts w:ascii="Times New Roman" w:hAnsi="Times New Roman" w:cs="Times New Roman"/>
                <w:sz w:val="20"/>
                <w:szCs w:val="20"/>
                <w:lang w:val="ru-RU" w:eastAsia="ru-RU"/>
              </w:rPr>
              <w:t>33,1</w:t>
            </w:r>
          </w:p>
        </w:tc>
        <w:tc>
          <w:tcPr>
            <w:tcW w:w="851" w:type="dxa"/>
            <w:tcBorders>
              <w:top w:val="single" w:sz="4" w:space="0" w:color="auto"/>
              <w:left w:val="single" w:sz="4" w:space="0" w:color="auto"/>
              <w:bottom w:val="single" w:sz="4" w:space="0" w:color="auto"/>
              <w:right w:val="single" w:sz="4" w:space="0" w:color="auto"/>
            </w:tcBorders>
            <w:noWrap/>
            <w:vAlign w:val="center"/>
          </w:tcPr>
          <w:p w:rsidR="007C3ACA" w:rsidRPr="00DC6F20" w:rsidRDefault="007C3ACA" w:rsidP="009075DF">
            <w:pPr>
              <w:spacing w:after="0" w:line="240" w:lineRule="auto"/>
              <w:jc w:val="center"/>
              <w:rPr>
                <w:rFonts w:ascii="Times New Roman" w:hAnsi="Times New Roman" w:cs="Times New Roman"/>
                <w:sz w:val="20"/>
                <w:szCs w:val="20"/>
                <w:lang w:val="ru-RU" w:eastAsia="ru-RU"/>
              </w:rPr>
            </w:pPr>
            <w:r w:rsidRPr="00DC6F20">
              <w:rPr>
                <w:rFonts w:ascii="Times New Roman" w:hAnsi="Times New Roman" w:cs="Times New Roman"/>
                <w:sz w:val="20"/>
                <w:szCs w:val="20"/>
                <w:lang w:val="ru-RU" w:eastAsia="ru-RU"/>
              </w:rPr>
              <w:t>34</w:t>
            </w:r>
          </w:p>
        </w:tc>
      </w:tr>
      <w:tr w:rsidR="007C3ACA" w:rsidRPr="00DC6F20">
        <w:trPr>
          <w:trHeight w:val="255"/>
        </w:trPr>
        <w:tc>
          <w:tcPr>
            <w:tcW w:w="5301" w:type="dxa"/>
            <w:gridSpan w:val="2"/>
            <w:tcBorders>
              <w:top w:val="nil"/>
              <w:left w:val="single" w:sz="8" w:space="0" w:color="auto"/>
              <w:bottom w:val="nil"/>
              <w:right w:val="nil"/>
            </w:tcBorders>
            <w:noWrap/>
            <w:vAlign w:val="bottom"/>
          </w:tcPr>
          <w:p w:rsidR="007C3ACA" w:rsidRPr="00DC6F20" w:rsidRDefault="007C3ACA" w:rsidP="00D33D7B">
            <w:pPr>
              <w:spacing w:after="0" w:line="240" w:lineRule="auto"/>
              <w:rPr>
                <w:rFonts w:ascii="Times New Roman" w:hAnsi="Times New Roman" w:cs="Times New Roman"/>
                <w:sz w:val="20"/>
                <w:szCs w:val="20"/>
                <w:lang w:val="ru-RU" w:eastAsia="ru-RU"/>
              </w:rPr>
            </w:pPr>
            <w:r w:rsidRPr="00DC6F20">
              <w:rPr>
                <w:rFonts w:ascii="Times New Roman" w:hAnsi="Times New Roman" w:cs="Times New Roman"/>
                <w:sz w:val="20"/>
                <w:szCs w:val="20"/>
                <w:lang w:val="ru-RU" w:eastAsia="ru-RU"/>
              </w:rPr>
              <w:t>Обеспеченность жилой площадью одного жителя, всего</w:t>
            </w:r>
          </w:p>
        </w:tc>
        <w:tc>
          <w:tcPr>
            <w:tcW w:w="951" w:type="dxa"/>
            <w:tcBorders>
              <w:top w:val="nil"/>
              <w:left w:val="single" w:sz="4" w:space="0" w:color="auto"/>
              <w:bottom w:val="nil"/>
              <w:right w:val="single" w:sz="4" w:space="0" w:color="auto"/>
            </w:tcBorders>
            <w:noWrap/>
            <w:vAlign w:val="bottom"/>
          </w:tcPr>
          <w:p w:rsidR="007C3ACA" w:rsidRPr="00DC6F20" w:rsidRDefault="007C3ACA" w:rsidP="00D33D7B">
            <w:pPr>
              <w:spacing w:after="0" w:line="240" w:lineRule="auto"/>
              <w:jc w:val="center"/>
              <w:rPr>
                <w:rFonts w:ascii="Times New Roman" w:hAnsi="Times New Roman" w:cs="Times New Roman"/>
                <w:sz w:val="20"/>
                <w:szCs w:val="20"/>
                <w:lang w:val="ru-RU" w:eastAsia="ru-RU"/>
              </w:rPr>
            </w:pPr>
            <w:r w:rsidRPr="00DC6F20">
              <w:rPr>
                <w:rFonts w:ascii="Times New Roman" w:hAnsi="Times New Roman" w:cs="Times New Roman"/>
                <w:sz w:val="20"/>
                <w:szCs w:val="20"/>
                <w:lang w:val="ru-RU" w:eastAsia="ru-RU"/>
              </w:rPr>
              <w:t>кв.м</w:t>
            </w:r>
          </w:p>
        </w:tc>
        <w:tc>
          <w:tcPr>
            <w:tcW w:w="851" w:type="dxa"/>
            <w:tcBorders>
              <w:top w:val="nil"/>
              <w:left w:val="nil"/>
              <w:bottom w:val="nil"/>
              <w:right w:val="nil"/>
            </w:tcBorders>
            <w:noWrap/>
            <w:vAlign w:val="center"/>
          </w:tcPr>
          <w:p w:rsidR="007C3ACA" w:rsidRPr="00DC6F20" w:rsidRDefault="007C3ACA" w:rsidP="009075DF">
            <w:pPr>
              <w:spacing w:after="0" w:line="240" w:lineRule="auto"/>
              <w:jc w:val="center"/>
              <w:rPr>
                <w:rFonts w:ascii="Times New Roman" w:hAnsi="Times New Roman" w:cs="Times New Roman"/>
                <w:sz w:val="20"/>
                <w:szCs w:val="20"/>
                <w:lang w:val="ru-RU" w:eastAsia="ru-RU"/>
              </w:rPr>
            </w:pPr>
            <w:r w:rsidRPr="00DC6F20">
              <w:rPr>
                <w:rFonts w:ascii="Times New Roman" w:hAnsi="Times New Roman" w:cs="Times New Roman"/>
                <w:sz w:val="20"/>
                <w:szCs w:val="20"/>
                <w:lang w:val="ru-RU" w:eastAsia="ru-RU"/>
              </w:rPr>
              <w:t>25</w:t>
            </w:r>
          </w:p>
        </w:tc>
        <w:tc>
          <w:tcPr>
            <w:tcW w:w="850" w:type="dxa"/>
            <w:tcBorders>
              <w:top w:val="nil"/>
              <w:left w:val="single" w:sz="4" w:space="0" w:color="auto"/>
              <w:bottom w:val="nil"/>
              <w:right w:val="single" w:sz="4" w:space="0" w:color="auto"/>
            </w:tcBorders>
            <w:noWrap/>
            <w:vAlign w:val="center"/>
          </w:tcPr>
          <w:p w:rsidR="007C3ACA" w:rsidRPr="00DC6F20" w:rsidRDefault="007C3ACA" w:rsidP="009075DF">
            <w:pPr>
              <w:spacing w:after="0" w:line="240" w:lineRule="auto"/>
              <w:jc w:val="center"/>
              <w:rPr>
                <w:rFonts w:ascii="Times New Roman" w:hAnsi="Times New Roman" w:cs="Times New Roman"/>
                <w:sz w:val="20"/>
                <w:szCs w:val="20"/>
                <w:lang w:val="ru-RU" w:eastAsia="ru-RU"/>
              </w:rPr>
            </w:pPr>
            <w:r w:rsidRPr="00DC6F20">
              <w:rPr>
                <w:rFonts w:ascii="Times New Roman" w:hAnsi="Times New Roman" w:cs="Times New Roman"/>
                <w:sz w:val="20"/>
                <w:szCs w:val="20"/>
                <w:lang w:val="ru-RU" w:eastAsia="ru-RU"/>
              </w:rPr>
              <w:t>25,8</w:t>
            </w:r>
          </w:p>
        </w:tc>
        <w:tc>
          <w:tcPr>
            <w:tcW w:w="851" w:type="dxa"/>
            <w:tcBorders>
              <w:top w:val="nil"/>
              <w:left w:val="nil"/>
              <w:bottom w:val="nil"/>
              <w:right w:val="nil"/>
            </w:tcBorders>
            <w:noWrap/>
            <w:vAlign w:val="center"/>
          </w:tcPr>
          <w:p w:rsidR="007C3ACA" w:rsidRPr="00DC6F20" w:rsidRDefault="007C3ACA" w:rsidP="009075DF">
            <w:pPr>
              <w:spacing w:after="0" w:line="240" w:lineRule="auto"/>
              <w:jc w:val="center"/>
              <w:rPr>
                <w:rFonts w:ascii="Times New Roman" w:hAnsi="Times New Roman" w:cs="Times New Roman"/>
                <w:sz w:val="20"/>
                <w:szCs w:val="20"/>
                <w:lang w:val="ru-RU" w:eastAsia="ru-RU"/>
              </w:rPr>
            </w:pPr>
            <w:r w:rsidRPr="00DC6F20">
              <w:rPr>
                <w:rFonts w:ascii="Times New Roman" w:hAnsi="Times New Roman" w:cs="Times New Roman"/>
                <w:sz w:val="20"/>
                <w:szCs w:val="20"/>
                <w:lang w:val="ru-RU" w:eastAsia="ru-RU"/>
              </w:rPr>
              <w:t>26,5</w:t>
            </w:r>
          </w:p>
        </w:tc>
        <w:tc>
          <w:tcPr>
            <w:tcW w:w="851" w:type="dxa"/>
            <w:tcBorders>
              <w:top w:val="nil"/>
              <w:left w:val="single" w:sz="4" w:space="0" w:color="auto"/>
              <w:bottom w:val="nil"/>
              <w:right w:val="single" w:sz="4" w:space="0" w:color="auto"/>
            </w:tcBorders>
            <w:noWrap/>
            <w:vAlign w:val="center"/>
          </w:tcPr>
          <w:p w:rsidR="007C3ACA" w:rsidRPr="00DC6F20" w:rsidRDefault="007C3ACA" w:rsidP="009075DF">
            <w:pPr>
              <w:spacing w:after="0" w:line="240" w:lineRule="auto"/>
              <w:jc w:val="center"/>
              <w:rPr>
                <w:rFonts w:ascii="Times New Roman" w:hAnsi="Times New Roman" w:cs="Times New Roman"/>
                <w:sz w:val="20"/>
                <w:szCs w:val="20"/>
                <w:lang w:val="ru-RU" w:eastAsia="ru-RU"/>
              </w:rPr>
            </w:pPr>
            <w:r w:rsidRPr="00DC6F20">
              <w:rPr>
                <w:rFonts w:ascii="Times New Roman" w:hAnsi="Times New Roman" w:cs="Times New Roman"/>
                <w:sz w:val="20"/>
                <w:szCs w:val="20"/>
                <w:lang w:val="ru-RU" w:eastAsia="ru-RU"/>
              </w:rPr>
              <w:t>26,6</w:t>
            </w:r>
          </w:p>
        </w:tc>
      </w:tr>
      <w:tr w:rsidR="007C3ACA" w:rsidRPr="00DC6F20">
        <w:trPr>
          <w:trHeight w:val="255"/>
        </w:trPr>
        <w:tc>
          <w:tcPr>
            <w:tcW w:w="5301" w:type="dxa"/>
            <w:gridSpan w:val="2"/>
            <w:tcBorders>
              <w:top w:val="single" w:sz="4" w:space="0" w:color="auto"/>
              <w:left w:val="single" w:sz="8" w:space="0" w:color="auto"/>
              <w:bottom w:val="single" w:sz="4" w:space="0" w:color="auto"/>
              <w:right w:val="nil"/>
            </w:tcBorders>
            <w:noWrap/>
            <w:vAlign w:val="bottom"/>
          </w:tcPr>
          <w:p w:rsidR="007C3ACA" w:rsidRPr="00DC6F20" w:rsidRDefault="007C3ACA" w:rsidP="003E4263">
            <w:pPr>
              <w:spacing w:after="0" w:line="240" w:lineRule="auto"/>
              <w:rPr>
                <w:rFonts w:ascii="Times New Roman" w:hAnsi="Times New Roman" w:cs="Times New Roman"/>
                <w:sz w:val="20"/>
                <w:szCs w:val="20"/>
                <w:lang w:val="ru-RU" w:eastAsia="ru-RU"/>
              </w:rPr>
            </w:pPr>
            <w:r w:rsidRPr="00DC6F20">
              <w:rPr>
                <w:rFonts w:ascii="Times New Roman" w:hAnsi="Times New Roman" w:cs="Times New Roman"/>
                <w:sz w:val="20"/>
                <w:szCs w:val="20"/>
                <w:lang w:val="ru-RU" w:eastAsia="ru-RU"/>
              </w:rPr>
              <w:t xml:space="preserve">   город </w:t>
            </w:r>
          </w:p>
        </w:tc>
        <w:tc>
          <w:tcPr>
            <w:tcW w:w="951" w:type="dxa"/>
            <w:tcBorders>
              <w:top w:val="single" w:sz="4" w:space="0" w:color="auto"/>
              <w:left w:val="single" w:sz="4" w:space="0" w:color="auto"/>
              <w:bottom w:val="single" w:sz="4" w:space="0" w:color="auto"/>
              <w:right w:val="single" w:sz="4" w:space="0" w:color="auto"/>
            </w:tcBorders>
            <w:noWrap/>
            <w:vAlign w:val="bottom"/>
          </w:tcPr>
          <w:p w:rsidR="007C3ACA" w:rsidRPr="00DC6F20" w:rsidRDefault="007C3ACA" w:rsidP="00D33D7B">
            <w:pPr>
              <w:spacing w:after="0" w:line="240" w:lineRule="auto"/>
              <w:jc w:val="center"/>
              <w:rPr>
                <w:rFonts w:ascii="Times New Roman" w:hAnsi="Times New Roman" w:cs="Times New Roman"/>
                <w:sz w:val="20"/>
                <w:szCs w:val="20"/>
                <w:lang w:val="ru-RU" w:eastAsia="ru-RU"/>
              </w:rPr>
            </w:pPr>
            <w:r w:rsidRPr="00DC6F20">
              <w:rPr>
                <w:rFonts w:ascii="Times New Roman" w:hAnsi="Times New Roman" w:cs="Times New Roman"/>
                <w:sz w:val="20"/>
                <w:szCs w:val="20"/>
                <w:lang w:val="ru-RU" w:eastAsia="ru-RU"/>
              </w:rPr>
              <w:t>кв.м</w:t>
            </w:r>
          </w:p>
        </w:tc>
        <w:tc>
          <w:tcPr>
            <w:tcW w:w="851" w:type="dxa"/>
            <w:tcBorders>
              <w:top w:val="single" w:sz="4" w:space="0" w:color="auto"/>
              <w:left w:val="nil"/>
              <w:bottom w:val="single" w:sz="4" w:space="0" w:color="auto"/>
              <w:right w:val="nil"/>
            </w:tcBorders>
            <w:noWrap/>
            <w:vAlign w:val="center"/>
          </w:tcPr>
          <w:p w:rsidR="007C3ACA" w:rsidRPr="00DC6F20" w:rsidRDefault="007C3ACA" w:rsidP="009075DF">
            <w:pPr>
              <w:spacing w:after="0" w:line="240" w:lineRule="auto"/>
              <w:jc w:val="center"/>
              <w:rPr>
                <w:rFonts w:ascii="Times New Roman" w:hAnsi="Times New Roman" w:cs="Times New Roman"/>
                <w:sz w:val="20"/>
                <w:szCs w:val="20"/>
                <w:lang w:val="ru-RU" w:eastAsia="ru-RU"/>
              </w:rPr>
            </w:pPr>
            <w:r w:rsidRPr="00DC6F20">
              <w:rPr>
                <w:rFonts w:ascii="Times New Roman" w:hAnsi="Times New Roman" w:cs="Times New Roman"/>
                <w:sz w:val="20"/>
                <w:szCs w:val="20"/>
                <w:lang w:val="ru-RU" w:eastAsia="ru-RU"/>
              </w:rPr>
              <w:t>-</w:t>
            </w:r>
          </w:p>
        </w:tc>
        <w:tc>
          <w:tcPr>
            <w:tcW w:w="850" w:type="dxa"/>
            <w:tcBorders>
              <w:top w:val="single" w:sz="4" w:space="0" w:color="auto"/>
              <w:left w:val="single" w:sz="4" w:space="0" w:color="auto"/>
              <w:bottom w:val="single" w:sz="4" w:space="0" w:color="auto"/>
              <w:right w:val="single" w:sz="4" w:space="0" w:color="auto"/>
            </w:tcBorders>
            <w:noWrap/>
            <w:vAlign w:val="center"/>
          </w:tcPr>
          <w:p w:rsidR="007C3ACA" w:rsidRPr="00DC6F20" w:rsidRDefault="007C3ACA" w:rsidP="009075DF">
            <w:pPr>
              <w:spacing w:after="0" w:line="240" w:lineRule="auto"/>
              <w:jc w:val="center"/>
              <w:rPr>
                <w:rFonts w:ascii="Times New Roman" w:hAnsi="Times New Roman" w:cs="Times New Roman"/>
                <w:sz w:val="20"/>
                <w:szCs w:val="20"/>
                <w:lang w:val="ru-RU" w:eastAsia="ru-RU"/>
              </w:rPr>
            </w:pPr>
            <w:r w:rsidRPr="00DC6F20">
              <w:rPr>
                <w:rFonts w:ascii="Times New Roman" w:hAnsi="Times New Roman" w:cs="Times New Roman"/>
                <w:sz w:val="20"/>
                <w:szCs w:val="20"/>
                <w:lang w:val="ru-RU" w:eastAsia="ru-RU"/>
              </w:rPr>
              <w:t>-</w:t>
            </w:r>
          </w:p>
        </w:tc>
        <w:tc>
          <w:tcPr>
            <w:tcW w:w="851" w:type="dxa"/>
            <w:tcBorders>
              <w:top w:val="single" w:sz="4" w:space="0" w:color="auto"/>
              <w:left w:val="nil"/>
              <w:bottom w:val="single" w:sz="4" w:space="0" w:color="auto"/>
              <w:right w:val="nil"/>
            </w:tcBorders>
            <w:noWrap/>
            <w:vAlign w:val="center"/>
          </w:tcPr>
          <w:p w:rsidR="007C3ACA" w:rsidRPr="00DC6F20" w:rsidRDefault="007C3ACA" w:rsidP="009075DF">
            <w:pPr>
              <w:spacing w:after="0" w:line="240" w:lineRule="auto"/>
              <w:jc w:val="center"/>
              <w:rPr>
                <w:rFonts w:ascii="Times New Roman" w:hAnsi="Times New Roman" w:cs="Times New Roman"/>
                <w:sz w:val="20"/>
                <w:szCs w:val="20"/>
                <w:lang w:val="ru-RU" w:eastAsia="ru-RU"/>
              </w:rPr>
            </w:pPr>
            <w:r w:rsidRPr="00DC6F20">
              <w:rPr>
                <w:rFonts w:ascii="Times New Roman" w:hAnsi="Times New Roman" w:cs="Times New Roman"/>
                <w:sz w:val="20"/>
                <w:szCs w:val="20"/>
                <w:lang w:val="ru-RU" w:eastAsia="ru-RU"/>
              </w:rPr>
              <w:t>-</w:t>
            </w:r>
          </w:p>
        </w:tc>
        <w:tc>
          <w:tcPr>
            <w:tcW w:w="851" w:type="dxa"/>
            <w:tcBorders>
              <w:top w:val="single" w:sz="4" w:space="0" w:color="auto"/>
              <w:left w:val="single" w:sz="4" w:space="0" w:color="auto"/>
              <w:bottom w:val="single" w:sz="4" w:space="0" w:color="auto"/>
              <w:right w:val="single" w:sz="4" w:space="0" w:color="auto"/>
            </w:tcBorders>
            <w:noWrap/>
            <w:vAlign w:val="center"/>
          </w:tcPr>
          <w:p w:rsidR="007C3ACA" w:rsidRPr="00DC6F20" w:rsidRDefault="007C3ACA" w:rsidP="009075DF">
            <w:pPr>
              <w:spacing w:after="0" w:line="240" w:lineRule="auto"/>
              <w:jc w:val="center"/>
              <w:rPr>
                <w:rFonts w:ascii="Times New Roman" w:hAnsi="Times New Roman" w:cs="Times New Roman"/>
                <w:sz w:val="20"/>
                <w:szCs w:val="20"/>
                <w:lang w:val="ru-RU" w:eastAsia="ru-RU"/>
              </w:rPr>
            </w:pPr>
            <w:r w:rsidRPr="00DC6F20">
              <w:rPr>
                <w:rFonts w:ascii="Times New Roman" w:hAnsi="Times New Roman" w:cs="Times New Roman"/>
                <w:sz w:val="20"/>
                <w:szCs w:val="20"/>
                <w:lang w:val="ru-RU" w:eastAsia="ru-RU"/>
              </w:rPr>
              <w:t>-</w:t>
            </w:r>
          </w:p>
        </w:tc>
      </w:tr>
      <w:tr w:rsidR="007C3ACA" w:rsidRPr="00DC6F20">
        <w:trPr>
          <w:trHeight w:val="255"/>
        </w:trPr>
        <w:tc>
          <w:tcPr>
            <w:tcW w:w="5301" w:type="dxa"/>
            <w:gridSpan w:val="2"/>
            <w:tcBorders>
              <w:top w:val="nil"/>
              <w:left w:val="single" w:sz="8" w:space="0" w:color="auto"/>
              <w:bottom w:val="nil"/>
              <w:right w:val="nil"/>
            </w:tcBorders>
            <w:noWrap/>
            <w:vAlign w:val="bottom"/>
          </w:tcPr>
          <w:p w:rsidR="007C3ACA" w:rsidRPr="00DC6F20" w:rsidRDefault="007C3ACA" w:rsidP="00D33D7B">
            <w:pPr>
              <w:spacing w:after="0" w:line="240" w:lineRule="auto"/>
              <w:rPr>
                <w:rFonts w:ascii="Times New Roman" w:hAnsi="Times New Roman" w:cs="Times New Roman"/>
                <w:sz w:val="20"/>
                <w:szCs w:val="20"/>
                <w:lang w:val="ru-RU" w:eastAsia="ru-RU"/>
              </w:rPr>
            </w:pPr>
            <w:r w:rsidRPr="00DC6F20">
              <w:rPr>
                <w:rFonts w:ascii="Times New Roman" w:hAnsi="Times New Roman" w:cs="Times New Roman"/>
                <w:sz w:val="20"/>
                <w:szCs w:val="20"/>
                <w:lang w:val="ru-RU" w:eastAsia="ru-RU"/>
              </w:rPr>
              <w:t xml:space="preserve">   село</w:t>
            </w:r>
          </w:p>
        </w:tc>
        <w:tc>
          <w:tcPr>
            <w:tcW w:w="951" w:type="dxa"/>
            <w:tcBorders>
              <w:top w:val="nil"/>
              <w:left w:val="single" w:sz="4" w:space="0" w:color="auto"/>
              <w:bottom w:val="nil"/>
              <w:right w:val="single" w:sz="4" w:space="0" w:color="auto"/>
            </w:tcBorders>
            <w:noWrap/>
            <w:vAlign w:val="bottom"/>
          </w:tcPr>
          <w:p w:rsidR="007C3ACA" w:rsidRPr="00DC6F20" w:rsidRDefault="007C3ACA" w:rsidP="00D33D7B">
            <w:pPr>
              <w:spacing w:after="0" w:line="240" w:lineRule="auto"/>
              <w:jc w:val="center"/>
              <w:rPr>
                <w:rFonts w:ascii="Times New Roman" w:hAnsi="Times New Roman" w:cs="Times New Roman"/>
                <w:sz w:val="20"/>
                <w:szCs w:val="20"/>
                <w:lang w:val="ru-RU" w:eastAsia="ru-RU"/>
              </w:rPr>
            </w:pPr>
            <w:r w:rsidRPr="00DC6F20">
              <w:rPr>
                <w:rFonts w:ascii="Times New Roman" w:hAnsi="Times New Roman" w:cs="Times New Roman"/>
                <w:sz w:val="20"/>
                <w:szCs w:val="20"/>
                <w:lang w:val="ru-RU" w:eastAsia="ru-RU"/>
              </w:rPr>
              <w:t>кв.м</w:t>
            </w:r>
          </w:p>
        </w:tc>
        <w:tc>
          <w:tcPr>
            <w:tcW w:w="851" w:type="dxa"/>
            <w:tcBorders>
              <w:top w:val="nil"/>
              <w:left w:val="nil"/>
              <w:bottom w:val="nil"/>
              <w:right w:val="nil"/>
            </w:tcBorders>
            <w:noWrap/>
            <w:vAlign w:val="center"/>
          </w:tcPr>
          <w:p w:rsidR="007C3ACA" w:rsidRPr="00DC6F20" w:rsidRDefault="007C3ACA" w:rsidP="00D33D7B">
            <w:pPr>
              <w:spacing w:after="0" w:line="240" w:lineRule="auto"/>
              <w:jc w:val="right"/>
              <w:rPr>
                <w:rFonts w:ascii="Times New Roman" w:hAnsi="Times New Roman" w:cs="Times New Roman"/>
                <w:sz w:val="20"/>
                <w:szCs w:val="20"/>
                <w:lang w:val="ru-RU" w:eastAsia="ru-RU"/>
              </w:rPr>
            </w:pPr>
            <w:r w:rsidRPr="00DC6F20">
              <w:rPr>
                <w:rFonts w:ascii="Times New Roman" w:hAnsi="Times New Roman" w:cs="Times New Roman"/>
                <w:sz w:val="20"/>
                <w:szCs w:val="20"/>
                <w:lang w:val="ru-RU" w:eastAsia="ru-RU"/>
              </w:rPr>
              <w:t>25</w:t>
            </w:r>
          </w:p>
        </w:tc>
        <w:tc>
          <w:tcPr>
            <w:tcW w:w="850" w:type="dxa"/>
            <w:tcBorders>
              <w:top w:val="nil"/>
              <w:left w:val="single" w:sz="4" w:space="0" w:color="auto"/>
              <w:bottom w:val="nil"/>
              <w:right w:val="single" w:sz="4" w:space="0" w:color="auto"/>
            </w:tcBorders>
            <w:noWrap/>
            <w:vAlign w:val="center"/>
          </w:tcPr>
          <w:p w:rsidR="007C3ACA" w:rsidRPr="00DC6F20" w:rsidRDefault="007C3ACA" w:rsidP="00D33D7B">
            <w:pPr>
              <w:spacing w:after="0" w:line="240" w:lineRule="auto"/>
              <w:jc w:val="right"/>
              <w:rPr>
                <w:rFonts w:ascii="Times New Roman" w:hAnsi="Times New Roman" w:cs="Times New Roman"/>
                <w:sz w:val="20"/>
                <w:szCs w:val="20"/>
                <w:lang w:val="ru-RU" w:eastAsia="ru-RU"/>
              </w:rPr>
            </w:pPr>
            <w:r w:rsidRPr="00DC6F20">
              <w:rPr>
                <w:rFonts w:ascii="Times New Roman" w:hAnsi="Times New Roman" w:cs="Times New Roman"/>
                <w:sz w:val="20"/>
                <w:szCs w:val="20"/>
                <w:lang w:val="ru-RU" w:eastAsia="ru-RU"/>
              </w:rPr>
              <w:t>25,8</w:t>
            </w:r>
          </w:p>
        </w:tc>
        <w:tc>
          <w:tcPr>
            <w:tcW w:w="851" w:type="dxa"/>
            <w:tcBorders>
              <w:top w:val="nil"/>
              <w:left w:val="nil"/>
              <w:bottom w:val="nil"/>
              <w:right w:val="nil"/>
            </w:tcBorders>
            <w:noWrap/>
            <w:vAlign w:val="center"/>
          </w:tcPr>
          <w:p w:rsidR="007C3ACA" w:rsidRPr="00DC6F20" w:rsidRDefault="007C3ACA" w:rsidP="00D33D7B">
            <w:pPr>
              <w:spacing w:after="0" w:line="240" w:lineRule="auto"/>
              <w:jc w:val="right"/>
              <w:rPr>
                <w:rFonts w:ascii="Times New Roman" w:hAnsi="Times New Roman" w:cs="Times New Roman"/>
                <w:sz w:val="20"/>
                <w:szCs w:val="20"/>
                <w:lang w:val="ru-RU" w:eastAsia="ru-RU"/>
              </w:rPr>
            </w:pPr>
            <w:r w:rsidRPr="00DC6F20">
              <w:rPr>
                <w:rFonts w:ascii="Times New Roman" w:hAnsi="Times New Roman" w:cs="Times New Roman"/>
                <w:sz w:val="20"/>
                <w:szCs w:val="20"/>
                <w:lang w:val="ru-RU" w:eastAsia="ru-RU"/>
              </w:rPr>
              <w:t>26,5</w:t>
            </w:r>
          </w:p>
        </w:tc>
        <w:tc>
          <w:tcPr>
            <w:tcW w:w="851" w:type="dxa"/>
            <w:tcBorders>
              <w:top w:val="nil"/>
              <w:left w:val="single" w:sz="4" w:space="0" w:color="auto"/>
              <w:bottom w:val="nil"/>
              <w:right w:val="single" w:sz="4" w:space="0" w:color="auto"/>
            </w:tcBorders>
            <w:noWrap/>
            <w:vAlign w:val="center"/>
          </w:tcPr>
          <w:p w:rsidR="007C3ACA" w:rsidRPr="00DC6F20" w:rsidRDefault="007C3ACA" w:rsidP="00D33D7B">
            <w:pPr>
              <w:spacing w:after="0" w:line="240" w:lineRule="auto"/>
              <w:jc w:val="right"/>
              <w:rPr>
                <w:rFonts w:ascii="Times New Roman" w:hAnsi="Times New Roman" w:cs="Times New Roman"/>
                <w:sz w:val="20"/>
                <w:szCs w:val="20"/>
                <w:lang w:val="ru-RU" w:eastAsia="ru-RU"/>
              </w:rPr>
            </w:pPr>
            <w:r w:rsidRPr="00DC6F20">
              <w:rPr>
                <w:rFonts w:ascii="Times New Roman" w:hAnsi="Times New Roman" w:cs="Times New Roman"/>
                <w:sz w:val="20"/>
                <w:szCs w:val="20"/>
                <w:lang w:val="ru-RU" w:eastAsia="ru-RU"/>
              </w:rPr>
              <w:t>26,6</w:t>
            </w:r>
          </w:p>
        </w:tc>
      </w:tr>
      <w:tr w:rsidR="007C3ACA" w:rsidRPr="00DC6F20">
        <w:trPr>
          <w:trHeight w:val="255"/>
        </w:trPr>
        <w:tc>
          <w:tcPr>
            <w:tcW w:w="5301" w:type="dxa"/>
            <w:gridSpan w:val="2"/>
            <w:vMerge w:val="restart"/>
            <w:tcBorders>
              <w:top w:val="single" w:sz="4" w:space="0" w:color="auto"/>
              <w:left w:val="single" w:sz="8" w:space="0" w:color="auto"/>
              <w:right w:val="nil"/>
            </w:tcBorders>
            <w:noWrap/>
            <w:vAlign w:val="bottom"/>
          </w:tcPr>
          <w:p w:rsidR="007C3ACA" w:rsidRPr="00DC6F20" w:rsidRDefault="007C3ACA" w:rsidP="00D33D7B">
            <w:pPr>
              <w:spacing w:after="0" w:line="240" w:lineRule="auto"/>
              <w:rPr>
                <w:rFonts w:ascii="Times New Roman" w:hAnsi="Times New Roman" w:cs="Times New Roman"/>
                <w:sz w:val="20"/>
                <w:szCs w:val="20"/>
                <w:lang w:val="ru-RU" w:eastAsia="ru-RU"/>
              </w:rPr>
            </w:pPr>
            <w:r w:rsidRPr="00DC6F20">
              <w:rPr>
                <w:rFonts w:ascii="Times New Roman" w:hAnsi="Times New Roman" w:cs="Times New Roman"/>
                <w:sz w:val="20"/>
                <w:szCs w:val="20"/>
                <w:lang w:val="ru-RU" w:eastAsia="ru-RU"/>
              </w:rPr>
              <w:t>Число квартир и индивидуальных жилых домов в расчете</w:t>
            </w:r>
          </w:p>
          <w:p w:rsidR="007C3ACA" w:rsidRPr="00DC6F20" w:rsidRDefault="007C3ACA" w:rsidP="003E4263">
            <w:pPr>
              <w:spacing w:after="0" w:line="240" w:lineRule="auto"/>
              <w:rPr>
                <w:rFonts w:ascii="Times New Roman" w:hAnsi="Times New Roman" w:cs="Times New Roman"/>
                <w:sz w:val="20"/>
                <w:szCs w:val="20"/>
                <w:lang w:val="ru-RU" w:eastAsia="ru-RU"/>
              </w:rPr>
            </w:pPr>
            <w:r w:rsidRPr="00DC6F20">
              <w:rPr>
                <w:rFonts w:ascii="Times New Roman" w:hAnsi="Times New Roman" w:cs="Times New Roman"/>
                <w:sz w:val="20"/>
                <w:szCs w:val="20"/>
                <w:lang w:val="ru-RU" w:eastAsia="ru-RU"/>
              </w:rPr>
              <w:t>на 100 семей, всего</w:t>
            </w:r>
          </w:p>
        </w:tc>
        <w:tc>
          <w:tcPr>
            <w:tcW w:w="951" w:type="dxa"/>
            <w:tcBorders>
              <w:top w:val="single" w:sz="4" w:space="0" w:color="auto"/>
              <w:left w:val="single" w:sz="4" w:space="0" w:color="auto"/>
              <w:bottom w:val="nil"/>
              <w:right w:val="single" w:sz="4" w:space="0" w:color="auto"/>
            </w:tcBorders>
            <w:noWrap/>
            <w:vAlign w:val="bottom"/>
          </w:tcPr>
          <w:p w:rsidR="007C3ACA" w:rsidRPr="00DC6F20" w:rsidRDefault="007C3ACA" w:rsidP="00D33D7B">
            <w:pPr>
              <w:spacing w:after="0" w:line="240" w:lineRule="auto"/>
              <w:jc w:val="center"/>
              <w:rPr>
                <w:rFonts w:ascii="Times New Roman" w:hAnsi="Times New Roman" w:cs="Times New Roman"/>
                <w:sz w:val="20"/>
                <w:szCs w:val="20"/>
                <w:lang w:val="ru-RU" w:eastAsia="ru-RU"/>
              </w:rPr>
            </w:pPr>
            <w:r w:rsidRPr="00DC6F20">
              <w:rPr>
                <w:rFonts w:ascii="Times New Roman" w:hAnsi="Times New Roman" w:cs="Times New Roman"/>
                <w:sz w:val="20"/>
                <w:szCs w:val="20"/>
                <w:lang w:val="ru-RU" w:eastAsia="ru-RU"/>
              </w:rPr>
              <w:t> </w:t>
            </w:r>
          </w:p>
        </w:tc>
        <w:tc>
          <w:tcPr>
            <w:tcW w:w="851" w:type="dxa"/>
            <w:tcBorders>
              <w:top w:val="single" w:sz="4" w:space="0" w:color="auto"/>
              <w:left w:val="nil"/>
              <w:bottom w:val="nil"/>
              <w:right w:val="nil"/>
            </w:tcBorders>
            <w:noWrap/>
            <w:vAlign w:val="center"/>
          </w:tcPr>
          <w:p w:rsidR="007C3ACA" w:rsidRPr="00DC6F20" w:rsidRDefault="007C3ACA" w:rsidP="00D33D7B">
            <w:pPr>
              <w:spacing w:after="0" w:line="240" w:lineRule="auto"/>
              <w:jc w:val="right"/>
              <w:rPr>
                <w:rFonts w:ascii="Times New Roman" w:hAnsi="Times New Roman" w:cs="Times New Roman"/>
                <w:sz w:val="20"/>
                <w:szCs w:val="20"/>
                <w:lang w:val="ru-RU" w:eastAsia="ru-RU"/>
              </w:rPr>
            </w:pPr>
            <w:r w:rsidRPr="00DC6F20">
              <w:rPr>
                <w:rFonts w:ascii="Times New Roman" w:hAnsi="Times New Roman" w:cs="Times New Roman"/>
                <w:sz w:val="20"/>
                <w:szCs w:val="20"/>
                <w:lang w:val="ru-RU" w:eastAsia="ru-RU"/>
              </w:rPr>
              <w:t> </w:t>
            </w:r>
          </w:p>
        </w:tc>
        <w:tc>
          <w:tcPr>
            <w:tcW w:w="850" w:type="dxa"/>
            <w:tcBorders>
              <w:top w:val="single" w:sz="4" w:space="0" w:color="auto"/>
              <w:left w:val="single" w:sz="4" w:space="0" w:color="auto"/>
              <w:bottom w:val="nil"/>
              <w:right w:val="single" w:sz="4" w:space="0" w:color="auto"/>
            </w:tcBorders>
            <w:noWrap/>
            <w:vAlign w:val="center"/>
          </w:tcPr>
          <w:p w:rsidR="007C3ACA" w:rsidRPr="00DC6F20" w:rsidRDefault="007C3ACA" w:rsidP="00D33D7B">
            <w:pPr>
              <w:spacing w:after="0" w:line="240" w:lineRule="auto"/>
              <w:jc w:val="right"/>
              <w:rPr>
                <w:rFonts w:ascii="Times New Roman" w:hAnsi="Times New Roman" w:cs="Times New Roman"/>
                <w:sz w:val="20"/>
                <w:szCs w:val="20"/>
                <w:lang w:val="ru-RU" w:eastAsia="ru-RU"/>
              </w:rPr>
            </w:pPr>
            <w:r w:rsidRPr="00DC6F20">
              <w:rPr>
                <w:rFonts w:ascii="Times New Roman" w:hAnsi="Times New Roman" w:cs="Times New Roman"/>
                <w:sz w:val="20"/>
                <w:szCs w:val="20"/>
                <w:lang w:val="ru-RU" w:eastAsia="ru-RU"/>
              </w:rPr>
              <w:t> </w:t>
            </w:r>
          </w:p>
        </w:tc>
        <w:tc>
          <w:tcPr>
            <w:tcW w:w="851" w:type="dxa"/>
            <w:tcBorders>
              <w:top w:val="single" w:sz="4" w:space="0" w:color="auto"/>
              <w:left w:val="nil"/>
              <w:bottom w:val="nil"/>
              <w:right w:val="nil"/>
            </w:tcBorders>
            <w:noWrap/>
            <w:vAlign w:val="center"/>
          </w:tcPr>
          <w:p w:rsidR="007C3ACA" w:rsidRPr="00DC6F20" w:rsidRDefault="007C3ACA" w:rsidP="00D33D7B">
            <w:pPr>
              <w:spacing w:after="0" w:line="240" w:lineRule="auto"/>
              <w:jc w:val="right"/>
              <w:rPr>
                <w:rFonts w:ascii="Times New Roman" w:hAnsi="Times New Roman" w:cs="Times New Roman"/>
                <w:sz w:val="20"/>
                <w:szCs w:val="20"/>
                <w:lang w:val="ru-RU" w:eastAsia="ru-RU"/>
              </w:rPr>
            </w:pPr>
            <w:r w:rsidRPr="00DC6F20">
              <w:rPr>
                <w:rFonts w:ascii="Times New Roman" w:hAnsi="Times New Roman" w:cs="Times New Roman"/>
                <w:sz w:val="20"/>
                <w:szCs w:val="20"/>
                <w:lang w:val="ru-RU" w:eastAsia="ru-RU"/>
              </w:rPr>
              <w:t> </w:t>
            </w:r>
          </w:p>
        </w:tc>
        <w:tc>
          <w:tcPr>
            <w:tcW w:w="851" w:type="dxa"/>
            <w:tcBorders>
              <w:top w:val="single" w:sz="4" w:space="0" w:color="auto"/>
              <w:left w:val="single" w:sz="4" w:space="0" w:color="auto"/>
              <w:bottom w:val="nil"/>
              <w:right w:val="single" w:sz="4" w:space="0" w:color="auto"/>
            </w:tcBorders>
            <w:noWrap/>
            <w:vAlign w:val="center"/>
          </w:tcPr>
          <w:p w:rsidR="007C3ACA" w:rsidRPr="00DC6F20" w:rsidRDefault="007C3ACA" w:rsidP="00D33D7B">
            <w:pPr>
              <w:spacing w:after="0" w:line="240" w:lineRule="auto"/>
              <w:jc w:val="right"/>
              <w:rPr>
                <w:rFonts w:ascii="Times New Roman" w:hAnsi="Times New Roman" w:cs="Times New Roman"/>
                <w:sz w:val="20"/>
                <w:szCs w:val="20"/>
                <w:lang w:val="ru-RU" w:eastAsia="ru-RU"/>
              </w:rPr>
            </w:pPr>
            <w:r w:rsidRPr="00DC6F20">
              <w:rPr>
                <w:rFonts w:ascii="Times New Roman" w:hAnsi="Times New Roman" w:cs="Times New Roman"/>
                <w:sz w:val="20"/>
                <w:szCs w:val="20"/>
                <w:lang w:val="ru-RU" w:eastAsia="ru-RU"/>
              </w:rPr>
              <w:t> </w:t>
            </w:r>
          </w:p>
        </w:tc>
      </w:tr>
      <w:tr w:rsidR="007C3ACA" w:rsidRPr="00DC6F20">
        <w:trPr>
          <w:trHeight w:val="255"/>
        </w:trPr>
        <w:tc>
          <w:tcPr>
            <w:tcW w:w="5301" w:type="dxa"/>
            <w:gridSpan w:val="2"/>
            <w:vMerge/>
            <w:tcBorders>
              <w:left w:val="single" w:sz="8" w:space="0" w:color="auto"/>
              <w:bottom w:val="single" w:sz="4" w:space="0" w:color="auto"/>
              <w:right w:val="nil"/>
            </w:tcBorders>
            <w:noWrap/>
            <w:vAlign w:val="bottom"/>
          </w:tcPr>
          <w:p w:rsidR="007C3ACA" w:rsidRPr="00DC6F20" w:rsidRDefault="007C3ACA" w:rsidP="00D33D7B">
            <w:pPr>
              <w:spacing w:after="0" w:line="240" w:lineRule="auto"/>
              <w:rPr>
                <w:rFonts w:ascii="Times New Roman" w:hAnsi="Times New Roman" w:cs="Times New Roman"/>
                <w:sz w:val="20"/>
                <w:szCs w:val="20"/>
                <w:lang w:val="ru-RU" w:eastAsia="ru-RU"/>
              </w:rPr>
            </w:pPr>
          </w:p>
        </w:tc>
        <w:tc>
          <w:tcPr>
            <w:tcW w:w="951" w:type="dxa"/>
            <w:tcBorders>
              <w:top w:val="nil"/>
              <w:left w:val="single" w:sz="4" w:space="0" w:color="auto"/>
              <w:bottom w:val="single" w:sz="4" w:space="0" w:color="auto"/>
              <w:right w:val="single" w:sz="4" w:space="0" w:color="auto"/>
            </w:tcBorders>
            <w:noWrap/>
            <w:vAlign w:val="bottom"/>
          </w:tcPr>
          <w:p w:rsidR="007C3ACA" w:rsidRPr="00DC6F20" w:rsidRDefault="007C3ACA" w:rsidP="00D33D7B">
            <w:pPr>
              <w:spacing w:after="0" w:line="240" w:lineRule="auto"/>
              <w:jc w:val="center"/>
              <w:rPr>
                <w:rFonts w:ascii="Times New Roman" w:hAnsi="Times New Roman" w:cs="Times New Roman"/>
                <w:sz w:val="20"/>
                <w:szCs w:val="20"/>
                <w:lang w:val="ru-RU" w:eastAsia="ru-RU"/>
              </w:rPr>
            </w:pPr>
            <w:r w:rsidRPr="00DC6F20">
              <w:rPr>
                <w:rFonts w:ascii="Times New Roman" w:hAnsi="Times New Roman" w:cs="Times New Roman"/>
                <w:sz w:val="20"/>
                <w:szCs w:val="20"/>
                <w:lang w:val="ru-RU" w:eastAsia="ru-RU"/>
              </w:rPr>
              <w:t>квартир</w:t>
            </w:r>
          </w:p>
        </w:tc>
        <w:tc>
          <w:tcPr>
            <w:tcW w:w="851" w:type="dxa"/>
            <w:tcBorders>
              <w:top w:val="nil"/>
              <w:left w:val="nil"/>
              <w:bottom w:val="single" w:sz="4" w:space="0" w:color="auto"/>
              <w:right w:val="nil"/>
            </w:tcBorders>
            <w:noWrap/>
            <w:vAlign w:val="center"/>
          </w:tcPr>
          <w:p w:rsidR="007C3ACA" w:rsidRPr="00DC6F20" w:rsidRDefault="007C3ACA" w:rsidP="00D33D7B">
            <w:pPr>
              <w:spacing w:after="0" w:line="240" w:lineRule="auto"/>
              <w:jc w:val="right"/>
              <w:rPr>
                <w:rFonts w:ascii="Times New Roman" w:hAnsi="Times New Roman" w:cs="Times New Roman"/>
                <w:sz w:val="20"/>
                <w:szCs w:val="20"/>
                <w:lang w:val="ru-RU" w:eastAsia="ru-RU"/>
              </w:rPr>
            </w:pPr>
            <w:r w:rsidRPr="00DC6F20">
              <w:rPr>
                <w:rFonts w:ascii="Times New Roman" w:hAnsi="Times New Roman" w:cs="Times New Roman"/>
                <w:sz w:val="20"/>
                <w:szCs w:val="20"/>
                <w:lang w:val="ru-RU" w:eastAsia="ru-RU"/>
              </w:rPr>
              <w:t>98</w:t>
            </w:r>
          </w:p>
        </w:tc>
        <w:tc>
          <w:tcPr>
            <w:tcW w:w="850" w:type="dxa"/>
            <w:tcBorders>
              <w:top w:val="nil"/>
              <w:left w:val="single" w:sz="4" w:space="0" w:color="auto"/>
              <w:bottom w:val="single" w:sz="4" w:space="0" w:color="auto"/>
              <w:right w:val="single" w:sz="4" w:space="0" w:color="auto"/>
            </w:tcBorders>
            <w:noWrap/>
            <w:vAlign w:val="center"/>
          </w:tcPr>
          <w:p w:rsidR="007C3ACA" w:rsidRPr="00DC6F20" w:rsidRDefault="007C3ACA" w:rsidP="00D33D7B">
            <w:pPr>
              <w:spacing w:after="0" w:line="240" w:lineRule="auto"/>
              <w:jc w:val="right"/>
              <w:rPr>
                <w:rFonts w:ascii="Times New Roman" w:hAnsi="Times New Roman" w:cs="Times New Roman"/>
                <w:sz w:val="20"/>
                <w:szCs w:val="20"/>
                <w:lang w:val="ru-RU" w:eastAsia="ru-RU"/>
              </w:rPr>
            </w:pPr>
            <w:r w:rsidRPr="00DC6F20">
              <w:rPr>
                <w:rFonts w:ascii="Times New Roman" w:hAnsi="Times New Roman" w:cs="Times New Roman"/>
                <w:sz w:val="20"/>
                <w:szCs w:val="20"/>
                <w:lang w:val="ru-RU" w:eastAsia="ru-RU"/>
              </w:rPr>
              <w:t>96</w:t>
            </w:r>
          </w:p>
        </w:tc>
        <w:tc>
          <w:tcPr>
            <w:tcW w:w="851" w:type="dxa"/>
            <w:tcBorders>
              <w:top w:val="nil"/>
              <w:left w:val="nil"/>
              <w:bottom w:val="single" w:sz="4" w:space="0" w:color="auto"/>
              <w:right w:val="nil"/>
            </w:tcBorders>
            <w:noWrap/>
            <w:vAlign w:val="center"/>
          </w:tcPr>
          <w:p w:rsidR="007C3ACA" w:rsidRPr="00DC6F20" w:rsidRDefault="007C3ACA" w:rsidP="00D33D7B">
            <w:pPr>
              <w:spacing w:after="0" w:line="240" w:lineRule="auto"/>
              <w:jc w:val="right"/>
              <w:rPr>
                <w:rFonts w:ascii="Times New Roman" w:hAnsi="Times New Roman" w:cs="Times New Roman"/>
                <w:sz w:val="20"/>
                <w:szCs w:val="20"/>
                <w:lang w:val="ru-RU" w:eastAsia="ru-RU"/>
              </w:rPr>
            </w:pPr>
            <w:r w:rsidRPr="00DC6F20">
              <w:rPr>
                <w:rFonts w:ascii="Times New Roman" w:hAnsi="Times New Roman" w:cs="Times New Roman"/>
                <w:sz w:val="20"/>
                <w:szCs w:val="20"/>
                <w:lang w:val="ru-RU" w:eastAsia="ru-RU"/>
              </w:rPr>
              <w:t>98</w:t>
            </w:r>
          </w:p>
        </w:tc>
        <w:tc>
          <w:tcPr>
            <w:tcW w:w="851" w:type="dxa"/>
            <w:tcBorders>
              <w:top w:val="nil"/>
              <w:left w:val="single" w:sz="4" w:space="0" w:color="auto"/>
              <w:bottom w:val="single" w:sz="4" w:space="0" w:color="auto"/>
              <w:right w:val="single" w:sz="4" w:space="0" w:color="auto"/>
            </w:tcBorders>
            <w:noWrap/>
            <w:vAlign w:val="center"/>
          </w:tcPr>
          <w:p w:rsidR="007C3ACA" w:rsidRPr="00DC6F20" w:rsidRDefault="007C3ACA" w:rsidP="00D33D7B">
            <w:pPr>
              <w:spacing w:after="0" w:line="240" w:lineRule="auto"/>
              <w:jc w:val="right"/>
              <w:rPr>
                <w:rFonts w:ascii="Times New Roman" w:hAnsi="Times New Roman" w:cs="Times New Roman"/>
                <w:sz w:val="20"/>
                <w:szCs w:val="20"/>
                <w:lang w:val="ru-RU" w:eastAsia="ru-RU"/>
              </w:rPr>
            </w:pPr>
            <w:r w:rsidRPr="00DC6F20">
              <w:rPr>
                <w:rFonts w:ascii="Times New Roman" w:hAnsi="Times New Roman" w:cs="Times New Roman"/>
                <w:sz w:val="20"/>
                <w:szCs w:val="20"/>
                <w:lang w:val="ru-RU" w:eastAsia="ru-RU"/>
              </w:rPr>
              <w:t>98</w:t>
            </w:r>
          </w:p>
        </w:tc>
      </w:tr>
      <w:tr w:rsidR="007C3ACA" w:rsidRPr="00DC6F20">
        <w:trPr>
          <w:trHeight w:val="255"/>
        </w:trPr>
        <w:tc>
          <w:tcPr>
            <w:tcW w:w="5301" w:type="dxa"/>
            <w:gridSpan w:val="2"/>
            <w:tcBorders>
              <w:top w:val="nil"/>
              <w:left w:val="single" w:sz="8" w:space="0" w:color="auto"/>
              <w:bottom w:val="nil"/>
              <w:right w:val="nil"/>
            </w:tcBorders>
            <w:noWrap/>
            <w:vAlign w:val="bottom"/>
          </w:tcPr>
          <w:p w:rsidR="007C3ACA" w:rsidRPr="00DC6F20" w:rsidRDefault="007C3ACA" w:rsidP="00D33D7B">
            <w:pPr>
              <w:spacing w:after="0" w:line="240" w:lineRule="auto"/>
              <w:rPr>
                <w:rFonts w:ascii="Times New Roman" w:hAnsi="Times New Roman" w:cs="Times New Roman"/>
                <w:sz w:val="20"/>
                <w:szCs w:val="20"/>
                <w:lang w:val="ru-RU" w:eastAsia="ru-RU"/>
              </w:rPr>
            </w:pPr>
            <w:r w:rsidRPr="00DC6F20">
              <w:rPr>
                <w:rFonts w:ascii="Times New Roman" w:hAnsi="Times New Roman" w:cs="Times New Roman"/>
                <w:sz w:val="20"/>
                <w:szCs w:val="20"/>
                <w:lang w:val="ru-RU" w:eastAsia="ru-RU"/>
              </w:rPr>
              <w:t xml:space="preserve">   город</w:t>
            </w:r>
          </w:p>
        </w:tc>
        <w:tc>
          <w:tcPr>
            <w:tcW w:w="951" w:type="dxa"/>
            <w:tcBorders>
              <w:top w:val="nil"/>
              <w:left w:val="single" w:sz="4" w:space="0" w:color="auto"/>
              <w:bottom w:val="nil"/>
              <w:right w:val="single" w:sz="4" w:space="0" w:color="auto"/>
            </w:tcBorders>
            <w:noWrap/>
            <w:vAlign w:val="bottom"/>
          </w:tcPr>
          <w:p w:rsidR="007C3ACA" w:rsidRPr="00DC6F20" w:rsidRDefault="007C3ACA" w:rsidP="00D33D7B">
            <w:pPr>
              <w:spacing w:after="0" w:line="240" w:lineRule="auto"/>
              <w:jc w:val="center"/>
              <w:rPr>
                <w:rFonts w:ascii="Times New Roman" w:hAnsi="Times New Roman" w:cs="Times New Roman"/>
                <w:sz w:val="20"/>
                <w:szCs w:val="20"/>
                <w:lang w:val="ru-RU" w:eastAsia="ru-RU"/>
              </w:rPr>
            </w:pPr>
            <w:r w:rsidRPr="00DC6F20">
              <w:rPr>
                <w:rFonts w:ascii="Times New Roman" w:hAnsi="Times New Roman" w:cs="Times New Roman"/>
                <w:sz w:val="20"/>
                <w:szCs w:val="20"/>
                <w:lang w:val="ru-RU" w:eastAsia="ru-RU"/>
              </w:rPr>
              <w:t>квартир</w:t>
            </w:r>
          </w:p>
        </w:tc>
        <w:tc>
          <w:tcPr>
            <w:tcW w:w="851" w:type="dxa"/>
            <w:tcBorders>
              <w:top w:val="nil"/>
              <w:left w:val="nil"/>
              <w:bottom w:val="nil"/>
              <w:right w:val="nil"/>
            </w:tcBorders>
            <w:noWrap/>
            <w:vAlign w:val="center"/>
          </w:tcPr>
          <w:p w:rsidR="007C3ACA" w:rsidRPr="00DC6F20" w:rsidRDefault="007C3ACA" w:rsidP="00D33D7B">
            <w:pPr>
              <w:spacing w:after="0" w:line="240" w:lineRule="auto"/>
              <w:jc w:val="right"/>
              <w:rPr>
                <w:rFonts w:ascii="Times New Roman" w:hAnsi="Times New Roman" w:cs="Times New Roman"/>
                <w:sz w:val="20"/>
                <w:szCs w:val="20"/>
                <w:lang w:val="ru-RU" w:eastAsia="ru-RU"/>
              </w:rPr>
            </w:pPr>
            <w:r w:rsidRPr="00DC6F20">
              <w:rPr>
                <w:rFonts w:ascii="Times New Roman" w:hAnsi="Times New Roman" w:cs="Times New Roman"/>
                <w:sz w:val="20"/>
                <w:szCs w:val="20"/>
                <w:lang w:val="ru-RU" w:eastAsia="ru-RU"/>
              </w:rPr>
              <w:t>-</w:t>
            </w:r>
          </w:p>
        </w:tc>
        <w:tc>
          <w:tcPr>
            <w:tcW w:w="850" w:type="dxa"/>
            <w:tcBorders>
              <w:top w:val="nil"/>
              <w:left w:val="single" w:sz="4" w:space="0" w:color="auto"/>
              <w:bottom w:val="nil"/>
              <w:right w:val="single" w:sz="4" w:space="0" w:color="auto"/>
            </w:tcBorders>
            <w:noWrap/>
            <w:vAlign w:val="center"/>
          </w:tcPr>
          <w:p w:rsidR="007C3ACA" w:rsidRPr="00DC6F20" w:rsidRDefault="007C3ACA" w:rsidP="00D33D7B">
            <w:pPr>
              <w:spacing w:after="0" w:line="240" w:lineRule="auto"/>
              <w:jc w:val="right"/>
              <w:rPr>
                <w:rFonts w:ascii="Times New Roman" w:hAnsi="Times New Roman" w:cs="Times New Roman"/>
                <w:sz w:val="20"/>
                <w:szCs w:val="20"/>
                <w:lang w:val="ru-RU" w:eastAsia="ru-RU"/>
              </w:rPr>
            </w:pPr>
            <w:r w:rsidRPr="00DC6F20">
              <w:rPr>
                <w:rFonts w:ascii="Times New Roman" w:hAnsi="Times New Roman" w:cs="Times New Roman"/>
                <w:sz w:val="20"/>
                <w:szCs w:val="20"/>
                <w:lang w:val="ru-RU" w:eastAsia="ru-RU"/>
              </w:rPr>
              <w:t>-</w:t>
            </w:r>
          </w:p>
        </w:tc>
        <w:tc>
          <w:tcPr>
            <w:tcW w:w="851" w:type="dxa"/>
            <w:tcBorders>
              <w:top w:val="nil"/>
              <w:left w:val="nil"/>
              <w:bottom w:val="nil"/>
              <w:right w:val="nil"/>
            </w:tcBorders>
            <w:noWrap/>
            <w:vAlign w:val="center"/>
          </w:tcPr>
          <w:p w:rsidR="007C3ACA" w:rsidRPr="00DC6F20" w:rsidRDefault="007C3ACA" w:rsidP="00D33D7B">
            <w:pPr>
              <w:spacing w:after="0" w:line="240" w:lineRule="auto"/>
              <w:jc w:val="right"/>
              <w:rPr>
                <w:rFonts w:ascii="Times New Roman" w:hAnsi="Times New Roman" w:cs="Times New Roman"/>
                <w:sz w:val="20"/>
                <w:szCs w:val="20"/>
                <w:lang w:val="ru-RU" w:eastAsia="ru-RU"/>
              </w:rPr>
            </w:pPr>
            <w:r w:rsidRPr="00DC6F20">
              <w:rPr>
                <w:rFonts w:ascii="Times New Roman" w:hAnsi="Times New Roman" w:cs="Times New Roman"/>
                <w:sz w:val="20"/>
                <w:szCs w:val="20"/>
                <w:lang w:val="ru-RU" w:eastAsia="ru-RU"/>
              </w:rPr>
              <w:t>-</w:t>
            </w:r>
          </w:p>
        </w:tc>
        <w:tc>
          <w:tcPr>
            <w:tcW w:w="851" w:type="dxa"/>
            <w:tcBorders>
              <w:top w:val="nil"/>
              <w:left w:val="single" w:sz="4" w:space="0" w:color="auto"/>
              <w:bottom w:val="nil"/>
              <w:right w:val="single" w:sz="4" w:space="0" w:color="auto"/>
            </w:tcBorders>
            <w:noWrap/>
            <w:vAlign w:val="center"/>
          </w:tcPr>
          <w:p w:rsidR="007C3ACA" w:rsidRPr="00DC6F20" w:rsidRDefault="007C3ACA" w:rsidP="00D33D7B">
            <w:pPr>
              <w:spacing w:after="0" w:line="240" w:lineRule="auto"/>
              <w:jc w:val="right"/>
              <w:rPr>
                <w:rFonts w:ascii="Times New Roman" w:hAnsi="Times New Roman" w:cs="Times New Roman"/>
                <w:sz w:val="20"/>
                <w:szCs w:val="20"/>
                <w:lang w:val="ru-RU" w:eastAsia="ru-RU"/>
              </w:rPr>
            </w:pPr>
            <w:r w:rsidRPr="00DC6F20">
              <w:rPr>
                <w:rFonts w:ascii="Times New Roman" w:hAnsi="Times New Roman" w:cs="Times New Roman"/>
                <w:sz w:val="20"/>
                <w:szCs w:val="20"/>
                <w:lang w:val="ru-RU" w:eastAsia="ru-RU"/>
              </w:rPr>
              <w:t>-</w:t>
            </w:r>
          </w:p>
        </w:tc>
      </w:tr>
      <w:tr w:rsidR="007C3ACA" w:rsidRPr="00DC6F20">
        <w:trPr>
          <w:trHeight w:val="255"/>
        </w:trPr>
        <w:tc>
          <w:tcPr>
            <w:tcW w:w="5301" w:type="dxa"/>
            <w:gridSpan w:val="2"/>
            <w:tcBorders>
              <w:top w:val="single" w:sz="4" w:space="0" w:color="auto"/>
              <w:left w:val="single" w:sz="8" w:space="0" w:color="auto"/>
              <w:bottom w:val="single" w:sz="4" w:space="0" w:color="auto"/>
              <w:right w:val="nil"/>
            </w:tcBorders>
            <w:noWrap/>
            <w:vAlign w:val="bottom"/>
          </w:tcPr>
          <w:p w:rsidR="007C3ACA" w:rsidRPr="00DC6F20" w:rsidRDefault="007C3ACA" w:rsidP="003E4263">
            <w:pPr>
              <w:spacing w:after="0" w:line="240" w:lineRule="auto"/>
              <w:rPr>
                <w:rFonts w:ascii="Times New Roman" w:hAnsi="Times New Roman" w:cs="Times New Roman"/>
                <w:sz w:val="20"/>
                <w:szCs w:val="20"/>
                <w:lang w:val="ru-RU" w:eastAsia="ru-RU"/>
              </w:rPr>
            </w:pPr>
            <w:r w:rsidRPr="00DC6F20">
              <w:rPr>
                <w:rFonts w:ascii="Times New Roman" w:hAnsi="Times New Roman" w:cs="Times New Roman"/>
                <w:sz w:val="20"/>
                <w:szCs w:val="20"/>
                <w:lang w:val="ru-RU" w:eastAsia="ru-RU"/>
              </w:rPr>
              <w:t xml:space="preserve">   село </w:t>
            </w:r>
          </w:p>
        </w:tc>
        <w:tc>
          <w:tcPr>
            <w:tcW w:w="951" w:type="dxa"/>
            <w:tcBorders>
              <w:top w:val="single" w:sz="4" w:space="0" w:color="auto"/>
              <w:left w:val="single" w:sz="4" w:space="0" w:color="auto"/>
              <w:bottom w:val="single" w:sz="4" w:space="0" w:color="auto"/>
              <w:right w:val="single" w:sz="4" w:space="0" w:color="auto"/>
            </w:tcBorders>
            <w:noWrap/>
            <w:vAlign w:val="bottom"/>
          </w:tcPr>
          <w:p w:rsidR="007C3ACA" w:rsidRPr="00DC6F20" w:rsidRDefault="007C3ACA" w:rsidP="00D33D7B">
            <w:pPr>
              <w:spacing w:after="0" w:line="240" w:lineRule="auto"/>
              <w:jc w:val="center"/>
              <w:rPr>
                <w:rFonts w:ascii="Times New Roman" w:hAnsi="Times New Roman" w:cs="Times New Roman"/>
                <w:sz w:val="20"/>
                <w:szCs w:val="20"/>
                <w:lang w:val="ru-RU" w:eastAsia="ru-RU"/>
              </w:rPr>
            </w:pPr>
            <w:r w:rsidRPr="00DC6F20">
              <w:rPr>
                <w:rFonts w:ascii="Times New Roman" w:hAnsi="Times New Roman" w:cs="Times New Roman"/>
                <w:sz w:val="20"/>
                <w:szCs w:val="20"/>
                <w:lang w:val="ru-RU" w:eastAsia="ru-RU"/>
              </w:rPr>
              <w:t>квартир</w:t>
            </w:r>
          </w:p>
        </w:tc>
        <w:tc>
          <w:tcPr>
            <w:tcW w:w="851" w:type="dxa"/>
            <w:tcBorders>
              <w:top w:val="single" w:sz="4" w:space="0" w:color="auto"/>
              <w:left w:val="nil"/>
              <w:bottom w:val="single" w:sz="4" w:space="0" w:color="auto"/>
              <w:right w:val="nil"/>
            </w:tcBorders>
            <w:noWrap/>
            <w:vAlign w:val="center"/>
          </w:tcPr>
          <w:p w:rsidR="007C3ACA" w:rsidRPr="00DC6F20" w:rsidRDefault="007C3ACA" w:rsidP="00D33D7B">
            <w:pPr>
              <w:spacing w:after="0" w:line="240" w:lineRule="auto"/>
              <w:jc w:val="right"/>
              <w:rPr>
                <w:rFonts w:ascii="Times New Roman" w:hAnsi="Times New Roman" w:cs="Times New Roman"/>
                <w:sz w:val="20"/>
                <w:szCs w:val="20"/>
                <w:lang w:val="ru-RU" w:eastAsia="ru-RU"/>
              </w:rPr>
            </w:pPr>
            <w:r w:rsidRPr="00DC6F20">
              <w:rPr>
                <w:rFonts w:ascii="Times New Roman" w:hAnsi="Times New Roman" w:cs="Times New Roman"/>
                <w:sz w:val="20"/>
                <w:szCs w:val="20"/>
                <w:lang w:val="ru-RU" w:eastAsia="ru-RU"/>
              </w:rPr>
              <w:t>98</w:t>
            </w:r>
          </w:p>
        </w:tc>
        <w:tc>
          <w:tcPr>
            <w:tcW w:w="850" w:type="dxa"/>
            <w:tcBorders>
              <w:top w:val="single" w:sz="4" w:space="0" w:color="auto"/>
              <w:left w:val="single" w:sz="4" w:space="0" w:color="auto"/>
              <w:bottom w:val="single" w:sz="4" w:space="0" w:color="auto"/>
              <w:right w:val="single" w:sz="4" w:space="0" w:color="auto"/>
            </w:tcBorders>
            <w:noWrap/>
            <w:vAlign w:val="center"/>
          </w:tcPr>
          <w:p w:rsidR="007C3ACA" w:rsidRPr="00DC6F20" w:rsidRDefault="007C3ACA" w:rsidP="00D33D7B">
            <w:pPr>
              <w:spacing w:after="0" w:line="240" w:lineRule="auto"/>
              <w:jc w:val="right"/>
              <w:rPr>
                <w:rFonts w:ascii="Times New Roman" w:hAnsi="Times New Roman" w:cs="Times New Roman"/>
                <w:sz w:val="20"/>
                <w:szCs w:val="20"/>
                <w:lang w:val="ru-RU" w:eastAsia="ru-RU"/>
              </w:rPr>
            </w:pPr>
            <w:r w:rsidRPr="00DC6F20">
              <w:rPr>
                <w:rFonts w:ascii="Times New Roman" w:hAnsi="Times New Roman" w:cs="Times New Roman"/>
                <w:sz w:val="20"/>
                <w:szCs w:val="20"/>
                <w:lang w:val="ru-RU" w:eastAsia="ru-RU"/>
              </w:rPr>
              <w:t>96</w:t>
            </w:r>
          </w:p>
        </w:tc>
        <w:tc>
          <w:tcPr>
            <w:tcW w:w="851" w:type="dxa"/>
            <w:tcBorders>
              <w:top w:val="single" w:sz="4" w:space="0" w:color="auto"/>
              <w:left w:val="nil"/>
              <w:bottom w:val="single" w:sz="4" w:space="0" w:color="auto"/>
              <w:right w:val="nil"/>
            </w:tcBorders>
            <w:noWrap/>
            <w:vAlign w:val="center"/>
          </w:tcPr>
          <w:p w:rsidR="007C3ACA" w:rsidRPr="00DC6F20" w:rsidRDefault="007C3ACA" w:rsidP="00D33D7B">
            <w:pPr>
              <w:spacing w:after="0" w:line="240" w:lineRule="auto"/>
              <w:jc w:val="right"/>
              <w:rPr>
                <w:rFonts w:ascii="Times New Roman" w:hAnsi="Times New Roman" w:cs="Times New Roman"/>
                <w:sz w:val="20"/>
                <w:szCs w:val="20"/>
                <w:lang w:val="ru-RU" w:eastAsia="ru-RU"/>
              </w:rPr>
            </w:pPr>
            <w:r w:rsidRPr="00DC6F20">
              <w:rPr>
                <w:rFonts w:ascii="Times New Roman" w:hAnsi="Times New Roman" w:cs="Times New Roman"/>
                <w:sz w:val="20"/>
                <w:szCs w:val="20"/>
                <w:lang w:val="ru-RU" w:eastAsia="ru-RU"/>
              </w:rPr>
              <w:t>98</w:t>
            </w:r>
          </w:p>
        </w:tc>
        <w:tc>
          <w:tcPr>
            <w:tcW w:w="851" w:type="dxa"/>
            <w:tcBorders>
              <w:top w:val="single" w:sz="4" w:space="0" w:color="auto"/>
              <w:left w:val="single" w:sz="4" w:space="0" w:color="auto"/>
              <w:bottom w:val="single" w:sz="4" w:space="0" w:color="auto"/>
              <w:right w:val="single" w:sz="4" w:space="0" w:color="auto"/>
            </w:tcBorders>
            <w:noWrap/>
            <w:vAlign w:val="center"/>
          </w:tcPr>
          <w:p w:rsidR="007C3ACA" w:rsidRPr="00DC6F20" w:rsidRDefault="007C3ACA" w:rsidP="00D33D7B">
            <w:pPr>
              <w:spacing w:after="0" w:line="240" w:lineRule="auto"/>
              <w:jc w:val="right"/>
              <w:rPr>
                <w:rFonts w:ascii="Times New Roman" w:hAnsi="Times New Roman" w:cs="Times New Roman"/>
                <w:sz w:val="20"/>
                <w:szCs w:val="20"/>
                <w:lang w:val="ru-RU" w:eastAsia="ru-RU"/>
              </w:rPr>
            </w:pPr>
            <w:r w:rsidRPr="00DC6F20">
              <w:rPr>
                <w:rFonts w:ascii="Times New Roman" w:hAnsi="Times New Roman" w:cs="Times New Roman"/>
                <w:sz w:val="20"/>
                <w:szCs w:val="20"/>
                <w:lang w:val="ru-RU" w:eastAsia="ru-RU"/>
              </w:rPr>
              <w:t>98</w:t>
            </w:r>
          </w:p>
        </w:tc>
      </w:tr>
      <w:tr w:rsidR="007C3ACA" w:rsidRPr="00891529">
        <w:trPr>
          <w:trHeight w:val="255"/>
        </w:trPr>
        <w:tc>
          <w:tcPr>
            <w:tcW w:w="5301" w:type="dxa"/>
            <w:gridSpan w:val="2"/>
            <w:tcBorders>
              <w:top w:val="nil"/>
              <w:left w:val="single" w:sz="8" w:space="0" w:color="auto"/>
              <w:bottom w:val="nil"/>
              <w:right w:val="nil"/>
            </w:tcBorders>
            <w:noWrap/>
            <w:vAlign w:val="bottom"/>
          </w:tcPr>
          <w:p w:rsidR="007C3ACA" w:rsidRPr="00DC6F20" w:rsidRDefault="007C3ACA" w:rsidP="00D33D7B">
            <w:pPr>
              <w:spacing w:after="0" w:line="240" w:lineRule="auto"/>
              <w:rPr>
                <w:rFonts w:ascii="Times New Roman" w:hAnsi="Times New Roman" w:cs="Times New Roman"/>
                <w:sz w:val="20"/>
                <w:szCs w:val="20"/>
                <w:lang w:val="ru-RU" w:eastAsia="ru-RU"/>
              </w:rPr>
            </w:pPr>
            <w:r w:rsidRPr="00DC6F20">
              <w:rPr>
                <w:rFonts w:ascii="Times New Roman" w:hAnsi="Times New Roman" w:cs="Times New Roman"/>
                <w:sz w:val="20"/>
                <w:szCs w:val="20"/>
                <w:lang w:val="ru-RU" w:eastAsia="ru-RU"/>
              </w:rPr>
              <w:t>Из общей площади жилищного фонда:</w:t>
            </w:r>
          </w:p>
        </w:tc>
        <w:tc>
          <w:tcPr>
            <w:tcW w:w="951" w:type="dxa"/>
            <w:tcBorders>
              <w:top w:val="nil"/>
              <w:left w:val="single" w:sz="4" w:space="0" w:color="auto"/>
              <w:bottom w:val="nil"/>
              <w:right w:val="single" w:sz="4" w:space="0" w:color="auto"/>
            </w:tcBorders>
            <w:noWrap/>
            <w:vAlign w:val="bottom"/>
          </w:tcPr>
          <w:p w:rsidR="007C3ACA" w:rsidRPr="00DC6F20" w:rsidRDefault="007C3ACA" w:rsidP="00D33D7B">
            <w:pPr>
              <w:spacing w:after="0" w:line="240" w:lineRule="auto"/>
              <w:jc w:val="center"/>
              <w:rPr>
                <w:rFonts w:ascii="Times New Roman" w:hAnsi="Times New Roman" w:cs="Times New Roman"/>
                <w:sz w:val="20"/>
                <w:szCs w:val="20"/>
                <w:lang w:val="ru-RU" w:eastAsia="ru-RU"/>
              </w:rPr>
            </w:pPr>
            <w:r w:rsidRPr="00DC6F20">
              <w:rPr>
                <w:rFonts w:ascii="Times New Roman" w:hAnsi="Times New Roman" w:cs="Times New Roman"/>
                <w:sz w:val="20"/>
                <w:szCs w:val="20"/>
                <w:lang w:val="ru-RU" w:eastAsia="ru-RU"/>
              </w:rPr>
              <w:t> </w:t>
            </w:r>
          </w:p>
        </w:tc>
        <w:tc>
          <w:tcPr>
            <w:tcW w:w="851" w:type="dxa"/>
            <w:tcBorders>
              <w:top w:val="nil"/>
              <w:left w:val="nil"/>
              <w:bottom w:val="nil"/>
              <w:right w:val="nil"/>
            </w:tcBorders>
            <w:noWrap/>
            <w:vAlign w:val="center"/>
          </w:tcPr>
          <w:p w:rsidR="007C3ACA" w:rsidRPr="00DC6F20" w:rsidRDefault="007C3ACA" w:rsidP="00D33D7B">
            <w:pPr>
              <w:spacing w:after="0" w:line="240" w:lineRule="auto"/>
              <w:jc w:val="right"/>
              <w:rPr>
                <w:rFonts w:ascii="Times New Roman" w:hAnsi="Times New Roman" w:cs="Times New Roman"/>
                <w:sz w:val="20"/>
                <w:szCs w:val="20"/>
                <w:lang w:val="ru-RU" w:eastAsia="ru-RU"/>
              </w:rPr>
            </w:pPr>
          </w:p>
        </w:tc>
        <w:tc>
          <w:tcPr>
            <w:tcW w:w="850" w:type="dxa"/>
            <w:tcBorders>
              <w:top w:val="nil"/>
              <w:left w:val="single" w:sz="4" w:space="0" w:color="auto"/>
              <w:bottom w:val="nil"/>
              <w:right w:val="single" w:sz="4" w:space="0" w:color="auto"/>
            </w:tcBorders>
            <w:noWrap/>
            <w:vAlign w:val="center"/>
          </w:tcPr>
          <w:p w:rsidR="007C3ACA" w:rsidRPr="00DC6F20" w:rsidRDefault="007C3ACA" w:rsidP="00D33D7B">
            <w:pPr>
              <w:spacing w:after="0" w:line="240" w:lineRule="auto"/>
              <w:jc w:val="right"/>
              <w:rPr>
                <w:rFonts w:ascii="Times New Roman" w:hAnsi="Times New Roman" w:cs="Times New Roman"/>
                <w:sz w:val="20"/>
                <w:szCs w:val="20"/>
                <w:lang w:val="ru-RU" w:eastAsia="ru-RU"/>
              </w:rPr>
            </w:pPr>
            <w:r w:rsidRPr="00DC6F20">
              <w:rPr>
                <w:rFonts w:ascii="Times New Roman" w:hAnsi="Times New Roman" w:cs="Times New Roman"/>
                <w:sz w:val="20"/>
                <w:szCs w:val="20"/>
                <w:lang w:val="ru-RU" w:eastAsia="ru-RU"/>
              </w:rPr>
              <w:t> </w:t>
            </w:r>
          </w:p>
        </w:tc>
        <w:tc>
          <w:tcPr>
            <w:tcW w:w="851" w:type="dxa"/>
            <w:tcBorders>
              <w:top w:val="nil"/>
              <w:left w:val="nil"/>
              <w:bottom w:val="nil"/>
              <w:right w:val="nil"/>
            </w:tcBorders>
            <w:noWrap/>
            <w:vAlign w:val="center"/>
          </w:tcPr>
          <w:p w:rsidR="007C3ACA" w:rsidRPr="00DC6F20" w:rsidRDefault="007C3ACA" w:rsidP="00D33D7B">
            <w:pPr>
              <w:spacing w:after="0" w:line="240" w:lineRule="auto"/>
              <w:jc w:val="right"/>
              <w:rPr>
                <w:rFonts w:ascii="Times New Roman" w:hAnsi="Times New Roman" w:cs="Times New Roman"/>
                <w:sz w:val="20"/>
                <w:szCs w:val="20"/>
                <w:lang w:val="ru-RU" w:eastAsia="ru-RU"/>
              </w:rPr>
            </w:pPr>
          </w:p>
        </w:tc>
        <w:tc>
          <w:tcPr>
            <w:tcW w:w="851" w:type="dxa"/>
            <w:tcBorders>
              <w:top w:val="nil"/>
              <w:left w:val="single" w:sz="4" w:space="0" w:color="auto"/>
              <w:bottom w:val="nil"/>
              <w:right w:val="single" w:sz="4" w:space="0" w:color="auto"/>
            </w:tcBorders>
            <w:noWrap/>
            <w:vAlign w:val="center"/>
          </w:tcPr>
          <w:p w:rsidR="007C3ACA" w:rsidRPr="00DC6F20" w:rsidRDefault="007C3ACA" w:rsidP="00D33D7B">
            <w:pPr>
              <w:spacing w:after="0" w:line="240" w:lineRule="auto"/>
              <w:jc w:val="right"/>
              <w:rPr>
                <w:rFonts w:ascii="Times New Roman" w:hAnsi="Times New Roman" w:cs="Times New Roman"/>
                <w:sz w:val="20"/>
                <w:szCs w:val="20"/>
                <w:lang w:val="ru-RU" w:eastAsia="ru-RU"/>
              </w:rPr>
            </w:pPr>
            <w:r w:rsidRPr="00DC6F20">
              <w:rPr>
                <w:rFonts w:ascii="Times New Roman" w:hAnsi="Times New Roman" w:cs="Times New Roman"/>
                <w:sz w:val="20"/>
                <w:szCs w:val="20"/>
                <w:lang w:val="ru-RU" w:eastAsia="ru-RU"/>
              </w:rPr>
              <w:t> </w:t>
            </w:r>
          </w:p>
        </w:tc>
      </w:tr>
      <w:tr w:rsidR="007C3ACA" w:rsidRPr="00DC6F20">
        <w:trPr>
          <w:trHeight w:val="255"/>
        </w:trPr>
        <w:tc>
          <w:tcPr>
            <w:tcW w:w="5301" w:type="dxa"/>
            <w:gridSpan w:val="2"/>
            <w:tcBorders>
              <w:top w:val="single" w:sz="4" w:space="0" w:color="auto"/>
              <w:left w:val="single" w:sz="8" w:space="0" w:color="auto"/>
              <w:bottom w:val="single" w:sz="4" w:space="0" w:color="auto"/>
              <w:right w:val="nil"/>
            </w:tcBorders>
            <w:noWrap/>
            <w:vAlign w:val="bottom"/>
          </w:tcPr>
          <w:p w:rsidR="007C3ACA" w:rsidRPr="00DC6F20" w:rsidRDefault="007C3ACA" w:rsidP="003E4263">
            <w:pPr>
              <w:spacing w:after="0" w:line="240" w:lineRule="auto"/>
              <w:rPr>
                <w:rFonts w:ascii="Times New Roman" w:hAnsi="Times New Roman" w:cs="Times New Roman"/>
                <w:sz w:val="20"/>
                <w:szCs w:val="20"/>
                <w:lang w:val="ru-RU" w:eastAsia="ru-RU"/>
              </w:rPr>
            </w:pPr>
            <w:r w:rsidRPr="00DC6F20">
              <w:rPr>
                <w:rFonts w:ascii="Times New Roman" w:hAnsi="Times New Roman" w:cs="Times New Roman"/>
                <w:sz w:val="20"/>
                <w:szCs w:val="20"/>
                <w:lang w:val="ru-RU" w:eastAsia="ru-RU"/>
              </w:rPr>
              <w:t>Государственный жилищный фонд </w:t>
            </w:r>
          </w:p>
        </w:tc>
        <w:tc>
          <w:tcPr>
            <w:tcW w:w="951" w:type="dxa"/>
            <w:tcBorders>
              <w:top w:val="single" w:sz="4" w:space="0" w:color="auto"/>
              <w:left w:val="single" w:sz="4" w:space="0" w:color="auto"/>
              <w:bottom w:val="single" w:sz="4" w:space="0" w:color="auto"/>
              <w:right w:val="single" w:sz="4" w:space="0" w:color="auto"/>
            </w:tcBorders>
            <w:noWrap/>
            <w:vAlign w:val="bottom"/>
          </w:tcPr>
          <w:p w:rsidR="007C3ACA" w:rsidRPr="00DC6F20" w:rsidRDefault="007C3ACA" w:rsidP="00D33D7B">
            <w:pPr>
              <w:spacing w:after="0" w:line="240" w:lineRule="auto"/>
              <w:jc w:val="center"/>
              <w:rPr>
                <w:rFonts w:ascii="Times New Roman" w:hAnsi="Times New Roman" w:cs="Times New Roman"/>
                <w:sz w:val="20"/>
                <w:szCs w:val="20"/>
                <w:lang w:val="ru-RU" w:eastAsia="ru-RU"/>
              </w:rPr>
            </w:pPr>
            <w:r w:rsidRPr="00DC6F20">
              <w:rPr>
                <w:rFonts w:ascii="Times New Roman" w:hAnsi="Times New Roman" w:cs="Times New Roman"/>
                <w:sz w:val="20"/>
                <w:szCs w:val="20"/>
                <w:lang w:val="ru-RU" w:eastAsia="ru-RU"/>
              </w:rPr>
              <w:t>тыс.кв.м</w:t>
            </w:r>
          </w:p>
        </w:tc>
        <w:tc>
          <w:tcPr>
            <w:tcW w:w="851" w:type="dxa"/>
            <w:tcBorders>
              <w:top w:val="single" w:sz="4" w:space="0" w:color="auto"/>
              <w:left w:val="nil"/>
              <w:bottom w:val="single" w:sz="4" w:space="0" w:color="auto"/>
              <w:right w:val="nil"/>
            </w:tcBorders>
            <w:noWrap/>
            <w:vAlign w:val="center"/>
          </w:tcPr>
          <w:p w:rsidR="007C3ACA" w:rsidRPr="00DC6F20" w:rsidRDefault="007C3ACA" w:rsidP="00D33D7B">
            <w:pPr>
              <w:spacing w:after="0" w:line="240" w:lineRule="auto"/>
              <w:jc w:val="right"/>
              <w:rPr>
                <w:rFonts w:ascii="Times New Roman" w:hAnsi="Times New Roman" w:cs="Times New Roman"/>
                <w:sz w:val="20"/>
                <w:szCs w:val="20"/>
                <w:lang w:val="ru-RU" w:eastAsia="ru-RU"/>
              </w:rPr>
            </w:pPr>
            <w:r w:rsidRPr="00DC6F20">
              <w:rPr>
                <w:rFonts w:ascii="Times New Roman" w:hAnsi="Times New Roman" w:cs="Times New Roman"/>
                <w:sz w:val="20"/>
                <w:szCs w:val="20"/>
                <w:lang w:val="ru-RU" w:eastAsia="ru-RU"/>
              </w:rPr>
              <w:t>2,8</w:t>
            </w:r>
          </w:p>
        </w:tc>
        <w:tc>
          <w:tcPr>
            <w:tcW w:w="850" w:type="dxa"/>
            <w:tcBorders>
              <w:top w:val="single" w:sz="4" w:space="0" w:color="auto"/>
              <w:left w:val="single" w:sz="4" w:space="0" w:color="auto"/>
              <w:bottom w:val="single" w:sz="4" w:space="0" w:color="auto"/>
              <w:right w:val="single" w:sz="4" w:space="0" w:color="auto"/>
            </w:tcBorders>
            <w:noWrap/>
            <w:vAlign w:val="center"/>
          </w:tcPr>
          <w:p w:rsidR="007C3ACA" w:rsidRPr="00DC6F20" w:rsidRDefault="007C3ACA" w:rsidP="00D33D7B">
            <w:pPr>
              <w:spacing w:after="0" w:line="240" w:lineRule="auto"/>
              <w:jc w:val="right"/>
              <w:rPr>
                <w:rFonts w:ascii="Times New Roman" w:hAnsi="Times New Roman" w:cs="Times New Roman"/>
                <w:sz w:val="20"/>
                <w:szCs w:val="20"/>
                <w:lang w:val="ru-RU" w:eastAsia="ru-RU"/>
              </w:rPr>
            </w:pPr>
            <w:r w:rsidRPr="00DC6F20">
              <w:rPr>
                <w:rFonts w:ascii="Times New Roman" w:hAnsi="Times New Roman" w:cs="Times New Roman"/>
                <w:sz w:val="20"/>
                <w:szCs w:val="20"/>
                <w:lang w:val="ru-RU" w:eastAsia="ru-RU"/>
              </w:rPr>
              <w:t>2,8</w:t>
            </w:r>
          </w:p>
        </w:tc>
        <w:tc>
          <w:tcPr>
            <w:tcW w:w="851" w:type="dxa"/>
            <w:tcBorders>
              <w:top w:val="single" w:sz="4" w:space="0" w:color="auto"/>
              <w:left w:val="nil"/>
              <w:bottom w:val="single" w:sz="4" w:space="0" w:color="auto"/>
              <w:right w:val="nil"/>
            </w:tcBorders>
            <w:noWrap/>
            <w:vAlign w:val="center"/>
          </w:tcPr>
          <w:p w:rsidR="007C3ACA" w:rsidRPr="00DC6F20" w:rsidRDefault="007C3ACA" w:rsidP="00D33D7B">
            <w:pPr>
              <w:spacing w:after="0" w:line="240" w:lineRule="auto"/>
              <w:jc w:val="right"/>
              <w:rPr>
                <w:rFonts w:ascii="Times New Roman" w:hAnsi="Times New Roman" w:cs="Times New Roman"/>
                <w:sz w:val="20"/>
                <w:szCs w:val="20"/>
                <w:lang w:val="ru-RU" w:eastAsia="ru-RU"/>
              </w:rPr>
            </w:pPr>
            <w:r w:rsidRPr="00DC6F20">
              <w:rPr>
                <w:rFonts w:ascii="Times New Roman" w:hAnsi="Times New Roman" w:cs="Times New Roman"/>
                <w:sz w:val="20"/>
                <w:szCs w:val="20"/>
                <w:lang w:val="ru-RU" w:eastAsia="ru-RU"/>
              </w:rPr>
              <w:t>2,2</w:t>
            </w:r>
          </w:p>
        </w:tc>
        <w:tc>
          <w:tcPr>
            <w:tcW w:w="851" w:type="dxa"/>
            <w:tcBorders>
              <w:top w:val="single" w:sz="4" w:space="0" w:color="auto"/>
              <w:left w:val="single" w:sz="4" w:space="0" w:color="auto"/>
              <w:bottom w:val="single" w:sz="4" w:space="0" w:color="auto"/>
              <w:right w:val="single" w:sz="4" w:space="0" w:color="auto"/>
            </w:tcBorders>
            <w:noWrap/>
            <w:vAlign w:val="center"/>
          </w:tcPr>
          <w:p w:rsidR="007C3ACA" w:rsidRPr="00DC6F20" w:rsidRDefault="007C3ACA" w:rsidP="00D33D7B">
            <w:pPr>
              <w:spacing w:after="0" w:line="240" w:lineRule="auto"/>
              <w:jc w:val="right"/>
              <w:rPr>
                <w:rFonts w:ascii="Times New Roman" w:hAnsi="Times New Roman" w:cs="Times New Roman"/>
                <w:sz w:val="20"/>
                <w:szCs w:val="20"/>
                <w:lang w:val="ru-RU" w:eastAsia="ru-RU"/>
              </w:rPr>
            </w:pPr>
            <w:r w:rsidRPr="00DC6F20">
              <w:rPr>
                <w:rFonts w:ascii="Times New Roman" w:hAnsi="Times New Roman" w:cs="Times New Roman"/>
                <w:sz w:val="20"/>
                <w:szCs w:val="20"/>
                <w:lang w:val="ru-RU" w:eastAsia="ru-RU"/>
              </w:rPr>
              <w:t>-</w:t>
            </w:r>
          </w:p>
        </w:tc>
      </w:tr>
      <w:tr w:rsidR="007C3ACA" w:rsidRPr="00DC6F20">
        <w:trPr>
          <w:trHeight w:val="255"/>
        </w:trPr>
        <w:tc>
          <w:tcPr>
            <w:tcW w:w="5301" w:type="dxa"/>
            <w:gridSpan w:val="2"/>
            <w:tcBorders>
              <w:top w:val="nil"/>
              <w:left w:val="single" w:sz="8" w:space="0" w:color="auto"/>
              <w:bottom w:val="nil"/>
              <w:right w:val="nil"/>
            </w:tcBorders>
            <w:noWrap/>
            <w:vAlign w:val="bottom"/>
          </w:tcPr>
          <w:p w:rsidR="007C3ACA" w:rsidRPr="00DC6F20" w:rsidRDefault="007C3ACA" w:rsidP="00D33D7B">
            <w:pPr>
              <w:spacing w:after="0" w:line="240" w:lineRule="auto"/>
              <w:rPr>
                <w:rFonts w:ascii="Times New Roman" w:hAnsi="Times New Roman" w:cs="Times New Roman"/>
                <w:sz w:val="20"/>
                <w:szCs w:val="20"/>
                <w:lang w:val="ru-RU" w:eastAsia="ru-RU"/>
              </w:rPr>
            </w:pPr>
            <w:r w:rsidRPr="00DC6F20">
              <w:rPr>
                <w:rFonts w:ascii="Times New Roman" w:hAnsi="Times New Roman" w:cs="Times New Roman"/>
                <w:sz w:val="20"/>
                <w:szCs w:val="20"/>
                <w:lang w:val="ru-RU" w:eastAsia="ru-RU"/>
              </w:rPr>
              <w:t xml:space="preserve">   город</w:t>
            </w:r>
          </w:p>
        </w:tc>
        <w:tc>
          <w:tcPr>
            <w:tcW w:w="951" w:type="dxa"/>
            <w:tcBorders>
              <w:top w:val="nil"/>
              <w:left w:val="single" w:sz="4" w:space="0" w:color="auto"/>
              <w:bottom w:val="nil"/>
              <w:right w:val="single" w:sz="4" w:space="0" w:color="auto"/>
            </w:tcBorders>
            <w:noWrap/>
            <w:vAlign w:val="bottom"/>
          </w:tcPr>
          <w:p w:rsidR="007C3ACA" w:rsidRPr="00DC6F20" w:rsidRDefault="007C3ACA" w:rsidP="00D33D7B">
            <w:pPr>
              <w:spacing w:after="0" w:line="240" w:lineRule="auto"/>
              <w:jc w:val="center"/>
              <w:rPr>
                <w:rFonts w:ascii="Times New Roman" w:hAnsi="Times New Roman" w:cs="Times New Roman"/>
                <w:sz w:val="20"/>
                <w:szCs w:val="20"/>
                <w:lang w:val="ru-RU" w:eastAsia="ru-RU"/>
              </w:rPr>
            </w:pPr>
            <w:r w:rsidRPr="00DC6F20">
              <w:rPr>
                <w:rFonts w:ascii="Times New Roman" w:hAnsi="Times New Roman" w:cs="Times New Roman"/>
                <w:sz w:val="20"/>
                <w:szCs w:val="20"/>
                <w:lang w:val="ru-RU" w:eastAsia="ru-RU"/>
              </w:rPr>
              <w:t>тыс.кв.м</w:t>
            </w:r>
          </w:p>
        </w:tc>
        <w:tc>
          <w:tcPr>
            <w:tcW w:w="851" w:type="dxa"/>
            <w:tcBorders>
              <w:top w:val="nil"/>
              <w:left w:val="nil"/>
              <w:bottom w:val="nil"/>
              <w:right w:val="nil"/>
            </w:tcBorders>
            <w:noWrap/>
            <w:vAlign w:val="center"/>
          </w:tcPr>
          <w:p w:rsidR="007C3ACA" w:rsidRPr="00DC6F20" w:rsidRDefault="007C3ACA" w:rsidP="00D33D7B">
            <w:pPr>
              <w:spacing w:after="0" w:line="240" w:lineRule="auto"/>
              <w:jc w:val="right"/>
              <w:rPr>
                <w:rFonts w:ascii="Times New Roman" w:hAnsi="Times New Roman" w:cs="Times New Roman"/>
                <w:sz w:val="20"/>
                <w:szCs w:val="20"/>
                <w:lang w:val="ru-RU" w:eastAsia="ru-RU"/>
              </w:rPr>
            </w:pPr>
            <w:r w:rsidRPr="00DC6F20">
              <w:rPr>
                <w:rFonts w:ascii="Times New Roman" w:hAnsi="Times New Roman" w:cs="Times New Roman"/>
                <w:sz w:val="20"/>
                <w:szCs w:val="20"/>
                <w:lang w:val="ru-RU" w:eastAsia="ru-RU"/>
              </w:rPr>
              <w:t>-</w:t>
            </w:r>
          </w:p>
        </w:tc>
        <w:tc>
          <w:tcPr>
            <w:tcW w:w="850" w:type="dxa"/>
            <w:tcBorders>
              <w:top w:val="nil"/>
              <w:left w:val="single" w:sz="4" w:space="0" w:color="auto"/>
              <w:bottom w:val="nil"/>
              <w:right w:val="single" w:sz="4" w:space="0" w:color="auto"/>
            </w:tcBorders>
            <w:noWrap/>
            <w:vAlign w:val="center"/>
          </w:tcPr>
          <w:p w:rsidR="007C3ACA" w:rsidRPr="00DC6F20" w:rsidRDefault="007C3ACA" w:rsidP="00D33D7B">
            <w:pPr>
              <w:spacing w:after="0" w:line="240" w:lineRule="auto"/>
              <w:jc w:val="right"/>
              <w:rPr>
                <w:rFonts w:ascii="Times New Roman" w:hAnsi="Times New Roman" w:cs="Times New Roman"/>
                <w:sz w:val="20"/>
                <w:szCs w:val="20"/>
                <w:lang w:val="ru-RU" w:eastAsia="ru-RU"/>
              </w:rPr>
            </w:pPr>
            <w:r w:rsidRPr="00DC6F20">
              <w:rPr>
                <w:rFonts w:ascii="Times New Roman" w:hAnsi="Times New Roman" w:cs="Times New Roman"/>
                <w:sz w:val="20"/>
                <w:szCs w:val="20"/>
                <w:lang w:val="ru-RU" w:eastAsia="ru-RU"/>
              </w:rPr>
              <w:t>-</w:t>
            </w:r>
          </w:p>
        </w:tc>
        <w:tc>
          <w:tcPr>
            <w:tcW w:w="851" w:type="dxa"/>
            <w:tcBorders>
              <w:top w:val="nil"/>
              <w:left w:val="nil"/>
              <w:bottom w:val="nil"/>
              <w:right w:val="nil"/>
            </w:tcBorders>
            <w:noWrap/>
            <w:vAlign w:val="center"/>
          </w:tcPr>
          <w:p w:rsidR="007C3ACA" w:rsidRPr="00DC6F20" w:rsidRDefault="007C3ACA" w:rsidP="00D33D7B">
            <w:pPr>
              <w:spacing w:after="0" w:line="240" w:lineRule="auto"/>
              <w:jc w:val="right"/>
              <w:rPr>
                <w:rFonts w:ascii="Times New Roman" w:hAnsi="Times New Roman" w:cs="Times New Roman"/>
                <w:sz w:val="20"/>
                <w:szCs w:val="20"/>
                <w:lang w:val="ru-RU" w:eastAsia="ru-RU"/>
              </w:rPr>
            </w:pPr>
            <w:r w:rsidRPr="00DC6F20">
              <w:rPr>
                <w:rFonts w:ascii="Times New Roman" w:hAnsi="Times New Roman" w:cs="Times New Roman"/>
                <w:sz w:val="20"/>
                <w:szCs w:val="20"/>
                <w:lang w:val="ru-RU" w:eastAsia="ru-RU"/>
              </w:rPr>
              <w:t>-</w:t>
            </w:r>
          </w:p>
        </w:tc>
        <w:tc>
          <w:tcPr>
            <w:tcW w:w="851" w:type="dxa"/>
            <w:tcBorders>
              <w:top w:val="nil"/>
              <w:left w:val="single" w:sz="4" w:space="0" w:color="auto"/>
              <w:bottom w:val="nil"/>
              <w:right w:val="single" w:sz="4" w:space="0" w:color="auto"/>
            </w:tcBorders>
            <w:noWrap/>
            <w:vAlign w:val="center"/>
          </w:tcPr>
          <w:p w:rsidR="007C3ACA" w:rsidRPr="00DC6F20" w:rsidRDefault="007C3ACA" w:rsidP="00D33D7B">
            <w:pPr>
              <w:spacing w:after="0" w:line="240" w:lineRule="auto"/>
              <w:jc w:val="right"/>
              <w:rPr>
                <w:rFonts w:ascii="Times New Roman" w:hAnsi="Times New Roman" w:cs="Times New Roman"/>
                <w:sz w:val="20"/>
                <w:szCs w:val="20"/>
                <w:lang w:val="ru-RU" w:eastAsia="ru-RU"/>
              </w:rPr>
            </w:pPr>
            <w:r w:rsidRPr="00DC6F20">
              <w:rPr>
                <w:rFonts w:ascii="Times New Roman" w:hAnsi="Times New Roman" w:cs="Times New Roman"/>
                <w:sz w:val="20"/>
                <w:szCs w:val="20"/>
                <w:lang w:val="ru-RU" w:eastAsia="ru-RU"/>
              </w:rPr>
              <w:t>-</w:t>
            </w:r>
          </w:p>
        </w:tc>
      </w:tr>
      <w:tr w:rsidR="007C3ACA" w:rsidRPr="00DC6F20">
        <w:trPr>
          <w:trHeight w:val="255"/>
        </w:trPr>
        <w:tc>
          <w:tcPr>
            <w:tcW w:w="5301" w:type="dxa"/>
            <w:gridSpan w:val="2"/>
            <w:tcBorders>
              <w:top w:val="single" w:sz="4" w:space="0" w:color="auto"/>
              <w:left w:val="single" w:sz="8" w:space="0" w:color="auto"/>
              <w:bottom w:val="single" w:sz="4" w:space="0" w:color="auto"/>
              <w:right w:val="nil"/>
            </w:tcBorders>
            <w:noWrap/>
            <w:vAlign w:val="bottom"/>
          </w:tcPr>
          <w:p w:rsidR="007C3ACA" w:rsidRPr="00DC6F20" w:rsidRDefault="007C3ACA" w:rsidP="003E4263">
            <w:pPr>
              <w:spacing w:after="0" w:line="240" w:lineRule="auto"/>
              <w:rPr>
                <w:rFonts w:ascii="Times New Roman" w:hAnsi="Times New Roman" w:cs="Times New Roman"/>
                <w:sz w:val="20"/>
                <w:szCs w:val="20"/>
                <w:lang w:val="ru-RU" w:eastAsia="ru-RU"/>
              </w:rPr>
            </w:pPr>
            <w:r w:rsidRPr="00DC6F20">
              <w:rPr>
                <w:rFonts w:ascii="Times New Roman" w:hAnsi="Times New Roman" w:cs="Times New Roman"/>
                <w:sz w:val="20"/>
                <w:szCs w:val="20"/>
                <w:lang w:val="ru-RU" w:eastAsia="ru-RU"/>
              </w:rPr>
              <w:t xml:space="preserve">   село</w:t>
            </w:r>
          </w:p>
        </w:tc>
        <w:tc>
          <w:tcPr>
            <w:tcW w:w="951" w:type="dxa"/>
            <w:tcBorders>
              <w:top w:val="single" w:sz="4" w:space="0" w:color="auto"/>
              <w:left w:val="single" w:sz="4" w:space="0" w:color="auto"/>
              <w:bottom w:val="single" w:sz="4" w:space="0" w:color="auto"/>
              <w:right w:val="single" w:sz="4" w:space="0" w:color="auto"/>
            </w:tcBorders>
            <w:noWrap/>
            <w:vAlign w:val="bottom"/>
          </w:tcPr>
          <w:p w:rsidR="007C3ACA" w:rsidRPr="00DC6F20" w:rsidRDefault="007C3ACA" w:rsidP="00D33D7B">
            <w:pPr>
              <w:spacing w:after="0" w:line="240" w:lineRule="auto"/>
              <w:jc w:val="center"/>
              <w:rPr>
                <w:rFonts w:ascii="Times New Roman" w:hAnsi="Times New Roman" w:cs="Times New Roman"/>
                <w:sz w:val="20"/>
                <w:szCs w:val="20"/>
                <w:lang w:val="ru-RU" w:eastAsia="ru-RU"/>
              </w:rPr>
            </w:pPr>
            <w:r w:rsidRPr="00DC6F20">
              <w:rPr>
                <w:rFonts w:ascii="Times New Roman" w:hAnsi="Times New Roman" w:cs="Times New Roman"/>
                <w:sz w:val="20"/>
                <w:szCs w:val="20"/>
                <w:lang w:val="ru-RU" w:eastAsia="ru-RU"/>
              </w:rPr>
              <w:t>тыс.кв.м</w:t>
            </w:r>
          </w:p>
        </w:tc>
        <w:tc>
          <w:tcPr>
            <w:tcW w:w="851" w:type="dxa"/>
            <w:tcBorders>
              <w:top w:val="single" w:sz="4" w:space="0" w:color="auto"/>
              <w:left w:val="nil"/>
              <w:bottom w:val="single" w:sz="4" w:space="0" w:color="auto"/>
              <w:right w:val="nil"/>
            </w:tcBorders>
            <w:noWrap/>
            <w:vAlign w:val="center"/>
          </w:tcPr>
          <w:p w:rsidR="007C3ACA" w:rsidRPr="00DC6F20" w:rsidRDefault="007C3ACA" w:rsidP="00D33D7B">
            <w:pPr>
              <w:spacing w:after="0" w:line="240" w:lineRule="auto"/>
              <w:jc w:val="right"/>
              <w:rPr>
                <w:rFonts w:ascii="Times New Roman" w:hAnsi="Times New Roman" w:cs="Times New Roman"/>
                <w:sz w:val="20"/>
                <w:szCs w:val="20"/>
                <w:lang w:val="ru-RU" w:eastAsia="ru-RU"/>
              </w:rPr>
            </w:pPr>
            <w:r w:rsidRPr="00DC6F20">
              <w:rPr>
                <w:rFonts w:ascii="Times New Roman" w:hAnsi="Times New Roman" w:cs="Times New Roman"/>
                <w:sz w:val="20"/>
                <w:szCs w:val="20"/>
                <w:lang w:val="ru-RU" w:eastAsia="ru-RU"/>
              </w:rPr>
              <w:t>2,8</w:t>
            </w:r>
          </w:p>
        </w:tc>
        <w:tc>
          <w:tcPr>
            <w:tcW w:w="850" w:type="dxa"/>
            <w:tcBorders>
              <w:top w:val="single" w:sz="4" w:space="0" w:color="auto"/>
              <w:left w:val="single" w:sz="4" w:space="0" w:color="auto"/>
              <w:bottom w:val="single" w:sz="4" w:space="0" w:color="auto"/>
              <w:right w:val="single" w:sz="4" w:space="0" w:color="auto"/>
            </w:tcBorders>
            <w:noWrap/>
            <w:vAlign w:val="center"/>
          </w:tcPr>
          <w:p w:rsidR="007C3ACA" w:rsidRPr="00DC6F20" w:rsidRDefault="007C3ACA" w:rsidP="00D33D7B">
            <w:pPr>
              <w:spacing w:after="0" w:line="240" w:lineRule="auto"/>
              <w:jc w:val="right"/>
              <w:rPr>
                <w:rFonts w:ascii="Times New Roman" w:hAnsi="Times New Roman" w:cs="Times New Roman"/>
                <w:sz w:val="20"/>
                <w:szCs w:val="20"/>
                <w:lang w:val="ru-RU" w:eastAsia="ru-RU"/>
              </w:rPr>
            </w:pPr>
            <w:r w:rsidRPr="00DC6F20">
              <w:rPr>
                <w:rFonts w:ascii="Times New Roman" w:hAnsi="Times New Roman" w:cs="Times New Roman"/>
                <w:sz w:val="20"/>
                <w:szCs w:val="20"/>
                <w:lang w:val="ru-RU" w:eastAsia="ru-RU"/>
              </w:rPr>
              <w:t>2,8</w:t>
            </w:r>
          </w:p>
        </w:tc>
        <w:tc>
          <w:tcPr>
            <w:tcW w:w="851" w:type="dxa"/>
            <w:tcBorders>
              <w:top w:val="single" w:sz="4" w:space="0" w:color="auto"/>
              <w:left w:val="nil"/>
              <w:bottom w:val="single" w:sz="4" w:space="0" w:color="auto"/>
              <w:right w:val="nil"/>
            </w:tcBorders>
            <w:noWrap/>
            <w:vAlign w:val="center"/>
          </w:tcPr>
          <w:p w:rsidR="007C3ACA" w:rsidRPr="00DC6F20" w:rsidRDefault="007C3ACA" w:rsidP="00D33D7B">
            <w:pPr>
              <w:spacing w:after="0" w:line="240" w:lineRule="auto"/>
              <w:jc w:val="right"/>
              <w:rPr>
                <w:rFonts w:ascii="Times New Roman" w:hAnsi="Times New Roman" w:cs="Times New Roman"/>
                <w:sz w:val="20"/>
                <w:szCs w:val="20"/>
                <w:lang w:val="ru-RU" w:eastAsia="ru-RU"/>
              </w:rPr>
            </w:pPr>
            <w:r w:rsidRPr="00DC6F20">
              <w:rPr>
                <w:rFonts w:ascii="Times New Roman" w:hAnsi="Times New Roman" w:cs="Times New Roman"/>
                <w:sz w:val="20"/>
                <w:szCs w:val="20"/>
                <w:lang w:val="ru-RU" w:eastAsia="ru-RU"/>
              </w:rPr>
              <w:t>2,2</w:t>
            </w:r>
          </w:p>
        </w:tc>
        <w:tc>
          <w:tcPr>
            <w:tcW w:w="851" w:type="dxa"/>
            <w:tcBorders>
              <w:top w:val="single" w:sz="4" w:space="0" w:color="auto"/>
              <w:left w:val="single" w:sz="4" w:space="0" w:color="auto"/>
              <w:bottom w:val="single" w:sz="4" w:space="0" w:color="auto"/>
              <w:right w:val="single" w:sz="4" w:space="0" w:color="auto"/>
            </w:tcBorders>
            <w:noWrap/>
            <w:vAlign w:val="center"/>
          </w:tcPr>
          <w:p w:rsidR="007C3ACA" w:rsidRPr="00DC6F20" w:rsidRDefault="007C3ACA" w:rsidP="00D33D7B">
            <w:pPr>
              <w:spacing w:after="0" w:line="240" w:lineRule="auto"/>
              <w:jc w:val="right"/>
              <w:rPr>
                <w:rFonts w:ascii="Times New Roman" w:hAnsi="Times New Roman" w:cs="Times New Roman"/>
                <w:sz w:val="20"/>
                <w:szCs w:val="20"/>
                <w:lang w:val="ru-RU" w:eastAsia="ru-RU"/>
              </w:rPr>
            </w:pPr>
            <w:r w:rsidRPr="00DC6F20">
              <w:rPr>
                <w:rFonts w:ascii="Times New Roman" w:hAnsi="Times New Roman" w:cs="Times New Roman"/>
                <w:sz w:val="20"/>
                <w:szCs w:val="20"/>
                <w:lang w:val="ru-RU" w:eastAsia="ru-RU"/>
              </w:rPr>
              <w:t>-</w:t>
            </w:r>
          </w:p>
        </w:tc>
      </w:tr>
      <w:tr w:rsidR="007C3ACA" w:rsidRPr="00DC6F20">
        <w:trPr>
          <w:trHeight w:val="255"/>
        </w:trPr>
        <w:tc>
          <w:tcPr>
            <w:tcW w:w="5301" w:type="dxa"/>
            <w:gridSpan w:val="2"/>
            <w:tcBorders>
              <w:top w:val="nil"/>
              <w:left w:val="single" w:sz="8" w:space="0" w:color="auto"/>
              <w:bottom w:val="nil"/>
              <w:right w:val="nil"/>
            </w:tcBorders>
            <w:noWrap/>
            <w:vAlign w:val="bottom"/>
          </w:tcPr>
          <w:p w:rsidR="007C3ACA" w:rsidRPr="00DC6F20" w:rsidRDefault="007C3ACA" w:rsidP="00D33D7B">
            <w:pPr>
              <w:spacing w:after="0" w:line="240" w:lineRule="auto"/>
              <w:rPr>
                <w:rFonts w:ascii="Times New Roman" w:hAnsi="Times New Roman" w:cs="Times New Roman"/>
                <w:sz w:val="20"/>
                <w:szCs w:val="20"/>
                <w:lang w:val="ru-RU" w:eastAsia="ru-RU"/>
              </w:rPr>
            </w:pPr>
            <w:r w:rsidRPr="00DC6F20">
              <w:rPr>
                <w:rFonts w:ascii="Times New Roman" w:hAnsi="Times New Roman" w:cs="Times New Roman"/>
                <w:sz w:val="20"/>
                <w:szCs w:val="20"/>
                <w:lang w:val="ru-RU" w:eastAsia="ru-RU"/>
              </w:rPr>
              <w:t>Из него муниципальный</w:t>
            </w:r>
          </w:p>
        </w:tc>
        <w:tc>
          <w:tcPr>
            <w:tcW w:w="951" w:type="dxa"/>
            <w:tcBorders>
              <w:top w:val="nil"/>
              <w:left w:val="single" w:sz="4" w:space="0" w:color="auto"/>
              <w:bottom w:val="nil"/>
              <w:right w:val="single" w:sz="4" w:space="0" w:color="auto"/>
            </w:tcBorders>
            <w:noWrap/>
            <w:vAlign w:val="bottom"/>
          </w:tcPr>
          <w:p w:rsidR="007C3ACA" w:rsidRPr="00DC6F20" w:rsidRDefault="007C3ACA" w:rsidP="00D33D7B">
            <w:pPr>
              <w:spacing w:after="0" w:line="240" w:lineRule="auto"/>
              <w:jc w:val="center"/>
              <w:rPr>
                <w:rFonts w:ascii="Times New Roman" w:hAnsi="Times New Roman" w:cs="Times New Roman"/>
                <w:sz w:val="20"/>
                <w:szCs w:val="20"/>
                <w:lang w:val="ru-RU" w:eastAsia="ru-RU"/>
              </w:rPr>
            </w:pPr>
            <w:r w:rsidRPr="00DC6F20">
              <w:rPr>
                <w:rFonts w:ascii="Times New Roman" w:hAnsi="Times New Roman" w:cs="Times New Roman"/>
                <w:sz w:val="20"/>
                <w:szCs w:val="20"/>
                <w:lang w:val="ru-RU" w:eastAsia="ru-RU"/>
              </w:rPr>
              <w:t>тыс.кв.м</w:t>
            </w:r>
          </w:p>
        </w:tc>
        <w:tc>
          <w:tcPr>
            <w:tcW w:w="851" w:type="dxa"/>
            <w:tcBorders>
              <w:top w:val="nil"/>
              <w:left w:val="nil"/>
              <w:bottom w:val="nil"/>
              <w:right w:val="nil"/>
            </w:tcBorders>
            <w:noWrap/>
            <w:vAlign w:val="center"/>
          </w:tcPr>
          <w:p w:rsidR="007C3ACA" w:rsidRPr="00DC6F20" w:rsidRDefault="007C3ACA" w:rsidP="00D33D7B">
            <w:pPr>
              <w:spacing w:after="0" w:line="240" w:lineRule="auto"/>
              <w:jc w:val="right"/>
              <w:rPr>
                <w:rFonts w:ascii="Times New Roman" w:hAnsi="Times New Roman" w:cs="Times New Roman"/>
                <w:sz w:val="20"/>
                <w:szCs w:val="20"/>
                <w:lang w:val="ru-RU" w:eastAsia="ru-RU"/>
              </w:rPr>
            </w:pPr>
            <w:r w:rsidRPr="00DC6F20">
              <w:rPr>
                <w:rFonts w:ascii="Times New Roman" w:hAnsi="Times New Roman" w:cs="Times New Roman"/>
                <w:sz w:val="20"/>
                <w:szCs w:val="20"/>
                <w:lang w:val="ru-RU" w:eastAsia="ru-RU"/>
              </w:rPr>
              <w:t>10,5</w:t>
            </w:r>
          </w:p>
        </w:tc>
        <w:tc>
          <w:tcPr>
            <w:tcW w:w="850" w:type="dxa"/>
            <w:tcBorders>
              <w:top w:val="nil"/>
              <w:left w:val="single" w:sz="4" w:space="0" w:color="auto"/>
              <w:bottom w:val="nil"/>
              <w:right w:val="single" w:sz="4" w:space="0" w:color="auto"/>
            </w:tcBorders>
            <w:noWrap/>
            <w:vAlign w:val="center"/>
          </w:tcPr>
          <w:p w:rsidR="007C3ACA" w:rsidRPr="00DC6F20" w:rsidRDefault="007C3ACA" w:rsidP="00D33D7B">
            <w:pPr>
              <w:spacing w:after="0" w:line="240" w:lineRule="auto"/>
              <w:jc w:val="right"/>
              <w:rPr>
                <w:rFonts w:ascii="Times New Roman" w:hAnsi="Times New Roman" w:cs="Times New Roman"/>
                <w:sz w:val="20"/>
                <w:szCs w:val="20"/>
                <w:lang w:val="ru-RU" w:eastAsia="ru-RU"/>
              </w:rPr>
            </w:pPr>
            <w:r w:rsidRPr="00DC6F20">
              <w:rPr>
                <w:rFonts w:ascii="Times New Roman" w:hAnsi="Times New Roman" w:cs="Times New Roman"/>
                <w:sz w:val="20"/>
                <w:szCs w:val="20"/>
                <w:lang w:val="ru-RU" w:eastAsia="ru-RU"/>
              </w:rPr>
              <w:t>10,1</w:t>
            </w:r>
          </w:p>
        </w:tc>
        <w:tc>
          <w:tcPr>
            <w:tcW w:w="851" w:type="dxa"/>
            <w:tcBorders>
              <w:top w:val="nil"/>
              <w:left w:val="nil"/>
              <w:bottom w:val="nil"/>
              <w:right w:val="nil"/>
            </w:tcBorders>
            <w:noWrap/>
            <w:vAlign w:val="center"/>
          </w:tcPr>
          <w:p w:rsidR="007C3ACA" w:rsidRPr="00DC6F20" w:rsidRDefault="007C3ACA" w:rsidP="00D33D7B">
            <w:pPr>
              <w:spacing w:after="0" w:line="240" w:lineRule="auto"/>
              <w:jc w:val="right"/>
              <w:rPr>
                <w:rFonts w:ascii="Times New Roman" w:hAnsi="Times New Roman" w:cs="Times New Roman"/>
                <w:sz w:val="20"/>
                <w:szCs w:val="20"/>
                <w:lang w:val="ru-RU" w:eastAsia="ru-RU"/>
              </w:rPr>
            </w:pPr>
            <w:r w:rsidRPr="00DC6F20">
              <w:rPr>
                <w:rFonts w:ascii="Times New Roman" w:hAnsi="Times New Roman" w:cs="Times New Roman"/>
                <w:sz w:val="20"/>
                <w:szCs w:val="20"/>
                <w:lang w:val="ru-RU" w:eastAsia="ru-RU"/>
              </w:rPr>
              <w:t>9,1</w:t>
            </w:r>
          </w:p>
        </w:tc>
        <w:tc>
          <w:tcPr>
            <w:tcW w:w="851" w:type="dxa"/>
            <w:tcBorders>
              <w:top w:val="nil"/>
              <w:left w:val="single" w:sz="4" w:space="0" w:color="auto"/>
              <w:bottom w:val="nil"/>
              <w:right w:val="single" w:sz="4" w:space="0" w:color="auto"/>
            </w:tcBorders>
            <w:noWrap/>
            <w:vAlign w:val="center"/>
          </w:tcPr>
          <w:p w:rsidR="007C3ACA" w:rsidRPr="00DC6F20" w:rsidRDefault="007C3ACA" w:rsidP="00D33D7B">
            <w:pPr>
              <w:spacing w:after="0" w:line="240" w:lineRule="auto"/>
              <w:jc w:val="right"/>
              <w:rPr>
                <w:rFonts w:ascii="Times New Roman" w:hAnsi="Times New Roman" w:cs="Times New Roman"/>
                <w:sz w:val="20"/>
                <w:szCs w:val="20"/>
                <w:lang w:val="ru-RU" w:eastAsia="ru-RU"/>
              </w:rPr>
            </w:pPr>
            <w:r w:rsidRPr="00DC6F20">
              <w:rPr>
                <w:rFonts w:ascii="Times New Roman" w:hAnsi="Times New Roman" w:cs="Times New Roman"/>
                <w:sz w:val="20"/>
                <w:szCs w:val="20"/>
                <w:lang w:val="ru-RU" w:eastAsia="ru-RU"/>
              </w:rPr>
              <w:t>9,1</w:t>
            </w:r>
          </w:p>
        </w:tc>
      </w:tr>
      <w:tr w:rsidR="007C3ACA" w:rsidRPr="00DC6F20">
        <w:trPr>
          <w:trHeight w:val="255"/>
        </w:trPr>
        <w:tc>
          <w:tcPr>
            <w:tcW w:w="5301" w:type="dxa"/>
            <w:gridSpan w:val="2"/>
            <w:tcBorders>
              <w:top w:val="single" w:sz="4" w:space="0" w:color="auto"/>
              <w:left w:val="single" w:sz="8" w:space="0" w:color="auto"/>
              <w:bottom w:val="single" w:sz="4" w:space="0" w:color="auto"/>
              <w:right w:val="nil"/>
            </w:tcBorders>
            <w:noWrap/>
            <w:vAlign w:val="bottom"/>
          </w:tcPr>
          <w:p w:rsidR="007C3ACA" w:rsidRPr="00DC6F20" w:rsidRDefault="007C3ACA" w:rsidP="00D33D7B">
            <w:pPr>
              <w:spacing w:after="0" w:line="240" w:lineRule="auto"/>
              <w:rPr>
                <w:rFonts w:ascii="Times New Roman" w:hAnsi="Times New Roman" w:cs="Times New Roman"/>
                <w:sz w:val="20"/>
                <w:szCs w:val="20"/>
                <w:lang w:val="ru-RU" w:eastAsia="ru-RU"/>
              </w:rPr>
            </w:pPr>
            <w:r w:rsidRPr="00DC6F20">
              <w:rPr>
                <w:rFonts w:ascii="Times New Roman" w:hAnsi="Times New Roman" w:cs="Times New Roman"/>
                <w:sz w:val="20"/>
                <w:szCs w:val="20"/>
                <w:lang w:val="ru-RU" w:eastAsia="ru-RU"/>
              </w:rPr>
              <w:t>Жилищный фонд жилищно-строительных кооперативов</w:t>
            </w:r>
          </w:p>
        </w:tc>
        <w:tc>
          <w:tcPr>
            <w:tcW w:w="951" w:type="dxa"/>
            <w:tcBorders>
              <w:top w:val="single" w:sz="4" w:space="0" w:color="auto"/>
              <w:left w:val="single" w:sz="4" w:space="0" w:color="auto"/>
              <w:bottom w:val="single" w:sz="4" w:space="0" w:color="auto"/>
              <w:right w:val="single" w:sz="4" w:space="0" w:color="auto"/>
            </w:tcBorders>
            <w:noWrap/>
            <w:vAlign w:val="bottom"/>
          </w:tcPr>
          <w:p w:rsidR="007C3ACA" w:rsidRPr="00DC6F20" w:rsidRDefault="007C3ACA" w:rsidP="00D33D7B">
            <w:pPr>
              <w:spacing w:after="0" w:line="240" w:lineRule="auto"/>
              <w:jc w:val="center"/>
              <w:rPr>
                <w:rFonts w:ascii="Times New Roman" w:hAnsi="Times New Roman" w:cs="Times New Roman"/>
                <w:sz w:val="20"/>
                <w:szCs w:val="20"/>
                <w:lang w:val="ru-RU" w:eastAsia="ru-RU"/>
              </w:rPr>
            </w:pPr>
            <w:r w:rsidRPr="00DC6F20">
              <w:rPr>
                <w:rFonts w:ascii="Times New Roman" w:hAnsi="Times New Roman" w:cs="Times New Roman"/>
                <w:sz w:val="20"/>
                <w:szCs w:val="20"/>
                <w:lang w:val="ru-RU" w:eastAsia="ru-RU"/>
              </w:rPr>
              <w:t>тыс.кв.м</w:t>
            </w:r>
          </w:p>
        </w:tc>
        <w:tc>
          <w:tcPr>
            <w:tcW w:w="851" w:type="dxa"/>
            <w:tcBorders>
              <w:top w:val="single" w:sz="4" w:space="0" w:color="auto"/>
              <w:left w:val="nil"/>
              <w:bottom w:val="single" w:sz="4" w:space="0" w:color="auto"/>
              <w:right w:val="nil"/>
            </w:tcBorders>
            <w:noWrap/>
            <w:vAlign w:val="center"/>
          </w:tcPr>
          <w:p w:rsidR="007C3ACA" w:rsidRPr="00DC6F20" w:rsidRDefault="007C3ACA" w:rsidP="00D33D7B">
            <w:pPr>
              <w:spacing w:after="0" w:line="240" w:lineRule="auto"/>
              <w:jc w:val="right"/>
              <w:rPr>
                <w:rFonts w:ascii="Times New Roman" w:hAnsi="Times New Roman" w:cs="Times New Roman"/>
                <w:sz w:val="20"/>
                <w:szCs w:val="20"/>
                <w:lang w:val="ru-RU" w:eastAsia="ru-RU"/>
              </w:rPr>
            </w:pPr>
            <w:r w:rsidRPr="00DC6F20">
              <w:rPr>
                <w:rFonts w:ascii="Times New Roman" w:hAnsi="Times New Roman" w:cs="Times New Roman"/>
                <w:sz w:val="20"/>
                <w:szCs w:val="20"/>
                <w:lang w:val="ru-RU" w:eastAsia="ru-RU"/>
              </w:rPr>
              <w:t>-</w:t>
            </w:r>
          </w:p>
        </w:tc>
        <w:tc>
          <w:tcPr>
            <w:tcW w:w="850" w:type="dxa"/>
            <w:tcBorders>
              <w:top w:val="single" w:sz="4" w:space="0" w:color="auto"/>
              <w:left w:val="single" w:sz="4" w:space="0" w:color="auto"/>
              <w:bottom w:val="single" w:sz="4" w:space="0" w:color="auto"/>
              <w:right w:val="single" w:sz="4" w:space="0" w:color="auto"/>
            </w:tcBorders>
            <w:noWrap/>
            <w:vAlign w:val="center"/>
          </w:tcPr>
          <w:p w:rsidR="007C3ACA" w:rsidRPr="00DC6F20" w:rsidRDefault="007C3ACA" w:rsidP="00D33D7B">
            <w:pPr>
              <w:spacing w:after="0" w:line="240" w:lineRule="auto"/>
              <w:jc w:val="right"/>
              <w:rPr>
                <w:rFonts w:ascii="Times New Roman" w:hAnsi="Times New Roman" w:cs="Times New Roman"/>
                <w:sz w:val="20"/>
                <w:szCs w:val="20"/>
                <w:lang w:val="ru-RU" w:eastAsia="ru-RU"/>
              </w:rPr>
            </w:pPr>
            <w:r w:rsidRPr="00DC6F20">
              <w:rPr>
                <w:rFonts w:ascii="Times New Roman" w:hAnsi="Times New Roman" w:cs="Times New Roman"/>
                <w:sz w:val="20"/>
                <w:szCs w:val="20"/>
                <w:lang w:val="ru-RU" w:eastAsia="ru-RU"/>
              </w:rPr>
              <w:t>-</w:t>
            </w:r>
          </w:p>
        </w:tc>
        <w:tc>
          <w:tcPr>
            <w:tcW w:w="851" w:type="dxa"/>
            <w:tcBorders>
              <w:top w:val="single" w:sz="4" w:space="0" w:color="auto"/>
              <w:left w:val="nil"/>
              <w:bottom w:val="single" w:sz="4" w:space="0" w:color="auto"/>
              <w:right w:val="nil"/>
            </w:tcBorders>
            <w:noWrap/>
            <w:vAlign w:val="center"/>
          </w:tcPr>
          <w:p w:rsidR="007C3ACA" w:rsidRPr="00DC6F20" w:rsidRDefault="007C3ACA" w:rsidP="00D33D7B">
            <w:pPr>
              <w:spacing w:after="0" w:line="240" w:lineRule="auto"/>
              <w:jc w:val="right"/>
              <w:rPr>
                <w:rFonts w:ascii="Times New Roman" w:hAnsi="Times New Roman" w:cs="Times New Roman"/>
                <w:sz w:val="20"/>
                <w:szCs w:val="20"/>
                <w:lang w:val="ru-RU" w:eastAsia="ru-RU"/>
              </w:rPr>
            </w:pPr>
            <w:r w:rsidRPr="00DC6F20">
              <w:rPr>
                <w:rFonts w:ascii="Times New Roman" w:hAnsi="Times New Roman" w:cs="Times New Roman"/>
                <w:sz w:val="20"/>
                <w:szCs w:val="20"/>
                <w:lang w:val="ru-RU" w:eastAsia="ru-RU"/>
              </w:rPr>
              <w:t>-</w:t>
            </w:r>
          </w:p>
        </w:tc>
        <w:tc>
          <w:tcPr>
            <w:tcW w:w="851" w:type="dxa"/>
            <w:tcBorders>
              <w:top w:val="single" w:sz="4" w:space="0" w:color="auto"/>
              <w:left w:val="single" w:sz="4" w:space="0" w:color="auto"/>
              <w:bottom w:val="single" w:sz="4" w:space="0" w:color="auto"/>
              <w:right w:val="single" w:sz="4" w:space="0" w:color="auto"/>
            </w:tcBorders>
            <w:noWrap/>
            <w:vAlign w:val="center"/>
          </w:tcPr>
          <w:p w:rsidR="007C3ACA" w:rsidRPr="00DC6F20" w:rsidRDefault="007C3ACA" w:rsidP="00D33D7B">
            <w:pPr>
              <w:spacing w:after="0" w:line="240" w:lineRule="auto"/>
              <w:jc w:val="right"/>
              <w:rPr>
                <w:rFonts w:ascii="Times New Roman" w:hAnsi="Times New Roman" w:cs="Times New Roman"/>
                <w:sz w:val="20"/>
                <w:szCs w:val="20"/>
                <w:lang w:val="ru-RU" w:eastAsia="ru-RU"/>
              </w:rPr>
            </w:pPr>
            <w:r w:rsidRPr="00DC6F20">
              <w:rPr>
                <w:rFonts w:ascii="Times New Roman" w:hAnsi="Times New Roman" w:cs="Times New Roman"/>
                <w:sz w:val="20"/>
                <w:szCs w:val="20"/>
                <w:lang w:val="ru-RU" w:eastAsia="ru-RU"/>
              </w:rPr>
              <w:t>-</w:t>
            </w:r>
          </w:p>
        </w:tc>
      </w:tr>
      <w:tr w:rsidR="007C3ACA" w:rsidRPr="00DC6F20">
        <w:trPr>
          <w:trHeight w:val="255"/>
        </w:trPr>
        <w:tc>
          <w:tcPr>
            <w:tcW w:w="5301" w:type="dxa"/>
            <w:gridSpan w:val="2"/>
            <w:tcBorders>
              <w:top w:val="nil"/>
              <w:left w:val="single" w:sz="8" w:space="0" w:color="auto"/>
              <w:bottom w:val="nil"/>
              <w:right w:val="nil"/>
            </w:tcBorders>
            <w:noWrap/>
            <w:vAlign w:val="bottom"/>
          </w:tcPr>
          <w:p w:rsidR="007C3ACA" w:rsidRPr="00DC6F20" w:rsidRDefault="007C3ACA" w:rsidP="00D33D7B">
            <w:pPr>
              <w:spacing w:after="0" w:line="240" w:lineRule="auto"/>
              <w:rPr>
                <w:rFonts w:ascii="Times New Roman" w:hAnsi="Times New Roman" w:cs="Times New Roman"/>
                <w:sz w:val="20"/>
                <w:szCs w:val="20"/>
                <w:lang w:val="ru-RU" w:eastAsia="ru-RU"/>
              </w:rPr>
            </w:pPr>
            <w:r w:rsidRPr="00DC6F20">
              <w:rPr>
                <w:rFonts w:ascii="Times New Roman" w:hAnsi="Times New Roman" w:cs="Times New Roman"/>
                <w:sz w:val="20"/>
                <w:szCs w:val="20"/>
                <w:lang w:val="ru-RU" w:eastAsia="ru-RU"/>
              </w:rPr>
              <w:t>Жилищный фонд, находящийся в личной собственности</w:t>
            </w:r>
          </w:p>
        </w:tc>
        <w:tc>
          <w:tcPr>
            <w:tcW w:w="951" w:type="dxa"/>
            <w:tcBorders>
              <w:top w:val="nil"/>
              <w:left w:val="single" w:sz="4" w:space="0" w:color="auto"/>
              <w:bottom w:val="nil"/>
              <w:right w:val="single" w:sz="4" w:space="0" w:color="auto"/>
            </w:tcBorders>
            <w:noWrap/>
            <w:vAlign w:val="bottom"/>
          </w:tcPr>
          <w:p w:rsidR="007C3ACA" w:rsidRPr="00DC6F20" w:rsidRDefault="007C3ACA" w:rsidP="00D33D7B">
            <w:pPr>
              <w:spacing w:after="0" w:line="240" w:lineRule="auto"/>
              <w:jc w:val="center"/>
              <w:rPr>
                <w:rFonts w:ascii="Times New Roman" w:hAnsi="Times New Roman" w:cs="Times New Roman"/>
                <w:sz w:val="20"/>
                <w:szCs w:val="20"/>
                <w:lang w:val="ru-RU" w:eastAsia="ru-RU"/>
              </w:rPr>
            </w:pPr>
            <w:r w:rsidRPr="00DC6F20">
              <w:rPr>
                <w:rFonts w:ascii="Times New Roman" w:hAnsi="Times New Roman" w:cs="Times New Roman"/>
                <w:sz w:val="20"/>
                <w:szCs w:val="20"/>
                <w:lang w:val="ru-RU" w:eastAsia="ru-RU"/>
              </w:rPr>
              <w:t>тыс.кв.м</w:t>
            </w:r>
          </w:p>
        </w:tc>
        <w:tc>
          <w:tcPr>
            <w:tcW w:w="851" w:type="dxa"/>
            <w:tcBorders>
              <w:top w:val="nil"/>
              <w:left w:val="nil"/>
              <w:bottom w:val="nil"/>
              <w:right w:val="nil"/>
            </w:tcBorders>
            <w:noWrap/>
            <w:vAlign w:val="center"/>
          </w:tcPr>
          <w:p w:rsidR="007C3ACA" w:rsidRPr="00DC6F20" w:rsidRDefault="007C3ACA" w:rsidP="00D33D7B">
            <w:pPr>
              <w:spacing w:after="0" w:line="240" w:lineRule="auto"/>
              <w:jc w:val="right"/>
              <w:rPr>
                <w:rFonts w:ascii="Times New Roman" w:hAnsi="Times New Roman" w:cs="Times New Roman"/>
                <w:sz w:val="20"/>
                <w:szCs w:val="20"/>
                <w:lang w:val="ru-RU" w:eastAsia="ru-RU"/>
              </w:rPr>
            </w:pPr>
            <w:r w:rsidRPr="00DC6F20">
              <w:rPr>
                <w:rFonts w:ascii="Times New Roman" w:hAnsi="Times New Roman" w:cs="Times New Roman"/>
                <w:sz w:val="20"/>
                <w:szCs w:val="20"/>
                <w:lang w:val="ru-RU" w:eastAsia="ru-RU"/>
              </w:rPr>
              <w:t>575,7</w:t>
            </w:r>
          </w:p>
        </w:tc>
        <w:tc>
          <w:tcPr>
            <w:tcW w:w="850" w:type="dxa"/>
            <w:tcBorders>
              <w:top w:val="nil"/>
              <w:left w:val="single" w:sz="4" w:space="0" w:color="auto"/>
              <w:bottom w:val="nil"/>
              <w:right w:val="single" w:sz="4" w:space="0" w:color="auto"/>
            </w:tcBorders>
            <w:noWrap/>
            <w:vAlign w:val="center"/>
          </w:tcPr>
          <w:p w:rsidR="007C3ACA" w:rsidRPr="00DC6F20" w:rsidRDefault="007C3ACA" w:rsidP="00D33D7B">
            <w:pPr>
              <w:spacing w:after="0" w:line="240" w:lineRule="auto"/>
              <w:jc w:val="right"/>
              <w:rPr>
                <w:rFonts w:ascii="Times New Roman" w:hAnsi="Times New Roman" w:cs="Times New Roman"/>
                <w:sz w:val="20"/>
                <w:szCs w:val="20"/>
                <w:lang w:val="ru-RU" w:eastAsia="ru-RU"/>
              </w:rPr>
            </w:pPr>
            <w:r w:rsidRPr="00DC6F20">
              <w:rPr>
                <w:rFonts w:ascii="Times New Roman" w:hAnsi="Times New Roman" w:cs="Times New Roman"/>
                <w:sz w:val="20"/>
                <w:szCs w:val="20"/>
                <w:lang w:val="ru-RU" w:eastAsia="ru-RU"/>
              </w:rPr>
              <w:t>578,2</w:t>
            </w:r>
          </w:p>
        </w:tc>
        <w:tc>
          <w:tcPr>
            <w:tcW w:w="851" w:type="dxa"/>
            <w:tcBorders>
              <w:top w:val="nil"/>
              <w:left w:val="nil"/>
              <w:bottom w:val="nil"/>
              <w:right w:val="nil"/>
            </w:tcBorders>
            <w:noWrap/>
            <w:vAlign w:val="center"/>
          </w:tcPr>
          <w:p w:rsidR="007C3ACA" w:rsidRPr="00DC6F20" w:rsidRDefault="007C3ACA" w:rsidP="00D33D7B">
            <w:pPr>
              <w:spacing w:after="0" w:line="240" w:lineRule="auto"/>
              <w:jc w:val="right"/>
              <w:rPr>
                <w:rFonts w:ascii="Times New Roman" w:hAnsi="Times New Roman" w:cs="Times New Roman"/>
                <w:sz w:val="20"/>
                <w:szCs w:val="20"/>
                <w:lang w:val="ru-RU" w:eastAsia="ru-RU"/>
              </w:rPr>
            </w:pPr>
            <w:r w:rsidRPr="00DC6F20">
              <w:rPr>
                <w:rFonts w:ascii="Times New Roman" w:hAnsi="Times New Roman" w:cs="Times New Roman"/>
                <w:sz w:val="20"/>
                <w:szCs w:val="20"/>
                <w:lang w:val="ru-RU" w:eastAsia="ru-RU"/>
              </w:rPr>
              <w:t>584,1</w:t>
            </w:r>
          </w:p>
        </w:tc>
        <w:tc>
          <w:tcPr>
            <w:tcW w:w="851" w:type="dxa"/>
            <w:tcBorders>
              <w:top w:val="nil"/>
              <w:left w:val="single" w:sz="4" w:space="0" w:color="auto"/>
              <w:bottom w:val="nil"/>
              <w:right w:val="single" w:sz="4" w:space="0" w:color="auto"/>
            </w:tcBorders>
            <w:noWrap/>
            <w:vAlign w:val="center"/>
          </w:tcPr>
          <w:p w:rsidR="007C3ACA" w:rsidRPr="00DC6F20" w:rsidRDefault="007C3ACA" w:rsidP="00D33D7B">
            <w:pPr>
              <w:spacing w:after="0" w:line="240" w:lineRule="auto"/>
              <w:jc w:val="right"/>
              <w:rPr>
                <w:rFonts w:ascii="Times New Roman" w:hAnsi="Times New Roman" w:cs="Times New Roman"/>
                <w:sz w:val="20"/>
                <w:szCs w:val="20"/>
                <w:lang w:val="ru-RU" w:eastAsia="ru-RU"/>
              </w:rPr>
            </w:pPr>
            <w:r w:rsidRPr="00DC6F20">
              <w:rPr>
                <w:rFonts w:ascii="Times New Roman" w:hAnsi="Times New Roman" w:cs="Times New Roman"/>
                <w:sz w:val="20"/>
                <w:szCs w:val="20"/>
                <w:lang w:val="ru-RU" w:eastAsia="ru-RU"/>
              </w:rPr>
              <w:t>585</w:t>
            </w:r>
          </w:p>
        </w:tc>
      </w:tr>
      <w:tr w:rsidR="007C3ACA" w:rsidRPr="00DC6F20">
        <w:trPr>
          <w:trHeight w:val="255"/>
        </w:trPr>
        <w:tc>
          <w:tcPr>
            <w:tcW w:w="5301" w:type="dxa"/>
            <w:gridSpan w:val="2"/>
            <w:tcBorders>
              <w:top w:val="single" w:sz="4" w:space="0" w:color="auto"/>
              <w:left w:val="single" w:sz="8" w:space="0" w:color="auto"/>
              <w:bottom w:val="single" w:sz="4" w:space="0" w:color="auto"/>
              <w:right w:val="nil"/>
            </w:tcBorders>
            <w:noWrap/>
            <w:vAlign w:val="bottom"/>
          </w:tcPr>
          <w:p w:rsidR="007C3ACA" w:rsidRPr="00DC6F20" w:rsidRDefault="007C3ACA" w:rsidP="003E4263">
            <w:pPr>
              <w:spacing w:after="0" w:line="240" w:lineRule="auto"/>
              <w:rPr>
                <w:rFonts w:ascii="Times New Roman" w:hAnsi="Times New Roman" w:cs="Times New Roman"/>
                <w:sz w:val="20"/>
                <w:szCs w:val="20"/>
                <w:lang w:val="ru-RU" w:eastAsia="ru-RU"/>
              </w:rPr>
            </w:pPr>
            <w:r w:rsidRPr="00DC6F20">
              <w:rPr>
                <w:rFonts w:ascii="Times New Roman" w:hAnsi="Times New Roman" w:cs="Times New Roman"/>
                <w:sz w:val="20"/>
                <w:szCs w:val="20"/>
                <w:lang w:val="ru-RU" w:eastAsia="ru-RU"/>
              </w:rPr>
              <w:t xml:space="preserve">   город </w:t>
            </w:r>
          </w:p>
        </w:tc>
        <w:tc>
          <w:tcPr>
            <w:tcW w:w="951" w:type="dxa"/>
            <w:tcBorders>
              <w:top w:val="single" w:sz="4" w:space="0" w:color="auto"/>
              <w:left w:val="single" w:sz="4" w:space="0" w:color="auto"/>
              <w:bottom w:val="single" w:sz="4" w:space="0" w:color="auto"/>
              <w:right w:val="single" w:sz="4" w:space="0" w:color="auto"/>
            </w:tcBorders>
            <w:noWrap/>
            <w:vAlign w:val="bottom"/>
          </w:tcPr>
          <w:p w:rsidR="007C3ACA" w:rsidRPr="00DC6F20" w:rsidRDefault="007C3ACA" w:rsidP="00D33D7B">
            <w:pPr>
              <w:spacing w:after="0" w:line="240" w:lineRule="auto"/>
              <w:jc w:val="center"/>
              <w:rPr>
                <w:rFonts w:ascii="Times New Roman" w:hAnsi="Times New Roman" w:cs="Times New Roman"/>
                <w:sz w:val="20"/>
                <w:szCs w:val="20"/>
                <w:lang w:val="ru-RU" w:eastAsia="ru-RU"/>
              </w:rPr>
            </w:pPr>
            <w:r w:rsidRPr="00DC6F20">
              <w:rPr>
                <w:rFonts w:ascii="Times New Roman" w:hAnsi="Times New Roman" w:cs="Times New Roman"/>
                <w:sz w:val="20"/>
                <w:szCs w:val="20"/>
                <w:lang w:val="ru-RU" w:eastAsia="ru-RU"/>
              </w:rPr>
              <w:t>тыс.кв.м</w:t>
            </w:r>
          </w:p>
        </w:tc>
        <w:tc>
          <w:tcPr>
            <w:tcW w:w="851" w:type="dxa"/>
            <w:tcBorders>
              <w:top w:val="single" w:sz="4" w:space="0" w:color="auto"/>
              <w:left w:val="nil"/>
              <w:bottom w:val="single" w:sz="4" w:space="0" w:color="auto"/>
              <w:right w:val="nil"/>
            </w:tcBorders>
            <w:noWrap/>
            <w:vAlign w:val="center"/>
          </w:tcPr>
          <w:p w:rsidR="007C3ACA" w:rsidRPr="00DC6F20" w:rsidRDefault="007C3ACA" w:rsidP="00D33D7B">
            <w:pPr>
              <w:spacing w:after="0" w:line="240" w:lineRule="auto"/>
              <w:jc w:val="right"/>
              <w:rPr>
                <w:rFonts w:ascii="Times New Roman" w:hAnsi="Times New Roman" w:cs="Times New Roman"/>
                <w:sz w:val="20"/>
                <w:szCs w:val="20"/>
                <w:lang w:val="ru-RU" w:eastAsia="ru-RU"/>
              </w:rPr>
            </w:pPr>
            <w:r w:rsidRPr="00DC6F20">
              <w:rPr>
                <w:rFonts w:ascii="Times New Roman" w:hAnsi="Times New Roman" w:cs="Times New Roman"/>
                <w:sz w:val="20"/>
                <w:szCs w:val="20"/>
                <w:lang w:val="ru-RU" w:eastAsia="ru-RU"/>
              </w:rPr>
              <w:t>-</w:t>
            </w:r>
          </w:p>
        </w:tc>
        <w:tc>
          <w:tcPr>
            <w:tcW w:w="850" w:type="dxa"/>
            <w:tcBorders>
              <w:top w:val="single" w:sz="4" w:space="0" w:color="auto"/>
              <w:left w:val="single" w:sz="4" w:space="0" w:color="auto"/>
              <w:bottom w:val="single" w:sz="4" w:space="0" w:color="auto"/>
              <w:right w:val="single" w:sz="4" w:space="0" w:color="auto"/>
            </w:tcBorders>
            <w:noWrap/>
            <w:vAlign w:val="center"/>
          </w:tcPr>
          <w:p w:rsidR="007C3ACA" w:rsidRPr="00DC6F20" w:rsidRDefault="007C3ACA" w:rsidP="00D33D7B">
            <w:pPr>
              <w:spacing w:after="0" w:line="240" w:lineRule="auto"/>
              <w:jc w:val="right"/>
              <w:rPr>
                <w:rFonts w:ascii="Times New Roman" w:hAnsi="Times New Roman" w:cs="Times New Roman"/>
                <w:sz w:val="20"/>
                <w:szCs w:val="20"/>
                <w:lang w:val="ru-RU" w:eastAsia="ru-RU"/>
              </w:rPr>
            </w:pPr>
            <w:r w:rsidRPr="00DC6F20">
              <w:rPr>
                <w:rFonts w:ascii="Times New Roman" w:hAnsi="Times New Roman" w:cs="Times New Roman"/>
                <w:sz w:val="20"/>
                <w:szCs w:val="20"/>
                <w:lang w:val="ru-RU" w:eastAsia="ru-RU"/>
              </w:rPr>
              <w:t>-</w:t>
            </w:r>
          </w:p>
        </w:tc>
        <w:tc>
          <w:tcPr>
            <w:tcW w:w="851" w:type="dxa"/>
            <w:tcBorders>
              <w:top w:val="single" w:sz="4" w:space="0" w:color="auto"/>
              <w:left w:val="nil"/>
              <w:bottom w:val="single" w:sz="4" w:space="0" w:color="auto"/>
              <w:right w:val="nil"/>
            </w:tcBorders>
            <w:noWrap/>
            <w:vAlign w:val="center"/>
          </w:tcPr>
          <w:p w:rsidR="007C3ACA" w:rsidRPr="00DC6F20" w:rsidRDefault="007C3ACA" w:rsidP="00D33D7B">
            <w:pPr>
              <w:spacing w:after="0" w:line="240" w:lineRule="auto"/>
              <w:jc w:val="right"/>
              <w:rPr>
                <w:rFonts w:ascii="Times New Roman" w:hAnsi="Times New Roman" w:cs="Times New Roman"/>
                <w:sz w:val="20"/>
                <w:szCs w:val="20"/>
                <w:lang w:val="ru-RU" w:eastAsia="ru-RU"/>
              </w:rPr>
            </w:pPr>
            <w:r w:rsidRPr="00DC6F20">
              <w:rPr>
                <w:rFonts w:ascii="Times New Roman" w:hAnsi="Times New Roman" w:cs="Times New Roman"/>
                <w:sz w:val="20"/>
                <w:szCs w:val="20"/>
                <w:lang w:val="ru-RU" w:eastAsia="ru-RU"/>
              </w:rPr>
              <w:t>-</w:t>
            </w:r>
          </w:p>
        </w:tc>
        <w:tc>
          <w:tcPr>
            <w:tcW w:w="851" w:type="dxa"/>
            <w:tcBorders>
              <w:top w:val="single" w:sz="4" w:space="0" w:color="auto"/>
              <w:left w:val="single" w:sz="4" w:space="0" w:color="auto"/>
              <w:bottom w:val="single" w:sz="4" w:space="0" w:color="auto"/>
              <w:right w:val="single" w:sz="4" w:space="0" w:color="auto"/>
            </w:tcBorders>
            <w:noWrap/>
            <w:vAlign w:val="center"/>
          </w:tcPr>
          <w:p w:rsidR="007C3ACA" w:rsidRPr="00DC6F20" w:rsidRDefault="007C3ACA" w:rsidP="00D33D7B">
            <w:pPr>
              <w:spacing w:after="0" w:line="240" w:lineRule="auto"/>
              <w:jc w:val="right"/>
              <w:rPr>
                <w:rFonts w:ascii="Times New Roman" w:hAnsi="Times New Roman" w:cs="Times New Roman"/>
                <w:sz w:val="20"/>
                <w:szCs w:val="20"/>
                <w:lang w:val="ru-RU" w:eastAsia="ru-RU"/>
              </w:rPr>
            </w:pPr>
            <w:r w:rsidRPr="00DC6F20">
              <w:rPr>
                <w:rFonts w:ascii="Times New Roman" w:hAnsi="Times New Roman" w:cs="Times New Roman"/>
                <w:sz w:val="20"/>
                <w:szCs w:val="20"/>
                <w:lang w:val="ru-RU" w:eastAsia="ru-RU"/>
              </w:rPr>
              <w:t>-</w:t>
            </w:r>
          </w:p>
        </w:tc>
      </w:tr>
      <w:tr w:rsidR="007C3ACA" w:rsidRPr="00DC6F20">
        <w:trPr>
          <w:trHeight w:val="255"/>
        </w:trPr>
        <w:tc>
          <w:tcPr>
            <w:tcW w:w="5301" w:type="dxa"/>
            <w:gridSpan w:val="2"/>
            <w:tcBorders>
              <w:top w:val="nil"/>
              <w:left w:val="single" w:sz="8" w:space="0" w:color="auto"/>
              <w:bottom w:val="nil"/>
              <w:right w:val="nil"/>
            </w:tcBorders>
            <w:noWrap/>
            <w:vAlign w:val="bottom"/>
          </w:tcPr>
          <w:p w:rsidR="007C3ACA" w:rsidRPr="00DC6F20" w:rsidRDefault="007C3ACA" w:rsidP="00D33D7B">
            <w:pPr>
              <w:spacing w:after="0" w:line="240" w:lineRule="auto"/>
              <w:rPr>
                <w:rFonts w:ascii="Times New Roman" w:hAnsi="Times New Roman" w:cs="Times New Roman"/>
                <w:sz w:val="20"/>
                <w:szCs w:val="20"/>
                <w:lang w:val="ru-RU" w:eastAsia="ru-RU"/>
              </w:rPr>
            </w:pPr>
            <w:r w:rsidRPr="00DC6F20">
              <w:rPr>
                <w:rFonts w:ascii="Times New Roman" w:hAnsi="Times New Roman" w:cs="Times New Roman"/>
                <w:sz w:val="20"/>
                <w:szCs w:val="20"/>
                <w:lang w:val="ru-RU" w:eastAsia="ru-RU"/>
              </w:rPr>
              <w:t xml:space="preserve">   село</w:t>
            </w:r>
          </w:p>
        </w:tc>
        <w:tc>
          <w:tcPr>
            <w:tcW w:w="951" w:type="dxa"/>
            <w:tcBorders>
              <w:top w:val="nil"/>
              <w:left w:val="single" w:sz="4" w:space="0" w:color="auto"/>
              <w:bottom w:val="nil"/>
              <w:right w:val="single" w:sz="4" w:space="0" w:color="auto"/>
            </w:tcBorders>
            <w:noWrap/>
            <w:vAlign w:val="bottom"/>
          </w:tcPr>
          <w:p w:rsidR="007C3ACA" w:rsidRPr="00DC6F20" w:rsidRDefault="007C3ACA" w:rsidP="00D33D7B">
            <w:pPr>
              <w:spacing w:after="0" w:line="240" w:lineRule="auto"/>
              <w:jc w:val="center"/>
              <w:rPr>
                <w:rFonts w:ascii="Times New Roman" w:hAnsi="Times New Roman" w:cs="Times New Roman"/>
                <w:sz w:val="20"/>
                <w:szCs w:val="20"/>
                <w:lang w:val="ru-RU" w:eastAsia="ru-RU"/>
              </w:rPr>
            </w:pPr>
            <w:r w:rsidRPr="00DC6F20">
              <w:rPr>
                <w:rFonts w:ascii="Times New Roman" w:hAnsi="Times New Roman" w:cs="Times New Roman"/>
                <w:sz w:val="20"/>
                <w:szCs w:val="20"/>
                <w:lang w:val="ru-RU" w:eastAsia="ru-RU"/>
              </w:rPr>
              <w:t>тыс.кв.м</w:t>
            </w:r>
          </w:p>
        </w:tc>
        <w:tc>
          <w:tcPr>
            <w:tcW w:w="851" w:type="dxa"/>
            <w:tcBorders>
              <w:top w:val="nil"/>
              <w:left w:val="nil"/>
              <w:bottom w:val="nil"/>
              <w:right w:val="nil"/>
            </w:tcBorders>
            <w:noWrap/>
            <w:vAlign w:val="center"/>
          </w:tcPr>
          <w:p w:rsidR="007C3ACA" w:rsidRPr="00DC6F20" w:rsidRDefault="007C3ACA" w:rsidP="00D33D7B">
            <w:pPr>
              <w:spacing w:after="0" w:line="240" w:lineRule="auto"/>
              <w:jc w:val="right"/>
              <w:rPr>
                <w:rFonts w:ascii="Times New Roman" w:hAnsi="Times New Roman" w:cs="Times New Roman"/>
                <w:sz w:val="20"/>
                <w:szCs w:val="20"/>
                <w:lang w:val="ru-RU" w:eastAsia="ru-RU"/>
              </w:rPr>
            </w:pPr>
            <w:r w:rsidRPr="00DC6F20">
              <w:rPr>
                <w:rFonts w:ascii="Times New Roman" w:hAnsi="Times New Roman" w:cs="Times New Roman"/>
                <w:sz w:val="20"/>
                <w:szCs w:val="20"/>
                <w:lang w:val="ru-RU" w:eastAsia="ru-RU"/>
              </w:rPr>
              <w:t>575,7</w:t>
            </w:r>
          </w:p>
        </w:tc>
        <w:tc>
          <w:tcPr>
            <w:tcW w:w="850" w:type="dxa"/>
            <w:tcBorders>
              <w:top w:val="nil"/>
              <w:left w:val="single" w:sz="4" w:space="0" w:color="auto"/>
              <w:bottom w:val="nil"/>
              <w:right w:val="single" w:sz="4" w:space="0" w:color="auto"/>
            </w:tcBorders>
            <w:noWrap/>
            <w:vAlign w:val="center"/>
          </w:tcPr>
          <w:p w:rsidR="007C3ACA" w:rsidRPr="00DC6F20" w:rsidRDefault="007C3ACA" w:rsidP="00D33D7B">
            <w:pPr>
              <w:spacing w:after="0" w:line="240" w:lineRule="auto"/>
              <w:jc w:val="right"/>
              <w:rPr>
                <w:rFonts w:ascii="Times New Roman" w:hAnsi="Times New Roman" w:cs="Times New Roman"/>
                <w:sz w:val="20"/>
                <w:szCs w:val="20"/>
                <w:lang w:val="ru-RU" w:eastAsia="ru-RU"/>
              </w:rPr>
            </w:pPr>
            <w:r w:rsidRPr="00DC6F20">
              <w:rPr>
                <w:rFonts w:ascii="Times New Roman" w:hAnsi="Times New Roman" w:cs="Times New Roman"/>
                <w:sz w:val="20"/>
                <w:szCs w:val="20"/>
                <w:lang w:val="ru-RU" w:eastAsia="ru-RU"/>
              </w:rPr>
              <w:t>578,2</w:t>
            </w:r>
          </w:p>
        </w:tc>
        <w:tc>
          <w:tcPr>
            <w:tcW w:w="851" w:type="dxa"/>
            <w:tcBorders>
              <w:top w:val="nil"/>
              <w:left w:val="nil"/>
              <w:bottom w:val="nil"/>
              <w:right w:val="nil"/>
            </w:tcBorders>
            <w:noWrap/>
            <w:vAlign w:val="center"/>
          </w:tcPr>
          <w:p w:rsidR="007C3ACA" w:rsidRPr="00DC6F20" w:rsidRDefault="007C3ACA" w:rsidP="00D33D7B">
            <w:pPr>
              <w:spacing w:after="0" w:line="240" w:lineRule="auto"/>
              <w:jc w:val="right"/>
              <w:rPr>
                <w:rFonts w:ascii="Times New Roman" w:hAnsi="Times New Roman" w:cs="Times New Roman"/>
                <w:sz w:val="20"/>
                <w:szCs w:val="20"/>
                <w:lang w:val="ru-RU" w:eastAsia="ru-RU"/>
              </w:rPr>
            </w:pPr>
            <w:r w:rsidRPr="00DC6F20">
              <w:rPr>
                <w:rFonts w:ascii="Times New Roman" w:hAnsi="Times New Roman" w:cs="Times New Roman"/>
                <w:sz w:val="20"/>
                <w:szCs w:val="20"/>
                <w:lang w:val="ru-RU" w:eastAsia="ru-RU"/>
              </w:rPr>
              <w:t>584,1</w:t>
            </w:r>
          </w:p>
        </w:tc>
        <w:tc>
          <w:tcPr>
            <w:tcW w:w="851" w:type="dxa"/>
            <w:tcBorders>
              <w:top w:val="nil"/>
              <w:left w:val="single" w:sz="4" w:space="0" w:color="auto"/>
              <w:bottom w:val="nil"/>
              <w:right w:val="single" w:sz="4" w:space="0" w:color="auto"/>
            </w:tcBorders>
            <w:noWrap/>
            <w:vAlign w:val="center"/>
          </w:tcPr>
          <w:p w:rsidR="007C3ACA" w:rsidRPr="00DC6F20" w:rsidRDefault="007C3ACA" w:rsidP="00D33D7B">
            <w:pPr>
              <w:spacing w:after="0" w:line="240" w:lineRule="auto"/>
              <w:jc w:val="right"/>
              <w:rPr>
                <w:rFonts w:ascii="Times New Roman" w:hAnsi="Times New Roman" w:cs="Times New Roman"/>
                <w:sz w:val="20"/>
                <w:szCs w:val="20"/>
                <w:lang w:val="ru-RU" w:eastAsia="ru-RU"/>
              </w:rPr>
            </w:pPr>
            <w:r w:rsidRPr="00DC6F20">
              <w:rPr>
                <w:rFonts w:ascii="Times New Roman" w:hAnsi="Times New Roman" w:cs="Times New Roman"/>
                <w:sz w:val="20"/>
                <w:szCs w:val="20"/>
                <w:lang w:val="ru-RU" w:eastAsia="ru-RU"/>
              </w:rPr>
              <w:t>585</w:t>
            </w:r>
          </w:p>
        </w:tc>
      </w:tr>
      <w:tr w:rsidR="007C3ACA" w:rsidRPr="00DC6F20">
        <w:trPr>
          <w:trHeight w:val="255"/>
        </w:trPr>
        <w:tc>
          <w:tcPr>
            <w:tcW w:w="5301" w:type="dxa"/>
            <w:gridSpan w:val="2"/>
            <w:tcBorders>
              <w:top w:val="single" w:sz="4" w:space="0" w:color="auto"/>
              <w:left w:val="single" w:sz="8" w:space="0" w:color="auto"/>
              <w:bottom w:val="single" w:sz="4" w:space="0" w:color="auto"/>
              <w:right w:val="nil"/>
            </w:tcBorders>
            <w:noWrap/>
            <w:vAlign w:val="bottom"/>
          </w:tcPr>
          <w:p w:rsidR="007C3ACA" w:rsidRPr="00DC6F20" w:rsidRDefault="007C3ACA" w:rsidP="003E4263">
            <w:pPr>
              <w:spacing w:after="0" w:line="240" w:lineRule="auto"/>
              <w:rPr>
                <w:rFonts w:ascii="Times New Roman" w:hAnsi="Times New Roman" w:cs="Times New Roman"/>
                <w:sz w:val="20"/>
                <w:szCs w:val="20"/>
                <w:lang w:val="ru-RU" w:eastAsia="ru-RU"/>
              </w:rPr>
            </w:pPr>
            <w:r w:rsidRPr="00DC6F20">
              <w:rPr>
                <w:rFonts w:ascii="Times New Roman" w:hAnsi="Times New Roman" w:cs="Times New Roman"/>
                <w:sz w:val="20"/>
                <w:szCs w:val="20"/>
                <w:lang w:val="ru-RU" w:eastAsia="ru-RU"/>
              </w:rPr>
              <w:t>Жилищный фонд колхозов </w:t>
            </w:r>
          </w:p>
        </w:tc>
        <w:tc>
          <w:tcPr>
            <w:tcW w:w="951" w:type="dxa"/>
            <w:tcBorders>
              <w:top w:val="single" w:sz="4" w:space="0" w:color="auto"/>
              <w:left w:val="single" w:sz="4" w:space="0" w:color="auto"/>
              <w:bottom w:val="single" w:sz="4" w:space="0" w:color="auto"/>
              <w:right w:val="single" w:sz="4" w:space="0" w:color="auto"/>
            </w:tcBorders>
            <w:noWrap/>
            <w:vAlign w:val="bottom"/>
          </w:tcPr>
          <w:p w:rsidR="007C3ACA" w:rsidRPr="00DC6F20" w:rsidRDefault="007C3ACA" w:rsidP="00D33D7B">
            <w:pPr>
              <w:spacing w:after="0" w:line="240" w:lineRule="auto"/>
              <w:jc w:val="center"/>
              <w:rPr>
                <w:rFonts w:ascii="Times New Roman" w:hAnsi="Times New Roman" w:cs="Times New Roman"/>
                <w:sz w:val="20"/>
                <w:szCs w:val="20"/>
                <w:lang w:val="ru-RU" w:eastAsia="ru-RU"/>
              </w:rPr>
            </w:pPr>
            <w:r w:rsidRPr="00DC6F20">
              <w:rPr>
                <w:rFonts w:ascii="Times New Roman" w:hAnsi="Times New Roman" w:cs="Times New Roman"/>
                <w:sz w:val="20"/>
                <w:szCs w:val="20"/>
                <w:lang w:val="ru-RU" w:eastAsia="ru-RU"/>
              </w:rPr>
              <w:t>тыс.кв.м</w:t>
            </w:r>
          </w:p>
        </w:tc>
        <w:tc>
          <w:tcPr>
            <w:tcW w:w="851" w:type="dxa"/>
            <w:tcBorders>
              <w:top w:val="single" w:sz="4" w:space="0" w:color="auto"/>
              <w:left w:val="nil"/>
              <w:bottom w:val="single" w:sz="4" w:space="0" w:color="auto"/>
              <w:right w:val="nil"/>
            </w:tcBorders>
            <w:noWrap/>
            <w:vAlign w:val="center"/>
          </w:tcPr>
          <w:p w:rsidR="007C3ACA" w:rsidRPr="00DC6F20" w:rsidRDefault="007C3ACA" w:rsidP="00D33D7B">
            <w:pPr>
              <w:spacing w:after="0" w:line="240" w:lineRule="auto"/>
              <w:jc w:val="right"/>
              <w:rPr>
                <w:rFonts w:ascii="Times New Roman" w:hAnsi="Times New Roman" w:cs="Times New Roman"/>
                <w:sz w:val="20"/>
                <w:szCs w:val="20"/>
                <w:lang w:val="ru-RU" w:eastAsia="ru-RU"/>
              </w:rPr>
            </w:pPr>
            <w:r w:rsidRPr="00DC6F20">
              <w:rPr>
                <w:rFonts w:ascii="Times New Roman" w:hAnsi="Times New Roman" w:cs="Times New Roman"/>
                <w:sz w:val="20"/>
                <w:szCs w:val="20"/>
                <w:lang w:val="ru-RU" w:eastAsia="ru-RU"/>
              </w:rPr>
              <w:t>23</w:t>
            </w:r>
          </w:p>
        </w:tc>
        <w:tc>
          <w:tcPr>
            <w:tcW w:w="850" w:type="dxa"/>
            <w:tcBorders>
              <w:top w:val="single" w:sz="4" w:space="0" w:color="auto"/>
              <w:left w:val="single" w:sz="4" w:space="0" w:color="auto"/>
              <w:bottom w:val="single" w:sz="4" w:space="0" w:color="auto"/>
              <w:right w:val="single" w:sz="4" w:space="0" w:color="auto"/>
            </w:tcBorders>
            <w:noWrap/>
            <w:vAlign w:val="center"/>
          </w:tcPr>
          <w:p w:rsidR="007C3ACA" w:rsidRPr="00DC6F20" w:rsidRDefault="007C3ACA" w:rsidP="00D33D7B">
            <w:pPr>
              <w:spacing w:after="0" w:line="240" w:lineRule="auto"/>
              <w:jc w:val="right"/>
              <w:rPr>
                <w:rFonts w:ascii="Times New Roman" w:hAnsi="Times New Roman" w:cs="Times New Roman"/>
                <w:sz w:val="20"/>
                <w:szCs w:val="20"/>
                <w:lang w:val="ru-RU" w:eastAsia="ru-RU"/>
              </w:rPr>
            </w:pPr>
            <w:r w:rsidRPr="00DC6F20">
              <w:rPr>
                <w:rFonts w:ascii="Times New Roman" w:hAnsi="Times New Roman" w:cs="Times New Roman"/>
                <w:sz w:val="20"/>
                <w:szCs w:val="20"/>
                <w:lang w:val="ru-RU" w:eastAsia="ru-RU"/>
              </w:rPr>
              <w:t>22,4</w:t>
            </w:r>
          </w:p>
        </w:tc>
        <w:tc>
          <w:tcPr>
            <w:tcW w:w="851" w:type="dxa"/>
            <w:tcBorders>
              <w:top w:val="single" w:sz="4" w:space="0" w:color="auto"/>
              <w:left w:val="nil"/>
              <w:bottom w:val="single" w:sz="4" w:space="0" w:color="auto"/>
              <w:right w:val="nil"/>
            </w:tcBorders>
            <w:noWrap/>
            <w:vAlign w:val="center"/>
          </w:tcPr>
          <w:p w:rsidR="007C3ACA" w:rsidRPr="00DC6F20" w:rsidRDefault="007C3ACA" w:rsidP="00D33D7B">
            <w:pPr>
              <w:spacing w:after="0" w:line="240" w:lineRule="auto"/>
              <w:jc w:val="right"/>
              <w:rPr>
                <w:rFonts w:ascii="Times New Roman" w:hAnsi="Times New Roman" w:cs="Times New Roman"/>
                <w:sz w:val="20"/>
                <w:szCs w:val="20"/>
                <w:lang w:val="ru-RU" w:eastAsia="ru-RU"/>
              </w:rPr>
            </w:pPr>
            <w:r w:rsidRPr="00DC6F20">
              <w:rPr>
                <w:rFonts w:ascii="Times New Roman" w:hAnsi="Times New Roman" w:cs="Times New Roman"/>
                <w:sz w:val="20"/>
                <w:szCs w:val="20"/>
                <w:lang w:val="ru-RU" w:eastAsia="ru-RU"/>
              </w:rPr>
              <w:t>21</w:t>
            </w:r>
          </w:p>
        </w:tc>
        <w:tc>
          <w:tcPr>
            <w:tcW w:w="851" w:type="dxa"/>
            <w:tcBorders>
              <w:top w:val="single" w:sz="4" w:space="0" w:color="auto"/>
              <w:left w:val="single" w:sz="4" w:space="0" w:color="auto"/>
              <w:bottom w:val="single" w:sz="4" w:space="0" w:color="auto"/>
              <w:right w:val="single" w:sz="4" w:space="0" w:color="auto"/>
            </w:tcBorders>
            <w:noWrap/>
            <w:vAlign w:val="center"/>
          </w:tcPr>
          <w:p w:rsidR="007C3ACA" w:rsidRPr="00DC6F20" w:rsidRDefault="007C3ACA" w:rsidP="00D33D7B">
            <w:pPr>
              <w:spacing w:after="0" w:line="240" w:lineRule="auto"/>
              <w:jc w:val="right"/>
              <w:rPr>
                <w:rFonts w:ascii="Times New Roman" w:hAnsi="Times New Roman" w:cs="Times New Roman"/>
                <w:sz w:val="20"/>
                <w:szCs w:val="20"/>
                <w:lang w:val="ru-RU" w:eastAsia="ru-RU"/>
              </w:rPr>
            </w:pPr>
            <w:r w:rsidRPr="00DC6F20">
              <w:rPr>
                <w:rFonts w:ascii="Times New Roman" w:hAnsi="Times New Roman" w:cs="Times New Roman"/>
                <w:sz w:val="20"/>
                <w:szCs w:val="20"/>
                <w:lang w:val="ru-RU" w:eastAsia="ru-RU"/>
              </w:rPr>
              <w:t>14,9</w:t>
            </w:r>
          </w:p>
        </w:tc>
      </w:tr>
      <w:tr w:rsidR="007C3ACA" w:rsidRPr="00DC6F20">
        <w:trPr>
          <w:trHeight w:val="270"/>
        </w:trPr>
        <w:tc>
          <w:tcPr>
            <w:tcW w:w="5301" w:type="dxa"/>
            <w:gridSpan w:val="2"/>
            <w:tcBorders>
              <w:top w:val="single" w:sz="4" w:space="0" w:color="auto"/>
              <w:left w:val="single" w:sz="8" w:space="0" w:color="auto"/>
              <w:bottom w:val="single" w:sz="8" w:space="0" w:color="auto"/>
              <w:right w:val="nil"/>
            </w:tcBorders>
            <w:noWrap/>
            <w:vAlign w:val="bottom"/>
          </w:tcPr>
          <w:p w:rsidR="007C3ACA" w:rsidRPr="00DC6F20" w:rsidRDefault="007C3ACA" w:rsidP="002A5F60">
            <w:pPr>
              <w:spacing w:after="0" w:line="240" w:lineRule="auto"/>
              <w:rPr>
                <w:rFonts w:ascii="Times New Roman" w:hAnsi="Times New Roman" w:cs="Times New Roman"/>
                <w:sz w:val="20"/>
                <w:szCs w:val="20"/>
                <w:lang w:val="ru-RU" w:eastAsia="ru-RU"/>
              </w:rPr>
            </w:pPr>
            <w:r w:rsidRPr="00DC6F20">
              <w:rPr>
                <w:rFonts w:ascii="Times New Roman" w:hAnsi="Times New Roman" w:cs="Times New Roman"/>
                <w:sz w:val="20"/>
                <w:szCs w:val="20"/>
                <w:lang w:val="ru-RU" w:eastAsia="ru-RU"/>
              </w:rPr>
              <w:t>Введено общей площади жилищного фонда </w:t>
            </w:r>
          </w:p>
        </w:tc>
        <w:tc>
          <w:tcPr>
            <w:tcW w:w="951" w:type="dxa"/>
            <w:tcBorders>
              <w:top w:val="nil"/>
              <w:left w:val="single" w:sz="4" w:space="0" w:color="auto"/>
              <w:bottom w:val="single" w:sz="8" w:space="0" w:color="auto"/>
              <w:right w:val="single" w:sz="4" w:space="0" w:color="auto"/>
            </w:tcBorders>
            <w:noWrap/>
            <w:vAlign w:val="bottom"/>
          </w:tcPr>
          <w:p w:rsidR="007C3ACA" w:rsidRPr="00DC6F20" w:rsidRDefault="007C3ACA" w:rsidP="00D33D7B">
            <w:pPr>
              <w:spacing w:after="0" w:line="240" w:lineRule="auto"/>
              <w:jc w:val="center"/>
              <w:rPr>
                <w:rFonts w:ascii="Times New Roman" w:hAnsi="Times New Roman" w:cs="Times New Roman"/>
                <w:sz w:val="20"/>
                <w:szCs w:val="20"/>
                <w:lang w:val="ru-RU" w:eastAsia="ru-RU"/>
              </w:rPr>
            </w:pPr>
            <w:r w:rsidRPr="00DC6F20">
              <w:rPr>
                <w:rFonts w:ascii="Times New Roman" w:hAnsi="Times New Roman" w:cs="Times New Roman"/>
                <w:sz w:val="20"/>
                <w:szCs w:val="20"/>
                <w:lang w:val="ru-RU" w:eastAsia="ru-RU"/>
              </w:rPr>
              <w:t>тыс.кв.м</w:t>
            </w:r>
          </w:p>
        </w:tc>
        <w:tc>
          <w:tcPr>
            <w:tcW w:w="851" w:type="dxa"/>
            <w:tcBorders>
              <w:top w:val="nil"/>
              <w:left w:val="nil"/>
              <w:bottom w:val="single" w:sz="8" w:space="0" w:color="auto"/>
              <w:right w:val="nil"/>
            </w:tcBorders>
            <w:noWrap/>
            <w:vAlign w:val="center"/>
          </w:tcPr>
          <w:p w:rsidR="007C3ACA" w:rsidRPr="00DC6F20" w:rsidRDefault="007C3ACA" w:rsidP="00D33D7B">
            <w:pPr>
              <w:spacing w:after="0" w:line="240" w:lineRule="auto"/>
              <w:jc w:val="right"/>
              <w:rPr>
                <w:rFonts w:ascii="Times New Roman" w:hAnsi="Times New Roman" w:cs="Times New Roman"/>
                <w:sz w:val="20"/>
                <w:szCs w:val="20"/>
                <w:lang w:val="ru-RU" w:eastAsia="ru-RU"/>
              </w:rPr>
            </w:pPr>
            <w:r w:rsidRPr="00DC6F20">
              <w:rPr>
                <w:rFonts w:ascii="Times New Roman" w:hAnsi="Times New Roman" w:cs="Times New Roman"/>
                <w:sz w:val="20"/>
                <w:szCs w:val="20"/>
                <w:lang w:val="ru-RU" w:eastAsia="ru-RU"/>
              </w:rPr>
              <w:t>2,6</w:t>
            </w:r>
          </w:p>
        </w:tc>
        <w:tc>
          <w:tcPr>
            <w:tcW w:w="850" w:type="dxa"/>
            <w:tcBorders>
              <w:top w:val="nil"/>
              <w:left w:val="single" w:sz="4" w:space="0" w:color="auto"/>
              <w:bottom w:val="single" w:sz="8" w:space="0" w:color="auto"/>
              <w:right w:val="single" w:sz="4" w:space="0" w:color="auto"/>
            </w:tcBorders>
            <w:noWrap/>
            <w:vAlign w:val="center"/>
          </w:tcPr>
          <w:p w:rsidR="007C3ACA" w:rsidRPr="00DC6F20" w:rsidRDefault="007C3ACA" w:rsidP="00D33D7B">
            <w:pPr>
              <w:spacing w:after="0" w:line="240" w:lineRule="auto"/>
              <w:jc w:val="right"/>
              <w:rPr>
                <w:rFonts w:ascii="Times New Roman" w:hAnsi="Times New Roman" w:cs="Times New Roman"/>
                <w:sz w:val="20"/>
                <w:szCs w:val="20"/>
                <w:lang w:val="ru-RU" w:eastAsia="ru-RU"/>
              </w:rPr>
            </w:pPr>
            <w:r w:rsidRPr="00DC6F20">
              <w:rPr>
                <w:rFonts w:ascii="Times New Roman" w:hAnsi="Times New Roman" w:cs="Times New Roman"/>
                <w:sz w:val="20"/>
                <w:szCs w:val="20"/>
                <w:lang w:val="ru-RU" w:eastAsia="ru-RU"/>
              </w:rPr>
              <w:t>2,4</w:t>
            </w:r>
          </w:p>
        </w:tc>
        <w:tc>
          <w:tcPr>
            <w:tcW w:w="851" w:type="dxa"/>
            <w:tcBorders>
              <w:top w:val="nil"/>
              <w:left w:val="nil"/>
              <w:bottom w:val="single" w:sz="8" w:space="0" w:color="auto"/>
              <w:right w:val="nil"/>
            </w:tcBorders>
            <w:noWrap/>
            <w:vAlign w:val="center"/>
          </w:tcPr>
          <w:p w:rsidR="007C3ACA" w:rsidRPr="00DC6F20" w:rsidRDefault="007C3ACA" w:rsidP="00D33D7B">
            <w:pPr>
              <w:spacing w:after="0" w:line="240" w:lineRule="auto"/>
              <w:jc w:val="right"/>
              <w:rPr>
                <w:rFonts w:ascii="Times New Roman" w:hAnsi="Times New Roman" w:cs="Times New Roman"/>
                <w:sz w:val="20"/>
                <w:szCs w:val="20"/>
                <w:lang w:val="ru-RU" w:eastAsia="ru-RU"/>
              </w:rPr>
            </w:pPr>
            <w:r w:rsidRPr="00DC6F20">
              <w:rPr>
                <w:rFonts w:ascii="Times New Roman" w:hAnsi="Times New Roman" w:cs="Times New Roman"/>
                <w:sz w:val="20"/>
                <w:szCs w:val="20"/>
                <w:lang w:val="ru-RU" w:eastAsia="ru-RU"/>
              </w:rPr>
              <w:t>2,8</w:t>
            </w:r>
          </w:p>
        </w:tc>
        <w:tc>
          <w:tcPr>
            <w:tcW w:w="851" w:type="dxa"/>
            <w:tcBorders>
              <w:top w:val="nil"/>
              <w:left w:val="single" w:sz="4" w:space="0" w:color="auto"/>
              <w:bottom w:val="single" w:sz="8" w:space="0" w:color="auto"/>
              <w:right w:val="single" w:sz="4" w:space="0" w:color="auto"/>
            </w:tcBorders>
            <w:noWrap/>
            <w:vAlign w:val="center"/>
          </w:tcPr>
          <w:p w:rsidR="007C3ACA" w:rsidRPr="00DC6F20" w:rsidRDefault="007C3ACA" w:rsidP="00D33D7B">
            <w:pPr>
              <w:spacing w:after="0" w:line="240" w:lineRule="auto"/>
              <w:jc w:val="right"/>
              <w:rPr>
                <w:rFonts w:ascii="Times New Roman" w:hAnsi="Times New Roman" w:cs="Times New Roman"/>
                <w:sz w:val="20"/>
                <w:szCs w:val="20"/>
                <w:lang w:val="ru-RU" w:eastAsia="ru-RU"/>
              </w:rPr>
            </w:pPr>
            <w:r w:rsidRPr="00DC6F20">
              <w:rPr>
                <w:rFonts w:ascii="Times New Roman" w:hAnsi="Times New Roman" w:cs="Times New Roman"/>
                <w:sz w:val="20"/>
                <w:szCs w:val="20"/>
                <w:lang w:val="ru-RU" w:eastAsia="ru-RU"/>
              </w:rPr>
              <w:t>2,2</w:t>
            </w:r>
          </w:p>
        </w:tc>
      </w:tr>
    </w:tbl>
    <w:p w:rsidR="007C3ACA" w:rsidRPr="00DC6F20" w:rsidRDefault="007C3ACA" w:rsidP="009E4912">
      <w:pPr>
        <w:spacing w:after="0" w:line="240" w:lineRule="auto"/>
        <w:ind w:firstLine="709"/>
        <w:jc w:val="both"/>
        <w:rPr>
          <w:rFonts w:ascii="Times New Roman" w:hAnsi="Times New Roman" w:cs="Times New Roman"/>
          <w:sz w:val="26"/>
          <w:szCs w:val="26"/>
          <w:lang w:val="ru-RU"/>
        </w:rPr>
      </w:pPr>
    </w:p>
    <w:p w:rsidR="007C3ACA" w:rsidRPr="00DC6F20" w:rsidRDefault="007C3ACA" w:rsidP="005B5802">
      <w:pPr>
        <w:spacing w:after="0" w:line="240" w:lineRule="auto"/>
        <w:ind w:firstLine="709"/>
        <w:jc w:val="center"/>
        <w:rPr>
          <w:rFonts w:ascii="Times New Roman" w:hAnsi="Times New Roman" w:cs="Times New Roman"/>
          <w:b/>
          <w:bCs/>
          <w:sz w:val="26"/>
          <w:szCs w:val="26"/>
          <w:lang w:val="ru-RU"/>
        </w:rPr>
      </w:pPr>
      <w:r>
        <w:rPr>
          <w:rFonts w:ascii="Times New Roman" w:hAnsi="Times New Roman" w:cs="Times New Roman"/>
          <w:b/>
          <w:bCs/>
          <w:sz w:val="26"/>
          <w:szCs w:val="26"/>
          <w:lang w:val="ru-RU"/>
        </w:rPr>
        <w:t>1.</w:t>
      </w:r>
      <w:r w:rsidRPr="00DC6F20">
        <w:rPr>
          <w:rFonts w:ascii="Times New Roman" w:hAnsi="Times New Roman" w:cs="Times New Roman"/>
          <w:b/>
          <w:bCs/>
          <w:sz w:val="26"/>
          <w:szCs w:val="26"/>
          <w:lang w:val="ru-RU"/>
        </w:rPr>
        <w:t>7. Анализ безопасности территории.</w:t>
      </w:r>
    </w:p>
    <w:p w:rsidR="007C3ACA" w:rsidRPr="00DC6F20" w:rsidRDefault="007C3ACA" w:rsidP="001A3CB5">
      <w:pPr>
        <w:spacing w:after="0" w:line="240" w:lineRule="auto"/>
        <w:ind w:firstLine="709"/>
        <w:jc w:val="both"/>
        <w:rPr>
          <w:rFonts w:ascii="Times New Roman" w:hAnsi="Times New Roman" w:cs="Times New Roman"/>
          <w:sz w:val="26"/>
          <w:szCs w:val="26"/>
          <w:lang w:val="ru-RU"/>
        </w:rPr>
      </w:pPr>
      <w:r w:rsidRPr="00DC6F20">
        <w:rPr>
          <w:rFonts w:ascii="Times New Roman" w:hAnsi="Times New Roman" w:cs="Times New Roman"/>
          <w:sz w:val="26"/>
          <w:szCs w:val="26"/>
          <w:lang w:val="ru-RU"/>
        </w:rPr>
        <w:t xml:space="preserve">Обеспечение безопасности является одной из важнейших задач органов управления Воробьёвского муниципального района, которая реализуется на основе системного подхода. </w:t>
      </w:r>
    </w:p>
    <w:p w:rsidR="007C3ACA" w:rsidRPr="00DC6F20" w:rsidRDefault="007C3ACA" w:rsidP="009E4912">
      <w:pPr>
        <w:spacing w:after="0" w:line="240" w:lineRule="auto"/>
        <w:ind w:firstLine="709"/>
        <w:jc w:val="both"/>
        <w:rPr>
          <w:rFonts w:ascii="Times New Roman" w:hAnsi="Times New Roman" w:cs="Times New Roman"/>
          <w:sz w:val="26"/>
          <w:szCs w:val="26"/>
          <w:lang w:val="ru-RU"/>
        </w:rPr>
      </w:pPr>
      <w:r w:rsidRPr="00DC6F20">
        <w:rPr>
          <w:rFonts w:ascii="Times New Roman" w:hAnsi="Times New Roman" w:cs="Times New Roman"/>
          <w:sz w:val="26"/>
          <w:szCs w:val="26"/>
          <w:lang w:val="ru-RU"/>
        </w:rPr>
        <w:t>Ежегодно общее количество зарегистрированных преступлений снижается, но криминальная обстановка на улицах района остается сложной. Из общего количества зарегистрированных преступлений, наиболее значимы по степени влияния на оперативную обстановку преступные посягательства - тяжкие и особо тяжкие преступления.</w:t>
      </w:r>
    </w:p>
    <w:p w:rsidR="007C3ACA" w:rsidRPr="00DC6F20" w:rsidRDefault="007C3ACA" w:rsidP="001A3CB5">
      <w:pPr>
        <w:spacing w:after="0" w:line="240" w:lineRule="auto"/>
        <w:ind w:firstLine="709"/>
        <w:jc w:val="both"/>
        <w:rPr>
          <w:rFonts w:ascii="Times New Roman" w:hAnsi="Times New Roman" w:cs="Times New Roman"/>
          <w:sz w:val="26"/>
          <w:szCs w:val="26"/>
          <w:lang w:val="ru-RU"/>
        </w:rPr>
      </w:pPr>
      <w:r w:rsidRPr="00DC6F20">
        <w:rPr>
          <w:rFonts w:ascii="Times New Roman" w:hAnsi="Times New Roman" w:cs="Times New Roman"/>
          <w:sz w:val="26"/>
          <w:szCs w:val="26"/>
          <w:lang w:val="ru-RU"/>
        </w:rPr>
        <w:t>Наибольшая доля в зарегистрированных преступлениях приходится на кражи. Раскрываемость всех видов преступлений имеет положительную динамику в 2003 г –62 % и в 2009 г – 67 %, 2010 г. – 69 %. Около 80 % всех краж совершается свободным доступом.</w:t>
      </w:r>
    </w:p>
    <w:p w:rsidR="007C3ACA" w:rsidRPr="00DC6F20" w:rsidRDefault="007C3ACA" w:rsidP="001A3CB5">
      <w:pPr>
        <w:spacing w:after="0" w:line="240" w:lineRule="auto"/>
        <w:ind w:firstLine="709"/>
        <w:jc w:val="both"/>
        <w:rPr>
          <w:rFonts w:ascii="Times New Roman" w:hAnsi="Times New Roman" w:cs="Times New Roman"/>
          <w:sz w:val="26"/>
          <w:szCs w:val="26"/>
          <w:lang w:val="ru-RU"/>
        </w:rPr>
      </w:pPr>
      <w:r w:rsidRPr="00DC6F20">
        <w:rPr>
          <w:rFonts w:ascii="Times New Roman" w:hAnsi="Times New Roman" w:cs="Times New Roman"/>
          <w:sz w:val="26"/>
          <w:szCs w:val="26"/>
          <w:lang w:val="ru-RU"/>
        </w:rPr>
        <w:t>Каждое второе преступление совершается лицами без постоянного дохода или ранее судимыми. Острой остается проблема криминализации подростковой среды, хотя подростковая преступность и снижается ежегодно, но более 10 % всех преступлений совершаются с участием несовершеннолетних. В Воробьёвском муниципальном районе есть подростки, которые совершают преступления неоднократно. Такие подростки направляются в исправительные учреждения, с ними ведется работа в школах. Сотрудниками отдела по делам несовершеннолетних регулярно контролируется положение в неблагополучных семьях.</w:t>
      </w:r>
    </w:p>
    <w:p w:rsidR="007C3ACA" w:rsidRPr="00DC6F20" w:rsidRDefault="007C3ACA" w:rsidP="001A3CB5">
      <w:pPr>
        <w:spacing w:after="0" w:line="240" w:lineRule="auto"/>
        <w:ind w:firstLine="709"/>
        <w:jc w:val="both"/>
        <w:rPr>
          <w:rFonts w:ascii="Times New Roman" w:hAnsi="Times New Roman" w:cs="Times New Roman"/>
          <w:i/>
          <w:iCs/>
          <w:sz w:val="26"/>
          <w:szCs w:val="26"/>
          <w:lang w:val="ru-RU"/>
        </w:rPr>
      </w:pPr>
      <w:r w:rsidRPr="00DC6F20">
        <w:rPr>
          <w:rFonts w:ascii="Times New Roman" w:hAnsi="Times New Roman" w:cs="Times New Roman"/>
          <w:sz w:val="26"/>
          <w:szCs w:val="26"/>
          <w:lang w:val="ru-RU"/>
        </w:rPr>
        <w:t xml:space="preserve">На территории района в период с 2008 г. по 2011 г. действовала программа по </w:t>
      </w:r>
      <w:r w:rsidRPr="00DC6F20">
        <w:rPr>
          <w:rFonts w:ascii="Times New Roman" w:hAnsi="Times New Roman" w:cs="Times New Roman"/>
          <w:i/>
          <w:iCs/>
          <w:sz w:val="26"/>
          <w:szCs w:val="26"/>
          <w:lang w:val="ru-RU"/>
        </w:rPr>
        <w:t>«Профилактика  правонарушений в Воробьевском муниципальном районе на 2008-2011 гг.»</w:t>
      </w:r>
    </w:p>
    <w:p w:rsidR="007C3ACA" w:rsidRPr="008157F9" w:rsidRDefault="007C3ACA" w:rsidP="001A3CB5">
      <w:pPr>
        <w:spacing w:after="0" w:line="240" w:lineRule="auto"/>
        <w:ind w:firstLine="709"/>
        <w:jc w:val="both"/>
        <w:rPr>
          <w:rFonts w:ascii="Times New Roman" w:hAnsi="Times New Roman" w:cs="Times New Roman"/>
          <w:sz w:val="26"/>
          <w:szCs w:val="26"/>
          <w:lang w:val="ru-RU"/>
        </w:rPr>
      </w:pPr>
      <w:r w:rsidRPr="008157F9">
        <w:rPr>
          <w:rFonts w:ascii="Times New Roman" w:hAnsi="Times New Roman" w:cs="Times New Roman"/>
          <w:sz w:val="26"/>
          <w:szCs w:val="26"/>
          <w:lang w:val="ru-RU"/>
        </w:rPr>
        <w:t xml:space="preserve">В целях стабилизации ситуации на территории муниципального района разработан и реализуется «План - программа по стабилизации оперативной обстановки на территории района». </w:t>
      </w:r>
    </w:p>
    <w:p w:rsidR="007C3ACA" w:rsidRPr="008157F9" w:rsidRDefault="007C3ACA" w:rsidP="009E4912">
      <w:pPr>
        <w:spacing w:after="0" w:line="240" w:lineRule="auto"/>
        <w:ind w:firstLine="709"/>
        <w:jc w:val="both"/>
        <w:rPr>
          <w:rFonts w:ascii="Times New Roman" w:hAnsi="Times New Roman" w:cs="Times New Roman"/>
          <w:sz w:val="26"/>
          <w:szCs w:val="26"/>
          <w:lang w:val="ru-RU"/>
        </w:rPr>
      </w:pPr>
    </w:p>
    <w:p w:rsidR="007C3ACA" w:rsidRPr="008157F9" w:rsidRDefault="007C3ACA" w:rsidP="00602D42">
      <w:pPr>
        <w:spacing w:after="0" w:line="240" w:lineRule="auto"/>
        <w:ind w:firstLine="709"/>
        <w:jc w:val="center"/>
        <w:rPr>
          <w:rFonts w:ascii="Times New Roman" w:hAnsi="Times New Roman" w:cs="Times New Roman"/>
          <w:b/>
          <w:bCs/>
          <w:sz w:val="26"/>
          <w:szCs w:val="26"/>
          <w:lang w:val="ru-RU"/>
        </w:rPr>
      </w:pPr>
      <w:r>
        <w:rPr>
          <w:rFonts w:ascii="Times New Roman" w:hAnsi="Times New Roman" w:cs="Times New Roman"/>
          <w:b/>
          <w:bCs/>
          <w:sz w:val="26"/>
          <w:szCs w:val="26"/>
          <w:lang w:val="ru-RU"/>
        </w:rPr>
        <w:t>1.</w:t>
      </w:r>
      <w:r w:rsidRPr="008157F9">
        <w:rPr>
          <w:rFonts w:ascii="Times New Roman" w:hAnsi="Times New Roman" w:cs="Times New Roman"/>
          <w:b/>
          <w:bCs/>
          <w:sz w:val="26"/>
          <w:szCs w:val="26"/>
          <w:lang w:val="ru-RU"/>
        </w:rPr>
        <w:t>8</w:t>
      </w:r>
      <w:r>
        <w:rPr>
          <w:rFonts w:ascii="Times New Roman" w:hAnsi="Times New Roman" w:cs="Times New Roman"/>
          <w:b/>
          <w:bCs/>
          <w:sz w:val="26"/>
          <w:szCs w:val="26"/>
          <w:lang w:val="ru-RU"/>
        </w:rPr>
        <w:t>.</w:t>
      </w:r>
      <w:r w:rsidRPr="008157F9">
        <w:rPr>
          <w:rFonts w:ascii="Times New Roman" w:hAnsi="Times New Roman" w:cs="Times New Roman"/>
          <w:b/>
          <w:bCs/>
          <w:sz w:val="26"/>
          <w:szCs w:val="26"/>
          <w:lang w:val="ru-RU"/>
        </w:rPr>
        <w:t xml:space="preserve"> Анализ бюджетной и финансовой деятельности</w:t>
      </w:r>
    </w:p>
    <w:p w:rsidR="007C3ACA" w:rsidRPr="008157F9" w:rsidRDefault="007C3ACA" w:rsidP="007E59BE">
      <w:pPr>
        <w:spacing w:after="0" w:line="240" w:lineRule="auto"/>
        <w:ind w:firstLine="709"/>
        <w:jc w:val="both"/>
        <w:rPr>
          <w:rFonts w:ascii="Times New Roman" w:hAnsi="Times New Roman" w:cs="Times New Roman"/>
          <w:sz w:val="26"/>
          <w:szCs w:val="26"/>
          <w:lang w:val="ru-RU"/>
        </w:rPr>
      </w:pPr>
      <w:r w:rsidRPr="008157F9">
        <w:rPr>
          <w:rFonts w:ascii="Times New Roman" w:hAnsi="Times New Roman" w:cs="Times New Roman"/>
          <w:sz w:val="26"/>
          <w:szCs w:val="26"/>
          <w:lang w:val="ru-RU"/>
        </w:rPr>
        <w:t>При формировании параметров бюджета администрацией Воробьёвского муниципального района используется принцип концентрации бюджетных ресурсов на важнейших направлениях социально-экономического развития района, действительно нуждающихся в первоочередной поддержке за счет бюджетных средств. При этом ставится задача в максимально возможной степени исключить избыточные, второстепенные расходы районного бюджета, которые могут осуществляться за счет федерального и областного бюджетов, частного сектора экономики, а также такие расходные полномочия, которые, ввиду ограниченности бюджетных ресурсов, не могут быть обеспечены финансированием из районного муниципального бюджета.</w:t>
      </w:r>
    </w:p>
    <w:p w:rsidR="007C3ACA" w:rsidRPr="008157F9" w:rsidRDefault="007C3ACA" w:rsidP="007E59BE">
      <w:pPr>
        <w:spacing w:after="0" w:line="240" w:lineRule="auto"/>
        <w:ind w:firstLine="709"/>
        <w:jc w:val="both"/>
        <w:rPr>
          <w:rFonts w:ascii="Times New Roman" w:hAnsi="Times New Roman" w:cs="Times New Roman"/>
          <w:sz w:val="26"/>
          <w:szCs w:val="26"/>
          <w:lang w:val="ru-RU"/>
        </w:rPr>
      </w:pPr>
      <w:r w:rsidRPr="008157F9">
        <w:rPr>
          <w:rFonts w:ascii="Times New Roman" w:hAnsi="Times New Roman" w:cs="Times New Roman"/>
          <w:sz w:val="26"/>
          <w:szCs w:val="26"/>
          <w:lang w:val="ru-RU"/>
        </w:rPr>
        <w:t>Основными бюджетообразующими доходами являлся налог на доходы физических лиц, единый налог на вмененный доход для отдельных видов деятельности, налоги на имущество, доходы от сдачи в аренду имущества находящегося в муниципальной собственности, доходы от реализации имущества, находящегося в муниципальной собственности.</w:t>
      </w:r>
    </w:p>
    <w:p w:rsidR="007C3ACA" w:rsidRPr="008157F9" w:rsidRDefault="007C3ACA" w:rsidP="00C96E57">
      <w:pPr>
        <w:spacing w:after="0" w:line="240" w:lineRule="auto"/>
        <w:ind w:firstLine="709"/>
        <w:jc w:val="both"/>
        <w:rPr>
          <w:rFonts w:ascii="Times New Roman" w:hAnsi="Times New Roman" w:cs="Times New Roman"/>
          <w:sz w:val="26"/>
          <w:szCs w:val="26"/>
          <w:lang w:val="ru-RU"/>
        </w:rPr>
      </w:pPr>
      <w:r w:rsidRPr="008157F9">
        <w:rPr>
          <w:rFonts w:ascii="Times New Roman" w:hAnsi="Times New Roman" w:cs="Times New Roman"/>
          <w:sz w:val="26"/>
          <w:szCs w:val="26"/>
          <w:lang w:val="ru-RU"/>
        </w:rPr>
        <w:t xml:space="preserve">В 2010 году доходная часть консолидированного бюджета района исполнена в сумме 205,8 млн.рублей, или 100,4 % к плану. Снижение данного показателя связано с уменьшением поступлений на инвестиционную деятельность, соответственно намечен спад показателей статей доходов и расходов консолидированного бюджета. Собственные доходы района увеличились на 18 % (за счет роста поступлений земельного и транспортного налогов, госпошлины, НДФЛ и др.) и составили 65,2 млн. руб. Доходы бюджета на душу населения составили 10835 руб.  Расходы бюджета на душу населения составили- 10988 рублей. </w:t>
      </w:r>
    </w:p>
    <w:p w:rsidR="007C3ACA" w:rsidRPr="008157F9" w:rsidRDefault="007C3ACA" w:rsidP="00A01A8C">
      <w:pPr>
        <w:spacing w:after="0" w:line="240" w:lineRule="auto"/>
        <w:jc w:val="both"/>
        <w:rPr>
          <w:rFonts w:ascii="Times New Roman" w:hAnsi="Times New Roman" w:cs="Times New Roman"/>
          <w:sz w:val="26"/>
          <w:szCs w:val="26"/>
          <w:lang w:val="ru-RU"/>
        </w:rPr>
      </w:pPr>
    </w:p>
    <w:p w:rsidR="007C3ACA" w:rsidRPr="008157F9" w:rsidRDefault="007C3ACA" w:rsidP="00A01A8C">
      <w:pPr>
        <w:spacing w:after="0" w:line="240" w:lineRule="auto"/>
        <w:jc w:val="both"/>
        <w:rPr>
          <w:rFonts w:ascii="Times New Roman" w:hAnsi="Times New Roman" w:cs="Times New Roman"/>
          <w:sz w:val="26"/>
          <w:szCs w:val="26"/>
          <w:lang w:val="ru-RU"/>
        </w:rPr>
      </w:pPr>
      <w:r w:rsidRPr="008157F9">
        <w:rPr>
          <w:rFonts w:ascii="Times New Roman" w:hAnsi="Times New Roman" w:cs="Times New Roman"/>
          <w:sz w:val="26"/>
          <w:szCs w:val="26"/>
          <w:lang w:val="ru-RU"/>
        </w:rPr>
        <w:t>Таблица 1.45 – Расшифровка доходов и расходов Воробьевского муниципального района за 2010 г.</w:t>
      </w:r>
    </w:p>
    <w:p w:rsidR="007C3ACA" w:rsidRPr="008157F9" w:rsidRDefault="007C3ACA" w:rsidP="00A01A8C">
      <w:pPr>
        <w:spacing w:after="0" w:line="240" w:lineRule="auto"/>
        <w:jc w:val="both"/>
        <w:rPr>
          <w:rFonts w:ascii="Times New Roman" w:hAnsi="Times New Roman" w:cs="Times New Roman"/>
          <w:sz w:val="26"/>
          <w:szCs w:val="26"/>
          <w:lang w:val="ru-RU"/>
        </w:rPr>
      </w:pPr>
      <w:r w:rsidRPr="008157F9">
        <w:rPr>
          <w:rFonts w:ascii="Times New Roman" w:hAnsi="Times New Roman" w:cs="Times New Roman"/>
          <w:sz w:val="26"/>
          <w:szCs w:val="26"/>
          <w:lang w:val="ru-RU"/>
        </w:rPr>
        <w:t>За 2010 год поступило доходов всего 205803,3 тыс. руб. в том числе</w:t>
      </w:r>
    </w:p>
    <w:tbl>
      <w:tblPr>
        <w:tblW w:w="5000"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853"/>
      </w:tblGrid>
      <w:tr w:rsidR="007C3ACA" w:rsidRPr="00891529">
        <w:tc>
          <w:tcPr>
            <w:tcW w:w="9571" w:type="dxa"/>
          </w:tcPr>
          <w:p w:rsidR="007C3ACA" w:rsidRPr="008157F9" w:rsidRDefault="007C3ACA" w:rsidP="00123B2C">
            <w:pPr>
              <w:pBdr>
                <w:top w:val="single" w:sz="4" w:space="1" w:color="auto"/>
                <w:left w:val="single" w:sz="4" w:space="0" w:color="auto"/>
                <w:bottom w:val="single" w:sz="4" w:space="1" w:color="auto"/>
                <w:right w:val="single" w:sz="4" w:space="4" w:color="auto"/>
                <w:between w:val="single" w:sz="4" w:space="1" w:color="auto"/>
              </w:pBdr>
              <w:spacing w:after="0" w:line="240" w:lineRule="auto"/>
              <w:rPr>
                <w:rFonts w:ascii="Times New Roman" w:hAnsi="Times New Roman" w:cs="Times New Roman"/>
                <w:sz w:val="20"/>
                <w:szCs w:val="20"/>
                <w:lang w:val="ru-RU"/>
              </w:rPr>
            </w:pPr>
            <w:r w:rsidRPr="008157F9">
              <w:rPr>
                <w:rFonts w:ascii="Times New Roman" w:hAnsi="Times New Roman" w:cs="Times New Roman"/>
                <w:sz w:val="20"/>
                <w:szCs w:val="20"/>
                <w:lang w:val="ru-RU"/>
              </w:rPr>
              <w:t xml:space="preserve">Налоговые и неналоговые доходы всего  -65207,8т.р. </w:t>
            </w:r>
          </w:p>
        </w:tc>
      </w:tr>
      <w:tr w:rsidR="007C3ACA" w:rsidRPr="008157F9">
        <w:tc>
          <w:tcPr>
            <w:tcW w:w="9571" w:type="dxa"/>
          </w:tcPr>
          <w:p w:rsidR="007C3ACA" w:rsidRPr="008157F9" w:rsidRDefault="007C3ACA" w:rsidP="00123B2C">
            <w:pPr>
              <w:pBdr>
                <w:top w:val="single" w:sz="4" w:space="1" w:color="auto"/>
                <w:left w:val="single" w:sz="4" w:space="0" w:color="auto"/>
                <w:bottom w:val="single" w:sz="4" w:space="1" w:color="auto"/>
                <w:right w:val="single" w:sz="4" w:space="4" w:color="auto"/>
                <w:between w:val="single" w:sz="4" w:space="1" w:color="auto"/>
              </w:pBdr>
              <w:spacing w:after="0" w:line="240" w:lineRule="auto"/>
              <w:rPr>
                <w:rFonts w:ascii="Times New Roman" w:hAnsi="Times New Roman" w:cs="Times New Roman"/>
                <w:sz w:val="20"/>
                <w:szCs w:val="20"/>
              </w:rPr>
            </w:pPr>
            <w:r w:rsidRPr="008157F9">
              <w:rPr>
                <w:rFonts w:ascii="Times New Roman" w:hAnsi="Times New Roman" w:cs="Times New Roman"/>
                <w:sz w:val="20"/>
                <w:szCs w:val="20"/>
              </w:rPr>
              <w:t xml:space="preserve">в том  числе: </w:t>
            </w:r>
          </w:p>
        </w:tc>
      </w:tr>
      <w:tr w:rsidR="007C3ACA" w:rsidRPr="00891529">
        <w:tc>
          <w:tcPr>
            <w:tcW w:w="9571" w:type="dxa"/>
          </w:tcPr>
          <w:p w:rsidR="007C3ACA" w:rsidRPr="008157F9" w:rsidRDefault="007C3ACA" w:rsidP="00123B2C">
            <w:pPr>
              <w:pBdr>
                <w:top w:val="single" w:sz="4" w:space="1" w:color="auto"/>
                <w:left w:val="single" w:sz="4" w:space="0" w:color="auto"/>
                <w:bottom w:val="single" w:sz="4" w:space="1" w:color="auto"/>
                <w:right w:val="single" w:sz="4" w:space="4" w:color="auto"/>
                <w:between w:val="single" w:sz="4" w:space="1" w:color="auto"/>
              </w:pBdr>
              <w:spacing w:after="0" w:line="240" w:lineRule="auto"/>
              <w:rPr>
                <w:rFonts w:ascii="Times New Roman" w:hAnsi="Times New Roman" w:cs="Times New Roman"/>
                <w:sz w:val="20"/>
                <w:szCs w:val="20"/>
                <w:lang w:val="ru-RU"/>
              </w:rPr>
            </w:pPr>
            <w:r w:rsidRPr="008157F9">
              <w:rPr>
                <w:rFonts w:ascii="Times New Roman" w:hAnsi="Times New Roman" w:cs="Times New Roman"/>
                <w:sz w:val="20"/>
                <w:szCs w:val="20"/>
                <w:lang w:val="ru-RU"/>
              </w:rPr>
              <w:t>Налог на прибыль – 28,4 т.р.</w:t>
            </w:r>
          </w:p>
        </w:tc>
      </w:tr>
      <w:tr w:rsidR="007C3ACA" w:rsidRPr="008157F9">
        <w:tc>
          <w:tcPr>
            <w:tcW w:w="9571" w:type="dxa"/>
          </w:tcPr>
          <w:p w:rsidR="007C3ACA" w:rsidRPr="008157F9" w:rsidRDefault="007C3ACA" w:rsidP="00123B2C">
            <w:pPr>
              <w:pBdr>
                <w:top w:val="single" w:sz="4" w:space="1" w:color="auto"/>
                <w:left w:val="single" w:sz="4" w:space="0" w:color="auto"/>
                <w:bottom w:val="single" w:sz="4" w:space="1" w:color="auto"/>
                <w:right w:val="single" w:sz="4" w:space="4" w:color="auto"/>
                <w:between w:val="single" w:sz="4" w:space="1" w:color="auto"/>
              </w:pBdr>
              <w:spacing w:after="0" w:line="240" w:lineRule="auto"/>
              <w:rPr>
                <w:rFonts w:ascii="Times New Roman" w:hAnsi="Times New Roman" w:cs="Times New Roman"/>
                <w:sz w:val="20"/>
                <w:szCs w:val="20"/>
              </w:rPr>
            </w:pPr>
            <w:r w:rsidRPr="008157F9">
              <w:rPr>
                <w:rFonts w:ascii="Times New Roman" w:hAnsi="Times New Roman" w:cs="Times New Roman"/>
                <w:sz w:val="20"/>
                <w:szCs w:val="20"/>
              </w:rPr>
              <w:t>НДФЛ- 20556,4 т.р.</w:t>
            </w:r>
          </w:p>
        </w:tc>
      </w:tr>
      <w:tr w:rsidR="007C3ACA" w:rsidRPr="00891529">
        <w:tc>
          <w:tcPr>
            <w:tcW w:w="9571" w:type="dxa"/>
          </w:tcPr>
          <w:p w:rsidR="007C3ACA" w:rsidRPr="008157F9" w:rsidRDefault="007C3ACA" w:rsidP="00123B2C">
            <w:pPr>
              <w:pBdr>
                <w:top w:val="single" w:sz="4" w:space="1" w:color="auto"/>
                <w:left w:val="single" w:sz="4" w:space="0" w:color="auto"/>
                <w:bottom w:val="single" w:sz="4" w:space="1" w:color="auto"/>
                <w:right w:val="single" w:sz="4" w:space="4" w:color="auto"/>
                <w:between w:val="single" w:sz="4" w:space="1" w:color="auto"/>
              </w:pBdr>
              <w:spacing w:after="0" w:line="240" w:lineRule="auto"/>
              <w:rPr>
                <w:rFonts w:ascii="Times New Roman" w:hAnsi="Times New Roman" w:cs="Times New Roman"/>
                <w:sz w:val="20"/>
                <w:szCs w:val="20"/>
                <w:lang w:val="ru-RU"/>
              </w:rPr>
            </w:pPr>
            <w:r w:rsidRPr="008157F9">
              <w:rPr>
                <w:rFonts w:ascii="Times New Roman" w:hAnsi="Times New Roman" w:cs="Times New Roman"/>
                <w:sz w:val="20"/>
                <w:szCs w:val="20"/>
                <w:lang w:val="ru-RU"/>
              </w:rPr>
              <w:t>Налог на совокупный доход – 4057,3 т.р.</w:t>
            </w:r>
          </w:p>
        </w:tc>
      </w:tr>
      <w:tr w:rsidR="007C3ACA" w:rsidRPr="00891529">
        <w:tc>
          <w:tcPr>
            <w:tcW w:w="9571" w:type="dxa"/>
          </w:tcPr>
          <w:p w:rsidR="007C3ACA" w:rsidRPr="008157F9" w:rsidRDefault="007C3ACA" w:rsidP="00123B2C">
            <w:pPr>
              <w:pBdr>
                <w:top w:val="single" w:sz="4" w:space="1" w:color="auto"/>
                <w:left w:val="single" w:sz="4" w:space="0" w:color="auto"/>
                <w:bottom w:val="single" w:sz="4" w:space="1" w:color="auto"/>
                <w:right w:val="single" w:sz="4" w:space="4" w:color="auto"/>
                <w:between w:val="single" w:sz="4" w:space="1" w:color="auto"/>
              </w:pBdr>
              <w:spacing w:after="0" w:line="240" w:lineRule="auto"/>
              <w:rPr>
                <w:rFonts w:ascii="Times New Roman" w:hAnsi="Times New Roman" w:cs="Times New Roman"/>
                <w:sz w:val="20"/>
                <w:szCs w:val="20"/>
                <w:lang w:val="ru-RU"/>
              </w:rPr>
            </w:pPr>
            <w:r w:rsidRPr="008157F9">
              <w:rPr>
                <w:rFonts w:ascii="Times New Roman" w:hAnsi="Times New Roman" w:cs="Times New Roman"/>
                <w:sz w:val="20"/>
                <w:szCs w:val="20"/>
                <w:lang w:val="ru-RU"/>
              </w:rPr>
              <w:t>Налог на имущество физ лиц   - 1033,3т.р.</w:t>
            </w:r>
          </w:p>
        </w:tc>
      </w:tr>
      <w:tr w:rsidR="007C3ACA" w:rsidRPr="008157F9">
        <w:tc>
          <w:tcPr>
            <w:tcW w:w="9571" w:type="dxa"/>
          </w:tcPr>
          <w:p w:rsidR="007C3ACA" w:rsidRPr="008157F9" w:rsidRDefault="007C3ACA" w:rsidP="00123B2C">
            <w:pPr>
              <w:pBdr>
                <w:top w:val="single" w:sz="4" w:space="1" w:color="auto"/>
                <w:left w:val="single" w:sz="4" w:space="0" w:color="auto"/>
                <w:bottom w:val="single" w:sz="4" w:space="1" w:color="auto"/>
                <w:right w:val="single" w:sz="4" w:space="4" w:color="auto"/>
                <w:between w:val="single" w:sz="4" w:space="1" w:color="auto"/>
              </w:pBdr>
              <w:spacing w:after="0" w:line="240" w:lineRule="auto"/>
              <w:rPr>
                <w:rFonts w:ascii="Times New Roman" w:hAnsi="Times New Roman" w:cs="Times New Roman"/>
                <w:sz w:val="20"/>
                <w:szCs w:val="20"/>
              </w:rPr>
            </w:pPr>
            <w:r w:rsidRPr="008157F9">
              <w:rPr>
                <w:rFonts w:ascii="Times New Roman" w:hAnsi="Times New Roman" w:cs="Times New Roman"/>
                <w:sz w:val="20"/>
                <w:szCs w:val="20"/>
              </w:rPr>
              <w:t>Транспортный налог – 8883,5 т.р.</w:t>
            </w:r>
          </w:p>
        </w:tc>
      </w:tr>
      <w:tr w:rsidR="007C3ACA" w:rsidRPr="008157F9">
        <w:tc>
          <w:tcPr>
            <w:tcW w:w="9571" w:type="dxa"/>
          </w:tcPr>
          <w:p w:rsidR="007C3ACA" w:rsidRPr="008157F9" w:rsidRDefault="007C3ACA" w:rsidP="00123B2C">
            <w:pPr>
              <w:pBdr>
                <w:top w:val="single" w:sz="4" w:space="1" w:color="auto"/>
                <w:left w:val="single" w:sz="4" w:space="0" w:color="auto"/>
                <w:bottom w:val="single" w:sz="4" w:space="1" w:color="auto"/>
                <w:right w:val="single" w:sz="4" w:space="4" w:color="auto"/>
                <w:between w:val="single" w:sz="4" w:space="1" w:color="auto"/>
              </w:pBdr>
              <w:spacing w:after="0" w:line="240" w:lineRule="auto"/>
              <w:rPr>
                <w:rFonts w:ascii="Times New Roman" w:hAnsi="Times New Roman" w:cs="Times New Roman"/>
                <w:sz w:val="20"/>
                <w:szCs w:val="20"/>
              </w:rPr>
            </w:pPr>
            <w:r w:rsidRPr="008157F9">
              <w:rPr>
                <w:rFonts w:ascii="Times New Roman" w:hAnsi="Times New Roman" w:cs="Times New Roman"/>
                <w:sz w:val="20"/>
                <w:szCs w:val="20"/>
              </w:rPr>
              <w:t>Земельный налог – 11706,3 т.р.</w:t>
            </w:r>
          </w:p>
        </w:tc>
      </w:tr>
      <w:tr w:rsidR="007C3ACA" w:rsidRPr="00891529">
        <w:tc>
          <w:tcPr>
            <w:tcW w:w="9571" w:type="dxa"/>
          </w:tcPr>
          <w:p w:rsidR="007C3ACA" w:rsidRPr="008157F9" w:rsidRDefault="007C3ACA" w:rsidP="00123B2C">
            <w:pPr>
              <w:pBdr>
                <w:top w:val="single" w:sz="4" w:space="1" w:color="auto"/>
                <w:left w:val="single" w:sz="4" w:space="0" w:color="auto"/>
                <w:bottom w:val="single" w:sz="4" w:space="1" w:color="auto"/>
                <w:right w:val="single" w:sz="4" w:space="4" w:color="auto"/>
                <w:between w:val="single" w:sz="4" w:space="1" w:color="auto"/>
              </w:pBdr>
              <w:spacing w:after="0" w:line="240" w:lineRule="auto"/>
              <w:rPr>
                <w:rFonts w:ascii="Times New Roman" w:hAnsi="Times New Roman" w:cs="Times New Roman"/>
                <w:sz w:val="20"/>
                <w:szCs w:val="20"/>
                <w:lang w:val="ru-RU"/>
              </w:rPr>
            </w:pPr>
            <w:r w:rsidRPr="008157F9">
              <w:rPr>
                <w:rFonts w:ascii="Times New Roman" w:hAnsi="Times New Roman" w:cs="Times New Roman"/>
                <w:sz w:val="20"/>
                <w:szCs w:val="20"/>
                <w:lang w:val="ru-RU"/>
              </w:rPr>
              <w:t>Налог на добычу полезных ископаемых – 7,7 т.р.</w:t>
            </w:r>
          </w:p>
        </w:tc>
      </w:tr>
      <w:tr w:rsidR="007C3ACA" w:rsidRPr="008157F9">
        <w:tc>
          <w:tcPr>
            <w:tcW w:w="9571" w:type="dxa"/>
          </w:tcPr>
          <w:p w:rsidR="007C3ACA" w:rsidRPr="008157F9" w:rsidRDefault="007C3ACA" w:rsidP="00123B2C">
            <w:pPr>
              <w:pBdr>
                <w:top w:val="single" w:sz="4" w:space="1" w:color="auto"/>
                <w:left w:val="single" w:sz="4" w:space="0" w:color="auto"/>
                <w:bottom w:val="single" w:sz="4" w:space="1" w:color="auto"/>
                <w:right w:val="single" w:sz="4" w:space="4" w:color="auto"/>
                <w:between w:val="single" w:sz="4" w:space="1" w:color="auto"/>
              </w:pBdr>
              <w:spacing w:after="0" w:line="240" w:lineRule="auto"/>
              <w:rPr>
                <w:rFonts w:ascii="Times New Roman" w:hAnsi="Times New Roman" w:cs="Times New Roman"/>
                <w:sz w:val="20"/>
                <w:szCs w:val="20"/>
              </w:rPr>
            </w:pPr>
            <w:r w:rsidRPr="008157F9">
              <w:rPr>
                <w:rFonts w:ascii="Times New Roman" w:hAnsi="Times New Roman" w:cs="Times New Roman"/>
                <w:sz w:val="20"/>
                <w:szCs w:val="20"/>
              </w:rPr>
              <w:t>Госпошлина – 5375,9 т.р.</w:t>
            </w:r>
          </w:p>
        </w:tc>
      </w:tr>
      <w:tr w:rsidR="007C3ACA" w:rsidRPr="00891529">
        <w:tc>
          <w:tcPr>
            <w:tcW w:w="9571" w:type="dxa"/>
          </w:tcPr>
          <w:p w:rsidR="007C3ACA" w:rsidRPr="008157F9" w:rsidRDefault="007C3ACA" w:rsidP="00123B2C">
            <w:pPr>
              <w:pBdr>
                <w:top w:val="single" w:sz="4" w:space="1" w:color="auto"/>
                <w:left w:val="single" w:sz="4" w:space="0" w:color="auto"/>
                <w:bottom w:val="single" w:sz="4" w:space="1" w:color="auto"/>
                <w:right w:val="single" w:sz="4" w:space="4" w:color="auto"/>
                <w:between w:val="single" w:sz="4" w:space="1" w:color="auto"/>
              </w:pBdr>
              <w:spacing w:after="0" w:line="240" w:lineRule="auto"/>
              <w:rPr>
                <w:rFonts w:ascii="Times New Roman" w:hAnsi="Times New Roman" w:cs="Times New Roman"/>
                <w:sz w:val="20"/>
                <w:szCs w:val="20"/>
                <w:lang w:val="ru-RU"/>
              </w:rPr>
            </w:pPr>
            <w:r w:rsidRPr="008157F9">
              <w:rPr>
                <w:rFonts w:ascii="Times New Roman" w:hAnsi="Times New Roman" w:cs="Times New Roman"/>
                <w:sz w:val="20"/>
                <w:szCs w:val="20"/>
                <w:lang w:val="ru-RU"/>
              </w:rPr>
              <w:t xml:space="preserve">Задолженность и перерасчеты по отмененным  налогам – 51,6 т.р.                                   </w:t>
            </w:r>
          </w:p>
        </w:tc>
      </w:tr>
      <w:tr w:rsidR="007C3ACA" w:rsidRPr="00891529">
        <w:tc>
          <w:tcPr>
            <w:tcW w:w="9571" w:type="dxa"/>
          </w:tcPr>
          <w:p w:rsidR="007C3ACA" w:rsidRPr="008157F9" w:rsidRDefault="007C3ACA" w:rsidP="00123B2C">
            <w:pPr>
              <w:pBdr>
                <w:top w:val="single" w:sz="4" w:space="1" w:color="auto"/>
                <w:left w:val="single" w:sz="4" w:space="0" w:color="auto"/>
                <w:bottom w:val="single" w:sz="4" w:space="1" w:color="auto"/>
                <w:right w:val="single" w:sz="4" w:space="4" w:color="auto"/>
                <w:between w:val="single" w:sz="4" w:space="1" w:color="auto"/>
              </w:pBdr>
              <w:spacing w:after="0" w:line="240" w:lineRule="auto"/>
              <w:rPr>
                <w:rFonts w:ascii="Times New Roman" w:hAnsi="Times New Roman" w:cs="Times New Roman"/>
                <w:sz w:val="20"/>
                <w:szCs w:val="20"/>
                <w:lang w:val="ru-RU"/>
              </w:rPr>
            </w:pPr>
            <w:r w:rsidRPr="008157F9">
              <w:rPr>
                <w:rFonts w:ascii="Times New Roman" w:hAnsi="Times New Roman" w:cs="Times New Roman"/>
                <w:sz w:val="20"/>
                <w:szCs w:val="20"/>
                <w:lang w:val="ru-RU"/>
              </w:rPr>
              <w:t>Проценты, полученные от предоставления  бюджетных кредитов – 3т.р</w:t>
            </w:r>
          </w:p>
        </w:tc>
      </w:tr>
      <w:tr w:rsidR="007C3ACA" w:rsidRPr="00891529">
        <w:tc>
          <w:tcPr>
            <w:tcW w:w="9571" w:type="dxa"/>
          </w:tcPr>
          <w:p w:rsidR="007C3ACA" w:rsidRPr="008157F9" w:rsidRDefault="007C3ACA" w:rsidP="00123B2C">
            <w:pPr>
              <w:pBdr>
                <w:top w:val="single" w:sz="4" w:space="1" w:color="auto"/>
                <w:left w:val="single" w:sz="4" w:space="0" w:color="auto"/>
                <w:bottom w:val="single" w:sz="4" w:space="1" w:color="auto"/>
                <w:right w:val="single" w:sz="4" w:space="4" w:color="auto"/>
                <w:between w:val="single" w:sz="4" w:space="1" w:color="auto"/>
              </w:pBdr>
              <w:spacing w:after="0" w:line="240" w:lineRule="auto"/>
              <w:rPr>
                <w:rFonts w:ascii="Times New Roman" w:hAnsi="Times New Roman" w:cs="Times New Roman"/>
                <w:sz w:val="20"/>
                <w:szCs w:val="20"/>
                <w:lang w:val="ru-RU"/>
              </w:rPr>
            </w:pPr>
            <w:r w:rsidRPr="008157F9">
              <w:rPr>
                <w:rFonts w:ascii="Times New Roman" w:hAnsi="Times New Roman" w:cs="Times New Roman"/>
                <w:sz w:val="20"/>
                <w:szCs w:val="20"/>
                <w:lang w:val="ru-RU"/>
              </w:rPr>
              <w:t>Арендная плата за земельные участки – 7568 т.р.</w:t>
            </w:r>
          </w:p>
        </w:tc>
      </w:tr>
      <w:tr w:rsidR="007C3ACA" w:rsidRPr="00891529">
        <w:tc>
          <w:tcPr>
            <w:tcW w:w="9571" w:type="dxa"/>
          </w:tcPr>
          <w:p w:rsidR="007C3ACA" w:rsidRPr="008157F9" w:rsidRDefault="007C3ACA" w:rsidP="00123B2C">
            <w:pPr>
              <w:pBdr>
                <w:top w:val="single" w:sz="4" w:space="1" w:color="auto"/>
                <w:left w:val="single" w:sz="4" w:space="0" w:color="auto"/>
                <w:bottom w:val="single" w:sz="4" w:space="1" w:color="auto"/>
                <w:right w:val="single" w:sz="4" w:space="4" w:color="auto"/>
                <w:between w:val="single" w:sz="4" w:space="1" w:color="auto"/>
              </w:pBdr>
              <w:spacing w:after="0" w:line="240" w:lineRule="auto"/>
              <w:rPr>
                <w:rFonts w:ascii="Times New Roman" w:hAnsi="Times New Roman" w:cs="Times New Roman"/>
                <w:sz w:val="20"/>
                <w:szCs w:val="20"/>
                <w:lang w:val="ru-RU"/>
              </w:rPr>
            </w:pPr>
            <w:r w:rsidRPr="008157F9">
              <w:rPr>
                <w:rFonts w:ascii="Times New Roman" w:hAnsi="Times New Roman" w:cs="Times New Roman"/>
                <w:sz w:val="20"/>
                <w:szCs w:val="20"/>
                <w:lang w:val="ru-RU"/>
              </w:rPr>
              <w:t>Доходы от сдачи в аренду имущества – 986,8т.р</w:t>
            </w:r>
          </w:p>
        </w:tc>
      </w:tr>
      <w:tr w:rsidR="007C3ACA" w:rsidRPr="00891529">
        <w:tc>
          <w:tcPr>
            <w:tcW w:w="9571" w:type="dxa"/>
          </w:tcPr>
          <w:p w:rsidR="007C3ACA" w:rsidRPr="008157F9" w:rsidRDefault="007C3ACA" w:rsidP="00123B2C">
            <w:pPr>
              <w:pBdr>
                <w:top w:val="single" w:sz="4" w:space="1" w:color="auto"/>
                <w:left w:val="single" w:sz="4" w:space="0" w:color="auto"/>
                <w:bottom w:val="single" w:sz="4" w:space="1" w:color="auto"/>
                <w:right w:val="single" w:sz="4" w:space="4" w:color="auto"/>
                <w:between w:val="single" w:sz="4" w:space="1" w:color="auto"/>
              </w:pBdr>
              <w:spacing w:after="0" w:line="240" w:lineRule="auto"/>
              <w:rPr>
                <w:rFonts w:ascii="Times New Roman" w:hAnsi="Times New Roman" w:cs="Times New Roman"/>
                <w:sz w:val="20"/>
                <w:szCs w:val="20"/>
                <w:lang w:val="ru-RU"/>
              </w:rPr>
            </w:pPr>
            <w:r w:rsidRPr="008157F9">
              <w:rPr>
                <w:rFonts w:ascii="Times New Roman" w:hAnsi="Times New Roman" w:cs="Times New Roman"/>
                <w:sz w:val="20"/>
                <w:szCs w:val="20"/>
                <w:lang w:val="ru-RU"/>
              </w:rPr>
              <w:t>Платежи при пользовании природными ресурсами – 186,1 т.р.</w:t>
            </w:r>
          </w:p>
        </w:tc>
      </w:tr>
      <w:tr w:rsidR="007C3ACA" w:rsidRPr="00891529">
        <w:tc>
          <w:tcPr>
            <w:tcW w:w="9571" w:type="dxa"/>
          </w:tcPr>
          <w:p w:rsidR="007C3ACA" w:rsidRPr="008157F9" w:rsidRDefault="007C3ACA" w:rsidP="00123B2C">
            <w:pPr>
              <w:pBdr>
                <w:top w:val="single" w:sz="4" w:space="1" w:color="auto"/>
                <w:left w:val="single" w:sz="4" w:space="0" w:color="auto"/>
                <w:bottom w:val="single" w:sz="4" w:space="1" w:color="auto"/>
                <w:right w:val="single" w:sz="4" w:space="4" w:color="auto"/>
                <w:between w:val="single" w:sz="4" w:space="1" w:color="auto"/>
              </w:pBdr>
              <w:spacing w:after="0" w:line="240" w:lineRule="auto"/>
              <w:rPr>
                <w:rFonts w:ascii="Times New Roman" w:hAnsi="Times New Roman" w:cs="Times New Roman"/>
                <w:sz w:val="20"/>
                <w:szCs w:val="20"/>
                <w:lang w:val="ru-RU"/>
              </w:rPr>
            </w:pPr>
            <w:r w:rsidRPr="008157F9">
              <w:rPr>
                <w:rFonts w:ascii="Times New Roman" w:hAnsi="Times New Roman" w:cs="Times New Roman"/>
                <w:sz w:val="20"/>
                <w:szCs w:val="20"/>
                <w:lang w:val="ru-RU"/>
              </w:rPr>
              <w:t>Доходы от оказания платных услуг – 1619,8т.р.</w:t>
            </w:r>
          </w:p>
        </w:tc>
      </w:tr>
      <w:tr w:rsidR="007C3ACA" w:rsidRPr="00891529">
        <w:tc>
          <w:tcPr>
            <w:tcW w:w="9571" w:type="dxa"/>
          </w:tcPr>
          <w:p w:rsidR="007C3ACA" w:rsidRPr="008157F9" w:rsidRDefault="007C3ACA" w:rsidP="00123B2C">
            <w:pPr>
              <w:pBdr>
                <w:top w:val="single" w:sz="4" w:space="1" w:color="auto"/>
                <w:left w:val="single" w:sz="4" w:space="0" w:color="auto"/>
                <w:bottom w:val="single" w:sz="4" w:space="1" w:color="auto"/>
                <w:right w:val="single" w:sz="4" w:space="4" w:color="auto"/>
                <w:between w:val="single" w:sz="4" w:space="1" w:color="auto"/>
              </w:pBdr>
              <w:spacing w:after="0" w:line="240" w:lineRule="auto"/>
              <w:rPr>
                <w:rFonts w:ascii="Times New Roman" w:hAnsi="Times New Roman" w:cs="Times New Roman"/>
                <w:sz w:val="20"/>
                <w:szCs w:val="20"/>
                <w:lang w:val="ru-RU"/>
              </w:rPr>
            </w:pPr>
            <w:r w:rsidRPr="008157F9">
              <w:rPr>
                <w:rFonts w:ascii="Times New Roman" w:hAnsi="Times New Roman" w:cs="Times New Roman"/>
                <w:sz w:val="20"/>
                <w:szCs w:val="20"/>
                <w:lang w:val="ru-RU"/>
              </w:rPr>
              <w:t>Доходы от продажи материальных и нематериальных активов- 353 т.р.</w:t>
            </w:r>
          </w:p>
        </w:tc>
      </w:tr>
      <w:tr w:rsidR="007C3ACA" w:rsidRPr="008157F9">
        <w:tc>
          <w:tcPr>
            <w:tcW w:w="9571" w:type="dxa"/>
          </w:tcPr>
          <w:p w:rsidR="007C3ACA" w:rsidRPr="008157F9" w:rsidRDefault="007C3ACA" w:rsidP="00123B2C">
            <w:pPr>
              <w:pBdr>
                <w:top w:val="single" w:sz="4" w:space="1" w:color="auto"/>
                <w:left w:val="single" w:sz="4" w:space="0" w:color="auto"/>
                <w:bottom w:val="single" w:sz="4" w:space="1" w:color="auto"/>
                <w:right w:val="single" w:sz="4" w:space="4" w:color="auto"/>
                <w:between w:val="single" w:sz="4" w:space="1" w:color="auto"/>
              </w:pBdr>
              <w:spacing w:after="0" w:line="240" w:lineRule="auto"/>
              <w:rPr>
                <w:rFonts w:ascii="Times New Roman" w:hAnsi="Times New Roman" w:cs="Times New Roman"/>
                <w:sz w:val="20"/>
                <w:szCs w:val="20"/>
              </w:rPr>
            </w:pPr>
            <w:r w:rsidRPr="008157F9">
              <w:rPr>
                <w:rFonts w:ascii="Times New Roman" w:hAnsi="Times New Roman" w:cs="Times New Roman"/>
                <w:sz w:val="20"/>
                <w:szCs w:val="20"/>
              </w:rPr>
              <w:t>Штрафные санкции- 915,4 т.р.</w:t>
            </w:r>
          </w:p>
        </w:tc>
      </w:tr>
      <w:tr w:rsidR="007C3ACA" w:rsidRPr="00891529">
        <w:tc>
          <w:tcPr>
            <w:tcW w:w="9571" w:type="dxa"/>
          </w:tcPr>
          <w:p w:rsidR="007C3ACA" w:rsidRPr="008157F9" w:rsidRDefault="007C3ACA" w:rsidP="00123B2C">
            <w:pPr>
              <w:pBdr>
                <w:top w:val="single" w:sz="4" w:space="1" w:color="auto"/>
                <w:left w:val="single" w:sz="4" w:space="0" w:color="auto"/>
                <w:bottom w:val="single" w:sz="4" w:space="1" w:color="auto"/>
                <w:right w:val="single" w:sz="4" w:space="4" w:color="auto"/>
                <w:between w:val="single" w:sz="4" w:space="1" w:color="auto"/>
              </w:pBdr>
              <w:spacing w:after="0" w:line="240" w:lineRule="auto"/>
              <w:rPr>
                <w:rFonts w:ascii="Times New Roman" w:hAnsi="Times New Roman" w:cs="Times New Roman"/>
                <w:sz w:val="20"/>
                <w:szCs w:val="20"/>
                <w:lang w:val="ru-RU"/>
              </w:rPr>
            </w:pPr>
            <w:r w:rsidRPr="008157F9">
              <w:rPr>
                <w:rFonts w:ascii="Times New Roman" w:hAnsi="Times New Roman" w:cs="Times New Roman"/>
                <w:sz w:val="20"/>
                <w:szCs w:val="20"/>
                <w:lang w:val="ru-RU"/>
              </w:rPr>
              <w:t xml:space="preserve">Прочие неналоговые доходы – 2007 т.р.                                                                             </w:t>
            </w:r>
          </w:p>
        </w:tc>
      </w:tr>
      <w:tr w:rsidR="007C3ACA" w:rsidRPr="00891529">
        <w:tc>
          <w:tcPr>
            <w:tcW w:w="9571" w:type="dxa"/>
          </w:tcPr>
          <w:p w:rsidR="007C3ACA" w:rsidRPr="008157F9" w:rsidRDefault="007C3ACA" w:rsidP="00123B2C">
            <w:pPr>
              <w:pBdr>
                <w:top w:val="single" w:sz="4" w:space="1" w:color="auto"/>
                <w:left w:val="single" w:sz="4" w:space="0" w:color="auto"/>
                <w:bottom w:val="single" w:sz="4" w:space="1" w:color="auto"/>
                <w:right w:val="single" w:sz="4" w:space="4" w:color="auto"/>
                <w:between w:val="single" w:sz="4" w:space="1" w:color="auto"/>
              </w:pBdr>
              <w:spacing w:after="0" w:line="240" w:lineRule="auto"/>
              <w:rPr>
                <w:rFonts w:ascii="Times New Roman" w:hAnsi="Times New Roman" w:cs="Times New Roman"/>
                <w:sz w:val="20"/>
                <w:szCs w:val="20"/>
                <w:lang w:val="ru-RU"/>
              </w:rPr>
            </w:pPr>
            <w:r w:rsidRPr="008157F9">
              <w:rPr>
                <w:rFonts w:ascii="Times New Roman" w:hAnsi="Times New Roman" w:cs="Times New Roman"/>
                <w:sz w:val="20"/>
                <w:szCs w:val="20"/>
                <w:lang w:val="ru-RU"/>
              </w:rPr>
              <w:t>Возврат остатков субвенций и субсидий и иных межбюджетных</w:t>
            </w:r>
          </w:p>
        </w:tc>
      </w:tr>
      <w:tr w:rsidR="007C3ACA" w:rsidRPr="00891529">
        <w:tc>
          <w:tcPr>
            <w:tcW w:w="9571" w:type="dxa"/>
          </w:tcPr>
          <w:p w:rsidR="007C3ACA" w:rsidRPr="008157F9" w:rsidRDefault="007C3ACA" w:rsidP="00123B2C">
            <w:pPr>
              <w:pBdr>
                <w:top w:val="single" w:sz="4" w:space="1" w:color="auto"/>
                <w:left w:val="single" w:sz="4" w:space="0" w:color="auto"/>
                <w:bottom w:val="single" w:sz="4" w:space="1" w:color="auto"/>
                <w:right w:val="single" w:sz="4" w:space="4" w:color="auto"/>
                <w:between w:val="single" w:sz="4" w:space="1" w:color="auto"/>
              </w:pBdr>
              <w:spacing w:after="0" w:line="240" w:lineRule="auto"/>
              <w:rPr>
                <w:rFonts w:ascii="Times New Roman" w:hAnsi="Times New Roman" w:cs="Times New Roman"/>
                <w:sz w:val="20"/>
                <w:szCs w:val="20"/>
                <w:lang w:val="ru-RU"/>
              </w:rPr>
            </w:pPr>
            <w:r w:rsidRPr="008157F9">
              <w:rPr>
                <w:rFonts w:ascii="Times New Roman" w:hAnsi="Times New Roman" w:cs="Times New Roman"/>
                <w:sz w:val="20"/>
                <w:szCs w:val="20"/>
                <w:lang w:val="ru-RU"/>
              </w:rPr>
              <w:t>трансфертов, имеющих целевое назначение, прошлых лет  -  -131,7 т.р.</w:t>
            </w:r>
          </w:p>
        </w:tc>
      </w:tr>
      <w:tr w:rsidR="007C3ACA" w:rsidRPr="00891529">
        <w:tc>
          <w:tcPr>
            <w:tcW w:w="9571" w:type="dxa"/>
          </w:tcPr>
          <w:p w:rsidR="007C3ACA" w:rsidRPr="008157F9" w:rsidRDefault="007C3ACA" w:rsidP="00123B2C">
            <w:pPr>
              <w:pBdr>
                <w:top w:val="single" w:sz="4" w:space="1" w:color="auto"/>
                <w:left w:val="single" w:sz="4" w:space="0" w:color="auto"/>
                <w:bottom w:val="single" w:sz="4" w:space="1" w:color="auto"/>
                <w:right w:val="single" w:sz="4" w:space="4" w:color="auto"/>
                <w:between w:val="single" w:sz="4" w:space="1" w:color="auto"/>
              </w:pBdr>
              <w:spacing w:after="0" w:line="240" w:lineRule="auto"/>
              <w:rPr>
                <w:rFonts w:ascii="Times New Roman" w:hAnsi="Times New Roman" w:cs="Times New Roman"/>
                <w:sz w:val="20"/>
                <w:szCs w:val="20"/>
                <w:lang w:val="ru-RU"/>
              </w:rPr>
            </w:pPr>
            <w:r w:rsidRPr="008157F9">
              <w:rPr>
                <w:rFonts w:ascii="Times New Roman" w:hAnsi="Times New Roman" w:cs="Times New Roman"/>
                <w:sz w:val="20"/>
                <w:szCs w:val="20"/>
                <w:lang w:val="ru-RU"/>
              </w:rPr>
              <w:t>БЕЗВОЗМЕЗДНЫЕ ПОСТУПЛЕНИЯ всего 140595,5 т.р.</w:t>
            </w:r>
          </w:p>
        </w:tc>
      </w:tr>
      <w:tr w:rsidR="007C3ACA" w:rsidRPr="008157F9">
        <w:tc>
          <w:tcPr>
            <w:tcW w:w="9571" w:type="dxa"/>
          </w:tcPr>
          <w:p w:rsidR="007C3ACA" w:rsidRPr="008157F9" w:rsidRDefault="007C3ACA" w:rsidP="00123B2C">
            <w:pPr>
              <w:pBdr>
                <w:top w:val="single" w:sz="4" w:space="1" w:color="auto"/>
                <w:left w:val="single" w:sz="4" w:space="0" w:color="auto"/>
                <w:bottom w:val="single" w:sz="4" w:space="1" w:color="auto"/>
                <w:right w:val="single" w:sz="4" w:space="4" w:color="auto"/>
                <w:between w:val="single" w:sz="4" w:space="1" w:color="auto"/>
              </w:pBdr>
              <w:spacing w:after="0" w:line="240" w:lineRule="auto"/>
              <w:rPr>
                <w:rFonts w:ascii="Times New Roman" w:hAnsi="Times New Roman" w:cs="Times New Roman"/>
                <w:sz w:val="20"/>
                <w:szCs w:val="20"/>
              </w:rPr>
            </w:pPr>
            <w:r w:rsidRPr="008157F9">
              <w:rPr>
                <w:rFonts w:ascii="Times New Roman" w:hAnsi="Times New Roman" w:cs="Times New Roman"/>
                <w:sz w:val="20"/>
                <w:szCs w:val="20"/>
              </w:rPr>
              <w:t>в том числе:</w:t>
            </w:r>
          </w:p>
        </w:tc>
      </w:tr>
      <w:tr w:rsidR="007C3ACA" w:rsidRPr="008157F9">
        <w:tc>
          <w:tcPr>
            <w:tcW w:w="9571" w:type="dxa"/>
          </w:tcPr>
          <w:p w:rsidR="007C3ACA" w:rsidRPr="008157F9" w:rsidRDefault="007C3ACA" w:rsidP="00123B2C">
            <w:pPr>
              <w:pBdr>
                <w:top w:val="single" w:sz="4" w:space="1" w:color="auto"/>
                <w:left w:val="single" w:sz="4" w:space="0" w:color="auto"/>
                <w:bottom w:val="single" w:sz="4" w:space="1" w:color="auto"/>
                <w:right w:val="single" w:sz="4" w:space="4" w:color="auto"/>
                <w:between w:val="single" w:sz="4" w:space="1" w:color="auto"/>
              </w:pBdr>
              <w:spacing w:after="0" w:line="240" w:lineRule="auto"/>
              <w:rPr>
                <w:rFonts w:ascii="Times New Roman" w:hAnsi="Times New Roman" w:cs="Times New Roman"/>
                <w:sz w:val="20"/>
                <w:szCs w:val="20"/>
              </w:rPr>
            </w:pPr>
            <w:r w:rsidRPr="008157F9">
              <w:rPr>
                <w:rFonts w:ascii="Times New Roman" w:hAnsi="Times New Roman" w:cs="Times New Roman"/>
                <w:sz w:val="20"/>
                <w:szCs w:val="20"/>
              </w:rPr>
              <w:t>Дотации  - 43399 т.р.</w:t>
            </w:r>
          </w:p>
        </w:tc>
      </w:tr>
      <w:tr w:rsidR="007C3ACA" w:rsidRPr="008157F9">
        <w:tc>
          <w:tcPr>
            <w:tcW w:w="9571" w:type="dxa"/>
          </w:tcPr>
          <w:p w:rsidR="007C3ACA" w:rsidRPr="008157F9" w:rsidRDefault="007C3ACA" w:rsidP="00123B2C">
            <w:pPr>
              <w:pBdr>
                <w:top w:val="single" w:sz="4" w:space="1" w:color="auto"/>
                <w:left w:val="single" w:sz="4" w:space="0" w:color="auto"/>
                <w:bottom w:val="single" w:sz="4" w:space="1" w:color="auto"/>
                <w:right w:val="single" w:sz="4" w:space="4" w:color="auto"/>
                <w:between w:val="single" w:sz="4" w:space="1" w:color="auto"/>
              </w:pBdr>
              <w:spacing w:after="0" w:line="240" w:lineRule="auto"/>
              <w:rPr>
                <w:rFonts w:ascii="Times New Roman" w:hAnsi="Times New Roman" w:cs="Times New Roman"/>
                <w:sz w:val="20"/>
                <w:szCs w:val="20"/>
              </w:rPr>
            </w:pPr>
            <w:r w:rsidRPr="008157F9">
              <w:rPr>
                <w:rFonts w:ascii="Times New Roman" w:hAnsi="Times New Roman" w:cs="Times New Roman"/>
                <w:sz w:val="20"/>
                <w:szCs w:val="20"/>
              </w:rPr>
              <w:t>Субсидии –  25422,2 т.р.</w:t>
            </w:r>
          </w:p>
        </w:tc>
      </w:tr>
      <w:tr w:rsidR="007C3ACA" w:rsidRPr="008157F9">
        <w:tc>
          <w:tcPr>
            <w:tcW w:w="9571" w:type="dxa"/>
          </w:tcPr>
          <w:p w:rsidR="007C3ACA" w:rsidRPr="008157F9" w:rsidRDefault="007C3ACA" w:rsidP="00123B2C">
            <w:pPr>
              <w:pBdr>
                <w:top w:val="single" w:sz="4" w:space="1" w:color="auto"/>
                <w:left w:val="single" w:sz="4" w:space="0" w:color="auto"/>
                <w:bottom w:val="single" w:sz="4" w:space="1" w:color="auto"/>
                <w:right w:val="single" w:sz="4" w:space="4" w:color="auto"/>
                <w:between w:val="single" w:sz="4" w:space="1" w:color="auto"/>
              </w:pBdr>
              <w:spacing w:after="0" w:line="240" w:lineRule="auto"/>
              <w:rPr>
                <w:rFonts w:ascii="Times New Roman" w:hAnsi="Times New Roman" w:cs="Times New Roman"/>
                <w:sz w:val="20"/>
                <w:szCs w:val="20"/>
              </w:rPr>
            </w:pPr>
            <w:r w:rsidRPr="008157F9">
              <w:rPr>
                <w:rFonts w:ascii="Times New Roman" w:hAnsi="Times New Roman" w:cs="Times New Roman"/>
                <w:sz w:val="20"/>
                <w:szCs w:val="20"/>
              </w:rPr>
              <w:t>Субвенции –   70850,8 т.р.</w:t>
            </w:r>
          </w:p>
        </w:tc>
      </w:tr>
      <w:tr w:rsidR="007C3ACA" w:rsidRPr="008157F9">
        <w:tc>
          <w:tcPr>
            <w:tcW w:w="9571" w:type="dxa"/>
          </w:tcPr>
          <w:p w:rsidR="007C3ACA" w:rsidRPr="008157F9" w:rsidRDefault="007C3ACA" w:rsidP="00123B2C">
            <w:pPr>
              <w:pBdr>
                <w:top w:val="single" w:sz="4" w:space="1" w:color="auto"/>
                <w:left w:val="single" w:sz="4" w:space="0" w:color="auto"/>
                <w:bottom w:val="single" w:sz="4" w:space="1" w:color="auto"/>
                <w:right w:val="single" w:sz="4" w:space="4" w:color="auto"/>
                <w:between w:val="single" w:sz="4" w:space="1" w:color="auto"/>
              </w:pBdr>
              <w:spacing w:after="0" w:line="240" w:lineRule="auto"/>
              <w:rPr>
                <w:rFonts w:ascii="Times New Roman" w:hAnsi="Times New Roman" w:cs="Times New Roman"/>
                <w:sz w:val="20"/>
                <w:szCs w:val="20"/>
              </w:rPr>
            </w:pPr>
            <w:r w:rsidRPr="008157F9">
              <w:rPr>
                <w:rFonts w:ascii="Times New Roman" w:hAnsi="Times New Roman" w:cs="Times New Roman"/>
                <w:sz w:val="20"/>
                <w:szCs w:val="20"/>
              </w:rPr>
              <w:t>Межбюджетные трансферты  - 449,8 т.р.</w:t>
            </w:r>
          </w:p>
        </w:tc>
      </w:tr>
      <w:tr w:rsidR="007C3ACA" w:rsidRPr="00891529">
        <w:tc>
          <w:tcPr>
            <w:tcW w:w="9571" w:type="dxa"/>
          </w:tcPr>
          <w:p w:rsidR="007C3ACA" w:rsidRPr="008157F9" w:rsidRDefault="007C3ACA" w:rsidP="00123B2C">
            <w:pPr>
              <w:pBdr>
                <w:top w:val="single" w:sz="4" w:space="1" w:color="auto"/>
                <w:left w:val="single" w:sz="4" w:space="0" w:color="auto"/>
                <w:bottom w:val="single" w:sz="4" w:space="1" w:color="auto"/>
                <w:right w:val="single" w:sz="4" w:space="4" w:color="auto"/>
                <w:between w:val="single" w:sz="4" w:space="1" w:color="auto"/>
              </w:pBdr>
              <w:spacing w:after="0" w:line="240" w:lineRule="auto"/>
              <w:rPr>
                <w:rFonts w:ascii="Times New Roman" w:hAnsi="Times New Roman" w:cs="Times New Roman"/>
                <w:sz w:val="20"/>
                <w:szCs w:val="20"/>
                <w:lang w:val="ru-RU"/>
              </w:rPr>
            </w:pPr>
            <w:r w:rsidRPr="008157F9">
              <w:rPr>
                <w:rFonts w:ascii="Times New Roman" w:hAnsi="Times New Roman" w:cs="Times New Roman"/>
                <w:sz w:val="20"/>
                <w:szCs w:val="20"/>
                <w:lang w:val="ru-RU"/>
              </w:rPr>
              <w:t>Прочие безвозмездные поступления – 473,7 т.р.</w:t>
            </w:r>
          </w:p>
        </w:tc>
      </w:tr>
      <w:tr w:rsidR="007C3ACA" w:rsidRPr="00891529">
        <w:tc>
          <w:tcPr>
            <w:tcW w:w="9571" w:type="dxa"/>
          </w:tcPr>
          <w:p w:rsidR="007C3ACA" w:rsidRPr="008157F9" w:rsidRDefault="007C3ACA" w:rsidP="00123B2C">
            <w:pPr>
              <w:pBdr>
                <w:top w:val="single" w:sz="4" w:space="1" w:color="auto"/>
                <w:left w:val="single" w:sz="4" w:space="0" w:color="auto"/>
                <w:bottom w:val="single" w:sz="4" w:space="1" w:color="auto"/>
                <w:right w:val="single" w:sz="4" w:space="4" w:color="auto"/>
                <w:between w:val="single" w:sz="4" w:space="1" w:color="auto"/>
              </w:pBdr>
              <w:spacing w:after="0" w:line="240" w:lineRule="auto"/>
              <w:rPr>
                <w:rFonts w:ascii="Times New Roman" w:hAnsi="Times New Roman" w:cs="Times New Roman"/>
                <w:sz w:val="20"/>
                <w:szCs w:val="20"/>
                <w:lang w:val="ru-RU"/>
              </w:rPr>
            </w:pPr>
          </w:p>
          <w:p w:rsidR="007C3ACA" w:rsidRPr="008157F9" w:rsidRDefault="007C3ACA" w:rsidP="00123B2C">
            <w:pPr>
              <w:pBdr>
                <w:top w:val="single" w:sz="4" w:space="1" w:color="auto"/>
                <w:left w:val="single" w:sz="4" w:space="0" w:color="auto"/>
                <w:bottom w:val="single" w:sz="4" w:space="1" w:color="auto"/>
                <w:right w:val="single" w:sz="4" w:space="4" w:color="auto"/>
                <w:between w:val="single" w:sz="4" w:space="1" w:color="auto"/>
              </w:pBdr>
              <w:spacing w:after="0" w:line="240" w:lineRule="auto"/>
              <w:rPr>
                <w:rFonts w:ascii="Times New Roman" w:hAnsi="Times New Roman" w:cs="Times New Roman"/>
                <w:sz w:val="20"/>
                <w:szCs w:val="20"/>
                <w:lang w:val="ru-RU"/>
              </w:rPr>
            </w:pPr>
            <w:r w:rsidRPr="008157F9">
              <w:rPr>
                <w:rFonts w:ascii="Times New Roman" w:hAnsi="Times New Roman" w:cs="Times New Roman"/>
                <w:sz w:val="20"/>
                <w:szCs w:val="20"/>
                <w:lang w:val="ru-RU"/>
              </w:rPr>
              <w:t>Расходы за 2010 год составили - 208707,9 тыс. руб. в том числе:</w:t>
            </w:r>
          </w:p>
          <w:p w:rsidR="007C3ACA" w:rsidRPr="008157F9" w:rsidRDefault="007C3ACA" w:rsidP="00123B2C">
            <w:pPr>
              <w:pBdr>
                <w:top w:val="single" w:sz="4" w:space="1" w:color="auto"/>
                <w:left w:val="single" w:sz="4" w:space="0" w:color="auto"/>
                <w:bottom w:val="single" w:sz="4" w:space="1" w:color="auto"/>
                <w:right w:val="single" w:sz="4" w:space="4" w:color="auto"/>
                <w:between w:val="single" w:sz="4" w:space="1" w:color="auto"/>
              </w:pBdr>
              <w:spacing w:after="0" w:line="240" w:lineRule="auto"/>
              <w:rPr>
                <w:rFonts w:ascii="Times New Roman" w:hAnsi="Times New Roman" w:cs="Times New Roman"/>
                <w:sz w:val="20"/>
                <w:szCs w:val="20"/>
                <w:lang w:val="ru-RU"/>
              </w:rPr>
            </w:pPr>
          </w:p>
        </w:tc>
      </w:tr>
      <w:tr w:rsidR="007C3ACA" w:rsidRPr="008157F9">
        <w:tc>
          <w:tcPr>
            <w:tcW w:w="9571" w:type="dxa"/>
          </w:tcPr>
          <w:p w:rsidR="007C3ACA" w:rsidRPr="008157F9" w:rsidRDefault="007C3ACA" w:rsidP="00123B2C">
            <w:pPr>
              <w:spacing w:after="0" w:line="240" w:lineRule="auto"/>
              <w:rPr>
                <w:rFonts w:ascii="Times New Roman" w:hAnsi="Times New Roman" w:cs="Times New Roman"/>
                <w:sz w:val="20"/>
                <w:szCs w:val="20"/>
              </w:rPr>
            </w:pPr>
            <w:r w:rsidRPr="008157F9">
              <w:rPr>
                <w:rFonts w:ascii="Times New Roman" w:hAnsi="Times New Roman" w:cs="Times New Roman"/>
                <w:sz w:val="20"/>
                <w:szCs w:val="20"/>
                <w:lang w:val="ru-RU"/>
              </w:rPr>
              <w:t xml:space="preserve"> </w:t>
            </w:r>
            <w:r w:rsidRPr="008157F9">
              <w:rPr>
                <w:rFonts w:ascii="Times New Roman" w:hAnsi="Times New Roman" w:cs="Times New Roman"/>
                <w:sz w:val="20"/>
                <w:szCs w:val="20"/>
              </w:rPr>
              <w:t>Общегосударственные вопросы – 35377,6т.р.</w:t>
            </w:r>
          </w:p>
        </w:tc>
      </w:tr>
      <w:tr w:rsidR="007C3ACA" w:rsidRPr="008157F9">
        <w:tc>
          <w:tcPr>
            <w:tcW w:w="9571" w:type="dxa"/>
          </w:tcPr>
          <w:p w:rsidR="007C3ACA" w:rsidRPr="008157F9" w:rsidRDefault="007C3ACA" w:rsidP="00123B2C">
            <w:pPr>
              <w:spacing w:after="0" w:line="240" w:lineRule="auto"/>
              <w:rPr>
                <w:rFonts w:ascii="Times New Roman" w:hAnsi="Times New Roman" w:cs="Times New Roman"/>
                <w:sz w:val="20"/>
                <w:szCs w:val="20"/>
              </w:rPr>
            </w:pPr>
            <w:r w:rsidRPr="008157F9">
              <w:rPr>
                <w:rFonts w:ascii="Times New Roman" w:hAnsi="Times New Roman" w:cs="Times New Roman"/>
                <w:sz w:val="20"/>
                <w:szCs w:val="20"/>
              </w:rPr>
              <w:t>Национальная оборона – 969,6 т.р</w:t>
            </w:r>
          </w:p>
        </w:tc>
      </w:tr>
      <w:tr w:rsidR="007C3ACA" w:rsidRPr="00891529">
        <w:tc>
          <w:tcPr>
            <w:tcW w:w="9571" w:type="dxa"/>
          </w:tcPr>
          <w:p w:rsidR="007C3ACA" w:rsidRPr="008157F9" w:rsidRDefault="007C3ACA" w:rsidP="00123B2C">
            <w:pPr>
              <w:spacing w:after="0" w:line="240" w:lineRule="auto"/>
              <w:rPr>
                <w:rFonts w:ascii="Times New Roman" w:hAnsi="Times New Roman" w:cs="Times New Roman"/>
                <w:sz w:val="20"/>
                <w:szCs w:val="20"/>
                <w:lang w:val="ru-RU"/>
              </w:rPr>
            </w:pPr>
            <w:r w:rsidRPr="008157F9">
              <w:rPr>
                <w:rFonts w:ascii="Times New Roman" w:hAnsi="Times New Roman" w:cs="Times New Roman"/>
                <w:sz w:val="20"/>
                <w:szCs w:val="20"/>
                <w:lang w:val="ru-RU"/>
              </w:rPr>
              <w:t xml:space="preserve">Национальная безопасность и </w:t>
            </w:r>
          </w:p>
          <w:p w:rsidR="007C3ACA" w:rsidRPr="008157F9" w:rsidRDefault="007C3ACA" w:rsidP="00123B2C">
            <w:pPr>
              <w:spacing w:after="0" w:line="240" w:lineRule="auto"/>
              <w:rPr>
                <w:rFonts w:ascii="Times New Roman" w:hAnsi="Times New Roman" w:cs="Times New Roman"/>
                <w:sz w:val="20"/>
                <w:szCs w:val="20"/>
                <w:lang w:val="ru-RU"/>
              </w:rPr>
            </w:pPr>
            <w:r w:rsidRPr="008157F9">
              <w:rPr>
                <w:rFonts w:ascii="Times New Roman" w:hAnsi="Times New Roman" w:cs="Times New Roman"/>
                <w:sz w:val="20"/>
                <w:szCs w:val="20"/>
                <w:lang w:val="ru-RU"/>
              </w:rPr>
              <w:t>Правоохранительная деятельность  -  302,3</w:t>
            </w:r>
          </w:p>
        </w:tc>
      </w:tr>
      <w:tr w:rsidR="007C3ACA" w:rsidRPr="008157F9">
        <w:tc>
          <w:tcPr>
            <w:tcW w:w="9571" w:type="dxa"/>
          </w:tcPr>
          <w:p w:rsidR="007C3ACA" w:rsidRPr="008157F9" w:rsidRDefault="007C3ACA" w:rsidP="00123B2C">
            <w:pPr>
              <w:spacing w:after="0" w:line="240" w:lineRule="auto"/>
              <w:rPr>
                <w:rFonts w:ascii="Times New Roman" w:hAnsi="Times New Roman" w:cs="Times New Roman"/>
                <w:sz w:val="20"/>
                <w:szCs w:val="20"/>
              </w:rPr>
            </w:pPr>
            <w:r w:rsidRPr="008157F9">
              <w:rPr>
                <w:rFonts w:ascii="Times New Roman" w:hAnsi="Times New Roman" w:cs="Times New Roman"/>
                <w:sz w:val="20"/>
                <w:szCs w:val="20"/>
              </w:rPr>
              <w:t>Национальная экономика – 3565,8 т.р.</w:t>
            </w:r>
          </w:p>
        </w:tc>
      </w:tr>
      <w:tr w:rsidR="007C3ACA" w:rsidRPr="00891529">
        <w:tc>
          <w:tcPr>
            <w:tcW w:w="9571" w:type="dxa"/>
          </w:tcPr>
          <w:p w:rsidR="007C3ACA" w:rsidRPr="008157F9" w:rsidRDefault="007C3ACA" w:rsidP="00123B2C">
            <w:pPr>
              <w:spacing w:after="0" w:line="240" w:lineRule="auto"/>
              <w:rPr>
                <w:rFonts w:ascii="Times New Roman" w:hAnsi="Times New Roman" w:cs="Times New Roman"/>
                <w:sz w:val="20"/>
                <w:szCs w:val="20"/>
                <w:lang w:val="ru-RU"/>
              </w:rPr>
            </w:pPr>
            <w:r w:rsidRPr="008157F9">
              <w:rPr>
                <w:rFonts w:ascii="Times New Roman" w:hAnsi="Times New Roman" w:cs="Times New Roman"/>
                <w:sz w:val="20"/>
                <w:szCs w:val="20"/>
                <w:lang w:val="ru-RU"/>
              </w:rPr>
              <w:t>Жилищно-коммунальное хозяйство – 19538 т.р.</w:t>
            </w:r>
          </w:p>
        </w:tc>
      </w:tr>
      <w:tr w:rsidR="007C3ACA" w:rsidRPr="008157F9">
        <w:tc>
          <w:tcPr>
            <w:tcW w:w="9571" w:type="dxa"/>
          </w:tcPr>
          <w:p w:rsidR="007C3ACA" w:rsidRPr="008157F9" w:rsidRDefault="007C3ACA" w:rsidP="00123B2C">
            <w:pPr>
              <w:spacing w:after="0" w:line="240" w:lineRule="auto"/>
              <w:rPr>
                <w:rFonts w:ascii="Times New Roman" w:hAnsi="Times New Roman" w:cs="Times New Roman"/>
                <w:sz w:val="20"/>
                <w:szCs w:val="20"/>
              </w:rPr>
            </w:pPr>
            <w:r w:rsidRPr="008157F9">
              <w:rPr>
                <w:rFonts w:ascii="Times New Roman" w:hAnsi="Times New Roman" w:cs="Times New Roman"/>
                <w:sz w:val="20"/>
                <w:szCs w:val="20"/>
              </w:rPr>
              <w:t>Образование- 104136,5т.р.</w:t>
            </w:r>
          </w:p>
        </w:tc>
      </w:tr>
      <w:tr w:rsidR="007C3ACA" w:rsidRPr="008157F9">
        <w:tc>
          <w:tcPr>
            <w:tcW w:w="9571" w:type="dxa"/>
          </w:tcPr>
          <w:p w:rsidR="007C3ACA" w:rsidRPr="008157F9" w:rsidRDefault="007C3ACA" w:rsidP="00123B2C">
            <w:pPr>
              <w:spacing w:after="0" w:line="240" w:lineRule="auto"/>
              <w:rPr>
                <w:rFonts w:ascii="Times New Roman" w:hAnsi="Times New Roman" w:cs="Times New Roman"/>
                <w:sz w:val="20"/>
                <w:szCs w:val="20"/>
              </w:rPr>
            </w:pPr>
            <w:r w:rsidRPr="008157F9">
              <w:rPr>
                <w:rFonts w:ascii="Times New Roman" w:hAnsi="Times New Roman" w:cs="Times New Roman"/>
                <w:sz w:val="20"/>
                <w:szCs w:val="20"/>
              </w:rPr>
              <w:t xml:space="preserve"> Культура – 12448,9 т.р.</w:t>
            </w:r>
          </w:p>
        </w:tc>
      </w:tr>
      <w:tr w:rsidR="007C3ACA" w:rsidRPr="00891529">
        <w:tc>
          <w:tcPr>
            <w:tcW w:w="9571" w:type="dxa"/>
          </w:tcPr>
          <w:p w:rsidR="007C3ACA" w:rsidRPr="008157F9" w:rsidRDefault="007C3ACA" w:rsidP="00123B2C">
            <w:pPr>
              <w:spacing w:after="0" w:line="240" w:lineRule="auto"/>
              <w:rPr>
                <w:rFonts w:ascii="Times New Roman" w:hAnsi="Times New Roman" w:cs="Times New Roman"/>
                <w:sz w:val="20"/>
                <w:szCs w:val="20"/>
                <w:lang w:val="ru-RU"/>
              </w:rPr>
            </w:pPr>
            <w:r w:rsidRPr="008157F9">
              <w:rPr>
                <w:rFonts w:ascii="Times New Roman" w:hAnsi="Times New Roman" w:cs="Times New Roman"/>
                <w:sz w:val="20"/>
                <w:szCs w:val="20"/>
                <w:lang w:val="ru-RU"/>
              </w:rPr>
              <w:t>Здравоохранение, физическая культура и спорт – 25661,9т.р.</w:t>
            </w:r>
          </w:p>
        </w:tc>
      </w:tr>
      <w:tr w:rsidR="007C3ACA" w:rsidRPr="008157F9">
        <w:tc>
          <w:tcPr>
            <w:tcW w:w="9571" w:type="dxa"/>
          </w:tcPr>
          <w:p w:rsidR="007C3ACA" w:rsidRPr="008157F9" w:rsidRDefault="007C3ACA" w:rsidP="00123B2C">
            <w:pPr>
              <w:spacing w:after="0" w:line="240" w:lineRule="auto"/>
              <w:rPr>
                <w:rFonts w:ascii="Times New Roman" w:hAnsi="Times New Roman" w:cs="Times New Roman"/>
                <w:sz w:val="20"/>
                <w:szCs w:val="20"/>
              </w:rPr>
            </w:pPr>
            <w:r w:rsidRPr="008157F9">
              <w:rPr>
                <w:rFonts w:ascii="Times New Roman" w:hAnsi="Times New Roman" w:cs="Times New Roman"/>
                <w:sz w:val="20"/>
                <w:szCs w:val="20"/>
              </w:rPr>
              <w:t>Социальная политика -6707,3 т.р.</w:t>
            </w:r>
          </w:p>
        </w:tc>
      </w:tr>
    </w:tbl>
    <w:p w:rsidR="007C3ACA" w:rsidRPr="008157F9" w:rsidRDefault="007C3ACA" w:rsidP="009E4912">
      <w:pPr>
        <w:spacing w:after="0" w:line="240" w:lineRule="auto"/>
        <w:ind w:firstLine="709"/>
        <w:jc w:val="both"/>
        <w:rPr>
          <w:rFonts w:ascii="Times New Roman" w:hAnsi="Times New Roman" w:cs="Times New Roman"/>
          <w:sz w:val="26"/>
          <w:szCs w:val="26"/>
          <w:lang w:val="ru-RU"/>
        </w:rPr>
      </w:pPr>
    </w:p>
    <w:p w:rsidR="007C3ACA" w:rsidRPr="008157F9" w:rsidRDefault="007C3ACA" w:rsidP="0051491B">
      <w:pPr>
        <w:spacing w:after="0" w:line="240" w:lineRule="auto"/>
        <w:ind w:firstLine="709"/>
        <w:jc w:val="both"/>
        <w:rPr>
          <w:rFonts w:ascii="Times New Roman" w:hAnsi="Times New Roman" w:cs="Times New Roman"/>
          <w:sz w:val="26"/>
          <w:szCs w:val="26"/>
          <w:lang w:val="ru-RU"/>
        </w:rPr>
      </w:pPr>
      <w:r w:rsidRPr="008157F9">
        <w:rPr>
          <w:rFonts w:ascii="Times New Roman" w:hAnsi="Times New Roman" w:cs="Times New Roman"/>
          <w:sz w:val="26"/>
          <w:szCs w:val="26"/>
          <w:lang w:val="ru-RU"/>
        </w:rPr>
        <w:t xml:space="preserve">Расходы бюджета муниципального района формируются на основании утвержденного реестра расходных обязательств муниципального образования в соответствии с полномочиями и обязательствами, установленными действующим законодательством, нормативными правовыми актами органа местного самоуправления, заключенными договорами и соглашениями. Постоянный рост объема полномочий органов местного самоуправления без полного их обеспечения доходными источниками приводит к нарастанию дисбаланса между доходами и расходами бюджета муниципального района, формированию значительной кредиторской задолженности. В этих условиях органы местного самоуправления Воробьевского района особое внимание уделяют реализации мероприятий, направленных на увеличение доходной части бюджета, на сокращение задолженности района. </w:t>
      </w:r>
    </w:p>
    <w:p w:rsidR="007C3ACA" w:rsidRPr="008157F9" w:rsidRDefault="007C3ACA" w:rsidP="00A01A8C">
      <w:pPr>
        <w:spacing w:after="0" w:line="240" w:lineRule="auto"/>
        <w:jc w:val="both"/>
        <w:rPr>
          <w:rFonts w:ascii="Times New Roman" w:hAnsi="Times New Roman" w:cs="Times New Roman"/>
          <w:sz w:val="26"/>
          <w:szCs w:val="26"/>
          <w:lang w:val="ru-RU"/>
        </w:rPr>
      </w:pPr>
    </w:p>
    <w:p w:rsidR="007C3ACA" w:rsidRPr="008157F9" w:rsidRDefault="007C3ACA" w:rsidP="00A01A8C">
      <w:pPr>
        <w:spacing w:after="0" w:line="240" w:lineRule="auto"/>
        <w:jc w:val="both"/>
        <w:rPr>
          <w:rFonts w:ascii="Times New Roman" w:hAnsi="Times New Roman" w:cs="Times New Roman"/>
          <w:sz w:val="26"/>
          <w:szCs w:val="26"/>
          <w:u w:val="double"/>
          <w:lang w:val="ru-RU"/>
        </w:rPr>
      </w:pPr>
      <w:r w:rsidRPr="008157F9">
        <w:rPr>
          <w:rFonts w:ascii="Times New Roman" w:hAnsi="Times New Roman" w:cs="Times New Roman"/>
          <w:sz w:val="26"/>
          <w:szCs w:val="26"/>
          <w:lang w:val="ru-RU"/>
        </w:rPr>
        <w:t>Таблица 1.46 – Анализ финансовой деятельности Воробьёвского муниципального района</w:t>
      </w:r>
    </w:p>
    <w:tbl>
      <w:tblPr>
        <w:tblW w:w="5000" w:type="pct"/>
        <w:tblInd w:w="-106" w:type="dxa"/>
        <w:tblLook w:val="00A0"/>
      </w:tblPr>
      <w:tblGrid>
        <w:gridCol w:w="4640"/>
        <w:gridCol w:w="1257"/>
        <w:gridCol w:w="989"/>
        <w:gridCol w:w="989"/>
        <w:gridCol w:w="989"/>
        <w:gridCol w:w="989"/>
      </w:tblGrid>
      <w:tr w:rsidR="007C3ACA" w:rsidRPr="00F70739">
        <w:trPr>
          <w:trHeight w:val="20"/>
        </w:trPr>
        <w:tc>
          <w:tcPr>
            <w:tcW w:w="4640" w:type="dxa"/>
            <w:vMerge w:val="restart"/>
            <w:tcBorders>
              <w:top w:val="single" w:sz="8" w:space="0" w:color="auto"/>
              <w:left w:val="single" w:sz="8" w:space="0" w:color="auto"/>
              <w:bottom w:val="single" w:sz="8" w:space="0" w:color="000000"/>
              <w:right w:val="single" w:sz="8" w:space="0" w:color="auto"/>
            </w:tcBorders>
            <w:noWrap/>
            <w:vAlign w:val="center"/>
          </w:tcPr>
          <w:p w:rsidR="007C3ACA" w:rsidRPr="00F70739" w:rsidRDefault="007C3ACA" w:rsidP="00A01A8C">
            <w:pPr>
              <w:spacing w:after="0" w:line="240" w:lineRule="auto"/>
              <w:rPr>
                <w:rFonts w:ascii="Times New Roman" w:hAnsi="Times New Roman" w:cs="Times New Roman"/>
                <w:b/>
                <w:bCs/>
                <w:sz w:val="20"/>
                <w:szCs w:val="20"/>
                <w:lang w:val="ru-RU" w:eastAsia="ru-RU"/>
              </w:rPr>
            </w:pPr>
            <w:r w:rsidRPr="00F70739">
              <w:rPr>
                <w:rFonts w:ascii="Times New Roman" w:hAnsi="Times New Roman" w:cs="Times New Roman"/>
                <w:b/>
                <w:bCs/>
                <w:sz w:val="20"/>
                <w:szCs w:val="20"/>
                <w:lang w:val="ru-RU" w:eastAsia="ru-RU"/>
              </w:rPr>
              <w:t>Наименование показателя</w:t>
            </w:r>
          </w:p>
        </w:tc>
        <w:tc>
          <w:tcPr>
            <w:tcW w:w="1257" w:type="dxa"/>
            <w:vMerge w:val="restart"/>
            <w:tcBorders>
              <w:top w:val="single" w:sz="8" w:space="0" w:color="auto"/>
              <w:left w:val="single" w:sz="8" w:space="0" w:color="auto"/>
              <w:bottom w:val="single" w:sz="8" w:space="0" w:color="000000"/>
              <w:right w:val="single" w:sz="8" w:space="0" w:color="auto"/>
            </w:tcBorders>
          </w:tcPr>
          <w:p w:rsidR="007C3ACA" w:rsidRPr="00F70739" w:rsidRDefault="007C3ACA" w:rsidP="00A01A8C">
            <w:pPr>
              <w:spacing w:after="0" w:line="240" w:lineRule="auto"/>
              <w:jc w:val="center"/>
              <w:rPr>
                <w:rFonts w:ascii="Times New Roman" w:hAnsi="Times New Roman" w:cs="Times New Roman"/>
                <w:b/>
                <w:bCs/>
                <w:sz w:val="20"/>
                <w:szCs w:val="20"/>
                <w:lang w:val="ru-RU" w:eastAsia="ru-RU"/>
              </w:rPr>
            </w:pPr>
            <w:r w:rsidRPr="00F70739">
              <w:rPr>
                <w:rFonts w:ascii="Times New Roman" w:hAnsi="Times New Roman" w:cs="Times New Roman"/>
                <w:b/>
                <w:bCs/>
                <w:sz w:val="20"/>
                <w:szCs w:val="20"/>
                <w:lang w:val="ru-RU" w:eastAsia="ru-RU"/>
              </w:rPr>
              <w:t>Единица измерения</w:t>
            </w:r>
          </w:p>
        </w:tc>
        <w:tc>
          <w:tcPr>
            <w:tcW w:w="989" w:type="dxa"/>
            <w:tcBorders>
              <w:top w:val="single" w:sz="8" w:space="0" w:color="auto"/>
              <w:left w:val="nil"/>
              <w:bottom w:val="nil"/>
              <w:right w:val="single" w:sz="8" w:space="0" w:color="auto"/>
            </w:tcBorders>
            <w:noWrap/>
            <w:vAlign w:val="center"/>
          </w:tcPr>
          <w:p w:rsidR="007C3ACA" w:rsidRPr="00F70739" w:rsidRDefault="007C3ACA" w:rsidP="00A01A8C">
            <w:pPr>
              <w:spacing w:after="0" w:line="240" w:lineRule="auto"/>
              <w:jc w:val="center"/>
              <w:rPr>
                <w:rFonts w:ascii="Times New Roman" w:hAnsi="Times New Roman" w:cs="Times New Roman"/>
                <w:b/>
                <w:bCs/>
                <w:sz w:val="20"/>
                <w:szCs w:val="20"/>
                <w:lang w:val="ru-RU" w:eastAsia="ru-RU"/>
              </w:rPr>
            </w:pPr>
            <w:r w:rsidRPr="00F70739">
              <w:rPr>
                <w:rFonts w:ascii="Times New Roman" w:hAnsi="Times New Roman" w:cs="Times New Roman"/>
                <w:b/>
                <w:bCs/>
                <w:sz w:val="20"/>
                <w:szCs w:val="20"/>
                <w:lang w:val="ru-RU" w:eastAsia="ru-RU"/>
              </w:rPr>
              <w:t>2007 г</w:t>
            </w:r>
          </w:p>
        </w:tc>
        <w:tc>
          <w:tcPr>
            <w:tcW w:w="989" w:type="dxa"/>
            <w:tcBorders>
              <w:top w:val="single" w:sz="8" w:space="0" w:color="auto"/>
              <w:left w:val="nil"/>
              <w:bottom w:val="nil"/>
              <w:right w:val="single" w:sz="8" w:space="0" w:color="auto"/>
            </w:tcBorders>
            <w:noWrap/>
            <w:vAlign w:val="center"/>
          </w:tcPr>
          <w:p w:rsidR="007C3ACA" w:rsidRPr="00F70739" w:rsidRDefault="007C3ACA" w:rsidP="00A01A8C">
            <w:pPr>
              <w:spacing w:after="0" w:line="240" w:lineRule="auto"/>
              <w:jc w:val="center"/>
              <w:rPr>
                <w:rFonts w:ascii="Times New Roman" w:hAnsi="Times New Roman" w:cs="Times New Roman"/>
                <w:b/>
                <w:bCs/>
                <w:sz w:val="20"/>
                <w:szCs w:val="20"/>
                <w:lang w:val="ru-RU" w:eastAsia="ru-RU"/>
              </w:rPr>
            </w:pPr>
            <w:r w:rsidRPr="00F70739">
              <w:rPr>
                <w:rFonts w:ascii="Times New Roman" w:hAnsi="Times New Roman" w:cs="Times New Roman"/>
                <w:b/>
                <w:bCs/>
                <w:sz w:val="20"/>
                <w:szCs w:val="20"/>
                <w:lang w:val="ru-RU" w:eastAsia="ru-RU"/>
              </w:rPr>
              <w:t>2008 г</w:t>
            </w:r>
          </w:p>
        </w:tc>
        <w:tc>
          <w:tcPr>
            <w:tcW w:w="989" w:type="dxa"/>
            <w:tcBorders>
              <w:top w:val="single" w:sz="8" w:space="0" w:color="auto"/>
              <w:left w:val="nil"/>
              <w:bottom w:val="nil"/>
              <w:right w:val="single" w:sz="8" w:space="0" w:color="auto"/>
            </w:tcBorders>
            <w:noWrap/>
            <w:vAlign w:val="center"/>
          </w:tcPr>
          <w:p w:rsidR="007C3ACA" w:rsidRPr="00F70739" w:rsidRDefault="007C3ACA" w:rsidP="00A01A8C">
            <w:pPr>
              <w:spacing w:after="0" w:line="240" w:lineRule="auto"/>
              <w:jc w:val="center"/>
              <w:rPr>
                <w:rFonts w:ascii="Times New Roman" w:hAnsi="Times New Roman" w:cs="Times New Roman"/>
                <w:b/>
                <w:bCs/>
                <w:sz w:val="20"/>
                <w:szCs w:val="20"/>
                <w:lang w:val="ru-RU" w:eastAsia="ru-RU"/>
              </w:rPr>
            </w:pPr>
            <w:r w:rsidRPr="00F70739">
              <w:rPr>
                <w:rFonts w:ascii="Times New Roman" w:hAnsi="Times New Roman" w:cs="Times New Roman"/>
                <w:b/>
                <w:bCs/>
                <w:sz w:val="20"/>
                <w:szCs w:val="20"/>
                <w:lang w:val="ru-RU" w:eastAsia="ru-RU"/>
              </w:rPr>
              <w:t>2009 г</w:t>
            </w:r>
          </w:p>
        </w:tc>
        <w:tc>
          <w:tcPr>
            <w:tcW w:w="989" w:type="dxa"/>
            <w:tcBorders>
              <w:top w:val="single" w:sz="8" w:space="0" w:color="auto"/>
              <w:left w:val="nil"/>
              <w:bottom w:val="nil"/>
              <w:right w:val="single" w:sz="8" w:space="0" w:color="auto"/>
            </w:tcBorders>
            <w:noWrap/>
            <w:vAlign w:val="center"/>
          </w:tcPr>
          <w:p w:rsidR="007C3ACA" w:rsidRPr="00F70739" w:rsidRDefault="007C3ACA" w:rsidP="00A01A8C">
            <w:pPr>
              <w:spacing w:after="0" w:line="240" w:lineRule="auto"/>
              <w:jc w:val="center"/>
              <w:rPr>
                <w:rFonts w:ascii="Times New Roman" w:hAnsi="Times New Roman" w:cs="Times New Roman"/>
                <w:b/>
                <w:bCs/>
                <w:sz w:val="20"/>
                <w:szCs w:val="20"/>
                <w:lang w:val="ru-RU" w:eastAsia="ru-RU"/>
              </w:rPr>
            </w:pPr>
            <w:r w:rsidRPr="00F70739">
              <w:rPr>
                <w:rFonts w:ascii="Times New Roman" w:hAnsi="Times New Roman" w:cs="Times New Roman"/>
                <w:b/>
                <w:bCs/>
                <w:sz w:val="20"/>
                <w:szCs w:val="20"/>
                <w:lang w:val="ru-RU" w:eastAsia="ru-RU"/>
              </w:rPr>
              <w:t>2010 г</w:t>
            </w:r>
          </w:p>
        </w:tc>
      </w:tr>
      <w:tr w:rsidR="007C3ACA" w:rsidRPr="00F70739">
        <w:trPr>
          <w:trHeight w:val="20"/>
        </w:trPr>
        <w:tc>
          <w:tcPr>
            <w:tcW w:w="4640" w:type="dxa"/>
            <w:vMerge/>
            <w:tcBorders>
              <w:top w:val="single" w:sz="8" w:space="0" w:color="auto"/>
              <w:left w:val="single" w:sz="8" w:space="0" w:color="auto"/>
              <w:bottom w:val="single" w:sz="8" w:space="0" w:color="000000"/>
              <w:right w:val="single" w:sz="8" w:space="0" w:color="auto"/>
            </w:tcBorders>
            <w:vAlign w:val="center"/>
          </w:tcPr>
          <w:p w:rsidR="007C3ACA" w:rsidRPr="00F70739" w:rsidRDefault="007C3ACA" w:rsidP="00A01A8C">
            <w:pPr>
              <w:spacing w:after="0" w:line="240" w:lineRule="auto"/>
              <w:rPr>
                <w:rFonts w:ascii="Times New Roman" w:hAnsi="Times New Roman" w:cs="Times New Roman"/>
                <w:b/>
                <w:bCs/>
                <w:sz w:val="20"/>
                <w:szCs w:val="20"/>
                <w:lang w:val="ru-RU" w:eastAsia="ru-RU"/>
              </w:rPr>
            </w:pPr>
          </w:p>
        </w:tc>
        <w:tc>
          <w:tcPr>
            <w:tcW w:w="1257" w:type="dxa"/>
            <w:vMerge/>
            <w:tcBorders>
              <w:top w:val="single" w:sz="8" w:space="0" w:color="auto"/>
              <w:left w:val="single" w:sz="8" w:space="0" w:color="auto"/>
              <w:bottom w:val="single" w:sz="8" w:space="0" w:color="000000"/>
              <w:right w:val="single" w:sz="8" w:space="0" w:color="auto"/>
            </w:tcBorders>
            <w:vAlign w:val="center"/>
          </w:tcPr>
          <w:p w:rsidR="007C3ACA" w:rsidRPr="00F70739" w:rsidRDefault="007C3ACA" w:rsidP="00A01A8C">
            <w:pPr>
              <w:spacing w:after="0" w:line="240" w:lineRule="auto"/>
              <w:rPr>
                <w:rFonts w:ascii="Times New Roman" w:hAnsi="Times New Roman" w:cs="Times New Roman"/>
                <w:b/>
                <w:bCs/>
                <w:sz w:val="20"/>
                <w:szCs w:val="20"/>
                <w:lang w:val="ru-RU" w:eastAsia="ru-RU"/>
              </w:rPr>
            </w:pPr>
          </w:p>
        </w:tc>
        <w:tc>
          <w:tcPr>
            <w:tcW w:w="989" w:type="dxa"/>
            <w:tcBorders>
              <w:top w:val="nil"/>
              <w:left w:val="nil"/>
              <w:bottom w:val="single" w:sz="8" w:space="0" w:color="auto"/>
              <w:right w:val="single" w:sz="8" w:space="0" w:color="auto"/>
            </w:tcBorders>
            <w:noWrap/>
            <w:vAlign w:val="center"/>
          </w:tcPr>
          <w:p w:rsidR="007C3ACA" w:rsidRPr="00F70739" w:rsidRDefault="007C3ACA" w:rsidP="00A01A8C">
            <w:pPr>
              <w:spacing w:after="0" w:line="240" w:lineRule="auto"/>
              <w:jc w:val="center"/>
              <w:rPr>
                <w:rFonts w:ascii="Times New Roman" w:hAnsi="Times New Roman" w:cs="Times New Roman"/>
                <w:b/>
                <w:bCs/>
                <w:sz w:val="20"/>
                <w:szCs w:val="20"/>
                <w:lang w:val="ru-RU" w:eastAsia="ru-RU"/>
              </w:rPr>
            </w:pPr>
          </w:p>
        </w:tc>
        <w:tc>
          <w:tcPr>
            <w:tcW w:w="989" w:type="dxa"/>
            <w:tcBorders>
              <w:top w:val="nil"/>
              <w:left w:val="nil"/>
              <w:bottom w:val="single" w:sz="8" w:space="0" w:color="auto"/>
              <w:right w:val="single" w:sz="8" w:space="0" w:color="auto"/>
            </w:tcBorders>
            <w:noWrap/>
            <w:vAlign w:val="center"/>
          </w:tcPr>
          <w:p w:rsidR="007C3ACA" w:rsidRPr="00F70739" w:rsidRDefault="007C3ACA" w:rsidP="00A01A8C">
            <w:pPr>
              <w:spacing w:after="0" w:line="240" w:lineRule="auto"/>
              <w:jc w:val="center"/>
              <w:rPr>
                <w:rFonts w:ascii="Times New Roman" w:hAnsi="Times New Roman" w:cs="Times New Roman"/>
                <w:b/>
                <w:bCs/>
                <w:sz w:val="20"/>
                <w:szCs w:val="20"/>
                <w:lang w:val="ru-RU" w:eastAsia="ru-RU"/>
              </w:rPr>
            </w:pPr>
          </w:p>
        </w:tc>
        <w:tc>
          <w:tcPr>
            <w:tcW w:w="989" w:type="dxa"/>
            <w:tcBorders>
              <w:top w:val="nil"/>
              <w:left w:val="nil"/>
              <w:bottom w:val="single" w:sz="8" w:space="0" w:color="auto"/>
              <w:right w:val="single" w:sz="8" w:space="0" w:color="auto"/>
            </w:tcBorders>
            <w:noWrap/>
            <w:vAlign w:val="center"/>
          </w:tcPr>
          <w:p w:rsidR="007C3ACA" w:rsidRPr="00F70739" w:rsidRDefault="007C3ACA" w:rsidP="00A01A8C">
            <w:pPr>
              <w:spacing w:after="0" w:line="240" w:lineRule="auto"/>
              <w:jc w:val="center"/>
              <w:rPr>
                <w:rFonts w:ascii="Times New Roman" w:hAnsi="Times New Roman" w:cs="Times New Roman"/>
                <w:b/>
                <w:bCs/>
                <w:sz w:val="20"/>
                <w:szCs w:val="20"/>
                <w:lang w:val="ru-RU" w:eastAsia="ru-RU"/>
              </w:rPr>
            </w:pPr>
          </w:p>
        </w:tc>
        <w:tc>
          <w:tcPr>
            <w:tcW w:w="989" w:type="dxa"/>
            <w:tcBorders>
              <w:top w:val="nil"/>
              <w:left w:val="nil"/>
              <w:bottom w:val="single" w:sz="8" w:space="0" w:color="auto"/>
              <w:right w:val="single" w:sz="8" w:space="0" w:color="auto"/>
            </w:tcBorders>
            <w:noWrap/>
            <w:vAlign w:val="center"/>
          </w:tcPr>
          <w:p w:rsidR="007C3ACA" w:rsidRPr="00F70739" w:rsidRDefault="007C3ACA" w:rsidP="00A01A8C">
            <w:pPr>
              <w:spacing w:after="0" w:line="240" w:lineRule="auto"/>
              <w:jc w:val="center"/>
              <w:rPr>
                <w:rFonts w:ascii="Times New Roman" w:hAnsi="Times New Roman" w:cs="Times New Roman"/>
                <w:b/>
                <w:bCs/>
                <w:sz w:val="20"/>
                <w:szCs w:val="20"/>
                <w:lang w:val="ru-RU" w:eastAsia="ru-RU"/>
              </w:rPr>
            </w:pPr>
          </w:p>
        </w:tc>
      </w:tr>
      <w:tr w:rsidR="007C3ACA" w:rsidRPr="00F70739">
        <w:trPr>
          <w:trHeight w:val="20"/>
        </w:trPr>
        <w:tc>
          <w:tcPr>
            <w:tcW w:w="4640" w:type="dxa"/>
            <w:tcBorders>
              <w:top w:val="nil"/>
              <w:left w:val="single" w:sz="8" w:space="0" w:color="auto"/>
              <w:bottom w:val="single" w:sz="4" w:space="0" w:color="auto"/>
              <w:right w:val="single" w:sz="4" w:space="0" w:color="auto"/>
            </w:tcBorders>
            <w:vAlign w:val="bottom"/>
          </w:tcPr>
          <w:p w:rsidR="007C3ACA" w:rsidRPr="00F70739" w:rsidRDefault="007C3ACA" w:rsidP="00A01A8C">
            <w:pPr>
              <w:spacing w:after="0" w:line="240" w:lineRule="auto"/>
              <w:rPr>
                <w:rFonts w:ascii="Times New Roman" w:hAnsi="Times New Roman" w:cs="Times New Roman"/>
                <w:sz w:val="20"/>
                <w:szCs w:val="20"/>
                <w:lang w:val="ru-RU" w:eastAsia="ru-RU"/>
              </w:rPr>
            </w:pPr>
            <w:r w:rsidRPr="00F70739">
              <w:rPr>
                <w:rFonts w:ascii="Times New Roman" w:hAnsi="Times New Roman" w:cs="Times New Roman"/>
                <w:sz w:val="20"/>
                <w:szCs w:val="20"/>
                <w:lang w:val="ru-RU" w:eastAsia="ru-RU"/>
              </w:rPr>
              <w:t>Сальдированный финансовый результат деятельности предприятий и организаций, всего</w:t>
            </w:r>
          </w:p>
        </w:tc>
        <w:tc>
          <w:tcPr>
            <w:tcW w:w="1257" w:type="dxa"/>
            <w:tcBorders>
              <w:top w:val="nil"/>
              <w:left w:val="nil"/>
              <w:bottom w:val="single" w:sz="4" w:space="0" w:color="auto"/>
              <w:right w:val="nil"/>
            </w:tcBorders>
            <w:noWrap/>
            <w:vAlign w:val="bottom"/>
          </w:tcPr>
          <w:p w:rsidR="007C3ACA" w:rsidRPr="00F70739" w:rsidRDefault="007C3ACA" w:rsidP="00A01A8C">
            <w:pPr>
              <w:spacing w:after="0" w:line="240" w:lineRule="auto"/>
              <w:jc w:val="center"/>
              <w:rPr>
                <w:rFonts w:ascii="Times New Roman" w:hAnsi="Times New Roman" w:cs="Times New Roman"/>
                <w:sz w:val="20"/>
                <w:szCs w:val="20"/>
                <w:lang w:val="ru-RU" w:eastAsia="ru-RU"/>
              </w:rPr>
            </w:pPr>
            <w:r w:rsidRPr="00F70739">
              <w:rPr>
                <w:rFonts w:ascii="Times New Roman" w:hAnsi="Times New Roman" w:cs="Times New Roman"/>
                <w:sz w:val="20"/>
                <w:szCs w:val="20"/>
                <w:lang w:val="ru-RU" w:eastAsia="ru-RU"/>
              </w:rPr>
              <w:t>млн.руб.</w:t>
            </w:r>
          </w:p>
        </w:tc>
        <w:tc>
          <w:tcPr>
            <w:tcW w:w="989" w:type="dxa"/>
            <w:tcBorders>
              <w:top w:val="nil"/>
              <w:left w:val="single" w:sz="4" w:space="0" w:color="auto"/>
              <w:bottom w:val="single" w:sz="4" w:space="0" w:color="auto"/>
              <w:right w:val="single" w:sz="4" w:space="0" w:color="auto"/>
            </w:tcBorders>
            <w:noWrap/>
            <w:vAlign w:val="center"/>
          </w:tcPr>
          <w:p w:rsidR="007C3ACA" w:rsidRPr="00F70739" w:rsidRDefault="007C3ACA" w:rsidP="009075DF">
            <w:pPr>
              <w:spacing w:after="0" w:line="240" w:lineRule="auto"/>
              <w:jc w:val="center"/>
              <w:rPr>
                <w:rFonts w:ascii="Times New Roman" w:hAnsi="Times New Roman" w:cs="Times New Roman"/>
                <w:sz w:val="20"/>
                <w:szCs w:val="20"/>
                <w:lang w:val="ru-RU" w:eastAsia="ru-RU"/>
              </w:rPr>
            </w:pPr>
            <w:r w:rsidRPr="00F70739">
              <w:rPr>
                <w:rFonts w:ascii="Times New Roman" w:hAnsi="Times New Roman" w:cs="Times New Roman"/>
                <w:sz w:val="20"/>
                <w:szCs w:val="20"/>
                <w:lang w:val="ru-RU" w:eastAsia="ru-RU"/>
              </w:rPr>
              <w:t>44,5</w:t>
            </w:r>
          </w:p>
        </w:tc>
        <w:tc>
          <w:tcPr>
            <w:tcW w:w="989" w:type="dxa"/>
            <w:tcBorders>
              <w:top w:val="nil"/>
              <w:left w:val="nil"/>
              <w:bottom w:val="single" w:sz="4" w:space="0" w:color="auto"/>
              <w:right w:val="nil"/>
            </w:tcBorders>
            <w:noWrap/>
            <w:vAlign w:val="center"/>
          </w:tcPr>
          <w:p w:rsidR="007C3ACA" w:rsidRPr="00F70739" w:rsidRDefault="007C3ACA" w:rsidP="009075DF">
            <w:pPr>
              <w:spacing w:after="0" w:line="240" w:lineRule="auto"/>
              <w:jc w:val="center"/>
              <w:rPr>
                <w:rFonts w:ascii="Times New Roman" w:hAnsi="Times New Roman" w:cs="Times New Roman"/>
                <w:sz w:val="20"/>
                <w:szCs w:val="20"/>
                <w:lang w:val="ru-RU" w:eastAsia="ru-RU"/>
              </w:rPr>
            </w:pPr>
            <w:r w:rsidRPr="00F70739">
              <w:rPr>
                <w:rFonts w:ascii="Times New Roman" w:hAnsi="Times New Roman" w:cs="Times New Roman"/>
                <w:sz w:val="20"/>
                <w:szCs w:val="20"/>
                <w:lang w:val="ru-RU" w:eastAsia="ru-RU"/>
              </w:rPr>
              <w:t>-70,7</w:t>
            </w:r>
          </w:p>
        </w:tc>
        <w:tc>
          <w:tcPr>
            <w:tcW w:w="989" w:type="dxa"/>
            <w:tcBorders>
              <w:top w:val="nil"/>
              <w:left w:val="single" w:sz="4" w:space="0" w:color="auto"/>
              <w:bottom w:val="single" w:sz="4" w:space="0" w:color="auto"/>
              <w:right w:val="single" w:sz="4" w:space="0" w:color="auto"/>
            </w:tcBorders>
            <w:noWrap/>
            <w:vAlign w:val="center"/>
          </w:tcPr>
          <w:p w:rsidR="007C3ACA" w:rsidRPr="00F70739" w:rsidRDefault="007C3ACA" w:rsidP="009075DF">
            <w:pPr>
              <w:spacing w:after="0" w:line="240" w:lineRule="auto"/>
              <w:jc w:val="center"/>
              <w:rPr>
                <w:rFonts w:ascii="Times New Roman" w:hAnsi="Times New Roman" w:cs="Times New Roman"/>
                <w:sz w:val="20"/>
                <w:szCs w:val="20"/>
                <w:lang w:val="ru-RU" w:eastAsia="ru-RU"/>
              </w:rPr>
            </w:pPr>
            <w:r w:rsidRPr="00F70739">
              <w:rPr>
                <w:rFonts w:ascii="Times New Roman" w:hAnsi="Times New Roman" w:cs="Times New Roman"/>
                <w:sz w:val="20"/>
                <w:szCs w:val="20"/>
                <w:lang w:val="ru-RU" w:eastAsia="ru-RU"/>
              </w:rPr>
              <w:t>24,5</w:t>
            </w:r>
          </w:p>
        </w:tc>
        <w:tc>
          <w:tcPr>
            <w:tcW w:w="989" w:type="dxa"/>
            <w:tcBorders>
              <w:top w:val="nil"/>
              <w:left w:val="nil"/>
              <w:bottom w:val="single" w:sz="4" w:space="0" w:color="auto"/>
              <w:right w:val="single" w:sz="4" w:space="0" w:color="auto"/>
            </w:tcBorders>
            <w:noWrap/>
            <w:vAlign w:val="center"/>
          </w:tcPr>
          <w:p w:rsidR="007C3ACA" w:rsidRPr="00F70739" w:rsidRDefault="007C3ACA" w:rsidP="009075DF">
            <w:pPr>
              <w:spacing w:after="0" w:line="240" w:lineRule="auto"/>
              <w:jc w:val="center"/>
              <w:rPr>
                <w:rFonts w:ascii="Times New Roman" w:hAnsi="Times New Roman" w:cs="Times New Roman"/>
                <w:sz w:val="20"/>
                <w:szCs w:val="20"/>
                <w:lang w:val="ru-RU" w:eastAsia="ru-RU"/>
              </w:rPr>
            </w:pPr>
            <w:r w:rsidRPr="00F70739">
              <w:rPr>
                <w:rFonts w:ascii="Times New Roman" w:hAnsi="Times New Roman" w:cs="Times New Roman"/>
                <w:sz w:val="20"/>
                <w:szCs w:val="20"/>
                <w:lang w:val="ru-RU" w:eastAsia="ru-RU"/>
              </w:rPr>
              <w:t>-71,8</w:t>
            </w:r>
          </w:p>
        </w:tc>
      </w:tr>
      <w:tr w:rsidR="007C3ACA" w:rsidRPr="00F70739">
        <w:trPr>
          <w:trHeight w:val="20"/>
        </w:trPr>
        <w:tc>
          <w:tcPr>
            <w:tcW w:w="4640" w:type="dxa"/>
            <w:tcBorders>
              <w:top w:val="nil"/>
              <w:left w:val="single" w:sz="8" w:space="0" w:color="auto"/>
              <w:bottom w:val="nil"/>
              <w:right w:val="single" w:sz="4" w:space="0" w:color="auto"/>
            </w:tcBorders>
            <w:noWrap/>
            <w:vAlign w:val="bottom"/>
          </w:tcPr>
          <w:p w:rsidR="007C3ACA" w:rsidRPr="00F70739" w:rsidRDefault="007C3ACA" w:rsidP="00A01A8C">
            <w:pPr>
              <w:spacing w:after="0" w:line="240" w:lineRule="auto"/>
              <w:rPr>
                <w:rFonts w:ascii="Times New Roman" w:hAnsi="Times New Roman" w:cs="Times New Roman"/>
                <w:sz w:val="20"/>
                <w:szCs w:val="20"/>
                <w:lang w:val="ru-RU" w:eastAsia="ru-RU"/>
              </w:rPr>
            </w:pPr>
            <w:r w:rsidRPr="00F70739">
              <w:rPr>
                <w:rFonts w:ascii="Times New Roman" w:hAnsi="Times New Roman" w:cs="Times New Roman"/>
                <w:sz w:val="20"/>
                <w:szCs w:val="20"/>
                <w:lang w:val="ru-RU" w:eastAsia="ru-RU"/>
              </w:rPr>
              <w:t xml:space="preserve">   в том числе:</w:t>
            </w:r>
          </w:p>
        </w:tc>
        <w:tc>
          <w:tcPr>
            <w:tcW w:w="1257" w:type="dxa"/>
            <w:tcBorders>
              <w:top w:val="nil"/>
              <w:left w:val="nil"/>
              <w:bottom w:val="nil"/>
              <w:right w:val="nil"/>
            </w:tcBorders>
            <w:noWrap/>
            <w:vAlign w:val="bottom"/>
          </w:tcPr>
          <w:p w:rsidR="007C3ACA" w:rsidRPr="00F70739" w:rsidRDefault="007C3ACA" w:rsidP="00A01A8C">
            <w:pPr>
              <w:spacing w:after="0" w:line="240" w:lineRule="auto"/>
              <w:jc w:val="center"/>
              <w:rPr>
                <w:rFonts w:ascii="Times New Roman" w:hAnsi="Times New Roman" w:cs="Times New Roman"/>
                <w:sz w:val="20"/>
                <w:szCs w:val="20"/>
                <w:lang w:val="ru-RU" w:eastAsia="ru-RU"/>
              </w:rPr>
            </w:pPr>
          </w:p>
        </w:tc>
        <w:tc>
          <w:tcPr>
            <w:tcW w:w="989" w:type="dxa"/>
            <w:tcBorders>
              <w:top w:val="nil"/>
              <w:left w:val="single" w:sz="4" w:space="0" w:color="auto"/>
              <w:bottom w:val="nil"/>
              <w:right w:val="single" w:sz="4" w:space="0" w:color="auto"/>
            </w:tcBorders>
            <w:noWrap/>
            <w:vAlign w:val="center"/>
          </w:tcPr>
          <w:p w:rsidR="007C3ACA" w:rsidRPr="00F70739" w:rsidRDefault="007C3ACA" w:rsidP="009075DF">
            <w:pPr>
              <w:spacing w:after="0" w:line="240" w:lineRule="auto"/>
              <w:jc w:val="center"/>
              <w:rPr>
                <w:rFonts w:ascii="Times New Roman" w:hAnsi="Times New Roman" w:cs="Times New Roman"/>
                <w:sz w:val="20"/>
                <w:szCs w:val="20"/>
                <w:lang w:val="ru-RU" w:eastAsia="ru-RU"/>
              </w:rPr>
            </w:pPr>
          </w:p>
        </w:tc>
        <w:tc>
          <w:tcPr>
            <w:tcW w:w="989" w:type="dxa"/>
            <w:tcBorders>
              <w:top w:val="nil"/>
              <w:left w:val="nil"/>
              <w:bottom w:val="nil"/>
              <w:right w:val="nil"/>
            </w:tcBorders>
            <w:noWrap/>
            <w:vAlign w:val="center"/>
          </w:tcPr>
          <w:p w:rsidR="007C3ACA" w:rsidRPr="00F70739" w:rsidRDefault="007C3ACA" w:rsidP="009075DF">
            <w:pPr>
              <w:spacing w:after="0" w:line="240" w:lineRule="auto"/>
              <w:jc w:val="center"/>
              <w:rPr>
                <w:rFonts w:ascii="Times New Roman" w:hAnsi="Times New Roman" w:cs="Times New Roman"/>
                <w:sz w:val="20"/>
                <w:szCs w:val="20"/>
                <w:lang w:val="ru-RU" w:eastAsia="ru-RU"/>
              </w:rPr>
            </w:pPr>
          </w:p>
        </w:tc>
        <w:tc>
          <w:tcPr>
            <w:tcW w:w="989" w:type="dxa"/>
            <w:tcBorders>
              <w:top w:val="nil"/>
              <w:left w:val="single" w:sz="4" w:space="0" w:color="auto"/>
              <w:bottom w:val="nil"/>
              <w:right w:val="single" w:sz="4" w:space="0" w:color="auto"/>
            </w:tcBorders>
            <w:noWrap/>
            <w:vAlign w:val="center"/>
          </w:tcPr>
          <w:p w:rsidR="007C3ACA" w:rsidRPr="00F70739" w:rsidRDefault="007C3ACA" w:rsidP="009075DF">
            <w:pPr>
              <w:spacing w:after="0" w:line="240" w:lineRule="auto"/>
              <w:jc w:val="center"/>
              <w:rPr>
                <w:rFonts w:ascii="Times New Roman" w:hAnsi="Times New Roman" w:cs="Times New Roman"/>
                <w:sz w:val="20"/>
                <w:szCs w:val="20"/>
                <w:lang w:val="ru-RU" w:eastAsia="ru-RU"/>
              </w:rPr>
            </w:pPr>
          </w:p>
        </w:tc>
        <w:tc>
          <w:tcPr>
            <w:tcW w:w="989" w:type="dxa"/>
            <w:tcBorders>
              <w:top w:val="nil"/>
              <w:left w:val="nil"/>
              <w:bottom w:val="nil"/>
              <w:right w:val="single" w:sz="4" w:space="0" w:color="auto"/>
            </w:tcBorders>
            <w:noWrap/>
            <w:vAlign w:val="center"/>
          </w:tcPr>
          <w:p w:rsidR="007C3ACA" w:rsidRPr="00F70739" w:rsidRDefault="007C3ACA" w:rsidP="009075DF">
            <w:pPr>
              <w:spacing w:after="0" w:line="240" w:lineRule="auto"/>
              <w:jc w:val="center"/>
              <w:rPr>
                <w:rFonts w:ascii="Times New Roman" w:hAnsi="Times New Roman" w:cs="Times New Roman"/>
                <w:sz w:val="20"/>
                <w:szCs w:val="20"/>
                <w:lang w:val="ru-RU" w:eastAsia="ru-RU"/>
              </w:rPr>
            </w:pPr>
          </w:p>
        </w:tc>
      </w:tr>
      <w:tr w:rsidR="007C3ACA" w:rsidRPr="00F70739">
        <w:trPr>
          <w:trHeight w:val="20"/>
        </w:trPr>
        <w:tc>
          <w:tcPr>
            <w:tcW w:w="4640" w:type="dxa"/>
            <w:tcBorders>
              <w:top w:val="single" w:sz="4" w:space="0" w:color="auto"/>
              <w:left w:val="single" w:sz="8" w:space="0" w:color="auto"/>
              <w:bottom w:val="single" w:sz="4" w:space="0" w:color="auto"/>
              <w:right w:val="single" w:sz="4" w:space="0" w:color="auto"/>
            </w:tcBorders>
            <w:noWrap/>
            <w:vAlign w:val="bottom"/>
          </w:tcPr>
          <w:p w:rsidR="007C3ACA" w:rsidRPr="00F70739" w:rsidRDefault="007C3ACA" w:rsidP="00A01A8C">
            <w:pPr>
              <w:spacing w:after="0" w:line="240" w:lineRule="auto"/>
              <w:rPr>
                <w:rFonts w:ascii="Times New Roman" w:hAnsi="Times New Roman" w:cs="Times New Roman"/>
                <w:sz w:val="20"/>
                <w:szCs w:val="20"/>
                <w:lang w:val="ru-RU" w:eastAsia="ru-RU"/>
              </w:rPr>
            </w:pPr>
            <w:r w:rsidRPr="00F70739">
              <w:rPr>
                <w:rFonts w:ascii="Times New Roman" w:hAnsi="Times New Roman" w:cs="Times New Roman"/>
                <w:sz w:val="20"/>
                <w:szCs w:val="20"/>
                <w:lang w:val="ru-RU" w:eastAsia="ru-RU"/>
              </w:rPr>
              <w:t>Промышленность</w:t>
            </w:r>
          </w:p>
        </w:tc>
        <w:tc>
          <w:tcPr>
            <w:tcW w:w="1257" w:type="dxa"/>
            <w:tcBorders>
              <w:top w:val="single" w:sz="4" w:space="0" w:color="auto"/>
              <w:left w:val="nil"/>
              <w:bottom w:val="single" w:sz="4" w:space="0" w:color="auto"/>
              <w:right w:val="nil"/>
            </w:tcBorders>
            <w:noWrap/>
            <w:vAlign w:val="bottom"/>
          </w:tcPr>
          <w:p w:rsidR="007C3ACA" w:rsidRPr="00F70739" w:rsidRDefault="007C3ACA" w:rsidP="00A01A8C">
            <w:pPr>
              <w:spacing w:after="0" w:line="240" w:lineRule="auto"/>
              <w:jc w:val="center"/>
              <w:rPr>
                <w:rFonts w:ascii="Times New Roman" w:hAnsi="Times New Roman" w:cs="Times New Roman"/>
                <w:sz w:val="20"/>
                <w:szCs w:val="20"/>
                <w:lang w:val="ru-RU" w:eastAsia="ru-RU"/>
              </w:rPr>
            </w:pPr>
            <w:r w:rsidRPr="00F70739">
              <w:rPr>
                <w:rFonts w:ascii="Times New Roman" w:hAnsi="Times New Roman" w:cs="Times New Roman"/>
                <w:sz w:val="20"/>
                <w:szCs w:val="20"/>
                <w:lang w:val="ru-RU" w:eastAsia="ru-RU"/>
              </w:rPr>
              <w:t>млн.руб.</w:t>
            </w:r>
          </w:p>
        </w:tc>
        <w:tc>
          <w:tcPr>
            <w:tcW w:w="989" w:type="dxa"/>
            <w:tcBorders>
              <w:top w:val="single" w:sz="4" w:space="0" w:color="auto"/>
              <w:left w:val="single" w:sz="4" w:space="0" w:color="auto"/>
              <w:bottom w:val="single" w:sz="4" w:space="0" w:color="auto"/>
              <w:right w:val="single" w:sz="4" w:space="0" w:color="auto"/>
            </w:tcBorders>
            <w:noWrap/>
            <w:vAlign w:val="center"/>
          </w:tcPr>
          <w:p w:rsidR="007C3ACA" w:rsidRPr="00F70739" w:rsidRDefault="007C3ACA" w:rsidP="009075DF">
            <w:pPr>
              <w:spacing w:after="0" w:line="240" w:lineRule="auto"/>
              <w:jc w:val="center"/>
              <w:rPr>
                <w:rFonts w:ascii="Times New Roman" w:hAnsi="Times New Roman" w:cs="Times New Roman"/>
                <w:sz w:val="20"/>
                <w:szCs w:val="20"/>
                <w:lang w:val="ru-RU" w:eastAsia="ru-RU"/>
              </w:rPr>
            </w:pPr>
            <w:r w:rsidRPr="00F70739">
              <w:rPr>
                <w:rFonts w:ascii="Times New Roman" w:hAnsi="Times New Roman" w:cs="Times New Roman"/>
                <w:sz w:val="20"/>
                <w:szCs w:val="20"/>
                <w:lang w:val="ru-RU" w:eastAsia="ru-RU"/>
              </w:rPr>
              <w:t>-</w:t>
            </w:r>
          </w:p>
        </w:tc>
        <w:tc>
          <w:tcPr>
            <w:tcW w:w="989" w:type="dxa"/>
            <w:tcBorders>
              <w:top w:val="single" w:sz="4" w:space="0" w:color="auto"/>
              <w:left w:val="nil"/>
              <w:bottom w:val="single" w:sz="4" w:space="0" w:color="auto"/>
              <w:right w:val="nil"/>
            </w:tcBorders>
            <w:noWrap/>
            <w:vAlign w:val="center"/>
          </w:tcPr>
          <w:p w:rsidR="007C3ACA" w:rsidRPr="00F70739" w:rsidRDefault="007C3ACA" w:rsidP="009075DF">
            <w:pPr>
              <w:spacing w:after="0" w:line="240" w:lineRule="auto"/>
              <w:jc w:val="center"/>
              <w:rPr>
                <w:rFonts w:ascii="Times New Roman" w:hAnsi="Times New Roman" w:cs="Times New Roman"/>
                <w:sz w:val="20"/>
                <w:szCs w:val="20"/>
                <w:lang w:val="ru-RU" w:eastAsia="ru-RU"/>
              </w:rPr>
            </w:pPr>
            <w:r w:rsidRPr="00F70739">
              <w:rPr>
                <w:rFonts w:ascii="Times New Roman" w:hAnsi="Times New Roman" w:cs="Times New Roman"/>
                <w:sz w:val="20"/>
                <w:szCs w:val="20"/>
                <w:lang w:val="ru-RU" w:eastAsia="ru-RU"/>
              </w:rPr>
              <w:t>-</w:t>
            </w:r>
          </w:p>
        </w:tc>
        <w:tc>
          <w:tcPr>
            <w:tcW w:w="989" w:type="dxa"/>
            <w:tcBorders>
              <w:top w:val="single" w:sz="4" w:space="0" w:color="auto"/>
              <w:left w:val="single" w:sz="4" w:space="0" w:color="auto"/>
              <w:bottom w:val="single" w:sz="4" w:space="0" w:color="auto"/>
              <w:right w:val="single" w:sz="4" w:space="0" w:color="auto"/>
            </w:tcBorders>
            <w:noWrap/>
            <w:vAlign w:val="center"/>
          </w:tcPr>
          <w:p w:rsidR="007C3ACA" w:rsidRPr="00F70739" w:rsidRDefault="007C3ACA" w:rsidP="009075DF">
            <w:pPr>
              <w:spacing w:after="0" w:line="240" w:lineRule="auto"/>
              <w:jc w:val="center"/>
              <w:rPr>
                <w:rFonts w:ascii="Times New Roman" w:hAnsi="Times New Roman" w:cs="Times New Roman"/>
                <w:sz w:val="20"/>
                <w:szCs w:val="20"/>
                <w:lang w:val="ru-RU" w:eastAsia="ru-RU"/>
              </w:rPr>
            </w:pPr>
            <w:r w:rsidRPr="00F70739">
              <w:rPr>
                <w:rFonts w:ascii="Times New Roman" w:hAnsi="Times New Roman" w:cs="Times New Roman"/>
                <w:sz w:val="20"/>
                <w:szCs w:val="20"/>
                <w:lang w:val="ru-RU" w:eastAsia="ru-RU"/>
              </w:rPr>
              <w:t>-</w:t>
            </w:r>
          </w:p>
        </w:tc>
        <w:tc>
          <w:tcPr>
            <w:tcW w:w="989" w:type="dxa"/>
            <w:tcBorders>
              <w:top w:val="single" w:sz="4" w:space="0" w:color="auto"/>
              <w:left w:val="nil"/>
              <w:bottom w:val="single" w:sz="4" w:space="0" w:color="auto"/>
              <w:right w:val="single" w:sz="4" w:space="0" w:color="auto"/>
            </w:tcBorders>
            <w:noWrap/>
            <w:vAlign w:val="center"/>
          </w:tcPr>
          <w:p w:rsidR="007C3ACA" w:rsidRPr="00F70739" w:rsidRDefault="007C3ACA" w:rsidP="009075DF">
            <w:pPr>
              <w:spacing w:after="0" w:line="240" w:lineRule="auto"/>
              <w:jc w:val="center"/>
              <w:rPr>
                <w:rFonts w:ascii="Times New Roman" w:hAnsi="Times New Roman" w:cs="Times New Roman"/>
                <w:sz w:val="20"/>
                <w:szCs w:val="20"/>
                <w:lang w:val="ru-RU" w:eastAsia="ru-RU"/>
              </w:rPr>
            </w:pPr>
            <w:r w:rsidRPr="00F70739">
              <w:rPr>
                <w:rFonts w:ascii="Times New Roman" w:hAnsi="Times New Roman" w:cs="Times New Roman"/>
                <w:sz w:val="20"/>
                <w:szCs w:val="20"/>
                <w:lang w:val="ru-RU" w:eastAsia="ru-RU"/>
              </w:rPr>
              <w:t>-</w:t>
            </w:r>
          </w:p>
        </w:tc>
      </w:tr>
      <w:tr w:rsidR="007C3ACA" w:rsidRPr="00F70739">
        <w:trPr>
          <w:trHeight w:val="20"/>
        </w:trPr>
        <w:tc>
          <w:tcPr>
            <w:tcW w:w="4640" w:type="dxa"/>
            <w:tcBorders>
              <w:top w:val="nil"/>
              <w:left w:val="single" w:sz="8" w:space="0" w:color="auto"/>
              <w:bottom w:val="single" w:sz="4" w:space="0" w:color="auto"/>
              <w:right w:val="single" w:sz="4" w:space="0" w:color="auto"/>
            </w:tcBorders>
            <w:noWrap/>
            <w:vAlign w:val="bottom"/>
          </w:tcPr>
          <w:p w:rsidR="007C3ACA" w:rsidRPr="00F70739" w:rsidRDefault="007C3ACA" w:rsidP="00A01A8C">
            <w:pPr>
              <w:spacing w:after="0" w:line="240" w:lineRule="auto"/>
              <w:rPr>
                <w:rFonts w:ascii="Times New Roman" w:hAnsi="Times New Roman" w:cs="Times New Roman"/>
                <w:sz w:val="20"/>
                <w:szCs w:val="20"/>
                <w:lang w:val="ru-RU" w:eastAsia="ru-RU"/>
              </w:rPr>
            </w:pPr>
            <w:r w:rsidRPr="00F70739">
              <w:rPr>
                <w:rFonts w:ascii="Times New Roman" w:hAnsi="Times New Roman" w:cs="Times New Roman"/>
                <w:sz w:val="20"/>
                <w:szCs w:val="20"/>
                <w:lang w:val="ru-RU" w:eastAsia="ru-RU"/>
              </w:rPr>
              <w:t>Строительство</w:t>
            </w:r>
          </w:p>
        </w:tc>
        <w:tc>
          <w:tcPr>
            <w:tcW w:w="1257" w:type="dxa"/>
            <w:tcBorders>
              <w:top w:val="nil"/>
              <w:left w:val="nil"/>
              <w:bottom w:val="single" w:sz="4" w:space="0" w:color="auto"/>
              <w:right w:val="nil"/>
            </w:tcBorders>
            <w:noWrap/>
            <w:vAlign w:val="bottom"/>
          </w:tcPr>
          <w:p w:rsidR="007C3ACA" w:rsidRPr="00F70739" w:rsidRDefault="007C3ACA" w:rsidP="00A01A8C">
            <w:pPr>
              <w:spacing w:after="0" w:line="240" w:lineRule="auto"/>
              <w:jc w:val="center"/>
              <w:rPr>
                <w:rFonts w:ascii="Times New Roman" w:hAnsi="Times New Roman" w:cs="Times New Roman"/>
                <w:sz w:val="20"/>
                <w:szCs w:val="20"/>
                <w:lang w:val="ru-RU" w:eastAsia="ru-RU"/>
              </w:rPr>
            </w:pPr>
            <w:r w:rsidRPr="00F70739">
              <w:rPr>
                <w:rFonts w:ascii="Times New Roman" w:hAnsi="Times New Roman" w:cs="Times New Roman"/>
                <w:sz w:val="20"/>
                <w:szCs w:val="20"/>
                <w:lang w:val="ru-RU" w:eastAsia="ru-RU"/>
              </w:rPr>
              <w:t>млн.руб.</w:t>
            </w:r>
          </w:p>
        </w:tc>
        <w:tc>
          <w:tcPr>
            <w:tcW w:w="989" w:type="dxa"/>
            <w:tcBorders>
              <w:top w:val="nil"/>
              <w:left w:val="single" w:sz="4" w:space="0" w:color="auto"/>
              <w:bottom w:val="single" w:sz="4" w:space="0" w:color="auto"/>
              <w:right w:val="single" w:sz="4" w:space="0" w:color="auto"/>
            </w:tcBorders>
            <w:noWrap/>
            <w:vAlign w:val="center"/>
          </w:tcPr>
          <w:p w:rsidR="007C3ACA" w:rsidRPr="00F70739" w:rsidRDefault="007C3ACA" w:rsidP="009075DF">
            <w:pPr>
              <w:spacing w:after="0" w:line="240" w:lineRule="auto"/>
              <w:jc w:val="center"/>
              <w:rPr>
                <w:rFonts w:ascii="Times New Roman" w:hAnsi="Times New Roman" w:cs="Times New Roman"/>
                <w:sz w:val="20"/>
                <w:szCs w:val="20"/>
                <w:lang w:val="ru-RU" w:eastAsia="ru-RU"/>
              </w:rPr>
            </w:pPr>
            <w:r w:rsidRPr="00F70739">
              <w:rPr>
                <w:rFonts w:ascii="Times New Roman" w:hAnsi="Times New Roman" w:cs="Times New Roman"/>
                <w:sz w:val="20"/>
                <w:szCs w:val="20"/>
                <w:lang w:val="ru-RU" w:eastAsia="ru-RU"/>
              </w:rPr>
              <w:t>-1,3</w:t>
            </w:r>
          </w:p>
        </w:tc>
        <w:tc>
          <w:tcPr>
            <w:tcW w:w="989" w:type="dxa"/>
            <w:tcBorders>
              <w:top w:val="nil"/>
              <w:left w:val="nil"/>
              <w:bottom w:val="single" w:sz="4" w:space="0" w:color="auto"/>
              <w:right w:val="nil"/>
            </w:tcBorders>
            <w:noWrap/>
            <w:vAlign w:val="center"/>
          </w:tcPr>
          <w:p w:rsidR="007C3ACA" w:rsidRPr="00F70739" w:rsidRDefault="007C3ACA" w:rsidP="009075DF">
            <w:pPr>
              <w:spacing w:after="0" w:line="240" w:lineRule="auto"/>
              <w:jc w:val="center"/>
              <w:rPr>
                <w:rFonts w:ascii="Times New Roman" w:hAnsi="Times New Roman" w:cs="Times New Roman"/>
                <w:sz w:val="20"/>
                <w:szCs w:val="20"/>
                <w:lang w:val="ru-RU" w:eastAsia="ru-RU"/>
              </w:rPr>
            </w:pPr>
            <w:r w:rsidRPr="00F70739">
              <w:rPr>
                <w:rFonts w:ascii="Times New Roman" w:hAnsi="Times New Roman" w:cs="Times New Roman"/>
                <w:sz w:val="20"/>
                <w:szCs w:val="20"/>
                <w:lang w:val="ru-RU" w:eastAsia="ru-RU"/>
              </w:rPr>
              <w:t>0,3</w:t>
            </w:r>
          </w:p>
        </w:tc>
        <w:tc>
          <w:tcPr>
            <w:tcW w:w="989" w:type="dxa"/>
            <w:tcBorders>
              <w:top w:val="nil"/>
              <w:left w:val="single" w:sz="4" w:space="0" w:color="auto"/>
              <w:bottom w:val="single" w:sz="4" w:space="0" w:color="auto"/>
              <w:right w:val="single" w:sz="4" w:space="0" w:color="auto"/>
            </w:tcBorders>
            <w:noWrap/>
            <w:vAlign w:val="center"/>
          </w:tcPr>
          <w:p w:rsidR="007C3ACA" w:rsidRPr="00F70739" w:rsidRDefault="007C3ACA" w:rsidP="009075DF">
            <w:pPr>
              <w:spacing w:after="0" w:line="240" w:lineRule="auto"/>
              <w:jc w:val="center"/>
              <w:rPr>
                <w:rFonts w:ascii="Times New Roman" w:hAnsi="Times New Roman" w:cs="Times New Roman"/>
                <w:sz w:val="20"/>
                <w:szCs w:val="20"/>
                <w:lang w:val="ru-RU" w:eastAsia="ru-RU"/>
              </w:rPr>
            </w:pPr>
            <w:r w:rsidRPr="00F70739">
              <w:rPr>
                <w:rFonts w:ascii="Times New Roman" w:hAnsi="Times New Roman" w:cs="Times New Roman"/>
                <w:sz w:val="20"/>
                <w:szCs w:val="20"/>
                <w:lang w:val="ru-RU" w:eastAsia="ru-RU"/>
              </w:rPr>
              <w:t>0,1</w:t>
            </w:r>
          </w:p>
        </w:tc>
        <w:tc>
          <w:tcPr>
            <w:tcW w:w="989" w:type="dxa"/>
            <w:tcBorders>
              <w:top w:val="nil"/>
              <w:left w:val="nil"/>
              <w:bottom w:val="single" w:sz="4" w:space="0" w:color="auto"/>
              <w:right w:val="single" w:sz="4" w:space="0" w:color="auto"/>
            </w:tcBorders>
            <w:noWrap/>
            <w:vAlign w:val="center"/>
          </w:tcPr>
          <w:p w:rsidR="007C3ACA" w:rsidRPr="00F70739" w:rsidRDefault="007C3ACA" w:rsidP="009075DF">
            <w:pPr>
              <w:spacing w:after="0" w:line="240" w:lineRule="auto"/>
              <w:jc w:val="center"/>
              <w:rPr>
                <w:rFonts w:ascii="Times New Roman" w:hAnsi="Times New Roman" w:cs="Times New Roman"/>
                <w:sz w:val="20"/>
                <w:szCs w:val="20"/>
                <w:lang w:val="ru-RU" w:eastAsia="ru-RU"/>
              </w:rPr>
            </w:pPr>
            <w:r w:rsidRPr="00F70739">
              <w:rPr>
                <w:rFonts w:ascii="Times New Roman" w:hAnsi="Times New Roman" w:cs="Times New Roman"/>
                <w:sz w:val="20"/>
                <w:szCs w:val="20"/>
                <w:lang w:val="ru-RU" w:eastAsia="ru-RU"/>
              </w:rPr>
              <w:t>0,1</w:t>
            </w:r>
          </w:p>
        </w:tc>
      </w:tr>
      <w:tr w:rsidR="007C3ACA" w:rsidRPr="00F70739">
        <w:trPr>
          <w:trHeight w:val="20"/>
        </w:trPr>
        <w:tc>
          <w:tcPr>
            <w:tcW w:w="4640" w:type="dxa"/>
            <w:tcBorders>
              <w:top w:val="nil"/>
              <w:left w:val="single" w:sz="8" w:space="0" w:color="auto"/>
              <w:bottom w:val="single" w:sz="4" w:space="0" w:color="auto"/>
              <w:right w:val="single" w:sz="4" w:space="0" w:color="auto"/>
            </w:tcBorders>
            <w:noWrap/>
            <w:vAlign w:val="bottom"/>
          </w:tcPr>
          <w:p w:rsidR="007C3ACA" w:rsidRPr="00F70739" w:rsidRDefault="007C3ACA" w:rsidP="00A01A8C">
            <w:pPr>
              <w:spacing w:after="0" w:line="240" w:lineRule="auto"/>
              <w:rPr>
                <w:rFonts w:ascii="Times New Roman" w:hAnsi="Times New Roman" w:cs="Times New Roman"/>
                <w:sz w:val="20"/>
                <w:szCs w:val="20"/>
                <w:lang w:val="ru-RU" w:eastAsia="ru-RU"/>
              </w:rPr>
            </w:pPr>
            <w:r w:rsidRPr="00F70739">
              <w:rPr>
                <w:rFonts w:ascii="Times New Roman" w:hAnsi="Times New Roman" w:cs="Times New Roman"/>
                <w:sz w:val="20"/>
                <w:szCs w:val="20"/>
                <w:lang w:val="ru-RU" w:eastAsia="ru-RU"/>
              </w:rPr>
              <w:t>Транспорт</w:t>
            </w:r>
          </w:p>
        </w:tc>
        <w:tc>
          <w:tcPr>
            <w:tcW w:w="1257" w:type="dxa"/>
            <w:tcBorders>
              <w:top w:val="nil"/>
              <w:left w:val="nil"/>
              <w:bottom w:val="single" w:sz="4" w:space="0" w:color="auto"/>
              <w:right w:val="nil"/>
            </w:tcBorders>
            <w:noWrap/>
            <w:vAlign w:val="bottom"/>
          </w:tcPr>
          <w:p w:rsidR="007C3ACA" w:rsidRPr="00F70739" w:rsidRDefault="007C3ACA" w:rsidP="00A01A8C">
            <w:pPr>
              <w:spacing w:after="0" w:line="240" w:lineRule="auto"/>
              <w:jc w:val="center"/>
              <w:rPr>
                <w:rFonts w:ascii="Times New Roman" w:hAnsi="Times New Roman" w:cs="Times New Roman"/>
                <w:sz w:val="20"/>
                <w:szCs w:val="20"/>
                <w:lang w:val="ru-RU" w:eastAsia="ru-RU"/>
              </w:rPr>
            </w:pPr>
            <w:r w:rsidRPr="00F70739">
              <w:rPr>
                <w:rFonts w:ascii="Times New Roman" w:hAnsi="Times New Roman" w:cs="Times New Roman"/>
                <w:sz w:val="20"/>
                <w:szCs w:val="20"/>
                <w:lang w:val="ru-RU" w:eastAsia="ru-RU"/>
              </w:rPr>
              <w:t>млн.руб.</w:t>
            </w:r>
          </w:p>
        </w:tc>
        <w:tc>
          <w:tcPr>
            <w:tcW w:w="989" w:type="dxa"/>
            <w:tcBorders>
              <w:top w:val="nil"/>
              <w:left w:val="single" w:sz="4" w:space="0" w:color="auto"/>
              <w:bottom w:val="single" w:sz="4" w:space="0" w:color="auto"/>
              <w:right w:val="single" w:sz="4" w:space="0" w:color="auto"/>
            </w:tcBorders>
            <w:noWrap/>
            <w:vAlign w:val="center"/>
          </w:tcPr>
          <w:p w:rsidR="007C3ACA" w:rsidRPr="00F70739" w:rsidRDefault="007C3ACA" w:rsidP="009075DF">
            <w:pPr>
              <w:spacing w:after="0" w:line="240" w:lineRule="auto"/>
              <w:jc w:val="center"/>
              <w:rPr>
                <w:rFonts w:ascii="Times New Roman" w:hAnsi="Times New Roman" w:cs="Times New Roman"/>
                <w:sz w:val="20"/>
                <w:szCs w:val="20"/>
                <w:lang w:val="ru-RU" w:eastAsia="ru-RU"/>
              </w:rPr>
            </w:pPr>
            <w:r w:rsidRPr="00F70739">
              <w:rPr>
                <w:rFonts w:ascii="Times New Roman" w:hAnsi="Times New Roman" w:cs="Times New Roman"/>
                <w:sz w:val="20"/>
                <w:szCs w:val="20"/>
                <w:lang w:val="ru-RU" w:eastAsia="ru-RU"/>
              </w:rPr>
              <w:t>-0,1</w:t>
            </w:r>
          </w:p>
        </w:tc>
        <w:tc>
          <w:tcPr>
            <w:tcW w:w="989" w:type="dxa"/>
            <w:tcBorders>
              <w:top w:val="nil"/>
              <w:left w:val="nil"/>
              <w:bottom w:val="single" w:sz="4" w:space="0" w:color="auto"/>
              <w:right w:val="nil"/>
            </w:tcBorders>
            <w:noWrap/>
            <w:vAlign w:val="center"/>
          </w:tcPr>
          <w:p w:rsidR="007C3ACA" w:rsidRPr="00F70739" w:rsidRDefault="007C3ACA" w:rsidP="009075DF">
            <w:pPr>
              <w:spacing w:after="0" w:line="240" w:lineRule="auto"/>
              <w:jc w:val="center"/>
              <w:rPr>
                <w:rFonts w:ascii="Times New Roman" w:hAnsi="Times New Roman" w:cs="Times New Roman"/>
                <w:sz w:val="20"/>
                <w:szCs w:val="20"/>
                <w:lang w:val="ru-RU" w:eastAsia="ru-RU"/>
              </w:rPr>
            </w:pPr>
            <w:r w:rsidRPr="00F70739">
              <w:rPr>
                <w:rFonts w:ascii="Times New Roman" w:hAnsi="Times New Roman" w:cs="Times New Roman"/>
                <w:sz w:val="20"/>
                <w:szCs w:val="20"/>
                <w:lang w:val="ru-RU" w:eastAsia="ru-RU"/>
              </w:rPr>
              <w:t>-0,005</w:t>
            </w:r>
          </w:p>
        </w:tc>
        <w:tc>
          <w:tcPr>
            <w:tcW w:w="989" w:type="dxa"/>
            <w:tcBorders>
              <w:top w:val="nil"/>
              <w:left w:val="single" w:sz="4" w:space="0" w:color="auto"/>
              <w:bottom w:val="single" w:sz="4" w:space="0" w:color="auto"/>
              <w:right w:val="single" w:sz="4" w:space="0" w:color="auto"/>
            </w:tcBorders>
            <w:noWrap/>
            <w:vAlign w:val="center"/>
          </w:tcPr>
          <w:p w:rsidR="007C3ACA" w:rsidRPr="00F70739" w:rsidRDefault="007C3ACA" w:rsidP="009075DF">
            <w:pPr>
              <w:spacing w:after="0" w:line="240" w:lineRule="auto"/>
              <w:jc w:val="center"/>
              <w:rPr>
                <w:rFonts w:ascii="Times New Roman" w:hAnsi="Times New Roman" w:cs="Times New Roman"/>
                <w:sz w:val="20"/>
                <w:szCs w:val="20"/>
                <w:lang w:val="ru-RU" w:eastAsia="ru-RU"/>
              </w:rPr>
            </w:pPr>
            <w:r w:rsidRPr="00F70739">
              <w:rPr>
                <w:rFonts w:ascii="Times New Roman" w:hAnsi="Times New Roman" w:cs="Times New Roman"/>
                <w:sz w:val="20"/>
                <w:szCs w:val="20"/>
                <w:lang w:val="ru-RU" w:eastAsia="ru-RU"/>
              </w:rPr>
              <w:t>-0,1</w:t>
            </w:r>
          </w:p>
        </w:tc>
        <w:tc>
          <w:tcPr>
            <w:tcW w:w="989" w:type="dxa"/>
            <w:tcBorders>
              <w:top w:val="nil"/>
              <w:left w:val="nil"/>
              <w:bottom w:val="single" w:sz="4" w:space="0" w:color="auto"/>
              <w:right w:val="single" w:sz="4" w:space="0" w:color="auto"/>
            </w:tcBorders>
            <w:noWrap/>
            <w:vAlign w:val="center"/>
          </w:tcPr>
          <w:p w:rsidR="007C3ACA" w:rsidRPr="00F70739" w:rsidRDefault="007C3ACA" w:rsidP="009075DF">
            <w:pPr>
              <w:spacing w:after="0" w:line="240" w:lineRule="auto"/>
              <w:jc w:val="center"/>
              <w:rPr>
                <w:rFonts w:ascii="Times New Roman" w:hAnsi="Times New Roman" w:cs="Times New Roman"/>
                <w:sz w:val="20"/>
                <w:szCs w:val="20"/>
                <w:lang w:val="ru-RU" w:eastAsia="ru-RU"/>
              </w:rPr>
            </w:pPr>
            <w:r w:rsidRPr="00F70739">
              <w:rPr>
                <w:rFonts w:ascii="Times New Roman" w:hAnsi="Times New Roman" w:cs="Times New Roman"/>
                <w:sz w:val="20"/>
                <w:szCs w:val="20"/>
                <w:lang w:val="ru-RU" w:eastAsia="ru-RU"/>
              </w:rPr>
              <w:t>-0,8</w:t>
            </w:r>
          </w:p>
        </w:tc>
      </w:tr>
      <w:tr w:rsidR="007C3ACA" w:rsidRPr="00F70739">
        <w:trPr>
          <w:trHeight w:val="20"/>
        </w:trPr>
        <w:tc>
          <w:tcPr>
            <w:tcW w:w="4640" w:type="dxa"/>
            <w:tcBorders>
              <w:top w:val="nil"/>
              <w:left w:val="single" w:sz="8" w:space="0" w:color="auto"/>
              <w:bottom w:val="single" w:sz="4" w:space="0" w:color="auto"/>
              <w:right w:val="single" w:sz="4" w:space="0" w:color="auto"/>
            </w:tcBorders>
            <w:noWrap/>
            <w:vAlign w:val="bottom"/>
          </w:tcPr>
          <w:p w:rsidR="007C3ACA" w:rsidRPr="00F70739" w:rsidRDefault="007C3ACA" w:rsidP="00A01A8C">
            <w:pPr>
              <w:spacing w:after="0" w:line="240" w:lineRule="auto"/>
              <w:rPr>
                <w:rFonts w:ascii="Times New Roman" w:hAnsi="Times New Roman" w:cs="Times New Roman"/>
                <w:sz w:val="20"/>
                <w:szCs w:val="20"/>
                <w:lang w:val="ru-RU" w:eastAsia="ru-RU"/>
              </w:rPr>
            </w:pPr>
            <w:r w:rsidRPr="00F70739">
              <w:rPr>
                <w:rFonts w:ascii="Times New Roman" w:hAnsi="Times New Roman" w:cs="Times New Roman"/>
                <w:sz w:val="20"/>
                <w:szCs w:val="20"/>
                <w:lang w:val="ru-RU" w:eastAsia="ru-RU"/>
              </w:rPr>
              <w:t>Сельское хозяйство</w:t>
            </w:r>
          </w:p>
        </w:tc>
        <w:tc>
          <w:tcPr>
            <w:tcW w:w="1257" w:type="dxa"/>
            <w:tcBorders>
              <w:top w:val="nil"/>
              <w:left w:val="nil"/>
              <w:bottom w:val="single" w:sz="4" w:space="0" w:color="auto"/>
              <w:right w:val="nil"/>
            </w:tcBorders>
            <w:noWrap/>
            <w:vAlign w:val="bottom"/>
          </w:tcPr>
          <w:p w:rsidR="007C3ACA" w:rsidRPr="00F70739" w:rsidRDefault="007C3ACA" w:rsidP="00A01A8C">
            <w:pPr>
              <w:spacing w:after="0" w:line="240" w:lineRule="auto"/>
              <w:jc w:val="center"/>
              <w:rPr>
                <w:rFonts w:ascii="Times New Roman" w:hAnsi="Times New Roman" w:cs="Times New Roman"/>
                <w:sz w:val="20"/>
                <w:szCs w:val="20"/>
                <w:lang w:val="ru-RU" w:eastAsia="ru-RU"/>
              </w:rPr>
            </w:pPr>
            <w:r w:rsidRPr="00F70739">
              <w:rPr>
                <w:rFonts w:ascii="Times New Roman" w:hAnsi="Times New Roman" w:cs="Times New Roman"/>
                <w:sz w:val="20"/>
                <w:szCs w:val="20"/>
                <w:lang w:val="ru-RU" w:eastAsia="ru-RU"/>
              </w:rPr>
              <w:t>млн.руб.</w:t>
            </w:r>
          </w:p>
        </w:tc>
        <w:tc>
          <w:tcPr>
            <w:tcW w:w="989" w:type="dxa"/>
            <w:tcBorders>
              <w:top w:val="nil"/>
              <w:left w:val="single" w:sz="4" w:space="0" w:color="auto"/>
              <w:bottom w:val="single" w:sz="4" w:space="0" w:color="auto"/>
              <w:right w:val="single" w:sz="4" w:space="0" w:color="auto"/>
            </w:tcBorders>
            <w:noWrap/>
            <w:vAlign w:val="center"/>
          </w:tcPr>
          <w:p w:rsidR="007C3ACA" w:rsidRPr="00F70739" w:rsidRDefault="007C3ACA" w:rsidP="009075DF">
            <w:pPr>
              <w:spacing w:after="0" w:line="240" w:lineRule="auto"/>
              <w:jc w:val="center"/>
              <w:rPr>
                <w:rFonts w:ascii="Times New Roman" w:hAnsi="Times New Roman" w:cs="Times New Roman"/>
                <w:sz w:val="20"/>
                <w:szCs w:val="20"/>
                <w:lang w:val="ru-RU" w:eastAsia="ru-RU"/>
              </w:rPr>
            </w:pPr>
            <w:r w:rsidRPr="00F70739">
              <w:rPr>
                <w:rFonts w:ascii="Times New Roman" w:hAnsi="Times New Roman" w:cs="Times New Roman"/>
                <w:sz w:val="20"/>
                <w:szCs w:val="20"/>
                <w:lang w:val="ru-RU" w:eastAsia="ru-RU"/>
              </w:rPr>
              <w:t>-3,4</w:t>
            </w:r>
          </w:p>
        </w:tc>
        <w:tc>
          <w:tcPr>
            <w:tcW w:w="989" w:type="dxa"/>
            <w:tcBorders>
              <w:top w:val="nil"/>
              <w:left w:val="nil"/>
              <w:bottom w:val="single" w:sz="4" w:space="0" w:color="auto"/>
              <w:right w:val="nil"/>
            </w:tcBorders>
            <w:noWrap/>
            <w:vAlign w:val="center"/>
          </w:tcPr>
          <w:p w:rsidR="007C3ACA" w:rsidRPr="00F70739" w:rsidRDefault="007C3ACA" w:rsidP="009075DF">
            <w:pPr>
              <w:spacing w:after="0" w:line="240" w:lineRule="auto"/>
              <w:jc w:val="center"/>
              <w:rPr>
                <w:rFonts w:ascii="Times New Roman" w:hAnsi="Times New Roman" w:cs="Times New Roman"/>
                <w:sz w:val="20"/>
                <w:szCs w:val="20"/>
                <w:lang w:val="ru-RU" w:eastAsia="ru-RU"/>
              </w:rPr>
            </w:pPr>
            <w:r w:rsidRPr="00F70739">
              <w:rPr>
                <w:rFonts w:ascii="Times New Roman" w:hAnsi="Times New Roman" w:cs="Times New Roman"/>
                <w:sz w:val="20"/>
                <w:szCs w:val="20"/>
                <w:lang w:val="ru-RU" w:eastAsia="ru-RU"/>
              </w:rPr>
              <w:t>-63,8</w:t>
            </w:r>
          </w:p>
        </w:tc>
        <w:tc>
          <w:tcPr>
            <w:tcW w:w="989" w:type="dxa"/>
            <w:tcBorders>
              <w:top w:val="nil"/>
              <w:left w:val="single" w:sz="4" w:space="0" w:color="auto"/>
              <w:bottom w:val="single" w:sz="4" w:space="0" w:color="auto"/>
              <w:right w:val="single" w:sz="4" w:space="0" w:color="auto"/>
            </w:tcBorders>
            <w:noWrap/>
            <w:vAlign w:val="center"/>
          </w:tcPr>
          <w:p w:rsidR="007C3ACA" w:rsidRPr="00F70739" w:rsidRDefault="007C3ACA" w:rsidP="009075DF">
            <w:pPr>
              <w:spacing w:after="0" w:line="240" w:lineRule="auto"/>
              <w:jc w:val="center"/>
              <w:rPr>
                <w:rFonts w:ascii="Times New Roman" w:hAnsi="Times New Roman" w:cs="Times New Roman"/>
                <w:sz w:val="20"/>
                <w:szCs w:val="20"/>
                <w:lang w:val="ru-RU" w:eastAsia="ru-RU"/>
              </w:rPr>
            </w:pPr>
            <w:r w:rsidRPr="00F70739">
              <w:rPr>
                <w:rFonts w:ascii="Times New Roman" w:hAnsi="Times New Roman" w:cs="Times New Roman"/>
                <w:sz w:val="20"/>
                <w:szCs w:val="20"/>
                <w:lang w:val="ru-RU" w:eastAsia="ru-RU"/>
              </w:rPr>
              <w:t>45,4</w:t>
            </w:r>
          </w:p>
        </w:tc>
        <w:tc>
          <w:tcPr>
            <w:tcW w:w="989" w:type="dxa"/>
            <w:tcBorders>
              <w:top w:val="nil"/>
              <w:left w:val="nil"/>
              <w:bottom w:val="single" w:sz="4" w:space="0" w:color="auto"/>
              <w:right w:val="single" w:sz="4" w:space="0" w:color="auto"/>
            </w:tcBorders>
            <w:noWrap/>
            <w:vAlign w:val="center"/>
          </w:tcPr>
          <w:p w:rsidR="007C3ACA" w:rsidRPr="00F70739" w:rsidRDefault="007C3ACA" w:rsidP="009075DF">
            <w:pPr>
              <w:spacing w:after="0" w:line="240" w:lineRule="auto"/>
              <w:jc w:val="center"/>
              <w:rPr>
                <w:rFonts w:ascii="Times New Roman" w:hAnsi="Times New Roman" w:cs="Times New Roman"/>
                <w:sz w:val="20"/>
                <w:szCs w:val="20"/>
                <w:lang w:val="ru-RU" w:eastAsia="ru-RU"/>
              </w:rPr>
            </w:pPr>
            <w:r w:rsidRPr="00F70739">
              <w:rPr>
                <w:rFonts w:ascii="Times New Roman" w:hAnsi="Times New Roman" w:cs="Times New Roman"/>
                <w:sz w:val="20"/>
                <w:szCs w:val="20"/>
                <w:lang w:val="ru-RU" w:eastAsia="ru-RU"/>
              </w:rPr>
              <w:t>-100,1</w:t>
            </w:r>
          </w:p>
        </w:tc>
      </w:tr>
      <w:tr w:rsidR="007C3ACA" w:rsidRPr="00F70739">
        <w:trPr>
          <w:trHeight w:val="20"/>
        </w:trPr>
        <w:tc>
          <w:tcPr>
            <w:tcW w:w="4640" w:type="dxa"/>
            <w:tcBorders>
              <w:top w:val="nil"/>
              <w:left w:val="single" w:sz="8" w:space="0" w:color="auto"/>
              <w:bottom w:val="single" w:sz="4" w:space="0" w:color="auto"/>
              <w:right w:val="single" w:sz="4" w:space="0" w:color="auto"/>
            </w:tcBorders>
            <w:noWrap/>
            <w:vAlign w:val="bottom"/>
          </w:tcPr>
          <w:p w:rsidR="007C3ACA" w:rsidRPr="00F70739" w:rsidRDefault="007C3ACA" w:rsidP="00A01A8C">
            <w:pPr>
              <w:spacing w:after="0" w:line="240" w:lineRule="auto"/>
              <w:rPr>
                <w:rFonts w:ascii="Times New Roman" w:hAnsi="Times New Roman" w:cs="Times New Roman"/>
                <w:sz w:val="20"/>
                <w:szCs w:val="20"/>
                <w:lang w:val="ru-RU" w:eastAsia="ru-RU"/>
              </w:rPr>
            </w:pPr>
            <w:r w:rsidRPr="00F70739">
              <w:rPr>
                <w:rFonts w:ascii="Times New Roman" w:hAnsi="Times New Roman" w:cs="Times New Roman"/>
                <w:sz w:val="20"/>
                <w:szCs w:val="20"/>
                <w:lang w:val="ru-RU" w:eastAsia="ru-RU"/>
              </w:rPr>
              <w:t>Другие виды</w:t>
            </w:r>
          </w:p>
        </w:tc>
        <w:tc>
          <w:tcPr>
            <w:tcW w:w="1257" w:type="dxa"/>
            <w:tcBorders>
              <w:top w:val="nil"/>
              <w:left w:val="nil"/>
              <w:bottom w:val="single" w:sz="4" w:space="0" w:color="auto"/>
              <w:right w:val="nil"/>
            </w:tcBorders>
            <w:noWrap/>
            <w:vAlign w:val="bottom"/>
          </w:tcPr>
          <w:p w:rsidR="007C3ACA" w:rsidRPr="00F70739" w:rsidRDefault="007C3ACA" w:rsidP="00A01A8C">
            <w:pPr>
              <w:spacing w:after="0" w:line="240" w:lineRule="auto"/>
              <w:jc w:val="center"/>
              <w:rPr>
                <w:rFonts w:ascii="Times New Roman" w:hAnsi="Times New Roman" w:cs="Times New Roman"/>
                <w:sz w:val="20"/>
                <w:szCs w:val="20"/>
                <w:lang w:val="ru-RU" w:eastAsia="ru-RU"/>
              </w:rPr>
            </w:pPr>
            <w:r w:rsidRPr="00F70739">
              <w:rPr>
                <w:rFonts w:ascii="Times New Roman" w:hAnsi="Times New Roman" w:cs="Times New Roman"/>
                <w:sz w:val="20"/>
                <w:szCs w:val="20"/>
                <w:lang w:val="ru-RU" w:eastAsia="ru-RU"/>
              </w:rPr>
              <w:t>млн.руб.</w:t>
            </w:r>
          </w:p>
        </w:tc>
        <w:tc>
          <w:tcPr>
            <w:tcW w:w="989" w:type="dxa"/>
            <w:tcBorders>
              <w:top w:val="nil"/>
              <w:left w:val="single" w:sz="4" w:space="0" w:color="auto"/>
              <w:bottom w:val="single" w:sz="4" w:space="0" w:color="auto"/>
              <w:right w:val="single" w:sz="4" w:space="0" w:color="auto"/>
            </w:tcBorders>
            <w:noWrap/>
            <w:vAlign w:val="center"/>
          </w:tcPr>
          <w:p w:rsidR="007C3ACA" w:rsidRPr="00F70739" w:rsidRDefault="007C3ACA" w:rsidP="009075DF">
            <w:pPr>
              <w:spacing w:after="0" w:line="240" w:lineRule="auto"/>
              <w:jc w:val="center"/>
              <w:rPr>
                <w:rFonts w:ascii="Times New Roman" w:hAnsi="Times New Roman" w:cs="Times New Roman"/>
                <w:sz w:val="20"/>
                <w:szCs w:val="20"/>
                <w:lang w:val="ru-RU" w:eastAsia="ru-RU"/>
              </w:rPr>
            </w:pPr>
            <w:r w:rsidRPr="00F70739">
              <w:rPr>
                <w:rFonts w:ascii="Times New Roman" w:hAnsi="Times New Roman" w:cs="Times New Roman"/>
                <w:sz w:val="20"/>
                <w:szCs w:val="20"/>
                <w:lang w:val="ru-RU" w:eastAsia="ru-RU"/>
              </w:rPr>
              <w:t>-4,1</w:t>
            </w:r>
          </w:p>
        </w:tc>
        <w:tc>
          <w:tcPr>
            <w:tcW w:w="989" w:type="dxa"/>
            <w:tcBorders>
              <w:top w:val="nil"/>
              <w:left w:val="nil"/>
              <w:bottom w:val="single" w:sz="4" w:space="0" w:color="auto"/>
              <w:right w:val="nil"/>
            </w:tcBorders>
            <w:noWrap/>
            <w:vAlign w:val="center"/>
          </w:tcPr>
          <w:p w:rsidR="007C3ACA" w:rsidRPr="00F70739" w:rsidRDefault="007C3ACA" w:rsidP="009075DF">
            <w:pPr>
              <w:spacing w:after="0" w:line="240" w:lineRule="auto"/>
              <w:jc w:val="center"/>
              <w:rPr>
                <w:rFonts w:ascii="Times New Roman" w:hAnsi="Times New Roman" w:cs="Times New Roman"/>
                <w:sz w:val="20"/>
                <w:szCs w:val="20"/>
                <w:lang w:val="ru-RU" w:eastAsia="ru-RU"/>
              </w:rPr>
            </w:pPr>
            <w:r w:rsidRPr="00F70739">
              <w:rPr>
                <w:rFonts w:ascii="Times New Roman" w:hAnsi="Times New Roman" w:cs="Times New Roman"/>
                <w:sz w:val="20"/>
                <w:szCs w:val="20"/>
                <w:lang w:val="ru-RU" w:eastAsia="ru-RU"/>
              </w:rPr>
              <w:t>-7,1</w:t>
            </w:r>
          </w:p>
        </w:tc>
        <w:tc>
          <w:tcPr>
            <w:tcW w:w="989" w:type="dxa"/>
            <w:tcBorders>
              <w:top w:val="nil"/>
              <w:left w:val="single" w:sz="4" w:space="0" w:color="auto"/>
              <w:bottom w:val="single" w:sz="4" w:space="0" w:color="auto"/>
              <w:right w:val="single" w:sz="4" w:space="0" w:color="auto"/>
            </w:tcBorders>
            <w:noWrap/>
            <w:vAlign w:val="center"/>
          </w:tcPr>
          <w:p w:rsidR="007C3ACA" w:rsidRPr="00F70739" w:rsidRDefault="007C3ACA" w:rsidP="009075DF">
            <w:pPr>
              <w:spacing w:after="0" w:line="240" w:lineRule="auto"/>
              <w:jc w:val="center"/>
              <w:rPr>
                <w:rFonts w:ascii="Times New Roman" w:hAnsi="Times New Roman" w:cs="Times New Roman"/>
                <w:sz w:val="20"/>
                <w:szCs w:val="20"/>
                <w:lang w:val="ru-RU" w:eastAsia="ru-RU"/>
              </w:rPr>
            </w:pPr>
            <w:r w:rsidRPr="00F70739">
              <w:rPr>
                <w:rFonts w:ascii="Times New Roman" w:hAnsi="Times New Roman" w:cs="Times New Roman"/>
                <w:sz w:val="20"/>
                <w:szCs w:val="20"/>
                <w:lang w:val="ru-RU" w:eastAsia="ru-RU"/>
              </w:rPr>
              <w:t>-20,9</w:t>
            </w:r>
          </w:p>
        </w:tc>
        <w:tc>
          <w:tcPr>
            <w:tcW w:w="989" w:type="dxa"/>
            <w:tcBorders>
              <w:top w:val="nil"/>
              <w:left w:val="nil"/>
              <w:bottom w:val="single" w:sz="4" w:space="0" w:color="auto"/>
              <w:right w:val="single" w:sz="4" w:space="0" w:color="auto"/>
            </w:tcBorders>
            <w:noWrap/>
            <w:vAlign w:val="center"/>
          </w:tcPr>
          <w:p w:rsidR="007C3ACA" w:rsidRPr="00F70739" w:rsidRDefault="007C3ACA" w:rsidP="009075DF">
            <w:pPr>
              <w:spacing w:after="0" w:line="240" w:lineRule="auto"/>
              <w:jc w:val="center"/>
              <w:rPr>
                <w:rFonts w:ascii="Times New Roman" w:hAnsi="Times New Roman" w:cs="Times New Roman"/>
                <w:sz w:val="20"/>
                <w:szCs w:val="20"/>
                <w:lang w:val="ru-RU" w:eastAsia="ru-RU"/>
              </w:rPr>
            </w:pPr>
            <w:r w:rsidRPr="00F70739">
              <w:rPr>
                <w:rFonts w:ascii="Times New Roman" w:hAnsi="Times New Roman" w:cs="Times New Roman"/>
                <w:sz w:val="20"/>
                <w:szCs w:val="20"/>
                <w:lang w:val="ru-RU" w:eastAsia="ru-RU"/>
              </w:rPr>
              <w:t>-3,8</w:t>
            </w:r>
          </w:p>
        </w:tc>
      </w:tr>
      <w:tr w:rsidR="007C3ACA" w:rsidRPr="00F70739">
        <w:trPr>
          <w:trHeight w:val="20"/>
        </w:trPr>
        <w:tc>
          <w:tcPr>
            <w:tcW w:w="4640" w:type="dxa"/>
            <w:tcBorders>
              <w:top w:val="nil"/>
              <w:left w:val="single" w:sz="8" w:space="0" w:color="auto"/>
              <w:bottom w:val="single" w:sz="4" w:space="0" w:color="auto"/>
              <w:right w:val="single" w:sz="4" w:space="0" w:color="auto"/>
            </w:tcBorders>
            <w:noWrap/>
            <w:vAlign w:val="bottom"/>
          </w:tcPr>
          <w:p w:rsidR="007C3ACA" w:rsidRPr="00F70739" w:rsidRDefault="007C3ACA" w:rsidP="00A01A8C">
            <w:pPr>
              <w:spacing w:after="0" w:line="240" w:lineRule="auto"/>
              <w:rPr>
                <w:rFonts w:ascii="Times New Roman" w:hAnsi="Times New Roman" w:cs="Times New Roman"/>
                <w:sz w:val="20"/>
                <w:szCs w:val="20"/>
                <w:lang w:val="ru-RU" w:eastAsia="ru-RU"/>
              </w:rPr>
            </w:pPr>
            <w:r w:rsidRPr="00F70739">
              <w:rPr>
                <w:rFonts w:ascii="Times New Roman" w:hAnsi="Times New Roman" w:cs="Times New Roman"/>
                <w:sz w:val="20"/>
                <w:szCs w:val="20"/>
                <w:lang w:val="ru-RU" w:eastAsia="ru-RU"/>
              </w:rPr>
              <w:t>Прибыль прибыльных предприятий, всего</w:t>
            </w:r>
          </w:p>
        </w:tc>
        <w:tc>
          <w:tcPr>
            <w:tcW w:w="1257" w:type="dxa"/>
            <w:tcBorders>
              <w:top w:val="nil"/>
              <w:left w:val="nil"/>
              <w:bottom w:val="single" w:sz="4" w:space="0" w:color="auto"/>
              <w:right w:val="nil"/>
            </w:tcBorders>
            <w:noWrap/>
            <w:vAlign w:val="bottom"/>
          </w:tcPr>
          <w:p w:rsidR="007C3ACA" w:rsidRPr="00F70739" w:rsidRDefault="007C3ACA" w:rsidP="00A01A8C">
            <w:pPr>
              <w:spacing w:after="0" w:line="240" w:lineRule="auto"/>
              <w:jc w:val="center"/>
              <w:rPr>
                <w:rFonts w:ascii="Times New Roman" w:hAnsi="Times New Roman" w:cs="Times New Roman"/>
                <w:sz w:val="20"/>
                <w:szCs w:val="20"/>
                <w:lang w:val="ru-RU" w:eastAsia="ru-RU"/>
              </w:rPr>
            </w:pPr>
            <w:r w:rsidRPr="00F70739">
              <w:rPr>
                <w:rFonts w:ascii="Times New Roman" w:hAnsi="Times New Roman" w:cs="Times New Roman"/>
                <w:sz w:val="20"/>
                <w:szCs w:val="20"/>
                <w:lang w:val="ru-RU" w:eastAsia="ru-RU"/>
              </w:rPr>
              <w:t>млн.руб.</w:t>
            </w:r>
          </w:p>
        </w:tc>
        <w:tc>
          <w:tcPr>
            <w:tcW w:w="989" w:type="dxa"/>
            <w:tcBorders>
              <w:top w:val="nil"/>
              <w:left w:val="single" w:sz="4" w:space="0" w:color="auto"/>
              <w:bottom w:val="single" w:sz="4" w:space="0" w:color="auto"/>
              <w:right w:val="single" w:sz="4" w:space="0" w:color="auto"/>
            </w:tcBorders>
            <w:noWrap/>
            <w:vAlign w:val="center"/>
          </w:tcPr>
          <w:p w:rsidR="007C3ACA" w:rsidRPr="00F70739" w:rsidRDefault="007C3ACA" w:rsidP="009075DF">
            <w:pPr>
              <w:spacing w:after="0" w:line="240" w:lineRule="auto"/>
              <w:jc w:val="center"/>
              <w:rPr>
                <w:rFonts w:ascii="Times New Roman" w:hAnsi="Times New Roman" w:cs="Times New Roman"/>
                <w:sz w:val="20"/>
                <w:szCs w:val="20"/>
                <w:lang w:val="ru-RU" w:eastAsia="ru-RU"/>
              </w:rPr>
            </w:pPr>
            <w:r w:rsidRPr="00F70739">
              <w:rPr>
                <w:rFonts w:ascii="Times New Roman" w:hAnsi="Times New Roman" w:cs="Times New Roman"/>
                <w:sz w:val="20"/>
                <w:szCs w:val="20"/>
                <w:lang w:val="ru-RU" w:eastAsia="ru-RU"/>
              </w:rPr>
              <w:t>53,4</w:t>
            </w:r>
          </w:p>
        </w:tc>
        <w:tc>
          <w:tcPr>
            <w:tcW w:w="989" w:type="dxa"/>
            <w:tcBorders>
              <w:top w:val="nil"/>
              <w:left w:val="nil"/>
              <w:bottom w:val="single" w:sz="4" w:space="0" w:color="auto"/>
              <w:right w:val="nil"/>
            </w:tcBorders>
            <w:noWrap/>
            <w:vAlign w:val="center"/>
          </w:tcPr>
          <w:p w:rsidR="007C3ACA" w:rsidRPr="00F70739" w:rsidRDefault="007C3ACA" w:rsidP="009075DF">
            <w:pPr>
              <w:spacing w:after="0" w:line="240" w:lineRule="auto"/>
              <w:jc w:val="center"/>
              <w:rPr>
                <w:rFonts w:ascii="Times New Roman" w:hAnsi="Times New Roman" w:cs="Times New Roman"/>
                <w:sz w:val="20"/>
                <w:szCs w:val="20"/>
                <w:lang w:val="ru-RU" w:eastAsia="ru-RU"/>
              </w:rPr>
            </w:pPr>
            <w:r w:rsidRPr="00F70739">
              <w:rPr>
                <w:rFonts w:ascii="Times New Roman" w:hAnsi="Times New Roman" w:cs="Times New Roman"/>
                <w:sz w:val="20"/>
                <w:szCs w:val="20"/>
                <w:lang w:val="ru-RU" w:eastAsia="ru-RU"/>
              </w:rPr>
              <w:t>27,7</w:t>
            </w:r>
          </w:p>
        </w:tc>
        <w:tc>
          <w:tcPr>
            <w:tcW w:w="989" w:type="dxa"/>
            <w:tcBorders>
              <w:top w:val="nil"/>
              <w:left w:val="single" w:sz="4" w:space="0" w:color="auto"/>
              <w:bottom w:val="single" w:sz="4" w:space="0" w:color="auto"/>
              <w:right w:val="single" w:sz="4" w:space="0" w:color="auto"/>
            </w:tcBorders>
            <w:noWrap/>
            <w:vAlign w:val="center"/>
          </w:tcPr>
          <w:p w:rsidR="007C3ACA" w:rsidRPr="00F70739" w:rsidRDefault="007C3ACA" w:rsidP="009075DF">
            <w:pPr>
              <w:spacing w:after="0" w:line="240" w:lineRule="auto"/>
              <w:jc w:val="center"/>
              <w:rPr>
                <w:rFonts w:ascii="Times New Roman" w:hAnsi="Times New Roman" w:cs="Times New Roman"/>
                <w:sz w:val="20"/>
                <w:szCs w:val="20"/>
                <w:lang w:val="ru-RU" w:eastAsia="ru-RU"/>
              </w:rPr>
            </w:pPr>
            <w:r w:rsidRPr="00F70739">
              <w:rPr>
                <w:rFonts w:ascii="Times New Roman" w:hAnsi="Times New Roman" w:cs="Times New Roman"/>
                <w:sz w:val="20"/>
                <w:szCs w:val="20"/>
                <w:lang w:val="ru-RU" w:eastAsia="ru-RU"/>
              </w:rPr>
              <w:t>52,4</w:t>
            </w:r>
          </w:p>
        </w:tc>
        <w:tc>
          <w:tcPr>
            <w:tcW w:w="989" w:type="dxa"/>
            <w:tcBorders>
              <w:top w:val="nil"/>
              <w:left w:val="nil"/>
              <w:bottom w:val="single" w:sz="4" w:space="0" w:color="auto"/>
              <w:right w:val="single" w:sz="4" w:space="0" w:color="auto"/>
            </w:tcBorders>
            <w:noWrap/>
            <w:vAlign w:val="center"/>
          </w:tcPr>
          <w:p w:rsidR="007C3ACA" w:rsidRPr="00F70739" w:rsidRDefault="007C3ACA" w:rsidP="009075DF">
            <w:pPr>
              <w:spacing w:after="0" w:line="240" w:lineRule="auto"/>
              <w:jc w:val="center"/>
              <w:rPr>
                <w:rFonts w:ascii="Times New Roman" w:hAnsi="Times New Roman" w:cs="Times New Roman"/>
                <w:sz w:val="20"/>
                <w:szCs w:val="20"/>
                <w:lang w:val="ru-RU" w:eastAsia="ru-RU"/>
              </w:rPr>
            </w:pPr>
            <w:r w:rsidRPr="00F70739">
              <w:rPr>
                <w:rFonts w:ascii="Times New Roman" w:hAnsi="Times New Roman" w:cs="Times New Roman"/>
                <w:sz w:val="20"/>
                <w:szCs w:val="20"/>
                <w:lang w:val="ru-RU" w:eastAsia="ru-RU"/>
              </w:rPr>
              <w:t>28,3</w:t>
            </w:r>
          </w:p>
        </w:tc>
      </w:tr>
      <w:tr w:rsidR="007C3ACA" w:rsidRPr="00F70739">
        <w:trPr>
          <w:trHeight w:val="20"/>
        </w:trPr>
        <w:tc>
          <w:tcPr>
            <w:tcW w:w="4640" w:type="dxa"/>
            <w:tcBorders>
              <w:top w:val="nil"/>
              <w:left w:val="single" w:sz="8" w:space="0" w:color="auto"/>
              <w:bottom w:val="single" w:sz="4" w:space="0" w:color="auto"/>
              <w:right w:val="single" w:sz="4" w:space="0" w:color="auto"/>
            </w:tcBorders>
            <w:noWrap/>
            <w:vAlign w:val="bottom"/>
          </w:tcPr>
          <w:p w:rsidR="007C3ACA" w:rsidRPr="00F70739" w:rsidRDefault="007C3ACA" w:rsidP="00A01A8C">
            <w:pPr>
              <w:spacing w:after="0" w:line="240" w:lineRule="auto"/>
              <w:rPr>
                <w:rFonts w:ascii="Times New Roman" w:hAnsi="Times New Roman" w:cs="Times New Roman"/>
                <w:sz w:val="20"/>
                <w:szCs w:val="20"/>
                <w:lang w:val="ru-RU" w:eastAsia="ru-RU"/>
              </w:rPr>
            </w:pPr>
            <w:r w:rsidRPr="00F70739">
              <w:rPr>
                <w:rFonts w:ascii="Times New Roman" w:hAnsi="Times New Roman" w:cs="Times New Roman"/>
                <w:sz w:val="20"/>
                <w:szCs w:val="20"/>
                <w:lang w:val="ru-RU" w:eastAsia="ru-RU"/>
              </w:rPr>
              <w:t>Исполнение бюджета района</w:t>
            </w:r>
          </w:p>
        </w:tc>
        <w:tc>
          <w:tcPr>
            <w:tcW w:w="1257" w:type="dxa"/>
            <w:tcBorders>
              <w:top w:val="nil"/>
              <w:left w:val="nil"/>
              <w:bottom w:val="single" w:sz="4" w:space="0" w:color="auto"/>
              <w:right w:val="nil"/>
            </w:tcBorders>
            <w:noWrap/>
            <w:vAlign w:val="bottom"/>
          </w:tcPr>
          <w:p w:rsidR="007C3ACA" w:rsidRPr="00F70739" w:rsidRDefault="007C3ACA" w:rsidP="00A01A8C">
            <w:pPr>
              <w:spacing w:after="0" w:line="240" w:lineRule="auto"/>
              <w:jc w:val="center"/>
              <w:rPr>
                <w:rFonts w:ascii="Times New Roman" w:hAnsi="Times New Roman" w:cs="Times New Roman"/>
                <w:sz w:val="20"/>
                <w:szCs w:val="20"/>
                <w:lang w:val="ru-RU" w:eastAsia="ru-RU"/>
              </w:rPr>
            </w:pPr>
            <w:r w:rsidRPr="00F70739">
              <w:rPr>
                <w:rFonts w:ascii="Times New Roman" w:hAnsi="Times New Roman" w:cs="Times New Roman"/>
                <w:sz w:val="20"/>
                <w:szCs w:val="20"/>
                <w:lang w:val="ru-RU" w:eastAsia="ru-RU"/>
              </w:rPr>
              <w:t> </w:t>
            </w:r>
          </w:p>
        </w:tc>
        <w:tc>
          <w:tcPr>
            <w:tcW w:w="989" w:type="dxa"/>
            <w:tcBorders>
              <w:top w:val="nil"/>
              <w:left w:val="single" w:sz="4" w:space="0" w:color="auto"/>
              <w:bottom w:val="single" w:sz="4" w:space="0" w:color="auto"/>
              <w:right w:val="single" w:sz="4" w:space="0" w:color="auto"/>
            </w:tcBorders>
            <w:noWrap/>
            <w:vAlign w:val="center"/>
          </w:tcPr>
          <w:p w:rsidR="007C3ACA" w:rsidRPr="00F70739" w:rsidRDefault="007C3ACA" w:rsidP="009075DF">
            <w:pPr>
              <w:spacing w:after="0" w:line="240" w:lineRule="auto"/>
              <w:jc w:val="center"/>
              <w:rPr>
                <w:rFonts w:ascii="Times New Roman" w:hAnsi="Times New Roman" w:cs="Times New Roman"/>
                <w:sz w:val="20"/>
                <w:szCs w:val="20"/>
                <w:lang w:val="ru-RU" w:eastAsia="ru-RU"/>
              </w:rPr>
            </w:pPr>
          </w:p>
        </w:tc>
        <w:tc>
          <w:tcPr>
            <w:tcW w:w="989" w:type="dxa"/>
            <w:tcBorders>
              <w:top w:val="nil"/>
              <w:left w:val="nil"/>
              <w:bottom w:val="single" w:sz="4" w:space="0" w:color="auto"/>
              <w:right w:val="nil"/>
            </w:tcBorders>
            <w:noWrap/>
            <w:vAlign w:val="center"/>
          </w:tcPr>
          <w:p w:rsidR="007C3ACA" w:rsidRPr="00F70739" w:rsidRDefault="007C3ACA" w:rsidP="009075DF">
            <w:pPr>
              <w:spacing w:after="0" w:line="240" w:lineRule="auto"/>
              <w:jc w:val="center"/>
              <w:rPr>
                <w:rFonts w:ascii="Times New Roman" w:hAnsi="Times New Roman" w:cs="Times New Roman"/>
                <w:sz w:val="20"/>
                <w:szCs w:val="20"/>
                <w:lang w:val="ru-RU" w:eastAsia="ru-RU"/>
              </w:rPr>
            </w:pPr>
          </w:p>
        </w:tc>
        <w:tc>
          <w:tcPr>
            <w:tcW w:w="989" w:type="dxa"/>
            <w:tcBorders>
              <w:top w:val="nil"/>
              <w:left w:val="single" w:sz="4" w:space="0" w:color="auto"/>
              <w:bottom w:val="single" w:sz="4" w:space="0" w:color="auto"/>
              <w:right w:val="single" w:sz="4" w:space="0" w:color="auto"/>
            </w:tcBorders>
            <w:noWrap/>
            <w:vAlign w:val="center"/>
          </w:tcPr>
          <w:p w:rsidR="007C3ACA" w:rsidRPr="00F70739" w:rsidRDefault="007C3ACA" w:rsidP="009075DF">
            <w:pPr>
              <w:spacing w:after="0" w:line="240" w:lineRule="auto"/>
              <w:jc w:val="center"/>
              <w:rPr>
                <w:rFonts w:ascii="Times New Roman" w:hAnsi="Times New Roman" w:cs="Times New Roman"/>
                <w:sz w:val="20"/>
                <w:szCs w:val="20"/>
                <w:lang w:val="ru-RU" w:eastAsia="ru-RU"/>
              </w:rPr>
            </w:pPr>
          </w:p>
        </w:tc>
        <w:tc>
          <w:tcPr>
            <w:tcW w:w="989" w:type="dxa"/>
            <w:tcBorders>
              <w:top w:val="nil"/>
              <w:left w:val="nil"/>
              <w:bottom w:val="single" w:sz="4" w:space="0" w:color="auto"/>
              <w:right w:val="single" w:sz="4" w:space="0" w:color="auto"/>
            </w:tcBorders>
            <w:noWrap/>
            <w:vAlign w:val="center"/>
          </w:tcPr>
          <w:p w:rsidR="007C3ACA" w:rsidRPr="00F70739" w:rsidRDefault="007C3ACA" w:rsidP="009075DF">
            <w:pPr>
              <w:spacing w:after="0" w:line="240" w:lineRule="auto"/>
              <w:jc w:val="center"/>
              <w:rPr>
                <w:rFonts w:ascii="Times New Roman" w:hAnsi="Times New Roman" w:cs="Times New Roman"/>
                <w:sz w:val="20"/>
                <w:szCs w:val="20"/>
                <w:lang w:val="ru-RU" w:eastAsia="ru-RU"/>
              </w:rPr>
            </w:pPr>
          </w:p>
        </w:tc>
      </w:tr>
      <w:tr w:rsidR="007C3ACA" w:rsidRPr="00F70739">
        <w:trPr>
          <w:trHeight w:val="20"/>
        </w:trPr>
        <w:tc>
          <w:tcPr>
            <w:tcW w:w="4640" w:type="dxa"/>
            <w:tcBorders>
              <w:top w:val="nil"/>
              <w:left w:val="single" w:sz="8" w:space="0" w:color="auto"/>
              <w:bottom w:val="single" w:sz="4" w:space="0" w:color="auto"/>
              <w:right w:val="single" w:sz="4" w:space="0" w:color="auto"/>
            </w:tcBorders>
            <w:noWrap/>
            <w:vAlign w:val="bottom"/>
          </w:tcPr>
          <w:p w:rsidR="007C3ACA" w:rsidRPr="00F70739" w:rsidRDefault="007C3ACA" w:rsidP="00A01A8C">
            <w:pPr>
              <w:spacing w:after="0" w:line="240" w:lineRule="auto"/>
              <w:rPr>
                <w:rFonts w:ascii="Times New Roman" w:hAnsi="Times New Roman" w:cs="Times New Roman"/>
                <w:sz w:val="20"/>
                <w:szCs w:val="20"/>
                <w:lang w:val="ru-RU" w:eastAsia="ru-RU"/>
              </w:rPr>
            </w:pPr>
            <w:r w:rsidRPr="00F70739">
              <w:rPr>
                <w:rFonts w:ascii="Times New Roman" w:hAnsi="Times New Roman" w:cs="Times New Roman"/>
                <w:sz w:val="20"/>
                <w:szCs w:val="20"/>
                <w:lang w:val="ru-RU" w:eastAsia="ru-RU"/>
              </w:rPr>
              <w:t>Доходы бюджета района, всего</w:t>
            </w:r>
          </w:p>
        </w:tc>
        <w:tc>
          <w:tcPr>
            <w:tcW w:w="1257" w:type="dxa"/>
            <w:tcBorders>
              <w:top w:val="nil"/>
              <w:left w:val="nil"/>
              <w:bottom w:val="single" w:sz="4" w:space="0" w:color="auto"/>
              <w:right w:val="nil"/>
            </w:tcBorders>
            <w:noWrap/>
            <w:vAlign w:val="bottom"/>
          </w:tcPr>
          <w:p w:rsidR="007C3ACA" w:rsidRPr="00F70739" w:rsidRDefault="007C3ACA" w:rsidP="00A01A8C">
            <w:pPr>
              <w:spacing w:after="0" w:line="240" w:lineRule="auto"/>
              <w:jc w:val="center"/>
              <w:rPr>
                <w:rFonts w:ascii="Times New Roman" w:hAnsi="Times New Roman" w:cs="Times New Roman"/>
                <w:sz w:val="20"/>
                <w:szCs w:val="20"/>
                <w:lang w:val="ru-RU" w:eastAsia="ru-RU"/>
              </w:rPr>
            </w:pPr>
            <w:r w:rsidRPr="00F70739">
              <w:rPr>
                <w:rFonts w:ascii="Times New Roman" w:hAnsi="Times New Roman" w:cs="Times New Roman"/>
                <w:sz w:val="20"/>
                <w:szCs w:val="20"/>
                <w:lang w:val="ru-RU" w:eastAsia="ru-RU"/>
              </w:rPr>
              <w:t>млн.руб.</w:t>
            </w:r>
          </w:p>
        </w:tc>
        <w:tc>
          <w:tcPr>
            <w:tcW w:w="989" w:type="dxa"/>
            <w:tcBorders>
              <w:top w:val="nil"/>
              <w:left w:val="single" w:sz="4" w:space="0" w:color="auto"/>
              <w:bottom w:val="single" w:sz="4" w:space="0" w:color="auto"/>
              <w:right w:val="single" w:sz="4" w:space="0" w:color="auto"/>
            </w:tcBorders>
            <w:noWrap/>
            <w:vAlign w:val="center"/>
          </w:tcPr>
          <w:p w:rsidR="007C3ACA" w:rsidRPr="00F70739" w:rsidRDefault="007C3ACA" w:rsidP="009075DF">
            <w:pPr>
              <w:spacing w:after="0" w:line="240" w:lineRule="auto"/>
              <w:jc w:val="center"/>
              <w:rPr>
                <w:rFonts w:ascii="Times New Roman" w:hAnsi="Times New Roman" w:cs="Times New Roman"/>
                <w:sz w:val="20"/>
                <w:szCs w:val="20"/>
                <w:lang w:val="ru-RU" w:eastAsia="ru-RU"/>
              </w:rPr>
            </w:pPr>
            <w:r w:rsidRPr="00F70739">
              <w:rPr>
                <w:rFonts w:ascii="Times New Roman" w:hAnsi="Times New Roman" w:cs="Times New Roman"/>
                <w:sz w:val="20"/>
                <w:szCs w:val="20"/>
                <w:lang w:val="ru-RU" w:eastAsia="ru-RU"/>
              </w:rPr>
              <w:t>152,1</w:t>
            </w:r>
          </w:p>
        </w:tc>
        <w:tc>
          <w:tcPr>
            <w:tcW w:w="989" w:type="dxa"/>
            <w:tcBorders>
              <w:top w:val="nil"/>
              <w:left w:val="nil"/>
              <w:bottom w:val="single" w:sz="4" w:space="0" w:color="auto"/>
              <w:right w:val="nil"/>
            </w:tcBorders>
            <w:noWrap/>
            <w:vAlign w:val="center"/>
          </w:tcPr>
          <w:p w:rsidR="007C3ACA" w:rsidRPr="00F70739" w:rsidRDefault="007C3ACA" w:rsidP="009075DF">
            <w:pPr>
              <w:spacing w:after="0" w:line="240" w:lineRule="auto"/>
              <w:jc w:val="center"/>
              <w:rPr>
                <w:rFonts w:ascii="Times New Roman" w:hAnsi="Times New Roman" w:cs="Times New Roman"/>
                <w:sz w:val="20"/>
                <w:szCs w:val="20"/>
                <w:lang w:val="ru-RU" w:eastAsia="ru-RU"/>
              </w:rPr>
            </w:pPr>
            <w:r w:rsidRPr="00F70739">
              <w:rPr>
                <w:rFonts w:ascii="Times New Roman" w:hAnsi="Times New Roman" w:cs="Times New Roman"/>
                <w:sz w:val="20"/>
                <w:szCs w:val="20"/>
                <w:lang w:val="ru-RU" w:eastAsia="ru-RU"/>
              </w:rPr>
              <w:t>341</w:t>
            </w:r>
          </w:p>
        </w:tc>
        <w:tc>
          <w:tcPr>
            <w:tcW w:w="989" w:type="dxa"/>
            <w:tcBorders>
              <w:top w:val="nil"/>
              <w:left w:val="single" w:sz="4" w:space="0" w:color="auto"/>
              <w:bottom w:val="single" w:sz="4" w:space="0" w:color="auto"/>
              <w:right w:val="single" w:sz="4" w:space="0" w:color="auto"/>
            </w:tcBorders>
            <w:noWrap/>
            <w:vAlign w:val="center"/>
          </w:tcPr>
          <w:p w:rsidR="007C3ACA" w:rsidRPr="00F70739" w:rsidRDefault="007C3ACA" w:rsidP="009075DF">
            <w:pPr>
              <w:spacing w:after="0" w:line="240" w:lineRule="auto"/>
              <w:jc w:val="center"/>
              <w:rPr>
                <w:rFonts w:ascii="Times New Roman" w:hAnsi="Times New Roman" w:cs="Times New Roman"/>
                <w:sz w:val="20"/>
                <w:szCs w:val="20"/>
                <w:lang w:val="ru-RU" w:eastAsia="ru-RU"/>
              </w:rPr>
            </w:pPr>
            <w:r w:rsidRPr="00F70739">
              <w:rPr>
                <w:rFonts w:ascii="Times New Roman" w:hAnsi="Times New Roman" w:cs="Times New Roman"/>
                <w:sz w:val="20"/>
                <w:szCs w:val="20"/>
                <w:lang w:val="ru-RU" w:eastAsia="ru-RU"/>
              </w:rPr>
              <w:t>267,9</w:t>
            </w:r>
          </w:p>
        </w:tc>
        <w:tc>
          <w:tcPr>
            <w:tcW w:w="989" w:type="dxa"/>
            <w:tcBorders>
              <w:top w:val="nil"/>
              <w:left w:val="nil"/>
              <w:bottom w:val="single" w:sz="4" w:space="0" w:color="auto"/>
              <w:right w:val="single" w:sz="4" w:space="0" w:color="auto"/>
            </w:tcBorders>
            <w:noWrap/>
            <w:vAlign w:val="center"/>
          </w:tcPr>
          <w:p w:rsidR="007C3ACA" w:rsidRPr="00F70739" w:rsidRDefault="007C3ACA" w:rsidP="009075DF">
            <w:pPr>
              <w:spacing w:after="0" w:line="240" w:lineRule="auto"/>
              <w:jc w:val="center"/>
              <w:rPr>
                <w:rFonts w:ascii="Times New Roman" w:hAnsi="Times New Roman" w:cs="Times New Roman"/>
                <w:sz w:val="20"/>
                <w:szCs w:val="20"/>
                <w:lang w:val="ru-RU" w:eastAsia="ru-RU"/>
              </w:rPr>
            </w:pPr>
            <w:r w:rsidRPr="00F70739">
              <w:rPr>
                <w:rFonts w:ascii="Times New Roman" w:hAnsi="Times New Roman" w:cs="Times New Roman"/>
                <w:sz w:val="20"/>
                <w:szCs w:val="20"/>
                <w:lang w:val="ru-RU" w:eastAsia="ru-RU"/>
              </w:rPr>
              <w:t>205,8</w:t>
            </w:r>
          </w:p>
        </w:tc>
      </w:tr>
      <w:tr w:rsidR="007C3ACA" w:rsidRPr="00F70739">
        <w:trPr>
          <w:trHeight w:val="20"/>
        </w:trPr>
        <w:tc>
          <w:tcPr>
            <w:tcW w:w="4640" w:type="dxa"/>
            <w:tcBorders>
              <w:top w:val="nil"/>
              <w:left w:val="single" w:sz="8" w:space="0" w:color="auto"/>
              <w:bottom w:val="single" w:sz="4" w:space="0" w:color="auto"/>
              <w:right w:val="single" w:sz="4" w:space="0" w:color="auto"/>
            </w:tcBorders>
            <w:noWrap/>
            <w:vAlign w:val="bottom"/>
          </w:tcPr>
          <w:p w:rsidR="007C3ACA" w:rsidRPr="00F70739" w:rsidRDefault="007C3ACA" w:rsidP="00A01A8C">
            <w:pPr>
              <w:spacing w:after="0" w:line="240" w:lineRule="auto"/>
              <w:rPr>
                <w:rFonts w:ascii="Times New Roman" w:hAnsi="Times New Roman" w:cs="Times New Roman"/>
                <w:sz w:val="20"/>
                <w:szCs w:val="20"/>
                <w:lang w:val="ru-RU" w:eastAsia="ru-RU"/>
              </w:rPr>
            </w:pPr>
            <w:r w:rsidRPr="00F70739">
              <w:rPr>
                <w:rFonts w:ascii="Times New Roman" w:hAnsi="Times New Roman" w:cs="Times New Roman"/>
                <w:sz w:val="20"/>
                <w:szCs w:val="20"/>
                <w:lang w:val="ru-RU" w:eastAsia="ru-RU"/>
              </w:rPr>
              <w:t>Исполнение к плану на отчетный период</w:t>
            </w:r>
          </w:p>
        </w:tc>
        <w:tc>
          <w:tcPr>
            <w:tcW w:w="1257" w:type="dxa"/>
            <w:tcBorders>
              <w:top w:val="nil"/>
              <w:left w:val="nil"/>
              <w:bottom w:val="single" w:sz="4" w:space="0" w:color="auto"/>
              <w:right w:val="nil"/>
            </w:tcBorders>
            <w:noWrap/>
            <w:vAlign w:val="bottom"/>
          </w:tcPr>
          <w:p w:rsidR="007C3ACA" w:rsidRPr="00F70739" w:rsidRDefault="007C3ACA" w:rsidP="00A01A8C">
            <w:pPr>
              <w:spacing w:after="0" w:line="240" w:lineRule="auto"/>
              <w:jc w:val="center"/>
              <w:rPr>
                <w:rFonts w:ascii="Times New Roman" w:hAnsi="Times New Roman" w:cs="Times New Roman"/>
                <w:sz w:val="20"/>
                <w:szCs w:val="20"/>
                <w:lang w:val="ru-RU" w:eastAsia="ru-RU"/>
              </w:rPr>
            </w:pPr>
            <w:r w:rsidRPr="00F70739">
              <w:rPr>
                <w:rFonts w:ascii="Times New Roman" w:hAnsi="Times New Roman" w:cs="Times New Roman"/>
                <w:sz w:val="20"/>
                <w:szCs w:val="20"/>
                <w:lang w:val="ru-RU" w:eastAsia="ru-RU"/>
              </w:rPr>
              <w:t>%</w:t>
            </w:r>
          </w:p>
        </w:tc>
        <w:tc>
          <w:tcPr>
            <w:tcW w:w="989" w:type="dxa"/>
            <w:tcBorders>
              <w:top w:val="nil"/>
              <w:left w:val="single" w:sz="4" w:space="0" w:color="auto"/>
              <w:bottom w:val="single" w:sz="4" w:space="0" w:color="auto"/>
              <w:right w:val="single" w:sz="4" w:space="0" w:color="auto"/>
            </w:tcBorders>
            <w:noWrap/>
            <w:vAlign w:val="center"/>
          </w:tcPr>
          <w:p w:rsidR="007C3ACA" w:rsidRPr="00F70739" w:rsidRDefault="007C3ACA" w:rsidP="009075DF">
            <w:pPr>
              <w:spacing w:after="0" w:line="240" w:lineRule="auto"/>
              <w:jc w:val="center"/>
              <w:rPr>
                <w:rFonts w:ascii="Times New Roman" w:hAnsi="Times New Roman" w:cs="Times New Roman"/>
                <w:sz w:val="20"/>
                <w:szCs w:val="20"/>
                <w:lang w:val="ru-RU" w:eastAsia="ru-RU"/>
              </w:rPr>
            </w:pPr>
            <w:r w:rsidRPr="00F70739">
              <w:rPr>
                <w:rFonts w:ascii="Times New Roman" w:hAnsi="Times New Roman" w:cs="Times New Roman"/>
                <w:sz w:val="20"/>
                <w:szCs w:val="20"/>
                <w:lang w:val="ru-RU" w:eastAsia="ru-RU"/>
              </w:rPr>
              <w:t>100,6</w:t>
            </w:r>
          </w:p>
        </w:tc>
        <w:tc>
          <w:tcPr>
            <w:tcW w:w="989" w:type="dxa"/>
            <w:tcBorders>
              <w:top w:val="nil"/>
              <w:left w:val="nil"/>
              <w:bottom w:val="single" w:sz="4" w:space="0" w:color="auto"/>
              <w:right w:val="nil"/>
            </w:tcBorders>
            <w:noWrap/>
            <w:vAlign w:val="center"/>
          </w:tcPr>
          <w:p w:rsidR="007C3ACA" w:rsidRPr="00F70739" w:rsidRDefault="007C3ACA" w:rsidP="009075DF">
            <w:pPr>
              <w:spacing w:after="0" w:line="240" w:lineRule="auto"/>
              <w:jc w:val="center"/>
              <w:rPr>
                <w:rFonts w:ascii="Times New Roman" w:hAnsi="Times New Roman" w:cs="Times New Roman"/>
                <w:sz w:val="20"/>
                <w:szCs w:val="20"/>
                <w:lang w:val="ru-RU" w:eastAsia="ru-RU"/>
              </w:rPr>
            </w:pPr>
            <w:r w:rsidRPr="00F70739">
              <w:rPr>
                <w:rFonts w:ascii="Times New Roman" w:hAnsi="Times New Roman" w:cs="Times New Roman"/>
                <w:sz w:val="20"/>
                <w:szCs w:val="20"/>
                <w:lang w:val="ru-RU" w:eastAsia="ru-RU"/>
              </w:rPr>
              <w:t>97,2</w:t>
            </w:r>
          </w:p>
        </w:tc>
        <w:tc>
          <w:tcPr>
            <w:tcW w:w="989" w:type="dxa"/>
            <w:tcBorders>
              <w:top w:val="nil"/>
              <w:left w:val="single" w:sz="4" w:space="0" w:color="auto"/>
              <w:bottom w:val="single" w:sz="4" w:space="0" w:color="auto"/>
              <w:right w:val="single" w:sz="4" w:space="0" w:color="auto"/>
            </w:tcBorders>
            <w:noWrap/>
            <w:vAlign w:val="center"/>
          </w:tcPr>
          <w:p w:rsidR="007C3ACA" w:rsidRPr="00F70739" w:rsidRDefault="007C3ACA" w:rsidP="009075DF">
            <w:pPr>
              <w:spacing w:after="0" w:line="240" w:lineRule="auto"/>
              <w:jc w:val="center"/>
              <w:rPr>
                <w:rFonts w:ascii="Times New Roman" w:hAnsi="Times New Roman" w:cs="Times New Roman"/>
                <w:sz w:val="20"/>
                <w:szCs w:val="20"/>
                <w:lang w:val="ru-RU" w:eastAsia="ru-RU"/>
              </w:rPr>
            </w:pPr>
            <w:r w:rsidRPr="00F70739">
              <w:rPr>
                <w:rFonts w:ascii="Times New Roman" w:hAnsi="Times New Roman" w:cs="Times New Roman"/>
                <w:sz w:val="20"/>
                <w:szCs w:val="20"/>
                <w:lang w:val="ru-RU" w:eastAsia="ru-RU"/>
              </w:rPr>
              <w:t>100,3</w:t>
            </w:r>
          </w:p>
        </w:tc>
        <w:tc>
          <w:tcPr>
            <w:tcW w:w="989" w:type="dxa"/>
            <w:tcBorders>
              <w:top w:val="nil"/>
              <w:left w:val="nil"/>
              <w:bottom w:val="single" w:sz="4" w:space="0" w:color="auto"/>
              <w:right w:val="single" w:sz="4" w:space="0" w:color="auto"/>
            </w:tcBorders>
            <w:noWrap/>
            <w:vAlign w:val="center"/>
          </w:tcPr>
          <w:p w:rsidR="007C3ACA" w:rsidRPr="00F70739" w:rsidRDefault="007C3ACA" w:rsidP="009075DF">
            <w:pPr>
              <w:spacing w:after="0" w:line="240" w:lineRule="auto"/>
              <w:jc w:val="center"/>
              <w:rPr>
                <w:rFonts w:ascii="Times New Roman" w:hAnsi="Times New Roman" w:cs="Times New Roman"/>
                <w:sz w:val="20"/>
                <w:szCs w:val="20"/>
                <w:lang w:val="ru-RU" w:eastAsia="ru-RU"/>
              </w:rPr>
            </w:pPr>
            <w:r w:rsidRPr="00F70739">
              <w:rPr>
                <w:rFonts w:ascii="Times New Roman" w:hAnsi="Times New Roman" w:cs="Times New Roman"/>
                <w:sz w:val="20"/>
                <w:szCs w:val="20"/>
                <w:lang w:val="ru-RU" w:eastAsia="ru-RU"/>
              </w:rPr>
              <w:t>100,4</w:t>
            </w:r>
          </w:p>
        </w:tc>
      </w:tr>
      <w:tr w:rsidR="007C3ACA" w:rsidRPr="00F70739">
        <w:trPr>
          <w:trHeight w:val="20"/>
        </w:trPr>
        <w:tc>
          <w:tcPr>
            <w:tcW w:w="4640" w:type="dxa"/>
            <w:tcBorders>
              <w:top w:val="nil"/>
              <w:left w:val="single" w:sz="8" w:space="0" w:color="auto"/>
              <w:bottom w:val="single" w:sz="4" w:space="0" w:color="auto"/>
              <w:right w:val="single" w:sz="4" w:space="0" w:color="auto"/>
            </w:tcBorders>
            <w:noWrap/>
            <w:vAlign w:val="bottom"/>
          </w:tcPr>
          <w:p w:rsidR="007C3ACA" w:rsidRPr="00F70739" w:rsidRDefault="007C3ACA" w:rsidP="00A01A8C">
            <w:pPr>
              <w:spacing w:after="0" w:line="240" w:lineRule="auto"/>
              <w:rPr>
                <w:rFonts w:ascii="Times New Roman" w:hAnsi="Times New Roman" w:cs="Times New Roman"/>
                <w:sz w:val="20"/>
                <w:szCs w:val="20"/>
                <w:lang w:val="ru-RU" w:eastAsia="ru-RU"/>
              </w:rPr>
            </w:pPr>
            <w:r w:rsidRPr="00F70739">
              <w:rPr>
                <w:rFonts w:ascii="Times New Roman" w:hAnsi="Times New Roman" w:cs="Times New Roman"/>
                <w:sz w:val="20"/>
                <w:szCs w:val="20"/>
                <w:lang w:val="ru-RU" w:eastAsia="ru-RU"/>
              </w:rPr>
              <w:t>Собственные доходы</w:t>
            </w:r>
          </w:p>
        </w:tc>
        <w:tc>
          <w:tcPr>
            <w:tcW w:w="1257" w:type="dxa"/>
            <w:tcBorders>
              <w:top w:val="nil"/>
              <w:left w:val="nil"/>
              <w:bottom w:val="single" w:sz="4" w:space="0" w:color="auto"/>
              <w:right w:val="nil"/>
            </w:tcBorders>
            <w:noWrap/>
            <w:vAlign w:val="bottom"/>
          </w:tcPr>
          <w:p w:rsidR="007C3ACA" w:rsidRPr="00F70739" w:rsidRDefault="007C3ACA" w:rsidP="00A01A8C">
            <w:pPr>
              <w:spacing w:after="0" w:line="240" w:lineRule="auto"/>
              <w:jc w:val="center"/>
              <w:rPr>
                <w:rFonts w:ascii="Times New Roman" w:hAnsi="Times New Roman" w:cs="Times New Roman"/>
                <w:sz w:val="20"/>
                <w:szCs w:val="20"/>
                <w:lang w:val="ru-RU" w:eastAsia="ru-RU"/>
              </w:rPr>
            </w:pPr>
            <w:r w:rsidRPr="00F70739">
              <w:rPr>
                <w:rFonts w:ascii="Times New Roman" w:hAnsi="Times New Roman" w:cs="Times New Roman"/>
                <w:sz w:val="20"/>
                <w:szCs w:val="20"/>
                <w:lang w:val="ru-RU" w:eastAsia="ru-RU"/>
              </w:rPr>
              <w:t>млн.руб.</w:t>
            </w:r>
          </w:p>
        </w:tc>
        <w:tc>
          <w:tcPr>
            <w:tcW w:w="989" w:type="dxa"/>
            <w:tcBorders>
              <w:top w:val="nil"/>
              <w:left w:val="single" w:sz="4" w:space="0" w:color="auto"/>
              <w:bottom w:val="single" w:sz="4" w:space="0" w:color="auto"/>
              <w:right w:val="single" w:sz="4" w:space="0" w:color="auto"/>
            </w:tcBorders>
            <w:noWrap/>
            <w:vAlign w:val="center"/>
          </w:tcPr>
          <w:p w:rsidR="007C3ACA" w:rsidRPr="00F70739" w:rsidRDefault="007C3ACA" w:rsidP="009075DF">
            <w:pPr>
              <w:spacing w:after="0" w:line="240" w:lineRule="auto"/>
              <w:jc w:val="center"/>
              <w:rPr>
                <w:rFonts w:ascii="Times New Roman" w:hAnsi="Times New Roman" w:cs="Times New Roman"/>
                <w:sz w:val="20"/>
                <w:szCs w:val="20"/>
                <w:lang w:val="ru-RU" w:eastAsia="ru-RU"/>
              </w:rPr>
            </w:pPr>
            <w:r w:rsidRPr="00F70739">
              <w:rPr>
                <w:rFonts w:ascii="Times New Roman" w:hAnsi="Times New Roman" w:cs="Times New Roman"/>
                <w:sz w:val="20"/>
                <w:szCs w:val="20"/>
                <w:lang w:val="ru-RU" w:eastAsia="ru-RU"/>
              </w:rPr>
              <w:t>37</w:t>
            </w:r>
          </w:p>
        </w:tc>
        <w:tc>
          <w:tcPr>
            <w:tcW w:w="989" w:type="dxa"/>
            <w:tcBorders>
              <w:top w:val="nil"/>
              <w:left w:val="nil"/>
              <w:bottom w:val="single" w:sz="4" w:space="0" w:color="auto"/>
              <w:right w:val="nil"/>
            </w:tcBorders>
            <w:noWrap/>
            <w:vAlign w:val="center"/>
          </w:tcPr>
          <w:p w:rsidR="007C3ACA" w:rsidRPr="00F70739" w:rsidRDefault="007C3ACA" w:rsidP="009075DF">
            <w:pPr>
              <w:spacing w:after="0" w:line="240" w:lineRule="auto"/>
              <w:jc w:val="center"/>
              <w:rPr>
                <w:rFonts w:ascii="Times New Roman" w:hAnsi="Times New Roman" w:cs="Times New Roman"/>
                <w:sz w:val="20"/>
                <w:szCs w:val="20"/>
                <w:lang w:val="ru-RU" w:eastAsia="ru-RU"/>
              </w:rPr>
            </w:pPr>
            <w:r w:rsidRPr="00F70739">
              <w:rPr>
                <w:rFonts w:ascii="Times New Roman" w:hAnsi="Times New Roman" w:cs="Times New Roman"/>
                <w:sz w:val="20"/>
                <w:szCs w:val="20"/>
                <w:lang w:val="ru-RU" w:eastAsia="ru-RU"/>
              </w:rPr>
              <w:t>50,4</w:t>
            </w:r>
          </w:p>
        </w:tc>
        <w:tc>
          <w:tcPr>
            <w:tcW w:w="989" w:type="dxa"/>
            <w:tcBorders>
              <w:top w:val="nil"/>
              <w:left w:val="single" w:sz="4" w:space="0" w:color="auto"/>
              <w:bottom w:val="single" w:sz="4" w:space="0" w:color="auto"/>
              <w:right w:val="single" w:sz="4" w:space="0" w:color="auto"/>
            </w:tcBorders>
            <w:noWrap/>
            <w:vAlign w:val="center"/>
          </w:tcPr>
          <w:p w:rsidR="007C3ACA" w:rsidRPr="00F70739" w:rsidRDefault="007C3ACA" w:rsidP="009075DF">
            <w:pPr>
              <w:spacing w:after="0" w:line="240" w:lineRule="auto"/>
              <w:jc w:val="center"/>
              <w:rPr>
                <w:rFonts w:ascii="Times New Roman" w:hAnsi="Times New Roman" w:cs="Times New Roman"/>
                <w:sz w:val="20"/>
                <w:szCs w:val="20"/>
                <w:lang w:val="ru-RU" w:eastAsia="ru-RU"/>
              </w:rPr>
            </w:pPr>
            <w:r w:rsidRPr="00F70739">
              <w:rPr>
                <w:rFonts w:ascii="Times New Roman" w:hAnsi="Times New Roman" w:cs="Times New Roman"/>
                <w:sz w:val="20"/>
                <w:szCs w:val="20"/>
                <w:lang w:val="ru-RU" w:eastAsia="ru-RU"/>
              </w:rPr>
              <w:t>55,4</w:t>
            </w:r>
          </w:p>
        </w:tc>
        <w:tc>
          <w:tcPr>
            <w:tcW w:w="989" w:type="dxa"/>
            <w:tcBorders>
              <w:top w:val="nil"/>
              <w:left w:val="nil"/>
              <w:bottom w:val="single" w:sz="4" w:space="0" w:color="auto"/>
              <w:right w:val="single" w:sz="4" w:space="0" w:color="auto"/>
            </w:tcBorders>
            <w:noWrap/>
            <w:vAlign w:val="center"/>
          </w:tcPr>
          <w:p w:rsidR="007C3ACA" w:rsidRPr="00F70739" w:rsidRDefault="007C3ACA" w:rsidP="009075DF">
            <w:pPr>
              <w:spacing w:after="0" w:line="240" w:lineRule="auto"/>
              <w:jc w:val="center"/>
              <w:rPr>
                <w:rFonts w:ascii="Times New Roman" w:hAnsi="Times New Roman" w:cs="Times New Roman"/>
                <w:sz w:val="20"/>
                <w:szCs w:val="20"/>
                <w:lang w:val="ru-RU" w:eastAsia="ru-RU"/>
              </w:rPr>
            </w:pPr>
            <w:r w:rsidRPr="00F70739">
              <w:rPr>
                <w:rFonts w:ascii="Times New Roman" w:hAnsi="Times New Roman" w:cs="Times New Roman"/>
                <w:sz w:val="20"/>
                <w:szCs w:val="20"/>
                <w:lang w:val="ru-RU" w:eastAsia="ru-RU"/>
              </w:rPr>
              <w:t>65,2</w:t>
            </w:r>
          </w:p>
        </w:tc>
      </w:tr>
      <w:tr w:rsidR="007C3ACA" w:rsidRPr="00F70739">
        <w:trPr>
          <w:trHeight w:val="20"/>
        </w:trPr>
        <w:tc>
          <w:tcPr>
            <w:tcW w:w="4640" w:type="dxa"/>
            <w:tcBorders>
              <w:top w:val="nil"/>
              <w:left w:val="single" w:sz="8" w:space="0" w:color="auto"/>
              <w:bottom w:val="nil"/>
              <w:right w:val="single" w:sz="4" w:space="0" w:color="auto"/>
            </w:tcBorders>
            <w:noWrap/>
            <w:vAlign w:val="bottom"/>
          </w:tcPr>
          <w:p w:rsidR="007C3ACA" w:rsidRPr="00F70739" w:rsidRDefault="007C3ACA" w:rsidP="00A01A8C">
            <w:pPr>
              <w:spacing w:after="0" w:line="240" w:lineRule="auto"/>
              <w:rPr>
                <w:rFonts w:ascii="Times New Roman" w:hAnsi="Times New Roman" w:cs="Times New Roman"/>
                <w:sz w:val="20"/>
                <w:szCs w:val="20"/>
                <w:lang w:val="ru-RU" w:eastAsia="ru-RU"/>
              </w:rPr>
            </w:pPr>
            <w:r w:rsidRPr="00F70739">
              <w:rPr>
                <w:rFonts w:ascii="Times New Roman" w:hAnsi="Times New Roman" w:cs="Times New Roman"/>
                <w:sz w:val="20"/>
                <w:szCs w:val="20"/>
                <w:lang w:val="ru-RU" w:eastAsia="ru-RU"/>
              </w:rPr>
              <w:t>Дотации из областного бюджета</w:t>
            </w:r>
          </w:p>
        </w:tc>
        <w:tc>
          <w:tcPr>
            <w:tcW w:w="1257" w:type="dxa"/>
            <w:tcBorders>
              <w:top w:val="nil"/>
              <w:left w:val="nil"/>
              <w:bottom w:val="nil"/>
              <w:right w:val="nil"/>
            </w:tcBorders>
            <w:noWrap/>
            <w:vAlign w:val="bottom"/>
          </w:tcPr>
          <w:p w:rsidR="007C3ACA" w:rsidRPr="00F70739" w:rsidRDefault="007C3ACA" w:rsidP="00A01A8C">
            <w:pPr>
              <w:spacing w:after="0" w:line="240" w:lineRule="auto"/>
              <w:jc w:val="center"/>
              <w:rPr>
                <w:rFonts w:ascii="Times New Roman" w:hAnsi="Times New Roman" w:cs="Times New Roman"/>
                <w:sz w:val="20"/>
                <w:szCs w:val="20"/>
                <w:lang w:val="ru-RU" w:eastAsia="ru-RU"/>
              </w:rPr>
            </w:pPr>
            <w:r w:rsidRPr="00F70739">
              <w:rPr>
                <w:rFonts w:ascii="Times New Roman" w:hAnsi="Times New Roman" w:cs="Times New Roman"/>
                <w:sz w:val="20"/>
                <w:szCs w:val="20"/>
                <w:lang w:val="ru-RU" w:eastAsia="ru-RU"/>
              </w:rPr>
              <w:t>млн.руб.</w:t>
            </w:r>
          </w:p>
        </w:tc>
        <w:tc>
          <w:tcPr>
            <w:tcW w:w="989" w:type="dxa"/>
            <w:tcBorders>
              <w:top w:val="nil"/>
              <w:left w:val="single" w:sz="4" w:space="0" w:color="auto"/>
              <w:bottom w:val="nil"/>
              <w:right w:val="single" w:sz="4" w:space="0" w:color="auto"/>
            </w:tcBorders>
            <w:noWrap/>
            <w:vAlign w:val="center"/>
          </w:tcPr>
          <w:p w:rsidR="007C3ACA" w:rsidRPr="00F70739" w:rsidRDefault="007C3ACA" w:rsidP="009075DF">
            <w:pPr>
              <w:spacing w:after="0" w:line="240" w:lineRule="auto"/>
              <w:jc w:val="center"/>
              <w:rPr>
                <w:rFonts w:ascii="Times New Roman" w:hAnsi="Times New Roman" w:cs="Times New Roman"/>
                <w:sz w:val="20"/>
                <w:szCs w:val="20"/>
                <w:lang w:val="ru-RU" w:eastAsia="ru-RU"/>
              </w:rPr>
            </w:pPr>
            <w:r w:rsidRPr="00F70739">
              <w:rPr>
                <w:rFonts w:ascii="Times New Roman" w:hAnsi="Times New Roman" w:cs="Times New Roman"/>
                <w:sz w:val="20"/>
                <w:szCs w:val="20"/>
                <w:lang w:val="ru-RU" w:eastAsia="ru-RU"/>
              </w:rPr>
              <w:t>41,8</w:t>
            </w:r>
          </w:p>
        </w:tc>
        <w:tc>
          <w:tcPr>
            <w:tcW w:w="989" w:type="dxa"/>
            <w:tcBorders>
              <w:top w:val="nil"/>
              <w:left w:val="nil"/>
              <w:bottom w:val="nil"/>
              <w:right w:val="nil"/>
            </w:tcBorders>
            <w:noWrap/>
            <w:vAlign w:val="center"/>
          </w:tcPr>
          <w:p w:rsidR="007C3ACA" w:rsidRPr="00F70739" w:rsidRDefault="007C3ACA" w:rsidP="009075DF">
            <w:pPr>
              <w:spacing w:after="0" w:line="240" w:lineRule="auto"/>
              <w:jc w:val="center"/>
              <w:rPr>
                <w:rFonts w:ascii="Times New Roman" w:hAnsi="Times New Roman" w:cs="Times New Roman"/>
                <w:sz w:val="20"/>
                <w:szCs w:val="20"/>
                <w:lang w:val="ru-RU" w:eastAsia="ru-RU"/>
              </w:rPr>
            </w:pPr>
            <w:r w:rsidRPr="00F70739">
              <w:rPr>
                <w:rFonts w:ascii="Times New Roman" w:hAnsi="Times New Roman" w:cs="Times New Roman"/>
                <w:sz w:val="20"/>
                <w:szCs w:val="20"/>
                <w:lang w:val="ru-RU" w:eastAsia="ru-RU"/>
              </w:rPr>
              <w:t>38,6</w:t>
            </w:r>
          </w:p>
        </w:tc>
        <w:tc>
          <w:tcPr>
            <w:tcW w:w="989" w:type="dxa"/>
            <w:tcBorders>
              <w:top w:val="nil"/>
              <w:left w:val="single" w:sz="4" w:space="0" w:color="auto"/>
              <w:bottom w:val="nil"/>
              <w:right w:val="single" w:sz="4" w:space="0" w:color="auto"/>
            </w:tcBorders>
            <w:noWrap/>
            <w:vAlign w:val="center"/>
          </w:tcPr>
          <w:p w:rsidR="007C3ACA" w:rsidRPr="00F70739" w:rsidRDefault="007C3ACA" w:rsidP="009075DF">
            <w:pPr>
              <w:spacing w:after="0" w:line="240" w:lineRule="auto"/>
              <w:jc w:val="center"/>
              <w:rPr>
                <w:rFonts w:ascii="Times New Roman" w:hAnsi="Times New Roman" w:cs="Times New Roman"/>
                <w:sz w:val="20"/>
                <w:szCs w:val="20"/>
                <w:lang w:val="ru-RU" w:eastAsia="ru-RU"/>
              </w:rPr>
            </w:pPr>
            <w:r w:rsidRPr="00F70739">
              <w:rPr>
                <w:rFonts w:ascii="Times New Roman" w:hAnsi="Times New Roman" w:cs="Times New Roman"/>
                <w:sz w:val="20"/>
                <w:szCs w:val="20"/>
                <w:lang w:val="ru-RU" w:eastAsia="ru-RU"/>
              </w:rPr>
              <w:t>46</w:t>
            </w:r>
          </w:p>
        </w:tc>
        <w:tc>
          <w:tcPr>
            <w:tcW w:w="989" w:type="dxa"/>
            <w:tcBorders>
              <w:top w:val="nil"/>
              <w:left w:val="nil"/>
              <w:bottom w:val="nil"/>
              <w:right w:val="single" w:sz="4" w:space="0" w:color="auto"/>
            </w:tcBorders>
            <w:noWrap/>
            <w:vAlign w:val="center"/>
          </w:tcPr>
          <w:p w:rsidR="007C3ACA" w:rsidRPr="00F70739" w:rsidRDefault="007C3ACA" w:rsidP="009075DF">
            <w:pPr>
              <w:spacing w:after="0" w:line="240" w:lineRule="auto"/>
              <w:jc w:val="center"/>
              <w:rPr>
                <w:rFonts w:ascii="Times New Roman" w:hAnsi="Times New Roman" w:cs="Times New Roman"/>
                <w:sz w:val="20"/>
                <w:szCs w:val="20"/>
                <w:lang w:val="ru-RU" w:eastAsia="ru-RU"/>
              </w:rPr>
            </w:pPr>
            <w:r w:rsidRPr="00F70739">
              <w:rPr>
                <w:rFonts w:ascii="Times New Roman" w:hAnsi="Times New Roman" w:cs="Times New Roman"/>
                <w:sz w:val="20"/>
                <w:szCs w:val="20"/>
                <w:lang w:val="ru-RU" w:eastAsia="ru-RU"/>
              </w:rPr>
              <w:t>43,4</w:t>
            </w:r>
          </w:p>
        </w:tc>
      </w:tr>
      <w:tr w:rsidR="007C3ACA" w:rsidRPr="00F70739">
        <w:trPr>
          <w:trHeight w:val="20"/>
        </w:trPr>
        <w:tc>
          <w:tcPr>
            <w:tcW w:w="4640" w:type="dxa"/>
            <w:tcBorders>
              <w:top w:val="single" w:sz="4" w:space="0" w:color="auto"/>
              <w:left w:val="single" w:sz="8" w:space="0" w:color="auto"/>
              <w:bottom w:val="single" w:sz="4" w:space="0" w:color="auto"/>
              <w:right w:val="single" w:sz="4" w:space="0" w:color="auto"/>
            </w:tcBorders>
            <w:noWrap/>
            <w:vAlign w:val="bottom"/>
          </w:tcPr>
          <w:p w:rsidR="007C3ACA" w:rsidRPr="00F70739" w:rsidRDefault="007C3ACA" w:rsidP="00A01A8C">
            <w:pPr>
              <w:spacing w:after="0" w:line="240" w:lineRule="auto"/>
              <w:rPr>
                <w:rFonts w:ascii="Times New Roman" w:hAnsi="Times New Roman" w:cs="Times New Roman"/>
                <w:sz w:val="20"/>
                <w:szCs w:val="20"/>
                <w:lang w:val="ru-RU" w:eastAsia="ru-RU"/>
              </w:rPr>
            </w:pPr>
            <w:r w:rsidRPr="00F70739">
              <w:rPr>
                <w:rFonts w:ascii="Times New Roman" w:hAnsi="Times New Roman" w:cs="Times New Roman"/>
                <w:sz w:val="20"/>
                <w:szCs w:val="20"/>
                <w:lang w:val="ru-RU" w:eastAsia="ru-RU"/>
              </w:rPr>
              <w:t>Доля дотаций в общем объеме доходов района</w:t>
            </w:r>
          </w:p>
        </w:tc>
        <w:tc>
          <w:tcPr>
            <w:tcW w:w="1257" w:type="dxa"/>
            <w:tcBorders>
              <w:top w:val="single" w:sz="4" w:space="0" w:color="auto"/>
              <w:left w:val="nil"/>
              <w:bottom w:val="single" w:sz="4" w:space="0" w:color="auto"/>
              <w:right w:val="nil"/>
            </w:tcBorders>
            <w:noWrap/>
            <w:vAlign w:val="bottom"/>
          </w:tcPr>
          <w:p w:rsidR="007C3ACA" w:rsidRPr="00F70739" w:rsidRDefault="007C3ACA" w:rsidP="00A01A8C">
            <w:pPr>
              <w:spacing w:after="0" w:line="240" w:lineRule="auto"/>
              <w:jc w:val="center"/>
              <w:rPr>
                <w:rFonts w:ascii="Times New Roman" w:hAnsi="Times New Roman" w:cs="Times New Roman"/>
                <w:sz w:val="20"/>
                <w:szCs w:val="20"/>
                <w:lang w:val="ru-RU" w:eastAsia="ru-RU"/>
              </w:rPr>
            </w:pPr>
            <w:r w:rsidRPr="00F70739">
              <w:rPr>
                <w:rFonts w:ascii="Times New Roman" w:hAnsi="Times New Roman" w:cs="Times New Roman"/>
                <w:sz w:val="20"/>
                <w:szCs w:val="20"/>
                <w:lang w:val="ru-RU" w:eastAsia="ru-RU"/>
              </w:rPr>
              <w:t>%</w:t>
            </w:r>
          </w:p>
        </w:tc>
        <w:tc>
          <w:tcPr>
            <w:tcW w:w="989" w:type="dxa"/>
            <w:tcBorders>
              <w:top w:val="single" w:sz="4" w:space="0" w:color="auto"/>
              <w:left w:val="single" w:sz="4" w:space="0" w:color="auto"/>
              <w:bottom w:val="single" w:sz="4" w:space="0" w:color="auto"/>
              <w:right w:val="single" w:sz="4" w:space="0" w:color="auto"/>
            </w:tcBorders>
            <w:noWrap/>
            <w:vAlign w:val="center"/>
          </w:tcPr>
          <w:p w:rsidR="007C3ACA" w:rsidRPr="00F70739" w:rsidRDefault="007C3ACA" w:rsidP="009075DF">
            <w:pPr>
              <w:spacing w:after="0" w:line="240" w:lineRule="auto"/>
              <w:jc w:val="center"/>
              <w:rPr>
                <w:rFonts w:ascii="Times New Roman" w:hAnsi="Times New Roman" w:cs="Times New Roman"/>
                <w:sz w:val="20"/>
                <w:szCs w:val="20"/>
                <w:lang w:val="ru-RU" w:eastAsia="ru-RU"/>
              </w:rPr>
            </w:pPr>
            <w:r w:rsidRPr="00F70739">
              <w:rPr>
                <w:rFonts w:ascii="Times New Roman" w:hAnsi="Times New Roman" w:cs="Times New Roman"/>
                <w:sz w:val="20"/>
                <w:szCs w:val="20"/>
                <w:lang w:val="ru-RU" w:eastAsia="ru-RU"/>
              </w:rPr>
              <w:t>27</w:t>
            </w:r>
          </w:p>
        </w:tc>
        <w:tc>
          <w:tcPr>
            <w:tcW w:w="989" w:type="dxa"/>
            <w:tcBorders>
              <w:top w:val="single" w:sz="4" w:space="0" w:color="auto"/>
              <w:left w:val="nil"/>
              <w:bottom w:val="single" w:sz="4" w:space="0" w:color="auto"/>
              <w:right w:val="nil"/>
            </w:tcBorders>
            <w:noWrap/>
            <w:vAlign w:val="center"/>
          </w:tcPr>
          <w:p w:rsidR="007C3ACA" w:rsidRPr="00F70739" w:rsidRDefault="007C3ACA" w:rsidP="009075DF">
            <w:pPr>
              <w:spacing w:after="0" w:line="240" w:lineRule="auto"/>
              <w:jc w:val="center"/>
              <w:rPr>
                <w:rFonts w:ascii="Times New Roman" w:hAnsi="Times New Roman" w:cs="Times New Roman"/>
                <w:sz w:val="20"/>
                <w:szCs w:val="20"/>
                <w:lang w:val="ru-RU" w:eastAsia="ru-RU"/>
              </w:rPr>
            </w:pPr>
            <w:r w:rsidRPr="00F70739">
              <w:rPr>
                <w:rFonts w:ascii="Times New Roman" w:hAnsi="Times New Roman" w:cs="Times New Roman"/>
                <w:sz w:val="20"/>
                <w:szCs w:val="20"/>
                <w:lang w:val="ru-RU" w:eastAsia="ru-RU"/>
              </w:rPr>
              <w:t>11</w:t>
            </w:r>
          </w:p>
        </w:tc>
        <w:tc>
          <w:tcPr>
            <w:tcW w:w="989" w:type="dxa"/>
            <w:tcBorders>
              <w:top w:val="single" w:sz="4" w:space="0" w:color="auto"/>
              <w:left w:val="single" w:sz="4" w:space="0" w:color="auto"/>
              <w:bottom w:val="single" w:sz="4" w:space="0" w:color="auto"/>
              <w:right w:val="single" w:sz="4" w:space="0" w:color="auto"/>
            </w:tcBorders>
            <w:noWrap/>
            <w:vAlign w:val="center"/>
          </w:tcPr>
          <w:p w:rsidR="007C3ACA" w:rsidRPr="00F70739" w:rsidRDefault="007C3ACA" w:rsidP="009075DF">
            <w:pPr>
              <w:spacing w:after="0" w:line="240" w:lineRule="auto"/>
              <w:jc w:val="center"/>
              <w:rPr>
                <w:rFonts w:ascii="Times New Roman" w:hAnsi="Times New Roman" w:cs="Times New Roman"/>
                <w:sz w:val="20"/>
                <w:szCs w:val="20"/>
                <w:lang w:val="ru-RU" w:eastAsia="ru-RU"/>
              </w:rPr>
            </w:pPr>
            <w:r w:rsidRPr="00F70739">
              <w:rPr>
                <w:rFonts w:ascii="Times New Roman" w:hAnsi="Times New Roman" w:cs="Times New Roman"/>
                <w:sz w:val="20"/>
                <w:szCs w:val="20"/>
                <w:lang w:val="ru-RU" w:eastAsia="ru-RU"/>
              </w:rPr>
              <w:t>17</w:t>
            </w:r>
          </w:p>
        </w:tc>
        <w:tc>
          <w:tcPr>
            <w:tcW w:w="989" w:type="dxa"/>
            <w:tcBorders>
              <w:top w:val="single" w:sz="4" w:space="0" w:color="auto"/>
              <w:left w:val="nil"/>
              <w:bottom w:val="single" w:sz="4" w:space="0" w:color="auto"/>
              <w:right w:val="single" w:sz="4" w:space="0" w:color="auto"/>
            </w:tcBorders>
            <w:noWrap/>
            <w:vAlign w:val="center"/>
          </w:tcPr>
          <w:p w:rsidR="007C3ACA" w:rsidRPr="00F70739" w:rsidRDefault="007C3ACA" w:rsidP="009075DF">
            <w:pPr>
              <w:spacing w:after="0" w:line="240" w:lineRule="auto"/>
              <w:jc w:val="center"/>
              <w:rPr>
                <w:rFonts w:ascii="Times New Roman" w:hAnsi="Times New Roman" w:cs="Times New Roman"/>
                <w:sz w:val="20"/>
                <w:szCs w:val="20"/>
                <w:lang w:val="ru-RU" w:eastAsia="ru-RU"/>
              </w:rPr>
            </w:pPr>
            <w:r w:rsidRPr="00F70739">
              <w:rPr>
                <w:rFonts w:ascii="Times New Roman" w:hAnsi="Times New Roman" w:cs="Times New Roman"/>
                <w:sz w:val="20"/>
                <w:szCs w:val="20"/>
                <w:lang w:val="ru-RU" w:eastAsia="ru-RU"/>
              </w:rPr>
              <w:t>21</w:t>
            </w:r>
          </w:p>
        </w:tc>
      </w:tr>
      <w:tr w:rsidR="007C3ACA" w:rsidRPr="00F70739">
        <w:trPr>
          <w:trHeight w:val="20"/>
        </w:trPr>
        <w:tc>
          <w:tcPr>
            <w:tcW w:w="4640" w:type="dxa"/>
            <w:tcBorders>
              <w:top w:val="nil"/>
              <w:left w:val="single" w:sz="8" w:space="0" w:color="auto"/>
              <w:bottom w:val="single" w:sz="4" w:space="0" w:color="auto"/>
              <w:right w:val="single" w:sz="4" w:space="0" w:color="auto"/>
            </w:tcBorders>
            <w:noWrap/>
            <w:vAlign w:val="bottom"/>
          </w:tcPr>
          <w:p w:rsidR="007C3ACA" w:rsidRPr="00F70739" w:rsidRDefault="007C3ACA" w:rsidP="00A01A8C">
            <w:pPr>
              <w:spacing w:after="0" w:line="240" w:lineRule="auto"/>
              <w:rPr>
                <w:rFonts w:ascii="Times New Roman" w:hAnsi="Times New Roman" w:cs="Times New Roman"/>
                <w:sz w:val="20"/>
                <w:szCs w:val="20"/>
                <w:lang w:val="ru-RU" w:eastAsia="ru-RU"/>
              </w:rPr>
            </w:pPr>
            <w:r w:rsidRPr="00F70739">
              <w:rPr>
                <w:rFonts w:ascii="Times New Roman" w:hAnsi="Times New Roman" w:cs="Times New Roman"/>
                <w:sz w:val="20"/>
                <w:szCs w:val="20"/>
                <w:lang w:val="ru-RU" w:eastAsia="ru-RU"/>
              </w:rPr>
              <w:t>Доходы бюджета на душу населения</w:t>
            </w:r>
          </w:p>
        </w:tc>
        <w:tc>
          <w:tcPr>
            <w:tcW w:w="1257" w:type="dxa"/>
            <w:tcBorders>
              <w:top w:val="nil"/>
              <w:left w:val="nil"/>
              <w:bottom w:val="single" w:sz="4" w:space="0" w:color="auto"/>
              <w:right w:val="nil"/>
            </w:tcBorders>
            <w:noWrap/>
            <w:vAlign w:val="bottom"/>
          </w:tcPr>
          <w:p w:rsidR="007C3ACA" w:rsidRPr="00F70739" w:rsidRDefault="007C3ACA" w:rsidP="00A01A8C">
            <w:pPr>
              <w:spacing w:after="0" w:line="240" w:lineRule="auto"/>
              <w:jc w:val="center"/>
              <w:rPr>
                <w:rFonts w:ascii="Times New Roman" w:hAnsi="Times New Roman" w:cs="Times New Roman"/>
                <w:sz w:val="20"/>
                <w:szCs w:val="20"/>
                <w:lang w:val="ru-RU" w:eastAsia="ru-RU"/>
              </w:rPr>
            </w:pPr>
            <w:r w:rsidRPr="00F70739">
              <w:rPr>
                <w:rFonts w:ascii="Times New Roman" w:hAnsi="Times New Roman" w:cs="Times New Roman"/>
                <w:sz w:val="20"/>
                <w:szCs w:val="20"/>
                <w:lang w:val="ru-RU" w:eastAsia="ru-RU"/>
              </w:rPr>
              <w:t>рублей</w:t>
            </w:r>
          </w:p>
        </w:tc>
        <w:tc>
          <w:tcPr>
            <w:tcW w:w="989" w:type="dxa"/>
            <w:tcBorders>
              <w:top w:val="nil"/>
              <w:left w:val="single" w:sz="4" w:space="0" w:color="auto"/>
              <w:bottom w:val="single" w:sz="4" w:space="0" w:color="auto"/>
              <w:right w:val="single" w:sz="4" w:space="0" w:color="auto"/>
            </w:tcBorders>
            <w:noWrap/>
            <w:vAlign w:val="center"/>
          </w:tcPr>
          <w:p w:rsidR="007C3ACA" w:rsidRPr="00F70739" w:rsidRDefault="007C3ACA" w:rsidP="009075DF">
            <w:pPr>
              <w:spacing w:after="0" w:line="240" w:lineRule="auto"/>
              <w:jc w:val="center"/>
              <w:rPr>
                <w:rFonts w:ascii="Times New Roman" w:hAnsi="Times New Roman" w:cs="Times New Roman"/>
                <w:sz w:val="20"/>
                <w:szCs w:val="20"/>
                <w:lang w:val="ru-RU" w:eastAsia="ru-RU"/>
              </w:rPr>
            </w:pPr>
            <w:r w:rsidRPr="00F70739">
              <w:rPr>
                <w:rFonts w:ascii="Times New Roman" w:hAnsi="Times New Roman" w:cs="Times New Roman"/>
                <w:sz w:val="20"/>
                <w:szCs w:val="20"/>
                <w:lang w:val="ru-RU" w:eastAsia="ru-RU"/>
              </w:rPr>
              <w:t>7800</w:t>
            </w:r>
          </w:p>
        </w:tc>
        <w:tc>
          <w:tcPr>
            <w:tcW w:w="989" w:type="dxa"/>
            <w:tcBorders>
              <w:top w:val="nil"/>
              <w:left w:val="nil"/>
              <w:bottom w:val="single" w:sz="4" w:space="0" w:color="auto"/>
              <w:right w:val="nil"/>
            </w:tcBorders>
            <w:noWrap/>
            <w:vAlign w:val="center"/>
          </w:tcPr>
          <w:p w:rsidR="007C3ACA" w:rsidRPr="00F70739" w:rsidRDefault="007C3ACA" w:rsidP="009075DF">
            <w:pPr>
              <w:spacing w:after="0" w:line="240" w:lineRule="auto"/>
              <w:jc w:val="center"/>
              <w:rPr>
                <w:rFonts w:ascii="Times New Roman" w:hAnsi="Times New Roman" w:cs="Times New Roman"/>
                <w:sz w:val="20"/>
                <w:szCs w:val="20"/>
                <w:lang w:val="ru-RU" w:eastAsia="ru-RU"/>
              </w:rPr>
            </w:pPr>
            <w:r w:rsidRPr="00F70739">
              <w:rPr>
                <w:rFonts w:ascii="Times New Roman" w:hAnsi="Times New Roman" w:cs="Times New Roman"/>
                <w:sz w:val="20"/>
                <w:szCs w:val="20"/>
                <w:lang w:val="ru-RU" w:eastAsia="ru-RU"/>
              </w:rPr>
              <w:t>17737</w:t>
            </w:r>
          </w:p>
        </w:tc>
        <w:tc>
          <w:tcPr>
            <w:tcW w:w="989" w:type="dxa"/>
            <w:tcBorders>
              <w:top w:val="nil"/>
              <w:left w:val="single" w:sz="4" w:space="0" w:color="auto"/>
              <w:bottom w:val="single" w:sz="4" w:space="0" w:color="auto"/>
              <w:right w:val="single" w:sz="4" w:space="0" w:color="auto"/>
            </w:tcBorders>
            <w:noWrap/>
            <w:vAlign w:val="center"/>
          </w:tcPr>
          <w:p w:rsidR="007C3ACA" w:rsidRPr="00F70739" w:rsidRDefault="007C3ACA" w:rsidP="009075DF">
            <w:pPr>
              <w:spacing w:after="0" w:line="240" w:lineRule="auto"/>
              <w:jc w:val="center"/>
              <w:rPr>
                <w:rFonts w:ascii="Times New Roman" w:hAnsi="Times New Roman" w:cs="Times New Roman"/>
                <w:sz w:val="20"/>
                <w:szCs w:val="20"/>
                <w:lang w:val="ru-RU" w:eastAsia="ru-RU"/>
              </w:rPr>
            </w:pPr>
            <w:r w:rsidRPr="00F70739">
              <w:rPr>
                <w:rFonts w:ascii="Times New Roman" w:hAnsi="Times New Roman" w:cs="Times New Roman"/>
                <w:sz w:val="20"/>
                <w:szCs w:val="20"/>
                <w:lang w:val="ru-RU" w:eastAsia="ru-RU"/>
              </w:rPr>
              <w:t>14245</w:t>
            </w:r>
          </w:p>
        </w:tc>
        <w:tc>
          <w:tcPr>
            <w:tcW w:w="989" w:type="dxa"/>
            <w:tcBorders>
              <w:top w:val="nil"/>
              <w:left w:val="nil"/>
              <w:bottom w:val="single" w:sz="4" w:space="0" w:color="auto"/>
              <w:right w:val="single" w:sz="4" w:space="0" w:color="auto"/>
            </w:tcBorders>
            <w:noWrap/>
            <w:vAlign w:val="center"/>
          </w:tcPr>
          <w:p w:rsidR="007C3ACA" w:rsidRPr="00F70739" w:rsidRDefault="007C3ACA" w:rsidP="009075DF">
            <w:pPr>
              <w:spacing w:after="0" w:line="240" w:lineRule="auto"/>
              <w:jc w:val="center"/>
              <w:rPr>
                <w:rFonts w:ascii="Times New Roman" w:hAnsi="Times New Roman" w:cs="Times New Roman"/>
                <w:sz w:val="20"/>
                <w:szCs w:val="20"/>
                <w:lang w:val="ru-RU" w:eastAsia="ru-RU"/>
              </w:rPr>
            </w:pPr>
            <w:r w:rsidRPr="00F70739">
              <w:rPr>
                <w:rFonts w:ascii="Times New Roman" w:hAnsi="Times New Roman" w:cs="Times New Roman"/>
                <w:sz w:val="20"/>
                <w:szCs w:val="20"/>
                <w:lang w:val="ru-RU" w:eastAsia="ru-RU"/>
              </w:rPr>
              <w:t>10835</w:t>
            </w:r>
          </w:p>
        </w:tc>
      </w:tr>
      <w:tr w:rsidR="007C3ACA" w:rsidRPr="00F70739">
        <w:trPr>
          <w:trHeight w:val="20"/>
        </w:trPr>
        <w:tc>
          <w:tcPr>
            <w:tcW w:w="4640" w:type="dxa"/>
            <w:tcBorders>
              <w:top w:val="nil"/>
              <w:left w:val="single" w:sz="8" w:space="0" w:color="auto"/>
              <w:bottom w:val="nil"/>
              <w:right w:val="single" w:sz="4" w:space="0" w:color="auto"/>
            </w:tcBorders>
            <w:noWrap/>
            <w:vAlign w:val="bottom"/>
          </w:tcPr>
          <w:p w:rsidR="007C3ACA" w:rsidRPr="00F70739" w:rsidRDefault="007C3ACA" w:rsidP="00A01A8C">
            <w:pPr>
              <w:spacing w:after="0" w:line="240" w:lineRule="auto"/>
              <w:rPr>
                <w:rFonts w:ascii="Times New Roman" w:hAnsi="Times New Roman" w:cs="Times New Roman"/>
                <w:sz w:val="20"/>
                <w:szCs w:val="20"/>
                <w:lang w:val="ru-RU" w:eastAsia="ru-RU"/>
              </w:rPr>
            </w:pPr>
            <w:r w:rsidRPr="00F70739">
              <w:rPr>
                <w:rFonts w:ascii="Times New Roman" w:hAnsi="Times New Roman" w:cs="Times New Roman"/>
                <w:sz w:val="20"/>
                <w:szCs w:val="20"/>
                <w:lang w:val="ru-RU" w:eastAsia="ru-RU"/>
              </w:rPr>
              <w:t>Расходы бюджета района</w:t>
            </w:r>
          </w:p>
        </w:tc>
        <w:tc>
          <w:tcPr>
            <w:tcW w:w="1257" w:type="dxa"/>
            <w:tcBorders>
              <w:top w:val="nil"/>
              <w:left w:val="nil"/>
              <w:bottom w:val="nil"/>
              <w:right w:val="nil"/>
            </w:tcBorders>
            <w:noWrap/>
            <w:vAlign w:val="bottom"/>
          </w:tcPr>
          <w:p w:rsidR="007C3ACA" w:rsidRPr="00F70739" w:rsidRDefault="007C3ACA" w:rsidP="00A01A8C">
            <w:pPr>
              <w:spacing w:after="0" w:line="240" w:lineRule="auto"/>
              <w:jc w:val="center"/>
              <w:rPr>
                <w:rFonts w:ascii="Times New Roman" w:hAnsi="Times New Roman" w:cs="Times New Roman"/>
                <w:sz w:val="20"/>
                <w:szCs w:val="20"/>
                <w:lang w:val="ru-RU" w:eastAsia="ru-RU"/>
              </w:rPr>
            </w:pPr>
            <w:r w:rsidRPr="00F70739">
              <w:rPr>
                <w:rFonts w:ascii="Times New Roman" w:hAnsi="Times New Roman" w:cs="Times New Roman"/>
                <w:sz w:val="20"/>
                <w:szCs w:val="20"/>
                <w:lang w:val="ru-RU" w:eastAsia="ru-RU"/>
              </w:rPr>
              <w:t>млн.руб.</w:t>
            </w:r>
          </w:p>
        </w:tc>
        <w:tc>
          <w:tcPr>
            <w:tcW w:w="989" w:type="dxa"/>
            <w:tcBorders>
              <w:top w:val="nil"/>
              <w:left w:val="single" w:sz="4" w:space="0" w:color="auto"/>
              <w:bottom w:val="nil"/>
              <w:right w:val="single" w:sz="4" w:space="0" w:color="auto"/>
            </w:tcBorders>
            <w:noWrap/>
            <w:vAlign w:val="center"/>
          </w:tcPr>
          <w:p w:rsidR="007C3ACA" w:rsidRPr="00F70739" w:rsidRDefault="007C3ACA" w:rsidP="009075DF">
            <w:pPr>
              <w:spacing w:after="0" w:line="240" w:lineRule="auto"/>
              <w:jc w:val="center"/>
              <w:rPr>
                <w:rFonts w:ascii="Times New Roman" w:hAnsi="Times New Roman" w:cs="Times New Roman"/>
                <w:sz w:val="20"/>
                <w:szCs w:val="20"/>
                <w:lang w:val="ru-RU" w:eastAsia="ru-RU"/>
              </w:rPr>
            </w:pPr>
            <w:r w:rsidRPr="00F70739">
              <w:rPr>
                <w:rFonts w:ascii="Times New Roman" w:hAnsi="Times New Roman" w:cs="Times New Roman"/>
                <w:sz w:val="20"/>
                <w:szCs w:val="20"/>
                <w:lang w:val="ru-RU" w:eastAsia="ru-RU"/>
              </w:rPr>
              <w:t>145,9</w:t>
            </w:r>
          </w:p>
        </w:tc>
        <w:tc>
          <w:tcPr>
            <w:tcW w:w="989" w:type="dxa"/>
            <w:tcBorders>
              <w:top w:val="nil"/>
              <w:left w:val="nil"/>
              <w:bottom w:val="nil"/>
              <w:right w:val="nil"/>
            </w:tcBorders>
            <w:noWrap/>
            <w:vAlign w:val="center"/>
          </w:tcPr>
          <w:p w:rsidR="007C3ACA" w:rsidRPr="00F70739" w:rsidRDefault="007C3ACA" w:rsidP="009075DF">
            <w:pPr>
              <w:spacing w:after="0" w:line="240" w:lineRule="auto"/>
              <w:jc w:val="center"/>
              <w:rPr>
                <w:rFonts w:ascii="Times New Roman" w:hAnsi="Times New Roman" w:cs="Times New Roman"/>
                <w:sz w:val="20"/>
                <w:szCs w:val="20"/>
                <w:lang w:val="ru-RU" w:eastAsia="ru-RU"/>
              </w:rPr>
            </w:pPr>
            <w:r w:rsidRPr="00F70739">
              <w:rPr>
                <w:rFonts w:ascii="Times New Roman" w:hAnsi="Times New Roman" w:cs="Times New Roman"/>
                <w:sz w:val="20"/>
                <w:szCs w:val="20"/>
                <w:lang w:val="ru-RU" w:eastAsia="ru-RU"/>
              </w:rPr>
              <w:t>332,7</w:t>
            </w:r>
          </w:p>
        </w:tc>
        <w:tc>
          <w:tcPr>
            <w:tcW w:w="989" w:type="dxa"/>
            <w:tcBorders>
              <w:top w:val="nil"/>
              <w:left w:val="single" w:sz="4" w:space="0" w:color="auto"/>
              <w:bottom w:val="nil"/>
              <w:right w:val="single" w:sz="4" w:space="0" w:color="auto"/>
            </w:tcBorders>
            <w:noWrap/>
            <w:vAlign w:val="center"/>
          </w:tcPr>
          <w:p w:rsidR="007C3ACA" w:rsidRPr="00F70739" w:rsidRDefault="007C3ACA" w:rsidP="009075DF">
            <w:pPr>
              <w:spacing w:after="0" w:line="240" w:lineRule="auto"/>
              <w:jc w:val="center"/>
              <w:rPr>
                <w:rFonts w:ascii="Times New Roman" w:hAnsi="Times New Roman" w:cs="Times New Roman"/>
                <w:sz w:val="20"/>
                <w:szCs w:val="20"/>
                <w:lang w:val="ru-RU" w:eastAsia="ru-RU"/>
              </w:rPr>
            </w:pPr>
            <w:r w:rsidRPr="00F70739">
              <w:rPr>
                <w:rFonts w:ascii="Times New Roman" w:hAnsi="Times New Roman" w:cs="Times New Roman"/>
                <w:sz w:val="20"/>
                <w:szCs w:val="20"/>
                <w:lang w:val="ru-RU" w:eastAsia="ru-RU"/>
              </w:rPr>
              <w:t>280,7</w:t>
            </w:r>
          </w:p>
        </w:tc>
        <w:tc>
          <w:tcPr>
            <w:tcW w:w="989" w:type="dxa"/>
            <w:tcBorders>
              <w:top w:val="nil"/>
              <w:left w:val="nil"/>
              <w:bottom w:val="nil"/>
              <w:right w:val="single" w:sz="4" w:space="0" w:color="auto"/>
            </w:tcBorders>
            <w:noWrap/>
            <w:vAlign w:val="center"/>
          </w:tcPr>
          <w:p w:rsidR="007C3ACA" w:rsidRPr="00F70739" w:rsidRDefault="007C3ACA" w:rsidP="009075DF">
            <w:pPr>
              <w:spacing w:after="0" w:line="240" w:lineRule="auto"/>
              <w:jc w:val="center"/>
              <w:rPr>
                <w:rFonts w:ascii="Times New Roman" w:hAnsi="Times New Roman" w:cs="Times New Roman"/>
                <w:sz w:val="20"/>
                <w:szCs w:val="20"/>
                <w:lang w:val="ru-RU" w:eastAsia="ru-RU"/>
              </w:rPr>
            </w:pPr>
            <w:r w:rsidRPr="00F70739">
              <w:rPr>
                <w:rFonts w:ascii="Times New Roman" w:hAnsi="Times New Roman" w:cs="Times New Roman"/>
                <w:sz w:val="20"/>
                <w:szCs w:val="20"/>
                <w:lang w:val="ru-RU" w:eastAsia="ru-RU"/>
              </w:rPr>
              <w:t>208,7</w:t>
            </w:r>
          </w:p>
        </w:tc>
      </w:tr>
      <w:tr w:rsidR="007C3ACA" w:rsidRPr="00F70739">
        <w:trPr>
          <w:trHeight w:val="20"/>
        </w:trPr>
        <w:tc>
          <w:tcPr>
            <w:tcW w:w="4640" w:type="dxa"/>
            <w:tcBorders>
              <w:top w:val="single" w:sz="4" w:space="0" w:color="auto"/>
              <w:left w:val="single" w:sz="8" w:space="0" w:color="auto"/>
              <w:bottom w:val="single" w:sz="4" w:space="0" w:color="auto"/>
              <w:right w:val="single" w:sz="4" w:space="0" w:color="auto"/>
            </w:tcBorders>
            <w:noWrap/>
            <w:vAlign w:val="bottom"/>
          </w:tcPr>
          <w:p w:rsidR="007C3ACA" w:rsidRPr="00F70739" w:rsidRDefault="007C3ACA" w:rsidP="00A01A8C">
            <w:pPr>
              <w:spacing w:after="0" w:line="240" w:lineRule="auto"/>
              <w:rPr>
                <w:rFonts w:ascii="Times New Roman" w:hAnsi="Times New Roman" w:cs="Times New Roman"/>
                <w:sz w:val="20"/>
                <w:szCs w:val="20"/>
                <w:lang w:val="ru-RU" w:eastAsia="ru-RU"/>
              </w:rPr>
            </w:pPr>
            <w:r w:rsidRPr="00F70739">
              <w:rPr>
                <w:rFonts w:ascii="Times New Roman" w:hAnsi="Times New Roman" w:cs="Times New Roman"/>
                <w:sz w:val="20"/>
                <w:szCs w:val="20"/>
                <w:lang w:val="ru-RU" w:eastAsia="ru-RU"/>
              </w:rPr>
              <w:t>Исполнение к плану на отчетный период</w:t>
            </w:r>
          </w:p>
        </w:tc>
        <w:tc>
          <w:tcPr>
            <w:tcW w:w="1257" w:type="dxa"/>
            <w:tcBorders>
              <w:top w:val="single" w:sz="4" w:space="0" w:color="auto"/>
              <w:left w:val="nil"/>
              <w:bottom w:val="single" w:sz="4" w:space="0" w:color="auto"/>
              <w:right w:val="nil"/>
            </w:tcBorders>
            <w:noWrap/>
            <w:vAlign w:val="bottom"/>
          </w:tcPr>
          <w:p w:rsidR="007C3ACA" w:rsidRPr="00F70739" w:rsidRDefault="007C3ACA" w:rsidP="00A01A8C">
            <w:pPr>
              <w:spacing w:after="0" w:line="240" w:lineRule="auto"/>
              <w:jc w:val="center"/>
              <w:rPr>
                <w:rFonts w:ascii="Times New Roman" w:hAnsi="Times New Roman" w:cs="Times New Roman"/>
                <w:sz w:val="20"/>
                <w:szCs w:val="20"/>
                <w:lang w:val="ru-RU" w:eastAsia="ru-RU"/>
              </w:rPr>
            </w:pPr>
            <w:r w:rsidRPr="00F70739">
              <w:rPr>
                <w:rFonts w:ascii="Times New Roman" w:hAnsi="Times New Roman" w:cs="Times New Roman"/>
                <w:sz w:val="20"/>
                <w:szCs w:val="20"/>
                <w:lang w:val="ru-RU" w:eastAsia="ru-RU"/>
              </w:rPr>
              <w:t>%</w:t>
            </w:r>
          </w:p>
        </w:tc>
        <w:tc>
          <w:tcPr>
            <w:tcW w:w="989" w:type="dxa"/>
            <w:tcBorders>
              <w:top w:val="single" w:sz="4" w:space="0" w:color="auto"/>
              <w:left w:val="single" w:sz="4" w:space="0" w:color="auto"/>
              <w:bottom w:val="single" w:sz="4" w:space="0" w:color="auto"/>
              <w:right w:val="single" w:sz="4" w:space="0" w:color="auto"/>
            </w:tcBorders>
            <w:noWrap/>
            <w:vAlign w:val="center"/>
          </w:tcPr>
          <w:p w:rsidR="007C3ACA" w:rsidRPr="00F70739" w:rsidRDefault="007C3ACA" w:rsidP="009075DF">
            <w:pPr>
              <w:spacing w:after="0" w:line="240" w:lineRule="auto"/>
              <w:jc w:val="center"/>
              <w:rPr>
                <w:rFonts w:ascii="Times New Roman" w:hAnsi="Times New Roman" w:cs="Times New Roman"/>
                <w:sz w:val="20"/>
                <w:szCs w:val="20"/>
                <w:lang w:val="ru-RU" w:eastAsia="ru-RU"/>
              </w:rPr>
            </w:pPr>
            <w:r w:rsidRPr="00F70739">
              <w:rPr>
                <w:rFonts w:ascii="Times New Roman" w:hAnsi="Times New Roman" w:cs="Times New Roman"/>
                <w:sz w:val="20"/>
                <w:szCs w:val="20"/>
                <w:lang w:val="ru-RU" w:eastAsia="ru-RU"/>
              </w:rPr>
              <w:t>96,5</w:t>
            </w:r>
          </w:p>
        </w:tc>
        <w:tc>
          <w:tcPr>
            <w:tcW w:w="989" w:type="dxa"/>
            <w:tcBorders>
              <w:top w:val="single" w:sz="4" w:space="0" w:color="auto"/>
              <w:left w:val="nil"/>
              <w:bottom w:val="single" w:sz="4" w:space="0" w:color="auto"/>
              <w:right w:val="nil"/>
            </w:tcBorders>
            <w:noWrap/>
            <w:vAlign w:val="center"/>
          </w:tcPr>
          <w:p w:rsidR="007C3ACA" w:rsidRPr="00F70739" w:rsidRDefault="007C3ACA" w:rsidP="009075DF">
            <w:pPr>
              <w:spacing w:after="0" w:line="240" w:lineRule="auto"/>
              <w:jc w:val="center"/>
              <w:rPr>
                <w:rFonts w:ascii="Times New Roman" w:hAnsi="Times New Roman" w:cs="Times New Roman"/>
                <w:sz w:val="20"/>
                <w:szCs w:val="20"/>
                <w:lang w:val="ru-RU" w:eastAsia="ru-RU"/>
              </w:rPr>
            </w:pPr>
            <w:r w:rsidRPr="00F70739">
              <w:rPr>
                <w:rFonts w:ascii="Times New Roman" w:hAnsi="Times New Roman" w:cs="Times New Roman"/>
                <w:sz w:val="20"/>
                <w:szCs w:val="20"/>
                <w:lang w:val="ru-RU" w:eastAsia="ru-RU"/>
              </w:rPr>
              <w:t>93,9</w:t>
            </w:r>
          </w:p>
        </w:tc>
        <w:tc>
          <w:tcPr>
            <w:tcW w:w="989" w:type="dxa"/>
            <w:tcBorders>
              <w:top w:val="single" w:sz="4" w:space="0" w:color="auto"/>
              <w:left w:val="single" w:sz="4" w:space="0" w:color="auto"/>
              <w:bottom w:val="single" w:sz="4" w:space="0" w:color="auto"/>
              <w:right w:val="single" w:sz="4" w:space="0" w:color="auto"/>
            </w:tcBorders>
            <w:noWrap/>
            <w:vAlign w:val="center"/>
          </w:tcPr>
          <w:p w:rsidR="007C3ACA" w:rsidRPr="00F70739" w:rsidRDefault="007C3ACA" w:rsidP="009075DF">
            <w:pPr>
              <w:spacing w:after="0" w:line="240" w:lineRule="auto"/>
              <w:jc w:val="center"/>
              <w:rPr>
                <w:rFonts w:ascii="Times New Roman" w:hAnsi="Times New Roman" w:cs="Times New Roman"/>
                <w:sz w:val="20"/>
                <w:szCs w:val="20"/>
                <w:lang w:val="ru-RU" w:eastAsia="ru-RU"/>
              </w:rPr>
            </w:pPr>
            <w:r w:rsidRPr="00F70739">
              <w:rPr>
                <w:rFonts w:ascii="Times New Roman" w:hAnsi="Times New Roman" w:cs="Times New Roman"/>
                <w:sz w:val="20"/>
                <w:szCs w:val="20"/>
                <w:lang w:val="ru-RU" w:eastAsia="ru-RU"/>
              </w:rPr>
              <w:t>99,4</w:t>
            </w:r>
          </w:p>
        </w:tc>
        <w:tc>
          <w:tcPr>
            <w:tcW w:w="989" w:type="dxa"/>
            <w:tcBorders>
              <w:top w:val="single" w:sz="4" w:space="0" w:color="auto"/>
              <w:left w:val="nil"/>
              <w:bottom w:val="single" w:sz="4" w:space="0" w:color="auto"/>
              <w:right w:val="single" w:sz="4" w:space="0" w:color="auto"/>
            </w:tcBorders>
            <w:noWrap/>
            <w:vAlign w:val="center"/>
          </w:tcPr>
          <w:p w:rsidR="007C3ACA" w:rsidRPr="00F70739" w:rsidRDefault="007C3ACA" w:rsidP="009075DF">
            <w:pPr>
              <w:spacing w:after="0" w:line="240" w:lineRule="auto"/>
              <w:jc w:val="center"/>
              <w:rPr>
                <w:rFonts w:ascii="Times New Roman" w:hAnsi="Times New Roman" w:cs="Times New Roman"/>
                <w:sz w:val="20"/>
                <w:szCs w:val="20"/>
                <w:lang w:val="ru-RU" w:eastAsia="ru-RU"/>
              </w:rPr>
            </w:pPr>
            <w:r w:rsidRPr="00F70739">
              <w:rPr>
                <w:rFonts w:ascii="Times New Roman" w:hAnsi="Times New Roman" w:cs="Times New Roman"/>
                <w:sz w:val="20"/>
                <w:szCs w:val="20"/>
                <w:lang w:val="ru-RU" w:eastAsia="ru-RU"/>
              </w:rPr>
              <w:t>99,4</w:t>
            </w:r>
          </w:p>
        </w:tc>
      </w:tr>
      <w:tr w:rsidR="007C3ACA" w:rsidRPr="00F70739">
        <w:trPr>
          <w:trHeight w:val="20"/>
        </w:trPr>
        <w:tc>
          <w:tcPr>
            <w:tcW w:w="4640" w:type="dxa"/>
            <w:tcBorders>
              <w:top w:val="nil"/>
              <w:left w:val="single" w:sz="8" w:space="0" w:color="auto"/>
              <w:bottom w:val="single" w:sz="8" w:space="0" w:color="auto"/>
              <w:right w:val="single" w:sz="4" w:space="0" w:color="auto"/>
            </w:tcBorders>
            <w:noWrap/>
            <w:vAlign w:val="bottom"/>
          </w:tcPr>
          <w:p w:rsidR="007C3ACA" w:rsidRPr="00F70739" w:rsidRDefault="007C3ACA" w:rsidP="00A01A8C">
            <w:pPr>
              <w:spacing w:after="0" w:line="240" w:lineRule="auto"/>
              <w:rPr>
                <w:rFonts w:ascii="Times New Roman" w:hAnsi="Times New Roman" w:cs="Times New Roman"/>
                <w:sz w:val="20"/>
                <w:szCs w:val="20"/>
                <w:lang w:val="ru-RU" w:eastAsia="ru-RU"/>
              </w:rPr>
            </w:pPr>
            <w:r w:rsidRPr="00F70739">
              <w:rPr>
                <w:rFonts w:ascii="Times New Roman" w:hAnsi="Times New Roman" w:cs="Times New Roman"/>
                <w:sz w:val="20"/>
                <w:szCs w:val="20"/>
                <w:lang w:val="ru-RU" w:eastAsia="ru-RU"/>
              </w:rPr>
              <w:t>Расходы бюджета на душу населения</w:t>
            </w:r>
          </w:p>
        </w:tc>
        <w:tc>
          <w:tcPr>
            <w:tcW w:w="1257" w:type="dxa"/>
            <w:tcBorders>
              <w:top w:val="nil"/>
              <w:left w:val="nil"/>
              <w:bottom w:val="single" w:sz="8" w:space="0" w:color="auto"/>
              <w:right w:val="nil"/>
            </w:tcBorders>
            <w:noWrap/>
            <w:vAlign w:val="bottom"/>
          </w:tcPr>
          <w:p w:rsidR="007C3ACA" w:rsidRPr="00F70739" w:rsidRDefault="007C3ACA" w:rsidP="00A01A8C">
            <w:pPr>
              <w:spacing w:after="0" w:line="240" w:lineRule="auto"/>
              <w:jc w:val="center"/>
              <w:rPr>
                <w:rFonts w:ascii="Times New Roman" w:hAnsi="Times New Roman" w:cs="Times New Roman"/>
                <w:sz w:val="20"/>
                <w:szCs w:val="20"/>
                <w:lang w:val="ru-RU" w:eastAsia="ru-RU"/>
              </w:rPr>
            </w:pPr>
            <w:r w:rsidRPr="00F70739">
              <w:rPr>
                <w:rFonts w:ascii="Times New Roman" w:hAnsi="Times New Roman" w:cs="Times New Roman"/>
                <w:sz w:val="20"/>
                <w:szCs w:val="20"/>
                <w:lang w:val="ru-RU" w:eastAsia="ru-RU"/>
              </w:rPr>
              <w:t>рублей</w:t>
            </w:r>
          </w:p>
        </w:tc>
        <w:tc>
          <w:tcPr>
            <w:tcW w:w="989" w:type="dxa"/>
            <w:tcBorders>
              <w:top w:val="nil"/>
              <w:left w:val="single" w:sz="4" w:space="0" w:color="auto"/>
              <w:bottom w:val="single" w:sz="8" w:space="0" w:color="auto"/>
              <w:right w:val="single" w:sz="4" w:space="0" w:color="auto"/>
            </w:tcBorders>
            <w:noWrap/>
            <w:vAlign w:val="center"/>
          </w:tcPr>
          <w:p w:rsidR="007C3ACA" w:rsidRPr="00F70739" w:rsidRDefault="007C3ACA" w:rsidP="009075DF">
            <w:pPr>
              <w:spacing w:after="0" w:line="240" w:lineRule="auto"/>
              <w:jc w:val="center"/>
              <w:rPr>
                <w:rFonts w:ascii="Times New Roman" w:hAnsi="Times New Roman" w:cs="Times New Roman"/>
                <w:sz w:val="20"/>
                <w:szCs w:val="20"/>
                <w:lang w:val="ru-RU" w:eastAsia="ru-RU"/>
              </w:rPr>
            </w:pPr>
            <w:r w:rsidRPr="00F70739">
              <w:rPr>
                <w:rFonts w:ascii="Times New Roman" w:hAnsi="Times New Roman" w:cs="Times New Roman"/>
                <w:sz w:val="20"/>
                <w:szCs w:val="20"/>
                <w:lang w:val="ru-RU" w:eastAsia="ru-RU"/>
              </w:rPr>
              <w:t>7483</w:t>
            </w:r>
          </w:p>
        </w:tc>
        <w:tc>
          <w:tcPr>
            <w:tcW w:w="989" w:type="dxa"/>
            <w:tcBorders>
              <w:top w:val="nil"/>
              <w:left w:val="nil"/>
              <w:bottom w:val="single" w:sz="8" w:space="0" w:color="auto"/>
              <w:right w:val="nil"/>
            </w:tcBorders>
            <w:noWrap/>
            <w:vAlign w:val="center"/>
          </w:tcPr>
          <w:p w:rsidR="007C3ACA" w:rsidRPr="00F70739" w:rsidRDefault="007C3ACA" w:rsidP="009075DF">
            <w:pPr>
              <w:spacing w:after="0" w:line="240" w:lineRule="auto"/>
              <w:jc w:val="center"/>
              <w:rPr>
                <w:rFonts w:ascii="Times New Roman" w:hAnsi="Times New Roman" w:cs="Times New Roman"/>
                <w:sz w:val="20"/>
                <w:szCs w:val="20"/>
                <w:lang w:val="ru-RU" w:eastAsia="ru-RU"/>
              </w:rPr>
            </w:pPr>
            <w:r w:rsidRPr="00F70739">
              <w:rPr>
                <w:rFonts w:ascii="Times New Roman" w:hAnsi="Times New Roman" w:cs="Times New Roman"/>
                <w:sz w:val="20"/>
                <w:szCs w:val="20"/>
                <w:lang w:val="ru-RU" w:eastAsia="ru-RU"/>
              </w:rPr>
              <w:t>17306</w:t>
            </w:r>
          </w:p>
        </w:tc>
        <w:tc>
          <w:tcPr>
            <w:tcW w:w="989" w:type="dxa"/>
            <w:tcBorders>
              <w:top w:val="nil"/>
              <w:left w:val="single" w:sz="4" w:space="0" w:color="auto"/>
              <w:bottom w:val="single" w:sz="8" w:space="0" w:color="auto"/>
              <w:right w:val="single" w:sz="4" w:space="0" w:color="auto"/>
            </w:tcBorders>
            <w:noWrap/>
            <w:vAlign w:val="center"/>
          </w:tcPr>
          <w:p w:rsidR="007C3ACA" w:rsidRPr="00F70739" w:rsidRDefault="007C3ACA" w:rsidP="009075DF">
            <w:pPr>
              <w:spacing w:after="0" w:line="240" w:lineRule="auto"/>
              <w:jc w:val="center"/>
              <w:rPr>
                <w:rFonts w:ascii="Times New Roman" w:hAnsi="Times New Roman" w:cs="Times New Roman"/>
                <w:sz w:val="20"/>
                <w:szCs w:val="20"/>
                <w:lang w:val="ru-RU" w:eastAsia="ru-RU"/>
              </w:rPr>
            </w:pPr>
            <w:r w:rsidRPr="00F70739">
              <w:rPr>
                <w:rFonts w:ascii="Times New Roman" w:hAnsi="Times New Roman" w:cs="Times New Roman"/>
                <w:sz w:val="20"/>
                <w:szCs w:val="20"/>
                <w:lang w:val="ru-RU" w:eastAsia="ru-RU"/>
              </w:rPr>
              <w:t>14926</w:t>
            </w:r>
          </w:p>
        </w:tc>
        <w:tc>
          <w:tcPr>
            <w:tcW w:w="989" w:type="dxa"/>
            <w:tcBorders>
              <w:top w:val="nil"/>
              <w:left w:val="nil"/>
              <w:bottom w:val="single" w:sz="8" w:space="0" w:color="auto"/>
              <w:right w:val="single" w:sz="4" w:space="0" w:color="auto"/>
            </w:tcBorders>
            <w:noWrap/>
            <w:vAlign w:val="center"/>
          </w:tcPr>
          <w:p w:rsidR="007C3ACA" w:rsidRPr="00F70739" w:rsidRDefault="007C3ACA" w:rsidP="009075DF">
            <w:pPr>
              <w:spacing w:after="0" w:line="240" w:lineRule="auto"/>
              <w:jc w:val="center"/>
              <w:rPr>
                <w:rFonts w:ascii="Times New Roman" w:hAnsi="Times New Roman" w:cs="Times New Roman"/>
                <w:sz w:val="20"/>
                <w:szCs w:val="20"/>
                <w:lang w:val="ru-RU" w:eastAsia="ru-RU"/>
              </w:rPr>
            </w:pPr>
            <w:r w:rsidRPr="00F70739">
              <w:rPr>
                <w:rFonts w:ascii="Times New Roman" w:hAnsi="Times New Roman" w:cs="Times New Roman"/>
                <w:sz w:val="20"/>
                <w:szCs w:val="20"/>
                <w:lang w:val="ru-RU" w:eastAsia="ru-RU"/>
              </w:rPr>
              <w:t>10988</w:t>
            </w:r>
          </w:p>
        </w:tc>
      </w:tr>
    </w:tbl>
    <w:p w:rsidR="007C3ACA" w:rsidRPr="00F70739" w:rsidRDefault="007C3ACA" w:rsidP="009E4912">
      <w:pPr>
        <w:spacing w:after="0" w:line="240" w:lineRule="auto"/>
        <w:ind w:firstLine="709"/>
        <w:jc w:val="both"/>
        <w:rPr>
          <w:rFonts w:ascii="Times New Roman" w:hAnsi="Times New Roman" w:cs="Times New Roman"/>
          <w:sz w:val="26"/>
          <w:szCs w:val="26"/>
          <w:lang w:val="ru-RU"/>
        </w:rPr>
      </w:pPr>
    </w:p>
    <w:p w:rsidR="007C3ACA" w:rsidRPr="00F70739" w:rsidRDefault="007C3ACA" w:rsidP="00A01A8C">
      <w:pPr>
        <w:spacing w:after="0" w:line="240" w:lineRule="auto"/>
        <w:ind w:firstLine="709"/>
        <w:jc w:val="both"/>
        <w:rPr>
          <w:rFonts w:ascii="Times New Roman" w:hAnsi="Times New Roman" w:cs="Times New Roman"/>
          <w:sz w:val="26"/>
          <w:szCs w:val="26"/>
          <w:lang w:val="ru-RU"/>
        </w:rPr>
      </w:pPr>
      <w:r w:rsidRPr="00F70739">
        <w:rPr>
          <w:rFonts w:ascii="Times New Roman" w:hAnsi="Times New Roman" w:cs="Times New Roman"/>
          <w:sz w:val="26"/>
          <w:szCs w:val="26"/>
          <w:lang w:val="ru-RU"/>
        </w:rPr>
        <w:t>В целях обеспечения годовых назначений по собственным доходам бюджета администрацией Воробьёвского муниципального района проводятся следующие мероприятия:</w:t>
      </w:r>
    </w:p>
    <w:p w:rsidR="007C3ACA" w:rsidRPr="00F70739" w:rsidRDefault="007C3ACA" w:rsidP="00E440BA">
      <w:pPr>
        <w:numPr>
          <w:ilvl w:val="0"/>
          <w:numId w:val="2"/>
        </w:numPr>
        <w:tabs>
          <w:tab w:val="left" w:pos="709"/>
          <w:tab w:val="left" w:pos="993"/>
        </w:tabs>
        <w:spacing w:after="0" w:line="240" w:lineRule="auto"/>
        <w:ind w:left="0" w:firstLine="709"/>
        <w:jc w:val="both"/>
        <w:rPr>
          <w:rFonts w:ascii="Times New Roman" w:hAnsi="Times New Roman" w:cs="Times New Roman"/>
          <w:sz w:val="26"/>
          <w:szCs w:val="26"/>
          <w:lang w:val="ru-RU"/>
        </w:rPr>
      </w:pPr>
      <w:r w:rsidRPr="00F70739">
        <w:rPr>
          <w:rFonts w:ascii="Times New Roman" w:hAnsi="Times New Roman" w:cs="Times New Roman"/>
          <w:sz w:val="26"/>
          <w:szCs w:val="26"/>
          <w:lang w:val="ru-RU"/>
        </w:rPr>
        <w:t>ежегодно принимаются распоряжения администрации Воробьёвского муниципального района «Об утверждении Плана мероприятий, направленных на обеспечение сбалансированности бюджета муниципального образования – Воробьёвский муниципальный район»;</w:t>
      </w:r>
    </w:p>
    <w:p w:rsidR="007C3ACA" w:rsidRPr="00F70739" w:rsidRDefault="007C3ACA" w:rsidP="00E440BA">
      <w:pPr>
        <w:numPr>
          <w:ilvl w:val="0"/>
          <w:numId w:val="2"/>
        </w:numPr>
        <w:tabs>
          <w:tab w:val="left" w:pos="709"/>
          <w:tab w:val="left" w:pos="993"/>
        </w:tabs>
        <w:spacing w:after="0" w:line="240" w:lineRule="auto"/>
        <w:ind w:left="0" w:firstLine="709"/>
        <w:jc w:val="both"/>
        <w:rPr>
          <w:rFonts w:ascii="Times New Roman" w:hAnsi="Times New Roman" w:cs="Times New Roman"/>
          <w:sz w:val="26"/>
          <w:szCs w:val="26"/>
          <w:lang w:val="ru-RU"/>
        </w:rPr>
      </w:pPr>
      <w:r w:rsidRPr="00F70739">
        <w:rPr>
          <w:rFonts w:ascii="Times New Roman" w:hAnsi="Times New Roman" w:cs="Times New Roman"/>
          <w:sz w:val="26"/>
          <w:szCs w:val="26"/>
          <w:lang w:val="ru-RU"/>
        </w:rPr>
        <w:t>в целях обеспечения урегулирования доходов и расходов бюджета района, в условиях ограниченности финансовых ресурсов, а также в связи с изменениями в экономической ситуации ежегодно принимаются новые и вносятся изменения и дополнения в старые нормативно-правовые акты района, определяющие систему налогообложения;</w:t>
      </w:r>
    </w:p>
    <w:p w:rsidR="007C3ACA" w:rsidRPr="00F70739" w:rsidRDefault="007C3ACA" w:rsidP="00E440BA">
      <w:pPr>
        <w:numPr>
          <w:ilvl w:val="0"/>
          <w:numId w:val="2"/>
        </w:numPr>
        <w:tabs>
          <w:tab w:val="left" w:pos="709"/>
          <w:tab w:val="left" w:pos="993"/>
        </w:tabs>
        <w:spacing w:after="0" w:line="240" w:lineRule="auto"/>
        <w:ind w:left="0" w:firstLine="709"/>
        <w:jc w:val="both"/>
        <w:rPr>
          <w:rFonts w:ascii="Times New Roman" w:hAnsi="Times New Roman" w:cs="Times New Roman"/>
          <w:sz w:val="26"/>
          <w:szCs w:val="26"/>
          <w:lang w:val="ru-RU"/>
        </w:rPr>
      </w:pPr>
      <w:r w:rsidRPr="00F70739">
        <w:rPr>
          <w:rFonts w:ascii="Times New Roman" w:hAnsi="Times New Roman" w:cs="Times New Roman"/>
          <w:sz w:val="26"/>
          <w:szCs w:val="26"/>
          <w:lang w:val="ru-RU"/>
        </w:rPr>
        <w:t>созданы и действуют три постоянные комиссии, на которых рассматриваются вопросы сокращения недоимки в бюджеты, в том числе и района, легализации заработной платы, увеличения налогооблагаемой базы по налогу на имущество физических лиц путем привлечения собственников к добровольной регистрации прав на недвижимое имущество;</w:t>
      </w:r>
    </w:p>
    <w:p w:rsidR="007C3ACA" w:rsidRPr="00F70739" w:rsidRDefault="007C3ACA" w:rsidP="00E440BA">
      <w:pPr>
        <w:numPr>
          <w:ilvl w:val="0"/>
          <w:numId w:val="2"/>
        </w:numPr>
        <w:tabs>
          <w:tab w:val="left" w:pos="709"/>
          <w:tab w:val="left" w:pos="993"/>
        </w:tabs>
        <w:spacing w:after="0" w:line="240" w:lineRule="auto"/>
        <w:ind w:left="0" w:firstLine="709"/>
        <w:jc w:val="both"/>
        <w:rPr>
          <w:rFonts w:ascii="Times New Roman" w:hAnsi="Times New Roman" w:cs="Times New Roman"/>
          <w:sz w:val="26"/>
          <w:szCs w:val="26"/>
          <w:lang w:val="ru-RU"/>
        </w:rPr>
      </w:pPr>
      <w:r w:rsidRPr="00F70739">
        <w:rPr>
          <w:rFonts w:ascii="Times New Roman" w:hAnsi="Times New Roman" w:cs="Times New Roman"/>
          <w:sz w:val="26"/>
          <w:szCs w:val="26"/>
          <w:lang w:val="ru-RU"/>
        </w:rPr>
        <w:t>завершена работа по отмене льгот по местным налогам и установлению максимально возможных экономически обоснованных ставок;</w:t>
      </w:r>
    </w:p>
    <w:p w:rsidR="007C3ACA" w:rsidRPr="00F70739" w:rsidRDefault="007C3ACA" w:rsidP="00E440BA">
      <w:pPr>
        <w:numPr>
          <w:ilvl w:val="0"/>
          <w:numId w:val="2"/>
        </w:numPr>
        <w:tabs>
          <w:tab w:val="left" w:pos="709"/>
          <w:tab w:val="left" w:pos="993"/>
        </w:tabs>
        <w:spacing w:after="0" w:line="240" w:lineRule="auto"/>
        <w:ind w:left="0" w:firstLine="709"/>
        <w:jc w:val="both"/>
        <w:rPr>
          <w:rFonts w:ascii="Times New Roman" w:hAnsi="Times New Roman" w:cs="Times New Roman"/>
          <w:sz w:val="26"/>
          <w:szCs w:val="26"/>
          <w:lang w:val="ru-RU"/>
        </w:rPr>
      </w:pPr>
      <w:r w:rsidRPr="00F70739">
        <w:rPr>
          <w:rFonts w:ascii="Times New Roman" w:hAnsi="Times New Roman" w:cs="Times New Roman"/>
          <w:sz w:val="26"/>
          <w:szCs w:val="26"/>
          <w:lang w:val="ru-RU"/>
        </w:rPr>
        <w:t>разработаны и реализуются мероприятия по вовлечению районных земель в оборот, прежде всего заброшенных и бесхозных, в том числе в границах бывших сельскохозяйственных предприятияй-банкротов;</w:t>
      </w:r>
    </w:p>
    <w:p w:rsidR="007C3ACA" w:rsidRPr="00F70739" w:rsidRDefault="007C3ACA" w:rsidP="00E440BA">
      <w:pPr>
        <w:numPr>
          <w:ilvl w:val="0"/>
          <w:numId w:val="2"/>
        </w:numPr>
        <w:tabs>
          <w:tab w:val="left" w:pos="709"/>
          <w:tab w:val="left" w:pos="993"/>
        </w:tabs>
        <w:spacing w:after="0" w:line="240" w:lineRule="auto"/>
        <w:ind w:left="0" w:firstLine="709"/>
        <w:jc w:val="both"/>
        <w:rPr>
          <w:rFonts w:ascii="Times New Roman" w:hAnsi="Times New Roman" w:cs="Times New Roman"/>
          <w:sz w:val="26"/>
          <w:szCs w:val="26"/>
          <w:lang w:val="ru-RU"/>
        </w:rPr>
      </w:pPr>
      <w:r w:rsidRPr="00F70739">
        <w:rPr>
          <w:rFonts w:ascii="Times New Roman" w:hAnsi="Times New Roman" w:cs="Times New Roman"/>
          <w:sz w:val="26"/>
          <w:szCs w:val="26"/>
          <w:lang w:val="ru-RU"/>
        </w:rPr>
        <w:t>внедрена основанная на международных стандартах система бюджетного учета и Бюджетной классификации, обеспечивающая удобство управления финансовыми ресурсами для достижения необходимых результатов, позволяющая получать необходимую информацию о направлении расходов.</w:t>
      </w:r>
    </w:p>
    <w:p w:rsidR="007C3ACA" w:rsidRPr="00F70739" w:rsidRDefault="007C3ACA" w:rsidP="00A01A8C">
      <w:pPr>
        <w:spacing w:after="0" w:line="240" w:lineRule="auto"/>
        <w:ind w:firstLine="709"/>
        <w:jc w:val="both"/>
        <w:rPr>
          <w:rFonts w:ascii="Times New Roman" w:hAnsi="Times New Roman" w:cs="Times New Roman"/>
          <w:sz w:val="26"/>
          <w:szCs w:val="26"/>
          <w:lang w:val="ru-RU"/>
        </w:rPr>
      </w:pPr>
      <w:r w:rsidRPr="00F70739">
        <w:rPr>
          <w:rFonts w:ascii="Times New Roman" w:hAnsi="Times New Roman" w:cs="Times New Roman"/>
          <w:sz w:val="26"/>
          <w:szCs w:val="26"/>
          <w:lang w:val="ru-RU"/>
        </w:rPr>
        <w:t>Кроме того, для улучшения качества налогового администрирования проводится постоянный оперативный контроль за поступлением налоговых доходов районного бюджета.</w:t>
      </w:r>
    </w:p>
    <w:p w:rsidR="007C3ACA" w:rsidRPr="00F70739" w:rsidRDefault="007C3ACA" w:rsidP="00A01A8C">
      <w:pPr>
        <w:spacing w:after="0" w:line="240" w:lineRule="auto"/>
        <w:ind w:firstLine="709"/>
        <w:jc w:val="both"/>
        <w:rPr>
          <w:rFonts w:ascii="Times New Roman" w:hAnsi="Times New Roman" w:cs="Times New Roman"/>
          <w:sz w:val="26"/>
          <w:szCs w:val="26"/>
          <w:lang w:val="ru-RU"/>
        </w:rPr>
      </w:pPr>
      <w:r w:rsidRPr="00F70739">
        <w:rPr>
          <w:rFonts w:ascii="Times New Roman" w:hAnsi="Times New Roman" w:cs="Times New Roman"/>
          <w:sz w:val="26"/>
          <w:szCs w:val="26"/>
          <w:lang w:val="ru-RU"/>
        </w:rPr>
        <w:t>Оценка эффективности и целесообразности предоставления налоговых льгот отдельным категориям налогоплательщиков указывает на то, что льготы предоставлялись в 2007 - 2010 гг. в основном самым социально незащищенным категориям граждан.</w:t>
      </w:r>
    </w:p>
    <w:p w:rsidR="007C3ACA" w:rsidRPr="00F70739" w:rsidRDefault="007C3ACA" w:rsidP="0051491B">
      <w:pPr>
        <w:spacing w:after="0" w:line="240" w:lineRule="auto"/>
        <w:ind w:firstLine="709"/>
        <w:jc w:val="both"/>
        <w:rPr>
          <w:rFonts w:ascii="Times New Roman" w:hAnsi="Times New Roman" w:cs="Times New Roman"/>
          <w:sz w:val="26"/>
          <w:szCs w:val="26"/>
          <w:lang w:val="ru-RU"/>
        </w:rPr>
      </w:pPr>
      <w:r w:rsidRPr="00F70739">
        <w:rPr>
          <w:rFonts w:ascii="Times New Roman" w:hAnsi="Times New Roman" w:cs="Times New Roman"/>
          <w:sz w:val="26"/>
          <w:szCs w:val="26"/>
          <w:lang w:val="ru-RU"/>
        </w:rPr>
        <w:t>В условиях значительной дифференциации социально - экономического развития муниципальных образований, созданная на сегодняшний день система межбюджетных отношений в целом обеспечивает условия для исполнения существующих расходных обязательств.</w:t>
      </w:r>
    </w:p>
    <w:p w:rsidR="007C3ACA" w:rsidRPr="00F70739" w:rsidRDefault="007C3ACA" w:rsidP="0051491B">
      <w:pPr>
        <w:spacing w:after="0" w:line="240" w:lineRule="auto"/>
        <w:ind w:firstLine="709"/>
        <w:jc w:val="both"/>
        <w:rPr>
          <w:rFonts w:ascii="Times New Roman" w:hAnsi="Times New Roman" w:cs="Times New Roman"/>
          <w:sz w:val="26"/>
          <w:szCs w:val="26"/>
          <w:lang w:val="ru-RU"/>
        </w:rPr>
      </w:pPr>
      <w:r w:rsidRPr="00F70739">
        <w:rPr>
          <w:rFonts w:ascii="Times New Roman" w:hAnsi="Times New Roman" w:cs="Times New Roman"/>
          <w:sz w:val="26"/>
          <w:szCs w:val="26"/>
          <w:lang w:val="ru-RU"/>
        </w:rPr>
        <w:t>Межбюджетные отношения строятся на основе разграниченных расходных полномочий между уровнями публичной власти, их эффективность неразрывно связана с эффективностью разграничения расходных полномочий. Однако в сфере законодательного регулирования имеются нерешенные проблемы, вызванные, в том числе наличием пробелов и правовых неопределенностей в отраслевом законодательстве.</w:t>
      </w:r>
    </w:p>
    <w:p w:rsidR="007C3ACA" w:rsidRPr="00F70739" w:rsidRDefault="007C3ACA" w:rsidP="0051491B">
      <w:pPr>
        <w:spacing w:after="0" w:line="240" w:lineRule="auto"/>
        <w:ind w:firstLine="709"/>
        <w:jc w:val="both"/>
        <w:rPr>
          <w:rFonts w:ascii="Times New Roman" w:hAnsi="Times New Roman" w:cs="Times New Roman"/>
          <w:sz w:val="26"/>
          <w:szCs w:val="26"/>
          <w:lang w:val="ru-RU"/>
        </w:rPr>
      </w:pPr>
      <w:r w:rsidRPr="00F70739">
        <w:rPr>
          <w:rFonts w:ascii="Times New Roman" w:hAnsi="Times New Roman" w:cs="Times New Roman"/>
          <w:sz w:val="26"/>
          <w:szCs w:val="26"/>
          <w:lang w:val="ru-RU"/>
        </w:rPr>
        <w:t>Поэтому, считаем, что в настоящее время имеются основания для корректировки финансовых механизмов и инструментов для оптимально распределения средств между бюджетами.</w:t>
      </w:r>
    </w:p>
    <w:p w:rsidR="007C3ACA" w:rsidRPr="00F70739" w:rsidRDefault="007C3ACA" w:rsidP="009E4912">
      <w:pPr>
        <w:spacing w:after="0" w:line="240" w:lineRule="auto"/>
        <w:ind w:firstLine="709"/>
        <w:jc w:val="both"/>
        <w:rPr>
          <w:rFonts w:ascii="Times New Roman" w:hAnsi="Times New Roman" w:cs="Times New Roman"/>
          <w:sz w:val="26"/>
          <w:szCs w:val="26"/>
          <w:lang w:val="ru-RU"/>
        </w:rPr>
      </w:pPr>
    </w:p>
    <w:p w:rsidR="007C3ACA" w:rsidRPr="00F70739" w:rsidRDefault="007C3ACA" w:rsidP="00EA729C">
      <w:pPr>
        <w:spacing w:after="0" w:line="240" w:lineRule="auto"/>
        <w:ind w:firstLine="709"/>
        <w:jc w:val="center"/>
        <w:rPr>
          <w:rFonts w:ascii="Times New Roman" w:hAnsi="Times New Roman" w:cs="Times New Roman"/>
          <w:b/>
          <w:bCs/>
          <w:sz w:val="26"/>
          <w:szCs w:val="26"/>
          <w:lang w:val="ru-RU"/>
        </w:rPr>
      </w:pPr>
      <w:r w:rsidRPr="00F70739">
        <w:rPr>
          <w:rFonts w:ascii="Times New Roman" w:hAnsi="Times New Roman" w:cs="Times New Roman"/>
          <w:b/>
          <w:bCs/>
          <w:sz w:val="26"/>
          <w:szCs w:val="26"/>
          <w:lang w:val="ru-RU"/>
        </w:rPr>
        <w:t>РАЗДЕЛ 2. ОЦЕНКА СОЦИАЛЬНО-ЭКОНОМИЧЕСКОГО ПОЛОЖЕНИЯ И ОПРЕДЕЛЕНИЕ ПРИОРИТЕТНЫХ НАПРАВЛЕНИЙ РАЗВИТИЯ ВОРОБЬЁВСКОГО МУНИЦИПАЛЬНОГО РАЙОНА.</w:t>
      </w:r>
    </w:p>
    <w:p w:rsidR="007C3ACA" w:rsidRPr="00F70739" w:rsidRDefault="007C3ACA" w:rsidP="00EA729C">
      <w:pPr>
        <w:spacing w:after="0" w:line="240" w:lineRule="auto"/>
        <w:ind w:firstLine="709"/>
        <w:jc w:val="both"/>
        <w:rPr>
          <w:rFonts w:ascii="Times New Roman" w:hAnsi="Times New Roman" w:cs="Times New Roman"/>
          <w:sz w:val="26"/>
          <w:szCs w:val="26"/>
          <w:lang w:val="ru-RU"/>
        </w:rPr>
      </w:pPr>
    </w:p>
    <w:p w:rsidR="007C3ACA" w:rsidRPr="00F70739" w:rsidRDefault="007C3ACA" w:rsidP="00B80D2C">
      <w:pPr>
        <w:spacing w:after="0" w:line="240" w:lineRule="auto"/>
        <w:ind w:firstLine="709"/>
        <w:jc w:val="both"/>
        <w:rPr>
          <w:rFonts w:ascii="Times New Roman" w:hAnsi="Times New Roman" w:cs="Times New Roman"/>
          <w:sz w:val="26"/>
          <w:szCs w:val="26"/>
          <w:lang w:val="ru-RU"/>
        </w:rPr>
      </w:pPr>
      <w:r w:rsidRPr="00F70739">
        <w:rPr>
          <w:rFonts w:ascii="Times New Roman" w:hAnsi="Times New Roman" w:cs="Times New Roman"/>
          <w:sz w:val="26"/>
          <w:szCs w:val="26"/>
          <w:lang w:val="ru-RU"/>
        </w:rPr>
        <w:t>Основой экономического развития Воробьёвского муниципального района и его поселений является постоянное повышение уровня и качества жизни населения, создание и укрепление конкурентных преимуществ территории, ее предприятий и производимой ими продукции.</w:t>
      </w:r>
    </w:p>
    <w:p w:rsidR="007C3ACA" w:rsidRPr="00F70739" w:rsidRDefault="007C3ACA" w:rsidP="00B80D2C">
      <w:pPr>
        <w:spacing w:after="0" w:line="240" w:lineRule="auto"/>
        <w:ind w:firstLine="709"/>
        <w:jc w:val="both"/>
        <w:rPr>
          <w:rFonts w:ascii="Times New Roman" w:hAnsi="Times New Roman" w:cs="Times New Roman"/>
          <w:sz w:val="26"/>
          <w:szCs w:val="26"/>
          <w:lang w:val="ru-RU"/>
        </w:rPr>
      </w:pPr>
      <w:r w:rsidRPr="00F70739">
        <w:rPr>
          <w:rFonts w:ascii="Times New Roman" w:hAnsi="Times New Roman" w:cs="Times New Roman"/>
          <w:sz w:val="26"/>
          <w:szCs w:val="26"/>
          <w:lang w:val="ru-RU"/>
        </w:rPr>
        <w:t xml:space="preserve">Конкурентные преимущества Воробьевского муниципального района определены с помощью </w:t>
      </w:r>
      <w:r w:rsidRPr="00F70739">
        <w:rPr>
          <w:rFonts w:ascii="Times New Roman" w:hAnsi="Times New Roman" w:cs="Times New Roman"/>
          <w:sz w:val="26"/>
          <w:szCs w:val="26"/>
        </w:rPr>
        <w:t>SWOT</w:t>
      </w:r>
      <w:r w:rsidRPr="00F70739">
        <w:rPr>
          <w:rFonts w:ascii="Times New Roman" w:hAnsi="Times New Roman" w:cs="Times New Roman"/>
          <w:sz w:val="26"/>
          <w:szCs w:val="26"/>
          <w:lang w:val="ru-RU"/>
        </w:rPr>
        <w:t>-анализа, который являясь признанным подходом в менеджменте, в последние годы начинает использоваться в региональном управлении.</w:t>
      </w:r>
    </w:p>
    <w:p w:rsidR="007C3ACA" w:rsidRPr="00F70739" w:rsidRDefault="007C3ACA" w:rsidP="00B80D2C">
      <w:pPr>
        <w:spacing w:after="0" w:line="240" w:lineRule="auto"/>
        <w:ind w:firstLine="709"/>
        <w:jc w:val="both"/>
        <w:rPr>
          <w:rFonts w:ascii="Times New Roman" w:hAnsi="Times New Roman" w:cs="Times New Roman"/>
          <w:sz w:val="26"/>
          <w:szCs w:val="26"/>
          <w:lang w:val="ru-RU"/>
        </w:rPr>
      </w:pPr>
      <w:r w:rsidRPr="00F70739">
        <w:rPr>
          <w:rFonts w:ascii="Times New Roman" w:hAnsi="Times New Roman" w:cs="Times New Roman"/>
          <w:sz w:val="26"/>
          <w:szCs w:val="26"/>
          <w:lang w:val="ru-RU"/>
        </w:rPr>
        <w:t xml:space="preserve">Сущность </w:t>
      </w:r>
      <w:r w:rsidRPr="00F70739">
        <w:rPr>
          <w:rFonts w:ascii="Times New Roman" w:hAnsi="Times New Roman" w:cs="Times New Roman"/>
          <w:sz w:val="26"/>
          <w:szCs w:val="26"/>
        </w:rPr>
        <w:t>SWOT</w:t>
      </w:r>
      <w:r w:rsidRPr="00F70739">
        <w:rPr>
          <w:rFonts w:ascii="Times New Roman" w:hAnsi="Times New Roman" w:cs="Times New Roman"/>
          <w:sz w:val="26"/>
          <w:szCs w:val="26"/>
          <w:lang w:val="ru-RU"/>
        </w:rPr>
        <w:t>-анализа состоит в анализе преимуществ и недостатков одного муниципального образования в сравнении с другими муниципальными образованиями области.</w:t>
      </w:r>
    </w:p>
    <w:p w:rsidR="007C3ACA" w:rsidRPr="00F70739" w:rsidRDefault="007C3ACA" w:rsidP="00B80D2C">
      <w:pPr>
        <w:spacing w:after="0" w:line="240" w:lineRule="auto"/>
        <w:ind w:firstLine="709"/>
        <w:jc w:val="both"/>
        <w:rPr>
          <w:rFonts w:ascii="Times New Roman" w:hAnsi="Times New Roman" w:cs="Times New Roman"/>
          <w:sz w:val="26"/>
          <w:szCs w:val="26"/>
          <w:lang w:val="ru-RU"/>
        </w:rPr>
      </w:pPr>
      <w:r w:rsidRPr="00F70739">
        <w:rPr>
          <w:rFonts w:ascii="Times New Roman" w:hAnsi="Times New Roman" w:cs="Times New Roman"/>
          <w:sz w:val="26"/>
          <w:szCs w:val="26"/>
          <w:lang w:val="ru-RU"/>
        </w:rPr>
        <w:t xml:space="preserve">В </w:t>
      </w:r>
      <w:r w:rsidRPr="00F70739">
        <w:rPr>
          <w:rFonts w:ascii="Times New Roman" w:hAnsi="Times New Roman" w:cs="Times New Roman"/>
          <w:sz w:val="26"/>
          <w:szCs w:val="26"/>
        </w:rPr>
        <w:t>SWOT</w:t>
      </w:r>
      <w:r w:rsidRPr="00F70739">
        <w:rPr>
          <w:rFonts w:ascii="Times New Roman" w:hAnsi="Times New Roman" w:cs="Times New Roman"/>
          <w:sz w:val="26"/>
          <w:szCs w:val="26"/>
          <w:lang w:val="ru-RU"/>
        </w:rPr>
        <w:t>-анализе использованы данные комплексной оценки социально-экономического развития Воробьевского муниципального района в сравнении с другими муниципальными образованиями Воронежской области за 2007-2011 гг.</w:t>
      </w:r>
    </w:p>
    <w:p w:rsidR="007C3ACA" w:rsidRPr="00F70739" w:rsidRDefault="007C3ACA" w:rsidP="00B80D2C">
      <w:pPr>
        <w:spacing w:after="0" w:line="240" w:lineRule="auto"/>
        <w:ind w:firstLine="709"/>
        <w:jc w:val="both"/>
        <w:rPr>
          <w:rFonts w:ascii="Times New Roman" w:hAnsi="Times New Roman" w:cs="Times New Roman"/>
          <w:sz w:val="26"/>
          <w:szCs w:val="26"/>
          <w:lang w:val="ru-RU"/>
        </w:rPr>
      </w:pPr>
      <w:r w:rsidRPr="00F70739">
        <w:rPr>
          <w:rFonts w:ascii="Times New Roman" w:hAnsi="Times New Roman" w:cs="Times New Roman"/>
          <w:sz w:val="26"/>
          <w:szCs w:val="26"/>
          <w:lang w:val="ru-RU"/>
        </w:rPr>
        <w:t xml:space="preserve">В качестве основной гипотезы при проведении </w:t>
      </w:r>
      <w:r w:rsidRPr="00F70739">
        <w:rPr>
          <w:rFonts w:ascii="Times New Roman" w:hAnsi="Times New Roman" w:cs="Times New Roman"/>
          <w:sz w:val="26"/>
          <w:szCs w:val="26"/>
        </w:rPr>
        <w:t>SWOT</w:t>
      </w:r>
      <w:r w:rsidRPr="00F70739">
        <w:rPr>
          <w:rFonts w:ascii="Times New Roman" w:hAnsi="Times New Roman" w:cs="Times New Roman"/>
          <w:sz w:val="26"/>
          <w:szCs w:val="26"/>
          <w:lang w:val="ru-RU"/>
        </w:rPr>
        <w:t>-анализа принимается сохранение политики развития Российской Федерации, определенной Правительством РФ и Президентом Российской Федерации, а также Стратегия социально-экономического развития Воронежской области до 2020 г. Это связано с тем, что район является открытой системой и непосредственно реагирует на изменения в политической, экономической, социальной и других сферах деятельности как на региональном, так и на федеральном уровне.</w:t>
      </w:r>
    </w:p>
    <w:p w:rsidR="007C3ACA" w:rsidRPr="00F70739" w:rsidRDefault="007C3ACA" w:rsidP="00B80D2C">
      <w:pPr>
        <w:spacing w:after="0" w:line="240" w:lineRule="auto"/>
        <w:ind w:firstLine="709"/>
        <w:jc w:val="both"/>
        <w:rPr>
          <w:rFonts w:ascii="Times New Roman" w:hAnsi="Times New Roman" w:cs="Times New Roman"/>
          <w:sz w:val="26"/>
          <w:szCs w:val="26"/>
          <w:lang w:val="ru-RU"/>
        </w:rPr>
      </w:pPr>
      <w:r w:rsidRPr="00F70739">
        <w:rPr>
          <w:rFonts w:ascii="Times New Roman" w:hAnsi="Times New Roman" w:cs="Times New Roman"/>
          <w:sz w:val="26"/>
          <w:szCs w:val="26"/>
          <w:lang w:val="ru-RU"/>
        </w:rPr>
        <w:t xml:space="preserve">Особенности генерации развития поселений муниципального района на основе систематического сопоставления внешних факторов с внутренними силами и слабостями с применением расширенной </w:t>
      </w:r>
      <w:r w:rsidRPr="00F70739">
        <w:rPr>
          <w:rFonts w:ascii="Times New Roman" w:hAnsi="Times New Roman" w:cs="Times New Roman"/>
          <w:sz w:val="26"/>
          <w:szCs w:val="26"/>
        </w:rPr>
        <w:t>SWOT</w:t>
      </w:r>
      <w:r w:rsidRPr="00F70739">
        <w:rPr>
          <w:rFonts w:ascii="Times New Roman" w:hAnsi="Times New Roman" w:cs="Times New Roman"/>
          <w:sz w:val="26"/>
          <w:szCs w:val="26"/>
          <w:lang w:val="ru-RU"/>
        </w:rPr>
        <w:t>-матрицы осуществляется как последовательность шагов, обеспечивающих:</w:t>
      </w:r>
    </w:p>
    <w:p w:rsidR="007C3ACA" w:rsidRPr="00F70739" w:rsidRDefault="007C3ACA" w:rsidP="00E440BA">
      <w:pPr>
        <w:pStyle w:val="ListParagraph"/>
        <w:numPr>
          <w:ilvl w:val="0"/>
          <w:numId w:val="3"/>
        </w:numPr>
        <w:tabs>
          <w:tab w:val="left" w:pos="993"/>
        </w:tabs>
        <w:spacing w:after="0" w:line="240" w:lineRule="auto"/>
        <w:ind w:left="0" w:firstLine="709"/>
        <w:jc w:val="both"/>
        <w:rPr>
          <w:rFonts w:ascii="Times New Roman" w:hAnsi="Times New Roman" w:cs="Times New Roman"/>
          <w:sz w:val="26"/>
          <w:szCs w:val="26"/>
          <w:lang w:val="ru-RU"/>
        </w:rPr>
      </w:pPr>
      <w:r w:rsidRPr="00F70739">
        <w:rPr>
          <w:rFonts w:ascii="Times New Roman" w:hAnsi="Times New Roman" w:cs="Times New Roman"/>
          <w:sz w:val="26"/>
          <w:szCs w:val="26"/>
          <w:lang w:val="ru-RU"/>
        </w:rPr>
        <w:t>анализ внешнего окружения – показатели качества жизни населения муниципального района в сравнении со средними по области;</w:t>
      </w:r>
    </w:p>
    <w:p w:rsidR="007C3ACA" w:rsidRPr="00F70739" w:rsidRDefault="007C3ACA" w:rsidP="00E440BA">
      <w:pPr>
        <w:pStyle w:val="ListParagraph"/>
        <w:numPr>
          <w:ilvl w:val="0"/>
          <w:numId w:val="3"/>
        </w:numPr>
        <w:tabs>
          <w:tab w:val="left" w:pos="993"/>
        </w:tabs>
        <w:spacing w:after="0" w:line="240" w:lineRule="auto"/>
        <w:ind w:left="0" w:firstLine="709"/>
        <w:jc w:val="both"/>
        <w:rPr>
          <w:rFonts w:ascii="Times New Roman" w:hAnsi="Times New Roman" w:cs="Times New Roman"/>
          <w:sz w:val="26"/>
          <w:szCs w:val="26"/>
          <w:lang w:val="ru-RU"/>
        </w:rPr>
      </w:pPr>
      <w:r w:rsidRPr="00F70739">
        <w:rPr>
          <w:rFonts w:ascii="Times New Roman" w:hAnsi="Times New Roman" w:cs="Times New Roman"/>
          <w:sz w:val="26"/>
          <w:szCs w:val="26"/>
          <w:lang w:val="ru-RU"/>
        </w:rPr>
        <w:t>анализ внутреннего окружения – мероприятия областных и федеральных целевых программ и другие имеющиеся возможности, которые целесообразно использовать для обеспечения экономического и социального развития как отдельных поселений, так и всего муниципального района;</w:t>
      </w:r>
    </w:p>
    <w:p w:rsidR="007C3ACA" w:rsidRPr="00F70739" w:rsidRDefault="007C3ACA" w:rsidP="00E440BA">
      <w:pPr>
        <w:pStyle w:val="ListParagraph"/>
        <w:numPr>
          <w:ilvl w:val="0"/>
          <w:numId w:val="3"/>
        </w:numPr>
        <w:tabs>
          <w:tab w:val="left" w:pos="993"/>
        </w:tabs>
        <w:spacing w:after="0" w:line="240" w:lineRule="auto"/>
        <w:ind w:left="0" w:firstLine="709"/>
        <w:jc w:val="both"/>
        <w:rPr>
          <w:rFonts w:ascii="Times New Roman" w:hAnsi="Times New Roman" w:cs="Times New Roman"/>
          <w:sz w:val="26"/>
          <w:szCs w:val="26"/>
          <w:lang w:val="ru-RU"/>
        </w:rPr>
      </w:pPr>
      <w:r w:rsidRPr="00F70739">
        <w:rPr>
          <w:rFonts w:ascii="Times New Roman" w:hAnsi="Times New Roman" w:cs="Times New Roman"/>
          <w:sz w:val="26"/>
          <w:szCs w:val="26"/>
          <w:lang w:val="ru-RU"/>
        </w:rPr>
        <w:t>разработку мероприятий и конкретных мер и действий.</w:t>
      </w:r>
    </w:p>
    <w:p w:rsidR="007C3ACA" w:rsidRPr="00F70739" w:rsidRDefault="007C3ACA" w:rsidP="00B80D2C">
      <w:pPr>
        <w:spacing w:after="0" w:line="240" w:lineRule="auto"/>
        <w:ind w:firstLine="709"/>
        <w:jc w:val="both"/>
        <w:rPr>
          <w:rFonts w:ascii="Times New Roman" w:hAnsi="Times New Roman" w:cs="Times New Roman"/>
          <w:sz w:val="26"/>
          <w:szCs w:val="26"/>
          <w:lang w:val="ru-RU"/>
        </w:rPr>
      </w:pPr>
      <w:r w:rsidRPr="00F70739">
        <w:rPr>
          <w:rFonts w:ascii="Times New Roman" w:hAnsi="Times New Roman" w:cs="Times New Roman"/>
          <w:sz w:val="26"/>
          <w:szCs w:val="26"/>
          <w:lang w:val="ru-RU"/>
        </w:rPr>
        <w:t>Слабые и сильные стороны, благоприятные возможности и риски развития Воробьевского муниципального района представлены в таблице 2.1, 2.2.</w:t>
      </w:r>
    </w:p>
    <w:p w:rsidR="007C3ACA" w:rsidRPr="00F70739" w:rsidRDefault="007C3ACA" w:rsidP="00B80D2C">
      <w:pPr>
        <w:spacing w:after="0" w:line="240" w:lineRule="auto"/>
        <w:ind w:firstLine="709"/>
        <w:jc w:val="both"/>
        <w:rPr>
          <w:rFonts w:ascii="Times New Roman" w:hAnsi="Times New Roman" w:cs="Times New Roman"/>
          <w:sz w:val="26"/>
          <w:szCs w:val="26"/>
          <w:lang w:val="ru-RU"/>
        </w:rPr>
      </w:pPr>
    </w:p>
    <w:p w:rsidR="007C3ACA" w:rsidRPr="00F70739" w:rsidRDefault="007C3ACA" w:rsidP="00EA729C">
      <w:pPr>
        <w:jc w:val="both"/>
        <w:rPr>
          <w:rFonts w:ascii="Times New Roman" w:hAnsi="Times New Roman" w:cs="Times New Roman"/>
          <w:sz w:val="26"/>
          <w:szCs w:val="26"/>
          <w:lang w:val="ru-RU"/>
        </w:rPr>
      </w:pPr>
      <w:r w:rsidRPr="00F70739">
        <w:rPr>
          <w:rFonts w:ascii="Times New Roman" w:hAnsi="Times New Roman" w:cs="Times New Roman"/>
          <w:sz w:val="26"/>
          <w:szCs w:val="26"/>
          <w:lang w:val="ru-RU"/>
        </w:rPr>
        <w:t xml:space="preserve">Таблица 2.1 - </w:t>
      </w:r>
      <w:r w:rsidRPr="00F70739">
        <w:rPr>
          <w:rFonts w:ascii="Times New Roman" w:hAnsi="Times New Roman" w:cs="Times New Roman"/>
          <w:sz w:val="26"/>
          <w:szCs w:val="26"/>
        </w:rPr>
        <w:t>SWOT</w:t>
      </w:r>
      <w:r w:rsidRPr="00F70739">
        <w:rPr>
          <w:rFonts w:ascii="Times New Roman" w:hAnsi="Times New Roman" w:cs="Times New Roman"/>
          <w:sz w:val="26"/>
          <w:szCs w:val="26"/>
          <w:lang w:val="ru-RU"/>
        </w:rPr>
        <w:t xml:space="preserve"> – анализ Воробьёвского муниципального района</w:t>
      </w:r>
    </w:p>
    <w:tbl>
      <w:tblPr>
        <w:tblW w:w="5000"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225"/>
        <w:gridCol w:w="3201"/>
        <w:gridCol w:w="3427"/>
      </w:tblGrid>
      <w:tr w:rsidR="007C3ACA" w:rsidRPr="00891529">
        <w:trPr>
          <w:trHeight w:val="20"/>
          <w:tblHeader/>
        </w:trPr>
        <w:tc>
          <w:tcPr>
            <w:tcW w:w="3225" w:type="dxa"/>
            <w:vMerge w:val="restart"/>
            <w:shd w:val="clear" w:color="auto" w:fill="C4BC96"/>
          </w:tcPr>
          <w:p w:rsidR="007C3ACA" w:rsidRPr="00F70739" w:rsidRDefault="007C3ACA" w:rsidP="00717312">
            <w:pPr>
              <w:jc w:val="center"/>
              <w:rPr>
                <w:rFonts w:ascii="Times New Roman" w:hAnsi="Times New Roman" w:cs="Times New Roman"/>
                <w:b/>
                <w:bCs/>
                <w:i/>
                <w:iCs/>
                <w:sz w:val="20"/>
                <w:szCs w:val="20"/>
                <w:lang w:val="ru-RU"/>
              </w:rPr>
            </w:pPr>
          </w:p>
          <w:p w:rsidR="007C3ACA" w:rsidRPr="00F70739" w:rsidRDefault="007C3ACA" w:rsidP="00717312">
            <w:pPr>
              <w:jc w:val="center"/>
              <w:rPr>
                <w:rFonts w:ascii="Times New Roman" w:hAnsi="Times New Roman" w:cs="Times New Roman"/>
                <w:b/>
                <w:bCs/>
                <w:i/>
                <w:iCs/>
                <w:sz w:val="20"/>
                <w:szCs w:val="20"/>
              </w:rPr>
            </w:pPr>
            <w:r w:rsidRPr="00F70739">
              <w:rPr>
                <w:rFonts w:ascii="Times New Roman" w:hAnsi="Times New Roman" w:cs="Times New Roman"/>
                <w:b/>
                <w:bCs/>
                <w:i/>
                <w:iCs/>
                <w:sz w:val="20"/>
                <w:szCs w:val="20"/>
              </w:rPr>
              <w:t>Факторы</w:t>
            </w:r>
          </w:p>
        </w:tc>
        <w:tc>
          <w:tcPr>
            <w:tcW w:w="6628" w:type="dxa"/>
            <w:gridSpan w:val="2"/>
            <w:shd w:val="clear" w:color="auto" w:fill="C4BC96"/>
          </w:tcPr>
          <w:p w:rsidR="007C3ACA" w:rsidRPr="00F70739" w:rsidRDefault="007C3ACA" w:rsidP="00717312">
            <w:pPr>
              <w:jc w:val="center"/>
              <w:rPr>
                <w:rFonts w:ascii="Times New Roman" w:hAnsi="Times New Roman" w:cs="Times New Roman"/>
                <w:b/>
                <w:bCs/>
                <w:i/>
                <w:iCs/>
                <w:sz w:val="20"/>
                <w:szCs w:val="20"/>
                <w:lang w:val="ru-RU"/>
              </w:rPr>
            </w:pPr>
            <w:r w:rsidRPr="00F70739">
              <w:rPr>
                <w:rFonts w:ascii="Times New Roman" w:hAnsi="Times New Roman" w:cs="Times New Roman"/>
                <w:b/>
                <w:bCs/>
                <w:i/>
                <w:iCs/>
                <w:sz w:val="20"/>
                <w:szCs w:val="20"/>
                <w:lang w:val="ru-RU"/>
              </w:rPr>
              <w:t>Влияние фактора на социально-экономическое развитие Воробьёвского муниципального образования</w:t>
            </w:r>
          </w:p>
        </w:tc>
      </w:tr>
      <w:tr w:rsidR="007C3ACA" w:rsidRPr="00F70739">
        <w:trPr>
          <w:trHeight w:val="20"/>
          <w:tblHeader/>
        </w:trPr>
        <w:tc>
          <w:tcPr>
            <w:tcW w:w="3225" w:type="dxa"/>
            <w:vMerge/>
            <w:shd w:val="clear" w:color="auto" w:fill="C4BC96"/>
          </w:tcPr>
          <w:p w:rsidR="007C3ACA" w:rsidRPr="00F70739" w:rsidRDefault="007C3ACA" w:rsidP="00717312">
            <w:pPr>
              <w:rPr>
                <w:rFonts w:ascii="Times New Roman" w:hAnsi="Times New Roman" w:cs="Times New Roman"/>
                <w:b/>
                <w:bCs/>
                <w:sz w:val="20"/>
                <w:szCs w:val="20"/>
                <w:lang w:val="ru-RU"/>
              </w:rPr>
            </w:pPr>
          </w:p>
        </w:tc>
        <w:tc>
          <w:tcPr>
            <w:tcW w:w="3201" w:type="dxa"/>
            <w:shd w:val="clear" w:color="auto" w:fill="C4BC96"/>
          </w:tcPr>
          <w:p w:rsidR="007C3ACA" w:rsidRPr="00F70739" w:rsidRDefault="007C3ACA" w:rsidP="00717312">
            <w:pPr>
              <w:jc w:val="center"/>
              <w:rPr>
                <w:rFonts w:ascii="Times New Roman" w:hAnsi="Times New Roman" w:cs="Times New Roman"/>
                <w:b/>
                <w:bCs/>
                <w:i/>
                <w:iCs/>
                <w:sz w:val="20"/>
                <w:szCs w:val="20"/>
              </w:rPr>
            </w:pPr>
            <w:r w:rsidRPr="00F70739">
              <w:rPr>
                <w:rFonts w:ascii="Times New Roman" w:hAnsi="Times New Roman" w:cs="Times New Roman"/>
                <w:b/>
                <w:bCs/>
                <w:i/>
                <w:iCs/>
                <w:sz w:val="20"/>
                <w:szCs w:val="20"/>
                <w:lang w:val="ru-RU"/>
              </w:rPr>
              <w:t>Сильные стороны (</w:t>
            </w:r>
            <w:r w:rsidRPr="00F70739">
              <w:rPr>
                <w:rFonts w:ascii="Times New Roman" w:hAnsi="Times New Roman" w:cs="Times New Roman"/>
                <w:b/>
                <w:bCs/>
                <w:i/>
                <w:iCs/>
                <w:sz w:val="20"/>
                <w:szCs w:val="20"/>
              </w:rPr>
              <w:t>S)</w:t>
            </w:r>
          </w:p>
        </w:tc>
        <w:tc>
          <w:tcPr>
            <w:tcW w:w="3427" w:type="dxa"/>
            <w:shd w:val="clear" w:color="auto" w:fill="C4BC96"/>
          </w:tcPr>
          <w:p w:rsidR="007C3ACA" w:rsidRPr="00F70739" w:rsidRDefault="007C3ACA" w:rsidP="00717312">
            <w:pPr>
              <w:jc w:val="center"/>
              <w:rPr>
                <w:rFonts w:ascii="Times New Roman" w:hAnsi="Times New Roman" w:cs="Times New Roman"/>
                <w:b/>
                <w:bCs/>
                <w:i/>
                <w:iCs/>
                <w:sz w:val="20"/>
                <w:szCs w:val="20"/>
              </w:rPr>
            </w:pPr>
            <w:r w:rsidRPr="00F70739">
              <w:rPr>
                <w:rFonts w:ascii="Times New Roman" w:hAnsi="Times New Roman" w:cs="Times New Roman"/>
                <w:b/>
                <w:bCs/>
                <w:i/>
                <w:iCs/>
                <w:sz w:val="20"/>
                <w:szCs w:val="20"/>
                <w:lang w:val="ru-RU"/>
              </w:rPr>
              <w:t>Слабые стороны (</w:t>
            </w:r>
            <w:r w:rsidRPr="00F70739">
              <w:rPr>
                <w:rFonts w:ascii="Times New Roman" w:hAnsi="Times New Roman" w:cs="Times New Roman"/>
                <w:b/>
                <w:bCs/>
                <w:i/>
                <w:iCs/>
                <w:sz w:val="20"/>
                <w:szCs w:val="20"/>
              </w:rPr>
              <w:t>W)</w:t>
            </w:r>
          </w:p>
        </w:tc>
      </w:tr>
      <w:tr w:rsidR="007C3ACA" w:rsidRPr="00F70739">
        <w:trPr>
          <w:trHeight w:val="20"/>
          <w:tblHeader/>
        </w:trPr>
        <w:tc>
          <w:tcPr>
            <w:tcW w:w="3225" w:type="dxa"/>
            <w:shd w:val="clear" w:color="auto" w:fill="DDD9C3"/>
          </w:tcPr>
          <w:p w:rsidR="007C3ACA" w:rsidRPr="00F70739" w:rsidRDefault="007C3ACA" w:rsidP="00717312">
            <w:pPr>
              <w:jc w:val="center"/>
              <w:rPr>
                <w:rFonts w:ascii="Times New Roman" w:hAnsi="Times New Roman" w:cs="Times New Roman"/>
                <w:b/>
                <w:bCs/>
                <w:sz w:val="20"/>
                <w:szCs w:val="20"/>
              </w:rPr>
            </w:pPr>
            <w:r w:rsidRPr="00F70739">
              <w:rPr>
                <w:rFonts w:ascii="Times New Roman" w:hAnsi="Times New Roman" w:cs="Times New Roman"/>
                <w:b/>
                <w:bCs/>
                <w:sz w:val="20"/>
                <w:szCs w:val="20"/>
              </w:rPr>
              <w:t>1</w:t>
            </w:r>
          </w:p>
        </w:tc>
        <w:tc>
          <w:tcPr>
            <w:tcW w:w="3201" w:type="dxa"/>
            <w:shd w:val="clear" w:color="auto" w:fill="DDD9C3"/>
          </w:tcPr>
          <w:p w:rsidR="007C3ACA" w:rsidRPr="00F70739" w:rsidRDefault="007C3ACA" w:rsidP="00717312">
            <w:pPr>
              <w:jc w:val="center"/>
              <w:rPr>
                <w:rFonts w:ascii="Times New Roman" w:hAnsi="Times New Roman" w:cs="Times New Roman"/>
                <w:b/>
                <w:bCs/>
                <w:sz w:val="20"/>
                <w:szCs w:val="20"/>
              </w:rPr>
            </w:pPr>
            <w:r w:rsidRPr="00F70739">
              <w:rPr>
                <w:rFonts w:ascii="Times New Roman" w:hAnsi="Times New Roman" w:cs="Times New Roman"/>
                <w:b/>
                <w:bCs/>
                <w:sz w:val="20"/>
                <w:szCs w:val="20"/>
              </w:rPr>
              <w:t>2</w:t>
            </w:r>
          </w:p>
        </w:tc>
        <w:tc>
          <w:tcPr>
            <w:tcW w:w="3427" w:type="dxa"/>
            <w:shd w:val="clear" w:color="auto" w:fill="DDD9C3"/>
          </w:tcPr>
          <w:p w:rsidR="007C3ACA" w:rsidRPr="00F70739" w:rsidRDefault="007C3ACA" w:rsidP="00717312">
            <w:pPr>
              <w:jc w:val="center"/>
              <w:rPr>
                <w:rFonts w:ascii="Times New Roman" w:hAnsi="Times New Roman" w:cs="Times New Roman"/>
                <w:b/>
                <w:bCs/>
                <w:sz w:val="20"/>
                <w:szCs w:val="20"/>
              </w:rPr>
            </w:pPr>
            <w:r w:rsidRPr="00F70739">
              <w:rPr>
                <w:rFonts w:ascii="Times New Roman" w:hAnsi="Times New Roman" w:cs="Times New Roman"/>
                <w:b/>
                <w:bCs/>
                <w:sz w:val="20"/>
                <w:szCs w:val="20"/>
              </w:rPr>
              <w:t>3</w:t>
            </w:r>
          </w:p>
        </w:tc>
      </w:tr>
      <w:tr w:rsidR="007C3ACA" w:rsidRPr="00F70739">
        <w:trPr>
          <w:trHeight w:val="20"/>
        </w:trPr>
        <w:tc>
          <w:tcPr>
            <w:tcW w:w="3225" w:type="dxa"/>
            <w:shd w:val="clear" w:color="auto" w:fill="DDD9C3"/>
          </w:tcPr>
          <w:p w:rsidR="007C3ACA" w:rsidRPr="00F70739" w:rsidRDefault="007C3ACA" w:rsidP="00717312">
            <w:pPr>
              <w:jc w:val="center"/>
              <w:rPr>
                <w:rFonts w:ascii="Times New Roman" w:hAnsi="Times New Roman" w:cs="Times New Roman"/>
                <w:b/>
                <w:bCs/>
                <w:sz w:val="20"/>
                <w:szCs w:val="20"/>
              </w:rPr>
            </w:pPr>
            <w:r w:rsidRPr="00F70739">
              <w:rPr>
                <w:rFonts w:ascii="Times New Roman" w:hAnsi="Times New Roman" w:cs="Times New Roman"/>
                <w:b/>
                <w:bCs/>
                <w:sz w:val="20"/>
                <w:szCs w:val="20"/>
              </w:rPr>
              <w:t>1.Качество жизни</w:t>
            </w:r>
          </w:p>
          <w:p w:rsidR="007C3ACA" w:rsidRPr="00F70739" w:rsidRDefault="007C3ACA" w:rsidP="00717312">
            <w:pPr>
              <w:jc w:val="center"/>
              <w:rPr>
                <w:rFonts w:ascii="Times New Roman" w:hAnsi="Times New Roman" w:cs="Times New Roman"/>
                <w:b/>
                <w:bCs/>
                <w:sz w:val="20"/>
                <w:szCs w:val="20"/>
              </w:rPr>
            </w:pPr>
          </w:p>
        </w:tc>
        <w:tc>
          <w:tcPr>
            <w:tcW w:w="6628" w:type="dxa"/>
            <w:gridSpan w:val="2"/>
            <w:shd w:val="clear" w:color="auto" w:fill="DDD9C3"/>
          </w:tcPr>
          <w:p w:rsidR="007C3ACA" w:rsidRPr="00F70739" w:rsidRDefault="007C3ACA" w:rsidP="00717312">
            <w:pPr>
              <w:jc w:val="center"/>
              <w:rPr>
                <w:rFonts w:ascii="Times New Roman" w:hAnsi="Times New Roman" w:cs="Times New Roman"/>
                <w:sz w:val="20"/>
                <w:szCs w:val="20"/>
              </w:rPr>
            </w:pPr>
          </w:p>
        </w:tc>
      </w:tr>
      <w:tr w:rsidR="007C3ACA" w:rsidRPr="00F70739">
        <w:trPr>
          <w:trHeight w:val="20"/>
        </w:trPr>
        <w:tc>
          <w:tcPr>
            <w:tcW w:w="3225" w:type="dxa"/>
            <w:shd w:val="clear" w:color="auto" w:fill="F2F2F2"/>
          </w:tcPr>
          <w:p w:rsidR="007C3ACA" w:rsidRPr="00F70739" w:rsidRDefault="007C3ACA" w:rsidP="00717312">
            <w:pPr>
              <w:jc w:val="center"/>
              <w:rPr>
                <w:rFonts w:ascii="Times New Roman" w:hAnsi="Times New Roman" w:cs="Times New Roman"/>
                <w:b/>
                <w:bCs/>
                <w:i/>
                <w:iCs/>
                <w:sz w:val="20"/>
                <w:szCs w:val="20"/>
              </w:rPr>
            </w:pPr>
            <w:r w:rsidRPr="00F70739">
              <w:rPr>
                <w:rFonts w:ascii="Times New Roman" w:hAnsi="Times New Roman" w:cs="Times New Roman"/>
                <w:b/>
                <w:bCs/>
                <w:i/>
                <w:iCs/>
                <w:sz w:val="20"/>
                <w:szCs w:val="20"/>
              </w:rPr>
              <w:t>1.1. Уровень материального обеспечения</w:t>
            </w:r>
          </w:p>
        </w:tc>
        <w:tc>
          <w:tcPr>
            <w:tcW w:w="3201" w:type="dxa"/>
            <w:shd w:val="clear" w:color="auto" w:fill="F2F2F2"/>
          </w:tcPr>
          <w:p w:rsidR="007C3ACA" w:rsidRPr="00F70739" w:rsidRDefault="007C3ACA" w:rsidP="00717312">
            <w:pPr>
              <w:jc w:val="center"/>
              <w:rPr>
                <w:rFonts w:ascii="Times New Roman" w:hAnsi="Times New Roman" w:cs="Times New Roman"/>
                <w:sz w:val="20"/>
                <w:szCs w:val="20"/>
              </w:rPr>
            </w:pPr>
          </w:p>
        </w:tc>
        <w:tc>
          <w:tcPr>
            <w:tcW w:w="3427" w:type="dxa"/>
            <w:shd w:val="clear" w:color="auto" w:fill="F2F2F2"/>
          </w:tcPr>
          <w:p w:rsidR="007C3ACA" w:rsidRPr="00F70739" w:rsidRDefault="007C3ACA" w:rsidP="00717312">
            <w:pPr>
              <w:jc w:val="center"/>
              <w:rPr>
                <w:rFonts w:ascii="Times New Roman" w:hAnsi="Times New Roman" w:cs="Times New Roman"/>
                <w:sz w:val="20"/>
                <w:szCs w:val="20"/>
              </w:rPr>
            </w:pPr>
          </w:p>
        </w:tc>
      </w:tr>
      <w:tr w:rsidR="007C3ACA" w:rsidRPr="00891529">
        <w:trPr>
          <w:trHeight w:val="20"/>
        </w:trPr>
        <w:tc>
          <w:tcPr>
            <w:tcW w:w="3225" w:type="dxa"/>
            <w:shd w:val="clear" w:color="auto" w:fill="F2F2F2"/>
          </w:tcPr>
          <w:p w:rsidR="007C3ACA" w:rsidRPr="00F70739" w:rsidRDefault="007C3ACA" w:rsidP="00717312">
            <w:pPr>
              <w:rPr>
                <w:rFonts w:ascii="Times New Roman" w:hAnsi="Times New Roman" w:cs="Times New Roman"/>
                <w:sz w:val="20"/>
                <w:szCs w:val="20"/>
              </w:rPr>
            </w:pPr>
            <w:r w:rsidRPr="00F70739">
              <w:rPr>
                <w:rFonts w:ascii="Times New Roman" w:hAnsi="Times New Roman" w:cs="Times New Roman"/>
                <w:sz w:val="20"/>
                <w:szCs w:val="20"/>
              </w:rPr>
              <w:t>Уровень доходов населения</w:t>
            </w:r>
          </w:p>
        </w:tc>
        <w:tc>
          <w:tcPr>
            <w:tcW w:w="3201" w:type="dxa"/>
            <w:shd w:val="clear" w:color="auto" w:fill="F2F2F2"/>
          </w:tcPr>
          <w:p w:rsidR="007C3ACA" w:rsidRPr="00F70739" w:rsidRDefault="007C3ACA" w:rsidP="004B2E82">
            <w:pPr>
              <w:jc w:val="both"/>
              <w:rPr>
                <w:rFonts w:ascii="Times New Roman" w:hAnsi="Times New Roman" w:cs="Times New Roman"/>
                <w:sz w:val="20"/>
                <w:szCs w:val="20"/>
                <w:lang w:val="ru-RU"/>
              </w:rPr>
            </w:pPr>
            <w:r w:rsidRPr="00F70739">
              <w:rPr>
                <w:rFonts w:ascii="Times New Roman" w:hAnsi="Times New Roman" w:cs="Times New Roman"/>
                <w:sz w:val="20"/>
                <w:szCs w:val="20"/>
                <w:lang w:val="ru-RU"/>
              </w:rPr>
              <w:t xml:space="preserve">Уровень доходов населения ежегодно увеличивается. Отсутствует задолженность по заработной плате. </w:t>
            </w:r>
          </w:p>
        </w:tc>
        <w:tc>
          <w:tcPr>
            <w:tcW w:w="3427" w:type="dxa"/>
            <w:shd w:val="clear" w:color="auto" w:fill="F2F2F2"/>
          </w:tcPr>
          <w:p w:rsidR="007C3ACA" w:rsidRPr="00F70739" w:rsidRDefault="007C3ACA" w:rsidP="004B2E82">
            <w:pPr>
              <w:jc w:val="both"/>
              <w:rPr>
                <w:rFonts w:ascii="Times New Roman" w:hAnsi="Times New Roman" w:cs="Times New Roman"/>
                <w:sz w:val="20"/>
                <w:szCs w:val="20"/>
                <w:lang w:val="ru-RU"/>
              </w:rPr>
            </w:pPr>
            <w:r w:rsidRPr="00F70739">
              <w:rPr>
                <w:rFonts w:ascii="Times New Roman" w:hAnsi="Times New Roman" w:cs="Times New Roman"/>
                <w:sz w:val="20"/>
                <w:szCs w:val="20"/>
                <w:lang w:val="ru-RU"/>
              </w:rPr>
              <w:t>1.Разница в уровне доходов работающих по отраслям экономики.</w:t>
            </w:r>
          </w:p>
          <w:p w:rsidR="007C3ACA" w:rsidRPr="00F70739" w:rsidRDefault="007C3ACA" w:rsidP="004B2E82">
            <w:pPr>
              <w:jc w:val="both"/>
              <w:rPr>
                <w:rFonts w:ascii="Times New Roman" w:hAnsi="Times New Roman" w:cs="Times New Roman"/>
                <w:sz w:val="20"/>
                <w:szCs w:val="20"/>
                <w:lang w:val="ru-RU"/>
              </w:rPr>
            </w:pPr>
            <w:r w:rsidRPr="00F70739">
              <w:rPr>
                <w:rFonts w:ascii="Times New Roman" w:hAnsi="Times New Roman" w:cs="Times New Roman"/>
                <w:sz w:val="20"/>
                <w:szCs w:val="20"/>
                <w:lang w:val="ru-RU"/>
              </w:rPr>
              <w:t>2.Снижение темпов роста доходов населения по отношению к прожиточному минимуму.</w:t>
            </w:r>
          </w:p>
        </w:tc>
      </w:tr>
      <w:tr w:rsidR="007C3ACA" w:rsidRPr="00891529">
        <w:trPr>
          <w:trHeight w:val="20"/>
        </w:trPr>
        <w:tc>
          <w:tcPr>
            <w:tcW w:w="3225" w:type="dxa"/>
            <w:shd w:val="clear" w:color="auto" w:fill="F2F2F2"/>
          </w:tcPr>
          <w:p w:rsidR="007C3ACA" w:rsidRPr="00F70739" w:rsidRDefault="007C3ACA" w:rsidP="00717312">
            <w:pPr>
              <w:rPr>
                <w:rFonts w:ascii="Times New Roman" w:hAnsi="Times New Roman" w:cs="Times New Roman"/>
                <w:sz w:val="20"/>
                <w:szCs w:val="20"/>
              </w:rPr>
            </w:pPr>
            <w:r w:rsidRPr="00F70739">
              <w:rPr>
                <w:rFonts w:ascii="Times New Roman" w:hAnsi="Times New Roman" w:cs="Times New Roman"/>
                <w:sz w:val="20"/>
                <w:szCs w:val="20"/>
              </w:rPr>
              <w:t>Прожиточный минимум</w:t>
            </w:r>
          </w:p>
        </w:tc>
        <w:tc>
          <w:tcPr>
            <w:tcW w:w="3201" w:type="dxa"/>
            <w:shd w:val="clear" w:color="auto" w:fill="F2F2F2"/>
          </w:tcPr>
          <w:p w:rsidR="007C3ACA" w:rsidRPr="00F70739" w:rsidRDefault="007C3ACA" w:rsidP="004B2E82">
            <w:pPr>
              <w:jc w:val="both"/>
              <w:rPr>
                <w:rFonts w:ascii="Times New Roman" w:hAnsi="Times New Roman" w:cs="Times New Roman"/>
                <w:sz w:val="20"/>
                <w:szCs w:val="20"/>
                <w:lang w:val="ru-RU"/>
              </w:rPr>
            </w:pPr>
            <w:r w:rsidRPr="00F70739">
              <w:rPr>
                <w:rFonts w:ascii="Times New Roman" w:hAnsi="Times New Roman" w:cs="Times New Roman"/>
                <w:sz w:val="20"/>
                <w:szCs w:val="20"/>
                <w:lang w:val="ru-RU"/>
              </w:rPr>
              <w:t>Принятие Федерального закона «О прожиточном минимуме» распространяется на жителей района при предоставлении социальных гарантий.</w:t>
            </w:r>
          </w:p>
        </w:tc>
        <w:tc>
          <w:tcPr>
            <w:tcW w:w="3427" w:type="dxa"/>
            <w:shd w:val="clear" w:color="auto" w:fill="F2F2F2"/>
          </w:tcPr>
          <w:p w:rsidR="007C3ACA" w:rsidRPr="00F70739" w:rsidRDefault="007C3ACA" w:rsidP="004B2E82">
            <w:pPr>
              <w:jc w:val="both"/>
              <w:rPr>
                <w:rFonts w:ascii="Times New Roman" w:hAnsi="Times New Roman" w:cs="Times New Roman"/>
                <w:sz w:val="20"/>
                <w:szCs w:val="20"/>
                <w:lang w:val="ru-RU"/>
              </w:rPr>
            </w:pPr>
            <w:r w:rsidRPr="00F70739">
              <w:rPr>
                <w:rFonts w:ascii="Times New Roman" w:hAnsi="Times New Roman" w:cs="Times New Roman"/>
                <w:sz w:val="20"/>
                <w:szCs w:val="20"/>
                <w:lang w:val="ru-RU"/>
              </w:rPr>
              <w:t>Прожиточный минимум жителей Воробьевского района не соответствует требуемому уровню в РФ.</w:t>
            </w:r>
          </w:p>
        </w:tc>
      </w:tr>
      <w:tr w:rsidR="007C3ACA" w:rsidRPr="00F70739">
        <w:trPr>
          <w:trHeight w:val="20"/>
        </w:trPr>
        <w:tc>
          <w:tcPr>
            <w:tcW w:w="3225" w:type="dxa"/>
            <w:shd w:val="clear" w:color="auto" w:fill="F2F2F2"/>
          </w:tcPr>
          <w:p w:rsidR="007C3ACA" w:rsidRPr="00F70739" w:rsidRDefault="007C3ACA" w:rsidP="00717312">
            <w:pPr>
              <w:rPr>
                <w:rFonts w:ascii="Times New Roman" w:hAnsi="Times New Roman" w:cs="Times New Roman"/>
                <w:sz w:val="20"/>
                <w:szCs w:val="20"/>
              </w:rPr>
            </w:pPr>
            <w:r w:rsidRPr="00F70739">
              <w:rPr>
                <w:rFonts w:ascii="Times New Roman" w:hAnsi="Times New Roman" w:cs="Times New Roman"/>
                <w:sz w:val="20"/>
                <w:szCs w:val="20"/>
              </w:rPr>
              <w:t>Доходы населения</w:t>
            </w:r>
          </w:p>
        </w:tc>
        <w:tc>
          <w:tcPr>
            <w:tcW w:w="3201" w:type="dxa"/>
            <w:shd w:val="clear" w:color="auto" w:fill="F2F2F2"/>
          </w:tcPr>
          <w:p w:rsidR="007C3ACA" w:rsidRPr="00F70739" w:rsidRDefault="007C3ACA" w:rsidP="004B2E82">
            <w:pPr>
              <w:jc w:val="both"/>
              <w:rPr>
                <w:rFonts w:ascii="Times New Roman" w:hAnsi="Times New Roman" w:cs="Times New Roman"/>
                <w:color w:val="C00000"/>
                <w:sz w:val="20"/>
                <w:szCs w:val="20"/>
                <w:lang w:val="ru-RU"/>
              </w:rPr>
            </w:pPr>
            <w:r w:rsidRPr="00F70739">
              <w:rPr>
                <w:rFonts w:ascii="Times New Roman" w:hAnsi="Times New Roman" w:cs="Times New Roman"/>
                <w:sz w:val="20"/>
                <w:szCs w:val="20"/>
                <w:lang w:val="ru-RU"/>
              </w:rPr>
              <w:t>Реальные доходы населения в 2010 году выросли по сравнению с 2009 г. на 12%. Основную долю в доходах занимает оплата труда - 38% , 38% - социальные выплаты.</w:t>
            </w:r>
          </w:p>
        </w:tc>
        <w:tc>
          <w:tcPr>
            <w:tcW w:w="3427" w:type="dxa"/>
            <w:shd w:val="clear" w:color="auto" w:fill="F2F2F2"/>
          </w:tcPr>
          <w:p w:rsidR="007C3ACA" w:rsidRPr="00F70739" w:rsidRDefault="007C3ACA" w:rsidP="004B2E82">
            <w:pPr>
              <w:jc w:val="both"/>
              <w:rPr>
                <w:rFonts w:ascii="Times New Roman" w:hAnsi="Times New Roman" w:cs="Times New Roman"/>
                <w:sz w:val="20"/>
                <w:szCs w:val="20"/>
                <w:lang w:val="ru-RU"/>
              </w:rPr>
            </w:pPr>
            <w:r w:rsidRPr="00F70739">
              <w:rPr>
                <w:rFonts w:ascii="Times New Roman" w:hAnsi="Times New Roman" w:cs="Times New Roman"/>
                <w:sz w:val="20"/>
                <w:szCs w:val="20"/>
                <w:lang w:val="ru-RU"/>
              </w:rPr>
              <w:t>Большая часть от доходов населения (58%) идет на покупку товаров, оплату жилищных и коммунальных услуг. 21% населения с доходами ниже прожиточного минимума.</w:t>
            </w:r>
          </w:p>
        </w:tc>
      </w:tr>
      <w:tr w:rsidR="007C3ACA" w:rsidRPr="00891529">
        <w:trPr>
          <w:trHeight w:val="20"/>
        </w:trPr>
        <w:tc>
          <w:tcPr>
            <w:tcW w:w="3225" w:type="dxa"/>
            <w:shd w:val="clear" w:color="auto" w:fill="F2F2F2"/>
          </w:tcPr>
          <w:p w:rsidR="007C3ACA" w:rsidRPr="00F70739" w:rsidRDefault="007C3ACA" w:rsidP="00717312">
            <w:pPr>
              <w:rPr>
                <w:rFonts w:ascii="Times New Roman" w:hAnsi="Times New Roman" w:cs="Times New Roman"/>
                <w:sz w:val="20"/>
                <w:szCs w:val="20"/>
              </w:rPr>
            </w:pPr>
            <w:r w:rsidRPr="00F70739">
              <w:rPr>
                <w:rFonts w:ascii="Times New Roman" w:hAnsi="Times New Roman" w:cs="Times New Roman"/>
                <w:sz w:val="20"/>
                <w:szCs w:val="20"/>
              </w:rPr>
              <w:t xml:space="preserve">Расходы населения </w:t>
            </w:r>
          </w:p>
        </w:tc>
        <w:tc>
          <w:tcPr>
            <w:tcW w:w="3201" w:type="dxa"/>
            <w:shd w:val="clear" w:color="auto" w:fill="F2F2F2"/>
          </w:tcPr>
          <w:p w:rsidR="007C3ACA" w:rsidRPr="00F70739" w:rsidRDefault="007C3ACA" w:rsidP="004B2E82">
            <w:pPr>
              <w:jc w:val="both"/>
              <w:rPr>
                <w:rFonts w:ascii="Times New Roman" w:hAnsi="Times New Roman" w:cs="Times New Roman"/>
                <w:sz w:val="20"/>
                <w:szCs w:val="20"/>
                <w:lang w:val="ru-RU"/>
              </w:rPr>
            </w:pPr>
            <w:r w:rsidRPr="00F70739">
              <w:rPr>
                <w:rFonts w:ascii="Times New Roman" w:hAnsi="Times New Roman" w:cs="Times New Roman"/>
                <w:sz w:val="20"/>
                <w:szCs w:val="20"/>
                <w:lang w:val="ru-RU"/>
              </w:rPr>
              <w:t>Расходы населения имеют тенденцию к увеличению. Увеличивается статья расходов на привлечение кредитных средств.</w:t>
            </w:r>
          </w:p>
        </w:tc>
        <w:tc>
          <w:tcPr>
            <w:tcW w:w="3427" w:type="dxa"/>
            <w:shd w:val="clear" w:color="auto" w:fill="F2F2F2"/>
          </w:tcPr>
          <w:p w:rsidR="007C3ACA" w:rsidRPr="00F70739" w:rsidRDefault="007C3ACA" w:rsidP="004B2E82">
            <w:pPr>
              <w:jc w:val="both"/>
              <w:rPr>
                <w:rFonts w:ascii="Times New Roman" w:hAnsi="Times New Roman" w:cs="Times New Roman"/>
                <w:sz w:val="20"/>
                <w:szCs w:val="20"/>
                <w:lang w:val="ru-RU"/>
              </w:rPr>
            </w:pPr>
            <w:r w:rsidRPr="00F70739">
              <w:rPr>
                <w:rFonts w:ascii="Times New Roman" w:hAnsi="Times New Roman" w:cs="Times New Roman"/>
                <w:sz w:val="20"/>
                <w:szCs w:val="20"/>
                <w:lang w:val="ru-RU"/>
              </w:rPr>
              <w:t>Реальные расходы населения в 2010 году в сравнении с предыдущим годом выросли на 25%, 75% в расходах населения занимают расходы на покупку товаров и оплату услуг.</w:t>
            </w:r>
          </w:p>
        </w:tc>
      </w:tr>
      <w:tr w:rsidR="007C3ACA" w:rsidRPr="00891529">
        <w:trPr>
          <w:trHeight w:val="20"/>
        </w:trPr>
        <w:tc>
          <w:tcPr>
            <w:tcW w:w="3225" w:type="dxa"/>
            <w:shd w:val="clear" w:color="auto" w:fill="F2F2F2"/>
          </w:tcPr>
          <w:p w:rsidR="007C3ACA" w:rsidRPr="00F70739" w:rsidRDefault="007C3ACA" w:rsidP="004B2E82">
            <w:pPr>
              <w:rPr>
                <w:rFonts w:ascii="Times New Roman" w:hAnsi="Times New Roman" w:cs="Times New Roman"/>
                <w:b/>
                <w:bCs/>
                <w:i/>
                <w:iCs/>
                <w:sz w:val="20"/>
                <w:szCs w:val="20"/>
              </w:rPr>
            </w:pPr>
            <w:r w:rsidRPr="00F70739">
              <w:rPr>
                <w:rFonts w:ascii="Times New Roman" w:hAnsi="Times New Roman" w:cs="Times New Roman"/>
                <w:b/>
                <w:bCs/>
                <w:i/>
                <w:iCs/>
                <w:sz w:val="20"/>
                <w:szCs w:val="20"/>
              </w:rPr>
              <w:t>1.2. Уровень жилищно-коммунального обеспечения.</w:t>
            </w:r>
          </w:p>
        </w:tc>
        <w:tc>
          <w:tcPr>
            <w:tcW w:w="3201" w:type="dxa"/>
            <w:shd w:val="clear" w:color="auto" w:fill="F2F2F2"/>
          </w:tcPr>
          <w:p w:rsidR="007C3ACA" w:rsidRPr="00F70739" w:rsidRDefault="007C3ACA" w:rsidP="004B2E82">
            <w:pPr>
              <w:jc w:val="both"/>
              <w:rPr>
                <w:rFonts w:ascii="Times New Roman" w:hAnsi="Times New Roman" w:cs="Times New Roman"/>
                <w:sz w:val="20"/>
                <w:szCs w:val="20"/>
                <w:lang w:val="ru-RU"/>
              </w:rPr>
            </w:pPr>
            <w:r w:rsidRPr="00F70739">
              <w:rPr>
                <w:rFonts w:ascii="Times New Roman" w:hAnsi="Times New Roman" w:cs="Times New Roman"/>
                <w:sz w:val="20"/>
                <w:szCs w:val="20"/>
                <w:lang w:val="ru-RU"/>
              </w:rPr>
              <w:t>1.Население района в целом обеспечено услугами ЖКХ: электроэнергией, газом, водоснабжением. Уровень газификации домовладений в 2010 г. составил 70 %.Отсутствие задолженности муниципальных образований за потребленные услуги.</w:t>
            </w:r>
          </w:p>
          <w:p w:rsidR="007C3ACA" w:rsidRPr="00F70739" w:rsidRDefault="007C3ACA" w:rsidP="00EB4E43">
            <w:pPr>
              <w:jc w:val="both"/>
              <w:rPr>
                <w:rFonts w:ascii="Times New Roman" w:hAnsi="Times New Roman" w:cs="Times New Roman"/>
                <w:sz w:val="20"/>
                <w:szCs w:val="20"/>
                <w:lang w:val="ru-RU"/>
              </w:rPr>
            </w:pPr>
            <w:r w:rsidRPr="00F70739">
              <w:rPr>
                <w:rFonts w:ascii="Times New Roman" w:hAnsi="Times New Roman" w:cs="Times New Roman"/>
                <w:sz w:val="20"/>
                <w:szCs w:val="20"/>
                <w:lang w:val="ru-RU"/>
              </w:rPr>
              <w:t>2.Рост числа семей, получающих субсидии на оплату услуг ЖКХ. С 2007 г. по 2010 г. продолжалось строительство биологических очистных сооружений в с. Воробьевка, налажен систематический вывоз ТБО по уличной сети.</w:t>
            </w:r>
          </w:p>
        </w:tc>
        <w:tc>
          <w:tcPr>
            <w:tcW w:w="3427" w:type="dxa"/>
            <w:shd w:val="clear" w:color="auto" w:fill="F2F2F2"/>
          </w:tcPr>
          <w:p w:rsidR="007C3ACA" w:rsidRPr="00F70739" w:rsidRDefault="007C3ACA" w:rsidP="004B2E82">
            <w:pPr>
              <w:jc w:val="both"/>
              <w:rPr>
                <w:rFonts w:ascii="Times New Roman" w:hAnsi="Times New Roman" w:cs="Times New Roman"/>
                <w:sz w:val="20"/>
                <w:szCs w:val="20"/>
                <w:lang w:val="ru-RU"/>
              </w:rPr>
            </w:pPr>
            <w:r w:rsidRPr="00F70739">
              <w:rPr>
                <w:rFonts w:ascii="Times New Roman" w:hAnsi="Times New Roman" w:cs="Times New Roman"/>
                <w:sz w:val="20"/>
                <w:szCs w:val="20"/>
                <w:lang w:val="ru-RU"/>
              </w:rPr>
              <w:t xml:space="preserve">1.Отсутствие подводящих канализационных сетей. </w:t>
            </w:r>
          </w:p>
          <w:p w:rsidR="007C3ACA" w:rsidRPr="00F70739" w:rsidRDefault="007C3ACA" w:rsidP="004B2E82">
            <w:pPr>
              <w:jc w:val="both"/>
              <w:rPr>
                <w:rFonts w:ascii="Times New Roman" w:hAnsi="Times New Roman" w:cs="Times New Roman"/>
                <w:sz w:val="20"/>
                <w:szCs w:val="20"/>
                <w:lang w:val="ru-RU"/>
              </w:rPr>
            </w:pPr>
            <w:r w:rsidRPr="00F70739">
              <w:rPr>
                <w:rFonts w:ascii="Times New Roman" w:hAnsi="Times New Roman" w:cs="Times New Roman"/>
                <w:sz w:val="20"/>
                <w:szCs w:val="20"/>
                <w:lang w:val="ru-RU"/>
              </w:rPr>
              <w:t>2.Износ систем водоснабжения требует проведения мероприятий по реконструкции и строительству водопроводных сетей и артезианских скважин в селах района.</w:t>
            </w:r>
          </w:p>
          <w:p w:rsidR="007C3ACA" w:rsidRPr="00F70739" w:rsidRDefault="007C3ACA" w:rsidP="004B2E82">
            <w:pPr>
              <w:jc w:val="both"/>
              <w:rPr>
                <w:rFonts w:ascii="Times New Roman" w:hAnsi="Times New Roman" w:cs="Times New Roman"/>
                <w:sz w:val="20"/>
                <w:szCs w:val="20"/>
                <w:lang w:val="ru-RU"/>
              </w:rPr>
            </w:pPr>
            <w:r w:rsidRPr="00F70739">
              <w:rPr>
                <w:rFonts w:ascii="Times New Roman" w:hAnsi="Times New Roman" w:cs="Times New Roman"/>
                <w:sz w:val="20"/>
                <w:szCs w:val="20"/>
                <w:lang w:val="ru-RU"/>
              </w:rPr>
              <w:t>3.Постоянный рост стоимости услуг ЖКХ.</w:t>
            </w:r>
          </w:p>
        </w:tc>
      </w:tr>
      <w:tr w:rsidR="007C3ACA" w:rsidRPr="00891529">
        <w:trPr>
          <w:trHeight w:val="20"/>
        </w:trPr>
        <w:tc>
          <w:tcPr>
            <w:tcW w:w="3225" w:type="dxa"/>
            <w:shd w:val="clear" w:color="auto" w:fill="F2F2F2"/>
          </w:tcPr>
          <w:p w:rsidR="007C3ACA" w:rsidRPr="00F70739" w:rsidRDefault="007C3ACA" w:rsidP="00717312">
            <w:pPr>
              <w:rPr>
                <w:rFonts w:ascii="Times New Roman" w:hAnsi="Times New Roman" w:cs="Times New Roman"/>
                <w:sz w:val="20"/>
                <w:szCs w:val="20"/>
              </w:rPr>
            </w:pPr>
            <w:r w:rsidRPr="00F70739">
              <w:rPr>
                <w:rFonts w:ascii="Times New Roman" w:hAnsi="Times New Roman" w:cs="Times New Roman"/>
                <w:sz w:val="20"/>
                <w:szCs w:val="20"/>
              </w:rPr>
              <w:t xml:space="preserve">Обеспеченность </w:t>
            </w:r>
            <w:r w:rsidRPr="00F70739">
              <w:rPr>
                <w:rFonts w:ascii="Times New Roman" w:hAnsi="Times New Roman" w:cs="Times New Roman"/>
                <w:sz w:val="20"/>
                <w:szCs w:val="20"/>
                <w:lang w:val="ru-RU"/>
              </w:rPr>
              <w:t xml:space="preserve"> </w:t>
            </w:r>
            <w:r w:rsidRPr="00F70739">
              <w:rPr>
                <w:rFonts w:ascii="Times New Roman" w:hAnsi="Times New Roman" w:cs="Times New Roman"/>
                <w:sz w:val="20"/>
                <w:szCs w:val="20"/>
              </w:rPr>
              <w:t>жильем</w:t>
            </w:r>
          </w:p>
        </w:tc>
        <w:tc>
          <w:tcPr>
            <w:tcW w:w="3201" w:type="dxa"/>
            <w:shd w:val="clear" w:color="auto" w:fill="F2F2F2"/>
          </w:tcPr>
          <w:p w:rsidR="007C3ACA" w:rsidRPr="00F70739" w:rsidRDefault="007C3ACA" w:rsidP="00EB4E43">
            <w:pPr>
              <w:jc w:val="both"/>
              <w:rPr>
                <w:rFonts w:ascii="Times New Roman" w:hAnsi="Times New Roman" w:cs="Times New Roman"/>
                <w:sz w:val="20"/>
                <w:szCs w:val="20"/>
                <w:lang w:val="ru-RU"/>
              </w:rPr>
            </w:pPr>
            <w:r w:rsidRPr="00F70739">
              <w:rPr>
                <w:rFonts w:ascii="Times New Roman" w:hAnsi="Times New Roman" w:cs="Times New Roman"/>
                <w:sz w:val="20"/>
                <w:szCs w:val="20"/>
                <w:lang w:val="ru-RU"/>
              </w:rPr>
              <w:t>Участие граждан района в ФЦП и ОЦП по улучшению жилищных условий. Продолжение индивидуального жилищного строительства, переселение граждан из ветхого и аварийного жилья.</w:t>
            </w:r>
          </w:p>
        </w:tc>
        <w:tc>
          <w:tcPr>
            <w:tcW w:w="3427" w:type="dxa"/>
            <w:shd w:val="clear" w:color="auto" w:fill="F2F2F2"/>
          </w:tcPr>
          <w:p w:rsidR="007C3ACA" w:rsidRPr="00F70739" w:rsidRDefault="007C3ACA" w:rsidP="004B2E82">
            <w:pPr>
              <w:jc w:val="both"/>
              <w:rPr>
                <w:rFonts w:ascii="Times New Roman" w:hAnsi="Times New Roman" w:cs="Times New Roman"/>
                <w:sz w:val="20"/>
                <w:szCs w:val="20"/>
                <w:lang w:val="ru-RU"/>
              </w:rPr>
            </w:pPr>
            <w:r w:rsidRPr="00F70739">
              <w:rPr>
                <w:rFonts w:ascii="Times New Roman" w:hAnsi="Times New Roman" w:cs="Times New Roman"/>
                <w:sz w:val="20"/>
                <w:szCs w:val="20"/>
                <w:lang w:val="ru-RU"/>
              </w:rPr>
              <w:t>1.Сохранить на  достигнутом уровне с последующим увеличением.</w:t>
            </w:r>
          </w:p>
          <w:p w:rsidR="007C3ACA" w:rsidRPr="00F70739" w:rsidRDefault="007C3ACA" w:rsidP="004B2E82">
            <w:pPr>
              <w:jc w:val="both"/>
              <w:rPr>
                <w:rFonts w:ascii="Times New Roman" w:hAnsi="Times New Roman" w:cs="Times New Roman"/>
                <w:sz w:val="20"/>
                <w:szCs w:val="20"/>
                <w:lang w:val="ru-RU"/>
              </w:rPr>
            </w:pPr>
            <w:r w:rsidRPr="00F70739">
              <w:rPr>
                <w:rFonts w:ascii="Times New Roman" w:hAnsi="Times New Roman" w:cs="Times New Roman"/>
                <w:sz w:val="20"/>
                <w:szCs w:val="20"/>
                <w:lang w:val="ru-RU"/>
              </w:rPr>
              <w:t>2.Наличие ветхого и аварийного жилья.</w:t>
            </w:r>
          </w:p>
        </w:tc>
      </w:tr>
      <w:tr w:rsidR="007C3ACA" w:rsidRPr="00891529">
        <w:trPr>
          <w:trHeight w:val="20"/>
        </w:trPr>
        <w:tc>
          <w:tcPr>
            <w:tcW w:w="3225" w:type="dxa"/>
            <w:shd w:val="clear" w:color="auto" w:fill="F2F2F2"/>
          </w:tcPr>
          <w:p w:rsidR="007C3ACA" w:rsidRPr="00F70739" w:rsidRDefault="007C3ACA" w:rsidP="00EB4E43">
            <w:pPr>
              <w:rPr>
                <w:rFonts w:ascii="Times New Roman" w:hAnsi="Times New Roman" w:cs="Times New Roman"/>
                <w:sz w:val="20"/>
                <w:szCs w:val="20"/>
                <w:lang w:val="ru-RU"/>
              </w:rPr>
            </w:pPr>
            <w:r w:rsidRPr="00F70739">
              <w:rPr>
                <w:rFonts w:ascii="Times New Roman" w:hAnsi="Times New Roman" w:cs="Times New Roman"/>
                <w:sz w:val="20"/>
                <w:szCs w:val="20"/>
                <w:lang w:val="ru-RU"/>
              </w:rPr>
              <w:t>Обеспеченность населения объектами культуры и искусства</w:t>
            </w:r>
          </w:p>
        </w:tc>
        <w:tc>
          <w:tcPr>
            <w:tcW w:w="3201" w:type="dxa"/>
            <w:shd w:val="clear" w:color="auto" w:fill="F2F2F2"/>
          </w:tcPr>
          <w:p w:rsidR="007C3ACA" w:rsidRPr="00F70739" w:rsidRDefault="007C3ACA" w:rsidP="000D12B0">
            <w:pPr>
              <w:jc w:val="both"/>
              <w:rPr>
                <w:rFonts w:ascii="Times New Roman" w:hAnsi="Times New Roman" w:cs="Times New Roman"/>
                <w:color w:val="C00000"/>
                <w:sz w:val="20"/>
                <w:szCs w:val="20"/>
                <w:lang w:val="ru-RU"/>
              </w:rPr>
            </w:pPr>
            <w:r w:rsidRPr="00F70739">
              <w:rPr>
                <w:rFonts w:ascii="Times New Roman" w:hAnsi="Times New Roman" w:cs="Times New Roman"/>
                <w:sz w:val="20"/>
                <w:szCs w:val="20"/>
                <w:lang w:val="ru-RU"/>
              </w:rPr>
              <w:t>Культурные учреждения района представлены 22 библиотеками, 23 клубами, детской школой искусств и муниципальным учреждением культуры «Центр народного творчества, досуга и ремесел».На базе  Ломовского  природно-ландшафтного парка  проводятся международные фестивали фольклора и ремесел «Русь песенная, Русь мастеровая».</w:t>
            </w:r>
          </w:p>
        </w:tc>
        <w:tc>
          <w:tcPr>
            <w:tcW w:w="3427" w:type="dxa"/>
            <w:shd w:val="clear" w:color="auto" w:fill="F2F2F2"/>
          </w:tcPr>
          <w:p w:rsidR="007C3ACA" w:rsidRPr="00F70739" w:rsidRDefault="007C3ACA" w:rsidP="004B2E82">
            <w:pPr>
              <w:jc w:val="both"/>
              <w:rPr>
                <w:rFonts w:ascii="Times New Roman" w:hAnsi="Times New Roman" w:cs="Times New Roman"/>
                <w:sz w:val="20"/>
                <w:szCs w:val="20"/>
                <w:lang w:val="ru-RU"/>
              </w:rPr>
            </w:pPr>
            <w:r w:rsidRPr="00F70739">
              <w:rPr>
                <w:rFonts w:ascii="Times New Roman" w:hAnsi="Times New Roman" w:cs="Times New Roman"/>
                <w:sz w:val="20"/>
                <w:szCs w:val="20"/>
                <w:lang w:val="ru-RU"/>
              </w:rPr>
              <w:t>1.Необходимость частичного и капитального ремонта 19 объектов культуры.</w:t>
            </w:r>
          </w:p>
          <w:p w:rsidR="007C3ACA" w:rsidRPr="00F70739" w:rsidRDefault="007C3ACA" w:rsidP="004B2E82">
            <w:pPr>
              <w:jc w:val="both"/>
              <w:rPr>
                <w:rFonts w:ascii="Times New Roman" w:hAnsi="Times New Roman" w:cs="Times New Roman"/>
                <w:sz w:val="20"/>
                <w:szCs w:val="20"/>
                <w:lang w:val="ru-RU"/>
              </w:rPr>
            </w:pPr>
            <w:r w:rsidRPr="00F70739">
              <w:rPr>
                <w:rFonts w:ascii="Times New Roman" w:hAnsi="Times New Roman" w:cs="Times New Roman"/>
                <w:sz w:val="20"/>
                <w:szCs w:val="20"/>
                <w:lang w:val="ru-RU"/>
              </w:rPr>
              <w:t xml:space="preserve">2.Необходимо строительство современного районного дома культуры. </w:t>
            </w:r>
          </w:p>
        </w:tc>
      </w:tr>
      <w:tr w:rsidR="007C3ACA" w:rsidRPr="00F70739">
        <w:trPr>
          <w:trHeight w:val="20"/>
        </w:trPr>
        <w:tc>
          <w:tcPr>
            <w:tcW w:w="3225" w:type="dxa"/>
            <w:shd w:val="clear" w:color="auto" w:fill="F2F2F2"/>
          </w:tcPr>
          <w:p w:rsidR="007C3ACA" w:rsidRPr="00F70739" w:rsidRDefault="007C3ACA" w:rsidP="00717312">
            <w:pPr>
              <w:rPr>
                <w:rFonts w:ascii="Times New Roman" w:hAnsi="Times New Roman" w:cs="Times New Roman"/>
                <w:b/>
                <w:bCs/>
                <w:i/>
                <w:iCs/>
                <w:sz w:val="20"/>
                <w:szCs w:val="20"/>
              </w:rPr>
            </w:pPr>
            <w:r w:rsidRPr="00F70739">
              <w:rPr>
                <w:rFonts w:ascii="Times New Roman" w:hAnsi="Times New Roman" w:cs="Times New Roman"/>
                <w:b/>
                <w:bCs/>
                <w:i/>
                <w:iCs/>
                <w:sz w:val="20"/>
                <w:szCs w:val="20"/>
              </w:rPr>
              <w:t>1.3.Уровень социального обеспечения</w:t>
            </w:r>
          </w:p>
        </w:tc>
        <w:tc>
          <w:tcPr>
            <w:tcW w:w="3201" w:type="dxa"/>
            <w:shd w:val="clear" w:color="auto" w:fill="F2F2F2"/>
          </w:tcPr>
          <w:p w:rsidR="007C3ACA" w:rsidRPr="00F70739" w:rsidRDefault="007C3ACA" w:rsidP="004B2E82">
            <w:pPr>
              <w:jc w:val="both"/>
              <w:rPr>
                <w:rFonts w:ascii="Times New Roman" w:hAnsi="Times New Roman" w:cs="Times New Roman"/>
                <w:b/>
                <w:bCs/>
                <w:i/>
                <w:iCs/>
                <w:sz w:val="20"/>
                <w:szCs w:val="20"/>
              </w:rPr>
            </w:pPr>
          </w:p>
        </w:tc>
        <w:tc>
          <w:tcPr>
            <w:tcW w:w="3427" w:type="dxa"/>
            <w:shd w:val="clear" w:color="auto" w:fill="F2F2F2"/>
          </w:tcPr>
          <w:p w:rsidR="007C3ACA" w:rsidRPr="00F70739" w:rsidRDefault="007C3ACA" w:rsidP="004B2E82">
            <w:pPr>
              <w:jc w:val="both"/>
              <w:rPr>
                <w:rFonts w:ascii="Times New Roman" w:hAnsi="Times New Roman" w:cs="Times New Roman"/>
                <w:b/>
                <w:bCs/>
                <w:i/>
                <w:iCs/>
                <w:sz w:val="20"/>
                <w:szCs w:val="20"/>
              </w:rPr>
            </w:pPr>
          </w:p>
        </w:tc>
      </w:tr>
      <w:tr w:rsidR="007C3ACA" w:rsidRPr="00891529">
        <w:trPr>
          <w:trHeight w:val="20"/>
        </w:trPr>
        <w:tc>
          <w:tcPr>
            <w:tcW w:w="3225" w:type="dxa"/>
            <w:shd w:val="clear" w:color="auto" w:fill="F2F2F2"/>
          </w:tcPr>
          <w:p w:rsidR="007C3ACA" w:rsidRPr="00F70739" w:rsidRDefault="007C3ACA" w:rsidP="00717312">
            <w:pPr>
              <w:rPr>
                <w:rFonts w:ascii="Times New Roman" w:hAnsi="Times New Roman" w:cs="Times New Roman"/>
                <w:sz w:val="20"/>
                <w:szCs w:val="20"/>
              </w:rPr>
            </w:pPr>
            <w:r w:rsidRPr="00F70739">
              <w:rPr>
                <w:rFonts w:ascii="Times New Roman" w:hAnsi="Times New Roman" w:cs="Times New Roman"/>
                <w:sz w:val="20"/>
                <w:szCs w:val="20"/>
              </w:rPr>
              <w:t>Уровень пенсионного обеспечения</w:t>
            </w:r>
          </w:p>
        </w:tc>
        <w:tc>
          <w:tcPr>
            <w:tcW w:w="3201" w:type="dxa"/>
            <w:shd w:val="clear" w:color="auto" w:fill="F2F2F2"/>
          </w:tcPr>
          <w:p w:rsidR="007C3ACA" w:rsidRPr="00F70739" w:rsidRDefault="007C3ACA" w:rsidP="00CD2300">
            <w:pPr>
              <w:jc w:val="both"/>
              <w:rPr>
                <w:rFonts w:ascii="Times New Roman" w:hAnsi="Times New Roman" w:cs="Times New Roman"/>
                <w:sz w:val="20"/>
                <w:szCs w:val="20"/>
                <w:lang w:val="ru-RU"/>
              </w:rPr>
            </w:pPr>
            <w:r w:rsidRPr="00F70739">
              <w:rPr>
                <w:rFonts w:ascii="Times New Roman" w:hAnsi="Times New Roman" w:cs="Times New Roman"/>
                <w:sz w:val="20"/>
                <w:szCs w:val="20"/>
                <w:lang w:val="ru-RU"/>
              </w:rPr>
              <w:t>Средний размер пенсии в 2010 г. составил 6569 рублей, что выше прожиточного минимума для пенсионеров.</w:t>
            </w:r>
          </w:p>
        </w:tc>
        <w:tc>
          <w:tcPr>
            <w:tcW w:w="3427" w:type="dxa"/>
            <w:shd w:val="clear" w:color="auto" w:fill="F2F2F2"/>
          </w:tcPr>
          <w:p w:rsidR="007C3ACA" w:rsidRPr="00F70739" w:rsidRDefault="007C3ACA" w:rsidP="00D851DA">
            <w:pPr>
              <w:jc w:val="both"/>
              <w:rPr>
                <w:rFonts w:ascii="Times New Roman" w:hAnsi="Times New Roman" w:cs="Times New Roman"/>
                <w:sz w:val="20"/>
                <w:szCs w:val="20"/>
                <w:lang w:val="ru-RU"/>
              </w:rPr>
            </w:pPr>
            <w:r w:rsidRPr="00F70739">
              <w:rPr>
                <w:rFonts w:ascii="Times New Roman" w:hAnsi="Times New Roman" w:cs="Times New Roman"/>
                <w:sz w:val="20"/>
                <w:szCs w:val="20"/>
                <w:lang w:val="ru-RU"/>
              </w:rPr>
              <w:t>1537 из  6632 пенсионеров (более 24 %) получают пенсию ниже прожиточного минимума. Снижена численность пенсионеров, получающих пенсию ниже прожиточного минимума по сравнению с 2009 годом  на 11 % .</w:t>
            </w:r>
          </w:p>
        </w:tc>
      </w:tr>
      <w:tr w:rsidR="007C3ACA" w:rsidRPr="00891529">
        <w:trPr>
          <w:trHeight w:val="20"/>
        </w:trPr>
        <w:tc>
          <w:tcPr>
            <w:tcW w:w="3225" w:type="dxa"/>
            <w:shd w:val="clear" w:color="auto" w:fill="F2F2F2"/>
          </w:tcPr>
          <w:p w:rsidR="007C3ACA" w:rsidRPr="00F70739" w:rsidRDefault="007C3ACA" w:rsidP="00717312">
            <w:pPr>
              <w:rPr>
                <w:rFonts w:ascii="Times New Roman" w:hAnsi="Times New Roman" w:cs="Times New Roman"/>
                <w:sz w:val="20"/>
                <w:szCs w:val="20"/>
                <w:lang w:val="ru-RU"/>
              </w:rPr>
            </w:pPr>
            <w:r w:rsidRPr="00F70739">
              <w:rPr>
                <w:rFonts w:ascii="Times New Roman" w:hAnsi="Times New Roman" w:cs="Times New Roman"/>
                <w:sz w:val="20"/>
                <w:szCs w:val="20"/>
                <w:lang w:val="ru-RU"/>
              </w:rPr>
              <w:t>Обеспеченность домами престарелых</w:t>
            </w:r>
          </w:p>
        </w:tc>
        <w:tc>
          <w:tcPr>
            <w:tcW w:w="3201" w:type="dxa"/>
            <w:shd w:val="clear" w:color="auto" w:fill="F2F2F2"/>
          </w:tcPr>
          <w:p w:rsidR="007C3ACA" w:rsidRPr="00F70739" w:rsidRDefault="007C3ACA" w:rsidP="0097571E">
            <w:pPr>
              <w:jc w:val="both"/>
              <w:rPr>
                <w:rFonts w:ascii="Times New Roman" w:hAnsi="Times New Roman" w:cs="Times New Roman"/>
                <w:sz w:val="20"/>
                <w:szCs w:val="20"/>
                <w:lang w:val="ru-RU"/>
              </w:rPr>
            </w:pPr>
            <w:r w:rsidRPr="00F70739">
              <w:rPr>
                <w:rFonts w:ascii="Times New Roman" w:hAnsi="Times New Roman" w:cs="Times New Roman"/>
                <w:sz w:val="20"/>
                <w:szCs w:val="20"/>
                <w:lang w:val="ru-RU"/>
              </w:rPr>
              <w:t>Имеется ОГУ «Воробьевский комплексный центр социального обслуживания населения» (дом престарелых) в с. Рудня 25 на мест. В 2010  году  проведено перепрофилирование здания Никольской-1 участковой больницы в отделение граждан пожилого возраста  с. Никольское-1 ОГУ «Воробьевского КЦСОН» на 30 мест.</w:t>
            </w:r>
          </w:p>
        </w:tc>
        <w:tc>
          <w:tcPr>
            <w:tcW w:w="3427" w:type="dxa"/>
            <w:shd w:val="clear" w:color="auto" w:fill="F2F2F2"/>
          </w:tcPr>
          <w:p w:rsidR="007C3ACA" w:rsidRPr="00F70739" w:rsidRDefault="007C3ACA" w:rsidP="00825A1B">
            <w:pPr>
              <w:jc w:val="both"/>
              <w:rPr>
                <w:rFonts w:ascii="Times New Roman" w:hAnsi="Times New Roman" w:cs="Times New Roman"/>
                <w:sz w:val="20"/>
                <w:szCs w:val="20"/>
                <w:lang w:val="ru-RU"/>
              </w:rPr>
            </w:pPr>
            <w:r w:rsidRPr="00F70739">
              <w:rPr>
                <w:rFonts w:ascii="Times New Roman" w:hAnsi="Times New Roman" w:cs="Times New Roman"/>
                <w:sz w:val="20"/>
                <w:szCs w:val="20"/>
                <w:lang w:val="ru-RU"/>
              </w:rPr>
              <w:t>В связи с открытием комплексного центра в с. Никольское- 1 потребность нуждающихся в социальном обслуживании на данный период полностью удовлетворена.</w:t>
            </w:r>
          </w:p>
        </w:tc>
      </w:tr>
      <w:tr w:rsidR="007C3ACA" w:rsidRPr="00F70739">
        <w:trPr>
          <w:trHeight w:val="20"/>
        </w:trPr>
        <w:tc>
          <w:tcPr>
            <w:tcW w:w="3225" w:type="dxa"/>
            <w:shd w:val="clear" w:color="auto" w:fill="F2F2F2"/>
          </w:tcPr>
          <w:p w:rsidR="007C3ACA" w:rsidRPr="00F70739" w:rsidRDefault="007C3ACA" w:rsidP="00717312">
            <w:pPr>
              <w:rPr>
                <w:rFonts w:ascii="Times New Roman" w:hAnsi="Times New Roman" w:cs="Times New Roman"/>
                <w:b/>
                <w:bCs/>
                <w:i/>
                <w:iCs/>
                <w:sz w:val="20"/>
                <w:szCs w:val="20"/>
              </w:rPr>
            </w:pPr>
            <w:r w:rsidRPr="00F70739">
              <w:rPr>
                <w:rFonts w:ascii="Times New Roman" w:hAnsi="Times New Roman" w:cs="Times New Roman"/>
                <w:b/>
                <w:bCs/>
                <w:i/>
                <w:iCs/>
                <w:sz w:val="20"/>
                <w:szCs w:val="20"/>
              </w:rPr>
              <w:t>1.4. Уровень образования</w:t>
            </w:r>
          </w:p>
        </w:tc>
        <w:tc>
          <w:tcPr>
            <w:tcW w:w="3201" w:type="dxa"/>
            <w:shd w:val="clear" w:color="auto" w:fill="F2F2F2"/>
          </w:tcPr>
          <w:p w:rsidR="007C3ACA" w:rsidRPr="00F70739" w:rsidRDefault="007C3ACA" w:rsidP="004B2E82">
            <w:pPr>
              <w:jc w:val="both"/>
              <w:rPr>
                <w:rFonts w:ascii="Times New Roman" w:hAnsi="Times New Roman" w:cs="Times New Roman"/>
                <w:b/>
                <w:bCs/>
                <w:i/>
                <w:iCs/>
                <w:sz w:val="20"/>
                <w:szCs w:val="20"/>
              </w:rPr>
            </w:pPr>
          </w:p>
        </w:tc>
        <w:tc>
          <w:tcPr>
            <w:tcW w:w="3427" w:type="dxa"/>
            <w:shd w:val="clear" w:color="auto" w:fill="F2F2F2"/>
          </w:tcPr>
          <w:p w:rsidR="007C3ACA" w:rsidRPr="00F70739" w:rsidRDefault="007C3ACA" w:rsidP="004B2E82">
            <w:pPr>
              <w:ind w:left="-5"/>
              <w:jc w:val="both"/>
              <w:rPr>
                <w:rFonts w:ascii="Times New Roman" w:hAnsi="Times New Roman" w:cs="Times New Roman"/>
                <w:b/>
                <w:bCs/>
                <w:i/>
                <w:iCs/>
                <w:sz w:val="20"/>
                <w:szCs w:val="20"/>
              </w:rPr>
            </w:pPr>
          </w:p>
        </w:tc>
      </w:tr>
      <w:tr w:rsidR="007C3ACA" w:rsidRPr="00891529">
        <w:trPr>
          <w:trHeight w:val="20"/>
        </w:trPr>
        <w:tc>
          <w:tcPr>
            <w:tcW w:w="3225" w:type="dxa"/>
            <w:shd w:val="clear" w:color="auto" w:fill="F2F2F2"/>
          </w:tcPr>
          <w:p w:rsidR="007C3ACA" w:rsidRPr="00F70739" w:rsidRDefault="007C3ACA" w:rsidP="00717312">
            <w:pPr>
              <w:rPr>
                <w:rFonts w:ascii="Times New Roman" w:hAnsi="Times New Roman" w:cs="Times New Roman"/>
                <w:sz w:val="20"/>
                <w:szCs w:val="20"/>
              </w:rPr>
            </w:pPr>
            <w:r w:rsidRPr="00F70739">
              <w:rPr>
                <w:rFonts w:ascii="Times New Roman" w:hAnsi="Times New Roman" w:cs="Times New Roman"/>
                <w:sz w:val="20"/>
                <w:szCs w:val="20"/>
              </w:rPr>
              <w:t>Степень образованности населения</w:t>
            </w:r>
          </w:p>
        </w:tc>
        <w:tc>
          <w:tcPr>
            <w:tcW w:w="3201" w:type="dxa"/>
            <w:shd w:val="clear" w:color="auto" w:fill="F2F2F2"/>
          </w:tcPr>
          <w:p w:rsidR="007C3ACA" w:rsidRPr="00F70739" w:rsidRDefault="007C3ACA" w:rsidP="00E67CF6">
            <w:pPr>
              <w:jc w:val="both"/>
              <w:rPr>
                <w:rFonts w:ascii="Times New Roman" w:hAnsi="Times New Roman" w:cs="Times New Roman"/>
                <w:sz w:val="20"/>
                <w:szCs w:val="20"/>
                <w:lang w:val="ru-RU"/>
              </w:rPr>
            </w:pPr>
            <w:r w:rsidRPr="00F70739">
              <w:rPr>
                <w:rFonts w:ascii="Times New Roman" w:hAnsi="Times New Roman" w:cs="Times New Roman"/>
                <w:sz w:val="20"/>
                <w:szCs w:val="20"/>
                <w:lang w:val="ru-RU"/>
              </w:rPr>
              <w:t>В районе образовательную деятельность ведут 23 школы, из них 9 средних общеобразовательных школ, 10 школ основного  общего образования и  4 начальные общеобразовательные школы, в которых обучаются 1800 человек в одну смену. Поэтапно происходит модернизация системы образования, укрепляется материальная и учебная база образовательных учреждений.  Функционируют 11  детских дошкольных учреждений, которые посещает 294 ребенка и 2 учреждения дополнительного образования (Центр развития творчества детей  юношества ДЮСШ), в которых занято 949 учащихся. В районе функционирует школа искусств, различные направления которой посещают 175 учащихся. Также в районе осуществляет свою деятельность Руднянская специальная (коррекционная) школа-интернат.</w:t>
            </w:r>
          </w:p>
        </w:tc>
        <w:tc>
          <w:tcPr>
            <w:tcW w:w="3427" w:type="dxa"/>
            <w:shd w:val="clear" w:color="auto" w:fill="F2F2F2"/>
          </w:tcPr>
          <w:p w:rsidR="007C3ACA" w:rsidRPr="00F70739" w:rsidRDefault="007C3ACA" w:rsidP="00EB4E43">
            <w:pPr>
              <w:jc w:val="both"/>
              <w:rPr>
                <w:rFonts w:ascii="Times New Roman" w:hAnsi="Times New Roman" w:cs="Times New Roman"/>
                <w:sz w:val="20"/>
                <w:szCs w:val="20"/>
                <w:lang w:val="ru-RU"/>
              </w:rPr>
            </w:pPr>
            <w:r w:rsidRPr="00F70739">
              <w:rPr>
                <w:rFonts w:ascii="Times New Roman" w:hAnsi="Times New Roman" w:cs="Times New Roman"/>
                <w:sz w:val="20"/>
                <w:szCs w:val="20"/>
                <w:lang w:val="ru-RU"/>
              </w:rPr>
              <w:t xml:space="preserve">1.Необходимо финансовая поддержка педагогического состава, расширение кругозора учителей. Необходимы проекты по обеспечению жильем молодых педагогов для закрепления их на селе. </w:t>
            </w:r>
          </w:p>
          <w:p w:rsidR="007C3ACA" w:rsidRPr="00F70739" w:rsidRDefault="007C3ACA" w:rsidP="006148C7">
            <w:pPr>
              <w:jc w:val="both"/>
              <w:rPr>
                <w:rFonts w:ascii="Times New Roman" w:hAnsi="Times New Roman" w:cs="Times New Roman"/>
                <w:sz w:val="20"/>
                <w:szCs w:val="20"/>
                <w:lang w:val="ru-RU"/>
              </w:rPr>
            </w:pPr>
            <w:r w:rsidRPr="00F70739">
              <w:rPr>
                <w:rFonts w:ascii="Times New Roman" w:hAnsi="Times New Roman" w:cs="Times New Roman"/>
                <w:sz w:val="20"/>
                <w:szCs w:val="20"/>
                <w:lang w:val="ru-RU"/>
              </w:rPr>
              <w:t>2.Необходима поддержка малокомплектных школ, как фактор сохраняющих село.</w:t>
            </w:r>
          </w:p>
        </w:tc>
      </w:tr>
      <w:tr w:rsidR="007C3ACA" w:rsidRPr="00F70739">
        <w:trPr>
          <w:trHeight w:val="20"/>
        </w:trPr>
        <w:tc>
          <w:tcPr>
            <w:tcW w:w="3225" w:type="dxa"/>
            <w:shd w:val="clear" w:color="auto" w:fill="F2F2F2"/>
          </w:tcPr>
          <w:p w:rsidR="007C3ACA" w:rsidRPr="00F70739" w:rsidRDefault="007C3ACA" w:rsidP="00717312">
            <w:pPr>
              <w:rPr>
                <w:rFonts w:ascii="Times New Roman" w:hAnsi="Times New Roman" w:cs="Times New Roman"/>
                <w:b/>
                <w:bCs/>
                <w:i/>
                <w:iCs/>
                <w:sz w:val="20"/>
                <w:szCs w:val="20"/>
              </w:rPr>
            </w:pPr>
            <w:r w:rsidRPr="00F70739">
              <w:rPr>
                <w:rFonts w:ascii="Times New Roman" w:hAnsi="Times New Roman" w:cs="Times New Roman"/>
                <w:b/>
                <w:bCs/>
                <w:i/>
                <w:iCs/>
                <w:sz w:val="20"/>
                <w:szCs w:val="20"/>
              </w:rPr>
              <w:t>1.5. Уровень охраны здоровья</w:t>
            </w:r>
          </w:p>
        </w:tc>
        <w:tc>
          <w:tcPr>
            <w:tcW w:w="3201" w:type="dxa"/>
            <w:shd w:val="clear" w:color="auto" w:fill="F2F2F2"/>
          </w:tcPr>
          <w:p w:rsidR="007C3ACA" w:rsidRPr="00F70739" w:rsidRDefault="007C3ACA" w:rsidP="004B2E82">
            <w:pPr>
              <w:jc w:val="both"/>
              <w:rPr>
                <w:rFonts w:ascii="Times New Roman" w:hAnsi="Times New Roman" w:cs="Times New Roman"/>
                <w:sz w:val="20"/>
                <w:szCs w:val="20"/>
              </w:rPr>
            </w:pPr>
          </w:p>
        </w:tc>
        <w:tc>
          <w:tcPr>
            <w:tcW w:w="3427" w:type="dxa"/>
            <w:shd w:val="clear" w:color="auto" w:fill="F2F2F2"/>
          </w:tcPr>
          <w:p w:rsidR="007C3ACA" w:rsidRPr="00F70739" w:rsidRDefault="007C3ACA" w:rsidP="004B2E82">
            <w:pPr>
              <w:jc w:val="both"/>
              <w:rPr>
                <w:rFonts w:ascii="Times New Roman" w:hAnsi="Times New Roman" w:cs="Times New Roman"/>
                <w:sz w:val="20"/>
                <w:szCs w:val="20"/>
              </w:rPr>
            </w:pPr>
          </w:p>
        </w:tc>
      </w:tr>
      <w:tr w:rsidR="007C3ACA" w:rsidRPr="00891529">
        <w:trPr>
          <w:trHeight w:val="20"/>
        </w:trPr>
        <w:tc>
          <w:tcPr>
            <w:tcW w:w="3225" w:type="dxa"/>
            <w:shd w:val="clear" w:color="auto" w:fill="F2F2F2"/>
          </w:tcPr>
          <w:p w:rsidR="007C3ACA" w:rsidRPr="00F70739" w:rsidRDefault="007C3ACA" w:rsidP="00717312">
            <w:pPr>
              <w:rPr>
                <w:rFonts w:ascii="Times New Roman" w:hAnsi="Times New Roman" w:cs="Times New Roman"/>
                <w:sz w:val="20"/>
                <w:szCs w:val="20"/>
              </w:rPr>
            </w:pPr>
            <w:r w:rsidRPr="00F70739">
              <w:rPr>
                <w:rFonts w:ascii="Times New Roman" w:hAnsi="Times New Roman" w:cs="Times New Roman"/>
                <w:sz w:val="20"/>
                <w:szCs w:val="20"/>
              </w:rPr>
              <w:t xml:space="preserve">Рождаемость </w:t>
            </w:r>
          </w:p>
        </w:tc>
        <w:tc>
          <w:tcPr>
            <w:tcW w:w="3201" w:type="dxa"/>
            <w:shd w:val="clear" w:color="auto" w:fill="F2F2F2"/>
          </w:tcPr>
          <w:p w:rsidR="007C3ACA" w:rsidRPr="00F70739" w:rsidRDefault="007C3ACA" w:rsidP="00825A1B">
            <w:pPr>
              <w:jc w:val="both"/>
              <w:rPr>
                <w:rFonts w:ascii="Times New Roman" w:hAnsi="Times New Roman" w:cs="Times New Roman"/>
                <w:sz w:val="20"/>
                <w:szCs w:val="20"/>
                <w:lang w:val="ru-RU"/>
              </w:rPr>
            </w:pPr>
            <w:r w:rsidRPr="00F70739">
              <w:rPr>
                <w:rFonts w:ascii="Times New Roman" w:hAnsi="Times New Roman" w:cs="Times New Roman"/>
                <w:sz w:val="20"/>
                <w:szCs w:val="20"/>
                <w:lang w:val="ru-RU"/>
              </w:rPr>
              <w:t xml:space="preserve">В </w:t>
            </w:r>
            <w:r w:rsidRPr="00F70739">
              <w:rPr>
                <w:rFonts w:ascii="Times New Roman" w:hAnsi="Times New Roman" w:cs="Times New Roman"/>
                <w:sz w:val="20"/>
                <w:szCs w:val="20"/>
              </w:rPr>
              <w:t>20</w:t>
            </w:r>
            <w:r w:rsidRPr="00F70739">
              <w:rPr>
                <w:rFonts w:ascii="Times New Roman" w:hAnsi="Times New Roman" w:cs="Times New Roman"/>
                <w:sz w:val="20"/>
                <w:szCs w:val="20"/>
                <w:lang w:val="ru-RU"/>
              </w:rPr>
              <w:t>10</w:t>
            </w:r>
            <w:r w:rsidRPr="00F70739">
              <w:rPr>
                <w:rFonts w:ascii="Times New Roman" w:hAnsi="Times New Roman" w:cs="Times New Roman"/>
                <w:sz w:val="20"/>
                <w:szCs w:val="20"/>
              </w:rPr>
              <w:t xml:space="preserve"> г</w:t>
            </w:r>
            <w:r w:rsidRPr="00F70739">
              <w:rPr>
                <w:rFonts w:ascii="Times New Roman" w:hAnsi="Times New Roman" w:cs="Times New Roman"/>
                <w:sz w:val="20"/>
                <w:szCs w:val="20"/>
                <w:lang w:val="ru-RU"/>
              </w:rPr>
              <w:t>оду</w:t>
            </w:r>
            <w:r w:rsidRPr="00F70739">
              <w:rPr>
                <w:rFonts w:ascii="Times New Roman" w:hAnsi="Times New Roman" w:cs="Times New Roman"/>
                <w:sz w:val="20"/>
                <w:szCs w:val="20"/>
              </w:rPr>
              <w:t xml:space="preserve"> родилось </w:t>
            </w:r>
            <w:r w:rsidRPr="00F70739">
              <w:rPr>
                <w:rFonts w:ascii="Times New Roman" w:hAnsi="Times New Roman" w:cs="Times New Roman"/>
                <w:sz w:val="20"/>
                <w:szCs w:val="20"/>
                <w:lang w:val="ru-RU"/>
              </w:rPr>
              <w:t>184</w:t>
            </w:r>
            <w:r w:rsidRPr="00F70739">
              <w:rPr>
                <w:rFonts w:ascii="Times New Roman" w:hAnsi="Times New Roman" w:cs="Times New Roman"/>
                <w:sz w:val="20"/>
                <w:szCs w:val="20"/>
              </w:rPr>
              <w:t xml:space="preserve"> чел</w:t>
            </w:r>
            <w:r w:rsidRPr="00F70739">
              <w:rPr>
                <w:rFonts w:ascii="Times New Roman" w:hAnsi="Times New Roman" w:cs="Times New Roman"/>
                <w:sz w:val="20"/>
                <w:szCs w:val="20"/>
                <w:lang w:val="ru-RU"/>
              </w:rPr>
              <w:t>.</w:t>
            </w:r>
          </w:p>
        </w:tc>
        <w:tc>
          <w:tcPr>
            <w:tcW w:w="3427" w:type="dxa"/>
            <w:shd w:val="clear" w:color="auto" w:fill="F2F2F2"/>
          </w:tcPr>
          <w:p w:rsidR="007C3ACA" w:rsidRPr="00F70739" w:rsidRDefault="007C3ACA" w:rsidP="004B2E82">
            <w:pPr>
              <w:jc w:val="both"/>
              <w:rPr>
                <w:rFonts w:ascii="Times New Roman" w:hAnsi="Times New Roman" w:cs="Times New Roman"/>
                <w:sz w:val="20"/>
                <w:szCs w:val="20"/>
                <w:lang w:val="ru-RU"/>
              </w:rPr>
            </w:pPr>
            <w:r w:rsidRPr="00F70739">
              <w:rPr>
                <w:rFonts w:ascii="Times New Roman" w:hAnsi="Times New Roman" w:cs="Times New Roman"/>
                <w:sz w:val="20"/>
                <w:szCs w:val="20"/>
                <w:lang w:val="ru-RU"/>
              </w:rPr>
              <w:t xml:space="preserve">Уменьшение числа рождаемости, высокий процент смертности, низкая продолжительность жизни. </w:t>
            </w:r>
          </w:p>
        </w:tc>
      </w:tr>
      <w:tr w:rsidR="007C3ACA" w:rsidRPr="00891529">
        <w:trPr>
          <w:trHeight w:val="20"/>
        </w:trPr>
        <w:tc>
          <w:tcPr>
            <w:tcW w:w="3225" w:type="dxa"/>
            <w:shd w:val="clear" w:color="auto" w:fill="F2F2F2"/>
          </w:tcPr>
          <w:p w:rsidR="007C3ACA" w:rsidRPr="00F70739" w:rsidRDefault="007C3ACA" w:rsidP="00717312">
            <w:pPr>
              <w:rPr>
                <w:rFonts w:ascii="Times New Roman" w:hAnsi="Times New Roman" w:cs="Times New Roman"/>
                <w:sz w:val="20"/>
                <w:szCs w:val="20"/>
              </w:rPr>
            </w:pPr>
            <w:r w:rsidRPr="00F70739">
              <w:rPr>
                <w:rFonts w:ascii="Times New Roman" w:hAnsi="Times New Roman" w:cs="Times New Roman"/>
                <w:sz w:val="20"/>
                <w:szCs w:val="20"/>
              </w:rPr>
              <w:t>Уровень детской смертности</w:t>
            </w:r>
          </w:p>
        </w:tc>
        <w:tc>
          <w:tcPr>
            <w:tcW w:w="3201" w:type="dxa"/>
            <w:shd w:val="clear" w:color="auto" w:fill="F2F2F2"/>
          </w:tcPr>
          <w:p w:rsidR="007C3ACA" w:rsidRPr="00F70739" w:rsidRDefault="007C3ACA" w:rsidP="004B2E82">
            <w:pPr>
              <w:jc w:val="both"/>
              <w:rPr>
                <w:rFonts w:ascii="Times New Roman" w:hAnsi="Times New Roman" w:cs="Times New Roman"/>
                <w:sz w:val="20"/>
                <w:szCs w:val="20"/>
                <w:lang w:val="ru-RU"/>
              </w:rPr>
            </w:pPr>
            <w:r w:rsidRPr="00F70739">
              <w:rPr>
                <w:rFonts w:ascii="Times New Roman" w:hAnsi="Times New Roman" w:cs="Times New Roman"/>
                <w:sz w:val="20"/>
                <w:szCs w:val="20"/>
                <w:lang w:val="ru-RU"/>
              </w:rPr>
              <w:t>Отмечается стабильное снижение перинатальной и младенческой смертности.</w:t>
            </w:r>
          </w:p>
        </w:tc>
        <w:tc>
          <w:tcPr>
            <w:tcW w:w="3427" w:type="dxa"/>
            <w:shd w:val="clear" w:color="auto" w:fill="F2F2F2"/>
          </w:tcPr>
          <w:p w:rsidR="007C3ACA" w:rsidRPr="00F70739" w:rsidRDefault="007C3ACA" w:rsidP="004B2E82">
            <w:pPr>
              <w:jc w:val="both"/>
              <w:rPr>
                <w:rFonts w:ascii="Times New Roman" w:hAnsi="Times New Roman" w:cs="Times New Roman"/>
                <w:sz w:val="20"/>
                <w:szCs w:val="20"/>
                <w:lang w:val="ru-RU"/>
              </w:rPr>
            </w:pPr>
            <w:r w:rsidRPr="00F70739">
              <w:rPr>
                <w:rFonts w:ascii="Times New Roman" w:hAnsi="Times New Roman" w:cs="Times New Roman"/>
                <w:sz w:val="20"/>
                <w:szCs w:val="20"/>
                <w:lang w:val="ru-RU"/>
              </w:rPr>
              <w:t>Отсутствие детского перинатального центра в районе</w:t>
            </w:r>
          </w:p>
        </w:tc>
      </w:tr>
      <w:tr w:rsidR="007C3ACA" w:rsidRPr="00891529">
        <w:trPr>
          <w:trHeight w:val="20"/>
        </w:trPr>
        <w:tc>
          <w:tcPr>
            <w:tcW w:w="3225" w:type="dxa"/>
            <w:shd w:val="clear" w:color="auto" w:fill="F2F2F2"/>
          </w:tcPr>
          <w:p w:rsidR="007C3ACA" w:rsidRPr="00F70739" w:rsidRDefault="007C3ACA" w:rsidP="00717312">
            <w:pPr>
              <w:rPr>
                <w:rFonts w:ascii="Times New Roman" w:hAnsi="Times New Roman" w:cs="Times New Roman"/>
                <w:sz w:val="20"/>
                <w:szCs w:val="20"/>
              </w:rPr>
            </w:pPr>
            <w:r w:rsidRPr="00F70739">
              <w:rPr>
                <w:rFonts w:ascii="Times New Roman" w:hAnsi="Times New Roman" w:cs="Times New Roman"/>
                <w:sz w:val="20"/>
                <w:szCs w:val="20"/>
              </w:rPr>
              <w:t>Обеспечение медперсоналом</w:t>
            </w:r>
          </w:p>
        </w:tc>
        <w:tc>
          <w:tcPr>
            <w:tcW w:w="3201" w:type="dxa"/>
            <w:shd w:val="clear" w:color="auto" w:fill="F2F2F2"/>
          </w:tcPr>
          <w:p w:rsidR="007C3ACA" w:rsidRPr="00F70739" w:rsidRDefault="007C3ACA" w:rsidP="00182135">
            <w:pPr>
              <w:jc w:val="both"/>
              <w:rPr>
                <w:rFonts w:ascii="Times New Roman" w:hAnsi="Times New Roman" w:cs="Times New Roman"/>
                <w:sz w:val="20"/>
                <w:szCs w:val="20"/>
                <w:lang w:val="ru-RU"/>
              </w:rPr>
            </w:pPr>
            <w:r w:rsidRPr="00F70739">
              <w:rPr>
                <w:rFonts w:ascii="Times New Roman" w:hAnsi="Times New Roman" w:cs="Times New Roman"/>
                <w:sz w:val="20"/>
                <w:szCs w:val="20"/>
                <w:lang w:val="ru-RU"/>
              </w:rPr>
              <w:t>Укомплектованность врачебными кадрами за 2008 г. составила 46,41%, 2009 г.- 47,5%, 2010 г. -48,1 % Укомплектованность средними медицинскими работниками за 2008 г. – 95%, за 2009 г. – 95%., 2010 г. – 96 % С абитуриентами ВГМА  заключены на отчетные годы 10 целевых контрактов</w:t>
            </w:r>
            <w:r w:rsidRPr="00F70739">
              <w:rPr>
                <w:rFonts w:ascii="Times New Roman" w:hAnsi="Times New Roman" w:cs="Times New Roman"/>
                <w:color w:val="C00000"/>
                <w:sz w:val="20"/>
                <w:szCs w:val="20"/>
                <w:lang w:val="ru-RU"/>
              </w:rPr>
              <w:t>.</w:t>
            </w:r>
          </w:p>
        </w:tc>
        <w:tc>
          <w:tcPr>
            <w:tcW w:w="3427" w:type="dxa"/>
            <w:shd w:val="clear" w:color="auto" w:fill="F2F2F2"/>
          </w:tcPr>
          <w:p w:rsidR="007C3ACA" w:rsidRPr="00F70739" w:rsidRDefault="007C3ACA" w:rsidP="0097571E">
            <w:pPr>
              <w:spacing w:line="240" w:lineRule="auto"/>
              <w:jc w:val="both"/>
              <w:rPr>
                <w:rFonts w:ascii="Times New Roman" w:hAnsi="Times New Roman" w:cs="Times New Roman"/>
                <w:sz w:val="20"/>
                <w:szCs w:val="20"/>
                <w:lang w:val="ru-RU"/>
              </w:rPr>
            </w:pPr>
            <w:r w:rsidRPr="00F70739">
              <w:rPr>
                <w:rFonts w:ascii="Times New Roman" w:hAnsi="Times New Roman" w:cs="Times New Roman"/>
                <w:sz w:val="20"/>
                <w:szCs w:val="20"/>
                <w:lang w:val="ru-RU"/>
              </w:rPr>
              <w:t>Нехватка узкоспециализированных специалистов–акушер-гениколог, хирург, анастезиолог-реаниматолог, эндокринолог, эндоскопист, врач функциональной диагностики, врач общей практики «семейный врач».</w:t>
            </w:r>
          </w:p>
        </w:tc>
      </w:tr>
      <w:tr w:rsidR="007C3ACA" w:rsidRPr="00891529">
        <w:trPr>
          <w:trHeight w:val="20"/>
        </w:trPr>
        <w:tc>
          <w:tcPr>
            <w:tcW w:w="3225" w:type="dxa"/>
            <w:shd w:val="clear" w:color="auto" w:fill="F2F2F2"/>
          </w:tcPr>
          <w:p w:rsidR="007C3ACA" w:rsidRPr="00F70739" w:rsidRDefault="007C3ACA" w:rsidP="00717312">
            <w:pPr>
              <w:rPr>
                <w:rFonts w:ascii="Times New Roman" w:hAnsi="Times New Roman" w:cs="Times New Roman"/>
                <w:sz w:val="20"/>
                <w:szCs w:val="20"/>
                <w:lang w:val="ru-RU"/>
              </w:rPr>
            </w:pPr>
            <w:r w:rsidRPr="00F70739">
              <w:rPr>
                <w:rFonts w:ascii="Times New Roman" w:hAnsi="Times New Roman" w:cs="Times New Roman"/>
                <w:sz w:val="20"/>
                <w:szCs w:val="20"/>
                <w:lang w:val="ru-RU"/>
              </w:rPr>
              <w:t>Обеспечение больничными койками</w:t>
            </w:r>
          </w:p>
        </w:tc>
        <w:tc>
          <w:tcPr>
            <w:tcW w:w="3201" w:type="dxa"/>
            <w:shd w:val="clear" w:color="auto" w:fill="F2F2F2"/>
          </w:tcPr>
          <w:p w:rsidR="007C3ACA" w:rsidRPr="00F70739" w:rsidRDefault="007C3ACA" w:rsidP="00182135">
            <w:pPr>
              <w:jc w:val="both"/>
              <w:rPr>
                <w:rFonts w:ascii="Times New Roman" w:hAnsi="Times New Roman" w:cs="Times New Roman"/>
                <w:sz w:val="20"/>
                <w:szCs w:val="20"/>
                <w:lang w:val="ru-RU"/>
              </w:rPr>
            </w:pPr>
            <w:r w:rsidRPr="00F70739">
              <w:rPr>
                <w:rFonts w:ascii="Times New Roman" w:hAnsi="Times New Roman" w:cs="Times New Roman"/>
                <w:sz w:val="20"/>
                <w:szCs w:val="20"/>
                <w:lang w:val="ru-RU"/>
              </w:rPr>
              <w:t xml:space="preserve">В Воробьевском районе функционирует МУЗ «Воробьевская ЦРБ» на 105 коек, Березовская участковая больница на 25 коек, 5 врачебных амбулаторий, 17 ФАПов. В 2008 г. введен в эксплуатацию новый корпус хирургического отделения на 30 коек с рентгенкабинетом в с. Воробьевка. </w:t>
            </w:r>
          </w:p>
        </w:tc>
        <w:tc>
          <w:tcPr>
            <w:tcW w:w="3427" w:type="dxa"/>
            <w:shd w:val="clear" w:color="auto" w:fill="F2F2F2"/>
          </w:tcPr>
          <w:p w:rsidR="007C3ACA" w:rsidRPr="00F70739" w:rsidRDefault="007C3ACA" w:rsidP="004B2E82">
            <w:pPr>
              <w:jc w:val="both"/>
              <w:rPr>
                <w:rFonts w:ascii="Times New Roman" w:hAnsi="Times New Roman" w:cs="Times New Roman"/>
                <w:sz w:val="20"/>
                <w:szCs w:val="20"/>
                <w:lang w:val="ru-RU"/>
              </w:rPr>
            </w:pPr>
            <w:r w:rsidRPr="00F70739">
              <w:rPr>
                <w:rFonts w:ascii="Times New Roman" w:hAnsi="Times New Roman" w:cs="Times New Roman"/>
                <w:sz w:val="20"/>
                <w:szCs w:val="20"/>
                <w:lang w:val="ru-RU"/>
              </w:rPr>
              <w:t>Превышение нормативного среднеобластного уровня некоторых показателей эффективности.</w:t>
            </w:r>
          </w:p>
        </w:tc>
      </w:tr>
      <w:tr w:rsidR="007C3ACA" w:rsidRPr="00891529">
        <w:trPr>
          <w:trHeight w:val="20"/>
        </w:trPr>
        <w:tc>
          <w:tcPr>
            <w:tcW w:w="3225" w:type="dxa"/>
            <w:shd w:val="clear" w:color="auto" w:fill="F2F2F2"/>
          </w:tcPr>
          <w:p w:rsidR="007C3ACA" w:rsidRPr="00F70739" w:rsidRDefault="007C3ACA" w:rsidP="00717312">
            <w:pPr>
              <w:rPr>
                <w:rFonts w:ascii="Times New Roman" w:hAnsi="Times New Roman" w:cs="Times New Roman"/>
                <w:sz w:val="20"/>
                <w:szCs w:val="20"/>
              </w:rPr>
            </w:pPr>
            <w:r w:rsidRPr="00F70739">
              <w:rPr>
                <w:rFonts w:ascii="Times New Roman" w:hAnsi="Times New Roman" w:cs="Times New Roman"/>
                <w:sz w:val="20"/>
                <w:szCs w:val="20"/>
              </w:rPr>
              <w:t>Обеспеченность лекарствами</w:t>
            </w:r>
          </w:p>
        </w:tc>
        <w:tc>
          <w:tcPr>
            <w:tcW w:w="3201" w:type="dxa"/>
            <w:shd w:val="clear" w:color="auto" w:fill="F2F2F2"/>
          </w:tcPr>
          <w:p w:rsidR="007C3ACA" w:rsidRPr="00F70739" w:rsidRDefault="007C3ACA" w:rsidP="004E0823">
            <w:pPr>
              <w:jc w:val="both"/>
              <w:rPr>
                <w:rFonts w:ascii="Times New Roman" w:hAnsi="Times New Roman" w:cs="Times New Roman"/>
                <w:sz w:val="20"/>
                <w:szCs w:val="20"/>
                <w:lang w:val="ru-RU"/>
              </w:rPr>
            </w:pPr>
            <w:r w:rsidRPr="00F70739">
              <w:rPr>
                <w:rFonts w:ascii="Times New Roman" w:hAnsi="Times New Roman" w:cs="Times New Roman"/>
                <w:sz w:val="20"/>
                <w:szCs w:val="20"/>
                <w:lang w:val="ru-RU"/>
              </w:rPr>
              <w:t xml:space="preserve">Обеспеченность лекарственными препаратами в стационарных отделениях ЦРБ составляет 100% от имеющегося формуляра. В аптеке ЦРБ имеется месячный запас жизненно необходимых лекарственных средств. </w:t>
            </w:r>
          </w:p>
        </w:tc>
        <w:tc>
          <w:tcPr>
            <w:tcW w:w="3427" w:type="dxa"/>
            <w:shd w:val="clear" w:color="auto" w:fill="F2F2F2"/>
          </w:tcPr>
          <w:p w:rsidR="007C3ACA" w:rsidRPr="00F70739" w:rsidRDefault="007C3ACA" w:rsidP="004B2E82">
            <w:pPr>
              <w:jc w:val="both"/>
              <w:rPr>
                <w:rFonts w:ascii="Times New Roman" w:hAnsi="Times New Roman" w:cs="Times New Roman"/>
                <w:sz w:val="20"/>
                <w:szCs w:val="20"/>
                <w:lang w:val="ru-RU"/>
              </w:rPr>
            </w:pPr>
            <w:r w:rsidRPr="00F70739">
              <w:rPr>
                <w:rFonts w:ascii="Times New Roman" w:hAnsi="Times New Roman" w:cs="Times New Roman"/>
                <w:sz w:val="20"/>
                <w:szCs w:val="20"/>
                <w:lang w:val="ru-RU"/>
              </w:rPr>
              <w:t xml:space="preserve">Рост стоимости лекарственных средств приводит к увеличению стоимости одного койко - дня в стационаре. </w:t>
            </w:r>
          </w:p>
        </w:tc>
      </w:tr>
      <w:tr w:rsidR="007C3ACA" w:rsidRPr="00F70739">
        <w:trPr>
          <w:trHeight w:val="20"/>
        </w:trPr>
        <w:tc>
          <w:tcPr>
            <w:tcW w:w="3225" w:type="dxa"/>
            <w:shd w:val="clear" w:color="auto" w:fill="F2F2F2"/>
          </w:tcPr>
          <w:p w:rsidR="007C3ACA" w:rsidRPr="00F70739" w:rsidRDefault="007C3ACA" w:rsidP="00717312">
            <w:pPr>
              <w:rPr>
                <w:rFonts w:ascii="Times New Roman" w:hAnsi="Times New Roman" w:cs="Times New Roman"/>
                <w:b/>
                <w:bCs/>
                <w:i/>
                <w:iCs/>
                <w:sz w:val="20"/>
                <w:szCs w:val="20"/>
              </w:rPr>
            </w:pPr>
            <w:r w:rsidRPr="00F70739">
              <w:rPr>
                <w:rFonts w:ascii="Times New Roman" w:hAnsi="Times New Roman" w:cs="Times New Roman"/>
                <w:b/>
                <w:bCs/>
                <w:i/>
                <w:iCs/>
                <w:sz w:val="20"/>
                <w:szCs w:val="20"/>
              </w:rPr>
              <w:t>1.6. Уровень личной безопасности</w:t>
            </w:r>
          </w:p>
        </w:tc>
        <w:tc>
          <w:tcPr>
            <w:tcW w:w="3201" w:type="dxa"/>
            <w:shd w:val="clear" w:color="auto" w:fill="F2F2F2"/>
          </w:tcPr>
          <w:p w:rsidR="007C3ACA" w:rsidRPr="00F70739" w:rsidRDefault="007C3ACA" w:rsidP="004B2E82">
            <w:pPr>
              <w:jc w:val="both"/>
              <w:rPr>
                <w:rFonts w:ascii="Times New Roman" w:hAnsi="Times New Roman" w:cs="Times New Roman"/>
                <w:sz w:val="20"/>
                <w:szCs w:val="20"/>
              </w:rPr>
            </w:pPr>
          </w:p>
        </w:tc>
        <w:tc>
          <w:tcPr>
            <w:tcW w:w="3427" w:type="dxa"/>
            <w:shd w:val="clear" w:color="auto" w:fill="F2F2F2"/>
          </w:tcPr>
          <w:p w:rsidR="007C3ACA" w:rsidRPr="00F70739" w:rsidRDefault="007C3ACA" w:rsidP="004B2E82">
            <w:pPr>
              <w:jc w:val="both"/>
              <w:rPr>
                <w:rFonts w:ascii="Times New Roman" w:hAnsi="Times New Roman" w:cs="Times New Roman"/>
                <w:sz w:val="20"/>
                <w:szCs w:val="20"/>
              </w:rPr>
            </w:pPr>
          </w:p>
        </w:tc>
      </w:tr>
      <w:tr w:rsidR="007C3ACA" w:rsidRPr="00F70739">
        <w:trPr>
          <w:trHeight w:val="20"/>
        </w:trPr>
        <w:tc>
          <w:tcPr>
            <w:tcW w:w="3225" w:type="dxa"/>
            <w:shd w:val="clear" w:color="auto" w:fill="F2F2F2"/>
          </w:tcPr>
          <w:p w:rsidR="007C3ACA" w:rsidRPr="00F70739" w:rsidRDefault="007C3ACA" w:rsidP="00717312">
            <w:pPr>
              <w:rPr>
                <w:rFonts w:ascii="Times New Roman" w:hAnsi="Times New Roman" w:cs="Times New Roman"/>
                <w:sz w:val="20"/>
                <w:szCs w:val="20"/>
              </w:rPr>
            </w:pPr>
            <w:r w:rsidRPr="00F70739">
              <w:rPr>
                <w:rFonts w:ascii="Times New Roman" w:hAnsi="Times New Roman" w:cs="Times New Roman"/>
                <w:sz w:val="20"/>
                <w:szCs w:val="20"/>
              </w:rPr>
              <w:t>Уровень преступности</w:t>
            </w:r>
          </w:p>
        </w:tc>
        <w:tc>
          <w:tcPr>
            <w:tcW w:w="3201" w:type="dxa"/>
            <w:shd w:val="clear" w:color="auto" w:fill="F2F2F2"/>
          </w:tcPr>
          <w:p w:rsidR="007C3ACA" w:rsidRPr="00F70739" w:rsidRDefault="007C3ACA" w:rsidP="004B2E82">
            <w:pPr>
              <w:jc w:val="both"/>
              <w:rPr>
                <w:rFonts w:ascii="Times New Roman" w:hAnsi="Times New Roman" w:cs="Times New Roman"/>
                <w:sz w:val="20"/>
                <w:szCs w:val="20"/>
                <w:lang w:val="ru-RU"/>
              </w:rPr>
            </w:pPr>
            <w:r w:rsidRPr="00F70739">
              <w:rPr>
                <w:rFonts w:ascii="Times New Roman" w:hAnsi="Times New Roman" w:cs="Times New Roman"/>
                <w:sz w:val="20"/>
                <w:szCs w:val="20"/>
                <w:lang w:val="ru-RU"/>
              </w:rPr>
              <w:t>В 2010 году в районе зарегистрировано  162 преступлений.</w:t>
            </w:r>
          </w:p>
          <w:p w:rsidR="007C3ACA" w:rsidRPr="00F70739" w:rsidRDefault="007C3ACA" w:rsidP="004B2E82">
            <w:pPr>
              <w:jc w:val="both"/>
              <w:rPr>
                <w:rFonts w:ascii="Times New Roman" w:hAnsi="Times New Roman" w:cs="Times New Roman"/>
                <w:sz w:val="20"/>
                <w:szCs w:val="20"/>
                <w:lang w:val="ru-RU"/>
              </w:rPr>
            </w:pPr>
          </w:p>
        </w:tc>
        <w:tc>
          <w:tcPr>
            <w:tcW w:w="3427" w:type="dxa"/>
            <w:shd w:val="clear" w:color="auto" w:fill="F2F2F2"/>
          </w:tcPr>
          <w:p w:rsidR="007C3ACA" w:rsidRPr="00F70739" w:rsidRDefault="007C3ACA" w:rsidP="0091578B">
            <w:pPr>
              <w:jc w:val="both"/>
              <w:rPr>
                <w:rFonts w:ascii="Times New Roman" w:hAnsi="Times New Roman" w:cs="Times New Roman"/>
                <w:sz w:val="20"/>
                <w:szCs w:val="20"/>
                <w:lang w:val="ru-RU"/>
              </w:rPr>
            </w:pPr>
            <w:r w:rsidRPr="00F70739">
              <w:rPr>
                <w:rFonts w:ascii="Times New Roman" w:hAnsi="Times New Roman" w:cs="Times New Roman"/>
                <w:sz w:val="20"/>
                <w:szCs w:val="20"/>
                <w:lang w:val="ru-RU"/>
              </w:rPr>
              <w:t>Данный показатель  снижен на 20 %  к аналогичному показателю 2009 года.</w:t>
            </w:r>
          </w:p>
        </w:tc>
      </w:tr>
      <w:tr w:rsidR="007C3ACA" w:rsidRPr="00891529">
        <w:trPr>
          <w:trHeight w:val="20"/>
        </w:trPr>
        <w:tc>
          <w:tcPr>
            <w:tcW w:w="3225" w:type="dxa"/>
            <w:shd w:val="clear" w:color="auto" w:fill="F2F2F2"/>
          </w:tcPr>
          <w:p w:rsidR="007C3ACA" w:rsidRPr="00F70739" w:rsidRDefault="007C3ACA" w:rsidP="00717312">
            <w:pPr>
              <w:rPr>
                <w:rFonts w:ascii="Times New Roman" w:hAnsi="Times New Roman" w:cs="Times New Roman"/>
                <w:sz w:val="20"/>
                <w:szCs w:val="20"/>
              </w:rPr>
            </w:pPr>
            <w:r w:rsidRPr="00F70739">
              <w:rPr>
                <w:rFonts w:ascii="Times New Roman" w:hAnsi="Times New Roman" w:cs="Times New Roman"/>
                <w:sz w:val="20"/>
                <w:szCs w:val="20"/>
              </w:rPr>
              <w:t>Уровень раскрываемости преступлений</w:t>
            </w:r>
          </w:p>
        </w:tc>
        <w:tc>
          <w:tcPr>
            <w:tcW w:w="3201" w:type="dxa"/>
            <w:shd w:val="clear" w:color="auto" w:fill="F2F2F2"/>
          </w:tcPr>
          <w:p w:rsidR="007C3ACA" w:rsidRPr="00F70739" w:rsidRDefault="007C3ACA" w:rsidP="004B2E82">
            <w:pPr>
              <w:jc w:val="both"/>
              <w:rPr>
                <w:rFonts w:ascii="Times New Roman" w:hAnsi="Times New Roman" w:cs="Times New Roman"/>
                <w:sz w:val="20"/>
                <w:szCs w:val="20"/>
                <w:lang w:val="ru-RU"/>
              </w:rPr>
            </w:pPr>
            <w:r w:rsidRPr="00F70739">
              <w:rPr>
                <w:rFonts w:ascii="Times New Roman" w:hAnsi="Times New Roman" w:cs="Times New Roman"/>
                <w:sz w:val="20"/>
                <w:szCs w:val="20"/>
                <w:lang w:val="ru-RU"/>
              </w:rPr>
              <w:t>Из 162 преступлений раскрыто 108, что по  ниже показателя  2009 г.  на 3,3%.</w:t>
            </w:r>
          </w:p>
        </w:tc>
        <w:tc>
          <w:tcPr>
            <w:tcW w:w="3427" w:type="dxa"/>
            <w:shd w:val="clear" w:color="auto" w:fill="F2F2F2"/>
          </w:tcPr>
          <w:p w:rsidR="007C3ACA" w:rsidRPr="00F70739" w:rsidRDefault="007C3ACA" w:rsidP="007D28BC">
            <w:pPr>
              <w:jc w:val="both"/>
              <w:rPr>
                <w:rFonts w:ascii="Times New Roman" w:hAnsi="Times New Roman" w:cs="Times New Roman"/>
                <w:sz w:val="20"/>
                <w:szCs w:val="20"/>
                <w:highlight w:val="green"/>
                <w:lang w:val="ru-RU"/>
              </w:rPr>
            </w:pPr>
            <w:r w:rsidRPr="00F70739">
              <w:rPr>
                <w:rFonts w:ascii="Times New Roman" w:hAnsi="Times New Roman" w:cs="Times New Roman"/>
                <w:sz w:val="20"/>
                <w:szCs w:val="20"/>
                <w:lang w:val="ru-RU"/>
              </w:rPr>
              <w:t>Снижено  количество преступлений, совершенных в общественных местах на 16,3 % (с 25 до 21), на улицах – на 13,6% (с 22 до 19).</w:t>
            </w:r>
          </w:p>
        </w:tc>
      </w:tr>
      <w:tr w:rsidR="007C3ACA" w:rsidRPr="00F70739">
        <w:trPr>
          <w:trHeight w:val="20"/>
        </w:trPr>
        <w:tc>
          <w:tcPr>
            <w:tcW w:w="3225" w:type="dxa"/>
            <w:shd w:val="clear" w:color="auto" w:fill="F2F2F2"/>
          </w:tcPr>
          <w:p w:rsidR="007C3ACA" w:rsidRPr="00F70739" w:rsidRDefault="007C3ACA" w:rsidP="000D2BC4">
            <w:pPr>
              <w:ind w:right="-168"/>
              <w:rPr>
                <w:rFonts w:ascii="Times New Roman" w:hAnsi="Times New Roman" w:cs="Times New Roman"/>
                <w:b/>
                <w:bCs/>
                <w:i/>
                <w:iCs/>
                <w:sz w:val="20"/>
                <w:szCs w:val="20"/>
                <w:lang w:val="ru-RU"/>
              </w:rPr>
            </w:pPr>
            <w:r w:rsidRPr="00F70739">
              <w:rPr>
                <w:rFonts w:ascii="Times New Roman" w:hAnsi="Times New Roman" w:cs="Times New Roman"/>
                <w:b/>
                <w:bCs/>
                <w:i/>
                <w:iCs/>
                <w:sz w:val="20"/>
                <w:szCs w:val="20"/>
                <w:lang w:val="ru-RU"/>
              </w:rPr>
              <w:t>1.7. Уровень экологической безопасности</w:t>
            </w:r>
          </w:p>
        </w:tc>
        <w:tc>
          <w:tcPr>
            <w:tcW w:w="3201" w:type="dxa"/>
            <w:shd w:val="clear" w:color="auto" w:fill="F2F2F2"/>
          </w:tcPr>
          <w:p w:rsidR="007C3ACA" w:rsidRPr="00F70739" w:rsidRDefault="007C3ACA" w:rsidP="004B2E82">
            <w:pPr>
              <w:jc w:val="both"/>
              <w:rPr>
                <w:rFonts w:ascii="Times New Roman" w:hAnsi="Times New Roman" w:cs="Times New Roman"/>
                <w:sz w:val="20"/>
                <w:szCs w:val="20"/>
                <w:lang w:val="ru-RU"/>
              </w:rPr>
            </w:pPr>
          </w:p>
        </w:tc>
        <w:tc>
          <w:tcPr>
            <w:tcW w:w="3427" w:type="dxa"/>
            <w:shd w:val="clear" w:color="auto" w:fill="F2F2F2"/>
          </w:tcPr>
          <w:p w:rsidR="007C3ACA" w:rsidRPr="00F70739" w:rsidRDefault="007C3ACA" w:rsidP="004B2E82">
            <w:pPr>
              <w:jc w:val="both"/>
              <w:rPr>
                <w:rFonts w:ascii="Times New Roman" w:hAnsi="Times New Roman" w:cs="Times New Roman"/>
                <w:sz w:val="20"/>
                <w:szCs w:val="20"/>
                <w:lang w:val="ru-RU"/>
              </w:rPr>
            </w:pPr>
          </w:p>
        </w:tc>
      </w:tr>
      <w:tr w:rsidR="007C3ACA" w:rsidRPr="00891529">
        <w:trPr>
          <w:trHeight w:val="20"/>
        </w:trPr>
        <w:tc>
          <w:tcPr>
            <w:tcW w:w="3225" w:type="dxa"/>
            <w:shd w:val="clear" w:color="auto" w:fill="F2F2F2"/>
          </w:tcPr>
          <w:p w:rsidR="007C3ACA" w:rsidRPr="00F70739" w:rsidRDefault="007C3ACA" w:rsidP="00717312">
            <w:pPr>
              <w:rPr>
                <w:rFonts w:ascii="Times New Roman" w:hAnsi="Times New Roman" w:cs="Times New Roman"/>
                <w:sz w:val="20"/>
                <w:szCs w:val="20"/>
                <w:lang w:val="ru-RU"/>
              </w:rPr>
            </w:pPr>
            <w:r w:rsidRPr="00F70739">
              <w:rPr>
                <w:rFonts w:ascii="Times New Roman" w:hAnsi="Times New Roman" w:cs="Times New Roman"/>
                <w:sz w:val="20"/>
                <w:szCs w:val="20"/>
                <w:lang w:val="ru-RU"/>
              </w:rPr>
              <w:t>Уровень вредных веществ в воздухе, почве, водоемах</w:t>
            </w:r>
          </w:p>
        </w:tc>
        <w:tc>
          <w:tcPr>
            <w:tcW w:w="3201" w:type="dxa"/>
            <w:shd w:val="clear" w:color="auto" w:fill="F2F2F2"/>
          </w:tcPr>
          <w:p w:rsidR="007C3ACA" w:rsidRPr="00F70739" w:rsidRDefault="007C3ACA" w:rsidP="004B2E82">
            <w:pPr>
              <w:jc w:val="both"/>
              <w:rPr>
                <w:rFonts w:ascii="Times New Roman" w:hAnsi="Times New Roman" w:cs="Times New Roman"/>
                <w:sz w:val="20"/>
                <w:szCs w:val="20"/>
                <w:lang w:val="ru-RU"/>
              </w:rPr>
            </w:pPr>
            <w:r w:rsidRPr="00F70739">
              <w:rPr>
                <w:rFonts w:ascii="Times New Roman" w:hAnsi="Times New Roman" w:cs="Times New Roman"/>
                <w:sz w:val="20"/>
                <w:szCs w:val="20"/>
                <w:lang w:val="ru-RU"/>
              </w:rPr>
              <w:t>В результате отсутствия промышленных предприятий в районе отмечается стабильная экологическая  безопасность. В каждом поселении произведены землеотводы для санкционированного складирования бытовых отходов.</w:t>
            </w:r>
          </w:p>
        </w:tc>
        <w:tc>
          <w:tcPr>
            <w:tcW w:w="3427" w:type="dxa"/>
            <w:shd w:val="clear" w:color="auto" w:fill="F2F2F2"/>
          </w:tcPr>
          <w:p w:rsidR="007C3ACA" w:rsidRPr="00F70739" w:rsidRDefault="007C3ACA" w:rsidP="004B2E82">
            <w:pPr>
              <w:jc w:val="both"/>
              <w:rPr>
                <w:rFonts w:ascii="Times New Roman" w:hAnsi="Times New Roman" w:cs="Times New Roman"/>
                <w:sz w:val="20"/>
                <w:szCs w:val="20"/>
                <w:lang w:val="ru-RU"/>
              </w:rPr>
            </w:pPr>
            <w:r w:rsidRPr="00F70739">
              <w:rPr>
                <w:rFonts w:ascii="Times New Roman" w:hAnsi="Times New Roman" w:cs="Times New Roman"/>
                <w:sz w:val="20"/>
                <w:szCs w:val="20"/>
                <w:lang w:val="ru-RU"/>
              </w:rPr>
              <w:t>1.Имеются случаи вывоза гражданами бытовых отходов в лесополосы и придорожную зону.</w:t>
            </w:r>
          </w:p>
          <w:p w:rsidR="007C3ACA" w:rsidRPr="00F70739" w:rsidRDefault="007C3ACA" w:rsidP="004B2E82">
            <w:pPr>
              <w:jc w:val="both"/>
              <w:rPr>
                <w:rFonts w:ascii="Times New Roman" w:hAnsi="Times New Roman" w:cs="Times New Roman"/>
                <w:sz w:val="20"/>
                <w:szCs w:val="20"/>
                <w:lang w:val="ru-RU"/>
              </w:rPr>
            </w:pPr>
            <w:r w:rsidRPr="00F70739">
              <w:rPr>
                <w:rFonts w:ascii="Times New Roman" w:hAnsi="Times New Roman" w:cs="Times New Roman"/>
                <w:sz w:val="20"/>
                <w:szCs w:val="20"/>
                <w:lang w:val="ru-RU"/>
              </w:rPr>
              <w:t>2.По территории района проходит аммиакопровод.</w:t>
            </w:r>
          </w:p>
        </w:tc>
      </w:tr>
      <w:tr w:rsidR="007C3ACA" w:rsidRPr="00F70739">
        <w:trPr>
          <w:trHeight w:val="20"/>
        </w:trPr>
        <w:tc>
          <w:tcPr>
            <w:tcW w:w="3225" w:type="dxa"/>
            <w:shd w:val="clear" w:color="auto" w:fill="DDD9C3"/>
          </w:tcPr>
          <w:p w:rsidR="007C3ACA" w:rsidRPr="00F70739" w:rsidRDefault="007C3ACA" w:rsidP="00717312">
            <w:pPr>
              <w:rPr>
                <w:rFonts w:ascii="Times New Roman" w:hAnsi="Times New Roman" w:cs="Times New Roman"/>
                <w:b/>
                <w:bCs/>
                <w:sz w:val="20"/>
                <w:szCs w:val="20"/>
              </w:rPr>
            </w:pPr>
            <w:r w:rsidRPr="00F70739">
              <w:rPr>
                <w:rFonts w:ascii="Times New Roman" w:hAnsi="Times New Roman" w:cs="Times New Roman"/>
                <w:b/>
                <w:bCs/>
                <w:sz w:val="20"/>
                <w:szCs w:val="20"/>
              </w:rPr>
              <w:t>2.Экономико-географическое положение</w:t>
            </w:r>
          </w:p>
        </w:tc>
        <w:tc>
          <w:tcPr>
            <w:tcW w:w="3201" w:type="dxa"/>
            <w:shd w:val="clear" w:color="auto" w:fill="DDD9C3"/>
          </w:tcPr>
          <w:p w:rsidR="007C3ACA" w:rsidRPr="00F70739" w:rsidRDefault="007C3ACA" w:rsidP="00717312">
            <w:pPr>
              <w:rPr>
                <w:rFonts w:ascii="Times New Roman" w:hAnsi="Times New Roman" w:cs="Times New Roman"/>
                <w:sz w:val="20"/>
                <w:szCs w:val="20"/>
              </w:rPr>
            </w:pPr>
          </w:p>
        </w:tc>
        <w:tc>
          <w:tcPr>
            <w:tcW w:w="3427" w:type="dxa"/>
            <w:shd w:val="clear" w:color="auto" w:fill="DDD9C3"/>
          </w:tcPr>
          <w:p w:rsidR="007C3ACA" w:rsidRPr="00F70739" w:rsidRDefault="007C3ACA" w:rsidP="00717312">
            <w:pPr>
              <w:rPr>
                <w:rFonts w:ascii="Times New Roman" w:hAnsi="Times New Roman" w:cs="Times New Roman"/>
                <w:sz w:val="20"/>
                <w:szCs w:val="20"/>
              </w:rPr>
            </w:pPr>
          </w:p>
        </w:tc>
      </w:tr>
      <w:tr w:rsidR="007C3ACA" w:rsidRPr="00891529">
        <w:trPr>
          <w:trHeight w:val="20"/>
        </w:trPr>
        <w:tc>
          <w:tcPr>
            <w:tcW w:w="3225" w:type="dxa"/>
            <w:shd w:val="clear" w:color="auto" w:fill="F2F2F2"/>
          </w:tcPr>
          <w:p w:rsidR="007C3ACA" w:rsidRPr="00F70739" w:rsidRDefault="007C3ACA" w:rsidP="00717312">
            <w:pPr>
              <w:rPr>
                <w:rFonts w:ascii="Times New Roman" w:hAnsi="Times New Roman" w:cs="Times New Roman"/>
                <w:b/>
                <w:bCs/>
                <w:i/>
                <w:iCs/>
                <w:sz w:val="20"/>
                <w:szCs w:val="20"/>
              </w:rPr>
            </w:pPr>
            <w:r w:rsidRPr="00F70739">
              <w:rPr>
                <w:rFonts w:ascii="Times New Roman" w:hAnsi="Times New Roman" w:cs="Times New Roman"/>
                <w:b/>
                <w:bCs/>
                <w:i/>
                <w:iCs/>
                <w:sz w:val="20"/>
                <w:szCs w:val="20"/>
                <w:lang w:val="ru-RU"/>
              </w:rPr>
              <w:t xml:space="preserve">2.1 </w:t>
            </w:r>
            <w:r w:rsidRPr="00F70739">
              <w:rPr>
                <w:rFonts w:ascii="Times New Roman" w:hAnsi="Times New Roman" w:cs="Times New Roman"/>
                <w:b/>
                <w:bCs/>
                <w:i/>
                <w:iCs/>
                <w:sz w:val="20"/>
                <w:szCs w:val="20"/>
              </w:rPr>
              <w:t>Географическое положение</w:t>
            </w:r>
          </w:p>
        </w:tc>
        <w:tc>
          <w:tcPr>
            <w:tcW w:w="3201" w:type="dxa"/>
            <w:shd w:val="clear" w:color="auto" w:fill="F2F2F2"/>
          </w:tcPr>
          <w:p w:rsidR="007C3ACA" w:rsidRPr="00F70739" w:rsidRDefault="007C3ACA" w:rsidP="000D2BC4">
            <w:pPr>
              <w:ind w:right="-108"/>
              <w:rPr>
                <w:rFonts w:ascii="Times New Roman" w:hAnsi="Times New Roman" w:cs="Times New Roman"/>
                <w:sz w:val="20"/>
                <w:szCs w:val="20"/>
              </w:rPr>
            </w:pPr>
            <w:r w:rsidRPr="00F70739">
              <w:rPr>
                <w:rFonts w:ascii="Times New Roman" w:hAnsi="Times New Roman" w:cs="Times New Roman"/>
                <w:sz w:val="20"/>
                <w:szCs w:val="20"/>
                <w:lang w:val="ru-RU"/>
              </w:rPr>
              <w:t xml:space="preserve">Воробьевский район расположен на юго-востоке Воронежской области. Его территория граничит с Волгоградской областью. Район занимает площадь в размере 1236 кв.км. (2,4%) области. Через территорию района протекает река Толучеевка. Расстояние до областного центра 220 км. Район имеет сельскохозяйственную направленность. Общая площадь земель сельскохозяйственного назначения – 105,1 тыс. га, из них  с/х угодий – 96,3 тыс. га, пашни- 78,1 тыс. га. </w:t>
            </w:r>
            <w:r w:rsidRPr="00F70739">
              <w:rPr>
                <w:rFonts w:ascii="Times New Roman" w:hAnsi="Times New Roman" w:cs="Times New Roman"/>
                <w:sz w:val="20"/>
                <w:szCs w:val="20"/>
              </w:rPr>
              <w:t>Преобладание высокоплодородных черноземных почв.</w:t>
            </w:r>
          </w:p>
        </w:tc>
        <w:tc>
          <w:tcPr>
            <w:tcW w:w="3427" w:type="dxa"/>
            <w:shd w:val="clear" w:color="auto" w:fill="F2F2F2"/>
          </w:tcPr>
          <w:p w:rsidR="007C3ACA" w:rsidRPr="00F70739" w:rsidRDefault="007C3ACA" w:rsidP="00717312">
            <w:pPr>
              <w:rPr>
                <w:rFonts w:ascii="Times New Roman" w:hAnsi="Times New Roman" w:cs="Times New Roman"/>
                <w:sz w:val="20"/>
                <w:szCs w:val="20"/>
                <w:lang w:val="ru-RU"/>
              </w:rPr>
            </w:pPr>
            <w:r w:rsidRPr="00F70739">
              <w:rPr>
                <w:rFonts w:ascii="Times New Roman" w:hAnsi="Times New Roman" w:cs="Times New Roman"/>
                <w:sz w:val="20"/>
                <w:szCs w:val="20"/>
                <w:lang w:val="ru-RU"/>
              </w:rPr>
              <w:t xml:space="preserve"> Отсутствие серьезных инвестиционных компаний, заинтересованных в долгосрочном сотрудничестве и развитии отрасли животноводства.</w:t>
            </w:r>
          </w:p>
        </w:tc>
      </w:tr>
      <w:tr w:rsidR="007C3ACA" w:rsidRPr="00891529">
        <w:trPr>
          <w:trHeight w:val="20"/>
        </w:trPr>
        <w:tc>
          <w:tcPr>
            <w:tcW w:w="3225" w:type="dxa"/>
            <w:shd w:val="clear" w:color="auto" w:fill="F2F2F2"/>
          </w:tcPr>
          <w:p w:rsidR="007C3ACA" w:rsidRPr="00F70739" w:rsidRDefault="007C3ACA" w:rsidP="00717312">
            <w:pPr>
              <w:rPr>
                <w:rFonts w:ascii="Times New Roman" w:hAnsi="Times New Roman" w:cs="Times New Roman"/>
                <w:b/>
                <w:bCs/>
                <w:i/>
                <w:iCs/>
                <w:sz w:val="20"/>
                <w:szCs w:val="20"/>
                <w:lang w:val="ru-RU"/>
              </w:rPr>
            </w:pPr>
            <w:r w:rsidRPr="00F70739">
              <w:rPr>
                <w:rFonts w:ascii="Times New Roman" w:hAnsi="Times New Roman" w:cs="Times New Roman"/>
                <w:b/>
                <w:bCs/>
                <w:i/>
                <w:iCs/>
                <w:sz w:val="20"/>
                <w:szCs w:val="20"/>
                <w:lang w:val="ru-RU"/>
              </w:rPr>
              <w:t>2.2 Близость к источникам сбыта и снабжения</w:t>
            </w:r>
          </w:p>
        </w:tc>
        <w:tc>
          <w:tcPr>
            <w:tcW w:w="3201" w:type="dxa"/>
            <w:shd w:val="clear" w:color="auto" w:fill="F2F2F2"/>
          </w:tcPr>
          <w:p w:rsidR="007C3ACA" w:rsidRPr="00F70739" w:rsidRDefault="007C3ACA" w:rsidP="00717312">
            <w:pPr>
              <w:rPr>
                <w:rFonts w:ascii="Times New Roman" w:hAnsi="Times New Roman" w:cs="Times New Roman"/>
                <w:sz w:val="20"/>
                <w:szCs w:val="20"/>
              </w:rPr>
            </w:pPr>
            <w:r w:rsidRPr="00F70739">
              <w:rPr>
                <w:rFonts w:ascii="Times New Roman" w:hAnsi="Times New Roman" w:cs="Times New Roman"/>
                <w:sz w:val="20"/>
                <w:szCs w:val="20"/>
                <w:lang w:val="ru-RU"/>
              </w:rPr>
              <w:t xml:space="preserve">По территории района проходит дорога областного значения Калач-Воробьевка-Елань-Колено и Калач –Воробьевка-Бутурлиновка. </w:t>
            </w:r>
            <w:r w:rsidRPr="00F70739">
              <w:rPr>
                <w:rFonts w:ascii="Times New Roman" w:hAnsi="Times New Roman" w:cs="Times New Roman"/>
                <w:sz w:val="20"/>
                <w:szCs w:val="20"/>
              </w:rPr>
              <w:t>Близость к соседним районам – Калачеевскому и Бутурлиновскому.</w:t>
            </w:r>
          </w:p>
        </w:tc>
        <w:tc>
          <w:tcPr>
            <w:tcW w:w="3427" w:type="dxa"/>
            <w:shd w:val="clear" w:color="auto" w:fill="F2F2F2"/>
          </w:tcPr>
          <w:p w:rsidR="007C3ACA" w:rsidRPr="00F70739" w:rsidRDefault="007C3ACA" w:rsidP="00A31163">
            <w:pPr>
              <w:rPr>
                <w:rFonts w:ascii="Times New Roman" w:hAnsi="Times New Roman" w:cs="Times New Roman"/>
                <w:sz w:val="20"/>
                <w:szCs w:val="20"/>
                <w:lang w:val="ru-RU"/>
              </w:rPr>
            </w:pPr>
            <w:r w:rsidRPr="00F70739">
              <w:rPr>
                <w:rFonts w:ascii="Times New Roman" w:hAnsi="Times New Roman" w:cs="Times New Roman"/>
                <w:sz w:val="20"/>
                <w:szCs w:val="20"/>
                <w:lang w:val="ru-RU"/>
              </w:rPr>
              <w:t>Расстояние до областного центра – г. Воронеж (220 км.).</w:t>
            </w:r>
          </w:p>
        </w:tc>
      </w:tr>
      <w:tr w:rsidR="007C3ACA" w:rsidRPr="00891529">
        <w:trPr>
          <w:trHeight w:val="20"/>
        </w:trPr>
        <w:tc>
          <w:tcPr>
            <w:tcW w:w="3225" w:type="dxa"/>
            <w:shd w:val="clear" w:color="auto" w:fill="F2F2F2"/>
          </w:tcPr>
          <w:p w:rsidR="007C3ACA" w:rsidRPr="00F70739" w:rsidRDefault="007C3ACA" w:rsidP="00717312">
            <w:pPr>
              <w:rPr>
                <w:rFonts w:ascii="Times New Roman" w:hAnsi="Times New Roman" w:cs="Times New Roman"/>
                <w:b/>
                <w:bCs/>
                <w:i/>
                <w:iCs/>
                <w:sz w:val="20"/>
                <w:szCs w:val="20"/>
                <w:lang w:val="ru-RU"/>
              </w:rPr>
            </w:pPr>
            <w:r w:rsidRPr="00F70739">
              <w:rPr>
                <w:rFonts w:ascii="Times New Roman" w:hAnsi="Times New Roman" w:cs="Times New Roman"/>
                <w:b/>
                <w:bCs/>
                <w:i/>
                <w:iCs/>
                <w:sz w:val="20"/>
                <w:szCs w:val="20"/>
                <w:lang w:val="ru-RU"/>
              </w:rPr>
              <w:t>2.3 Близость к сырьевым и энергетическим ресурсам</w:t>
            </w:r>
          </w:p>
        </w:tc>
        <w:tc>
          <w:tcPr>
            <w:tcW w:w="3201" w:type="dxa"/>
            <w:shd w:val="clear" w:color="auto" w:fill="F2F2F2"/>
          </w:tcPr>
          <w:p w:rsidR="007C3ACA" w:rsidRPr="00F70739" w:rsidRDefault="007C3ACA" w:rsidP="00717312">
            <w:pPr>
              <w:rPr>
                <w:rFonts w:ascii="Times New Roman" w:hAnsi="Times New Roman" w:cs="Times New Roman"/>
                <w:sz w:val="20"/>
                <w:szCs w:val="20"/>
                <w:lang w:val="ru-RU"/>
              </w:rPr>
            </w:pPr>
            <w:r w:rsidRPr="00F70739">
              <w:rPr>
                <w:rFonts w:ascii="Times New Roman" w:hAnsi="Times New Roman" w:cs="Times New Roman"/>
                <w:sz w:val="20"/>
                <w:szCs w:val="20"/>
                <w:lang w:val="ru-RU"/>
              </w:rPr>
              <w:t>Район богат залежами природных ископаемых – песка, мела, глины, в т.ч. бентонитовой.</w:t>
            </w:r>
          </w:p>
        </w:tc>
        <w:tc>
          <w:tcPr>
            <w:tcW w:w="3427" w:type="dxa"/>
            <w:shd w:val="clear" w:color="auto" w:fill="F2F2F2"/>
          </w:tcPr>
          <w:p w:rsidR="007C3ACA" w:rsidRPr="00F70739" w:rsidRDefault="007C3ACA" w:rsidP="00717312">
            <w:pPr>
              <w:rPr>
                <w:rFonts w:ascii="Times New Roman" w:hAnsi="Times New Roman" w:cs="Times New Roman"/>
                <w:sz w:val="20"/>
                <w:szCs w:val="20"/>
                <w:lang w:val="ru-RU"/>
              </w:rPr>
            </w:pPr>
            <w:r w:rsidRPr="00F70739">
              <w:rPr>
                <w:rFonts w:ascii="Times New Roman" w:hAnsi="Times New Roman" w:cs="Times New Roman"/>
                <w:sz w:val="20"/>
                <w:szCs w:val="20"/>
                <w:lang w:val="ru-RU"/>
              </w:rPr>
              <w:t>Отсутствие промышленной переработки этих ископаемых для строительных целей.</w:t>
            </w:r>
          </w:p>
        </w:tc>
      </w:tr>
      <w:tr w:rsidR="007C3ACA" w:rsidRPr="00F70739">
        <w:trPr>
          <w:trHeight w:val="20"/>
        </w:trPr>
        <w:tc>
          <w:tcPr>
            <w:tcW w:w="3225" w:type="dxa"/>
            <w:shd w:val="clear" w:color="auto" w:fill="F2F2F2"/>
          </w:tcPr>
          <w:p w:rsidR="007C3ACA" w:rsidRPr="00F70739" w:rsidRDefault="007C3ACA" w:rsidP="00717312">
            <w:pPr>
              <w:rPr>
                <w:rFonts w:ascii="Times New Roman" w:hAnsi="Times New Roman" w:cs="Times New Roman"/>
                <w:b/>
                <w:bCs/>
                <w:i/>
                <w:iCs/>
                <w:sz w:val="20"/>
                <w:szCs w:val="20"/>
                <w:lang w:val="ru-RU"/>
              </w:rPr>
            </w:pPr>
            <w:r w:rsidRPr="00F70739">
              <w:rPr>
                <w:rFonts w:ascii="Times New Roman" w:hAnsi="Times New Roman" w:cs="Times New Roman"/>
                <w:b/>
                <w:bCs/>
                <w:i/>
                <w:iCs/>
                <w:sz w:val="20"/>
                <w:szCs w:val="20"/>
                <w:lang w:val="ru-RU"/>
              </w:rPr>
              <w:t>2.4 Наличие и значимость транспортных артерий (автомобильных, железнодорожных, воздушных)</w:t>
            </w:r>
          </w:p>
        </w:tc>
        <w:tc>
          <w:tcPr>
            <w:tcW w:w="3201" w:type="dxa"/>
            <w:shd w:val="clear" w:color="auto" w:fill="F2F2F2"/>
          </w:tcPr>
          <w:p w:rsidR="007C3ACA" w:rsidRPr="00F70739" w:rsidRDefault="007C3ACA" w:rsidP="00717312">
            <w:pPr>
              <w:rPr>
                <w:rFonts w:ascii="Times New Roman" w:hAnsi="Times New Roman" w:cs="Times New Roman"/>
                <w:sz w:val="20"/>
                <w:szCs w:val="20"/>
                <w:lang w:val="ru-RU"/>
              </w:rPr>
            </w:pPr>
            <w:r w:rsidRPr="00F70739">
              <w:rPr>
                <w:rFonts w:ascii="Times New Roman" w:hAnsi="Times New Roman" w:cs="Times New Roman"/>
                <w:sz w:val="20"/>
                <w:szCs w:val="20"/>
                <w:lang w:val="ru-RU"/>
              </w:rPr>
              <w:t>Через территорию района проходит железнодорожная ветка Воронеж – Калач, дорога областного значения Калач – Воробьевка - Елань-Колено и Калач –Воробьевка - Бутурлиновка. Общая протяженность автомобильных  дорог -  221,3 км. Имеется  асфальтовые дороги ко всем населенным пунктам.</w:t>
            </w:r>
          </w:p>
        </w:tc>
        <w:tc>
          <w:tcPr>
            <w:tcW w:w="3427" w:type="dxa"/>
            <w:shd w:val="clear" w:color="auto" w:fill="F2F2F2"/>
          </w:tcPr>
          <w:p w:rsidR="007C3ACA" w:rsidRPr="00F70739" w:rsidRDefault="007C3ACA" w:rsidP="00A31163">
            <w:pPr>
              <w:rPr>
                <w:rFonts w:ascii="Times New Roman" w:hAnsi="Times New Roman" w:cs="Times New Roman"/>
                <w:sz w:val="20"/>
                <w:szCs w:val="20"/>
              </w:rPr>
            </w:pPr>
            <w:r w:rsidRPr="00F70739">
              <w:rPr>
                <w:rFonts w:ascii="Times New Roman" w:hAnsi="Times New Roman" w:cs="Times New Roman"/>
                <w:sz w:val="20"/>
                <w:szCs w:val="20"/>
                <w:lang w:val="ru-RU"/>
              </w:rPr>
              <w:t xml:space="preserve">Необходимость в устройстве твердого покрытия на дорогах местного значения общей протяженностью </w:t>
            </w:r>
            <w:r w:rsidRPr="00F70739">
              <w:rPr>
                <w:rFonts w:ascii="Times New Roman" w:hAnsi="Times New Roman" w:cs="Times New Roman"/>
                <w:sz w:val="20"/>
                <w:szCs w:val="20"/>
              </w:rPr>
              <w:t>3</w:t>
            </w:r>
            <w:r w:rsidRPr="00F70739">
              <w:rPr>
                <w:rFonts w:ascii="Times New Roman" w:hAnsi="Times New Roman" w:cs="Times New Roman"/>
                <w:sz w:val="20"/>
                <w:szCs w:val="20"/>
                <w:lang w:val="ru-RU"/>
              </w:rPr>
              <w:t>4</w:t>
            </w:r>
            <w:r w:rsidRPr="00F70739">
              <w:rPr>
                <w:rFonts w:ascii="Times New Roman" w:hAnsi="Times New Roman" w:cs="Times New Roman"/>
                <w:sz w:val="20"/>
                <w:szCs w:val="20"/>
              </w:rPr>
              <w:t xml:space="preserve"> км.</w:t>
            </w:r>
          </w:p>
        </w:tc>
      </w:tr>
      <w:tr w:rsidR="007C3ACA" w:rsidRPr="00F70739">
        <w:trPr>
          <w:trHeight w:val="20"/>
        </w:trPr>
        <w:tc>
          <w:tcPr>
            <w:tcW w:w="3225" w:type="dxa"/>
            <w:shd w:val="clear" w:color="auto" w:fill="DDD9C3"/>
          </w:tcPr>
          <w:p w:rsidR="007C3ACA" w:rsidRPr="00F70739" w:rsidRDefault="007C3ACA" w:rsidP="000D2BC4">
            <w:pPr>
              <w:rPr>
                <w:rFonts w:ascii="Times New Roman" w:hAnsi="Times New Roman" w:cs="Times New Roman"/>
                <w:b/>
                <w:bCs/>
                <w:sz w:val="20"/>
                <w:szCs w:val="20"/>
              </w:rPr>
            </w:pPr>
            <w:r w:rsidRPr="00F70739">
              <w:rPr>
                <w:rFonts w:ascii="Times New Roman" w:hAnsi="Times New Roman" w:cs="Times New Roman"/>
                <w:b/>
                <w:bCs/>
                <w:sz w:val="20"/>
                <w:szCs w:val="20"/>
              </w:rPr>
              <w:t>3.Исторический и природный потенциал</w:t>
            </w:r>
          </w:p>
        </w:tc>
        <w:tc>
          <w:tcPr>
            <w:tcW w:w="3201" w:type="dxa"/>
            <w:shd w:val="clear" w:color="auto" w:fill="DDD9C3"/>
          </w:tcPr>
          <w:p w:rsidR="007C3ACA" w:rsidRPr="00F70739" w:rsidRDefault="007C3ACA" w:rsidP="00717312">
            <w:pPr>
              <w:rPr>
                <w:rFonts w:ascii="Times New Roman" w:hAnsi="Times New Roman" w:cs="Times New Roman"/>
                <w:sz w:val="20"/>
                <w:szCs w:val="20"/>
              </w:rPr>
            </w:pPr>
          </w:p>
        </w:tc>
        <w:tc>
          <w:tcPr>
            <w:tcW w:w="3427" w:type="dxa"/>
            <w:shd w:val="clear" w:color="auto" w:fill="DDD9C3"/>
          </w:tcPr>
          <w:p w:rsidR="007C3ACA" w:rsidRPr="00F70739" w:rsidRDefault="007C3ACA" w:rsidP="00717312">
            <w:pPr>
              <w:rPr>
                <w:rFonts w:ascii="Times New Roman" w:hAnsi="Times New Roman" w:cs="Times New Roman"/>
                <w:b/>
                <w:bCs/>
                <w:i/>
                <w:iCs/>
                <w:sz w:val="20"/>
                <w:szCs w:val="20"/>
              </w:rPr>
            </w:pPr>
          </w:p>
        </w:tc>
      </w:tr>
      <w:tr w:rsidR="007C3ACA" w:rsidRPr="00891529">
        <w:trPr>
          <w:trHeight w:val="20"/>
        </w:trPr>
        <w:tc>
          <w:tcPr>
            <w:tcW w:w="3225" w:type="dxa"/>
            <w:shd w:val="clear" w:color="auto" w:fill="F2F2F2"/>
          </w:tcPr>
          <w:p w:rsidR="007C3ACA" w:rsidRPr="00F70739" w:rsidRDefault="007C3ACA" w:rsidP="00717312">
            <w:pPr>
              <w:rPr>
                <w:rFonts w:ascii="Times New Roman" w:hAnsi="Times New Roman" w:cs="Times New Roman"/>
                <w:b/>
                <w:bCs/>
                <w:i/>
                <w:iCs/>
                <w:sz w:val="20"/>
                <w:szCs w:val="20"/>
              </w:rPr>
            </w:pPr>
            <w:r w:rsidRPr="00F70739">
              <w:rPr>
                <w:rFonts w:ascii="Times New Roman" w:hAnsi="Times New Roman" w:cs="Times New Roman"/>
                <w:b/>
                <w:bCs/>
                <w:i/>
                <w:iCs/>
                <w:sz w:val="20"/>
                <w:szCs w:val="20"/>
                <w:lang w:val="ru-RU"/>
              </w:rPr>
              <w:t xml:space="preserve">3.1 </w:t>
            </w:r>
            <w:r w:rsidRPr="00F70739">
              <w:rPr>
                <w:rFonts w:ascii="Times New Roman" w:hAnsi="Times New Roman" w:cs="Times New Roman"/>
                <w:b/>
                <w:bCs/>
                <w:i/>
                <w:iCs/>
                <w:sz w:val="20"/>
                <w:szCs w:val="20"/>
              </w:rPr>
              <w:t>Природные ресурсы</w:t>
            </w:r>
          </w:p>
        </w:tc>
        <w:tc>
          <w:tcPr>
            <w:tcW w:w="3201" w:type="dxa"/>
            <w:shd w:val="clear" w:color="auto" w:fill="F2F2F2"/>
          </w:tcPr>
          <w:p w:rsidR="007C3ACA" w:rsidRPr="00F70739" w:rsidRDefault="007C3ACA" w:rsidP="00717312">
            <w:pPr>
              <w:rPr>
                <w:rFonts w:ascii="Times New Roman" w:hAnsi="Times New Roman" w:cs="Times New Roman"/>
                <w:sz w:val="20"/>
                <w:szCs w:val="20"/>
                <w:lang w:val="ru-RU"/>
              </w:rPr>
            </w:pPr>
            <w:r w:rsidRPr="00F70739">
              <w:rPr>
                <w:rFonts w:ascii="Times New Roman" w:hAnsi="Times New Roman" w:cs="Times New Roman"/>
                <w:sz w:val="20"/>
                <w:szCs w:val="20"/>
                <w:lang w:val="ru-RU"/>
              </w:rPr>
              <w:t>Район богат залежами природных ископаемых – песка, мела, глины, в т.ч. бентонитовой.</w:t>
            </w:r>
          </w:p>
        </w:tc>
        <w:tc>
          <w:tcPr>
            <w:tcW w:w="3427" w:type="dxa"/>
            <w:shd w:val="clear" w:color="auto" w:fill="F2F2F2"/>
          </w:tcPr>
          <w:p w:rsidR="007C3ACA" w:rsidRPr="00F70739" w:rsidRDefault="007C3ACA" w:rsidP="00717312">
            <w:pPr>
              <w:rPr>
                <w:rFonts w:ascii="Times New Roman" w:hAnsi="Times New Roman" w:cs="Times New Roman"/>
                <w:sz w:val="20"/>
                <w:szCs w:val="20"/>
                <w:lang w:val="ru-RU"/>
              </w:rPr>
            </w:pPr>
            <w:r w:rsidRPr="00F70739">
              <w:rPr>
                <w:rFonts w:ascii="Times New Roman" w:hAnsi="Times New Roman" w:cs="Times New Roman"/>
                <w:sz w:val="20"/>
                <w:szCs w:val="20"/>
                <w:lang w:val="ru-RU"/>
              </w:rPr>
              <w:t>Не использование местных полезных ископаемых для строительных и промышленных целей, не использование резервов для увеличения доходной части бюджетов.</w:t>
            </w:r>
          </w:p>
        </w:tc>
      </w:tr>
      <w:tr w:rsidR="007C3ACA" w:rsidRPr="00F70739">
        <w:trPr>
          <w:trHeight w:val="20"/>
        </w:trPr>
        <w:tc>
          <w:tcPr>
            <w:tcW w:w="3225" w:type="dxa"/>
            <w:shd w:val="clear" w:color="auto" w:fill="F2F2F2"/>
          </w:tcPr>
          <w:p w:rsidR="007C3ACA" w:rsidRPr="00F70739" w:rsidRDefault="007C3ACA" w:rsidP="00717312">
            <w:pPr>
              <w:rPr>
                <w:rFonts w:ascii="Times New Roman" w:hAnsi="Times New Roman" w:cs="Times New Roman"/>
                <w:b/>
                <w:bCs/>
                <w:i/>
                <w:iCs/>
                <w:sz w:val="20"/>
                <w:szCs w:val="20"/>
              </w:rPr>
            </w:pPr>
            <w:r w:rsidRPr="00F70739">
              <w:rPr>
                <w:rFonts w:ascii="Times New Roman" w:hAnsi="Times New Roman" w:cs="Times New Roman"/>
                <w:b/>
                <w:bCs/>
                <w:i/>
                <w:iCs/>
                <w:sz w:val="20"/>
                <w:szCs w:val="20"/>
                <w:lang w:val="ru-RU"/>
              </w:rPr>
              <w:t xml:space="preserve">3.2 </w:t>
            </w:r>
            <w:r w:rsidRPr="00F70739">
              <w:rPr>
                <w:rFonts w:ascii="Times New Roman" w:hAnsi="Times New Roman" w:cs="Times New Roman"/>
                <w:b/>
                <w:bCs/>
                <w:i/>
                <w:iCs/>
                <w:sz w:val="20"/>
                <w:szCs w:val="20"/>
              </w:rPr>
              <w:t>Народные промыслы</w:t>
            </w:r>
          </w:p>
        </w:tc>
        <w:tc>
          <w:tcPr>
            <w:tcW w:w="3201" w:type="dxa"/>
            <w:shd w:val="clear" w:color="auto" w:fill="F2F2F2"/>
          </w:tcPr>
          <w:p w:rsidR="007C3ACA" w:rsidRPr="00F70739" w:rsidRDefault="007C3ACA" w:rsidP="00717312">
            <w:pPr>
              <w:rPr>
                <w:rFonts w:ascii="Times New Roman" w:hAnsi="Times New Roman" w:cs="Times New Roman"/>
                <w:sz w:val="20"/>
                <w:szCs w:val="20"/>
                <w:lang w:val="ru-RU"/>
              </w:rPr>
            </w:pPr>
            <w:r w:rsidRPr="00F70739">
              <w:rPr>
                <w:rFonts w:ascii="Times New Roman" w:hAnsi="Times New Roman" w:cs="Times New Roman"/>
                <w:sz w:val="20"/>
                <w:szCs w:val="20"/>
                <w:lang w:val="ru-RU"/>
              </w:rPr>
              <w:t>В районе имеются народные умельцы, владеющие искусством ковки по металлу, вязки пуховых изделий, декоративной вышивки.</w:t>
            </w:r>
          </w:p>
        </w:tc>
        <w:tc>
          <w:tcPr>
            <w:tcW w:w="3427" w:type="dxa"/>
            <w:shd w:val="clear" w:color="auto" w:fill="F2F2F2"/>
          </w:tcPr>
          <w:p w:rsidR="007C3ACA" w:rsidRPr="00F70739" w:rsidRDefault="007C3ACA" w:rsidP="00717312">
            <w:pPr>
              <w:rPr>
                <w:rFonts w:ascii="Times New Roman" w:hAnsi="Times New Roman" w:cs="Times New Roman"/>
                <w:sz w:val="20"/>
                <w:szCs w:val="20"/>
              </w:rPr>
            </w:pPr>
            <w:r w:rsidRPr="00F70739">
              <w:rPr>
                <w:rFonts w:ascii="Times New Roman" w:hAnsi="Times New Roman" w:cs="Times New Roman"/>
                <w:sz w:val="20"/>
                <w:szCs w:val="20"/>
                <w:lang w:val="ru-RU"/>
              </w:rPr>
              <w:t xml:space="preserve"> Недостаточный </w:t>
            </w:r>
            <w:r w:rsidRPr="00F70739">
              <w:rPr>
                <w:rFonts w:ascii="Times New Roman" w:hAnsi="Times New Roman" w:cs="Times New Roman"/>
                <w:sz w:val="20"/>
                <w:szCs w:val="20"/>
              </w:rPr>
              <w:t xml:space="preserve"> </w:t>
            </w:r>
            <w:r w:rsidRPr="00F70739">
              <w:rPr>
                <w:rFonts w:ascii="Times New Roman" w:hAnsi="Times New Roman" w:cs="Times New Roman"/>
                <w:sz w:val="20"/>
                <w:szCs w:val="20"/>
                <w:lang w:val="ru-RU"/>
              </w:rPr>
              <w:t xml:space="preserve"> </w:t>
            </w:r>
            <w:r w:rsidRPr="00F70739">
              <w:rPr>
                <w:rFonts w:ascii="Times New Roman" w:hAnsi="Times New Roman" w:cs="Times New Roman"/>
                <w:sz w:val="20"/>
                <w:szCs w:val="20"/>
              </w:rPr>
              <w:t xml:space="preserve">уровень </w:t>
            </w:r>
            <w:r w:rsidRPr="00F70739">
              <w:rPr>
                <w:rFonts w:ascii="Times New Roman" w:hAnsi="Times New Roman" w:cs="Times New Roman"/>
                <w:sz w:val="20"/>
                <w:szCs w:val="20"/>
                <w:lang w:val="ru-RU"/>
              </w:rPr>
              <w:t xml:space="preserve"> </w:t>
            </w:r>
            <w:r w:rsidRPr="00F70739">
              <w:rPr>
                <w:rFonts w:ascii="Times New Roman" w:hAnsi="Times New Roman" w:cs="Times New Roman"/>
                <w:sz w:val="20"/>
                <w:szCs w:val="20"/>
              </w:rPr>
              <w:t xml:space="preserve">кружковой </w:t>
            </w:r>
            <w:r w:rsidRPr="00F70739">
              <w:rPr>
                <w:rFonts w:ascii="Times New Roman" w:hAnsi="Times New Roman" w:cs="Times New Roman"/>
                <w:sz w:val="20"/>
                <w:szCs w:val="20"/>
                <w:lang w:val="ru-RU"/>
              </w:rPr>
              <w:t xml:space="preserve"> </w:t>
            </w:r>
            <w:r w:rsidRPr="00F70739">
              <w:rPr>
                <w:rFonts w:ascii="Times New Roman" w:hAnsi="Times New Roman" w:cs="Times New Roman"/>
                <w:sz w:val="20"/>
                <w:szCs w:val="20"/>
              </w:rPr>
              <w:t>работы.</w:t>
            </w:r>
          </w:p>
        </w:tc>
      </w:tr>
      <w:tr w:rsidR="007C3ACA" w:rsidRPr="00891529">
        <w:trPr>
          <w:trHeight w:val="20"/>
        </w:trPr>
        <w:tc>
          <w:tcPr>
            <w:tcW w:w="3225" w:type="dxa"/>
            <w:shd w:val="clear" w:color="auto" w:fill="F2F2F2"/>
          </w:tcPr>
          <w:p w:rsidR="007C3ACA" w:rsidRPr="00F70739" w:rsidRDefault="007C3ACA" w:rsidP="00717312">
            <w:pPr>
              <w:rPr>
                <w:rFonts w:ascii="Times New Roman" w:hAnsi="Times New Roman" w:cs="Times New Roman"/>
                <w:b/>
                <w:bCs/>
                <w:i/>
                <w:iCs/>
                <w:sz w:val="20"/>
                <w:szCs w:val="20"/>
                <w:lang w:val="ru-RU"/>
              </w:rPr>
            </w:pPr>
            <w:r w:rsidRPr="00F70739">
              <w:rPr>
                <w:rFonts w:ascii="Times New Roman" w:hAnsi="Times New Roman" w:cs="Times New Roman"/>
                <w:b/>
                <w:bCs/>
                <w:i/>
                <w:iCs/>
                <w:sz w:val="20"/>
                <w:szCs w:val="20"/>
                <w:lang w:val="ru-RU"/>
              </w:rPr>
              <w:t>3.3 Исторические архитектурные памятники и  места отдыха</w:t>
            </w:r>
          </w:p>
        </w:tc>
        <w:tc>
          <w:tcPr>
            <w:tcW w:w="3201" w:type="dxa"/>
            <w:shd w:val="clear" w:color="auto" w:fill="F2F2F2"/>
          </w:tcPr>
          <w:p w:rsidR="007C3ACA" w:rsidRPr="00F70739" w:rsidRDefault="007C3ACA" w:rsidP="00717312">
            <w:pPr>
              <w:rPr>
                <w:rFonts w:ascii="Times New Roman" w:hAnsi="Times New Roman" w:cs="Times New Roman"/>
                <w:sz w:val="20"/>
                <w:szCs w:val="20"/>
                <w:lang w:val="ru-RU"/>
              </w:rPr>
            </w:pPr>
            <w:r w:rsidRPr="00F70739">
              <w:rPr>
                <w:rFonts w:ascii="Times New Roman" w:hAnsi="Times New Roman" w:cs="Times New Roman"/>
                <w:sz w:val="20"/>
                <w:szCs w:val="20"/>
                <w:lang w:val="ru-RU"/>
              </w:rPr>
              <w:t>1.В районе восстановлены и действуют четыре храма: в с. Новотолучеево, Никольском-1, с. Банное, Никольское-2. Ведется строительство церкви в с. Воробьевка.</w:t>
            </w:r>
          </w:p>
          <w:p w:rsidR="007C3ACA" w:rsidRPr="00F70739" w:rsidRDefault="007C3ACA" w:rsidP="00717312">
            <w:pPr>
              <w:rPr>
                <w:rFonts w:ascii="Times New Roman" w:hAnsi="Times New Roman" w:cs="Times New Roman"/>
                <w:sz w:val="20"/>
                <w:szCs w:val="20"/>
                <w:lang w:val="ru-RU"/>
              </w:rPr>
            </w:pPr>
            <w:r w:rsidRPr="00F70739">
              <w:rPr>
                <w:rFonts w:ascii="Times New Roman" w:hAnsi="Times New Roman" w:cs="Times New Roman"/>
                <w:sz w:val="20"/>
                <w:szCs w:val="20"/>
                <w:lang w:val="ru-RU"/>
              </w:rPr>
              <w:t>2.В Мужичанском сельском поселении имеется урочище Ломы, которое служит основой Ломовского природно-ландшафтного парка – излюбленного места отдыха не только воробьевцев, но и жителей близлежащих районов и волгоградской области.</w:t>
            </w:r>
          </w:p>
        </w:tc>
        <w:tc>
          <w:tcPr>
            <w:tcW w:w="3427" w:type="dxa"/>
            <w:shd w:val="clear" w:color="auto" w:fill="F2F2F2"/>
          </w:tcPr>
          <w:p w:rsidR="007C3ACA" w:rsidRPr="00F70739" w:rsidRDefault="007C3ACA" w:rsidP="009307F3">
            <w:pPr>
              <w:rPr>
                <w:rFonts w:ascii="Times New Roman" w:hAnsi="Times New Roman" w:cs="Times New Roman"/>
                <w:sz w:val="20"/>
                <w:szCs w:val="20"/>
                <w:lang w:val="ru-RU"/>
              </w:rPr>
            </w:pPr>
            <w:r w:rsidRPr="00F70739">
              <w:rPr>
                <w:rFonts w:ascii="Times New Roman" w:hAnsi="Times New Roman" w:cs="Times New Roman"/>
                <w:sz w:val="20"/>
                <w:szCs w:val="20"/>
                <w:lang w:val="ru-RU"/>
              </w:rPr>
              <w:t>Необходимость в денежных средствах для организации   на базе Ломовского природно-ландшафтного  парка мест массового отдыха.</w:t>
            </w:r>
          </w:p>
        </w:tc>
      </w:tr>
      <w:tr w:rsidR="007C3ACA" w:rsidRPr="00891529">
        <w:trPr>
          <w:trHeight w:val="20"/>
        </w:trPr>
        <w:tc>
          <w:tcPr>
            <w:tcW w:w="3225" w:type="dxa"/>
            <w:shd w:val="clear" w:color="auto" w:fill="F2F2F2"/>
          </w:tcPr>
          <w:p w:rsidR="007C3ACA" w:rsidRPr="00F70739" w:rsidRDefault="007C3ACA" w:rsidP="00717312">
            <w:pPr>
              <w:rPr>
                <w:rFonts w:ascii="Times New Roman" w:hAnsi="Times New Roman" w:cs="Times New Roman"/>
                <w:b/>
                <w:bCs/>
                <w:i/>
                <w:iCs/>
                <w:sz w:val="20"/>
                <w:szCs w:val="20"/>
              </w:rPr>
            </w:pPr>
            <w:r w:rsidRPr="00F70739">
              <w:rPr>
                <w:rFonts w:ascii="Times New Roman" w:hAnsi="Times New Roman" w:cs="Times New Roman"/>
                <w:b/>
                <w:bCs/>
                <w:i/>
                <w:iCs/>
                <w:sz w:val="20"/>
                <w:szCs w:val="20"/>
                <w:lang w:val="ru-RU"/>
              </w:rPr>
              <w:t xml:space="preserve">3.4 </w:t>
            </w:r>
            <w:r w:rsidRPr="00F70739">
              <w:rPr>
                <w:rFonts w:ascii="Times New Roman" w:hAnsi="Times New Roman" w:cs="Times New Roman"/>
                <w:b/>
                <w:bCs/>
                <w:i/>
                <w:iCs/>
                <w:sz w:val="20"/>
                <w:szCs w:val="20"/>
              </w:rPr>
              <w:t>Земельные ресурсы</w:t>
            </w:r>
          </w:p>
        </w:tc>
        <w:tc>
          <w:tcPr>
            <w:tcW w:w="3201" w:type="dxa"/>
            <w:shd w:val="clear" w:color="auto" w:fill="F2F2F2"/>
          </w:tcPr>
          <w:p w:rsidR="007C3ACA" w:rsidRPr="00F70739" w:rsidRDefault="007C3ACA" w:rsidP="00717312">
            <w:pPr>
              <w:rPr>
                <w:rFonts w:ascii="Times New Roman" w:hAnsi="Times New Roman" w:cs="Times New Roman"/>
                <w:sz w:val="20"/>
                <w:szCs w:val="20"/>
                <w:lang w:val="ru-RU"/>
              </w:rPr>
            </w:pPr>
            <w:r w:rsidRPr="00F70739">
              <w:rPr>
                <w:rFonts w:ascii="Times New Roman" w:hAnsi="Times New Roman" w:cs="Times New Roman"/>
                <w:sz w:val="20"/>
                <w:szCs w:val="20"/>
                <w:lang w:val="ru-RU"/>
              </w:rPr>
              <w:t xml:space="preserve">Земельные ресурсы представлены в основном  черноземами всех типов и подтипов. </w:t>
            </w:r>
          </w:p>
        </w:tc>
        <w:tc>
          <w:tcPr>
            <w:tcW w:w="3427" w:type="dxa"/>
            <w:shd w:val="clear" w:color="auto" w:fill="F2F2F2"/>
          </w:tcPr>
          <w:p w:rsidR="007C3ACA" w:rsidRPr="00F70739" w:rsidRDefault="007C3ACA" w:rsidP="00717312">
            <w:pPr>
              <w:rPr>
                <w:rFonts w:ascii="Times New Roman" w:hAnsi="Times New Roman" w:cs="Times New Roman"/>
                <w:sz w:val="20"/>
                <w:szCs w:val="20"/>
                <w:lang w:val="ru-RU"/>
              </w:rPr>
            </w:pPr>
            <w:r w:rsidRPr="00F70739">
              <w:rPr>
                <w:rFonts w:ascii="Times New Roman" w:hAnsi="Times New Roman" w:cs="Times New Roman"/>
                <w:sz w:val="20"/>
                <w:szCs w:val="20"/>
                <w:lang w:val="ru-RU"/>
              </w:rPr>
              <w:t>Отсутствие инвестиционных компаний, ориентированных на долгосрочное сотрудничество.</w:t>
            </w:r>
          </w:p>
        </w:tc>
      </w:tr>
      <w:tr w:rsidR="007C3ACA" w:rsidRPr="00F70739">
        <w:trPr>
          <w:trHeight w:val="20"/>
        </w:trPr>
        <w:tc>
          <w:tcPr>
            <w:tcW w:w="3225" w:type="dxa"/>
            <w:shd w:val="clear" w:color="auto" w:fill="F2F2F2"/>
          </w:tcPr>
          <w:p w:rsidR="007C3ACA" w:rsidRPr="00F70739" w:rsidRDefault="007C3ACA" w:rsidP="00717312">
            <w:pPr>
              <w:rPr>
                <w:rFonts w:ascii="Times New Roman" w:hAnsi="Times New Roman" w:cs="Times New Roman"/>
                <w:b/>
                <w:bCs/>
                <w:i/>
                <w:iCs/>
                <w:sz w:val="20"/>
                <w:szCs w:val="20"/>
              </w:rPr>
            </w:pPr>
            <w:r w:rsidRPr="00F70739">
              <w:rPr>
                <w:rFonts w:ascii="Times New Roman" w:hAnsi="Times New Roman" w:cs="Times New Roman"/>
                <w:b/>
                <w:bCs/>
                <w:i/>
                <w:iCs/>
                <w:sz w:val="20"/>
                <w:szCs w:val="20"/>
                <w:lang w:val="ru-RU"/>
              </w:rPr>
              <w:t xml:space="preserve">3.5 </w:t>
            </w:r>
            <w:r w:rsidRPr="00F70739">
              <w:rPr>
                <w:rFonts w:ascii="Times New Roman" w:hAnsi="Times New Roman" w:cs="Times New Roman"/>
                <w:b/>
                <w:bCs/>
                <w:i/>
                <w:iCs/>
                <w:sz w:val="20"/>
                <w:szCs w:val="20"/>
              </w:rPr>
              <w:t>Рекреационные ресурсы</w:t>
            </w:r>
          </w:p>
        </w:tc>
        <w:tc>
          <w:tcPr>
            <w:tcW w:w="3201" w:type="dxa"/>
            <w:shd w:val="clear" w:color="auto" w:fill="F2F2F2"/>
          </w:tcPr>
          <w:p w:rsidR="007C3ACA" w:rsidRPr="00F70739" w:rsidRDefault="007C3ACA" w:rsidP="00717312">
            <w:pPr>
              <w:rPr>
                <w:rFonts w:ascii="Times New Roman" w:hAnsi="Times New Roman" w:cs="Times New Roman"/>
                <w:sz w:val="20"/>
                <w:szCs w:val="20"/>
                <w:lang w:val="ru-RU"/>
              </w:rPr>
            </w:pPr>
            <w:r w:rsidRPr="00F70739">
              <w:rPr>
                <w:rFonts w:ascii="Times New Roman" w:hAnsi="Times New Roman" w:cs="Times New Roman"/>
                <w:sz w:val="20"/>
                <w:szCs w:val="20"/>
                <w:lang w:val="ru-RU"/>
              </w:rPr>
              <w:t>На территории района имеется большое количество водных объектов, которых можно использовать для организации мест массового отдыха, рыбалки.</w:t>
            </w:r>
          </w:p>
        </w:tc>
        <w:tc>
          <w:tcPr>
            <w:tcW w:w="3427" w:type="dxa"/>
            <w:shd w:val="clear" w:color="auto" w:fill="F2F2F2"/>
          </w:tcPr>
          <w:p w:rsidR="007C3ACA" w:rsidRPr="00F70739" w:rsidRDefault="007C3ACA" w:rsidP="00717312">
            <w:pPr>
              <w:rPr>
                <w:rFonts w:ascii="Times New Roman" w:hAnsi="Times New Roman" w:cs="Times New Roman"/>
                <w:sz w:val="20"/>
                <w:szCs w:val="20"/>
              </w:rPr>
            </w:pPr>
            <w:r w:rsidRPr="00F70739">
              <w:rPr>
                <w:rFonts w:ascii="Times New Roman" w:hAnsi="Times New Roman" w:cs="Times New Roman"/>
                <w:sz w:val="20"/>
                <w:szCs w:val="20"/>
              </w:rPr>
              <w:t xml:space="preserve">Отсутствует </w:t>
            </w:r>
            <w:r w:rsidRPr="00F70739">
              <w:rPr>
                <w:rFonts w:ascii="Times New Roman" w:hAnsi="Times New Roman" w:cs="Times New Roman"/>
                <w:sz w:val="20"/>
                <w:szCs w:val="20"/>
                <w:lang w:val="ru-RU"/>
              </w:rPr>
              <w:t xml:space="preserve"> </w:t>
            </w:r>
            <w:r w:rsidRPr="00F70739">
              <w:rPr>
                <w:rFonts w:ascii="Times New Roman" w:hAnsi="Times New Roman" w:cs="Times New Roman"/>
                <w:sz w:val="20"/>
                <w:szCs w:val="20"/>
              </w:rPr>
              <w:t>туристический бизнес.</w:t>
            </w:r>
          </w:p>
        </w:tc>
      </w:tr>
      <w:tr w:rsidR="007C3ACA" w:rsidRPr="00891529">
        <w:trPr>
          <w:trHeight w:val="20"/>
        </w:trPr>
        <w:tc>
          <w:tcPr>
            <w:tcW w:w="3225" w:type="dxa"/>
            <w:shd w:val="clear" w:color="auto" w:fill="DDD9C3"/>
          </w:tcPr>
          <w:p w:rsidR="007C3ACA" w:rsidRPr="00F70739" w:rsidRDefault="007C3ACA" w:rsidP="00B82DEF">
            <w:pPr>
              <w:rPr>
                <w:rFonts w:ascii="Times New Roman" w:hAnsi="Times New Roman" w:cs="Times New Roman"/>
                <w:b/>
                <w:bCs/>
                <w:sz w:val="20"/>
                <w:szCs w:val="20"/>
                <w:lang w:val="ru-RU"/>
              </w:rPr>
            </w:pPr>
            <w:r w:rsidRPr="00F70739">
              <w:rPr>
                <w:rFonts w:ascii="Times New Roman" w:hAnsi="Times New Roman" w:cs="Times New Roman"/>
                <w:b/>
                <w:bCs/>
                <w:sz w:val="20"/>
                <w:szCs w:val="20"/>
                <w:lang w:val="ru-RU"/>
              </w:rPr>
              <w:t>4. Население и трудовые ресурсы, всего</w:t>
            </w:r>
          </w:p>
        </w:tc>
        <w:tc>
          <w:tcPr>
            <w:tcW w:w="3201" w:type="dxa"/>
            <w:shd w:val="clear" w:color="auto" w:fill="DDD9C3"/>
          </w:tcPr>
          <w:p w:rsidR="007C3ACA" w:rsidRPr="00F70739" w:rsidRDefault="007C3ACA" w:rsidP="00FF3430">
            <w:pPr>
              <w:rPr>
                <w:rFonts w:ascii="Times New Roman" w:hAnsi="Times New Roman" w:cs="Times New Roman"/>
                <w:sz w:val="20"/>
                <w:szCs w:val="20"/>
                <w:lang w:val="ru-RU"/>
              </w:rPr>
            </w:pPr>
            <w:r w:rsidRPr="00F70739">
              <w:rPr>
                <w:rFonts w:ascii="Times New Roman" w:hAnsi="Times New Roman" w:cs="Times New Roman"/>
                <w:sz w:val="20"/>
                <w:szCs w:val="20"/>
                <w:lang w:val="ru-RU"/>
              </w:rPr>
              <w:t>Среднегодовая численность  постоянного населения  района всего- 18604</w:t>
            </w:r>
            <w:r w:rsidRPr="00F70739">
              <w:rPr>
                <w:rFonts w:ascii="Times New Roman" w:hAnsi="Times New Roman" w:cs="Times New Roman"/>
                <w:color w:val="C00000"/>
                <w:sz w:val="20"/>
                <w:szCs w:val="20"/>
                <w:lang w:val="ru-RU"/>
              </w:rPr>
              <w:t xml:space="preserve"> </w:t>
            </w:r>
            <w:r w:rsidRPr="00F70739">
              <w:rPr>
                <w:rFonts w:ascii="Times New Roman" w:hAnsi="Times New Roman" w:cs="Times New Roman"/>
                <w:sz w:val="20"/>
                <w:szCs w:val="20"/>
                <w:lang w:val="ru-RU"/>
              </w:rPr>
              <w:t>чел.; из них трудовые ресурсы –10212 человек, из них экономически активного – 8259 человек.</w:t>
            </w:r>
          </w:p>
        </w:tc>
        <w:tc>
          <w:tcPr>
            <w:tcW w:w="3427" w:type="dxa"/>
            <w:shd w:val="clear" w:color="auto" w:fill="DDD9C3"/>
          </w:tcPr>
          <w:p w:rsidR="007C3ACA" w:rsidRPr="00F70739" w:rsidRDefault="007C3ACA" w:rsidP="00B82DEF">
            <w:pPr>
              <w:rPr>
                <w:rFonts w:ascii="Times New Roman" w:hAnsi="Times New Roman" w:cs="Times New Roman"/>
                <w:sz w:val="20"/>
                <w:szCs w:val="20"/>
                <w:lang w:val="ru-RU"/>
              </w:rPr>
            </w:pPr>
            <w:r w:rsidRPr="00F70739">
              <w:rPr>
                <w:rFonts w:ascii="Times New Roman" w:hAnsi="Times New Roman" w:cs="Times New Roman"/>
                <w:sz w:val="20"/>
                <w:szCs w:val="20"/>
                <w:lang w:val="ru-RU"/>
              </w:rPr>
              <w:t>Снижение численности населения за счет естественной убыли.</w:t>
            </w:r>
          </w:p>
        </w:tc>
      </w:tr>
      <w:tr w:rsidR="007C3ACA" w:rsidRPr="00891529">
        <w:trPr>
          <w:trHeight w:val="20"/>
        </w:trPr>
        <w:tc>
          <w:tcPr>
            <w:tcW w:w="3225" w:type="dxa"/>
            <w:shd w:val="clear" w:color="auto" w:fill="F2F2F2"/>
          </w:tcPr>
          <w:p w:rsidR="007C3ACA" w:rsidRPr="00F70739" w:rsidRDefault="007C3ACA" w:rsidP="00B82DEF">
            <w:pPr>
              <w:ind w:right="-168"/>
              <w:rPr>
                <w:rFonts w:ascii="Times New Roman" w:hAnsi="Times New Roman" w:cs="Times New Roman"/>
                <w:b/>
                <w:bCs/>
                <w:i/>
                <w:iCs/>
                <w:sz w:val="20"/>
                <w:szCs w:val="20"/>
              </w:rPr>
            </w:pPr>
            <w:r w:rsidRPr="00F70739">
              <w:rPr>
                <w:rFonts w:ascii="Times New Roman" w:hAnsi="Times New Roman" w:cs="Times New Roman"/>
                <w:b/>
                <w:bCs/>
                <w:i/>
                <w:iCs/>
                <w:sz w:val="20"/>
                <w:szCs w:val="20"/>
                <w:lang w:val="ru-RU"/>
              </w:rPr>
              <w:t xml:space="preserve">4.1 </w:t>
            </w:r>
            <w:r w:rsidRPr="00F70739">
              <w:rPr>
                <w:rFonts w:ascii="Times New Roman" w:hAnsi="Times New Roman" w:cs="Times New Roman"/>
                <w:b/>
                <w:bCs/>
                <w:i/>
                <w:iCs/>
                <w:sz w:val="20"/>
                <w:szCs w:val="20"/>
              </w:rPr>
              <w:t>Структура населения  по возрасту</w:t>
            </w:r>
          </w:p>
        </w:tc>
        <w:tc>
          <w:tcPr>
            <w:tcW w:w="3201" w:type="dxa"/>
            <w:shd w:val="clear" w:color="auto" w:fill="F2F2F2"/>
          </w:tcPr>
          <w:p w:rsidR="007C3ACA" w:rsidRPr="00F70739" w:rsidRDefault="007C3ACA" w:rsidP="00717312">
            <w:pPr>
              <w:rPr>
                <w:rFonts w:ascii="Times New Roman" w:hAnsi="Times New Roman" w:cs="Times New Roman"/>
                <w:sz w:val="20"/>
                <w:szCs w:val="20"/>
                <w:lang w:val="ru-RU"/>
              </w:rPr>
            </w:pPr>
            <w:r w:rsidRPr="00F70739">
              <w:rPr>
                <w:rFonts w:ascii="Times New Roman" w:hAnsi="Times New Roman" w:cs="Times New Roman"/>
                <w:sz w:val="20"/>
                <w:szCs w:val="20"/>
                <w:lang w:val="ru-RU"/>
              </w:rPr>
              <w:t>- дети до 18 лет – 3756 чел.;</w:t>
            </w:r>
          </w:p>
          <w:p w:rsidR="007C3ACA" w:rsidRPr="00F70739" w:rsidRDefault="007C3ACA" w:rsidP="00717312">
            <w:pPr>
              <w:rPr>
                <w:rFonts w:ascii="Times New Roman" w:hAnsi="Times New Roman" w:cs="Times New Roman"/>
                <w:sz w:val="20"/>
                <w:szCs w:val="20"/>
                <w:lang w:val="ru-RU"/>
              </w:rPr>
            </w:pPr>
            <w:r w:rsidRPr="00F70739">
              <w:rPr>
                <w:rFonts w:ascii="Times New Roman" w:hAnsi="Times New Roman" w:cs="Times New Roman"/>
                <w:sz w:val="20"/>
                <w:szCs w:val="20"/>
                <w:lang w:val="ru-RU"/>
              </w:rPr>
              <w:t>- трудоспособное  население - 10609 чел.;</w:t>
            </w:r>
          </w:p>
          <w:p w:rsidR="007C3ACA" w:rsidRPr="00F70739" w:rsidRDefault="007C3ACA" w:rsidP="0038248D">
            <w:pPr>
              <w:rPr>
                <w:rFonts w:ascii="Times New Roman" w:hAnsi="Times New Roman" w:cs="Times New Roman"/>
                <w:sz w:val="20"/>
                <w:szCs w:val="20"/>
                <w:lang w:val="ru-RU"/>
              </w:rPr>
            </w:pPr>
            <w:r w:rsidRPr="00F70739">
              <w:rPr>
                <w:rFonts w:ascii="Times New Roman" w:hAnsi="Times New Roman" w:cs="Times New Roman"/>
                <w:sz w:val="20"/>
                <w:szCs w:val="20"/>
                <w:lang w:val="ru-RU"/>
              </w:rPr>
              <w:t xml:space="preserve">- старше 60 чел. - 5055 чел. </w:t>
            </w:r>
          </w:p>
        </w:tc>
        <w:tc>
          <w:tcPr>
            <w:tcW w:w="3427" w:type="dxa"/>
            <w:shd w:val="clear" w:color="auto" w:fill="F2F2F2"/>
          </w:tcPr>
          <w:p w:rsidR="007C3ACA" w:rsidRPr="00F70739" w:rsidRDefault="007C3ACA" w:rsidP="00717312">
            <w:pPr>
              <w:rPr>
                <w:rFonts w:ascii="Times New Roman" w:hAnsi="Times New Roman" w:cs="Times New Roman"/>
                <w:sz w:val="20"/>
                <w:szCs w:val="20"/>
                <w:lang w:val="ru-RU"/>
              </w:rPr>
            </w:pPr>
            <w:r w:rsidRPr="00F70739">
              <w:rPr>
                <w:rFonts w:ascii="Times New Roman" w:hAnsi="Times New Roman" w:cs="Times New Roman"/>
                <w:sz w:val="20"/>
                <w:szCs w:val="20"/>
                <w:lang w:val="ru-RU"/>
              </w:rPr>
              <w:t>Уменьшается численность детей и пенсионеров.</w:t>
            </w:r>
          </w:p>
        </w:tc>
      </w:tr>
      <w:tr w:rsidR="007C3ACA" w:rsidRPr="00891529">
        <w:trPr>
          <w:trHeight w:val="20"/>
        </w:trPr>
        <w:tc>
          <w:tcPr>
            <w:tcW w:w="3225" w:type="dxa"/>
            <w:shd w:val="clear" w:color="auto" w:fill="F2F2F2"/>
          </w:tcPr>
          <w:p w:rsidR="007C3ACA" w:rsidRPr="00F70739" w:rsidRDefault="007C3ACA" w:rsidP="00B82DEF">
            <w:pPr>
              <w:ind w:right="-168"/>
              <w:rPr>
                <w:rFonts w:ascii="Times New Roman" w:hAnsi="Times New Roman" w:cs="Times New Roman"/>
                <w:b/>
                <w:bCs/>
                <w:i/>
                <w:iCs/>
                <w:sz w:val="20"/>
                <w:szCs w:val="20"/>
                <w:lang w:val="ru-RU"/>
              </w:rPr>
            </w:pPr>
            <w:r w:rsidRPr="00F70739">
              <w:rPr>
                <w:rFonts w:ascii="Times New Roman" w:hAnsi="Times New Roman" w:cs="Times New Roman"/>
                <w:b/>
                <w:bCs/>
                <w:i/>
                <w:iCs/>
                <w:sz w:val="20"/>
                <w:szCs w:val="20"/>
                <w:lang w:val="ru-RU"/>
              </w:rPr>
              <w:t>4.2 Структура населения по полу:</w:t>
            </w:r>
          </w:p>
          <w:p w:rsidR="007C3ACA" w:rsidRPr="00F70739" w:rsidRDefault="007C3ACA" w:rsidP="00B82DEF">
            <w:pPr>
              <w:ind w:right="-168"/>
              <w:rPr>
                <w:rFonts w:ascii="Times New Roman" w:hAnsi="Times New Roman" w:cs="Times New Roman"/>
                <w:b/>
                <w:bCs/>
                <w:i/>
                <w:iCs/>
                <w:sz w:val="20"/>
                <w:szCs w:val="20"/>
                <w:lang w:val="ru-RU"/>
              </w:rPr>
            </w:pPr>
            <w:r w:rsidRPr="00F70739">
              <w:rPr>
                <w:rFonts w:ascii="Times New Roman" w:hAnsi="Times New Roman" w:cs="Times New Roman"/>
                <w:b/>
                <w:bCs/>
                <w:i/>
                <w:iCs/>
                <w:sz w:val="20"/>
                <w:szCs w:val="20"/>
                <w:lang w:val="ru-RU"/>
              </w:rPr>
              <w:t>- мужчины;</w:t>
            </w:r>
          </w:p>
          <w:p w:rsidR="007C3ACA" w:rsidRPr="00F70739" w:rsidRDefault="007C3ACA" w:rsidP="00B82DEF">
            <w:pPr>
              <w:ind w:right="-168"/>
              <w:rPr>
                <w:rFonts w:ascii="Times New Roman" w:hAnsi="Times New Roman" w:cs="Times New Roman"/>
                <w:b/>
                <w:bCs/>
                <w:i/>
                <w:iCs/>
                <w:sz w:val="20"/>
                <w:szCs w:val="20"/>
              </w:rPr>
            </w:pPr>
            <w:r w:rsidRPr="00F70739">
              <w:rPr>
                <w:rFonts w:ascii="Times New Roman" w:hAnsi="Times New Roman" w:cs="Times New Roman"/>
                <w:b/>
                <w:bCs/>
                <w:i/>
                <w:iCs/>
                <w:sz w:val="20"/>
                <w:szCs w:val="20"/>
              </w:rPr>
              <w:t>- женщины.</w:t>
            </w:r>
          </w:p>
        </w:tc>
        <w:tc>
          <w:tcPr>
            <w:tcW w:w="3201" w:type="dxa"/>
            <w:shd w:val="clear" w:color="auto" w:fill="F2F2F2"/>
          </w:tcPr>
          <w:p w:rsidR="007C3ACA" w:rsidRPr="00F70739" w:rsidRDefault="007C3ACA" w:rsidP="00717312">
            <w:pPr>
              <w:rPr>
                <w:rFonts w:ascii="Times New Roman" w:hAnsi="Times New Roman" w:cs="Times New Roman"/>
                <w:sz w:val="20"/>
                <w:szCs w:val="20"/>
              </w:rPr>
            </w:pPr>
          </w:p>
          <w:p w:rsidR="007C3ACA" w:rsidRPr="00F70739" w:rsidRDefault="007C3ACA" w:rsidP="00717312">
            <w:pPr>
              <w:rPr>
                <w:rFonts w:ascii="Times New Roman" w:hAnsi="Times New Roman" w:cs="Times New Roman"/>
                <w:sz w:val="20"/>
                <w:szCs w:val="20"/>
              </w:rPr>
            </w:pPr>
            <w:r w:rsidRPr="00F70739">
              <w:rPr>
                <w:rFonts w:ascii="Times New Roman" w:hAnsi="Times New Roman" w:cs="Times New Roman"/>
                <w:sz w:val="20"/>
                <w:szCs w:val="20"/>
              </w:rPr>
              <w:t xml:space="preserve">- мужчины – </w:t>
            </w:r>
            <w:r w:rsidRPr="00F70739">
              <w:rPr>
                <w:rFonts w:ascii="Times New Roman" w:hAnsi="Times New Roman" w:cs="Times New Roman"/>
                <w:sz w:val="20"/>
                <w:szCs w:val="20"/>
                <w:lang w:val="ru-RU"/>
              </w:rPr>
              <w:t xml:space="preserve">48 </w:t>
            </w:r>
            <w:r w:rsidRPr="00F70739">
              <w:rPr>
                <w:rFonts w:ascii="Times New Roman" w:hAnsi="Times New Roman" w:cs="Times New Roman"/>
                <w:sz w:val="20"/>
                <w:szCs w:val="20"/>
              </w:rPr>
              <w:t>%;</w:t>
            </w:r>
          </w:p>
          <w:p w:rsidR="007C3ACA" w:rsidRPr="00F70739" w:rsidRDefault="007C3ACA" w:rsidP="0038248D">
            <w:pPr>
              <w:rPr>
                <w:rFonts w:ascii="Times New Roman" w:hAnsi="Times New Roman" w:cs="Times New Roman"/>
                <w:sz w:val="20"/>
                <w:szCs w:val="20"/>
              </w:rPr>
            </w:pPr>
            <w:r w:rsidRPr="00F70739">
              <w:rPr>
                <w:rFonts w:ascii="Times New Roman" w:hAnsi="Times New Roman" w:cs="Times New Roman"/>
                <w:sz w:val="20"/>
                <w:szCs w:val="20"/>
              </w:rPr>
              <w:t>- женщины – 52</w:t>
            </w:r>
            <w:r w:rsidRPr="00F70739">
              <w:rPr>
                <w:rFonts w:ascii="Times New Roman" w:hAnsi="Times New Roman" w:cs="Times New Roman"/>
                <w:sz w:val="20"/>
                <w:szCs w:val="20"/>
                <w:lang w:val="ru-RU"/>
              </w:rPr>
              <w:t xml:space="preserve"> </w:t>
            </w:r>
            <w:r w:rsidRPr="00F70739">
              <w:rPr>
                <w:rFonts w:ascii="Times New Roman" w:hAnsi="Times New Roman" w:cs="Times New Roman"/>
                <w:sz w:val="20"/>
                <w:szCs w:val="20"/>
              </w:rPr>
              <w:t>%.</w:t>
            </w:r>
          </w:p>
        </w:tc>
        <w:tc>
          <w:tcPr>
            <w:tcW w:w="3427" w:type="dxa"/>
            <w:shd w:val="clear" w:color="auto" w:fill="F2F2F2"/>
          </w:tcPr>
          <w:p w:rsidR="007C3ACA" w:rsidRPr="00F70739" w:rsidRDefault="007C3ACA" w:rsidP="00717312">
            <w:pPr>
              <w:rPr>
                <w:rFonts w:ascii="Times New Roman" w:hAnsi="Times New Roman" w:cs="Times New Roman"/>
                <w:sz w:val="20"/>
                <w:szCs w:val="20"/>
                <w:lang w:val="ru-RU"/>
              </w:rPr>
            </w:pPr>
            <w:r w:rsidRPr="00F70739">
              <w:rPr>
                <w:rFonts w:ascii="Times New Roman" w:hAnsi="Times New Roman" w:cs="Times New Roman"/>
                <w:sz w:val="20"/>
                <w:szCs w:val="20"/>
                <w:lang w:val="ru-RU"/>
              </w:rPr>
              <w:t>Высокая смертность мужского населения в трудоспособном возрасте.</w:t>
            </w:r>
          </w:p>
        </w:tc>
      </w:tr>
      <w:tr w:rsidR="007C3ACA" w:rsidRPr="00891529">
        <w:trPr>
          <w:trHeight w:val="20"/>
        </w:trPr>
        <w:tc>
          <w:tcPr>
            <w:tcW w:w="3225" w:type="dxa"/>
            <w:shd w:val="clear" w:color="auto" w:fill="F2F2F2"/>
          </w:tcPr>
          <w:p w:rsidR="007C3ACA" w:rsidRPr="00F70739" w:rsidRDefault="007C3ACA" w:rsidP="00B82DEF">
            <w:pPr>
              <w:ind w:right="-168"/>
              <w:rPr>
                <w:rFonts w:ascii="Times New Roman" w:hAnsi="Times New Roman" w:cs="Times New Roman"/>
                <w:b/>
                <w:bCs/>
                <w:i/>
                <w:iCs/>
                <w:sz w:val="20"/>
                <w:szCs w:val="20"/>
                <w:lang w:val="ru-RU"/>
              </w:rPr>
            </w:pPr>
            <w:r w:rsidRPr="00F70739">
              <w:rPr>
                <w:rFonts w:ascii="Times New Roman" w:hAnsi="Times New Roman" w:cs="Times New Roman"/>
                <w:b/>
                <w:bCs/>
                <w:i/>
                <w:iCs/>
                <w:sz w:val="20"/>
                <w:szCs w:val="20"/>
                <w:lang w:val="ru-RU"/>
              </w:rPr>
              <w:t>4.3 Структура населения по образованию и квалификации</w:t>
            </w:r>
          </w:p>
        </w:tc>
        <w:tc>
          <w:tcPr>
            <w:tcW w:w="3201" w:type="dxa"/>
            <w:shd w:val="clear" w:color="auto" w:fill="F2F2F2"/>
          </w:tcPr>
          <w:p w:rsidR="007C3ACA" w:rsidRPr="00F70739" w:rsidRDefault="007C3ACA" w:rsidP="00717312">
            <w:pPr>
              <w:rPr>
                <w:rFonts w:ascii="Times New Roman" w:hAnsi="Times New Roman" w:cs="Times New Roman"/>
                <w:sz w:val="20"/>
                <w:szCs w:val="20"/>
              </w:rPr>
            </w:pPr>
            <w:r w:rsidRPr="00F70739">
              <w:rPr>
                <w:rFonts w:ascii="Times New Roman" w:hAnsi="Times New Roman" w:cs="Times New Roman"/>
                <w:sz w:val="20"/>
                <w:szCs w:val="20"/>
              </w:rPr>
              <w:t>Высокий</w:t>
            </w:r>
            <w:r w:rsidRPr="00F70739">
              <w:rPr>
                <w:rFonts w:ascii="Times New Roman" w:hAnsi="Times New Roman" w:cs="Times New Roman"/>
                <w:sz w:val="20"/>
                <w:szCs w:val="20"/>
                <w:lang w:val="ru-RU"/>
              </w:rPr>
              <w:t xml:space="preserve"> </w:t>
            </w:r>
            <w:r w:rsidRPr="00F70739">
              <w:rPr>
                <w:rFonts w:ascii="Times New Roman" w:hAnsi="Times New Roman" w:cs="Times New Roman"/>
                <w:sz w:val="20"/>
                <w:szCs w:val="20"/>
              </w:rPr>
              <w:t xml:space="preserve"> образовательный потенциал</w:t>
            </w:r>
            <w:r w:rsidRPr="00F70739">
              <w:rPr>
                <w:rFonts w:ascii="Times New Roman" w:hAnsi="Times New Roman" w:cs="Times New Roman"/>
                <w:sz w:val="20"/>
                <w:szCs w:val="20"/>
                <w:lang w:val="ru-RU"/>
              </w:rPr>
              <w:t xml:space="preserve"> </w:t>
            </w:r>
            <w:r w:rsidRPr="00F70739">
              <w:rPr>
                <w:rFonts w:ascii="Times New Roman" w:hAnsi="Times New Roman" w:cs="Times New Roman"/>
                <w:sz w:val="20"/>
                <w:szCs w:val="20"/>
              </w:rPr>
              <w:t xml:space="preserve"> района.</w:t>
            </w:r>
          </w:p>
        </w:tc>
        <w:tc>
          <w:tcPr>
            <w:tcW w:w="3427" w:type="dxa"/>
            <w:shd w:val="clear" w:color="auto" w:fill="F2F2F2"/>
          </w:tcPr>
          <w:p w:rsidR="007C3ACA" w:rsidRPr="00F70739" w:rsidRDefault="007C3ACA" w:rsidP="00717312">
            <w:pPr>
              <w:rPr>
                <w:rFonts w:ascii="Times New Roman" w:hAnsi="Times New Roman" w:cs="Times New Roman"/>
                <w:sz w:val="20"/>
                <w:szCs w:val="20"/>
                <w:lang w:val="ru-RU"/>
              </w:rPr>
            </w:pPr>
            <w:r w:rsidRPr="00F70739">
              <w:rPr>
                <w:rFonts w:ascii="Times New Roman" w:hAnsi="Times New Roman" w:cs="Times New Roman"/>
                <w:sz w:val="20"/>
                <w:szCs w:val="20"/>
                <w:lang w:val="ru-RU"/>
              </w:rPr>
              <w:t>Отсутствие средств у предприятий и организаций для подготовки и переподготовки кадров</w:t>
            </w:r>
          </w:p>
        </w:tc>
      </w:tr>
      <w:tr w:rsidR="007C3ACA" w:rsidRPr="00891529">
        <w:trPr>
          <w:trHeight w:val="20"/>
        </w:trPr>
        <w:tc>
          <w:tcPr>
            <w:tcW w:w="3225" w:type="dxa"/>
            <w:shd w:val="clear" w:color="auto" w:fill="F2F2F2"/>
          </w:tcPr>
          <w:p w:rsidR="007C3ACA" w:rsidRPr="00F70739" w:rsidRDefault="007C3ACA" w:rsidP="00B82DEF">
            <w:pPr>
              <w:ind w:right="-168"/>
              <w:rPr>
                <w:rFonts w:ascii="Times New Roman" w:hAnsi="Times New Roman" w:cs="Times New Roman"/>
                <w:b/>
                <w:bCs/>
                <w:i/>
                <w:iCs/>
                <w:sz w:val="20"/>
                <w:szCs w:val="20"/>
              </w:rPr>
            </w:pPr>
            <w:r w:rsidRPr="00F70739">
              <w:rPr>
                <w:rFonts w:ascii="Times New Roman" w:hAnsi="Times New Roman" w:cs="Times New Roman"/>
                <w:b/>
                <w:bCs/>
                <w:i/>
                <w:iCs/>
                <w:sz w:val="20"/>
                <w:szCs w:val="20"/>
                <w:lang w:val="ru-RU"/>
              </w:rPr>
              <w:t xml:space="preserve">4.4 </w:t>
            </w:r>
            <w:r w:rsidRPr="00F70739">
              <w:rPr>
                <w:rFonts w:ascii="Times New Roman" w:hAnsi="Times New Roman" w:cs="Times New Roman"/>
                <w:b/>
                <w:bCs/>
                <w:i/>
                <w:iCs/>
                <w:sz w:val="20"/>
                <w:szCs w:val="20"/>
              </w:rPr>
              <w:t>Уровень занятости населения</w:t>
            </w:r>
          </w:p>
        </w:tc>
        <w:tc>
          <w:tcPr>
            <w:tcW w:w="3201" w:type="dxa"/>
            <w:shd w:val="clear" w:color="auto" w:fill="F2F2F2"/>
          </w:tcPr>
          <w:p w:rsidR="007C3ACA" w:rsidRPr="00F70739" w:rsidRDefault="007C3ACA" w:rsidP="000D61AF">
            <w:pPr>
              <w:rPr>
                <w:rFonts w:ascii="Times New Roman" w:hAnsi="Times New Roman" w:cs="Times New Roman"/>
                <w:sz w:val="20"/>
                <w:szCs w:val="20"/>
                <w:lang w:val="ru-RU"/>
              </w:rPr>
            </w:pPr>
            <w:r w:rsidRPr="00F70739">
              <w:rPr>
                <w:rFonts w:ascii="Times New Roman" w:hAnsi="Times New Roman" w:cs="Times New Roman"/>
                <w:sz w:val="20"/>
                <w:szCs w:val="20"/>
                <w:lang w:val="ru-RU"/>
              </w:rPr>
              <w:t>Занято в экономике 7412 чел. или 90,1% от экономически активного населения.</w:t>
            </w:r>
          </w:p>
        </w:tc>
        <w:tc>
          <w:tcPr>
            <w:tcW w:w="3427" w:type="dxa"/>
            <w:shd w:val="clear" w:color="auto" w:fill="F2F2F2"/>
          </w:tcPr>
          <w:p w:rsidR="007C3ACA" w:rsidRPr="00F70739" w:rsidRDefault="007C3ACA" w:rsidP="00717312">
            <w:pPr>
              <w:rPr>
                <w:rFonts w:ascii="Times New Roman" w:hAnsi="Times New Roman" w:cs="Times New Roman"/>
                <w:sz w:val="20"/>
                <w:szCs w:val="20"/>
                <w:lang w:val="ru-RU"/>
              </w:rPr>
            </w:pPr>
            <w:r w:rsidRPr="00F70739">
              <w:rPr>
                <w:rFonts w:ascii="Times New Roman" w:hAnsi="Times New Roman" w:cs="Times New Roman"/>
                <w:sz w:val="20"/>
                <w:szCs w:val="20"/>
                <w:lang w:val="ru-RU"/>
              </w:rPr>
              <w:t>Не в полной мере удовлетворяется потребность в высококвалифицированных кадрах.</w:t>
            </w:r>
          </w:p>
        </w:tc>
      </w:tr>
      <w:tr w:rsidR="007C3ACA" w:rsidRPr="00891529">
        <w:trPr>
          <w:trHeight w:val="20"/>
        </w:trPr>
        <w:tc>
          <w:tcPr>
            <w:tcW w:w="3225" w:type="dxa"/>
            <w:shd w:val="clear" w:color="auto" w:fill="F2F2F2"/>
          </w:tcPr>
          <w:p w:rsidR="007C3ACA" w:rsidRPr="00F70739" w:rsidRDefault="007C3ACA" w:rsidP="00B82DEF">
            <w:pPr>
              <w:ind w:right="-168"/>
              <w:rPr>
                <w:rFonts w:ascii="Times New Roman" w:hAnsi="Times New Roman" w:cs="Times New Roman"/>
                <w:b/>
                <w:bCs/>
                <w:i/>
                <w:iCs/>
                <w:sz w:val="20"/>
                <w:szCs w:val="20"/>
              </w:rPr>
            </w:pPr>
            <w:r w:rsidRPr="00F70739">
              <w:rPr>
                <w:rFonts w:ascii="Times New Roman" w:hAnsi="Times New Roman" w:cs="Times New Roman"/>
                <w:b/>
                <w:bCs/>
                <w:i/>
                <w:iCs/>
                <w:sz w:val="20"/>
                <w:szCs w:val="20"/>
                <w:lang w:val="ru-RU"/>
              </w:rPr>
              <w:t xml:space="preserve">4.5 </w:t>
            </w:r>
            <w:r w:rsidRPr="00F70739">
              <w:rPr>
                <w:rFonts w:ascii="Times New Roman" w:hAnsi="Times New Roman" w:cs="Times New Roman"/>
                <w:b/>
                <w:bCs/>
                <w:i/>
                <w:iCs/>
                <w:sz w:val="20"/>
                <w:szCs w:val="20"/>
              </w:rPr>
              <w:t>Безработица, ее структура</w:t>
            </w:r>
          </w:p>
        </w:tc>
        <w:tc>
          <w:tcPr>
            <w:tcW w:w="3201" w:type="dxa"/>
            <w:shd w:val="clear" w:color="auto" w:fill="F2F2F2"/>
          </w:tcPr>
          <w:p w:rsidR="007C3ACA" w:rsidRPr="00F70739" w:rsidRDefault="007C3ACA" w:rsidP="000F5AEF">
            <w:pPr>
              <w:rPr>
                <w:rFonts w:ascii="Times New Roman" w:hAnsi="Times New Roman" w:cs="Times New Roman"/>
                <w:sz w:val="20"/>
                <w:szCs w:val="20"/>
              </w:rPr>
            </w:pPr>
            <w:r w:rsidRPr="00F70739">
              <w:rPr>
                <w:rFonts w:ascii="Times New Roman" w:hAnsi="Times New Roman" w:cs="Times New Roman"/>
                <w:sz w:val="20"/>
                <w:szCs w:val="20"/>
                <w:lang w:val="ru-RU"/>
              </w:rPr>
              <w:t>У</w:t>
            </w:r>
            <w:r w:rsidRPr="00F70739">
              <w:rPr>
                <w:rFonts w:ascii="Times New Roman" w:hAnsi="Times New Roman" w:cs="Times New Roman"/>
                <w:sz w:val="20"/>
                <w:szCs w:val="20"/>
              </w:rPr>
              <w:t xml:space="preserve">ровень </w:t>
            </w:r>
            <w:r w:rsidRPr="00F70739">
              <w:rPr>
                <w:rFonts w:ascii="Times New Roman" w:hAnsi="Times New Roman" w:cs="Times New Roman"/>
                <w:sz w:val="20"/>
                <w:szCs w:val="20"/>
                <w:lang w:val="ru-RU"/>
              </w:rPr>
              <w:t xml:space="preserve"> </w:t>
            </w:r>
            <w:r w:rsidRPr="00F70739">
              <w:rPr>
                <w:rFonts w:ascii="Times New Roman" w:hAnsi="Times New Roman" w:cs="Times New Roman"/>
                <w:sz w:val="20"/>
                <w:szCs w:val="20"/>
              </w:rPr>
              <w:t>регистрируемой безработицы –</w:t>
            </w:r>
            <w:r w:rsidRPr="00F70739">
              <w:rPr>
                <w:rFonts w:ascii="Times New Roman" w:hAnsi="Times New Roman" w:cs="Times New Roman"/>
                <w:sz w:val="20"/>
                <w:szCs w:val="20"/>
                <w:lang w:val="ru-RU"/>
              </w:rPr>
              <w:t xml:space="preserve"> 2,7</w:t>
            </w:r>
            <w:r w:rsidRPr="00F70739">
              <w:rPr>
                <w:rFonts w:ascii="Times New Roman" w:hAnsi="Times New Roman" w:cs="Times New Roman"/>
                <w:sz w:val="20"/>
                <w:szCs w:val="20"/>
              </w:rPr>
              <w:t>%.</w:t>
            </w:r>
          </w:p>
        </w:tc>
        <w:tc>
          <w:tcPr>
            <w:tcW w:w="3427" w:type="dxa"/>
            <w:shd w:val="clear" w:color="auto" w:fill="F2F2F2"/>
          </w:tcPr>
          <w:p w:rsidR="007C3ACA" w:rsidRPr="00F70739" w:rsidRDefault="007C3ACA" w:rsidP="00717312">
            <w:pPr>
              <w:rPr>
                <w:rFonts w:ascii="Times New Roman" w:hAnsi="Times New Roman" w:cs="Times New Roman"/>
                <w:sz w:val="20"/>
                <w:szCs w:val="20"/>
                <w:lang w:val="ru-RU"/>
              </w:rPr>
            </w:pPr>
            <w:r w:rsidRPr="00F70739">
              <w:rPr>
                <w:rFonts w:ascii="Times New Roman" w:hAnsi="Times New Roman" w:cs="Times New Roman"/>
                <w:sz w:val="20"/>
                <w:szCs w:val="20"/>
                <w:lang w:val="ru-RU"/>
              </w:rPr>
              <w:t>Наличие в структуре безработных граждан  с высшим образованием.</w:t>
            </w:r>
          </w:p>
        </w:tc>
      </w:tr>
      <w:tr w:rsidR="007C3ACA" w:rsidRPr="00F70739">
        <w:trPr>
          <w:trHeight w:val="20"/>
        </w:trPr>
        <w:tc>
          <w:tcPr>
            <w:tcW w:w="3225" w:type="dxa"/>
            <w:shd w:val="clear" w:color="auto" w:fill="F2F2F2"/>
          </w:tcPr>
          <w:p w:rsidR="007C3ACA" w:rsidRPr="00F70739" w:rsidRDefault="007C3ACA" w:rsidP="00B82DEF">
            <w:pPr>
              <w:ind w:right="-168"/>
              <w:rPr>
                <w:rFonts w:ascii="Times New Roman" w:hAnsi="Times New Roman" w:cs="Times New Roman"/>
                <w:b/>
                <w:bCs/>
                <w:i/>
                <w:iCs/>
                <w:sz w:val="20"/>
                <w:szCs w:val="20"/>
              </w:rPr>
            </w:pPr>
            <w:r w:rsidRPr="00F70739">
              <w:rPr>
                <w:rFonts w:ascii="Times New Roman" w:hAnsi="Times New Roman" w:cs="Times New Roman"/>
                <w:b/>
                <w:bCs/>
                <w:i/>
                <w:iCs/>
                <w:sz w:val="20"/>
                <w:szCs w:val="20"/>
                <w:lang w:val="ru-RU"/>
              </w:rPr>
              <w:t xml:space="preserve">4.6 </w:t>
            </w:r>
            <w:r w:rsidRPr="00F70739">
              <w:rPr>
                <w:rFonts w:ascii="Times New Roman" w:hAnsi="Times New Roman" w:cs="Times New Roman"/>
                <w:b/>
                <w:bCs/>
                <w:i/>
                <w:iCs/>
                <w:sz w:val="20"/>
                <w:szCs w:val="20"/>
              </w:rPr>
              <w:t>Трудовой потенциал</w:t>
            </w:r>
          </w:p>
        </w:tc>
        <w:tc>
          <w:tcPr>
            <w:tcW w:w="3201" w:type="dxa"/>
            <w:shd w:val="clear" w:color="auto" w:fill="F2F2F2"/>
          </w:tcPr>
          <w:p w:rsidR="007C3ACA" w:rsidRPr="00F70739" w:rsidRDefault="007C3ACA" w:rsidP="00717312">
            <w:pPr>
              <w:rPr>
                <w:rFonts w:ascii="Times New Roman" w:hAnsi="Times New Roman" w:cs="Times New Roman"/>
                <w:sz w:val="20"/>
                <w:szCs w:val="20"/>
                <w:lang w:val="ru-RU"/>
              </w:rPr>
            </w:pPr>
            <w:r w:rsidRPr="00F70739">
              <w:rPr>
                <w:rFonts w:ascii="Times New Roman" w:hAnsi="Times New Roman" w:cs="Times New Roman"/>
                <w:sz w:val="20"/>
                <w:szCs w:val="20"/>
                <w:lang w:val="ru-RU"/>
              </w:rPr>
              <w:t>Наличие потенциально свободной рабочей силы.</w:t>
            </w:r>
          </w:p>
        </w:tc>
        <w:tc>
          <w:tcPr>
            <w:tcW w:w="3427" w:type="dxa"/>
            <w:shd w:val="clear" w:color="auto" w:fill="F2F2F2"/>
          </w:tcPr>
          <w:p w:rsidR="007C3ACA" w:rsidRPr="00F70739" w:rsidRDefault="007C3ACA" w:rsidP="00717312">
            <w:pPr>
              <w:rPr>
                <w:rFonts w:ascii="Times New Roman" w:hAnsi="Times New Roman" w:cs="Times New Roman"/>
                <w:sz w:val="20"/>
                <w:szCs w:val="20"/>
              </w:rPr>
            </w:pPr>
            <w:r w:rsidRPr="00F70739">
              <w:rPr>
                <w:rFonts w:ascii="Times New Roman" w:hAnsi="Times New Roman" w:cs="Times New Roman"/>
                <w:sz w:val="20"/>
                <w:szCs w:val="20"/>
              </w:rPr>
              <w:t>Недостаток</w:t>
            </w:r>
            <w:r w:rsidRPr="00F70739">
              <w:rPr>
                <w:rFonts w:ascii="Times New Roman" w:hAnsi="Times New Roman" w:cs="Times New Roman"/>
                <w:sz w:val="20"/>
                <w:szCs w:val="20"/>
                <w:lang w:val="ru-RU"/>
              </w:rPr>
              <w:t xml:space="preserve"> </w:t>
            </w:r>
            <w:r w:rsidRPr="00F70739">
              <w:rPr>
                <w:rFonts w:ascii="Times New Roman" w:hAnsi="Times New Roman" w:cs="Times New Roman"/>
                <w:sz w:val="20"/>
                <w:szCs w:val="20"/>
              </w:rPr>
              <w:t xml:space="preserve"> работников узкоспециализированных профессий.</w:t>
            </w:r>
          </w:p>
        </w:tc>
      </w:tr>
      <w:tr w:rsidR="007C3ACA" w:rsidRPr="00F70739">
        <w:trPr>
          <w:trHeight w:val="20"/>
        </w:trPr>
        <w:tc>
          <w:tcPr>
            <w:tcW w:w="3225" w:type="dxa"/>
            <w:shd w:val="clear" w:color="auto" w:fill="DDD9C3"/>
          </w:tcPr>
          <w:p w:rsidR="007C3ACA" w:rsidRPr="00F70739" w:rsidRDefault="007C3ACA" w:rsidP="00717312">
            <w:pPr>
              <w:rPr>
                <w:rFonts w:ascii="Times New Roman" w:hAnsi="Times New Roman" w:cs="Times New Roman"/>
                <w:b/>
                <w:bCs/>
                <w:sz w:val="20"/>
                <w:szCs w:val="20"/>
              </w:rPr>
            </w:pPr>
            <w:r w:rsidRPr="00F70739">
              <w:rPr>
                <w:rFonts w:ascii="Times New Roman" w:hAnsi="Times New Roman" w:cs="Times New Roman"/>
                <w:b/>
                <w:bCs/>
                <w:sz w:val="20"/>
                <w:szCs w:val="20"/>
              </w:rPr>
              <w:t>5.Экономический потенциал</w:t>
            </w:r>
          </w:p>
        </w:tc>
        <w:tc>
          <w:tcPr>
            <w:tcW w:w="3201" w:type="dxa"/>
            <w:shd w:val="clear" w:color="auto" w:fill="DDD9C3"/>
          </w:tcPr>
          <w:p w:rsidR="007C3ACA" w:rsidRPr="00F70739" w:rsidRDefault="007C3ACA" w:rsidP="00717312">
            <w:pPr>
              <w:rPr>
                <w:rFonts w:ascii="Times New Roman" w:hAnsi="Times New Roman" w:cs="Times New Roman"/>
                <w:sz w:val="20"/>
                <w:szCs w:val="20"/>
              </w:rPr>
            </w:pPr>
          </w:p>
        </w:tc>
        <w:tc>
          <w:tcPr>
            <w:tcW w:w="3427" w:type="dxa"/>
            <w:shd w:val="clear" w:color="auto" w:fill="DDD9C3"/>
          </w:tcPr>
          <w:p w:rsidR="007C3ACA" w:rsidRPr="00F70739" w:rsidRDefault="007C3ACA" w:rsidP="00717312">
            <w:pPr>
              <w:rPr>
                <w:rFonts w:ascii="Times New Roman" w:hAnsi="Times New Roman" w:cs="Times New Roman"/>
                <w:sz w:val="20"/>
                <w:szCs w:val="20"/>
              </w:rPr>
            </w:pPr>
          </w:p>
        </w:tc>
      </w:tr>
      <w:tr w:rsidR="007C3ACA" w:rsidRPr="00F70739">
        <w:trPr>
          <w:trHeight w:val="20"/>
        </w:trPr>
        <w:tc>
          <w:tcPr>
            <w:tcW w:w="3225" w:type="dxa"/>
            <w:shd w:val="clear" w:color="auto" w:fill="F2F2F2"/>
          </w:tcPr>
          <w:p w:rsidR="007C3ACA" w:rsidRPr="00F70739" w:rsidRDefault="007C3ACA" w:rsidP="00717312">
            <w:pPr>
              <w:rPr>
                <w:rFonts w:ascii="Times New Roman" w:hAnsi="Times New Roman" w:cs="Times New Roman"/>
                <w:b/>
                <w:bCs/>
                <w:i/>
                <w:iCs/>
                <w:sz w:val="20"/>
                <w:szCs w:val="20"/>
              </w:rPr>
            </w:pPr>
            <w:r w:rsidRPr="00F70739">
              <w:rPr>
                <w:rFonts w:ascii="Times New Roman" w:hAnsi="Times New Roman" w:cs="Times New Roman"/>
                <w:b/>
                <w:bCs/>
                <w:i/>
                <w:iCs/>
                <w:sz w:val="20"/>
                <w:szCs w:val="20"/>
              </w:rPr>
              <w:t>5.1.Производственный потенциал:</w:t>
            </w:r>
          </w:p>
        </w:tc>
        <w:tc>
          <w:tcPr>
            <w:tcW w:w="3201" w:type="dxa"/>
            <w:shd w:val="clear" w:color="auto" w:fill="F2F2F2"/>
          </w:tcPr>
          <w:p w:rsidR="007C3ACA" w:rsidRPr="00F70739" w:rsidRDefault="007C3ACA" w:rsidP="00717312">
            <w:pPr>
              <w:rPr>
                <w:rFonts w:ascii="Times New Roman" w:hAnsi="Times New Roman" w:cs="Times New Roman"/>
                <w:sz w:val="20"/>
                <w:szCs w:val="20"/>
              </w:rPr>
            </w:pPr>
          </w:p>
        </w:tc>
        <w:tc>
          <w:tcPr>
            <w:tcW w:w="3427" w:type="dxa"/>
            <w:shd w:val="clear" w:color="auto" w:fill="F2F2F2"/>
          </w:tcPr>
          <w:p w:rsidR="007C3ACA" w:rsidRPr="00F70739" w:rsidRDefault="007C3ACA" w:rsidP="00717312">
            <w:pPr>
              <w:rPr>
                <w:rFonts w:ascii="Times New Roman" w:hAnsi="Times New Roman" w:cs="Times New Roman"/>
                <w:sz w:val="20"/>
                <w:szCs w:val="20"/>
              </w:rPr>
            </w:pPr>
          </w:p>
        </w:tc>
      </w:tr>
      <w:tr w:rsidR="007C3ACA" w:rsidRPr="00F70739">
        <w:trPr>
          <w:trHeight w:val="20"/>
        </w:trPr>
        <w:tc>
          <w:tcPr>
            <w:tcW w:w="3225" w:type="dxa"/>
            <w:shd w:val="clear" w:color="auto" w:fill="F2F2F2"/>
          </w:tcPr>
          <w:p w:rsidR="007C3ACA" w:rsidRPr="00F70739" w:rsidRDefault="007C3ACA" w:rsidP="00717312">
            <w:pPr>
              <w:rPr>
                <w:rFonts w:ascii="Times New Roman" w:hAnsi="Times New Roman" w:cs="Times New Roman"/>
                <w:sz w:val="20"/>
                <w:szCs w:val="20"/>
              </w:rPr>
            </w:pPr>
            <w:r w:rsidRPr="00F70739">
              <w:rPr>
                <w:rFonts w:ascii="Times New Roman" w:hAnsi="Times New Roman" w:cs="Times New Roman"/>
                <w:sz w:val="20"/>
                <w:szCs w:val="20"/>
              </w:rPr>
              <w:t>Промышленное производство</w:t>
            </w:r>
          </w:p>
        </w:tc>
        <w:tc>
          <w:tcPr>
            <w:tcW w:w="3201" w:type="dxa"/>
            <w:shd w:val="clear" w:color="auto" w:fill="F2F2F2"/>
          </w:tcPr>
          <w:p w:rsidR="007C3ACA" w:rsidRPr="00F70739" w:rsidRDefault="007C3ACA" w:rsidP="00717312">
            <w:pPr>
              <w:rPr>
                <w:rFonts w:ascii="Times New Roman" w:hAnsi="Times New Roman" w:cs="Times New Roman"/>
                <w:color w:val="C00000"/>
                <w:sz w:val="20"/>
                <w:szCs w:val="20"/>
              </w:rPr>
            </w:pPr>
          </w:p>
        </w:tc>
        <w:tc>
          <w:tcPr>
            <w:tcW w:w="3427" w:type="dxa"/>
            <w:shd w:val="clear" w:color="auto" w:fill="F2F2F2"/>
          </w:tcPr>
          <w:p w:rsidR="007C3ACA" w:rsidRPr="00F70739" w:rsidRDefault="007C3ACA" w:rsidP="00717312">
            <w:pPr>
              <w:rPr>
                <w:rFonts w:ascii="Times New Roman" w:hAnsi="Times New Roman" w:cs="Times New Roman"/>
                <w:sz w:val="20"/>
                <w:szCs w:val="20"/>
              </w:rPr>
            </w:pPr>
            <w:r w:rsidRPr="00F70739">
              <w:rPr>
                <w:rFonts w:ascii="Times New Roman" w:hAnsi="Times New Roman" w:cs="Times New Roman"/>
                <w:sz w:val="20"/>
                <w:szCs w:val="20"/>
              </w:rPr>
              <w:t>Отсутствует.</w:t>
            </w:r>
          </w:p>
        </w:tc>
      </w:tr>
      <w:tr w:rsidR="007C3ACA" w:rsidRPr="00891529">
        <w:trPr>
          <w:trHeight w:val="20"/>
        </w:trPr>
        <w:tc>
          <w:tcPr>
            <w:tcW w:w="3225" w:type="dxa"/>
            <w:shd w:val="clear" w:color="auto" w:fill="F2F2F2"/>
          </w:tcPr>
          <w:p w:rsidR="007C3ACA" w:rsidRPr="00F70739" w:rsidRDefault="007C3ACA" w:rsidP="00717312">
            <w:pPr>
              <w:rPr>
                <w:rFonts w:ascii="Times New Roman" w:hAnsi="Times New Roman" w:cs="Times New Roman"/>
                <w:sz w:val="20"/>
                <w:szCs w:val="20"/>
              </w:rPr>
            </w:pPr>
            <w:r w:rsidRPr="00F70739">
              <w:rPr>
                <w:rFonts w:ascii="Times New Roman" w:hAnsi="Times New Roman" w:cs="Times New Roman"/>
                <w:sz w:val="20"/>
                <w:szCs w:val="20"/>
              </w:rPr>
              <w:t>Стройиндустрия</w:t>
            </w:r>
          </w:p>
        </w:tc>
        <w:tc>
          <w:tcPr>
            <w:tcW w:w="3201" w:type="dxa"/>
            <w:shd w:val="clear" w:color="auto" w:fill="F2F2F2"/>
          </w:tcPr>
          <w:p w:rsidR="007C3ACA" w:rsidRPr="00F70739" w:rsidRDefault="007C3ACA" w:rsidP="00717312">
            <w:pPr>
              <w:rPr>
                <w:rFonts w:ascii="Times New Roman" w:hAnsi="Times New Roman" w:cs="Times New Roman"/>
                <w:sz w:val="20"/>
                <w:szCs w:val="20"/>
                <w:lang w:val="ru-RU"/>
              </w:rPr>
            </w:pPr>
            <w:r w:rsidRPr="00F70739">
              <w:rPr>
                <w:rFonts w:ascii="Times New Roman" w:hAnsi="Times New Roman" w:cs="Times New Roman"/>
                <w:sz w:val="20"/>
                <w:szCs w:val="20"/>
                <w:lang w:val="ru-RU"/>
              </w:rPr>
              <w:t>Данная отрасль в районе представлена единственной строительной организацией ООО «Сатурн», имеющей  высокий производственный потенциал. География строек данного предприятия выходит за рамки не только Воробьевского района, но и Воронежской области.</w:t>
            </w:r>
          </w:p>
        </w:tc>
        <w:tc>
          <w:tcPr>
            <w:tcW w:w="3427" w:type="dxa"/>
            <w:shd w:val="clear" w:color="auto" w:fill="F2F2F2"/>
          </w:tcPr>
          <w:p w:rsidR="007C3ACA" w:rsidRPr="00F70739" w:rsidRDefault="007C3ACA" w:rsidP="0038248D">
            <w:pPr>
              <w:rPr>
                <w:rFonts w:ascii="Times New Roman" w:hAnsi="Times New Roman" w:cs="Times New Roman"/>
                <w:sz w:val="20"/>
                <w:szCs w:val="20"/>
                <w:lang w:val="ru-RU"/>
              </w:rPr>
            </w:pPr>
            <w:r w:rsidRPr="00F70739">
              <w:rPr>
                <w:rFonts w:ascii="Times New Roman" w:hAnsi="Times New Roman" w:cs="Times New Roman"/>
                <w:sz w:val="20"/>
                <w:szCs w:val="20"/>
                <w:lang w:val="ru-RU"/>
              </w:rPr>
              <w:t>Недостаточно высокий рост объемов производства сдерживается снижением спроса на строительные услуги за счет сокращения объемов строек, финансируемых из областного и федерального бюджетов, а также уменьшением расходов на цели строительства в личных хозяйствах граждан.</w:t>
            </w:r>
          </w:p>
        </w:tc>
      </w:tr>
      <w:tr w:rsidR="007C3ACA" w:rsidRPr="00891529">
        <w:trPr>
          <w:trHeight w:val="20"/>
        </w:trPr>
        <w:tc>
          <w:tcPr>
            <w:tcW w:w="3225" w:type="dxa"/>
            <w:shd w:val="clear" w:color="auto" w:fill="F2F2F2"/>
          </w:tcPr>
          <w:p w:rsidR="007C3ACA" w:rsidRPr="00F70739" w:rsidRDefault="007C3ACA" w:rsidP="00717312">
            <w:pPr>
              <w:rPr>
                <w:rFonts w:ascii="Times New Roman" w:hAnsi="Times New Roman" w:cs="Times New Roman"/>
                <w:sz w:val="20"/>
                <w:szCs w:val="20"/>
              </w:rPr>
            </w:pPr>
            <w:r w:rsidRPr="00F70739">
              <w:rPr>
                <w:rFonts w:ascii="Times New Roman" w:hAnsi="Times New Roman" w:cs="Times New Roman"/>
                <w:sz w:val="20"/>
                <w:szCs w:val="20"/>
              </w:rPr>
              <w:t>Переработка сельхозпродукции</w:t>
            </w:r>
          </w:p>
        </w:tc>
        <w:tc>
          <w:tcPr>
            <w:tcW w:w="3201" w:type="dxa"/>
            <w:shd w:val="clear" w:color="auto" w:fill="F2F2F2"/>
          </w:tcPr>
          <w:p w:rsidR="007C3ACA" w:rsidRPr="00F70739" w:rsidRDefault="007C3ACA" w:rsidP="00717312">
            <w:pPr>
              <w:rPr>
                <w:rFonts w:ascii="Times New Roman" w:hAnsi="Times New Roman" w:cs="Times New Roman"/>
                <w:sz w:val="20"/>
                <w:szCs w:val="20"/>
                <w:lang w:val="ru-RU"/>
              </w:rPr>
            </w:pPr>
            <w:r w:rsidRPr="00F70739">
              <w:rPr>
                <w:rFonts w:ascii="Times New Roman" w:hAnsi="Times New Roman" w:cs="Times New Roman"/>
                <w:sz w:val="20"/>
                <w:szCs w:val="20"/>
                <w:lang w:val="ru-RU"/>
              </w:rPr>
              <w:t xml:space="preserve">Продукция сельскохозяйственного производства : подсолнечник, сахарная свекла,  зернопродукция, молоко перерабатывается в предприятиях соседних районов, имея  конечной целью получение масла растительного, сахара-песка, муки, масла, что насыщает рынок продукцией собственного производства. </w:t>
            </w:r>
          </w:p>
        </w:tc>
        <w:tc>
          <w:tcPr>
            <w:tcW w:w="3427" w:type="dxa"/>
            <w:shd w:val="clear" w:color="auto" w:fill="F2F2F2"/>
          </w:tcPr>
          <w:p w:rsidR="007C3ACA" w:rsidRPr="00F70739" w:rsidRDefault="007C3ACA" w:rsidP="00717312">
            <w:pPr>
              <w:rPr>
                <w:rFonts w:ascii="Times New Roman" w:hAnsi="Times New Roman" w:cs="Times New Roman"/>
                <w:sz w:val="20"/>
                <w:szCs w:val="20"/>
                <w:lang w:val="ru-RU"/>
              </w:rPr>
            </w:pPr>
            <w:r w:rsidRPr="00F70739">
              <w:rPr>
                <w:rFonts w:ascii="Times New Roman" w:hAnsi="Times New Roman" w:cs="Times New Roman"/>
                <w:sz w:val="20"/>
                <w:szCs w:val="20"/>
                <w:lang w:val="ru-RU"/>
              </w:rPr>
              <w:t>Отсутствие в районе собственных перерабатывающих предприятий.</w:t>
            </w:r>
          </w:p>
        </w:tc>
      </w:tr>
      <w:tr w:rsidR="007C3ACA" w:rsidRPr="00891529">
        <w:trPr>
          <w:trHeight w:val="20"/>
        </w:trPr>
        <w:tc>
          <w:tcPr>
            <w:tcW w:w="3225" w:type="dxa"/>
            <w:shd w:val="clear" w:color="auto" w:fill="F2F2F2"/>
          </w:tcPr>
          <w:p w:rsidR="007C3ACA" w:rsidRPr="00F70739" w:rsidRDefault="007C3ACA" w:rsidP="00717312">
            <w:pPr>
              <w:rPr>
                <w:rFonts w:ascii="Times New Roman" w:hAnsi="Times New Roman" w:cs="Times New Roman"/>
                <w:b/>
                <w:bCs/>
                <w:i/>
                <w:iCs/>
                <w:sz w:val="20"/>
                <w:szCs w:val="20"/>
              </w:rPr>
            </w:pPr>
            <w:r w:rsidRPr="00F70739">
              <w:rPr>
                <w:rFonts w:ascii="Times New Roman" w:hAnsi="Times New Roman" w:cs="Times New Roman"/>
                <w:b/>
                <w:bCs/>
                <w:i/>
                <w:iCs/>
                <w:sz w:val="20"/>
                <w:szCs w:val="20"/>
              </w:rPr>
              <w:t>5.2.Сельскохозяйственный потенциал</w:t>
            </w:r>
          </w:p>
        </w:tc>
        <w:tc>
          <w:tcPr>
            <w:tcW w:w="3201" w:type="dxa"/>
            <w:shd w:val="clear" w:color="auto" w:fill="F2F2F2"/>
          </w:tcPr>
          <w:p w:rsidR="007C3ACA" w:rsidRPr="00F70739" w:rsidRDefault="007C3ACA" w:rsidP="00717312">
            <w:pPr>
              <w:rPr>
                <w:rFonts w:ascii="Times New Roman" w:hAnsi="Times New Roman" w:cs="Times New Roman"/>
                <w:sz w:val="20"/>
                <w:szCs w:val="20"/>
                <w:lang w:val="ru-RU"/>
              </w:rPr>
            </w:pPr>
            <w:r w:rsidRPr="00F70739">
              <w:rPr>
                <w:rFonts w:ascii="Times New Roman" w:hAnsi="Times New Roman" w:cs="Times New Roman"/>
                <w:sz w:val="20"/>
                <w:szCs w:val="20"/>
                <w:lang w:val="ru-RU"/>
              </w:rPr>
              <w:t>Существующий сельскохозяйственный потенциал района ориентирован на обеспечение эффективного производства продукции растениеводства, животноводства, овцеводства. Сильные позиции район занимает в производстве сахарной свеклы, подсолнечника, зерновых культур.</w:t>
            </w:r>
          </w:p>
        </w:tc>
        <w:tc>
          <w:tcPr>
            <w:tcW w:w="3427" w:type="dxa"/>
            <w:shd w:val="clear" w:color="auto" w:fill="F2F2F2"/>
          </w:tcPr>
          <w:p w:rsidR="007C3ACA" w:rsidRPr="00F70739" w:rsidRDefault="007C3ACA" w:rsidP="00717312">
            <w:pPr>
              <w:rPr>
                <w:rFonts w:ascii="Times New Roman" w:hAnsi="Times New Roman" w:cs="Times New Roman"/>
                <w:sz w:val="20"/>
                <w:szCs w:val="20"/>
                <w:lang w:val="ru-RU"/>
              </w:rPr>
            </w:pPr>
            <w:r w:rsidRPr="00F70739">
              <w:rPr>
                <w:rFonts w:ascii="Times New Roman" w:hAnsi="Times New Roman" w:cs="Times New Roman"/>
                <w:sz w:val="20"/>
                <w:szCs w:val="20"/>
                <w:lang w:val="ru-RU"/>
              </w:rPr>
              <w:t xml:space="preserve">Наличие филиалов, а не обособленных подразделений некоторых сельхозпредприятий. Как следствие, искажение бухгалтерской и статистической отчетности по Воробьевскому  району. </w:t>
            </w:r>
          </w:p>
        </w:tc>
      </w:tr>
      <w:tr w:rsidR="007C3ACA" w:rsidRPr="00891529">
        <w:trPr>
          <w:trHeight w:val="20"/>
        </w:trPr>
        <w:tc>
          <w:tcPr>
            <w:tcW w:w="3225" w:type="dxa"/>
            <w:shd w:val="clear" w:color="auto" w:fill="F2F2F2"/>
          </w:tcPr>
          <w:p w:rsidR="007C3ACA" w:rsidRPr="00F70739" w:rsidRDefault="007C3ACA" w:rsidP="00717312">
            <w:pPr>
              <w:rPr>
                <w:rFonts w:ascii="Times New Roman" w:hAnsi="Times New Roman" w:cs="Times New Roman"/>
                <w:sz w:val="20"/>
                <w:szCs w:val="20"/>
              </w:rPr>
            </w:pPr>
            <w:r w:rsidRPr="00F70739">
              <w:rPr>
                <w:rFonts w:ascii="Times New Roman" w:hAnsi="Times New Roman" w:cs="Times New Roman"/>
                <w:sz w:val="20"/>
                <w:szCs w:val="20"/>
              </w:rPr>
              <w:t>Финансовое положение сельхозпредприятий</w:t>
            </w:r>
          </w:p>
        </w:tc>
        <w:tc>
          <w:tcPr>
            <w:tcW w:w="3201" w:type="dxa"/>
            <w:shd w:val="clear" w:color="auto" w:fill="F2F2F2"/>
          </w:tcPr>
          <w:p w:rsidR="007C3ACA" w:rsidRPr="00F70739" w:rsidRDefault="007C3ACA" w:rsidP="00D84EA1">
            <w:pPr>
              <w:rPr>
                <w:rFonts w:ascii="Times New Roman" w:hAnsi="Times New Roman" w:cs="Times New Roman"/>
                <w:sz w:val="20"/>
                <w:szCs w:val="20"/>
              </w:rPr>
            </w:pPr>
            <w:r w:rsidRPr="00F70739">
              <w:rPr>
                <w:rFonts w:ascii="Times New Roman" w:hAnsi="Times New Roman" w:cs="Times New Roman"/>
                <w:sz w:val="20"/>
                <w:szCs w:val="20"/>
                <w:lang w:val="ru-RU"/>
              </w:rPr>
              <w:t xml:space="preserve">Благодаря целенаправленной работе администрации района по привлечению инвестиций, до 80% сельхозпредприятий работают рентабельно. </w:t>
            </w:r>
            <w:r w:rsidRPr="00F70739">
              <w:rPr>
                <w:rFonts w:ascii="Times New Roman" w:hAnsi="Times New Roman" w:cs="Times New Roman"/>
                <w:sz w:val="20"/>
                <w:szCs w:val="20"/>
              </w:rPr>
              <w:t>В 20</w:t>
            </w:r>
            <w:r w:rsidRPr="00F70739">
              <w:rPr>
                <w:rFonts w:ascii="Times New Roman" w:hAnsi="Times New Roman" w:cs="Times New Roman"/>
                <w:sz w:val="20"/>
                <w:szCs w:val="20"/>
                <w:lang w:val="ru-RU"/>
              </w:rPr>
              <w:t>10</w:t>
            </w:r>
            <w:r w:rsidRPr="00F70739">
              <w:rPr>
                <w:rFonts w:ascii="Times New Roman" w:hAnsi="Times New Roman" w:cs="Times New Roman"/>
                <w:sz w:val="20"/>
                <w:szCs w:val="20"/>
              </w:rPr>
              <w:t xml:space="preserve"> году</w:t>
            </w:r>
            <w:r w:rsidRPr="00F70739">
              <w:rPr>
                <w:rFonts w:ascii="Times New Roman" w:hAnsi="Times New Roman" w:cs="Times New Roman"/>
                <w:sz w:val="20"/>
                <w:szCs w:val="20"/>
                <w:lang w:val="ru-RU"/>
              </w:rPr>
              <w:t xml:space="preserve"> </w:t>
            </w:r>
            <w:r w:rsidRPr="00F70739">
              <w:rPr>
                <w:rFonts w:ascii="Times New Roman" w:hAnsi="Times New Roman" w:cs="Times New Roman"/>
                <w:sz w:val="20"/>
                <w:szCs w:val="20"/>
              </w:rPr>
              <w:t>число прибыльных</w:t>
            </w:r>
            <w:r w:rsidRPr="00F70739">
              <w:rPr>
                <w:rFonts w:ascii="Times New Roman" w:hAnsi="Times New Roman" w:cs="Times New Roman"/>
                <w:sz w:val="20"/>
                <w:szCs w:val="20"/>
                <w:lang w:val="ru-RU"/>
              </w:rPr>
              <w:t xml:space="preserve"> </w:t>
            </w:r>
            <w:r w:rsidRPr="00F70739">
              <w:rPr>
                <w:rFonts w:ascii="Times New Roman" w:hAnsi="Times New Roman" w:cs="Times New Roman"/>
                <w:sz w:val="20"/>
                <w:szCs w:val="20"/>
              </w:rPr>
              <w:t xml:space="preserve"> предприятий увеличилось  на </w:t>
            </w:r>
            <w:r w:rsidRPr="00F70739">
              <w:rPr>
                <w:rFonts w:ascii="Times New Roman" w:hAnsi="Times New Roman" w:cs="Times New Roman"/>
                <w:sz w:val="20"/>
                <w:szCs w:val="20"/>
                <w:lang w:val="ru-RU"/>
              </w:rPr>
              <w:t>2</w:t>
            </w:r>
            <w:r w:rsidRPr="00F70739">
              <w:rPr>
                <w:rFonts w:ascii="Times New Roman" w:hAnsi="Times New Roman" w:cs="Times New Roman"/>
                <w:sz w:val="20"/>
                <w:szCs w:val="20"/>
              </w:rPr>
              <w:t xml:space="preserve"> единицы.</w:t>
            </w:r>
          </w:p>
        </w:tc>
        <w:tc>
          <w:tcPr>
            <w:tcW w:w="3427" w:type="dxa"/>
            <w:shd w:val="clear" w:color="auto" w:fill="F2F2F2"/>
          </w:tcPr>
          <w:p w:rsidR="007C3ACA" w:rsidRPr="00F70739" w:rsidRDefault="007C3ACA" w:rsidP="00D84EA1">
            <w:pPr>
              <w:rPr>
                <w:rFonts w:ascii="Times New Roman" w:hAnsi="Times New Roman" w:cs="Times New Roman"/>
                <w:sz w:val="20"/>
                <w:szCs w:val="20"/>
                <w:lang w:val="ru-RU"/>
              </w:rPr>
            </w:pPr>
            <w:r w:rsidRPr="00F70739">
              <w:rPr>
                <w:rFonts w:ascii="Times New Roman" w:hAnsi="Times New Roman" w:cs="Times New Roman"/>
                <w:sz w:val="20"/>
                <w:szCs w:val="20"/>
                <w:lang w:val="ru-RU"/>
              </w:rPr>
              <w:t>Диспаритет  цен реализации на сельскохозяйственную продукцию, рост цен на материально-технические ресурсы, неблагоприятные погодно-климатические условия  повлияли на недополучение выручки и прибыли и усугубило финансовое состояние  сельхозпредприятий. Если ситуация не изменится в лучшую сторону, то число нерентабельных предприятий возрастет.</w:t>
            </w:r>
          </w:p>
        </w:tc>
      </w:tr>
      <w:tr w:rsidR="007C3ACA" w:rsidRPr="00891529">
        <w:trPr>
          <w:trHeight w:val="20"/>
        </w:trPr>
        <w:tc>
          <w:tcPr>
            <w:tcW w:w="3225" w:type="dxa"/>
            <w:shd w:val="clear" w:color="auto" w:fill="F2F2F2"/>
          </w:tcPr>
          <w:p w:rsidR="007C3ACA" w:rsidRPr="00F70739" w:rsidRDefault="007C3ACA" w:rsidP="00717312">
            <w:pPr>
              <w:rPr>
                <w:rFonts w:ascii="Times New Roman" w:hAnsi="Times New Roman" w:cs="Times New Roman"/>
                <w:sz w:val="20"/>
                <w:szCs w:val="20"/>
                <w:lang w:val="ru-RU"/>
              </w:rPr>
            </w:pPr>
            <w:r w:rsidRPr="00F70739">
              <w:rPr>
                <w:rFonts w:ascii="Times New Roman" w:hAnsi="Times New Roman" w:cs="Times New Roman"/>
                <w:sz w:val="20"/>
                <w:szCs w:val="20"/>
                <w:lang w:val="ru-RU"/>
              </w:rPr>
              <w:t>Материальная база сельхозпредприятий</w:t>
            </w:r>
          </w:p>
        </w:tc>
        <w:tc>
          <w:tcPr>
            <w:tcW w:w="3201" w:type="dxa"/>
            <w:shd w:val="clear" w:color="auto" w:fill="F2F2F2"/>
          </w:tcPr>
          <w:p w:rsidR="007C3ACA" w:rsidRPr="00F70739" w:rsidRDefault="007C3ACA" w:rsidP="00717312">
            <w:pPr>
              <w:rPr>
                <w:rFonts w:ascii="Times New Roman" w:hAnsi="Times New Roman" w:cs="Times New Roman"/>
                <w:sz w:val="20"/>
                <w:szCs w:val="20"/>
                <w:lang w:val="ru-RU"/>
              </w:rPr>
            </w:pPr>
            <w:r w:rsidRPr="00F70739">
              <w:rPr>
                <w:rFonts w:ascii="Times New Roman" w:hAnsi="Times New Roman" w:cs="Times New Roman"/>
                <w:sz w:val="20"/>
                <w:szCs w:val="20"/>
                <w:lang w:val="ru-RU"/>
              </w:rPr>
              <w:t>В процессе осуществления инвестиционной деятельности созданы предпосылки для укрепления материальной базы сельхозпредприятий и КФХ (приобретение с/х техники, элитных семян элитных пород скота).</w:t>
            </w:r>
          </w:p>
        </w:tc>
        <w:tc>
          <w:tcPr>
            <w:tcW w:w="3427" w:type="dxa"/>
            <w:shd w:val="clear" w:color="auto" w:fill="F2F2F2"/>
          </w:tcPr>
          <w:p w:rsidR="007C3ACA" w:rsidRPr="00F70739" w:rsidRDefault="007C3ACA" w:rsidP="00AC6CF2">
            <w:pPr>
              <w:rPr>
                <w:rFonts w:ascii="Times New Roman" w:hAnsi="Times New Roman" w:cs="Times New Roman"/>
                <w:sz w:val="20"/>
                <w:szCs w:val="20"/>
                <w:lang w:val="ru-RU"/>
              </w:rPr>
            </w:pPr>
            <w:r w:rsidRPr="00F70739">
              <w:rPr>
                <w:rFonts w:ascii="Times New Roman" w:hAnsi="Times New Roman" w:cs="Times New Roman"/>
                <w:sz w:val="20"/>
                <w:szCs w:val="20"/>
                <w:lang w:val="ru-RU"/>
              </w:rPr>
              <w:t>Износ сельскохозяйственной техники до 40 % по причине недостатка собственных средств и отсутствие залогового имущества для привлечения кредитных ресурсов на обновление техники.</w:t>
            </w:r>
          </w:p>
        </w:tc>
      </w:tr>
      <w:tr w:rsidR="007C3ACA" w:rsidRPr="00891529">
        <w:trPr>
          <w:trHeight w:val="20"/>
        </w:trPr>
        <w:tc>
          <w:tcPr>
            <w:tcW w:w="3225" w:type="dxa"/>
            <w:shd w:val="clear" w:color="auto" w:fill="F2F2F2"/>
          </w:tcPr>
          <w:p w:rsidR="007C3ACA" w:rsidRPr="00F70739" w:rsidRDefault="007C3ACA" w:rsidP="00717312">
            <w:pPr>
              <w:rPr>
                <w:rFonts w:ascii="Times New Roman" w:hAnsi="Times New Roman" w:cs="Times New Roman"/>
                <w:sz w:val="20"/>
                <w:szCs w:val="20"/>
              </w:rPr>
            </w:pPr>
            <w:r w:rsidRPr="00F70739">
              <w:rPr>
                <w:rFonts w:ascii="Times New Roman" w:hAnsi="Times New Roman" w:cs="Times New Roman"/>
                <w:sz w:val="20"/>
                <w:szCs w:val="20"/>
              </w:rPr>
              <w:t xml:space="preserve">Плодородие </w:t>
            </w:r>
            <w:r w:rsidRPr="00F70739">
              <w:rPr>
                <w:rFonts w:ascii="Times New Roman" w:hAnsi="Times New Roman" w:cs="Times New Roman"/>
                <w:sz w:val="20"/>
                <w:szCs w:val="20"/>
                <w:lang w:val="ru-RU"/>
              </w:rPr>
              <w:t xml:space="preserve"> </w:t>
            </w:r>
            <w:r w:rsidRPr="00F70739">
              <w:rPr>
                <w:rFonts w:ascii="Times New Roman" w:hAnsi="Times New Roman" w:cs="Times New Roman"/>
                <w:sz w:val="20"/>
                <w:szCs w:val="20"/>
              </w:rPr>
              <w:t>и</w:t>
            </w:r>
            <w:r w:rsidRPr="00F70739">
              <w:rPr>
                <w:rFonts w:ascii="Times New Roman" w:hAnsi="Times New Roman" w:cs="Times New Roman"/>
                <w:sz w:val="20"/>
                <w:szCs w:val="20"/>
                <w:lang w:val="ru-RU"/>
              </w:rPr>
              <w:t xml:space="preserve"> </w:t>
            </w:r>
            <w:r w:rsidRPr="00F70739">
              <w:rPr>
                <w:rFonts w:ascii="Times New Roman" w:hAnsi="Times New Roman" w:cs="Times New Roman"/>
                <w:sz w:val="20"/>
                <w:szCs w:val="20"/>
              </w:rPr>
              <w:t xml:space="preserve"> состояние почв</w:t>
            </w:r>
          </w:p>
        </w:tc>
        <w:tc>
          <w:tcPr>
            <w:tcW w:w="3201" w:type="dxa"/>
            <w:shd w:val="clear" w:color="auto" w:fill="F2F2F2"/>
          </w:tcPr>
          <w:p w:rsidR="007C3ACA" w:rsidRPr="00F70739" w:rsidRDefault="007C3ACA" w:rsidP="00717312">
            <w:pPr>
              <w:rPr>
                <w:rFonts w:ascii="Times New Roman" w:hAnsi="Times New Roman" w:cs="Times New Roman"/>
                <w:sz w:val="20"/>
                <w:szCs w:val="20"/>
                <w:lang w:val="ru-RU"/>
              </w:rPr>
            </w:pPr>
            <w:r w:rsidRPr="00F70739">
              <w:rPr>
                <w:rFonts w:ascii="Times New Roman" w:hAnsi="Times New Roman" w:cs="Times New Roman"/>
                <w:sz w:val="20"/>
                <w:szCs w:val="20"/>
                <w:lang w:val="ru-RU"/>
              </w:rPr>
              <w:t xml:space="preserve">На территории района преобладают черноземные почвы, обладающие высоким естественным плодородием. </w:t>
            </w:r>
          </w:p>
        </w:tc>
        <w:tc>
          <w:tcPr>
            <w:tcW w:w="3427" w:type="dxa"/>
            <w:shd w:val="clear" w:color="auto" w:fill="F2F2F2"/>
          </w:tcPr>
          <w:p w:rsidR="007C3ACA" w:rsidRPr="00F70739" w:rsidRDefault="007C3ACA" w:rsidP="00717312">
            <w:pPr>
              <w:rPr>
                <w:rFonts w:ascii="Times New Roman" w:hAnsi="Times New Roman" w:cs="Times New Roman"/>
                <w:sz w:val="20"/>
                <w:szCs w:val="20"/>
                <w:lang w:val="ru-RU"/>
              </w:rPr>
            </w:pPr>
            <w:r w:rsidRPr="00F70739">
              <w:rPr>
                <w:rFonts w:ascii="Times New Roman" w:hAnsi="Times New Roman" w:cs="Times New Roman"/>
                <w:sz w:val="20"/>
                <w:szCs w:val="20"/>
                <w:lang w:val="ru-RU"/>
              </w:rPr>
              <w:t>1.Недостаточное внесение органических и минеральных удобрений не позволяют покрывать вынос питательных веществ и гумуса из почвы с урожаем.</w:t>
            </w:r>
          </w:p>
          <w:p w:rsidR="007C3ACA" w:rsidRPr="00F70739" w:rsidRDefault="007C3ACA" w:rsidP="00717312">
            <w:pPr>
              <w:rPr>
                <w:rFonts w:ascii="Times New Roman" w:hAnsi="Times New Roman" w:cs="Times New Roman"/>
                <w:sz w:val="20"/>
                <w:szCs w:val="20"/>
                <w:lang w:val="ru-RU"/>
              </w:rPr>
            </w:pPr>
            <w:r w:rsidRPr="00F70739">
              <w:rPr>
                <w:rFonts w:ascii="Times New Roman" w:hAnsi="Times New Roman" w:cs="Times New Roman"/>
                <w:sz w:val="20"/>
                <w:szCs w:val="20"/>
                <w:lang w:val="ru-RU"/>
              </w:rPr>
              <w:t>2.Подкисление, засоление, уплотнение пахотного и корнеобитаемого слоев почвы, водная и ветровая эрозия – все это отрицательно влияет на плодородие черноземных почв.</w:t>
            </w:r>
          </w:p>
        </w:tc>
      </w:tr>
      <w:tr w:rsidR="007C3ACA" w:rsidRPr="00F70739">
        <w:trPr>
          <w:trHeight w:val="20"/>
        </w:trPr>
        <w:tc>
          <w:tcPr>
            <w:tcW w:w="3225" w:type="dxa"/>
            <w:shd w:val="clear" w:color="auto" w:fill="F2F2F2"/>
          </w:tcPr>
          <w:p w:rsidR="007C3ACA" w:rsidRPr="00F70739" w:rsidRDefault="007C3ACA" w:rsidP="00717312">
            <w:pPr>
              <w:rPr>
                <w:rFonts w:ascii="Times New Roman" w:hAnsi="Times New Roman" w:cs="Times New Roman"/>
                <w:sz w:val="20"/>
                <w:szCs w:val="20"/>
              </w:rPr>
            </w:pPr>
            <w:r w:rsidRPr="00F70739">
              <w:rPr>
                <w:rFonts w:ascii="Times New Roman" w:hAnsi="Times New Roman" w:cs="Times New Roman"/>
                <w:sz w:val="20"/>
                <w:szCs w:val="20"/>
              </w:rPr>
              <w:t>Система ведения сельского хозяйства</w:t>
            </w:r>
          </w:p>
        </w:tc>
        <w:tc>
          <w:tcPr>
            <w:tcW w:w="3201" w:type="dxa"/>
            <w:shd w:val="clear" w:color="auto" w:fill="F2F2F2"/>
          </w:tcPr>
          <w:p w:rsidR="007C3ACA" w:rsidRPr="00F70739" w:rsidRDefault="007C3ACA" w:rsidP="00717312">
            <w:pPr>
              <w:rPr>
                <w:rFonts w:ascii="Times New Roman" w:hAnsi="Times New Roman" w:cs="Times New Roman"/>
                <w:sz w:val="20"/>
                <w:szCs w:val="20"/>
                <w:lang w:val="ru-RU"/>
              </w:rPr>
            </w:pPr>
            <w:r w:rsidRPr="00F70739">
              <w:rPr>
                <w:rFonts w:ascii="Times New Roman" w:hAnsi="Times New Roman" w:cs="Times New Roman"/>
                <w:sz w:val="20"/>
                <w:szCs w:val="20"/>
                <w:lang w:val="ru-RU"/>
              </w:rPr>
              <w:t>В большинстве сельскохозяйственных предприятий ведется с соблюдением агротехнических норм.</w:t>
            </w:r>
          </w:p>
        </w:tc>
        <w:tc>
          <w:tcPr>
            <w:tcW w:w="3427" w:type="dxa"/>
            <w:shd w:val="clear" w:color="auto" w:fill="F2F2F2"/>
          </w:tcPr>
          <w:p w:rsidR="007C3ACA" w:rsidRPr="00F70739" w:rsidRDefault="007C3ACA" w:rsidP="00D84EA1">
            <w:pPr>
              <w:rPr>
                <w:rFonts w:ascii="Times New Roman" w:hAnsi="Times New Roman" w:cs="Times New Roman"/>
                <w:sz w:val="20"/>
                <w:szCs w:val="20"/>
              </w:rPr>
            </w:pPr>
            <w:r w:rsidRPr="00F70739">
              <w:rPr>
                <w:rFonts w:ascii="Times New Roman" w:hAnsi="Times New Roman" w:cs="Times New Roman"/>
                <w:sz w:val="20"/>
                <w:szCs w:val="20"/>
              </w:rPr>
              <w:t xml:space="preserve">Имеются </w:t>
            </w:r>
            <w:r w:rsidRPr="00F70739">
              <w:rPr>
                <w:rFonts w:ascii="Times New Roman" w:hAnsi="Times New Roman" w:cs="Times New Roman"/>
                <w:sz w:val="20"/>
                <w:szCs w:val="20"/>
                <w:lang w:val="ru-RU"/>
              </w:rPr>
              <w:t xml:space="preserve"> </w:t>
            </w:r>
            <w:r w:rsidRPr="00F70739">
              <w:rPr>
                <w:rFonts w:ascii="Times New Roman" w:hAnsi="Times New Roman" w:cs="Times New Roman"/>
                <w:sz w:val="20"/>
                <w:szCs w:val="20"/>
              </w:rPr>
              <w:t xml:space="preserve">случаи несоблюдения </w:t>
            </w:r>
            <w:r w:rsidRPr="00F70739">
              <w:rPr>
                <w:rFonts w:ascii="Times New Roman" w:hAnsi="Times New Roman" w:cs="Times New Roman"/>
                <w:sz w:val="20"/>
                <w:szCs w:val="20"/>
                <w:lang w:val="ru-RU"/>
              </w:rPr>
              <w:t xml:space="preserve"> севоо</w:t>
            </w:r>
            <w:r w:rsidRPr="00F70739">
              <w:rPr>
                <w:rFonts w:ascii="Times New Roman" w:hAnsi="Times New Roman" w:cs="Times New Roman"/>
                <w:sz w:val="20"/>
                <w:szCs w:val="20"/>
              </w:rPr>
              <w:t>борота.</w:t>
            </w:r>
          </w:p>
        </w:tc>
      </w:tr>
      <w:tr w:rsidR="007C3ACA" w:rsidRPr="00891529">
        <w:trPr>
          <w:trHeight w:val="20"/>
        </w:trPr>
        <w:tc>
          <w:tcPr>
            <w:tcW w:w="3225" w:type="dxa"/>
            <w:shd w:val="clear" w:color="auto" w:fill="F2F2F2"/>
          </w:tcPr>
          <w:p w:rsidR="007C3ACA" w:rsidRPr="00F70739" w:rsidRDefault="007C3ACA" w:rsidP="00717312">
            <w:pPr>
              <w:rPr>
                <w:rFonts w:ascii="Times New Roman" w:hAnsi="Times New Roman" w:cs="Times New Roman"/>
                <w:sz w:val="20"/>
                <w:szCs w:val="20"/>
              </w:rPr>
            </w:pPr>
            <w:r w:rsidRPr="00F70739">
              <w:rPr>
                <w:rFonts w:ascii="Times New Roman" w:hAnsi="Times New Roman" w:cs="Times New Roman"/>
                <w:sz w:val="20"/>
                <w:szCs w:val="20"/>
              </w:rPr>
              <w:t>Собственность</w:t>
            </w:r>
          </w:p>
        </w:tc>
        <w:tc>
          <w:tcPr>
            <w:tcW w:w="3201" w:type="dxa"/>
            <w:shd w:val="clear" w:color="auto" w:fill="F2F2F2"/>
          </w:tcPr>
          <w:p w:rsidR="007C3ACA" w:rsidRPr="00F70739" w:rsidRDefault="007C3ACA" w:rsidP="00AC6CF2">
            <w:pPr>
              <w:rPr>
                <w:rFonts w:ascii="Times New Roman" w:hAnsi="Times New Roman" w:cs="Times New Roman"/>
                <w:sz w:val="20"/>
                <w:szCs w:val="20"/>
                <w:lang w:val="ru-RU"/>
              </w:rPr>
            </w:pPr>
            <w:r w:rsidRPr="00F70739">
              <w:rPr>
                <w:rFonts w:ascii="Times New Roman" w:hAnsi="Times New Roman" w:cs="Times New Roman"/>
                <w:sz w:val="20"/>
                <w:szCs w:val="20"/>
                <w:lang w:val="ru-RU"/>
              </w:rPr>
              <w:t>52,2%  земель с/х угодий  района находится в частной собственности. Все земли районного фонда перераспределения сданы в долгосрочную аренду (12 тыс. га)</w:t>
            </w:r>
          </w:p>
        </w:tc>
        <w:tc>
          <w:tcPr>
            <w:tcW w:w="3427" w:type="dxa"/>
            <w:shd w:val="clear" w:color="auto" w:fill="F2F2F2"/>
          </w:tcPr>
          <w:p w:rsidR="007C3ACA" w:rsidRPr="00F70739" w:rsidRDefault="007C3ACA" w:rsidP="00717312">
            <w:pPr>
              <w:rPr>
                <w:rFonts w:ascii="Times New Roman" w:hAnsi="Times New Roman" w:cs="Times New Roman"/>
                <w:sz w:val="20"/>
                <w:szCs w:val="20"/>
                <w:lang w:val="ru-RU"/>
              </w:rPr>
            </w:pPr>
            <w:r w:rsidRPr="00F70739">
              <w:rPr>
                <w:rFonts w:ascii="Times New Roman" w:hAnsi="Times New Roman" w:cs="Times New Roman"/>
                <w:sz w:val="20"/>
                <w:szCs w:val="20"/>
                <w:lang w:val="ru-RU"/>
              </w:rPr>
              <w:t>Необходимость  оформления невостребованных земельных долей  в собственность сельских поселений.</w:t>
            </w:r>
          </w:p>
        </w:tc>
      </w:tr>
      <w:tr w:rsidR="007C3ACA" w:rsidRPr="00891529">
        <w:trPr>
          <w:trHeight w:val="20"/>
        </w:trPr>
        <w:tc>
          <w:tcPr>
            <w:tcW w:w="3225" w:type="dxa"/>
            <w:shd w:val="clear" w:color="auto" w:fill="F2F2F2"/>
          </w:tcPr>
          <w:p w:rsidR="007C3ACA" w:rsidRPr="00F70739" w:rsidRDefault="007C3ACA" w:rsidP="00717312">
            <w:pPr>
              <w:rPr>
                <w:rFonts w:ascii="Times New Roman" w:hAnsi="Times New Roman" w:cs="Times New Roman"/>
                <w:sz w:val="20"/>
                <w:szCs w:val="20"/>
              </w:rPr>
            </w:pPr>
            <w:r w:rsidRPr="00F70739">
              <w:rPr>
                <w:rFonts w:ascii="Times New Roman" w:hAnsi="Times New Roman" w:cs="Times New Roman"/>
                <w:sz w:val="20"/>
                <w:szCs w:val="20"/>
              </w:rPr>
              <w:t>Продуктовые приоритеты</w:t>
            </w:r>
          </w:p>
        </w:tc>
        <w:tc>
          <w:tcPr>
            <w:tcW w:w="3201" w:type="dxa"/>
            <w:shd w:val="clear" w:color="auto" w:fill="F2F2F2"/>
          </w:tcPr>
          <w:p w:rsidR="007C3ACA" w:rsidRPr="00F70739" w:rsidRDefault="007C3ACA" w:rsidP="00960B1E">
            <w:pPr>
              <w:rPr>
                <w:rFonts w:ascii="Times New Roman" w:hAnsi="Times New Roman" w:cs="Times New Roman"/>
                <w:sz w:val="20"/>
                <w:szCs w:val="20"/>
                <w:lang w:val="ru-RU"/>
              </w:rPr>
            </w:pPr>
            <w:r w:rsidRPr="00F70739">
              <w:rPr>
                <w:rFonts w:ascii="Times New Roman" w:hAnsi="Times New Roman" w:cs="Times New Roman"/>
                <w:sz w:val="20"/>
                <w:szCs w:val="20"/>
                <w:lang w:val="ru-RU"/>
              </w:rPr>
              <w:t>Для большинства сельскохозяйственных предприятий района рентабельно производство в растениеводстве: сахарной свеклы и подсолнечника; в животноводстве: молоко; у  индивидуальных предпринимателей - овцеводство.</w:t>
            </w:r>
          </w:p>
        </w:tc>
        <w:tc>
          <w:tcPr>
            <w:tcW w:w="3427" w:type="dxa"/>
            <w:shd w:val="clear" w:color="auto" w:fill="F2F2F2"/>
          </w:tcPr>
          <w:p w:rsidR="007C3ACA" w:rsidRPr="00F70739" w:rsidRDefault="007C3ACA" w:rsidP="00960B1E">
            <w:pPr>
              <w:rPr>
                <w:rFonts w:ascii="Times New Roman" w:hAnsi="Times New Roman" w:cs="Times New Roman"/>
                <w:sz w:val="20"/>
                <w:szCs w:val="20"/>
                <w:lang w:val="ru-RU"/>
              </w:rPr>
            </w:pPr>
            <w:r w:rsidRPr="00F70739">
              <w:rPr>
                <w:rFonts w:ascii="Times New Roman" w:hAnsi="Times New Roman" w:cs="Times New Roman"/>
                <w:sz w:val="20"/>
                <w:szCs w:val="20"/>
                <w:lang w:val="ru-RU"/>
              </w:rPr>
              <w:t>Стихийность рынка сбыта и низкие закупочные цены на сельскохозяйственную продукцию,  низкий уровень  государственной поддержки (дотаций) на производство убыточной продукции осложняют выбор продуктовых приоритетов.</w:t>
            </w:r>
          </w:p>
        </w:tc>
      </w:tr>
      <w:tr w:rsidR="007C3ACA" w:rsidRPr="00891529">
        <w:trPr>
          <w:trHeight w:val="20"/>
        </w:trPr>
        <w:tc>
          <w:tcPr>
            <w:tcW w:w="3225" w:type="dxa"/>
            <w:shd w:val="clear" w:color="auto" w:fill="F2F2F2"/>
          </w:tcPr>
          <w:p w:rsidR="007C3ACA" w:rsidRPr="00F70739" w:rsidRDefault="007C3ACA" w:rsidP="00717312">
            <w:pPr>
              <w:rPr>
                <w:rFonts w:ascii="Times New Roman" w:hAnsi="Times New Roman" w:cs="Times New Roman"/>
                <w:sz w:val="20"/>
                <w:szCs w:val="20"/>
              </w:rPr>
            </w:pPr>
            <w:r w:rsidRPr="00F70739">
              <w:rPr>
                <w:rFonts w:ascii="Times New Roman" w:hAnsi="Times New Roman" w:cs="Times New Roman"/>
                <w:sz w:val="20"/>
                <w:szCs w:val="20"/>
              </w:rPr>
              <w:t>Рынок сельхозпродукции</w:t>
            </w:r>
          </w:p>
        </w:tc>
        <w:tc>
          <w:tcPr>
            <w:tcW w:w="3201" w:type="dxa"/>
            <w:shd w:val="clear" w:color="auto" w:fill="F2F2F2"/>
          </w:tcPr>
          <w:p w:rsidR="007C3ACA" w:rsidRPr="00F70739" w:rsidRDefault="007C3ACA" w:rsidP="00717312">
            <w:pPr>
              <w:rPr>
                <w:rFonts w:ascii="Times New Roman" w:hAnsi="Times New Roman" w:cs="Times New Roman"/>
                <w:sz w:val="20"/>
                <w:szCs w:val="20"/>
                <w:lang w:val="ru-RU"/>
              </w:rPr>
            </w:pPr>
            <w:r w:rsidRPr="00F70739">
              <w:rPr>
                <w:rFonts w:ascii="Times New Roman" w:hAnsi="Times New Roman" w:cs="Times New Roman"/>
                <w:sz w:val="20"/>
                <w:szCs w:val="20"/>
                <w:lang w:val="ru-RU"/>
              </w:rPr>
              <w:t>Небольшое увеличение цены реализации на сельхозпродукцию.</w:t>
            </w:r>
          </w:p>
        </w:tc>
        <w:tc>
          <w:tcPr>
            <w:tcW w:w="3427" w:type="dxa"/>
            <w:shd w:val="clear" w:color="auto" w:fill="F2F2F2"/>
          </w:tcPr>
          <w:p w:rsidR="007C3ACA" w:rsidRPr="00F70739" w:rsidRDefault="007C3ACA" w:rsidP="00717312">
            <w:pPr>
              <w:rPr>
                <w:rFonts w:ascii="Times New Roman" w:hAnsi="Times New Roman" w:cs="Times New Roman"/>
                <w:sz w:val="20"/>
                <w:szCs w:val="20"/>
                <w:lang w:val="ru-RU"/>
              </w:rPr>
            </w:pPr>
            <w:r w:rsidRPr="00F70739">
              <w:rPr>
                <w:rFonts w:ascii="Times New Roman" w:hAnsi="Times New Roman" w:cs="Times New Roman"/>
                <w:sz w:val="20"/>
                <w:szCs w:val="20"/>
                <w:lang w:val="ru-RU"/>
              </w:rPr>
              <w:t>Нестабильность  цен на зерновые, подсолнечник; низкие цены реализации (в сравнении с затратами на производство) на молоко, говядину и свинину.</w:t>
            </w:r>
          </w:p>
        </w:tc>
      </w:tr>
      <w:tr w:rsidR="007C3ACA" w:rsidRPr="00891529">
        <w:trPr>
          <w:trHeight w:val="20"/>
        </w:trPr>
        <w:tc>
          <w:tcPr>
            <w:tcW w:w="3225" w:type="dxa"/>
            <w:shd w:val="clear" w:color="auto" w:fill="F2F2F2"/>
          </w:tcPr>
          <w:p w:rsidR="007C3ACA" w:rsidRPr="00F70739" w:rsidRDefault="007C3ACA" w:rsidP="00717312">
            <w:pPr>
              <w:rPr>
                <w:rFonts w:ascii="Times New Roman" w:hAnsi="Times New Roman" w:cs="Times New Roman"/>
                <w:sz w:val="20"/>
                <w:szCs w:val="20"/>
              </w:rPr>
            </w:pPr>
            <w:r w:rsidRPr="00F70739">
              <w:rPr>
                <w:rFonts w:ascii="Times New Roman" w:hAnsi="Times New Roman" w:cs="Times New Roman"/>
                <w:sz w:val="20"/>
                <w:szCs w:val="20"/>
              </w:rPr>
              <w:t>Животноводство</w:t>
            </w:r>
          </w:p>
        </w:tc>
        <w:tc>
          <w:tcPr>
            <w:tcW w:w="3201" w:type="dxa"/>
            <w:shd w:val="clear" w:color="auto" w:fill="F2F2F2"/>
          </w:tcPr>
          <w:p w:rsidR="007C3ACA" w:rsidRPr="00F70739" w:rsidRDefault="007C3ACA" w:rsidP="00AC6CF2">
            <w:pPr>
              <w:rPr>
                <w:rFonts w:ascii="Times New Roman" w:hAnsi="Times New Roman" w:cs="Times New Roman"/>
                <w:sz w:val="20"/>
                <w:szCs w:val="20"/>
                <w:lang w:val="ru-RU"/>
              </w:rPr>
            </w:pPr>
            <w:r w:rsidRPr="00F70739">
              <w:rPr>
                <w:rFonts w:ascii="Times New Roman" w:hAnsi="Times New Roman" w:cs="Times New Roman"/>
                <w:sz w:val="20"/>
                <w:szCs w:val="20"/>
                <w:lang w:val="ru-RU"/>
              </w:rPr>
              <w:t>Рост поголовья, реконструкция животноводческого комлекса на 2000 голов   в  с. Березовка компанией ООО «Агрокультура».</w:t>
            </w:r>
          </w:p>
        </w:tc>
        <w:tc>
          <w:tcPr>
            <w:tcW w:w="3427" w:type="dxa"/>
            <w:shd w:val="clear" w:color="auto" w:fill="F2F2F2"/>
          </w:tcPr>
          <w:p w:rsidR="007C3ACA" w:rsidRPr="00F70739" w:rsidRDefault="007C3ACA" w:rsidP="00717312">
            <w:pPr>
              <w:rPr>
                <w:rFonts w:ascii="Times New Roman" w:hAnsi="Times New Roman" w:cs="Times New Roman"/>
                <w:sz w:val="20"/>
                <w:szCs w:val="20"/>
                <w:lang w:val="ru-RU"/>
              </w:rPr>
            </w:pPr>
            <w:r w:rsidRPr="00F70739">
              <w:rPr>
                <w:rFonts w:ascii="Times New Roman" w:hAnsi="Times New Roman" w:cs="Times New Roman"/>
                <w:sz w:val="20"/>
                <w:szCs w:val="20"/>
                <w:lang w:val="ru-RU"/>
              </w:rPr>
              <w:t>Диспаритет  цен, участившиеся болезни животных, трудоемкость содержания скота.</w:t>
            </w:r>
          </w:p>
        </w:tc>
      </w:tr>
      <w:tr w:rsidR="007C3ACA" w:rsidRPr="00891529">
        <w:trPr>
          <w:trHeight w:val="20"/>
        </w:trPr>
        <w:tc>
          <w:tcPr>
            <w:tcW w:w="3225" w:type="dxa"/>
            <w:shd w:val="clear" w:color="auto" w:fill="F2F2F2"/>
          </w:tcPr>
          <w:p w:rsidR="007C3ACA" w:rsidRPr="00F70739" w:rsidRDefault="007C3ACA" w:rsidP="00717312">
            <w:pPr>
              <w:rPr>
                <w:rFonts w:ascii="Times New Roman" w:hAnsi="Times New Roman" w:cs="Times New Roman"/>
                <w:sz w:val="20"/>
                <w:szCs w:val="20"/>
              </w:rPr>
            </w:pPr>
            <w:r w:rsidRPr="00F70739">
              <w:rPr>
                <w:rFonts w:ascii="Times New Roman" w:hAnsi="Times New Roman" w:cs="Times New Roman"/>
                <w:sz w:val="20"/>
                <w:szCs w:val="20"/>
              </w:rPr>
              <w:t>Растениеводство</w:t>
            </w:r>
          </w:p>
        </w:tc>
        <w:tc>
          <w:tcPr>
            <w:tcW w:w="3201" w:type="dxa"/>
            <w:shd w:val="clear" w:color="auto" w:fill="F2F2F2"/>
          </w:tcPr>
          <w:p w:rsidR="007C3ACA" w:rsidRPr="00F70739" w:rsidRDefault="007C3ACA" w:rsidP="00F8390E">
            <w:pPr>
              <w:rPr>
                <w:rFonts w:ascii="Times New Roman" w:hAnsi="Times New Roman" w:cs="Times New Roman"/>
                <w:sz w:val="20"/>
                <w:szCs w:val="20"/>
                <w:lang w:val="ru-RU"/>
              </w:rPr>
            </w:pPr>
            <w:r w:rsidRPr="00F70739">
              <w:rPr>
                <w:rFonts w:ascii="Times New Roman" w:hAnsi="Times New Roman" w:cs="Times New Roman"/>
                <w:sz w:val="20"/>
                <w:szCs w:val="20"/>
                <w:lang w:val="ru-RU"/>
              </w:rPr>
              <w:t>Прирост производства продукции растениеводства за счет применения интенсивных технологий возделывания сельскохозяйственных культур, применение перспективных сортов и гибридов с высоким потенциалом. В районе более половины хозяйств участвуют в областных целевых программах.</w:t>
            </w:r>
          </w:p>
        </w:tc>
        <w:tc>
          <w:tcPr>
            <w:tcW w:w="3427" w:type="dxa"/>
            <w:shd w:val="clear" w:color="auto" w:fill="F2F2F2"/>
          </w:tcPr>
          <w:p w:rsidR="007C3ACA" w:rsidRPr="00F70739" w:rsidRDefault="007C3ACA" w:rsidP="00DC6C6D">
            <w:pPr>
              <w:rPr>
                <w:rFonts w:ascii="Times New Roman" w:hAnsi="Times New Roman" w:cs="Times New Roman"/>
                <w:sz w:val="20"/>
                <w:szCs w:val="20"/>
                <w:lang w:val="ru-RU"/>
              </w:rPr>
            </w:pPr>
            <w:r w:rsidRPr="00F70739">
              <w:rPr>
                <w:rFonts w:ascii="Times New Roman" w:hAnsi="Times New Roman" w:cs="Times New Roman"/>
                <w:sz w:val="20"/>
                <w:szCs w:val="20"/>
                <w:lang w:val="ru-RU"/>
              </w:rPr>
              <w:t>Отрасль растениеводства являяется высокозатратной, а в ряде хозяйств низкорентабельной,  в следствии  роста цен на минеральные удобрения, средства защиты растений, запасные части, ГСМ. Эти же причины отрицательно сказываются на своевременность проведения сева и уборки.</w:t>
            </w:r>
          </w:p>
        </w:tc>
      </w:tr>
      <w:tr w:rsidR="007C3ACA" w:rsidRPr="00891529">
        <w:trPr>
          <w:trHeight w:val="20"/>
        </w:trPr>
        <w:tc>
          <w:tcPr>
            <w:tcW w:w="3225" w:type="dxa"/>
            <w:shd w:val="clear" w:color="auto" w:fill="F2F2F2"/>
          </w:tcPr>
          <w:p w:rsidR="007C3ACA" w:rsidRPr="00F70739" w:rsidRDefault="007C3ACA" w:rsidP="00717312">
            <w:pPr>
              <w:rPr>
                <w:rFonts w:ascii="Times New Roman" w:hAnsi="Times New Roman" w:cs="Times New Roman"/>
                <w:sz w:val="20"/>
                <w:szCs w:val="20"/>
              </w:rPr>
            </w:pPr>
            <w:r w:rsidRPr="00F70739">
              <w:rPr>
                <w:rFonts w:ascii="Times New Roman" w:hAnsi="Times New Roman" w:cs="Times New Roman"/>
                <w:sz w:val="20"/>
                <w:szCs w:val="20"/>
              </w:rPr>
              <w:t>Личные подсобные хозяйства</w:t>
            </w:r>
          </w:p>
        </w:tc>
        <w:tc>
          <w:tcPr>
            <w:tcW w:w="3201" w:type="dxa"/>
            <w:shd w:val="clear" w:color="auto" w:fill="F2F2F2"/>
          </w:tcPr>
          <w:p w:rsidR="007C3ACA" w:rsidRPr="00F70739" w:rsidRDefault="007C3ACA" w:rsidP="006C744B">
            <w:pPr>
              <w:rPr>
                <w:rFonts w:ascii="Times New Roman" w:hAnsi="Times New Roman" w:cs="Times New Roman"/>
                <w:sz w:val="20"/>
                <w:szCs w:val="20"/>
                <w:lang w:val="ru-RU"/>
              </w:rPr>
            </w:pPr>
            <w:r w:rsidRPr="00F70739">
              <w:rPr>
                <w:rFonts w:ascii="Times New Roman" w:hAnsi="Times New Roman" w:cs="Times New Roman"/>
                <w:sz w:val="20"/>
                <w:szCs w:val="20"/>
                <w:lang w:val="ru-RU"/>
              </w:rPr>
              <w:t>Наметился подъем в развитии в личных подсобных хозяйствах населения. За последние  три года  более 90  хозяйств получили субсидированные кредиты в размере  более 15 млн. рублей.</w:t>
            </w:r>
          </w:p>
        </w:tc>
        <w:tc>
          <w:tcPr>
            <w:tcW w:w="3427" w:type="dxa"/>
            <w:shd w:val="clear" w:color="auto" w:fill="F2F2F2"/>
          </w:tcPr>
          <w:p w:rsidR="007C3ACA" w:rsidRPr="00F70739" w:rsidRDefault="007C3ACA" w:rsidP="006C744B">
            <w:pPr>
              <w:rPr>
                <w:rFonts w:ascii="Times New Roman" w:hAnsi="Times New Roman" w:cs="Times New Roman"/>
                <w:sz w:val="20"/>
                <w:szCs w:val="20"/>
                <w:lang w:val="ru-RU"/>
              </w:rPr>
            </w:pPr>
            <w:r w:rsidRPr="00F70739">
              <w:rPr>
                <w:rFonts w:ascii="Times New Roman" w:hAnsi="Times New Roman" w:cs="Times New Roman"/>
                <w:sz w:val="20"/>
                <w:szCs w:val="20"/>
                <w:lang w:val="ru-RU"/>
              </w:rPr>
              <w:t>Высокая стоимость кормов, скота, ограниченность сбыта и отсутствие необходимых перерабатывающих мощностей производимой сельхозпродукции. Низкие цены на с/х продукцию. За  2010 год   получено  6  млн. кредитов, что говорит об увеличении кредитных рисков.</w:t>
            </w:r>
          </w:p>
        </w:tc>
      </w:tr>
      <w:tr w:rsidR="007C3ACA" w:rsidRPr="00F70739">
        <w:trPr>
          <w:trHeight w:val="20"/>
        </w:trPr>
        <w:tc>
          <w:tcPr>
            <w:tcW w:w="3225" w:type="dxa"/>
            <w:shd w:val="clear" w:color="auto" w:fill="F2F2F2"/>
          </w:tcPr>
          <w:p w:rsidR="007C3ACA" w:rsidRPr="00F70739" w:rsidRDefault="007C3ACA" w:rsidP="00717312">
            <w:pPr>
              <w:rPr>
                <w:rFonts w:ascii="Times New Roman" w:hAnsi="Times New Roman" w:cs="Times New Roman"/>
                <w:sz w:val="20"/>
                <w:szCs w:val="20"/>
              </w:rPr>
            </w:pPr>
            <w:r w:rsidRPr="00F70739">
              <w:rPr>
                <w:rFonts w:ascii="Times New Roman" w:hAnsi="Times New Roman" w:cs="Times New Roman"/>
                <w:sz w:val="20"/>
                <w:szCs w:val="20"/>
              </w:rPr>
              <w:t>Земельный потенциал</w:t>
            </w:r>
          </w:p>
        </w:tc>
        <w:tc>
          <w:tcPr>
            <w:tcW w:w="3201" w:type="dxa"/>
            <w:shd w:val="clear" w:color="auto" w:fill="F2F2F2"/>
          </w:tcPr>
          <w:p w:rsidR="007C3ACA" w:rsidRPr="00F70739" w:rsidRDefault="007C3ACA" w:rsidP="00717312">
            <w:pPr>
              <w:rPr>
                <w:rFonts w:ascii="Times New Roman" w:hAnsi="Times New Roman" w:cs="Times New Roman"/>
                <w:sz w:val="20"/>
                <w:szCs w:val="20"/>
                <w:lang w:val="ru-RU"/>
              </w:rPr>
            </w:pPr>
            <w:r w:rsidRPr="00F70739">
              <w:rPr>
                <w:rFonts w:ascii="Times New Roman" w:hAnsi="Times New Roman" w:cs="Times New Roman"/>
                <w:sz w:val="20"/>
                <w:szCs w:val="20"/>
                <w:lang w:val="ru-RU"/>
              </w:rPr>
              <w:t>Общая площадь района – 123562 га. Общая площадь земель сельскохозяйственного назначения – 105,1 тыс. га, из них  с/х угодий – 96,3 тыс. га, пашни- 78,1 тыс. га. Земли населенных пунктов – 12571 га. Земли промышленности, энергетики, связи, радиовещания, земли для обеспечения космической деятельности и др. – 801 га. Земли лесного фонда – 3493 га. Земли водного фонда – 0 га. Земли запаса – 1536 га.</w:t>
            </w:r>
          </w:p>
          <w:p w:rsidR="007C3ACA" w:rsidRPr="00F70739" w:rsidRDefault="007C3ACA" w:rsidP="00717312">
            <w:pPr>
              <w:rPr>
                <w:rFonts w:ascii="Times New Roman" w:hAnsi="Times New Roman" w:cs="Times New Roman"/>
                <w:color w:val="C00000"/>
                <w:sz w:val="20"/>
                <w:szCs w:val="20"/>
              </w:rPr>
            </w:pPr>
            <w:r w:rsidRPr="00F70739">
              <w:rPr>
                <w:rFonts w:ascii="Times New Roman" w:hAnsi="Times New Roman" w:cs="Times New Roman"/>
                <w:sz w:val="20"/>
                <w:szCs w:val="20"/>
              </w:rPr>
              <w:t>Преобладание черноземных почв.</w:t>
            </w:r>
          </w:p>
        </w:tc>
        <w:tc>
          <w:tcPr>
            <w:tcW w:w="3427" w:type="dxa"/>
            <w:shd w:val="clear" w:color="auto" w:fill="F2F2F2"/>
          </w:tcPr>
          <w:p w:rsidR="007C3ACA" w:rsidRPr="00F70739" w:rsidRDefault="007C3ACA" w:rsidP="00960B1E">
            <w:pPr>
              <w:rPr>
                <w:rFonts w:ascii="Times New Roman" w:hAnsi="Times New Roman" w:cs="Times New Roman"/>
                <w:sz w:val="20"/>
                <w:szCs w:val="20"/>
                <w:lang w:val="ru-RU"/>
              </w:rPr>
            </w:pPr>
            <w:r w:rsidRPr="00F70739">
              <w:rPr>
                <w:rFonts w:ascii="Times New Roman" w:hAnsi="Times New Roman" w:cs="Times New Roman"/>
                <w:sz w:val="20"/>
                <w:szCs w:val="20"/>
                <w:lang w:val="ru-RU"/>
              </w:rPr>
              <w:t xml:space="preserve">Наличие фактов несоблюдения научно-обоснованных севооборотов из-за нестабильности цен на  сельскохозяйственную  продукцию. </w:t>
            </w:r>
          </w:p>
        </w:tc>
      </w:tr>
      <w:tr w:rsidR="007C3ACA" w:rsidRPr="00891529">
        <w:trPr>
          <w:trHeight w:val="20"/>
        </w:trPr>
        <w:tc>
          <w:tcPr>
            <w:tcW w:w="3225" w:type="dxa"/>
            <w:shd w:val="clear" w:color="auto" w:fill="F2F2F2"/>
          </w:tcPr>
          <w:p w:rsidR="007C3ACA" w:rsidRPr="00F70739" w:rsidRDefault="007C3ACA" w:rsidP="00B82DEF">
            <w:pPr>
              <w:rPr>
                <w:rFonts w:ascii="Times New Roman" w:hAnsi="Times New Roman" w:cs="Times New Roman"/>
                <w:b/>
                <w:bCs/>
                <w:sz w:val="20"/>
                <w:szCs w:val="20"/>
                <w:lang w:val="ru-RU"/>
              </w:rPr>
            </w:pPr>
            <w:r w:rsidRPr="00F70739">
              <w:rPr>
                <w:rFonts w:ascii="Times New Roman" w:hAnsi="Times New Roman" w:cs="Times New Roman"/>
                <w:b/>
                <w:bCs/>
                <w:sz w:val="20"/>
                <w:szCs w:val="20"/>
                <w:lang w:val="ru-RU"/>
              </w:rPr>
              <w:t>5.3.Научный и образова- тельный потенциал</w:t>
            </w:r>
          </w:p>
        </w:tc>
        <w:tc>
          <w:tcPr>
            <w:tcW w:w="3201" w:type="dxa"/>
            <w:shd w:val="clear" w:color="auto" w:fill="F2F2F2"/>
          </w:tcPr>
          <w:p w:rsidR="007C3ACA" w:rsidRPr="00F70739" w:rsidRDefault="007C3ACA" w:rsidP="00717312">
            <w:pPr>
              <w:rPr>
                <w:rFonts w:ascii="Times New Roman" w:hAnsi="Times New Roman" w:cs="Times New Roman"/>
                <w:b/>
                <w:bCs/>
                <w:i/>
                <w:iCs/>
                <w:sz w:val="20"/>
                <w:szCs w:val="20"/>
                <w:lang w:val="ru-RU"/>
              </w:rPr>
            </w:pPr>
          </w:p>
        </w:tc>
        <w:tc>
          <w:tcPr>
            <w:tcW w:w="3427" w:type="dxa"/>
            <w:shd w:val="clear" w:color="auto" w:fill="F2F2F2"/>
          </w:tcPr>
          <w:p w:rsidR="007C3ACA" w:rsidRPr="00F70739" w:rsidRDefault="007C3ACA" w:rsidP="00717312">
            <w:pPr>
              <w:rPr>
                <w:rFonts w:ascii="Times New Roman" w:hAnsi="Times New Roman" w:cs="Times New Roman"/>
                <w:b/>
                <w:bCs/>
                <w:i/>
                <w:iCs/>
                <w:sz w:val="20"/>
                <w:szCs w:val="20"/>
                <w:lang w:val="ru-RU"/>
              </w:rPr>
            </w:pPr>
          </w:p>
        </w:tc>
      </w:tr>
      <w:tr w:rsidR="007C3ACA" w:rsidRPr="00F70739">
        <w:trPr>
          <w:trHeight w:val="20"/>
        </w:trPr>
        <w:tc>
          <w:tcPr>
            <w:tcW w:w="3225" w:type="dxa"/>
            <w:shd w:val="clear" w:color="auto" w:fill="F2F2F2"/>
          </w:tcPr>
          <w:p w:rsidR="007C3ACA" w:rsidRPr="00F70739" w:rsidRDefault="007C3ACA" w:rsidP="00717312">
            <w:pPr>
              <w:rPr>
                <w:rFonts w:ascii="Times New Roman" w:hAnsi="Times New Roman" w:cs="Times New Roman"/>
                <w:sz w:val="20"/>
                <w:szCs w:val="20"/>
              </w:rPr>
            </w:pPr>
            <w:r w:rsidRPr="00F70739">
              <w:rPr>
                <w:rFonts w:ascii="Times New Roman" w:hAnsi="Times New Roman" w:cs="Times New Roman"/>
                <w:sz w:val="20"/>
                <w:szCs w:val="20"/>
              </w:rPr>
              <w:t>Научные учреждения</w:t>
            </w:r>
          </w:p>
        </w:tc>
        <w:tc>
          <w:tcPr>
            <w:tcW w:w="3201" w:type="dxa"/>
            <w:shd w:val="clear" w:color="auto" w:fill="F2F2F2"/>
          </w:tcPr>
          <w:p w:rsidR="007C3ACA" w:rsidRPr="00F70739" w:rsidRDefault="007C3ACA" w:rsidP="00717312">
            <w:pPr>
              <w:rPr>
                <w:rFonts w:ascii="Times New Roman" w:hAnsi="Times New Roman" w:cs="Times New Roman"/>
                <w:sz w:val="20"/>
                <w:szCs w:val="20"/>
              </w:rPr>
            </w:pPr>
          </w:p>
        </w:tc>
        <w:tc>
          <w:tcPr>
            <w:tcW w:w="3427" w:type="dxa"/>
            <w:shd w:val="clear" w:color="auto" w:fill="F2F2F2"/>
          </w:tcPr>
          <w:p w:rsidR="007C3ACA" w:rsidRPr="00F70739" w:rsidRDefault="007C3ACA" w:rsidP="00717312">
            <w:pPr>
              <w:rPr>
                <w:rFonts w:ascii="Times New Roman" w:hAnsi="Times New Roman" w:cs="Times New Roman"/>
                <w:sz w:val="20"/>
                <w:szCs w:val="20"/>
              </w:rPr>
            </w:pPr>
            <w:r w:rsidRPr="00F70739">
              <w:rPr>
                <w:rFonts w:ascii="Times New Roman" w:hAnsi="Times New Roman" w:cs="Times New Roman"/>
                <w:sz w:val="20"/>
                <w:szCs w:val="20"/>
              </w:rPr>
              <w:t>Отсутствуют.</w:t>
            </w:r>
          </w:p>
        </w:tc>
      </w:tr>
      <w:tr w:rsidR="007C3ACA" w:rsidRPr="00F70739">
        <w:trPr>
          <w:trHeight w:val="20"/>
        </w:trPr>
        <w:tc>
          <w:tcPr>
            <w:tcW w:w="3225" w:type="dxa"/>
            <w:shd w:val="clear" w:color="auto" w:fill="F2F2F2"/>
          </w:tcPr>
          <w:p w:rsidR="007C3ACA" w:rsidRPr="00F70739" w:rsidRDefault="007C3ACA" w:rsidP="00717312">
            <w:pPr>
              <w:rPr>
                <w:rFonts w:ascii="Times New Roman" w:hAnsi="Times New Roman" w:cs="Times New Roman"/>
                <w:sz w:val="20"/>
                <w:szCs w:val="20"/>
              </w:rPr>
            </w:pPr>
            <w:r w:rsidRPr="00F70739">
              <w:rPr>
                <w:rFonts w:ascii="Times New Roman" w:hAnsi="Times New Roman" w:cs="Times New Roman"/>
                <w:sz w:val="20"/>
                <w:szCs w:val="20"/>
              </w:rPr>
              <w:t>Информационно-консультационная деятельность</w:t>
            </w:r>
          </w:p>
        </w:tc>
        <w:tc>
          <w:tcPr>
            <w:tcW w:w="3201" w:type="dxa"/>
            <w:shd w:val="clear" w:color="auto" w:fill="F2F2F2"/>
          </w:tcPr>
          <w:p w:rsidR="007C3ACA" w:rsidRPr="00F70739" w:rsidRDefault="007C3ACA" w:rsidP="00CF7F60">
            <w:pPr>
              <w:rPr>
                <w:rFonts w:ascii="Times New Roman" w:hAnsi="Times New Roman" w:cs="Times New Roman"/>
                <w:sz w:val="20"/>
                <w:szCs w:val="20"/>
                <w:lang w:val="ru-RU"/>
              </w:rPr>
            </w:pPr>
            <w:r w:rsidRPr="00F70739">
              <w:rPr>
                <w:rFonts w:ascii="Times New Roman" w:hAnsi="Times New Roman" w:cs="Times New Roman"/>
                <w:sz w:val="20"/>
                <w:szCs w:val="20"/>
                <w:lang w:val="ru-RU"/>
              </w:rPr>
              <w:t>Все школы района подключены к сети Интернет. По нацпроекту «Развитие образования»  приобретено 9 интерактивных  досок. Планируется  провести  обновление  досок  в оставшихся      школах   района.</w:t>
            </w:r>
          </w:p>
        </w:tc>
        <w:tc>
          <w:tcPr>
            <w:tcW w:w="3427" w:type="dxa"/>
            <w:shd w:val="clear" w:color="auto" w:fill="F2F2F2"/>
          </w:tcPr>
          <w:p w:rsidR="007C3ACA" w:rsidRPr="00F70739" w:rsidRDefault="007C3ACA" w:rsidP="00717312">
            <w:pPr>
              <w:rPr>
                <w:rFonts w:ascii="Times New Roman" w:hAnsi="Times New Roman" w:cs="Times New Roman"/>
                <w:sz w:val="20"/>
                <w:szCs w:val="20"/>
              </w:rPr>
            </w:pPr>
            <w:r w:rsidRPr="00F70739">
              <w:rPr>
                <w:rFonts w:ascii="Times New Roman" w:hAnsi="Times New Roman" w:cs="Times New Roman"/>
                <w:sz w:val="20"/>
                <w:szCs w:val="20"/>
              </w:rPr>
              <w:t>Высокая оплата услуг.</w:t>
            </w:r>
          </w:p>
        </w:tc>
      </w:tr>
      <w:tr w:rsidR="007C3ACA" w:rsidRPr="00891529">
        <w:trPr>
          <w:trHeight w:val="20"/>
        </w:trPr>
        <w:tc>
          <w:tcPr>
            <w:tcW w:w="3225" w:type="dxa"/>
            <w:shd w:val="clear" w:color="auto" w:fill="F2F2F2"/>
          </w:tcPr>
          <w:p w:rsidR="007C3ACA" w:rsidRPr="00F70739" w:rsidRDefault="007C3ACA" w:rsidP="00B82DEF">
            <w:pPr>
              <w:rPr>
                <w:rFonts w:ascii="Times New Roman" w:hAnsi="Times New Roman" w:cs="Times New Roman"/>
                <w:sz w:val="20"/>
                <w:szCs w:val="20"/>
              </w:rPr>
            </w:pPr>
            <w:r w:rsidRPr="00F70739">
              <w:rPr>
                <w:rFonts w:ascii="Times New Roman" w:hAnsi="Times New Roman" w:cs="Times New Roman"/>
                <w:sz w:val="20"/>
                <w:szCs w:val="20"/>
              </w:rPr>
              <w:t>Подготовка рабочих кадров</w:t>
            </w:r>
          </w:p>
        </w:tc>
        <w:tc>
          <w:tcPr>
            <w:tcW w:w="3201" w:type="dxa"/>
            <w:shd w:val="clear" w:color="auto" w:fill="F2F2F2"/>
          </w:tcPr>
          <w:p w:rsidR="007C3ACA" w:rsidRPr="00F70739" w:rsidRDefault="007C3ACA" w:rsidP="00AD7A53">
            <w:pPr>
              <w:rPr>
                <w:rFonts w:ascii="Times New Roman" w:hAnsi="Times New Roman" w:cs="Times New Roman"/>
                <w:sz w:val="20"/>
                <w:szCs w:val="20"/>
                <w:lang w:val="ru-RU"/>
              </w:rPr>
            </w:pPr>
            <w:r w:rsidRPr="00F70739">
              <w:rPr>
                <w:rFonts w:ascii="Times New Roman" w:hAnsi="Times New Roman" w:cs="Times New Roman"/>
                <w:sz w:val="20"/>
                <w:szCs w:val="20"/>
                <w:lang w:val="ru-RU"/>
              </w:rPr>
              <w:t>Центром  занятости населения  постоянно ведется работа по  обучение и переобучению  безработных граждан, стоящих на учете.</w:t>
            </w:r>
          </w:p>
        </w:tc>
        <w:tc>
          <w:tcPr>
            <w:tcW w:w="3427" w:type="dxa"/>
            <w:shd w:val="clear" w:color="auto" w:fill="F2F2F2"/>
          </w:tcPr>
          <w:p w:rsidR="007C3ACA" w:rsidRPr="00F70739" w:rsidRDefault="007C3ACA" w:rsidP="007D4508">
            <w:pPr>
              <w:rPr>
                <w:rFonts w:ascii="Times New Roman" w:hAnsi="Times New Roman" w:cs="Times New Roman"/>
                <w:sz w:val="20"/>
                <w:szCs w:val="20"/>
                <w:lang w:val="ru-RU"/>
              </w:rPr>
            </w:pPr>
            <w:r w:rsidRPr="00F70739">
              <w:rPr>
                <w:rFonts w:ascii="Times New Roman" w:hAnsi="Times New Roman" w:cs="Times New Roman"/>
                <w:sz w:val="20"/>
                <w:szCs w:val="20"/>
                <w:lang w:val="ru-RU"/>
              </w:rPr>
              <w:t>Наблюдается тенденция  поиска  работы трудоспособного населения  в  других  регионах.</w:t>
            </w:r>
          </w:p>
        </w:tc>
      </w:tr>
      <w:tr w:rsidR="007C3ACA" w:rsidRPr="00891529">
        <w:trPr>
          <w:trHeight w:val="20"/>
        </w:trPr>
        <w:tc>
          <w:tcPr>
            <w:tcW w:w="3225" w:type="dxa"/>
            <w:shd w:val="clear" w:color="auto" w:fill="F2F2F2"/>
          </w:tcPr>
          <w:p w:rsidR="007C3ACA" w:rsidRPr="00F70739" w:rsidRDefault="007C3ACA" w:rsidP="00F60462">
            <w:pPr>
              <w:rPr>
                <w:rFonts w:ascii="Times New Roman" w:hAnsi="Times New Roman" w:cs="Times New Roman"/>
                <w:sz w:val="20"/>
                <w:szCs w:val="20"/>
              </w:rPr>
            </w:pPr>
            <w:r w:rsidRPr="00F70739">
              <w:rPr>
                <w:rFonts w:ascii="Times New Roman" w:hAnsi="Times New Roman" w:cs="Times New Roman"/>
                <w:sz w:val="20"/>
                <w:szCs w:val="20"/>
              </w:rPr>
              <w:t>Подготовка специалистов</w:t>
            </w:r>
          </w:p>
        </w:tc>
        <w:tc>
          <w:tcPr>
            <w:tcW w:w="3201" w:type="dxa"/>
            <w:shd w:val="clear" w:color="auto" w:fill="F2F2F2"/>
          </w:tcPr>
          <w:p w:rsidR="007C3ACA" w:rsidRPr="00F70739" w:rsidRDefault="007C3ACA" w:rsidP="00717312">
            <w:pPr>
              <w:rPr>
                <w:rFonts w:ascii="Times New Roman" w:hAnsi="Times New Roman" w:cs="Times New Roman"/>
                <w:sz w:val="20"/>
                <w:szCs w:val="20"/>
                <w:lang w:val="ru-RU"/>
              </w:rPr>
            </w:pPr>
            <w:r w:rsidRPr="00F70739">
              <w:rPr>
                <w:rFonts w:ascii="Times New Roman" w:hAnsi="Times New Roman" w:cs="Times New Roman"/>
                <w:sz w:val="20"/>
                <w:szCs w:val="20"/>
                <w:lang w:val="ru-RU"/>
              </w:rPr>
              <w:t>Ежегодно предоставляются от администрации  района направления  в   ВГМА, ВГАУ.</w:t>
            </w:r>
          </w:p>
        </w:tc>
        <w:tc>
          <w:tcPr>
            <w:tcW w:w="3427" w:type="dxa"/>
            <w:shd w:val="clear" w:color="auto" w:fill="F2F2F2"/>
          </w:tcPr>
          <w:p w:rsidR="007C3ACA" w:rsidRPr="00F70739" w:rsidRDefault="007C3ACA" w:rsidP="00C62E2F">
            <w:pPr>
              <w:rPr>
                <w:rFonts w:ascii="Times New Roman" w:hAnsi="Times New Roman" w:cs="Times New Roman"/>
                <w:sz w:val="20"/>
                <w:szCs w:val="20"/>
                <w:lang w:val="ru-RU"/>
              </w:rPr>
            </w:pPr>
            <w:r w:rsidRPr="00F70739">
              <w:rPr>
                <w:rFonts w:ascii="Times New Roman" w:hAnsi="Times New Roman" w:cs="Times New Roman"/>
                <w:sz w:val="20"/>
                <w:szCs w:val="20"/>
                <w:lang w:val="ru-RU"/>
              </w:rPr>
              <w:t>Нехватка специалистов в отрасли  здравоохранения.</w:t>
            </w:r>
          </w:p>
        </w:tc>
      </w:tr>
      <w:tr w:rsidR="007C3ACA" w:rsidRPr="00F70739">
        <w:trPr>
          <w:trHeight w:val="20"/>
        </w:trPr>
        <w:tc>
          <w:tcPr>
            <w:tcW w:w="3225" w:type="dxa"/>
            <w:shd w:val="clear" w:color="auto" w:fill="F2F2F2"/>
          </w:tcPr>
          <w:p w:rsidR="007C3ACA" w:rsidRPr="00F70739" w:rsidRDefault="007C3ACA" w:rsidP="00717312">
            <w:pPr>
              <w:rPr>
                <w:rFonts w:ascii="Times New Roman" w:hAnsi="Times New Roman" w:cs="Times New Roman"/>
                <w:b/>
                <w:bCs/>
                <w:sz w:val="20"/>
                <w:szCs w:val="20"/>
              </w:rPr>
            </w:pPr>
            <w:r w:rsidRPr="00F70739">
              <w:rPr>
                <w:rFonts w:ascii="Times New Roman" w:hAnsi="Times New Roman" w:cs="Times New Roman"/>
                <w:b/>
                <w:bCs/>
                <w:sz w:val="20"/>
                <w:szCs w:val="20"/>
              </w:rPr>
              <w:t>5.4. Торговый потенциал</w:t>
            </w:r>
          </w:p>
        </w:tc>
        <w:tc>
          <w:tcPr>
            <w:tcW w:w="3201" w:type="dxa"/>
            <w:shd w:val="clear" w:color="auto" w:fill="F2F2F2"/>
          </w:tcPr>
          <w:p w:rsidR="007C3ACA" w:rsidRPr="00F70739" w:rsidRDefault="007C3ACA" w:rsidP="0075061F">
            <w:pPr>
              <w:jc w:val="both"/>
              <w:rPr>
                <w:rFonts w:ascii="Times New Roman" w:hAnsi="Times New Roman" w:cs="Times New Roman"/>
                <w:sz w:val="20"/>
                <w:szCs w:val="20"/>
                <w:lang w:val="ru-RU"/>
              </w:rPr>
            </w:pPr>
            <w:r w:rsidRPr="00F70739">
              <w:rPr>
                <w:rFonts w:ascii="Times New Roman" w:hAnsi="Times New Roman" w:cs="Times New Roman"/>
                <w:sz w:val="20"/>
                <w:szCs w:val="20"/>
                <w:lang w:val="ru-RU"/>
              </w:rPr>
              <w:t>Количество объектов  розничной сети представлено 106 ед., в т.ч. магазины – 83 ед., павильоны – 7 ед., киоски – 16 ед. В каждом населенном пункте района существует стационарная торговая сеть по реализации продукции смешанного типа. Оборот розничной торговли через все каналы реализации составил за  2010 г. 341,6 млн.руб. и имеет  положительную тенденцию к увеличению.</w:t>
            </w:r>
          </w:p>
        </w:tc>
        <w:tc>
          <w:tcPr>
            <w:tcW w:w="3427" w:type="dxa"/>
            <w:shd w:val="clear" w:color="auto" w:fill="F2F2F2"/>
          </w:tcPr>
          <w:p w:rsidR="007C3ACA" w:rsidRPr="00F70739" w:rsidRDefault="007C3ACA" w:rsidP="00717312">
            <w:pPr>
              <w:jc w:val="both"/>
              <w:rPr>
                <w:rFonts w:ascii="Times New Roman" w:hAnsi="Times New Roman" w:cs="Times New Roman"/>
                <w:sz w:val="20"/>
                <w:szCs w:val="20"/>
                <w:lang w:val="ru-RU"/>
              </w:rPr>
            </w:pPr>
            <w:r w:rsidRPr="00F70739">
              <w:rPr>
                <w:rFonts w:ascii="Times New Roman" w:hAnsi="Times New Roman" w:cs="Times New Roman"/>
                <w:sz w:val="20"/>
                <w:szCs w:val="20"/>
                <w:lang w:val="ru-RU"/>
              </w:rPr>
              <w:t>Недостаточная подготовка  и  переобучение  кадров  в данной отрасли. Нестабильная  заработная плата.</w:t>
            </w:r>
          </w:p>
          <w:p w:rsidR="007C3ACA" w:rsidRPr="00F70739" w:rsidRDefault="007C3ACA" w:rsidP="00717312">
            <w:pPr>
              <w:rPr>
                <w:rFonts w:ascii="Times New Roman" w:hAnsi="Times New Roman" w:cs="Times New Roman"/>
                <w:sz w:val="20"/>
                <w:szCs w:val="20"/>
                <w:lang w:val="ru-RU"/>
              </w:rPr>
            </w:pPr>
          </w:p>
        </w:tc>
      </w:tr>
      <w:tr w:rsidR="007C3ACA" w:rsidRPr="00F70739">
        <w:trPr>
          <w:trHeight w:val="20"/>
        </w:trPr>
        <w:tc>
          <w:tcPr>
            <w:tcW w:w="3225" w:type="dxa"/>
            <w:shd w:val="clear" w:color="auto" w:fill="F2F2F2"/>
          </w:tcPr>
          <w:p w:rsidR="007C3ACA" w:rsidRPr="00F70739" w:rsidRDefault="007C3ACA" w:rsidP="00717312">
            <w:pPr>
              <w:rPr>
                <w:rFonts w:ascii="Times New Roman" w:hAnsi="Times New Roman" w:cs="Times New Roman"/>
                <w:b/>
                <w:bCs/>
                <w:sz w:val="20"/>
                <w:szCs w:val="20"/>
              </w:rPr>
            </w:pPr>
            <w:r w:rsidRPr="00F70739">
              <w:rPr>
                <w:rFonts w:ascii="Times New Roman" w:hAnsi="Times New Roman" w:cs="Times New Roman"/>
                <w:b/>
                <w:bCs/>
                <w:sz w:val="20"/>
                <w:szCs w:val="20"/>
              </w:rPr>
              <w:t>5.5. Строительство</w:t>
            </w:r>
          </w:p>
        </w:tc>
        <w:tc>
          <w:tcPr>
            <w:tcW w:w="3201" w:type="dxa"/>
            <w:shd w:val="clear" w:color="auto" w:fill="F2F2F2"/>
          </w:tcPr>
          <w:p w:rsidR="007C3ACA" w:rsidRPr="00F70739" w:rsidRDefault="007C3ACA" w:rsidP="00717312">
            <w:pPr>
              <w:rPr>
                <w:rFonts w:ascii="Times New Roman" w:hAnsi="Times New Roman" w:cs="Times New Roman"/>
                <w:b/>
                <w:bCs/>
                <w:i/>
                <w:iCs/>
                <w:sz w:val="20"/>
                <w:szCs w:val="20"/>
              </w:rPr>
            </w:pPr>
          </w:p>
        </w:tc>
        <w:tc>
          <w:tcPr>
            <w:tcW w:w="3427" w:type="dxa"/>
            <w:shd w:val="clear" w:color="auto" w:fill="F2F2F2"/>
          </w:tcPr>
          <w:p w:rsidR="007C3ACA" w:rsidRPr="00F70739" w:rsidRDefault="007C3ACA" w:rsidP="00717312">
            <w:pPr>
              <w:rPr>
                <w:rFonts w:ascii="Times New Roman" w:hAnsi="Times New Roman" w:cs="Times New Roman"/>
                <w:b/>
                <w:bCs/>
                <w:i/>
                <w:iCs/>
                <w:sz w:val="20"/>
                <w:szCs w:val="20"/>
              </w:rPr>
            </w:pPr>
          </w:p>
        </w:tc>
      </w:tr>
      <w:tr w:rsidR="007C3ACA" w:rsidRPr="00891529">
        <w:trPr>
          <w:trHeight w:val="20"/>
        </w:trPr>
        <w:tc>
          <w:tcPr>
            <w:tcW w:w="3225" w:type="dxa"/>
            <w:shd w:val="clear" w:color="auto" w:fill="F2F2F2"/>
          </w:tcPr>
          <w:p w:rsidR="007C3ACA" w:rsidRPr="00F70739" w:rsidRDefault="007C3ACA" w:rsidP="00717312">
            <w:pPr>
              <w:rPr>
                <w:rFonts w:ascii="Times New Roman" w:hAnsi="Times New Roman" w:cs="Times New Roman"/>
                <w:sz w:val="20"/>
                <w:szCs w:val="20"/>
              </w:rPr>
            </w:pPr>
            <w:r w:rsidRPr="00F70739">
              <w:rPr>
                <w:rFonts w:ascii="Times New Roman" w:hAnsi="Times New Roman" w:cs="Times New Roman"/>
                <w:sz w:val="20"/>
                <w:szCs w:val="20"/>
              </w:rPr>
              <w:t>Сельскохозяйственное строительство</w:t>
            </w:r>
          </w:p>
        </w:tc>
        <w:tc>
          <w:tcPr>
            <w:tcW w:w="3201" w:type="dxa"/>
            <w:shd w:val="clear" w:color="auto" w:fill="F2F2F2"/>
          </w:tcPr>
          <w:p w:rsidR="007C3ACA" w:rsidRPr="00F70739" w:rsidRDefault="007C3ACA" w:rsidP="00233AA4">
            <w:pPr>
              <w:rPr>
                <w:rFonts w:ascii="Times New Roman" w:hAnsi="Times New Roman" w:cs="Times New Roman"/>
                <w:sz w:val="20"/>
                <w:szCs w:val="20"/>
                <w:lang w:val="ru-RU"/>
              </w:rPr>
            </w:pPr>
            <w:r w:rsidRPr="00F70739">
              <w:rPr>
                <w:rFonts w:ascii="Times New Roman" w:hAnsi="Times New Roman" w:cs="Times New Roman"/>
                <w:sz w:val="20"/>
                <w:szCs w:val="20"/>
                <w:lang w:val="ru-RU"/>
              </w:rPr>
              <w:t>В рамках национального проекта «Развитие АПК»   инвестиционной компанией ООО «Агрокультура» произведена реконструкция МТФ №1 в с. Березовка и   пущена в эксплуатацию первая очередь молочно-товарного комплекса на 800 коров. В 2010 году  освоено капитальных вложений  на сумму более  17 млн. руб.</w:t>
            </w:r>
          </w:p>
        </w:tc>
        <w:tc>
          <w:tcPr>
            <w:tcW w:w="3427" w:type="dxa"/>
            <w:shd w:val="clear" w:color="auto" w:fill="F2F2F2"/>
          </w:tcPr>
          <w:p w:rsidR="007C3ACA" w:rsidRPr="00F70739" w:rsidRDefault="007C3ACA" w:rsidP="00717312">
            <w:pPr>
              <w:rPr>
                <w:rFonts w:ascii="Times New Roman" w:hAnsi="Times New Roman" w:cs="Times New Roman"/>
                <w:sz w:val="20"/>
                <w:szCs w:val="20"/>
                <w:lang w:val="ru-RU"/>
              </w:rPr>
            </w:pPr>
            <w:r w:rsidRPr="00F70739">
              <w:rPr>
                <w:rFonts w:ascii="Times New Roman" w:hAnsi="Times New Roman" w:cs="Times New Roman"/>
                <w:sz w:val="20"/>
                <w:szCs w:val="20"/>
                <w:lang w:val="ru-RU"/>
              </w:rPr>
              <w:t>Относительно  объемный   пакет  документов для получения кредита, высокие процентные ставки.  Высокие цены на ГСМ, низкие закупочные цены на сельхозпродукцию при значительных затратах на приобретение сельхозтехники и кредиторской задолженностью.</w:t>
            </w:r>
          </w:p>
          <w:p w:rsidR="007C3ACA" w:rsidRPr="00F70739" w:rsidRDefault="007C3ACA" w:rsidP="00717312">
            <w:pPr>
              <w:rPr>
                <w:rFonts w:ascii="Times New Roman" w:hAnsi="Times New Roman" w:cs="Times New Roman"/>
                <w:sz w:val="20"/>
                <w:szCs w:val="20"/>
                <w:lang w:val="ru-RU"/>
              </w:rPr>
            </w:pPr>
          </w:p>
        </w:tc>
      </w:tr>
      <w:tr w:rsidR="007C3ACA" w:rsidRPr="00F70739">
        <w:trPr>
          <w:trHeight w:val="20"/>
        </w:trPr>
        <w:tc>
          <w:tcPr>
            <w:tcW w:w="3225" w:type="dxa"/>
            <w:shd w:val="clear" w:color="auto" w:fill="F2F2F2"/>
          </w:tcPr>
          <w:p w:rsidR="007C3ACA" w:rsidRPr="00F70739" w:rsidRDefault="007C3ACA" w:rsidP="00717312">
            <w:pPr>
              <w:rPr>
                <w:rFonts w:ascii="Times New Roman" w:hAnsi="Times New Roman" w:cs="Times New Roman"/>
                <w:sz w:val="20"/>
                <w:szCs w:val="20"/>
              </w:rPr>
            </w:pPr>
            <w:r w:rsidRPr="00F70739">
              <w:rPr>
                <w:rFonts w:ascii="Times New Roman" w:hAnsi="Times New Roman" w:cs="Times New Roman"/>
                <w:sz w:val="20"/>
                <w:szCs w:val="20"/>
              </w:rPr>
              <w:t>Жилищное строительство</w:t>
            </w:r>
          </w:p>
        </w:tc>
        <w:tc>
          <w:tcPr>
            <w:tcW w:w="3201" w:type="dxa"/>
            <w:shd w:val="clear" w:color="auto" w:fill="F2F2F2"/>
          </w:tcPr>
          <w:p w:rsidR="007C3ACA" w:rsidRPr="00F70739" w:rsidRDefault="007C3ACA" w:rsidP="00717312">
            <w:pPr>
              <w:rPr>
                <w:rFonts w:ascii="Times New Roman" w:hAnsi="Times New Roman" w:cs="Times New Roman"/>
                <w:sz w:val="20"/>
                <w:szCs w:val="20"/>
                <w:lang w:val="ru-RU"/>
              </w:rPr>
            </w:pPr>
            <w:r w:rsidRPr="00F70739">
              <w:rPr>
                <w:rFonts w:ascii="Times New Roman" w:hAnsi="Times New Roman" w:cs="Times New Roman"/>
                <w:sz w:val="20"/>
                <w:szCs w:val="20"/>
                <w:lang w:val="ru-RU"/>
              </w:rPr>
              <w:t xml:space="preserve"> В 2010 г. введено в эксплуатацию 18 жилых дома общей площадью 2443,4 кв.м., в том числе за счет собственных средств граждан – 13 жилых домов (1456,2 кв.м.), с привлечением субсидий – 987,2 кв.м. 10 семей-10 жилых домов.</w:t>
            </w:r>
          </w:p>
          <w:p w:rsidR="007C3ACA" w:rsidRPr="00F70739" w:rsidRDefault="007C3ACA" w:rsidP="00717312">
            <w:pPr>
              <w:rPr>
                <w:rFonts w:ascii="Times New Roman" w:hAnsi="Times New Roman" w:cs="Times New Roman"/>
                <w:sz w:val="20"/>
                <w:szCs w:val="20"/>
                <w:lang w:val="ru-RU"/>
              </w:rPr>
            </w:pPr>
            <w:r w:rsidRPr="00F70739">
              <w:rPr>
                <w:rFonts w:ascii="Times New Roman" w:hAnsi="Times New Roman" w:cs="Times New Roman"/>
                <w:sz w:val="20"/>
                <w:szCs w:val="20"/>
                <w:lang w:val="ru-RU"/>
              </w:rPr>
              <w:t>Имеются свободные площади под жилищное строительство.</w:t>
            </w:r>
          </w:p>
        </w:tc>
        <w:tc>
          <w:tcPr>
            <w:tcW w:w="3427" w:type="dxa"/>
            <w:shd w:val="clear" w:color="auto" w:fill="F2F2F2"/>
          </w:tcPr>
          <w:p w:rsidR="007C3ACA" w:rsidRPr="00F70739" w:rsidRDefault="007C3ACA" w:rsidP="00717312">
            <w:pPr>
              <w:rPr>
                <w:rFonts w:ascii="Times New Roman" w:hAnsi="Times New Roman" w:cs="Times New Roman"/>
                <w:sz w:val="20"/>
                <w:szCs w:val="20"/>
                <w:lang w:val="ru-RU"/>
              </w:rPr>
            </w:pPr>
            <w:r w:rsidRPr="00F70739">
              <w:rPr>
                <w:rFonts w:ascii="Times New Roman" w:hAnsi="Times New Roman" w:cs="Times New Roman"/>
                <w:sz w:val="20"/>
                <w:szCs w:val="20"/>
                <w:lang w:val="ru-RU"/>
              </w:rPr>
              <w:t xml:space="preserve">1.Недостаточно эффективно реализуется программа «Ветхое жилье». Существует проблема нехватки мощностей инженерных сетей (электро-,  тепло-, водо- и газоснабжения, канализационных сетей). </w:t>
            </w:r>
          </w:p>
          <w:p w:rsidR="007C3ACA" w:rsidRPr="00F70739" w:rsidRDefault="007C3ACA" w:rsidP="00717312">
            <w:pPr>
              <w:rPr>
                <w:rFonts w:ascii="Times New Roman" w:hAnsi="Times New Roman" w:cs="Times New Roman"/>
                <w:sz w:val="20"/>
                <w:szCs w:val="20"/>
                <w:lang w:val="ru-RU"/>
              </w:rPr>
            </w:pPr>
            <w:r w:rsidRPr="00F70739">
              <w:rPr>
                <w:rFonts w:ascii="Times New Roman" w:hAnsi="Times New Roman" w:cs="Times New Roman"/>
                <w:sz w:val="20"/>
                <w:szCs w:val="20"/>
                <w:lang w:val="ru-RU"/>
              </w:rPr>
              <w:t xml:space="preserve">2.Недостаточность бюджетных средств не позволяет в должном объеме производить ремонт инженерных сетей в существующем жилом фонде. </w:t>
            </w:r>
          </w:p>
          <w:p w:rsidR="007C3ACA" w:rsidRPr="00F70739" w:rsidRDefault="007C3ACA" w:rsidP="00B55AA0">
            <w:pPr>
              <w:rPr>
                <w:rFonts w:ascii="Times New Roman" w:hAnsi="Times New Roman" w:cs="Times New Roman"/>
                <w:sz w:val="20"/>
                <w:szCs w:val="20"/>
                <w:lang w:val="ru-RU"/>
              </w:rPr>
            </w:pPr>
            <w:r w:rsidRPr="00F70739">
              <w:rPr>
                <w:rFonts w:ascii="Times New Roman" w:hAnsi="Times New Roman" w:cs="Times New Roman"/>
                <w:sz w:val="20"/>
                <w:szCs w:val="20"/>
                <w:lang w:val="ru-RU"/>
              </w:rPr>
              <w:t>3.Требуется подготовка материалов для участия в федеральных программах по реконструкции,  расширению, строительству новых объектов инженерной инфраструктуры. Большая стоимость  проектно-сметных работ.</w:t>
            </w:r>
          </w:p>
        </w:tc>
      </w:tr>
      <w:tr w:rsidR="007C3ACA" w:rsidRPr="00F70739">
        <w:trPr>
          <w:trHeight w:val="20"/>
        </w:trPr>
        <w:tc>
          <w:tcPr>
            <w:tcW w:w="3225" w:type="dxa"/>
            <w:shd w:val="clear" w:color="auto" w:fill="F2F2F2"/>
          </w:tcPr>
          <w:p w:rsidR="007C3ACA" w:rsidRPr="00F70739" w:rsidRDefault="007C3ACA" w:rsidP="00717312">
            <w:pPr>
              <w:rPr>
                <w:rFonts w:ascii="Times New Roman" w:hAnsi="Times New Roman" w:cs="Times New Roman"/>
                <w:sz w:val="20"/>
                <w:szCs w:val="20"/>
              </w:rPr>
            </w:pPr>
            <w:r w:rsidRPr="00F70739">
              <w:rPr>
                <w:rFonts w:ascii="Times New Roman" w:hAnsi="Times New Roman" w:cs="Times New Roman"/>
                <w:sz w:val="20"/>
                <w:szCs w:val="20"/>
              </w:rPr>
              <w:t>Дорожное строительство</w:t>
            </w:r>
          </w:p>
        </w:tc>
        <w:tc>
          <w:tcPr>
            <w:tcW w:w="3201" w:type="dxa"/>
            <w:shd w:val="clear" w:color="auto" w:fill="F2F2F2"/>
          </w:tcPr>
          <w:p w:rsidR="007C3ACA" w:rsidRPr="00F70739" w:rsidRDefault="007C3ACA" w:rsidP="00096DB0">
            <w:pPr>
              <w:rPr>
                <w:rFonts w:ascii="Times New Roman" w:hAnsi="Times New Roman" w:cs="Times New Roman"/>
                <w:sz w:val="20"/>
                <w:szCs w:val="20"/>
                <w:lang w:val="ru-RU"/>
              </w:rPr>
            </w:pPr>
            <w:r w:rsidRPr="00F70739">
              <w:rPr>
                <w:rFonts w:ascii="Times New Roman" w:hAnsi="Times New Roman" w:cs="Times New Roman"/>
                <w:sz w:val="20"/>
                <w:szCs w:val="20"/>
                <w:lang w:val="ru-RU"/>
              </w:rPr>
              <w:t>Дорожное хозяйство района представлено 211,8 км дорог областного значения и 195,3 км местного значения. Их обслуживанием занимаются предприятия  Воробьевский филиал ООО «Дорспецстрой» и Калачеевский филиал ОАО «Воронежавтодор» (среднесписочная численность работников соответственно 26 и 10 человек). Организацию пассажирских перевозок осуществляет МП «Транссервис», в котором трудится 32 человека. Для предприятия  открыто 13 маршрутов, из которых 12 пригородных и 1 междугородный.</w:t>
            </w:r>
          </w:p>
        </w:tc>
        <w:tc>
          <w:tcPr>
            <w:tcW w:w="3427" w:type="dxa"/>
            <w:shd w:val="clear" w:color="auto" w:fill="F2F2F2"/>
          </w:tcPr>
          <w:p w:rsidR="007C3ACA" w:rsidRPr="00F70739" w:rsidRDefault="007C3ACA" w:rsidP="00717312">
            <w:pPr>
              <w:rPr>
                <w:rFonts w:ascii="Times New Roman" w:hAnsi="Times New Roman" w:cs="Times New Roman"/>
                <w:sz w:val="20"/>
                <w:szCs w:val="20"/>
                <w:lang w:val="ru-RU"/>
              </w:rPr>
            </w:pPr>
            <w:r w:rsidRPr="00F70739">
              <w:rPr>
                <w:rFonts w:ascii="Times New Roman" w:hAnsi="Times New Roman" w:cs="Times New Roman"/>
                <w:sz w:val="20"/>
                <w:szCs w:val="20"/>
                <w:lang w:val="ru-RU"/>
              </w:rPr>
              <w:t xml:space="preserve">1.Низкая техническая база как у специализированных дорожных предприятий, так и у муниципальных образований. </w:t>
            </w:r>
          </w:p>
          <w:p w:rsidR="007C3ACA" w:rsidRPr="00F70739" w:rsidRDefault="007C3ACA" w:rsidP="00717312">
            <w:pPr>
              <w:rPr>
                <w:rFonts w:ascii="Times New Roman" w:hAnsi="Times New Roman" w:cs="Times New Roman"/>
                <w:sz w:val="20"/>
                <w:szCs w:val="20"/>
                <w:lang w:val="ru-RU"/>
              </w:rPr>
            </w:pPr>
            <w:r w:rsidRPr="00F70739">
              <w:rPr>
                <w:rFonts w:ascii="Times New Roman" w:hAnsi="Times New Roman" w:cs="Times New Roman"/>
                <w:sz w:val="20"/>
                <w:szCs w:val="20"/>
                <w:lang w:val="ru-RU"/>
              </w:rPr>
              <w:t xml:space="preserve">2.Отсутствие областных и федеральных программ по строительству новых и реконструкции существующих автодорог. Невозможность расширения дорожной сети района. </w:t>
            </w:r>
          </w:p>
        </w:tc>
      </w:tr>
      <w:tr w:rsidR="007C3ACA" w:rsidRPr="00891529">
        <w:trPr>
          <w:trHeight w:val="20"/>
        </w:trPr>
        <w:tc>
          <w:tcPr>
            <w:tcW w:w="3225" w:type="dxa"/>
            <w:shd w:val="clear" w:color="auto" w:fill="F2F2F2"/>
          </w:tcPr>
          <w:p w:rsidR="007C3ACA" w:rsidRPr="00F70739" w:rsidRDefault="007C3ACA" w:rsidP="00717312">
            <w:pPr>
              <w:rPr>
                <w:rFonts w:ascii="Times New Roman" w:hAnsi="Times New Roman" w:cs="Times New Roman"/>
                <w:sz w:val="20"/>
                <w:szCs w:val="20"/>
                <w:lang w:val="ru-RU"/>
              </w:rPr>
            </w:pPr>
            <w:r w:rsidRPr="00F70739">
              <w:rPr>
                <w:rFonts w:ascii="Times New Roman" w:hAnsi="Times New Roman" w:cs="Times New Roman"/>
                <w:sz w:val="20"/>
                <w:szCs w:val="20"/>
                <w:lang w:val="ru-RU"/>
              </w:rPr>
              <w:t>Возможность размещения  новых объектов:</w:t>
            </w:r>
          </w:p>
          <w:p w:rsidR="007C3ACA" w:rsidRPr="00F70739" w:rsidRDefault="007C3ACA" w:rsidP="00717312">
            <w:pPr>
              <w:rPr>
                <w:rFonts w:ascii="Times New Roman" w:hAnsi="Times New Roman" w:cs="Times New Roman"/>
                <w:sz w:val="20"/>
                <w:szCs w:val="20"/>
                <w:lang w:val="ru-RU"/>
              </w:rPr>
            </w:pPr>
            <w:r w:rsidRPr="00F70739">
              <w:rPr>
                <w:rFonts w:ascii="Times New Roman" w:hAnsi="Times New Roman" w:cs="Times New Roman"/>
                <w:sz w:val="20"/>
                <w:szCs w:val="20"/>
                <w:lang w:val="ru-RU"/>
              </w:rPr>
              <w:t xml:space="preserve"> - производства</w:t>
            </w:r>
          </w:p>
          <w:p w:rsidR="007C3ACA" w:rsidRPr="00F70739" w:rsidRDefault="007C3ACA" w:rsidP="00717312">
            <w:pPr>
              <w:rPr>
                <w:rFonts w:ascii="Times New Roman" w:hAnsi="Times New Roman" w:cs="Times New Roman"/>
                <w:sz w:val="20"/>
                <w:szCs w:val="20"/>
                <w:lang w:val="ru-RU"/>
              </w:rPr>
            </w:pPr>
            <w:r w:rsidRPr="00F70739">
              <w:rPr>
                <w:rFonts w:ascii="Times New Roman" w:hAnsi="Times New Roman" w:cs="Times New Roman"/>
                <w:sz w:val="20"/>
                <w:szCs w:val="20"/>
                <w:lang w:val="ru-RU"/>
              </w:rPr>
              <w:t xml:space="preserve">  - жилья</w:t>
            </w:r>
          </w:p>
        </w:tc>
        <w:tc>
          <w:tcPr>
            <w:tcW w:w="3201" w:type="dxa"/>
            <w:shd w:val="clear" w:color="auto" w:fill="F2F2F2"/>
          </w:tcPr>
          <w:p w:rsidR="007C3ACA" w:rsidRPr="00F70739" w:rsidRDefault="007C3ACA" w:rsidP="00D829C4">
            <w:pPr>
              <w:rPr>
                <w:rFonts w:ascii="Times New Roman" w:hAnsi="Times New Roman" w:cs="Times New Roman"/>
                <w:sz w:val="20"/>
                <w:szCs w:val="20"/>
                <w:lang w:val="ru-RU"/>
              </w:rPr>
            </w:pPr>
            <w:r w:rsidRPr="00F70739">
              <w:rPr>
                <w:rFonts w:ascii="Times New Roman" w:hAnsi="Times New Roman" w:cs="Times New Roman"/>
                <w:sz w:val="20"/>
                <w:szCs w:val="20"/>
                <w:lang w:val="ru-RU"/>
              </w:rPr>
              <w:t>Имеются инвестиционные площадки любого необходимого размера для любого вида производства.</w:t>
            </w:r>
          </w:p>
        </w:tc>
        <w:tc>
          <w:tcPr>
            <w:tcW w:w="3427" w:type="dxa"/>
            <w:shd w:val="clear" w:color="auto" w:fill="F2F2F2"/>
          </w:tcPr>
          <w:p w:rsidR="007C3ACA" w:rsidRPr="00F70739" w:rsidRDefault="007C3ACA" w:rsidP="00B55AA0">
            <w:pPr>
              <w:rPr>
                <w:rFonts w:ascii="Times New Roman" w:hAnsi="Times New Roman" w:cs="Times New Roman"/>
                <w:sz w:val="20"/>
                <w:szCs w:val="20"/>
                <w:lang w:val="ru-RU"/>
              </w:rPr>
            </w:pPr>
            <w:r w:rsidRPr="00F70739">
              <w:rPr>
                <w:rFonts w:ascii="Times New Roman" w:hAnsi="Times New Roman" w:cs="Times New Roman"/>
                <w:sz w:val="20"/>
                <w:szCs w:val="20"/>
                <w:lang w:val="ru-RU"/>
              </w:rPr>
              <w:t>Отсутствие   инвестиционных  компаний, планирующих  работу в районе на долгосрочную перспективу.</w:t>
            </w:r>
          </w:p>
        </w:tc>
      </w:tr>
      <w:tr w:rsidR="007C3ACA" w:rsidRPr="00F70739">
        <w:trPr>
          <w:trHeight w:val="20"/>
        </w:trPr>
        <w:tc>
          <w:tcPr>
            <w:tcW w:w="3225" w:type="dxa"/>
            <w:shd w:val="clear" w:color="auto" w:fill="DDD9C3"/>
          </w:tcPr>
          <w:p w:rsidR="007C3ACA" w:rsidRPr="00F70739" w:rsidRDefault="007C3ACA" w:rsidP="00717312">
            <w:pPr>
              <w:rPr>
                <w:rFonts w:ascii="Times New Roman" w:hAnsi="Times New Roman" w:cs="Times New Roman"/>
                <w:b/>
                <w:bCs/>
                <w:sz w:val="20"/>
                <w:szCs w:val="20"/>
              </w:rPr>
            </w:pPr>
            <w:r w:rsidRPr="00F70739">
              <w:rPr>
                <w:rFonts w:ascii="Times New Roman" w:hAnsi="Times New Roman" w:cs="Times New Roman"/>
                <w:b/>
                <w:bCs/>
                <w:sz w:val="20"/>
                <w:szCs w:val="20"/>
              </w:rPr>
              <w:t xml:space="preserve">6. Инвестиционный </w:t>
            </w:r>
          </w:p>
          <w:p w:rsidR="007C3ACA" w:rsidRPr="00F70739" w:rsidRDefault="007C3ACA" w:rsidP="00717312">
            <w:pPr>
              <w:rPr>
                <w:rFonts w:ascii="Times New Roman" w:hAnsi="Times New Roman" w:cs="Times New Roman"/>
                <w:b/>
                <w:bCs/>
                <w:sz w:val="20"/>
                <w:szCs w:val="20"/>
              </w:rPr>
            </w:pPr>
            <w:r w:rsidRPr="00F70739">
              <w:rPr>
                <w:rFonts w:ascii="Times New Roman" w:hAnsi="Times New Roman" w:cs="Times New Roman"/>
                <w:b/>
                <w:bCs/>
                <w:sz w:val="20"/>
                <w:szCs w:val="20"/>
              </w:rPr>
              <w:t>потенциал</w:t>
            </w:r>
          </w:p>
        </w:tc>
        <w:tc>
          <w:tcPr>
            <w:tcW w:w="3201" w:type="dxa"/>
            <w:shd w:val="clear" w:color="auto" w:fill="DDD9C3"/>
          </w:tcPr>
          <w:p w:rsidR="007C3ACA" w:rsidRPr="00F70739" w:rsidRDefault="007C3ACA" w:rsidP="00717312">
            <w:pPr>
              <w:rPr>
                <w:rFonts w:ascii="Times New Roman" w:hAnsi="Times New Roman" w:cs="Times New Roman"/>
                <w:sz w:val="20"/>
                <w:szCs w:val="20"/>
              </w:rPr>
            </w:pPr>
          </w:p>
        </w:tc>
        <w:tc>
          <w:tcPr>
            <w:tcW w:w="3427" w:type="dxa"/>
            <w:shd w:val="clear" w:color="auto" w:fill="DDD9C3"/>
          </w:tcPr>
          <w:p w:rsidR="007C3ACA" w:rsidRPr="00F70739" w:rsidRDefault="007C3ACA" w:rsidP="00717312">
            <w:pPr>
              <w:rPr>
                <w:rFonts w:ascii="Times New Roman" w:hAnsi="Times New Roman" w:cs="Times New Roman"/>
                <w:b/>
                <w:bCs/>
                <w:i/>
                <w:iCs/>
                <w:sz w:val="20"/>
                <w:szCs w:val="20"/>
              </w:rPr>
            </w:pPr>
          </w:p>
        </w:tc>
      </w:tr>
      <w:tr w:rsidR="007C3ACA" w:rsidRPr="00891529">
        <w:trPr>
          <w:trHeight w:val="20"/>
        </w:trPr>
        <w:tc>
          <w:tcPr>
            <w:tcW w:w="3225" w:type="dxa"/>
            <w:shd w:val="clear" w:color="auto" w:fill="F2F2F2"/>
          </w:tcPr>
          <w:p w:rsidR="007C3ACA" w:rsidRPr="00F70739" w:rsidRDefault="007C3ACA" w:rsidP="00717312">
            <w:pPr>
              <w:rPr>
                <w:rFonts w:ascii="Times New Roman" w:hAnsi="Times New Roman" w:cs="Times New Roman"/>
                <w:b/>
                <w:bCs/>
                <w:i/>
                <w:iCs/>
                <w:sz w:val="20"/>
                <w:szCs w:val="20"/>
                <w:lang w:val="ru-RU"/>
              </w:rPr>
            </w:pPr>
            <w:r w:rsidRPr="00F70739">
              <w:rPr>
                <w:rFonts w:ascii="Times New Roman" w:hAnsi="Times New Roman" w:cs="Times New Roman"/>
                <w:b/>
                <w:bCs/>
                <w:i/>
                <w:iCs/>
                <w:sz w:val="20"/>
                <w:szCs w:val="20"/>
                <w:lang w:val="ru-RU"/>
              </w:rPr>
              <w:t>6.1 Наличие и направленность инвестиционных проектов</w:t>
            </w:r>
          </w:p>
        </w:tc>
        <w:tc>
          <w:tcPr>
            <w:tcW w:w="3201" w:type="dxa"/>
            <w:shd w:val="clear" w:color="auto" w:fill="F2F2F2"/>
          </w:tcPr>
          <w:p w:rsidR="007C3ACA" w:rsidRPr="00F70739" w:rsidRDefault="007C3ACA" w:rsidP="00717312">
            <w:pPr>
              <w:rPr>
                <w:rFonts w:ascii="Times New Roman" w:hAnsi="Times New Roman" w:cs="Times New Roman"/>
                <w:sz w:val="20"/>
                <w:szCs w:val="20"/>
                <w:lang w:val="ru-RU"/>
              </w:rPr>
            </w:pPr>
            <w:r w:rsidRPr="00F70739">
              <w:rPr>
                <w:rFonts w:ascii="Times New Roman" w:hAnsi="Times New Roman" w:cs="Times New Roman"/>
                <w:sz w:val="20"/>
                <w:szCs w:val="20"/>
                <w:lang w:val="ru-RU"/>
              </w:rPr>
              <w:t xml:space="preserve">Реализуемые и планируемые к реализации инвестиционные проекты содержатся в данной Программе согласно заявленных разделов. </w:t>
            </w:r>
          </w:p>
        </w:tc>
        <w:tc>
          <w:tcPr>
            <w:tcW w:w="3427" w:type="dxa"/>
            <w:vMerge w:val="restart"/>
            <w:shd w:val="clear" w:color="auto" w:fill="F2F2F2"/>
          </w:tcPr>
          <w:p w:rsidR="007C3ACA" w:rsidRPr="00F70739" w:rsidRDefault="007C3ACA" w:rsidP="00D829C4">
            <w:pPr>
              <w:rPr>
                <w:rFonts w:ascii="Times New Roman" w:hAnsi="Times New Roman" w:cs="Times New Roman"/>
                <w:sz w:val="20"/>
                <w:szCs w:val="20"/>
                <w:lang w:val="ru-RU"/>
              </w:rPr>
            </w:pPr>
            <w:r w:rsidRPr="00F70739">
              <w:rPr>
                <w:rFonts w:ascii="Times New Roman" w:hAnsi="Times New Roman" w:cs="Times New Roman"/>
                <w:sz w:val="20"/>
                <w:szCs w:val="20"/>
                <w:lang w:val="ru-RU"/>
              </w:rPr>
              <w:t xml:space="preserve">Дотационность консолидированого бюджета Воробьевского муниципального района составляет   76 %, что препятствует софинансированию в должном объеме по ряду инвестпроектов. Также существует проблема дорогостоимости проектирования необходимых мероприятий. Например, для включения в ФЦП «Обеспечение качественной питьевой водой» мероприятия «Реконструкция систем водоснабжения Воробьевского сельского поселения» необходима ПСД, стоимость которой 6 млн. руб. </w:t>
            </w:r>
          </w:p>
        </w:tc>
      </w:tr>
      <w:tr w:rsidR="007C3ACA" w:rsidRPr="00891529">
        <w:trPr>
          <w:trHeight w:val="20"/>
        </w:trPr>
        <w:tc>
          <w:tcPr>
            <w:tcW w:w="3225" w:type="dxa"/>
            <w:shd w:val="clear" w:color="auto" w:fill="F2F2F2"/>
          </w:tcPr>
          <w:p w:rsidR="007C3ACA" w:rsidRPr="00F70739" w:rsidRDefault="007C3ACA" w:rsidP="00717312">
            <w:pPr>
              <w:rPr>
                <w:rFonts w:ascii="Times New Roman" w:hAnsi="Times New Roman" w:cs="Times New Roman"/>
                <w:b/>
                <w:bCs/>
                <w:i/>
                <w:iCs/>
                <w:sz w:val="20"/>
                <w:szCs w:val="20"/>
              </w:rPr>
            </w:pPr>
            <w:r w:rsidRPr="00F70739">
              <w:rPr>
                <w:rFonts w:ascii="Times New Roman" w:hAnsi="Times New Roman" w:cs="Times New Roman"/>
                <w:b/>
                <w:bCs/>
                <w:i/>
                <w:iCs/>
                <w:sz w:val="20"/>
                <w:szCs w:val="20"/>
                <w:lang w:val="ru-RU"/>
              </w:rPr>
              <w:t xml:space="preserve">6.2 </w:t>
            </w:r>
            <w:r w:rsidRPr="00F70739">
              <w:rPr>
                <w:rFonts w:ascii="Times New Roman" w:hAnsi="Times New Roman" w:cs="Times New Roman"/>
                <w:b/>
                <w:bCs/>
                <w:i/>
                <w:iCs/>
                <w:sz w:val="20"/>
                <w:szCs w:val="20"/>
              </w:rPr>
              <w:t>Финансовое обеспечение инвестиций</w:t>
            </w:r>
          </w:p>
        </w:tc>
        <w:tc>
          <w:tcPr>
            <w:tcW w:w="3201" w:type="dxa"/>
            <w:shd w:val="clear" w:color="auto" w:fill="F2F2F2"/>
          </w:tcPr>
          <w:p w:rsidR="007C3ACA" w:rsidRPr="00F70739" w:rsidRDefault="007C3ACA" w:rsidP="00717312">
            <w:pPr>
              <w:rPr>
                <w:rFonts w:ascii="Times New Roman" w:hAnsi="Times New Roman" w:cs="Times New Roman"/>
                <w:sz w:val="20"/>
                <w:szCs w:val="20"/>
                <w:lang w:val="ru-RU"/>
              </w:rPr>
            </w:pPr>
            <w:r w:rsidRPr="00F70739">
              <w:rPr>
                <w:rFonts w:ascii="Times New Roman" w:hAnsi="Times New Roman" w:cs="Times New Roman"/>
                <w:sz w:val="20"/>
                <w:szCs w:val="20"/>
                <w:lang w:val="ru-RU"/>
              </w:rPr>
              <w:t>Ведется постоянная работа по увеличению уровня собственных доходов бюджета для софинансирования максимально возможного числа инвестпроектов.</w:t>
            </w:r>
          </w:p>
        </w:tc>
        <w:tc>
          <w:tcPr>
            <w:tcW w:w="3427" w:type="dxa"/>
            <w:vMerge/>
            <w:shd w:val="clear" w:color="auto" w:fill="F2F2F2"/>
          </w:tcPr>
          <w:p w:rsidR="007C3ACA" w:rsidRPr="00F70739" w:rsidRDefault="007C3ACA" w:rsidP="00717312">
            <w:pPr>
              <w:rPr>
                <w:rFonts w:ascii="Times New Roman" w:hAnsi="Times New Roman" w:cs="Times New Roman"/>
                <w:sz w:val="20"/>
                <w:szCs w:val="20"/>
                <w:lang w:val="ru-RU"/>
              </w:rPr>
            </w:pPr>
          </w:p>
        </w:tc>
      </w:tr>
      <w:tr w:rsidR="007C3ACA" w:rsidRPr="00F70739">
        <w:trPr>
          <w:trHeight w:val="20"/>
        </w:trPr>
        <w:tc>
          <w:tcPr>
            <w:tcW w:w="3225" w:type="dxa"/>
            <w:shd w:val="clear" w:color="auto" w:fill="F2F2F2"/>
          </w:tcPr>
          <w:p w:rsidR="007C3ACA" w:rsidRPr="00F70739" w:rsidRDefault="007C3ACA" w:rsidP="00717312">
            <w:pPr>
              <w:rPr>
                <w:rFonts w:ascii="Times New Roman" w:hAnsi="Times New Roman" w:cs="Times New Roman"/>
                <w:b/>
                <w:bCs/>
                <w:i/>
                <w:iCs/>
                <w:sz w:val="20"/>
                <w:szCs w:val="20"/>
                <w:lang w:val="ru-RU"/>
              </w:rPr>
            </w:pPr>
            <w:r w:rsidRPr="00F70739">
              <w:rPr>
                <w:rFonts w:ascii="Times New Roman" w:hAnsi="Times New Roman" w:cs="Times New Roman"/>
                <w:b/>
                <w:bCs/>
                <w:i/>
                <w:iCs/>
                <w:sz w:val="20"/>
                <w:szCs w:val="20"/>
                <w:lang w:val="ru-RU"/>
              </w:rPr>
              <w:t>6.3 Степень готовности администрации, населения к нововведениям, преобразованиям</w:t>
            </w:r>
          </w:p>
        </w:tc>
        <w:tc>
          <w:tcPr>
            <w:tcW w:w="3201" w:type="dxa"/>
            <w:shd w:val="clear" w:color="auto" w:fill="F2F2F2"/>
          </w:tcPr>
          <w:p w:rsidR="007C3ACA" w:rsidRPr="00F70739" w:rsidRDefault="007C3ACA" w:rsidP="00717312">
            <w:pPr>
              <w:rPr>
                <w:rFonts w:ascii="Times New Roman" w:hAnsi="Times New Roman" w:cs="Times New Roman"/>
                <w:sz w:val="20"/>
                <w:szCs w:val="20"/>
              </w:rPr>
            </w:pPr>
            <w:r w:rsidRPr="00F70739">
              <w:rPr>
                <w:rFonts w:ascii="Times New Roman" w:hAnsi="Times New Roman" w:cs="Times New Roman"/>
                <w:sz w:val="20"/>
                <w:szCs w:val="20"/>
              </w:rPr>
              <w:t>100-й уровень готовности.</w:t>
            </w:r>
          </w:p>
        </w:tc>
        <w:tc>
          <w:tcPr>
            <w:tcW w:w="3427" w:type="dxa"/>
            <w:shd w:val="clear" w:color="auto" w:fill="F2F2F2"/>
          </w:tcPr>
          <w:p w:rsidR="007C3ACA" w:rsidRPr="00F70739" w:rsidRDefault="007C3ACA" w:rsidP="00717312">
            <w:pPr>
              <w:rPr>
                <w:rFonts w:ascii="Times New Roman" w:hAnsi="Times New Roman" w:cs="Times New Roman"/>
                <w:sz w:val="20"/>
                <w:szCs w:val="20"/>
              </w:rPr>
            </w:pPr>
            <w:r w:rsidRPr="00F70739">
              <w:rPr>
                <w:rFonts w:ascii="Times New Roman" w:hAnsi="Times New Roman" w:cs="Times New Roman"/>
                <w:sz w:val="20"/>
                <w:szCs w:val="20"/>
              </w:rPr>
              <w:t>Недостаток финансовых средств.</w:t>
            </w:r>
          </w:p>
        </w:tc>
      </w:tr>
      <w:tr w:rsidR="007C3ACA" w:rsidRPr="00891529">
        <w:trPr>
          <w:trHeight w:val="20"/>
        </w:trPr>
        <w:tc>
          <w:tcPr>
            <w:tcW w:w="3225" w:type="dxa"/>
            <w:shd w:val="clear" w:color="auto" w:fill="DDD9C3"/>
          </w:tcPr>
          <w:p w:rsidR="007C3ACA" w:rsidRPr="00F70739" w:rsidRDefault="007C3ACA" w:rsidP="00717312">
            <w:pPr>
              <w:rPr>
                <w:rFonts w:ascii="Times New Roman" w:hAnsi="Times New Roman" w:cs="Times New Roman"/>
                <w:b/>
                <w:bCs/>
                <w:sz w:val="20"/>
                <w:szCs w:val="20"/>
                <w:lang w:val="ru-RU"/>
              </w:rPr>
            </w:pPr>
            <w:r w:rsidRPr="00F70739">
              <w:rPr>
                <w:rFonts w:ascii="Times New Roman" w:hAnsi="Times New Roman" w:cs="Times New Roman"/>
                <w:b/>
                <w:bCs/>
                <w:sz w:val="20"/>
                <w:szCs w:val="20"/>
                <w:lang w:val="ru-RU"/>
              </w:rPr>
              <w:t>7. Инженерная, транспортная и телекоммуникационная инфраструктуры</w:t>
            </w:r>
          </w:p>
        </w:tc>
        <w:tc>
          <w:tcPr>
            <w:tcW w:w="3201" w:type="dxa"/>
            <w:shd w:val="clear" w:color="auto" w:fill="DDD9C3"/>
          </w:tcPr>
          <w:p w:rsidR="007C3ACA" w:rsidRPr="00F70739" w:rsidRDefault="007C3ACA" w:rsidP="00717312">
            <w:pPr>
              <w:rPr>
                <w:rFonts w:ascii="Times New Roman" w:hAnsi="Times New Roman" w:cs="Times New Roman"/>
                <w:b/>
                <w:bCs/>
                <w:i/>
                <w:iCs/>
                <w:sz w:val="20"/>
                <w:szCs w:val="20"/>
                <w:lang w:val="ru-RU"/>
              </w:rPr>
            </w:pPr>
          </w:p>
        </w:tc>
        <w:tc>
          <w:tcPr>
            <w:tcW w:w="3427" w:type="dxa"/>
            <w:shd w:val="clear" w:color="auto" w:fill="DDD9C3"/>
          </w:tcPr>
          <w:p w:rsidR="007C3ACA" w:rsidRPr="00F70739" w:rsidRDefault="007C3ACA" w:rsidP="00717312">
            <w:pPr>
              <w:rPr>
                <w:rFonts w:ascii="Times New Roman" w:hAnsi="Times New Roman" w:cs="Times New Roman"/>
                <w:b/>
                <w:bCs/>
                <w:i/>
                <w:iCs/>
                <w:sz w:val="20"/>
                <w:szCs w:val="20"/>
                <w:lang w:val="ru-RU"/>
              </w:rPr>
            </w:pPr>
          </w:p>
        </w:tc>
      </w:tr>
      <w:tr w:rsidR="007C3ACA" w:rsidRPr="00F70739">
        <w:trPr>
          <w:trHeight w:val="20"/>
        </w:trPr>
        <w:tc>
          <w:tcPr>
            <w:tcW w:w="3225" w:type="dxa"/>
            <w:shd w:val="clear" w:color="auto" w:fill="F2F2F2"/>
          </w:tcPr>
          <w:p w:rsidR="007C3ACA" w:rsidRPr="00F70739" w:rsidRDefault="007C3ACA" w:rsidP="00717312">
            <w:pPr>
              <w:rPr>
                <w:rFonts w:ascii="Times New Roman" w:hAnsi="Times New Roman" w:cs="Times New Roman"/>
                <w:b/>
                <w:bCs/>
                <w:i/>
                <w:iCs/>
                <w:sz w:val="20"/>
                <w:szCs w:val="20"/>
                <w:lang w:val="ru-RU"/>
              </w:rPr>
            </w:pPr>
            <w:r w:rsidRPr="00F70739">
              <w:rPr>
                <w:rFonts w:ascii="Times New Roman" w:hAnsi="Times New Roman" w:cs="Times New Roman"/>
                <w:b/>
                <w:bCs/>
                <w:i/>
                <w:iCs/>
                <w:sz w:val="20"/>
                <w:szCs w:val="20"/>
                <w:lang w:val="ru-RU"/>
              </w:rPr>
              <w:t>7.1 Объекты инженерной инфраструктуры:</w:t>
            </w:r>
          </w:p>
          <w:p w:rsidR="007C3ACA" w:rsidRPr="00F70739" w:rsidRDefault="007C3ACA" w:rsidP="00717312">
            <w:pPr>
              <w:rPr>
                <w:rFonts w:ascii="Times New Roman" w:hAnsi="Times New Roman" w:cs="Times New Roman"/>
                <w:b/>
                <w:bCs/>
                <w:i/>
                <w:iCs/>
                <w:sz w:val="20"/>
                <w:szCs w:val="20"/>
                <w:lang w:val="ru-RU"/>
              </w:rPr>
            </w:pPr>
            <w:r w:rsidRPr="00F70739">
              <w:rPr>
                <w:rFonts w:ascii="Times New Roman" w:hAnsi="Times New Roman" w:cs="Times New Roman"/>
                <w:b/>
                <w:bCs/>
                <w:i/>
                <w:iCs/>
                <w:sz w:val="20"/>
                <w:szCs w:val="20"/>
                <w:lang w:val="ru-RU"/>
              </w:rPr>
              <w:t>- водопроводные сети;</w:t>
            </w:r>
          </w:p>
          <w:p w:rsidR="007C3ACA" w:rsidRPr="00F70739" w:rsidRDefault="007C3ACA" w:rsidP="00717312">
            <w:pPr>
              <w:rPr>
                <w:rFonts w:ascii="Times New Roman" w:hAnsi="Times New Roman" w:cs="Times New Roman"/>
                <w:b/>
                <w:bCs/>
                <w:i/>
                <w:iCs/>
                <w:sz w:val="20"/>
                <w:szCs w:val="20"/>
                <w:lang w:val="ru-RU"/>
              </w:rPr>
            </w:pPr>
            <w:r w:rsidRPr="00F70739">
              <w:rPr>
                <w:rFonts w:ascii="Times New Roman" w:hAnsi="Times New Roman" w:cs="Times New Roman"/>
                <w:b/>
                <w:bCs/>
                <w:i/>
                <w:iCs/>
                <w:sz w:val="20"/>
                <w:szCs w:val="20"/>
                <w:lang w:val="ru-RU"/>
              </w:rPr>
              <w:t>- канализационные сети;</w:t>
            </w:r>
          </w:p>
          <w:p w:rsidR="007C3ACA" w:rsidRPr="00F70739" w:rsidRDefault="007C3ACA" w:rsidP="00717312">
            <w:pPr>
              <w:rPr>
                <w:rFonts w:ascii="Times New Roman" w:hAnsi="Times New Roman" w:cs="Times New Roman"/>
                <w:b/>
                <w:bCs/>
                <w:i/>
                <w:iCs/>
                <w:sz w:val="20"/>
                <w:szCs w:val="20"/>
                <w:lang w:val="ru-RU"/>
              </w:rPr>
            </w:pPr>
            <w:r w:rsidRPr="00F70739">
              <w:rPr>
                <w:rFonts w:ascii="Times New Roman" w:hAnsi="Times New Roman" w:cs="Times New Roman"/>
                <w:b/>
                <w:bCs/>
                <w:i/>
                <w:iCs/>
                <w:sz w:val="20"/>
                <w:szCs w:val="20"/>
                <w:lang w:val="ru-RU"/>
              </w:rPr>
              <w:t>- очистные сооружения;</w:t>
            </w:r>
          </w:p>
          <w:p w:rsidR="007C3ACA" w:rsidRPr="00F70739" w:rsidRDefault="007C3ACA" w:rsidP="00717312">
            <w:pPr>
              <w:rPr>
                <w:rFonts w:ascii="Times New Roman" w:hAnsi="Times New Roman" w:cs="Times New Roman"/>
                <w:b/>
                <w:bCs/>
                <w:i/>
                <w:iCs/>
                <w:sz w:val="20"/>
                <w:szCs w:val="20"/>
                <w:lang w:val="ru-RU"/>
              </w:rPr>
            </w:pPr>
            <w:r w:rsidRPr="00F70739">
              <w:rPr>
                <w:rFonts w:ascii="Times New Roman" w:hAnsi="Times New Roman" w:cs="Times New Roman"/>
                <w:b/>
                <w:bCs/>
                <w:i/>
                <w:iCs/>
                <w:sz w:val="20"/>
                <w:szCs w:val="20"/>
                <w:lang w:val="ru-RU"/>
              </w:rPr>
              <w:t>- газопроводы высокого, среднего и низкого давления.</w:t>
            </w:r>
          </w:p>
          <w:p w:rsidR="007C3ACA" w:rsidRPr="00F70739" w:rsidRDefault="007C3ACA" w:rsidP="00717312">
            <w:pPr>
              <w:rPr>
                <w:rFonts w:ascii="Times New Roman" w:hAnsi="Times New Roman" w:cs="Times New Roman"/>
                <w:b/>
                <w:bCs/>
                <w:i/>
                <w:iCs/>
                <w:sz w:val="20"/>
                <w:szCs w:val="20"/>
                <w:lang w:val="ru-RU"/>
              </w:rPr>
            </w:pPr>
          </w:p>
        </w:tc>
        <w:tc>
          <w:tcPr>
            <w:tcW w:w="3201" w:type="dxa"/>
            <w:shd w:val="clear" w:color="auto" w:fill="F2F2F2"/>
          </w:tcPr>
          <w:p w:rsidR="007C3ACA" w:rsidRPr="00F70739" w:rsidRDefault="007C3ACA" w:rsidP="00717312">
            <w:pPr>
              <w:rPr>
                <w:rFonts w:ascii="Times New Roman" w:hAnsi="Times New Roman" w:cs="Times New Roman"/>
                <w:sz w:val="20"/>
                <w:szCs w:val="20"/>
                <w:lang w:val="ru-RU"/>
              </w:rPr>
            </w:pPr>
            <w:r w:rsidRPr="00F70739">
              <w:rPr>
                <w:rFonts w:ascii="Times New Roman" w:hAnsi="Times New Roman" w:cs="Times New Roman"/>
                <w:sz w:val="20"/>
                <w:szCs w:val="20"/>
                <w:lang w:val="ru-RU"/>
              </w:rPr>
              <w:t xml:space="preserve">1.Наличие водопроводных сетей – 76 км, канализационных сетей -  0 км, очистных сооружений мощностью  700 м3\сутки, газопроводы высокого, среднего и низкого давления общей протяженностью 525 км. </w:t>
            </w:r>
          </w:p>
          <w:p w:rsidR="007C3ACA" w:rsidRPr="00F70739" w:rsidRDefault="007C3ACA" w:rsidP="00717312">
            <w:pPr>
              <w:rPr>
                <w:rFonts w:ascii="Times New Roman" w:hAnsi="Times New Roman" w:cs="Times New Roman"/>
                <w:sz w:val="20"/>
                <w:szCs w:val="20"/>
                <w:lang w:val="ru-RU"/>
              </w:rPr>
            </w:pPr>
            <w:r w:rsidRPr="00F70739">
              <w:rPr>
                <w:rFonts w:ascii="Times New Roman" w:hAnsi="Times New Roman" w:cs="Times New Roman"/>
                <w:sz w:val="20"/>
                <w:szCs w:val="20"/>
                <w:lang w:val="ru-RU"/>
              </w:rPr>
              <w:t>2.Наличие газовой, электрической и коммунальной аварийно-диспетчерских служб.</w:t>
            </w:r>
          </w:p>
          <w:p w:rsidR="007C3ACA" w:rsidRPr="00F70739" w:rsidRDefault="007C3ACA" w:rsidP="00717312">
            <w:pPr>
              <w:rPr>
                <w:rFonts w:ascii="Times New Roman" w:hAnsi="Times New Roman" w:cs="Times New Roman"/>
                <w:sz w:val="20"/>
                <w:szCs w:val="20"/>
                <w:lang w:val="ru-RU"/>
              </w:rPr>
            </w:pPr>
          </w:p>
        </w:tc>
        <w:tc>
          <w:tcPr>
            <w:tcW w:w="3427" w:type="dxa"/>
            <w:shd w:val="clear" w:color="auto" w:fill="F2F2F2"/>
          </w:tcPr>
          <w:p w:rsidR="007C3ACA" w:rsidRPr="00F70739" w:rsidRDefault="007C3ACA" w:rsidP="00717312">
            <w:pPr>
              <w:rPr>
                <w:rFonts w:ascii="Times New Roman" w:hAnsi="Times New Roman" w:cs="Times New Roman"/>
                <w:sz w:val="20"/>
                <w:szCs w:val="20"/>
                <w:lang w:val="ru-RU"/>
              </w:rPr>
            </w:pPr>
            <w:r w:rsidRPr="00F70739">
              <w:rPr>
                <w:rFonts w:ascii="Times New Roman" w:hAnsi="Times New Roman" w:cs="Times New Roman"/>
                <w:sz w:val="20"/>
                <w:szCs w:val="20"/>
                <w:lang w:val="ru-RU"/>
              </w:rPr>
              <w:t xml:space="preserve">1.Высокий износ инженерных коммуникаций, особенно водных. </w:t>
            </w:r>
          </w:p>
          <w:p w:rsidR="007C3ACA" w:rsidRPr="00F70739" w:rsidRDefault="007C3ACA" w:rsidP="00717312">
            <w:pPr>
              <w:rPr>
                <w:rFonts w:ascii="Times New Roman" w:hAnsi="Times New Roman" w:cs="Times New Roman"/>
                <w:sz w:val="20"/>
                <w:szCs w:val="20"/>
                <w:lang w:val="ru-RU"/>
              </w:rPr>
            </w:pPr>
            <w:r w:rsidRPr="00F70739">
              <w:rPr>
                <w:rFonts w:ascii="Times New Roman" w:hAnsi="Times New Roman" w:cs="Times New Roman"/>
                <w:sz w:val="20"/>
                <w:szCs w:val="20"/>
                <w:lang w:val="ru-RU"/>
              </w:rPr>
              <w:t xml:space="preserve">2.Отсутствие в сельских населенных пунктах квалифицированных кадров.  Недостаток финансовых средств. </w:t>
            </w:r>
          </w:p>
          <w:p w:rsidR="007C3ACA" w:rsidRPr="00F70739" w:rsidRDefault="007C3ACA" w:rsidP="00717312">
            <w:pPr>
              <w:rPr>
                <w:rFonts w:ascii="Times New Roman" w:hAnsi="Times New Roman" w:cs="Times New Roman"/>
                <w:sz w:val="20"/>
                <w:szCs w:val="20"/>
                <w:lang w:val="ru-RU"/>
              </w:rPr>
            </w:pPr>
            <w:r w:rsidRPr="00F70739">
              <w:rPr>
                <w:rFonts w:ascii="Times New Roman" w:hAnsi="Times New Roman" w:cs="Times New Roman"/>
                <w:sz w:val="20"/>
                <w:szCs w:val="20"/>
                <w:lang w:val="ru-RU"/>
              </w:rPr>
              <w:t>3.Необходимость строительства подводящих канализационных сетей.</w:t>
            </w:r>
          </w:p>
          <w:p w:rsidR="007C3ACA" w:rsidRPr="00F70739" w:rsidRDefault="007C3ACA" w:rsidP="001E5FFB">
            <w:pPr>
              <w:rPr>
                <w:rFonts w:ascii="Times New Roman" w:hAnsi="Times New Roman" w:cs="Times New Roman"/>
                <w:sz w:val="20"/>
                <w:szCs w:val="20"/>
                <w:lang w:val="ru-RU"/>
              </w:rPr>
            </w:pPr>
            <w:r w:rsidRPr="00F70739">
              <w:rPr>
                <w:rFonts w:ascii="Times New Roman" w:hAnsi="Times New Roman" w:cs="Times New Roman"/>
                <w:sz w:val="20"/>
                <w:szCs w:val="20"/>
                <w:lang w:val="ru-RU"/>
              </w:rPr>
              <w:t xml:space="preserve"> </w:t>
            </w:r>
          </w:p>
        </w:tc>
      </w:tr>
      <w:tr w:rsidR="007C3ACA" w:rsidRPr="00891529">
        <w:trPr>
          <w:trHeight w:val="20"/>
        </w:trPr>
        <w:tc>
          <w:tcPr>
            <w:tcW w:w="3225" w:type="dxa"/>
            <w:shd w:val="clear" w:color="auto" w:fill="F2F2F2"/>
          </w:tcPr>
          <w:p w:rsidR="007C3ACA" w:rsidRPr="00F70739" w:rsidRDefault="007C3ACA" w:rsidP="00717312">
            <w:pPr>
              <w:rPr>
                <w:rFonts w:ascii="Times New Roman" w:hAnsi="Times New Roman" w:cs="Times New Roman"/>
                <w:b/>
                <w:bCs/>
                <w:i/>
                <w:iCs/>
                <w:sz w:val="20"/>
                <w:szCs w:val="20"/>
              </w:rPr>
            </w:pPr>
            <w:r w:rsidRPr="00F70739">
              <w:rPr>
                <w:rFonts w:ascii="Times New Roman" w:hAnsi="Times New Roman" w:cs="Times New Roman"/>
                <w:b/>
                <w:bCs/>
                <w:i/>
                <w:iCs/>
                <w:sz w:val="20"/>
                <w:szCs w:val="20"/>
                <w:lang w:val="ru-RU"/>
              </w:rPr>
              <w:t xml:space="preserve">7.2 </w:t>
            </w:r>
            <w:r w:rsidRPr="00F70739">
              <w:rPr>
                <w:rFonts w:ascii="Times New Roman" w:hAnsi="Times New Roman" w:cs="Times New Roman"/>
                <w:b/>
                <w:bCs/>
                <w:i/>
                <w:iCs/>
                <w:sz w:val="20"/>
                <w:szCs w:val="20"/>
              </w:rPr>
              <w:t>Транспортные артерии</w:t>
            </w:r>
          </w:p>
        </w:tc>
        <w:tc>
          <w:tcPr>
            <w:tcW w:w="3201" w:type="dxa"/>
            <w:shd w:val="clear" w:color="auto" w:fill="F2F2F2"/>
          </w:tcPr>
          <w:p w:rsidR="007C3ACA" w:rsidRPr="00F70739" w:rsidRDefault="007C3ACA" w:rsidP="00717312">
            <w:pPr>
              <w:rPr>
                <w:rFonts w:ascii="Times New Roman" w:hAnsi="Times New Roman" w:cs="Times New Roman"/>
                <w:sz w:val="20"/>
                <w:szCs w:val="20"/>
                <w:lang w:val="ru-RU"/>
              </w:rPr>
            </w:pPr>
            <w:r w:rsidRPr="00F70739">
              <w:rPr>
                <w:rFonts w:ascii="Times New Roman" w:hAnsi="Times New Roman" w:cs="Times New Roman"/>
                <w:sz w:val="20"/>
                <w:szCs w:val="20"/>
                <w:lang w:val="ru-RU"/>
              </w:rPr>
              <w:t>Содержание дорожного покрытия в состоянии, отвечающем требованиям безопасности дорожного движения.</w:t>
            </w:r>
          </w:p>
        </w:tc>
        <w:tc>
          <w:tcPr>
            <w:tcW w:w="3427" w:type="dxa"/>
            <w:shd w:val="clear" w:color="auto" w:fill="F2F2F2"/>
          </w:tcPr>
          <w:p w:rsidR="007C3ACA" w:rsidRPr="00F70739" w:rsidRDefault="007C3ACA" w:rsidP="00717312">
            <w:pPr>
              <w:rPr>
                <w:rFonts w:ascii="Times New Roman" w:hAnsi="Times New Roman" w:cs="Times New Roman"/>
                <w:sz w:val="20"/>
                <w:szCs w:val="20"/>
                <w:lang w:val="ru-RU"/>
              </w:rPr>
            </w:pPr>
            <w:r w:rsidRPr="00F70739">
              <w:rPr>
                <w:rFonts w:ascii="Times New Roman" w:hAnsi="Times New Roman" w:cs="Times New Roman"/>
                <w:sz w:val="20"/>
                <w:szCs w:val="20"/>
                <w:lang w:val="ru-RU"/>
              </w:rPr>
              <w:t>1.Отсутствие необходимого объема федерального, областного и муниципального финансирования на развитие дорожной сети.</w:t>
            </w:r>
          </w:p>
          <w:p w:rsidR="007C3ACA" w:rsidRPr="00F70739" w:rsidRDefault="007C3ACA" w:rsidP="00717312">
            <w:pPr>
              <w:rPr>
                <w:rFonts w:ascii="Times New Roman" w:hAnsi="Times New Roman" w:cs="Times New Roman"/>
                <w:sz w:val="20"/>
                <w:szCs w:val="20"/>
                <w:lang w:val="ru-RU"/>
              </w:rPr>
            </w:pPr>
            <w:r w:rsidRPr="00F70739">
              <w:rPr>
                <w:rFonts w:ascii="Times New Roman" w:hAnsi="Times New Roman" w:cs="Times New Roman"/>
                <w:sz w:val="20"/>
                <w:szCs w:val="20"/>
                <w:lang w:val="ru-RU"/>
              </w:rPr>
              <w:t xml:space="preserve">2.Необходимость проведения мероприятий по переводу уличной дорожной сети в некоторых населенных пунктах с грунтового на твердое покрытие. </w:t>
            </w:r>
          </w:p>
        </w:tc>
      </w:tr>
      <w:tr w:rsidR="007C3ACA" w:rsidRPr="00F70739">
        <w:trPr>
          <w:trHeight w:val="20"/>
        </w:trPr>
        <w:tc>
          <w:tcPr>
            <w:tcW w:w="3225" w:type="dxa"/>
            <w:shd w:val="clear" w:color="auto" w:fill="F2F2F2"/>
          </w:tcPr>
          <w:p w:rsidR="007C3ACA" w:rsidRPr="00F70739" w:rsidRDefault="007C3ACA" w:rsidP="00717312">
            <w:pPr>
              <w:rPr>
                <w:rFonts w:ascii="Times New Roman" w:hAnsi="Times New Roman" w:cs="Times New Roman"/>
                <w:b/>
                <w:bCs/>
                <w:i/>
                <w:iCs/>
                <w:sz w:val="20"/>
                <w:szCs w:val="20"/>
              </w:rPr>
            </w:pPr>
            <w:r w:rsidRPr="00F70739">
              <w:rPr>
                <w:rFonts w:ascii="Times New Roman" w:hAnsi="Times New Roman" w:cs="Times New Roman"/>
                <w:b/>
                <w:bCs/>
                <w:i/>
                <w:iCs/>
                <w:sz w:val="20"/>
                <w:szCs w:val="20"/>
                <w:lang w:val="ru-RU"/>
              </w:rPr>
              <w:t xml:space="preserve">7.3 </w:t>
            </w:r>
            <w:r w:rsidRPr="00F70739">
              <w:rPr>
                <w:rFonts w:ascii="Times New Roman" w:hAnsi="Times New Roman" w:cs="Times New Roman"/>
                <w:b/>
                <w:bCs/>
                <w:i/>
                <w:iCs/>
                <w:sz w:val="20"/>
                <w:szCs w:val="20"/>
              </w:rPr>
              <w:t>Пассажирский транспорт</w:t>
            </w:r>
          </w:p>
        </w:tc>
        <w:tc>
          <w:tcPr>
            <w:tcW w:w="3201" w:type="dxa"/>
            <w:shd w:val="clear" w:color="auto" w:fill="F2F2F2"/>
          </w:tcPr>
          <w:p w:rsidR="007C3ACA" w:rsidRPr="00F70739" w:rsidRDefault="007C3ACA" w:rsidP="00717312">
            <w:pPr>
              <w:rPr>
                <w:rFonts w:ascii="Times New Roman" w:hAnsi="Times New Roman" w:cs="Times New Roman"/>
                <w:sz w:val="20"/>
                <w:szCs w:val="20"/>
                <w:lang w:val="ru-RU"/>
              </w:rPr>
            </w:pPr>
            <w:r w:rsidRPr="00F70739">
              <w:rPr>
                <w:rFonts w:ascii="Times New Roman" w:hAnsi="Times New Roman" w:cs="Times New Roman"/>
                <w:sz w:val="20"/>
                <w:szCs w:val="20"/>
                <w:lang w:val="ru-RU"/>
              </w:rPr>
              <w:t>Налаженное надежное постоянное автобусное сообщение со всеми населенными пунктами района.</w:t>
            </w:r>
          </w:p>
          <w:p w:rsidR="007C3ACA" w:rsidRPr="00F70739" w:rsidRDefault="007C3ACA" w:rsidP="00717312">
            <w:pPr>
              <w:rPr>
                <w:rFonts w:ascii="Times New Roman" w:hAnsi="Times New Roman" w:cs="Times New Roman"/>
                <w:sz w:val="20"/>
                <w:szCs w:val="20"/>
                <w:lang w:val="ru-RU"/>
              </w:rPr>
            </w:pPr>
          </w:p>
        </w:tc>
        <w:tc>
          <w:tcPr>
            <w:tcW w:w="3427" w:type="dxa"/>
            <w:shd w:val="clear" w:color="auto" w:fill="F2F2F2"/>
          </w:tcPr>
          <w:p w:rsidR="007C3ACA" w:rsidRPr="00F70739" w:rsidRDefault="007C3ACA" w:rsidP="00717312">
            <w:pPr>
              <w:rPr>
                <w:rFonts w:ascii="Times New Roman" w:hAnsi="Times New Roman" w:cs="Times New Roman"/>
                <w:sz w:val="20"/>
                <w:szCs w:val="20"/>
              </w:rPr>
            </w:pPr>
            <w:r w:rsidRPr="00F70739">
              <w:rPr>
                <w:rFonts w:ascii="Times New Roman" w:hAnsi="Times New Roman" w:cs="Times New Roman"/>
                <w:sz w:val="20"/>
                <w:szCs w:val="20"/>
                <w:lang w:val="ru-RU"/>
              </w:rPr>
              <w:t xml:space="preserve">Высокий процент изношенности автотранспортного парка МП «Транссервис». </w:t>
            </w:r>
            <w:r w:rsidRPr="00F70739">
              <w:rPr>
                <w:rFonts w:ascii="Times New Roman" w:hAnsi="Times New Roman" w:cs="Times New Roman"/>
                <w:sz w:val="20"/>
                <w:szCs w:val="20"/>
              </w:rPr>
              <w:t>Плановая убыточность</w:t>
            </w:r>
            <w:r w:rsidRPr="00F70739">
              <w:rPr>
                <w:rFonts w:ascii="Times New Roman" w:hAnsi="Times New Roman" w:cs="Times New Roman"/>
                <w:sz w:val="20"/>
                <w:szCs w:val="20"/>
                <w:lang w:val="ru-RU"/>
              </w:rPr>
              <w:t xml:space="preserve"> </w:t>
            </w:r>
            <w:r w:rsidRPr="00F70739">
              <w:rPr>
                <w:rFonts w:ascii="Times New Roman" w:hAnsi="Times New Roman" w:cs="Times New Roman"/>
                <w:sz w:val="20"/>
                <w:szCs w:val="20"/>
              </w:rPr>
              <w:t xml:space="preserve"> данного предприятия.</w:t>
            </w:r>
          </w:p>
          <w:p w:rsidR="007C3ACA" w:rsidRPr="00F70739" w:rsidRDefault="007C3ACA" w:rsidP="00717312">
            <w:pPr>
              <w:rPr>
                <w:rFonts w:ascii="Times New Roman" w:hAnsi="Times New Roman" w:cs="Times New Roman"/>
                <w:sz w:val="20"/>
                <w:szCs w:val="20"/>
              </w:rPr>
            </w:pPr>
          </w:p>
        </w:tc>
      </w:tr>
      <w:tr w:rsidR="007C3ACA" w:rsidRPr="00891529">
        <w:trPr>
          <w:trHeight w:val="20"/>
        </w:trPr>
        <w:tc>
          <w:tcPr>
            <w:tcW w:w="3225" w:type="dxa"/>
            <w:shd w:val="clear" w:color="auto" w:fill="F2F2F2"/>
          </w:tcPr>
          <w:p w:rsidR="007C3ACA" w:rsidRPr="00F70739" w:rsidRDefault="007C3ACA" w:rsidP="00B82DEF">
            <w:pPr>
              <w:rPr>
                <w:rFonts w:ascii="Times New Roman" w:hAnsi="Times New Roman" w:cs="Times New Roman"/>
                <w:b/>
                <w:bCs/>
                <w:i/>
                <w:iCs/>
                <w:sz w:val="20"/>
                <w:szCs w:val="20"/>
              </w:rPr>
            </w:pPr>
            <w:r w:rsidRPr="00F70739">
              <w:rPr>
                <w:rFonts w:ascii="Times New Roman" w:hAnsi="Times New Roman" w:cs="Times New Roman"/>
                <w:b/>
                <w:bCs/>
                <w:i/>
                <w:iCs/>
                <w:sz w:val="20"/>
                <w:szCs w:val="20"/>
                <w:lang w:val="ru-RU"/>
              </w:rPr>
              <w:t xml:space="preserve">7.4 </w:t>
            </w:r>
            <w:r w:rsidRPr="00F70739">
              <w:rPr>
                <w:rFonts w:ascii="Times New Roman" w:hAnsi="Times New Roman" w:cs="Times New Roman"/>
                <w:b/>
                <w:bCs/>
                <w:i/>
                <w:iCs/>
                <w:sz w:val="20"/>
                <w:szCs w:val="20"/>
              </w:rPr>
              <w:t>Связь и телекоммуникации</w:t>
            </w:r>
          </w:p>
        </w:tc>
        <w:tc>
          <w:tcPr>
            <w:tcW w:w="3201" w:type="dxa"/>
            <w:shd w:val="clear" w:color="auto" w:fill="F2F2F2"/>
          </w:tcPr>
          <w:p w:rsidR="007C3ACA" w:rsidRPr="00F70739" w:rsidRDefault="007C3ACA" w:rsidP="00654D6D">
            <w:pPr>
              <w:rPr>
                <w:rFonts w:ascii="Times New Roman" w:hAnsi="Times New Roman" w:cs="Times New Roman"/>
                <w:sz w:val="20"/>
                <w:szCs w:val="20"/>
                <w:lang w:val="ru-RU"/>
              </w:rPr>
            </w:pPr>
            <w:r w:rsidRPr="00F70739">
              <w:rPr>
                <w:rFonts w:ascii="Times New Roman" w:hAnsi="Times New Roman" w:cs="Times New Roman"/>
                <w:sz w:val="20"/>
                <w:szCs w:val="20"/>
                <w:lang w:val="ru-RU"/>
              </w:rPr>
              <w:t xml:space="preserve">На территории района в полной мере организовано обслуживание телефонной проводной и сотовой связью. </w:t>
            </w:r>
          </w:p>
        </w:tc>
        <w:tc>
          <w:tcPr>
            <w:tcW w:w="3427" w:type="dxa"/>
            <w:shd w:val="clear" w:color="auto" w:fill="F2F2F2"/>
          </w:tcPr>
          <w:p w:rsidR="007C3ACA" w:rsidRPr="00F70739" w:rsidRDefault="007C3ACA" w:rsidP="00717312">
            <w:pPr>
              <w:rPr>
                <w:rFonts w:ascii="Times New Roman" w:hAnsi="Times New Roman" w:cs="Times New Roman"/>
                <w:sz w:val="20"/>
                <w:szCs w:val="20"/>
                <w:lang w:val="ru-RU"/>
              </w:rPr>
            </w:pPr>
            <w:r w:rsidRPr="00F70739">
              <w:rPr>
                <w:rFonts w:ascii="Times New Roman" w:hAnsi="Times New Roman" w:cs="Times New Roman"/>
                <w:sz w:val="20"/>
                <w:szCs w:val="20"/>
                <w:lang w:val="ru-RU"/>
              </w:rPr>
              <w:t>Недостаточное количество транслируемых телепрограмм в некоторых  населенных пунктах.</w:t>
            </w:r>
          </w:p>
          <w:p w:rsidR="007C3ACA" w:rsidRPr="00F70739" w:rsidRDefault="007C3ACA" w:rsidP="00717312">
            <w:pPr>
              <w:rPr>
                <w:rFonts w:ascii="Times New Roman" w:hAnsi="Times New Roman" w:cs="Times New Roman"/>
                <w:sz w:val="20"/>
                <w:szCs w:val="20"/>
                <w:lang w:val="ru-RU"/>
              </w:rPr>
            </w:pPr>
          </w:p>
        </w:tc>
      </w:tr>
      <w:tr w:rsidR="007C3ACA" w:rsidRPr="00891529">
        <w:trPr>
          <w:trHeight w:val="20"/>
        </w:trPr>
        <w:tc>
          <w:tcPr>
            <w:tcW w:w="3225" w:type="dxa"/>
            <w:shd w:val="clear" w:color="auto" w:fill="DDD9C3"/>
          </w:tcPr>
          <w:p w:rsidR="007C3ACA" w:rsidRPr="00F70739" w:rsidRDefault="007C3ACA" w:rsidP="00717312">
            <w:pPr>
              <w:rPr>
                <w:rFonts w:ascii="Times New Roman" w:hAnsi="Times New Roman" w:cs="Times New Roman"/>
                <w:b/>
                <w:bCs/>
                <w:sz w:val="20"/>
                <w:szCs w:val="20"/>
              </w:rPr>
            </w:pPr>
            <w:r w:rsidRPr="00F70739">
              <w:rPr>
                <w:rFonts w:ascii="Times New Roman" w:hAnsi="Times New Roman" w:cs="Times New Roman"/>
                <w:b/>
                <w:bCs/>
                <w:sz w:val="20"/>
                <w:szCs w:val="20"/>
              </w:rPr>
              <w:t>8. Бюджетный потенциал</w:t>
            </w:r>
          </w:p>
        </w:tc>
        <w:tc>
          <w:tcPr>
            <w:tcW w:w="3201" w:type="dxa"/>
            <w:shd w:val="clear" w:color="auto" w:fill="DDD9C3"/>
          </w:tcPr>
          <w:p w:rsidR="007C3ACA" w:rsidRPr="00F70739" w:rsidRDefault="007C3ACA" w:rsidP="00654D6D">
            <w:pPr>
              <w:rPr>
                <w:rFonts w:ascii="Times New Roman" w:hAnsi="Times New Roman" w:cs="Times New Roman"/>
                <w:sz w:val="20"/>
                <w:szCs w:val="20"/>
                <w:lang w:val="ru-RU"/>
              </w:rPr>
            </w:pPr>
            <w:r w:rsidRPr="00F70739">
              <w:rPr>
                <w:rFonts w:ascii="Times New Roman" w:hAnsi="Times New Roman" w:cs="Times New Roman"/>
                <w:sz w:val="20"/>
                <w:szCs w:val="20"/>
                <w:lang w:val="ru-RU"/>
              </w:rPr>
              <w:t>За последние 3 года вырос объем собственных доходов консолидированного районного бюджета.</w:t>
            </w:r>
          </w:p>
        </w:tc>
        <w:tc>
          <w:tcPr>
            <w:tcW w:w="3427" w:type="dxa"/>
            <w:shd w:val="clear" w:color="auto" w:fill="DDD9C3"/>
          </w:tcPr>
          <w:p w:rsidR="007C3ACA" w:rsidRPr="00F70739" w:rsidRDefault="007C3ACA" w:rsidP="00041213">
            <w:pPr>
              <w:rPr>
                <w:rFonts w:ascii="Times New Roman" w:hAnsi="Times New Roman" w:cs="Times New Roman"/>
                <w:sz w:val="20"/>
                <w:szCs w:val="20"/>
                <w:lang w:val="ru-RU"/>
              </w:rPr>
            </w:pPr>
            <w:r w:rsidRPr="00F70739">
              <w:rPr>
                <w:rFonts w:ascii="Times New Roman" w:hAnsi="Times New Roman" w:cs="Times New Roman"/>
                <w:sz w:val="20"/>
                <w:szCs w:val="20"/>
                <w:lang w:val="ru-RU"/>
              </w:rPr>
              <w:t>Несовершенство законодательной налоговой базы в части списания безнадежных к взысканию налоговых платежей.</w:t>
            </w:r>
          </w:p>
        </w:tc>
      </w:tr>
      <w:tr w:rsidR="007C3ACA" w:rsidRPr="00891529">
        <w:trPr>
          <w:trHeight w:val="20"/>
        </w:trPr>
        <w:tc>
          <w:tcPr>
            <w:tcW w:w="3225" w:type="dxa"/>
            <w:shd w:val="clear" w:color="auto" w:fill="DDD9C3"/>
          </w:tcPr>
          <w:p w:rsidR="007C3ACA" w:rsidRPr="00F70739" w:rsidRDefault="007C3ACA" w:rsidP="00717312">
            <w:pPr>
              <w:rPr>
                <w:rFonts w:ascii="Times New Roman" w:hAnsi="Times New Roman" w:cs="Times New Roman"/>
                <w:b/>
                <w:bCs/>
                <w:sz w:val="20"/>
                <w:szCs w:val="20"/>
              </w:rPr>
            </w:pPr>
            <w:r w:rsidRPr="00F70739">
              <w:rPr>
                <w:rFonts w:ascii="Times New Roman" w:hAnsi="Times New Roman" w:cs="Times New Roman"/>
                <w:b/>
                <w:bCs/>
                <w:sz w:val="20"/>
                <w:szCs w:val="20"/>
              </w:rPr>
              <w:t>9.Социальная инфраструктура</w:t>
            </w:r>
          </w:p>
        </w:tc>
        <w:tc>
          <w:tcPr>
            <w:tcW w:w="3201" w:type="dxa"/>
            <w:shd w:val="clear" w:color="auto" w:fill="DDD9C3"/>
          </w:tcPr>
          <w:p w:rsidR="007C3ACA" w:rsidRPr="00F70739" w:rsidRDefault="007C3ACA" w:rsidP="00717312">
            <w:pPr>
              <w:jc w:val="both"/>
              <w:rPr>
                <w:rFonts w:ascii="Times New Roman" w:hAnsi="Times New Roman" w:cs="Times New Roman"/>
                <w:sz w:val="20"/>
                <w:szCs w:val="20"/>
                <w:lang w:val="ru-RU"/>
              </w:rPr>
            </w:pPr>
            <w:r w:rsidRPr="00F70739">
              <w:rPr>
                <w:rFonts w:ascii="Times New Roman" w:hAnsi="Times New Roman" w:cs="Times New Roman"/>
                <w:sz w:val="20"/>
                <w:szCs w:val="20"/>
                <w:lang w:val="ru-RU"/>
              </w:rPr>
              <w:t>В Воробьевском районе функционирует МУЗ «Воробьевская ЦРБ» на 105 коек, Березовская участковая больница на 25 коек, 5 врачебных амбулаторий, 17 ФАПов. В 2008 г. введен в эксплуатацию новый корпус хирургического отделения на 30 коек с рентгенкабинетом в с. Воробьевка.</w:t>
            </w:r>
          </w:p>
          <w:p w:rsidR="007C3ACA" w:rsidRPr="00F70739" w:rsidRDefault="007C3ACA" w:rsidP="006A0631">
            <w:pPr>
              <w:jc w:val="both"/>
              <w:rPr>
                <w:rFonts w:ascii="Times New Roman" w:hAnsi="Times New Roman" w:cs="Times New Roman"/>
                <w:color w:val="993366"/>
                <w:sz w:val="20"/>
                <w:szCs w:val="20"/>
                <w:lang w:val="ru-RU"/>
              </w:rPr>
            </w:pPr>
            <w:r w:rsidRPr="00F70739">
              <w:rPr>
                <w:rFonts w:ascii="Times New Roman" w:hAnsi="Times New Roman" w:cs="Times New Roman"/>
                <w:sz w:val="20"/>
                <w:szCs w:val="20"/>
                <w:lang w:val="ru-RU"/>
              </w:rPr>
              <w:t>В районе образовательную деятельность ведут 23 школы, из них 9 средних общеобразовательных школ, 10 школ основного общего образования и 4 начальные общеобразовательные школы, в которых обучаются 1800 человек в одну смену. Функционируют 11 детских дошкольных учреждений, которые посещает 294 ребенок и 2 учреждения дополнительного образования (Центр развития творчества детей  юношества ДЮСШ), в которых занят 949 учащийся. В районе функционирует школа искусств, различные направления которой посещают 175 учащихся. Также в районе осуществляет свою деятельность Руднянская специальная (коррекционная) школа-интернат на 120 мест, численность учеников в которой насчитывает 103 человека. На территории района расположены 2 психоневрологических интерната «Воробьевский и «Березовский» на 250 мест, ОГУ «Воробьевский комплексный центр социального обслуживания населения»   с.Рудня на 25 мест, с.Никольское-1 на 30 мест и реабилитационный центр для несовершеннолетних на 20 мест. Культурные учреждения района представлены 22 библиотеками, 23 клубами, детской школой искусств и муниципальным учреждением культуры «Центр народного творчества, досуга и ремесел».</w:t>
            </w:r>
          </w:p>
        </w:tc>
        <w:tc>
          <w:tcPr>
            <w:tcW w:w="3427" w:type="dxa"/>
          </w:tcPr>
          <w:p w:rsidR="007C3ACA" w:rsidRPr="00F70739" w:rsidRDefault="007C3ACA" w:rsidP="00717312">
            <w:pPr>
              <w:rPr>
                <w:rFonts w:ascii="Times New Roman" w:hAnsi="Times New Roman" w:cs="Times New Roman"/>
                <w:sz w:val="20"/>
                <w:szCs w:val="20"/>
                <w:lang w:val="ru-RU"/>
              </w:rPr>
            </w:pPr>
          </w:p>
        </w:tc>
      </w:tr>
    </w:tbl>
    <w:p w:rsidR="007C3ACA" w:rsidRPr="00EA729C" w:rsidRDefault="007C3ACA" w:rsidP="00EA729C">
      <w:pPr>
        <w:spacing w:after="0" w:line="240" w:lineRule="auto"/>
        <w:ind w:firstLine="709"/>
        <w:jc w:val="both"/>
        <w:rPr>
          <w:rFonts w:ascii="Times New Roman" w:hAnsi="Times New Roman" w:cs="Times New Roman"/>
          <w:sz w:val="28"/>
          <w:szCs w:val="28"/>
          <w:lang w:val="ru-RU"/>
        </w:rPr>
      </w:pPr>
    </w:p>
    <w:p w:rsidR="007C3ACA" w:rsidRPr="00F70739" w:rsidRDefault="007C3ACA" w:rsidP="001B25CE">
      <w:pPr>
        <w:jc w:val="both"/>
        <w:rPr>
          <w:rFonts w:ascii="Times New Roman" w:hAnsi="Times New Roman" w:cs="Times New Roman"/>
          <w:color w:val="000000"/>
          <w:sz w:val="26"/>
          <w:szCs w:val="26"/>
          <w:lang w:val="ru-RU"/>
        </w:rPr>
      </w:pPr>
      <w:r w:rsidRPr="00F70739">
        <w:rPr>
          <w:rFonts w:ascii="Times New Roman" w:hAnsi="Times New Roman" w:cs="Times New Roman"/>
          <w:sz w:val="26"/>
          <w:szCs w:val="26"/>
          <w:lang w:val="ru-RU"/>
        </w:rPr>
        <w:t>Таблица 2.2 - П</w:t>
      </w:r>
      <w:r w:rsidRPr="00F70739">
        <w:rPr>
          <w:rFonts w:ascii="Times New Roman" w:hAnsi="Times New Roman" w:cs="Times New Roman"/>
          <w:color w:val="000000"/>
          <w:sz w:val="26"/>
          <w:szCs w:val="26"/>
          <w:lang w:val="ru-RU"/>
        </w:rPr>
        <w:t>реимущества и угрозы, связанные с социально-экономическим развитием в будущем Воробьёвского муниципального района</w:t>
      </w:r>
    </w:p>
    <w:tbl>
      <w:tblPr>
        <w:tblW w:w="5000"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927"/>
        <w:gridCol w:w="4926"/>
      </w:tblGrid>
      <w:tr w:rsidR="007C3ACA" w:rsidRPr="00F70739">
        <w:trPr>
          <w:trHeight w:val="20"/>
        </w:trPr>
        <w:tc>
          <w:tcPr>
            <w:tcW w:w="4786" w:type="dxa"/>
            <w:shd w:val="clear" w:color="auto" w:fill="C4BC96"/>
          </w:tcPr>
          <w:p w:rsidR="007C3ACA" w:rsidRPr="00F70739" w:rsidRDefault="007C3ACA" w:rsidP="00F70739">
            <w:pPr>
              <w:spacing w:after="0"/>
              <w:jc w:val="center"/>
              <w:rPr>
                <w:rFonts w:ascii="Times New Roman" w:hAnsi="Times New Roman" w:cs="Times New Roman"/>
                <w:b/>
                <w:bCs/>
                <w:sz w:val="20"/>
                <w:szCs w:val="20"/>
              </w:rPr>
            </w:pPr>
            <w:r w:rsidRPr="00F70739">
              <w:rPr>
                <w:rFonts w:ascii="Times New Roman" w:hAnsi="Times New Roman" w:cs="Times New Roman"/>
                <w:b/>
                <w:bCs/>
                <w:sz w:val="20"/>
                <w:szCs w:val="20"/>
              </w:rPr>
              <w:t>Возможности (O)</w:t>
            </w:r>
          </w:p>
        </w:tc>
        <w:tc>
          <w:tcPr>
            <w:tcW w:w="4785" w:type="dxa"/>
            <w:shd w:val="clear" w:color="auto" w:fill="C4BC96"/>
          </w:tcPr>
          <w:p w:rsidR="007C3ACA" w:rsidRPr="00F70739" w:rsidRDefault="007C3ACA" w:rsidP="00F70739">
            <w:pPr>
              <w:autoSpaceDE w:val="0"/>
              <w:autoSpaceDN w:val="0"/>
              <w:adjustRightInd w:val="0"/>
              <w:spacing w:after="0"/>
              <w:ind w:hanging="407"/>
              <w:jc w:val="center"/>
              <w:rPr>
                <w:rFonts w:ascii="Times New Roman" w:hAnsi="Times New Roman" w:cs="Times New Roman"/>
                <w:sz w:val="20"/>
                <w:szCs w:val="20"/>
              </w:rPr>
            </w:pPr>
            <w:r w:rsidRPr="00F70739">
              <w:rPr>
                <w:rFonts w:ascii="Times New Roman" w:hAnsi="Times New Roman" w:cs="Times New Roman"/>
                <w:b/>
                <w:bCs/>
                <w:sz w:val="20"/>
                <w:szCs w:val="20"/>
              </w:rPr>
              <w:t>Угрозы (Т)</w:t>
            </w:r>
          </w:p>
        </w:tc>
      </w:tr>
      <w:tr w:rsidR="007C3ACA" w:rsidRPr="00891529">
        <w:trPr>
          <w:trHeight w:val="20"/>
        </w:trPr>
        <w:tc>
          <w:tcPr>
            <w:tcW w:w="9571" w:type="dxa"/>
            <w:gridSpan w:val="2"/>
            <w:shd w:val="clear" w:color="auto" w:fill="DDD9C3"/>
          </w:tcPr>
          <w:p w:rsidR="007C3ACA" w:rsidRPr="00F70739" w:rsidRDefault="007C3ACA" w:rsidP="00F70739">
            <w:pPr>
              <w:spacing w:after="0"/>
              <w:jc w:val="center"/>
              <w:rPr>
                <w:rFonts w:ascii="Times New Roman" w:hAnsi="Times New Roman" w:cs="Times New Roman"/>
                <w:b/>
                <w:bCs/>
                <w:i/>
                <w:iCs/>
                <w:sz w:val="20"/>
                <w:szCs w:val="20"/>
                <w:lang w:val="ru-RU"/>
              </w:rPr>
            </w:pPr>
            <w:r w:rsidRPr="00F70739">
              <w:rPr>
                <w:rFonts w:ascii="Times New Roman" w:hAnsi="Times New Roman" w:cs="Times New Roman"/>
                <w:b/>
                <w:bCs/>
                <w:i/>
                <w:iCs/>
                <w:sz w:val="20"/>
                <w:szCs w:val="20"/>
                <w:lang w:val="ru-RU"/>
              </w:rPr>
              <w:t>Географическое положение, транспортное сообщение, природные ресурсы и явления.</w:t>
            </w:r>
          </w:p>
          <w:p w:rsidR="007C3ACA" w:rsidRPr="00F70739" w:rsidRDefault="007C3ACA" w:rsidP="00F70739">
            <w:pPr>
              <w:tabs>
                <w:tab w:val="left" w:pos="9259"/>
              </w:tabs>
              <w:spacing w:after="0"/>
              <w:jc w:val="center"/>
              <w:rPr>
                <w:rFonts w:ascii="Times New Roman" w:hAnsi="Times New Roman" w:cs="Times New Roman"/>
                <w:sz w:val="20"/>
                <w:szCs w:val="20"/>
                <w:lang w:val="ru-RU"/>
              </w:rPr>
            </w:pPr>
          </w:p>
        </w:tc>
      </w:tr>
      <w:tr w:rsidR="007C3ACA" w:rsidRPr="00891529">
        <w:trPr>
          <w:trHeight w:val="20"/>
        </w:trPr>
        <w:tc>
          <w:tcPr>
            <w:tcW w:w="4786" w:type="dxa"/>
            <w:shd w:val="clear" w:color="auto" w:fill="F2F2F2"/>
          </w:tcPr>
          <w:p w:rsidR="007C3ACA" w:rsidRPr="00F70739" w:rsidRDefault="007C3ACA" w:rsidP="00F70739">
            <w:pPr>
              <w:spacing w:after="0"/>
              <w:jc w:val="both"/>
              <w:rPr>
                <w:rFonts w:ascii="Times New Roman" w:hAnsi="Times New Roman" w:cs="Times New Roman"/>
                <w:sz w:val="20"/>
                <w:szCs w:val="20"/>
                <w:lang w:val="ru-RU"/>
              </w:rPr>
            </w:pPr>
            <w:r w:rsidRPr="00F70739">
              <w:rPr>
                <w:rFonts w:ascii="Times New Roman" w:hAnsi="Times New Roman" w:cs="Times New Roman"/>
                <w:sz w:val="20"/>
                <w:szCs w:val="20"/>
                <w:lang w:val="ru-RU"/>
              </w:rPr>
              <w:t>1. Разнообразная природная среда и растительный мир, значительные рекреационные ресурсы (леса, малые реки и водоемы), благоприятная экологическая обстановка, многообразие притягательных мест для туризма и отдыха.</w:t>
            </w:r>
          </w:p>
          <w:p w:rsidR="007C3ACA" w:rsidRPr="00F70739" w:rsidRDefault="007C3ACA" w:rsidP="00F70739">
            <w:pPr>
              <w:spacing w:after="0"/>
              <w:jc w:val="both"/>
              <w:rPr>
                <w:rFonts w:ascii="Times New Roman" w:hAnsi="Times New Roman" w:cs="Times New Roman"/>
                <w:sz w:val="20"/>
                <w:szCs w:val="20"/>
                <w:lang w:val="ru-RU"/>
              </w:rPr>
            </w:pPr>
            <w:r w:rsidRPr="00F70739">
              <w:rPr>
                <w:rFonts w:ascii="Times New Roman" w:hAnsi="Times New Roman" w:cs="Times New Roman"/>
                <w:sz w:val="20"/>
                <w:szCs w:val="20"/>
                <w:lang w:val="ru-RU"/>
              </w:rPr>
              <w:t>2. Создание условий для развития бизнеса, в том числе с использованием возможностей ближайших районов Воронежской области и областей России (Ростовской, Волгоградской).</w:t>
            </w:r>
          </w:p>
        </w:tc>
        <w:tc>
          <w:tcPr>
            <w:tcW w:w="4785" w:type="dxa"/>
            <w:shd w:val="clear" w:color="auto" w:fill="F2F2F2"/>
          </w:tcPr>
          <w:p w:rsidR="007C3ACA" w:rsidRPr="00F70739" w:rsidRDefault="007C3ACA" w:rsidP="00F70739">
            <w:pPr>
              <w:tabs>
                <w:tab w:val="left" w:pos="9259"/>
              </w:tabs>
              <w:spacing w:after="0"/>
              <w:jc w:val="both"/>
              <w:rPr>
                <w:rFonts w:ascii="Times New Roman" w:hAnsi="Times New Roman" w:cs="Times New Roman"/>
                <w:sz w:val="20"/>
                <w:szCs w:val="20"/>
                <w:lang w:val="ru-RU"/>
              </w:rPr>
            </w:pPr>
            <w:r w:rsidRPr="00F70739">
              <w:rPr>
                <w:rFonts w:ascii="Times New Roman" w:hAnsi="Times New Roman" w:cs="Times New Roman"/>
                <w:sz w:val="20"/>
                <w:szCs w:val="20"/>
                <w:lang w:val="ru-RU"/>
              </w:rPr>
              <w:t xml:space="preserve">1.Проблема с водоснабжением населения района. </w:t>
            </w:r>
          </w:p>
          <w:p w:rsidR="007C3ACA" w:rsidRPr="00F70739" w:rsidRDefault="007C3ACA" w:rsidP="00F70739">
            <w:pPr>
              <w:spacing w:after="0"/>
              <w:jc w:val="both"/>
              <w:rPr>
                <w:rFonts w:ascii="Times New Roman" w:hAnsi="Times New Roman" w:cs="Times New Roman"/>
                <w:sz w:val="20"/>
                <w:szCs w:val="20"/>
                <w:lang w:val="ru-RU"/>
              </w:rPr>
            </w:pPr>
            <w:r w:rsidRPr="00F70739">
              <w:rPr>
                <w:rFonts w:ascii="Times New Roman" w:hAnsi="Times New Roman" w:cs="Times New Roman"/>
                <w:sz w:val="20"/>
                <w:szCs w:val="20"/>
                <w:lang w:val="ru-RU"/>
              </w:rPr>
              <w:t>2.Вред состоянию окружающей природной среды, рост несанкционированных свалок бытовых и промышленных отходов.</w:t>
            </w:r>
          </w:p>
          <w:p w:rsidR="007C3ACA" w:rsidRPr="00F70739" w:rsidRDefault="007C3ACA" w:rsidP="00F70739">
            <w:pPr>
              <w:spacing w:after="0"/>
              <w:jc w:val="both"/>
              <w:rPr>
                <w:rFonts w:ascii="Times New Roman" w:hAnsi="Times New Roman" w:cs="Times New Roman"/>
                <w:sz w:val="20"/>
                <w:szCs w:val="20"/>
                <w:lang w:val="ru-RU"/>
              </w:rPr>
            </w:pPr>
            <w:r w:rsidRPr="00F70739">
              <w:rPr>
                <w:rFonts w:ascii="Times New Roman" w:hAnsi="Times New Roman" w:cs="Times New Roman"/>
                <w:sz w:val="20"/>
                <w:szCs w:val="20"/>
                <w:lang w:val="ru-RU"/>
              </w:rPr>
              <w:t xml:space="preserve">3. Рост затрат на транспортировку сельскохозяйственной продукции в результате  увеличения стоимости ГСМ. </w:t>
            </w:r>
          </w:p>
        </w:tc>
      </w:tr>
      <w:tr w:rsidR="007C3ACA" w:rsidRPr="00F70739">
        <w:trPr>
          <w:trHeight w:val="20"/>
        </w:trPr>
        <w:tc>
          <w:tcPr>
            <w:tcW w:w="9571" w:type="dxa"/>
            <w:gridSpan w:val="2"/>
            <w:shd w:val="clear" w:color="auto" w:fill="DDD9C3"/>
          </w:tcPr>
          <w:p w:rsidR="007C3ACA" w:rsidRPr="00F70739" w:rsidRDefault="007C3ACA" w:rsidP="00F70739">
            <w:pPr>
              <w:autoSpaceDE w:val="0"/>
              <w:autoSpaceDN w:val="0"/>
              <w:adjustRightInd w:val="0"/>
              <w:spacing w:after="0"/>
              <w:jc w:val="center"/>
              <w:rPr>
                <w:rFonts w:ascii="Times New Roman" w:hAnsi="Times New Roman" w:cs="Times New Roman"/>
                <w:b/>
                <w:bCs/>
                <w:sz w:val="20"/>
                <w:szCs w:val="20"/>
              </w:rPr>
            </w:pPr>
            <w:r w:rsidRPr="00F70739">
              <w:rPr>
                <w:rFonts w:ascii="Times New Roman" w:hAnsi="Times New Roman" w:cs="Times New Roman"/>
                <w:b/>
                <w:bCs/>
                <w:i/>
                <w:iCs/>
                <w:sz w:val="20"/>
                <w:szCs w:val="20"/>
              </w:rPr>
              <w:t>Агропромышленный комплекс</w:t>
            </w:r>
          </w:p>
        </w:tc>
      </w:tr>
      <w:tr w:rsidR="007C3ACA" w:rsidRPr="00891529">
        <w:trPr>
          <w:trHeight w:val="20"/>
        </w:trPr>
        <w:tc>
          <w:tcPr>
            <w:tcW w:w="4786" w:type="dxa"/>
            <w:shd w:val="clear" w:color="auto" w:fill="F2F2F2"/>
          </w:tcPr>
          <w:p w:rsidR="007C3ACA" w:rsidRPr="00F70739" w:rsidRDefault="007C3ACA" w:rsidP="00F70739">
            <w:pPr>
              <w:spacing w:after="0"/>
              <w:jc w:val="both"/>
              <w:rPr>
                <w:rFonts w:ascii="Times New Roman" w:hAnsi="Times New Roman" w:cs="Times New Roman"/>
                <w:sz w:val="20"/>
                <w:szCs w:val="20"/>
                <w:lang w:val="ru-RU"/>
              </w:rPr>
            </w:pPr>
            <w:r w:rsidRPr="00F70739">
              <w:rPr>
                <w:rFonts w:ascii="Times New Roman" w:hAnsi="Times New Roman" w:cs="Times New Roman"/>
                <w:sz w:val="20"/>
                <w:szCs w:val="20"/>
                <w:lang w:val="ru-RU"/>
              </w:rPr>
              <w:t>1. Наличие в районе плодородных земель,  трудовых ресурсов, возможности технического оснащения сельского хозяйства могут служить предпосылками эффективного развития сельского хозяйства, углубленной переработки сельхозпродукции.</w:t>
            </w:r>
          </w:p>
          <w:p w:rsidR="007C3ACA" w:rsidRPr="00F70739" w:rsidRDefault="007C3ACA" w:rsidP="00F70739">
            <w:pPr>
              <w:spacing w:after="0"/>
              <w:jc w:val="both"/>
              <w:rPr>
                <w:rFonts w:ascii="Times New Roman" w:hAnsi="Times New Roman" w:cs="Times New Roman"/>
                <w:sz w:val="20"/>
                <w:szCs w:val="20"/>
                <w:lang w:val="ru-RU"/>
              </w:rPr>
            </w:pPr>
            <w:r w:rsidRPr="00F70739">
              <w:rPr>
                <w:rFonts w:ascii="Times New Roman" w:hAnsi="Times New Roman" w:cs="Times New Roman"/>
                <w:sz w:val="20"/>
                <w:szCs w:val="20"/>
                <w:lang w:val="ru-RU"/>
              </w:rPr>
              <w:t>2.Увеличение объемов производства сельскохозяйственной продукции.</w:t>
            </w:r>
          </w:p>
          <w:p w:rsidR="007C3ACA" w:rsidRPr="00F70739" w:rsidRDefault="007C3ACA" w:rsidP="00F70739">
            <w:pPr>
              <w:spacing w:after="0"/>
              <w:jc w:val="both"/>
              <w:rPr>
                <w:rFonts w:ascii="Times New Roman" w:hAnsi="Times New Roman" w:cs="Times New Roman"/>
                <w:sz w:val="20"/>
                <w:szCs w:val="20"/>
                <w:lang w:val="ru-RU"/>
              </w:rPr>
            </w:pPr>
            <w:r w:rsidRPr="00F70739">
              <w:rPr>
                <w:rFonts w:ascii="Times New Roman" w:hAnsi="Times New Roman" w:cs="Times New Roman"/>
                <w:sz w:val="20"/>
                <w:szCs w:val="20"/>
                <w:lang w:val="ru-RU"/>
              </w:rPr>
              <w:t xml:space="preserve">3.Восстановление плодородия почв на основе внедрения новых технологий по внесению органических удобрений. </w:t>
            </w:r>
          </w:p>
          <w:p w:rsidR="007C3ACA" w:rsidRPr="00F70739" w:rsidRDefault="007C3ACA" w:rsidP="00F70739">
            <w:pPr>
              <w:spacing w:after="0"/>
              <w:jc w:val="both"/>
              <w:rPr>
                <w:rFonts w:ascii="Times New Roman" w:hAnsi="Times New Roman" w:cs="Times New Roman"/>
                <w:sz w:val="20"/>
                <w:szCs w:val="20"/>
                <w:lang w:val="ru-RU"/>
              </w:rPr>
            </w:pPr>
            <w:r w:rsidRPr="00F70739">
              <w:rPr>
                <w:rFonts w:ascii="Times New Roman" w:hAnsi="Times New Roman" w:cs="Times New Roman"/>
                <w:sz w:val="20"/>
                <w:szCs w:val="20"/>
                <w:lang w:val="ru-RU"/>
              </w:rPr>
              <w:t>4. Наращивание объемов производства сельскохозяйственной продукции за счет более эффективного использования земельных ресурсов, обновления сельскохозяйственной техники, внедрения прогрессивных технологий возделывания растений и содержания животных, приобретения элитных семян и поголовья КРС и свиней.</w:t>
            </w:r>
          </w:p>
          <w:p w:rsidR="007C3ACA" w:rsidRPr="00F70739" w:rsidRDefault="007C3ACA" w:rsidP="00F70739">
            <w:pPr>
              <w:spacing w:after="0"/>
              <w:jc w:val="both"/>
              <w:rPr>
                <w:rFonts w:ascii="Times New Roman" w:hAnsi="Times New Roman" w:cs="Times New Roman"/>
                <w:sz w:val="20"/>
                <w:szCs w:val="20"/>
                <w:lang w:val="ru-RU"/>
              </w:rPr>
            </w:pPr>
            <w:r w:rsidRPr="00F70739">
              <w:rPr>
                <w:rFonts w:ascii="Times New Roman" w:hAnsi="Times New Roman" w:cs="Times New Roman"/>
                <w:sz w:val="20"/>
                <w:szCs w:val="20"/>
                <w:lang w:val="ru-RU"/>
              </w:rPr>
              <w:t>Развитие кооперационных и интеграционных связей с сопредельными территориями, перерабатывающими и торговыми предприятиями.</w:t>
            </w:r>
          </w:p>
          <w:p w:rsidR="007C3ACA" w:rsidRPr="00F70739" w:rsidRDefault="007C3ACA" w:rsidP="00F70739">
            <w:pPr>
              <w:spacing w:after="0"/>
              <w:jc w:val="both"/>
              <w:rPr>
                <w:rFonts w:ascii="Times New Roman" w:hAnsi="Times New Roman" w:cs="Times New Roman"/>
                <w:sz w:val="20"/>
                <w:szCs w:val="20"/>
                <w:lang w:val="ru-RU"/>
              </w:rPr>
            </w:pPr>
            <w:r w:rsidRPr="00F70739">
              <w:rPr>
                <w:rFonts w:ascii="Times New Roman" w:hAnsi="Times New Roman" w:cs="Times New Roman"/>
                <w:sz w:val="20"/>
                <w:szCs w:val="20"/>
                <w:lang w:val="ru-RU"/>
              </w:rPr>
              <w:t>5. Рост экономического потенциала района, создание новых рабочих мест, освоение новых видов продукции за счет динамичного развития малого бизнеса.</w:t>
            </w:r>
          </w:p>
          <w:p w:rsidR="007C3ACA" w:rsidRPr="00F70739" w:rsidRDefault="007C3ACA" w:rsidP="00F70739">
            <w:pPr>
              <w:spacing w:after="0"/>
              <w:jc w:val="both"/>
              <w:rPr>
                <w:rFonts w:ascii="Times New Roman" w:hAnsi="Times New Roman" w:cs="Times New Roman"/>
                <w:sz w:val="20"/>
                <w:szCs w:val="20"/>
                <w:lang w:val="ru-RU"/>
              </w:rPr>
            </w:pPr>
            <w:r w:rsidRPr="00F70739">
              <w:rPr>
                <w:rFonts w:ascii="Times New Roman" w:hAnsi="Times New Roman" w:cs="Times New Roman"/>
                <w:sz w:val="20"/>
                <w:szCs w:val="20"/>
                <w:lang w:val="ru-RU"/>
              </w:rPr>
              <w:t>6. Создание перерабатывающих производств.</w:t>
            </w:r>
          </w:p>
          <w:p w:rsidR="007C3ACA" w:rsidRPr="00F70739" w:rsidRDefault="007C3ACA" w:rsidP="00F70739">
            <w:pPr>
              <w:spacing w:after="0"/>
              <w:jc w:val="both"/>
              <w:rPr>
                <w:rFonts w:ascii="Times New Roman" w:hAnsi="Times New Roman" w:cs="Times New Roman"/>
                <w:sz w:val="20"/>
                <w:szCs w:val="20"/>
                <w:lang w:val="ru-RU"/>
              </w:rPr>
            </w:pPr>
            <w:r w:rsidRPr="00F70739">
              <w:rPr>
                <w:rFonts w:ascii="Times New Roman" w:hAnsi="Times New Roman" w:cs="Times New Roman"/>
                <w:sz w:val="20"/>
                <w:szCs w:val="20"/>
                <w:lang w:val="ru-RU"/>
              </w:rPr>
              <w:t>7. Развитие стройиндустрии.</w:t>
            </w:r>
          </w:p>
          <w:p w:rsidR="007C3ACA" w:rsidRPr="00F70739" w:rsidRDefault="007C3ACA" w:rsidP="00F70739">
            <w:pPr>
              <w:spacing w:after="0"/>
              <w:jc w:val="both"/>
              <w:rPr>
                <w:rFonts w:ascii="Times New Roman" w:hAnsi="Times New Roman" w:cs="Times New Roman"/>
                <w:sz w:val="20"/>
                <w:szCs w:val="20"/>
                <w:lang w:val="ru-RU"/>
              </w:rPr>
            </w:pPr>
            <w:r w:rsidRPr="00F70739">
              <w:rPr>
                <w:rFonts w:ascii="Times New Roman" w:hAnsi="Times New Roman" w:cs="Times New Roman"/>
                <w:sz w:val="20"/>
                <w:szCs w:val="20"/>
                <w:lang w:val="ru-RU"/>
              </w:rPr>
              <w:t>8. Использование возможностей Национального проекта «Развитие животноводста», «Развитие малых форм хозяйствования в АПК».</w:t>
            </w:r>
          </w:p>
          <w:p w:rsidR="007C3ACA" w:rsidRPr="00F70739" w:rsidRDefault="007C3ACA" w:rsidP="00F70739">
            <w:pPr>
              <w:spacing w:after="0"/>
              <w:jc w:val="both"/>
              <w:rPr>
                <w:rFonts w:ascii="Times New Roman" w:hAnsi="Times New Roman" w:cs="Times New Roman"/>
                <w:sz w:val="20"/>
                <w:szCs w:val="20"/>
                <w:lang w:val="ru-RU"/>
              </w:rPr>
            </w:pPr>
            <w:r w:rsidRPr="00F70739">
              <w:rPr>
                <w:rFonts w:ascii="Times New Roman" w:hAnsi="Times New Roman" w:cs="Times New Roman"/>
                <w:sz w:val="20"/>
                <w:szCs w:val="20"/>
                <w:lang w:val="ru-RU"/>
              </w:rPr>
              <w:t>9. Использование государственной поддержки, оказываемой из средств федерального и областного бюджетов для реализации инвестиционных проектов</w:t>
            </w:r>
          </w:p>
          <w:p w:rsidR="007C3ACA" w:rsidRPr="00F70739" w:rsidRDefault="007C3ACA" w:rsidP="00F70739">
            <w:pPr>
              <w:spacing w:after="0"/>
              <w:jc w:val="both"/>
              <w:rPr>
                <w:rFonts w:ascii="Times New Roman" w:hAnsi="Times New Roman" w:cs="Times New Roman"/>
                <w:sz w:val="20"/>
                <w:szCs w:val="20"/>
                <w:lang w:val="ru-RU"/>
              </w:rPr>
            </w:pPr>
          </w:p>
        </w:tc>
        <w:tc>
          <w:tcPr>
            <w:tcW w:w="4785" w:type="dxa"/>
            <w:shd w:val="clear" w:color="auto" w:fill="F2F2F2"/>
          </w:tcPr>
          <w:p w:rsidR="007C3ACA" w:rsidRPr="00F70739" w:rsidRDefault="007C3ACA" w:rsidP="00F70739">
            <w:pPr>
              <w:spacing w:after="0"/>
              <w:jc w:val="both"/>
              <w:rPr>
                <w:rFonts w:ascii="Times New Roman" w:hAnsi="Times New Roman" w:cs="Times New Roman"/>
                <w:sz w:val="20"/>
                <w:szCs w:val="20"/>
                <w:lang w:val="ru-RU"/>
              </w:rPr>
            </w:pPr>
            <w:r w:rsidRPr="00F70739">
              <w:rPr>
                <w:rFonts w:ascii="Times New Roman" w:hAnsi="Times New Roman" w:cs="Times New Roman"/>
                <w:sz w:val="20"/>
                <w:szCs w:val="20"/>
                <w:lang w:val="ru-RU"/>
              </w:rPr>
              <w:t>1.Дальнейшее усиление диспаритета цен, банкротство мелких фермерских хозяйств и неустойчивое развитие крупных СХП может привести к убыточности отрасли сельского хозяйства.</w:t>
            </w:r>
          </w:p>
          <w:p w:rsidR="007C3ACA" w:rsidRPr="00F70739" w:rsidRDefault="007C3ACA" w:rsidP="00F70739">
            <w:pPr>
              <w:spacing w:after="0"/>
              <w:jc w:val="both"/>
              <w:rPr>
                <w:rFonts w:ascii="Times New Roman" w:hAnsi="Times New Roman" w:cs="Times New Roman"/>
                <w:sz w:val="20"/>
                <w:szCs w:val="20"/>
                <w:lang w:val="ru-RU"/>
              </w:rPr>
            </w:pPr>
            <w:r w:rsidRPr="00F70739">
              <w:rPr>
                <w:rFonts w:ascii="Times New Roman" w:hAnsi="Times New Roman" w:cs="Times New Roman"/>
                <w:sz w:val="20"/>
                <w:szCs w:val="20"/>
                <w:lang w:val="ru-RU"/>
              </w:rPr>
              <w:t>2.Негативное отношение руководителей хозяйств на дальнейшее увеличение производства животноводческой продукции из-за ее убыточности.</w:t>
            </w:r>
          </w:p>
          <w:p w:rsidR="007C3ACA" w:rsidRPr="00F70739" w:rsidRDefault="007C3ACA" w:rsidP="00F70739">
            <w:pPr>
              <w:spacing w:after="0"/>
              <w:jc w:val="both"/>
              <w:rPr>
                <w:rFonts w:ascii="Times New Roman" w:hAnsi="Times New Roman" w:cs="Times New Roman"/>
                <w:sz w:val="20"/>
                <w:szCs w:val="20"/>
                <w:lang w:val="ru-RU"/>
              </w:rPr>
            </w:pPr>
            <w:r w:rsidRPr="00F70739">
              <w:rPr>
                <w:rFonts w:ascii="Times New Roman" w:hAnsi="Times New Roman" w:cs="Times New Roman"/>
                <w:sz w:val="20"/>
                <w:szCs w:val="20"/>
                <w:lang w:val="ru-RU"/>
              </w:rPr>
              <w:t>3. Не все сельхозпроизводители могут взять на себя дополнительную финансовую нагрузку в виде страховых платежей.</w:t>
            </w:r>
          </w:p>
          <w:p w:rsidR="007C3ACA" w:rsidRPr="00F70739" w:rsidRDefault="007C3ACA" w:rsidP="00F70739">
            <w:pPr>
              <w:tabs>
                <w:tab w:val="left" w:pos="554"/>
                <w:tab w:val="num" w:pos="1980"/>
              </w:tabs>
              <w:spacing w:after="0"/>
              <w:rPr>
                <w:rFonts w:ascii="Times New Roman" w:hAnsi="Times New Roman" w:cs="Times New Roman"/>
                <w:kern w:val="16"/>
                <w:sz w:val="20"/>
                <w:szCs w:val="20"/>
                <w:lang w:val="ru-RU"/>
              </w:rPr>
            </w:pPr>
            <w:r w:rsidRPr="00F70739">
              <w:rPr>
                <w:rFonts w:ascii="Times New Roman" w:hAnsi="Times New Roman" w:cs="Times New Roman"/>
                <w:kern w:val="16"/>
                <w:sz w:val="20"/>
                <w:szCs w:val="20"/>
                <w:lang w:val="ru-RU"/>
              </w:rPr>
              <w:t>4.Высокая стоимость энергоресурсов.</w:t>
            </w:r>
          </w:p>
          <w:p w:rsidR="007C3ACA" w:rsidRPr="00F70739" w:rsidRDefault="007C3ACA" w:rsidP="00F70739">
            <w:pPr>
              <w:tabs>
                <w:tab w:val="left" w:pos="0"/>
              </w:tabs>
              <w:spacing w:after="0"/>
              <w:rPr>
                <w:rFonts w:ascii="Times New Roman" w:hAnsi="Times New Roman" w:cs="Times New Roman"/>
                <w:color w:val="000000"/>
                <w:kern w:val="16"/>
                <w:sz w:val="20"/>
                <w:szCs w:val="20"/>
                <w:lang w:val="ru-RU"/>
              </w:rPr>
            </w:pPr>
            <w:r w:rsidRPr="00F70739">
              <w:rPr>
                <w:rFonts w:ascii="Times New Roman" w:hAnsi="Times New Roman" w:cs="Times New Roman"/>
                <w:color w:val="000000"/>
                <w:kern w:val="16"/>
                <w:sz w:val="20"/>
                <w:szCs w:val="20"/>
                <w:lang w:val="ru-RU"/>
              </w:rPr>
              <w:t>5. Отсутствие отлаженной нормативно-правовой базы  рынка земли.</w:t>
            </w:r>
          </w:p>
          <w:p w:rsidR="007C3ACA" w:rsidRPr="00F70739" w:rsidRDefault="007C3ACA" w:rsidP="00F70739">
            <w:pPr>
              <w:pStyle w:val="Iauiue"/>
              <w:widowControl/>
              <w:tabs>
                <w:tab w:val="left" w:pos="72"/>
                <w:tab w:val="left" w:pos="554"/>
                <w:tab w:val="num" w:pos="1980"/>
              </w:tabs>
              <w:rPr>
                <w:rFonts w:ascii="Times New Roman" w:hAnsi="Times New Roman" w:cs="Times New Roman"/>
                <w:color w:val="000000"/>
                <w:kern w:val="16"/>
                <w:sz w:val="20"/>
                <w:szCs w:val="20"/>
              </w:rPr>
            </w:pPr>
            <w:r w:rsidRPr="00F70739">
              <w:rPr>
                <w:rFonts w:ascii="Times New Roman" w:hAnsi="Times New Roman" w:cs="Times New Roman"/>
                <w:color w:val="000000"/>
                <w:kern w:val="16"/>
                <w:sz w:val="20"/>
                <w:szCs w:val="20"/>
              </w:rPr>
              <w:t>6. Отсутствие залоговой базы у предприятий АПК для получения кредитных ресурсов.</w:t>
            </w:r>
          </w:p>
          <w:p w:rsidR="007C3ACA" w:rsidRPr="00F70739" w:rsidRDefault="007C3ACA" w:rsidP="00F70739">
            <w:pPr>
              <w:spacing w:after="0"/>
              <w:jc w:val="both"/>
              <w:rPr>
                <w:rFonts w:ascii="Times New Roman" w:hAnsi="Times New Roman" w:cs="Times New Roman"/>
                <w:sz w:val="20"/>
                <w:szCs w:val="20"/>
                <w:lang w:val="ru-RU"/>
              </w:rPr>
            </w:pPr>
            <w:r w:rsidRPr="00F70739">
              <w:rPr>
                <w:rFonts w:ascii="Times New Roman" w:hAnsi="Times New Roman" w:cs="Times New Roman"/>
                <w:sz w:val="20"/>
                <w:szCs w:val="20"/>
                <w:lang w:val="ru-RU"/>
              </w:rPr>
              <w:t>7. Значительный износ основных фондов сельскохозяйственных предприятий</w:t>
            </w:r>
          </w:p>
          <w:p w:rsidR="007C3ACA" w:rsidRPr="00F70739" w:rsidRDefault="007C3ACA" w:rsidP="00F70739">
            <w:pPr>
              <w:spacing w:after="0"/>
              <w:jc w:val="both"/>
              <w:rPr>
                <w:rFonts w:ascii="Times New Roman" w:hAnsi="Times New Roman" w:cs="Times New Roman"/>
                <w:sz w:val="20"/>
                <w:szCs w:val="20"/>
                <w:lang w:val="ru-RU"/>
              </w:rPr>
            </w:pPr>
            <w:r w:rsidRPr="00F70739">
              <w:rPr>
                <w:rFonts w:ascii="Times New Roman" w:hAnsi="Times New Roman" w:cs="Times New Roman"/>
                <w:sz w:val="20"/>
                <w:szCs w:val="20"/>
                <w:lang w:val="ru-RU"/>
              </w:rPr>
              <w:t>8. Отсутствие  перспективных крупных  инвестиционных проектов в реальном секторе экономики.</w:t>
            </w:r>
          </w:p>
          <w:p w:rsidR="007C3ACA" w:rsidRPr="00F70739" w:rsidRDefault="007C3ACA" w:rsidP="00F70739">
            <w:pPr>
              <w:spacing w:after="0"/>
              <w:jc w:val="both"/>
              <w:rPr>
                <w:rFonts w:ascii="Times New Roman" w:hAnsi="Times New Roman" w:cs="Times New Roman"/>
                <w:sz w:val="20"/>
                <w:szCs w:val="20"/>
                <w:lang w:val="ru-RU"/>
              </w:rPr>
            </w:pPr>
            <w:r w:rsidRPr="00F70739">
              <w:rPr>
                <w:rFonts w:ascii="Times New Roman" w:hAnsi="Times New Roman" w:cs="Times New Roman"/>
                <w:sz w:val="20"/>
                <w:szCs w:val="20"/>
                <w:lang w:val="ru-RU"/>
              </w:rPr>
              <w:t>9. Слабая протекционистская поддержка отечественного товаропроизводителя.</w:t>
            </w:r>
          </w:p>
          <w:p w:rsidR="007C3ACA" w:rsidRPr="00F70739" w:rsidRDefault="007C3ACA" w:rsidP="00F70739">
            <w:pPr>
              <w:spacing w:after="0"/>
              <w:jc w:val="both"/>
              <w:rPr>
                <w:rFonts w:ascii="Times New Roman" w:hAnsi="Times New Roman" w:cs="Times New Roman"/>
                <w:sz w:val="20"/>
                <w:szCs w:val="20"/>
                <w:lang w:val="ru-RU"/>
              </w:rPr>
            </w:pPr>
            <w:r w:rsidRPr="00F70739">
              <w:rPr>
                <w:rFonts w:ascii="Times New Roman" w:hAnsi="Times New Roman" w:cs="Times New Roman"/>
                <w:sz w:val="20"/>
                <w:szCs w:val="20"/>
                <w:lang w:val="ru-RU"/>
              </w:rPr>
              <w:t>10. Дефицит высококвалифицированных управляющих и инженерно-технических работников.</w:t>
            </w:r>
          </w:p>
          <w:p w:rsidR="007C3ACA" w:rsidRPr="00F70739" w:rsidRDefault="007C3ACA" w:rsidP="00F70739">
            <w:pPr>
              <w:spacing w:after="0"/>
              <w:jc w:val="both"/>
              <w:rPr>
                <w:rFonts w:ascii="Times New Roman" w:hAnsi="Times New Roman" w:cs="Times New Roman"/>
                <w:sz w:val="20"/>
                <w:szCs w:val="20"/>
                <w:lang w:val="ru-RU"/>
              </w:rPr>
            </w:pPr>
            <w:r w:rsidRPr="00F70739">
              <w:rPr>
                <w:rFonts w:ascii="Times New Roman" w:hAnsi="Times New Roman" w:cs="Times New Roman"/>
                <w:sz w:val="20"/>
                <w:szCs w:val="20"/>
                <w:lang w:val="ru-RU"/>
              </w:rPr>
              <w:t>11. Чрезмерная централизация межбюджетных отношений серьезно ослабляет финансовые возможности Воробьевского района, в том числе в части муниципальной поддержки инвестиционных вложений в экономику района.</w:t>
            </w:r>
          </w:p>
          <w:p w:rsidR="007C3ACA" w:rsidRPr="00F70739" w:rsidRDefault="007C3ACA" w:rsidP="00F70739">
            <w:pPr>
              <w:spacing w:after="0"/>
              <w:jc w:val="both"/>
              <w:rPr>
                <w:rFonts w:ascii="Times New Roman" w:hAnsi="Times New Roman" w:cs="Times New Roman"/>
                <w:sz w:val="20"/>
                <w:szCs w:val="20"/>
                <w:lang w:val="ru-RU"/>
              </w:rPr>
            </w:pPr>
          </w:p>
        </w:tc>
      </w:tr>
      <w:tr w:rsidR="007C3ACA" w:rsidRPr="00F70739">
        <w:trPr>
          <w:trHeight w:val="20"/>
        </w:trPr>
        <w:tc>
          <w:tcPr>
            <w:tcW w:w="9571" w:type="dxa"/>
            <w:gridSpan w:val="2"/>
            <w:shd w:val="clear" w:color="auto" w:fill="DDD9C3"/>
          </w:tcPr>
          <w:p w:rsidR="007C3ACA" w:rsidRPr="00F70739" w:rsidRDefault="007C3ACA" w:rsidP="00F70739">
            <w:pPr>
              <w:autoSpaceDE w:val="0"/>
              <w:autoSpaceDN w:val="0"/>
              <w:adjustRightInd w:val="0"/>
              <w:spacing w:after="0"/>
              <w:jc w:val="center"/>
              <w:rPr>
                <w:rFonts w:ascii="Times New Roman" w:hAnsi="Times New Roman" w:cs="Times New Roman"/>
                <w:b/>
                <w:bCs/>
                <w:sz w:val="20"/>
                <w:szCs w:val="20"/>
              </w:rPr>
            </w:pPr>
            <w:r w:rsidRPr="00F70739">
              <w:rPr>
                <w:rFonts w:ascii="Times New Roman" w:hAnsi="Times New Roman" w:cs="Times New Roman"/>
                <w:b/>
                <w:bCs/>
                <w:i/>
                <w:iCs/>
                <w:sz w:val="20"/>
                <w:szCs w:val="20"/>
              </w:rPr>
              <w:t>Промышленность</w:t>
            </w:r>
          </w:p>
        </w:tc>
      </w:tr>
      <w:tr w:rsidR="007C3ACA" w:rsidRPr="00891529">
        <w:trPr>
          <w:trHeight w:val="20"/>
        </w:trPr>
        <w:tc>
          <w:tcPr>
            <w:tcW w:w="4786" w:type="dxa"/>
            <w:shd w:val="clear" w:color="auto" w:fill="F2F2F2"/>
          </w:tcPr>
          <w:p w:rsidR="007C3ACA" w:rsidRPr="00F70739" w:rsidRDefault="007C3ACA" w:rsidP="00F70739">
            <w:pPr>
              <w:autoSpaceDE w:val="0"/>
              <w:autoSpaceDN w:val="0"/>
              <w:adjustRightInd w:val="0"/>
              <w:spacing w:after="0"/>
              <w:jc w:val="both"/>
              <w:rPr>
                <w:rFonts w:ascii="Times New Roman" w:hAnsi="Times New Roman" w:cs="Times New Roman"/>
                <w:sz w:val="20"/>
                <w:szCs w:val="20"/>
                <w:lang w:val="ru-RU"/>
              </w:rPr>
            </w:pPr>
            <w:r w:rsidRPr="00F70739">
              <w:rPr>
                <w:rFonts w:ascii="Times New Roman" w:hAnsi="Times New Roman" w:cs="Times New Roman"/>
                <w:sz w:val="20"/>
                <w:szCs w:val="20"/>
                <w:lang w:val="ru-RU"/>
              </w:rPr>
              <w:t>Строительство на территории Воробьёвского муниципального района промышленных объектов позволило бы перейти экономике района на качественно новый уровень и тем самым улучшить качество жизни населения</w:t>
            </w:r>
          </w:p>
        </w:tc>
        <w:tc>
          <w:tcPr>
            <w:tcW w:w="4785" w:type="dxa"/>
            <w:shd w:val="clear" w:color="auto" w:fill="F2F2F2"/>
          </w:tcPr>
          <w:p w:rsidR="007C3ACA" w:rsidRPr="00F70739" w:rsidRDefault="007C3ACA" w:rsidP="00F70739">
            <w:pPr>
              <w:autoSpaceDE w:val="0"/>
              <w:autoSpaceDN w:val="0"/>
              <w:adjustRightInd w:val="0"/>
              <w:spacing w:after="0"/>
              <w:jc w:val="both"/>
              <w:rPr>
                <w:rFonts w:ascii="Times New Roman" w:hAnsi="Times New Roman" w:cs="Times New Roman"/>
                <w:sz w:val="20"/>
                <w:szCs w:val="20"/>
                <w:lang w:val="ru-RU"/>
              </w:rPr>
            </w:pPr>
            <w:r w:rsidRPr="00F70739">
              <w:rPr>
                <w:rFonts w:ascii="Times New Roman" w:hAnsi="Times New Roman" w:cs="Times New Roman"/>
                <w:sz w:val="20"/>
                <w:szCs w:val="20"/>
                <w:lang w:val="ru-RU"/>
              </w:rPr>
              <w:t>Слабая привлекательность района для крупных,  долгосрочных инвестиций.</w:t>
            </w:r>
          </w:p>
        </w:tc>
      </w:tr>
      <w:tr w:rsidR="007C3ACA" w:rsidRPr="00F70739">
        <w:trPr>
          <w:trHeight w:val="20"/>
        </w:trPr>
        <w:tc>
          <w:tcPr>
            <w:tcW w:w="9571" w:type="dxa"/>
            <w:gridSpan w:val="2"/>
            <w:shd w:val="clear" w:color="auto" w:fill="DDD9C3"/>
          </w:tcPr>
          <w:p w:rsidR="007C3ACA" w:rsidRPr="00F70739" w:rsidRDefault="007C3ACA" w:rsidP="00F70739">
            <w:pPr>
              <w:autoSpaceDE w:val="0"/>
              <w:autoSpaceDN w:val="0"/>
              <w:adjustRightInd w:val="0"/>
              <w:spacing w:after="0"/>
              <w:jc w:val="center"/>
              <w:rPr>
                <w:rFonts w:ascii="Times New Roman" w:hAnsi="Times New Roman" w:cs="Times New Roman"/>
                <w:b/>
                <w:bCs/>
                <w:sz w:val="20"/>
                <w:szCs w:val="20"/>
              </w:rPr>
            </w:pPr>
            <w:r w:rsidRPr="00F70739">
              <w:rPr>
                <w:rFonts w:ascii="Times New Roman" w:hAnsi="Times New Roman" w:cs="Times New Roman"/>
                <w:b/>
                <w:bCs/>
                <w:i/>
                <w:iCs/>
                <w:sz w:val="20"/>
                <w:szCs w:val="20"/>
              </w:rPr>
              <w:t>ЖКХ, транспорт и связь</w:t>
            </w:r>
          </w:p>
        </w:tc>
      </w:tr>
      <w:tr w:rsidR="007C3ACA" w:rsidRPr="00891529">
        <w:trPr>
          <w:trHeight w:val="20"/>
        </w:trPr>
        <w:tc>
          <w:tcPr>
            <w:tcW w:w="4786" w:type="dxa"/>
            <w:shd w:val="clear" w:color="auto" w:fill="F2F2F2"/>
          </w:tcPr>
          <w:p w:rsidR="007C3ACA" w:rsidRPr="00F70739" w:rsidRDefault="007C3ACA" w:rsidP="00F70739">
            <w:pPr>
              <w:autoSpaceDE w:val="0"/>
              <w:autoSpaceDN w:val="0"/>
              <w:adjustRightInd w:val="0"/>
              <w:spacing w:after="0"/>
              <w:jc w:val="both"/>
              <w:rPr>
                <w:rFonts w:ascii="Times New Roman" w:hAnsi="Times New Roman" w:cs="Times New Roman"/>
                <w:sz w:val="20"/>
                <w:szCs w:val="20"/>
                <w:lang w:val="ru-RU"/>
              </w:rPr>
            </w:pPr>
            <w:r w:rsidRPr="00F70739">
              <w:rPr>
                <w:rFonts w:ascii="Times New Roman" w:hAnsi="Times New Roman" w:cs="Times New Roman"/>
                <w:sz w:val="20"/>
                <w:szCs w:val="20"/>
                <w:lang w:val="ru-RU"/>
              </w:rPr>
              <w:t>1.Рост расходов на энергоносители и ухудшение финансового состояния предприятий послужит толчком для внедрения энергосберегающих технологий.</w:t>
            </w:r>
          </w:p>
          <w:p w:rsidR="007C3ACA" w:rsidRPr="00F70739" w:rsidRDefault="007C3ACA" w:rsidP="00F70739">
            <w:pPr>
              <w:spacing w:after="0"/>
              <w:jc w:val="both"/>
              <w:rPr>
                <w:rFonts w:ascii="Times New Roman" w:hAnsi="Times New Roman" w:cs="Times New Roman"/>
                <w:sz w:val="20"/>
                <w:szCs w:val="20"/>
                <w:lang w:val="ru-RU"/>
              </w:rPr>
            </w:pPr>
            <w:r w:rsidRPr="00F70739">
              <w:rPr>
                <w:rFonts w:ascii="Times New Roman" w:hAnsi="Times New Roman" w:cs="Times New Roman"/>
                <w:sz w:val="20"/>
                <w:szCs w:val="20"/>
                <w:lang w:val="ru-RU"/>
              </w:rPr>
              <w:t>2.Привлечение частного капитала в развитие ЖКХ.</w:t>
            </w:r>
          </w:p>
          <w:p w:rsidR="007C3ACA" w:rsidRPr="00F70739" w:rsidRDefault="007C3ACA" w:rsidP="00F70739">
            <w:pPr>
              <w:spacing w:after="0"/>
              <w:jc w:val="both"/>
              <w:rPr>
                <w:rFonts w:ascii="Times New Roman" w:hAnsi="Times New Roman" w:cs="Times New Roman"/>
                <w:sz w:val="20"/>
                <w:szCs w:val="20"/>
                <w:lang w:val="ru-RU"/>
              </w:rPr>
            </w:pPr>
            <w:r w:rsidRPr="00F70739">
              <w:rPr>
                <w:rFonts w:ascii="Times New Roman" w:hAnsi="Times New Roman" w:cs="Times New Roman"/>
                <w:sz w:val="20"/>
                <w:szCs w:val="20"/>
                <w:lang w:val="ru-RU"/>
              </w:rPr>
              <w:t>3.Большой удельный вес индивидуального жилья.</w:t>
            </w:r>
          </w:p>
          <w:p w:rsidR="007C3ACA" w:rsidRPr="00F70739" w:rsidRDefault="007C3ACA" w:rsidP="00F70739">
            <w:pPr>
              <w:spacing w:after="0"/>
              <w:jc w:val="both"/>
              <w:rPr>
                <w:rFonts w:ascii="Times New Roman" w:hAnsi="Times New Roman" w:cs="Times New Roman"/>
                <w:sz w:val="20"/>
                <w:szCs w:val="20"/>
                <w:lang w:val="ru-RU"/>
              </w:rPr>
            </w:pPr>
            <w:r w:rsidRPr="00F70739">
              <w:rPr>
                <w:rFonts w:ascii="Times New Roman" w:hAnsi="Times New Roman" w:cs="Times New Roman"/>
                <w:sz w:val="20"/>
                <w:szCs w:val="20"/>
                <w:lang w:val="ru-RU"/>
              </w:rPr>
              <w:t>4.Внедрение замкнутой системы энергоснабжения в жилых домах районного центра.</w:t>
            </w:r>
          </w:p>
          <w:p w:rsidR="007C3ACA" w:rsidRPr="00F70739" w:rsidRDefault="007C3ACA" w:rsidP="00F70739">
            <w:pPr>
              <w:autoSpaceDE w:val="0"/>
              <w:autoSpaceDN w:val="0"/>
              <w:adjustRightInd w:val="0"/>
              <w:spacing w:after="0"/>
              <w:jc w:val="both"/>
              <w:rPr>
                <w:rFonts w:ascii="Times New Roman" w:hAnsi="Times New Roman" w:cs="Times New Roman"/>
                <w:sz w:val="20"/>
                <w:szCs w:val="20"/>
                <w:lang w:val="ru-RU"/>
              </w:rPr>
            </w:pPr>
            <w:r w:rsidRPr="00F70739">
              <w:rPr>
                <w:rFonts w:ascii="Times New Roman" w:hAnsi="Times New Roman" w:cs="Times New Roman"/>
                <w:sz w:val="20"/>
                <w:szCs w:val="20"/>
                <w:lang w:val="ru-RU"/>
              </w:rPr>
              <w:t>5.Газификация домохозяйств и учреждений социальной сферы, строительство модульных котельных</w:t>
            </w:r>
          </w:p>
        </w:tc>
        <w:tc>
          <w:tcPr>
            <w:tcW w:w="4785" w:type="dxa"/>
            <w:shd w:val="clear" w:color="auto" w:fill="F2F2F2"/>
          </w:tcPr>
          <w:p w:rsidR="007C3ACA" w:rsidRPr="00F70739" w:rsidRDefault="007C3ACA" w:rsidP="00F70739">
            <w:pPr>
              <w:spacing w:after="0"/>
              <w:jc w:val="both"/>
              <w:rPr>
                <w:rFonts w:ascii="Times New Roman" w:hAnsi="Times New Roman" w:cs="Times New Roman"/>
                <w:sz w:val="20"/>
                <w:szCs w:val="20"/>
                <w:lang w:val="ru-RU"/>
              </w:rPr>
            </w:pPr>
            <w:r w:rsidRPr="00F70739">
              <w:rPr>
                <w:rFonts w:ascii="Times New Roman" w:hAnsi="Times New Roman" w:cs="Times New Roman"/>
                <w:sz w:val="20"/>
                <w:szCs w:val="20"/>
                <w:lang w:val="ru-RU"/>
              </w:rPr>
              <w:t>1.Сокращение об</w:t>
            </w:r>
            <w:r w:rsidRPr="00F70739">
              <w:rPr>
                <w:rFonts w:ascii="Times New Roman" w:hAnsi="Times New Roman" w:cs="Times New Roman"/>
                <w:sz w:val="20"/>
                <w:szCs w:val="20"/>
                <w:shd w:val="clear" w:color="auto" w:fill="FFFFFF"/>
                <w:lang w:val="ru-RU"/>
              </w:rPr>
              <w:t>ъ</w:t>
            </w:r>
            <w:r w:rsidRPr="00F70739">
              <w:rPr>
                <w:rFonts w:ascii="Times New Roman" w:hAnsi="Times New Roman" w:cs="Times New Roman"/>
                <w:sz w:val="20"/>
                <w:szCs w:val="20"/>
                <w:lang w:val="ru-RU"/>
              </w:rPr>
              <w:t xml:space="preserve">ёмов строительства и капитального ремонта автомобильных дорог, объектов коммунального хозяйства. </w:t>
            </w:r>
          </w:p>
          <w:p w:rsidR="007C3ACA" w:rsidRPr="00F70739" w:rsidRDefault="007C3ACA" w:rsidP="00F70739">
            <w:pPr>
              <w:pStyle w:val="ListBullet"/>
              <w:numPr>
                <w:ilvl w:val="0"/>
                <w:numId w:val="0"/>
              </w:numPr>
              <w:tabs>
                <w:tab w:val="left" w:pos="708"/>
              </w:tabs>
              <w:spacing w:after="0" w:line="216" w:lineRule="auto"/>
              <w:jc w:val="both"/>
              <w:rPr>
                <w:rFonts w:ascii="Times New Roman" w:hAnsi="Times New Roman" w:cs="Times New Roman"/>
                <w:kern w:val="16"/>
                <w:sz w:val="20"/>
                <w:szCs w:val="20"/>
                <w:lang w:val="ru-RU"/>
              </w:rPr>
            </w:pPr>
            <w:r w:rsidRPr="00F70739">
              <w:rPr>
                <w:rFonts w:ascii="Times New Roman" w:hAnsi="Times New Roman" w:cs="Times New Roman"/>
                <w:sz w:val="20"/>
                <w:szCs w:val="20"/>
                <w:lang w:val="ru-RU"/>
              </w:rPr>
              <w:t>2.</w:t>
            </w:r>
            <w:r w:rsidRPr="00F70739">
              <w:rPr>
                <w:rFonts w:ascii="Times New Roman" w:hAnsi="Times New Roman" w:cs="Times New Roman"/>
                <w:kern w:val="16"/>
                <w:sz w:val="20"/>
                <w:szCs w:val="20"/>
                <w:lang w:val="ru-RU"/>
              </w:rPr>
              <w:t>Отсутствие государственного и частного инвестирования в развитие инфраструктуры и ЖКХ.</w:t>
            </w:r>
          </w:p>
          <w:p w:rsidR="007C3ACA" w:rsidRPr="00F70739" w:rsidRDefault="007C3ACA" w:rsidP="00F70739">
            <w:pPr>
              <w:spacing w:after="0"/>
              <w:jc w:val="both"/>
              <w:rPr>
                <w:rFonts w:ascii="Times New Roman" w:hAnsi="Times New Roman" w:cs="Times New Roman"/>
                <w:sz w:val="20"/>
                <w:szCs w:val="20"/>
                <w:lang w:val="ru-RU"/>
              </w:rPr>
            </w:pPr>
            <w:r w:rsidRPr="00F70739">
              <w:rPr>
                <w:rFonts w:ascii="Times New Roman" w:hAnsi="Times New Roman" w:cs="Times New Roman"/>
                <w:sz w:val="20"/>
                <w:szCs w:val="20"/>
                <w:lang w:val="ru-RU"/>
              </w:rPr>
              <w:t>3.Высокая изношенность и необходимость ремонта многих объектов ЖКХ</w:t>
            </w:r>
          </w:p>
          <w:p w:rsidR="007C3ACA" w:rsidRPr="00F70739" w:rsidRDefault="007C3ACA" w:rsidP="00F70739">
            <w:pPr>
              <w:spacing w:after="0"/>
              <w:jc w:val="both"/>
              <w:rPr>
                <w:rFonts w:ascii="Times New Roman" w:hAnsi="Times New Roman" w:cs="Times New Roman"/>
                <w:sz w:val="20"/>
                <w:szCs w:val="20"/>
                <w:lang w:val="ru-RU"/>
              </w:rPr>
            </w:pPr>
            <w:r w:rsidRPr="00F70739">
              <w:rPr>
                <w:rFonts w:ascii="Times New Roman" w:hAnsi="Times New Roman" w:cs="Times New Roman"/>
                <w:sz w:val="20"/>
                <w:szCs w:val="20"/>
                <w:lang w:val="ru-RU"/>
              </w:rPr>
              <w:t>4.Ухудшение качества питьевой воды.</w:t>
            </w:r>
          </w:p>
          <w:p w:rsidR="007C3ACA" w:rsidRPr="00F70739" w:rsidRDefault="007C3ACA" w:rsidP="00F70739">
            <w:pPr>
              <w:pStyle w:val="ListBullet"/>
              <w:numPr>
                <w:ilvl w:val="0"/>
                <w:numId w:val="0"/>
              </w:numPr>
              <w:tabs>
                <w:tab w:val="left" w:pos="708"/>
              </w:tabs>
              <w:spacing w:after="0" w:line="216" w:lineRule="auto"/>
              <w:jc w:val="both"/>
              <w:rPr>
                <w:rFonts w:ascii="Times New Roman" w:hAnsi="Times New Roman" w:cs="Times New Roman"/>
                <w:sz w:val="20"/>
                <w:szCs w:val="20"/>
                <w:lang w:val="ru-RU"/>
              </w:rPr>
            </w:pPr>
            <w:r w:rsidRPr="00F70739">
              <w:rPr>
                <w:rFonts w:ascii="Times New Roman" w:hAnsi="Times New Roman" w:cs="Times New Roman"/>
                <w:sz w:val="20"/>
                <w:szCs w:val="20"/>
                <w:lang w:val="ru-RU"/>
              </w:rPr>
              <w:t>5. Рост тарифов на услуги ЖКХ при низком уровне доходов населения увеличит нагрузку на бюджет населения  района.</w:t>
            </w:r>
          </w:p>
        </w:tc>
      </w:tr>
      <w:tr w:rsidR="007C3ACA" w:rsidRPr="00F70739">
        <w:trPr>
          <w:trHeight w:val="20"/>
        </w:trPr>
        <w:tc>
          <w:tcPr>
            <w:tcW w:w="9571" w:type="dxa"/>
            <w:gridSpan w:val="2"/>
            <w:shd w:val="clear" w:color="auto" w:fill="DDD9C3"/>
          </w:tcPr>
          <w:p w:rsidR="007C3ACA" w:rsidRPr="00F70739" w:rsidRDefault="007C3ACA" w:rsidP="00F70739">
            <w:pPr>
              <w:autoSpaceDE w:val="0"/>
              <w:autoSpaceDN w:val="0"/>
              <w:adjustRightInd w:val="0"/>
              <w:spacing w:after="0"/>
              <w:jc w:val="center"/>
              <w:rPr>
                <w:rFonts w:ascii="Times New Roman" w:hAnsi="Times New Roman" w:cs="Times New Roman"/>
                <w:b/>
                <w:bCs/>
                <w:sz w:val="20"/>
                <w:szCs w:val="20"/>
              </w:rPr>
            </w:pPr>
            <w:r w:rsidRPr="00F70739">
              <w:rPr>
                <w:rFonts w:ascii="Times New Roman" w:hAnsi="Times New Roman" w:cs="Times New Roman"/>
                <w:b/>
                <w:bCs/>
                <w:i/>
                <w:iCs/>
                <w:sz w:val="20"/>
                <w:szCs w:val="20"/>
              </w:rPr>
              <w:t>Инвестиции в основной капитал</w:t>
            </w:r>
          </w:p>
        </w:tc>
      </w:tr>
      <w:tr w:rsidR="007C3ACA" w:rsidRPr="00891529">
        <w:trPr>
          <w:trHeight w:val="20"/>
        </w:trPr>
        <w:tc>
          <w:tcPr>
            <w:tcW w:w="4786" w:type="dxa"/>
            <w:shd w:val="clear" w:color="auto" w:fill="FFFFFF"/>
          </w:tcPr>
          <w:p w:rsidR="007C3ACA" w:rsidRPr="00F70739" w:rsidRDefault="007C3ACA" w:rsidP="00F70739">
            <w:pPr>
              <w:spacing w:after="0"/>
              <w:jc w:val="both"/>
              <w:rPr>
                <w:rFonts w:ascii="Times New Roman" w:hAnsi="Times New Roman" w:cs="Times New Roman"/>
                <w:sz w:val="20"/>
                <w:szCs w:val="20"/>
              </w:rPr>
            </w:pPr>
          </w:p>
          <w:p w:rsidR="007C3ACA" w:rsidRPr="00F70739" w:rsidRDefault="007C3ACA" w:rsidP="00F70739">
            <w:pPr>
              <w:spacing w:after="0"/>
              <w:jc w:val="both"/>
              <w:rPr>
                <w:rFonts w:ascii="Times New Roman" w:hAnsi="Times New Roman" w:cs="Times New Roman"/>
                <w:sz w:val="20"/>
                <w:szCs w:val="20"/>
              </w:rPr>
            </w:pPr>
          </w:p>
        </w:tc>
        <w:tc>
          <w:tcPr>
            <w:tcW w:w="4785" w:type="dxa"/>
            <w:shd w:val="clear" w:color="auto" w:fill="FFFFFF"/>
          </w:tcPr>
          <w:p w:rsidR="007C3ACA" w:rsidRPr="00F70739" w:rsidRDefault="007C3ACA" w:rsidP="00F70739">
            <w:pPr>
              <w:spacing w:after="0"/>
              <w:jc w:val="both"/>
              <w:rPr>
                <w:rFonts w:ascii="Times New Roman" w:hAnsi="Times New Roman" w:cs="Times New Roman"/>
                <w:sz w:val="20"/>
                <w:szCs w:val="20"/>
                <w:lang w:val="ru-RU"/>
              </w:rPr>
            </w:pPr>
            <w:r w:rsidRPr="00F70739">
              <w:rPr>
                <w:rFonts w:ascii="Times New Roman" w:hAnsi="Times New Roman" w:cs="Times New Roman"/>
                <w:sz w:val="20"/>
                <w:szCs w:val="20"/>
                <w:lang w:val="ru-RU"/>
              </w:rPr>
              <w:t>Сохранение низкой доступности кредитов станет причиной дальнейшего сокращения оборотных средств предприятий, увеличение числа банкротств</w:t>
            </w:r>
            <w:r w:rsidRPr="00F70739">
              <w:rPr>
                <w:rFonts w:ascii="Times New Roman" w:hAnsi="Times New Roman" w:cs="Times New Roman"/>
                <w:color w:val="FF0000"/>
                <w:sz w:val="20"/>
                <w:szCs w:val="20"/>
                <w:lang w:val="ru-RU"/>
              </w:rPr>
              <w:t xml:space="preserve"> </w:t>
            </w:r>
            <w:r w:rsidRPr="00F70739">
              <w:rPr>
                <w:rFonts w:ascii="Times New Roman" w:hAnsi="Times New Roman" w:cs="Times New Roman"/>
                <w:sz w:val="20"/>
                <w:szCs w:val="20"/>
                <w:lang w:val="ru-RU"/>
              </w:rPr>
              <w:t>и дополнительного увольнения работников.</w:t>
            </w:r>
            <w:r w:rsidRPr="00F70739">
              <w:rPr>
                <w:rFonts w:ascii="Times New Roman" w:hAnsi="Times New Roman" w:cs="Times New Roman"/>
                <w:color w:val="000000"/>
                <w:kern w:val="16"/>
                <w:sz w:val="20"/>
                <w:szCs w:val="20"/>
                <w:lang w:val="ru-RU"/>
              </w:rPr>
              <w:t xml:space="preserve"> </w:t>
            </w:r>
          </w:p>
        </w:tc>
      </w:tr>
      <w:tr w:rsidR="007C3ACA" w:rsidRPr="00891529">
        <w:trPr>
          <w:trHeight w:val="20"/>
        </w:trPr>
        <w:tc>
          <w:tcPr>
            <w:tcW w:w="9571" w:type="dxa"/>
            <w:gridSpan w:val="2"/>
            <w:shd w:val="clear" w:color="auto" w:fill="DDD9C3"/>
          </w:tcPr>
          <w:p w:rsidR="007C3ACA" w:rsidRPr="00F70739" w:rsidRDefault="007C3ACA" w:rsidP="00F70739">
            <w:pPr>
              <w:autoSpaceDE w:val="0"/>
              <w:autoSpaceDN w:val="0"/>
              <w:adjustRightInd w:val="0"/>
              <w:spacing w:after="0"/>
              <w:jc w:val="center"/>
              <w:rPr>
                <w:rFonts w:ascii="Times New Roman" w:hAnsi="Times New Roman" w:cs="Times New Roman"/>
                <w:b/>
                <w:bCs/>
                <w:sz w:val="20"/>
                <w:szCs w:val="20"/>
                <w:lang w:val="ru-RU"/>
              </w:rPr>
            </w:pPr>
            <w:r w:rsidRPr="00F70739">
              <w:rPr>
                <w:rFonts w:ascii="Times New Roman" w:hAnsi="Times New Roman" w:cs="Times New Roman"/>
                <w:b/>
                <w:bCs/>
                <w:i/>
                <w:iCs/>
                <w:sz w:val="20"/>
                <w:szCs w:val="20"/>
                <w:lang w:val="ru-RU"/>
              </w:rPr>
              <w:t>Малые, средние предприятия и бизнес</w:t>
            </w:r>
          </w:p>
        </w:tc>
      </w:tr>
      <w:tr w:rsidR="007C3ACA" w:rsidRPr="00891529">
        <w:trPr>
          <w:trHeight w:val="20"/>
        </w:trPr>
        <w:tc>
          <w:tcPr>
            <w:tcW w:w="4786" w:type="dxa"/>
            <w:shd w:val="clear" w:color="auto" w:fill="FFFFFF"/>
          </w:tcPr>
          <w:p w:rsidR="007C3ACA" w:rsidRPr="00F70739" w:rsidRDefault="007C3ACA" w:rsidP="00F70739">
            <w:pPr>
              <w:autoSpaceDE w:val="0"/>
              <w:autoSpaceDN w:val="0"/>
              <w:adjustRightInd w:val="0"/>
              <w:spacing w:after="0"/>
              <w:jc w:val="both"/>
              <w:rPr>
                <w:rFonts w:ascii="Times New Roman" w:hAnsi="Times New Roman" w:cs="Times New Roman"/>
                <w:sz w:val="20"/>
                <w:szCs w:val="20"/>
                <w:lang w:val="ru-RU"/>
              </w:rPr>
            </w:pPr>
            <w:r w:rsidRPr="00F70739">
              <w:rPr>
                <w:rFonts w:ascii="Times New Roman" w:hAnsi="Times New Roman" w:cs="Times New Roman"/>
                <w:sz w:val="20"/>
                <w:szCs w:val="20"/>
                <w:lang w:val="ru-RU"/>
              </w:rPr>
              <w:t xml:space="preserve">Финансовая поддержка в форме субсидирования процентных ставок по кредитам, предоставление гарантий, грантов и др. </w:t>
            </w:r>
          </w:p>
        </w:tc>
        <w:tc>
          <w:tcPr>
            <w:tcW w:w="4785" w:type="dxa"/>
            <w:shd w:val="clear" w:color="auto" w:fill="FFFFFF"/>
          </w:tcPr>
          <w:p w:rsidR="007C3ACA" w:rsidRPr="00F70739" w:rsidRDefault="007C3ACA" w:rsidP="00F70739">
            <w:pPr>
              <w:spacing w:after="0"/>
              <w:jc w:val="both"/>
              <w:rPr>
                <w:rFonts w:ascii="Times New Roman" w:hAnsi="Times New Roman" w:cs="Times New Roman"/>
                <w:sz w:val="20"/>
                <w:szCs w:val="20"/>
                <w:lang w:val="ru-RU"/>
              </w:rPr>
            </w:pPr>
            <w:r w:rsidRPr="00F70739">
              <w:rPr>
                <w:rFonts w:ascii="Times New Roman" w:hAnsi="Times New Roman" w:cs="Times New Roman"/>
                <w:sz w:val="20"/>
                <w:szCs w:val="20"/>
                <w:lang w:val="ru-RU"/>
              </w:rPr>
              <w:t>Проникновение на рынок контрафактной, низкокачественной продукции.</w:t>
            </w:r>
          </w:p>
        </w:tc>
      </w:tr>
      <w:tr w:rsidR="007C3ACA" w:rsidRPr="00891529">
        <w:trPr>
          <w:trHeight w:val="20"/>
        </w:trPr>
        <w:tc>
          <w:tcPr>
            <w:tcW w:w="9571" w:type="dxa"/>
            <w:gridSpan w:val="2"/>
            <w:shd w:val="clear" w:color="auto" w:fill="DDD9C3"/>
          </w:tcPr>
          <w:p w:rsidR="007C3ACA" w:rsidRPr="00F70739" w:rsidRDefault="007C3ACA" w:rsidP="00F70739">
            <w:pPr>
              <w:autoSpaceDE w:val="0"/>
              <w:autoSpaceDN w:val="0"/>
              <w:adjustRightInd w:val="0"/>
              <w:spacing w:after="0"/>
              <w:jc w:val="center"/>
              <w:rPr>
                <w:rFonts w:ascii="Times New Roman" w:hAnsi="Times New Roman" w:cs="Times New Roman"/>
                <w:b/>
                <w:bCs/>
                <w:sz w:val="20"/>
                <w:szCs w:val="20"/>
                <w:lang w:val="ru-RU"/>
              </w:rPr>
            </w:pPr>
            <w:r w:rsidRPr="00F70739">
              <w:rPr>
                <w:rFonts w:ascii="Times New Roman" w:hAnsi="Times New Roman" w:cs="Times New Roman"/>
                <w:b/>
                <w:bCs/>
                <w:i/>
                <w:iCs/>
                <w:sz w:val="20"/>
                <w:szCs w:val="20"/>
                <w:lang w:val="ru-RU"/>
              </w:rPr>
              <w:t>Демография, социальные и экономические процессы</w:t>
            </w:r>
          </w:p>
        </w:tc>
      </w:tr>
      <w:tr w:rsidR="007C3ACA" w:rsidRPr="00891529">
        <w:trPr>
          <w:trHeight w:val="20"/>
        </w:trPr>
        <w:tc>
          <w:tcPr>
            <w:tcW w:w="4786" w:type="dxa"/>
            <w:shd w:val="clear" w:color="auto" w:fill="FFFFFF"/>
          </w:tcPr>
          <w:p w:rsidR="007C3ACA" w:rsidRPr="00F70739" w:rsidRDefault="007C3ACA" w:rsidP="00F70739">
            <w:pPr>
              <w:spacing w:after="0"/>
              <w:jc w:val="both"/>
              <w:rPr>
                <w:rFonts w:ascii="Times New Roman" w:hAnsi="Times New Roman" w:cs="Times New Roman"/>
                <w:sz w:val="20"/>
                <w:szCs w:val="20"/>
                <w:lang w:val="ru-RU"/>
              </w:rPr>
            </w:pPr>
            <w:r w:rsidRPr="00F70739">
              <w:rPr>
                <w:rFonts w:ascii="Times New Roman" w:hAnsi="Times New Roman" w:cs="Times New Roman"/>
                <w:sz w:val="20"/>
                <w:szCs w:val="20"/>
                <w:lang w:val="ru-RU"/>
              </w:rPr>
              <w:t>1.Создание новых рабочих мест.</w:t>
            </w:r>
          </w:p>
          <w:p w:rsidR="007C3ACA" w:rsidRPr="00F70739" w:rsidRDefault="007C3ACA" w:rsidP="00F70739">
            <w:pPr>
              <w:spacing w:after="0"/>
              <w:jc w:val="both"/>
              <w:rPr>
                <w:rFonts w:ascii="Times New Roman" w:hAnsi="Times New Roman" w:cs="Times New Roman"/>
                <w:sz w:val="20"/>
                <w:szCs w:val="20"/>
                <w:lang w:val="ru-RU"/>
              </w:rPr>
            </w:pPr>
            <w:r w:rsidRPr="00F70739">
              <w:rPr>
                <w:rFonts w:ascii="Times New Roman" w:hAnsi="Times New Roman" w:cs="Times New Roman"/>
                <w:sz w:val="20"/>
                <w:szCs w:val="20"/>
                <w:lang w:val="ru-RU"/>
              </w:rPr>
              <w:t xml:space="preserve">2. Стимулирование рождаемости посредством увеличения социальных выплат (в том числе за счет национальных проектов), поддержки молодых семей по обеспечению жильем. </w:t>
            </w:r>
          </w:p>
          <w:p w:rsidR="007C3ACA" w:rsidRPr="00F70739" w:rsidRDefault="007C3ACA" w:rsidP="00F70739">
            <w:pPr>
              <w:spacing w:after="0"/>
              <w:jc w:val="both"/>
              <w:rPr>
                <w:rFonts w:ascii="Times New Roman" w:hAnsi="Times New Roman" w:cs="Times New Roman"/>
                <w:sz w:val="20"/>
                <w:szCs w:val="20"/>
                <w:lang w:val="ru-RU"/>
              </w:rPr>
            </w:pPr>
            <w:r w:rsidRPr="00F70739">
              <w:rPr>
                <w:rFonts w:ascii="Times New Roman" w:hAnsi="Times New Roman" w:cs="Times New Roman"/>
                <w:sz w:val="20"/>
                <w:szCs w:val="20"/>
                <w:lang w:val="ru-RU"/>
              </w:rPr>
              <w:t>3.Государственное стимулирование привлечения и закрепления молодых специалистов на селе</w:t>
            </w:r>
          </w:p>
          <w:p w:rsidR="007C3ACA" w:rsidRPr="00F70739" w:rsidRDefault="007C3ACA" w:rsidP="00F70739">
            <w:pPr>
              <w:spacing w:after="0"/>
              <w:jc w:val="both"/>
              <w:rPr>
                <w:rFonts w:ascii="Times New Roman" w:hAnsi="Times New Roman" w:cs="Times New Roman"/>
                <w:sz w:val="20"/>
                <w:szCs w:val="20"/>
                <w:lang w:val="ru-RU"/>
              </w:rPr>
            </w:pPr>
            <w:r w:rsidRPr="00F70739">
              <w:rPr>
                <w:rFonts w:ascii="Times New Roman" w:hAnsi="Times New Roman" w:cs="Times New Roman"/>
                <w:sz w:val="20"/>
                <w:szCs w:val="20"/>
                <w:lang w:val="ru-RU"/>
              </w:rPr>
              <w:t>4.Возможности наращивания деловой активности за счет мобилизации безработных.</w:t>
            </w:r>
          </w:p>
          <w:p w:rsidR="007C3ACA" w:rsidRPr="00F70739" w:rsidRDefault="007C3ACA" w:rsidP="00F70739">
            <w:pPr>
              <w:spacing w:after="0"/>
              <w:jc w:val="both"/>
              <w:rPr>
                <w:rFonts w:ascii="Times New Roman" w:hAnsi="Times New Roman" w:cs="Times New Roman"/>
                <w:sz w:val="20"/>
                <w:szCs w:val="20"/>
                <w:lang w:val="ru-RU"/>
              </w:rPr>
            </w:pPr>
            <w:r w:rsidRPr="00F70739">
              <w:rPr>
                <w:rFonts w:ascii="Times New Roman" w:hAnsi="Times New Roman" w:cs="Times New Roman"/>
                <w:sz w:val="20"/>
                <w:szCs w:val="20"/>
                <w:lang w:val="ru-RU"/>
              </w:rPr>
              <w:t>5.Наличие федеральных и областных целевых программ, направленных на улучшение демографической ситуации на селе</w:t>
            </w:r>
          </w:p>
        </w:tc>
        <w:tc>
          <w:tcPr>
            <w:tcW w:w="4785" w:type="dxa"/>
            <w:shd w:val="clear" w:color="auto" w:fill="FFFFFF"/>
          </w:tcPr>
          <w:p w:rsidR="007C3ACA" w:rsidRPr="00F70739" w:rsidRDefault="007C3ACA" w:rsidP="00F70739">
            <w:pPr>
              <w:autoSpaceDE w:val="0"/>
              <w:autoSpaceDN w:val="0"/>
              <w:adjustRightInd w:val="0"/>
              <w:spacing w:after="0"/>
              <w:jc w:val="both"/>
              <w:rPr>
                <w:rFonts w:ascii="Times New Roman" w:hAnsi="Times New Roman" w:cs="Times New Roman"/>
                <w:sz w:val="20"/>
                <w:szCs w:val="20"/>
                <w:lang w:val="ru-RU"/>
              </w:rPr>
            </w:pPr>
            <w:r w:rsidRPr="00F70739">
              <w:rPr>
                <w:rFonts w:ascii="Times New Roman" w:hAnsi="Times New Roman" w:cs="Times New Roman"/>
                <w:sz w:val="20"/>
                <w:szCs w:val="20"/>
                <w:lang w:val="ru-RU"/>
              </w:rPr>
              <w:t xml:space="preserve">1.Сокращение спроса на продукцию и доходов населения. </w:t>
            </w:r>
          </w:p>
          <w:p w:rsidR="007C3ACA" w:rsidRPr="00F70739" w:rsidRDefault="007C3ACA" w:rsidP="00F70739">
            <w:pPr>
              <w:autoSpaceDE w:val="0"/>
              <w:autoSpaceDN w:val="0"/>
              <w:adjustRightInd w:val="0"/>
              <w:spacing w:after="0"/>
              <w:jc w:val="both"/>
              <w:rPr>
                <w:rFonts w:ascii="Times New Roman" w:hAnsi="Times New Roman" w:cs="Times New Roman"/>
                <w:sz w:val="20"/>
                <w:szCs w:val="20"/>
                <w:lang w:val="ru-RU"/>
              </w:rPr>
            </w:pPr>
            <w:r w:rsidRPr="00F70739">
              <w:rPr>
                <w:rFonts w:ascii="Times New Roman" w:hAnsi="Times New Roman" w:cs="Times New Roman"/>
                <w:sz w:val="20"/>
                <w:szCs w:val="20"/>
                <w:lang w:val="ru-RU"/>
              </w:rPr>
              <w:t>2. Более высокий размер заработной платы и комфортные условия для проживания в других регионах России и за рубежом стимулируют отток наиболее перспективных и талантливых молодых специалистов.</w:t>
            </w:r>
          </w:p>
          <w:p w:rsidR="007C3ACA" w:rsidRPr="00F70739" w:rsidRDefault="007C3ACA" w:rsidP="00F70739">
            <w:pPr>
              <w:tabs>
                <w:tab w:val="left" w:pos="554"/>
                <w:tab w:val="num" w:pos="1980"/>
              </w:tabs>
              <w:spacing w:after="0"/>
              <w:rPr>
                <w:rFonts w:ascii="Times New Roman" w:hAnsi="Times New Roman" w:cs="Times New Roman"/>
                <w:kern w:val="16"/>
                <w:sz w:val="20"/>
                <w:szCs w:val="20"/>
                <w:lang w:val="ru-RU"/>
              </w:rPr>
            </w:pPr>
            <w:r w:rsidRPr="00F70739">
              <w:rPr>
                <w:rFonts w:ascii="Times New Roman" w:hAnsi="Times New Roman" w:cs="Times New Roman"/>
                <w:sz w:val="20"/>
                <w:szCs w:val="20"/>
                <w:lang w:val="ru-RU"/>
              </w:rPr>
              <w:t>3.Недостаточное  финансирование   государственной  поддержки системы образования приведет к снижению качества образования.</w:t>
            </w:r>
            <w:r w:rsidRPr="00F70739">
              <w:rPr>
                <w:rFonts w:ascii="Times New Roman" w:hAnsi="Times New Roman" w:cs="Times New Roman"/>
                <w:kern w:val="16"/>
                <w:sz w:val="20"/>
                <w:szCs w:val="20"/>
                <w:lang w:val="ru-RU"/>
              </w:rPr>
              <w:t xml:space="preserve"> </w:t>
            </w:r>
          </w:p>
          <w:p w:rsidR="007C3ACA" w:rsidRPr="00F70739" w:rsidRDefault="007C3ACA" w:rsidP="00F70739">
            <w:pPr>
              <w:spacing w:after="0"/>
              <w:jc w:val="both"/>
              <w:rPr>
                <w:rFonts w:ascii="Times New Roman" w:hAnsi="Times New Roman" w:cs="Times New Roman"/>
                <w:sz w:val="20"/>
                <w:szCs w:val="20"/>
                <w:lang w:val="ru-RU"/>
              </w:rPr>
            </w:pPr>
            <w:r w:rsidRPr="00F70739">
              <w:rPr>
                <w:rFonts w:ascii="Times New Roman" w:hAnsi="Times New Roman" w:cs="Times New Roman"/>
                <w:sz w:val="20"/>
                <w:szCs w:val="20"/>
                <w:lang w:val="ru-RU"/>
              </w:rPr>
              <w:t>4.Высокий коэффициент естественной убыли населения способен спровоцировать дальнейшую демографическую напряженность.</w:t>
            </w:r>
          </w:p>
          <w:p w:rsidR="007C3ACA" w:rsidRPr="00F70739" w:rsidRDefault="007C3ACA" w:rsidP="00F70739">
            <w:pPr>
              <w:spacing w:after="0"/>
              <w:jc w:val="both"/>
              <w:rPr>
                <w:rFonts w:ascii="Times New Roman" w:hAnsi="Times New Roman" w:cs="Times New Roman"/>
                <w:sz w:val="20"/>
                <w:szCs w:val="20"/>
                <w:lang w:val="ru-RU"/>
              </w:rPr>
            </w:pPr>
            <w:r w:rsidRPr="00F70739">
              <w:rPr>
                <w:rFonts w:ascii="Times New Roman" w:hAnsi="Times New Roman" w:cs="Times New Roman"/>
                <w:sz w:val="20"/>
                <w:szCs w:val="20"/>
                <w:lang w:val="ru-RU"/>
              </w:rPr>
              <w:t>5.Снижение деловой активности района повлечет рост числа безработных.</w:t>
            </w:r>
          </w:p>
          <w:p w:rsidR="007C3ACA" w:rsidRPr="00F70739" w:rsidRDefault="007C3ACA" w:rsidP="00F70739">
            <w:pPr>
              <w:tabs>
                <w:tab w:val="left" w:pos="554"/>
                <w:tab w:val="num" w:pos="1980"/>
              </w:tabs>
              <w:spacing w:after="0"/>
              <w:rPr>
                <w:rFonts w:ascii="Times New Roman" w:hAnsi="Times New Roman" w:cs="Times New Roman"/>
                <w:sz w:val="20"/>
                <w:szCs w:val="20"/>
                <w:lang w:val="ru-RU"/>
              </w:rPr>
            </w:pPr>
          </w:p>
        </w:tc>
      </w:tr>
      <w:tr w:rsidR="007C3ACA" w:rsidRPr="00F70739">
        <w:trPr>
          <w:trHeight w:val="20"/>
        </w:trPr>
        <w:tc>
          <w:tcPr>
            <w:tcW w:w="9571" w:type="dxa"/>
            <w:gridSpan w:val="2"/>
            <w:shd w:val="clear" w:color="auto" w:fill="DDD9C3"/>
          </w:tcPr>
          <w:p w:rsidR="007C3ACA" w:rsidRPr="00F70739" w:rsidRDefault="007C3ACA" w:rsidP="00F70739">
            <w:pPr>
              <w:autoSpaceDE w:val="0"/>
              <w:autoSpaceDN w:val="0"/>
              <w:adjustRightInd w:val="0"/>
              <w:spacing w:after="0"/>
              <w:jc w:val="center"/>
              <w:rPr>
                <w:rFonts w:ascii="Times New Roman" w:hAnsi="Times New Roman" w:cs="Times New Roman"/>
                <w:b/>
                <w:bCs/>
                <w:i/>
                <w:iCs/>
                <w:sz w:val="20"/>
                <w:szCs w:val="20"/>
                <w:lang w:val="ru-RU"/>
              </w:rPr>
            </w:pPr>
            <w:r w:rsidRPr="00F70739">
              <w:rPr>
                <w:rFonts w:ascii="Times New Roman" w:hAnsi="Times New Roman" w:cs="Times New Roman"/>
                <w:b/>
                <w:bCs/>
                <w:i/>
                <w:iCs/>
                <w:sz w:val="20"/>
                <w:szCs w:val="20"/>
              </w:rPr>
              <w:t>Социальная сфера</w:t>
            </w:r>
          </w:p>
        </w:tc>
      </w:tr>
      <w:tr w:rsidR="007C3ACA" w:rsidRPr="00891529">
        <w:trPr>
          <w:trHeight w:val="20"/>
        </w:trPr>
        <w:tc>
          <w:tcPr>
            <w:tcW w:w="4786" w:type="dxa"/>
            <w:shd w:val="clear" w:color="auto" w:fill="F2F2F2"/>
          </w:tcPr>
          <w:p w:rsidR="007C3ACA" w:rsidRPr="00F70739" w:rsidRDefault="007C3ACA" w:rsidP="00F70739">
            <w:pPr>
              <w:spacing w:after="0"/>
              <w:jc w:val="both"/>
              <w:rPr>
                <w:rFonts w:ascii="Times New Roman" w:hAnsi="Times New Roman" w:cs="Times New Roman"/>
                <w:sz w:val="20"/>
                <w:szCs w:val="20"/>
                <w:lang w:val="ru-RU"/>
              </w:rPr>
            </w:pPr>
            <w:r w:rsidRPr="00F70739">
              <w:rPr>
                <w:rFonts w:ascii="Times New Roman" w:hAnsi="Times New Roman" w:cs="Times New Roman"/>
                <w:sz w:val="20"/>
                <w:szCs w:val="20"/>
                <w:lang w:val="ru-RU"/>
              </w:rPr>
              <w:t>1. Переход на нормативное финансирование муниципальных учреждений, как дополнительные возможности для их развития.</w:t>
            </w:r>
          </w:p>
          <w:p w:rsidR="007C3ACA" w:rsidRPr="00F70739" w:rsidRDefault="007C3ACA" w:rsidP="00F70739">
            <w:pPr>
              <w:spacing w:after="0"/>
              <w:jc w:val="both"/>
              <w:rPr>
                <w:rFonts w:ascii="Times New Roman" w:hAnsi="Times New Roman" w:cs="Times New Roman"/>
                <w:sz w:val="20"/>
                <w:szCs w:val="20"/>
                <w:lang w:val="ru-RU"/>
              </w:rPr>
            </w:pPr>
            <w:r w:rsidRPr="00F70739">
              <w:rPr>
                <w:rFonts w:ascii="Times New Roman" w:hAnsi="Times New Roman" w:cs="Times New Roman"/>
                <w:sz w:val="20"/>
                <w:szCs w:val="20"/>
                <w:lang w:val="ru-RU"/>
              </w:rPr>
              <w:t>2. Повышение качества услуг, предоставляемых населению учреждениями социальной сферы, как средство формирования и развития личности.</w:t>
            </w:r>
          </w:p>
          <w:p w:rsidR="007C3ACA" w:rsidRPr="00F70739" w:rsidRDefault="007C3ACA" w:rsidP="00F70739">
            <w:pPr>
              <w:spacing w:after="0"/>
              <w:jc w:val="both"/>
              <w:rPr>
                <w:rFonts w:ascii="Times New Roman" w:hAnsi="Times New Roman" w:cs="Times New Roman"/>
                <w:sz w:val="20"/>
                <w:szCs w:val="20"/>
                <w:lang w:val="ru-RU"/>
              </w:rPr>
            </w:pPr>
            <w:r w:rsidRPr="00F70739">
              <w:rPr>
                <w:rFonts w:ascii="Times New Roman" w:hAnsi="Times New Roman" w:cs="Times New Roman"/>
                <w:sz w:val="20"/>
                <w:szCs w:val="20"/>
                <w:lang w:val="ru-RU"/>
              </w:rPr>
              <w:t>3. Переход на менее затратные стационар -замещающие технологии в профилактике и лечении больных.</w:t>
            </w:r>
          </w:p>
          <w:p w:rsidR="007C3ACA" w:rsidRPr="00F70739" w:rsidRDefault="007C3ACA" w:rsidP="00F70739">
            <w:pPr>
              <w:spacing w:after="0"/>
              <w:jc w:val="both"/>
              <w:rPr>
                <w:rFonts w:ascii="Times New Roman" w:hAnsi="Times New Roman" w:cs="Times New Roman"/>
                <w:sz w:val="20"/>
                <w:szCs w:val="20"/>
                <w:lang w:val="ru-RU"/>
              </w:rPr>
            </w:pPr>
            <w:r w:rsidRPr="00F70739">
              <w:rPr>
                <w:rFonts w:ascii="Times New Roman" w:hAnsi="Times New Roman" w:cs="Times New Roman"/>
                <w:sz w:val="20"/>
                <w:szCs w:val="20"/>
                <w:lang w:val="ru-RU"/>
              </w:rPr>
              <w:t>4.Развитие эффективной лечебно-профилактической работы.</w:t>
            </w:r>
          </w:p>
          <w:p w:rsidR="007C3ACA" w:rsidRPr="00F70739" w:rsidRDefault="007C3ACA" w:rsidP="00F70739">
            <w:pPr>
              <w:spacing w:after="0"/>
              <w:jc w:val="both"/>
              <w:rPr>
                <w:rFonts w:ascii="Times New Roman" w:hAnsi="Times New Roman" w:cs="Times New Roman"/>
                <w:sz w:val="20"/>
                <w:szCs w:val="20"/>
                <w:lang w:val="ru-RU"/>
              </w:rPr>
            </w:pPr>
            <w:r w:rsidRPr="00F70739">
              <w:rPr>
                <w:rFonts w:ascii="Times New Roman" w:hAnsi="Times New Roman" w:cs="Times New Roman"/>
                <w:sz w:val="20"/>
                <w:szCs w:val="20"/>
                <w:lang w:val="ru-RU"/>
              </w:rPr>
              <w:t>5.Использование современных методик обучения учащихся</w:t>
            </w:r>
          </w:p>
          <w:p w:rsidR="007C3ACA" w:rsidRPr="00F70739" w:rsidRDefault="007C3ACA" w:rsidP="00F70739">
            <w:pPr>
              <w:spacing w:after="0"/>
              <w:jc w:val="both"/>
              <w:rPr>
                <w:rFonts w:ascii="Times New Roman" w:hAnsi="Times New Roman" w:cs="Times New Roman"/>
                <w:sz w:val="20"/>
                <w:szCs w:val="20"/>
                <w:lang w:val="ru-RU"/>
              </w:rPr>
            </w:pPr>
            <w:r w:rsidRPr="00F70739">
              <w:rPr>
                <w:rFonts w:ascii="Times New Roman" w:hAnsi="Times New Roman" w:cs="Times New Roman"/>
                <w:sz w:val="20"/>
                <w:szCs w:val="20"/>
                <w:lang w:val="ru-RU"/>
              </w:rPr>
              <w:t>6.Использование возможностей Национальных проектов «Здравоохранение», «Образование», ФЦП и ОЦП, направленных на развитие социальной сферы муниципального района</w:t>
            </w:r>
          </w:p>
        </w:tc>
        <w:tc>
          <w:tcPr>
            <w:tcW w:w="4785" w:type="dxa"/>
            <w:shd w:val="clear" w:color="auto" w:fill="F2F2F2"/>
          </w:tcPr>
          <w:p w:rsidR="007C3ACA" w:rsidRPr="00F70739" w:rsidRDefault="007C3ACA" w:rsidP="00F70739">
            <w:pPr>
              <w:spacing w:after="0"/>
              <w:jc w:val="both"/>
              <w:rPr>
                <w:rFonts w:ascii="Times New Roman" w:hAnsi="Times New Roman" w:cs="Times New Roman"/>
                <w:sz w:val="20"/>
                <w:szCs w:val="20"/>
                <w:lang w:val="ru-RU"/>
              </w:rPr>
            </w:pPr>
            <w:r w:rsidRPr="00F70739">
              <w:rPr>
                <w:rFonts w:ascii="Times New Roman" w:hAnsi="Times New Roman" w:cs="Times New Roman"/>
                <w:sz w:val="20"/>
                <w:szCs w:val="20"/>
                <w:lang w:val="ru-RU"/>
              </w:rPr>
              <w:t>1.Значительный износ зданий учреждений здравоохранения, СДК, недостаточное количество учреждений досуга и спорта, недофинансирование учреждений социальной сферы ведет к снижению качества услуг, что в свою очередь оказывает отрицательное влияние на формирование личности.</w:t>
            </w:r>
          </w:p>
          <w:p w:rsidR="007C3ACA" w:rsidRPr="00F70739" w:rsidRDefault="007C3ACA" w:rsidP="00F70739">
            <w:pPr>
              <w:spacing w:after="0"/>
              <w:jc w:val="both"/>
              <w:rPr>
                <w:rFonts w:ascii="Times New Roman" w:hAnsi="Times New Roman" w:cs="Times New Roman"/>
                <w:sz w:val="20"/>
                <w:szCs w:val="20"/>
                <w:lang w:val="ru-RU"/>
              </w:rPr>
            </w:pPr>
            <w:r w:rsidRPr="00F70739">
              <w:rPr>
                <w:rFonts w:ascii="Times New Roman" w:hAnsi="Times New Roman" w:cs="Times New Roman"/>
                <w:sz w:val="20"/>
                <w:szCs w:val="20"/>
                <w:lang w:val="ru-RU"/>
              </w:rPr>
              <w:t>2. Недоступность  некоторых  видов услуг, предоставляемых учреждениями образования, культуры и спорта отдельным слоям населения.</w:t>
            </w:r>
          </w:p>
          <w:p w:rsidR="007C3ACA" w:rsidRPr="00F70739" w:rsidRDefault="007C3ACA" w:rsidP="00F70739">
            <w:pPr>
              <w:autoSpaceDE w:val="0"/>
              <w:autoSpaceDN w:val="0"/>
              <w:adjustRightInd w:val="0"/>
              <w:spacing w:after="0"/>
              <w:jc w:val="both"/>
              <w:rPr>
                <w:rFonts w:ascii="Times New Roman" w:hAnsi="Times New Roman" w:cs="Times New Roman"/>
                <w:sz w:val="20"/>
                <w:szCs w:val="20"/>
                <w:lang w:val="ru-RU"/>
              </w:rPr>
            </w:pPr>
            <w:r w:rsidRPr="00F70739">
              <w:rPr>
                <w:rFonts w:ascii="Times New Roman" w:hAnsi="Times New Roman" w:cs="Times New Roman"/>
                <w:sz w:val="20"/>
                <w:szCs w:val="20"/>
                <w:lang w:val="ru-RU"/>
              </w:rPr>
              <w:t>3.Низкий уровень заработной платы у работников социальной сферы, отсутствие льгот и возможностей для приобретения жилья приводит к ухудшению качества услуг и снижению профессионального уровня.</w:t>
            </w:r>
          </w:p>
        </w:tc>
      </w:tr>
      <w:tr w:rsidR="007C3ACA" w:rsidRPr="00891529">
        <w:trPr>
          <w:trHeight w:val="20"/>
        </w:trPr>
        <w:tc>
          <w:tcPr>
            <w:tcW w:w="9571" w:type="dxa"/>
            <w:gridSpan w:val="2"/>
            <w:shd w:val="clear" w:color="auto" w:fill="DDD9C3"/>
          </w:tcPr>
          <w:p w:rsidR="007C3ACA" w:rsidRPr="00F70739" w:rsidRDefault="007C3ACA" w:rsidP="00F70739">
            <w:pPr>
              <w:spacing w:after="0"/>
              <w:jc w:val="center"/>
              <w:rPr>
                <w:rFonts w:ascii="Times New Roman" w:hAnsi="Times New Roman" w:cs="Times New Roman"/>
                <w:i/>
                <w:iCs/>
                <w:sz w:val="20"/>
                <w:szCs w:val="20"/>
                <w:lang w:val="ru-RU"/>
              </w:rPr>
            </w:pPr>
            <w:r w:rsidRPr="00F70739">
              <w:rPr>
                <w:rFonts w:ascii="Times New Roman" w:hAnsi="Times New Roman" w:cs="Times New Roman"/>
                <w:b/>
                <w:bCs/>
                <w:i/>
                <w:iCs/>
                <w:sz w:val="20"/>
                <w:szCs w:val="20"/>
                <w:lang w:val="ru-RU"/>
              </w:rPr>
              <w:t>Природный потенциал и экологическая безопасность</w:t>
            </w:r>
          </w:p>
        </w:tc>
      </w:tr>
      <w:tr w:rsidR="007C3ACA" w:rsidRPr="00891529">
        <w:trPr>
          <w:trHeight w:val="20"/>
        </w:trPr>
        <w:tc>
          <w:tcPr>
            <w:tcW w:w="4786" w:type="dxa"/>
            <w:shd w:val="clear" w:color="auto" w:fill="F2F2F2"/>
          </w:tcPr>
          <w:p w:rsidR="007C3ACA" w:rsidRPr="00F70739" w:rsidRDefault="007C3ACA" w:rsidP="00F70739">
            <w:pPr>
              <w:spacing w:after="0"/>
              <w:jc w:val="both"/>
              <w:rPr>
                <w:rFonts w:ascii="Times New Roman" w:hAnsi="Times New Roman" w:cs="Times New Roman"/>
                <w:sz w:val="20"/>
                <w:szCs w:val="20"/>
                <w:lang w:val="ru-RU"/>
              </w:rPr>
            </w:pPr>
            <w:r w:rsidRPr="00F70739">
              <w:rPr>
                <w:rFonts w:ascii="Times New Roman" w:hAnsi="Times New Roman" w:cs="Times New Roman"/>
                <w:sz w:val="20"/>
                <w:szCs w:val="20"/>
                <w:lang w:val="ru-RU"/>
              </w:rPr>
              <w:t xml:space="preserve">1.Территория района представлена высокопродуктивными черноземами. </w:t>
            </w:r>
          </w:p>
          <w:p w:rsidR="007C3ACA" w:rsidRPr="00F70739" w:rsidRDefault="007C3ACA" w:rsidP="00F70739">
            <w:pPr>
              <w:spacing w:after="0"/>
              <w:jc w:val="both"/>
              <w:rPr>
                <w:rFonts w:ascii="Times New Roman" w:hAnsi="Times New Roman" w:cs="Times New Roman"/>
                <w:sz w:val="20"/>
                <w:szCs w:val="20"/>
                <w:lang w:val="ru-RU"/>
              </w:rPr>
            </w:pPr>
            <w:r w:rsidRPr="00F70739">
              <w:rPr>
                <w:rFonts w:ascii="Times New Roman" w:hAnsi="Times New Roman" w:cs="Times New Roman"/>
                <w:sz w:val="20"/>
                <w:szCs w:val="20"/>
                <w:lang w:val="ru-RU"/>
              </w:rPr>
              <w:t xml:space="preserve">2.Отсутствие в районе крупных промышленных предприятий способствует сохранению окружающей среды. </w:t>
            </w:r>
          </w:p>
          <w:p w:rsidR="007C3ACA" w:rsidRPr="00F70739" w:rsidRDefault="007C3ACA" w:rsidP="00F70739">
            <w:pPr>
              <w:spacing w:after="0"/>
              <w:jc w:val="both"/>
              <w:rPr>
                <w:rFonts w:ascii="Times New Roman" w:hAnsi="Times New Roman" w:cs="Times New Roman"/>
                <w:sz w:val="20"/>
                <w:szCs w:val="20"/>
                <w:lang w:val="ru-RU"/>
              </w:rPr>
            </w:pPr>
            <w:r w:rsidRPr="00F70739">
              <w:rPr>
                <w:rFonts w:ascii="Times New Roman" w:hAnsi="Times New Roman" w:cs="Times New Roman"/>
                <w:sz w:val="20"/>
                <w:szCs w:val="20"/>
                <w:lang w:val="ru-RU"/>
              </w:rPr>
              <w:t>3.Живописная местность района дает возможность для строительства санаторно-курортных учреждений, домов и баз отдыха и развития на этой основе рекреационного туристического бизнеса.</w:t>
            </w:r>
          </w:p>
          <w:p w:rsidR="007C3ACA" w:rsidRPr="00F70739" w:rsidRDefault="007C3ACA" w:rsidP="00F70739">
            <w:pPr>
              <w:spacing w:after="0"/>
              <w:jc w:val="both"/>
              <w:rPr>
                <w:rFonts w:ascii="Times New Roman" w:hAnsi="Times New Roman" w:cs="Times New Roman"/>
                <w:sz w:val="20"/>
                <w:szCs w:val="20"/>
                <w:lang w:val="ru-RU"/>
              </w:rPr>
            </w:pPr>
            <w:r w:rsidRPr="00F70739">
              <w:rPr>
                <w:rFonts w:ascii="Times New Roman" w:hAnsi="Times New Roman" w:cs="Times New Roman"/>
                <w:sz w:val="20"/>
                <w:szCs w:val="20"/>
                <w:lang w:val="ru-RU"/>
              </w:rPr>
              <w:t>4.Сохранение условий для поддерживания здоровья населения.</w:t>
            </w:r>
          </w:p>
          <w:p w:rsidR="007C3ACA" w:rsidRPr="00F70739" w:rsidRDefault="007C3ACA" w:rsidP="00F70739">
            <w:pPr>
              <w:spacing w:after="0"/>
              <w:jc w:val="both"/>
              <w:rPr>
                <w:rFonts w:ascii="Times New Roman" w:hAnsi="Times New Roman" w:cs="Times New Roman"/>
                <w:sz w:val="20"/>
                <w:szCs w:val="20"/>
                <w:lang w:val="ru-RU"/>
              </w:rPr>
            </w:pPr>
            <w:r w:rsidRPr="00F70739">
              <w:rPr>
                <w:rFonts w:ascii="Times New Roman" w:hAnsi="Times New Roman" w:cs="Times New Roman"/>
                <w:sz w:val="20"/>
                <w:szCs w:val="20"/>
                <w:lang w:val="ru-RU"/>
              </w:rPr>
              <w:t>5.Наличие минерально-сырьевых ресурсов для развития стройиндустрии</w:t>
            </w:r>
          </w:p>
          <w:p w:rsidR="007C3ACA" w:rsidRPr="00F70739" w:rsidRDefault="007C3ACA" w:rsidP="00F70739">
            <w:pPr>
              <w:spacing w:after="0"/>
              <w:jc w:val="both"/>
              <w:rPr>
                <w:rFonts w:ascii="Times New Roman" w:hAnsi="Times New Roman" w:cs="Times New Roman"/>
                <w:sz w:val="20"/>
                <w:szCs w:val="20"/>
                <w:lang w:val="ru-RU"/>
              </w:rPr>
            </w:pPr>
            <w:r w:rsidRPr="00F70739">
              <w:rPr>
                <w:rFonts w:ascii="Times New Roman" w:hAnsi="Times New Roman" w:cs="Times New Roman"/>
                <w:sz w:val="20"/>
                <w:szCs w:val="20"/>
                <w:lang w:val="ru-RU"/>
              </w:rPr>
              <w:t>6.Строительство биологических очистных сооружений и канализационных сетей</w:t>
            </w:r>
          </w:p>
        </w:tc>
        <w:tc>
          <w:tcPr>
            <w:tcW w:w="4785" w:type="dxa"/>
            <w:shd w:val="clear" w:color="auto" w:fill="F2F2F2"/>
          </w:tcPr>
          <w:p w:rsidR="007C3ACA" w:rsidRPr="00F70739" w:rsidRDefault="007C3ACA" w:rsidP="00F70739">
            <w:pPr>
              <w:spacing w:after="0"/>
              <w:jc w:val="both"/>
              <w:rPr>
                <w:rFonts w:ascii="Times New Roman" w:hAnsi="Times New Roman" w:cs="Times New Roman"/>
                <w:sz w:val="20"/>
                <w:szCs w:val="20"/>
                <w:lang w:val="ru-RU"/>
              </w:rPr>
            </w:pPr>
            <w:r w:rsidRPr="00F70739">
              <w:rPr>
                <w:rFonts w:ascii="Times New Roman" w:hAnsi="Times New Roman" w:cs="Times New Roman"/>
                <w:sz w:val="20"/>
                <w:szCs w:val="20"/>
                <w:lang w:val="ru-RU"/>
              </w:rPr>
              <w:t>1.Отсутствие полигонов твердых бытовых отходов,  не утилизированных запасов гербицидов и пестицидов создает дополнительную нагрузку на окружающую среду.</w:t>
            </w:r>
          </w:p>
          <w:p w:rsidR="007C3ACA" w:rsidRPr="00F70739" w:rsidRDefault="007C3ACA" w:rsidP="00F70739">
            <w:pPr>
              <w:spacing w:after="0"/>
              <w:jc w:val="both"/>
              <w:rPr>
                <w:rFonts w:ascii="Times New Roman" w:hAnsi="Times New Roman" w:cs="Times New Roman"/>
                <w:sz w:val="20"/>
                <w:szCs w:val="20"/>
                <w:lang w:val="ru-RU"/>
              </w:rPr>
            </w:pPr>
            <w:r w:rsidRPr="00F70739">
              <w:rPr>
                <w:rFonts w:ascii="Times New Roman" w:hAnsi="Times New Roman" w:cs="Times New Roman"/>
                <w:sz w:val="20"/>
                <w:szCs w:val="20"/>
                <w:lang w:val="ru-RU"/>
              </w:rPr>
              <w:t>2. Необходимость в расчистки русла реки Новотолучеевка, расположенной на территории трех сельских поселений.</w:t>
            </w:r>
          </w:p>
        </w:tc>
      </w:tr>
      <w:tr w:rsidR="007C3ACA" w:rsidRPr="00F70739">
        <w:trPr>
          <w:trHeight w:val="20"/>
        </w:trPr>
        <w:tc>
          <w:tcPr>
            <w:tcW w:w="9571" w:type="dxa"/>
            <w:gridSpan w:val="2"/>
            <w:shd w:val="clear" w:color="auto" w:fill="DDD9C3"/>
          </w:tcPr>
          <w:p w:rsidR="007C3ACA" w:rsidRPr="00F70739" w:rsidRDefault="007C3ACA" w:rsidP="00F70739">
            <w:pPr>
              <w:spacing w:after="0"/>
              <w:jc w:val="center"/>
              <w:rPr>
                <w:rFonts w:ascii="Times New Roman" w:hAnsi="Times New Roman" w:cs="Times New Roman"/>
                <w:b/>
                <w:bCs/>
                <w:i/>
                <w:iCs/>
                <w:sz w:val="20"/>
                <w:szCs w:val="20"/>
                <w:lang w:val="ru-RU"/>
              </w:rPr>
            </w:pPr>
            <w:r w:rsidRPr="00F70739">
              <w:rPr>
                <w:rFonts w:ascii="Times New Roman" w:hAnsi="Times New Roman" w:cs="Times New Roman"/>
                <w:b/>
                <w:bCs/>
                <w:i/>
                <w:iCs/>
                <w:sz w:val="20"/>
                <w:szCs w:val="20"/>
              </w:rPr>
              <w:t>Управление муниципальным образованием</w:t>
            </w:r>
          </w:p>
        </w:tc>
      </w:tr>
      <w:tr w:rsidR="007C3ACA" w:rsidRPr="00891529">
        <w:trPr>
          <w:trHeight w:val="20"/>
        </w:trPr>
        <w:tc>
          <w:tcPr>
            <w:tcW w:w="4786" w:type="dxa"/>
            <w:shd w:val="clear" w:color="auto" w:fill="F2F2F2"/>
          </w:tcPr>
          <w:p w:rsidR="007C3ACA" w:rsidRPr="00F70739" w:rsidRDefault="007C3ACA" w:rsidP="00F70739">
            <w:pPr>
              <w:spacing w:after="0"/>
              <w:jc w:val="both"/>
              <w:rPr>
                <w:rFonts w:ascii="Times New Roman" w:hAnsi="Times New Roman" w:cs="Times New Roman"/>
                <w:sz w:val="20"/>
                <w:szCs w:val="20"/>
                <w:lang w:val="ru-RU"/>
              </w:rPr>
            </w:pPr>
            <w:r w:rsidRPr="00F70739">
              <w:rPr>
                <w:rFonts w:ascii="Times New Roman" w:hAnsi="Times New Roman" w:cs="Times New Roman"/>
                <w:sz w:val="20"/>
                <w:szCs w:val="20"/>
                <w:lang w:val="ru-RU"/>
              </w:rPr>
              <w:t>1.Достижение политической стабильности путем налаживания диалога и сотрудничества между деловыми кругами, общественными организациями, органами власти, жителями.</w:t>
            </w:r>
          </w:p>
          <w:p w:rsidR="007C3ACA" w:rsidRPr="00F70739" w:rsidRDefault="007C3ACA" w:rsidP="00F70739">
            <w:pPr>
              <w:spacing w:after="0"/>
              <w:jc w:val="both"/>
              <w:rPr>
                <w:rFonts w:ascii="Times New Roman" w:hAnsi="Times New Roman" w:cs="Times New Roman"/>
                <w:sz w:val="20"/>
                <w:szCs w:val="20"/>
                <w:lang w:val="ru-RU"/>
              </w:rPr>
            </w:pPr>
            <w:r w:rsidRPr="00F70739">
              <w:rPr>
                <w:rFonts w:ascii="Times New Roman" w:hAnsi="Times New Roman" w:cs="Times New Roman"/>
                <w:sz w:val="20"/>
                <w:szCs w:val="20"/>
                <w:lang w:val="ru-RU"/>
              </w:rPr>
              <w:t>2.Вовлечение широких слоев населения в управление развитием района.</w:t>
            </w:r>
          </w:p>
          <w:p w:rsidR="007C3ACA" w:rsidRPr="00F70739" w:rsidRDefault="007C3ACA" w:rsidP="00F70739">
            <w:pPr>
              <w:spacing w:after="0"/>
              <w:jc w:val="both"/>
              <w:rPr>
                <w:rFonts w:ascii="Times New Roman" w:hAnsi="Times New Roman" w:cs="Times New Roman"/>
                <w:sz w:val="20"/>
                <w:szCs w:val="20"/>
                <w:lang w:val="ru-RU"/>
              </w:rPr>
            </w:pPr>
            <w:r w:rsidRPr="00F70739">
              <w:rPr>
                <w:rFonts w:ascii="Times New Roman" w:hAnsi="Times New Roman" w:cs="Times New Roman"/>
                <w:sz w:val="20"/>
                <w:szCs w:val="20"/>
                <w:lang w:val="ru-RU"/>
              </w:rPr>
              <w:t>3.Активизация участия в федеральных, областных целевых программах и возможность привлечения дополнительных средств для реализации социально-значимых мероприятий.</w:t>
            </w:r>
          </w:p>
        </w:tc>
        <w:tc>
          <w:tcPr>
            <w:tcW w:w="4785" w:type="dxa"/>
            <w:shd w:val="clear" w:color="auto" w:fill="F2F2F2"/>
          </w:tcPr>
          <w:p w:rsidR="007C3ACA" w:rsidRPr="00F70739" w:rsidRDefault="007C3ACA" w:rsidP="00F70739">
            <w:pPr>
              <w:spacing w:after="0"/>
              <w:jc w:val="both"/>
              <w:rPr>
                <w:rFonts w:ascii="Times New Roman" w:hAnsi="Times New Roman" w:cs="Times New Roman"/>
                <w:sz w:val="20"/>
                <w:szCs w:val="20"/>
                <w:lang w:val="ru-RU"/>
              </w:rPr>
            </w:pPr>
            <w:r w:rsidRPr="00F70739">
              <w:rPr>
                <w:rFonts w:ascii="Times New Roman" w:hAnsi="Times New Roman" w:cs="Times New Roman"/>
                <w:sz w:val="20"/>
                <w:szCs w:val="20"/>
                <w:lang w:val="ru-RU"/>
              </w:rPr>
              <w:t>1. Невозможность решения многих проблем, прежде всего в жилищно-коммунальной сфере, при низкой социальной активности населения, высокой дотационности бюджета муниципального района, бюджетов сельских поселений.</w:t>
            </w:r>
          </w:p>
          <w:p w:rsidR="007C3ACA" w:rsidRPr="00F70739" w:rsidRDefault="007C3ACA" w:rsidP="00F70739">
            <w:pPr>
              <w:spacing w:after="0"/>
              <w:jc w:val="both"/>
              <w:rPr>
                <w:rFonts w:ascii="Times New Roman" w:hAnsi="Times New Roman" w:cs="Times New Roman"/>
                <w:sz w:val="20"/>
                <w:szCs w:val="20"/>
                <w:lang w:val="ru-RU"/>
              </w:rPr>
            </w:pPr>
            <w:r w:rsidRPr="00F70739">
              <w:rPr>
                <w:rFonts w:ascii="Times New Roman" w:hAnsi="Times New Roman" w:cs="Times New Roman"/>
                <w:sz w:val="20"/>
                <w:szCs w:val="20"/>
                <w:lang w:val="ru-RU"/>
              </w:rPr>
              <w:t>2. Неблагоприятные условия для активного проведения социально-экономических преобразований без использования современных технологий управления, проведения маркетинга территории.</w:t>
            </w:r>
          </w:p>
        </w:tc>
      </w:tr>
    </w:tbl>
    <w:p w:rsidR="007C3ACA" w:rsidRPr="002B5124" w:rsidRDefault="007C3ACA" w:rsidP="005A6937">
      <w:pPr>
        <w:spacing w:after="0" w:line="240" w:lineRule="auto"/>
        <w:ind w:firstLine="709"/>
        <w:jc w:val="both"/>
        <w:rPr>
          <w:rFonts w:ascii="Times New Roman" w:hAnsi="Times New Roman" w:cs="Times New Roman"/>
          <w:sz w:val="26"/>
          <w:szCs w:val="26"/>
          <w:lang w:val="ru-RU"/>
        </w:rPr>
      </w:pPr>
    </w:p>
    <w:p w:rsidR="007C3ACA" w:rsidRPr="002B5124" w:rsidRDefault="007C3ACA" w:rsidP="005A6937">
      <w:pPr>
        <w:spacing w:after="0" w:line="240" w:lineRule="auto"/>
        <w:ind w:firstLine="709"/>
        <w:jc w:val="both"/>
        <w:rPr>
          <w:rFonts w:ascii="Times New Roman" w:hAnsi="Times New Roman" w:cs="Times New Roman"/>
          <w:sz w:val="26"/>
          <w:szCs w:val="26"/>
          <w:lang w:val="ru-RU"/>
        </w:rPr>
      </w:pPr>
      <w:r w:rsidRPr="002B5124">
        <w:rPr>
          <w:rFonts w:ascii="Times New Roman" w:hAnsi="Times New Roman" w:cs="Times New Roman"/>
          <w:sz w:val="26"/>
          <w:szCs w:val="26"/>
          <w:lang w:val="ru-RU"/>
        </w:rPr>
        <w:t>На основе данного SWOT-анализа Воробьёвского муниципального района определены основные структурные барьеры, конкурентные преимущества и возможности для развития.</w:t>
      </w:r>
    </w:p>
    <w:p w:rsidR="007C3ACA" w:rsidRPr="002B5124" w:rsidRDefault="007C3ACA" w:rsidP="005A6937">
      <w:pPr>
        <w:spacing w:after="0" w:line="240" w:lineRule="auto"/>
        <w:ind w:firstLine="709"/>
        <w:jc w:val="both"/>
        <w:rPr>
          <w:rFonts w:ascii="Times New Roman" w:hAnsi="Times New Roman" w:cs="Times New Roman"/>
          <w:i/>
          <w:iCs/>
          <w:sz w:val="26"/>
          <w:szCs w:val="26"/>
          <w:lang w:val="ru-RU"/>
        </w:rPr>
      </w:pPr>
      <w:r w:rsidRPr="002B5124">
        <w:rPr>
          <w:rFonts w:ascii="Times New Roman" w:hAnsi="Times New Roman" w:cs="Times New Roman"/>
          <w:i/>
          <w:iCs/>
          <w:sz w:val="26"/>
          <w:szCs w:val="26"/>
          <w:lang w:val="ru-RU"/>
        </w:rPr>
        <w:t>Существующие на сегодняшний день состояние экономики и ограничения в инфраструктуре определяют следующие, имеющие внутренний характер, барьеры социально-экономического развития района:</w:t>
      </w:r>
    </w:p>
    <w:p w:rsidR="007C3ACA" w:rsidRPr="002B5124" w:rsidRDefault="007C3ACA" w:rsidP="00E440BA">
      <w:pPr>
        <w:numPr>
          <w:ilvl w:val="0"/>
          <w:numId w:val="5"/>
        </w:numPr>
        <w:tabs>
          <w:tab w:val="left" w:pos="1134"/>
          <w:tab w:val="left" w:pos="1276"/>
        </w:tabs>
        <w:spacing w:after="0" w:line="240" w:lineRule="auto"/>
        <w:ind w:left="0" w:firstLine="709"/>
        <w:jc w:val="both"/>
        <w:rPr>
          <w:rFonts w:ascii="Times New Roman" w:hAnsi="Times New Roman" w:cs="Times New Roman"/>
          <w:sz w:val="26"/>
          <w:szCs w:val="26"/>
          <w:lang w:val="ru-RU"/>
        </w:rPr>
      </w:pPr>
      <w:r w:rsidRPr="002B5124">
        <w:rPr>
          <w:rFonts w:ascii="Times New Roman" w:hAnsi="Times New Roman" w:cs="Times New Roman"/>
          <w:sz w:val="26"/>
          <w:szCs w:val="26"/>
          <w:lang w:val="ru-RU"/>
        </w:rPr>
        <w:t>низкий уровень эффективности и конкурентоспособности экономики района (промышленности и агропромышленного комплекса за счет отсутствия  переработки собственной продукции);</w:t>
      </w:r>
    </w:p>
    <w:p w:rsidR="007C3ACA" w:rsidRPr="002B5124" w:rsidRDefault="007C3ACA" w:rsidP="00E440BA">
      <w:pPr>
        <w:numPr>
          <w:ilvl w:val="0"/>
          <w:numId w:val="5"/>
        </w:numPr>
        <w:tabs>
          <w:tab w:val="left" w:pos="1134"/>
          <w:tab w:val="left" w:pos="1276"/>
        </w:tabs>
        <w:spacing w:after="0" w:line="240" w:lineRule="auto"/>
        <w:ind w:left="0" w:firstLine="709"/>
        <w:jc w:val="both"/>
        <w:rPr>
          <w:rFonts w:ascii="Times New Roman" w:hAnsi="Times New Roman" w:cs="Times New Roman"/>
          <w:sz w:val="26"/>
          <w:szCs w:val="26"/>
          <w:lang w:val="ru-RU"/>
        </w:rPr>
      </w:pPr>
      <w:r w:rsidRPr="002B5124">
        <w:rPr>
          <w:rFonts w:ascii="Times New Roman" w:hAnsi="Times New Roman" w:cs="Times New Roman"/>
          <w:sz w:val="26"/>
          <w:szCs w:val="26"/>
          <w:lang w:val="ru-RU"/>
        </w:rPr>
        <w:t xml:space="preserve">недостаточный уровень привлечения инвестиций; </w:t>
      </w:r>
    </w:p>
    <w:p w:rsidR="007C3ACA" w:rsidRPr="002B5124" w:rsidRDefault="007C3ACA" w:rsidP="00E440BA">
      <w:pPr>
        <w:numPr>
          <w:ilvl w:val="0"/>
          <w:numId w:val="5"/>
        </w:numPr>
        <w:tabs>
          <w:tab w:val="left" w:pos="1134"/>
          <w:tab w:val="left" w:pos="1276"/>
        </w:tabs>
        <w:spacing w:after="0" w:line="240" w:lineRule="auto"/>
        <w:ind w:left="0" w:firstLine="709"/>
        <w:jc w:val="both"/>
        <w:rPr>
          <w:rFonts w:ascii="Times New Roman" w:hAnsi="Times New Roman" w:cs="Times New Roman"/>
          <w:sz w:val="26"/>
          <w:szCs w:val="26"/>
          <w:lang w:val="ru-RU"/>
        </w:rPr>
      </w:pPr>
      <w:r w:rsidRPr="002B5124">
        <w:rPr>
          <w:rFonts w:ascii="Times New Roman" w:hAnsi="Times New Roman" w:cs="Times New Roman"/>
          <w:sz w:val="26"/>
          <w:szCs w:val="26"/>
          <w:lang w:val="ru-RU"/>
        </w:rPr>
        <w:t xml:space="preserve">банкротство предприятий, убыточность производства; </w:t>
      </w:r>
    </w:p>
    <w:p w:rsidR="007C3ACA" w:rsidRPr="002B5124" w:rsidRDefault="007C3ACA" w:rsidP="00E440BA">
      <w:pPr>
        <w:numPr>
          <w:ilvl w:val="0"/>
          <w:numId w:val="5"/>
        </w:numPr>
        <w:tabs>
          <w:tab w:val="left" w:pos="1134"/>
          <w:tab w:val="left" w:pos="1276"/>
        </w:tabs>
        <w:spacing w:after="0" w:line="240" w:lineRule="auto"/>
        <w:ind w:left="0" w:firstLine="709"/>
        <w:jc w:val="both"/>
        <w:rPr>
          <w:rFonts w:ascii="Times New Roman" w:hAnsi="Times New Roman" w:cs="Times New Roman"/>
          <w:sz w:val="26"/>
          <w:szCs w:val="26"/>
          <w:lang w:val="ru-RU"/>
        </w:rPr>
      </w:pPr>
      <w:r w:rsidRPr="002B5124">
        <w:rPr>
          <w:rFonts w:ascii="Times New Roman" w:hAnsi="Times New Roman" w:cs="Times New Roman"/>
          <w:sz w:val="26"/>
          <w:szCs w:val="26"/>
          <w:lang w:val="ru-RU"/>
        </w:rPr>
        <w:t xml:space="preserve">недостаточно развит малый бизнес, не охвачена сфера услуг и производства товаров народного потребления; </w:t>
      </w:r>
    </w:p>
    <w:p w:rsidR="007C3ACA" w:rsidRPr="002B5124" w:rsidRDefault="007C3ACA" w:rsidP="00E440BA">
      <w:pPr>
        <w:numPr>
          <w:ilvl w:val="0"/>
          <w:numId w:val="5"/>
        </w:numPr>
        <w:tabs>
          <w:tab w:val="left" w:pos="1134"/>
          <w:tab w:val="left" w:pos="1276"/>
        </w:tabs>
        <w:spacing w:after="0" w:line="240" w:lineRule="auto"/>
        <w:ind w:left="0" w:firstLine="709"/>
        <w:jc w:val="both"/>
        <w:rPr>
          <w:rFonts w:ascii="Times New Roman" w:hAnsi="Times New Roman" w:cs="Times New Roman"/>
          <w:sz w:val="26"/>
          <w:szCs w:val="26"/>
          <w:lang w:val="ru-RU"/>
        </w:rPr>
      </w:pPr>
      <w:r w:rsidRPr="002B5124">
        <w:rPr>
          <w:rFonts w:ascii="Times New Roman" w:hAnsi="Times New Roman" w:cs="Times New Roman"/>
          <w:sz w:val="26"/>
          <w:szCs w:val="26"/>
          <w:lang w:val="ru-RU"/>
        </w:rPr>
        <w:t xml:space="preserve">высокая дотационность бюджета; </w:t>
      </w:r>
    </w:p>
    <w:p w:rsidR="007C3ACA" w:rsidRPr="002B5124" w:rsidRDefault="007C3ACA" w:rsidP="00E440BA">
      <w:pPr>
        <w:numPr>
          <w:ilvl w:val="0"/>
          <w:numId w:val="5"/>
        </w:numPr>
        <w:tabs>
          <w:tab w:val="left" w:pos="1134"/>
          <w:tab w:val="left" w:pos="1276"/>
        </w:tabs>
        <w:spacing w:after="0" w:line="240" w:lineRule="auto"/>
        <w:ind w:left="0" w:firstLine="709"/>
        <w:jc w:val="both"/>
        <w:rPr>
          <w:rFonts w:ascii="Times New Roman" w:hAnsi="Times New Roman" w:cs="Times New Roman"/>
          <w:sz w:val="26"/>
          <w:szCs w:val="26"/>
          <w:lang w:val="ru-RU"/>
        </w:rPr>
      </w:pPr>
      <w:r w:rsidRPr="002B5124">
        <w:rPr>
          <w:rFonts w:ascii="Times New Roman" w:hAnsi="Times New Roman" w:cs="Times New Roman"/>
          <w:sz w:val="26"/>
          <w:szCs w:val="26"/>
          <w:lang w:val="ru-RU"/>
        </w:rPr>
        <w:t xml:space="preserve">высокий уровень зарегистрированной безработицы; </w:t>
      </w:r>
    </w:p>
    <w:p w:rsidR="007C3ACA" w:rsidRPr="002B5124" w:rsidRDefault="007C3ACA" w:rsidP="00E440BA">
      <w:pPr>
        <w:numPr>
          <w:ilvl w:val="0"/>
          <w:numId w:val="5"/>
        </w:numPr>
        <w:tabs>
          <w:tab w:val="left" w:pos="1134"/>
          <w:tab w:val="left" w:pos="1276"/>
        </w:tabs>
        <w:spacing w:after="0" w:line="240" w:lineRule="auto"/>
        <w:ind w:left="0" w:firstLine="709"/>
        <w:jc w:val="both"/>
        <w:rPr>
          <w:rFonts w:ascii="Times New Roman" w:hAnsi="Times New Roman" w:cs="Times New Roman"/>
          <w:sz w:val="26"/>
          <w:szCs w:val="26"/>
          <w:lang w:val="ru-RU"/>
        </w:rPr>
      </w:pPr>
      <w:r w:rsidRPr="002B5124">
        <w:rPr>
          <w:rFonts w:ascii="Times New Roman" w:hAnsi="Times New Roman" w:cs="Times New Roman"/>
          <w:sz w:val="26"/>
          <w:szCs w:val="26"/>
          <w:lang w:val="ru-RU"/>
        </w:rPr>
        <w:t>сложная демографическая ситуация;</w:t>
      </w:r>
    </w:p>
    <w:p w:rsidR="007C3ACA" w:rsidRPr="002B5124" w:rsidRDefault="007C3ACA" w:rsidP="00E440BA">
      <w:pPr>
        <w:numPr>
          <w:ilvl w:val="0"/>
          <w:numId w:val="5"/>
        </w:numPr>
        <w:tabs>
          <w:tab w:val="left" w:pos="1134"/>
          <w:tab w:val="left" w:pos="1276"/>
        </w:tabs>
        <w:spacing w:after="0" w:line="240" w:lineRule="auto"/>
        <w:ind w:left="0" w:firstLine="709"/>
        <w:jc w:val="both"/>
        <w:rPr>
          <w:rFonts w:ascii="Times New Roman" w:hAnsi="Times New Roman" w:cs="Times New Roman"/>
          <w:sz w:val="26"/>
          <w:szCs w:val="26"/>
          <w:lang w:val="ru-RU"/>
        </w:rPr>
      </w:pPr>
      <w:r w:rsidRPr="002B5124">
        <w:rPr>
          <w:rFonts w:ascii="Times New Roman" w:hAnsi="Times New Roman" w:cs="Times New Roman"/>
          <w:sz w:val="26"/>
          <w:szCs w:val="26"/>
          <w:lang w:val="ru-RU"/>
        </w:rPr>
        <w:t>технологическое отставание имущественных комплексов ЖКХ;</w:t>
      </w:r>
    </w:p>
    <w:p w:rsidR="007C3ACA" w:rsidRPr="002B5124" w:rsidRDefault="007C3ACA" w:rsidP="00E440BA">
      <w:pPr>
        <w:numPr>
          <w:ilvl w:val="0"/>
          <w:numId w:val="5"/>
        </w:numPr>
        <w:tabs>
          <w:tab w:val="left" w:pos="1134"/>
          <w:tab w:val="left" w:pos="1276"/>
        </w:tabs>
        <w:spacing w:after="0" w:line="240" w:lineRule="auto"/>
        <w:ind w:left="0" w:firstLine="709"/>
        <w:jc w:val="both"/>
        <w:rPr>
          <w:rFonts w:ascii="Times New Roman" w:hAnsi="Times New Roman" w:cs="Times New Roman"/>
          <w:sz w:val="26"/>
          <w:szCs w:val="26"/>
          <w:lang w:val="ru-RU"/>
        </w:rPr>
      </w:pPr>
      <w:r w:rsidRPr="002B5124">
        <w:rPr>
          <w:rFonts w:ascii="Times New Roman" w:hAnsi="Times New Roman" w:cs="Times New Roman"/>
          <w:sz w:val="26"/>
          <w:szCs w:val="26"/>
          <w:lang w:val="ru-RU"/>
        </w:rPr>
        <w:t>несоответствие текущего состояния инфраструктуры водоснабжения и водоотведения требованиям инвестиционного развития территории, необходимость модернизации существующих сетей и прокладки новых в сельской местности;</w:t>
      </w:r>
    </w:p>
    <w:p w:rsidR="007C3ACA" w:rsidRPr="002B5124" w:rsidRDefault="007C3ACA" w:rsidP="00E440BA">
      <w:pPr>
        <w:numPr>
          <w:ilvl w:val="0"/>
          <w:numId w:val="5"/>
        </w:numPr>
        <w:tabs>
          <w:tab w:val="left" w:pos="1134"/>
          <w:tab w:val="left" w:pos="1276"/>
        </w:tabs>
        <w:spacing w:after="0" w:line="240" w:lineRule="auto"/>
        <w:ind w:left="0" w:firstLine="709"/>
        <w:jc w:val="both"/>
        <w:rPr>
          <w:rFonts w:ascii="Times New Roman" w:hAnsi="Times New Roman" w:cs="Times New Roman"/>
          <w:sz w:val="26"/>
          <w:szCs w:val="26"/>
          <w:lang w:val="ru-RU"/>
        </w:rPr>
      </w:pPr>
      <w:r w:rsidRPr="002B5124">
        <w:rPr>
          <w:rFonts w:ascii="Times New Roman" w:hAnsi="Times New Roman" w:cs="Times New Roman"/>
          <w:sz w:val="26"/>
          <w:szCs w:val="26"/>
          <w:lang w:val="ru-RU"/>
        </w:rPr>
        <w:t xml:space="preserve">отсутствие очистных сооружений; </w:t>
      </w:r>
    </w:p>
    <w:p w:rsidR="007C3ACA" w:rsidRPr="002B5124" w:rsidRDefault="007C3ACA" w:rsidP="00E440BA">
      <w:pPr>
        <w:numPr>
          <w:ilvl w:val="0"/>
          <w:numId w:val="5"/>
        </w:numPr>
        <w:tabs>
          <w:tab w:val="left" w:pos="1134"/>
          <w:tab w:val="left" w:pos="1276"/>
        </w:tabs>
        <w:spacing w:after="0" w:line="240" w:lineRule="auto"/>
        <w:ind w:left="0" w:firstLine="709"/>
        <w:jc w:val="both"/>
        <w:rPr>
          <w:rFonts w:ascii="Times New Roman" w:hAnsi="Times New Roman" w:cs="Times New Roman"/>
          <w:sz w:val="26"/>
          <w:szCs w:val="26"/>
          <w:lang w:val="ru-RU"/>
        </w:rPr>
      </w:pPr>
      <w:r w:rsidRPr="002B5124">
        <w:rPr>
          <w:rFonts w:ascii="Times New Roman" w:hAnsi="Times New Roman" w:cs="Times New Roman"/>
          <w:sz w:val="26"/>
          <w:szCs w:val="26"/>
          <w:lang w:val="ru-RU"/>
        </w:rPr>
        <w:t>слабая материально-техническая база учреждений культуры, образования и здравоохранения;</w:t>
      </w:r>
    </w:p>
    <w:p w:rsidR="007C3ACA" w:rsidRPr="002B5124" w:rsidRDefault="007C3ACA" w:rsidP="00E440BA">
      <w:pPr>
        <w:numPr>
          <w:ilvl w:val="0"/>
          <w:numId w:val="5"/>
        </w:numPr>
        <w:tabs>
          <w:tab w:val="left" w:pos="1134"/>
          <w:tab w:val="left" w:pos="1276"/>
        </w:tabs>
        <w:spacing w:after="0" w:line="240" w:lineRule="auto"/>
        <w:ind w:left="0" w:firstLine="709"/>
        <w:jc w:val="both"/>
        <w:rPr>
          <w:rFonts w:ascii="Times New Roman" w:hAnsi="Times New Roman" w:cs="Times New Roman"/>
          <w:sz w:val="26"/>
          <w:szCs w:val="26"/>
          <w:lang w:val="ru-RU"/>
        </w:rPr>
      </w:pPr>
      <w:r w:rsidRPr="002B5124">
        <w:rPr>
          <w:rFonts w:ascii="Times New Roman" w:hAnsi="Times New Roman" w:cs="Times New Roman"/>
          <w:sz w:val="26"/>
          <w:szCs w:val="26"/>
          <w:lang w:val="ru-RU"/>
        </w:rPr>
        <w:t>отсутствие системы начального профессионального, среднего специального образования;</w:t>
      </w:r>
    </w:p>
    <w:p w:rsidR="007C3ACA" w:rsidRPr="002B5124" w:rsidRDefault="007C3ACA" w:rsidP="00E440BA">
      <w:pPr>
        <w:numPr>
          <w:ilvl w:val="0"/>
          <w:numId w:val="5"/>
        </w:numPr>
        <w:tabs>
          <w:tab w:val="left" w:pos="1134"/>
          <w:tab w:val="left" w:pos="1276"/>
        </w:tabs>
        <w:spacing w:after="0" w:line="240" w:lineRule="auto"/>
        <w:ind w:left="0" w:firstLine="709"/>
        <w:jc w:val="both"/>
        <w:rPr>
          <w:rFonts w:ascii="Times New Roman" w:hAnsi="Times New Roman" w:cs="Times New Roman"/>
          <w:sz w:val="26"/>
          <w:szCs w:val="26"/>
          <w:lang w:val="ru-RU"/>
        </w:rPr>
      </w:pPr>
      <w:r w:rsidRPr="002B5124">
        <w:rPr>
          <w:rFonts w:ascii="Times New Roman" w:hAnsi="Times New Roman" w:cs="Times New Roman"/>
          <w:sz w:val="26"/>
          <w:szCs w:val="26"/>
          <w:lang w:val="ru-RU"/>
        </w:rPr>
        <w:t>ограничения со стороны предложения трудовых ресурсов (квалифицированных кадров);</w:t>
      </w:r>
    </w:p>
    <w:p w:rsidR="007C3ACA" w:rsidRPr="002B5124" w:rsidRDefault="007C3ACA" w:rsidP="00E440BA">
      <w:pPr>
        <w:numPr>
          <w:ilvl w:val="0"/>
          <w:numId w:val="5"/>
        </w:numPr>
        <w:tabs>
          <w:tab w:val="left" w:pos="1134"/>
          <w:tab w:val="left" w:pos="1276"/>
        </w:tabs>
        <w:spacing w:after="0" w:line="240" w:lineRule="auto"/>
        <w:ind w:left="0" w:firstLine="709"/>
        <w:jc w:val="both"/>
        <w:rPr>
          <w:rFonts w:ascii="Times New Roman" w:hAnsi="Times New Roman" w:cs="Times New Roman"/>
          <w:sz w:val="26"/>
          <w:szCs w:val="26"/>
          <w:lang w:val="ru-RU"/>
        </w:rPr>
      </w:pPr>
      <w:r w:rsidRPr="002B5124">
        <w:rPr>
          <w:rFonts w:ascii="Times New Roman" w:hAnsi="Times New Roman" w:cs="Times New Roman"/>
          <w:sz w:val="26"/>
          <w:szCs w:val="26"/>
          <w:lang w:val="ru-RU"/>
        </w:rPr>
        <w:t>слабое развитие туристической сферы.</w:t>
      </w:r>
    </w:p>
    <w:p w:rsidR="007C3ACA" w:rsidRPr="002B5124" w:rsidRDefault="007C3ACA" w:rsidP="005A6937">
      <w:pPr>
        <w:spacing w:after="0" w:line="240" w:lineRule="auto"/>
        <w:ind w:firstLine="709"/>
        <w:jc w:val="both"/>
        <w:rPr>
          <w:rFonts w:ascii="Times New Roman" w:hAnsi="Times New Roman" w:cs="Times New Roman"/>
          <w:i/>
          <w:iCs/>
          <w:sz w:val="26"/>
          <w:szCs w:val="26"/>
          <w:lang w:val="ru-RU"/>
        </w:rPr>
      </w:pPr>
      <w:r w:rsidRPr="002B5124">
        <w:rPr>
          <w:rFonts w:ascii="Times New Roman" w:hAnsi="Times New Roman" w:cs="Times New Roman"/>
          <w:i/>
          <w:iCs/>
          <w:sz w:val="26"/>
          <w:szCs w:val="26"/>
          <w:lang w:val="ru-RU"/>
        </w:rPr>
        <w:t>Проблемы, имеющие внешний характер, ограничивают возможности развития района:</w:t>
      </w:r>
    </w:p>
    <w:p w:rsidR="007C3ACA" w:rsidRPr="002B5124" w:rsidRDefault="007C3ACA" w:rsidP="00E440BA">
      <w:pPr>
        <w:numPr>
          <w:ilvl w:val="1"/>
          <w:numId w:val="6"/>
        </w:numPr>
        <w:tabs>
          <w:tab w:val="left" w:pos="993"/>
        </w:tabs>
        <w:spacing w:after="0" w:line="240" w:lineRule="auto"/>
        <w:ind w:left="0" w:firstLine="709"/>
        <w:jc w:val="both"/>
        <w:rPr>
          <w:rFonts w:ascii="Times New Roman" w:hAnsi="Times New Roman" w:cs="Times New Roman"/>
          <w:sz w:val="26"/>
          <w:szCs w:val="26"/>
          <w:lang w:val="ru-RU"/>
        </w:rPr>
      </w:pPr>
      <w:r w:rsidRPr="002B5124">
        <w:rPr>
          <w:rFonts w:ascii="Times New Roman" w:hAnsi="Times New Roman" w:cs="Times New Roman"/>
          <w:sz w:val="26"/>
          <w:szCs w:val="26"/>
          <w:lang w:val="ru-RU"/>
        </w:rPr>
        <w:t>ухудшение экономической ситуации в Российской Федерации и в регионе;</w:t>
      </w:r>
    </w:p>
    <w:p w:rsidR="007C3ACA" w:rsidRPr="002B5124" w:rsidRDefault="007C3ACA" w:rsidP="00E440BA">
      <w:pPr>
        <w:numPr>
          <w:ilvl w:val="1"/>
          <w:numId w:val="6"/>
        </w:numPr>
        <w:tabs>
          <w:tab w:val="left" w:pos="993"/>
        </w:tabs>
        <w:spacing w:after="0" w:line="240" w:lineRule="auto"/>
        <w:ind w:left="0" w:firstLine="709"/>
        <w:jc w:val="both"/>
        <w:rPr>
          <w:rFonts w:ascii="Times New Roman" w:hAnsi="Times New Roman" w:cs="Times New Roman"/>
          <w:sz w:val="26"/>
          <w:szCs w:val="26"/>
          <w:lang w:val="ru-RU"/>
        </w:rPr>
      </w:pPr>
      <w:r w:rsidRPr="002B5124">
        <w:rPr>
          <w:rFonts w:ascii="Times New Roman" w:hAnsi="Times New Roman" w:cs="Times New Roman"/>
          <w:sz w:val="26"/>
          <w:szCs w:val="26"/>
          <w:lang w:val="ru-RU"/>
        </w:rPr>
        <w:t>высокий уровень инфляции и рост цен;</w:t>
      </w:r>
    </w:p>
    <w:p w:rsidR="007C3ACA" w:rsidRPr="002B5124" w:rsidRDefault="007C3ACA" w:rsidP="00E440BA">
      <w:pPr>
        <w:numPr>
          <w:ilvl w:val="1"/>
          <w:numId w:val="6"/>
        </w:numPr>
        <w:tabs>
          <w:tab w:val="left" w:pos="993"/>
        </w:tabs>
        <w:spacing w:after="0" w:line="240" w:lineRule="auto"/>
        <w:ind w:left="0" w:firstLine="709"/>
        <w:jc w:val="both"/>
        <w:rPr>
          <w:rFonts w:ascii="Times New Roman" w:hAnsi="Times New Roman" w:cs="Times New Roman"/>
          <w:sz w:val="26"/>
          <w:szCs w:val="26"/>
          <w:lang w:val="ru-RU"/>
        </w:rPr>
      </w:pPr>
      <w:r w:rsidRPr="002B5124">
        <w:rPr>
          <w:rFonts w:ascii="Times New Roman" w:hAnsi="Times New Roman" w:cs="Times New Roman"/>
          <w:sz w:val="26"/>
          <w:szCs w:val="26"/>
          <w:lang w:val="ru-RU"/>
        </w:rPr>
        <w:t>зависимость района от несоответствия налоговых доходов полномочиям, закрепленным за органами местного самоуправления.</w:t>
      </w:r>
    </w:p>
    <w:p w:rsidR="007C3ACA" w:rsidRPr="002B5124" w:rsidRDefault="007C3ACA" w:rsidP="005A6937">
      <w:pPr>
        <w:spacing w:after="0" w:line="240" w:lineRule="auto"/>
        <w:ind w:firstLine="709"/>
        <w:jc w:val="both"/>
        <w:rPr>
          <w:rFonts w:ascii="Times New Roman" w:hAnsi="Times New Roman" w:cs="Times New Roman"/>
          <w:i/>
          <w:iCs/>
          <w:sz w:val="26"/>
          <w:szCs w:val="26"/>
          <w:lang w:val="ru-RU"/>
        </w:rPr>
      </w:pPr>
      <w:r w:rsidRPr="002B5124">
        <w:rPr>
          <w:rFonts w:ascii="Times New Roman" w:hAnsi="Times New Roman" w:cs="Times New Roman"/>
          <w:sz w:val="26"/>
          <w:szCs w:val="26"/>
          <w:lang w:val="ru-RU"/>
        </w:rPr>
        <w:t>Особенностью рынка занятости района является дисбаланс между спросом и предложением рабочей силы по профессионально-квалификационному составу, что выражается в нарастающем дефиците квалифицированных рабочих кадров и росте подготовки специалистов с высшим образованием (преимущественно социально-экономического и гуманитарного направлений), претендующих на рабочие места ИТР и специалистов</w:t>
      </w:r>
      <w:r w:rsidRPr="002B5124">
        <w:rPr>
          <w:rFonts w:ascii="Times New Roman" w:hAnsi="Times New Roman" w:cs="Times New Roman"/>
          <w:i/>
          <w:iCs/>
          <w:sz w:val="26"/>
          <w:szCs w:val="26"/>
          <w:lang w:val="ru-RU"/>
        </w:rPr>
        <w:t xml:space="preserve">. </w:t>
      </w:r>
    </w:p>
    <w:p w:rsidR="007C3ACA" w:rsidRPr="002B5124" w:rsidRDefault="007C3ACA" w:rsidP="005A6937">
      <w:pPr>
        <w:spacing w:after="0" w:line="240" w:lineRule="auto"/>
        <w:ind w:firstLine="709"/>
        <w:jc w:val="both"/>
        <w:rPr>
          <w:rFonts w:ascii="Times New Roman" w:hAnsi="Times New Roman" w:cs="Times New Roman"/>
          <w:sz w:val="26"/>
          <w:szCs w:val="26"/>
          <w:lang w:val="ru-RU"/>
        </w:rPr>
      </w:pPr>
      <w:r w:rsidRPr="002B5124">
        <w:rPr>
          <w:rFonts w:ascii="Times New Roman" w:hAnsi="Times New Roman" w:cs="Times New Roman"/>
          <w:sz w:val="26"/>
          <w:szCs w:val="26"/>
          <w:lang w:val="ru-RU"/>
        </w:rPr>
        <w:t>В среднесрочной перспективе особого внимания требует комплексное решение всех проблем, связанных с земельными отношениями и контролем, оформлением прав собственности на землю, район должен взять на себя методологическое и правовое обеспечение земельных отношений в поселениях района, создать условия для формирования личных подсобных хозяйств в сельских поселениях на уровне, обеспечивающем, по крайней мере, способность содержать семьи.</w:t>
      </w:r>
    </w:p>
    <w:p w:rsidR="007C3ACA" w:rsidRPr="002B5124" w:rsidRDefault="007C3ACA" w:rsidP="005A6937">
      <w:pPr>
        <w:spacing w:after="0" w:line="240" w:lineRule="auto"/>
        <w:ind w:firstLine="709"/>
        <w:jc w:val="both"/>
        <w:rPr>
          <w:rFonts w:ascii="Times New Roman" w:hAnsi="Times New Roman" w:cs="Times New Roman"/>
          <w:sz w:val="26"/>
          <w:szCs w:val="26"/>
          <w:lang w:val="ru-RU"/>
        </w:rPr>
      </w:pPr>
      <w:r w:rsidRPr="002B5124">
        <w:rPr>
          <w:rFonts w:ascii="Times New Roman" w:hAnsi="Times New Roman" w:cs="Times New Roman"/>
          <w:sz w:val="26"/>
          <w:szCs w:val="26"/>
          <w:lang w:val="ru-RU"/>
        </w:rPr>
        <w:t xml:space="preserve">Исходя из расширенного </w:t>
      </w:r>
      <w:r w:rsidRPr="002B5124">
        <w:rPr>
          <w:rFonts w:ascii="Times New Roman" w:hAnsi="Times New Roman" w:cs="Times New Roman"/>
          <w:sz w:val="26"/>
          <w:szCs w:val="26"/>
        </w:rPr>
        <w:t>SWOT</w:t>
      </w:r>
      <w:r w:rsidRPr="002B5124">
        <w:rPr>
          <w:rFonts w:ascii="Times New Roman" w:hAnsi="Times New Roman" w:cs="Times New Roman"/>
          <w:sz w:val="26"/>
          <w:szCs w:val="26"/>
          <w:lang w:val="ru-RU"/>
        </w:rPr>
        <w:t>-анализа социально-экономического положения Воробьёвского муниципального района, конкурентными преимуществами развития района можно считать:</w:t>
      </w:r>
    </w:p>
    <w:p w:rsidR="007C3ACA" w:rsidRPr="002B5124" w:rsidRDefault="007C3ACA" w:rsidP="00E440BA">
      <w:pPr>
        <w:pStyle w:val="ListParagraph"/>
        <w:numPr>
          <w:ilvl w:val="0"/>
          <w:numId w:val="9"/>
        </w:numPr>
        <w:tabs>
          <w:tab w:val="left" w:pos="1134"/>
        </w:tabs>
        <w:spacing w:after="0" w:line="240" w:lineRule="auto"/>
        <w:ind w:left="0" w:firstLine="709"/>
        <w:jc w:val="both"/>
        <w:rPr>
          <w:rFonts w:ascii="Times New Roman" w:hAnsi="Times New Roman" w:cs="Times New Roman"/>
          <w:sz w:val="26"/>
          <w:szCs w:val="26"/>
          <w:lang w:val="ru-RU"/>
        </w:rPr>
      </w:pPr>
      <w:r w:rsidRPr="002B5124">
        <w:rPr>
          <w:rFonts w:ascii="Times New Roman" w:hAnsi="Times New Roman" w:cs="Times New Roman"/>
          <w:sz w:val="26"/>
          <w:szCs w:val="26"/>
          <w:lang w:val="ru-RU"/>
        </w:rPr>
        <w:t>выгодное транспортно-географическое положение;</w:t>
      </w:r>
    </w:p>
    <w:p w:rsidR="007C3ACA" w:rsidRPr="002B5124" w:rsidRDefault="007C3ACA" w:rsidP="00E440BA">
      <w:pPr>
        <w:pStyle w:val="ListParagraph"/>
        <w:numPr>
          <w:ilvl w:val="0"/>
          <w:numId w:val="9"/>
        </w:numPr>
        <w:tabs>
          <w:tab w:val="left" w:pos="1134"/>
        </w:tabs>
        <w:spacing w:after="0" w:line="240" w:lineRule="auto"/>
        <w:ind w:left="0" w:firstLine="709"/>
        <w:jc w:val="both"/>
        <w:rPr>
          <w:rFonts w:ascii="Times New Roman" w:hAnsi="Times New Roman" w:cs="Times New Roman"/>
          <w:sz w:val="26"/>
          <w:szCs w:val="26"/>
          <w:lang w:val="ru-RU"/>
        </w:rPr>
      </w:pPr>
      <w:r w:rsidRPr="002B5124">
        <w:rPr>
          <w:rFonts w:ascii="Times New Roman" w:hAnsi="Times New Roman" w:cs="Times New Roman"/>
          <w:sz w:val="26"/>
          <w:szCs w:val="26"/>
          <w:lang w:val="ru-RU"/>
        </w:rPr>
        <w:t>наличие автомобильных дорог областного значения;</w:t>
      </w:r>
    </w:p>
    <w:p w:rsidR="007C3ACA" w:rsidRPr="002B5124" w:rsidRDefault="007C3ACA" w:rsidP="00E440BA">
      <w:pPr>
        <w:pStyle w:val="ListParagraph"/>
        <w:numPr>
          <w:ilvl w:val="0"/>
          <w:numId w:val="9"/>
        </w:numPr>
        <w:tabs>
          <w:tab w:val="left" w:pos="1134"/>
        </w:tabs>
        <w:spacing w:after="0" w:line="240" w:lineRule="auto"/>
        <w:ind w:left="0" w:firstLine="709"/>
        <w:jc w:val="both"/>
        <w:rPr>
          <w:rFonts w:ascii="Times New Roman" w:hAnsi="Times New Roman" w:cs="Times New Roman"/>
          <w:sz w:val="26"/>
          <w:szCs w:val="26"/>
          <w:lang w:val="ru-RU"/>
        </w:rPr>
      </w:pPr>
      <w:r w:rsidRPr="002B5124">
        <w:rPr>
          <w:rFonts w:ascii="Times New Roman" w:hAnsi="Times New Roman" w:cs="Times New Roman"/>
          <w:sz w:val="26"/>
          <w:szCs w:val="26"/>
          <w:lang w:val="ru-RU"/>
        </w:rPr>
        <w:t>высокий уровень плодородия почв;</w:t>
      </w:r>
    </w:p>
    <w:p w:rsidR="007C3ACA" w:rsidRPr="002B5124" w:rsidRDefault="007C3ACA" w:rsidP="00E440BA">
      <w:pPr>
        <w:pStyle w:val="ListParagraph"/>
        <w:numPr>
          <w:ilvl w:val="0"/>
          <w:numId w:val="9"/>
        </w:numPr>
        <w:tabs>
          <w:tab w:val="left" w:pos="1134"/>
        </w:tabs>
        <w:spacing w:after="0" w:line="240" w:lineRule="auto"/>
        <w:ind w:left="0" w:firstLine="709"/>
        <w:jc w:val="both"/>
        <w:rPr>
          <w:rFonts w:ascii="Times New Roman" w:hAnsi="Times New Roman" w:cs="Times New Roman"/>
          <w:sz w:val="26"/>
          <w:szCs w:val="26"/>
          <w:lang w:val="ru-RU"/>
        </w:rPr>
      </w:pPr>
      <w:r w:rsidRPr="002B5124">
        <w:rPr>
          <w:rFonts w:ascii="Times New Roman" w:hAnsi="Times New Roman" w:cs="Times New Roman"/>
          <w:sz w:val="26"/>
          <w:szCs w:val="26"/>
          <w:lang w:val="ru-RU"/>
        </w:rPr>
        <w:t>наличие экологически чистых рек и водоемов;</w:t>
      </w:r>
    </w:p>
    <w:p w:rsidR="007C3ACA" w:rsidRPr="002B5124" w:rsidRDefault="007C3ACA" w:rsidP="00E440BA">
      <w:pPr>
        <w:pStyle w:val="ListParagraph"/>
        <w:numPr>
          <w:ilvl w:val="0"/>
          <w:numId w:val="9"/>
        </w:numPr>
        <w:tabs>
          <w:tab w:val="left" w:pos="1134"/>
        </w:tabs>
        <w:spacing w:after="0" w:line="240" w:lineRule="auto"/>
        <w:ind w:left="0" w:firstLine="709"/>
        <w:jc w:val="both"/>
        <w:rPr>
          <w:rFonts w:ascii="Times New Roman" w:hAnsi="Times New Roman" w:cs="Times New Roman"/>
          <w:sz w:val="26"/>
          <w:szCs w:val="26"/>
          <w:lang w:val="ru-RU"/>
        </w:rPr>
      </w:pPr>
      <w:r w:rsidRPr="002B5124">
        <w:rPr>
          <w:rFonts w:ascii="Times New Roman" w:hAnsi="Times New Roman" w:cs="Times New Roman"/>
          <w:sz w:val="26"/>
          <w:szCs w:val="26"/>
          <w:lang w:val="ru-RU"/>
        </w:rPr>
        <w:t>возможность развития производства, переработки и реализации сельскохозяйственной продукции;</w:t>
      </w:r>
    </w:p>
    <w:p w:rsidR="007C3ACA" w:rsidRPr="002B5124" w:rsidRDefault="007C3ACA" w:rsidP="00E440BA">
      <w:pPr>
        <w:pStyle w:val="ListParagraph"/>
        <w:numPr>
          <w:ilvl w:val="0"/>
          <w:numId w:val="9"/>
        </w:numPr>
        <w:tabs>
          <w:tab w:val="left" w:pos="1134"/>
        </w:tabs>
        <w:spacing w:after="0" w:line="240" w:lineRule="auto"/>
        <w:ind w:left="0" w:firstLine="709"/>
        <w:jc w:val="both"/>
        <w:rPr>
          <w:rFonts w:ascii="Times New Roman" w:hAnsi="Times New Roman" w:cs="Times New Roman"/>
          <w:sz w:val="26"/>
          <w:szCs w:val="26"/>
          <w:lang w:val="ru-RU"/>
        </w:rPr>
      </w:pPr>
      <w:r w:rsidRPr="002B5124">
        <w:rPr>
          <w:rFonts w:ascii="Times New Roman" w:hAnsi="Times New Roman" w:cs="Times New Roman"/>
          <w:sz w:val="26"/>
          <w:szCs w:val="26"/>
          <w:lang w:val="ru-RU"/>
        </w:rPr>
        <w:t>наличие участков, доступных для инвестирования в развитие промышленности и агропромышленного комплекса;</w:t>
      </w:r>
    </w:p>
    <w:p w:rsidR="007C3ACA" w:rsidRPr="002B5124" w:rsidRDefault="007C3ACA" w:rsidP="00E440BA">
      <w:pPr>
        <w:pStyle w:val="ListParagraph"/>
        <w:numPr>
          <w:ilvl w:val="0"/>
          <w:numId w:val="9"/>
        </w:numPr>
        <w:tabs>
          <w:tab w:val="left" w:pos="1134"/>
        </w:tabs>
        <w:spacing w:after="0" w:line="240" w:lineRule="auto"/>
        <w:ind w:left="0" w:firstLine="709"/>
        <w:jc w:val="both"/>
        <w:rPr>
          <w:rFonts w:ascii="Times New Roman" w:hAnsi="Times New Roman" w:cs="Times New Roman"/>
          <w:sz w:val="26"/>
          <w:szCs w:val="26"/>
          <w:lang w:val="ru-RU"/>
        </w:rPr>
      </w:pPr>
      <w:r w:rsidRPr="002B5124">
        <w:rPr>
          <w:rFonts w:ascii="Times New Roman" w:hAnsi="Times New Roman" w:cs="Times New Roman"/>
          <w:sz w:val="26"/>
          <w:szCs w:val="26"/>
          <w:lang w:val="ru-RU"/>
        </w:rPr>
        <w:t>наличие квалифицированных кадров;</w:t>
      </w:r>
    </w:p>
    <w:p w:rsidR="007C3ACA" w:rsidRPr="002B5124" w:rsidRDefault="007C3ACA" w:rsidP="00E440BA">
      <w:pPr>
        <w:pStyle w:val="ListParagraph"/>
        <w:numPr>
          <w:ilvl w:val="0"/>
          <w:numId w:val="9"/>
        </w:numPr>
        <w:tabs>
          <w:tab w:val="left" w:pos="1134"/>
        </w:tabs>
        <w:spacing w:after="0" w:line="240" w:lineRule="auto"/>
        <w:ind w:left="0" w:firstLine="709"/>
        <w:jc w:val="both"/>
        <w:rPr>
          <w:rFonts w:ascii="Times New Roman" w:hAnsi="Times New Roman" w:cs="Times New Roman"/>
          <w:sz w:val="26"/>
          <w:szCs w:val="26"/>
          <w:lang w:val="ru-RU"/>
        </w:rPr>
      </w:pPr>
      <w:r w:rsidRPr="002B5124">
        <w:rPr>
          <w:rFonts w:ascii="Times New Roman" w:hAnsi="Times New Roman" w:cs="Times New Roman"/>
          <w:sz w:val="26"/>
          <w:szCs w:val="26"/>
          <w:lang w:val="ru-RU"/>
        </w:rPr>
        <w:t>наличие залежей полезных ископаемых: песка, глины; бентонитовой глины, мела;</w:t>
      </w:r>
    </w:p>
    <w:p w:rsidR="007C3ACA" w:rsidRPr="002B5124" w:rsidRDefault="007C3ACA" w:rsidP="00E440BA">
      <w:pPr>
        <w:pStyle w:val="ListParagraph"/>
        <w:numPr>
          <w:ilvl w:val="0"/>
          <w:numId w:val="9"/>
        </w:numPr>
        <w:tabs>
          <w:tab w:val="left" w:pos="1134"/>
        </w:tabs>
        <w:spacing w:after="0" w:line="240" w:lineRule="auto"/>
        <w:ind w:left="0" w:firstLine="709"/>
        <w:jc w:val="both"/>
        <w:rPr>
          <w:rFonts w:ascii="Times New Roman" w:hAnsi="Times New Roman" w:cs="Times New Roman"/>
          <w:sz w:val="26"/>
          <w:szCs w:val="26"/>
          <w:lang w:val="ru-RU"/>
        </w:rPr>
      </w:pPr>
      <w:r w:rsidRPr="002B5124">
        <w:rPr>
          <w:rFonts w:ascii="Times New Roman" w:hAnsi="Times New Roman" w:cs="Times New Roman"/>
          <w:sz w:val="26"/>
          <w:szCs w:val="26"/>
          <w:lang w:val="ru-RU"/>
        </w:rPr>
        <w:t>отсутствие вредных или экологически неблагоприятных производств;</w:t>
      </w:r>
    </w:p>
    <w:p w:rsidR="007C3ACA" w:rsidRPr="002B5124" w:rsidRDefault="007C3ACA" w:rsidP="00E440BA">
      <w:pPr>
        <w:pStyle w:val="ListParagraph"/>
        <w:numPr>
          <w:ilvl w:val="0"/>
          <w:numId w:val="9"/>
        </w:numPr>
        <w:tabs>
          <w:tab w:val="left" w:pos="1134"/>
        </w:tabs>
        <w:spacing w:after="0" w:line="240" w:lineRule="auto"/>
        <w:ind w:left="0" w:firstLine="709"/>
        <w:jc w:val="both"/>
        <w:rPr>
          <w:rFonts w:ascii="Times New Roman" w:hAnsi="Times New Roman" w:cs="Times New Roman"/>
          <w:sz w:val="26"/>
          <w:szCs w:val="26"/>
          <w:lang w:val="ru-RU"/>
        </w:rPr>
      </w:pPr>
      <w:r w:rsidRPr="002B5124">
        <w:rPr>
          <w:rFonts w:ascii="Times New Roman" w:hAnsi="Times New Roman" w:cs="Times New Roman"/>
          <w:sz w:val="26"/>
          <w:szCs w:val="26"/>
          <w:lang w:val="ru-RU"/>
        </w:rPr>
        <w:t>наличие позитивных мер, предпринятых органами местного самоуправления по улучшению социально-экономического положения муниципального района, поддержка со стороны населения, общественных организаций и предпринимателей.</w:t>
      </w:r>
    </w:p>
    <w:p w:rsidR="007C3ACA" w:rsidRPr="002B5124" w:rsidRDefault="007C3ACA" w:rsidP="005A6937">
      <w:pPr>
        <w:spacing w:after="0" w:line="240" w:lineRule="auto"/>
        <w:ind w:firstLine="709"/>
        <w:jc w:val="both"/>
        <w:rPr>
          <w:rFonts w:ascii="Times New Roman" w:hAnsi="Times New Roman" w:cs="Times New Roman"/>
          <w:sz w:val="26"/>
          <w:szCs w:val="26"/>
          <w:lang w:val="ru-RU"/>
        </w:rPr>
      </w:pPr>
      <w:r w:rsidRPr="002B5124">
        <w:rPr>
          <w:rFonts w:ascii="Times New Roman" w:hAnsi="Times New Roman" w:cs="Times New Roman"/>
          <w:sz w:val="26"/>
          <w:szCs w:val="26"/>
          <w:lang w:val="ru-RU"/>
        </w:rPr>
        <w:t>Достигнутые результаты дают основание для значимых и весомых выводов, главный из которых состоит в том, что  активизация экономики муниципального района возможна только при условии концентрации усилий власти, всех хозяйствующих субъектов и населения на достижении основной цели – повышении качества и уровня жизни жителей района. Комплексная программа экономического и социального развития муниципального района на долгосрочную перспективу станет действенным механизмом как для мобилизации собственных ресурсов, так и для привлечения средств федерального и областного бюджетов и внебюджетных средств. Применение программно-целевого метода управления позволит сконцентрировать имеющиеся  ресурсы на выполнении перспективных задач, более эффективно их распределить в соответствии с приоритетами развития, ожидаемой социально-экономической эффективностью.</w:t>
      </w:r>
    </w:p>
    <w:p w:rsidR="007C3ACA" w:rsidRPr="002B5124" w:rsidRDefault="007C3ACA" w:rsidP="005A6937">
      <w:pPr>
        <w:spacing w:after="0" w:line="240" w:lineRule="auto"/>
        <w:ind w:firstLine="709"/>
        <w:jc w:val="both"/>
        <w:rPr>
          <w:rFonts w:ascii="Times New Roman" w:hAnsi="Times New Roman" w:cs="Times New Roman"/>
          <w:sz w:val="26"/>
          <w:szCs w:val="26"/>
          <w:lang w:val="ru-RU"/>
        </w:rPr>
      </w:pPr>
      <w:r w:rsidRPr="002B5124">
        <w:rPr>
          <w:rFonts w:ascii="Times New Roman" w:hAnsi="Times New Roman" w:cs="Times New Roman"/>
          <w:sz w:val="26"/>
          <w:szCs w:val="26"/>
          <w:lang w:val="ru-RU"/>
        </w:rPr>
        <w:t>Определение в качестве «точек роста» экономики муниципального района ключевых проектов развития, соответствующих приоритетам общенационального и областного масштаба, и распределение средств местного бюджета и средств, привлеченных из федерального и областного бюджетов и внебюджетных источников, позволит даже в условиях дефицита местного бюджета достичь намеченной цели путем введения целевых индикаторов на каждый год и на весь период реализации программы. Формируемая в рамках программы политика территориального развития имеет детализацию в рамках поселений и конкретных населенных пунктов, в ее основу заложены «точки роста» поселений.</w:t>
      </w:r>
    </w:p>
    <w:p w:rsidR="007C3ACA" w:rsidRPr="002B5124" w:rsidRDefault="007C3ACA" w:rsidP="005A6937">
      <w:pPr>
        <w:spacing w:after="0" w:line="240" w:lineRule="auto"/>
        <w:ind w:firstLine="709"/>
        <w:jc w:val="both"/>
        <w:rPr>
          <w:rFonts w:ascii="Times New Roman" w:hAnsi="Times New Roman" w:cs="Times New Roman"/>
          <w:sz w:val="26"/>
          <w:szCs w:val="26"/>
          <w:lang w:val="ru-RU"/>
        </w:rPr>
      </w:pPr>
      <w:r w:rsidRPr="002B5124">
        <w:rPr>
          <w:rFonts w:ascii="Times New Roman" w:hAnsi="Times New Roman" w:cs="Times New Roman"/>
          <w:sz w:val="26"/>
          <w:szCs w:val="26"/>
          <w:lang w:val="ru-RU"/>
        </w:rPr>
        <w:t>Основными «точками роста» муниципального района определены:</w:t>
      </w:r>
    </w:p>
    <w:p w:rsidR="007C3ACA" w:rsidRPr="002B5124" w:rsidRDefault="007C3ACA" w:rsidP="005A6937">
      <w:pPr>
        <w:spacing w:after="0" w:line="240" w:lineRule="auto"/>
        <w:ind w:firstLine="709"/>
        <w:jc w:val="both"/>
        <w:rPr>
          <w:rFonts w:ascii="Times New Roman" w:hAnsi="Times New Roman" w:cs="Times New Roman"/>
          <w:i/>
          <w:iCs/>
          <w:sz w:val="26"/>
          <w:szCs w:val="26"/>
          <w:lang w:val="ru-RU"/>
        </w:rPr>
      </w:pPr>
      <w:r w:rsidRPr="002B5124">
        <w:rPr>
          <w:rFonts w:ascii="Times New Roman" w:hAnsi="Times New Roman" w:cs="Times New Roman"/>
          <w:i/>
          <w:iCs/>
          <w:sz w:val="26"/>
          <w:szCs w:val="26"/>
          <w:lang w:val="ru-RU"/>
        </w:rPr>
        <w:t>1. Повышение эффективности использования земель сельскохозяйственного назначения:</w:t>
      </w:r>
    </w:p>
    <w:p w:rsidR="007C3ACA" w:rsidRPr="002B5124" w:rsidRDefault="007C3ACA" w:rsidP="00E440BA">
      <w:pPr>
        <w:pStyle w:val="ListParagraph"/>
        <w:numPr>
          <w:ilvl w:val="0"/>
          <w:numId w:val="7"/>
        </w:numPr>
        <w:tabs>
          <w:tab w:val="left" w:pos="1134"/>
        </w:tabs>
        <w:spacing w:after="0" w:line="240" w:lineRule="auto"/>
        <w:ind w:left="0" w:firstLine="709"/>
        <w:jc w:val="both"/>
        <w:rPr>
          <w:rFonts w:ascii="Times New Roman" w:hAnsi="Times New Roman" w:cs="Times New Roman"/>
          <w:sz w:val="26"/>
          <w:szCs w:val="26"/>
          <w:lang w:val="ru-RU"/>
        </w:rPr>
      </w:pPr>
      <w:r w:rsidRPr="002B5124">
        <w:rPr>
          <w:rFonts w:ascii="Times New Roman" w:hAnsi="Times New Roman" w:cs="Times New Roman"/>
          <w:sz w:val="26"/>
          <w:szCs w:val="26"/>
          <w:lang w:val="ru-RU"/>
        </w:rPr>
        <w:t>внедрение передовых технологий возделывания почв;</w:t>
      </w:r>
    </w:p>
    <w:p w:rsidR="007C3ACA" w:rsidRPr="002B5124" w:rsidRDefault="007C3ACA" w:rsidP="00E440BA">
      <w:pPr>
        <w:pStyle w:val="ListParagraph"/>
        <w:numPr>
          <w:ilvl w:val="0"/>
          <w:numId w:val="7"/>
        </w:numPr>
        <w:tabs>
          <w:tab w:val="left" w:pos="1134"/>
        </w:tabs>
        <w:spacing w:after="0" w:line="240" w:lineRule="auto"/>
        <w:ind w:left="0" w:firstLine="709"/>
        <w:jc w:val="both"/>
        <w:rPr>
          <w:rFonts w:ascii="Times New Roman" w:hAnsi="Times New Roman" w:cs="Times New Roman"/>
          <w:sz w:val="26"/>
          <w:szCs w:val="26"/>
          <w:lang w:val="ru-RU"/>
        </w:rPr>
      </w:pPr>
      <w:r w:rsidRPr="002B5124">
        <w:rPr>
          <w:rFonts w:ascii="Times New Roman" w:hAnsi="Times New Roman" w:cs="Times New Roman"/>
          <w:sz w:val="26"/>
          <w:szCs w:val="26"/>
          <w:lang w:val="ru-RU"/>
        </w:rPr>
        <w:t>значительное обновление сельскохозяйственной техники;</w:t>
      </w:r>
    </w:p>
    <w:p w:rsidR="007C3ACA" w:rsidRPr="002B5124" w:rsidRDefault="007C3ACA" w:rsidP="00E440BA">
      <w:pPr>
        <w:pStyle w:val="ListParagraph"/>
        <w:numPr>
          <w:ilvl w:val="0"/>
          <w:numId w:val="7"/>
        </w:numPr>
        <w:tabs>
          <w:tab w:val="left" w:pos="1134"/>
        </w:tabs>
        <w:spacing w:after="0" w:line="240" w:lineRule="auto"/>
        <w:ind w:left="0" w:firstLine="709"/>
        <w:jc w:val="both"/>
        <w:rPr>
          <w:rFonts w:ascii="Times New Roman" w:hAnsi="Times New Roman" w:cs="Times New Roman"/>
          <w:sz w:val="26"/>
          <w:szCs w:val="26"/>
          <w:lang w:val="ru-RU"/>
        </w:rPr>
      </w:pPr>
      <w:r w:rsidRPr="002B5124">
        <w:rPr>
          <w:rFonts w:ascii="Times New Roman" w:hAnsi="Times New Roman" w:cs="Times New Roman"/>
          <w:sz w:val="26"/>
          <w:szCs w:val="26"/>
          <w:lang w:val="ru-RU"/>
        </w:rPr>
        <w:t>применение элитных семян, значительное повышение урожайности.</w:t>
      </w:r>
    </w:p>
    <w:p w:rsidR="007C3ACA" w:rsidRPr="002B5124" w:rsidRDefault="007C3ACA" w:rsidP="005A6937">
      <w:pPr>
        <w:spacing w:after="0" w:line="240" w:lineRule="auto"/>
        <w:ind w:firstLine="709"/>
        <w:jc w:val="both"/>
        <w:rPr>
          <w:rFonts w:ascii="Times New Roman" w:hAnsi="Times New Roman" w:cs="Times New Roman"/>
          <w:i/>
          <w:iCs/>
          <w:sz w:val="26"/>
          <w:szCs w:val="26"/>
          <w:lang w:val="ru-RU"/>
        </w:rPr>
      </w:pPr>
      <w:r w:rsidRPr="002B5124">
        <w:rPr>
          <w:rFonts w:ascii="Times New Roman" w:hAnsi="Times New Roman" w:cs="Times New Roman"/>
          <w:i/>
          <w:iCs/>
          <w:sz w:val="26"/>
          <w:szCs w:val="26"/>
          <w:lang w:val="ru-RU"/>
        </w:rPr>
        <w:t>2. Развитие животноводства:</w:t>
      </w:r>
    </w:p>
    <w:p w:rsidR="007C3ACA" w:rsidRPr="002B5124" w:rsidRDefault="007C3ACA" w:rsidP="00E440BA">
      <w:pPr>
        <w:pStyle w:val="ListParagraph"/>
        <w:numPr>
          <w:ilvl w:val="0"/>
          <w:numId w:val="8"/>
        </w:numPr>
        <w:tabs>
          <w:tab w:val="left" w:pos="1134"/>
        </w:tabs>
        <w:spacing w:after="0" w:line="240" w:lineRule="auto"/>
        <w:ind w:left="0" w:firstLine="709"/>
        <w:jc w:val="both"/>
        <w:rPr>
          <w:rFonts w:ascii="Times New Roman" w:hAnsi="Times New Roman" w:cs="Times New Roman"/>
          <w:sz w:val="26"/>
          <w:szCs w:val="26"/>
          <w:lang w:val="ru-RU"/>
        </w:rPr>
      </w:pPr>
      <w:r w:rsidRPr="002B5124">
        <w:rPr>
          <w:rFonts w:ascii="Times New Roman" w:hAnsi="Times New Roman" w:cs="Times New Roman"/>
          <w:sz w:val="26"/>
          <w:szCs w:val="26"/>
          <w:lang w:val="ru-RU"/>
        </w:rPr>
        <w:t>- повышение продуктивности животных;</w:t>
      </w:r>
    </w:p>
    <w:p w:rsidR="007C3ACA" w:rsidRPr="002B5124" w:rsidRDefault="007C3ACA" w:rsidP="00E440BA">
      <w:pPr>
        <w:pStyle w:val="ListParagraph"/>
        <w:numPr>
          <w:ilvl w:val="0"/>
          <w:numId w:val="8"/>
        </w:numPr>
        <w:tabs>
          <w:tab w:val="left" w:pos="1134"/>
        </w:tabs>
        <w:spacing w:after="0" w:line="240" w:lineRule="auto"/>
        <w:ind w:left="0" w:firstLine="709"/>
        <w:jc w:val="both"/>
        <w:rPr>
          <w:rFonts w:ascii="Times New Roman" w:hAnsi="Times New Roman" w:cs="Times New Roman"/>
          <w:sz w:val="26"/>
          <w:szCs w:val="26"/>
          <w:lang w:val="ru-RU"/>
        </w:rPr>
      </w:pPr>
      <w:r w:rsidRPr="002B5124">
        <w:rPr>
          <w:rFonts w:ascii="Times New Roman" w:hAnsi="Times New Roman" w:cs="Times New Roman"/>
          <w:sz w:val="26"/>
          <w:szCs w:val="26"/>
          <w:lang w:val="ru-RU"/>
        </w:rPr>
        <w:t>- применение передовых технологий содержания животных;</w:t>
      </w:r>
    </w:p>
    <w:p w:rsidR="007C3ACA" w:rsidRPr="002B5124" w:rsidRDefault="007C3ACA" w:rsidP="00E440BA">
      <w:pPr>
        <w:pStyle w:val="ListParagraph"/>
        <w:numPr>
          <w:ilvl w:val="0"/>
          <w:numId w:val="8"/>
        </w:numPr>
        <w:tabs>
          <w:tab w:val="left" w:pos="1134"/>
        </w:tabs>
        <w:spacing w:after="0" w:line="240" w:lineRule="auto"/>
        <w:ind w:left="0" w:firstLine="709"/>
        <w:jc w:val="both"/>
        <w:rPr>
          <w:rFonts w:ascii="Times New Roman" w:hAnsi="Times New Roman" w:cs="Times New Roman"/>
          <w:sz w:val="26"/>
          <w:szCs w:val="26"/>
          <w:lang w:val="ru-RU"/>
        </w:rPr>
      </w:pPr>
      <w:r w:rsidRPr="002B5124">
        <w:rPr>
          <w:rFonts w:ascii="Times New Roman" w:hAnsi="Times New Roman" w:cs="Times New Roman"/>
          <w:sz w:val="26"/>
          <w:szCs w:val="26"/>
          <w:lang w:val="ru-RU"/>
        </w:rPr>
        <w:t>- улучшение кормовой базы.</w:t>
      </w:r>
    </w:p>
    <w:p w:rsidR="007C3ACA" w:rsidRPr="002B5124" w:rsidRDefault="007C3ACA" w:rsidP="005A6937">
      <w:pPr>
        <w:tabs>
          <w:tab w:val="left" w:pos="1134"/>
        </w:tabs>
        <w:spacing w:after="0" w:line="240" w:lineRule="auto"/>
        <w:ind w:firstLine="709"/>
        <w:jc w:val="both"/>
        <w:rPr>
          <w:rFonts w:ascii="Times New Roman" w:hAnsi="Times New Roman" w:cs="Times New Roman"/>
          <w:sz w:val="26"/>
          <w:szCs w:val="26"/>
          <w:lang w:val="ru-RU"/>
        </w:rPr>
      </w:pPr>
    </w:p>
    <w:p w:rsidR="007C3ACA" w:rsidRPr="002B5124" w:rsidRDefault="007C3ACA" w:rsidP="00816669">
      <w:pPr>
        <w:tabs>
          <w:tab w:val="left" w:pos="1134"/>
        </w:tabs>
        <w:spacing w:after="0" w:line="240" w:lineRule="auto"/>
        <w:ind w:firstLine="709"/>
        <w:jc w:val="center"/>
        <w:rPr>
          <w:rFonts w:ascii="Times New Roman" w:hAnsi="Times New Roman" w:cs="Times New Roman"/>
          <w:b/>
          <w:bCs/>
          <w:sz w:val="26"/>
          <w:szCs w:val="26"/>
          <w:lang w:val="ru-RU"/>
        </w:rPr>
      </w:pPr>
      <w:r w:rsidRPr="002B5124">
        <w:rPr>
          <w:rFonts w:ascii="Times New Roman" w:hAnsi="Times New Roman" w:cs="Times New Roman"/>
          <w:b/>
          <w:bCs/>
          <w:sz w:val="26"/>
          <w:szCs w:val="26"/>
          <w:lang w:val="ru-RU"/>
        </w:rPr>
        <w:t>РАЗДЕЛ 3. МЕХАНИЗМЫ РЕАЛИЗАЦИИ, ПРИОРИТЕТЫ И ОСНОВНЫЕ ИНДИКАТОРЫ.</w:t>
      </w:r>
    </w:p>
    <w:p w:rsidR="007C3ACA" w:rsidRPr="002B5124" w:rsidRDefault="007C3ACA" w:rsidP="00816669">
      <w:pPr>
        <w:tabs>
          <w:tab w:val="left" w:pos="1134"/>
        </w:tabs>
        <w:spacing w:after="0" w:line="240" w:lineRule="auto"/>
        <w:ind w:firstLine="709"/>
        <w:jc w:val="both"/>
        <w:rPr>
          <w:rFonts w:ascii="Times New Roman" w:hAnsi="Times New Roman" w:cs="Times New Roman"/>
          <w:sz w:val="26"/>
          <w:szCs w:val="26"/>
          <w:lang w:val="ru-RU"/>
        </w:rPr>
      </w:pPr>
    </w:p>
    <w:p w:rsidR="007C3ACA" w:rsidRPr="002B5124" w:rsidRDefault="007C3ACA" w:rsidP="00816669">
      <w:pPr>
        <w:tabs>
          <w:tab w:val="left" w:pos="1134"/>
        </w:tabs>
        <w:spacing w:after="0" w:line="240" w:lineRule="auto"/>
        <w:ind w:firstLine="709"/>
        <w:jc w:val="center"/>
        <w:rPr>
          <w:rFonts w:ascii="Times New Roman" w:hAnsi="Times New Roman" w:cs="Times New Roman"/>
          <w:b/>
          <w:bCs/>
          <w:sz w:val="26"/>
          <w:szCs w:val="26"/>
          <w:lang w:val="ru-RU"/>
        </w:rPr>
      </w:pPr>
      <w:r w:rsidRPr="002B5124">
        <w:rPr>
          <w:rFonts w:ascii="Times New Roman" w:hAnsi="Times New Roman" w:cs="Times New Roman"/>
          <w:b/>
          <w:bCs/>
          <w:sz w:val="26"/>
          <w:szCs w:val="26"/>
          <w:lang w:val="ru-RU"/>
        </w:rPr>
        <w:t>3.1. Основные проблемы социально-экономического развития Воробьёвского муниципального района на долгосрочную перспективу.</w:t>
      </w:r>
    </w:p>
    <w:p w:rsidR="007C3ACA" w:rsidRPr="002B5124" w:rsidRDefault="007C3ACA" w:rsidP="00816669">
      <w:pPr>
        <w:tabs>
          <w:tab w:val="left" w:pos="1134"/>
        </w:tabs>
        <w:spacing w:after="0" w:line="240" w:lineRule="auto"/>
        <w:ind w:firstLine="709"/>
        <w:jc w:val="both"/>
        <w:rPr>
          <w:rFonts w:ascii="Times New Roman" w:hAnsi="Times New Roman" w:cs="Times New Roman"/>
          <w:sz w:val="26"/>
          <w:szCs w:val="26"/>
          <w:lang w:val="ru-RU"/>
        </w:rPr>
      </w:pPr>
      <w:r w:rsidRPr="002B5124">
        <w:rPr>
          <w:rFonts w:ascii="Times New Roman" w:hAnsi="Times New Roman" w:cs="Times New Roman"/>
          <w:sz w:val="26"/>
          <w:szCs w:val="26"/>
          <w:lang w:val="ru-RU"/>
        </w:rPr>
        <w:t>Определяющим сектором экономики Воробьёвского муниципального района является агропромышленный комплекс, в связи с этим, основными причинами существующих проблем развития Воробьёвского муниципального района являются следующие:</w:t>
      </w:r>
    </w:p>
    <w:p w:rsidR="007C3ACA" w:rsidRPr="002B5124" w:rsidRDefault="007C3ACA" w:rsidP="00E440BA">
      <w:pPr>
        <w:numPr>
          <w:ilvl w:val="0"/>
          <w:numId w:val="13"/>
        </w:numPr>
        <w:tabs>
          <w:tab w:val="left" w:pos="993"/>
        </w:tabs>
        <w:spacing w:after="0" w:line="240" w:lineRule="auto"/>
        <w:ind w:left="0" w:firstLine="709"/>
        <w:jc w:val="both"/>
        <w:rPr>
          <w:rFonts w:ascii="Times New Roman" w:hAnsi="Times New Roman" w:cs="Times New Roman"/>
          <w:sz w:val="26"/>
          <w:szCs w:val="26"/>
          <w:lang w:val="ru-RU"/>
        </w:rPr>
      </w:pPr>
      <w:r w:rsidRPr="002B5124">
        <w:rPr>
          <w:rFonts w:ascii="Times New Roman" w:hAnsi="Times New Roman" w:cs="Times New Roman"/>
          <w:sz w:val="26"/>
          <w:szCs w:val="26"/>
          <w:lang w:val="ru-RU"/>
        </w:rPr>
        <w:t>неблагоприятные условия функционирования сельского хозяйства, прежде всего диспаритет цен на сельскохозяйственную продукцию и материально-технические ресурсы, используемые в сельхозпроизводстве, неудовлетворительный уровень развития рыночной инфраструктуры, затрудняющий доступ сельхозтоваропроизводителей к рынкам сбыта, неразвитость земельного рынка;</w:t>
      </w:r>
    </w:p>
    <w:p w:rsidR="007C3ACA" w:rsidRPr="002B5124" w:rsidRDefault="007C3ACA" w:rsidP="00E440BA">
      <w:pPr>
        <w:numPr>
          <w:ilvl w:val="0"/>
          <w:numId w:val="13"/>
        </w:numPr>
        <w:tabs>
          <w:tab w:val="left" w:pos="993"/>
        </w:tabs>
        <w:spacing w:after="0" w:line="240" w:lineRule="auto"/>
        <w:ind w:left="0" w:firstLine="709"/>
        <w:jc w:val="both"/>
        <w:rPr>
          <w:rFonts w:ascii="Times New Roman" w:hAnsi="Times New Roman" w:cs="Times New Roman"/>
          <w:sz w:val="26"/>
          <w:szCs w:val="26"/>
          <w:lang w:val="ru-RU"/>
        </w:rPr>
      </w:pPr>
      <w:r w:rsidRPr="002B5124">
        <w:rPr>
          <w:rFonts w:ascii="Times New Roman" w:hAnsi="Times New Roman" w:cs="Times New Roman"/>
          <w:sz w:val="26"/>
          <w:szCs w:val="26"/>
          <w:lang w:val="ru-RU"/>
        </w:rPr>
        <w:t>финансовая неустойчивость отрасли, обусловленная нестабильностью рынков сельскохозяйственной продукции, сырья и продовольствия, опережающим ростом импорта, недостаточным притоком частных инвестиций, слабым развитием страхования при производстве сельскохозяйственной продукции;</w:t>
      </w:r>
    </w:p>
    <w:p w:rsidR="007C3ACA" w:rsidRPr="002B5124" w:rsidRDefault="007C3ACA" w:rsidP="00E440BA">
      <w:pPr>
        <w:numPr>
          <w:ilvl w:val="0"/>
          <w:numId w:val="13"/>
        </w:numPr>
        <w:tabs>
          <w:tab w:val="left" w:pos="993"/>
        </w:tabs>
        <w:spacing w:after="0" w:line="240" w:lineRule="auto"/>
        <w:ind w:left="0" w:firstLine="709"/>
        <w:jc w:val="both"/>
        <w:rPr>
          <w:rFonts w:ascii="Times New Roman" w:hAnsi="Times New Roman" w:cs="Times New Roman"/>
          <w:sz w:val="26"/>
          <w:szCs w:val="26"/>
          <w:lang w:val="ru-RU"/>
        </w:rPr>
      </w:pPr>
      <w:r w:rsidRPr="002B5124">
        <w:rPr>
          <w:rFonts w:ascii="Times New Roman" w:hAnsi="Times New Roman" w:cs="Times New Roman"/>
          <w:sz w:val="26"/>
          <w:szCs w:val="26"/>
          <w:lang w:val="ru-RU"/>
        </w:rPr>
        <w:t>низкие темпы структурно-технологической модернизации отрасли, обновления основных производственных фондов и воспроизводства природно-экологического потенциала;</w:t>
      </w:r>
    </w:p>
    <w:p w:rsidR="007C3ACA" w:rsidRPr="002B5124" w:rsidRDefault="007C3ACA" w:rsidP="00E440BA">
      <w:pPr>
        <w:numPr>
          <w:ilvl w:val="0"/>
          <w:numId w:val="13"/>
        </w:numPr>
        <w:tabs>
          <w:tab w:val="left" w:pos="993"/>
        </w:tabs>
        <w:spacing w:after="0" w:line="240" w:lineRule="auto"/>
        <w:ind w:left="0" w:firstLine="709"/>
        <w:jc w:val="both"/>
        <w:rPr>
          <w:rFonts w:ascii="Times New Roman" w:hAnsi="Times New Roman" w:cs="Times New Roman"/>
          <w:sz w:val="26"/>
          <w:szCs w:val="26"/>
          <w:lang w:val="ru-RU"/>
        </w:rPr>
      </w:pPr>
      <w:r w:rsidRPr="002B5124">
        <w:rPr>
          <w:rFonts w:ascii="Times New Roman" w:hAnsi="Times New Roman" w:cs="Times New Roman"/>
          <w:sz w:val="26"/>
          <w:szCs w:val="26"/>
          <w:lang w:val="ru-RU"/>
        </w:rPr>
        <w:t>дефицит квалифицированных кадров, вызванный низким уровнем и качеством жизни в сельской местности.</w:t>
      </w:r>
    </w:p>
    <w:p w:rsidR="007C3ACA" w:rsidRPr="002B5124" w:rsidRDefault="007C3ACA" w:rsidP="00816669">
      <w:pPr>
        <w:tabs>
          <w:tab w:val="left" w:pos="1134"/>
        </w:tabs>
        <w:spacing w:after="0" w:line="240" w:lineRule="auto"/>
        <w:ind w:firstLine="709"/>
        <w:jc w:val="both"/>
        <w:rPr>
          <w:rFonts w:ascii="Times New Roman" w:hAnsi="Times New Roman" w:cs="Times New Roman"/>
          <w:i/>
          <w:iCs/>
          <w:sz w:val="26"/>
          <w:szCs w:val="26"/>
          <w:lang w:val="ru-RU"/>
        </w:rPr>
      </w:pPr>
      <w:r w:rsidRPr="002B5124">
        <w:rPr>
          <w:rFonts w:ascii="Times New Roman" w:hAnsi="Times New Roman" w:cs="Times New Roman"/>
          <w:i/>
          <w:iCs/>
          <w:sz w:val="26"/>
          <w:szCs w:val="26"/>
          <w:lang w:val="ru-RU"/>
        </w:rPr>
        <w:t>Основные проблемы:</w:t>
      </w:r>
    </w:p>
    <w:p w:rsidR="007C3ACA" w:rsidRPr="002B5124" w:rsidRDefault="007C3ACA" w:rsidP="00E440BA">
      <w:pPr>
        <w:numPr>
          <w:ilvl w:val="0"/>
          <w:numId w:val="14"/>
        </w:numPr>
        <w:tabs>
          <w:tab w:val="left" w:pos="993"/>
        </w:tabs>
        <w:spacing w:after="0" w:line="240" w:lineRule="auto"/>
        <w:ind w:left="0" w:firstLine="709"/>
        <w:jc w:val="both"/>
        <w:rPr>
          <w:rFonts w:ascii="Times New Roman" w:hAnsi="Times New Roman" w:cs="Times New Roman"/>
          <w:sz w:val="26"/>
          <w:szCs w:val="26"/>
          <w:lang w:val="ru-RU"/>
        </w:rPr>
      </w:pPr>
      <w:r w:rsidRPr="002B5124">
        <w:rPr>
          <w:rFonts w:ascii="Times New Roman" w:hAnsi="Times New Roman" w:cs="Times New Roman"/>
          <w:sz w:val="26"/>
          <w:szCs w:val="26"/>
          <w:lang w:val="ru-RU"/>
        </w:rPr>
        <w:t>преимущественно малоэффективное сельскохозяйственное производство, требующее значительных финансовых ресурсов и государственной поддержки;</w:t>
      </w:r>
    </w:p>
    <w:p w:rsidR="007C3ACA" w:rsidRPr="002B5124" w:rsidRDefault="007C3ACA" w:rsidP="00E440BA">
      <w:pPr>
        <w:numPr>
          <w:ilvl w:val="0"/>
          <w:numId w:val="14"/>
        </w:numPr>
        <w:tabs>
          <w:tab w:val="left" w:pos="993"/>
        </w:tabs>
        <w:spacing w:after="0" w:line="240" w:lineRule="auto"/>
        <w:ind w:left="0" w:firstLine="709"/>
        <w:jc w:val="both"/>
        <w:rPr>
          <w:rFonts w:ascii="Times New Roman" w:hAnsi="Times New Roman" w:cs="Times New Roman"/>
          <w:sz w:val="26"/>
          <w:szCs w:val="26"/>
          <w:lang w:val="ru-RU"/>
        </w:rPr>
      </w:pPr>
      <w:r w:rsidRPr="002B5124">
        <w:rPr>
          <w:rFonts w:ascii="Times New Roman" w:hAnsi="Times New Roman" w:cs="Times New Roman"/>
          <w:sz w:val="26"/>
          <w:szCs w:val="26"/>
          <w:lang w:val="ru-RU"/>
        </w:rPr>
        <w:t>тяжелое финансовое положение хозяйствующих субъектов, обусловленное острым недостатком оборотных средств, особенно собственных, физическим и моральным износом имеющейся техники и технологий;</w:t>
      </w:r>
    </w:p>
    <w:p w:rsidR="007C3ACA" w:rsidRPr="002B5124" w:rsidRDefault="007C3ACA" w:rsidP="00E440BA">
      <w:pPr>
        <w:numPr>
          <w:ilvl w:val="0"/>
          <w:numId w:val="14"/>
        </w:numPr>
        <w:tabs>
          <w:tab w:val="left" w:pos="993"/>
        </w:tabs>
        <w:spacing w:after="0" w:line="240" w:lineRule="auto"/>
        <w:ind w:left="0" w:firstLine="709"/>
        <w:jc w:val="both"/>
        <w:rPr>
          <w:rFonts w:ascii="Times New Roman" w:hAnsi="Times New Roman" w:cs="Times New Roman"/>
          <w:sz w:val="26"/>
          <w:szCs w:val="26"/>
          <w:lang w:val="ru-RU"/>
        </w:rPr>
      </w:pPr>
      <w:r w:rsidRPr="002B5124">
        <w:rPr>
          <w:rFonts w:ascii="Times New Roman" w:hAnsi="Times New Roman" w:cs="Times New Roman"/>
          <w:sz w:val="26"/>
          <w:szCs w:val="26"/>
          <w:lang w:val="ru-RU"/>
        </w:rPr>
        <w:t>высокие затраты на топливно-энергетические ресурсы;</w:t>
      </w:r>
    </w:p>
    <w:p w:rsidR="007C3ACA" w:rsidRPr="002B5124" w:rsidRDefault="007C3ACA" w:rsidP="00E440BA">
      <w:pPr>
        <w:numPr>
          <w:ilvl w:val="0"/>
          <w:numId w:val="14"/>
        </w:numPr>
        <w:tabs>
          <w:tab w:val="left" w:pos="993"/>
        </w:tabs>
        <w:spacing w:after="0" w:line="240" w:lineRule="auto"/>
        <w:ind w:left="0" w:firstLine="709"/>
        <w:jc w:val="both"/>
        <w:rPr>
          <w:rFonts w:ascii="Times New Roman" w:hAnsi="Times New Roman" w:cs="Times New Roman"/>
          <w:sz w:val="26"/>
          <w:szCs w:val="26"/>
          <w:lang w:val="ru-RU"/>
        </w:rPr>
      </w:pPr>
      <w:r w:rsidRPr="002B5124">
        <w:rPr>
          <w:rFonts w:ascii="Times New Roman" w:hAnsi="Times New Roman" w:cs="Times New Roman"/>
          <w:sz w:val="26"/>
          <w:szCs w:val="26"/>
          <w:lang w:val="ru-RU"/>
        </w:rPr>
        <w:t>проблема занятости сельских жителей;</w:t>
      </w:r>
    </w:p>
    <w:p w:rsidR="007C3ACA" w:rsidRPr="002B5124" w:rsidRDefault="007C3ACA" w:rsidP="00E440BA">
      <w:pPr>
        <w:numPr>
          <w:ilvl w:val="0"/>
          <w:numId w:val="14"/>
        </w:numPr>
        <w:tabs>
          <w:tab w:val="left" w:pos="993"/>
        </w:tabs>
        <w:spacing w:after="0" w:line="240" w:lineRule="auto"/>
        <w:ind w:left="0" w:firstLine="709"/>
        <w:jc w:val="both"/>
        <w:rPr>
          <w:rFonts w:ascii="Times New Roman" w:hAnsi="Times New Roman" w:cs="Times New Roman"/>
          <w:sz w:val="26"/>
          <w:szCs w:val="26"/>
          <w:lang w:val="ru-RU"/>
        </w:rPr>
      </w:pPr>
      <w:r w:rsidRPr="002B5124">
        <w:rPr>
          <w:rFonts w:ascii="Times New Roman" w:hAnsi="Times New Roman" w:cs="Times New Roman"/>
          <w:sz w:val="26"/>
          <w:szCs w:val="26"/>
          <w:lang w:val="ru-RU"/>
        </w:rPr>
        <w:t>остается сложной демографическая ситуация: имеет место низкий уровень рождаемости, не обеспечивающий простого воспроизводства населения, высокий уровень смертности; старение населения;</w:t>
      </w:r>
    </w:p>
    <w:p w:rsidR="007C3ACA" w:rsidRPr="002B5124" w:rsidRDefault="007C3ACA" w:rsidP="00E440BA">
      <w:pPr>
        <w:numPr>
          <w:ilvl w:val="0"/>
          <w:numId w:val="12"/>
        </w:numPr>
        <w:tabs>
          <w:tab w:val="left" w:pos="0"/>
          <w:tab w:val="left" w:pos="1134"/>
        </w:tabs>
        <w:spacing w:after="0" w:line="240" w:lineRule="auto"/>
        <w:ind w:firstLine="709"/>
        <w:jc w:val="both"/>
        <w:rPr>
          <w:rFonts w:ascii="Times New Roman" w:hAnsi="Times New Roman" w:cs="Times New Roman"/>
          <w:i/>
          <w:iCs/>
          <w:sz w:val="26"/>
          <w:szCs w:val="26"/>
          <w:lang w:val="ru-RU"/>
        </w:rPr>
      </w:pPr>
      <w:r w:rsidRPr="002B5124">
        <w:rPr>
          <w:rFonts w:ascii="Times New Roman" w:hAnsi="Times New Roman" w:cs="Times New Roman"/>
          <w:i/>
          <w:iCs/>
          <w:sz w:val="26"/>
          <w:szCs w:val="26"/>
          <w:lang w:val="ru-RU"/>
        </w:rPr>
        <w:t>по финансовой устойчивости Воробьёвского муниципального района:</w:t>
      </w:r>
    </w:p>
    <w:p w:rsidR="007C3ACA" w:rsidRPr="002B5124" w:rsidRDefault="007C3ACA" w:rsidP="00816669">
      <w:pPr>
        <w:tabs>
          <w:tab w:val="left" w:pos="1134"/>
        </w:tabs>
        <w:spacing w:after="0" w:line="240" w:lineRule="auto"/>
        <w:ind w:firstLine="709"/>
        <w:jc w:val="both"/>
        <w:rPr>
          <w:rFonts w:ascii="Times New Roman" w:hAnsi="Times New Roman" w:cs="Times New Roman"/>
          <w:b/>
          <w:bCs/>
          <w:sz w:val="26"/>
          <w:szCs w:val="26"/>
          <w:lang w:val="ru-RU"/>
        </w:rPr>
      </w:pPr>
      <w:r w:rsidRPr="002B5124">
        <w:rPr>
          <w:rFonts w:ascii="Times New Roman" w:hAnsi="Times New Roman" w:cs="Times New Roman"/>
          <w:i/>
          <w:iCs/>
          <w:sz w:val="26"/>
          <w:szCs w:val="26"/>
          <w:lang w:val="ru-RU"/>
        </w:rPr>
        <w:t>в налоговой политике</w:t>
      </w:r>
      <w:r w:rsidRPr="002B5124">
        <w:rPr>
          <w:rFonts w:ascii="Times New Roman" w:hAnsi="Times New Roman" w:cs="Times New Roman"/>
          <w:sz w:val="26"/>
          <w:szCs w:val="26"/>
          <w:lang w:val="ru-RU"/>
        </w:rPr>
        <w:t>:</w:t>
      </w:r>
      <w:r w:rsidRPr="002B5124">
        <w:rPr>
          <w:rFonts w:ascii="Times New Roman" w:hAnsi="Times New Roman" w:cs="Times New Roman"/>
          <w:b/>
          <w:bCs/>
          <w:sz w:val="26"/>
          <w:szCs w:val="26"/>
          <w:lang w:val="ru-RU"/>
        </w:rPr>
        <w:t xml:space="preserve"> </w:t>
      </w:r>
    </w:p>
    <w:p w:rsidR="007C3ACA" w:rsidRPr="002B5124" w:rsidRDefault="007C3ACA" w:rsidP="00E440BA">
      <w:pPr>
        <w:numPr>
          <w:ilvl w:val="0"/>
          <w:numId w:val="15"/>
        </w:numPr>
        <w:tabs>
          <w:tab w:val="left" w:pos="1134"/>
        </w:tabs>
        <w:spacing w:after="0" w:line="240" w:lineRule="auto"/>
        <w:ind w:left="0" w:firstLine="709"/>
        <w:jc w:val="both"/>
        <w:rPr>
          <w:rFonts w:ascii="Times New Roman" w:hAnsi="Times New Roman" w:cs="Times New Roman"/>
          <w:sz w:val="26"/>
          <w:szCs w:val="26"/>
          <w:lang w:val="ru-RU"/>
        </w:rPr>
      </w:pPr>
      <w:r w:rsidRPr="002B5124">
        <w:rPr>
          <w:rFonts w:ascii="Times New Roman" w:hAnsi="Times New Roman" w:cs="Times New Roman"/>
          <w:sz w:val="26"/>
          <w:szCs w:val="26"/>
          <w:lang w:val="ru-RU"/>
        </w:rPr>
        <w:t xml:space="preserve">недостаточный уровень налогового администрирования (несвоевременный и некачественный учет объектов налогообложения, </w:t>
      </w:r>
    </w:p>
    <w:p w:rsidR="007C3ACA" w:rsidRPr="002B5124" w:rsidRDefault="007C3ACA" w:rsidP="00E440BA">
      <w:pPr>
        <w:numPr>
          <w:ilvl w:val="0"/>
          <w:numId w:val="15"/>
        </w:numPr>
        <w:tabs>
          <w:tab w:val="left" w:pos="1134"/>
        </w:tabs>
        <w:spacing w:after="0" w:line="240" w:lineRule="auto"/>
        <w:ind w:left="0" w:firstLine="709"/>
        <w:jc w:val="both"/>
        <w:rPr>
          <w:rFonts w:ascii="Times New Roman" w:hAnsi="Times New Roman" w:cs="Times New Roman"/>
          <w:sz w:val="26"/>
          <w:szCs w:val="26"/>
          <w:lang w:val="ru-RU"/>
        </w:rPr>
      </w:pPr>
      <w:r w:rsidRPr="002B5124">
        <w:rPr>
          <w:rFonts w:ascii="Times New Roman" w:hAnsi="Times New Roman" w:cs="Times New Roman"/>
          <w:sz w:val="26"/>
          <w:szCs w:val="26"/>
          <w:lang w:val="ru-RU"/>
        </w:rPr>
        <w:t>недостаточный размер и низкая доля налоговых доходов в местном бюджете;</w:t>
      </w:r>
    </w:p>
    <w:p w:rsidR="007C3ACA" w:rsidRPr="002B5124" w:rsidRDefault="007C3ACA" w:rsidP="00816669">
      <w:pPr>
        <w:tabs>
          <w:tab w:val="left" w:pos="1134"/>
        </w:tabs>
        <w:spacing w:after="0" w:line="240" w:lineRule="auto"/>
        <w:ind w:firstLine="709"/>
        <w:jc w:val="both"/>
        <w:rPr>
          <w:rFonts w:ascii="Times New Roman" w:hAnsi="Times New Roman" w:cs="Times New Roman"/>
          <w:i/>
          <w:iCs/>
          <w:sz w:val="26"/>
          <w:szCs w:val="26"/>
          <w:lang w:val="ru-RU"/>
        </w:rPr>
      </w:pPr>
      <w:r w:rsidRPr="002B5124">
        <w:rPr>
          <w:rFonts w:ascii="Times New Roman" w:hAnsi="Times New Roman" w:cs="Times New Roman"/>
          <w:i/>
          <w:iCs/>
          <w:sz w:val="26"/>
          <w:szCs w:val="26"/>
          <w:lang w:val="ru-RU"/>
        </w:rPr>
        <w:t xml:space="preserve">по бюджетной реформе: </w:t>
      </w:r>
    </w:p>
    <w:p w:rsidR="007C3ACA" w:rsidRPr="002B5124" w:rsidRDefault="007C3ACA" w:rsidP="00E440BA">
      <w:pPr>
        <w:numPr>
          <w:ilvl w:val="0"/>
          <w:numId w:val="16"/>
        </w:numPr>
        <w:tabs>
          <w:tab w:val="left" w:pos="1134"/>
        </w:tabs>
        <w:spacing w:after="0" w:line="240" w:lineRule="auto"/>
        <w:ind w:left="0" w:firstLine="709"/>
        <w:jc w:val="both"/>
        <w:rPr>
          <w:rFonts w:ascii="Times New Roman" w:hAnsi="Times New Roman" w:cs="Times New Roman"/>
          <w:sz w:val="26"/>
          <w:szCs w:val="26"/>
          <w:lang w:val="ru-RU"/>
        </w:rPr>
      </w:pPr>
      <w:r w:rsidRPr="002B5124">
        <w:rPr>
          <w:rFonts w:ascii="Times New Roman" w:hAnsi="Times New Roman" w:cs="Times New Roman"/>
          <w:sz w:val="26"/>
          <w:szCs w:val="26"/>
          <w:lang w:val="ru-RU"/>
        </w:rPr>
        <w:t>низкая эффективность механизма сметного финансирования бюджетных учреждений, снижающая результативность расходования бюджетных средств и не обеспечивающая необходимых условий для повышения качества предоставляемых услуг и создания конкурентной среды в этой сфере;</w:t>
      </w:r>
    </w:p>
    <w:p w:rsidR="007C3ACA" w:rsidRPr="002B5124" w:rsidRDefault="007C3ACA" w:rsidP="00E440BA">
      <w:pPr>
        <w:numPr>
          <w:ilvl w:val="0"/>
          <w:numId w:val="16"/>
        </w:numPr>
        <w:tabs>
          <w:tab w:val="left" w:pos="1134"/>
        </w:tabs>
        <w:spacing w:after="0" w:line="240" w:lineRule="auto"/>
        <w:ind w:left="0" w:firstLine="709"/>
        <w:jc w:val="both"/>
        <w:rPr>
          <w:rFonts w:ascii="Times New Roman" w:hAnsi="Times New Roman" w:cs="Times New Roman"/>
          <w:b/>
          <w:bCs/>
          <w:sz w:val="26"/>
          <w:szCs w:val="26"/>
          <w:lang w:val="ru-RU"/>
        </w:rPr>
      </w:pPr>
      <w:r w:rsidRPr="002B5124">
        <w:rPr>
          <w:rFonts w:ascii="Times New Roman" w:hAnsi="Times New Roman" w:cs="Times New Roman"/>
          <w:sz w:val="26"/>
          <w:szCs w:val="26"/>
          <w:lang w:val="ru-RU"/>
        </w:rPr>
        <w:t>наличие высокого уровня  дотационности консолидированного бюджета района, дефицитность бюджета.</w:t>
      </w:r>
      <w:r w:rsidRPr="002B5124">
        <w:rPr>
          <w:rFonts w:ascii="Times New Roman" w:hAnsi="Times New Roman" w:cs="Times New Roman"/>
          <w:b/>
          <w:bCs/>
          <w:sz w:val="26"/>
          <w:szCs w:val="26"/>
          <w:lang w:val="ru-RU"/>
        </w:rPr>
        <w:t xml:space="preserve"> </w:t>
      </w:r>
    </w:p>
    <w:p w:rsidR="007C3ACA" w:rsidRPr="002B5124" w:rsidRDefault="007C3ACA" w:rsidP="00816669">
      <w:pPr>
        <w:tabs>
          <w:tab w:val="left" w:pos="1134"/>
        </w:tabs>
        <w:spacing w:after="0" w:line="240" w:lineRule="auto"/>
        <w:ind w:firstLine="709"/>
        <w:jc w:val="both"/>
        <w:rPr>
          <w:rFonts w:ascii="Times New Roman" w:hAnsi="Times New Roman" w:cs="Times New Roman"/>
          <w:sz w:val="26"/>
          <w:szCs w:val="26"/>
          <w:lang w:val="ru-RU"/>
        </w:rPr>
      </w:pPr>
    </w:p>
    <w:p w:rsidR="007C3ACA" w:rsidRPr="002B5124" w:rsidRDefault="007C3ACA" w:rsidP="003137DE">
      <w:pPr>
        <w:tabs>
          <w:tab w:val="left" w:pos="1134"/>
        </w:tabs>
        <w:spacing w:after="0" w:line="240" w:lineRule="auto"/>
        <w:ind w:firstLine="709"/>
        <w:jc w:val="center"/>
        <w:rPr>
          <w:rFonts w:ascii="Times New Roman" w:hAnsi="Times New Roman" w:cs="Times New Roman"/>
          <w:b/>
          <w:bCs/>
          <w:sz w:val="26"/>
          <w:szCs w:val="26"/>
          <w:lang w:val="ru-RU"/>
        </w:rPr>
      </w:pPr>
      <w:r w:rsidRPr="002B5124">
        <w:rPr>
          <w:rFonts w:ascii="Times New Roman" w:hAnsi="Times New Roman" w:cs="Times New Roman"/>
          <w:b/>
          <w:bCs/>
          <w:sz w:val="26"/>
          <w:szCs w:val="26"/>
          <w:lang w:val="ru-RU"/>
        </w:rPr>
        <w:t>3.2. Сценарии стратегического развития Воробьёвского</w:t>
      </w:r>
    </w:p>
    <w:p w:rsidR="007C3ACA" w:rsidRPr="002B5124" w:rsidRDefault="007C3ACA" w:rsidP="003137DE">
      <w:pPr>
        <w:tabs>
          <w:tab w:val="left" w:pos="1134"/>
        </w:tabs>
        <w:spacing w:after="0" w:line="240" w:lineRule="auto"/>
        <w:ind w:firstLine="709"/>
        <w:jc w:val="center"/>
        <w:rPr>
          <w:rFonts w:ascii="Times New Roman" w:hAnsi="Times New Roman" w:cs="Times New Roman"/>
          <w:b/>
          <w:bCs/>
          <w:sz w:val="26"/>
          <w:szCs w:val="26"/>
          <w:lang w:val="ru-RU"/>
        </w:rPr>
      </w:pPr>
      <w:r w:rsidRPr="002B5124">
        <w:rPr>
          <w:rFonts w:ascii="Times New Roman" w:hAnsi="Times New Roman" w:cs="Times New Roman"/>
          <w:b/>
          <w:bCs/>
          <w:sz w:val="26"/>
          <w:szCs w:val="26"/>
          <w:lang w:val="ru-RU"/>
        </w:rPr>
        <w:t xml:space="preserve"> муниципального района до 2020 г.</w:t>
      </w:r>
    </w:p>
    <w:p w:rsidR="007C3ACA" w:rsidRPr="002B5124" w:rsidRDefault="007C3ACA" w:rsidP="00E440BA">
      <w:pPr>
        <w:numPr>
          <w:ilvl w:val="6"/>
          <w:numId w:val="12"/>
        </w:numPr>
        <w:tabs>
          <w:tab w:val="left" w:pos="1134"/>
        </w:tabs>
        <w:spacing w:after="0" w:line="240" w:lineRule="auto"/>
        <w:ind w:firstLine="709"/>
        <w:jc w:val="both"/>
        <w:rPr>
          <w:rFonts w:ascii="Times New Roman" w:hAnsi="Times New Roman" w:cs="Times New Roman"/>
          <w:sz w:val="26"/>
          <w:szCs w:val="26"/>
          <w:lang w:val="ru-RU"/>
        </w:rPr>
      </w:pPr>
      <w:r w:rsidRPr="002B5124">
        <w:rPr>
          <w:rFonts w:ascii="Times New Roman" w:hAnsi="Times New Roman" w:cs="Times New Roman"/>
          <w:sz w:val="26"/>
          <w:szCs w:val="26"/>
          <w:lang w:val="ru-RU"/>
        </w:rPr>
        <w:t xml:space="preserve">Перспективы развития Воробьёвского муниципального района оценивались в рамках трех основных сценариев, характеризующих альтернативные модели развития РФ, представленные в </w:t>
      </w:r>
      <w:r w:rsidRPr="002B5124">
        <w:rPr>
          <w:rFonts w:ascii="Times New Roman" w:hAnsi="Times New Roman" w:cs="Times New Roman"/>
          <w:i/>
          <w:iCs/>
          <w:sz w:val="26"/>
          <w:szCs w:val="26"/>
          <w:lang w:val="ru-RU"/>
        </w:rPr>
        <w:t>Концепции долгосрочного развития РФ</w:t>
      </w:r>
      <w:r w:rsidRPr="002B5124">
        <w:rPr>
          <w:rFonts w:ascii="Times New Roman" w:hAnsi="Times New Roman" w:cs="Times New Roman"/>
          <w:sz w:val="26"/>
          <w:szCs w:val="26"/>
          <w:lang w:val="ru-RU"/>
        </w:rPr>
        <w:t xml:space="preserve">: инерционного, энергосырьевого и инновационного. В рамках названных сценариев определены и перспективные направления развития Воронежской области. </w:t>
      </w:r>
    </w:p>
    <w:p w:rsidR="007C3ACA" w:rsidRPr="002B5124" w:rsidRDefault="007C3ACA" w:rsidP="00E440BA">
      <w:pPr>
        <w:numPr>
          <w:ilvl w:val="2"/>
          <w:numId w:val="12"/>
        </w:numPr>
        <w:tabs>
          <w:tab w:val="left" w:pos="1134"/>
        </w:tabs>
        <w:spacing w:after="0" w:line="240" w:lineRule="auto"/>
        <w:ind w:firstLine="709"/>
        <w:jc w:val="both"/>
        <w:rPr>
          <w:rFonts w:ascii="Times New Roman" w:hAnsi="Times New Roman" w:cs="Times New Roman"/>
          <w:sz w:val="26"/>
          <w:szCs w:val="26"/>
          <w:lang w:val="ru-RU"/>
        </w:rPr>
      </w:pPr>
      <w:r w:rsidRPr="002B5124">
        <w:rPr>
          <w:rFonts w:ascii="Times New Roman" w:hAnsi="Times New Roman" w:cs="Times New Roman"/>
          <w:sz w:val="26"/>
          <w:szCs w:val="26"/>
          <w:lang w:val="ru-RU"/>
        </w:rPr>
        <w:t>Для Воробьёвского муниципального района, имеющего невысокий экономический потенциал и ограниченные возможности экономического роста на собственной ресурсной базе, важнейшим фактором формирования перспективной стратегии социально-экономического развития является вовлеченность в процессы социально-экономического развития Воронежской области, возможность включения в областные и федеральные программы и проекты.</w:t>
      </w:r>
    </w:p>
    <w:p w:rsidR="007C3ACA" w:rsidRPr="002B5124" w:rsidRDefault="007C3ACA" w:rsidP="00E440BA">
      <w:pPr>
        <w:numPr>
          <w:ilvl w:val="0"/>
          <w:numId w:val="12"/>
        </w:numPr>
        <w:tabs>
          <w:tab w:val="left" w:pos="1134"/>
        </w:tabs>
        <w:spacing w:after="0" w:line="240" w:lineRule="auto"/>
        <w:jc w:val="both"/>
        <w:rPr>
          <w:rFonts w:ascii="Times New Roman" w:hAnsi="Times New Roman" w:cs="Times New Roman"/>
          <w:b/>
          <w:bCs/>
          <w:sz w:val="26"/>
          <w:szCs w:val="26"/>
          <w:lang w:val="ru-RU"/>
        </w:rPr>
      </w:pPr>
    </w:p>
    <w:p w:rsidR="007C3ACA" w:rsidRPr="002B5124" w:rsidRDefault="007C3ACA" w:rsidP="00E440BA">
      <w:pPr>
        <w:numPr>
          <w:ilvl w:val="0"/>
          <w:numId w:val="12"/>
        </w:numPr>
        <w:tabs>
          <w:tab w:val="left" w:pos="1134"/>
        </w:tabs>
        <w:spacing w:after="0" w:line="240" w:lineRule="auto"/>
        <w:jc w:val="center"/>
        <w:rPr>
          <w:rFonts w:ascii="Times New Roman" w:hAnsi="Times New Roman" w:cs="Times New Roman"/>
          <w:b/>
          <w:bCs/>
          <w:sz w:val="26"/>
          <w:szCs w:val="26"/>
          <w:lang w:val="ru-RU"/>
        </w:rPr>
      </w:pPr>
      <w:r w:rsidRPr="002B5124">
        <w:rPr>
          <w:rFonts w:ascii="Times New Roman" w:hAnsi="Times New Roman" w:cs="Times New Roman"/>
          <w:b/>
          <w:bCs/>
          <w:sz w:val="26"/>
          <w:szCs w:val="26"/>
          <w:lang w:val="ru-RU"/>
        </w:rPr>
        <w:t>3.2.1. Инерционный сценарий развития территории Воробьёвского</w:t>
      </w:r>
    </w:p>
    <w:p w:rsidR="007C3ACA" w:rsidRPr="002B5124" w:rsidRDefault="007C3ACA" w:rsidP="00E440BA">
      <w:pPr>
        <w:numPr>
          <w:ilvl w:val="0"/>
          <w:numId w:val="12"/>
        </w:numPr>
        <w:tabs>
          <w:tab w:val="left" w:pos="1134"/>
        </w:tabs>
        <w:spacing w:after="0" w:line="240" w:lineRule="auto"/>
        <w:jc w:val="center"/>
        <w:rPr>
          <w:rFonts w:ascii="Times New Roman" w:hAnsi="Times New Roman" w:cs="Times New Roman"/>
          <w:sz w:val="26"/>
          <w:szCs w:val="26"/>
          <w:lang w:val="ru-RU"/>
        </w:rPr>
      </w:pPr>
      <w:r w:rsidRPr="002B5124">
        <w:rPr>
          <w:rFonts w:ascii="Times New Roman" w:hAnsi="Times New Roman" w:cs="Times New Roman"/>
          <w:b/>
          <w:bCs/>
          <w:sz w:val="26"/>
          <w:szCs w:val="26"/>
          <w:lang w:val="ru-RU"/>
        </w:rPr>
        <w:t xml:space="preserve"> муниципального района.</w:t>
      </w:r>
    </w:p>
    <w:p w:rsidR="007C3ACA" w:rsidRPr="002B5124" w:rsidRDefault="007C3ACA" w:rsidP="00E440BA">
      <w:pPr>
        <w:numPr>
          <w:ilvl w:val="0"/>
          <w:numId w:val="12"/>
        </w:numPr>
        <w:tabs>
          <w:tab w:val="left" w:pos="1134"/>
        </w:tabs>
        <w:spacing w:after="0" w:line="240" w:lineRule="auto"/>
        <w:ind w:firstLine="709"/>
        <w:jc w:val="both"/>
        <w:rPr>
          <w:rFonts w:ascii="Times New Roman" w:hAnsi="Times New Roman" w:cs="Times New Roman"/>
          <w:sz w:val="26"/>
          <w:szCs w:val="26"/>
          <w:lang w:val="ru-RU"/>
        </w:rPr>
      </w:pPr>
      <w:r w:rsidRPr="002B5124">
        <w:rPr>
          <w:rFonts w:ascii="Times New Roman" w:hAnsi="Times New Roman" w:cs="Times New Roman"/>
          <w:sz w:val="26"/>
          <w:szCs w:val="26"/>
          <w:lang w:val="ru-RU"/>
        </w:rPr>
        <w:t>В основу данного сценария положено предположение о неизменности характера управления в прогнозируемом интервале времени в условиях продолжительной изменяемости внешней среды. При таком подходе к оценке развития ситуации будущее Воробьёвского муниципального района представляется в следующем виде.</w:t>
      </w:r>
    </w:p>
    <w:p w:rsidR="007C3ACA" w:rsidRPr="002B5124" w:rsidRDefault="007C3ACA" w:rsidP="003137DE">
      <w:pPr>
        <w:tabs>
          <w:tab w:val="left" w:pos="1134"/>
        </w:tabs>
        <w:spacing w:after="0" w:line="240" w:lineRule="auto"/>
        <w:ind w:firstLine="709"/>
        <w:jc w:val="both"/>
        <w:rPr>
          <w:rFonts w:ascii="Times New Roman" w:hAnsi="Times New Roman" w:cs="Times New Roman"/>
          <w:sz w:val="26"/>
          <w:szCs w:val="26"/>
          <w:lang w:val="ru-RU"/>
        </w:rPr>
      </w:pPr>
      <w:r w:rsidRPr="002B5124">
        <w:rPr>
          <w:rFonts w:ascii="Times New Roman" w:hAnsi="Times New Roman" w:cs="Times New Roman"/>
          <w:sz w:val="26"/>
          <w:szCs w:val="26"/>
          <w:lang w:val="ru-RU"/>
        </w:rPr>
        <w:t>Данные показывают, что при увеличении рождаемости одновременно остается высоким показатель смертности на селе. В совокупности с продолжающимся оттоком населения из сельской местности в поисках лучшей жизни, эти проблемы свидетельствуют о необходимости принятия срочных мер для исправления демографической обстановки, что во многом зависит от улучшения социально-экономического положения населения.</w:t>
      </w:r>
    </w:p>
    <w:p w:rsidR="007C3ACA" w:rsidRPr="002B5124" w:rsidRDefault="007C3ACA" w:rsidP="003137DE">
      <w:pPr>
        <w:tabs>
          <w:tab w:val="left" w:pos="1134"/>
        </w:tabs>
        <w:spacing w:after="0" w:line="240" w:lineRule="auto"/>
        <w:ind w:firstLine="709"/>
        <w:jc w:val="both"/>
        <w:rPr>
          <w:rFonts w:ascii="Times New Roman" w:hAnsi="Times New Roman" w:cs="Times New Roman"/>
          <w:sz w:val="26"/>
          <w:szCs w:val="26"/>
          <w:lang w:val="ru-RU"/>
        </w:rPr>
      </w:pPr>
      <w:r w:rsidRPr="002B5124">
        <w:rPr>
          <w:rFonts w:ascii="Times New Roman" w:hAnsi="Times New Roman" w:cs="Times New Roman"/>
          <w:sz w:val="26"/>
          <w:szCs w:val="26"/>
          <w:lang w:val="ru-RU"/>
        </w:rPr>
        <w:t>Численность населения района уменьшается. Заметные изменения произойдут и в возрастной структуре. Количество жителей в трудоспособной возрастной группе заметно снижается по сравнению с прошлым периодом, в возрастной группе старше 50 возрастет. В структуре доходов населения района будет увеличиваться доля социальных выплат, динамика которых будет оказывать возрастающее влияние на общую динамику и формирование конечного спроса. В районе сохранятся тенденции отставания доходов и конечного потребления населения, низкий уровень конкурентоспособности обрабатывающего сектора и низкая инвестиционная привлекательность производства в сельском хозяйстве. Инвестиционный спрос будет оставаться низким, в нем сохранится высокая доля бюджетных инвестиций, преимущественно областных.</w:t>
      </w:r>
    </w:p>
    <w:p w:rsidR="007C3ACA" w:rsidRPr="002B5124" w:rsidRDefault="007C3ACA" w:rsidP="003137DE">
      <w:pPr>
        <w:tabs>
          <w:tab w:val="left" w:pos="1134"/>
        </w:tabs>
        <w:spacing w:after="0" w:line="240" w:lineRule="auto"/>
        <w:ind w:firstLine="709"/>
        <w:jc w:val="both"/>
        <w:rPr>
          <w:rFonts w:ascii="Times New Roman" w:hAnsi="Times New Roman" w:cs="Times New Roman"/>
          <w:sz w:val="26"/>
          <w:szCs w:val="26"/>
          <w:lang w:val="ru-RU"/>
        </w:rPr>
      </w:pPr>
      <w:r w:rsidRPr="002B5124">
        <w:rPr>
          <w:rFonts w:ascii="Times New Roman" w:hAnsi="Times New Roman" w:cs="Times New Roman"/>
          <w:sz w:val="26"/>
          <w:szCs w:val="26"/>
          <w:lang w:val="ru-RU"/>
        </w:rPr>
        <w:t xml:space="preserve">В целом Воробьёвский муниципальный район остается «классическим» сельскохозяйственным территориальным субъектом. </w:t>
      </w:r>
    </w:p>
    <w:p w:rsidR="007C3ACA" w:rsidRPr="002B5124" w:rsidRDefault="007C3ACA" w:rsidP="003137DE">
      <w:pPr>
        <w:tabs>
          <w:tab w:val="left" w:pos="1134"/>
        </w:tabs>
        <w:spacing w:after="0" w:line="240" w:lineRule="auto"/>
        <w:ind w:firstLine="709"/>
        <w:jc w:val="both"/>
        <w:rPr>
          <w:rFonts w:ascii="Times New Roman" w:hAnsi="Times New Roman" w:cs="Times New Roman"/>
          <w:sz w:val="26"/>
          <w:szCs w:val="26"/>
          <w:lang w:val="ru-RU"/>
        </w:rPr>
      </w:pPr>
      <w:r w:rsidRPr="002B5124">
        <w:rPr>
          <w:rFonts w:ascii="Times New Roman" w:hAnsi="Times New Roman" w:cs="Times New Roman"/>
          <w:sz w:val="26"/>
          <w:szCs w:val="26"/>
          <w:lang w:val="ru-RU"/>
        </w:rPr>
        <w:t xml:space="preserve">С началом усиления оттока экономически активной и наиболее квалифицированной части населения района вырастет доля пенсионеров. Воробьёвский муниципальный район будет находиться в состоянии «равновесия упадка», при  котором существенную роль в доходах населения играют пенсии и пособия, поступающие из федерального центра. </w:t>
      </w:r>
    </w:p>
    <w:p w:rsidR="007C3ACA" w:rsidRPr="002B5124" w:rsidRDefault="007C3ACA" w:rsidP="003137DE">
      <w:pPr>
        <w:tabs>
          <w:tab w:val="left" w:pos="1134"/>
        </w:tabs>
        <w:spacing w:after="0" w:line="240" w:lineRule="auto"/>
        <w:ind w:firstLine="709"/>
        <w:jc w:val="both"/>
        <w:rPr>
          <w:rFonts w:ascii="Times New Roman" w:hAnsi="Times New Roman" w:cs="Times New Roman"/>
          <w:sz w:val="26"/>
          <w:szCs w:val="26"/>
          <w:lang w:val="ru-RU"/>
        </w:rPr>
      </w:pPr>
      <w:r w:rsidRPr="002B5124">
        <w:rPr>
          <w:rFonts w:ascii="Times New Roman" w:hAnsi="Times New Roman" w:cs="Times New Roman"/>
          <w:sz w:val="26"/>
          <w:szCs w:val="26"/>
          <w:lang w:val="ru-RU"/>
        </w:rPr>
        <w:t xml:space="preserve">Администрация Воробьёвского муниципального района продолжает заниматься решением текущих задач на основе традиционных методов руководства. Приведенные выше данные «инерционного» социально- экономического прогноза позволяют сделать следующие выводы: без принятия стратегических решений невозможно существенно улучшить ситуацию в районе. </w:t>
      </w:r>
    </w:p>
    <w:p w:rsidR="007C3ACA" w:rsidRPr="002B5124" w:rsidRDefault="007C3ACA" w:rsidP="00E440BA">
      <w:pPr>
        <w:numPr>
          <w:ilvl w:val="0"/>
          <w:numId w:val="12"/>
        </w:numPr>
        <w:tabs>
          <w:tab w:val="left" w:pos="1134"/>
        </w:tabs>
        <w:spacing w:after="0" w:line="240" w:lineRule="auto"/>
        <w:jc w:val="both"/>
        <w:rPr>
          <w:rFonts w:ascii="Times New Roman" w:hAnsi="Times New Roman" w:cs="Times New Roman"/>
          <w:b/>
          <w:bCs/>
          <w:sz w:val="26"/>
          <w:szCs w:val="26"/>
          <w:lang w:val="ru-RU"/>
        </w:rPr>
      </w:pPr>
    </w:p>
    <w:p w:rsidR="007C3ACA" w:rsidRPr="002B5124" w:rsidRDefault="007C3ACA" w:rsidP="00E440BA">
      <w:pPr>
        <w:numPr>
          <w:ilvl w:val="0"/>
          <w:numId w:val="12"/>
        </w:numPr>
        <w:tabs>
          <w:tab w:val="left" w:pos="1134"/>
        </w:tabs>
        <w:spacing w:after="0" w:line="240" w:lineRule="auto"/>
        <w:jc w:val="center"/>
        <w:rPr>
          <w:rFonts w:ascii="Times New Roman" w:hAnsi="Times New Roman" w:cs="Times New Roman"/>
          <w:b/>
          <w:bCs/>
          <w:sz w:val="26"/>
          <w:szCs w:val="26"/>
          <w:lang w:val="ru-RU"/>
        </w:rPr>
      </w:pPr>
      <w:r w:rsidRPr="002B5124">
        <w:rPr>
          <w:rFonts w:ascii="Times New Roman" w:hAnsi="Times New Roman" w:cs="Times New Roman"/>
          <w:b/>
          <w:bCs/>
          <w:sz w:val="26"/>
          <w:szCs w:val="26"/>
          <w:lang w:val="ru-RU"/>
        </w:rPr>
        <w:t xml:space="preserve">3.2.2. Энергосырьевой сценарий развития </w:t>
      </w:r>
    </w:p>
    <w:p w:rsidR="007C3ACA" w:rsidRPr="002B5124" w:rsidRDefault="007C3ACA" w:rsidP="00E440BA">
      <w:pPr>
        <w:numPr>
          <w:ilvl w:val="0"/>
          <w:numId w:val="12"/>
        </w:numPr>
        <w:tabs>
          <w:tab w:val="left" w:pos="1134"/>
        </w:tabs>
        <w:spacing w:after="0" w:line="240" w:lineRule="auto"/>
        <w:jc w:val="center"/>
        <w:rPr>
          <w:rFonts w:ascii="Times New Roman" w:hAnsi="Times New Roman" w:cs="Times New Roman"/>
          <w:b/>
          <w:bCs/>
          <w:sz w:val="26"/>
          <w:szCs w:val="26"/>
          <w:lang w:val="ru-RU"/>
        </w:rPr>
      </w:pPr>
      <w:r w:rsidRPr="002B5124">
        <w:rPr>
          <w:rFonts w:ascii="Times New Roman" w:hAnsi="Times New Roman" w:cs="Times New Roman"/>
          <w:b/>
          <w:bCs/>
          <w:sz w:val="26"/>
          <w:szCs w:val="26"/>
          <w:lang w:val="ru-RU"/>
        </w:rPr>
        <w:t>Воробьёвского муниципального района.</w:t>
      </w:r>
    </w:p>
    <w:p w:rsidR="007C3ACA" w:rsidRPr="002B5124" w:rsidRDefault="007C3ACA" w:rsidP="00E440BA">
      <w:pPr>
        <w:numPr>
          <w:ilvl w:val="0"/>
          <w:numId w:val="12"/>
        </w:numPr>
        <w:tabs>
          <w:tab w:val="left" w:pos="1134"/>
        </w:tabs>
        <w:spacing w:after="0" w:line="240" w:lineRule="auto"/>
        <w:ind w:firstLine="709"/>
        <w:jc w:val="both"/>
        <w:rPr>
          <w:rFonts w:ascii="Times New Roman" w:hAnsi="Times New Roman" w:cs="Times New Roman"/>
          <w:sz w:val="26"/>
          <w:szCs w:val="26"/>
          <w:lang w:val="ru-RU"/>
        </w:rPr>
      </w:pPr>
      <w:r w:rsidRPr="002B5124">
        <w:rPr>
          <w:rFonts w:ascii="Times New Roman" w:hAnsi="Times New Roman" w:cs="Times New Roman"/>
          <w:sz w:val="26"/>
          <w:szCs w:val="26"/>
          <w:lang w:val="ru-RU"/>
        </w:rPr>
        <w:t>Сценарий энергосырьевого развития представляет наиболее благоприятные условия для Воробьёвского муниципального района, поскольку предполагаемая модель развития, с одной стороны, создает достаточные внешние стимулы для развития отраслей традиционной специализации района, с другой, не требует существенной перестройки всей экономики района, необходимой для перехода к инновационному росту.</w:t>
      </w:r>
    </w:p>
    <w:p w:rsidR="007C3ACA" w:rsidRPr="002B5124" w:rsidRDefault="007C3ACA" w:rsidP="00E440BA">
      <w:pPr>
        <w:numPr>
          <w:ilvl w:val="0"/>
          <w:numId w:val="12"/>
        </w:numPr>
        <w:tabs>
          <w:tab w:val="left" w:pos="1134"/>
        </w:tabs>
        <w:spacing w:after="0" w:line="240" w:lineRule="auto"/>
        <w:ind w:firstLine="709"/>
        <w:jc w:val="both"/>
        <w:rPr>
          <w:rFonts w:ascii="Times New Roman" w:hAnsi="Times New Roman" w:cs="Times New Roman"/>
          <w:sz w:val="26"/>
          <w:szCs w:val="26"/>
          <w:lang w:val="ru-RU"/>
        </w:rPr>
      </w:pPr>
      <w:r w:rsidRPr="002B5124">
        <w:rPr>
          <w:rFonts w:ascii="Times New Roman" w:hAnsi="Times New Roman" w:cs="Times New Roman"/>
          <w:sz w:val="26"/>
          <w:szCs w:val="26"/>
          <w:lang w:val="ru-RU"/>
        </w:rPr>
        <w:t xml:space="preserve">Реализация энергосырьевого сценария для Воробьёвского муниципального района поможет создать благоприятные условия для участия в реализации инвестиционных проектов областного и межрегионального значения. Приоритетное развитие в районе получат производство и первичная переработка сельскохозяйственной продукции. </w:t>
      </w:r>
    </w:p>
    <w:p w:rsidR="007C3ACA" w:rsidRPr="002B5124" w:rsidRDefault="007C3ACA" w:rsidP="00E440BA">
      <w:pPr>
        <w:numPr>
          <w:ilvl w:val="0"/>
          <w:numId w:val="12"/>
        </w:numPr>
        <w:tabs>
          <w:tab w:val="left" w:pos="1134"/>
        </w:tabs>
        <w:spacing w:after="0" w:line="240" w:lineRule="auto"/>
        <w:ind w:firstLine="709"/>
        <w:jc w:val="both"/>
        <w:rPr>
          <w:rFonts w:ascii="Times New Roman" w:hAnsi="Times New Roman" w:cs="Times New Roman"/>
          <w:sz w:val="26"/>
          <w:szCs w:val="26"/>
          <w:lang w:val="ru-RU"/>
        </w:rPr>
      </w:pPr>
      <w:r w:rsidRPr="002B5124">
        <w:rPr>
          <w:rFonts w:ascii="Times New Roman" w:hAnsi="Times New Roman" w:cs="Times New Roman"/>
          <w:sz w:val="26"/>
          <w:szCs w:val="26"/>
          <w:lang w:val="ru-RU"/>
        </w:rPr>
        <w:t xml:space="preserve">Индустриальный потенциал района будет реализован за счет модернизации и развития отраслей традиционной специализации, в том числе развитие добывающих отраслей; формирования новых индустриальных кластеров по производству строительных материалов, деревообработке. </w:t>
      </w:r>
    </w:p>
    <w:p w:rsidR="007C3ACA" w:rsidRPr="002B5124" w:rsidRDefault="007C3ACA" w:rsidP="00E440BA">
      <w:pPr>
        <w:numPr>
          <w:ilvl w:val="0"/>
          <w:numId w:val="12"/>
        </w:numPr>
        <w:tabs>
          <w:tab w:val="left" w:pos="1134"/>
        </w:tabs>
        <w:spacing w:after="0" w:line="240" w:lineRule="auto"/>
        <w:jc w:val="both"/>
        <w:rPr>
          <w:rFonts w:ascii="Times New Roman" w:hAnsi="Times New Roman" w:cs="Times New Roman"/>
          <w:sz w:val="26"/>
          <w:szCs w:val="26"/>
          <w:lang w:val="ru-RU"/>
        </w:rPr>
      </w:pPr>
    </w:p>
    <w:p w:rsidR="007C3ACA" w:rsidRPr="002B5124" w:rsidRDefault="007C3ACA" w:rsidP="00E440BA">
      <w:pPr>
        <w:numPr>
          <w:ilvl w:val="0"/>
          <w:numId w:val="12"/>
        </w:numPr>
        <w:tabs>
          <w:tab w:val="left" w:pos="1134"/>
        </w:tabs>
        <w:spacing w:after="0" w:line="240" w:lineRule="auto"/>
        <w:jc w:val="center"/>
        <w:rPr>
          <w:rFonts w:ascii="Times New Roman" w:hAnsi="Times New Roman" w:cs="Times New Roman"/>
          <w:b/>
          <w:bCs/>
          <w:sz w:val="26"/>
          <w:szCs w:val="26"/>
          <w:lang w:val="ru-RU"/>
        </w:rPr>
      </w:pPr>
      <w:r w:rsidRPr="002B5124">
        <w:rPr>
          <w:rFonts w:ascii="Times New Roman" w:hAnsi="Times New Roman" w:cs="Times New Roman"/>
          <w:b/>
          <w:bCs/>
          <w:sz w:val="26"/>
          <w:szCs w:val="26"/>
          <w:lang w:val="ru-RU"/>
        </w:rPr>
        <w:t xml:space="preserve">3.2.3. Инновационный сценарий развития Воробьёвского  </w:t>
      </w:r>
    </w:p>
    <w:p w:rsidR="007C3ACA" w:rsidRPr="002B5124" w:rsidRDefault="007C3ACA" w:rsidP="00E440BA">
      <w:pPr>
        <w:numPr>
          <w:ilvl w:val="0"/>
          <w:numId w:val="12"/>
        </w:numPr>
        <w:tabs>
          <w:tab w:val="left" w:pos="1134"/>
        </w:tabs>
        <w:spacing w:after="0" w:line="240" w:lineRule="auto"/>
        <w:jc w:val="center"/>
        <w:rPr>
          <w:rFonts w:ascii="Times New Roman" w:hAnsi="Times New Roman" w:cs="Times New Roman"/>
          <w:b/>
          <w:bCs/>
          <w:sz w:val="26"/>
          <w:szCs w:val="26"/>
          <w:lang w:val="ru-RU"/>
        </w:rPr>
      </w:pPr>
      <w:r w:rsidRPr="002B5124">
        <w:rPr>
          <w:rFonts w:ascii="Times New Roman" w:hAnsi="Times New Roman" w:cs="Times New Roman"/>
          <w:b/>
          <w:bCs/>
          <w:sz w:val="26"/>
          <w:szCs w:val="26"/>
          <w:lang w:val="ru-RU"/>
        </w:rPr>
        <w:t>муниципального  района.</w:t>
      </w:r>
    </w:p>
    <w:p w:rsidR="007C3ACA" w:rsidRPr="002B5124" w:rsidRDefault="007C3ACA" w:rsidP="00E440BA">
      <w:pPr>
        <w:numPr>
          <w:ilvl w:val="0"/>
          <w:numId w:val="12"/>
        </w:numPr>
        <w:tabs>
          <w:tab w:val="left" w:pos="1134"/>
        </w:tabs>
        <w:spacing w:after="0" w:line="240" w:lineRule="auto"/>
        <w:ind w:firstLine="709"/>
        <w:jc w:val="both"/>
        <w:rPr>
          <w:rFonts w:ascii="Times New Roman" w:hAnsi="Times New Roman" w:cs="Times New Roman"/>
          <w:sz w:val="26"/>
          <w:szCs w:val="26"/>
          <w:lang w:val="ru-RU"/>
        </w:rPr>
      </w:pPr>
      <w:r w:rsidRPr="002B5124">
        <w:rPr>
          <w:rFonts w:ascii="Times New Roman" w:hAnsi="Times New Roman" w:cs="Times New Roman"/>
          <w:sz w:val="26"/>
          <w:szCs w:val="26"/>
          <w:lang w:val="ru-RU"/>
        </w:rPr>
        <w:t xml:space="preserve">Перспективы инновационного роста Воробьёвского муниципального района связаны с модернизацией, в первую очередь, агрокомплекса, развитием инновационной и социальной систем, малого и среднего бизнеса и повсеместное внедрение </w:t>
      </w:r>
      <w:r w:rsidRPr="002B5124">
        <w:rPr>
          <w:rFonts w:ascii="Times New Roman" w:hAnsi="Times New Roman" w:cs="Times New Roman"/>
          <w:sz w:val="26"/>
          <w:szCs w:val="26"/>
        </w:rPr>
        <w:t>IT</w:t>
      </w:r>
      <w:r w:rsidRPr="002B5124">
        <w:rPr>
          <w:rFonts w:ascii="Times New Roman" w:hAnsi="Times New Roman" w:cs="Times New Roman"/>
          <w:sz w:val="26"/>
          <w:szCs w:val="26"/>
          <w:lang w:val="ru-RU"/>
        </w:rPr>
        <w:t>-технологий. Однако имеющиеся возможности перехода района к инновационному пути развития в настоящее время невысокие. Приоритеты развития сельского хозяйства Воробьёвского муниципального района направлены преимущественно на модернизацию, включая инновационное развитие существующих предприятий. Техническое состояние сельхозпроизводства в районе не отвечает условиям формирования экономики инновационного типа. Высока степень износа основных фондов, на отдельных предприятиях она достигла 75…85 %, коэффициент обновления составляет 2,5%.   ( 40-50 %)- К обновления 14%  Следствием недостаточного инвестирования в техническое перевооружение и разработку новой продукции в течение последних лет является недостаточная инновационная активность. Имеющийся в районе трудовой потенциал, необходимый для перехода к инновационному типу, характеризуется как недостаточно высокий.</w:t>
      </w:r>
    </w:p>
    <w:p w:rsidR="007C3ACA" w:rsidRPr="002B5124" w:rsidRDefault="007C3ACA" w:rsidP="00E440BA">
      <w:pPr>
        <w:numPr>
          <w:ilvl w:val="0"/>
          <w:numId w:val="12"/>
        </w:numPr>
        <w:tabs>
          <w:tab w:val="left" w:pos="1134"/>
        </w:tabs>
        <w:spacing w:after="0" w:line="240" w:lineRule="auto"/>
        <w:ind w:firstLine="709"/>
        <w:jc w:val="both"/>
        <w:rPr>
          <w:rFonts w:ascii="Times New Roman" w:hAnsi="Times New Roman" w:cs="Times New Roman"/>
          <w:sz w:val="26"/>
          <w:szCs w:val="26"/>
          <w:lang w:val="ru-RU"/>
        </w:rPr>
      </w:pPr>
      <w:r w:rsidRPr="002B5124">
        <w:rPr>
          <w:rFonts w:ascii="Times New Roman" w:hAnsi="Times New Roman" w:cs="Times New Roman"/>
          <w:sz w:val="26"/>
          <w:szCs w:val="26"/>
          <w:lang w:val="ru-RU"/>
        </w:rPr>
        <w:t>В Воробьёвском муниципальном районе имеющийся инновационный потенциал очень слабо развит. Поэтому перспективы развития района при реализации инновационного сценария будут определяться в большей мере привлечением инноваций в традиционные для района виды деятельности, чем развитием собственного инновационного потенциала. Вместе с тем, сложившиеся к настоящему времени в районе элементы инновационной системы, могут стать самостоятельным фактором инновационного роста, прежде всего, инновационных технологий в агропромышленном комплексе, сфере высокотехнологичных медицинских и образовательных услуг.</w:t>
      </w:r>
    </w:p>
    <w:p w:rsidR="007C3ACA" w:rsidRPr="002B5124" w:rsidRDefault="007C3ACA" w:rsidP="00E440BA">
      <w:pPr>
        <w:numPr>
          <w:ilvl w:val="0"/>
          <w:numId w:val="12"/>
        </w:numPr>
        <w:tabs>
          <w:tab w:val="left" w:pos="1134"/>
        </w:tabs>
        <w:spacing w:after="0" w:line="240" w:lineRule="auto"/>
        <w:ind w:firstLine="709"/>
        <w:jc w:val="both"/>
        <w:rPr>
          <w:rFonts w:ascii="Times New Roman" w:hAnsi="Times New Roman" w:cs="Times New Roman"/>
          <w:sz w:val="26"/>
          <w:szCs w:val="26"/>
          <w:lang w:val="ru-RU"/>
        </w:rPr>
      </w:pPr>
      <w:r w:rsidRPr="002B5124">
        <w:rPr>
          <w:rFonts w:ascii="Times New Roman" w:hAnsi="Times New Roman" w:cs="Times New Roman"/>
          <w:sz w:val="26"/>
          <w:szCs w:val="26"/>
          <w:lang w:val="ru-RU"/>
        </w:rPr>
        <w:t xml:space="preserve">В этой связи стратегическим приоритетом для перехода Воробьёвского муниципального района к инновационному пути развития является формирование и развитие муниципальной инновационной системы, модернизация производств, социальной инфраструктуры, включая образование, здравоохранение, жилищный сектор, обеспечивающие значительное повышение качества человеческого капитала и стандартов жизни населения. </w:t>
      </w:r>
    </w:p>
    <w:p w:rsidR="007C3ACA" w:rsidRPr="002B5124" w:rsidRDefault="007C3ACA" w:rsidP="00E440BA">
      <w:pPr>
        <w:numPr>
          <w:ilvl w:val="0"/>
          <w:numId w:val="12"/>
        </w:numPr>
        <w:tabs>
          <w:tab w:val="left" w:pos="1134"/>
        </w:tabs>
        <w:spacing w:after="0" w:line="240" w:lineRule="auto"/>
        <w:ind w:firstLine="709"/>
        <w:jc w:val="both"/>
        <w:rPr>
          <w:rFonts w:ascii="Times New Roman" w:hAnsi="Times New Roman" w:cs="Times New Roman"/>
          <w:sz w:val="26"/>
          <w:szCs w:val="26"/>
          <w:lang w:val="ru-RU"/>
        </w:rPr>
      </w:pPr>
      <w:r w:rsidRPr="002B5124">
        <w:rPr>
          <w:rFonts w:ascii="Times New Roman" w:hAnsi="Times New Roman" w:cs="Times New Roman"/>
          <w:sz w:val="26"/>
          <w:szCs w:val="26"/>
          <w:lang w:val="ru-RU"/>
        </w:rPr>
        <w:t>В целом сценарий инновационного развития Воробьёвского муниципального района предполагает сохранение традиционной аграрно-индустриальной специализации с учетом модернизации базовых отраслей экономики, модернизацию и инновационное развитие сектора социальных услуг.</w:t>
      </w:r>
    </w:p>
    <w:p w:rsidR="007C3ACA" w:rsidRPr="002B5124" w:rsidRDefault="007C3ACA" w:rsidP="00E440BA">
      <w:pPr>
        <w:numPr>
          <w:ilvl w:val="0"/>
          <w:numId w:val="12"/>
        </w:numPr>
        <w:tabs>
          <w:tab w:val="left" w:pos="1134"/>
        </w:tabs>
        <w:spacing w:after="0" w:line="240" w:lineRule="auto"/>
        <w:ind w:firstLine="709"/>
        <w:jc w:val="both"/>
        <w:rPr>
          <w:rFonts w:ascii="Times New Roman" w:hAnsi="Times New Roman" w:cs="Times New Roman"/>
          <w:sz w:val="26"/>
          <w:szCs w:val="26"/>
          <w:lang w:val="ru-RU"/>
        </w:rPr>
      </w:pPr>
      <w:r w:rsidRPr="002B5124">
        <w:rPr>
          <w:rFonts w:ascii="Times New Roman" w:hAnsi="Times New Roman" w:cs="Times New Roman"/>
          <w:sz w:val="26"/>
          <w:szCs w:val="26"/>
          <w:lang w:val="ru-RU"/>
        </w:rPr>
        <w:t>В рамках инновационного сценария предполагается рост и повышение экономической устойчивости агропромышленного производства и уровня доходов сельскохозяйственных товаропроизводителей и сельского населения, создание условий для формирования конкурентоспособных хозяйствующих субъектов, рост инвестиций в агропромышленное производство путем привлечения средств финансово-промышленных структур, укрепление сотрудничества сельскохозяйственных товаропроизводителей с заготовительными, перерабатывающими и торговыми структурами; увеличение темпов роста производства продукции в пищевой и перерабатывающей промышленности, повышение качества и конкурентоспособности выпускаемой продукции и уровня использования производственных мощностей, внедрение инновационных технологий переработки сырья, модернизацию и техническое перевооружение организаций, продвижение продукции АПК на рынки других регионов.</w:t>
      </w:r>
    </w:p>
    <w:p w:rsidR="007C3ACA" w:rsidRPr="002B5124" w:rsidRDefault="007C3ACA" w:rsidP="00E440BA">
      <w:pPr>
        <w:numPr>
          <w:ilvl w:val="0"/>
          <w:numId w:val="12"/>
        </w:numPr>
        <w:tabs>
          <w:tab w:val="left" w:pos="1134"/>
        </w:tabs>
        <w:spacing w:after="0" w:line="240" w:lineRule="auto"/>
        <w:ind w:firstLine="709"/>
        <w:jc w:val="both"/>
        <w:rPr>
          <w:rFonts w:ascii="Times New Roman" w:hAnsi="Times New Roman" w:cs="Times New Roman"/>
          <w:sz w:val="26"/>
          <w:szCs w:val="26"/>
          <w:lang w:val="ru-RU"/>
        </w:rPr>
      </w:pPr>
      <w:r w:rsidRPr="002B5124">
        <w:rPr>
          <w:rFonts w:ascii="Times New Roman" w:hAnsi="Times New Roman" w:cs="Times New Roman"/>
          <w:sz w:val="26"/>
          <w:szCs w:val="26"/>
          <w:lang w:val="ru-RU"/>
        </w:rPr>
        <w:t>Важнейшая роль в реализации инновационного сценария развития Воробьёвского муниципального района отводится развитию малого бизнеса в сельском хозяйстве, социальной, торговой и инновационной сферах.</w:t>
      </w:r>
    </w:p>
    <w:p w:rsidR="007C3ACA" w:rsidRPr="002B5124" w:rsidRDefault="007C3ACA" w:rsidP="00E440BA">
      <w:pPr>
        <w:numPr>
          <w:ilvl w:val="0"/>
          <w:numId w:val="12"/>
        </w:numPr>
        <w:tabs>
          <w:tab w:val="left" w:pos="1134"/>
        </w:tabs>
        <w:spacing w:after="0" w:line="240" w:lineRule="auto"/>
        <w:ind w:firstLine="709"/>
        <w:jc w:val="both"/>
        <w:rPr>
          <w:rFonts w:ascii="Times New Roman" w:hAnsi="Times New Roman" w:cs="Times New Roman"/>
          <w:sz w:val="26"/>
          <w:szCs w:val="26"/>
          <w:lang w:val="ru-RU"/>
        </w:rPr>
      </w:pPr>
      <w:r w:rsidRPr="002B5124">
        <w:rPr>
          <w:rFonts w:ascii="Times New Roman" w:hAnsi="Times New Roman" w:cs="Times New Roman"/>
          <w:sz w:val="26"/>
          <w:szCs w:val="26"/>
          <w:lang w:val="ru-RU"/>
        </w:rPr>
        <w:t xml:space="preserve">В Воробьёвском муниципальном районе имеются необходимые условия для развития туристско-рекреационного комплекса. Создание туристско-рекреационного кластера позволит решать задачи социального развития поселка, обеспечит дополнительные источники доходов для сельского бюджета. </w:t>
      </w:r>
    </w:p>
    <w:p w:rsidR="007C3ACA" w:rsidRPr="002B5124" w:rsidRDefault="007C3ACA" w:rsidP="00E440BA">
      <w:pPr>
        <w:numPr>
          <w:ilvl w:val="0"/>
          <w:numId w:val="12"/>
        </w:numPr>
        <w:tabs>
          <w:tab w:val="left" w:pos="1134"/>
        </w:tabs>
        <w:spacing w:after="0" w:line="240" w:lineRule="auto"/>
        <w:ind w:firstLine="709"/>
        <w:jc w:val="both"/>
        <w:rPr>
          <w:rFonts w:ascii="Times New Roman" w:hAnsi="Times New Roman" w:cs="Times New Roman"/>
          <w:sz w:val="26"/>
          <w:szCs w:val="26"/>
          <w:lang w:val="ru-RU"/>
        </w:rPr>
      </w:pPr>
      <w:r w:rsidRPr="002B5124">
        <w:rPr>
          <w:rFonts w:ascii="Times New Roman" w:hAnsi="Times New Roman" w:cs="Times New Roman"/>
          <w:sz w:val="26"/>
          <w:szCs w:val="26"/>
          <w:lang w:val="ru-RU"/>
        </w:rPr>
        <w:t xml:space="preserve">Реализация инновационного варианта развития предполагает осуществление ряда необходимых преобразований, касающихся повышения инвестиционной привлекательности района, создание новых эффективных моделей взаимодействия власти и бизнеса, повышения качества человеческого капитала, формирования новой социальной структуры общества. Первоочередное значение имеют меры по развитию и поддержке сельскохозяйственного производства, решению социальных проблем. Проведение данных преобразований является необходимым условием реализации инновационного сценария. </w:t>
      </w:r>
    </w:p>
    <w:p w:rsidR="007C3ACA" w:rsidRPr="002B5124" w:rsidRDefault="007C3ACA" w:rsidP="00816669">
      <w:pPr>
        <w:tabs>
          <w:tab w:val="left" w:pos="1134"/>
        </w:tabs>
        <w:spacing w:after="0" w:line="240" w:lineRule="auto"/>
        <w:ind w:firstLine="709"/>
        <w:jc w:val="both"/>
        <w:rPr>
          <w:rFonts w:ascii="Times New Roman" w:hAnsi="Times New Roman" w:cs="Times New Roman"/>
          <w:i/>
          <w:iCs/>
          <w:sz w:val="26"/>
          <w:szCs w:val="26"/>
          <w:lang w:val="ru-RU"/>
        </w:rPr>
      </w:pPr>
      <w:r w:rsidRPr="002B5124">
        <w:rPr>
          <w:rFonts w:ascii="Times New Roman" w:hAnsi="Times New Roman" w:cs="Times New Roman"/>
          <w:i/>
          <w:iCs/>
          <w:sz w:val="26"/>
          <w:szCs w:val="26"/>
          <w:lang w:val="ru-RU"/>
        </w:rPr>
        <w:t>Приоритетные направления и проекты инновационного развития</w:t>
      </w:r>
    </w:p>
    <w:p w:rsidR="007C3ACA" w:rsidRPr="002B5124" w:rsidRDefault="007C3ACA" w:rsidP="00816669">
      <w:pPr>
        <w:tabs>
          <w:tab w:val="left" w:pos="1134"/>
        </w:tabs>
        <w:spacing w:after="0" w:line="240" w:lineRule="auto"/>
        <w:ind w:firstLine="709"/>
        <w:jc w:val="both"/>
        <w:rPr>
          <w:rFonts w:ascii="Times New Roman" w:hAnsi="Times New Roman" w:cs="Times New Roman"/>
          <w:sz w:val="26"/>
          <w:szCs w:val="26"/>
          <w:lang w:val="ru-RU"/>
        </w:rPr>
      </w:pPr>
      <w:r w:rsidRPr="002B5124">
        <w:rPr>
          <w:rFonts w:ascii="Times New Roman" w:hAnsi="Times New Roman" w:cs="Times New Roman"/>
          <w:sz w:val="26"/>
          <w:szCs w:val="26"/>
          <w:lang w:val="ru-RU"/>
        </w:rPr>
        <w:t>Проекты, дающие основной вклад в достижение целей инновационного развития:</w:t>
      </w:r>
    </w:p>
    <w:p w:rsidR="007C3ACA" w:rsidRPr="002B5124" w:rsidRDefault="007C3ACA" w:rsidP="00816669">
      <w:pPr>
        <w:tabs>
          <w:tab w:val="left" w:pos="1134"/>
        </w:tabs>
        <w:spacing w:after="0" w:line="240" w:lineRule="auto"/>
        <w:ind w:firstLine="709"/>
        <w:jc w:val="both"/>
        <w:rPr>
          <w:rFonts w:ascii="Times New Roman" w:hAnsi="Times New Roman" w:cs="Times New Roman"/>
          <w:i/>
          <w:iCs/>
          <w:sz w:val="26"/>
          <w:szCs w:val="26"/>
          <w:lang w:val="ru-RU"/>
        </w:rPr>
      </w:pPr>
      <w:r w:rsidRPr="002B5124">
        <w:rPr>
          <w:rFonts w:ascii="Times New Roman" w:hAnsi="Times New Roman" w:cs="Times New Roman"/>
          <w:i/>
          <w:iCs/>
          <w:sz w:val="26"/>
          <w:szCs w:val="26"/>
          <w:lang w:val="ru-RU"/>
        </w:rPr>
        <w:t>1. Повышение результативности и эффективности муниципального управления (инноватизации процесса управления), в т.ч. приоритетные первоочередные программы и проекты:</w:t>
      </w:r>
    </w:p>
    <w:p w:rsidR="007C3ACA" w:rsidRPr="002B5124" w:rsidRDefault="007C3ACA" w:rsidP="00E440BA">
      <w:pPr>
        <w:pStyle w:val="ListParagraph"/>
        <w:numPr>
          <w:ilvl w:val="0"/>
          <w:numId w:val="17"/>
        </w:numPr>
        <w:tabs>
          <w:tab w:val="left" w:pos="1134"/>
        </w:tabs>
        <w:spacing w:after="0" w:line="240" w:lineRule="auto"/>
        <w:ind w:left="0" w:firstLine="709"/>
        <w:jc w:val="both"/>
        <w:rPr>
          <w:rFonts w:ascii="Times New Roman" w:hAnsi="Times New Roman" w:cs="Times New Roman"/>
          <w:sz w:val="26"/>
          <w:szCs w:val="26"/>
          <w:lang w:val="ru-RU"/>
        </w:rPr>
      </w:pPr>
      <w:r w:rsidRPr="002B5124">
        <w:rPr>
          <w:rFonts w:ascii="Times New Roman" w:hAnsi="Times New Roman" w:cs="Times New Roman"/>
          <w:sz w:val="26"/>
          <w:szCs w:val="26"/>
          <w:lang w:val="ru-RU"/>
        </w:rPr>
        <w:t>создание программно-целевого и проектного управления развитием;</w:t>
      </w:r>
    </w:p>
    <w:p w:rsidR="007C3ACA" w:rsidRPr="002B5124" w:rsidRDefault="007C3ACA" w:rsidP="00E440BA">
      <w:pPr>
        <w:pStyle w:val="ListParagraph"/>
        <w:numPr>
          <w:ilvl w:val="0"/>
          <w:numId w:val="17"/>
        </w:numPr>
        <w:tabs>
          <w:tab w:val="left" w:pos="1134"/>
        </w:tabs>
        <w:spacing w:after="0" w:line="240" w:lineRule="auto"/>
        <w:ind w:left="0" w:firstLine="709"/>
        <w:jc w:val="both"/>
        <w:rPr>
          <w:rFonts w:ascii="Times New Roman" w:hAnsi="Times New Roman" w:cs="Times New Roman"/>
          <w:sz w:val="26"/>
          <w:szCs w:val="26"/>
          <w:lang w:val="ru-RU"/>
        </w:rPr>
      </w:pPr>
      <w:r w:rsidRPr="002B5124">
        <w:rPr>
          <w:rFonts w:ascii="Times New Roman" w:hAnsi="Times New Roman" w:cs="Times New Roman"/>
          <w:sz w:val="26"/>
          <w:szCs w:val="26"/>
          <w:lang w:val="ru-RU"/>
        </w:rPr>
        <w:t>освоение бюджетирования, ориентированного на результат (БОР);</w:t>
      </w:r>
    </w:p>
    <w:p w:rsidR="007C3ACA" w:rsidRPr="002B5124" w:rsidRDefault="007C3ACA" w:rsidP="00E440BA">
      <w:pPr>
        <w:pStyle w:val="ListParagraph"/>
        <w:numPr>
          <w:ilvl w:val="0"/>
          <w:numId w:val="17"/>
        </w:numPr>
        <w:tabs>
          <w:tab w:val="left" w:pos="1134"/>
        </w:tabs>
        <w:spacing w:after="0" w:line="240" w:lineRule="auto"/>
        <w:ind w:left="0" w:firstLine="709"/>
        <w:jc w:val="both"/>
        <w:rPr>
          <w:rFonts w:ascii="Times New Roman" w:hAnsi="Times New Roman" w:cs="Times New Roman"/>
          <w:sz w:val="26"/>
          <w:szCs w:val="26"/>
          <w:lang w:val="ru-RU"/>
        </w:rPr>
      </w:pPr>
      <w:r w:rsidRPr="002B5124">
        <w:rPr>
          <w:rFonts w:ascii="Times New Roman" w:hAnsi="Times New Roman" w:cs="Times New Roman"/>
          <w:sz w:val="26"/>
          <w:szCs w:val="26"/>
          <w:lang w:val="ru-RU"/>
        </w:rPr>
        <w:t>разработка и освоение комплекта регламентов (механизмов, процедур решения комплекса внутренних задач управления МО, включая взаимодействия администрации Воробьёвского муниципального района с предприятиями, общественными организациями и населением территории;</w:t>
      </w:r>
    </w:p>
    <w:p w:rsidR="007C3ACA" w:rsidRPr="002B5124" w:rsidRDefault="007C3ACA" w:rsidP="00E440BA">
      <w:pPr>
        <w:pStyle w:val="ListParagraph"/>
        <w:numPr>
          <w:ilvl w:val="0"/>
          <w:numId w:val="17"/>
        </w:numPr>
        <w:tabs>
          <w:tab w:val="left" w:pos="1134"/>
        </w:tabs>
        <w:spacing w:after="0" w:line="240" w:lineRule="auto"/>
        <w:ind w:left="0" w:firstLine="709"/>
        <w:jc w:val="both"/>
        <w:rPr>
          <w:rFonts w:ascii="Times New Roman" w:hAnsi="Times New Roman" w:cs="Times New Roman"/>
          <w:sz w:val="26"/>
          <w:szCs w:val="26"/>
          <w:lang w:val="ru-RU"/>
        </w:rPr>
      </w:pPr>
      <w:r w:rsidRPr="002B5124">
        <w:rPr>
          <w:rFonts w:ascii="Times New Roman" w:hAnsi="Times New Roman" w:cs="Times New Roman"/>
          <w:sz w:val="26"/>
          <w:szCs w:val="26"/>
          <w:lang w:val="ru-RU"/>
        </w:rPr>
        <w:t>разработка и освоение комплекта регламентов взаимодействий с администрацией области, администрациями других МО и прочими внешними организациями;</w:t>
      </w:r>
    </w:p>
    <w:p w:rsidR="007C3ACA" w:rsidRPr="002B5124" w:rsidRDefault="007C3ACA" w:rsidP="00E440BA">
      <w:pPr>
        <w:pStyle w:val="ListParagraph"/>
        <w:numPr>
          <w:ilvl w:val="0"/>
          <w:numId w:val="17"/>
        </w:numPr>
        <w:tabs>
          <w:tab w:val="left" w:pos="1134"/>
        </w:tabs>
        <w:spacing w:after="0" w:line="240" w:lineRule="auto"/>
        <w:ind w:left="0" w:firstLine="709"/>
        <w:jc w:val="both"/>
        <w:rPr>
          <w:rFonts w:ascii="Times New Roman" w:hAnsi="Times New Roman" w:cs="Times New Roman"/>
          <w:sz w:val="26"/>
          <w:szCs w:val="26"/>
          <w:lang w:val="ru-RU"/>
        </w:rPr>
      </w:pPr>
      <w:r w:rsidRPr="002B5124">
        <w:rPr>
          <w:rFonts w:ascii="Times New Roman" w:hAnsi="Times New Roman" w:cs="Times New Roman"/>
          <w:sz w:val="26"/>
          <w:szCs w:val="26"/>
          <w:lang w:val="ru-RU"/>
        </w:rPr>
        <w:t>комплексная автоматизация процессов управления.</w:t>
      </w:r>
    </w:p>
    <w:p w:rsidR="007C3ACA" w:rsidRPr="002B5124" w:rsidRDefault="007C3ACA" w:rsidP="00816669">
      <w:pPr>
        <w:tabs>
          <w:tab w:val="left" w:pos="1134"/>
        </w:tabs>
        <w:spacing w:after="0" w:line="240" w:lineRule="auto"/>
        <w:ind w:firstLine="709"/>
        <w:jc w:val="both"/>
        <w:rPr>
          <w:rFonts w:ascii="Times New Roman" w:hAnsi="Times New Roman" w:cs="Times New Roman"/>
          <w:i/>
          <w:iCs/>
          <w:sz w:val="26"/>
          <w:szCs w:val="26"/>
          <w:lang w:val="ru-RU"/>
        </w:rPr>
      </w:pPr>
      <w:r w:rsidRPr="002B5124">
        <w:rPr>
          <w:rFonts w:ascii="Times New Roman" w:hAnsi="Times New Roman" w:cs="Times New Roman"/>
          <w:i/>
          <w:iCs/>
          <w:sz w:val="26"/>
          <w:szCs w:val="26"/>
          <w:lang w:val="ru-RU"/>
        </w:rPr>
        <w:t>2. Создание муниципальной инновационной системы:</w:t>
      </w:r>
    </w:p>
    <w:p w:rsidR="007C3ACA" w:rsidRPr="002B5124" w:rsidRDefault="007C3ACA" w:rsidP="00E440BA">
      <w:pPr>
        <w:pStyle w:val="ListParagraph"/>
        <w:numPr>
          <w:ilvl w:val="0"/>
          <w:numId w:val="18"/>
        </w:numPr>
        <w:tabs>
          <w:tab w:val="left" w:pos="1134"/>
        </w:tabs>
        <w:spacing w:after="0" w:line="240" w:lineRule="auto"/>
        <w:ind w:left="0" w:firstLine="709"/>
        <w:jc w:val="both"/>
        <w:rPr>
          <w:rFonts w:ascii="Times New Roman" w:hAnsi="Times New Roman" w:cs="Times New Roman"/>
          <w:sz w:val="26"/>
          <w:szCs w:val="26"/>
          <w:lang w:val="ru-RU"/>
        </w:rPr>
      </w:pPr>
      <w:r w:rsidRPr="002B5124">
        <w:rPr>
          <w:rFonts w:ascii="Times New Roman" w:hAnsi="Times New Roman" w:cs="Times New Roman"/>
          <w:sz w:val="26"/>
          <w:szCs w:val="26"/>
          <w:lang w:val="ru-RU"/>
        </w:rPr>
        <w:t>инноватизация управления на результат всех участников инновационного процесса</w:t>
      </w:r>
    </w:p>
    <w:p w:rsidR="007C3ACA" w:rsidRPr="002B5124" w:rsidRDefault="007C3ACA" w:rsidP="00E440BA">
      <w:pPr>
        <w:pStyle w:val="ListParagraph"/>
        <w:numPr>
          <w:ilvl w:val="0"/>
          <w:numId w:val="18"/>
        </w:numPr>
        <w:tabs>
          <w:tab w:val="left" w:pos="1134"/>
        </w:tabs>
        <w:spacing w:after="0" w:line="240" w:lineRule="auto"/>
        <w:ind w:left="0" w:firstLine="709"/>
        <w:jc w:val="both"/>
        <w:rPr>
          <w:rFonts w:ascii="Times New Roman" w:hAnsi="Times New Roman" w:cs="Times New Roman"/>
          <w:sz w:val="26"/>
          <w:szCs w:val="26"/>
          <w:lang w:val="ru-RU"/>
        </w:rPr>
      </w:pPr>
      <w:r w:rsidRPr="002B5124">
        <w:rPr>
          <w:rFonts w:ascii="Times New Roman" w:hAnsi="Times New Roman" w:cs="Times New Roman"/>
          <w:sz w:val="26"/>
          <w:szCs w:val="26"/>
          <w:lang w:val="ru-RU"/>
        </w:rPr>
        <w:t>повышение коньюктуры инноваций (повышение спроса на результаты инновационной деятельности и ее привлекательности для бизнеса и населения);</w:t>
      </w:r>
    </w:p>
    <w:p w:rsidR="007C3ACA" w:rsidRPr="002B5124" w:rsidRDefault="007C3ACA" w:rsidP="00E440BA">
      <w:pPr>
        <w:pStyle w:val="ListParagraph"/>
        <w:numPr>
          <w:ilvl w:val="0"/>
          <w:numId w:val="18"/>
        </w:numPr>
        <w:tabs>
          <w:tab w:val="left" w:pos="1134"/>
        </w:tabs>
        <w:spacing w:after="0" w:line="240" w:lineRule="auto"/>
        <w:ind w:left="0" w:firstLine="709"/>
        <w:jc w:val="both"/>
        <w:rPr>
          <w:rFonts w:ascii="Times New Roman" w:hAnsi="Times New Roman" w:cs="Times New Roman"/>
          <w:sz w:val="26"/>
          <w:szCs w:val="26"/>
          <w:lang w:val="ru-RU"/>
        </w:rPr>
      </w:pPr>
      <w:r w:rsidRPr="002B5124">
        <w:rPr>
          <w:rFonts w:ascii="Times New Roman" w:hAnsi="Times New Roman" w:cs="Times New Roman"/>
          <w:sz w:val="26"/>
          <w:szCs w:val="26"/>
          <w:lang w:val="ru-RU"/>
        </w:rPr>
        <w:t>институциональное обеспечение инновационного процесса;</w:t>
      </w:r>
    </w:p>
    <w:p w:rsidR="007C3ACA" w:rsidRPr="002B5124" w:rsidRDefault="007C3ACA" w:rsidP="00E440BA">
      <w:pPr>
        <w:pStyle w:val="ListParagraph"/>
        <w:numPr>
          <w:ilvl w:val="0"/>
          <w:numId w:val="18"/>
        </w:numPr>
        <w:tabs>
          <w:tab w:val="left" w:pos="1134"/>
        </w:tabs>
        <w:spacing w:after="0" w:line="240" w:lineRule="auto"/>
        <w:ind w:left="0" w:firstLine="709"/>
        <w:jc w:val="both"/>
        <w:rPr>
          <w:rFonts w:ascii="Times New Roman" w:hAnsi="Times New Roman" w:cs="Times New Roman"/>
          <w:sz w:val="26"/>
          <w:szCs w:val="26"/>
          <w:lang w:val="ru-RU"/>
        </w:rPr>
      </w:pPr>
      <w:r w:rsidRPr="002B5124">
        <w:rPr>
          <w:rFonts w:ascii="Times New Roman" w:hAnsi="Times New Roman" w:cs="Times New Roman"/>
          <w:sz w:val="26"/>
          <w:szCs w:val="26"/>
          <w:lang w:val="ru-RU"/>
        </w:rPr>
        <w:t>формирование менталитета и стимулов сотрудничества в разработке и реализации инноваций;</w:t>
      </w:r>
    </w:p>
    <w:p w:rsidR="007C3ACA" w:rsidRPr="002B5124" w:rsidRDefault="007C3ACA" w:rsidP="00E440BA">
      <w:pPr>
        <w:pStyle w:val="ListParagraph"/>
        <w:numPr>
          <w:ilvl w:val="0"/>
          <w:numId w:val="18"/>
        </w:numPr>
        <w:tabs>
          <w:tab w:val="left" w:pos="1134"/>
        </w:tabs>
        <w:spacing w:after="0" w:line="240" w:lineRule="auto"/>
        <w:ind w:left="0" w:firstLine="709"/>
        <w:jc w:val="both"/>
        <w:rPr>
          <w:rFonts w:ascii="Times New Roman" w:hAnsi="Times New Roman" w:cs="Times New Roman"/>
          <w:sz w:val="26"/>
          <w:szCs w:val="26"/>
          <w:lang w:val="ru-RU"/>
        </w:rPr>
      </w:pPr>
      <w:r w:rsidRPr="002B5124">
        <w:rPr>
          <w:rFonts w:ascii="Times New Roman" w:hAnsi="Times New Roman" w:cs="Times New Roman"/>
          <w:sz w:val="26"/>
          <w:szCs w:val="26"/>
          <w:lang w:val="ru-RU"/>
        </w:rPr>
        <w:t>освоение успешного опыта и технологий инновационного развития, включая учитывающие специфику инноваций программно-целевое и проектное управление, мотивацию, финансовые инструменты и т.п.;</w:t>
      </w:r>
    </w:p>
    <w:p w:rsidR="007C3ACA" w:rsidRPr="002B5124" w:rsidRDefault="007C3ACA" w:rsidP="00E440BA">
      <w:pPr>
        <w:pStyle w:val="ListParagraph"/>
        <w:numPr>
          <w:ilvl w:val="0"/>
          <w:numId w:val="18"/>
        </w:numPr>
        <w:tabs>
          <w:tab w:val="left" w:pos="1134"/>
        </w:tabs>
        <w:spacing w:after="0" w:line="240" w:lineRule="auto"/>
        <w:ind w:left="0" w:firstLine="709"/>
        <w:jc w:val="both"/>
        <w:rPr>
          <w:rFonts w:ascii="Times New Roman" w:hAnsi="Times New Roman" w:cs="Times New Roman"/>
          <w:sz w:val="26"/>
          <w:szCs w:val="26"/>
          <w:lang w:val="ru-RU"/>
        </w:rPr>
      </w:pPr>
      <w:r w:rsidRPr="002B5124">
        <w:rPr>
          <w:rFonts w:ascii="Times New Roman" w:hAnsi="Times New Roman" w:cs="Times New Roman"/>
          <w:sz w:val="26"/>
          <w:szCs w:val="26"/>
          <w:lang w:val="ru-RU"/>
        </w:rPr>
        <w:t>создание необходимой на территории информационной и коммуникационной инфраструктуры;</w:t>
      </w:r>
    </w:p>
    <w:p w:rsidR="007C3ACA" w:rsidRPr="002B5124" w:rsidRDefault="007C3ACA" w:rsidP="00E440BA">
      <w:pPr>
        <w:pStyle w:val="ListParagraph"/>
        <w:numPr>
          <w:ilvl w:val="0"/>
          <w:numId w:val="18"/>
        </w:numPr>
        <w:tabs>
          <w:tab w:val="left" w:pos="1134"/>
        </w:tabs>
        <w:spacing w:after="0" w:line="240" w:lineRule="auto"/>
        <w:ind w:left="0" w:firstLine="709"/>
        <w:jc w:val="both"/>
        <w:rPr>
          <w:rFonts w:ascii="Times New Roman" w:hAnsi="Times New Roman" w:cs="Times New Roman"/>
          <w:sz w:val="26"/>
          <w:szCs w:val="26"/>
          <w:lang w:val="ru-RU"/>
        </w:rPr>
      </w:pPr>
      <w:r w:rsidRPr="002B5124">
        <w:rPr>
          <w:rFonts w:ascii="Times New Roman" w:hAnsi="Times New Roman" w:cs="Times New Roman"/>
          <w:sz w:val="26"/>
          <w:szCs w:val="26"/>
          <w:lang w:val="ru-RU"/>
        </w:rPr>
        <w:t>создание необходимой на территории инновационной инфраструктуры (инновационный парк, индустриальные зоны и др.);</w:t>
      </w:r>
    </w:p>
    <w:p w:rsidR="007C3ACA" w:rsidRPr="002B5124" w:rsidRDefault="007C3ACA" w:rsidP="00E440BA">
      <w:pPr>
        <w:pStyle w:val="ListParagraph"/>
        <w:numPr>
          <w:ilvl w:val="0"/>
          <w:numId w:val="18"/>
        </w:numPr>
        <w:tabs>
          <w:tab w:val="left" w:pos="1134"/>
        </w:tabs>
        <w:spacing w:after="0" w:line="240" w:lineRule="auto"/>
        <w:ind w:left="0" w:firstLine="709"/>
        <w:jc w:val="both"/>
        <w:rPr>
          <w:rFonts w:ascii="Times New Roman" w:hAnsi="Times New Roman" w:cs="Times New Roman"/>
          <w:sz w:val="26"/>
          <w:szCs w:val="26"/>
          <w:lang w:val="ru-RU"/>
        </w:rPr>
      </w:pPr>
      <w:r w:rsidRPr="002B5124">
        <w:rPr>
          <w:rFonts w:ascii="Times New Roman" w:hAnsi="Times New Roman" w:cs="Times New Roman"/>
          <w:sz w:val="26"/>
          <w:szCs w:val="26"/>
          <w:lang w:val="ru-RU"/>
        </w:rPr>
        <w:t>создание территориального (муниципального), окружного (для «куста» муниципальных образований) и, возможно, Федерального инновационного Центра (комплексная проработка инноваций на уровне муниципальных образований и кустов муниципальных образований с последующим тиражированием);</w:t>
      </w:r>
    </w:p>
    <w:p w:rsidR="007C3ACA" w:rsidRPr="002B5124" w:rsidRDefault="007C3ACA" w:rsidP="00E440BA">
      <w:pPr>
        <w:pStyle w:val="ListParagraph"/>
        <w:numPr>
          <w:ilvl w:val="0"/>
          <w:numId w:val="18"/>
        </w:numPr>
        <w:tabs>
          <w:tab w:val="left" w:pos="1134"/>
        </w:tabs>
        <w:spacing w:after="0" w:line="240" w:lineRule="auto"/>
        <w:ind w:left="0" w:firstLine="709"/>
        <w:jc w:val="both"/>
        <w:rPr>
          <w:rFonts w:ascii="Times New Roman" w:hAnsi="Times New Roman" w:cs="Times New Roman"/>
          <w:sz w:val="26"/>
          <w:szCs w:val="26"/>
          <w:lang w:val="ru-RU"/>
        </w:rPr>
      </w:pPr>
      <w:r w:rsidRPr="002B5124">
        <w:rPr>
          <w:rFonts w:ascii="Times New Roman" w:hAnsi="Times New Roman" w:cs="Times New Roman"/>
          <w:sz w:val="26"/>
          <w:szCs w:val="26"/>
          <w:lang w:val="ru-RU"/>
        </w:rPr>
        <w:t>проектирование, подготовка и получение статуса территории инновационного развития (ТИР).</w:t>
      </w:r>
    </w:p>
    <w:p w:rsidR="007C3ACA" w:rsidRPr="002B5124" w:rsidRDefault="007C3ACA" w:rsidP="00816669">
      <w:pPr>
        <w:tabs>
          <w:tab w:val="left" w:pos="1134"/>
        </w:tabs>
        <w:spacing w:after="0" w:line="240" w:lineRule="auto"/>
        <w:ind w:firstLine="709"/>
        <w:jc w:val="both"/>
        <w:rPr>
          <w:rFonts w:ascii="Times New Roman" w:hAnsi="Times New Roman" w:cs="Times New Roman"/>
          <w:i/>
          <w:iCs/>
          <w:sz w:val="26"/>
          <w:szCs w:val="26"/>
          <w:lang w:val="ru-RU"/>
        </w:rPr>
      </w:pPr>
      <w:r w:rsidRPr="002B5124">
        <w:rPr>
          <w:rFonts w:ascii="Times New Roman" w:hAnsi="Times New Roman" w:cs="Times New Roman"/>
          <w:i/>
          <w:iCs/>
          <w:sz w:val="26"/>
          <w:szCs w:val="26"/>
          <w:lang w:val="ru-RU"/>
        </w:rPr>
        <w:t>3. Повышение конкурентоспособности, объемов производства и добавленной стоимости предприятий реального сектора экономики:</w:t>
      </w:r>
    </w:p>
    <w:p w:rsidR="007C3ACA" w:rsidRPr="002B5124" w:rsidRDefault="007C3ACA" w:rsidP="00E440BA">
      <w:pPr>
        <w:pStyle w:val="ListParagraph"/>
        <w:numPr>
          <w:ilvl w:val="0"/>
          <w:numId w:val="19"/>
        </w:numPr>
        <w:tabs>
          <w:tab w:val="left" w:pos="993"/>
        </w:tabs>
        <w:spacing w:after="0" w:line="240" w:lineRule="auto"/>
        <w:ind w:left="0" w:firstLine="709"/>
        <w:jc w:val="both"/>
        <w:rPr>
          <w:rFonts w:ascii="Times New Roman" w:hAnsi="Times New Roman" w:cs="Times New Roman"/>
          <w:sz w:val="26"/>
          <w:szCs w:val="26"/>
          <w:lang w:val="ru-RU"/>
        </w:rPr>
      </w:pPr>
      <w:r w:rsidRPr="002B5124">
        <w:rPr>
          <w:rFonts w:ascii="Times New Roman" w:hAnsi="Times New Roman" w:cs="Times New Roman"/>
          <w:sz w:val="26"/>
          <w:szCs w:val="26"/>
          <w:lang w:val="ru-RU"/>
        </w:rPr>
        <w:t>организация освоения опыта и технологий успешного инновационного развития российских предприятий (информационное обеспечение, организация семинаров и стажировок, и т.д.);</w:t>
      </w:r>
    </w:p>
    <w:p w:rsidR="007C3ACA" w:rsidRPr="002B5124" w:rsidRDefault="007C3ACA" w:rsidP="00E440BA">
      <w:pPr>
        <w:pStyle w:val="ListParagraph"/>
        <w:numPr>
          <w:ilvl w:val="0"/>
          <w:numId w:val="19"/>
        </w:numPr>
        <w:tabs>
          <w:tab w:val="left" w:pos="993"/>
        </w:tabs>
        <w:spacing w:after="0" w:line="240" w:lineRule="auto"/>
        <w:ind w:left="0" w:firstLine="709"/>
        <w:jc w:val="both"/>
        <w:rPr>
          <w:rFonts w:ascii="Times New Roman" w:hAnsi="Times New Roman" w:cs="Times New Roman"/>
          <w:sz w:val="26"/>
          <w:szCs w:val="26"/>
          <w:lang w:val="ru-RU"/>
        </w:rPr>
      </w:pPr>
      <w:r w:rsidRPr="002B5124">
        <w:rPr>
          <w:rFonts w:ascii="Times New Roman" w:hAnsi="Times New Roman" w:cs="Times New Roman"/>
          <w:sz w:val="26"/>
          <w:szCs w:val="26"/>
          <w:lang w:val="ru-RU"/>
        </w:rPr>
        <w:t>кратное сокращение доли убыточных предприятий за счет их вывода в конкурентоспособное состояние при использовании активного антикризисного управления;</w:t>
      </w:r>
    </w:p>
    <w:p w:rsidR="007C3ACA" w:rsidRPr="002B5124" w:rsidRDefault="007C3ACA" w:rsidP="00E440BA">
      <w:pPr>
        <w:pStyle w:val="ListParagraph"/>
        <w:numPr>
          <w:ilvl w:val="0"/>
          <w:numId w:val="19"/>
        </w:numPr>
        <w:tabs>
          <w:tab w:val="left" w:pos="993"/>
        </w:tabs>
        <w:spacing w:after="0" w:line="240" w:lineRule="auto"/>
        <w:ind w:left="0" w:firstLine="709"/>
        <w:jc w:val="both"/>
        <w:rPr>
          <w:rFonts w:ascii="Times New Roman" w:hAnsi="Times New Roman" w:cs="Times New Roman"/>
          <w:sz w:val="26"/>
          <w:szCs w:val="26"/>
          <w:lang w:val="ru-RU"/>
        </w:rPr>
      </w:pPr>
      <w:r w:rsidRPr="002B5124">
        <w:rPr>
          <w:rFonts w:ascii="Times New Roman" w:hAnsi="Times New Roman" w:cs="Times New Roman"/>
          <w:sz w:val="26"/>
          <w:szCs w:val="26"/>
          <w:lang w:val="ru-RU"/>
        </w:rPr>
        <w:t>создание малых и других новых предприятий, осуществляющих инновационное развитие и выпускающих высоко конкурентную продукцию;</w:t>
      </w:r>
    </w:p>
    <w:p w:rsidR="007C3ACA" w:rsidRPr="002B5124" w:rsidRDefault="007C3ACA" w:rsidP="00E440BA">
      <w:pPr>
        <w:pStyle w:val="ListParagraph"/>
        <w:numPr>
          <w:ilvl w:val="0"/>
          <w:numId w:val="19"/>
        </w:numPr>
        <w:tabs>
          <w:tab w:val="left" w:pos="993"/>
        </w:tabs>
        <w:spacing w:after="0" w:line="240" w:lineRule="auto"/>
        <w:ind w:left="0" w:firstLine="709"/>
        <w:jc w:val="both"/>
        <w:rPr>
          <w:rFonts w:ascii="Times New Roman" w:hAnsi="Times New Roman" w:cs="Times New Roman"/>
          <w:sz w:val="26"/>
          <w:szCs w:val="26"/>
          <w:lang w:val="ru-RU"/>
        </w:rPr>
      </w:pPr>
      <w:r w:rsidRPr="002B5124">
        <w:rPr>
          <w:rFonts w:ascii="Times New Roman" w:hAnsi="Times New Roman" w:cs="Times New Roman"/>
          <w:sz w:val="26"/>
          <w:szCs w:val="26"/>
          <w:lang w:val="ru-RU"/>
        </w:rPr>
        <w:t>организация повышения инвестиционной привлекательности территории и предприятий, помощь в привлечении и результативном использовании инвестиций;</w:t>
      </w:r>
    </w:p>
    <w:p w:rsidR="007C3ACA" w:rsidRPr="002B5124" w:rsidRDefault="007C3ACA" w:rsidP="00E440BA">
      <w:pPr>
        <w:pStyle w:val="ListParagraph"/>
        <w:numPr>
          <w:ilvl w:val="0"/>
          <w:numId w:val="19"/>
        </w:numPr>
        <w:tabs>
          <w:tab w:val="left" w:pos="993"/>
        </w:tabs>
        <w:spacing w:after="0" w:line="240" w:lineRule="auto"/>
        <w:ind w:left="0" w:firstLine="709"/>
        <w:jc w:val="both"/>
        <w:rPr>
          <w:rFonts w:ascii="Times New Roman" w:hAnsi="Times New Roman" w:cs="Times New Roman"/>
          <w:sz w:val="26"/>
          <w:szCs w:val="26"/>
          <w:lang w:val="ru-RU"/>
        </w:rPr>
      </w:pPr>
      <w:r w:rsidRPr="002B5124">
        <w:rPr>
          <w:rFonts w:ascii="Times New Roman" w:hAnsi="Times New Roman" w:cs="Times New Roman"/>
          <w:sz w:val="26"/>
          <w:szCs w:val="26"/>
          <w:lang w:val="ru-RU"/>
        </w:rPr>
        <w:t>организация и финансирование комплексной командной переподготовки руководства и специалистов предприятий и администрации Воробьёвского муниципального района;</w:t>
      </w:r>
    </w:p>
    <w:p w:rsidR="007C3ACA" w:rsidRPr="002B5124" w:rsidRDefault="007C3ACA" w:rsidP="00E440BA">
      <w:pPr>
        <w:pStyle w:val="ListParagraph"/>
        <w:numPr>
          <w:ilvl w:val="0"/>
          <w:numId w:val="19"/>
        </w:numPr>
        <w:tabs>
          <w:tab w:val="left" w:pos="993"/>
        </w:tabs>
        <w:spacing w:after="0" w:line="240" w:lineRule="auto"/>
        <w:ind w:left="0" w:firstLine="709"/>
        <w:jc w:val="both"/>
        <w:rPr>
          <w:rFonts w:ascii="Times New Roman" w:hAnsi="Times New Roman" w:cs="Times New Roman"/>
          <w:sz w:val="26"/>
          <w:szCs w:val="26"/>
          <w:lang w:val="ru-RU"/>
        </w:rPr>
      </w:pPr>
      <w:r w:rsidRPr="002B5124">
        <w:rPr>
          <w:rFonts w:ascii="Times New Roman" w:hAnsi="Times New Roman" w:cs="Times New Roman"/>
          <w:sz w:val="26"/>
          <w:szCs w:val="26"/>
          <w:lang w:val="ru-RU"/>
        </w:rPr>
        <w:t>оказание муниципальным инновационным центром Воробьёвского муниципального района помощи предприятиям по:</w:t>
      </w:r>
    </w:p>
    <w:p w:rsidR="007C3ACA" w:rsidRPr="002B5124" w:rsidRDefault="007C3ACA" w:rsidP="00E440BA">
      <w:pPr>
        <w:pStyle w:val="ListParagraph"/>
        <w:numPr>
          <w:ilvl w:val="0"/>
          <w:numId w:val="19"/>
        </w:numPr>
        <w:tabs>
          <w:tab w:val="left" w:pos="993"/>
        </w:tabs>
        <w:spacing w:after="0" w:line="240" w:lineRule="auto"/>
        <w:ind w:left="0" w:firstLine="709"/>
        <w:jc w:val="both"/>
        <w:rPr>
          <w:rFonts w:ascii="Times New Roman" w:hAnsi="Times New Roman" w:cs="Times New Roman"/>
          <w:sz w:val="26"/>
          <w:szCs w:val="26"/>
          <w:lang w:val="ru-RU"/>
        </w:rPr>
      </w:pPr>
      <w:r w:rsidRPr="002B5124">
        <w:rPr>
          <w:rFonts w:ascii="Times New Roman" w:hAnsi="Times New Roman" w:cs="Times New Roman"/>
          <w:sz w:val="26"/>
          <w:szCs w:val="26"/>
          <w:lang w:val="ru-RU"/>
        </w:rPr>
        <w:t>проведению маркетинговых исследований и продвижению продукции;</w:t>
      </w:r>
    </w:p>
    <w:p w:rsidR="007C3ACA" w:rsidRPr="002B5124" w:rsidRDefault="007C3ACA" w:rsidP="00E440BA">
      <w:pPr>
        <w:pStyle w:val="ListParagraph"/>
        <w:numPr>
          <w:ilvl w:val="0"/>
          <w:numId w:val="19"/>
        </w:numPr>
        <w:tabs>
          <w:tab w:val="left" w:pos="993"/>
        </w:tabs>
        <w:spacing w:after="0" w:line="240" w:lineRule="auto"/>
        <w:ind w:left="0" w:firstLine="709"/>
        <w:jc w:val="both"/>
        <w:rPr>
          <w:rFonts w:ascii="Times New Roman" w:hAnsi="Times New Roman" w:cs="Times New Roman"/>
          <w:sz w:val="26"/>
          <w:szCs w:val="26"/>
          <w:lang w:val="ru-RU"/>
        </w:rPr>
      </w:pPr>
      <w:r w:rsidRPr="002B5124">
        <w:rPr>
          <w:rFonts w:ascii="Times New Roman" w:hAnsi="Times New Roman" w:cs="Times New Roman"/>
          <w:sz w:val="26"/>
          <w:szCs w:val="26"/>
          <w:lang w:val="ru-RU"/>
        </w:rPr>
        <w:t>созданию и развитию новых инновационных бизнесов;</w:t>
      </w:r>
    </w:p>
    <w:p w:rsidR="007C3ACA" w:rsidRPr="002B5124" w:rsidRDefault="007C3ACA" w:rsidP="00E440BA">
      <w:pPr>
        <w:pStyle w:val="ListParagraph"/>
        <w:numPr>
          <w:ilvl w:val="0"/>
          <w:numId w:val="19"/>
        </w:numPr>
        <w:tabs>
          <w:tab w:val="left" w:pos="993"/>
        </w:tabs>
        <w:spacing w:after="0" w:line="240" w:lineRule="auto"/>
        <w:ind w:left="0" w:firstLine="709"/>
        <w:jc w:val="both"/>
        <w:rPr>
          <w:rFonts w:ascii="Times New Roman" w:hAnsi="Times New Roman" w:cs="Times New Roman"/>
          <w:sz w:val="26"/>
          <w:szCs w:val="26"/>
          <w:lang w:val="ru-RU"/>
        </w:rPr>
      </w:pPr>
      <w:r w:rsidRPr="002B5124">
        <w:rPr>
          <w:rFonts w:ascii="Times New Roman" w:hAnsi="Times New Roman" w:cs="Times New Roman"/>
          <w:sz w:val="26"/>
          <w:szCs w:val="26"/>
          <w:lang w:val="ru-RU"/>
        </w:rPr>
        <w:t>созданию корпоративной инновационной системы;</w:t>
      </w:r>
    </w:p>
    <w:p w:rsidR="007C3ACA" w:rsidRPr="002B5124" w:rsidRDefault="007C3ACA" w:rsidP="00E440BA">
      <w:pPr>
        <w:pStyle w:val="ListParagraph"/>
        <w:numPr>
          <w:ilvl w:val="0"/>
          <w:numId w:val="19"/>
        </w:numPr>
        <w:tabs>
          <w:tab w:val="left" w:pos="993"/>
        </w:tabs>
        <w:spacing w:after="0" w:line="240" w:lineRule="auto"/>
        <w:ind w:left="0" w:firstLine="709"/>
        <w:jc w:val="both"/>
        <w:rPr>
          <w:rFonts w:ascii="Times New Roman" w:hAnsi="Times New Roman" w:cs="Times New Roman"/>
          <w:sz w:val="26"/>
          <w:szCs w:val="26"/>
          <w:lang w:val="ru-RU"/>
        </w:rPr>
      </w:pPr>
      <w:r w:rsidRPr="002B5124">
        <w:rPr>
          <w:rFonts w:ascii="Times New Roman" w:hAnsi="Times New Roman" w:cs="Times New Roman"/>
          <w:sz w:val="26"/>
          <w:szCs w:val="26"/>
          <w:lang w:val="ru-RU"/>
        </w:rPr>
        <w:t xml:space="preserve">развитию человеческих ресурсов (повышению квалификации и т.д.); </w:t>
      </w:r>
    </w:p>
    <w:p w:rsidR="007C3ACA" w:rsidRPr="002B5124" w:rsidRDefault="007C3ACA" w:rsidP="00E440BA">
      <w:pPr>
        <w:pStyle w:val="ListParagraph"/>
        <w:numPr>
          <w:ilvl w:val="0"/>
          <w:numId w:val="19"/>
        </w:numPr>
        <w:tabs>
          <w:tab w:val="left" w:pos="993"/>
        </w:tabs>
        <w:spacing w:after="0" w:line="240" w:lineRule="auto"/>
        <w:ind w:left="0" w:firstLine="709"/>
        <w:jc w:val="both"/>
        <w:rPr>
          <w:rFonts w:ascii="Times New Roman" w:hAnsi="Times New Roman" w:cs="Times New Roman"/>
          <w:sz w:val="26"/>
          <w:szCs w:val="26"/>
          <w:lang w:val="ru-RU"/>
        </w:rPr>
      </w:pPr>
      <w:r w:rsidRPr="002B5124">
        <w:rPr>
          <w:rFonts w:ascii="Times New Roman" w:hAnsi="Times New Roman" w:cs="Times New Roman"/>
          <w:sz w:val="26"/>
          <w:szCs w:val="26"/>
          <w:lang w:val="ru-RU"/>
        </w:rPr>
        <w:t>освоению бюджетирования, ориентированного на результат;</w:t>
      </w:r>
    </w:p>
    <w:p w:rsidR="007C3ACA" w:rsidRPr="002B5124" w:rsidRDefault="007C3ACA" w:rsidP="00E440BA">
      <w:pPr>
        <w:pStyle w:val="ListParagraph"/>
        <w:numPr>
          <w:ilvl w:val="0"/>
          <w:numId w:val="19"/>
        </w:numPr>
        <w:tabs>
          <w:tab w:val="left" w:pos="993"/>
        </w:tabs>
        <w:spacing w:after="0" w:line="240" w:lineRule="auto"/>
        <w:ind w:left="0" w:firstLine="709"/>
        <w:jc w:val="both"/>
        <w:rPr>
          <w:rFonts w:ascii="Times New Roman" w:hAnsi="Times New Roman" w:cs="Times New Roman"/>
          <w:sz w:val="26"/>
          <w:szCs w:val="26"/>
          <w:lang w:val="ru-RU"/>
        </w:rPr>
      </w:pPr>
      <w:r w:rsidRPr="002B5124">
        <w:rPr>
          <w:rFonts w:ascii="Times New Roman" w:hAnsi="Times New Roman" w:cs="Times New Roman"/>
          <w:sz w:val="26"/>
          <w:szCs w:val="26"/>
          <w:lang w:val="ru-RU"/>
        </w:rPr>
        <w:t>освоению лучших практик т.д.</w:t>
      </w:r>
    </w:p>
    <w:p w:rsidR="007C3ACA" w:rsidRPr="002B5124" w:rsidRDefault="007C3ACA" w:rsidP="00816669">
      <w:pPr>
        <w:tabs>
          <w:tab w:val="left" w:pos="1134"/>
        </w:tabs>
        <w:spacing w:after="0" w:line="240" w:lineRule="auto"/>
        <w:ind w:firstLine="709"/>
        <w:jc w:val="both"/>
        <w:rPr>
          <w:rFonts w:ascii="Times New Roman" w:hAnsi="Times New Roman" w:cs="Times New Roman"/>
          <w:i/>
          <w:iCs/>
          <w:sz w:val="26"/>
          <w:szCs w:val="26"/>
          <w:lang w:val="ru-RU"/>
        </w:rPr>
      </w:pPr>
      <w:r w:rsidRPr="002B5124">
        <w:rPr>
          <w:rFonts w:ascii="Times New Roman" w:hAnsi="Times New Roman" w:cs="Times New Roman"/>
          <w:i/>
          <w:iCs/>
          <w:sz w:val="26"/>
          <w:szCs w:val="26"/>
          <w:lang w:val="ru-RU"/>
        </w:rPr>
        <w:t>4. Создание мощного комплекса отдыха, спорта, оздоровления и туризма:</w:t>
      </w:r>
    </w:p>
    <w:p w:rsidR="007C3ACA" w:rsidRPr="002B5124" w:rsidRDefault="007C3ACA" w:rsidP="00E440BA">
      <w:pPr>
        <w:pStyle w:val="ListParagraph"/>
        <w:numPr>
          <w:ilvl w:val="0"/>
          <w:numId w:val="20"/>
        </w:numPr>
        <w:tabs>
          <w:tab w:val="left" w:pos="1134"/>
        </w:tabs>
        <w:spacing w:after="0" w:line="240" w:lineRule="auto"/>
        <w:ind w:left="0" w:firstLine="709"/>
        <w:jc w:val="both"/>
        <w:rPr>
          <w:rFonts w:ascii="Times New Roman" w:hAnsi="Times New Roman" w:cs="Times New Roman"/>
          <w:sz w:val="26"/>
          <w:szCs w:val="26"/>
          <w:lang w:val="ru-RU"/>
        </w:rPr>
      </w:pPr>
      <w:r w:rsidRPr="002B5124">
        <w:rPr>
          <w:rFonts w:ascii="Times New Roman" w:hAnsi="Times New Roman" w:cs="Times New Roman"/>
          <w:sz w:val="26"/>
          <w:szCs w:val="26"/>
          <w:lang w:val="ru-RU"/>
        </w:rPr>
        <w:t>уточнение оценок состояния и возможностей развития рекреационного потенциала:</w:t>
      </w:r>
    </w:p>
    <w:p w:rsidR="007C3ACA" w:rsidRPr="002B5124" w:rsidRDefault="007C3ACA" w:rsidP="00E440BA">
      <w:pPr>
        <w:pStyle w:val="ListParagraph"/>
        <w:numPr>
          <w:ilvl w:val="0"/>
          <w:numId w:val="20"/>
        </w:numPr>
        <w:tabs>
          <w:tab w:val="left" w:pos="1134"/>
        </w:tabs>
        <w:spacing w:after="0" w:line="240" w:lineRule="auto"/>
        <w:ind w:left="0" w:firstLine="709"/>
        <w:jc w:val="both"/>
        <w:rPr>
          <w:rFonts w:ascii="Times New Roman" w:hAnsi="Times New Roman" w:cs="Times New Roman"/>
          <w:sz w:val="26"/>
          <w:szCs w:val="26"/>
          <w:lang w:val="ru-RU"/>
        </w:rPr>
      </w:pPr>
      <w:r w:rsidRPr="002B5124">
        <w:rPr>
          <w:rFonts w:ascii="Times New Roman" w:hAnsi="Times New Roman" w:cs="Times New Roman"/>
          <w:sz w:val="26"/>
          <w:szCs w:val="26"/>
          <w:lang w:val="ru-RU"/>
        </w:rPr>
        <w:t xml:space="preserve">оценка существующих организаций (дома отдыха, санатории, поликлиники, гостиницы, культурно-развлекательные организации и др.); </w:t>
      </w:r>
    </w:p>
    <w:p w:rsidR="007C3ACA" w:rsidRPr="002B5124" w:rsidRDefault="007C3ACA" w:rsidP="00E440BA">
      <w:pPr>
        <w:pStyle w:val="ListParagraph"/>
        <w:numPr>
          <w:ilvl w:val="0"/>
          <w:numId w:val="20"/>
        </w:numPr>
        <w:tabs>
          <w:tab w:val="left" w:pos="1134"/>
        </w:tabs>
        <w:spacing w:after="0" w:line="240" w:lineRule="auto"/>
        <w:ind w:left="0" w:firstLine="709"/>
        <w:jc w:val="both"/>
        <w:rPr>
          <w:rFonts w:ascii="Times New Roman" w:hAnsi="Times New Roman" w:cs="Times New Roman"/>
          <w:sz w:val="26"/>
          <w:szCs w:val="26"/>
          <w:lang w:val="ru-RU"/>
        </w:rPr>
      </w:pPr>
      <w:r w:rsidRPr="002B5124">
        <w:rPr>
          <w:rFonts w:ascii="Times New Roman" w:hAnsi="Times New Roman" w:cs="Times New Roman"/>
          <w:sz w:val="26"/>
          <w:szCs w:val="26"/>
          <w:lang w:val="ru-RU"/>
        </w:rPr>
        <w:t>выявление местностей, перспективных для создания новых центров;</w:t>
      </w:r>
    </w:p>
    <w:p w:rsidR="007C3ACA" w:rsidRPr="002B5124" w:rsidRDefault="007C3ACA" w:rsidP="00E440BA">
      <w:pPr>
        <w:pStyle w:val="ListParagraph"/>
        <w:numPr>
          <w:ilvl w:val="0"/>
          <w:numId w:val="20"/>
        </w:numPr>
        <w:tabs>
          <w:tab w:val="left" w:pos="1134"/>
        </w:tabs>
        <w:spacing w:after="0" w:line="240" w:lineRule="auto"/>
        <w:ind w:left="0" w:firstLine="709"/>
        <w:jc w:val="both"/>
        <w:rPr>
          <w:rFonts w:ascii="Times New Roman" w:hAnsi="Times New Roman" w:cs="Times New Roman"/>
          <w:sz w:val="26"/>
          <w:szCs w:val="26"/>
          <w:lang w:val="ru-RU"/>
        </w:rPr>
      </w:pPr>
      <w:r w:rsidRPr="002B5124">
        <w:rPr>
          <w:rFonts w:ascii="Times New Roman" w:hAnsi="Times New Roman" w:cs="Times New Roman"/>
          <w:sz w:val="26"/>
          <w:szCs w:val="26"/>
          <w:lang w:val="ru-RU"/>
        </w:rPr>
        <w:t>анализ возможностей активного использования культурно-исторического наследия и т.п.;</w:t>
      </w:r>
    </w:p>
    <w:p w:rsidR="007C3ACA" w:rsidRPr="002B5124" w:rsidRDefault="007C3ACA" w:rsidP="00E440BA">
      <w:pPr>
        <w:pStyle w:val="ListParagraph"/>
        <w:numPr>
          <w:ilvl w:val="0"/>
          <w:numId w:val="20"/>
        </w:numPr>
        <w:tabs>
          <w:tab w:val="left" w:pos="1134"/>
        </w:tabs>
        <w:spacing w:after="0" w:line="240" w:lineRule="auto"/>
        <w:ind w:left="0" w:firstLine="709"/>
        <w:jc w:val="both"/>
        <w:rPr>
          <w:rFonts w:ascii="Times New Roman" w:hAnsi="Times New Roman" w:cs="Times New Roman"/>
          <w:sz w:val="26"/>
          <w:szCs w:val="26"/>
          <w:lang w:val="ru-RU"/>
        </w:rPr>
      </w:pPr>
      <w:r w:rsidRPr="002B5124">
        <w:rPr>
          <w:rFonts w:ascii="Times New Roman" w:hAnsi="Times New Roman" w:cs="Times New Roman"/>
          <w:sz w:val="26"/>
          <w:szCs w:val="26"/>
          <w:lang w:val="ru-RU"/>
        </w:rPr>
        <w:t>анализ возможных инвестиционных проектов создания крупных комплексов и привлечение инвесторов, формирование и реализация целевой программы.</w:t>
      </w:r>
    </w:p>
    <w:p w:rsidR="007C3ACA" w:rsidRPr="002B5124" w:rsidRDefault="007C3ACA" w:rsidP="00816669">
      <w:pPr>
        <w:tabs>
          <w:tab w:val="left" w:pos="1134"/>
        </w:tabs>
        <w:spacing w:after="0" w:line="240" w:lineRule="auto"/>
        <w:ind w:firstLine="709"/>
        <w:jc w:val="both"/>
        <w:rPr>
          <w:rFonts w:ascii="Times New Roman" w:hAnsi="Times New Roman" w:cs="Times New Roman"/>
          <w:i/>
          <w:iCs/>
          <w:sz w:val="26"/>
          <w:szCs w:val="26"/>
          <w:lang w:val="ru-RU"/>
        </w:rPr>
      </w:pPr>
      <w:r w:rsidRPr="002B5124">
        <w:rPr>
          <w:rFonts w:ascii="Times New Roman" w:hAnsi="Times New Roman" w:cs="Times New Roman"/>
          <w:i/>
          <w:iCs/>
          <w:sz w:val="26"/>
          <w:szCs w:val="26"/>
          <w:lang w:val="ru-RU"/>
        </w:rPr>
        <w:t xml:space="preserve">5. Проектирование устойчивого сбалансированного развития территории: </w:t>
      </w:r>
    </w:p>
    <w:p w:rsidR="007C3ACA" w:rsidRPr="002B5124" w:rsidRDefault="007C3ACA" w:rsidP="00E440BA">
      <w:pPr>
        <w:pStyle w:val="ListParagraph"/>
        <w:numPr>
          <w:ilvl w:val="0"/>
          <w:numId w:val="21"/>
        </w:numPr>
        <w:tabs>
          <w:tab w:val="left" w:pos="1134"/>
        </w:tabs>
        <w:spacing w:after="0" w:line="240" w:lineRule="auto"/>
        <w:ind w:left="0" w:firstLine="709"/>
        <w:jc w:val="both"/>
        <w:rPr>
          <w:rFonts w:ascii="Times New Roman" w:hAnsi="Times New Roman" w:cs="Times New Roman"/>
          <w:sz w:val="26"/>
          <w:szCs w:val="26"/>
          <w:lang w:val="ru-RU"/>
        </w:rPr>
      </w:pPr>
      <w:r w:rsidRPr="002B5124">
        <w:rPr>
          <w:rFonts w:ascii="Times New Roman" w:hAnsi="Times New Roman" w:cs="Times New Roman"/>
          <w:sz w:val="26"/>
          <w:szCs w:val="26"/>
          <w:lang w:val="ru-RU"/>
        </w:rPr>
        <w:t>оценка экологической емкости и резерва;</w:t>
      </w:r>
    </w:p>
    <w:p w:rsidR="007C3ACA" w:rsidRPr="002B5124" w:rsidRDefault="007C3ACA" w:rsidP="00E440BA">
      <w:pPr>
        <w:pStyle w:val="ListParagraph"/>
        <w:numPr>
          <w:ilvl w:val="0"/>
          <w:numId w:val="21"/>
        </w:numPr>
        <w:tabs>
          <w:tab w:val="left" w:pos="1134"/>
        </w:tabs>
        <w:spacing w:after="0" w:line="240" w:lineRule="auto"/>
        <w:ind w:left="0" w:firstLine="709"/>
        <w:jc w:val="both"/>
        <w:rPr>
          <w:rFonts w:ascii="Times New Roman" w:hAnsi="Times New Roman" w:cs="Times New Roman"/>
          <w:sz w:val="26"/>
          <w:szCs w:val="26"/>
          <w:lang w:val="ru-RU"/>
        </w:rPr>
      </w:pPr>
      <w:r w:rsidRPr="002B5124">
        <w:rPr>
          <w:rFonts w:ascii="Times New Roman" w:hAnsi="Times New Roman" w:cs="Times New Roman"/>
          <w:sz w:val="26"/>
          <w:szCs w:val="26"/>
          <w:lang w:val="ru-RU"/>
        </w:rPr>
        <w:t xml:space="preserve">создание механизма экспертизы и оценки сбалансированности социально-экономического развития и экологии с учетом потребностей следующих поколений; </w:t>
      </w:r>
    </w:p>
    <w:p w:rsidR="007C3ACA" w:rsidRPr="002B5124" w:rsidRDefault="007C3ACA" w:rsidP="00816669">
      <w:pPr>
        <w:tabs>
          <w:tab w:val="left" w:pos="1134"/>
        </w:tabs>
        <w:spacing w:after="0" w:line="240" w:lineRule="auto"/>
        <w:ind w:firstLine="709"/>
        <w:jc w:val="both"/>
        <w:rPr>
          <w:rFonts w:ascii="Times New Roman" w:hAnsi="Times New Roman" w:cs="Times New Roman"/>
          <w:i/>
          <w:iCs/>
          <w:sz w:val="26"/>
          <w:szCs w:val="26"/>
          <w:lang w:val="ru-RU"/>
        </w:rPr>
      </w:pPr>
      <w:r w:rsidRPr="002B5124">
        <w:rPr>
          <w:rFonts w:ascii="Times New Roman" w:hAnsi="Times New Roman" w:cs="Times New Roman"/>
          <w:i/>
          <w:iCs/>
          <w:sz w:val="26"/>
          <w:szCs w:val="26"/>
          <w:lang w:val="ru-RU"/>
        </w:rPr>
        <w:t>6. Повышение эффективности использования бюджетных средств</w:t>
      </w:r>
    </w:p>
    <w:p w:rsidR="007C3ACA" w:rsidRPr="002B5124" w:rsidRDefault="007C3ACA" w:rsidP="00E440BA">
      <w:pPr>
        <w:pStyle w:val="ListParagraph"/>
        <w:numPr>
          <w:ilvl w:val="0"/>
          <w:numId w:val="22"/>
        </w:numPr>
        <w:tabs>
          <w:tab w:val="left" w:pos="1134"/>
        </w:tabs>
        <w:spacing w:after="0" w:line="240" w:lineRule="auto"/>
        <w:ind w:left="0" w:firstLine="709"/>
        <w:jc w:val="both"/>
        <w:rPr>
          <w:rFonts w:ascii="Times New Roman" w:hAnsi="Times New Roman" w:cs="Times New Roman"/>
          <w:sz w:val="26"/>
          <w:szCs w:val="26"/>
          <w:lang w:val="ru-RU"/>
        </w:rPr>
      </w:pPr>
      <w:r w:rsidRPr="002B5124">
        <w:rPr>
          <w:rFonts w:ascii="Times New Roman" w:hAnsi="Times New Roman" w:cs="Times New Roman"/>
          <w:sz w:val="26"/>
          <w:szCs w:val="26"/>
          <w:lang w:val="ru-RU"/>
        </w:rPr>
        <w:t>оценка сложившегося состояния и тенденций предприятий социальной сферы;</w:t>
      </w:r>
    </w:p>
    <w:p w:rsidR="007C3ACA" w:rsidRPr="002B5124" w:rsidRDefault="007C3ACA" w:rsidP="00E440BA">
      <w:pPr>
        <w:pStyle w:val="ListParagraph"/>
        <w:numPr>
          <w:ilvl w:val="0"/>
          <w:numId w:val="22"/>
        </w:numPr>
        <w:tabs>
          <w:tab w:val="left" w:pos="1134"/>
        </w:tabs>
        <w:spacing w:after="0" w:line="240" w:lineRule="auto"/>
        <w:ind w:left="0" w:firstLine="709"/>
        <w:jc w:val="both"/>
        <w:rPr>
          <w:rFonts w:ascii="Times New Roman" w:hAnsi="Times New Roman" w:cs="Times New Roman"/>
          <w:sz w:val="26"/>
          <w:szCs w:val="26"/>
          <w:lang w:val="ru-RU"/>
        </w:rPr>
      </w:pPr>
      <w:r w:rsidRPr="002B5124">
        <w:rPr>
          <w:rFonts w:ascii="Times New Roman" w:hAnsi="Times New Roman" w:cs="Times New Roman"/>
          <w:sz w:val="26"/>
          <w:szCs w:val="26"/>
          <w:lang w:val="ru-RU"/>
        </w:rPr>
        <w:t>уточнение целей и целевых установок в социальной сфере;</w:t>
      </w:r>
    </w:p>
    <w:p w:rsidR="007C3ACA" w:rsidRPr="002B5124" w:rsidRDefault="007C3ACA" w:rsidP="00E440BA">
      <w:pPr>
        <w:pStyle w:val="ListParagraph"/>
        <w:numPr>
          <w:ilvl w:val="0"/>
          <w:numId w:val="22"/>
        </w:numPr>
        <w:tabs>
          <w:tab w:val="left" w:pos="1134"/>
        </w:tabs>
        <w:spacing w:after="0" w:line="240" w:lineRule="auto"/>
        <w:ind w:left="0" w:firstLine="709"/>
        <w:jc w:val="both"/>
        <w:rPr>
          <w:rFonts w:ascii="Times New Roman" w:hAnsi="Times New Roman" w:cs="Times New Roman"/>
          <w:sz w:val="26"/>
          <w:szCs w:val="26"/>
          <w:lang w:val="ru-RU"/>
        </w:rPr>
      </w:pPr>
      <w:r w:rsidRPr="002B5124">
        <w:rPr>
          <w:rFonts w:ascii="Times New Roman" w:hAnsi="Times New Roman" w:cs="Times New Roman"/>
          <w:sz w:val="26"/>
          <w:szCs w:val="26"/>
          <w:lang w:val="ru-RU"/>
        </w:rPr>
        <w:t xml:space="preserve">оценка инновационного потенциала достижения социальных целей (социальных инноваций, повышающих качество жизни или снижающих расходы на достижение требуемых социальных результатов); </w:t>
      </w:r>
    </w:p>
    <w:p w:rsidR="007C3ACA" w:rsidRPr="002B5124" w:rsidRDefault="007C3ACA" w:rsidP="00E440BA">
      <w:pPr>
        <w:pStyle w:val="ListParagraph"/>
        <w:numPr>
          <w:ilvl w:val="0"/>
          <w:numId w:val="22"/>
        </w:numPr>
        <w:tabs>
          <w:tab w:val="left" w:pos="1134"/>
        </w:tabs>
        <w:spacing w:after="0" w:line="240" w:lineRule="auto"/>
        <w:ind w:left="0" w:firstLine="709"/>
        <w:jc w:val="both"/>
        <w:rPr>
          <w:rFonts w:ascii="Times New Roman" w:hAnsi="Times New Roman" w:cs="Times New Roman"/>
          <w:sz w:val="26"/>
          <w:szCs w:val="26"/>
          <w:lang w:val="ru-RU"/>
        </w:rPr>
      </w:pPr>
      <w:r w:rsidRPr="002B5124">
        <w:rPr>
          <w:rFonts w:ascii="Times New Roman" w:hAnsi="Times New Roman" w:cs="Times New Roman"/>
          <w:sz w:val="26"/>
          <w:szCs w:val="26"/>
          <w:lang w:val="ru-RU"/>
        </w:rPr>
        <w:t>освоение в социальной сфере бюджетирования, ориентированного на результат;</w:t>
      </w:r>
    </w:p>
    <w:p w:rsidR="007C3ACA" w:rsidRPr="002B5124" w:rsidRDefault="007C3ACA" w:rsidP="00E440BA">
      <w:pPr>
        <w:pStyle w:val="ListParagraph"/>
        <w:numPr>
          <w:ilvl w:val="0"/>
          <w:numId w:val="22"/>
        </w:numPr>
        <w:tabs>
          <w:tab w:val="left" w:pos="1134"/>
        </w:tabs>
        <w:spacing w:after="0" w:line="240" w:lineRule="auto"/>
        <w:ind w:left="0" w:firstLine="709"/>
        <w:jc w:val="both"/>
        <w:rPr>
          <w:rFonts w:ascii="Times New Roman" w:hAnsi="Times New Roman" w:cs="Times New Roman"/>
          <w:sz w:val="26"/>
          <w:szCs w:val="26"/>
          <w:lang w:val="ru-RU"/>
        </w:rPr>
      </w:pPr>
      <w:r w:rsidRPr="002B5124">
        <w:rPr>
          <w:rFonts w:ascii="Times New Roman" w:hAnsi="Times New Roman" w:cs="Times New Roman"/>
          <w:sz w:val="26"/>
          <w:szCs w:val="26"/>
          <w:lang w:val="ru-RU"/>
        </w:rPr>
        <w:t>целевая командная переподготовка кадров социальной сферы включая переход на инновационное развитие;</w:t>
      </w:r>
    </w:p>
    <w:p w:rsidR="007C3ACA" w:rsidRPr="002B5124" w:rsidRDefault="007C3ACA" w:rsidP="00E440BA">
      <w:pPr>
        <w:pStyle w:val="ListParagraph"/>
        <w:numPr>
          <w:ilvl w:val="0"/>
          <w:numId w:val="22"/>
        </w:numPr>
        <w:tabs>
          <w:tab w:val="left" w:pos="1134"/>
        </w:tabs>
        <w:spacing w:after="0" w:line="240" w:lineRule="auto"/>
        <w:ind w:left="0" w:firstLine="709"/>
        <w:jc w:val="both"/>
        <w:rPr>
          <w:rFonts w:ascii="Times New Roman" w:hAnsi="Times New Roman" w:cs="Times New Roman"/>
          <w:sz w:val="26"/>
          <w:szCs w:val="26"/>
          <w:lang w:val="ru-RU"/>
        </w:rPr>
      </w:pPr>
      <w:r w:rsidRPr="002B5124">
        <w:rPr>
          <w:rFonts w:ascii="Times New Roman" w:hAnsi="Times New Roman" w:cs="Times New Roman"/>
          <w:sz w:val="26"/>
          <w:szCs w:val="26"/>
          <w:lang w:val="ru-RU"/>
        </w:rPr>
        <w:t>выделение приоритетных направлений изменений и разработка подпрограмм инновационного развития каждого направления деятельности (социальное обеспечение, образование, здравоохранение, культура, физкультура и спорт, услуги ЖКХ и др.).</w:t>
      </w:r>
    </w:p>
    <w:p w:rsidR="007C3ACA" w:rsidRPr="002B5124" w:rsidRDefault="007C3ACA" w:rsidP="00816669">
      <w:pPr>
        <w:tabs>
          <w:tab w:val="left" w:pos="1134"/>
        </w:tabs>
        <w:spacing w:after="0" w:line="240" w:lineRule="auto"/>
        <w:ind w:firstLine="709"/>
        <w:jc w:val="both"/>
        <w:rPr>
          <w:rFonts w:ascii="Times New Roman" w:hAnsi="Times New Roman" w:cs="Times New Roman"/>
          <w:i/>
          <w:iCs/>
          <w:sz w:val="26"/>
          <w:szCs w:val="26"/>
          <w:lang w:val="ru-RU"/>
        </w:rPr>
      </w:pPr>
      <w:r w:rsidRPr="002B5124">
        <w:rPr>
          <w:rFonts w:ascii="Times New Roman" w:hAnsi="Times New Roman" w:cs="Times New Roman"/>
          <w:i/>
          <w:iCs/>
          <w:sz w:val="26"/>
          <w:szCs w:val="26"/>
          <w:lang w:val="ru-RU"/>
        </w:rPr>
        <w:t>7. Развитие человеческого потенциала, включая развитие образования</w:t>
      </w:r>
    </w:p>
    <w:p w:rsidR="007C3ACA" w:rsidRPr="002B5124" w:rsidRDefault="007C3ACA" w:rsidP="00816669">
      <w:pPr>
        <w:tabs>
          <w:tab w:val="left" w:pos="1134"/>
        </w:tabs>
        <w:spacing w:after="0" w:line="240" w:lineRule="auto"/>
        <w:ind w:firstLine="709"/>
        <w:jc w:val="both"/>
        <w:rPr>
          <w:rFonts w:ascii="Times New Roman" w:hAnsi="Times New Roman" w:cs="Times New Roman"/>
          <w:i/>
          <w:iCs/>
          <w:sz w:val="26"/>
          <w:szCs w:val="26"/>
          <w:lang w:val="ru-RU"/>
        </w:rPr>
      </w:pPr>
      <w:r w:rsidRPr="002B5124">
        <w:rPr>
          <w:rFonts w:ascii="Times New Roman" w:hAnsi="Times New Roman" w:cs="Times New Roman"/>
          <w:i/>
          <w:iCs/>
          <w:sz w:val="26"/>
          <w:szCs w:val="26"/>
          <w:lang w:val="ru-RU"/>
        </w:rPr>
        <w:t>7.1 Создание равных возможностей для гармоничного развития своих способностей для всех детей и молодежи (в том числе - способностей и умение в инновационной деятельности):</w:t>
      </w:r>
    </w:p>
    <w:p w:rsidR="007C3ACA" w:rsidRPr="002B5124" w:rsidRDefault="007C3ACA" w:rsidP="00E440BA">
      <w:pPr>
        <w:pStyle w:val="ListParagraph"/>
        <w:numPr>
          <w:ilvl w:val="0"/>
          <w:numId w:val="23"/>
        </w:numPr>
        <w:tabs>
          <w:tab w:val="left" w:pos="1134"/>
        </w:tabs>
        <w:spacing w:after="0" w:line="240" w:lineRule="auto"/>
        <w:ind w:left="0" w:firstLine="709"/>
        <w:jc w:val="both"/>
        <w:rPr>
          <w:rFonts w:ascii="Times New Roman" w:hAnsi="Times New Roman" w:cs="Times New Roman"/>
          <w:sz w:val="26"/>
          <w:szCs w:val="26"/>
          <w:lang w:val="ru-RU"/>
        </w:rPr>
      </w:pPr>
      <w:r w:rsidRPr="002B5124">
        <w:rPr>
          <w:rFonts w:ascii="Times New Roman" w:hAnsi="Times New Roman" w:cs="Times New Roman"/>
          <w:sz w:val="26"/>
          <w:szCs w:val="26"/>
          <w:lang w:val="ru-RU"/>
        </w:rPr>
        <w:t xml:space="preserve">дошкольный период, детсад, кружки, развивающие (особенно творчество) программы, платные услуги; </w:t>
      </w:r>
    </w:p>
    <w:p w:rsidR="007C3ACA" w:rsidRPr="002B5124" w:rsidRDefault="007C3ACA" w:rsidP="00E440BA">
      <w:pPr>
        <w:pStyle w:val="ListParagraph"/>
        <w:numPr>
          <w:ilvl w:val="0"/>
          <w:numId w:val="23"/>
        </w:numPr>
        <w:tabs>
          <w:tab w:val="left" w:pos="1134"/>
        </w:tabs>
        <w:spacing w:after="0" w:line="240" w:lineRule="auto"/>
        <w:ind w:left="0" w:firstLine="709"/>
        <w:jc w:val="both"/>
        <w:rPr>
          <w:rFonts w:ascii="Times New Roman" w:hAnsi="Times New Roman" w:cs="Times New Roman"/>
          <w:sz w:val="26"/>
          <w:szCs w:val="26"/>
          <w:lang w:val="ru-RU"/>
        </w:rPr>
      </w:pPr>
      <w:r w:rsidRPr="002B5124">
        <w:rPr>
          <w:rFonts w:ascii="Times New Roman" w:hAnsi="Times New Roman" w:cs="Times New Roman"/>
          <w:sz w:val="26"/>
          <w:szCs w:val="26"/>
          <w:lang w:val="ru-RU"/>
        </w:rPr>
        <w:t>школьный период: школа, дополнительное образование, научные объединения и предпринимательские услуги, культурные и другие развивающие программы;</w:t>
      </w:r>
    </w:p>
    <w:p w:rsidR="007C3ACA" w:rsidRPr="002B5124" w:rsidRDefault="007C3ACA" w:rsidP="00E440BA">
      <w:pPr>
        <w:pStyle w:val="ListParagraph"/>
        <w:numPr>
          <w:ilvl w:val="0"/>
          <w:numId w:val="23"/>
        </w:numPr>
        <w:tabs>
          <w:tab w:val="left" w:pos="1134"/>
        </w:tabs>
        <w:spacing w:after="0" w:line="240" w:lineRule="auto"/>
        <w:ind w:left="0" w:firstLine="709"/>
        <w:jc w:val="both"/>
        <w:rPr>
          <w:rFonts w:ascii="Times New Roman" w:hAnsi="Times New Roman" w:cs="Times New Roman"/>
          <w:sz w:val="26"/>
          <w:szCs w:val="26"/>
          <w:lang w:val="ru-RU"/>
        </w:rPr>
      </w:pPr>
      <w:r w:rsidRPr="002B5124">
        <w:rPr>
          <w:rFonts w:ascii="Times New Roman" w:hAnsi="Times New Roman" w:cs="Times New Roman"/>
          <w:sz w:val="26"/>
          <w:szCs w:val="26"/>
          <w:lang w:val="ru-RU"/>
        </w:rPr>
        <w:t xml:space="preserve">молодежь (молодые рабочие, студенты и др. до 25 лет), молодежные объединения инновационных и других центров, развивающие программы, конференции, обучение, стажировка и т.п.; </w:t>
      </w:r>
    </w:p>
    <w:p w:rsidR="007C3ACA" w:rsidRPr="002B5124" w:rsidRDefault="007C3ACA" w:rsidP="00E440BA">
      <w:pPr>
        <w:pStyle w:val="ListParagraph"/>
        <w:numPr>
          <w:ilvl w:val="0"/>
          <w:numId w:val="23"/>
        </w:numPr>
        <w:tabs>
          <w:tab w:val="left" w:pos="1134"/>
        </w:tabs>
        <w:spacing w:after="0" w:line="240" w:lineRule="auto"/>
        <w:ind w:left="0" w:firstLine="709"/>
        <w:jc w:val="both"/>
        <w:rPr>
          <w:rFonts w:ascii="Times New Roman" w:hAnsi="Times New Roman" w:cs="Times New Roman"/>
          <w:sz w:val="26"/>
          <w:szCs w:val="26"/>
          <w:lang w:val="ru-RU"/>
        </w:rPr>
      </w:pPr>
      <w:r w:rsidRPr="002B5124">
        <w:rPr>
          <w:rFonts w:ascii="Times New Roman" w:hAnsi="Times New Roman" w:cs="Times New Roman"/>
          <w:sz w:val="26"/>
          <w:szCs w:val="26"/>
          <w:lang w:val="ru-RU"/>
        </w:rPr>
        <w:t>формирование кадрового резерва (особенно для инновационной деятельности) для его удержания на территории;</w:t>
      </w:r>
    </w:p>
    <w:p w:rsidR="007C3ACA" w:rsidRPr="002B5124" w:rsidRDefault="007C3ACA" w:rsidP="00E440BA">
      <w:pPr>
        <w:pStyle w:val="ListParagraph"/>
        <w:numPr>
          <w:ilvl w:val="0"/>
          <w:numId w:val="23"/>
        </w:numPr>
        <w:tabs>
          <w:tab w:val="left" w:pos="1134"/>
        </w:tabs>
        <w:spacing w:after="0" w:line="240" w:lineRule="auto"/>
        <w:ind w:left="0" w:firstLine="709"/>
        <w:jc w:val="both"/>
        <w:rPr>
          <w:rFonts w:ascii="Times New Roman" w:hAnsi="Times New Roman" w:cs="Times New Roman"/>
          <w:sz w:val="26"/>
          <w:szCs w:val="26"/>
          <w:lang w:val="ru-RU"/>
        </w:rPr>
      </w:pPr>
      <w:r w:rsidRPr="002B5124">
        <w:rPr>
          <w:rFonts w:ascii="Times New Roman" w:hAnsi="Times New Roman" w:cs="Times New Roman"/>
          <w:sz w:val="26"/>
          <w:szCs w:val="26"/>
          <w:lang w:val="ru-RU"/>
        </w:rPr>
        <w:t>привлечение высококвалифицированных специалистов путем создания условий их деятельности и проживания;</w:t>
      </w:r>
    </w:p>
    <w:p w:rsidR="007C3ACA" w:rsidRPr="002B5124" w:rsidRDefault="007C3ACA" w:rsidP="00816669">
      <w:pPr>
        <w:tabs>
          <w:tab w:val="left" w:pos="1134"/>
        </w:tabs>
        <w:spacing w:after="0" w:line="240" w:lineRule="auto"/>
        <w:ind w:firstLine="709"/>
        <w:jc w:val="both"/>
        <w:rPr>
          <w:rFonts w:ascii="Times New Roman" w:hAnsi="Times New Roman" w:cs="Times New Roman"/>
          <w:i/>
          <w:iCs/>
          <w:sz w:val="26"/>
          <w:szCs w:val="26"/>
          <w:lang w:val="ru-RU"/>
        </w:rPr>
      </w:pPr>
      <w:r w:rsidRPr="002B5124">
        <w:rPr>
          <w:rFonts w:ascii="Times New Roman" w:hAnsi="Times New Roman" w:cs="Times New Roman"/>
          <w:i/>
          <w:iCs/>
          <w:sz w:val="26"/>
          <w:szCs w:val="26"/>
          <w:lang w:val="ru-RU"/>
        </w:rPr>
        <w:t>7.2 Создание возможностей для освоения современных и «завтрашних» технологий и инструментов (оборудования):</w:t>
      </w:r>
    </w:p>
    <w:p w:rsidR="007C3ACA" w:rsidRPr="002B5124" w:rsidRDefault="007C3ACA" w:rsidP="00816669">
      <w:pPr>
        <w:tabs>
          <w:tab w:val="left" w:pos="1134"/>
        </w:tabs>
        <w:spacing w:after="0" w:line="240" w:lineRule="auto"/>
        <w:ind w:firstLine="709"/>
        <w:jc w:val="both"/>
        <w:rPr>
          <w:rFonts w:ascii="Times New Roman" w:hAnsi="Times New Roman" w:cs="Times New Roman"/>
          <w:sz w:val="26"/>
          <w:szCs w:val="26"/>
          <w:lang w:val="ru-RU"/>
        </w:rPr>
      </w:pPr>
      <w:r w:rsidRPr="002B5124">
        <w:rPr>
          <w:rFonts w:ascii="Times New Roman" w:hAnsi="Times New Roman" w:cs="Times New Roman"/>
          <w:sz w:val="26"/>
          <w:szCs w:val="26"/>
          <w:lang w:val="ru-RU"/>
        </w:rPr>
        <w:t xml:space="preserve">- </w:t>
      </w:r>
      <w:r w:rsidRPr="002B5124">
        <w:rPr>
          <w:rFonts w:ascii="Times New Roman" w:hAnsi="Times New Roman" w:cs="Times New Roman"/>
          <w:sz w:val="26"/>
          <w:szCs w:val="26"/>
        </w:rPr>
        <w:t>I</w:t>
      </w:r>
      <w:r w:rsidRPr="002B5124">
        <w:rPr>
          <w:rFonts w:ascii="Times New Roman" w:hAnsi="Times New Roman" w:cs="Times New Roman"/>
          <w:sz w:val="26"/>
          <w:szCs w:val="26"/>
          <w:lang w:val="ru-RU"/>
        </w:rPr>
        <w:t>Т технологии, включая работу в сетевых трудовых командах;</w:t>
      </w:r>
    </w:p>
    <w:p w:rsidR="007C3ACA" w:rsidRPr="002B5124" w:rsidRDefault="007C3ACA" w:rsidP="00816669">
      <w:pPr>
        <w:tabs>
          <w:tab w:val="left" w:pos="1134"/>
        </w:tabs>
        <w:spacing w:after="0" w:line="240" w:lineRule="auto"/>
        <w:ind w:firstLine="709"/>
        <w:jc w:val="both"/>
        <w:rPr>
          <w:rFonts w:ascii="Times New Roman" w:hAnsi="Times New Roman" w:cs="Times New Roman"/>
          <w:sz w:val="26"/>
          <w:szCs w:val="26"/>
          <w:lang w:val="ru-RU"/>
        </w:rPr>
      </w:pPr>
      <w:r w:rsidRPr="002B5124">
        <w:rPr>
          <w:rFonts w:ascii="Times New Roman" w:hAnsi="Times New Roman" w:cs="Times New Roman"/>
          <w:sz w:val="26"/>
          <w:szCs w:val="26"/>
          <w:lang w:val="ru-RU"/>
        </w:rPr>
        <w:t>- новейших технологий в области оказания государственных и частных услуг населению, в других областях;</w:t>
      </w:r>
    </w:p>
    <w:p w:rsidR="007C3ACA" w:rsidRPr="002B5124" w:rsidRDefault="007C3ACA" w:rsidP="00816669">
      <w:pPr>
        <w:tabs>
          <w:tab w:val="left" w:pos="1134"/>
        </w:tabs>
        <w:spacing w:after="0" w:line="240" w:lineRule="auto"/>
        <w:ind w:firstLine="709"/>
        <w:jc w:val="both"/>
        <w:rPr>
          <w:rFonts w:ascii="Times New Roman" w:hAnsi="Times New Roman" w:cs="Times New Roman"/>
          <w:i/>
          <w:iCs/>
          <w:sz w:val="26"/>
          <w:szCs w:val="26"/>
          <w:lang w:val="ru-RU"/>
        </w:rPr>
      </w:pPr>
      <w:r w:rsidRPr="002B5124">
        <w:rPr>
          <w:rFonts w:ascii="Times New Roman" w:hAnsi="Times New Roman" w:cs="Times New Roman"/>
          <w:i/>
          <w:iCs/>
          <w:sz w:val="26"/>
          <w:szCs w:val="26"/>
          <w:lang w:val="ru-RU"/>
        </w:rPr>
        <w:t>7.3 Повышение результативности и качества работы учреждений до школьной, школьной и дополнительной подготовки:</w:t>
      </w:r>
    </w:p>
    <w:p w:rsidR="007C3ACA" w:rsidRPr="002B5124" w:rsidRDefault="007C3ACA" w:rsidP="00E440BA">
      <w:pPr>
        <w:pStyle w:val="ListParagraph"/>
        <w:numPr>
          <w:ilvl w:val="0"/>
          <w:numId w:val="24"/>
        </w:numPr>
        <w:tabs>
          <w:tab w:val="left" w:pos="1134"/>
        </w:tabs>
        <w:spacing w:after="0" w:line="240" w:lineRule="auto"/>
        <w:ind w:left="0" w:firstLine="709"/>
        <w:jc w:val="both"/>
        <w:rPr>
          <w:rFonts w:ascii="Times New Roman" w:hAnsi="Times New Roman" w:cs="Times New Roman"/>
          <w:sz w:val="26"/>
          <w:szCs w:val="26"/>
          <w:lang w:val="ru-RU"/>
        </w:rPr>
      </w:pPr>
      <w:r w:rsidRPr="002B5124">
        <w:rPr>
          <w:rFonts w:ascii="Times New Roman" w:hAnsi="Times New Roman" w:cs="Times New Roman"/>
          <w:sz w:val="26"/>
          <w:szCs w:val="26"/>
          <w:lang w:val="ru-RU"/>
        </w:rPr>
        <w:t>качества кадрового состава учителей и воспитателей;</w:t>
      </w:r>
    </w:p>
    <w:p w:rsidR="007C3ACA" w:rsidRPr="002B5124" w:rsidRDefault="007C3ACA" w:rsidP="00E440BA">
      <w:pPr>
        <w:pStyle w:val="ListParagraph"/>
        <w:numPr>
          <w:ilvl w:val="0"/>
          <w:numId w:val="24"/>
        </w:numPr>
        <w:tabs>
          <w:tab w:val="left" w:pos="1134"/>
        </w:tabs>
        <w:spacing w:after="0" w:line="240" w:lineRule="auto"/>
        <w:ind w:left="0" w:firstLine="709"/>
        <w:jc w:val="both"/>
        <w:rPr>
          <w:rFonts w:ascii="Times New Roman" w:hAnsi="Times New Roman" w:cs="Times New Roman"/>
          <w:sz w:val="26"/>
          <w:szCs w:val="26"/>
          <w:lang w:val="ru-RU"/>
        </w:rPr>
      </w:pPr>
      <w:r w:rsidRPr="002B5124">
        <w:rPr>
          <w:rFonts w:ascii="Times New Roman" w:hAnsi="Times New Roman" w:cs="Times New Roman"/>
          <w:sz w:val="26"/>
          <w:szCs w:val="26"/>
          <w:lang w:val="ru-RU"/>
        </w:rPr>
        <w:t>ранней профессиональной ориентации и специализированной подготовки;</w:t>
      </w:r>
    </w:p>
    <w:p w:rsidR="007C3ACA" w:rsidRPr="002B5124" w:rsidRDefault="007C3ACA" w:rsidP="00E440BA">
      <w:pPr>
        <w:pStyle w:val="ListParagraph"/>
        <w:numPr>
          <w:ilvl w:val="0"/>
          <w:numId w:val="24"/>
        </w:numPr>
        <w:tabs>
          <w:tab w:val="left" w:pos="1134"/>
        </w:tabs>
        <w:spacing w:after="0" w:line="240" w:lineRule="auto"/>
        <w:ind w:left="0" w:firstLine="709"/>
        <w:jc w:val="both"/>
        <w:rPr>
          <w:rFonts w:ascii="Times New Roman" w:hAnsi="Times New Roman" w:cs="Times New Roman"/>
          <w:sz w:val="26"/>
          <w:szCs w:val="26"/>
          <w:lang w:val="ru-RU"/>
        </w:rPr>
      </w:pPr>
      <w:r w:rsidRPr="002B5124">
        <w:rPr>
          <w:rFonts w:ascii="Times New Roman" w:hAnsi="Times New Roman" w:cs="Times New Roman"/>
          <w:sz w:val="26"/>
          <w:szCs w:val="26"/>
          <w:lang w:val="ru-RU"/>
        </w:rPr>
        <w:t>целевая подготовка и аттестации тех, кто учит, только теми, кто умеет (прежде всего в области инноваций);</w:t>
      </w:r>
    </w:p>
    <w:p w:rsidR="007C3ACA" w:rsidRPr="002B5124" w:rsidRDefault="007C3ACA" w:rsidP="00E440BA">
      <w:pPr>
        <w:pStyle w:val="ListParagraph"/>
        <w:numPr>
          <w:ilvl w:val="0"/>
          <w:numId w:val="24"/>
        </w:numPr>
        <w:tabs>
          <w:tab w:val="left" w:pos="1134"/>
        </w:tabs>
        <w:spacing w:after="0" w:line="240" w:lineRule="auto"/>
        <w:ind w:left="0" w:firstLine="709"/>
        <w:jc w:val="both"/>
        <w:rPr>
          <w:rFonts w:ascii="Times New Roman" w:hAnsi="Times New Roman" w:cs="Times New Roman"/>
          <w:sz w:val="26"/>
          <w:szCs w:val="26"/>
          <w:lang w:val="ru-RU"/>
        </w:rPr>
      </w:pPr>
      <w:r w:rsidRPr="002B5124">
        <w:rPr>
          <w:rFonts w:ascii="Times New Roman" w:hAnsi="Times New Roman" w:cs="Times New Roman"/>
          <w:sz w:val="26"/>
          <w:szCs w:val="26"/>
          <w:lang w:val="ru-RU"/>
        </w:rPr>
        <w:t>проектирование и реализация мероприятий индивидуальных траекторий развития личности и профессиональных качеств;</w:t>
      </w:r>
    </w:p>
    <w:p w:rsidR="007C3ACA" w:rsidRPr="002B5124" w:rsidRDefault="007C3ACA" w:rsidP="00E440BA">
      <w:pPr>
        <w:pStyle w:val="ListParagraph"/>
        <w:numPr>
          <w:ilvl w:val="0"/>
          <w:numId w:val="24"/>
        </w:numPr>
        <w:tabs>
          <w:tab w:val="left" w:pos="1134"/>
        </w:tabs>
        <w:spacing w:after="0" w:line="240" w:lineRule="auto"/>
        <w:ind w:left="0" w:firstLine="709"/>
        <w:jc w:val="both"/>
        <w:rPr>
          <w:rFonts w:ascii="Times New Roman" w:hAnsi="Times New Roman" w:cs="Times New Roman"/>
          <w:sz w:val="26"/>
          <w:szCs w:val="26"/>
          <w:lang w:val="ru-RU"/>
        </w:rPr>
      </w:pPr>
      <w:r w:rsidRPr="002B5124">
        <w:rPr>
          <w:rFonts w:ascii="Times New Roman" w:hAnsi="Times New Roman" w:cs="Times New Roman"/>
          <w:sz w:val="26"/>
          <w:szCs w:val="26"/>
          <w:lang w:val="ru-RU"/>
        </w:rPr>
        <w:t>повышение обучаемости учащихся профессиональным методам эффективного усвоения новых знаний (скорочтение, мнемоники и т.п.)</w:t>
      </w:r>
    </w:p>
    <w:p w:rsidR="007C3ACA" w:rsidRPr="002B5124" w:rsidRDefault="007C3ACA" w:rsidP="00816669">
      <w:pPr>
        <w:tabs>
          <w:tab w:val="left" w:pos="1134"/>
        </w:tabs>
        <w:spacing w:after="0" w:line="240" w:lineRule="auto"/>
        <w:ind w:firstLine="709"/>
        <w:jc w:val="both"/>
        <w:rPr>
          <w:rFonts w:ascii="Times New Roman" w:hAnsi="Times New Roman" w:cs="Times New Roman"/>
          <w:i/>
          <w:iCs/>
          <w:sz w:val="26"/>
          <w:szCs w:val="26"/>
          <w:lang w:val="ru-RU"/>
        </w:rPr>
      </w:pPr>
      <w:r w:rsidRPr="002B5124">
        <w:rPr>
          <w:rFonts w:ascii="Times New Roman" w:hAnsi="Times New Roman" w:cs="Times New Roman"/>
          <w:i/>
          <w:iCs/>
          <w:sz w:val="26"/>
          <w:szCs w:val="26"/>
          <w:lang w:val="ru-RU"/>
        </w:rPr>
        <w:t>8. Быстрое разворачивание высококачественной и результативной переподготовки существующих работников:</w:t>
      </w:r>
    </w:p>
    <w:p w:rsidR="007C3ACA" w:rsidRPr="002B5124" w:rsidRDefault="007C3ACA" w:rsidP="00E440BA">
      <w:pPr>
        <w:pStyle w:val="ListParagraph"/>
        <w:numPr>
          <w:ilvl w:val="0"/>
          <w:numId w:val="25"/>
        </w:numPr>
        <w:tabs>
          <w:tab w:val="left" w:pos="1134"/>
        </w:tabs>
        <w:spacing w:after="0" w:line="240" w:lineRule="auto"/>
        <w:ind w:left="0" w:firstLine="709"/>
        <w:jc w:val="both"/>
        <w:rPr>
          <w:rFonts w:ascii="Times New Roman" w:hAnsi="Times New Roman" w:cs="Times New Roman"/>
          <w:sz w:val="26"/>
          <w:szCs w:val="26"/>
          <w:lang w:val="ru-RU"/>
        </w:rPr>
      </w:pPr>
      <w:r w:rsidRPr="002B5124">
        <w:rPr>
          <w:rFonts w:ascii="Times New Roman" w:hAnsi="Times New Roman" w:cs="Times New Roman"/>
          <w:sz w:val="26"/>
          <w:szCs w:val="26"/>
          <w:lang w:val="ru-RU"/>
        </w:rPr>
        <w:t>массовая целевая командная переподготовка персонала предприятий (включая получение практических результатов) эффективной инновационной деятельности;</w:t>
      </w:r>
    </w:p>
    <w:p w:rsidR="007C3ACA" w:rsidRPr="002B5124" w:rsidRDefault="007C3ACA" w:rsidP="00E440BA">
      <w:pPr>
        <w:pStyle w:val="ListParagraph"/>
        <w:numPr>
          <w:ilvl w:val="0"/>
          <w:numId w:val="25"/>
        </w:numPr>
        <w:tabs>
          <w:tab w:val="left" w:pos="1134"/>
        </w:tabs>
        <w:spacing w:after="0" w:line="240" w:lineRule="auto"/>
        <w:ind w:left="0" w:firstLine="709"/>
        <w:jc w:val="both"/>
        <w:rPr>
          <w:rFonts w:ascii="Times New Roman" w:hAnsi="Times New Roman" w:cs="Times New Roman"/>
          <w:sz w:val="26"/>
          <w:szCs w:val="26"/>
          <w:lang w:val="ru-RU"/>
        </w:rPr>
      </w:pPr>
      <w:r w:rsidRPr="002B5124">
        <w:rPr>
          <w:rFonts w:ascii="Times New Roman" w:hAnsi="Times New Roman" w:cs="Times New Roman"/>
          <w:sz w:val="26"/>
          <w:szCs w:val="26"/>
          <w:lang w:val="ru-RU"/>
        </w:rPr>
        <w:t>дополнительное образование (индивидуальное и групповое), с присвоением профессиональной квалификации (годовой курс), особенно дефицитных менеджеров инновационных проектов, стратегических маркетологов, специалистов по финансам и экономике развития, директоров и начальников отделов по развитию на предприятиях, персонала службы управления инновационным развитием в администрации муниципального образования, сотрудников объектов инновационной инфраструктуры и т.п.</w:t>
      </w:r>
    </w:p>
    <w:p w:rsidR="007C3ACA" w:rsidRPr="002B5124" w:rsidRDefault="007C3ACA" w:rsidP="00816669">
      <w:pPr>
        <w:tabs>
          <w:tab w:val="left" w:pos="1134"/>
        </w:tabs>
        <w:spacing w:after="0" w:line="240" w:lineRule="auto"/>
        <w:ind w:firstLine="709"/>
        <w:jc w:val="both"/>
        <w:rPr>
          <w:rFonts w:ascii="Times New Roman" w:hAnsi="Times New Roman" w:cs="Times New Roman"/>
          <w:i/>
          <w:iCs/>
          <w:sz w:val="26"/>
          <w:szCs w:val="26"/>
          <w:lang w:val="ru-RU"/>
        </w:rPr>
      </w:pPr>
      <w:r w:rsidRPr="002B5124">
        <w:rPr>
          <w:rFonts w:ascii="Times New Roman" w:hAnsi="Times New Roman" w:cs="Times New Roman"/>
          <w:i/>
          <w:iCs/>
          <w:sz w:val="26"/>
          <w:szCs w:val="26"/>
          <w:lang w:val="ru-RU"/>
        </w:rPr>
        <w:t>Система управления реализацией стратегии инновационного развития</w:t>
      </w:r>
    </w:p>
    <w:p w:rsidR="007C3ACA" w:rsidRPr="002B5124" w:rsidRDefault="007C3ACA" w:rsidP="00816669">
      <w:pPr>
        <w:tabs>
          <w:tab w:val="left" w:pos="1134"/>
        </w:tabs>
        <w:spacing w:after="0" w:line="240" w:lineRule="auto"/>
        <w:ind w:firstLine="709"/>
        <w:jc w:val="both"/>
        <w:rPr>
          <w:rFonts w:ascii="Times New Roman" w:hAnsi="Times New Roman" w:cs="Times New Roman"/>
          <w:i/>
          <w:iCs/>
          <w:sz w:val="26"/>
          <w:szCs w:val="26"/>
          <w:lang w:val="ru-RU"/>
        </w:rPr>
      </w:pPr>
      <w:r w:rsidRPr="002B5124">
        <w:rPr>
          <w:rFonts w:ascii="Times New Roman" w:hAnsi="Times New Roman" w:cs="Times New Roman"/>
          <w:i/>
          <w:iCs/>
          <w:sz w:val="26"/>
          <w:szCs w:val="26"/>
          <w:lang w:val="ru-RU"/>
        </w:rPr>
        <w:t>Основное назначение Системы:</w:t>
      </w:r>
    </w:p>
    <w:p w:rsidR="007C3ACA" w:rsidRPr="002B5124" w:rsidRDefault="007C3ACA" w:rsidP="00816669">
      <w:pPr>
        <w:tabs>
          <w:tab w:val="left" w:pos="1134"/>
        </w:tabs>
        <w:spacing w:after="0" w:line="240" w:lineRule="auto"/>
        <w:ind w:firstLine="709"/>
        <w:jc w:val="both"/>
        <w:rPr>
          <w:rFonts w:ascii="Times New Roman" w:hAnsi="Times New Roman" w:cs="Times New Roman"/>
          <w:sz w:val="26"/>
          <w:szCs w:val="26"/>
          <w:lang w:val="ru-RU"/>
        </w:rPr>
      </w:pPr>
      <w:r w:rsidRPr="002B5124">
        <w:rPr>
          <w:rFonts w:ascii="Times New Roman" w:hAnsi="Times New Roman" w:cs="Times New Roman"/>
          <w:sz w:val="26"/>
          <w:szCs w:val="26"/>
          <w:lang w:val="ru-RU"/>
        </w:rPr>
        <w:t>Обеспечение результативного и бюджетно-эффективного управления:</w:t>
      </w:r>
    </w:p>
    <w:p w:rsidR="007C3ACA" w:rsidRPr="002B5124" w:rsidRDefault="007C3ACA" w:rsidP="00E440BA">
      <w:pPr>
        <w:pStyle w:val="ListParagraph"/>
        <w:numPr>
          <w:ilvl w:val="0"/>
          <w:numId w:val="26"/>
        </w:numPr>
        <w:tabs>
          <w:tab w:val="left" w:pos="1134"/>
        </w:tabs>
        <w:spacing w:after="0" w:line="240" w:lineRule="auto"/>
        <w:ind w:left="0" w:firstLine="709"/>
        <w:jc w:val="both"/>
        <w:rPr>
          <w:rFonts w:ascii="Times New Roman" w:hAnsi="Times New Roman" w:cs="Times New Roman"/>
          <w:sz w:val="26"/>
          <w:szCs w:val="26"/>
          <w:lang w:val="ru-RU"/>
        </w:rPr>
      </w:pPr>
      <w:r w:rsidRPr="002B5124">
        <w:rPr>
          <w:rFonts w:ascii="Times New Roman" w:hAnsi="Times New Roman" w:cs="Times New Roman"/>
          <w:sz w:val="26"/>
          <w:szCs w:val="26"/>
          <w:lang w:val="ru-RU"/>
        </w:rPr>
        <w:t>реализацией стратегии и программы инновационного развития района;</w:t>
      </w:r>
    </w:p>
    <w:p w:rsidR="007C3ACA" w:rsidRPr="002B5124" w:rsidRDefault="007C3ACA" w:rsidP="00E440BA">
      <w:pPr>
        <w:pStyle w:val="ListParagraph"/>
        <w:numPr>
          <w:ilvl w:val="0"/>
          <w:numId w:val="26"/>
        </w:numPr>
        <w:tabs>
          <w:tab w:val="left" w:pos="1134"/>
        </w:tabs>
        <w:spacing w:after="0" w:line="240" w:lineRule="auto"/>
        <w:ind w:left="0" w:firstLine="709"/>
        <w:jc w:val="both"/>
        <w:rPr>
          <w:rFonts w:ascii="Times New Roman" w:hAnsi="Times New Roman" w:cs="Times New Roman"/>
          <w:sz w:val="26"/>
          <w:szCs w:val="26"/>
          <w:lang w:val="ru-RU"/>
        </w:rPr>
      </w:pPr>
      <w:r w:rsidRPr="002B5124">
        <w:rPr>
          <w:rFonts w:ascii="Times New Roman" w:hAnsi="Times New Roman" w:cs="Times New Roman"/>
          <w:sz w:val="26"/>
          <w:szCs w:val="26"/>
          <w:lang w:val="ru-RU"/>
        </w:rPr>
        <w:t>согласованным функционированием и развитием комплекса элементов создаваемой МИС.</w:t>
      </w:r>
    </w:p>
    <w:p w:rsidR="007C3ACA" w:rsidRPr="002B5124" w:rsidRDefault="007C3ACA" w:rsidP="00816669">
      <w:pPr>
        <w:tabs>
          <w:tab w:val="left" w:pos="1134"/>
        </w:tabs>
        <w:spacing w:after="0" w:line="240" w:lineRule="auto"/>
        <w:ind w:firstLine="709"/>
        <w:jc w:val="both"/>
        <w:rPr>
          <w:rFonts w:ascii="Times New Roman" w:hAnsi="Times New Roman" w:cs="Times New Roman"/>
          <w:i/>
          <w:iCs/>
          <w:sz w:val="26"/>
          <w:szCs w:val="26"/>
          <w:lang w:val="ru-RU"/>
        </w:rPr>
      </w:pPr>
      <w:r w:rsidRPr="002B5124">
        <w:rPr>
          <w:rFonts w:ascii="Times New Roman" w:hAnsi="Times New Roman" w:cs="Times New Roman"/>
          <w:i/>
          <w:iCs/>
          <w:sz w:val="26"/>
          <w:szCs w:val="26"/>
          <w:lang w:val="ru-RU"/>
        </w:rPr>
        <w:t>Основные требования к Системе:</w:t>
      </w:r>
    </w:p>
    <w:p w:rsidR="007C3ACA" w:rsidRPr="002B5124" w:rsidRDefault="007C3ACA" w:rsidP="00816669">
      <w:pPr>
        <w:tabs>
          <w:tab w:val="left" w:pos="1134"/>
        </w:tabs>
        <w:spacing w:after="0" w:line="240" w:lineRule="auto"/>
        <w:ind w:firstLine="709"/>
        <w:jc w:val="both"/>
        <w:rPr>
          <w:rFonts w:ascii="Times New Roman" w:hAnsi="Times New Roman" w:cs="Times New Roman"/>
          <w:sz w:val="26"/>
          <w:szCs w:val="26"/>
          <w:lang w:val="ru-RU"/>
        </w:rPr>
      </w:pPr>
      <w:r w:rsidRPr="002B5124">
        <w:rPr>
          <w:rFonts w:ascii="Times New Roman" w:hAnsi="Times New Roman" w:cs="Times New Roman"/>
          <w:sz w:val="26"/>
          <w:szCs w:val="26"/>
          <w:lang w:val="ru-RU"/>
        </w:rPr>
        <w:t>В целом Система должна соответствовать концепции целостной системы государственно-частного управления инновационным развитием, принятой в проекте «Национальная инновационная система» и обеспечивать как стратегическое планирование, так и конкретизацию и реализацию стратегических приоритетов, включая получение реальных конечных социально-экономических результатов и обеспечение безопасности.</w:t>
      </w:r>
    </w:p>
    <w:p w:rsidR="007C3ACA" w:rsidRPr="002B5124" w:rsidRDefault="007C3ACA" w:rsidP="00816669">
      <w:pPr>
        <w:tabs>
          <w:tab w:val="left" w:pos="1134"/>
        </w:tabs>
        <w:spacing w:after="0" w:line="240" w:lineRule="auto"/>
        <w:ind w:firstLine="709"/>
        <w:jc w:val="both"/>
        <w:rPr>
          <w:rFonts w:ascii="Times New Roman" w:hAnsi="Times New Roman" w:cs="Times New Roman"/>
          <w:sz w:val="26"/>
          <w:szCs w:val="26"/>
          <w:lang w:val="ru-RU"/>
        </w:rPr>
      </w:pPr>
      <w:r w:rsidRPr="002B5124">
        <w:rPr>
          <w:rFonts w:ascii="Times New Roman" w:hAnsi="Times New Roman" w:cs="Times New Roman"/>
          <w:sz w:val="26"/>
          <w:szCs w:val="26"/>
          <w:lang w:val="ru-RU"/>
        </w:rPr>
        <w:t>«Бюджетная эффективность».</w:t>
      </w:r>
    </w:p>
    <w:p w:rsidR="007C3ACA" w:rsidRPr="002B5124" w:rsidRDefault="007C3ACA" w:rsidP="00816669">
      <w:pPr>
        <w:tabs>
          <w:tab w:val="left" w:pos="1134"/>
        </w:tabs>
        <w:spacing w:after="0" w:line="240" w:lineRule="auto"/>
        <w:ind w:firstLine="709"/>
        <w:jc w:val="both"/>
        <w:rPr>
          <w:rFonts w:ascii="Times New Roman" w:hAnsi="Times New Roman" w:cs="Times New Roman"/>
          <w:sz w:val="26"/>
          <w:szCs w:val="26"/>
          <w:lang w:val="ru-RU"/>
        </w:rPr>
      </w:pPr>
      <w:r w:rsidRPr="002B5124">
        <w:rPr>
          <w:rFonts w:ascii="Times New Roman" w:hAnsi="Times New Roman" w:cs="Times New Roman"/>
          <w:sz w:val="26"/>
          <w:szCs w:val="26"/>
          <w:lang w:val="ru-RU"/>
        </w:rPr>
        <w:t>«Управляемость».</w:t>
      </w:r>
    </w:p>
    <w:p w:rsidR="007C3ACA" w:rsidRPr="002B5124" w:rsidRDefault="007C3ACA" w:rsidP="00816669">
      <w:pPr>
        <w:tabs>
          <w:tab w:val="left" w:pos="1134"/>
        </w:tabs>
        <w:spacing w:after="0" w:line="240" w:lineRule="auto"/>
        <w:ind w:firstLine="709"/>
        <w:jc w:val="both"/>
        <w:rPr>
          <w:rFonts w:ascii="Times New Roman" w:hAnsi="Times New Roman" w:cs="Times New Roman"/>
          <w:sz w:val="26"/>
          <w:szCs w:val="26"/>
          <w:lang w:val="ru-RU"/>
        </w:rPr>
      </w:pPr>
      <w:r w:rsidRPr="002B5124">
        <w:rPr>
          <w:rFonts w:ascii="Times New Roman" w:hAnsi="Times New Roman" w:cs="Times New Roman"/>
          <w:sz w:val="26"/>
          <w:szCs w:val="26"/>
          <w:lang w:val="ru-RU"/>
        </w:rPr>
        <w:t>«Системный (комплексный) подход».</w:t>
      </w:r>
    </w:p>
    <w:p w:rsidR="007C3ACA" w:rsidRPr="002B5124" w:rsidRDefault="007C3ACA" w:rsidP="00816669">
      <w:pPr>
        <w:tabs>
          <w:tab w:val="left" w:pos="1134"/>
        </w:tabs>
        <w:spacing w:after="0" w:line="240" w:lineRule="auto"/>
        <w:ind w:firstLine="709"/>
        <w:jc w:val="both"/>
        <w:rPr>
          <w:rFonts w:ascii="Times New Roman" w:hAnsi="Times New Roman" w:cs="Times New Roman"/>
          <w:sz w:val="26"/>
          <w:szCs w:val="26"/>
          <w:lang w:val="ru-RU"/>
        </w:rPr>
      </w:pPr>
      <w:r w:rsidRPr="002B5124">
        <w:rPr>
          <w:rFonts w:ascii="Times New Roman" w:hAnsi="Times New Roman" w:cs="Times New Roman"/>
          <w:sz w:val="26"/>
          <w:szCs w:val="26"/>
          <w:lang w:val="ru-RU"/>
        </w:rPr>
        <w:t>Открытость (прозрачность, публичность) для населения и организация территорий.</w:t>
      </w:r>
    </w:p>
    <w:p w:rsidR="007C3ACA" w:rsidRPr="002B5124" w:rsidRDefault="007C3ACA" w:rsidP="00816669">
      <w:pPr>
        <w:tabs>
          <w:tab w:val="left" w:pos="1134"/>
        </w:tabs>
        <w:spacing w:after="0" w:line="240" w:lineRule="auto"/>
        <w:ind w:firstLine="709"/>
        <w:jc w:val="both"/>
        <w:rPr>
          <w:rFonts w:ascii="Times New Roman" w:hAnsi="Times New Roman" w:cs="Times New Roman"/>
          <w:sz w:val="26"/>
          <w:szCs w:val="26"/>
          <w:lang w:val="ru-RU"/>
        </w:rPr>
      </w:pPr>
      <w:r w:rsidRPr="002B5124">
        <w:rPr>
          <w:rFonts w:ascii="Times New Roman" w:hAnsi="Times New Roman" w:cs="Times New Roman"/>
          <w:sz w:val="26"/>
          <w:szCs w:val="26"/>
          <w:lang w:val="ru-RU"/>
        </w:rPr>
        <w:t>«Устойчивость развития»:</w:t>
      </w:r>
    </w:p>
    <w:p w:rsidR="007C3ACA" w:rsidRPr="002B5124" w:rsidRDefault="007C3ACA" w:rsidP="00E440BA">
      <w:pPr>
        <w:pStyle w:val="ListParagraph"/>
        <w:numPr>
          <w:ilvl w:val="0"/>
          <w:numId w:val="27"/>
        </w:numPr>
        <w:tabs>
          <w:tab w:val="left" w:pos="1134"/>
        </w:tabs>
        <w:spacing w:after="0" w:line="240" w:lineRule="auto"/>
        <w:ind w:left="0" w:firstLine="709"/>
        <w:jc w:val="both"/>
        <w:rPr>
          <w:rFonts w:ascii="Times New Roman" w:hAnsi="Times New Roman" w:cs="Times New Roman"/>
          <w:sz w:val="26"/>
          <w:szCs w:val="26"/>
          <w:lang w:val="ru-RU"/>
        </w:rPr>
      </w:pPr>
      <w:r w:rsidRPr="002B5124">
        <w:rPr>
          <w:rFonts w:ascii="Times New Roman" w:hAnsi="Times New Roman" w:cs="Times New Roman"/>
          <w:i/>
          <w:iCs/>
          <w:sz w:val="26"/>
          <w:szCs w:val="26"/>
          <w:lang w:val="ru-RU"/>
        </w:rPr>
        <w:t xml:space="preserve">устойчивость экологического состояния: </w:t>
      </w:r>
      <w:r w:rsidRPr="002B5124">
        <w:rPr>
          <w:rFonts w:ascii="Times New Roman" w:hAnsi="Times New Roman" w:cs="Times New Roman"/>
          <w:sz w:val="26"/>
          <w:szCs w:val="26"/>
          <w:lang w:val="ru-RU"/>
        </w:rPr>
        <w:t>система должна учитывать при разработке стратегии и программы развития ограниченность экологических возможностей и интересы последующих поколений.</w:t>
      </w:r>
    </w:p>
    <w:p w:rsidR="007C3ACA" w:rsidRPr="002B5124" w:rsidRDefault="007C3ACA" w:rsidP="00E440BA">
      <w:pPr>
        <w:pStyle w:val="ListParagraph"/>
        <w:numPr>
          <w:ilvl w:val="0"/>
          <w:numId w:val="27"/>
        </w:numPr>
        <w:tabs>
          <w:tab w:val="left" w:pos="1134"/>
        </w:tabs>
        <w:spacing w:after="0" w:line="240" w:lineRule="auto"/>
        <w:ind w:left="0" w:firstLine="709"/>
        <w:jc w:val="both"/>
        <w:rPr>
          <w:rFonts w:ascii="Times New Roman" w:hAnsi="Times New Roman" w:cs="Times New Roman"/>
          <w:sz w:val="26"/>
          <w:szCs w:val="26"/>
          <w:lang w:val="ru-RU"/>
        </w:rPr>
      </w:pPr>
      <w:r w:rsidRPr="002B5124">
        <w:rPr>
          <w:rFonts w:ascii="Times New Roman" w:hAnsi="Times New Roman" w:cs="Times New Roman"/>
          <w:i/>
          <w:iCs/>
          <w:sz w:val="26"/>
          <w:szCs w:val="26"/>
          <w:lang w:val="ru-RU"/>
        </w:rPr>
        <w:t xml:space="preserve">устойчивость инновационного развития: </w:t>
      </w:r>
      <w:r w:rsidRPr="002B5124">
        <w:rPr>
          <w:rFonts w:ascii="Times New Roman" w:hAnsi="Times New Roman" w:cs="Times New Roman"/>
          <w:sz w:val="26"/>
          <w:szCs w:val="26"/>
          <w:lang w:val="ru-RU"/>
        </w:rPr>
        <w:t>при неизбежной неполной реализуемости большинства конкретных инновационных проектов и неустойчивости состава инновационных проектов (возможна много кратная замена первоначального набора инновационных проектов). Система должна обеспечивать устойчивость (малые отклонения от целевых значений) по промежуточным и, главное, - по конечным результатам за счет перехода от управления работами к управлению результатами.</w:t>
      </w:r>
    </w:p>
    <w:p w:rsidR="007C3ACA" w:rsidRPr="002B5124" w:rsidRDefault="007C3ACA" w:rsidP="00E440BA">
      <w:pPr>
        <w:pStyle w:val="ListParagraph"/>
        <w:numPr>
          <w:ilvl w:val="0"/>
          <w:numId w:val="27"/>
        </w:numPr>
        <w:tabs>
          <w:tab w:val="left" w:pos="1134"/>
        </w:tabs>
        <w:spacing w:after="0" w:line="240" w:lineRule="auto"/>
        <w:ind w:left="0" w:firstLine="709"/>
        <w:jc w:val="both"/>
        <w:rPr>
          <w:rFonts w:ascii="Times New Roman" w:hAnsi="Times New Roman" w:cs="Times New Roman"/>
          <w:sz w:val="26"/>
          <w:szCs w:val="26"/>
          <w:lang w:val="ru-RU"/>
        </w:rPr>
      </w:pPr>
      <w:r w:rsidRPr="002B5124">
        <w:rPr>
          <w:rFonts w:ascii="Times New Roman" w:hAnsi="Times New Roman" w:cs="Times New Roman"/>
          <w:i/>
          <w:iCs/>
          <w:sz w:val="26"/>
          <w:szCs w:val="26"/>
          <w:lang w:val="ru-RU"/>
        </w:rPr>
        <w:t>устойчивость</w:t>
      </w:r>
      <w:r w:rsidRPr="002B5124">
        <w:rPr>
          <w:rFonts w:ascii="Times New Roman" w:hAnsi="Times New Roman" w:cs="Times New Roman"/>
          <w:sz w:val="26"/>
          <w:szCs w:val="26"/>
          <w:lang w:val="ru-RU"/>
        </w:rPr>
        <w:t xml:space="preserve"> </w:t>
      </w:r>
      <w:r w:rsidRPr="002B5124">
        <w:rPr>
          <w:rFonts w:ascii="Times New Roman" w:hAnsi="Times New Roman" w:cs="Times New Roman"/>
          <w:i/>
          <w:iCs/>
          <w:sz w:val="26"/>
          <w:szCs w:val="26"/>
          <w:lang w:val="ru-RU"/>
        </w:rPr>
        <w:t xml:space="preserve">демографическая и освоения территории: </w:t>
      </w:r>
      <w:r w:rsidRPr="002B5124">
        <w:rPr>
          <w:rFonts w:ascii="Times New Roman" w:hAnsi="Times New Roman" w:cs="Times New Roman"/>
          <w:sz w:val="26"/>
          <w:szCs w:val="26"/>
          <w:lang w:val="ru-RU"/>
        </w:rPr>
        <w:t>Система должна не допускать снижения численности населения и доли используемых земель.</w:t>
      </w:r>
    </w:p>
    <w:p w:rsidR="007C3ACA" w:rsidRPr="002B5124" w:rsidRDefault="007C3ACA" w:rsidP="00816669">
      <w:pPr>
        <w:tabs>
          <w:tab w:val="left" w:pos="1134"/>
        </w:tabs>
        <w:spacing w:after="0" w:line="240" w:lineRule="auto"/>
        <w:ind w:firstLine="709"/>
        <w:jc w:val="both"/>
        <w:rPr>
          <w:rFonts w:ascii="Times New Roman" w:hAnsi="Times New Roman" w:cs="Times New Roman"/>
          <w:sz w:val="26"/>
          <w:szCs w:val="26"/>
          <w:lang w:val="ru-RU"/>
        </w:rPr>
      </w:pPr>
      <w:r w:rsidRPr="002B5124">
        <w:rPr>
          <w:rFonts w:ascii="Times New Roman" w:hAnsi="Times New Roman" w:cs="Times New Roman"/>
          <w:sz w:val="26"/>
          <w:szCs w:val="26"/>
          <w:lang w:val="ru-RU"/>
        </w:rPr>
        <w:t xml:space="preserve">«Особые требования»: </w:t>
      </w:r>
    </w:p>
    <w:p w:rsidR="007C3ACA" w:rsidRPr="002B5124" w:rsidRDefault="007C3ACA" w:rsidP="00E440BA">
      <w:pPr>
        <w:pStyle w:val="ListParagraph"/>
        <w:numPr>
          <w:ilvl w:val="0"/>
          <w:numId w:val="28"/>
        </w:numPr>
        <w:tabs>
          <w:tab w:val="left" w:pos="1134"/>
        </w:tabs>
        <w:spacing w:after="0" w:line="240" w:lineRule="auto"/>
        <w:ind w:left="0" w:firstLine="709"/>
        <w:jc w:val="both"/>
        <w:rPr>
          <w:rFonts w:ascii="Times New Roman" w:hAnsi="Times New Roman" w:cs="Times New Roman"/>
          <w:sz w:val="26"/>
          <w:szCs w:val="26"/>
          <w:lang w:val="ru-RU"/>
        </w:rPr>
      </w:pPr>
      <w:r w:rsidRPr="002B5124">
        <w:rPr>
          <w:rFonts w:ascii="Times New Roman" w:hAnsi="Times New Roman" w:cs="Times New Roman"/>
          <w:sz w:val="26"/>
          <w:szCs w:val="26"/>
          <w:lang w:val="ru-RU"/>
        </w:rPr>
        <w:t xml:space="preserve">обеспечить максимальное использование Системы для ускорения темпов выхода из кризиса в ближайшие три года и посткризисного роста; </w:t>
      </w:r>
    </w:p>
    <w:p w:rsidR="007C3ACA" w:rsidRPr="002B5124" w:rsidRDefault="007C3ACA" w:rsidP="00E440BA">
      <w:pPr>
        <w:pStyle w:val="ListParagraph"/>
        <w:numPr>
          <w:ilvl w:val="0"/>
          <w:numId w:val="28"/>
        </w:numPr>
        <w:tabs>
          <w:tab w:val="left" w:pos="1134"/>
        </w:tabs>
        <w:spacing w:after="0" w:line="240" w:lineRule="auto"/>
        <w:ind w:left="0" w:firstLine="709"/>
        <w:jc w:val="both"/>
        <w:rPr>
          <w:rFonts w:ascii="Times New Roman" w:hAnsi="Times New Roman" w:cs="Times New Roman"/>
          <w:sz w:val="26"/>
          <w:szCs w:val="26"/>
          <w:lang w:val="ru-RU"/>
        </w:rPr>
      </w:pPr>
      <w:r w:rsidRPr="002B5124">
        <w:rPr>
          <w:rFonts w:ascii="Times New Roman" w:hAnsi="Times New Roman" w:cs="Times New Roman"/>
          <w:sz w:val="26"/>
          <w:szCs w:val="26"/>
          <w:lang w:val="ru-RU"/>
        </w:rPr>
        <w:t>учитывать специфические особенности территории.</w:t>
      </w:r>
    </w:p>
    <w:p w:rsidR="007C3ACA" w:rsidRPr="002B5124" w:rsidRDefault="007C3ACA" w:rsidP="00816669">
      <w:pPr>
        <w:tabs>
          <w:tab w:val="left" w:pos="1134"/>
        </w:tabs>
        <w:spacing w:after="0" w:line="240" w:lineRule="auto"/>
        <w:ind w:firstLine="709"/>
        <w:jc w:val="both"/>
        <w:rPr>
          <w:rFonts w:ascii="Times New Roman" w:hAnsi="Times New Roman" w:cs="Times New Roman"/>
          <w:i/>
          <w:iCs/>
          <w:sz w:val="26"/>
          <w:szCs w:val="26"/>
          <w:lang w:val="ru-RU"/>
        </w:rPr>
      </w:pPr>
      <w:r w:rsidRPr="002B5124">
        <w:rPr>
          <w:rFonts w:ascii="Times New Roman" w:hAnsi="Times New Roman" w:cs="Times New Roman"/>
          <w:i/>
          <w:iCs/>
          <w:sz w:val="26"/>
          <w:szCs w:val="26"/>
          <w:lang w:val="ru-RU"/>
        </w:rPr>
        <w:t>Основные элементы Системы:</w:t>
      </w:r>
    </w:p>
    <w:p w:rsidR="007C3ACA" w:rsidRPr="002B5124" w:rsidRDefault="007C3ACA" w:rsidP="00E440BA">
      <w:pPr>
        <w:pStyle w:val="ListParagraph"/>
        <w:numPr>
          <w:ilvl w:val="0"/>
          <w:numId w:val="29"/>
        </w:numPr>
        <w:tabs>
          <w:tab w:val="left" w:pos="1134"/>
        </w:tabs>
        <w:spacing w:after="0" w:line="240" w:lineRule="auto"/>
        <w:ind w:left="0" w:firstLine="709"/>
        <w:jc w:val="both"/>
        <w:rPr>
          <w:rFonts w:ascii="Times New Roman" w:hAnsi="Times New Roman" w:cs="Times New Roman"/>
          <w:sz w:val="26"/>
          <w:szCs w:val="26"/>
          <w:lang w:val="ru-RU"/>
        </w:rPr>
      </w:pPr>
      <w:r w:rsidRPr="002B5124">
        <w:rPr>
          <w:rFonts w:ascii="Times New Roman" w:hAnsi="Times New Roman" w:cs="Times New Roman"/>
          <w:sz w:val="26"/>
          <w:szCs w:val="26"/>
          <w:lang w:val="ru-RU"/>
        </w:rPr>
        <w:t xml:space="preserve">многоуровневая система целей и целевых индикаторов, определяющих конечные и промежуточные результаты развития для всех частников процесса развития; </w:t>
      </w:r>
    </w:p>
    <w:p w:rsidR="007C3ACA" w:rsidRPr="002B5124" w:rsidRDefault="007C3ACA" w:rsidP="00E440BA">
      <w:pPr>
        <w:pStyle w:val="ListParagraph"/>
        <w:numPr>
          <w:ilvl w:val="0"/>
          <w:numId w:val="29"/>
        </w:numPr>
        <w:tabs>
          <w:tab w:val="left" w:pos="1134"/>
        </w:tabs>
        <w:spacing w:after="0" w:line="240" w:lineRule="auto"/>
        <w:ind w:left="0" w:firstLine="709"/>
        <w:jc w:val="both"/>
        <w:rPr>
          <w:rFonts w:ascii="Times New Roman" w:hAnsi="Times New Roman" w:cs="Times New Roman"/>
          <w:sz w:val="26"/>
          <w:szCs w:val="26"/>
          <w:lang w:val="ru-RU"/>
        </w:rPr>
      </w:pPr>
      <w:r w:rsidRPr="002B5124">
        <w:rPr>
          <w:rFonts w:ascii="Times New Roman" w:hAnsi="Times New Roman" w:cs="Times New Roman"/>
          <w:sz w:val="26"/>
          <w:szCs w:val="26"/>
          <w:lang w:val="ru-RU"/>
        </w:rPr>
        <w:t>средства достижения целей (проекты, программы, в первую очередь приоритетные результативные и эффективные инновационные целевые программы и проекты);</w:t>
      </w:r>
    </w:p>
    <w:p w:rsidR="007C3ACA" w:rsidRPr="002B5124" w:rsidRDefault="007C3ACA" w:rsidP="00E440BA">
      <w:pPr>
        <w:pStyle w:val="ListParagraph"/>
        <w:numPr>
          <w:ilvl w:val="0"/>
          <w:numId w:val="29"/>
        </w:numPr>
        <w:tabs>
          <w:tab w:val="left" w:pos="1134"/>
        </w:tabs>
        <w:spacing w:after="0" w:line="240" w:lineRule="auto"/>
        <w:ind w:left="0" w:firstLine="709"/>
        <w:jc w:val="both"/>
        <w:rPr>
          <w:rFonts w:ascii="Times New Roman" w:hAnsi="Times New Roman" w:cs="Times New Roman"/>
          <w:sz w:val="26"/>
          <w:szCs w:val="26"/>
          <w:lang w:val="ru-RU"/>
        </w:rPr>
      </w:pPr>
      <w:r w:rsidRPr="002B5124">
        <w:rPr>
          <w:rFonts w:ascii="Times New Roman" w:hAnsi="Times New Roman" w:cs="Times New Roman"/>
          <w:sz w:val="26"/>
          <w:szCs w:val="26"/>
          <w:lang w:val="ru-RU"/>
        </w:rPr>
        <w:t>механизмы управления, обеспечивающие достижение целей;</w:t>
      </w:r>
    </w:p>
    <w:p w:rsidR="007C3ACA" w:rsidRPr="002B5124" w:rsidRDefault="007C3ACA" w:rsidP="00E440BA">
      <w:pPr>
        <w:pStyle w:val="ListParagraph"/>
        <w:numPr>
          <w:ilvl w:val="0"/>
          <w:numId w:val="29"/>
        </w:numPr>
        <w:tabs>
          <w:tab w:val="left" w:pos="1134"/>
        </w:tabs>
        <w:spacing w:after="0" w:line="240" w:lineRule="auto"/>
        <w:ind w:left="0" w:firstLine="709"/>
        <w:jc w:val="both"/>
        <w:rPr>
          <w:rFonts w:ascii="Times New Roman" w:hAnsi="Times New Roman" w:cs="Times New Roman"/>
          <w:sz w:val="26"/>
          <w:szCs w:val="26"/>
          <w:lang w:val="ru-RU"/>
        </w:rPr>
      </w:pPr>
      <w:r w:rsidRPr="002B5124">
        <w:rPr>
          <w:rFonts w:ascii="Times New Roman" w:hAnsi="Times New Roman" w:cs="Times New Roman"/>
          <w:sz w:val="26"/>
          <w:szCs w:val="26"/>
          <w:lang w:val="ru-RU"/>
        </w:rPr>
        <w:t>участники процесса развития, включая муниципальную инновационную систему;</w:t>
      </w:r>
    </w:p>
    <w:p w:rsidR="007C3ACA" w:rsidRPr="002B5124" w:rsidRDefault="007C3ACA" w:rsidP="00E440BA">
      <w:pPr>
        <w:pStyle w:val="ListParagraph"/>
        <w:numPr>
          <w:ilvl w:val="0"/>
          <w:numId w:val="29"/>
        </w:numPr>
        <w:tabs>
          <w:tab w:val="left" w:pos="1134"/>
        </w:tabs>
        <w:spacing w:after="0" w:line="240" w:lineRule="auto"/>
        <w:ind w:left="0" w:firstLine="709"/>
        <w:jc w:val="both"/>
        <w:rPr>
          <w:rFonts w:ascii="Times New Roman" w:hAnsi="Times New Roman" w:cs="Times New Roman"/>
          <w:sz w:val="26"/>
          <w:szCs w:val="26"/>
          <w:lang w:val="ru-RU"/>
        </w:rPr>
      </w:pPr>
      <w:r w:rsidRPr="002B5124">
        <w:rPr>
          <w:rFonts w:ascii="Times New Roman" w:hAnsi="Times New Roman" w:cs="Times New Roman"/>
          <w:sz w:val="26"/>
          <w:szCs w:val="26"/>
          <w:lang w:val="ru-RU"/>
        </w:rPr>
        <w:t>организационная структура Системы, реализующая механизмы управления, в т.ч. осуществляющая координацию деятельности всех участников;</w:t>
      </w:r>
    </w:p>
    <w:p w:rsidR="007C3ACA" w:rsidRPr="002B5124" w:rsidRDefault="007C3ACA" w:rsidP="00E440BA">
      <w:pPr>
        <w:pStyle w:val="ListParagraph"/>
        <w:numPr>
          <w:ilvl w:val="0"/>
          <w:numId w:val="29"/>
        </w:numPr>
        <w:tabs>
          <w:tab w:val="left" w:pos="1134"/>
        </w:tabs>
        <w:spacing w:after="0" w:line="240" w:lineRule="auto"/>
        <w:ind w:left="0" w:firstLine="709"/>
        <w:jc w:val="both"/>
        <w:rPr>
          <w:rFonts w:ascii="Times New Roman" w:hAnsi="Times New Roman" w:cs="Times New Roman"/>
          <w:sz w:val="26"/>
          <w:szCs w:val="26"/>
          <w:lang w:val="ru-RU"/>
        </w:rPr>
      </w:pPr>
      <w:r w:rsidRPr="002B5124">
        <w:rPr>
          <w:rFonts w:ascii="Times New Roman" w:hAnsi="Times New Roman" w:cs="Times New Roman"/>
          <w:sz w:val="26"/>
          <w:szCs w:val="26"/>
          <w:lang w:val="ru-RU"/>
        </w:rPr>
        <w:t>службы обеспечивающие успешное функционирование самой Системы: автоматизированная информационная система (АИС), кадровое, научно-методическое, финансовое и материальное обеспечение.</w:t>
      </w:r>
    </w:p>
    <w:p w:rsidR="007C3ACA" w:rsidRPr="002B5124" w:rsidRDefault="007C3ACA" w:rsidP="00816669">
      <w:pPr>
        <w:tabs>
          <w:tab w:val="left" w:pos="1134"/>
        </w:tabs>
        <w:spacing w:after="0" w:line="240" w:lineRule="auto"/>
        <w:ind w:firstLine="709"/>
        <w:jc w:val="both"/>
        <w:rPr>
          <w:rFonts w:ascii="Times New Roman" w:hAnsi="Times New Roman" w:cs="Times New Roman"/>
          <w:i/>
          <w:iCs/>
          <w:sz w:val="26"/>
          <w:szCs w:val="26"/>
          <w:lang w:val="ru-RU"/>
        </w:rPr>
      </w:pPr>
      <w:r w:rsidRPr="002B5124">
        <w:rPr>
          <w:rFonts w:ascii="Times New Roman" w:hAnsi="Times New Roman" w:cs="Times New Roman"/>
          <w:i/>
          <w:iCs/>
          <w:sz w:val="26"/>
          <w:szCs w:val="26"/>
          <w:lang w:val="ru-RU"/>
        </w:rPr>
        <w:t>Основные задачи и документы Системы:</w:t>
      </w:r>
    </w:p>
    <w:p w:rsidR="007C3ACA" w:rsidRPr="002B5124" w:rsidRDefault="007C3ACA" w:rsidP="00816669">
      <w:pPr>
        <w:tabs>
          <w:tab w:val="left" w:pos="1134"/>
        </w:tabs>
        <w:spacing w:after="0" w:line="240" w:lineRule="auto"/>
        <w:ind w:firstLine="709"/>
        <w:jc w:val="both"/>
        <w:rPr>
          <w:rFonts w:ascii="Times New Roman" w:hAnsi="Times New Roman" w:cs="Times New Roman"/>
          <w:sz w:val="26"/>
          <w:szCs w:val="26"/>
          <w:lang w:val="ru-RU"/>
        </w:rPr>
      </w:pPr>
      <w:r w:rsidRPr="002B5124">
        <w:rPr>
          <w:rFonts w:ascii="Times New Roman" w:hAnsi="Times New Roman" w:cs="Times New Roman"/>
          <w:sz w:val="26"/>
          <w:szCs w:val="26"/>
          <w:lang w:val="ru-RU"/>
        </w:rPr>
        <w:t>Долгосрочные (на 10 лет):</w:t>
      </w:r>
    </w:p>
    <w:p w:rsidR="007C3ACA" w:rsidRPr="002B5124" w:rsidRDefault="007C3ACA" w:rsidP="00E440BA">
      <w:pPr>
        <w:pStyle w:val="ListParagraph"/>
        <w:numPr>
          <w:ilvl w:val="0"/>
          <w:numId w:val="30"/>
        </w:numPr>
        <w:tabs>
          <w:tab w:val="left" w:pos="1134"/>
        </w:tabs>
        <w:spacing w:after="0" w:line="240" w:lineRule="auto"/>
        <w:ind w:left="0" w:firstLine="709"/>
        <w:jc w:val="both"/>
        <w:rPr>
          <w:rFonts w:ascii="Times New Roman" w:hAnsi="Times New Roman" w:cs="Times New Roman"/>
          <w:sz w:val="26"/>
          <w:szCs w:val="26"/>
          <w:lang w:val="ru-RU"/>
        </w:rPr>
      </w:pPr>
      <w:r w:rsidRPr="002B5124">
        <w:rPr>
          <w:rFonts w:ascii="Times New Roman" w:hAnsi="Times New Roman" w:cs="Times New Roman"/>
          <w:sz w:val="26"/>
          <w:szCs w:val="26"/>
          <w:lang w:val="ru-RU"/>
        </w:rPr>
        <w:t>формирование желаемого образа (</w:t>
      </w:r>
      <w:r w:rsidRPr="002B5124">
        <w:rPr>
          <w:rFonts w:ascii="Times New Roman" w:hAnsi="Times New Roman" w:cs="Times New Roman"/>
          <w:sz w:val="26"/>
          <w:szCs w:val="26"/>
        </w:rPr>
        <w:t>vision</w:t>
      </w:r>
      <w:r w:rsidRPr="002B5124">
        <w:rPr>
          <w:rFonts w:ascii="Times New Roman" w:hAnsi="Times New Roman" w:cs="Times New Roman"/>
          <w:sz w:val="26"/>
          <w:szCs w:val="26"/>
          <w:lang w:val="ru-RU"/>
        </w:rPr>
        <w:t>) района через 10 лет;</w:t>
      </w:r>
    </w:p>
    <w:p w:rsidR="007C3ACA" w:rsidRPr="002B5124" w:rsidRDefault="007C3ACA" w:rsidP="00E440BA">
      <w:pPr>
        <w:pStyle w:val="ListParagraph"/>
        <w:numPr>
          <w:ilvl w:val="0"/>
          <w:numId w:val="30"/>
        </w:numPr>
        <w:tabs>
          <w:tab w:val="left" w:pos="1134"/>
        </w:tabs>
        <w:spacing w:after="0" w:line="240" w:lineRule="auto"/>
        <w:ind w:left="0" w:firstLine="709"/>
        <w:jc w:val="both"/>
        <w:rPr>
          <w:rFonts w:ascii="Times New Roman" w:hAnsi="Times New Roman" w:cs="Times New Roman"/>
          <w:sz w:val="26"/>
          <w:szCs w:val="26"/>
          <w:lang w:val="ru-RU"/>
        </w:rPr>
      </w:pPr>
      <w:r w:rsidRPr="002B5124">
        <w:rPr>
          <w:rFonts w:ascii="Times New Roman" w:hAnsi="Times New Roman" w:cs="Times New Roman"/>
          <w:sz w:val="26"/>
          <w:szCs w:val="26"/>
          <w:lang w:val="ru-RU"/>
        </w:rPr>
        <w:t>разработка и обновление не реже раза в 3 года документа 1 «Долгосрочный прогноз развития территории Воробьёвского муниципального района (ГМР)», включая предварительную оценку потенциала развития и выделение возможных сценариев устойчивого развития с учётом экологических и демографических оценок.</w:t>
      </w:r>
    </w:p>
    <w:p w:rsidR="007C3ACA" w:rsidRPr="002B5124" w:rsidRDefault="007C3ACA" w:rsidP="00E440BA">
      <w:pPr>
        <w:pStyle w:val="ListParagraph"/>
        <w:numPr>
          <w:ilvl w:val="0"/>
          <w:numId w:val="30"/>
        </w:numPr>
        <w:tabs>
          <w:tab w:val="left" w:pos="1134"/>
        </w:tabs>
        <w:spacing w:after="0" w:line="240" w:lineRule="auto"/>
        <w:ind w:left="0" w:firstLine="709"/>
        <w:jc w:val="both"/>
        <w:rPr>
          <w:rFonts w:ascii="Times New Roman" w:hAnsi="Times New Roman" w:cs="Times New Roman"/>
          <w:sz w:val="26"/>
          <w:szCs w:val="26"/>
          <w:lang w:val="ru-RU"/>
        </w:rPr>
      </w:pPr>
      <w:r w:rsidRPr="002B5124">
        <w:rPr>
          <w:rFonts w:ascii="Times New Roman" w:hAnsi="Times New Roman" w:cs="Times New Roman"/>
          <w:sz w:val="26"/>
          <w:szCs w:val="26"/>
          <w:lang w:val="ru-RU"/>
        </w:rPr>
        <w:t>разработка и обновление каждые 3 года документа 2 «Стратегия инновационного развитая Воробьёвского муниципального района», включая постановку целей и выделение приоритетных направлений инновационного развития.</w:t>
      </w:r>
    </w:p>
    <w:p w:rsidR="007C3ACA" w:rsidRPr="002B5124" w:rsidRDefault="007C3ACA" w:rsidP="00816669">
      <w:pPr>
        <w:tabs>
          <w:tab w:val="left" w:pos="1134"/>
        </w:tabs>
        <w:spacing w:after="0" w:line="240" w:lineRule="auto"/>
        <w:ind w:firstLine="709"/>
        <w:jc w:val="both"/>
        <w:rPr>
          <w:rFonts w:ascii="Times New Roman" w:hAnsi="Times New Roman" w:cs="Times New Roman"/>
          <w:i/>
          <w:iCs/>
          <w:sz w:val="26"/>
          <w:szCs w:val="26"/>
          <w:lang w:val="ru-RU"/>
        </w:rPr>
      </w:pPr>
      <w:r w:rsidRPr="002B5124">
        <w:rPr>
          <w:rFonts w:ascii="Times New Roman" w:hAnsi="Times New Roman" w:cs="Times New Roman"/>
          <w:i/>
          <w:iCs/>
          <w:sz w:val="26"/>
          <w:szCs w:val="26"/>
          <w:lang w:val="ru-RU"/>
        </w:rPr>
        <w:t>Среднесрочное скользящее программирование (5 лет) и планирование (3 года):</w:t>
      </w:r>
    </w:p>
    <w:p w:rsidR="007C3ACA" w:rsidRPr="002B5124" w:rsidRDefault="007C3ACA" w:rsidP="00816669">
      <w:pPr>
        <w:tabs>
          <w:tab w:val="left" w:pos="1134"/>
        </w:tabs>
        <w:spacing w:after="0" w:line="240" w:lineRule="auto"/>
        <w:ind w:firstLine="709"/>
        <w:jc w:val="both"/>
        <w:rPr>
          <w:rFonts w:ascii="Times New Roman" w:hAnsi="Times New Roman" w:cs="Times New Roman"/>
          <w:sz w:val="26"/>
          <w:szCs w:val="26"/>
          <w:lang w:val="ru-RU"/>
        </w:rPr>
      </w:pPr>
      <w:r w:rsidRPr="002B5124">
        <w:rPr>
          <w:rFonts w:ascii="Times New Roman" w:hAnsi="Times New Roman" w:cs="Times New Roman"/>
          <w:sz w:val="26"/>
          <w:szCs w:val="26"/>
          <w:lang w:val="ru-RU"/>
        </w:rPr>
        <w:t>Разработка и ежегодное обновление:</w:t>
      </w:r>
    </w:p>
    <w:p w:rsidR="007C3ACA" w:rsidRPr="002B5124" w:rsidRDefault="007C3ACA" w:rsidP="00E440BA">
      <w:pPr>
        <w:pStyle w:val="ListParagraph"/>
        <w:numPr>
          <w:ilvl w:val="0"/>
          <w:numId w:val="31"/>
        </w:numPr>
        <w:tabs>
          <w:tab w:val="left" w:pos="1134"/>
        </w:tabs>
        <w:spacing w:after="0" w:line="240" w:lineRule="auto"/>
        <w:ind w:left="0" w:firstLine="709"/>
        <w:jc w:val="both"/>
        <w:rPr>
          <w:rFonts w:ascii="Times New Roman" w:hAnsi="Times New Roman" w:cs="Times New Roman"/>
          <w:sz w:val="26"/>
          <w:szCs w:val="26"/>
          <w:lang w:val="ru-RU"/>
        </w:rPr>
      </w:pPr>
      <w:r w:rsidRPr="002B5124">
        <w:rPr>
          <w:rFonts w:ascii="Times New Roman" w:hAnsi="Times New Roman" w:cs="Times New Roman"/>
          <w:sz w:val="26"/>
          <w:szCs w:val="26"/>
          <w:lang w:val="ru-RU"/>
        </w:rPr>
        <w:t>документа 3 «Комплексная программа устойчивого социально-экономического инновационного развитая на 5 лет»;</w:t>
      </w:r>
    </w:p>
    <w:p w:rsidR="007C3ACA" w:rsidRPr="002B5124" w:rsidRDefault="007C3ACA" w:rsidP="00E440BA">
      <w:pPr>
        <w:pStyle w:val="ListParagraph"/>
        <w:numPr>
          <w:ilvl w:val="0"/>
          <w:numId w:val="31"/>
        </w:numPr>
        <w:tabs>
          <w:tab w:val="left" w:pos="1134"/>
        </w:tabs>
        <w:spacing w:after="0" w:line="240" w:lineRule="auto"/>
        <w:ind w:left="0" w:firstLine="709"/>
        <w:jc w:val="both"/>
        <w:rPr>
          <w:rFonts w:ascii="Times New Roman" w:hAnsi="Times New Roman" w:cs="Times New Roman"/>
          <w:sz w:val="26"/>
          <w:szCs w:val="26"/>
          <w:lang w:val="ru-RU"/>
        </w:rPr>
      </w:pPr>
      <w:r w:rsidRPr="002B5124">
        <w:rPr>
          <w:rFonts w:ascii="Times New Roman" w:hAnsi="Times New Roman" w:cs="Times New Roman"/>
          <w:sz w:val="26"/>
          <w:szCs w:val="26"/>
          <w:lang w:val="ru-RU"/>
        </w:rPr>
        <w:t>документа 4 «Комплексный план работ по развитию Воробьёвского муниципального района</w:t>
      </w:r>
      <w:r w:rsidRPr="002B5124">
        <w:rPr>
          <w:rFonts w:ascii="Times New Roman" w:hAnsi="Times New Roman" w:cs="Times New Roman"/>
          <w:b/>
          <w:bCs/>
          <w:sz w:val="26"/>
          <w:szCs w:val="26"/>
          <w:lang w:val="ru-RU"/>
        </w:rPr>
        <w:t xml:space="preserve"> </w:t>
      </w:r>
      <w:r w:rsidRPr="002B5124">
        <w:rPr>
          <w:rFonts w:ascii="Times New Roman" w:hAnsi="Times New Roman" w:cs="Times New Roman"/>
          <w:sz w:val="26"/>
          <w:szCs w:val="26"/>
          <w:lang w:val="ru-RU"/>
        </w:rPr>
        <w:t>на 3 года», включающий три согласованных плана:</w:t>
      </w:r>
    </w:p>
    <w:p w:rsidR="007C3ACA" w:rsidRPr="002B5124" w:rsidRDefault="007C3ACA" w:rsidP="00E440BA">
      <w:pPr>
        <w:pStyle w:val="ListParagraph"/>
        <w:numPr>
          <w:ilvl w:val="0"/>
          <w:numId w:val="31"/>
        </w:numPr>
        <w:tabs>
          <w:tab w:val="left" w:pos="1134"/>
        </w:tabs>
        <w:spacing w:after="0" w:line="240" w:lineRule="auto"/>
        <w:ind w:left="0" w:firstLine="709"/>
        <w:jc w:val="both"/>
        <w:rPr>
          <w:rFonts w:ascii="Times New Roman" w:hAnsi="Times New Roman" w:cs="Times New Roman"/>
          <w:sz w:val="26"/>
          <w:szCs w:val="26"/>
          <w:lang w:val="ru-RU"/>
        </w:rPr>
      </w:pPr>
      <w:r w:rsidRPr="002B5124">
        <w:rPr>
          <w:rFonts w:ascii="Times New Roman" w:hAnsi="Times New Roman" w:cs="Times New Roman"/>
          <w:sz w:val="26"/>
          <w:szCs w:val="26"/>
          <w:lang w:val="ru-RU"/>
        </w:rPr>
        <w:t xml:space="preserve">план результатов в форме целевых установок по изменению (по годам) значений целевых индикаторов, определяющих уровень социально-экономического состояния Воробьёвского муниципального района; </w:t>
      </w:r>
    </w:p>
    <w:p w:rsidR="007C3ACA" w:rsidRPr="002B5124" w:rsidRDefault="007C3ACA" w:rsidP="00E440BA">
      <w:pPr>
        <w:pStyle w:val="ListParagraph"/>
        <w:numPr>
          <w:ilvl w:val="0"/>
          <w:numId w:val="31"/>
        </w:numPr>
        <w:tabs>
          <w:tab w:val="left" w:pos="1134"/>
        </w:tabs>
        <w:spacing w:after="0" w:line="240" w:lineRule="auto"/>
        <w:ind w:left="0" w:firstLine="709"/>
        <w:jc w:val="both"/>
        <w:rPr>
          <w:rFonts w:ascii="Times New Roman" w:hAnsi="Times New Roman" w:cs="Times New Roman"/>
          <w:sz w:val="26"/>
          <w:szCs w:val="26"/>
          <w:lang w:val="ru-RU"/>
        </w:rPr>
      </w:pPr>
      <w:r w:rsidRPr="002B5124">
        <w:rPr>
          <w:rFonts w:ascii="Times New Roman" w:hAnsi="Times New Roman" w:cs="Times New Roman"/>
          <w:sz w:val="26"/>
          <w:szCs w:val="26"/>
          <w:lang w:val="ru-RU"/>
        </w:rPr>
        <w:t xml:space="preserve">план выполнения комплексов работ по проектам и целевым программам развития; </w:t>
      </w:r>
    </w:p>
    <w:p w:rsidR="007C3ACA" w:rsidRPr="002B5124" w:rsidRDefault="007C3ACA" w:rsidP="00E440BA">
      <w:pPr>
        <w:pStyle w:val="ListParagraph"/>
        <w:numPr>
          <w:ilvl w:val="0"/>
          <w:numId w:val="31"/>
        </w:numPr>
        <w:tabs>
          <w:tab w:val="left" w:pos="1134"/>
        </w:tabs>
        <w:spacing w:after="0" w:line="240" w:lineRule="auto"/>
        <w:ind w:left="0" w:firstLine="709"/>
        <w:jc w:val="both"/>
        <w:rPr>
          <w:rFonts w:ascii="Times New Roman" w:hAnsi="Times New Roman" w:cs="Times New Roman"/>
          <w:sz w:val="26"/>
          <w:szCs w:val="26"/>
          <w:lang w:val="ru-RU"/>
        </w:rPr>
      </w:pPr>
      <w:r w:rsidRPr="002B5124">
        <w:rPr>
          <w:rFonts w:ascii="Times New Roman" w:hAnsi="Times New Roman" w:cs="Times New Roman"/>
          <w:sz w:val="26"/>
          <w:szCs w:val="26"/>
          <w:lang w:val="ru-RU"/>
        </w:rPr>
        <w:t>финансовый план, включающий Бюджеты целевых программ, приоритетных проектов и консолидированный бюджет развития Воробьёвского муниципального района в целом.</w:t>
      </w:r>
    </w:p>
    <w:p w:rsidR="007C3ACA" w:rsidRPr="002B5124" w:rsidRDefault="007C3ACA" w:rsidP="00816669">
      <w:pPr>
        <w:tabs>
          <w:tab w:val="left" w:pos="1134"/>
        </w:tabs>
        <w:spacing w:after="0" w:line="240" w:lineRule="auto"/>
        <w:ind w:firstLine="709"/>
        <w:jc w:val="both"/>
        <w:rPr>
          <w:rFonts w:ascii="Times New Roman" w:hAnsi="Times New Roman" w:cs="Times New Roman"/>
          <w:i/>
          <w:iCs/>
          <w:sz w:val="26"/>
          <w:szCs w:val="26"/>
          <w:lang w:val="ru-RU"/>
        </w:rPr>
      </w:pPr>
      <w:r w:rsidRPr="002B5124">
        <w:rPr>
          <w:rFonts w:ascii="Times New Roman" w:hAnsi="Times New Roman" w:cs="Times New Roman"/>
          <w:i/>
          <w:iCs/>
          <w:sz w:val="26"/>
          <w:szCs w:val="26"/>
          <w:lang w:val="ru-RU"/>
        </w:rPr>
        <w:t>Годовое поквартальное планирование:</w:t>
      </w:r>
    </w:p>
    <w:p w:rsidR="007C3ACA" w:rsidRPr="002B5124" w:rsidRDefault="007C3ACA" w:rsidP="00816669">
      <w:pPr>
        <w:tabs>
          <w:tab w:val="left" w:pos="1134"/>
        </w:tabs>
        <w:spacing w:after="0" w:line="240" w:lineRule="auto"/>
        <w:ind w:firstLine="709"/>
        <w:jc w:val="both"/>
        <w:rPr>
          <w:rFonts w:ascii="Times New Roman" w:hAnsi="Times New Roman" w:cs="Times New Roman"/>
          <w:sz w:val="26"/>
          <w:szCs w:val="26"/>
          <w:lang w:val="ru-RU"/>
        </w:rPr>
      </w:pPr>
      <w:r w:rsidRPr="002B5124">
        <w:rPr>
          <w:rFonts w:ascii="Times New Roman" w:hAnsi="Times New Roman" w:cs="Times New Roman"/>
          <w:sz w:val="26"/>
          <w:szCs w:val="26"/>
          <w:lang w:val="ru-RU"/>
        </w:rPr>
        <w:t>Разработка и утверждение документа 5 «Годовой комплексный план развития Воробьёвского муниципального района», включая поквартальный календарный план работ.</w:t>
      </w:r>
    </w:p>
    <w:p w:rsidR="007C3ACA" w:rsidRPr="002B5124" w:rsidRDefault="007C3ACA" w:rsidP="00816669">
      <w:pPr>
        <w:tabs>
          <w:tab w:val="left" w:pos="1134"/>
        </w:tabs>
        <w:spacing w:after="0" w:line="240" w:lineRule="auto"/>
        <w:ind w:firstLine="709"/>
        <w:jc w:val="both"/>
        <w:rPr>
          <w:rFonts w:ascii="Times New Roman" w:hAnsi="Times New Roman" w:cs="Times New Roman"/>
          <w:sz w:val="26"/>
          <w:szCs w:val="26"/>
          <w:lang w:val="ru-RU"/>
        </w:rPr>
      </w:pPr>
      <w:r w:rsidRPr="002B5124">
        <w:rPr>
          <w:rFonts w:ascii="Times New Roman" w:hAnsi="Times New Roman" w:cs="Times New Roman"/>
          <w:sz w:val="26"/>
          <w:szCs w:val="26"/>
          <w:lang w:val="ru-RU"/>
        </w:rPr>
        <w:t>Документ 5 утверждается как план-задание на исполнение работ.</w:t>
      </w:r>
    </w:p>
    <w:p w:rsidR="007C3ACA" w:rsidRPr="002B5124" w:rsidRDefault="007C3ACA" w:rsidP="00816669">
      <w:pPr>
        <w:tabs>
          <w:tab w:val="left" w:pos="1134"/>
        </w:tabs>
        <w:spacing w:after="0" w:line="240" w:lineRule="auto"/>
        <w:ind w:firstLine="709"/>
        <w:jc w:val="both"/>
        <w:rPr>
          <w:rFonts w:ascii="Times New Roman" w:hAnsi="Times New Roman" w:cs="Times New Roman"/>
          <w:sz w:val="26"/>
          <w:szCs w:val="26"/>
          <w:lang w:val="ru-RU"/>
        </w:rPr>
      </w:pPr>
      <w:r w:rsidRPr="002B5124">
        <w:rPr>
          <w:rFonts w:ascii="Times New Roman" w:hAnsi="Times New Roman" w:cs="Times New Roman"/>
          <w:sz w:val="26"/>
          <w:szCs w:val="26"/>
          <w:lang w:val="ru-RU"/>
        </w:rPr>
        <w:t>Остальные документы являются, по сути, обоснованиями всех последующих:</w:t>
      </w:r>
    </w:p>
    <w:p w:rsidR="007C3ACA" w:rsidRPr="002B5124" w:rsidRDefault="007C3ACA" w:rsidP="00E440BA">
      <w:pPr>
        <w:pStyle w:val="ListParagraph"/>
        <w:numPr>
          <w:ilvl w:val="0"/>
          <w:numId w:val="32"/>
        </w:numPr>
        <w:tabs>
          <w:tab w:val="left" w:pos="1134"/>
        </w:tabs>
        <w:spacing w:after="0" w:line="240" w:lineRule="auto"/>
        <w:ind w:left="0" w:firstLine="709"/>
        <w:jc w:val="both"/>
        <w:rPr>
          <w:rFonts w:ascii="Times New Roman" w:hAnsi="Times New Roman" w:cs="Times New Roman"/>
          <w:sz w:val="26"/>
          <w:szCs w:val="26"/>
          <w:lang w:val="ru-RU"/>
        </w:rPr>
      </w:pPr>
      <w:r w:rsidRPr="002B5124">
        <w:rPr>
          <w:rFonts w:ascii="Times New Roman" w:hAnsi="Times New Roman" w:cs="Times New Roman"/>
          <w:sz w:val="26"/>
          <w:szCs w:val="26"/>
          <w:lang w:val="ru-RU"/>
        </w:rPr>
        <w:t>годовой план является конкретизацией первого года трёхлетнего комплексного плана;</w:t>
      </w:r>
    </w:p>
    <w:p w:rsidR="007C3ACA" w:rsidRPr="002B5124" w:rsidRDefault="007C3ACA" w:rsidP="00E440BA">
      <w:pPr>
        <w:pStyle w:val="ListParagraph"/>
        <w:numPr>
          <w:ilvl w:val="0"/>
          <w:numId w:val="32"/>
        </w:numPr>
        <w:tabs>
          <w:tab w:val="left" w:pos="1134"/>
        </w:tabs>
        <w:spacing w:after="0" w:line="240" w:lineRule="auto"/>
        <w:ind w:left="0" w:firstLine="709"/>
        <w:jc w:val="both"/>
        <w:rPr>
          <w:rFonts w:ascii="Times New Roman" w:hAnsi="Times New Roman" w:cs="Times New Roman"/>
          <w:sz w:val="26"/>
          <w:szCs w:val="26"/>
          <w:lang w:val="ru-RU"/>
        </w:rPr>
      </w:pPr>
      <w:r w:rsidRPr="002B5124">
        <w:rPr>
          <w:rFonts w:ascii="Times New Roman" w:hAnsi="Times New Roman" w:cs="Times New Roman"/>
          <w:sz w:val="26"/>
          <w:szCs w:val="26"/>
          <w:lang w:val="ru-RU"/>
        </w:rPr>
        <w:t>трёхлетний - конкретизацией первых трёх лет комплексной программы;</w:t>
      </w:r>
    </w:p>
    <w:p w:rsidR="007C3ACA" w:rsidRPr="002B5124" w:rsidRDefault="007C3ACA" w:rsidP="00E440BA">
      <w:pPr>
        <w:pStyle w:val="ListParagraph"/>
        <w:numPr>
          <w:ilvl w:val="0"/>
          <w:numId w:val="32"/>
        </w:numPr>
        <w:tabs>
          <w:tab w:val="left" w:pos="1134"/>
        </w:tabs>
        <w:spacing w:after="0" w:line="240" w:lineRule="auto"/>
        <w:ind w:left="0" w:firstLine="709"/>
        <w:jc w:val="both"/>
        <w:rPr>
          <w:rFonts w:ascii="Times New Roman" w:hAnsi="Times New Roman" w:cs="Times New Roman"/>
          <w:sz w:val="26"/>
          <w:szCs w:val="26"/>
          <w:lang w:val="ru-RU"/>
        </w:rPr>
      </w:pPr>
      <w:r w:rsidRPr="002B5124">
        <w:rPr>
          <w:rFonts w:ascii="Times New Roman" w:hAnsi="Times New Roman" w:cs="Times New Roman"/>
          <w:sz w:val="26"/>
          <w:szCs w:val="26"/>
          <w:lang w:val="ru-RU"/>
        </w:rPr>
        <w:t xml:space="preserve">программа - конкретизацией первых 6 лет стратегии, которая, в свою очередь, использует результаты прогноза. </w:t>
      </w:r>
    </w:p>
    <w:p w:rsidR="007C3ACA" w:rsidRPr="002B5124" w:rsidRDefault="007C3ACA" w:rsidP="00816669">
      <w:pPr>
        <w:tabs>
          <w:tab w:val="left" w:pos="1134"/>
        </w:tabs>
        <w:spacing w:after="0" w:line="240" w:lineRule="auto"/>
        <w:ind w:firstLine="709"/>
        <w:jc w:val="both"/>
        <w:rPr>
          <w:rFonts w:ascii="Times New Roman" w:hAnsi="Times New Roman" w:cs="Times New Roman"/>
          <w:sz w:val="26"/>
          <w:szCs w:val="26"/>
          <w:lang w:val="ru-RU"/>
        </w:rPr>
      </w:pPr>
      <w:r w:rsidRPr="002B5124">
        <w:rPr>
          <w:rFonts w:ascii="Times New Roman" w:hAnsi="Times New Roman" w:cs="Times New Roman"/>
          <w:sz w:val="26"/>
          <w:szCs w:val="26"/>
          <w:lang w:val="ru-RU"/>
        </w:rPr>
        <w:t xml:space="preserve">На этой основе в трёхлетний комплексный план должны быть включены  отдельные проекты  и ЦП (с их бюджетами), дающие результаты в последующие годы (6 и 9 лет); в годовой - дающие результаты в последующие годы (2, 5 и 11 лет). </w:t>
      </w:r>
    </w:p>
    <w:p w:rsidR="007C3ACA" w:rsidRPr="002B5124" w:rsidRDefault="007C3ACA" w:rsidP="00816669">
      <w:pPr>
        <w:tabs>
          <w:tab w:val="left" w:pos="1134"/>
        </w:tabs>
        <w:spacing w:after="0" w:line="240" w:lineRule="auto"/>
        <w:ind w:firstLine="709"/>
        <w:jc w:val="both"/>
        <w:rPr>
          <w:rFonts w:ascii="Times New Roman" w:hAnsi="Times New Roman" w:cs="Times New Roman"/>
          <w:i/>
          <w:iCs/>
          <w:sz w:val="26"/>
          <w:szCs w:val="26"/>
          <w:lang w:val="ru-RU"/>
        </w:rPr>
      </w:pPr>
      <w:r w:rsidRPr="002B5124">
        <w:rPr>
          <w:rFonts w:ascii="Times New Roman" w:hAnsi="Times New Roman" w:cs="Times New Roman"/>
          <w:i/>
          <w:iCs/>
          <w:sz w:val="26"/>
          <w:szCs w:val="26"/>
          <w:lang w:val="ru-RU"/>
        </w:rPr>
        <w:t>Оперативное управление:</w:t>
      </w:r>
    </w:p>
    <w:p w:rsidR="007C3ACA" w:rsidRPr="002B5124" w:rsidRDefault="007C3ACA" w:rsidP="00E440BA">
      <w:pPr>
        <w:pStyle w:val="ListParagraph"/>
        <w:numPr>
          <w:ilvl w:val="0"/>
          <w:numId w:val="33"/>
        </w:numPr>
        <w:tabs>
          <w:tab w:val="left" w:pos="1134"/>
        </w:tabs>
        <w:spacing w:after="0" w:line="240" w:lineRule="auto"/>
        <w:ind w:left="0" w:firstLine="709"/>
        <w:jc w:val="both"/>
        <w:rPr>
          <w:rFonts w:ascii="Times New Roman" w:hAnsi="Times New Roman" w:cs="Times New Roman"/>
          <w:sz w:val="26"/>
          <w:szCs w:val="26"/>
          <w:lang w:val="ru-RU"/>
        </w:rPr>
      </w:pPr>
      <w:r w:rsidRPr="002B5124">
        <w:rPr>
          <w:rFonts w:ascii="Times New Roman" w:hAnsi="Times New Roman" w:cs="Times New Roman"/>
          <w:sz w:val="26"/>
          <w:szCs w:val="26"/>
          <w:lang w:val="ru-RU"/>
        </w:rPr>
        <w:t>разработка руководителями ЦП и приоритетных проектов документа 6 «Комплексный план работ по развитию на месяц», включая план-прогноз на следующий месяц;</w:t>
      </w:r>
    </w:p>
    <w:p w:rsidR="007C3ACA" w:rsidRPr="002B5124" w:rsidRDefault="007C3ACA" w:rsidP="00E440BA">
      <w:pPr>
        <w:pStyle w:val="ListParagraph"/>
        <w:numPr>
          <w:ilvl w:val="0"/>
          <w:numId w:val="33"/>
        </w:numPr>
        <w:tabs>
          <w:tab w:val="left" w:pos="1134"/>
        </w:tabs>
        <w:spacing w:after="0" w:line="240" w:lineRule="auto"/>
        <w:ind w:left="0" w:firstLine="709"/>
        <w:jc w:val="both"/>
        <w:rPr>
          <w:rFonts w:ascii="Times New Roman" w:hAnsi="Times New Roman" w:cs="Times New Roman"/>
          <w:sz w:val="26"/>
          <w:szCs w:val="26"/>
          <w:lang w:val="ru-RU"/>
        </w:rPr>
      </w:pPr>
      <w:r w:rsidRPr="002B5124">
        <w:rPr>
          <w:rFonts w:ascii="Times New Roman" w:hAnsi="Times New Roman" w:cs="Times New Roman"/>
          <w:sz w:val="26"/>
          <w:szCs w:val="26"/>
          <w:lang w:val="ru-RU"/>
        </w:rPr>
        <w:t>мониторинг и оценка руководителями ЦП и проектов фактиче</w:t>
      </w:r>
      <w:r w:rsidRPr="002B5124">
        <w:rPr>
          <w:rFonts w:ascii="Times New Roman" w:hAnsi="Times New Roman" w:cs="Times New Roman"/>
          <w:sz w:val="26"/>
          <w:szCs w:val="26"/>
        </w:rPr>
        <w:t>c</w:t>
      </w:r>
      <w:r w:rsidRPr="002B5124">
        <w:rPr>
          <w:rFonts w:ascii="Times New Roman" w:hAnsi="Times New Roman" w:cs="Times New Roman"/>
          <w:sz w:val="26"/>
          <w:szCs w:val="26"/>
          <w:lang w:val="ru-RU"/>
        </w:rPr>
        <w:t>кого исполнения комплексного месячного плана (результатов, сроков выполнения работ, затрат), анализ «план-факт» и формирование комплексного плана на следующий месяц;</w:t>
      </w:r>
    </w:p>
    <w:p w:rsidR="007C3ACA" w:rsidRPr="002B5124" w:rsidRDefault="007C3ACA" w:rsidP="00E440BA">
      <w:pPr>
        <w:pStyle w:val="ListParagraph"/>
        <w:numPr>
          <w:ilvl w:val="0"/>
          <w:numId w:val="33"/>
        </w:numPr>
        <w:tabs>
          <w:tab w:val="left" w:pos="1134"/>
        </w:tabs>
        <w:spacing w:after="0" w:line="240" w:lineRule="auto"/>
        <w:ind w:left="0" w:firstLine="709"/>
        <w:jc w:val="both"/>
        <w:rPr>
          <w:rFonts w:ascii="Times New Roman" w:hAnsi="Times New Roman" w:cs="Times New Roman"/>
          <w:sz w:val="26"/>
          <w:szCs w:val="26"/>
          <w:lang w:val="ru-RU"/>
        </w:rPr>
      </w:pPr>
      <w:r w:rsidRPr="002B5124">
        <w:rPr>
          <w:rFonts w:ascii="Times New Roman" w:hAnsi="Times New Roman" w:cs="Times New Roman"/>
          <w:sz w:val="26"/>
          <w:szCs w:val="26"/>
          <w:lang w:val="ru-RU"/>
        </w:rPr>
        <w:t>ежеквартальное подведение итогов по каждой ЦП и приоритетному проекту, а так же в целом по программе развития Воробьёвского муниципального района. Анализ «план-факт», прогноз последствий отклонений и формирование предложений по корректировке комплексного плана развития наследующий квартал;</w:t>
      </w:r>
    </w:p>
    <w:p w:rsidR="007C3ACA" w:rsidRPr="002B5124" w:rsidRDefault="007C3ACA" w:rsidP="00E440BA">
      <w:pPr>
        <w:pStyle w:val="ListParagraph"/>
        <w:numPr>
          <w:ilvl w:val="0"/>
          <w:numId w:val="33"/>
        </w:numPr>
        <w:tabs>
          <w:tab w:val="left" w:pos="1134"/>
        </w:tabs>
        <w:spacing w:after="0" w:line="240" w:lineRule="auto"/>
        <w:ind w:left="0" w:firstLine="709"/>
        <w:jc w:val="both"/>
        <w:rPr>
          <w:rFonts w:ascii="Times New Roman" w:hAnsi="Times New Roman" w:cs="Times New Roman"/>
          <w:sz w:val="26"/>
          <w:szCs w:val="26"/>
          <w:lang w:val="ru-RU"/>
        </w:rPr>
      </w:pPr>
      <w:r w:rsidRPr="002B5124">
        <w:rPr>
          <w:rFonts w:ascii="Times New Roman" w:hAnsi="Times New Roman" w:cs="Times New Roman"/>
          <w:sz w:val="26"/>
          <w:szCs w:val="26"/>
          <w:lang w:val="ru-RU"/>
        </w:rPr>
        <w:t>формирование отчетности по кварталу для вышестоящих органов (в Администрацию СФ - в формате документа 7 «Доклад о результатах и основных направлениях деятельности» (ДРОНД)) губернатора, направляемого им ежегодно Президенту РФ и (по запросу в любой месяц в счётную палату, в исправительные органы).</w:t>
      </w:r>
    </w:p>
    <w:p w:rsidR="007C3ACA" w:rsidRPr="002B5124" w:rsidRDefault="007C3ACA" w:rsidP="00816669">
      <w:pPr>
        <w:tabs>
          <w:tab w:val="left" w:pos="1134"/>
        </w:tabs>
        <w:spacing w:after="0" w:line="240" w:lineRule="auto"/>
        <w:ind w:firstLine="709"/>
        <w:jc w:val="both"/>
        <w:rPr>
          <w:rFonts w:ascii="Times New Roman" w:hAnsi="Times New Roman" w:cs="Times New Roman"/>
          <w:i/>
          <w:iCs/>
          <w:sz w:val="26"/>
          <w:szCs w:val="26"/>
          <w:lang w:val="ru-RU"/>
        </w:rPr>
      </w:pPr>
      <w:r w:rsidRPr="002B5124">
        <w:rPr>
          <w:rFonts w:ascii="Times New Roman" w:hAnsi="Times New Roman" w:cs="Times New Roman"/>
          <w:sz w:val="26"/>
          <w:szCs w:val="26"/>
          <w:lang w:val="ru-RU"/>
        </w:rPr>
        <w:t>В целях создания благоприятных условий для жизни, работы и отдыха, обеспечивающих рост уровня и качества жизни населения, рост конкурен</w:t>
      </w:r>
      <w:r w:rsidRPr="002B5124">
        <w:rPr>
          <w:rFonts w:ascii="Times New Roman" w:hAnsi="Times New Roman" w:cs="Times New Roman"/>
          <w:sz w:val="26"/>
          <w:szCs w:val="26"/>
          <w:lang w:val="ru-RU"/>
        </w:rPr>
        <w:softHyphen/>
        <w:t>тоспособности территории, а также с целью создания жизнеспособной и результативной инновационной системы, как части Национальной инно</w:t>
      </w:r>
      <w:r w:rsidRPr="002B5124">
        <w:rPr>
          <w:rFonts w:ascii="Times New Roman" w:hAnsi="Times New Roman" w:cs="Times New Roman"/>
          <w:sz w:val="26"/>
          <w:szCs w:val="26"/>
          <w:lang w:val="ru-RU"/>
        </w:rPr>
        <w:softHyphen/>
        <w:t xml:space="preserve">вационной системы, обеспечивающих в целом кратный рост социально-экономического развития Воробьёвского муниципального района, необходимо утвердить Инновационный Совет Воробьёвского муниципального района. </w:t>
      </w:r>
    </w:p>
    <w:p w:rsidR="007C3ACA" w:rsidRPr="002B5124" w:rsidRDefault="007C3ACA" w:rsidP="00E440BA">
      <w:pPr>
        <w:numPr>
          <w:ilvl w:val="0"/>
          <w:numId w:val="12"/>
        </w:numPr>
        <w:tabs>
          <w:tab w:val="left" w:pos="1134"/>
        </w:tabs>
        <w:spacing w:after="0" w:line="240" w:lineRule="auto"/>
        <w:ind w:firstLine="709"/>
        <w:jc w:val="both"/>
        <w:rPr>
          <w:rFonts w:ascii="Times New Roman" w:hAnsi="Times New Roman" w:cs="Times New Roman"/>
          <w:i/>
          <w:iCs/>
          <w:sz w:val="26"/>
          <w:szCs w:val="26"/>
          <w:lang w:val="ru-RU"/>
        </w:rPr>
      </w:pPr>
      <w:r w:rsidRPr="002B5124">
        <w:rPr>
          <w:rFonts w:ascii="Times New Roman" w:hAnsi="Times New Roman" w:cs="Times New Roman"/>
          <w:i/>
          <w:iCs/>
          <w:sz w:val="26"/>
          <w:szCs w:val="26"/>
          <w:lang w:val="ru-RU"/>
        </w:rPr>
        <w:t>Общие положения по инновационному Совету:</w:t>
      </w:r>
    </w:p>
    <w:p w:rsidR="007C3ACA" w:rsidRPr="002B5124" w:rsidRDefault="007C3ACA" w:rsidP="00E440BA">
      <w:pPr>
        <w:numPr>
          <w:ilvl w:val="0"/>
          <w:numId w:val="12"/>
        </w:numPr>
        <w:tabs>
          <w:tab w:val="left" w:pos="1134"/>
        </w:tabs>
        <w:spacing w:after="0" w:line="240" w:lineRule="auto"/>
        <w:ind w:firstLine="709"/>
        <w:jc w:val="both"/>
        <w:rPr>
          <w:rFonts w:ascii="Times New Roman" w:hAnsi="Times New Roman" w:cs="Times New Roman"/>
          <w:sz w:val="26"/>
          <w:szCs w:val="26"/>
          <w:lang w:val="ru-RU"/>
        </w:rPr>
      </w:pPr>
      <w:r w:rsidRPr="002B5124">
        <w:rPr>
          <w:rFonts w:ascii="Times New Roman" w:hAnsi="Times New Roman" w:cs="Times New Roman"/>
          <w:sz w:val="26"/>
          <w:szCs w:val="26"/>
          <w:lang w:val="ru-RU"/>
        </w:rPr>
        <w:t>Инновационный Совет Воробьёвского муниципального района - является коллегиальным совещательным органом, устанавливающим единые принципы и порядок управления процессом формирования, корректировки и реализации стратегии инновационного социально экономического развития Воробьёвского муниципального района</w:t>
      </w:r>
    </w:p>
    <w:p w:rsidR="007C3ACA" w:rsidRPr="002B5124" w:rsidRDefault="007C3ACA" w:rsidP="00E440BA">
      <w:pPr>
        <w:numPr>
          <w:ilvl w:val="0"/>
          <w:numId w:val="12"/>
        </w:numPr>
        <w:tabs>
          <w:tab w:val="left" w:pos="1134"/>
        </w:tabs>
        <w:spacing w:after="0" w:line="240" w:lineRule="auto"/>
        <w:ind w:firstLine="709"/>
        <w:jc w:val="both"/>
        <w:rPr>
          <w:rFonts w:ascii="Times New Roman" w:hAnsi="Times New Roman" w:cs="Times New Roman"/>
          <w:sz w:val="26"/>
          <w:szCs w:val="26"/>
          <w:lang w:val="ru-RU"/>
        </w:rPr>
      </w:pPr>
      <w:r w:rsidRPr="002B5124">
        <w:rPr>
          <w:rFonts w:ascii="Times New Roman" w:hAnsi="Times New Roman" w:cs="Times New Roman"/>
          <w:sz w:val="26"/>
          <w:szCs w:val="26"/>
          <w:lang w:val="ru-RU"/>
        </w:rPr>
        <w:t>Совет осуществляет контроль за процессом формирования муниципальной инновационной системы (МИС) в соответствии со стандартами проекта «Национальная инновационная система» и отслеживания реализации стратегии инновационного развития Воробьёвского муниципального района.</w:t>
      </w:r>
    </w:p>
    <w:p w:rsidR="007C3ACA" w:rsidRPr="002B5124" w:rsidRDefault="007C3ACA" w:rsidP="00E440BA">
      <w:pPr>
        <w:numPr>
          <w:ilvl w:val="0"/>
          <w:numId w:val="12"/>
        </w:numPr>
        <w:tabs>
          <w:tab w:val="left" w:pos="1134"/>
        </w:tabs>
        <w:spacing w:after="0" w:line="240" w:lineRule="auto"/>
        <w:ind w:firstLine="709"/>
        <w:jc w:val="both"/>
        <w:rPr>
          <w:rFonts w:ascii="Times New Roman" w:hAnsi="Times New Roman" w:cs="Times New Roman"/>
          <w:sz w:val="26"/>
          <w:szCs w:val="26"/>
          <w:lang w:val="ru-RU"/>
        </w:rPr>
      </w:pPr>
      <w:r w:rsidRPr="002B5124">
        <w:rPr>
          <w:rFonts w:ascii="Times New Roman" w:hAnsi="Times New Roman" w:cs="Times New Roman"/>
          <w:sz w:val="26"/>
          <w:szCs w:val="26"/>
          <w:lang w:val="ru-RU"/>
        </w:rPr>
        <w:t>Совет контролирует порядок формирования в целом и отдельно по участникам инновационной деятельности целей развития и критериев их достижения, осуществляет координацию их работ на единый конечный результат.</w:t>
      </w:r>
    </w:p>
    <w:p w:rsidR="007C3ACA" w:rsidRPr="002B5124" w:rsidRDefault="007C3ACA" w:rsidP="00E440BA">
      <w:pPr>
        <w:numPr>
          <w:ilvl w:val="0"/>
          <w:numId w:val="12"/>
        </w:numPr>
        <w:tabs>
          <w:tab w:val="left" w:pos="1134"/>
        </w:tabs>
        <w:spacing w:after="0" w:line="240" w:lineRule="auto"/>
        <w:ind w:firstLine="709"/>
        <w:jc w:val="both"/>
        <w:rPr>
          <w:rFonts w:ascii="Times New Roman" w:hAnsi="Times New Roman" w:cs="Times New Roman"/>
          <w:sz w:val="26"/>
          <w:szCs w:val="26"/>
          <w:lang w:val="ru-RU"/>
        </w:rPr>
      </w:pPr>
      <w:r w:rsidRPr="002B5124">
        <w:rPr>
          <w:rFonts w:ascii="Times New Roman" w:hAnsi="Times New Roman" w:cs="Times New Roman"/>
          <w:sz w:val="26"/>
          <w:szCs w:val="26"/>
          <w:lang w:val="ru-RU"/>
        </w:rPr>
        <w:t>Совет подготавливает и обосновывает решения для Главы администрации Воробьёвского муниципального района в области инновационного развития и принимает делегированные им решения.</w:t>
      </w:r>
    </w:p>
    <w:p w:rsidR="007C3ACA" w:rsidRPr="002B5124" w:rsidRDefault="007C3ACA" w:rsidP="00E440BA">
      <w:pPr>
        <w:numPr>
          <w:ilvl w:val="0"/>
          <w:numId w:val="12"/>
        </w:numPr>
        <w:tabs>
          <w:tab w:val="left" w:pos="1134"/>
        </w:tabs>
        <w:spacing w:after="0" w:line="240" w:lineRule="auto"/>
        <w:ind w:firstLine="709"/>
        <w:jc w:val="both"/>
        <w:rPr>
          <w:rFonts w:ascii="Times New Roman" w:hAnsi="Times New Roman" w:cs="Times New Roman"/>
          <w:sz w:val="26"/>
          <w:szCs w:val="26"/>
          <w:lang w:val="ru-RU"/>
        </w:rPr>
      </w:pPr>
      <w:r w:rsidRPr="002B5124">
        <w:rPr>
          <w:rFonts w:ascii="Times New Roman" w:hAnsi="Times New Roman" w:cs="Times New Roman"/>
          <w:sz w:val="26"/>
          <w:szCs w:val="26"/>
          <w:lang w:val="ru-RU"/>
        </w:rPr>
        <w:t>Совет в своей деятельности руководствуется федеральными и областными законами и подзаконными актами, а также Уставом муниципального образования «Воробьёвский муниципальный район» Воронежской области, нормативными правовыми актами Воробьёвского муниципального района. Персональный состав Совета определяется Постановлением главы Воробьёвского муниципального района.</w:t>
      </w:r>
    </w:p>
    <w:p w:rsidR="007C3ACA" w:rsidRPr="002B5124" w:rsidRDefault="007C3ACA" w:rsidP="00E440BA">
      <w:pPr>
        <w:numPr>
          <w:ilvl w:val="0"/>
          <w:numId w:val="12"/>
        </w:numPr>
        <w:tabs>
          <w:tab w:val="left" w:pos="1134"/>
        </w:tabs>
        <w:spacing w:after="0" w:line="240" w:lineRule="auto"/>
        <w:ind w:firstLine="709"/>
        <w:jc w:val="both"/>
        <w:rPr>
          <w:rFonts w:ascii="Times New Roman" w:hAnsi="Times New Roman" w:cs="Times New Roman"/>
          <w:i/>
          <w:iCs/>
          <w:sz w:val="26"/>
          <w:szCs w:val="26"/>
          <w:lang w:val="ru-RU"/>
        </w:rPr>
      </w:pPr>
      <w:r w:rsidRPr="002B5124">
        <w:rPr>
          <w:rFonts w:ascii="Times New Roman" w:hAnsi="Times New Roman" w:cs="Times New Roman"/>
          <w:i/>
          <w:iCs/>
          <w:sz w:val="26"/>
          <w:szCs w:val="26"/>
          <w:lang w:val="ru-RU"/>
        </w:rPr>
        <w:t>Цели и задачи деятельности Совета инновационного развития:</w:t>
      </w:r>
    </w:p>
    <w:p w:rsidR="007C3ACA" w:rsidRPr="002B5124" w:rsidRDefault="007C3ACA" w:rsidP="00E440BA">
      <w:pPr>
        <w:numPr>
          <w:ilvl w:val="0"/>
          <w:numId w:val="12"/>
        </w:numPr>
        <w:tabs>
          <w:tab w:val="left" w:pos="1134"/>
        </w:tabs>
        <w:spacing w:after="0" w:line="240" w:lineRule="auto"/>
        <w:ind w:firstLine="709"/>
        <w:jc w:val="both"/>
        <w:rPr>
          <w:rFonts w:ascii="Times New Roman" w:hAnsi="Times New Roman" w:cs="Times New Roman"/>
          <w:sz w:val="26"/>
          <w:szCs w:val="26"/>
          <w:lang w:val="ru-RU"/>
        </w:rPr>
      </w:pPr>
      <w:r w:rsidRPr="002B5124">
        <w:rPr>
          <w:rFonts w:ascii="Times New Roman" w:hAnsi="Times New Roman" w:cs="Times New Roman"/>
          <w:sz w:val="26"/>
          <w:szCs w:val="26"/>
          <w:lang w:val="ru-RU"/>
        </w:rPr>
        <w:t>Целью деятельности Совета является организация работы по управлению процессом инновационного социально-экономического развития Воробьёвского муниципального района, создание жизнеспособной и результативной инновационной системы, ликвидация кризисных и посткризисных явлений в экономике района за счет ускорения реализации инновационного сценария развития.</w:t>
      </w:r>
    </w:p>
    <w:p w:rsidR="007C3ACA" w:rsidRPr="002B5124" w:rsidRDefault="007C3ACA" w:rsidP="00E440BA">
      <w:pPr>
        <w:numPr>
          <w:ilvl w:val="0"/>
          <w:numId w:val="12"/>
        </w:numPr>
        <w:tabs>
          <w:tab w:val="left" w:pos="1134"/>
        </w:tabs>
        <w:spacing w:after="0" w:line="240" w:lineRule="auto"/>
        <w:ind w:firstLine="709"/>
        <w:jc w:val="both"/>
        <w:rPr>
          <w:rFonts w:ascii="Times New Roman" w:hAnsi="Times New Roman" w:cs="Times New Roman"/>
          <w:i/>
          <w:iCs/>
          <w:sz w:val="26"/>
          <w:szCs w:val="26"/>
          <w:lang w:val="ru-RU"/>
        </w:rPr>
      </w:pPr>
      <w:r w:rsidRPr="002B5124">
        <w:rPr>
          <w:rFonts w:ascii="Times New Roman" w:hAnsi="Times New Roman" w:cs="Times New Roman"/>
          <w:i/>
          <w:iCs/>
          <w:sz w:val="26"/>
          <w:szCs w:val="26"/>
          <w:lang w:val="ru-RU"/>
        </w:rPr>
        <w:t>Основными задачами Совета являются:</w:t>
      </w:r>
    </w:p>
    <w:p w:rsidR="007C3ACA" w:rsidRPr="002B5124" w:rsidRDefault="007C3ACA" w:rsidP="00E440BA">
      <w:pPr>
        <w:numPr>
          <w:ilvl w:val="0"/>
          <w:numId w:val="12"/>
        </w:numPr>
        <w:tabs>
          <w:tab w:val="left" w:pos="1134"/>
        </w:tabs>
        <w:spacing w:after="0" w:line="240" w:lineRule="auto"/>
        <w:ind w:firstLine="709"/>
        <w:jc w:val="both"/>
        <w:rPr>
          <w:rFonts w:ascii="Times New Roman" w:hAnsi="Times New Roman" w:cs="Times New Roman"/>
          <w:sz w:val="26"/>
          <w:szCs w:val="26"/>
          <w:lang w:val="ru-RU"/>
        </w:rPr>
      </w:pPr>
      <w:r w:rsidRPr="002B5124">
        <w:rPr>
          <w:rFonts w:ascii="Times New Roman" w:hAnsi="Times New Roman" w:cs="Times New Roman"/>
          <w:sz w:val="26"/>
          <w:szCs w:val="26"/>
          <w:lang w:val="ru-RU"/>
        </w:rPr>
        <w:t>Формирование по району в целом и отдельно по участникам инновационного процесса согласованных задач развития и критериев их решения.</w:t>
      </w:r>
    </w:p>
    <w:p w:rsidR="007C3ACA" w:rsidRPr="002B5124" w:rsidRDefault="007C3ACA" w:rsidP="00E440BA">
      <w:pPr>
        <w:numPr>
          <w:ilvl w:val="0"/>
          <w:numId w:val="12"/>
        </w:numPr>
        <w:tabs>
          <w:tab w:val="left" w:pos="1134"/>
        </w:tabs>
        <w:spacing w:after="0" w:line="240" w:lineRule="auto"/>
        <w:ind w:firstLine="709"/>
        <w:jc w:val="both"/>
        <w:rPr>
          <w:rFonts w:ascii="Times New Roman" w:hAnsi="Times New Roman" w:cs="Times New Roman"/>
          <w:sz w:val="26"/>
          <w:szCs w:val="26"/>
          <w:lang w:val="ru-RU"/>
        </w:rPr>
      </w:pPr>
      <w:r w:rsidRPr="002B5124">
        <w:rPr>
          <w:rFonts w:ascii="Times New Roman" w:hAnsi="Times New Roman" w:cs="Times New Roman"/>
          <w:sz w:val="26"/>
          <w:szCs w:val="26"/>
          <w:lang w:val="ru-RU"/>
        </w:rPr>
        <w:t>Организация проектных команд и временных целевых групп для решения конкретных задач.</w:t>
      </w:r>
    </w:p>
    <w:p w:rsidR="007C3ACA" w:rsidRPr="002B5124" w:rsidRDefault="007C3ACA" w:rsidP="00E440BA">
      <w:pPr>
        <w:numPr>
          <w:ilvl w:val="0"/>
          <w:numId w:val="12"/>
        </w:numPr>
        <w:tabs>
          <w:tab w:val="left" w:pos="1134"/>
        </w:tabs>
        <w:spacing w:after="0" w:line="240" w:lineRule="auto"/>
        <w:ind w:firstLine="709"/>
        <w:jc w:val="both"/>
        <w:rPr>
          <w:rFonts w:ascii="Times New Roman" w:hAnsi="Times New Roman" w:cs="Times New Roman"/>
          <w:sz w:val="26"/>
          <w:szCs w:val="26"/>
          <w:lang w:val="ru-RU"/>
        </w:rPr>
      </w:pPr>
      <w:r w:rsidRPr="002B5124">
        <w:rPr>
          <w:rFonts w:ascii="Times New Roman" w:hAnsi="Times New Roman" w:cs="Times New Roman"/>
          <w:sz w:val="26"/>
          <w:szCs w:val="26"/>
          <w:lang w:val="ru-RU"/>
        </w:rPr>
        <w:t>Поиск и развитие отношений со стратегическими партнерами с целью увеличения социально-экономической результативности инновационного процесса на территории.</w:t>
      </w:r>
    </w:p>
    <w:p w:rsidR="007C3ACA" w:rsidRPr="002B5124" w:rsidRDefault="007C3ACA" w:rsidP="00E440BA">
      <w:pPr>
        <w:numPr>
          <w:ilvl w:val="0"/>
          <w:numId w:val="12"/>
        </w:numPr>
        <w:tabs>
          <w:tab w:val="left" w:pos="1134"/>
        </w:tabs>
        <w:spacing w:after="0" w:line="240" w:lineRule="auto"/>
        <w:ind w:firstLine="709"/>
        <w:jc w:val="both"/>
        <w:rPr>
          <w:rFonts w:ascii="Times New Roman" w:hAnsi="Times New Roman" w:cs="Times New Roman"/>
          <w:sz w:val="26"/>
          <w:szCs w:val="26"/>
          <w:lang w:val="ru-RU"/>
        </w:rPr>
      </w:pPr>
      <w:r w:rsidRPr="002B5124">
        <w:rPr>
          <w:rFonts w:ascii="Times New Roman" w:hAnsi="Times New Roman" w:cs="Times New Roman"/>
          <w:sz w:val="26"/>
          <w:szCs w:val="26"/>
          <w:lang w:val="ru-RU"/>
        </w:rPr>
        <w:t>Поиск конкретных вариантов решений, согласование интересов администрации, бизнеса, общественных организаций, населения и др.</w:t>
      </w:r>
    </w:p>
    <w:p w:rsidR="007C3ACA" w:rsidRPr="002B5124" w:rsidRDefault="007C3ACA" w:rsidP="00E440BA">
      <w:pPr>
        <w:numPr>
          <w:ilvl w:val="0"/>
          <w:numId w:val="12"/>
        </w:numPr>
        <w:tabs>
          <w:tab w:val="left" w:pos="1134"/>
        </w:tabs>
        <w:spacing w:after="0" w:line="240" w:lineRule="auto"/>
        <w:ind w:firstLine="709"/>
        <w:jc w:val="both"/>
        <w:rPr>
          <w:rFonts w:ascii="Times New Roman" w:hAnsi="Times New Roman" w:cs="Times New Roman"/>
          <w:sz w:val="26"/>
          <w:szCs w:val="26"/>
          <w:lang w:val="ru-RU"/>
        </w:rPr>
      </w:pPr>
      <w:r w:rsidRPr="002B5124">
        <w:rPr>
          <w:rFonts w:ascii="Times New Roman" w:hAnsi="Times New Roman" w:cs="Times New Roman"/>
          <w:sz w:val="26"/>
          <w:szCs w:val="26"/>
          <w:lang w:val="ru-RU"/>
        </w:rPr>
        <w:t>Отладка внутренних организационных и экономических механизмов взаимодействия участников инновационного процесса.</w:t>
      </w:r>
    </w:p>
    <w:p w:rsidR="007C3ACA" w:rsidRPr="002B5124" w:rsidRDefault="007C3ACA" w:rsidP="00E440BA">
      <w:pPr>
        <w:numPr>
          <w:ilvl w:val="0"/>
          <w:numId w:val="12"/>
        </w:numPr>
        <w:tabs>
          <w:tab w:val="left" w:pos="1134"/>
        </w:tabs>
        <w:spacing w:after="0" w:line="240" w:lineRule="auto"/>
        <w:ind w:firstLine="709"/>
        <w:jc w:val="both"/>
        <w:rPr>
          <w:rFonts w:ascii="Times New Roman" w:hAnsi="Times New Roman" w:cs="Times New Roman"/>
          <w:sz w:val="26"/>
          <w:szCs w:val="26"/>
          <w:lang w:val="ru-RU"/>
        </w:rPr>
      </w:pPr>
      <w:r w:rsidRPr="002B5124">
        <w:rPr>
          <w:rFonts w:ascii="Times New Roman" w:hAnsi="Times New Roman" w:cs="Times New Roman"/>
          <w:sz w:val="26"/>
          <w:szCs w:val="26"/>
          <w:lang w:val="ru-RU"/>
        </w:rPr>
        <w:t>Согласование и подготовка решения для утверждения кратко- и среднесрочных программ инновационного развития.</w:t>
      </w:r>
    </w:p>
    <w:p w:rsidR="007C3ACA" w:rsidRPr="002B5124" w:rsidRDefault="007C3ACA" w:rsidP="00E440BA">
      <w:pPr>
        <w:numPr>
          <w:ilvl w:val="0"/>
          <w:numId w:val="12"/>
        </w:numPr>
        <w:tabs>
          <w:tab w:val="left" w:pos="1134"/>
        </w:tabs>
        <w:spacing w:after="0" w:line="240" w:lineRule="auto"/>
        <w:ind w:firstLine="709"/>
        <w:jc w:val="both"/>
        <w:rPr>
          <w:rFonts w:ascii="Times New Roman" w:hAnsi="Times New Roman" w:cs="Times New Roman"/>
          <w:sz w:val="26"/>
          <w:szCs w:val="26"/>
          <w:lang w:val="ru-RU"/>
        </w:rPr>
      </w:pPr>
      <w:r w:rsidRPr="002B5124">
        <w:rPr>
          <w:rFonts w:ascii="Times New Roman" w:hAnsi="Times New Roman" w:cs="Times New Roman"/>
          <w:sz w:val="26"/>
          <w:szCs w:val="26"/>
          <w:lang w:val="ru-RU"/>
        </w:rPr>
        <w:t>Организация рекламно-информационной деятельности администрации Воробьёвского муниципального района, ориентированной на достижение результатов инновационного социально-экономического развития.</w:t>
      </w:r>
    </w:p>
    <w:p w:rsidR="007C3ACA" w:rsidRPr="002B5124" w:rsidRDefault="007C3ACA" w:rsidP="00E440BA">
      <w:pPr>
        <w:numPr>
          <w:ilvl w:val="0"/>
          <w:numId w:val="12"/>
        </w:numPr>
        <w:tabs>
          <w:tab w:val="left" w:pos="1134"/>
        </w:tabs>
        <w:spacing w:after="0" w:line="240" w:lineRule="auto"/>
        <w:ind w:firstLine="709"/>
        <w:jc w:val="both"/>
        <w:rPr>
          <w:rFonts w:ascii="Times New Roman" w:hAnsi="Times New Roman" w:cs="Times New Roman"/>
          <w:sz w:val="26"/>
          <w:szCs w:val="26"/>
          <w:lang w:val="ru-RU"/>
        </w:rPr>
      </w:pPr>
      <w:r w:rsidRPr="002B5124">
        <w:rPr>
          <w:rFonts w:ascii="Times New Roman" w:hAnsi="Times New Roman" w:cs="Times New Roman"/>
          <w:sz w:val="26"/>
          <w:szCs w:val="26"/>
          <w:lang w:val="ru-RU"/>
        </w:rPr>
        <w:t>Осуществление контроля за реализацией этапов инновационного социально-экономического развития.</w:t>
      </w:r>
    </w:p>
    <w:p w:rsidR="007C3ACA" w:rsidRPr="002B5124" w:rsidRDefault="007C3ACA" w:rsidP="00E440BA">
      <w:pPr>
        <w:numPr>
          <w:ilvl w:val="0"/>
          <w:numId w:val="12"/>
        </w:numPr>
        <w:tabs>
          <w:tab w:val="left" w:pos="1134"/>
        </w:tabs>
        <w:spacing w:after="0" w:line="240" w:lineRule="auto"/>
        <w:ind w:firstLine="709"/>
        <w:jc w:val="both"/>
        <w:rPr>
          <w:rFonts w:ascii="Times New Roman" w:hAnsi="Times New Roman" w:cs="Times New Roman"/>
          <w:sz w:val="26"/>
          <w:szCs w:val="26"/>
          <w:lang w:val="ru-RU"/>
        </w:rPr>
      </w:pPr>
      <w:r w:rsidRPr="002B5124">
        <w:rPr>
          <w:rFonts w:ascii="Times New Roman" w:hAnsi="Times New Roman" w:cs="Times New Roman"/>
          <w:sz w:val="26"/>
          <w:szCs w:val="26"/>
          <w:lang w:val="ru-RU"/>
        </w:rPr>
        <w:t>Обеспечение организационной и информационной поддержки инновационо-активных предприятий в поиске необходимых производственных помещений, земельных участков, содействие в проведении форумов, выставок и презентаций инновационной деятельности этих предприятий.</w:t>
      </w:r>
    </w:p>
    <w:p w:rsidR="007C3ACA" w:rsidRPr="002B5124" w:rsidRDefault="007C3ACA" w:rsidP="00E440BA">
      <w:pPr>
        <w:numPr>
          <w:ilvl w:val="0"/>
          <w:numId w:val="12"/>
        </w:numPr>
        <w:tabs>
          <w:tab w:val="left" w:pos="1134"/>
        </w:tabs>
        <w:spacing w:after="0" w:line="240" w:lineRule="auto"/>
        <w:ind w:firstLine="709"/>
        <w:jc w:val="both"/>
        <w:rPr>
          <w:rFonts w:ascii="Times New Roman" w:hAnsi="Times New Roman" w:cs="Times New Roman"/>
          <w:i/>
          <w:iCs/>
          <w:sz w:val="26"/>
          <w:szCs w:val="26"/>
          <w:lang w:val="ru-RU"/>
        </w:rPr>
      </w:pPr>
      <w:r w:rsidRPr="002B5124">
        <w:rPr>
          <w:rFonts w:ascii="Times New Roman" w:hAnsi="Times New Roman" w:cs="Times New Roman"/>
          <w:i/>
          <w:iCs/>
          <w:sz w:val="26"/>
          <w:szCs w:val="26"/>
          <w:lang w:val="ru-RU"/>
        </w:rPr>
        <w:t>Функции и права Совета:</w:t>
      </w:r>
    </w:p>
    <w:p w:rsidR="007C3ACA" w:rsidRPr="002B5124" w:rsidRDefault="007C3ACA" w:rsidP="00E440BA">
      <w:pPr>
        <w:numPr>
          <w:ilvl w:val="0"/>
          <w:numId w:val="12"/>
        </w:numPr>
        <w:tabs>
          <w:tab w:val="left" w:pos="1134"/>
        </w:tabs>
        <w:spacing w:after="0" w:line="240" w:lineRule="auto"/>
        <w:ind w:firstLine="709"/>
        <w:jc w:val="both"/>
        <w:rPr>
          <w:rFonts w:ascii="Times New Roman" w:hAnsi="Times New Roman" w:cs="Times New Roman"/>
          <w:sz w:val="26"/>
          <w:szCs w:val="26"/>
          <w:lang w:val="ru-RU"/>
        </w:rPr>
      </w:pPr>
      <w:r w:rsidRPr="002B5124">
        <w:rPr>
          <w:rFonts w:ascii="Times New Roman" w:hAnsi="Times New Roman" w:cs="Times New Roman"/>
          <w:sz w:val="26"/>
          <w:szCs w:val="26"/>
          <w:lang w:val="ru-RU"/>
        </w:rPr>
        <w:t>Совет в соответствии с возложенными на него задачами и в пределах предоставленных полномочий выполняет следующие функции:</w:t>
      </w:r>
    </w:p>
    <w:p w:rsidR="007C3ACA" w:rsidRPr="002B5124" w:rsidRDefault="007C3ACA" w:rsidP="00E440BA">
      <w:pPr>
        <w:numPr>
          <w:ilvl w:val="0"/>
          <w:numId w:val="34"/>
        </w:numPr>
        <w:tabs>
          <w:tab w:val="left" w:pos="1134"/>
        </w:tabs>
        <w:spacing w:after="0" w:line="240" w:lineRule="auto"/>
        <w:ind w:firstLine="709"/>
        <w:jc w:val="both"/>
        <w:rPr>
          <w:rFonts w:ascii="Times New Roman" w:hAnsi="Times New Roman" w:cs="Times New Roman"/>
          <w:sz w:val="26"/>
          <w:szCs w:val="26"/>
          <w:lang w:val="ru-RU"/>
        </w:rPr>
      </w:pPr>
      <w:r w:rsidRPr="002B5124">
        <w:rPr>
          <w:rFonts w:ascii="Times New Roman" w:hAnsi="Times New Roman" w:cs="Times New Roman"/>
          <w:sz w:val="26"/>
          <w:szCs w:val="26"/>
          <w:lang w:val="ru-RU"/>
        </w:rPr>
        <w:t>по подготовке обоснования и принятия решений в области реализации стратегических задач инновационного социально-экономического развития Воробьёвского муниципального района;</w:t>
      </w:r>
    </w:p>
    <w:p w:rsidR="007C3ACA" w:rsidRPr="002B5124" w:rsidRDefault="007C3ACA" w:rsidP="00E440BA">
      <w:pPr>
        <w:numPr>
          <w:ilvl w:val="0"/>
          <w:numId w:val="34"/>
        </w:numPr>
        <w:tabs>
          <w:tab w:val="left" w:pos="1134"/>
        </w:tabs>
        <w:spacing w:after="0" w:line="240" w:lineRule="auto"/>
        <w:ind w:firstLine="709"/>
        <w:jc w:val="both"/>
        <w:rPr>
          <w:rFonts w:ascii="Times New Roman" w:hAnsi="Times New Roman" w:cs="Times New Roman"/>
          <w:sz w:val="26"/>
          <w:szCs w:val="26"/>
          <w:lang w:val="ru-RU"/>
        </w:rPr>
      </w:pPr>
      <w:r w:rsidRPr="002B5124">
        <w:rPr>
          <w:rFonts w:ascii="Times New Roman" w:hAnsi="Times New Roman" w:cs="Times New Roman"/>
          <w:sz w:val="26"/>
          <w:szCs w:val="26"/>
          <w:lang w:val="ru-RU"/>
        </w:rPr>
        <w:t>по подготовке обоснования и принятия решений в области реализации программы комплексного инновационного социально-экономического развития Воробьёвского муниципального района;</w:t>
      </w:r>
    </w:p>
    <w:p w:rsidR="007C3ACA" w:rsidRPr="002B5124" w:rsidRDefault="007C3ACA" w:rsidP="00E440BA">
      <w:pPr>
        <w:numPr>
          <w:ilvl w:val="0"/>
          <w:numId w:val="34"/>
        </w:numPr>
        <w:tabs>
          <w:tab w:val="left" w:pos="1134"/>
        </w:tabs>
        <w:spacing w:after="0" w:line="240" w:lineRule="auto"/>
        <w:ind w:firstLine="709"/>
        <w:jc w:val="both"/>
        <w:rPr>
          <w:rFonts w:ascii="Times New Roman" w:hAnsi="Times New Roman" w:cs="Times New Roman"/>
          <w:sz w:val="26"/>
          <w:szCs w:val="26"/>
          <w:lang w:val="ru-RU"/>
        </w:rPr>
      </w:pPr>
      <w:r w:rsidRPr="002B5124">
        <w:rPr>
          <w:rFonts w:ascii="Times New Roman" w:hAnsi="Times New Roman" w:cs="Times New Roman"/>
          <w:sz w:val="26"/>
          <w:szCs w:val="26"/>
          <w:lang w:val="ru-RU"/>
        </w:rPr>
        <w:t>по подготовке обоснования и принятия решений по корректировке планов реализации инновационного развития;</w:t>
      </w:r>
    </w:p>
    <w:p w:rsidR="007C3ACA" w:rsidRPr="002B5124" w:rsidRDefault="007C3ACA" w:rsidP="00E440BA">
      <w:pPr>
        <w:numPr>
          <w:ilvl w:val="0"/>
          <w:numId w:val="34"/>
        </w:numPr>
        <w:tabs>
          <w:tab w:val="left" w:pos="1134"/>
        </w:tabs>
        <w:spacing w:after="0" w:line="240" w:lineRule="auto"/>
        <w:ind w:firstLine="709"/>
        <w:jc w:val="both"/>
        <w:rPr>
          <w:rFonts w:ascii="Times New Roman" w:hAnsi="Times New Roman" w:cs="Times New Roman"/>
          <w:sz w:val="26"/>
          <w:szCs w:val="26"/>
          <w:lang w:val="ru-RU"/>
        </w:rPr>
      </w:pPr>
      <w:r w:rsidRPr="002B5124">
        <w:rPr>
          <w:rFonts w:ascii="Times New Roman" w:hAnsi="Times New Roman" w:cs="Times New Roman"/>
          <w:sz w:val="26"/>
          <w:szCs w:val="26"/>
          <w:lang w:val="ru-RU"/>
        </w:rPr>
        <w:t>по подготовке обоснования и принятия решений в выборе приоритетных направлений инновационного развития</w:t>
      </w:r>
    </w:p>
    <w:p w:rsidR="007C3ACA" w:rsidRPr="002B5124" w:rsidRDefault="007C3ACA" w:rsidP="00E440BA">
      <w:pPr>
        <w:numPr>
          <w:ilvl w:val="0"/>
          <w:numId w:val="34"/>
        </w:numPr>
        <w:tabs>
          <w:tab w:val="left" w:pos="1134"/>
        </w:tabs>
        <w:spacing w:after="0" w:line="240" w:lineRule="auto"/>
        <w:ind w:firstLine="709"/>
        <w:jc w:val="both"/>
        <w:rPr>
          <w:rFonts w:ascii="Times New Roman" w:hAnsi="Times New Roman" w:cs="Times New Roman"/>
          <w:sz w:val="26"/>
          <w:szCs w:val="26"/>
          <w:lang w:val="ru-RU"/>
        </w:rPr>
      </w:pPr>
      <w:r w:rsidRPr="002B5124">
        <w:rPr>
          <w:rFonts w:ascii="Times New Roman" w:hAnsi="Times New Roman" w:cs="Times New Roman"/>
          <w:sz w:val="26"/>
          <w:szCs w:val="26"/>
          <w:lang w:val="ru-RU"/>
        </w:rPr>
        <w:t>контроля за полнотой выполнения этапов инновационного развития и оценки качества результатов выполнения инновационных процессов;</w:t>
      </w:r>
    </w:p>
    <w:p w:rsidR="007C3ACA" w:rsidRPr="002B5124" w:rsidRDefault="007C3ACA" w:rsidP="00E440BA">
      <w:pPr>
        <w:numPr>
          <w:ilvl w:val="0"/>
          <w:numId w:val="34"/>
        </w:numPr>
        <w:tabs>
          <w:tab w:val="left" w:pos="1134"/>
        </w:tabs>
        <w:spacing w:after="0" w:line="240" w:lineRule="auto"/>
        <w:ind w:firstLine="709"/>
        <w:jc w:val="both"/>
        <w:rPr>
          <w:rFonts w:ascii="Times New Roman" w:hAnsi="Times New Roman" w:cs="Times New Roman"/>
          <w:sz w:val="26"/>
          <w:szCs w:val="26"/>
          <w:lang w:val="ru-RU"/>
        </w:rPr>
      </w:pPr>
      <w:r w:rsidRPr="002B5124">
        <w:rPr>
          <w:rFonts w:ascii="Times New Roman" w:hAnsi="Times New Roman" w:cs="Times New Roman"/>
          <w:sz w:val="26"/>
          <w:szCs w:val="26"/>
          <w:lang w:val="ru-RU"/>
        </w:rPr>
        <w:t>координации деятельности всех участников инновационных процессов;</w:t>
      </w:r>
    </w:p>
    <w:p w:rsidR="007C3ACA" w:rsidRPr="002B5124" w:rsidRDefault="007C3ACA" w:rsidP="00E440BA">
      <w:pPr>
        <w:numPr>
          <w:ilvl w:val="0"/>
          <w:numId w:val="34"/>
        </w:numPr>
        <w:tabs>
          <w:tab w:val="left" w:pos="1134"/>
        </w:tabs>
        <w:spacing w:after="0" w:line="240" w:lineRule="auto"/>
        <w:ind w:firstLine="709"/>
        <w:jc w:val="both"/>
        <w:rPr>
          <w:rFonts w:ascii="Times New Roman" w:hAnsi="Times New Roman" w:cs="Times New Roman"/>
          <w:sz w:val="26"/>
          <w:szCs w:val="26"/>
          <w:lang w:val="ru-RU"/>
        </w:rPr>
      </w:pPr>
      <w:r w:rsidRPr="002B5124">
        <w:rPr>
          <w:rFonts w:ascii="Times New Roman" w:hAnsi="Times New Roman" w:cs="Times New Roman"/>
          <w:sz w:val="26"/>
          <w:szCs w:val="26"/>
          <w:lang w:val="ru-RU"/>
        </w:rPr>
        <w:t>организации систем финансового контроля при выполнении и реализации целевых программ и проектов инновационного развития.</w:t>
      </w:r>
    </w:p>
    <w:p w:rsidR="007C3ACA" w:rsidRPr="002B5124" w:rsidRDefault="007C3ACA" w:rsidP="00E440BA">
      <w:pPr>
        <w:numPr>
          <w:ilvl w:val="0"/>
          <w:numId w:val="34"/>
        </w:numPr>
        <w:tabs>
          <w:tab w:val="left" w:pos="1134"/>
        </w:tabs>
        <w:spacing w:after="0" w:line="240" w:lineRule="auto"/>
        <w:ind w:firstLine="709"/>
        <w:jc w:val="both"/>
        <w:rPr>
          <w:rFonts w:ascii="Times New Roman" w:hAnsi="Times New Roman" w:cs="Times New Roman"/>
          <w:sz w:val="26"/>
          <w:szCs w:val="26"/>
          <w:lang w:val="ru-RU"/>
        </w:rPr>
      </w:pPr>
      <w:r w:rsidRPr="002B5124">
        <w:rPr>
          <w:rFonts w:ascii="Times New Roman" w:hAnsi="Times New Roman" w:cs="Times New Roman"/>
          <w:sz w:val="26"/>
          <w:szCs w:val="26"/>
          <w:lang w:val="ru-RU"/>
        </w:rPr>
        <w:t>информационного обеспечения участников инновационных процессов о ходе выполнения стратегических и текущих задач.</w:t>
      </w:r>
    </w:p>
    <w:p w:rsidR="007C3ACA" w:rsidRPr="002B5124" w:rsidRDefault="007C3ACA" w:rsidP="00E440BA">
      <w:pPr>
        <w:numPr>
          <w:ilvl w:val="0"/>
          <w:numId w:val="12"/>
        </w:numPr>
        <w:tabs>
          <w:tab w:val="left" w:pos="1134"/>
        </w:tabs>
        <w:spacing w:after="0" w:line="240" w:lineRule="auto"/>
        <w:ind w:firstLine="709"/>
        <w:jc w:val="both"/>
        <w:rPr>
          <w:rFonts w:ascii="Times New Roman" w:hAnsi="Times New Roman" w:cs="Times New Roman"/>
          <w:i/>
          <w:iCs/>
          <w:sz w:val="26"/>
          <w:szCs w:val="26"/>
          <w:lang w:val="ru-RU"/>
        </w:rPr>
      </w:pPr>
      <w:r w:rsidRPr="002B5124">
        <w:rPr>
          <w:rFonts w:ascii="Times New Roman" w:hAnsi="Times New Roman" w:cs="Times New Roman"/>
          <w:i/>
          <w:iCs/>
          <w:sz w:val="26"/>
          <w:szCs w:val="26"/>
          <w:lang w:val="ru-RU"/>
        </w:rPr>
        <w:t>Председатель Совета имеет право:</w:t>
      </w:r>
    </w:p>
    <w:p w:rsidR="007C3ACA" w:rsidRPr="002B5124" w:rsidRDefault="007C3ACA" w:rsidP="009E06F6">
      <w:pPr>
        <w:numPr>
          <w:ilvl w:val="0"/>
          <w:numId w:val="35"/>
        </w:numPr>
        <w:tabs>
          <w:tab w:val="left" w:pos="1134"/>
        </w:tabs>
        <w:spacing w:after="0" w:line="240" w:lineRule="auto"/>
        <w:ind w:firstLine="709"/>
        <w:jc w:val="both"/>
        <w:rPr>
          <w:rFonts w:ascii="Times New Roman" w:hAnsi="Times New Roman" w:cs="Times New Roman"/>
          <w:sz w:val="26"/>
          <w:szCs w:val="26"/>
          <w:lang w:val="ru-RU"/>
        </w:rPr>
      </w:pPr>
      <w:r w:rsidRPr="002B5124">
        <w:rPr>
          <w:rFonts w:ascii="Times New Roman" w:hAnsi="Times New Roman" w:cs="Times New Roman"/>
          <w:sz w:val="26"/>
          <w:szCs w:val="26"/>
          <w:lang w:val="ru-RU"/>
        </w:rPr>
        <w:t>созывать очередные и внеочередные заседания Совета;</w:t>
      </w:r>
    </w:p>
    <w:p w:rsidR="007C3ACA" w:rsidRPr="002B5124" w:rsidRDefault="007C3ACA" w:rsidP="009E06F6">
      <w:pPr>
        <w:numPr>
          <w:ilvl w:val="0"/>
          <w:numId w:val="35"/>
        </w:numPr>
        <w:tabs>
          <w:tab w:val="left" w:pos="1134"/>
        </w:tabs>
        <w:spacing w:after="0" w:line="240" w:lineRule="auto"/>
        <w:ind w:firstLine="709"/>
        <w:jc w:val="both"/>
        <w:rPr>
          <w:rFonts w:ascii="Times New Roman" w:hAnsi="Times New Roman" w:cs="Times New Roman"/>
          <w:sz w:val="26"/>
          <w:szCs w:val="26"/>
          <w:lang w:val="ru-RU"/>
        </w:rPr>
      </w:pPr>
      <w:r w:rsidRPr="002B5124">
        <w:rPr>
          <w:rFonts w:ascii="Times New Roman" w:hAnsi="Times New Roman" w:cs="Times New Roman"/>
          <w:sz w:val="26"/>
          <w:szCs w:val="26"/>
          <w:lang w:val="ru-RU"/>
        </w:rPr>
        <w:t>распределять текущие обязанности между членами Совета в рамках текущей деятельности Инновационного совета;</w:t>
      </w:r>
    </w:p>
    <w:p w:rsidR="007C3ACA" w:rsidRPr="002B5124" w:rsidRDefault="007C3ACA" w:rsidP="009E06F6">
      <w:pPr>
        <w:numPr>
          <w:ilvl w:val="0"/>
          <w:numId w:val="35"/>
        </w:numPr>
        <w:tabs>
          <w:tab w:val="left" w:pos="1134"/>
        </w:tabs>
        <w:spacing w:after="0" w:line="240" w:lineRule="auto"/>
        <w:ind w:firstLine="709"/>
        <w:jc w:val="both"/>
        <w:rPr>
          <w:rFonts w:ascii="Times New Roman" w:hAnsi="Times New Roman" w:cs="Times New Roman"/>
          <w:sz w:val="26"/>
          <w:szCs w:val="26"/>
          <w:lang w:val="ru-RU"/>
        </w:rPr>
      </w:pPr>
      <w:r w:rsidRPr="002B5124">
        <w:rPr>
          <w:rFonts w:ascii="Times New Roman" w:hAnsi="Times New Roman" w:cs="Times New Roman"/>
          <w:sz w:val="26"/>
          <w:szCs w:val="26"/>
          <w:lang w:val="ru-RU"/>
        </w:rPr>
        <w:t>делегировать свои права и полномочия по деятельности Инновационного совета заместителю председателя президиума Инновационного совета или иному члену Совета, предупредив об этом заранее;</w:t>
      </w:r>
    </w:p>
    <w:p w:rsidR="007C3ACA" w:rsidRPr="002B5124" w:rsidRDefault="007C3ACA" w:rsidP="009E06F6">
      <w:pPr>
        <w:numPr>
          <w:ilvl w:val="0"/>
          <w:numId w:val="35"/>
        </w:numPr>
        <w:tabs>
          <w:tab w:val="left" w:pos="1134"/>
        </w:tabs>
        <w:spacing w:after="0" w:line="240" w:lineRule="auto"/>
        <w:ind w:firstLine="709"/>
        <w:jc w:val="both"/>
        <w:rPr>
          <w:rFonts w:ascii="Times New Roman" w:hAnsi="Times New Roman" w:cs="Times New Roman"/>
          <w:sz w:val="26"/>
          <w:szCs w:val="26"/>
          <w:lang w:val="ru-RU"/>
        </w:rPr>
      </w:pPr>
      <w:r w:rsidRPr="002B5124">
        <w:rPr>
          <w:rFonts w:ascii="Times New Roman" w:hAnsi="Times New Roman" w:cs="Times New Roman"/>
          <w:sz w:val="26"/>
          <w:szCs w:val="26"/>
          <w:lang w:val="ru-RU"/>
        </w:rPr>
        <w:t>приглашать на оперативные совещания с предупреждением не менее чем за 2 дня, любых руководителей и сотрудников Администрации;</w:t>
      </w:r>
    </w:p>
    <w:p w:rsidR="007C3ACA" w:rsidRPr="002B5124" w:rsidRDefault="007C3ACA" w:rsidP="009E06F6">
      <w:pPr>
        <w:numPr>
          <w:ilvl w:val="0"/>
          <w:numId w:val="35"/>
        </w:numPr>
        <w:tabs>
          <w:tab w:val="left" w:pos="1134"/>
        </w:tabs>
        <w:spacing w:after="0" w:line="240" w:lineRule="auto"/>
        <w:ind w:firstLine="709"/>
        <w:jc w:val="both"/>
        <w:rPr>
          <w:rFonts w:ascii="Times New Roman" w:hAnsi="Times New Roman" w:cs="Times New Roman"/>
          <w:sz w:val="26"/>
          <w:szCs w:val="26"/>
          <w:lang w:val="ru-RU"/>
        </w:rPr>
      </w:pPr>
      <w:r w:rsidRPr="002B5124">
        <w:rPr>
          <w:rFonts w:ascii="Times New Roman" w:hAnsi="Times New Roman" w:cs="Times New Roman"/>
          <w:sz w:val="26"/>
          <w:szCs w:val="26"/>
          <w:lang w:val="ru-RU"/>
        </w:rPr>
        <w:t>производить встречи с представителями любых уровней управления организаций-участников разработки и реализации стратегии, инновационных программ и проектов для обсуждения или получения информации, имеющей отношение к вопросам стратегического инновационного развития Воробьёвского муниципального района.</w:t>
      </w:r>
    </w:p>
    <w:p w:rsidR="007C3ACA" w:rsidRPr="002B5124" w:rsidRDefault="007C3ACA" w:rsidP="00E440BA">
      <w:pPr>
        <w:numPr>
          <w:ilvl w:val="0"/>
          <w:numId w:val="12"/>
        </w:numPr>
        <w:tabs>
          <w:tab w:val="left" w:pos="1134"/>
        </w:tabs>
        <w:spacing w:after="0" w:line="240" w:lineRule="auto"/>
        <w:ind w:firstLine="709"/>
        <w:jc w:val="both"/>
        <w:rPr>
          <w:rFonts w:ascii="Times New Roman" w:hAnsi="Times New Roman" w:cs="Times New Roman"/>
          <w:i/>
          <w:iCs/>
          <w:sz w:val="26"/>
          <w:szCs w:val="26"/>
          <w:lang w:val="ru-RU"/>
        </w:rPr>
      </w:pPr>
      <w:r w:rsidRPr="002B5124">
        <w:rPr>
          <w:rFonts w:ascii="Times New Roman" w:hAnsi="Times New Roman" w:cs="Times New Roman"/>
          <w:i/>
          <w:iCs/>
          <w:sz w:val="26"/>
          <w:szCs w:val="26"/>
          <w:lang w:val="ru-RU"/>
        </w:rPr>
        <w:t>Совет имеет право:</w:t>
      </w:r>
    </w:p>
    <w:p w:rsidR="007C3ACA" w:rsidRPr="002B5124" w:rsidRDefault="007C3ACA" w:rsidP="00E440BA">
      <w:pPr>
        <w:numPr>
          <w:ilvl w:val="0"/>
          <w:numId w:val="36"/>
        </w:numPr>
        <w:tabs>
          <w:tab w:val="left" w:pos="1134"/>
        </w:tabs>
        <w:spacing w:after="0" w:line="240" w:lineRule="auto"/>
        <w:ind w:left="0" w:firstLine="709"/>
        <w:jc w:val="both"/>
        <w:rPr>
          <w:rFonts w:ascii="Times New Roman" w:hAnsi="Times New Roman" w:cs="Times New Roman"/>
          <w:sz w:val="26"/>
          <w:szCs w:val="26"/>
          <w:lang w:val="ru-RU"/>
        </w:rPr>
      </w:pPr>
      <w:r w:rsidRPr="002B5124">
        <w:rPr>
          <w:rFonts w:ascii="Times New Roman" w:hAnsi="Times New Roman" w:cs="Times New Roman"/>
          <w:sz w:val="26"/>
          <w:szCs w:val="26"/>
          <w:lang w:val="ru-RU"/>
        </w:rPr>
        <w:t>запрашивать в установленном порядке документы, информацию, справочные материалы, необходимые для работы Совета;</w:t>
      </w:r>
    </w:p>
    <w:p w:rsidR="007C3ACA" w:rsidRPr="002B5124" w:rsidRDefault="007C3ACA" w:rsidP="00E440BA">
      <w:pPr>
        <w:numPr>
          <w:ilvl w:val="0"/>
          <w:numId w:val="36"/>
        </w:numPr>
        <w:tabs>
          <w:tab w:val="left" w:pos="1134"/>
        </w:tabs>
        <w:spacing w:after="0" w:line="240" w:lineRule="auto"/>
        <w:ind w:left="0" w:firstLine="709"/>
        <w:jc w:val="both"/>
        <w:rPr>
          <w:rFonts w:ascii="Times New Roman" w:hAnsi="Times New Roman" w:cs="Times New Roman"/>
          <w:sz w:val="26"/>
          <w:szCs w:val="26"/>
          <w:lang w:val="ru-RU"/>
        </w:rPr>
      </w:pPr>
      <w:r w:rsidRPr="002B5124">
        <w:rPr>
          <w:rFonts w:ascii="Times New Roman" w:hAnsi="Times New Roman" w:cs="Times New Roman"/>
          <w:sz w:val="26"/>
          <w:szCs w:val="26"/>
          <w:lang w:val="ru-RU"/>
        </w:rPr>
        <w:t>создавать в установленном порядке рабочие группы, привлекать экспертов, консультантов для участия в работе Совета;</w:t>
      </w:r>
    </w:p>
    <w:p w:rsidR="007C3ACA" w:rsidRPr="002B5124" w:rsidRDefault="007C3ACA" w:rsidP="00E440BA">
      <w:pPr>
        <w:numPr>
          <w:ilvl w:val="0"/>
          <w:numId w:val="36"/>
        </w:numPr>
        <w:tabs>
          <w:tab w:val="left" w:pos="1134"/>
        </w:tabs>
        <w:spacing w:after="0" w:line="240" w:lineRule="auto"/>
        <w:ind w:left="0" w:firstLine="709"/>
        <w:jc w:val="both"/>
        <w:rPr>
          <w:rFonts w:ascii="Times New Roman" w:hAnsi="Times New Roman" w:cs="Times New Roman"/>
          <w:sz w:val="26"/>
          <w:szCs w:val="26"/>
          <w:lang w:val="ru-RU"/>
        </w:rPr>
      </w:pPr>
      <w:r w:rsidRPr="002B5124">
        <w:rPr>
          <w:rFonts w:ascii="Times New Roman" w:hAnsi="Times New Roman" w:cs="Times New Roman"/>
          <w:sz w:val="26"/>
          <w:szCs w:val="26"/>
          <w:lang w:val="ru-RU"/>
        </w:rPr>
        <w:t>вносить Главе муниципального района предложения по вопросам деятельности Совета;</w:t>
      </w:r>
    </w:p>
    <w:p w:rsidR="007C3ACA" w:rsidRPr="002B5124" w:rsidRDefault="007C3ACA" w:rsidP="00E440BA">
      <w:pPr>
        <w:pStyle w:val="ListParagraph"/>
        <w:numPr>
          <w:ilvl w:val="0"/>
          <w:numId w:val="36"/>
        </w:numPr>
        <w:tabs>
          <w:tab w:val="left" w:pos="1134"/>
        </w:tabs>
        <w:spacing w:after="0" w:line="240" w:lineRule="auto"/>
        <w:ind w:left="0" w:firstLine="709"/>
        <w:jc w:val="both"/>
        <w:rPr>
          <w:rFonts w:ascii="Times New Roman" w:hAnsi="Times New Roman" w:cs="Times New Roman"/>
          <w:sz w:val="26"/>
          <w:szCs w:val="26"/>
          <w:lang w:val="ru-RU"/>
        </w:rPr>
      </w:pPr>
      <w:r w:rsidRPr="002B5124">
        <w:rPr>
          <w:rFonts w:ascii="Times New Roman" w:hAnsi="Times New Roman" w:cs="Times New Roman"/>
          <w:sz w:val="26"/>
          <w:szCs w:val="26"/>
          <w:lang w:val="ru-RU"/>
        </w:rPr>
        <w:t>выносить предложения по внеочередному созыву Совета;</w:t>
      </w:r>
    </w:p>
    <w:p w:rsidR="007C3ACA" w:rsidRPr="002B5124" w:rsidRDefault="007C3ACA" w:rsidP="00E440BA">
      <w:pPr>
        <w:numPr>
          <w:ilvl w:val="0"/>
          <w:numId w:val="12"/>
        </w:numPr>
        <w:tabs>
          <w:tab w:val="left" w:pos="1134"/>
        </w:tabs>
        <w:spacing w:after="0" w:line="240" w:lineRule="auto"/>
        <w:ind w:firstLine="709"/>
        <w:jc w:val="both"/>
        <w:rPr>
          <w:rFonts w:ascii="Times New Roman" w:hAnsi="Times New Roman" w:cs="Times New Roman"/>
          <w:sz w:val="26"/>
          <w:szCs w:val="26"/>
          <w:lang w:val="ru-RU"/>
        </w:rPr>
      </w:pPr>
      <w:r w:rsidRPr="002B5124">
        <w:rPr>
          <w:rFonts w:ascii="Times New Roman" w:hAnsi="Times New Roman" w:cs="Times New Roman"/>
          <w:sz w:val="26"/>
          <w:szCs w:val="26"/>
          <w:lang w:val="ru-RU"/>
        </w:rPr>
        <w:t>производить встречи с представителями любых уровней управления организаций-участников разработки и реализации стратегии, инновационных программ и проектов для обсуждения или получения информации, имеющей отношение к вопросам стратегического инновационного развития Воробьёвского муниципального района.</w:t>
      </w:r>
    </w:p>
    <w:p w:rsidR="007C3ACA" w:rsidRPr="002B5124" w:rsidRDefault="007C3ACA" w:rsidP="00E45A40">
      <w:pPr>
        <w:tabs>
          <w:tab w:val="left" w:pos="1134"/>
        </w:tabs>
        <w:spacing w:after="0" w:line="240" w:lineRule="auto"/>
        <w:jc w:val="both"/>
        <w:rPr>
          <w:rFonts w:ascii="Times New Roman" w:hAnsi="Times New Roman" w:cs="Times New Roman"/>
          <w:sz w:val="26"/>
          <w:szCs w:val="26"/>
          <w:lang w:val="ru-RU"/>
        </w:rPr>
      </w:pPr>
    </w:p>
    <w:p w:rsidR="007C3ACA" w:rsidRPr="002B5124" w:rsidRDefault="007C3ACA" w:rsidP="00E440BA">
      <w:pPr>
        <w:numPr>
          <w:ilvl w:val="0"/>
          <w:numId w:val="37"/>
        </w:numPr>
        <w:tabs>
          <w:tab w:val="left" w:pos="0"/>
          <w:tab w:val="num" w:pos="708"/>
          <w:tab w:val="left" w:pos="1134"/>
        </w:tabs>
        <w:spacing w:after="0" w:line="240" w:lineRule="auto"/>
        <w:jc w:val="center"/>
        <w:rPr>
          <w:rFonts w:ascii="Times New Roman" w:hAnsi="Times New Roman" w:cs="Times New Roman"/>
          <w:b/>
          <w:bCs/>
          <w:sz w:val="26"/>
          <w:szCs w:val="26"/>
          <w:lang w:val="ru-RU"/>
        </w:rPr>
      </w:pPr>
      <w:r w:rsidRPr="002B5124">
        <w:rPr>
          <w:rFonts w:ascii="Times New Roman" w:hAnsi="Times New Roman" w:cs="Times New Roman"/>
          <w:b/>
          <w:bCs/>
          <w:sz w:val="26"/>
          <w:szCs w:val="26"/>
          <w:lang w:val="ru-RU"/>
        </w:rPr>
        <w:t xml:space="preserve">3.3. Угрозы и риски при развитии Воробьёвского муниципального </w:t>
      </w:r>
    </w:p>
    <w:p w:rsidR="007C3ACA" w:rsidRPr="002B5124" w:rsidRDefault="007C3ACA" w:rsidP="00E440BA">
      <w:pPr>
        <w:numPr>
          <w:ilvl w:val="0"/>
          <w:numId w:val="37"/>
        </w:numPr>
        <w:tabs>
          <w:tab w:val="left" w:pos="0"/>
          <w:tab w:val="num" w:pos="708"/>
          <w:tab w:val="left" w:pos="1134"/>
        </w:tabs>
        <w:spacing w:after="0" w:line="240" w:lineRule="auto"/>
        <w:jc w:val="center"/>
        <w:rPr>
          <w:rFonts w:ascii="Times New Roman" w:hAnsi="Times New Roman" w:cs="Times New Roman"/>
          <w:b/>
          <w:bCs/>
          <w:sz w:val="26"/>
          <w:szCs w:val="26"/>
          <w:lang w:val="ru-RU"/>
        </w:rPr>
      </w:pPr>
      <w:r w:rsidRPr="002B5124">
        <w:rPr>
          <w:rFonts w:ascii="Times New Roman" w:hAnsi="Times New Roman" w:cs="Times New Roman"/>
          <w:b/>
          <w:bCs/>
          <w:sz w:val="26"/>
          <w:szCs w:val="26"/>
          <w:lang w:val="ru-RU"/>
        </w:rPr>
        <w:t>района на перспективу.</w:t>
      </w:r>
    </w:p>
    <w:p w:rsidR="007C3ACA" w:rsidRPr="002B5124" w:rsidRDefault="007C3ACA" w:rsidP="00995063">
      <w:pPr>
        <w:tabs>
          <w:tab w:val="left" w:pos="1134"/>
        </w:tabs>
        <w:spacing w:after="0" w:line="240" w:lineRule="auto"/>
        <w:ind w:firstLine="709"/>
        <w:jc w:val="both"/>
        <w:rPr>
          <w:rFonts w:ascii="Times New Roman" w:hAnsi="Times New Roman" w:cs="Times New Roman"/>
          <w:i/>
          <w:iCs/>
          <w:color w:val="000000"/>
          <w:sz w:val="26"/>
          <w:szCs w:val="26"/>
          <w:lang w:val="ru-RU"/>
        </w:rPr>
      </w:pPr>
      <w:r w:rsidRPr="002B5124">
        <w:rPr>
          <w:rFonts w:ascii="Times New Roman" w:hAnsi="Times New Roman" w:cs="Times New Roman"/>
          <w:i/>
          <w:iCs/>
          <w:color w:val="000000"/>
          <w:sz w:val="26"/>
          <w:szCs w:val="26"/>
          <w:lang w:val="ru-RU"/>
        </w:rPr>
        <w:t>Демографическая ситуация:</w:t>
      </w:r>
    </w:p>
    <w:p w:rsidR="007C3ACA" w:rsidRPr="002B5124" w:rsidRDefault="007C3ACA" w:rsidP="00995063">
      <w:pPr>
        <w:tabs>
          <w:tab w:val="left" w:pos="1134"/>
        </w:tabs>
        <w:spacing w:after="0" w:line="240" w:lineRule="auto"/>
        <w:ind w:firstLine="709"/>
        <w:jc w:val="both"/>
        <w:rPr>
          <w:rFonts w:ascii="Times New Roman" w:hAnsi="Times New Roman" w:cs="Times New Roman"/>
          <w:color w:val="000000"/>
          <w:sz w:val="26"/>
          <w:szCs w:val="26"/>
          <w:lang w:val="ru-RU"/>
        </w:rPr>
      </w:pPr>
      <w:r w:rsidRPr="002B5124">
        <w:rPr>
          <w:rFonts w:ascii="Times New Roman" w:hAnsi="Times New Roman" w:cs="Times New Roman"/>
          <w:color w:val="000000"/>
          <w:sz w:val="26"/>
          <w:szCs w:val="26"/>
          <w:lang w:val="ru-RU"/>
        </w:rPr>
        <w:t>В Воробьёвском муниципальном районе демографическая ситуация за последние пять лет ухудшается. Продолжает оставаться высоким показатель  смертности населения; низкие рождаемость и миграция населения за пределы района. По прогнозам, при сложившейся ситуации, численность населения Воробьёвского муниципального района может сократиться к 2020 г. по отношению к 2011 году на 25%. Исправить демографическую ситуацию можно тремя способами: уменьшая смертность от неестественных причин, проводя разумную и эффективную миграционную политику и повышая рождаемость.</w:t>
      </w:r>
    </w:p>
    <w:p w:rsidR="007C3ACA" w:rsidRPr="002B5124" w:rsidRDefault="007C3ACA" w:rsidP="001C285A">
      <w:pPr>
        <w:tabs>
          <w:tab w:val="left" w:pos="1134"/>
        </w:tabs>
        <w:spacing w:after="0" w:line="240" w:lineRule="auto"/>
        <w:ind w:firstLine="709"/>
        <w:jc w:val="both"/>
        <w:rPr>
          <w:rFonts w:ascii="Times New Roman" w:hAnsi="Times New Roman" w:cs="Times New Roman"/>
          <w:i/>
          <w:iCs/>
          <w:sz w:val="26"/>
          <w:szCs w:val="26"/>
          <w:lang w:val="ru-RU"/>
        </w:rPr>
      </w:pPr>
      <w:r w:rsidRPr="002B5124">
        <w:rPr>
          <w:rFonts w:ascii="Times New Roman" w:hAnsi="Times New Roman" w:cs="Times New Roman"/>
          <w:i/>
          <w:iCs/>
          <w:sz w:val="26"/>
          <w:szCs w:val="26"/>
          <w:lang w:val="ru-RU"/>
        </w:rPr>
        <w:t>Дифференциация доходов:</w:t>
      </w:r>
    </w:p>
    <w:p w:rsidR="007C3ACA" w:rsidRPr="002B5124" w:rsidRDefault="007C3ACA" w:rsidP="001C285A">
      <w:pPr>
        <w:tabs>
          <w:tab w:val="left" w:pos="1134"/>
        </w:tabs>
        <w:spacing w:after="0" w:line="240" w:lineRule="auto"/>
        <w:ind w:firstLine="709"/>
        <w:jc w:val="both"/>
        <w:rPr>
          <w:rFonts w:ascii="Times New Roman" w:hAnsi="Times New Roman" w:cs="Times New Roman"/>
          <w:sz w:val="26"/>
          <w:szCs w:val="26"/>
          <w:lang w:val="ru-RU"/>
        </w:rPr>
      </w:pPr>
      <w:r w:rsidRPr="002B5124">
        <w:rPr>
          <w:rFonts w:ascii="Times New Roman" w:hAnsi="Times New Roman" w:cs="Times New Roman"/>
          <w:sz w:val="26"/>
          <w:szCs w:val="26"/>
          <w:lang w:val="ru-RU"/>
        </w:rPr>
        <w:t>Несмотря на улучшение динамики реальных денежных доходов населения, заметного изменения в структуре использования денежных доходов не произошло. По- прежнему, население тратило деньги в основном на покупку товаров и оплату услуг.</w:t>
      </w:r>
    </w:p>
    <w:p w:rsidR="007C3ACA" w:rsidRPr="002B5124" w:rsidRDefault="007C3ACA" w:rsidP="001C285A">
      <w:pPr>
        <w:tabs>
          <w:tab w:val="left" w:pos="1134"/>
        </w:tabs>
        <w:spacing w:after="0" w:line="240" w:lineRule="auto"/>
        <w:ind w:firstLine="709"/>
        <w:jc w:val="both"/>
        <w:rPr>
          <w:rFonts w:ascii="Times New Roman" w:hAnsi="Times New Roman" w:cs="Times New Roman"/>
          <w:i/>
          <w:iCs/>
          <w:sz w:val="26"/>
          <w:szCs w:val="26"/>
          <w:lang w:val="ru-RU"/>
        </w:rPr>
      </w:pPr>
      <w:r w:rsidRPr="002B5124">
        <w:rPr>
          <w:rFonts w:ascii="Times New Roman" w:hAnsi="Times New Roman" w:cs="Times New Roman"/>
          <w:i/>
          <w:iCs/>
          <w:sz w:val="26"/>
          <w:szCs w:val="26"/>
          <w:lang w:val="ru-RU"/>
        </w:rPr>
        <w:t>Технологические риски:</w:t>
      </w:r>
    </w:p>
    <w:p w:rsidR="007C3ACA" w:rsidRPr="002B5124" w:rsidRDefault="007C3ACA" w:rsidP="001C285A">
      <w:pPr>
        <w:tabs>
          <w:tab w:val="left" w:pos="1134"/>
        </w:tabs>
        <w:spacing w:after="0" w:line="240" w:lineRule="auto"/>
        <w:ind w:firstLine="709"/>
        <w:jc w:val="both"/>
        <w:rPr>
          <w:rFonts w:ascii="Times New Roman" w:hAnsi="Times New Roman" w:cs="Times New Roman"/>
          <w:sz w:val="26"/>
          <w:szCs w:val="26"/>
          <w:lang w:val="ru-RU"/>
        </w:rPr>
      </w:pPr>
      <w:r w:rsidRPr="002B5124">
        <w:rPr>
          <w:rFonts w:ascii="Times New Roman" w:hAnsi="Times New Roman" w:cs="Times New Roman"/>
          <w:sz w:val="26"/>
          <w:szCs w:val="26"/>
          <w:lang w:val="ru-RU"/>
        </w:rPr>
        <w:t>Высокая степень износа основных фондов, неконкурентоспособность большинства предприятий, их финансовая несостоятельность. Наибольшее проявление этих факторов отмечено на предприятиях жилищно-коммунального хозяйства, сельскохозяйственных предприятиях. Для всех предприятий характерны очень низкие темпы обновления технологической базы.</w:t>
      </w:r>
    </w:p>
    <w:p w:rsidR="007C3ACA" w:rsidRPr="002B5124" w:rsidRDefault="007C3ACA" w:rsidP="001C285A">
      <w:pPr>
        <w:tabs>
          <w:tab w:val="left" w:pos="1134"/>
        </w:tabs>
        <w:spacing w:after="0" w:line="240" w:lineRule="auto"/>
        <w:ind w:firstLine="709"/>
        <w:jc w:val="both"/>
        <w:rPr>
          <w:rFonts w:ascii="Times New Roman" w:hAnsi="Times New Roman" w:cs="Times New Roman"/>
          <w:i/>
          <w:iCs/>
          <w:sz w:val="26"/>
          <w:szCs w:val="26"/>
          <w:lang w:val="ru-RU"/>
        </w:rPr>
      </w:pPr>
      <w:r w:rsidRPr="002B5124">
        <w:rPr>
          <w:rFonts w:ascii="Times New Roman" w:hAnsi="Times New Roman" w:cs="Times New Roman"/>
          <w:i/>
          <w:iCs/>
          <w:sz w:val="26"/>
          <w:szCs w:val="26"/>
          <w:lang w:val="ru-RU"/>
        </w:rPr>
        <w:t>Транспортные риски:</w:t>
      </w:r>
    </w:p>
    <w:p w:rsidR="007C3ACA" w:rsidRPr="002B5124" w:rsidRDefault="007C3ACA" w:rsidP="001C285A">
      <w:pPr>
        <w:tabs>
          <w:tab w:val="left" w:pos="1134"/>
        </w:tabs>
        <w:spacing w:after="0" w:line="240" w:lineRule="auto"/>
        <w:ind w:firstLine="709"/>
        <w:jc w:val="both"/>
        <w:rPr>
          <w:rFonts w:ascii="Times New Roman" w:hAnsi="Times New Roman" w:cs="Times New Roman"/>
          <w:sz w:val="26"/>
          <w:szCs w:val="26"/>
          <w:lang w:val="ru-RU"/>
        </w:rPr>
      </w:pPr>
      <w:r w:rsidRPr="002B5124">
        <w:rPr>
          <w:rFonts w:ascii="Times New Roman" w:hAnsi="Times New Roman" w:cs="Times New Roman"/>
          <w:sz w:val="26"/>
          <w:szCs w:val="26"/>
          <w:lang w:val="ru-RU"/>
        </w:rPr>
        <w:t>Инвестиционные возможности Воробьёвского муниципального района не позволяют полностью обеспечить потребности дорожного хозяйства, поэтому одним из программных пунктов является привлечение финансовых средств областного и федерального бюджета на государственную поддержку дорожного хозяйства.</w:t>
      </w:r>
    </w:p>
    <w:p w:rsidR="007C3ACA" w:rsidRPr="002B5124" w:rsidRDefault="007C3ACA" w:rsidP="001C285A">
      <w:pPr>
        <w:tabs>
          <w:tab w:val="left" w:pos="1134"/>
        </w:tabs>
        <w:spacing w:after="0" w:line="240" w:lineRule="auto"/>
        <w:ind w:firstLine="709"/>
        <w:jc w:val="both"/>
        <w:rPr>
          <w:rFonts w:ascii="Times New Roman" w:hAnsi="Times New Roman" w:cs="Times New Roman"/>
          <w:i/>
          <w:iCs/>
          <w:sz w:val="26"/>
          <w:szCs w:val="26"/>
          <w:lang w:val="ru-RU"/>
        </w:rPr>
      </w:pPr>
      <w:r w:rsidRPr="002B5124">
        <w:rPr>
          <w:rFonts w:ascii="Times New Roman" w:hAnsi="Times New Roman" w:cs="Times New Roman"/>
          <w:i/>
          <w:iCs/>
          <w:sz w:val="26"/>
          <w:szCs w:val="26"/>
          <w:lang w:val="ru-RU"/>
        </w:rPr>
        <w:t>Предпринимательские риски:</w:t>
      </w:r>
    </w:p>
    <w:p w:rsidR="007C3ACA" w:rsidRPr="002B5124" w:rsidRDefault="007C3ACA" w:rsidP="001C285A">
      <w:pPr>
        <w:tabs>
          <w:tab w:val="left" w:pos="1134"/>
        </w:tabs>
        <w:spacing w:after="0" w:line="240" w:lineRule="auto"/>
        <w:ind w:firstLine="709"/>
        <w:jc w:val="both"/>
        <w:rPr>
          <w:rFonts w:ascii="Times New Roman" w:hAnsi="Times New Roman" w:cs="Times New Roman"/>
          <w:sz w:val="26"/>
          <w:szCs w:val="26"/>
          <w:lang w:val="ru-RU"/>
        </w:rPr>
      </w:pPr>
      <w:r w:rsidRPr="002B5124">
        <w:rPr>
          <w:rFonts w:ascii="Times New Roman" w:hAnsi="Times New Roman" w:cs="Times New Roman"/>
          <w:sz w:val="26"/>
          <w:szCs w:val="26"/>
          <w:lang w:val="ru-RU"/>
        </w:rPr>
        <w:t>Низкая инвестиционная привлекательность не может дать предпринимателям гарантии успешного бизнеса, остается низкой платёжеспособность населения,  остаются высокими ставки по кредитам.</w:t>
      </w:r>
    </w:p>
    <w:p w:rsidR="007C3ACA" w:rsidRPr="002B5124" w:rsidRDefault="007C3ACA" w:rsidP="001C285A">
      <w:pPr>
        <w:tabs>
          <w:tab w:val="left" w:pos="1134"/>
        </w:tabs>
        <w:spacing w:after="0" w:line="240" w:lineRule="auto"/>
        <w:ind w:firstLine="709"/>
        <w:jc w:val="both"/>
        <w:rPr>
          <w:rFonts w:ascii="Times New Roman" w:hAnsi="Times New Roman" w:cs="Times New Roman"/>
          <w:i/>
          <w:iCs/>
          <w:sz w:val="26"/>
          <w:szCs w:val="26"/>
          <w:lang w:val="ru-RU"/>
        </w:rPr>
      </w:pPr>
      <w:r w:rsidRPr="002B5124">
        <w:rPr>
          <w:rFonts w:ascii="Times New Roman" w:hAnsi="Times New Roman" w:cs="Times New Roman"/>
          <w:i/>
          <w:iCs/>
          <w:sz w:val="26"/>
          <w:szCs w:val="26"/>
          <w:lang w:val="ru-RU"/>
        </w:rPr>
        <w:t>Пространственные риски и риски на рынке труда:</w:t>
      </w:r>
    </w:p>
    <w:p w:rsidR="007C3ACA" w:rsidRPr="002B5124" w:rsidRDefault="007C3ACA" w:rsidP="001C285A">
      <w:pPr>
        <w:tabs>
          <w:tab w:val="left" w:pos="1134"/>
        </w:tabs>
        <w:spacing w:after="0" w:line="240" w:lineRule="auto"/>
        <w:ind w:firstLine="709"/>
        <w:jc w:val="both"/>
        <w:rPr>
          <w:rFonts w:ascii="Times New Roman" w:hAnsi="Times New Roman" w:cs="Times New Roman"/>
          <w:sz w:val="26"/>
          <w:szCs w:val="26"/>
          <w:lang w:val="ru-RU"/>
        </w:rPr>
      </w:pPr>
      <w:r w:rsidRPr="002B5124">
        <w:rPr>
          <w:rFonts w:ascii="Times New Roman" w:hAnsi="Times New Roman" w:cs="Times New Roman"/>
          <w:sz w:val="26"/>
          <w:szCs w:val="26"/>
          <w:lang w:val="ru-RU"/>
        </w:rPr>
        <w:t>Оба риска тесно связаны, так как неравномерное размещение пространственных рисков может увеличить риски занятости населения. Основные производительные силы расположены в с. Воробьёвка.</w:t>
      </w:r>
    </w:p>
    <w:p w:rsidR="007C3ACA" w:rsidRPr="002B5124" w:rsidRDefault="007C3ACA" w:rsidP="001C285A">
      <w:pPr>
        <w:tabs>
          <w:tab w:val="left" w:pos="1134"/>
        </w:tabs>
        <w:spacing w:after="0" w:line="240" w:lineRule="auto"/>
        <w:ind w:firstLine="709"/>
        <w:jc w:val="both"/>
        <w:rPr>
          <w:rFonts w:ascii="Times New Roman" w:hAnsi="Times New Roman" w:cs="Times New Roman"/>
          <w:i/>
          <w:iCs/>
          <w:sz w:val="26"/>
          <w:szCs w:val="26"/>
          <w:lang w:val="ru-RU"/>
        </w:rPr>
      </w:pPr>
      <w:r w:rsidRPr="002B5124">
        <w:rPr>
          <w:rFonts w:ascii="Times New Roman" w:hAnsi="Times New Roman" w:cs="Times New Roman"/>
          <w:i/>
          <w:iCs/>
          <w:sz w:val="26"/>
          <w:szCs w:val="26"/>
          <w:lang w:val="ru-RU"/>
        </w:rPr>
        <w:t>Инвестиционные и финансовые риски:</w:t>
      </w:r>
    </w:p>
    <w:p w:rsidR="007C3ACA" w:rsidRPr="002B5124" w:rsidRDefault="007C3ACA" w:rsidP="001C285A">
      <w:pPr>
        <w:tabs>
          <w:tab w:val="left" w:pos="1134"/>
        </w:tabs>
        <w:spacing w:after="0" w:line="240" w:lineRule="auto"/>
        <w:ind w:firstLine="709"/>
        <w:jc w:val="both"/>
        <w:rPr>
          <w:rFonts w:ascii="Times New Roman" w:hAnsi="Times New Roman" w:cs="Times New Roman"/>
          <w:sz w:val="26"/>
          <w:szCs w:val="26"/>
          <w:lang w:val="ru-RU"/>
        </w:rPr>
      </w:pPr>
      <w:r w:rsidRPr="002B5124">
        <w:rPr>
          <w:rFonts w:ascii="Times New Roman" w:hAnsi="Times New Roman" w:cs="Times New Roman"/>
          <w:sz w:val="26"/>
          <w:szCs w:val="26"/>
          <w:lang w:val="ru-RU"/>
        </w:rPr>
        <w:t>Конкурентоспособность района, его инновационное развитие зависит от решения следующих задач:</w:t>
      </w:r>
    </w:p>
    <w:p w:rsidR="007C3ACA" w:rsidRPr="002B5124" w:rsidRDefault="007C3ACA" w:rsidP="00E440BA">
      <w:pPr>
        <w:pStyle w:val="ListParagraph"/>
        <w:numPr>
          <w:ilvl w:val="0"/>
          <w:numId w:val="38"/>
        </w:numPr>
        <w:tabs>
          <w:tab w:val="left" w:pos="1134"/>
        </w:tabs>
        <w:spacing w:after="0" w:line="240" w:lineRule="auto"/>
        <w:ind w:left="0" w:firstLine="709"/>
        <w:jc w:val="both"/>
        <w:rPr>
          <w:rFonts w:ascii="Times New Roman" w:hAnsi="Times New Roman" w:cs="Times New Roman"/>
          <w:sz w:val="26"/>
          <w:szCs w:val="26"/>
          <w:lang w:val="ru-RU"/>
        </w:rPr>
      </w:pPr>
      <w:r w:rsidRPr="002B5124">
        <w:rPr>
          <w:rFonts w:ascii="Times New Roman" w:hAnsi="Times New Roman" w:cs="Times New Roman"/>
          <w:sz w:val="26"/>
          <w:szCs w:val="26"/>
          <w:lang w:val="ru-RU"/>
        </w:rPr>
        <w:t>развитие сельских территорий за счёт привлечения инвестиций и применения ресурсосберегающих технологий;</w:t>
      </w:r>
    </w:p>
    <w:p w:rsidR="007C3ACA" w:rsidRPr="002B5124" w:rsidRDefault="007C3ACA" w:rsidP="00E440BA">
      <w:pPr>
        <w:pStyle w:val="ListParagraph"/>
        <w:numPr>
          <w:ilvl w:val="0"/>
          <w:numId w:val="38"/>
        </w:numPr>
        <w:tabs>
          <w:tab w:val="left" w:pos="1134"/>
        </w:tabs>
        <w:spacing w:after="0" w:line="240" w:lineRule="auto"/>
        <w:ind w:left="0" w:firstLine="709"/>
        <w:jc w:val="both"/>
        <w:rPr>
          <w:rFonts w:ascii="Times New Roman" w:hAnsi="Times New Roman" w:cs="Times New Roman"/>
          <w:sz w:val="26"/>
          <w:szCs w:val="26"/>
          <w:lang w:val="ru-RU"/>
        </w:rPr>
      </w:pPr>
      <w:r w:rsidRPr="002B5124">
        <w:rPr>
          <w:rFonts w:ascii="Times New Roman" w:hAnsi="Times New Roman" w:cs="Times New Roman"/>
          <w:sz w:val="26"/>
          <w:szCs w:val="26"/>
          <w:lang w:val="ru-RU"/>
        </w:rPr>
        <w:t>совершенствование социальной структуры общества;</w:t>
      </w:r>
    </w:p>
    <w:p w:rsidR="007C3ACA" w:rsidRPr="002B5124" w:rsidRDefault="007C3ACA" w:rsidP="00E440BA">
      <w:pPr>
        <w:pStyle w:val="ListParagraph"/>
        <w:numPr>
          <w:ilvl w:val="0"/>
          <w:numId w:val="38"/>
        </w:numPr>
        <w:tabs>
          <w:tab w:val="left" w:pos="1134"/>
        </w:tabs>
        <w:spacing w:after="0" w:line="240" w:lineRule="auto"/>
        <w:ind w:left="0" w:firstLine="709"/>
        <w:jc w:val="both"/>
        <w:rPr>
          <w:rFonts w:ascii="Times New Roman" w:hAnsi="Times New Roman" w:cs="Times New Roman"/>
          <w:sz w:val="26"/>
          <w:szCs w:val="26"/>
          <w:lang w:val="ru-RU"/>
        </w:rPr>
      </w:pPr>
      <w:r w:rsidRPr="002B5124">
        <w:rPr>
          <w:rFonts w:ascii="Times New Roman" w:hAnsi="Times New Roman" w:cs="Times New Roman"/>
          <w:sz w:val="26"/>
          <w:szCs w:val="26"/>
          <w:lang w:val="ru-RU"/>
        </w:rPr>
        <w:t>повышения качества жизни населения;</w:t>
      </w:r>
    </w:p>
    <w:p w:rsidR="007C3ACA" w:rsidRPr="002B5124" w:rsidRDefault="007C3ACA" w:rsidP="00E440BA">
      <w:pPr>
        <w:pStyle w:val="ListParagraph"/>
        <w:numPr>
          <w:ilvl w:val="0"/>
          <w:numId w:val="38"/>
        </w:numPr>
        <w:tabs>
          <w:tab w:val="left" w:pos="1134"/>
        </w:tabs>
        <w:spacing w:after="0" w:line="240" w:lineRule="auto"/>
        <w:ind w:left="0" w:firstLine="709"/>
        <w:jc w:val="both"/>
        <w:rPr>
          <w:rFonts w:ascii="Times New Roman" w:hAnsi="Times New Roman" w:cs="Times New Roman"/>
          <w:sz w:val="26"/>
          <w:szCs w:val="26"/>
          <w:lang w:val="ru-RU"/>
        </w:rPr>
      </w:pPr>
      <w:r w:rsidRPr="002B5124">
        <w:rPr>
          <w:rFonts w:ascii="Times New Roman" w:hAnsi="Times New Roman" w:cs="Times New Roman"/>
          <w:sz w:val="26"/>
          <w:szCs w:val="26"/>
          <w:lang w:val="ru-RU"/>
        </w:rPr>
        <w:t>повышение эффективности использования природно-ресурсного потенциала, оздоровление окружающей среды;</w:t>
      </w:r>
    </w:p>
    <w:p w:rsidR="007C3ACA" w:rsidRPr="002B5124" w:rsidRDefault="007C3ACA" w:rsidP="00E440BA">
      <w:pPr>
        <w:pStyle w:val="ListParagraph"/>
        <w:numPr>
          <w:ilvl w:val="0"/>
          <w:numId w:val="38"/>
        </w:numPr>
        <w:tabs>
          <w:tab w:val="left" w:pos="1134"/>
        </w:tabs>
        <w:spacing w:after="0" w:line="240" w:lineRule="auto"/>
        <w:ind w:left="0" w:firstLine="709"/>
        <w:jc w:val="both"/>
        <w:rPr>
          <w:rFonts w:ascii="Times New Roman" w:hAnsi="Times New Roman" w:cs="Times New Roman"/>
          <w:sz w:val="26"/>
          <w:szCs w:val="26"/>
          <w:lang w:val="ru-RU"/>
        </w:rPr>
      </w:pPr>
      <w:r w:rsidRPr="002B5124">
        <w:rPr>
          <w:rFonts w:ascii="Times New Roman" w:hAnsi="Times New Roman" w:cs="Times New Roman"/>
          <w:sz w:val="26"/>
          <w:szCs w:val="26"/>
          <w:lang w:val="ru-RU"/>
        </w:rPr>
        <w:t>совершенствование стратегическим управлением развития района, реализация административной реформы;</w:t>
      </w:r>
    </w:p>
    <w:p w:rsidR="007C3ACA" w:rsidRPr="002B5124" w:rsidRDefault="007C3ACA" w:rsidP="00E440BA">
      <w:pPr>
        <w:pStyle w:val="ListParagraph"/>
        <w:numPr>
          <w:ilvl w:val="0"/>
          <w:numId w:val="38"/>
        </w:numPr>
        <w:tabs>
          <w:tab w:val="left" w:pos="1134"/>
        </w:tabs>
        <w:spacing w:after="0" w:line="240" w:lineRule="auto"/>
        <w:ind w:left="0" w:firstLine="709"/>
        <w:jc w:val="both"/>
        <w:rPr>
          <w:rFonts w:ascii="Times New Roman" w:hAnsi="Times New Roman" w:cs="Times New Roman"/>
          <w:sz w:val="26"/>
          <w:szCs w:val="26"/>
          <w:lang w:val="ru-RU"/>
        </w:rPr>
      </w:pPr>
      <w:r w:rsidRPr="002B5124">
        <w:rPr>
          <w:rFonts w:ascii="Times New Roman" w:hAnsi="Times New Roman" w:cs="Times New Roman"/>
          <w:sz w:val="26"/>
          <w:szCs w:val="26"/>
          <w:lang w:val="ru-RU"/>
        </w:rPr>
        <w:t>устойчивость работы предприятий;</w:t>
      </w:r>
    </w:p>
    <w:p w:rsidR="007C3ACA" w:rsidRPr="002B5124" w:rsidRDefault="007C3ACA" w:rsidP="00E440BA">
      <w:pPr>
        <w:pStyle w:val="ListParagraph"/>
        <w:numPr>
          <w:ilvl w:val="0"/>
          <w:numId w:val="38"/>
        </w:numPr>
        <w:tabs>
          <w:tab w:val="left" w:pos="1134"/>
        </w:tabs>
        <w:spacing w:after="0" w:line="240" w:lineRule="auto"/>
        <w:ind w:left="0" w:firstLine="709"/>
        <w:jc w:val="both"/>
        <w:rPr>
          <w:rFonts w:ascii="Times New Roman" w:hAnsi="Times New Roman" w:cs="Times New Roman"/>
          <w:sz w:val="26"/>
          <w:szCs w:val="26"/>
          <w:lang w:val="ru-RU"/>
        </w:rPr>
      </w:pPr>
      <w:r w:rsidRPr="002B5124">
        <w:rPr>
          <w:rFonts w:ascii="Times New Roman" w:hAnsi="Times New Roman" w:cs="Times New Roman"/>
          <w:sz w:val="26"/>
          <w:szCs w:val="26"/>
          <w:lang w:val="ru-RU"/>
        </w:rPr>
        <w:t>строительство на территории Воробьёвского муниципального района промышленных объектов первичной переработки сельскохозяйственной продукции;</w:t>
      </w:r>
    </w:p>
    <w:p w:rsidR="007C3ACA" w:rsidRPr="002B5124" w:rsidRDefault="007C3ACA" w:rsidP="00E440BA">
      <w:pPr>
        <w:pStyle w:val="ListParagraph"/>
        <w:numPr>
          <w:ilvl w:val="0"/>
          <w:numId w:val="38"/>
        </w:numPr>
        <w:tabs>
          <w:tab w:val="left" w:pos="1134"/>
        </w:tabs>
        <w:spacing w:after="0" w:line="240" w:lineRule="auto"/>
        <w:ind w:left="0" w:firstLine="709"/>
        <w:jc w:val="both"/>
        <w:rPr>
          <w:rFonts w:ascii="Times New Roman" w:hAnsi="Times New Roman" w:cs="Times New Roman"/>
          <w:sz w:val="26"/>
          <w:szCs w:val="26"/>
          <w:lang w:val="ru-RU"/>
        </w:rPr>
      </w:pPr>
      <w:r w:rsidRPr="002B5124">
        <w:rPr>
          <w:rFonts w:ascii="Times New Roman" w:hAnsi="Times New Roman" w:cs="Times New Roman"/>
          <w:sz w:val="26"/>
          <w:szCs w:val="26"/>
          <w:lang w:val="ru-RU"/>
        </w:rPr>
        <w:t>рентабельность предприятий.</w:t>
      </w:r>
    </w:p>
    <w:p w:rsidR="007C3ACA" w:rsidRPr="002B5124" w:rsidRDefault="007C3ACA" w:rsidP="00E45A40">
      <w:pPr>
        <w:tabs>
          <w:tab w:val="left" w:pos="1134"/>
        </w:tabs>
        <w:spacing w:after="0" w:line="240" w:lineRule="auto"/>
        <w:rPr>
          <w:rFonts w:ascii="Times New Roman" w:hAnsi="Times New Roman" w:cs="Times New Roman"/>
          <w:sz w:val="26"/>
          <w:szCs w:val="26"/>
          <w:lang w:val="ru-RU"/>
        </w:rPr>
      </w:pPr>
    </w:p>
    <w:p w:rsidR="007C3ACA" w:rsidRPr="002B5124" w:rsidRDefault="007C3ACA" w:rsidP="000D3770">
      <w:pPr>
        <w:tabs>
          <w:tab w:val="left" w:pos="1134"/>
        </w:tabs>
        <w:spacing w:after="0" w:line="240" w:lineRule="auto"/>
        <w:jc w:val="center"/>
        <w:rPr>
          <w:rFonts w:ascii="Times New Roman" w:hAnsi="Times New Roman" w:cs="Times New Roman"/>
          <w:b/>
          <w:bCs/>
          <w:sz w:val="26"/>
          <w:szCs w:val="26"/>
          <w:lang w:val="ru-RU"/>
        </w:rPr>
      </w:pPr>
      <w:r w:rsidRPr="002B5124">
        <w:rPr>
          <w:rFonts w:ascii="Times New Roman" w:hAnsi="Times New Roman" w:cs="Times New Roman"/>
          <w:b/>
          <w:bCs/>
          <w:sz w:val="26"/>
          <w:szCs w:val="26"/>
          <w:lang w:val="ru-RU"/>
        </w:rPr>
        <w:t>3.4</w:t>
      </w:r>
      <w:r>
        <w:rPr>
          <w:rFonts w:ascii="Times New Roman" w:hAnsi="Times New Roman" w:cs="Times New Roman"/>
          <w:b/>
          <w:bCs/>
          <w:sz w:val="26"/>
          <w:szCs w:val="26"/>
          <w:lang w:val="ru-RU"/>
        </w:rPr>
        <w:t>.</w:t>
      </w:r>
      <w:r w:rsidRPr="002B5124">
        <w:rPr>
          <w:rFonts w:ascii="Times New Roman" w:hAnsi="Times New Roman" w:cs="Times New Roman"/>
          <w:b/>
          <w:bCs/>
          <w:sz w:val="26"/>
          <w:szCs w:val="26"/>
          <w:lang w:val="ru-RU"/>
        </w:rPr>
        <w:t xml:space="preserve"> Стратегическая цель Воробьёвского муниципального района</w:t>
      </w:r>
    </w:p>
    <w:p w:rsidR="007C3ACA" w:rsidRPr="002B5124" w:rsidRDefault="007C3ACA" w:rsidP="000D3770">
      <w:pPr>
        <w:spacing w:after="0" w:line="240" w:lineRule="auto"/>
        <w:ind w:firstLine="709"/>
        <w:jc w:val="both"/>
        <w:rPr>
          <w:rFonts w:ascii="Times New Roman" w:hAnsi="Times New Roman" w:cs="Times New Roman"/>
          <w:sz w:val="26"/>
          <w:szCs w:val="26"/>
          <w:lang w:val="ru-RU"/>
        </w:rPr>
      </w:pPr>
      <w:r w:rsidRPr="002B5124">
        <w:rPr>
          <w:rFonts w:ascii="Times New Roman" w:hAnsi="Times New Roman" w:cs="Times New Roman"/>
          <w:sz w:val="26"/>
          <w:szCs w:val="26"/>
          <w:lang w:val="ru-RU"/>
        </w:rPr>
        <w:t xml:space="preserve">В качестве главной стратегической цели определено </w:t>
      </w:r>
      <w:r w:rsidRPr="002B5124">
        <w:rPr>
          <w:rFonts w:ascii="Times New Roman" w:hAnsi="Times New Roman" w:cs="Times New Roman"/>
          <w:i/>
          <w:iCs/>
          <w:sz w:val="26"/>
          <w:szCs w:val="26"/>
          <w:lang w:val="ru-RU"/>
        </w:rPr>
        <w:t>повышение качества жизни населения.</w:t>
      </w:r>
      <w:r w:rsidRPr="002B5124">
        <w:rPr>
          <w:rFonts w:ascii="Times New Roman" w:hAnsi="Times New Roman" w:cs="Times New Roman"/>
          <w:b/>
          <w:bCs/>
          <w:sz w:val="26"/>
          <w:szCs w:val="26"/>
          <w:lang w:val="ru-RU"/>
        </w:rPr>
        <w:t xml:space="preserve"> </w:t>
      </w:r>
      <w:r w:rsidRPr="002B5124">
        <w:rPr>
          <w:rFonts w:ascii="Times New Roman" w:hAnsi="Times New Roman" w:cs="Times New Roman"/>
          <w:sz w:val="26"/>
          <w:szCs w:val="26"/>
          <w:lang w:val="ru-RU"/>
        </w:rPr>
        <w:t>Понятие качества жизни включает в себя три основных составляющих:</w:t>
      </w:r>
    </w:p>
    <w:p w:rsidR="007C3ACA" w:rsidRPr="002B5124" w:rsidRDefault="007C3ACA" w:rsidP="000D3770">
      <w:pPr>
        <w:spacing w:after="0" w:line="240" w:lineRule="auto"/>
        <w:ind w:firstLine="709"/>
        <w:jc w:val="both"/>
        <w:rPr>
          <w:rFonts w:ascii="Times New Roman" w:hAnsi="Times New Roman" w:cs="Times New Roman"/>
          <w:sz w:val="26"/>
          <w:szCs w:val="26"/>
          <w:lang w:val="ru-RU"/>
        </w:rPr>
      </w:pPr>
      <w:r w:rsidRPr="002B5124">
        <w:rPr>
          <w:rFonts w:ascii="Times New Roman" w:hAnsi="Times New Roman" w:cs="Times New Roman"/>
          <w:sz w:val="26"/>
          <w:szCs w:val="26"/>
          <w:lang w:val="ru-RU"/>
        </w:rPr>
        <w:t>-во-первых, уровень жизни, определяемый соотношением денежных доходов населения и прожиточного минимума, удельным весом бедных и богатых, покупательной способностью средних слоёв, обеспеченностью жильём, объектами хозяйственно-бытового назначения и коммунальными услугами, личным имуществом граждан и т.д.</w:t>
      </w:r>
    </w:p>
    <w:p w:rsidR="007C3ACA" w:rsidRPr="002B5124" w:rsidRDefault="007C3ACA" w:rsidP="000D3770">
      <w:pPr>
        <w:spacing w:after="0" w:line="240" w:lineRule="auto"/>
        <w:ind w:firstLine="709"/>
        <w:jc w:val="both"/>
        <w:rPr>
          <w:rFonts w:ascii="Times New Roman" w:hAnsi="Times New Roman" w:cs="Times New Roman"/>
          <w:sz w:val="26"/>
          <w:szCs w:val="26"/>
          <w:lang w:val="ru-RU"/>
        </w:rPr>
      </w:pPr>
      <w:r w:rsidRPr="002B5124">
        <w:rPr>
          <w:rFonts w:ascii="Times New Roman" w:hAnsi="Times New Roman" w:cs="Times New Roman"/>
          <w:sz w:val="26"/>
          <w:szCs w:val="26"/>
          <w:lang w:val="ru-RU"/>
        </w:rPr>
        <w:t>-во-вторых, образ жизни, в структуру которого включаются  характеристики занятости населения и безработицы, образования и культуры, социальной безопасности, системы охраны окружающей среды, правонарушений и преступности, обеспечения населения объектами культуры, искусства, просвещения, спорта, а также доступности и степень их использования.</w:t>
      </w:r>
    </w:p>
    <w:p w:rsidR="007C3ACA" w:rsidRPr="002B5124" w:rsidRDefault="007C3ACA" w:rsidP="000D3770">
      <w:pPr>
        <w:spacing w:after="0" w:line="240" w:lineRule="auto"/>
        <w:ind w:firstLine="709"/>
        <w:jc w:val="both"/>
        <w:rPr>
          <w:rFonts w:ascii="Times New Roman" w:hAnsi="Times New Roman" w:cs="Times New Roman"/>
          <w:sz w:val="26"/>
          <w:szCs w:val="26"/>
          <w:lang w:val="ru-RU"/>
        </w:rPr>
      </w:pPr>
      <w:r w:rsidRPr="002B5124">
        <w:rPr>
          <w:rFonts w:ascii="Times New Roman" w:hAnsi="Times New Roman" w:cs="Times New Roman"/>
          <w:sz w:val="26"/>
          <w:szCs w:val="26"/>
          <w:lang w:val="ru-RU"/>
        </w:rPr>
        <w:t>-в третьих, здоровье и продолжительность жизни, измеряемого показателями рождаемости, смертности, естественного прироста населения и прочих демографических процессов, индикаторами состояния здоровья и заболеваемости и развития сферы здравоохранения, обеспеченностью объектами здравоохранения, характеристиками экологической безопасности.</w:t>
      </w:r>
    </w:p>
    <w:p w:rsidR="007C3ACA" w:rsidRPr="002B5124" w:rsidRDefault="007C3ACA" w:rsidP="000D3770">
      <w:pPr>
        <w:spacing w:after="0" w:line="240" w:lineRule="auto"/>
        <w:ind w:firstLine="709"/>
        <w:jc w:val="both"/>
        <w:rPr>
          <w:rFonts w:ascii="Times New Roman" w:hAnsi="Times New Roman" w:cs="Times New Roman"/>
          <w:sz w:val="26"/>
          <w:szCs w:val="26"/>
          <w:lang w:val="ru-RU"/>
        </w:rPr>
      </w:pPr>
      <w:r w:rsidRPr="002B5124">
        <w:rPr>
          <w:rFonts w:ascii="Times New Roman" w:hAnsi="Times New Roman" w:cs="Times New Roman"/>
          <w:sz w:val="26"/>
          <w:szCs w:val="26"/>
          <w:lang w:val="ru-RU"/>
        </w:rPr>
        <w:t xml:space="preserve">Проще, в основе качества жизни населения лежат: </w:t>
      </w:r>
    </w:p>
    <w:p w:rsidR="007C3ACA" w:rsidRPr="002B5124" w:rsidRDefault="007C3ACA" w:rsidP="00E440BA">
      <w:pPr>
        <w:pStyle w:val="ListParagraph"/>
        <w:numPr>
          <w:ilvl w:val="0"/>
          <w:numId w:val="39"/>
        </w:numPr>
        <w:tabs>
          <w:tab w:val="left" w:pos="1134"/>
        </w:tabs>
        <w:spacing w:after="0" w:line="240" w:lineRule="auto"/>
        <w:ind w:left="0" w:firstLine="709"/>
        <w:jc w:val="both"/>
        <w:rPr>
          <w:rFonts w:ascii="Times New Roman" w:hAnsi="Times New Roman" w:cs="Times New Roman"/>
          <w:sz w:val="26"/>
          <w:szCs w:val="26"/>
          <w:lang w:val="ru-RU"/>
        </w:rPr>
      </w:pPr>
      <w:r w:rsidRPr="002B5124">
        <w:rPr>
          <w:rFonts w:ascii="Times New Roman" w:hAnsi="Times New Roman" w:cs="Times New Roman"/>
          <w:sz w:val="26"/>
          <w:szCs w:val="26"/>
          <w:lang w:val="ru-RU"/>
        </w:rPr>
        <w:t>наличие у людей хорошей работы и достойной зарплаты;</w:t>
      </w:r>
    </w:p>
    <w:p w:rsidR="007C3ACA" w:rsidRPr="002B5124" w:rsidRDefault="007C3ACA" w:rsidP="00E440BA">
      <w:pPr>
        <w:pStyle w:val="ListParagraph"/>
        <w:numPr>
          <w:ilvl w:val="0"/>
          <w:numId w:val="39"/>
        </w:numPr>
        <w:tabs>
          <w:tab w:val="left" w:pos="1134"/>
        </w:tabs>
        <w:spacing w:after="0" w:line="240" w:lineRule="auto"/>
        <w:ind w:left="0" w:firstLine="709"/>
        <w:jc w:val="both"/>
        <w:rPr>
          <w:rFonts w:ascii="Times New Roman" w:hAnsi="Times New Roman" w:cs="Times New Roman"/>
          <w:sz w:val="26"/>
          <w:szCs w:val="26"/>
          <w:lang w:val="ru-RU"/>
        </w:rPr>
      </w:pPr>
      <w:r w:rsidRPr="002B5124">
        <w:rPr>
          <w:rFonts w:ascii="Times New Roman" w:hAnsi="Times New Roman" w:cs="Times New Roman"/>
          <w:sz w:val="26"/>
          <w:szCs w:val="26"/>
          <w:lang w:val="ru-RU"/>
        </w:rPr>
        <w:t>возможность пользоваться гарантированными качественными услугами здравоохранения и социального обеспечения;</w:t>
      </w:r>
    </w:p>
    <w:p w:rsidR="007C3ACA" w:rsidRPr="002B5124" w:rsidRDefault="007C3ACA" w:rsidP="00E440BA">
      <w:pPr>
        <w:pStyle w:val="ListParagraph"/>
        <w:numPr>
          <w:ilvl w:val="0"/>
          <w:numId w:val="39"/>
        </w:numPr>
        <w:tabs>
          <w:tab w:val="left" w:pos="1134"/>
        </w:tabs>
        <w:spacing w:after="0" w:line="240" w:lineRule="auto"/>
        <w:ind w:left="0" w:firstLine="709"/>
        <w:jc w:val="both"/>
        <w:rPr>
          <w:rFonts w:ascii="Times New Roman" w:hAnsi="Times New Roman" w:cs="Times New Roman"/>
          <w:sz w:val="26"/>
          <w:szCs w:val="26"/>
          <w:lang w:val="ru-RU"/>
        </w:rPr>
      </w:pPr>
      <w:r w:rsidRPr="002B5124">
        <w:rPr>
          <w:rFonts w:ascii="Times New Roman" w:hAnsi="Times New Roman" w:cs="Times New Roman"/>
          <w:sz w:val="26"/>
          <w:szCs w:val="26"/>
          <w:lang w:val="ru-RU"/>
        </w:rPr>
        <w:t>существование нормальных условий для рождения и воспитания детей;</w:t>
      </w:r>
    </w:p>
    <w:p w:rsidR="007C3ACA" w:rsidRPr="002B5124" w:rsidRDefault="007C3ACA" w:rsidP="00E440BA">
      <w:pPr>
        <w:pStyle w:val="ListParagraph"/>
        <w:numPr>
          <w:ilvl w:val="0"/>
          <w:numId w:val="39"/>
        </w:numPr>
        <w:tabs>
          <w:tab w:val="left" w:pos="1134"/>
        </w:tabs>
        <w:spacing w:after="0" w:line="240" w:lineRule="auto"/>
        <w:ind w:left="0" w:firstLine="709"/>
        <w:jc w:val="both"/>
        <w:rPr>
          <w:rFonts w:ascii="Times New Roman" w:hAnsi="Times New Roman" w:cs="Times New Roman"/>
          <w:sz w:val="26"/>
          <w:szCs w:val="26"/>
          <w:lang w:val="ru-RU"/>
        </w:rPr>
      </w:pPr>
      <w:r w:rsidRPr="002B5124">
        <w:rPr>
          <w:rFonts w:ascii="Times New Roman" w:hAnsi="Times New Roman" w:cs="Times New Roman"/>
          <w:sz w:val="26"/>
          <w:szCs w:val="26"/>
          <w:lang w:val="ru-RU"/>
        </w:rPr>
        <w:t>хорошее жильё;</w:t>
      </w:r>
    </w:p>
    <w:p w:rsidR="007C3ACA" w:rsidRPr="002B5124" w:rsidRDefault="007C3ACA" w:rsidP="00E440BA">
      <w:pPr>
        <w:pStyle w:val="ListParagraph"/>
        <w:numPr>
          <w:ilvl w:val="0"/>
          <w:numId w:val="39"/>
        </w:numPr>
        <w:tabs>
          <w:tab w:val="left" w:pos="1134"/>
        </w:tabs>
        <w:spacing w:after="0" w:line="240" w:lineRule="auto"/>
        <w:ind w:left="0" w:firstLine="709"/>
        <w:jc w:val="both"/>
        <w:rPr>
          <w:rFonts w:ascii="Times New Roman" w:hAnsi="Times New Roman" w:cs="Times New Roman"/>
          <w:sz w:val="26"/>
          <w:szCs w:val="26"/>
          <w:lang w:val="ru-RU"/>
        </w:rPr>
      </w:pPr>
      <w:r w:rsidRPr="002B5124">
        <w:rPr>
          <w:rFonts w:ascii="Times New Roman" w:hAnsi="Times New Roman" w:cs="Times New Roman"/>
          <w:sz w:val="26"/>
          <w:szCs w:val="26"/>
          <w:lang w:val="ru-RU"/>
        </w:rPr>
        <w:t xml:space="preserve">общественная безопасность; </w:t>
      </w:r>
    </w:p>
    <w:p w:rsidR="007C3ACA" w:rsidRPr="002B5124" w:rsidRDefault="007C3ACA" w:rsidP="00E440BA">
      <w:pPr>
        <w:pStyle w:val="ListParagraph"/>
        <w:numPr>
          <w:ilvl w:val="0"/>
          <w:numId w:val="39"/>
        </w:numPr>
        <w:tabs>
          <w:tab w:val="left" w:pos="1134"/>
        </w:tabs>
        <w:spacing w:after="0" w:line="240" w:lineRule="auto"/>
        <w:ind w:left="0" w:firstLine="709"/>
        <w:jc w:val="both"/>
        <w:rPr>
          <w:rFonts w:ascii="Times New Roman" w:hAnsi="Times New Roman" w:cs="Times New Roman"/>
          <w:sz w:val="26"/>
          <w:szCs w:val="26"/>
          <w:lang w:val="ru-RU"/>
        </w:rPr>
      </w:pPr>
      <w:r w:rsidRPr="002B5124">
        <w:rPr>
          <w:rFonts w:ascii="Times New Roman" w:hAnsi="Times New Roman" w:cs="Times New Roman"/>
          <w:sz w:val="26"/>
          <w:szCs w:val="26"/>
          <w:lang w:val="ru-RU"/>
        </w:rPr>
        <w:t xml:space="preserve">политическая стабильность; </w:t>
      </w:r>
    </w:p>
    <w:p w:rsidR="007C3ACA" w:rsidRPr="002B5124" w:rsidRDefault="007C3ACA" w:rsidP="00E440BA">
      <w:pPr>
        <w:pStyle w:val="ListParagraph"/>
        <w:numPr>
          <w:ilvl w:val="0"/>
          <w:numId w:val="39"/>
        </w:numPr>
        <w:tabs>
          <w:tab w:val="left" w:pos="1134"/>
        </w:tabs>
        <w:spacing w:after="0" w:line="240" w:lineRule="auto"/>
        <w:ind w:left="0" w:firstLine="709"/>
        <w:jc w:val="both"/>
        <w:rPr>
          <w:rFonts w:ascii="Times New Roman" w:hAnsi="Times New Roman" w:cs="Times New Roman"/>
          <w:sz w:val="26"/>
          <w:szCs w:val="26"/>
          <w:lang w:val="ru-RU"/>
        </w:rPr>
      </w:pPr>
      <w:r w:rsidRPr="002B5124">
        <w:rPr>
          <w:rFonts w:ascii="Times New Roman" w:hAnsi="Times New Roman" w:cs="Times New Roman"/>
          <w:sz w:val="26"/>
          <w:szCs w:val="26"/>
          <w:lang w:val="ru-RU"/>
        </w:rPr>
        <w:t>образовательные, культурные и досуговые возможности;</w:t>
      </w:r>
    </w:p>
    <w:p w:rsidR="007C3ACA" w:rsidRPr="002B5124" w:rsidRDefault="007C3ACA" w:rsidP="00E440BA">
      <w:pPr>
        <w:pStyle w:val="ListParagraph"/>
        <w:numPr>
          <w:ilvl w:val="0"/>
          <w:numId w:val="39"/>
        </w:numPr>
        <w:tabs>
          <w:tab w:val="left" w:pos="1134"/>
        </w:tabs>
        <w:spacing w:after="0" w:line="240" w:lineRule="auto"/>
        <w:ind w:left="0" w:firstLine="709"/>
        <w:jc w:val="both"/>
        <w:rPr>
          <w:rFonts w:ascii="Times New Roman" w:hAnsi="Times New Roman" w:cs="Times New Roman"/>
          <w:sz w:val="26"/>
          <w:szCs w:val="26"/>
          <w:lang w:val="ru-RU"/>
        </w:rPr>
      </w:pPr>
      <w:r w:rsidRPr="002B5124">
        <w:rPr>
          <w:rFonts w:ascii="Times New Roman" w:hAnsi="Times New Roman" w:cs="Times New Roman"/>
          <w:sz w:val="26"/>
          <w:szCs w:val="26"/>
          <w:lang w:val="ru-RU"/>
        </w:rPr>
        <w:t>качество окружающей среды и т.д.</w:t>
      </w:r>
    </w:p>
    <w:p w:rsidR="007C3ACA" w:rsidRPr="002B5124" w:rsidRDefault="007C3ACA" w:rsidP="000D3770">
      <w:pPr>
        <w:tabs>
          <w:tab w:val="left" w:pos="1134"/>
        </w:tabs>
        <w:spacing w:after="0" w:line="240" w:lineRule="auto"/>
        <w:jc w:val="both"/>
        <w:rPr>
          <w:rFonts w:ascii="Times New Roman" w:hAnsi="Times New Roman" w:cs="Times New Roman"/>
          <w:sz w:val="26"/>
          <w:szCs w:val="26"/>
          <w:lang w:val="ru-RU"/>
        </w:rPr>
      </w:pPr>
    </w:p>
    <w:p w:rsidR="007C3ACA" w:rsidRPr="002B5124" w:rsidRDefault="007C3ACA" w:rsidP="002B5124">
      <w:pPr>
        <w:spacing w:after="0" w:line="240" w:lineRule="auto"/>
        <w:jc w:val="center"/>
        <w:rPr>
          <w:rFonts w:ascii="Times New Roman" w:hAnsi="Times New Roman" w:cs="Times New Roman"/>
          <w:b/>
          <w:bCs/>
          <w:color w:val="000000"/>
          <w:sz w:val="26"/>
          <w:szCs w:val="26"/>
          <w:lang w:val="ru-RU"/>
        </w:rPr>
      </w:pPr>
      <w:r w:rsidRPr="002B5124">
        <w:rPr>
          <w:rFonts w:ascii="Times New Roman" w:hAnsi="Times New Roman" w:cs="Times New Roman"/>
          <w:b/>
          <w:bCs/>
          <w:color w:val="000000"/>
          <w:sz w:val="26"/>
          <w:szCs w:val="26"/>
          <w:lang w:val="ru-RU"/>
        </w:rPr>
        <w:t>3.5</w:t>
      </w:r>
      <w:r>
        <w:rPr>
          <w:rFonts w:ascii="Times New Roman" w:hAnsi="Times New Roman" w:cs="Times New Roman"/>
          <w:b/>
          <w:bCs/>
          <w:color w:val="000000"/>
          <w:sz w:val="26"/>
          <w:szCs w:val="26"/>
          <w:lang w:val="ru-RU"/>
        </w:rPr>
        <w:t>.</w:t>
      </w:r>
      <w:r w:rsidRPr="002B5124">
        <w:rPr>
          <w:rFonts w:ascii="Times New Roman" w:hAnsi="Times New Roman" w:cs="Times New Roman"/>
          <w:b/>
          <w:bCs/>
          <w:color w:val="000000"/>
          <w:sz w:val="26"/>
          <w:szCs w:val="26"/>
          <w:lang w:val="ru-RU"/>
        </w:rPr>
        <w:t xml:space="preserve"> Миссия муниципального образования</w:t>
      </w:r>
    </w:p>
    <w:p w:rsidR="007C3ACA" w:rsidRPr="002B5124" w:rsidRDefault="007C3ACA" w:rsidP="002B5124">
      <w:pPr>
        <w:spacing w:after="0" w:line="240" w:lineRule="auto"/>
        <w:ind w:firstLine="709"/>
        <w:jc w:val="both"/>
        <w:rPr>
          <w:rFonts w:ascii="Times New Roman" w:hAnsi="Times New Roman" w:cs="Times New Roman"/>
          <w:sz w:val="26"/>
          <w:szCs w:val="26"/>
          <w:lang w:val="ru-RU"/>
        </w:rPr>
      </w:pPr>
      <w:r w:rsidRPr="002B5124">
        <w:rPr>
          <w:rFonts w:ascii="Times New Roman" w:hAnsi="Times New Roman" w:cs="Times New Roman"/>
          <w:sz w:val="26"/>
          <w:szCs w:val="26"/>
          <w:lang w:val="ru-RU"/>
        </w:rPr>
        <w:t xml:space="preserve">С учётом выявленных конкурентных преимуществ, исторически сложившейся ситуации, природных особенностей, географического положения, а также основных потенциальных возможностей Воробьёвского муниципального района и стремлений жителей, выявленных в процессе формирования стратегии развития Воробьёвского муниципального района миссия заключается в следующем: </w:t>
      </w:r>
    </w:p>
    <w:p w:rsidR="007C3ACA" w:rsidRPr="002B5124" w:rsidRDefault="007C3ACA" w:rsidP="000D3770">
      <w:pPr>
        <w:spacing w:after="0" w:line="240" w:lineRule="auto"/>
        <w:ind w:firstLine="709"/>
        <w:jc w:val="both"/>
        <w:rPr>
          <w:rFonts w:ascii="Times New Roman" w:hAnsi="Times New Roman" w:cs="Times New Roman"/>
          <w:i/>
          <w:iCs/>
          <w:sz w:val="26"/>
          <w:szCs w:val="26"/>
          <w:lang w:val="ru-RU"/>
        </w:rPr>
      </w:pPr>
      <w:r w:rsidRPr="002B5124">
        <w:rPr>
          <w:rFonts w:ascii="Times New Roman" w:hAnsi="Times New Roman" w:cs="Times New Roman"/>
          <w:b/>
          <w:bCs/>
          <w:sz w:val="26"/>
          <w:szCs w:val="26"/>
          <w:lang w:val="ru-RU"/>
        </w:rPr>
        <w:t xml:space="preserve">Создание в Воробьёвском муниципальном районе качественного уровня жизни благодаря эффективному использованию внутреннего потенциала района, самореализации личности и привлекательной инвестиционной политики. </w:t>
      </w:r>
      <w:r w:rsidRPr="002B5124">
        <w:rPr>
          <w:rFonts w:ascii="Times New Roman" w:hAnsi="Times New Roman" w:cs="Times New Roman"/>
          <w:i/>
          <w:iCs/>
          <w:sz w:val="26"/>
          <w:szCs w:val="26"/>
          <w:lang w:val="ru-RU"/>
        </w:rPr>
        <w:t>«Слабым - защиту, сильным - поддержку, молодым - работу, старикам - заботу».</w:t>
      </w:r>
    </w:p>
    <w:p w:rsidR="007C3ACA" w:rsidRPr="002B5124" w:rsidRDefault="007C3ACA" w:rsidP="000D3770">
      <w:pPr>
        <w:tabs>
          <w:tab w:val="left" w:pos="1134"/>
        </w:tabs>
        <w:spacing w:after="0" w:line="240" w:lineRule="auto"/>
        <w:jc w:val="both"/>
        <w:rPr>
          <w:rFonts w:ascii="Times New Roman" w:hAnsi="Times New Roman" w:cs="Times New Roman"/>
          <w:sz w:val="26"/>
          <w:szCs w:val="26"/>
          <w:lang w:val="ru-RU"/>
        </w:rPr>
      </w:pPr>
    </w:p>
    <w:p w:rsidR="007C3ACA" w:rsidRPr="002B5124" w:rsidRDefault="007C3ACA" w:rsidP="00E26E42">
      <w:pPr>
        <w:spacing w:line="240" w:lineRule="auto"/>
        <w:jc w:val="center"/>
        <w:rPr>
          <w:rFonts w:ascii="Times New Roman" w:hAnsi="Times New Roman" w:cs="Times New Roman"/>
          <w:b/>
          <w:bCs/>
          <w:color w:val="000000"/>
          <w:sz w:val="26"/>
          <w:szCs w:val="26"/>
          <w:lang w:val="ru-RU"/>
        </w:rPr>
      </w:pPr>
      <w:r w:rsidRPr="002B5124">
        <w:rPr>
          <w:rFonts w:ascii="Times New Roman" w:hAnsi="Times New Roman" w:cs="Times New Roman"/>
          <w:b/>
          <w:bCs/>
          <w:sz w:val="26"/>
          <w:szCs w:val="26"/>
          <w:lang w:val="ru-RU"/>
        </w:rPr>
        <w:t>3</w:t>
      </w:r>
      <w:r w:rsidRPr="002B5124">
        <w:rPr>
          <w:rFonts w:ascii="Times New Roman" w:hAnsi="Times New Roman" w:cs="Times New Roman"/>
          <w:b/>
          <w:bCs/>
          <w:color w:val="000000"/>
          <w:sz w:val="26"/>
          <w:szCs w:val="26"/>
          <w:lang w:val="ru-RU"/>
        </w:rPr>
        <w:t>.6</w:t>
      </w:r>
      <w:r>
        <w:rPr>
          <w:rFonts w:ascii="Times New Roman" w:hAnsi="Times New Roman" w:cs="Times New Roman"/>
          <w:b/>
          <w:bCs/>
          <w:color w:val="000000"/>
          <w:sz w:val="26"/>
          <w:szCs w:val="26"/>
          <w:lang w:val="ru-RU"/>
        </w:rPr>
        <w:t>.</w:t>
      </w:r>
      <w:r w:rsidRPr="002B5124">
        <w:rPr>
          <w:rFonts w:ascii="Times New Roman" w:hAnsi="Times New Roman" w:cs="Times New Roman"/>
          <w:b/>
          <w:bCs/>
          <w:color w:val="000000"/>
          <w:sz w:val="26"/>
          <w:szCs w:val="26"/>
          <w:lang w:val="ru-RU"/>
        </w:rPr>
        <w:t xml:space="preserve"> Направления стратегии социально-экономического развития</w:t>
      </w:r>
    </w:p>
    <w:p w:rsidR="007C3ACA" w:rsidRPr="002B5124" w:rsidRDefault="007C3ACA" w:rsidP="00E26E42">
      <w:pPr>
        <w:spacing w:line="240" w:lineRule="auto"/>
        <w:jc w:val="center"/>
        <w:rPr>
          <w:rFonts w:ascii="Times New Roman" w:hAnsi="Times New Roman" w:cs="Times New Roman"/>
          <w:b/>
          <w:bCs/>
          <w:color w:val="000000"/>
          <w:sz w:val="26"/>
          <w:szCs w:val="26"/>
          <w:lang w:val="ru-RU"/>
        </w:rPr>
      </w:pPr>
      <w:r w:rsidRPr="002B5124">
        <w:rPr>
          <w:rFonts w:ascii="Times New Roman" w:hAnsi="Times New Roman" w:cs="Times New Roman"/>
          <w:b/>
          <w:bCs/>
          <w:color w:val="000000"/>
          <w:sz w:val="26"/>
          <w:szCs w:val="26"/>
          <w:lang w:val="ru-RU"/>
        </w:rPr>
        <w:t>Воробьёвского муниципального района</w:t>
      </w:r>
    </w:p>
    <w:p w:rsidR="007C3ACA" w:rsidRPr="002B5124" w:rsidRDefault="007C3ACA" w:rsidP="00F67864">
      <w:pPr>
        <w:spacing w:after="0" w:line="240" w:lineRule="auto"/>
        <w:ind w:firstLine="709"/>
        <w:jc w:val="center"/>
        <w:rPr>
          <w:rFonts w:ascii="Times New Roman" w:hAnsi="Times New Roman" w:cs="Times New Roman"/>
          <w:b/>
          <w:bCs/>
          <w:color w:val="000000"/>
          <w:sz w:val="26"/>
          <w:szCs w:val="26"/>
          <w:lang w:val="ru-RU"/>
        </w:rPr>
      </w:pPr>
      <w:r w:rsidRPr="002B5124">
        <w:rPr>
          <w:rFonts w:ascii="Times New Roman" w:hAnsi="Times New Roman" w:cs="Times New Roman"/>
          <w:b/>
          <w:bCs/>
          <w:color w:val="000000"/>
          <w:sz w:val="26"/>
          <w:szCs w:val="26"/>
          <w:lang w:val="ru-RU"/>
        </w:rPr>
        <w:t>3.6.1</w:t>
      </w:r>
      <w:r>
        <w:rPr>
          <w:rFonts w:ascii="Times New Roman" w:hAnsi="Times New Roman" w:cs="Times New Roman"/>
          <w:b/>
          <w:bCs/>
          <w:color w:val="000000"/>
          <w:sz w:val="26"/>
          <w:szCs w:val="26"/>
          <w:lang w:val="ru-RU"/>
        </w:rPr>
        <w:t>.</w:t>
      </w:r>
      <w:r w:rsidRPr="002B5124">
        <w:rPr>
          <w:rFonts w:ascii="Times New Roman" w:hAnsi="Times New Roman" w:cs="Times New Roman"/>
          <w:b/>
          <w:bCs/>
          <w:color w:val="000000"/>
          <w:sz w:val="26"/>
          <w:szCs w:val="26"/>
          <w:lang w:val="ru-RU"/>
        </w:rPr>
        <w:t xml:space="preserve"> Развитие аграрного сектора экономики </w:t>
      </w:r>
    </w:p>
    <w:p w:rsidR="007C3ACA" w:rsidRPr="002B5124" w:rsidRDefault="007C3ACA" w:rsidP="00F67864">
      <w:pPr>
        <w:spacing w:after="0" w:line="240" w:lineRule="auto"/>
        <w:ind w:firstLine="709"/>
        <w:jc w:val="center"/>
        <w:rPr>
          <w:rFonts w:ascii="Times New Roman" w:hAnsi="Times New Roman" w:cs="Times New Roman"/>
          <w:b/>
          <w:bCs/>
          <w:color w:val="000000"/>
          <w:sz w:val="26"/>
          <w:szCs w:val="26"/>
          <w:lang w:val="ru-RU"/>
        </w:rPr>
      </w:pPr>
      <w:r w:rsidRPr="002B5124">
        <w:rPr>
          <w:rFonts w:ascii="Times New Roman" w:hAnsi="Times New Roman" w:cs="Times New Roman"/>
          <w:b/>
          <w:bCs/>
          <w:color w:val="000000"/>
          <w:sz w:val="26"/>
          <w:szCs w:val="26"/>
          <w:lang w:val="ru-RU"/>
        </w:rPr>
        <w:t xml:space="preserve">Воробьёвского муниципального района </w:t>
      </w:r>
    </w:p>
    <w:p w:rsidR="007C3ACA" w:rsidRPr="002B5124" w:rsidRDefault="007C3ACA" w:rsidP="00F67864">
      <w:pPr>
        <w:spacing w:after="0" w:line="240" w:lineRule="auto"/>
        <w:ind w:firstLine="709"/>
        <w:jc w:val="both"/>
        <w:rPr>
          <w:rFonts w:ascii="Times New Roman" w:hAnsi="Times New Roman" w:cs="Times New Roman"/>
          <w:i/>
          <w:iCs/>
          <w:color w:val="000000"/>
          <w:sz w:val="26"/>
          <w:szCs w:val="26"/>
          <w:lang w:val="ru-RU"/>
        </w:rPr>
      </w:pPr>
      <w:r w:rsidRPr="002B5124">
        <w:rPr>
          <w:rFonts w:ascii="Times New Roman" w:hAnsi="Times New Roman" w:cs="Times New Roman"/>
          <w:i/>
          <w:iCs/>
          <w:color w:val="000000"/>
          <w:sz w:val="26"/>
          <w:szCs w:val="26"/>
          <w:lang w:val="ru-RU"/>
        </w:rPr>
        <w:t>Для достижения основных целей развития АПК необходимо:</w:t>
      </w:r>
    </w:p>
    <w:p w:rsidR="007C3ACA" w:rsidRPr="002B5124" w:rsidRDefault="007C3ACA" w:rsidP="00E440BA">
      <w:pPr>
        <w:pStyle w:val="ListParagraph"/>
        <w:numPr>
          <w:ilvl w:val="0"/>
          <w:numId w:val="52"/>
        </w:numPr>
        <w:tabs>
          <w:tab w:val="left" w:pos="1134"/>
          <w:tab w:val="left" w:pos="1276"/>
        </w:tabs>
        <w:spacing w:after="0" w:line="240" w:lineRule="auto"/>
        <w:ind w:left="0" w:firstLine="709"/>
        <w:jc w:val="both"/>
        <w:rPr>
          <w:rFonts w:ascii="Times New Roman" w:hAnsi="Times New Roman" w:cs="Times New Roman"/>
          <w:color w:val="000000"/>
          <w:sz w:val="26"/>
          <w:szCs w:val="26"/>
          <w:lang w:val="ru-RU"/>
        </w:rPr>
      </w:pPr>
      <w:r w:rsidRPr="002B5124">
        <w:rPr>
          <w:rFonts w:ascii="Times New Roman" w:hAnsi="Times New Roman" w:cs="Times New Roman"/>
          <w:color w:val="000000"/>
          <w:sz w:val="26"/>
          <w:szCs w:val="26"/>
          <w:lang w:val="ru-RU"/>
        </w:rPr>
        <w:t xml:space="preserve">активизировать и совершенствовать государственную аграрную политику; </w:t>
      </w:r>
    </w:p>
    <w:p w:rsidR="007C3ACA" w:rsidRPr="002B5124" w:rsidRDefault="007C3ACA" w:rsidP="00E440BA">
      <w:pPr>
        <w:pStyle w:val="ListParagraph"/>
        <w:numPr>
          <w:ilvl w:val="0"/>
          <w:numId w:val="52"/>
        </w:numPr>
        <w:tabs>
          <w:tab w:val="left" w:pos="1134"/>
          <w:tab w:val="left" w:pos="1276"/>
        </w:tabs>
        <w:spacing w:after="0" w:line="240" w:lineRule="auto"/>
        <w:ind w:left="0" w:firstLine="709"/>
        <w:jc w:val="both"/>
        <w:rPr>
          <w:rFonts w:ascii="Times New Roman" w:hAnsi="Times New Roman" w:cs="Times New Roman"/>
          <w:color w:val="000000"/>
          <w:sz w:val="26"/>
          <w:szCs w:val="26"/>
          <w:lang w:val="ru-RU"/>
        </w:rPr>
      </w:pPr>
      <w:r w:rsidRPr="002B5124">
        <w:rPr>
          <w:rFonts w:ascii="Times New Roman" w:hAnsi="Times New Roman" w:cs="Times New Roman"/>
          <w:color w:val="000000"/>
          <w:sz w:val="26"/>
          <w:szCs w:val="26"/>
          <w:lang w:val="ru-RU"/>
        </w:rPr>
        <w:t xml:space="preserve">укреплять частно-государственное партнёрство; </w:t>
      </w:r>
    </w:p>
    <w:p w:rsidR="007C3ACA" w:rsidRPr="002B5124" w:rsidRDefault="007C3ACA" w:rsidP="00E440BA">
      <w:pPr>
        <w:pStyle w:val="ListParagraph"/>
        <w:numPr>
          <w:ilvl w:val="0"/>
          <w:numId w:val="52"/>
        </w:numPr>
        <w:tabs>
          <w:tab w:val="left" w:pos="1134"/>
          <w:tab w:val="left" w:pos="1276"/>
        </w:tabs>
        <w:spacing w:after="0" w:line="240" w:lineRule="auto"/>
        <w:ind w:left="0" w:firstLine="709"/>
        <w:jc w:val="both"/>
        <w:rPr>
          <w:rFonts w:ascii="Times New Roman" w:hAnsi="Times New Roman" w:cs="Times New Roman"/>
          <w:color w:val="000000"/>
          <w:sz w:val="26"/>
          <w:szCs w:val="26"/>
          <w:lang w:val="ru-RU"/>
        </w:rPr>
      </w:pPr>
      <w:r w:rsidRPr="002B5124">
        <w:rPr>
          <w:rFonts w:ascii="Times New Roman" w:hAnsi="Times New Roman" w:cs="Times New Roman"/>
          <w:color w:val="000000"/>
          <w:sz w:val="26"/>
          <w:szCs w:val="26"/>
          <w:lang w:val="ru-RU"/>
        </w:rPr>
        <w:t xml:space="preserve">формировать и развивать рыночную инфраструктуру; </w:t>
      </w:r>
    </w:p>
    <w:p w:rsidR="007C3ACA" w:rsidRPr="002B5124" w:rsidRDefault="007C3ACA" w:rsidP="00E440BA">
      <w:pPr>
        <w:pStyle w:val="ListParagraph"/>
        <w:numPr>
          <w:ilvl w:val="0"/>
          <w:numId w:val="52"/>
        </w:numPr>
        <w:tabs>
          <w:tab w:val="left" w:pos="1134"/>
          <w:tab w:val="left" w:pos="1276"/>
        </w:tabs>
        <w:spacing w:after="0" w:line="240" w:lineRule="auto"/>
        <w:ind w:left="0" w:firstLine="709"/>
        <w:jc w:val="both"/>
        <w:rPr>
          <w:rFonts w:ascii="Times New Roman" w:hAnsi="Times New Roman" w:cs="Times New Roman"/>
          <w:color w:val="000000"/>
          <w:sz w:val="26"/>
          <w:szCs w:val="26"/>
          <w:lang w:val="ru-RU"/>
        </w:rPr>
      </w:pPr>
      <w:r w:rsidRPr="002B5124">
        <w:rPr>
          <w:rFonts w:ascii="Times New Roman" w:hAnsi="Times New Roman" w:cs="Times New Roman"/>
          <w:color w:val="000000"/>
          <w:sz w:val="26"/>
          <w:szCs w:val="26"/>
          <w:lang w:val="ru-RU"/>
        </w:rPr>
        <w:t xml:space="preserve">совершенствовать информационно-консультационную систему; </w:t>
      </w:r>
    </w:p>
    <w:p w:rsidR="007C3ACA" w:rsidRPr="002B5124" w:rsidRDefault="007C3ACA" w:rsidP="00E440BA">
      <w:pPr>
        <w:pStyle w:val="ListParagraph"/>
        <w:numPr>
          <w:ilvl w:val="0"/>
          <w:numId w:val="52"/>
        </w:numPr>
        <w:tabs>
          <w:tab w:val="left" w:pos="1134"/>
          <w:tab w:val="left" w:pos="1276"/>
        </w:tabs>
        <w:spacing w:after="0" w:line="240" w:lineRule="auto"/>
        <w:ind w:left="0" w:firstLine="709"/>
        <w:jc w:val="both"/>
        <w:rPr>
          <w:rFonts w:ascii="Times New Roman" w:hAnsi="Times New Roman" w:cs="Times New Roman"/>
          <w:color w:val="000000"/>
          <w:sz w:val="26"/>
          <w:szCs w:val="26"/>
          <w:lang w:val="ru-RU"/>
        </w:rPr>
      </w:pPr>
      <w:r w:rsidRPr="002B5124">
        <w:rPr>
          <w:rFonts w:ascii="Times New Roman" w:hAnsi="Times New Roman" w:cs="Times New Roman"/>
          <w:color w:val="000000"/>
          <w:sz w:val="26"/>
          <w:szCs w:val="26"/>
          <w:lang w:val="ru-RU"/>
        </w:rPr>
        <w:t xml:space="preserve">совершенствовать земельные отношения и развивать земельную ипотеку; </w:t>
      </w:r>
    </w:p>
    <w:p w:rsidR="007C3ACA" w:rsidRPr="002B5124" w:rsidRDefault="007C3ACA" w:rsidP="00E440BA">
      <w:pPr>
        <w:pStyle w:val="ListParagraph"/>
        <w:numPr>
          <w:ilvl w:val="0"/>
          <w:numId w:val="52"/>
        </w:numPr>
        <w:tabs>
          <w:tab w:val="left" w:pos="1134"/>
          <w:tab w:val="left" w:pos="1276"/>
        </w:tabs>
        <w:spacing w:after="0" w:line="240" w:lineRule="auto"/>
        <w:ind w:left="0" w:firstLine="709"/>
        <w:jc w:val="both"/>
        <w:rPr>
          <w:rFonts w:ascii="Times New Roman" w:hAnsi="Times New Roman" w:cs="Times New Roman"/>
          <w:color w:val="000000"/>
          <w:sz w:val="26"/>
          <w:szCs w:val="26"/>
          <w:lang w:val="ru-RU"/>
        </w:rPr>
      </w:pPr>
      <w:r w:rsidRPr="002B5124">
        <w:rPr>
          <w:rFonts w:ascii="Times New Roman" w:hAnsi="Times New Roman" w:cs="Times New Roman"/>
          <w:color w:val="000000"/>
          <w:sz w:val="26"/>
          <w:szCs w:val="26"/>
          <w:lang w:val="ru-RU"/>
        </w:rPr>
        <w:t xml:space="preserve">формировать государственные и муниципальные земельные фонды; </w:t>
      </w:r>
    </w:p>
    <w:p w:rsidR="007C3ACA" w:rsidRPr="002B5124" w:rsidRDefault="007C3ACA" w:rsidP="00E440BA">
      <w:pPr>
        <w:pStyle w:val="ListParagraph"/>
        <w:numPr>
          <w:ilvl w:val="0"/>
          <w:numId w:val="52"/>
        </w:numPr>
        <w:tabs>
          <w:tab w:val="left" w:pos="1134"/>
          <w:tab w:val="left" w:pos="1276"/>
        </w:tabs>
        <w:spacing w:after="0" w:line="240" w:lineRule="auto"/>
        <w:ind w:left="0" w:firstLine="709"/>
        <w:jc w:val="both"/>
        <w:rPr>
          <w:rFonts w:ascii="Times New Roman" w:hAnsi="Times New Roman" w:cs="Times New Roman"/>
          <w:color w:val="000000"/>
          <w:sz w:val="26"/>
          <w:szCs w:val="26"/>
          <w:lang w:val="ru-RU"/>
        </w:rPr>
      </w:pPr>
      <w:r w:rsidRPr="002B5124">
        <w:rPr>
          <w:rFonts w:ascii="Times New Roman" w:hAnsi="Times New Roman" w:cs="Times New Roman"/>
          <w:color w:val="000000"/>
          <w:sz w:val="26"/>
          <w:szCs w:val="26"/>
          <w:lang w:val="ru-RU"/>
        </w:rPr>
        <w:t>расширять страхование сельскохозяйственной деятельности;</w:t>
      </w:r>
    </w:p>
    <w:p w:rsidR="007C3ACA" w:rsidRPr="002B5124" w:rsidRDefault="007C3ACA" w:rsidP="00E440BA">
      <w:pPr>
        <w:pStyle w:val="ListParagraph"/>
        <w:numPr>
          <w:ilvl w:val="0"/>
          <w:numId w:val="52"/>
        </w:numPr>
        <w:tabs>
          <w:tab w:val="left" w:pos="1134"/>
          <w:tab w:val="left" w:pos="1276"/>
        </w:tabs>
        <w:spacing w:after="0" w:line="240" w:lineRule="auto"/>
        <w:ind w:left="0" w:firstLine="709"/>
        <w:jc w:val="both"/>
        <w:rPr>
          <w:rFonts w:ascii="Times New Roman" w:hAnsi="Times New Roman" w:cs="Times New Roman"/>
          <w:color w:val="000000"/>
          <w:sz w:val="26"/>
          <w:szCs w:val="26"/>
          <w:lang w:val="ru-RU"/>
        </w:rPr>
      </w:pPr>
      <w:r w:rsidRPr="002B5124">
        <w:rPr>
          <w:rFonts w:ascii="Times New Roman" w:hAnsi="Times New Roman" w:cs="Times New Roman"/>
          <w:color w:val="000000"/>
          <w:sz w:val="26"/>
          <w:szCs w:val="26"/>
          <w:lang w:val="ru-RU"/>
        </w:rPr>
        <w:t xml:space="preserve">применять залоговые операции; </w:t>
      </w:r>
    </w:p>
    <w:p w:rsidR="007C3ACA" w:rsidRPr="002B5124" w:rsidRDefault="007C3ACA" w:rsidP="00E440BA">
      <w:pPr>
        <w:pStyle w:val="ListParagraph"/>
        <w:numPr>
          <w:ilvl w:val="0"/>
          <w:numId w:val="52"/>
        </w:numPr>
        <w:tabs>
          <w:tab w:val="left" w:pos="1134"/>
          <w:tab w:val="left" w:pos="1276"/>
        </w:tabs>
        <w:spacing w:after="0" w:line="240" w:lineRule="auto"/>
        <w:ind w:left="0" w:firstLine="709"/>
        <w:jc w:val="both"/>
        <w:rPr>
          <w:rFonts w:ascii="Times New Roman" w:hAnsi="Times New Roman" w:cs="Times New Roman"/>
          <w:color w:val="000000"/>
          <w:sz w:val="26"/>
          <w:szCs w:val="26"/>
          <w:lang w:val="ru-RU"/>
        </w:rPr>
      </w:pPr>
      <w:r w:rsidRPr="002B5124">
        <w:rPr>
          <w:rFonts w:ascii="Times New Roman" w:hAnsi="Times New Roman" w:cs="Times New Roman"/>
          <w:color w:val="000000"/>
          <w:sz w:val="26"/>
          <w:szCs w:val="26"/>
          <w:lang w:val="ru-RU"/>
        </w:rPr>
        <w:t xml:space="preserve">продолжать финансовое оздоровление сельхозтоваропроизводителей; </w:t>
      </w:r>
    </w:p>
    <w:p w:rsidR="007C3ACA" w:rsidRPr="002B5124" w:rsidRDefault="007C3ACA" w:rsidP="00E440BA">
      <w:pPr>
        <w:pStyle w:val="ListParagraph"/>
        <w:numPr>
          <w:ilvl w:val="0"/>
          <w:numId w:val="52"/>
        </w:numPr>
        <w:tabs>
          <w:tab w:val="left" w:pos="1134"/>
          <w:tab w:val="left" w:pos="1276"/>
        </w:tabs>
        <w:spacing w:after="0" w:line="240" w:lineRule="auto"/>
        <w:ind w:left="0" w:firstLine="709"/>
        <w:jc w:val="both"/>
        <w:rPr>
          <w:rFonts w:ascii="Times New Roman" w:hAnsi="Times New Roman" w:cs="Times New Roman"/>
          <w:color w:val="000000"/>
          <w:sz w:val="26"/>
          <w:szCs w:val="26"/>
          <w:lang w:val="ru-RU"/>
        </w:rPr>
      </w:pPr>
      <w:r w:rsidRPr="002B5124">
        <w:rPr>
          <w:rFonts w:ascii="Times New Roman" w:hAnsi="Times New Roman" w:cs="Times New Roman"/>
          <w:color w:val="000000"/>
          <w:sz w:val="26"/>
          <w:szCs w:val="26"/>
          <w:lang w:val="ru-RU"/>
        </w:rPr>
        <w:t>активизировать интеграционные и кооперационные процессы в АПК.</w:t>
      </w:r>
    </w:p>
    <w:p w:rsidR="007C3ACA" w:rsidRPr="002B5124" w:rsidRDefault="007C3ACA" w:rsidP="00F67864">
      <w:pPr>
        <w:spacing w:after="0" w:line="240" w:lineRule="auto"/>
        <w:ind w:firstLine="709"/>
        <w:jc w:val="both"/>
        <w:rPr>
          <w:rFonts w:ascii="Times New Roman" w:hAnsi="Times New Roman" w:cs="Times New Roman"/>
          <w:color w:val="000000"/>
          <w:sz w:val="26"/>
          <w:szCs w:val="26"/>
          <w:lang w:val="ru-RU"/>
        </w:rPr>
      </w:pPr>
      <w:r w:rsidRPr="002B5124">
        <w:rPr>
          <w:rFonts w:ascii="Times New Roman" w:hAnsi="Times New Roman" w:cs="Times New Roman"/>
          <w:color w:val="000000"/>
          <w:sz w:val="26"/>
          <w:szCs w:val="26"/>
          <w:lang w:val="ru-RU"/>
        </w:rPr>
        <w:t>Важнейшая задача в сфере АПК на долгосрочный период - повышение конкурентоспособности продукции на основе технической и технологической модернизации производственных процессов, улучшения качества ресурсного потенциала, используемого в производстве.</w:t>
      </w:r>
    </w:p>
    <w:p w:rsidR="007C3ACA" w:rsidRPr="002B5124" w:rsidRDefault="007C3ACA" w:rsidP="00F67864">
      <w:pPr>
        <w:spacing w:after="0" w:line="240" w:lineRule="auto"/>
        <w:ind w:firstLine="709"/>
        <w:jc w:val="both"/>
        <w:rPr>
          <w:rFonts w:ascii="Times New Roman" w:hAnsi="Times New Roman" w:cs="Times New Roman"/>
          <w:color w:val="000000"/>
          <w:sz w:val="26"/>
          <w:szCs w:val="26"/>
          <w:lang w:val="ru-RU"/>
        </w:rPr>
      </w:pPr>
      <w:r w:rsidRPr="002B5124">
        <w:rPr>
          <w:rFonts w:ascii="Times New Roman" w:hAnsi="Times New Roman" w:cs="Times New Roman"/>
          <w:color w:val="000000"/>
          <w:sz w:val="26"/>
          <w:szCs w:val="26"/>
          <w:lang w:val="ru-RU"/>
        </w:rPr>
        <w:t>В модернизации сельскохозяйственного производства основные усилия будут направлены на интенсивное технологическое обновление отрасли и создание новых высокотехнологичных производств. Будет проведена полная замена устаревшей техники и технологий в сельскохозяйственном производстве, в основном, на новые высокопроизводительные, многофункциональные комплексы, доля которых составляет более 65%.</w:t>
      </w:r>
    </w:p>
    <w:p w:rsidR="007C3ACA" w:rsidRPr="002B5124" w:rsidRDefault="007C3ACA" w:rsidP="00F67864">
      <w:pPr>
        <w:spacing w:after="0" w:line="240" w:lineRule="auto"/>
        <w:ind w:firstLine="709"/>
        <w:jc w:val="both"/>
        <w:rPr>
          <w:rFonts w:ascii="Times New Roman" w:hAnsi="Times New Roman" w:cs="Times New Roman"/>
          <w:color w:val="000000"/>
          <w:sz w:val="26"/>
          <w:szCs w:val="26"/>
          <w:lang w:val="ru-RU"/>
        </w:rPr>
      </w:pPr>
      <w:r w:rsidRPr="002B5124">
        <w:rPr>
          <w:rFonts w:ascii="Times New Roman" w:hAnsi="Times New Roman" w:cs="Times New Roman"/>
          <w:color w:val="000000"/>
          <w:sz w:val="26"/>
          <w:szCs w:val="26"/>
          <w:lang w:val="ru-RU"/>
        </w:rPr>
        <w:t>Энергообеспеченность отрасли будет доведена до нормативного уровня.</w:t>
      </w:r>
    </w:p>
    <w:p w:rsidR="007C3ACA" w:rsidRPr="002B5124" w:rsidRDefault="007C3ACA" w:rsidP="00F67864">
      <w:pPr>
        <w:spacing w:after="0" w:line="240" w:lineRule="auto"/>
        <w:ind w:firstLine="709"/>
        <w:jc w:val="both"/>
        <w:rPr>
          <w:rFonts w:ascii="Times New Roman" w:hAnsi="Times New Roman" w:cs="Times New Roman"/>
          <w:color w:val="000000"/>
          <w:sz w:val="26"/>
          <w:szCs w:val="26"/>
          <w:lang w:val="ru-RU"/>
        </w:rPr>
      </w:pPr>
      <w:r w:rsidRPr="002B5124">
        <w:rPr>
          <w:rFonts w:ascii="Times New Roman" w:hAnsi="Times New Roman" w:cs="Times New Roman"/>
          <w:color w:val="000000"/>
          <w:sz w:val="26"/>
          <w:szCs w:val="26"/>
          <w:lang w:val="ru-RU"/>
        </w:rPr>
        <w:t>В сфере создания общих условий функционирования сельского хозяйства необходимо осуществлять мероприятия по поддержке почвенного плодородия, развитию системы информационно-консультационного обеспечения АПК, обеспечению отрасли квалифицированными кадрами.</w:t>
      </w:r>
    </w:p>
    <w:p w:rsidR="007C3ACA" w:rsidRPr="002B5124" w:rsidRDefault="007C3ACA" w:rsidP="00F67864">
      <w:pPr>
        <w:spacing w:after="0" w:line="240" w:lineRule="auto"/>
        <w:ind w:firstLine="709"/>
        <w:jc w:val="both"/>
        <w:rPr>
          <w:rFonts w:ascii="Times New Roman" w:hAnsi="Times New Roman" w:cs="Times New Roman"/>
          <w:color w:val="000000"/>
          <w:sz w:val="26"/>
          <w:szCs w:val="26"/>
          <w:lang w:val="ru-RU"/>
        </w:rPr>
      </w:pPr>
      <w:r w:rsidRPr="002B5124">
        <w:rPr>
          <w:rFonts w:ascii="Times New Roman" w:hAnsi="Times New Roman" w:cs="Times New Roman"/>
          <w:color w:val="000000"/>
          <w:sz w:val="26"/>
          <w:szCs w:val="26"/>
          <w:lang w:val="ru-RU"/>
        </w:rPr>
        <w:t xml:space="preserve">Целями осуществления мероприятий по поддержанию почвенного плодородия являются сохранение и рациональное использование земель сельскохозяйственного назначения, а также создание условий для увеличения объемов производства высококачественной сельскохозяйственной продукции на основе восстановления и повышения плодородия почв земель сельскохозяйственного назначения при выполнении комплекса агрохимических и организационных мероприятий с использованием достижений науки и техники. </w:t>
      </w:r>
    </w:p>
    <w:p w:rsidR="007C3ACA" w:rsidRPr="002B5124" w:rsidRDefault="007C3ACA" w:rsidP="00F67864">
      <w:pPr>
        <w:spacing w:after="0" w:line="240" w:lineRule="auto"/>
        <w:ind w:firstLine="709"/>
        <w:jc w:val="both"/>
        <w:rPr>
          <w:rFonts w:ascii="Times New Roman" w:hAnsi="Times New Roman" w:cs="Times New Roman"/>
          <w:color w:val="000000"/>
          <w:sz w:val="26"/>
          <w:szCs w:val="26"/>
          <w:lang w:val="ru-RU"/>
        </w:rPr>
      </w:pPr>
      <w:r w:rsidRPr="002B5124">
        <w:rPr>
          <w:rFonts w:ascii="Times New Roman" w:hAnsi="Times New Roman" w:cs="Times New Roman"/>
          <w:color w:val="000000"/>
          <w:sz w:val="26"/>
          <w:szCs w:val="26"/>
          <w:lang w:val="ru-RU"/>
        </w:rPr>
        <w:t>В сфере создания общих условий функционирования сельского хозяйства необходимо осуществлять мероприятия по поддержке почвенного плодородия, развитию системы информационно-консультационного обеспечения агропромышленного комплекса, обеспечению отрасли квалифицированными кадрами и проведению научных исследований по приоритетным направлениям отрасли сельского хозяйства.</w:t>
      </w:r>
    </w:p>
    <w:p w:rsidR="007C3ACA" w:rsidRPr="002B5124" w:rsidRDefault="007C3ACA" w:rsidP="00F67864">
      <w:pPr>
        <w:spacing w:after="0" w:line="240" w:lineRule="auto"/>
        <w:ind w:firstLine="709"/>
        <w:jc w:val="both"/>
        <w:rPr>
          <w:rFonts w:ascii="Times New Roman" w:hAnsi="Times New Roman" w:cs="Times New Roman"/>
          <w:color w:val="000000"/>
          <w:sz w:val="26"/>
          <w:szCs w:val="26"/>
          <w:lang w:val="ru-RU"/>
        </w:rPr>
      </w:pPr>
      <w:r w:rsidRPr="002B5124">
        <w:rPr>
          <w:rFonts w:ascii="Times New Roman" w:hAnsi="Times New Roman" w:cs="Times New Roman"/>
          <w:color w:val="000000"/>
          <w:sz w:val="26"/>
          <w:szCs w:val="26"/>
          <w:lang w:val="ru-RU"/>
        </w:rPr>
        <w:t>Целями осуществления мероприятий по поддержанию почвенного плодородия являются сохранение и рациональное использование земель сельскохозяйственного назначения и агроландшафтов, а также создание условий для увеличения объемов производства высококачественной сельскохозяйственной продукции на основе восстановления и повышения плодородия почв земель сельскохозяйственного назначения при выполнении комплекса агрохимических и организационных мероприятий с использованием современных достижений науки и техники.</w:t>
      </w:r>
    </w:p>
    <w:p w:rsidR="007C3ACA" w:rsidRPr="002B5124" w:rsidRDefault="007C3ACA" w:rsidP="00F67864">
      <w:pPr>
        <w:spacing w:after="0" w:line="240" w:lineRule="auto"/>
        <w:ind w:firstLine="709"/>
        <w:jc w:val="both"/>
        <w:rPr>
          <w:rFonts w:ascii="Times New Roman" w:hAnsi="Times New Roman" w:cs="Times New Roman"/>
          <w:color w:val="000000"/>
          <w:sz w:val="26"/>
          <w:szCs w:val="26"/>
          <w:lang w:val="ru-RU"/>
        </w:rPr>
      </w:pPr>
      <w:r w:rsidRPr="002B5124">
        <w:rPr>
          <w:rFonts w:ascii="Times New Roman" w:hAnsi="Times New Roman" w:cs="Times New Roman"/>
          <w:color w:val="000000"/>
          <w:sz w:val="26"/>
          <w:szCs w:val="26"/>
          <w:lang w:val="ru-RU"/>
        </w:rPr>
        <w:t>При современных средствах защиты растений, при наличии минеральных удобрений и внедрении в производство четырех- пятипольных севооборотов, валовое производство зерна должно увеличиться на 12% до 2012 г. и достигнуть 107495 т. и при дальнейшем наращивании мощностей тракторного парка и применения современных удобрений и средств защиты растений к 2020 г. производство зерна должно подняться до 180…200 тыс. т.</w:t>
      </w:r>
    </w:p>
    <w:p w:rsidR="007C3ACA" w:rsidRPr="002B5124" w:rsidRDefault="007C3ACA" w:rsidP="00F67864">
      <w:pPr>
        <w:spacing w:after="0" w:line="240" w:lineRule="auto"/>
        <w:ind w:firstLine="709"/>
        <w:jc w:val="both"/>
        <w:rPr>
          <w:rFonts w:ascii="Times New Roman" w:hAnsi="Times New Roman" w:cs="Times New Roman"/>
          <w:color w:val="000000"/>
          <w:sz w:val="26"/>
          <w:szCs w:val="26"/>
          <w:lang w:val="ru-RU"/>
        </w:rPr>
      </w:pPr>
      <w:r w:rsidRPr="002B5124">
        <w:rPr>
          <w:rFonts w:ascii="Times New Roman" w:hAnsi="Times New Roman" w:cs="Times New Roman"/>
          <w:color w:val="000000"/>
          <w:sz w:val="26"/>
          <w:szCs w:val="26"/>
          <w:lang w:val="ru-RU"/>
        </w:rPr>
        <w:t>Увеличение урожайности зерновых на современном этапе развития полеводства, когда в районе освоена почвозащитная технология возделывания зерновых культур, и с учетом природно-климатических условий Воробьёвского муниципального района, в первую очередь, зависит от внедрения и расширения посевных площадей новых интенсивных сортов пшеницы. Внедрение гороха и озимой ржи, рапса как очистителей пашни от сорняков и болезней пшеницы, как улучшителей плодородия пашни позволит увеличить урожайность на 15…20 % в севооборотной площади.</w:t>
      </w:r>
    </w:p>
    <w:p w:rsidR="007C3ACA" w:rsidRPr="002B5124" w:rsidRDefault="007C3ACA" w:rsidP="00F67864">
      <w:pPr>
        <w:spacing w:after="0" w:line="240" w:lineRule="auto"/>
        <w:ind w:firstLine="709"/>
        <w:jc w:val="both"/>
        <w:rPr>
          <w:rFonts w:ascii="Times New Roman" w:hAnsi="Times New Roman" w:cs="Times New Roman"/>
          <w:color w:val="000000"/>
          <w:sz w:val="26"/>
          <w:szCs w:val="26"/>
          <w:lang w:val="ru-RU"/>
        </w:rPr>
      </w:pPr>
      <w:r w:rsidRPr="002B5124">
        <w:rPr>
          <w:rFonts w:ascii="Times New Roman" w:hAnsi="Times New Roman" w:cs="Times New Roman"/>
          <w:color w:val="000000"/>
          <w:sz w:val="26"/>
          <w:szCs w:val="26"/>
          <w:lang w:val="ru-RU"/>
        </w:rPr>
        <w:t xml:space="preserve">Улучшение условий содержания скота может обеспечить реконструкция имеющихся животноводческих помещений и строительство новых, а также обновление, усовершенствование и внедрение нового животноводческого оборудования, приобретение соответствующей техники. </w:t>
      </w:r>
    </w:p>
    <w:p w:rsidR="007C3ACA" w:rsidRPr="002B5124" w:rsidRDefault="007C3ACA" w:rsidP="00F67864">
      <w:pPr>
        <w:spacing w:after="0" w:line="240" w:lineRule="auto"/>
        <w:ind w:firstLine="709"/>
        <w:jc w:val="both"/>
        <w:rPr>
          <w:rFonts w:ascii="Times New Roman" w:hAnsi="Times New Roman" w:cs="Times New Roman"/>
          <w:color w:val="000000"/>
          <w:sz w:val="26"/>
          <w:szCs w:val="26"/>
          <w:lang w:val="ru-RU"/>
        </w:rPr>
      </w:pPr>
      <w:r w:rsidRPr="002B5124">
        <w:rPr>
          <w:rFonts w:ascii="Times New Roman" w:hAnsi="Times New Roman" w:cs="Times New Roman"/>
          <w:color w:val="000000"/>
          <w:sz w:val="26"/>
          <w:szCs w:val="26"/>
          <w:lang w:val="ru-RU"/>
        </w:rPr>
        <w:t>Для улучшения кормовой базы необходимо расширение кормового клина, увеличение заготовок зерносенажа, посев бобовых культур для зерносенажа, организация зеленого сельского хозяйства будет основываться, в первую очередь, на крупном по размерам производстве. Наиболее перспективными формами будут те, которые соединят высокую и постоянно растущую производительность труда, эффективность, конкурентоспособность с социальной направленностью их деятельности. В агропромышленном комплексе Воробьёвского муниципального района имеет смысл выращивать, в первую очередь, зерновые и зернобобовые, рапс, технические культуры, Развивать молочное скотоводство, свиноводство, овцеводство.</w:t>
      </w:r>
    </w:p>
    <w:p w:rsidR="007C3ACA" w:rsidRPr="002B5124" w:rsidRDefault="007C3ACA" w:rsidP="00F67864">
      <w:pPr>
        <w:spacing w:after="0" w:line="240" w:lineRule="auto"/>
        <w:ind w:firstLine="709"/>
        <w:jc w:val="both"/>
        <w:rPr>
          <w:rFonts w:ascii="Times New Roman" w:hAnsi="Times New Roman" w:cs="Times New Roman"/>
          <w:color w:val="000000"/>
          <w:sz w:val="26"/>
          <w:szCs w:val="26"/>
          <w:lang w:val="ru-RU"/>
        </w:rPr>
      </w:pPr>
      <w:r w:rsidRPr="002B5124">
        <w:rPr>
          <w:rFonts w:ascii="Times New Roman" w:hAnsi="Times New Roman" w:cs="Times New Roman"/>
          <w:color w:val="000000"/>
          <w:sz w:val="26"/>
          <w:szCs w:val="26"/>
          <w:lang w:val="ru-RU"/>
        </w:rPr>
        <w:t>Интенсивное развитие растениеводства, животноводства и птицеводства приведут к развитию перерабатывающих производств.</w:t>
      </w:r>
    </w:p>
    <w:p w:rsidR="007C3ACA" w:rsidRPr="002B5124" w:rsidRDefault="007C3ACA" w:rsidP="00F67864">
      <w:pPr>
        <w:spacing w:after="0" w:line="240" w:lineRule="auto"/>
        <w:ind w:firstLine="709"/>
        <w:jc w:val="both"/>
        <w:rPr>
          <w:rFonts w:ascii="Times New Roman" w:hAnsi="Times New Roman" w:cs="Times New Roman"/>
          <w:color w:val="000000"/>
          <w:sz w:val="26"/>
          <w:szCs w:val="26"/>
          <w:lang w:val="ru-RU"/>
        </w:rPr>
      </w:pPr>
      <w:r w:rsidRPr="002B5124">
        <w:rPr>
          <w:rFonts w:ascii="Times New Roman" w:hAnsi="Times New Roman" w:cs="Times New Roman"/>
          <w:color w:val="000000"/>
          <w:sz w:val="26"/>
          <w:szCs w:val="26"/>
          <w:lang w:val="ru-RU"/>
        </w:rPr>
        <w:t>Планируется создание сети по сбору и первичной обработке сельскохозяйственной продукции, а также восстановление работы перерабатывающих цехов в селе уже на совершенно другом качественном уровне – приобретение нового оборудования и применение новых технологий. Произведенная продукция должна быть конкурентоспособной на потребительском рынке района и области. Сельскохозяйственные организации, которые будут заняты кроме основного сельскохозяйственного производства, переработкой продукции, установят длительные и прочные связи с промышленными и торговыми организациями по сбыту готовой продукции. Предусматривается создание агрохолдингов.</w:t>
      </w:r>
    </w:p>
    <w:p w:rsidR="007C3ACA" w:rsidRPr="002B5124" w:rsidRDefault="007C3ACA" w:rsidP="00F67864">
      <w:pPr>
        <w:spacing w:after="0" w:line="240" w:lineRule="auto"/>
        <w:ind w:firstLine="709"/>
        <w:jc w:val="both"/>
        <w:rPr>
          <w:rFonts w:ascii="Times New Roman" w:hAnsi="Times New Roman" w:cs="Times New Roman"/>
          <w:color w:val="000000"/>
          <w:sz w:val="26"/>
          <w:szCs w:val="26"/>
          <w:lang w:val="ru-RU"/>
        </w:rPr>
      </w:pPr>
      <w:r w:rsidRPr="002B5124">
        <w:rPr>
          <w:rFonts w:ascii="Times New Roman" w:hAnsi="Times New Roman" w:cs="Times New Roman"/>
          <w:color w:val="000000"/>
          <w:sz w:val="26"/>
          <w:szCs w:val="26"/>
          <w:lang w:val="ru-RU"/>
        </w:rPr>
        <w:t>Целями осуществления мероприятий по развитию государственного информационного и консультационного обеспечения в сфере сельского хозяйства являются формирование государственных информационных ресурсов и предоставление государственных услуг по информационному обеспечению сельскохозяйственных товаропроизводителей, расширение доступа сельскохозяйственных товаропроизводителей и сельского населения к консультационным услугам, а также повышение качества переподготовки, квалификации руководителей и специалистов сельского хозяйства.</w:t>
      </w:r>
    </w:p>
    <w:p w:rsidR="007C3ACA" w:rsidRPr="002B5124" w:rsidRDefault="007C3ACA" w:rsidP="00F67864">
      <w:pPr>
        <w:spacing w:after="0" w:line="240" w:lineRule="auto"/>
        <w:ind w:firstLine="709"/>
        <w:jc w:val="both"/>
        <w:rPr>
          <w:rFonts w:ascii="Times New Roman" w:hAnsi="Times New Roman" w:cs="Times New Roman"/>
          <w:color w:val="000000"/>
          <w:sz w:val="26"/>
          <w:szCs w:val="26"/>
          <w:lang w:val="ru-RU"/>
        </w:rPr>
      </w:pPr>
      <w:r w:rsidRPr="002B5124">
        <w:rPr>
          <w:rFonts w:ascii="Times New Roman" w:hAnsi="Times New Roman" w:cs="Times New Roman"/>
          <w:color w:val="000000"/>
          <w:sz w:val="26"/>
          <w:szCs w:val="26"/>
          <w:lang w:val="ru-RU"/>
        </w:rPr>
        <w:t xml:space="preserve">Развитие сельского хозяйства будет основываться, в первую очередь, на среднем и умеренно крупном по размерам производстве. Могут быть сформированы следующие агропромышленные кластеры: </w:t>
      </w:r>
    </w:p>
    <w:p w:rsidR="007C3ACA" w:rsidRPr="002B5124" w:rsidRDefault="007C3ACA" w:rsidP="00E440BA">
      <w:pPr>
        <w:pStyle w:val="ListParagraph"/>
        <w:numPr>
          <w:ilvl w:val="0"/>
          <w:numId w:val="53"/>
        </w:numPr>
        <w:tabs>
          <w:tab w:val="left" w:pos="993"/>
        </w:tabs>
        <w:spacing w:after="0" w:line="240" w:lineRule="auto"/>
        <w:ind w:left="0" w:firstLine="709"/>
        <w:jc w:val="both"/>
        <w:rPr>
          <w:rFonts w:ascii="Times New Roman" w:hAnsi="Times New Roman" w:cs="Times New Roman"/>
          <w:color w:val="000000"/>
          <w:sz w:val="26"/>
          <w:szCs w:val="26"/>
          <w:lang w:val="ru-RU"/>
        </w:rPr>
      </w:pPr>
      <w:r w:rsidRPr="002B5124">
        <w:rPr>
          <w:rFonts w:ascii="Times New Roman" w:hAnsi="Times New Roman" w:cs="Times New Roman"/>
          <w:color w:val="000000"/>
          <w:sz w:val="26"/>
          <w:szCs w:val="26"/>
          <w:lang w:val="ru-RU"/>
        </w:rPr>
        <w:t>производство зерновых и зернобобовых культур и продуктов их переработки (муки, круп, комбикормов);</w:t>
      </w:r>
    </w:p>
    <w:p w:rsidR="007C3ACA" w:rsidRPr="002B5124" w:rsidRDefault="007C3ACA" w:rsidP="00E440BA">
      <w:pPr>
        <w:pStyle w:val="ListParagraph"/>
        <w:numPr>
          <w:ilvl w:val="0"/>
          <w:numId w:val="53"/>
        </w:numPr>
        <w:tabs>
          <w:tab w:val="left" w:pos="993"/>
        </w:tabs>
        <w:spacing w:after="0" w:line="240" w:lineRule="auto"/>
        <w:ind w:left="0" w:firstLine="709"/>
        <w:jc w:val="both"/>
        <w:rPr>
          <w:rFonts w:ascii="Times New Roman" w:hAnsi="Times New Roman" w:cs="Times New Roman"/>
          <w:color w:val="000000"/>
          <w:sz w:val="26"/>
          <w:szCs w:val="26"/>
          <w:lang w:val="ru-RU"/>
        </w:rPr>
      </w:pPr>
      <w:r w:rsidRPr="002B5124">
        <w:rPr>
          <w:rFonts w:ascii="Times New Roman" w:hAnsi="Times New Roman" w:cs="Times New Roman"/>
          <w:color w:val="000000"/>
          <w:sz w:val="26"/>
          <w:szCs w:val="26"/>
          <w:lang w:val="ru-RU"/>
        </w:rPr>
        <w:t xml:space="preserve">производства молока; </w:t>
      </w:r>
    </w:p>
    <w:p w:rsidR="007C3ACA" w:rsidRPr="002B5124" w:rsidRDefault="007C3ACA" w:rsidP="00E440BA">
      <w:pPr>
        <w:pStyle w:val="ListParagraph"/>
        <w:numPr>
          <w:ilvl w:val="0"/>
          <w:numId w:val="53"/>
        </w:numPr>
        <w:tabs>
          <w:tab w:val="left" w:pos="993"/>
        </w:tabs>
        <w:spacing w:after="0" w:line="240" w:lineRule="auto"/>
        <w:ind w:left="0" w:firstLine="709"/>
        <w:jc w:val="both"/>
        <w:rPr>
          <w:rFonts w:ascii="Times New Roman" w:hAnsi="Times New Roman" w:cs="Times New Roman"/>
          <w:color w:val="000000"/>
          <w:sz w:val="26"/>
          <w:szCs w:val="26"/>
          <w:lang w:val="ru-RU"/>
        </w:rPr>
      </w:pPr>
      <w:r w:rsidRPr="002B5124">
        <w:rPr>
          <w:rFonts w:ascii="Times New Roman" w:hAnsi="Times New Roman" w:cs="Times New Roman"/>
          <w:color w:val="000000"/>
          <w:sz w:val="26"/>
          <w:szCs w:val="26"/>
          <w:lang w:val="ru-RU"/>
        </w:rPr>
        <w:t xml:space="preserve">сырья и цельномолочной продукции. </w:t>
      </w:r>
    </w:p>
    <w:p w:rsidR="007C3ACA" w:rsidRPr="002B5124" w:rsidRDefault="007C3ACA" w:rsidP="00F67864">
      <w:pPr>
        <w:spacing w:after="0" w:line="240" w:lineRule="auto"/>
        <w:ind w:firstLine="709"/>
        <w:jc w:val="both"/>
        <w:rPr>
          <w:rFonts w:ascii="Times New Roman" w:hAnsi="Times New Roman" w:cs="Times New Roman"/>
          <w:color w:val="000000"/>
          <w:sz w:val="26"/>
          <w:szCs w:val="26"/>
          <w:lang w:val="ru-RU"/>
        </w:rPr>
      </w:pPr>
      <w:r w:rsidRPr="002B5124">
        <w:rPr>
          <w:rFonts w:ascii="Times New Roman" w:hAnsi="Times New Roman" w:cs="Times New Roman"/>
          <w:color w:val="000000"/>
          <w:sz w:val="26"/>
          <w:szCs w:val="26"/>
          <w:lang w:val="ru-RU"/>
        </w:rPr>
        <w:t>Следует развивать, в первую очередь, молочное скотоводство, свиноводство и птицеводство, производство зерна, картофеля и овощей.</w:t>
      </w:r>
    </w:p>
    <w:p w:rsidR="007C3ACA" w:rsidRPr="002B5124" w:rsidRDefault="007C3ACA" w:rsidP="00F67864">
      <w:pPr>
        <w:spacing w:after="0" w:line="240" w:lineRule="auto"/>
        <w:ind w:firstLine="709"/>
        <w:jc w:val="both"/>
        <w:rPr>
          <w:rFonts w:ascii="Times New Roman" w:hAnsi="Times New Roman" w:cs="Times New Roman"/>
          <w:color w:val="000000"/>
          <w:sz w:val="26"/>
          <w:szCs w:val="26"/>
          <w:lang w:val="ru-RU"/>
        </w:rPr>
      </w:pPr>
      <w:r w:rsidRPr="002B5124">
        <w:rPr>
          <w:rFonts w:ascii="Times New Roman" w:hAnsi="Times New Roman" w:cs="Times New Roman"/>
          <w:color w:val="000000"/>
          <w:sz w:val="26"/>
          <w:szCs w:val="26"/>
          <w:lang w:val="ru-RU"/>
        </w:rPr>
        <w:t xml:space="preserve">Ожидаемый результат - выход на новый уровень производства и социального развития села, за счет внедрения высоких технологий и техники. </w:t>
      </w:r>
    </w:p>
    <w:p w:rsidR="007C3ACA" w:rsidRPr="002B5124" w:rsidRDefault="007C3ACA" w:rsidP="00F67864">
      <w:pPr>
        <w:spacing w:after="0" w:line="240" w:lineRule="auto"/>
        <w:ind w:firstLine="709"/>
        <w:jc w:val="both"/>
        <w:rPr>
          <w:rFonts w:ascii="Times New Roman" w:hAnsi="Times New Roman" w:cs="Times New Roman"/>
          <w:color w:val="000000"/>
          <w:sz w:val="26"/>
          <w:szCs w:val="26"/>
          <w:lang w:val="ru-RU"/>
        </w:rPr>
      </w:pPr>
      <w:r w:rsidRPr="002B5124">
        <w:rPr>
          <w:rFonts w:ascii="Times New Roman" w:hAnsi="Times New Roman" w:cs="Times New Roman"/>
          <w:color w:val="000000"/>
          <w:sz w:val="26"/>
          <w:szCs w:val="26"/>
          <w:lang w:val="ru-RU"/>
        </w:rPr>
        <w:t>Важным направлением в решении задач агропромышленного комплекса является социальное развитие села, а именно создание социальной и инженерной инфраструктуры, создание условий для того, чтобы жить и работать на селе стало престижно. Развитие сельского хозяйства в районе напрямую зависит от государственной поддержки из федерального бюджета сельхозтоваропроизводителей</w:t>
      </w:r>
    </w:p>
    <w:p w:rsidR="007C3ACA" w:rsidRPr="002B5124" w:rsidRDefault="007C3ACA" w:rsidP="00F67864">
      <w:pPr>
        <w:spacing w:after="0" w:line="240" w:lineRule="auto"/>
        <w:ind w:firstLine="709"/>
        <w:jc w:val="both"/>
        <w:rPr>
          <w:rFonts w:ascii="Times New Roman" w:hAnsi="Times New Roman" w:cs="Times New Roman"/>
          <w:color w:val="000000"/>
          <w:sz w:val="26"/>
          <w:szCs w:val="26"/>
          <w:lang w:val="ru-RU"/>
        </w:rPr>
      </w:pPr>
      <w:r w:rsidRPr="002B5124">
        <w:rPr>
          <w:rFonts w:ascii="Times New Roman" w:hAnsi="Times New Roman" w:cs="Times New Roman"/>
          <w:color w:val="000000"/>
          <w:sz w:val="26"/>
          <w:szCs w:val="26"/>
          <w:lang w:val="ru-RU"/>
        </w:rPr>
        <w:t>Реализация мероприятий приоритетного национального проекта «Развитие АПК» осуществляется по направлениям:</w:t>
      </w:r>
    </w:p>
    <w:p w:rsidR="007C3ACA" w:rsidRPr="002B5124" w:rsidRDefault="007C3ACA" w:rsidP="00F67864">
      <w:pPr>
        <w:spacing w:after="0" w:line="240" w:lineRule="auto"/>
        <w:ind w:firstLine="709"/>
        <w:jc w:val="both"/>
        <w:rPr>
          <w:rFonts w:ascii="Times New Roman" w:hAnsi="Times New Roman" w:cs="Times New Roman"/>
          <w:color w:val="000000"/>
          <w:sz w:val="26"/>
          <w:szCs w:val="26"/>
          <w:lang w:val="ru-RU"/>
        </w:rPr>
      </w:pPr>
      <w:r w:rsidRPr="002B5124">
        <w:rPr>
          <w:rFonts w:ascii="Times New Roman" w:hAnsi="Times New Roman" w:cs="Times New Roman"/>
          <w:color w:val="000000"/>
          <w:sz w:val="26"/>
          <w:szCs w:val="26"/>
          <w:lang w:val="ru-RU"/>
        </w:rPr>
        <w:t>1. Развитие малых форм хозяйствования:</w:t>
      </w:r>
    </w:p>
    <w:p w:rsidR="007C3ACA" w:rsidRPr="002B5124" w:rsidRDefault="007C3ACA" w:rsidP="00E440BA">
      <w:pPr>
        <w:pStyle w:val="ListParagraph"/>
        <w:numPr>
          <w:ilvl w:val="0"/>
          <w:numId w:val="54"/>
        </w:numPr>
        <w:tabs>
          <w:tab w:val="left" w:pos="851"/>
          <w:tab w:val="left" w:pos="993"/>
        </w:tabs>
        <w:spacing w:after="0" w:line="240" w:lineRule="auto"/>
        <w:ind w:left="0" w:firstLine="709"/>
        <w:jc w:val="both"/>
        <w:rPr>
          <w:rFonts w:ascii="Times New Roman" w:hAnsi="Times New Roman" w:cs="Times New Roman"/>
          <w:color w:val="000000"/>
          <w:sz w:val="26"/>
          <w:szCs w:val="26"/>
          <w:lang w:val="ru-RU"/>
        </w:rPr>
      </w:pPr>
      <w:r w:rsidRPr="002B5124">
        <w:rPr>
          <w:rFonts w:ascii="Times New Roman" w:hAnsi="Times New Roman" w:cs="Times New Roman"/>
          <w:color w:val="000000"/>
          <w:sz w:val="26"/>
          <w:szCs w:val="26"/>
          <w:lang w:val="ru-RU"/>
        </w:rPr>
        <w:t>создание условий по обеспечению дальнейшего развития и укрепления малых форм хозяйствования на селе (КФХ, ЛПХ, потребительские кооперативы) путем расширения их сфер деятельности и увеличения объемов льготного кредитования на развитие производства и личного подворья;</w:t>
      </w:r>
    </w:p>
    <w:p w:rsidR="007C3ACA" w:rsidRPr="002B5124" w:rsidRDefault="007C3ACA" w:rsidP="00E440BA">
      <w:pPr>
        <w:pStyle w:val="ListParagraph"/>
        <w:numPr>
          <w:ilvl w:val="0"/>
          <w:numId w:val="54"/>
        </w:numPr>
        <w:tabs>
          <w:tab w:val="left" w:pos="851"/>
          <w:tab w:val="left" w:pos="993"/>
        </w:tabs>
        <w:spacing w:after="0" w:line="240" w:lineRule="auto"/>
        <w:ind w:left="0" w:firstLine="709"/>
        <w:jc w:val="both"/>
        <w:rPr>
          <w:rFonts w:ascii="Times New Roman" w:hAnsi="Times New Roman" w:cs="Times New Roman"/>
          <w:color w:val="000000"/>
          <w:sz w:val="26"/>
          <w:szCs w:val="26"/>
          <w:lang w:val="ru-RU"/>
        </w:rPr>
      </w:pPr>
      <w:r w:rsidRPr="002B5124">
        <w:rPr>
          <w:rFonts w:ascii="Times New Roman" w:hAnsi="Times New Roman" w:cs="Times New Roman"/>
          <w:color w:val="000000"/>
          <w:sz w:val="26"/>
          <w:szCs w:val="26"/>
          <w:lang w:val="ru-RU"/>
        </w:rPr>
        <w:t>создание условий по обеспечению дальнейшего развития производственных кооперативов.</w:t>
      </w:r>
    </w:p>
    <w:p w:rsidR="007C3ACA" w:rsidRPr="002B5124" w:rsidRDefault="007C3ACA" w:rsidP="00F67864">
      <w:pPr>
        <w:spacing w:after="0" w:line="240" w:lineRule="auto"/>
        <w:ind w:firstLine="709"/>
        <w:jc w:val="both"/>
        <w:rPr>
          <w:rFonts w:ascii="Times New Roman" w:hAnsi="Times New Roman" w:cs="Times New Roman"/>
          <w:color w:val="000000"/>
          <w:sz w:val="26"/>
          <w:szCs w:val="26"/>
          <w:lang w:val="ru-RU"/>
        </w:rPr>
      </w:pPr>
      <w:r w:rsidRPr="002B5124">
        <w:rPr>
          <w:rFonts w:ascii="Times New Roman" w:hAnsi="Times New Roman" w:cs="Times New Roman"/>
          <w:color w:val="000000"/>
          <w:sz w:val="26"/>
          <w:szCs w:val="26"/>
          <w:lang w:val="ru-RU"/>
        </w:rPr>
        <w:t>2. Обеспечение доступным жильем молодых семей и молодых специалистов, работающих и проживающих на селе, в рамках реализации мероприятий федеральной целевой программы «Социальное развитие села в Воронежской области до 2012 г.».</w:t>
      </w:r>
    </w:p>
    <w:p w:rsidR="007C3ACA" w:rsidRPr="002B5124" w:rsidRDefault="007C3ACA" w:rsidP="00F67864">
      <w:pPr>
        <w:spacing w:after="0" w:line="240" w:lineRule="auto"/>
        <w:ind w:firstLine="709"/>
        <w:jc w:val="both"/>
        <w:rPr>
          <w:rFonts w:ascii="Times New Roman" w:hAnsi="Times New Roman" w:cs="Times New Roman"/>
          <w:color w:val="000000"/>
          <w:sz w:val="26"/>
          <w:szCs w:val="26"/>
          <w:lang w:val="ru-RU"/>
        </w:rPr>
      </w:pPr>
      <w:r w:rsidRPr="002B5124">
        <w:rPr>
          <w:rFonts w:ascii="Times New Roman" w:hAnsi="Times New Roman" w:cs="Times New Roman"/>
          <w:color w:val="000000"/>
          <w:sz w:val="26"/>
          <w:szCs w:val="26"/>
          <w:lang w:val="ru-RU"/>
        </w:rPr>
        <w:t>Реализация мероприятий районной целевой программы «Развитие сельского хозяйства в Воробьёвском муниципальном районе на 2008…2012 гг.» предусматривает:</w:t>
      </w:r>
    </w:p>
    <w:p w:rsidR="007C3ACA" w:rsidRPr="002B5124" w:rsidRDefault="007C3ACA" w:rsidP="00F67864">
      <w:pPr>
        <w:spacing w:after="0" w:line="240" w:lineRule="auto"/>
        <w:ind w:firstLine="709"/>
        <w:jc w:val="both"/>
        <w:rPr>
          <w:rFonts w:ascii="Times New Roman" w:hAnsi="Times New Roman" w:cs="Times New Roman"/>
          <w:color w:val="000000"/>
          <w:sz w:val="26"/>
          <w:szCs w:val="26"/>
          <w:lang w:val="ru-RU"/>
        </w:rPr>
      </w:pPr>
      <w:r w:rsidRPr="002B5124">
        <w:rPr>
          <w:rFonts w:ascii="Times New Roman" w:hAnsi="Times New Roman" w:cs="Times New Roman"/>
          <w:color w:val="000000"/>
          <w:sz w:val="26"/>
          <w:szCs w:val="26"/>
          <w:lang w:val="ru-RU"/>
        </w:rPr>
        <w:t>1. Увеличение производства основных видов продукции на основе дальнейшей интенсификации производства и внедрения новейших ресурсосберегающих технологий. Техническое перевооружение предприятий в соответствии с технологическими требованиями</w:t>
      </w:r>
    </w:p>
    <w:p w:rsidR="007C3ACA" w:rsidRPr="002B5124" w:rsidRDefault="007C3ACA" w:rsidP="00F67864">
      <w:pPr>
        <w:spacing w:after="0" w:line="240" w:lineRule="auto"/>
        <w:ind w:firstLine="709"/>
        <w:jc w:val="both"/>
        <w:rPr>
          <w:rFonts w:ascii="Times New Roman" w:hAnsi="Times New Roman" w:cs="Times New Roman"/>
          <w:color w:val="000000"/>
          <w:sz w:val="26"/>
          <w:szCs w:val="26"/>
          <w:lang w:val="ru-RU"/>
        </w:rPr>
      </w:pPr>
      <w:r w:rsidRPr="002B5124">
        <w:rPr>
          <w:rFonts w:ascii="Times New Roman" w:hAnsi="Times New Roman" w:cs="Times New Roman"/>
          <w:color w:val="000000"/>
          <w:sz w:val="26"/>
          <w:szCs w:val="26"/>
          <w:lang w:val="ru-RU"/>
        </w:rPr>
        <w:t>2. Повышение плодородия почв и улучшение общей культуры земледелия.</w:t>
      </w:r>
    </w:p>
    <w:p w:rsidR="007C3ACA" w:rsidRPr="002B5124" w:rsidRDefault="007C3ACA" w:rsidP="00F67864">
      <w:pPr>
        <w:spacing w:after="0" w:line="240" w:lineRule="auto"/>
        <w:ind w:firstLine="709"/>
        <w:jc w:val="both"/>
        <w:rPr>
          <w:rFonts w:ascii="Times New Roman" w:hAnsi="Times New Roman" w:cs="Times New Roman"/>
          <w:color w:val="000000"/>
          <w:sz w:val="26"/>
          <w:szCs w:val="26"/>
          <w:lang w:val="ru-RU"/>
        </w:rPr>
      </w:pPr>
      <w:r w:rsidRPr="002B5124">
        <w:rPr>
          <w:rFonts w:ascii="Times New Roman" w:hAnsi="Times New Roman" w:cs="Times New Roman"/>
          <w:color w:val="000000"/>
          <w:sz w:val="26"/>
          <w:szCs w:val="26"/>
          <w:lang w:val="ru-RU"/>
        </w:rPr>
        <w:t>3. Приоритетное развитие отрасли животноводства. Строительство птицеводческого, свиноводческого комплекса.</w:t>
      </w:r>
    </w:p>
    <w:p w:rsidR="007C3ACA" w:rsidRPr="002B5124" w:rsidRDefault="007C3ACA" w:rsidP="00F67864">
      <w:pPr>
        <w:spacing w:after="0" w:line="240" w:lineRule="auto"/>
        <w:ind w:firstLine="709"/>
        <w:jc w:val="both"/>
        <w:rPr>
          <w:rFonts w:ascii="Times New Roman" w:hAnsi="Times New Roman" w:cs="Times New Roman"/>
          <w:color w:val="000000"/>
          <w:sz w:val="26"/>
          <w:szCs w:val="26"/>
          <w:lang w:val="ru-RU"/>
        </w:rPr>
      </w:pPr>
      <w:r w:rsidRPr="002B5124">
        <w:rPr>
          <w:rFonts w:ascii="Times New Roman" w:hAnsi="Times New Roman" w:cs="Times New Roman"/>
          <w:color w:val="000000"/>
          <w:sz w:val="26"/>
          <w:szCs w:val="26"/>
          <w:lang w:val="ru-RU"/>
        </w:rPr>
        <w:t>4. Решение проблемы кадрового обеспечения предприятий АПК, повышение привлекательности труда в сельскохозяйственном производстве.</w:t>
      </w:r>
    </w:p>
    <w:p w:rsidR="007C3ACA" w:rsidRPr="002B5124" w:rsidRDefault="007C3ACA" w:rsidP="00D3493F">
      <w:pPr>
        <w:spacing w:after="0" w:line="240" w:lineRule="auto"/>
        <w:ind w:firstLine="709"/>
        <w:jc w:val="center"/>
        <w:rPr>
          <w:rFonts w:ascii="Times New Roman" w:hAnsi="Times New Roman" w:cs="Times New Roman"/>
          <w:i/>
          <w:iCs/>
          <w:color w:val="000000"/>
          <w:sz w:val="26"/>
          <w:szCs w:val="26"/>
          <w:lang w:val="ru-RU"/>
        </w:rPr>
      </w:pPr>
      <w:r w:rsidRPr="002B5124">
        <w:rPr>
          <w:rFonts w:ascii="Times New Roman" w:hAnsi="Times New Roman" w:cs="Times New Roman"/>
          <w:i/>
          <w:iCs/>
          <w:color w:val="000000"/>
          <w:sz w:val="26"/>
          <w:szCs w:val="26"/>
          <w:lang w:val="ru-RU"/>
        </w:rPr>
        <w:t>Развитие приоритетных подотраслей</w:t>
      </w:r>
    </w:p>
    <w:p w:rsidR="007C3ACA" w:rsidRPr="002B5124" w:rsidRDefault="007C3ACA" w:rsidP="00F67864">
      <w:pPr>
        <w:spacing w:after="0" w:line="240" w:lineRule="auto"/>
        <w:ind w:firstLine="709"/>
        <w:jc w:val="both"/>
        <w:rPr>
          <w:rFonts w:ascii="Times New Roman" w:hAnsi="Times New Roman" w:cs="Times New Roman"/>
          <w:color w:val="000000"/>
          <w:sz w:val="26"/>
          <w:szCs w:val="26"/>
          <w:lang w:val="ru-RU"/>
        </w:rPr>
      </w:pPr>
      <w:r w:rsidRPr="002B5124">
        <w:rPr>
          <w:rFonts w:ascii="Times New Roman" w:hAnsi="Times New Roman" w:cs="Times New Roman"/>
          <w:color w:val="000000"/>
          <w:sz w:val="26"/>
          <w:szCs w:val="26"/>
          <w:lang w:val="ru-RU"/>
        </w:rPr>
        <w:t>Задачей развития приоритетных подотраслей сельского хозяйства является выравнивание возникших диспропорций в агропродовольственном секторе путем развития тех производств, которые имеют потенциальные преимущества, но без государственной поддержки и регулирования не могут  в полной мере реализовать этот потенциал. К таким производствам относятся производства с длительным инвестиционным циклом и более высокими требованиями к производственной инфраструктуре.</w:t>
      </w:r>
    </w:p>
    <w:p w:rsidR="007C3ACA" w:rsidRPr="002B5124" w:rsidRDefault="007C3ACA" w:rsidP="00F67864">
      <w:pPr>
        <w:spacing w:after="0" w:line="240" w:lineRule="auto"/>
        <w:ind w:firstLine="709"/>
        <w:jc w:val="both"/>
        <w:rPr>
          <w:rFonts w:ascii="Times New Roman" w:hAnsi="Times New Roman" w:cs="Times New Roman"/>
          <w:color w:val="000000"/>
          <w:sz w:val="26"/>
          <w:szCs w:val="26"/>
          <w:lang w:val="ru-RU"/>
        </w:rPr>
      </w:pPr>
      <w:r w:rsidRPr="002B5124">
        <w:rPr>
          <w:rFonts w:ascii="Times New Roman" w:hAnsi="Times New Roman" w:cs="Times New Roman"/>
          <w:color w:val="000000"/>
          <w:sz w:val="26"/>
          <w:szCs w:val="26"/>
          <w:lang w:val="ru-RU"/>
        </w:rPr>
        <w:t>Меры поддержки в 2012…2020 гг. необходимы на увеличение поголовья основных видов сельскохозяйственных животных, повышение их продуктивности, повышение урожайности сельскохозяйственных культур, улучшение качества, снижение себестоимости и повышение конкурентоспособности сельскохозяйственной продукции.</w:t>
      </w:r>
    </w:p>
    <w:p w:rsidR="007C3ACA" w:rsidRPr="002B5124" w:rsidRDefault="007C3ACA" w:rsidP="00F67864">
      <w:pPr>
        <w:spacing w:after="0" w:line="240" w:lineRule="auto"/>
        <w:ind w:firstLine="709"/>
        <w:jc w:val="both"/>
        <w:rPr>
          <w:rFonts w:ascii="Times New Roman" w:hAnsi="Times New Roman" w:cs="Times New Roman"/>
          <w:color w:val="000000"/>
          <w:sz w:val="26"/>
          <w:szCs w:val="26"/>
          <w:lang w:val="ru-RU"/>
        </w:rPr>
      </w:pPr>
      <w:r w:rsidRPr="002B5124">
        <w:rPr>
          <w:rFonts w:ascii="Times New Roman" w:hAnsi="Times New Roman" w:cs="Times New Roman"/>
          <w:color w:val="000000"/>
          <w:sz w:val="26"/>
          <w:szCs w:val="26"/>
          <w:lang w:val="ru-RU"/>
        </w:rPr>
        <w:t>Ускоренное развитие получат сельскохозяйственные обслуживающие и снабженческо-бытовые кооперативы.</w:t>
      </w:r>
    </w:p>
    <w:p w:rsidR="007C3ACA" w:rsidRPr="002B5124" w:rsidRDefault="007C3ACA" w:rsidP="00F67864">
      <w:pPr>
        <w:spacing w:after="0" w:line="240" w:lineRule="auto"/>
        <w:ind w:firstLine="709"/>
        <w:jc w:val="both"/>
        <w:rPr>
          <w:rFonts w:ascii="Times New Roman" w:hAnsi="Times New Roman" w:cs="Times New Roman"/>
          <w:color w:val="000000"/>
          <w:sz w:val="26"/>
          <w:szCs w:val="26"/>
          <w:lang w:val="ru-RU"/>
        </w:rPr>
      </w:pPr>
      <w:r w:rsidRPr="002B5124">
        <w:rPr>
          <w:rFonts w:ascii="Times New Roman" w:hAnsi="Times New Roman" w:cs="Times New Roman"/>
          <w:color w:val="000000"/>
          <w:sz w:val="26"/>
          <w:szCs w:val="26"/>
          <w:lang w:val="ru-RU"/>
        </w:rPr>
        <w:t>В развитии системы микрокредитования действующие сельскохозяйственные кредитные кооперативы сформируют дополнительную офисную сеть в каждом крупном сельском населенном пункте с целью более широкого обхвата личных подсобных хозяйств, граждан доступным льготным кредитованием на развитие сельскохозяйственной деятельности.</w:t>
      </w:r>
    </w:p>
    <w:p w:rsidR="007C3ACA" w:rsidRPr="002B5124" w:rsidRDefault="007C3ACA" w:rsidP="00F67864">
      <w:pPr>
        <w:spacing w:after="0" w:line="240" w:lineRule="auto"/>
        <w:ind w:firstLine="709"/>
        <w:jc w:val="both"/>
        <w:rPr>
          <w:rFonts w:ascii="Times New Roman" w:hAnsi="Times New Roman" w:cs="Times New Roman"/>
          <w:i/>
          <w:iCs/>
          <w:color w:val="000000"/>
          <w:sz w:val="26"/>
          <w:szCs w:val="26"/>
          <w:lang w:val="ru-RU"/>
        </w:rPr>
      </w:pPr>
      <w:r w:rsidRPr="002B5124">
        <w:rPr>
          <w:rFonts w:ascii="Times New Roman" w:hAnsi="Times New Roman" w:cs="Times New Roman"/>
          <w:i/>
          <w:iCs/>
          <w:color w:val="000000"/>
          <w:sz w:val="26"/>
          <w:szCs w:val="26"/>
          <w:lang w:val="ru-RU"/>
        </w:rPr>
        <w:t>Этапы и варианты долгосрочного развития АПК на территории Воробьёвского муниципального района</w:t>
      </w:r>
    </w:p>
    <w:p w:rsidR="007C3ACA" w:rsidRPr="002B5124" w:rsidRDefault="007C3ACA" w:rsidP="00F67864">
      <w:pPr>
        <w:spacing w:after="0" w:line="240" w:lineRule="auto"/>
        <w:ind w:firstLine="709"/>
        <w:jc w:val="both"/>
        <w:rPr>
          <w:rFonts w:ascii="Times New Roman" w:hAnsi="Times New Roman" w:cs="Times New Roman"/>
          <w:color w:val="000000"/>
          <w:sz w:val="26"/>
          <w:szCs w:val="26"/>
          <w:lang w:val="ru-RU"/>
        </w:rPr>
      </w:pPr>
      <w:r w:rsidRPr="002B5124">
        <w:rPr>
          <w:rFonts w:ascii="Times New Roman" w:hAnsi="Times New Roman" w:cs="Times New Roman"/>
          <w:color w:val="000000"/>
          <w:sz w:val="26"/>
          <w:szCs w:val="26"/>
          <w:lang w:val="ru-RU"/>
        </w:rPr>
        <w:t>Для достижения основных целей развития АПК необходима активизация и совершенствование государственной аграрной политики, формирование и развитие рыночной инфраструктуры, информационно-консультативной системы, совершенствование земельных отношений и развитие земельной ипотеки, расширение страхования сельскохозяйственной деятельности, продолжение финансового оздоровления сельхозтоваропроизводителей.</w:t>
      </w:r>
    </w:p>
    <w:p w:rsidR="007C3ACA" w:rsidRPr="002B5124" w:rsidRDefault="007C3ACA" w:rsidP="00F67864">
      <w:pPr>
        <w:spacing w:after="0" w:line="240" w:lineRule="auto"/>
        <w:ind w:firstLine="709"/>
        <w:jc w:val="both"/>
        <w:rPr>
          <w:rFonts w:ascii="Times New Roman" w:hAnsi="Times New Roman" w:cs="Times New Roman"/>
          <w:color w:val="000000"/>
          <w:sz w:val="26"/>
          <w:szCs w:val="26"/>
          <w:lang w:val="ru-RU"/>
        </w:rPr>
      </w:pPr>
      <w:r w:rsidRPr="002B5124">
        <w:rPr>
          <w:rFonts w:ascii="Times New Roman" w:hAnsi="Times New Roman" w:cs="Times New Roman"/>
          <w:color w:val="000000"/>
          <w:sz w:val="26"/>
          <w:szCs w:val="26"/>
          <w:lang w:val="ru-RU"/>
        </w:rPr>
        <w:t>Возможны разные схемы этапов долгосрочного развития АПК. В начале развития отрасли малые формы хозяйствования будут занимать значительный удельный вес в структуре производства сельскохозяйственной продукции с преобладанием продукции растениеводства. Затем (2012…2020 гг.) преимущественное развитие получат крупные и средние товаропроизводители, постепенно будет увеличиваться доля животноводческой продукции. Ускоренное развитие АПК будет идти, в первую очередь, за счет освоения новых технологий, опережающего повышения урожайности сельскохозяйственных культур, повышения продуктивности скота и птицы, постоянной растущей производительности труда.</w:t>
      </w:r>
    </w:p>
    <w:p w:rsidR="007C3ACA" w:rsidRPr="002B5124" w:rsidRDefault="007C3ACA" w:rsidP="00F67864">
      <w:pPr>
        <w:spacing w:after="0" w:line="240" w:lineRule="auto"/>
        <w:ind w:firstLine="709"/>
        <w:jc w:val="both"/>
        <w:rPr>
          <w:rFonts w:ascii="Times New Roman" w:hAnsi="Times New Roman" w:cs="Times New Roman"/>
          <w:color w:val="000000"/>
          <w:sz w:val="26"/>
          <w:szCs w:val="26"/>
          <w:lang w:val="ru-RU"/>
        </w:rPr>
      </w:pPr>
      <w:r w:rsidRPr="002B5124">
        <w:rPr>
          <w:rFonts w:ascii="Times New Roman" w:hAnsi="Times New Roman" w:cs="Times New Roman"/>
          <w:color w:val="000000"/>
          <w:sz w:val="26"/>
          <w:szCs w:val="26"/>
          <w:lang w:val="ru-RU"/>
        </w:rPr>
        <w:t>Развитие сельского хозяйства в Воробьёвском муниципальном районе может идти по двум вариантам: инерционному и инновационному.</w:t>
      </w:r>
    </w:p>
    <w:p w:rsidR="007C3ACA" w:rsidRPr="002B5124" w:rsidRDefault="007C3ACA" w:rsidP="00F67864">
      <w:pPr>
        <w:spacing w:after="0" w:line="240" w:lineRule="auto"/>
        <w:ind w:firstLine="709"/>
        <w:jc w:val="both"/>
        <w:rPr>
          <w:rFonts w:ascii="Times New Roman" w:hAnsi="Times New Roman" w:cs="Times New Roman"/>
          <w:color w:val="000000"/>
          <w:sz w:val="26"/>
          <w:szCs w:val="26"/>
          <w:lang w:val="ru-RU"/>
        </w:rPr>
      </w:pPr>
      <w:r w:rsidRPr="002B5124">
        <w:rPr>
          <w:rFonts w:ascii="Times New Roman" w:hAnsi="Times New Roman" w:cs="Times New Roman"/>
          <w:color w:val="000000"/>
          <w:sz w:val="26"/>
          <w:szCs w:val="26"/>
          <w:lang w:val="ru-RU"/>
        </w:rPr>
        <w:t xml:space="preserve">Первый вариант предполагает инерционное развитие с частичной технологической и инновационной модернизацией сельского хозяйства. </w:t>
      </w:r>
    </w:p>
    <w:p w:rsidR="007C3ACA" w:rsidRPr="002B5124" w:rsidRDefault="007C3ACA" w:rsidP="00F67864">
      <w:pPr>
        <w:spacing w:after="0" w:line="240" w:lineRule="auto"/>
        <w:ind w:firstLine="709"/>
        <w:jc w:val="both"/>
        <w:rPr>
          <w:rFonts w:ascii="Times New Roman" w:hAnsi="Times New Roman" w:cs="Times New Roman"/>
          <w:color w:val="000000"/>
          <w:sz w:val="26"/>
          <w:szCs w:val="26"/>
          <w:lang w:val="ru-RU"/>
        </w:rPr>
      </w:pPr>
      <w:r w:rsidRPr="002B5124">
        <w:rPr>
          <w:rFonts w:ascii="Times New Roman" w:hAnsi="Times New Roman" w:cs="Times New Roman"/>
          <w:i/>
          <w:iCs/>
          <w:color w:val="000000"/>
          <w:sz w:val="26"/>
          <w:szCs w:val="26"/>
          <w:lang w:val="ru-RU"/>
        </w:rPr>
        <w:t>Инновационный вариант</w:t>
      </w:r>
      <w:r w:rsidRPr="002B5124">
        <w:rPr>
          <w:rFonts w:ascii="Times New Roman" w:hAnsi="Times New Roman" w:cs="Times New Roman"/>
          <w:b/>
          <w:bCs/>
          <w:color w:val="000000"/>
          <w:sz w:val="26"/>
          <w:szCs w:val="26"/>
          <w:lang w:val="ru-RU"/>
        </w:rPr>
        <w:t xml:space="preserve"> </w:t>
      </w:r>
      <w:r w:rsidRPr="002B5124">
        <w:rPr>
          <w:rFonts w:ascii="Times New Roman" w:hAnsi="Times New Roman" w:cs="Times New Roman"/>
          <w:color w:val="000000"/>
          <w:sz w:val="26"/>
          <w:szCs w:val="26"/>
          <w:lang w:val="ru-RU"/>
        </w:rPr>
        <w:t>включает в оптимальной комбинации нововведение селекционно-генетического, производственно-технологического, организационно-управленческого и экономико-экологического характера. Инновационный вариант развития сельского хозяйства предполагает выход на качественно-новый технологический уровень производства, стимулируемый масштабным привлечением в отрасль инвестиционных средств. Инновационный вариант развития АПК возможен при максимально активной государственной поддержке АПК и соответствующих инвестиционных вливаниях.</w:t>
      </w:r>
    </w:p>
    <w:p w:rsidR="007C3ACA" w:rsidRPr="002B5124" w:rsidRDefault="007C3ACA" w:rsidP="00F67864">
      <w:pPr>
        <w:spacing w:after="0" w:line="240" w:lineRule="auto"/>
        <w:ind w:firstLine="709"/>
        <w:jc w:val="both"/>
        <w:rPr>
          <w:rFonts w:ascii="Times New Roman" w:hAnsi="Times New Roman" w:cs="Times New Roman"/>
          <w:color w:val="000000"/>
          <w:sz w:val="26"/>
          <w:szCs w:val="26"/>
          <w:lang w:val="ru-RU"/>
        </w:rPr>
      </w:pPr>
      <w:r w:rsidRPr="002B5124">
        <w:rPr>
          <w:rFonts w:ascii="Times New Roman" w:hAnsi="Times New Roman" w:cs="Times New Roman"/>
          <w:color w:val="000000"/>
          <w:sz w:val="26"/>
          <w:szCs w:val="26"/>
          <w:lang w:val="ru-RU"/>
        </w:rPr>
        <w:t>Проведенный социально-экономической анализ Воробьёвского муниципального района показал, что среди основных приоритетных направлений развития района, согласно проекту «Обеспечение занятости и повышение доходов сельского населения» необходимо выделить сферу прикладного сельского хозяйства, сельский туризм и сферу первичной переработки и хранения сельскохозяйственного сырья, полуфабрикатов и продуктов.</w:t>
      </w:r>
    </w:p>
    <w:p w:rsidR="007C3ACA" w:rsidRPr="002B5124" w:rsidRDefault="007C3ACA" w:rsidP="00F67864">
      <w:pPr>
        <w:spacing w:after="0" w:line="240" w:lineRule="auto"/>
        <w:ind w:firstLine="709"/>
        <w:jc w:val="both"/>
        <w:rPr>
          <w:rFonts w:ascii="Times New Roman" w:hAnsi="Times New Roman" w:cs="Times New Roman"/>
          <w:color w:val="000000"/>
          <w:sz w:val="26"/>
          <w:szCs w:val="26"/>
          <w:lang w:val="ru-RU"/>
        </w:rPr>
      </w:pPr>
      <w:r w:rsidRPr="002B5124">
        <w:rPr>
          <w:rFonts w:ascii="Times New Roman" w:hAnsi="Times New Roman" w:cs="Times New Roman"/>
          <w:color w:val="000000"/>
          <w:sz w:val="26"/>
          <w:szCs w:val="26"/>
          <w:lang w:val="ru-RU"/>
        </w:rPr>
        <w:t>Среди наиболее перспективных проектов, которые возможно реализовать на территории Воробьёвского муниципального района можно выделить:</w:t>
      </w:r>
    </w:p>
    <w:p w:rsidR="007C3ACA" w:rsidRPr="002B5124" w:rsidRDefault="007C3ACA" w:rsidP="00F67864">
      <w:pPr>
        <w:spacing w:after="0" w:line="240" w:lineRule="auto"/>
        <w:ind w:firstLine="709"/>
        <w:jc w:val="both"/>
        <w:rPr>
          <w:rFonts w:ascii="Times New Roman" w:hAnsi="Times New Roman" w:cs="Times New Roman"/>
          <w:color w:val="000000"/>
          <w:sz w:val="26"/>
          <w:szCs w:val="26"/>
          <w:lang w:val="ru-RU"/>
        </w:rPr>
      </w:pPr>
      <w:r w:rsidRPr="002B5124">
        <w:rPr>
          <w:rFonts w:ascii="Times New Roman" w:hAnsi="Times New Roman" w:cs="Times New Roman"/>
          <w:i/>
          <w:iCs/>
          <w:color w:val="000000"/>
          <w:sz w:val="26"/>
          <w:szCs w:val="26"/>
          <w:lang w:val="ru-RU"/>
        </w:rPr>
        <w:t>1.Развитие сельского туризма</w:t>
      </w:r>
    </w:p>
    <w:p w:rsidR="007C3ACA" w:rsidRPr="002B5124" w:rsidRDefault="007C3ACA" w:rsidP="00F67864">
      <w:pPr>
        <w:spacing w:after="0" w:line="240" w:lineRule="auto"/>
        <w:ind w:firstLine="709"/>
        <w:jc w:val="both"/>
        <w:rPr>
          <w:rFonts w:ascii="Times New Roman" w:hAnsi="Times New Roman" w:cs="Times New Roman"/>
          <w:color w:val="000000"/>
          <w:sz w:val="26"/>
          <w:szCs w:val="26"/>
          <w:lang w:val="ru-RU"/>
        </w:rPr>
      </w:pPr>
      <w:r w:rsidRPr="002B5124">
        <w:rPr>
          <w:rFonts w:ascii="Times New Roman" w:hAnsi="Times New Roman" w:cs="Times New Roman"/>
          <w:color w:val="000000"/>
          <w:sz w:val="26"/>
          <w:szCs w:val="26"/>
          <w:lang w:val="ru-RU"/>
        </w:rPr>
        <w:t>Человек лучше всего отдыхает там, где он живет. Эта простая истина еще недавно многими игнорировалась - все стремились съездить отдохнуть в Турцию, Эмираты, Китай и т.д. Однако популяризация России как места отдыха русского человека набирает обороты. Врачи вторят: "лучший отдых возможен только в тех же природных условиях, в которых проживает рекреант (отдыхающий)". Поэтому-то сегодня на подъеме такая отрасль турбизнеса, как базы отдыха, турбазы и санатории. Особой популярностью стал пользоваться сельский туризм.</w:t>
      </w:r>
    </w:p>
    <w:p w:rsidR="007C3ACA" w:rsidRPr="002B5124" w:rsidRDefault="007C3ACA" w:rsidP="00F67864">
      <w:pPr>
        <w:spacing w:after="0" w:line="240" w:lineRule="auto"/>
        <w:ind w:firstLine="709"/>
        <w:jc w:val="both"/>
        <w:rPr>
          <w:rFonts w:ascii="Times New Roman" w:hAnsi="Times New Roman" w:cs="Times New Roman"/>
          <w:color w:val="000000"/>
          <w:sz w:val="26"/>
          <w:szCs w:val="26"/>
          <w:lang w:val="ru-RU"/>
        </w:rPr>
      </w:pPr>
      <w:r w:rsidRPr="002B5124">
        <w:rPr>
          <w:rFonts w:ascii="Times New Roman" w:hAnsi="Times New Roman" w:cs="Times New Roman"/>
          <w:color w:val="000000"/>
          <w:sz w:val="26"/>
          <w:szCs w:val="26"/>
          <w:lang w:val="ru-RU"/>
        </w:rPr>
        <w:t>Куда лучше отдохнуть на расположенной в пределах 50-100 км от города базе отдыха. Подышать родным воздухом,   полюбоваться  красотой местной русской природы. Тем более что этим список предоставляемых услуг современными турбазами не ограничивается: в зависимости от профиля заведения. В Воробьёвском муниципальном районе можно предложить охоту, рыбалку, купание, катание на катерах, водных лыжах, конные прогулки, увлекательные экскурсии, а то и все сразу. И это практически не отрываясь от дома.</w:t>
      </w:r>
    </w:p>
    <w:p w:rsidR="007C3ACA" w:rsidRPr="002B5124" w:rsidRDefault="007C3ACA" w:rsidP="00F67864">
      <w:pPr>
        <w:spacing w:after="0" w:line="240" w:lineRule="auto"/>
        <w:ind w:firstLine="709"/>
        <w:jc w:val="both"/>
        <w:rPr>
          <w:rFonts w:ascii="Times New Roman" w:hAnsi="Times New Roman" w:cs="Times New Roman"/>
          <w:color w:val="000000"/>
          <w:sz w:val="26"/>
          <w:szCs w:val="26"/>
          <w:lang w:val="ru-RU"/>
        </w:rPr>
      </w:pPr>
      <w:r w:rsidRPr="002B5124">
        <w:rPr>
          <w:rFonts w:ascii="Times New Roman" w:hAnsi="Times New Roman" w:cs="Times New Roman"/>
          <w:color w:val="000000"/>
          <w:sz w:val="26"/>
          <w:szCs w:val="26"/>
          <w:lang w:val="ru-RU"/>
        </w:rPr>
        <w:t>Общий объем инвестиций для создания на территории Воробьёвского муниципального района современной туристической базы, в том числе и на базе Ломовского природно-ландшафтного парка Мужичанского сельского поселения, составит около 100 млн. руб.</w:t>
      </w:r>
    </w:p>
    <w:p w:rsidR="007C3ACA" w:rsidRPr="002B5124" w:rsidRDefault="007C3ACA" w:rsidP="00F67864">
      <w:pPr>
        <w:spacing w:after="0" w:line="240" w:lineRule="auto"/>
        <w:ind w:firstLine="709"/>
        <w:jc w:val="both"/>
        <w:rPr>
          <w:rFonts w:ascii="Times New Roman" w:hAnsi="Times New Roman" w:cs="Times New Roman"/>
          <w:color w:val="000000"/>
          <w:sz w:val="26"/>
          <w:szCs w:val="26"/>
          <w:lang w:val="ru-RU"/>
        </w:rPr>
      </w:pPr>
      <w:r w:rsidRPr="002B5124">
        <w:rPr>
          <w:rFonts w:ascii="Times New Roman" w:hAnsi="Times New Roman" w:cs="Times New Roman"/>
          <w:i/>
          <w:iCs/>
          <w:color w:val="000000"/>
          <w:sz w:val="26"/>
          <w:szCs w:val="26"/>
          <w:lang w:val="ru-RU"/>
        </w:rPr>
        <w:t>2.Открытие современного мини-цеха по производству овощных салатов</w:t>
      </w:r>
    </w:p>
    <w:p w:rsidR="007C3ACA" w:rsidRPr="002B5124" w:rsidRDefault="007C3ACA" w:rsidP="00F67864">
      <w:pPr>
        <w:spacing w:after="0" w:line="240" w:lineRule="auto"/>
        <w:ind w:firstLine="709"/>
        <w:jc w:val="both"/>
        <w:rPr>
          <w:rFonts w:ascii="Times New Roman" w:hAnsi="Times New Roman" w:cs="Times New Roman"/>
          <w:color w:val="000000"/>
          <w:sz w:val="26"/>
          <w:szCs w:val="26"/>
          <w:lang w:val="ru-RU"/>
        </w:rPr>
      </w:pPr>
      <w:r w:rsidRPr="002B5124">
        <w:rPr>
          <w:rFonts w:ascii="Times New Roman" w:hAnsi="Times New Roman" w:cs="Times New Roman"/>
          <w:color w:val="000000"/>
          <w:sz w:val="26"/>
          <w:szCs w:val="26"/>
          <w:lang w:val="ru-RU"/>
        </w:rPr>
        <w:t>Рентабельность приготовления салатов для розничной торговли доходит до 60%. В последние годы этот традиционно «домашний бизнес» приобрел промышленные масштабы.</w:t>
      </w:r>
    </w:p>
    <w:p w:rsidR="007C3ACA" w:rsidRPr="002B5124" w:rsidRDefault="007C3ACA" w:rsidP="00F67864">
      <w:pPr>
        <w:spacing w:after="0" w:line="240" w:lineRule="auto"/>
        <w:ind w:firstLine="709"/>
        <w:jc w:val="both"/>
        <w:rPr>
          <w:rFonts w:ascii="Times New Roman" w:hAnsi="Times New Roman" w:cs="Times New Roman"/>
          <w:color w:val="000000"/>
          <w:sz w:val="26"/>
          <w:szCs w:val="26"/>
          <w:lang w:val="ru-RU"/>
        </w:rPr>
      </w:pPr>
      <w:r w:rsidRPr="002B5124">
        <w:rPr>
          <w:rFonts w:ascii="Times New Roman" w:hAnsi="Times New Roman" w:cs="Times New Roman"/>
          <w:color w:val="000000"/>
          <w:sz w:val="26"/>
          <w:szCs w:val="26"/>
          <w:lang w:val="ru-RU"/>
        </w:rPr>
        <w:t xml:space="preserve">К организации салатного мини-цеха санитарные службы предъявляют очень жесткие требования. Оптимально для этих целей подходят бывшие пищевые производства или помещения столовых. Кроме того, цех придется сертифицировать. На закупку простейшего оборудования – холодильников и овощерезок – для маленького мини-цеха, производящего несколько видов салатов (до 100 кг в смену), хватит 100-250 тыс. руб. Ведь на небольших предприятиях большинство операций – чистка овощей и нарезка многих компонентов – производится вручную. </w:t>
      </w:r>
    </w:p>
    <w:p w:rsidR="007C3ACA" w:rsidRPr="002B5124" w:rsidRDefault="007C3ACA" w:rsidP="00F67864">
      <w:pPr>
        <w:spacing w:after="0" w:line="240" w:lineRule="auto"/>
        <w:ind w:firstLine="709"/>
        <w:jc w:val="both"/>
        <w:rPr>
          <w:rFonts w:ascii="Times New Roman" w:hAnsi="Times New Roman" w:cs="Times New Roman"/>
          <w:i/>
          <w:iCs/>
          <w:color w:val="000000"/>
          <w:sz w:val="26"/>
          <w:szCs w:val="26"/>
          <w:lang w:val="ru-RU"/>
        </w:rPr>
      </w:pPr>
      <w:r w:rsidRPr="002B5124">
        <w:rPr>
          <w:rFonts w:ascii="Times New Roman" w:hAnsi="Times New Roman" w:cs="Times New Roman"/>
          <w:i/>
          <w:iCs/>
          <w:color w:val="000000"/>
          <w:sz w:val="26"/>
          <w:szCs w:val="26"/>
          <w:lang w:val="ru-RU"/>
        </w:rPr>
        <w:t>3.Строительство птицефабрики на территории Воробьёвского муниципального района</w:t>
      </w:r>
    </w:p>
    <w:p w:rsidR="007C3ACA" w:rsidRPr="002B5124" w:rsidRDefault="007C3ACA" w:rsidP="00F67864">
      <w:pPr>
        <w:spacing w:after="0" w:line="240" w:lineRule="auto"/>
        <w:ind w:firstLine="709"/>
        <w:jc w:val="both"/>
        <w:rPr>
          <w:rFonts w:ascii="Times New Roman" w:hAnsi="Times New Roman" w:cs="Times New Roman"/>
          <w:color w:val="000000"/>
          <w:sz w:val="26"/>
          <w:szCs w:val="26"/>
          <w:lang w:val="ru-RU"/>
        </w:rPr>
      </w:pPr>
      <w:r w:rsidRPr="002B5124">
        <w:rPr>
          <w:rFonts w:ascii="Times New Roman" w:hAnsi="Times New Roman" w:cs="Times New Roman"/>
          <w:color w:val="000000"/>
          <w:sz w:val="26"/>
          <w:szCs w:val="26"/>
          <w:lang w:val="ru-RU"/>
        </w:rPr>
        <w:t>На территории Воробьёвского муниципального района целесообразно осуществить инвестиционные вложения в строительство фабрики по выращиванию и убою птицы.</w:t>
      </w:r>
    </w:p>
    <w:p w:rsidR="007C3ACA" w:rsidRPr="002B5124" w:rsidRDefault="007C3ACA" w:rsidP="00F67864">
      <w:pPr>
        <w:spacing w:after="0" w:line="240" w:lineRule="auto"/>
        <w:ind w:firstLine="709"/>
        <w:jc w:val="both"/>
        <w:rPr>
          <w:rFonts w:ascii="Times New Roman" w:hAnsi="Times New Roman" w:cs="Times New Roman"/>
          <w:color w:val="000000"/>
          <w:sz w:val="26"/>
          <w:szCs w:val="26"/>
          <w:lang w:val="ru-RU"/>
        </w:rPr>
      </w:pPr>
      <w:r w:rsidRPr="002B5124">
        <w:rPr>
          <w:rFonts w:ascii="Times New Roman" w:hAnsi="Times New Roman" w:cs="Times New Roman"/>
          <w:color w:val="000000"/>
          <w:sz w:val="26"/>
          <w:szCs w:val="26"/>
          <w:lang w:val="ru-RU"/>
        </w:rPr>
        <w:t xml:space="preserve">Инвестиционный замысел фермерского хозяйства на территории Воробьёвского муниципального района состоит из двух очередей: </w:t>
      </w:r>
    </w:p>
    <w:p w:rsidR="007C3ACA" w:rsidRPr="002B5124" w:rsidRDefault="007C3ACA" w:rsidP="00E440BA">
      <w:pPr>
        <w:pStyle w:val="ListParagraph"/>
        <w:numPr>
          <w:ilvl w:val="0"/>
          <w:numId w:val="55"/>
        </w:numPr>
        <w:tabs>
          <w:tab w:val="left" w:pos="993"/>
        </w:tabs>
        <w:spacing w:after="0" w:line="240" w:lineRule="auto"/>
        <w:ind w:left="0" w:firstLine="709"/>
        <w:jc w:val="both"/>
        <w:rPr>
          <w:rFonts w:ascii="Times New Roman" w:hAnsi="Times New Roman" w:cs="Times New Roman"/>
          <w:color w:val="000000"/>
          <w:sz w:val="26"/>
          <w:szCs w:val="26"/>
          <w:lang w:val="ru-RU"/>
        </w:rPr>
      </w:pPr>
      <w:r w:rsidRPr="002B5124">
        <w:rPr>
          <w:rFonts w:ascii="Times New Roman" w:hAnsi="Times New Roman" w:cs="Times New Roman"/>
          <w:color w:val="000000"/>
          <w:sz w:val="26"/>
          <w:szCs w:val="26"/>
          <w:lang w:val="ru-RU"/>
        </w:rPr>
        <w:t xml:space="preserve">первая очередь: развитие производственной мощности до уровня в 10 000 голов одновременного содержания птицы при условии ежегодного возобновления закупок молодняка; </w:t>
      </w:r>
    </w:p>
    <w:p w:rsidR="007C3ACA" w:rsidRPr="002B5124" w:rsidRDefault="007C3ACA" w:rsidP="00E440BA">
      <w:pPr>
        <w:pStyle w:val="ListParagraph"/>
        <w:numPr>
          <w:ilvl w:val="0"/>
          <w:numId w:val="55"/>
        </w:numPr>
        <w:tabs>
          <w:tab w:val="left" w:pos="993"/>
        </w:tabs>
        <w:spacing w:after="0" w:line="240" w:lineRule="auto"/>
        <w:ind w:left="0" w:firstLine="709"/>
        <w:jc w:val="both"/>
        <w:rPr>
          <w:rFonts w:ascii="Times New Roman" w:hAnsi="Times New Roman" w:cs="Times New Roman"/>
          <w:color w:val="000000"/>
          <w:sz w:val="26"/>
          <w:szCs w:val="26"/>
          <w:lang w:val="ru-RU"/>
        </w:rPr>
      </w:pPr>
      <w:r w:rsidRPr="002B5124">
        <w:rPr>
          <w:rFonts w:ascii="Times New Roman" w:hAnsi="Times New Roman" w:cs="Times New Roman"/>
          <w:color w:val="000000"/>
          <w:sz w:val="26"/>
          <w:szCs w:val="26"/>
          <w:lang w:val="ru-RU"/>
        </w:rPr>
        <w:t>вторая очередь: организация собственного инкубационного производства молодняка птицы при наличии маточного стада гусей.</w:t>
      </w:r>
    </w:p>
    <w:p w:rsidR="007C3ACA" w:rsidRPr="002B5124" w:rsidRDefault="007C3ACA" w:rsidP="00F67864">
      <w:pPr>
        <w:spacing w:after="0" w:line="240" w:lineRule="auto"/>
        <w:ind w:firstLine="709"/>
        <w:jc w:val="both"/>
        <w:rPr>
          <w:rFonts w:ascii="Times New Roman" w:hAnsi="Times New Roman" w:cs="Times New Roman"/>
          <w:color w:val="000000"/>
          <w:sz w:val="26"/>
          <w:szCs w:val="26"/>
          <w:lang w:val="ru-RU"/>
        </w:rPr>
      </w:pPr>
      <w:r w:rsidRPr="002B5124">
        <w:rPr>
          <w:rFonts w:ascii="Times New Roman" w:hAnsi="Times New Roman" w:cs="Times New Roman"/>
          <w:color w:val="000000"/>
          <w:sz w:val="26"/>
          <w:szCs w:val="26"/>
          <w:lang w:val="ru-RU"/>
        </w:rPr>
        <w:t xml:space="preserve">Данный план ориентирован на обоснование условий реализации первой очереди развития предприятия и подготовки производства ко второй очереди. </w:t>
      </w:r>
    </w:p>
    <w:p w:rsidR="007C3ACA" w:rsidRPr="002B5124" w:rsidRDefault="007C3ACA" w:rsidP="00F67864">
      <w:pPr>
        <w:spacing w:after="0" w:line="240" w:lineRule="auto"/>
        <w:ind w:firstLine="709"/>
        <w:jc w:val="both"/>
        <w:rPr>
          <w:rFonts w:ascii="Times New Roman" w:hAnsi="Times New Roman" w:cs="Times New Roman"/>
          <w:color w:val="000000"/>
          <w:sz w:val="26"/>
          <w:szCs w:val="26"/>
          <w:lang w:val="ru-RU"/>
        </w:rPr>
      </w:pPr>
      <w:r w:rsidRPr="002B5124">
        <w:rPr>
          <w:rFonts w:ascii="Times New Roman" w:hAnsi="Times New Roman" w:cs="Times New Roman"/>
          <w:color w:val="000000"/>
          <w:sz w:val="26"/>
          <w:szCs w:val="26"/>
          <w:lang w:val="ru-RU"/>
        </w:rPr>
        <w:t>Объектами инвестиций по первой очереди развития являются:</w:t>
      </w:r>
    </w:p>
    <w:p w:rsidR="007C3ACA" w:rsidRPr="002B5124" w:rsidRDefault="007C3ACA" w:rsidP="00E440BA">
      <w:pPr>
        <w:pStyle w:val="ListParagraph"/>
        <w:numPr>
          <w:ilvl w:val="0"/>
          <w:numId w:val="56"/>
        </w:numPr>
        <w:tabs>
          <w:tab w:val="left" w:pos="993"/>
        </w:tabs>
        <w:spacing w:after="0" w:line="240" w:lineRule="auto"/>
        <w:ind w:left="0" w:firstLine="709"/>
        <w:jc w:val="both"/>
        <w:rPr>
          <w:rFonts w:ascii="Times New Roman" w:hAnsi="Times New Roman" w:cs="Times New Roman"/>
          <w:color w:val="000000"/>
          <w:sz w:val="26"/>
          <w:szCs w:val="26"/>
          <w:lang w:val="ru-RU"/>
        </w:rPr>
      </w:pPr>
      <w:r w:rsidRPr="002B5124">
        <w:rPr>
          <w:rFonts w:ascii="Times New Roman" w:hAnsi="Times New Roman" w:cs="Times New Roman"/>
          <w:color w:val="000000"/>
          <w:sz w:val="26"/>
          <w:szCs w:val="26"/>
          <w:lang w:val="ru-RU"/>
        </w:rPr>
        <w:t xml:space="preserve">реконструкция производственных помещений; </w:t>
      </w:r>
    </w:p>
    <w:p w:rsidR="007C3ACA" w:rsidRPr="002B5124" w:rsidRDefault="007C3ACA" w:rsidP="00E440BA">
      <w:pPr>
        <w:pStyle w:val="ListParagraph"/>
        <w:numPr>
          <w:ilvl w:val="0"/>
          <w:numId w:val="56"/>
        </w:numPr>
        <w:tabs>
          <w:tab w:val="left" w:pos="993"/>
        </w:tabs>
        <w:spacing w:after="0" w:line="240" w:lineRule="auto"/>
        <w:ind w:left="0" w:firstLine="709"/>
        <w:jc w:val="both"/>
        <w:rPr>
          <w:rFonts w:ascii="Times New Roman" w:hAnsi="Times New Roman" w:cs="Times New Roman"/>
          <w:color w:val="000000"/>
          <w:sz w:val="26"/>
          <w:szCs w:val="26"/>
          <w:lang w:val="ru-RU"/>
        </w:rPr>
      </w:pPr>
      <w:r w:rsidRPr="002B5124">
        <w:rPr>
          <w:rFonts w:ascii="Times New Roman" w:hAnsi="Times New Roman" w:cs="Times New Roman"/>
          <w:color w:val="000000"/>
          <w:sz w:val="26"/>
          <w:szCs w:val="26"/>
          <w:lang w:val="ru-RU"/>
        </w:rPr>
        <w:t xml:space="preserve">строительство водонапорной башни; </w:t>
      </w:r>
    </w:p>
    <w:p w:rsidR="007C3ACA" w:rsidRPr="002B5124" w:rsidRDefault="007C3ACA" w:rsidP="00E440BA">
      <w:pPr>
        <w:pStyle w:val="ListParagraph"/>
        <w:numPr>
          <w:ilvl w:val="0"/>
          <w:numId w:val="56"/>
        </w:numPr>
        <w:tabs>
          <w:tab w:val="left" w:pos="993"/>
        </w:tabs>
        <w:spacing w:after="0" w:line="240" w:lineRule="auto"/>
        <w:ind w:left="0" w:firstLine="709"/>
        <w:jc w:val="both"/>
        <w:rPr>
          <w:rFonts w:ascii="Times New Roman" w:hAnsi="Times New Roman" w:cs="Times New Roman"/>
          <w:color w:val="000000"/>
          <w:sz w:val="26"/>
          <w:szCs w:val="26"/>
          <w:lang w:val="ru-RU"/>
        </w:rPr>
      </w:pPr>
      <w:r w:rsidRPr="002B5124">
        <w:rPr>
          <w:rFonts w:ascii="Times New Roman" w:hAnsi="Times New Roman" w:cs="Times New Roman"/>
          <w:color w:val="000000"/>
          <w:sz w:val="26"/>
          <w:szCs w:val="26"/>
          <w:lang w:val="ru-RU"/>
        </w:rPr>
        <w:t xml:space="preserve">приобретение оборудования и машин; </w:t>
      </w:r>
    </w:p>
    <w:p w:rsidR="007C3ACA" w:rsidRPr="002B5124" w:rsidRDefault="007C3ACA" w:rsidP="00E440BA">
      <w:pPr>
        <w:pStyle w:val="ListParagraph"/>
        <w:numPr>
          <w:ilvl w:val="0"/>
          <w:numId w:val="56"/>
        </w:numPr>
        <w:tabs>
          <w:tab w:val="left" w:pos="993"/>
        </w:tabs>
        <w:spacing w:after="0" w:line="240" w:lineRule="auto"/>
        <w:ind w:left="0" w:firstLine="709"/>
        <w:jc w:val="both"/>
        <w:rPr>
          <w:rFonts w:ascii="Times New Roman" w:hAnsi="Times New Roman" w:cs="Times New Roman"/>
          <w:color w:val="000000"/>
          <w:sz w:val="26"/>
          <w:szCs w:val="26"/>
          <w:lang w:val="ru-RU"/>
        </w:rPr>
      </w:pPr>
      <w:r w:rsidRPr="002B5124">
        <w:rPr>
          <w:rFonts w:ascii="Times New Roman" w:hAnsi="Times New Roman" w:cs="Times New Roman"/>
          <w:color w:val="000000"/>
          <w:sz w:val="26"/>
          <w:szCs w:val="26"/>
          <w:lang w:val="ru-RU"/>
        </w:rPr>
        <w:t xml:space="preserve">закупка молодняка птицы для годового объема производства. </w:t>
      </w:r>
    </w:p>
    <w:p w:rsidR="007C3ACA" w:rsidRPr="002B5124" w:rsidRDefault="007C3ACA" w:rsidP="00F67864">
      <w:pPr>
        <w:spacing w:after="0" w:line="240" w:lineRule="auto"/>
        <w:ind w:firstLine="709"/>
        <w:jc w:val="both"/>
        <w:rPr>
          <w:rFonts w:ascii="Times New Roman" w:hAnsi="Times New Roman" w:cs="Times New Roman"/>
          <w:color w:val="000000"/>
          <w:sz w:val="26"/>
          <w:szCs w:val="26"/>
          <w:lang w:val="ru-RU"/>
        </w:rPr>
      </w:pPr>
    </w:p>
    <w:p w:rsidR="007C3ACA" w:rsidRPr="002B5124" w:rsidRDefault="007C3ACA" w:rsidP="00452F54">
      <w:pPr>
        <w:spacing w:after="0" w:line="240" w:lineRule="auto"/>
        <w:ind w:firstLine="284"/>
        <w:jc w:val="both"/>
        <w:rPr>
          <w:rFonts w:ascii="Times New Roman" w:hAnsi="Times New Roman" w:cs="Times New Roman"/>
          <w:color w:val="000000"/>
          <w:sz w:val="26"/>
          <w:szCs w:val="26"/>
          <w:lang w:val="ru-RU"/>
        </w:rPr>
      </w:pPr>
      <w:r w:rsidRPr="002B5124">
        <w:rPr>
          <w:rFonts w:ascii="Times New Roman" w:hAnsi="Times New Roman" w:cs="Times New Roman"/>
          <w:color w:val="000000"/>
          <w:sz w:val="26"/>
          <w:szCs w:val="26"/>
          <w:lang w:val="ru-RU"/>
        </w:rPr>
        <w:t>Таблица 3.1 - Объекты и направления инвестиций</w:t>
      </w:r>
    </w:p>
    <w:tbl>
      <w:tblPr>
        <w:tblW w:w="4750" w:type="pct"/>
        <w:jc w:val="center"/>
        <w:tblCellSpacing w:w="15" w:type="dxa"/>
        <w:tblCellMar>
          <w:left w:w="0" w:type="dxa"/>
          <w:right w:w="0" w:type="dxa"/>
        </w:tblCellMar>
        <w:tblLook w:val="00A0"/>
      </w:tblPr>
      <w:tblGrid>
        <w:gridCol w:w="9212"/>
      </w:tblGrid>
      <w:tr w:rsidR="007C3ACA" w:rsidRPr="00891529">
        <w:trPr>
          <w:tblCellSpacing w:w="15" w:type="dxa"/>
          <w:jc w:val="center"/>
        </w:trPr>
        <w:tc>
          <w:tcPr>
            <w:tcW w:w="0" w:type="auto"/>
            <w:shd w:val="clear" w:color="auto" w:fill="666699"/>
            <w:vAlign w:val="center"/>
          </w:tcPr>
          <w:tbl>
            <w:tblPr>
              <w:tblW w:w="5000" w:type="pct"/>
              <w:tblCellSpacing w:w="7" w:type="dxa"/>
              <w:tblInd w:w="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45" w:type="dxa"/>
                <w:left w:w="45" w:type="dxa"/>
                <w:bottom w:w="45" w:type="dxa"/>
                <w:right w:w="45" w:type="dxa"/>
              </w:tblCellMar>
              <w:tblLook w:val="00A0"/>
            </w:tblPr>
            <w:tblGrid>
              <w:gridCol w:w="4776"/>
              <w:gridCol w:w="1282"/>
              <w:gridCol w:w="907"/>
              <w:gridCol w:w="2181"/>
            </w:tblGrid>
            <w:tr w:rsidR="007C3ACA" w:rsidRPr="007A61B9">
              <w:trPr>
                <w:tblCellSpacing w:w="7" w:type="dxa"/>
              </w:trPr>
              <w:tc>
                <w:tcPr>
                  <w:tcW w:w="1650" w:type="pct"/>
                  <w:tcBorders>
                    <w:top w:val="single" w:sz="2" w:space="0" w:color="auto"/>
                    <w:left w:val="single" w:sz="2" w:space="0" w:color="auto"/>
                    <w:bottom w:val="single" w:sz="2" w:space="0" w:color="auto"/>
                    <w:right w:val="single" w:sz="2" w:space="0" w:color="auto"/>
                  </w:tcBorders>
                  <w:shd w:val="clear" w:color="auto" w:fill="FFFFFF"/>
                  <w:vAlign w:val="center"/>
                </w:tcPr>
                <w:p w:rsidR="007C3ACA" w:rsidRPr="007A61B9" w:rsidRDefault="007C3ACA" w:rsidP="00F67864">
                  <w:pPr>
                    <w:spacing w:after="0" w:line="240" w:lineRule="auto"/>
                    <w:ind w:firstLine="709"/>
                    <w:jc w:val="both"/>
                    <w:rPr>
                      <w:rFonts w:ascii="Times New Roman" w:hAnsi="Times New Roman" w:cs="Times New Roman"/>
                      <w:b/>
                      <w:bCs/>
                      <w:color w:val="000000"/>
                      <w:sz w:val="20"/>
                      <w:szCs w:val="20"/>
                      <w:lang w:val="ru-RU"/>
                    </w:rPr>
                  </w:pPr>
                  <w:r w:rsidRPr="007A61B9">
                    <w:rPr>
                      <w:rFonts w:ascii="Times New Roman" w:hAnsi="Times New Roman" w:cs="Times New Roman"/>
                      <w:b/>
                      <w:bCs/>
                      <w:color w:val="000000"/>
                      <w:sz w:val="20"/>
                      <w:szCs w:val="20"/>
                      <w:lang w:val="ru-RU"/>
                    </w:rPr>
                    <w:t xml:space="preserve">Направления инвестиций </w:t>
                  </w:r>
                </w:p>
              </w:tc>
              <w:tc>
                <w:tcPr>
                  <w:tcW w:w="750" w:type="pct"/>
                  <w:gridSpan w:val="2"/>
                  <w:tcBorders>
                    <w:top w:val="single" w:sz="2" w:space="0" w:color="auto"/>
                    <w:left w:val="single" w:sz="2" w:space="0" w:color="auto"/>
                    <w:bottom w:val="single" w:sz="2" w:space="0" w:color="auto"/>
                    <w:right w:val="single" w:sz="2" w:space="0" w:color="auto"/>
                  </w:tcBorders>
                  <w:shd w:val="clear" w:color="auto" w:fill="FFFFFF"/>
                  <w:vAlign w:val="center"/>
                </w:tcPr>
                <w:p w:rsidR="007C3ACA" w:rsidRPr="007A61B9" w:rsidRDefault="007C3ACA" w:rsidP="00452F54">
                  <w:pPr>
                    <w:spacing w:after="0" w:line="240" w:lineRule="auto"/>
                    <w:jc w:val="both"/>
                    <w:rPr>
                      <w:rFonts w:ascii="Times New Roman" w:hAnsi="Times New Roman" w:cs="Times New Roman"/>
                      <w:b/>
                      <w:bCs/>
                      <w:color w:val="000000"/>
                      <w:sz w:val="20"/>
                      <w:szCs w:val="20"/>
                      <w:lang w:val="ru-RU"/>
                    </w:rPr>
                  </w:pPr>
                  <w:r w:rsidRPr="007A61B9">
                    <w:rPr>
                      <w:rFonts w:ascii="Times New Roman" w:hAnsi="Times New Roman" w:cs="Times New Roman"/>
                      <w:b/>
                      <w:bCs/>
                      <w:color w:val="000000"/>
                      <w:sz w:val="20"/>
                      <w:szCs w:val="20"/>
                      <w:lang w:val="ru-RU"/>
                    </w:rPr>
                    <w:t xml:space="preserve">Источники средств </w:t>
                  </w:r>
                </w:p>
              </w:tc>
              <w:tc>
                <w:tcPr>
                  <w:tcW w:w="750" w:type="pct"/>
                  <w:tcBorders>
                    <w:top w:val="single" w:sz="2" w:space="0" w:color="auto"/>
                    <w:left w:val="single" w:sz="2" w:space="0" w:color="auto"/>
                    <w:bottom w:val="single" w:sz="2" w:space="0" w:color="auto"/>
                    <w:right w:val="single" w:sz="2" w:space="0" w:color="auto"/>
                  </w:tcBorders>
                  <w:shd w:val="clear" w:color="auto" w:fill="FFFFFF"/>
                  <w:vAlign w:val="center"/>
                </w:tcPr>
                <w:p w:rsidR="007C3ACA" w:rsidRPr="007A61B9" w:rsidRDefault="007C3ACA" w:rsidP="00452F54">
                  <w:pPr>
                    <w:spacing w:after="0" w:line="240" w:lineRule="auto"/>
                    <w:ind w:firstLine="3"/>
                    <w:jc w:val="both"/>
                    <w:rPr>
                      <w:rFonts w:ascii="Times New Roman" w:hAnsi="Times New Roman" w:cs="Times New Roman"/>
                      <w:b/>
                      <w:bCs/>
                      <w:color w:val="000000"/>
                      <w:sz w:val="20"/>
                      <w:szCs w:val="20"/>
                      <w:lang w:val="ru-RU"/>
                    </w:rPr>
                  </w:pPr>
                  <w:r w:rsidRPr="007A61B9">
                    <w:rPr>
                      <w:rFonts w:ascii="Times New Roman" w:hAnsi="Times New Roman" w:cs="Times New Roman"/>
                      <w:b/>
                      <w:bCs/>
                      <w:color w:val="000000"/>
                      <w:sz w:val="20"/>
                      <w:szCs w:val="20"/>
                      <w:lang w:val="ru-RU"/>
                    </w:rPr>
                    <w:t xml:space="preserve">Сумма инвестиций, тыс. руб. </w:t>
                  </w:r>
                </w:p>
              </w:tc>
            </w:tr>
            <w:tr w:rsidR="007C3ACA" w:rsidRPr="007A61B9">
              <w:trPr>
                <w:tblCellSpacing w:w="7" w:type="dxa"/>
              </w:trPr>
              <w:tc>
                <w:tcPr>
                  <w:tcW w:w="960" w:type="dxa"/>
                  <w:tcBorders>
                    <w:top w:val="single" w:sz="2" w:space="0" w:color="auto"/>
                    <w:left w:val="single" w:sz="2" w:space="0" w:color="auto"/>
                    <w:bottom w:val="single" w:sz="2" w:space="0" w:color="auto"/>
                    <w:right w:val="single" w:sz="2" w:space="0" w:color="auto"/>
                  </w:tcBorders>
                  <w:shd w:val="clear" w:color="auto" w:fill="FFFFFF"/>
                  <w:vAlign w:val="center"/>
                </w:tcPr>
                <w:p w:rsidR="007C3ACA" w:rsidRPr="007A61B9" w:rsidRDefault="007C3ACA" w:rsidP="00F67864">
                  <w:pPr>
                    <w:spacing w:after="0" w:line="240" w:lineRule="auto"/>
                    <w:ind w:firstLine="709"/>
                    <w:jc w:val="both"/>
                    <w:rPr>
                      <w:rFonts w:ascii="Times New Roman" w:hAnsi="Times New Roman" w:cs="Times New Roman"/>
                      <w:color w:val="000000"/>
                      <w:sz w:val="20"/>
                      <w:szCs w:val="20"/>
                      <w:lang w:val="ru-RU"/>
                    </w:rPr>
                  </w:pPr>
                </w:p>
              </w:tc>
              <w:tc>
                <w:tcPr>
                  <w:tcW w:w="960" w:type="dxa"/>
                  <w:tcBorders>
                    <w:top w:val="single" w:sz="2" w:space="0" w:color="auto"/>
                    <w:left w:val="single" w:sz="2" w:space="0" w:color="auto"/>
                    <w:bottom w:val="single" w:sz="2" w:space="0" w:color="auto"/>
                    <w:right w:val="single" w:sz="2" w:space="0" w:color="auto"/>
                  </w:tcBorders>
                  <w:shd w:val="clear" w:color="auto" w:fill="FFFFFF"/>
                  <w:vAlign w:val="center"/>
                </w:tcPr>
                <w:p w:rsidR="007C3ACA" w:rsidRPr="007A61B9" w:rsidRDefault="007C3ACA" w:rsidP="00452F54">
                  <w:pPr>
                    <w:spacing w:after="0" w:line="240" w:lineRule="auto"/>
                    <w:ind w:right="-62" w:firstLine="62"/>
                    <w:jc w:val="both"/>
                    <w:rPr>
                      <w:rFonts w:ascii="Times New Roman" w:hAnsi="Times New Roman" w:cs="Times New Roman"/>
                      <w:color w:val="000000"/>
                      <w:sz w:val="20"/>
                      <w:szCs w:val="20"/>
                      <w:lang w:val="ru-RU"/>
                    </w:rPr>
                  </w:pPr>
                  <w:r w:rsidRPr="007A61B9">
                    <w:rPr>
                      <w:rFonts w:ascii="Times New Roman" w:hAnsi="Times New Roman" w:cs="Times New Roman"/>
                      <w:color w:val="000000"/>
                      <w:sz w:val="20"/>
                      <w:szCs w:val="20"/>
                      <w:lang w:val="ru-RU"/>
                    </w:rPr>
                    <w:t xml:space="preserve">Собственные </w:t>
                  </w:r>
                </w:p>
              </w:tc>
              <w:tc>
                <w:tcPr>
                  <w:tcW w:w="870" w:type="dxa"/>
                  <w:tcBorders>
                    <w:top w:val="single" w:sz="2" w:space="0" w:color="auto"/>
                    <w:left w:val="single" w:sz="2" w:space="0" w:color="auto"/>
                    <w:bottom w:val="single" w:sz="2" w:space="0" w:color="auto"/>
                    <w:right w:val="single" w:sz="2" w:space="0" w:color="auto"/>
                  </w:tcBorders>
                  <w:shd w:val="clear" w:color="auto" w:fill="FFFFFF"/>
                  <w:vAlign w:val="center"/>
                </w:tcPr>
                <w:p w:rsidR="007C3ACA" w:rsidRPr="007A61B9" w:rsidRDefault="007C3ACA" w:rsidP="00452F54">
                  <w:pPr>
                    <w:spacing w:after="0" w:line="240" w:lineRule="auto"/>
                    <w:ind w:right="-117" w:firstLine="6"/>
                    <w:jc w:val="both"/>
                    <w:rPr>
                      <w:rFonts w:ascii="Times New Roman" w:hAnsi="Times New Roman" w:cs="Times New Roman"/>
                      <w:color w:val="000000"/>
                      <w:sz w:val="20"/>
                      <w:szCs w:val="20"/>
                      <w:lang w:val="ru-RU"/>
                    </w:rPr>
                  </w:pPr>
                  <w:r w:rsidRPr="007A61B9">
                    <w:rPr>
                      <w:rFonts w:ascii="Times New Roman" w:hAnsi="Times New Roman" w:cs="Times New Roman"/>
                      <w:color w:val="000000"/>
                      <w:sz w:val="20"/>
                      <w:szCs w:val="20"/>
                      <w:lang w:val="ru-RU"/>
                    </w:rPr>
                    <w:t xml:space="preserve">Заемные </w:t>
                  </w:r>
                </w:p>
              </w:tc>
              <w:tc>
                <w:tcPr>
                  <w:tcW w:w="960" w:type="dxa"/>
                  <w:tcBorders>
                    <w:top w:val="single" w:sz="2" w:space="0" w:color="auto"/>
                    <w:left w:val="single" w:sz="2" w:space="0" w:color="auto"/>
                    <w:bottom w:val="single" w:sz="2" w:space="0" w:color="auto"/>
                    <w:right w:val="single" w:sz="2" w:space="0" w:color="auto"/>
                  </w:tcBorders>
                  <w:shd w:val="clear" w:color="auto" w:fill="FFFFFF"/>
                  <w:vAlign w:val="center"/>
                </w:tcPr>
                <w:p w:rsidR="007C3ACA" w:rsidRPr="007A61B9" w:rsidRDefault="007C3ACA" w:rsidP="00F67864">
                  <w:pPr>
                    <w:spacing w:after="0" w:line="240" w:lineRule="auto"/>
                    <w:ind w:firstLine="709"/>
                    <w:jc w:val="both"/>
                    <w:rPr>
                      <w:rFonts w:ascii="Times New Roman" w:hAnsi="Times New Roman" w:cs="Times New Roman"/>
                      <w:color w:val="000000"/>
                      <w:sz w:val="20"/>
                      <w:szCs w:val="20"/>
                      <w:lang w:val="ru-RU"/>
                    </w:rPr>
                  </w:pPr>
                </w:p>
              </w:tc>
            </w:tr>
            <w:tr w:rsidR="007C3ACA" w:rsidRPr="007A61B9">
              <w:trPr>
                <w:tblCellSpacing w:w="7" w:type="dxa"/>
              </w:trPr>
              <w:tc>
                <w:tcPr>
                  <w:tcW w:w="5070" w:type="dxa"/>
                  <w:tcBorders>
                    <w:top w:val="single" w:sz="2" w:space="0" w:color="auto"/>
                    <w:left w:val="single" w:sz="2" w:space="0" w:color="auto"/>
                    <w:bottom w:val="single" w:sz="2" w:space="0" w:color="auto"/>
                    <w:right w:val="single" w:sz="2" w:space="0" w:color="auto"/>
                  </w:tcBorders>
                  <w:shd w:val="clear" w:color="auto" w:fill="FFFFFF"/>
                  <w:vAlign w:val="center"/>
                </w:tcPr>
                <w:p w:rsidR="007C3ACA" w:rsidRPr="007A61B9" w:rsidRDefault="007C3ACA" w:rsidP="00452F54">
                  <w:pPr>
                    <w:spacing w:after="0" w:line="240" w:lineRule="auto"/>
                    <w:ind w:firstLine="124"/>
                    <w:jc w:val="both"/>
                    <w:rPr>
                      <w:rFonts w:ascii="Times New Roman" w:hAnsi="Times New Roman" w:cs="Times New Roman"/>
                      <w:color w:val="000000"/>
                      <w:sz w:val="20"/>
                      <w:szCs w:val="20"/>
                      <w:lang w:val="ru-RU"/>
                    </w:rPr>
                  </w:pPr>
                  <w:r w:rsidRPr="007A61B9">
                    <w:rPr>
                      <w:rFonts w:ascii="Times New Roman" w:hAnsi="Times New Roman" w:cs="Times New Roman"/>
                      <w:color w:val="000000"/>
                      <w:sz w:val="20"/>
                      <w:szCs w:val="20"/>
                      <w:lang w:val="ru-RU"/>
                    </w:rPr>
                    <w:t xml:space="preserve">1. Приобретение производственных помещений и оборудования </w:t>
                  </w:r>
                </w:p>
              </w:tc>
              <w:tc>
                <w:tcPr>
                  <w:tcW w:w="960" w:type="dxa"/>
                  <w:tcBorders>
                    <w:top w:val="single" w:sz="2" w:space="0" w:color="auto"/>
                    <w:left w:val="single" w:sz="2" w:space="0" w:color="auto"/>
                    <w:bottom w:val="single" w:sz="2" w:space="0" w:color="auto"/>
                    <w:right w:val="single" w:sz="2" w:space="0" w:color="auto"/>
                  </w:tcBorders>
                  <w:shd w:val="clear" w:color="auto" w:fill="FFFFFF"/>
                  <w:vAlign w:val="center"/>
                </w:tcPr>
                <w:p w:rsidR="007C3ACA" w:rsidRPr="007A61B9" w:rsidRDefault="007C3ACA" w:rsidP="00D41154">
                  <w:pPr>
                    <w:spacing w:after="0" w:line="240" w:lineRule="auto"/>
                    <w:ind w:firstLine="709"/>
                    <w:jc w:val="center"/>
                    <w:rPr>
                      <w:rFonts w:ascii="Times New Roman" w:hAnsi="Times New Roman" w:cs="Times New Roman"/>
                      <w:color w:val="000000"/>
                      <w:sz w:val="20"/>
                      <w:szCs w:val="20"/>
                      <w:lang w:val="ru-RU"/>
                    </w:rPr>
                  </w:pPr>
                  <w:r w:rsidRPr="007A61B9">
                    <w:rPr>
                      <w:rFonts w:ascii="Times New Roman" w:hAnsi="Times New Roman" w:cs="Times New Roman"/>
                      <w:color w:val="000000"/>
                      <w:sz w:val="20"/>
                      <w:szCs w:val="20"/>
                      <w:lang w:val="ru-RU"/>
                    </w:rPr>
                    <w:t>80,0</w:t>
                  </w:r>
                </w:p>
              </w:tc>
              <w:tc>
                <w:tcPr>
                  <w:tcW w:w="870" w:type="dxa"/>
                  <w:tcBorders>
                    <w:top w:val="single" w:sz="2" w:space="0" w:color="auto"/>
                    <w:left w:val="single" w:sz="2" w:space="0" w:color="auto"/>
                    <w:bottom w:val="single" w:sz="2" w:space="0" w:color="auto"/>
                    <w:right w:val="single" w:sz="2" w:space="0" w:color="auto"/>
                  </w:tcBorders>
                  <w:shd w:val="clear" w:color="auto" w:fill="FFFFFF"/>
                  <w:vAlign w:val="center"/>
                </w:tcPr>
                <w:p w:rsidR="007C3ACA" w:rsidRPr="007A61B9" w:rsidRDefault="007C3ACA" w:rsidP="00D41154">
                  <w:pPr>
                    <w:spacing w:after="0" w:line="240" w:lineRule="auto"/>
                    <w:jc w:val="center"/>
                    <w:rPr>
                      <w:rFonts w:ascii="Times New Roman" w:hAnsi="Times New Roman" w:cs="Times New Roman"/>
                      <w:color w:val="000000"/>
                      <w:sz w:val="20"/>
                      <w:szCs w:val="20"/>
                      <w:lang w:val="ru-RU"/>
                    </w:rPr>
                  </w:pPr>
                </w:p>
              </w:tc>
              <w:tc>
                <w:tcPr>
                  <w:tcW w:w="2445" w:type="dxa"/>
                  <w:tcBorders>
                    <w:top w:val="single" w:sz="2" w:space="0" w:color="auto"/>
                    <w:left w:val="single" w:sz="2" w:space="0" w:color="auto"/>
                    <w:bottom w:val="single" w:sz="2" w:space="0" w:color="auto"/>
                    <w:right w:val="single" w:sz="2" w:space="0" w:color="auto"/>
                  </w:tcBorders>
                  <w:shd w:val="clear" w:color="auto" w:fill="FFFFFF"/>
                  <w:vAlign w:val="center"/>
                </w:tcPr>
                <w:p w:rsidR="007C3ACA" w:rsidRPr="007A61B9" w:rsidRDefault="007C3ACA" w:rsidP="00D41154">
                  <w:pPr>
                    <w:spacing w:after="0" w:line="240" w:lineRule="auto"/>
                    <w:jc w:val="center"/>
                    <w:rPr>
                      <w:rFonts w:ascii="Times New Roman" w:hAnsi="Times New Roman" w:cs="Times New Roman"/>
                      <w:color w:val="000000"/>
                      <w:sz w:val="20"/>
                      <w:szCs w:val="20"/>
                      <w:lang w:val="ru-RU"/>
                    </w:rPr>
                  </w:pPr>
                  <w:r w:rsidRPr="007A61B9">
                    <w:rPr>
                      <w:rFonts w:ascii="Times New Roman" w:hAnsi="Times New Roman" w:cs="Times New Roman"/>
                      <w:color w:val="000000"/>
                      <w:sz w:val="20"/>
                      <w:szCs w:val="20"/>
                      <w:lang w:val="ru-RU"/>
                    </w:rPr>
                    <w:t>80,0</w:t>
                  </w:r>
                </w:p>
              </w:tc>
            </w:tr>
            <w:tr w:rsidR="007C3ACA" w:rsidRPr="007A61B9">
              <w:trPr>
                <w:tblCellSpacing w:w="7" w:type="dxa"/>
              </w:trPr>
              <w:tc>
                <w:tcPr>
                  <w:tcW w:w="5070" w:type="dxa"/>
                  <w:tcBorders>
                    <w:top w:val="single" w:sz="2" w:space="0" w:color="auto"/>
                    <w:left w:val="single" w:sz="2" w:space="0" w:color="auto"/>
                    <w:bottom w:val="single" w:sz="2" w:space="0" w:color="auto"/>
                    <w:right w:val="single" w:sz="2" w:space="0" w:color="auto"/>
                  </w:tcBorders>
                  <w:shd w:val="clear" w:color="auto" w:fill="FFFFFF"/>
                  <w:vAlign w:val="center"/>
                </w:tcPr>
                <w:p w:rsidR="007C3ACA" w:rsidRPr="007A61B9" w:rsidRDefault="007C3ACA" w:rsidP="00452F54">
                  <w:pPr>
                    <w:spacing w:after="0" w:line="240" w:lineRule="auto"/>
                    <w:ind w:firstLine="124"/>
                    <w:jc w:val="both"/>
                    <w:rPr>
                      <w:rFonts w:ascii="Times New Roman" w:hAnsi="Times New Roman" w:cs="Times New Roman"/>
                      <w:color w:val="000000"/>
                      <w:sz w:val="20"/>
                      <w:szCs w:val="20"/>
                      <w:lang w:val="ru-RU"/>
                    </w:rPr>
                  </w:pPr>
                  <w:r w:rsidRPr="007A61B9">
                    <w:rPr>
                      <w:rFonts w:ascii="Times New Roman" w:hAnsi="Times New Roman" w:cs="Times New Roman"/>
                      <w:color w:val="000000"/>
                      <w:sz w:val="20"/>
                      <w:szCs w:val="20"/>
                      <w:lang w:val="ru-RU"/>
                    </w:rPr>
                    <w:t xml:space="preserve">2. Приобретение молодняка птицы </w:t>
                  </w:r>
                </w:p>
              </w:tc>
              <w:tc>
                <w:tcPr>
                  <w:tcW w:w="960" w:type="dxa"/>
                  <w:tcBorders>
                    <w:top w:val="single" w:sz="2" w:space="0" w:color="auto"/>
                    <w:left w:val="single" w:sz="2" w:space="0" w:color="auto"/>
                    <w:bottom w:val="single" w:sz="2" w:space="0" w:color="auto"/>
                    <w:right w:val="single" w:sz="2" w:space="0" w:color="auto"/>
                  </w:tcBorders>
                  <w:shd w:val="clear" w:color="auto" w:fill="FFFFFF"/>
                  <w:vAlign w:val="center"/>
                </w:tcPr>
                <w:p w:rsidR="007C3ACA" w:rsidRPr="007A61B9" w:rsidRDefault="007C3ACA" w:rsidP="00D41154">
                  <w:pPr>
                    <w:spacing w:after="0" w:line="240" w:lineRule="auto"/>
                    <w:ind w:firstLine="709"/>
                    <w:jc w:val="center"/>
                    <w:rPr>
                      <w:rFonts w:ascii="Times New Roman" w:hAnsi="Times New Roman" w:cs="Times New Roman"/>
                      <w:color w:val="000000"/>
                      <w:sz w:val="20"/>
                      <w:szCs w:val="20"/>
                      <w:lang w:val="ru-RU"/>
                    </w:rPr>
                  </w:pPr>
                  <w:r w:rsidRPr="007A61B9">
                    <w:rPr>
                      <w:rFonts w:ascii="Times New Roman" w:hAnsi="Times New Roman" w:cs="Times New Roman"/>
                      <w:color w:val="000000"/>
                      <w:sz w:val="20"/>
                      <w:szCs w:val="20"/>
                      <w:lang w:val="ru-RU"/>
                    </w:rPr>
                    <w:t>30,0</w:t>
                  </w:r>
                </w:p>
              </w:tc>
              <w:tc>
                <w:tcPr>
                  <w:tcW w:w="870" w:type="dxa"/>
                  <w:tcBorders>
                    <w:top w:val="single" w:sz="2" w:space="0" w:color="auto"/>
                    <w:left w:val="single" w:sz="2" w:space="0" w:color="auto"/>
                    <w:bottom w:val="single" w:sz="2" w:space="0" w:color="auto"/>
                    <w:right w:val="single" w:sz="2" w:space="0" w:color="auto"/>
                  </w:tcBorders>
                  <w:shd w:val="clear" w:color="auto" w:fill="FFFFFF"/>
                  <w:vAlign w:val="center"/>
                </w:tcPr>
                <w:p w:rsidR="007C3ACA" w:rsidRPr="007A61B9" w:rsidRDefault="007C3ACA" w:rsidP="00D41154">
                  <w:pPr>
                    <w:spacing w:after="0" w:line="240" w:lineRule="auto"/>
                    <w:jc w:val="center"/>
                    <w:rPr>
                      <w:rFonts w:ascii="Times New Roman" w:hAnsi="Times New Roman" w:cs="Times New Roman"/>
                      <w:color w:val="000000"/>
                      <w:sz w:val="20"/>
                      <w:szCs w:val="20"/>
                      <w:lang w:val="ru-RU"/>
                    </w:rPr>
                  </w:pPr>
                  <w:r w:rsidRPr="007A61B9">
                    <w:rPr>
                      <w:rFonts w:ascii="Times New Roman" w:hAnsi="Times New Roman" w:cs="Times New Roman"/>
                      <w:color w:val="000000"/>
                      <w:sz w:val="20"/>
                      <w:szCs w:val="20"/>
                      <w:lang w:val="ru-RU"/>
                    </w:rPr>
                    <w:t>30,0</w:t>
                  </w:r>
                </w:p>
              </w:tc>
              <w:tc>
                <w:tcPr>
                  <w:tcW w:w="2445" w:type="dxa"/>
                  <w:tcBorders>
                    <w:top w:val="single" w:sz="2" w:space="0" w:color="auto"/>
                    <w:left w:val="single" w:sz="2" w:space="0" w:color="auto"/>
                    <w:bottom w:val="single" w:sz="2" w:space="0" w:color="auto"/>
                    <w:right w:val="single" w:sz="2" w:space="0" w:color="auto"/>
                  </w:tcBorders>
                  <w:shd w:val="clear" w:color="auto" w:fill="FFFFFF"/>
                  <w:vAlign w:val="center"/>
                </w:tcPr>
                <w:p w:rsidR="007C3ACA" w:rsidRPr="007A61B9" w:rsidRDefault="007C3ACA" w:rsidP="00D41154">
                  <w:pPr>
                    <w:spacing w:after="0" w:line="240" w:lineRule="auto"/>
                    <w:jc w:val="center"/>
                    <w:rPr>
                      <w:rFonts w:ascii="Times New Roman" w:hAnsi="Times New Roman" w:cs="Times New Roman"/>
                      <w:color w:val="000000"/>
                      <w:sz w:val="20"/>
                      <w:szCs w:val="20"/>
                      <w:lang w:val="ru-RU"/>
                    </w:rPr>
                  </w:pPr>
                  <w:r w:rsidRPr="007A61B9">
                    <w:rPr>
                      <w:rFonts w:ascii="Times New Roman" w:hAnsi="Times New Roman" w:cs="Times New Roman"/>
                      <w:color w:val="000000"/>
                      <w:sz w:val="20"/>
                      <w:szCs w:val="20"/>
                      <w:lang w:val="ru-RU"/>
                    </w:rPr>
                    <w:t>60,0</w:t>
                  </w:r>
                </w:p>
              </w:tc>
            </w:tr>
            <w:tr w:rsidR="007C3ACA" w:rsidRPr="007A61B9">
              <w:trPr>
                <w:tblCellSpacing w:w="7" w:type="dxa"/>
              </w:trPr>
              <w:tc>
                <w:tcPr>
                  <w:tcW w:w="5070" w:type="dxa"/>
                  <w:tcBorders>
                    <w:top w:val="single" w:sz="2" w:space="0" w:color="auto"/>
                    <w:left w:val="single" w:sz="2" w:space="0" w:color="auto"/>
                    <w:bottom w:val="single" w:sz="2" w:space="0" w:color="auto"/>
                    <w:right w:val="single" w:sz="2" w:space="0" w:color="auto"/>
                  </w:tcBorders>
                  <w:shd w:val="clear" w:color="auto" w:fill="FFFFFF"/>
                  <w:vAlign w:val="center"/>
                </w:tcPr>
                <w:p w:rsidR="007C3ACA" w:rsidRPr="007A61B9" w:rsidRDefault="007C3ACA" w:rsidP="00452F54">
                  <w:pPr>
                    <w:spacing w:after="0" w:line="240" w:lineRule="auto"/>
                    <w:ind w:firstLine="124"/>
                    <w:jc w:val="both"/>
                    <w:rPr>
                      <w:rFonts w:ascii="Times New Roman" w:hAnsi="Times New Roman" w:cs="Times New Roman"/>
                      <w:color w:val="000000"/>
                      <w:sz w:val="20"/>
                      <w:szCs w:val="20"/>
                      <w:lang w:val="ru-RU"/>
                    </w:rPr>
                  </w:pPr>
                  <w:r w:rsidRPr="007A61B9">
                    <w:rPr>
                      <w:rFonts w:ascii="Times New Roman" w:hAnsi="Times New Roman" w:cs="Times New Roman"/>
                      <w:color w:val="000000"/>
                      <w:sz w:val="20"/>
                      <w:szCs w:val="20"/>
                      <w:lang w:val="ru-RU"/>
                    </w:rPr>
                    <w:t xml:space="preserve">3. Капитальное строительство и реконструкция: </w:t>
                  </w:r>
                </w:p>
              </w:tc>
              <w:tc>
                <w:tcPr>
                  <w:tcW w:w="960" w:type="dxa"/>
                  <w:tcBorders>
                    <w:top w:val="single" w:sz="2" w:space="0" w:color="auto"/>
                    <w:left w:val="single" w:sz="2" w:space="0" w:color="auto"/>
                    <w:bottom w:val="single" w:sz="2" w:space="0" w:color="auto"/>
                    <w:right w:val="single" w:sz="2" w:space="0" w:color="auto"/>
                  </w:tcBorders>
                  <w:shd w:val="clear" w:color="auto" w:fill="FFFFFF"/>
                  <w:vAlign w:val="center"/>
                </w:tcPr>
                <w:p w:rsidR="007C3ACA" w:rsidRPr="007A61B9" w:rsidRDefault="007C3ACA" w:rsidP="00D41154">
                  <w:pPr>
                    <w:spacing w:after="0" w:line="240" w:lineRule="auto"/>
                    <w:jc w:val="center"/>
                    <w:rPr>
                      <w:rFonts w:ascii="Times New Roman" w:hAnsi="Times New Roman" w:cs="Times New Roman"/>
                      <w:color w:val="000000"/>
                      <w:sz w:val="20"/>
                      <w:szCs w:val="20"/>
                      <w:lang w:val="ru-RU"/>
                    </w:rPr>
                  </w:pPr>
                </w:p>
              </w:tc>
              <w:tc>
                <w:tcPr>
                  <w:tcW w:w="870" w:type="dxa"/>
                  <w:tcBorders>
                    <w:top w:val="single" w:sz="2" w:space="0" w:color="auto"/>
                    <w:left w:val="single" w:sz="2" w:space="0" w:color="auto"/>
                    <w:bottom w:val="single" w:sz="2" w:space="0" w:color="auto"/>
                    <w:right w:val="single" w:sz="2" w:space="0" w:color="auto"/>
                  </w:tcBorders>
                  <w:shd w:val="clear" w:color="auto" w:fill="FFFFFF"/>
                  <w:vAlign w:val="center"/>
                </w:tcPr>
                <w:p w:rsidR="007C3ACA" w:rsidRPr="007A61B9" w:rsidRDefault="007C3ACA" w:rsidP="00D41154">
                  <w:pPr>
                    <w:spacing w:after="0" w:line="240" w:lineRule="auto"/>
                    <w:ind w:firstLine="709"/>
                    <w:jc w:val="center"/>
                    <w:rPr>
                      <w:rFonts w:ascii="Times New Roman" w:hAnsi="Times New Roman" w:cs="Times New Roman"/>
                      <w:color w:val="000000"/>
                      <w:sz w:val="20"/>
                      <w:szCs w:val="20"/>
                      <w:lang w:val="ru-RU"/>
                    </w:rPr>
                  </w:pPr>
                </w:p>
              </w:tc>
              <w:tc>
                <w:tcPr>
                  <w:tcW w:w="2445" w:type="dxa"/>
                  <w:tcBorders>
                    <w:top w:val="single" w:sz="2" w:space="0" w:color="auto"/>
                    <w:left w:val="single" w:sz="2" w:space="0" w:color="auto"/>
                    <w:bottom w:val="single" w:sz="2" w:space="0" w:color="auto"/>
                    <w:right w:val="single" w:sz="2" w:space="0" w:color="auto"/>
                  </w:tcBorders>
                  <w:shd w:val="clear" w:color="auto" w:fill="FFFFFF"/>
                  <w:vAlign w:val="center"/>
                </w:tcPr>
                <w:p w:rsidR="007C3ACA" w:rsidRPr="007A61B9" w:rsidRDefault="007C3ACA" w:rsidP="00D41154">
                  <w:pPr>
                    <w:spacing w:after="0" w:line="240" w:lineRule="auto"/>
                    <w:ind w:firstLine="709"/>
                    <w:jc w:val="center"/>
                    <w:rPr>
                      <w:rFonts w:ascii="Times New Roman" w:hAnsi="Times New Roman" w:cs="Times New Roman"/>
                      <w:color w:val="000000"/>
                      <w:sz w:val="20"/>
                      <w:szCs w:val="20"/>
                      <w:lang w:val="ru-RU"/>
                    </w:rPr>
                  </w:pPr>
                </w:p>
              </w:tc>
            </w:tr>
            <w:tr w:rsidR="007C3ACA" w:rsidRPr="007A61B9">
              <w:trPr>
                <w:tblCellSpacing w:w="7" w:type="dxa"/>
              </w:trPr>
              <w:tc>
                <w:tcPr>
                  <w:tcW w:w="5070" w:type="dxa"/>
                  <w:tcBorders>
                    <w:top w:val="single" w:sz="2" w:space="0" w:color="auto"/>
                    <w:left w:val="single" w:sz="2" w:space="0" w:color="auto"/>
                    <w:bottom w:val="single" w:sz="2" w:space="0" w:color="auto"/>
                    <w:right w:val="single" w:sz="2" w:space="0" w:color="auto"/>
                  </w:tcBorders>
                  <w:shd w:val="clear" w:color="auto" w:fill="FFFFFF"/>
                  <w:vAlign w:val="center"/>
                </w:tcPr>
                <w:p w:rsidR="007C3ACA" w:rsidRPr="007A61B9" w:rsidRDefault="007C3ACA" w:rsidP="00452F54">
                  <w:pPr>
                    <w:spacing w:after="0" w:line="240" w:lineRule="auto"/>
                    <w:ind w:firstLine="124"/>
                    <w:jc w:val="both"/>
                    <w:rPr>
                      <w:rFonts w:ascii="Times New Roman" w:hAnsi="Times New Roman" w:cs="Times New Roman"/>
                      <w:color w:val="000000"/>
                      <w:sz w:val="20"/>
                      <w:szCs w:val="20"/>
                      <w:lang w:val="ru-RU"/>
                    </w:rPr>
                  </w:pPr>
                  <w:r w:rsidRPr="007A61B9">
                    <w:rPr>
                      <w:rFonts w:ascii="Times New Roman" w:hAnsi="Times New Roman" w:cs="Times New Roman"/>
                      <w:color w:val="000000"/>
                      <w:sz w:val="20"/>
                      <w:szCs w:val="20"/>
                      <w:lang w:val="ru-RU"/>
                    </w:rPr>
                    <w:t xml:space="preserve">- водонапорная башня </w:t>
                  </w:r>
                </w:p>
              </w:tc>
              <w:tc>
                <w:tcPr>
                  <w:tcW w:w="960" w:type="dxa"/>
                  <w:tcBorders>
                    <w:top w:val="single" w:sz="2" w:space="0" w:color="auto"/>
                    <w:left w:val="single" w:sz="2" w:space="0" w:color="auto"/>
                    <w:bottom w:val="single" w:sz="2" w:space="0" w:color="auto"/>
                    <w:right w:val="single" w:sz="2" w:space="0" w:color="auto"/>
                  </w:tcBorders>
                  <w:shd w:val="clear" w:color="auto" w:fill="FFFFFF"/>
                  <w:vAlign w:val="center"/>
                </w:tcPr>
                <w:p w:rsidR="007C3ACA" w:rsidRPr="007A61B9" w:rsidRDefault="007C3ACA" w:rsidP="00D41154">
                  <w:pPr>
                    <w:spacing w:after="0" w:line="240" w:lineRule="auto"/>
                    <w:jc w:val="center"/>
                    <w:rPr>
                      <w:rFonts w:ascii="Times New Roman" w:hAnsi="Times New Roman" w:cs="Times New Roman"/>
                      <w:color w:val="000000"/>
                      <w:sz w:val="20"/>
                      <w:szCs w:val="20"/>
                      <w:lang w:val="ru-RU"/>
                    </w:rPr>
                  </w:pPr>
                  <w:r w:rsidRPr="007A61B9">
                    <w:rPr>
                      <w:rFonts w:ascii="Times New Roman" w:hAnsi="Times New Roman" w:cs="Times New Roman"/>
                      <w:color w:val="000000"/>
                      <w:sz w:val="20"/>
                      <w:szCs w:val="20"/>
                      <w:lang w:val="ru-RU"/>
                    </w:rPr>
                    <w:t>15.0</w:t>
                  </w:r>
                </w:p>
              </w:tc>
              <w:tc>
                <w:tcPr>
                  <w:tcW w:w="870" w:type="dxa"/>
                  <w:tcBorders>
                    <w:top w:val="single" w:sz="2" w:space="0" w:color="auto"/>
                    <w:left w:val="single" w:sz="2" w:space="0" w:color="auto"/>
                    <w:bottom w:val="single" w:sz="2" w:space="0" w:color="auto"/>
                    <w:right w:val="single" w:sz="2" w:space="0" w:color="auto"/>
                  </w:tcBorders>
                  <w:shd w:val="clear" w:color="auto" w:fill="FFFFFF"/>
                  <w:vAlign w:val="center"/>
                </w:tcPr>
                <w:p w:rsidR="007C3ACA" w:rsidRPr="007A61B9" w:rsidRDefault="007C3ACA" w:rsidP="00D41154">
                  <w:pPr>
                    <w:spacing w:after="0" w:line="240" w:lineRule="auto"/>
                    <w:jc w:val="center"/>
                    <w:rPr>
                      <w:rFonts w:ascii="Times New Roman" w:hAnsi="Times New Roman" w:cs="Times New Roman"/>
                      <w:color w:val="000000"/>
                      <w:sz w:val="20"/>
                      <w:szCs w:val="20"/>
                      <w:lang w:val="ru-RU"/>
                    </w:rPr>
                  </w:pPr>
                  <w:r w:rsidRPr="007A61B9">
                    <w:rPr>
                      <w:rFonts w:ascii="Times New Roman" w:hAnsi="Times New Roman" w:cs="Times New Roman"/>
                      <w:color w:val="000000"/>
                      <w:sz w:val="20"/>
                      <w:szCs w:val="20"/>
                      <w:lang w:val="ru-RU"/>
                    </w:rPr>
                    <w:t>30,0</w:t>
                  </w:r>
                </w:p>
              </w:tc>
              <w:tc>
                <w:tcPr>
                  <w:tcW w:w="2445" w:type="dxa"/>
                  <w:tcBorders>
                    <w:top w:val="single" w:sz="2" w:space="0" w:color="auto"/>
                    <w:left w:val="single" w:sz="2" w:space="0" w:color="auto"/>
                    <w:bottom w:val="single" w:sz="2" w:space="0" w:color="auto"/>
                    <w:right w:val="single" w:sz="2" w:space="0" w:color="auto"/>
                  </w:tcBorders>
                  <w:shd w:val="clear" w:color="auto" w:fill="FFFFFF"/>
                  <w:vAlign w:val="center"/>
                </w:tcPr>
                <w:p w:rsidR="007C3ACA" w:rsidRPr="007A61B9" w:rsidRDefault="007C3ACA" w:rsidP="00D41154">
                  <w:pPr>
                    <w:spacing w:after="0" w:line="240" w:lineRule="auto"/>
                    <w:jc w:val="center"/>
                    <w:rPr>
                      <w:rFonts w:ascii="Times New Roman" w:hAnsi="Times New Roman" w:cs="Times New Roman"/>
                      <w:color w:val="000000"/>
                      <w:sz w:val="20"/>
                      <w:szCs w:val="20"/>
                      <w:lang w:val="ru-RU"/>
                    </w:rPr>
                  </w:pPr>
                  <w:r w:rsidRPr="007A61B9">
                    <w:rPr>
                      <w:rFonts w:ascii="Times New Roman" w:hAnsi="Times New Roman" w:cs="Times New Roman"/>
                      <w:color w:val="000000"/>
                      <w:sz w:val="20"/>
                      <w:szCs w:val="20"/>
                      <w:lang w:val="ru-RU"/>
                    </w:rPr>
                    <w:t>45,0</w:t>
                  </w:r>
                </w:p>
              </w:tc>
            </w:tr>
            <w:tr w:rsidR="007C3ACA" w:rsidRPr="007A61B9">
              <w:trPr>
                <w:tblCellSpacing w:w="7" w:type="dxa"/>
              </w:trPr>
              <w:tc>
                <w:tcPr>
                  <w:tcW w:w="5070" w:type="dxa"/>
                  <w:tcBorders>
                    <w:top w:val="single" w:sz="2" w:space="0" w:color="auto"/>
                    <w:left w:val="single" w:sz="2" w:space="0" w:color="auto"/>
                    <w:bottom w:val="single" w:sz="2" w:space="0" w:color="auto"/>
                    <w:right w:val="single" w:sz="2" w:space="0" w:color="auto"/>
                  </w:tcBorders>
                  <w:shd w:val="clear" w:color="auto" w:fill="FFFFFF"/>
                  <w:vAlign w:val="center"/>
                </w:tcPr>
                <w:p w:rsidR="007C3ACA" w:rsidRPr="007A61B9" w:rsidRDefault="007C3ACA" w:rsidP="00452F54">
                  <w:pPr>
                    <w:spacing w:after="0" w:line="240" w:lineRule="auto"/>
                    <w:ind w:firstLine="124"/>
                    <w:jc w:val="both"/>
                    <w:rPr>
                      <w:rFonts w:ascii="Times New Roman" w:hAnsi="Times New Roman" w:cs="Times New Roman"/>
                      <w:color w:val="000000"/>
                      <w:sz w:val="20"/>
                      <w:szCs w:val="20"/>
                      <w:lang w:val="ru-RU"/>
                    </w:rPr>
                  </w:pPr>
                  <w:r w:rsidRPr="007A61B9">
                    <w:rPr>
                      <w:rFonts w:ascii="Times New Roman" w:hAnsi="Times New Roman" w:cs="Times New Roman"/>
                      <w:color w:val="000000"/>
                      <w:sz w:val="20"/>
                      <w:szCs w:val="20"/>
                      <w:lang w:val="ru-RU"/>
                    </w:rPr>
                    <w:t xml:space="preserve">- реконструкция производственных помещений: </w:t>
                  </w:r>
                </w:p>
              </w:tc>
              <w:tc>
                <w:tcPr>
                  <w:tcW w:w="960" w:type="dxa"/>
                  <w:tcBorders>
                    <w:top w:val="single" w:sz="2" w:space="0" w:color="auto"/>
                    <w:left w:val="single" w:sz="2" w:space="0" w:color="auto"/>
                    <w:bottom w:val="single" w:sz="2" w:space="0" w:color="auto"/>
                    <w:right w:val="single" w:sz="2" w:space="0" w:color="auto"/>
                  </w:tcBorders>
                  <w:shd w:val="clear" w:color="auto" w:fill="FFFFFF"/>
                  <w:vAlign w:val="center"/>
                </w:tcPr>
                <w:p w:rsidR="007C3ACA" w:rsidRPr="007A61B9" w:rsidRDefault="007C3ACA" w:rsidP="00D41154">
                  <w:pPr>
                    <w:spacing w:after="0" w:line="240" w:lineRule="auto"/>
                    <w:ind w:firstLine="709"/>
                    <w:jc w:val="center"/>
                    <w:rPr>
                      <w:rFonts w:ascii="Times New Roman" w:hAnsi="Times New Roman" w:cs="Times New Roman"/>
                      <w:color w:val="000000"/>
                      <w:sz w:val="20"/>
                      <w:szCs w:val="20"/>
                      <w:lang w:val="ru-RU"/>
                    </w:rPr>
                  </w:pPr>
                </w:p>
              </w:tc>
              <w:tc>
                <w:tcPr>
                  <w:tcW w:w="870" w:type="dxa"/>
                  <w:tcBorders>
                    <w:top w:val="single" w:sz="2" w:space="0" w:color="auto"/>
                    <w:left w:val="single" w:sz="2" w:space="0" w:color="auto"/>
                    <w:bottom w:val="single" w:sz="2" w:space="0" w:color="auto"/>
                    <w:right w:val="single" w:sz="2" w:space="0" w:color="auto"/>
                  </w:tcBorders>
                  <w:shd w:val="clear" w:color="auto" w:fill="FFFFFF"/>
                  <w:vAlign w:val="center"/>
                </w:tcPr>
                <w:p w:rsidR="007C3ACA" w:rsidRPr="007A61B9" w:rsidRDefault="007C3ACA" w:rsidP="00D41154">
                  <w:pPr>
                    <w:spacing w:after="0" w:line="240" w:lineRule="auto"/>
                    <w:jc w:val="center"/>
                    <w:rPr>
                      <w:rFonts w:ascii="Times New Roman" w:hAnsi="Times New Roman" w:cs="Times New Roman"/>
                      <w:color w:val="000000"/>
                      <w:sz w:val="20"/>
                      <w:szCs w:val="20"/>
                      <w:lang w:val="ru-RU"/>
                    </w:rPr>
                  </w:pPr>
                  <w:r w:rsidRPr="007A61B9">
                    <w:rPr>
                      <w:rFonts w:ascii="Times New Roman" w:hAnsi="Times New Roman" w:cs="Times New Roman"/>
                      <w:color w:val="000000"/>
                      <w:sz w:val="20"/>
                      <w:szCs w:val="20"/>
                      <w:lang w:val="ru-RU"/>
                    </w:rPr>
                    <w:t>20,0</w:t>
                  </w:r>
                </w:p>
              </w:tc>
              <w:tc>
                <w:tcPr>
                  <w:tcW w:w="2445" w:type="dxa"/>
                  <w:tcBorders>
                    <w:top w:val="single" w:sz="2" w:space="0" w:color="auto"/>
                    <w:left w:val="single" w:sz="2" w:space="0" w:color="auto"/>
                    <w:bottom w:val="single" w:sz="2" w:space="0" w:color="auto"/>
                    <w:right w:val="single" w:sz="2" w:space="0" w:color="auto"/>
                  </w:tcBorders>
                  <w:shd w:val="clear" w:color="auto" w:fill="FFFFFF"/>
                  <w:vAlign w:val="center"/>
                </w:tcPr>
                <w:p w:rsidR="007C3ACA" w:rsidRPr="007A61B9" w:rsidRDefault="007C3ACA" w:rsidP="00D41154">
                  <w:pPr>
                    <w:spacing w:after="0" w:line="240" w:lineRule="auto"/>
                    <w:ind w:firstLine="709"/>
                    <w:jc w:val="center"/>
                    <w:rPr>
                      <w:rFonts w:ascii="Times New Roman" w:hAnsi="Times New Roman" w:cs="Times New Roman"/>
                      <w:color w:val="000000"/>
                      <w:sz w:val="20"/>
                      <w:szCs w:val="20"/>
                      <w:lang w:val="ru-RU"/>
                    </w:rPr>
                  </w:pPr>
                  <w:r w:rsidRPr="007A61B9">
                    <w:rPr>
                      <w:rFonts w:ascii="Times New Roman" w:hAnsi="Times New Roman" w:cs="Times New Roman"/>
                      <w:color w:val="000000"/>
                      <w:sz w:val="20"/>
                      <w:szCs w:val="20"/>
                      <w:lang w:val="ru-RU"/>
                    </w:rPr>
                    <w:t>20,0</w:t>
                  </w:r>
                </w:p>
              </w:tc>
            </w:tr>
            <w:tr w:rsidR="007C3ACA" w:rsidRPr="007A61B9">
              <w:trPr>
                <w:tblCellSpacing w:w="7" w:type="dxa"/>
              </w:trPr>
              <w:tc>
                <w:tcPr>
                  <w:tcW w:w="5070" w:type="dxa"/>
                  <w:tcBorders>
                    <w:top w:val="single" w:sz="2" w:space="0" w:color="auto"/>
                    <w:left w:val="single" w:sz="2" w:space="0" w:color="auto"/>
                    <w:bottom w:val="single" w:sz="2" w:space="0" w:color="auto"/>
                    <w:right w:val="single" w:sz="2" w:space="0" w:color="auto"/>
                  </w:tcBorders>
                  <w:shd w:val="clear" w:color="auto" w:fill="FFFFFF"/>
                  <w:vAlign w:val="center"/>
                </w:tcPr>
                <w:p w:rsidR="007C3ACA" w:rsidRPr="007A61B9" w:rsidRDefault="007C3ACA" w:rsidP="00452F54">
                  <w:pPr>
                    <w:spacing w:after="0" w:line="240" w:lineRule="auto"/>
                    <w:ind w:firstLine="124"/>
                    <w:jc w:val="both"/>
                    <w:rPr>
                      <w:rFonts w:ascii="Times New Roman" w:hAnsi="Times New Roman" w:cs="Times New Roman"/>
                      <w:color w:val="000000"/>
                      <w:sz w:val="20"/>
                      <w:szCs w:val="20"/>
                      <w:lang w:val="ru-RU"/>
                    </w:rPr>
                  </w:pPr>
                  <w:r w:rsidRPr="007A61B9">
                    <w:rPr>
                      <w:rFonts w:ascii="Times New Roman" w:hAnsi="Times New Roman" w:cs="Times New Roman"/>
                      <w:color w:val="000000"/>
                      <w:sz w:val="20"/>
                      <w:szCs w:val="20"/>
                      <w:lang w:val="ru-RU"/>
                    </w:rPr>
                    <w:t xml:space="preserve">4. Приобретение оборудования и машин: </w:t>
                  </w:r>
                </w:p>
              </w:tc>
              <w:tc>
                <w:tcPr>
                  <w:tcW w:w="960" w:type="dxa"/>
                  <w:tcBorders>
                    <w:top w:val="single" w:sz="2" w:space="0" w:color="auto"/>
                    <w:left w:val="single" w:sz="2" w:space="0" w:color="auto"/>
                    <w:bottom w:val="single" w:sz="2" w:space="0" w:color="auto"/>
                    <w:right w:val="single" w:sz="2" w:space="0" w:color="auto"/>
                  </w:tcBorders>
                  <w:shd w:val="clear" w:color="auto" w:fill="FFFFFF"/>
                  <w:vAlign w:val="center"/>
                </w:tcPr>
                <w:p w:rsidR="007C3ACA" w:rsidRPr="007A61B9" w:rsidRDefault="007C3ACA" w:rsidP="00D41154">
                  <w:pPr>
                    <w:spacing w:after="0" w:line="240" w:lineRule="auto"/>
                    <w:ind w:firstLine="709"/>
                    <w:jc w:val="center"/>
                    <w:rPr>
                      <w:rFonts w:ascii="Times New Roman" w:hAnsi="Times New Roman" w:cs="Times New Roman"/>
                      <w:color w:val="000000"/>
                      <w:sz w:val="20"/>
                      <w:szCs w:val="20"/>
                      <w:lang w:val="ru-RU"/>
                    </w:rPr>
                  </w:pPr>
                </w:p>
              </w:tc>
              <w:tc>
                <w:tcPr>
                  <w:tcW w:w="870" w:type="dxa"/>
                  <w:tcBorders>
                    <w:top w:val="single" w:sz="2" w:space="0" w:color="auto"/>
                    <w:left w:val="single" w:sz="2" w:space="0" w:color="auto"/>
                    <w:bottom w:val="single" w:sz="2" w:space="0" w:color="auto"/>
                    <w:right w:val="single" w:sz="2" w:space="0" w:color="auto"/>
                  </w:tcBorders>
                  <w:shd w:val="clear" w:color="auto" w:fill="FFFFFF"/>
                  <w:vAlign w:val="center"/>
                </w:tcPr>
                <w:p w:rsidR="007C3ACA" w:rsidRPr="007A61B9" w:rsidRDefault="007C3ACA" w:rsidP="00D41154">
                  <w:pPr>
                    <w:spacing w:after="0" w:line="240" w:lineRule="auto"/>
                    <w:jc w:val="center"/>
                    <w:rPr>
                      <w:rFonts w:ascii="Times New Roman" w:hAnsi="Times New Roman" w:cs="Times New Roman"/>
                      <w:color w:val="000000"/>
                      <w:sz w:val="20"/>
                      <w:szCs w:val="20"/>
                      <w:lang w:val="ru-RU"/>
                    </w:rPr>
                  </w:pPr>
                </w:p>
              </w:tc>
              <w:tc>
                <w:tcPr>
                  <w:tcW w:w="2445" w:type="dxa"/>
                  <w:tcBorders>
                    <w:top w:val="single" w:sz="2" w:space="0" w:color="auto"/>
                    <w:left w:val="single" w:sz="2" w:space="0" w:color="auto"/>
                    <w:bottom w:val="single" w:sz="2" w:space="0" w:color="auto"/>
                    <w:right w:val="single" w:sz="2" w:space="0" w:color="auto"/>
                  </w:tcBorders>
                  <w:shd w:val="clear" w:color="auto" w:fill="FFFFFF"/>
                  <w:vAlign w:val="center"/>
                </w:tcPr>
                <w:p w:rsidR="007C3ACA" w:rsidRPr="007A61B9" w:rsidRDefault="007C3ACA" w:rsidP="00D41154">
                  <w:pPr>
                    <w:spacing w:after="0" w:line="240" w:lineRule="auto"/>
                    <w:ind w:firstLine="709"/>
                    <w:jc w:val="center"/>
                    <w:rPr>
                      <w:rFonts w:ascii="Times New Roman" w:hAnsi="Times New Roman" w:cs="Times New Roman"/>
                      <w:color w:val="000000"/>
                      <w:sz w:val="20"/>
                      <w:szCs w:val="20"/>
                      <w:lang w:val="ru-RU"/>
                    </w:rPr>
                  </w:pPr>
                </w:p>
              </w:tc>
            </w:tr>
            <w:tr w:rsidR="007C3ACA" w:rsidRPr="007A61B9">
              <w:trPr>
                <w:tblCellSpacing w:w="7" w:type="dxa"/>
              </w:trPr>
              <w:tc>
                <w:tcPr>
                  <w:tcW w:w="5070" w:type="dxa"/>
                  <w:tcBorders>
                    <w:top w:val="single" w:sz="2" w:space="0" w:color="auto"/>
                    <w:left w:val="single" w:sz="2" w:space="0" w:color="auto"/>
                    <w:bottom w:val="single" w:sz="2" w:space="0" w:color="auto"/>
                    <w:right w:val="single" w:sz="2" w:space="0" w:color="auto"/>
                  </w:tcBorders>
                  <w:shd w:val="clear" w:color="auto" w:fill="FFFFFF"/>
                  <w:vAlign w:val="center"/>
                </w:tcPr>
                <w:p w:rsidR="007C3ACA" w:rsidRPr="007A61B9" w:rsidRDefault="007C3ACA" w:rsidP="00452F54">
                  <w:pPr>
                    <w:spacing w:after="0" w:line="240" w:lineRule="auto"/>
                    <w:ind w:firstLine="124"/>
                    <w:jc w:val="both"/>
                    <w:rPr>
                      <w:rFonts w:ascii="Times New Roman" w:hAnsi="Times New Roman" w:cs="Times New Roman"/>
                      <w:color w:val="000000"/>
                      <w:sz w:val="20"/>
                      <w:szCs w:val="20"/>
                      <w:lang w:val="ru-RU"/>
                    </w:rPr>
                  </w:pPr>
                  <w:r w:rsidRPr="007A61B9">
                    <w:rPr>
                      <w:rFonts w:ascii="Times New Roman" w:hAnsi="Times New Roman" w:cs="Times New Roman"/>
                      <w:color w:val="000000"/>
                      <w:sz w:val="20"/>
                      <w:szCs w:val="20"/>
                      <w:lang w:val="ru-RU"/>
                    </w:rPr>
                    <w:t xml:space="preserve">- трактор </w:t>
                  </w:r>
                </w:p>
              </w:tc>
              <w:tc>
                <w:tcPr>
                  <w:tcW w:w="960" w:type="dxa"/>
                  <w:tcBorders>
                    <w:top w:val="single" w:sz="2" w:space="0" w:color="auto"/>
                    <w:left w:val="single" w:sz="2" w:space="0" w:color="auto"/>
                    <w:bottom w:val="single" w:sz="2" w:space="0" w:color="auto"/>
                    <w:right w:val="single" w:sz="2" w:space="0" w:color="auto"/>
                  </w:tcBorders>
                  <w:shd w:val="clear" w:color="auto" w:fill="FFFFFF"/>
                  <w:vAlign w:val="center"/>
                </w:tcPr>
                <w:p w:rsidR="007C3ACA" w:rsidRPr="007A61B9" w:rsidRDefault="007C3ACA" w:rsidP="00D41154">
                  <w:pPr>
                    <w:spacing w:after="0" w:line="240" w:lineRule="auto"/>
                    <w:ind w:firstLine="709"/>
                    <w:jc w:val="center"/>
                    <w:rPr>
                      <w:rFonts w:ascii="Times New Roman" w:hAnsi="Times New Roman" w:cs="Times New Roman"/>
                      <w:color w:val="000000"/>
                      <w:sz w:val="20"/>
                      <w:szCs w:val="20"/>
                      <w:lang w:val="ru-RU"/>
                    </w:rPr>
                  </w:pPr>
                </w:p>
              </w:tc>
              <w:tc>
                <w:tcPr>
                  <w:tcW w:w="870" w:type="dxa"/>
                  <w:tcBorders>
                    <w:top w:val="single" w:sz="2" w:space="0" w:color="auto"/>
                    <w:left w:val="single" w:sz="2" w:space="0" w:color="auto"/>
                    <w:bottom w:val="single" w:sz="2" w:space="0" w:color="auto"/>
                    <w:right w:val="single" w:sz="2" w:space="0" w:color="auto"/>
                  </w:tcBorders>
                  <w:shd w:val="clear" w:color="auto" w:fill="FFFFFF"/>
                  <w:vAlign w:val="center"/>
                </w:tcPr>
                <w:p w:rsidR="007C3ACA" w:rsidRPr="007A61B9" w:rsidRDefault="007C3ACA" w:rsidP="00D41154">
                  <w:pPr>
                    <w:spacing w:after="0" w:line="240" w:lineRule="auto"/>
                    <w:jc w:val="center"/>
                    <w:rPr>
                      <w:rFonts w:ascii="Times New Roman" w:hAnsi="Times New Roman" w:cs="Times New Roman"/>
                      <w:color w:val="000000"/>
                      <w:sz w:val="20"/>
                      <w:szCs w:val="20"/>
                      <w:lang w:val="ru-RU"/>
                    </w:rPr>
                  </w:pPr>
                  <w:r w:rsidRPr="007A61B9">
                    <w:rPr>
                      <w:rFonts w:ascii="Times New Roman" w:hAnsi="Times New Roman" w:cs="Times New Roman"/>
                      <w:color w:val="000000"/>
                      <w:sz w:val="20"/>
                      <w:szCs w:val="20"/>
                      <w:lang w:val="ru-RU"/>
                    </w:rPr>
                    <w:t>40,0</w:t>
                  </w:r>
                </w:p>
              </w:tc>
              <w:tc>
                <w:tcPr>
                  <w:tcW w:w="2445" w:type="dxa"/>
                  <w:tcBorders>
                    <w:top w:val="single" w:sz="2" w:space="0" w:color="auto"/>
                    <w:left w:val="single" w:sz="2" w:space="0" w:color="auto"/>
                    <w:bottom w:val="single" w:sz="2" w:space="0" w:color="auto"/>
                    <w:right w:val="single" w:sz="2" w:space="0" w:color="auto"/>
                  </w:tcBorders>
                  <w:shd w:val="clear" w:color="auto" w:fill="FFFFFF"/>
                  <w:vAlign w:val="center"/>
                </w:tcPr>
                <w:p w:rsidR="007C3ACA" w:rsidRPr="007A61B9" w:rsidRDefault="007C3ACA" w:rsidP="00D41154">
                  <w:pPr>
                    <w:spacing w:after="0" w:line="240" w:lineRule="auto"/>
                    <w:ind w:firstLine="709"/>
                    <w:jc w:val="center"/>
                    <w:rPr>
                      <w:rFonts w:ascii="Times New Roman" w:hAnsi="Times New Roman" w:cs="Times New Roman"/>
                      <w:color w:val="000000"/>
                      <w:sz w:val="20"/>
                      <w:szCs w:val="20"/>
                      <w:lang w:val="ru-RU"/>
                    </w:rPr>
                  </w:pPr>
                  <w:r w:rsidRPr="007A61B9">
                    <w:rPr>
                      <w:rFonts w:ascii="Times New Roman" w:hAnsi="Times New Roman" w:cs="Times New Roman"/>
                      <w:color w:val="000000"/>
                      <w:sz w:val="20"/>
                      <w:szCs w:val="20"/>
                      <w:lang w:val="ru-RU"/>
                    </w:rPr>
                    <w:t>40,0</w:t>
                  </w:r>
                </w:p>
              </w:tc>
            </w:tr>
            <w:tr w:rsidR="007C3ACA" w:rsidRPr="007A61B9">
              <w:trPr>
                <w:tblCellSpacing w:w="7" w:type="dxa"/>
              </w:trPr>
              <w:tc>
                <w:tcPr>
                  <w:tcW w:w="5070" w:type="dxa"/>
                  <w:tcBorders>
                    <w:top w:val="single" w:sz="2" w:space="0" w:color="auto"/>
                    <w:left w:val="single" w:sz="2" w:space="0" w:color="auto"/>
                    <w:bottom w:val="single" w:sz="2" w:space="0" w:color="auto"/>
                    <w:right w:val="single" w:sz="2" w:space="0" w:color="auto"/>
                  </w:tcBorders>
                  <w:shd w:val="clear" w:color="auto" w:fill="FFFFFF"/>
                  <w:vAlign w:val="center"/>
                </w:tcPr>
                <w:p w:rsidR="007C3ACA" w:rsidRPr="007A61B9" w:rsidRDefault="007C3ACA" w:rsidP="00452F54">
                  <w:pPr>
                    <w:spacing w:after="0" w:line="240" w:lineRule="auto"/>
                    <w:ind w:firstLine="124"/>
                    <w:jc w:val="both"/>
                    <w:rPr>
                      <w:rFonts w:ascii="Times New Roman" w:hAnsi="Times New Roman" w:cs="Times New Roman"/>
                      <w:color w:val="000000"/>
                      <w:sz w:val="20"/>
                      <w:szCs w:val="20"/>
                      <w:lang w:val="ru-RU"/>
                    </w:rPr>
                  </w:pPr>
                  <w:r w:rsidRPr="007A61B9">
                    <w:rPr>
                      <w:rFonts w:ascii="Times New Roman" w:hAnsi="Times New Roman" w:cs="Times New Roman"/>
                      <w:color w:val="000000"/>
                      <w:sz w:val="20"/>
                      <w:szCs w:val="20"/>
                      <w:lang w:val="ru-RU"/>
                    </w:rPr>
                    <w:t xml:space="preserve">- кормораздатчик </w:t>
                  </w:r>
                </w:p>
              </w:tc>
              <w:tc>
                <w:tcPr>
                  <w:tcW w:w="960" w:type="dxa"/>
                  <w:tcBorders>
                    <w:top w:val="single" w:sz="2" w:space="0" w:color="auto"/>
                    <w:left w:val="single" w:sz="2" w:space="0" w:color="auto"/>
                    <w:bottom w:val="single" w:sz="2" w:space="0" w:color="auto"/>
                    <w:right w:val="single" w:sz="2" w:space="0" w:color="auto"/>
                  </w:tcBorders>
                  <w:shd w:val="clear" w:color="auto" w:fill="FFFFFF"/>
                  <w:vAlign w:val="center"/>
                </w:tcPr>
                <w:p w:rsidR="007C3ACA" w:rsidRPr="007A61B9" w:rsidRDefault="007C3ACA" w:rsidP="00D41154">
                  <w:pPr>
                    <w:spacing w:after="0" w:line="240" w:lineRule="auto"/>
                    <w:ind w:firstLine="709"/>
                    <w:jc w:val="center"/>
                    <w:rPr>
                      <w:rFonts w:ascii="Times New Roman" w:hAnsi="Times New Roman" w:cs="Times New Roman"/>
                      <w:color w:val="000000"/>
                      <w:sz w:val="20"/>
                      <w:szCs w:val="20"/>
                      <w:lang w:val="ru-RU"/>
                    </w:rPr>
                  </w:pPr>
                </w:p>
              </w:tc>
              <w:tc>
                <w:tcPr>
                  <w:tcW w:w="870" w:type="dxa"/>
                  <w:tcBorders>
                    <w:top w:val="single" w:sz="2" w:space="0" w:color="auto"/>
                    <w:left w:val="single" w:sz="2" w:space="0" w:color="auto"/>
                    <w:bottom w:val="single" w:sz="2" w:space="0" w:color="auto"/>
                    <w:right w:val="single" w:sz="2" w:space="0" w:color="auto"/>
                  </w:tcBorders>
                  <w:shd w:val="clear" w:color="auto" w:fill="FFFFFF"/>
                  <w:vAlign w:val="center"/>
                </w:tcPr>
                <w:p w:rsidR="007C3ACA" w:rsidRPr="007A61B9" w:rsidRDefault="007C3ACA" w:rsidP="00D41154">
                  <w:pPr>
                    <w:spacing w:after="0" w:line="240" w:lineRule="auto"/>
                    <w:jc w:val="center"/>
                    <w:rPr>
                      <w:rFonts w:ascii="Times New Roman" w:hAnsi="Times New Roman" w:cs="Times New Roman"/>
                      <w:color w:val="000000"/>
                      <w:sz w:val="20"/>
                      <w:szCs w:val="20"/>
                      <w:lang w:val="ru-RU"/>
                    </w:rPr>
                  </w:pPr>
                  <w:r w:rsidRPr="007A61B9">
                    <w:rPr>
                      <w:rFonts w:ascii="Times New Roman" w:hAnsi="Times New Roman" w:cs="Times New Roman"/>
                      <w:color w:val="000000"/>
                      <w:sz w:val="20"/>
                      <w:szCs w:val="20"/>
                      <w:lang w:val="ru-RU"/>
                    </w:rPr>
                    <w:t>20,0</w:t>
                  </w:r>
                </w:p>
              </w:tc>
              <w:tc>
                <w:tcPr>
                  <w:tcW w:w="2445" w:type="dxa"/>
                  <w:tcBorders>
                    <w:top w:val="single" w:sz="2" w:space="0" w:color="auto"/>
                    <w:left w:val="single" w:sz="2" w:space="0" w:color="auto"/>
                    <w:bottom w:val="single" w:sz="2" w:space="0" w:color="auto"/>
                    <w:right w:val="single" w:sz="2" w:space="0" w:color="auto"/>
                  </w:tcBorders>
                  <w:shd w:val="clear" w:color="auto" w:fill="FFFFFF"/>
                  <w:vAlign w:val="center"/>
                </w:tcPr>
                <w:p w:rsidR="007C3ACA" w:rsidRPr="007A61B9" w:rsidRDefault="007C3ACA" w:rsidP="00D41154">
                  <w:pPr>
                    <w:spacing w:after="0" w:line="240" w:lineRule="auto"/>
                    <w:ind w:firstLine="709"/>
                    <w:jc w:val="center"/>
                    <w:rPr>
                      <w:rFonts w:ascii="Times New Roman" w:hAnsi="Times New Roman" w:cs="Times New Roman"/>
                      <w:color w:val="000000"/>
                      <w:sz w:val="20"/>
                      <w:szCs w:val="20"/>
                      <w:lang w:val="ru-RU"/>
                    </w:rPr>
                  </w:pPr>
                  <w:r w:rsidRPr="007A61B9">
                    <w:rPr>
                      <w:rFonts w:ascii="Times New Roman" w:hAnsi="Times New Roman" w:cs="Times New Roman"/>
                      <w:color w:val="000000"/>
                      <w:sz w:val="20"/>
                      <w:szCs w:val="20"/>
                      <w:lang w:val="ru-RU"/>
                    </w:rPr>
                    <w:t>20,0</w:t>
                  </w:r>
                </w:p>
              </w:tc>
            </w:tr>
            <w:tr w:rsidR="007C3ACA" w:rsidRPr="007A61B9">
              <w:trPr>
                <w:tblCellSpacing w:w="7" w:type="dxa"/>
              </w:trPr>
              <w:tc>
                <w:tcPr>
                  <w:tcW w:w="5070" w:type="dxa"/>
                  <w:tcBorders>
                    <w:top w:val="single" w:sz="2" w:space="0" w:color="auto"/>
                    <w:left w:val="single" w:sz="2" w:space="0" w:color="auto"/>
                    <w:bottom w:val="single" w:sz="2" w:space="0" w:color="auto"/>
                    <w:right w:val="single" w:sz="2" w:space="0" w:color="auto"/>
                  </w:tcBorders>
                  <w:shd w:val="clear" w:color="auto" w:fill="FFFFFF"/>
                  <w:vAlign w:val="center"/>
                </w:tcPr>
                <w:p w:rsidR="007C3ACA" w:rsidRPr="007A61B9" w:rsidRDefault="007C3ACA" w:rsidP="00452F54">
                  <w:pPr>
                    <w:spacing w:after="0" w:line="240" w:lineRule="auto"/>
                    <w:ind w:firstLine="124"/>
                    <w:jc w:val="both"/>
                    <w:rPr>
                      <w:rFonts w:ascii="Times New Roman" w:hAnsi="Times New Roman" w:cs="Times New Roman"/>
                      <w:color w:val="000000"/>
                      <w:sz w:val="20"/>
                      <w:szCs w:val="20"/>
                      <w:lang w:val="ru-RU"/>
                    </w:rPr>
                  </w:pPr>
                  <w:r w:rsidRPr="007A61B9">
                    <w:rPr>
                      <w:rFonts w:ascii="Times New Roman" w:hAnsi="Times New Roman" w:cs="Times New Roman"/>
                      <w:color w:val="000000"/>
                      <w:sz w:val="20"/>
                      <w:szCs w:val="20"/>
                      <w:lang w:val="ru-RU"/>
                    </w:rPr>
                    <w:t xml:space="preserve">- машина сухого ощупывания птицы </w:t>
                  </w:r>
                </w:p>
              </w:tc>
              <w:tc>
                <w:tcPr>
                  <w:tcW w:w="960" w:type="dxa"/>
                  <w:tcBorders>
                    <w:top w:val="single" w:sz="2" w:space="0" w:color="auto"/>
                    <w:left w:val="single" w:sz="2" w:space="0" w:color="auto"/>
                    <w:bottom w:val="single" w:sz="2" w:space="0" w:color="auto"/>
                    <w:right w:val="single" w:sz="2" w:space="0" w:color="auto"/>
                  </w:tcBorders>
                  <w:shd w:val="clear" w:color="auto" w:fill="FFFFFF"/>
                  <w:vAlign w:val="center"/>
                </w:tcPr>
                <w:p w:rsidR="007C3ACA" w:rsidRPr="007A61B9" w:rsidRDefault="007C3ACA" w:rsidP="00D41154">
                  <w:pPr>
                    <w:spacing w:after="0" w:line="240" w:lineRule="auto"/>
                    <w:ind w:firstLine="709"/>
                    <w:jc w:val="center"/>
                    <w:rPr>
                      <w:rFonts w:ascii="Times New Roman" w:hAnsi="Times New Roman" w:cs="Times New Roman"/>
                      <w:color w:val="000000"/>
                      <w:sz w:val="20"/>
                      <w:szCs w:val="20"/>
                      <w:lang w:val="ru-RU"/>
                    </w:rPr>
                  </w:pPr>
                  <w:r w:rsidRPr="007A61B9">
                    <w:rPr>
                      <w:rFonts w:ascii="Times New Roman" w:hAnsi="Times New Roman" w:cs="Times New Roman"/>
                      <w:color w:val="000000"/>
                      <w:sz w:val="20"/>
                      <w:szCs w:val="20"/>
                      <w:lang w:val="ru-RU"/>
                    </w:rPr>
                    <w:t>18,0</w:t>
                  </w:r>
                </w:p>
              </w:tc>
              <w:tc>
                <w:tcPr>
                  <w:tcW w:w="870" w:type="dxa"/>
                  <w:tcBorders>
                    <w:top w:val="single" w:sz="2" w:space="0" w:color="auto"/>
                    <w:left w:val="single" w:sz="2" w:space="0" w:color="auto"/>
                    <w:bottom w:val="single" w:sz="2" w:space="0" w:color="auto"/>
                    <w:right w:val="single" w:sz="2" w:space="0" w:color="auto"/>
                  </w:tcBorders>
                  <w:shd w:val="clear" w:color="auto" w:fill="FFFFFF"/>
                  <w:vAlign w:val="center"/>
                </w:tcPr>
                <w:p w:rsidR="007C3ACA" w:rsidRPr="007A61B9" w:rsidRDefault="007C3ACA" w:rsidP="00D41154">
                  <w:pPr>
                    <w:spacing w:after="0" w:line="240" w:lineRule="auto"/>
                    <w:jc w:val="center"/>
                    <w:rPr>
                      <w:rFonts w:ascii="Times New Roman" w:hAnsi="Times New Roman" w:cs="Times New Roman"/>
                      <w:color w:val="000000"/>
                      <w:sz w:val="20"/>
                      <w:szCs w:val="20"/>
                      <w:lang w:val="ru-RU"/>
                    </w:rPr>
                  </w:pPr>
                </w:p>
              </w:tc>
              <w:tc>
                <w:tcPr>
                  <w:tcW w:w="2445" w:type="dxa"/>
                  <w:tcBorders>
                    <w:top w:val="single" w:sz="2" w:space="0" w:color="auto"/>
                    <w:left w:val="single" w:sz="2" w:space="0" w:color="auto"/>
                    <w:bottom w:val="single" w:sz="2" w:space="0" w:color="auto"/>
                    <w:right w:val="single" w:sz="2" w:space="0" w:color="auto"/>
                  </w:tcBorders>
                  <w:shd w:val="clear" w:color="auto" w:fill="FFFFFF"/>
                  <w:vAlign w:val="center"/>
                </w:tcPr>
                <w:p w:rsidR="007C3ACA" w:rsidRPr="007A61B9" w:rsidRDefault="007C3ACA" w:rsidP="00D41154">
                  <w:pPr>
                    <w:spacing w:after="0" w:line="240" w:lineRule="auto"/>
                    <w:ind w:firstLine="709"/>
                    <w:jc w:val="center"/>
                    <w:rPr>
                      <w:rFonts w:ascii="Times New Roman" w:hAnsi="Times New Roman" w:cs="Times New Roman"/>
                      <w:color w:val="000000"/>
                      <w:sz w:val="20"/>
                      <w:szCs w:val="20"/>
                      <w:lang w:val="ru-RU"/>
                    </w:rPr>
                  </w:pPr>
                  <w:r w:rsidRPr="007A61B9">
                    <w:rPr>
                      <w:rFonts w:ascii="Times New Roman" w:hAnsi="Times New Roman" w:cs="Times New Roman"/>
                      <w:color w:val="000000"/>
                      <w:sz w:val="20"/>
                      <w:szCs w:val="20"/>
                      <w:lang w:val="ru-RU"/>
                    </w:rPr>
                    <w:t>18,0</w:t>
                  </w:r>
                </w:p>
              </w:tc>
            </w:tr>
            <w:tr w:rsidR="007C3ACA" w:rsidRPr="007A61B9">
              <w:trPr>
                <w:tblCellSpacing w:w="7" w:type="dxa"/>
              </w:trPr>
              <w:tc>
                <w:tcPr>
                  <w:tcW w:w="5070" w:type="dxa"/>
                  <w:tcBorders>
                    <w:top w:val="single" w:sz="2" w:space="0" w:color="auto"/>
                    <w:left w:val="single" w:sz="2" w:space="0" w:color="auto"/>
                    <w:bottom w:val="single" w:sz="2" w:space="0" w:color="auto"/>
                    <w:right w:val="single" w:sz="2" w:space="0" w:color="auto"/>
                  </w:tcBorders>
                  <w:shd w:val="clear" w:color="auto" w:fill="FFFFFF"/>
                  <w:vAlign w:val="center"/>
                </w:tcPr>
                <w:p w:rsidR="007C3ACA" w:rsidRPr="007A61B9" w:rsidRDefault="007C3ACA" w:rsidP="00452F54">
                  <w:pPr>
                    <w:spacing w:after="0" w:line="240" w:lineRule="auto"/>
                    <w:ind w:firstLine="124"/>
                    <w:jc w:val="both"/>
                    <w:rPr>
                      <w:rFonts w:ascii="Times New Roman" w:hAnsi="Times New Roman" w:cs="Times New Roman"/>
                      <w:color w:val="000000"/>
                      <w:sz w:val="20"/>
                      <w:szCs w:val="20"/>
                      <w:lang w:val="ru-RU"/>
                    </w:rPr>
                  </w:pPr>
                  <w:r w:rsidRPr="007A61B9">
                    <w:rPr>
                      <w:rFonts w:ascii="Times New Roman" w:hAnsi="Times New Roman" w:cs="Times New Roman"/>
                      <w:color w:val="000000"/>
                      <w:sz w:val="20"/>
                      <w:szCs w:val="20"/>
                      <w:lang w:val="ru-RU"/>
                    </w:rPr>
                    <w:t xml:space="preserve">ВСЕГО инвестиций: </w:t>
                  </w:r>
                </w:p>
              </w:tc>
              <w:tc>
                <w:tcPr>
                  <w:tcW w:w="960" w:type="dxa"/>
                  <w:tcBorders>
                    <w:top w:val="single" w:sz="2" w:space="0" w:color="auto"/>
                    <w:left w:val="single" w:sz="2" w:space="0" w:color="auto"/>
                    <w:bottom w:val="single" w:sz="2" w:space="0" w:color="auto"/>
                    <w:right w:val="single" w:sz="2" w:space="0" w:color="auto"/>
                  </w:tcBorders>
                  <w:shd w:val="clear" w:color="auto" w:fill="FFFFFF"/>
                  <w:vAlign w:val="center"/>
                </w:tcPr>
                <w:p w:rsidR="007C3ACA" w:rsidRPr="007A61B9" w:rsidRDefault="007C3ACA" w:rsidP="00D41154">
                  <w:pPr>
                    <w:spacing w:after="0" w:line="240" w:lineRule="auto"/>
                    <w:jc w:val="center"/>
                    <w:rPr>
                      <w:rFonts w:ascii="Times New Roman" w:hAnsi="Times New Roman" w:cs="Times New Roman"/>
                      <w:color w:val="000000"/>
                      <w:sz w:val="20"/>
                      <w:szCs w:val="20"/>
                      <w:lang w:val="ru-RU"/>
                    </w:rPr>
                  </w:pPr>
                  <w:r w:rsidRPr="007A61B9">
                    <w:rPr>
                      <w:rFonts w:ascii="Times New Roman" w:hAnsi="Times New Roman" w:cs="Times New Roman"/>
                      <w:color w:val="000000"/>
                      <w:sz w:val="20"/>
                      <w:szCs w:val="20"/>
                      <w:lang w:val="ru-RU"/>
                    </w:rPr>
                    <w:t>143,0</w:t>
                  </w:r>
                </w:p>
              </w:tc>
              <w:tc>
                <w:tcPr>
                  <w:tcW w:w="870" w:type="dxa"/>
                  <w:tcBorders>
                    <w:top w:val="single" w:sz="2" w:space="0" w:color="auto"/>
                    <w:left w:val="single" w:sz="2" w:space="0" w:color="auto"/>
                    <w:bottom w:val="single" w:sz="2" w:space="0" w:color="auto"/>
                    <w:right w:val="single" w:sz="2" w:space="0" w:color="auto"/>
                  </w:tcBorders>
                  <w:shd w:val="clear" w:color="auto" w:fill="FFFFFF"/>
                  <w:vAlign w:val="center"/>
                </w:tcPr>
                <w:p w:rsidR="007C3ACA" w:rsidRPr="007A61B9" w:rsidRDefault="007C3ACA" w:rsidP="00D41154">
                  <w:pPr>
                    <w:spacing w:after="0" w:line="240" w:lineRule="auto"/>
                    <w:jc w:val="center"/>
                    <w:rPr>
                      <w:rFonts w:ascii="Times New Roman" w:hAnsi="Times New Roman" w:cs="Times New Roman"/>
                      <w:color w:val="000000"/>
                      <w:sz w:val="20"/>
                      <w:szCs w:val="20"/>
                      <w:lang w:val="ru-RU"/>
                    </w:rPr>
                  </w:pPr>
                  <w:r w:rsidRPr="007A61B9">
                    <w:rPr>
                      <w:rFonts w:ascii="Times New Roman" w:hAnsi="Times New Roman" w:cs="Times New Roman"/>
                      <w:color w:val="000000"/>
                      <w:sz w:val="20"/>
                      <w:szCs w:val="20"/>
                      <w:lang w:val="ru-RU"/>
                    </w:rPr>
                    <w:t>140.0</w:t>
                  </w:r>
                </w:p>
              </w:tc>
              <w:tc>
                <w:tcPr>
                  <w:tcW w:w="2445" w:type="dxa"/>
                  <w:tcBorders>
                    <w:top w:val="single" w:sz="2" w:space="0" w:color="auto"/>
                    <w:left w:val="single" w:sz="2" w:space="0" w:color="auto"/>
                    <w:bottom w:val="single" w:sz="2" w:space="0" w:color="auto"/>
                    <w:right w:val="single" w:sz="2" w:space="0" w:color="auto"/>
                  </w:tcBorders>
                  <w:shd w:val="clear" w:color="auto" w:fill="FFFFFF"/>
                  <w:vAlign w:val="center"/>
                </w:tcPr>
                <w:p w:rsidR="007C3ACA" w:rsidRPr="007A61B9" w:rsidRDefault="007C3ACA" w:rsidP="00D41154">
                  <w:pPr>
                    <w:spacing w:after="0" w:line="240" w:lineRule="auto"/>
                    <w:ind w:firstLine="709"/>
                    <w:jc w:val="center"/>
                    <w:rPr>
                      <w:rFonts w:ascii="Times New Roman" w:hAnsi="Times New Roman" w:cs="Times New Roman"/>
                      <w:color w:val="000000"/>
                      <w:sz w:val="20"/>
                      <w:szCs w:val="20"/>
                      <w:lang w:val="ru-RU"/>
                    </w:rPr>
                  </w:pPr>
                  <w:r w:rsidRPr="007A61B9">
                    <w:rPr>
                      <w:rFonts w:ascii="Times New Roman" w:hAnsi="Times New Roman" w:cs="Times New Roman"/>
                      <w:color w:val="000000"/>
                      <w:sz w:val="20"/>
                      <w:szCs w:val="20"/>
                      <w:lang w:val="ru-RU"/>
                    </w:rPr>
                    <w:t>283,0</w:t>
                  </w:r>
                </w:p>
              </w:tc>
            </w:tr>
            <w:tr w:rsidR="007C3ACA" w:rsidRPr="00891529">
              <w:trPr>
                <w:tblCellSpacing w:w="7" w:type="dxa"/>
              </w:trPr>
              <w:tc>
                <w:tcPr>
                  <w:tcW w:w="9360" w:type="dxa"/>
                  <w:gridSpan w:val="4"/>
                  <w:tcBorders>
                    <w:top w:val="single" w:sz="2" w:space="0" w:color="auto"/>
                    <w:left w:val="single" w:sz="2" w:space="0" w:color="auto"/>
                    <w:bottom w:val="single" w:sz="2" w:space="0" w:color="auto"/>
                    <w:right w:val="single" w:sz="2" w:space="0" w:color="auto"/>
                  </w:tcBorders>
                  <w:shd w:val="clear" w:color="auto" w:fill="FFFFFF"/>
                  <w:vAlign w:val="center"/>
                </w:tcPr>
                <w:p w:rsidR="007C3ACA" w:rsidRPr="007A61B9" w:rsidRDefault="007C3ACA" w:rsidP="00F67864">
                  <w:pPr>
                    <w:spacing w:after="0" w:line="240" w:lineRule="auto"/>
                    <w:ind w:firstLine="709"/>
                    <w:jc w:val="both"/>
                    <w:rPr>
                      <w:rFonts w:ascii="Times New Roman" w:hAnsi="Times New Roman" w:cs="Times New Roman"/>
                      <w:b/>
                      <w:bCs/>
                      <w:color w:val="000000"/>
                      <w:sz w:val="20"/>
                      <w:szCs w:val="20"/>
                      <w:lang w:val="ru-RU"/>
                    </w:rPr>
                  </w:pPr>
                  <w:r w:rsidRPr="007A61B9">
                    <w:rPr>
                      <w:rFonts w:ascii="Times New Roman" w:hAnsi="Times New Roman" w:cs="Times New Roman"/>
                      <w:b/>
                      <w:bCs/>
                      <w:color w:val="000000"/>
                      <w:sz w:val="20"/>
                      <w:szCs w:val="20"/>
                      <w:lang w:val="ru-RU"/>
                    </w:rPr>
                    <w:t xml:space="preserve">из них: основные фонды - 223,0 тыс. руб. </w:t>
                  </w:r>
                </w:p>
              </w:tc>
            </w:tr>
          </w:tbl>
          <w:p w:rsidR="007C3ACA" w:rsidRPr="00123B2C" w:rsidRDefault="007C3ACA" w:rsidP="00F67864">
            <w:pPr>
              <w:spacing w:after="0" w:line="240" w:lineRule="auto"/>
              <w:ind w:firstLine="709"/>
              <w:jc w:val="both"/>
              <w:rPr>
                <w:rFonts w:ascii="Times New Roman" w:hAnsi="Times New Roman" w:cs="Times New Roman"/>
                <w:color w:val="000000"/>
                <w:sz w:val="28"/>
                <w:szCs w:val="28"/>
                <w:lang w:val="ru-RU"/>
              </w:rPr>
            </w:pPr>
          </w:p>
        </w:tc>
      </w:tr>
    </w:tbl>
    <w:p w:rsidR="007C3ACA" w:rsidRPr="007A61B9" w:rsidRDefault="007C3ACA" w:rsidP="00F67864">
      <w:pPr>
        <w:spacing w:after="0" w:line="240" w:lineRule="auto"/>
        <w:ind w:firstLine="709"/>
        <w:jc w:val="both"/>
        <w:rPr>
          <w:rFonts w:ascii="Times New Roman" w:hAnsi="Times New Roman" w:cs="Times New Roman"/>
          <w:color w:val="000000"/>
          <w:sz w:val="26"/>
          <w:szCs w:val="26"/>
          <w:lang w:val="ru-RU"/>
        </w:rPr>
      </w:pPr>
    </w:p>
    <w:p w:rsidR="007C3ACA" w:rsidRPr="007A61B9" w:rsidRDefault="007C3ACA" w:rsidP="00F67864">
      <w:pPr>
        <w:spacing w:after="0" w:line="240" w:lineRule="auto"/>
        <w:ind w:firstLine="709"/>
        <w:jc w:val="both"/>
        <w:rPr>
          <w:rFonts w:ascii="Times New Roman" w:hAnsi="Times New Roman" w:cs="Times New Roman"/>
          <w:color w:val="000000"/>
          <w:sz w:val="26"/>
          <w:szCs w:val="26"/>
          <w:lang w:val="ru-RU"/>
        </w:rPr>
      </w:pPr>
      <w:r w:rsidRPr="007A61B9">
        <w:rPr>
          <w:rFonts w:ascii="Times New Roman" w:hAnsi="Times New Roman" w:cs="Times New Roman"/>
          <w:color w:val="000000"/>
          <w:sz w:val="26"/>
          <w:szCs w:val="26"/>
          <w:lang w:val="ru-RU"/>
        </w:rPr>
        <w:t xml:space="preserve">Сумма инвестиций по первой очереди проекта - 283.0 тыс. руб., из которых за счет собственных средств реализуется 143.6 тыс. руб., за счет заемных -140.0 тыс. руб. Проектируемая мощность птицекомплекса – 10 000 голов одновременного содержания птицы. </w:t>
      </w:r>
    </w:p>
    <w:p w:rsidR="007C3ACA" w:rsidRPr="007A61B9" w:rsidRDefault="007C3ACA" w:rsidP="00F67864">
      <w:pPr>
        <w:spacing w:after="0" w:line="240" w:lineRule="auto"/>
        <w:ind w:firstLine="709"/>
        <w:jc w:val="both"/>
        <w:rPr>
          <w:rFonts w:ascii="Times New Roman" w:hAnsi="Times New Roman" w:cs="Times New Roman"/>
          <w:i/>
          <w:iCs/>
          <w:color w:val="000000"/>
          <w:sz w:val="26"/>
          <w:szCs w:val="26"/>
          <w:lang w:val="ru-RU"/>
        </w:rPr>
      </w:pPr>
      <w:r w:rsidRPr="007A61B9">
        <w:rPr>
          <w:rFonts w:ascii="Times New Roman" w:hAnsi="Times New Roman" w:cs="Times New Roman"/>
          <w:i/>
          <w:iCs/>
          <w:color w:val="000000"/>
          <w:sz w:val="26"/>
          <w:szCs w:val="26"/>
          <w:lang w:val="ru-RU"/>
        </w:rPr>
        <w:t xml:space="preserve">4. Развитие пчеловодства на территории Воробьёвского муниципального района </w:t>
      </w:r>
    </w:p>
    <w:p w:rsidR="007C3ACA" w:rsidRPr="007A61B9" w:rsidRDefault="007C3ACA" w:rsidP="00F67864">
      <w:pPr>
        <w:spacing w:after="0" w:line="240" w:lineRule="auto"/>
        <w:ind w:firstLine="709"/>
        <w:jc w:val="both"/>
        <w:rPr>
          <w:rFonts w:ascii="Times New Roman" w:hAnsi="Times New Roman" w:cs="Times New Roman"/>
          <w:color w:val="000000"/>
          <w:sz w:val="26"/>
          <w:szCs w:val="26"/>
          <w:lang w:val="ru-RU"/>
        </w:rPr>
      </w:pPr>
      <w:r w:rsidRPr="007A61B9">
        <w:rPr>
          <w:rFonts w:ascii="Times New Roman" w:hAnsi="Times New Roman" w:cs="Times New Roman"/>
          <w:color w:val="000000"/>
          <w:sz w:val="26"/>
          <w:szCs w:val="26"/>
          <w:lang w:val="ru-RU"/>
        </w:rPr>
        <w:t>Одним из перспективных проектов в рамках реализации программ самозанятости населения является разведение пчел. В пасеку на 50 пчелосемей необходимо вложить около 100 тыс. рублей. Затраты окупятся за один сезон. Средняя пасека — это 20…25 ульев. В улье — пчелосемья: одна матка (живет 5–9 лет), 50–300 тыс. рабочих пчел (живут 35–45 дней), трутень. Чтобы создать пчелосемью, закупают пчелопакет (он стоит от 800 руб. до 2,5 тыс. руб.): матку, три рамки с расплодом, одну рамку кормовую (мед и пыльца). На пасеке с 50 пчелосемьями работает один–три человека».</w:t>
      </w:r>
    </w:p>
    <w:p w:rsidR="007C3ACA" w:rsidRPr="007A61B9" w:rsidRDefault="007C3ACA" w:rsidP="00F67864">
      <w:pPr>
        <w:spacing w:after="0" w:line="240" w:lineRule="auto"/>
        <w:ind w:firstLine="709"/>
        <w:jc w:val="both"/>
        <w:rPr>
          <w:rFonts w:ascii="Times New Roman" w:hAnsi="Times New Roman" w:cs="Times New Roman"/>
          <w:color w:val="000000"/>
          <w:sz w:val="26"/>
          <w:szCs w:val="26"/>
          <w:lang w:val="ru-RU"/>
        </w:rPr>
      </w:pPr>
      <w:r w:rsidRPr="007A61B9">
        <w:rPr>
          <w:rFonts w:ascii="Times New Roman" w:hAnsi="Times New Roman" w:cs="Times New Roman"/>
          <w:color w:val="000000"/>
          <w:sz w:val="26"/>
          <w:szCs w:val="26"/>
          <w:lang w:val="ru-RU"/>
        </w:rPr>
        <w:t xml:space="preserve">Сезон пчеловода длится с апреля по октябрь, с мая по июль (иногда и по август) идет период медосбора. В районе для разведения пчел есть условия: тепло, достаточная кормовая база. </w:t>
      </w:r>
    </w:p>
    <w:p w:rsidR="007C3ACA" w:rsidRPr="007A61B9" w:rsidRDefault="007C3ACA" w:rsidP="00F67864">
      <w:pPr>
        <w:spacing w:after="0" w:line="240" w:lineRule="auto"/>
        <w:ind w:firstLine="709"/>
        <w:jc w:val="both"/>
        <w:rPr>
          <w:rFonts w:ascii="Times New Roman" w:hAnsi="Times New Roman" w:cs="Times New Roman"/>
          <w:color w:val="000000"/>
          <w:sz w:val="26"/>
          <w:szCs w:val="26"/>
          <w:lang w:val="ru-RU"/>
        </w:rPr>
      </w:pPr>
      <w:r w:rsidRPr="007A61B9">
        <w:rPr>
          <w:rFonts w:ascii="Times New Roman" w:hAnsi="Times New Roman" w:cs="Times New Roman"/>
          <w:color w:val="000000"/>
          <w:sz w:val="26"/>
          <w:szCs w:val="26"/>
          <w:lang w:val="ru-RU"/>
        </w:rPr>
        <w:t xml:space="preserve">50 пчелосемей дают 50 фляг меда в год (2,5 т). В среднем пчеловоды сдают его по цене 100 рублей за кг. То есть выручка составляет 250 тыс. рублей в год. </w:t>
      </w:r>
    </w:p>
    <w:p w:rsidR="007C3ACA" w:rsidRPr="007A61B9" w:rsidRDefault="007C3ACA" w:rsidP="00F67864">
      <w:pPr>
        <w:spacing w:after="0" w:line="240" w:lineRule="auto"/>
        <w:ind w:firstLine="709"/>
        <w:jc w:val="both"/>
        <w:rPr>
          <w:rFonts w:ascii="Times New Roman" w:hAnsi="Times New Roman" w:cs="Times New Roman"/>
          <w:i/>
          <w:iCs/>
          <w:color w:val="000000"/>
          <w:sz w:val="26"/>
          <w:szCs w:val="26"/>
          <w:lang w:val="ru-RU"/>
        </w:rPr>
      </w:pPr>
      <w:r w:rsidRPr="007A61B9">
        <w:rPr>
          <w:rFonts w:ascii="Times New Roman" w:hAnsi="Times New Roman" w:cs="Times New Roman"/>
          <w:i/>
          <w:iCs/>
          <w:color w:val="000000"/>
          <w:sz w:val="26"/>
          <w:szCs w:val="26"/>
          <w:lang w:val="ru-RU"/>
        </w:rPr>
        <w:t>5. Разведение рыбы в сельских прудах</w:t>
      </w:r>
    </w:p>
    <w:p w:rsidR="007C3ACA" w:rsidRPr="007A61B9" w:rsidRDefault="007C3ACA" w:rsidP="00F67864">
      <w:pPr>
        <w:spacing w:after="0" w:line="240" w:lineRule="auto"/>
        <w:ind w:firstLine="709"/>
        <w:jc w:val="both"/>
        <w:rPr>
          <w:rFonts w:ascii="Times New Roman" w:hAnsi="Times New Roman" w:cs="Times New Roman"/>
          <w:i/>
          <w:iCs/>
          <w:color w:val="000000"/>
          <w:sz w:val="26"/>
          <w:szCs w:val="26"/>
          <w:lang w:val="ru-RU"/>
        </w:rPr>
      </w:pPr>
      <w:r w:rsidRPr="007A61B9">
        <w:rPr>
          <w:rFonts w:ascii="Times New Roman" w:hAnsi="Times New Roman" w:cs="Times New Roman"/>
          <w:color w:val="000000"/>
          <w:sz w:val="26"/>
          <w:szCs w:val="26"/>
          <w:lang w:val="ru-RU"/>
        </w:rPr>
        <w:t>На ранке сегодня покупатели берут в основном карпа, карася, щуку, белого амура, и толстолобика.</w:t>
      </w:r>
    </w:p>
    <w:p w:rsidR="007C3ACA" w:rsidRPr="007A61B9" w:rsidRDefault="007C3ACA" w:rsidP="00F67864">
      <w:pPr>
        <w:spacing w:after="0" w:line="240" w:lineRule="auto"/>
        <w:ind w:firstLine="709"/>
        <w:jc w:val="both"/>
        <w:rPr>
          <w:rFonts w:ascii="Times New Roman" w:hAnsi="Times New Roman" w:cs="Times New Roman"/>
          <w:color w:val="000000"/>
          <w:sz w:val="26"/>
          <w:szCs w:val="26"/>
          <w:lang w:val="ru-RU"/>
        </w:rPr>
      </w:pPr>
      <w:r w:rsidRPr="007A61B9">
        <w:rPr>
          <w:rFonts w:ascii="Times New Roman" w:hAnsi="Times New Roman" w:cs="Times New Roman"/>
          <w:color w:val="000000"/>
          <w:sz w:val="26"/>
          <w:szCs w:val="26"/>
          <w:lang w:val="ru-RU"/>
        </w:rPr>
        <w:t xml:space="preserve">Чтобы зарыбить пруд с площадью зеркала 20 га, понадобится 30-35 тыс. «хвостов» карпа, 7-10 тыс. толстолобика и тысячи три белого амура. Плюс также нужно запустить хищников, чтобы выбивали сорную рыбу (уклейку, ерша, верховку и др.). Лучше всего справляются с «сорняками» щука и судак». </w:t>
      </w:r>
    </w:p>
    <w:p w:rsidR="007C3ACA" w:rsidRPr="007A61B9" w:rsidRDefault="007C3ACA" w:rsidP="00F67864">
      <w:pPr>
        <w:spacing w:after="0" w:line="240" w:lineRule="auto"/>
        <w:ind w:firstLine="709"/>
        <w:jc w:val="both"/>
        <w:rPr>
          <w:rFonts w:ascii="Times New Roman" w:hAnsi="Times New Roman" w:cs="Times New Roman"/>
          <w:i/>
          <w:iCs/>
          <w:color w:val="000000"/>
          <w:sz w:val="26"/>
          <w:szCs w:val="26"/>
          <w:lang w:val="ru-RU"/>
        </w:rPr>
      </w:pPr>
      <w:r w:rsidRPr="007A61B9">
        <w:rPr>
          <w:rFonts w:ascii="Times New Roman" w:hAnsi="Times New Roman" w:cs="Times New Roman"/>
          <w:color w:val="000000"/>
          <w:sz w:val="26"/>
          <w:szCs w:val="26"/>
          <w:lang w:val="ru-RU"/>
        </w:rPr>
        <w:t>На сегодня Воробьёвский муниципальный район располагает значительными площадями внутренних водоемов, годными для выращивания рыбы.</w:t>
      </w:r>
    </w:p>
    <w:p w:rsidR="007C3ACA" w:rsidRPr="007A61B9" w:rsidRDefault="007C3ACA" w:rsidP="00F67864">
      <w:pPr>
        <w:spacing w:after="0" w:line="240" w:lineRule="auto"/>
        <w:ind w:firstLine="709"/>
        <w:jc w:val="both"/>
        <w:rPr>
          <w:rFonts w:ascii="Times New Roman" w:hAnsi="Times New Roman" w:cs="Times New Roman"/>
          <w:color w:val="000000"/>
          <w:sz w:val="26"/>
          <w:szCs w:val="26"/>
          <w:lang w:val="ru-RU"/>
        </w:rPr>
      </w:pPr>
      <w:r w:rsidRPr="007A61B9">
        <w:rPr>
          <w:rFonts w:ascii="Times New Roman" w:hAnsi="Times New Roman" w:cs="Times New Roman"/>
          <w:color w:val="000000"/>
          <w:sz w:val="26"/>
          <w:szCs w:val="26"/>
          <w:lang w:val="ru-RU"/>
        </w:rPr>
        <w:t>Также следует обратить внимание на возможность дополнительного заработка от организации активного досуга — платная рыбалка.</w:t>
      </w:r>
    </w:p>
    <w:p w:rsidR="007C3ACA" w:rsidRPr="007A61B9" w:rsidRDefault="007C3ACA" w:rsidP="00F67864">
      <w:pPr>
        <w:spacing w:after="0" w:line="240" w:lineRule="auto"/>
        <w:ind w:firstLine="709"/>
        <w:jc w:val="both"/>
        <w:rPr>
          <w:rFonts w:ascii="Times New Roman" w:hAnsi="Times New Roman" w:cs="Times New Roman"/>
          <w:color w:val="000000"/>
          <w:sz w:val="26"/>
          <w:szCs w:val="26"/>
          <w:lang w:val="ru-RU"/>
        </w:rPr>
      </w:pPr>
      <w:r w:rsidRPr="007A61B9">
        <w:rPr>
          <w:rFonts w:ascii="Times New Roman" w:hAnsi="Times New Roman" w:cs="Times New Roman"/>
          <w:color w:val="000000"/>
          <w:sz w:val="26"/>
          <w:szCs w:val="26"/>
          <w:lang w:val="ru-RU"/>
        </w:rPr>
        <w:t>В среднем по России рыболовы-любители платят за день удовольствия на чужом пруду от 100 до 1000 руб. в день.</w:t>
      </w:r>
    </w:p>
    <w:p w:rsidR="007C3ACA" w:rsidRPr="007A61B9" w:rsidRDefault="007C3ACA" w:rsidP="00F67864">
      <w:pPr>
        <w:spacing w:after="0" w:line="240" w:lineRule="auto"/>
        <w:ind w:firstLine="709"/>
        <w:jc w:val="both"/>
        <w:rPr>
          <w:rFonts w:ascii="Times New Roman" w:hAnsi="Times New Roman" w:cs="Times New Roman"/>
          <w:color w:val="000000"/>
          <w:sz w:val="26"/>
          <w:szCs w:val="26"/>
          <w:lang w:val="ru-RU"/>
        </w:rPr>
      </w:pPr>
      <w:r w:rsidRPr="007A61B9">
        <w:rPr>
          <w:rFonts w:ascii="Times New Roman" w:hAnsi="Times New Roman" w:cs="Times New Roman"/>
          <w:color w:val="000000"/>
          <w:sz w:val="26"/>
          <w:szCs w:val="26"/>
          <w:lang w:val="ru-RU"/>
        </w:rPr>
        <w:t xml:space="preserve">Практически 80% рыбохозяйств предпочитают не тратить деньги на подкормку рыбы. Фактически она питается лишь тем, что находит в водоеме. Такой принцип производства могут позволить себе либо мелкие арендаторы, либо крупные хозяйства, обладающие большими площадями нагульных прудов, но чтобы рыба набрала 1 кг живого веса, она должна съесть 4,3-4,5 кг корма. То есть для того, чтобы вырастить 300 т товарной рыбы, необходимо 1,5 тыс. т комбикорма, 1 т которого стоит порядка 5 тыс. руб. Следует учитывать и тот факт, что если рыба будет нагуливать вес естественным образом, то с одного гектара водоема можно снять 3-4 центнера рыбы, а если ее подкармливать, то на этой же площади можно вырастить 12-15 центнеров. </w:t>
      </w:r>
    </w:p>
    <w:p w:rsidR="007C3ACA" w:rsidRPr="007A61B9" w:rsidRDefault="007C3ACA" w:rsidP="00F67864">
      <w:pPr>
        <w:spacing w:after="0" w:line="240" w:lineRule="auto"/>
        <w:ind w:firstLine="709"/>
        <w:jc w:val="both"/>
        <w:rPr>
          <w:rFonts w:ascii="Times New Roman" w:hAnsi="Times New Roman" w:cs="Times New Roman"/>
          <w:i/>
          <w:iCs/>
          <w:color w:val="000000"/>
          <w:sz w:val="26"/>
          <w:szCs w:val="26"/>
          <w:lang w:val="ru-RU"/>
        </w:rPr>
      </w:pPr>
      <w:r w:rsidRPr="007A61B9">
        <w:rPr>
          <w:rFonts w:ascii="Times New Roman" w:hAnsi="Times New Roman" w:cs="Times New Roman"/>
          <w:i/>
          <w:iCs/>
          <w:color w:val="000000"/>
          <w:sz w:val="26"/>
          <w:szCs w:val="26"/>
          <w:lang w:val="ru-RU"/>
        </w:rPr>
        <w:t>6. Разведение и содержание раков в сельских прудах</w:t>
      </w:r>
    </w:p>
    <w:p w:rsidR="007C3ACA" w:rsidRPr="007A61B9" w:rsidRDefault="007C3ACA" w:rsidP="00F67864">
      <w:pPr>
        <w:spacing w:after="0" w:line="240" w:lineRule="auto"/>
        <w:ind w:firstLine="709"/>
        <w:jc w:val="both"/>
        <w:rPr>
          <w:rFonts w:ascii="Times New Roman" w:hAnsi="Times New Roman" w:cs="Times New Roman"/>
          <w:color w:val="000000"/>
          <w:sz w:val="26"/>
          <w:szCs w:val="26"/>
          <w:lang w:val="ru-RU"/>
        </w:rPr>
      </w:pPr>
      <w:r w:rsidRPr="007A61B9">
        <w:rPr>
          <w:rFonts w:ascii="Times New Roman" w:hAnsi="Times New Roman" w:cs="Times New Roman"/>
          <w:color w:val="000000"/>
          <w:sz w:val="26"/>
          <w:szCs w:val="26"/>
          <w:lang w:val="ru-RU"/>
        </w:rPr>
        <w:t xml:space="preserve">Для разведения раков можно использовать специализированные, фермерские, а также небольшие частные и приусадебные участки, на которых имеются водоемы. Существует два типа хозяйств по разведению раков - прудовой и заводской. Экономически наиболее выгодным считается первый, поскольку разведение раков - процесс довольно трудоемкий. Начинающим раководам целесообразно для начала выращивать сеголеток, реализация которых при постоянном рынке сбыта, может дать значительную прибыль. </w:t>
      </w:r>
    </w:p>
    <w:p w:rsidR="007C3ACA" w:rsidRPr="007A61B9" w:rsidRDefault="007C3ACA" w:rsidP="00F67864">
      <w:pPr>
        <w:spacing w:after="0" w:line="240" w:lineRule="auto"/>
        <w:ind w:firstLine="709"/>
        <w:jc w:val="both"/>
        <w:rPr>
          <w:rFonts w:ascii="Times New Roman" w:hAnsi="Times New Roman" w:cs="Times New Roman"/>
          <w:color w:val="000000"/>
          <w:sz w:val="26"/>
          <w:szCs w:val="26"/>
          <w:lang w:val="ru-RU"/>
        </w:rPr>
      </w:pPr>
      <w:r w:rsidRPr="007A61B9">
        <w:rPr>
          <w:rFonts w:ascii="Times New Roman" w:hAnsi="Times New Roman" w:cs="Times New Roman"/>
          <w:color w:val="000000"/>
          <w:sz w:val="26"/>
          <w:szCs w:val="26"/>
          <w:lang w:val="ru-RU"/>
        </w:rPr>
        <w:t>При разведении раков важное значение имеет заготовка самок с живой икрой на плеоподах (ножках) и их транспортировка в рачьи хозяйства. Чтобы вырастить 1 тонну раков, необходимо заготовить 500 -600 самок; их отлавливают в природных водоемах. В хозяйстве (маленькие пруды, бассейны или специальные аппараты) проводят доинкубацию зародышей, находящихся на плеоподах. При этом очень важно создать хороший водообмен и аэрацию воды. При разведении раков необходимо постоянно наблюдать за качеством воды, контролировать количество растворенного в ней кислорода (не менее 5 -7 мг/л) и водорода (7 -9мг/л). Водообмен должен составлять примерно 50 л/мин на 1000 кв. м водной площади. Следует также тщательно изучить природные кормовые ресурсы водоема: водоросли, зоопланктон, черви, "сорная" рыба и пр.</w:t>
      </w:r>
    </w:p>
    <w:p w:rsidR="007C3ACA" w:rsidRPr="007A61B9" w:rsidRDefault="007C3ACA" w:rsidP="00F67864">
      <w:pPr>
        <w:spacing w:after="0" w:line="240" w:lineRule="auto"/>
        <w:ind w:firstLine="709"/>
        <w:jc w:val="both"/>
        <w:rPr>
          <w:rFonts w:ascii="Times New Roman" w:hAnsi="Times New Roman" w:cs="Times New Roman"/>
          <w:i/>
          <w:iCs/>
          <w:color w:val="000000"/>
          <w:sz w:val="26"/>
          <w:szCs w:val="26"/>
          <w:lang w:val="ru-RU"/>
        </w:rPr>
      </w:pPr>
      <w:r w:rsidRPr="007A61B9">
        <w:rPr>
          <w:rFonts w:ascii="Times New Roman" w:hAnsi="Times New Roman" w:cs="Times New Roman"/>
          <w:i/>
          <w:iCs/>
          <w:color w:val="000000"/>
          <w:sz w:val="26"/>
          <w:szCs w:val="26"/>
          <w:lang w:val="ru-RU"/>
        </w:rPr>
        <w:t>7. Разведение кроликов в сельской местности</w:t>
      </w:r>
    </w:p>
    <w:p w:rsidR="007C3ACA" w:rsidRPr="007A61B9" w:rsidRDefault="007C3ACA" w:rsidP="00F67864">
      <w:pPr>
        <w:spacing w:after="0" w:line="240" w:lineRule="auto"/>
        <w:ind w:firstLine="709"/>
        <w:jc w:val="both"/>
        <w:rPr>
          <w:rFonts w:ascii="Times New Roman" w:hAnsi="Times New Roman" w:cs="Times New Roman"/>
          <w:color w:val="000000"/>
          <w:sz w:val="26"/>
          <w:szCs w:val="26"/>
          <w:lang w:val="ru-RU"/>
        </w:rPr>
      </w:pPr>
      <w:r w:rsidRPr="007A61B9">
        <w:rPr>
          <w:rFonts w:ascii="Times New Roman" w:hAnsi="Times New Roman" w:cs="Times New Roman"/>
          <w:color w:val="000000"/>
          <w:sz w:val="26"/>
          <w:szCs w:val="26"/>
          <w:lang w:val="ru-RU"/>
        </w:rPr>
        <w:t xml:space="preserve">По интенсивности роста и оплате корма крольчата намного превосходят молодняк других сельскохозяйственных животных — за первые четыре месяца их живая масса увеличивается в 50 раз, а расход корма составляет 3,2-3,7 кормовой единицы на один килограмм прироста. Еще одно достоинство, на которое необходимо обратить внимание, — «минимизация инвестиционных рисков: кролики, выращенные на мини-фермах, практически не болеют. И никаких массовых моров, какие происходят даже в подсобном хозяйстве НИИ животноводства и кролиководства, не случается. От самих кроликов исходит здоровый дух». </w:t>
      </w:r>
    </w:p>
    <w:p w:rsidR="007C3ACA" w:rsidRPr="007A61B9" w:rsidRDefault="007C3ACA" w:rsidP="00F67864">
      <w:pPr>
        <w:spacing w:after="0" w:line="240" w:lineRule="auto"/>
        <w:ind w:firstLine="709"/>
        <w:jc w:val="both"/>
        <w:rPr>
          <w:rFonts w:ascii="Times New Roman" w:hAnsi="Times New Roman" w:cs="Times New Roman"/>
          <w:color w:val="000000"/>
          <w:sz w:val="26"/>
          <w:szCs w:val="26"/>
          <w:lang w:val="ru-RU"/>
        </w:rPr>
      </w:pPr>
      <w:r w:rsidRPr="007A61B9">
        <w:rPr>
          <w:rFonts w:ascii="Times New Roman" w:hAnsi="Times New Roman" w:cs="Times New Roman"/>
          <w:color w:val="000000"/>
          <w:sz w:val="26"/>
          <w:szCs w:val="26"/>
          <w:lang w:val="ru-RU"/>
        </w:rPr>
        <w:t>Северная стенка у мини-фермы толстая, глухая, утепленная, а южная — открытая, со свободным доступом тепла, света и свежего воздуха. Все сооружение занимает площадь в 1,4 кв. м, работая практически в автоматическом режиме (даже уборка экскрементов, которые падают вниз, в специальный бак, через решетку из реек, по которым перемещается кролик).</w:t>
      </w:r>
    </w:p>
    <w:p w:rsidR="007C3ACA" w:rsidRPr="007A61B9" w:rsidRDefault="007C3ACA" w:rsidP="00F67864">
      <w:pPr>
        <w:spacing w:after="0" w:line="240" w:lineRule="auto"/>
        <w:ind w:firstLine="709"/>
        <w:jc w:val="both"/>
        <w:rPr>
          <w:rFonts w:ascii="Times New Roman" w:hAnsi="Times New Roman" w:cs="Times New Roman"/>
          <w:color w:val="000000"/>
          <w:sz w:val="26"/>
          <w:szCs w:val="26"/>
          <w:lang w:val="ru-RU"/>
        </w:rPr>
      </w:pPr>
      <w:r w:rsidRPr="007A61B9">
        <w:rPr>
          <w:rFonts w:ascii="Times New Roman" w:hAnsi="Times New Roman" w:cs="Times New Roman"/>
          <w:color w:val="000000"/>
          <w:sz w:val="26"/>
          <w:szCs w:val="26"/>
          <w:lang w:val="ru-RU"/>
        </w:rPr>
        <w:t xml:space="preserve">В ярусах мини-фермы пол решетчатый, под ним — шахты в виде перевернутых усеченных и рассеченных полупирамид. Газы из поддонов, в которые сбрасывается помет кроликов, вытягиваются через вытяжную трубу вверх (по принципу печки). Идущий снаружи прохладный чистый воздух достигает легких кролика. Несмотря на то, что конструкция мини-фермы весьма простая, бывалые фермеры настоятельно рекомендуют не заниматься самодеятельностью на начальном этапе строительства, а приобретать настоящие чертежи. Так как размеры и сама конструкция фермы имеют для производительности первостепенное значение. Стоит такая мини-ферма совсем недорого — 6 тыс. руб. </w:t>
      </w:r>
    </w:p>
    <w:p w:rsidR="007C3ACA" w:rsidRPr="007A61B9" w:rsidRDefault="007C3ACA" w:rsidP="00F67864">
      <w:pPr>
        <w:spacing w:after="0" w:line="240" w:lineRule="auto"/>
        <w:ind w:firstLine="709"/>
        <w:jc w:val="both"/>
        <w:rPr>
          <w:rFonts w:ascii="Times New Roman" w:hAnsi="Times New Roman" w:cs="Times New Roman"/>
          <w:i/>
          <w:iCs/>
          <w:color w:val="000000"/>
          <w:sz w:val="26"/>
          <w:szCs w:val="26"/>
          <w:lang w:val="ru-RU"/>
        </w:rPr>
      </w:pPr>
      <w:r w:rsidRPr="007A61B9">
        <w:rPr>
          <w:rFonts w:ascii="Times New Roman" w:hAnsi="Times New Roman" w:cs="Times New Roman"/>
          <w:i/>
          <w:iCs/>
          <w:color w:val="000000"/>
          <w:sz w:val="26"/>
          <w:szCs w:val="26"/>
          <w:lang w:val="ru-RU"/>
        </w:rPr>
        <w:t>8. Строительство колбасного мини-цеха</w:t>
      </w:r>
    </w:p>
    <w:p w:rsidR="007C3ACA" w:rsidRPr="007A61B9" w:rsidRDefault="007C3ACA" w:rsidP="00F67864">
      <w:pPr>
        <w:spacing w:after="0" w:line="240" w:lineRule="auto"/>
        <w:ind w:firstLine="709"/>
        <w:jc w:val="both"/>
        <w:rPr>
          <w:rFonts w:ascii="Times New Roman" w:hAnsi="Times New Roman" w:cs="Times New Roman"/>
          <w:color w:val="000000"/>
          <w:sz w:val="26"/>
          <w:szCs w:val="26"/>
          <w:lang w:val="ru-RU"/>
        </w:rPr>
      </w:pPr>
      <w:r w:rsidRPr="007A61B9">
        <w:rPr>
          <w:rFonts w:ascii="Times New Roman" w:hAnsi="Times New Roman" w:cs="Times New Roman"/>
          <w:color w:val="000000"/>
          <w:sz w:val="26"/>
          <w:szCs w:val="26"/>
          <w:lang w:val="ru-RU"/>
        </w:rPr>
        <w:t xml:space="preserve">Многие считают, что производить качественные колбасные изделия можно только на мясокомбинате. А как же тогда домашняя колбаса? Что может быть вкуснее? Малый колбасный цех вполне может вступить в конкуренцию с "гигантами", сделав ставку на качество продукции. </w:t>
      </w:r>
    </w:p>
    <w:p w:rsidR="007C3ACA" w:rsidRPr="007A61B9" w:rsidRDefault="007C3ACA" w:rsidP="00F67864">
      <w:pPr>
        <w:spacing w:after="0" w:line="240" w:lineRule="auto"/>
        <w:ind w:firstLine="709"/>
        <w:jc w:val="both"/>
        <w:rPr>
          <w:rFonts w:ascii="Times New Roman" w:hAnsi="Times New Roman" w:cs="Times New Roman"/>
          <w:color w:val="000000"/>
          <w:sz w:val="26"/>
          <w:szCs w:val="26"/>
          <w:lang w:val="ru-RU"/>
        </w:rPr>
      </w:pPr>
      <w:r w:rsidRPr="007A61B9">
        <w:rPr>
          <w:rFonts w:ascii="Times New Roman" w:hAnsi="Times New Roman" w:cs="Times New Roman"/>
          <w:color w:val="000000"/>
          <w:sz w:val="26"/>
          <w:szCs w:val="26"/>
          <w:lang w:val="ru-RU"/>
        </w:rPr>
        <w:t xml:space="preserve">Для изготовления колбас и мясных деликатесов потребуется приобрести следующий комплект: </w:t>
      </w:r>
    </w:p>
    <w:p w:rsidR="007C3ACA" w:rsidRPr="007A61B9" w:rsidRDefault="007C3ACA" w:rsidP="00E440BA">
      <w:pPr>
        <w:numPr>
          <w:ilvl w:val="0"/>
          <w:numId w:val="40"/>
        </w:numPr>
        <w:tabs>
          <w:tab w:val="left" w:pos="1134"/>
        </w:tabs>
        <w:spacing w:after="0" w:line="240" w:lineRule="auto"/>
        <w:ind w:left="0" w:firstLine="709"/>
        <w:jc w:val="both"/>
        <w:rPr>
          <w:rFonts w:ascii="Times New Roman" w:hAnsi="Times New Roman" w:cs="Times New Roman"/>
          <w:color w:val="000000"/>
          <w:sz w:val="26"/>
          <w:szCs w:val="26"/>
          <w:lang w:val="ru-RU"/>
        </w:rPr>
      </w:pPr>
      <w:r w:rsidRPr="007A61B9">
        <w:rPr>
          <w:rFonts w:ascii="Times New Roman" w:hAnsi="Times New Roman" w:cs="Times New Roman"/>
          <w:color w:val="000000"/>
          <w:sz w:val="26"/>
          <w:szCs w:val="26"/>
          <w:lang w:val="ru-RU"/>
        </w:rPr>
        <w:t xml:space="preserve">обвалочный стол и ножи. Для разделки туш, отделения мяса от костей, жиловки и измельчения шпика необходимо иметь специальный комплект ножей. </w:t>
      </w:r>
    </w:p>
    <w:p w:rsidR="007C3ACA" w:rsidRPr="007A61B9" w:rsidRDefault="007C3ACA" w:rsidP="00E440BA">
      <w:pPr>
        <w:numPr>
          <w:ilvl w:val="0"/>
          <w:numId w:val="40"/>
        </w:numPr>
        <w:tabs>
          <w:tab w:val="left" w:pos="1134"/>
        </w:tabs>
        <w:spacing w:after="0" w:line="240" w:lineRule="auto"/>
        <w:ind w:left="0" w:firstLine="709"/>
        <w:jc w:val="both"/>
        <w:rPr>
          <w:rFonts w:ascii="Times New Roman" w:hAnsi="Times New Roman" w:cs="Times New Roman"/>
          <w:color w:val="000000"/>
          <w:sz w:val="26"/>
          <w:szCs w:val="26"/>
          <w:lang w:val="ru-RU"/>
        </w:rPr>
      </w:pPr>
      <w:r w:rsidRPr="007A61B9">
        <w:rPr>
          <w:rFonts w:ascii="Times New Roman" w:hAnsi="Times New Roman" w:cs="Times New Roman"/>
          <w:color w:val="000000"/>
          <w:sz w:val="26"/>
          <w:szCs w:val="26"/>
          <w:lang w:val="ru-RU"/>
        </w:rPr>
        <w:t xml:space="preserve">холодильные камеры. Их придется покупать как минимум две: одну для сырья, другую - для готовой продукции. </w:t>
      </w:r>
    </w:p>
    <w:p w:rsidR="007C3ACA" w:rsidRPr="007A61B9" w:rsidRDefault="007C3ACA" w:rsidP="00E440BA">
      <w:pPr>
        <w:numPr>
          <w:ilvl w:val="0"/>
          <w:numId w:val="40"/>
        </w:numPr>
        <w:tabs>
          <w:tab w:val="left" w:pos="1134"/>
        </w:tabs>
        <w:spacing w:after="0" w:line="240" w:lineRule="auto"/>
        <w:ind w:left="0" w:firstLine="709"/>
        <w:jc w:val="both"/>
        <w:rPr>
          <w:rFonts w:ascii="Times New Roman" w:hAnsi="Times New Roman" w:cs="Times New Roman"/>
          <w:color w:val="000000"/>
          <w:sz w:val="26"/>
          <w:szCs w:val="26"/>
          <w:lang w:val="ru-RU"/>
        </w:rPr>
      </w:pPr>
      <w:r w:rsidRPr="007A61B9">
        <w:rPr>
          <w:rFonts w:ascii="Times New Roman" w:hAnsi="Times New Roman" w:cs="Times New Roman"/>
          <w:color w:val="000000"/>
          <w:sz w:val="26"/>
          <w:szCs w:val="26"/>
          <w:lang w:val="ru-RU"/>
        </w:rPr>
        <w:t xml:space="preserve">фаршемешалка. Это приспособление мешает фарш со специями и разбивает его на более мелкую фракцию. Здесь же производят посол мяса. </w:t>
      </w:r>
    </w:p>
    <w:p w:rsidR="007C3ACA" w:rsidRPr="007A61B9" w:rsidRDefault="007C3ACA" w:rsidP="00E440BA">
      <w:pPr>
        <w:numPr>
          <w:ilvl w:val="0"/>
          <w:numId w:val="40"/>
        </w:numPr>
        <w:tabs>
          <w:tab w:val="left" w:pos="1134"/>
        </w:tabs>
        <w:spacing w:after="0" w:line="240" w:lineRule="auto"/>
        <w:ind w:left="0" w:firstLine="709"/>
        <w:jc w:val="both"/>
        <w:rPr>
          <w:rFonts w:ascii="Times New Roman" w:hAnsi="Times New Roman" w:cs="Times New Roman"/>
          <w:color w:val="000000"/>
          <w:sz w:val="26"/>
          <w:szCs w:val="26"/>
          <w:lang w:val="ru-RU"/>
        </w:rPr>
      </w:pPr>
      <w:r w:rsidRPr="007A61B9">
        <w:rPr>
          <w:rFonts w:ascii="Times New Roman" w:hAnsi="Times New Roman" w:cs="Times New Roman"/>
          <w:color w:val="000000"/>
          <w:sz w:val="26"/>
          <w:szCs w:val="26"/>
          <w:lang w:val="ru-RU"/>
        </w:rPr>
        <w:t xml:space="preserve">волчок. (электрическая мясорубка). Основной инструмент для изготовления колбас. </w:t>
      </w:r>
    </w:p>
    <w:p w:rsidR="007C3ACA" w:rsidRPr="007A61B9" w:rsidRDefault="007C3ACA" w:rsidP="00E440BA">
      <w:pPr>
        <w:numPr>
          <w:ilvl w:val="0"/>
          <w:numId w:val="40"/>
        </w:numPr>
        <w:tabs>
          <w:tab w:val="left" w:pos="1134"/>
        </w:tabs>
        <w:spacing w:after="0" w:line="240" w:lineRule="auto"/>
        <w:ind w:left="0" w:firstLine="709"/>
        <w:jc w:val="both"/>
        <w:rPr>
          <w:rFonts w:ascii="Times New Roman" w:hAnsi="Times New Roman" w:cs="Times New Roman"/>
          <w:color w:val="000000"/>
          <w:sz w:val="26"/>
          <w:szCs w:val="26"/>
          <w:lang w:val="ru-RU"/>
        </w:rPr>
      </w:pPr>
      <w:r w:rsidRPr="007A61B9">
        <w:rPr>
          <w:rFonts w:ascii="Times New Roman" w:hAnsi="Times New Roman" w:cs="Times New Roman"/>
          <w:color w:val="000000"/>
          <w:sz w:val="26"/>
          <w:szCs w:val="26"/>
          <w:lang w:val="ru-RU"/>
        </w:rPr>
        <w:t xml:space="preserve">куттер. Необходим для приготовления фарша вареных колбас и паштетов. Без этой установки можно обойтись, если вы не будете выпускать колбасы высшего сорта ("докторская", "любительская"). Для изготовления колбас 1-2 сорта и сарделек будет достаточно фаршемешалки. </w:t>
      </w:r>
    </w:p>
    <w:p w:rsidR="007C3ACA" w:rsidRPr="007A61B9" w:rsidRDefault="007C3ACA" w:rsidP="00E440BA">
      <w:pPr>
        <w:numPr>
          <w:ilvl w:val="0"/>
          <w:numId w:val="40"/>
        </w:numPr>
        <w:tabs>
          <w:tab w:val="left" w:pos="1134"/>
        </w:tabs>
        <w:spacing w:after="0" w:line="240" w:lineRule="auto"/>
        <w:ind w:left="0" w:firstLine="709"/>
        <w:jc w:val="both"/>
        <w:rPr>
          <w:rFonts w:ascii="Times New Roman" w:hAnsi="Times New Roman" w:cs="Times New Roman"/>
          <w:color w:val="000000"/>
          <w:sz w:val="26"/>
          <w:szCs w:val="26"/>
          <w:lang w:val="ru-RU"/>
        </w:rPr>
      </w:pPr>
      <w:r w:rsidRPr="007A61B9">
        <w:rPr>
          <w:rFonts w:ascii="Times New Roman" w:hAnsi="Times New Roman" w:cs="Times New Roman"/>
          <w:color w:val="000000"/>
          <w:sz w:val="26"/>
          <w:szCs w:val="26"/>
          <w:lang w:val="ru-RU"/>
        </w:rPr>
        <w:t xml:space="preserve">шприц. Предназначен для набивки фарша в колбасную оболочку. Если вы производите небольшие объемы продукции, для этих целей можно использовать мясорубку со специальными насадками. </w:t>
      </w:r>
    </w:p>
    <w:p w:rsidR="007C3ACA" w:rsidRPr="007A61B9" w:rsidRDefault="007C3ACA" w:rsidP="00E440BA">
      <w:pPr>
        <w:numPr>
          <w:ilvl w:val="0"/>
          <w:numId w:val="40"/>
        </w:numPr>
        <w:tabs>
          <w:tab w:val="left" w:pos="1134"/>
        </w:tabs>
        <w:spacing w:after="0" w:line="240" w:lineRule="auto"/>
        <w:ind w:left="0" w:firstLine="709"/>
        <w:jc w:val="both"/>
        <w:rPr>
          <w:rFonts w:ascii="Times New Roman" w:hAnsi="Times New Roman" w:cs="Times New Roman"/>
          <w:color w:val="000000"/>
          <w:sz w:val="26"/>
          <w:szCs w:val="26"/>
          <w:lang w:val="ru-RU"/>
        </w:rPr>
      </w:pPr>
      <w:r w:rsidRPr="007A61B9">
        <w:rPr>
          <w:rFonts w:ascii="Times New Roman" w:hAnsi="Times New Roman" w:cs="Times New Roman"/>
          <w:color w:val="000000"/>
          <w:sz w:val="26"/>
          <w:szCs w:val="26"/>
          <w:lang w:val="ru-RU"/>
        </w:rPr>
        <w:t xml:space="preserve">печь с дымогенератором. На печи лучше не экономить, так как от ее качества во многом будет зависеть производительность цеха. </w:t>
      </w:r>
    </w:p>
    <w:p w:rsidR="007C3ACA" w:rsidRPr="007A61B9" w:rsidRDefault="007C3ACA" w:rsidP="00E440BA">
      <w:pPr>
        <w:numPr>
          <w:ilvl w:val="0"/>
          <w:numId w:val="40"/>
        </w:numPr>
        <w:tabs>
          <w:tab w:val="left" w:pos="1134"/>
        </w:tabs>
        <w:spacing w:after="0" w:line="240" w:lineRule="auto"/>
        <w:ind w:left="0" w:firstLine="709"/>
        <w:jc w:val="both"/>
        <w:rPr>
          <w:rFonts w:ascii="Times New Roman" w:hAnsi="Times New Roman" w:cs="Times New Roman"/>
          <w:color w:val="000000"/>
          <w:sz w:val="26"/>
          <w:szCs w:val="26"/>
          <w:lang w:val="ru-RU"/>
        </w:rPr>
      </w:pPr>
      <w:r w:rsidRPr="007A61B9">
        <w:rPr>
          <w:rFonts w:ascii="Times New Roman" w:hAnsi="Times New Roman" w:cs="Times New Roman"/>
          <w:color w:val="000000"/>
          <w:sz w:val="26"/>
          <w:szCs w:val="26"/>
          <w:lang w:val="ru-RU"/>
        </w:rPr>
        <w:t xml:space="preserve">универсальная печь должна выполнять следующие операции: сушка, обжарка, варка и копчение. </w:t>
      </w:r>
    </w:p>
    <w:p w:rsidR="007C3ACA" w:rsidRPr="007A61B9" w:rsidRDefault="007C3ACA" w:rsidP="00F67864">
      <w:pPr>
        <w:spacing w:after="0" w:line="240" w:lineRule="auto"/>
        <w:ind w:firstLine="709"/>
        <w:jc w:val="both"/>
        <w:rPr>
          <w:rFonts w:ascii="Times New Roman" w:hAnsi="Times New Roman" w:cs="Times New Roman"/>
          <w:color w:val="000000"/>
          <w:sz w:val="26"/>
          <w:szCs w:val="26"/>
          <w:lang w:val="ru-RU"/>
        </w:rPr>
      </w:pPr>
      <w:r w:rsidRPr="007A61B9">
        <w:rPr>
          <w:rFonts w:ascii="Times New Roman" w:hAnsi="Times New Roman" w:cs="Times New Roman"/>
          <w:color w:val="000000"/>
          <w:sz w:val="26"/>
          <w:szCs w:val="26"/>
          <w:lang w:val="ru-RU"/>
        </w:rPr>
        <w:t xml:space="preserve">На современном рынке технологий представлено много фирм, торгующих как отечественным так и зарубежным оборудованием. Разброс цен велик. Если отечественная линия для производства вареных колбас (200-250 кг в смену) обойдется, в зависимости от комплектации, может стоить от 200 тыс. руб., то импортные аналоги стоят в 2 а то и в 5 раз дороже - до 2,5 млн. руб.. Основные отличия - в автоматизации, дизайне, сервисных возможностях, материалах. Впрочем, конверсионное российское оборудование ни сколько не хуже. К тому же, согласно новым "Санитарным правилам", производители должны выпускать оборудование либо из нержавейки, либо из пищевого алюминия. Это несколько отразилось на стоимости, но увеличило долговечность, улучшило качество и дизайн. </w:t>
      </w:r>
    </w:p>
    <w:p w:rsidR="007C3ACA" w:rsidRPr="007A61B9" w:rsidRDefault="007C3ACA" w:rsidP="00F67864">
      <w:pPr>
        <w:spacing w:after="0" w:line="240" w:lineRule="auto"/>
        <w:ind w:firstLine="709"/>
        <w:jc w:val="both"/>
        <w:rPr>
          <w:rFonts w:ascii="Times New Roman" w:hAnsi="Times New Roman" w:cs="Times New Roman"/>
          <w:color w:val="000000"/>
          <w:sz w:val="26"/>
          <w:szCs w:val="26"/>
          <w:lang w:val="ru-RU"/>
        </w:rPr>
      </w:pPr>
      <w:r w:rsidRPr="007A61B9">
        <w:rPr>
          <w:rFonts w:ascii="Times New Roman" w:hAnsi="Times New Roman" w:cs="Times New Roman"/>
          <w:color w:val="000000"/>
          <w:sz w:val="26"/>
          <w:szCs w:val="26"/>
          <w:lang w:val="ru-RU"/>
        </w:rPr>
        <w:t xml:space="preserve">При открытии цеха может понадобиться ремонт или перестройка помещения, а это - дополнительные расходы. </w:t>
      </w:r>
    </w:p>
    <w:p w:rsidR="007C3ACA" w:rsidRPr="007A61B9" w:rsidRDefault="007C3ACA" w:rsidP="00F67864">
      <w:pPr>
        <w:spacing w:after="0" w:line="240" w:lineRule="auto"/>
        <w:ind w:firstLine="709"/>
        <w:jc w:val="both"/>
        <w:rPr>
          <w:rFonts w:ascii="Times New Roman" w:hAnsi="Times New Roman" w:cs="Times New Roman"/>
          <w:color w:val="000000"/>
          <w:sz w:val="26"/>
          <w:szCs w:val="26"/>
          <w:lang w:val="ru-RU"/>
        </w:rPr>
      </w:pPr>
      <w:r w:rsidRPr="007A61B9">
        <w:rPr>
          <w:rFonts w:ascii="Times New Roman" w:hAnsi="Times New Roman" w:cs="Times New Roman"/>
          <w:color w:val="000000"/>
          <w:sz w:val="26"/>
          <w:szCs w:val="26"/>
          <w:lang w:val="ru-RU"/>
        </w:rPr>
        <w:t>Обязательные же расходы выглядят так:</w:t>
      </w:r>
    </w:p>
    <w:p w:rsidR="007C3ACA" w:rsidRPr="007A61B9" w:rsidRDefault="007C3ACA" w:rsidP="00E440BA">
      <w:pPr>
        <w:numPr>
          <w:ilvl w:val="0"/>
          <w:numId w:val="41"/>
        </w:numPr>
        <w:tabs>
          <w:tab w:val="num" w:pos="0"/>
        </w:tabs>
        <w:spacing w:after="0" w:line="240" w:lineRule="auto"/>
        <w:jc w:val="both"/>
        <w:rPr>
          <w:rFonts w:ascii="Times New Roman" w:hAnsi="Times New Roman" w:cs="Times New Roman"/>
          <w:color w:val="000000"/>
          <w:sz w:val="26"/>
          <w:szCs w:val="26"/>
          <w:lang w:val="ru-RU"/>
        </w:rPr>
      </w:pPr>
      <w:r w:rsidRPr="007A61B9">
        <w:rPr>
          <w:rFonts w:ascii="Times New Roman" w:hAnsi="Times New Roman" w:cs="Times New Roman"/>
          <w:color w:val="000000"/>
          <w:sz w:val="26"/>
          <w:szCs w:val="26"/>
          <w:lang w:val="ru-RU"/>
        </w:rPr>
        <w:t xml:space="preserve">регистрация – 21 тыс. руб. </w:t>
      </w:r>
    </w:p>
    <w:p w:rsidR="007C3ACA" w:rsidRPr="007A61B9" w:rsidRDefault="007C3ACA" w:rsidP="00E440BA">
      <w:pPr>
        <w:numPr>
          <w:ilvl w:val="0"/>
          <w:numId w:val="41"/>
        </w:numPr>
        <w:tabs>
          <w:tab w:val="num" w:pos="0"/>
        </w:tabs>
        <w:spacing w:after="0" w:line="240" w:lineRule="auto"/>
        <w:jc w:val="both"/>
        <w:rPr>
          <w:rFonts w:ascii="Times New Roman" w:hAnsi="Times New Roman" w:cs="Times New Roman"/>
          <w:color w:val="000000"/>
          <w:sz w:val="26"/>
          <w:szCs w:val="26"/>
          <w:lang w:val="ru-RU"/>
        </w:rPr>
      </w:pPr>
      <w:r w:rsidRPr="007A61B9">
        <w:rPr>
          <w:rFonts w:ascii="Times New Roman" w:hAnsi="Times New Roman" w:cs="Times New Roman"/>
          <w:color w:val="000000"/>
          <w:sz w:val="26"/>
          <w:szCs w:val="26"/>
          <w:lang w:val="ru-RU"/>
        </w:rPr>
        <w:t>оборудование – 240 тыс. руб.</w:t>
      </w:r>
    </w:p>
    <w:p w:rsidR="007C3ACA" w:rsidRPr="007A61B9" w:rsidRDefault="007C3ACA" w:rsidP="00E440BA">
      <w:pPr>
        <w:numPr>
          <w:ilvl w:val="0"/>
          <w:numId w:val="41"/>
        </w:numPr>
        <w:tabs>
          <w:tab w:val="num" w:pos="0"/>
        </w:tabs>
        <w:spacing w:after="0" w:line="240" w:lineRule="auto"/>
        <w:jc w:val="both"/>
        <w:rPr>
          <w:rFonts w:ascii="Times New Roman" w:hAnsi="Times New Roman" w:cs="Times New Roman"/>
          <w:color w:val="000000"/>
          <w:sz w:val="26"/>
          <w:szCs w:val="26"/>
          <w:lang w:val="ru-RU"/>
        </w:rPr>
      </w:pPr>
      <w:r w:rsidRPr="007A61B9">
        <w:rPr>
          <w:rFonts w:ascii="Times New Roman" w:hAnsi="Times New Roman" w:cs="Times New Roman"/>
          <w:color w:val="000000"/>
          <w:sz w:val="26"/>
          <w:szCs w:val="26"/>
          <w:lang w:val="ru-RU"/>
        </w:rPr>
        <w:t>холодильная камера – 120 тыс. руб.</w:t>
      </w:r>
    </w:p>
    <w:p w:rsidR="007C3ACA" w:rsidRPr="007A61B9" w:rsidRDefault="007C3ACA" w:rsidP="00E440BA">
      <w:pPr>
        <w:numPr>
          <w:ilvl w:val="0"/>
          <w:numId w:val="41"/>
        </w:numPr>
        <w:tabs>
          <w:tab w:val="num" w:pos="0"/>
        </w:tabs>
        <w:spacing w:after="0" w:line="240" w:lineRule="auto"/>
        <w:jc w:val="both"/>
        <w:rPr>
          <w:rFonts w:ascii="Times New Roman" w:hAnsi="Times New Roman" w:cs="Times New Roman"/>
          <w:color w:val="000000"/>
          <w:sz w:val="26"/>
          <w:szCs w:val="26"/>
          <w:lang w:val="ru-RU"/>
        </w:rPr>
      </w:pPr>
      <w:r w:rsidRPr="007A61B9">
        <w:rPr>
          <w:rFonts w:ascii="Times New Roman" w:hAnsi="Times New Roman" w:cs="Times New Roman"/>
          <w:color w:val="000000"/>
          <w:sz w:val="26"/>
          <w:szCs w:val="26"/>
          <w:lang w:val="ru-RU"/>
        </w:rPr>
        <w:t>первичная закупка сырья – 45 тыс. руб.</w:t>
      </w:r>
    </w:p>
    <w:p w:rsidR="007C3ACA" w:rsidRPr="007A61B9" w:rsidRDefault="007C3ACA" w:rsidP="00E440BA">
      <w:pPr>
        <w:numPr>
          <w:ilvl w:val="0"/>
          <w:numId w:val="41"/>
        </w:numPr>
        <w:tabs>
          <w:tab w:val="num" w:pos="0"/>
        </w:tabs>
        <w:spacing w:after="0" w:line="240" w:lineRule="auto"/>
        <w:jc w:val="both"/>
        <w:rPr>
          <w:rFonts w:ascii="Times New Roman" w:hAnsi="Times New Roman" w:cs="Times New Roman"/>
          <w:color w:val="000000"/>
          <w:sz w:val="26"/>
          <w:szCs w:val="26"/>
          <w:lang w:val="ru-RU"/>
        </w:rPr>
      </w:pPr>
      <w:r w:rsidRPr="007A61B9">
        <w:rPr>
          <w:rFonts w:ascii="Times New Roman" w:hAnsi="Times New Roman" w:cs="Times New Roman"/>
          <w:color w:val="000000"/>
          <w:sz w:val="26"/>
          <w:szCs w:val="26"/>
          <w:lang w:val="ru-RU"/>
        </w:rPr>
        <w:t>аренда за 2 месяца – приблизительно 3 тыс. руб.</w:t>
      </w:r>
    </w:p>
    <w:p w:rsidR="007C3ACA" w:rsidRPr="007A61B9" w:rsidRDefault="007C3ACA" w:rsidP="00E440BA">
      <w:pPr>
        <w:numPr>
          <w:ilvl w:val="0"/>
          <w:numId w:val="41"/>
        </w:numPr>
        <w:tabs>
          <w:tab w:val="num" w:pos="0"/>
        </w:tabs>
        <w:spacing w:after="0" w:line="240" w:lineRule="auto"/>
        <w:jc w:val="both"/>
        <w:rPr>
          <w:rFonts w:ascii="Times New Roman" w:hAnsi="Times New Roman" w:cs="Times New Roman"/>
          <w:color w:val="000000"/>
          <w:sz w:val="26"/>
          <w:szCs w:val="26"/>
          <w:lang w:val="ru-RU"/>
        </w:rPr>
      </w:pPr>
      <w:r w:rsidRPr="007A61B9">
        <w:rPr>
          <w:rFonts w:ascii="Times New Roman" w:hAnsi="Times New Roman" w:cs="Times New Roman"/>
          <w:color w:val="000000"/>
          <w:sz w:val="26"/>
          <w:szCs w:val="26"/>
          <w:lang w:val="ru-RU"/>
        </w:rPr>
        <w:t xml:space="preserve">Итого, для открытия собственного цеха вам понадобится около 429 тыс. руб. </w:t>
      </w:r>
    </w:p>
    <w:p w:rsidR="007C3ACA" w:rsidRPr="007A61B9" w:rsidRDefault="007C3ACA" w:rsidP="00F67864">
      <w:pPr>
        <w:spacing w:after="0" w:line="240" w:lineRule="auto"/>
        <w:ind w:firstLine="709"/>
        <w:jc w:val="both"/>
        <w:rPr>
          <w:rFonts w:ascii="Times New Roman" w:hAnsi="Times New Roman" w:cs="Times New Roman"/>
          <w:color w:val="000000"/>
          <w:sz w:val="26"/>
          <w:szCs w:val="26"/>
          <w:lang w:val="ru-RU"/>
        </w:rPr>
      </w:pPr>
      <w:r w:rsidRPr="007A61B9">
        <w:rPr>
          <w:rFonts w:ascii="Times New Roman" w:hAnsi="Times New Roman" w:cs="Times New Roman"/>
          <w:color w:val="000000"/>
          <w:sz w:val="26"/>
          <w:szCs w:val="26"/>
          <w:lang w:val="ru-RU"/>
        </w:rPr>
        <w:t xml:space="preserve">Рентабельность составляет 25-30 %. Иногда больше. Окупается оборудование примерно за 2-3 месяца. </w:t>
      </w:r>
    </w:p>
    <w:p w:rsidR="007C3ACA" w:rsidRPr="007A61B9" w:rsidRDefault="007C3ACA" w:rsidP="00F67864">
      <w:pPr>
        <w:spacing w:after="0" w:line="240" w:lineRule="auto"/>
        <w:ind w:firstLine="709"/>
        <w:jc w:val="both"/>
        <w:rPr>
          <w:rFonts w:ascii="Times New Roman" w:hAnsi="Times New Roman" w:cs="Times New Roman"/>
          <w:i/>
          <w:iCs/>
          <w:color w:val="000000"/>
          <w:sz w:val="26"/>
          <w:szCs w:val="26"/>
          <w:lang w:val="ru-RU"/>
        </w:rPr>
      </w:pPr>
      <w:r w:rsidRPr="007A61B9">
        <w:rPr>
          <w:rFonts w:ascii="Times New Roman" w:hAnsi="Times New Roman" w:cs="Times New Roman"/>
          <w:i/>
          <w:iCs/>
          <w:color w:val="000000"/>
          <w:sz w:val="26"/>
          <w:szCs w:val="26"/>
          <w:lang w:val="ru-RU"/>
        </w:rPr>
        <w:t>9. Строительство мини-цеха по засолке и копчению рыбы</w:t>
      </w:r>
    </w:p>
    <w:p w:rsidR="007C3ACA" w:rsidRPr="007A61B9" w:rsidRDefault="007C3ACA" w:rsidP="00F67864">
      <w:pPr>
        <w:spacing w:after="0" w:line="240" w:lineRule="auto"/>
        <w:ind w:firstLine="709"/>
        <w:jc w:val="both"/>
        <w:rPr>
          <w:rFonts w:ascii="Times New Roman" w:hAnsi="Times New Roman" w:cs="Times New Roman"/>
          <w:color w:val="000000"/>
          <w:sz w:val="26"/>
          <w:szCs w:val="26"/>
          <w:lang w:val="ru-RU"/>
        </w:rPr>
      </w:pPr>
      <w:r w:rsidRPr="007A61B9">
        <w:rPr>
          <w:rFonts w:ascii="Times New Roman" w:hAnsi="Times New Roman" w:cs="Times New Roman"/>
          <w:color w:val="000000"/>
          <w:sz w:val="26"/>
          <w:szCs w:val="26"/>
          <w:lang w:val="ru-RU"/>
        </w:rPr>
        <w:t>Для организации цеха по производству рыбных деликатесов необходимо как минимум 100 кв. м производственной площади плюс несколько небольших вспомогательных комнат, которые придется где-то арендовать. К пищевым производствам предъявляются особые требования, с которыми следует предварительно ознакомиться. Например, закон о санитарных защитных зонах разрешает размещать пищевое производство не ближе, чем в 300 м от жилых массивов и экологически вредных промышленных предприятий.</w:t>
      </w:r>
    </w:p>
    <w:p w:rsidR="007C3ACA" w:rsidRPr="007A61B9" w:rsidRDefault="007C3ACA" w:rsidP="00F67864">
      <w:pPr>
        <w:spacing w:after="0" w:line="240" w:lineRule="auto"/>
        <w:ind w:firstLine="709"/>
        <w:jc w:val="both"/>
        <w:rPr>
          <w:rFonts w:ascii="Times New Roman" w:hAnsi="Times New Roman" w:cs="Times New Roman"/>
          <w:color w:val="000000"/>
          <w:sz w:val="26"/>
          <w:szCs w:val="26"/>
          <w:lang w:val="ru-RU"/>
        </w:rPr>
      </w:pPr>
      <w:r w:rsidRPr="007A61B9">
        <w:rPr>
          <w:rFonts w:ascii="Times New Roman" w:hAnsi="Times New Roman" w:cs="Times New Roman"/>
          <w:color w:val="000000"/>
          <w:sz w:val="26"/>
          <w:szCs w:val="26"/>
          <w:lang w:val="ru-RU"/>
        </w:rPr>
        <w:t xml:space="preserve">Чтобы организовать такое производство на территории Воробьёвского муниципального района, необходимо иметь 500…850 тыс. руб. чистых инвестиций. Половина пойдет на закупку оборудования, другую половину вы используете как оборотные средства. Оборудования для рыбопереработки сейчас предлагается много. Есть импортное, есть отечественное. Свое, российское, дешевле, но если заниматься рыбными деликатесами всерьез и надолго, то необходимо покупать импортную технику. </w:t>
      </w:r>
    </w:p>
    <w:p w:rsidR="007C3ACA" w:rsidRPr="007A61B9" w:rsidRDefault="007C3ACA" w:rsidP="00F67864">
      <w:pPr>
        <w:spacing w:after="0" w:line="240" w:lineRule="auto"/>
        <w:ind w:firstLine="709"/>
        <w:jc w:val="both"/>
        <w:rPr>
          <w:rFonts w:ascii="Times New Roman" w:hAnsi="Times New Roman" w:cs="Times New Roman"/>
          <w:i/>
          <w:iCs/>
          <w:color w:val="000000"/>
          <w:sz w:val="26"/>
          <w:szCs w:val="26"/>
          <w:lang w:val="ru-RU"/>
        </w:rPr>
      </w:pPr>
      <w:r w:rsidRPr="007A61B9">
        <w:rPr>
          <w:rFonts w:ascii="Times New Roman" w:hAnsi="Times New Roman" w:cs="Times New Roman"/>
          <w:i/>
          <w:iCs/>
          <w:color w:val="000000"/>
          <w:sz w:val="26"/>
          <w:szCs w:val="26"/>
          <w:lang w:val="ru-RU"/>
        </w:rPr>
        <w:t>10. Строительство мини-цеха по производству охлажденных плодоовощных блюд</w:t>
      </w:r>
    </w:p>
    <w:p w:rsidR="007C3ACA" w:rsidRPr="007A61B9" w:rsidRDefault="007C3ACA" w:rsidP="00F67864">
      <w:pPr>
        <w:spacing w:after="0" w:line="240" w:lineRule="auto"/>
        <w:ind w:firstLine="709"/>
        <w:jc w:val="both"/>
        <w:rPr>
          <w:rFonts w:ascii="Times New Roman" w:hAnsi="Times New Roman" w:cs="Times New Roman"/>
          <w:color w:val="000000"/>
          <w:sz w:val="26"/>
          <w:szCs w:val="26"/>
          <w:lang w:val="ru-RU"/>
        </w:rPr>
      </w:pPr>
      <w:r w:rsidRPr="007A61B9">
        <w:rPr>
          <w:rFonts w:ascii="Times New Roman" w:hAnsi="Times New Roman" w:cs="Times New Roman"/>
          <w:color w:val="000000"/>
          <w:sz w:val="26"/>
          <w:szCs w:val="26"/>
          <w:lang w:val="ru-RU"/>
        </w:rPr>
        <w:t>Еще лет десять назад нарезанные и замороженные овощи казались россиянам недоступным изыском.</w:t>
      </w:r>
    </w:p>
    <w:p w:rsidR="007C3ACA" w:rsidRPr="007A61B9" w:rsidRDefault="007C3ACA" w:rsidP="00F67864">
      <w:pPr>
        <w:spacing w:after="0" w:line="240" w:lineRule="auto"/>
        <w:ind w:firstLine="709"/>
        <w:jc w:val="both"/>
        <w:rPr>
          <w:rFonts w:ascii="Times New Roman" w:hAnsi="Times New Roman" w:cs="Times New Roman"/>
          <w:color w:val="000000"/>
          <w:sz w:val="26"/>
          <w:szCs w:val="26"/>
          <w:lang w:val="ru-RU"/>
        </w:rPr>
      </w:pPr>
      <w:r w:rsidRPr="007A61B9">
        <w:rPr>
          <w:rFonts w:ascii="Times New Roman" w:hAnsi="Times New Roman" w:cs="Times New Roman"/>
          <w:color w:val="000000"/>
          <w:sz w:val="26"/>
          <w:szCs w:val="26"/>
          <w:lang w:val="ru-RU"/>
        </w:rPr>
        <w:t xml:space="preserve">Но теперь дело обстоит иначе. Люди, особенно городские жители, все больше трудятся, больше зарабатывают, и все меньше у них остается времени на то, чтобы стоять у плиты. В этом смысле города-миллионники, областные и даже районные центры для производителей холодных овощей-фруктов, являются рынком с высоким потребительским спросом. С каждым годом спрос на заморозку растет как минимум на 20…25%. И если сейчас среднестатистический россиянин покупает 1,5 кг плодоовощных холодных «консервов» в год, то через несколько лет мы приблизимся к европейским 20 кг. </w:t>
      </w:r>
    </w:p>
    <w:p w:rsidR="007C3ACA" w:rsidRPr="007A61B9" w:rsidRDefault="007C3ACA" w:rsidP="00F67864">
      <w:pPr>
        <w:spacing w:after="0" w:line="240" w:lineRule="auto"/>
        <w:ind w:firstLine="709"/>
        <w:jc w:val="both"/>
        <w:rPr>
          <w:rFonts w:ascii="Times New Roman" w:hAnsi="Times New Roman" w:cs="Times New Roman"/>
          <w:color w:val="000000"/>
          <w:sz w:val="26"/>
          <w:szCs w:val="26"/>
          <w:lang w:val="ru-RU"/>
        </w:rPr>
      </w:pPr>
      <w:r w:rsidRPr="007A61B9">
        <w:rPr>
          <w:rFonts w:ascii="Times New Roman" w:hAnsi="Times New Roman" w:cs="Times New Roman"/>
          <w:color w:val="000000"/>
          <w:sz w:val="26"/>
          <w:szCs w:val="26"/>
          <w:lang w:val="ru-RU"/>
        </w:rPr>
        <w:t xml:space="preserve">Отобранное сырье сначала охлаждают до температуры +2…+5 °C, а овощи обдают паром, чтобы продезинфицировать и ускорить время приготовления, Затем в специальном тоннеле замораживают до –25…–40 °С и после этого фасуют и маркируют. Стоит такая камера примерно 500…600 тыс.руб. При IQF, как еще называют эту технологию, продукт не теряет свой вкус, цвет, запах, форму. Но главное преимущество мгновенной заморозки — то, что сохраняется до 80% витаминов и микроэлементов. </w:t>
      </w:r>
    </w:p>
    <w:p w:rsidR="007C3ACA" w:rsidRPr="007A61B9" w:rsidRDefault="007C3ACA" w:rsidP="00F67864">
      <w:pPr>
        <w:spacing w:after="0" w:line="240" w:lineRule="auto"/>
        <w:ind w:firstLine="709"/>
        <w:jc w:val="both"/>
        <w:rPr>
          <w:rFonts w:ascii="Times New Roman" w:hAnsi="Times New Roman" w:cs="Times New Roman"/>
          <w:color w:val="000000"/>
          <w:sz w:val="26"/>
          <w:szCs w:val="26"/>
          <w:lang w:val="ru-RU"/>
        </w:rPr>
      </w:pPr>
      <w:r w:rsidRPr="007A61B9">
        <w:rPr>
          <w:rFonts w:ascii="Times New Roman" w:hAnsi="Times New Roman" w:cs="Times New Roman"/>
          <w:color w:val="000000"/>
          <w:sz w:val="26"/>
          <w:szCs w:val="26"/>
          <w:lang w:val="ru-RU"/>
        </w:rPr>
        <w:t xml:space="preserve">При этом заполучить свою долю российского рынка сегодня можно, имея в инвестиционном портфеле 4,5 - 6 млн. руб. Столько в среднем уйдет на покупку агропромышленного комплекса, линий шоковой заморозки, холодильника-фруктохранилища. И не пройдет и четырех лет, как эти средства окупятся. Однако инвестиционный рай просуществует недолго. Тем, кто хочет найти свое место, нужно делать это сейчас. </w:t>
      </w:r>
    </w:p>
    <w:p w:rsidR="007C3ACA" w:rsidRPr="007A61B9" w:rsidRDefault="007C3ACA" w:rsidP="00F67864">
      <w:pPr>
        <w:spacing w:after="0" w:line="240" w:lineRule="auto"/>
        <w:ind w:firstLine="709"/>
        <w:jc w:val="both"/>
        <w:rPr>
          <w:rFonts w:ascii="Times New Roman" w:hAnsi="Times New Roman" w:cs="Times New Roman"/>
          <w:i/>
          <w:iCs/>
          <w:color w:val="000000"/>
          <w:sz w:val="26"/>
          <w:szCs w:val="26"/>
          <w:lang w:val="ru-RU"/>
        </w:rPr>
      </w:pPr>
      <w:r w:rsidRPr="007A61B9">
        <w:rPr>
          <w:rFonts w:ascii="Times New Roman" w:hAnsi="Times New Roman" w:cs="Times New Roman"/>
          <w:i/>
          <w:iCs/>
          <w:color w:val="000000"/>
          <w:sz w:val="26"/>
          <w:szCs w:val="26"/>
          <w:lang w:val="ru-RU"/>
        </w:rPr>
        <w:t>11. Проект выращивание фазанов</w:t>
      </w:r>
    </w:p>
    <w:p w:rsidR="007C3ACA" w:rsidRPr="007A61B9" w:rsidRDefault="007C3ACA" w:rsidP="00F67864">
      <w:pPr>
        <w:spacing w:after="0" w:line="240" w:lineRule="auto"/>
        <w:ind w:firstLine="709"/>
        <w:jc w:val="both"/>
        <w:rPr>
          <w:rFonts w:ascii="Times New Roman" w:hAnsi="Times New Roman" w:cs="Times New Roman"/>
          <w:color w:val="000000"/>
          <w:sz w:val="26"/>
          <w:szCs w:val="26"/>
          <w:lang w:val="ru-RU"/>
        </w:rPr>
      </w:pPr>
      <w:r w:rsidRPr="007A61B9">
        <w:rPr>
          <w:rFonts w:ascii="Times New Roman" w:hAnsi="Times New Roman" w:cs="Times New Roman"/>
          <w:color w:val="000000"/>
          <w:sz w:val="26"/>
          <w:szCs w:val="26"/>
          <w:lang w:val="ru-RU"/>
        </w:rPr>
        <w:t>Фазаны пользуются постоянным спросом у рестораторов и у гурманов, которые за необычный ужин в ресторане готовы заплатить большие деньги. Но пока основные поставщики мяса в Россию это европейские фермерские хозяйства. В России такие дичефермы единицы.</w:t>
      </w:r>
    </w:p>
    <w:p w:rsidR="007C3ACA" w:rsidRPr="007A61B9" w:rsidRDefault="007C3ACA" w:rsidP="00F67864">
      <w:pPr>
        <w:spacing w:after="0" w:line="240" w:lineRule="auto"/>
        <w:ind w:firstLine="709"/>
        <w:jc w:val="both"/>
        <w:rPr>
          <w:rFonts w:ascii="Times New Roman" w:hAnsi="Times New Roman" w:cs="Times New Roman"/>
          <w:color w:val="000000"/>
          <w:sz w:val="26"/>
          <w:szCs w:val="26"/>
          <w:lang w:val="ru-RU"/>
        </w:rPr>
      </w:pPr>
      <w:r w:rsidRPr="007A61B9">
        <w:rPr>
          <w:rFonts w:ascii="Times New Roman" w:hAnsi="Times New Roman" w:cs="Times New Roman"/>
          <w:color w:val="000000"/>
          <w:sz w:val="26"/>
          <w:szCs w:val="26"/>
          <w:lang w:val="ru-RU"/>
        </w:rPr>
        <w:t xml:space="preserve">Стоимость фазана - 200 руб. за тушку, тетерева — 315 руб., дикой утки — 230 руб., мясо оленя и косули — 500 руб. за кг. </w:t>
      </w:r>
    </w:p>
    <w:p w:rsidR="007C3ACA" w:rsidRPr="007A61B9" w:rsidRDefault="007C3ACA" w:rsidP="00F67864">
      <w:pPr>
        <w:spacing w:after="0" w:line="240" w:lineRule="auto"/>
        <w:ind w:firstLine="709"/>
        <w:jc w:val="both"/>
        <w:rPr>
          <w:rFonts w:ascii="Times New Roman" w:hAnsi="Times New Roman" w:cs="Times New Roman"/>
          <w:color w:val="000000"/>
          <w:sz w:val="26"/>
          <w:szCs w:val="26"/>
          <w:lang w:val="ru-RU"/>
        </w:rPr>
      </w:pPr>
      <w:r w:rsidRPr="007A61B9">
        <w:rPr>
          <w:rFonts w:ascii="Times New Roman" w:hAnsi="Times New Roman" w:cs="Times New Roman"/>
          <w:color w:val="000000"/>
          <w:sz w:val="26"/>
          <w:szCs w:val="26"/>
          <w:lang w:val="ru-RU"/>
        </w:rPr>
        <w:t xml:space="preserve">Существует другой альтернативный способ сбыта своей продукции — реализовывать птицу охотникам или устраивать фазаньи охоты самостоятельно. В последние пару лет организация фазаньих охот стала делом весьма перспективным, особенно для корпоративных заказчиков. Одна такая охота может принести предпринимателю немалую прибыль ( за охоту можно подстрелить до 150 птиц, стоимость одной –от 750 до 1500 руб.). </w:t>
      </w:r>
    </w:p>
    <w:p w:rsidR="007C3ACA" w:rsidRPr="007A61B9" w:rsidRDefault="007C3ACA" w:rsidP="00F67864">
      <w:pPr>
        <w:spacing w:after="0" w:line="240" w:lineRule="auto"/>
        <w:ind w:firstLine="709"/>
        <w:jc w:val="both"/>
        <w:rPr>
          <w:rFonts w:ascii="Times New Roman" w:hAnsi="Times New Roman" w:cs="Times New Roman"/>
          <w:color w:val="000000"/>
          <w:sz w:val="26"/>
          <w:szCs w:val="26"/>
          <w:lang w:val="ru-RU"/>
        </w:rPr>
      </w:pPr>
      <w:r w:rsidRPr="007A61B9">
        <w:rPr>
          <w:rFonts w:ascii="Times New Roman" w:hAnsi="Times New Roman" w:cs="Times New Roman"/>
          <w:color w:val="000000"/>
          <w:sz w:val="26"/>
          <w:szCs w:val="26"/>
          <w:lang w:val="ru-RU"/>
        </w:rPr>
        <w:t xml:space="preserve">Самая затратная часть при организации фазаньей фермы - строительство вольера. При самостоятельном строительстве вольера на четырех сотках, рассчитанного на содержание 600 фазанов, потребуется всего в 15-20 тыс. руб. Окупиться все вложения могут за один сезон. </w:t>
      </w:r>
    </w:p>
    <w:p w:rsidR="007C3ACA" w:rsidRPr="007A61B9" w:rsidRDefault="007C3ACA" w:rsidP="00F67864">
      <w:pPr>
        <w:spacing w:after="0" w:line="240" w:lineRule="auto"/>
        <w:ind w:firstLine="709"/>
        <w:jc w:val="both"/>
        <w:rPr>
          <w:rFonts w:ascii="Times New Roman" w:hAnsi="Times New Roman" w:cs="Times New Roman"/>
          <w:color w:val="000000"/>
          <w:sz w:val="26"/>
          <w:szCs w:val="26"/>
          <w:lang w:val="ru-RU"/>
        </w:rPr>
      </w:pPr>
      <w:r w:rsidRPr="007A61B9">
        <w:rPr>
          <w:rFonts w:ascii="Times New Roman" w:hAnsi="Times New Roman" w:cs="Times New Roman"/>
          <w:color w:val="000000"/>
          <w:sz w:val="26"/>
          <w:szCs w:val="26"/>
          <w:lang w:val="ru-RU"/>
        </w:rPr>
        <w:t xml:space="preserve">Важно учесть, что высота вольеров должна быть достаточной для того, чтобы птицы могли тренироваться летать. Фазану необходим простор — минимум 2 квадратных метра на птицу, а чтобы его передержать до весны — не меньше 5- 12 кв. м. Вольер накрывают капроновой рыболовной сеткой. </w:t>
      </w:r>
    </w:p>
    <w:p w:rsidR="007C3ACA" w:rsidRPr="007A61B9" w:rsidRDefault="007C3ACA" w:rsidP="00F67864">
      <w:pPr>
        <w:spacing w:after="0" w:line="240" w:lineRule="auto"/>
        <w:ind w:firstLine="709"/>
        <w:jc w:val="both"/>
        <w:rPr>
          <w:rFonts w:ascii="Times New Roman" w:hAnsi="Times New Roman" w:cs="Times New Roman"/>
          <w:color w:val="000000"/>
          <w:sz w:val="26"/>
          <w:szCs w:val="26"/>
          <w:lang w:val="ru-RU"/>
        </w:rPr>
      </w:pPr>
      <w:r w:rsidRPr="007A61B9">
        <w:rPr>
          <w:rFonts w:ascii="Times New Roman" w:hAnsi="Times New Roman" w:cs="Times New Roman"/>
          <w:color w:val="000000"/>
          <w:sz w:val="26"/>
          <w:szCs w:val="26"/>
          <w:lang w:val="ru-RU"/>
        </w:rPr>
        <w:t xml:space="preserve">Боковые стены вольера изготавливают из металлической сварной сетки (рабицу лучше не использовать, т. к. за нее фазаны могут цепляться и травмироваться), с ячейкой размером 2,5 см. </w:t>
      </w:r>
    </w:p>
    <w:p w:rsidR="007C3ACA" w:rsidRPr="007A61B9" w:rsidRDefault="007C3ACA" w:rsidP="00F67864">
      <w:pPr>
        <w:spacing w:after="0" w:line="240" w:lineRule="auto"/>
        <w:ind w:firstLine="709"/>
        <w:jc w:val="both"/>
        <w:rPr>
          <w:rFonts w:ascii="Times New Roman" w:hAnsi="Times New Roman" w:cs="Times New Roman"/>
          <w:color w:val="000000"/>
          <w:sz w:val="26"/>
          <w:szCs w:val="26"/>
          <w:lang w:val="ru-RU"/>
        </w:rPr>
      </w:pPr>
      <w:r w:rsidRPr="007A61B9">
        <w:rPr>
          <w:rFonts w:ascii="Times New Roman" w:hAnsi="Times New Roman" w:cs="Times New Roman"/>
          <w:color w:val="000000"/>
          <w:sz w:val="26"/>
          <w:szCs w:val="26"/>
          <w:lang w:val="ru-RU"/>
        </w:rPr>
        <w:t>Кроме того ферму необходимо оборудовать инкубатором для разведения потомства. Инкубатор на 700 яиц стоит в среднем 100 тыс. руб.</w:t>
      </w:r>
    </w:p>
    <w:p w:rsidR="007C3ACA" w:rsidRPr="007A61B9" w:rsidRDefault="007C3ACA" w:rsidP="00F67864">
      <w:pPr>
        <w:spacing w:after="0" w:line="240" w:lineRule="auto"/>
        <w:ind w:firstLine="709"/>
        <w:jc w:val="both"/>
        <w:rPr>
          <w:rFonts w:ascii="Times New Roman" w:hAnsi="Times New Roman" w:cs="Times New Roman"/>
          <w:color w:val="000000"/>
          <w:sz w:val="26"/>
          <w:szCs w:val="26"/>
          <w:lang w:val="ru-RU"/>
        </w:rPr>
      </w:pPr>
      <w:r w:rsidRPr="007A61B9">
        <w:rPr>
          <w:rFonts w:ascii="Times New Roman" w:hAnsi="Times New Roman" w:cs="Times New Roman"/>
          <w:color w:val="000000"/>
          <w:sz w:val="26"/>
          <w:szCs w:val="26"/>
          <w:lang w:val="ru-RU"/>
        </w:rPr>
        <w:t xml:space="preserve">Прибыльность фазановодства очевидна: продажная стоимость пятимесячного фазана: 300-450 руб., при этом его себестоимость — не более 150-180 руб. (с учетом кормов и оплаты труда). При этом от одной самки можно получить до 25 яиц за сезон. </w:t>
      </w:r>
    </w:p>
    <w:p w:rsidR="007C3ACA" w:rsidRPr="007A61B9" w:rsidRDefault="007C3ACA" w:rsidP="00F67864">
      <w:pPr>
        <w:spacing w:after="0" w:line="240" w:lineRule="auto"/>
        <w:ind w:firstLine="709"/>
        <w:jc w:val="both"/>
        <w:rPr>
          <w:rFonts w:ascii="Times New Roman" w:hAnsi="Times New Roman" w:cs="Times New Roman"/>
          <w:color w:val="000000"/>
          <w:sz w:val="26"/>
          <w:szCs w:val="26"/>
          <w:lang w:val="ru-RU"/>
        </w:rPr>
      </w:pPr>
      <w:r w:rsidRPr="007A61B9">
        <w:rPr>
          <w:rFonts w:ascii="Times New Roman" w:hAnsi="Times New Roman" w:cs="Times New Roman"/>
          <w:color w:val="000000"/>
          <w:sz w:val="26"/>
          <w:szCs w:val="26"/>
          <w:lang w:val="ru-RU"/>
        </w:rPr>
        <w:t>Первоначальные инвестиции в фазановодческую ферму производительностью 10 тыс. птиц ежегодно составят не более 400 тыс. руб.</w:t>
      </w:r>
    </w:p>
    <w:p w:rsidR="007C3ACA" w:rsidRPr="007A61B9" w:rsidRDefault="007C3ACA" w:rsidP="00F67864">
      <w:pPr>
        <w:spacing w:after="0" w:line="240" w:lineRule="auto"/>
        <w:ind w:firstLine="709"/>
        <w:jc w:val="both"/>
        <w:rPr>
          <w:rFonts w:ascii="Times New Roman" w:hAnsi="Times New Roman" w:cs="Times New Roman"/>
          <w:i/>
          <w:iCs/>
          <w:color w:val="000000"/>
          <w:sz w:val="26"/>
          <w:szCs w:val="26"/>
          <w:lang w:val="ru-RU"/>
        </w:rPr>
      </w:pPr>
      <w:r w:rsidRPr="007A61B9">
        <w:rPr>
          <w:rFonts w:ascii="Times New Roman" w:hAnsi="Times New Roman" w:cs="Times New Roman"/>
          <w:i/>
          <w:iCs/>
          <w:color w:val="000000"/>
          <w:sz w:val="26"/>
          <w:szCs w:val="26"/>
          <w:lang w:val="ru-RU"/>
        </w:rPr>
        <w:t>12. Выращивание красной мускусной утки</w:t>
      </w:r>
    </w:p>
    <w:p w:rsidR="007C3ACA" w:rsidRPr="007A61B9" w:rsidRDefault="007C3ACA" w:rsidP="00F67864">
      <w:pPr>
        <w:spacing w:after="0" w:line="240" w:lineRule="auto"/>
        <w:ind w:firstLine="709"/>
        <w:jc w:val="both"/>
        <w:rPr>
          <w:rFonts w:ascii="Times New Roman" w:hAnsi="Times New Roman" w:cs="Times New Roman"/>
          <w:color w:val="000000"/>
          <w:sz w:val="26"/>
          <w:szCs w:val="26"/>
          <w:lang w:val="ru-RU"/>
        </w:rPr>
      </w:pPr>
      <w:r w:rsidRPr="007A61B9">
        <w:rPr>
          <w:rFonts w:ascii="Times New Roman" w:hAnsi="Times New Roman" w:cs="Times New Roman"/>
          <w:color w:val="000000"/>
          <w:sz w:val="26"/>
          <w:szCs w:val="26"/>
          <w:lang w:val="ru-RU"/>
        </w:rPr>
        <w:t>На территориях сельских поселений созданы все благоприятные условия по выращиванию красной мускусной утки самой природой.</w:t>
      </w:r>
    </w:p>
    <w:p w:rsidR="007C3ACA" w:rsidRPr="007A61B9" w:rsidRDefault="007C3ACA" w:rsidP="00F67864">
      <w:pPr>
        <w:spacing w:after="0" w:line="240" w:lineRule="auto"/>
        <w:ind w:firstLine="709"/>
        <w:jc w:val="both"/>
        <w:rPr>
          <w:rFonts w:ascii="Times New Roman" w:hAnsi="Times New Roman" w:cs="Times New Roman"/>
          <w:color w:val="000000"/>
          <w:sz w:val="26"/>
          <w:szCs w:val="26"/>
          <w:lang w:val="ru-RU"/>
        </w:rPr>
      </w:pPr>
      <w:r w:rsidRPr="007A61B9">
        <w:rPr>
          <w:rFonts w:ascii="Times New Roman" w:hAnsi="Times New Roman" w:cs="Times New Roman"/>
          <w:color w:val="000000"/>
          <w:sz w:val="26"/>
          <w:szCs w:val="26"/>
          <w:lang w:val="ru-RU"/>
        </w:rPr>
        <w:t>Производить утку выгоднее, чем курицу— один килограмм мяса такой утки на рынке стоит уже 140 руб.». Сегодня на птичьем рынке десяток суточных утят красной мускусной стоит 600-800 руб., то есть за сезон с одной утки, которая высидит тридцать утят, можно заработать, продав потомство, 2400 руб.</w:t>
      </w:r>
    </w:p>
    <w:p w:rsidR="007C3ACA" w:rsidRPr="007A61B9" w:rsidRDefault="007C3ACA" w:rsidP="00F67864">
      <w:pPr>
        <w:spacing w:after="0" w:line="240" w:lineRule="auto"/>
        <w:ind w:firstLine="709"/>
        <w:jc w:val="both"/>
        <w:rPr>
          <w:rFonts w:ascii="Times New Roman" w:hAnsi="Times New Roman" w:cs="Times New Roman"/>
          <w:color w:val="000000"/>
          <w:sz w:val="26"/>
          <w:szCs w:val="26"/>
          <w:lang w:val="ru-RU"/>
        </w:rPr>
      </w:pPr>
      <w:r w:rsidRPr="007A61B9">
        <w:rPr>
          <w:rFonts w:ascii="Times New Roman" w:hAnsi="Times New Roman" w:cs="Times New Roman"/>
          <w:color w:val="000000"/>
          <w:sz w:val="26"/>
          <w:szCs w:val="26"/>
          <w:lang w:val="ru-RU"/>
        </w:rPr>
        <w:t>Если же потомство оставлять на мясо, то, учитывая, что одна утка за сезон вырастает до 3 кг, а килограмм живого веса оптом на рынке стоит 100 руб., с выводка в 30 утят можно заработать 9 тыс. руб. А если потомство в хозяйстве принесет не одна утка, а, допустим, десять, — доход фермера за лето составит 90 тыс. руб.</w:t>
      </w:r>
    </w:p>
    <w:p w:rsidR="007C3ACA" w:rsidRPr="007A61B9" w:rsidRDefault="007C3ACA" w:rsidP="00F67864">
      <w:pPr>
        <w:spacing w:after="0" w:line="240" w:lineRule="auto"/>
        <w:ind w:firstLine="709"/>
        <w:jc w:val="both"/>
        <w:rPr>
          <w:rFonts w:ascii="Times New Roman" w:hAnsi="Times New Roman" w:cs="Times New Roman"/>
          <w:i/>
          <w:iCs/>
          <w:color w:val="000000"/>
          <w:sz w:val="26"/>
          <w:szCs w:val="26"/>
          <w:lang w:val="ru-RU"/>
        </w:rPr>
      </w:pPr>
      <w:r w:rsidRPr="007A61B9">
        <w:rPr>
          <w:rFonts w:ascii="Times New Roman" w:hAnsi="Times New Roman" w:cs="Times New Roman"/>
          <w:i/>
          <w:iCs/>
          <w:color w:val="000000"/>
          <w:sz w:val="26"/>
          <w:szCs w:val="26"/>
          <w:lang w:val="ru-RU"/>
        </w:rPr>
        <w:t>13. Строительство страусиной фермы</w:t>
      </w:r>
    </w:p>
    <w:p w:rsidR="007C3ACA" w:rsidRPr="007A61B9" w:rsidRDefault="007C3ACA" w:rsidP="00F67864">
      <w:pPr>
        <w:spacing w:after="0" w:line="240" w:lineRule="auto"/>
        <w:ind w:firstLine="709"/>
        <w:jc w:val="both"/>
        <w:rPr>
          <w:rFonts w:ascii="Times New Roman" w:hAnsi="Times New Roman" w:cs="Times New Roman"/>
          <w:color w:val="000000"/>
          <w:sz w:val="26"/>
          <w:szCs w:val="26"/>
          <w:lang w:val="ru-RU"/>
        </w:rPr>
      </w:pPr>
      <w:r w:rsidRPr="007A61B9">
        <w:rPr>
          <w:rFonts w:ascii="Times New Roman" w:hAnsi="Times New Roman" w:cs="Times New Roman"/>
          <w:color w:val="000000"/>
          <w:sz w:val="26"/>
          <w:szCs w:val="26"/>
          <w:lang w:val="ru-RU"/>
        </w:rPr>
        <w:t>Страусоводство, или фермерское разведение страусов, практиковалось издавна. Второе рождение отрасль пережила в 80-е годы XX века, тогда низкокалорийное мясо страуса вошло в моду. Черные африканские страусы, а только таких питомцев держат сегодня в загонах предприниматели, способны существовать в северных условиях и относительно легко переносят зиму - оказывается, их иммунная система высокоадаптивна. Все это привело к тому, что потенциально перспективный и долгосрочный агробизнес несколько лет назад попал в Восточную Европу и Россию.</w:t>
      </w:r>
    </w:p>
    <w:p w:rsidR="007C3ACA" w:rsidRPr="007A61B9" w:rsidRDefault="007C3ACA" w:rsidP="00F67864">
      <w:pPr>
        <w:spacing w:after="0" w:line="240" w:lineRule="auto"/>
        <w:ind w:firstLine="709"/>
        <w:jc w:val="both"/>
        <w:rPr>
          <w:rFonts w:ascii="Times New Roman" w:hAnsi="Times New Roman" w:cs="Times New Roman"/>
          <w:color w:val="000000"/>
          <w:sz w:val="26"/>
          <w:szCs w:val="26"/>
          <w:lang w:val="ru-RU"/>
        </w:rPr>
      </w:pPr>
      <w:r w:rsidRPr="007A61B9">
        <w:rPr>
          <w:rFonts w:ascii="Times New Roman" w:hAnsi="Times New Roman" w:cs="Times New Roman"/>
          <w:color w:val="000000"/>
          <w:sz w:val="26"/>
          <w:szCs w:val="26"/>
          <w:lang w:val="ru-RU"/>
        </w:rPr>
        <w:t>Предприниматели называют страусов машинкой для печатания денег. Страусы оказались крайне неприхотливыми птицами, которые спокойно переносят российские морозы и не требуют особого ухода. Зато позволяют своему владельцу через два года после открытия фермы полностью окупить расходы и зарабатывать до 2 млн. руб. в год с каждой страусиной семьи.</w:t>
      </w:r>
    </w:p>
    <w:p w:rsidR="007C3ACA" w:rsidRPr="007A61B9" w:rsidRDefault="007C3ACA" w:rsidP="00F67864">
      <w:pPr>
        <w:spacing w:after="0" w:line="240" w:lineRule="auto"/>
        <w:ind w:firstLine="709"/>
        <w:jc w:val="both"/>
        <w:rPr>
          <w:rFonts w:ascii="Times New Roman" w:hAnsi="Times New Roman" w:cs="Times New Roman"/>
          <w:color w:val="000000"/>
          <w:sz w:val="26"/>
          <w:szCs w:val="26"/>
          <w:lang w:val="ru-RU"/>
        </w:rPr>
      </w:pPr>
      <w:r w:rsidRPr="007A61B9">
        <w:rPr>
          <w:rFonts w:ascii="Times New Roman" w:hAnsi="Times New Roman" w:cs="Times New Roman"/>
          <w:color w:val="000000"/>
          <w:sz w:val="26"/>
          <w:szCs w:val="26"/>
          <w:lang w:val="ru-RU"/>
        </w:rPr>
        <w:t>Сегодня в нашей стране действует уже несколько довольно успешных ферм по разведению страусов. И они не ограничиваются производством птиц, а занимаются еще и продажей мяса, яиц, кожи, перьев. Даже проводят экскурсии. Кстати, многие участники рынка утверждают, что места для "новичков" здесь еще вполне хватает</w:t>
      </w:r>
    </w:p>
    <w:p w:rsidR="007C3ACA" w:rsidRPr="007A61B9" w:rsidRDefault="007C3ACA" w:rsidP="00F67864">
      <w:pPr>
        <w:spacing w:after="0" w:line="240" w:lineRule="auto"/>
        <w:ind w:firstLine="709"/>
        <w:jc w:val="both"/>
        <w:rPr>
          <w:rFonts w:ascii="Times New Roman" w:hAnsi="Times New Roman" w:cs="Times New Roman"/>
          <w:color w:val="000000"/>
          <w:sz w:val="26"/>
          <w:szCs w:val="26"/>
          <w:lang w:val="ru-RU"/>
        </w:rPr>
      </w:pPr>
      <w:r w:rsidRPr="007A61B9">
        <w:rPr>
          <w:rFonts w:ascii="Times New Roman" w:hAnsi="Times New Roman" w:cs="Times New Roman"/>
          <w:color w:val="000000"/>
          <w:sz w:val="26"/>
          <w:szCs w:val="26"/>
          <w:lang w:val="ru-RU"/>
        </w:rPr>
        <w:t xml:space="preserve">У страусов очень необычное мясо. Оно низкокалорийно и содержит мало холестерина. Оптимальный возраст птицы для забоя - год. При разделке одной туши общим весом около 120 кг можно получить до 40 кг мяса. А стоит килограмм его в России 400…500 руб. Для сравнения: в Германии 14…25 евро. В США оптовая цена страусятины формируется на уровне 8…12 долларов, в Австралии 10…14 долларов, в Бельгии 12 евро. В Японии за килограмм мяса страуса платят 50…70 долларов. Розничные цены гораздо выше. </w:t>
      </w:r>
    </w:p>
    <w:p w:rsidR="007C3ACA" w:rsidRPr="007A61B9" w:rsidRDefault="007C3ACA" w:rsidP="00F67864">
      <w:pPr>
        <w:spacing w:after="0" w:line="240" w:lineRule="auto"/>
        <w:ind w:firstLine="709"/>
        <w:jc w:val="both"/>
        <w:rPr>
          <w:rFonts w:ascii="Times New Roman" w:hAnsi="Times New Roman" w:cs="Times New Roman"/>
          <w:color w:val="000000"/>
          <w:sz w:val="26"/>
          <w:szCs w:val="26"/>
          <w:lang w:val="ru-RU"/>
        </w:rPr>
      </w:pPr>
      <w:r w:rsidRPr="007A61B9">
        <w:rPr>
          <w:rFonts w:ascii="Times New Roman" w:hAnsi="Times New Roman" w:cs="Times New Roman"/>
          <w:color w:val="000000"/>
          <w:sz w:val="26"/>
          <w:szCs w:val="26"/>
          <w:lang w:val="ru-RU"/>
        </w:rPr>
        <w:t>Разведение страусов - достаточно рентабельная отрасль. И чем больше производителей на ферме, тем дело выгодней. Общие затраты на выращивание одной птицы до убойного веса в 100 кг - около 5880 руб. Они складываются из следующих статей: получение суточного молодняка – 1050 руб.; корм – 2856 руб.; прочие затраты производственного характера – 1562,4 руб. (40%); дополнительные - на выделку шкуры (с одной головы) – 420 руб. Плюс расходы непроизводственного характера, с которыми связан любой бизнес.</w:t>
      </w:r>
    </w:p>
    <w:p w:rsidR="007C3ACA" w:rsidRPr="007A61B9" w:rsidRDefault="007C3ACA" w:rsidP="00F67864">
      <w:pPr>
        <w:spacing w:after="0" w:line="240" w:lineRule="auto"/>
        <w:ind w:firstLine="709"/>
        <w:jc w:val="both"/>
        <w:rPr>
          <w:rFonts w:ascii="Times New Roman" w:hAnsi="Times New Roman" w:cs="Times New Roman"/>
          <w:i/>
          <w:iCs/>
          <w:color w:val="000000"/>
          <w:sz w:val="26"/>
          <w:szCs w:val="26"/>
          <w:lang w:val="ru-RU"/>
        </w:rPr>
      </w:pPr>
      <w:r w:rsidRPr="007A61B9">
        <w:rPr>
          <w:rFonts w:ascii="Times New Roman" w:hAnsi="Times New Roman" w:cs="Times New Roman"/>
          <w:i/>
          <w:iCs/>
          <w:color w:val="000000"/>
          <w:sz w:val="26"/>
          <w:szCs w:val="26"/>
          <w:lang w:val="ru-RU"/>
        </w:rPr>
        <w:t xml:space="preserve">14. Проект по выращиванию грибов </w:t>
      </w:r>
    </w:p>
    <w:p w:rsidR="007C3ACA" w:rsidRPr="007A61B9" w:rsidRDefault="007C3ACA" w:rsidP="00F67864">
      <w:pPr>
        <w:spacing w:after="0" w:line="240" w:lineRule="auto"/>
        <w:ind w:firstLine="709"/>
        <w:jc w:val="both"/>
        <w:rPr>
          <w:rFonts w:ascii="Times New Roman" w:hAnsi="Times New Roman" w:cs="Times New Roman"/>
          <w:color w:val="000000"/>
          <w:sz w:val="26"/>
          <w:szCs w:val="26"/>
          <w:lang w:val="ru-RU"/>
        </w:rPr>
      </w:pPr>
      <w:r w:rsidRPr="007A61B9">
        <w:rPr>
          <w:rFonts w:ascii="Times New Roman" w:hAnsi="Times New Roman" w:cs="Times New Roman"/>
          <w:color w:val="000000"/>
          <w:sz w:val="26"/>
          <w:szCs w:val="26"/>
          <w:lang w:val="ru-RU"/>
        </w:rPr>
        <w:t>В Воробьёвском муниципальном районе имеется высокий потенциал для налаживания бизнеса по выращиванию грибов. Этому способствуют отсутствие конкурентов на данной рыночной нише, наличие перспективных рынков сбыта, достаточное количество трудовых ресурсов, пустующих помещений.</w:t>
      </w:r>
    </w:p>
    <w:p w:rsidR="007C3ACA" w:rsidRPr="007A61B9" w:rsidRDefault="007C3ACA" w:rsidP="00F67864">
      <w:pPr>
        <w:spacing w:after="0" w:line="240" w:lineRule="auto"/>
        <w:ind w:firstLine="709"/>
        <w:jc w:val="both"/>
        <w:rPr>
          <w:rFonts w:ascii="Times New Roman" w:hAnsi="Times New Roman" w:cs="Times New Roman"/>
          <w:color w:val="000000"/>
          <w:sz w:val="26"/>
          <w:szCs w:val="26"/>
          <w:lang w:val="ru-RU"/>
        </w:rPr>
      </w:pPr>
      <w:r w:rsidRPr="007A61B9">
        <w:rPr>
          <w:rFonts w:ascii="Times New Roman" w:hAnsi="Times New Roman" w:cs="Times New Roman"/>
          <w:color w:val="000000"/>
          <w:sz w:val="26"/>
          <w:szCs w:val="26"/>
          <w:lang w:val="ru-RU"/>
        </w:rPr>
        <w:t>Предприниматели в среднем затрачивают на организацию производства всего около 10,5 тыс. руб. Для налаживания предприятия средней мощности на арендуемых площадях достаточно 10 тыс. руб. Конечно, потребуется оформление документов - обычного пакета, необходимого для производства любого продукта питания. Понадобится помещение. Здесь простор для выбора большой - подойдет и деревенский дом, и сарай, и подвал, и теплица, и заброшенное промышленное здание.</w:t>
      </w:r>
    </w:p>
    <w:p w:rsidR="007C3ACA" w:rsidRPr="007A61B9" w:rsidRDefault="007C3ACA" w:rsidP="00F67864">
      <w:pPr>
        <w:spacing w:after="0" w:line="240" w:lineRule="auto"/>
        <w:ind w:firstLine="709"/>
        <w:jc w:val="both"/>
        <w:rPr>
          <w:rFonts w:ascii="Times New Roman" w:hAnsi="Times New Roman" w:cs="Times New Roman"/>
          <w:color w:val="000000"/>
          <w:sz w:val="26"/>
          <w:szCs w:val="26"/>
          <w:lang w:val="ru-RU"/>
        </w:rPr>
      </w:pPr>
      <w:r w:rsidRPr="007A61B9">
        <w:rPr>
          <w:rFonts w:ascii="Times New Roman" w:hAnsi="Times New Roman" w:cs="Times New Roman"/>
          <w:color w:val="000000"/>
          <w:sz w:val="26"/>
          <w:szCs w:val="26"/>
          <w:lang w:val="ru-RU"/>
        </w:rPr>
        <w:t>Как признаются грибоводы, их фирмы работают со 100 % рентабельностью.</w:t>
      </w:r>
    </w:p>
    <w:p w:rsidR="007C3ACA" w:rsidRPr="007A61B9" w:rsidRDefault="007C3ACA" w:rsidP="00F67864">
      <w:pPr>
        <w:spacing w:after="0" w:line="240" w:lineRule="auto"/>
        <w:ind w:firstLine="709"/>
        <w:jc w:val="both"/>
        <w:rPr>
          <w:rFonts w:ascii="Times New Roman" w:hAnsi="Times New Roman" w:cs="Times New Roman"/>
          <w:color w:val="000000"/>
          <w:sz w:val="26"/>
          <w:szCs w:val="26"/>
          <w:lang w:val="ru-RU"/>
        </w:rPr>
      </w:pPr>
      <w:r w:rsidRPr="007A61B9">
        <w:rPr>
          <w:rFonts w:ascii="Times New Roman" w:hAnsi="Times New Roman" w:cs="Times New Roman"/>
          <w:color w:val="000000"/>
          <w:sz w:val="26"/>
          <w:szCs w:val="26"/>
          <w:lang w:val="ru-RU"/>
        </w:rPr>
        <w:t>Большой плюс отечественного грибоводства - почти полное отсутствие конкуренции. Этот бизнес распространен пока не слишком широко, поэтому грибы берут с охотой и рестораны, и кафе, и сети продовольственных магазинов, и рыночные оптовики. Причем наибольшим спросом пользуется продукция в холодное время года, когда собственные запасы населения истощаются. Если осенью можно говорить о закупочной цене приблизительно по 50 рублей за килограмм, то в зимние месяцы она поднимается минимум до 60. Возможности для дальнейшего развития грибного рынка в России необычайно высоки: согласно статистическим данным, до сих пор россиянин съедал в месяц всего 300 граммов грибов, тогда как бельгиец успевает потребить за тот же период 4 кг. Не принимая даже во внимание гигантскую разницу между населением России и Бельгии, получим более чем тринадцатикратную разницу в среднедушевом потреблении. Соответственно, российский рынок готов, как минимум, к тринадцатикратному расширению и ждет своих новых игроков.</w:t>
      </w:r>
    </w:p>
    <w:p w:rsidR="007C3ACA" w:rsidRPr="007A61B9" w:rsidRDefault="007C3ACA" w:rsidP="00F67864">
      <w:pPr>
        <w:spacing w:after="0" w:line="240" w:lineRule="auto"/>
        <w:ind w:firstLine="709"/>
        <w:jc w:val="both"/>
        <w:rPr>
          <w:rFonts w:ascii="Times New Roman" w:hAnsi="Times New Roman" w:cs="Times New Roman"/>
          <w:i/>
          <w:iCs/>
          <w:color w:val="000000"/>
          <w:sz w:val="26"/>
          <w:szCs w:val="26"/>
          <w:lang w:val="ru-RU"/>
        </w:rPr>
      </w:pPr>
      <w:r w:rsidRPr="007A61B9">
        <w:rPr>
          <w:rFonts w:ascii="Times New Roman" w:hAnsi="Times New Roman" w:cs="Times New Roman"/>
          <w:i/>
          <w:iCs/>
          <w:color w:val="000000"/>
          <w:sz w:val="26"/>
          <w:szCs w:val="26"/>
          <w:lang w:val="ru-RU"/>
        </w:rPr>
        <w:t>15. Оказание банных услуг на селе</w:t>
      </w:r>
    </w:p>
    <w:p w:rsidR="007C3ACA" w:rsidRPr="007A61B9" w:rsidRDefault="007C3ACA" w:rsidP="00F67864">
      <w:pPr>
        <w:spacing w:after="0" w:line="240" w:lineRule="auto"/>
        <w:ind w:firstLine="709"/>
        <w:jc w:val="both"/>
        <w:rPr>
          <w:rFonts w:ascii="Times New Roman" w:hAnsi="Times New Roman" w:cs="Times New Roman"/>
          <w:color w:val="000000"/>
          <w:sz w:val="26"/>
          <w:szCs w:val="26"/>
          <w:lang w:val="ru-RU"/>
        </w:rPr>
      </w:pPr>
      <w:r w:rsidRPr="007A61B9">
        <w:rPr>
          <w:rFonts w:ascii="Times New Roman" w:hAnsi="Times New Roman" w:cs="Times New Roman"/>
          <w:color w:val="000000"/>
          <w:sz w:val="26"/>
          <w:szCs w:val="26"/>
          <w:lang w:val="ru-RU"/>
        </w:rPr>
        <w:t>В последние годы сфера услуг и развлекательный сектор развиваются достаточно интенсивно, поэтому создание своего бизнеса становится особенно привлекательным. Одновременно претерпевают изменения потребности и желания потребителей. Рассмотрим рынок банных услуг, который сейчас представляет интересные возможности для предпринимателей.</w:t>
      </w:r>
    </w:p>
    <w:p w:rsidR="007C3ACA" w:rsidRPr="007A61B9" w:rsidRDefault="007C3ACA" w:rsidP="00F67864">
      <w:pPr>
        <w:spacing w:after="0" w:line="240" w:lineRule="auto"/>
        <w:ind w:firstLine="709"/>
        <w:jc w:val="both"/>
        <w:rPr>
          <w:rFonts w:ascii="Times New Roman" w:hAnsi="Times New Roman" w:cs="Times New Roman"/>
          <w:color w:val="000000"/>
          <w:sz w:val="26"/>
          <w:szCs w:val="26"/>
          <w:lang w:val="ru-RU"/>
        </w:rPr>
      </w:pPr>
      <w:r w:rsidRPr="007A61B9">
        <w:rPr>
          <w:rFonts w:ascii="Times New Roman" w:hAnsi="Times New Roman" w:cs="Times New Roman"/>
          <w:color w:val="000000"/>
          <w:sz w:val="26"/>
          <w:szCs w:val="26"/>
          <w:lang w:val="ru-RU"/>
        </w:rPr>
        <w:t xml:space="preserve">Разумнее всего на территории Воробьёвского муниципального района организовать универсальный оздоровительный комплекс, отвечающий потребностям различных категорий населения. Это совсем не значит ограничение круга клиентов. Ориентироваться стоит на создание приличного и солидного заведения. Необходимо создать хорошую репутацию своему бизнесу, который будет работать для разных людей, для тех, кто хочет поправить здоровье, кто приходит с семьей, а так же люди молодого и пожилого возраста. </w:t>
      </w:r>
    </w:p>
    <w:p w:rsidR="007C3ACA" w:rsidRPr="007A61B9" w:rsidRDefault="007C3ACA" w:rsidP="00F67864">
      <w:pPr>
        <w:spacing w:after="0" w:line="240" w:lineRule="auto"/>
        <w:ind w:firstLine="709"/>
        <w:jc w:val="both"/>
        <w:rPr>
          <w:rFonts w:ascii="Times New Roman" w:hAnsi="Times New Roman" w:cs="Times New Roman"/>
          <w:color w:val="000000"/>
          <w:sz w:val="26"/>
          <w:szCs w:val="26"/>
          <w:lang w:val="ru-RU"/>
        </w:rPr>
      </w:pPr>
      <w:r w:rsidRPr="007A61B9">
        <w:rPr>
          <w:rFonts w:ascii="Times New Roman" w:hAnsi="Times New Roman" w:cs="Times New Roman"/>
          <w:color w:val="000000"/>
          <w:sz w:val="26"/>
          <w:szCs w:val="26"/>
          <w:lang w:val="ru-RU"/>
        </w:rPr>
        <w:t>Один из универсальных, но масштабных вариантов такого бизнеса – это развлекательно-оздоровительный комплекс, который может занимать площадь в сотни квадратных метров. Чтобы такое заведение было рентабельным, необходимо удовлетворять потребности одновременно нескольких целевых групп. Поэтому пространство следует использовать по максимуму: к примеру, днем устраивать занятия для детских групп, вечером рассчитывать на семьи, а в ночное время использовать как клубное заведение для молодежи.</w:t>
      </w:r>
    </w:p>
    <w:p w:rsidR="007C3ACA" w:rsidRPr="007A61B9" w:rsidRDefault="007C3ACA" w:rsidP="00F67864">
      <w:pPr>
        <w:spacing w:after="0" w:line="240" w:lineRule="auto"/>
        <w:ind w:firstLine="709"/>
        <w:jc w:val="both"/>
        <w:rPr>
          <w:rFonts w:ascii="Times New Roman" w:hAnsi="Times New Roman" w:cs="Times New Roman"/>
          <w:color w:val="000000"/>
          <w:sz w:val="26"/>
          <w:szCs w:val="26"/>
          <w:lang w:val="ru-RU"/>
        </w:rPr>
      </w:pPr>
      <w:r w:rsidRPr="007A61B9">
        <w:rPr>
          <w:rFonts w:ascii="Times New Roman" w:hAnsi="Times New Roman" w:cs="Times New Roman"/>
          <w:color w:val="000000"/>
          <w:sz w:val="26"/>
          <w:szCs w:val="26"/>
          <w:lang w:val="ru-RU"/>
        </w:rPr>
        <w:t xml:space="preserve">С расчетом на семьи можно обустроить детскую комнату, чтобы родители могли спокойно пойти в сауну, баню, а в это время за детьми будут присматривать, развлекать, и они также замечательно проведут время. Как и в любом деле, фантазия разработчика в совокупности с его материальными возможностями и способностью претворять идеи в реальность являются основами для успешного бизнеса. </w:t>
      </w:r>
    </w:p>
    <w:p w:rsidR="007C3ACA" w:rsidRPr="007A61B9" w:rsidRDefault="007C3ACA" w:rsidP="00F67864">
      <w:pPr>
        <w:spacing w:after="0" w:line="240" w:lineRule="auto"/>
        <w:ind w:firstLine="709"/>
        <w:jc w:val="both"/>
        <w:rPr>
          <w:rFonts w:ascii="Times New Roman" w:hAnsi="Times New Roman" w:cs="Times New Roman"/>
          <w:color w:val="000000"/>
          <w:sz w:val="26"/>
          <w:szCs w:val="26"/>
          <w:lang w:val="ru-RU"/>
        </w:rPr>
      </w:pPr>
      <w:r w:rsidRPr="007A61B9">
        <w:rPr>
          <w:rFonts w:ascii="Times New Roman" w:hAnsi="Times New Roman" w:cs="Times New Roman"/>
          <w:color w:val="000000"/>
          <w:sz w:val="26"/>
          <w:szCs w:val="26"/>
          <w:lang w:val="ru-RU"/>
        </w:rPr>
        <w:t>Собственная баня – удовольствие недешевое. Услуги фирм, строящих парилки «под ключ», в среднем составляют 15 тыс. руб. за квадратный метр общей площади. Одна только «коробка» может потянуть на 60 тыс. руб. и больше (в зависимости от выбранного материала). Приплюсуйте сюда проведение коммуникаций и установку оборудования (от 9 тыс. руб. для «финской», и от 12 тыс. руб. – для русской), покупку аксессуаров, мебели – и на выходе получите сумму не меньше 120 тыс. руб. И самое главное – для бани необходим земельный участок, желательно охраняемый. Поэтому неудивительно, что баня строится «под дом».</w:t>
      </w:r>
    </w:p>
    <w:p w:rsidR="007C3ACA" w:rsidRPr="007A61B9" w:rsidRDefault="007C3ACA" w:rsidP="00F67864">
      <w:pPr>
        <w:spacing w:after="0" w:line="240" w:lineRule="auto"/>
        <w:ind w:firstLine="709"/>
        <w:jc w:val="both"/>
        <w:rPr>
          <w:rFonts w:ascii="Times New Roman" w:hAnsi="Times New Roman" w:cs="Times New Roman"/>
          <w:color w:val="000000"/>
          <w:sz w:val="26"/>
          <w:szCs w:val="26"/>
          <w:lang w:val="ru-RU"/>
        </w:rPr>
      </w:pPr>
      <w:r w:rsidRPr="007A61B9">
        <w:rPr>
          <w:rFonts w:ascii="Times New Roman" w:hAnsi="Times New Roman" w:cs="Times New Roman"/>
          <w:color w:val="000000"/>
          <w:sz w:val="26"/>
          <w:szCs w:val="26"/>
          <w:lang w:val="ru-RU"/>
        </w:rPr>
        <w:t>Для составления бюджета необходимо учесть средние цены на данном рынке: для Воробьёвского муниципального района оптимальная стоимость одиночных посетителей составит 100…500 руб., аренда всего помещения 1000…3500 руб. в час.</w:t>
      </w:r>
    </w:p>
    <w:p w:rsidR="007C3ACA" w:rsidRPr="007A61B9" w:rsidRDefault="007C3ACA" w:rsidP="00F67864">
      <w:pPr>
        <w:spacing w:after="0" w:line="240" w:lineRule="auto"/>
        <w:ind w:firstLine="709"/>
        <w:jc w:val="both"/>
        <w:rPr>
          <w:rFonts w:ascii="Times New Roman" w:hAnsi="Times New Roman" w:cs="Times New Roman"/>
          <w:color w:val="000000"/>
          <w:sz w:val="26"/>
          <w:szCs w:val="26"/>
          <w:lang w:val="ru-RU"/>
        </w:rPr>
      </w:pPr>
      <w:r w:rsidRPr="007A61B9">
        <w:rPr>
          <w:rFonts w:ascii="Times New Roman" w:hAnsi="Times New Roman" w:cs="Times New Roman"/>
          <w:color w:val="000000"/>
          <w:sz w:val="26"/>
          <w:szCs w:val="26"/>
          <w:lang w:val="ru-RU"/>
        </w:rPr>
        <w:t>Пока есть неудовлетворенный спрос на рынке банных услуг для среднего класса, ведение такого бизнеса в Воробьёвском муниципальном районе будет приносить высокий доход. И будет разумно воспользоваться данной ситуацией, открыв свой бизнес в благоприятный момент.</w:t>
      </w:r>
    </w:p>
    <w:p w:rsidR="007C3ACA" w:rsidRPr="007A61B9" w:rsidRDefault="007C3ACA" w:rsidP="00F67864">
      <w:pPr>
        <w:spacing w:after="0" w:line="240" w:lineRule="auto"/>
        <w:ind w:firstLine="709"/>
        <w:jc w:val="both"/>
        <w:rPr>
          <w:rFonts w:ascii="Times New Roman" w:hAnsi="Times New Roman" w:cs="Times New Roman"/>
          <w:color w:val="000000"/>
          <w:sz w:val="26"/>
          <w:szCs w:val="26"/>
          <w:lang w:val="ru-RU"/>
        </w:rPr>
      </w:pPr>
      <w:r w:rsidRPr="007A61B9">
        <w:rPr>
          <w:rFonts w:ascii="Times New Roman" w:hAnsi="Times New Roman" w:cs="Times New Roman"/>
          <w:color w:val="000000"/>
          <w:sz w:val="26"/>
          <w:szCs w:val="26"/>
          <w:lang w:val="ru-RU"/>
        </w:rPr>
        <w:t>Для реализации этих программ-проектов в Воробьёвском муниципальном районе имеется достаточное количество трудовых ресурсов, земельных угодий, имеется большое количество водных ресурсов и леса, подходящие природно-климатические условия и выгодное экономико-географическое положение, для произведенных продуктов и полуфабрикатов всегда найдется стабильный рынок сбыта.</w:t>
      </w:r>
    </w:p>
    <w:p w:rsidR="007C3ACA" w:rsidRPr="007A61B9" w:rsidRDefault="007C3ACA" w:rsidP="00F67864">
      <w:pPr>
        <w:spacing w:after="0" w:line="240" w:lineRule="auto"/>
        <w:ind w:firstLine="709"/>
        <w:jc w:val="both"/>
        <w:rPr>
          <w:rFonts w:ascii="Times New Roman" w:hAnsi="Times New Roman" w:cs="Times New Roman"/>
          <w:i/>
          <w:iCs/>
          <w:color w:val="000000"/>
          <w:sz w:val="26"/>
          <w:szCs w:val="26"/>
          <w:lang w:val="ru-RU"/>
        </w:rPr>
      </w:pPr>
      <w:r w:rsidRPr="007A61B9">
        <w:rPr>
          <w:rFonts w:ascii="Times New Roman" w:hAnsi="Times New Roman" w:cs="Times New Roman"/>
          <w:i/>
          <w:iCs/>
          <w:color w:val="000000"/>
          <w:sz w:val="26"/>
          <w:szCs w:val="26"/>
          <w:lang w:val="ru-RU"/>
        </w:rPr>
        <w:t>В 2012 г. в с. Воробьевка планируется открытие бани индивидуальным предпринимателем Верещагиным С.С. На территории других сел этот вопрос по-прежнему остается открытым.</w:t>
      </w:r>
    </w:p>
    <w:p w:rsidR="007C3ACA" w:rsidRPr="007A61B9" w:rsidRDefault="007C3ACA" w:rsidP="00F67864">
      <w:pPr>
        <w:spacing w:after="0" w:line="240" w:lineRule="auto"/>
        <w:ind w:firstLine="709"/>
        <w:jc w:val="both"/>
        <w:rPr>
          <w:rFonts w:ascii="Times New Roman" w:hAnsi="Times New Roman" w:cs="Times New Roman"/>
          <w:i/>
          <w:iCs/>
          <w:color w:val="000000"/>
          <w:sz w:val="26"/>
          <w:szCs w:val="26"/>
          <w:lang w:val="ru-RU"/>
        </w:rPr>
      </w:pPr>
      <w:r w:rsidRPr="007A61B9">
        <w:rPr>
          <w:rFonts w:ascii="Times New Roman" w:hAnsi="Times New Roman" w:cs="Times New Roman"/>
          <w:b/>
          <w:bCs/>
          <w:color w:val="000000"/>
          <w:sz w:val="26"/>
          <w:szCs w:val="26"/>
          <w:lang w:val="ru-RU"/>
        </w:rPr>
        <w:t xml:space="preserve"> </w:t>
      </w:r>
      <w:r w:rsidRPr="007A61B9">
        <w:rPr>
          <w:rFonts w:ascii="Times New Roman" w:hAnsi="Times New Roman" w:cs="Times New Roman"/>
          <w:i/>
          <w:iCs/>
          <w:color w:val="000000"/>
          <w:sz w:val="26"/>
          <w:szCs w:val="26"/>
          <w:lang w:val="ru-RU"/>
        </w:rPr>
        <w:t>Программа занятости в несельскохозяйственных отраслях</w:t>
      </w:r>
    </w:p>
    <w:p w:rsidR="007C3ACA" w:rsidRPr="007A61B9" w:rsidRDefault="007C3ACA" w:rsidP="00F67864">
      <w:pPr>
        <w:spacing w:after="0" w:line="240" w:lineRule="auto"/>
        <w:ind w:firstLine="709"/>
        <w:jc w:val="both"/>
        <w:rPr>
          <w:rFonts w:ascii="Times New Roman" w:hAnsi="Times New Roman" w:cs="Times New Roman"/>
          <w:color w:val="000000"/>
          <w:sz w:val="26"/>
          <w:szCs w:val="26"/>
          <w:lang w:val="ru-RU"/>
        </w:rPr>
      </w:pPr>
      <w:r w:rsidRPr="007A61B9">
        <w:rPr>
          <w:rFonts w:ascii="Times New Roman" w:hAnsi="Times New Roman" w:cs="Times New Roman"/>
          <w:color w:val="000000"/>
          <w:sz w:val="26"/>
          <w:szCs w:val="26"/>
          <w:lang w:val="ru-RU"/>
        </w:rPr>
        <w:t>Занятость в несельскохозяйственных отраслях на селе является важным источником доходов сельского населения в силу сезонности аграрного труда, а значит, и невозможности круглогодичной занятости в сельскохозяйственном производстве.</w:t>
      </w:r>
    </w:p>
    <w:p w:rsidR="007C3ACA" w:rsidRPr="007A61B9" w:rsidRDefault="007C3ACA" w:rsidP="00F67864">
      <w:pPr>
        <w:spacing w:after="0" w:line="240" w:lineRule="auto"/>
        <w:ind w:firstLine="709"/>
        <w:jc w:val="both"/>
        <w:rPr>
          <w:rFonts w:ascii="Times New Roman" w:hAnsi="Times New Roman" w:cs="Times New Roman"/>
          <w:color w:val="000000"/>
          <w:sz w:val="26"/>
          <w:szCs w:val="26"/>
          <w:lang w:val="ru-RU"/>
        </w:rPr>
      </w:pPr>
      <w:r w:rsidRPr="007A61B9">
        <w:rPr>
          <w:rFonts w:ascii="Times New Roman" w:hAnsi="Times New Roman" w:cs="Times New Roman"/>
          <w:color w:val="000000"/>
          <w:sz w:val="26"/>
          <w:szCs w:val="26"/>
          <w:lang w:val="ru-RU"/>
        </w:rPr>
        <w:t>Практика реализации проекта «Обеспечение занятости и повышение доходов сельского населения» показала, что наибольшее количество рабочих мест на селе создается в предприятиях, ориентированных на местный рынок, и это, как правило, малые предприятия.</w:t>
      </w:r>
    </w:p>
    <w:p w:rsidR="007C3ACA" w:rsidRPr="007A61B9" w:rsidRDefault="007C3ACA" w:rsidP="00F67864">
      <w:pPr>
        <w:spacing w:after="0" w:line="240" w:lineRule="auto"/>
        <w:ind w:firstLine="709"/>
        <w:jc w:val="both"/>
        <w:rPr>
          <w:rFonts w:ascii="Times New Roman" w:hAnsi="Times New Roman" w:cs="Times New Roman"/>
          <w:color w:val="000000"/>
          <w:sz w:val="26"/>
          <w:szCs w:val="26"/>
          <w:lang w:val="ru-RU"/>
        </w:rPr>
      </w:pPr>
      <w:r w:rsidRPr="007A61B9">
        <w:rPr>
          <w:rFonts w:ascii="Times New Roman" w:hAnsi="Times New Roman" w:cs="Times New Roman"/>
          <w:color w:val="000000"/>
          <w:sz w:val="26"/>
          <w:szCs w:val="26"/>
          <w:lang w:val="ru-RU"/>
        </w:rPr>
        <w:t>Существует несколько направлений развития малого бизнеса в сельской местности, как то:</w:t>
      </w:r>
    </w:p>
    <w:p w:rsidR="007C3ACA" w:rsidRPr="007A61B9" w:rsidRDefault="007C3ACA" w:rsidP="00F67864">
      <w:pPr>
        <w:spacing w:after="0" w:line="240" w:lineRule="auto"/>
        <w:ind w:firstLine="709"/>
        <w:jc w:val="both"/>
        <w:rPr>
          <w:rFonts w:ascii="Times New Roman" w:hAnsi="Times New Roman" w:cs="Times New Roman"/>
          <w:color w:val="000000"/>
          <w:sz w:val="26"/>
          <w:szCs w:val="26"/>
          <w:lang w:val="ru-RU"/>
        </w:rPr>
      </w:pPr>
      <w:r w:rsidRPr="007A61B9">
        <w:rPr>
          <w:rFonts w:ascii="Times New Roman" w:hAnsi="Times New Roman" w:cs="Times New Roman"/>
          <w:color w:val="000000"/>
          <w:sz w:val="26"/>
          <w:szCs w:val="26"/>
          <w:lang w:val="ru-RU"/>
        </w:rPr>
        <w:t>- хранение, переработка и сбыт сельскохозяйственной продукции;</w:t>
      </w:r>
    </w:p>
    <w:p w:rsidR="007C3ACA" w:rsidRPr="007A61B9" w:rsidRDefault="007C3ACA" w:rsidP="00F67864">
      <w:pPr>
        <w:spacing w:after="0" w:line="240" w:lineRule="auto"/>
        <w:ind w:firstLine="709"/>
        <w:jc w:val="both"/>
        <w:rPr>
          <w:rFonts w:ascii="Times New Roman" w:hAnsi="Times New Roman" w:cs="Times New Roman"/>
          <w:color w:val="000000"/>
          <w:sz w:val="26"/>
          <w:szCs w:val="26"/>
          <w:lang w:val="ru-RU"/>
        </w:rPr>
      </w:pPr>
      <w:r w:rsidRPr="007A61B9">
        <w:rPr>
          <w:rFonts w:ascii="Times New Roman" w:hAnsi="Times New Roman" w:cs="Times New Roman"/>
          <w:color w:val="000000"/>
          <w:sz w:val="26"/>
          <w:szCs w:val="26"/>
          <w:lang w:val="ru-RU"/>
        </w:rPr>
        <w:t>- сельский туризм;</w:t>
      </w:r>
    </w:p>
    <w:p w:rsidR="007C3ACA" w:rsidRPr="007A61B9" w:rsidRDefault="007C3ACA" w:rsidP="00F67864">
      <w:pPr>
        <w:spacing w:after="0" w:line="240" w:lineRule="auto"/>
        <w:ind w:firstLine="709"/>
        <w:jc w:val="both"/>
        <w:rPr>
          <w:rFonts w:ascii="Times New Roman" w:hAnsi="Times New Roman" w:cs="Times New Roman"/>
          <w:color w:val="000000"/>
          <w:sz w:val="26"/>
          <w:szCs w:val="26"/>
          <w:lang w:val="ru-RU"/>
        </w:rPr>
      </w:pPr>
      <w:r w:rsidRPr="007A61B9">
        <w:rPr>
          <w:rFonts w:ascii="Times New Roman" w:hAnsi="Times New Roman" w:cs="Times New Roman"/>
          <w:color w:val="000000"/>
          <w:sz w:val="26"/>
          <w:szCs w:val="26"/>
          <w:lang w:val="ru-RU"/>
        </w:rPr>
        <w:t>- сельская торговля;</w:t>
      </w:r>
    </w:p>
    <w:p w:rsidR="007C3ACA" w:rsidRPr="007A61B9" w:rsidRDefault="007C3ACA" w:rsidP="00F67864">
      <w:pPr>
        <w:spacing w:after="0" w:line="240" w:lineRule="auto"/>
        <w:ind w:firstLine="709"/>
        <w:jc w:val="both"/>
        <w:rPr>
          <w:rFonts w:ascii="Times New Roman" w:hAnsi="Times New Roman" w:cs="Times New Roman"/>
          <w:color w:val="000000"/>
          <w:sz w:val="26"/>
          <w:szCs w:val="26"/>
          <w:lang w:val="ru-RU"/>
        </w:rPr>
      </w:pPr>
      <w:r w:rsidRPr="007A61B9">
        <w:rPr>
          <w:rFonts w:ascii="Times New Roman" w:hAnsi="Times New Roman" w:cs="Times New Roman"/>
          <w:color w:val="000000"/>
          <w:sz w:val="26"/>
          <w:szCs w:val="26"/>
          <w:lang w:val="ru-RU"/>
        </w:rPr>
        <w:t>- народные промыслы и ремесла;</w:t>
      </w:r>
    </w:p>
    <w:p w:rsidR="007C3ACA" w:rsidRPr="007A61B9" w:rsidRDefault="007C3ACA" w:rsidP="00F67864">
      <w:pPr>
        <w:spacing w:after="0" w:line="240" w:lineRule="auto"/>
        <w:ind w:firstLine="709"/>
        <w:jc w:val="both"/>
        <w:rPr>
          <w:rFonts w:ascii="Times New Roman" w:hAnsi="Times New Roman" w:cs="Times New Roman"/>
          <w:color w:val="000000"/>
          <w:sz w:val="26"/>
          <w:szCs w:val="26"/>
          <w:lang w:val="ru-RU"/>
        </w:rPr>
      </w:pPr>
      <w:r w:rsidRPr="007A61B9">
        <w:rPr>
          <w:rFonts w:ascii="Times New Roman" w:hAnsi="Times New Roman" w:cs="Times New Roman"/>
          <w:color w:val="000000"/>
          <w:sz w:val="26"/>
          <w:szCs w:val="26"/>
          <w:lang w:val="ru-RU"/>
        </w:rPr>
        <w:t>- бытовое и социально-культурное обслуживание сельского населения;</w:t>
      </w:r>
    </w:p>
    <w:p w:rsidR="007C3ACA" w:rsidRPr="007A61B9" w:rsidRDefault="007C3ACA" w:rsidP="00F67864">
      <w:pPr>
        <w:spacing w:after="0" w:line="240" w:lineRule="auto"/>
        <w:ind w:firstLine="709"/>
        <w:jc w:val="both"/>
        <w:rPr>
          <w:rFonts w:ascii="Times New Roman" w:hAnsi="Times New Roman" w:cs="Times New Roman"/>
          <w:color w:val="000000"/>
          <w:sz w:val="26"/>
          <w:szCs w:val="26"/>
          <w:lang w:val="ru-RU"/>
        </w:rPr>
      </w:pPr>
      <w:r w:rsidRPr="007A61B9">
        <w:rPr>
          <w:rFonts w:ascii="Times New Roman" w:hAnsi="Times New Roman" w:cs="Times New Roman"/>
          <w:color w:val="000000"/>
          <w:sz w:val="26"/>
          <w:szCs w:val="26"/>
          <w:lang w:val="ru-RU"/>
        </w:rPr>
        <w:t>- заготовка и переработка дикорастущих плодов и ягод, лекарственных растений и другого не древесного сырья;</w:t>
      </w:r>
    </w:p>
    <w:p w:rsidR="007C3ACA" w:rsidRPr="007A61B9" w:rsidRDefault="007C3ACA" w:rsidP="00F67864">
      <w:pPr>
        <w:spacing w:after="0" w:line="240" w:lineRule="auto"/>
        <w:ind w:firstLine="709"/>
        <w:jc w:val="both"/>
        <w:rPr>
          <w:rFonts w:ascii="Times New Roman" w:hAnsi="Times New Roman" w:cs="Times New Roman"/>
          <w:color w:val="000000"/>
          <w:sz w:val="26"/>
          <w:szCs w:val="26"/>
          <w:lang w:val="ru-RU"/>
        </w:rPr>
      </w:pPr>
      <w:r w:rsidRPr="007A61B9">
        <w:rPr>
          <w:rFonts w:ascii="Times New Roman" w:hAnsi="Times New Roman" w:cs="Times New Roman"/>
          <w:color w:val="000000"/>
          <w:sz w:val="26"/>
          <w:szCs w:val="26"/>
          <w:lang w:val="ru-RU"/>
        </w:rPr>
        <w:t>- заготовка и обработка древесины;</w:t>
      </w:r>
    </w:p>
    <w:p w:rsidR="007C3ACA" w:rsidRPr="007A61B9" w:rsidRDefault="007C3ACA" w:rsidP="00F67864">
      <w:pPr>
        <w:spacing w:after="0" w:line="240" w:lineRule="auto"/>
        <w:ind w:firstLine="709"/>
        <w:jc w:val="both"/>
        <w:rPr>
          <w:rFonts w:ascii="Times New Roman" w:hAnsi="Times New Roman" w:cs="Times New Roman"/>
          <w:color w:val="000000"/>
          <w:sz w:val="26"/>
          <w:szCs w:val="26"/>
          <w:lang w:val="ru-RU"/>
        </w:rPr>
      </w:pPr>
      <w:r w:rsidRPr="007A61B9">
        <w:rPr>
          <w:rFonts w:ascii="Times New Roman" w:hAnsi="Times New Roman" w:cs="Times New Roman"/>
          <w:color w:val="000000"/>
          <w:sz w:val="26"/>
          <w:szCs w:val="26"/>
          <w:lang w:val="ru-RU"/>
        </w:rPr>
        <w:t>- производство строительных материалов, строительство;</w:t>
      </w:r>
    </w:p>
    <w:p w:rsidR="007C3ACA" w:rsidRPr="007A61B9" w:rsidRDefault="007C3ACA" w:rsidP="00F67864">
      <w:pPr>
        <w:spacing w:after="0" w:line="240" w:lineRule="auto"/>
        <w:ind w:firstLine="709"/>
        <w:jc w:val="both"/>
        <w:rPr>
          <w:rFonts w:ascii="Times New Roman" w:hAnsi="Times New Roman" w:cs="Times New Roman"/>
          <w:color w:val="000000"/>
          <w:sz w:val="26"/>
          <w:szCs w:val="26"/>
          <w:lang w:val="ru-RU"/>
        </w:rPr>
      </w:pPr>
      <w:r w:rsidRPr="007A61B9">
        <w:rPr>
          <w:rFonts w:ascii="Times New Roman" w:hAnsi="Times New Roman" w:cs="Times New Roman"/>
          <w:color w:val="000000"/>
          <w:sz w:val="26"/>
          <w:szCs w:val="26"/>
          <w:lang w:val="ru-RU"/>
        </w:rPr>
        <w:t>- транспортировка грузов, пассажирские перевозки.</w:t>
      </w:r>
    </w:p>
    <w:p w:rsidR="007C3ACA" w:rsidRPr="007A61B9" w:rsidRDefault="007C3ACA" w:rsidP="00F67864">
      <w:pPr>
        <w:spacing w:after="0" w:line="240" w:lineRule="auto"/>
        <w:ind w:firstLine="709"/>
        <w:jc w:val="both"/>
        <w:rPr>
          <w:rFonts w:ascii="Times New Roman" w:hAnsi="Times New Roman" w:cs="Times New Roman"/>
          <w:color w:val="000000"/>
          <w:sz w:val="26"/>
          <w:szCs w:val="26"/>
          <w:lang w:val="ru-RU"/>
        </w:rPr>
      </w:pPr>
      <w:r w:rsidRPr="007A61B9">
        <w:rPr>
          <w:rFonts w:ascii="Times New Roman" w:hAnsi="Times New Roman" w:cs="Times New Roman"/>
          <w:color w:val="000000"/>
          <w:sz w:val="26"/>
          <w:szCs w:val="26"/>
          <w:lang w:val="ru-RU"/>
        </w:rPr>
        <w:t xml:space="preserve">Разумеется, этот список не исчерпывает всех видов занятости в несельскохозяйственной сфере. </w:t>
      </w:r>
    </w:p>
    <w:p w:rsidR="007C3ACA" w:rsidRPr="007A61B9" w:rsidRDefault="007C3ACA" w:rsidP="00F67864">
      <w:pPr>
        <w:spacing w:after="0" w:line="240" w:lineRule="auto"/>
        <w:ind w:firstLine="709"/>
        <w:jc w:val="both"/>
        <w:rPr>
          <w:rFonts w:ascii="Times New Roman" w:hAnsi="Times New Roman" w:cs="Times New Roman"/>
          <w:i/>
          <w:iCs/>
          <w:color w:val="000000"/>
          <w:sz w:val="26"/>
          <w:szCs w:val="26"/>
          <w:lang w:val="ru-RU"/>
        </w:rPr>
      </w:pPr>
      <w:r w:rsidRPr="007A61B9">
        <w:rPr>
          <w:rFonts w:ascii="Times New Roman" w:hAnsi="Times New Roman" w:cs="Times New Roman"/>
          <w:i/>
          <w:iCs/>
          <w:color w:val="000000"/>
          <w:sz w:val="26"/>
          <w:szCs w:val="26"/>
          <w:lang w:val="ru-RU"/>
        </w:rPr>
        <w:t>Сельский туризм</w:t>
      </w:r>
    </w:p>
    <w:p w:rsidR="007C3ACA" w:rsidRPr="007A61B9" w:rsidRDefault="007C3ACA" w:rsidP="00F67864">
      <w:pPr>
        <w:spacing w:after="0" w:line="240" w:lineRule="auto"/>
        <w:ind w:firstLine="709"/>
        <w:jc w:val="both"/>
        <w:rPr>
          <w:rFonts w:ascii="Times New Roman" w:hAnsi="Times New Roman" w:cs="Times New Roman"/>
          <w:color w:val="000000"/>
          <w:sz w:val="26"/>
          <w:szCs w:val="26"/>
          <w:lang w:val="ru-RU"/>
        </w:rPr>
      </w:pPr>
      <w:r w:rsidRPr="007A61B9">
        <w:rPr>
          <w:rFonts w:ascii="Times New Roman" w:hAnsi="Times New Roman" w:cs="Times New Roman"/>
          <w:color w:val="000000"/>
          <w:sz w:val="26"/>
          <w:szCs w:val="26"/>
          <w:lang w:val="ru-RU"/>
        </w:rPr>
        <w:t>Развитая туристическая инфраструктура в сельской местности способствует устойчивому сельскому развитию, так как позволяет:</w:t>
      </w:r>
    </w:p>
    <w:p w:rsidR="007C3ACA" w:rsidRPr="007A61B9" w:rsidRDefault="007C3ACA" w:rsidP="00E440BA">
      <w:pPr>
        <w:pStyle w:val="ListParagraph"/>
        <w:numPr>
          <w:ilvl w:val="0"/>
          <w:numId w:val="57"/>
        </w:numPr>
        <w:tabs>
          <w:tab w:val="left" w:pos="993"/>
        </w:tabs>
        <w:spacing w:after="0" w:line="240" w:lineRule="auto"/>
        <w:ind w:left="0" w:firstLine="709"/>
        <w:jc w:val="both"/>
        <w:rPr>
          <w:rFonts w:ascii="Times New Roman" w:hAnsi="Times New Roman" w:cs="Times New Roman"/>
          <w:color w:val="000000"/>
          <w:sz w:val="26"/>
          <w:szCs w:val="26"/>
          <w:lang w:val="ru-RU"/>
        </w:rPr>
      </w:pPr>
      <w:r w:rsidRPr="007A61B9">
        <w:rPr>
          <w:rFonts w:ascii="Times New Roman" w:hAnsi="Times New Roman" w:cs="Times New Roman"/>
          <w:color w:val="000000"/>
          <w:sz w:val="26"/>
          <w:szCs w:val="26"/>
          <w:lang w:val="ru-RU"/>
        </w:rPr>
        <w:t>создавать дополнительные рабочие места;</w:t>
      </w:r>
    </w:p>
    <w:p w:rsidR="007C3ACA" w:rsidRPr="007A61B9" w:rsidRDefault="007C3ACA" w:rsidP="00E440BA">
      <w:pPr>
        <w:pStyle w:val="ListParagraph"/>
        <w:numPr>
          <w:ilvl w:val="0"/>
          <w:numId w:val="57"/>
        </w:numPr>
        <w:tabs>
          <w:tab w:val="left" w:pos="993"/>
        </w:tabs>
        <w:spacing w:after="0" w:line="240" w:lineRule="auto"/>
        <w:ind w:left="0" w:firstLine="709"/>
        <w:jc w:val="both"/>
        <w:rPr>
          <w:rFonts w:ascii="Times New Roman" w:hAnsi="Times New Roman" w:cs="Times New Roman"/>
          <w:color w:val="000000"/>
          <w:sz w:val="26"/>
          <w:szCs w:val="26"/>
          <w:lang w:val="ru-RU"/>
        </w:rPr>
      </w:pPr>
      <w:r w:rsidRPr="007A61B9">
        <w:rPr>
          <w:rFonts w:ascii="Times New Roman" w:hAnsi="Times New Roman" w:cs="Times New Roman"/>
          <w:color w:val="000000"/>
          <w:sz w:val="26"/>
          <w:szCs w:val="26"/>
          <w:lang w:val="ru-RU"/>
        </w:rPr>
        <w:t>увеличивать доходы сельских жителей, в частности, хозяев гостевых домов и сельских гостиниц, обсуживающего персонала;</w:t>
      </w:r>
    </w:p>
    <w:p w:rsidR="007C3ACA" w:rsidRPr="007A61B9" w:rsidRDefault="007C3ACA" w:rsidP="00E440BA">
      <w:pPr>
        <w:pStyle w:val="ListParagraph"/>
        <w:numPr>
          <w:ilvl w:val="0"/>
          <w:numId w:val="57"/>
        </w:numPr>
        <w:tabs>
          <w:tab w:val="left" w:pos="993"/>
        </w:tabs>
        <w:spacing w:after="0" w:line="240" w:lineRule="auto"/>
        <w:ind w:left="0" w:firstLine="709"/>
        <w:jc w:val="both"/>
        <w:rPr>
          <w:rFonts w:ascii="Times New Roman" w:hAnsi="Times New Roman" w:cs="Times New Roman"/>
          <w:color w:val="000000"/>
          <w:sz w:val="26"/>
          <w:szCs w:val="26"/>
          <w:lang w:val="ru-RU"/>
        </w:rPr>
      </w:pPr>
      <w:r w:rsidRPr="007A61B9">
        <w:rPr>
          <w:rFonts w:ascii="Times New Roman" w:hAnsi="Times New Roman" w:cs="Times New Roman"/>
          <w:color w:val="000000"/>
          <w:sz w:val="26"/>
          <w:szCs w:val="26"/>
          <w:lang w:val="ru-RU"/>
        </w:rPr>
        <w:t>расширять производство и рынок сбыта сельскохозяйственной продукции, произведенной в домашних хозяйствах;</w:t>
      </w:r>
    </w:p>
    <w:p w:rsidR="007C3ACA" w:rsidRPr="007A61B9" w:rsidRDefault="007C3ACA" w:rsidP="00E440BA">
      <w:pPr>
        <w:pStyle w:val="ListParagraph"/>
        <w:numPr>
          <w:ilvl w:val="0"/>
          <w:numId w:val="57"/>
        </w:numPr>
        <w:tabs>
          <w:tab w:val="left" w:pos="993"/>
        </w:tabs>
        <w:spacing w:after="0" w:line="240" w:lineRule="auto"/>
        <w:ind w:left="0" w:firstLine="709"/>
        <w:jc w:val="both"/>
        <w:rPr>
          <w:rFonts w:ascii="Times New Roman" w:hAnsi="Times New Roman" w:cs="Times New Roman"/>
          <w:color w:val="000000"/>
          <w:sz w:val="26"/>
          <w:szCs w:val="26"/>
          <w:lang w:val="ru-RU"/>
        </w:rPr>
      </w:pPr>
      <w:r w:rsidRPr="007A61B9">
        <w:rPr>
          <w:rFonts w:ascii="Times New Roman" w:hAnsi="Times New Roman" w:cs="Times New Roman"/>
          <w:color w:val="000000"/>
          <w:sz w:val="26"/>
          <w:szCs w:val="26"/>
          <w:lang w:val="ru-RU"/>
        </w:rPr>
        <w:t>обеспечивать рост объемов производства изделий народных промыслов и прежде всего сувениров;</w:t>
      </w:r>
    </w:p>
    <w:p w:rsidR="007C3ACA" w:rsidRPr="007A61B9" w:rsidRDefault="007C3ACA" w:rsidP="00E440BA">
      <w:pPr>
        <w:pStyle w:val="ListParagraph"/>
        <w:numPr>
          <w:ilvl w:val="0"/>
          <w:numId w:val="57"/>
        </w:numPr>
        <w:tabs>
          <w:tab w:val="left" w:pos="993"/>
        </w:tabs>
        <w:spacing w:after="0" w:line="240" w:lineRule="auto"/>
        <w:ind w:left="0" w:firstLine="709"/>
        <w:jc w:val="both"/>
        <w:rPr>
          <w:rFonts w:ascii="Times New Roman" w:hAnsi="Times New Roman" w:cs="Times New Roman"/>
          <w:color w:val="000000"/>
          <w:sz w:val="26"/>
          <w:szCs w:val="26"/>
          <w:lang w:val="ru-RU"/>
        </w:rPr>
      </w:pPr>
      <w:r w:rsidRPr="007A61B9">
        <w:rPr>
          <w:rFonts w:ascii="Times New Roman" w:hAnsi="Times New Roman" w:cs="Times New Roman"/>
          <w:color w:val="000000"/>
          <w:sz w:val="26"/>
          <w:szCs w:val="26"/>
          <w:lang w:val="ru-RU"/>
        </w:rPr>
        <w:t>увеличивать налоговые поступления в местные бюджеты благодаря появлению малых предприятий и индивидуальных частных предпринимателей, вовлеченных в туристический бизнес;</w:t>
      </w:r>
    </w:p>
    <w:p w:rsidR="007C3ACA" w:rsidRPr="007A61B9" w:rsidRDefault="007C3ACA" w:rsidP="00E440BA">
      <w:pPr>
        <w:pStyle w:val="ListParagraph"/>
        <w:numPr>
          <w:ilvl w:val="0"/>
          <w:numId w:val="57"/>
        </w:numPr>
        <w:tabs>
          <w:tab w:val="left" w:pos="993"/>
        </w:tabs>
        <w:spacing w:after="0" w:line="240" w:lineRule="auto"/>
        <w:ind w:left="0" w:firstLine="709"/>
        <w:jc w:val="both"/>
        <w:rPr>
          <w:rFonts w:ascii="Times New Roman" w:hAnsi="Times New Roman" w:cs="Times New Roman"/>
          <w:color w:val="000000"/>
          <w:sz w:val="26"/>
          <w:szCs w:val="26"/>
          <w:lang w:val="ru-RU"/>
        </w:rPr>
      </w:pPr>
      <w:r w:rsidRPr="007A61B9">
        <w:rPr>
          <w:rFonts w:ascii="Times New Roman" w:hAnsi="Times New Roman" w:cs="Times New Roman"/>
          <w:color w:val="000000"/>
          <w:sz w:val="26"/>
          <w:szCs w:val="26"/>
          <w:lang w:val="ru-RU"/>
        </w:rPr>
        <w:t>модернизировать местную бытовую инфраструктуру;</w:t>
      </w:r>
    </w:p>
    <w:p w:rsidR="007C3ACA" w:rsidRPr="007A61B9" w:rsidRDefault="007C3ACA" w:rsidP="00E440BA">
      <w:pPr>
        <w:pStyle w:val="ListParagraph"/>
        <w:numPr>
          <w:ilvl w:val="0"/>
          <w:numId w:val="57"/>
        </w:numPr>
        <w:tabs>
          <w:tab w:val="left" w:pos="993"/>
        </w:tabs>
        <w:spacing w:after="0" w:line="240" w:lineRule="auto"/>
        <w:ind w:left="0" w:firstLine="709"/>
        <w:jc w:val="both"/>
        <w:rPr>
          <w:rFonts w:ascii="Times New Roman" w:hAnsi="Times New Roman" w:cs="Times New Roman"/>
          <w:color w:val="000000"/>
          <w:sz w:val="26"/>
          <w:szCs w:val="26"/>
          <w:lang w:val="ru-RU"/>
        </w:rPr>
      </w:pPr>
      <w:r w:rsidRPr="007A61B9">
        <w:rPr>
          <w:rFonts w:ascii="Times New Roman" w:hAnsi="Times New Roman" w:cs="Times New Roman"/>
          <w:color w:val="000000"/>
          <w:sz w:val="26"/>
          <w:szCs w:val="26"/>
          <w:lang w:val="ru-RU"/>
        </w:rPr>
        <w:t>способствовать развитию народных промыслов и ремесел.</w:t>
      </w:r>
    </w:p>
    <w:p w:rsidR="007C3ACA" w:rsidRPr="007A61B9" w:rsidRDefault="007C3ACA" w:rsidP="00F67864">
      <w:pPr>
        <w:spacing w:after="0" w:line="240" w:lineRule="auto"/>
        <w:ind w:firstLine="709"/>
        <w:jc w:val="both"/>
        <w:rPr>
          <w:rFonts w:ascii="Times New Roman" w:hAnsi="Times New Roman" w:cs="Times New Roman"/>
          <w:i/>
          <w:iCs/>
          <w:color w:val="000000"/>
          <w:sz w:val="26"/>
          <w:szCs w:val="26"/>
          <w:lang w:val="ru-RU"/>
        </w:rPr>
      </w:pPr>
      <w:r w:rsidRPr="007A61B9">
        <w:rPr>
          <w:rFonts w:ascii="Times New Roman" w:hAnsi="Times New Roman" w:cs="Times New Roman"/>
          <w:i/>
          <w:iCs/>
          <w:color w:val="000000"/>
          <w:sz w:val="26"/>
          <w:szCs w:val="26"/>
          <w:lang w:val="ru-RU"/>
        </w:rPr>
        <w:t>Программа развития сельского туризма на территории Воробьёвского муниципального района должна предусматривать:</w:t>
      </w:r>
    </w:p>
    <w:p w:rsidR="007C3ACA" w:rsidRPr="007A61B9" w:rsidRDefault="007C3ACA" w:rsidP="00E440BA">
      <w:pPr>
        <w:pStyle w:val="ListParagraph"/>
        <w:numPr>
          <w:ilvl w:val="0"/>
          <w:numId w:val="58"/>
        </w:numPr>
        <w:tabs>
          <w:tab w:val="left" w:pos="993"/>
        </w:tabs>
        <w:spacing w:after="0" w:line="240" w:lineRule="auto"/>
        <w:ind w:left="0" w:firstLine="709"/>
        <w:jc w:val="both"/>
        <w:rPr>
          <w:rFonts w:ascii="Times New Roman" w:hAnsi="Times New Roman" w:cs="Times New Roman"/>
          <w:color w:val="000000"/>
          <w:sz w:val="26"/>
          <w:szCs w:val="26"/>
          <w:lang w:val="ru-RU"/>
        </w:rPr>
      </w:pPr>
      <w:r w:rsidRPr="007A61B9">
        <w:rPr>
          <w:rFonts w:ascii="Times New Roman" w:hAnsi="Times New Roman" w:cs="Times New Roman"/>
          <w:color w:val="000000"/>
          <w:sz w:val="26"/>
          <w:szCs w:val="26"/>
          <w:lang w:val="ru-RU"/>
        </w:rPr>
        <w:t>обучение владельцев гостевых домов;</w:t>
      </w:r>
    </w:p>
    <w:p w:rsidR="007C3ACA" w:rsidRPr="007A61B9" w:rsidRDefault="007C3ACA" w:rsidP="00E440BA">
      <w:pPr>
        <w:pStyle w:val="ListParagraph"/>
        <w:numPr>
          <w:ilvl w:val="0"/>
          <w:numId w:val="58"/>
        </w:numPr>
        <w:tabs>
          <w:tab w:val="left" w:pos="993"/>
        </w:tabs>
        <w:spacing w:after="0" w:line="240" w:lineRule="auto"/>
        <w:ind w:left="0" w:firstLine="709"/>
        <w:jc w:val="both"/>
        <w:rPr>
          <w:rFonts w:ascii="Times New Roman" w:hAnsi="Times New Roman" w:cs="Times New Roman"/>
          <w:color w:val="000000"/>
          <w:sz w:val="26"/>
          <w:szCs w:val="26"/>
          <w:lang w:val="ru-RU"/>
        </w:rPr>
      </w:pPr>
      <w:r w:rsidRPr="007A61B9">
        <w:rPr>
          <w:rFonts w:ascii="Times New Roman" w:hAnsi="Times New Roman" w:cs="Times New Roman"/>
          <w:color w:val="000000"/>
          <w:sz w:val="26"/>
          <w:szCs w:val="26"/>
          <w:lang w:val="ru-RU"/>
        </w:rPr>
        <w:t>развитие экотуризма на природоохранных территориях;</w:t>
      </w:r>
    </w:p>
    <w:p w:rsidR="007C3ACA" w:rsidRPr="007A61B9" w:rsidRDefault="007C3ACA" w:rsidP="00E440BA">
      <w:pPr>
        <w:pStyle w:val="ListParagraph"/>
        <w:numPr>
          <w:ilvl w:val="0"/>
          <w:numId w:val="58"/>
        </w:numPr>
        <w:tabs>
          <w:tab w:val="left" w:pos="993"/>
        </w:tabs>
        <w:spacing w:after="0" w:line="240" w:lineRule="auto"/>
        <w:ind w:left="0" w:firstLine="709"/>
        <w:jc w:val="both"/>
        <w:rPr>
          <w:rFonts w:ascii="Times New Roman" w:hAnsi="Times New Roman" w:cs="Times New Roman"/>
          <w:color w:val="000000"/>
          <w:sz w:val="26"/>
          <w:szCs w:val="26"/>
          <w:lang w:val="ru-RU"/>
        </w:rPr>
      </w:pPr>
      <w:r w:rsidRPr="007A61B9">
        <w:rPr>
          <w:rFonts w:ascii="Times New Roman" w:hAnsi="Times New Roman" w:cs="Times New Roman"/>
          <w:color w:val="000000"/>
          <w:sz w:val="26"/>
          <w:szCs w:val="26"/>
          <w:lang w:val="ru-RU"/>
        </w:rPr>
        <w:t>содействие деятельности туристических фирм в развитии сельского туризма;</w:t>
      </w:r>
    </w:p>
    <w:p w:rsidR="007C3ACA" w:rsidRPr="007A61B9" w:rsidRDefault="007C3ACA" w:rsidP="00E440BA">
      <w:pPr>
        <w:pStyle w:val="ListParagraph"/>
        <w:numPr>
          <w:ilvl w:val="0"/>
          <w:numId w:val="58"/>
        </w:numPr>
        <w:tabs>
          <w:tab w:val="left" w:pos="993"/>
        </w:tabs>
        <w:spacing w:after="0" w:line="240" w:lineRule="auto"/>
        <w:ind w:left="0" w:firstLine="709"/>
        <w:jc w:val="both"/>
        <w:rPr>
          <w:rFonts w:ascii="Times New Roman" w:hAnsi="Times New Roman" w:cs="Times New Roman"/>
          <w:color w:val="000000"/>
          <w:sz w:val="26"/>
          <w:szCs w:val="26"/>
          <w:lang w:val="ru-RU"/>
        </w:rPr>
      </w:pPr>
      <w:r w:rsidRPr="007A61B9">
        <w:rPr>
          <w:rFonts w:ascii="Times New Roman" w:hAnsi="Times New Roman" w:cs="Times New Roman"/>
          <w:color w:val="000000"/>
          <w:sz w:val="26"/>
          <w:szCs w:val="26"/>
          <w:lang w:val="ru-RU"/>
        </w:rPr>
        <w:t>информационную поддержку работ по развитию сельского туризма.</w:t>
      </w:r>
    </w:p>
    <w:p w:rsidR="007C3ACA" w:rsidRPr="007A61B9" w:rsidRDefault="007C3ACA" w:rsidP="00F67864">
      <w:pPr>
        <w:spacing w:after="0" w:line="240" w:lineRule="auto"/>
        <w:ind w:firstLine="709"/>
        <w:jc w:val="both"/>
        <w:rPr>
          <w:rFonts w:ascii="Times New Roman" w:hAnsi="Times New Roman" w:cs="Times New Roman"/>
          <w:color w:val="000000"/>
          <w:sz w:val="26"/>
          <w:szCs w:val="26"/>
          <w:lang w:val="ru-RU"/>
        </w:rPr>
      </w:pPr>
      <w:r w:rsidRPr="007A61B9">
        <w:rPr>
          <w:rFonts w:ascii="Times New Roman" w:hAnsi="Times New Roman" w:cs="Times New Roman"/>
          <w:color w:val="000000"/>
          <w:sz w:val="26"/>
          <w:szCs w:val="26"/>
          <w:lang w:val="ru-RU"/>
        </w:rPr>
        <w:t xml:space="preserve">Программа включает механизмы формирования организационной структуры, обеспечивающей развитие сельского туризма, план мероприятий и финансирование намеченных работ. </w:t>
      </w:r>
    </w:p>
    <w:p w:rsidR="007C3ACA" w:rsidRPr="007A61B9" w:rsidRDefault="007C3ACA" w:rsidP="00F67864">
      <w:pPr>
        <w:spacing w:after="0" w:line="240" w:lineRule="auto"/>
        <w:ind w:firstLine="709"/>
        <w:jc w:val="both"/>
        <w:rPr>
          <w:rFonts w:ascii="Times New Roman" w:hAnsi="Times New Roman" w:cs="Times New Roman"/>
          <w:color w:val="000000"/>
          <w:sz w:val="26"/>
          <w:szCs w:val="26"/>
          <w:lang w:val="ru-RU"/>
        </w:rPr>
      </w:pPr>
      <w:r w:rsidRPr="007A61B9">
        <w:rPr>
          <w:rFonts w:ascii="Times New Roman" w:hAnsi="Times New Roman" w:cs="Times New Roman"/>
          <w:color w:val="000000"/>
          <w:sz w:val="26"/>
          <w:szCs w:val="26"/>
          <w:lang w:val="ru-RU"/>
        </w:rPr>
        <w:t>Предусмотрено создание образцового гостевого дома и оказание организационной и правовой поддержки сельским жителям, желающим участвовать в реализации программы. По нашим оценкам программы, в сезон (5—6 месяцев) территорию Воробьёвского муниципального района люди могут посещать с различными целями (знакомство с культурой; оздоровительный, паломнический, познавательный, этнографический, спортивный, приключенческий, экологический, ностальгический туризм; рыбалка, охота, релаксация и др.). После завершения реализации этой программы на территории района туристов можно будет размещать в гостевых домах, гостиницах, кемпингах, на турбазах. Туристы и отдыхающие, оплачивая питание, проживание, экскурсии, транспорт, приобретая продовольственные и промышленные товары, сувениры и т.п., увеличат местные доходы не менее чем на 20 % в год.</w:t>
      </w:r>
    </w:p>
    <w:p w:rsidR="007C3ACA" w:rsidRPr="007A61B9" w:rsidRDefault="007C3ACA" w:rsidP="00F67864">
      <w:pPr>
        <w:spacing w:after="0" w:line="240" w:lineRule="auto"/>
        <w:ind w:firstLine="709"/>
        <w:jc w:val="both"/>
        <w:rPr>
          <w:rFonts w:ascii="Times New Roman" w:hAnsi="Times New Roman" w:cs="Times New Roman"/>
          <w:color w:val="000000"/>
          <w:sz w:val="26"/>
          <w:szCs w:val="26"/>
          <w:lang w:val="ru-RU"/>
        </w:rPr>
      </w:pPr>
      <w:r w:rsidRPr="007A61B9">
        <w:rPr>
          <w:rFonts w:ascii="Times New Roman" w:hAnsi="Times New Roman" w:cs="Times New Roman"/>
          <w:color w:val="000000"/>
          <w:sz w:val="26"/>
          <w:szCs w:val="26"/>
          <w:lang w:val="ru-RU"/>
        </w:rPr>
        <w:t>Развитие туризма невозможно без эффективной рекламы, поэтому в ближайшее время будет подготовлен буклет «Сельский туризм Воробьёвского муниципального района», где основной акцент будет сделан на Ломовской природно-ландшафтный парк как одно из излюбленных мест отдыха не только Воробьевцев, но и  жителей близ лежащих районов Воронежской области и других областей.</w:t>
      </w:r>
    </w:p>
    <w:p w:rsidR="007C3ACA" w:rsidRPr="007A61B9" w:rsidRDefault="007C3ACA" w:rsidP="00F67864">
      <w:pPr>
        <w:spacing w:after="0" w:line="240" w:lineRule="auto"/>
        <w:ind w:firstLine="709"/>
        <w:jc w:val="both"/>
        <w:rPr>
          <w:rFonts w:ascii="Times New Roman" w:hAnsi="Times New Roman" w:cs="Times New Roman"/>
          <w:i/>
          <w:iCs/>
          <w:color w:val="000000"/>
          <w:sz w:val="26"/>
          <w:szCs w:val="26"/>
          <w:lang w:val="ru-RU"/>
        </w:rPr>
      </w:pPr>
      <w:r w:rsidRPr="007A61B9">
        <w:rPr>
          <w:rFonts w:ascii="Times New Roman" w:hAnsi="Times New Roman" w:cs="Times New Roman"/>
          <w:i/>
          <w:iCs/>
          <w:color w:val="000000"/>
          <w:sz w:val="26"/>
          <w:szCs w:val="26"/>
          <w:lang w:val="ru-RU"/>
        </w:rPr>
        <w:t>Сельская торговля</w:t>
      </w:r>
    </w:p>
    <w:p w:rsidR="007C3ACA" w:rsidRPr="007A61B9" w:rsidRDefault="007C3ACA" w:rsidP="00F67864">
      <w:pPr>
        <w:spacing w:after="0" w:line="240" w:lineRule="auto"/>
        <w:ind w:firstLine="709"/>
        <w:jc w:val="both"/>
        <w:rPr>
          <w:rFonts w:ascii="Times New Roman" w:hAnsi="Times New Roman" w:cs="Times New Roman"/>
          <w:color w:val="000000"/>
          <w:sz w:val="26"/>
          <w:szCs w:val="26"/>
          <w:lang w:val="ru-RU"/>
        </w:rPr>
      </w:pPr>
      <w:r w:rsidRPr="007A61B9">
        <w:rPr>
          <w:rFonts w:ascii="Times New Roman" w:hAnsi="Times New Roman" w:cs="Times New Roman"/>
          <w:color w:val="000000"/>
          <w:sz w:val="26"/>
          <w:szCs w:val="26"/>
          <w:lang w:val="ru-RU"/>
        </w:rPr>
        <w:t>В результате проведения экономических реформ в последние годы развивается торговля, в том числе и сельская. Конкурентоспособными на селе оказываются те предприниматели, бизнес которых в большой степени ориентирован на спрос конкретного потребителя.</w:t>
      </w:r>
    </w:p>
    <w:p w:rsidR="007C3ACA" w:rsidRPr="007A61B9" w:rsidRDefault="007C3ACA" w:rsidP="00F67864">
      <w:pPr>
        <w:spacing w:after="0" w:line="240" w:lineRule="auto"/>
        <w:ind w:firstLine="709"/>
        <w:jc w:val="both"/>
        <w:rPr>
          <w:rFonts w:ascii="Times New Roman" w:hAnsi="Times New Roman" w:cs="Times New Roman"/>
          <w:color w:val="000000"/>
          <w:sz w:val="26"/>
          <w:szCs w:val="26"/>
          <w:lang w:val="ru-RU"/>
        </w:rPr>
      </w:pPr>
      <w:r w:rsidRPr="007A61B9">
        <w:rPr>
          <w:rFonts w:ascii="Times New Roman" w:hAnsi="Times New Roman" w:cs="Times New Roman"/>
          <w:color w:val="000000"/>
          <w:sz w:val="26"/>
          <w:szCs w:val="26"/>
          <w:lang w:val="ru-RU"/>
        </w:rPr>
        <w:t>Практика показала, что формирование разветвленной сети магазинов и выездной торговли в отдаленных селах и малых деревнях позволяет развивать стабильный рынок сбыта продовольственных и промышленных товаров, сельхозпродукции и даров леса; развивать бытовые услуги; привлекать финансовые ресурсы сельских предпринимателей, занимающихся торговлей, для пополнения заемных средств фондов поддержки сельского развития.</w:t>
      </w:r>
    </w:p>
    <w:p w:rsidR="007C3ACA" w:rsidRPr="007A61B9" w:rsidRDefault="007C3ACA" w:rsidP="00F67864">
      <w:pPr>
        <w:spacing w:after="0" w:line="240" w:lineRule="auto"/>
        <w:ind w:firstLine="709"/>
        <w:jc w:val="both"/>
        <w:rPr>
          <w:rFonts w:ascii="Times New Roman" w:hAnsi="Times New Roman" w:cs="Times New Roman"/>
          <w:color w:val="000000"/>
          <w:sz w:val="26"/>
          <w:szCs w:val="26"/>
          <w:lang w:val="ru-RU"/>
        </w:rPr>
      </w:pPr>
      <w:r w:rsidRPr="007A61B9">
        <w:rPr>
          <w:rFonts w:ascii="Times New Roman" w:hAnsi="Times New Roman" w:cs="Times New Roman"/>
          <w:color w:val="000000"/>
          <w:sz w:val="26"/>
          <w:szCs w:val="26"/>
          <w:lang w:val="ru-RU"/>
        </w:rPr>
        <w:t>Для дальнейшего развития сельской торговли в Воробьёвском  муниципального  районе необходима организация мест продаж изделий сельских народных мастеров.</w:t>
      </w:r>
    </w:p>
    <w:p w:rsidR="007C3ACA" w:rsidRPr="007A61B9" w:rsidRDefault="007C3ACA" w:rsidP="00F67864">
      <w:pPr>
        <w:spacing w:after="0" w:line="240" w:lineRule="auto"/>
        <w:ind w:firstLine="709"/>
        <w:jc w:val="both"/>
        <w:rPr>
          <w:rFonts w:ascii="Times New Roman" w:hAnsi="Times New Roman" w:cs="Times New Roman"/>
          <w:color w:val="000000"/>
          <w:sz w:val="26"/>
          <w:szCs w:val="26"/>
          <w:lang w:val="ru-RU"/>
        </w:rPr>
      </w:pPr>
      <w:r w:rsidRPr="007A61B9">
        <w:rPr>
          <w:rFonts w:ascii="Times New Roman" w:hAnsi="Times New Roman" w:cs="Times New Roman"/>
          <w:color w:val="000000"/>
          <w:sz w:val="26"/>
          <w:szCs w:val="26"/>
          <w:lang w:val="ru-RU"/>
        </w:rPr>
        <w:t>Заготовка и переработка дикорастущих плодов и ягод, лекарственных растений и другого недревесного сырья.</w:t>
      </w:r>
    </w:p>
    <w:p w:rsidR="007C3ACA" w:rsidRPr="007A61B9" w:rsidRDefault="007C3ACA" w:rsidP="00F67864">
      <w:pPr>
        <w:spacing w:after="0" w:line="240" w:lineRule="auto"/>
        <w:ind w:firstLine="709"/>
        <w:jc w:val="both"/>
        <w:rPr>
          <w:rFonts w:ascii="Times New Roman" w:hAnsi="Times New Roman" w:cs="Times New Roman"/>
          <w:color w:val="000000"/>
          <w:sz w:val="26"/>
          <w:szCs w:val="26"/>
          <w:lang w:val="ru-RU"/>
        </w:rPr>
      </w:pPr>
      <w:r w:rsidRPr="007A61B9">
        <w:rPr>
          <w:rFonts w:ascii="Times New Roman" w:hAnsi="Times New Roman" w:cs="Times New Roman"/>
          <w:color w:val="000000"/>
          <w:sz w:val="26"/>
          <w:szCs w:val="26"/>
          <w:lang w:val="ru-RU"/>
        </w:rPr>
        <w:t xml:space="preserve">Жители поселка должны иметь возможность увеличивать свои доходы, занимаясь сбором лесной дикорастущей продукции – грибов, ягод, лекарственных трав. </w:t>
      </w:r>
    </w:p>
    <w:p w:rsidR="007C3ACA" w:rsidRPr="007A61B9" w:rsidRDefault="007C3ACA" w:rsidP="00F67864">
      <w:pPr>
        <w:spacing w:after="0" w:line="240" w:lineRule="auto"/>
        <w:ind w:firstLine="709"/>
        <w:jc w:val="both"/>
        <w:rPr>
          <w:rFonts w:ascii="Times New Roman" w:hAnsi="Times New Roman" w:cs="Times New Roman"/>
          <w:i/>
          <w:iCs/>
          <w:color w:val="000000"/>
          <w:sz w:val="26"/>
          <w:szCs w:val="26"/>
          <w:lang w:val="ru-RU"/>
        </w:rPr>
      </w:pPr>
      <w:r w:rsidRPr="007A61B9">
        <w:rPr>
          <w:rFonts w:ascii="Times New Roman" w:hAnsi="Times New Roman" w:cs="Times New Roman"/>
          <w:i/>
          <w:iCs/>
          <w:color w:val="000000"/>
          <w:sz w:val="26"/>
          <w:szCs w:val="26"/>
          <w:lang w:val="ru-RU"/>
        </w:rPr>
        <w:t>Народные промыслы и ремесла</w:t>
      </w:r>
    </w:p>
    <w:p w:rsidR="007C3ACA" w:rsidRPr="007A61B9" w:rsidRDefault="007C3ACA" w:rsidP="00F67864">
      <w:pPr>
        <w:spacing w:after="0" w:line="240" w:lineRule="auto"/>
        <w:ind w:firstLine="709"/>
        <w:jc w:val="both"/>
        <w:rPr>
          <w:rFonts w:ascii="Times New Roman" w:hAnsi="Times New Roman" w:cs="Times New Roman"/>
          <w:color w:val="000000"/>
          <w:sz w:val="26"/>
          <w:szCs w:val="26"/>
          <w:lang w:val="ru-RU"/>
        </w:rPr>
      </w:pPr>
      <w:r w:rsidRPr="007A61B9">
        <w:rPr>
          <w:rFonts w:ascii="Times New Roman" w:hAnsi="Times New Roman" w:cs="Times New Roman"/>
          <w:color w:val="000000"/>
          <w:sz w:val="26"/>
          <w:szCs w:val="26"/>
          <w:lang w:val="ru-RU"/>
        </w:rPr>
        <w:t>Большое внимание уделяется созданию центров (общественных объединений) мастеров народных промыслов.</w:t>
      </w:r>
    </w:p>
    <w:p w:rsidR="007C3ACA" w:rsidRPr="007A61B9" w:rsidRDefault="007C3ACA" w:rsidP="00F67864">
      <w:pPr>
        <w:spacing w:after="0" w:line="240" w:lineRule="auto"/>
        <w:ind w:firstLine="709"/>
        <w:jc w:val="both"/>
        <w:rPr>
          <w:rFonts w:ascii="Times New Roman" w:hAnsi="Times New Roman" w:cs="Times New Roman"/>
          <w:color w:val="000000"/>
          <w:sz w:val="26"/>
          <w:szCs w:val="26"/>
          <w:lang w:val="ru-RU"/>
        </w:rPr>
      </w:pPr>
      <w:r w:rsidRPr="007A61B9">
        <w:rPr>
          <w:rFonts w:ascii="Times New Roman" w:hAnsi="Times New Roman" w:cs="Times New Roman"/>
          <w:color w:val="000000"/>
          <w:sz w:val="26"/>
          <w:szCs w:val="26"/>
          <w:lang w:val="ru-RU"/>
        </w:rPr>
        <w:t>Основными направлениями работы Центра мастеров народных промыслов Воробьёвского муниципального района должны быть:</w:t>
      </w:r>
    </w:p>
    <w:p w:rsidR="007C3ACA" w:rsidRPr="007A61B9" w:rsidRDefault="007C3ACA" w:rsidP="00E440BA">
      <w:pPr>
        <w:pStyle w:val="ListParagraph"/>
        <w:numPr>
          <w:ilvl w:val="0"/>
          <w:numId w:val="59"/>
        </w:numPr>
        <w:tabs>
          <w:tab w:val="left" w:pos="993"/>
        </w:tabs>
        <w:spacing w:after="0" w:line="240" w:lineRule="auto"/>
        <w:ind w:left="0" w:firstLine="709"/>
        <w:jc w:val="both"/>
        <w:rPr>
          <w:rFonts w:ascii="Times New Roman" w:hAnsi="Times New Roman" w:cs="Times New Roman"/>
          <w:color w:val="000000"/>
          <w:sz w:val="26"/>
          <w:szCs w:val="26"/>
          <w:lang w:val="ru-RU"/>
        </w:rPr>
      </w:pPr>
      <w:r w:rsidRPr="007A61B9">
        <w:rPr>
          <w:rFonts w:ascii="Times New Roman" w:hAnsi="Times New Roman" w:cs="Times New Roman"/>
          <w:color w:val="000000"/>
          <w:sz w:val="26"/>
          <w:szCs w:val="26"/>
          <w:lang w:val="ru-RU"/>
        </w:rPr>
        <w:t>содействие мастерам в обмене опытом;</w:t>
      </w:r>
    </w:p>
    <w:p w:rsidR="007C3ACA" w:rsidRPr="007A61B9" w:rsidRDefault="007C3ACA" w:rsidP="00E440BA">
      <w:pPr>
        <w:pStyle w:val="ListParagraph"/>
        <w:numPr>
          <w:ilvl w:val="0"/>
          <w:numId w:val="59"/>
        </w:numPr>
        <w:tabs>
          <w:tab w:val="left" w:pos="993"/>
        </w:tabs>
        <w:spacing w:after="0" w:line="240" w:lineRule="auto"/>
        <w:ind w:left="0" w:firstLine="709"/>
        <w:jc w:val="both"/>
        <w:rPr>
          <w:rFonts w:ascii="Times New Roman" w:hAnsi="Times New Roman" w:cs="Times New Roman"/>
          <w:color w:val="000000"/>
          <w:sz w:val="26"/>
          <w:szCs w:val="26"/>
          <w:lang w:val="ru-RU"/>
        </w:rPr>
      </w:pPr>
      <w:r w:rsidRPr="007A61B9">
        <w:rPr>
          <w:rFonts w:ascii="Times New Roman" w:hAnsi="Times New Roman" w:cs="Times New Roman"/>
          <w:color w:val="000000"/>
          <w:sz w:val="26"/>
          <w:szCs w:val="26"/>
          <w:lang w:val="ru-RU"/>
        </w:rPr>
        <w:t>защита интересов мастеров народных промыслов в административных органах, коммерческих или общественных организациях и учреждениях;</w:t>
      </w:r>
    </w:p>
    <w:p w:rsidR="007C3ACA" w:rsidRPr="007A61B9" w:rsidRDefault="007C3ACA" w:rsidP="00E440BA">
      <w:pPr>
        <w:pStyle w:val="ListParagraph"/>
        <w:numPr>
          <w:ilvl w:val="0"/>
          <w:numId w:val="59"/>
        </w:numPr>
        <w:tabs>
          <w:tab w:val="left" w:pos="993"/>
        </w:tabs>
        <w:spacing w:after="0" w:line="240" w:lineRule="auto"/>
        <w:ind w:left="0" w:firstLine="709"/>
        <w:jc w:val="both"/>
        <w:rPr>
          <w:rFonts w:ascii="Times New Roman" w:hAnsi="Times New Roman" w:cs="Times New Roman"/>
          <w:color w:val="000000"/>
          <w:sz w:val="26"/>
          <w:szCs w:val="26"/>
          <w:lang w:val="ru-RU"/>
        </w:rPr>
      </w:pPr>
      <w:r w:rsidRPr="007A61B9">
        <w:rPr>
          <w:rFonts w:ascii="Times New Roman" w:hAnsi="Times New Roman" w:cs="Times New Roman"/>
          <w:color w:val="000000"/>
          <w:sz w:val="26"/>
          <w:szCs w:val="26"/>
          <w:lang w:val="ru-RU"/>
        </w:rPr>
        <w:t>налаживание связей с торговыми и иными предприятиями, организациями и физическими лицами, занимающимися реализацией изделий народных промыслов;</w:t>
      </w:r>
    </w:p>
    <w:p w:rsidR="007C3ACA" w:rsidRPr="007A61B9" w:rsidRDefault="007C3ACA" w:rsidP="00E440BA">
      <w:pPr>
        <w:pStyle w:val="ListParagraph"/>
        <w:numPr>
          <w:ilvl w:val="0"/>
          <w:numId w:val="59"/>
        </w:numPr>
        <w:tabs>
          <w:tab w:val="left" w:pos="993"/>
        </w:tabs>
        <w:spacing w:after="0" w:line="240" w:lineRule="auto"/>
        <w:ind w:left="0" w:firstLine="709"/>
        <w:jc w:val="both"/>
        <w:rPr>
          <w:rFonts w:ascii="Times New Roman" w:hAnsi="Times New Roman" w:cs="Times New Roman"/>
          <w:color w:val="000000"/>
          <w:sz w:val="26"/>
          <w:szCs w:val="26"/>
          <w:lang w:val="ru-RU"/>
        </w:rPr>
      </w:pPr>
      <w:r w:rsidRPr="007A61B9">
        <w:rPr>
          <w:rFonts w:ascii="Times New Roman" w:hAnsi="Times New Roman" w:cs="Times New Roman"/>
          <w:color w:val="000000"/>
          <w:sz w:val="26"/>
          <w:szCs w:val="26"/>
          <w:lang w:val="ru-RU"/>
        </w:rPr>
        <w:t>содействие выставочно-ярмарочной деятельности;</w:t>
      </w:r>
    </w:p>
    <w:p w:rsidR="007C3ACA" w:rsidRPr="007A61B9" w:rsidRDefault="007C3ACA" w:rsidP="00E440BA">
      <w:pPr>
        <w:pStyle w:val="ListParagraph"/>
        <w:numPr>
          <w:ilvl w:val="0"/>
          <w:numId w:val="59"/>
        </w:numPr>
        <w:tabs>
          <w:tab w:val="left" w:pos="993"/>
        </w:tabs>
        <w:spacing w:after="0" w:line="240" w:lineRule="auto"/>
        <w:ind w:left="0" w:firstLine="709"/>
        <w:jc w:val="both"/>
        <w:rPr>
          <w:rFonts w:ascii="Times New Roman" w:hAnsi="Times New Roman" w:cs="Times New Roman"/>
          <w:color w:val="000000"/>
          <w:sz w:val="26"/>
          <w:szCs w:val="26"/>
          <w:lang w:val="ru-RU"/>
        </w:rPr>
      </w:pPr>
      <w:r w:rsidRPr="007A61B9">
        <w:rPr>
          <w:rFonts w:ascii="Times New Roman" w:hAnsi="Times New Roman" w:cs="Times New Roman"/>
          <w:color w:val="000000"/>
          <w:sz w:val="26"/>
          <w:szCs w:val="26"/>
          <w:lang w:val="ru-RU"/>
        </w:rPr>
        <w:t>предоставление средствам массовой информации сведений о работе центра;</w:t>
      </w:r>
    </w:p>
    <w:p w:rsidR="007C3ACA" w:rsidRPr="007A61B9" w:rsidRDefault="007C3ACA" w:rsidP="00E440BA">
      <w:pPr>
        <w:pStyle w:val="ListParagraph"/>
        <w:numPr>
          <w:ilvl w:val="0"/>
          <w:numId w:val="59"/>
        </w:numPr>
        <w:tabs>
          <w:tab w:val="left" w:pos="993"/>
        </w:tabs>
        <w:spacing w:after="0" w:line="240" w:lineRule="auto"/>
        <w:ind w:left="0" w:firstLine="709"/>
        <w:jc w:val="both"/>
        <w:rPr>
          <w:rFonts w:ascii="Times New Roman" w:hAnsi="Times New Roman" w:cs="Times New Roman"/>
          <w:color w:val="000000"/>
          <w:sz w:val="26"/>
          <w:szCs w:val="26"/>
          <w:lang w:val="ru-RU"/>
        </w:rPr>
      </w:pPr>
      <w:r w:rsidRPr="007A61B9">
        <w:rPr>
          <w:rFonts w:ascii="Times New Roman" w:hAnsi="Times New Roman" w:cs="Times New Roman"/>
          <w:color w:val="000000"/>
          <w:sz w:val="26"/>
          <w:szCs w:val="26"/>
          <w:lang w:val="ru-RU"/>
        </w:rPr>
        <w:t>возрождение старых и освоение новых приемов создания изделий народных промыслов;</w:t>
      </w:r>
    </w:p>
    <w:p w:rsidR="007C3ACA" w:rsidRPr="007A61B9" w:rsidRDefault="007C3ACA" w:rsidP="00E440BA">
      <w:pPr>
        <w:pStyle w:val="ListParagraph"/>
        <w:numPr>
          <w:ilvl w:val="0"/>
          <w:numId w:val="59"/>
        </w:numPr>
        <w:tabs>
          <w:tab w:val="left" w:pos="993"/>
        </w:tabs>
        <w:spacing w:after="0" w:line="240" w:lineRule="auto"/>
        <w:ind w:left="0" w:firstLine="709"/>
        <w:jc w:val="both"/>
        <w:rPr>
          <w:rFonts w:ascii="Times New Roman" w:hAnsi="Times New Roman" w:cs="Times New Roman"/>
          <w:color w:val="000000"/>
          <w:sz w:val="26"/>
          <w:szCs w:val="26"/>
          <w:lang w:val="ru-RU"/>
        </w:rPr>
      </w:pPr>
      <w:r w:rsidRPr="007A61B9">
        <w:rPr>
          <w:rFonts w:ascii="Times New Roman" w:hAnsi="Times New Roman" w:cs="Times New Roman"/>
          <w:color w:val="000000"/>
          <w:sz w:val="26"/>
          <w:szCs w:val="26"/>
          <w:lang w:val="ru-RU"/>
        </w:rPr>
        <w:t>привлечение молодежи к занятиям народными промыслами;</w:t>
      </w:r>
    </w:p>
    <w:p w:rsidR="007C3ACA" w:rsidRPr="007A61B9" w:rsidRDefault="007C3ACA" w:rsidP="00E440BA">
      <w:pPr>
        <w:pStyle w:val="ListParagraph"/>
        <w:numPr>
          <w:ilvl w:val="0"/>
          <w:numId w:val="59"/>
        </w:numPr>
        <w:tabs>
          <w:tab w:val="left" w:pos="993"/>
        </w:tabs>
        <w:spacing w:after="0" w:line="240" w:lineRule="auto"/>
        <w:ind w:left="0" w:firstLine="709"/>
        <w:jc w:val="both"/>
        <w:rPr>
          <w:rFonts w:ascii="Times New Roman" w:hAnsi="Times New Roman" w:cs="Times New Roman"/>
          <w:color w:val="000000"/>
          <w:sz w:val="26"/>
          <w:szCs w:val="26"/>
          <w:lang w:val="ru-RU"/>
        </w:rPr>
      </w:pPr>
      <w:r w:rsidRPr="007A61B9">
        <w:rPr>
          <w:rFonts w:ascii="Times New Roman" w:hAnsi="Times New Roman" w:cs="Times New Roman"/>
          <w:color w:val="000000"/>
          <w:sz w:val="26"/>
          <w:szCs w:val="26"/>
          <w:lang w:val="ru-RU"/>
        </w:rPr>
        <w:t>осуществление поиска благотворителей, спонсоров, грантодателей, готовых поддержать деятельность центра и мастеров.</w:t>
      </w:r>
    </w:p>
    <w:p w:rsidR="007C3ACA" w:rsidRPr="007A61B9" w:rsidRDefault="007C3ACA" w:rsidP="00F67864">
      <w:pPr>
        <w:spacing w:after="0" w:line="240" w:lineRule="auto"/>
        <w:ind w:firstLine="709"/>
        <w:jc w:val="both"/>
        <w:rPr>
          <w:rFonts w:ascii="Times New Roman" w:hAnsi="Times New Roman" w:cs="Times New Roman"/>
          <w:i/>
          <w:iCs/>
          <w:color w:val="000000"/>
          <w:sz w:val="26"/>
          <w:szCs w:val="26"/>
          <w:lang w:val="ru-RU"/>
        </w:rPr>
      </w:pPr>
      <w:r w:rsidRPr="007A61B9">
        <w:rPr>
          <w:rFonts w:ascii="Times New Roman" w:hAnsi="Times New Roman" w:cs="Times New Roman"/>
          <w:i/>
          <w:iCs/>
          <w:color w:val="000000"/>
          <w:sz w:val="26"/>
          <w:szCs w:val="26"/>
          <w:lang w:val="ru-RU"/>
        </w:rPr>
        <w:t>Расширение несельскохозяйственной деятельности сельских предпринимателей</w:t>
      </w:r>
    </w:p>
    <w:p w:rsidR="007C3ACA" w:rsidRPr="007A61B9" w:rsidRDefault="007C3ACA" w:rsidP="00F67864">
      <w:pPr>
        <w:spacing w:after="0" w:line="240" w:lineRule="auto"/>
        <w:ind w:firstLine="709"/>
        <w:jc w:val="both"/>
        <w:rPr>
          <w:rFonts w:ascii="Times New Roman" w:hAnsi="Times New Roman" w:cs="Times New Roman"/>
          <w:color w:val="000000"/>
          <w:sz w:val="26"/>
          <w:szCs w:val="26"/>
          <w:lang w:val="ru-RU"/>
        </w:rPr>
      </w:pPr>
      <w:r w:rsidRPr="007A61B9">
        <w:rPr>
          <w:rFonts w:ascii="Times New Roman" w:hAnsi="Times New Roman" w:cs="Times New Roman"/>
          <w:color w:val="000000"/>
          <w:sz w:val="26"/>
          <w:szCs w:val="26"/>
          <w:lang w:val="ru-RU"/>
        </w:rPr>
        <w:t>В рамках проекта «Обеспечение занятости и повышение доходов сельского населения», осуществляется направление, связанное с диверсификацией деятельности сельских предпринимателей. Ведется работа с индивидуальными частными предпринимателями, руководителями и работниками малых предприятий, оказывающими сельским жителям широкий ассортимент услуг и выполняющих различные виды работ, включая строительство и реконструкцию домов и хозяйственных построек; посредничество в приобретении необходимого оборудования, механизмов, садово-огородного инвентаря, комбикормов; изготовление мебели; ремонт бытовой, аудио- и видеотехники, одежды, обуви, а также ремонт автотранспорта, малой техники и хозяйственного оборудования и т.п.</w:t>
      </w:r>
    </w:p>
    <w:p w:rsidR="007C3ACA" w:rsidRDefault="007C3ACA" w:rsidP="00F67864">
      <w:pPr>
        <w:spacing w:after="0" w:line="240" w:lineRule="auto"/>
        <w:ind w:firstLine="709"/>
        <w:jc w:val="both"/>
        <w:rPr>
          <w:rFonts w:ascii="Times New Roman" w:hAnsi="Times New Roman" w:cs="Times New Roman"/>
          <w:color w:val="000000"/>
          <w:sz w:val="26"/>
          <w:szCs w:val="26"/>
          <w:lang w:val="ru-RU"/>
        </w:rPr>
      </w:pPr>
    </w:p>
    <w:p w:rsidR="007C3ACA" w:rsidRDefault="007C3ACA" w:rsidP="00F67864">
      <w:pPr>
        <w:spacing w:after="0" w:line="240" w:lineRule="auto"/>
        <w:ind w:firstLine="709"/>
        <w:jc w:val="both"/>
        <w:rPr>
          <w:rFonts w:ascii="Times New Roman" w:hAnsi="Times New Roman" w:cs="Times New Roman"/>
          <w:color w:val="000000"/>
          <w:sz w:val="26"/>
          <w:szCs w:val="26"/>
          <w:lang w:val="ru-RU"/>
        </w:rPr>
      </w:pPr>
    </w:p>
    <w:p w:rsidR="007C3ACA" w:rsidRPr="007A61B9" w:rsidRDefault="007C3ACA" w:rsidP="00F67864">
      <w:pPr>
        <w:spacing w:after="0" w:line="240" w:lineRule="auto"/>
        <w:ind w:firstLine="709"/>
        <w:jc w:val="both"/>
        <w:rPr>
          <w:rFonts w:ascii="Times New Roman" w:hAnsi="Times New Roman" w:cs="Times New Roman"/>
          <w:color w:val="000000"/>
          <w:sz w:val="26"/>
          <w:szCs w:val="26"/>
          <w:lang w:val="ru-RU"/>
        </w:rPr>
      </w:pPr>
    </w:p>
    <w:p w:rsidR="007C3ACA" w:rsidRPr="007A61B9" w:rsidRDefault="007C3ACA" w:rsidP="00580F42">
      <w:pPr>
        <w:spacing w:after="0" w:line="240" w:lineRule="auto"/>
        <w:ind w:firstLine="709"/>
        <w:jc w:val="center"/>
        <w:rPr>
          <w:rFonts w:ascii="Times New Roman" w:hAnsi="Times New Roman" w:cs="Times New Roman"/>
          <w:b/>
          <w:bCs/>
          <w:color w:val="000000"/>
          <w:sz w:val="26"/>
          <w:szCs w:val="26"/>
          <w:lang w:val="ru-RU"/>
        </w:rPr>
      </w:pPr>
      <w:r w:rsidRPr="007A61B9">
        <w:rPr>
          <w:rFonts w:ascii="Times New Roman" w:hAnsi="Times New Roman" w:cs="Times New Roman"/>
          <w:b/>
          <w:bCs/>
          <w:color w:val="000000"/>
          <w:sz w:val="26"/>
          <w:szCs w:val="26"/>
          <w:lang w:val="ru-RU"/>
        </w:rPr>
        <w:t xml:space="preserve">3.6.2. Развитие малого и среднего предпринимательства </w:t>
      </w:r>
    </w:p>
    <w:p w:rsidR="007C3ACA" w:rsidRPr="007A61B9" w:rsidRDefault="007C3ACA" w:rsidP="00580F42">
      <w:pPr>
        <w:spacing w:after="0" w:line="240" w:lineRule="auto"/>
        <w:ind w:firstLine="709"/>
        <w:jc w:val="center"/>
        <w:rPr>
          <w:rFonts w:ascii="Times New Roman" w:hAnsi="Times New Roman" w:cs="Times New Roman"/>
          <w:b/>
          <w:bCs/>
          <w:color w:val="000000"/>
          <w:sz w:val="26"/>
          <w:szCs w:val="26"/>
          <w:lang w:val="ru-RU"/>
        </w:rPr>
      </w:pPr>
      <w:r w:rsidRPr="007A61B9">
        <w:rPr>
          <w:rFonts w:ascii="Times New Roman" w:hAnsi="Times New Roman" w:cs="Times New Roman"/>
          <w:b/>
          <w:bCs/>
          <w:color w:val="000000"/>
          <w:sz w:val="26"/>
          <w:szCs w:val="26"/>
          <w:lang w:val="ru-RU"/>
        </w:rPr>
        <w:t>на территории Воробьёвского муниципального района.</w:t>
      </w:r>
    </w:p>
    <w:p w:rsidR="007C3ACA" w:rsidRPr="007A61B9" w:rsidRDefault="007C3ACA" w:rsidP="00580F42">
      <w:pPr>
        <w:pStyle w:val="ConsPlusNormal"/>
        <w:widowControl/>
        <w:ind w:firstLine="0"/>
        <w:jc w:val="both"/>
        <w:rPr>
          <w:rFonts w:ascii="Times New Roman" w:hAnsi="Times New Roman" w:cs="Times New Roman"/>
          <w:sz w:val="26"/>
          <w:szCs w:val="26"/>
        </w:rPr>
      </w:pPr>
      <w:r w:rsidRPr="007A61B9">
        <w:rPr>
          <w:rFonts w:ascii="Times New Roman" w:hAnsi="Times New Roman" w:cs="Times New Roman"/>
          <w:color w:val="000000"/>
          <w:sz w:val="26"/>
          <w:szCs w:val="26"/>
        </w:rPr>
        <w:t xml:space="preserve">Развитие малого и среднего предпринимательства планируется в соответствии с целевой программой </w:t>
      </w:r>
      <w:r w:rsidRPr="007A61B9">
        <w:rPr>
          <w:rFonts w:ascii="Times New Roman" w:hAnsi="Times New Roman" w:cs="Times New Roman"/>
          <w:sz w:val="26"/>
          <w:szCs w:val="26"/>
        </w:rPr>
        <w:t>«Развитие и поддержка малого и среднего предпринимательства в Воробьевском муниципальном районе на 2011-2013 годы».</w:t>
      </w:r>
    </w:p>
    <w:p w:rsidR="007C3ACA" w:rsidRPr="007A61B9" w:rsidRDefault="007C3ACA" w:rsidP="00580F42">
      <w:pPr>
        <w:spacing w:after="0" w:line="240" w:lineRule="auto"/>
        <w:ind w:firstLine="709"/>
        <w:jc w:val="both"/>
        <w:rPr>
          <w:rFonts w:ascii="Times New Roman" w:hAnsi="Times New Roman" w:cs="Times New Roman"/>
          <w:color w:val="000000"/>
          <w:sz w:val="26"/>
          <w:szCs w:val="26"/>
          <w:lang w:val="ru-RU"/>
        </w:rPr>
      </w:pPr>
      <w:r w:rsidRPr="007A61B9">
        <w:rPr>
          <w:rFonts w:ascii="Times New Roman" w:hAnsi="Times New Roman" w:cs="Times New Roman"/>
          <w:color w:val="000000"/>
          <w:sz w:val="26"/>
          <w:szCs w:val="26"/>
          <w:lang w:val="ru-RU"/>
        </w:rPr>
        <w:t>Малые предприятия будут осваивать новые сферы деятельности.</w:t>
      </w:r>
    </w:p>
    <w:p w:rsidR="007C3ACA" w:rsidRPr="007A61B9" w:rsidRDefault="007C3ACA" w:rsidP="00580F42">
      <w:pPr>
        <w:spacing w:after="0" w:line="240" w:lineRule="auto"/>
        <w:ind w:firstLine="709"/>
        <w:jc w:val="both"/>
        <w:rPr>
          <w:rFonts w:ascii="Times New Roman" w:hAnsi="Times New Roman" w:cs="Times New Roman"/>
          <w:color w:val="000000"/>
          <w:sz w:val="26"/>
          <w:szCs w:val="26"/>
          <w:lang w:val="ru-RU"/>
        </w:rPr>
      </w:pPr>
      <w:r w:rsidRPr="007A61B9">
        <w:rPr>
          <w:rFonts w:ascii="Times New Roman" w:hAnsi="Times New Roman" w:cs="Times New Roman"/>
          <w:color w:val="000000"/>
          <w:sz w:val="26"/>
          <w:szCs w:val="26"/>
          <w:lang w:val="ru-RU"/>
        </w:rPr>
        <w:t>Приоритетными направлениями в сфере развития малого и среднего бизнеса определены:</w:t>
      </w:r>
    </w:p>
    <w:p w:rsidR="007C3ACA" w:rsidRPr="007A61B9" w:rsidRDefault="007C3ACA" w:rsidP="00E440BA">
      <w:pPr>
        <w:pStyle w:val="ListParagraph"/>
        <w:numPr>
          <w:ilvl w:val="0"/>
          <w:numId w:val="60"/>
        </w:numPr>
        <w:tabs>
          <w:tab w:val="left" w:pos="993"/>
        </w:tabs>
        <w:spacing w:after="0" w:line="240" w:lineRule="auto"/>
        <w:ind w:left="0" w:firstLine="709"/>
        <w:jc w:val="both"/>
        <w:rPr>
          <w:rFonts w:ascii="Times New Roman" w:hAnsi="Times New Roman" w:cs="Times New Roman"/>
          <w:color w:val="000000"/>
          <w:sz w:val="26"/>
          <w:szCs w:val="26"/>
          <w:lang w:val="ru-RU"/>
        </w:rPr>
      </w:pPr>
      <w:r w:rsidRPr="007A61B9">
        <w:rPr>
          <w:rFonts w:ascii="Times New Roman" w:hAnsi="Times New Roman" w:cs="Times New Roman"/>
          <w:color w:val="000000"/>
          <w:sz w:val="26"/>
          <w:szCs w:val="26"/>
          <w:lang w:val="ru-RU"/>
        </w:rPr>
        <w:t>развитие малого и среднего предпринимательства в сельском хозяйстве с использованием инновационных технологий;</w:t>
      </w:r>
    </w:p>
    <w:p w:rsidR="007C3ACA" w:rsidRPr="007A61B9" w:rsidRDefault="007C3ACA" w:rsidP="00E440BA">
      <w:pPr>
        <w:pStyle w:val="ListParagraph"/>
        <w:numPr>
          <w:ilvl w:val="0"/>
          <w:numId w:val="60"/>
        </w:numPr>
        <w:tabs>
          <w:tab w:val="left" w:pos="993"/>
        </w:tabs>
        <w:spacing w:after="0" w:line="240" w:lineRule="auto"/>
        <w:ind w:left="0" w:firstLine="709"/>
        <w:jc w:val="both"/>
        <w:rPr>
          <w:rFonts w:ascii="Times New Roman" w:hAnsi="Times New Roman" w:cs="Times New Roman"/>
          <w:color w:val="000000"/>
          <w:sz w:val="26"/>
          <w:szCs w:val="26"/>
          <w:lang w:val="ru-RU"/>
        </w:rPr>
      </w:pPr>
      <w:r w:rsidRPr="007A61B9">
        <w:rPr>
          <w:rFonts w:ascii="Times New Roman" w:hAnsi="Times New Roman" w:cs="Times New Roman"/>
          <w:color w:val="000000"/>
          <w:sz w:val="26"/>
          <w:szCs w:val="26"/>
          <w:lang w:val="ru-RU"/>
        </w:rPr>
        <w:t>развитие малого и среднего предпринимательства в сфере промышленного производства, строительстве, жилищно-коммунальном хозяйстве;</w:t>
      </w:r>
    </w:p>
    <w:p w:rsidR="007C3ACA" w:rsidRPr="007A61B9" w:rsidRDefault="007C3ACA" w:rsidP="00E440BA">
      <w:pPr>
        <w:pStyle w:val="ListParagraph"/>
        <w:numPr>
          <w:ilvl w:val="0"/>
          <w:numId w:val="60"/>
        </w:numPr>
        <w:tabs>
          <w:tab w:val="left" w:pos="993"/>
        </w:tabs>
        <w:spacing w:after="0" w:line="240" w:lineRule="auto"/>
        <w:ind w:left="0" w:firstLine="709"/>
        <w:jc w:val="both"/>
        <w:rPr>
          <w:rFonts w:ascii="Times New Roman" w:hAnsi="Times New Roman" w:cs="Times New Roman"/>
          <w:color w:val="000000"/>
          <w:sz w:val="26"/>
          <w:szCs w:val="26"/>
          <w:lang w:val="ru-RU"/>
        </w:rPr>
      </w:pPr>
      <w:r w:rsidRPr="007A61B9">
        <w:rPr>
          <w:rFonts w:ascii="Times New Roman" w:hAnsi="Times New Roman" w:cs="Times New Roman"/>
          <w:color w:val="000000"/>
          <w:sz w:val="26"/>
          <w:szCs w:val="26"/>
          <w:lang w:val="ru-RU"/>
        </w:rPr>
        <w:t>развитие  глубокой лесопереработки;</w:t>
      </w:r>
    </w:p>
    <w:p w:rsidR="007C3ACA" w:rsidRPr="007A61B9" w:rsidRDefault="007C3ACA" w:rsidP="00E440BA">
      <w:pPr>
        <w:pStyle w:val="ListParagraph"/>
        <w:numPr>
          <w:ilvl w:val="0"/>
          <w:numId w:val="60"/>
        </w:numPr>
        <w:tabs>
          <w:tab w:val="left" w:pos="993"/>
        </w:tabs>
        <w:spacing w:after="0" w:line="240" w:lineRule="auto"/>
        <w:ind w:left="0" w:firstLine="709"/>
        <w:jc w:val="both"/>
        <w:rPr>
          <w:rFonts w:ascii="Times New Roman" w:hAnsi="Times New Roman" w:cs="Times New Roman"/>
          <w:color w:val="000000"/>
          <w:sz w:val="26"/>
          <w:szCs w:val="26"/>
          <w:lang w:val="ru-RU"/>
        </w:rPr>
      </w:pPr>
      <w:r w:rsidRPr="007A61B9">
        <w:rPr>
          <w:rFonts w:ascii="Times New Roman" w:hAnsi="Times New Roman" w:cs="Times New Roman"/>
          <w:color w:val="000000"/>
          <w:sz w:val="26"/>
          <w:szCs w:val="26"/>
          <w:lang w:val="ru-RU"/>
        </w:rPr>
        <w:t>открытие предприятий стройматериалов, создание перерабатывающих предприятий, работающих на местном сырье;</w:t>
      </w:r>
    </w:p>
    <w:p w:rsidR="007C3ACA" w:rsidRPr="007A61B9" w:rsidRDefault="007C3ACA" w:rsidP="00E440BA">
      <w:pPr>
        <w:pStyle w:val="ListParagraph"/>
        <w:numPr>
          <w:ilvl w:val="0"/>
          <w:numId w:val="60"/>
        </w:numPr>
        <w:tabs>
          <w:tab w:val="left" w:pos="993"/>
        </w:tabs>
        <w:spacing w:after="0" w:line="240" w:lineRule="auto"/>
        <w:ind w:left="0" w:firstLine="709"/>
        <w:jc w:val="both"/>
        <w:rPr>
          <w:rFonts w:ascii="Times New Roman" w:hAnsi="Times New Roman" w:cs="Times New Roman"/>
          <w:color w:val="000000"/>
          <w:sz w:val="26"/>
          <w:szCs w:val="26"/>
          <w:lang w:val="ru-RU"/>
        </w:rPr>
      </w:pPr>
      <w:r w:rsidRPr="007A61B9">
        <w:rPr>
          <w:rFonts w:ascii="Times New Roman" w:hAnsi="Times New Roman" w:cs="Times New Roman"/>
          <w:color w:val="000000"/>
          <w:sz w:val="26"/>
          <w:szCs w:val="26"/>
          <w:lang w:val="ru-RU"/>
        </w:rPr>
        <w:t>создание промышленных предприятий по использованию общераспространенных полезных ископаемых;</w:t>
      </w:r>
    </w:p>
    <w:p w:rsidR="007C3ACA" w:rsidRPr="007A61B9" w:rsidRDefault="007C3ACA" w:rsidP="00E440BA">
      <w:pPr>
        <w:pStyle w:val="ListParagraph"/>
        <w:numPr>
          <w:ilvl w:val="0"/>
          <w:numId w:val="60"/>
        </w:numPr>
        <w:tabs>
          <w:tab w:val="left" w:pos="993"/>
        </w:tabs>
        <w:spacing w:after="0" w:line="240" w:lineRule="auto"/>
        <w:ind w:left="0" w:firstLine="709"/>
        <w:jc w:val="both"/>
        <w:rPr>
          <w:rFonts w:ascii="Times New Roman" w:hAnsi="Times New Roman" w:cs="Times New Roman"/>
          <w:color w:val="000000"/>
          <w:sz w:val="26"/>
          <w:szCs w:val="26"/>
          <w:lang w:val="ru-RU"/>
        </w:rPr>
      </w:pPr>
      <w:r w:rsidRPr="007A61B9">
        <w:rPr>
          <w:rFonts w:ascii="Times New Roman" w:hAnsi="Times New Roman" w:cs="Times New Roman"/>
          <w:color w:val="000000"/>
          <w:sz w:val="26"/>
          <w:szCs w:val="26"/>
          <w:lang w:val="ru-RU"/>
        </w:rPr>
        <w:t>добыча и производство минеральной воды;</w:t>
      </w:r>
    </w:p>
    <w:p w:rsidR="007C3ACA" w:rsidRPr="007A61B9" w:rsidRDefault="007C3ACA" w:rsidP="00E440BA">
      <w:pPr>
        <w:pStyle w:val="ListParagraph"/>
        <w:numPr>
          <w:ilvl w:val="0"/>
          <w:numId w:val="60"/>
        </w:numPr>
        <w:tabs>
          <w:tab w:val="left" w:pos="993"/>
        </w:tabs>
        <w:spacing w:after="0" w:line="240" w:lineRule="auto"/>
        <w:ind w:left="0" w:firstLine="709"/>
        <w:jc w:val="both"/>
        <w:rPr>
          <w:rFonts w:ascii="Times New Roman" w:hAnsi="Times New Roman" w:cs="Times New Roman"/>
          <w:color w:val="000000"/>
          <w:sz w:val="26"/>
          <w:szCs w:val="26"/>
          <w:lang w:val="ru-RU"/>
        </w:rPr>
      </w:pPr>
      <w:r w:rsidRPr="007A61B9">
        <w:rPr>
          <w:rFonts w:ascii="Times New Roman" w:hAnsi="Times New Roman" w:cs="Times New Roman"/>
          <w:color w:val="000000"/>
          <w:sz w:val="26"/>
          <w:szCs w:val="26"/>
          <w:lang w:val="ru-RU"/>
        </w:rPr>
        <w:t>развитие сферы услуг, в том числе отдыха и туризма.</w:t>
      </w:r>
    </w:p>
    <w:p w:rsidR="007C3ACA" w:rsidRPr="007A61B9" w:rsidRDefault="007C3ACA" w:rsidP="00580F42">
      <w:pPr>
        <w:spacing w:after="0" w:line="240" w:lineRule="auto"/>
        <w:ind w:firstLine="709"/>
        <w:jc w:val="both"/>
        <w:rPr>
          <w:rFonts w:ascii="Times New Roman" w:hAnsi="Times New Roman" w:cs="Times New Roman"/>
          <w:color w:val="000000"/>
          <w:sz w:val="26"/>
          <w:szCs w:val="26"/>
          <w:lang w:val="ru-RU"/>
        </w:rPr>
      </w:pPr>
      <w:r w:rsidRPr="007A61B9">
        <w:rPr>
          <w:rFonts w:ascii="Times New Roman" w:hAnsi="Times New Roman" w:cs="Times New Roman"/>
          <w:color w:val="000000"/>
          <w:sz w:val="26"/>
          <w:szCs w:val="26"/>
          <w:lang w:val="ru-RU"/>
        </w:rPr>
        <w:t>Для достижения намеченного концепцией усилия должны быть сосредоточены на:</w:t>
      </w:r>
    </w:p>
    <w:p w:rsidR="007C3ACA" w:rsidRPr="007A61B9" w:rsidRDefault="007C3ACA" w:rsidP="00E440BA">
      <w:pPr>
        <w:pStyle w:val="ListParagraph"/>
        <w:numPr>
          <w:ilvl w:val="0"/>
          <w:numId w:val="61"/>
        </w:numPr>
        <w:tabs>
          <w:tab w:val="left" w:pos="993"/>
        </w:tabs>
        <w:spacing w:after="0" w:line="240" w:lineRule="auto"/>
        <w:ind w:left="0" w:firstLine="709"/>
        <w:jc w:val="both"/>
        <w:rPr>
          <w:rFonts w:ascii="Times New Roman" w:hAnsi="Times New Roman" w:cs="Times New Roman"/>
          <w:color w:val="000000"/>
          <w:sz w:val="26"/>
          <w:szCs w:val="26"/>
          <w:lang w:val="ru-RU"/>
        </w:rPr>
      </w:pPr>
      <w:r w:rsidRPr="007A61B9">
        <w:rPr>
          <w:rFonts w:ascii="Times New Roman" w:hAnsi="Times New Roman" w:cs="Times New Roman"/>
          <w:color w:val="000000"/>
          <w:sz w:val="26"/>
          <w:szCs w:val="26"/>
          <w:lang w:val="ru-RU"/>
        </w:rPr>
        <w:t>повышении эффективности реально работающих субъектов малого и среднего предпринимательства, зарегистрированных на территории района;</w:t>
      </w:r>
    </w:p>
    <w:p w:rsidR="007C3ACA" w:rsidRPr="007A61B9" w:rsidRDefault="007C3ACA" w:rsidP="00E440BA">
      <w:pPr>
        <w:pStyle w:val="ListParagraph"/>
        <w:numPr>
          <w:ilvl w:val="0"/>
          <w:numId w:val="61"/>
        </w:numPr>
        <w:tabs>
          <w:tab w:val="left" w:pos="993"/>
        </w:tabs>
        <w:spacing w:after="0" w:line="240" w:lineRule="auto"/>
        <w:ind w:left="0" w:firstLine="709"/>
        <w:jc w:val="both"/>
        <w:rPr>
          <w:rFonts w:ascii="Times New Roman" w:hAnsi="Times New Roman" w:cs="Times New Roman"/>
          <w:color w:val="000000"/>
          <w:sz w:val="26"/>
          <w:szCs w:val="26"/>
          <w:lang w:val="ru-RU"/>
        </w:rPr>
      </w:pPr>
      <w:r w:rsidRPr="007A61B9">
        <w:rPr>
          <w:rFonts w:ascii="Times New Roman" w:hAnsi="Times New Roman" w:cs="Times New Roman"/>
          <w:color w:val="000000"/>
          <w:sz w:val="26"/>
          <w:szCs w:val="26"/>
          <w:lang w:val="ru-RU"/>
        </w:rPr>
        <w:t>росте численности работников, занятых в малом и среднем предпринимательстве;</w:t>
      </w:r>
    </w:p>
    <w:p w:rsidR="007C3ACA" w:rsidRPr="007A61B9" w:rsidRDefault="007C3ACA" w:rsidP="00E440BA">
      <w:pPr>
        <w:pStyle w:val="ListParagraph"/>
        <w:numPr>
          <w:ilvl w:val="0"/>
          <w:numId w:val="61"/>
        </w:numPr>
        <w:tabs>
          <w:tab w:val="left" w:pos="993"/>
        </w:tabs>
        <w:spacing w:after="0" w:line="240" w:lineRule="auto"/>
        <w:ind w:left="0" w:firstLine="709"/>
        <w:jc w:val="both"/>
        <w:rPr>
          <w:rFonts w:ascii="Times New Roman" w:hAnsi="Times New Roman" w:cs="Times New Roman"/>
          <w:color w:val="000000"/>
          <w:sz w:val="26"/>
          <w:szCs w:val="26"/>
          <w:lang w:val="ru-RU"/>
        </w:rPr>
      </w:pPr>
      <w:r w:rsidRPr="007A61B9">
        <w:rPr>
          <w:rFonts w:ascii="Times New Roman" w:hAnsi="Times New Roman" w:cs="Times New Roman"/>
          <w:color w:val="000000"/>
          <w:sz w:val="26"/>
          <w:szCs w:val="26"/>
          <w:lang w:val="ru-RU"/>
        </w:rPr>
        <w:t>привлечении малых и средних предприятий, индивидуальных предпринимателей в проблемные для муниципального образования сферы и отрасли;</w:t>
      </w:r>
    </w:p>
    <w:p w:rsidR="007C3ACA" w:rsidRPr="007A61B9" w:rsidRDefault="007C3ACA" w:rsidP="00E440BA">
      <w:pPr>
        <w:pStyle w:val="ListParagraph"/>
        <w:numPr>
          <w:ilvl w:val="0"/>
          <w:numId w:val="61"/>
        </w:numPr>
        <w:tabs>
          <w:tab w:val="left" w:pos="993"/>
        </w:tabs>
        <w:spacing w:after="0" w:line="240" w:lineRule="auto"/>
        <w:ind w:left="0" w:firstLine="709"/>
        <w:jc w:val="both"/>
        <w:rPr>
          <w:rFonts w:ascii="Times New Roman" w:hAnsi="Times New Roman" w:cs="Times New Roman"/>
          <w:color w:val="000000"/>
          <w:sz w:val="26"/>
          <w:szCs w:val="26"/>
          <w:lang w:val="ru-RU"/>
        </w:rPr>
      </w:pPr>
      <w:r w:rsidRPr="007A61B9">
        <w:rPr>
          <w:rFonts w:ascii="Times New Roman" w:hAnsi="Times New Roman" w:cs="Times New Roman"/>
          <w:color w:val="000000"/>
          <w:sz w:val="26"/>
          <w:szCs w:val="26"/>
          <w:lang w:val="ru-RU"/>
        </w:rPr>
        <w:t>развитии конкуренции и насыщении товарного рынка продукцией отечественного производства;</w:t>
      </w:r>
    </w:p>
    <w:p w:rsidR="007C3ACA" w:rsidRPr="007A61B9" w:rsidRDefault="007C3ACA" w:rsidP="00E440BA">
      <w:pPr>
        <w:pStyle w:val="ListParagraph"/>
        <w:numPr>
          <w:ilvl w:val="0"/>
          <w:numId w:val="61"/>
        </w:numPr>
        <w:tabs>
          <w:tab w:val="left" w:pos="993"/>
        </w:tabs>
        <w:spacing w:after="0" w:line="240" w:lineRule="auto"/>
        <w:ind w:left="0" w:firstLine="709"/>
        <w:jc w:val="both"/>
        <w:rPr>
          <w:rFonts w:ascii="Times New Roman" w:hAnsi="Times New Roman" w:cs="Times New Roman"/>
          <w:color w:val="000000"/>
          <w:sz w:val="26"/>
          <w:szCs w:val="26"/>
          <w:lang w:val="ru-RU"/>
        </w:rPr>
      </w:pPr>
      <w:r w:rsidRPr="007A61B9">
        <w:rPr>
          <w:rFonts w:ascii="Times New Roman" w:hAnsi="Times New Roman" w:cs="Times New Roman"/>
          <w:color w:val="000000"/>
          <w:sz w:val="26"/>
          <w:szCs w:val="26"/>
          <w:lang w:val="ru-RU"/>
        </w:rPr>
        <w:t>увеличении вклада малого и среднего бизнеса в доходную часть местного бюджета;</w:t>
      </w:r>
    </w:p>
    <w:p w:rsidR="007C3ACA" w:rsidRPr="007A61B9" w:rsidRDefault="007C3ACA" w:rsidP="00E440BA">
      <w:pPr>
        <w:pStyle w:val="ListParagraph"/>
        <w:numPr>
          <w:ilvl w:val="0"/>
          <w:numId w:val="61"/>
        </w:numPr>
        <w:tabs>
          <w:tab w:val="left" w:pos="993"/>
        </w:tabs>
        <w:spacing w:after="0" w:line="240" w:lineRule="auto"/>
        <w:ind w:left="0" w:firstLine="709"/>
        <w:jc w:val="both"/>
        <w:rPr>
          <w:rFonts w:ascii="Times New Roman" w:hAnsi="Times New Roman" w:cs="Times New Roman"/>
          <w:color w:val="000000"/>
          <w:sz w:val="26"/>
          <w:szCs w:val="26"/>
          <w:lang w:val="ru-RU"/>
        </w:rPr>
      </w:pPr>
      <w:r w:rsidRPr="007A61B9">
        <w:rPr>
          <w:rFonts w:ascii="Times New Roman" w:hAnsi="Times New Roman" w:cs="Times New Roman"/>
          <w:color w:val="000000"/>
          <w:sz w:val="26"/>
          <w:szCs w:val="26"/>
          <w:lang w:val="ru-RU"/>
        </w:rPr>
        <w:t>активизации участия субъектов малого и среднего предпринимательства в выполнении муниципальных заказов, целевых программ, инвестиционных проектов.</w:t>
      </w:r>
    </w:p>
    <w:p w:rsidR="007C3ACA" w:rsidRPr="007A61B9" w:rsidRDefault="007C3ACA" w:rsidP="00580F42">
      <w:pPr>
        <w:spacing w:after="0" w:line="240" w:lineRule="auto"/>
        <w:ind w:firstLine="709"/>
        <w:jc w:val="both"/>
        <w:rPr>
          <w:rFonts w:ascii="Times New Roman" w:hAnsi="Times New Roman" w:cs="Times New Roman"/>
          <w:color w:val="000000"/>
          <w:sz w:val="26"/>
          <w:szCs w:val="26"/>
          <w:lang w:val="ru-RU"/>
        </w:rPr>
      </w:pPr>
      <w:r w:rsidRPr="007A61B9">
        <w:rPr>
          <w:rFonts w:ascii="Times New Roman" w:hAnsi="Times New Roman" w:cs="Times New Roman"/>
          <w:color w:val="000000"/>
          <w:sz w:val="26"/>
          <w:szCs w:val="26"/>
          <w:lang w:val="ru-RU"/>
        </w:rPr>
        <w:t>К 2020 году планируется рост числа малых предприятий в обрабатывающих производствах, сельском хозяйстве, в строительстве, на транспорте и сфере услуг, особенно в сфере жилищно-коммунальных услуг, заготовках.</w:t>
      </w:r>
    </w:p>
    <w:p w:rsidR="007C3ACA" w:rsidRPr="007A61B9" w:rsidRDefault="007C3ACA" w:rsidP="00580F42">
      <w:pPr>
        <w:spacing w:after="0" w:line="240" w:lineRule="auto"/>
        <w:ind w:firstLine="709"/>
        <w:jc w:val="both"/>
        <w:rPr>
          <w:rFonts w:ascii="Times New Roman" w:hAnsi="Times New Roman" w:cs="Times New Roman"/>
          <w:color w:val="000000"/>
          <w:sz w:val="26"/>
          <w:szCs w:val="26"/>
          <w:lang w:val="ru-RU"/>
        </w:rPr>
      </w:pPr>
      <w:r w:rsidRPr="007A61B9">
        <w:rPr>
          <w:rFonts w:ascii="Times New Roman" w:hAnsi="Times New Roman" w:cs="Times New Roman"/>
          <w:i/>
          <w:iCs/>
          <w:color w:val="000000"/>
          <w:sz w:val="26"/>
          <w:szCs w:val="26"/>
          <w:lang w:val="ru-RU"/>
        </w:rPr>
        <w:t>Мероприятия по осуществлению стратегических направлений</w:t>
      </w:r>
      <w:r w:rsidRPr="007A61B9">
        <w:rPr>
          <w:rFonts w:ascii="Times New Roman" w:hAnsi="Times New Roman" w:cs="Times New Roman"/>
          <w:color w:val="000000"/>
          <w:sz w:val="26"/>
          <w:szCs w:val="26"/>
          <w:lang w:val="ru-RU"/>
        </w:rPr>
        <w:t>:</w:t>
      </w:r>
    </w:p>
    <w:p w:rsidR="007C3ACA" w:rsidRPr="007A61B9" w:rsidRDefault="007C3ACA" w:rsidP="00580F42">
      <w:pPr>
        <w:pStyle w:val="ConsPlusNormal"/>
        <w:widowControl/>
        <w:ind w:firstLine="709"/>
        <w:jc w:val="both"/>
        <w:rPr>
          <w:rFonts w:ascii="Times New Roman" w:hAnsi="Times New Roman" w:cs="Times New Roman"/>
          <w:color w:val="000000"/>
          <w:sz w:val="26"/>
          <w:szCs w:val="26"/>
        </w:rPr>
      </w:pPr>
      <w:r w:rsidRPr="007A61B9">
        <w:rPr>
          <w:rFonts w:ascii="Times New Roman" w:hAnsi="Times New Roman" w:cs="Times New Roman"/>
          <w:color w:val="000000"/>
          <w:sz w:val="26"/>
          <w:szCs w:val="26"/>
        </w:rPr>
        <w:t xml:space="preserve">Реализация мероприятий, предусмотренных целевой программой </w:t>
      </w:r>
      <w:r w:rsidRPr="007A61B9">
        <w:rPr>
          <w:rFonts w:ascii="Times New Roman" w:hAnsi="Times New Roman" w:cs="Times New Roman"/>
          <w:sz w:val="26"/>
          <w:szCs w:val="26"/>
        </w:rPr>
        <w:t>«Развитие и поддержка малого и среднего предпринимательства в Воробьевском муниципальном районе на 2011-2013 годы»</w:t>
      </w:r>
      <w:r w:rsidRPr="007A61B9">
        <w:rPr>
          <w:rFonts w:ascii="Times New Roman" w:hAnsi="Times New Roman" w:cs="Times New Roman"/>
          <w:color w:val="000000"/>
          <w:sz w:val="26"/>
          <w:szCs w:val="26"/>
        </w:rPr>
        <w:t>, нацелены на следующие ожидаемые результаты:</w:t>
      </w:r>
    </w:p>
    <w:p w:rsidR="007C3ACA" w:rsidRPr="007A61B9" w:rsidRDefault="007C3ACA" w:rsidP="00E440BA">
      <w:pPr>
        <w:pStyle w:val="ListParagraph"/>
        <w:numPr>
          <w:ilvl w:val="0"/>
          <w:numId w:val="62"/>
        </w:numPr>
        <w:tabs>
          <w:tab w:val="left" w:pos="993"/>
        </w:tabs>
        <w:spacing w:after="0" w:line="240" w:lineRule="auto"/>
        <w:ind w:left="0" w:firstLine="709"/>
        <w:jc w:val="both"/>
        <w:rPr>
          <w:rFonts w:ascii="Times New Roman" w:hAnsi="Times New Roman" w:cs="Times New Roman"/>
          <w:color w:val="000000"/>
          <w:sz w:val="26"/>
          <w:szCs w:val="26"/>
          <w:lang w:val="ru-RU"/>
        </w:rPr>
      </w:pPr>
      <w:r w:rsidRPr="007A61B9">
        <w:rPr>
          <w:rFonts w:ascii="Times New Roman" w:hAnsi="Times New Roman" w:cs="Times New Roman"/>
          <w:color w:val="000000"/>
          <w:sz w:val="26"/>
          <w:szCs w:val="26"/>
          <w:lang w:val="ru-RU"/>
        </w:rPr>
        <w:t>увеличение размера средней заработной платы на малых и средних предприятиях не менее чем на 18…20% ежегодно;</w:t>
      </w:r>
    </w:p>
    <w:p w:rsidR="007C3ACA" w:rsidRPr="007A61B9" w:rsidRDefault="007C3ACA" w:rsidP="00E440BA">
      <w:pPr>
        <w:pStyle w:val="ListParagraph"/>
        <w:numPr>
          <w:ilvl w:val="0"/>
          <w:numId w:val="62"/>
        </w:numPr>
        <w:tabs>
          <w:tab w:val="left" w:pos="993"/>
        </w:tabs>
        <w:spacing w:after="0" w:line="240" w:lineRule="auto"/>
        <w:ind w:left="0" w:firstLine="709"/>
        <w:jc w:val="both"/>
        <w:rPr>
          <w:rFonts w:ascii="Times New Roman" w:hAnsi="Times New Roman" w:cs="Times New Roman"/>
          <w:color w:val="000000"/>
          <w:sz w:val="26"/>
          <w:szCs w:val="26"/>
          <w:lang w:val="ru-RU"/>
        </w:rPr>
      </w:pPr>
      <w:r w:rsidRPr="007A61B9">
        <w:rPr>
          <w:rFonts w:ascii="Times New Roman" w:hAnsi="Times New Roman" w:cs="Times New Roman"/>
          <w:color w:val="000000"/>
          <w:sz w:val="26"/>
          <w:szCs w:val="26"/>
          <w:lang w:val="ru-RU"/>
        </w:rPr>
        <w:t>увеличение объемов оборота на малых и средних предприятиях не менее чем на 20…22% ежегодно;</w:t>
      </w:r>
    </w:p>
    <w:p w:rsidR="007C3ACA" w:rsidRPr="007A61B9" w:rsidRDefault="007C3ACA" w:rsidP="00E440BA">
      <w:pPr>
        <w:pStyle w:val="ListParagraph"/>
        <w:numPr>
          <w:ilvl w:val="0"/>
          <w:numId w:val="62"/>
        </w:numPr>
        <w:tabs>
          <w:tab w:val="left" w:pos="993"/>
        </w:tabs>
        <w:spacing w:after="0" w:line="240" w:lineRule="auto"/>
        <w:ind w:left="0" w:firstLine="709"/>
        <w:jc w:val="both"/>
        <w:rPr>
          <w:rFonts w:ascii="Times New Roman" w:hAnsi="Times New Roman" w:cs="Times New Roman"/>
          <w:color w:val="000000"/>
          <w:sz w:val="26"/>
          <w:szCs w:val="26"/>
          <w:lang w:val="ru-RU"/>
        </w:rPr>
      </w:pPr>
      <w:r w:rsidRPr="007A61B9">
        <w:rPr>
          <w:rFonts w:ascii="Times New Roman" w:hAnsi="Times New Roman" w:cs="Times New Roman"/>
          <w:color w:val="000000"/>
          <w:sz w:val="26"/>
          <w:szCs w:val="26"/>
          <w:lang w:val="ru-RU"/>
        </w:rPr>
        <w:t>увеличение инвестиционных вложений на малых и средних предприятиях не менее чем на 23…25% ежегодно;</w:t>
      </w:r>
    </w:p>
    <w:p w:rsidR="007C3ACA" w:rsidRPr="007A61B9" w:rsidRDefault="007C3ACA" w:rsidP="00E440BA">
      <w:pPr>
        <w:pStyle w:val="ListParagraph"/>
        <w:numPr>
          <w:ilvl w:val="0"/>
          <w:numId w:val="62"/>
        </w:numPr>
        <w:tabs>
          <w:tab w:val="left" w:pos="993"/>
        </w:tabs>
        <w:spacing w:after="0" w:line="240" w:lineRule="auto"/>
        <w:ind w:left="0" w:firstLine="709"/>
        <w:jc w:val="both"/>
        <w:rPr>
          <w:rFonts w:ascii="Times New Roman" w:hAnsi="Times New Roman" w:cs="Times New Roman"/>
          <w:i/>
          <w:iCs/>
          <w:color w:val="000000"/>
          <w:sz w:val="26"/>
          <w:szCs w:val="26"/>
          <w:lang w:val="ru-RU"/>
        </w:rPr>
      </w:pPr>
      <w:r w:rsidRPr="007A61B9">
        <w:rPr>
          <w:rFonts w:ascii="Times New Roman" w:hAnsi="Times New Roman" w:cs="Times New Roman"/>
          <w:color w:val="000000"/>
          <w:sz w:val="26"/>
          <w:szCs w:val="26"/>
          <w:lang w:val="ru-RU"/>
        </w:rPr>
        <w:t>ежегодный прирост числа субъектов малого и среднего предпринимательства;</w:t>
      </w:r>
      <w:r w:rsidRPr="007A61B9">
        <w:rPr>
          <w:rFonts w:ascii="Times New Roman" w:hAnsi="Times New Roman" w:cs="Times New Roman"/>
          <w:i/>
          <w:iCs/>
          <w:color w:val="000000"/>
          <w:sz w:val="26"/>
          <w:szCs w:val="26"/>
          <w:lang w:val="ru-RU"/>
        </w:rPr>
        <w:t xml:space="preserve"> </w:t>
      </w:r>
    </w:p>
    <w:p w:rsidR="007C3ACA" w:rsidRPr="007A61B9" w:rsidRDefault="007C3ACA" w:rsidP="00E440BA">
      <w:pPr>
        <w:pStyle w:val="ListParagraph"/>
        <w:numPr>
          <w:ilvl w:val="0"/>
          <w:numId w:val="62"/>
        </w:numPr>
        <w:tabs>
          <w:tab w:val="left" w:pos="993"/>
        </w:tabs>
        <w:spacing w:after="0" w:line="240" w:lineRule="auto"/>
        <w:ind w:left="0" w:firstLine="709"/>
        <w:jc w:val="both"/>
        <w:rPr>
          <w:rFonts w:ascii="Times New Roman" w:hAnsi="Times New Roman" w:cs="Times New Roman"/>
          <w:color w:val="000000"/>
          <w:sz w:val="26"/>
          <w:szCs w:val="26"/>
          <w:lang w:val="ru-RU"/>
        </w:rPr>
      </w:pPr>
      <w:r w:rsidRPr="007A61B9">
        <w:rPr>
          <w:rFonts w:ascii="Times New Roman" w:hAnsi="Times New Roman" w:cs="Times New Roman"/>
          <w:color w:val="000000"/>
          <w:sz w:val="26"/>
          <w:szCs w:val="26"/>
          <w:lang w:val="ru-RU"/>
        </w:rPr>
        <w:t>ежегодный прирост налоговых поступлений в консолидированный бюджет Воробьёвского муниципального района от субъектов малого и среднего предпринимательства не менее чем на 20…25%.</w:t>
      </w:r>
    </w:p>
    <w:p w:rsidR="007C3ACA" w:rsidRPr="007A61B9" w:rsidRDefault="007C3ACA" w:rsidP="00580F42">
      <w:pPr>
        <w:spacing w:after="0" w:line="240" w:lineRule="auto"/>
        <w:ind w:firstLine="709"/>
        <w:jc w:val="both"/>
        <w:rPr>
          <w:rFonts w:ascii="Times New Roman" w:hAnsi="Times New Roman" w:cs="Times New Roman"/>
          <w:color w:val="000000"/>
          <w:sz w:val="26"/>
          <w:szCs w:val="26"/>
          <w:lang w:val="ru-RU"/>
        </w:rPr>
      </w:pPr>
      <w:r w:rsidRPr="007A61B9">
        <w:rPr>
          <w:rFonts w:ascii="Times New Roman" w:hAnsi="Times New Roman" w:cs="Times New Roman"/>
          <w:color w:val="000000"/>
          <w:sz w:val="26"/>
          <w:szCs w:val="26"/>
          <w:lang w:val="ru-RU"/>
        </w:rPr>
        <w:t>К настоящему времени в России акцент развития малого предпринимательства сместился с федерального на региональный, а затем на муниципальный уровень. Доля малых предприятий в налоговых поступлениях в муниципальный бюджет выросла от 15 до 25%, что существенно изменило отношение властей к малой экономике. Согласно прогнозам, в ближайшее время наибольшего успеха следует ожидать от включения в оборот возможностей сельского муниципального уровня для развития и поддержки малого предпринимательства. При этом эффективными могут быть только меры комплексной поддержки малого бизнеса. Проведенный анализ социально-экономической ситуации и уровня развития малого предпринимательства Воробьёвского муниципального района позволяет</w:t>
      </w:r>
      <w:r w:rsidRPr="007A61B9">
        <w:rPr>
          <w:rFonts w:ascii="Times New Roman" w:hAnsi="Times New Roman" w:cs="Times New Roman"/>
          <w:i/>
          <w:iCs/>
          <w:color w:val="000000"/>
          <w:sz w:val="26"/>
          <w:szCs w:val="26"/>
          <w:lang w:val="ru-RU"/>
        </w:rPr>
        <w:t xml:space="preserve"> </w:t>
      </w:r>
      <w:r w:rsidRPr="007A61B9">
        <w:rPr>
          <w:rFonts w:ascii="Times New Roman" w:hAnsi="Times New Roman" w:cs="Times New Roman"/>
          <w:color w:val="000000"/>
          <w:sz w:val="26"/>
          <w:szCs w:val="26"/>
          <w:lang w:val="ru-RU"/>
        </w:rPr>
        <w:t>выделить основные проблемы, сдерживающие развитие этого сектора экономики. Ряд проблем создается федеральным законодательством и деятельностью структур федерального подчинения, следовательно, их разрешение возможно только на общероссийском уровне. К основным факторам, сдерживающим развитие малого предпринимательства, по-прежнему относятся:</w:t>
      </w:r>
    </w:p>
    <w:p w:rsidR="007C3ACA" w:rsidRPr="007A61B9" w:rsidRDefault="007C3ACA" w:rsidP="00E440BA">
      <w:pPr>
        <w:pStyle w:val="ListParagraph"/>
        <w:numPr>
          <w:ilvl w:val="0"/>
          <w:numId w:val="63"/>
        </w:numPr>
        <w:tabs>
          <w:tab w:val="left" w:pos="993"/>
        </w:tabs>
        <w:spacing w:after="0" w:line="240" w:lineRule="auto"/>
        <w:ind w:left="0" w:firstLine="709"/>
        <w:jc w:val="both"/>
        <w:rPr>
          <w:rFonts w:ascii="Times New Roman" w:hAnsi="Times New Roman" w:cs="Times New Roman"/>
          <w:color w:val="000000"/>
          <w:sz w:val="26"/>
          <w:szCs w:val="26"/>
          <w:lang w:val="ru-RU"/>
        </w:rPr>
      </w:pPr>
      <w:r w:rsidRPr="007A61B9">
        <w:rPr>
          <w:rFonts w:ascii="Times New Roman" w:hAnsi="Times New Roman" w:cs="Times New Roman"/>
          <w:color w:val="000000"/>
          <w:sz w:val="26"/>
          <w:szCs w:val="26"/>
          <w:lang w:val="ru-RU"/>
        </w:rPr>
        <w:t>разрастание административных барьеров (регистрация, лицензирование, сертификация, системы контроля и разрешительной практики, регулирование арендных отношений и т.д.);</w:t>
      </w:r>
    </w:p>
    <w:p w:rsidR="007C3ACA" w:rsidRPr="007A61B9" w:rsidRDefault="007C3ACA" w:rsidP="00E440BA">
      <w:pPr>
        <w:pStyle w:val="ListParagraph"/>
        <w:numPr>
          <w:ilvl w:val="0"/>
          <w:numId w:val="63"/>
        </w:numPr>
        <w:tabs>
          <w:tab w:val="left" w:pos="993"/>
        </w:tabs>
        <w:spacing w:after="0" w:line="240" w:lineRule="auto"/>
        <w:ind w:left="0" w:firstLine="709"/>
        <w:jc w:val="both"/>
        <w:rPr>
          <w:rFonts w:ascii="Times New Roman" w:hAnsi="Times New Roman" w:cs="Times New Roman"/>
          <w:color w:val="000000"/>
          <w:sz w:val="26"/>
          <w:szCs w:val="26"/>
          <w:lang w:val="ru-RU"/>
        </w:rPr>
      </w:pPr>
      <w:r w:rsidRPr="007A61B9">
        <w:rPr>
          <w:rFonts w:ascii="Times New Roman" w:hAnsi="Times New Roman" w:cs="Times New Roman"/>
          <w:color w:val="000000"/>
          <w:sz w:val="26"/>
          <w:szCs w:val="26"/>
          <w:lang w:val="ru-RU"/>
        </w:rPr>
        <w:t>налоговый пресс и громоздкая система отчетности;</w:t>
      </w:r>
    </w:p>
    <w:p w:rsidR="007C3ACA" w:rsidRPr="007A61B9" w:rsidRDefault="007C3ACA" w:rsidP="00E440BA">
      <w:pPr>
        <w:pStyle w:val="ListParagraph"/>
        <w:numPr>
          <w:ilvl w:val="0"/>
          <w:numId w:val="63"/>
        </w:numPr>
        <w:tabs>
          <w:tab w:val="left" w:pos="993"/>
        </w:tabs>
        <w:spacing w:after="0" w:line="240" w:lineRule="auto"/>
        <w:ind w:left="0" w:firstLine="709"/>
        <w:jc w:val="both"/>
        <w:rPr>
          <w:rFonts w:ascii="Times New Roman" w:hAnsi="Times New Roman" w:cs="Times New Roman"/>
          <w:color w:val="000000"/>
          <w:sz w:val="26"/>
          <w:szCs w:val="26"/>
          <w:lang w:val="ru-RU"/>
        </w:rPr>
      </w:pPr>
      <w:r w:rsidRPr="007A61B9">
        <w:rPr>
          <w:rFonts w:ascii="Times New Roman" w:hAnsi="Times New Roman" w:cs="Times New Roman"/>
          <w:color w:val="000000"/>
          <w:sz w:val="26"/>
          <w:szCs w:val="26"/>
          <w:lang w:val="ru-RU"/>
        </w:rPr>
        <w:t>отсутствие надежного правового, в том числе судебного, обеспечения;</w:t>
      </w:r>
    </w:p>
    <w:p w:rsidR="007C3ACA" w:rsidRPr="007A61B9" w:rsidRDefault="007C3ACA" w:rsidP="00E440BA">
      <w:pPr>
        <w:pStyle w:val="ListParagraph"/>
        <w:numPr>
          <w:ilvl w:val="0"/>
          <w:numId w:val="63"/>
        </w:numPr>
        <w:tabs>
          <w:tab w:val="left" w:pos="993"/>
        </w:tabs>
        <w:spacing w:after="0" w:line="240" w:lineRule="auto"/>
        <w:ind w:left="0" w:firstLine="709"/>
        <w:jc w:val="both"/>
        <w:rPr>
          <w:rFonts w:ascii="Times New Roman" w:hAnsi="Times New Roman" w:cs="Times New Roman"/>
          <w:color w:val="000000"/>
          <w:sz w:val="26"/>
          <w:szCs w:val="26"/>
          <w:lang w:val="ru-RU"/>
        </w:rPr>
      </w:pPr>
      <w:r w:rsidRPr="007A61B9">
        <w:rPr>
          <w:rFonts w:ascii="Times New Roman" w:hAnsi="Times New Roman" w:cs="Times New Roman"/>
          <w:color w:val="000000"/>
          <w:sz w:val="26"/>
          <w:szCs w:val="26"/>
          <w:lang w:val="ru-RU"/>
        </w:rPr>
        <w:t>растущее недоверие предпринимателей к власти, ее способности проводить долгосрочную политику и обеспечивать стабильные условия ведения бизнеса;</w:t>
      </w:r>
    </w:p>
    <w:p w:rsidR="007C3ACA" w:rsidRPr="007A61B9" w:rsidRDefault="007C3ACA" w:rsidP="00E440BA">
      <w:pPr>
        <w:pStyle w:val="ListParagraph"/>
        <w:numPr>
          <w:ilvl w:val="0"/>
          <w:numId w:val="63"/>
        </w:numPr>
        <w:tabs>
          <w:tab w:val="left" w:pos="993"/>
        </w:tabs>
        <w:spacing w:after="0" w:line="240" w:lineRule="auto"/>
        <w:ind w:left="0" w:firstLine="709"/>
        <w:jc w:val="both"/>
        <w:rPr>
          <w:rFonts w:ascii="Times New Roman" w:hAnsi="Times New Roman" w:cs="Times New Roman"/>
          <w:color w:val="000000"/>
          <w:sz w:val="26"/>
          <w:szCs w:val="26"/>
          <w:lang w:val="ru-RU"/>
        </w:rPr>
      </w:pPr>
      <w:r w:rsidRPr="007A61B9">
        <w:rPr>
          <w:rFonts w:ascii="Times New Roman" w:hAnsi="Times New Roman" w:cs="Times New Roman"/>
          <w:color w:val="000000"/>
          <w:sz w:val="26"/>
          <w:szCs w:val="26"/>
          <w:lang w:val="ru-RU"/>
        </w:rPr>
        <w:t>неготовность значительной части населения воспринимать предпринимательскую деятельность как способ решения социальных и экономических проблем;</w:t>
      </w:r>
    </w:p>
    <w:p w:rsidR="007C3ACA" w:rsidRPr="007A61B9" w:rsidRDefault="007C3ACA" w:rsidP="00E440BA">
      <w:pPr>
        <w:pStyle w:val="ListParagraph"/>
        <w:numPr>
          <w:ilvl w:val="0"/>
          <w:numId w:val="63"/>
        </w:numPr>
        <w:tabs>
          <w:tab w:val="left" w:pos="993"/>
        </w:tabs>
        <w:spacing w:after="0" w:line="240" w:lineRule="auto"/>
        <w:ind w:left="0" w:firstLine="709"/>
        <w:jc w:val="both"/>
        <w:rPr>
          <w:rFonts w:ascii="Times New Roman" w:hAnsi="Times New Roman" w:cs="Times New Roman"/>
          <w:color w:val="000000"/>
          <w:sz w:val="26"/>
          <w:szCs w:val="26"/>
          <w:lang w:val="ru-RU"/>
        </w:rPr>
      </w:pPr>
      <w:r w:rsidRPr="007A61B9">
        <w:rPr>
          <w:rFonts w:ascii="Times New Roman" w:hAnsi="Times New Roman" w:cs="Times New Roman"/>
          <w:color w:val="000000"/>
          <w:sz w:val="26"/>
          <w:szCs w:val="26"/>
          <w:lang w:val="ru-RU"/>
        </w:rPr>
        <w:t>затрудненный доступ к финансовым и материальным ресурсам.</w:t>
      </w:r>
    </w:p>
    <w:p w:rsidR="007C3ACA" w:rsidRPr="007A61B9" w:rsidRDefault="007C3ACA" w:rsidP="00580F42">
      <w:pPr>
        <w:spacing w:after="0" w:line="240" w:lineRule="auto"/>
        <w:ind w:firstLine="709"/>
        <w:jc w:val="both"/>
        <w:rPr>
          <w:rFonts w:ascii="Times New Roman" w:hAnsi="Times New Roman" w:cs="Times New Roman"/>
          <w:color w:val="000000"/>
          <w:sz w:val="26"/>
          <w:szCs w:val="26"/>
          <w:lang w:val="ru-RU"/>
        </w:rPr>
      </w:pPr>
      <w:r w:rsidRPr="007A61B9">
        <w:rPr>
          <w:rFonts w:ascii="Times New Roman" w:hAnsi="Times New Roman" w:cs="Times New Roman"/>
          <w:color w:val="000000"/>
          <w:sz w:val="26"/>
          <w:szCs w:val="26"/>
          <w:lang w:val="ru-RU"/>
        </w:rPr>
        <w:t>На территории сельских поселений необходимо создавать социальные и экономические стимулы для населения, в том числе через специализированное обучение в развиваемых межрайонных центрах аграрного образования к открытию малых предпринимательских дел в рамках подсобного хозяйства. Следует создать через структуры системы потребительской кооперации механизм закупок продукции, произведенной этими малыми предпринимательскими ячейками, с целью обеспечения переработки и реализации. Это позволит создать дополнительные рабочие места, увеличить доходы сельского населения, что положительно повлияет на снижение социальной напряженности.</w:t>
      </w:r>
    </w:p>
    <w:p w:rsidR="007C3ACA" w:rsidRPr="007A61B9" w:rsidRDefault="007C3ACA" w:rsidP="00580F42">
      <w:pPr>
        <w:spacing w:after="0" w:line="240" w:lineRule="auto"/>
        <w:ind w:firstLine="709"/>
        <w:jc w:val="both"/>
        <w:rPr>
          <w:rFonts w:ascii="Times New Roman" w:hAnsi="Times New Roman" w:cs="Times New Roman"/>
          <w:color w:val="000000"/>
          <w:sz w:val="26"/>
          <w:szCs w:val="26"/>
          <w:lang w:val="ru-RU"/>
        </w:rPr>
      </w:pPr>
      <w:r w:rsidRPr="007A61B9">
        <w:rPr>
          <w:rFonts w:ascii="Times New Roman" w:hAnsi="Times New Roman" w:cs="Times New Roman"/>
          <w:color w:val="000000"/>
          <w:sz w:val="26"/>
          <w:szCs w:val="26"/>
          <w:lang w:val="ru-RU"/>
        </w:rPr>
        <w:t>В настоящее время региональная инфраструктура поддержки инновационного предпринимательства слабо ориентирована на изменение условий (внешней среды) малого бизнеса, и за счет этого инициирование процессов изменения в его структуре, потенциале и, в конечном итоге, результативности. Наличие в регионе комплекса организаций поддержки инновационного предпринимательства является необходимым, но еще недостаточным фактором обеспечения наступательного характера системы поддержки малого бизнеса. Эти организации инфраструктуры сегодня хаотично расположены по региону, действуют разрознено, информация о них практически не доступна потребителю, перечень услуг ограничен. Для повышения эффективности поддержки малого бизнеса должна быть обеспечена концентрация услуг по направлениям развития: производство сельхозсырья, переработка сельхозсырья, промышленность, строительство. Такую концентрацию услуг инфраструктурной поддержки сегодня целесообразно создавать в зонах сосредоточения интеллектуальных ресурсов, какими являются высшие учебные заведения. В сельских районах целесообразным является создание широкомасштабной системы консультирования. Эта задача может быть решена с помощью создания региональных агротехнопарков и информационно-консультативных центров поддержки.</w:t>
      </w:r>
    </w:p>
    <w:p w:rsidR="007C3ACA" w:rsidRPr="007A61B9" w:rsidRDefault="007C3ACA" w:rsidP="00580F42">
      <w:pPr>
        <w:spacing w:after="0" w:line="240" w:lineRule="auto"/>
        <w:ind w:firstLine="709"/>
        <w:jc w:val="both"/>
        <w:rPr>
          <w:rFonts w:ascii="Times New Roman" w:hAnsi="Times New Roman" w:cs="Times New Roman"/>
          <w:color w:val="000000"/>
          <w:sz w:val="26"/>
          <w:szCs w:val="26"/>
          <w:lang w:val="ru-RU"/>
        </w:rPr>
      </w:pPr>
    </w:p>
    <w:p w:rsidR="007C3ACA" w:rsidRPr="007A61B9" w:rsidRDefault="007C3ACA" w:rsidP="00F0465A">
      <w:pPr>
        <w:spacing w:after="0" w:line="240" w:lineRule="auto"/>
        <w:ind w:firstLine="709"/>
        <w:jc w:val="center"/>
        <w:rPr>
          <w:rFonts w:ascii="Times New Roman" w:hAnsi="Times New Roman" w:cs="Times New Roman"/>
          <w:b/>
          <w:bCs/>
          <w:color w:val="000000"/>
          <w:sz w:val="26"/>
          <w:szCs w:val="26"/>
          <w:lang w:val="ru-RU"/>
        </w:rPr>
      </w:pPr>
      <w:r w:rsidRPr="007A61B9">
        <w:rPr>
          <w:rFonts w:ascii="Times New Roman" w:hAnsi="Times New Roman" w:cs="Times New Roman"/>
          <w:b/>
          <w:bCs/>
          <w:color w:val="000000"/>
          <w:sz w:val="26"/>
          <w:szCs w:val="26"/>
          <w:lang w:val="ru-RU"/>
        </w:rPr>
        <w:t>3.6.3</w:t>
      </w:r>
      <w:r>
        <w:rPr>
          <w:rFonts w:ascii="Times New Roman" w:hAnsi="Times New Roman" w:cs="Times New Roman"/>
          <w:b/>
          <w:bCs/>
          <w:color w:val="000000"/>
          <w:sz w:val="26"/>
          <w:szCs w:val="26"/>
          <w:lang w:val="ru-RU"/>
        </w:rPr>
        <w:t>.</w:t>
      </w:r>
      <w:r w:rsidRPr="007A61B9">
        <w:rPr>
          <w:rFonts w:ascii="Times New Roman" w:hAnsi="Times New Roman" w:cs="Times New Roman"/>
          <w:b/>
          <w:bCs/>
          <w:color w:val="000000"/>
          <w:sz w:val="26"/>
          <w:szCs w:val="26"/>
          <w:lang w:val="ru-RU"/>
        </w:rPr>
        <w:t xml:space="preserve"> Развитие строительного комплекса</w:t>
      </w:r>
    </w:p>
    <w:p w:rsidR="007C3ACA" w:rsidRPr="007A61B9" w:rsidRDefault="007C3ACA" w:rsidP="00F0465A">
      <w:pPr>
        <w:spacing w:after="0" w:line="240" w:lineRule="auto"/>
        <w:ind w:firstLine="709"/>
        <w:jc w:val="both"/>
        <w:rPr>
          <w:rFonts w:ascii="Times New Roman" w:hAnsi="Times New Roman" w:cs="Times New Roman"/>
          <w:color w:val="000000"/>
          <w:sz w:val="26"/>
          <w:szCs w:val="26"/>
          <w:lang w:val="ru-RU"/>
        </w:rPr>
      </w:pPr>
      <w:r w:rsidRPr="007A61B9">
        <w:rPr>
          <w:rFonts w:ascii="Times New Roman" w:hAnsi="Times New Roman" w:cs="Times New Roman"/>
          <w:color w:val="000000"/>
          <w:sz w:val="26"/>
          <w:szCs w:val="26"/>
          <w:lang w:val="ru-RU"/>
        </w:rPr>
        <w:t>Механизм реализации инвестиционной политики предполагает при экспертизе инвестиционных проектов уделять внимания социальной и бюджетной эффективности, особое внимание следует уделять проектам, способствующим:</w:t>
      </w:r>
    </w:p>
    <w:p w:rsidR="007C3ACA" w:rsidRPr="007A61B9" w:rsidRDefault="007C3ACA" w:rsidP="00E440BA">
      <w:pPr>
        <w:pStyle w:val="ListParagraph"/>
        <w:numPr>
          <w:ilvl w:val="0"/>
          <w:numId w:val="64"/>
        </w:numPr>
        <w:tabs>
          <w:tab w:val="left" w:pos="993"/>
        </w:tabs>
        <w:spacing w:after="0" w:line="240" w:lineRule="auto"/>
        <w:ind w:left="0" w:firstLine="709"/>
        <w:jc w:val="both"/>
        <w:rPr>
          <w:rFonts w:ascii="Times New Roman" w:hAnsi="Times New Roman" w:cs="Times New Roman"/>
          <w:color w:val="000000"/>
          <w:sz w:val="26"/>
          <w:szCs w:val="26"/>
          <w:lang w:val="ru-RU"/>
        </w:rPr>
      </w:pPr>
      <w:r w:rsidRPr="007A61B9">
        <w:rPr>
          <w:rFonts w:ascii="Times New Roman" w:hAnsi="Times New Roman" w:cs="Times New Roman"/>
          <w:color w:val="000000"/>
          <w:sz w:val="26"/>
          <w:szCs w:val="26"/>
          <w:lang w:val="ru-RU"/>
        </w:rPr>
        <w:t>развитии базовых отраслей промышленности, сельского хозяйства;</w:t>
      </w:r>
    </w:p>
    <w:p w:rsidR="007C3ACA" w:rsidRPr="007A61B9" w:rsidRDefault="007C3ACA" w:rsidP="00E440BA">
      <w:pPr>
        <w:pStyle w:val="ListParagraph"/>
        <w:numPr>
          <w:ilvl w:val="0"/>
          <w:numId w:val="64"/>
        </w:numPr>
        <w:tabs>
          <w:tab w:val="left" w:pos="993"/>
        </w:tabs>
        <w:spacing w:after="0" w:line="240" w:lineRule="auto"/>
        <w:ind w:left="0" w:firstLine="709"/>
        <w:jc w:val="both"/>
        <w:rPr>
          <w:rFonts w:ascii="Times New Roman" w:hAnsi="Times New Roman" w:cs="Times New Roman"/>
          <w:color w:val="000000"/>
          <w:sz w:val="26"/>
          <w:szCs w:val="26"/>
          <w:lang w:val="ru-RU"/>
        </w:rPr>
      </w:pPr>
      <w:r w:rsidRPr="007A61B9">
        <w:rPr>
          <w:rFonts w:ascii="Times New Roman" w:hAnsi="Times New Roman" w:cs="Times New Roman"/>
          <w:color w:val="000000"/>
          <w:sz w:val="26"/>
          <w:szCs w:val="26"/>
          <w:lang w:val="ru-RU"/>
        </w:rPr>
        <w:t>комплексному развитию экономики поселка, обеспечивая при этом первоочередное развитие отраслей специализации, обслуживающих отраслей, мощностей инфраструктуры и учреждений социальной сферы;</w:t>
      </w:r>
    </w:p>
    <w:p w:rsidR="007C3ACA" w:rsidRPr="007A61B9" w:rsidRDefault="007C3ACA" w:rsidP="00E440BA">
      <w:pPr>
        <w:pStyle w:val="ListParagraph"/>
        <w:numPr>
          <w:ilvl w:val="0"/>
          <w:numId w:val="64"/>
        </w:numPr>
        <w:tabs>
          <w:tab w:val="left" w:pos="993"/>
        </w:tabs>
        <w:spacing w:after="0" w:line="240" w:lineRule="auto"/>
        <w:ind w:left="0" w:firstLine="709"/>
        <w:jc w:val="both"/>
        <w:rPr>
          <w:rFonts w:ascii="Times New Roman" w:hAnsi="Times New Roman" w:cs="Times New Roman"/>
          <w:color w:val="000000"/>
          <w:sz w:val="26"/>
          <w:szCs w:val="26"/>
          <w:lang w:val="ru-RU"/>
        </w:rPr>
      </w:pPr>
      <w:r w:rsidRPr="007A61B9">
        <w:rPr>
          <w:rFonts w:ascii="Times New Roman" w:hAnsi="Times New Roman" w:cs="Times New Roman"/>
          <w:color w:val="000000"/>
          <w:sz w:val="26"/>
          <w:szCs w:val="26"/>
          <w:lang w:val="ru-RU"/>
        </w:rPr>
        <w:t>реализации и координации тех направлений, которые увязаны с приоритетами национального и регионального уровня;</w:t>
      </w:r>
    </w:p>
    <w:p w:rsidR="007C3ACA" w:rsidRPr="007A61B9" w:rsidRDefault="007C3ACA" w:rsidP="00E440BA">
      <w:pPr>
        <w:pStyle w:val="ListParagraph"/>
        <w:numPr>
          <w:ilvl w:val="0"/>
          <w:numId w:val="64"/>
        </w:numPr>
        <w:tabs>
          <w:tab w:val="left" w:pos="993"/>
        </w:tabs>
        <w:spacing w:after="0" w:line="240" w:lineRule="auto"/>
        <w:ind w:left="0" w:firstLine="709"/>
        <w:jc w:val="both"/>
        <w:rPr>
          <w:rFonts w:ascii="Times New Roman" w:hAnsi="Times New Roman" w:cs="Times New Roman"/>
          <w:color w:val="000000"/>
          <w:sz w:val="26"/>
          <w:szCs w:val="26"/>
          <w:lang w:val="ru-RU"/>
        </w:rPr>
      </w:pPr>
      <w:r w:rsidRPr="007A61B9">
        <w:rPr>
          <w:rFonts w:ascii="Times New Roman" w:hAnsi="Times New Roman" w:cs="Times New Roman"/>
          <w:color w:val="000000"/>
          <w:sz w:val="26"/>
          <w:szCs w:val="26"/>
          <w:lang w:val="ru-RU"/>
        </w:rPr>
        <w:t>преодолению сложившихся в районе тенденций инерционного среднесрочного развития;</w:t>
      </w:r>
    </w:p>
    <w:p w:rsidR="007C3ACA" w:rsidRPr="007A61B9" w:rsidRDefault="007C3ACA" w:rsidP="00E440BA">
      <w:pPr>
        <w:pStyle w:val="ListParagraph"/>
        <w:numPr>
          <w:ilvl w:val="0"/>
          <w:numId w:val="64"/>
        </w:numPr>
        <w:tabs>
          <w:tab w:val="left" w:pos="993"/>
        </w:tabs>
        <w:spacing w:after="0" w:line="240" w:lineRule="auto"/>
        <w:ind w:left="0" w:firstLine="709"/>
        <w:jc w:val="both"/>
        <w:rPr>
          <w:rFonts w:ascii="Times New Roman" w:hAnsi="Times New Roman" w:cs="Times New Roman"/>
          <w:color w:val="000000"/>
          <w:sz w:val="26"/>
          <w:szCs w:val="26"/>
          <w:lang w:val="ru-RU"/>
        </w:rPr>
      </w:pPr>
      <w:r w:rsidRPr="007A61B9">
        <w:rPr>
          <w:rFonts w:ascii="Times New Roman" w:hAnsi="Times New Roman" w:cs="Times New Roman"/>
          <w:color w:val="000000"/>
          <w:sz w:val="26"/>
          <w:szCs w:val="26"/>
          <w:lang w:val="ru-RU"/>
        </w:rPr>
        <w:t>привлечению инвестиций в добычу полезных ископаемых;</w:t>
      </w:r>
    </w:p>
    <w:p w:rsidR="007C3ACA" w:rsidRPr="007A61B9" w:rsidRDefault="007C3ACA" w:rsidP="00E440BA">
      <w:pPr>
        <w:pStyle w:val="ListParagraph"/>
        <w:numPr>
          <w:ilvl w:val="0"/>
          <w:numId w:val="64"/>
        </w:numPr>
        <w:tabs>
          <w:tab w:val="left" w:pos="993"/>
        </w:tabs>
        <w:spacing w:after="0" w:line="240" w:lineRule="auto"/>
        <w:ind w:left="0" w:firstLine="709"/>
        <w:jc w:val="both"/>
        <w:rPr>
          <w:rFonts w:ascii="Times New Roman" w:hAnsi="Times New Roman" w:cs="Times New Roman"/>
          <w:color w:val="000000"/>
          <w:sz w:val="26"/>
          <w:szCs w:val="26"/>
          <w:lang w:val="ru-RU"/>
        </w:rPr>
      </w:pPr>
      <w:r w:rsidRPr="007A61B9">
        <w:rPr>
          <w:rFonts w:ascii="Times New Roman" w:hAnsi="Times New Roman" w:cs="Times New Roman"/>
          <w:color w:val="000000"/>
          <w:sz w:val="26"/>
          <w:szCs w:val="26"/>
          <w:lang w:val="ru-RU"/>
        </w:rPr>
        <w:t>реализации целевых инвестиционных программ развития муниципальных систем водоснабжения, водоотведения и теплоснабжения, газификации.</w:t>
      </w:r>
    </w:p>
    <w:p w:rsidR="007C3ACA" w:rsidRPr="007A61B9" w:rsidRDefault="007C3ACA" w:rsidP="00E440BA">
      <w:pPr>
        <w:pStyle w:val="ListParagraph"/>
        <w:numPr>
          <w:ilvl w:val="0"/>
          <w:numId w:val="65"/>
        </w:numPr>
        <w:tabs>
          <w:tab w:val="left" w:pos="993"/>
        </w:tabs>
        <w:spacing w:after="0" w:line="240" w:lineRule="auto"/>
        <w:ind w:left="0" w:firstLine="709"/>
        <w:jc w:val="both"/>
        <w:rPr>
          <w:rFonts w:ascii="Times New Roman" w:hAnsi="Times New Roman" w:cs="Times New Roman"/>
          <w:color w:val="000000"/>
          <w:sz w:val="26"/>
          <w:szCs w:val="26"/>
          <w:lang w:val="ru-RU"/>
        </w:rPr>
      </w:pPr>
      <w:r w:rsidRPr="007A61B9">
        <w:rPr>
          <w:rFonts w:ascii="Times New Roman" w:hAnsi="Times New Roman" w:cs="Times New Roman"/>
          <w:color w:val="000000"/>
          <w:sz w:val="26"/>
          <w:szCs w:val="26"/>
          <w:lang w:val="ru-RU"/>
        </w:rPr>
        <w:t>следует также продолжить разработку паспортов инвестиционных площадок Воробьёвского муниципального района;</w:t>
      </w:r>
    </w:p>
    <w:p w:rsidR="007C3ACA" w:rsidRPr="007A61B9" w:rsidRDefault="007C3ACA" w:rsidP="00E440BA">
      <w:pPr>
        <w:pStyle w:val="ListParagraph"/>
        <w:numPr>
          <w:ilvl w:val="0"/>
          <w:numId w:val="65"/>
        </w:numPr>
        <w:tabs>
          <w:tab w:val="left" w:pos="993"/>
        </w:tabs>
        <w:spacing w:after="0" w:line="240" w:lineRule="auto"/>
        <w:ind w:left="0" w:firstLine="709"/>
        <w:jc w:val="both"/>
        <w:rPr>
          <w:rFonts w:ascii="Times New Roman" w:hAnsi="Times New Roman" w:cs="Times New Roman"/>
          <w:color w:val="000000"/>
          <w:sz w:val="26"/>
          <w:szCs w:val="26"/>
          <w:lang w:val="ru-RU"/>
        </w:rPr>
      </w:pPr>
      <w:r w:rsidRPr="007A61B9">
        <w:rPr>
          <w:rFonts w:ascii="Times New Roman" w:hAnsi="Times New Roman" w:cs="Times New Roman"/>
          <w:color w:val="000000"/>
          <w:sz w:val="26"/>
          <w:szCs w:val="26"/>
          <w:lang w:val="ru-RU"/>
        </w:rPr>
        <w:t>продолжить работу по оценке стоимости основных средств, находящихся в муниципальной собственности и способных выступить в качестве обеспечения инвестиционных ресурсов.</w:t>
      </w:r>
    </w:p>
    <w:p w:rsidR="007C3ACA" w:rsidRPr="007A61B9" w:rsidRDefault="007C3ACA" w:rsidP="00F0465A">
      <w:pPr>
        <w:spacing w:after="0" w:line="240" w:lineRule="auto"/>
        <w:ind w:firstLine="709"/>
        <w:jc w:val="both"/>
        <w:rPr>
          <w:rFonts w:ascii="Times New Roman" w:hAnsi="Times New Roman" w:cs="Times New Roman"/>
          <w:color w:val="000000"/>
          <w:sz w:val="26"/>
          <w:szCs w:val="26"/>
          <w:lang w:val="ru-RU"/>
        </w:rPr>
      </w:pPr>
      <w:r w:rsidRPr="007A61B9">
        <w:rPr>
          <w:rFonts w:ascii="Times New Roman" w:hAnsi="Times New Roman" w:cs="Times New Roman"/>
          <w:color w:val="000000"/>
          <w:sz w:val="26"/>
          <w:szCs w:val="26"/>
          <w:lang w:val="ru-RU"/>
        </w:rPr>
        <w:t>Одним из направлений устойчивого развития сельских территорий, является повышение уровня и качества жизни сельского населения, которое включает в себя мероприятия по повышению уровня развития жилищного строительства и инженерного обустройства.</w:t>
      </w:r>
    </w:p>
    <w:p w:rsidR="007C3ACA" w:rsidRPr="007A61B9" w:rsidRDefault="007C3ACA" w:rsidP="00F0465A">
      <w:pPr>
        <w:spacing w:after="0" w:line="240" w:lineRule="auto"/>
        <w:ind w:firstLine="709"/>
        <w:jc w:val="both"/>
        <w:rPr>
          <w:rFonts w:ascii="Times New Roman" w:hAnsi="Times New Roman" w:cs="Times New Roman"/>
          <w:color w:val="000000"/>
          <w:sz w:val="26"/>
          <w:szCs w:val="26"/>
          <w:lang w:val="ru-RU"/>
        </w:rPr>
      </w:pPr>
      <w:r w:rsidRPr="007A61B9">
        <w:rPr>
          <w:rFonts w:ascii="Times New Roman" w:hAnsi="Times New Roman" w:cs="Times New Roman"/>
          <w:color w:val="000000"/>
          <w:sz w:val="26"/>
          <w:szCs w:val="26"/>
          <w:lang w:val="ru-RU"/>
        </w:rPr>
        <w:t>Для достижения поставленной цели необходимо решение следующих задач:</w:t>
      </w:r>
    </w:p>
    <w:p w:rsidR="007C3ACA" w:rsidRPr="007A61B9" w:rsidRDefault="007C3ACA" w:rsidP="00F0465A">
      <w:pPr>
        <w:spacing w:after="0" w:line="240" w:lineRule="auto"/>
        <w:ind w:firstLine="709"/>
        <w:jc w:val="both"/>
        <w:rPr>
          <w:rFonts w:ascii="Times New Roman" w:hAnsi="Times New Roman" w:cs="Times New Roman"/>
          <w:color w:val="000000"/>
          <w:sz w:val="26"/>
          <w:szCs w:val="26"/>
          <w:lang w:val="ru-RU"/>
        </w:rPr>
      </w:pPr>
      <w:r w:rsidRPr="007A61B9">
        <w:rPr>
          <w:rFonts w:ascii="Times New Roman" w:hAnsi="Times New Roman" w:cs="Times New Roman"/>
          <w:color w:val="000000"/>
          <w:sz w:val="26"/>
          <w:szCs w:val="26"/>
          <w:lang w:val="ru-RU"/>
        </w:rPr>
        <w:t>- улучшение жилищных условий сельского населения;</w:t>
      </w:r>
    </w:p>
    <w:p w:rsidR="007C3ACA" w:rsidRPr="007A61B9" w:rsidRDefault="007C3ACA" w:rsidP="00F0465A">
      <w:pPr>
        <w:spacing w:after="0" w:line="240" w:lineRule="auto"/>
        <w:ind w:firstLine="709"/>
        <w:jc w:val="both"/>
        <w:rPr>
          <w:rFonts w:ascii="Times New Roman" w:hAnsi="Times New Roman" w:cs="Times New Roman"/>
          <w:color w:val="000000"/>
          <w:sz w:val="26"/>
          <w:szCs w:val="26"/>
          <w:lang w:val="ru-RU"/>
        </w:rPr>
      </w:pPr>
      <w:r w:rsidRPr="007A61B9">
        <w:rPr>
          <w:rFonts w:ascii="Times New Roman" w:hAnsi="Times New Roman" w:cs="Times New Roman"/>
          <w:color w:val="000000"/>
          <w:sz w:val="26"/>
          <w:szCs w:val="26"/>
          <w:lang w:val="ru-RU"/>
        </w:rPr>
        <w:t>- развитие индивидуального жилищного строительства, в том числе через участие в реализации целевых программ «Развитие ипотечного жилищного кредитования в Воронежской области на 2008…2012 гг. перспективу до 2015 г.» и подпрограммы «Обеспечение жильем молодых семей в Воронежской области на 2008…2015 гг.»;</w:t>
      </w:r>
    </w:p>
    <w:p w:rsidR="007C3ACA" w:rsidRPr="007A61B9" w:rsidRDefault="007C3ACA" w:rsidP="00F0465A">
      <w:pPr>
        <w:spacing w:after="0" w:line="240" w:lineRule="auto"/>
        <w:ind w:firstLine="709"/>
        <w:jc w:val="both"/>
        <w:rPr>
          <w:rFonts w:ascii="Times New Roman" w:hAnsi="Times New Roman" w:cs="Times New Roman"/>
          <w:color w:val="000000"/>
          <w:sz w:val="26"/>
          <w:szCs w:val="26"/>
          <w:lang w:val="ru-RU"/>
        </w:rPr>
      </w:pPr>
      <w:r w:rsidRPr="007A61B9">
        <w:rPr>
          <w:rFonts w:ascii="Times New Roman" w:hAnsi="Times New Roman" w:cs="Times New Roman"/>
          <w:color w:val="000000"/>
          <w:sz w:val="26"/>
          <w:szCs w:val="26"/>
          <w:lang w:val="ru-RU"/>
        </w:rPr>
        <w:t>- повышение уровня и качества инженерного обустройства территории района;</w:t>
      </w:r>
    </w:p>
    <w:p w:rsidR="007C3ACA" w:rsidRPr="007A61B9" w:rsidRDefault="007C3ACA" w:rsidP="00F0465A">
      <w:pPr>
        <w:spacing w:after="0" w:line="240" w:lineRule="auto"/>
        <w:ind w:firstLine="709"/>
        <w:jc w:val="both"/>
        <w:rPr>
          <w:rFonts w:ascii="Times New Roman" w:hAnsi="Times New Roman" w:cs="Times New Roman"/>
          <w:color w:val="000000"/>
          <w:sz w:val="26"/>
          <w:szCs w:val="26"/>
          <w:lang w:val="ru-RU"/>
        </w:rPr>
      </w:pPr>
      <w:r w:rsidRPr="007A61B9">
        <w:rPr>
          <w:rFonts w:ascii="Times New Roman" w:hAnsi="Times New Roman" w:cs="Times New Roman"/>
          <w:color w:val="000000"/>
          <w:sz w:val="26"/>
          <w:szCs w:val="26"/>
          <w:lang w:val="ru-RU"/>
        </w:rPr>
        <w:t>- развитие строительной отрасли.</w:t>
      </w:r>
    </w:p>
    <w:p w:rsidR="007C3ACA" w:rsidRPr="007A61B9" w:rsidRDefault="007C3ACA" w:rsidP="00F0465A">
      <w:pPr>
        <w:spacing w:after="0" w:line="240" w:lineRule="auto"/>
        <w:ind w:firstLine="709"/>
        <w:jc w:val="both"/>
        <w:rPr>
          <w:rFonts w:ascii="Times New Roman" w:hAnsi="Times New Roman" w:cs="Times New Roman"/>
          <w:color w:val="000000"/>
          <w:sz w:val="26"/>
          <w:szCs w:val="26"/>
          <w:lang w:val="ru-RU"/>
        </w:rPr>
      </w:pPr>
      <w:r w:rsidRPr="007A61B9">
        <w:rPr>
          <w:rFonts w:ascii="Times New Roman" w:hAnsi="Times New Roman" w:cs="Times New Roman"/>
          <w:color w:val="000000"/>
          <w:sz w:val="26"/>
          <w:szCs w:val="26"/>
          <w:lang w:val="ru-RU"/>
        </w:rPr>
        <w:t>В целях проведения единой политики в области строительства на территории Воробьёвского муниципального района должен реализоваться  приоритетный национальный проект «Доступное и комфортное жилье - гражданам России» в Воробьёвском муниципальном районе», долгосрочная районная целевая программа «Обеспечение жильём молодых семей на 2011 - 2015 гг.»</w:t>
      </w:r>
    </w:p>
    <w:p w:rsidR="007C3ACA" w:rsidRPr="007A61B9" w:rsidRDefault="007C3ACA" w:rsidP="00F0465A">
      <w:pPr>
        <w:spacing w:after="0" w:line="240" w:lineRule="auto"/>
        <w:ind w:firstLine="709"/>
        <w:jc w:val="both"/>
        <w:rPr>
          <w:rFonts w:ascii="Times New Roman" w:hAnsi="Times New Roman" w:cs="Times New Roman"/>
          <w:i/>
          <w:iCs/>
          <w:color w:val="000000"/>
          <w:sz w:val="26"/>
          <w:szCs w:val="26"/>
          <w:lang w:val="ru-RU"/>
        </w:rPr>
      </w:pPr>
      <w:r w:rsidRPr="007A61B9">
        <w:rPr>
          <w:rFonts w:ascii="Times New Roman" w:hAnsi="Times New Roman" w:cs="Times New Roman"/>
          <w:i/>
          <w:iCs/>
          <w:color w:val="000000"/>
          <w:sz w:val="26"/>
          <w:szCs w:val="26"/>
          <w:lang w:val="ru-RU"/>
        </w:rPr>
        <w:t>Мероприятия по развитию строительного комплекса:</w:t>
      </w:r>
    </w:p>
    <w:p w:rsidR="007C3ACA" w:rsidRPr="007A61B9" w:rsidRDefault="007C3ACA" w:rsidP="00F0465A">
      <w:pPr>
        <w:spacing w:after="0" w:line="240" w:lineRule="auto"/>
        <w:ind w:firstLine="709"/>
        <w:jc w:val="both"/>
        <w:rPr>
          <w:rFonts w:ascii="Times New Roman" w:hAnsi="Times New Roman" w:cs="Times New Roman"/>
          <w:color w:val="000000"/>
          <w:sz w:val="26"/>
          <w:szCs w:val="26"/>
          <w:lang w:val="ru-RU"/>
        </w:rPr>
      </w:pPr>
      <w:r w:rsidRPr="007A61B9">
        <w:rPr>
          <w:rFonts w:ascii="Times New Roman" w:hAnsi="Times New Roman" w:cs="Times New Roman"/>
          <w:color w:val="000000"/>
          <w:sz w:val="26"/>
          <w:szCs w:val="26"/>
          <w:lang w:val="ru-RU"/>
        </w:rPr>
        <w:t>Одно из важнейших условий для решения задач по развитию строительного комплекса – это подготовка и утверждение Схемы территориального планирования Воробьёвского муниципального района, генеральных планов населенных пунктов района, правил землепользования и застройки населенных пунктов, проектов планировки территорий с целью формирования земельных участков под комплексное жилищное строительство, обеспеченных коммунальной инфраструктурой и автодорогами. На эти цели необходимо финансирование с привлечением средств федерального и областного бюджетов, в том числе для разработки Схемы территориального планирования, генеральных планов населенных пунктов района и правил землепользования и застройки.</w:t>
      </w:r>
    </w:p>
    <w:p w:rsidR="007C3ACA" w:rsidRPr="007A61B9" w:rsidRDefault="007C3ACA" w:rsidP="00F0465A">
      <w:pPr>
        <w:spacing w:after="0" w:line="240" w:lineRule="auto"/>
        <w:ind w:firstLine="709"/>
        <w:jc w:val="both"/>
        <w:rPr>
          <w:rFonts w:ascii="Times New Roman" w:hAnsi="Times New Roman" w:cs="Times New Roman"/>
          <w:color w:val="000000"/>
          <w:sz w:val="26"/>
          <w:szCs w:val="26"/>
          <w:lang w:val="ru-RU"/>
        </w:rPr>
      </w:pPr>
      <w:r w:rsidRPr="007A61B9">
        <w:rPr>
          <w:rFonts w:ascii="Times New Roman" w:hAnsi="Times New Roman" w:cs="Times New Roman"/>
          <w:color w:val="000000"/>
          <w:sz w:val="26"/>
          <w:szCs w:val="26"/>
          <w:lang w:val="ru-RU"/>
        </w:rPr>
        <w:t>Применение системного подхода и современных информационных технологий в территориальном планировании позволит не только задать основные стратегические направления развития сельских территорий района, но и отчасти удовлетворить желание современного  потребителя развиваться в инновационном направлении.</w:t>
      </w:r>
    </w:p>
    <w:p w:rsidR="007C3ACA" w:rsidRPr="007A61B9" w:rsidRDefault="007C3ACA" w:rsidP="00F0465A">
      <w:pPr>
        <w:spacing w:after="0" w:line="240" w:lineRule="auto"/>
        <w:ind w:firstLine="709"/>
        <w:jc w:val="both"/>
        <w:rPr>
          <w:rFonts w:ascii="Times New Roman" w:hAnsi="Times New Roman" w:cs="Times New Roman"/>
          <w:color w:val="000000"/>
          <w:sz w:val="26"/>
          <w:szCs w:val="26"/>
          <w:lang w:val="ru-RU"/>
        </w:rPr>
      </w:pPr>
      <w:r w:rsidRPr="007A61B9">
        <w:rPr>
          <w:rFonts w:ascii="Times New Roman" w:hAnsi="Times New Roman" w:cs="Times New Roman"/>
          <w:color w:val="000000"/>
          <w:sz w:val="26"/>
          <w:szCs w:val="26"/>
          <w:lang w:val="ru-RU"/>
        </w:rPr>
        <w:t>Среднесрочное и долгосрочное стратегическое  планирование развития  района будет реализовываться в совокупности с планами территориального развития с использованием бюджетных средств и привлеченных инвестиций.</w:t>
      </w:r>
    </w:p>
    <w:p w:rsidR="007C3ACA" w:rsidRPr="007A61B9" w:rsidRDefault="007C3ACA" w:rsidP="00F67864">
      <w:pPr>
        <w:spacing w:after="0" w:line="240" w:lineRule="auto"/>
        <w:ind w:firstLine="709"/>
        <w:jc w:val="both"/>
        <w:rPr>
          <w:rFonts w:ascii="Times New Roman" w:hAnsi="Times New Roman" w:cs="Times New Roman"/>
          <w:color w:val="000000"/>
          <w:sz w:val="26"/>
          <w:szCs w:val="26"/>
          <w:lang w:val="ru-RU"/>
        </w:rPr>
      </w:pPr>
    </w:p>
    <w:p w:rsidR="007C3ACA" w:rsidRPr="007A61B9" w:rsidRDefault="007C3ACA" w:rsidP="00F0465A">
      <w:pPr>
        <w:tabs>
          <w:tab w:val="left" w:pos="1134"/>
        </w:tabs>
        <w:spacing w:after="0" w:line="240" w:lineRule="auto"/>
        <w:jc w:val="center"/>
        <w:rPr>
          <w:rFonts w:ascii="Times New Roman" w:hAnsi="Times New Roman" w:cs="Times New Roman"/>
          <w:b/>
          <w:bCs/>
          <w:sz w:val="26"/>
          <w:szCs w:val="26"/>
          <w:lang w:val="ru-RU"/>
        </w:rPr>
      </w:pPr>
      <w:r w:rsidRPr="007A61B9">
        <w:rPr>
          <w:rFonts w:ascii="Times New Roman" w:hAnsi="Times New Roman" w:cs="Times New Roman"/>
          <w:b/>
          <w:bCs/>
          <w:sz w:val="26"/>
          <w:szCs w:val="26"/>
          <w:lang w:val="ru-RU"/>
        </w:rPr>
        <w:t xml:space="preserve">3.6.4. Развитие жилищно-коммунального комплекса </w:t>
      </w:r>
    </w:p>
    <w:p w:rsidR="007C3ACA" w:rsidRPr="007A61B9" w:rsidRDefault="007C3ACA" w:rsidP="00263B7D">
      <w:pPr>
        <w:tabs>
          <w:tab w:val="left" w:pos="1134"/>
        </w:tabs>
        <w:spacing w:after="0" w:line="240" w:lineRule="auto"/>
        <w:jc w:val="center"/>
        <w:rPr>
          <w:rFonts w:ascii="Times New Roman" w:hAnsi="Times New Roman" w:cs="Times New Roman"/>
          <w:b/>
          <w:bCs/>
          <w:sz w:val="26"/>
          <w:szCs w:val="26"/>
          <w:lang w:val="ru-RU"/>
        </w:rPr>
      </w:pPr>
      <w:r w:rsidRPr="007A61B9">
        <w:rPr>
          <w:rFonts w:ascii="Times New Roman" w:hAnsi="Times New Roman" w:cs="Times New Roman"/>
          <w:b/>
          <w:bCs/>
          <w:sz w:val="26"/>
          <w:szCs w:val="26"/>
          <w:lang w:val="ru-RU"/>
        </w:rPr>
        <w:t>Воробьёвского  муниципального района.</w:t>
      </w:r>
    </w:p>
    <w:p w:rsidR="007C3ACA" w:rsidRPr="007A61B9" w:rsidRDefault="007C3ACA" w:rsidP="00F0465A">
      <w:pPr>
        <w:tabs>
          <w:tab w:val="left" w:pos="1134"/>
        </w:tabs>
        <w:spacing w:after="0" w:line="240" w:lineRule="auto"/>
        <w:ind w:firstLine="709"/>
        <w:jc w:val="both"/>
        <w:rPr>
          <w:rFonts w:ascii="Times New Roman" w:hAnsi="Times New Roman" w:cs="Times New Roman"/>
          <w:sz w:val="26"/>
          <w:szCs w:val="26"/>
          <w:lang w:val="ru-RU"/>
        </w:rPr>
      </w:pPr>
      <w:r w:rsidRPr="007A61B9">
        <w:rPr>
          <w:rFonts w:ascii="Times New Roman" w:hAnsi="Times New Roman" w:cs="Times New Roman"/>
          <w:sz w:val="26"/>
          <w:szCs w:val="26"/>
          <w:lang w:val="ru-RU"/>
        </w:rPr>
        <w:t>Основными направлениями развития жилищно-коммунального хозяйства до 2020 г. определены:</w:t>
      </w:r>
    </w:p>
    <w:p w:rsidR="007C3ACA" w:rsidRPr="007A61B9" w:rsidRDefault="007C3ACA" w:rsidP="00E440BA">
      <w:pPr>
        <w:pStyle w:val="ListParagraph"/>
        <w:numPr>
          <w:ilvl w:val="0"/>
          <w:numId w:val="66"/>
        </w:numPr>
        <w:tabs>
          <w:tab w:val="left" w:pos="1134"/>
        </w:tabs>
        <w:spacing w:after="0" w:line="240" w:lineRule="auto"/>
        <w:ind w:left="0" w:firstLine="709"/>
        <w:jc w:val="both"/>
        <w:rPr>
          <w:rFonts w:ascii="Times New Roman" w:hAnsi="Times New Roman" w:cs="Times New Roman"/>
          <w:sz w:val="26"/>
          <w:szCs w:val="26"/>
          <w:lang w:val="ru-RU"/>
        </w:rPr>
      </w:pPr>
      <w:r w:rsidRPr="007A61B9">
        <w:rPr>
          <w:rFonts w:ascii="Times New Roman" w:hAnsi="Times New Roman" w:cs="Times New Roman"/>
          <w:sz w:val="26"/>
          <w:szCs w:val="26"/>
          <w:lang w:val="ru-RU"/>
        </w:rPr>
        <w:t xml:space="preserve">строительство объектов необходимой коммунальной инфраструктуры в соответствии со стандартами качества, </w:t>
      </w:r>
    </w:p>
    <w:p w:rsidR="007C3ACA" w:rsidRPr="007A61B9" w:rsidRDefault="007C3ACA" w:rsidP="00E440BA">
      <w:pPr>
        <w:pStyle w:val="ListParagraph"/>
        <w:numPr>
          <w:ilvl w:val="0"/>
          <w:numId w:val="66"/>
        </w:numPr>
        <w:tabs>
          <w:tab w:val="left" w:pos="1134"/>
        </w:tabs>
        <w:spacing w:after="0" w:line="240" w:lineRule="auto"/>
        <w:ind w:left="0" w:firstLine="709"/>
        <w:jc w:val="both"/>
        <w:rPr>
          <w:rFonts w:ascii="Times New Roman" w:hAnsi="Times New Roman" w:cs="Times New Roman"/>
          <w:sz w:val="26"/>
          <w:szCs w:val="26"/>
          <w:lang w:val="ru-RU"/>
        </w:rPr>
      </w:pPr>
      <w:r w:rsidRPr="007A61B9">
        <w:rPr>
          <w:rFonts w:ascii="Times New Roman" w:hAnsi="Times New Roman" w:cs="Times New Roman"/>
          <w:sz w:val="26"/>
          <w:szCs w:val="26"/>
          <w:lang w:val="ru-RU"/>
        </w:rPr>
        <w:t>обеспечение надежного и качественного предоставления доступных коммунальных услуг в соответствии с действующим законодательством;</w:t>
      </w:r>
    </w:p>
    <w:p w:rsidR="007C3ACA" w:rsidRPr="007A61B9" w:rsidRDefault="007C3ACA" w:rsidP="00E440BA">
      <w:pPr>
        <w:pStyle w:val="ListParagraph"/>
        <w:numPr>
          <w:ilvl w:val="0"/>
          <w:numId w:val="66"/>
        </w:numPr>
        <w:tabs>
          <w:tab w:val="left" w:pos="1134"/>
        </w:tabs>
        <w:spacing w:after="0" w:line="240" w:lineRule="auto"/>
        <w:ind w:left="0" w:firstLine="709"/>
        <w:jc w:val="both"/>
        <w:rPr>
          <w:rFonts w:ascii="Times New Roman" w:hAnsi="Times New Roman" w:cs="Times New Roman"/>
          <w:sz w:val="26"/>
          <w:szCs w:val="26"/>
          <w:lang w:val="ru-RU"/>
        </w:rPr>
      </w:pPr>
      <w:r w:rsidRPr="007A61B9">
        <w:rPr>
          <w:rFonts w:ascii="Times New Roman" w:hAnsi="Times New Roman" w:cs="Times New Roman"/>
          <w:sz w:val="26"/>
          <w:szCs w:val="26"/>
          <w:lang w:val="ru-RU"/>
        </w:rPr>
        <w:t>привлечение средств частных инвесторов для финансирования коммунальной инфраструктуры;</w:t>
      </w:r>
    </w:p>
    <w:p w:rsidR="007C3ACA" w:rsidRPr="007A61B9" w:rsidRDefault="007C3ACA" w:rsidP="00E440BA">
      <w:pPr>
        <w:pStyle w:val="ListParagraph"/>
        <w:numPr>
          <w:ilvl w:val="0"/>
          <w:numId w:val="66"/>
        </w:numPr>
        <w:tabs>
          <w:tab w:val="left" w:pos="1134"/>
        </w:tabs>
        <w:spacing w:after="0" w:line="240" w:lineRule="auto"/>
        <w:ind w:left="0" w:firstLine="709"/>
        <w:jc w:val="both"/>
        <w:rPr>
          <w:rFonts w:ascii="Times New Roman" w:hAnsi="Times New Roman" w:cs="Times New Roman"/>
          <w:sz w:val="26"/>
          <w:szCs w:val="26"/>
          <w:lang w:val="ru-RU"/>
        </w:rPr>
      </w:pPr>
      <w:r w:rsidRPr="007A61B9">
        <w:rPr>
          <w:rFonts w:ascii="Times New Roman" w:hAnsi="Times New Roman" w:cs="Times New Roman"/>
          <w:sz w:val="26"/>
          <w:szCs w:val="26"/>
          <w:lang w:val="ru-RU"/>
        </w:rPr>
        <w:t>реализация Федерального закона «О фонде содействия реформированию жилищно-коммунального хозяйства»;</w:t>
      </w:r>
    </w:p>
    <w:p w:rsidR="007C3ACA" w:rsidRPr="007A61B9" w:rsidRDefault="007C3ACA" w:rsidP="00E440BA">
      <w:pPr>
        <w:pStyle w:val="ListParagraph"/>
        <w:numPr>
          <w:ilvl w:val="0"/>
          <w:numId w:val="66"/>
        </w:numPr>
        <w:tabs>
          <w:tab w:val="left" w:pos="1134"/>
        </w:tabs>
        <w:spacing w:after="0" w:line="240" w:lineRule="auto"/>
        <w:ind w:left="0" w:firstLine="709"/>
        <w:jc w:val="both"/>
        <w:rPr>
          <w:rFonts w:ascii="Times New Roman" w:hAnsi="Times New Roman" w:cs="Times New Roman"/>
          <w:sz w:val="26"/>
          <w:szCs w:val="26"/>
          <w:lang w:val="ru-RU"/>
        </w:rPr>
      </w:pPr>
      <w:r w:rsidRPr="007A61B9">
        <w:rPr>
          <w:rFonts w:ascii="Times New Roman" w:hAnsi="Times New Roman" w:cs="Times New Roman"/>
          <w:sz w:val="26"/>
          <w:szCs w:val="26"/>
          <w:lang w:val="ru-RU"/>
        </w:rPr>
        <w:t>успешное управление многоквартирными домами управляющими организациями и товариществами собственников жилья.</w:t>
      </w:r>
    </w:p>
    <w:p w:rsidR="007C3ACA" w:rsidRPr="007A61B9" w:rsidRDefault="007C3ACA" w:rsidP="00F0465A">
      <w:pPr>
        <w:tabs>
          <w:tab w:val="left" w:pos="1134"/>
        </w:tabs>
        <w:spacing w:after="0" w:line="240" w:lineRule="auto"/>
        <w:ind w:firstLine="709"/>
        <w:jc w:val="both"/>
        <w:rPr>
          <w:rFonts w:ascii="Times New Roman" w:hAnsi="Times New Roman" w:cs="Times New Roman"/>
          <w:sz w:val="26"/>
          <w:szCs w:val="26"/>
          <w:lang w:val="ru-RU"/>
        </w:rPr>
      </w:pPr>
      <w:r w:rsidRPr="007A61B9">
        <w:rPr>
          <w:rFonts w:ascii="Times New Roman" w:hAnsi="Times New Roman" w:cs="Times New Roman"/>
          <w:sz w:val="26"/>
          <w:szCs w:val="26"/>
          <w:lang w:val="ru-RU"/>
        </w:rPr>
        <w:t xml:space="preserve">Развитие жилищно-коммунального хозяйства района нацелено на передачу объектов коммунальной инфраструктуры в управление специализированным предприятиям. С целью привлечения дополнительных инвестиционных ресурсов и повышения эффективности управления целесообразна передача в аренду угольных котельных, водопроводов, скважин и водонапорных башен. Для отопления зданий бюджетной сферы вместо топливного сырья выгоднее покупка тепловой энергии. В целях экономии бюджетных средств, в районе требуется оборудование автономного газового отопления в зданиях бюджетной сферы. </w:t>
      </w:r>
    </w:p>
    <w:p w:rsidR="007C3ACA" w:rsidRPr="007A61B9" w:rsidRDefault="007C3ACA" w:rsidP="00926C8C">
      <w:pPr>
        <w:spacing w:after="0" w:line="240" w:lineRule="auto"/>
        <w:ind w:firstLine="709"/>
        <w:jc w:val="both"/>
        <w:rPr>
          <w:rFonts w:ascii="Times New Roman" w:hAnsi="Times New Roman" w:cs="Times New Roman"/>
          <w:color w:val="000000"/>
          <w:sz w:val="26"/>
          <w:szCs w:val="26"/>
          <w:lang w:val="ru-RU"/>
        </w:rPr>
      </w:pPr>
      <w:r w:rsidRPr="007A61B9">
        <w:rPr>
          <w:rFonts w:ascii="Times New Roman" w:hAnsi="Times New Roman" w:cs="Times New Roman"/>
          <w:color w:val="000000"/>
          <w:sz w:val="26"/>
          <w:szCs w:val="26"/>
          <w:lang w:val="ru-RU"/>
        </w:rPr>
        <w:t>На сегодняшний день в зданиях муниципальной формы собственности Воробьёвского муниципального района требуется проведение энергоаудита. В рамках реализации данного мероприятия необходимо в  проводить энергосберегающие мероприятия: установка высокотехнологичных электрических ламп, утепление зданий. В целях экономии бюджетных средств требуется установка приборов учета тепловой энергии, водосчетчиков на объектах бюджетной сферы, гражданских и бытовых строениях.</w:t>
      </w:r>
    </w:p>
    <w:p w:rsidR="007C3ACA" w:rsidRPr="007A61B9" w:rsidRDefault="007C3ACA" w:rsidP="00B03686">
      <w:pPr>
        <w:spacing w:after="0" w:line="240" w:lineRule="auto"/>
        <w:ind w:firstLine="709"/>
        <w:jc w:val="both"/>
        <w:rPr>
          <w:rFonts w:ascii="Times New Roman" w:hAnsi="Times New Roman" w:cs="Times New Roman"/>
          <w:color w:val="000000"/>
          <w:sz w:val="26"/>
          <w:szCs w:val="26"/>
          <w:lang w:val="ru-RU"/>
        </w:rPr>
      </w:pPr>
      <w:r w:rsidRPr="007A61B9">
        <w:rPr>
          <w:rFonts w:ascii="Times New Roman" w:hAnsi="Times New Roman" w:cs="Times New Roman"/>
          <w:color w:val="000000"/>
          <w:sz w:val="26"/>
          <w:szCs w:val="26"/>
          <w:lang w:val="ru-RU"/>
        </w:rPr>
        <w:t>На сегодняшний день сельским поселениям Воробьёвского муниципального района требуются финансовые средства на приобретение техники в сфере ЖКХ. Реализовать данное мероприятие планируется за счет участия в ДОЦП «Реформирование и модернизация жилищно-коммунального комплекса Воронежской области на 2011-2015 годы»</w:t>
      </w:r>
    </w:p>
    <w:p w:rsidR="007C3ACA" w:rsidRPr="007A61B9" w:rsidRDefault="007C3ACA" w:rsidP="00F0465A">
      <w:pPr>
        <w:tabs>
          <w:tab w:val="left" w:pos="1134"/>
        </w:tabs>
        <w:spacing w:after="0" w:line="240" w:lineRule="auto"/>
        <w:ind w:firstLine="709"/>
        <w:jc w:val="both"/>
        <w:rPr>
          <w:rFonts w:ascii="Times New Roman" w:hAnsi="Times New Roman" w:cs="Times New Roman"/>
          <w:i/>
          <w:iCs/>
          <w:sz w:val="26"/>
          <w:szCs w:val="26"/>
          <w:lang w:val="ru-RU"/>
        </w:rPr>
      </w:pPr>
      <w:r w:rsidRPr="007A61B9">
        <w:rPr>
          <w:rFonts w:ascii="Times New Roman" w:hAnsi="Times New Roman" w:cs="Times New Roman"/>
          <w:i/>
          <w:iCs/>
          <w:sz w:val="26"/>
          <w:szCs w:val="26"/>
          <w:lang w:val="ru-RU"/>
        </w:rPr>
        <w:t>Предложения по обеспечению территории района объектами инженерной инфраструктуры</w:t>
      </w:r>
    </w:p>
    <w:p w:rsidR="007C3ACA" w:rsidRPr="007A61B9" w:rsidRDefault="007C3ACA" w:rsidP="00F0465A">
      <w:pPr>
        <w:tabs>
          <w:tab w:val="left" w:pos="1134"/>
        </w:tabs>
        <w:spacing w:after="0" w:line="240" w:lineRule="auto"/>
        <w:ind w:firstLine="709"/>
        <w:jc w:val="both"/>
        <w:rPr>
          <w:rFonts w:ascii="Times New Roman" w:hAnsi="Times New Roman" w:cs="Times New Roman"/>
          <w:sz w:val="26"/>
          <w:szCs w:val="26"/>
          <w:lang w:val="ru-RU"/>
        </w:rPr>
      </w:pPr>
      <w:r w:rsidRPr="007A61B9">
        <w:rPr>
          <w:rFonts w:ascii="Times New Roman" w:hAnsi="Times New Roman" w:cs="Times New Roman"/>
          <w:sz w:val="26"/>
          <w:szCs w:val="26"/>
          <w:lang w:val="ru-RU"/>
        </w:rPr>
        <w:t>Территориальное планирование Воробьёвского муниципального района в целях развития инженерной инфраструктуры должно обеспечивать:</w:t>
      </w:r>
    </w:p>
    <w:p w:rsidR="007C3ACA" w:rsidRPr="007A61B9" w:rsidRDefault="007C3ACA" w:rsidP="00E440BA">
      <w:pPr>
        <w:numPr>
          <w:ilvl w:val="0"/>
          <w:numId w:val="42"/>
        </w:numPr>
        <w:tabs>
          <w:tab w:val="left" w:pos="1134"/>
        </w:tabs>
        <w:spacing w:after="0" w:line="240" w:lineRule="auto"/>
        <w:ind w:firstLine="709"/>
        <w:jc w:val="both"/>
        <w:rPr>
          <w:rFonts w:ascii="Times New Roman" w:hAnsi="Times New Roman" w:cs="Times New Roman"/>
          <w:sz w:val="26"/>
          <w:szCs w:val="26"/>
          <w:lang w:val="ru-RU"/>
        </w:rPr>
      </w:pPr>
      <w:r w:rsidRPr="007A61B9">
        <w:rPr>
          <w:rFonts w:ascii="Times New Roman" w:hAnsi="Times New Roman" w:cs="Times New Roman"/>
          <w:sz w:val="26"/>
          <w:szCs w:val="26"/>
          <w:lang w:val="ru-RU"/>
        </w:rPr>
        <w:t>организацию в границах района электро-, тепло-, газо- и водоснабжения населения, водоотведения, снабжения населения топливом;</w:t>
      </w:r>
    </w:p>
    <w:p w:rsidR="007C3ACA" w:rsidRPr="007A61B9" w:rsidRDefault="007C3ACA" w:rsidP="00E440BA">
      <w:pPr>
        <w:numPr>
          <w:ilvl w:val="0"/>
          <w:numId w:val="42"/>
        </w:numPr>
        <w:tabs>
          <w:tab w:val="left" w:pos="1134"/>
        </w:tabs>
        <w:spacing w:after="0" w:line="240" w:lineRule="auto"/>
        <w:ind w:firstLine="709"/>
        <w:jc w:val="both"/>
        <w:rPr>
          <w:rFonts w:ascii="Times New Roman" w:hAnsi="Times New Roman" w:cs="Times New Roman"/>
          <w:sz w:val="26"/>
          <w:szCs w:val="26"/>
          <w:lang w:val="ru-RU"/>
        </w:rPr>
      </w:pPr>
      <w:r w:rsidRPr="007A61B9">
        <w:rPr>
          <w:rFonts w:ascii="Times New Roman" w:hAnsi="Times New Roman" w:cs="Times New Roman"/>
          <w:sz w:val="26"/>
          <w:szCs w:val="26"/>
          <w:lang w:val="ru-RU"/>
        </w:rPr>
        <w:t>организацию освещения улиц.</w:t>
      </w:r>
    </w:p>
    <w:p w:rsidR="007C3ACA" w:rsidRPr="007A61B9" w:rsidRDefault="007C3ACA" w:rsidP="00E440BA">
      <w:pPr>
        <w:numPr>
          <w:ilvl w:val="0"/>
          <w:numId w:val="42"/>
        </w:numPr>
        <w:tabs>
          <w:tab w:val="left" w:pos="1134"/>
        </w:tabs>
        <w:spacing w:after="0" w:line="240" w:lineRule="auto"/>
        <w:ind w:firstLine="709"/>
        <w:jc w:val="both"/>
        <w:rPr>
          <w:rFonts w:ascii="Times New Roman" w:hAnsi="Times New Roman" w:cs="Times New Roman"/>
          <w:sz w:val="26"/>
          <w:szCs w:val="26"/>
          <w:lang w:val="ru-RU"/>
        </w:rPr>
      </w:pPr>
      <w:r w:rsidRPr="007A61B9">
        <w:rPr>
          <w:rFonts w:ascii="Times New Roman" w:hAnsi="Times New Roman" w:cs="Times New Roman"/>
          <w:sz w:val="26"/>
          <w:szCs w:val="26"/>
          <w:lang w:val="ru-RU"/>
        </w:rPr>
        <w:t>создание условий для развития качественно новых систем водоснабжения и канализации, электро-, тепло- и газоснабжения как ключевых элементов обеспечения пространственного развития, ускоренного экономического роста, развития населенных пунктов, ввода в эксплуатацию новых промышленных объектов.</w:t>
      </w:r>
    </w:p>
    <w:p w:rsidR="007C3ACA" w:rsidRPr="007A61B9" w:rsidRDefault="007C3ACA" w:rsidP="00113FC3">
      <w:pPr>
        <w:spacing w:after="0" w:line="240" w:lineRule="auto"/>
        <w:ind w:firstLine="709"/>
        <w:jc w:val="both"/>
        <w:rPr>
          <w:rFonts w:ascii="Times New Roman" w:hAnsi="Times New Roman" w:cs="Times New Roman"/>
          <w:color w:val="000000"/>
          <w:sz w:val="26"/>
          <w:szCs w:val="26"/>
          <w:lang w:val="ru-RU"/>
        </w:rPr>
      </w:pPr>
      <w:r w:rsidRPr="007A61B9">
        <w:rPr>
          <w:rFonts w:ascii="Times New Roman" w:hAnsi="Times New Roman" w:cs="Times New Roman"/>
          <w:color w:val="000000"/>
          <w:sz w:val="26"/>
          <w:szCs w:val="26"/>
          <w:lang w:val="ru-RU"/>
        </w:rPr>
        <w:t>На территории Воробьёвского муниципального района требуется организация водоснабжения в сельских поселениях. Водонапорные башни и сети водоснабжения построены в 80-е годы, поэтому имеют 100%-ный физический износ. Необходимы перебуривание и ликвидационный тампонаж скважин, замена водонапорных скважин и прокладка новых водных сетей из современных материалов. Данные мероприятия планируется осуществлять в рамках реализации ФЦП «Чистая вода» на 2011-2017 годы.</w:t>
      </w:r>
    </w:p>
    <w:p w:rsidR="007C3ACA" w:rsidRPr="007A61B9" w:rsidRDefault="007C3ACA" w:rsidP="00E240D9">
      <w:pPr>
        <w:tabs>
          <w:tab w:val="left" w:pos="1134"/>
        </w:tabs>
        <w:spacing w:after="0" w:line="240" w:lineRule="auto"/>
        <w:ind w:firstLine="709"/>
        <w:jc w:val="both"/>
        <w:rPr>
          <w:rFonts w:ascii="Times New Roman" w:hAnsi="Times New Roman" w:cs="Times New Roman"/>
          <w:color w:val="000000"/>
          <w:sz w:val="26"/>
          <w:szCs w:val="26"/>
          <w:lang w:val="ru-RU"/>
        </w:rPr>
      </w:pPr>
    </w:p>
    <w:p w:rsidR="007C3ACA" w:rsidRPr="007A61B9" w:rsidRDefault="007C3ACA" w:rsidP="009921F8">
      <w:pPr>
        <w:tabs>
          <w:tab w:val="left" w:pos="1134"/>
        </w:tabs>
        <w:spacing w:after="0" w:line="240" w:lineRule="auto"/>
        <w:ind w:firstLine="709"/>
        <w:jc w:val="center"/>
        <w:rPr>
          <w:rFonts w:ascii="Times New Roman" w:hAnsi="Times New Roman" w:cs="Times New Roman"/>
          <w:b/>
          <w:bCs/>
          <w:sz w:val="26"/>
          <w:szCs w:val="26"/>
          <w:lang w:val="ru-RU"/>
        </w:rPr>
      </w:pPr>
      <w:r w:rsidRPr="007A61B9">
        <w:rPr>
          <w:rFonts w:ascii="Times New Roman" w:hAnsi="Times New Roman" w:cs="Times New Roman"/>
          <w:b/>
          <w:bCs/>
          <w:sz w:val="26"/>
          <w:szCs w:val="26"/>
          <w:lang w:val="ru-RU"/>
        </w:rPr>
        <w:t>3.6.5. Развитие телерадиовещания на территории Воробьёвского муниципального района.</w:t>
      </w:r>
    </w:p>
    <w:p w:rsidR="007C3ACA" w:rsidRPr="007A61B9" w:rsidRDefault="007C3ACA" w:rsidP="00F0465A">
      <w:pPr>
        <w:tabs>
          <w:tab w:val="left" w:pos="1134"/>
        </w:tabs>
        <w:spacing w:after="0" w:line="240" w:lineRule="auto"/>
        <w:ind w:firstLine="709"/>
        <w:jc w:val="both"/>
        <w:rPr>
          <w:rFonts w:ascii="Times New Roman" w:hAnsi="Times New Roman" w:cs="Times New Roman"/>
          <w:sz w:val="26"/>
          <w:szCs w:val="26"/>
          <w:lang w:val="ru-RU"/>
        </w:rPr>
      </w:pPr>
      <w:r w:rsidRPr="007A61B9">
        <w:rPr>
          <w:rFonts w:ascii="Times New Roman" w:hAnsi="Times New Roman" w:cs="Times New Roman"/>
          <w:color w:val="000000"/>
          <w:sz w:val="26"/>
          <w:szCs w:val="26"/>
          <w:lang w:val="ru-RU"/>
        </w:rPr>
        <w:t>Развитие телерадиовещания на территории Воробьёвского муниципального района должно быть осуществлено в рамках концепции федеральной целевой программы «Развитие телерадиовещания в Российской Федерации на 2009-2015 гг.», утвержденной распоряжением Правительства Российской Федерации от 21.09.2009 г. №1349-р.</w:t>
      </w:r>
      <w:r w:rsidRPr="007A61B9">
        <w:rPr>
          <w:rFonts w:ascii="Times New Roman" w:hAnsi="Times New Roman" w:cs="Times New Roman"/>
          <w:sz w:val="26"/>
          <w:szCs w:val="26"/>
          <w:lang w:val="ru-RU"/>
        </w:rPr>
        <w:t xml:space="preserve"> Основной целью Концепции развития телерадиовещания в Российской Федерации на 2009-2015 гг., является обеспечение населения многопрограммным вещанием с гарантированным предоставлением общедоступных телевизионных каналов и радиоканалов заданного качества, что позволит государству полнее реализовать конституционное право граждан на получение информации.</w:t>
      </w:r>
    </w:p>
    <w:p w:rsidR="007C3ACA" w:rsidRPr="007A61B9" w:rsidRDefault="007C3ACA" w:rsidP="00F0465A">
      <w:pPr>
        <w:tabs>
          <w:tab w:val="left" w:pos="1134"/>
        </w:tabs>
        <w:spacing w:after="0" w:line="240" w:lineRule="auto"/>
        <w:ind w:firstLine="709"/>
        <w:jc w:val="both"/>
        <w:rPr>
          <w:rFonts w:ascii="Times New Roman" w:hAnsi="Times New Roman" w:cs="Times New Roman"/>
          <w:sz w:val="26"/>
          <w:szCs w:val="26"/>
          <w:lang w:val="ru-RU"/>
        </w:rPr>
      </w:pPr>
      <w:r w:rsidRPr="007A61B9">
        <w:rPr>
          <w:rFonts w:ascii="Times New Roman" w:hAnsi="Times New Roman" w:cs="Times New Roman"/>
          <w:i/>
          <w:iCs/>
          <w:sz w:val="26"/>
          <w:szCs w:val="26"/>
          <w:lang w:val="ru-RU"/>
        </w:rPr>
        <w:t>Предложения по развитию систем связи Воробьёвского муниципального района</w:t>
      </w:r>
      <w:r w:rsidRPr="007A61B9">
        <w:rPr>
          <w:rFonts w:ascii="Times New Roman" w:hAnsi="Times New Roman" w:cs="Times New Roman"/>
          <w:sz w:val="26"/>
          <w:szCs w:val="26"/>
          <w:lang w:val="ru-RU"/>
        </w:rPr>
        <w:t xml:space="preserve"> </w:t>
      </w:r>
    </w:p>
    <w:p w:rsidR="007C3ACA" w:rsidRPr="007A61B9" w:rsidRDefault="007C3ACA" w:rsidP="00F0465A">
      <w:pPr>
        <w:tabs>
          <w:tab w:val="left" w:pos="1134"/>
        </w:tabs>
        <w:spacing w:after="0" w:line="240" w:lineRule="auto"/>
        <w:ind w:firstLine="709"/>
        <w:jc w:val="both"/>
        <w:rPr>
          <w:rFonts w:ascii="Times New Roman" w:hAnsi="Times New Roman" w:cs="Times New Roman"/>
          <w:sz w:val="26"/>
          <w:szCs w:val="26"/>
          <w:lang w:val="ru-RU"/>
        </w:rPr>
      </w:pPr>
      <w:r w:rsidRPr="007A61B9">
        <w:rPr>
          <w:rFonts w:ascii="Times New Roman" w:hAnsi="Times New Roman" w:cs="Times New Roman"/>
          <w:sz w:val="26"/>
          <w:szCs w:val="26"/>
          <w:lang w:val="ru-RU"/>
        </w:rPr>
        <w:t>На территории Воробьёвского муниципального района предусматривается развитие основного комплекса электрической связи и телекоммуникаций, включающего в себя:</w:t>
      </w:r>
    </w:p>
    <w:p w:rsidR="007C3ACA" w:rsidRPr="007A61B9" w:rsidRDefault="007C3ACA" w:rsidP="00734D3D">
      <w:pPr>
        <w:numPr>
          <w:ilvl w:val="1"/>
          <w:numId w:val="43"/>
        </w:numPr>
        <w:tabs>
          <w:tab w:val="left" w:pos="1134"/>
        </w:tabs>
        <w:spacing w:after="0" w:line="240" w:lineRule="auto"/>
        <w:jc w:val="both"/>
        <w:rPr>
          <w:rFonts w:ascii="Times New Roman" w:hAnsi="Times New Roman" w:cs="Times New Roman"/>
          <w:sz w:val="26"/>
          <w:szCs w:val="26"/>
          <w:lang w:val="ru-RU"/>
        </w:rPr>
      </w:pPr>
      <w:r w:rsidRPr="007A61B9">
        <w:rPr>
          <w:rFonts w:ascii="Times New Roman" w:hAnsi="Times New Roman" w:cs="Times New Roman"/>
          <w:sz w:val="26"/>
          <w:szCs w:val="26"/>
          <w:lang w:val="ru-RU"/>
        </w:rPr>
        <w:t>телефонную связь общего пользования;</w:t>
      </w:r>
    </w:p>
    <w:p w:rsidR="007C3ACA" w:rsidRPr="007A61B9" w:rsidRDefault="007C3ACA" w:rsidP="00734D3D">
      <w:pPr>
        <w:numPr>
          <w:ilvl w:val="1"/>
          <w:numId w:val="43"/>
        </w:numPr>
        <w:tabs>
          <w:tab w:val="left" w:pos="1134"/>
        </w:tabs>
        <w:spacing w:after="0" w:line="240" w:lineRule="auto"/>
        <w:jc w:val="both"/>
        <w:rPr>
          <w:rFonts w:ascii="Times New Roman" w:hAnsi="Times New Roman" w:cs="Times New Roman"/>
          <w:sz w:val="26"/>
          <w:szCs w:val="26"/>
          <w:lang w:val="ru-RU"/>
        </w:rPr>
      </w:pPr>
      <w:r w:rsidRPr="007A61B9">
        <w:rPr>
          <w:rFonts w:ascii="Times New Roman" w:hAnsi="Times New Roman" w:cs="Times New Roman"/>
          <w:sz w:val="26"/>
          <w:szCs w:val="26"/>
          <w:lang w:val="ru-RU"/>
        </w:rPr>
        <w:t>мобильную (сотовую) радиотелефонную связь;</w:t>
      </w:r>
    </w:p>
    <w:p w:rsidR="007C3ACA" w:rsidRPr="007A61B9" w:rsidRDefault="007C3ACA" w:rsidP="00734D3D">
      <w:pPr>
        <w:numPr>
          <w:ilvl w:val="1"/>
          <w:numId w:val="43"/>
        </w:numPr>
        <w:tabs>
          <w:tab w:val="left" w:pos="1134"/>
        </w:tabs>
        <w:spacing w:after="0" w:line="240" w:lineRule="auto"/>
        <w:jc w:val="both"/>
        <w:rPr>
          <w:rFonts w:ascii="Times New Roman" w:hAnsi="Times New Roman" w:cs="Times New Roman"/>
          <w:sz w:val="26"/>
          <w:szCs w:val="26"/>
          <w:lang w:val="ru-RU"/>
        </w:rPr>
      </w:pPr>
      <w:r w:rsidRPr="007A61B9">
        <w:rPr>
          <w:rFonts w:ascii="Times New Roman" w:hAnsi="Times New Roman" w:cs="Times New Roman"/>
          <w:sz w:val="26"/>
          <w:szCs w:val="26"/>
          <w:lang w:val="ru-RU"/>
        </w:rPr>
        <w:t>цифровые телекоммуникационные информационные сети и системы передачи данных;</w:t>
      </w:r>
    </w:p>
    <w:p w:rsidR="007C3ACA" w:rsidRPr="007A61B9" w:rsidRDefault="007C3ACA" w:rsidP="00734D3D">
      <w:pPr>
        <w:numPr>
          <w:ilvl w:val="1"/>
          <w:numId w:val="43"/>
        </w:numPr>
        <w:tabs>
          <w:tab w:val="left" w:pos="1134"/>
        </w:tabs>
        <w:spacing w:after="0" w:line="240" w:lineRule="auto"/>
        <w:jc w:val="both"/>
        <w:rPr>
          <w:rFonts w:ascii="Times New Roman" w:hAnsi="Times New Roman" w:cs="Times New Roman"/>
          <w:sz w:val="26"/>
          <w:szCs w:val="26"/>
          <w:lang w:val="ru-RU"/>
        </w:rPr>
      </w:pPr>
      <w:r w:rsidRPr="007A61B9">
        <w:rPr>
          <w:rFonts w:ascii="Times New Roman" w:hAnsi="Times New Roman" w:cs="Times New Roman"/>
          <w:sz w:val="26"/>
          <w:szCs w:val="26"/>
          <w:lang w:val="ru-RU"/>
        </w:rPr>
        <w:t>проводное вещание;</w:t>
      </w:r>
    </w:p>
    <w:p w:rsidR="007C3ACA" w:rsidRPr="007A61B9" w:rsidRDefault="007C3ACA" w:rsidP="00734D3D">
      <w:pPr>
        <w:numPr>
          <w:ilvl w:val="1"/>
          <w:numId w:val="43"/>
        </w:numPr>
        <w:tabs>
          <w:tab w:val="left" w:pos="1134"/>
        </w:tabs>
        <w:spacing w:after="0" w:line="240" w:lineRule="auto"/>
        <w:jc w:val="both"/>
        <w:rPr>
          <w:rFonts w:ascii="Times New Roman" w:hAnsi="Times New Roman" w:cs="Times New Roman"/>
          <w:sz w:val="26"/>
          <w:szCs w:val="26"/>
          <w:lang w:val="ru-RU"/>
        </w:rPr>
      </w:pPr>
      <w:r w:rsidRPr="007A61B9">
        <w:rPr>
          <w:rFonts w:ascii="Times New Roman" w:hAnsi="Times New Roman" w:cs="Times New Roman"/>
          <w:sz w:val="26"/>
          <w:szCs w:val="26"/>
          <w:lang w:val="ru-RU"/>
        </w:rPr>
        <w:t>эфирное радиовещание;</w:t>
      </w:r>
    </w:p>
    <w:p w:rsidR="007C3ACA" w:rsidRPr="007A61B9" w:rsidRDefault="007C3ACA" w:rsidP="00734D3D">
      <w:pPr>
        <w:numPr>
          <w:ilvl w:val="1"/>
          <w:numId w:val="43"/>
        </w:numPr>
        <w:tabs>
          <w:tab w:val="left" w:pos="1134"/>
        </w:tabs>
        <w:spacing w:after="0" w:line="240" w:lineRule="auto"/>
        <w:jc w:val="both"/>
        <w:rPr>
          <w:rFonts w:ascii="Times New Roman" w:hAnsi="Times New Roman" w:cs="Times New Roman"/>
          <w:sz w:val="26"/>
          <w:szCs w:val="26"/>
          <w:lang w:val="ru-RU"/>
        </w:rPr>
      </w:pPr>
      <w:r w:rsidRPr="007A61B9">
        <w:rPr>
          <w:rFonts w:ascii="Times New Roman" w:hAnsi="Times New Roman" w:cs="Times New Roman"/>
          <w:sz w:val="26"/>
          <w:szCs w:val="26"/>
          <w:lang w:val="ru-RU"/>
        </w:rPr>
        <w:t>телевизионное вещание.</w:t>
      </w:r>
    </w:p>
    <w:p w:rsidR="007C3ACA" w:rsidRPr="007A61B9" w:rsidRDefault="007C3ACA" w:rsidP="00F0465A">
      <w:pPr>
        <w:tabs>
          <w:tab w:val="left" w:pos="1134"/>
        </w:tabs>
        <w:spacing w:after="0" w:line="240" w:lineRule="auto"/>
        <w:ind w:firstLine="709"/>
        <w:jc w:val="both"/>
        <w:rPr>
          <w:rFonts w:ascii="Times New Roman" w:hAnsi="Times New Roman" w:cs="Times New Roman"/>
          <w:sz w:val="26"/>
          <w:szCs w:val="26"/>
          <w:lang w:val="ru-RU"/>
        </w:rPr>
      </w:pPr>
      <w:r w:rsidRPr="007A61B9">
        <w:rPr>
          <w:rFonts w:ascii="Times New Roman" w:hAnsi="Times New Roman" w:cs="Times New Roman"/>
          <w:sz w:val="26"/>
          <w:szCs w:val="26"/>
          <w:lang w:val="ru-RU"/>
        </w:rPr>
        <w:t>Емкость сети телефонной связи общего пользования должна будет составлять к расчетному сроку порядка 98% телефонизации квартирного и общественного сектора.</w:t>
      </w:r>
    </w:p>
    <w:p w:rsidR="007C3ACA" w:rsidRPr="007A61B9" w:rsidRDefault="007C3ACA" w:rsidP="00F0465A">
      <w:pPr>
        <w:tabs>
          <w:tab w:val="left" w:pos="1134"/>
        </w:tabs>
        <w:spacing w:after="0" w:line="240" w:lineRule="auto"/>
        <w:ind w:firstLine="709"/>
        <w:jc w:val="both"/>
        <w:rPr>
          <w:rFonts w:ascii="Times New Roman" w:hAnsi="Times New Roman" w:cs="Times New Roman"/>
          <w:sz w:val="26"/>
          <w:szCs w:val="26"/>
          <w:lang w:val="ru-RU"/>
        </w:rPr>
      </w:pPr>
      <w:r w:rsidRPr="007A61B9">
        <w:rPr>
          <w:rFonts w:ascii="Times New Roman" w:hAnsi="Times New Roman" w:cs="Times New Roman"/>
          <w:sz w:val="26"/>
          <w:szCs w:val="26"/>
          <w:lang w:val="ru-RU"/>
        </w:rPr>
        <w:t>Развитие телефонной сети фиксированной связи предусматривается наращиванием номерной емкости АТС и модернизацией оборудования на базе современного цифрового.</w:t>
      </w:r>
    </w:p>
    <w:p w:rsidR="007C3ACA" w:rsidRPr="007A61B9" w:rsidRDefault="007C3ACA" w:rsidP="00F0465A">
      <w:pPr>
        <w:tabs>
          <w:tab w:val="left" w:pos="1134"/>
        </w:tabs>
        <w:spacing w:after="0" w:line="240" w:lineRule="auto"/>
        <w:ind w:firstLine="709"/>
        <w:jc w:val="both"/>
        <w:rPr>
          <w:rFonts w:ascii="Times New Roman" w:hAnsi="Times New Roman" w:cs="Times New Roman"/>
          <w:i/>
          <w:iCs/>
          <w:sz w:val="26"/>
          <w:szCs w:val="26"/>
          <w:lang w:val="ru-RU"/>
        </w:rPr>
      </w:pPr>
      <w:r w:rsidRPr="007A61B9">
        <w:rPr>
          <w:rFonts w:ascii="Times New Roman" w:hAnsi="Times New Roman" w:cs="Times New Roman"/>
          <w:i/>
          <w:iCs/>
          <w:sz w:val="26"/>
          <w:szCs w:val="26"/>
          <w:lang w:val="ru-RU"/>
        </w:rPr>
        <w:t>Основными направлениями развития сетей фиксированной связи являются:</w:t>
      </w:r>
    </w:p>
    <w:p w:rsidR="007C3ACA" w:rsidRPr="007A61B9" w:rsidRDefault="007C3ACA" w:rsidP="00E440BA">
      <w:pPr>
        <w:numPr>
          <w:ilvl w:val="1"/>
          <w:numId w:val="44"/>
        </w:numPr>
        <w:tabs>
          <w:tab w:val="clear" w:pos="1080"/>
          <w:tab w:val="left" w:pos="0"/>
          <w:tab w:val="num" w:pos="993"/>
        </w:tabs>
        <w:spacing w:after="0" w:line="240" w:lineRule="auto"/>
        <w:ind w:left="0" w:firstLine="709"/>
        <w:jc w:val="both"/>
        <w:rPr>
          <w:rFonts w:ascii="Times New Roman" w:hAnsi="Times New Roman" w:cs="Times New Roman"/>
          <w:sz w:val="26"/>
          <w:szCs w:val="26"/>
          <w:lang w:val="ru-RU"/>
        </w:rPr>
      </w:pPr>
      <w:r w:rsidRPr="007A61B9">
        <w:rPr>
          <w:rFonts w:ascii="Times New Roman" w:hAnsi="Times New Roman" w:cs="Times New Roman"/>
          <w:sz w:val="26"/>
          <w:szCs w:val="26"/>
          <w:lang w:val="ru-RU"/>
        </w:rPr>
        <w:t>постепенный переход от существующих сетей с технологией коммуникации каналов к мультисервисным сетям с технологией коммуникации пакетов;</w:t>
      </w:r>
    </w:p>
    <w:p w:rsidR="007C3ACA" w:rsidRPr="007A61B9" w:rsidRDefault="007C3ACA" w:rsidP="00E440BA">
      <w:pPr>
        <w:numPr>
          <w:ilvl w:val="1"/>
          <w:numId w:val="44"/>
        </w:numPr>
        <w:tabs>
          <w:tab w:val="clear" w:pos="1080"/>
          <w:tab w:val="left" w:pos="0"/>
          <w:tab w:val="num" w:pos="993"/>
        </w:tabs>
        <w:spacing w:after="0" w:line="240" w:lineRule="auto"/>
        <w:ind w:left="0" w:firstLine="709"/>
        <w:jc w:val="both"/>
        <w:rPr>
          <w:rFonts w:ascii="Times New Roman" w:hAnsi="Times New Roman" w:cs="Times New Roman"/>
          <w:sz w:val="26"/>
          <w:szCs w:val="26"/>
          <w:lang w:val="ru-RU"/>
        </w:rPr>
      </w:pPr>
      <w:r w:rsidRPr="007A61B9">
        <w:rPr>
          <w:rFonts w:ascii="Times New Roman" w:hAnsi="Times New Roman" w:cs="Times New Roman"/>
          <w:sz w:val="26"/>
          <w:szCs w:val="26"/>
          <w:lang w:val="ru-RU"/>
        </w:rPr>
        <w:t>телефонизация вновь строящихся объектов в рамках формирования широкополосных абонентских сетей доступа, обеспечивающих абонентов наряду с телефонной связью услугами по передаче данных и видеоинформации.</w:t>
      </w:r>
    </w:p>
    <w:p w:rsidR="007C3ACA" w:rsidRPr="007A61B9" w:rsidRDefault="007C3ACA" w:rsidP="00F0465A">
      <w:pPr>
        <w:tabs>
          <w:tab w:val="left" w:pos="1134"/>
        </w:tabs>
        <w:spacing w:after="0" w:line="240" w:lineRule="auto"/>
        <w:ind w:firstLine="709"/>
        <w:jc w:val="both"/>
        <w:rPr>
          <w:rFonts w:ascii="Times New Roman" w:hAnsi="Times New Roman" w:cs="Times New Roman"/>
          <w:sz w:val="26"/>
          <w:szCs w:val="26"/>
          <w:lang w:val="ru-RU"/>
        </w:rPr>
      </w:pPr>
    </w:p>
    <w:p w:rsidR="007C3ACA" w:rsidRPr="007A61B9" w:rsidRDefault="007C3ACA" w:rsidP="00F0465A">
      <w:pPr>
        <w:tabs>
          <w:tab w:val="left" w:pos="1134"/>
        </w:tabs>
        <w:spacing w:after="0" w:line="240" w:lineRule="auto"/>
        <w:ind w:firstLine="709"/>
        <w:jc w:val="both"/>
        <w:rPr>
          <w:rFonts w:ascii="Times New Roman" w:hAnsi="Times New Roman" w:cs="Times New Roman"/>
          <w:i/>
          <w:iCs/>
          <w:sz w:val="26"/>
          <w:szCs w:val="26"/>
          <w:lang w:val="ru-RU"/>
        </w:rPr>
      </w:pPr>
      <w:r w:rsidRPr="007A61B9">
        <w:rPr>
          <w:rFonts w:ascii="Times New Roman" w:hAnsi="Times New Roman" w:cs="Times New Roman"/>
          <w:i/>
          <w:iCs/>
          <w:sz w:val="26"/>
          <w:szCs w:val="26"/>
          <w:lang w:val="ru-RU"/>
        </w:rPr>
        <w:t>Основными направлениями развития телекоммуникационных сетей являются:</w:t>
      </w:r>
    </w:p>
    <w:p w:rsidR="007C3ACA" w:rsidRPr="007A61B9" w:rsidRDefault="007C3ACA" w:rsidP="00E440BA">
      <w:pPr>
        <w:numPr>
          <w:ilvl w:val="1"/>
          <w:numId w:val="45"/>
        </w:numPr>
        <w:tabs>
          <w:tab w:val="clear" w:pos="1080"/>
          <w:tab w:val="left" w:pos="0"/>
          <w:tab w:val="left" w:pos="993"/>
        </w:tabs>
        <w:spacing w:after="0" w:line="240" w:lineRule="auto"/>
        <w:ind w:left="0" w:firstLine="709"/>
        <w:jc w:val="both"/>
        <w:rPr>
          <w:rFonts w:ascii="Times New Roman" w:hAnsi="Times New Roman" w:cs="Times New Roman"/>
          <w:sz w:val="26"/>
          <w:szCs w:val="26"/>
          <w:lang w:val="ru-RU"/>
        </w:rPr>
      </w:pPr>
      <w:r w:rsidRPr="007A61B9">
        <w:rPr>
          <w:rFonts w:ascii="Times New Roman" w:hAnsi="Times New Roman" w:cs="Times New Roman"/>
          <w:sz w:val="26"/>
          <w:szCs w:val="26"/>
          <w:lang w:val="ru-RU"/>
        </w:rPr>
        <w:t>расширение сети «Интернет»;</w:t>
      </w:r>
    </w:p>
    <w:p w:rsidR="007C3ACA" w:rsidRPr="007A61B9" w:rsidRDefault="007C3ACA" w:rsidP="00E440BA">
      <w:pPr>
        <w:numPr>
          <w:ilvl w:val="1"/>
          <w:numId w:val="45"/>
        </w:numPr>
        <w:tabs>
          <w:tab w:val="clear" w:pos="1080"/>
          <w:tab w:val="left" w:pos="0"/>
          <w:tab w:val="left" w:pos="993"/>
        </w:tabs>
        <w:spacing w:after="0" w:line="240" w:lineRule="auto"/>
        <w:ind w:left="0" w:firstLine="709"/>
        <w:jc w:val="both"/>
        <w:rPr>
          <w:rFonts w:ascii="Times New Roman" w:hAnsi="Times New Roman" w:cs="Times New Roman"/>
          <w:sz w:val="26"/>
          <w:szCs w:val="26"/>
          <w:lang w:val="ru-RU"/>
        </w:rPr>
      </w:pPr>
      <w:r w:rsidRPr="007A61B9">
        <w:rPr>
          <w:rFonts w:ascii="Times New Roman" w:hAnsi="Times New Roman" w:cs="Times New Roman"/>
          <w:sz w:val="26"/>
          <w:szCs w:val="26"/>
          <w:lang w:val="ru-RU"/>
        </w:rPr>
        <w:t>строительство широкополосных интерактивных телевизионных кабельных сетей и сетей подачи данных с использованием новых технологий;</w:t>
      </w:r>
    </w:p>
    <w:p w:rsidR="007C3ACA" w:rsidRPr="007A61B9" w:rsidRDefault="007C3ACA" w:rsidP="00E440BA">
      <w:pPr>
        <w:numPr>
          <w:ilvl w:val="1"/>
          <w:numId w:val="45"/>
        </w:numPr>
        <w:tabs>
          <w:tab w:val="clear" w:pos="1080"/>
          <w:tab w:val="left" w:pos="0"/>
          <w:tab w:val="left" w:pos="993"/>
        </w:tabs>
        <w:spacing w:after="0" w:line="240" w:lineRule="auto"/>
        <w:ind w:left="0" w:firstLine="709"/>
        <w:jc w:val="both"/>
        <w:rPr>
          <w:rFonts w:ascii="Times New Roman" w:hAnsi="Times New Roman" w:cs="Times New Roman"/>
          <w:sz w:val="26"/>
          <w:szCs w:val="26"/>
          <w:lang w:val="ru-RU"/>
        </w:rPr>
      </w:pPr>
      <w:r w:rsidRPr="007A61B9">
        <w:rPr>
          <w:rFonts w:ascii="Times New Roman" w:hAnsi="Times New Roman" w:cs="Times New Roman"/>
          <w:sz w:val="26"/>
          <w:szCs w:val="26"/>
          <w:lang w:val="ru-RU"/>
        </w:rPr>
        <w:t>обеспечение доступа сельского населения к универсальным услугам связи.</w:t>
      </w:r>
    </w:p>
    <w:p w:rsidR="007C3ACA" w:rsidRPr="007A61B9" w:rsidRDefault="007C3ACA" w:rsidP="00F0465A">
      <w:pPr>
        <w:tabs>
          <w:tab w:val="left" w:pos="1134"/>
        </w:tabs>
        <w:spacing w:after="0" w:line="240" w:lineRule="auto"/>
        <w:ind w:firstLine="709"/>
        <w:jc w:val="both"/>
        <w:rPr>
          <w:rFonts w:ascii="Times New Roman" w:hAnsi="Times New Roman" w:cs="Times New Roman"/>
          <w:i/>
          <w:iCs/>
          <w:sz w:val="26"/>
          <w:szCs w:val="26"/>
          <w:lang w:val="ru-RU"/>
        </w:rPr>
      </w:pPr>
      <w:r w:rsidRPr="007A61B9">
        <w:rPr>
          <w:rFonts w:ascii="Times New Roman" w:hAnsi="Times New Roman" w:cs="Times New Roman"/>
          <w:i/>
          <w:iCs/>
          <w:sz w:val="26"/>
          <w:szCs w:val="26"/>
          <w:lang w:val="ru-RU"/>
        </w:rPr>
        <w:t>Главными направлениями развития сетей сотовой подвижной связи (СПС) являются:</w:t>
      </w:r>
    </w:p>
    <w:p w:rsidR="007C3ACA" w:rsidRPr="007A61B9" w:rsidRDefault="007C3ACA" w:rsidP="00734D3D">
      <w:pPr>
        <w:numPr>
          <w:ilvl w:val="1"/>
          <w:numId w:val="46"/>
        </w:numPr>
        <w:tabs>
          <w:tab w:val="left" w:pos="1134"/>
        </w:tabs>
        <w:spacing w:after="0" w:line="240" w:lineRule="auto"/>
        <w:jc w:val="both"/>
        <w:rPr>
          <w:rFonts w:ascii="Times New Roman" w:hAnsi="Times New Roman" w:cs="Times New Roman"/>
          <w:sz w:val="26"/>
          <w:szCs w:val="26"/>
          <w:lang w:val="ru-RU"/>
        </w:rPr>
      </w:pPr>
      <w:r w:rsidRPr="007A61B9">
        <w:rPr>
          <w:rFonts w:ascii="Times New Roman" w:hAnsi="Times New Roman" w:cs="Times New Roman"/>
          <w:sz w:val="26"/>
          <w:szCs w:val="26"/>
          <w:lang w:val="ru-RU"/>
        </w:rPr>
        <w:t>постепенная замена аналоговых сетей цифровыми;</w:t>
      </w:r>
    </w:p>
    <w:p w:rsidR="007C3ACA" w:rsidRPr="007A61B9" w:rsidRDefault="007C3ACA" w:rsidP="00734D3D">
      <w:pPr>
        <w:numPr>
          <w:ilvl w:val="1"/>
          <w:numId w:val="46"/>
        </w:numPr>
        <w:tabs>
          <w:tab w:val="left" w:pos="1134"/>
        </w:tabs>
        <w:spacing w:after="0" w:line="240" w:lineRule="auto"/>
        <w:jc w:val="both"/>
        <w:rPr>
          <w:rFonts w:ascii="Times New Roman" w:hAnsi="Times New Roman" w:cs="Times New Roman"/>
          <w:sz w:val="26"/>
          <w:szCs w:val="26"/>
          <w:lang w:val="ru-RU"/>
        </w:rPr>
      </w:pPr>
      <w:r w:rsidRPr="007A61B9">
        <w:rPr>
          <w:rFonts w:ascii="Times New Roman" w:hAnsi="Times New Roman" w:cs="Times New Roman"/>
          <w:sz w:val="26"/>
          <w:szCs w:val="26"/>
          <w:lang w:val="ru-RU"/>
        </w:rPr>
        <w:t>повышение степени проникновения сотовой подвижности;</w:t>
      </w:r>
    </w:p>
    <w:p w:rsidR="007C3ACA" w:rsidRPr="007A61B9" w:rsidRDefault="007C3ACA" w:rsidP="00734D3D">
      <w:pPr>
        <w:numPr>
          <w:ilvl w:val="1"/>
          <w:numId w:val="46"/>
        </w:numPr>
        <w:tabs>
          <w:tab w:val="left" w:pos="1134"/>
        </w:tabs>
        <w:spacing w:after="0" w:line="240" w:lineRule="auto"/>
        <w:jc w:val="both"/>
        <w:rPr>
          <w:rFonts w:ascii="Times New Roman" w:hAnsi="Times New Roman" w:cs="Times New Roman"/>
          <w:sz w:val="26"/>
          <w:szCs w:val="26"/>
          <w:lang w:val="ru-RU"/>
        </w:rPr>
      </w:pPr>
      <w:r w:rsidRPr="007A61B9">
        <w:rPr>
          <w:rFonts w:ascii="Times New Roman" w:hAnsi="Times New Roman" w:cs="Times New Roman"/>
          <w:sz w:val="26"/>
          <w:szCs w:val="26"/>
          <w:lang w:val="ru-RU"/>
        </w:rPr>
        <w:t>рост числа абонентов.</w:t>
      </w:r>
    </w:p>
    <w:p w:rsidR="007C3ACA" w:rsidRPr="007A61B9" w:rsidRDefault="007C3ACA" w:rsidP="00F0465A">
      <w:pPr>
        <w:tabs>
          <w:tab w:val="left" w:pos="1134"/>
        </w:tabs>
        <w:spacing w:after="0" w:line="240" w:lineRule="auto"/>
        <w:ind w:firstLine="709"/>
        <w:jc w:val="both"/>
        <w:rPr>
          <w:rFonts w:ascii="Times New Roman" w:hAnsi="Times New Roman" w:cs="Times New Roman"/>
          <w:i/>
          <w:iCs/>
          <w:sz w:val="26"/>
          <w:szCs w:val="26"/>
          <w:lang w:val="ru-RU"/>
        </w:rPr>
      </w:pPr>
      <w:r w:rsidRPr="007A61B9">
        <w:rPr>
          <w:rFonts w:ascii="Times New Roman" w:hAnsi="Times New Roman" w:cs="Times New Roman"/>
          <w:i/>
          <w:iCs/>
          <w:sz w:val="26"/>
          <w:szCs w:val="26"/>
          <w:lang w:val="ru-RU"/>
        </w:rPr>
        <w:t>Основными направлениями развития систем телевидения, радиовещания и СКТ являются:</w:t>
      </w:r>
    </w:p>
    <w:p w:rsidR="007C3ACA" w:rsidRPr="007A61B9" w:rsidRDefault="007C3ACA" w:rsidP="00E440BA">
      <w:pPr>
        <w:numPr>
          <w:ilvl w:val="1"/>
          <w:numId w:val="47"/>
        </w:numPr>
        <w:tabs>
          <w:tab w:val="clear" w:pos="1080"/>
          <w:tab w:val="left" w:pos="0"/>
          <w:tab w:val="left" w:pos="993"/>
        </w:tabs>
        <w:spacing w:after="0" w:line="240" w:lineRule="auto"/>
        <w:ind w:left="0" w:firstLine="709"/>
        <w:jc w:val="both"/>
        <w:rPr>
          <w:rFonts w:ascii="Times New Roman" w:hAnsi="Times New Roman" w:cs="Times New Roman"/>
          <w:sz w:val="26"/>
          <w:szCs w:val="26"/>
          <w:lang w:val="ru-RU"/>
        </w:rPr>
      </w:pPr>
      <w:r w:rsidRPr="007A61B9">
        <w:rPr>
          <w:rFonts w:ascii="Times New Roman" w:hAnsi="Times New Roman" w:cs="Times New Roman"/>
          <w:sz w:val="26"/>
          <w:szCs w:val="26"/>
          <w:lang w:val="ru-RU"/>
        </w:rPr>
        <w:t xml:space="preserve">переход на цифровое телевидение стандарта </w:t>
      </w:r>
      <w:r w:rsidRPr="007A61B9">
        <w:rPr>
          <w:rFonts w:ascii="Times New Roman" w:hAnsi="Times New Roman" w:cs="Times New Roman"/>
          <w:sz w:val="26"/>
          <w:szCs w:val="26"/>
        </w:rPr>
        <w:t>DVB</w:t>
      </w:r>
      <w:r w:rsidRPr="007A61B9">
        <w:rPr>
          <w:rFonts w:ascii="Times New Roman" w:hAnsi="Times New Roman" w:cs="Times New Roman"/>
          <w:sz w:val="26"/>
          <w:szCs w:val="26"/>
          <w:lang w:val="ru-RU"/>
        </w:rPr>
        <w:t>;</w:t>
      </w:r>
    </w:p>
    <w:p w:rsidR="007C3ACA" w:rsidRPr="007A61B9" w:rsidRDefault="007C3ACA" w:rsidP="00E440BA">
      <w:pPr>
        <w:numPr>
          <w:ilvl w:val="1"/>
          <w:numId w:val="47"/>
        </w:numPr>
        <w:tabs>
          <w:tab w:val="clear" w:pos="1080"/>
          <w:tab w:val="left" w:pos="0"/>
          <w:tab w:val="left" w:pos="993"/>
        </w:tabs>
        <w:spacing w:after="0" w:line="240" w:lineRule="auto"/>
        <w:ind w:left="0" w:firstLine="709"/>
        <w:jc w:val="both"/>
        <w:rPr>
          <w:rFonts w:ascii="Times New Roman" w:hAnsi="Times New Roman" w:cs="Times New Roman"/>
          <w:sz w:val="26"/>
          <w:szCs w:val="26"/>
          <w:lang w:val="ru-RU"/>
        </w:rPr>
      </w:pPr>
      <w:r w:rsidRPr="007A61B9">
        <w:rPr>
          <w:rFonts w:ascii="Times New Roman" w:hAnsi="Times New Roman" w:cs="Times New Roman"/>
          <w:sz w:val="26"/>
          <w:szCs w:val="26"/>
          <w:lang w:val="ru-RU"/>
        </w:rPr>
        <w:t xml:space="preserve">реализация наземных радиовещательных сетей на базе стандарта цифрового телевизионного вещания </w:t>
      </w:r>
      <w:r w:rsidRPr="007A61B9">
        <w:rPr>
          <w:rFonts w:ascii="Times New Roman" w:hAnsi="Times New Roman" w:cs="Times New Roman"/>
          <w:sz w:val="26"/>
          <w:szCs w:val="26"/>
        </w:rPr>
        <w:t>DVD</w:t>
      </w:r>
      <w:r w:rsidRPr="007A61B9">
        <w:rPr>
          <w:rFonts w:ascii="Times New Roman" w:hAnsi="Times New Roman" w:cs="Times New Roman"/>
          <w:sz w:val="26"/>
          <w:szCs w:val="26"/>
          <w:lang w:val="ru-RU"/>
        </w:rPr>
        <w:t>;</w:t>
      </w:r>
    </w:p>
    <w:p w:rsidR="007C3ACA" w:rsidRPr="007A61B9" w:rsidRDefault="007C3ACA" w:rsidP="00E440BA">
      <w:pPr>
        <w:numPr>
          <w:ilvl w:val="1"/>
          <w:numId w:val="47"/>
        </w:numPr>
        <w:tabs>
          <w:tab w:val="clear" w:pos="1080"/>
          <w:tab w:val="left" w:pos="0"/>
          <w:tab w:val="left" w:pos="993"/>
        </w:tabs>
        <w:spacing w:after="0" w:line="240" w:lineRule="auto"/>
        <w:ind w:left="0" w:firstLine="709"/>
        <w:jc w:val="both"/>
        <w:rPr>
          <w:rFonts w:ascii="Times New Roman" w:hAnsi="Times New Roman" w:cs="Times New Roman"/>
          <w:sz w:val="26"/>
          <w:szCs w:val="26"/>
          <w:lang w:val="ru-RU"/>
        </w:rPr>
      </w:pPr>
      <w:r w:rsidRPr="007A61B9">
        <w:rPr>
          <w:rFonts w:ascii="Times New Roman" w:hAnsi="Times New Roman" w:cs="Times New Roman"/>
          <w:sz w:val="26"/>
          <w:szCs w:val="26"/>
          <w:lang w:val="ru-RU"/>
        </w:rPr>
        <w:t>объединение сетей кабельного телевидения в единую областную сеть с использованием волоконно-оптических линий.</w:t>
      </w:r>
    </w:p>
    <w:p w:rsidR="007C3ACA" w:rsidRPr="007A61B9" w:rsidRDefault="007C3ACA" w:rsidP="00F0465A">
      <w:pPr>
        <w:tabs>
          <w:tab w:val="left" w:pos="1134"/>
        </w:tabs>
        <w:spacing w:after="0" w:line="240" w:lineRule="auto"/>
        <w:ind w:firstLine="709"/>
        <w:jc w:val="both"/>
        <w:rPr>
          <w:rFonts w:ascii="Times New Roman" w:hAnsi="Times New Roman" w:cs="Times New Roman"/>
          <w:i/>
          <w:iCs/>
          <w:sz w:val="26"/>
          <w:szCs w:val="26"/>
          <w:lang w:val="ru-RU"/>
        </w:rPr>
      </w:pPr>
      <w:r w:rsidRPr="007A61B9">
        <w:rPr>
          <w:rFonts w:ascii="Times New Roman" w:hAnsi="Times New Roman" w:cs="Times New Roman"/>
          <w:i/>
          <w:iCs/>
          <w:sz w:val="26"/>
          <w:szCs w:val="26"/>
          <w:lang w:val="ru-RU"/>
        </w:rPr>
        <w:t>Главными направлениями развития почтовой связи являются:</w:t>
      </w:r>
    </w:p>
    <w:p w:rsidR="007C3ACA" w:rsidRPr="007A61B9" w:rsidRDefault="007C3ACA" w:rsidP="00E440BA">
      <w:pPr>
        <w:numPr>
          <w:ilvl w:val="1"/>
          <w:numId w:val="48"/>
        </w:numPr>
        <w:tabs>
          <w:tab w:val="clear" w:pos="1080"/>
          <w:tab w:val="left" w:pos="0"/>
          <w:tab w:val="left" w:pos="993"/>
        </w:tabs>
        <w:spacing w:after="0" w:line="240" w:lineRule="auto"/>
        <w:ind w:left="0" w:firstLine="709"/>
        <w:jc w:val="both"/>
        <w:rPr>
          <w:rFonts w:ascii="Times New Roman" w:hAnsi="Times New Roman" w:cs="Times New Roman"/>
          <w:sz w:val="26"/>
          <w:szCs w:val="26"/>
          <w:lang w:val="ru-RU"/>
        </w:rPr>
      </w:pPr>
      <w:r w:rsidRPr="007A61B9">
        <w:rPr>
          <w:rFonts w:ascii="Times New Roman" w:hAnsi="Times New Roman" w:cs="Times New Roman"/>
          <w:sz w:val="26"/>
          <w:szCs w:val="26"/>
          <w:lang w:val="ru-RU"/>
        </w:rPr>
        <w:t>техническое перевооружение и внедрение информационных технологий почтовой связи;</w:t>
      </w:r>
    </w:p>
    <w:p w:rsidR="007C3ACA" w:rsidRPr="007A61B9" w:rsidRDefault="007C3ACA" w:rsidP="00E440BA">
      <w:pPr>
        <w:numPr>
          <w:ilvl w:val="1"/>
          <w:numId w:val="48"/>
        </w:numPr>
        <w:tabs>
          <w:tab w:val="clear" w:pos="1080"/>
          <w:tab w:val="left" w:pos="0"/>
          <w:tab w:val="left" w:pos="700"/>
          <w:tab w:val="left" w:pos="993"/>
        </w:tabs>
        <w:spacing w:after="0" w:line="240" w:lineRule="auto"/>
        <w:ind w:left="0" w:firstLine="709"/>
        <w:jc w:val="both"/>
        <w:rPr>
          <w:rFonts w:ascii="Times New Roman" w:hAnsi="Times New Roman" w:cs="Times New Roman"/>
          <w:sz w:val="26"/>
          <w:szCs w:val="26"/>
          <w:lang w:val="ru-RU"/>
        </w:rPr>
      </w:pPr>
      <w:r w:rsidRPr="007A61B9">
        <w:rPr>
          <w:rFonts w:ascii="Times New Roman" w:hAnsi="Times New Roman" w:cs="Times New Roman"/>
          <w:sz w:val="26"/>
          <w:szCs w:val="26"/>
          <w:lang w:val="ru-RU"/>
        </w:rPr>
        <w:t>улучшение быстроты и качества обслуживания.</w:t>
      </w:r>
    </w:p>
    <w:p w:rsidR="007C3ACA" w:rsidRPr="007A61B9" w:rsidRDefault="007C3ACA" w:rsidP="00F0465A">
      <w:pPr>
        <w:tabs>
          <w:tab w:val="left" w:pos="1134"/>
        </w:tabs>
        <w:spacing w:after="0" w:line="240" w:lineRule="auto"/>
        <w:ind w:firstLine="709"/>
        <w:jc w:val="both"/>
        <w:rPr>
          <w:rFonts w:ascii="Times New Roman" w:hAnsi="Times New Roman" w:cs="Times New Roman"/>
          <w:sz w:val="26"/>
          <w:szCs w:val="26"/>
          <w:lang w:val="ru-RU"/>
        </w:rPr>
      </w:pPr>
    </w:p>
    <w:p w:rsidR="007C3ACA" w:rsidRPr="007A61B9" w:rsidRDefault="007C3ACA" w:rsidP="007A61B9">
      <w:pPr>
        <w:tabs>
          <w:tab w:val="left" w:pos="1418"/>
        </w:tabs>
        <w:spacing w:after="0" w:line="240" w:lineRule="auto"/>
        <w:jc w:val="center"/>
        <w:rPr>
          <w:rFonts w:ascii="Times New Roman" w:hAnsi="Times New Roman" w:cs="Times New Roman"/>
          <w:b/>
          <w:bCs/>
          <w:sz w:val="26"/>
          <w:szCs w:val="26"/>
          <w:lang w:val="ru-RU"/>
        </w:rPr>
      </w:pPr>
      <w:r w:rsidRPr="007A61B9">
        <w:rPr>
          <w:rFonts w:ascii="Times New Roman" w:hAnsi="Times New Roman" w:cs="Times New Roman"/>
          <w:b/>
          <w:bCs/>
          <w:sz w:val="26"/>
          <w:szCs w:val="26"/>
          <w:lang w:val="ru-RU"/>
        </w:rPr>
        <w:t xml:space="preserve">3.6.6. Развитие транспортной инфраструктуры на территории </w:t>
      </w:r>
    </w:p>
    <w:p w:rsidR="007C3ACA" w:rsidRPr="007A61B9" w:rsidRDefault="007C3ACA" w:rsidP="007A61B9">
      <w:pPr>
        <w:tabs>
          <w:tab w:val="left" w:pos="1418"/>
        </w:tabs>
        <w:spacing w:after="0" w:line="240" w:lineRule="auto"/>
        <w:jc w:val="center"/>
        <w:rPr>
          <w:rFonts w:ascii="Times New Roman" w:hAnsi="Times New Roman" w:cs="Times New Roman"/>
          <w:b/>
          <w:bCs/>
          <w:sz w:val="26"/>
          <w:szCs w:val="26"/>
          <w:lang w:val="ru-RU"/>
        </w:rPr>
      </w:pPr>
      <w:r w:rsidRPr="007A61B9">
        <w:rPr>
          <w:rFonts w:ascii="Times New Roman" w:hAnsi="Times New Roman" w:cs="Times New Roman"/>
          <w:b/>
          <w:bCs/>
          <w:sz w:val="26"/>
          <w:szCs w:val="26"/>
          <w:lang w:val="ru-RU"/>
        </w:rPr>
        <w:t>Воробьёвского муниципального района.</w:t>
      </w:r>
    </w:p>
    <w:p w:rsidR="007C3ACA" w:rsidRPr="007A61B9" w:rsidRDefault="007C3ACA" w:rsidP="007A61B9">
      <w:pPr>
        <w:pStyle w:val="ConsPlusNormal"/>
        <w:widowControl/>
        <w:tabs>
          <w:tab w:val="left" w:pos="360"/>
          <w:tab w:val="left" w:pos="700"/>
        </w:tabs>
        <w:ind w:firstLine="709"/>
        <w:jc w:val="both"/>
        <w:rPr>
          <w:rFonts w:ascii="Times New Roman" w:hAnsi="Times New Roman" w:cs="Times New Roman"/>
          <w:sz w:val="26"/>
          <w:szCs w:val="26"/>
          <w:lang w:eastAsia="ar-SA"/>
        </w:rPr>
      </w:pPr>
      <w:r w:rsidRPr="007A61B9">
        <w:rPr>
          <w:rFonts w:ascii="Times New Roman" w:hAnsi="Times New Roman" w:cs="Times New Roman"/>
          <w:sz w:val="26"/>
          <w:szCs w:val="26"/>
          <w:lang w:eastAsia="ar-SA"/>
        </w:rPr>
        <w:t>В полномочия органов местного самоуправления входят вопросы содержания и строительства автомобильных дорог общего пользования и иных транспортных инженерных сооружений в границах населенных пунктов, а также предоставления транспортных услуг населению и организация транспортного обслуживания.</w:t>
      </w:r>
    </w:p>
    <w:p w:rsidR="007C3ACA" w:rsidRPr="007A61B9" w:rsidRDefault="007C3ACA" w:rsidP="00B05D6B">
      <w:pPr>
        <w:pStyle w:val="ConsPlusNormal"/>
        <w:widowControl/>
        <w:tabs>
          <w:tab w:val="left" w:pos="360"/>
          <w:tab w:val="left" w:pos="700"/>
        </w:tabs>
        <w:ind w:firstLine="709"/>
        <w:jc w:val="both"/>
        <w:rPr>
          <w:rFonts w:ascii="Times New Roman" w:hAnsi="Times New Roman" w:cs="Times New Roman"/>
          <w:sz w:val="26"/>
          <w:szCs w:val="26"/>
          <w:lang w:eastAsia="ar-SA"/>
        </w:rPr>
      </w:pPr>
      <w:r w:rsidRPr="007A61B9">
        <w:rPr>
          <w:rFonts w:ascii="Times New Roman" w:hAnsi="Times New Roman" w:cs="Times New Roman"/>
          <w:sz w:val="26"/>
          <w:szCs w:val="26"/>
          <w:lang w:eastAsia="ar-SA"/>
        </w:rPr>
        <w:t>Развитие транспортной инфраструктуры района является первоочередной социальной и градостроительно-инженерной задачей. Разрешение транспортных проблем возможно только при комплексном подходе к реконструкции и развитию всех элементов транспортной инфраструктуры.</w:t>
      </w:r>
    </w:p>
    <w:p w:rsidR="007C3ACA" w:rsidRPr="007A61B9" w:rsidRDefault="007C3ACA" w:rsidP="00B05D6B">
      <w:pPr>
        <w:tabs>
          <w:tab w:val="left" w:pos="360"/>
          <w:tab w:val="left" w:pos="700"/>
        </w:tabs>
        <w:spacing w:after="0" w:line="240" w:lineRule="auto"/>
        <w:ind w:firstLine="709"/>
        <w:jc w:val="both"/>
        <w:rPr>
          <w:rFonts w:ascii="Times New Roman" w:hAnsi="Times New Roman" w:cs="Times New Roman"/>
          <w:sz w:val="26"/>
          <w:szCs w:val="26"/>
          <w:lang w:val="ru-RU"/>
        </w:rPr>
      </w:pPr>
      <w:r w:rsidRPr="007A61B9">
        <w:rPr>
          <w:rFonts w:ascii="Times New Roman" w:hAnsi="Times New Roman" w:cs="Times New Roman"/>
          <w:sz w:val="26"/>
          <w:szCs w:val="26"/>
          <w:lang w:val="ru-RU"/>
        </w:rPr>
        <w:t xml:space="preserve">Необходимо размещение остановочных пунктов и изменение существующего автобусного маршрута. Кроме того, необходимо обустройство остановочных павильонов на сложившихся остановках общественного транспорта. </w:t>
      </w:r>
    </w:p>
    <w:p w:rsidR="007C3ACA" w:rsidRPr="007A61B9" w:rsidRDefault="007C3ACA" w:rsidP="00B05D6B">
      <w:pPr>
        <w:tabs>
          <w:tab w:val="left" w:pos="360"/>
          <w:tab w:val="left" w:pos="700"/>
        </w:tabs>
        <w:spacing w:after="0" w:line="240" w:lineRule="auto"/>
        <w:ind w:firstLine="709"/>
        <w:jc w:val="both"/>
        <w:rPr>
          <w:rFonts w:ascii="Times New Roman" w:hAnsi="Times New Roman" w:cs="Times New Roman"/>
          <w:sz w:val="26"/>
          <w:szCs w:val="26"/>
          <w:lang w:val="ru-RU"/>
        </w:rPr>
      </w:pPr>
      <w:r w:rsidRPr="007A61B9">
        <w:rPr>
          <w:rFonts w:ascii="Times New Roman" w:hAnsi="Times New Roman" w:cs="Times New Roman"/>
          <w:sz w:val="26"/>
          <w:szCs w:val="26"/>
          <w:lang w:val="ru-RU"/>
        </w:rPr>
        <w:t>Поскольку основным мероприятиям по развитию улично-дорожной сети, обеспечивающим надлежащую пропускную способность, надежность и безопасность движения транспорта и пешеходов, относится реконструкция существующей улично-дорожной сети с целью увеличения ее пропускной способности, проектом генерального плана района предлагается:</w:t>
      </w:r>
    </w:p>
    <w:p w:rsidR="007C3ACA" w:rsidRPr="007A61B9" w:rsidRDefault="007C3ACA" w:rsidP="00E440BA">
      <w:pPr>
        <w:numPr>
          <w:ilvl w:val="0"/>
          <w:numId w:val="49"/>
        </w:numPr>
        <w:tabs>
          <w:tab w:val="clear" w:pos="720"/>
          <w:tab w:val="num" w:pos="0"/>
          <w:tab w:val="left" w:pos="993"/>
        </w:tabs>
        <w:suppressAutoHyphens/>
        <w:spacing w:after="0" w:line="240" w:lineRule="auto"/>
        <w:ind w:left="0" w:firstLine="709"/>
        <w:jc w:val="both"/>
        <w:rPr>
          <w:rFonts w:ascii="Times New Roman" w:hAnsi="Times New Roman" w:cs="Times New Roman"/>
          <w:sz w:val="26"/>
          <w:szCs w:val="26"/>
          <w:lang w:val="ru-RU"/>
        </w:rPr>
      </w:pPr>
      <w:r w:rsidRPr="007A61B9">
        <w:rPr>
          <w:rFonts w:ascii="Times New Roman" w:hAnsi="Times New Roman" w:cs="Times New Roman"/>
          <w:sz w:val="26"/>
          <w:szCs w:val="26"/>
          <w:lang w:val="ru-RU"/>
        </w:rPr>
        <w:t>устройство автомобильных дорог с асфальтовым покрытием в границах населенных пунктов.</w:t>
      </w:r>
    </w:p>
    <w:p w:rsidR="007C3ACA" w:rsidRPr="007A61B9" w:rsidRDefault="007C3ACA" w:rsidP="00E440BA">
      <w:pPr>
        <w:numPr>
          <w:ilvl w:val="0"/>
          <w:numId w:val="49"/>
        </w:numPr>
        <w:tabs>
          <w:tab w:val="clear" w:pos="720"/>
          <w:tab w:val="num" w:pos="0"/>
          <w:tab w:val="left" w:pos="993"/>
        </w:tabs>
        <w:suppressAutoHyphens/>
        <w:spacing w:after="0" w:line="240" w:lineRule="auto"/>
        <w:ind w:left="0" w:firstLine="709"/>
        <w:jc w:val="both"/>
        <w:rPr>
          <w:rFonts w:ascii="Times New Roman" w:hAnsi="Times New Roman" w:cs="Times New Roman"/>
          <w:sz w:val="26"/>
          <w:szCs w:val="26"/>
          <w:lang w:val="ru-RU"/>
        </w:rPr>
      </w:pPr>
      <w:r w:rsidRPr="007A61B9">
        <w:rPr>
          <w:rFonts w:ascii="Times New Roman" w:hAnsi="Times New Roman" w:cs="Times New Roman"/>
          <w:sz w:val="26"/>
          <w:szCs w:val="26"/>
          <w:lang w:val="ru-RU"/>
        </w:rPr>
        <w:t>устройство тротуаров с асфальтовым покрытием вдоль всех улиц с. Воробьёвка.</w:t>
      </w:r>
    </w:p>
    <w:p w:rsidR="007C3ACA" w:rsidRPr="007A61B9" w:rsidRDefault="007C3ACA" w:rsidP="00E440BA">
      <w:pPr>
        <w:numPr>
          <w:ilvl w:val="0"/>
          <w:numId w:val="49"/>
        </w:numPr>
        <w:tabs>
          <w:tab w:val="clear" w:pos="720"/>
          <w:tab w:val="num" w:pos="0"/>
          <w:tab w:val="left" w:pos="993"/>
        </w:tabs>
        <w:suppressAutoHyphens/>
        <w:spacing w:after="0" w:line="240" w:lineRule="auto"/>
        <w:ind w:left="0" w:firstLine="709"/>
        <w:jc w:val="both"/>
        <w:rPr>
          <w:rFonts w:ascii="Times New Roman" w:hAnsi="Times New Roman" w:cs="Times New Roman"/>
          <w:sz w:val="26"/>
          <w:szCs w:val="26"/>
          <w:lang w:val="ru-RU"/>
        </w:rPr>
      </w:pPr>
      <w:r w:rsidRPr="007A61B9">
        <w:rPr>
          <w:rFonts w:ascii="Times New Roman" w:hAnsi="Times New Roman" w:cs="Times New Roman"/>
          <w:sz w:val="26"/>
          <w:szCs w:val="26"/>
          <w:lang w:val="ru-RU"/>
        </w:rPr>
        <w:t>формирование четких транспортно-пешеходных связей внутри населенных пунктов.</w:t>
      </w:r>
    </w:p>
    <w:p w:rsidR="007C3ACA" w:rsidRPr="007A61B9" w:rsidRDefault="007C3ACA" w:rsidP="00B05D6B">
      <w:pPr>
        <w:tabs>
          <w:tab w:val="left" w:pos="1418"/>
        </w:tabs>
        <w:ind w:right="-5"/>
        <w:jc w:val="center"/>
        <w:rPr>
          <w:rFonts w:ascii="Times New Roman" w:hAnsi="Times New Roman" w:cs="Times New Roman"/>
          <w:b/>
          <w:bCs/>
          <w:sz w:val="26"/>
          <w:szCs w:val="26"/>
          <w:lang w:val="ru-RU"/>
        </w:rPr>
      </w:pPr>
    </w:p>
    <w:p w:rsidR="007C3ACA" w:rsidRPr="007A61B9" w:rsidRDefault="007C3ACA" w:rsidP="00B05D6B">
      <w:pPr>
        <w:tabs>
          <w:tab w:val="left" w:pos="1418"/>
        </w:tabs>
        <w:ind w:right="-5"/>
        <w:jc w:val="center"/>
        <w:rPr>
          <w:rFonts w:ascii="Times New Roman" w:hAnsi="Times New Roman" w:cs="Times New Roman"/>
          <w:b/>
          <w:bCs/>
          <w:sz w:val="26"/>
          <w:szCs w:val="26"/>
          <w:lang w:val="ru-RU"/>
        </w:rPr>
      </w:pPr>
    </w:p>
    <w:p w:rsidR="007C3ACA" w:rsidRPr="007A61B9" w:rsidRDefault="007C3ACA" w:rsidP="00B05D6B">
      <w:pPr>
        <w:tabs>
          <w:tab w:val="left" w:pos="1418"/>
        </w:tabs>
        <w:ind w:right="-5"/>
        <w:rPr>
          <w:rFonts w:ascii="Times New Roman" w:hAnsi="Times New Roman" w:cs="Times New Roman"/>
          <w:spacing w:val="-3"/>
          <w:sz w:val="26"/>
          <w:szCs w:val="26"/>
          <w:lang w:val="ru-RU"/>
        </w:rPr>
      </w:pPr>
      <w:r w:rsidRPr="007A61B9">
        <w:rPr>
          <w:rFonts w:ascii="Times New Roman" w:hAnsi="Times New Roman" w:cs="Times New Roman"/>
          <w:sz w:val="26"/>
          <w:szCs w:val="26"/>
          <w:lang w:val="ru-RU"/>
        </w:rPr>
        <w:t xml:space="preserve">Таблица 3.2 - </w:t>
      </w:r>
      <w:r w:rsidRPr="007A61B9">
        <w:rPr>
          <w:rFonts w:ascii="Times New Roman" w:hAnsi="Times New Roman" w:cs="Times New Roman"/>
          <w:spacing w:val="-3"/>
          <w:sz w:val="26"/>
          <w:szCs w:val="26"/>
          <w:lang w:val="ru-RU"/>
        </w:rPr>
        <w:t>Перечень мероприятий по обеспечению территории Воробьёвского муниципального района объектами транспортной инфраструктуры</w:t>
      </w:r>
    </w:p>
    <w:tbl>
      <w:tblPr>
        <w:tblW w:w="5000" w:type="pct"/>
        <w:tblInd w:w="-106"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108" w:type="dxa"/>
          <w:bottom w:w="108" w:type="dxa"/>
        </w:tblCellMar>
        <w:tblLook w:val="0000"/>
      </w:tblPr>
      <w:tblGrid>
        <w:gridCol w:w="728"/>
        <w:gridCol w:w="7633"/>
        <w:gridCol w:w="1492"/>
      </w:tblGrid>
      <w:tr w:rsidR="007C3ACA" w:rsidRPr="007A61B9">
        <w:trPr>
          <w:trHeight w:val="20"/>
        </w:trPr>
        <w:tc>
          <w:tcPr>
            <w:tcW w:w="691" w:type="dxa"/>
            <w:shd w:val="clear" w:color="auto" w:fill="D9D9D9"/>
          </w:tcPr>
          <w:p w:rsidR="007C3ACA" w:rsidRPr="007A61B9" w:rsidRDefault="007C3ACA" w:rsidP="007A61B9">
            <w:pPr>
              <w:pStyle w:val="ConsPlusNormal"/>
              <w:widowControl/>
              <w:snapToGrid w:val="0"/>
              <w:ind w:firstLine="0"/>
              <w:jc w:val="both"/>
              <w:rPr>
                <w:rFonts w:ascii="Times New Roman" w:hAnsi="Times New Roman" w:cs="Times New Roman"/>
                <w:b/>
                <w:bCs/>
              </w:rPr>
            </w:pPr>
            <w:r w:rsidRPr="007A61B9">
              <w:rPr>
                <w:rFonts w:ascii="Times New Roman" w:hAnsi="Times New Roman" w:cs="Times New Roman"/>
                <w:b/>
                <w:bCs/>
              </w:rPr>
              <w:t xml:space="preserve">№ п/п </w:t>
            </w:r>
          </w:p>
        </w:tc>
        <w:tc>
          <w:tcPr>
            <w:tcW w:w="7247" w:type="dxa"/>
            <w:shd w:val="clear" w:color="auto" w:fill="D9D9D9"/>
          </w:tcPr>
          <w:p w:rsidR="007C3ACA" w:rsidRPr="007A61B9" w:rsidRDefault="007C3ACA" w:rsidP="007A61B9">
            <w:pPr>
              <w:pStyle w:val="ConsPlusNormal"/>
              <w:widowControl/>
              <w:snapToGrid w:val="0"/>
              <w:ind w:firstLine="0"/>
              <w:jc w:val="center"/>
              <w:rPr>
                <w:rFonts w:ascii="Times New Roman" w:hAnsi="Times New Roman" w:cs="Times New Roman"/>
                <w:b/>
                <w:bCs/>
              </w:rPr>
            </w:pPr>
            <w:r w:rsidRPr="007A61B9">
              <w:rPr>
                <w:rFonts w:ascii="Times New Roman" w:hAnsi="Times New Roman" w:cs="Times New Roman"/>
                <w:b/>
                <w:bCs/>
              </w:rPr>
              <w:t xml:space="preserve">Наименование мероприятия </w:t>
            </w:r>
          </w:p>
        </w:tc>
        <w:tc>
          <w:tcPr>
            <w:tcW w:w="1417" w:type="dxa"/>
            <w:shd w:val="clear" w:color="auto" w:fill="D9D9D9"/>
          </w:tcPr>
          <w:p w:rsidR="007C3ACA" w:rsidRPr="007A61B9" w:rsidRDefault="007C3ACA" w:rsidP="007A61B9">
            <w:pPr>
              <w:pStyle w:val="ConsPlusNormal"/>
              <w:widowControl/>
              <w:snapToGrid w:val="0"/>
              <w:ind w:firstLine="0"/>
              <w:jc w:val="center"/>
              <w:rPr>
                <w:rFonts w:ascii="Times New Roman" w:hAnsi="Times New Roman" w:cs="Times New Roman"/>
                <w:b/>
                <w:bCs/>
              </w:rPr>
            </w:pPr>
            <w:r w:rsidRPr="007A61B9">
              <w:rPr>
                <w:rFonts w:ascii="Times New Roman" w:hAnsi="Times New Roman" w:cs="Times New Roman"/>
                <w:b/>
                <w:bCs/>
              </w:rPr>
              <w:t>Сроки реализации</w:t>
            </w:r>
          </w:p>
        </w:tc>
      </w:tr>
      <w:tr w:rsidR="007C3ACA" w:rsidRPr="007A61B9">
        <w:trPr>
          <w:trHeight w:val="20"/>
        </w:trPr>
        <w:tc>
          <w:tcPr>
            <w:tcW w:w="691" w:type="dxa"/>
            <w:vAlign w:val="center"/>
          </w:tcPr>
          <w:p w:rsidR="007C3ACA" w:rsidRPr="007A61B9" w:rsidRDefault="007C3ACA" w:rsidP="007A61B9">
            <w:pPr>
              <w:pStyle w:val="ConsPlusNormal"/>
              <w:widowControl/>
              <w:snapToGrid w:val="0"/>
              <w:ind w:firstLine="0"/>
              <w:jc w:val="center"/>
              <w:rPr>
                <w:rFonts w:ascii="Times New Roman" w:hAnsi="Times New Roman" w:cs="Times New Roman"/>
                <w:b/>
                <w:bCs/>
              </w:rPr>
            </w:pPr>
            <w:r w:rsidRPr="007A61B9">
              <w:rPr>
                <w:rFonts w:ascii="Times New Roman" w:hAnsi="Times New Roman" w:cs="Times New Roman"/>
                <w:b/>
                <w:bCs/>
              </w:rPr>
              <w:t>1.</w:t>
            </w:r>
          </w:p>
        </w:tc>
        <w:tc>
          <w:tcPr>
            <w:tcW w:w="7247" w:type="dxa"/>
          </w:tcPr>
          <w:p w:rsidR="007C3ACA" w:rsidRPr="007A61B9" w:rsidRDefault="007C3ACA" w:rsidP="007A61B9">
            <w:pPr>
              <w:spacing w:after="0" w:line="240" w:lineRule="auto"/>
              <w:ind w:firstLine="284"/>
              <w:rPr>
                <w:rFonts w:ascii="Times New Roman" w:hAnsi="Times New Roman" w:cs="Times New Roman"/>
                <w:sz w:val="20"/>
                <w:szCs w:val="20"/>
                <w:lang w:val="ru-RU"/>
              </w:rPr>
            </w:pPr>
            <w:r w:rsidRPr="007A61B9">
              <w:rPr>
                <w:rFonts w:ascii="Times New Roman" w:hAnsi="Times New Roman" w:cs="Times New Roman"/>
                <w:sz w:val="20"/>
                <w:szCs w:val="20"/>
                <w:lang w:val="ru-RU"/>
              </w:rPr>
              <w:t xml:space="preserve">Строительство и реконструкция автомобильных дорог общего пользования  местного значения с доведением качества покрытия до </w:t>
            </w:r>
            <w:r w:rsidRPr="007A61B9">
              <w:rPr>
                <w:rFonts w:ascii="Times New Roman" w:hAnsi="Times New Roman" w:cs="Times New Roman"/>
                <w:sz w:val="20"/>
                <w:szCs w:val="20"/>
              </w:rPr>
              <w:t>IV</w:t>
            </w:r>
            <w:r w:rsidRPr="007A61B9">
              <w:rPr>
                <w:rFonts w:ascii="Times New Roman" w:hAnsi="Times New Roman" w:cs="Times New Roman"/>
                <w:sz w:val="20"/>
                <w:szCs w:val="20"/>
                <w:lang w:val="ru-RU"/>
              </w:rPr>
              <w:t xml:space="preserve"> технической категории:</w:t>
            </w:r>
          </w:p>
        </w:tc>
        <w:tc>
          <w:tcPr>
            <w:tcW w:w="1417" w:type="dxa"/>
            <w:vMerge w:val="restart"/>
            <w:vAlign w:val="center"/>
          </w:tcPr>
          <w:p w:rsidR="007C3ACA" w:rsidRPr="007A61B9" w:rsidRDefault="007C3ACA" w:rsidP="007A61B9">
            <w:pPr>
              <w:snapToGrid w:val="0"/>
              <w:spacing w:after="0" w:line="240" w:lineRule="auto"/>
              <w:jc w:val="center"/>
              <w:rPr>
                <w:rFonts w:ascii="Times New Roman" w:hAnsi="Times New Roman" w:cs="Times New Roman"/>
                <w:spacing w:val="-3"/>
                <w:sz w:val="20"/>
                <w:szCs w:val="20"/>
                <w:shd w:val="clear" w:color="auto" w:fill="FFFF00"/>
              </w:rPr>
            </w:pPr>
            <w:r w:rsidRPr="007A61B9">
              <w:rPr>
                <w:rFonts w:ascii="Times New Roman" w:hAnsi="Times New Roman" w:cs="Times New Roman"/>
                <w:spacing w:val="-3"/>
                <w:sz w:val="20"/>
                <w:szCs w:val="20"/>
                <w:highlight w:val="white"/>
                <w:shd w:val="clear" w:color="auto" w:fill="FFFF00"/>
              </w:rPr>
              <w:t>I очередь</w:t>
            </w:r>
          </w:p>
          <w:p w:rsidR="007C3ACA" w:rsidRPr="007A61B9" w:rsidRDefault="007C3ACA" w:rsidP="007A61B9">
            <w:pPr>
              <w:pStyle w:val="ConsPlusNormal"/>
              <w:widowControl/>
              <w:ind w:firstLine="284"/>
              <w:jc w:val="center"/>
              <w:rPr>
                <w:rFonts w:ascii="Times New Roman" w:hAnsi="Times New Roman" w:cs="Times New Roman"/>
              </w:rPr>
            </w:pPr>
            <w:r w:rsidRPr="007A61B9">
              <w:rPr>
                <w:rFonts w:ascii="Times New Roman" w:hAnsi="Times New Roman" w:cs="Times New Roman"/>
                <w:spacing w:val="-3"/>
                <w:shd w:val="clear" w:color="auto" w:fill="FFFFFF"/>
              </w:rPr>
              <w:t>Расчетный срок</w:t>
            </w:r>
          </w:p>
        </w:tc>
      </w:tr>
      <w:tr w:rsidR="007C3ACA" w:rsidRPr="00891529">
        <w:trPr>
          <w:trHeight w:val="20"/>
        </w:trPr>
        <w:tc>
          <w:tcPr>
            <w:tcW w:w="691" w:type="dxa"/>
            <w:vAlign w:val="center"/>
          </w:tcPr>
          <w:p w:rsidR="007C3ACA" w:rsidRPr="007A61B9" w:rsidRDefault="007C3ACA" w:rsidP="007A61B9">
            <w:pPr>
              <w:pStyle w:val="ConsPlusNormal"/>
              <w:widowControl/>
              <w:snapToGrid w:val="0"/>
              <w:ind w:firstLine="0"/>
              <w:jc w:val="center"/>
              <w:rPr>
                <w:rFonts w:ascii="Times New Roman" w:hAnsi="Times New Roman" w:cs="Times New Roman"/>
                <w:b/>
                <w:bCs/>
              </w:rPr>
            </w:pPr>
            <w:r w:rsidRPr="007A61B9">
              <w:rPr>
                <w:rFonts w:ascii="Times New Roman" w:hAnsi="Times New Roman" w:cs="Times New Roman"/>
                <w:b/>
                <w:bCs/>
              </w:rPr>
              <w:t>2.</w:t>
            </w:r>
          </w:p>
        </w:tc>
        <w:tc>
          <w:tcPr>
            <w:tcW w:w="7247" w:type="dxa"/>
          </w:tcPr>
          <w:p w:rsidR="007C3ACA" w:rsidRPr="007A61B9" w:rsidRDefault="007C3ACA" w:rsidP="007A61B9">
            <w:pPr>
              <w:pStyle w:val="ConsPlusNormal"/>
              <w:widowControl/>
              <w:ind w:firstLine="284"/>
              <w:jc w:val="both"/>
              <w:rPr>
                <w:rFonts w:ascii="Times New Roman" w:hAnsi="Times New Roman" w:cs="Times New Roman"/>
              </w:rPr>
            </w:pPr>
            <w:r w:rsidRPr="007A61B9">
              <w:rPr>
                <w:rFonts w:ascii="Times New Roman" w:hAnsi="Times New Roman" w:cs="Times New Roman"/>
              </w:rPr>
              <w:t>Реконструкция асфальтового покрытия улиц и устройство автомобильных дорог с асфальтовым покрытием в границах Воробьёвского муниципального района</w:t>
            </w:r>
          </w:p>
        </w:tc>
        <w:tc>
          <w:tcPr>
            <w:tcW w:w="1417" w:type="dxa"/>
            <w:vMerge/>
          </w:tcPr>
          <w:p w:rsidR="007C3ACA" w:rsidRPr="007A61B9" w:rsidRDefault="007C3ACA" w:rsidP="007A61B9">
            <w:pPr>
              <w:pStyle w:val="ConsPlusNormal"/>
              <w:widowControl/>
              <w:ind w:firstLine="284"/>
              <w:jc w:val="both"/>
              <w:rPr>
                <w:rFonts w:ascii="Times New Roman" w:hAnsi="Times New Roman" w:cs="Times New Roman"/>
              </w:rPr>
            </w:pPr>
          </w:p>
        </w:tc>
      </w:tr>
      <w:tr w:rsidR="007C3ACA" w:rsidRPr="00891529">
        <w:trPr>
          <w:trHeight w:val="20"/>
        </w:trPr>
        <w:tc>
          <w:tcPr>
            <w:tcW w:w="691" w:type="dxa"/>
            <w:vAlign w:val="center"/>
          </w:tcPr>
          <w:p w:rsidR="007C3ACA" w:rsidRPr="007A61B9" w:rsidRDefault="007C3ACA" w:rsidP="007A61B9">
            <w:pPr>
              <w:pStyle w:val="ConsPlusNormal"/>
              <w:widowControl/>
              <w:snapToGrid w:val="0"/>
              <w:ind w:firstLine="0"/>
              <w:jc w:val="center"/>
              <w:rPr>
                <w:rFonts w:ascii="Times New Roman" w:hAnsi="Times New Roman" w:cs="Times New Roman"/>
                <w:b/>
                <w:bCs/>
              </w:rPr>
            </w:pPr>
            <w:r w:rsidRPr="007A61B9">
              <w:rPr>
                <w:rFonts w:ascii="Times New Roman" w:hAnsi="Times New Roman" w:cs="Times New Roman"/>
                <w:b/>
                <w:bCs/>
              </w:rPr>
              <w:t>3.</w:t>
            </w:r>
          </w:p>
        </w:tc>
        <w:tc>
          <w:tcPr>
            <w:tcW w:w="7247" w:type="dxa"/>
          </w:tcPr>
          <w:p w:rsidR="007C3ACA" w:rsidRPr="007A61B9" w:rsidRDefault="007C3ACA" w:rsidP="007A61B9">
            <w:pPr>
              <w:pStyle w:val="ConsPlusNormal"/>
              <w:widowControl/>
              <w:ind w:firstLine="284"/>
              <w:jc w:val="both"/>
              <w:rPr>
                <w:rFonts w:ascii="Times New Roman" w:hAnsi="Times New Roman" w:cs="Times New Roman"/>
              </w:rPr>
            </w:pPr>
            <w:r w:rsidRPr="007A61B9">
              <w:rPr>
                <w:rFonts w:ascii="Times New Roman" w:hAnsi="Times New Roman" w:cs="Times New Roman"/>
              </w:rPr>
              <w:t>Обустройство остановочных павильонов на сложившихся остановках общественного транспорта</w:t>
            </w:r>
          </w:p>
        </w:tc>
        <w:tc>
          <w:tcPr>
            <w:tcW w:w="1417" w:type="dxa"/>
            <w:vMerge/>
          </w:tcPr>
          <w:p w:rsidR="007C3ACA" w:rsidRPr="007A61B9" w:rsidRDefault="007C3ACA" w:rsidP="007A61B9">
            <w:pPr>
              <w:pStyle w:val="ConsPlusNormal"/>
              <w:widowControl/>
              <w:ind w:firstLine="284"/>
              <w:jc w:val="both"/>
              <w:rPr>
                <w:rFonts w:ascii="Times New Roman" w:hAnsi="Times New Roman" w:cs="Times New Roman"/>
              </w:rPr>
            </w:pPr>
          </w:p>
        </w:tc>
      </w:tr>
      <w:tr w:rsidR="007C3ACA" w:rsidRPr="00891529">
        <w:trPr>
          <w:trHeight w:val="20"/>
        </w:trPr>
        <w:tc>
          <w:tcPr>
            <w:tcW w:w="691" w:type="dxa"/>
            <w:vAlign w:val="center"/>
          </w:tcPr>
          <w:p w:rsidR="007C3ACA" w:rsidRPr="007A61B9" w:rsidRDefault="007C3ACA" w:rsidP="007A61B9">
            <w:pPr>
              <w:pStyle w:val="ConsPlusNormal"/>
              <w:widowControl/>
              <w:snapToGrid w:val="0"/>
              <w:ind w:firstLine="0"/>
              <w:jc w:val="center"/>
              <w:rPr>
                <w:rFonts w:ascii="Times New Roman" w:hAnsi="Times New Roman" w:cs="Times New Roman"/>
                <w:b/>
                <w:bCs/>
              </w:rPr>
            </w:pPr>
            <w:r w:rsidRPr="007A61B9">
              <w:rPr>
                <w:rFonts w:ascii="Times New Roman" w:hAnsi="Times New Roman" w:cs="Times New Roman"/>
                <w:b/>
                <w:bCs/>
              </w:rPr>
              <w:t>4.</w:t>
            </w:r>
          </w:p>
        </w:tc>
        <w:tc>
          <w:tcPr>
            <w:tcW w:w="7247" w:type="dxa"/>
          </w:tcPr>
          <w:p w:rsidR="007C3ACA" w:rsidRPr="007A61B9" w:rsidRDefault="007C3ACA" w:rsidP="007A61B9">
            <w:pPr>
              <w:tabs>
                <w:tab w:val="left" w:pos="2149"/>
              </w:tabs>
              <w:snapToGrid w:val="0"/>
              <w:spacing w:after="0" w:line="240" w:lineRule="auto"/>
              <w:ind w:firstLine="284"/>
              <w:jc w:val="both"/>
              <w:rPr>
                <w:rFonts w:ascii="Times New Roman" w:hAnsi="Times New Roman" w:cs="Times New Roman"/>
                <w:sz w:val="20"/>
                <w:szCs w:val="20"/>
                <w:lang w:val="ru-RU"/>
              </w:rPr>
            </w:pPr>
            <w:r w:rsidRPr="007A61B9">
              <w:rPr>
                <w:rFonts w:ascii="Times New Roman" w:hAnsi="Times New Roman" w:cs="Times New Roman"/>
                <w:sz w:val="20"/>
                <w:szCs w:val="20"/>
                <w:lang w:val="ru-RU"/>
              </w:rPr>
              <w:t xml:space="preserve">Организация остановочных пунктов </w:t>
            </w:r>
            <w:r w:rsidRPr="007A61B9">
              <w:rPr>
                <w:rFonts w:ascii="Times New Roman" w:hAnsi="Times New Roman" w:cs="Times New Roman"/>
                <w:spacing w:val="-3"/>
                <w:sz w:val="20"/>
                <w:szCs w:val="20"/>
                <w:lang w:val="ru-RU"/>
              </w:rPr>
              <w:t>общественного автотранспорта.</w:t>
            </w:r>
          </w:p>
        </w:tc>
        <w:tc>
          <w:tcPr>
            <w:tcW w:w="1417" w:type="dxa"/>
            <w:vMerge/>
          </w:tcPr>
          <w:p w:rsidR="007C3ACA" w:rsidRPr="007A61B9" w:rsidRDefault="007C3ACA" w:rsidP="007A61B9">
            <w:pPr>
              <w:tabs>
                <w:tab w:val="left" w:pos="2149"/>
              </w:tabs>
              <w:snapToGrid w:val="0"/>
              <w:spacing w:after="0" w:line="240" w:lineRule="auto"/>
              <w:ind w:firstLine="284"/>
              <w:jc w:val="both"/>
              <w:rPr>
                <w:rFonts w:ascii="Times New Roman" w:hAnsi="Times New Roman" w:cs="Times New Roman"/>
                <w:sz w:val="20"/>
                <w:szCs w:val="20"/>
                <w:lang w:val="ru-RU"/>
              </w:rPr>
            </w:pPr>
          </w:p>
        </w:tc>
      </w:tr>
    </w:tbl>
    <w:p w:rsidR="007C3ACA" w:rsidRDefault="007C3ACA" w:rsidP="00F0465A">
      <w:pPr>
        <w:tabs>
          <w:tab w:val="left" w:pos="1134"/>
        </w:tabs>
        <w:spacing w:after="0" w:line="240" w:lineRule="auto"/>
        <w:ind w:firstLine="709"/>
        <w:jc w:val="both"/>
        <w:rPr>
          <w:rFonts w:ascii="Times New Roman" w:hAnsi="Times New Roman" w:cs="Times New Roman"/>
          <w:sz w:val="28"/>
          <w:szCs w:val="28"/>
          <w:lang w:val="ru-RU"/>
        </w:rPr>
      </w:pPr>
    </w:p>
    <w:p w:rsidR="007C3ACA" w:rsidRPr="007A61B9" w:rsidRDefault="007C3ACA" w:rsidP="00F0465A">
      <w:pPr>
        <w:tabs>
          <w:tab w:val="left" w:pos="1134"/>
        </w:tabs>
        <w:spacing w:after="0" w:line="240" w:lineRule="auto"/>
        <w:ind w:firstLine="709"/>
        <w:jc w:val="both"/>
        <w:rPr>
          <w:rFonts w:ascii="Times New Roman" w:hAnsi="Times New Roman" w:cs="Times New Roman"/>
          <w:color w:val="000000"/>
          <w:sz w:val="26"/>
          <w:szCs w:val="26"/>
          <w:lang w:val="ru-RU"/>
        </w:rPr>
      </w:pPr>
      <w:r w:rsidRPr="007A61B9">
        <w:rPr>
          <w:rFonts w:ascii="Times New Roman" w:hAnsi="Times New Roman" w:cs="Times New Roman"/>
          <w:color w:val="000000"/>
          <w:sz w:val="26"/>
          <w:szCs w:val="26"/>
          <w:lang w:val="ru-RU"/>
        </w:rPr>
        <w:t>Намеченные мероприятия планируется осуществлять за счет участия в ведомственной целевой программе (ВЦП) «Развитие сети автомобильных дорог общего пользования Воронежской области на 2010-2012 годы»</w:t>
      </w:r>
    </w:p>
    <w:p w:rsidR="007C3ACA" w:rsidRPr="007A61B9" w:rsidRDefault="007C3ACA" w:rsidP="00B05D6B">
      <w:pPr>
        <w:tabs>
          <w:tab w:val="left" w:pos="1134"/>
        </w:tabs>
        <w:spacing w:after="0" w:line="240" w:lineRule="auto"/>
        <w:ind w:firstLine="709"/>
        <w:jc w:val="center"/>
        <w:rPr>
          <w:rFonts w:ascii="Times New Roman" w:hAnsi="Times New Roman" w:cs="Times New Roman"/>
          <w:b/>
          <w:bCs/>
          <w:color w:val="000000"/>
          <w:sz w:val="26"/>
          <w:szCs w:val="26"/>
          <w:lang w:val="ru-RU"/>
        </w:rPr>
      </w:pPr>
    </w:p>
    <w:p w:rsidR="007C3ACA" w:rsidRPr="007A61B9" w:rsidRDefault="007C3ACA" w:rsidP="00B05D6B">
      <w:pPr>
        <w:tabs>
          <w:tab w:val="left" w:pos="1134"/>
        </w:tabs>
        <w:spacing w:after="0" w:line="240" w:lineRule="auto"/>
        <w:ind w:firstLine="709"/>
        <w:jc w:val="center"/>
        <w:rPr>
          <w:rFonts w:ascii="Times New Roman" w:hAnsi="Times New Roman" w:cs="Times New Roman"/>
          <w:b/>
          <w:bCs/>
          <w:sz w:val="26"/>
          <w:szCs w:val="26"/>
          <w:lang w:val="ru-RU"/>
        </w:rPr>
      </w:pPr>
      <w:r w:rsidRPr="007A61B9">
        <w:rPr>
          <w:rFonts w:ascii="Times New Roman" w:hAnsi="Times New Roman" w:cs="Times New Roman"/>
          <w:b/>
          <w:bCs/>
          <w:sz w:val="26"/>
          <w:szCs w:val="26"/>
          <w:lang w:val="ru-RU"/>
        </w:rPr>
        <w:t>3.6.7. Развитие потребительского рынка.</w:t>
      </w:r>
    </w:p>
    <w:p w:rsidR="007C3ACA" w:rsidRPr="007A61B9" w:rsidRDefault="007C3ACA" w:rsidP="00B05D6B">
      <w:pPr>
        <w:tabs>
          <w:tab w:val="left" w:pos="1134"/>
        </w:tabs>
        <w:spacing w:after="0" w:line="240" w:lineRule="auto"/>
        <w:ind w:firstLine="709"/>
        <w:jc w:val="both"/>
        <w:rPr>
          <w:rFonts w:ascii="Times New Roman" w:hAnsi="Times New Roman" w:cs="Times New Roman"/>
          <w:sz w:val="26"/>
          <w:szCs w:val="26"/>
          <w:lang w:val="ru-RU"/>
        </w:rPr>
      </w:pPr>
      <w:r w:rsidRPr="007A61B9">
        <w:rPr>
          <w:rFonts w:ascii="Times New Roman" w:hAnsi="Times New Roman" w:cs="Times New Roman"/>
          <w:sz w:val="26"/>
          <w:szCs w:val="26"/>
          <w:lang w:val="ru-RU"/>
        </w:rPr>
        <w:t>В районе сложился стабильный потребительский рынок. Торговая сеть включает 106 объектов розничной торговли различных типов – все они находятся в сельской местности.</w:t>
      </w:r>
    </w:p>
    <w:p w:rsidR="007C3ACA" w:rsidRPr="007A61B9" w:rsidRDefault="007C3ACA" w:rsidP="00B05D6B">
      <w:pPr>
        <w:tabs>
          <w:tab w:val="left" w:pos="1134"/>
        </w:tabs>
        <w:spacing w:after="0" w:line="240" w:lineRule="auto"/>
        <w:ind w:firstLine="709"/>
        <w:jc w:val="both"/>
        <w:rPr>
          <w:rFonts w:ascii="Times New Roman" w:hAnsi="Times New Roman" w:cs="Times New Roman"/>
          <w:sz w:val="26"/>
          <w:szCs w:val="26"/>
          <w:lang w:val="ru-RU"/>
        </w:rPr>
      </w:pPr>
      <w:r w:rsidRPr="007A61B9">
        <w:rPr>
          <w:rFonts w:ascii="Times New Roman" w:hAnsi="Times New Roman" w:cs="Times New Roman"/>
          <w:sz w:val="26"/>
          <w:szCs w:val="26"/>
          <w:lang w:val="ru-RU"/>
        </w:rPr>
        <w:t xml:space="preserve">Анализируя состояние торговой отрасли района, отмечается ее ежегодное развитие, продолжается укрепление материально - технической базы за счет строительства новых объектов, модернизации и реконструкции существующих объектов, оснащения магазинов новым  оборудованием, расширение ассортимента реализуемых товаров. </w:t>
      </w:r>
    </w:p>
    <w:p w:rsidR="007C3ACA" w:rsidRPr="007A61B9" w:rsidRDefault="007C3ACA" w:rsidP="00B05D6B">
      <w:pPr>
        <w:tabs>
          <w:tab w:val="left" w:pos="1134"/>
        </w:tabs>
        <w:spacing w:after="0" w:line="240" w:lineRule="auto"/>
        <w:ind w:firstLine="709"/>
        <w:jc w:val="both"/>
        <w:rPr>
          <w:rFonts w:ascii="Times New Roman" w:hAnsi="Times New Roman" w:cs="Times New Roman"/>
          <w:color w:val="000000"/>
          <w:sz w:val="26"/>
          <w:szCs w:val="26"/>
          <w:lang w:val="ru-RU"/>
        </w:rPr>
      </w:pPr>
      <w:r w:rsidRPr="007A61B9">
        <w:rPr>
          <w:rFonts w:ascii="Times New Roman" w:hAnsi="Times New Roman" w:cs="Times New Roman"/>
          <w:sz w:val="26"/>
          <w:szCs w:val="26"/>
          <w:lang w:val="ru-RU"/>
        </w:rPr>
        <w:t xml:space="preserve">В целях упорядочения розничной продажи алкогольной продукции на территории сельских поселений приняты постановления «Об  определении территории,  прилегающей к местам массового скопления граждан и местам нахождения  источников повышенной опасности, на которых не допускается розничная  продажа алкогольной продукции». </w:t>
      </w:r>
    </w:p>
    <w:p w:rsidR="007C3ACA" w:rsidRPr="007A61B9" w:rsidRDefault="007C3ACA" w:rsidP="00B05D6B">
      <w:pPr>
        <w:tabs>
          <w:tab w:val="left" w:pos="1134"/>
        </w:tabs>
        <w:spacing w:after="0" w:line="240" w:lineRule="auto"/>
        <w:ind w:firstLine="709"/>
        <w:jc w:val="both"/>
        <w:rPr>
          <w:rFonts w:ascii="Times New Roman" w:hAnsi="Times New Roman" w:cs="Times New Roman"/>
          <w:sz w:val="26"/>
          <w:szCs w:val="26"/>
          <w:lang w:val="ru-RU"/>
        </w:rPr>
      </w:pPr>
      <w:r w:rsidRPr="007A61B9">
        <w:rPr>
          <w:rFonts w:ascii="Times New Roman" w:hAnsi="Times New Roman" w:cs="Times New Roman"/>
          <w:sz w:val="26"/>
          <w:szCs w:val="26"/>
          <w:lang w:val="ru-RU"/>
        </w:rPr>
        <w:t>В населенных пунктах, не имеющих стационарные торговые объекты, осуществляется работа выездной торговли.  Кроме товаров первой необходимости по заявкам жителей доставляются товары сложной бытовой техники, строительные материалы, мебель, ковровые изделия, бытовая химия. Предприятия торговли должны заниматься заготовительной деятельностью по закупке излишков сельскохозяйственной продукции у населения.</w:t>
      </w:r>
    </w:p>
    <w:p w:rsidR="007C3ACA" w:rsidRPr="007A61B9" w:rsidRDefault="007C3ACA" w:rsidP="00B05D6B">
      <w:pPr>
        <w:tabs>
          <w:tab w:val="left" w:pos="1134"/>
        </w:tabs>
        <w:spacing w:after="0" w:line="240" w:lineRule="auto"/>
        <w:ind w:firstLine="709"/>
        <w:jc w:val="both"/>
        <w:rPr>
          <w:rFonts w:ascii="Times New Roman" w:hAnsi="Times New Roman" w:cs="Times New Roman"/>
          <w:i/>
          <w:iCs/>
          <w:sz w:val="26"/>
          <w:szCs w:val="26"/>
          <w:lang w:val="ru-RU"/>
        </w:rPr>
      </w:pPr>
      <w:r w:rsidRPr="007A61B9">
        <w:rPr>
          <w:rFonts w:ascii="Times New Roman" w:hAnsi="Times New Roman" w:cs="Times New Roman"/>
          <w:i/>
          <w:iCs/>
          <w:sz w:val="26"/>
          <w:szCs w:val="26"/>
          <w:lang w:val="ru-RU"/>
        </w:rPr>
        <w:t>Приоритетные направления в развитии потребительского рынка:</w:t>
      </w:r>
    </w:p>
    <w:p w:rsidR="007C3ACA" w:rsidRPr="007A61B9" w:rsidRDefault="007C3ACA" w:rsidP="00E440BA">
      <w:pPr>
        <w:pStyle w:val="ListParagraph"/>
        <w:numPr>
          <w:ilvl w:val="0"/>
          <w:numId w:val="67"/>
        </w:numPr>
        <w:tabs>
          <w:tab w:val="left" w:pos="1134"/>
        </w:tabs>
        <w:spacing w:after="0" w:line="240" w:lineRule="auto"/>
        <w:ind w:left="0" w:firstLine="709"/>
        <w:jc w:val="both"/>
        <w:rPr>
          <w:rFonts w:ascii="Times New Roman" w:hAnsi="Times New Roman" w:cs="Times New Roman"/>
          <w:sz w:val="26"/>
          <w:szCs w:val="26"/>
          <w:lang w:val="ru-RU"/>
        </w:rPr>
      </w:pPr>
      <w:r w:rsidRPr="007A61B9">
        <w:rPr>
          <w:rFonts w:ascii="Times New Roman" w:hAnsi="Times New Roman" w:cs="Times New Roman"/>
          <w:sz w:val="26"/>
          <w:szCs w:val="26"/>
          <w:lang w:val="ru-RU"/>
        </w:rPr>
        <w:t>сохранение стационарных объектов торговли;</w:t>
      </w:r>
    </w:p>
    <w:p w:rsidR="007C3ACA" w:rsidRPr="007A61B9" w:rsidRDefault="007C3ACA" w:rsidP="00E440BA">
      <w:pPr>
        <w:pStyle w:val="ListParagraph"/>
        <w:numPr>
          <w:ilvl w:val="0"/>
          <w:numId w:val="67"/>
        </w:numPr>
        <w:tabs>
          <w:tab w:val="left" w:pos="1134"/>
        </w:tabs>
        <w:spacing w:after="0" w:line="240" w:lineRule="auto"/>
        <w:ind w:left="0" w:firstLine="709"/>
        <w:jc w:val="both"/>
        <w:rPr>
          <w:rFonts w:ascii="Times New Roman" w:hAnsi="Times New Roman" w:cs="Times New Roman"/>
          <w:sz w:val="26"/>
          <w:szCs w:val="26"/>
          <w:lang w:val="ru-RU"/>
        </w:rPr>
      </w:pPr>
      <w:r w:rsidRPr="007A61B9">
        <w:rPr>
          <w:rFonts w:ascii="Times New Roman" w:hAnsi="Times New Roman" w:cs="Times New Roman"/>
          <w:sz w:val="26"/>
          <w:szCs w:val="26"/>
          <w:lang w:val="ru-RU"/>
        </w:rPr>
        <w:t>создание условий для свободной конкуренции с целью развития рынка товаров и оптимизации цен;</w:t>
      </w:r>
    </w:p>
    <w:p w:rsidR="007C3ACA" w:rsidRPr="007A61B9" w:rsidRDefault="007C3ACA" w:rsidP="00E440BA">
      <w:pPr>
        <w:pStyle w:val="ListParagraph"/>
        <w:numPr>
          <w:ilvl w:val="0"/>
          <w:numId w:val="67"/>
        </w:numPr>
        <w:tabs>
          <w:tab w:val="left" w:pos="1134"/>
        </w:tabs>
        <w:spacing w:after="0" w:line="240" w:lineRule="auto"/>
        <w:ind w:left="0" w:firstLine="709"/>
        <w:jc w:val="both"/>
        <w:rPr>
          <w:rFonts w:ascii="Times New Roman" w:hAnsi="Times New Roman" w:cs="Times New Roman"/>
          <w:sz w:val="26"/>
          <w:szCs w:val="26"/>
          <w:lang w:val="ru-RU"/>
        </w:rPr>
      </w:pPr>
      <w:r w:rsidRPr="007A61B9">
        <w:rPr>
          <w:rFonts w:ascii="Times New Roman" w:hAnsi="Times New Roman" w:cs="Times New Roman"/>
          <w:sz w:val="26"/>
          <w:szCs w:val="26"/>
          <w:lang w:val="ru-RU"/>
        </w:rPr>
        <w:t>содействие увеличению закупа потребкооперацией и другими хозяйствующими субъектами сельскохозяйственной продукции и сырья с личных подворий граждан;</w:t>
      </w:r>
    </w:p>
    <w:p w:rsidR="007C3ACA" w:rsidRPr="007A61B9" w:rsidRDefault="007C3ACA" w:rsidP="00E440BA">
      <w:pPr>
        <w:pStyle w:val="ListParagraph"/>
        <w:numPr>
          <w:ilvl w:val="0"/>
          <w:numId w:val="67"/>
        </w:numPr>
        <w:tabs>
          <w:tab w:val="left" w:pos="1134"/>
        </w:tabs>
        <w:spacing w:after="0" w:line="240" w:lineRule="auto"/>
        <w:ind w:left="0" w:firstLine="709"/>
        <w:jc w:val="both"/>
        <w:rPr>
          <w:rFonts w:ascii="Times New Roman" w:hAnsi="Times New Roman" w:cs="Times New Roman"/>
          <w:sz w:val="26"/>
          <w:szCs w:val="26"/>
          <w:lang w:val="ru-RU"/>
        </w:rPr>
      </w:pPr>
      <w:r w:rsidRPr="007A61B9">
        <w:rPr>
          <w:rFonts w:ascii="Times New Roman" w:hAnsi="Times New Roman" w:cs="Times New Roman"/>
          <w:sz w:val="26"/>
          <w:szCs w:val="26"/>
          <w:lang w:val="ru-RU"/>
        </w:rPr>
        <w:t>активизация деятельности по закупу и переработке дикорастущих ягод, грибов, лекарственного сырья;</w:t>
      </w:r>
    </w:p>
    <w:p w:rsidR="007C3ACA" w:rsidRPr="007A61B9" w:rsidRDefault="007C3ACA" w:rsidP="00E440BA">
      <w:pPr>
        <w:pStyle w:val="ListParagraph"/>
        <w:numPr>
          <w:ilvl w:val="0"/>
          <w:numId w:val="67"/>
        </w:numPr>
        <w:tabs>
          <w:tab w:val="left" w:pos="1134"/>
        </w:tabs>
        <w:spacing w:after="0" w:line="240" w:lineRule="auto"/>
        <w:ind w:left="0" w:firstLine="709"/>
        <w:jc w:val="both"/>
        <w:rPr>
          <w:rFonts w:ascii="Times New Roman" w:hAnsi="Times New Roman" w:cs="Times New Roman"/>
          <w:sz w:val="26"/>
          <w:szCs w:val="26"/>
          <w:lang w:val="ru-RU"/>
        </w:rPr>
      </w:pPr>
      <w:r w:rsidRPr="007A61B9">
        <w:rPr>
          <w:rFonts w:ascii="Times New Roman" w:hAnsi="Times New Roman" w:cs="Times New Roman"/>
          <w:sz w:val="26"/>
          <w:szCs w:val="26"/>
          <w:lang w:val="ru-RU"/>
        </w:rPr>
        <w:t>активизация работы по развитию предприятий общественного питания, бытовых услуг в поселке.</w:t>
      </w:r>
    </w:p>
    <w:p w:rsidR="007C3ACA" w:rsidRPr="007A61B9" w:rsidRDefault="007C3ACA" w:rsidP="00B05D6B">
      <w:pPr>
        <w:tabs>
          <w:tab w:val="left" w:pos="1134"/>
        </w:tabs>
        <w:spacing w:after="0" w:line="240" w:lineRule="auto"/>
        <w:ind w:firstLine="709"/>
        <w:jc w:val="both"/>
        <w:rPr>
          <w:rFonts w:ascii="Times New Roman" w:hAnsi="Times New Roman" w:cs="Times New Roman"/>
          <w:i/>
          <w:iCs/>
          <w:sz w:val="26"/>
          <w:szCs w:val="26"/>
          <w:lang w:val="ru-RU"/>
        </w:rPr>
      </w:pPr>
      <w:r w:rsidRPr="007A61B9">
        <w:rPr>
          <w:rFonts w:ascii="Times New Roman" w:hAnsi="Times New Roman" w:cs="Times New Roman"/>
          <w:i/>
          <w:iCs/>
          <w:sz w:val="26"/>
          <w:szCs w:val="26"/>
          <w:lang w:val="ru-RU"/>
        </w:rPr>
        <w:t>Ожидаемые результаты:</w:t>
      </w:r>
    </w:p>
    <w:p w:rsidR="007C3ACA" w:rsidRPr="007A61B9" w:rsidRDefault="007C3ACA" w:rsidP="00E440BA">
      <w:pPr>
        <w:pStyle w:val="ListParagraph"/>
        <w:numPr>
          <w:ilvl w:val="0"/>
          <w:numId w:val="68"/>
        </w:numPr>
        <w:tabs>
          <w:tab w:val="left" w:pos="1134"/>
        </w:tabs>
        <w:spacing w:after="0" w:line="240" w:lineRule="auto"/>
        <w:ind w:left="0" w:firstLine="709"/>
        <w:jc w:val="both"/>
        <w:rPr>
          <w:rFonts w:ascii="Times New Roman" w:hAnsi="Times New Roman" w:cs="Times New Roman"/>
          <w:sz w:val="26"/>
          <w:szCs w:val="26"/>
          <w:lang w:val="ru-RU"/>
        </w:rPr>
      </w:pPr>
      <w:r w:rsidRPr="007A61B9">
        <w:rPr>
          <w:rFonts w:ascii="Times New Roman" w:hAnsi="Times New Roman" w:cs="Times New Roman"/>
          <w:sz w:val="26"/>
          <w:szCs w:val="26"/>
          <w:lang w:val="ru-RU"/>
        </w:rPr>
        <w:t>сохранение торговой сети района;</w:t>
      </w:r>
    </w:p>
    <w:p w:rsidR="007C3ACA" w:rsidRPr="007A61B9" w:rsidRDefault="007C3ACA" w:rsidP="00E440BA">
      <w:pPr>
        <w:pStyle w:val="ListParagraph"/>
        <w:numPr>
          <w:ilvl w:val="0"/>
          <w:numId w:val="68"/>
        </w:numPr>
        <w:tabs>
          <w:tab w:val="left" w:pos="1134"/>
        </w:tabs>
        <w:spacing w:after="0" w:line="240" w:lineRule="auto"/>
        <w:ind w:left="0" w:firstLine="709"/>
        <w:jc w:val="both"/>
        <w:rPr>
          <w:rFonts w:ascii="Times New Roman" w:hAnsi="Times New Roman" w:cs="Times New Roman"/>
          <w:sz w:val="26"/>
          <w:szCs w:val="26"/>
          <w:lang w:val="ru-RU"/>
        </w:rPr>
      </w:pPr>
      <w:r w:rsidRPr="007A61B9">
        <w:rPr>
          <w:rFonts w:ascii="Times New Roman" w:hAnsi="Times New Roman" w:cs="Times New Roman"/>
          <w:sz w:val="26"/>
          <w:szCs w:val="26"/>
          <w:lang w:val="ru-RU"/>
        </w:rPr>
        <w:t>обеспечение населения услугами розничной торговли, услугами общественного питания, бытовыми услугами, максимально приближенными к месту проживания.</w:t>
      </w:r>
    </w:p>
    <w:p w:rsidR="007C3ACA" w:rsidRPr="007A61B9" w:rsidRDefault="007C3ACA" w:rsidP="00F0465A">
      <w:pPr>
        <w:tabs>
          <w:tab w:val="left" w:pos="1134"/>
        </w:tabs>
        <w:spacing w:after="0" w:line="240" w:lineRule="auto"/>
        <w:ind w:firstLine="709"/>
        <w:jc w:val="both"/>
        <w:rPr>
          <w:rFonts w:ascii="Times New Roman" w:hAnsi="Times New Roman" w:cs="Times New Roman"/>
          <w:sz w:val="26"/>
          <w:szCs w:val="26"/>
          <w:lang w:val="ru-RU"/>
        </w:rPr>
      </w:pPr>
    </w:p>
    <w:p w:rsidR="007C3ACA" w:rsidRPr="007A61B9" w:rsidRDefault="007C3ACA" w:rsidP="00052D7E">
      <w:pPr>
        <w:tabs>
          <w:tab w:val="left" w:pos="1134"/>
        </w:tabs>
        <w:spacing w:after="0" w:line="240" w:lineRule="auto"/>
        <w:ind w:firstLine="709"/>
        <w:jc w:val="center"/>
        <w:rPr>
          <w:rFonts w:ascii="Times New Roman" w:hAnsi="Times New Roman" w:cs="Times New Roman"/>
          <w:b/>
          <w:bCs/>
          <w:sz w:val="26"/>
          <w:szCs w:val="26"/>
          <w:lang w:val="ru-RU"/>
        </w:rPr>
      </w:pPr>
      <w:r w:rsidRPr="007A61B9">
        <w:rPr>
          <w:rFonts w:ascii="Times New Roman" w:hAnsi="Times New Roman" w:cs="Times New Roman"/>
          <w:b/>
          <w:bCs/>
          <w:sz w:val="26"/>
          <w:szCs w:val="26"/>
          <w:lang w:val="ru-RU"/>
        </w:rPr>
        <w:t>3.6.8</w:t>
      </w:r>
      <w:r>
        <w:rPr>
          <w:rFonts w:ascii="Times New Roman" w:hAnsi="Times New Roman" w:cs="Times New Roman"/>
          <w:b/>
          <w:bCs/>
          <w:sz w:val="26"/>
          <w:szCs w:val="26"/>
          <w:lang w:val="ru-RU"/>
        </w:rPr>
        <w:t>.</w:t>
      </w:r>
      <w:r w:rsidRPr="007A61B9">
        <w:rPr>
          <w:rFonts w:ascii="Times New Roman" w:hAnsi="Times New Roman" w:cs="Times New Roman"/>
          <w:b/>
          <w:bCs/>
          <w:sz w:val="26"/>
          <w:szCs w:val="26"/>
          <w:lang w:val="ru-RU"/>
        </w:rPr>
        <w:t xml:space="preserve"> Развитие лесохозяйственной деятельности</w:t>
      </w:r>
    </w:p>
    <w:p w:rsidR="007C3ACA" w:rsidRPr="007A61B9" w:rsidRDefault="007C3ACA" w:rsidP="00052D7E">
      <w:pPr>
        <w:tabs>
          <w:tab w:val="left" w:pos="1134"/>
        </w:tabs>
        <w:spacing w:after="0" w:line="240" w:lineRule="auto"/>
        <w:ind w:firstLine="709"/>
        <w:jc w:val="both"/>
        <w:rPr>
          <w:rFonts w:ascii="Times New Roman" w:hAnsi="Times New Roman" w:cs="Times New Roman"/>
          <w:sz w:val="26"/>
          <w:szCs w:val="26"/>
          <w:lang w:val="ru-RU"/>
        </w:rPr>
      </w:pPr>
      <w:r w:rsidRPr="007A61B9">
        <w:rPr>
          <w:rFonts w:ascii="Times New Roman" w:hAnsi="Times New Roman" w:cs="Times New Roman"/>
          <w:sz w:val="26"/>
          <w:szCs w:val="26"/>
          <w:lang w:val="ru-RU"/>
        </w:rPr>
        <w:t>Основными направлениями развития лесохозяйственной деятельности в Воробьёвском муниципальном районе определены:</w:t>
      </w:r>
    </w:p>
    <w:p w:rsidR="007C3ACA" w:rsidRPr="007A61B9" w:rsidRDefault="007C3ACA" w:rsidP="00E440BA">
      <w:pPr>
        <w:pStyle w:val="ListParagraph"/>
        <w:numPr>
          <w:ilvl w:val="0"/>
          <w:numId w:val="70"/>
        </w:numPr>
        <w:tabs>
          <w:tab w:val="left" w:pos="1134"/>
        </w:tabs>
        <w:spacing w:after="0" w:line="240" w:lineRule="auto"/>
        <w:ind w:left="0" w:firstLine="709"/>
        <w:jc w:val="both"/>
        <w:rPr>
          <w:rFonts w:ascii="Times New Roman" w:hAnsi="Times New Roman" w:cs="Times New Roman"/>
          <w:sz w:val="26"/>
          <w:szCs w:val="26"/>
          <w:lang w:val="ru-RU"/>
        </w:rPr>
      </w:pPr>
      <w:r w:rsidRPr="007A61B9">
        <w:rPr>
          <w:rFonts w:ascii="Times New Roman" w:hAnsi="Times New Roman" w:cs="Times New Roman"/>
          <w:sz w:val="26"/>
          <w:szCs w:val="26"/>
          <w:lang w:val="ru-RU"/>
        </w:rPr>
        <w:t>осуществление охраны, защиты и воспроизводства лесов в границах района;</w:t>
      </w:r>
    </w:p>
    <w:p w:rsidR="007C3ACA" w:rsidRPr="007A61B9" w:rsidRDefault="007C3ACA" w:rsidP="00E440BA">
      <w:pPr>
        <w:pStyle w:val="ListParagraph"/>
        <w:numPr>
          <w:ilvl w:val="0"/>
          <w:numId w:val="69"/>
        </w:numPr>
        <w:tabs>
          <w:tab w:val="left" w:pos="1134"/>
        </w:tabs>
        <w:spacing w:after="0" w:line="240" w:lineRule="auto"/>
        <w:ind w:left="0" w:firstLine="709"/>
        <w:jc w:val="both"/>
        <w:rPr>
          <w:rFonts w:ascii="Times New Roman" w:hAnsi="Times New Roman" w:cs="Times New Roman"/>
          <w:sz w:val="26"/>
          <w:szCs w:val="26"/>
          <w:lang w:val="ru-RU"/>
        </w:rPr>
      </w:pPr>
      <w:r w:rsidRPr="007A61B9">
        <w:rPr>
          <w:rFonts w:ascii="Times New Roman" w:hAnsi="Times New Roman" w:cs="Times New Roman"/>
          <w:sz w:val="26"/>
          <w:szCs w:val="26"/>
          <w:lang w:val="ru-RU"/>
        </w:rPr>
        <w:t>осуществление мер пожарной безопасности в отношении территорий, граничащих с землями лесного фонда.</w:t>
      </w:r>
    </w:p>
    <w:p w:rsidR="007C3ACA" w:rsidRPr="007A61B9" w:rsidRDefault="007C3ACA" w:rsidP="00052D7E">
      <w:pPr>
        <w:tabs>
          <w:tab w:val="left" w:pos="1134"/>
        </w:tabs>
        <w:spacing w:after="0" w:line="240" w:lineRule="auto"/>
        <w:ind w:firstLine="709"/>
        <w:jc w:val="both"/>
        <w:rPr>
          <w:rFonts w:ascii="Times New Roman" w:hAnsi="Times New Roman" w:cs="Times New Roman"/>
          <w:sz w:val="26"/>
          <w:szCs w:val="26"/>
          <w:lang w:val="ru-RU"/>
        </w:rPr>
      </w:pPr>
    </w:p>
    <w:p w:rsidR="007C3ACA" w:rsidRPr="007A61B9" w:rsidRDefault="007C3ACA" w:rsidP="00052D7E">
      <w:pPr>
        <w:tabs>
          <w:tab w:val="left" w:pos="1134"/>
        </w:tabs>
        <w:spacing w:after="0" w:line="240" w:lineRule="auto"/>
        <w:ind w:firstLine="709"/>
        <w:jc w:val="center"/>
        <w:rPr>
          <w:rFonts w:ascii="Times New Roman" w:hAnsi="Times New Roman" w:cs="Times New Roman"/>
          <w:b/>
          <w:bCs/>
          <w:sz w:val="26"/>
          <w:szCs w:val="26"/>
          <w:lang w:val="ru-RU"/>
        </w:rPr>
      </w:pPr>
      <w:r w:rsidRPr="007A61B9">
        <w:rPr>
          <w:rFonts w:ascii="Times New Roman" w:hAnsi="Times New Roman" w:cs="Times New Roman"/>
          <w:b/>
          <w:bCs/>
          <w:sz w:val="26"/>
          <w:szCs w:val="26"/>
          <w:lang w:val="ru-RU"/>
        </w:rPr>
        <w:t>3.6.9</w:t>
      </w:r>
      <w:r>
        <w:rPr>
          <w:rFonts w:ascii="Times New Roman" w:hAnsi="Times New Roman" w:cs="Times New Roman"/>
          <w:b/>
          <w:bCs/>
          <w:sz w:val="26"/>
          <w:szCs w:val="26"/>
          <w:lang w:val="ru-RU"/>
        </w:rPr>
        <w:t>.</w:t>
      </w:r>
      <w:r w:rsidRPr="007A61B9">
        <w:rPr>
          <w:rFonts w:ascii="Times New Roman" w:hAnsi="Times New Roman" w:cs="Times New Roman"/>
          <w:b/>
          <w:bCs/>
          <w:sz w:val="26"/>
          <w:szCs w:val="26"/>
          <w:lang w:val="ru-RU"/>
        </w:rPr>
        <w:t xml:space="preserve"> Демографическое развитие</w:t>
      </w:r>
    </w:p>
    <w:p w:rsidR="007C3ACA" w:rsidRPr="007A61B9" w:rsidRDefault="007C3ACA" w:rsidP="00052D7E">
      <w:pPr>
        <w:tabs>
          <w:tab w:val="left" w:pos="1134"/>
        </w:tabs>
        <w:spacing w:after="0" w:line="240" w:lineRule="auto"/>
        <w:ind w:firstLine="709"/>
        <w:jc w:val="both"/>
        <w:rPr>
          <w:rFonts w:ascii="Times New Roman" w:hAnsi="Times New Roman" w:cs="Times New Roman"/>
          <w:sz w:val="26"/>
          <w:szCs w:val="26"/>
          <w:lang w:val="ru-RU"/>
        </w:rPr>
      </w:pPr>
      <w:r w:rsidRPr="007A61B9">
        <w:rPr>
          <w:rFonts w:ascii="Times New Roman" w:hAnsi="Times New Roman" w:cs="Times New Roman"/>
          <w:sz w:val="26"/>
          <w:szCs w:val="26"/>
          <w:lang w:val="ru-RU"/>
        </w:rPr>
        <w:t>Одной из основных проблем в демографической политике района, как и в целом по стране, является низкий уровень рождаемости, не обеспечивающий простого воспроизводства населения, высокий уровень смертности, а также старение населения.</w:t>
      </w:r>
    </w:p>
    <w:p w:rsidR="007C3ACA" w:rsidRPr="007A61B9" w:rsidRDefault="007C3ACA" w:rsidP="00052D7E">
      <w:pPr>
        <w:tabs>
          <w:tab w:val="left" w:pos="1134"/>
        </w:tabs>
        <w:spacing w:after="0" w:line="240" w:lineRule="auto"/>
        <w:ind w:firstLine="709"/>
        <w:jc w:val="both"/>
        <w:rPr>
          <w:rFonts w:ascii="Times New Roman" w:hAnsi="Times New Roman" w:cs="Times New Roman"/>
          <w:sz w:val="26"/>
          <w:szCs w:val="26"/>
          <w:lang w:val="ru-RU"/>
        </w:rPr>
      </w:pPr>
      <w:r w:rsidRPr="007A61B9">
        <w:rPr>
          <w:rFonts w:ascii="Times New Roman" w:hAnsi="Times New Roman" w:cs="Times New Roman"/>
          <w:sz w:val="26"/>
          <w:szCs w:val="26"/>
          <w:lang w:val="ru-RU"/>
        </w:rPr>
        <w:t>Основные задачи по решению демографической проблемы:</w:t>
      </w:r>
    </w:p>
    <w:p w:rsidR="007C3ACA" w:rsidRPr="007A61B9" w:rsidRDefault="007C3ACA" w:rsidP="00E440BA">
      <w:pPr>
        <w:pStyle w:val="ListParagraph"/>
        <w:numPr>
          <w:ilvl w:val="0"/>
          <w:numId w:val="71"/>
        </w:numPr>
        <w:tabs>
          <w:tab w:val="left" w:pos="1134"/>
        </w:tabs>
        <w:spacing w:after="0" w:line="240" w:lineRule="auto"/>
        <w:ind w:left="0" w:firstLine="709"/>
        <w:jc w:val="both"/>
        <w:rPr>
          <w:rFonts w:ascii="Times New Roman" w:hAnsi="Times New Roman" w:cs="Times New Roman"/>
          <w:sz w:val="26"/>
          <w:szCs w:val="26"/>
          <w:lang w:val="ru-RU"/>
        </w:rPr>
      </w:pPr>
      <w:r w:rsidRPr="007A61B9">
        <w:rPr>
          <w:rFonts w:ascii="Times New Roman" w:hAnsi="Times New Roman" w:cs="Times New Roman"/>
          <w:sz w:val="26"/>
          <w:szCs w:val="26"/>
          <w:lang w:val="ru-RU"/>
        </w:rPr>
        <w:t>формирование благоприятного социального климата для деятельности и здорового образа жизни населения;</w:t>
      </w:r>
    </w:p>
    <w:p w:rsidR="007C3ACA" w:rsidRPr="007A61B9" w:rsidRDefault="007C3ACA" w:rsidP="00E440BA">
      <w:pPr>
        <w:pStyle w:val="ListParagraph"/>
        <w:numPr>
          <w:ilvl w:val="0"/>
          <w:numId w:val="71"/>
        </w:numPr>
        <w:tabs>
          <w:tab w:val="left" w:pos="1134"/>
        </w:tabs>
        <w:spacing w:after="0" w:line="240" w:lineRule="auto"/>
        <w:ind w:left="0" w:firstLine="709"/>
        <w:jc w:val="both"/>
        <w:rPr>
          <w:rFonts w:ascii="Times New Roman" w:hAnsi="Times New Roman" w:cs="Times New Roman"/>
          <w:sz w:val="26"/>
          <w:szCs w:val="26"/>
          <w:lang w:val="ru-RU"/>
        </w:rPr>
      </w:pPr>
      <w:r w:rsidRPr="007A61B9">
        <w:rPr>
          <w:rFonts w:ascii="Times New Roman" w:hAnsi="Times New Roman" w:cs="Times New Roman"/>
          <w:sz w:val="26"/>
          <w:szCs w:val="26"/>
          <w:lang w:val="ru-RU"/>
        </w:rPr>
        <w:t>создание условий для повышения рождаемости, обеспечения поддержки семей с детьми;</w:t>
      </w:r>
    </w:p>
    <w:p w:rsidR="007C3ACA" w:rsidRPr="007A61B9" w:rsidRDefault="007C3ACA" w:rsidP="00E440BA">
      <w:pPr>
        <w:pStyle w:val="ListParagraph"/>
        <w:numPr>
          <w:ilvl w:val="0"/>
          <w:numId w:val="71"/>
        </w:numPr>
        <w:tabs>
          <w:tab w:val="left" w:pos="1134"/>
        </w:tabs>
        <w:spacing w:after="0" w:line="240" w:lineRule="auto"/>
        <w:ind w:left="0" w:firstLine="709"/>
        <w:jc w:val="both"/>
        <w:rPr>
          <w:rFonts w:ascii="Times New Roman" w:hAnsi="Times New Roman" w:cs="Times New Roman"/>
          <w:sz w:val="26"/>
          <w:szCs w:val="26"/>
          <w:lang w:val="ru-RU"/>
        </w:rPr>
      </w:pPr>
      <w:r w:rsidRPr="007A61B9">
        <w:rPr>
          <w:rFonts w:ascii="Times New Roman" w:hAnsi="Times New Roman" w:cs="Times New Roman"/>
          <w:sz w:val="26"/>
          <w:szCs w:val="26"/>
          <w:lang w:val="ru-RU"/>
        </w:rPr>
        <w:t>повышение качества жизни через участие в целевых программах, реализующихся на территории района, в том числе районных программах;</w:t>
      </w:r>
    </w:p>
    <w:p w:rsidR="007C3ACA" w:rsidRPr="007A61B9" w:rsidRDefault="007C3ACA" w:rsidP="00E440BA">
      <w:pPr>
        <w:pStyle w:val="ListParagraph"/>
        <w:numPr>
          <w:ilvl w:val="0"/>
          <w:numId w:val="71"/>
        </w:numPr>
        <w:tabs>
          <w:tab w:val="left" w:pos="1134"/>
        </w:tabs>
        <w:spacing w:after="0" w:line="240" w:lineRule="auto"/>
        <w:ind w:left="0" w:firstLine="709"/>
        <w:jc w:val="both"/>
        <w:rPr>
          <w:rFonts w:ascii="Times New Roman" w:hAnsi="Times New Roman" w:cs="Times New Roman"/>
          <w:sz w:val="26"/>
          <w:szCs w:val="26"/>
          <w:lang w:val="ru-RU"/>
        </w:rPr>
      </w:pPr>
      <w:r w:rsidRPr="007A61B9">
        <w:rPr>
          <w:rFonts w:ascii="Times New Roman" w:hAnsi="Times New Roman" w:cs="Times New Roman"/>
          <w:sz w:val="26"/>
          <w:szCs w:val="26"/>
          <w:lang w:val="ru-RU"/>
        </w:rPr>
        <w:t>реализация Плана мероприятий по выполнению целевой программы демографического развития до 2025 года;</w:t>
      </w:r>
    </w:p>
    <w:p w:rsidR="007C3ACA" w:rsidRPr="007A61B9" w:rsidRDefault="007C3ACA" w:rsidP="00E440BA">
      <w:pPr>
        <w:pStyle w:val="ListParagraph"/>
        <w:numPr>
          <w:ilvl w:val="0"/>
          <w:numId w:val="71"/>
        </w:numPr>
        <w:tabs>
          <w:tab w:val="left" w:pos="1134"/>
        </w:tabs>
        <w:spacing w:after="0" w:line="240" w:lineRule="auto"/>
        <w:ind w:left="0" w:firstLine="709"/>
        <w:jc w:val="both"/>
        <w:rPr>
          <w:rFonts w:ascii="Times New Roman" w:hAnsi="Times New Roman" w:cs="Times New Roman"/>
          <w:sz w:val="26"/>
          <w:szCs w:val="26"/>
          <w:lang w:val="ru-RU"/>
        </w:rPr>
      </w:pPr>
      <w:r w:rsidRPr="007A61B9">
        <w:rPr>
          <w:rFonts w:ascii="Times New Roman" w:hAnsi="Times New Roman" w:cs="Times New Roman"/>
          <w:sz w:val="26"/>
          <w:szCs w:val="26"/>
          <w:lang w:val="ru-RU"/>
        </w:rPr>
        <w:t>активизация работы районной межведомственной комиссии по вопросам демографии.</w:t>
      </w:r>
    </w:p>
    <w:p w:rsidR="007C3ACA" w:rsidRPr="007A61B9" w:rsidRDefault="007C3ACA" w:rsidP="00052D7E">
      <w:pPr>
        <w:tabs>
          <w:tab w:val="left" w:pos="1134"/>
        </w:tabs>
        <w:spacing w:after="0" w:line="240" w:lineRule="auto"/>
        <w:ind w:firstLine="709"/>
        <w:jc w:val="both"/>
        <w:rPr>
          <w:rFonts w:ascii="Times New Roman" w:hAnsi="Times New Roman" w:cs="Times New Roman"/>
          <w:b/>
          <w:bCs/>
          <w:sz w:val="26"/>
          <w:szCs w:val="26"/>
          <w:lang w:val="ru-RU"/>
        </w:rPr>
      </w:pPr>
      <w:r w:rsidRPr="007A61B9">
        <w:rPr>
          <w:rFonts w:ascii="Times New Roman" w:hAnsi="Times New Roman" w:cs="Times New Roman"/>
          <w:sz w:val="26"/>
          <w:szCs w:val="26"/>
          <w:lang w:val="ru-RU"/>
        </w:rPr>
        <w:t xml:space="preserve">В результате выполнения мероприятий программ должно улучшиться качество жизни сельского жителя, то есть появятся рабочие места рядом с местом проживания, будут улучшены жилищные условия, будут развиваться и совершенствоваться услуги образования и здравоохранения и, как следствие, наметится демографический рост: увеличится продолжительность жизни населения района, повысится рождаемость. </w:t>
      </w:r>
    </w:p>
    <w:p w:rsidR="007C3ACA" w:rsidRPr="007A61B9" w:rsidRDefault="007C3ACA" w:rsidP="00052D7E">
      <w:pPr>
        <w:tabs>
          <w:tab w:val="left" w:pos="1134"/>
        </w:tabs>
        <w:spacing w:after="0" w:line="240" w:lineRule="auto"/>
        <w:ind w:firstLine="709"/>
        <w:jc w:val="both"/>
        <w:rPr>
          <w:rFonts w:ascii="Times New Roman" w:hAnsi="Times New Roman" w:cs="Times New Roman"/>
          <w:i/>
          <w:iCs/>
          <w:sz w:val="26"/>
          <w:szCs w:val="26"/>
          <w:lang w:val="ru-RU"/>
        </w:rPr>
      </w:pPr>
      <w:r w:rsidRPr="007A61B9">
        <w:rPr>
          <w:rFonts w:ascii="Times New Roman" w:hAnsi="Times New Roman" w:cs="Times New Roman"/>
          <w:i/>
          <w:iCs/>
          <w:sz w:val="26"/>
          <w:szCs w:val="26"/>
          <w:lang w:val="ru-RU"/>
        </w:rPr>
        <w:t>Выявлены следующие проблемы:</w:t>
      </w:r>
    </w:p>
    <w:p w:rsidR="007C3ACA" w:rsidRPr="007A61B9" w:rsidRDefault="007C3ACA" w:rsidP="00E440BA">
      <w:pPr>
        <w:numPr>
          <w:ilvl w:val="0"/>
          <w:numId w:val="50"/>
        </w:numPr>
        <w:tabs>
          <w:tab w:val="left" w:pos="1134"/>
        </w:tabs>
        <w:spacing w:after="0" w:line="240" w:lineRule="auto"/>
        <w:ind w:left="0" w:firstLine="709"/>
        <w:jc w:val="both"/>
        <w:rPr>
          <w:rFonts w:ascii="Times New Roman" w:hAnsi="Times New Roman" w:cs="Times New Roman"/>
          <w:sz w:val="26"/>
          <w:szCs w:val="26"/>
          <w:lang w:val="ru-RU"/>
        </w:rPr>
      </w:pPr>
      <w:r w:rsidRPr="007A61B9">
        <w:rPr>
          <w:rFonts w:ascii="Times New Roman" w:hAnsi="Times New Roman" w:cs="Times New Roman"/>
          <w:i/>
          <w:iCs/>
          <w:sz w:val="26"/>
          <w:szCs w:val="26"/>
          <w:lang w:val="ru-RU"/>
        </w:rPr>
        <w:t xml:space="preserve">отрицательная демография. Требуется создавать условия для привлечения в район людей на постоянное  место жительства. </w:t>
      </w:r>
      <w:r w:rsidRPr="007A61B9">
        <w:rPr>
          <w:rFonts w:ascii="Times New Roman" w:hAnsi="Times New Roman" w:cs="Times New Roman"/>
          <w:sz w:val="26"/>
          <w:szCs w:val="26"/>
          <w:lang w:val="ru-RU"/>
        </w:rPr>
        <w:t>Требуется усиление миграционной привлекательности  Воробьёвского муниципального района за счет стимулирования жилищного, культурно-бытового и промышленного строительства;</w:t>
      </w:r>
    </w:p>
    <w:p w:rsidR="007C3ACA" w:rsidRPr="007A61B9" w:rsidRDefault="007C3ACA" w:rsidP="00E440BA">
      <w:pPr>
        <w:numPr>
          <w:ilvl w:val="0"/>
          <w:numId w:val="50"/>
        </w:numPr>
        <w:tabs>
          <w:tab w:val="left" w:pos="1134"/>
        </w:tabs>
        <w:spacing w:after="0" w:line="240" w:lineRule="auto"/>
        <w:ind w:left="0" w:firstLine="709"/>
        <w:jc w:val="both"/>
        <w:rPr>
          <w:rFonts w:ascii="Times New Roman" w:hAnsi="Times New Roman" w:cs="Times New Roman"/>
          <w:sz w:val="26"/>
          <w:szCs w:val="26"/>
          <w:lang w:val="ru-RU"/>
        </w:rPr>
      </w:pPr>
      <w:r w:rsidRPr="007A61B9">
        <w:rPr>
          <w:rFonts w:ascii="Times New Roman" w:hAnsi="Times New Roman" w:cs="Times New Roman"/>
          <w:i/>
          <w:iCs/>
          <w:sz w:val="26"/>
          <w:szCs w:val="26"/>
          <w:lang w:val="ru-RU"/>
        </w:rPr>
        <w:t>старение населения. В ближайшие 20 лет трудоспособное население  значительно уменьшится, в связи с чем т</w:t>
      </w:r>
      <w:r w:rsidRPr="007A61B9">
        <w:rPr>
          <w:rFonts w:ascii="Times New Roman" w:hAnsi="Times New Roman" w:cs="Times New Roman"/>
          <w:sz w:val="26"/>
          <w:szCs w:val="26"/>
          <w:lang w:val="ru-RU"/>
        </w:rPr>
        <w:t>ребуется предусмотреть резервирование территорий для интернатов, домов инвалидов, ветеранов и пр.</w:t>
      </w:r>
    </w:p>
    <w:p w:rsidR="007C3ACA" w:rsidRPr="007A61B9" w:rsidRDefault="007C3ACA" w:rsidP="00F0465A">
      <w:pPr>
        <w:tabs>
          <w:tab w:val="left" w:pos="1134"/>
        </w:tabs>
        <w:spacing w:after="0" w:line="240" w:lineRule="auto"/>
        <w:ind w:firstLine="709"/>
        <w:jc w:val="both"/>
        <w:rPr>
          <w:rFonts w:ascii="Times New Roman" w:hAnsi="Times New Roman" w:cs="Times New Roman"/>
          <w:sz w:val="26"/>
          <w:szCs w:val="26"/>
          <w:lang w:val="ru-RU"/>
        </w:rPr>
      </w:pPr>
    </w:p>
    <w:p w:rsidR="007C3ACA" w:rsidRPr="007A61B9" w:rsidRDefault="007C3ACA" w:rsidP="00052D7E">
      <w:pPr>
        <w:tabs>
          <w:tab w:val="left" w:pos="1134"/>
        </w:tabs>
        <w:spacing w:after="0" w:line="240" w:lineRule="auto"/>
        <w:ind w:firstLine="709"/>
        <w:jc w:val="center"/>
        <w:rPr>
          <w:rFonts w:ascii="Times New Roman" w:hAnsi="Times New Roman" w:cs="Times New Roman"/>
          <w:b/>
          <w:bCs/>
          <w:sz w:val="26"/>
          <w:szCs w:val="26"/>
          <w:lang w:val="ru-RU"/>
        </w:rPr>
      </w:pPr>
      <w:r w:rsidRPr="007A61B9">
        <w:rPr>
          <w:rFonts w:ascii="Times New Roman" w:hAnsi="Times New Roman" w:cs="Times New Roman"/>
          <w:b/>
          <w:bCs/>
          <w:sz w:val="26"/>
          <w:szCs w:val="26"/>
          <w:lang w:val="ru-RU"/>
        </w:rPr>
        <w:t>3.6.10</w:t>
      </w:r>
      <w:r>
        <w:rPr>
          <w:rFonts w:ascii="Times New Roman" w:hAnsi="Times New Roman" w:cs="Times New Roman"/>
          <w:b/>
          <w:bCs/>
          <w:sz w:val="26"/>
          <w:szCs w:val="26"/>
          <w:lang w:val="ru-RU"/>
        </w:rPr>
        <w:t>.</w:t>
      </w:r>
      <w:r w:rsidRPr="007A61B9">
        <w:rPr>
          <w:rFonts w:ascii="Times New Roman" w:hAnsi="Times New Roman" w:cs="Times New Roman"/>
          <w:b/>
          <w:bCs/>
          <w:sz w:val="26"/>
          <w:szCs w:val="26"/>
          <w:lang w:val="ru-RU"/>
        </w:rPr>
        <w:t xml:space="preserve"> Развитие рынка труда на территории</w:t>
      </w:r>
    </w:p>
    <w:p w:rsidR="007C3ACA" w:rsidRPr="007A61B9" w:rsidRDefault="007C3ACA" w:rsidP="00357DD8">
      <w:pPr>
        <w:tabs>
          <w:tab w:val="left" w:pos="1134"/>
        </w:tabs>
        <w:spacing w:after="0" w:line="240" w:lineRule="auto"/>
        <w:ind w:firstLine="709"/>
        <w:jc w:val="center"/>
        <w:rPr>
          <w:rFonts w:ascii="Times New Roman" w:hAnsi="Times New Roman" w:cs="Times New Roman"/>
          <w:b/>
          <w:bCs/>
          <w:sz w:val="26"/>
          <w:szCs w:val="26"/>
          <w:lang w:val="ru-RU"/>
        </w:rPr>
      </w:pPr>
      <w:r w:rsidRPr="007A61B9">
        <w:rPr>
          <w:rFonts w:ascii="Times New Roman" w:hAnsi="Times New Roman" w:cs="Times New Roman"/>
          <w:b/>
          <w:bCs/>
          <w:sz w:val="26"/>
          <w:szCs w:val="26"/>
          <w:lang w:val="ru-RU"/>
        </w:rPr>
        <w:t xml:space="preserve"> Воробьёвского муниципального района.</w:t>
      </w:r>
    </w:p>
    <w:p w:rsidR="007C3ACA" w:rsidRPr="007A61B9" w:rsidRDefault="007C3ACA" w:rsidP="00052D7E">
      <w:pPr>
        <w:tabs>
          <w:tab w:val="left" w:pos="1134"/>
        </w:tabs>
        <w:spacing w:after="0" w:line="240" w:lineRule="auto"/>
        <w:ind w:firstLine="709"/>
        <w:jc w:val="both"/>
        <w:rPr>
          <w:rFonts w:ascii="Times New Roman" w:hAnsi="Times New Roman" w:cs="Times New Roman"/>
          <w:sz w:val="26"/>
          <w:szCs w:val="26"/>
          <w:lang w:val="ru-RU"/>
        </w:rPr>
      </w:pPr>
      <w:r w:rsidRPr="007A61B9">
        <w:rPr>
          <w:rFonts w:ascii="Times New Roman" w:hAnsi="Times New Roman" w:cs="Times New Roman"/>
          <w:sz w:val="26"/>
          <w:szCs w:val="26"/>
          <w:lang w:val="ru-RU"/>
        </w:rPr>
        <w:t>Основные задачи социально-экономического района в прогнозируемом периоде – повышение благосостояния населения и уменьшение уровня бедности на основе устойчивого экономического роста и повышения конкурентоспособности Воробьёвского муниципального района.</w:t>
      </w:r>
    </w:p>
    <w:p w:rsidR="007C3ACA" w:rsidRPr="007A61B9" w:rsidRDefault="007C3ACA" w:rsidP="00052D7E">
      <w:pPr>
        <w:tabs>
          <w:tab w:val="left" w:pos="1134"/>
        </w:tabs>
        <w:spacing w:after="0" w:line="240" w:lineRule="auto"/>
        <w:ind w:firstLine="709"/>
        <w:jc w:val="both"/>
        <w:rPr>
          <w:rFonts w:ascii="Times New Roman" w:hAnsi="Times New Roman" w:cs="Times New Roman"/>
          <w:sz w:val="26"/>
          <w:szCs w:val="26"/>
          <w:lang w:val="ru-RU"/>
        </w:rPr>
      </w:pPr>
      <w:r w:rsidRPr="007A61B9">
        <w:rPr>
          <w:rFonts w:ascii="Times New Roman" w:hAnsi="Times New Roman" w:cs="Times New Roman"/>
          <w:sz w:val="26"/>
          <w:szCs w:val="26"/>
          <w:lang w:val="ru-RU"/>
        </w:rPr>
        <w:t xml:space="preserve">Увеличение объемов производства, реализация приоритетных национальных проектов, инвестиционных и инновационных проектов приведет к увеличению рабочих мест. </w:t>
      </w:r>
    </w:p>
    <w:p w:rsidR="007C3ACA" w:rsidRPr="007A61B9" w:rsidRDefault="007C3ACA" w:rsidP="00052D7E">
      <w:pPr>
        <w:tabs>
          <w:tab w:val="left" w:pos="1134"/>
        </w:tabs>
        <w:spacing w:after="0" w:line="240" w:lineRule="auto"/>
        <w:ind w:firstLine="709"/>
        <w:jc w:val="both"/>
        <w:rPr>
          <w:rFonts w:ascii="Times New Roman" w:hAnsi="Times New Roman" w:cs="Times New Roman"/>
          <w:sz w:val="26"/>
          <w:szCs w:val="26"/>
          <w:lang w:val="ru-RU"/>
        </w:rPr>
      </w:pPr>
      <w:r w:rsidRPr="007A61B9">
        <w:rPr>
          <w:rFonts w:ascii="Times New Roman" w:hAnsi="Times New Roman" w:cs="Times New Roman"/>
          <w:sz w:val="26"/>
          <w:szCs w:val="26"/>
          <w:lang w:val="ru-RU"/>
        </w:rPr>
        <w:t xml:space="preserve">Кроме того, учитывая, что территория сельская, на весенне-полевых и осенне-уборочных работах в прогнозируемом периоде предполагается дополнительно сезонный характер занятости. В зимний период сохранится недостаток рабочих мест. </w:t>
      </w:r>
    </w:p>
    <w:p w:rsidR="007C3ACA" w:rsidRPr="007A61B9" w:rsidRDefault="007C3ACA" w:rsidP="00052D7E">
      <w:pPr>
        <w:tabs>
          <w:tab w:val="left" w:pos="1134"/>
        </w:tabs>
        <w:spacing w:after="0" w:line="240" w:lineRule="auto"/>
        <w:ind w:firstLine="709"/>
        <w:jc w:val="both"/>
        <w:rPr>
          <w:rFonts w:ascii="Times New Roman" w:hAnsi="Times New Roman" w:cs="Times New Roman"/>
          <w:sz w:val="26"/>
          <w:szCs w:val="26"/>
          <w:lang w:val="ru-RU"/>
        </w:rPr>
      </w:pPr>
      <w:r w:rsidRPr="007A61B9">
        <w:rPr>
          <w:rFonts w:ascii="Times New Roman" w:hAnsi="Times New Roman" w:cs="Times New Roman"/>
          <w:sz w:val="26"/>
          <w:szCs w:val="26"/>
          <w:lang w:val="ru-RU"/>
        </w:rPr>
        <w:t>Стратегические мероприятия будут реализовываться в соответствии с законодательством о занятости населения и административными регламентами по предоставлению государственных услуг в области содействия занятости населения ГУ «Центром занятости населения с. Воробьёвка» (по согласованию).</w:t>
      </w:r>
    </w:p>
    <w:p w:rsidR="007C3ACA" w:rsidRPr="007A61B9" w:rsidRDefault="007C3ACA" w:rsidP="00052D7E">
      <w:pPr>
        <w:tabs>
          <w:tab w:val="left" w:pos="1134"/>
        </w:tabs>
        <w:spacing w:after="0" w:line="240" w:lineRule="auto"/>
        <w:ind w:firstLine="709"/>
        <w:jc w:val="both"/>
        <w:rPr>
          <w:rFonts w:ascii="Times New Roman" w:hAnsi="Times New Roman" w:cs="Times New Roman"/>
          <w:i/>
          <w:iCs/>
          <w:sz w:val="26"/>
          <w:szCs w:val="26"/>
          <w:lang w:val="ru-RU"/>
        </w:rPr>
      </w:pPr>
      <w:r w:rsidRPr="007A61B9">
        <w:rPr>
          <w:rFonts w:ascii="Times New Roman" w:hAnsi="Times New Roman" w:cs="Times New Roman"/>
          <w:i/>
          <w:iCs/>
          <w:sz w:val="26"/>
          <w:szCs w:val="26"/>
          <w:lang w:val="ru-RU"/>
        </w:rPr>
        <w:t>Содействие занятости:</w:t>
      </w:r>
    </w:p>
    <w:p w:rsidR="007C3ACA" w:rsidRPr="007A61B9" w:rsidRDefault="007C3ACA" w:rsidP="00E440BA">
      <w:pPr>
        <w:pStyle w:val="ListParagraph"/>
        <w:numPr>
          <w:ilvl w:val="0"/>
          <w:numId w:val="72"/>
        </w:numPr>
        <w:tabs>
          <w:tab w:val="left" w:pos="1134"/>
        </w:tabs>
        <w:spacing w:after="0" w:line="240" w:lineRule="auto"/>
        <w:ind w:left="0" w:firstLine="709"/>
        <w:jc w:val="both"/>
        <w:rPr>
          <w:rFonts w:ascii="Times New Roman" w:hAnsi="Times New Roman" w:cs="Times New Roman"/>
          <w:sz w:val="26"/>
          <w:szCs w:val="26"/>
          <w:lang w:val="ru-RU"/>
        </w:rPr>
      </w:pPr>
      <w:r w:rsidRPr="007A61B9">
        <w:rPr>
          <w:rFonts w:ascii="Times New Roman" w:hAnsi="Times New Roman" w:cs="Times New Roman"/>
          <w:sz w:val="26"/>
          <w:szCs w:val="26"/>
          <w:lang w:val="ru-RU"/>
        </w:rPr>
        <w:t>организация оплачиваемых общественных работ и временного трудоустройства безработных граждан, испытывающих трудности в поиске работы;</w:t>
      </w:r>
    </w:p>
    <w:p w:rsidR="007C3ACA" w:rsidRPr="007A61B9" w:rsidRDefault="007C3ACA" w:rsidP="00E440BA">
      <w:pPr>
        <w:pStyle w:val="ListParagraph"/>
        <w:numPr>
          <w:ilvl w:val="0"/>
          <w:numId w:val="72"/>
        </w:numPr>
        <w:tabs>
          <w:tab w:val="left" w:pos="1134"/>
        </w:tabs>
        <w:spacing w:after="0" w:line="240" w:lineRule="auto"/>
        <w:ind w:left="0" w:firstLine="709"/>
        <w:jc w:val="both"/>
        <w:rPr>
          <w:rFonts w:ascii="Times New Roman" w:hAnsi="Times New Roman" w:cs="Times New Roman"/>
          <w:sz w:val="26"/>
          <w:szCs w:val="26"/>
          <w:lang w:val="ru-RU"/>
        </w:rPr>
      </w:pPr>
      <w:r w:rsidRPr="007A61B9">
        <w:rPr>
          <w:rFonts w:ascii="Times New Roman" w:hAnsi="Times New Roman" w:cs="Times New Roman"/>
          <w:sz w:val="26"/>
          <w:szCs w:val="26"/>
          <w:lang w:val="ru-RU"/>
        </w:rPr>
        <w:t>организация временного трудоустройства несовершеннолетних граждан в возрасте от 14 до 18 лет, безработных граждан в возрасте от 18 до 20 лет из числа выпускников учреждений начального и среднего образования, ищущих работу впервые;</w:t>
      </w:r>
    </w:p>
    <w:p w:rsidR="007C3ACA" w:rsidRPr="007A61B9" w:rsidRDefault="007C3ACA" w:rsidP="00E440BA">
      <w:pPr>
        <w:pStyle w:val="ListParagraph"/>
        <w:numPr>
          <w:ilvl w:val="0"/>
          <w:numId w:val="72"/>
        </w:numPr>
        <w:tabs>
          <w:tab w:val="left" w:pos="1134"/>
        </w:tabs>
        <w:spacing w:after="0" w:line="240" w:lineRule="auto"/>
        <w:ind w:left="0" w:firstLine="709"/>
        <w:jc w:val="both"/>
        <w:rPr>
          <w:rFonts w:ascii="Times New Roman" w:hAnsi="Times New Roman" w:cs="Times New Roman"/>
          <w:sz w:val="26"/>
          <w:szCs w:val="26"/>
          <w:lang w:val="ru-RU"/>
        </w:rPr>
      </w:pPr>
      <w:r w:rsidRPr="007A61B9">
        <w:rPr>
          <w:rFonts w:ascii="Times New Roman" w:hAnsi="Times New Roman" w:cs="Times New Roman"/>
          <w:sz w:val="26"/>
          <w:szCs w:val="26"/>
          <w:lang w:val="ru-RU"/>
        </w:rPr>
        <w:t>организация профессионального обучения, переобучения, повышения квалификации безработных граждан;</w:t>
      </w:r>
    </w:p>
    <w:p w:rsidR="007C3ACA" w:rsidRPr="007A61B9" w:rsidRDefault="007C3ACA" w:rsidP="00E440BA">
      <w:pPr>
        <w:pStyle w:val="ListParagraph"/>
        <w:numPr>
          <w:ilvl w:val="0"/>
          <w:numId w:val="72"/>
        </w:numPr>
        <w:tabs>
          <w:tab w:val="left" w:pos="1134"/>
        </w:tabs>
        <w:spacing w:after="0" w:line="240" w:lineRule="auto"/>
        <w:ind w:left="0" w:firstLine="709"/>
        <w:jc w:val="both"/>
        <w:rPr>
          <w:rFonts w:ascii="Times New Roman" w:hAnsi="Times New Roman" w:cs="Times New Roman"/>
          <w:sz w:val="26"/>
          <w:szCs w:val="26"/>
          <w:lang w:val="ru-RU"/>
        </w:rPr>
      </w:pPr>
      <w:r w:rsidRPr="007A61B9">
        <w:rPr>
          <w:rFonts w:ascii="Times New Roman" w:hAnsi="Times New Roman" w:cs="Times New Roman"/>
          <w:sz w:val="26"/>
          <w:szCs w:val="26"/>
          <w:lang w:val="ru-RU"/>
        </w:rPr>
        <w:t>профессиональная ориентация граждан, психологическая поддержка и социальная адаптация безработных граждан.</w:t>
      </w:r>
    </w:p>
    <w:p w:rsidR="007C3ACA" w:rsidRPr="007A61B9" w:rsidRDefault="007C3ACA" w:rsidP="00052D7E">
      <w:pPr>
        <w:tabs>
          <w:tab w:val="left" w:pos="1134"/>
        </w:tabs>
        <w:spacing w:after="0" w:line="240" w:lineRule="auto"/>
        <w:ind w:firstLine="709"/>
        <w:jc w:val="both"/>
        <w:rPr>
          <w:rFonts w:ascii="Times New Roman" w:hAnsi="Times New Roman" w:cs="Times New Roman"/>
          <w:sz w:val="26"/>
          <w:szCs w:val="26"/>
          <w:lang w:val="ru-RU"/>
        </w:rPr>
      </w:pPr>
      <w:r w:rsidRPr="007A61B9">
        <w:rPr>
          <w:rFonts w:ascii="Times New Roman" w:hAnsi="Times New Roman" w:cs="Times New Roman"/>
          <w:i/>
          <w:iCs/>
          <w:sz w:val="26"/>
          <w:szCs w:val="26"/>
          <w:lang w:val="ru-RU"/>
        </w:rPr>
        <w:t>Содействие в обеспечении гарантий социальной защиты и трудовых прав работающих</w:t>
      </w:r>
      <w:r w:rsidRPr="007A61B9">
        <w:rPr>
          <w:rFonts w:ascii="Times New Roman" w:hAnsi="Times New Roman" w:cs="Times New Roman"/>
          <w:sz w:val="26"/>
          <w:szCs w:val="26"/>
          <w:lang w:val="ru-RU"/>
        </w:rPr>
        <w:t>:</w:t>
      </w:r>
    </w:p>
    <w:p w:rsidR="007C3ACA" w:rsidRPr="007A61B9" w:rsidRDefault="007C3ACA" w:rsidP="00E440BA">
      <w:pPr>
        <w:pStyle w:val="ListParagraph"/>
        <w:numPr>
          <w:ilvl w:val="0"/>
          <w:numId w:val="73"/>
        </w:numPr>
        <w:tabs>
          <w:tab w:val="left" w:pos="1134"/>
        </w:tabs>
        <w:spacing w:after="0" w:line="240" w:lineRule="auto"/>
        <w:ind w:left="0" w:firstLine="709"/>
        <w:jc w:val="both"/>
        <w:rPr>
          <w:rFonts w:ascii="Times New Roman" w:hAnsi="Times New Roman" w:cs="Times New Roman"/>
          <w:sz w:val="26"/>
          <w:szCs w:val="26"/>
          <w:lang w:val="ru-RU"/>
        </w:rPr>
      </w:pPr>
      <w:r w:rsidRPr="007A61B9">
        <w:rPr>
          <w:rFonts w:ascii="Times New Roman" w:hAnsi="Times New Roman" w:cs="Times New Roman"/>
          <w:sz w:val="26"/>
          <w:szCs w:val="26"/>
          <w:lang w:val="ru-RU"/>
        </w:rPr>
        <w:t>содействие в разрешении проблем в социально-трудовых отношениях и социально-экономическом развитии района;</w:t>
      </w:r>
    </w:p>
    <w:p w:rsidR="007C3ACA" w:rsidRPr="007A61B9" w:rsidRDefault="007C3ACA" w:rsidP="00E440BA">
      <w:pPr>
        <w:pStyle w:val="ListParagraph"/>
        <w:numPr>
          <w:ilvl w:val="0"/>
          <w:numId w:val="73"/>
        </w:numPr>
        <w:tabs>
          <w:tab w:val="left" w:pos="1134"/>
        </w:tabs>
        <w:spacing w:after="0" w:line="240" w:lineRule="auto"/>
        <w:ind w:left="0" w:firstLine="709"/>
        <w:jc w:val="both"/>
        <w:rPr>
          <w:rFonts w:ascii="Times New Roman" w:hAnsi="Times New Roman" w:cs="Times New Roman"/>
          <w:sz w:val="26"/>
          <w:szCs w:val="26"/>
          <w:lang w:val="ru-RU"/>
        </w:rPr>
      </w:pPr>
      <w:r w:rsidRPr="007A61B9">
        <w:rPr>
          <w:rFonts w:ascii="Times New Roman" w:hAnsi="Times New Roman" w:cs="Times New Roman"/>
          <w:sz w:val="26"/>
          <w:szCs w:val="26"/>
          <w:lang w:val="ru-RU"/>
        </w:rPr>
        <w:t>реализация трехстороннего соглашения между представителями профсоюзов, представителями работодателей и Администрацией Воробьёвского муниципального района.</w:t>
      </w:r>
    </w:p>
    <w:p w:rsidR="007C3ACA" w:rsidRPr="007A61B9" w:rsidRDefault="007C3ACA" w:rsidP="00052D7E">
      <w:pPr>
        <w:tabs>
          <w:tab w:val="left" w:pos="1134"/>
        </w:tabs>
        <w:spacing w:after="0" w:line="240" w:lineRule="auto"/>
        <w:ind w:firstLine="709"/>
        <w:jc w:val="both"/>
        <w:rPr>
          <w:rFonts w:ascii="Times New Roman" w:hAnsi="Times New Roman" w:cs="Times New Roman"/>
          <w:sz w:val="26"/>
          <w:szCs w:val="26"/>
          <w:lang w:val="ru-RU"/>
        </w:rPr>
      </w:pPr>
      <w:r w:rsidRPr="007A61B9">
        <w:rPr>
          <w:rFonts w:ascii="Times New Roman" w:hAnsi="Times New Roman" w:cs="Times New Roman"/>
          <w:i/>
          <w:iCs/>
          <w:sz w:val="26"/>
          <w:szCs w:val="26"/>
          <w:lang w:val="ru-RU"/>
        </w:rPr>
        <w:t>Критерии реализации намеченного</w:t>
      </w:r>
      <w:r w:rsidRPr="007A61B9">
        <w:rPr>
          <w:rFonts w:ascii="Times New Roman" w:hAnsi="Times New Roman" w:cs="Times New Roman"/>
          <w:sz w:val="26"/>
          <w:szCs w:val="26"/>
          <w:lang w:val="ru-RU"/>
        </w:rPr>
        <w:t>:</w:t>
      </w:r>
    </w:p>
    <w:p w:rsidR="007C3ACA" w:rsidRPr="007A61B9" w:rsidRDefault="007C3ACA" w:rsidP="00E440BA">
      <w:pPr>
        <w:pStyle w:val="ListParagraph"/>
        <w:numPr>
          <w:ilvl w:val="0"/>
          <w:numId w:val="74"/>
        </w:numPr>
        <w:tabs>
          <w:tab w:val="left" w:pos="1134"/>
        </w:tabs>
        <w:spacing w:after="0" w:line="240" w:lineRule="auto"/>
        <w:ind w:left="0" w:firstLine="709"/>
        <w:jc w:val="both"/>
        <w:rPr>
          <w:rFonts w:ascii="Times New Roman" w:hAnsi="Times New Roman" w:cs="Times New Roman"/>
          <w:sz w:val="26"/>
          <w:szCs w:val="26"/>
          <w:lang w:val="ru-RU"/>
        </w:rPr>
      </w:pPr>
      <w:r w:rsidRPr="007A61B9">
        <w:rPr>
          <w:rFonts w:ascii="Times New Roman" w:hAnsi="Times New Roman" w:cs="Times New Roman"/>
          <w:sz w:val="26"/>
          <w:szCs w:val="26"/>
          <w:lang w:val="ru-RU"/>
        </w:rPr>
        <w:t>повышение занятости населения;</w:t>
      </w:r>
    </w:p>
    <w:p w:rsidR="007C3ACA" w:rsidRPr="007A61B9" w:rsidRDefault="007C3ACA" w:rsidP="00E440BA">
      <w:pPr>
        <w:pStyle w:val="ListParagraph"/>
        <w:numPr>
          <w:ilvl w:val="0"/>
          <w:numId w:val="74"/>
        </w:numPr>
        <w:tabs>
          <w:tab w:val="left" w:pos="1134"/>
        </w:tabs>
        <w:spacing w:after="0" w:line="240" w:lineRule="auto"/>
        <w:ind w:left="0" w:firstLine="709"/>
        <w:jc w:val="both"/>
        <w:rPr>
          <w:rFonts w:ascii="Times New Roman" w:hAnsi="Times New Roman" w:cs="Times New Roman"/>
          <w:sz w:val="26"/>
          <w:szCs w:val="26"/>
          <w:lang w:val="ru-RU"/>
        </w:rPr>
      </w:pPr>
      <w:r w:rsidRPr="007A61B9">
        <w:rPr>
          <w:rFonts w:ascii="Times New Roman" w:hAnsi="Times New Roman" w:cs="Times New Roman"/>
          <w:sz w:val="26"/>
          <w:szCs w:val="26"/>
          <w:lang w:val="ru-RU"/>
        </w:rPr>
        <w:t>улучшение условий и охраны труда;</w:t>
      </w:r>
    </w:p>
    <w:p w:rsidR="007C3ACA" w:rsidRPr="007A61B9" w:rsidRDefault="007C3ACA" w:rsidP="00E440BA">
      <w:pPr>
        <w:pStyle w:val="ListParagraph"/>
        <w:numPr>
          <w:ilvl w:val="0"/>
          <w:numId w:val="74"/>
        </w:numPr>
        <w:tabs>
          <w:tab w:val="left" w:pos="1134"/>
        </w:tabs>
        <w:spacing w:after="0" w:line="240" w:lineRule="auto"/>
        <w:ind w:left="0" w:firstLine="709"/>
        <w:jc w:val="both"/>
        <w:rPr>
          <w:rFonts w:ascii="Times New Roman" w:hAnsi="Times New Roman" w:cs="Times New Roman"/>
          <w:sz w:val="26"/>
          <w:szCs w:val="26"/>
          <w:lang w:val="ru-RU"/>
        </w:rPr>
      </w:pPr>
      <w:r w:rsidRPr="007A61B9">
        <w:rPr>
          <w:rFonts w:ascii="Times New Roman" w:hAnsi="Times New Roman" w:cs="Times New Roman"/>
          <w:sz w:val="26"/>
          <w:szCs w:val="26"/>
          <w:lang w:val="ru-RU"/>
        </w:rPr>
        <w:t>рост удельного веса работающих, охваченных колдоговорным регулированием трудовых отношений;</w:t>
      </w:r>
    </w:p>
    <w:p w:rsidR="007C3ACA" w:rsidRPr="007A61B9" w:rsidRDefault="007C3ACA" w:rsidP="00E440BA">
      <w:pPr>
        <w:pStyle w:val="ListParagraph"/>
        <w:numPr>
          <w:ilvl w:val="0"/>
          <w:numId w:val="74"/>
        </w:numPr>
        <w:tabs>
          <w:tab w:val="left" w:pos="1134"/>
        </w:tabs>
        <w:spacing w:after="0" w:line="240" w:lineRule="auto"/>
        <w:ind w:left="0" w:firstLine="709"/>
        <w:jc w:val="both"/>
        <w:rPr>
          <w:rFonts w:ascii="Times New Roman" w:hAnsi="Times New Roman" w:cs="Times New Roman"/>
          <w:sz w:val="26"/>
          <w:szCs w:val="26"/>
          <w:lang w:val="ru-RU"/>
        </w:rPr>
      </w:pPr>
      <w:r w:rsidRPr="007A61B9">
        <w:rPr>
          <w:rFonts w:ascii="Times New Roman" w:hAnsi="Times New Roman" w:cs="Times New Roman"/>
          <w:sz w:val="26"/>
          <w:szCs w:val="26"/>
          <w:lang w:val="ru-RU"/>
        </w:rPr>
        <w:t>укрепление социального партнерства в поселке;</w:t>
      </w:r>
    </w:p>
    <w:p w:rsidR="007C3ACA" w:rsidRPr="007A61B9" w:rsidRDefault="007C3ACA" w:rsidP="00E440BA">
      <w:pPr>
        <w:pStyle w:val="ListParagraph"/>
        <w:numPr>
          <w:ilvl w:val="0"/>
          <w:numId w:val="74"/>
        </w:numPr>
        <w:tabs>
          <w:tab w:val="left" w:pos="1134"/>
        </w:tabs>
        <w:spacing w:after="0" w:line="240" w:lineRule="auto"/>
        <w:ind w:left="0" w:firstLine="709"/>
        <w:jc w:val="both"/>
        <w:rPr>
          <w:rFonts w:ascii="Times New Roman" w:hAnsi="Times New Roman" w:cs="Times New Roman"/>
          <w:b/>
          <w:bCs/>
          <w:sz w:val="26"/>
          <w:szCs w:val="26"/>
          <w:lang w:val="ru-RU"/>
        </w:rPr>
      </w:pPr>
      <w:r w:rsidRPr="007A61B9">
        <w:rPr>
          <w:rFonts w:ascii="Times New Roman" w:hAnsi="Times New Roman" w:cs="Times New Roman"/>
          <w:sz w:val="26"/>
          <w:szCs w:val="26"/>
          <w:lang w:val="ru-RU"/>
        </w:rPr>
        <w:t>повышение заработной платы.</w:t>
      </w:r>
    </w:p>
    <w:p w:rsidR="007C3ACA" w:rsidRPr="007A61B9" w:rsidRDefault="007C3ACA" w:rsidP="00F34D2A">
      <w:pPr>
        <w:spacing w:after="0" w:line="240" w:lineRule="auto"/>
        <w:ind w:firstLine="709"/>
        <w:jc w:val="both"/>
        <w:rPr>
          <w:rFonts w:ascii="Times New Roman" w:hAnsi="Times New Roman" w:cs="Times New Roman"/>
          <w:color w:val="000000"/>
          <w:sz w:val="26"/>
          <w:szCs w:val="26"/>
          <w:lang w:val="ru-RU"/>
        </w:rPr>
      </w:pPr>
      <w:r w:rsidRPr="007A61B9">
        <w:rPr>
          <w:rFonts w:ascii="Times New Roman" w:hAnsi="Times New Roman" w:cs="Times New Roman"/>
          <w:color w:val="000000"/>
          <w:sz w:val="26"/>
          <w:szCs w:val="26"/>
          <w:lang w:val="ru-RU"/>
        </w:rPr>
        <w:t>В Воробьёвском муниципальном районе необходима организация пожарной части и пожарных дружин. Данное мероприятие планируется реализовать за счет целевых средств областного бюджета, консолидированного бюджета района и внебюджетных источников.</w:t>
      </w:r>
    </w:p>
    <w:p w:rsidR="007C3ACA" w:rsidRPr="007A61B9" w:rsidRDefault="007C3ACA" w:rsidP="00F0465A">
      <w:pPr>
        <w:tabs>
          <w:tab w:val="left" w:pos="1134"/>
        </w:tabs>
        <w:spacing w:after="0" w:line="240" w:lineRule="auto"/>
        <w:ind w:firstLine="709"/>
        <w:jc w:val="both"/>
        <w:rPr>
          <w:rFonts w:ascii="Times New Roman" w:hAnsi="Times New Roman" w:cs="Times New Roman"/>
          <w:sz w:val="26"/>
          <w:szCs w:val="26"/>
          <w:lang w:val="ru-RU"/>
        </w:rPr>
      </w:pPr>
    </w:p>
    <w:p w:rsidR="007C3ACA" w:rsidRPr="007A61B9" w:rsidRDefault="007C3ACA" w:rsidP="00B815C1">
      <w:pPr>
        <w:spacing w:after="0" w:line="240" w:lineRule="auto"/>
        <w:ind w:right="-6"/>
        <w:jc w:val="center"/>
        <w:rPr>
          <w:rFonts w:ascii="Times New Roman" w:hAnsi="Times New Roman" w:cs="Times New Roman"/>
          <w:b/>
          <w:bCs/>
          <w:sz w:val="26"/>
          <w:szCs w:val="26"/>
          <w:lang w:val="ru-RU"/>
        </w:rPr>
      </w:pPr>
      <w:r w:rsidRPr="007A61B9">
        <w:rPr>
          <w:rFonts w:ascii="Times New Roman" w:hAnsi="Times New Roman" w:cs="Times New Roman"/>
          <w:b/>
          <w:bCs/>
          <w:sz w:val="26"/>
          <w:szCs w:val="26"/>
          <w:lang w:val="ru-RU"/>
        </w:rPr>
        <w:t>3.6.11</w:t>
      </w:r>
      <w:r>
        <w:rPr>
          <w:rFonts w:ascii="Times New Roman" w:hAnsi="Times New Roman" w:cs="Times New Roman"/>
          <w:b/>
          <w:bCs/>
          <w:sz w:val="26"/>
          <w:szCs w:val="26"/>
          <w:lang w:val="ru-RU"/>
        </w:rPr>
        <w:t>.</w:t>
      </w:r>
      <w:r w:rsidRPr="007A61B9">
        <w:rPr>
          <w:rFonts w:ascii="Times New Roman" w:hAnsi="Times New Roman" w:cs="Times New Roman"/>
          <w:b/>
          <w:bCs/>
          <w:sz w:val="26"/>
          <w:szCs w:val="26"/>
          <w:lang w:val="ru-RU"/>
        </w:rPr>
        <w:t xml:space="preserve"> Развитие образования на территории </w:t>
      </w:r>
    </w:p>
    <w:p w:rsidR="007C3ACA" w:rsidRPr="007A61B9" w:rsidRDefault="007C3ACA" w:rsidP="00B815C1">
      <w:pPr>
        <w:spacing w:after="0" w:line="240" w:lineRule="auto"/>
        <w:ind w:right="-6"/>
        <w:jc w:val="center"/>
        <w:rPr>
          <w:rFonts w:ascii="Times New Roman" w:hAnsi="Times New Roman" w:cs="Times New Roman"/>
          <w:b/>
          <w:bCs/>
          <w:sz w:val="26"/>
          <w:szCs w:val="26"/>
          <w:lang w:val="ru-RU"/>
        </w:rPr>
      </w:pPr>
      <w:r w:rsidRPr="007A61B9">
        <w:rPr>
          <w:rFonts w:ascii="Times New Roman" w:hAnsi="Times New Roman" w:cs="Times New Roman"/>
          <w:b/>
          <w:bCs/>
          <w:sz w:val="26"/>
          <w:szCs w:val="26"/>
          <w:lang w:val="ru-RU"/>
        </w:rPr>
        <w:t>Воробьёвского муниципального района</w:t>
      </w:r>
    </w:p>
    <w:p w:rsidR="007C3ACA" w:rsidRPr="007A61B9" w:rsidRDefault="007C3ACA" w:rsidP="00052D7E">
      <w:pPr>
        <w:ind w:right="-5" w:firstLine="709"/>
        <w:jc w:val="both"/>
        <w:rPr>
          <w:rFonts w:ascii="Times New Roman" w:hAnsi="Times New Roman" w:cs="Times New Roman"/>
          <w:sz w:val="26"/>
          <w:szCs w:val="26"/>
          <w:lang w:val="ru-RU"/>
        </w:rPr>
      </w:pPr>
      <w:r w:rsidRPr="007A61B9">
        <w:rPr>
          <w:rFonts w:ascii="Times New Roman" w:hAnsi="Times New Roman" w:cs="Times New Roman"/>
          <w:sz w:val="26"/>
          <w:szCs w:val="26"/>
          <w:lang w:val="ru-RU"/>
        </w:rPr>
        <w:t>Комплексный план и ожидаемые результаты реализации стратегии развития системы образования Воробьёвского муниципального района на среднесрочную перспективу и на плановый период до 2020 года представлен в таблице (таблица).</w:t>
      </w:r>
    </w:p>
    <w:p w:rsidR="007C3ACA" w:rsidRPr="007A61B9" w:rsidRDefault="007C3ACA" w:rsidP="00052D7E">
      <w:pPr>
        <w:ind w:firstLine="567"/>
        <w:jc w:val="both"/>
        <w:outlineLvl w:val="0"/>
        <w:rPr>
          <w:rFonts w:ascii="Times New Roman" w:hAnsi="Times New Roman" w:cs="Times New Roman"/>
          <w:b/>
          <w:bCs/>
          <w:sz w:val="26"/>
          <w:szCs w:val="26"/>
          <w:lang w:val="ru-RU"/>
        </w:rPr>
      </w:pPr>
    </w:p>
    <w:p w:rsidR="007C3ACA" w:rsidRPr="007A61B9" w:rsidRDefault="007C3ACA" w:rsidP="00052D7E">
      <w:pPr>
        <w:jc w:val="both"/>
        <w:outlineLvl w:val="0"/>
        <w:rPr>
          <w:rFonts w:ascii="Times New Roman" w:hAnsi="Times New Roman" w:cs="Times New Roman"/>
          <w:sz w:val="26"/>
          <w:szCs w:val="26"/>
          <w:lang w:val="ru-RU"/>
        </w:rPr>
      </w:pPr>
      <w:r w:rsidRPr="007A61B9">
        <w:rPr>
          <w:rFonts w:ascii="Times New Roman" w:hAnsi="Times New Roman" w:cs="Times New Roman"/>
          <w:sz w:val="26"/>
          <w:szCs w:val="26"/>
          <w:lang w:val="ru-RU"/>
        </w:rPr>
        <w:t>Таблица 3.3- Комплексный план и ожидаемые результаты реализации стратегии развития системы образования</w:t>
      </w:r>
    </w:p>
    <w:tbl>
      <w:tblPr>
        <w:tblW w:w="5000" w:type="pct"/>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tblPr>
      <w:tblGrid>
        <w:gridCol w:w="3463"/>
        <w:gridCol w:w="1045"/>
        <w:gridCol w:w="2019"/>
        <w:gridCol w:w="3120"/>
      </w:tblGrid>
      <w:tr w:rsidR="007C3ACA" w:rsidRPr="005507A6">
        <w:tc>
          <w:tcPr>
            <w:tcW w:w="3405" w:type="dxa"/>
          </w:tcPr>
          <w:p w:rsidR="007C3ACA" w:rsidRPr="005507A6" w:rsidRDefault="007C3ACA" w:rsidP="007A61B9">
            <w:pPr>
              <w:snapToGrid w:val="0"/>
              <w:spacing w:after="0" w:line="240" w:lineRule="auto"/>
              <w:jc w:val="center"/>
              <w:rPr>
                <w:rFonts w:ascii="Times New Roman" w:hAnsi="Times New Roman" w:cs="Times New Roman"/>
                <w:b/>
                <w:bCs/>
                <w:sz w:val="24"/>
                <w:szCs w:val="24"/>
                <w:lang w:val="ru-RU"/>
              </w:rPr>
            </w:pPr>
            <w:r w:rsidRPr="005507A6">
              <w:rPr>
                <w:rFonts w:ascii="Times New Roman" w:hAnsi="Times New Roman" w:cs="Times New Roman"/>
                <w:b/>
                <w:bCs/>
                <w:sz w:val="24"/>
                <w:szCs w:val="24"/>
                <w:lang w:val="ru-RU"/>
              </w:rPr>
              <w:t>Направление мероприятия</w:t>
            </w:r>
          </w:p>
        </w:tc>
        <w:tc>
          <w:tcPr>
            <w:tcW w:w="1027" w:type="dxa"/>
          </w:tcPr>
          <w:p w:rsidR="007C3ACA" w:rsidRPr="005507A6" w:rsidRDefault="007C3ACA" w:rsidP="007A61B9">
            <w:pPr>
              <w:snapToGrid w:val="0"/>
              <w:spacing w:after="0" w:line="240" w:lineRule="auto"/>
              <w:jc w:val="center"/>
              <w:rPr>
                <w:rFonts w:ascii="Times New Roman" w:hAnsi="Times New Roman" w:cs="Times New Roman"/>
                <w:b/>
                <w:bCs/>
                <w:sz w:val="24"/>
                <w:szCs w:val="24"/>
                <w:lang w:val="ru-RU"/>
              </w:rPr>
            </w:pPr>
            <w:r w:rsidRPr="005507A6">
              <w:rPr>
                <w:rFonts w:ascii="Times New Roman" w:hAnsi="Times New Roman" w:cs="Times New Roman"/>
                <w:b/>
                <w:bCs/>
                <w:sz w:val="24"/>
                <w:szCs w:val="24"/>
                <w:lang w:val="ru-RU"/>
              </w:rPr>
              <w:t>Сроки реалии</w:t>
            </w:r>
            <w:r w:rsidRPr="00123B2C">
              <w:rPr>
                <w:rFonts w:ascii="Times New Roman" w:hAnsi="Times New Roman" w:cs="Times New Roman"/>
                <w:b/>
                <w:bCs/>
                <w:sz w:val="24"/>
                <w:szCs w:val="24"/>
                <w:lang w:val="ru-RU"/>
              </w:rPr>
              <w:t xml:space="preserve"> </w:t>
            </w:r>
            <w:r w:rsidRPr="005507A6">
              <w:rPr>
                <w:rFonts w:ascii="Times New Roman" w:hAnsi="Times New Roman" w:cs="Times New Roman"/>
                <w:b/>
                <w:bCs/>
                <w:sz w:val="24"/>
                <w:szCs w:val="24"/>
                <w:lang w:val="ru-RU"/>
              </w:rPr>
              <w:t>зации</w:t>
            </w:r>
          </w:p>
        </w:tc>
        <w:tc>
          <w:tcPr>
            <w:tcW w:w="1985" w:type="dxa"/>
          </w:tcPr>
          <w:p w:rsidR="007C3ACA" w:rsidRPr="005507A6" w:rsidRDefault="007C3ACA" w:rsidP="007A61B9">
            <w:pPr>
              <w:snapToGrid w:val="0"/>
              <w:spacing w:after="0" w:line="240" w:lineRule="auto"/>
              <w:jc w:val="center"/>
              <w:rPr>
                <w:rFonts w:ascii="Times New Roman" w:hAnsi="Times New Roman" w:cs="Times New Roman"/>
                <w:b/>
                <w:bCs/>
                <w:sz w:val="24"/>
                <w:szCs w:val="24"/>
                <w:lang w:val="ru-RU"/>
              </w:rPr>
            </w:pPr>
            <w:r w:rsidRPr="005507A6">
              <w:rPr>
                <w:rFonts w:ascii="Times New Roman" w:hAnsi="Times New Roman" w:cs="Times New Roman"/>
                <w:b/>
                <w:bCs/>
                <w:sz w:val="24"/>
                <w:szCs w:val="24"/>
                <w:lang w:val="ru-RU"/>
              </w:rPr>
              <w:t>Ответственный исполнитель</w:t>
            </w:r>
          </w:p>
        </w:tc>
        <w:tc>
          <w:tcPr>
            <w:tcW w:w="3068" w:type="dxa"/>
          </w:tcPr>
          <w:p w:rsidR="007C3ACA" w:rsidRPr="005507A6" w:rsidRDefault="007C3ACA" w:rsidP="007A61B9">
            <w:pPr>
              <w:snapToGrid w:val="0"/>
              <w:spacing w:after="0" w:line="240" w:lineRule="auto"/>
              <w:jc w:val="center"/>
              <w:rPr>
                <w:rFonts w:ascii="Times New Roman" w:hAnsi="Times New Roman" w:cs="Times New Roman"/>
                <w:b/>
                <w:bCs/>
                <w:sz w:val="24"/>
                <w:szCs w:val="24"/>
                <w:lang w:val="ru-RU"/>
              </w:rPr>
            </w:pPr>
            <w:r w:rsidRPr="005507A6">
              <w:rPr>
                <w:rFonts w:ascii="Times New Roman" w:hAnsi="Times New Roman" w:cs="Times New Roman"/>
                <w:b/>
                <w:bCs/>
                <w:sz w:val="24"/>
                <w:szCs w:val="24"/>
                <w:lang w:val="ru-RU"/>
              </w:rPr>
              <w:t>Контрольный показатель (ожидаемый результат)</w:t>
            </w:r>
          </w:p>
        </w:tc>
      </w:tr>
      <w:tr w:rsidR="007C3ACA" w:rsidRPr="00891529">
        <w:tc>
          <w:tcPr>
            <w:tcW w:w="9485" w:type="dxa"/>
            <w:gridSpan w:val="4"/>
          </w:tcPr>
          <w:p w:rsidR="007C3ACA" w:rsidRPr="00123B2C" w:rsidRDefault="007C3ACA" w:rsidP="007A61B9">
            <w:pPr>
              <w:snapToGrid w:val="0"/>
              <w:spacing w:after="0" w:line="240" w:lineRule="auto"/>
              <w:jc w:val="center"/>
              <w:rPr>
                <w:rFonts w:ascii="Times New Roman" w:hAnsi="Times New Roman" w:cs="Times New Roman"/>
                <w:sz w:val="24"/>
                <w:szCs w:val="24"/>
                <w:lang w:val="ru-RU"/>
              </w:rPr>
            </w:pPr>
            <w:r w:rsidRPr="00123B2C">
              <w:rPr>
                <w:rFonts w:ascii="Times New Roman" w:hAnsi="Times New Roman" w:cs="Times New Roman"/>
                <w:sz w:val="24"/>
                <w:szCs w:val="24"/>
                <w:lang w:val="ru-RU"/>
              </w:rPr>
              <w:t>1. Обеспечение доступности качественного образования независимо от места проживания, состояния здоровья, социального положения граждан</w:t>
            </w:r>
          </w:p>
        </w:tc>
      </w:tr>
      <w:tr w:rsidR="007C3ACA" w:rsidRPr="00891529">
        <w:tc>
          <w:tcPr>
            <w:tcW w:w="3405" w:type="dxa"/>
          </w:tcPr>
          <w:p w:rsidR="007C3ACA" w:rsidRPr="00123B2C" w:rsidRDefault="007C3ACA" w:rsidP="007A61B9">
            <w:pPr>
              <w:snapToGrid w:val="0"/>
              <w:spacing w:after="0" w:line="240" w:lineRule="auto"/>
              <w:rPr>
                <w:rFonts w:ascii="Times New Roman" w:hAnsi="Times New Roman" w:cs="Times New Roman"/>
                <w:sz w:val="24"/>
                <w:szCs w:val="24"/>
                <w:lang w:val="ru-RU"/>
              </w:rPr>
            </w:pPr>
            <w:r w:rsidRPr="00123B2C">
              <w:rPr>
                <w:rFonts w:ascii="Times New Roman" w:hAnsi="Times New Roman" w:cs="Times New Roman"/>
                <w:sz w:val="24"/>
                <w:szCs w:val="24"/>
                <w:lang w:val="ru-RU"/>
              </w:rPr>
              <w:t>1.1. Создание системы образования детей старшего дошкольного возраста, обеспечивающих равные стартовые возможности для последовательного обучения в начальной школе</w:t>
            </w:r>
          </w:p>
        </w:tc>
        <w:tc>
          <w:tcPr>
            <w:tcW w:w="1027" w:type="dxa"/>
          </w:tcPr>
          <w:p w:rsidR="007C3ACA" w:rsidRPr="00123B2C" w:rsidRDefault="007C3ACA" w:rsidP="007A61B9">
            <w:pPr>
              <w:snapToGrid w:val="0"/>
              <w:spacing w:after="0" w:line="240" w:lineRule="auto"/>
              <w:jc w:val="both"/>
              <w:rPr>
                <w:rFonts w:ascii="Times New Roman" w:hAnsi="Times New Roman" w:cs="Times New Roman"/>
                <w:sz w:val="24"/>
                <w:szCs w:val="24"/>
              </w:rPr>
            </w:pPr>
            <w:r w:rsidRPr="00123B2C">
              <w:rPr>
                <w:rFonts w:ascii="Times New Roman" w:hAnsi="Times New Roman" w:cs="Times New Roman"/>
                <w:sz w:val="24"/>
                <w:szCs w:val="24"/>
              </w:rPr>
              <w:t>2010-2015 гг.</w:t>
            </w:r>
          </w:p>
        </w:tc>
        <w:tc>
          <w:tcPr>
            <w:tcW w:w="1985" w:type="dxa"/>
          </w:tcPr>
          <w:p w:rsidR="007C3ACA" w:rsidRPr="00123B2C" w:rsidRDefault="007C3ACA" w:rsidP="007A61B9">
            <w:pPr>
              <w:snapToGrid w:val="0"/>
              <w:spacing w:after="0" w:line="240" w:lineRule="auto"/>
              <w:rPr>
                <w:rFonts w:ascii="Times New Roman" w:hAnsi="Times New Roman" w:cs="Times New Roman"/>
                <w:sz w:val="24"/>
                <w:szCs w:val="24"/>
                <w:lang w:val="ru-RU"/>
              </w:rPr>
            </w:pPr>
            <w:r w:rsidRPr="0045645F">
              <w:rPr>
                <w:rFonts w:ascii="Times New Roman" w:hAnsi="Times New Roman" w:cs="Times New Roman"/>
                <w:sz w:val="24"/>
                <w:szCs w:val="24"/>
                <w:lang w:val="ru-RU"/>
              </w:rPr>
              <w:t>Отдел по образованию,</w:t>
            </w:r>
          </w:p>
          <w:p w:rsidR="007C3ACA" w:rsidRPr="00123B2C" w:rsidRDefault="007C3ACA" w:rsidP="007A61B9">
            <w:pPr>
              <w:snapToGrid w:val="0"/>
              <w:spacing w:after="0" w:line="240" w:lineRule="auto"/>
              <w:rPr>
                <w:rFonts w:ascii="Times New Roman" w:hAnsi="Times New Roman" w:cs="Times New Roman"/>
                <w:sz w:val="24"/>
                <w:szCs w:val="24"/>
                <w:lang w:val="ru-RU"/>
              </w:rPr>
            </w:pPr>
            <w:r w:rsidRPr="00123B2C">
              <w:rPr>
                <w:rFonts w:ascii="Times New Roman" w:hAnsi="Times New Roman" w:cs="Times New Roman"/>
                <w:sz w:val="24"/>
                <w:szCs w:val="24"/>
                <w:lang w:val="ru-RU"/>
              </w:rPr>
              <w:t>руководители ОУ (по согласованию),</w:t>
            </w:r>
          </w:p>
          <w:p w:rsidR="007C3ACA" w:rsidRPr="00123B2C" w:rsidRDefault="007C3ACA" w:rsidP="007A61B9">
            <w:pPr>
              <w:snapToGrid w:val="0"/>
              <w:spacing w:after="0" w:line="240" w:lineRule="auto"/>
              <w:rPr>
                <w:rFonts w:ascii="Times New Roman" w:hAnsi="Times New Roman" w:cs="Times New Roman"/>
                <w:sz w:val="24"/>
                <w:szCs w:val="24"/>
              </w:rPr>
            </w:pPr>
            <w:r w:rsidRPr="00123B2C">
              <w:rPr>
                <w:rFonts w:ascii="Times New Roman" w:hAnsi="Times New Roman" w:cs="Times New Roman"/>
                <w:sz w:val="24"/>
                <w:szCs w:val="24"/>
              </w:rPr>
              <w:t>директор дошкольного учреждения</w:t>
            </w:r>
          </w:p>
        </w:tc>
        <w:tc>
          <w:tcPr>
            <w:tcW w:w="3068" w:type="dxa"/>
          </w:tcPr>
          <w:p w:rsidR="007C3ACA" w:rsidRPr="00123B2C" w:rsidRDefault="007C3ACA" w:rsidP="007A61B9">
            <w:pPr>
              <w:snapToGrid w:val="0"/>
              <w:spacing w:after="0" w:line="240" w:lineRule="auto"/>
              <w:rPr>
                <w:rFonts w:ascii="Times New Roman" w:hAnsi="Times New Roman" w:cs="Times New Roman"/>
                <w:sz w:val="24"/>
                <w:szCs w:val="24"/>
                <w:lang w:val="ru-RU"/>
              </w:rPr>
            </w:pPr>
            <w:r w:rsidRPr="00123B2C">
              <w:rPr>
                <w:rFonts w:ascii="Times New Roman" w:hAnsi="Times New Roman" w:cs="Times New Roman"/>
                <w:sz w:val="24"/>
                <w:szCs w:val="24"/>
                <w:lang w:val="ru-RU"/>
              </w:rPr>
              <w:t>Доля первоклассников, прошедших обучение по образовательным программам для детей старшего дошкольного возраста – 95%</w:t>
            </w:r>
          </w:p>
        </w:tc>
      </w:tr>
      <w:tr w:rsidR="007C3ACA" w:rsidRPr="00891529">
        <w:tc>
          <w:tcPr>
            <w:tcW w:w="3405" w:type="dxa"/>
          </w:tcPr>
          <w:p w:rsidR="007C3ACA" w:rsidRPr="00123B2C" w:rsidRDefault="007C3ACA" w:rsidP="007A61B9">
            <w:pPr>
              <w:snapToGrid w:val="0"/>
              <w:spacing w:after="0" w:line="240" w:lineRule="auto"/>
              <w:rPr>
                <w:rFonts w:ascii="Times New Roman" w:hAnsi="Times New Roman" w:cs="Times New Roman"/>
                <w:sz w:val="24"/>
                <w:szCs w:val="24"/>
                <w:lang w:val="ru-RU"/>
              </w:rPr>
            </w:pPr>
            <w:r w:rsidRPr="00123B2C">
              <w:rPr>
                <w:rFonts w:ascii="Times New Roman" w:hAnsi="Times New Roman" w:cs="Times New Roman"/>
                <w:sz w:val="24"/>
                <w:szCs w:val="24"/>
                <w:lang w:val="ru-RU"/>
              </w:rPr>
              <w:t>1.2. Создание системы образовательных услуг, обеспечивающих поддержку семейного воспитания, в первую очередь для семей с детьми до 3-х лет через оказание консультативной помощи родителям</w:t>
            </w:r>
          </w:p>
        </w:tc>
        <w:tc>
          <w:tcPr>
            <w:tcW w:w="1027" w:type="dxa"/>
          </w:tcPr>
          <w:p w:rsidR="007C3ACA" w:rsidRPr="00123B2C" w:rsidRDefault="007C3ACA" w:rsidP="007A61B9">
            <w:pPr>
              <w:snapToGrid w:val="0"/>
              <w:spacing w:after="0" w:line="240" w:lineRule="auto"/>
              <w:jc w:val="both"/>
              <w:rPr>
                <w:rFonts w:ascii="Times New Roman" w:hAnsi="Times New Roman" w:cs="Times New Roman"/>
                <w:sz w:val="24"/>
                <w:szCs w:val="24"/>
              </w:rPr>
            </w:pPr>
            <w:r w:rsidRPr="00123B2C">
              <w:rPr>
                <w:rFonts w:ascii="Times New Roman" w:hAnsi="Times New Roman" w:cs="Times New Roman"/>
                <w:sz w:val="24"/>
                <w:szCs w:val="24"/>
              </w:rPr>
              <w:t>2010-2016 гг.</w:t>
            </w:r>
          </w:p>
        </w:tc>
        <w:tc>
          <w:tcPr>
            <w:tcW w:w="1985" w:type="dxa"/>
          </w:tcPr>
          <w:p w:rsidR="007C3ACA" w:rsidRPr="00123B2C" w:rsidRDefault="007C3ACA" w:rsidP="007A61B9">
            <w:pPr>
              <w:snapToGrid w:val="0"/>
              <w:spacing w:after="0" w:line="240" w:lineRule="auto"/>
              <w:rPr>
                <w:rFonts w:ascii="Times New Roman" w:hAnsi="Times New Roman" w:cs="Times New Roman"/>
                <w:sz w:val="24"/>
                <w:szCs w:val="24"/>
                <w:lang w:val="ru-RU"/>
              </w:rPr>
            </w:pPr>
            <w:r w:rsidRPr="0045645F">
              <w:rPr>
                <w:rFonts w:ascii="Times New Roman" w:hAnsi="Times New Roman" w:cs="Times New Roman"/>
                <w:sz w:val="24"/>
                <w:szCs w:val="24"/>
                <w:lang w:val="ru-RU"/>
              </w:rPr>
              <w:t>Отдел по образованию</w:t>
            </w:r>
            <w:r>
              <w:rPr>
                <w:rFonts w:ascii="Times New Roman" w:hAnsi="Times New Roman" w:cs="Times New Roman"/>
                <w:sz w:val="24"/>
                <w:szCs w:val="24"/>
                <w:lang w:val="ru-RU"/>
              </w:rPr>
              <w:t>,</w:t>
            </w:r>
          </w:p>
          <w:p w:rsidR="007C3ACA" w:rsidRPr="00123B2C" w:rsidRDefault="007C3ACA" w:rsidP="007A61B9">
            <w:pPr>
              <w:snapToGrid w:val="0"/>
              <w:spacing w:after="0" w:line="240" w:lineRule="auto"/>
              <w:rPr>
                <w:rFonts w:ascii="Times New Roman" w:hAnsi="Times New Roman" w:cs="Times New Roman"/>
                <w:sz w:val="24"/>
                <w:szCs w:val="24"/>
                <w:lang w:val="ru-RU"/>
              </w:rPr>
            </w:pPr>
            <w:r w:rsidRPr="00123B2C">
              <w:rPr>
                <w:rFonts w:ascii="Times New Roman" w:hAnsi="Times New Roman" w:cs="Times New Roman"/>
                <w:sz w:val="24"/>
                <w:szCs w:val="24"/>
                <w:lang w:val="ru-RU"/>
              </w:rPr>
              <w:t xml:space="preserve">руководители ОУ (по согласованию), </w:t>
            </w:r>
          </w:p>
          <w:p w:rsidR="007C3ACA" w:rsidRPr="00123ECE" w:rsidRDefault="007C3ACA" w:rsidP="007A61B9">
            <w:pPr>
              <w:snapToGrid w:val="0"/>
              <w:spacing w:after="0" w:line="240" w:lineRule="auto"/>
              <w:rPr>
                <w:rFonts w:ascii="Times New Roman" w:hAnsi="Times New Roman" w:cs="Times New Roman"/>
                <w:sz w:val="24"/>
                <w:szCs w:val="24"/>
                <w:lang w:val="ru-RU"/>
              </w:rPr>
            </w:pPr>
            <w:r w:rsidRPr="00123ECE">
              <w:rPr>
                <w:rFonts w:ascii="Times New Roman" w:hAnsi="Times New Roman" w:cs="Times New Roman"/>
                <w:sz w:val="24"/>
                <w:szCs w:val="24"/>
                <w:lang w:val="ru-RU"/>
              </w:rPr>
              <w:t>директор дошкольного учреждения</w:t>
            </w:r>
          </w:p>
        </w:tc>
        <w:tc>
          <w:tcPr>
            <w:tcW w:w="3068" w:type="dxa"/>
          </w:tcPr>
          <w:p w:rsidR="007C3ACA" w:rsidRPr="00123B2C" w:rsidRDefault="007C3ACA" w:rsidP="007A61B9">
            <w:pPr>
              <w:snapToGrid w:val="0"/>
              <w:spacing w:after="0" w:line="240" w:lineRule="auto"/>
              <w:rPr>
                <w:rFonts w:ascii="Times New Roman" w:hAnsi="Times New Roman" w:cs="Times New Roman"/>
                <w:sz w:val="24"/>
                <w:szCs w:val="24"/>
                <w:lang w:val="ru-RU"/>
              </w:rPr>
            </w:pPr>
            <w:r w:rsidRPr="00123B2C">
              <w:rPr>
                <w:rFonts w:ascii="Times New Roman" w:hAnsi="Times New Roman" w:cs="Times New Roman"/>
                <w:sz w:val="24"/>
                <w:szCs w:val="24"/>
                <w:lang w:val="ru-RU"/>
              </w:rPr>
              <w:t>Доля поддержки семейного воспитания в консультационных пунктах – не менее 75% к 2016 г.</w:t>
            </w:r>
          </w:p>
        </w:tc>
      </w:tr>
      <w:tr w:rsidR="007C3ACA" w:rsidRPr="00891529">
        <w:tc>
          <w:tcPr>
            <w:tcW w:w="3405" w:type="dxa"/>
          </w:tcPr>
          <w:p w:rsidR="007C3ACA" w:rsidRPr="00123B2C" w:rsidRDefault="007C3ACA" w:rsidP="007A61B9">
            <w:pPr>
              <w:snapToGrid w:val="0"/>
              <w:spacing w:after="0" w:line="240" w:lineRule="auto"/>
              <w:rPr>
                <w:rFonts w:ascii="Times New Roman" w:hAnsi="Times New Roman" w:cs="Times New Roman"/>
                <w:sz w:val="24"/>
                <w:szCs w:val="24"/>
                <w:lang w:val="ru-RU"/>
              </w:rPr>
            </w:pPr>
            <w:r w:rsidRPr="00123B2C">
              <w:rPr>
                <w:rFonts w:ascii="Times New Roman" w:hAnsi="Times New Roman" w:cs="Times New Roman"/>
                <w:sz w:val="24"/>
                <w:szCs w:val="24"/>
                <w:lang w:val="ru-RU"/>
              </w:rPr>
              <w:t>1.3. Внедрение модели «Дошкольная группа на базе родительских сообществ»</w:t>
            </w:r>
          </w:p>
        </w:tc>
        <w:tc>
          <w:tcPr>
            <w:tcW w:w="1027" w:type="dxa"/>
          </w:tcPr>
          <w:p w:rsidR="007C3ACA" w:rsidRPr="00123B2C" w:rsidRDefault="007C3ACA" w:rsidP="007A61B9">
            <w:pPr>
              <w:snapToGrid w:val="0"/>
              <w:spacing w:after="0" w:line="240" w:lineRule="auto"/>
              <w:jc w:val="both"/>
              <w:rPr>
                <w:rFonts w:ascii="Times New Roman" w:hAnsi="Times New Roman" w:cs="Times New Roman"/>
                <w:sz w:val="24"/>
                <w:szCs w:val="24"/>
              </w:rPr>
            </w:pPr>
            <w:r w:rsidRPr="00123B2C">
              <w:rPr>
                <w:rFonts w:ascii="Times New Roman" w:hAnsi="Times New Roman" w:cs="Times New Roman"/>
                <w:sz w:val="24"/>
                <w:szCs w:val="24"/>
              </w:rPr>
              <w:t>2010-2016 гг.</w:t>
            </w:r>
          </w:p>
        </w:tc>
        <w:tc>
          <w:tcPr>
            <w:tcW w:w="1985" w:type="dxa"/>
          </w:tcPr>
          <w:p w:rsidR="007C3ACA" w:rsidRPr="00123B2C" w:rsidRDefault="007C3ACA" w:rsidP="007A61B9">
            <w:pPr>
              <w:snapToGrid w:val="0"/>
              <w:spacing w:after="0" w:line="240" w:lineRule="auto"/>
              <w:rPr>
                <w:rFonts w:ascii="Times New Roman" w:hAnsi="Times New Roman" w:cs="Times New Roman"/>
                <w:sz w:val="24"/>
                <w:szCs w:val="24"/>
                <w:lang w:val="ru-RU"/>
              </w:rPr>
            </w:pPr>
            <w:r w:rsidRPr="0045645F">
              <w:rPr>
                <w:rFonts w:ascii="Times New Roman" w:hAnsi="Times New Roman" w:cs="Times New Roman"/>
                <w:sz w:val="24"/>
                <w:szCs w:val="24"/>
                <w:lang w:val="ru-RU"/>
              </w:rPr>
              <w:t>Отдел по образованию,</w:t>
            </w:r>
          </w:p>
          <w:p w:rsidR="007C3ACA" w:rsidRPr="00123B2C" w:rsidRDefault="007C3ACA" w:rsidP="007A61B9">
            <w:pPr>
              <w:snapToGrid w:val="0"/>
              <w:spacing w:after="0" w:line="240" w:lineRule="auto"/>
              <w:rPr>
                <w:rFonts w:ascii="Times New Roman" w:hAnsi="Times New Roman" w:cs="Times New Roman"/>
                <w:sz w:val="24"/>
                <w:szCs w:val="24"/>
                <w:lang w:val="ru-RU"/>
              </w:rPr>
            </w:pPr>
            <w:r w:rsidRPr="00123B2C">
              <w:rPr>
                <w:rFonts w:ascii="Times New Roman" w:hAnsi="Times New Roman" w:cs="Times New Roman"/>
                <w:sz w:val="24"/>
                <w:szCs w:val="24"/>
                <w:lang w:val="ru-RU"/>
              </w:rPr>
              <w:t>Глава сельского поселения (по согласованию), директор дошкольного учреждения</w:t>
            </w:r>
          </w:p>
        </w:tc>
        <w:tc>
          <w:tcPr>
            <w:tcW w:w="3068" w:type="dxa"/>
          </w:tcPr>
          <w:p w:rsidR="007C3ACA" w:rsidRPr="00123B2C" w:rsidRDefault="007C3ACA" w:rsidP="007A61B9">
            <w:pPr>
              <w:snapToGrid w:val="0"/>
              <w:spacing w:after="0" w:line="240" w:lineRule="auto"/>
              <w:rPr>
                <w:rFonts w:ascii="Times New Roman" w:hAnsi="Times New Roman" w:cs="Times New Roman"/>
                <w:sz w:val="24"/>
                <w:szCs w:val="24"/>
                <w:lang w:val="ru-RU"/>
              </w:rPr>
            </w:pPr>
            <w:r w:rsidRPr="00123B2C">
              <w:rPr>
                <w:rFonts w:ascii="Times New Roman" w:hAnsi="Times New Roman" w:cs="Times New Roman"/>
                <w:sz w:val="24"/>
                <w:szCs w:val="24"/>
                <w:lang w:val="ru-RU"/>
              </w:rPr>
              <w:t xml:space="preserve">Создание «Дошкольной группы на базе родительских сообществ» </w:t>
            </w:r>
          </w:p>
        </w:tc>
      </w:tr>
      <w:tr w:rsidR="007C3ACA" w:rsidRPr="00891529">
        <w:tc>
          <w:tcPr>
            <w:tcW w:w="3405" w:type="dxa"/>
          </w:tcPr>
          <w:p w:rsidR="007C3ACA" w:rsidRPr="00123B2C" w:rsidRDefault="007C3ACA" w:rsidP="007A61B9">
            <w:pPr>
              <w:snapToGrid w:val="0"/>
              <w:spacing w:after="0" w:line="240" w:lineRule="auto"/>
              <w:rPr>
                <w:rFonts w:ascii="Times New Roman" w:hAnsi="Times New Roman" w:cs="Times New Roman"/>
                <w:sz w:val="24"/>
                <w:szCs w:val="24"/>
                <w:lang w:val="ru-RU"/>
              </w:rPr>
            </w:pPr>
            <w:r w:rsidRPr="00123B2C">
              <w:rPr>
                <w:rFonts w:ascii="Times New Roman" w:hAnsi="Times New Roman" w:cs="Times New Roman"/>
                <w:sz w:val="24"/>
                <w:szCs w:val="24"/>
                <w:lang w:val="ru-RU"/>
              </w:rPr>
              <w:t>1.4. Реализация системы мер по увеличению мест в системе дошкольного образован</w:t>
            </w:r>
            <w:r>
              <w:rPr>
                <w:rFonts w:ascii="Times New Roman" w:hAnsi="Times New Roman" w:cs="Times New Roman"/>
                <w:sz w:val="24"/>
                <w:szCs w:val="24"/>
                <w:lang w:val="ru-RU"/>
              </w:rPr>
              <w:t>и</w:t>
            </w:r>
            <w:r w:rsidRPr="00123B2C">
              <w:rPr>
                <w:rFonts w:ascii="Times New Roman" w:hAnsi="Times New Roman" w:cs="Times New Roman"/>
                <w:sz w:val="24"/>
                <w:szCs w:val="24"/>
                <w:lang w:val="ru-RU"/>
              </w:rPr>
              <w:t>й (открытие новых дошкольных групп</w:t>
            </w:r>
            <w:r>
              <w:rPr>
                <w:rFonts w:ascii="Times New Roman" w:hAnsi="Times New Roman" w:cs="Times New Roman"/>
                <w:sz w:val="24"/>
                <w:szCs w:val="24"/>
                <w:lang w:val="ru-RU"/>
              </w:rPr>
              <w:t>)</w:t>
            </w:r>
            <w:r w:rsidRPr="00123B2C">
              <w:rPr>
                <w:rFonts w:ascii="Times New Roman" w:hAnsi="Times New Roman" w:cs="Times New Roman"/>
                <w:sz w:val="24"/>
                <w:szCs w:val="24"/>
                <w:lang w:val="ru-RU"/>
              </w:rPr>
              <w:t>.</w:t>
            </w:r>
          </w:p>
          <w:p w:rsidR="007C3ACA" w:rsidRPr="00123B2C" w:rsidRDefault="007C3ACA" w:rsidP="007A61B9">
            <w:pPr>
              <w:snapToGrid w:val="0"/>
              <w:spacing w:after="0" w:line="240" w:lineRule="auto"/>
              <w:rPr>
                <w:rFonts w:ascii="Times New Roman" w:hAnsi="Times New Roman" w:cs="Times New Roman"/>
                <w:sz w:val="24"/>
                <w:szCs w:val="24"/>
                <w:lang w:val="ru-RU"/>
              </w:rPr>
            </w:pPr>
          </w:p>
        </w:tc>
        <w:tc>
          <w:tcPr>
            <w:tcW w:w="1027" w:type="dxa"/>
          </w:tcPr>
          <w:p w:rsidR="007C3ACA" w:rsidRPr="00123B2C" w:rsidRDefault="007C3ACA" w:rsidP="007A61B9">
            <w:pPr>
              <w:snapToGrid w:val="0"/>
              <w:spacing w:after="0" w:line="240" w:lineRule="auto"/>
              <w:jc w:val="both"/>
              <w:rPr>
                <w:rFonts w:ascii="Times New Roman" w:hAnsi="Times New Roman" w:cs="Times New Roman"/>
                <w:sz w:val="24"/>
                <w:szCs w:val="24"/>
              </w:rPr>
            </w:pPr>
            <w:r w:rsidRPr="00123B2C">
              <w:rPr>
                <w:rFonts w:ascii="Times New Roman" w:hAnsi="Times New Roman" w:cs="Times New Roman"/>
                <w:sz w:val="24"/>
                <w:szCs w:val="24"/>
              </w:rPr>
              <w:t>2010-2020 гг.</w:t>
            </w:r>
          </w:p>
        </w:tc>
        <w:tc>
          <w:tcPr>
            <w:tcW w:w="1985" w:type="dxa"/>
          </w:tcPr>
          <w:p w:rsidR="007C3ACA" w:rsidRPr="00123B2C" w:rsidRDefault="007C3ACA" w:rsidP="007A61B9">
            <w:pPr>
              <w:snapToGrid w:val="0"/>
              <w:spacing w:after="0" w:line="240" w:lineRule="auto"/>
              <w:rPr>
                <w:rFonts w:ascii="Times New Roman" w:hAnsi="Times New Roman" w:cs="Times New Roman"/>
                <w:sz w:val="24"/>
                <w:szCs w:val="24"/>
                <w:lang w:val="ru-RU"/>
              </w:rPr>
            </w:pPr>
            <w:r w:rsidRPr="0045645F">
              <w:rPr>
                <w:rFonts w:ascii="Times New Roman" w:hAnsi="Times New Roman" w:cs="Times New Roman"/>
                <w:sz w:val="24"/>
                <w:szCs w:val="24"/>
                <w:lang w:val="ru-RU"/>
              </w:rPr>
              <w:t>Отдел по образованию,</w:t>
            </w:r>
            <w:r>
              <w:rPr>
                <w:rFonts w:ascii="Times New Roman" w:hAnsi="Times New Roman" w:cs="Times New Roman"/>
                <w:sz w:val="24"/>
                <w:szCs w:val="24"/>
                <w:lang w:val="ru-RU"/>
              </w:rPr>
              <w:t xml:space="preserve"> г</w:t>
            </w:r>
            <w:r w:rsidRPr="00123B2C">
              <w:rPr>
                <w:rFonts w:ascii="Times New Roman" w:hAnsi="Times New Roman" w:cs="Times New Roman"/>
                <w:sz w:val="24"/>
                <w:szCs w:val="24"/>
                <w:lang w:val="ru-RU"/>
              </w:rPr>
              <w:t>лавы сельсоветов(по согласованию), директор дошкольного учреждения</w:t>
            </w:r>
          </w:p>
        </w:tc>
        <w:tc>
          <w:tcPr>
            <w:tcW w:w="3068" w:type="dxa"/>
          </w:tcPr>
          <w:p w:rsidR="007C3ACA" w:rsidRPr="00123B2C" w:rsidRDefault="007C3ACA" w:rsidP="007A61B9">
            <w:pPr>
              <w:snapToGrid w:val="0"/>
              <w:spacing w:after="0" w:line="240" w:lineRule="auto"/>
              <w:rPr>
                <w:rFonts w:ascii="Times New Roman" w:hAnsi="Times New Roman" w:cs="Times New Roman"/>
                <w:sz w:val="24"/>
                <w:szCs w:val="24"/>
                <w:lang w:val="ru-RU"/>
              </w:rPr>
            </w:pPr>
            <w:r w:rsidRPr="00123B2C">
              <w:rPr>
                <w:rFonts w:ascii="Times New Roman" w:hAnsi="Times New Roman" w:cs="Times New Roman"/>
                <w:sz w:val="24"/>
                <w:szCs w:val="24"/>
                <w:lang w:val="ru-RU"/>
              </w:rPr>
              <w:t>Доля детей дошкольного возраста, воспитывающихся в дошкольных образовательных учреждениях – 80% к 2020</w:t>
            </w:r>
            <w:r w:rsidRPr="00123B2C">
              <w:rPr>
                <w:rFonts w:ascii="Times New Roman" w:hAnsi="Times New Roman" w:cs="Times New Roman"/>
                <w:sz w:val="24"/>
                <w:szCs w:val="24"/>
              </w:rPr>
              <w:t> </w:t>
            </w:r>
            <w:r w:rsidRPr="00123B2C">
              <w:rPr>
                <w:rFonts w:ascii="Times New Roman" w:hAnsi="Times New Roman" w:cs="Times New Roman"/>
                <w:sz w:val="24"/>
                <w:szCs w:val="24"/>
                <w:lang w:val="ru-RU"/>
              </w:rPr>
              <w:t>г.</w:t>
            </w:r>
          </w:p>
        </w:tc>
      </w:tr>
      <w:tr w:rsidR="007C3ACA" w:rsidRPr="00891529">
        <w:tc>
          <w:tcPr>
            <w:tcW w:w="3405" w:type="dxa"/>
          </w:tcPr>
          <w:p w:rsidR="007C3ACA" w:rsidRPr="00123B2C" w:rsidRDefault="007C3ACA" w:rsidP="007A61B9">
            <w:pPr>
              <w:snapToGrid w:val="0"/>
              <w:spacing w:after="0" w:line="240" w:lineRule="auto"/>
              <w:rPr>
                <w:rFonts w:ascii="Times New Roman" w:hAnsi="Times New Roman" w:cs="Times New Roman"/>
                <w:sz w:val="24"/>
                <w:szCs w:val="24"/>
                <w:lang w:val="ru-RU"/>
              </w:rPr>
            </w:pPr>
            <w:r w:rsidRPr="00123B2C">
              <w:rPr>
                <w:rFonts w:ascii="Times New Roman" w:hAnsi="Times New Roman" w:cs="Times New Roman"/>
                <w:sz w:val="24"/>
                <w:szCs w:val="24"/>
                <w:lang w:val="ru-RU"/>
              </w:rPr>
              <w:t>1.5.Реструктуризация сети общеобразовательных учреждений с целью повышения доступности качественного образования и удовлетворение разнообразных потребностей населения</w:t>
            </w:r>
          </w:p>
        </w:tc>
        <w:tc>
          <w:tcPr>
            <w:tcW w:w="1027" w:type="dxa"/>
          </w:tcPr>
          <w:p w:rsidR="007C3ACA" w:rsidRPr="00123B2C" w:rsidRDefault="007C3ACA" w:rsidP="007A61B9">
            <w:pPr>
              <w:snapToGrid w:val="0"/>
              <w:spacing w:after="0" w:line="240" w:lineRule="auto"/>
              <w:jc w:val="both"/>
              <w:rPr>
                <w:rFonts w:ascii="Times New Roman" w:hAnsi="Times New Roman" w:cs="Times New Roman"/>
                <w:sz w:val="24"/>
                <w:szCs w:val="24"/>
              </w:rPr>
            </w:pPr>
            <w:r w:rsidRPr="00123B2C">
              <w:rPr>
                <w:rFonts w:ascii="Times New Roman" w:hAnsi="Times New Roman" w:cs="Times New Roman"/>
                <w:sz w:val="24"/>
                <w:szCs w:val="24"/>
              </w:rPr>
              <w:t>2010-2020 гг.</w:t>
            </w:r>
          </w:p>
        </w:tc>
        <w:tc>
          <w:tcPr>
            <w:tcW w:w="1985" w:type="dxa"/>
          </w:tcPr>
          <w:p w:rsidR="007C3ACA" w:rsidRPr="00123B2C" w:rsidRDefault="007C3ACA" w:rsidP="007A61B9">
            <w:pPr>
              <w:snapToGrid w:val="0"/>
              <w:spacing w:after="0" w:line="240" w:lineRule="auto"/>
              <w:rPr>
                <w:rFonts w:ascii="Times New Roman" w:hAnsi="Times New Roman" w:cs="Times New Roman"/>
                <w:sz w:val="24"/>
                <w:szCs w:val="24"/>
                <w:lang w:val="ru-RU"/>
              </w:rPr>
            </w:pPr>
            <w:r w:rsidRPr="00123B2C">
              <w:rPr>
                <w:rFonts w:ascii="Times New Roman" w:hAnsi="Times New Roman" w:cs="Times New Roman"/>
                <w:sz w:val="24"/>
                <w:szCs w:val="24"/>
                <w:lang w:val="ru-RU"/>
              </w:rPr>
              <w:t xml:space="preserve">Администрация Воробьёвского </w:t>
            </w:r>
            <w:r>
              <w:rPr>
                <w:rFonts w:ascii="Times New Roman" w:hAnsi="Times New Roman" w:cs="Times New Roman"/>
                <w:sz w:val="24"/>
                <w:szCs w:val="24"/>
                <w:lang w:val="ru-RU"/>
              </w:rPr>
              <w:t xml:space="preserve">муниципального </w:t>
            </w:r>
            <w:r w:rsidRPr="00123B2C">
              <w:rPr>
                <w:rFonts w:ascii="Times New Roman" w:hAnsi="Times New Roman" w:cs="Times New Roman"/>
                <w:sz w:val="24"/>
                <w:szCs w:val="24"/>
                <w:lang w:val="ru-RU"/>
              </w:rPr>
              <w:t xml:space="preserve">района, сельского поселения, </w:t>
            </w:r>
            <w:r w:rsidRPr="0045645F">
              <w:rPr>
                <w:rFonts w:ascii="Times New Roman" w:hAnsi="Times New Roman" w:cs="Times New Roman"/>
                <w:sz w:val="24"/>
                <w:szCs w:val="24"/>
                <w:lang w:val="ru-RU"/>
              </w:rPr>
              <w:t>отдел по образованию,</w:t>
            </w:r>
            <w:r>
              <w:rPr>
                <w:rFonts w:ascii="Times New Roman" w:hAnsi="Times New Roman" w:cs="Times New Roman"/>
                <w:sz w:val="24"/>
                <w:szCs w:val="24"/>
                <w:lang w:val="ru-RU"/>
              </w:rPr>
              <w:t xml:space="preserve"> </w:t>
            </w:r>
            <w:r w:rsidRPr="00123B2C">
              <w:rPr>
                <w:rFonts w:ascii="Times New Roman" w:hAnsi="Times New Roman" w:cs="Times New Roman"/>
                <w:sz w:val="24"/>
                <w:szCs w:val="24"/>
                <w:lang w:val="ru-RU"/>
              </w:rPr>
              <w:t>директора образовательных учреждений</w:t>
            </w:r>
          </w:p>
        </w:tc>
        <w:tc>
          <w:tcPr>
            <w:tcW w:w="3068" w:type="dxa"/>
          </w:tcPr>
          <w:p w:rsidR="007C3ACA" w:rsidRPr="00123B2C" w:rsidRDefault="007C3ACA" w:rsidP="007A61B9">
            <w:pPr>
              <w:snapToGrid w:val="0"/>
              <w:spacing w:after="0" w:line="240" w:lineRule="auto"/>
              <w:rPr>
                <w:rFonts w:ascii="Times New Roman" w:hAnsi="Times New Roman" w:cs="Times New Roman"/>
                <w:sz w:val="24"/>
                <w:szCs w:val="24"/>
                <w:lang w:val="ru-RU"/>
              </w:rPr>
            </w:pPr>
            <w:r w:rsidRPr="00123B2C">
              <w:rPr>
                <w:rFonts w:ascii="Times New Roman" w:hAnsi="Times New Roman" w:cs="Times New Roman"/>
                <w:sz w:val="24"/>
                <w:szCs w:val="24"/>
                <w:lang w:val="ru-RU"/>
              </w:rPr>
              <w:t>Увеличение доли обучающихся в образовательных учреждениях, оснащенных современным учебным оборудованием</w:t>
            </w:r>
          </w:p>
        </w:tc>
      </w:tr>
      <w:tr w:rsidR="007C3ACA" w:rsidRPr="00891529">
        <w:tc>
          <w:tcPr>
            <w:tcW w:w="3405" w:type="dxa"/>
          </w:tcPr>
          <w:p w:rsidR="007C3ACA" w:rsidRPr="00123B2C" w:rsidRDefault="007C3ACA" w:rsidP="007A61B9">
            <w:pPr>
              <w:spacing w:after="0" w:line="240" w:lineRule="auto"/>
              <w:rPr>
                <w:rFonts w:ascii="Times New Roman" w:hAnsi="Times New Roman" w:cs="Times New Roman"/>
                <w:sz w:val="24"/>
                <w:szCs w:val="24"/>
                <w:lang w:val="ru-RU"/>
              </w:rPr>
            </w:pPr>
            <w:r w:rsidRPr="00123B2C">
              <w:rPr>
                <w:rFonts w:ascii="Times New Roman" w:hAnsi="Times New Roman" w:cs="Times New Roman"/>
                <w:sz w:val="24"/>
                <w:szCs w:val="24"/>
                <w:lang w:val="ru-RU"/>
              </w:rPr>
              <w:t>1.6. Создание условий для обучения лиц с ограниченными возможностями здоровья, в том числе в неспециализированных образовательных учреждениях</w:t>
            </w:r>
          </w:p>
        </w:tc>
        <w:tc>
          <w:tcPr>
            <w:tcW w:w="1027" w:type="dxa"/>
          </w:tcPr>
          <w:p w:rsidR="007C3ACA" w:rsidRPr="00123B2C" w:rsidRDefault="007C3ACA" w:rsidP="007A61B9">
            <w:pPr>
              <w:snapToGrid w:val="0"/>
              <w:spacing w:after="0" w:line="240" w:lineRule="auto"/>
              <w:jc w:val="both"/>
              <w:rPr>
                <w:rFonts w:ascii="Times New Roman" w:hAnsi="Times New Roman" w:cs="Times New Roman"/>
                <w:sz w:val="24"/>
                <w:szCs w:val="24"/>
              </w:rPr>
            </w:pPr>
            <w:r w:rsidRPr="00123B2C">
              <w:rPr>
                <w:rFonts w:ascii="Times New Roman" w:hAnsi="Times New Roman" w:cs="Times New Roman"/>
                <w:sz w:val="24"/>
                <w:szCs w:val="24"/>
              </w:rPr>
              <w:t>2010-2020 гг.</w:t>
            </w:r>
          </w:p>
        </w:tc>
        <w:tc>
          <w:tcPr>
            <w:tcW w:w="1985" w:type="dxa"/>
          </w:tcPr>
          <w:p w:rsidR="007C3ACA" w:rsidRPr="00123B2C" w:rsidRDefault="007C3ACA" w:rsidP="007A61B9">
            <w:pPr>
              <w:snapToGrid w:val="0"/>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 xml:space="preserve">Администрация района, </w:t>
            </w:r>
            <w:r w:rsidRPr="0045645F">
              <w:rPr>
                <w:rFonts w:ascii="Times New Roman" w:hAnsi="Times New Roman" w:cs="Times New Roman"/>
                <w:sz w:val="24"/>
                <w:szCs w:val="24"/>
                <w:lang w:val="ru-RU"/>
              </w:rPr>
              <w:t>отдел по образованию,</w:t>
            </w:r>
            <w:r w:rsidRPr="00123B2C">
              <w:rPr>
                <w:rFonts w:ascii="Times New Roman" w:hAnsi="Times New Roman" w:cs="Times New Roman"/>
                <w:sz w:val="24"/>
                <w:szCs w:val="24"/>
                <w:lang w:val="ru-RU"/>
              </w:rPr>
              <w:t xml:space="preserve"> МУ</w:t>
            </w:r>
            <w:r>
              <w:rPr>
                <w:rFonts w:ascii="Times New Roman" w:hAnsi="Times New Roman" w:cs="Times New Roman"/>
                <w:sz w:val="24"/>
                <w:szCs w:val="24"/>
                <w:lang w:val="ru-RU"/>
              </w:rPr>
              <w:t>З</w:t>
            </w:r>
            <w:r w:rsidRPr="00123B2C">
              <w:rPr>
                <w:rFonts w:ascii="Times New Roman" w:hAnsi="Times New Roman" w:cs="Times New Roman"/>
                <w:sz w:val="24"/>
                <w:szCs w:val="24"/>
                <w:lang w:val="ru-RU"/>
              </w:rPr>
              <w:t xml:space="preserve"> «Воробьёвская ЦРБ», </w:t>
            </w:r>
          </w:p>
        </w:tc>
        <w:tc>
          <w:tcPr>
            <w:tcW w:w="3068" w:type="dxa"/>
          </w:tcPr>
          <w:p w:rsidR="007C3ACA" w:rsidRPr="00123B2C" w:rsidRDefault="007C3ACA" w:rsidP="007A61B9">
            <w:pPr>
              <w:snapToGrid w:val="0"/>
              <w:spacing w:after="0" w:line="240" w:lineRule="auto"/>
              <w:rPr>
                <w:rFonts w:ascii="Times New Roman" w:hAnsi="Times New Roman" w:cs="Times New Roman"/>
                <w:sz w:val="24"/>
                <w:szCs w:val="24"/>
                <w:lang w:val="ru-RU"/>
              </w:rPr>
            </w:pPr>
            <w:r w:rsidRPr="00123B2C">
              <w:rPr>
                <w:rFonts w:ascii="Times New Roman" w:hAnsi="Times New Roman" w:cs="Times New Roman"/>
                <w:sz w:val="24"/>
                <w:szCs w:val="24"/>
                <w:lang w:val="ru-RU"/>
              </w:rPr>
              <w:t xml:space="preserve">Предоставление лицам с ограниченными возможностями здоровья  образовательных услуг в общеобразовательных учреждениях песеления </w:t>
            </w:r>
          </w:p>
        </w:tc>
      </w:tr>
      <w:tr w:rsidR="007C3ACA" w:rsidRPr="00891529">
        <w:tc>
          <w:tcPr>
            <w:tcW w:w="3405" w:type="dxa"/>
          </w:tcPr>
          <w:p w:rsidR="007C3ACA" w:rsidRPr="00123B2C" w:rsidRDefault="007C3ACA" w:rsidP="007A61B9">
            <w:pPr>
              <w:snapToGrid w:val="0"/>
              <w:spacing w:after="0" w:line="240" w:lineRule="auto"/>
              <w:rPr>
                <w:rFonts w:ascii="Times New Roman" w:hAnsi="Times New Roman" w:cs="Times New Roman"/>
                <w:sz w:val="24"/>
                <w:szCs w:val="24"/>
                <w:lang w:val="ru-RU"/>
              </w:rPr>
            </w:pPr>
            <w:r w:rsidRPr="00123B2C">
              <w:rPr>
                <w:rFonts w:ascii="Times New Roman" w:hAnsi="Times New Roman" w:cs="Times New Roman"/>
                <w:sz w:val="24"/>
                <w:szCs w:val="24"/>
                <w:lang w:val="ru-RU"/>
              </w:rPr>
              <w:t>1.7. Оказание педагогической поддержки системы дистанционного обучения детей-инвалидов, обучающихся на дому через консультации и практикумы</w:t>
            </w:r>
          </w:p>
        </w:tc>
        <w:tc>
          <w:tcPr>
            <w:tcW w:w="1027" w:type="dxa"/>
          </w:tcPr>
          <w:p w:rsidR="007C3ACA" w:rsidRPr="00123B2C" w:rsidRDefault="007C3ACA" w:rsidP="007A61B9">
            <w:pPr>
              <w:snapToGrid w:val="0"/>
              <w:spacing w:after="0" w:line="240" w:lineRule="auto"/>
              <w:jc w:val="both"/>
              <w:rPr>
                <w:rFonts w:ascii="Times New Roman" w:hAnsi="Times New Roman" w:cs="Times New Roman"/>
                <w:sz w:val="24"/>
                <w:szCs w:val="24"/>
              </w:rPr>
            </w:pPr>
            <w:r w:rsidRPr="00123B2C">
              <w:rPr>
                <w:rFonts w:ascii="Times New Roman" w:hAnsi="Times New Roman" w:cs="Times New Roman"/>
                <w:sz w:val="24"/>
                <w:szCs w:val="24"/>
              </w:rPr>
              <w:t>2010-2016 гг.</w:t>
            </w:r>
          </w:p>
        </w:tc>
        <w:tc>
          <w:tcPr>
            <w:tcW w:w="1985" w:type="dxa"/>
          </w:tcPr>
          <w:p w:rsidR="007C3ACA" w:rsidRPr="00123B2C" w:rsidRDefault="007C3ACA" w:rsidP="007A61B9">
            <w:pPr>
              <w:snapToGrid w:val="0"/>
              <w:spacing w:after="0" w:line="240" w:lineRule="auto"/>
              <w:rPr>
                <w:rFonts w:ascii="Times New Roman" w:hAnsi="Times New Roman" w:cs="Times New Roman"/>
                <w:sz w:val="24"/>
                <w:szCs w:val="24"/>
                <w:lang w:val="ru-RU"/>
              </w:rPr>
            </w:pPr>
            <w:r w:rsidRPr="0045645F">
              <w:rPr>
                <w:rFonts w:ascii="Times New Roman" w:hAnsi="Times New Roman" w:cs="Times New Roman"/>
                <w:sz w:val="24"/>
                <w:szCs w:val="24"/>
                <w:lang w:val="ru-RU"/>
              </w:rPr>
              <w:t>Отдел по образованию</w:t>
            </w:r>
            <w:r>
              <w:rPr>
                <w:rFonts w:ascii="Times New Roman" w:hAnsi="Times New Roman" w:cs="Times New Roman"/>
                <w:sz w:val="24"/>
                <w:szCs w:val="24"/>
                <w:lang w:val="ru-RU"/>
              </w:rPr>
              <w:t>,</w:t>
            </w:r>
            <w:r w:rsidRPr="00123B2C">
              <w:rPr>
                <w:rFonts w:ascii="Times New Roman" w:hAnsi="Times New Roman" w:cs="Times New Roman"/>
                <w:sz w:val="24"/>
                <w:szCs w:val="24"/>
                <w:lang w:val="ru-RU"/>
              </w:rPr>
              <w:t xml:space="preserve"> </w:t>
            </w:r>
            <w:r>
              <w:rPr>
                <w:rFonts w:ascii="Times New Roman" w:hAnsi="Times New Roman" w:cs="Times New Roman"/>
                <w:sz w:val="24"/>
                <w:szCs w:val="24"/>
                <w:lang w:val="ru-RU"/>
              </w:rPr>
              <w:t>г</w:t>
            </w:r>
            <w:r w:rsidRPr="00123B2C">
              <w:rPr>
                <w:rFonts w:ascii="Times New Roman" w:hAnsi="Times New Roman" w:cs="Times New Roman"/>
                <w:sz w:val="24"/>
                <w:szCs w:val="24"/>
                <w:lang w:val="ru-RU"/>
              </w:rPr>
              <w:t>лава администрации сельского поселения, директора образовательных учреждений</w:t>
            </w:r>
          </w:p>
        </w:tc>
        <w:tc>
          <w:tcPr>
            <w:tcW w:w="3068" w:type="dxa"/>
          </w:tcPr>
          <w:p w:rsidR="007C3ACA" w:rsidRPr="00123B2C" w:rsidRDefault="007C3ACA" w:rsidP="007A61B9">
            <w:pPr>
              <w:snapToGrid w:val="0"/>
              <w:spacing w:after="0" w:line="240" w:lineRule="auto"/>
              <w:rPr>
                <w:rFonts w:ascii="Times New Roman" w:hAnsi="Times New Roman" w:cs="Times New Roman"/>
                <w:sz w:val="24"/>
                <w:szCs w:val="24"/>
                <w:lang w:val="ru-RU"/>
              </w:rPr>
            </w:pPr>
            <w:r w:rsidRPr="00123B2C">
              <w:rPr>
                <w:rFonts w:ascii="Times New Roman" w:hAnsi="Times New Roman" w:cs="Times New Roman"/>
                <w:sz w:val="24"/>
                <w:szCs w:val="24"/>
                <w:lang w:val="ru-RU"/>
              </w:rPr>
              <w:t>Увеличение количества  детей-инвалидов, обучающихся на дому, получающих образовательные услуги, в том числе с использованием дистанционных к 2020 г. охват не менее 95 %</w:t>
            </w:r>
          </w:p>
        </w:tc>
      </w:tr>
      <w:tr w:rsidR="007C3ACA" w:rsidRPr="00891529">
        <w:tc>
          <w:tcPr>
            <w:tcW w:w="3405" w:type="dxa"/>
          </w:tcPr>
          <w:p w:rsidR="007C3ACA" w:rsidRPr="00123B2C" w:rsidRDefault="007C3ACA" w:rsidP="007A61B9">
            <w:pPr>
              <w:snapToGrid w:val="0"/>
              <w:spacing w:after="0" w:line="240" w:lineRule="auto"/>
              <w:rPr>
                <w:rFonts w:ascii="Times New Roman" w:hAnsi="Times New Roman" w:cs="Times New Roman"/>
                <w:sz w:val="24"/>
                <w:szCs w:val="24"/>
                <w:lang w:val="ru-RU"/>
              </w:rPr>
            </w:pPr>
            <w:r w:rsidRPr="00123B2C">
              <w:rPr>
                <w:rFonts w:ascii="Times New Roman" w:hAnsi="Times New Roman" w:cs="Times New Roman"/>
                <w:sz w:val="24"/>
                <w:szCs w:val="24"/>
                <w:lang w:val="ru-RU"/>
              </w:rPr>
              <w:t>1.8. Расширение системы и активизация участия детей в конкурсах, олимпиадах для одаренных детей и талантливой молодежи, проводимых на грантовой основе</w:t>
            </w:r>
          </w:p>
        </w:tc>
        <w:tc>
          <w:tcPr>
            <w:tcW w:w="1027" w:type="dxa"/>
          </w:tcPr>
          <w:p w:rsidR="007C3ACA" w:rsidRPr="00123B2C" w:rsidRDefault="007C3ACA" w:rsidP="007A61B9">
            <w:pPr>
              <w:snapToGrid w:val="0"/>
              <w:spacing w:after="0" w:line="240" w:lineRule="auto"/>
              <w:jc w:val="both"/>
              <w:rPr>
                <w:rFonts w:ascii="Times New Roman" w:hAnsi="Times New Roman" w:cs="Times New Roman"/>
                <w:sz w:val="24"/>
                <w:szCs w:val="24"/>
              </w:rPr>
            </w:pPr>
            <w:r w:rsidRPr="00123B2C">
              <w:rPr>
                <w:rFonts w:ascii="Times New Roman" w:hAnsi="Times New Roman" w:cs="Times New Roman"/>
                <w:sz w:val="24"/>
                <w:szCs w:val="24"/>
              </w:rPr>
              <w:t>2010-2020 гг.</w:t>
            </w:r>
          </w:p>
        </w:tc>
        <w:tc>
          <w:tcPr>
            <w:tcW w:w="1985" w:type="dxa"/>
          </w:tcPr>
          <w:p w:rsidR="007C3ACA" w:rsidRPr="00123B2C" w:rsidRDefault="007C3ACA" w:rsidP="007A61B9">
            <w:pPr>
              <w:snapToGrid w:val="0"/>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Администрация района</w:t>
            </w:r>
            <w:r w:rsidRPr="00123B2C">
              <w:rPr>
                <w:rFonts w:ascii="Times New Roman" w:hAnsi="Times New Roman" w:cs="Times New Roman"/>
                <w:sz w:val="24"/>
                <w:szCs w:val="24"/>
                <w:lang w:val="ru-RU"/>
              </w:rPr>
              <w:t xml:space="preserve">, сельского поселения, </w:t>
            </w:r>
            <w:r w:rsidRPr="0045645F">
              <w:rPr>
                <w:rFonts w:ascii="Times New Roman" w:hAnsi="Times New Roman" w:cs="Times New Roman"/>
                <w:sz w:val="24"/>
                <w:szCs w:val="24"/>
                <w:lang w:val="ru-RU"/>
              </w:rPr>
              <w:t>отдел по образованию</w:t>
            </w:r>
            <w:r>
              <w:rPr>
                <w:rFonts w:ascii="Times New Roman" w:hAnsi="Times New Roman" w:cs="Times New Roman"/>
                <w:sz w:val="24"/>
                <w:szCs w:val="24"/>
                <w:lang w:val="ru-RU"/>
              </w:rPr>
              <w:t xml:space="preserve">, </w:t>
            </w:r>
            <w:r w:rsidRPr="00123B2C">
              <w:rPr>
                <w:rFonts w:ascii="Times New Roman" w:hAnsi="Times New Roman" w:cs="Times New Roman"/>
                <w:sz w:val="24"/>
                <w:szCs w:val="24"/>
                <w:lang w:val="ru-RU"/>
              </w:rPr>
              <w:t>директора образовательных учреждений</w:t>
            </w:r>
          </w:p>
        </w:tc>
        <w:tc>
          <w:tcPr>
            <w:tcW w:w="3068" w:type="dxa"/>
          </w:tcPr>
          <w:p w:rsidR="007C3ACA" w:rsidRPr="00123B2C" w:rsidRDefault="007C3ACA" w:rsidP="007A61B9">
            <w:pPr>
              <w:snapToGrid w:val="0"/>
              <w:spacing w:after="0" w:line="240" w:lineRule="auto"/>
              <w:rPr>
                <w:rFonts w:ascii="Times New Roman" w:hAnsi="Times New Roman" w:cs="Times New Roman"/>
                <w:sz w:val="24"/>
                <w:szCs w:val="24"/>
                <w:lang w:val="ru-RU"/>
              </w:rPr>
            </w:pPr>
            <w:r w:rsidRPr="00123B2C">
              <w:rPr>
                <w:rFonts w:ascii="Times New Roman" w:hAnsi="Times New Roman" w:cs="Times New Roman"/>
                <w:sz w:val="24"/>
                <w:szCs w:val="24"/>
                <w:lang w:val="ru-RU"/>
              </w:rPr>
              <w:t>Доля учащейся молодежи в возрасте 14-25 лет, участвующей в региональных конкурсах и олимпиадах – 25% к 2020 г.</w:t>
            </w:r>
          </w:p>
        </w:tc>
      </w:tr>
      <w:tr w:rsidR="007C3ACA" w:rsidRPr="00123B2C">
        <w:tc>
          <w:tcPr>
            <w:tcW w:w="3405" w:type="dxa"/>
          </w:tcPr>
          <w:p w:rsidR="007C3ACA" w:rsidRPr="00123B2C" w:rsidRDefault="007C3ACA" w:rsidP="007A61B9">
            <w:pPr>
              <w:snapToGrid w:val="0"/>
              <w:spacing w:after="0" w:line="240" w:lineRule="auto"/>
              <w:rPr>
                <w:rFonts w:ascii="Times New Roman" w:hAnsi="Times New Roman" w:cs="Times New Roman"/>
                <w:sz w:val="24"/>
                <w:szCs w:val="24"/>
                <w:lang w:val="ru-RU"/>
              </w:rPr>
            </w:pPr>
            <w:r w:rsidRPr="00123B2C">
              <w:rPr>
                <w:rFonts w:ascii="Times New Roman" w:hAnsi="Times New Roman" w:cs="Times New Roman"/>
                <w:sz w:val="24"/>
                <w:szCs w:val="24"/>
                <w:lang w:val="ru-RU"/>
              </w:rPr>
              <w:t>1.9. Расширение системы организации научно-исследовательской работы одаренных детей и талантливой молодежи во внеучебное время</w:t>
            </w:r>
          </w:p>
        </w:tc>
        <w:tc>
          <w:tcPr>
            <w:tcW w:w="1027" w:type="dxa"/>
          </w:tcPr>
          <w:p w:rsidR="007C3ACA" w:rsidRPr="00123B2C" w:rsidRDefault="007C3ACA" w:rsidP="007A61B9">
            <w:pPr>
              <w:snapToGrid w:val="0"/>
              <w:spacing w:after="0" w:line="240" w:lineRule="auto"/>
              <w:jc w:val="both"/>
              <w:rPr>
                <w:rFonts w:ascii="Times New Roman" w:hAnsi="Times New Roman" w:cs="Times New Roman"/>
                <w:sz w:val="24"/>
                <w:szCs w:val="24"/>
              </w:rPr>
            </w:pPr>
            <w:r w:rsidRPr="00123B2C">
              <w:rPr>
                <w:rFonts w:ascii="Times New Roman" w:hAnsi="Times New Roman" w:cs="Times New Roman"/>
                <w:sz w:val="24"/>
                <w:szCs w:val="24"/>
              </w:rPr>
              <w:t>2010-2020 гг.</w:t>
            </w:r>
          </w:p>
        </w:tc>
        <w:tc>
          <w:tcPr>
            <w:tcW w:w="1985" w:type="dxa"/>
          </w:tcPr>
          <w:p w:rsidR="007C3ACA" w:rsidRPr="00123ECE" w:rsidRDefault="007C3ACA" w:rsidP="007A61B9">
            <w:pPr>
              <w:spacing w:after="0" w:line="240" w:lineRule="auto"/>
              <w:rPr>
                <w:rFonts w:ascii="Times New Roman" w:hAnsi="Times New Roman" w:cs="Times New Roman"/>
                <w:sz w:val="24"/>
                <w:szCs w:val="24"/>
                <w:lang w:val="ru-RU"/>
              </w:rPr>
            </w:pPr>
            <w:r w:rsidRPr="0045645F">
              <w:rPr>
                <w:rFonts w:ascii="Times New Roman" w:hAnsi="Times New Roman" w:cs="Times New Roman"/>
                <w:sz w:val="24"/>
                <w:szCs w:val="24"/>
                <w:lang w:val="ru-RU"/>
              </w:rPr>
              <w:t>Отдел по образованию,</w:t>
            </w:r>
            <w:r>
              <w:rPr>
                <w:rFonts w:ascii="Times New Roman" w:hAnsi="Times New Roman" w:cs="Times New Roman"/>
                <w:sz w:val="24"/>
                <w:szCs w:val="24"/>
                <w:lang w:val="ru-RU"/>
              </w:rPr>
              <w:t xml:space="preserve"> </w:t>
            </w:r>
            <w:r w:rsidRPr="00123ECE">
              <w:rPr>
                <w:rFonts w:ascii="Times New Roman" w:hAnsi="Times New Roman" w:cs="Times New Roman"/>
                <w:sz w:val="24"/>
                <w:szCs w:val="24"/>
                <w:lang w:val="ru-RU"/>
              </w:rPr>
              <w:t>ОМС, директора образовательных учреждений</w:t>
            </w:r>
          </w:p>
        </w:tc>
        <w:tc>
          <w:tcPr>
            <w:tcW w:w="3068" w:type="dxa"/>
          </w:tcPr>
          <w:p w:rsidR="007C3ACA" w:rsidRPr="00123B2C" w:rsidRDefault="007C3ACA" w:rsidP="007A61B9">
            <w:pPr>
              <w:snapToGrid w:val="0"/>
              <w:spacing w:after="0" w:line="240" w:lineRule="auto"/>
              <w:rPr>
                <w:rFonts w:ascii="Times New Roman" w:hAnsi="Times New Roman" w:cs="Times New Roman"/>
                <w:sz w:val="24"/>
                <w:szCs w:val="24"/>
                <w:lang w:val="ru-RU"/>
              </w:rPr>
            </w:pPr>
            <w:r w:rsidRPr="00123B2C">
              <w:rPr>
                <w:rFonts w:ascii="Times New Roman" w:hAnsi="Times New Roman" w:cs="Times New Roman"/>
                <w:sz w:val="24"/>
                <w:szCs w:val="24"/>
                <w:lang w:val="ru-RU"/>
              </w:rPr>
              <w:t xml:space="preserve">Доля учащейся молодежи в возрасте 14-18 лет, участвующей в научных, творческих объединениях </w:t>
            </w:r>
          </w:p>
          <w:p w:rsidR="007C3ACA" w:rsidRPr="00123B2C" w:rsidRDefault="007C3ACA" w:rsidP="007A61B9">
            <w:pPr>
              <w:snapToGrid w:val="0"/>
              <w:spacing w:after="0" w:line="240" w:lineRule="auto"/>
              <w:rPr>
                <w:rFonts w:ascii="Times New Roman" w:hAnsi="Times New Roman" w:cs="Times New Roman"/>
                <w:sz w:val="24"/>
                <w:szCs w:val="24"/>
              </w:rPr>
            </w:pPr>
            <w:r w:rsidRPr="00123B2C">
              <w:rPr>
                <w:rFonts w:ascii="Times New Roman" w:hAnsi="Times New Roman" w:cs="Times New Roman"/>
                <w:sz w:val="24"/>
                <w:szCs w:val="24"/>
                <w:lang w:val="ru-RU"/>
              </w:rPr>
              <w:t xml:space="preserve"> </w:t>
            </w:r>
            <w:r w:rsidRPr="00123B2C">
              <w:rPr>
                <w:rFonts w:ascii="Times New Roman" w:hAnsi="Times New Roman" w:cs="Times New Roman"/>
                <w:sz w:val="24"/>
                <w:szCs w:val="24"/>
              </w:rPr>
              <w:t>до 25%</w:t>
            </w:r>
          </w:p>
        </w:tc>
      </w:tr>
      <w:tr w:rsidR="007C3ACA" w:rsidRPr="00891529">
        <w:tc>
          <w:tcPr>
            <w:tcW w:w="3405" w:type="dxa"/>
          </w:tcPr>
          <w:p w:rsidR="007C3ACA" w:rsidRPr="00123B2C" w:rsidRDefault="007C3ACA" w:rsidP="007A61B9">
            <w:pPr>
              <w:snapToGrid w:val="0"/>
              <w:spacing w:after="0" w:line="240" w:lineRule="auto"/>
              <w:rPr>
                <w:rFonts w:ascii="Times New Roman" w:hAnsi="Times New Roman" w:cs="Times New Roman"/>
                <w:sz w:val="24"/>
                <w:szCs w:val="24"/>
                <w:lang w:val="ru-RU"/>
              </w:rPr>
            </w:pPr>
            <w:r w:rsidRPr="00123B2C">
              <w:rPr>
                <w:rFonts w:ascii="Times New Roman" w:hAnsi="Times New Roman" w:cs="Times New Roman"/>
                <w:sz w:val="24"/>
                <w:szCs w:val="24"/>
                <w:lang w:val="ru-RU"/>
              </w:rPr>
              <w:t>1.10. Расширение возможностей получения внутришкольного дополнительного образования</w:t>
            </w:r>
          </w:p>
        </w:tc>
        <w:tc>
          <w:tcPr>
            <w:tcW w:w="1027" w:type="dxa"/>
          </w:tcPr>
          <w:p w:rsidR="007C3ACA" w:rsidRPr="00123B2C" w:rsidRDefault="007C3ACA" w:rsidP="007A61B9">
            <w:pPr>
              <w:snapToGrid w:val="0"/>
              <w:spacing w:after="0" w:line="240" w:lineRule="auto"/>
              <w:jc w:val="both"/>
              <w:rPr>
                <w:rFonts w:ascii="Times New Roman" w:hAnsi="Times New Roman" w:cs="Times New Roman"/>
                <w:sz w:val="24"/>
                <w:szCs w:val="24"/>
              </w:rPr>
            </w:pPr>
            <w:r w:rsidRPr="00123B2C">
              <w:rPr>
                <w:rFonts w:ascii="Times New Roman" w:hAnsi="Times New Roman" w:cs="Times New Roman"/>
                <w:sz w:val="24"/>
                <w:szCs w:val="24"/>
              </w:rPr>
              <w:t>2010-2020 гг.</w:t>
            </w:r>
          </w:p>
        </w:tc>
        <w:tc>
          <w:tcPr>
            <w:tcW w:w="1985" w:type="dxa"/>
          </w:tcPr>
          <w:p w:rsidR="007C3ACA" w:rsidRPr="00123B2C" w:rsidRDefault="007C3ACA" w:rsidP="007A61B9">
            <w:pPr>
              <w:snapToGrid w:val="0"/>
              <w:spacing w:after="0" w:line="240" w:lineRule="auto"/>
              <w:rPr>
                <w:rFonts w:ascii="Times New Roman" w:hAnsi="Times New Roman" w:cs="Times New Roman"/>
                <w:sz w:val="24"/>
                <w:szCs w:val="24"/>
                <w:lang w:val="ru-RU"/>
              </w:rPr>
            </w:pPr>
            <w:r w:rsidRPr="0045645F">
              <w:rPr>
                <w:rFonts w:ascii="Times New Roman" w:hAnsi="Times New Roman" w:cs="Times New Roman"/>
                <w:sz w:val="24"/>
                <w:szCs w:val="24"/>
                <w:lang w:val="ru-RU"/>
              </w:rPr>
              <w:t>Отдел по образованию</w:t>
            </w:r>
            <w:r>
              <w:rPr>
                <w:rFonts w:ascii="Times New Roman" w:hAnsi="Times New Roman" w:cs="Times New Roman"/>
                <w:sz w:val="24"/>
                <w:szCs w:val="24"/>
                <w:lang w:val="ru-RU"/>
              </w:rPr>
              <w:t>,</w:t>
            </w:r>
            <w:r w:rsidRPr="00123B2C">
              <w:rPr>
                <w:rFonts w:ascii="Times New Roman" w:hAnsi="Times New Roman" w:cs="Times New Roman"/>
                <w:sz w:val="24"/>
                <w:szCs w:val="24"/>
                <w:lang w:val="ru-RU"/>
              </w:rPr>
              <w:t xml:space="preserve"> директора учреждений дополнительного образования </w:t>
            </w:r>
          </w:p>
          <w:p w:rsidR="007C3ACA" w:rsidRPr="00123B2C" w:rsidRDefault="007C3ACA" w:rsidP="007A61B9">
            <w:pPr>
              <w:snapToGrid w:val="0"/>
              <w:spacing w:after="0" w:line="240" w:lineRule="auto"/>
              <w:rPr>
                <w:rFonts w:ascii="Times New Roman" w:hAnsi="Times New Roman" w:cs="Times New Roman"/>
                <w:sz w:val="24"/>
                <w:szCs w:val="24"/>
                <w:lang w:val="ru-RU"/>
              </w:rPr>
            </w:pPr>
            <w:r w:rsidRPr="00123B2C">
              <w:rPr>
                <w:rFonts w:ascii="Times New Roman" w:hAnsi="Times New Roman" w:cs="Times New Roman"/>
                <w:sz w:val="24"/>
                <w:szCs w:val="24"/>
                <w:lang w:val="ru-RU"/>
              </w:rPr>
              <w:t>( по согласованию)</w:t>
            </w:r>
          </w:p>
        </w:tc>
        <w:tc>
          <w:tcPr>
            <w:tcW w:w="3068" w:type="dxa"/>
            <w:vAlign w:val="center"/>
          </w:tcPr>
          <w:p w:rsidR="007C3ACA" w:rsidRPr="00123B2C" w:rsidRDefault="007C3ACA" w:rsidP="007A61B9">
            <w:pPr>
              <w:snapToGrid w:val="0"/>
              <w:spacing w:after="0" w:line="240" w:lineRule="auto"/>
              <w:rPr>
                <w:rFonts w:ascii="Times New Roman" w:hAnsi="Times New Roman" w:cs="Times New Roman"/>
                <w:sz w:val="24"/>
                <w:szCs w:val="24"/>
                <w:lang w:val="ru-RU"/>
              </w:rPr>
            </w:pPr>
            <w:r w:rsidRPr="00123B2C">
              <w:rPr>
                <w:rFonts w:ascii="Times New Roman" w:hAnsi="Times New Roman" w:cs="Times New Roman"/>
                <w:sz w:val="24"/>
                <w:szCs w:val="24"/>
                <w:lang w:val="ru-RU"/>
              </w:rPr>
              <w:t>Доля обучающихся в возрасте 7-18 лет, получающих образовательные услуги в системе внутришкольного дополнительного образования – 75% к 2020 г.</w:t>
            </w:r>
          </w:p>
        </w:tc>
      </w:tr>
      <w:tr w:rsidR="007C3ACA" w:rsidRPr="00891529">
        <w:tc>
          <w:tcPr>
            <w:tcW w:w="3405" w:type="dxa"/>
          </w:tcPr>
          <w:p w:rsidR="007C3ACA" w:rsidRPr="00123B2C" w:rsidRDefault="007C3ACA" w:rsidP="007A61B9">
            <w:pPr>
              <w:snapToGrid w:val="0"/>
              <w:spacing w:after="0" w:line="240" w:lineRule="auto"/>
              <w:rPr>
                <w:rFonts w:ascii="Times New Roman" w:hAnsi="Times New Roman" w:cs="Times New Roman"/>
                <w:sz w:val="24"/>
                <w:szCs w:val="24"/>
                <w:lang w:val="ru-RU"/>
              </w:rPr>
            </w:pPr>
            <w:r w:rsidRPr="00123B2C">
              <w:rPr>
                <w:rFonts w:ascii="Times New Roman" w:hAnsi="Times New Roman" w:cs="Times New Roman"/>
                <w:sz w:val="24"/>
                <w:szCs w:val="24"/>
                <w:lang w:val="ru-RU"/>
              </w:rPr>
              <w:t xml:space="preserve">1.11. Обеспечение гарантированного и безопасного подвоза обучающихся к месту учебы. </w:t>
            </w:r>
          </w:p>
        </w:tc>
        <w:tc>
          <w:tcPr>
            <w:tcW w:w="1027" w:type="dxa"/>
          </w:tcPr>
          <w:p w:rsidR="007C3ACA" w:rsidRPr="00123B2C" w:rsidRDefault="007C3ACA" w:rsidP="007A61B9">
            <w:pPr>
              <w:snapToGrid w:val="0"/>
              <w:spacing w:after="0" w:line="240" w:lineRule="auto"/>
              <w:jc w:val="both"/>
              <w:rPr>
                <w:rFonts w:ascii="Times New Roman" w:hAnsi="Times New Roman" w:cs="Times New Roman"/>
                <w:sz w:val="24"/>
                <w:szCs w:val="24"/>
              </w:rPr>
            </w:pPr>
            <w:r w:rsidRPr="00123B2C">
              <w:rPr>
                <w:rFonts w:ascii="Times New Roman" w:hAnsi="Times New Roman" w:cs="Times New Roman"/>
                <w:sz w:val="24"/>
                <w:szCs w:val="24"/>
              </w:rPr>
              <w:t>2010-2020 гг.</w:t>
            </w:r>
          </w:p>
        </w:tc>
        <w:tc>
          <w:tcPr>
            <w:tcW w:w="1985" w:type="dxa"/>
          </w:tcPr>
          <w:p w:rsidR="007C3ACA" w:rsidRPr="00123B2C" w:rsidRDefault="007C3ACA" w:rsidP="007A61B9">
            <w:pPr>
              <w:snapToGrid w:val="0"/>
              <w:spacing w:after="0" w:line="240" w:lineRule="auto"/>
              <w:rPr>
                <w:rFonts w:ascii="Times New Roman" w:hAnsi="Times New Roman" w:cs="Times New Roman"/>
                <w:sz w:val="24"/>
                <w:szCs w:val="24"/>
                <w:lang w:val="ru-RU"/>
              </w:rPr>
            </w:pPr>
            <w:r w:rsidRPr="0045645F">
              <w:rPr>
                <w:rFonts w:ascii="Times New Roman" w:hAnsi="Times New Roman" w:cs="Times New Roman"/>
                <w:sz w:val="24"/>
                <w:szCs w:val="24"/>
                <w:lang w:val="ru-RU"/>
              </w:rPr>
              <w:t>Отдел по образованию</w:t>
            </w:r>
            <w:r>
              <w:rPr>
                <w:rFonts w:ascii="Times New Roman" w:hAnsi="Times New Roman" w:cs="Times New Roman"/>
                <w:sz w:val="24"/>
                <w:szCs w:val="24"/>
                <w:lang w:val="ru-RU"/>
              </w:rPr>
              <w:t>,</w:t>
            </w:r>
            <w:r w:rsidRPr="00123B2C">
              <w:rPr>
                <w:rFonts w:ascii="Times New Roman" w:hAnsi="Times New Roman" w:cs="Times New Roman"/>
                <w:sz w:val="24"/>
                <w:szCs w:val="24"/>
                <w:lang w:val="ru-RU"/>
              </w:rPr>
              <w:t xml:space="preserve"> </w:t>
            </w:r>
            <w:r>
              <w:rPr>
                <w:rFonts w:ascii="Times New Roman" w:hAnsi="Times New Roman" w:cs="Times New Roman"/>
                <w:sz w:val="24"/>
                <w:szCs w:val="24"/>
                <w:lang w:val="ru-RU"/>
              </w:rPr>
              <w:t>г</w:t>
            </w:r>
            <w:r w:rsidRPr="00123B2C">
              <w:rPr>
                <w:rFonts w:ascii="Times New Roman" w:hAnsi="Times New Roman" w:cs="Times New Roman"/>
                <w:sz w:val="24"/>
                <w:szCs w:val="24"/>
                <w:lang w:val="ru-RU"/>
              </w:rPr>
              <w:t>лава администрации(по согласованию), руководители ОУ (по согласованию)</w:t>
            </w:r>
          </w:p>
        </w:tc>
        <w:tc>
          <w:tcPr>
            <w:tcW w:w="3068" w:type="dxa"/>
            <w:vAlign w:val="center"/>
          </w:tcPr>
          <w:p w:rsidR="007C3ACA" w:rsidRPr="00123B2C" w:rsidRDefault="007C3ACA" w:rsidP="007A61B9">
            <w:pPr>
              <w:snapToGrid w:val="0"/>
              <w:spacing w:after="0" w:line="240" w:lineRule="auto"/>
              <w:rPr>
                <w:rFonts w:ascii="Times New Roman" w:hAnsi="Times New Roman" w:cs="Times New Roman"/>
                <w:sz w:val="24"/>
                <w:szCs w:val="24"/>
                <w:lang w:val="ru-RU"/>
              </w:rPr>
            </w:pPr>
            <w:r w:rsidRPr="0045645F">
              <w:rPr>
                <w:rFonts w:ascii="Times New Roman" w:hAnsi="Times New Roman" w:cs="Times New Roman"/>
                <w:sz w:val="24"/>
                <w:szCs w:val="24"/>
                <w:lang w:val="ru-RU"/>
              </w:rPr>
              <w:t>100</w:t>
            </w:r>
            <w:r w:rsidRPr="00123B2C">
              <w:rPr>
                <w:rFonts w:ascii="Times New Roman" w:hAnsi="Times New Roman" w:cs="Times New Roman"/>
                <w:sz w:val="24"/>
                <w:szCs w:val="24"/>
                <w:lang w:val="ru-RU"/>
              </w:rPr>
              <w:t>% обеспеченность подвозом к месту учебы к 2012 г. на школьном автотранспорте</w:t>
            </w:r>
          </w:p>
          <w:p w:rsidR="007C3ACA" w:rsidRPr="00123B2C" w:rsidRDefault="007C3ACA" w:rsidP="007A61B9">
            <w:pPr>
              <w:spacing w:after="0" w:line="240" w:lineRule="auto"/>
              <w:rPr>
                <w:rFonts w:ascii="Times New Roman" w:hAnsi="Times New Roman" w:cs="Times New Roman"/>
                <w:sz w:val="24"/>
                <w:szCs w:val="24"/>
                <w:lang w:val="ru-RU"/>
              </w:rPr>
            </w:pPr>
          </w:p>
        </w:tc>
      </w:tr>
      <w:tr w:rsidR="007C3ACA" w:rsidRPr="00891529">
        <w:tc>
          <w:tcPr>
            <w:tcW w:w="3405" w:type="dxa"/>
          </w:tcPr>
          <w:p w:rsidR="007C3ACA" w:rsidRPr="00123B2C" w:rsidRDefault="007C3ACA" w:rsidP="007A61B9">
            <w:pPr>
              <w:snapToGrid w:val="0"/>
              <w:spacing w:after="0" w:line="240" w:lineRule="auto"/>
              <w:rPr>
                <w:rFonts w:ascii="Times New Roman" w:hAnsi="Times New Roman" w:cs="Times New Roman"/>
                <w:sz w:val="24"/>
                <w:szCs w:val="24"/>
                <w:lang w:val="ru-RU"/>
              </w:rPr>
            </w:pPr>
            <w:r w:rsidRPr="00123B2C">
              <w:rPr>
                <w:rFonts w:ascii="Times New Roman" w:hAnsi="Times New Roman" w:cs="Times New Roman"/>
                <w:sz w:val="24"/>
                <w:szCs w:val="24"/>
                <w:lang w:val="ru-RU"/>
              </w:rPr>
              <w:t>1.12. Создание в образовательных учреждениях комфортных условий, соответствующих санитарно-гигиеническим, строительным нормам и правилам и отвечающим требованиям пожарной безопасности</w:t>
            </w:r>
          </w:p>
        </w:tc>
        <w:tc>
          <w:tcPr>
            <w:tcW w:w="1027" w:type="dxa"/>
          </w:tcPr>
          <w:p w:rsidR="007C3ACA" w:rsidRPr="00123B2C" w:rsidRDefault="007C3ACA" w:rsidP="007A61B9">
            <w:pPr>
              <w:snapToGrid w:val="0"/>
              <w:spacing w:after="0" w:line="240" w:lineRule="auto"/>
              <w:jc w:val="both"/>
              <w:rPr>
                <w:rFonts w:ascii="Times New Roman" w:hAnsi="Times New Roman" w:cs="Times New Roman"/>
                <w:sz w:val="24"/>
                <w:szCs w:val="24"/>
              </w:rPr>
            </w:pPr>
            <w:r w:rsidRPr="00123B2C">
              <w:rPr>
                <w:rFonts w:ascii="Times New Roman" w:hAnsi="Times New Roman" w:cs="Times New Roman"/>
                <w:sz w:val="24"/>
                <w:szCs w:val="24"/>
              </w:rPr>
              <w:t>2010-2020 гг.</w:t>
            </w:r>
          </w:p>
        </w:tc>
        <w:tc>
          <w:tcPr>
            <w:tcW w:w="1985" w:type="dxa"/>
          </w:tcPr>
          <w:p w:rsidR="007C3ACA" w:rsidRPr="00123B2C" w:rsidRDefault="007C3ACA" w:rsidP="007A61B9">
            <w:pPr>
              <w:snapToGrid w:val="0"/>
              <w:spacing w:after="0" w:line="240" w:lineRule="auto"/>
              <w:rPr>
                <w:rFonts w:ascii="Times New Roman" w:hAnsi="Times New Roman" w:cs="Times New Roman"/>
                <w:sz w:val="24"/>
                <w:szCs w:val="24"/>
                <w:lang w:val="ru-RU"/>
              </w:rPr>
            </w:pPr>
            <w:r w:rsidRPr="00123B2C">
              <w:rPr>
                <w:rFonts w:ascii="Times New Roman" w:hAnsi="Times New Roman" w:cs="Times New Roman"/>
                <w:sz w:val="24"/>
                <w:szCs w:val="24"/>
                <w:lang w:val="ru-RU"/>
              </w:rPr>
              <w:t>Администрация сельского поселения, директора образовательных учреждений</w:t>
            </w:r>
          </w:p>
        </w:tc>
        <w:tc>
          <w:tcPr>
            <w:tcW w:w="3068" w:type="dxa"/>
          </w:tcPr>
          <w:p w:rsidR="007C3ACA" w:rsidRPr="00123B2C" w:rsidRDefault="007C3ACA" w:rsidP="007A61B9">
            <w:pPr>
              <w:snapToGrid w:val="0"/>
              <w:spacing w:after="0" w:line="240" w:lineRule="auto"/>
              <w:rPr>
                <w:rFonts w:ascii="Times New Roman" w:hAnsi="Times New Roman" w:cs="Times New Roman"/>
                <w:sz w:val="24"/>
                <w:szCs w:val="24"/>
                <w:lang w:val="ru-RU"/>
              </w:rPr>
            </w:pPr>
            <w:r w:rsidRPr="00123B2C">
              <w:rPr>
                <w:rFonts w:ascii="Times New Roman" w:hAnsi="Times New Roman" w:cs="Times New Roman"/>
                <w:sz w:val="24"/>
                <w:szCs w:val="24"/>
                <w:lang w:val="ru-RU"/>
              </w:rPr>
              <w:t>Доля образовательных учреждений, имеющих все виды благоустройства – 95% к 2020 г.</w:t>
            </w:r>
          </w:p>
        </w:tc>
      </w:tr>
      <w:tr w:rsidR="007C3ACA" w:rsidRPr="00891529">
        <w:tc>
          <w:tcPr>
            <w:tcW w:w="9485" w:type="dxa"/>
            <w:gridSpan w:val="4"/>
          </w:tcPr>
          <w:p w:rsidR="007C3ACA" w:rsidRPr="00123B2C" w:rsidRDefault="007C3ACA" w:rsidP="007A61B9">
            <w:pPr>
              <w:snapToGrid w:val="0"/>
              <w:spacing w:after="0" w:line="240" w:lineRule="auto"/>
              <w:rPr>
                <w:rFonts w:ascii="Times New Roman" w:hAnsi="Times New Roman" w:cs="Times New Roman"/>
                <w:sz w:val="24"/>
                <w:szCs w:val="24"/>
                <w:lang w:val="ru-RU"/>
              </w:rPr>
            </w:pPr>
            <w:r w:rsidRPr="00123B2C">
              <w:rPr>
                <w:rFonts w:ascii="Times New Roman" w:hAnsi="Times New Roman" w:cs="Times New Roman"/>
                <w:sz w:val="24"/>
                <w:szCs w:val="24"/>
                <w:lang w:val="ru-RU"/>
              </w:rPr>
              <w:t>2. Обновление содержания и технологии образования</w:t>
            </w:r>
          </w:p>
        </w:tc>
      </w:tr>
      <w:tr w:rsidR="007C3ACA" w:rsidRPr="00891529">
        <w:tc>
          <w:tcPr>
            <w:tcW w:w="3405" w:type="dxa"/>
          </w:tcPr>
          <w:p w:rsidR="007C3ACA" w:rsidRPr="00123B2C" w:rsidRDefault="007C3ACA" w:rsidP="007A61B9">
            <w:pPr>
              <w:snapToGrid w:val="0"/>
              <w:spacing w:after="0" w:line="240" w:lineRule="auto"/>
              <w:rPr>
                <w:rFonts w:ascii="Times New Roman" w:hAnsi="Times New Roman" w:cs="Times New Roman"/>
                <w:sz w:val="24"/>
                <w:szCs w:val="24"/>
                <w:lang w:val="ru-RU"/>
              </w:rPr>
            </w:pPr>
            <w:r w:rsidRPr="00123B2C">
              <w:rPr>
                <w:rFonts w:ascii="Times New Roman" w:hAnsi="Times New Roman" w:cs="Times New Roman"/>
                <w:sz w:val="24"/>
                <w:szCs w:val="24"/>
                <w:lang w:val="ru-RU"/>
              </w:rPr>
              <w:t>2.1. Внедрение стандартов нового поколения, обеспечивающих баланс компетентного подхода и фундаментального образования</w:t>
            </w:r>
          </w:p>
        </w:tc>
        <w:tc>
          <w:tcPr>
            <w:tcW w:w="1027" w:type="dxa"/>
          </w:tcPr>
          <w:p w:rsidR="007C3ACA" w:rsidRPr="00123B2C" w:rsidRDefault="007C3ACA" w:rsidP="007A61B9">
            <w:pPr>
              <w:snapToGrid w:val="0"/>
              <w:spacing w:after="0" w:line="240" w:lineRule="auto"/>
              <w:rPr>
                <w:rFonts w:ascii="Times New Roman" w:hAnsi="Times New Roman" w:cs="Times New Roman"/>
                <w:sz w:val="24"/>
                <w:szCs w:val="24"/>
              </w:rPr>
            </w:pPr>
            <w:r w:rsidRPr="00123B2C">
              <w:rPr>
                <w:rFonts w:ascii="Times New Roman" w:hAnsi="Times New Roman" w:cs="Times New Roman"/>
                <w:sz w:val="24"/>
                <w:szCs w:val="24"/>
              </w:rPr>
              <w:t>2010-2020 гг.</w:t>
            </w:r>
          </w:p>
        </w:tc>
        <w:tc>
          <w:tcPr>
            <w:tcW w:w="1985" w:type="dxa"/>
          </w:tcPr>
          <w:p w:rsidR="007C3ACA" w:rsidRPr="00123B2C" w:rsidRDefault="007C3ACA" w:rsidP="007A61B9">
            <w:pPr>
              <w:snapToGrid w:val="0"/>
              <w:spacing w:after="0" w:line="240" w:lineRule="auto"/>
              <w:rPr>
                <w:rFonts w:ascii="Times New Roman" w:hAnsi="Times New Roman" w:cs="Times New Roman"/>
                <w:sz w:val="24"/>
                <w:szCs w:val="24"/>
              </w:rPr>
            </w:pPr>
            <w:r w:rsidRPr="00123B2C">
              <w:rPr>
                <w:rFonts w:ascii="Times New Roman" w:hAnsi="Times New Roman" w:cs="Times New Roman"/>
                <w:sz w:val="24"/>
                <w:szCs w:val="24"/>
              </w:rPr>
              <w:t>РУО</w:t>
            </w:r>
          </w:p>
        </w:tc>
        <w:tc>
          <w:tcPr>
            <w:tcW w:w="3068" w:type="dxa"/>
          </w:tcPr>
          <w:p w:rsidR="007C3ACA" w:rsidRPr="00123B2C" w:rsidRDefault="007C3ACA" w:rsidP="007A61B9">
            <w:pPr>
              <w:snapToGrid w:val="0"/>
              <w:spacing w:after="0" w:line="240" w:lineRule="auto"/>
              <w:rPr>
                <w:rFonts w:ascii="Times New Roman" w:hAnsi="Times New Roman" w:cs="Times New Roman"/>
                <w:sz w:val="24"/>
                <w:szCs w:val="24"/>
                <w:lang w:val="ru-RU"/>
              </w:rPr>
            </w:pPr>
            <w:r w:rsidRPr="00123B2C">
              <w:rPr>
                <w:rFonts w:ascii="Times New Roman" w:hAnsi="Times New Roman" w:cs="Times New Roman"/>
                <w:sz w:val="24"/>
                <w:szCs w:val="24"/>
                <w:lang w:val="ru-RU"/>
              </w:rPr>
              <w:t>Доля учащихся  обучающихся по образовательным программам, соответствующим</w:t>
            </w:r>
            <w:r>
              <w:rPr>
                <w:rFonts w:ascii="Times New Roman" w:hAnsi="Times New Roman" w:cs="Times New Roman"/>
                <w:sz w:val="24"/>
                <w:szCs w:val="24"/>
                <w:lang w:val="ru-RU"/>
              </w:rPr>
              <w:t xml:space="preserve"> стандартам нового поколения </w:t>
            </w:r>
            <w:r w:rsidRPr="0045645F">
              <w:rPr>
                <w:rFonts w:ascii="Times New Roman" w:hAnsi="Times New Roman" w:cs="Times New Roman"/>
                <w:sz w:val="24"/>
                <w:szCs w:val="24"/>
                <w:lang w:val="ru-RU"/>
              </w:rPr>
              <w:t>– 70</w:t>
            </w:r>
            <w:r w:rsidRPr="00123B2C">
              <w:rPr>
                <w:rFonts w:ascii="Times New Roman" w:hAnsi="Times New Roman" w:cs="Times New Roman"/>
                <w:sz w:val="24"/>
                <w:szCs w:val="24"/>
                <w:lang w:val="ru-RU"/>
              </w:rPr>
              <w:t xml:space="preserve"> % к 2012 г.</w:t>
            </w:r>
          </w:p>
        </w:tc>
      </w:tr>
      <w:tr w:rsidR="007C3ACA" w:rsidRPr="00891529">
        <w:tc>
          <w:tcPr>
            <w:tcW w:w="3405" w:type="dxa"/>
          </w:tcPr>
          <w:p w:rsidR="007C3ACA" w:rsidRPr="00123B2C" w:rsidRDefault="007C3ACA" w:rsidP="007A61B9">
            <w:pPr>
              <w:snapToGrid w:val="0"/>
              <w:spacing w:after="0" w:line="240" w:lineRule="auto"/>
              <w:rPr>
                <w:rFonts w:ascii="Times New Roman" w:hAnsi="Times New Roman" w:cs="Times New Roman"/>
                <w:sz w:val="24"/>
                <w:szCs w:val="24"/>
                <w:lang w:val="ru-RU"/>
              </w:rPr>
            </w:pPr>
            <w:r w:rsidRPr="00123B2C">
              <w:rPr>
                <w:rFonts w:ascii="Times New Roman" w:hAnsi="Times New Roman" w:cs="Times New Roman"/>
                <w:sz w:val="24"/>
                <w:szCs w:val="24"/>
                <w:lang w:val="ru-RU"/>
              </w:rPr>
              <w:t xml:space="preserve">2.2. Обеспечение прохождения подготовки и повышения квалификации педагогического и административно-управленческого персонала, </w:t>
            </w:r>
          </w:p>
        </w:tc>
        <w:tc>
          <w:tcPr>
            <w:tcW w:w="1027" w:type="dxa"/>
          </w:tcPr>
          <w:p w:rsidR="007C3ACA" w:rsidRPr="00123B2C" w:rsidRDefault="007C3ACA" w:rsidP="007A61B9">
            <w:pPr>
              <w:snapToGrid w:val="0"/>
              <w:spacing w:after="0" w:line="240" w:lineRule="auto"/>
              <w:rPr>
                <w:rFonts w:ascii="Times New Roman" w:hAnsi="Times New Roman" w:cs="Times New Roman"/>
                <w:sz w:val="24"/>
                <w:szCs w:val="24"/>
              </w:rPr>
            </w:pPr>
            <w:r w:rsidRPr="00123B2C">
              <w:rPr>
                <w:rFonts w:ascii="Times New Roman" w:hAnsi="Times New Roman" w:cs="Times New Roman"/>
                <w:sz w:val="24"/>
                <w:szCs w:val="24"/>
              </w:rPr>
              <w:t>2010-2020 гг.</w:t>
            </w:r>
          </w:p>
        </w:tc>
        <w:tc>
          <w:tcPr>
            <w:tcW w:w="1985" w:type="dxa"/>
          </w:tcPr>
          <w:p w:rsidR="007C3ACA" w:rsidRPr="00123B2C" w:rsidRDefault="007C3ACA" w:rsidP="007A61B9">
            <w:pPr>
              <w:snapToGrid w:val="0"/>
              <w:spacing w:after="0" w:line="240" w:lineRule="auto"/>
              <w:rPr>
                <w:rFonts w:ascii="Times New Roman" w:hAnsi="Times New Roman" w:cs="Times New Roman"/>
                <w:sz w:val="24"/>
                <w:szCs w:val="24"/>
                <w:lang w:val="ru-RU"/>
              </w:rPr>
            </w:pPr>
            <w:r w:rsidRPr="0045645F">
              <w:rPr>
                <w:rFonts w:ascii="Times New Roman" w:hAnsi="Times New Roman" w:cs="Times New Roman"/>
                <w:sz w:val="24"/>
                <w:szCs w:val="24"/>
                <w:lang w:val="ru-RU"/>
              </w:rPr>
              <w:t>Отдел по образованию,</w:t>
            </w:r>
            <w:r w:rsidRPr="00123B2C">
              <w:rPr>
                <w:rFonts w:ascii="Times New Roman" w:hAnsi="Times New Roman" w:cs="Times New Roman"/>
                <w:sz w:val="24"/>
                <w:szCs w:val="24"/>
                <w:lang w:val="ru-RU"/>
              </w:rPr>
              <w:t xml:space="preserve"> руководители ОУ(по согласованию)</w:t>
            </w:r>
          </w:p>
        </w:tc>
        <w:tc>
          <w:tcPr>
            <w:tcW w:w="3068" w:type="dxa"/>
          </w:tcPr>
          <w:p w:rsidR="007C3ACA" w:rsidRPr="00123B2C" w:rsidRDefault="007C3ACA" w:rsidP="007A61B9">
            <w:pPr>
              <w:snapToGrid w:val="0"/>
              <w:spacing w:after="0" w:line="240" w:lineRule="auto"/>
              <w:rPr>
                <w:rFonts w:ascii="Times New Roman" w:hAnsi="Times New Roman" w:cs="Times New Roman"/>
                <w:spacing w:val="-8"/>
                <w:sz w:val="24"/>
                <w:szCs w:val="24"/>
                <w:lang w:val="ru-RU"/>
              </w:rPr>
            </w:pPr>
            <w:r w:rsidRPr="00123B2C">
              <w:rPr>
                <w:rFonts w:ascii="Times New Roman" w:hAnsi="Times New Roman" w:cs="Times New Roman"/>
                <w:sz w:val="24"/>
                <w:szCs w:val="24"/>
                <w:lang w:val="ru-RU"/>
              </w:rPr>
              <w:t>Доля педа</w:t>
            </w:r>
            <w:r w:rsidRPr="00123B2C">
              <w:rPr>
                <w:rFonts w:ascii="Times New Roman" w:hAnsi="Times New Roman" w:cs="Times New Roman"/>
                <w:spacing w:val="-8"/>
                <w:sz w:val="24"/>
                <w:szCs w:val="24"/>
                <w:lang w:val="ru-RU"/>
              </w:rPr>
              <w:t>гогического и административно-управленческого персонала образовательных учреждений, прошедших подготовку, повышение квалификации по программам, отвечающим современным квалификацион</w:t>
            </w:r>
            <w:r>
              <w:rPr>
                <w:rFonts w:ascii="Times New Roman" w:hAnsi="Times New Roman" w:cs="Times New Roman"/>
                <w:spacing w:val="-8"/>
                <w:sz w:val="24"/>
                <w:szCs w:val="24"/>
                <w:lang w:val="ru-RU"/>
              </w:rPr>
              <w:t xml:space="preserve">ным требованиям – </w:t>
            </w:r>
            <w:r w:rsidRPr="0045645F">
              <w:rPr>
                <w:rFonts w:ascii="Times New Roman" w:hAnsi="Times New Roman" w:cs="Times New Roman"/>
                <w:spacing w:val="-8"/>
                <w:sz w:val="24"/>
                <w:szCs w:val="24"/>
                <w:lang w:val="ru-RU"/>
              </w:rPr>
              <w:t>100%</w:t>
            </w:r>
            <w:r w:rsidRPr="00123B2C">
              <w:rPr>
                <w:rFonts w:ascii="Times New Roman" w:hAnsi="Times New Roman" w:cs="Times New Roman"/>
                <w:spacing w:val="-8"/>
                <w:sz w:val="24"/>
                <w:szCs w:val="24"/>
                <w:lang w:val="ru-RU"/>
              </w:rPr>
              <w:t xml:space="preserve"> к 2016 г.</w:t>
            </w:r>
          </w:p>
        </w:tc>
      </w:tr>
      <w:tr w:rsidR="007C3ACA" w:rsidRPr="00891529">
        <w:tc>
          <w:tcPr>
            <w:tcW w:w="3405" w:type="dxa"/>
          </w:tcPr>
          <w:p w:rsidR="007C3ACA" w:rsidRPr="00123B2C" w:rsidRDefault="007C3ACA" w:rsidP="007A61B9">
            <w:pPr>
              <w:snapToGrid w:val="0"/>
              <w:spacing w:after="0" w:line="240" w:lineRule="auto"/>
              <w:rPr>
                <w:rFonts w:ascii="Times New Roman" w:hAnsi="Times New Roman" w:cs="Times New Roman"/>
                <w:sz w:val="24"/>
                <w:szCs w:val="24"/>
                <w:lang w:val="ru-RU"/>
              </w:rPr>
            </w:pPr>
            <w:r w:rsidRPr="00123B2C">
              <w:rPr>
                <w:rFonts w:ascii="Times New Roman" w:hAnsi="Times New Roman" w:cs="Times New Roman"/>
                <w:sz w:val="24"/>
                <w:szCs w:val="24"/>
                <w:lang w:val="ru-RU"/>
              </w:rPr>
              <w:t>2.3. Внедрение различных моделей сетевого взаимодействия образовательных учреждений с учреждениями среднего профессионального и высшего профессионального образования</w:t>
            </w:r>
          </w:p>
        </w:tc>
        <w:tc>
          <w:tcPr>
            <w:tcW w:w="1027" w:type="dxa"/>
          </w:tcPr>
          <w:p w:rsidR="007C3ACA" w:rsidRPr="00123B2C" w:rsidRDefault="007C3ACA" w:rsidP="007A61B9">
            <w:pPr>
              <w:snapToGrid w:val="0"/>
              <w:spacing w:after="0" w:line="240" w:lineRule="auto"/>
              <w:rPr>
                <w:rFonts w:ascii="Times New Roman" w:hAnsi="Times New Roman" w:cs="Times New Roman"/>
                <w:sz w:val="24"/>
                <w:szCs w:val="24"/>
              </w:rPr>
            </w:pPr>
            <w:r w:rsidRPr="00123B2C">
              <w:rPr>
                <w:rFonts w:ascii="Times New Roman" w:hAnsi="Times New Roman" w:cs="Times New Roman"/>
                <w:sz w:val="24"/>
                <w:szCs w:val="24"/>
              </w:rPr>
              <w:t>2010-2020 гг.</w:t>
            </w:r>
          </w:p>
        </w:tc>
        <w:tc>
          <w:tcPr>
            <w:tcW w:w="1985" w:type="dxa"/>
          </w:tcPr>
          <w:p w:rsidR="007C3ACA" w:rsidRPr="0045645F" w:rsidRDefault="007C3ACA" w:rsidP="007A61B9">
            <w:pPr>
              <w:snapToGrid w:val="0"/>
              <w:spacing w:after="0" w:line="240" w:lineRule="auto"/>
              <w:rPr>
                <w:rFonts w:ascii="Times New Roman" w:hAnsi="Times New Roman" w:cs="Times New Roman"/>
                <w:sz w:val="24"/>
                <w:szCs w:val="24"/>
              </w:rPr>
            </w:pPr>
            <w:r w:rsidRPr="0045645F">
              <w:rPr>
                <w:rFonts w:ascii="Times New Roman" w:hAnsi="Times New Roman" w:cs="Times New Roman"/>
                <w:sz w:val="24"/>
                <w:szCs w:val="24"/>
                <w:lang w:val="ru-RU"/>
              </w:rPr>
              <w:t>Отдел по образованию</w:t>
            </w:r>
          </w:p>
        </w:tc>
        <w:tc>
          <w:tcPr>
            <w:tcW w:w="3068" w:type="dxa"/>
          </w:tcPr>
          <w:p w:rsidR="007C3ACA" w:rsidRPr="00123B2C" w:rsidRDefault="007C3ACA" w:rsidP="007A61B9">
            <w:pPr>
              <w:snapToGrid w:val="0"/>
              <w:spacing w:after="0" w:line="240" w:lineRule="auto"/>
              <w:rPr>
                <w:rFonts w:ascii="Times New Roman" w:hAnsi="Times New Roman" w:cs="Times New Roman"/>
                <w:sz w:val="24"/>
                <w:szCs w:val="24"/>
                <w:lang w:val="ru-RU"/>
              </w:rPr>
            </w:pPr>
            <w:r w:rsidRPr="00123B2C">
              <w:rPr>
                <w:rFonts w:ascii="Times New Roman" w:hAnsi="Times New Roman" w:cs="Times New Roman"/>
                <w:sz w:val="24"/>
                <w:szCs w:val="24"/>
                <w:lang w:val="ru-RU"/>
              </w:rPr>
              <w:t>Доля образовательных учреждений, участвую</w:t>
            </w:r>
            <w:r>
              <w:rPr>
                <w:rFonts w:ascii="Times New Roman" w:hAnsi="Times New Roman" w:cs="Times New Roman"/>
                <w:sz w:val="24"/>
                <w:szCs w:val="24"/>
                <w:lang w:val="ru-RU"/>
              </w:rPr>
              <w:t xml:space="preserve">щих в сетевом взаимодействии – </w:t>
            </w:r>
            <w:r w:rsidRPr="0045645F">
              <w:rPr>
                <w:rFonts w:ascii="Times New Roman" w:hAnsi="Times New Roman" w:cs="Times New Roman"/>
                <w:sz w:val="24"/>
                <w:szCs w:val="24"/>
                <w:lang w:val="ru-RU"/>
              </w:rPr>
              <w:t>100</w:t>
            </w:r>
            <w:r w:rsidRPr="00123B2C">
              <w:rPr>
                <w:rFonts w:ascii="Times New Roman" w:hAnsi="Times New Roman" w:cs="Times New Roman"/>
                <w:sz w:val="24"/>
                <w:szCs w:val="24"/>
                <w:lang w:val="ru-RU"/>
              </w:rPr>
              <w:t>% к 2020 г.</w:t>
            </w:r>
          </w:p>
        </w:tc>
      </w:tr>
      <w:tr w:rsidR="007C3ACA" w:rsidRPr="00891529">
        <w:tc>
          <w:tcPr>
            <w:tcW w:w="3405" w:type="dxa"/>
          </w:tcPr>
          <w:p w:rsidR="007C3ACA" w:rsidRPr="00123B2C" w:rsidRDefault="007C3ACA" w:rsidP="007A61B9">
            <w:pPr>
              <w:snapToGrid w:val="0"/>
              <w:spacing w:after="0" w:line="240" w:lineRule="auto"/>
              <w:rPr>
                <w:rFonts w:ascii="Times New Roman" w:hAnsi="Times New Roman" w:cs="Times New Roman"/>
                <w:sz w:val="24"/>
                <w:szCs w:val="24"/>
                <w:lang w:val="ru-RU"/>
              </w:rPr>
            </w:pPr>
            <w:r w:rsidRPr="00123B2C">
              <w:rPr>
                <w:rFonts w:ascii="Times New Roman" w:hAnsi="Times New Roman" w:cs="Times New Roman"/>
                <w:sz w:val="24"/>
                <w:szCs w:val="24"/>
                <w:lang w:val="ru-RU"/>
              </w:rPr>
              <w:t>2.4. Внедрение новых образовательных технологий, принципов организации учебного процесса, обеспечивающих эффективную реализацию новых моделей и содержания образования, в том числе с использованием современных информационных и коммуникационных технологий</w:t>
            </w:r>
          </w:p>
          <w:p w:rsidR="007C3ACA" w:rsidRPr="00123B2C" w:rsidRDefault="007C3ACA" w:rsidP="007A61B9">
            <w:pPr>
              <w:snapToGrid w:val="0"/>
              <w:spacing w:after="0" w:line="240" w:lineRule="auto"/>
              <w:rPr>
                <w:rFonts w:ascii="Times New Roman" w:hAnsi="Times New Roman" w:cs="Times New Roman"/>
                <w:sz w:val="24"/>
                <w:szCs w:val="24"/>
                <w:lang w:val="ru-RU"/>
              </w:rPr>
            </w:pPr>
          </w:p>
        </w:tc>
        <w:tc>
          <w:tcPr>
            <w:tcW w:w="1027" w:type="dxa"/>
          </w:tcPr>
          <w:p w:rsidR="007C3ACA" w:rsidRPr="00123B2C" w:rsidRDefault="007C3ACA" w:rsidP="007A61B9">
            <w:pPr>
              <w:snapToGrid w:val="0"/>
              <w:spacing w:after="0" w:line="240" w:lineRule="auto"/>
              <w:rPr>
                <w:rFonts w:ascii="Times New Roman" w:hAnsi="Times New Roman" w:cs="Times New Roman"/>
                <w:sz w:val="24"/>
                <w:szCs w:val="24"/>
              </w:rPr>
            </w:pPr>
            <w:r w:rsidRPr="00123B2C">
              <w:rPr>
                <w:rFonts w:ascii="Times New Roman" w:hAnsi="Times New Roman" w:cs="Times New Roman"/>
                <w:sz w:val="24"/>
                <w:szCs w:val="24"/>
              </w:rPr>
              <w:t>2010-2020 гг.</w:t>
            </w:r>
          </w:p>
        </w:tc>
        <w:tc>
          <w:tcPr>
            <w:tcW w:w="1985" w:type="dxa"/>
          </w:tcPr>
          <w:p w:rsidR="007C3ACA" w:rsidRPr="0045645F" w:rsidRDefault="007C3ACA" w:rsidP="007A61B9">
            <w:pPr>
              <w:snapToGrid w:val="0"/>
              <w:spacing w:after="0" w:line="240" w:lineRule="auto"/>
              <w:rPr>
                <w:rFonts w:ascii="Times New Roman" w:hAnsi="Times New Roman" w:cs="Times New Roman"/>
                <w:sz w:val="24"/>
                <w:szCs w:val="24"/>
              </w:rPr>
            </w:pPr>
            <w:r w:rsidRPr="0045645F">
              <w:rPr>
                <w:rFonts w:ascii="Times New Roman" w:hAnsi="Times New Roman" w:cs="Times New Roman"/>
                <w:sz w:val="24"/>
                <w:szCs w:val="24"/>
                <w:lang w:val="ru-RU"/>
              </w:rPr>
              <w:t>Отдел по образованию</w:t>
            </w:r>
          </w:p>
        </w:tc>
        <w:tc>
          <w:tcPr>
            <w:tcW w:w="3068" w:type="dxa"/>
          </w:tcPr>
          <w:p w:rsidR="007C3ACA" w:rsidRPr="0045645F" w:rsidRDefault="007C3ACA" w:rsidP="007A61B9">
            <w:pPr>
              <w:snapToGrid w:val="0"/>
              <w:spacing w:after="0" w:line="240" w:lineRule="auto"/>
              <w:rPr>
                <w:rFonts w:ascii="Times New Roman" w:hAnsi="Times New Roman" w:cs="Times New Roman"/>
                <w:sz w:val="24"/>
                <w:szCs w:val="24"/>
                <w:lang w:val="ru-RU"/>
              </w:rPr>
            </w:pPr>
            <w:r w:rsidRPr="00123B2C">
              <w:rPr>
                <w:rFonts w:ascii="Times New Roman" w:hAnsi="Times New Roman" w:cs="Times New Roman"/>
                <w:sz w:val="24"/>
                <w:szCs w:val="24"/>
                <w:lang w:val="ru-RU"/>
              </w:rPr>
              <w:t>Доля педагогических работников, использующих в своей практической деятельности новые образовательные технологии до</w:t>
            </w:r>
            <w:r w:rsidRPr="00123B2C">
              <w:rPr>
                <w:rFonts w:ascii="Times New Roman" w:hAnsi="Times New Roman" w:cs="Times New Roman"/>
                <w:b/>
                <w:bCs/>
                <w:sz w:val="24"/>
                <w:szCs w:val="24"/>
                <w:lang w:val="ru-RU"/>
              </w:rPr>
              <w:t xml:space="preserve"> </w:t>
            </w:r>
            <w:r w:rsidRPr="0045645F">
              <w:rPr>
                <w:rFonts w:ascii="Times New Roman" w:hAnsi="Times New Roman" w:cs="Times New Roman"/>
                <w:b/>
                <w:bCs/>
                <w:sz w:val="24"/>
                <w:szCs w:val="24"/>
                <w:lang w:val="ru-RU"/>
              </w:rPr>
              <w:t>100</w:t>
            </w:r>
            <w:r w:rsidRPr="0045645F">
              <w:rPr>
                <w:rFonts w:ascii="Times New Roman" w:hAnsi="Times New Roman" w:cs="Times New Roman"/>
                <w:sz w:val="24"/>
                <w:szCs w:val="24"/>
                <w:lang w:val="ru-RU"/>
              </w:rPr>
              <w:t>% к 2020 г.</w:t>
            </w:r>
          </w:p>
          <w:p w:rsidR="007C3ACA" w:rsidRPr="00123B2C" w:rsidRDefault="007C3ACA" w:rsidP="007A61B9">
            <w:pPr>
              <w:spacing w:after="0" w:line="240" w:lineRule="auto"/>
              <w:rPr>
                <w:rFonts w:ascii="Times New Roman" w:hAnsi="Times New Roman" w:cs="Times New Roman"/>
                <w:sz w:val="24"/>
                <w:szCs w:val="24"/>
                <w:lang w:val="ru-RU"/>
              </w:rPr>
            </w:pPr>
            <w:r w:rsidRPr="0045645F">
              <w:rPr>
                <w:rFonts w:ascii="Times New Roman" w:hAnsi="Times New Roman" w:cs="Times New Roman"/>
                <w:sz w:val="24"/>
                <w:szCs w:val="24"/>
                <w:lang w:val="ru-RU"/>
              </w:rPr>
              <w:t>Доля педагогических работников, прошедших повышение квалификации по новым образовательным технологиям, методикам – 100%</w:t>
            </w:r>
            <w:r w:rsidRPr="00123B2C">
              <w:rPr>
                <w:rFonts w:ascii="Times New Roman" w:hAnsi="Times New Roman" w:cs="Times New Roman"/>
                <w:sz w:val="24"/>
                <w:szCs w:val="24"/>
                <w:lang w:val="ru-RU"/>
              </w:rPr>
              <w:t xml:space="preserve"> к 2020 г.</w:t>
            </w:r>
          </w:p>
        </w:tc>
      </w:tr>
      <w:tr w:rsidR="007C3ACA" w:rsidRPr="00891529">
        <w:tc>
          <w:tcPr>
            <w:tcW w:w="3405" w:type="dxa"/>
          </w:tcPr>
          <w:p w:rsidR="007C3ACA" w:rsidRPr="00123B2C" w:rsidRDefault="007C3ACA" w:rsidP="007A61B9">
            <w:pPr>
              <w:snapToGrid w:val="0"/>
              <w:spacing w:after="0" w:line="240" w:lineRule="auto"/>
              <w:rPr>
                <w:rFonts w:ascii="Times New Roman" w:hAnsi="Times New Roman" w:cs="Times New Roman"/>
                <w:sz w:val="24"/>
                <w:szCs w:val="24"/>
                <w:lang w:val="ru-RU"/>
              </w:rPr>
            </w:pPr>
            <w:r w:rsidRPr="00123B2C">
              <w:rPr>
                <w:rFonts w:ascii="Times New Roman" w:hAnsi="Times New Roman" w:cs="Times New Roman"/>
                <w:sz w:val="24"/>
                <w:szCs w:val="24"/>
                <w:lang w:val="ru-RU"/>
              </w:rPr>
              <w:t>2.5.Создание условий для расширения доступа всем участникам образования к образовательным и информационным ресурсам сети Интернет</w:t>
            </w:r>
          </w:p>
          <w:p w:rsidR="007C3ACA" w:rsidRPr="00123B2C" w:rsidRDefault="007C3ACA" w:rsidP="007A61B9">
            <w:pPr>
              <w:spacing w:after="0" w:line="240" w:lineRule="auto"/>
              <w:rPr>
                <w:rFonts w:ascii="Times New Roman" w:hAnsi="Times New Roman" w:cs="Times New Roman"/>
                <w:sz w:val="24"/>
                <w:szCs w:val="24"/>
                <w:lang w:val="ru-RU"/>
              </w:rPr>
            </w:pPr>
          </w:p>
        </w:tc>
        <w:tc>
          <w:tcPr>
            <w:tcW w:w="1027" w:type="dxa"/>
          </w:tcPr>
          <w:p w:rsidR="007C3ACA" w:rsidRPr="00123B2C" w:rsidRDefault="007C3ACA" w:rsidP="007A61B9">
            <w:pPr>
              <w:snapToGrid w:val="0"/>
              <w:spacing w:after="0" w:line="240" w:lineRule="auto"/>
              <w:rPr>
                <w:rFonts w:ascii="Times New Roman" w:hAnsi="Times New Roman" w:cs="Times New Roman"/>
                <w:sz w:val="24"/>
                <w:szCs w:val="24"/>
              </w:rPr>
            </w:pPr>
            <w:r w:rsidRPr="00123B2C">
              <w:rPr>
                <w:rFonts w:ascii="Times New Roman" w:hAnsi="Times New Roman" w:cs="Times New Roman"/>
                <w:sz w:val="24"/>
                <w:szCs w:val="24"/>
              </w:rPr>
              <w:t>2010-2016 гг.</w:t>
            </w:r>
          </w:p>
        </w:tc>
        <w:tc>
          <w:tcPr>
            <w:tcW w:w="1985" w:type="dxa"/>
          </w:tcPr>
          <w:p w:rsidR="007C3ACA" w:rsidRPr="0045645F" w:rsidRDefault="007C3ACA" w:rsidP="007A61B9">
            <w:pPr>
              <w:snapToGrid w:val="0"/>
              <w:spacing w:after="0" w:line="240" w:lineRule="auto"/>
              <w:rPr>
                <w:rFonts w:ascii="Times New Roman" w:hAnsi="Times New Roman" w:cs="Times New Roman"/>
                <w:sz w:val="24"/>
                <w:szCs w:val="24"/>
              </w:rPr>
            </w:pPr>
            <w:r w:rsidRPr="0045645F">
              <w:rPr>
                <w:rFonts w:ascii="Times New Roman" w:hAnsi="Times New Roman" w:cs="Times New Roman"/>
                <w:sz w:val="24"/>
                <w:szCs w:val="24"/>
                <w:lang w:val="ru-RU"/>
              </w:rPr>
              <w:t>Отдел по образованию</w:t>
            </w:r>
          </w:p>
        </w:tc>
        <w:tc>
          <w:tcPr>
            <w:tcW w:w="3068" w:type="dxa"/>
          </w:tcPr>
          <w:p w:rsidR="007C3ACA" w:rsidRPr="00123B2C" w:rsidRDefault="007C3ACA" w:rsidP="007A61B9">
            <w:pPr>
              <w:snapToGrid w:val="0"/>
              <w:spacing w:after="0" w:line="240" w:lineRule="auto"/>
              <w:rPr>
                <w:rFonts w:ascii="Times New Roman" w:hAnsi="Times New Roman" w:cs="Times New Roman"/>
                <w:sz w:val="24"/>
                <w:szCs w:val="24"/>
                <w:lang w:val="ru-RU"/>
              </w:rPr>
            </w:pPr>
            <w:r w:rsidRPr="00123B2C">
              <w:rPr>
                <w:rFonts w:ascii="Times New Roman" w:hAnsi="Times New Roman" w:cs="Times New Roman"/>
                <w:sz w:val="24"/>
                <w:szCs w:val="24"/>
                <w:lang w:val="ru-RU"/>
              </w:rPr>
              <w:t>Доля учреждений образования, имеющих доступ локальных сетей учебного назначения к глобальным информационным ресурсам – 100% к 2016</w:t>
            </w:r>
            <w:r w:rsidRPr="00123B2C">
              <w:rPr>
                <w:rFonts w:ascii="Times New Roman" w:hAnsi="Times New Roman" w:cs="Times New Roman"/>
                <w:sz w:val="24"/>
                <w:szCs w:val="24"/>
              </w:rPr>
              <w:t> </w:t>
            </w:r>
            <w:r w:rsidRPr="00123B2C">
              <w:rPr>
                <w:rFonts w:ascii="Times New Roman" w:hAnsi="Times New Roman" w:cs="Times New Roman"/>
                <w:sz w:val="24"/>
                <w:szCs w:val="24"/>
                <w:lang w:val="ru-RU"/>
              </w:rPr>
              <w:t>г.</w:t>
            </w:r>
          </w:p>
        </w:tc>
      </w:tr>
      <w:tr w:rsidR="007C3ACA" w:rsidRPr="00891529">
        <w:tc>
          <w:tcPr>
            <w:tcW w:w="3405" w:type="dxa"/>
          </w:tcPr>
          <w:p w:rsidR="007C3ACA" w:rsidRPr="00123B2C" w:rsidRDefault="007C3ACA" w:rsidP="007A61B9">
            <w:pPr>
              <w:snapToGrid w:val="0"/>
              <w:spacing w:after="0" w:line="240" w:lineRule="auto"/>
              <w:rPr>
                <w:rFonts w:ascii="Times New Roman" w:hAnsi="Times New Roman" w:cs="Times New Roman"/>
                <w:sz w:val="24"/>
                <w:szCs w:val="24"/>
                <w:lang w:val="ru-RU"/>
              </w:rPr>
            </w:pPr>
            <w:r w:rsidRPr="00123B2C">
              <w:rPr>
                <w:rFonts w:ascii="Times New Roman" w:hAnsi="Times New Roman" w:cs="Times New Roman"/>
                <w:sz w:val="24"/>
                <w:szCs w:val="24"/>
                <w:lang w:val="ru-RU"/>
              </w:rPr>
              <w:t>2.6. Развитие сети трудовых объединений школьников</w:t>
            </w:r>
          </w:p>
        </w:tc>
        <w:tc>
          <w:tcPr>
            <w:tcW w:w="1027" w:type="dxa"/>
          </w:tcPr>
          <w:p w:rsidR="007C3ACA" w:rsidRPr="00123B2C" w:rsidRDefault="007C3ACA" w:rsidP="007A61B9">
            <w:pPr>
              <w:snapToGrid w:val="0"/>
              <w:spacing w:after="0" w:line="240" w:lineRule="auto"/>
              <w:rPr>
                <w:rFonts w:ascii="Times New Roman" w:hAnsi="Times New Roman" w:cs="Times New Roman"/>
                <w:sz w:val="24"/>
                <w:szCs w:val="24"/>
              </w:rPr>
            </w:pPr>
            <w:r w:rsidRPr="00123B2C">
              <w:rPr>
                <w:rFonts w:ascii="Times New Roman" w:hAnsi="Times New Roman" w:cs="Times New Roman"/>
                <w:sz w:val="24"/>
                <w:szCs w:val="24"/>
              </w:rPr>
              <w:t>2010-2020 гг.</w:t>
            </w:r>
          </w:p>
        </w:tc>
        <w:tc>
          <w:tcPr>
            <w:tcW w:w="1985" w:type="dxa"/>
          </w:tcPr>
          <w:p w:rsidR="007C3ACA" w:rsidRPr="0045645F" w:rsidRDefault="007C3ACA" w:rsidP="007A61B9">
            <w:pPr>
              <w:snapToGrid w:val="0"/>
              <w:spacing w:after="0" w:line="240" w:lineRule="auto"/>
              <w:rPr>
                <w:rFonts w:ascii="Times New Roman" w:hAnsi="Times New Roman" w:cs="Times New Roman"/>
                <w:sz w:val="24"/>
                <w:szCs w:val="24"/>
                <w:lang w:val="ru-RU"/>
              </w:rPr>
            </w:pPr>
            <w:r w:rsidRPr="0045645F">
              <w:rPr>
                <w:rFonts w:ascii="Times New Roman" w:hAnsi="Times New Roman" w:cs="Times New Roman"/>
                <w:sz w:val="24"/>
                <w:szCs w:val="24"/>
                <w:lang w:val="ru-RU"/>
              </w:rPr>
              <w:t>Отдел по образованию, администрация сельского поселения</w:t>
            </w:r>
          </w:p>
          <w:p w:rsidR="007C3ACA" w:rsidRPr="0045645F" w:rsidRDefault="007C3ACA" w:rsidP="007A61B9">
            <w:pPr>
              <w:snapToGrid w:val="0"/>
              <w:spacing w:after="0" w:line="240" w:lineRule="auto"/>
              <w:rPr>
                <w:rFonts w:ascii="Times New Roman" w:hAnsi="Times New Roman" w:cs="Times New Roman"/>
                <w:sz w:val="24"/>
                <w:szCs w:val="24"/>
                <w:lang w:val="ru-RU"/>
              </w:rPr>
            </w:pPr>
          </w:p>
        </w:tc>
        <w:tc>
          <w:tcPr>
            <w:tcW w:w="3068" w:type="dxa"/>
          </w:tcPr>
          <w:p w:rsidR="007C3ACA" w:rsidRPr="0045645F" w:rsidRDefault="007C3ACA" w:rsidP="007A61B9">
            <w:pPr>
              <w:snapToGrid w:val="0"/>
              <w:spacing w:after="0" w:line="240" w:lineRule="auto"/>
              <w:rPr>
                <w:rFonts w:ascii="Times New Roman" w:hAnsi="Times New Roman" w:cs="Times New Roman"/>
                <w:sz w:val="24"/>
                <w:szCs w:val="24"/>
                <w:lang w:val="ru-RU"/>
              </w:rPr>
            </w:pPr>
            <w:r w:rsidRPr="0045645F">
              <w:rPr>
                <w:rFonts w:ascii="Times New Roman" w:hAnsi="Times New Roman" w:cs="Times New Roman"/>
                <w:sz w:val="24"/>
                <w:szCs w:val="24"/>
                <w:lang w:val="ru-RU"/>
              </w:rPr>
              <w:t>Увеличение числа трудовых объединений школьников</w:t>
            </w:r>
          </w:p>
          <w:p w:rsidR="007C3ACA" w:rsidRPr="0045645F" w:rsidRDefault="007C3ACA" w:rsidP="007A61B9">
            <w:pPr>
              <w:snapToGrid w:val="0"/>
              <w:spacing w:after="0" w:line="240" w:lineRule="auto"/>
              <w:rPr>
                <w:rFonts w:ascii="Times New Roman" w:hAnsi="Times New Roman" w:cs="Times New Roman"/>
                <w:sz w:val="24"/>
                <w:szCs w:val="24"/>
                <w:lang w:val="ru-RU"/>
              </w:rPr>
            </w:pPr>
            <w:r w:rsidRPr="0045645F">
              <w:rPr>
                <w:rFonts w:ascii="Times New Roman" w:hAnsi="Times New Roman" w:cs="Times New Roman"/>
                <w:sz w:val="24"/>
                <w:szCs w:val="24"/>
                <w:lang w:val="ru-RU"/>
              </w:rPr>
              <w:t>к 2020 г. до 20 отрядов</w:t>
            </w:r>
          </w:p>
        </w:tc>
      </w:tr>
      <w:tr w:rsidR="007C3ACA" w:rsidRPr="00891529">
        <w:tc>
          <w:tcPr>
            <w:tcW w:w="3405" w:type="dxa"/>
          </w:tcPr>
          <w:p w:rsidR="007C3ACA" w:rsidRPr="00792A61" w:rsidRDefault="007C3ACA" w:rsidP="007A61B9">
            <w:pPr>
              <w:snapToGrid w:val="0"/>
              <w:spacing w:after="0" w:line="240" w:lineRule="auto"/>
              <w:rPr>
                <w:rFonts w:ascii="Times New Roman" w:hAnsi="Times New Roman" w:cs="Times New Roman"/>
                <w:sz w:val="24"/>
                <w:szCs w:val="24"/>
                <w:lang w:val="ru-RU"/>
              </w:rPr>
            </w:pPr>
            <w:r w:rsidRPr="00792A61">
              <w:rPr>
                <w:rFonts w:ascii="Times New Roman" w:hAnsi="Times New Roman" w:cs="Times New Roman"/>
                <w:sz w:val="24"/>
                <w:szCs w:val="24"/>
                <w:lang w:val="ru-RU"/>
              </w:rPr>
              <w:t>2.7. Развитие здоровьесберегающих технологий</w:t>
            </w:r>
          </w:p>
        </w:tc>
        <w:tc>
          <w:tcPr>
            <w:tcW w:w="1027" w:type="dxa"/>
          </w:tcPr>
          <w:p w:rsidR="007C3ACA" w:rsidRPr="00123B2C" w:rsidRDefault="007C3ACA" w:rsidP="007A61B9">
            <w:pPr>
              <w:snapToGrid w:val="0"/>
              <w:spacing w:after="0" w:line="240" w:lineRule="auto"/>
              <w:rPr>
                <w:rFonts w:ascii="Times New Roman" w:hAnsi="Times New Roman" w:cs="Times New Roman"/>
                <w:sz w:val="24"/>
                <w:szCs w:val="24"/>
              </w:rPr>
            </w:pPr>
            <w:r w:rsidRPr="00792A61">
              <w:rPr>
                <w:rFonts w:ascii="Times New Roman" w:hAnsi="Times New Roman" w:cs="Times New Roman"/>
                <w:sz w:val="24"/>
                <w:szCs w:val="24"/>
                <w:lang w:val="ru-RU"/>
              </w:rPr>
              <w:t xml:space="preserve">2010-2020 </w:t>
            </w:r>
            <w:r w:rsidRPr="00123B2C">
              <w:rPr>
                <w:rFonts w:ascii="Times New Roman" w:hAnsi="Times New Roman" w:cs="Times New Roman"/>
                <w:sz w:val="24"/>
                <w:szCs w:val="24"/>
              </w:rPr>
              <w:t>гг</w:t>
            </w:r>
          </w:p>
        </w:tc>
        <w:tc>
          <w:tcPr>
            <w:tcW w:w="1985" w:type="dxa"/>
          </w:tcPr>
          <w:p w:rsidR="007C3ACA" w:rsidRPr="0045645F" w:rsidRDefault="007C3ACA" w:rsidP="007A61B9">
            <w:pPr>
              <w:snapToGrid w:val="0"/>
              <w:spacing w:after="0" w:line="240" w:lineRule="auto"/>
              <w:rPr>
                <w:rFonts w:ascii="Times New Roman" w:hAnsi="Times New Roman" w:cs="Times New Roman"/>
                <w:sz w:val="24"/>
                <w:szCs w:val="24"/>
                <w:lang w:val="ru-RU"/>
              </w:rPr>
            </w:pPr>
            <w:r w:rsidRPr="0045645F">
              <w:rPr>
                <w:rFonts w:ascii="Times New Roman" w:hAnsi="Times New Roman" w:cs="Times New Roman"/>
                <w:sz w:val="24"/>
                <w:szCs w:val="24"/>
                <w:lang w:val="ru-RU"/>
              </w:rPr>
              <w:t>Администрациия района, сельского поселения, РУО, отдел по образованию</w:t>
            </w:r>
          </w:p>
        </w:tc>
        <w:tc>
          <w:tcPr>
            <w:tcW w:w="3068" w:type="dxa"/>
          </w:tcPr>
          <w:p w:rsidR="007C3ACA" w:rsidRPr="0045645F" w:rsidRDefault="007C3ACA" w:rsidP="007A61B9">
            <w:pPr>
              <w:snapToGrid w:val="0"/>
              <w:spacing w:after="0" w:line="240" w:lineRule="auto"/>
              <w:rPr>
                <w:rFonts w:ascii="Times New Roman" w:hAnsi="Times New Roman" w:cs="Times New Roman"/>
                <w:sz w:val="24"/>
                <w:szCs w:val="24"/>
                <w:lang w:val="ru-RU"/>
              </w:rPr>
            </w:pPr>
            <w:r w:rsidRPr="0045645F">
              <w:rPr>
                <w:rFonts w:ascii="Times New Roman" w:hAnsi="Times New Roman" w:cs="Times New Roman"/>
                <w:sz w:val="24"/>
                <w:szCs w:val="24"/>
                <w:lang w:val="ru-RU"/>
              </w:rPr>
              <w:t>Ежегодное увеличение числа школьников, регулярно занимающихся физкультурой и спортом</w:t>
            </w:r>
          </w:p>
        </w:tc>
      </w:tr>
      <w:tr w:rsidR="007C3ACA" w:rsidRPr="00123B2C">
        <w:tc>
          <w:tcPr>
            <w:tcW w:w="9485" w:type="dxa"/>
            <w:gridSpan w:val="4"/>
          </w:tcPr>
          <w:p w:rsidR="007C3ACA" w:rsidRPr="00123B2C" w:rsidRDefault="007C3ACA" w:rsidP="007A61B9">
            <w:pPr>
              <w:snapToGrid w:val="0"/>
              <w:spacing w:after="0" w:line="240" w:lineRule="auto"/>
              <w:rPr>
                <w:rFonts w:ascii="Times New Roman" w:hAnsi="Times New Roman" w:cs="Times New Roman"/>
                <w:sz w:val="24"/>
                <w:szCs w:val="24"/>
              </w:rPr>
            </w:pPr>
            <w:r w:rsidRPr="00792A61">
              <w:rPr>
                <w:rFonts w:ascii="Times New Roman" w:hAnsi="Times New Roman" w:cs="Times New Roman"/>
                <w:sz w:val="24"/>
                <w:szCs w:val="24"/>
                <w:lang w:val="ru-RU"/>
              </w:rPr>
              <w:t>3. Обеспечение современного качества обр</w:t>
            </w:r>
            <w:r>
              <w:rPr>
                <w:rFonts w:ascii="Times New Roman" w:hAnsi="Times New Roman" w:cs="Times New Roman"/>
                <w:sz w:val="24"/>
                <w:szCs w:val="24"/>
                <w:lang w:val="ru-RU"/>
              </w:rPr>
              <w:t>а</w:t>
            </w:r>
            <w:r w:rsidRPr="00123B2C">
              <w:rPr>
                <w:rFonts w:ascii="Times New Roman" w:hAnsi="Times New Roman" w:cs="Times New Roman"/>
                <w:sz w:val="24"/>
                <w:szCs w:val="24"/>
              </w:rPr>
              <w:t>зования</w:t>
            </w:r>
          </w:p>
        </w:tc>
      </w:tr>
      <w:tr w:rsidR="007C3ACA" w:rsidRPr="00891529">
        <w:tc>
          <w:tcPr>
            <w:tcW w:w="3405" w:type="dxa"/>
          </w:tcPr>
          <w:p w:rsidR="007C3ACA" w:rsidRPr="00123B2C" w:rsidRDefault="007C3ACA" w:rsidP="007A61B9">
            <w:pPr>
              <w:snapToGrid w:val="0"/>
              <w:spacing w:after="0" w:line="240" w:lineRule="auto"/>
              <w:rPr>
                <w:rFonts w:ascii="Times New Roman" w:hAnsi="Times New Roman" w:cs="Times New Roman"/>
                <w:sz w:val="24"/>
                <w:szCs w:val="24"/>
                <w:lang w:val="ru-RU"/>
              </w:rPr>
            </w:pPr>
            <w:r w:rsidRPr="00123B2C">
              <w:rPr>
                <w:rFonts w:ascii="Times New Roman" w:hAnsi="Times New Roman" w:cs="Times New Roman"/>
                <w:sz w:val="24"/>
                <w:szCs w:val="24"/>
                <w:lang w:val="ru-RU"/>
              </w:rPr>
              <w:t>3.1.Участие в завершении эксперимента и переход к поэтапному введению независимой от ОУ формы итоговой аттестации выпускников основной школы</w:t>
            </w:r>
          </w:p>
        </w:tc>
        <w:tc>
          <w:tcPr>
            <w:tcW w:w="1027" w:type="dxa"/>
          </w:tcPr>
          <w:p w:rsidR="007C3ACA" w:rsidRPr="00123B2C" w:rsidRDefault="007C3ACA" w:rsidP="007A61B9">
            <w:pPr>
              <w:snapToGrid w:val="0"/>
              <w:spacing w:after="0" w:line="240" w:lineRule="auto"/>
              <w:jc w:val="center"/>
              <w:rPr>
                <w:rFonts w:ascii="Times New Roman" w:hAnsi="Times New Roman" w:cs="Times New Roman"/>
                <w:sz w:val="24"/>
                <w:szCs w:val="24"/>
              </w:rPr>
            </w:pPr>
            <w:r w:rsidRPr="00123B2C">
              <w:rPr>
                <w:rFonts w:ascii="Times New Roman" w:hAnsi="Times New Roman" w:cs="Times New Roman"/>
                <w:sz w:val="24"/>
                <w:szCs w:val="24"/>
              </w:rPr>
              <w:t>2010-2012 гг.</w:t>
            </w:r>
          </w:p>
        </w:tc>
        <w:tc>
          <w:tcPr>
            <w:tcW w:w="1985" w:type="dxa"/>
          </w:tcPr>
          <w:p w:rsidR="007C3ACA" w:rsidRPr="00792A61" w:rsidRDefault="007C3ACA" w:rsidP="007A61B9">
            <w:pPr>
              <w:snapToGrid w:val="0"/>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Отдел по образованию,</w:t>
            </w:r>
            <w:r w:rsidRPr="00792A61">
              <w:rPr>
                <w:rFonts w:ascii="Times New Roman" w:hAnsi="Times New Roman" w:cs="Times New Roman"/>
                <w:sz w:val="24"/>
                <w:szCs w:val="24"/>
                <w:lang w:val="ru-RU"/>
              </w:rPr>
              <w:t xml:space="preserve"> РУО</w:t>
            </w:r>
          </w:p>
        </w:tc>
        <w:tc>
          <w:tcPr>
            <w:tcW w:w="3068" w:type="dxa"/>
          </w:tcPr>
          <w:p w:rsidR="007C3ACA" w:rsidRPr="00123B2C" w:rsidRDefault="007C3ACA" w:rsidP="007A61B9">
            <w:pPr>
              <w:snapToGrid w:val="0"/>
              <w:spacing w:after="0" w:line="240" w:lineRule="auto"/>
              <w:rPr>
                <w:rFonts w:ascii="Times New Roman" w:hAnsi="Times New Roman" w:cs="Times New Roman"/>
                <w:sz w:val="24"/>
                <w:szCs w:val="24"/>
                <w:lang w:val="ru-RU"/>
              </w:rPr>
            </w:pPr>
            <w:r w:rsidRPr="00123B2C">
              <w:rPr>
                <w:rFonts w:ascii="Times New Roman" w:hAnsi="Times New Roman" w:cs="Times New Roman"/>
                <w:sz w:val="24"/>
                <w:szCs w:val="24"/>
                <w:lang w:val="ru-RU"/>
              </w:rPr>
              <w:t>Доля обучающихся основной школы, прошедших итоговую аттестацию в новой независимой от ОУ форме – 95% к 2012 г.</w:t>
            </w:r>
          </w:p>
        </w:tc>
      </w:tr>
      <w:tr w:rsidR="007C3ACA" w:rsidRPr="00891529">
        <w:tc>
          <w:tcPr>
            <w:tcW w:w="9485" w:type="dxa"/>
            <w:gridSpan w:val="4"/>
          </w:tcPr>
          <w:p w:rsidR="007C3ACA" w:rsidRPr="00123B2C" w:rsidRDefault="007C3ACA" w:rsidP="007A61B9">
            <w:pPr>
              <w:snapToGrid w:val="0"/>
              <w:spacing w:after="0" w:line="240" w:lineRule="auto"/>
              <w:rPr>
                <w:rFonts w:ascii="Times New Roman" w:hAnsi="Times New Roman" w:cs="Times New Roman"/>
                <w:sz w:val="24"/>
                <w:szCs w:val="24"/>
                <w:lang w:val="ru-RU"/>
              </w:rPr>
            </w:pPr>
            <w:r w:rsidRPr="00123B2C">
              <w:rPr>
                <w:rFonts w:ascii="Times New Roman" w:hAnsi="Times New Roman" w:cs="Times New Roman"/>
                <w:sz w:val="24"/>
                <w:szCs w:val="24"/>
                <w:lang w:val="ru-RU"/>
              </w:rPr>
              <w:t>4. Развитие системы социально-педагогической поддержки детей, оказавшихся в трудной жизненной ситуации</w:t>
            </w:r>
          </w:p>
        </w:tc>
      </w:tr>
      <w:tr w:rsidR="007C3ACA" w:rsidRPr="00891529">
        <w:tc>
          <w:tcPr>
            <w:tcW w:w="3405" w:type="dxa"/>
          </w:tcPr>
          <w:p w:rsidR="007C3ACA" w:rsidRPr="00123B2C" w:rsidRDefault="007C3ACA" w:rsidP="007A61B9">
            <w:pPr>
              <w:snapToGrid w:val="0"/>
              <w:spacing w:after="0" w:line="240" w:lineRule="auto"/>
              <w:rPr>
                <w:rFonts w:ascii="Times New Roman" w:hAnsi="Times New Roman" w:cs="Times New Roman"/>
                <w:sz w:val="24"/>
                <w:szCs w:val="24"/>
                <w:lang w:val="ru-RU"/>
              </w:rPr>
            </w:pPr>
            <w:r w:rsidRPr="00123B2C">
              <w:rPr>
                <w:rFonts w:ascii="Times New Roman" w:hAnsi="Times New Roman" w:cs="Times New Roman"/>
                <w:sz w:val="24"/>
                <w:szCs w:val="24"/>
                <w:lang w:val="ru-RU"/>
              </w:rPr>
              <w:t>4.1. Создание службы сопровождения семей опекунов, попечителей и приёмных семей</w:t>
            </w:r>
          </w:p>
        </w:tc>
        <w:tc>
          <w:tcPr>
            <w:tcW w:w="1027" w:type="dxa"/>
          </w:tcPr>
          <w:p w:rsidR="007C3ACA" w:rsidRPr="00123B2C" w:rsidRDefault="007C3ACA" w:rsidP="007A61B9">
            <w:pPr>
              <w:snapToGrid w:val="0"/>
              <w:spacing w:after="0" w:line="240" w:lineRule="auto"/>
              <w:rPr>
                <w:rFonts w:ascii="Times New Roman" w:hAnsi="Times New Roman" w:cs="Times New Roman"/>
                <w:sz w:val="24"/>
                <w:szCs w:val="24"/>
              </w:rPr>
            </w:pPr>
            <w:r w:rsidRPr="00123B2C">
              <w:rPr>
                <w:rFonts w:ascii="Times New Roman" w:hAnsi="Times New Roman" w:cs="Times New Roman"/>
                <w:sz w:val="24"/>
                <w:szCs w:val="24"/>
              </w:rPr>
              <w:t>2010-2015 гг.</w:t>
            </w:r>
          </w:p>
        </w:tc>
        <w:tc>
          <w:tcPr>
            <w:tcW w:w="1985" w:type="dxa"/>
          </w:tcPr>
          <w:p w:rsidR="007C3ACA" w:rsidRPr="00792A61" w:rsidRDefault="007C3ACA" w:rsidP="007A61B9">
            <w:pPr>
              <w:snapToGrid w:val="0"/>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Отдел по образованию,</w:t>
            </w:r>
            <w:r w:rsidRPr="00792A61">
              <w:rPr>
                <w:rFonts w:ascii="Times New Roman" w:hAnsi="Times New Roman" w:cs="Times New Roman"/>
                <w:sz w:val="24"/>
                <w:szCs w:val="24"/>
                <w:lang w:val="ru-RU"/>
              </w:rPr>
              <w:t xml:space="preserve"> РУО</w:t>
            </w:r>
          </w:p>
        </w:tc>
        <w:tc>
          <w:tcPr>
            <w:tcW w:w="3068" w:type="dxa"/>
          </w:tcPr>
          <w:p w:rsidR="007C3ACA" w:rsidRPr="00123B2C" w:rsidRDefault="007C3ACA" w:rsidP="007A61B9">
            <w:pPr>
              <w:snapToGrid w:val="0"/>
              <w:spacing w:after="0" w:line="240" w:lineRule="auto"/>
              <w:rPr>
                <w:rFonts w:ascii="Times New Roman" w:hAnsi="Times New Roman" w:cs="Times New Roman"/>
                <w:sz w:val="24"/>
                <w:szCs w:val="24"/>
                <w:lang w:val="ru-RU"/>
              </w:rPr>
            </w:pPr>
            <w:r w:rsidRPr="00123B2C">
              <w:rPr>
                <w:rFonts w:ascii="Times New Roman" w:hAnsi="Times New Roman" w:cs="Times New Roman"/>
                <w:sz w:val="24"/>
                <w:szCs w:val="24"/>
                <w:lang w:val="ru-RU"/>
              </w:rPr>
              <w:t xml:space="preserve">Оказание консультативной помощи замещающим семьям </w:t>
            </w:r>
          </w:p>
        </w:tc>
      </w:tr>
      <w:tr w:rsidR="007C3ACA" w:rsidRPr="00891529">
        <w:tc>
          <w:tcPr>
            <w:tcW w:w="9485" w:type="dxa"/>
            <w:gridSpan w:val="4"/>
          </w:tcPr>
          <w:p w:rsidR="007C3ACA" w:rsidRPr="00123B2C" w:rsidRDefault="007C3ACA" w:rsidP="007A61B9">
            <w:pPr>
              <w:snapToGrid w:val="0"/>
              <w:spacing w:after="0" w:line="240" w:lineRule="auto"/>
              <w:rPr>
                <w:rFonts w:ascii="Times New Roman" w:hAnsi="Times New Roman" w:cs="Times New Roman"/>
                <w:sz w:val="24"/>
                <w:szCs w:val="24"/>
                <w:lang w:val="ru-RU"/>
              </w:rPr>
            </w:pPr>
            <w:r w:rsidRPr="00123B2C">
              <w:rPr>
                <w:rFonts w:ascii="Times New Roman" w:hAnsi="Times New Roman" w:cs="Times New Roman"/>
                <w:sz w:val="24"/>
                <w:szCs w:val="24"/>
                <w:lang w:val="ru-RU"/>
              </w:rPr>
              <w:t>5. Повышение воспитательного потенциала системы образования</w:t>
            </w:r>
          </w:p>
        </w:tc>
      </w:tr>
      <w:tr w:rsidR="007C3ACA" w:rsidRPr="00891529">
        <w:tc>
          <w:tcPr>
            <w:tcW w:w="3405" w:type="dxa"/>
          </w:tcPr>
          <w:p w:rsidR="007C3ACA" w:rsidRPr="00123B2C" w:rsidRDefault="007C3ACA" w:rsidP="007A61B9">
            <w:pPr>
              <w:snapToGrid w:val="0"/>
              <w:spacing w:after="0" w:line="240" w:lineRule="auto"/>
              <w:rPr>
                <w:rFonts w:ascii="Times New Roman" w:hAnsi="Times New Roman" w:cs="Times New Roman"/>
                <w:sz w:val="24"/>
                <w:szCs w:val="24"/>
                <w:lang w:val="ru-RU"/>
              </w:rPr>
            </w:pPr>
            <w:r w:rsidRPr="00123B2C">
              <w:rPr>
                <w:rFonts w:ascii="Times New Roman" w:hAnsi="Times New Roman" w:cs="Times New Roman"/>
                <w:sz w:val="24"/>
                <w:szCs w:val="24"/>
                <w:lang w:val="ru-RU"/>
              </w:rPr>
              <w:t>5.1. Внедрение в образовательный процесс предметов, курсов, дисциплин, направленных на социализацию обучающихся, воспитанников, их духовно-нравственное развитие</w:t>
            </w:r>
          </w:p>
        </w:tc>
        <w:tc>
          <w:tcPr>
            <w:tcW w:w="1027" w:type="dxa"/>
          </w:tcPr>
          <w:p w:rsidR="007C3ACA" w:rsidRPr="00123B2C" w:rsidRDefault="007C3ACA" w:rsidP="007A61B9">
            <w:pPr>
              <w:snapToGrid w:val="0"/>
              <w:spacing w:after="0" w:line="240" w:lineRule="auto"/>
              <w:jc w:val="both"/>
              <w:rPr>
                <w:rFonts w:ascii="Times New Roman" w:hAnsi="Times New Roman" w:cs="Times New Roman"/>
                <w:sz w:val="24"/>
                <w:szCs w:val="24"/>
              </w:rPr>
            </w:pPr>
            <w:r w:rsidRPr="00123B2C">
              <w:rPr>
                <w:rFonts w:ascii="Times New Roman" w:hAnsi="Times New Roman" w:cs="Times New Roman"/>
                <w:sz w:val="24"/>
                <w:szCs w:val="24"/>
              </w:rPr>
              <w:t>2010-2020 гг.</w:t>
            </w:r>
          </w:p>
        </w:tc>
        <w:tc>
          <w:tcPr>
            <w:tcW w:w="1985" w:type="dxa"/>
          </w:tcPr>
          <w:p w:rsidR="007C3ACA" w:rsidRPr="00123B2C" w:rsidRDefault="007C3ACA" w:rsidP="007A61B9">
            <w:pPr>
              <w:snapToGrid w:val="0"/>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Отдел по образованию,</w:t>
            </w:r>
            <w:r w:rsidRPr="00123B2C">
              <w:rPr>
                <w:rFonts w:ascii="Times New Roman" w:hAnsi="Times New Roman" w:cs="Times New Roman"/>
                <w:sz w:val="24"/>
                <w:szCs w:val="24"/>
                <w:lang w:val="ru-RU"/>
              </w:rPr>
              <w:t xml:space="preserve"> РУО, руководители ОУ (по согласованию)</w:t>
            </w:r>
          </w:p>
        </w:tc>
        <w:tc>
          <w:tcPr>
            <w:tcW w:w="3068" w:type="dxa"/>
          </w:tcPr>
          <w:p w:rsidR="007C3ACA" w:rsidRPr="00123B2C" w:rsidRDefault="007C3ACA" w:rsidP="007A61B9">
            <w:pPr>
              <w:snapToGrid w:val="0"/>
              <w:spacing w:after="0" w:line="240" w:lineRule="auto"/>
              <w:rPr>
                <w:rFonts w:ascii="Times New Roman" w:hAnsi="Times New Roman" w:cs="Times New Roman"/>
                <w:sz w:val="24"/>
                <w:szCs w:val="24"/>
                <w:lang w:val="ru-RU"/>
              </w:rPr>
            </w:pPr>
            <w:r w:rsidRPr="00123B2C">
              <w:rPr>
                <w:rFonts w:ascii="Times New Roman" w:hAnsi="Times New Roman" w:cs="Times New Roman"/>
                <w:sz w:val="24"/>
                <w:szCs w:val="24"/>
                <w:lang w:val="ru-RU"/>
              </w:rPr>
              <w:t>Доля обучающихся, изучающих соответствующие предметы, курсы, дисциплины – 100% к 2012 г.</w:t>
            </w:r>
          </w:p>
        </w:tc>
      </w:tr>
      <w:tr w:rsidR="007C3ACA" w:rsidRPr="0084391C">
        <w:tc>
          <w:tcPr>
            <w:tcW w:w="3405" w:type="dxa"/>
          </w:tcPr>
          <w:p w:rsidR="007C3ACA" w:rsidRPr="00123B2C" w:rsidRDefault="007C3ACA" w:rsidP="007A61B9">
            <w:pPr>
              <w:snapToGrid w:val="0"/>
              <w:spacing w:after="0" w:line="240" w:lineRule="auto"/>
              <w:rPr>
                <w:rFonts w:ascii="Times New Roman" w:hAnsi="Times New Roman" w:cs="Times New Roman"/>
                <w:sz w:val="24"/>
                <w:szCs w:val="24"/>
                <w:lang w:val="ru-RU"/>
              </w:rPr>
            </w:pPr>
            <w:r w:rsidRPr="00123B2C">
              <w:rPr>
                <w:rFonts w:ascii="Times New Roman" w:hAnsi="Times New Roman" w:cs="Times New Roman"/>
                <w:sz w:val="24"/>
                <w:szCs w:val="24"/>
                <w:lang w:val="ru-RU"/>
              </w:rPr>
              <w:t>5.2. Внедрение в воспитательный процесс технологий, способствующих развитию инициативы и самостоятельности детей и молодёжи</w:t>
            </w:r>
          </w:p>
        </w:tc>
        <w:tc>
          <w:tcPr>
            <w:tcW w:w="1027" w:type="dxa"/>
          </w:tcPr>
          <w:p w:rsidR="007C3ACA" w:rsidRPr="00123B2C" w:rsidRDefault="007C3ACA" w:rsidP="007A61B9">
            <w:pPr>
              <w:snapToGrid w:val="0"/>
              <w:spacing w:after="0" w:line="240" w:lineRule="auto"/>
              <w:rPr>
                <w:rFonts w:ascii="Times New Roman" w:hAnsi="Times New Roman" w:cs="Times New Roman"/>
                <w:sz w:val="24"/>
                <w:szCs w:val="24"/>
              </w:rPr>
            </w:pPr>
            <w:r w:rsidRPr="00123B2C">
              <w:rPr>
                <w:rFonts w:ascii="Times New Roman" w:hAnsi="Times New Roman" w:cs="Times New Roman"/>
                <w:sz w:val="24"/>
                <w:szCs w:val="24"/>
              </w:rPr>
              <w:t>2010-2020 гг.</w:t>
            </w:r>
          </w:p>
        </w:tc>
        <w:tc>
          <w:tcPr>
            <w:tcW w:w="1985" w:type="dxa"/>
          </w:tcPr>
          <w:p w:rsidR="007C3ACA" w:rsidRPr="00123B2C" w:rsidRDefault="007C3ACA" w:rsidP="007A61B9">
            <w:pPr>
              <w:snapToGrid w:val="0"/>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Отдел по образованию,</w:t>
            </w:r>
            <w:r w:rsidRPr="00123B2C">
              <w:rPr>
                <w:rFonts w:ascii="Times New Roman" w:hAnsi="Times New Roman" w:cs="Times New Roman"/>
                <w:sz w:val="24"/>
                <w:szCs w:val="24"/>
                <w:lang w:val="ru-RU"/>
              </w:rPr>
              <w:t xml:space="preserve"> РУО, руководители ОУ (по согласованию)</w:t>
            </w:r>
          </w:p>
        </w:tc>
        <w:tc>
          <w:tcPr>
            <w:tcW w:w="3068" w:type="dxa"/>
          </w:tcPr>
          <w:p w:rsidR="007C3ACA" w:rsidRPr="00123B2C" w:rsidRDefault="007C3ACA" w:rsidP="007A61B9">
            <w:pPr>
              <w:snapToGrid w:val="0"/>
              <w:spacing w:after="0" w:line="240" w:lineRule="auto"/>
              <w:rPr>
                <w:rFonts w:ascii="Times New Roman" w:hAnsi="Times New Roman" w:cs="Times New Roman"/>
                <w:sz w:val="24"/>
                <w:szCs w:val="24"/>
                <w:lang w:val="ru-RU"/>
              </w:rPr>
            </w:pPr>
            <w:r w:rsidRPr="00123B2C">
              <w:rPr>
                <w:rFonts w:ascii="Times New Roman" w:hAnsi="Times New Roman" w:cs="Times New Roman"/>
                <w:sz w:val="24"/>
                <w:szCs w:val="24"/>
                <w:lang w:val="ru-RU"/>
              </w:rPr>
              <w:t>Доля классных руководителей, использующих современные воспитательные технологии:</w:t>
            </w:r>
          </w:p>
          <w:p w:rsidR="007C3ACA" w:rsidRPr="0084391C" w:rsidRDefault="007C3ACA" w:rsidP="007A61B9">
            <w:pPr>
              <w:spacing w:after="0" w:line="240" w:lineRule="auto"/>
              <w:rPr>
                <w:rFonts w:ascii="Times New Roman" w:hAnsi="Times New Roman" w:cs="Times New Roman"/>
                <w:sz w:val="24"/>
                <w:szCs w:val="24"/>
                <w:lang w:val="ru-RU"/>
              </w:rPr>
            </w:pPr>
            <w:r w:rsidRPr="0084391C">
              <w:rPr>
                <w:rFonts w:ascii="Times New Roman" w:hAnsi="Times New Roman" w:cs="Times New Roman"/>
                <w:sz w:val="24"/>
                <w:szCs w:val="24"/>
                <w:lang w:val="ru-RU"/>
              </w:rPr>
              <w:t>55% к 2012 г.,</w:t>
            </w:r>
          </w:p>
          <w:p w:rsidR="007C3ACA" w:rsidRPr="0084391C" w:rsidRDefault="007C3ACA" w:rsidP="007A61B9">
            <w:pPr>
              <w:spacing w:after="0" w:line="240" w:lineRule="auto"/>
              <w:rPr>
                <w:rFonts w:ascii="Times New Roman" w:hAnsi="Times New Roman" w:cs="Times New Roman"/>
                <w:sz w:val="24"/>
                <w:szCs w:val="24"/>
                <w:lang w:val="ru-RU"/>
              </w:rPr>
            </w:pPr>
            <w:r w:rsidRPr="0084391C">
              <w:rPr>
                <w:rFonts w:ascii="Times New Roman" w:hAnsi="Times New Roman" w:cs="Times New Roman"/>
                <w:sz w:val="24"/>
                <w:szCs w:val="24"/>
                <w:lang w:val="ru-RU"/>
              </w:rPr>
              <w:t>70% к 2016 г.,</w:t>
            </w:r>
          </w:p>
          <w:p w:rsidR="007C3ACA" w:rsidRPr="0084391C" w:rsidRDefault="007C3ACA" w:rsidP="007A61B9">
            <w:pPr>
              <w:spacing w:after="0" w:line="240" w:lineRule="auto"/>
              <w:rPr>
                <w:rFonts w:ascii="Times New Roman" w:hAnsi="Times New Roman" w:cs="Times New Roman"/>
                <w:sz w:val="24"/>
                <w:szCs w:val="24"/>
                <w:lang w:val="ru-RU"/>
              </w:rPr>
            </w:pPr>
            <w:r w:rsidRPr="0084391C">
              <w:rPr>
                <w:rFonts w:ascii="Times New Roman" w:hAnsi="Times New Roman" w:cs="Times New Roman"/>
                <w:sz w:val="24"/>
                <w:szCs w:val="24"/>
                <w:lang w:val="ru-RU"/>
              </w:rPr>
              <w:t>100% к 2020 г.</w:t>
            </w:r>
          </w:p>
        </w:tc>
      </w:tr>
      <w:tr w:rsidR="007C3ACA" w:rsidRPr="00891529">
        <w:tc>
          <w:tcPr>
            <w:tcW w:w="3405" w:type="dxa"/>
          </w:tcPr>
          <w:p w:rsidR="007C3ACA" w:rsidRPr="00123B2C" w:rsidRDefault="007C3ACA" w:rsidP="007A61B9">
            <w:pPr>
              <w:snapToGrid w:val="0"/>
              <w:spacing w:after="0" w:line="240" w:lineRule="auto"/>
              <w:rPr>
                <w:rFonts w:ascii="Times New Roman" w:hAnsi="Times New Roman" w:cs="Times New Roman"/>
                <w:sz w:val="24"/>
                <w:szCs w:val="24"/>
                <w:lang w:val="ru-RU"/>
              </w:rPr>
            </w:pPr>
            <w:r w:rsidRPr="00123B2C">
              <w:rPr>
                <w:rFonts w:ascii="Times New Roman" w:hAnsi="Times New Roman" w:cs="Times New Roman"/>
                <w:sz w:val="24"/>
                <w:szCs w:val="24"/>
                <w:lang w:val="ru-RU"/>
              </w:rPr>
              <w:t>5.3. Развитие сети культурно-образовательных центров</w:t>
            </w:r>
          </w:p>
        </w:tc>
        <w:tc>
          <w:tcPr>
            <w:tcW w:w="1027" w:type="dxa"/>
          </w:tcPr>
          <w:p w:rsidR="007C3ACA" w:rsidRPr="00123B2C" w:rsidRDefault="007C3ACA" w:rsidP="007A61B9">
            <w:pPr>
              <w:snapToGrid w:val="0"/>
              <w:spacing w:after="0" w:line="240" w:lineRule="auto"/>
              <w:rPr>
                <w:rFonts w:ascii="Times New Roman" w:hAnsi="Times New Roman" w:cs="Times New Roman"/>
                <w:sz w:val="24"/>
                <w:szCs w:val="24"/>
              </w:rPr>
            </w:pPr>
            <w:r w:rsidRPr="00123B2C">
              <w:rPr>
                <w:rFonts w:ascii="Times New Roman" w:hAnsi="Times New Roman" w:cs="Times New Roman"/>
                <w:sz w:val="24"/>
                <w:szCs w:val="24"/>
              </w:rPr>
              <w:t>2010-2020 гг.</w:t>
            </w:r>
          </w:p>
        </w:tc>
        <w:tc>
          <w:tcPr>
            <w:tcW w:w="1985" w:type="dxa"/>
          </w:tcPr>
          <w:p w:rsidR="007C3ACA" w:rsidRPr="00123B2C" w:rsidRDefault="007C3ACA" w:rsidP="007A61B9">
            <w:pPr>
              <w:snapToGrid w:val="0"/>
              <w:spacing w:after="0" w:line="240" w:lineRule="auto"/>
              <w:rPr>
                <w:rFonts w:ascii="Times New Roman" w:hAnsi="Times New Roman" w:cs="Times New Roman"/>
                <w:sz w:val="24"/>
                <w:szCs w:val="24"/>
                <w:lang w:val="ru-RU"/>
              </w:rPr>
            </w:pPr>
            <w:r w:rsidRPr="00123B2C">
              <w:rPr>
                <w:rFonts w:ascii="Times New Roman" w:hAnsi="Times New Roman" w:cs="Times New Roman"/>
                <w:sz w:val="24"/>
                <w:szCs w:val="24"/>
                <w:lang w:val="ru-RU"/>
              </w:rPr>
              <w:t xml:space="preserve">Администрация Воробьёвского </w:t>
            </w:r>
            <w:r>
              <w:rPr>
                <w:rFonts w:ascii="Times New Roman" w:hAnsi="Times New Roman" w:cs="Times New Roman"/>
                <w:sz w:val="24"/>
                <w:szCs w:val="24"/>
                <w:lang w:val="ru-RU"/>
              </w:rPr>
              <w:t xml:space="preserve">муниципального </w:t>
            </w:r>
            <w:r w:rsidRPr="00123B2C">
              <w:rPr>
                <w:rFonts w:ascii="Times New Roman" w:hAnsi="Times New Roman" w:cs="Times New Roman"/>
                <w:sz w:val="24"/>
                <w:szCs w:val="24"/>
                <w:lang w:val="ru-RU"/>
              </w:rPr>
              <w:t>района, сельского поселения</w:t>
            </w:r>
          </w:p>
        </w:tc>
        <w:tc>
          <w:tcPr>
            <w:tcW w:w="3068" w:type="dxa"/>
          </w:tcPr>
          <w:p w:rsidR="007C3ACA" w:rsidRPr="00123B2C" w:rsidRDefault="007C3ACA" w:rsidP="007A61B9">
            <w:pPr>
              <w:snapToGrid w:val="0"/>
              <w:spacing w:after="0" w:line="240" w:lineRule="auto"/>
              <w:rPr>
                <w:rFonts w:ascii="Times New Roman" w:hAnsi="Times New Roman" w:cs="Times New Roman"/>
                <w:sz w:val="24"/>
                <w:szCs w:val="24"/>
                <w:lang w:val="ru-RU"/>
              </w:rPr>
            </w:pPr>
            <w:r w:rsidRPr="00123B2C">
              <w:rPr>
                <w:rFonts w:ascii="Times New Roman" w:hAnsi="Times New Roman" w:cs="Times New Roman"/>
                <w:sz w:val="24"/>
                <w:szCs w:val="24"/>
                <w:lang w:val="ru-RU"/>
              </w:rPr>
              <w:t>Увеличение числа культурно-образовательных центров ежегодно на 5%</w:t>
            </w:r>
          </w:p>
        </w:tc>
      </w:tr>
      <w:tr w:rsidR="007C3ACA" w:rsidRPr="00891529">
        <w:tc>
          <w:tcPr>
            <w:tcW w:w="3405" w:type="dxa"/>
          </w:tcPr>
          <w:p w:rsidR="007C3ACA" w:rsidRPr="00123B2C" w:rsidRDefault="007C3ACA" w:rsidP="007A61B9">
            <w:pPr>
              <w:snapToGrid w:val="0"/>
              <w:spacing w:after="0" w:line="240" w:lineRule="auto"/>
              <w:rPr>
                <w:rFonts w:ascii="Times New Roman" w:hAnsi="Times New Roman" w:cs="Times New Roman"/>
                <w:sz w:val="24"/>
                <w:szCs w:val="24"/>
                <w:lang w:val="ru-RU"/>
              </w:rPr>
            </w:pPr>
            <w:r w:rsidRPr="00123B2C">
              <w:rPr>
                <w:rFonts w:ascii="Times New Roman" w:hAnsi="Times New Roman" w:cs="Times New Roman"/>
                <w:sz w:val="24"/>
                <w:szCs w:val="24"/>
                <w:lang w:val="ru-RU"/>
              </w:rPr>
              <w:t>5.4. Создание системы социально-педагогической поддержки семьи и детей, оказавшихся в трудной жизненной ситуации</w:t>
            </w:r>
          </w:p>
        </w:tc>
        <w:tc>
          <w:tcPr>
            <w:tcW w:w="1027" w:type="dxa"/>
          </w:tcPr>
          <w:p w:rsidR="007C3ACA" w:rsidRPr="00123B2C" w:rsidRDefault="007C3ACA" w:rsidP="007A61B9">
            <w:pPr>
              <w:snapToGrid w:val="0"/>
              <w:spacing w:after="0" w:line="240" w:lineRule="auto"/>
              <w:rPr>
                <w:rFonts w:ascii="Times New Roman" w:hAnsi="Times New Roman" w:cs="Times New Roman"/>
                <w:sz w:val="24"/>
                <w:szCs w:val="24"/>
              </w:rPr>
            </w:pPr>
            <w:r w:rsidRPr="00123B2C">
              <w:rPr>
                <w:rFonts w:ascii="Times New Roman" w:hAnsi="Times New Roman" w:cs="Times New Roman"/>
                <w:sz w:val="24"/>
                <w:szCs w:val="24"/>
              </w:rPr>
              <w:t>2010-2020 гг.</w:t>
            </w:r>
          </w:p>
        </w:tc>
        <w:tc>
          <w:tcPr>
            <w:tcW w:w="1985" w:type="dxa"/>
          </w:tcPr>
          <w:p w:rsidR="007C3ACA" w:rsidRPr="00123B2C" w:rsidRDefault="007C3ACA" w:rsidP="007A61B9">
            <w:pPr>
              <w:snapToGrid w:val="0"/>
              <w:spacing w:after="0" w:line="240" w:lineRule="auto"/>
              <w:rPr>
                <w:rFonts w:ascii="Times New Roman" w:hAnsi="Times New Roman" w:cs="Times New Roman"/>
                <w:sz w:val="24"/>
                <w:szCs w:val="24"/>
                <w:lang w:val="ru-RU"/>
              </w:rPr>
            </w:pPr>
            <w:r w:rsidRPr="00123B2C">
              <w:rPr>
                <w:rFonts w:ascii="Times New Roman" w:hAnsi="Times New Roman" w:cs="Times New Roman"/>
                <w:sz w:val="24"/>
                <w:szCs w:val="24"/>
                <w:lang w:val="ru-RU"/>
              </w:rPr>
              <w:t>Администрация Воробьёвского</w:t>
            </w:r>
            <w:r>
              <w:rPr>
                <w:rFonts w:ascii="Times New Roman" w:hAnsi="Times New Roman" w:cs="Times New Roman"/>
                <w:sz w:val="24"/>
                <w:szCs w:val="24"/>
                <w:lang w:val="ru-RU"/>
              </w:rPr>
              <w:t xml:space="preserve">муниципального </w:t>
            </w:r>
            <w:r w:rsidRPr="00123B2C">
              <w:rPr>
                <w:rFonts w:ascii="Times New Roman" w:hAnsi="Times New Roman" w:cs="Times New Roman"/>
                <w:sz w:val="24"/>
                <w:szCs w:val="24"/>
                <w:lang w:val="ru-RU"/>
              </w:rPr>
              <w:t>района, сельского поселения</w:t>
            </w:r>
            <w:r>
              <w:rPr>
                <w:rFonts w:ascii="Times New Roman" w:hAnsi="Times New Roman" w:cs="Times New Roman"/>
                <w:sz w:val="24"/>
                <w:szCs w:val="24"/>
                <w:lang w:val="ru-RU"/>
              </w:rPr>
              <w:t>. ОСЗН</w:t>
            </w:r>
          </w:p>
        </w:tc>
        <w:tc>
          <w:tcPr>
            <w:tcW w:w="3068" w:type="dxa"/>
          </w:tcPr>
          <w:p w:rsidR="007C3ACA" w:rsidRPr="00123B2C" w:rsidRDefault="007C3ACA" w:rsidP="007A61B9">
            <w:pPr>
              <w:snapToGrid w:val="0"/>
              <w:spacing w:after="0" w:line="240" w:lineRule="auto"/>
              <w:rPr>
                <w:rFonts w:ascii="Times New Roman" w:hAnsi="Times New Roman" w:cs="Times New Roman"/>
                <w:sz w:val="24"/>
                <w:szCs w:val="24"/>
                <w:lang w:val="ru-RU"/>
              </w:rPr>
            </w:pPr>
            <w:r w:rsidRPr="00123B2C">
              <w:rPr>
                <w:rFonts w:ascii="Times New Roman" w:hAnsi="Times New Roman" w:cs="Times New Roman"/>
                <w:sz w:val="24"/>
                <w:szCs w:val="24"/>
                <w:lang w:val="ru-RU"/>
              </w:rPr>
              <w:t>Охват семей и детей, оказавшихся в трудной жизненной ситуации, социально-педагогической поддержкой – 100% к 2012г.</w:t>
            </w:r>
          </w:p>
        </w:tc>
      </w:tr>
      <w:tr w:rsidR="007C3ACA" w:rsidRPr="0084391C">
        <w:tc>
          <w:tcPr>
            <w:tcW w:w="3405" w:type="dxa"/>
          </w:tcPr>
          <w:p w:rsidR="007C3ACA" w:rsidRPr="00123B2C" w:rsidRDefault="007C3ACA" w:rsidP="007A61B9">
            <w:pPr>
              <w:snapToGrid w:val="0"/>
              <w:spacing w:after="0" w:line="240" w:lineRule="auto"/>
              <w:rPr>
                <w:rFonts w:ascii="Times New Roman" w:hAnsi="Times New Roman" w:cs="Times New Roman"/>
                <w:sz w:val="24"/>
                <w:szCs w:val="24"/>
                <w:lang w:val="ru-RU"/>
              </w:rPr>
            </w:pPr>
            <w:r w:rsidRPr="00123B2C">
              <w:rPr>
                <w:rFonts w:ascii="Times New Roman" w:hAnsi="Times New Roman" w:cs="Times New Roman"/>
                <w:sz w:val="24"/>
                <w:szCs w:val="24"/>
                <w:lang w:val="ru-RU"/>
              </w:rPr>
              <w:t xml:space="preserve">5.5.Создание психологической службы в системе образования </w:t>
            </w:r>
          </w:p>
        </w:tc>
        <w:tc>
          <w:tcPr>
            <w:tcW w:w="1027" w:type="dxa"/>
          </w:tcPr>
          <w:p w:rsidR="007C3ACA" w:rsidRPr="00123B2C" w:rsidRDefault="007C3ACA" w:rsidP="007A61B9">
            <w:pPr>
              <w:snapToGrid w:val="0"/>
              <w:spacing w:after="0" w:line="240" w:lineRule="auto"/>
              <w:rPr>
                <w:rFonts w:ascii="Times New Roman" w:hAnsi="Times New Roman" w:cs="Times New Roman"/>
                <w:sz w:val="24"/>
                <w:szCs w:val="24"/>
              </w:rPr>
            </w:pPr>
            <w:r w:rsidRPr="00123B2C">
              <w:rPr>
                <w:rFonts w:ascii="Times New Roman" w:hAnsi="Times New Roman" w:cs="Times New Roman"/>
                <w:sz w:val="24"/>
                <w:szCs w:val="24"/>
              </w:rPr>
              <w:t>2010-2020 гг.</w:t>
            </w:r>
          </w:p>
        </w:tc>
        <w:tc>
          <w:tcPr>
            <w:tcW w:w="1985" w:type="dxa"/>
          </w:tcPr>
          <w:p w:rsidR="007C3ACA" w:rsidRPr="0084391C" w:rsidRDefault="007C3ACA" w:rsidP="007A61B9">
            <w:pPr>
              <w:snapToGrid w:val="0"/>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Отдел по образованию,</w:t>
            </w:r>
            <w:r w:rsidRPr="0084391C">
              <w:rPr>
                <w:rFonts w:ascii="Times New Roman" w:hAnsi="Times New Roman" w:cs="Times New Roman"/>
                <w:sz w:val="24"/>
                <w:szCs w:val="24"/>
                <w:lang w:val="ru-RU"/>
              </w:rPr>
              <w:t xml:space="preserve"> РУО</w:t>
            </w:r>
          </w:p>
        </w:tc>
        <w:tc>
          <w:tcPr>
            <w:tcW w:w="3068" w:type="dxa"/>
          </w:tcPr>
          <w:p w:rsidR="007C3ACA" w:rsidRPr="00123B2C" w:rsidRDefault="007C3ACA" w:rsidP="007A61B9">
            <w:pPr>
              <w:snapToGrid w:val="0"/>
              <w:spacing w:after="0" w:line="240" w:lineRule="auto"/>
              <w:rPr>
                <w:rFonts w:ascii="Times New Roman" w:hAnsi="Times New Roman" w:cs="Times New Roman"/>
                <w:sz w:val="24"/>
                <w:szCs w:val="24"/>
                <w:lang w:val="ru-RU"/>
              </w:rPr>
            </w:pPr>
            <w:r w:rsidRPr="00123B2C">
              <w:rPr>
                <w:rFonts w:ascii="Times New Roman" w:hAnsi="Times New Roman" w:cs="Times New Roman"/>
                <w:sz w:val="24"/>
                <w:szCs w:val="24"/>
                <w:lang w:val="ru-RU"/>
              </w:rPr>
              <w:t>Количество психологических служб в системе образования:</w:t>
            </w:r>
          </w:p>
          <w:p w:rsidR="007C3ACA" w:rsidRPr="0084391C" w:rsidRDefault="007C3ACA" w:rsidP="007A61B9">
            <w:pPr>
              <w:spacing w:after="0" w:line="240" w:lineRule="auto"/>
              <w:rPr>
                <w:rFonts w:ascii="Times New Roman" w:hAnsi="Times New Roman" w:cs="Times New Roman"/>
                <w:sz w:val="24"/>
                <w:szCs w:val="24"/>
                <w:lang w:val="ru-RU"/>
              </w:rPr>
            </w:pPr>
            <w:r w:rsidRPr="0084391C">
              <w:rPr>
                <w:rFonts w:ascii="Times New Roman" w:hAnsi="Times New Roman" w:cs="Times New Roman"/>
                <w:sz w:val="24"/>
                <w:szCs w:val="24"/>
                <w:lang w:val="ru-RU"/>
              </w:rPr>
              <w:t>2 к 2020 г.</w:t>
            </w:r>
          </w:p>
        </w:tc>
      </w:tr>
      <w:tr w:rsidR="007C3ACA" w:rsidRPr="00891529">
        <w:tc>
          <w:tcPr>
            <w:tcW w:w="9485" w:type="dxa"/>
            <w:gridSpan w:val="4"/>
          </w:tcPr>
          <w:p w:rsidR="007C3ACA" w:rsidRPr="00123B2C" w:rsidRDefault="007C3ACA" w:rsidP="007A61B9">
            <w:pPr>
              <w:snapToGrid w:val="0"/>
              <w:spacing w:after="0" w:line="240" w:lineRule="auto"/>
              <w:rPr>
                <w:rFonts w:ascii="Times New Roman" w:hAnsi="Times New Roman" w:cs="Times New Roman"/>
                <w:sz w:val="24"/>
                <w:szCs w:val="24"/>
                <w:lang w:val="ru-RU"/>
              </w:rPr>
            </w:pPr>
            <w:r w:rsidRPr="00123B2C">
              <w:rPr>
                <w:rFonts w:ascii="Times New Roman" w:hAnsi="Times New Roman" w:cs="Times New Roman"/>
                <w:sz w:val="24"/>
                <w:szCs w:val="24"/>
                <w:lang w:val="ru-RU"/>
              </w:rPr>
              <w:t>6. Повышение эффективности кадрового обеспечения системы образования</w:t>
            </w:r>
          </w:p>
        </w:tc>
      </w:tr>
      <w:tr w:rsidR="007C3ACA" w:rsidRPr="00891529">
        <w:tc>
          <w:tcPr>
            <w:tcW w:w="3405" w:type="dxa"/>
          </w:tcPr>
          <w:p w:rsidR="007C3ACA" w:rsidRPr="00123B2C" w:rsidRDefault="007C3ACA" w:rsidP="007A61B9">
            <w:pPr>
              <w:snapToGrid w:val="0"/>
              <w:spacing w:after="0" w:line="240" w:lineRule="auto"/>
              <w:rPr>
                <w:rFonts w:ascii="Times New Roman" w:hAnsi="Times New Roman" w:cs="Times New Roman"/>
                <w:sz w:val="24"/>
                <w:szCs w:val="24"/>
                <w:lang w:val="ru-RU"/>
              </w:rPr>
            </w:pPr>
            <w:r w:rsidRPr="00123B2C">
              <w:rPr>
                <w:rFonts w:ascii="Times New Roman" w:hAnsi="Times New Roman" w:cs="Times New Roman"/>
                <w:sz w:val="24"/>
                <w:szCs w:val="24"/>
                <w:lang w:val="ru-RU"/>
              </w:rPr>
              <w:t>6.1. Обеспечение повышения квалификации педагогических работников для обеспечения введения новых государственных образовательных стандартов</w:t>
            </w:r>
          </w:p>
        </w:tc>
        <w:tc>
          <w:tcPr>
            <w:tcW w:w="1027" w:type="dxa"/>
          </w:tcPr>
          <w:p w:rsidR="007C3ACA" w:rsidRPr="00123B2C" w:rsidRDefault="007C3ACA" w:rsidP="007A61B9">
            <w:pPr>
              <w:snapToGrid w:val="0"/>
              <w:spacing w:after="0" w:line="240" w:lineRule="auto"/>
              <w:rPr>
                <w:rFonts w:ascii="Times New Roman" w:hAnsi="Times New Roman" w:cs="Times New Roman"/>
                <w:sz w:val="24"/>
                <w:szCs w:val="24"/>
              </w:rPr>
            </w:pPr>
            <w:r w:rsidRPr="00123B2C">
              <w:rPr>
                <w:rFonts w:ascii="Times New Roman" w:hAnsi="Times New Roman" w:cs="Times New Roman"/>
                <w:sz w:val="24"/>
                <w:szCs w:val="24"/>
              </w:rPr>
              <w:t>2010-2020 гг.</w:t>
            </w:r>
          </w:p>
        </w:tc>
        <w:tc>
          <w:tcPr>
            <w:tcW w:w="1985" w:type="dxa"/>
          </w:tcPr>
          <w:p w:rsidR="007C3ACA" w:rsidRPr="0084391C" w:rsidRDefault="007C3ACA" w:rsidP="007A61B9">
            <w:pPr>
              <w:snapToGrid w:val="0"/>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Отдел по образованию,</w:t>
            </w:r>
            <w:r w:rsidRPr="0084391C">
              <w:rPr>
                <w:rFonts w:ascii="Times New Roman" w:hAnsi="Times New Roman" w:cs="Times New Roman"/>
                <w:sz w:val="24"/>
                <w:szCs w:val="24"/>
                <w:lang w:val="ru-RU"/>
              </w:rPr>
              <w:t xml:space="preserve"> РУО</w:t>
            </w:r>
          </w:p>
        </w:tc>
        <w:tc>
          <w:tcPr>
            <w:tcW w:w="3068" w:type="dxa"/>
          </w:tcPr>
          <w:p w:rsidR="007C3ACA" w:rsidRPr="00123B2C" w:rsidRDefault="007C3ACA" w:rsidP="007A61B9">
            <w:pPr>
              <w:snapToGrid w:val="0"/>
              <w:spacing w:after="0" w:line="240" w:lineRule="auto"/>
              <w:rPr>
                <w:rFonts w:ascii="Times New Roman" w:hAnsi="Times New Roman" w:cs="Times New Roman"/>
                <w:sz w:val="24"/>
                <w:szCs w:val="24"/>
                <w:lang w:val="ru-RU"/>
              </w:rPr>
            </w:pPr>
            <w:r w:rsidRPr="00123B2C">
              <w:rPr>
                <w:rFonts w:ascii="Times New Roman" w:hAnsi="Times New Roman" w:cs="Times New Roman"/>
                <w:sz w:val="24"/>
                <w:szCs w:val="24"/>
                <w:lang w:val="ru-RU"/>
              </w:rPr>
              <w:t>Доведение до75% готовности педагогических работников к введению новых государственных образовательных стандартов</w:t>
            </w:r>
          </w:p>
        </w:tc>
      </w:tr>
      <w:tr w:rsidR="007C3ACA" w:rsidRPr="00891529">
        <w:tc>
          <w:tcPr>
            <w:tcW w:w="9485" w:type="dxa"/>
            <w:gridSpan w:val="4"/>
          </w:tcPr>
          <w:p w:rsidR="007C3ACA" w:rsidRPr="00123B2C" w:rsidRDefault="007C3ACA" w:rsidP="007A61B9">
            <w:pPr>
              <w:snapToGrid w:val="0"/>
              <w:spacing w:after="0" w:line="240" w:lineRule="auto"/>
              <w:rPr>
                <w:rFonts w:ascii="Times New Roman" w:hAnsi="Times New Roman" w:cs="Times New Roman"/>
                <w:sz w:val="24"/>
                <w:szCs w:val="24"/>
                <w:lang w:val="ru-RU"/>
              </w:rPr>
            </w:pPr>
            <w:r w:rsidRPr="00123B2C">
              <w:rPr>
                <w:rFonts w:ascii="Times New Roman" w:hAnsi="Times New Roman" w:cs="Times New Roman"/>
                <w:sz w:val="24"/>
                <w:szCs w:val="24"/>
                <w:lang w:val="ru-RU"/>
              </w:rPr>
              <w:t>7. Формирование эффективных экономических отношений в образовании</w:t>
            </w:r>
          </w:p>
        </w:tc>
      </w:tr>
      <w:tr w:rsidR="007C3ACA" w:rsidRPr="00891529">
        <w:tc>
          <w:tcPr>
            <w:tcW w:w="3405" w:type="dxa"/>
          </w:tcPr>
          <w:p w:rsidR="007C3ACA" w:rsidRPr="00123B2C" w:rsidRDefault="007C3ACA" w:rsidP="007A61B9">
            <w:pPr>
              <w:snapToGrid w:val="0"/>
              <w:spacing w:after="0" w:line="240" w:lineRule="auto"/>
              <w:rPr>
                <w:rFonts w:ascii="Times New Roman" w:hAnsi="Times New Roman" w:cs="Times New Roman"/>
                <w:sz w:val="24"/>
                <w:szCs w:val="24"/>
                <w:lang w:val="ru-RU"/>
              </w:rPr>
            </w:pPr>
            <w:r w:rsidRPr="00123B2C">
              <w:rPr>
                <w:rFonts w:ascii="Times New Roman" w:hAnsi="Times New Roman" w:cs="Times New Roman"/>
                <w:sz w:val="24"/>
                <w:szCs w:val="24"/>
                <w:lang w:val="ru-RU"/>
              </w:rPr>
              <w:t>7.1. Обеспечение поэтапного перехода на новую отраслевую систему оплаты труда</w:t>
            </w:r>
          </w:p>
        </w:tc>
        <w:tc>
          <w:tcPr>
            <w:tcW w:w="1027" w:type="dxa"/>
          </w:tcPr>
          <w:p w:rsidR="007C3ACA" w:rsidRPr="00123B2C" w:rsidRDefault="007C3ACA" w:rsidP="007A61B9">
            <w:pPr>
              <w:snapToGrid w:val="0"/>
              <w:spacing w:after="0" w:line="240" w:lineRule="auto"/>
              <w:rPr>
                <w:rFonts w:ascii="Times New Roman" w:hAnsi="Times New Roman" w:cs="Times New Roman"/>
                <w:sz w:val="24"/>
                <w:szCs w:val="24"/>
              </w:rPr>
            </w:pPr>
            <w:r w:rsidRPr="00123B2C">
              <w:rPr>
                <w:rFonts w:ascii="Times New Roman" w:hAnsi="Times New Roman" w:cs="Times New Roman"/>
                <w:sz w:val="24"/>
                <w:szCs w:val="24"/>
              </w:rPr>
              <w:t>2010-2011 гг.</w:t>
            </w:r>
          </w:p>
        </w:tc>
        <w:tc>
          <w:tcPr>
            <w:tcW w:w="1985" w:type="dxa"/>
          </w:tcPr>
          <w:p w:rsidR="007C3ACA" w:rsidRPr="00123B2C" w:rsidRDefault="007C3ACA" w:rsidP="007A61B9">
            <w:pPr>
              <w:snapToGrid w:val="0"/>
              <w:spacing w:after="0" w:line="240" w:lineRule="auto"/>
              <w:rPr>
                <w:rFonts w:ascii="Times New Roman" w:hAnsi="Times New Roman" w:cs="Times New Roman"/>
                <w:sz w:val="24"/>
                <w:szCs w:val="24"/>
              </w:rPr>
            </w:pPr>
            <w:r>
              <w:rPr>
                <w:rFonts w:ascii="Times New Roman" w:hAnsi="Times New Roman" w:cs="Times New Roman"/>
                <w:sz w:val="24"/>
                <w:szCs w:val="24"/>
                <w:lang w:val="ru-RU"/>
              </w:rPr>
              <w:t xml:space="preserve">Отдел по образованию, </w:t>
            </w:r>
            <w:r w:rsidRPr="00123B2C">
              <w:rPr>
                <w:rFonts w:ascii="Times New Roman" w:hAnsi="Times New Roman" w:cs="Times New Roman"/>
                <w:sz w:val="24"/>
                <w:szCs w:val="24"/>
              </w:rPr>
              <w:t>РУО</w:t>
            </w:r>
          </w:p>
        </w:tc>
        <w:tc>
          <w:tcPr>
            <w:tcW w:w="3068" w:type="dxa"/>
          </w:tcPr>
          <w:p w:rsidR="007C3ACA" w:rsidRPr="00123B2C" w:rsidRDefault="007C3ACA" w:rsidP="007A61B9">
            <w:pPr>
              <w:snapToGrid w:val="0"/>
              <w:spacing w:after="0" w:line="240" w:lineRule="auto"/>
              <w:rPr>
                <w:rFonts w:ascii="Times New Roman" w:hAnsi="Times New Roman" w:cs="Times New Roman"/>
                <w:sz w:val="24"/>
                <w:szCs w:val="24"/>
                <w:lang w:val="ru-RU"/>
              </w:rPr>
            </w:pPr>
            <w:r w:rsidRPr="00123B2C">
              <w:rPr>
                <w:rFonts w:ascii="Times New Roman" w:hAnsi="Times New Roman" w:cs="Times New Roman"/>
                <w:sz w:val="24"/>
                <w:szCs w:val="24"/>
                <w:lang w:val="ru-RU"/>
              </w:rPr>
              <w:t>Перевод работников образования всех видов и типов ОУ на новую отраслевую систему оплаты труда.</w:t>
            </w:r>
          </w:p>
        </w:tc>
      </w:tr>
      <w:tr w:rsidR="007C3ACA" w:rsidRPr="00891529">
        <w:tc>
          <w:tcPr>
            <w:tcW w:w="9485" w:type="dxa"/>
            <w:gridSpan w:val="4"/>
          </w:tcPr>
          <w:p w:rsidR="007C3ACA" w:rsidRPr="00B815C1" w:rsidRDefault="007C3ACA" w:rsidP="007A61B9">
            <w:pPr>
              <w:snapToGrid w:val="0"/>
              <w:spacing w:after="0" w:line="240" w:lineRule="auto"/>
              <w:rPr>
                <w:rFonts w:ascii="Times New Roman" w:hAnsi="Times New Roman" w:cs="Times New Roman"/>
                <w:sz w:val="24"/>
                <w:szCs w:val="24"/>
                <w:lang w:val="ru-RU"/>
              </w:rPr>
            </w:pPr>
            <w:r w:rsidRPr="00B815C1">
              <w:rPr>
                <w:rFonts w:ascii="Times New Roman" w:hAnsi="Times New Roman" w:cs="Times New Roman"/>
                <w:sz w:val="24"/>
                <w:szCs w:val="24"/>
                <w:lang w:val="ru-RU"/>
              </w:rPr>
              <w:t xml:space="preserve">8. Повышение эффективности управления </w:t>
            </w:r>
            <w:r>
              <w:rPr>
                <w:rFonts w:ascii="Times New Roman" w:hAnsi="Times New Roman" w:cs="Times New Roman"/>
                <w:sz w:val="24"/>
                <w:szCs w:val="24"/>
                <w:lang w:val="ru-RU"/>
              </w:rPr>
              <w:t>в сфере образования</w:t>
            </w:r>
          </w:p>
        </w:tc>
      </w:tr>
      <w:tr w:rsidR="007C3ACA" w:rsidRPr="00891529">
        <w:tc>
          <w:tcPr>
            <w:tcW w:w="3405" w:type="dxa"/>
          </w:tcPr>
          <w:p w:rsidR="007C3ACA" w:rsidRPr="00123B2C" w:rsidRDefault="007C3ACA" w:rsidP="007A61B9">
            <w:pPr>
              <w:snapToGrid w:val="0"/>
              <w:spacing w:after="0" w:line="240" w:lineRule="auto"/>
              <w:rPr>
                <w:rFonts w:ascii="Times New Roman" w:hAnsi="Times New Roman" w:cs="Times New Roman"/>
                <w:sz w:val="24"/>
                <w:szCs w:val="24"/>
                <w:lang w:val="ru-RU"/>
              </w:rPr>
            </w:pPr>
            <w:r w:rsidRPr="00123B2C">
              <w:rPr>
                <w:rFonts w:ascii="Times New Roman" w:hAnsi="Times New Roman" w:cs="Times New Roman"/>
                <w:sz w:val="24"/>
                <w:szCs w:val="24"/>
                <w:lang w:val="ru-RU"/>
              </w:rPr>
              <w:t>8.1. Создание и поддержка баз данных «Образовательные учреждения», «Обучающиеся, воспитанники»</w:t>
            </w:r>
          </w:p>
        </w:tc>
        <w:tc>
          <w:tcPr>
            <w:tcW w:w="1027" w:type="dxa"/>
          </w:tcPr>
          <w:p w:rsidR="007C3ACA" w:rsidRPr="00123B2C" w:rsidRDefault="007C3ACA" w:rsidP="007A61B9">
            <w:pPr>
              <w:snapToGrid w:val="0"/>
              <w:spacing w:after="0" w:line="240" w:lineRule="auto"/>
              <w:rPr>
                <w:rFonts w:ascii="Times New Roman" w:hAnsi="Times New Roman" w:cs="Times New Roman"/>
                <w:sz w:val="24"/>
                <w:szCs w:val="24"/>
              </w:rPr>
            </w:pPr>
            <w:r w:rsidRPr="00123B2C">
              <w:rPr>
                <w:rFonts w:ascii="Times New Roman" w:hAnsi="Times New Roman" w:cs="Times New Roman"/>
                <w:sz w:val="24"/>
                <w:szCs w:val="24"/>
              </w:rPr>
              <w:t>2010-2020 гг.</w:t>
            </w:r>
          </w:p>
        </w:tc>
        <w:tc>
          <w:tcPr>
            <w:tcW w:w="1985" w:type="dxa"/>
          </w:tcPr>
          <w:p w:rsidR="007C3ACA" w:rsidRPr="00123B2C" w:rsidRDefault="007C3ACA" w:rsidP="007A61B9">
            <w:pPr>
              <w:snapToGrid w:val="0"/>
              <w:spacing w:after="0" w:line="240" w:lineRule="auto"/>
              <w:rPr>
                <w:rFonts w:ascii="Times New Roman" w:hAnsi="Times New Roman" w:cs="Times New Roman"/>
                <w:sz w:val="24"/>
                <w:szCs w:val="24"/>
              </w:rPr>
            </w:pPr>
            <w:r>
              <w:rPr>
                <w:rFonts w:ascii="Times New Roman" w:hAnsi="Times New Roman" w:cs="Times New Roman"/>
                <w:sz w:val="24"/>
                <w:szCs w:val="24"/>
                <w:lang w:val="ru-RU"/>
              </w:rPr>
              <w:t xml:space="preserve">Отдел по образованию, </w:t>
            </w:r>
            <w:r w:rsidRPr="00123B2C">
              <w:rPr>
                <w:rFonts w:ascii="Times New Roman" w:hAnsi="Times New Roman" w:cs="Times New Roman"/>
                <w:sz w:val="24"/>
                <w:szCs w:val="24"/>
              </w:rPr>
              <w:t>РУО</w:t>
            </w:r>
          </w:p>
        </w:tc>
        <w:tc>
          <w:tcPr>
            <w:tcW w:w="3068" w:type="dxa"/>
          </w:tcPr>
          <w:p w:rsidR="007C3ACA" w:rsidRPr="00123B2C" w:rsidRDefault="007C3ACA" w:rsidP="007A61B9">
            <w:pPr>
              <w:snapToGrid w:val="0"/>
              <w:spacing w:after="0" w:line="240" w:lineRule="auto"/>
              <w:rPr>
                <w:rFonts w:ascii="Times New Roman" w:hAnsi="Times New Roman" w:cs="Times New Roman"/>
                <w:sz w:val="24"/>
                <w:szCs w:val="24"/>
                <w:lang w:val="ru-RU"/>
              </w:rPr>
            </w:pPr>
            <w:r w:rsidRPr="00123B2C">
              <w:rPr>
                <w:rFonts w:ascii="Times New Roman" w:hAnsi="Times New Roman" w:cs="Times New Roman"/>
                <w:sz w:val="24"/>
                <w:szCs w:val="24"/>
                <w:lang w:val="ru-RU"/>
              </w:rPr>
              <w:t>Наличие баз данных «Образовательные учреждения», «Обучающиеся, воспитанники», обеспечивающих 100% потребность в информации о состоянии районной системы образования</w:t>
            </w:r>
          </w:p>
        </w:tc>
      </w:tr>
      <w:tr w:rsidR="007C3ACA" w:rsidRPr="00123B2C">
        <w:tc>
          <w:tcPr>
            <w:tcW w:w="3405" w:type="dxa"/>
          </w:tcPr>
          <w:p w:rsidR="007C3ACA" w:rsidRPr="00123B2C" w:rsidRDefault="007C3ACA" w:rsidP="007A61B9">
            <w:pPr>
              <w:snapToGrid w:val="0"/>
              <w:spacing w:after="0" w:line="240" w:lineRule="auto"/>
              <w:rPr>
                <w:rFonts w:ascii="Times New Roman" w:hAnsi="Times New Roman" w:cs="Times New Roman"/>
                <w:sz w:val="24"/>
                <w:szCs w:val="24"/>
                <w:lang w:val="ru-RU"/>
              </w:rPr>
            </w:pPr>
            <w:r w:rsidRPr="00123B2C">
              <w:rPr>
                <w:rFonts w:ascii="Times New Roman" w:hAnsi="Times New Roman" w:cs="Times New Roman"/>
                <w:sz w:val="24"/>
                <w:szCs w:val="24"/>
                <w:lang w:val="ru-RU"/>
              </w:rPr>
              <w:t>8.2. Внедрение технологий управления по результатам</w:t>
            </w:r>
          </w:p>
        </w:tc>
        <w:tc>
          <w:tcPr>
            <w:tcW w:w="1027" w:type="dxa"/>
          </w:tcPr>
          <w:p w:rsidR="007C3ACA" w:rsidRPr="00123B2C" w:rsidRDefault="007C3ACA" w:rsidP="007A61B9">
            <w:pPr>
              <w:snapToGrid w:val="0"/>
              <w:spacing w:after="0" w:line="240" w:lineRule="auto"/>
              <w:rPr>
                <w:rFonts w:ascii="Times New Roman" w:hAnsi="Times New Roman" w:cs="Times New Roman"/>
                <w:sz w:val="24"/>
                <w:szCs w:val="24"/>
              </w:rPr>
            </w:pPr>
            <w:r w:rsidRPr="00123B2C">
              <w:rPr>
                <w:rFonts w:ascii="Times New Roman" w:hAnsi="Times New Roman" w:cs="Times New Roman"/>
                <w:sz w:val="24"/>
                <w:szCs w:val="24"/>
              </w:rPr>
              <w:t>2010-2020 гг.</w:t>
            </w:r>
          </w:p>
        </w:tc>
        <w:tc>
          <w:tcPr>
            <w:tcW w:w="1985" w:type="dxa"/>
          </w:tcPr>
          <w:p w:rsidR="007C3ACA" w:rsidRPr="00123B2C" w:rsidRDefault="007C3ACA" w:rsidP="007A61B9">
            <w:pPr>
              <w:snapToGrid w:val="0"/>
              <w:spacing w:after="0" w:line="240" w:lineRule="auto"/>
              <w:rPr>
                <w:rFonts w:ascii="Times New Roman" w:hAnsi="Times New Roman" w:cs="Times New Roman"/>
                <w:sz w:val="24"/>
                <w:szCs w:val="24"/>
              </w:rPr>
            </w:pPr>
            <w:r>
              <w:rPr>
                <w:rFonts w:ascii="Times New Roman" w:hAnsi="Times New Roman" w:cs="Times New Roman"/>
                <w:sz w:val="24"/>
                <w:szCs w:val="24"/>
                <w:lang w:val="ru-RU"/>
              </w:rPr>
              <w:t xml:space="preserve">Отдел по образованию, </w:t>
            </w:r>
            <w:r w:rsidRPr="00123B2C">
              <w:rPr>
                <w:rFonts w:ascii="Times New Roman" w:hAnsi="Times New Roman" w:cs="Times New Roman"/>
                <w:sz w:val="24"/>
                <w:szCs w:val="24"/>
              </w:rPr>
              <w:t>РУО</w:t>
            </w:r>
          </w:p>
        </w:tc>
        <w:tc>
          <w:tcPr>
            <w:tcW w:w="3068" w:type="dxa"/>
          </w:tcPr>
          <w:p w:rsidR="007C3ACA" w:rsidRPr="00123B2C" w:rsidRDefault="007C3ACA" w:rsidP="007A61B9">
            <w:pPr>
              <w:snapToGrid w:val="0"/>
              <w:spacing w:after="0" w:line="240" w:lineRule="auto"/>
              <w:rPr>
                <w:rFonts w:ascii="Times New Roman" w:hAnsi="Times New Roman" w:cs="Times New Roman"/>
                <w:sz w:val="24"/>
                <w:szCs w:val="24"/>
                <w:lang w:val="ru-RU"/>
              </w:rPr>
            </w:pPr>
            <w:r w:rsidRPr="00123B2C">
              <w:rPr>
                <w:rFonts w:ascii="Times New Roman" w:hAnsi="Times New Roman" w:cs="Times New Roman"/>
                <w:sz w:val="24"/>
                <w:szCs w:val="24"/>
                <w:lang w:val="ru-RU"/>
              </w:rPr>
              <w:t xml:space="preserve">Перевод образовательных учреждений на планирование по результатам: </w:t>
            </w:r>
          </w:p>
          <w:p w:rsidR="007C3ACA" w:rsidRPr="00123B2C" w:rsidRDefault="007C3ACA" w:rsidP="007A61B9">
            <w:pPr>
              <w:spacing w:after="0" w:line="240" w:lineRule="auto"/>
              <w:rPr>
                <w:rFonts w:ascii="Times New Roman" w:hAnsi="Times New Roman" w:cs="Times New Roman"/>
                <w:sz w:val="24"/>
                <w:szCs w:val="24"/>
              </w:rPr>
            </w:pPr>
            <w:r w:rsidRPr="00123B2C">
              <w:rPr>
                <w:rFonts w:ascii="Times New Roman" w:hAnsi="Times New Roman" w:cs="Times New Roman"/>
                <w:sz w:val="24"/>
                <w:szCs w:val="24"/>
              </w:rPr>
              <w:t>5% к 2012 г.,</w:t>
            </w:r>
          </w:p>
          <w:p w:rsidR="007C3ACA" w:rsidRPr="00123B2C" w:rsidRDefault="007C3ACA" w:rsidP="007A61B9">
            <w:pPr>
              <w:spacing w:after="0" w:line="240" w:lineRule="auto"/>
              <w:rPr>
                <w:rFonts w:ascii="Times New Roman" w:hAnsi="Times New Roman" w:cs="Times New Roman"/>
                <w:sz w:val="24"/>
                <w:szCs w:val="24"/>
              </w:rPr>
            </w:pPr>
            <w:r w:rsidRPr="00123B2C">
              <w:rPr>
                <w:rFonts w:ascii="Times New Roman" w:hAnsi="Times New Roman" w:cs="Times New Roman"/>
                <w:sz w:val="24"/>
                <w:szCs w:val="24"/>
              </w:rPr>
              <w:t>10% к 2016 г.,</w:t>
            </w:r>
          </w:p>
          <w:p w:rsidR="007C3ACA" w:rsidRPr="00123B2C" w:rsidRDefault="007C3ACA" w:rsidP="007A61B9">
            <w:pPr>
              <w:spacing w:after="0" w:line="240" w:lineRule="auto"/>
              <w:rPr>
                <w:rFonts w:ascii="Times New Roman" w:hAnsi="Times New Roman" w:cs="Times New Roman"/>
                <w:sz w:val="24"/>
                <w:szCs w:val="24"/>
              </w:rPr>
            </w:pPr>
            <w:r w:rsidRPr="00123B2C">
              <w:rPr>
                <w:rFonts w:ascii="Times New Roman" w:hAnsi="Times New Roman" w:cs="Times New Roman"/>
                <w:sz w:val="24"/>
                <w:szCs w:val="24"/>
              </w:rPr>
              <w:t>30% к 2020 г.</w:t>
            </w:r>
          </w:p>
        </w:tc>
      </w:tr>
      <w:tr w:rsidR="007C3ACA" w:rsidRPr="00123B2C">
        <w:tc>
          <w:tcPr>
            <w:tcW w:w="3405" w:type="dxa"/>
          </w:tcPr>
          <w:p w:rsidR="007C3ACA" w:rsidRPr="00123B2C" w:rsidRDefault="007C3ACA" w:rsidP="007A61B9">
            <w:pPr>
              <w:snapToGrid w:val="0"/>
              <w:spacing w:after="0" w:line="240" w:lineRule="auto"/>
              <w:rPr>
                <w:rFonts w:ascii="Times New Roman" w:hAnsi="Times New Roman" w:cs="Times New Roman"/>
                <w:sz w:val="24"/>
                <w:szCs w:val="24"/>
                <w:lang w:val="ru-RU"/>
              </w:rPr>
            </w:pPr>
            <w:r w:rsidRPr="00123B2C">
              <w:rPr>
                <w:rFonts w:ascii="Times New Roman" w:hAnsi="Times New Roman" w:cs="Times New Roman"/>
                <w:sz w:val="24"/>
                <w:szCs w:val="24"/>
                <w:lang w:val="ru-RU"/>
              </w:rPr>
              <w:t>8.3. Реализация принципа государственно-общественного характера управления образованием</w:t>
            </w:r>
          </w:p>
        </w:tc>
        <w:tc>
          <w:tcPr>
            <w:tcW w:w="1027" w:type="dxa"/>
          </w:tcPr>
          <w:p w:rsidR="007C3ACA" w:rsidRPr="00123B2C" w:rsidRDefault="007C3ACA" w:rsidP="007A61B9">
            <w:pPr>
              <w:snapToGrid w:val="0"/>
              <w:spacing w:after="0" w:line="240" w:lineRule="auto"/>
              <w:rPr>
                <w:rFonts w:ascii="Times New Roman" w:hAnsi="Times New Roman" w:cs="Times New Roman"/>
                <w:sz w:val="24"/>
                <w:szCs w:val="24"/>
              </w:rPr>
            </w:pPr>
            <w:r w:rsidRPr="00123B2C">
              <w:rPr>
                <w:rFonts w:ascii="Times New Roman" w:hAnsi="Times New Roman" w:cs="Times New Roman"/>
                <w:sz w:val="24"/>
                <w:szCs w:val="24"/>
              </w:rPr>
              <w:t>2010-2020 гг.</w:t>
            </w:r>
          </w:p>
        </w:tc>
        <w:tc>
          <w:tcPr>
            <w:tcW w:w="1985" w:type="dxa"/>
          </w:tcPr>
          <w:p w:rsidR="007C3ACA" w:rsidRPr="00123B2C" w:rsidRDefault="007C3ACA" w:rsidP="007A61B9">
            <w:pPr>
              <w:snapToGrid w:val="0"/>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Отдел по образованию,</w:t>
            </w:r>
            <w:r w:rsidRPr="00123B2C">
              <w:rPr>
                <w:rFonts w:ascii="Times New Roman" w:hAnsi="Times New Roman" w:cs="Times New Roman"/>
                <w:sz w:val="24"/>
                <w:szCs w:val="24"/>
                <w:lang w:val="ru-RU"/>
              </w:rPr>
              <w:t xml:space="preserve"> РУО, руководители ОУ (по согласованию)</w:t>
            </w:r>
          </w:p>
        </w:tc>
        <w:tc>
          <w:tcPr>
            <w:tcW w:w="3068" w:type="dxa"/>
          </w:tcPr>
          <w:p w:rsidR="007C3ACA" w:rsidRPr="00123B2C" w:rsidRDefault="007C3ACA" w:rsidP="007A61B9">
            <w:pPr>
              <w:snapToGrid w:val="0"/>
              <w:spacing w:after="0" w:line="240" w:lineRule="auto"/>
              <w:rPr>
                <w:rFonts w:ascii="Times New Roman" w:hAnsi="Times New Roman" w:cs="Times New Roman"/>
                <w:sz w:val="24"/>
                <w:szCs w:val="24"/>
                <w:lang w:val="ru-RU"/>
              </w:rPr>
            </w:pPr>
            <w:r w:rsidRPr="00123B2C">
              <w:rPr>
                <w:rFonts w:ascii="Times New Roman" w:hAnsi="Times New Roman" w:cs="Times New Roman"/>
                <w:sz w:val="24"/>
                <w:szCs w:val="24"/>
                <w:lang w:val="ru-RU"/>
              </w:rPr>
              <w:t xml:space="preserve">Повышение эффективности деятельности во всех образовательных учреждениях к 2012 г. органов самоуправления. </w:t>
            </w:r>
          </w:p>
          <w:p w:rsidR="007C3ACA" w:rsidRPr="00123B2C" w:rsidRDefault="007C3ACA" w:rsidP="007A61B9">
            <w:pPr>
              <w:spacing w:after="0" w:line="240" w:lineRule="auto"/>
              <w:rPr>
                <w:rFonts w:ascii="Times New Roman" w:hAnsi="Times New Roman" w:cs="Times New Roman"/>
                <w:sz w:val="24"/>
                <w:szCs w:val="24"/>
                <w:lang w:val="ru-RU"/>
              </w:rPr>
            </w:pPr>
            <w:r w:rsidRPr="00123B2C">
              <w:rPr>
                <w:rFonts w:ascii="Times New Roman" w:hAnsi="Times New Roman" w:cs="Times New Roman"/>
                <w:sz w:val="24"/>
                <w:szCs w:val="24"/>
                <w:lang w:val="ru-RU"/>
              </w:rPr>
              <w:t>Создание сайтов образовательных учреждений в сети Интернет:</w:t>
            </w:r>
          </w:p>
          <w:p w:rsidR="007C3ACA" w:rsidRPr="00123B2C" w:rsidRDefault="007C3ACA" w:rsidP="007A61B9">
            <w:pPr>
              <w:spacing w:after="0" w:line="240" w:lineRule="auto"/>
              <w:rPr>
                <w:rFonts w:ascii="Times New Roman" w:hAnsi="Times New Roman" w:cs="Times New Roman"/>
                <w:sz w:val="24"/>
                <w:szCs w:val="24"/>
              </w:rPr>
            </w:pPr>
            <w:r w:rsidRPr="00123B2C">
              <w:rPr>
                <w:rFonts w:ascii="Times New Roman" w:hAnsi="Times New Roman" w:cs="Times New Roman"/>
                <w:sz w:val="24"/>
                <w:szCs w:val="24"/>
              </w:rPr>
              <w:t>30% к 2012 г.,</w:t>
            </w:r>
          </w:p>
          <w:p w:rsidR="007C3ACA" w:rsidRPr="00123B2C" w:rsidRDefault="007C3ACA" w:rsidP="007A61B9">
            <w:pPr>
              <w:spacing w:after="0" w:line="240" w:lineRule="auto"/>
              <w:rPr>
                <w:rFonts w:ascii="Times New Roman" w:hAnsi="Times New Roman" w:cs="Times New Roman"/>
                <w:sz w:val="24"/>
                <w:szCs w:val="24"/>
              </w:rPr>
            </w:pPr>
            <w:r w:rsidRPr="00123B2C">
              <w:rPr>
                <w:rFonts w:ascii="Times New Roman" w:hAnsi="Times New Roman" w:cs="Times New Roman"/>
                <w:sz w:val="24"/>
                <w:szCs w:val="24"/>
              </w:rPr>
              <w:t>50% к 2016 г.,</w:t>
            </w:r>
          </w:p>
          <w:p w:rsidR="007C3ACA" w:rsidRPr="00123B2C" w:rsidRDefault="007C3ACA" w:rsidP="007A61B9">
            <w:pPr>
              <w:spacing w:after="0" w:line="240" w:lineRule="auto"/>
              <w:rPr>
                <w:rFonts w:ascii="Times New Roman" w:hAnsi="Times New Roman" w:cs="Times New Roman"/>
                <w:sz w:val="24"/>
                <w:szCs w:val="24"/>
              </w:rPr>
            </w:pPr>
            <w:r w:rsidRPr="00123B2C">
              <w:rPr>
                <w:rFonts w:ascii="Times New Roman" w:hAnsi="Times New Roman" w:cs="Times New Roman"/>
                <w:sz w:val="24"/>
                <w:szCs w:val="24"/>
              </w:rPr>
              <w:t>60% к 2020 г.</w:t>
            </w:r>
          </w:p>
        </w:tc>
      </w:tr>
      <w:tr w:rsidR="007C3ACA" w:rsidRPr="00891529">
        <w:tc>
          <w:tcPr>
            <w:tcW w:w="3405" w:type="dxa"/>
          </w:tcPr>
          <w:p w:rsidR="007C3ACA" w:rsidRPr="00123B2C" w:rsidRDefault="007C3ACA" w:rsidP="007A61B9">
            <w:pPr>
              <w:snapToGrid w:val="0"/>
              <w:spacing w:after="0" w:line="240" w:lineRule="auto"/>
              <w:rPr>
                <w:rFonts w:ascii="Times New Roman" w:hAnsi="Times New Roman" w:cs="Times New Roman"/>
                <w:sz w:val="24"/>
                <w:szCs w:val="24"/>
                <w:lang w:val="ru-RU"/>
              </w:rPr>
            </w:pPr>
            <w:r w:rsidRPr="00123B2C">
              <w:rPr>
                <w:rFonts w:ascii="Times New Roman" w:hAnsi="Times New Roman" w:cs="Times New Roman"/>
                <w:sz w:val="24"/>
                <w:szCs w:val="24"/>
                <w:lang w:val="ru-RU"/>
              </w:rPr>
              <w:t>8.4. Содействие развитие сети инновационных площадок в сфере образования</w:t>
            </w:r>
          </w:p>
        </w:tc>
        <w:tc>
          <w:tcPr>
            <w:tcW w:w="1027" w:type="dxa"/>
          </w:tcPr>
          <w:p w:rsidR="007C3ACA" w:rsidRPr="00123B2C" w:rsidRDefault="007C3ACA" w:rsidP="007A61B9">
            <w:pPr>
              <w:snapToGrid w:val="0"/>
              <w:spacing w:after="0" w:line="240" w:lineRule="auto"/>
              <w:rPr>
                <w:rFonts w:ascii="Times New Roman" w:hAnsi="Times New Roman" w:cs="Times New Roman"/>
                <w:sz w:val="24"/>
                <w:szCs w:val="24"/>
              </w:rPr>
            </w:pPr>
            <w:r w:rsidRPr="00123B2C">
              <w:rPr>
                <w:rFonts w:ascii="Times New Roman" w:hAnsi="Times New Roman" w:cs="Times New Roman"/>
                <w:sz w:val="24"/>
                <w:szCs w:val="24"/>
              </w:rPr>
              <w:t>2010-2020 гг.</w:t>
            </w:r>
          </w:p>
        </w:tc>
        <w:tc>
          <w:tcPr>
            <w:tcW w:w="1985" w:type="dxa"/>
          </w:tcPr>
          <w:p w:rsidR="007C3ACA" w:rsidRPr="00123B2C" w:rsidRDefault="007C3ACA" w:rsidP="007A61B9">
            <w:pPr>
              <w:snapToGrid w:val="0"/>
              <w:spacing w:after="0" w:line="240" w:lineRule="auto"/>
              <w:rPr>
                <w:rFonts w:ascii="Times New Roman" w:hAnsi="Times New Roman" w:cs="Times New Roman"/>
                <w:sz w:val="24"/>
                <w:szCs w:val="24"/>
              </w:rPr>
            </w:pPr>
            <w:r>
              <w:rPr>
                <w:rFonts w:ascii="Times New Roman" w:hAnsi="Times New Roman" w:cs="Times New Roman"/>
                <w:sz w:val="24"/>
                <w:szCs w:val="24"/>
                <w:lang w:val="ru-RU"/>
              </w:rPr>
              <w:t>Отдел по образованию,</w:t>
            </w:r>
            <w:r w:rsidRPr="00123B2C">
              <w:rPr>
                <w:rFonts w:ascii="Times New Roman" w:hAnsi="Times New Roman" w:cs="Times New Roman"/>
                <w:sz w:val="24"/>
                <w:szCs w:val="24"/>
              </w:rPr>
              <w:t xml:space="preserve"> РУО</w:t>
            </w:r>
          </w:p>
        </w:tc>
        <w:tc>
          <w:tcPr>
            <w:tcW w:w="3068" w:type="dxa"/>
          </w:tcPr>
          <w:p w:rsidR="007C3ACA" w:rsidRPr="00123B2C" w:rsidRDefault="007C3ACA" w:rsidP="007A61B9">
            <w:pPr>
              <w:snapToGrid w:val="0"/>
              <w:spacing w:after="0" w:line="240" w:lineRule="auto"/>
              <w:rPr>
                <w:rFonts w:ascii="Times New Roman" w:hAnsi="Times New Roman" w:cs="Times New Roman"/>
                <w:sz w:val="24"/>
                <w:szCs w:val="24"/>
                <w:lang w:val="ru-RU"/>
              </w:rPr>
            </w:pPr>
            <w:r w:rsidRPr="00123B2C">
              <w:rPr>
                <w:rFonts w:ascii="Times New Roman" w:hAnsi="Times New Roman" w:cs="Times New Roman"/>
                <w:sz w:val="24"/>
                <w:szCs w:val="24"/>
                <w:lang w:val="ru-RU"/>
              </w:rPr>
              <w:t>Ежегодное увеличение числа инновационных площадок на 1</w:t>
            </w:r>
          </w:p>
        </w:tc>
      </w:tr>
    </w:tbl>
    <w:p w:rsidR="007C3ACA" w:rsidRDefault="007C3ACA" w:rsidP="00F0465A">
      <w:pPr>
        <w:tabs>
          <w:tab w:val="left" w:pos="1134"/>
        </w:tabs>
        <w:spacing w:after="0" w:line="240" w:lineRule="auto"/>
        <w:ind w:firstLine="709"/>
        <w:jc w:val="both"/>
        <w:rPr>
          <w:rFonts w:ascii="Times New Roman" w:hAnsi="Times New Roman" w:cs="Times New Roman"/>
          <w:sz w:val="28"/>
          <w:szCs w:val="28"/>
          <w:lang w:val="ru-RU"/>
        </w:rPr>
      </w:pPr>
    </w:p>
    <w:p w:rsidR="007C3ACA" w:rsidRPr="003458FF" w:rsidRDefault="007C3ACA" w:rsidP="00783BAF">
      <w:pPr>
        <w:tabs>
          <w:tab w:val="left" w:pos="1134"/>
        </w:tabs>
        <w:spacing w:after="0" w:line="240" w:lineRule="auto"/>
        <w:ind w:firstLine="709"/>
        <w:jc w:val="both"/>
        <w:rPr>
          <w:rFonts w:ascii="Times New Roman" w:hAnsi="Times New Roman" w:cs="Times New Roman"/>
          <w:color w:val="000000"/>
          <w:sz w:val="26"/>
          <w:szCs w:val="26"/>
          <w:lang w:val="ru-RU"/>
        </w:rPr>
      </w:pPr>
      <w:r w:rsidRPr="003458FF">
        <w:rPr>
          <w:rFonts w:ascii="Times New Roman" w:hAnsi="Times New Roman" w:cs="Times New Roman"/>
          <w:color w:val="000000"/>
          <w:sz w:val="26"/>
          <w:szCs w:val="26"/>
          <w:lang w:val="ru-RU"/>
        </w:rPr>
        <w:t>Воробьёвским муниципальным районом планируется организация детских садов в с. Рудня, с. Новотолучеево, с. Мужичье, поселке совхоза «Краснопольский» на базе существующих школ или в новых зданиях. Данное мероприятие целесообразно осуществить в рамках областной целевой программы «Развитие дошкольного образования Воронежской области на 2009-2012 годы» или за счет субсидий областного Фонда софинансирования расходов на реализацию инвестиционных проектов развития социальной и инженерной инфраструктуры муниципального значения.</w:t>
      </w:r>
    </w:p>
    <w:p w:rsidR="007C3ACA" w:rsidRPr="003458FF" w:rsidRDefault="007C3ACA" w:rsidP="00F0465A">
      <w:pPr>
        <w:tabs>
          <w:tab w:val="left" w:pos="1134"/>
        </w:tabs>
        <w:spacing w:after="0" w:line="240" w:lineRule="auto"/>
        <w:ind w:firstLine="709"/>
        <w:jc w:val="both"/>
        <w:rPr>
          <w:rFonts w:ascii="Times New Roman" w:hAnsi="Times New Roman" w:cs="Times New Roman"/>
          <w:sz w:val="26"/>
          <w:szCs w:val="26"/>
          <w:lang w:val="ru-RU"/>
        </w:rPr>
      </w:pPr>
    </w:p>
    <w:p w:rsidR="007C3ACA" w:rsidRPr="003458FF" w:rsidRDefault="007C3ACA" w:rsidP="00B95B0B">
      <w:pPr>
        <w:tabs>
          <w:tab w:val="left" w:pos="1134"/>
        </w:tabs>
        <w:spacing w:after="0" w:line="240" w:lineRule="auto"/>
        <w:ind w:firstLine="709"/>
        <w:jc w:val="center"/>
        <w:rPr>
          <w:rFonts w:ascii="Times New Roman" w:hAnsi="Times New Roman" w:cs="Times New Roman"/>
          <w:b/>
          <w:bCs/>
          <w:sz w:val="26"/>
          <w:szCs w:val="26"/>
          <w:lang w:val="ru-RU"/>
        </w:rPr>
      </w:pPr>
      <w:r w:rsidRPr="003458FF">
        <w:rPr>
          <w:rFonts w:ascii="Times New Roman" w:hAnsi="Times New Roman" w:cs="Times New Roman"/>
          <w:b/>
          <w:bCs/>
          <w:sz w:val="26"/>
          <w:szCs w:val="26"/>
          <w:lang w:val="ru-RU"/>
        </w:rPr>
        <w:t>3.6.12</w:t>
      </w:r>
      <w:r>
        <w:rPr>
          <w:rFonts w:ascii="Times New Roman" w:hAnsi="Times New Roman" w:cs="Times New Roman"/>
          <w:b/>
          <w:bCs/>
          <w:sz w:val="26"/>
          <w:szCs w:val="26"/>
          <w:lang w:val="ru-RU"/>
        </w:rPr>
        <w:t>.</w:t>
      </w:r>
      <w:r w:rsidRPr="003458FF">
        <w:rPr>
          <w:rFonts w:ascii="Times New Roman" w:hAnsi="Times New Roman" w:cs="Times New Roman"/>
          <w:b/>
          <w:bCs/>
          <w:sz w:val="26"/>
          <w:szCs w:val="26"/>
          <w:lang w:val="ru-RU"/>
        </w:rPr>
        <w:t xml:space="preserve"> Молодежная политика Воробьёвского </w:t>
      </w:r>
    </w:p>
    <w:p w:rsidR="007C3ACA" w:rsidRPr="003458FF" w:rsidRDefault="007C3ACA" w:rsidP="00B95B0B">
      <w:pPr>
        <w:tabs>
          <w:tab w:val="left" w:pos="1134"/>
        </w:tabs>
        <w:spacing w:after="0" w:line="240" w:lineRule="auto"/>
        <w:ind w:firstLine="709"/>
        <w:jc w:val="center"/>
        <w:rPr>
          <w:rFonts w:ascii="Times New Roman" w:hAnsi="Times New Roman" w:cs="Times New Roman"/>
          <w:b/>
          <w:bCs/>
          <w:sz w:val="26"/>
          <w:szCs w:val="26"/>
          <w:lang w:val="ru-RU"/>
        </w:rPr>
      </w:pPr>
      <w:r w:rsidRPr="003458FF">
        <w:rPr>
          <w:rFonts w:ascii="Times New Roman" w:hAnsi="Times New Roman" w:cs="Times New Roman"/>
          <w:b/>
          <w:bCs/>
          <w:sz w:val="26"/>
          <w:szCs w:val="26"/>
          <w:lang w:val="ru-RU"/>
        </w:rPr>
        <w:t>муниципального района</w:t>
      </w:r>
    </w:p>
    <w:p w:rsidR="007C3ACA" w:rsidRPr="003458FF" w:rsidRDefault="007C3ACA" w:rsidP="00B95B0B">
      <w:pPr>
        <w:tabs>
          <w:tab w:val="left" w:pos="1134"/>
        </w:tabs>
        <w:spacing w:after="0" w:line="240" w:lineRule="auto"/>
        <w:ind w:firstLine="709"/>
        <w:jc w:val="both"/>
        <w:rPr>
          <w:rFonts w:ascii="Times New Roman" w:hAnsi="Times New Roman" w:cs="Times New Roman"/>
          <w:sz w:val="26"/>
          <w:szCs w:val="26"/>
          <w:lang w:val="ru-RU"/>
        </w:rPr>
      </w:pPr>
      <w:r w:rsidRPr="003458FF">
        <w:rPr>
          <w:rFonts w:ascii="Times New Roman" w:hAnsi="Times New Roman" w:cs="Times New Roman"/>
          <w:sz w:val="26"/>
          <w:szCs w:val="26"/>
          <w:lang w:val="ru-RU"/>
        </w:rPr>
        <w:t xml:space="preserve">Реализация государственной молодежной политики на территории Воробьёвского муниципального района осуществляется в рамках программы «Молодёжь Воробьёвского муниципального района». </w:t>
      </w:r>
    </w:p>
    <w:p w:rsidR="007C3ACA" w:rsidRPr="003458FF" w:rsidRDefault="007C3ACA" w:rsidP="00B95B0B">
      <w:pPr>
        <w:tabs>
          <w:tab w:val="left" w:pos="1134"/>
        </w:tabs>
        <w:spacing w:after="0" w:line="240" w:lineRule="auto"/>
        <w:ind w:firstLine="709"/>
        <w:jc w:val="both"/>
        <w:rPr>
          <w:rFonts w:ascii="Times New Roman" w:hAnsi="Times New Roman" w:cs="Times New Roman"/>
          <w:sz w:val="26"/>
          <w:szCs w:val="26"/>
          <w:lang w:val="ru-RU"/>
        </w:rPr>
      </w:pPr>
      <w:r w:rsidRPr="003458FF">
        <w:rPr>
          <w:rFonts w:ascii="Times New Roman" w:hAnsi="Times New Roman" w:cs="Times New Roman"/>
          <w:sz w:val="26"/>
          <w:szCs w:val="26"/>
          <w:lang w:val="ru-RU"/>
        </w:rPr>
        <w:t>Увеличилось количество молодежи, участвующей в системе мероприятий по выявлению и поддержке талантливой молодежи на 10%.</w:t>
      </w:r>
    </w:p>
    <w:p w:rsidR="007C3ACA" w:rsidRPr="003458FF" w:rsidRDefault="007C3ACA" w:rsidP="00B95B0B">
      <w:pPr>
        <w:tabs>
          <w:tab w:val="left" w:pos="1134"/>
        </w:tabs>
        <w:spacing w:after="0" w:line="240" w:lineRule="auto"/>
        <w:ind w:firstLine="709"/>
        <w:jc w:val="both"/>
        <w:rPr>
          <w:rFonts w:ascii="Times New Roman" w:hAnsi="Times New Roman" w:cs="Times New Roman"/>
          <w:i/>
          <w:iCs/>
          <w:sz w:val="26"/>
          <w:szCs w:val="26"/>
          <w:lang w:val="ru-RU"/>
        </w:rPr>
      </w:pPr>
      <w:r w:rsidRPr="003458FF">
        <w:rPr>
          <w:rFonts w:ascii="Times New Roman" w:hAnsi="Times New Roman" w:cs="Times New Roman"/>
          <w:i/>
          <w:iCs/>
          <w:sz w:val="26"/>
          <w:szCs w:val="26"/>
          <w:lang w:val="ru-RU"/>
        </w:rPr>
        <w:t>Основные проблемы:</w:t>
      </w:r>
    </w:p>
    <w:p w:rsidR="007C3ACA" w:rsidRPr="003458FF" w:rsidRDefault="007C3ACA" w:rsidP="00E440BA">
      <w:pPr>
        <w:pStyle w:val="ListParagraph"/>
        <w:numPr>
          <w:ilvl w:val="0"/>
          <w:numId w:val="75"/>
        </w:numPr>
        <w:tabs>
          <w:tab w:val="left" w:pos="1134"/>
        </w:tabs>
        <w:spacing w:after="0" w:line="240" w:lineRule="auto"/>
        <w:ind w:left="0" w:firstLine="709"/>
        <w:jc w:val="both"/>
        <w:rPr>
          <w:rFonts w:ascii="Times New Roman" w:hAnsi="Times New Roman" w:cs="Times New Roman"/>
          <w:sz w:val="26"/>
          <w:szCs w:val="26"/>
          <w:lang w:val="ru-RU"/>
        </w:rPr>
      </w:pPr>
      <w:r w:rsidRPr="003458FF">
        <w:rPr>
          <w:rFonts w:ascii="Times New Roman" w:hAnsi="Times New Roman" w:cs="Times New Roman"/>
          <w:sz w:val="26"/>
          <w:szCs w:val="26"/>
          <w:lang w:val="ru-RU"/>
        </w:rPr>
        <w:t>подбор и расстановка кадров по работе с молодёжью;</w:t>
      </w:r>
    </w:p>
    <w:p w:rsidR="007C3ACA" w:rsidRPr="003458FF" w:rsidRDefault="007C3ACA" w:rsidP="00E440BA">
      <w:pPr>
        <w:pStyle w:val="ListParagraph"/>
        <w:numPr>
          <w:ilvl w:val="0"/>
          <w:numId w:val="75"/>
        </w:numPr>
        <w:tabs>
          <w:tab w:val="left" w:pos="1134"/>
        </w:tabs>
        <w:spacing w:after="0" w:line="240" w:lineRule="auto"/>
        <w:ind w:left="0" w:firstLine="709"/>
        <w:jc w:val="both"/>
        <w:rPr>
          <w:rFonts w:ascii="Times New Roman" w:hAnsi="Times New Roman" w:cs="Times New Roman"/>
          <w:sz w:val="26"/>
          <w:szCs w:val="26"/>
          <w:lang w:val="ru-RU"/>
        </w:rPr>
      </w:pPr>
      <w:r w:rsidRPr="003458FF">
        <w:rPr>
          <w:rFonts w:ascii="Times New Roman" w:hAnsi="Times New Roman" w:cs="Times New Roman"/>
          <w:sz w:val="26"/>
          <w:szCs w:val="26"/>
          <w:lang w:val="ru-RU"/>
        </w:rPr>
        <w:t>востребованность молодёжи на рынке труда,</w:t>
      </w:r>
    </w:p>
    <w:p w:rsidR="007C3ACA" w:rsidRPr="003458FF" w:rsidRDefault="007C3ACA" w:rsidP="00E440BA">
      <w:pPr>
        <w:pStyle w:val="ListParagraph"/>
        <w:numPr>
          <w:ilvl w:val="0"/>
          <w:numId w:val="75"/>
        </w:numPr>
        <w:tabs>
          <w:tab w:val="left" w:pos="1134"/>
        </w:tabs>
        <w:spacing w:after="0" w:line="240" w:lineRule="auto"/>
        <w:ind w:left="0" w:firstLine="709"/>
        <w:jc w:val="both"/>
        <w:rPr>
          <w:rFonts w:ascii="Times New Roman" w:hAnsi="Times New Roman" w:cs="Times New Roman"/>
          <w:sz w:val="26"/>
          <w:szCs w:val="26"/>
          <w:lang w:val="ru-RU"/>
        </w:rPr>
      </w:pPr>
      <w:r w:rsidRPr="003458FF">
        <w:rPr>
          <w:rFonts w:ascii="Times New Roman" w:hAnsi="Times New Roman" w:cs="Times New Roman"/>
          <w:sz w:val="26"/>
          <w:szCs w:val="26"/>
          <w:lang w:val="ru-RU"/>
        </w:rPr>
        <w:t>слабая социальная защищённость молодёжи,</w:t>
      </w:r>
    </w:p>
    <w:p w:rsidR="007C3ACA" w:rsidRPr="003458FF" w:rsidRDefault="007C3ACA" w:rsidP="00E440BA">
      <w:pPr>
        <w:pStyle w:val="ListParagraph"/>
        <w:numPr>
          <w:ilvl w:val="0"/>
          <w:numId w:val="75"/>
        </w:numPr>
        <w:tabs>
          <w:tab w:val="left" w:pos="1134"/>
        </w:tabs>
        <w:spacing w:after="0" w:line="240" w:lineRule="auto"/>
        <w:ind w:left="0" w:firstLine="709"/>
        <w:jc w:val="both"/>
        <w:rPr>
          <w:rFonts w:ascii="Times New Roman" w:hAnsi="Times New Roman" w:cs="Times New Roman"/>
          <w:sz w:val="26"/>
          <w:szCs w:val="26"/>
          <w:lang w:val="ru-RU"/>
        </w:rPr>
      </w:pPr>
      <w:r w:rsidRPr="003458FF">
        <w:rPr>
          <w:rFonts w:ascii="Times New Roman" w:hAnsi="Times New Roman" w:cs="Times New Roman"/>
          <w:sz w:val="26"/>
          <w:szCs w:val="26"/>
          <w:lang w:val="ru-RU"/>
        </w:rPr>
        <w:t>развитие молодёжных инициатив и программ ввиду недостаточного финансирования.</w:t>
      </w:r>
    </w:p>
    <w:p w:rsidR="007C3ACA" w:rsidRPr="003458FF" w:rsidRDefault="007C3ACA" w:rsidP="00B95B0B">
      <w:pPr>
        <w:tabs>
          <w:tab w:val="left" w:pos="1134"/>
        </w:tabs>
        <w:spacing w:after="0" w:line="240" w:lineRule="auto"/>
        <w:ind w:firstLine="709"/>
        <w:jc w:val="both"/>
        <w:rPr>
          <w:rFonts w:ascii="Times New Roman" w:hAnsi="Times New Roman" w:cs="Times New Roman"/>
          <w:i/>
          <w:iCs/>
          <w:sz w:val="26"/>
          <w:szCs w:val="26"/>
          <w:lang w:val="ru-RU"/>
        </w:rPr>
      </w:pPr>
      <w:r w:rsidRPr="003458FF">
        <w:rPr>
          <w:rFonts w:ascii="Times New Roman" w:hAnsi="Times New Roman" w:cs="Times New Roman"/>
          <w:i/>
          <w:iCs/>
          <w:sz w:val="26"/>
          <w:szCs w:val="26"/>
          <w:lang w:val="ru-RU"/>
        </w:rPr>
        <w:t>Основные задачи:</w:t>
      </w:r>
    </w:p>
    <w:p w:rsidR="007C3ACA" w:rsidRPr="003458FF" w:rsidRDefault="007C3ACA" w:rsidP="00E440BA">
      <w:pPr>
        <w:pStyle w:val="ListParagraph"/>
        <w:numPr>
          <w:ilvl w:val="0"/>
          <w:numId w:val="76"/>
        </w:numPr>
        <w:tabs>
          <w:tab w:val="left" w:pos="1134"/>
        </w:tabs>
        <w:spacing w:after="0" w:line="240" w:lineRule="auto"/>
        <w:ind w:left="0" w:firstLine="709"/>
        <w:jc w:val="both"/>
        <w:rPr>
          <w:rFonts w:ascii="Times New Roman" w:hAnsi="Times New Roman" w:cs="Times New Roman"/>
          <w:sz w:val="26"/>
          <w:szCs w:val="26"/>
          <w:lang w:val="ru-RU"/>
        </w:rPr>
      </w:pPr>
      <w:r w:rsidRPr="003458FF">
        <w:rPr>
          <w:rFonts w:ascii="Times New Roman" w:hAnsi="Times New Roman" w:cs="Times New Roman"/>
          <w:sz w:val="26"/>
          <w:szCs w:val="26"/>
          <w:lang w:val="ru-RU"/>
        </w:rPr>
        <w:t>создание информационного пространства для молодёжи района;</w:t>
      </w:r>
    </w:p>
    <w:p w:rsidR="007C3ACA" w:rsidRPr="003458FF" w:rsidRDefault="007C3ACA" w:rsidP="00E440BA">
      <w:pPr>
        <w:pStyle w:val="ListParagraph"/>
        <w:numPr>
          <w:ilvl w:val="0"/>
          <w:numId w:val="76"/>
        </w:numPr>
        <w:tabs>
          <w:tab w:val="left" w:pos="1134"/>
        </w:tabs>
        <w:spacing w:after="0" w:line="240" w:lineRule="auto"/>
        <w:ind w:left="0" w:firstLine="709"/>
        <w:jc w:val="both"/>
        <w:rPr>
          <w:rFonts w:ascii="Times New Roman" w:hAnsi="Times New Roman" w:cs="Times New Roman"/>
          <w:sz w:val="26"/>
          <w:szCs w:val="26"/>
          <w:lang w:val="ru-RU"/>
        </w:rPr>
      </w:pPr>
      <w:r w:rsidRPr="003458FF">
        <w:rPr>
          <w:rFonts w:ascii="Times New Roman" w:hAnsi="Times New Roman" w:cs="Times New Roman"/>
          <w:sz w:val="26"/>
          <w:szCs w:val="26"/>
          <w:lang w:val="ru-RU"/>
        </w:rPr>
        <w:t>обеспечение управления реализацией государственной молодёжной политики на территории Воробьёвского муниципального района;</w:t>
      </w:r>
    </w:p>
    <w:p w:rsidR="007C3ACA" w:rsidRPr="003458FF" w:rsidRDefault="007C3ACA" w:rsidP="00E440BA">
      <w:pPr>
        <w:pStyle w:val="ListParagraph"/>
        <w:numPr>
          <w:ilvl w:val="0"/>
          <w:numId w:val="76"/>
        </w:numPr>
        <w:tabs>
          <w:tab w:val="left" w:pos="1134"/>
        </w:tabs>
        <w:spacing w:after="0" w:line="240" w:lineRule="auto"/>
        <w:ind w:left="0" w:firstLine="709"/>
        <w:jc w:val="both"/>
        <w:rPr>
          <w:rFonts w:ascii="Times New Roman" w:hAnsi="Times New Roman" w:cs="Times New Roman"/>
          <w:sz w:val="26"/>
          <w:szCs w:val="26"/>
          <w:lang w:val="ru-RU"/>
        </w:rPr>
      </w:pPr>
      <w:r w:rsidRPr="003458FF">
        <w:rPr>
          <w:rFonts w:ascii="Times New Roman" w:hAnsi="Times New Roman" w:cs="Times New Roman"/>
          <w:sz w:val="26"/>
          <w:szCs w:val="26"/>
          <w:lang w:val="ru-RU"/>
        </w:rPr>
        <w:t>создание условий для реализации молодёжных инициатив и программ.</w:t>
      </w:r>
    </w:p>
    <w:p w:rsidR="007C3ACA" w:rsidRPr="003458FF" w:rsidRDefault="007C3ACA" w:rsidP="00B95B0B">
      <w:pPr>
        <w:tabs>
          <w:tab w:val="left" w:pos="1134"/>
        </w:tabs>
        <w:spacing w:after="0" w:line="240" w:lineRule="auto"/>
        <w:ind w:firstLine="709"/>
        <w:jc w:val="both"/>
        <w:rPr>
          <w:rFonts w:ascii="Times New Roman" w:hAnsi="Times New Roman" w:cs="Times New Roman"/>
          <w:i/>
          <w:iCs/>
          <w:sz w:val="26"/>
          <w:szCs w:val="26"/>
          <w:lang w:val="ru-RU"/>
        </w:rPr>
      </w:pPr>
      <w:r w:rsidRPr="003458FF">
        <w:rPr>
          <w:rFonts w:ascii="Times New Roman" w:hAnsi="Times New Roman" w:cs="Times New Roman"/>
          <w:i/>
          <w:iCs/>
          <w:sz w:val="26"/>
          <w:szCs w:val="26"/>
          <w:lang w:val="ru-RU"/>
        </w:rPr>
        <w:t>Основные направления развития:</w:t>
      </w:r>
    </w:p>
    <w:p w:rsidR="007C3ACA" w:rsidRPr="003458FF" w:rsidRDefault="007C3ACA" w:rsidP="00E440BA">
      <w:pPr>
        <w:pStyle w:val="ListParagraph"/>
        <w:numPr>
          <w:ilvl w:val="0"/>
          <w:numId w:val="77"/>
        </w:numPr>
        <w:tabs>
          <w:tab w:val="left" w:pos="1134"/>
        </w:tabs>
        <w:spacing w:after="0" w:line="240" w:lineRule="auto"/>
        <w:ind w:left="0" w:firstLine="709"/>
        <w:jc w:val="both"/>
        <w:rPr>
          <w:rFonts w:ascii="Times New Roman" w:hAnsi="Times New Roman" w:cs="Times New Roman"/>
          <w:sz w:val="26"/>
          <w:szCs w:val="26"/>
          <w:lang w:val="ru-RU"/>
        </w:rPr>
      </w:pPr>
      <w:r w:rsidRPr="003458FF">
        <w:rPr>
          <w:rFonts w:ascii="Times New Roman" w:hAnsi="Times New Roman" w:cs="Times New Roman"/>
          <w:sz w:val="26"/>
          <w:szCs w:val="26"/>
          <w:lang w:val="ru-RU"/>
        </w:rPr>
        <w:t>создание эффективной системы информирования молодёжи о возможностях организации своей жизни в обществе, путях решения актуальных проблем;</w:t>
      </w:r>
    </w:p>
    <w:p w:rsidR="007C3ACA" w:rsidRPr="003458FF" w:rsidRDefault="007C3ACA" w:rsidP="00E440BA">
      <w:pPr>
        <w:pStyle w:val="ListParagraph"/>
        <w:numPr>
          <w:ilvl w:val="0"/>
          <w:numId w:val="77"/>
        </w:numPr>
        <w:tabs>
          <w:tab w:val="left" w:pos="1134"/>
        </w:tabs>
        <w:spacing w:after="0" w:line="240" w:lineRule="auto"/>
        <w:ind w:left="0" w:firstLine="709"/>
        <w:jc w:val="both"/>
        <w:rPr>
          <w:rFonts w:ascii="Times New Roman" w:hAnsi="Times New Roman" w:cs="Times New Roman"/>
          <w:sz w:val="26"/>
          <w:szCs w:val="26"/>
          <w:lang w:val="ru-RU"/>
        </w:rPr>
      </w:pPr>
      <w:r w:rsidRPr="003458FF">
        <w:rPr>
          <w:rFonts w:ascii="Times New Roman" w:hAnsi="Times New Roman" w:cs="Times New Roman"/>
          <w:sz w:val="26"/>
          <w:szCs w:val="26"/>
          <w:lang w:val="ru-RU"/>
        </w:rPr>
        <w:t>участие общественных институтов в реализации молодёжной политики на территории района;</w:t>
      </w:r>
    </w:p>
    <w:p w:rsidR="007C3ACA" w:rsidRPr="003458FF" w:rsidRDefault="007C3ACA" w:rsidP="00E440BA">
      <w:pPr>
        <w:pStyle w:val="ListParagraph"/>
        <w:numPr>
          <w:ilvl w:val="0"/>
          <w:numId w:val="77"/>
        </w:numPr>
        <w:tabs>
          <w:tab w:val="left" w:pos="1134"/>
        </w:tabs>
        <w:spacing w:after="0" w:line="240" w:lineRule="auto"/>
        <w:ind w:left="0" w:firstLine="709"/>
        <w:jc w:val="both"/>
        <w:rPr>
          <w:rFonts w:ascii="Times New Roman" w:hAnsi="Times New Roman" w:cs="Times New Roman"/>
          <w:sz w:val="26"/>
          <w:szCs w:val="26"/>
          <w:lang w:val="ru-RU"/>
        </w:rPr>
      </w:pPr>
      <w:r w:rsidRPr="003458FF">
        <w:rPr>
          <w:rFonts w:ascii="Times New Roman" w:hAnsi="Times New Roman" w:cs="Times New Roman"/>
          <w:sz w:val="26"/>
          <w:szCs w:val="26"/>
          <w:lang w:val="ru-RU"/>
        </w:rPr>
        <w:t>поддержка и развитие молодёжных инициатив;</w:t>
      </w:r>
    </w:p>
    <w:p w:rsidR="007C3ACA" w:rsidRPr="003458FF" w:rsidRDefault="007C3ACA" w:rsidP="00E440BA">
      <w:pPr>
        <w:pStyle w:val="ListParagraph"/>
        <w:numPr>
          <w:ilvl w:val="0"/>
          <w:numId w:val="77"/>
        </w:numPr>
        <w:tabs>
          <w:tab w:val="left" w:pos="1134"/>
        </w:tabs>
        <w:spacing w:after="0" w:line="240" w:lineRule="auto"/>
        <w:ind w:left="0" w:firstLine="709"/>
        <w:jc w:val="both"/>
        <w:rPr>
          <w:rFonts w:ascii="Times New Roman" w:hAnsi="Times New Roman" w:cs="Times New Roman"/>
          <w:sz w:val="26"/>
          <w:szCs w:val="26"/>
          <w:lang w:val="ru-RU"/>
        </w:rPr>
      </w:pPr>
      <w:r w:rsidRPr="003458FF">
        <w:rPr>
          <w:rFonts w:ascii="Times New Roman" w:hAnsi="Times New Roman" w:cs="Times New Roman"/>
          <w:sz w:val="26"/>
          <w:szCs w:val="26"/>
          <w:lang w:val="ru-RU"/>
        </w:rPr>
        <w:t>оказание социальной поддержки молодым семьям.</w:t>
      </w:r>
    </w:p>
    <w:p w:rsidR="007C3ACA" w:rsidRPr="003458FF" w:rsidRDefault="007C3ACA" w:rsidP="00B95B0B">
      <w:pPr>
        <w:tabs>
          <w:tab w:val="left" w:pos="1134"/>
        </w:tabs>
        <w:spacing w:after="0" w:line="240" w:lineRule="auto"/>
        <w:ind w:firstLine="709"/>
        <w:jc w:val="both"/>
        <w:rPr>
          <w:rFonts w:ascii="Times New Roman" w:hAnsi="Times New Roman" w:cs="Times New Roman"/>
          <w:i/>
          <w:iCs/>
          <w:sz w:val="26"/>
          <w:szCs w:val="26"/>
          <w:lang w:val="ru-RU"/>
        </w:rPr>
      </w:pPr>
      <w:r w:rsidRPr="003458FF">
        <w:rPr>
          <w:rFonts w:ascii="Times New Roman" w:hAnsi="Times New Roman" w:cs="Times New Roman"/>
          <w:i/>
          <w:iCs/>
          <w:sz w:val="26"/>
          <w:szCs w:val="26"/>
          <w:lang w:val="ru-RU"/>
        </w:rPr>
        <w:t>Ожидаемые результаты:</w:t>
      </w:r>
    </w:p>
    <w:p w:rsidR="007C3ACA" w:rsidRPr="003458FF" w:rsidRDefault="007C3ACA" w:rsidP="00E440BA">
      <w:pPr>
        <w:pStyle w:val="ListParagraph"/>
        <w:numPr>
          <w:ilvl w:val="0"/>
          <w:numId w:val="78"/>
        </w:numPr>
        <w:tabs>
          <w:tab w:val="left" w:pos="1134"/>
        </w:tabs>
        <w:spacing w:after="0" w:line="240" w:lineRule="auto"/>
        <w:ind w:left="0" w:firstLine="709"/>
        <w:jc w:val="both"/>
        <w:rPr>
          <w:rFonts w:ascii="Times New Roman" w:hAnsi="Times New Roman" w:cs="Times New Roman"/>
          <w:sz w:val="26"/>
          <w:szCs w:val="26"/>
          <w:lang w:val="ru-RU"/>
        </w:rPr>
      </w:pPr>
      <w:r w:rsidRPr="003458FF">
        <w:rPr>
          <w:rFonts w:ascii="Times New Roman" w:hAnsi="Times New Roman" w:cs="Times New Roman"/>
          <w:sz w:val="26"/>
          <w:szCs w:val="26"/>
          <w:lang w:val="ru-RU"/>
        </w:rPr>
        <w:t>увеличение доли молодых людей, получивших помощь в трудоустройстве до 90 % безработных граждан в возрасте до 30 лет;</w:t>
      </w:r>
    </w:p>
    <w:p w:rsidR="007C3ACA" w:rsidRPr="003458FF" w:rsidRDefault="007C3ACA" w:rsidP="00E440BA">
      <w:pPr>
        <w:pStyle w:val="ListParagraph"/>
        <w:numPr>
          <w:ilvl w:val="0"/>
          <w:numId w:val="78"/>
        </w:numPr>
        <w:tabs>
          <w:tab w:val="left" w:pos="1134"/>
        </w:tabs>
        <w:spacing w:after="0" w:line="240" w:lineRule="auto"/>
        <w:ind w:left="0" w:firstLine="709"/>
        <w:jc w:val="both"/>
        <w:rPr>
          <w:rFonts w:ascii="Times New Roman" w:hAnsi="Times New Roman" w:cs="Times New Roman"/>
          <w:sz w:val="26"/>
          <w:szCs w:val="26"/>
          <w:lang w:val="ru-RU"/>
        </w:rPr>
      </w:pPr>
      <w:r w:rsidRPr="003458FF">
        <w:rPr>
          <w:rFonts w:ascii="Times New Roman" w:hAnsi="Times New Roman" w:cs="Times New Roman"/>
          <w:sz w:val="26"/>
          <w:szCs w:val="26"/>
          <w:lang w:val="ru-RU"/>
        </w:rPr>
        <w:t>увеличение поддержки одарённым молодым людям района через ежегодное проведение районных конкурсов социальных проектов на грантовой основе, с поддержкой на их реализацию в размере 10 % от программного финансирования;</w:t>
      </w:r>
    </w:p>
    <w:p w:rsidR="007C3ACA" w:rsidRPr="003458FF" w:rsidRDefault="007C3ACA" w:rsidP="00E440BA">
      <w:pPr>
        <w:pStyle w:val="ListParagraph"/>
        <w:numPr>
          <w:ilvl w:val="0"/>
          <w:numId w:val="78"/>
        </w:numPr>
        <w:tabs>
          <w:tab w:val="left" w:pos="1134"/>
        </w:tabs>
        <w:spacing w:after="0" w:line="240" w:lineRule="auto"/>
        <w:ind w:left="0" w:firstLine="709"/>
        <w:jc w:val="both"/>
        <w:rPr>
          <w:rFonts w:ascii="Times New Roman" w:hAnsi="Times New Roman" w:cs="Times New Roman"/>
          <w:sz w:val="26"/>
          <w:szCs w:val="26"/>
          <w:lang w:val="ru-RU"/>
        </w:rPr>
      </w:pPr>
      <w:r w:rsidRPr="003458FF">
        <w:rPr>
          <w:rFonts w:ascii="Times New Roman" w:hAnsi="Times New Roman" w:cs="Times New Roman"/>
          <w:sz w:val="26"/>
          <w:szCs w:val="26"/>
          <w:lang w:val="ru-RU"/>
        </w:rPr>
        <w:t>увеличение числа молодых людей участвующих в спортивных мероприятиях до 30 %.</w:t>
      </w:r>
    </w:p>
    <w:p w:rsidR="007C3ACA" w:rsidRPr="003458FF" w:rsidRDefault="007C3ACA" w:rsidP="00B95B0B">
      <w:pPr>
        <w:tabs>
          <w:tab w:val="left" w:pos="1134"/>
        </w:tabs>
        <w:spacing w:after="0" w:line="240" w:lineRule="auto"/>
        <w:ind w:firstLine="709"/>
        <w:jc w:val="both"/>
        <w:rPr>
          <w:rFonts w:ascii="Times New Roman" w:hAnsi="Times New Roman" w:cs="Times New Roman"/>
          <w:color w:val="000000"/>
          <w:sz w:val="26"/>
          <w:szCs w:val="26"/>
          <w:lang w:val="ru-RU"/>
        </w:rPr>
      </w:pPr>
      <w:r w:rsidRPr="003458FF">
        <w:rPr>
          <w:rFonts w:ascii="Times New Roman" w:hAnsi="Times New Roman" w:cs="Times New Roman"/>
          <w:color w:val="000000"/>
          <w:sz w:val="26"/>
          <w:szCs w:val="26"/>
          <w:lang w:val="ru-RU"/>
        </w:rPr>
        <w:t>В целях совершенствования механизма закрепления молодёжи на селе, обеспечения жильём и необходимыми бытовыми условиями молодых семей и производства высококачественной отечественной сельскохозяйственной продукции с применением современных технологий целесообразно включить Воробьёвский муниципальный район в проект областной целевой программы «Развитие и строительство молодежных жилищно-производственных комплексов на 2011…2014 гг.»</w:t>
      </w:r>
    </w:p>
    <w:p w:rsidR="007C3ACA" w:rsidRPr="003458FF" w:rsidRDefault="007C3ACA" w:rsidP="00B95B0B">
      <w:pPr>
        <w:tabs>
          <w:tab w:val="left" w:pos="1134"/>
        </w:tabs>
        <w:spacing w:after="0" w:line="240" w:lineRule="auto"/>
        <w:ind w:firstLine="709"/>
        <w:jc w:val="both"/>
        <w:rPr>
          <w:rFonts w:ascii="Times New Roman" w:hAnsi="Times New Roman" w:cs="Times New Roman"/>
          <w:sz w:val="26"/>
          <w:szCs w:val="26"/>
          <w:lang w:val="ru-RU"/>
        </w:rPr>
      </w:pPr>
      <w:r w:rsidRPr="003458FF">
        <w:rPr>
          <w:rFonts w:ascii="Times New Roman" w:hAnsi="Times New Roman" w:cs="Times New Roman"/>
          <w:sz w:val="26"/>
          <w:szCs w:val="26"/>
          <w:lang w:val="ru-RU"/>
        </w:rPr>
        <w:t>СМЖПК - инновационный формат жизни и работы молодёжи на селе, в основе которого заложено комплексное решение жилищных, социально-бытовых, производственных, досуговых, комунально-эксплутационных вопросов, а также реализации сельскохозяйственной продукции.</w:t>
      </w:r>
    </w:p>
    <w:p w:rsidR="007C3ACA" w:rsidRPr="003458FF" w:rsidRDefault="007C3ACA" w:rsidP="00B95B0B">
      <w:pPr>
        <w:tabs>
          <w:tab w:val="left" w:pos="1134"/>
        </w:tabs>
        <w:spacing w:after="0" w:line="240" w:lineRule="auto"/>
        <w:ind w:firstLine="709"/>
        <w:jc w:val="both"/>
        <w:rPr>
          <w:rFonts w:ascii="Times New Roman" w:hAnsi="Times New Roman" w:cs="Times New Roman"/>
          <w:sz w:val="26"/>
          <w:szCs w:val="26"/>
          <w:lang w:val="ru-RU"/>
        </w:rPr>
      </w:pPr>
      <w:r w:rsidRPr="003458FF">
        <w:rPr>
          <w:rFonts w:ascii="Times New Roman" w:hAnsi="Times New Roman" w:cs="Times New Roman"/>
          <w:sz w:val="26"/>
          <w:szCs w:val="26"/>
          <w:lang w:val="ru-RU"/>
        </w:rPr>
        <w:t>Актуальность строительства СМЖПК диктуется необходимостью реализации двух важнейших государственных программ - продовольственной и жилищной. Одновременно, это эффективный инструмент для уменьшения или даже прекращения нерациональной миграции из села, стабилизации трудовых коллективов и привлечения на село горожан, как правило, бывших сельских жителей. Создание комплексов, в первую очередь, привлечёт высокообразованные и квалифицированные молодые кадры, без которых невозможно инновационное развитие сельского хозяйства.</w:t>
      </w:r>
    </w:p>
    <w:p w:rsidR="007C3ACA" w:rsidRPr="003458FF" w:rsidRDefault="007C3ACA" w:rsidP="00F0465A">
      <w:pPr>
        <w:tabs>
          <w:tab w:val="left" w:pos="1134"/>
        </w:tabs>
        <w:spacing w:after="0" w:line="240" w:lineRule="auto"/>
        <w:ind w:firstLine="709"/>
        <w:jc w:val="both"/>
        <w:rPr>
          <w:rFonts w:ascii="Times New Roman" w:hAnsi="Times New Roman" w:cs="Times New Roman"/>
          <w:sz w:val="26"/>
          <w:szCs w:val="26"/>
          <w:lang w:val="ru-RU"/>
        </w:rPr>
      </w:pPr>
    </w:p>
    <w:p w:rsidR="007C3ACA" w:rsidRPr="003458FF" w:rsidRDefault="007C3ACA" w:rsidP="007D0151">
      <w:pPr>
        <w:tabs>
          <w:tab w:val="left" w:pos="1134"/>
        </w:tabs>
        <w:spacing w:after="0" w:line="240" w:lineRule="auto"/>
        <w:ind w:firstLine="709"/>
        <w:jc w:val="center"/>
        <w:rPr>
          <w:rFonts w:ascii="Times New Roman" w:hAnsi="Times New Roman" w:cs="Times New Roman"/>
          <w:b/>
          <w:bCs/>
          <w:sz w:val="26"/>
          <w:szCs w:val="26"/>
          <w:lang w:val="ru-RU"/>
        </w:rPr>
      </w:pPr>
      <w:r w:rsidRPr="003458FF">
        <w:rPr>
          <w:rFonts w:ascii="Times New Roman" w:hAnsi="Times New Roman" w:cs="Times New Roman"/>
          <w:b/>
          <w:bCs/>
          <w:sz w:val="26"/>
          <w:szCs w:val="26"/>
          <w:lang w:val="ru-RU"/>
        </w:rPr>
        <w:t>3.6.13</w:t>
      </w:r>
      <w:r>
        <w:rPr>
          <w:rFonts w:ascii="Times New Roman" w:hAnsi="Times New Roman" w:cs="Times New Roman"/>
          <w:b/>
          <w:bCs/>
          <w:sz w:val="26"/>
          <w:szCs w:val="26"/>
          <w:lang w:val="ru-RU"/>
        </w:rPr>
        <w:t>.</w:t>
      </w:r>
      <w:r w:rsidRPr="003458FF">
        <w:rPr>
          <w:rFonts w:ascii="Times New Roman" w:hAnsi="Times New Roman" w:cs="Times New Roman"/>
          <w:b/>
          <w:bCs/>
          <w:sz w:val="26"/>
          <w:szCs w:val="26"/>
          <w:lang w:val="ru-RU"/>
        </w:rPr>
        <w:t xml:space="preserve"> Развитие здравоохранения Воробьёвского </w:t>
      </w:r>
    </w:p>
    <w:p w:rsidR="007C3ACA" w:rsidRPr="003458FF" w:rsidRDefault="007C3ACA" w:rsidP="007D0151">
      <w:pPr>
        <w:tabs>
          <w:tab w:val="left" w:pos="1134"/>
        </w:tabs>
        <w:spacing w:after="0" w:line="240" w:lineRule="auto"/>
        <w:ind w:firstLine="709"/>
        <w:jc w:val="center"/>
        <w:rPr>
          <w:rFonts w:ascii="Times New Roman" w:hAnsi="Times New Roman" w:cs="Times New Roman"/>
          <w:b/>
          <w:bCs/>
          <w:sz w:val="26"/>
          <w:szCs w:val="26"/>
          <w:lang w:val="ru-RU"/>
        </w:rPr>
      </w:pPr>
      <w:r w:rsidRPr="003458FF">
        <w:rPr>
          <w:rFonts w:ascii="Times New Roman" w:hAnsi="Times New Roman" w:cs="Times New Roman"/>
          <w:b/>
          <w:bCs/>
          <w:sz w:val="26"/>
          <w:szCs w:val="26"/>
          <w:lang w:val="ru-RU"/>
        </w:rPr>
        <w:t xml:space="preserve"> муниципального района</w:t>
      </w:r>
    </w:p>
    <w:p w:rsidR="007C3ACA" w:rsidRPr="003458FF" w:rsidRDefault="007C3ACA" w:rsidP="007D0151">
      <w:pPr>
        <w:tabs>
          <w:tab w:val="left" w:pos="1134"/>
        </w:tabs>
        <w:spacing w:after="0" w:line="240" w:lineRule="auto"/>
        <w:ind w:firstLine="709"/>
        <w:jc w:val="both"/>
        <w:rPr>
          <w:rFonts w:ascii="Times New Roman" w:hAnsi="Times New Roman" w:cs="Times New Roman"/>
          <w:sz w:val="26"/>
          <w:szCs w:val="26"/>
          <w:lang w:val="ru-RU"/>
        </w:rPr>
      </w:pPr>
      <w:r w:rsidRPr="003458FF">
        <w:rPr>
          <w:rFonts w:ascii="Times New Roman" w:hAnsi="Times New Roman" w:cs="Times New Roman"/>
          <w:sz w:val="26"/>
          <w:szCs w:val="26"/>
          <w:lang w:val="ru-RU"/>
        </w:rPr>
        <w:t>Система здравоохранения будет развиваться в рамках приоритетного национального проекта «Здоровье» и целевых программ в области здравоохранения. Основной целью является формирование системы, обеспечивающей доступность медицинской помощи, повышение эффективности оказываемых медицинских услуг, объемы, виды и качество которых должны соответствовать уровню заболеваемости и потребностям населения. Приоритетными задачами в здравоохранении будут:</w:t>
      </w:r>
    </w:p>
    <w:p w:rsidR="007C3ACA" w:rsidRPr="003458FF" w:rsidRDefault="007C3ACA" w:rsidP="007D0151">
      <w:pPr>
        <w:tabs>
          <w:tab w:val="left" w:pos="1134"/>
        </w:tabs>
        <w:spacing w:after="0" w:line="240" w:lineRule="auto"/>
        <w:ind w:firstLine="709"/>
        <w:jc w:val="both"/>
        <w:rPr>
          <w:rFonts w:ascii="Times New Roman" w:hAnsi="Times New Roman" w:cs="Times New Roman"/>
          <w:sz w:val="26"/>
          <w:szCs w:val="26"/>
          <w:lang w:val="ru-RU"/>
        </w:rPr>
      </w:pPr>
      <w:r w:rsidRPr="003458FF">
        <w:rPr>
          <w:rFonts w:ascii="Times New Roman" w:hAnsi="Times New Roman" w:cs="Times New Roman"/>
          <w:i/>
          <w:iCs/>
          <w:sz w:val="26"/>
          <w:szCs w:val="26"/>
          <w:lang w:val="ru-RU"/>
        </w:rPr>
        <w:t>Повышение эффективности системы организации медицинской помощи</w:t>
      </w:r>
      <w:r w:rsidRPr="003458FF">
        <w:rPr>
          <w:rFonts w:ascii="Times New Roman" w:hAnsi="Times New Roman" w:cs="Times New Roman"/>
          <w:sz w:val="26"/>
          <w:szCs w:val="26"/>
          <w:lang w:val="ru-RU"/>
        </w:rPr>
        <w:t>:</w:t>
      </w:r>
    </w:p>
    <w:p w:rsidR="007C3ACA" w:rsidRPr="003458FF" w:rsidRDefault="007C3ACA" w:rsidP="00E440BA">
      <w:pPr>
        <w:pStyle w:val="ListParagraph"/>
        <w:numPr>
          <w:ilvl w:val="0"/>
          <w:numId w:val="79"/>
        </w:numPr>
        <w:tabs>
          <w:tab w:val="left" w:pos="1134"/>
        </w:tabs>
        <w:spacing w:after="0" w:line="240" w:lineRule="auto"/>
        <w:ind w:left="0" w:firstLine="709"/>
        <w:jc w:val="both"/>
        <w:rPr>
          <w:rFonts w:ascii="Times New Roman" w:hAnsi="Times New Roman" w:cs="Times New Roman"/>
          <w:sz w:val="26"/>
          <w:szCs w:val="26"/>
          <w:lang w:val="ru-RU"/>
        </w:rPr>
      </w:pPr>
      <w:r w:rsidRPr="003458FF">
        <w:rPr>
          <w:rFonts w:ascii="Times New Roman" w:hAnsi="Times New Roman" w:cs="Times New Roman"/>
          <w:sz w:val="26"/>
          <w:szCs w:val="26"/>
          <w:lang w:val="ru-RU"/>
        </w:rPr>
        <w:t>последовательное развитие первичной медико-санитарной помощи с обеспечением лечения 70-80% случаев заболеваний без направления на последующие этапы оказания помощи: сохранение сети действующей в районе сети ФАПов, амбулаторий и Березовской участковой больницы, совершенствование кадрового потенциала и материально-технической базы первичной медико-санитарной помощи в рамках принятых в районе целевых программ.</w:t>
      </w:r>
    </w:p>
    <w:p w:rsidR="007C3ACA" w:rsidRPr="003458FF" w:rsidRDefault="007C3ACA" w:rsidP="00E440BA">
      <w:pPr>
        <w:pStyle w:val="ListParagraph"/>
        <w:numPr>
          <w:ilvl w:val="0"/>
          <w:numId w:val="79"/>
        </w:numPr>
        <w:tabs>
          <w:tab w:val="left" w:pos="1134"/>
        </w:tabs>
        <w:spacing w:after="0" w:line="240" w:lineRule="auto"/>
        <w:ind w:left="0" w:firstLine="709"/>
        <w:jc w:val="both"/>
        <w:rPr>
          <w:rFonts w:ascii="Times New Roman" w:hAnsi="Times New Roman" w:cs="Times New Roman"/>
          <w:sz w:val="26"/>
          <w:szCs w:val="26"/>
          <w:lang w:val="ru-RU"/>
        </w:rPr>
      </w:pPr>
      <w:r w:rsidRPr="003458FF">
        <w:rPr>
          <w:rFonts w:ascii="Times New Roman" w:hAnsi="Times New Roman" w:cs="Times New Roman"/>
          <w:sz w:val="26"/>
          <w:szCs w:val="26"/>
          <w:lang w:val="ru-RU"/>
        </w:rPr>
        <w:t>существенное повышение роли профилактической составляющей в деятельности звена первичной медицинской помощи на основе диспансеризации населения, постоянного наблюдения за группами риска путем укрепления кадров терапевтической, хирургической, педиатрической и акушерско-гинекологической служб участковой больницы, активизации работы по выездам врачебных бригад в населенном пункте, реализации мероприятий по формированию здорового образа жизни у населения с привлечением СМИ, общественных организаций  района, во взаимодействии больничных учреждений района с отделами образования, культуры и спорта аминистрации Воробьёвского муниципального района;</w:t>
      </w:r>
    </w:p>
    <w:p w:rsidR="007C3ACA" w:rsidRPr="003458FF" w:rsidRDefault="007C3ACA" w:rsidP="00E440BA">
      <w:pPr>
        <w:pStyle w:val="ListParagraph"/>
        <w:numPr>
          <w:ilvl w:val="0"/>
          <w:numId w:val="79"/>
        </w:numPr>
        <w:tabs>
          <w:tab w:val="left" w:pos="1134"/>
        </w:tabs>
        <w:spacing w:after="0" w:line="240" w:lineRule="auto"/>
        <w:ind w:left="0" w:firstLine="709"/>
        <w:jc w:val="both"/>
        <w:rPr>
          <w:rFonts w:ascii="Times New Roman" w:hAnsi="Times New Roman" w:cs="Times New Roman"/>
          <w:sz w:val="26"/>
          <w:szCs w:val="26"/>
          <w:lang w:val="ru-RU"/>
        </w:rPr>
      </w:pPr>
      <w:r w:rsidRPr="003458FF">
        <w:rPr>
          <w:rFonts w:ascii="Times New Roman" w:hAnsi="Times New Roman" w:cs="Times New Roman"/>
          <w:sz w:val="26"/>
          <w:szCs w:val="26"/>
          <w:lang w:val="ru-RU"/>
        </w:rPr>
        <w:t>поэтапная реализация функционального разделения диагностических, профилактических, лечебных и реабилитационных мероприятий путем создания отделения профилактики в больничном учреждении взаимодействия в рамках существующих договоров с государственными учреждениями здравоохранения и их филиалами, санаторно-курортными учреждениями, находящимися на территории района и области, городскими муниципальными учреждениями, с целью использования диагностических, лечебных и реабилитационных возможностей учреждений городского и клинического уровня для совершенствования оказания медицинской помощи населению района.</w:t>
      </w:r>
    </w:p>
    <w:p w:rsidR="007C3ACA" w:rsidRPr="003458FF" w:rsidRDefault="007C3ACA" w:rsidP="00E440BA">
      <w:pPr>
        <w:pStyle w:val="ListParagraph"/>
        <w:numPr>
          <w:ilvl w:val="0"/>
          <w:numId w:val="79"/>
        </w:numPr>
        <w:tabs>
          <w:tab w:val="left" w:pos="1134"/>
        </w:tabs>
        <w:spacing w:after="0" w:line="240" w:lineRule="auto"/>
        <w:ind w:left="0" w:firstLine="709"/>
        <w:jc w:val="both"/>
        <w:rPr>
          <w:rFonts w:ascii="Times New Roman" w:hAnsi="Times New Roman" w:cs="Times New Roman"/>
          <w:sz w:val="26"/>
          <w:szCs w:val="26"/>
          <w:lang w:val="ru-RU"/>
        </w:rPr>
      </w:pPr>
      <w:r w:rsidRPr="003458FF">
        <w:rPr>
          <w:rFonts w:ascii="Times New Roman" w:hAnsi="Times New Roman" w:cs="Times New Roman"/>
          <w:sz w:val="26"/>
          <w:szCs w:val="26"/>
          <w:lang w:val="ru-RU"/>
        </w:rPr>
        <w:t>использование утвержденных на территории Воронежской области и внедрение новых стандартов оказания медицинской помощи при реализации Программы государственных гарантий оказания населению бесплатной медицинской помощи: по стационарной и стационарозамещающей помощи – в 100% случаев, амбулаторно-поликлинических – в 90% случаев с выходом на 100% в 2013 году, на фельдшерско-акушерских пунктах – по мере утверждения, с достижением 100% использования в период с 2010 г. до 2020 г.</w:t>
      </w:r>
    </w:p>
    <w:p w:rsidR="007C3ACA" w:rsidRPr="003458FF" w:rsidRDefault="007C3ACA" w:rsidP="007D0151">
      <w:pPr>
        <w:tabs>
          <w:tab w:val="left" w:pos="1134"/>
        </w:tabs>
        <w:spacing w:after="0" w:line="240" w:lineRule="auto"/>
        <w:ind w:firstLine="709"/>
        <w:jc w:val="both"/>
        <w:rPr>
          <w:rFonts w:ascii="Times New Roman" w:hAnsi="Times New Roman" w:cs="Times New Roman"/>
          <w:i/>
          <w:iCs/>
          <w:sz w:val="26"/>
          <w:szCs w:val="26"/>
          <w:lang w:val="ru-RU"/>
        </w:rPr>
      </w:pPr>
      <w:r w:rsidRPr="003458FF">
        <w:rPr>
          <w:rFonts w:ascii="Times New Roman" w:hAnsi="Times New Roman" w:cs="Times New Roman"/>
          <w:i/>
          <w:iCs/>
          <w:sz w:val="26"/>
          <w:szCs w:val="26"/>
          <w:lang w:val="ru-RU"/>
        </w:rPr>
        <w:t>Создание эффективной модели формирования финансовых ресурсов программы государственных гарантий:</w:t>
      </w:r>
    </w:p>
    <w:p w:rsidR="007C3ACA" w:rsidRPr="003458FF" w:rsidRDefault="007C3ACA" w:rsidP="00E440BA">
      <w:pPr>
        <w:pStyle w:val="ListParagraph"/>
        <w:numPr>
          <w:ilvl w:val="0"/>
          <w:numId w:val="80"/>
        </w:numPr>
        <w:tabs>
          <w:tab w:val="left" w:pos="1134"/>
        </w:tabs>
        <w:spacing w:after="0" w:line="240" w:lineRule="auto"/>
        <w:ind w:left="0" w:firstLine="709"/>
        <w:jc w:val="both"/>
        <w:rPr>
          <w:rFonts w:ascii="Times New Roman" w:hAnsi="Times New Roman" w:cs="Times New Roman"/>
          <w:sz w:val="26"/>
          <w:szCs w:val="26"/>
          <w:lang w:val="ru-RU"/>
        </w:rPr>
      </w:pPr>
      <w:r w:rsidRPr="003458FF">
        <w:rPr>
          <w:rFonts w:ascii="Times New Roman" w:hAnsi="Times New Roman" w:cs="Times New Roman"/>
          <w:sz w:val="26"/>
          <w:szCs w:val="26"/>
          <w:lang w:val="ru-RU"/>
        </w:rPr>
        <w:t>повышение эффективности деятельности медицинских учреждений, за счет оптимизации структуры, материально-технической базы и кадрового потенциала в рамках мероприятий и финансирования, предусмотренных целевыми районными программами по лицензированию ФАПов, лицензированию ЦРБ, закреплению медицинских кадров здравоохранения Воробьёвского муниципального района, предусматривающих финансирование на период до 2012 года, в период с 2013 по 2020 год – согласно утверждаемым объемам;</w:t>
      </w:r>
    </w:p>
    <w:p w:rsidR="007C3ACA" w:rsidRPr="003458FF" w:rsidRDefault="007C3ACA" w:rsidP="00E440BA">
      <w:pPr>
        <w:pStyle w:val="ListParagraph"/>
        <w:numPr>
          <w:ilvl w:val="0"/>
          <w:numId w:val="80"/>
        </w:numPr>
        <w:tabs>
          <w:tab w:val="left" w:pos="1134"/>
        </w:tabs>
        <w:spacing w:after="0" w:line="240" w:lineRule="auto"/>
        <w:ind w:left="0" w:firstLine="709"/>
        <w:jc w:val="both"/>
        <w:rPr>
          <w:rFonts w:ascii="Times New Roman" w:hAnsi="Times New Roman" w:cs="Times New Roman"/>
          <w:sz w:val="26"/>
          <w:szCs w:val="26"/>
          <w:lang w:val="ru-RU"/>
        </w:rPr>
      </w:pPr>
      <w:r w:rsidRPr="003458FF">
        <w:rPr>
          <w:rFonts w:ascii="Times New Roman" w:hAnsi="Times New Roman" w:cs="Times New Roman"/>
          <w:sz w:val="26"/>
          <w:szCs w:val="26"/>
          <w:lang w:val="ru-RU"/>
        </w:rPr>
        <w:t>ежегодное освоение финансовых средств, необходимых для реализации государственных гарантий оказания населению бесплатной медицинской помощи в объемах, включенных в территориальную программу государственных гарантий в соответствии с федеральными нормативами, дальнейшее повышение доступности и качества медицинского обслуживания населения.</w:t>
      </w:r>
    </w:p>
    <w:p w:rsidR="007C3ACA" w:rsidRPr="003458FF" w:rsidRDefault="007C3ACA" w:rsidP="007D0151">
      <w:pPr>
        <w:tabs>
          <w:tab w:val="left" w:pos="1134"/>
        </w:tabs>
        <w:spacing w:after="0" w:line="240" w:lineRule="auto"/>
        <w:ind w:firstLine="709"/>
        <w:jc w:val="both"/>
        <w:rPr>
          <w:rFonts w:ascii="Times New Roman" w:hAnsi="Times New Roman" w:cs="Times New Roman"/>
          <w:i/>
          <w:iCs/>
          <w:sz w:val="26"/>
          <w:szCs w:val="26"/>
          <w:lang w:val="ru-RU"/>
        </w:rPr>
      </w:pPr>
      <w:r w:rsidRPr="003458FF">
        <w:rPr>
          <w:rFonts w:ascii="Times New Roman" w:hAnsi="Times New Roman" w:cs="Times New Roman"/>
          <w:i/>
          <w:iCs/>
          <w:sz w:val="26"/>
          <w:szCs w:val="26"/>
          <w:lang w:val="ru-RU"/>
        </w:rPr>
        <w:t>Информатизация здравоохранения:</w:t>
      </w:r>
    </w:p>
    <w:p w:rsidR="007C3ACA" w:rsidRPr="003458FF" w:rsidRDefault="007C3ACA" w:rsidP="00E440BA">
      <w:pPr>
        <w:pStyle w:val="ListParagraph"/>
        <w:numPr>
          <w:ilvl w:val="0"/>
          <w:numId w:val="81"/>
        </w:numPr>
        <w:tabs>
          <w:tab w:val="left" w:pos="1134"/>
        </w:tabs>
        <w:spacing w:after="0" w:line="240" w:lineRule="auto"/>
        <w:ind w:left="0" w:firstLine="709"/>
        <w:jc w:val="both"/>
        <w:rPr>
          <w:rFonts w:ascii="Times New Roman" w:hAnsi="Times New Roman" w:cs="Times New Roman"/>
          <w:sz w:val="26"/>
          <w:szCs w:val="26"/>
          <w:lang w:val="ru-RU"/>
        </w:rPr>
      </w:pPr>
      <w:r w:rsidRPr="003458FF">
        <w:rPr>
          <w:rFonts w:ascii="Times New Roman" w:hAnsi="Times New Roman" w:cs="Times New Roman"/>
          <w:sz w:val="26"/>
          <w:szCs w:val="26"/>
          <w:lang w:val="ru-RU"/>
        </w:rPr>
        <w:t>реализация единой информационной системы учета оказанной медицинской и лекарственной помощи за счет бюджетного финансирования на ФАПах, в амбулаториях, в участковой больнице, в поликлинике, в дневных стационарах, в круглосуточном стационаре, путем оснащения структурных подразделений ЭВТ, специализированным программным обеспечением, обучения кадров информационным технологиям, с предполагаемыми финансовыми затратами в период до 2020 г. (по согласованию);</w:t>
      </w:r>
    </w:p>
    <w:p w:rsidR="007C3ACA" w:rsidRPr="003458FF" w:rsidRDefault="007C3ACA" w:rsidP="00E440BA">
      <w:pPr>
        <w:pStyle w:val="ListParagraph"/>
        <w:numPr>
          <w:ilvl w:val="0"/>
          <w:numId w:val="81"/>
        </w:numPr>
        <w:tabs>
          <w:tab w:val="left" w:pos="1134"/>
        </w:tabs>
        <w:spacing w:after="0" w:line="240" w:lineRule="auto"/>
        <w:ind w:left="0" w:firstLine="709"/>
        <w:jc w:val="both"/>
        <w:rPr>
          <w:rFonts w:ascii="Times New Roman" w:hAnsi="Times New Roman" w:cs="Times New Roman"/>
          <w:sz w:val="26"/>
          <w:szCs w:val="26"/>
          <w:lang w:val="ru-RU"/>
        </w:rPr>
      </w:pPr>
      <w:r w:rsidRPr="003458FF">
        <w:rPr>
          <w:rFonts w:ascii="Times New Roman" w:hAnsi="Times New Roman" w:cs="Times New Roman"/>
          <w:sz w:val="26"/>
          <w:szCs w:val="26"/>
          <w:lang w:val="ru-RU"/>
        </w:rPr>
        <w:t>внедрение современных технологий передачи данных с выполнением требований к защите персонифицированных учетных данных об оказанных медицинских услугах и лекарственном обеспечении в системе ОМС, ДЛО и бюджетного сегмента здравоохранения района, путем использования возможностей сети Интернет, локальных вычислительных сетей, оснащения рабочих станций и серверов программными комплексами шифрования/дешифрования данных (</w:t>
      </w:r>
      <w:r w:rsidRPr="003458FF">
        <w:rPr>
          <w:rFonts w:ascii="Times New Roman" w:hAnsi="Times New Roman" w:cs="Times New Roman"/>
          <w:sz w:val="26"/>
          <w:szCs w:val="26"/>
        </w:rPr>
        <w:t>VIP</w:t>
      </w:r>
      <w:r w:rsidRPr="003458FF">
        <w:rPr>
          <w:rFonts w:ascii="Times New Roman" w:hAnsi="Times New Roman" w:cs="Times New Roman"/>
          <w:sz w:val="26"/>
          <w:szCs w:val="26"/>
          <w:lang w:val="ru-RU"/>
        </w:rPr>
        <w:t>-</w:t>
      </w:r>
      <w:r w:rsidRPr="003458FF">
        <w:rPr>
          <w:rFonts w:ascii="Times New Roman" w:hAnsi="Times New Roman" w:cs="Times New Roman"/>
          <w:sz w:val="26"/>
          <w:szCs w:val="26"/>
        </w:rPr>
        <w:t>net</w:t>
      </w:r>
      <w:r w:rsidRPr="003458FF">
        <w:rPr>
          <w:rFonts w:ascii="Times New Roman" w:hAnsi="Times New Roman" w:cs="Times New Roman"/>
          <w:sz w:val="26"/>
          <w:szCs w:val="26"/>
          <w:lang w:val="ru-RU"/>
        </w:rPr>
        <w:t xml:space="preserve"> или аналогичными), программами защиты от компьютерных вирусов и сетевых атак.</w:t>
      </w:r>
    </w:p>
    <w:p w:rsidR="007C3ACA" w:rsidRPr="003458FF" w:rsidRDefault="007C3ACA" w:rsidP="007D0151">
      <w:pPr>
        <w:tabs>
          <w:tab w:val="left" w:pos="1134"/>
        </w:tabs>
        <w:spacing w:after="0" w:line="240" w:lineRule="auto"/>
        <w:ind w:firstLine="709"/>
        <w:jc w:val="both"/>
        <w:rPr>
          <w:rFonts w:ascii="Times New Roman" w:hAnsi="Times New Roman" w:cs="Times New Roman"/>
          <w:i/>
          <w:iCs/>
          <w:sz w:val="26"/>
          <w:szCs w:val="26"/>
          <w:lang w:val="ru-RU"/>
        </w:rPr>
      </w:pPr>
      <w:r w:rsidRPr="003458FF">
        <w:rPr>
          <w:rFonts w:ascii="Times New Roman" w:hAnsi="Times New Roman" w:cs="Times New Roman"/>
          <w:i/>
          <w:iCs/>
          <w:sz w:val="26"/>
          <w:szCs w:val="26"/>
          <w:lang w:val="ru-RU"/>
        </w:rPr>
        <w:t>Повышение квалификации медицинских работников и создание системы мотивации к качественному труду:</w:t>
      </w:r>
    </w:p>
    <w:p w:rsidR="007C3ACA" w:rsidRPr="003458FF" w:rsidRDefault="007C3ACA" w:rsidP="00E440BA">
      <w:pPr>
        <w:pStyle w:val="ListParagraph"/>
        <w:numPr>
          <w:ilvl w:val="0"/>
          <w:numId w:val="82"/>
        </w:numPr>
        <w:tabs>
          <w:tab w:val="left" w:pos="1134"/>
        </w:tabs>
        <w:spacing w:after="0" w:line="240" w:lineRule="auto"/>
        <w:ind w:left="0" w:firstLine="709"/>
        <w:jc w:val="both"/>
        <w:rPr>
          <w:rFonts w:ascii="Times New Roman" w:hAnsi="Times New Roman" w:cs="Times New Roman"/>
          <w:sz w:val="26"/>
          <w:szCs w:val="26"/>
          <w:lang w:val="ru-RU"/>
        </w:rPr>
      </w:pPr>
      <w:r w:rsidRPr="003458FF">
        <w:rPr>
          <w:rFonts w:ascii="Times New Roman" w:hAnsi="Times New Roman" w:cs="Times New Roman"/>
          <w:sz w:val="26"/>
          <w:szCs w:val="26"/>
          <w:lang w:val="ru-RU"/>
        </w:rPr>
        <w:t>активное участие администраций больничных учреждений Воробьёвского муниципального района в переходе на отраслевую систему оплаты труда в здравоохранении, разработка локальных механизмов стимуляции качества и эффективности медицинской помощи, трудовой дисциплины;</w:t>
      </w:r>
    </w:p>
    <w:p w:rsidR="007C3ACA" w:rsidRPr="003458FF" w:rsidRDefault="007C3ACA" w:rsidP="00E440BA">
      <w:pPr>
        <w:pStyle w:val="ListParagraph"/>
        <w:numPr>
          <w:ilvl w:val="0"/>
          <w:numId w:val="82"/>
        </w:numPr>
        <w:tabs>
          <w:tab w:val="left" w:pos="1134"/>
        </w:tabs>
        <w:spacing w:after="0" w:line="240" w:lineRule="auto"/>
        <w:ind w:left="0" w:firstLine="709"/>
        <w:jc w:val="both"/>
        <w:rPr>
          <w:rFonts w:ascii="Times New Roman" w:hAnsi="Times New Roman" w:cs="Times New Roman"/>
          <w:sz w:val="26"/>
          <w:szCs w:val="26"/>
          <w:lang w:val="ru-RU"/>
        </w:rPr>
      </w:pPr>
      <w:r w:rsidRPr="003458FF">
        <w:rPr>
          <w:rFonts w:ascii="Times New Roman" w:hAnsi="Times New Roman" w:cs="Times New Roman"/>
          <w:sz w:val="26"/>
          <w:szCs w:val="26"/>
          <w:lang w:val="ru-RU"/>
        </w:rPr>
        <w:t>участие в формировании единого реестра медицинских кадров;</w:t>
      </w:r>
    </w:p>
    <w:p w:rsidR="007C3ACA" w:rsidRPr="003458FF" w:rsidRDefault="007C3ACA" w:rsidP="00E440BA">
      <w:pPr>
        <w:pStyle w:val="ListParagraph"/>
        <w:numPr>
          <w:ilvl w:val="0"/>
          <w:numId w:val="82"/>
        </w:numPr>
        <w:tabs>
          <w:tab w:val="left" w:pos="1134"/>
        </w:tabs>
        <w:spacing w:after="0" w:line="240" w:lineRule="auto"/>
        <w:ind w:left="0" w:firstLine="709"/>
        <w:jc w:val="both"/>
        <w:rPr>
          <w:rFonts w:ascii="Times New Roman" w:hAnsi="Times New Roman" w:cs="Times New Roman"/>
          <w:sz w:val="26"/>
          <w:szCs w:val="26"/>
          <w:lang w:val="ru-RU"/>
        </w:rPr>
      </w:pPr>
      <w:r w:rsidRPr="003458FF">
        <w:rPr>
          <w:rFonts w:ascii="Times New Roman" w:hAnsi="Times New Roman" w:cs="Times New Roman"/>
          <w:sz w:val="26"/>
          <w:szCs w:val="26"/>
          <w:lang w:val="ru-RU"/>
        </w:rPr>
        <w:t>внедрение системы непрерывного образования, повышения квалификации и аттестации медицинских кадров;</w:t>
      </w:r>
    </w:p>
    <w:p w:rsidR="007C3ACA" w:rsidRPr="003458FF" w:rsidRDefault="007C3ACA" w:rsidP="00E440BA">
      <w:pPr>
        <w:pStyle w:val="ListParagraph"/>
        <w:numPr>
          <w:ilvl w:val="0"/>
          <w:numId w:val="82"/>
        </w:numPr>
        <w:tabs>
          <w:tab w:val="left" w:pos="1134"/>
        </w:tabs>
        <w:spacing w:after="0" w:line="240" w:lineRule="auto"/>
        <w:ind w:left="0" w:firstLine="709"/>
        <w:jc w:val="both"/>
        <w:rPr>
          <w:rFonts w:ascii="Times New Roman" w:hAnsi="Times New Roman" w:cs="Times New Roman"/>
          <w:sz w:val="26"/>
          <w:szCs w:val="26"/>
          <w:lang w:val="ru-RU"/>
        </w:rPr>
      </w:pPr>
      <w:r w:rsidRPr="003458FF">
        <w:rPr>
          <w:rFonts w:ascii="Times New Roman" w:hAnsi="Times New Roman" w:cs="Times New Roman"/>
          <w:sz w:val="26"/>
          <w:szCs w:val="26"/>
          <w:lang w:val="ru-RU"/>
        </w:rPr>
        <w:t>привлечение новых и закрепление существующих медицинских кадров с профессиональной подготовкой, соответствующей государственным приоритетам в области здравоохранения мерами социальной поддержки, предусмотренными целевой районной программой по закреплению медицинских кадров.</w:t>
      </w:r>
    </w:p>
    <w:p w:rsidR="007C3ACA" w:rsidRPr="003458FF" w:rsidRDefault="007C3ACA" w:rsidP="007D0151">
      <w:pPr>
        <w:tabs>
          <w:tab w:val="left" w:pos="1134"/>
        </w:tabs>
        <w:spacing w:after="0" w:line="240" w:lineRule="auto"/>
        <w:ind w:firstLine="709"/>
        <w:jc w:val="both"/>
        <w:rPr>
          <w:rFonts w:ascii="Times New Roman" w:hAnsi="Times New Roman" w:cs="Times New Roman"/>
          <w:sz w:val="26"/>
          <w:szCs w:val="26"/>
          <w:lang w:val="ru-RU"/>
        </w:rPr>
      </w:pPr>
      <w:r w:rsidRPr="003458FF">
        <w:rPr>
          <w:rFonts w:ascii="Times New Roman" w:hAnsi="Times New Roman" w:cs="Times New Roman"/>
          <w:i/>
          <w:iCs/>
          <w:sz w:val="26"/>
          <w:szCs w:val="26"/>
          <w:lang w:val="ru-RU"/>
        </w:rPr>
        <w:t>Создание системы охраны здоровья населения</w:t>
      </w:r>
      <w:r w:rsidRPr="003458FF">
        <w:rPr>
          <w:rFonts w:ascii="Times New Roman" w:hAnsi="Times New Roman" w:cs="Times New Roman"/>
          <w:sz w:val="26"/>
          <w:szCs w:val="26"/>
          <w:lang w:val="ru-RU"/>
        </w:rPr>
        <w:t>:</w:t>
      </w:r>
    </w:p>
    <w:p w:rsidR="007C3ACA" w:rsidRPr="003458FF" w:rsidRDefault="007C3ACA" w:rsidP="00E440BA">
      <w:pPr>
        <w:pStyle w:val="ListParagraph"/>
        <w:numPr>
          <w:ilvl w:val="0"/>
          <w:numId w:val="83"/>
        </w:numPr>
        <w:tabs>
          <w:tab w:val="left" w:pos="1134"/>
        </w:tabs>
        <w:spacing w:after="0" w:line="240" w:lineRule="auto"/>
        <w:ind w:left="0" w:firstLine="709"/>
        <w:jc w:val="both"/>
        <w:rPr>
          <w:rFonts w:ascii="Times New Roman" w:hAnsi="Times New Roman" w:cs="Times New Roman"/>
          <w:sz w:val="26"/>
          <w:szCs w:val="26"/>
          <w:lang w:val="ru-RU"/>
        </w:rPr>
      </w:pPr>
      <w:r w:rsidRPr="003458FF">
        <w:rPr>
          <w:rFonts w:ascii="Times New Roman" w:hAnsi="Times New Roman" w:cs="Times New Roman"/>
          <w:sz w:val="26"/>
          <w:szCs w:val="26"/>
          <w:lang w:val="ru-RU"/>
        </w:rPr>
        <w:t>разработка и выполнение целевых программ по ранней диагностике, профилактике и лечению социально-значимых заболеваний, реабилитации больных, поддержанию здоровья населения;</w:t>
      </w:r>
    </w:p>
    <w:p w:rsidR="007C3ACA" w:rsidRPr="003458FF" w:rsidRDefault="007C3ACA" w:rsidP="00E440BA">
      <w:pPr>
        <w:pStyle w:val="ListParagraph"/>
        <w:numPr>
          <w:ilvl w:val="0"/>
          <w:numId w:val="83"/>
        </w:numPr>
        <w:tabs>
          <w:tab w:val="left" w:pos="1134"/>
        </w:tabs>
        <w:spacing w:after="0" w:line="240" w:lineRule="auto"/>
        <w:ind w:left="0" w:firstLine="709"/>
        <w:jc w:val="both"/>
        <w:rPr>
          <w:rFonts w:ascii="Times New Roman" w:hAnsi="Times New Roman" w:cs="Times New Roman"/>
          <w:sz w:val="26"/>
          <w:szCs w:val="26"/>
          <w:lang w:val="ru-RU"/>
        </w:rPr>
      </w:pPr>
      <w:r w:rsidRPr="003458FF">
        <w:rPr>
          <w:rFonts w:ascii="Times New Roman" w:hAnsi="Times New Roman" w:cs="Times New Roman"/>
          <w:sz w:val="26"/>
          <w:szCs w:val="26"/>
          <w:lang w:val="ru-RU"/>
        </w:rPr>
        <w:t>улучшение состояния здоровья детей и подростков, прежде всего, за счет совершенствования профилактических мероприятий, своевременной диагностики заболеваний, профилактики вредных привычек;</w:t>
      </w:r>
    </w:p>
    <w:p w:rsidR="007C3ACA" w:rsidRPr="003458FF" w:rsidRDefault="007C3ACA" w:rsidP="00E440BA">
      <w:pPr>
        <w:pStyle w:val="ListParagraph"/>
        <w:numPr>
          <w:ilvl w:val="0"/>
          <w:numId w:val="83"/>
        </w:numPr>
        <w:tabs>
          <w:tab w:val="left" w:pos="1134"/>
        </w:tabs>
        <w:spacing w:after="0" w:line="240" w:lineRule="auto"/>
        <w:ind w:left="0" w:firstLine="709"/>
        <w:jc w:val="both"/>
        <w:rPr>
          <w:rFonts w:ascii="Times New Roman" w:hAnsi="Times New Roman" w:cs="Times New Roman"/>
          <w:sz w:val="26"/>
          <w:szCs w:val="26"/>
          <w:lang w:val="ru-RU"/>
        </w:rPr>
      </w:pPr>
      <w:r w:rsidRPr="003458FF">
        <w:rPr>
          <w:rFonts w:ascii="Times New Roman" w:hAnsi="Times New Roman" w:cs="Times New Roman"/>
          <w:sz w:val="26"/>
          <w:szCs w:val="26"/>
          <w:lang w:val="ru-RU"/>
        </w:rPr>
        <w:t>сохранение репродуктивного здоровья населения путем совершенствования профилактической и лечебно-диагностической помощи;</w:t>
      </w:r>
    </w:p>
    <w:p w:rsidR="007C3ACA" w:rsidRPr="003458FF" w:rsidRDefault="007C3ACA" w:rsidP="00E440BA">
      <w:pPr>
        <w:pStyle w:val="ListParagraph"/>
        <w:numPr>
          <w:ilvl w:val="0"/>
          <w:numId w:val="83"/>
        </w:numPr>
        <w:tabs>
          <w:tab w:val="left" w:pos="1134"/>
        </w:tabs>
        <w:spacing w:after="0" w:line="240" w:lineRule="auto"/>
        <w:ind w:left="0" w:firstLine="709"/>
        <w:jc w:val="both"/>
        <w:rPr>
          <w:rFonts w:ascii="Times New Roman" w:hAnsi="Times New Roman" w:cs="Times New Roman"/>
          <w:sz w:val="26"/>
          <w:szCs w:val="26"/>
          <w:lang w:val="ru-RU"/>
        </w:rPr>
      </w:pPr>
      <w:r w:rsidRPr="003458FF">
        <w:rPr>
          <w:rFonts w:ascii="Times New Roman" w:hAnsi="Times New Roman" w:cs="Times New Roman"/>
          <w:sz w:val="26"/>
          <w:szCs w:val="26"/>
          <w:lang w:val="ru-RU"/>
        </w:rPr>
        <w:t>выполнение планов мероприятий по профилактике материнской и младенческой смертности, мероприятий, направленных на снижение количества абортов;</w:t>
      </w:r>
    </w:p>
    <w:p w:rsidR="007C3ACA" w:rsidRPr="003458FF" w:rsidRDefault="007C3ACA" w:rsidP="00E440BA">
      <w:pPr>
        <w:pStyle w:val="ListParagraph"/>
        <w:numPr>
          <w:ilvl w:val="0"/>
          <w:numId w:val="83"/>
        </w:numPr>
        <w:tabs>
          <w:tab w:val="left" w:pos="1134"/>
        </w:tabs>
        <w:spacing w:after="0" w:line="240" w:lineRule="auto"/>
        <w:ind w:left="0" w:firstLine="709"/>
        <w:jc w:val="both"/>
        <w:rPr>
          <w:rFonts w:ascii="Times New Roman" w:hAnsi="Times New Roman" w:cs="Times New Roman"/>
          <w:sz w:val="26"/>
          <w:szCs w:val="26"/>
          <w:lang w:val="ru-RU"/>
        </w:rPr>
      </w:pPr>
      <w:r w:rsidRPr="003458FF">
        <w:rPr>
          <w:rFonts w:ascii="Times New Roman" w:hAnsi="Times New Roman" w:cs="Times New Roman"/>
          <w:sz w:val="26"/>
          <w:szCs w:val="26"/>
          <w:lang w:val="ru-RU"/>
        </w:rPr>
        <w:t>улучшение состояния здоровья населения в трудоспособном возрасте, в первую очередь, за счет профилактических мероприятий по снижению травм, отравлений, раннему выявлению болезней системы кровообращения, новообразований и других болезней;</w:t>
      </w:r>
    </w:p>
    <w:p w:rsidR="007C3ACA" w:rsidRPr="003458FF" w:rsidRDefault="007C3ACA" w:rsidP="00E440BA">
      <w:pPr>
        <w:pStyle w:val="ListParagraph"/>
        <w:numPr>
          <w:ilvl w:val="0"/>
          <w:numId w:val="83"/>
        </w:numPr>
        <w:tabs>
          <w:tab w:val="left" w:pos="1134"/>
        </w:tabs>
        <w:spacing w:after="0" w:line="240" w:lineRule="auto"/>
        <w:ind w:left="0" w:firstLine="709"/>
        <w:jc w:val="both"/>
        <w:rPr>
          <w:rFonts w:ascii="Times New Roman" w:hAnsi="Times New Roman" w:cs="Times New Roman"/>
          <w:sz w:val="26"/>
          <w:szCs w:val="26"/>
          <w:lang w:val="ru-RU"/>
        </w:rPr>
      </w:pPr>
      <w:r w:rsidRPr="003458FF">
        <w:rPr>
          <w:rFonts w:ascii="Times New Roman" w:hAnsi="Times New Roman" w:cs="Times New Roman"/>
          <w:sz w:val="26"/>
          <w:szCs w:val="26"/>
          <w:lang w:val="ru-RU"/>
        </w:rPr>
        <w:t>ориентация системы общественных и личностных ценностей на семью, состоящую из родителей с несколькими детьми, создание системы духовно-нравственного воспитания;</w:t>
      </w:r>
    </w:p>
    <w:p w:rsidR="007C3ACA" w:rsidRPr="003458FF" w:rsidRDefault="007C3ACA" w:rsidP="00E440BA">
      <w:pPr>
        <w:pStyle w:val="ListParagraph"/>
        <w:numPr>
          <w:ilvl w:val="0"/>
          <w:numId w:val="83"/>
        </w:numPr>
        <w:tabs>
          <w:tab w:val="left" w:pos="1134"/>
        </w:tabs>
        <w:spacing w:after="0" w:line="240" w:lineRule="auto"/>
        <w:ind w:left="0" w:firstLine="709"/>
        <w:jc w:val="both"/>
        <w:rPr>
          <w:rFonts w:ascii="Times New Roman" w:hAnsi="Times New Roman" w:cs="Times New Roman"/>
          <w:sz w:val="26"/>
          <w:szCs w:val="26"/>
          <w:lang w:val="ru-RU"/>
        </w:rPr>
      </w:pPr>
      <w:r w:rsidRPr="003458FF">
        <w:rPr>
          <w:rFonts w:ascii="Times New Roman" w:hAnsi="Times New Roman" w:cs="Times New Roman"/>
          <w:sz w:val="26"/>
          <w:szCs w:val="26"/>
          <w:lang w:val="ru-RU"/>
        </w:rPr>
        <w:t>повышение уровня социальной, включая медицинскую составляющую, поддержки семей с детьми;</w:t>
      </w:r>
    </w:p>
    <w:p w:rsidR="007C3ACA" w:rsidRPr="003458FF" w:rsidRDefault="007C3ACA" w:rsidP="00E440BA">
      <w:pPr>
        <w:pStyle w:val="ListParagraph"/>
        <w:numPr>
          <w:ilvl w:val="0"/>
          <w:numId w:val="83"/>
        </w:numPr>
        <w:tabs>
          <w:tab w:val="left" w:pos="1134"/>
        </w:tabs>
        <w:spacing w:after="0" w:line="240" w:lineRule="auto"/>
        <w:ind w:left="0" w:firstLine="709"/>
        <w:jc w:val="both"/>
        <w:rPr>
          <w:rFonts w:ascii="Times New Roman" w:hAnsi="Times New Roman" w:cs="Times New Roman"/>
          <w:sz w:val="26"/>
          <w:szCs w:val="26"/>
          <w:lang w:val="ru-RU"/>
        </w:rPr>
      </w:pPr>
      <w:r w:rsidRPr="003458FF">
        <w:rPr>
          <w:rFonts w:ascii="Times New Roman" w:hAnsi="Times New Roman" w:cs="Times New Roman"/>
          <w:sz w:val="26"/>
          <w:szCs w:val="26"/>
          <w:lang w:val="ru-RU"/>
        </w:rPr>
        <w:t>систематизация работы, направленной на формирование приверженности здоровому образу жизни, ответственного отношения к собственному здоровью у населения, повышение санитарной грамотности населения;</w:t>
      </w:r>
    </w:p>
    <w:p w:rsidR="007C3ACA" w:rsidRPr="003458FF" w:rsidRDefault="007C3ACA" w:rsidP="00E440BA">
      <w:pPr>
        <w:pStyle w:val="ListParagraph"/>
        <w:numPr>
          <w:ilvl w:val="0"/>
          <w:numId w:val="83"/>
        </w:numPr>
        <w:tabs>
          <w:tab w:val="left" w:pos="1134"/>
        </w:tabs>
        <w:spacing w:after="0" w:line="240" w:lineRule="auto"/>
        <w:ind w:left="0" w:firstLine="709"/>
        <w:jc w:val="both"/>
        <w:rPr>
          <w:rFonts w:ascii="Times New Roman" w:hAnsi="Times New Roman" w:cs="Times New Roman"/>
          <w:sz w:val="26"/>
          <w:szCs w:val="26"/>
          <w:lang w:val="ru-RU"/>
        </w:rPr>
      </w:pPr>
      <w:r w:rsidRPr="003458FF">
        <w:rPr>
          <w:rFonts w:ascii="Times New Roman" w:hAnsi="Times New Roman" w:cs="Times New Roman"/>
          <w:sz w:val="26"/>
          <w:szCs w:val="26"/>
          <w:lang w:val="ru-RU"/>
        </w:rPr>
        <w:t>выполнение районной целевой программы по обеспечению санитарно-эпидемического благополучия населения Воробьёвского муниципального района с осуществлением мероприятий в период до 2011 г., и согласно утверждаемым объемам в период с 2011г. по 2020 г.</w:t>
      </w:r>
    </w:p>
    <w:p w:rsidR="007C3ACA" w:rsidRPr="003458FF" w:rsidRDefault="007C3ACA" w:rsidP="009D6996">
      <w:pPr>
        <w:spacing w:after="0" w:line="240" w:lineRule="auto"/>
        <w:ind w:firstLine="709"/>
        <w:jc w:val="both"/>
        <w:rPr>
          <w:rFonts w:ascii="Times New Roman" w:hAnsi="Times New Roman" w:cs="Times New Roman"/>
          <w:color w:val="000000"/>
          <w:sz w:val="26"/>
          <w:szCs w:val="26"/>
          <w:lang w:val="ru-RU"/>
        </w:rPr>
      </w:pPr>
      <w:r w:rsidRPr="003458FF">
        <w:rPr>
          <w:rFonts w:ascii="Times New Roman" w:hAnsi="Times New Roman" w:cs="Times New Roman"/>
          <w:color w:val="000000"/>
          <w:sz w:val="26"/>
          <w:szCs w:val="26"/>
          <w:lang w:val="ru-RU"/>
        </w:rPr>
        <w:t>В рамках реализации  ДОЦП «Развитие здравоохранения Воронежской области на 2011-2015 годы», на территории Воробьёвского муниципального района планируется реконструкция старого здания хирургического отделения МУЗ «Воробьевская ЦРБ».</w:t>
      </w:r>
    </w:p>
    <w:p w:rsidR="007C3ACA" w:rsidRPr="003458FF" w:rsidRDefault="007C3ACA" w:rsidP="007D0151">
      <w:pPr>
        <w:tabs>
          <w:tab w:val="left" w:pos="1134"/>
        </w:tabs>
        <w:spacing w:after="0" w:line="240" w:lineRule="auto"/>
        <w:ind w:firstLine="709"/>
        <w:jc w:val="both"/>
        <w:rPr>
          <w:rFonts w:ascii="Times New Roman" w:hAnsi="Times New Roman" w:cs="Times New Roman"/>
          <w:sz w:val="26"/>
          <w:szCs w:val="26"/>
          <w:lang w:val="ru-RU"/>
        </w:rPr>
      </w:pPr>
      <w:r w:rsidRPr="003458FF">
        <w:rPr>
          <w:rFonts w:ascii="Times New Roman" w:hAnsi="Times New Roman" w:cs="Times New Roman"/>
          <w:i/>
          <w:iCs/>
          <w:sz w:val="26"/>
          <w:szCs w:val="26"/>
          <w:lang w:val="ru-RU"/>
        </w:rPr>
        <w:t>Ожидаемые результаты</w:t>
      </w:r>
      <w:r w:rsidRPr="003458FF">
        <w:rPr>
          <w:rFonts w:ascii="Times New Roman" w:hAnsi="Times New Roman" w:cs="Times New Roman"/>
          <w:sz w:val="26"/>
          <w:szCs w:val="26"/>
          <w:lang w:val="ru-RU"/>
        </w:rPr>
        <w:t>:</w:t>
      </w:r>
    </w:p>
    <w:p w:rsidR="007C3ACA" w:rsidRPr="003458FF" w:rsidRDefault="007C3ACA" w:rsidP="00E440BA">
      <w:pPr>
        <w:pStyle w:val="ListParagraph"/>
        <w:numPr>
          <w:ilvl w:val="0"/>
          <w:numId w:val="84"/>
        </w:numPr>
        <w:tabs>
          <w:tab w:val="left" w:pos="1134"/>
        </w:tabs>
        <w:spacing w:after="0" w:line="240" w:lineRule="auto"/>
        <w:ind w:left="0" w:firstLine="709"/>
        <w:jc w:val="both"/>
        <w:rPr>
          <w:rFonts w:ascii="Times New Roman" w:hAnsi="Times New Roman" w:cs="Times New Roman"/>
          <w:sz w:val="26"/>
          <w:szCs w:val="26"/>
          <w:lang w:val="ru-RU"/>
        </w:rPr>
      </w:pPr>
      <w:r w:rsidRPr="003458FF">
        <w:rPr>
          <w:rFonts w:ascii="Times New Roman" w:hAnsi="Times New Roman" w:cs="Times New Roman"/>
          <w:sz w:val="26"/>
          <w:szCs w:val="26"/>
          <w:lang w:val="ru-RU"/>
        </w:rPr>
        <w:t>повышение доступности и эффективности медицинской помощи, привлечение в район квалифицированных кадров;</w:t>
      </w:r>
    </w:p>
    <w:p w:rsidR="007C3ACA" w:rsidRPr="003458FF" w:rsidRDefault="007C3ACA" w:rsidP="00E440BA">
      <w:pPr>
        <w:pStyle w:val="ListParagraph"/>
        <w:numPr>
          <w:ilvl w:val="0"/>
          <w:numId w:val="84"/>
        </w:numPr>
        <w:tabs>
          <w:tab w:val="left" w:pos="1134"/>
        </w:tabs>
        <w:spacing w:after="0" w:line="240" w:lineRule="auto"/>
        <w:ind w:left="0" w:firstLine="709"/>
        <w:jc w:val="both"/>
        <w:rPr>
          <w:rFonts w:ascii="Times New Roman" w:hAnsi="Times New Roman" w:cs="Times New Roman"/>
          <w:sz w:val="26"/>
          <w:szCs w:val="26"/>
          <w:lang w:val="ru-RU"/>
        </w:rPr>
      </w:pPr>
      <w:r w:rsidRPr="003458FF">
        <w:rPr>
          <w:rFonts w:ascii="Times New Roman" w:hAnsi="Times New Roman" w:cs="Times New Roman"/>
          <w:sz w:val="26"/>
          <w:szCs w:val="26"/>
          <w:lang w:val="ru-RU"/>
        </w:rPr>
        <w:t>организация непрерывного образования и повышения профессионального уровня врачей и среднего медперсонала;</w:t>
      </w:r>
    </w:p>
    <w:p w:rsidR="007C3ACA" w:rsidRPr="003458FF" w:rsidRDefault="007C3ACA" w:rsidP="00E440BA">
      <w:pPr>
        <w:pStyle w:val="ListParagraph"/>
        <w:numPr>
          <w:ilvl w:val="0"/>
          <w:numId w:val="84"/>
        </w:numPr>
        <w:tabs>
          <w:tab w:val="left" w:pos="1134"/>
        </w:tabs>
        <w:spacing w:after="0" w:line="240" w:lineRule="auto"/>
        <w:ind w:left="0" w:firstLine="709"/>
        <w:jc w:val="both"/>
        <w:rPr>
          <w:rFonts w:ascii="Times New Roman" w:hAnsi="Times New Roman" w:cs="Times New Roman"/>
          <w:sz w:val="26"/>
          <w:szCs w:val="26"/>
          <w:lang w:val="ru-RU"/>
        </w:rPr>
      </w:pPr>
      <w:r w:rsidRPr="003458FF">
        <w:rPr>
          <w:rFonts w:ascii="Times New Roman" w:hAnsi="Times New Roman" w:cs="Times New Roman"/>
          <w:sz w:val="26"/>
          <w:szCs w:val="26"/>
          <w:lang w:val="ru-RU"/>
        </w:rPr>
        <w:t>доведение обеспеченности врачебными кадрами к 2014 г. до 100%;</w:t>
      </w:r>
    </w:p>
    <w:p w:rsidR="007C3ACA" w:rsidRPr="003458FF" w:rsidRDefault="007C3ACA" w:rsidP="00E440BA">
      <w:pPr>
        <w:pStyle w:val="ListParagraph"/>
        <w:numPr>
          <w:ilvl w:val="0"/>
          <w:numId w:val="84"/>
        </w:numPr>
        <w:tabs>
          <w:tab w:val="left" w:pos="1134"/>
        </w:tabs>
        <w:spacing w:after="0" w:line="240" w:lineRule="auto"/>
        <w:ind w:left="0" w:firstLine="709"/>
        <w:jc w:val="both"/>
        <w:rPr>
          <w:rFonts w:ascii="Times New Roman" w:hAnsi="Times New Roman" w:cs="Times New Roman"/>
          <w:sz w:val="26"/>
          <w:szCs w:val="26"/>
          <w:lang w:val="ru-RU"/>
        </w:rPr>
      </w:pPr>
      <w:r w:rsidRPr="003458FF">
        <w:rPr>
          <w:rFonts w:ascii="Times New Roman" w:hAnsi="Times New Roman" w:cs="Times New Roman"/>
          <w:sz w:val="26"/>
          <w:szCs w:val="26"/>
          <w:lang w:val="ru-RU"/>
        </w:rPr>
        <w:t>укрепление материально-технической базы учреждений здравоохранения;</w:t>
      </w:r>
    </w:p>
    <w:p w:rsidR="007C3ACA" w:rsidRPr="003458FF" w:rsidRDefault="007C3ACA" w:rsidP="00E440BA">
      <w:pPr>
        <w:pStyle w:val="ListParagraph"/>
        <w:numPr>
          <w:ilvl w:val="0"/>
          <w:numId w:val="84"/>
        </w:numPr>
        <w:tabs>
          <w:tab w:val="left" w:pos="1134"/>
        </w:tabs>
        <w:spacing w:after="0" w:line="240" w:lineRule="auto"/>
        <w:ind w:left="0" w:firstLine="709"/>
        <w:jc w:val="both"/>
        <w:rPr>
          <w:rFonts w:ascii="Times New Roman" w:hAnsi="Times New Roman" w:cs="Times New Roman"/>
          <w:sz w:val="26"/>
          <w:szCs w:val="26"/>
          <w:lang w:val="ru-RU"/>
        </w:rPr>
      </w:pPr>
      <w:r w:rsidRPr="003458FF">
        <w:rPr>
          <w:rFonts w:ascii="Times New Roman" w:hAnsi="Times New Roman" w:cs="Times New Roman"/>
          <w:sz w:val="26"/>
          <w:szCs w:val="26"/>
          <w:lang w:val="ru-RU"/>
        </w:rPr>
        <w:t>повышение эффективности системы организации медицинской помощи;</w:t>
      </w:r>
    </w:p>
    <w:p w:rsidR="007C3ACA" w:rsidRPr="003458FF" w:rsidRDefault="007C3ACA" w:rsidP="00E440BA">
      <w:pPr>
        <w:pStyle w:val="ListParagraph"/>
        <w:numPr>
          <w:ilvl w:val="0"/>
          <w:numId w:val="84"/>
        </w:numPr>
        <w:tabs>
          <w:tab w:val="left" w:pos="1134"/>
        </w:tabs>
        <w:spacing w:after="0" w:line="240" w:lineRule="auto"/>
        <w:ind w:left="0" w:firstLine="709"/>
        <w:jc w:val="both"/>
        <w:rPr>
          <w:rFonts w:ascii="Times New Roman" w:hAnsi="Times New Roman" w:cs="Times New Roman"/>
          <w:sz w:val="26"/>
          <w:szCs w:val="26"/>
          <w:lang w:val="ru-RU"/>
        </w:rPr>
      </w:pPr>
      <w:r w:rsidRPr="003458FF">
        <w:rPr>
          <w:rFonts w:ascii="Times New Roman" w:hAnsi="Times New Roman" w:cs="Times New Roman"/>
          <w:sz w:val="26"/>
          <w:szCs w:val="26"/>
          <w:lang w:val="ru-RU"/>
        </w:rPr>
        <w:t>повышение уровня здоровья беременных женщин и детей, снижение показателя младенческой смертности, уменьшение количества абортов;</w:t>
      </w:r>
    </w:p>
    <w:p w:rsidR="007C3ACA" w:rsidRPr="003458FF" w:rsidRDefault="007C3ACA" w:rsidP="00E440BA">
      <w:pPr>
        <w:pStyle w:val="ListParagraph"/>
        <w:numPr>
          <w:ilvl w:val="0"/>
          <w:numId w:val="84"/>
        </w:numPr>
        <w:tabs>
          <w:tab w:val="left" w:pos="1134"/>
        </w:tabs>
        <w:spacing w:after="0" w:line="240" w:lineRule="auto"/>
        <w:ind w:left="0" w:firstLine="709"/>
        <w:jc w:val="both"/>
        <w:rPr>
          <w:rFonts w:ascii="Times New Roman" w:hAnsi="Times New Roman" w:cs="Times New Roman"/>
          <w:sz w:val="26"/>
          <w:szCs w:val="26"/>
          <w:lang w:val="ru-RU"/>
        </w:rPr>
      </w:pPr>
      <w:r w:rsidRPr="003458FF">
        <w:rPr>
          <w:rFonts w:ascii="Times New Roman" w:hAnsi="Times New Roman" w:cs="Times New Roman"/>
          <w:sz w:val="26"/>
          <w:szCs w:val="26"/>
          <w:lang w:val="ru-RU"/>
        </w:rPr>
        <w:t>увеличение доли населения, для которых здоровый образ жизни является приоритетным;</w:t>
      </w:r>
    </w:p>
    <w:p w:rsidR="007C3ACA" w:rsidRPr="003458FF" w:rsidRDefault="007C3ACA" w:rsidP="00E440BA">
      <w:pPr>
        <w:pStyle w:val="ListParagraph"/>
        <w:numPr>
          <w:ilvl w:val="0"/>
          <w:numId w:val="84"/>
        </w:numPr>
        <w:tabs>
          <w:tab w:val="left" w:pos="1134"/>
        </w:tabs>
        <w:spacing w:after="0" w:line="240" w:lineRule="auto"/>
        <w:ind w:left="0" w:firstLine="709"/>
        <w:jc w:val="both"/>
        <w:rPr>
          <w:rFonts w:ascii="Times New Roman" w:hAnsi="Times New Roman" w:cs="Times New Roman"/>
          <w:sz w:val="26"/>
          <w:szCs w:val="26"/>
          <w:lang w:val="ru-RU"/>
        </w:rPr>
      </w:pPr>
      <w:r w:rsidRPr="003458FF">
        <w:rPr>
          <w:rFonts w:ascii="Times New Roman" w:hAnsi="Times New Roman" w:cs="Times New Roman"/>
          <w:sz w:val="26"/>
          <w:szCs w:val="26"/>
          <w:lang w:val="ru-RU"/>
        </w:rPr>
        <w:t xml:space="preserve">улучшение показателей интенсивности функционирования коечной сети. </w:t>
      </w:r>
    </w:p>
    <w:p w:rsidR="007C3ACA" w:rsidRPr="003458FF" w:rsidRDefault="007C3ACA" w:rsidP="007D0151">
      <w:pPr>
        <w:tabs>
          <w:tab w:val="left" w:pos="1134"/>
        </w:tabs>
        <w:spacing w:after="0" w:line="240" w:lineRule="auto"/>
        <w:ind w:firstLine="709"/>
        <w:jc w:val="both"/>
        <w:rPr>
          <w:rFonts w:ascii="Times New Roman" w:hAnsi="Times New Roman" w:cs="Times New Roman"/>
          <w:i/>
          <w:iCs/>
          <w:sz w:val="26"/>
          <w:szCs w:val="26"/>
          <w:lang w:val="ru-RU"/>
        </w:rPr>
      </w:pPr>
      <w:r w:rsidRPr="003458FF">
        <w:rPr>
          <w:rFonts w:ascii="Times New Roman" w:hAnsi="Times New Roman" w:cs="Times New Roman"/>
          <w:i/>
          <w:iCs/>
          <w:sz w:val="26"/>
          <w:szCs w:val="26"/>
          <w:lang w:val="ru-RU"/>
        </w:rPr>
        <w:t>Достижение запланированного предусмотрено:</w:t>
      </w:r>
    </w:p>
    <w:p w:rsidR="007C3ACA" w:rsidRPr="003458FF" w:rsidRDefault="007C3ACA" w:rsidP="00E440BA">
      <w:pPr>
        <w:pStyle w:val="ListParagraph"/>
        <w:numPr>
          <w:ilvl w:val="0"/>
          <w:numId w:val="85"/>
        </w:numPr>
        <w:tabs>
          <w:tab w:val="left" w:pos="1134"/>
        </w:tabs>
        <w:spacing w:after="0" w:line="240" w:lineRule="auto"/>
        <w:ind w:left="0" w:firstLine="709"/>
        <w:jc w:val="both"/>
        <w:rPr>
          <w:rFonts w:ascii="Times New Roman" w:hAnsi="Times New Roman" w:cs="Times New Roman"/>
          <w:sz w:val="26"/>
          <w:szCs w:val="26"/>
          <w:lang w:val="ru-RU"/>
        </w:rPr>
      </w:pPr>
      <w:r w:rsidRPr="003458FF">
        <w:rPr>
          <w:rFonts w:ascii="Times New Roman" w:hAnsi="Times New Roman" w:cs="Times New Roman"/>
          <w:sz w:val="26"/>
          <w:szCs w:val="26"/>
          <w:lang w:val="ru-RU"/>
        </w:rPr>
        <w:t>за счет разработки и реализации целевых программ по профилактике, раннему выявлению, лечению основных социально-значимых заболеваний;</w:t>
      </w:r>
    </w:p>
    <w:p w:rsidR="007C3ACA" w:rsidRPr="003458FF" w:rsidRDefault="007C3ACA" w:rsidP="00E440BA">
      <w:pPr>
        <w:pStyle w:val="ListParagraph"/>
        <w:numPr>
          <w:ilvl w:val="0"/>
          <w:numId w:val="85"/>
        </w:numPr>
        <w:tabs>
          <w:tab w:val="left" w:pos="1134"/>
        </w:tabs>
        <w:spacing w:after="0" w:line="240" w:lineRule="auto"/>
        <w:ind w:left="0" w:firstLine="709"/>
        <w:jc w:val="both"/>
        <w:rPr>
          <w:rFonts w:ascii="Times New Roman" w:hAnsi="Times New Roman" w:cs="Times New Roman"/>
          <w:sz w:val="26"/>
          <w:szCs w:val="26"/>
          <w:lang w:val="ru-RU"/>
        </w:rPr>
      </w:pPr>
      <w:r w:rsidRPr="003458FF">
        <w:rPr>
          <w:rFonts w:ascii="Times New Roman" w:hAnsi="Times New Roman" w:cs="Times New Roman"/>
          <w:sz w:val="26"/>
          <w:szCs w:val="26"/>
          <w:lang w:val="ru-RU"/>
        </w:rPr>
        <w:t>за счет разработки и реализации целевых программ по улучшению здоровья беременных женщин и детей различных возрастов;</w:t>
      </w:r>
    </w:p>
    <w:p w:rsidR="007C3ACA" w:rsidRPr="003458FF" w:rsidRDefault="007C3ACA" w:rsidP="00E440BA">
      <w:pPr>
        <w:pStyle w:val="ListParagraph"/>
        <w:numPr>
          <w:ilvl w:val="0"/>
          <w:numId w:val="85"/>
        </w:numPr>
        <w:tabs>
          <w:tab w:val="left" w:pos="1134"/>
        </w:tabs>
        <w:spacing w:after="0" w:line="240" w:lineRule="auto"/>
        <w:ind w:left="0" w:firstLine="709"/>
        <w:jc w:val="both"/>
        <w:rPr>
          <w:rFonts w:ascii="Times New Roman" w:hAnsi="Times New Roman" w:cs="Times New Roman"/>
          <w:sz w:val="26"/>
          <w:szCs w:val="26"/>
          <w:lang w:val="ru-RU"/>
        </w:rPr>
      </w:pPr>
      <w:r w:rsidRPr="003458FF">
        <w:rPr>
          <w:rFonts w:ascii="Times New Roman" w:hAnsi="Times New Roman" w:cs="Times New Roman"/>
          <w:sz w:val="26"/>
          <w:szCs w:val="26"/>
          <w:lang w:val="ru-RU"/>
        </w:rPr>
        <w:t>за счет разработки и реализации политики формирования здорового образа жизни населения.</w:t>
      </w:r>
    </w:p>
    <w:p w:rsidR="007C3ACA" w:rsidRPr="003458FF" w:rsidRDefault="007C3ACA" w:rsidP="00B01259">
      <w:pPr>
        <w:tabs>
          <w:tab w:val="left" w:pos="1134"/>
        </w:tabs>
        <w:spacing w:after="0" w:line="240" w:lineRule="auto"/>
        <w:ind w:firstLine="709"/>
        <w:jc w:val="both"/>
        <w:rPr>
          <w:rFonts w:ascii="Times New Roman" w:hAnsi="Times New Roman" w:cs="Times New Roman"/>
          <w:sz w:val="26"/>
          <w:szCs w:val="26"/>
          <w:lang w:val="ru-RU"/>
        </w:rPr>
      </w:pPr>
    </w:p>
    <w:p w:rsidR="007C3ACA" w:rsidRPr="003458FF" w:rsidRDefault="007C3ACA" w:rsidP="00B01259">
      <w:pPr>
        <w:tabs>
          <w:tab w:val="left" w:pos="1134"/>
        </w:tabs>
        <w:spacing w:after="0" w:line="240" w:lineRule="auto"/>
        <w:ind w:firstLine="709"/>
        <w:jc w:val="center"/>
        <w:rPr>
          <w:rFonts w:ascii="Times New Roman" w:hAnsi="Times New Roman" w:cs="Times New Roman"/>
          <w:b/>
          <w:bCs/>
          <w:sz w:val="26"/>
          <w:szCs w:val="26"/>
          <w:lang w:val="ru-RU"/>
        </w:rPr>
      </w:pPr>
      <w:r w:rsidRPr="003458FF">
        <w:rPr>
          <w:rFonts w:ascii="Times New Roman" w:hAnsi="Times New Roman" w:cs="Times New Roman"/>
          <w:b/>
          <w:bCs/>
          <w:sz w:val="26"/>
          <w:szCs w:val="26"/>
          <w:lang w:val="ru-RU"/>
        </w:rPr>
        <w:t>3.6.14</w:t>
      </w:r>
      <w:r>
        <w:rPr>
          <w:rFonts w:ascii="Times New Roman" w:hAnsi="Times New Roman" w:cs="Times New Roman"/>
          <w:b/>
          <w:bCs/>
          <w:sz w:val="26"/>
          <w:szCs w:val="26"/>
          <w:lang w:val="ru-RU"/>
        </w:rPr>
        <w:t>.</w:t>
      </w:r>
      <w:r w:rsidRPr="003458FF">
        <w:rPr>
          <w:rFonts w:ascii="Times New Roman" w:hAnsi="Times New Roman" w:cs="Times New Roman"/>
          <w:b/>
          <w:bCs/>
          <w:sz w:val="26"/>
          <w:szCs w:val="26"/>
          <w:lang w:val="ru-RU"/>
        </w:rPr>
        <w:t xml:space="preserve"> Развитие сферы культуры</w:t>
      </w:r>
    </w:p>
    <w:p w:rsidR="007C3ACA" w:rsidRPr="003458FF" w:rsidRDefault="007C3ACA" w:rsidP="00B01259">
      <w:pPr>
        <w:tabs>
          <w:tab w:val="left" w:pos="1134"/>
        </w:tabs>
        <w:spacing w:after="0" w:line="240" w:lineRule="auto"/>
        <w:ind w:firstLine="709"/>
        <w:jc w:val="both"/>
        <w:rPr>
          <w:rFonts w:ascii="Times New Roman" w:hAnsi="Times New Roman" w:cs="Times New Roman"/>
          <w:sz w:val="26"/>
          <w:szCs w:val="26"/>
          <w:lang w:val="ru-RU"/>
        </w:rPr>
      </w:pPr>
      <w:r w:rsidRPr="003458FF">
        <w:rPr>
          <w:rFonts w:ascii="Times New Roman" w:hAnsi="Times New Roman" w:cs="Times New Roman"/>
          <w:sz w:val="26"/>
          <w:szCs w:val="26"/>
          <w:lang w:val="ru-RU"/>
        </w:rPr>
        <w:t>Образовательный и культурный уровень граждан являются одними из главных составляющих человеческого капитала, повышающих качество жизни граждан.</w:t>
      </w:r>
    </w:p>
    <w:p w:rsidR="007C3ACA" w:rsidRPr="003458FF" w:rsidRDefault="007C3ACA" w:rsidP="00B01259">
      <w:pPr>
        <w:tabs>
          <w:tab w:val="left" w:pos="1134"/>
        </w:tabs>
        <w:spacing w:after="0" w:line="240" w:lineRule="auto"/>
        <w:ind w:firstLine="709"/>
        <w:jc w:val="both"/>
        <w:rPr>
          <w:rFonts w:ascii="Times New Roman" w:hAnsi="Times New Roman" w:cs="Times New Roman"/>
          <w:sz w:val="26"/>
          <w:szCs w:val="26"/>
          <w:lang w:val="ru-RU"/>
        </w:rPr>
      </w:pPr>
      <w:r w:rsidRPr="003458FF">
        <w:rPr>
          <w:rFonts w:ascii="Times New Roman" w:hAnsi="Times New Roman" w:cs="Times New Roman"/>
          <w:sz w:val="26"/>
          <w:szCs w:val="26"/>
          <w:lang w:val="ru-RU"/>
        </w:rPr>
        <w:t>Основные стратегические задачи на среднесрочную и долгосрочную перспективу:</w:t>
      </w:r>
    </w:p>
    <w:p w:rsidR="007C3ACA" w:rsidRPr="003458FF" w:rsidRDefault="007C3ACA" w:rsidP="00E440BA">
      <w:pPr>
        <w:pStyle w:val="ListParagraph"/>
        <w:numPr>
          <w:ilvl w:val="0"/>
          <w:numId w:val="86"/>
        </w:numPr>
        <w:tabs>
          <w:tab w:val="left" w:pos="1134"/>
        </w:tabs>
        <w:spacing w:after="0" w:line="240" w:lineRule="auto"/>
        <w:ind w:left="0" w:firstLine="709"/>
        <w:jc w:val="both"/>
        <w:rPr>
          <w:rFonts w:ascii="Times New Roman" w:hAnsi="Times New Roman" w:cs="Times New Roman"/>
          <w:sz w:val="26"/>
          <w:szCs w:val="26"/>
          <w:lang w:val="ru-RU"/>
        </w:rPr>
      </w:pPr>
      <w:r w:rsidRPr="003458FF">
        <w:rPr>
          <w:rFonts w:ascii="Times New Roman" w:hAnsi="Times New Roman" w:cs="Times New Roman"/>
          <w:sz w:val="26"/>
          <w:szCs w:val="26"/>
          <w:lang w:val="ru-RU"/>
        </w:rPr>
        <w:t>повышение культурного уровня жителей Воробьёвского муниципального района;</w:t>
      </w:r>
    </w:p>
    <w:p w:rsidR="007C3ACA" w:rsidRPr="003458FF" w:rsidRDefault="007C3ACA" w:rsidP="00E440BA">
      <w:pPr>
        <w:pStyle w:val="ListParagraph"/>
        <w:numPr>
          <w:ilvl w:val="0"/>
          <w:numId w:val="86"/>
        </w:numPr>
        <w:tabs>
          <w:tab w:val="left" w:pos="1134"/>
        </w:tabs>
        <w:spacing w:after="0" w:line="240" w:lineRule="auto"/>
        <w:ind w:left="0" w:firstLine="709"/>
        <w:jc w:val="both"/>
        <w:rPr>
          <w:rFonts w:ascii="Times New Roman" w:hAnsi="Times New Roman" w:cs="Times New Roman"/>
          <w:sz w:val="26"/>
          <w:szCs w:val="26"/>
          <w:lang w:val="ru-RU"/>
        </w:rPr>
      </w:pPr>
      <w:r w:rsidRPr="003458FF">
        <w:rPr>
          <w:rFonts w:ascii="Times New Roman" w:hAnsi="Times New Roman" w:cs="Times New Roman"/>
          <w:sz w:val="26"/>
          <w:szCs w:val="26"/>
          <w:lang w:val="ru-RU"/>
        </w:rPr>
        <w:t>доступность услуг сферы культуры, искусства и кино на всей территории района.</w:t>
      </w:r>
    </w:p>
    <w:p w:rsidR="007C3ACA" w:rsidRPr="003458FF" w:rsidRDefault="007C3ACA" w:rsidP="00B01259">
      <w:pPr>
        <w:tabs>
          <w:tab w:val="left" w:pos="1134"/>
        </w:tabs>
        <w:spacing w:after="0" w:line="240" w:lineRule="auto"/>
        <w:ind w:firstLine="709"/>
        <w:jc w:val="both"/>
        <w:rPr>
          <w:rFonts w:ascii="Times New Roman" w:hAnsi="Times New Roman" w:cs="Times New Roman"/>
          <w:sz w:val="26"/>
          <w:szCs w:val="26"/>
          <w:lang w:val="ru-RU"/>
        </w:rPr>
      </w:pPr>
      <w:r w:rsidRPr="003458FF">
        <w:rPr>
          <w:rFonts w:ascii="Times New Roman" w:hAnsi="Times New Roman" w:cs="Times New Roman"/>
          <w:sz w:val="26"/>
          <w:szCs w:val="26"/>
          <w:lang w:val="ru-RU"/>
        </w:rPr>
        <w:t>Приоритетные направления для выполнения поставленных задач:</w:t>
      </w:r>
    </w:p>
    <w:p w:rsidR="007C3ACA" w:rsidRPr="003458FF" w:rsidRDefault="007C3ACA" w:rsidP="00E440BA">
      <w:pPr>
        <w:pStyle w:val="ListParagraph"/>
        <w:numPr>
          <w:ilvl w:val="0"/>
          <w:numId w:val="87"/>
        </w:numPr>
        <w:tabs>
          <w:tab w:val="left" w:pos="1134"/>
        </w:tabs>
        <w:spacing w:after="0" w:line="240" w:lineRule="auto"/>
        <w:ind w:left="0" w:firstLine="709"/>
        <w:jc w:val="both"/>
        <w:rPr>
          <w:rFonts w:ascii="Times New Roman" w:hAnsi="Times New Roman" w:cs="Times New Roman"/>
          <w:sz w:val="26"/>
          <w:szCs w:val="26"/>
          <w:lang w:val="ru-RU"/>
        </w:rPr>
      </w:pPr>
      <w:r w:rsidRPr="003458FF">
        <w:rPr>
          <w:rFonts w:ascii="Times New Roman" w:hAnsi="Times New Roman" w:cs="Times New Roman"/>
          <w:sz w:val="26"/>
          <w:szCs w:val="26"/>
          <w:lang w:val="ru-RU"/>
        </w:rPr>
        <w:t>сохранение и использование историко-культурного наследия;</w:t>
      </w:r>
    </w:p>
    <w:p w:rsidR="007C3ACA" w:rsidRPr="003458FF" w:rsidRDefault="007C3ACA" w:rsidP="00E440BA">
      <w:pPr>
        <w:pStyle w:val="ListParagraph"/>
        <w:numPr>
          <w:ilvl w:val="0"/>
          <w:numId w:val="87"/>
        </w:numPr>
        <w:tabs>
          <w:tab w:val="left" w:pos="1134"/>
        </w:tabs>
        <w:spacing w:after="0" w:line="240" w:lineRule="auto"/>
        <w:ind w:left="0" w:firstLine="709"/>
        <w:jc w:val="both"/>
        <w:rPr>
          <w:rFonts w:ascii="Times New Roman" w:hAnsi="Times New Roman" w:cs="Times New Roman"/>
          <w:sz w:val="26"/>
          <w:szCs w:val="26"/>
          <w:lang w:val="ru-RU"/>
        </w:rPr>
      </w:pPr>
      <w:r w:rsidRPr="003458FF">
        <w:rPr>
          <w:rFonts w:ascii="Times New Roman" w:hAnsi="Times New Roman" w:cs="Times New Roman"/>
          <w:sz w:val="26"/>
          <w:szCs w:val="26"/>
          <w:lang w:val="ru-RU"/>
        </w:rPr>
        <w:t>поддержка и развитие самодеятельного художественного творчества и культурно-досуговой деятельности;</w:t>
      </w:r>
    </w:p>
    <w:p w:rsidR="007C3ACA" w:rsidRPr="003458FF" w:rsidRDefault="007C3ACA" w:rsidP="00E440BA">
      <w:pPr>
        <w:pStyle w:val="ListParagraph"/>
        <w:numPr>
          <w:ilvl w:val="0"/>
          <w:numId w:val="87"/>
        </w:numPr>
        <w:tabs>
          <w:tab w:val="left" w:pos="1134"/>
        </w:tabs>
        <w:spacing w:after="0" w:line="240" w:lineRule="auto"/>
        <w:ind w:left="0" w:firstLine="709"/>
        <w:jc w:val="both"/>
        <w:rPr>
          <w:rFonts w:ascii="Times New Roman" w:hAnsi="Times New Roman" w:cs="Times New Roman"/>
          <w:sz w:val="26"/>
          <w:szCs w:val="26"/>
          <w:lang w:val="ru-RU"/>
        </w:rPr>
      </w:pPr>
      <w:r w:rsidRPr="003458FF">
        <w:rPr>
          <w:rFonts w:ascii="Times New Roman" w:hAnsi="Times New Roman" w:cs="Times New Roman"/>
          <w:sz w:val="26"/>
          <w:szCs w:val="26"/>
          <w:lang w:val="ru-RU"/>
        </w:rPr>
        <w:t>возрождение и развитие традиционной народной культуры, традиционных промыслов и ремесел на территории Воробьёвского муниципального района;</w:t>
      </w:r>
    </w:p>
    <w:p w:rsidR="007C3ACA" w:rsidRPr="003458FF" w:rsidRDefault="007C3ACA" w:rsidP="00E440BA">
      <w:pPr>
        <w:pStyle w:val="ListParagraph"/>
        <w:numPr>
          <w:ilvl w:val="0"/>
          <w:numId w:val="87"/>
        </w:numPr>
        <w:tabs>
          <w:tab w:val="left" w:pos="1134"/>
        </w:tabs>
        <w:spacing w:after="0" w:line="240" w:lineRule="auto"/>
        <w:ind w:left="0" w:firstLine="709"/>
        <w:jc w:val="both"/>
        <w:rPr>
          <w:rFonts w:ascii="Times New Roman" w:hAnsi="Times New Roman" w:cs="Times New Roman"/>
          <w:sz w:val="26"/>
          <w:szCs w:val="26"/>
          <w:lang w:val="ru-RU"/>
        </w:rPr>
      </w:pPr>
      <w:r w:rsidRPr="003458FF">
        <w:rPr>
          <w:rFonts w:ascii="Times New Roman" w:hAnsi="Times New Roman" w:cs="Times New Roman"/>
          <w:sz w:val="26"/>
          <w:szCs w:val="26"/>
          <w:lang w:val="ru-RU"/>
        </w:rPr>
        <w:t>создание, обеспечение сохранности, дальнейшего формирования и эффективного использования музейного фонда Воробьёвского муниципального района;</w:t>
      </w:r>
    </w:p>
    <w:p w:rsidR="007C3ACA" w:rsidRPr="003458FF" w:rsidRDefault="007C3ACA" w:rsidP="00E440BA">
      <w:pPr>
        <w:pStyle w:val="ListParagraph"/>
        <w:numPr>
          <w:ilvl w:val="0"/>
          <w:numId w:val="87"/>
        </w:numPr>
        <w:tabs>
          <w:tab w:val="left" w:pos="1134"/>
        </w:tabs>
        <w:spacing w:after="0" w:line="240" w:lineRule="auto"/>
        <w:ind w:left="0" w:firstLine="709"/>
        <w:jc w:val="both"/>
        <w:rPr>
          <w:rFonts w:ascii="Times New Roman" w:hAnsi="Times New Roman" w:cs="Times New Roman"/>
          <w:sz w:val="26"/>
          <w:szCs w:val="26"/>
          <w:lang w:val="ru-RU"/>
        </w:rPr>
      </w:pPr>
      <w:r w:rsidRPr="003458FF">
        <w:rPr>
          <w:rFonts w:ascii="Times New Roman" w:hAnsi="Times New Roman" w:cs="Times New Roman"/>
          <w:sz w:val="26"/>
          <w:szCs w:val="26"/>
          <w:lang w:val="ru-RU"/>
        </w:rPr>
        <w:t>сохранение, формирование, эффективное использование библиотечного фонда;</w:t>
      </w:r>
    </w:p>
    <w:p w:rsidR="007C3ACA" w:rsidRPr="003458FF" w:rsidRDefault="007C3ACA" w:rsidP="00E440BA">
      <w:pPr>
        <w:pStyle w:val="ListParagraph"/>
        <w:numPr>
          <w:ilvl w:val="0"/>
          <w:numId w:val="87"/>
        </w:numPr>
        <w:tabs>
          <w:tab w:val="left" w:pos="1134"/>
        </w:tabs>
        <w:spacing w:after="0" w:line="240" w:lineRule="auto"/>
        <w:ind w:left="0" w:firstLine="709"/>
        <w:jc w:val="both"/>
        <w:rPr>
          <w:rFonts w:ascii="Times New Roman" w:hAnsi="Times New Roman" w:cs="Times New Roman"/>
          <w:sz w:val="26"/>
          <w:szCs w:val="26"/>
          <w:lang w:val="ru-RU"/>
        </w:rPr>
      </w:pPr>
      <w:r w:rsidRPr="003458FF">
        <w:rPr>
          <w:rFonts w:ascii="Times New Roman" w:hAnsi="Times New Roman" w:cs="Times New Roman"/>
          <w:sz w:val="26"/>
          <w:szCs w:val="26"/>
          <w:lang w:val="ru-RU"/>
        </w:rPr>
        <w:t>развитие материально-технической базы учреждений культуры;</w:t>
      </w:r>
    </w:p>
    <w:p w:rsidR="007C3ACA" w:rsidRPr="003458FF" w:rsidRDefault="007C3ACA" w:rsidP="00E440BA">
      <w:pPr>
        <w:pStyle w:val="ListParagraph"/>
        <w:numPr>
          <w:ilvl w:val="0"/>
          <w:numId w:val="87"/>
        </w:numPr>
        <w:tabs>
          <w:tab w:val="left" w:pos="1134"/>
        </w:tabs>
        <w:spacing w:after="0" w:line="240" w:lineRule="auto"/>
        <w:ind w:left="0" w:firstLine="709"/>
        <w:jc w:val="both"/>
        <w:rPr>
          <w:rFonts w:ascii="Times New Roman" w:hAnsi="Times New Roman" w:cs="Times New Roman"/>
          <w:sz w:val="26"/>
          <w:szCs w:val="26"/>
          <w:lang w:val="ru-RU"/>
        </w:rPr>
      </w:pPr>
      <w:r w:rsidRPr="003458FF">
        <w:rPr>
          <w:rFonts w:ascii="Times New Roman" w:hAnsi="Times New Roman" w:cs="Times New Roman"/>
          <w:sz w:val="26"/>
          <w:szCs w:val="26"/>
          <w:lang w:val="ru-RU"/>
        </w:rPr>
        <w:t>кадровое обеспечение отрасли культуры;</w:t>
      </w:r>
    </w:p>
    <w:p w:rsidR="007C3ACA" w:rsidRPr="003458FF" w:rsidRDefault="007C3ACA" w:rsidP="00E440BA">
      <w:pPr>
        <w:pStyle w:val="ListParagraph"/>
        <w:numPr>
          <w:ilvl w:val="0"/>
          <w:numId w:val="87"/>
        </w:numPr>
        <w:tabs>
          <w:tab w:val="left" w:pos="1134"/>
        </w:tabs>
        <w:spacing w:after="0" w:line="240" w:lineRule="auto"/>
        <w:ind w:left="0" w:firstLine="709"/>
        <w:jc w:val="both"/>
        <w:rPr>
          <w:rFonts w:ascii="Times New Roman" w:hAnsi="Times New Roman" w:cs="Times New Roman"/>
          <w:sz w:val="26"/>
          <w:szCs w:val="26"/>
          <w:lang w:val="ru-RU"/>
        </w:rPr>
      </w:pPr>
      <w:r w:rsidRPr="003458FF">
        <w:rPr>
          <w:rFonts w:ascii="Times New Roman" w:hAnsi="Times New Roman" w:cs="Times New Roman"/>
          <w:sz w:val="26"/>
          <w:szCs w:val="26"/>
          <w:lang w:val="ru-RU"/>
        </w:rPr>
        <w:t>сохранение и развитие материально-технической базы учреждений культуры, искусства, кино;</w:t>
      </w:r>
    </w:p>
    <w:p w:rsidR="007C3ACA" w:rsidRPr="003458FF" w:rsidRDefault="007C3ACA" w:rsidP="00E440BA">
      <w:pPr>
        <w:pStyle w:val="ListParagraph"/>
        <w:numPr>
          <w:ilvl w:val="0"/>
          <w:numId w:val="87"/>
        </w:numPr>
        <w:tabs>
          <w:tab w:val="left" w:pos="1134"/>
        </w:tabs>
        <w:spacing w:after="0" w:line="240" w:lineRule="auto"/>
        <w:ind w:left="0" w:firstLine="709"/>
        <w:jc w:val="both"/>
        <w:rPr>
          <w:rFonts w:ascii="Times New Roman" w:hAnsi="Times New Roman" w:cs="Times New Roman"/>
          <w:sz w:val="26"/>
          <w:szCs w:val="26"/>
          <w:lang w:val="ru-RU"/>
        </w:rPr>
      </w:pPr>
      <w:r w:rsidRPr="003458FF">
        <w:rPr>
          <w:rFonts w:ascii="Times New Roman" w:hAnsi="Times New Roman" w:cs="Times New Roman"/>
          <w:sz w:val="26"/>
          <w:szCs w:val="26"/>
          <w:lang w:val="ru-RU"/>
        </w:rPr>
        <w:t>оптимизация сети объектов культурно-досуговой деятельности: укрупнение учреждений культуры клубного и библиотечного типа за счет открытия передвижных и стационарных пунктов книговыдачи, а также филиалов базовых Домов культуры в малых населенных пунктах.</w:t>
      </w:r>
    </w:p>
    <w:p w:rsidR="007C3ACA" w:rsidRPr="003458FF" w:rsidRDefault="007C3ACA" w:rsidP="00B01259">
      <w:pPr>
        <w:tabs>
          <w:tab w:val="left" w:pos="1134"/>
        </w:tabs>
        <w:spacing w:after="0" w:line="240" w:lineRule="auto"/>
        <w:ind w:firstLine="709"/>
        <w:jc w:val="both"/>
        <w:rPr>
          <w:rFonts w:ascii="Times New Roman" w:hAnsi="Times New Roman" w:cs="Times New Roman"/>
          <w:sz w:val="26"/>
          <w:szCs w:val="26"/>
          <w:lang w:val="ru-RU"/>
        </w:rPr>
      </w:pPr>
      <w:r w:rsidRPr="003458FF">
        <w:rPr>
          <w:rFonts w:ascii="Times New Roman" w:hAnsi="Times New Roman" w:cs="Times New Roman"/>
          <w:sz w:val="26"/>
          <w:szCs w:val="26"/>
          <w:lang w:val="ru-RU"/>
        </w:rPr>
        <w:t xml:space="preserve">Ожидаемые результаты: </w:t>
      </w:r>
    </w:p>
    <w:p w:rsidR="007C3ACA" w:rsidRPr="003458FF" w:rsidRDefault="007C3ACA" w:rsidP="00E440BA">
      <w:pPr>
        <w:pStyle w:val="ListParagraph"/>
        <w:numPr>
          <w:ilvl w:val="0"/>
          <w:numId w:val="88"/>
        </w:numPr>
        <w:tabs>
          <w:tab w:val="left" w:pos="1134"/>
        </w:tabs>
        <w:spacing w:after="0" w:line="240" w:lineRule="auto"/>
        <w:ind w:left="0" w:firstLine="709"/>
        <w:jc w:val="both"/>
        <w:rPr>
          <w:rFonts w:ascii="Times New Roman" w:hAnsi="Times New Roman" w:cs="Times New Roman"/>
          <w:sz w:val="26"/>
          <w:szCs w:val="26"/>
          <w:lang w:val="ru-RU"/>
        </w:rPr>
      </w:pPr>
      <w:r w:rsidRPr="003458FF">
        <w:rPr>
          <w:rFonts w:ascii="Times New Roman" w:hAnsi="Times New Roman" w:cs="Times New Roman"/>
          <w:sz w:val="26"/>
          <w:szCs w:val="26"/>
          <w:lang w:val="ru-RU"/>
        </w:rPr>
        <w:t>сохранение оптимальной сети учреждений культуры;</w:t>
      </w:r>
    </w:p>
    <w:p w:rsidR="007C3ACA" w:rsidRPr="003458FF" w:rsidRDefault="007C3ACA" w:rsidP="00E440BA">
      <w:pPr>
        <w:pStyle w:val="ListParagraph"/>
        <w:numPr>
          <w:ilvl w:val="0"/>
          <w:numId w:val="88"/>
        </w:numPr>
        <w:tabs>
          <w:tab w:val="left" w:pos="1134"/>
        </w:tabs>
        <w:spacing w:after="0" w:line="240" w:lineRule="auto"/>
        <w:ind w:left="0" w:firstLine="709"/>
        <w:jc w:val="both"/>
        <w:rPr>
          <w:rFonts w:ascii="Times New Roman" w:hAnsi="Times New Roman" w:cs="Times New Roman"/>
          <w:sz w:val="26"/>
          <w:szCs w:val="26"/>
          <w:lang w:val="ru-RU"/>
        </w:rPr>
      </w:pPr>
      <w:r w:rsidRPr="003458FF">
        <w:rPr>
          <w:rFonts w:ascii="Times New Roman" w:hAnsi="Times New Roman" w:cs="Times New Roman"/>
          <w:sz w:val="26"/>
          <w:szCs w:val="26"/>
          <w:lang w:val="ru-RU"/>
        </w:rPr>
        <w:t>повышение культурного уровня и организации досуга жителей района.</w:t>
      </w:r>
    </w:p>
    <w:p w:rsidR="007C3ACA" w:rsidRPr="003458FF" w:rsidRDefault="007C3ACA" w:rsidP="00C4389F">
      <w:pPr>
        <w:tabs>
          <w:tab w:val="left" w:pos="1134"/>
        </w:tabs>
        <w:spacing w:after="0" w:line="240" w:lineRule="auto"/>
        <w:ind w:firstLine="709"/>
        <w:jc w:val="both"/>
        <w:rPr>
          <w:rFonts w:ascii="Times New Roman" w:hAnsi="Times New Roman" w:cs="Times New Roman"/>
          <w:color w:val="000000"/>
          <w:sz w:val="26"/>
          <w:szCs w:val="26"/>
          <w:lang w:val="ru-RU"/>
        </w:rPr>
      </w:pPr>
      <w:r w:rsidRPr="003458FF">
        <w:rPr>
          <w:rFonts w:ascii="Times New Roman" w:hAnsi="Times New Roman" w:cs="Times New Roman"/>
          <w:color w:val="000000"/>
          <w:sz w:val="26"/>
          <w:szCs w:val="26"/>
          <w:lang w:val="ru-RU"/>
        </w:rPr>
        <w:t>За счет участия в ОЦП «Социальное развитие села до 2013 года», Воробьёвский муниципальный район планирует осуществить реконструкцию районного дома культуры в с. Воробьевка.  Реконструкцию зданий сельских домов культуры с одновременным переводом их на газовое топливо район планирует осуществить за счет субсидий областного Фонда софинансирования расходов на реализацию инвестиционных проектов развития социальной и инженерной инфраструктуры муниципального значения.</w:t>
      </w:r>
    </w:p>
    <w:p w:rsidR="007C3ACA" w:rsidRPr="003458FF" w:rsidRDefault="007C3ACA" w:rsidP="009954C9">
      <w:pPr>
        <w:tabs>
          <w:tab w:val="left" w:pos="1134"/>
        </w:tabs>
        <w:spacing w:after="0" w:line="240" w:lineRule="auto"/>
        <w:ind w:firstLine="709"/>
        <w:jc w:val="center"/>
        <w:rPr>
          <w:rFonts w:ascii="Times New Roman" w:hAnsi="Times New Roman" w:cs="Times New Roman"/>
          <w:b/>
          <w:bCs/>
          <w:sz w:val="26"/>
          <w:szCs w:val="26"/>
          <w:lang w:val="ru-RU"/>
        </w:rPr>
      </w:pPr>
    </w:p>
    <w:p w:rsidR="007C3ACA" w:rsidRPr="003458FF" w:rsidRDefault="007C3ACA" w:rsidP="009954C9">
      <w:pPr>
        <w:tabs>
          <w:tab w:val="left" w:pos="1134"/>
        </w:tabs>
        <w:spacing w:after="0" w:line="240" w:lineRule="auto"/>
        <w:ind w:firstLine="709"/>
        <w:jc w:val="center"/>
        <w:rPr>
          <w:rFonts w:ascii="Times New Roman" w:hAnsi="Times New Roman" w:cs="Times New Roman"/>
          <w:b/>
          <w:bCs/>
          <w:sz w:val="26"/>
          <w:szCs w:val="26"/>
          <w:lang w:val="ru-RU"/>
        </w:rPr>
      </w:pPr>
      <w:r w:rsidRPr="003458FF">
        <w:rPr>
          <w:rFonts w:ascii="Times New Roman" w:hAnsi="Times New Roman" w:cs="Times New Roman"/>
          <w:b/>
          <w:bCs/>
          <w:sz w:val="26"/>
          <w:szCs w:val="26"/>
          <w:lang w:val="ru-RU"/>
        </w:rPr>
        <w:t>3.6.15</w:t>
      </w:r>
      <w:r>
        <w:rPr>
          <w:rFonts w:ascii="Times New Roman" w:hAnsi="Times New Roman" w:cs="Times New Roman"/>
          <w:b/>
          <w:bCs/>
          <w:sz w:val="26"/>
          <w:szCs w:val="26"/>
          <w:lang w:val="ru-RU"/>
        </w:rPr>
        <w:t>.</w:t>
      </w:r>
      <w:r w:rsidRPr="003458FF">
        <w:rPr>
          <w:rFonts w:ascii="Times New Roman" w:hAnsi="Times New Roman" w:cs="Times New Roman"/>
          <w:b/>
          <w:bCs/>
          <w:sz w:val="26"/>
          <w:szCs w:val="26"/>
          <w:lang w:val="ru-RU"/>
        </w:rPr>
        <w:t xml:space="preserve"> Развитие физической культуры и спорта</w:t>
      </w:r>
    </w:p>
    <w:p w:rsidR="007C3ACA" w:rsidRPr="003458FF" w:rsidRDefault="007C3ACA" w:rsidP="00B01259">
      <w:pPr>
        <w:tabs>
          <w:tab w:val="left" w:pos="1134"/>
        </w:tabs>
        <w:spacing w:after="0" w:line="240" w:lineRule="auto"/>
        <w:ind w:firstLine="709"/>
        <w:jc w:val="both"/>
        <w:rPr>
          <w:rFonts w:ascii="Times New Roman" w:hAnsi="Times New Roman" w:cs="Times New Roman"/>
          <w:b/>
          <w:bCs/>
          <w:sz w:val="26"/>
          <w:szCs w:val="26"/>
          <w:lang w:val="ru-RU"/>
        </w:rPr>
      </w:pPr>
      <w:r w:rsidRPr="003458FF">
        <w:rPr>
          <w:rFonts w:ascii="Times New Roman" w:hAnsi="Times New Roman" w:cs="Times New Roman"/>
          <w:sz w:val="26"/>
          <w:szCs w:val="26"/>
          <w:lang w:val="ru-RU"/>
        </w:rPr>
        <w:t>Основными проблемами в спортивной жизни района являются</w:t>
      </w:r>
      <w:r w:rsidRPr="003458FF">
        <w:rPr>
          <w:rFonts w:ascii="Times New Roman" w:hAnsi="Times New Roman" w:cs="Times New Roman"/>
          <w:b/>
          <w:bCs/>
          <w:sz w:val="26"/>
          <w:szCs w:val="26"/>
          <w:lang w:val="ru-RU"/>
        </w:rPr>
        <w:t>:</w:t>
      </w:r>
    </w:p>
    <w:p w:rsidR="007C3ACA" w:rsidRPr="003458FF" w:rsidRDefault="007C3ACA" w:rsidP="00E440BA">
      <w:pPr>
        <w:pStyle w:val="ListParagraph"/>
        <w:numPr>
          <w:ilvl w:val="0"/>
          <w:numId w:val="89"/>
        </w:numPr>
        <w:tabs>
          <w:tab w:val="left" w:pos="1134"/>
        </w:tabs>
        <w:spacing w:after="0" w:line="240" w:lineRule="auto"/>
        <w:ind w:left="0" w:firstLine="709"/>
        <w:jc w:val="both"/>
        <w:rPr>
          <w:rFonts w:ascii="Times New Roman" w:hAnsi="Times New Roman" w:cs="Times New Roman"/>
          <w:sz w:val="26"/>
          <w:szCs w:val="26"/>
          <w:lang w:val="ru-RU"/>
        </w:rPr>
      </w:pPr>
      <w:r w:rsidRPr="003458FF">
        <w:rPr>
          <w:rFonts w:ascii="Times New Roman" w:hAnsi="Times New Roman" w:cs="Times New Roman"/>
          <w:sz w:val="26"/>
          <w:szCs w:val="26"/>
          <w:lang w:val="ru-RU"/>
        </w:rPr>
        <w:t>недостаточный уровень физической подготовленности различных слоев населения;</w:t>
      </w:r>
    </w:p>
    <w:p w:rsidR="007C3ACA" w:rsidRPr="003458FF" w:rsidRDefault="007C3ACA" w:rsidP="00E440BA">
      <w:pPr>
        <w:pStyle w:val="ListParagraph"/>
        <w:numPr>
          <w:ilvl w:val="0"/>
          <w:numId w:val="89"/>
        </w:numPr>
        <w:tabs>
          <w:tab w:val="left" w:pos="1134"/>
        </w:tabs>
        <w:spacing w:after="0" w:line="240" w:lineRule="auto"/>
        <w:ind w:left="0" w:firstLine="709"/>
        <w:jc w:val="both"/>
        <w:rPr>
          <w:rFonts w:ascii="Times New Roman" w:hAnsi="Times New Roman" w:cs="Times New Roman"/>
          <w:sz w:val="26"/>
          <w:szCs w:val="26"/>
          <w:lang w:val="ru-RU"/>
        </w:rPr>
      </w:pPr>
      <w:r w:rsidRPr="003458FF">
        <w:rPr>
          <w:rFonts w:ascii="Times New Roman" w:hAnsi="Times New Roman" w:cs="Times New Roman"/>
          <w:sz w:val="26"/>
          <w:szCs w:val="26"/>
          <w:lang w:val="ru-RU"/>
        </w:rPr>
        <w:t>недостаточное количество современных спортивных сооружений;</w:t>
      </w:r>
    </w:p>
    <w:p w:rsidR="007C3ACA" w:rsidRPr="003458FF" w:rsidRDefault="007C3ACA" w:rsidP="00E440BA">
      <w:pPr>
        <w:pStyle w:val="ListParagraph"/>
        <w:numPr>
          <w:ilvl w:val="0"/>
          <w:numId w:val="89"/>
        </w:numPr>
        <w:tabs>
          <w:tab w:val="left" w:pos="1134"/>
        </w:tabs>
        <w:spacing w:after="0" w:line="240" w:lineRule="auto"/>
        <w:ind w:left="0" w:firstLine="709"/>
        <w:jc w:val="both"/>
        <w:rPr>
          <w:rFonts w:ascii="Times New Roman" w:hAnsi="Times New Roman" w:cs="Times New Roman"/>
          <w:sz w:val="26"/>
          <w:szCs w:val="26"/>
          <w:lang w:val="ru-RU"/>
        </w:rPr>
      </w:pPr>
      <w:r w:rsidRPr="003458FF">
        <w:rPr>
          <w:rFonts w:ascii="Times New Roman" w:hAnsi="Times New Roman" w:cs="Times New Roman"/>
          <w:sz w:val="26"/>
          <w:szCs w:val="26"/>
          <w:lang w:val="ru-RU"/>
        </w:rPr>
        <w:t>низкий уровень обеспеченности инвентарем и оборудованием, несоответствие материально-технической базы современным требованиям развития массового спорта и спорта высших достижений;</w:t>
      </w:r>
    </w:p>
    <w:p w:rsidR="007C3ACA" w:rsidRPr="003458FF" w:rsidRDefault="007C3ACA" w:rsidP="00E440BA">
      <w:pPr>
        <w:pStyle w:val="ListParagraph"/>
        <w:numPr>
          <w:ilvl w:val="0"/>
          <w:numId w:val="89"/>
        </w:numPr>
        <w:tabs>
          <w:tab w:val="left" w:pos="1134"/>
        </w:tabs>
        <w:spacing w:after="0" w:line="240" w:lineRule="auto"/>
        <w:ind w:left="0" w:firstLine="709"/>
        <w:jc w:val="both"/>
        <w:rPr>
          <w:rFonts w:ascii="Times New Roman" w:hAnsi="Times New Roman" w:cs="Times New Roman"/>
          <w:sz w:val="26"/>
          <w:szCs w:val="26"/>
          <w:lang w:val="ru-RU"/>
        </w:rPr>
      </w:pPr>
      <w:r w:rsidRPr="003458FF">
        <w:rPr>
          <w:rFonts w:ascii="Times New Roman" w:hAnsi="Times New Roman" w:cs="Times New Roman"/>
          <w:sz w:val="26"/>
          <w:szCs w:val="26"/>
          <w:lang w:val="ru-RU"/>
        </w:rPr>
        <w:t>недостаточное количество квалифицированных специалистов в сфере физической культуры и спорта, низкая заработная плата тренеров-преподавателей и педагогов дополнительного образования;</w:t>
      </w:r>
    </w:p>
    <w:p w:rsidR="007C3ACA" w:rsidRPr="003458FF" w:rsidRDefault="007C3ACA" w:rsidP="00E440BA">
      <w:pPr>
        <w:pStyle w:val="ListParagraph"/>
        <w:numPr>
          <w:ilvl w:val="0"/>
          <w:numId w:val="89"/>
        </w:numPr>
        <w:tabs>
          <w:tab w:val="left" w:pos="1134"/>
        </w:tabs>
        <w:spacing w:after="0" w:line="240" w:lineRule="auto"/>
        <w:ind w:left="0" w:firstLine="709"/>
        <w:jc w:val="both"/>
        <w:rPr>
          <w:rFonts w:ascii="Times New Roman" w:hAnsi="Times New Roman" w:cs="Times New Roman"/>
          <w:sz w:val="26"/>
          <w:szCs w:val="26"/>
          <w:lang w:val="ru-RU"/>
        </w:rPr>
      </w:pPr>
      <w:r w:rsidRPr="003458FF">
        <w:rPr>
          <w:rFonts w:ascii="Times New Roman" w:hAnsi="Times New Roman" w:cs="Times New Roman"/>
          <w:sz w:val="26"/>
          <w:szCs w:val="26"/>
          <w:lang w:val="ru-RU"/>
        </w:rPr>
        <w:t>недостаточное финансирование физической культуры, спорта и туризма.</w:t>
      </w:r>
    </w:p>
    <w:p w:rsidR="007C3ACA" w:rsidRPr="003458FF" w:rsidRDefault="007C3ACA" w:rsidP="00B01259">
      <w:pPr>
        <w:tabs>
          <w:tab w:val="left" w:pos="1134"/>
        </w:tabs>
        <w:spacing w:after="0" w:line="240" w:lineRule="auto"/>
        <w:ind w:firstLine="709"/>
        <w:jc w:val="both"/>
        <w:rPr>
          <w:rFonts w:ascii="Times New Roman" w:hAnsi="Times New Roman" w:cs="Times New Roman"/>
          <w:sz w:val="26"/>
          <w:szCs w:val="26"/>
          <w:lang w:val="ru-RU"/>
        </w:rPr>
      </w:pPr>
      <w:r w:rsidRPr="003458FF">
        <w:rPr>
          <w:rFonts w:ascii="Times New Roman" w:hAnsi="Times New Roman" w:cs="Times New Roman"/>
          <w:sz w:val="26"/>
          <w:szCs w:val="26"/>
          <w:lang w:val="ru-RU"/>
        </w:rPr>
        <w:t>Имеющаяся положительная тенденция увеличения количества спортивной инфраструктуры для обеспеченности населения физкультурно-оздоровительными и спортивными сооружениями, ежегодный рост количества кандидатов в мастера спорта, увеличение численности спортсменов массовых спортивных разрядов – это основа для дальнейшего развития физкультуры и спорта как в поселениях, так и в районе.</w:t>
      </w:r>
    </w:p>
    <w:p w:rsidR="007C3ACA" w:rsidRPr="003458FF" w:rsidRDefault="007C3ACA" w:rsidP="00B01259">
      <w:pPr>
        <w:tabs>
          <w:tab w:val="left" w:pos="1134"/>
        </w:tabs>
        <w:spacing w:after="0" w:line="240" w:lineRule="auto"/>
        <w:ind w:firstLine="709"/>
        <w:jc w:val="both"/>
        <w:rPr>
          <w:rFonts w:ascii="Times New Roman" w:hAnsi="Times New Roman" w:cs="Times New Roman"/>
          <w:color w:val="000000"/>
          <w:sz w:val="26"/>
          <w:szCs w:val="26"/>
          <w:lang w:val="ru-RU"/>
        </w:rPr>
      </w:pPr>
      <w:r w:rsidRPr="003458FF">
        <w:rPr>
          <w:rFonts w:ascii="Times New Roman" w:hAnsi="Times New Roman" w:cs="Times New Roman"/>
          <w:color w:val="000000"/>
          <w:sz w:val="26"/>
          <w:szCs w:val="26"/>
          <w:lang w:val="ru-RU"/>
        </w:rPr>
        <w:t>Разработка в 2012 г районной целевой программы «Развитие физической культуры и спорта в Воробьёвском муниципальном районе на 2012…2015 гг.» позволит продолжить улучшение спортивной инфраструктуры, тем самым, способствуя развитию физкультурно-спортивного движения и спорта высоких достижений.</w:t>
      </w:r>
    </w:p>
    <w:p w:rsidR="007C3ACA" w:rsidRPr="003458FF" w:rsidRDefault="007C3ACA" w:rsidP="00B01259">
      <w:pPr>
        <w:tabs>
          <w:tab w:val="left" w:pos="1134"/>
        </w:tabs>
        <w:spacing w:after="0" w:line="240" w:lineRule="auto"/>
        <w:ind w:firstLine="709"/>
        <w:jc w:val="both"/>
        <w:rPr>
          <w:rFonts w:ascii="Times New Roman" w:hAnsi="Times New Roman" w:cs="Times New Roman"/>
          <w:sz w:val="26"/>
          <w:szCs w:val="26"/>
          <w:u w:val="single"/>
          <w:lang w:val="ru-RU"/>
        </w:rPr>
      </w:pPr>
      <w:r w:rsidRPr="003458FF">
        <w:rPr>
          <w:rFonts w:ascii="Times New Roman" w:hAnsi="Times New Roman" w:cs="Times New Roman"/>
          <w:i/>
          <w:iCs/>
          <w:sz w:val="26"/>
          <w:szCs w:val="26"/>
          <w:lang w:val="ru-RU"/>
        </w:rPr>
        <w:t>Стратегические мероприятия предусматривают:</w:t>
      </w:r>
    </w:p>
    <w:p w:rsidR="007C3ACA" w:rsidRPr="003458FF" w:rsidRDefault="007C3ACA" w:rsidP="00E440BA">
      <w:pPr>
        <w:pStyle w:val="ListParagraph"/>
        <w:numPr>
          <w:ilvl w:val="0"/>
          <w:numId w:val="90"/>
        </w:numPr>
        <w:tabs>
          <w:tab w:val="left" w:pos="1134"/>
        </w:tabs>
        <w:spacing w:after="0" w:line="240" w:lineRule="auto"/>
        <w:ind w:left="0" w:firstLine="709"/>
        <w:jc w:val="both"/>
        <w:rPr>
          <w:rFonts w:ascii="Times New Roman" w:hAnsi="Times New Roman" w:cs="Times New Roman"/>
          <w:sz w:val="26"/>
          <w:szCs w:val="26"/>
          <w:lang w:val="ru-RU"/>
        </w:rPr>
      </w:pPr>
      <w:r w:rsidRPr="003458FF">
        <w:rPr>
          <w:rFonts w:ascii="Times New Roman" w:hAnsi="Times New Roman" w:cs="Times New Roman"/>
          <w:sz w:val="26"/>
          <w:szCs w:val="26"/>
          <w:lang w:val="ru-RU"/>
        </w:rPr>
        <w:t>строительство универсальных спортивных комплексов в селах Воробьёвского муниципального района (до 2020 г.);</w:t>
      </w:r>
    </w:p>
    <w:p w:rsidR="007C3ACA" w:rsidRPr="003458FF" w:rsidRDefault="007C3ACA" w:rsidP="00E440BA">
      <w:pPr>
        <w:pStyle w:val="ListParagraph"/>
        <w:numPr>
          <w:ilvl w:val="0"/>
          <w:numId w:val="90"/>
        </w:numPr>
        <w:tabs>
          <w:tab w:val="left" w:pos="1134"/>
        </w:tabs>
        <w:spacing w:after="0" w:line="240" w:lineRule="auto"/>
        <w:ind w:left="0" w:firstLine="709"/>
        <w:jc w:val="both"/>
        <w:rPr>
          <w:rFonts w:ascii="Times New Roman" w:hAnsi="Times New Roman" w:cs="Times New Roman"/>
          <w:sz w:val="26"/>
          <w:szCs w:val="26"/>
          <w:lang w:val="ru-RU"/>
        </w:rPr>
      </w:pPr>
      <w:r w:rsidRPr="003458FF">
        <w:rPr>
          <w:rFonts w:ascii="Times New Roman" w:hAnsi="Times New Roman" w:cs="Times New Roman"/>
          <w:sz w:val="26"/>
          <w:szCs w:val="26"/>
          <w:lang w:val="ru-RU"/>
        </w:rPr>
        <w:t>ремонт и реконструкцию спортивных залов (ежегодно);</w:t>
      </w:r>
    </w:p>
    <w:p w:rsidR="007C3ACA" w:rsidRPr="003458FF" w:rsidRDefault="007C3ACA" w:rsidP="00E440BA">
      <w:pPr>
        <w:pStyle w:val="ListParagraph"/>
        <w:numPr>
          <w:ilvl w:val="0"/>
          <w:numId w:val="90"/>
        </w:numPr>
        <w:tabs>
          <w:tab w:val="left" w:pos="1134"/>
        </w:tabs>
        <w:spacing w:after="0" w:line="240" w:lineRule="auto"/>
        <w:ind w:left="0" w:firstLine="709"/>
        <w:jc w:val="both"/>
        <w:rPr>
          <w:rFonts w:ascii="Times New Roman" w:hAnsi="Times New Roman" w:cs="Times New Roman"/>
          <w:sz w:val="26"/>
          <w:szCs w:val="26"/>
          <w:lang w:val="ru-RU"/>
        </w:rPr>
      </w:pPr>
      <w:r w:rsidRPr="003458FF">
        <w:rPr>
          <w:rFonts w:ascii="Times New Roman" w:hAnsi="Times New Roman" w:cs="Times New Roman"/>
          <w:sz w:val="26"/>
          <w:szCs w:val="26"/>
          <w:lang w:val="ru-RU"/>
        </w:rPr>
        <w:t>строительство, реконструкцию, содержание спортивных площадок (волейбольные, баскетбольные, футбольные поля, стадионы) – ежегодно начиная с 2013 г. по 2020 г.;</w:t>
      </w:r>
    </w:p>
    <w:p w:rsidR="007C3ACA" w:rsidRPr="003458FF" w:rsidRDefault="007C3ACA" w:rsidP="00E440BA">
      <w:pPr>
        <w:pStyle w:val="ListParagraph"/>
        <w:numPr>
          <w:ilvl w:val="0"/>
          <w:numId w:val="90"/>
        </w:numPr>
        <w:tabs>
          <w:tab w:val="left" w:pos="1134"/>
        </w:tabs>
        <w:spacing w:after="0" w:line="240" w:lineRule="auto"/>
        <w:ind w:left="0" w:firstLine="709"/>
        <w:jc w:val="both"/>
        <w:rPr>
          <w:rFonts w:ascii="Times New Roman" w:hAnsi="Times New Roman" w:cs="Times New Roman"/>
          <w:sz w:val="26"/>
          <w:szCs w:val="26"/>
          <w:lang w:val="ru-RU"/>
        </w:rPr>
      </w:pPr>
      <w:r w:rsidRPr="003458FF">
        <w:rPr>
          <w:rFonts w:ascii="Times New Roman" w:hAnsi="Times New Roman" w:cs="Times New Roman"/>
          <w:sz w:val="26"/>
          <w:szCs w:val="26"/>
          <w:lang w:val="ru-RU"/>
        </w:rPr>
        <w:t>приобретение спортивного инвентаря;</w:t>
      </w:r>
    </w:p>
    <w:p w:rsidR="007C3ACA" w:rsidRPr="003458FF" w:rsidRDefault="007C3ACA" w:rsidP="00E440BA">
      <w:pPr>
        <w:pStyle w:val="ListParagraph"/>
        <w:numPr>
          <w:ilvl w:val="0"/>
          <w:numId w:val="90"/>
        </w:numPr>
        <w:tabs>
          <w:tab w:val="left" w:pos="1134"/>
        </w:tabs>
        <w:spacing w:after="0" w:line="240" w:lineRule="auto"/>
        <w:ind w:left="0" w:firstLine="709"/>
        <w:jc w:val="both"/>
        <w:rPr>
          <w:rFonts w:ascii="Times New Roman" w:hAnsi="Times New Roman" w:cs="Times New Roman"/>
          <w:sz w:val="26"/>
          <w:szCs w:val="26"/>
          <w:lang w:val="ru-RU"/>
        </w:rPr>
      </w:pPr>
      <w:r w:rsidRPr="003458FF">
        <w:rPr>
          <w:rFonts w:ascii="Times New Roman" w:hAnsi="Times New Roman" w:cs="Times New Roman"/>
          <w:sz w:val="26"/>
          <w:szCs w:val="26"/>
          <w:lang w:val="ru-RU"/>
        </w:rPr>
        <w:t>строительство стадиона в с. Воробьёвка;</w:t>
      </w:r>
    </w:p>
    <w:p w:rsidR="007C3ACA" w:rsidRPr="003458FF" w:rsidRDefault="007C3ACA" w:rsidP="00E440BA">
      <w:pPr>
        <w:pStyle w:val="ListParagraph"/>
        <w:numPr>
          <w:ilvl w:val="0"/>
          <w:numId w:val="90"/>
        </w:numPr>
        <w:tabs>
          <w:tab w:val="left" w:pos="1134"/>
        </w:tabs>
        <w:spacing w:after="0" w:line="240" w:lineRule="auto"/>
        <w:ind w:left="0" w:firstLine="709"/>
        <w:jc w:val="both"/>
        <w:rPr>
          <w:rFonts w:ascii="Times New Roman" w:hAnsi="Times New Roman" w:cs="Times New Roman"/>
          <w:sz w:val="26"/>
          <w:szCs w:val="26"/>
          <w:lang w:val="ru-RU"/>
        </w:rPr>
      </w:pPr>
      <w:r w:rsidRPr="003458FF">
        <w:rPr>
          <w:rFonts w:ascii="Times New Roman" w:hAnsi="Times New Roman" w:cs="Times New Roman"/>
          <w:sz w:val="26"/>
          <w:szCs w:val="26"/>
          <w:lang w:val="ru-RU"/>
        </w:rPr>
        <w:t>к 2015 г. довести число регулярно занимающихся физкультурой и спортом до 50% от численности населения.</w:t>
      </w:r>
    </w:p>
    <w:p w:rsidR="007C3ACA" w:rsidRPr="003458FF" w:rsidRDefault="007C3ACA" w:rsidP="00B01259">
      <w:pPr>
        <w:tabs>
          <w:tab w:val="left" w:pos="1134"/>
        </w:tabs>
        <w:spacing w:after="0" w:line="240" w:lineRule="auto"/>
        <w:ind w:firstLine="709"/>
        <w:jc w:val="both"/>
        <w:rPr>
          <w:rFonts w:ascii="Times New Roman" w:hAnsi="Times New Roman" w:cs="Times New Roman"/>
          <w:sz w:val="26"/>
          <w:szCs w:val="26"/>
          <w:lang w:val="ru-RU"/>
        </w:rPr>
      </w:pPr>
      <w:r w:rsidRPr="003458FF">
        <w:rPr>
          <w:rFonts w:ascii="Times New Roman" w:hAnsi="Times New Roman" w:cs="Times New Roman"/>
          <w:sz w:val="26"/>
          <w:szCs w:val="26"/>
          <w:lang w:val="ru-RU"/>
        </w:rPr>
        <w:t>С учетом вышеизложенных стратегических мероприятий целесообразно включить Воробьёвский муниципальный район в областную целевую программу «Развитие физической культуры и спорта в Воронежской области на 2007-2015 годы»</w:t>
      </w:r>
    </w:p>
    <w:p w:rsidR="007C3ACA" w:rsidRPr="003458FF" w:rsidRDefault="007C3ACA" w:rsidP="00B01259">
      <w:pPr>
        <w:tabs>
          <w:tab w:val="left" w:pos="1134"/>
        </w:tabs>
        <w:spacing w:after="0" w:line="240" w:lineRule="auto"/>
        <w:ind w:firstLine="709"/>
        <w:jc w:val="both"/>
        <w:rPr>
          <w:rFonts w:ascii="Times New Roman" w:hAnsi="Times New Roman" w:cs="Times New Roman"/>
          <w:sz w:val="26"/>
          <w:szCs w:val="26"/>
          <w:lang w:val="ru-RU"/>
        </w:rPr>
      </w:pPr>
      <w:r w:rsidRPr="003458FF">
        <w:rPr>
          <w:rFonts w:ascii="Times New Roman" w:hAnsi="Times New Roman" w:cs="Times New Roman"/>
          <w:i/>
          <w:iCs/>
          <w:sz w:val="26"/>
          <w:szCs w:val="26"/>
          <w:lang w:val="ru-RU"/>
        </w:rPr>
        <w:t>Ожидаемые результаты</w:t>
      </w:r>
      <w:r w:rsidRPr="003458FF">
        <w:rPr>
          <w:rFonts w:ascii="Times New Roman" w:hAnsi="Times New Roman" w:cs="Times New Roman"/>
          <w:sz w:val="26"/>
          <w:szCs w:val="26"/>
          <w:lang w:val="ru-RU"/>
        </w:rPr>
        <w:t>:</w:t>
      </w:r>
    </w:p>
    <w:p w:rsidR="007C3ACA" w:rsidRPr="003458FF" w:rsidRDefault="007C3ACA" w:rsidP="00E440BA">
      <w:pPr>
        <w:pStyle w:val="ListParagraph"/>
        <w:numPr>
          <w:ilvl w:val="0"/>
          <w:numId w:val="91"/>
        </w:numPr>
        <w:tabs>
          <w:tab w:val="left" w:pos="1134"/>
        </w:tabs>
        <w:spacing w:after="0" w:line="240" w:lineRule="auto"/>
        <w:ind w:left="0" w:firstLine="709"/>
        <w:jc w:val="both"/>
        <w:rPr>
          <w:rFonts w:ascii="Times New Roman" w:hAnsi="Times New Roman" w:cs="Times New Roman"/>
          <w:sz w:val="26"/>
          <w:szCs w:val="26"/>
          <w:lang w:val="ru-RU"/>
        </w:rPr>
      </w:pPr>
      <w:r w:rsidRPr="003458FF">
        <w:rPr>
          <w:rFonts w:ascii="Times New Roman" w:hAnsi="Times New Roman" w:cs="Times New Roman"/>
          <w:sz w:val="26"/>
          <w:szCs w:val="26"/>
          <w:lang w:val="ru-RU"/>
        </w:rPr>
        <w:t>улучшение состояния здоровья населения района;</w:t>
      </w:r>
    </w:p>
    <w:p w:rsidR="007C3ACA" w:rsidRPr="003458FF" w:rsidRDefault="007C3ACA" w:rsidP="00E440BA">
      <w:pPr>
        <w:pStyle w:val="ListParagraph"/>
        <w:numPr>
          <w:ilvl w:val="0"/>
          <w:numId w:val="91"/>
        </w:numPr>
        <w:tabs>
          <w:tab w:val="left" w:pos="1134"/>
        </w:tabs>
        <w:spacing w:after="0" w:line="240" w:lineRule="auto"/>
        <w:ind w:left="0" w:firstLine="709"/>
        <w:jc w:val="both"/>
        <w:rPr>
          <w:rFonts w:ascii="Times New Roman" w:hAnsi="Times New Roman" w:cs="Times New Roman"/>
          <w:sz w:val="26"/>
          <w:szCs w:val="26"/>
          <w:lang w:val="ru-RU"/>
        </w:rPr>
      </w:pPr>
      <w:r w:rsidRPr="003458FF">
        <w:rPr>
          <w:rFonts w:ascii="Times New Roman" w:hAnsi="Times New Roman" w:cs="Times New Roman"/>
          <w:sz w:val="26"/>
          <w:szCs w:val="26"/>
          <w:lang w:val="ru-RU"/>
        </w:rPr>
        <w:t>повышение уровня подготовленности спортсменов, достойное выступление в соревнованиях всех уровней;</w:t>
      </w:r>
    </w:p>
    <w:p w:rsidR="007C3ACA" w:rsidRPr="003458FF" w:rsidRDefault="007C3ACA" w:rsidP="00E440BA">
      <w:pPr>
        <w:pStyle w:val="ListParagraph"/>
        <w:numPr>
          <w:ilvl w:val="0"/>
          <w:numId w:val="91"/>
        </w:numPr>
        <w:tabs>
          <w:tab w:val="left" w:pos="1134"/>
        </w:tabs>
        <w:spacing w:after="0" w:line="240" w:lineRule="auto"/>
        <w:ind w:left="0" w:firstLine="709"/>
        <w:jc w:val="both"/>
        <w:rPr>
          <w:rFonts w:ascii="Times New Roman" w:hAnsi="Times New Roman" w:cs="Times New Roman"/>
          <w:sz w:val="26"/>
          <w:szCs w:val="26"/>
          <w:lang w:val="ru-RU"/>
        </w:rPr>
      </w:pPr>
      <w:r w:rsidRPr="003458FF">
        <w:rPr>
          <w:rFonts w:ascii="Times New Roman" w:hAnsi="Times New Roman" w:cs="Times New Roman"/>
          <w:sz w:val="26"/>
          <w:szCs w:val="26"/>
          <w:lang w:val="ru-RU"/>
        </w:rPr>
        <w:t>сохранность имеющейся спортивной базы на высоком техническом уровне;</w:t>
      </w:r>
    </w:p>
    <w:p w:rsidR="007C3ACA" w:rsidRPr="003458FF" w:rsidRDefault="007C3ACA" w:rsidP="00E440BA">
      <w:pPr>
        <w:pStyle w:val="ListParagraph"/>
        <w:numPr>
          <w:ilvl w:val="0"/>
          <w:numId w:val="91"/>
        </w:numPr>
        <w:tabs>
          <w:tab w:val="left" w:pos="1134"/>
        </w:tabs>
        <w:spacing w:after="0" w:line="240" w:lineRule="auto"/>
        <w:ind w:left="0" w:firstLine="709"/>
        <w:jc w:val="both"/>
        <w:rPr>
          <w:rFonts w:ascii="Times New Roman" w:hAnsi="Times New Roman" w:cs="Times New Roman"/>
          <w:sz w:val="26"/>
          <w:szCs w:val="26"/>
          <w:lang w:val="ru-RU"/>
        </w:rPr>
      </w:pPr>
      <w:r w:rsidRPr="003458FF">
        <w:rPr>
          <w:rFonts w:ascii="Times New Roman" w:hAnsi="Times New Roman" w:cs="Times New Roman"/>
          <w:sz w:val="26"/>
          <w:szCs w:val="26"/>
          <w:lang w:val="ru-RU"/>
        </w:rPr>
        <w:t>увеличение числа занимающихся физкультурой и спортом в районе.</w:t>
      </w:r>
    </w:p>
    <w:p w:rsidR="007C3ACA" w:rsidRPr="003458FF" w:rsidRDefault="007C3ACA" w:rsidP="00B01259">
      <w:pPr>
        <w:tabs>
          <w:tab w:val="left" w:pos="1134"/>
        </w:tabs>
        <w:spacing w:after="0" w:line="240" w:lineRule="auto"/>
        <w:ind w:firstLine="709"/>
        <w:jc w:val="both"/>
        <w:rPr>
          <w:rFonts w:ascii="Times New Roman" w:hAnsi="Times New Roman" w:cs="Times New Roman"/>
          <w:sz w:val="26"/>
          <w:szCs w:val="26"/>
          <w:lang w:val="ru-RU"/>
        </w:rPr>
      </w:pPr>
    </w:p>
    <w:p w:rsidR="007C3ACA" w:rsidRPr="003458FF" w:rsidRDefault="007C3ACA" w:rsidP="009954C9">
      <w:pPr>
        <w:tabs>
          <w:tab w:val="left" w:pos="1134"/>
        </w:tabs>
        <w:spacing w:after="0" w:line="240" w:lineRule="auto"/>
        <w:ind w:firstLine="709"/>
        <w:jc w:val="center"/>
        <w:rPr>
          <w:rFonts w:ascii="Times New Roman" w:hAnsi="Times New Roman" w:cs="Times New Roman"/>
          <w:sz w:val="26"/>
          <w:szCs w:val="26"/>
          <w:lang w:val="ru-RU"/>
        </w:rPr>
      </w:pPr>
      <w:r w:rsidRPr="003458FF">
        <w:rPr>
          <w:rFonts w:ascii="Times New Roman" w:hAnsi="Times New Roman" w:cs="Times New Roman"/>
          <w:b/>
          <w:bCs/>
          <w:sz w:val="26"/>
          <w:szCs w:val="26"/>
          <w:lang w:val="ru-RU"/>
        </w:rPr>
        <w:t>3.6.16</w:t>
      </w:r>
      <w:r>
        <w:rPr>
          <w:rFonts w:ascii="Times New Roman" w:hAnsi="Times New Roman" w:cs="Times New Roman"/>
          <w:b/>
          <w:bCs/>
          <w:sz w:val="26"/>
          <w:szCs w:val="26"/>
          <w:lang w:val="ru-RU"/>
        </w:rPr>
        <w:t>.</w:t>
      </w:r>
      <w:r w:rsidRPr="003458FF">
        <w:rPr>
          <w:rFonts w:ascii="Times New Roman" w:hAnsi="Times New Roman" w:cs="Times New Roman"/>
          <w:b/>
          <w:bCs/>
          <w:sz w:val="26"/>
          <w:szCs w:val="26"/>
          <w:lang w:val="ru-RU"/>
        </w:rPr>
        <w:t xml:space="preserve"> Социальное партнерство. Охрана труда</w:t>
      </w:r>
    </w:p>
    <w:p w:rsidR="007C3ACA" w:rsidRPr="003458FF" w:rsidRDefault="007C3ACA" w:rsidP="00B01259">
      <w:pPr>
        <w:tabs>
          <w:tab w:val="left" w:pos="1134"/>
        </w:tabs>
        <w:spacing w:after="0" w:line="240" w:lineRule="auto"/>
        <w:ind w:firstLine="709"/>
        <w:jc w:val="both"/>
        <w:rPr>
          <w:rFonts w:ascii="Times New Roman" w:hAnsi="Times New Roman" w:cs="Times New Roman"/>
          <w:sz w:val="26"/>
          <w:szCs w:val="26"/>
          <w:lang w:val="ru-RU"/>
        </w:rPr>
      </w:pPr>
      <w:r w:rsidRPr="003458FF">
        <w:rPr>
          <w:rFonts w:ascii="Times New Roman" w:hAnsi="Times New Roman" w:cs="Times New Roman"/>
          <w:sz w:val="26"/>
          <w:szCs w:val="26"/>
          <w:lang w:val="ru-RU"/>
        </w:rPr>
        <w:t>Повышение роли социального партнерства в улучшении условий и охраны труда – главная стратегическая задача, решение которой будет выполняться в том числе через дальнейшее совершенствование системы социального партнерства в районе, увеличение охвата работников колдоговорным регулированием, содействием в обеспечении гарантий социальной защиты и трудовых прав работающих, содействием в разрешении проблем в социально-трудовых отношениях и социально-экономическом развитии района.</w:t>
      </w:r>
    </w:p>
    <w:p w:rsidR="007C3ACA" w:rsidRPr="003458FF" w:rsidRDefault="007C3ACA" w:rsidP="00B01259">
      <w:pPr>
        <w:tabs>
          <w:tab w:val="left" w:pos="1134"/>
        </w:tabs>
        <w:spacing w:after="0" w:line="240" w:lineRule="auto"/>
        <w:ind w:firstLine="709"/>
        <w:jc w:val="both"/>
        <w:rPr>
          <w:rFonts w:ascii="Times New Roman" w:hAnsi="Times New Roman" w:cs="Times New Roman"/>
          <w:i/>
          <w:iCs/>
          <w:sz w:val="26"/>
          <w:szCs w:val="26"/>
          <w:lang w:val="ru-RU"/>
        </w:rPr>
      </w:pPr>
      <w:r w:rsidRPr="003458FF">
        <w:rPr>
          <w:rFonts w:ascii="Times New Roman" w:hAnsi="Times New Roman" w:cs="Times New Roman"/>
          <w:i/>
          <w:iCs/>
          <w:sz w:val="26"/>
          <w:szCs w:val="26"/>
          <w:lang w:val="ru-RU"/>
        </w:rPr>
        <w:t>Стратегические мероприятия будут направлены на:</w:t>
      </w:r>
    </w:p>
    <w:p w:rsidR="007C3ACA" w:rsidRPr="003458FF" w:rsidRDefault="007C3ACA" w:rsidP="00E440BA">
      <w:pPr>
        <w:pStyle w:val="ListParagraph"/>
        <w:numPr>
          <w:ilvl w:val="0"/>
          <w:numId w:val="92"/>
        </w:numPr>
        <w:tabs>
          <w:tab w:val="left" w:pos="1134"/>
        </w:tabs>
        <w:spacing w:after="0" w:line="240" w:lineRule="auto"/>
        <w:ind w:left="0" w:firstLine="709"/>
        <w:jc w:val="both"/>
        <w:rPr>
          <w:rFonts w:ascii="Times New Roman" w:hAnsi="Times New Roman" w:cs="Times New Roman"/>
          <w:sz w:val="26"/>
          <w:szCs w:val="26"/>
          <w:lang w:val="ru-RU"/>
        </w:rPr>
      </w:pPr>
      <w:r w:rsidRPr="003458FF">
        <w:rPr>
          <w:rFonts w:ascii="Times New Roman" w:hAnsi="Times New Roman" w:cs="Times New Roman"/>
          <w:sz w:val="26"/>
          <w:szCs w:val="26"/>
          <w:lang w:val="ru-RU"/>
        </w:rPr>
        <w:t>улучшение условий труда работающих: снижение числа рабочих мест не отвечающих нормативным требованиям по условиям труда на 25%;</w:t>
      </w:r>
    </w:p>
    <w:p w:rsidR="007C3ACA" w:rsidRPr="003458FF" w:rsidRDefault="007C3ACA" w:rsidP="00E440BA">
      <w:pPr>
        <w:pStyle w:val="ListParagraph"/>
        <w:numPr>
          <w:ilvl w:val="0"/>
          <w:numId w:val="92"/>
        </w:numPr>
        <w:tabs>
          <w:tab w:val="left" w:pos="1134"/>
        </w:tabs>
        <w:spacing w:after="0" w:line="240" w:lineRule="auto"/>
        <w:ind w:left="0" w:firstLine="709"/>
        <w:jc w:val="both"/>
        <w:rPr>
          <w:rFonts w:ascii="Times New Roman" w:hAnsi="Times New Roman" w:cs="Times New Roman"/>
          <w:sz w:val="26"/>
          <w:szCs w:val="26"/>
          <w:lang w:val="ru-RU"/>
        </w:rPr>
      </w:pPr>
      <w:r w:rsidRPr="003458FF">
        <w:rPr>
          <w:rFonts w:ascii="Times New Roman" w:hAnsi="Times New Roman" w:cs="Times New Roman"/>
          <w:sz w:val="26"/>
          <w:szCs w:val="26"/>
          <w:lang w:val="ru-RU"/>
        </w:rPr>
        <w:t>рост количества организаций, не имеющих случаев производственного травматизма до 100%;</w:t>
      </w:r>
    </w:p>
    <w:p w:rsidR="007C3ACA" w:rsidRPr="003458FF" w:rsidRDefault="007C3ACA" w:rsidP="00E440BA">
      <w:pPr>
        <w:pStyle w:val="ListParagraph"/>
        <w:numPr>
          <w:ilvl w:val="0"/>
          <w:numId w:val="92"/>
        </w:numPr>
        <w:tabs>
          <w:tab w:val="left" w:pos="1134"/>
        </w:tabs>
        <w:spacing w:after="0" w:line="240" w:lineRule="auto"/>
        <w:ind w:left="0" w:firstLine="709"/>
        <w:jc w:val="both"/>
        <w:rPr>
          <w:rFonts w:ascii="Times New Roman" w:hAnsi="Times New Roman" w:cs="Times New Roman"/>
          <w:sz w:val="26"/>
          <w:szCs w:val="26"/>
          <w:lang w:val="ru-RU"/>
        </w:rPr>
      </w:pPr>
      <w:r w:rsidRPr="003458FF">
        <w:rPr>
          <w:rFonts w:ascii="Times New Roman" w:hAnsi="Times New Roman" w:cs="Times New Roman"/>
          <w:sz w:val="26"/>
          <w:szCs w:val="26"/>
          <w:lang w:val="ru-RU"/>
        </w:rPr>
        <w:t xml:space="preserve">проведение мероприятий по выявлению случаев профзаболеваний до 100%; </w:t>
      </w:r>
    </w:p>
    <w:p w:rsidR="007C3ACA" w:rsidRPr="003458FF" w:rsidRDefault="007C3ACA" w:rsidP="00E440BA">
      <w:pPr>
        <w:pStyle w:val="ListParagraph"/>
        <w:numPr>
          <w:ilvl w:val="0"/>
          <w:numId w:val="92"/>
        </w:numPr>
        <w:tabs>
          <w:tab w:val="left" w:pos="1134"/>
        </w:tabs>
        <w:spacing w:after="0" w:line="240" w:lineRule="auto"/>
        <w:ind w:left="0" w:firstLine="709"/>
        <w:jc w:val="both"/>
        <w:rPr>
          <w:rFonts w:ascii="Times New Roman" w:hAnsi="Times New Roman" w:cs="Times New Roman"/>
          <w:sz w:val="26"/>
          <w:szCs w:val="26"/>
          <w:lang w:val="ru-RU"/>
        </w:rPr>
      </w:pPr>
      <w:r w:rsidRPr="003458FF">
        <w:rPr>
          <w:rFonts w:ascii="Times New Roman" w:hAnsi="Times New Roman" w:cs="Times New Roman"/>
          <w:sz w:val="26"/>
          <w:szCs w:val="26"/>
          <w:lang w:val="ru-RU"/>
        </w:rPr>
        <w:t>повышение уровня квалификации в вопросах обеспечения обучения и аттестации руководителей и специалистов по охране труда – доведение показателя до 100%;</w:t>
      </w:r>
    </w:p>
    <w:p w:rsidR="007C3ACA" w:rsidRPr="003458FF" w:rsidRDefault="007C3ACA" w:rsidP="00E440BA">
      <w:pPr>
        <w:pStyle w:val="ListParagraph"/>
        <w:numPr>
          <w:ilvl w:val="0"/>
          <w:numId w:val="92"/>
        </w:numPr>
        <w:tabs>
          <w:tab w:val="left" w:pos="1134"/>
        </w:tabs>
        <w:spacing w:after="0" w:line="240" w:lineRule="auto"/>
        <w:ind w:left="0" w:firstLine="709"/>
        <w:jc w:val="both"/>
        <w:rPr>
          <w:rFonts w:ascii="Times New Roman" w:hAnsi="Times New Roman" w:cs="Times New Roman"/>
          <w:b/>
          <w:bCs/>
          <w:sz w:val="26"/>
          <w:szCs w:val="26"/>
          <w:lang w:val="ru-RU"/>
        </w:rPr>
      </w:pPr>
      <w:r w:rsidRPr="003458FF">
        <w:rPr>
          <w:rFonts w:ascii="Times New Roman" w:hAnsi="Times New Roman" w:cs="Times New Roman"/>
          <w:sz w:val="26"/>
          <w:szCs w:val="26"/>
          <w:lang w:val="ru-RU"/>
        </w:rPr>
        <w:t>профилактику здоровья работающих – доведение до 100% осмотренных на медосмотрах от заявленных.</w:t>
      </w:r>
    </w:p>
    <w:p w:rsidR="007C3ACA" w:rsidRPr="003458FF" w:rsidRDefault="007C3ACA" w:rsidP="00B01259">
      <w:pPr>
        <w:tabs>
          <w:tab w:val="left" w:pos="1134"/>
        </w:tabs>
        <w:spacing w:after="0" w:line="240" w:lineRule="auto"/>
        <w:ind w:firstLine="709"/>
        <w:jc w:val="both"/>
        <w:rPr>
          <w:rFonts w:ascii="Times New Roman" w:hAnsi="Times New Roman" w:cs="Times New Roman"/>
          <w:b/>
          <w:bCs/>
          <w:sz w:val="26"/>
          <w:szCs w:val="26"/>
          <w:lang w:val="ru-RU"/>
        </w:rPr>
      </w:pPr>
    </w:p>
    <w:p w:rsidR="007C3ACA" w:rsidRPr="003458FF" w:rsidRDefault="007C3ACA" w:rsidP="009954C9">
      <w:pPr>
        <w:tabs>
          <w:tab w:val="left" w:pos="1134"/>
        </w:tabs>
        <w:spacing w:after="0" w:line="240" w:lineRule="auto"/>
        <w:ind w:firstLine="709"/>
        <w:jc w:val="center"/>
        <w:rPr>
          <w:rFonts w:ascii="Times New Roman" w:hAnsi="Times New Roman" w:cs="Times New Roman"/>
          <w:b/>
          <w:bCs/>
          <w:sz w:val="26"/>
          <w:szCs w:val="26"/>
          <w:lang w:val="ru-RU"/>
        </w:rPr>
      </w:pPr>
      <w:r w:rsidRPr="003458FF">
        <w:rPr>
          <w:rFonts w:ascii="Times New Roman" w:hAnsi="Times New Roman" w:cs="Times New Roman"/>
          <w:b/>
          <w:bCs/>
          <w:sz w:val="26"/>
          <w:szCs w:val="26"/>
          <w:lang w:val="ru-RU"/>
        </w:rPr>
        <w:t>3.6.17</w:t>
      </w:r>
      <w:r>
        <w:rPr>
          <w:rFonts w:ascii="Times New Roman" w:hAnsi="Times New Roman" w:cs="Times New Roman"/>
          <w:b/>
          <w:bCs/>
          <w:sz w:val="26"/>
          <w:szCs w:val="26"/>
          <w:lang w:val="ru-RU"/>
        </w:rPr>
        <w:t>.</w:t>
      </w:r>
      <w:r w:rsidRPr="003458FF">
        <w:rPr>
          <w:rFonts w:ascii="Times New Roman" w:hAnsi="Times New Roman" w:cs="Times New Roman"/>
          <w:b/>
          <w:bCs/>
          <w:sz w:val="26"/>
          <w:szCs w:val="26"/>
          <w:lang w:val="ru-RU"/>
        </w:rPr>
        <w:t xml:space="preserve"> Обеспечение территории Воробьёвского муниципального района объектами массового отдыха жителей, </w:t>
      </w:r>
    </w:p>
    <w:p w:rsidR="007C3ACA" w:rsidRPr="003458FF" w:rsidRDefault="007C3ACA" w:rsidP="009954C9">
      <w:pPr>
        <w:tabs>
          <w:tab w:val="left" w:pos="1134"/>
        </w:tabs>
        <w:spacing w:after="0" w:line="240" w:lineRule="auto"/>
        <w:ind w:firstLine="709"/>
        <w:jc w:val="center"/>
        <w:rPr>
          <w:rFonts w:ascii="Times New Roman" w:hAnsi="Times New Roman" w:cs="Times New Roman"/>
          <w:b/>
          <w:bCs/>
          <w:sz w:val="26"/>
          <w:szCs w:val="26"/>
          <w:lang w:val="ru-RU"/>
        </w:rPr>
      </w:pPr>
      <w:r w:rsidRPr="003458FF">
        <w:rPr>
          <w:rFonts w:ascii="Times New Roman" w:hAnsi="Times New Roman" w:cs="Times New Roman"/>
          <w:b/>
          <w:bCs/>
          <w:sz w:val="26"/>
          <w:szCs w:val="26"/>
          <w:lang w:val="ru-RU"/>
        </w:rPr>
        <w:t>благоустройство и озеленение</w:t>
      </w:r>
    </w:p>
    <w:p w:rsidR="007C3ACA" w:rsidRPr="003458FF" w:rsidRDefault="007C3ACA" w:rsidP="00B01259">
      <w:pPr>
        <w:tabs>
          <w:tab w:val="left" w:pos="1134"/>
        </w:tabs>
        <w:spacing w:after="0" w:line="240" w:lineRule="auto"/>
        <w:ind w:firstLine="709"/>
        <w:jc w:val="both"/>
        <w:rPr>
          <w:rFonts w:ascii="Times New Roman" w:hAnsi="Times New Roman" w:cs="Times New Roman"/>
          <w:sz w:val="26"/>
          <w:szCs w:val="26"/>
          <w:lang w:val="ru-RU"/>
        </w:rPr>
      </w:pPr>
      <w:r w:rsidRPr="003458FF">
        <w:rPr>
          <w:rFonts w:ascii="Times New Roman" w:hAnsi="Times New Roman" w:cs="Times New Roman"/>
          <w:sz w:val="26"/>
          <w:szCs w:val="26"/>
          <w:lang w:val="ru-RU"/>
        </w:rPr>
        <w:t xml:space="preserve">Согласно ст. 14 Федерального закона №131-ФЗ от 06.10.2003г. к полномочиям администрации сельского поселения относятся: </w:t>
      </w:r>
    </w:p>
    <w:p w:rsidR="007C3ACA" w:rsidRPr="003458FF" w:rsidRDefault="007C3ACA" w:rsidP="00E440BA">
      <w:pPr>
        <w:numPr>
          <w:ilvl w:val="0"/>
          <w:numId w:val="51"/>
        </w:numPr>
        <w:tabs>
          <w:tab w:val="clear" w:pos="720"/>
          <w:tab w:val="num" w:pos="0"/>
          <w:tab w:val="left" w:pos="1134"/>
        </w:tabs>
        <w:spacing w:after="0" w:line="240" w:lineRule="auto"/>
        <w:ind w:left="0" w:firstLine="709"/>
        <w:jc w:val="both"/>
        <w:rPr>
          <w:rFonts w:ascii="Times New Roman" w:hAnsi="Times New Roman" w:cs="Times New Roman"/>
          <w:sz w:val="26"/>
          <w:szCs w:val="26"/>
          <w:lang w:val="ru-RU"/>
        </w:rPr>
      </w:pPr>
      <w:r w:rsidRPr="003458FF">
        <w:rPr>
          <w:rFonts w:ascii="Times New Roman" w:hAnsi="Times New Roman" w:cs="Times New Roman"/>
          <w:sz w:val="26"/>
          <w:szCs w:val="26"/>
          <w:lang w:val="ru-RU"/>
        </w:rPr>
        <w:t xml:space="preserve">создание условий для массового отдыха жителей района и организация обустройства мест массового отдыха населения; </w:t>
      </w:r>
    </w:p>
    <w:p w:rsidR="007C3ACA" w:rsidRPr="003458FF" w:rsidRDefault="007C3ACA" w:rsidP="00E440BA">
      <w:pPr>
        <w:numPr>
          <w:ilvl w:val="0"/>
          <w:numId w:val="51"/>
        </w:numPr>
        <w:tabs>
          <w:tab w:val="clear" w:pos="720"/>
          <w:tab w:val="num" w:pos="0"/>
          <w:tab w:val="left" w:pos="1134"/>
        </w:tabs>
        <w:spacing w:after="0" w:line="240" w:lineRule="auto"/>
        <w:ind w:left="0" w:firstLine="709"/>
        <w:jc w:val="both"/>
        <w:rPr>
          <w:rFonts w:ascii="Times New Roman" w:hAnsi="Times New Roman" w:cs="Times New Roman"/>
          <w:sz w:val="26"/>
          <w:szCs w:val="26"/>
          <w:lang w:val="ru-RU"/>
        </w:rPr>
      </w:pPr>
      <w:r w:rsidRPr="003458FF">
        <w:rPr>
          <w:rFonts w:ascii="Times New Roman" w:hAnsi="Times New Roman" w:cs="Times New Roman"/>
          <w:sz w:val="26"/>
          <w:szCs w:val="26"/>
          <w:lang w:val="ru-RU"/>
        </w:rPr>
        <w:t>осуществление мероприятий по обеспечению безопасности людей на водных объектах;</w:t>
      </w:r>
    </w:p>
    <w:p w:rsidR="007C3ACA" w:rsidRPr="003458FF" w:rsidRDefault="007C3ACA" w:rsidP="00E440BA">
      <w:pPr>
        <w:numPr>
          <w:ilvl w:val="0"/>
          <w:numId w:val="51"/>
        </w:numPr>
        <w:tabs>
          <w:tab w:val="clear" w:pos="720"/>
          <w:tab w:val="num" w:pos="0"/>
          <w:tab w:val="left" w:pos="1134"/>
        </w:tabs>
        <w:spacing w:after="0" w:line="240" w:lineRule="auto"/>
        <w:ind w:left="0" w:firstLine="709"/>
        <w:jc w:val="both"/>
        <w:rPr>
          <w:rFonts w:ascii="Times New Roman" w:hAnsi="Times New Roman" w:cs="Times New Roman"/>
          <w:sz w:val="26"/>
          <w:szCs w:val="26"/>
          <w:lang w:val="ru-RU"/>
        </w:rPr>
      </w:pPr>
      <w:r w:rsidRPr="003458FF">
        <w:rPr>
          <w:rFonts w:ascii="Times New Roman" w:hAnsi="Times New Roman" w:cs="Times New Roman"/>
          <w:sz w:val="26"/>
          <w:szCs w:val="26"/>
          <w:lang w:val="ru-RU"/>
        </w:rPr>
        <w:t>организация благоустройства и озеленения территории поселений, использования, охраны, защиты, воспроизводства лесов, лесов особо охраняемых природных территорий, расположенных в границах населенных пунктов района.</w:t>
      </w:r>
    </w:p>
    <w:p w:rsidR="007C3ACA" w:rsidRPr="003458FF" w:rsidRDefault="007C3ACA" w:rsidP="00B01259">
      <w:pPr>
        <w:tabs>
          <w:tab w:val="left" w:pos="1134"/>
        </w:tabs>
        <w:spacing w:after="0" w:line="240" w:lineRule="auto"/>
        <w:ind w:firstLine="709"/>
        <w:jc w:val="both"/>
        <w:rPr>
          <w:rFonts w:ascii="Times New Roman" w:hAnsi="Times New Roman" w:cs="Times New Roman"/>
          <w:sz w:val="26"/>
          <w:szCs w:val="26"/>
          <w:lang w:val="ru-RU"/>
        </w:rPr>
      </w:pPr>
      <w:r w:rsidRPr="003458FF">
        <w:rPr>
          <w:rFonts w:ascii="Times New Roman" w:hAnsi="Times New Roman" w:cs="Times New Roman"/>
          <w:sz w:val="26"/>
          <w:szCs w:val="26"/>
          <w:lang w:val="ru-RU"/>
        </w:rPr>
        <w:t>Стратегией развития Воробьёвского муниципального района предлагается максимальное сохранение существующих зон рекреационного озеленения на территориях, прилегающих к общественным зданиям — к зданиям администрации, клуба, школы, объектам торговли, создание участка рекреационного озеленения на территории Воробьёвского муниципального района.</w:t>
      </w:r>
    </w:p>
    <w:p w:rsidR="007C3ACA" w:rsidRPr="003458FF" w:rsidRDefault="007C3ACA" w:rsidP="00B01259">
      <w:pPr>
        <w:tabs>
          <w:tab w:val="left" w:pos="1134"/>
        </w:tabs>
        <w:spacing w:after="0" w:line="240" w:lineRule="auto"/>
        <w:ind w:firstLine="709"/>
        <w:jc w:val="both"/>
        <w:rPr>
          <w:rFonts w:ascii="Times New Roman" w:hAnsi="Times New Roman" w:cs="Times New Roman"/>
          <w:sz w:val="26"/>
          <w:szCs w:val="26"/>
          <w:lang w:val="ru-RU"/>
        </w:rPr>
      </w:pPr>
      <w:r w:rsidRPr="003458FF">
        <w:rPr>
          <w:rFonts w:ascii="Times New Roman" w:hAnsi="Times New Roman" w:cs="Times New Roman"/>
          <w:sz w:val="26"/>
          <w:szCs w:val="26"/>
          <w:lang w:val="ru-RU"/>
        </w:rPr>
        <w:t>Развитие рекреационных территорий предполагается за счет благоустройства и организации существующих зеленых насаждений.</w:t>
      </w:r>
    </w:p>
    <w:p w:rsidR="007C3ACA" w:rsidRPr="003458FF" w:rsidRDefault="007C3ACA" w:rsidP="00B01259">
      <w:pPr>
        <w:tabs>
          <w:tab w:val="left" w:pos="1134"/>
        </w:tabs>
        <w:spacing w:after="0" w:line="240" w:lineRule="auto"/>
        <w:ind w:firstLine="709"/>
        <w:jc w:val="both"/>
        <w:rPr>
          <w:rFonts w:ascii="Times New Roman" w:hAnsi="Times New Roman" w:cs="Times New Roman"/>
          <w:sz w:val="26"/>
          <w:szCs w:val="26"/>
          <w:lang w:val="ru-RU"/>
        </w:rPr>
      </w:pPr>
      <w:r w:rsidRPr="003458FF">
        <w:rPr>
          <w:rFonts w:ascii="Times New Roman" w:hAnsi="Times New Roman" w:cs="Times New Roman"/>
          <w:sz w:val="26"/>
          <w:szCs w:val="26"/>
          <w:lang w:val="ru-RU"/>
        </w:rPr>
        <w:t>Предусматривается создание нескольких участков рекреационного озеленения на территории Воробьёвского муниципального района.</w:t>
      </w:r>
    </w:p>
    <w:p w:rsidR="007C3ACA" w:rsidRPr="003458FF" w:rsidRDefault="007C3ACA" w:rsidP="00B01259">
      <w:pPr>
        <w:tabs>
          <w:tab w:val="left" w:pos="1134"/>
        </w:tabs>
        <w:spacing w:after="0" w:line="240" w:lineRule="auto"/>
        <w:ind w:firstLine="709"/>
        <w:jc w:val="both"/>
        <w:rPr>
          <w:rFonts w:ascii="Times New Roman" w:hAnsi="Times New Roman" w:cs="Times New Roman"/>
          <w:sz w:val="26"/>
          <w:szCs w:val="26"/>
          <w:lang w:val="ru-RU"/>
        </w:rPr>
      </w:pPr>
      <w:r w:rsidRPr="003458FF">
        <w:rPr>
          <w:rFonts w:ascii="Times New Roman" w:hAnsi="Times New Roman" w:cs="Times New Roman"/>
          <w:sz w:val="26"/>
          <w:szCs w:val="26"/>
          <w:lang w:val="ru-RU"/>
        </w:rPr>
        <w:t>Так же необходимо обустроить тротуары с асфальтовым покрытием вдоль всех улиц населенных пунктов.</w:t>
      </w:r>
    </w:p>
    <w:p w:rsidR="007C3ACA" w:rsidRPr="003458FF" w:rsidRDefault="007C3ACA" w:rsidP="00B01259">
      <w:pPr>
        <w:tabs>
          <w:tab w:val="left" w:pos="1134"/>
        </w:tabs>
        <w:spacing w:after="0" w:line="240" w:lineRule="auto"/>
        <w:ind w:firstLine="709"/>
        <w:jc w:val="both"/>
        <w:rPr>
          <w:rFonts w:ascii="Times New Roman" w:hAnsi="Times New Roman" w:cs="Times New Roman"/>
          <w:sz w:val="26"/>
          <w:szCs w:val="26"/>
          <w:lang w:val="ru-RU"/>
        </w:rPr>
      </w:pPr>
      <w:r w:rsidRPr="003458FF">
        <w:rPr>
          <w:rFonts w:ascii="Times New Roman" w:hAnsi="Times New Roman" w:cs="Times New Roman"/>
          <w:sz w:val="26"/>
          <w:szCs w:val="26"/>
          <w:lang w:val="ru-RU"/>
        </w:rPr>
        <w:t>Кроме того, необходимо осуществить благоустройство и озеленение зон специального назначения — санитарно-защитных зон кладбищ, полос отвода автодорог общего пользования межмуниципального значения.</w:t>
      </w:r>
    </w:p>
    <w:p w:rsidR="007C3ACA" w:rsidRPr="003458FF" w:rsidRDefault="007C3ACA" w:rsidP="00B01259">
      <w:pPr>
        <w:tabs>
          <w:tab w:val="left" w:pos="1134"/>
        </w:tabs>
        <w:spacing w:after="0" w:line="240" w:lineRule="auto"/>
        <w:ind w:firstLine="709"/>
        <w:jc w:val="both"/>
        <w:rPr>
          <w:rFonts w:ascii="Times New Roman" w:hAnsi="Times New Roman" w:cs="Times New Roman"/>
          <w:b/>
          <w:bCs/>
          <w:i/>
          <w:iCs/>
          <w:sz w:val="26"/>
          <w:szCs w:val="26"/>
          <w:lang w:val="ru-RU"/>
        </w:rPr>
      </w:pPr>
    </w:p>
    <w:p w:rsidR="007C3ACA" w:rsidRPr="003458FF" w:rsidRDefault="007C3ACA" w:rsidP="009954C9">
      <w:pPr>
        <w:tabs>
          <w:tab w:val="left" w:pos="1134"/>
        </w:tabs>
        <w:spacing w:after="0" w:line="240" w:lineRule="auto"/>
        <w:jc w:val="both"/>
        <w:rPr>
          <w:rFonts w:ascii="Times New Roman" w:hAnsi="Times New Roman" w:cs="Times New Roman"/>
          <w:sz w:val="26"/>
          <w:szCs w:val="26"/>
          <w:lang w:val="ru-RU"/>
        </w:rPr>
      </w:pPr>
      <w:r w:rsidRPr="003458FF">
        <w:rPr>
          <w:rFonts w:ascii="Times New Roman" w:hAnsi="Times New Roman" w:cs="Times New Roman"/>
          <w:sz w:val="26"/>
          <w:szCs w:val="26"/>
          <w:lang w:val="ru-RU"/>
        </w:rPr>
        <w:t>Таблица 3.4 - Перечень мероприятий по обеспечению территории Воробьёвского муниципального района объектами массового отдыха жителей района благоустройства и озеленения</w:t>
      </w:r>
    </w:p>
    <w:tbl>
      <w:tblPr>
        <w:tblW w:w="5000" w:type="pct"/>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613"/>
        <w:gridCol w:w="2233"/>
        <w:gridCol w:w="787"/>
        <w:gridCol w:w="1904"/>
        <w:gridCol w:w="2770"/>
        <w:gridCol w:w="1546"/>
      </w:tblGrid>
      <w:tr w:rsidR="007C3ACA" w:rsidRPr="003458FF">
        <w:tc>
          <w:tcPr>
            <w:tcW w:w="592" w:type="dxa"/>
            <w:shd w:val="clear" w:color="auto" w:fill="D9D9D9"/>
            <w:vAlign w:val="center"/>
          </w:tcPr>
          <w:p w:rsidR="007C3ACA" w:rsidRPr="003458FF" w:rsidRDefault="007C3ACA" w:rsidP="00821B26">
            <w:pPr>
              <w:jc w:val="center"/>
              <w:rPr>
                <w:rFonts w:ascii="Times New Roman" w:hAnsi="Times New Roman" w:cs="Times New Roman"/>
                <w:b/>
                <w:bCs/>
                <w:sz w:val="20"/>
                <w:szCs w:val="20"/>
                <w:lang w:val="ru-RU"/>
              </w:rPr>
            </w:pPr>
            <w:r w:rsidRPr="003458FF">
              <w:rPr>
                <w:rFonts w:ascii="Times New Roman" w:hAnsi="Times New Roman" w:cs="Times New Roman"/>
                <w:b/>
                <w:bCs/>
                <w:sz w:val="20"/>
                <w:szCs w:val="20"/>
                <w:lang w:val="ru-RU"/>
              </w:rPr>
              <w:t>№</w:t>
            </w:r>
          </w:p>
          <w:p w:rsidR="007C3ACA" w:rsidRPr="003458FF" w:rsidRDefault="007C3ACA" w:rsidP="00821B26">
            <w:pPr>
              <w:jc w:val="center"/>
              <w:rPr>
                <w:rFonts w:ascii="Times New Roman" w:hAnsi="Times New Roman" w:cs="Times New Roman"/>
                <w:b/>
                <w:bCs/>
                <w:sz w:val="20"/>
                <w:szCs w:val="20"/>
                <w:lang w:val="ru-RU"/>
              </w:rPr>
            </w:pPr>
            <w:r w:rsidRPr="003458FF">
              <w:rPr>
                <w:rFonts w:ascii="Times New Roman" w:hAnsi="Times New Roman" w:cs="Times New Roman"/>
                <w:b/>
                <w:bCs/>
                <w:sz w:val="20"/>
                <w:szCs w:val="20"/>
                <w:lang w:val="ru-RU"/>
              </w:rPr>
              <w:t>п/п</w:t>
            </w:r>
          </w:p>
        </w:tc>
        <w:tc>
          <w:tcPr>
            <w:tcW w:w="2153" w:type="dxa"/>
            <w:shd w:val="clear" w:color="auto" w:fill="D9D9D9"/>
            <w:vAlign w:val="center"/>
          </w:tcPr>
          <w:p w:rsidR="007C3ACA" w:rsidRPr="003458FF" w:rsidRDefault="007C3ACA" w:rsidP="00821B26">
            <w:pPr>
              <w:tabs>
                <w:tab w:val="left" w:pos="0"/>
              </w:tabs>
              <w:jc w:val="center"/>
              <w:rPr>
                <w:rFonts w:ascii="Times New Roman" w:hAnsi="Times New Roman" w:cs="Times New Roman"/>
                <w:b/>
                <w:bCs/>
                <w:sz w:val="20"/>
                <w:szCs w:val="20"/>
                <w:lang w:val="ru-RU"/>
              </w:rPr>
            </w:pPr>
            <w:r w:rsidRPr="003458FF">
              <w:rPr>
                <w:rFonts w:ascii="Times New Roman" w:hAnsi="Times New Roman" w:cs="Times New Roman"/>
                <w:b/>
                <w:bCs/>
                <w:sz w:val="20"/>
                <w:szCs w:val="20"/>
                <w:lang w:val="ru-RU"/>
              </w:rPr>
              <w:t>Наименование учреждений</w:t>
            </w:r>
          </w:p>
        </w:tc>
        <w:tc>
          <w:tcPr>
            <w:tcW w:w="759" w:type="dxa"/>
            <w:shd w:val="clear" w:color="auto" w:fill="D9D9D9"/>
            <w:vAlign w:val="center"/>
          </w:tcPr>
          <w:p w:rsidR="007C3ACA" w:rsidRPr="003458FF" w:rsidRDefault="007C3ACA" w:rsidP="00821B26">
            <w:pPr>
              <w:jc w:val="center"/>
              <w:rPr>
                <w:rFonts w:ascii="Times New Roman" w:hAnsi="Times New Roman" w:cs="Times New Roman"/>
                <w:b/>
                <w:bCs/>
                <w:sz w:val="20"/>
                <w:szCs w:val="20"/>
                <w:lang w:val="ru-RU"/>
              </w:rPr>
            </w:pPr>
            <w:r w:rsidRPr="003458FF">
              <w:rPr>
                <w:rFonts w:ascii="Times New Roman" w:hAnsi="Times New Roman" w:cs="Times New Roman"/>
                <w:b/>
                <w:bCs/>
                <w:sz w:val="20"/>
                <w:szCs w:val="20"/>
              </w:rPr>
              <w:t>S</w:t>
            </w:r>
            <w:r w:rsidRPr="003458FF">
              <w:rPr>
                <w:rFonts w:ascii="Times New Roman" w:hAnsi="Times New Roman" w:cs="Times New Roman"/>
                <w:b/>
                <w:bCs/>
                <w:sz w:val="20"/>
                <w:szCs w:val="20"/>
                <w:lang w:val="ru-RU"/>
              </w:rPr>
              <w:t>, га</w:t>
            </w:r>
          </w:p>
        </w:tc>
        <w:tc>
          <w:tcPr>
            <w:tcW w:w="1836" w:type="dxa"/>
            <w:shd w:val="clear" w:color="auto" w:fill="D9D9D9"/>
            <w:vAlign w:val="center"/>
          </w:tcPr>
          <w:p w:rsidR="007C3ACA" w:rsidRPr="003458FF" w:rsidRDefault="007C3ACA" w:rsidP="00821B26">
            <w:pPr>
              <w:jc w:val="center"/>
              <w:rPr>
                <w:rFonts w:ascii="Times New Roman" w:hAnsi="Times New Roman" w:cs="Times New Roman"/>
                <w:b/>
                <w:bCs/>
                <w:sz w:val="20"/>
                <w:szCs w:val="20"/>
                <w:lang w:val="ru-RU"/>
              </w:rPr>
            </w:pPr>
            <w:r w:rsidRPr="003458FF">
              <w:rPr>
                <w:rFonts w:ascii="Times New Roman" w:hAnsi="Times New Roman" w:cs="Times New Roman"/>
                <w:b/>
                <w:bCs/>
                <w:sz w:val="20"/>
                <w:szCs w:val="20"/>
                <w:lang w:val="ru-RU"/>
              </w:rPr>
              <w:t>Место расположения</w:t>
            </w:r>
          </w:p>
        </w:tc>
        <w:tc>
          <w:tcPr>
            <w:tcW w:w="2671" w:type="dxa"/>
            <w:shd w:val="clear" w:color="auto" w:fill="D9D9D9"/>
            <w:vAlign w:val="center"/>
          </w:tcPr>
          <w:p w:rsidR="007C3ACA" w:rsidRPr="003458FF" w:rsidRDefault="007C3ACA" w:rsidP="00821B26">
            <w:pPr>
              <w:jc w:val="center"/>
              <w:rPr>
                <w:rFonts w:ascii="Times New Roman" w:hAnsi="Times New Roman" w:cs="Times New Roman"/>
                <w:b/>
                <w:bCs/>
                <w:sz w:val="20"/>
                <w:szCs w:val="20"/>
                <w:lang w:val="ru-RU"/>
              </w:rPr>
            </w:pPr>
            <w:r w:rsidRPr="003458FF">
              <w:rPr>
                <w:rFonts w:ascii="Times New Roman" w:hAnsi="Times New Roman" w:cs="Times New Roman"/>
                <w:b/>
                <w:bCs/>
                <w:sz w:val="20"/>
                <w:szCs w:val="20"/>
                <w:lang w:val="ru-RU"/>
              </w:rPr>
              <w:t>Мероприятия</w:t>
            </w:r>
          </w:p>
        </w:tc>
        <w:tc>
          <w:tcPr>
            <w:tcW w:w="1491" w:type="dxa"/>
            <w:shd w:val="clear" w:color="auto" w:fill="D9D9D9"/>
            <w:vAlign w:val="center"/>
          </w:tcPr>
          <w:p w:rsidR="007C3ACA" w:rsidRPr="003458FF" w:rsidRDefault="007C3ACA" w:rsidP="00821B26">
            <w:pPr>
              <w:jc w:val="center"/>
              <w:rPr>
                <w:rFonts w:ascii="Times New Roman" w:hAnsi="Times New Roman" w:cs="Times New Roman"/>
                <w:b/>
                <w:bCs/>
                <w:sz w:val="20"/>
                <w:szCs w:val="20"/>
                <w:lang w:val="ru-RU"/>
              </w:rPr>
            </w:pPr>
            <w:r w:rsidRPr="003458FF">
              <w:rPr>
                <w:rFonts w:ascii="Times New Roman" w:hAnsi="Times New Roman" w:cs="Times New Roman"/>
                <w:b/>
                <w:bCs/>
                <w:sz w:val="20"/>
                <w:szCs w:val="20"/>
                <w:lang w:val="ru-RU"/>
              </w:rPr>
              <w:t>Сроки реализации</w:t>
            </w:r>
          </w:p>
        </w:tc>
      </w:tr>
      <w:tr w:rsidR="007C3ACA" w:rsidRPr="00891529">
        <w:tc>
          <w:tcPr>
            <w:tcW w:w="592" w:type="dxa"/>
            <w:vAlign w:val="center"/>
          </w:tcPr>
          <w:p w:rsidR="007C3ACA" w:rsidRPr="003458FF" w:rsidRDefault="007C3ACA" w:rsidP="00821B26">
            <w:pPr>
              <w:rPr>
                <w:rFonts w:ascii="Times New Roman" w:hAnsi="Times New Roman" w:cs="Times New Roman"/>
                <w:sz w:val="20"/>
                <w:szCs w:val="20"/>
                <w:lang w:val="ru-RU"/>
              </w:rPr>
            </w:pPr>
            <w:r w:rsidRPr="003458FF">
              <w:rPr>
                <w:rFonts w:ascii="Times New Roman" w:hAnsi="Times New Roman" w:cs="Times New Roman"/>
                <w:sz w:val="20"/>
                <w:szCs w:val="20"/>
                <w:lang w:val="ru-RU"/>
              </w:rPr>
              <w:t>1</w:t>
            </w:r>
          </w:p>
        </w:tc>
        <w:tc>
          <w:tcPr>
            <w:tcW w:w="2153" w:type="dxa"/>
            <w:vAlign w:val="center"/>
          </w:tcPr>
          <w:p w:rsidR="007C3ACA" w:rsidRPr="003458FF" w:rsidRDefault="007C3ACA" w:rsidP="009954C9">
            <w:pPr>
              <w:rPr>
                <w:rFonts w:ascii="Times New Roman" w:hAnsi="Times New Roman" w:cs="Times New Roman"/>
                <w:sz w:val="20"/>
                <w:szCs w:val="20"/>
                <w:lang w:val="ru-RU"/>
              </w:rPr>
            </w:pPr>
            <w:r w:rsidRPr="003458FF">
              <w:rPr>
                <w:rFonts w:ascii="Times New Roman" w:hAnsi="Times New Roman" w:cs="Times New Roman"/>
                <w:sz w:val="20"/>
                <w:szCs w:val="20"/>
                <w:lang w:val="ru-RU"/>
              </w:rPr>
              <w:t>Поселковые сады</w:t>
            </w:r>
          </w:p>
        </w:tc>
        <w:tc>
          <w:tcPr>
            <w:tcW w:w="759" w:type="dxa"/>
            <w:vAlign w:val="center"/>
          </w:tcPr>
          <w:p w:rsidR="007C3ACA" w:rsidRPr="003458FF" w:rsidRDefault="007C3ACA" w:rsidP="00821B26">
            <w:pPr>
              <w:rPr>
                <w:rFonts w:ascii="Times New Roman" w:hAnsi="Times New Roman" w:cs="Times New Roman"/>
                <w:sz w:val="20"/>
                <w:szCs w:val="20"/>
                <w:lang w:val="ru-RU"/>
              </w:rPr>
            </w:pPr>
            <w:r w:rsidRPr="003458FF">
              <w:rPr>
                <w:rFonts w:ascii="Times New Roman" w:hAnsi="Times New Roman" w:cs="Times New Roman"/>
                <w:sz w:val="20"/>
                <w:szCs w:val="20"/>
                <w:lang w:val="ru-RU"/>
              </w:rPr>
              <w:t>4</w:t>
            </w:r>
          </w:p>
          <w:p w:rsidR="007C3ACA" w:rsidRPr="003458FF" w:rsidRDefault="007C3ACA" w:rsidP="00821B26">
            <w:pPr>
              <w:rPr>
                <w:rFonts w:ascii="Times New Roman" w:hAnsi="Times New Roman" w:cs="Times New Roman"/>
                <w:sz w:val="20"/>
                <w:szCs w:val="20"/>
                <w:lang w:val="ru-RU"/>
              </w:rPr>
            </w:pPr>
          </w:p>
          <w:p w:rsidR="007C3ACA" w:rsidRPr="003458FF" w:rsidRDefault="007C3ACA" w:rsidP="00821B26">
            <w:pPr>
              <w:rPr>
                <w:rFonts w:ascii="Times New Roman" w:hAnsi="Times New Roman" w:cs="Times New Roman"/>
                <w:sz w:val="20"/>
                <w:szCs w:val="20"/>
                <w:lang w:val="ru-RU"/>
              </w:rPr>
            </w:pPr>
            <w:r w:rsidRPr="003458FF">
              <w:rPr>
                <w:rFonts w:ascii="Times New Roman" w:hAnsi="Times New Roman" w:cs="Times New Roman"/>
                <w:sz w:val="20"/>
                <w:szCs w:val="20"/>
                <w:lang w:val="ru-RU"/>
              </w:rPr>
              <w:t>4,7</w:t>
            </w:r>
          </w:p>
          <w:p w:rsidR="007C3ACA" w:rsidRPr="003458FF" w:rsidRDefault="007C3ACA" w:rsidP="00821B26">
            <w:pPr>
              <w:rPr>
                <w:rFonts w:ascii="Times New Roman" w:hAnsi="Times New Roman" w:cs="Times New Roman"/>
                <w:sz w:val="20"/>
                <w:szCs w:val="20"/>
                <w:lang w:val="ru-RU"/>
              </w:rPr>
            </w:pPr>
          </w:p>
          <w:p w:rsidR="007C3ACA" w:rsidRPr="003458FF" w:rsidRDefault="007C3ACA" w:rsidP="00821B26">
            <w:pPr>
              <w:rPr>
                <w:rFonts w:ascii="Times New Roman" w:hAnsi="Times New Roman" w:cs="Times New Roman"/>
                <w:sz w:val="20"/>
                <w:szCs w:val="20"/>
                <w:lang w:val="ru-RU"/>
              </w:rPr>
            </w:pPr>
            <w:r w:rsidRPr="003458FF">
              <w:rPr>
                <w:rFonts w:ascii="Times New Roman" w:hAnsi="Times New Roman" w:cs="Times New Roman"/>
                <w:sz w:val="20"/>
                <w:szCs w:val="20"/>
                <w:lang w:val="ru-RU"/>
              </w:rPr>
              <w:t>4,6</w:t>
            </w:r>
          </w:p>
        </w:tc>
        <w:tc>
          <w:tcPr>
            <w:tcW w:w="1836" w:type="dxa"/>
            <w:vAlign w:val="center"/>
          </w:tcPr>
          <w:p w:rsidR="007C3ACA" w:rsidRPr="003458FF" w:rsidRDefault="007C3ACA" w:rsidP="009954C9">
            <w:pPr>
              <w:rPr>
                <w:rFonts w:ascii="Times New Roman" w:hAnsi="Times New Roman" w:cs="Times New Roman"/>
                <w:sz w:val="20"/>
                <w:szCs w:val="20"/>
                <w:lang w:val="ru-RU"/>
              </w:rPr>
            </w:pPr>
            <w:r w:rsidRPr="003458FF">
              <w:rPr>
                <w:rFonts w:ascii="Times New Roman" w:hAnsi="Times New Roman" w:cs="Times New Roman"/>
                <w:sz w:val="20"/>
                <w:szCs w:val="20"/>
                <w:lang w:val="ru-RU"/>
              </w:rPr>
              <w:t>Территория сельских поселений Воробьёвского муниципального района</w:t>
            </w:r>
          </w:p>
        </w:tc>
        <w:tc>
          <w:tcPr>
            <w:tcW w:w="2671" w:type="dxa"/>
            <w:vAlign w:val="center"/>
          </w:tcPr>
          <w:p w:rsidR="007C3ACA" w:rsidRPr="003458FF" w:rsidRDefault="007C3ACA" w:rsidP="00821B26">
            <w:pPr>
              <w:ind w:right="-108"/>
              <w:rPr>
                <w:rFonts w:ascii="Times New Roman" w:hAnsi="Times New Roman" w:cs="Times New Roman"/>
                <w:sz w:val="20"/>
                <w:szCs w:val="20"/>
                <w:lang w:val="ru-RU"/>
              </w:rPr>
            </w:pPr>
            <w:r w:rsidRPr="003458FF">
              <w:rPr>
                <w:rFonts w:ascii="Times New Roman" w:hAnsi="Times New Roman" w:cs="Times New Roman"/>
                <w:sz w:val="20"/>
                <w:szCs w:val="20"/>
                <w:lang w:val="ru-RU"/>
              </w:rPr>
              <w:t>организация, благоустройство, размещение малых архитектурных форм, устройство спортивных площадок</w:t>
            </w:r>
          </w:p>
        </w:tc>
        <w:tc>
          <w:tcPr>
            <w:tcW w:w="1491" w:type="dxa"/>
            <w:vAlign w:val="center"/>
          </w:tcPr>
          <w:p w:rsidR="007C3ACA" w:rsidRPr="003458FF" w:rsidRDefault="007C3ACA" w:rsidP="00821B26">
            <w:pPr>
              <w:ind w:right="-70"/>
              <w:jc w:val="center"/>
              <w:rPr>
                <w:rFonts w:ascii="Times New Roman" w:hAnsi="Times New Roman" w:cs="Times New Roman"/>
                <w:sz w:val="20"/>
                <w:szCs w:val="20"/>
                <w:lang w:val="ru-RU"/>
              </w:rPr>
            </w:pPr>
            <w:r w:rsidRPr="003458FF">
              <w:rPr>
                <w:rFonts w:ascii="Times New Roman" w:hAnsi="Times New Roman" w:cs="Times New Roman"/>
                <w:sz w:val="20"/>
                <w:szCs w:val="20"/>
              </w:rPr>
              <w:t>I</w:t>
            </w:r>
            <w:r>
              <w:rPr>
                <w:rFonts w:ascii="Times New Roman" w:hAnsi="Times New Roman" w:cs="Times New Roman"/>
                <w:sz w:val="20"/>
                <w:szCs w:val="20"/>
                <w:lang w:val="ru-RU"/>
              </w:rPr>
              <w:t xml:space="preserve"> </w:t>
            </w:r>
            <w:r w:rsidRPr="003458FF">
              <w:rPr>
                <w:rFonts w:ascii="Times New Roman" w:hAnsi="Times New Roman" w:cs="Times New Roman"/>
                <w:sz w:val="20"/>
                <w:szCs w:val="20"/>
                <w:lang w:val="ru-RU"/>
              </w:rPr>
              <w:t>очередь</w:t>
            </w:r>
          </w:p>
          <w:p w:rsidR="007C3ACA" w:rsidRPr="003458FF" w:rsidRDefault="007C3ACA" w:rsidP="00821B26">
            <w:pPr>
              <w:ind w:right="-70"/>
              <w:jc w:val="center"/>
              <w:rPr>
                <w:rFonts w:ascii="Times New Roman" w:hAnsi="Times New Roman" w:cs="Times New Roman"/>
                <w:sz w:val="20"/>
                <w:szCs w:val="20"/>
                <w:lang w:val="ru-RU"/>
              </w:rPr>
            </w:pPr>
          </w:p>
          <w:p w:rsidR="007C3ACA" w:rsidRPr="003458FF" w:rsidRDefault="007C3ACA" w:rsidP="00821B26">
            <w:pPr>
              <w:ind w:right="-70"/>
              <w:jc w:val="center"/>
              <w:rPr>
                <w:rFonts w:ascii="Times New Roman" w:hAnsi="Times New Roman" w:cs="Times New Roman"/>
                <w:sz w:val="20"/>
                <w:szCs w:val="20"/>
                <w:lang w:val="ru-RU"/>
              </w:rPr>
            </w:pPr>
            <w:r w:rsidRPr="003458FF">
              <w:rPr>
                <w:rFonts w:ascii="Times New Roman" w:hAnsi="Times New Roman" w:cs="Times New Roman"/>
                <w:sz w:val="20"/>
                <w:szCs w:val="20"/>
              </w:rPr>
              <w:t>I</w:t>
            </w:r>
            <w:r>
              <w:rPr>
                <w:rFonts w:ascii="Times New Roman" w:hAnsi="Times New Roman" w:cs="Times New Roman"/>
                <w:sz w:val="20"/>
                <w:szCs w:val="20"/>
                <w:lang w:val="ru-RU"/>
              </w:rPr>
              <w:t xml:space="preserve"> </w:t>
            </w:r>
            <w:r w:rsidRPr="003458FF">
              <w:rPr>
                <w:rFonts w:ascii="Times New Roman" w:hAnsi="Times New Roman" w:cs="Times New Roman"/>
                <w:sz w:val="20"/>
                <w:szCs w:val="20"/>
                <w:lang w:val="ru-RU"/>
              </w:rPr>
              <w:t>очередь</w:t>
            </w:r>
          </w:p>
          <w:p w:rsidR="007C3ACA" w:rsidRPr="003458FF" w:rsidRDefault="007C3ACA" w:rsidP="00821B26">
            <w:pPr>
              <w:ind w:right="-70"/>
              <w:jc w:val="center"/>
              <w:rPr>
                <w:rFonts w:ascii="Times New Roman" w:hAnsi="Times New Roman" w:cs="Times New Roman"/>
                <w:sz w:val="20"/>
                <w:szCs w:val="20"/>
                <w:lang w:val="ru-RU"/>
              </w:rPr>
            </w:pPr>
          </w:p>
          <w:p w:rsidR="007C3ACA" w:rsidRPr="003458FF" w:rsidRDefault="007C3ACA" w:rsidP="00821B26">
            <w:pPr>
              <w:ind w:right="-70"/>
              <w:jc w:val="center"/>
              <w:rPr>
                <w:rFonts w:ascii="Times New Roman" w:hAnsi="Times New Roman" w:cs="Times New Roman"/>
                <w:sz w:val="20"/>
                <w:szCs w:val="20"/>
                <w:lang w:val="ru-RU"/>
              </w:rPr>
            </w:pPr>
            <w:r w:rsidRPr="003458FF">
              <w:rPr>
                <w:rFonts w:ascii="Times New Roman" w:hAnsi="Times New Roman" w:cs="Times New Roman"/>
                <w:sz w:val="20"/>
                <w:szCs w:val="20"/>
                <w:lang w:val="ru-RU"/>
              </w:rPr>
              <w:t>Расчетный срок</w:t>
            </w:r>
          </w:p>
        </w:tc>
      </w:tr>
      <w:tr w:rsidR="007C3ACA" w:rsidRPr="003458FF">
        <w:tc>
          <w:tcPr>
            <w:tcW w:w="592" w:type="dxa"/>
            <w:vAlign w:val="center"/>
          </w:tcPr>
          <w:p w:rsidR="007C3ACA" w:rsidRPr="003458FF" w:rsidRDefault="007C3ACA" w:rsidP="00821B26">
            <w:pPr>
              <w:rPr>
                <w:rFonts w:ascii="Times New Roman" w:hAnsi="Times New Roman" w:cs="Times New Roman"/>
                <w:sz w:val="20"/>
                <w:szCs w:val="20"/>
              </w:rPr>
            </w:pPr>
            <w:r w:rsidRPr="003458FF">
              <w:rPr>
                <w:rFonts w:ascii="Times New Roman" w:hAnsi="Times New Roman" w:cs="Times New Roman"/>
                <w:sz w:val="20"/>
                <w:szCs w:val="20"/>
              </w:rPr>
              <w:t>2</w:t>
            </w:r>
          </w:p>
        </w:tc>
        <w:tc>
          <w:tcPr>
            <w:tcW w:w="2153" w:type="dxa"/>
            <w:vAlign w:val="center"/>
          </w:tcPr>
          <w:p w:rsidR="007C3ACA" w:rsidRPr="003458FF" w:rsidRDefault="007C3ACA" w:rsidP="009954C9">
            <w:pPr>
              <w:rPr>
                <w:rFonts w:ascii="Times New Roman" w:hAnsi="Times New Roman" w:cs="Times New Roman"/>
                <w:sz w:val="20"/>
                <w:szCs w:val="20"/>
              </w:rPr>
            </w:pPr>
            <w:r w:rsidRPr="003458FF">
              <w:rPr>
                <w:rFonts w:ascii="Times New Roman" w:hAnsi="Times New Roman" w:cs="Times New Roman"/>
                <w:sz w:val="20"/>
                <w:szCs w:val="20"/>
              </w:rPr>
              <w:t>Баз</w:t>
            </w:r>
            <w:r w:rsidRPr="003458FF">
              <w:rPr>
                <w:rFonts w:ascii="Times New Roman" w:hAnsi="Times New Roman" w:cs="Times New Roman"/>
                <w:sz w:val="20"/>
                <w:szCs w:val="20"/>
                <w:lang w:val="ru-RU"/>
              </w:rPr>
              <w:t>ы</w:t>
            </w:r>
            <w:r w:rsidRPr="003458FF">
              <w:rPr>
                <w:rFonts w:ascii="Times New Roman" w:hAnsi="Times New Roman" w:cs="Times New Roman"/>
                <w:sz w:val="20"/>
                <w:szCs w:val="20"/>
              </w:rPr>
              <w:t xml:space="preserve"> отдыха</w:t>
            </w:r>
          </w:p>
        </w:tc>
        <w:tc>
          <w:tcPr>
            <w:tcW w:w="759" w:type="dxa"/>
            <w:vAlign w:val="center"/>
          </w:tcPr>
          <w:p w:rsidR="007C3ACA" w:rsidRPr="003458FF" w:rsidRDefault="007C3ACA" w:rsidP="00821B26">
            <w:pPr>
              <w:rPr>
                <w:rFonts w:ascii="Times New Roman" w:hAnsi="Times New Roman" w:cs="Times New Roman"/>
                <w:sz w:val="20"/>
                <w:szCs w:val="20"/>
              </w:rPr>
            </w:pPr>
            <w:r w:rsidRPr="003458FF">
              <w:rPr>
                <w:rFonts w:ascii="Times New Roman" w:hAnsi="Times New Roman" w:cs="Times New Roman"/>
                <w:sz w:val="20"/>
                <w:szCs w:val="20"/>
              </w:rPr>
              <w:t>2</w:t>
            </w:r>
          </w:p>
        </w:tc>
        <w:tc>
          <w:tcPr>
            <w:tcW w:w="1836" w:type="dxa"/>
            <w:vAlign w:val="center"/>
          </w:tcPr>
          <w:p w:rsidR="007C3ACA" w:rsidRPr="003458FF" w:rsidRDefault="007C3ACA" w:rsidP="00821B26">
            <w:pPr>
              <w:ind w:right="-99"/>
              <w:rPr>
                <w:rFonts w:ascii="Times New Roman" w:hAnsi="Times New Roman" w:cs="Times New Roman"/>
                <w:sz w:val="20"/>
                <w:szCs w:val="20"/>
                <w:lang w:val="ru-RU"/>
              </w:rPr>
            </w:pPr>
            <w:r w:rsidRPr="003458FF">
              <w:rPr>
                <w:rFonts w:ascii="Times New Roman" w:hAnsi="Times New Roman" w:cs="Times New Roman"/>
                <w:sz w:val="20"/>
                <w:szCs w:val="20"/>
                <w:lang w:val="ru-RU"/>
              </w:rPr>
              <w:t xml:space="preserve">На территории вблизи открытых водоемов и лесных массивов </w:t>
            </w:r>
          </w:p>
        </w:tc>
        <w:tc>
          <w:tcPr>
            <w:tcW w:w="2671" w:type="dxa"/>
            <w:vAlign w:val="center"/>
          </w:tcPr>
          <w:p w:rsidR="007C3ACA" w:rsidRPr="003458FF" w:rsidRDefault="007C3ACA" w:rsidP="00821B26">
            <w:pPr>
              <w:ind w:left="-70" w:right="-72"/>
              <w:jc w:val="center"/>
              <w:rPr>
                <w:rFonts w:ascii="Times New Roman" w:hAnsi="Times New Roman" w:cs="Times New Roman"/>
                <w:sz w:val="20"/>
                <w:szCs w:val="20"/>
                <w:lang w:val="ru-RU"/>
              </w:rPr>
            </w:pPr>
            <w:r w:rsidRPr="003458FF">
              <w:rPr>
                <w:rFonts w:ascii="Times New Roman" w:hAnsi="Times New Roman" w:cs="Times New Roman"/>
                <w:sz w:val="20"/>
                <w:szCs w:val="20"/>
                <w:lang w:val="ru-RU"/>
              </w:rPr>
              <w:t>комплексное благоустройство прибрежной зоны отдыха</w:t>
            </w:r>
          </w:p>
        </w:tc>
        <w:tc>
          <w:tcPr>
            <w:tcW w:w="1491" w:type="dxa"/>
            <w:vAlign w:val="center"/>
          </w:tcPr>
          <w:p w:rsidR="007C3ACA" w:rsidRPr="003458FF" w:rsidRDefault="007C3ACA" w:rsidP="00821B26">
            <w:pPr>
              <w:ind w:right="-70"/>
              <w:jc w:val="center"/>
              <w:rPr>
                <w:rFonts w:ascii="Times New Roman" w:hAnsi="Times New Roman" w:cs="Times New Roman"/>
                <w:sz w:val="20"/>
                <w:szCs w:val="20"/>
              </w:rPr>
            </w:pPr>
            <w:r w:rsidRPr="003458FF">
              <w:rPr>
                <w:rFonts w:ascii="Times New Roman" w:hAnsi="Times New Roman" w:cs="Times New Roman"/>
                <w:sz w:val="20"/>
                <w:szCs w:val="20"/>
              </w:rPr>
              <w:t>Iочередь</w:t>
            </w:r>
          </w:p>
        </w:tc>
      </w:tr>
      <w:tr w:rsidR="007C3ACA" w:rsidRPr="003458FF">
        <w:tc>
          <w:tcPr>
            <w:tcW w:w="592" w:type="dxa"/>
            <w:vAlign w:val="center"/>
          </w:tcPr>
          <w:p w:rsidR="007C3ACA" w:rsidRPr="003458FF" w:rsidRDefault="007C3ACA" w:rsidP="00821B26">
            <w:pPr>
              <w:rPr>
                <w:rFonts w:ascii="Times New Roman" w:hAnsi="Times New Roman" w:cs="Times New Roman"/>
                <w:sz w:val="20"/>
                <w:szCs w:val="20"/>
              </w:rPr>
            </w:pPr>
            <w:r w:rsidRPr="003458FF">
              <w:rPr>
                <w:rFonts w:ascii="Times New Roman" w:hAnsi="Times New Roman" w:cs="Times New Roman"/>
                <w:sz w:val="20"/>
                <w:szCs w:val="20"/>
              </w:rPr>
              <w:t>3</w:t>
            </w:r>
          </w:p>
        </w:tc>
        <w:tc>
          <w:tcPr>
            <w:tcW w:w="2153" w:type="dxa"/>
            <w:vAlign w:val="center"/>
          </w:tcPr>
          <w:p w:rsidR="007C3ACA" w:rsidRPr="003458FF" w:rsidRDefault="007C3ACA" w:rsidP="00821B26">
            <w:pPr>
              <w:rPr>
                <w:rFonts w:ascii="Times New Roman" w:hAnsi="Times New Roman" w:cs="Times New Roman"/>
                <w:sz w:val="20"/>
                <w:szCs w:val="20"/>
              </w:rPr>
            </w:pPr>
            <w:r w:rsidRPr="003458FF">
              <w:rPr>
                <w:rFonts w:ascii="Times New Roman" w:hAnsi="Times New Roman" w:cs="Times New Roman"/>
                <w:sz w:val="20"/>
                <w:szCs w:val="20"/>
              </w:rPr>
              <w:t>Санитарно-защитная зелень</w:t>
            </w:r>
          </w:p>
        </w:tc>
        <w:tc>
          <w:tcPr>
            <w:tcW w:w="759" w:type="dxa"/>
            <w:vAlign w:val="center"/>
          </w:tcPr>
          <w:p w:rsidR="007C3ACA" w:rsidRPr="003458FF" w:rsidRDefault="007C3ACA" w:rsidP="00821B26">
            <w:pPr>
              <w:ind w:left="-170" w:right="-136"/>
              <w:jc w:val="center"/>
              <w:rPr>
                <w:rFonts w:ascii="Times New Roman" w:hAnsi="Times New Roman" w:cs="Times New Roman"/>
                <w:sz w:val="20"/>
                <w:szCs w:val="20"/>
              </w:rPr>
            </w:pPr>
            <w:r w:rsidRPr="003458FF">
              <w:rPr>
                <w:rFonts w:ascii="Times New Roman" w:hAnsi="Times New Roman" w:cs="Times New Roman"/>
                <w:sz w:val="20"/>
                <w:szCs w:val="20"/>
              </w:rPr>
              <w:t>разл</w:t>
            </w:r>
          </w:p>
        </w:tc>
        <w:tc>
          <w:tcPr>
            <w:tcW w:w="1836" w:type="dxa"/>
            <w:vAlign w:val="center"/>
          </w:tcPr>
          <w:p w:rsidR="007C3ACA" w:rsidRPr="003458FF" w:rsidRDefault="007C3ACA" w:rsidP="00821B26">
            <w:pPr>
              <w:ind w:right="-99"/>
              <w:rPr>
                <w:rFonts w:ascii="Times New Roman" w:hAnsi="Times New Roman" w:cs="Times New Roman"/>
                <w:sz w:val="20"/>
                <w:szCs w:val="20"/>
              </w:rPr>
            </w:pPr>
            <w:r w:rsidRPr="003458FF">
              <w:rPr>
                <w:rFonts w:ascii="Times New Roman" w:hAnsi="Times New Roman" w:cs="Times New Roman"/>
                <w:sz w:val="20"/>
                <w:szCs w:val="20"/>
              </w:rPr>
              <w:t>Вдоль дорог</w:t>
            </w:r>
          </w:p>
        </w:tc>
        <w:tc>
          <w:tcPr>
            <w:tcW w:w="2671" w:type="dxa"/>
            <w:vAlign w:val="center"/>
          </w:tcPr>
          <w:p w:rsidR="007C3ACA" w:rsidRPr="003458FF" w:rsidRDefault="007C3ACA" w:rsidP="00821B26">
            <w:pPr>
              <w:ind w:left="-70" w:right="-72"/>
              <w:jc w:val="center"/>
              <w:rPr>
                <w:rFonts w:ascii="Times New Roman" w:hAnsi="Times New Roman" w:cs="Times New Roman"/>
                <w:sz w:val="20"/>
                <w:szCs w:val="20"/>
              </w:rPr>
            </w:pPr>
            <w:r w:rsidRPr="003458FF">
              <w:rPr>
                <w:rFonts w:ascii="Times New Roman" w:hAnsi="Times New Roman" w:cs="Times New Roman"/>
                <w:sz w:val="20"/>
                <w:szCs w:val="20"/>
              </w:rPr>
              <w:t>Высадка саженцев деревьев</w:t>
            </w:r>
          </w:p>
        </w:tc>
        <w:tc>
          <w:tcPr>
            <w:tcW w:w="1491" w:type="dxa"/>
            <w:vAlign w:val="center"/>
          </w:tcPr>
          <w:p w:rsidR="007C3ACA" w:rsidRPr="003458FF" w:rsidRDefault="007C3ACA" w:rsidP="00821B26">
            <w:pPr>
              <w:ind w:right="-70"/>
              <w:jc w:val="center"/>
              <w:rPr>
                <w:rFonts w:ascii="Times New Roman" w:hAnsi="Times New Roman" w:cs="Times New Roman"/>
                <w:sz w:val="20"/>
                <w:szCs w:val="20"/>
              </w:rPr>
            </w:pPr>
            <w:r w:rsidRPr="003458FF">
              <w:rPr>
                <w:rFonts w:ascii="Times New Roman" w:hAnsi="Times New Roman" w:cs="Times New Roman"/>
                <w:sz w:val="20"/>
                <w:szCs w:val="20"/>
              </w:rPr>
              <w:t>Iочередь</w:t>
            </w:r>
          </w:p>
        </w:tc>
      </w:tr>
    </w:tbl>
    <w:p w:rsidR="007C3ACA" w:rsidRPr="00B01259" w:rsidRDefault="007C3ACA" w:rsidP="00B01259">
      <w:pPr>
        <w:tabs>
          <w:tab w:val="left" w:pos="1134"/>
        </w:tabs>
        <w:spacing w:after="0" w:line="240" w:lineRule="auto"/>
        <w:ind w:firstLine="709"/>
        <w:jc w:val="both"/>
        <w:rPr>
          <w:rFonts w:ascii="Times New Roman" w:hAnsi="Times New Roman" w:cs="Times New Roman"/>
          <w:sz w:val="28"/>
          <w:szCs w:val="28"/>
          <w:lang w:val="ru-RU"/>
        </w:rPr>
      </w:pPr>
    </w:p>
    <w:p w:rsidR="007C3ACA" w:rsidRDefault="007C3ACA" w:rsidP="007F0BD8">
      <w:pPr>
        <w:tabs>
          <w:tab w:val="left" w:pos="1134"/>
        </w:tabs>
        <w:spacing w:after="0" w:line="240" w:lineRule="auto"/>
        <w:ind w:firstLine="709"/>
        <w:jc w:val="center"/>
        <w:rPr>
          <w:rFonts w:ascii="Times New Roman" w:hAnsi="Times New Roman" w:cs="Times New Roman"/>
          <w:b/>
          <w:bCs/>
          <w:sz w:val="28"/>
          <w:szCs w:val="28"/>
          <w:lang w:val="ru-RU"/>
        </w:rPr>
      </w:pPr>
    </w:p>
    <w:p w:rsidR="007C3ACA" w:rsidRDefault="007C3ACA" w:rsidP="007F0BD8">
      <w:pPr>
        <w:tabs>
          <w:tab w:val="left" w:pos="1134"/>
        </w:tabs>
        <w:spacing w:after="0" w:line="240" w:lineRule="auto"/>
        <w:ind w:firstLine="709"/>
        <w:jc w:val="center"/>
        <w:rPr>
          <w:rFonts w:ascii="Times New Roman" w:hAnsi="Times New Roman" w:cs="Times New Roman"/>
          <w:b/>
          <w:bCs/>
          <w:sz w:val="28"/>
          <w:szCs w:val="28"/>
          <w:lang w:val="ru-RU"/>
        </w:rPr>
      </w:pPr>
    </w:p>
    <w:p w:rsidR="007C3ACA" w:rsidRPr="003458FF" w:rsidRDefault="007C3ACA" w:rsidP="007F0BD8">
      <w:pPr>
        <w:tabs>
          <w:tab w:val="left" w:pos="1134"/>
        </w:tabs>
        <w:spacing w:after="0" w:line="240" w:lineRule="auto"/>
        <w:ind w:firstLine="709"/>
        <w:jc w:val="center"/>
        <w:rPr>
          <w:rFonts w:ascii="Times New Roman" w:hAnsi="Times New Roman" w:cs="Times New Roman"/>
          <w:b/>
          <w:bCs/>
          <w:sz w:val="26"/>
          <w:szCs w:val="26"/>
          <w:lang w:val="ru-RU"/>
        </w:rPr>
      </w:pPr>
      <w:r w:rsidRPr="003458FF">
        <w:rPr>
          <w:rFonts w:ascii="Times New Roman" w:hAnsi="Times New Roman" w:cs="Times New Roman"/>
          <w:b/>
          <w:bCs/>
          <w:sz w:val="26"/>
          <w:szCs w:val="26"/>
          <w:lang w:val="ru-RU"/>
        </w:rPr>
        <w:t>3.6.18. Развитие земельных отношений на территории</w:t>
      </w:r>
    </w:p>
    <w:p w:rsidR="007C3ACA" w:rsidRPr="003458FF" w:rsidRDefault="007C3ACA" w:rsidP="007F0BD8">
      <w:pPr>
        <w:tabs>
          <w:tab w:val="left" w:pos="1134"/>
        </w:tabs>
        <w:spacing w:after="0" w:line="240" w:lineRule="auto"/>
        <w:ind w:firstLine="709"/>
        <w:jc w:val="center"/>
        <w:rPr>
          <w:rFonts w:ascii="Times New Roman" w:hAnsi="Times New Roman" w:cs="Times New Roman"/>
          <w:b/>
          <w:bCs/>
          <w:sz w:val="26"/>
          <w:szCs w:val="26"/>
          <w:lang w:val="ru-RU"/>
        </w:rPr>
      </w:pPr>
      <w:r w:rsidRPr="003458FF">
        <w:rPr>
          <w:rFonts w:ascii="Times New Roman" w:hAnsi="Times New Roman" w:cs="Times New Roman"/>
          <w:b/>
          <w:bCs/>
          <w:sz w:val="26"/>
          <w:szCs w:val="26"/>
          <w:lang w:val="ru-RU"/>
        </w:rPr>
        <w:t xml:space="preserve"> Воробьёвского муниципального района.</w:t>
      </w:r>
    </w:p>
    <w:p w:rsidR="007C3ACA" w:rsidRPr="003458FF" w:rsidRDefault="007C3ACA" w:rsidP="007F0BD8">
      <w:pPr>
        <w:tabs>
          <w:tab w:val="left" w:pos="1134"/>
        </w:tabs>
        <w:spacing w:after="0" w:line="240" w:lineRule="auto"/>
        <w:ind w:firstLine="709"/>
        <w:jc w:val="both"/>
        <w:rPr>
          <w:rFonts w:ascii="Times New Roman" w:hAnsi="Times New Roman" w:cs="Times New Roman"/>
          <w:sz w:val="26"/>
          <w:szCs w:val="26"/>
          <w:lang w:val="ru-RU"/>
        </w:rPr>
      </w:pPr>
      <w:r w:rsidRPr="003458FF">
        <w:rPr>
          <w:rFonts w:ascii="Times New Roman" w:hAnsi="Times New Roman" w:cs="Times New Roman"/>
          <w:sz w:val="26"/>
          <w:szCs w:val="26"/>
          <w:lang w:val="ru-RU"/>
        </w:rPr>
        <w:t>Идет активное изменение земельных отношений, включение земли как объекта недвижимости в систему рыночного оборота путем совершенствования сделок купли-продажи, аренды, заложения земли, наследования, повышение объема купли-продажи земли под объектами недвижимости. Ежегодно растут поступления от арендной платы за землю.</w:t>
      </w:r>
    </w:p>
    <w:p w:rsidR="007C3ACA" w:rsidRPr="003458FF" w:rsidRDefault="007C3ACA" w:rsidP="007F0BD8">
      <w:pPr>
        <w:tabs>
          <w:tab w:val="left" w:pos="1134"/>
        </w:tabs>
        <w:spacing w:after="0" w:line="240" w:lineRule="auto"/>
        <w:ind w:firstLine="709"/>
        <w:jc w:val="both"/>
        <w:rPr>
          <w:rFonts w:ascii="Times New Roman" w:hAnsi="Times New Roman" w:cs="Times New Roman"/>
          <w:sz w:val="26"/>
          <w:szCs w:val="26"/>
          <w:lang w:val="ru-RU"/>
        </w:rPr>
      </w:pPr>
      <w:r w:rsidRPr="003458FF">
        <w:rPr>
          <w:rFonts w:ascii="Times New Roman" w:hAnsi="Times New Roman" w:cs="Times New Roman"/>
          <w:sz w:val="26"/>
          <w:szCs w:val="26"/>
          <w:lang w:val="ru-RU"/>
        </w:rPr>
        <w:t>Основные проблемы в решении вопроса земельных отношений – это сложная процедура оформления земельных участков и дорогостоящие землеустроительные работы.</w:t>
      </w:r>
    </w:p>
    <w:p w:rsidR="007C3ACA" w:rsidRPr="003458FF" w:rsidRDefault="007C3ACA" w:rsidP="007F0BD8">
      <w:pPr>
        <w:tabs>
          <w:tab w:val="left" w:pos="1134"/>
        </w:tabs>
        <w:spacing w:after="0" w:line="240" w:lineRule="auto"/>
        <w:ind w:firstLine="709"/>
        <w:jc w:val="both"/>
        <w:rPr>
          <w:rFonts w:ascii="Times New Roman" w:hAnsi="Times New Roman" w:cs="Times New Roman"/>
          <w:i/>
          <w:iCs/>
          <w:sz w:val="26"/>
          <w:szCs w:val="26"/>
          <w:lang w:val="ru-RU"/>
        </w:rPr>
      </w:pPr>
      <w:r w:rsidRPr="003458FF">
        <w:rPr>
          <w:rFonts w:ascii="Times New Roman" w:hAnsi="Times New Roman" w:cs="Times New Roman"/>
          <w:i/>
          <w:iCs/>
          <w:sz w:val="26"/>
          <w:szCs w:val="26"/>
          <w:lang w:val="ru-RU"/>
        </w:rPr>
        <w:t>Приоритетные направления в решении стратегических задач:</w:t>
      </w:r>
    </w:p>
    <w:p w:rsidR="007C3ACA" w:rsidRPr="003458FF" w:rsidRDefault="007C3ACA" w:rsidP="00E440BA">
      <w:pPr>
        <w:pStyle w:val="ListParagraph"/>
        <w:numPr>
          <w:ilvl w:val="0"/>
          <w:numId w:val="93"/>
        </w:numPr>
        <w:tabs>
          <w:tab w:val="left" w:pos="1134"/>
        </w:tabs>
        <w:spacing w:after="0" w:line="240" w:lineRule="auto"/>
        <w:ind w:left="0" w:firstLine="709"/>
        <w:jc w:val="both"/>
        <w:rPr>
          <w:rFonts w:ascii="Times New Roman" w:hAnsi="Times New Roman" w:cs="Times New Roman"/>
          <w:sz w:val="26"/>
          <w:szCs w:val="26"/>
          <w:lang w:val="ru-RU"/>
        </w:rPr>
      </w:pPr>
      <w:r w:rsidRPr="003458FF">
        <w:rPr>
          <w:rFonts w:ascii="Times New Roman" w:hAnsi="Times New Roman" w:cs="Times New Roman"/>
          <w:sz w:val="26"/>
          <w:szCs w:val="26"/>
          <w:lang w:val="ru-RU"/>
        </w:rPr>
        <w:t>повышение эффективности использования земельных ресурсов района;</w:t>
      </w:r>
    </w:p>
    <w:p w:rsidR="007C3ACA" w:rsidRPr="003458FF" w:rsidRDefault="007C3ACA" w:rsidP="00E440BA">
      <w:pPr>
        <w:pStyle w:val="ListParagraph"/>
        <w:numPr>
          <w:ilvl w:val="0"/>
          <w:numId w:val="93"/>
        </w:numPr>
        <w:tabs>
          <w:tab w:val="left" w:pos="1134"/>
        </w:tabs>
        <w:spacing w:after="0" w:line="240" w:lineRule="auto"/>
        <w:ind w:left="0" w:firstLine="709"/>
        <w:jc w:val="both"/>
        <w:rPr>
          <w:rFonts w:ascii="Times New Roman" w:hAnsi="Times New Roman" w:cs="Times New Roman"/>
          <w:sz w:val="26"/>
          <w:szCs w:val="26"/>
          <w:lang w:val="ru-RU"/>
        </w:rPr>
      </w:pPr>
      <w:r w:rsidRPr="003458FF">
        <w:rPr>
          <w:rFonts w:ascii="Times New Roman" w:hAnsi="Times New Roman" w:cs="Times New Roman"/>
          <w:sz w:val="26"/>
          <w:szCs w:val="26"/>
          <w:lang w:val="ru-RU"/>
        </w:rPr>
        <w:t>совершенствование учета и налогообложения собственников и пользователей земли;</w:t>
      </w:r>
    </w:p>
    <w:p w:rsidR="007C3ACA" w:rsidRPr="003458FF" w:rsidRDefault="007C3ACA" w:rsidP="00E440BA">
      <w:pPr>
        <w:pStyle w:val="ListParagraph"/>
        <w:numPr>
          <w:ilvl w:val="0"/>
          <w:numId w:val="93"/>
        </w:numPr>
        <w:tabs>
          <w:tab w:val="left" w:pos="1134"/>
        </w:tabs>
        <w:spacing w:after="0" w:line="240" w:lineRule="auto"/>
        <w:ind w:left="0" w:firstLine="709"/>
        <w:jc w:val="both"/>
        <w:rPr>
          <w:rFonts w:ascii="Times New Roman" w:hAnsi="Times New Roman" w:cs="Times New Roman"/>
          <w:sz w:val="26"/>
          <w:szCs w:val="26"/>
          <w:lang w:val="ru-RU"/>
        </w:rPr>
      </w:pPr>
      <w:r w:rsidRPr="003458FF">
        <w:rPr>
          <w:rFonts w:ascii="Times New Roman" w:hAnsi="Times New Roman" w:cs="Times New Roman"/>
          <w:sz w:val="26"/>
          <w:szCs w:val="26"/>
          <w:lang w:val="ru-RU"/>
        </w:rPr>
        <w:t>увеличение оборота земельных участков (аренда, продажа);</w:t>
      </w:r>
    </w:p>
    <w:p w:rsidR="007C3ACA" w:rsidRPr="003458FF" w:rsidRDefault="007C3ACA" w:rsidP="00E440BA">
      <w:pPr>
        <w:pStyle w:val="ListParagraph"/>
        <w:numPr>
          <w:ilvl w:val="0"/>
          <w:numId w:val="93"/>
        </w:numPr>
        <w:tabs>
          <w:tab w:val="left" w:pos="1134"/>
        </w:tabs>
        <w:spacing w:after="0" w:line="240" w:lineRule="auto"/>
        <w:ind w:left="0" w:firstLine="709"/>
        <w:jc w:val="both"/>
        <w:rPr>
          <w:rFonts w:ascii="Times New Roman" w:hAnsi="Times New Roman" w:cs="Times New Roman"/>
          <w:sz w:val="26"/>
          <w:szCs w:val="26"/>
          <w:lang w:val="ru-RU"/>
        </w:rPr>
      </w:pPr>
      <w:r w:rsidRPr="003458FF">
        <w:rPr>
          <w:rFonts w:ascii="Times New Roman" w:hAnsi="Times New Roman" w:cs="Times New Roman"/>
          <w:sz w:val="26"/>
          <w:szCs w:val="26"/>
          <w:lang w:val="ru-RU"/>
        </w:rPr>
        <w:t>осуществление муниципального контроля за использованием земли;</w:t>
      </w:r>
    </w:p>
    <w:p w:rsidR="007C3ACA" w:rsidRPr="003458FF" w:rsidRDefault="007C3ACA" w:rsidP="00E440BA">
      <w:pPr>
        <w:pStyle w:val="ListParagraph"/>
        <w:numPr>
          <w:ilvl w:val="0"/>
          <w:numId w:val="93"/>
        </w:numPr>
        <w:tabs>
          <w:tab w:val="left" w:pos="1134"/>
        </w:tabs>
        <w:spacing w:after="0" w:line="240" w:lineRule="auto"/>
        <w:ind w:left="0" w:firstLine="709"/>
        <w:jc w:val="both"/>
        <w:rPr>
          <w:rFonts w:ascii="Times New Roman" w:hAnsi="Times New Roman" w:cs="Times New Roman"/>
          <w:sz w:val="26"/>
          <w:szCs w:val="26"/>
          <w:lang w:val="ru-RU"/>
        </w:rPr>
      </w:pPr>
      <w:r w:rsidRPr="003458FF">
        <w:rPr>
          <w:rFonts w:ascii="Times New Roman" w:hAnsi="Times New Roman" w:cs="Times New Roman"/>
          <w:sz w:val="26"/>
          <w:szCs w:val="26"/>
          <w:lang w:val="ru-RU"/>
        </w:rPr>
        <w:t>формирование информационной базы по объектам муниципальной собственности – земельным участкам;</w:t>
      </w:r>
    </w:p>
    <w:p w:rsidR="007C3ACA" w:rsidRPr="003458FF" w:rsidRDefault="007C3ACA" w:rsidP="00E440BA">
      <w:pPr>
        <w:pStyle w:val="ListParagraph"/>
        <w:numPr>
          <w:ilvl w:val="0"/>
          <w:numId w:val="93"/>
        </w:numPr>
        <w:tabs>
          <w:tab w:val="left" w:pos="1134"/>
        </w:tabs>
        <w:spacing w:after="0" w:line="240" w:lineRule="auto"/>
        <w:ind w:left="0" w:firstLine="709"/>
        <w:jc w:val="both"/>
        <w:rPr>
          <w:rFonts w:ascii="Times New Roman" w:hAnsi="Times New Roman" w:cs="Times New Roman"/>
          <w:sz w:val="26"/>
          <w:szCs w:val="26"/>
          <w:lang w:val="ru-RU"/>
        </w:rPr>
      </w:pPr>
      <w:r w:rsidRPr="003458FF">
        <w:rPr>
          <w:rFonts w:ascii="Times New Roman" w:hAnsi="Times New Roman" w:cs="Times New Roman"/>
          <w:sz w:val="26"/>
          <w:szCs w:val="26"/>
          <w:lang w:val="ru-RU"/>
        </w:rPr>
        <w:t>обеспечение конкурсного предоставления земельных участков, находящихся в государственной и муниципальной собственности;</w:t>
      </w:r>
    </w:p>
    <w:p w:rsidR="007C3ACA" w:rsidRPr="003458FF" w:rsidRDefault="007C3ACA" w:rsidP="00E440BA">
      <w:pPr>
        <w:pStyle w:val="ListParagraph"/>
        <w:numPr>
          <w:ilvl w:val="0"/>
          <w:numId w:val="93"/>
        </w:numPr>
        <w:tabs>
          <w:tab w:val="left" w:pos="1134"/>
        </w:tabs>
        <w:spacing w:after="0" w:line="240" w:lineRule="auto"/>
        <w:ind w:left="0" w:firstLine="709"/>
        <w:jc w:val="both"/>
        <w:rPr>
          <w:rFonts w:ascii="Times New Roman" w:hAnsi="Times New Roman" w:cs="Times New Roman"/>
          <w:sz w:val="26"/>
          <w:szCs w:val="26"/>
          <w:lang w:val="ru-RU"/>
        </w:rPr>
      </w:pPr>
      <w:r w:rsidRPr="003458FF">
        <w:rPr>
          <w:rFonts w:ascii="Times New Roman" w:hAnsi="Times New Roman" w:cs="Times New Roman"/>
          <w:sz w:val="26"/>
          <w:szCs w:val="26"/>
          <w:lang w:val="ru-RU"/>
        </w:rPr>
        <w:t>выкуп в муниципальную собственность земельных участков и последующее конкурсное представление земельных участков (участков недр) занятых общераспространенными полезными ископаемыми;</w:t>
      </w:r>
    </w:p>
    <w:p w:rsidR="007C3ACA" w:rsidRPr="003458FF" w:rsidRDefault="007C3ACA" w:rsidP="007F0BD8">
      <w:pPr>
        <w:tabs>
          <w:tab w:val="left" w:pos="1134"/>
        </w:tabs>
        <w:spacing w:after="0" w:line="240" w:lineRule="auto"/>
        <w:ind w:firstLine="709"/>
        <w:jc w:val="both"/>
        <w:rPr>
          <w:rFonts w:ascii="Times New Roman" w:hAnsi="Times New Roman" w:cs="Times New Roman"/>
          <w:sz w:val="26"/>
          <w:szCs w:val="26"/>
          <w:lang w:val="ru-RU"/>
        </w:rPr>
      </w:pPr>
    </w:p>
    <w:p w:rsidR="007C3ACA" w:rsidRPr="003458FF" w:rsidRDefault="007C3ACA" w:rsidP="007F0BD8">
      <w:pPr>
        <w:tabs>
          <w:tab w:val="left" w:pos="1134"/>
        </w:tabs>
        <w:spacing w:after="0" w:line="240" w:lineRule="auto"/>
        <w:ind w:firstLine="709"/>
        <w:jc w:val="center"/>
        <w:rPr>
          <w:rFonts w:ascii="Times New Roman" w:hAnsi="Times New Roman" w:cs="Times New Roman"/>
          <w:b/>
          <w:bCs/>
          <w:sz w:val="26"/>
          <w:szCs w:val="26"/>
          <w:lang w:val="ru-RU"/>
        </w:rPr>
      </w:pPr>
      <w:r w:rsidRPr="003458FF">
        <w:rPr>
          <w:rFonts w:ascii="Times New Roman" w:hAnsi="Times New Roman" w:cs="Times New Roman"/>
          <w:b/>
          <w:bCs/>
          <w:sz w:val="26"/>
          <w:szCs w:val="26"/>
          <w:lang w:val="ru-RU"/>
        </w:rPr>
        <w:t>3.6.19</w:t>
      </w:r>
      <w:r>
        <w:rPr>
          <w:rFonts w:ascii="Times New Roman" w:hAnsi="Times New Roman" w:cs="Times New Roman"/>
          <w:b/>
          <w:bCs/>
          <w:sz w:val="26"/>
          <w:szCs w:val="26"/>
          <w:lang w:val="ru-RU"/>
        </w:rPr>
        <w:t>.</w:t>
      </w:r>
      <w:r w:rsidRPr="003458FF">
        <w:rPr>
          <w:rFonts w:ascii="Times New Roman" w:hAnsi="Times New Roman" w:cs="Times New Roman"/>
          <w:b/>
          <w:bCs/>
          <w:sz w:val="26"/>
          <w:szCs w:val="26"/>
          <w:lang w:val="ru-RU"/>
        </w:rPr>
        <w:t xml:space="preserve"> Стратегическое направление «Повышение эффективности управления, повышение финансовой устойчивости»</w:t>
      </w:r>
    </w:p>
    <w:p w:rsidR="007C3ACA" w:rsidRPr="003458FF" w:rsidRDefault="007C3ACA" w:rsidP="007F0BD8">
      <w:pPr>
        <w:tabs>
          <w:tab w:val="left" w:pos="1134"/>
        </w:tabs>
        <w:spacing w:after="0" w:line="240" w:lineRule="auto"/>
        <w:ind w:firstLine="709"/>
        <w:jc w:val="both"/>
        <w:rPr>
          <w:rFonts w:ascii="Times New Roman" w:hAnsi="Times New Roman" w:cs="Times New Roman"/>
          <w:i/>
          <w:iCs/>
          <w:sz w:val="26"/>
          <w:szCs w:val="26"/>
          <w:lang w:val="ru-RU"/>
        </w:rPr>
      </w:pPr>
      <w:r w:rsidRPr="003458FF">
        <w:rPr>
          <w:rFonts w:ascii="Times New Roman" w:hAnsi="Times New Roman" w:cs="Times New Roman"/>
          <w:i/>
          <w:iCs/>
          <w:sz w:val="26"/>
          <w:szCs w:val="26"/>
          <w:lang w:val="ru-RU"/>
        </w:rPr>
        <w:t>Использование муниципального имущества</w:t>
      </w:r>
    </w:p>
    <w:p w:rsidR="007C3ACA" w:rsidRPr="003458FF" w:rsidRDefault="007C3ACA" w:rsidP="007F0BD8">
      <w:pPr>
        <w:tabs>
          <w:tab w:val="left" w:pos="1134"/>
        </w:tabs>
        <w:spacing w:after="0" w:line="240" w:lineRule="auto"/>
        <w:ind w:firstLine="709"/>
        <w:jc w:val="both"/>
        <w:rPr>
          <w:rFonts w:ascii="Times New Roman" w:hAnsi="Times New Roman" w:cs="Times New Roman"/>
          <w:sz w:val="26"/>
          <w:szCs w:val="26"/>
          <w:lang w:val="ru-RU"/>
        </w:rPr>
      </w:pPr>
      <w:r w:rsidRPr="003458FF">
        <w:rPr>
          <w:rFonts w:ascii="Times New Roman" w:hAnsi="Times New Roman" w:cs="Times New Roman"/>
          <w:sz w:val="26"/>
          <w:szCs w:val="26"/>
          <w:lang w:val="ru-RU"/>
        </w:rPr>
        <w:t>Приоритетными направлениями являются:</w:t>
      </w:r>
    </w:p>
    <w:p w:rsidR="007C3ACA" w:rsidRPr="003458FF" w:rsidRDefault="007C3ACA" w:rsidP="00E440BA">
      <w:pPr>
        <w:pStyle w:val="ListParagraph"/>
        <w:numPr>
          <w:ilvl w:val="0"/>
          <w:numId w:val="94"/>
        </w:numPr>
        <w:tabs>
          <w:tab w:val="left" w:pos="1134"/>
        </w:tabs>
        <w:spacing w:after="0" w:line="240" w:lineRule="auto"/>
        <w:ind w:left="0" w:firstLine="709"/>
        <w:jc w:val="both"/>
        <w:rPr>
          <w:rFonts w:ascii="Times New Roman" w:hAnsi="Times New Roman" w:cs="Times New Roman"/>
          <w:sz w:val="26"/>
          <w:szCs w:val="26"/>
          <w:lang w:val="ru-RU"/>
        </w:rPr>
      </w:pPr>
      <w:r w:rsidRPr="003458FF">
        <w:rPr>
          <w:rFonts w:ascii="Times New Roman" w:hAnsi="Times New Roman" w:cs="Times New Roman"/>
          <w:sz w:val="26"/>
          <w:szCs w:val="26"/>
          <w:lang w:val="ru-RU"/>
        </w:rPr>
        <w:t>осуществление контроля за использованием муниципального имущества, находящегося в оперативном управлении и хозяйственном ведении;</w:t>
      </w:r>
    </w:p>
    <w:p w:rsidR="007C3ACA" w:rsidRPr="003458FF" w:rsidRDefault="007C3ACA" w:rsidP="00E440BA">
      <w:pPr>
        <w:pStyle w:val="ListParagraph"/>
        <w:numPr>
          <w:ilvl w:val="0"/>
          <w:numId w:val="94"/>
        </w:numPr>
        <w:tabs>
          <w:tab w:val="left" w:pos="1134"/>
        </w:tabs>
        <w:spacing w:after="0" w:line="240" w:lineRule="auto"/>
        <w:ind w:left="0" w:firstLine="709"/>
        <w:jc w:val="both"/>
        <w:rPr>
          <w:rFonts w:ascii="Times New Roman" w:hAnsi="Times New Roman" w:cs="Times New Roman"/>
          <w:sz w:val="26"/>
          <w:szCs w:val="26"/>
          <w:lang w:val="ru-RU"/>
        </w:rPr>
      </w:pPr>
      <w:r w:rsidRPr="003458FF">
        <w:rPr>
          <w:rFonts w:ascii="Times New Roman" w:hAnsi="Times New Roman" w:cs="Times New Roman"/>
          <w:sz w:val="26"/>
          <w:szCs w:val="26"/>
          <w:lang w:val="ru-RU"/>
        </w:rPr>
        <w:t>контроль за работой муниципальных предприятий, ликвидация убыточных муниципальных предприятий;</w:t>
      </w:r>
    </w:p>
    <w:p w:rsidR="007C3ACA" w:rsidRPr="003458FF" w:rsidRDefault="007C3ACA" w:rsidP="00E440BA">
      <w:pPr>
        <w:pStyle w:val="ListParagraph"/>
        <w:numPr>
          <w:ilvl w:val="0"/>
          <w:numId w:val="94"/>
        </w:numPr>
        <w:tabs>
          <w:tab w:val="left" w:pos="1134"/>
        </w:tabs>
        <w:spacing w:after="0" w:line="240" w:lineRule="auto"/>
        <w:ind w:left="0" w:firstLine="709"/>
        <w:jc w:val="both"/>
        <w:rPr>
          <w:rFonts w:ascii="Times New Roman" w:hAnsi="Times New Roman" w:cs="Times New Roman"/>
          <w:sz w:val="26"/>
          <w:szCs w:val="26"/>
          <w:lang w:val="ru-RU"/>
        </w:rPr>
      </w:pPr>
      <w:r w:rsidRPr="003458FF">
        <w:rPr>
          <w:rFonts w:ascii="Times New Roman" w:hAnsi="Times New Roman" w:cs="Times New Roman"/>
          <w:sz w:val="26"/>
          <w:szCs w:val="26"/>
          <w:lang w:val="ru-RU"/>
        </w:rPr>
        <w:t>контроль за порядком отчуждения муниципального имущества;</w:t>
      </w:r>
    </w:p>
    <w:p w:rsidR="007C3ACA" w:rsidRPr="003458FF" w:rsidRDefault="007C3ACA" w:rsidP="00E440BA">
      <w:pPr>
        <w:pStyle w:val="ListParagraph"/>
        <w:numPr>
          <w:ilvl w:val="0"/>
          <w:numId w:val="94"/>
        </w:numPr>
        <w:tabs>
          <w:tab w:val="left" w:pos="1134"/>
        </w:tabs>
        <w:spacing w:after="0" w:line="240" w:lineRule="auto"/>
        <w:ind w:left="0" w:firstLine="709"/>
        <w:jc w:val="both"/>
        <w:rPr>
          <w:rFonts w:ascii="Times New Roman" w:hAnsi="Times New Roman" w:cs="Times New Roman"/>
          <w:sz w:val="26"/>
          <w:szCs w:val="26"/>
          <w:lang w:val="ru-RU"/>
        </w:rPr>
      </w:pPr>
      <w:r w:rsidRPr="003458FF">
        <w:rPr>
          <w:rFonts w:ascii="Times New Roman" w:hAnsi="Times New Roman" w:cs="Times New Roman"/>
          <w:sz w:val="26"/>
          <w:szCs w:val="26"/>
          <w:lang w:val="ru-RU"/>
        </w:rPr>
        <w:t>увеличение доходов за счет эффективного управления муниципальным имуществом;</w:t>
      </w:r>
    </w:p>
    <w:p w:rsidR="007C3ACA" w:rsidRPr="003458FF" w:rsidRDefault="007C3ACA" w:rsidP="00E440BA">
      <w:pPr>
        <w:pStyle w:val="ListParagraph"/>
        <w:numPr>
          <w:ilvl w:val="0"/>
          <w:numId w:val="94"/>
        </w:numPr>
        <w:tabs>
          <w:tab w:val="left" w:pos="1134"/>
        </w:tabs>
        <w:spacing w:after="0" w:line="240" w:lineRule="auto"/>
        <w:ind w:left="0" w:firstLine="709"/>
        <w:jc w:val="both"/>
        <w:rPr>
          <w:rFonts w:ascii="Times New Roman" w:hAnsi="Times New Roman" w:cs="Times New Roman"/>
          <w:sz w:val="26"/>
          <w:szCs w:val="26"/>
          <w:lang w:val="ru-RU"/>
        </w:rPr>
      </w:pPr>
      <w:r w:rsidRPr="003458FF">
        <w:rPr>
          <w:rFonts w:ascii="Times New Roman" w:hAnsi="Times New Roman" w:cs="Times New Roman"/>
          <w:sz w:val="26"/>
          <w:szCs w:val="26"/>
          <w:lang w:val="ru-RU"/>
        </w:rPr>
        <w:t>поиск и постановка на учет бесхозяйного имущества;</w:t>
      </w:r>
    </w:p>
    <w:p w:rsidR="007C3ACA" w:rsidRPr="003458FF" w:rsidRDefault="007C3ACA" w:rsidP="00E440BA">
      <w:pPr>
        <w:pStyle w:val="ListParagraph"/>
        <w:numPr>
          <w:ilvl w:val="0"/>
          <w:numId w:val="94"/>
        </w:numPr>
        <w:tabs>
          <w:tab w:val="left" w:pos="1134"/>
        </w:tabs>
        <w:spacing w:after="0" w:line="240" w:lineRule="auto"/>
        <w:ind w:left="0" w:firstLine="709"/>
        <w:jc w:val="both"/>
        <w:rPr>
          <w:rFonts w:ascii="Times New Roman" w:hAnsi="Times New Roman" w:cs="Times New Roman"/>
          <w:sz w:val="26"/>
          <w:szCs w:val="26"/>
          <w:lang w:val="ru-RU"/>
        </w:rPr>
      </w:pPr>
      <w:r w:rsidRPr="003458FF">
        <w:rPr>
          <w:rFonts w:ascii="Times New Roman" w:hAnsi="Times New Roman" w:cs="Times New Roman"/>
          <w:sz w:val="26"/>
          <w:szCs w:val="26"/>
          <w:lang w:val="ru-RU"/>
        </w:rPr>
        <w:t>изготовление до 2020 (ориентировочно в 2015 г). технической документации на все объекты недвижимости, находящиеся в муниципальной казне;</w:t>
      </w:r>
    </w:p>
    <w:p w:rsidR="007C3ACA" w:rsidRPr="003458FF" w:rsidRDefault="007C3ACA" w:rsidP="00E440BA">
      <w:pPr>
        <w:pStyle w:val="ListParagraph"/>
        <w:numPr>
          <w:ilvl w:val="0"/>
          <w:numId w:val="94"/>
        </w:numPr>
        <w:tabs>
          <w:tab w:val="left" w:pos="1134"/>
        </w:tabs>
        <w:spacing w:after="0" w:line="240" w:lineRule="auto"/>
        <w:ind w:left="0" w:firstLine="709"/>
        <w:jc w:val="both"/>
        <w:rPr>
          <w:rFonts w:ascii="Times New Roman" w:hAnsi="Times New Roman" w:cs="Times New Roman"/>
          <w:sz w:val="26"/>
          <w:szCs w:val="26"/>
          <w:lang w:val="ru-RU"/>
        </w:rPr>
      </w:pPr>
      <w:r w:rsidRPr="003458FF">
        <w:rPr>
          <w:rFonts w:ascii="Times New Roman" w:hAnsi="Times New Roman" w:cs="Times New Roman"/>
          <w:sz w:val="26"/>
          <w:szCs w:val="26"/>
          <w:lang w:val="ru-RU"/>
        </w:rPr>
        <w:t xml:space="preserve">регистрация до 2020 (до 2015 г.) права муниципальной собственности всех объектов недвижимости, находящихся в реестре муниципальной собственности; </w:t>
      </w:r>
    </w:p>
    <w:p w:rsidR="007C3ACA" w:rsidRPr="003458FF" w:rsidRDefault="007C3ACA" w:rsidP="00E440BA">
      <w:pPr>
        <w:pStyle w:val="ListParagraph"/>
        <w:numPr>
          <w:ilvl w:val="0"/>
          <w:numId w:val="94"/>
        </w:numPr>
        <w:tabs>
          <w:tab w:val="left" w:pos="1134"/>
        </w:tabs>
        <w:spacing w:after="0" w:line="240" w:lineRule="auto"/>
        <w:ind w:left="0" w:firstLine="709"/>
        <w:jc w:val="both"/>
        <w:rPr>
          <w:rFonts w:ascii="Times New Roman" w:hAnsi="Times New Roman" w:cs="Times New Roman"/>
          <w:sz w:val="26"/>
          <w:szCs w:val="26"/>
          <w:lang w:val="ru-RU"/>
        </w:rPr>
      </w:pPr>
      <w:r w:rsidRPr="003458FF">
        <w:rPr>
          <w:rFonts w:ascii="Times New Roman" w:hAnsi="Times New Roman" w:cs="Times New Roman"/>
          <w:sz w:val="26"/>
          <w:szCs w:val="26"/>
          <w:lang w:val="ru-RU"/>
        </w:rPr>
        <w:t>формирование информационной базы по объектам муниципальной собственности.</w:t>
      </w:r>
    </w:p>
    <w:p w:rsidR="007C3ACA" w:rsidRPr="003458FF" w:rsidRDefault="007C3ACA" w:rsidP="00263B7D">
      <w:pPr>
        <w:tabs>
          <w:tab w:val="left" w:pos="1134"/>
        </w:tabs>
        <w:spacing w:after="0" w:line="240" w:lineRule="auto"/>
        <w:ind w:firstLine="709"/>
        <w:jc w:val="center"/>
        <w:rPr>
          <w:rFonts w:ascii="Times New Roman" w:hAnsi="Times New Roman" w:cs="Times New Roman"/>
          <w:i/>
          <w:iCs/>
          <w:sz w:val="26"/>
          <w:szCs w:val="26"/>
          <w:lang w:val="ru-RU"/>
        </w:rPr>
      </w:pPr>
      <w:r w:rsidRPr="003458FF">
        <w:rPr>
          <w:rFonts w:ascii="Times New Roman" w:hAnsi="Times New Roman" w:cs="Times New Roman"/>
          <w:i/>
          <w:iCs/>
          <w:sz w:val="26"/>
          <w:szCs w:val="26"/>
          <w:lang w:val="ru-RU"/>
        </w:rPr>
        <w:t>Развитие местного самоуправления на территории</w:t>
      </w:r>
    </w:p>
    <w:p w:rsidR="007C3ACA" w:rsidRPr="003458FF" w:rsidRDefault="007C3ACA" w:rsidP="00263B7D">
      <w:pPr>
        <w:tabs>
          <w:tab w:val="left" w:pos="1134"/>
        </w:tabs>
        <w:spacing w:after="0" w:line="240" w:lineRule="auto"/>
        <w:ind w:firstLine="709"/>
        <w:jc w:val="center"/>
        <w:rPr>
          <w:rFonts w:ascii="Times New Roman" w:hAnsi="Times New Roman" w:cs="Times New Roman"/>
          <w:i/>
          <w:iCs/>
          <w:sz w:val="26"/>
          <w:szCs w:val="26"/>
          <w:lang w:val="ru-RU"/>
        </w:rPr>
      </w:pPr>
      <w:r w:rsidRPr="003458FF">
        <w:rPr>
          <w:rFonts w:ascii="Times New Roman" w:hAnsi="Times New Roman" w:cs="Times New Roman"/>
          <w:i/>
          <w:iCs/>
          <w:sz w:val="26"/>
          <w:szCs w:val="26"/>
          <w:lang w:val="ru-RU"/>
        </w:rPr>
        <w:t>Воробьёвского муниципального  района</w:t>
      </w:r>
    </w:p>
    <w:p w:rsidR="007C3ACA" w:rsidRPr="003458FF" w:rsidRDefault="007C3ACA" w:rsidP="007F0BD8">
      <w:pPr>
        <w:tabs>
          <w:tab w:val="left" w:pos="1134"/>
        </w:tabs>
        <w:spacing w:after="0" w:line="240" w:lineRule="auto"/>
        <w:ind w:firstLine="709"/>
        <w:jc w:val="both"/>
        <w:rPr>
          <w:rFonts w:ascii="Times New Roman" w:hAnsi="Times New Roman" w:cs="Times New Roman"/>
          <w:sz w:val="26"/>
          <w:szCs w:val="26"/>
          <w:lang w:val="ru-RU"/>
        </w:rPr>
      </w:pPr>
      <w:r w:rsidRPr="003458FF">
        <w:rPr>
          <w:rFonts w:ascii="Times New Roman" w:hAnsi="Times New Roman" w:cs="Times New Roman"/>
          <w:sz w:val="26"/>
          <w:szCs w:val="26"/>
          <w:lang w:val="ru-RU"/>
        </w:rPr>
        <w:t>Во всех муниципальных образованиях района осуществляется комплексное планирование социально-экономического развития, инструментами которого служат паспорта, прогнозы, программы социально-экономического развития на очередной финансовый год и среднесрочную перспективу, и затем формируется местный бюджет.</w:t>
      </w:r>
    </w:p>
    <w:p w:rsidR="007C3ACA" w:rsidRPr="003458FF" w:rsidRDefault="007C3ACA" w:rsidP="007F0BD8">
      <w:pPr>
        <w:tabs>
          <w:tab w:val="left" w:pos="1134"/>
        </w:tabs>
        <w:spacing w:after="0" w:line="240" w:lineRule="auto"/>
        <w:ind w:firstLine="709"/>
        <w:jc w:val="both"/>
        <w:rPr>
          <w:rFonts w:ascii="Times New Roman" w:hAnsi="Times New Roman" w:cs="Times New Roman"/>
          <w:sz w:val="26"/>
          <w:szCs w:val="26"/>
          <w:lang w:val="ru-RU"/>
        </w:rPr>
      </w:pPr>
      <w:r w:rsidRPr="003458FF">
        <w:rPr>
          <w:rFonts w:ascii="Times New Roman" w:hAnsi="Times New Roman" w:cs="Times New Roman"/>
          <w:sz w:val="26"/>
          <w:szCs w:val="26"/>
          <w:lang w:val="ru-RU"/>
        </w:rPr>
        <w:t xml:space="preserve">Действовавшая программа социально-экономического развития на 2007-2011 гг., разрабатываемая Комплексная Программа социально-экономического развития на период 2012-2016 г.г. и на долгосрочную перспективу до 2020 г. рассматриваются на публичных слушаниях в Совете народных депутатов Воробьевского муниципального района и утверждаются их решением. </w:t>
      </w:r>
    </w:p>
    <w:p w:rsidR="007C3ACA" w:rsidRPr="003458FF" w:rsidRDefault="007C3ACA" w:rsidP="007F0BD8">
      <w:pPr>
        <w:tabs>
          <w:tab w:val="left" w:pos="1134"/>
        </w:tabs>
        <w:spacing w:after="0" w:line="240" w:lineRule="auto"/>
        <w:ind w:firstLine="709"/>
        <w:jc w:val="both"/>
        <w:rPr>
          <w:rFonts w:ascii="Times New Roman" w:hAnsi="Times New Roman" w:cs="Times New Roman"/>
          <w:i/>
          <w:iCs/>
          <w:sz w:val="26"/>
          <w:szCs w:val="26"/>
          <w:lang w:val="ru-RU"/>
        </w:rPr>
      </w:pPr>
      <w:r w:rsidRPr="003458FF">
        <w:rPr>
          <w:rFonts w:ascii="Times New Roman" w:hAnsi="Times New Roman" w:cs="Times New Roman"/>
          <w:i/>
          <w:iCs/>
          <w:sz w:val="26"/>
          <w:szCs w:val="26"/>
          <w:lang w:val="ru-RU"/>
        </w:rPr>
        <w:t>Приоритетные направления в работе:</w:t>
      </w:r>
    </w:p>
    <w:p w:rsidR="007C3ACA" w:rsidRPr="003458FF" w:rsidRDefault="007C3ACA" w:rsidP="00E440BA">
      <w:pPr>
        <w:pStyle w:val="ListParagraph"/>
        <w:numPr>
          <w:ilvl w:val="0"/>
          <w:numId w:val="95"/>
        </w:numPr>
        <w:tabs>
          <w:tab w:val="left" w:pos="1134"/>
        </w:tabs>
        <w:spacing w:after="0" w:line="240" w:lineRule="auto"/>
        <w:ind w:left="0" w:firstLine="709"/>
        <w:jc w:val="both"/>
        <w:rPr>
          <w:rFonts w:ascii="Times New Roman" w:hAnsi="Times New Roman" w:cs="Times New Roman"/>
          <w:sz w:val="26"/>
          <w:szCs w:val="26"/>
          <w:lang w:val="ru-RU"/>
        </w:rPr>
      </w:pPr>
      <w:r w:rsidRPr="003458FF">
        <w:rPr>
          <w:rFonts w:ascii="Times New Roman" w:hAnsi="Times New Roman" w:cs="Times New Roman"/>
          <w:sz w:val="26"/>
          <w:szCs w:val="26"/>
          <w:lang w:val="ru-RU"/>
        </w:rPr>
        <w:t>создание условий для социально-экономического развития района;</w:t>
      </w:r>
    </w:p>
    <w:p w:rsidR="007C3ACA" w:rsidRPr="003458FF" w:rsidRDefault="007C3ACA" w:rsidP="00E440BA">
      <w:pPr>
        <w:pStyle w:val="ListParagraph"/>
        <w:numPr>
          <w:ilvl w:val="0"/>
          <w:numId w:val="95"/>
        </w:numPr>
        <w:tabs>
          <w:tab w:val="left" w:pos="1134"/>
        </w:tabs>
        <w:spacing w:after="0" w:line="240" w:lineRule="auto"/>
        <w:ind w:left="0" w:firstLine="709"/>
        <w:jc w:val="both"/>
        <w:rPr>
          <w:rFonts w:ascii="Times New Roman" w:hAnsi="Times New Roman" w:cs="Times New Roman"/>
          <w:sz w:val="26"/>
          <w:szCs w:val="26"/>
          <w:lang w:val="ru-RU"/>
        </w:rPr>
      </w:pPr>
      <w:r w:rsidRPr="003458FF">
        <w:rPr>
          <w:rFonts w:ascii="Times New Roman" w:hAnsi="Times New Roman" w:cs="Times New Roman"/>
          <w:sz w:val="26"/>
          <w:szCs w:val="26"/>
          <w:lang w:val="ru-RU"/>
        </w:rPr>
        <w:t>выравнивание социально-экономического положения муниципальных образований - сельсоветов.</w:t>
      </w:r>
    </w:p>
    <w:p w:rsidR="007C3ACA" w:rsidRPr="003458FF" w:rsidRDefault="007C3ACA" w:rsidP="007F0BD8">
      <w:pPr>
        <w:tabs>
          <w:tab w:val="left" w:pos="1134"/>
        </w:tabs>
        <w:spacing w:after="0" w:line="240" w:lineRule="auto"/>
        <w:ind w:firstLine="709"/>
        <w:jc w:val="both"/>
        <w:rPr>
          <w:rFonts w:ascii="Times New Roman" w:hAnsi="Times New Roman" w:cs="Times New Roman"/>
          <w:sz w:val="26"/>
          <w:szCs w:val="26"/>
          <w:lang w:val="ru-RU"/>
        </w:rPr>
      </w:pPr>
      <w:r w:rsidRPr="003458FF">
        <w:rPr>
          <w:rFonts w:ascii="Times New Roman" w:hAnsi="Times New Roman" w:cs="Times New Roman"/>
          <w:sz w:val="26"/>
          <w:szCs w:val="26"/>
          <w:lang w:val="ru-RU"/>
        </w:rPr>
        <w:t>С целью обеспечения выживания и устойчивого развития сельские муниципальные образования должны сделать акцент на проблемы обеспечения собственной доходности. В зависимости от индивидуального потенциала каждого поселения существующей структуры экономики, местоположения, ситуации на предприятиях и др. необходим отличный от других комплекс мероприятий. Общим является только одно: органы местного самоуправления должны отказаться от роли наблюдателя и превратиться в активно действующую и реальную силу. Это возможно при интегрированном управлении всеми ресурсами, когда местная администрация создает рамочные условия, стимулирует проекты по развитию экономики района, сопровождает и контролирует эти проекты, формируя благоприятный инновационно-инвестиционный климат и общее гармоничное развитие ситуации на своей территории. При этом, создавая условия и предлагая важнейшие сервисные услуги, сама администрация должна воздерживаться от собственной экономической деятельности. Муниципалитеты должны ограничиться решением непосредственных задач жизнеобеспечения. Другая деятельность, выходящая за эти рамки, должна быть предоставлена предприятиям.</w:t>
      </w:r>
    </w:p>
    <w:p w:rsidR="007C3ACA" w:rsidRPr="003458FF" w:rsidRDefault="007C3ACA" w:rsidP="007F0BD8">
      <w:pPr>
        <w:tabs>
          <w:tab w:val="left" w:pos="1134"/>
        </w:tabs>
        <w:spacing w:after="0" w:line="240" w:lineRule="auto"/>
        <w:ind w:firstLine="709"/>
        <w:jc w:val="both"/>
        <w:rPr>
          <w:rFonts w:ascii="Times New Roman" w:hAnsi="Times New Roman" w:cs="Times New Roman"/>
          <w:i/>
          <w:iCs/>
          <w:sz w:val="26"/>
          <w:szCs w:val="26"/>
          <w:lang w:val="ru-RU"/>
        </w:rPr>
      </w:pPr>
      <w:r w:rsidRPr="003458FF">
        <w:rPr>
          <w:rFonts w:ascii="Times New Roman" w:hAnsi="Times New Roman" w:cs="Times New Roman"/>
          <w:i/>
          <w:iCs/>
          <w:sz w:val="26"/>
          <w:szCs w:val="26"/>
          <w:lang w:val="ru-RU"/>
        </w:rPr>
        <w:t>Финансы и межбюджетные отношения</w:t>
      </w:r>
    </w:p>
    <w:p w:rsidR="007C3ACA" w:rsidRPr="003458FF" w:rsidRDefault="007C3ACA" w:rsidP="007F0BD8">
      <w:pPr>
        <w:tabs>
          <w:tab w:val="left" w:pos="1134"/>
        </w:tabs>
        <w:spacing w:after="0" w:line="240" w:lineRule="auto"/>
        <w:ind w:firstLine="709"/>
        <w:jc w:val="both"/>
        <w:rPr>
          <w:rFonts w:ascii="Times New Roman" w:hAnsi="Times New Roman" w:cs="Times New Roman"/>
          <w:i/>
          <w:iCs/>
          <w:sz w:val="26"/>
          <w:szCs w:val="26"/>
          <w:lang w:val="ru-RU"/>
        </w:rPr>
      </w:pPr>
      <w:r w:rsidRPr="003458FF">
        <w:rPr>
          <w:rFonts w:ascii="Times New Roman" w:hAnsi="Times New Roman" w:cs="Times New Roman"/>
          <w:i/>
          <w:iCs/>
          <w:sz w:val="26"/>
          <w:szCs w:val="26"/>
          <w:lang w:val="ru-RU"/>
        </w:rPr>
        <w:t>Повышение финансовой устойчивости</w:t>
      </w:r>
    </w:p>
    <w:p w:rsidR="007C3ACA" w:rsidRPr="003458FF" w:rsidRDefault="007C3ACA" w:rsidP="007F0BD8">
      <w:pPr>
        <w:tabs>
          <w:tab w:val="left" w:pos="1134"/>
        </w:tabs>
        <w:spacing w:after="0" w:line="240" w:lineRule="auto"/>
        <w:ind w:firstLine="709"/>
        <w:jc w:val="both"/>
        <w:rPr>
          <w:rFonts w:ascii="Times New Roman" w:hAnsi="Times New Roman" w:cs="Times New Roman"/>
          <w:sz w:val="26"/>
          <w:szCs w:val="26"/>
          <w:lang w:val="ru-RU"/>
        </w:rPr>
      </w:pPr>
      <w:r w:rsidRPr="003458FF">
        <w:rPr>
          <w:rFonts w:ascii="Times New Roman" w:hAnsi="Times New Roman" w:cs="Times New Roman"/>
          <w:sz w:val="26"/>
          <w:szCs w:val="26"/>
          <w:lang w:val="ru-RU"/>
        </w:rPr>
        <w:t>Долгосрочной целью развития финансовой системы Воробьёвского муниципального района должно стать формирование эффективной системы управления бюджетным процессом, обеспечивающей достижение целей долгосрочного развития района.</w:t>
      </w:r>
    </w:p>
    <w:p w:rsidR="007C3ACA" w:rsidRPr="003458FF" w:rsidRDefault="007C3ACA" w:rsidP="007F0BD8">
      <w:pPr>
        <w:tabs>
          <w:tab w:val="left" w:pos="1134"/>
        </w:tabs>
        <w:spacing w:after="0" w:line="240" w:lineRule="auto"/>
        <w:ind w:firstLine="709"/>
        <w:jc w:val="both"/>
        <w:rPr>
          <w:rFonts w:ascii="Times New Roman" w:hAnsi="Times New Roman" w:cs="Times New Roman"/>
          <w:sz w:val="26"/>
          <w:szCs w:val="26"/>
          <w:lang w:val="ru-RU"/>
        </w:rPr>
      </w:pPr>
      <w:r w:rsidRPr="003458FF">
        <w:rPr>
          <w:rFonts w:ascii="Times New Roman" w:hAnsi="Times New Roman" w:cs="Times New Roman"/>
          <w:sz w:val="26"/>
          <w:szCs w:val="26"/>
          <w:lang w:val="ru-RU"/>
        </w:rPr>
        <w:t>Для достижения этой цели необходимо решить следующие основные задачи:</w:t>
      </w:r>
    </w:p>
    <w:p w:rsidR="007C3ACA" w:rsidRPr="003458FF" w:rsidRDefault="007C3ACA" w:rsidP="007F0BD8">
      <w:pPr>
        <w:tabs>
          <w:tab w:val="left" w:pos="1134"/>
        </w:tabs>
        <w:spacing w:after="0" w:line="240" w:lineRule="auto"/>
        <w:ind w:firstLine="709"/>
        <w:jc w:val="both"/>
        <w:rPr>
          <w:rFonts w:ascii="Times New Roman" w:hAnsi="Times New Roman" w:cs="Times New Roman"/>
          <w:i/>
          <w:iCs/>
          <w:sz w:val="26"/>
          <w:szCs w:val="26"/>
          <w:lang w:val="ru-RU"/>
        </w:rPr>
      </w:pPr>
      <w:r w:rsidRPr="003458FF">
        <w:rPr>
          <w:rFonts w:ascii="Times New Roman" w:hAnsi="Times New Roman" w:cs="Times New Roman"/>
          <w:i/>
          <w:iCs/>
          <w:sz w:val="26"/>
          <w:szCs w:val="26"/>
          <w:lang w:val="ru-RU"/>
        </w:rPr>
        <w:t>1) Обеспечение сбалансированности бюджетных ресурсов и обязательств в долгосрочной перспективе.</w:t>
      </w:r>
    </w:p>
    <w:p w:rsidR="007C3ACA" w:rsidRPr="003458FF" w:rsidRDefault="007C3ACA" w:rsidP="007F0BD8">
      <w:pPr>
        <w:tabs>
          <w:tab w:val="left" w:pos="1134"/>
        </w:tabs>
        <w:spacing w:after="0" w:line="240" w:lineRule="auto"/>
        <w:ind w:firstLine="709"/>
        <w:jc w:val="both"/>
        <w:rPr>
          <w:rFonts w:ascii="Times New Roman" w:hAnsi="Times New Roman" w:cs="Times New Roman"/>
          <w:sz w:val="26"/>
          <w:szCs w:val="26"/>
          <w:lang w:val="ru-RU"/>
        </w:rPr>
      </w:pPr>
      <w:r w:rsidRPr="003458FF">
        <w:rPr>
          <w:rFonts w:ascii="Times New Roman" w:hAnsi="Times New Roman" w:cs="Times New Roman"/>
          <w:sz w:val="26"/>
          <w:szCs w:val="26"/>
          <w:lang w:val="ru-RU"/>
        </w:rPr>
        <w:t>Решение данной задачи предполагает:</w:t>
      </w:r>
    </w:p>
    <w:p w:rsidR="007C3ACA" w:rsidRPr="003458FF" w:rsidRDefault="007C3ACA" w:rsidP="00E440BA">
      <w:pPr>
        <w:pStyle w:val="ListParagraph"/>
        <w:numPr>
          <w:ilvl w:val="0"/>
          <w:numId w:val="96"/>
        </w:numPr>
        <w:tabs>
          <w:tab w:val="left" w:pos="1134"/>
        </w:tabs>
        <w:spacing w:after="0" w:line="240" w:lineRule="auto"/>
        <w:ind w:left="0" w:firstLine="709"/>
        <w:jc w:val="both"/>
        <w:rPr>
          <w:rFonts w:ascii="Times New Roman" w:hAnsi="Times New Roman" w:cs="Times New Roman"/>
          <w:sz w:val="26"/>
          <w:szCs w:val="26"/>
          <w:lang w:val="ru-RU"/>
        </w:rPr>
      </w:pPr>
      <w:r w:rsidRPr="003458FF">
        <w:rPr>
          <w:rFonts w:ascii="Times New Roman" w:hAnsi="Times New Roman" w:cs="Times New Roman"/>
          <w:sz w:val="26"/>
          <w:szCs w:val="26"/>
          <w:lang w:val="ru-RU"/>
        </w:rPr>
        <w:t>обеспечение устойчивости бюджетных расходов, независимо от конъюнктуры сырьевых цен и иных значимых внешних факторов, влияющих на бюджетную обеспеченность Воробьёвского муниципального района;</w:t>
      </w:r>
    </w:p>
    <w:p w:rsidR="007C3ACA" w:rsidRPr="003458FF" w:rsidRDefault="007C3ACA" w:rsidP="00E440BA">
      <w:pPr>
        <w:pStyle w:val="ListParagraph"/>
        <w:numPr>
          <w:ilvl w:val="0"/>
          <w:numId w:val="96"/>
        </w:numPr>
        <w:tabs>
          <w:tab w:val="left" w:pos="1134"/>
        </w:tabs>
        <w:spacing w:after="0" w:line="240" w:lineRule="auto"/>
        <w:ind w:left="0" w:firstLine="709"/>
        <w:jc w:val="both"/>
        <w:rPr>
          <w:rFonts w:ascii="Times New Roman" w:hAnsi="Times New Roman" w:cs="Times New Roman"/>
          <w:sz w:val="26"/>
          <w:szCs w:val="26"/>
          <w:lang w:val="ru-RU"/>
        </w:rPr>
      </w:pPr>
      <w:r w:rsidRPr="003458FF">
        <w:rPr>
          <w:rFonts w:ascii="Times New Roman" w:hAnsi="Times New Roman" w:cs="Times New Roman"/>
          <w:sz w:val="26"/>
          <w:szCs w:val="26"/>
          <w:lang w:val="ru-RU"/>
        </w:rPr>
        <w:t>закрепление в краткосрочном периоде практики соответственного распределения доходов и расходов бюджета во избежание появления временных кассовых разрывов, финансирование которых требует привлечения дополнительных заемных средств;</w:t>
      </w:r>
    </w:p>
    <w:p w:rsidR="007C3ACA" w:rsidRPr="003458FF" w:rsidRDefault="007C3ACA" w:rsidP="00E440BA">
      <w:pPr>
        <w:pStyle w:val="ListParagraph"/>
        <w:numPr>
          <w:ilvl w:val="0"/>
          <w:numId w:val="96"/>
        </w:numPr>
        <w:tabs>
          <w:tab w:val="left" w:pos="1134"/>
        </w:tabs>
        <w:spacing w:after="0" w:line="240" w:lineRule="auto"/>
        <w:ind w:left="0" w:firstLine="709"/>
        <w:jc w:val="both"/>
        <w:rPr>
          <w:rFonts w:ascii="Times New Roman" w:hAnsi="Times New Roman" w:cs="Times New Roman"/>
          <w:sz w:val="26"/>
          <w:szCs w:val="26"/>
          <w:lang w:val="ru-RU"/>
        </w:rPr>
      </w:pPr>
      <w:r w:rsidRPr="003458FF">
        <w:rPr>
          <w:rFonts w:ascii="Times New Roman" w:hAnsi="Times New Roman" w:cs="Times New Roman"/>
          <w:sz w:val="26"/>
          <w:szCs w:val="26"/>
          <w:lang w:val="ru-RU"/>
        </w:rPr>
        <w:t>продолжение практики безусловного финансового обеспечения действующих расходных обязательств.</w:t>
      </w:r>
    </w:p>
    <w:p w:rsidR="007C3ACA" w:rsidRPr="003458FF" w:rsidRDefault="007C3ACA" w:rsidP="007F0BD8">
      <w:pPr>
        <w:tabs>
          <w:tab w:val="left" w:pos="1134"/>
        </w:tabs>
        <w:spacing w:after="0" w:line="240" w:lineRule="auto"/>
        <w:ind w:firstLine="709"/>
        <w:jc w:val="both"/>
        <w:rPr>
          <w:rFonts w:ascii="Times New Roman" w:hAnsi="Times New Roman" w:cs="Times New Roman"/>
          <w:sz w:val="26"/>
          <w:szCs w:val="26"/>
          <w:lang w:val="ru-RU"/>
        </w:rPr>
      </w:pPr>
      <w:r w:rsidRPr="003458FF">
        <w:rPr>
          <w:rFonts w:ascii="Times New Roman" w:hAnsi="Times New Roman" w:cs="Times New Roman"/>
          <w:sz w:val="26"/>
          <w:szCs w:val="26"/>
          <w:lang w:val="ru-RU"/>
        </w:rPr>
        <w:t>В дальнейшем необходима наработка практического опыта долгосрочного бюджетного прогнозирования на более длительные сроки (5-7 лет), включающего, в том числе, приемлемости налоговой и долговой нагрузки, оценку рисков для бюджетной системы.</w:t>
      </w:r>
    </w:p>
    <w:p w:rsidR="007C3ACA" w:rsidRPr="003458FF" w:rsidRDefault="007C3ACA" w:rsidP="007F0BD8">
      <w:pPr>
        <w:tabs>
          <w:tab w:val="left" w:pos="1134"/>
        </w:tabs>
        <w:spacing w:after="0" w:line="240" w:lineRule="auto"/>
        <w:ind w:firstLine="709"/>
        <w:jc w:val="both"/>
        <w:rPr>
          <w:rFonts w:ascii="Times New Roman" w:hAnsi="Times New Roman" w:cs="Times New Roman"/>
          <w:sz w:val="26"/>
          <w:szCs w:val="26"/>
          <w:lang w:val="ru-RU"/>
        </w:rPr>
      </w:pPr>
      <w:r w:rsidRPr="003458FF">
        <w:rPr>
          <w:rFonts w:ascii="Times New Roman" w:hAnsi="Times New Roman" w:cs="Times New Roman"/>
          <w:sz w:val="26"/>
          <w:szCs w:val="26"/>
          <w:lang w:val="ru-RU"/>
        </w:rPr>
        <w:t>Необходимо внедрение в практику бюджетного прогнозирования проведения оценки объемов публичных обязательств, прежде всего основных крупных бюджетных программ, на долгосрочную перспективу.</w:t>
      </w:r>
    </w:p>
    <w:p w:rsidR="007C3ACA" w:rsidRPr="003458FF" w:rsidRDefault="007C3ACA" w:rsidP="007F0BD8">
      <w:pPr>
        <w:tabs>
          <w:tab w:val="left" w:pos="1134"/>
        </w:tabs>
        <w:spacing w:after="0" w:line="240" w:lineRule="auto"/>
        <w:ind w:firstLine="709"/>
        <w:jc w:val="both"/>
        <w:rPr>
          <w:rFonts w:ascii="Times New Roman" w:hAnsi="Times New Roman" w:cs="Times New Roman"/>
          <w:i/>
          <w:iCs/>
          <w:sz w:val="26"/>
          <w:szCs w:val="26"/>
          <w:lang w:val="ru-RU"/>
        </w:rPr>
      </w:pPr>
      <w:r w:rsidRPr="003458FF">
        <w:rPr>
          <w:rFonts w:ascii="Times New Roman" w:hAnsi="Times New Roman" w:cs="Times New Roman"/>
          <w:i/>
          <w:iCs/>
          <w:sz w:val="26"/>
          <w:szCs w:val="26"/>
          <w:lang w:val="ru-RU"/>
        </w:rPr>
        <w:t>2) Внедрение современных инструментов бюджетирования и реформирования бюджетной сети.</w:t>
      </w:r>
    </w:p>
    <w:p w:rsidR="007C3ACA" w:rsidRPr="003458FF" w:rsidRDefault="007C3ACA" w:rsidP="007F0BD8">
      <w:pPr>
        <w:tabs>
          <w:tab w:val="left" w:pos="1134"/>
        </w:tabs>
        <w:spacing w:after="0" w:line="240" w:lineRule="auto"/>
        <w:ind w:firstLine="709"/>
        <w:jc w:val="both"/>
        <w:rPr>
          <w:rFonts w:ascii="Times New Roman" w:hAnsi="Times New Roman" w:cs="Times New Roman"/>
          <w:sz w:val="26"/>
          <w:szCs w:val="26"/>
          <w:lang w:val="ru-RU"/>
        </w:rPr>
      </w:pPr>
      <w:r w:rsidRPr="003458FF">
        <w:rPr>
          <w:rFonts w:ascii="Times New Roman" w:hAnsi="Times New Roman" w:cs="Times New Roman"/>
          <w:sz w:val="26"/>
          <w:szCs w:val="26"/>
          <w:lang w:val="ru-RU"/>
        </w:rPr>
        <w:t>Для этого необходимо:</w:t>
      </w:r>
    </w:p>
    <w:p w:rsidR="007C3ACA" w:rsidRPr="003458FF" w:rsidRDefault="007C3ACA" w:rsidP="00E440BA">
      <w:pPr>
        <w:pStyle w:val="ListParagraph"/>
        <w:numPr>
          <w:ilvl w:val="0"/>
          <w:numId w:val="97"/>
        </w:numPr>
        <w:tabs>
          <w:tab w:val="left" w:pos="1134"/>
        </w:tabs>
        <w:spacing w:after="0" w:line="240" w:lineRule="auto"/>
        <w:ind w:left="0" w:firstLine="709"/>
        <w:jc w:val="both"/>
        <w:rPr>
          <w:rFonts w:ascii="Times New Roman" w:hAnsi="Times New Roman" w:cs="Times New Roman"/>
          <w:sz w:val="26"/>
          <w:szCs w:val="26"/>
          <w:lang w:val="ru-RU"/>
        </w:rPr>
      </w:pPr>
      <w:r w:rsidRPr="003458FF">
        <w:rPr>
          <w:rFonts w:ascii="Times New Roman" w:hAnsi="Times New Roman" w:cs="Times New Roman"/>
          <w:sz w:val="26"/>
          <w:szCs w:val="26"/>
          <w:lang w:val="ru-RU"/>
        </w:rPr>
        <w:t>продолжить совершенствование бюджетного процесса в части использования принципов бюджетирования, ориентированного на результат. Реализация ведомственных целевых программ и соответствующее выполнение установленных, измеряемых и контролируемых результатов должно стать критерием для оценки деятельности органов местного самоуправления района и основой для принятия решение при перераспределении бюджетных средств;</w:t>
      </w:r>
    </w:p>
    <w:p w:rsidR="007C3ACA" w:rsidRPr="003458FF" w:rsidRDefault="007C3ACA" w:rsidP="00E440BA">
      <w:pPr>
        <w:pStyle w:val="ListParagraph"/>
        <w:numPr>
          <w:ilvl w:val="0"/>
          <w:numId w:val="97"/>
        </w:numPr>
        <w:tabs>
          <w:tab w:val="left" w:pos="1134"/>
        </w:tabs>
        <w:spacing w:after="0" w:line="240" w:lineRule="auto"/>
        <w:ind w:left="0" w:firstLine="709"/>
        <w:jc w:val="both"/>
        <w:rPr>
          <w:rFonts w:ascii="Times New Roman" w:hAnsi="Times New Roman" w:cs="Times New Roman"/>
          <w:sz w:val="26"/>
          <w:szCs w:val="26"/>
          <w:lang w:val="ru-RU"/>
        </w:rPr>
      </w:pPr>
      <w:r w:rsidRPr="003458FF">
        <w:rPr>
          <w:rFonts w:ascii="Times New Roman" w:hAnsi="Times New Roman" w:cs="Times New Roman"/>
          <w:sz w:val="26"/>
          <w:szCs w:val="26"/>
          <w:lang w:val="ru-RU"/>
        </w:rPr>
        <w:t>в среднесрочной перспективе необходимо внедрение в практику конкурсного распределения дополнительных бюджетных средств между распорядителями средств бюджета, основанного на наибольшей результативности бюджетных расходов;</w:t>
      </w:r>
    </w:p>
    <w:p w:rsidR="007C3ACA" w:rsidRPr="003458FF" w:rsidRDefault="007C3ACA" w:rsidP="00E440BA">
      <w:pPr>
        <w:pStyle w:val="ListParagraph"/>
        <w:numPr>
          <w:ilvl w:val="0"/>
          <w:numId w:val="97"/>
        </w:numPr>
        <w:tabs>
          <w:tab w:val="left" w:pos="1134"/>
        </w:tabs>
        <w:spacing w:after="0" w:line="240" w:lineRule="auto"/>
        <w:ind w:left="0" w:firstLine="709"/>
        <w:jc w:val="both"/>
        <w:rPr>
          <w:rFonts w:ascii="Times New Roman" w:hAnsi="Times New Roman" w:cs="Times New Roman"/>
          <w:sz w:val="26"/>
          <w:szCs w:val="26"/>
          <w:lang w:val="ru-RU"/>
        </w:rPr>
      </w:pPr>
      <w:r w:rsidRPr="003458FF">
        <w:rPr>
          <w:rFonts w:ascii="Times New Roman" w:hAnsi="Times New Roman" w:cs="Times New Roman"/>
          <w:sz w:val="26"/>
          <w:szCs w:val="26"/>
          <w:lang w:val="ru-RU"/>
        </w:rPr>
        <w:t>внедрять механизмы, стимулирующие бюджетные учреждения к повышению качества оказываемых услуг и эффективности бюджетных расходов. В ближайшей перспективе бюджетным учреждениям должно быть предоставлено право самостоятельно определять направления расходования средств для достижения установленных показателей деятельности в рамках требований бюджетного законодательства;</w:t>
      </w:r>
    </w:p>
    <w:p w:rsidR="007C3ACA" w:rsidRPr="003458FF" w:rsidRDefault="007C3ACA" w:rsidP="00E440BA">
      <w:pPr>
        <w:pStyle w:val="ListParagraph"/>
        <w:numPr>
          <w:ilvl w:val="0"/>
          <w:numId w:val="97"/>
        </w:numPr>
        <w:tabs>
          <w:tab w:val="left" w:pos="1134"/>
        </w:tabs>
        <w:spacing w:after="0" w:line="240" w:lineRule="auto"/>
        <w:ind w:left="0" w:firstLine="709"/>
        <w:jc w:val="both"/>
        <w:rPr>
          <w:rFonts w:ascii="Times New Roman" w:hAnsi="Times New Roman" w:cs="Times New Roman"/>
          <w:sz w:val="26"/>
          <w:szCs w:val="26"/>
          <w:lang w:val="ru-RU"/>
        </w:rPr>
      </w:pPr>
      <w:r w:rsidRPr="003458FF">
        <w:rPr>
          <w:rFonts w:ascii="Times New Roman" w:hAnsi="Times New Roman" w:cs="Times New Roman"/>
          <w:sz w:val="26"/>
          <w:szCs w:val="26"/>
          <w:lang w:val="ru-RU"/>
        </w:rPr>
        <w:t>провести реформирование системы оплаты труда, подразумевающее распределение существенной части фондов оплаты труда между подразделениями и конкретными работниками в зависимости от выполнения установленных результатов деятельности, оцениваемых на основании определенных критериев;</w:t>
      </w:r>
    </w:p>
    <w:p w:rsidR="007C3ACA" w:rsidRPr="003458FF" w:rsidRDefault="007C3ACA" w:rsidP="00E440BA">
      <w:pPr>
        <w:pStyle w:val="ListParagraph"/>
        <w:numPr>
          <w:ilvl w:val="0"/>
          <w:numId w:val="97"/>
        </w:numPr>
        <w:tabs>
          <w:tab w:val="left" w:pos="1134"/>
        </w:tabs>
        <w:spacing w:after="0" w:line="240" w:lineRule="auto"/>
        <w:ind w:left="0" w:firstLine="709"/>
        <w:jc w:val="both"/>
        <w:rPr>
          <w:rFonts w:ascii="Times New Roman" w:hAnsi="Times New Roman" w:cs="Times New Roman"/>
          <w:sz w:val="26"/>
          <w:szCs w:val="26"/>
          <w:lang w:val="ru-RU"/>
        </w:rPr>
      </w:pPr>
      <w:r w:rsidRPr="003458FF">
        <w:rPr>
          <w:rFonts w:ascii="Times New Roman" w:hAnsi="Times New Roman" w:cs="Times New Roman"/>
          <w:sz w:val="26"/>
          <w:szCs w:val="26"/>
          <w:lang w:val="ru-RU"/>
        </w:rPr>
        <w:t>изменить приоритеты в сторону усиления контроля  за выполнением установленных результатов, и в меньшей степени контролировать соблюдение процедур их достижения;</w:t>
      </w:r>
    </w:p>
    <w:p w:rsidR="007C3ACA" w:rsidRPr="003458FF" w:rsidRDefault="007C3ACA" w:rsidP="00E440BA">
      <w:pPr>
        <w:pStyle w:val="ListParagraph"/>
        <w:numPr>
          <w:ilvl w:val="0"/>
          <w:numId w:val="97"/>
        </w:numPr>
        <w:tabs>
          <w:tab w:val="left" w:pos="1134"/>
        </w:tabs>
        <w:spacing w:after="0" w:line="240" w:lineRule="auto"/>
        <w:ind w:left="0" w:firstLine="709"/>
        <w:jc w:val="both"/>
        <w:rPr>
          <w:rFonts w:ascii="Times New Roman" w:hAnsi="Times New Roman" w:cs="Times New Roman"/>
          <w:sz w:val="26"/>
          <w:szCs w:val="26"/>
          <w:lang w:val="ru-RU"/>
        </w:rPr>
      </w:pPr>
      <w:r w:rsidRPr="003458FF">
        <w:rPr>
          <w:rFonts w:ascii="Times New Roman" w:hAnsi="Times New Roman" w:cs="Times New Roman"/>
          <w:sz w:val="26"/>
          <w:szCs w:val="26"/>
          <w:lang w:val="ru-RU"/>
        </w:rPr>
        <w:t>усилить модернизацию и развитие автоматизированных информационных систем управления бюджетным процессом на муниципальном уровне до уровня бюджетных учреждений.</w:t>
      </w:r>
    </w:p>
    <w:p w:rsidR="007C3ACA" w:rsidRPr="003458FF" w:rsidRDefault="007C3ACA" w:rsidP="007F0BD8">
      <w:pPr>
        <w:tabs>
          <w:tab w:val="left" w:pos="1134"/>
        </w:tabs>
        <w:spacing w:after="0" w:line="240" w:lineRule="auto"/>
        <w:ind w:firstLine="709"/>
        <w:jc w:val="both"/>
        <w:rPr>
          <w:rFonts w:ascii="Times New Roman" w:hAnsi="Times New Roman" w:cs="Times New Roman"/>
          <w:i/>
          <w:iCs/>
          <w:sz w:val="26"/>
          <w:szCs w:val="26"/>
          <w:lang w:val="ru-RU"/>
        </w:rPr>
      </w:pPr>
      <w:r w:rsidRPr="003458FF">
        <w:rPr>
          <w:rFonts w:ascii="Times New Roman" w:hAnsi="Times New Roman" w:cs="Times New Roman"/>
          <w:i/>
          <w:iCs/>
          <w:sz w:val="26"/>
          <w:szCs w:val="26"/>
          <w:lang w:val="ru-RU"/>
        </w:rPr>
        <w:t>3) Повышение эффективности бюджетных капитальных вложений</w:t>
      </w:r>
    </w:p>
    <w:p w:rsidR="007C3ACA" w:rsidRPr="003458FF" w:rsidRDefault="007C3ACA" w:rsidP="007F0BD8">
      <w:pPr>
        <w:tabs>
          <w:tab w:val="left" w:pos="1134"/>
        </w:tabs>
        <w:spacing w:after="0" w:line="240" w:lineRule="auto"/>
        <w:ind w:firstLine="709"/>
        <w:jc w:val="both"/>
        <w:rPr>
          <w:rFonts w:ascii="Times New Roman" w:hAnsi="Times New Roman" w:cs="Times New Roman"/>
          <w:sz w:val="26"/>
          <w:szCs w:val="26"/>
          <w:lang w:val="ru-RU"/>
        </w:rPr>
      </w:pPr>
      <w:r w:rsidRPr="003458FF">
        <w:rPr>
          <w:rFonts w:ascii="Times New Roman" w:hAnsi="Times New Roman" w:cs="Times New Roman"/>
          <w:sz w:val="26"/>
          <w:szCs w:val="26"/>
          <w:lang w:val="ru-RU"/>
        </w:rPr>
        <w:t>В целях повышения эффективности расходов на капитальные вложения бюджета необходимо разработать систему мер по соблюдению сроков проектирования, строительства и ввода в эксплуатацию объектов капитального строительства, при сохранении адекватной оценки сметной стоимости объектов капитального строительства.</w:t>
      </w:r>
    </w:p>
    <w:p w:rsidR="007C3ACA" w:rsidRPr="003458FF" w:rsidRDefault="007C3ACA" w:rsidP="007F0BD8">
      <w:pPr>
        <w:tabs>
          <w:tab w:val="left" w:pos="1134"/>
        </w:tabs>
        <w:spacing w:after="0" w:line="240" w:lineRule="auto"/>
        <w:ind w:firstLine="709"/>
        <w:jc w:val="both"/>
        <w:rPr>
          <w:rFonts w:ascii="Times New Roman" w:hAnsi="Times New Roman" w:cs="Times New Roman"/>
          <w:sz w:val="26"/>
          <w:szCs w:val="26"/>
          <w:lang w:val="ru-RU"/>
        </w:rPr>
      </w:pPr>
      <w:r w:rsidRPr="003458FF">
        <w:rPr>
          <w:rFonts w:ascii="Times New Roman" w:hAnsi="Times New Roman" w:cs="Times New Roman"/>
          <w:sz w:val="26"/>
          <w:szCs w:val="26"/>
          <w:lang w:val="ru-RU"/>
        </w:rPr>
        <w:t>В отношении определенного перечня объектов, по которым не проводится оценка финансовой эффективности инвестиционного проекта с учетом эксплуатационных расходов, должна закрепляться оценка эффективности, достоверности и обоснованности использования средств бюджета, в том числе оценка соответствия сметной стоимости объекта капитального строительства нормативам в области сметного нормирования и ценообразования, определяемым в составе государственной экспертизы проектной документации в порядке, определенном действующим законодательством. Кроме того, необходима система мер по соблюдению сроков проектирования, строительства и ввода в эксплуатацию объектов капитального строительства.</w:t>
      </w:r>
    </w:p>
    <w:p w:rsidR="007C3ACA" w:rsidRPr="003458FF" w:rsidRDefault="007C3ACA" w:rsidP="007F0BD8">
      <w:pPr>
        <w:tabs>
          <w:tab w:val="left" w:pos="1134"/>
        </w:tabs>
        <w:spacing w:after="0" w:line="240" w:lineRule="auto"/>
        <w:ind w:firstLine="709"/>
        <w:jc w:val="both"/>
        <w:rPr>
          <w:rFonts w:ascii="Times New Roman" w:hAnsi="Times New Roman" w:cs="Times New Roman"/>
          <w:i/>
          <w:iCs/>
          <w:sz w:val="26"/>
          <w:szCs w:val="26"/>
          <w:lang w:val="ru-RU"/>
        </w:rPr>
      </w:pPr>
      <w:r w:rsidRPr="003458FF">
        <w:rPr>
          <w:rFonts w:ascii="Times New Roman" w:hAnsi="Times New Roman" w:cs="Times New Roman"/>
          <w:i/>
          <w:iCs/>
          <w:sz w:val="26"/>
          <w:szCs w:val="26"/>
          <w:lang w:val="ru-RU"/>
        </w:rPr>
        <w:t>4) Реализация новой политики в области управления муниципальным долгом (при наличии такового)</w:t>
      </w:r>
    </w:p>
    <w:p w:rsidR="007C3ACA" w:rsidRPr="003458FF" w:rsidRDefault="007C3ACA" w:rsidP="007F0BD8">
      <w:pPr>
        <w:tabs>
          <w:tab w:val="left" w:pos="1134"/>
        </w:tabs>
        <w:spacing w:after="0" w:line="240" w:lineRule="auto"/>
        <w:ind w:firstLine="709"/>
        <w:jc w:val="both"/>
        <w:rPr>
          <w:rFonts w:ascii="Times New Roman" w:hAnsi="Times New Roman" w:cs="Times New Roman"/>
          <w:sz w:val="26"/>
          <w:szCs w:val="26"/>
          <w:lang w:val="ru-RU"/>
        </w:rPr>
      </w:pPr>
      <w:r w:rsidRPr="003458FF">
        <w:rPr>
          <w:rFonts w:ascii="Times New Roman" w:hAnsi="Times New Roman" w:cs="Times New Roman"/>
          <w:sz w:val="26"/>
          <w:szCs w:val="26"/>
          <w:lang w:val="ru-RU"/>
        </w:rPr>
        <w:t>В средне- и долгосрочной перспективе необходимо формирование оптимального объема муниципального долга в рамках ограничений бюджетного законодательства, который, с одной стороны, не приводил бы к существенной долговой нагрузке на бюджет и, с другой стороны, обеспечивал бы непрерывное и в полном объеме финансирование действующих и принимаемых расходных обязательств Воробьёвского муниципального района.</w:t>
      </w:r>
    </w:p>
    <w:p w:rsidR="007C3ACA" w:rsidRPr="003458FF" w:rsidRDefault="007C3ACA" w:rsidP="007F0BD8">
      <w:pPr>
        <w:tabs>
          <w:tab w:val="left" w:pos="1134"/>
        </w:tabs>
        <w:spacing w:after="0" w:line="240" w:lineRule="auto"/>
        <w:ind w:firstLine="709"/>
        <w:jc w:val="both"/>
        <w:rPr>
          <w:rFonts w:ascii="Times New Roman" w:hAnsi="Times New Roman" w:cs="Times New Roman"/>
          <w:sz w:val="26"/>
          <w:szCs w:val="26"/>
          <w:lang w:val="ru-RU"/>
        </w:rPr>
      </w:pPr>
      <w:r w:rsidRPr="003458FF">
        <w:rPr>
          <w:rFonts w:ascii="Times New Roman" w:hAnsi="Times New Roman" w:cs="Times New Roman"/>
          <w:sz w:val="26"/>
          <w:szCs w:val="26"/>
          <w:lang w:val="ru-RU"/>
        </w:rPr>
        <w:t>Система управления муниципальным долгом Воробьёвского муниципального района должна, по-прежнему, основываться на следующих ключевых принципах: законности привлечения заемных средств; экономической безопасности уровня муниципального долга; своевременности и полноты исполнения муниципальных долговых обязательств; минимизации стоимости долговых обязательств; диверсификации и оптимизации долгового портфеля; полноты, своевременности и достоверности учета долговых обязательств;  прозрачности (открытости) управления долгом.</w:t>
      </w:r>
    </w:p>
    <w:p w:rsidR="007C3ACA" w:rsidRPr="003458FF" w:rsidRDefault="007C3ACA" w:rsidP="007F0BD8">
      <w:pPr>
        <w:tabs>
          <w:tab w:val="left" w:pos="1134"/>
        </w:tabs>
        <w:spacing w:after="0" w:line="240" w:lineRule="auto"/>
        <w:ind w:firstLine="709"/>
        <w:jc w:val="both"/>
        <w:rPr>
          <w:rFonts w:ascii="Times New Roman" w:hAnsi="Times New Roman" w:cs="Times New Roman"/>
          <w:i/>
          <w:iCs/>
          <w:sz w:val="26"/>
          <w:szCs w:val="26"/>
          <w:lang w:val="ru-RU"/>
        </w:rPr>
      </w:pPr>
      <w:r w:rsidRPr="003458FF">
        <w:rPr>
          <w:rFonts w:ascii="Times New Roman" w:hAnsi="Times New Roman" w:cs="Times New Roman"/>
          <w:i/>
          <w:iCs/>
          <w:sz w:val="26"/>
          <w:szCs w:val="26"/>
          <w:lang w:val="ru-RU"/>
        </w:rPr>
        <w:t xml:space="preserve">5) Развитие межбюджетных отношений </w:t>
      </w:r>
    </w:p>
    <w:p w:rsidR="007C3ACA" w:rsidRPr="003458FF" w:rsidRDefault="007C3ACA" w:rsidP="007F0BD8">
      <w:pPr>
        <w:tabs>
          <w:tab w:val="left" w:pos="1134"/>
        </w:tabs>
        <w:spacing w:after="0" w:line="240" w:lineRule="auto"/>
        <w:ind w:firstLine="709"/>
        <w:jc w:val="both"/>
        <w:rPr>
          <w:rFonts w:ascii="Times New Roman" w:hAnsi="Times New Roman" w:cs="Times New Roman"/>
          <w:sz w:val="26"/>
          <w:szCs w:val="26"/>
          <w:lang w:val="ru-RU"/>
        </w:rPr>
      </w:pPr>
      <w:r w:rsidRPr="003458FF">
        <w:rPr>
          <w:rFonts w:ascii="Times New Roman" w:hAnsi="Times New Roman" w:cs="Times New Roman"/>
          <w:sz w:val="26"/>
          <w:szCs w:val="26"/>
          <w:lang w:val="ru-RU"/>
        </w:rPr>
        <w:t>Основной задачей развития межбюджетных отношений Воробьёвского муниципального района должно стать формирование оптимального баланса между объективно необходимым выравниванием бюджетной обеспеченности и созданием стимулов для развития экономического и налогового потенциала муниципалитета. Планируемые мероприятия должны быть направлены на снижение дотационности бюджета района прежде всего за счет мероприятий, связанных с увеличением собственных доходов и повышением эффективности расходов местного бюджета.</w:t>
      </w:r>
    </w:p>
    <w:p w:rsidR="007C3ACA" w:rsidRPr="003458FF" w:rsidRDefault="007C3ACA" w:rsidP="007F0BD8">
      <w:pPr>
        <w:tabs>
          <w:tab w:val="left" w:pos="1134"/>
        </w:tabs>
        <w:spacing w:after="0" w:line="240" w:lineRule="auto"/>
        <w:ind w:firstLine="709"/>
        <w:jc w:val="both"/>
        <w:rPr>
          <w:rFonts w:ascii="Times New Roman" w:hAnsi="Times New Roman" w:cs="Times New Roman"/>
          <w:sz w:val="26"/>
          <w:szCs w:val="26"/>
          <w:lang w:val="ru-RU"/>
        </w:rPr>
      </w:pPr>
      <w:r w:rsidRPr="003458FF">
        <w:rPr>
          <w:rFonts w:ascii="Times New Roman" w:hAnsi="Times New Roman" w:cs="Times New Roman"/>
          <w:sz w:val="26"/>
          <w:szCs w:val="26"/>
          <w:lang w:val="ru-RU"/>
        </w:rPr>
        <w:t>В целях повышения обеспеченности доходной базы местного бюджета целесообразно введение налога на недвижимость с предварительным утверждением и внедрением порядка проведения кадастровой оценки, методики оценки, порядка формирования и ведения кадастра объектов недвижимости.</w:t>
      </w:r>
    </w:p>
    <w:p w:rsidR="007C3ACA" w:rsidRPr="003458FF" w:rsidRDefault="007C3ACA" w:rsidP="007F0BD8">
      <w:pPr>
        <w:tabs>
          <w:tab w:val="left" w:pos="1134"/>
        </w:tabs>
        <w:spacing w:after="0" w:line="240" w:lineRule="auto"/>
        <w:ind w:firstLine="709"/>
        <w:jc w:val="both"/>
        <w:rPr>
          <w:rFonts w:ascii="Times New Roman" w:hAnsi="Times New Roman" w:cs="Times New Roman"/>
          <w:sz w:val="26"/>
          <w:szCs w:val="26"/>
          <w:lang w:val="ru-RU"/>
        </w:rPr>
      </w:pPr>
      <w:r w:rsidRPr="003458FF">
        <w:rPr>
          <w:rFonts w:ascii="Times New Roman" w:hAnsi="Times New Roman" w:cs="Times New Roman"/>
          <w:sz w:val="26"/>
          <w:szCs w:val="26"/>
          <w:lang w:val="ru-RU"/>
        </w:rPr>
        <w:t>Необходимо создание стимулов для местного самоуправления к поиску более эффективных способов реализации собственных полномочий. Оценка деятельности местного самоуправления должна строиться на объективных результатах деятельности. В этой связи, на первый план выходит задача формирования методики оценки деятельности муниципального образования в зависимости от достижения установленных результатов. Необходимо внедрение в практику механизмов поощрения достижений лучших показателей деятельности органов местного самоуправления, в том числе путем формирования и распределения соответствующих фондов в составе расходов районного бюджета.</w:t>
      </w:r>
    </w:p>
    <w:p w:rsidR="007C3ACA" w:rsidRPr="003458FF" w:rsidRDefault="007C3ACA" w:rsidP="007F0BD8">
      <w:pPr>
        <w:tabs>
          <w:tab w:val="left" w:pos="1134"/>
        </w:tabs>
        <w:spacing w:after="0" w:line="240" w:lineRule="auto"/>
        <w:ind w:firstLine="709"/>
        <w:jc w:val="both"/>
        <w:rPr>
          <w:rFonts w:ascii="Times New Roman" w:hAnsi="Times New Roman" w:cs="Times New Roman"/>
          <w:sz w:val="26"/>
          <w:szCs w:val="26"/>
          <w:lang w:val="ru-RU"/>
        </w:rPr>
      </w:pPr>
      <w:r w:rsidRPr="003458FF">
        <w:rPr>
          <w:rFonts w:ascii="Times New Roman" w:hAnsi="Times New Roman" w:cs="Times New Roman"/>
          <w:sz w:val="26"/>
          <w:szCs w:val="26"/>
          <w:lang w:val="ru-RU"/>
        </w:rPr>
        <w:t>Также рекомендуется ввести финансовые нормативы предоставления услуг населению за счет средств местного бюджета, а также перераспределения средств в пользу фонда софинансирования расходов, позволяющего не только стимулировать социально-экономическое развитие муниципального образования, но и обеспечивать контроль за использованием бюджетных средств.</w:t>
      </w:r>
    </w:p>
    <w:p w:rsidR="007C3ACA" w:rsidRPr="003458FF" w:rsidRDefault="007C3ACA" w:rsidP="007F0BD8">
      <w:pPr>
        <w:tabs>
          <w:tab w:val="left" w:pos="1134"/>
        </w:tabs>
        <w:spacing w:after="0" w:line="240" w:lineRule="auto"/>
        <w:ind w:firstLine="709"/>
        <w:jc w:val="both"/>
        <w:rPr>
          <w:rFonts w:ascii="Times New Roman" w:hAnsi="Times New Roman" w:cs="Times New Roman"/>
          <w:b/>
          <w:bCs/>
          <w:sz w:val="26"/>
          <w:szCs w:val="26"/>
          <w:lang w:val="ru-RU"/>
        </w:rPr>
      </w:pPr>
      <w:r w:rsidRPr="003458FF">
        <w:rPr>
          <w:rFonts w:ascii="Times New Roman" w:hAnsi="Times New Roman" w:cs="Times New Roman"/>
          <w:i/>
          <w:iCs/>
          <w:sz w:val="26"/>
          <w:szCs w:val="26"/>
          <w:lang w:val="ru-RU"/>
        </w:rPr>
        <w:t xml:space="preserve">6) Совершенствование системы налогообложения на местном уровне </w:t>
      </w:r>
      <w:r w:rsidRPr="003458FF">
        <w:rPr>
          <w:rFonts w:ascii="Times New Roman" w:hAnsi="Times New Roman" w:cs="Times New Roman"/>
          <w:sz w:val="26"/>
          <w:szCs w:val="26"/>
          <w:lang w:val="ru-RU"/>
        </w:rPr>
        <w:t>(нормативных правовых актов муниципального образования о налогах) будет осуществляться в соответствии с направлениями налоговой политики, определенными администрацией Воробьёвского муниципального района.</w:t>
      </w:r>
      <w:r w:rsidRPr="003458FF">
        <w:rPr>
          <w:rFonts w:ascii="Times New Roman" w:hAnsi="Times New Roman" w:cs="Times New Roman"/>
          <w:b/>
          <w:bCs/>
          <w:sz w:val="26"/>
          <w:szCs w:val="26"/>
          <w:lang w:val="ru-RU"/>
        </w:rPr>
        <w:t xml:space="preserve"> </w:t>
      </w:r>
    </w:p>
    <w:p w:rsidR="007C3ACA" w:rsidRPr="003458FF" w:rsidRDefault="007C3ACA" w:rsidP="007F0BD8">
      <w:pPr>
        <w:tabs>
          <w:tab w:val="left" w:pos="1134"/>
        </w:tabs>
        <w:spacing w:after="0" w:line="240" w:lineRule="auto"/>
        <w:ind w:firstLine="709"/>
        <w:jc w:val="both"/>
        <w:rPr>
          <w:rFonts w:ascii="Times New Roman" w:hAnsi="Times New Roman" w:cs="Times New Roman"/>
          <w:sz w:val="26"/>
          <w:szCs w:val="26"/>
          <w:lang w:val="ru-RU"/>
        </w:rPr>
      </w:pPr>
      <w:r w:rsidRPr="003458FF">
        <w:rPr>
          <w:rFonts w:ascii="Times New Roman" w:hAnsi="Times New Roman" w:cs="Times New Roman"/>
          <w:sz w:val="26"/>
          <w:szCs w:val="26"/>
          <w:lang w:val="ru-RU"/>
        </w:rPr>
        <w:t>Достижение главной цели, направленной на повышение уровня и качества жизни сельского населения, устойчивое развитие экономики района, в том числе сельскохозяйственного производства, повышение конкурентоспособности предполагается осуществить в последовательно-параллельном режиме. Здесь возможно условно выделить 3 этапа.</w:t>
      </w:r>
    </w:p>
    <w:p w:rsidR="007C3ACA" w:rsidRPr="003458FF" w:rsidRDefault="007C3ACA" w:rsidP="007F0BD8">
      <w:pPr>
        <w:tabs>
          <w:tab w:val="left" w:pos="1134"/>
        </w:tabs>
        <w:spacing w:after="0" w:line="240" w:lineRule="auto"/>
        <w:ind w:firstLine="709"/>
        <w:jc w:val="both"/>
        <w:rPr>
          <w:rFonts w:ascii="Times New Roman" w:hAnsi="Times New Roman" w:cs="Times New Roman"/>
          <w:sz w:val="26"/>
          <w:szCs w:val="26"/>
          <w:lang w:val="ru-RU"/>
        </w:rPr>
      </w:pPr>
      <w:r w:rsidRPr="003458FF">
        <w:rPr>
          <w:rFonts w:ascii="Times New Roman" w:hAnsi="Times New Roman" w:cs="Times New Roman"/>
          <w:sz w:val="26"/>
          <w:szCs w:val="26"/>
        </w:rPr>
        <w:t>I</w:t>
      </w:r>
      <w:r w:rsidRPr="003458FF">
        <w:rPr>
          <w:rFonts w:ascii="Times New Roman" w:hAnsi="Times New Roman" w:cs="Times New Roman"/>
          <w:sz w:val="26"/>
          <w:szCs w:val="26"/>
          <w:lang w:val="ru-RU"/>
        </w:rPr>
        <w:t xml:space="preserve"> этап – 2011…2014 гг.</w:t>
      </w:r>
      <w:r w:rsidRPr="003458FF">
        <w:rPr>
          <w:rFonts w:ascii="Times New Roman" w:hAnsi="Times New Roman" w:cs="Times New Roman"/>
          <w:b/>
          <w:bCs/>
          <w:sz w:val="26"/>
          <w:szCs w:val="26"/>
          <w:lang w:val="ru-RU"/>
        </w:rPr>
        <w:t xml:space="preserve"> -</w:t>
      </w:r>
      <w:r w:rsidRPr="003458FF">
        <w:rPr>
          <w:rFonts w:ascii="Times New Roman" w:hAnsi="Times New Roman" w:cs="Times New Roman"/>
          <w:sz w:val="26"/>
          <w:szCs w:val="26"/>
          <w:lang w:val="ru-RU"/>
        </w:rPr>
        <w:t xml:space="preserve"> формирование стартовых условий для реализации Стратегии социально-экономического развития района;</w:t>
      </w:r>
    </w:p>
    <w:p w:rsidR="007C3ACA" w:rsidRPr="003458FF" w:rsidRDefault="007C3ACA" w:rsidP="007F0BD8">
      <w:pPr>
        <w:tabs>
          <w:tab w:val="left" w:pos="1134"/>
        </w:tabs>
        <w:spacing w:after="0" w:line="240" w:lineRule="auto"/>
        <w:ind w:firstLine="709"/>
        <w:jc w:val="both"/>
        <w:rPr>
          <w:rFonts w:ascii="Times New Roman" w:hAnsi="Times New Roman" w:cs="Times New Roman"/>
          <w:sz w:val="26"/>
          <w:szCs w:val="26"/>
          <w:lang w:val="ru-RU"/>
        </w:rPr>
      </w:pPr>
      <w:r w:rsidRPr="003458FF">
        <w:rPr>
          <w:rFonts w:ascii="Times New Roman" w:hAnsi="Times New Roman" w:cs="Times New Roman"/>
          <w:sz w:val="26"/>
          <w:szCs w:val="26"/>
        </w:rPr>
        <w:t>II</w:t>
      </w:r>
      <w:r w:rsidRPr="003458FF">
        <w:rPr>
          <w:rFonts w:ascii="Times New Roman" w:hAnsi="Times New Roman" w:cs="Times New Roman"/>
          <w:sz w:val="26"/>
          <w:szCs w:val="26"/>
          <w:lang w:val="ru-RU"/>
        </w:rPr>
        <w:t xml:space="preserve"> этап – 2015…2017 гг.</w:t>
      </w:r>
      <w:r w:rsidRPr="003458FF">
        <w:rPr>
          <w:rFonts w:ascii="Times New Roman" w:hAnsi="Times New Roman" w:cs="Times New Roman"/>
          <w:b/>
          <w:bCs/>
          <w:sz w:val="26"/>
          <w:szCs w:val="26"/>
          <w:lang w:val="ru-RU"/>
        </w:rPr>
        <w:t xml:space="preserve"> </w:t>
      </w:r>
      <w:r w:rsidRPr="003458FF">
        <w:rPr>
          <w:rFonts w:ascii="Times New Roman" w:hAnsi="Times New Roman" w:cs="Times New Roman"/>
          <w:sz w:val="26"/>
          <w:szCs w:val="26"/>
          <w:lang w:val="ru-RU"/>
        </w:rPr>
        <w:t xml:space="preserve">– укрепление позиций района, переход к расширенному воспроизводству; </w:t>
      </w:r>
    </w:p>
    <w:p w:rsidR="007C3ACA" w:rsidRPr="003458FF" w:rsidRDefault="007C3ACA" w:rsidP="007F0BD8">
      <w:pPr>
        <w:tabs>
          <w:tab w:val="left" w:pos="1134"/>
        </w:tabs>
        <w:spacing w:after="0" w:line="240" w:lineRule="auto"/>
        <w:ind w:firstLine="709"/>
        <w:jc w:val="both"/>
        <w:rPr>
          <w:rFonts w:ascii="Times New Roman" w:hAnsi="Times New Roman" w:cs="Times New Roman"/>
          <w:sz w:val="26"/>
          <w:szCs w:val="26"/>
          <w:lang w:val="ru-RU"/>
        </w:rPr>
      </w:pPr>
      <w:r w:rsidRPr="003458FF">
        <w:rPr>
          <w:rFonts w:ascii="Times New Roman" w:hAnsi="Times New Roman" w:cs="Times New Roman"/>
          <w:sz w:val="26"/>
          <w:szCs w:val="26"/>
        </w:rPr>
        <w:t>III</w:t>
      </w:r>
      <w:r w:rsidRPr="003458FF">
        <w:rPr>
          <w:rFonts w:ascii="Times New Roman" w:hAnsi="Times New Roman" w:cs="Times New Roman"/>
          <w:sz w:val="26"/>
          <w:szCs w:val="26"/>
          <w:lang w:val="ru-RU"/>
        </w:rPr>
        <w:t xml:space="preserve"> этап – 2018…2020 гг.</w:t>
      </w:r>
      <w:r w:rsidRPr="003458FF">
        <w:rPr>
          <w:rFonts w:ascii="Times New Roman" w:hAnsi="Times New Roman" w:cs="Times New Roman"/>
          <w:b/>
          <w:bCs/>
          <w:sz w:val="26"/>
          <w:szCs w:val="26"/>
          <w:lang w:val="ru-RU"/>
        </w:rPr>
        <w:t xml:space="preserve"> </w:t>
      </w:r>
      <w:r w:rsidRPr="003458FF">
        <w:rPr>
          <w:rFonts w:ascii="Times New Roman" w:hAnsi="Times New Roman" w:cs="Times New Roman"/>
          <w:sz w:val="26"/>
          <w:szCs w:val="26"/>
          <w:lang w:val="ru-RU"/>
        </w:rPr>
        <w:t xml:space="preserve">- выход на новый уровень производства, социальное развитие района. </w:t>
      </w:r>
    </w:p>
    <w:p w:rsidR="007C3ACA" w:rsidRPr="003458FF" w:rsidRDefault="007C3ACA" w:rsidP="007F0BD8">
      <w:pPr>
        <w:tabs>
          <w:tab w:val="left" w:pos="1134"/>
        </w:tabs>
        <w:spacing w:after="0" w:line="240" w:lineRule="auto"/>
        <w:ind w:firstLine="709"/>
        <w:jc w:val="both"/>
        <w:rPr>
          <w:rFonts w:ascii="Times New Roman" w:hAnsi="Times New Roman" w:cs="Times New Roman"/>
          <w:i/>
          <w:iCs/>
          <w:sz w:val="26"/>
          <w:szCs w:val="26"/>
          <w:lang w:val="ru-RU"/>
        </w:rPr>
      </w:pPr>
      <w:r w:rsidRPr="003458FF">
        <w:rPr>
          <w:rFonts w:ascii="Times New Roman" w:hAnsi="Times New Roman" w:cs="Times New Roman"/>
          <w:i/>
          <w:iCs/>
          <w:sz w:val="26"/>
          <w:szCs w:val="26"/>
          <w:lang w:val="ru-RU"/>
        </w:rPr>
        <w:t>Индикаторами устойчивого развития на каждом этапе являются:</w:t>
      </w:r>
    </w:p>
    <w:p w:rsidR="007C3ACA" w:rsidRPr="003458FF" w:rsidRDefault="007C3ACA" w:rsidP="00E440BA">
      <w:pPr>
        <w:pStyle w:val="ListParagraph"/>
        <w:numPr>
          <w:ilvl w:val="0"/>
          <w:numId w:val="98"/>
        </w:numPr>
        <w:tabs>
          <w:tab w:val="left" w:pos="1134"/>
        </w:tabs>
        <w:spacing w:after="0" w:line="240" w:lineRule="auto"/>
        <w:ind w:left="0" w:firstLine="709"/>
        <w:jc w:val="both"/>
        <w:rPr>
          <w:rFonts w:ascii="Times New Roman" w:hAnsi="Times New Roman" w:cs="Times New Roman"/>
          <w:sz w:val="26"/>
          <w:szCs w:val="26"/>
          <w:lang w:val="ru-RU"/>
        </w:rPr>
      </w:pPr>
      <w:r w:rsidRPr="003458FF">
        <w:rPr>
          <w:rFonts w:ascii="Times New Roman" w:hAnsi="Times New Roman" w:cs="Times New Roman"/>
          <w:sz w:val="26"/>
          <w:szCs w:val="26"/>
          <w:lang w:val="ru-RU"/>
        </w:rPr>
        <w:t>объем дополнительного производства продукции;</w:t>
      </w:r>
    </w:p>
    <w:p w:rsidR="007C3ACA" w:rsidRPr="003458FF" w:rsidRDefault="007C3ACA" w:rsidP="00E440BA">
      <w:pPr>
        <w:pStyle w:val="ListParagraph"/>
        <w:numPr>
          <w:ilvl w:val="0"/>
          <w:numId w:val="98"/>
        </w:numPr>
        <w:tabs>
          <w:tab w:val="left" w:pos="1134"/>
        </w:tabs>
        <w:spacing w:after="0" w:line="240" w:lineRule="auto"/>
        <w:ind w:left="0" w:firstLine="709"/>
        <w:jc w:val="both"/>
        <w:rPr>
          <w:rFonts w:ascii="Times New Roman" w:hAnsi="Times New Roman" w:cs="Times New Roman"/>
          <w:sz w:val="26"/>
          <w:szCs w:val="26"/>
          <w:lang w:val="ru-RU"/>
        </w:rPr>
      </w:pPr>
      <w:r w:rsidRPr="003458FF">
        <w:rPr>
          <w:rFonts w:ascii="Times New Roman" w:hAnsi="Times New Roman" w:cs="Times New Roman"/>
          <w:sz w:val="26"/>
          <w:szCs w:val="26"/>
          <w:lang w:val="ru-RU"/>
        </w:rPr>
        <w:t>прирост числа малых предприятий, в том числе инновационных;</w:t>
      </w:r>
    </w:p>
    <w:p w:rsidR="007C3ACA" w:rsidRPr="003458FF" w:rsidRDefault="007C3ACA" w:rsidP="00E440BA">
      <w:pPr>
        <w:pStyle w:val="ListParagraph"/>
        <w:numPr>
          <w:ilvl w:val="0"/>
          <w:numId w:val="98"/>
        </w:numPr>
        <w:tabs>
          <w:tab w:val="left" w:pos="1134"/>
        </w:tabs>
        <w:spacing w:after="0" w:line="240" w:lineRule="auto"/>
        <w:ind w:left="0" w:firstLine="709"/>
        <w:jc w:val="both"/>
        <w:rPr>
          <w:rFonts w:ascii="Times New Roman" w:hAnsi="Times New Roman" w:cs="Times New Roman"/>
          <w:sz w:val="26"/>
          <w:szCs w:val="26"/>
          <w:lang w:val="ru-RU"/>
        </w:rPr>
      </w:pPr>
      <w:r w:rsidRPr="003458FF">
        <w:rPr>
          <w:rFonts w:ascii="Times New Roman" w:hAnsi="Times New Roman" w:cs="Times New Roman"/>
          <w:sz w:val="26"/>
          <w:szCs w:val="26"/>
          <w:lang w:val="ru-RU"/>
        </w:rPr>
        <w:t>количество созданных новых рабочих мест, в том числе для высококвалифицированных работников;</w:t>
      </w:r>
    </w:p>
    <w:p w:rsidR="007C3ACA" w:rsidRPr="003458FF" w:rsidRDefault="007C3ACA" w:rsidP="00E440BA">
      <w:pPr>
        <w:pStyle w:val="ListParagraph"/>
        <w:numPr>
          <w:ilvl w:val="0"/>
          <w:numId w:val="98"/>
        </w:numPr>
        <w:tabs>
          <w:tab w:val="left" w:pos="1134"/>
        </w:tabs>
        <w:spacing w:after="0" w:line="240" w:lineRule="auto"/>
        <w:ind w:left="0" w:firstLine="709"/>
        <w:jc w:val="both"/>
        <w:rPr>
          <w:rFonts w:ascii="Times New Roman" w:hAnsi="Times New Roman" w:cs="Times New Roman"/>
          <w:sz w:val="26"/>
          <w:szCs w:val="26"/>
          <w:lang w:val="ru-RU"/>
        </w:rPr>
      </w:pPr>
      <w:r w:rsidRPr="003458FF">
        <w:rPr>
          <w:rFonts w:ascii="Times New Roman" w:hAnsi="Times New Roman" w:cs="Times New Roman"/>
          <w:sz w:val="26"/>
          <w:szCs w:val="26"/>
          <w:lang w:val="ru-RU"/>
        </w:rPr>
        <w:t xml:space="preserve">количество привлеченных молодых специалистов; </w:t>
      </w:r>
    </w:p>
    <w:p w:rsidR="007C3ACA" w:rsidRPr="003458FF" w:rsidRDefault="007C3ACA" w:rsidP="00E440BA">
      <w:pPr>
        <w:pStyle w:val="ListParagraph"/>
        <w:numPr>
          <w:ilvl w:val="0"/>
          <w:numId w:val="98"/>
        </w:numPr>
        <w:tabs>
          <w:tab w:val="left" w:pos="1134"/>
        </w:tabs>
        <w:spacing w:after="0" w:line="240" w:lineRule="auto"/>
        <w:ind w:left="0" w:firstLine="709"/>
        <w:jc w:val="both"/>
        <w:rPr>
          <w:rFonts w:ascii="Times New Roman" w:hAnsi="Times New Roman" w:cs="Times New Roman"/>
          <w:sz w:val="26"/>
          <w:szCs w:val="26"/>
          <w:lang w:val="ru-RU"/>
        </w:rPr>
      </w:pPr>
      <w:r w:rsidRPr="003458FF">
        <w:rPr>
          <w:rFonts w:ascii="Times New Roman" w:hAnsi="Times New Roman" w:cs="Times New Roman"/>
          <w:sz w:val="26"/>
          <w:szCs w:val="26"/>
          <w:lang w:val="ru-RU"/>
        </w:rPr>
        <w:t>увеличение налоговых поступлений в сельский бюджет.</w:t>
      </w:r>
    </w:p>
    <w:p w:rsidR="007C3ACA" w:rsidRPr="003458FF" w:rsidRDefault="007C3ACA" w:rsidP="007F0BD8">
      <w:pPr>
        <w:tabs>
          <w:tab w:val="left" w:pos="1134"/>
        </w:tabs>
        <w:spacing w:after="0" w:line="240" w:lineRule="auto"/>
        <w:ind w:firstLine="709"/>
        <w:jc w:val="both"/>
        <w:rPr>
          <w:rFonts w:ascii="Times New Roman" w:hAnsi="Times New Roman" w:cs="Times New Roman"/>
          <w:i/>
          <w:iCs/>
          <w:sz w:val="26"/>
          <w:szCs w:val="26"/>
          <w:lang w:val="ru-RU"/>
        </w:rPr>
      </w:pPr>
      <w:r w:rsidRPr="003458FF">
        <w:rPr>
          <w:rFonts w:ascii="Times New Roman" w:hAnsi="Times New Roman" w:cs="Times New Roman"/>
          <w:i/>
          <w:iCs/>
          <w:sz w:val="26"/>
          <w:szCs w:val="26"/>
          <w:lang w:val="ru-RU"/>
        </w:rPr>
        <w:t xml:space="preserve">Важнейшими направлениями </w:t>
      </w:r>
      <w:r w:rsidRPr="003458FF">
        <w:rPr>
          <w:rFonts w:ascii="Times New Roman" w:hAnsi="Times New Roman" w:cs="Times New Roman"/>
          <w:i/>
          <w:iCs/>
          <w:sz w:val="26"/>
          <w:szCs w:val="26"/>
          <w:u w:val="single"/>
          <w:lang w:val="ru-RU"/>
        </w:rPr>
        <w:t>на первом этапе (2011…2014 гг.)</w:t>
      </w:r>
      <w:r w:rsidRPr="003458FF">
        <w:rPr>
          <w:rFonts w:ascii="Times New Roman" w:hAnsi="Times New Roman" w:cs="Times New Roman"/>
          <w:b/>
          <w:bCs/>
          <w:i/>
          <w:iCs/>
          <w:sz w:val="26"/>
          <w:szCs w:val="26"/>
          <w:lang w:val="ru-RU"/>
        </w:rPr>
        <w:t xml:space="preserve"> </w:t>
      </w:r>
      <w:r w:rsidRPr="003458FF">
        <w:rPr>
          <w:rFonts w:ascii="Times New Roman" w:hAnsi="Times New Roman" w:cs="Times New Roman"/>
          <w:i/>
          <w:iCs/>
          <w:sz w:val="26"/>
          <w:szCs w:val="26"/>
          <w:lang w:val="ru-RU"/>
        </w:rPr>
        <w:t>являются:</w:t>
      </w:r>
    </w:p>
    <w:p w:rsidR="007C3ACA" w:rsidRPr="003458FF" w:rsidRDefault="007C3ACA" w:rsidP="00E440BA">
      <w:pPr>
        <w:pStyle w:val="ListParagraph"/>
        <w:numPr>
          <w:ilvl w:val="0"/>
          <w:numId w:val="99"/>
        </w:numPr>
        <w:tabs>
          <w:tab w:val="left" w:pos="1134"/>
        </w:tabs>
        <w:spacing w:after="0" w:line="240" w:lineRule="auto"/>
        <w:ind w:left="0" w:firstLine="709"/>
        <w:jc w:val="both"/>
        <w:rPr>
          <w:rFonts w:ascii="Times New Roman" w:hAnsi="Times New Roman" w:cs="Times New Roman"/>
          <w:sz w:val="26"/>
          <w:szCs w:val="26"/>
          <w:lang w:val="ru-RU"/>
        </w:rPr>
      </w:pPr>
      <w:r w:rsidRPr="003458FF">
        <w:rPr>
          <w:rFonts w:ascii="Times New Roman" w:hAnsi="Times New Roman" w:cs="Times New Roman"/>
          <w:sz w:val="26"/>
          <w:szCs w:val="26"/>
          <w:lang w:val="ru-RU"/>
        </w:rPr>
        <w:t>участие и поддержка в развитии сельского хозяйства;</w:t>
      </w:r>
    </w:p>
    <w:p w:rsidR="007C3ACA" w:rsidRPr="003458FF" w:rsidRDefault="007C3ACA" w:rsidP="00E440BA">
      <w:pPr>
        <w:pStyle w:val="ListParagraph"/>
        <w:numPr>
          <w:ilvl w:val="0"/>
          <w:numId w:val="99"/>
        </w:numPr>
        <w:tabs>
          <w:tab w:val="left" w:pos="1134"/>
        </w:tabs>
        <w:spacing w:after="0" w:line="240" w:lineRule="auto"/>
        <w:ind w:left="0" w:firstLine="709"/>
        <w:jc w:val="both"/>
        <w:rPr>
          <w:rFonts w:ascii="Times New Roman" w:hAnsi="Times New Roman" w:cs="Times New Roman"/>
          <w:sz w:val="26"/>
          <w:szCs w:val="26"/>
          <w:lang w:val="ru-RU"/>
        </w:rPr>
      </w:pPr>
      <w:r w:rsidRPr="003458FF">
        <w:rPr>
          <w:rFonts w:ascii="Times New Roman" w:hAnsi="Times New Roman" w:cs="Times New Roman"/>
          <w:sz w:val="26"/>
          <w:szCs w:val="26"/>
          <w:lang w:val="ru-RU"/>
        </w:rPr>
        <w:t xml:space="preserve">формирование  поддержки субъектов малого и среднего предпринимательства в важных для социально-экономического развития района проектах и новых разработках; </w:t>
      </w:r>
    </w:p>
    <w:p w:rsidR="007C3ACA" w:rsidRPr="003458FF" w:rsidRDefault="007C3ACA" w:rsidP="00E440BA">
      <w:pPr>
        <w:pStyle w:val="ListParagraph"/>
        <w:numPr>
          <w:ilvl w:val="0"/>
          <w:numId w:val="99"/>
        </w:numPr>
        <w:tabs>
          <w:tab w:val="left" w:pos="1134"/>
        </w:tabs>
        <w:spacing w:after="0" w:line="240" w:lineRule="auto"/>
        <w:ind w:left="0" w:firstLine="709"/>
        <w:jc w:val="both"/>
        <w:rPr>
          <w:rFonts w:ascii="Times New Roman" w:hAnsi="Times New Roman" w:cs="Times New Roman"/>
          <w:sz w:val="26"/>
          <w:szCs w:val="26"/>
          <w:lang w:val="ru-RU"/>
        </w:rPr>
      </w:pPr>
      <w:r w:rsidRPr="003458FF">
        <w:rPr>
          <w:rFonts w:ascii="Times New Roman" w:hAnsi="Times New Roman" w:cs="Times New Roman"/>
          <w:sz w:val="26"/>
          <w:szCs w:val="26"/>
          <w:lang w:val="ru-RU"/>
        </w:rPr>
        <w:t>создание благоприятных условий для ускоренного развития сельских территорий.</w:t>
      </w:r>
    </w:p>
    <w:p w:rsidR="007C3ACA" w:rsidRPr="003458FF" w:rsidRDefault="007C3ACA" w:rsidP="007F0BD8">
      <w:pPr>
        <w:tabs>
          <w:tab w:val="left" w:pos="1134"/>
        </w:tabs>
        <w:spacing w:after="0" w:line="240" w:lineRule="auto"/>
        <w:ind w:firstLine="709"/>
        <w:jc w:val="both"/>
        <w:rPr>
          <w:rFonts w:ascii="Times New Roman" w:hAnsi="Times New Roman" w:cs="Times New Roman"/>
          <w:sz w:val="26"/>
          <w:szCs w:val="26"/>
          <w:lang w:val="ru-RU"/>
        </w:rPr>
      </w:pPr>
      <w:r w:rsidRPr="003458FF">
        <w:rPr>
          <w:rFonts w:ascii="Times New Roman" w:hAnsi="Times New Roman" w:cs="Times New Roman"/>
          <w:sz w:val="26"/>
          <w:szCs w:val="26"/>
          <w:lang w:val="ru-RU"/>
        </w:rPr>
        <w:t>Вместе с тем успешность во многом будет зависеть не только от действий сельских муниципальных образований, но и в целом от политики, заложенной в правительственных документах, районного, областного и федерального уровней.</w:t>
      </w:r>
    </w:p>
    <w:p w:rsidR="007C3ACA" w:rsidRPr="003458FF" w:rsidRDefault="007C3ACA" w:rsidP="007F0BD8">
      <w:pPr>
        <w:tabs>
          <w:tab w:val="left" w:pos="1134"/>
        </w:tabs>
        <w:spacing w:after="0" w:line="240" w:lineRule="auto"/>
        <w:ind w:firstLine="709"/>
        <w:jc w:val="both"/>
        <w:rPr>
          <w:rFonts w:ascii="Times New Roman" w:hAnsi="Times New Roman" w:cs="Times New Roman"/>
          <w:i/>
          <w:iCs/>
          <w:sz w:val="26"/>
          <w:szCs w:val="26"/>
          <w:lang w:val="ru-RU"/>
        </w:rPr>
      </w:pPr>
      <w:r w:rsidRPr="003458FF">
        <w:rPr>
          <w:rFonts w:ascii="Times New Roman" w:hAnsi="Times New Roman" w:cs="Times New Roman"/>
          <w:i/>
          <w:iCs/>
          <w:sz w:val="26"/>
          <w:szCs w:val="26"/>
          <w:lang w:val="ru-RU"/>
        </w:rPr>
        <w:t>В</w:t>
      </w:r>
      <w:r w:rsidRPr="003458FF">
        <w:rPr>
          <w:rFonts w:ascii="Times New Roman" w:hAnsi="Times New Roman" w:cs="Times New Roman"/>
          <w:i/>
          <w:iCs/>
          <w:sz w:val="26"/>
          <w:szCs w:val="26"/>
          <w:u w:val="single"/>
          <w:lang w:val="ru-RU"/>
        </w:rPr>
        <w:t>торой этап (2015…2017 гг.)</w:t>
      </w:r>
      <w:r w:rsidRPr="003458FF">
        <w:rPr>
          <w:rFonts w:ascii="Times New Roman" w:hAnsi="Times New Roman" w:cs="Times New Roman"/>
          <w:i/>
          <w:iCs/>
          <w:sz w:val="26"/>
          <w:szCs w:val="26"/>
          <w:lang w:val="ru-RU"/>
        </w:rPr>
        <w:t xml:space="preserve"> предполагает:</w:t>
      </w:r>
    </w:p>
    <w:p w:rsidR="007C3ACA" w:rsidRPr="003458FF" w:rsidRDefault="007C3ACA" w:rsidP="00E440BA">
      <w:pPr>
        <w:pStyle w:val="ListParagraph"/>
        <w:numPr>
          <w:ilvl w:val="0"/>
          <w:numId w:val="100"/>
        </w:numPr>
        <w:tabs>
          <w:tab w:val="left" w:pos="1134"/>
        </w:tabs>
        <w:spacing w:after="0" w:line="240" w:lineRule="auto"/>
        <w:ind w:left="0" w:firstLine="709"/>
        <w:jc w:val="both"/>
        <w:rPr>
          <w:rFonts w:ascii="Times New Roman" w:hAnsi="Times New Roman" w:cs="Times New Roman"/>
          <w:sz w:val="26"/>
          <w:szCs w:val="26"/>
          <w:lang w:val="ru-RU"/>
        </w:rPr>
      </w:pPr>
      <w:r w:rsidRPr="003458FF">
        <w:rPr>
          <w:rFonts w:ascii="Times New Roman" w:hAnsi="Times New Roman" w:cs="Times New Roman"/>
          <w:sz w:val="26"/>
          <w:szCs w:val="26"/>
          <w:lang w:val="ru-RU"/>
        </w:rPr>
        <w:t>оздоровление сельхозпредприятий, развитие подотраслей сельскохозяйственного производства, развитие переработки сельскохозяйственной продукции;</w:t>
      </w:r>
    </w:p>
    <w:p w:rsidR="007C3ACA" w:rsidRPr="003458FF" w:rsidRDefault="007C3ACA" w:rsidP="00E440BA">
      <w:pPr>
        <w:pStyle w:val="ListParagraph"/>
        <w:numPr>
          <w:ilvl w:val="0"/>
          <w:numId w:val="100"/>
        </w:numPr>
        <w:tabs>
          <w:tab w:val="left" w:pos="1134"/>
        </w:tabs>
        <w:spacing w:after="0" w:line="240" w:lineRule="auto"/>
        <w:ind w:left="0" w:firstLine="709"/>
        <w:jc w:val="both"/>
        <w:rPr>
          <w:rFonts w:ascii="Times New Roman" w:hAnsi="Times New Roman" w:cs="Times New Roman"/>
          <w:sz w:val="26"/>
          <w:szCs w:val="26"/>
          <w:lang w:val="ru-RU"/>
        </w:rPr>
      </w:pPr>
      <w:r w:rsidRPr="003458FF">
        <w:rPr>
          <w:rFonts w:ascii="Times New Roman" w:hAnsi="Times New Roman" w:cs="Times New Roman"/>
          <w:sz w:val="26"/>
          <w:szCs w:val="26"/>
          <w:lang w:val="ru-RU"/>
        </w:rPr>
        <w:t>модернизацию реального сектора экономики района, привлечение инвестиций;</w:t>
      </w:r>
    </w:p>
    <w:p w:rsidR="007C3ACA" w:rsidRPr="003458FF" w:rsidRDefault="007C3ACA" w:rsidP="00E440BA">
      <w:pPr>
        <w:pStyle w:val="ListParagraph"/>
        <w:numPr>
          <w:ilvl w:val="0"/>
          <w:numId w:val="100"/>
        </w:numPr>
        <w:tabs>
          <w:tab w:val="left" w:pos="1134"/>
        </w:tabs>
        <w:spacing w:after="0" w:line="240" w:lineRule="auto"/>
        <w:ind w:left="0" w:firstLine="709"/>
        <w:jc w:val="both"/>
        <w:rPr>
          <w:rFonts w:ascii="Times New Roman" w:hAnsi="Times New Roman" w:cs="Times New Roman"/>
          <w:sz w:val="26"/>
          <w:szCs w:val="26"/>
          <w:lang w:val="ru-RU"/>
        </w:rPr>
      </w:pPr>
      <w:r w:rsidRPr="003458FF">
        <w:rPr>
          <w:rFonts w:ascii="Times New Roman" w:hAnsi="Times New Roman" w:cs="Times New Roman"/>
          <w:sz w:val="26"/>
          <w:szCs w:val="26"/>
          <w:lang w:val="ru-RU"/>
        </w:rPr>
        <w:t>развитие малого бизнеса, усиление его роли в разработке и производстве новых видов продукции, в том числе развитие лесопереработки;</w:t>
      </w:r>
    </w:p>
    <w:p w:rsidR="007C3ACA" w:rsidRPr="003458FF" w:rsidRDefault="007C3ACA" w:rsidP="00E440BA">
      <w:pPr>
        <w:pStyle w:val="ListParagraph"/>
        <w:numPr>
          <w:ilvl w:val="0"/>
          <w:numId w:val="100"/>
        </w:numPr>
        <w:tabs>
          <w:tab w:val="left" w:pos="1134"/>
        </w:tabs>
        <w:spacing w:after="0" w:line="240" w:lineRule="auto"/>
        <w:ind w:left="0" w:firstLine="709"/>
        <w:jc w:val="both"/>
        <w:rPr>
          <w:rFonts w:ascii="Times New Roman" w:hAnsi="Times New Roman" w:cs="Times New Roman"/>
          <w:sz w:val="26"/>
          <w:szCs w:val="26"/>
          <w:lang w:val="ru-RU"/>
        </w:rPr>
      </w:pPr>
      <w:r w:rsidRPr="003458FF">
        <w:rPr>
          <w:rFonts w:ascii="Times New Roman" w:hAnsi="Times New Roman" w:cs="Times New Roman"/>
          <w:sz w:val="26"/>
          <w:szCs w:val="26"/>
          <w:lang w:val="ru-RU"/>
        </w:rPr>
        <w:t>совершенствование и модернизация услуг социальной сферы: дальнейшее развитие образования, модернизацию здравоохранения, развитие культуры и спорта;</w:t>
      </w:r>
    </w:p>
    <w:p w:rsidR="007C3ACA" w:rsidRPr="003458FF" w:rsidRDefault="007C3ACA" w:rsidP="00E440BA">
      <w:pPr>
        <w:pStyle w:val="ListParagraph"/>
        <w:numPr>
          <w:ilvl w:val="0"/>
          <w:numId w:val="100"/>
        </w:numPr>
        <w:tabs>
          <w:tab w:val="left" w:pos="1134"/>
        </w:tabs>
        <w:spacing w:after="0" w:line="240" w:lineRule="auto"/>
        <w:ind w:left="0" w:firstLine="709"/>
        <w:jc w:val="both"/>
        <w:rPr>
          <w:rFonts w:ascii="Times New Roman" w:hAnsi="Times New Roman" w:cs="Times New Roman"/>
          <w:sz w:val="26"/>
          <w:szCs w:val="26"/>
          <w:lang w:val="ru-RU"/>
        </w:rPr>
      </w:pPr>
      <w:r w:rsidRPr="003458FF">
        <w:rPr>
          <w:rFonts w:ascii="Times New Roman" w:hAnsi="Times New Roman" w:cs="Times New Roman"/>
          <w:sz w:val="26"/>
          <w:szCs w:val="26"/>
          <w:lang w:val="ru-RU"/>
        </w:rPr>
        <w:t>создание новых рабочих мест.</w:t>
      </w:r>
    </w:p>
    <w:p w:rsidR="007C3ACA" w:rsidRPr="003458FF" w:rsidRDefault="007C3ACA" w:rsidP="007F0BD8">
      <w:pPr>
        <w:tabs>
          <w:tab w:val="left" w:pos="1134"/>
        </w:tabs>
        <w:spacing w:after="0" w:line="240" w:lineRule="auto"/>
        <w:ind w:firstLine="709"/>
        <w:jc w:val="both"/>
        <w:rPr>
          <w:rFonts w:ascii="Times New Roman" w:hAnsi="Times New Roman" w:cs="Times New Roman"/>
          <w:i/>
          <w:iCs/>
          <w:sz w:val="26"/>
          <w:szCs w:val="26"/>
          <w:lang w:val="ru-RU"/>
        </w:rPr>
      </w:pPr>
      <w:r w:rsidRPr="003458FF">
        <w:rPr>
          <w:rFonts w:ascii="Times New Roman" w:hAnsi="Times New Roman" w:cs="Times New Roman"/>
          <w:i/>
          <w:iCs/>
          <w:sz w:val="26"/>
          <w:szCs w:val="26"/>
          <w:lang w:val="ru-RU"/>
        </w:rPr>
        <w:t>На т</w:t>
      </w:r>
      <w:r w:rsidRPr="003458FF">
        <w:rPr>
          <w:rFonts w:ascii="Times New Roman" w:hAnsi="Times New Roman" w:cs="Times New Roman"/>
          <w:i/>
          <w:iCs/>
          <w:sz w:val="26"/>
          <w:szCs w:val="26"/>
          <w:u w:val="single"/>
          <w:lang w:val="ru-RU"/>
        </w:rPr>
        <w:t>ретьем этапе (2018…2020гг.)</w:t>
      </w:r>
      <w:r w:rsidRPr="003458FF">
        <w:rPr>
          <w:rFonts w:ascii="Times New Roman" w:hAnsi="Times New Roman" w:cs="Times New Roman"/>
          <w:i/>
          <w:iCs/>
          <w:sz w:val="26"/>
          <w:szCs w:val="26"/>
          <w:lang w:val="ru-RU"/>
        </w:rPr>
        <w:t xml:space="preserve"> предусматривается: </w:t>
      </w:r>
    </w:p>
    <w:p w:rsidR="007C3ACA" w:rsidRPr="003458FF" w:rsidRDefault="007C3ACA" w:rsidP="00E440BA">
      <w:pPr>
        <w:pStyle w:val="ListParagraph"/>
        <w:numPr>
          <w:ilvl w:val="0"/>
          <w:numId w:val="101"/>
        </w:numPr>
        <w:tabs>
          <w:tab w:val="left" w:pos="1134"/>
        </w:tabs>
        <w:spacing w:after="0" w:line="240" w:lineRule="auto"/>
        <w:ind w:left="0" w:firstLine="709"/>
        <w:jc w:val="both"/>
        <w:rPr>
          <w:rFonts w:ascii="Times New Roman" w:hAnsi="Times New Roman" w:cs="Times New Roman"/>
          <w:sz w:val="26"/>
          <w:szCs w:val="26"/>
          <w:lang w:val="ru-RU"/>
        </w:rPr>
      </w:pPr>
      <w:r w:rsidRPr="003458FF">
        <w:rPr>
          <w:rFonts w:ascii="Times New Roman" w:hAnsi="Times New Roman" w:cs="Times New Roman"/>
          <w:sz w:val="26"/>
          <w:szCs w:val="26"/>
          <w:lang w:val="ru-RU"/>
        </w:rPr>
        <w:t>активизация хозяйственной деятельности всех субъектов собственности;</w:t>
      </w:r>
    </w:p>
    <w:p w:rsidR="007C3ACA" w:rsidRPr="003458FF" w:rsidRDefault="007C3ACA" w:rsidP="00E440BA">
      <w:pPr>
        <w:pStyle w:val="ListParagraph"/>
        <w:numPr>
          <w:ilvl w:val="0"/>
          <w:numId w:val="101"/>
        </w:numPr>
        <w:tabs>
          <w:tab w:val="left" w:pos="1134"/>
        </w:tabs>
        <w:spacing w:after="0" w:line="240" w:lineRule="auto"/>
        <w:ind w:left="0" w:firstLine="709"/>
        <w:jc w:val="both"/>
        <w:rPr>
          <w:rFonts w:ascii="Times New Roman" w:hAnsi="Times New Roman" w:cs="Times New Roman"/>
          <w:sz w:val="26"/>
          <w:szCs w:val="26"/>
          <w:lang w:val="ru-RU"/>
        </w:rPr>
      </w:pPr>
      <w:r w:rsidRPr="003458FF">
        <w:rPr>
          <w:rFonts w:ascii="Times New Roman" w:hAnsi="Times New Roman" w:cs="Times New Roman"/>
          <w:sz w:val="26"/>
          <w:szCs w:val="26"/>
          <w:lang w:val="ru-RU"/>
        </w:rPr>
        <w:t xml:space="preserve">обеспечение реализации приоритетных направлений развития; </w:t>
      </w:r>
    </w:p>
    <w:p w:rsidR="007C3ACA" w:rsidRPr="003458FF" w:rsidRDefault="007C3ACA" w:rsidP="00E440BA">
      <w:pPr>
        <w:pStyle w:val="ListParagraph"/>
        <w:numPr>
          <w:ilvl w:val="0"/>
          <w:numId w:val="101"/>
        </w:numPr>
        <w:tabs>
          <w:tab w:val="left" w:pos="1134"/>
        </w:tabs>
        <w:spacing w:after="0" w:line="240" w:lineRule="auto"/>
        <w:ind w:left="0" w:firstLine="709"/>
        <w:jc w:val="both"/>
        <w:rPr>
          <w:rFonts w:ascii="Times New Roman" w:hAnsi="Times New Roman" w:cs="Times New Roman"/>
          <w:sz w:val="26"/>
          <w:szCs w:val="26"/>
          <w:lang w:val="ru-RU"/>
        </w:rPr>
      </w:pPr>
      <w:r w:rsidRPr="003458FF">
        <w:rPr>
          <w:rFonts w:ascii="Times New Roman" w:hAnsi="Times New Roman" w:cs="Times New Roman"/>
          <w:sz w:val="26"/>
          <w:szCs w:val="26"/>
          <w:lang w:val="ru-RU"/>
        </w:rPr>
        <w:t xml:space="preserve">совершенствование механизма продвижения продукции на рынки сбыта; </w:t>
      </w:r>
    </w:p>
    <w:p w:rsidR="007C3ACA" w:rsidRPr="003458FF" w:rsidRDefault="007C3ACA" w:rsidP="00E440BA">
      <w:pPr>
        <w:pStyle w:val="ListParagraph"/>
        <w:numPr>
          <w:ilvl w:val="0"/>
          <w:numId w:val="101"/>
        </w:numPr>
        <w:tabs>
          <w:tab w:val="left" w:pos="1134"/>
        </w:tabs>
        <w:spacing w:after="0" w:line="240" w:lineRule="auto"/>
        <w:ind w:left="0" w:firstLine="709"/>
        <w:jc w:val="both"/>
        <w:rPr>
          <w:rFonts w:ascii="Times New Roman" w:hAnsi="Times New Roman" w:cs="Times New Roman"/>
          <w:sz w:val="26"/>
          <w:szCs w:val="26"/>
          <w:lang w:val="ru-RU"/>
        </w:rPr>
      </w:pPr>
      <w:r w:rsidRPr="003458FF">
        <w:rPr>
          <w:rFonts w:ascii="Times New Roman" w:hAnsi="Times New Roman" w:cs="Times New Roman"/>
          <w:sz w:val="26"/>
          <w:szCs w:val="26"/>
          <w:lang w:val="ru-RU"/>
        </w:rPr>
        <w:t>социальное развитие села и, как следствие, улучшение демографической ситуации.</w:t>
      </w:r>
    </w:p>
    <w:p w:rsidR="007C3ACA" w:rsidRPr="003458FF" w:rsidRDefault="007C3ACA" w:rsidP="005B79FF">
      <w:pPr>
        <w:shd w:val="clear" w:color="auto" w:fill="FFFFFF"/>
        <w:spacing w:after="0" w:line="240" w:lineRule="auto"/>
        <w:ind w:firstLine="708"/>
        <w:jc w:val="center"/>
        <w:rPr>
          <w:rFonts w:ascii="Times New Roman" w:hAnsi="Times New Roman" w:cs="Times New Roman"/>
          <w:b/>
          <w:bCs/>
          <w:sz w:val="26"/>
          <w:szCs w:val="26"/>
          <w:lang w:val="ru-RU"/>
        </w:rPr>
      </w:pPr>
    </w:p>
    <w:p w:rsidR="007C3ACA" w:rsidRPr="003458FF" w:rsidRDefault="007C3ACA" w:rsidP="005B79FF">
      <w:pPr>
        <w:shd w:val="clear" w:color="auto" w:fill="FFFFFF"/>
        <w:spacing w:after="0" w:line="240" w:lineRule="auto"/>
        <w:ind w:firstLine="708"/>
        <w:jc w:val="center"/>
        <w:rPr>
          <w:rFonts w:ascii="Times New Roman" w:hAnsi="Times New Roman" w:cs="Times New Roman"/>
          <w:b/>
          <w:bCs/>
          <w:sz w:val="26"/>
          <w:szCs w:val="26"/>
          <w:lang w:val="ru-RU"/>
        </w:rPr>
      </w:pPr>
      <w:r w:rsidRPr="003458FF">
        <w:rPr>
          <w:rFonts w:ascii="Times New Roman" w:hAnsi="Times New Roman" w:cs="Times New Roman"/>
          <w:b/>
          <w:bCs/>
          <w:sz w:val="26"/>
          <w:szCs w:val="26"/>
          <w:lang w:val="ru-RU"/>
        </w:rPr>
        <w:t>3.6.20</w:t>
      </w:r>
      <w:r>
        <w:rPr>
          <w:rFonts w:ascii="Times New Roman" w:hAnsi="Times New Roman" w:cs="Times New Roman"/>
          <w:b/>
          <w:bCs/>
          <w:sz w:val="26"/>
          <w:szCs w:val="26"/>
          <w:lang w:val="ru-RU"/>
        </w:rPr>
        <w:t>.</w:t>
      </w:r>
      <w:r w:rsidRPr="003458FF">
        <w:rPr>
          <w:rFonts w:ascii="Times New Roman" w:hAnsi="Times New Roman" w:cs="Times New Roman"/>
          <w:b/>
          <w:bCs/>
          <w:sz w:val="26"/>
          <w:szCs w:val="26"/>
          <w:lang w:val="ru-RU"/>
        </w:rPr>
        <w:t xml:space="preserve"> Механизм реализации стратегии социально-экономического развития Воробьёвского муниципального района</w:t>
      </w:r>
    </w:p>
    <w:p w:rsidR="007C3ACA" w:rsidRPr="003458FF" w:rsidRDefault="007C3ACA" w:rsidP="005B79FF">
      <w:pPr>
        <w:shd w:val="clear" w:color="auto" w:fill="FFFFFF"/>
        <w:spacing w:after="0" w:line="240" w:lineRule="auto"/>
        <w:ind w:firstLine="709"/>
        <w:jc w:val="both"/>
        <w:rPr>
          <w:rFonts w:ascii="Times New Roman" w:hAnsi="Times New Roman" w:cs="Times New Roman"/>
          <w:sz w:val="26"/>
          <w:szCs w:val="26"/>
          <w:lang w:val="ru-RU"/>
        </w:rPr>
      </w:pPr>
      <w:r w:rsidRPr="003458FF">
        <w:rPr>
          <w:rFonts w:ascii="Times New Roman" w:hAnsi="Times New Roman" w:cs="Times New Roman"/>
          <w:sz w:val="26"/>
          <w:szCs w:val="26"/>
          <w:lang w:val="ru-RU"/>
        </w:rPr>
        <w:t xml:space="preserve">Экономическое развитие Воробьёвского муниципального района - деятельность, затрагивающая различные сферы экономической и общественной жизни. Реализация Стратегии будет основываться в первую очередь на включении внутренних ресурсов повышения эффективности социально-экономического развития Воробьёвского муниципального района. Для реализации Стратегии предлагается использовать весь комплекс механизмов и инструментов, отработанных отечественной и мировой практикой. Главные требования при этом: </w:t>
      </w:r>
    </w:p>
    <w:p w:rsidR="007C3ACA" w:rsidRPr="003458FF" w:rsidRDefault="007C3ACA" w:rsidP="00E440BA">
      <w:pPr>
        <w:pStyle w:val="ListParagraph"/>
        <w:numPr>
          <w:ilvl w:val="0"/>
          <w:numId w:val="105"/>
        </w:numPr>
        <w:shd w:val="clear" w:color="auto" w:fill="FFFFFF"/>
        <w:tabs>
          <w:tab w:val="left" w:pos="1134"/>
          <w:tab w:val="left" w:pos="1276"/>
        </w:tabs>
        <w:spacing w:after="0" w:line="240" w:lineRule="auto"/>
        <w:ind w:left="0" w:firstLine="709"/>
        <w:jc w:val="both"/>
        <w:rPr>
          <w:rFonts w:ascii="Times New Roman" w:hAnsi="Times New Roman" w:cs="Times New Roman"/>
          <w:sz w:val="26"/>
          <w:szCs w:val="26"/>
          <w:lang w:val="ru-RU"/>
        </w:rPr>
      </w:pPr>
      <w:r w:rsidRPr="003458FF">
        <w:rPr>
          <w:rFonts w:ascii="Times New Roman" w:hAnsi="Times New Roman" w:cs="Times New Roman"/>
          <w:sz w:val="26"/>
          <w:szCs w:val="26"/>
          <w:lang w:val="ru-RU"/>
        </w:rPr>
        <w:t xml:space="preserve">системность осуществляемых действий, предполагающая их взаимоувязанность по основным направлениям и предусматривающая оперативное отслеживание достигаемых системой результатов, внесение необходимых корректив; </w:t>
      </w:r>
    </w:p>
    <w:p w:rsidR="007C3ACA" w:rsidRPr="003458FF" w:rsidRDefault="007C3ACA" w:rsidP="00E440BA">
      <w:pPr>
        <w:pStyle w:val="ListParagraph"/>
        <w:numPr>
          <w:ilvl w:val="0"/>
          <w:numId w:val="105"/>
        </w:numPr>
        <w:shd w:val="clear" w:color="auto" w:fill="FFFFFF"/>
        <w:tabs>
          <w:tab w:val="left" w:pos="1134"/>
          <w:tab w:val="left" w:pos="1276"/>
        </w:tabs>
        <w:spacing w:after="0" w:line="240" w:lineRule="auto"/>
        <w:ind w:left="0" w:firstLine="709"/>
        <w:jc w:val="both"/>
        <w:rPr>
          <w:rFonts w:ascii="Times New Roman" w:hAnsi="Times New Roman" w:cs="Times New Roman"/>
          <w:sz w:val="26"/>
          <w:szCs w:val="26"/>
          <w:lang w:val="ru-RU"/>
        </w:rPr>
      </w:pPr>
      <w:r w:rsidRPr="003458FF">
        <w:rPr>
          <w:rFonts w:ascii="Times New Roman" w:hAnsi="Times New Roman" w:cs="Times New Roman"/>
          <w:sz w:val="26"/>
          <w:szCs w:val="26"/>
          <w:lang w:val="ru-RU"/>
        </w:rPr>
        <w:t xml:space="preserve">оптимальное сочетание элементов планирования и государственного, муниципального регулирования с рыночными моделями и механизмами саморазвития. </w:t>
      </w:r>
    </w:p>
    <w:p w:rsidR="007C3ACA" w:rsidRPr="003458FF" w:rsidRDefault="007C3ACA" w:rsidP="00821B26">
      <w:pPr>
        <w:pStyle w:val="1-text"/>
        <w:spacing w:before="0" w:after="0"/>
        <w:ind w:firstLine="709"/>
        <w:jc w:val="both"/>
        <w:rPr>
          <w:rFonts w:ascii="Times New Roman" w:hAnsi="Times New Roman" w:cs="Times New Roman"/>
          <w:sz w:val="26"/>
          <w:szCs w:val="26"/>
        </w:rPr>
      </w:pPr>
      <w:r w:rsidRPr="003458FF">
        <w:rPr>
          <w:rFonts w:ascii="Times New Roman" w:hAnsi="Times New Roman" w:cs="Times New Roman"/>
          <w:sz w:val="26"/>
          <w:szCs w:val="26"/>
        </w:rPr>
        <w:t xml:space="preserve">Система мер по реализации Стратегии включает организационные, правовые и финансовые механизмы. </w:t>
      </w:r>
    </w:p>
    <w:p w:rsidR="007C3ACA" w:rsidRPr="003458FF" w:rsidRDefault="007C3ACA" w:rsidP="00821B26">
      <w:pPr>
        <w:spacing w:after="0" w:line="240" w:lineRule="auto"/>
        <w:ind w:firstLine="709"/>
        <w:jc w:val="both"/>
        <w:rPr>
          <w:rFonts w:ascii="Times New Roman" w:hAnsi="Times New Roman" w:cs="Times New Roman"/>
          <w:sz w:val="26"/>
          <w:szCs w:val="26"/>
          <w:lang w:val="ru-RU"/>
        </w:rPr>
      </w:pPr>
      <w:r w:rsidRPr="003458FF">
        <w:rPr>
          <w:rFonts w:ascii="Times New Roman" w:hAnsi="Times New Roman" w:cs="Times New Roman"/>
          <w:sz w:val="26"/>
          <w:szCs w:val="26"/>
          <w:lang w:val="ru-RU"/>
        </w:rPr>
        <w:t>Первый шаг - это определение схемы управления муниципальным образованием, которая предполагает зафиксировать отношения, возникающие в процессе реализации действий по развитию муниципального образования самостоятельно и/или совместно государственными органами власти Воронежской области, органами местного самоуправления Воробьёвского муниципального района, органами местного самоуправления муниципальных образований, входящих в состав муниципального района, в соответствии с разграничением предметов ведения и полномочий между ними, достигнутыми договоренностями, принятыми общеобязательными правилами решения вопросов местного значения на территории района.</w:t>
      </w:r>
    </w:p>
    <w:p w:rsidR="007C3ACA" w:rsidRPr="003458FF" w:rsidRDefault="007C3ACA" w:rsidP="00821B26">
      <w:pPr>
        <w:spacing w:after="0" w:line="240" w:lineRule="auto"/>
        <w:ind w:firstLine="709"/>
        <w:jc w:val="both"/>
        <w:rPr>
          <w:rFonts w:ascii="Times New Roman" w:hAnsi="Times New Roman" w:cs="Times New Roman"/>
          <w:sz w:val="26"/>
          <w:szCs w:val="26"/>
          <w:lang w:val="ru-RU"/>
        </w:rPr>
      </w:pPr>
      <w:r w:rsidRPr="003458FF">
        <w:rPr>
          <w:rFonts w:ascii="Times New Roman" w:hAnsi="Times New Roman" w:cs="Times New Roman"/>
          <w:b/>
          <w:bCs/>
          <w:sz w:val="26"/>
          <w:szCs w:val="26"/>
          <w:lang w:val="ru-RU"/>
        </w:rPr>
        <w:t>Организационные механизмы</w:t>
      </w:r>
      <w:r w:rsidRPr="003458FF">
        <w:rPr>
          <w:rFonts w:ascii="Times New Roman" w:hAnsi="Times New Roman" w:cs="Times New Roman"/>
          <w:sz w:val="26"/>
          <w:szCs w:val="26"/>
          <w:lang w:val="ru-RU"/>
        </w:rPr>
        <w:t xml:space="preserve"> реализации Стратегии предусматривают создание специального подразделения в структуре исполнительного органа местного самоуправления или организации при представительном органе для проведения ежегодного мониторинга хода реализации Стратегии, выполнения утвержденных индикаторов и контрольных показателей. В организационной структуре необходимо отделить лиц, осуществляющих стратегическое управление, от лиц, которые заняты решением оперативных и тактических задач, которые обеспечивают реализацию стратегических решений.</w:t>
      </w:r>
    </w:p>
    <w:p w:rsidR="007C3ACA" w:rsidRPr="003458FF" w:rsidRDefault="007C3ACA" w:rsidP="00821B26">
      <w:pPr>
        <w:spacing w:after="0" w:line="240" w:lineRule="auto"/>
        <w:ind w:firstLine="709"/>
        <w:jc w:val="both"/>
        <w:rPr>
          <w:rFonts w:ascii="Times New Roman" w:hAnsi="Times New Roman" w:cs="Times New Roman"/>
          <w:sz w:val="26"/>
          <w:szCs w:val="26"/>
          <w:lang w:val="ru-RU"/>
        </w:rPr>
      </w:pPr>
      <w:r w:rsidRPr="003458FF">
        <w:rPr>
          <w:rFonts w:ascii="Times New Roman" w:hAnsi="Times New Roman" w:cs="Times New Roman"/>
          <w:sz w:val="26"/>
          <w:szCs w:val="26"/>
          <w:lang w:val="ru-RU"/>
        </w:rPr>
        <w:t>Определение конкретных мероприятий и координация совместной деятельности участников Стратегии обеспечивается за счет формирования ежегодного плана действий по реализации Стратегии. Выработка плана действий основывается на приоритетах Стратегии, учитывает динамику процесса ее реализации и изменение внешних факторов и условий. Одним из важных механизмов реализации Стратегии является согласование различных стратегических направлений и инициатив (федеральные, региональные, ведомственные, межведомственные программы, проекты и т.д.), выполняемых различными участниками, использование и одновременное усиление возможностей этих программ и проектов.</w:t>
      </w:r>
      <w:r w:rsidRPr="003458FF">
        <w:rPr>
          <w:rFonts w:ascii="Times New Roman" w:hAnsi="Times New Roman" w:cs="Times New Roman"/>
          <w:b/>
          <w:bCs/>
          <w:sz w:val="26"/>
          <w:szCs w:val="26"/>
          <w:lang w:val="ru-RU"/>
        </w:rPr>
        <w:t xml:space="preserve"> </w:t>
      </w:r>
      <w:r w:rsidRPr="003458FF">
        <w:rPr>
          <w:rFonts w:ascii="Times New Roman" w:hAnsi="Times New Roman" w:cs="Times New Roman"/>
          <w:sz w:val="26"/>
          <w:szCs w:val="26"/>
          <w:lang w:val="ru-RU"/>
        </w:rPr>
        <w:t xml:space="preserve">Составной частью механизма реализации Стратегии являются целевые программы Воронежской области и Воробьёвского муниципального района, которые в прогнозный период будут осуществляться на территории района. Их мероприятия органично вписаны в контекст данной Стратегии и конкретизируют обозначенные в ней приоритетные цели и задачи развития района. Устойчивое развитие района будет базироваться на </w:t>
      </w:r>
      <w:r w:rsidRPr="003458FF">
        <w:rPr>
          <w:rFonts w:ascii="Times New Roman" w:hAnsi="Times New Roman" w:cs="Times New Roman"/>
          <w:b/>
          <w:bCs/>
          <w:sz w:val="26"/>
          <w:szCs w:val="26"/>
          <w:lang w:val="ru-RU"/>
        </w:rPr>
        <w:t xml:space="preserve">организации межмуниципального взаимодействия и координации муниципального управления поселениями, входящими в муниципальный район, </w:t>
      </w:r>
      <w:r w:rsidRPr="003458FF">
        <w:rPr>
          <w:rFonts w:ascii="Times New Roman" w:hAnsi="Times New Roman" w:cs="Times New Roman"/>
          <w:sz w:val="26"/>
          <w:szCs w:val="26"/>
          <w:lang w:val="ru-RU"/>
        </w:rPr>
        <w:t xml:space="preserve">на формировании и поддержании различных форм партнерства - между региональной и районной властью, между районом и муниципальными образованиями, между районной властью и бизнесом, между властью и общественными структурами, которые позволят районной власти получать новую информацию и новые знания. </w:t>
      </w:r>
    </w:p>
    <w:p w:rsidR="007C3ACA" w:rsidRPr="003458FF" w:rsidRDefault="007C3ACA" w:rsidP="00821B26">
      <w:pPr>
        <w:pStyle w:val="NormalWeb"/>
        <w:spacing w:before="0" w:beforeAutospacing="0" w:after="0" w:afterAutospacing="0"/>
        <w:ind w:firstLine="709"/>
        <w:jc w:val="both"/>
        <w:rPr>
          <w:rFonts w:ascii="Times New Roman" w:hAnsi="Times New Roman" w:cs="Times New Roman"/>
          <w:sz w:val="26"/>
          <w:szCs w:val="26"/>
        </w:rPr>
      </w:pPr>
      <w:r w:rsidRPr="003458FF">
        <w:rPr>
          <w:rFonts w:ascii="Times New Roman" w:hAnsi="Times New Roman" w:cs="Times New Roman"/>
          <w:sz w:val="26"/>
          <w:szCs w:val="26"/>
        </w:rPr>
        <w:t>К организационным механизмам, обеспечивающим реализацию Стратегии можно отнести, следующие мероприятия:</w:t>
      </w:r>
    </w:p>
    <w:p w:rsidR="007C3ACA" w:rsidRPr="003458FF" w:rsidRDefault="007C3ACA" w:rsidP="00E440BA">
      <w:pPr>
        <w:pStyle w:val="NormalWeb"/>
        <w:numPr>
          <w:ilvl w:val="0"/>
          <w:numId w:val="106"/>
        </w:numPr>
        <w:tabs>
          <w:tab w:val="left" w:pos="1134"/>
          <w:tab w:val="left" w:pos="1276"/>
        </w:tabs>
        <w:spacing w:before="0" w:beforeAutospacing="0" w:after="0" w:afterAutospacing="0"/>
        <w:ind w:left="0" w:firstLine="709"/>
        <w:jc w:val="both"/>
        <w:rPr>
          <w:rFonts w:ascii="Times New Roman" w:hAnsi="Times New Roman" w:cs="Times New Roman"/>
          <w:sz w:val="26"/>
          <w:szCs w:val="26"/>
        </w:rPr>
      </w:pPr>
      <w:r w:rsidRPr="003458FF">
        <w:rPr>
          <w:rFonts w:ascii="Times New Roman" w:hAnsi="Times New Roman" w:cs="Times New Roman"/>
          <w:sz w:val="26"/>
          <w:szCs w:val="26"/>
        </w:rPr>
        <w:t>внедрение системы индикативного управления. Утверждение кодификатора функций государственного управления; на районном уровне - определение системы индикаторов для оценки эффективности исполнения этих функций и совершенствование организационной структуры администрации района для устранения дублирования функций, а также, при необходимости, создание новых организационных структур, необходимых для решения задач социально-экономического развития района в соответствии с кодификатором функций государственного управления;</w:t>
      </w:r>
    </w:p>
    <w:p w:rsidR="007C3ACA" w:rsidRPr="003458FF" w:rsidRDefault="007C3ACA" w:rsidP="00E440BA">
      <w:pPr>
        <w:pStyle w:val="ListParagraph"/>
        <w:numPr>
          <w:ilvl w:val="0"/>
          <w:numId w:val="106"/>
        </w:numPr>
        <w:tabs>
          <w:tab w:val="left" w:pos="1134"/>
          <w:tab w:val="left" w:pos="1276"/>
        </w:tabs>
        <w:spacing w:after="0" w:line="240" w:lineRule="auto"/>
        <w:ind w:left="0" w:firstLine="709"/>
        <w:jc w:val="both"/>
        <w:rPr>
          <w:rFonts w:ascii="Times New Roman" w:hAnsi="Times New Roman" w:cs="Times New Roman"/>
          <w:sz w:val="26"/>
          <w:szCs w:val="26"/>
          <w:lang w:val="ru-RU"/>
        </w:rPr>
      </w:pPr>
      <w:r w:rsidRPr="003458FF">
        <w:rPr>
          <w:rFonts w:ascii="Times New Roman" w:hAnsi="Times New Roman" w:cs="Times New Roman"/>
          <w:sz w:val="26"/>
          <w:szCs w:val="26"/>
          <w:lang w:val="ru-RU"/>
        </w:rPr>
        <w:t>внедрение новых механизмов административного регулирования и управления, реализация мер по снижению административных барьеров;</w:t>
      </w:r>
    </w:p>
    <w:p w:rsidR="007C3ACA" w:rsidRPr="003458FF" w:rsidRDefault="007C3ACA" w:rsidP="00E440BA">
      <w:pPr>
        <w:pStyle w:val="ListParagraph"/>
        <w:numPr>
          <w:ilvl w:val="0"/>
          <w:numId w:val="106"/>
        </w:numPr>
        <w:tabs>
          <w:tab w:val="left" w:pos="1134"/>
          <w:tab w:val="left" w:pos="1276"/>
        </w:tabs>
        <w:spacing w:after="0" w:line="240" w:lineRule="auto"/>
        <w:ind w:left="0" w:firstLine="709"/>
        <w:jc w:val="both"/>
        <w:rPr>
          <w:rFonts w:ascii="Times New Roman" w:hAnsi="Times New Roman" w:cs="Times New Roman"/>
          <w:sz w:val="26"/>
          <w:szCs w:val="26"/>
          <w:lang w:val="ru-RU"/>
        </w:rPr>
      </w:pPr>
      <w:r w:rsidRPr="003458FF">
        <w:rPr>
          <w:rFonts w:ascii="Times New Roman" w:hAnsi="Times New Roman" w:cs="Times New Roman"/>
          <w:sz w:val="26"/>
          <w:szCs w:val="26"/>
          <w:lang w:val="ru-RU"/>
        </w:rPr>
        <w:t xml:space="preserve">расширение практики использования и повышение эффективности программно-целевого управления развитием отраслей экономики и социальной сферы; </w:t>
      </w:r>
    </w:p>
    <w:p w:rsidR="007C3ACA" w:rsidRPr="003458FF" w:rsidRDefault="007C3ACA" w:rsidP="00E440BA">
      <w:pPr>
        <w:pStyle w:val="ListParagraph"/>
        <w:numPr>
          <w:ilvl w:val="0"/>
          <w:numId w:val="106"/>
        </w:numPr>
        <w:tabs>
          <w:tab w:val="left" w:pos="1134"/>
          <w:tab w:val="left" w:pos="1276"/>
        </w:tabs>
        <w:spacing w:after="0" w:line="240" w:lineRule="auto"/>
        <w:ind w:left="0" w:firstLine="709"/>
        <w:jc w:val="both"/>
        <w:rPr>
          <w:rFonts w:ascii="Times New Roman" w:hAnsi="Times New Roman" w:cs="Times New Roman"/>
          <w:sz w:val="26"/>
          <w:szCs w:val="26"/>
          <w:lang w:val="ru-RU"/>
        </w:rPr>
      </w:pPr>
      <w:r w:rsidRPr="003458FF">
        <w:rPr>
          <w:rFonts w:ascii="Times New Roman" w:hAnsi="Times New Roman" w:cs="Times New Roman"/>
          <w:sz w:val="26"/>
          <w:szCs w:val="26"/>
          <w:lang w:val="ru-RU"/>
        </w:rPr>
        <w:t xml:space="preserve">формирование политики, обеспечивающей создание конкурентоспособных предприятий в реальном секторе экономики района (прежде всего в перерабатывающей промышленности, АПК,  туристско-рекреационной сфере), обеспечивающей формирование условий для продвижения инновационных технологий в традиционные отрасли и появления новых предприятий за счет поддержки инициатив администрацией района, направленных на достижение результативной кооперации организаций-поставщиков оборудования, сырья, комплектующих, специализированных производственных и сервисных услуг, научно-исследовательских и образовательных организаций; </w:t>
      </w:r>
    </w:p>
    <w:p w:rsidR="007C3ACA" w:rsidRPr="003458FF" w:rsidRDefault="007C3ACA" w:rsidP="00E440BA">
      <w:pPr>
        <w:pStyle w:val="ListParagraph"/>
        <w:numPr>
          <w:ilvl w:val="0"/>
          <w:numId w:val="106"/>
        </w:numPr>
        <w:tabs>
          <w:tab w:val="left" w:pos="1134"/>
          <w:tab w:val="left" w:pos="1276"/>
        </w:tabs>
        <w:spacing w:after="0" w:line="240" w:lineRule="auto"/>
        <w:ind w:left="0" w:firstLine="709"/>
        <w:jc w:val="both"/>
        <w:rPr>
          <w:rFonts w:ascii="Times New Roman" w:hAnsi="Times New Roman" w:cs="Times New Roman"/>
          <w:sz w:val="26"/>
          <w:szCs w:val="26"/>
          <w:lang w:val="ru-RU"/>
        </w:rPr>
      </w:pPr>
      <w:r w:rsidRPr="003458FF">
        <w:rPr>
          <w:rFonts w:ascii="Times New Roman" w:hAnsi="Times New Roman" w:cs="Times New Roman"/>
          <w:sz w:val="26"/>
          <w:szCs w:val="26"/>
          <w:lang w:val="ru-RU"/>
        </w:rPr>
        <w:t>расширение сотрудничества со всеми муниципальными образованиями, расположенными на территории района. Основные направления взаимодействия - транспортная инфраструктура и дорожная деятельность; создание мест отдыха и рекреации, развитие туризма, прежде всего, туризма выходного дня, в том числе расширение использования для указанных целей водных ресурсов, медицинское обеспечение и др.;</w:t>
      </w:r>
    </w:p>
    <w:p w:rsidR="007C3ACA" w:rsidRPr="003458FF" w:rsidRDefault="007C3ACA" w:rsidP="00E440BA">
      <w:pPr>
        <w:pStyle w:val="ListParagraph"/>
        <w:numPr>
          <w:ilvl w:val="0"/>
          <w:numId w:val="106"/>
        </w:numPr>
        <w:tabs>
          <w:tab w:val="left" w:pos="1134"/>
          <w:tab w:val="left" w:pos="1276"/>
        </w:tabs>
        <w:spacing w:after="0" w:line="240" w:lineRule="auto"/>
        <w:ind w:left="0" w:firstLine="709"/>
        <w:jc w:val="both"/>
        <w:rPr>
          <w:rFonts w:ascii="Times New Roman" w:hAnsi="Times New Roman" w:cs="Times New Roman"/>
          <w:sz w:val="26"/>
          <w:szCs w:val="26"/>
          <w:lang w:val="ru-RU"/>
        </w:rPr>
      </w:pPr>
      <w:r w:rsidRPr="003458FF">
        <w:rPr>
          <w:rFonts w:ascii="Times New Roman" w:hAnsi="Times New Roman" w:cs="Times New Roman"/>
          <w:sz w:val="26"/>
          <w:szCs w:val="26"/>
          <w:lang w:val="ru-RU"/>
        </w:rPr>
        <w:t xml:space="preserve">совершенствование инфраструктуры государственной поддержки малого и среднего предпринимательства, а именно создание малых предприятий в новых видах экономической деятельности: оказание широкого спектра услуг по строительству - строительство быстровозводимых жилых домов; услуг жилищно-коммунального сектора по утилизации и переработке производственных и бытовых отходов; развитие животноводческих ферм и птицефабрик;  предоставление услуг физкультурно-оздоровительной деятельности (спортивные секции, группы здоровья), медицинских услуг (лечебный и оздоровительный массаж, физиопроцедуры, услуги патронажных медицинских сестер); услуг по обучению и репетиторству, ремонту одежды, бытовой техники, химчистки, пунктов быстрого питания, мини-переработки мяса и рыбы и т.д; </w:t>
      </w:r>
    </w:p>
    <w:p w:rsidR="007C3ACA" w:rsidRPr="003458FF" w:rsidRDefault="007C3ACA" w:rsidP="00E440BA">
      <w:pPr>
        <w:pStyle w:val="ListParagraph"/>
        <w:numPr>
          <w:ilvl w:val="0"/>
          <w:numId w:val="106"/>
        </w:numPr>
        <w:tabs>
          <w:tab w:val="left" w:pos="1134"/>
          <w:tab w:val="left" w:pos="1276"/>
        </w:tabs>
        <w:spacing w:after="0" w:line="240" w:lineRule="auto"/>
        <w:ind w:left="0" w:firstLine="709"/>
        <w:jc w:val="both"/>
        <w:rPr>
          <w:rFonts w:ascii="Times New Roman" w:hAnsi="Times New Roman" w:cs="Times New Roman"/>
          <w:sz w:val="26"/>
          <w:szCs w:val="26"/>
          <w:lang w:val="ru-RU"/>
        </w:rPr>
      </w:pPr>
      <w:r w:rsidRPr="003458FF">
        <w:rPr>
          <w:rFonts w:ascii="Times New Roman" w:hAnsi="Times New Roman" w:cs="Times New Roman"/>
          <w:sz w:val="26"/>
          <w:szCs w:val="26"/>
          <w:lang w:val="ru-RU"/>
        </w:rPr>
        <w:t>установление доверия между бизнесом и органами государственной власти, органами местного самоуправления за счет развития  механизмов  частно-государственного партнерства на региональном и местном уровнях, в том числе при реализации инфраструктурных проектов;</w:t>
      </w:r>
    </w:p>
    <w:p w:rsidR="007C3ACA" w:rsidRPr="003458FF" w:rsidRDefault="007C3ACA" w:rsidP="00E440BA">
      <w:pPr>
        <w:pStyle w:val="ListParagraph"/>
        <w:numPr>
          <w:ilvl w:val="0"/>
          <w:numId w:val="106"/>
        </w:numPr>
        <w:tabs>
          <w:tab w:val="left" w:pos="1134"/>
          <w:tab w:val="left" w:pos="1276"/>
        </w:tabs>
        <w:spacing w:after="0" w:line="240" w:lineRule="auto"/>
        <w:ind w:left="0" w:firstLine="709"/>
        <w:jc w:val="both"/>
        <w:rPr>
          <w:rFonts w:ascii="Times New Roman" w:hAnsi="Times New Roman" w:cs="Times New Roman"/>
          <w:sz w:val="26"/>
          <w:szCs w:val="26"/>
          <w:lang w:val="ru-RU"/>
        </w:rPr>
      </w:pPr>
      <w:r w:rsidRPr="003458FF">
        <w:rPr>
          <w:rFonts w:ascii="Times New Roman" w:hAnsi="Times New Roman" w:cs="Times New Roman"/>
          <w:sz w:val="26"/>
          <w:szCs w:val="26"/>
          <w:lang w:val="ru-RU"/>
        </w:rPr>
        <w:t>внедрение во внерыночные сектора хозяйства механизмов рыночного ценообразования и конкуренции, переход от субсидирования предприятий к адресной социальной поддержке потребителей социально значимой продукции и услуг (в первую очередь это касается жилищно-коммунального хозяйства), разработка и внедрение социальных карт;</w:t>
      </w:r>
    </w:p>
    <w:p w:rsidR="007C3ACA" w:rsidRPr="003458FF" w:rsidRDefault="007C3ACA" w:rsidP="00E440BA">
      <w:pPr>
        <w:pStyle w:val="ListParagraph"/>
        <w:numPr>
          <w:ilvl w:val="0"/>
          <w:numId w:val="106"/>
        </w:numPr>
        <w:tabs>
          <w:tab w:val="left" w:pos="1134"/>
          <w:tab w:val="left" w:pos="1276"/>
        </w:tabs>
        <w:spacing w:after="0" w:line="240" w:lineRule="auto"/>
        <w:ind w:left="0" w:firstLine="709"/>
        <w:jc w:val="both"/>
        <w:rPr>
          <w:rFonts w:ascii="Times New Roman" w:hAnsi="Times New Roman" w:cs="Times New Roman"/>
          <w:sz w:val="26"/>
          <w:szCs w:val="26"/>
          <w:lang w:val="ru-RU"/>
        </w:rPr>
      </w:pPr>
      <w:r w:rsidRPr="003458FF">
        <w:rPr>
          <w:rFonts w:ascii="Times New Roman" w:hAnsi="Times New Roman" w:cs="Times New Roman"/>
          <w:sz w:val="26"/>
          <w:szCs w:val="26"/>
          <w:lang w:val="ru-RU"/>
        </w:rPr>
        <w:t>обеспечение эффективного функционирования систем информационного и аналитического сопровождения деятельности органов государственного и муниципального управления и систем мониторинга реализации региональных и муниципальных программ.</w:t>
      </w:r>
    </w:p>
    <w:p w:rsidR="007C3ACA" w:rsidRPr="003458FF" w:rsidRDefault="007C3ACA" w:rsidP="00821B26">
      <w:pPr>
        <w:pStyle w:val="1-text"/>
        <w:spacing w:before="0" w:after="0"/>
        <w:ind w:firstLine="709"/>
        <w:jc w:val="both"/>
        <w:rPr>
          <w:rFonts w:ascii="Times New Roman" w:hAnsi="Times New Roman" w:cs="Times New Roman"/>
          <w:sz w:val="26"/>
          <w:szCs w:val="26"/>
        </w:rPr>
      </w:pPr>
      <w:r w:rsidRPr="003458FF">
        <w:rPr>
          <w:rFonts w:ascii="Times New Roman" w:hAnsi="Times New Roman" w:cs="Times New Roman"/>
          <w:sz w:val="26"/>
          <w:szCs w:val="26"/>
        </w:rPr>
        <w:t>В условиях реформирования местного самоуправления, ключевым становится консолидированное участие местного сообщества в решении вопросов развития своей территории. В этой связи в настоящее время и тем более в будущем невозможно ограничиться лишь административными формами и механизмами реализации стратегических направлений. Преобразования в самых разных сферах жизнедеятельности должны обсуждаться и осуществляться совместными усилиями местных органов власти, бизнеса и населения. Необходимо переходить к практике принятия решений путем согласования интересов всех заинтересованных в данном решении лиц.</w:t>
      </w:r>
    </w:p>
    <w:p w:rsidR="007C3ACA" w:rsidRPr="003458FF" w:rsidRDefault="007C3ACA" w:rsidP="00821B26">
      <w:pPr>
        <w:spacing w:after="0" w:line="240" w:lineRule="auto"/>
        <w:ind w:firstLine="709"/>
        <w:jc w:val="both"/>
        <w:rPr>
          <w:rFonts w:ascii="Times New Roman" w:hAnsi="Times New Roman" w:cs="Times New Roman"/>
          <w:sz w:val="26"/>
          <w:szCs w:val="26"/>
          <w:lang w:val="ru-RU"/>
        </w:rPr>
      </w:pPr>
      <w:r w:rsidRPr="003458FF">
        <w:rPr>
          <w:rFonts w:ascii="Times New Roman" w:hAnsi="Times New Roman" w:cs="Times New Roman"/>
          <w:sz w:val="26"/>
          <w:szCs w:val="26"/>
          <w:lang w:val="ru-RU"/>
        </w:rPr>
        <w:t xml:space="preserve">Реализация многих направлений Стратегии потребует специального </w:t>
      </w:r>
      <w:r w:rsidRPr="003458FF">
        <w:rPr>
          <w:rFonts w:ascii="Times New Roman" w:hAnsi="Times New Roman" w:cs="Times New Roman"/>
          <w:i/>
          <w:iCs/>
          <w:sz w:val="26"/>
          <w:szCs w:val="26"/>
          <w:lang w:val="ru-RU"/>
        </w:rPr>
        <w:t>правового обеспечения,</w:t>
      </w:r>
      <w:r w:rsidRPr="003458FF">
        <w:rPr>
          <w:rFonts w:ascii="Times New Roman" w:hAnsi="Times New Roman" w:cs="Times New Roman"/>
          <w:sz w:val="26"/>
          <w:szCs w:val="26"/>
          <w:lang w:val="ru-RU"/>
        </w:rPr>
        <w:t xml:space="preserve"> как на региональном, так и на федеральном уровне. Правовое обеспечение проводимых социально-экономических преобразований будет развиваться в русле изменений федерального законодательства в области региональной политики, экономического и социального развития, налоговой и бюджетной политики, административной реформы, реформы местного самоуправления и по другим направлениям, обеспечивая необходимой нормативной правовой базой для принятия стратегических и оперативных управленческих решений. </w:t>
      </w:r>
    </w:p>
    <w:p w:rsidR="007C3ACA" w:rsidRPr="003458FF" w:rsidRDefault="007C3ACA" w:rsidP="00821B26">
      <w:pPr>
        <w:tabs>
          <w:tab w:val="num" w:pos="720"/>
        </w:tabs>
        <w:spacing w:after="0" w:line="240" w:lineRule="auto"/>
        <w:ind w:firstLine="709"/>
        <w:jc w:val="both"/>
        <w:rPr>
          <w:rFonts w:ascii="Times New Roman" w:hAnsi="Times New Roman" w:cs="Times New Roman"/>
          <w:sz w:val="26"/>
          <w:szCs w:val="26"/>
          <w:lang w:val="ru-RU"/>
        </w:rPr>
      </w:pPr>
      <w:r w:rsidRPr="003458FF">
        <w:rPr>
          <w:rFonts w:ascii="Times New Roman" w:hAnsi="Times New Roman" w:cs="Times New Roman"/>
          <w:sz w:val="26"/>
          <w:szCs w:val="26"/>
          <w:lang w:val="ru-RU"/>
        </w:rPr>
        <w:t xml:space="preserve">Таким образом, совершенствование нормативно-правовой базы, планируется, прежде всего, в следующих областях: система стратегического управления района, поддержка инновационной и инвестиционной деятельности, трудовые и земельные отношения, социальная сфера и т.д. Являясь ядром системы стратегического управления района, система управления реализацией настоящей Стратегии будет обеспечивать </w:t>
      </w:r>
      <w:r w:rsidRPr="003458FF">
        <w:rPr>
          <w:rFonts w:ascii="Times New Roman" w:hAnsi="Times New Roman" w:cs="Times New Roman"/>
          <w:b/>
          <w:bCs/>
          <w:sz w:val="26"/>
          <w:szCs w:val="26"/>
          <w:lang w:val="ru-RU"/>
        </w:rPr>
        <w:t>инновационный характер управления развитием района,</w:t>
      </w:r>
      <w:r w:rsidRPr="003458FF">
        <w:rPr>
          <w:rFonts w:ascii="Times New Roman" w:hAnsi="Times New Roman" w:cs="Times New Roman"/>
          <w:sz w:val="26"/>
          <w:szCs w:val="26"/>
          <w:lang w:val="ru-RU"/>
        </w:rPr>
        <w:t xml:space="preserve"> основанный на своевременном выявлении проблем в нормативно-правовом регулировании и организации управления социально-экономическим развитием. Исходя из этого, будут приниматься соответствующие нормативные правовые акты, и осуществляться изменения в функциях, а также,  при необходимости, и в структуре органов местного самоуправления района, направленные на обеспечение эффективной координации процесса реализации Стратегии.</w:t>
      </w:r>
    </w:p>
    <w:p w:rsidR="007C3ACA" w:rsidRPr="003458FF" w:rsidRDefault="007C3ACA" w:rsidP="00821B26">
      <w:pPr>
        <w:tabs>
          <w:tab w:val="num" w:pos="720"/>
        </w:tabs>
        <w:spacing w:after="0" w:line="240" w:lineRule="auto"/>
        <w:ind w:firstLine="709"/>
        <w:jc w:val="both"/>
        <w:rPr>
          <w:rFonts w:ascii="Times New Roman" w:hAnsi="Times New Roman" w:cs="Times New Roman"/>
          <w:b/>
          <w:bCs/>
          <w:sz w:val="26"/>
          <w:szCs w:val="26"/>
          <w:lang w:val="ru-RU"/>
        </w:rPr>
      </w:pPr>
      <w:r w:rsidRPr="003458FF">
        <w:rPr>
          <w:rFonts w:ascii="Times New Roman" w:hAnsi="Times New Roman" w:cs="Times New Roman"/>
          <w:sz w:val="26"/>
          <w:szCs w:val="26"/>
          <w:lang w:val="ru-RU"/>
        </w:rPr>
        <w:t>В ближайшее время на муниципальные образования будут распространены мероприятия административной реформы, в частности управление по результатам и стандартизация муниципальных услуг на основе управления качеством. В связи с этим потребуется серьезная перестройка отношений с бюджетополучателями, организации управления и муниципальной службы, оплате труда на муниципальных должностях и в бюджетной сфере.</w:t>
      </w:r>
    </w:p>
    <w:p w:rsidR="007C3ACA" w:rsidRPr="003458FF" w:rsidRDefault="007C3ACA" w:rsidP="00821B26">
      <w:pPr>
        <w:spacing w:after="0" w:line="240" w:lineRule="auto"/>
        <w:ind w:firstLine="709"/>
        <w:jc w:val="both"/>
        <w:rPr>
          <w:rFonts w:ascii="Times New Roman" w:hAnsi="Times New Roman" w:cs="Times New Roman"/>
          <w:sz w:val="26"/>
          <w:szCs w:val="26"/>
          <w:lang w:val="ru-RU"/>
        </w:rPr>
      </w:pPr>
      <w:r w:rsidRPr="003458FF">
        <w:rPr>
          <w:rFonts w:ascii="Times New Roman" w:hAnsi="Times New Roman" w:cs="Times New Roman"/>
          <w:sz w:val="26"/>
          <w:szCs w:val="26"/>
          <w:lang w:val="ru-RU"/>
        </w:rPr>
        <w:t xml:space="preserve">Стратегический план разрабатывается для проведения изменений, но он не должен иметь директивной силы. Документальным выражением этого плана должен стать перспективный (инвестиционный) бюджет, принимаемый на три года или на срок полномочий высшего должностного лица. Этот бюджет имеет особую процедуру корректировки – только в связи с изменениями, вносимыми в стратегический план. Инвестиционный бюджет, ни при каких обстоятельствах, не должен ориентироваться и тем более использоваться для решения текущих задач, латания дыр и компенсации чьей-то некомпетентности. </w:t>
      </w:r>
    </w:p>
    <w:p w:rsidR="007C3ACA" w:rsidRPr="003458FF" w:rsidRDefault="007C3ACA" w:rsidP="00821B26">
      <w:pPr>
        <w:spacing w:after="0" w:line="240" w:lineRule="auto"/>
        <w:ind w:firstLine="709"/>
        <w:jc w:val="both"/>
        <w:rPr>
          <w:rFonts w:ascii="Times New Roman" w:hAnsi="Times New Roman" w:cs="Times New Roman"/>
          <w:sz w:val="26"/>
          <w:szCs w:val="26"/>
          <w:lang w:val="ru-RU"/>
        </w:rPr>
      </w:pPr>
      <w:r w:rsidRPr="003458FF">
        <w:rPr>
          <w:rFonts w:ascii="Times New Roman" w:hAnsi="Times New Roman" w:cs="Times New Roman"/>
          <w:b/>
          <w:bCs/>
          <w:sz w:val="26"/>
          <w:szCs w:val="26"/>
          <w:lang w:val="ru-RU"/>
        </w:rPr>
        <w:t>Финансовые механизмы</w:t>
      </w:r>
      <w:r w:rsidRPr="003458FF">
        <w:rPr>
          <w:rFonts w:ascii="Times New Roman" w:hAnsi="Times New Roman" w:cs="Times New Roman"/>
          <w:sz w:val="26"/>
          <w:szCs w:val="26"/>
          <w:lang w:val="ru-RU"/>
        </w:rPr>
        <w:t xml:space="preserve"> реализации Стратегии включают:</w:t>
      </w:r>
    </w:p>
    <w:p w:rsidR="007C3ACA" w:rsidRPr="003458FF" w:rsidRDefault="007C3ACA" w:rsidP="00E440BA">
      <w:pPr>
        <w:pStyle w:val="ListParagraph"/>
        <w:numPr>
          <w:ilvl w:val="0"/>
          <w:numId w:val="107"/>
        </w:numPr>
        <w:tabs>
          <w:tab w:val="left" w:pos="993"/>
        </w:tabs>
        <w:spacing w:after="0" w:line="240" w:lineRule="auto"/>
        <w:ind w:left="0" w:firstLine="709"/>
        <w:jc w:val="both"/>
        <w:rPr>
          <w:rFonts w:ascii="Times New Roman" w:hAnsi="Times New Roman" w:cs="Times New Roman"/>
          <w:sz w:val="26"/>
          <w:szCs w:val="26"/>
          <w:lang w:val="ru-RU"/>
        </w:rPr>
      </w:pPr>
      <w:r w:rsidRPr="003458FF">
        <w:rPr>
          <w:rFonts w:ascii="Times New Roman" w:hAnsi="Times New Roman" w:cs="Times New Roman"/>
          <w:sz w:val="26"/>
          <w:szCs w:val="26"/>
          <w:lang w:val="ru-RU"/>
        </w:rPr>
        <w:t>совершенствование механизма нормативного планирования и финансирования расходов по предоставлению бюджетных услуг населению, для повышения эффективности управления бюджетными учреждениями, введение системы  индикаторов оценки деятельности субъектов бюджетного планирования;</w:t>
      </w:r>
    </w:p>
    <w:p w:rsidR="007C3ACA" w:rsidRPr="003458FF" w:rsidRDefault="007C3ACA" w:rsidP="00E440BA">
      <w:pPr>
        <w:pStyle w:val="NormalWeb"/>
        <w:numPr>
          <w:ilvl w:val="0"/>
          <w:numId w:val="107"/>
        </w:numPr>
        <w:tabs>
          <w:tab w:val="left" w:pos="993"/>
        </w:tabs>
        <w:spacing w:before="0" w:beforeAutospacing="0" w:after="0" w:afterAutospacing="0"/>
        <w:ind w:left="0" w:firstLine="709"/>
        <w:jc w:val="both"/>
        <w:rPr>
          <w:rFonts w:ascii="Times New Roman" w:hAnsi="Times New Roman" w:cs="Times New Roman"/>
          <w:sz w:val="26"/>
          <w:szCs w:val="26"/>
        </w:rPr>
      </w:pPr>
      <w:r w:rsidRPr="003458FF">
        <w:rPr>
          <w:rFonts w:ascii="Times New Roman" w:hAnsi="Times New Roman" w:cs="Times New Roman"/>
          <w:sz w:val="26"/>
          <w:szCs w:val="26"/>
        </w:rPr>
        <w:t>внесение изменений в текущий бюджет района с точки зрения его соответствия Стратегии и обеспечение стратегической координации бюджетных ассигнований и инвестиций;</w:t>
      </w:r>
    </w:p>
    <w:p w:rsidR="007C3ACA" w:rsidRPr="003458FF" w:rsidRDefault="007C3ACA" w:rsidP="00E440BA">
      <w:pPr>
        <w:pStyle w:val="NormalWeb"/>
        <w:numPr>
          <w:ilvl w:val="0"/>
          <w:numId w:val="107"/>
        </w:numPr>
        <w:tabs>
          <w:tab w:val="left" w:pos="993"/>
        </w:tabs>
        <w:spacing w:before="0" w:beforeAutospacing="0" w:after="0" w:afterAutospacing="0"/>
        <w:ind w:left="0" w:firstLine="709"/>
        <w:jc w:val="both"/>
        <w:rPr>
          <w:rFonts w:ascii="Times New Roman" w:hAnsi="Times New Roman" w:cs="Times New Roman"/>
          <w:sz w:val="26"/>
          <w:szCs w:val="26"/>
        </w:rPr>
      </w:pPr>
      <w:r w:rsidRPr="003458FF">
        <w:rPr>
          <w:rFonts w:ascii="Times New Roman" w:hAnsi="Times New Roman" w:cs="Times New Roman"/>
          <w:sz w:val="26"/>
          <w:szCs w:val="26"/>
        </w:rPr>
        <w:t>формирование механизмов участия района в фондовых и финансовых операциях со свободными средствами, формирование рынка муниципальных ценных бумаг;</w:t>
      </w:r>
    </w:p>
    <w:p w:rsidR="007C3ACA" w:rsidRPr="003458FF" w:rsidRDefault="007C3ACA" w:rsidP="00E440BA">
      <w:pPr>
        <w:pStyle w:val="ListParagraph"/>
        <w:numPr>
          <w:ilvl w:val="0"/>
          <w:numId w:val="107"/>
        </w:numPr>
        <w:tabs>
          <w:tab w:val="left" w:pos="993"/>
        </w:tabs>
        <w:spacing w:after="0" w:line="240" w:lineRule="auto"/>
        <w:ind w:left="0" w:firstLine="709"/>
        <w:jc w:val="both"/>
        <w:rPr>
          <w:rFonts w:ascii="Times New Roman" w:hAnsi="Times New Roman" w:cs="Times New Roman"/>
          <w:sz w:val="26"/>
          <w:szCs w:val="26"/>
          <w:lang w:val="ru-RU"/>
        </w:rPr>
      </w:pPr>
      <w:r w:rsidRPr="003458FF">
        <w:rPr>
          <w:rFonts w:ascii="Times New Roman" w:hAnsi="Times New Roman" w:cs="Times New Roman"/>
          <w:sz w:val="26"/>
          <w:szCs w:val="26"/>
          <w:lang w:val="ru-RU"/>
        </w:rPr>
        <w:t>совершенствование механизма выравнивания уровня экономического развития и бюджетной обеспеченности в направлении преодоления территориальных диспропорций в развитии района.</w:t>
      </w:r>
    </w:p>
    <w:p w:rsidR="007C3ACA" w:rsidRPr="003458FF" w:rsidRDefault="007C3ACA" w:rsidP="00821B26">
      <w:pPr>
        <w:shd w:val="clear" w:color="auto" w:fill="FFFFFF"/>
        <w:spacing w:after="0" w:line="240" w:lineRule="auto"/>
        <w:ind w:firstLine="709"/>
        <w:jc w:val="both"/>
        <w:rPr>
          <w:rFonts w:ascii="Times New Roman" w:hAnsi="Times New Roman" w:cs="Times New Roman"/>
          <w:sz w:val="26"/>
          <w:szCs w:val="26"/>
          <w:lang w:val="ru-RU"/>
        </w:rPr>
      </w:pPr>
      <w:r w:rsidRPr="003458FF">
        <w:rPr>
          <w:rFonts w:ascii="Times New Roman" w:hAnsi="Times New Roman" w:cs="Times New Roman"/>
          <w:sz w:val="26"/>
          <w:szCs w:val="26"/>
          <w:lang w:val="ru-RU"/>
        </w:rPr>
        <w:t>Успешность реализации принципиально нового подхода к использованию технологий стратегического управления и планирования в развитии района, также как и внедрение отдельных институтов, во многом будет зависеть от того, насколько граждане окажутся готовыми к нововведениям, воспримут их, включатся в реализацию разрабатываемых планов. Все это предполагает не только максимальную публичность и открытость в формулировании целей и задач Стратегии и конкретизирующей ее программы действий, но и непосредственное участие граждан в процессе выработки решений, повышение эффективности работы системы местного самоуправления. Необходимо налаживание действенных механизмов прямой и обратной связи между гражданами и властью, необходима система мониторинга и перекрестного оценивания результатов со стороны, как самой власти, так и граждан. Одним из путей, позволяющих этого добиться, является разработка целевых ориентиров – образа района, каким он должен стать к 2020 г. Индикативный, параметрический подход с объективизированными оценками целесообразно дополнять постоянными замерами общественного мнения.</w:t>
      </w:r>
    </w:p>
    <w:p w:rsidR="007C3ACA" w:rsidRPr="003458FF" w:rsidRDefault="007C3ACA" w:rsidP="00821B26">
      <w:pPr>
        <w:spacing w:after="0" w:line="240" w:lineRule="auto"/>
        <w:ind w:firstLine="709"/>
        <w:jc w:val="both"/>
        <w:rPr>
          <w:rFonts w:ascii="Times New Roman" w:hAnsi="Times New Roman" w:cs="Times New Roman"/>
          <w:sz w:val="26"/>
          <w:szCs w:val="26"/>
          <w:lang w:val="ru-RU"/>
        </w:rPr>
      </w:pPr>
      <w:r w:rsidRPr="003458FF">
        <w:rPr>
          <w:rFonts w:ascii="Times New Roman" w:hAnsi="Times New Roman" w:cs="Times New Roman"/>
          <w:sz w:val="26"/>
          <w:szCs w:val="26"/>
          <w:lang w:val="ru-RU"/>
        </w:rPr>
        <w:t xml:space="preserve">Для создания эффективного механизма реализации стратегии в среднесрочной перспективе необходимо </w:t>
      </w:r>
      <w:r w:rsidRPr="003458FF">
        <w:rPr>
          <w:rFonts w:ascii="Times New Roman" w:hAnsi="Times New Roman" w:cs="Times New Roman"/>
          <w:b/>
          <w:bCs/>
          <w:sz w:val="26"/>
          <w:szCs w:val="26"/>
          <w:lang w:val="ru-RU"/>
        </w:rPr>
        <w:t>совершенствование механизмов не только стратегического, но и программно-целевого управления</w:t>
      </w:r>
      <w:r w:rsidRPr="003458FF">
        <w:rPr>
          <w:rFonts w:ascii="Times New Roman" w:hAnsi="Times New Roman" w:cs="Times New Roman"/>
          <w:sz w:val="26"/>
          <w:szCs w:val="26"/>
          <w:lang w:val="ru-RU"/>
        </w:rPr>
        <w:t>. В настоящее время в районе разработаны Прогноз социально-экономического развития на 2012-2014 годы и Комплексная программа социально-экономического развития района до 2017 года, кроме того, реализуется пять целевых программ.</w:t>
      </w:r>
    </w:p>
    <w:p w:rsidR="007C3ACA" w:rsidRPr="003458FF" w:rsidRDefault="007C3ACA" w:rsidP="00821B26">
      <w:pPr>
        <w:spacing w:after="0" w:line="240" w:lineRule="auto"/>
        <w:ind w:firstLine="709"/>
        <w:jc w:val="both"/>
        <w:rPr>
          <w:rFonts w:ascii="Times New Roman" w:hAnsi="Times New Roman" w:cs="Times New Roman"/>
          <w:sz w:val="26"/>
          <w:szCs w:val="26"/>
          <w:lang w:val="ru-RU"/>
        </w:rPr>
      </w:pPr>
      <w:r w:rsidRPr="003458FF">
        <w:rPr>
          <w:rFonts w:ascii="Times New Roman" w:hAnsi="Times New Roman" w:cs="Times New Roman"/>
          <w:sz w:val="26"/>
          <w:szCs w:val="26"/>
          <w:lang w:val="ru-RU"/>
        </w:rPr>
        <w:t>Для обеспечения системного характера этих программ и включенных в них мероприятий, исключения дублирования действий, придания всем программным мероприятиям единой целевой направленности на реализацию Стратегии необходимо совершенствование системы целевых программ путем группировки действующих программ в межотраслевые блоки, увязанные со стратегическими направлениями развития района и обеспечивающие решение актуальных социально-экономических проблем системного характера.</w:t>
      </w:r>
    </w:p>
    <w:p w:rsidR="007C3ACA" w:rsidRPr="003458FF" w:rsidRDefault="007C3ACA" w:rsidP="00821B26">
      <w:pPr>
        <w:spacing w:after="0" w:line="240" w:lineRule="auto"/>
        <w:ind w:firstLine="709"/>
        <w:jc w:val="both"/>
        <w:rPr>
          <w:rFonts w:ascii="Times New Roman" w:hAnsi="Times New Roman" w:cs="Times New Roman"/>
          <w:sz w:val="26"/>
          <w:szCs w:val="26"/>
          <w:lang w:val="ru-RU"/>
        </w:rPr>
      </w:pPr>
      <w:r w:rsidRPr="003458FF">
        <w:rPr>
          <w:rFonts w:ascii="Times New Roman" w:hAnsi="Times New Roman" w:cs="Times New Roman"/>
          <w:sz w:val="26"/>
          <w:szCs w:val="26"/>
          <w:lang w:val="ru-RU"/>
        </w:rPr>
        <w:t>Данный подход упростит управление и финансовое администрирование, сделает более четким механизм ответственности за реализацию целевых программ.</w:t>
      </w:r>
      <w:r w:rsidRPr="003458FF">
        <w:rPr>
          <w:rFonts w:ascii="Times New Roman" w:hAnsi="Times New Roman" w:cs="Times New Roman"/>
          <w:b/>
          <w:bCs/>
          <w:sz w:val="26"/>
          <w:szCs w:val="26"/>
          <w:lang w:val="ru-RU"/>
        </w:rPr>
        <w:t xml:space="preserve"> </w:t>
      </w:r>
      <w:r w:rsidRPr="003458FF">
        <w:rPr>
          <w:rFonts w:ascii="Times New Roman" w:hAnsi="Times New Roman" w:cs="Times New Roman"/>
          <w:sz w:val="26"/>
          <w:szCs w:val="26"/>
          <w:lang w:val="ru-RU"/>
        </w:rPr>
        <w:t>Для решения системных проблем, которые пока не охвачены инструментами программно-целевого управления, могут быть разработаны дополнительные целевые программы. Для решения отраслевых и иных проблем в установленных сферах деятельности также могут разрабатываться ведомственные целевые программы.</w:t>
      </w:r>
    </w:p>
    <w:p w:rsidR="007C3ACA" w:rsidRPr="003458FF" w:rsidRDefault="007C3ACA" w:rsidP="00821B26">
      <w:pPr>
        <w:spacing w:after="0" w:line="240" w:lineRule="auto"/>
        <w:ind w:firstLine="709"/>
        <w:jc w:val="both"/>
        <w:rPr>
          <w:rFonts w:ascii="Times New Roman" w:hAnsi="Times New Roman" w:cs="Times New Roman"/>
          <w:sz w:val="26"/>
          <w:szCs w:val="26"/>
          <w:lang w:val="ru-RU"/>
        </w:rPr>
      </w:pPr>
      <w:r w:rsidRPr="003458FF">
        <w:rPr>
          <w:rFonts w:ascii="Times New Roman" w:hAnsi="Times New Roman" w:cs="Times New Roman"/>
          <w:sz w:val="26"/>
          <w:szCs w:val="26"/>
          <w:lang w:val="ru-RU"/>
        </w:rPr>
        <w:t xml:space="preserve">Стратегия определяет стратегические цели и направления развития района. На практике это означает, что </w:t>
      </w:r>
      <w:r w:rsidRPr="003458FF">
        <w:rPr>
          <w:rFonts w:ascii="Times New Roman" w:hAnsi="Times New Roman" w:cs="Times New Roman"/>
          <w:b/>
          <w:bCs/>
          <w:sz w:val="26"/>
          <w:szCs w:val="26"/>
          <w:lang w:val="ru-RU"/>
        </w:rPr>
        <w:t>любое управленческое решение, касающееся развития района, должно проверяться на соответствие стратегическим целям и направлениям</w:t>
      </w:r>
      <w:r w:rsidRPr="003458FF">
        <w:rPr>
          <w:rFonts w:ascii="Times New Roman" w:hAnsi="Times New Roman" w:cs="Times New Roman"/>
          <w:sz w:val="26"/>
          <w:szCs w:val="26"/>
          <w:lang w:val="ru-RU"/>
        </w:rPr>
        <w:t>. Это должно быть решающим фактором при принятии решений по расходованию бюджетных средств, при выборе инвесторов, при формировании порядка реализации целевых программ и т.п.</w:t>
      </w:r>
    </w:p>
    <w:p w:rsidR="007C3ACA" w:rsidRPr="003458FF" w:rsidRDefault="007C3ACA" w:rsidP="00821B26">
      <w:pPr>
        <w:pStyle w:val="NormalWeb"/>
        <w:spacing w:before="0" w:beforeAutospacing="0" w:after="0" w:afterAutospacing="0"/>
        <w:ind w:firstLine="709"/>
        <w:jc w:val="both"/>
        <w:rPr>
          <w:rFonts w:ascii="Times New Roman" w:hAnsi="Times New Roman" w:cs="Times New Roman"/>
          <w:sz w:val="26"/>
          <w:szCs w:val="26"/>
        </w:rPr>
      </w:pPr>
      <w:r w:rsidRPr="003458FF">
        <w:rPr>
          <w:rFonts w:ascii="Times New Roman" w:hAnsi="Times New Roman" w:cs="Times New Roman"/>
          <w:b/>
          <w:bCs/>
          <w:sz w:val="26"/>
          <w:szCs w:val="26"/>
        </w:rPr>
        <w:t>Мероприятия, обеспечивающие реализацию Стратегии,</w:t>
      </w:r>
      <w:r w:rsidRPr="003458FF">
        <w:rPr>
          <w:rFonts w:ascii="Times New Roman" w:hAnsi="Times New Roman" w:cs="Times New Roman"/>
          <w:sz w:val="26"/>
          <w:szCs w:val="26"/>
        </w:rPr>
        <w:t xml:space="preserve"> можно разбить на четыре группы:</w:t>
      </w:r>
    </w:p>
    <w:p w:rsidR="007C3ACA" w:rsidRPr="003458FF" w:rsidRDefault="007C3ACA" w:rsidP="00E440BA">
      <w:pPr>
        <w:pStyle w:val="NormalWeb"/>
        <w:numPr>
          <w:ilvl w:val="0"/>
          <w:numId w:val="102"/>
        </w:numPr>
        <w:tabs>
          <w:tab w:val="clear" w:pos="720"/>
          <w:tab w:val="num" w:pos="1080"/>
        </w:tabs>
        <w:spacing w:before="0" w:beforeAutospacing="0" w:after="0" w:afterAutospacing="0"/>
        <w:ind w:left="0" w:firstLine="709"/>
        <w:jc w:val="both"/>
        <w:rPr>
          <w:rFonts w:ascii="Times New Roman" w:hAnsi="Times New Roman" w:cs="Times New Roman"/>
          <w:sz w:val="26"/>
          <w:szCs w:val="26"/>
        </w:rPr>
      </w:pPr>
      <w:r w:rsidRPr="003458FF">
        <w:rPr>
          <w:rFonts w:ascii="Times New Roman" w:hAnsi="Times New Roman" w:cs="Times New Roman"/>
          <w:sz w:val="26"/>
          <w:szCs w:val="26"/>
        </w:rPr>
        <w:t>Повышение доходности использования территории за счет развития ресурсной базы;</w:t>
      </w:r>
    </w:p>
    <w:p w:rsidR="007C3ACA" w:rsidRPr="003458FF" w:rsidRDefault="007C3ACA" w:rsidP="00E440BA">
      <w:pPr>
        <w:pStyle w:val="NormalWeb"/>
        <w:numPr>
          <w:ilvl w:val="0"/>
          <w:numId w:val="102"/>
        </w:numPr>
        <w:tabs>
          <w:tab w:val="clear" w:pos="720"/>
          <w:tab w:val="num" w:pos="1080"/>
        </w:tabs>
        <w:spacing w:before="0" w:beforeAutospacing="0" w:after="0" w:afterAutospacing="0"/>
        <w:ind w:left="0" w:firstLine="709"/>
        <w:jc w:val="both"/>
        <w:rPr>
          <w:rFonts w:ascii="Times New Roman" w:hAnsi="Times New Roman" w:cs="Times New Roman"/>
          <w:sz w:val="26"/>
          <w:szCs w:val="26"/>
        </w:rPr>
      </w:pPr>
      <w:r w:rsidRPr="003458FF">
        <w:rPr>
          <w:rFonts w:ascii="Times New Roman" w:hAnsi="Times New Roman" w:cs="Times New Roman"/>
          <w:sz w:val="26"/>
          <w:szCs w:val="26"/>
        </w:rPr>
        <w:t>Повышение уровня и качества жизни;</w:t>
      </w:r>
    </w:p>
    <w:p w:rsidR="007C3ACA" w:rsidRPr="003458FF" w:rsidRDefault="007C3ACA" w:rsidP="00E440BA">
      <w:pPr>
        <w:pStyle w:val="NormalWeb"/>
        <w:numPr>
          <w:ilvl w:val="0"/>
          <w:numId w:val="102"/>
        </w:numPr>
        <w:tabs>
          <w:tab w:val="clear" w:pos="720"/>
          <w:tab w:val="num" w:pos="1080"/>
        </w:tabs>
        <w:spacing w:before="0" w:beforeAutospacing="0" w:after="0" w:afterAutospacing="0"/>
        <w:ind w:left="0" w:firstLine="709"/>
        <w:jc w:val="both"/>
        <w:rPr>
          <w:rFonts w:ascii="Times New Roman" w:hAnsi="Times New Roman" w:cs="Times New Roman"/>
          <w:sz w:val="26"/>
          <w:szCs w:val="26"/>
        </w:rPr>
      </w:pPr>
      <w:r w:rsidRPr="003458FF">
        <w:rPr>
          <w:rFonts w:ascii="Times New Roman" w:hAnsi="Times New Roman" w:cs="Times New Roman"/>
          <w:sz w:val="26"/>
          <w:szCs w:val="26"/>
        </w:rPr>
        <w:t>Создание и поддержание конкурентных преимуществ;</w:t>
      </w:r>
    </w:p>
    <w:p w:rsidR="007C3ACA" w:rsidRPr="003458FF" w:rsidRDefault="007C3ACA" w:rsidP="00E440BA">
      <w:pPr>
        <w:pStyle w:val="NormalWeb"/>
        <w:numPr>
          <w:ilvl w:val="0"/>
          <w:numId w:val="102"/>
        </w:numPr>
        <w:tabs>
          <w:tab w:val="clear" w:pos="720"/>
          <w:tab w:val="num" w:pos="1080"/>
        </w:tabs>
        <w:spacing w:before="0" w:beforeAutospacing="0" w:after="0" w:afterAutospacing="0"/>
        <w:ind w:left="0" w:firstLine="709"/>
        <w:jc w:val="both"/>
        <w:rPr>
          <w:rFonts w:ascii="Times New Roman" w:hAnsi="Times New Roman" w:cs="Times New Roman"/>
          <w:sz w:val="26"/>
          <w:szCs w:val="26"/>
        </w:rPr>
      </w:pPr>
      <w:r w:rsidRPr="003458FF">
        <w:rPr>
          <w:rFonts w:ascii="Times New Roman" w:hAnsi="Times New Roman" w:cs="Times New Roman"/>
          <w:sz w:val="26"/>
          <w:szCs w:val="26"/>
        </w:rPr>
        <w:t>Повышение эффективности и результативности деятельности органов местного самоуправления.</w:t>
      </w:r>
    </w:p>
    <w:p w:rsidR="007C3ACA" w:rsidRPr="003458FF" w:rsidRDefault="007C3ACA" w:rsidP="00821B26">
      <w:pPr>
        <w:pStyle w:val="NormalWeb"/>
        <w:spacing w:before="0" w:beforeAutospacing="0" w:after="0" w:afterAutospacing="0"/>
        <w:ind w:firstLine="709"/>
        <w:jc w:val="both"/>
        <w:rPr>
          <w:rFonts w:ascii="Times New Roman" w:hAnsi="Times New Roman" w:cs="Times New Roman"/>
          <w:sz w:val="26"/>
          <w:szCs w:val="26"/>
        </w:rPr>
      </w:pPr>
      <w:r w:rsidRPr="003458FF">
        <w:rPr>
          <w:rFonts w:ascii="Times New Roman" w:hAnsi="Times New Roman" w:cs="Times New Roman"/>
          <w:sz w:val="26"/>
          <w:szCs w:val="26"/>
        </w:rPr>
        <w:t>Мероприятия по реализации Стратегии должны быть направлены на достижение следующих стратегических целей:</w:t>
      </w:r>
    </w:p>
    <w:p w:rsidR="007C3ACA" w:rsidRPr="003458FF" w:rsidRDefault="007C3ACA" w:rsidP="00E440BA">
      <w:pPr>
        <w:numPr>
          <w:ilvl w:val="0"/>
          <w:numId w:val="104"/>
        </w:numPr>
        <w:spacing w:after="0" w:line="240" w:lineRule="auto"/>
        <w:jc w:val="both"/>
        <w:rPr>
          <w:rFonts w:ascii="Times New Roman" w:hAnsi="Times New Roman" w:cs="Times New Roman"/>
          <w:sz w:val="26"/>
          <w:szCs w:val="26"/>
          <w:lang w:val="ru-RU"/>
        </w:rPr>
      </w:pPr>
      <w:r w:rsidRPr="003458FF">
        <w:rPr>
          <w:rFonts w:ascii="Times New Roman" w:hAnsi="Times New Roman" w:cs="Times New Roman"/>
          <w:sz w:val="26"/>
          <w:szCs w:val="26"/>
          <w:lang w:val="ru-RU"/>
        </w:rPr>
        <w:t>Повышение инвестиционной привлекательности Воробьёвского муниципального района.</w:t>
      </w:r>
    </w:p>
    <w:p w:rsidR="007C3ACA" w:rsidRPr="003458FF" w:rsidRDefault="007C3ACA" w:rsidP="00E440BA">
      <w:pPr>
        <w:numPr>
          <w:ilvl w:val="0"/>
          <w:numId w:val="104"/>
        </w:numPr>
        <w:spacing w:after="0" w:line="240" w:lineRule="auto"/>
        <w:jc w:val="both"/>
        <w:rPr>
          <w:rFonts w:ascii="Times New Roman" w:hAnsi="Times New Roman" w:cs="Times New Roman"/>
          <w:sz w:val="26"/>
          <w:szCs w:val="26"/>
          <w:lang w:val="ru-RU"/>
        </w:rPr>
      </w:pPr>
      <w:r w:rsidRPr="003458FF">
        <w:rPr>
          <w:rFonts w:ascii="Times New Roman" w:hAnsi="Times New Roman" w:cs="Times New Roman"/>
          <w:sz w:val="26"/>
          <w:szCs w:val="26"/>
          <w:lang w:val="ru-RU"/>
        </w:rPr>
        <w:t>Стимулирование развития и привлечения квалифицированных трудовых ресурсов.</w:t>
      </w:r>
    </w:p>
    <w:p w:rsidR="007C3ACA" w:rsidRPr="003458FF" w:rsidRDefault="007C3ACA" w:rsidP="00E440BA">
      <w:pPr>
        <w:numPr>
          <w:ilvl w:val="0"/>
          <w:numId w:val="104"/>
        </w:numPr>
        <w:spacing w:after="0" w:line="240" w:lineRule="auto"/>
        <w:jc w:val="both"/>
        <w:rPr>
          <w:rFonts w:ascii="Times New Roman" w:hAnsi="Times New Roman" w:cs="Times New Roman"/>
          <w:sz w:val="26"/>
          <w:szCs w:val="26"/>
          <w:lang w:val="ru-RU"/>
        </w:rPr>
      </w:pPr>
      <w:r w:rsidRPr="003458FF">
        <w:rPr>
          <w:rFonts w:ascii="Times New Roman" w:hAnsi="Times New Roman" w:cs="Times New Roman"/>
          <w:sz w:val="26"/>
          <w:szCs w:val="26"/>
          <w:lang w:val="ru-RU"/>
        </w:rPr>
        <w:t>Повышение качества и продолжительности жизни населения Воробьёвского муниципального района.</w:t>
      </w:r>
    </w:p>
    <w:p w:rsidR="007C3ACA" w:rsidRPr="003458FF" w:rsidRDefault="007C3ACA" w:rsidP="00E440BA">
      <w:pPr>
        <w:numPr>
          <w:ilvl w:val="0"/>
          <w:numId w:val="104"/>
        </w:numPr>
        <w:spacing w:after="0" w:line="240" w:lineRule="auto"/>
        <w:jc w:val="both"/>
        <w:rPr>
          <w:rFonts w:ascii="Times New Roman" w:hAnsi="Times New Roman" w:cs="Times New Roman"/>
          <w:sz w:val="26"/>
          <w:szCs w:val="26"/>
        </w:rPr>
      </w:pPr>
      <w:r w:rsidRPr="003458FF">
        <w:rPr>
          <w:rFonts w:ascii="Times New Roman" w:hAnsi="Times New Roman" w:cs="Times New Roman"/>
          <w:sz w:val="26"/>
          <w:szCs w:val="26"/>
        </w:rPr>
        <w:t>Развитие туристско-рекреационного комплекса.</w:t>
      </w:r>
    </w:p>
    <w:p w:rsidR="007C3ACA" w:rsidRPr="003458FF" w:rsidRDefault="007C3ACA" w:rsidP="00E440BA">
      <w:pPr>
        <w:numPr>
          <w:ilvl w:val="0"/>
          <w:numId w:val="104"/>
        </w:numPr>
        <w:spacing w:after="0" w:line="240" w:lineRule="auto"/>
        <w:jc w:val="both"/>
        <w:rPr>
          <w:rFonts w:ascii="Times New Roman" w:hAnsi="Times New Roman" w:cs="Times New Roman"/>
          <w:sz w:val="26"/>
          <w:szCs w:val="26"/>
          <w:lang w:val="ru-RU"/>
        </w:rPr>
      </w:pPr>
      <w:r w:rsidRPr="003458FF">
        <w:rPr>
          <w:rFonts w:ascii="Times New Roman" w:hAnsi="Times New Roman" w:cs="Times New Roman"/>
          <w:sz w:val="26"/>
          <w:szCs w:val="26"/>
          <w:lang w:val="ru-RU"/>
        </w:rPr>
        <w:t xml:space="preserve">Комплексное развитие АПК Воробьёвского муниципального района. </w:t>
      </w:r>
    </w:p>
    <w:p w:rsidR="007C3ACA" w:rsidRPr="003458FF" w:rsidRDefault="007C3ACA" w:rsidP="00E440BA">
      <w:pPr>
        <w:numPr>
          <w:ilvl w:val="0"/>
          <w:numId w:val="104"/>
        </w:numPr>
        <w:spacing w:after="0" w:line="240" w:lineRule="auto"/>
        <w:jc w:val="both"/>
        <w:rPr>
          <w:rFonts w:ascii="Times New Roman" w:hAnsi="Times New Roman" w:cs="Times New Roman"/>
          <w:sz w:val="26"/>
          <w:szCs w:val="26"/>
        </w:rPr>
      </w:pPr>
      <w:r w:rsidRPr="003458FF">
        <w:rPr>
          <w:rFonts w:ascii="Times New Roman" w:hAnsi="Times New Roman" w:cs="Times New Roman"/>
          <w:sz w:val="26"/>
          <w:szCs w:val="26"/>
        </w:rPr>
        <w:t>Развитие инфраструктуры территории.</w:t>
      </w:r>
    </w:p>
    <w:p w:rsidR="007C3ACA" w:rsidRPr="003458FF" w:rsidRDefault="007C3ACA" w:rsidP="00E440BA">
      <w:pPr>
        <w:numPr>
          <w:ilvl w:val="0"/>
          <w:numId w:val="104"/>
        </w:numPr>
        <w:spacing w:after="0" w:line="240" w:lineRule="auto"/>
        <w:jc w:val="both"/>
        <w:rPr>
          <w:rFonts w:ascii="Times New Roman" w:hAnsi="Times New Roman" w:cs="Times New Roman"/>
          <w:sz w:val="26"/>
          <w:szCs w:val="26"/>
          <w:lang w:val="ru-RU"/>
        </w:rPr>
      </w:pPr>
      <w:r w:rsidRPr="003458FF">
        <w:rPr>
          <w:rFonts w:ascii="Times New Roman" w:hAnsi="Times New Roman" w:cs="Times New Roman"/>
          <w:sz w:val="26"/>
          <w:szCs w:val="26"/>
          <w:lang w:val="ru-RU"/>
        </w:rPr>
        <w:t>Поддержка и развитие малого и среднего бизнеса.</w:t>
      </w:r>
    </w:p>
    <w:p w:rsidR="007C3ACA" w:rsidRPr="003458FF" w:rsidRDefault="007C3ACA" w:rsidP="00E440BA">
      <w:pPr>
        <w:numPr>
          <w:ilvl w:val="0"/>
          <w:numId w:val="104"/>
        </w:numPr>
        <w:spacing w:after="0" w:line="240" w:lineRule="auto"/>
        <w:jc w:val="both"/>
        <w:rPr>
          <w:rFonts w:ascii="Times New Roman" w:hAnsi="Times New Roman" w:cs="Times New Roman"/>
          <w:sz w:val="26"/>
          <w:szCs w:val="26"/>
        </w:rPr>
      </w:pPr>
      <w:r w:rsidRPr="003458FF">
        <w:rPr>
          <w:rFonts w:ascii="Times New Roman" w:hAnsi="Times New Roman" w:cs="Times New Roman"/>
          <w:sz w:val="26"/>
          <w:szCs w:val="26"/>
        </w:rPr>
        <w:t>Развитие инновационной деятельности.</w:t>
      </w:r>
    </w:p>
    <w:p w:rsidR="007C3ACA" w:rsidRPr="003458FF" w:rsidRDefault="007C3ACA" w:rsidP="00821B26">
      <w:pPr>
        <w:spacing w:after="0" w:line="240" w:lineRule="auto"/>
        <w:ind w:firstLine="709"/>
        <w:jc w:val="both"/>
        <w:rPr>
          <w:rFonts w:ascii="Times New Roman" w:hAnsi="Times New Roman" w:cs="Times New Roman"/>
          <w:sz w:val="26"/>
          <w:szCs w:val="26"/>
          <w:lang w:val="ru-RU"/>
        </w:rPr>
      </w:pPr>
      <w:r w:rsidRPr="003458FF">
        <w:rPr>
          <w:rFonts w:ascii="Times New Roman" w:hAnsi="Times New Roman" w:cs="Times New Roman"/>
          <w:sz w:val="26"/>
          <w:szCs w:val="26"/>
          <w:lang w:val="ru-RU"/>
        </w:rPr>
        <w:t>Для органов местного самоуправления Воробьёвского муниципального района как центра управления территорией, первоочередными и наиболее приоритетными действиями по реализации Стратегии являются:</w:t>
      </w:r>
    </w:p>
    <w:p w:rsidR="007C3ACA" w:rsidRPr="003458FF" w:rsidRDefault="007C3ACA" w:rsidP="00E440BA">
      <w:pPr>
        <w:pStyle w:val="ListParagraph"/>
        <w:numPr>
          <w:ilvl w:val="0"/>
          <w:numId w:val="108"/>
        </w:numPr>
        <w:tabs>
          <w:tab w:val="left" w:pos="993"/>
        </w:tabs>
        <w:spacing w:after="0" w:line="240" w:lineRule="auto"/>
        <w:ind w:left="0" w:firstLine="709"/>
        <w:jc w:val="both"/>
        <w:rPr>
          <w:rFonts w:ascii="Times New Roman" w:hAnsi="Times New Roman" w:cs="Times New Roman"/>
          <w:sz w:val="26"/>
          <w:szCs w:val="26"/>
          <w:lang w:val="ru-RU"/>
        </w:rPr>
      </w:pPr>
      <w:r w:rsidRPr="003458FF">
        <w:rPr>
          <w:rFonts w:ascii="Times New Roman" w:hAnsi="Times New Roman" w:cs="Times New Roman"/>
          <w:sz w:val="26"/>
          <w:szCs w:val="26"/>
          <w:lang w:val="ru-RU"/>
        </w:rPr>
        <w:t>системное информирование населения и субъектов малого и среднего предпринимательства об инвестиционных проектах и потенциальных экономических возможностях;</w:t>
      </w:r>
    </w:p>
    <w:p w:rsidR="007C3ACA" w:rsidRPr="003458FF" w:rsidRDefault="007C3ACA" w:rsidP="00E440BA">
      <w:pPr>
        <w:pStyle w:val="ListParagraph"/>
        <w:numPr>
          <w:ilvl w:val="0"/>
          <w:numId w:val="108"/>
        </w:numPr>
        <w:tabs>
          <w:tab w:val="left" w:pos="993"/>
        </w:tabs>
        <w:spacing w:after="0" w:line="240" w:lineRule="auto"/>
        <w:ind w:left="0" w:firstLine="709"/>
        <w:jc w:val="both"/>
        <w:rPr>
          <w:rFonts w:ascii="Times New Roman" w:hAnsi="Times New Roman" w:cs="Times New Roman"/>
          <w:sz w:val="26"/>
          <w:szCs w:val="26"/>
          <w:lang w:val="ru-RU"/>
        </w:rPr>
      </w:pPr>
      <w:r w:rsidRPr="003458FF">
        <w:rPr>
          <w:rFonts w:ascii="Times New Roman" w:hAnsi="Times New Roman" w:cs="Times New Roman"/>
          <w:sz w:val="26"/>
          <w:szCs w:val="26"/>
          <w:lang w:val="ru-RU"/>
        </w:rPr>
        <w:t>развитие транспортной инфраструктуры;</w:t>
      </w:r>
    </w:p>
    <w:p w:rsidR="007C3ACA" w:rsidRPr="003458FF" w:rsidRDefault="007C3ACA" w:rsidP="00E440BA">
      <w:pPr>
        <w:pStyle w:val="ListParagraph"/>
        <w:numPr>
          <w:ilvl w:val="0"/>
          <w:numId w:val="108"/>
        </w:numPr>
        <w:tabs>
          <w:tab w:val="left" w:pos="993"/>
        </w:tabs>
        <w:spacing w:after="0" w:line="240" w:lineRule="auto"/>
        <w:ind w:left="0" w:firstLine="709"/>
        <w:jc w:val="both"/>
        <w:rPr>
          <w:rFonts w:ascii="Times New Roman" w:hAnsi="Times New Roman" w:cs="Times New Roman"/>
          <w:sz w:val="26"/>
          <w:szCs w:val="26"/>
          <w:lang w:val="ru-RU"/>
        </w:rPr>
      </w:pPr>
      <w:r w:rsidRPr="003458FF">
        <w:rPr>
          <w:rFonts w:ascii="Times New Roman" w:hAnsi="Times New Roman" w:cs="Times New Roman"/>
          <w:sz w:val="26"/>
          <w:szCs w:val="26"/>
          <w:lang w:val="ru-RU"/>
        </w:rPr>
        <w:t>выстраивание цепочек «производство-переработка-сбыт»;</w:t>
      </w:r>
    </w:p>
    <w:p w:rsidR="007C3ACA" w:rsidRPr="003458FF" w:rsidRDefault="007C3ACA" w:rsidP="00E440BA">
      <w:pPr>
        <w:pStyle w:val="ListParagraph"/>
        <w:numPr>
          <w:ilvl w:val="0"/>
          <w:numId w:val="108"/>
        </w:numPr>
        <w:tabs>
          <w:tab w:val="left" w:pos="993"/>
        </w:tabs>
        <w:spacing w:after="0" w:line="240" w:lineRule="auto"/>
        <w:ind w:left="0" w:firstLine="709"/>
        <w:jc w:val="both"/>
        <w:rPr>
          <w:rFonts w:ascii="Times New Roman" w:hAnsi="Times New Roman" w:cs="Times New Roman"/>
          <w:sz w:val="26"/>
          <w:szCs w:val="26"/>
          <w:lang w:val="ru-RU"/>
        </w:rPr>
      </w:pPr>
      <w:r w:rsidRPr="003458FF">
        <w:rPr>
          <w:rFonts w:ascii="Times New Roman" w:hAnsi="Times New Roman" w:cs="Times New Roman"/>
          <w:sz w:val="26"/>
          <w:szCs w:val="26"/>
          <w:lang w:val="ru-RU"/>
        </w:rPr>
        <w:t>методическая помощь в решении технологических вопросов муниципального управления.</w:t>
      </w:r>
    </w:p>
    <w:p w:rsidR="007C3ACA" w:rsidRPr="003458FF" w:rsidRDefault="007C3ACA" w:rsidP="005B79FF">
      <w:pPr>
        <w:spacing w:after="0" w:line="240" w:lineRule="auto"/>
        <w:ind w:firstLine="709"/>
        <w:jc w:val="both"/>
        <w:rPr>
          <w:rFonts w:ascii="Times New Roman" w:hAnsi="Times New Roman" w:cs="Times New Roman"/>
          <w:sz w:val="26"/>
          <w:szCs w:val="26"/>
          <w:lang w:val="ru-RU"/>
        </w:rPr>
      </w:pPr>
      <w:r w:rsidRPr="003458FF">
        <w:rPr>
          <w:rFonts w:ascii="Times New Roman" w:hAnsi="Times New Roman" w:cs="Times New Roman"/>
          <w:sz w:val="26"/>
          <w:szCs w:val="26"/>
          <w:lang w:val="ru-RU"/>
        </w:rPr>
        <w:t>Стратегические цели и направления развития района</w:t>
      </w:r>
      <w:r w:rsidRPr="003458FF">
        <w:rPr>
          <w:rFonts w:ascii="Times New Roman" w:hAnsi="Times New Roman" w:cs="Times New Roman"/>
          <w:i/>
          <w:iCs/>
          <w:sz w:val="26"/>
          <w:szCs w:val="26"/>
          <w:lang w:val="ru-RU"/>
        </w:rPr>
        <w:t xml:space="preserve"> </w:t>
      </w:r>
      <w:r w:rsidRPr="003458FF">
        <w:rPr>
          <w:rFonts w:ascii="Times New Roman" w:hAnsi="Times New Roman" w:cs="Times New Roman"/>
          <w:sz w:val="26"/>
          <w:szCs w:val="26"/>
          <w:lang w:val="ru-RU"/>
        </w:rPr>
        <w:t>закрепляются в соответствующих</w:t>
      </w:r>
      <w:r w:rsidRPr="003458FF">
        <w:rPr>
          <w:rFonts w:ascii="Times New Roman" w:hAnsi="Times New Roman" w:cs="Times New Roman"/>
          <w:i/>
          <w:iCs/>
          <w:sz w:val="26"/>
          <w:szCs w:val="26"/>
          <w:lang w:val="ru-RU"/>
        </w:rPr>
        <w:t xml:space="preserve"> </w:t>
      </w:r>
      <w:r w:rsidRPr="003458FF">
        <w:rPr>
          <w:rFonts w:ascii="Times New Roman" w:hAnsi="Times New Roman" w:cs="Times New Roman"/>
          <w:sz w:val="26"/>
          <w:szCs w:val="26"/>
          <w:lang w:val="ru-RU"/>
        </w:rPr>
        <w:t xml:space="preserve">концепциях и программах, которые согласуются с документами стратегического блока районного уровня (настоящей Стратегией и Схемой территориального планирования Воробьёвского муниципального района). </w:t>
      </w:r>
      <w:bookmarkStart w:id="0" w:name="_Toc178965418"/>
      <w:bookmarkStart w:id="1" w:name="_Toc179330983"/>
    </w:p>
    <w:bookmarkEnd w:id="0"/>
    <w:bookmarkEnd w:id="1"/>
    <w:p w:rsidR="007C3ACA" w:rsidRPr="003458FF" w:rsidRDefault="007C3ACA" w:rsidP="005B79FF">
      <w:pPr>
        <w:spacing w:after="0" w:line="240" w:lineRule="auto"/>
        <w:rPr>
          <w:rFonts w:ascii="Times New Roman" w:hAnsi="Times New Roman" w:cs="Times New Roman"/>
          <w:sz w:val="26"/>
          <w:szCs w:val="26"/>
          <w:lang w:val="ru-RU"/>
        </w:rPr>
      </w:pPr>
    </w:p>
    <w:p w:rsidR="007C3ACA" w:rsidRPr="003458FF" w:rsidRDefault="007C3ACA" w:rsidP="005B79FF">
      <w:pPr>
        <w:pStyle w:val="NormalWeb"/>
        <w:spacing w:before="0" w:beforeAutospacing="0" w:after="0" w:afterAutospacing="0"/>
        <w:ind w:firstLine="720"/>
        <w:jc w:val="center"/>
        <w:rPr>
          <w:rFonts w:ascii="Times New Roman" w:hAnsi="Times New Roman" w:cs="Times New Roman"/>
          <w:b/>
          <w:bCs/>
          <w:sz w:val="26"/>
          <w:szCs w:val="26"/>
        </w:rPr>
      </w:pPr>
      <w:r w:rsidRPr="003458FF">
        <w:rPr>
          <w:rFonts w:ascii="Times New Roman" w:hAnsi="Times New Roman" w:cs="Times New Roman"/>
          <w:b/>
          <w:bCs/>
          <w:sz w:val="26"/>
          <w:szCs w:val="26"/>
        </w:rPr>
        <w:t>3.6.21</w:t>
      </w:r>
      <w:r>
        <w:rPr>
          <w:rFonts w:ascii="Times New Roman" w:hAnsi="Times New Roman" w:cs="Times New Roman"/>
          <w:b/>
          <w:bCs/>
          <w:sz w:val="26"/>
          <w:szCs w:val="26"/>
        </w:rPr>
        <w:t>.</w:t>
      </w:r>
      <w:r w:rsidRPr="003458FF">
        <w:rPr>
          <w:rFonts w:ascii="Times New Roman" w:hAnsi="Times New Roman" w:cs="Times New Roman"/>
          <w:b/>
          <w:bCs/>
          <w:sz w:val="26"/>
          <w:szCs w:val="26"/>
        </w:rPr>
        <w:t xml:space="preserve"> Организация управления стратегией и контроль за ходом </w:t>
      </w:r>
    </w:p>
    <w:p w:rsidR="007C3ACA" w:rsidRPr="003458FF" w:rsidRDefault="007C3ACA" w:rsidP="005B79FF">
      <w:pPr>
        <w:pStyle w:val="NormalWeb"/>
        <w:spacing w:before="0" w:beforeAutospacing="0" w:after="0" w:afterAutospacing="0"/>
        <w:ind w:firstLine="720"/>
        <w:jc w:val="center"/>
        <w:rPr>
          <w:rFonts w:ascii="Times New Roman" w:hAnsi="Times New Roman" w:cs="Times New Roman"/>
          <w:b/>
          <w:bCs/>
          <w:sz w:val="26"/>
          <w:szCs w:val="26"/>
        </w:rPr>
      </w:pPr>
      <w:r w:rsidRPr="003458FF">
        <w:rPr>
          <w:rFonts w:ascii="Times New Roman" w:hAnsi="Times New Roman" w:cs="Times New Roman"/>
          <w:b/>
          <w:bCs/>
          <w:sz w:val="26"/>
          <w:szCs w:val="26"/>
        </w:rPr>
        <w:t>ее реализации</w:t>
      </w:r>
    </w:p>
    <w:p w:rsidR="007C3ACA" w:rsidRPr="003458FF" w:rsidRDefault="007C3ACA" w:rsidP="005B79FF">
      <w:pPr>
        <w:pStyle w:val="NormalWeb"/>
        <w:spacing w:before="0" w:beforeAutospacing="0" w:after="0" w:afterAutospacing="0"/>
        <w:ind w:firstLine="709"/>
        <w:jc w:val="both"/>
        <w:rPr>
          <w:rFonts w:ascii="Times New Roman" w:hAnsi="Times New Roman" w:cs="Times New Roman"/>
          <w:sz w:val="26"/>
          <w:szCs w:val="26"/>
        </w:rPr>
      </w:pPr>
      <w:r w:rsidRPr="003458FF">
        <w:rPr>
          <w:rFonts w:ascii="Times New Roman" w:hAnsi="Times New Roman" w:cs="Times New Roman"/>
          <w:sz w:val="26"/>
          <w:szCs w:val="26"/>
        </w:rPr>
        <w:t>Управление реализацией Стратегии включает следующие процедуры:</w:t>
      </w:r>
    </w:p>
    <w:p w:rsidR="007C3ACA" w:rsidRPr="003458FF" w:rsidRDefault="007C3ACA" w:rsidP="00E440BA">
      <w:pPr>
        <w:pStyle w:val="Normal1"/>
        <w:widowControl/>
        <w:numPr>
          <w:ilvl w:val="0"/>
          <w:numId w:val="103"/>
        </w:numPr>
        <w:tabs>
          <w:tab w:val="clear" w:pos="720"/>
          <w:tab w:val="num" w:pos="1080"/>
        </w:tabs>
        <w:spacing w:line="240" w:lineRule="auto"/>
        <w:ind w:left="0" w:firstLine="709"/>
        <w:rPr>
          <w:rFonts w:ascii="Times New Roman" w:hAnsi="Times New Roman" w:cs="Times New Roman"/>
          <w:sz w:val="26"/>
          <w:szCs w:val="26"/>
        </w:rPr>
      </w:pPr>
      <w:r w:rsidRPr="003458FF">
        <w:rPr>
          <w:rFonts w:ascii="Times New Roman" w:hAnsi="Times New Roman" w:cs="Times New Roman"/>
          <w:sz w:val="26"/>
          <w:szCs w:val="26"/>
        </w:rPr>
        <w:t>Разработка системы правил принятия стратегических решений в органах местного самоуправления;</w:t>
      </w:r>
    </w:p>
    <w:p w:rsidR="007C3ACA" w:rsidRPr="003458FF" w:rsidRDefault="007C3ACA" w:rsidP="00E440BA">
      <w:pPr>
        <w:pStyle w:val="Normal1"/>
        <w:widowControl/>
        <w:numPr>
          <w:ilvl w:val="0"/>
          <w:numId w:val="103"/>
        </w:numPr>
        <w:tabs>
          <w:tab w:val="clear" w:pos="720"/>
          <w:tab w:val="num" w:pos="1080"/>
        </w:tabs>
        <w:spacing w:line="240" w:lineRule="auto"/>
        <w:ind w:left="0" w:firstLine="709"/>
        <w:rPr>
          <w:rFonts w:ascii="Times New Roman" w:hAnsi="Times New Roman" w:cs="Times New Roman"/>
          <w:sz w:val="26"/>
          <w:szCs w:val="26"/>
        </w:rPr>
      </w:pPr>
      <w:r w:rsidRPr="003458FF">
        <w:rPr>
          <w:rFonts w:ascii="Times New Roman" w:hAnsi="Times New Roman" w:cs="Times New Roman"/>
          <w:sz w:val="26"/>
          <w:szCs w:val="26"/>
        </w:rPr>
        <w:t xml:space="preserve">Установление целевых показателей конечных результатов реализации стратегических решений; </w:t>
      </w:r>
    </w:p>
    <w:p w:rsidR="007C3ACA" w:rsidRPr="003458FF" w:rsidRDefault="007C3ACA" w:rsidP="00E440BA">
      <w:pPr>
        <w:pStyle w:val="Normal1"/>
        <w:widowControl/>
        <w:numPr>
          <w:ilvl w:val="0"/>
          <w:numId w:val="103"/>
        </w:numPr>
        <w:tabs>
          <w:tab w:val="clear" w:pos="720"/>
          <w:tab w:val="num" w:pos="1080"/>
        </w:tabs>
        <w:spacing w:line="240" w:lineRule="auto"/>
        <w:ind w:left="0" w:firstLine="709"/>
        <w:rPr>
          <w:rFonts w:ascii="Times New Roman" w:hAnsi="Times New Roman" w:cs="Times New Roman"/>
          <w:sz w:val="26"/>
          <w:szCs w:val="26"/>
        </w:rPr>
      </w:pPr>
      <w:r w:rsidRPr="003458FF">
        <w:rPr>
          <w:rFonts w:ascii="Times New Roman" w:hAnsi="Times New Roman" w:cs="Times New Roman"/>
          <w:sz w:val="26"/>
          <w:szCs w:val="26"/>
        </w:rPr>
        <w:t xml:space="preserve">Реализация стратегических решений через постановку конкретных задач и финансирование их исполнения; </w:t>
      </w:r>
    </w:p>
    <w:p w:rsidR="007C3ACA" w:rsidRPr="003458FF" w:rsidRDefault="007C3ACA" w:rsidP="00E440BA">
      <w:pPr>
        <w:pStyle w:val="Normal1"/>
        <w:widowControl/>
        <w:numPr>
          <w:ilvl w:val="0"/>
          <w:numId w:val="103"/>
        </w:numPr>
        <w:tabs>
          <w:tab w:val="clear" w:pos="720"/>
          <w:tab w:val="num" w:pos="1080"/>
        </w:tabs>
        <w:spacing w:line="240" w:lineRule="auto"/>
        <w:ind w:left="0" w:firstLine="709"/>
        <w:rPr>
          <w:rFonts w:ascii="Times New Roman" w:hAnsi="Times New Roman" w:cs="Times New Roman"/>
          <w:sz w:val="26"/>
          <w:szCs w:val="26"/>
        </w:rPr>
      </w:pPr>
      <w:r w:rsidRPr="003458FF">
        <w:rPr>
          <w:rFonts w:ascii="Times New Roman" w:hAnsi="Times New Roman" w:cs="Times New Roman"/>
          <w:sz w:val="26"/>
          <w:szCs w:val="26"/>
        </w:rPr>
        <w:t>Организация стратегического контроля, который должен включать:</w:t>
      </w:r>
    </w:p>
    <w:p w:rsidR="007C3ACA" w:rsidRPr="003458FF" w:rsidRDefault="007C3ACA" w:rsidP="00E440BA">
      <w:pPr>
        <w:pStyle w:val="ListParagraph"/>
        <w:numPr>
          <w:ilvl w:val="0"/>
          <w:numId w:val="109"/>
        </w:numPr>
        <w:tabs>
          <w:tab w:val="left" w:pos="993"/>
        </w:tabs>
        <w:spacing w:after="0" w:line="240" w:lineRule="auto"/>
        <w:ind w:left="0" w:firstLine="709"/>
        <w:jc w:val="both"/>
        <w:rPr>
          <w:rFonts w:ascii="Times New Roman" w:hAnsi="Times New Roman" w:cs="Times New Roman"/>
          <w:sz w:val="26"/>
          <w:szCs w:val="26"/>
          <w:lang w:val="ru-RU"/>
        </w:rPr>
      </w:pPr>
      <w:r w:rsidRPr="003458FF">
        <w:rPr>
          <w:rFonts w:ascii="Times New Roman" w:hAnsi="Times New Roman" w:cs="Times New Roman"/>
          <w:sz w:val="26"/>
          <w:szCs w:val="26"/>
          <w:lang w:val="ru-RU"/>
        </w:rPr>
        <w:t>управление проблемами и целями. В стратегическом управлении предполагается, что всякая цель может быть достигнута только через ориентированные на нее изменения, и планируемые во времени результаты должны обеспечивать проведение этих изменений;</w:t>
      </w:r>
    </w:p>
    <w:p w:rsidR="007C3ACA" w:rsidRPr="003458FF" w:rsidRDefault="007C3ACA" w:rsidP="00E440BA">
      <w:pPr>
        <w:pStyle w:val="ListParagraph"/>
        <w:numPr>
          <w:ilvl w:val="0"/>
          <w:numId w:val="109"/>
        </w:numPr>
        <w:tabs>
          <w:tab w:val="left" w:pos="993"/>
        </w:tabs>
        <w:spacing w:after="0" w:line="240" w:lineRule="auto"/>
        <w:ind w:left="0" w:firstLine="709"/>
        <w:jc w:val="both"/>
        <w:rPr>
          <w:rFonts w:ascii="Times New Roman" w:hAnsi="Times New Roman" w:cs="Times New Roman"/>
          <w:sz w:val="26"/>
          <w:szCs w:val="26"/>
          <w:lang w:val="ru-RU"/>
        </w:rPr>
      </w:pPr>
      <w:r w:rsidRPr="003458FF">
        <w:rPr>
          <w:rFonts w:ascii="Times New Roman" w:hAnsi="Times New Roman" w:cs="Times New Roman"/>
          <w:sz w:val="26"/>
          <w:szCs w:val="26"/>
          <w:lang w:val="ru-RU"/>
        </w:rPr>
        <w:t>координацию программ и проектов. Особое внимание следует уделять тем органам, где имеется пересечение полномочий, зависимость от последовательности получения результатов или просто соперничество. Создать постоянную готовность в осуществлении регулирования проектов за счет перемен в финансировании, перемещении персонала, переноса сроков, а также внесения изменений в законодательство или формирование политической и общественной поддержки законодательных инициатив. Ускорение или торможение проектов должно определяться не внутренним мнением о полезности тех или иных программ, а текущей производительностью ресурсов. Выполнение всех проектов должно зависеть от  достижения целей по отдельным программам;</w:t>
      </w:r>
    </w:p>
    <w:p w:rsidR="007C3ACA" w:rsidRPr="003458FF" w:rsidRDefault="007C3ACA" w:rsidP="00E440BA">
      <w:pPr>
        <w:pStyle w:val="ListParagraph"/>
        <w:numPr>
          <w:ilvl w:val="0"/>
          <w:numId w:val="109"/>
        </w:numPr>
        <w:tabs>
          <w:tab w:val="left" w:pos="993"/>
        </w:tabs>
        <w:spacing w:after="0" w:line="240" w:lineRule="auto"/>
        <w:ind w:left="0" w:firstLine="709"/>
        <w:jc w:val="both"/>
        <w:rPr>
          <w:rFonts w:ascii="Times New Roman" w:hAnsi="Times New Roman" w:cs="Times New Roman"/>
          <w:sz w:val="26"/>
          <w:szCs w:val="26"/>
          <w:lang w:val="ru-RU"/>
        </w:rPr>
      </w:pPr>
      <w:r w:rsidRPr="003458FF">
        <w:rPr>
          <w:rFonts w:ascii="Times New Roman" w:hAnsi="Times New Roman" w:cs="Times New Roman"/>
          <w:sz w:val="26"/>
          <w:szCs w:val="26"/>
          <w:lang w:val="ru-RU"/>
        </w:rPr>
        <w:t xml:space="preserve">контроль за так называемым упадком организованных систем и предотвращение сопутствующим этому упадку кризисов, подготовка сокращений или структурных изменений, организационных и правовых нововведений; </w:t>
      </w:r>
    </w:p>
    <w:p w:rsidR="007C3ACA" w:rsidRPr="003458FF" w:rsidRDefault="007C3ACA" w:rsidP="00E440BA">
      <w:pPr>
        <w:pStyle w:val="ListParagraph"/>
        <w:numPr>
          <w:ilvl w:val="0"/>
          <w:numId w:val="109"/>
        </w:numPr>
        <w:tabs>
          <w:tab w:val="left" w:pos="993"/>
        </w:tabs>
        <w:spacing w:after="0" w:line="240" w:lineRule="auto"/>
        <w:ind w:left="0" w:firstLine="709"/>
        <w:jc w:val="both"/>
        <w:rPr>
          <w:rFonts w:ascii="Times New Roman" w:hAnsi="Times New Roman" w:cs="Times New Roman"/>
          <w:sz w:val="26"/>
          <w:szCs w:val="26"/>
          <w:lang w:val="ru-RU"/>
        </w:rPr>
      </w:pPr>
      <w:r w:rsidRPr="003458FF">
        <w:rPr>
          <w:rFonts w:ascii="Times New Roman" w:hAnsi="Times New Roman" w:cs="Times New Roman"/>
          <w:sz w:val="26"/>
          <w:szCs w:val="26"/>
          <w:lang w:val="ru-RU"/>
        </w:rPr>
        <w:t xml:space="preserve">управление «убеждением» и контроль за сопротивлением изменениям. Недостаточно знать, что делать и уметь делать. Всегда будет возникать необходимость в неформальном продвижении стратегических решений, убеждении широкого круга лиц в принятии стратегии, предупреждении в перехвате инициативы в оценке программ и проектов, грамотной изоляции оппонентов, создающих высокие риски сопротивления изменениям;  </w:t>
      </w:r>
    </w:p>
    <w:p w:rsidR="007C3ACA" w:rsidRPr="003458FF" w:rsidRDefault="007C3ACA" w:rsidP="00E440BA">
      <w:pPr>
        <w:pStyle w:val="Normal1"/>
        <w:widowControl/>
        <w:numPr>
          <w:ilvl w:val="0"/>
          <w:numId w:val="103"/>
        </w:numPr>
        <w:tabs>
          <w:tab w:val="clear" w:pos="720"/>
          <w:tab w:val="num" w:pos="1080"/>
        </w:tabs>
        <w:spacing w:line="240" w:lineRule="auto"/>
        <w:ind w:left="0" w:firstLine="709"/>
        <w:rPr>
          <w:rFonts w:ascii="Times New Roman" w:hAnsi="Times New Roman" w:cs="Times New Roman"/>
          <w:sz w:val="26"/>
          <w:szCs w:val="26"/>
        </w:rPr>
      </w:pPr>
      <w:r w:rsidRPr="003458FF">
        <w:rPr>
          <w:rFonts w:ascii="Times New Roman" w:hAnsi="Times New Roman" w:cs="Times New Roman"/>
          <w:sz w:val="26"/>
          <w:szCs w:val="26"/>
        </w:rPr>
        <w:t>Оценка последствий и результатов исполнения конкретных задач и корректировка стратегических решений;</w:t>
      </w:r>
    </w:p>
    <w:p w:rsidR="007C3ACA" w:rsidRPr="003458FF" w:rsidRDefault="007C3ACA" w:rsidP="00E440BA">
      <w:pPr>
        <w:pStyle w:val="Normal1"/>
        <w:widowControl/>
        <w:numPr>
          <w:ilvl w:val="0"/>
          <w:numId w:val="103"/>
        </w:numPr>
        <w:tabs>
          <w:tab w:val="clear" w:pos="720"/>
          <w:tab w:val="num" w:pos="1080"/>
        </w:tabs>
        <w:spacing w:line="240" w:lineRule="auto"/>
        <w:ind w:left="0" w:firstLine="709"/>
        <w:rPr>
          <w:rFonts w:ascii="Times New Roman" w:hAnsi="Times New Roman" w:cs="Times New Roman"/>
          <w:b/>
          <w:bCs/>
          <w:sz w:val="26"/>
          <w:szCs w:val="26"/>
        </w:rPr>
      </w:pPr>
      <w:r w:rsidRPr="003458FF">
        <w:rPr>
          <w:rFonts w:ascii="Times New Roman" w:hAnsi="Times New Roman" w:cs="Times New Roman"/>
          <w:sz w:val="26"/>
          <w:szCs w:val="26"/>
        </w:rPr>
        <w:t>Мониторинг изменений во внешней и внутренней среде стратегического управления районом.</w:t>
      </w:r>
    </w:p>
    <w:p w:rsidR="007C3ACA" w:rsidRPr="005B79FF" w:rsidRDefault="007C3ACA" w:rsidP="00B1627F">
      <w:pPr>
        <w:pStyle w:val="Heading1"/>
        <w:rPr>
          <w:rFonts w:ascii="Times New Roman" w:hAnsi="Times New Roman" w:cs="Times New Roman"/>
          <w:color w:val="auto"/>
          <w:sz w:val="26"/>
          <w:szCs w:val="26"/>
          <w:lang w:val="ru-RU"/>
        </w:rPr>
      </w:pPr>
      <w:bookmarkStart w:id="2" w:name="_Toc303355191"/>
      <w:r w:rsidRPr="005B79FF">
        <w:rPr>
          <w:rFonts w:ascii="Times New Roman" w:hAnsi="Times New Roman" w:cs="Times New Roman"/>
          <w:color w:val="auto"/>
          <w:sz w:val="26"/>
          <w:szCs w:val="26"/>
          <w:lang w:val="ru-RU"/>
        </w:rPr>
        <w:t>4. Индикативный ряд макроэкономических показателей социально-экономического развития Воробьевского муниципального района</w:t>
      </w:r>
      <w:bookmarkEnd w:id="2"/>
    </w:p>
    <w:p w:rsidR="007C3ACA" w:rsidRPr="00B1627F" w:rsidRDefault="007C3ACA" w:rsidP="00B1627F">
      <w:pPr>
        <w:shd w:val="clear" w:color="auto" w:fill="FFFFFF"/>
        <w:autoSpaceDE w:val="0"/>
        <w:autoSpaceDN w:val="0"/>
        <w:adjustRightInd w:val="0"/>
        <w:jc w:val="center"/>
        <w:rPr>
          <w:b/>
          <w:bCs/>
          <w:sz w:val="28"/>
          <w:szCs w:val="28"/>
          <w:lang w:val="ru-RU"/>
        </w:rPr>
      </w:pPr>
    </w:p>
    <w:tbl>
      <w:tblPr>
        <w:tblW w:w="5000" w:type="pct"/>
        <w:tblInd w:w="-38" w:type="dxa"/>
        <w:tblLayout w:type="fixed"/>
        <w:tblCellMar>
          <w:left w:w="40" w:type="dxa"/>
          <w:right w:w="40" w:type="dxa"/>
        </w:tblCellMar>
        <w:tblLook w:val="0000"/>
      </w:tblPr>
      <w:tblGrid>
        <w:gridCol w:w="579"/>
        <w:gridCol w:w="5511"/>
        <w:gridCol w:w="870"/>
        <w:gridCol w:w="919"/>
        <w:gridCol w:w="919"/>
        <w:gridCol w:w="919"/>
      </w:tblGrid>
      <w:tr w:rsidR="007C3ACA" w:rsidRPr="005B79FF">
        <w:trPr>
          <w:trHeight w:val="20"/>
          <w:tblHeader/>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7C3ACA" w:rsidRPr="005B79FF" w:rsidRDefault="007C3ACA" w:rsidP="005B79FF">
            <w:pPr>
              <w:shd w:val="clear" w:color="auto" w:fill="FFFFFF"/>
              <w:autoSpaceDE w:val="0"/>
              <w:autoSpaceDN w:val="0"/>
              <w:adjustRightInd w:val="0"/>
              <w:spacing w:after="0" w:line="240" w:lineRule="auto"/>
              <w:jc w:val="center"/>
              <w:rPr>
                <w:rFonts w:ascii="Times New Roman" w:hAnsi="Times New Roman" w:cs="Times New Roman"/>
                <w:b/>
                <w:bCs/>
                <w:color w:val="000000"/>
                <w:sz w:val="20"/>
                <w:szCs w:val="20"/>
              </w:rPr>
            </w:pPr>
            <w:r w:rsidRPr="005B79FF">
              <w:rPr>
                <w:rFonts w:ascii="Times New Roman" w:hAnsi="Times New Roman" w:cs="Times New Roman"/>
                <w:b/>
                <w:bCs/>
                <w:color w:val="000000"/>
                <w:sz w:val="20"/>
                <w:szCs w:val="20"/>
              </w:rPr>
              <w:t>№</w:t>
            </w:r>
          </w:p>
        </w:tc>
        <w:tc>
          <w:tcPr>
            <w:tcW w:w="5387" w:type="dxa"/>
            <w:tcBorders>
              <w:top w:val="single" w:sz="6" w:space="0" w:color="auto"/>
              <w:left w:val="single" w:sz="6" w:space="0" w:color="auto"/>
              <w:bottom w:val="single" w:sz="6" w:space="0" w:color="auto"/>
              <w:right w:val="single" w:sz="6" w:space="0" w:color="auto"/>
            </w:tcBorders>
            <w:shd w:val="clear" w:color="auto" w:fill="FFFFFF"/>
          </w:tcPr>
          <w:p w:rsidR="007C3ACA" w:rsidRPr="005B79FF" w:rsidRDefault="007C3ACA" w:rsidP="005B79FF">
            <w:pPr>
              <w:shd w:val="clear" w:color="auto" w:fill="FFFFFF"/>
              <w:autoSpaceDE w:val="0"/>
              <w:autoSpaceDN w:val="0"/>
              <w:adjustRightInd w:val="0"/>
              <w:spacing w:after="0" w:line="240" w:lineRule="auto"/>
              <w:jc w:val="center"/>
              <w:rPr>
                <w:rFonts w:ascii="Times New Roman" w:hAnsi="Times New Roman" w:cs="Times New Roman"/>
                <w:b/>
                <w:bCs/>
                <w:color w:val="000000"/>
                <w:sz w:val="20"/>
                <w:szCs w:val="20"/>
              </w:rPr>
            </w:pPr>
            <w:r w:rsidRPr="005B79FF">
              <w:rPr>
                <w:rFonts w:ascii="Times New Roman" w:hAnsi="Times New Roman" w:cs="Times New Roman"/>
                <w:b/>
                <w:bCs/>
                <w:color w:val="000000"/>
                <w:sz w:val="20"/>
                <w:szCs w:val="20"/>
              </w:rPr>
              <w:t>Наименование показателя</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7C3ACA" w:rsidRPr="005B79FF" w:rsidRDefault="007C3ACA" w:rsidP="005B79FF">
            <w:pPr>
              <w:shd w:val="clear" w:color="auto" w:fill="FFFFFF"/>
              <w:autoSpaceDE w:val="0"/>
              <w:autoSpaceDN w:val="0"/>
              <w:adjustRightInd w:val="0"/>
              <w:spacing w:after="0" w:line="240" w:lineRule="auto"/>
              <w:jc w:val="center"/>
              <w:rPr>
                <w:rFonts w:ascii="Times New Roman" w:hAnsi="Times New Roman" w:cs="Times New Roman"/>
                <w:b/>
                <w:bCs/>
                <w:color w:val="000000"/>
                <w:sz w:val="20"/>
                <w:szCs w:val="20"/>
              </w:rPr>
            </w:pPr>
            <w:r w:rsidRPr="005B79FF">
              <w:rPr>
                <w:rFonts w:ascii="Times New Roman" w:hAnsi="Times New Roman" w:cs="Times New Roman"/>
                <w:b/>
                <w:bCs/>
                <w:color w:val="000000"/>
                <w:sz w:val="20"/>
                <w:szCs w:val="20"/>
              </w:rPr>
              <w:t>Ед.</w:t>
            </w:r>
          </w:p>
          <w:p w:rsidR="007C3ACA" w:rsidRPr="005B79FF" w:rsidRDefault="007C3ACA" w:rsidP="005B79FF">
            <w:pPr>
              <w:shd w:val="clear" w:color="auto" w:fill="FFFFFF"/>
              <w:autoSpaceDE w:val="0"/>
              <w:autoSpaceDN w:val="0"/>
              <w:adjustRightInd w:val="0"/>
              <w:spacing w:after="0" w:line="240" w:lineRule="auto"/>
              <w:jc w:val="center"/>
              <w:rPr>
                <w:rFonts w:ascii="Times New Roman" w:hAnsi="Times New Roman" w:cs="Times New Roman"/>
                <w:b/>
                <w:bCs/>
                <w:color w:val="000000"/>
                <w:sz w:val="20"/>
                <w:szCs w:val="20"/>
              </w:rPr>
            </w:pPr>
            <w:r w:rsidRPr="005B79FF">
              <w:rPr>
                <w:rFonts w:ascii="Times New Roman" w:hAnsi="Times New Roman" w:cs="Times New Roman"/>
                <w:b/>
                <w:bCs/>
                <w:color w:val="000000"/>
                <w:sz w:val="20"/>
                <w:szCs w:val="20"/>
              </w:rPr>
              <w:t>изм.</w:t>
            </w:r>
          </w:p>
        </w:tc>
        <w:tc>
          <w:tcPr>
            <w:tcW w:w="898" w:type="dxa"/>
            <w:tcBorders>
              <w:top w:val="single" w:sz="6" w:space="0" w:color="auto"/>
              <w:left w:val="single" w:sz="6" w:space="0" w:color="auto"/>
              <w:bottom w:val="single" w:sz="6" w:space="0" w:color="auto"/>
              <w:right w:val="single" w:sz="6" w:space="0" w:color="auto"/>
            </w:tcBorders>
            <w:shd w:val="clear" w:color="auto" w:fill="FFFFFF"/>
          </w:tcPr>
          <w:p w:rsidR="007C3ACA" w:rsidRPr="005B79FF" w:rsidRDefault="007C3ACA" w:rsidP="005B79FF">
            <w:pPr>
              <w:shd w:val="clear" w:color="auto" w:fill="FFFFFF"/>
              <w:autoSpaceDE w:val="0"/>
              <w:autoSpaceDN w:val="0"/>
              <w:adjustRightInd w:val="0"/>
              <w:spacing w:after="0" w:line="240" w:lineRule="auto"/>
              <w:jc w:val="center"/>
              <w:rPr>
                <w:rFonts w:ascii="Times New Roman" w:hAnsi="Times New Roman" w:cs="Times New Roman"/>
                <w:b/>
                <w:bCs/>
                <w:sz w:val="20"/>
                <w:szCs w:val="20"/>
              </w:rPr>
            </w:pPr>
            <w:r w:rsidRPr="005B79FF">
              <w:rPr>
                <w:rFonts w:ascii="Times New Roman" w:hAnsi="Times New Roman" w:cs="Times New Roman"/>
                <w:b/>
                <w:bCs/>
                <w:sz w:val="20"/>
                <w:szCs w:val="20"/>
              </w:rPr>
              <w:t>2010</w:t>
            </w:r>
          </w:p>
        </w:tc>
        <w:tc>
          <w:tcPr>
            <w:tcW w:w="898" w:type="dxa"/>
            <w:tcBorders>
              <w:top w:val="single" w:sz="6" w:space="0" w:color="auto"/>
              <w:left w:val="single" w:sz="6" w:space="0" w:color="auto"/>
              <w:bottom w:val="single" w:sz="6" w:space="0" w:color="auto"/>
              <w:right w:val="single" w:sz="6" w:space="0" w:color="auto"/>
            </w:tcBorders>
            <w:shd w:val="clear" w:color="auto" w:fill="FFFFFF"/>
          </w:tcPr>
          <w:p w:rsidR="007C3ACA" w:rsidRPr="005B79FF" w:rsidRDefault="007C3ACA" w:rsidP="005B79FF">
            <w:pPr>
              <w:shd w:val="clear" w:color="auto" w:fill="FFFFFF"/>
              <w:autoSpaceDE w:val="0"/>
              <w:autoSpaceDN w:val="0"/>
              <w:adjustRightInd w:val="0"/>
              <w:spacing w:after="0" w:line="240" w:lineRule="auto"/>
              <w:jc w:val="center"/>
              <w:rPr>
                <w:rFonts w:ascii="Times New Roman" w:hAnsi="Times New Roman" w:cs="Times New Roman"/>
                <w:b/>
                <w:bCs/>
                <w:sz w:val="20"/>
                <w:szCs w:val="20"/>
              </w:rPr>
            </w:pPr>
            <w:r w:rsidRPr="005B79FF">
              <w:rPr>
                <w:rFonts w:ascii="Times New Roman" w:hAnsi="Times New Roman" w:cs="Times New Roman"/>
                <w:b/>
                <w:bCs/>
                <w:sz w:val="20"/>
                <w:szCs w:val="20"/>
              </w:rPr>
              <w:t>2015</w:t>
            </w:r>
          </w:p>
        </w:tc>
        <w:tc>
          <w:tcPr>
            <w:tcW w:w="898" w:type="dxa"/>
            <w:tcBorders>
              <w:top w:val="single" w:sz="6" w:space="0" w:color="auto"/>
              <w:left w:val="single" w:sz="6" w:space="0" w:color="auto"/>
              <w:bottom w:val="single" w:sz="6" w:space="0" w:color="auto"/>
              <w:right w:val="single" w:sz="6" w:space="0" w:color="auto"/>
            </w:tcBorders>
            <w:shd w:val="clear" w:color="auto" w:fill="FFFFFF"/>
          </w:tcPr>
          <w:p w:rsidR="007C3ACA" w:rsidRPr="005B79FF" w:rsidRDefault="007C3ACA" w:rsidP="005B79FF">
            <w:pPr>
              <w:shd w:val="clear" w:color="auto" w:fill="FFFFFF"/>
              <w:autoSpaceDE w:val="0"/>
              <w:autoSpaceDN w:val="0"/>
              <w:adjustRightInd w:val="0"/>
              <w:spacing w:after="0" w:line="240" w:lineRule="auto"/>
              <w:jc w:val="center"/>
              <w:rPr>
                <w:rFonts w:ascii="Times New Roman" w:hAnsi="Times New Roman" w:cs="Times New Roman"/>
                <w:b/>
                <w:bCs/>
                <w:sz w:val="20"/>
                <w:szCs w:val="20"/>
              </w:rPr>
            </w:pPr>
            <w:r w:rsidRPr="005B79FF">
              <w:rPr>
                <w:rFonts w:ascii="Times New Roman" w:hAnsi="Times New Roman" w:cs="Times New Roman"/>
                <w:b/>
                <w:bCs/>
                <w:sz w:val="20"/>
                <w:szCs w:val="20"/>
              </w:rPr>
              <w:t>2020</w:t>
            </w:r>
          </w:p>
        </w:tc>
      </w:tr>
      <w:tr w:rsidR="007C3ACA" w:rsidRPr="005B79FF">
        <w:trPr>
          <w:trHeight w:val="20"/>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7C3ACA" w:rsidRPr="005B79FF" w:rsidRDefault="007C3ACA" w:rsidP="005B79FF">
            <w:pPr>
              <w:shd w:val="clear" w:color="auto" w:fill="FFFFFF"/>
              <w:autoSpaceDE w:val="0"/>
              <w:autoSpaceDN w:val="0"/>
              <w:adjustRightInd w:val="0"/>
              <w:spacing w:after="0" w:line="240" w:lineRule="auto"/>
              <w:jc w:val="center"/>
              <w:rPr>
                <w:rFonts w:ascii="Times New Roman" w:hAnsi="Times New Roman" w:cs="Times New Roman"/>
                <w:b/>
                <w:bCs/>
                <w:sz w:val="20"/>
                <w:szCs w:val="20"/>
              </w:rPr>
            </w:pPr>
            <w:r w:rsidRPr="005B79FF">
              <w:rPr>
                <w:rFonts w:ascii="Times New Roman" w:hAnsi="Times New Roman" w:cs="Times New Roman"/>
                <w:b/>
                <w:bCs/>
                <w:color w:val="000000"/>
                <w:sz w:val="20"/>
                <w:szCs w:val="20"/>
              </w:rPr>
              <w:t>1</w:t>
            </w:r>
          </w:p>
        </w:tc>
        <w:tc>
          <w:tcPr>
            <w:tcW w:w="8931" w:type="dxa"/>
            <w:gridSpan w:val="5"/>
            <w:tcBorders>
              <w:top w:val="single" w:sz="6" w:space="0" w:color="auto"/>
              <w:left w:val="single" w:sz="6" w:space="0" w:color="auto"/>
              <w:bottom w:val="single" w:sz="6" w:space="0" w:color="auto"/>
              <w:right w:val="single" w:sz="6" w:space="0" w:color="auto"/>
            </w:tcBorders>
            <w:shd w:val="clear" w:color="auto" w:fill="FFFFFF"/>
          </w:tcPr>
          <w:p w:rsidR="007C3ACA" w:rsidRPr="005B79FF" w:rsidRDefault="007C3ACA" w:rsidP="005B79FF">
            <w:pPr>
              <w:pStyle w:val="ConsPlusNormal"/>
              <w:widowControl/>
              <w:ind w:firstLine="0"/>
              <w:jc w:val="center"/>
              <w:rPr>
                <w:rFonts w:ascii="Times New Roman" w:hAnsi="Times New Roman" w:cs="Times New Roman"/>
                <w:b/>
                <w:bCs/>
              </w:rPr>
            </w:pPr>
            <w:r w:rsidRPr="005B79FF">
              <w:rPr>
                <w:rFonts w:ascii="Times New Roman" w:hAnsi="Times New Roman" w:cs="Times New Roman"/>
                <w:b/>
                <w:bCs/>
              </w:rPr>
              <w:t>Общие данные</w:t>
            </w:r>
          </w:p>
        </w:tc>
      </w:tr>
      <w:tr w:rsidR="007C3ACA" w:rsidRPr="005B79FF">
        <w:trPr>
          <w:trHeight w:val="20"/>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7C3ACA" w:rsidRPr="005B79FF" w:rsidRDefault="007C3ACA" w:rsidP="005B79FF">
            <w:pPr>
              <w:shd w:val="clear" w:color="auto" w:fill="FFFFFF"/>
              <w:autoSpaceDE w:val="0"/>
              <w:autoSpaceDN w:val="0"/>
              <w:adjustRightInd w:val="0"/>
              <w:spacing w:after="0" w:line="240" w:lineRule="auto"/>
              <w:jc w:val="center"/>
              <w:rPr>
                <w:rFonts w:ascii="Times New Roman" w:hAnsi="Times New Roman" w:cs="Times New Roman"/>
                <w:b/>
                <w:bCs/>
                <w:color w:val="000000"/>
                <w:sz w:val="20"/>
                <w:szCs w:val="20"/>
              </w:rPr>
            </w:pPr>
          </w:p>
        </w:tc>
        <w:tc>
          <w:tcPr>
            <w:tcW w:w="5387" w:type="dxa"/>
            <w:tcBorders>
              <w:top w:val="single" w:sz="6" w:space="0" w:color="auto"/>
              <w:left w:val="single" w:sz="6" w:space="0" w:color="auto"/>
              <w:bottom w:val="single" w:sz="6" w:space="0" w:color="auto"/>
              <w:right w:val="single" w:sz="6" w:space="0" w:color="auto"/>
            </w:tcBorders>
            <w:shd w:val="clear" w:color="auto" w:fill="FFFFFF"/>
          </w:tcPr>
          <w:p w:rsidR="007C3ACA" w:rsidRPr="005B79FF" w:rsidRDefault="007C3ACA" w:rsidP="005B79FF">
            <w:pPr>
              <w:pStyle w:val="ConsPlusNormal"/>
              <w:widowControl/>
              <w:suppressAutoHyphens/>
              <w:ind w:firstLine="0"/>
              <w:rPr>
                <w:rFonts w:ascii="Times New Roman" w:hAnsi="Times New Roman" w:cs="Times New Roman"/>
                <w:b/>
                <w:bCs/>
                <w:i/>
                <w:iCs/>
              </w:rPr>
            </w:pPr>
            <w:r w:rsidRPr="005B79FF">
              <w:rPr>
                <w:rFonts w:ascii="Times New Roman" w:hAnsi="Times New Roman" w:cs="Times New Roman"/>
              </w:rPr>
              <w:t xml:space="preserve">Площадь муниципального образования </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7C3ACA" w:rsidRPr="005B79FF" w:rsidRDefault="007C3ACA" w:rsidP="005B79FF">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5B79FF">
              <w:rPr>
                <w:rFonts w:ascii="Times New Roman" w:hAnsi="Times New Roman" w:cs="Times New Roman"/>
                <w:sz w:val="20"/>
                <w:szCs w:val="20"/>
              </w:rPr>
              <w:t xml:space="preserve">тыс. </w:t>
            </w:r>
          </w:p>
          <w:p w:rsidR="007C3ACA" w:rsidRPr="005B79FF" w:rsidRDefault="007C3ACA" w:rsidP="005B79FF">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5B79FF">
              <w:rPr>
                <w:rFonts w:ascii="Times New Roman" w:hAnsi="Times New Roman" w:cs="Times New Roman"/>
                <w:sz w:val="20"/>
                <w:szCs w:val="20"/>
              </w:rPr>
              <w:t>га.</w:t>
            </w:r>
          </w:p>
        </w:tc>
        <w:tc>
          <w:tcPr>
            <w:tcW w:w="898" w:type="dxa"/>
            <w:tcBorders>
              <w:top w:val="single" w:sz="6" w:space="0" w:color="auto"/>
              <w:left w:val="single" w:sz="6" w:space="0" w:color="auto"/>
              <w:bottom w:val="single" w:sz="6" w:space="0" w:color="auto"/>
              <w:right w:val="single" w:sz="6" w:space="0" w:color="auto"/>
            </w:tcBorders>
            <w:shd w:val="clear" w:color="auto" w:fill="FFFFFF"/>
            <w:vAlign w:val="center"/>
          </w:tcPr>
          <w:p w:rsidR="007C3ACA" w:rsidRPr="005B79FF" w:rsidRDefault="007C3ACA" w:rsidP="005B79FF">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5B79FF">
              <w:rPr>
                <w:rFonts w:ascii="Times New Roman" w:hAnsi="Times New Roman" w:cs="Times New Roman"/>
                <w:sz w:val="20"/>
                <w:szCs w:val="20"/>
              </w:rPr>
              <w:t>123,6</w:t>
            </w:r>
          </w:p>
        </w:tc>
        <w:tc>
          <w:tcPr>
            <w:tcW w:w="898" w:type="dxa"/>
            <w:tcBorders>
              <w:top w:val="single" w:sz="6" w:space="0" w:color="auto"/>
              <w:left w:val="single" w:sz="6" w:space="0" w:color="auto"/>
              <w:bottom w:val="single" w:sz="6" w:space="0" w:color="auto"/>
              <w:right w:val="single" w:sz="6" w:space="0" w:color="auto"/>
            </w:tcBorders>
            <w:shd w:val="clear" w:color="auto" w:fill="FFFFFF"/>
            <w:vAlign w:val="center"/>
          </w:tcPr>
          <w:p w:rsidR="007C3ACA" w:rsidRPr="005B79FF" w:rsidRDefault="007C3ACA" w:rsidP="005B79FF">
            <w:pPr>
              <w:pStyle w:val="ConsPlusNormal"/>
              <w:widowControl/>
              <w:ind w:firstLine="0"/>
              <w:jc w:val="center"/>
              <w:rPr>
                <w:rFonts w:ascii="Times New Roman" w:hAnsi="Times New Roman" w:cs="Times New Roman"/>
              </w:rPr>
            </w:pPr>
            <w:r w:rsidRPr="005B79FF">
              <w:rPr>
                <w:rFonts w:ascii="Times New Roman" w:hAnsi="Times New Roman" w:cs="Times New Roman"/>
              </w:rPr>
              <w:t>123,6</w:t>
            </w:r>
          </w:p>
        </w:tc>
        <w:tc>
          <w:tcPr>
            <w:tcW w:w="898" w:type="dxa"/>
            <w:tcBorders>
              <w:top w:val="single" w:sz="6" w:space="0" w:color="auto"/>
              <w:left w:val="single" w:sz="6" w:space="0" w:color="auto"/>
              <w:bottom w:val="single" w:sz="6" w:space="0" w:color="auto"/>
              <w:right w:val="single" w:sz="6" w:space="0" w:color="auto"/>
            </w:tcBorders>
            <w:shd w:val="clear" w:color="auto" w:fill="FFFFFF"/>
            <w:vAlign w:val="center"/>
          </w:tcPr>
          <w:p w:rsidR="007C3ACA" w:rsidRPr="005B79FF" w:rsidRDefault="007C3ACA" w:rsidP="005B79FF">
            <w:pPr>
              <w:pStyle w:val="ConsPlusNormal"/>
              <w:widowControl/>
              <w:ind w:firstLine="0"/>
              <w:jc w:val="center"/>
              <w:rPr>
                <w:rFonts w:ascii="Times New Roman" w:hAnsi="Times New Roman" w:cs="Times New Roman"/>
              </w:rPr>
            </w:pPr>
            <w:r w:rsidRPr="005B79FF">
              <w:rPr>
                <w:rFonts w:ascii="Times New Roman" w:hAnsi="Times New Roman" w:cs="Times New Roman"/>
              </w:rPr>
              <w:t>123,6</w:t>
            </w:r>
          </w:p>
        </w:tc>
      </w:tr>
      <w:tr w:rsidR="007C3ACA" w:rsidRPr="005B79FF">
        <w:trPr>
          <w:trHeight w:val="20"/>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7C3ACA" w:rsidRPr="005B79FF" w:rsidRDefault="007C3ACA" w:rsidP="005B79FF">
            <w:pPr>
              <w:shd w:val="clear" w:color="auto" w:fill="FFFFFF"/>
              <w:autoSpaceDE w:val="0"/>
              <w:autoSpaceDN w:val="0"/>
              <w:adjustRightInd w:val="0"/>
              <w:spacing w:after="0" w:line="240" w:lineRule="auto"/>
              <w:jc w:val="center"/>
              <w:rPr>
                <w:rFonts w:ascii="Times New Roman" w:hAnsi="Times New Roman" w:cs="Times New Roman"/>
                <w:b/>
                <w:bCs/>
                <w:color w:val="000000"/>
                <w:sz w:val="20"/>
                <w:szCs w:val="20"/>
              </w:rPr>
            </w:pPr>
          </w:p>
        </w:tc>
        <w:tc>
          <w:tcPr>
            <w:tcW w:w="5387" w:type="dxa"/>
            <w:tcBorders>
              <w:top w:val="single" w:sz="6" w:space="0" w:color="auto"/>
              <w:left w:val="single" w:sz="6" w:space="0" w:color="auto"/>
              <w:bottom w:val="single" w:sz="6" w:space="0" w:color="auto"/>
              <w:right w:val="single" w:sz="6" w:space="0" w:color="auto"/>
            </w:tcBorders>
            <w:shd w:val="clear" w:color="auto" w:fill="FFFFFF"/>
          </w:tcPr>
          <w:p w:rsidR="007C3ACA" w:rsidRPr="005B79FF" w:rsidRDefault="007C3ACA" w:rsidP="005B79FF">
            <w:pPr>
              <w:pStyle w:val="ConsPlusNormal"/>
              <w:widowControl/>
              <w:suppressAutoHyphens/>
              <w:ind w:firstLine="0"/>
              <w:rPr>
                <w:rFonts w:ascii="Times New Roman" w:hAnsi="Times New Roman" w:cs="Times New Roman"/>
              </w:rPr>
            </w:pPr>
            <w:r w:rsidRPr="005B79FF">
              <w:rPr>
                <w:rFonts w:ascii="Times New Roman" w:hAnsi="Times New Roman" w:cs="Times New Roman"/>
              </w:rPr>
              <w:t>Количество населенных пунктов</w:t>
            </w:r>
          </w:p>
        </w:tc>
        <w:tc>
          <w:tcPr>
            <w:tcW w:w="850" w:type="dxa"/>
            <w:tcBorders>
              <w:top w:val="single" w:sz="6" w:space="0" w:color="auto"/>
              <w:left w:val="single" w:sz="6" w:space="0" w:color="auto"/>
              <w:bottom w:val="single" w:sz="6" w:space="0" w:color="auto"/>
              <w:right w:val="single" w:sz="4" w:space="0" w:color="auto"/>
            </w:tcBorders>
            <w:shd w:val="clear" w:color="auto" w:fill="FFFFFF"/>
          </w:tcPr>
          <w:p w:rsidR="007C3ACA" w:rsidRPr="005B79FF" w:rsidRDefault="007C3ACA" w:rsidP="005B79FF">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5B79FF">
              <w:rPr>
                <w:rFonts w:ascii="Times New Roman" w:hAnsi="Times New Roman" w:cs="Times New Roman"/>
                <w:sz w:val="20"/>
                <w:szCs w:val="20"/>
              </w:rPr>
              <w:t>единиц</w:t>
            </w:r>
          </w:p>
        </w:tc>
        <w:tc>
          <w:tcPr>
            <w:tcW w:w="898" w:type="dxa"/>
            <w:tcBorders>
              <w:top w:val="single" w:sz="6" w:space="0" w:color="auto"/>
              <w:left w:val="single" w:sz="4" w:space="0" w:color="auto"/>
              <w:bottom w:val="single" w:sz="6" w:space="0" w:color="auto"/>
              <w:right w:val="single" w:sz="6" w:space="0" w:color="auto"/>
            </w:tcBorders>
            <w:shd w:val="clear" w:color="auto" w:fill="FFFFFF"/>
            <w:vAlign w:val="center"/>
          </w:tcPr>
          <w:p w:rsidR="007C3ACA" w:rsidRPr="005B79FF" w:rsidRDefault="007C3ACA" w:rsidP="005B79FF">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5B79FF">
              <w:rPr>
                <w:rFonts w:ascii="Times New Roman" w:hAnsi="Times New Roman" w:cs="Times New Roman"/>
                <w:sz w:val="20"/>
                <w:szCs w:val="20"/>
              </w:rPr>
              <w:t>28</w:t>
            </w:r>
          </w:p>
        </w:tc>
        <w:tc>
          <w:tcPr>
            <w:tcW w:w="898" w:type="dxa"/>
            <w:tcBorders>
              <w:top w:val="single" w:sz="6" w:space="0" w:color="auto"/>
              <w:left w:val="single" w:sz="6" w:space="0" w:color="auto"/>
              <w:bottom w:val="single" w:sz="6" w:space="0" w:color="auto"/>
              <w:right w:val="single" w:sz="6" w:space="0" w:color="auto"/>
            </w:tcBorders>
            <w:shd w:val="clear" w:color="auto" w:fill="FFFFFF"/>
            <w:vAlign w:val="center"/>
          </w:tcPr>
          <w:p w:rsidR="007C3ACA" w:rsidRPr="005B79FF" w:rsidRDefault="007C3ACA" w:rsidP="005B79FF">
            <w:pPr>
              <w:pStyle w:val="ConsPlusNormal"/>
              <w:widowControl/>
              <w:ind w:firstLine="0"/>
              <w:jc w:val="center"/>
              <w:rPr>
                <w:rFonts w:ascii="Times New Roman" w:hAnsi="Times New Roman" w:cs="Times New Roman"/>
              </w:rPr>
            </w:pPr>
            <w:r w:rsidRPr="005B79FF">
              <w:rPr>
                <w:rFonts w:ascii="Times New Roman" w:hAnsi="Times New Roman" w:cs="Times New Roman"/>
              </w:rPr>
              <w:t>28</w:t>
            </w:r>
          </w:p>
        </w:tc>
        <w:tc>
          <w:tcPr>
            <w:tcW w:w="898" w:type="dxa"/>
            <w:tcBorders>
              <w:top w:val="single" w:sz="6" w:space="0" w:color="auto"/>
              <w:left w:val="single" w:sz="6" w:space="0" w:color="auto"/>
              <w:bottom w:val="single" w:sz="6" w:space="0" w:color="auto"/>
              <w:right w:val="single" w:sz="6" w:space="0" w:color="auto"/>
            </w:tcBorders>
            <w:shd w:val="clear" w:color="auto" w:fill="FFFFFF"/>
            <w:vAlign w:val="center"/>
          </w:tcPr>
          <w:p w:rsidR="007C3ACA" w:rsidRPr="005B79FF" w:rsidRDefault="007C3ACA" w:rsidP="005B79FF">
            <w:pPr>
              <w:pStyle w:val="ConsPlusNormal"/>
              <w:widowControl/>
              <w:ind w:firstLine="0"/>
              <w:jc w:val="center"/>
              <w:rPr>
                <w:rFonts w:ascii="Times New Roman" w:hAnsi="Times New Roman" w:cs="Times New Roman"/>
              </w:rPr>
            </w:pPr>
            <w:r w:rsidRPr="005B79FF">
              <w:rPr>
                <w:rFonts w:ascii="Times New Roman" w:hAnsi="Times New Roman" w:cs="Times New Roman"/>
              </w:rPr>
              <w:t>28</w:t>
            </w:r>
          </w:p>
        </w:tc>
      </w:tr>
      <w:tr w:rsidR="007C3ACA" w:rsidRPr="005B79FF">
        <w:trPr>
          <w:trHeight w:val="20"/>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7C3ACA" w:rsidRPr="005B79FF" w:rsidRDefault="007C3ACA" w:rsidP="005B79FF">
            <w:pPr>
              <w:shd w:val="clear" w:color="auto" w:fill="FFFFFF"/>
              <w:autoSpaceDE w:val="0"/>
              <w:autoSpaceDN w:val="0"/>
              <w:adjustRightInd w:val="0"/>
              <w:spacing w:after="0" w:line="240" w:lineRule="auto"/>
              <w:jc w:val="center"/>
              <w:rPr>
                <w:rFonts w:ascii="Times New Roman" w:hAnsi="Times New Roman" w:cs="Times New Roman"/>
                <w:b/>
                <w:bCs/>
                <w:sz w:val="20"/>
                <w:szCs w:val="20"/>
              </w:rPr>
            </w:pPr>
            <w:r w:rsidRPr="005B79FF">
              <w:rPr>
                <w:rFonts w:ascii="Times New Roman" w:hAnsi="Times New Roman" w:cs="Times New Roman"/>
                <w:b/>
                <w:bCs/>
                <w:color w:val="000000"/>
                <w:sz w:val="20"/>
                <w:szCs w:val="20"/>
              </w:rPr>
              <w:t>2</w:t>
            </w:r>
          </w:p>
        </w:tc>
        <w:tc>
          <w:tcPr>
            <w:tcW w:w="8931" w:type="dxa"/>
            <w:gridSpan w:val="5"/>
            <w:tcBorders>
              <w:top w:val="single" w:sz="6" w:space="0" w:color="auto"/>
              <w:left w:val="single" w:sz="6" w:space="0" w:color="auto"/>
              <w:bottom w:val="single" w:sz="6" w:space="0" w:color="auto"/>
              <w:right w:val="single" w:sz="6" w:space="0" w:color="auto"/>
            </w:tcBorders>
            <w:shd w:val="clear" w:color="auto" w:fill="FFFFFF"/>
          </w:tcPr>
          <w:p w:rsidR="007C3ACA" w:rsidRPr="005B79FF" w:rsidRDefault="007C3ACA" w:rsidP="005B79FF">
            <w:pPr>
              <w:pStyle w:val="ConsPlusNormal"/>
              <w:widowControl/>
              <w:ind w:firstLine="0"/>
              <w:jc w:val="center"/>
              <w:rPr>
                <w:rFonts w:ascii="Times New Roman" w:hAnsi="Times New Roman" w:cs="Times New Roman"/>
                <w:b/>
                <w:bCs/>
              </w:rPr>
            </w:pPr>
            <w:r w:rsidRPr="005B79FF">
              <w:rPr>
                <w:rFonts w:ascii="Times New Roman" w:hAnsi="Times New Roman" w:cs="Times New Roman"/>
                <w:b/>
                <w:bCs/>
              </w:rPr>
              <w:t>Демография и занятость</w:t>
            </w:r>
          </w:p>
        </w:tc>
      </w:tr>
      <w:tr w:rsidR="007C3ACA" w:rsidRPr="005B79FF">
        <w:trPr>
          <w:trHeight w:val="20"/>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7C3ACA" w:rsidRPr="005B79FF" w:rsidRDefault="007C3ACA" w:rsidP="005B79FF">
            <w:pPr>
              <w:shd w:val="clear" w:color="auto" w:fill="FFFFFF"/>
              <w:autoSpaceDE w:val="0"/>
              <w:autoSpaceDN w:val="0"/>
              <w:adjustRightInd w:val="0"/>
              <w:spacing w:after="0" w:line="240" w:lineRule="auto"/>
              <w:jc w:val="center"/>
              <w:rPr>
                <w:rFonts w:ascii="Times New Roman" w:hAnsi="Times New Roman" w:cs="Times New Roman"/>
                <w:b/>
                <w:bCs/>
                <w:color w:val="000000"/>
                <w:sz w:val="20"/>
                <w:szCs w:val="20"/>
              </w:rPr>
            </w:pPr>
          </w:p>
        </w:tc>
        <w:tc>
          <w:tcPr>
            <w:tcW w:w="5387" w:type="dxa"/>
            <w:tcBorders>
              <w:top w:val="single" w:sz="6" w:space="0" w:color="auto"/>
              <w:left w:val="single" w:sz="6" w:space="0" w:color="auto"/>
              <w:bottom w:val="single" w:sz="6" w:space="0" w:color="auto"/>
              <w:right w:val="single" w:sz="6" w:space="0" w:color="auto"/>
            </w:tcBorders>
            <w:shd w:val="clear" w:color="auto" w:fill="FFFFFF"/>
          </w:tcPr>
          <w:p w:rsidR="007C3ACA" w:rsidRPr="005B79FF" w:rsidRDefault="007C3ACA" w:rsidP="005B79FF">
            <w:pPr>
              <w:shd w:val="clear" w:color="auto" w:fill="FFFFFF"/>
              <w:autoSpaceDE w:val="0"/>
              <w:autoSpaceDN w:val="0"/>
              <w:adjustRightInd w:val="0"/>
              <w:spacing w:after="0" w:line="240" w:lineRule="auto"/>
              <w:rPr>
                <w:rFonts w:ascii="Times New Roman" w:hAnsi="Times New Roman" w:cs="Times New Roman"/>
                <w:sz w:val="20"/>
                <w:szCs w:val="20"/>
                <w:lang w:val="ru-RU"/>
              </w:rPr>
            </w:pPr>
            <w:r w:rsidRPr="005B79FF">
              <w:rPr>
                <w:rFonts w:ascii="Times New Roman" w:hAnsi="Times New Roman" w:cs="Times New Roman"/>
                <w:sz w:val="20"/>
                <w:szCs w:val="20"/>
                <w:lang w:val="ru-RU"/>
              </w:rPr>
              <w:t xml:space="preserve">Численность населения муниципального района (среднегодовая) </w:t>
            </w:r>
          </w:p>
        </w:tc>
        <w:tc>
          <w:tcPr>
            <w:tcW w:w="850" w:type="dxa"/>
            <w:tcBorders>
              <w:top w:val="single" w:sz="6" w:space="0" w:color="auto"/>
              <w:left w:val="single" w:sz="6" w:space="0" w:color="auto"/>
              <w:bottom w:val="single" w:sz="6" w:space="0" w:color="auto"/>
              <w:right w:val="single" w:sz="4" w:space="0" w:color="auto"/>
            </w:tcBorders>
            <w:shd w:val="clear" w:color="auto" w:fill="FFFFFF"/>
          </w:tcPr>
          <w:p w:rsidR="007C3ACA" w:rsidRPr="005B79FF" w:rsidRDefault="007C3ACA" w:rsidP="005B79FF">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5B79FF">
              <w:rPr>
                <w:rFonts w:ascii="Times New Roman" w:hAnsi="Times New Roman" w:cs="Times New Roman"/>
                <w:sz w:val="20"/>
                <w:szCs w:val="20"/>
              </w:rPr>
              <w:t>тыс. чел.</w:t>
            </w:r>
          </w:p>
        </w:tc>
        <w:tc>
          <w:tcPr>
            <w:tcW w:w="898" w:type="dxa"/>
            <w:tcBorders>
              <w:top w:val="single" w:sz="6" w:space="0" w:color="auto"/>
              <w:left w:val="single" w:sz="4" w:space="0" w:color="auto"/>
              <w:bottom w:val="single" w:sz="6" w:space="0" w:color="auto"/>
              <w:right w:val="single" w:sz="6" w:space="0" w:color="auto"/>
            </w:tcBorders>
            <w:shd w:val="clear" w:color="auto" w:fill="FFFFFF"/>
            <w:vAlign w:val="center"/>
          </w:tcPr>
          <w:p w:rsidR="007C3ACA" w:rsidRPr="005B79FF" w:rsidRDefault="007C3ACA" w:rsidP="005B79FF">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5B79FF">
              <w:rPr>
                <w:rFonts w:ascii="Times New Roman" w:hAnsi="Times New Roman" w:cs="Times New Roman"/>
                <w:sz w:val="20"/>
                <w:szCs w:val="20"/>
              </w:rPr>
              <w:t>18,9</w:t>
            </w:r>
          </w:p>
        </w:tc>
        <w:tc>
          <w:tcPr>
            <w:tcW w:w="898" w:type="dxa"/>
            <w:tcBorders>
              <w:top w:val="single" w:sz="6" w:space="0" w:color="auto"/>
              <w:left w:val="single" w:sz="6" w:space="0" w:color="auto"/>
              <w:bottom w:val="single" w:sz="6" w:space="0" w:color="auto"/>
              <w:right w:val="single" w:sz="6" w:space="0" w:color="auto"/>
            </w:tcBorders>
            <w:shd w:val="clear" w:color="auto" w:fill="FFFFFF"/>
            <w:vAlign w:val="center"/>
          </w:tcPr>
          <w:p w:rsidR="007C3ACA" w:rsidRPr="005B79FF" w:rsidRDefault="007C3ACA" w:rsidP="005B79FF">
            <w:pPr>
              <w:pStyle w:val="ConsPlusNormal"/>
              <w:widowControl/>
              <w:ind w:firstLine="0"/>
              <w:jc w:val="center"/>
              <w:rPr>
                <w:rFonts w:ascii="Times New Roman" w:hAnsi="Times New Roman" w:cs="Times New Roman"/>
              </w:rPr>
            </w:pPr>
            <w:r w:rsidRPr="005B79FF">
              <w:rPr>
                <w:rFonts w:ascii="Times New Roman" w:hAnsi="Times New Roman" w:cs="Times New Roman"/>
              </w:rPr>
              <w:t>17,2</w:t>
            </w:r>
          </w:p>
        </w:tc>
        <w:tc>
          <w:tcPr>
            <w:tcW w:w="898" w:type="dxa"/>
            <w:tcBorders>
              <w:top w:val="single" w:sz="6" w:space="0" w:color="auto"/>
              <w:left w:val="single" w:sz="6" w:space="0" w:color="auto"/>
              <w:bottom w:val="single" w:sz="6" w:space="0" w:color="auto"/>
              <w:right w:val="single" w:sz="6" w:space="0" w:color="auto"/>
            </w:tcBorders>
            <w:shd w:val="clear" w:color="auto" w:fill="FFFFFF"/>
            <w:vAlign w:val="center"/>
          </w:tcPr>
          <w:p w:rsidR="007C3ACA" w:rsidRPr="005B79FF" w:rsidRDefault="007C3ACA" w:rsidP="005B79FF">
            <w:pPr>
              <w:pStyle w:val="ConsPlusNormal"/>
              <w:widowControl/>
              <w:ind w:firstLine="0"/>
              <w:jc w:val="center"/>
              <w:rPr>
                <w:rFonts w:ascii="Times New Roman" w:hAnsi="Times New Roman" w:cs="Times New Roman"/>
              </w:rPr>
            </w:pPr>
            <w:r w:rsidRPr="005B79FF">
              <w:rPr>
                <w:rFonts w:ascii="Times New Roman" w:hAnsi="Times New Roman" w:cs="Times New Roman"/>
              </w:rPr>
              <w:t>16,1</w:t>
            </w:r>
          </w:p>
        </w:tc>
      </w:tr>
      <w:tr w:rsidR="007C3ACA" w:rsidRPr="005B79FF">
        <w:trPr>
          <w:trHeight w:val="20"/>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7C3ACA" w:rsidRPr="005B79FF" w:rsidRDefault="007C3ACA" w:rsidP="005B79FF">
            <w:pPr>
              <w:shd w:val="clear" w:color="auto" w:fill="FFFFFF"/>
              <w:autoSpaceDE w:val="0"/>
              <w:autoSpaceDN w:val="0"/>
              <w:adjustRightInd w:val="0"/>
              <w:spacing w:after="0" w:line="240" w:lineRule="auto"/>
              <w:jc w:val="center"/>
              <w:rPr>
                <w:rFonts w:ascii="Times New Roman" w:hAnsi="Times New Roman" w:cs="Times New Roman"/>
                <w:b/>
                <w:bCs/>
                <w:color w:val="000000"/>
                <w:sz w:val="20"/>
                <w:szCs w:val="20"/>
              </w:rPr>
            </w:pPr>
          </w:p>
        </w:tc>
        <w:tc>
          <w:tcPr>
            <w:tcW w:w="5387" w:type="dxa"/>
            <w:tcBorders>
              <w:top w:val="single" w:sz="6" w:space="0" w:color="auto"/>
              <w:left w:val="single" w:sz="6" w:space="0" w:color="auto"/>
              <w:bottom w:val="single" w:sz="6" w:space="0" w:color="auto"/>
              <w:right w:val="single" w:sz="6" w:space="0" w:color="auto"/>
            </w:tcBorders>
            <w:shd w:val="clear" w:color="auto" w:fill="FFFFFF"/>
          </w:tcPr>
          <w:p w:rsidR="007C3ACA" w:rsidRPr="005B79FF" w:rsidRDefault="007C3ACA" w:rsidP="005B79FF">
            <w:pPr>
              <w:suppressAutoHyphens/>
              <w:spacing w:after="0" w:line="240" w:lineRule="auto"/>
              <w:rPr>
                <w:rFonts w:ascii="Times New Roman" w:hAnsi="Times New Roman" w:cs="Times New Roman"/>
                <w:sz w:val="20"/>
                <w:szCs w:val="20"/>
                <w:lang w:val="ru-RU"/>
              </w:rPr>
            </w:pPr>
            <w:r w:rsidRPr="005B79FF">
              <w:rPr>
                <w:rFonts w:ascii="Times New Roman" w:hAnsi="Times New Roman" w:cs="Times New Roman"/>
                <w:sz w:val="20"/>
                <w:szCs w:val="20"/>
                <w:lang w:val="ru-RU"/>
              </w:rPr>
              <w:t>Коэффициент рождаемости на 1000 чел среднегодового населения</w:t>
            </w:r>
          </w:p>
        </w:tc>
        <w:tc>
          <w:tcPr>
            <w:tcW w:w="850" w:type="dxa"/>
            <w:tcBorders>
              <w:top w:val="single" w:sz="6" w:space="0" w:color="auto"/>
              <w:left w:val="single" w:sz="6" w:space="0" w:color="auto"/>
              <w:bottom w:val="single" w:sz="6" w:space="0" w:color="auto"/>
              <w:right w:val="single" w:sz="4" w:space="0" w:color="auto"/>
            </w:tcBorders>
            <w:shd w:val="clear" w:color="auto" w:fill="FFFFFF"/>
          </w:tcPr>
          <w:p w:rsidR="007C3ACA" w:rsidRPr="005B79FF" w:rsidRDefault="007C3ACA" w:rsidP="005B79FF">
            <w:pPr>
              <w:shd w:val="clear" w:color="auto" w:fill="FFFFFF"/>
              <w:autoSpaceDE w:val="0"/>
              <w:autoSpaceDN w:val="0"/>
              <w:adjustRightInd w:val="0"/>
              <w:spacing w:after="0" w:line="240" w:lineRule="auto"/>
              <w:jc w:val="center"/>
              <w:rPr>
                <w:rFonts w:ascii="Times New Roman" w:hAnsi="Times New Roman" w:cs="Times New Roman"/>
                <w:color w:val="000000"/>
                <w:sz w:val="20"/>
                <w:szCs w:val="20"/>
              </w:rPr>
            </w:pPr>
            <w:r w:rsidRPr="005B79FF">
              <w:rPr>
                <w:rFonts w:ascii="Times New Roman" w:hAnsi="Times New Roman" w:cs="Times New Roman"/>
                <w:sz w:val="20"/>
                <w:szCs w:val="20"/>
              </w:rPr>
              <w:t>промилле</w:t>
            </w:r>
          </w:p>
        </w:tc>
        <w:tc>
          <w:tcPr>
            <w:tcW w:w="898" w:type="dxa"/>
            <w:tcBorders>
              <w:top w:val="single" w:sz="6" w:space="0" w:color="auto"/>
              <w:left w:val="single" w:sz="4" w:space="0" w:color="auto"/>
              <w:bottom w:val="single" w:sz="6" w:space="0" w:color="auto"/>
              <w:right w:val="single" w:sz="6" w:space="0" w:color="auto"/>
            </w:tcBorders>
            <w:shd w:val="clear" w:color="auto" w:fill="FFFFFF"/>
            <w:vAlign w:val="center"/>
          </w:tcPr>
          <w:p w:rsidR="007C3ACA" w:rsidRPr="005B79FF" w:rsidRDefault="007C3ACA" w:rsidP="005B79FF">
            <w:pPr>
              <w:pStyle w:val="ConsPlusNormal"/>
              <w:widowControl/>
              <w:ind w:firstLine="0"/>
              <w:jc w:val="center"/>
              <w:rPr>
                <w:rFonts w:ascii="Times New Roman" w:hAnsi="Times New Roman" w:cs="Times New Roman"/>
              </w:rPr>
            </w:pPr>
            <w:r w:rsidRPr="005B79FF">
              <w:rPr>
                <w:rFonts w:ascii="Times New Roman" w:hAnsi="Times New Roman" w:cs="Times New Roman"/>
              </w:rPr>
              <w:t>9,7</w:t>
            </w:r>
          </w:p>
        </w:tc>
        <w:tc>
          <w:tcPr>
            <w:tcW w:w="898" w:type="dxa"/>
            <w:tcBorders>
              <w:top w:val="single" w:sz="6" w:space="0" w:color="auto"/>
              <w:left w:val="single" w:sz="6" w:space="0" w:color="auto"/>
              <w:bottom w:val="single" w:sz="6" w:space="0" w:color="auto"/>
              <w:right w:val="single" w:sz="6" w:space="0" w:color="auto"/>
            </w:tcBorders>
            <w:shd w:val="clear" w:color="auto" w:fill="FFFFFF"/>
            <w:vAlign w:val="center"/>
          </w:tcPr>
          <w:p w:rsidR="007C3ACA" w:rsidRPr="005B79FF" w:rsidRDefault="007C3ACA" w:rsidP="005B79FF">
            <w:pPr>
              <w:pStyle w:val="ConsPlusNormal"/>
              <w:widowControl/>
              <w:ind w:firstLine="0"/>
              <w:jc w:val="center"/>
              <w:rPr>
                <w:rFonts w:ascii="Times New Roman" w:hAnsi="Times New Roman" w:cs="Times New Roman"/>
              </w:rPr>
            </w:pPr>
            <w:r w:rsidRPr="005B79FF">
              <w:rPr>
                <w:rFonts w:ascii="Times New Roman" w:hAnsi="Times New Roman" w:cs="Times New Roman"/>
              </w:rPr>
              <w:t>9,9</w:t>
            </w:r>
          </w:p>
        </w:tc>
        <w:tc>
          <w:tcPr>
            <w:tcW w:w="898" w:type="dxa"/>
            <w:tcBorders>
              <w:top w:val="single" w:sz="6" w:space="0" w:color="auto"/>
              <w:left w:val="single" w:sz="6" w:space="0" w:color="auto"/>
              <w:bottom w:val="single" w:sz="6" w:space="0" w:color="auto"/>
              <w:right w:val="single" w:sz="6" w:space="0" w:color="auto"/>
            </w:tcBorders>
            <w:shd w:val="clear" w:color="auto" w:fill="FFFFFF"/>
            <w:vAlign w:val="center"/>
          </w:tcPr>
          <w:p w:rsidR="007C3ACA" w:rsidRPr="005B79FF" w:rsidRDefault="007C3ACA" w:rsidP="005B79FF">
            <w:pPr>
              <w:pStyle w:val="ConsPlusNormal"/>
              <w:widowControl/>
              <w:ind w:firstLine="0"/>
              <w:jc w:val="center"/>
              <w:rPr>
                <w:rFonts w:ascii="Times New Roman" w:hAnsi="Times New Roman" w:cs="Times New Roman"/>
              </w:rPr>
            </w:pPr>
            <w:r w:rsidRPr="005B79FF">
              <w:rPr>
                <w:rFonts w:ascii="Times New Roman" w:hAnsi="Times New Roman" w:cs="Times New Roman"/>
              </w:rPr>
              <w:t>10,4</w:t>
            </w:r>
          </w:p>
        </w:tc>
      </w:tr>
      <w:tr w:rsidR="007C3ACA" w:rsidRPr="005B79FF">
        <w:trPr>
          <w:trHeight w:val="20"/>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7C3ACA" w:rsidRPr="005B79FF" w:rsidRDefault="007C3ACA" w:rsidP="005B79FF">
            <w:pPr>
              <w:shd w:val="clear" w:color="auto" w:fill="FFFFFF"/>
              <w:autoSpaceDE w:val="0"/>
              <w:autoSpaceDN w:val="0"/>
              <w:adjustRightInd w:val="0"/>
              <w:spacing w:after="0" w:line="240" w:lineRule="auto"/>
              <w:jc w:val="center"/>
              <w:rPr>
                <w:rFonts w:ascii="Times New Roman" w:hAnsi="Times New Roman" w:cs="Times New Roman"/>
                <w:b/>
                <w:bCs/>
                <w:color w:val="000000"/>
                <w:sz w:val="20"/>
                <w:szCs w:val="20"/>
              </w:rPr>
            </w:pPr>
          </w:p>
        </w:tc>
        <w:tc>
          <w:tcPr>
            <w:tcW w:w="5387" w:type="dxa"/>
            <w:tcBorders>
              <w:top w:val="single" w:sz="6" w:space="0" w:color="auto"/>
              <w:left w:val="single" w:sz="6" w:space="0" w:color="auto"/>
              <w:bottom w:val="single" w:sz="6" w:space="0" w:color="auto"/>
              <w:right w:val="single" w:sz="6" w:space="0" w:color="auto"/>
            </w:tcBorders>
            <w:shd w:val="clear" w:color="auto" w:fill="FFFFFF"/>
          </w:tcPr>
          <w:p w:rsidR="007C3ACA" w:rsidRPr="005B79FF" w:rsidRDefault="007C3ACA" w:rsidP="005B79FF">
            <w:pPr>
              <w:suppressAutoHyphens/>
              <w:spacing w:after="0" w:line="240" w:lineRule="auto"/>
              <w:rPr>
                <w:rFonts w:ascii="Times New Roman" w:hAnsi="Times New Roman" w:cs="Times New Roman"/>
                <w:sz w:val="20"/>
                <w:szCs w:val="20"/>
                <w:lang w:val="ru-RU"/>
              </w:rPr>
            </w:pPr>
            <w:r w:rsidRPr="005B79FF">
              <w:rPr>
                <w:rFonts w:ascii="Times New Roman" w:hAnsi="Times New Roman" w:cs="Times New Roman"/>
                <w:sz w:val="20"/>
                <w:szCs w:val="20"/>
                <w:lang w:val="ru-RU"/>
              </w:rPr>
              <w:t>Коэффициент общей смертности на 1000 чел среднегодового населения</w:t>
            </w:r>
          </w:p>
        </w:tc>
        <w:tc>
          <w:tcPr>
            <w:tcW w:w="850" w:type="dxa"/>
            <w:tcBorders>
              <w:top w:val="single" w:sz="6" w:space="0" w:color="auto"/>
              <w:left w:val="single" w:sz="6" w:space="0" w:color="auto"/>
              <w:bottom w:val="single" w:sz="6" w:space="0" w:color="auto"/>
              <w:right w:val="single" w:sz="4" w:space="0" w:color="auto"/>
            </w:tcBorders>
            <w:shd w:val="clear" w:color="auto" w:fill="FFFFFF"/>
          </w:tcPr>
          <w:p w:rsidR="007C3ACA" w:rsidRPr="005B79FF" w:rsidRDefault="007C3ACA" w:rsidP="005B79FF">
            <w:pPr>
              <w:shd w:val="clear" w:color="auto" w:fill="FFFFFF"/>
              <w:autoSpaceDE w:val="0"/>
              <w:autoSpaceDN w:val="0"/>
              <w:adjustRightInd w:val="0"/>
              <w:spacing w:after="0" w:line="240" w:lineRule="auto"/>
              <w:jc w:val="center"/>
              <w:rPr>
                <w:rFonts w:ascii="Times New Roman" w:hAnsi="Times New Roman" w:cs="Times New Roman"/>
                <w:color w:val="000000"/>
                <w:sz w:val="20"/>
                <w:szCs w:val="20"/>
              </w:rPr>
            </w:pPr>
            <w:r w:rsidRPr="005B79FF">
              <w:rPr>
                <w:rFonts w:ascii="Times New Roman" w:hAnsi="Times New Roman" w:cs="Times New Roman"/>
                <w:sz w:val="20"/>
                <w:szCs w:val="20"/>
              </w:rPr>
              <w:t>промилле</w:t>
            </w:r>
          </w:p>
        </w:tc>
        <w:tc>
          <w:tcPr>
            <w:tcW w:w="898" w:type="dxa"/>
            <w:tcBorders>
              <w:top w:val="single" w:sz="6" w:space="0" w:color="auto"/>
              <w:left w:val="single" w:sz="4" w:space="0" w:color="auto"/>
              <w:bottom w:val="single" w:sz="6" w:space="0" w:color="auto"/>
              <w:right w:val="single" w:sz="6" w:space="0" w:color="auto"/>
            </w:tcBorders>
            <w:shd w:val="clear" w:color="auto" w:fill="FFFFFF"/>
            <w:vAlign w:val="center"/>
          </w:tcPr>
          <w:p w:rsidR="007C3ACA" w:rsidRPr="005B79FF" w:rsidRDefault="007C3ACA" w:rsidP="005B79FF">
            <w:pPr>
              <w:pStyle w:val="ConsPlusNormal"/>
              <w:widowControl/>
              <w:ind w:firstLine="0"/>
              <w:jc w:val="center"/>
              <w:rPr>
                <w:rFonts w:ascii="Times New Roman" w:hAnsi="Times New Roman" w:cs="Times New Roman"/>
              </w:rPr>
            </w:pPr>
            <w:r w:rsidRPr="005B79FF">
              <w:rPr>
                <w:rFonts w:ascii="Times New Roman" w:hAnsi="Times New Roman" w:cs="Times New Roman"/>
              </w:rPr>
              <w:t>19,6</w:t>
            </w:r>
          </w:p>
        </w:tc>
        <w:tc>
          <w:tcPr>
            <w:tcW w:w="898" w:type="dxa"/>
            <w:tcBorders>
              <w:top w:val="single" w:sz="6" w:space="0" w:color="auto"/>
              <w:left w:val="single" w:sz="6" w:space="0" w:color="auto"/>
              <w:bottom w:val="single" w:sz="6" w:space="0" w:color="auto"/>
              <w:right w:val="single" w:sz="6" w:space="0" w:color="auto"/>
            </w:tcBorders>
            <w:shd w:val="clear" w:color="auto" w:fill="FFFFFF"/>
            <w:vAlign w:val="center"/>
          </w:tcPr>
          <w:p w:rsidR="007C3ACA" w:rsidRPr="005B79FF" w:rsidRDefault="007C3ACA" w:rsidP="005B79FF">
            <w:pPr>
              <w:pStyle w:val="ConsPlusNormal"/>
              <w:widowControl/>
              <w:ind w:firstLine="0"/>
              <w:jc w:val="center"/>
              <w:rPr>
                <w:rFonts w:ascii="Times New Roman" w:hAnsi="Times New Roman" w:cs="Times New Roman"/>
              </w:rPr>
            </w:pPr>
            <w:r w:rsidRPr="005B79FF">
              <w:rPr>
                <w:rFonts w:ascii="Times New Roman" w:hAnsi="Times New Roman" w:cs="Times New Roman"/>
              </w:rPr>
              <w:t>19,0</w:t>
            </w:r>
          </w:p>
        </w:tc>
        <w:tc>
          <w:tcPr>
            <w:tcW w:w="898" w:type="dxa"/>
            <w:tcBorders>
              <w:top w:val="single" w:sz="6" w:space="0" w:color="auto"/>
              <w:left w:val="single" w:sz="6" w:space="0" w:color="auto"/>
              <w:bottom w:val="single" w:sz="6" w:space="0" w:color="auto"/>
              <w:right w:val="single" w:sz="6" w:space="0" w:color="auto"/>
            </w:tcBorders>
            <w:shd w:val="clear" w:color="auto" w:fill="FFFFFF"/>
            <w:vAlign w:val="center"/>
          </w:tcPr>
          <w:p w:rsidR="007C3ACA" w:rsidRPr="005B79FF" w:rsidRDefault="007C3ACA" w:rsidP="005B79FF">
            <w:pPr>
              <w:pStyle w:val="ConsPlusNormal"/>
              <w:widowControl/>
              <w:ind w:firstLine="0"/>
              <w:jc w:val="center"/>
              <w:rPr>
                <w:rFonts w:ascii="Times New Roman" w:hAnsi="Times New Roman" w:cs="Times New Roman"/>
              </w:rPr>
            </w:pPr>
            <w:r w:rsidRPr="005B79FF">
              <w:rPr>
                <w:rFonts w:ascii="Times New Roman" w:hAnsi="Times New Roman" w:cs="Times New Roman"/>
              </w:rPr>
              <w:t>17,8</w:t>
            </w:r>
          </w:p>
        </w:tc>
      </w:tr>
      <w:tr w:rsidR="007C3ACA" w:rsidRPr="005B79FF">
        <w:trPr>
          <w:trHeight w:val="20"/>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7C3ACA" w:rsidRPr="005B79FF" w:rsidRDefault="007C3ACA" w:rsidP="005B79FF">
            <w:pPr>
              <w:shd w:val="clear" w:color="auto" w:fill="FFFFFF"/>
              <w:autoSpaceDE w:val="0"/>
              <w:autoSpaceDN w:val="0"/>
              <w:adjustRightInd w:val="0"/>
              <w:spacing w:after="0" w:line="240" w:lineRule="auto"/>
              <w:jc w:val="center"/>
              <w:rPr>
                <w:rFonts w:ascii="Times New Roman" w:hAnsi="Times New Roman" w:cs="Times New Roman"/>
                <w:b/>
                <w:bCs/>
                <w:color w:val="000000"/>
                <w:sz w:val="20"/>
                <w:szCs w:val="20"/>
              </w:rPr>
            </w:pPr>
          </w:p>
        </w:tc>
        <w:tc>
          <w:tcPr>
            <w:tcW w:w="5387" w:type="dxa"/>
            <w:tcBorders>
              <w:top w:val="single" w:sz="6" w:space="0" w:color="auto"/>
              <w:left w:val="single" w:sz="6" w:space="0" w:color="auto"/>
              <w:bottom w:val="single" w:sz="6" w:space="0" w:color="auto"/>
              <w:right w:val="single" w:sz="6" w:space="0" w:color="auto"/>
            </w:tcBorders>
            <w:shd w:val="clear" w:color="auto" w:fill="FFFFFF"/>
          </w:tcPr>
          <w:p w:rsidR="007C3ACA" w:rsidRPr="005B79FF" w:rsidRDefault="007C3ACA" w:rsidP="005B79FF">
            <w:pPr>
              <w:pStyle w:val="ConsPlusNonformat"/>
              <w:suppressAutoHyphens/>
              <w:jc w:val="both"/>
              <w:rPr>
                <w:rFonts w:ascii="Times New Roman" w:hAnsi="Times New Roman" w:cs="Times New Roman"/>
              </w:rPr>
            </w:pPr>
            <w:r w:rsidRPr="005B79FF">
              <w:rPr>
                <w:rFonts w:ascii="Times New Roman" w:hAnsi="Times New Roman" w:cs="Times New Roman"/>
              </w:rPr>
              <w:t>Коэффициент естественного прироста населения на 1000 чел.</w:t>
            </w:r>
          </w:p>
        </w:tc>
        <w:tc>
          <w:tcPr>
            <w:tcW w:w="850" w:type="dxa"/>
            <w:tcBorders>
              <w:top w:val="single" w:sz="6" w:space="0" w:color="auto"/>
              <w:left w:val="single" w:sz="6" w:space="0" w:color="auto"/>
              <w:bottom w:val="single" w:sz="6" w:space="0" w:color="auto"/>
              <w:right w:val="single" w:sz="4" w:space="0" w:color="auto"/>
            </w:tcBorders>
            <w:shd w:val="clear" w:color="auto" w:fill="FFFFFF"/>
          </w:tcPr>
          <w:p w:rsidR="007C3ACA" w:rsidRPr="005B79FF" w:rsidRDefault="007C3ACA" w:rsidP="005B79FF">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5B79FF">
              <w:rPr>
                <w:rFonts w:ascii="Times New Roman" w:hAnsi="Times New Roman" w:cs="Times New Roman"/>
                <w:sz w:val="20"/>
                <w:szCs w:val="20"/>
              </w:rPr>
              <w:t>промилле</w:t>
            </w:r>
          </w:p>
        </w:tc>
        <w:tc>
          <w:tcPr>
            <w:tcW w:w="898" w:type="dxa"/>
            <w:tcBorders>
              <w:top w:val="single" w:sz="6" w:space="0" w:color="auto"/>
              <w:left w:val="single" w:sz="4" w:space="0" w:color="auto"/>
              <w:bottom w:val="single" w:sz="6" w:space="0" w:color="auto"/>
              <w:right w:val="single" w:sz="6" w:space="0" w:color="auto"/>
            </w:tcBorders>
            <w:shd w:val="clear" w:color="auto" w:fill="FFFFFF"/>
            <w:vAlign w:val="center"/>
          </w:tcPr>
          <w:p w:rsidR="007C3ACA" w:rsidRPr="005B79FF" w:rsidRDefault="007C3ACA" w:rsidP="005B79FF">
            <w:pPr>
              <w:pStyle w:val="ConsPlusNormal"/>
              <w:widowControl/>
              <w:ind w:firstLine="0"/>
              <w:jc w:val="center"/>
              <w:rPr>
                <w:rFonts w:ascii="Times New Roman" w:hAnsi="Times New Roman" w:cs="Times New Roman"/>
              </w:rPr>
            </w:pPr>
            <w:r w:rsidRPr="005B79FF">
              <w:rPr>
                <w:rFonts w:ascii="Times New Roman" w:hAnsi="Times New Roman" w:cs="Times New Roman"/>
              </w:rPr>
              <w:t>-9,9</w:t>
            </w:r>
          </w:p>
        </w:tc>
        <w:tc>
          <w:tcPr>
            <w:tcW w:w="898" w:type="dxa"/>
            <w:tcBorders>
              <w:top w:val="single" w:sz="6" w:space="0" w:color="auto"/>
              <w:left w:val="single" w:sz="6" w:space="0" w:color="auto"/>
              <w:bottom w:val="single" w:sz="6" w:space="0" w:color="auto"/>
              <w:right w:val="single" w:sz="6" w:space="0" w:color="auto"/>
            </w:tcBorders>
            <w:shd w:val="clear" w:color="auto" w:fill="FFFFFF"/>
            <w:vAlign w:val="center"/>
          </w:tcPr>
          <w:p w:rsidR="007C3ACA" w:rsidRPr="005B79FF" w:rsidRDefault="007C3ACA" w:rsidP="005B79FF">
            <w:pPr>
              <w:pStyle w:val="ConsPlusNormal"/>
              <w:widowControl/>
              <w:ind w:firstLine="0"/>
              <w:jc w:val="center"/>
              <w:rPr>
                <w:rFonts w:ascii="Times New Roman" w:hAnsi="Times New Roman" w:cs="Times New Roman"/>
              </w:rPr>
            </w:pPr>
            <w:r w:rsidRPr="005B79FF">
              <w:rPr>
                <w:rFonts w:ascii="Times New Roman" w:hAnsi="Times New Roman" w:cs="Times New Roman"/>
              </w:rPr>
              <w:t>-8,8</w:t>
            </w:r>
          </w:p>
        </w:tc>
        <w:tc>
          <w:tcPr>
            <w:tcW w:w="898" w:type="dxa"/>
            <w:tcBorders>
              <w:top w:val="single" w:sz="6" w:space="0" w:color="auto"/>
              <w:left w:val="single" w:sz="6" w:space="0" w:color="auto"/>
              <w:bottom w:val="single" w:sz="6" w:space="0" w:color="auto"/>
              <w:right w:val="single" w:sz="6" w:space="0" w:color="auto"/>
            </w:tcBorders>
            <w:shd w:val="clear" w:color="auto" w:fill="FFFFFF"/>
            <w:vAlign w:val="center"/>
          </w:tcPr>
          <w:p w:rsidR="007C3ACA" w:rsidRPr="005B79FF" w:rsidRDefault="007C3ACA" w:rsidP="005B79FF">
            <w:pPr>
              <w:pStyle w:val="ConsPlusNormal"/>
              <w:widowControl/>
              <w:ind w:firstLine="0"/>
              <w:jc w:val="center"/>
              <w:rPr>
                <w:rFonts w:ascii="Times New Roman" w:hAnsi="Times New Roman" w:cs="Times New Roman"/>
              </w:rPr>
            </w:pPr>
            <w:r w:rsidRPr="005B79FF">
              <w:rPr>
                <w:rFonts w:ascii="Times New Roman" w:hAnsi="Times New Roman" w:cs="Times New Roman"/>
              </w:rPr>
              <w:t>-7,6</w:t>
            </w:r>
          </w:p>
        </w:tc>
      </w:tr>
      <w:tr w:rsidR="007C3ACA" w:rsidRPr="005B79FF">
        <w:trPr>
          <w:trHeight w:val="20"/>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7C3ACA" w:rsidRPr="005B79FF" w:rsidRDefault="007C3ACA" w:rsidP="005B79FF">
            <w:pPr>
              <w:shd w:val="clear" w:color="auto" w:fill="FFFFFF"/>
              <w:autoSpaceDE w:val="0"/>
              <w:autoSpaceDN w:val="0"/>
              <w:adjustRightInd w:val="0"/>
              <w:spacing w:after="0" w:line="240" w:lineRule="auto"/>
              <w:jc w:val="center"/>
              <w:rPr>
                <w:rFonts w:ascii="Times New Roman" w:hAnsi="Times New Roman" w:cs="Times New Roman"/>
                <w:b/>
                <w:bCs/>
                <w:color w:val="000000"/>
                <w:sz w:val="20"/>
                <w:szCs w:val="20"/>
              </w:rPr>
            </w:pPr>
          </w:p>
        </w:tc>
        <w:tc>
          <w:tcPr>
            <w:tcW w:w="5387" w:type="dxa"/>
            <w:tcBorders>
              <w:top w:val="single" w:sz="6" w:space="0" w:color="auto"/>
              <w:left w:val="single" w:sz="6" w:space="0" w:color="auto"/>
              <w:bottom w:val="single" w:sz="6" w:space="0" w:color="auto"/>
              <w:right w:val="single" w:sz="6" w:space="0" w:color="auto"/>
            </w:tcBorders>
            <w:shd w:val="clear" w:color="auto" w:fill="FFFFFF"/>
          </w:tcPr>
          <w:p w:rsidR="007C3ACA" w:rsidRPr="005B79FF" w:rsidRDefault="007C3ACA" w:rsidP="005B79FF">
            <w:pPr>
              <w:pStyle w:val="ConsPlusNonformat"/>
              <w:suppressAutoHyphens/>
              <w:jc w:val="both"/>
              <w:rPr>
                <w:rFonts w:ascii="Times New Roman" w:hAnsi="Times New Roman" w:cs="Times New Roman"/>
              </w:rPr>
            </w:pPr>
            <w:r w:rsidRPr="005B79FF">
              <w:rPr>
                <w:rFonts w:ascii="Times New Roman" w:hAnsi="Times New Roman" w:cs="Times New Roman"/>
              </w:rPr>
              <w:t xml:space="preserve"> Коэффициент миграционного прироста на 1000 человек     </w:t>
            </w:r>
          </w:p>
        </w:tc>
        <w:tc>
          <w:tcPr>
            <w:tcW w:w="850" w:type="dxa"/>
            <w:tcBorders>
              <w:top w:val="single" w:sz="6" w:space="0" w:color="auto"/>
              <w:left w:val="single" w:sz="6" w:space="0" w:color="auto"/>
              <w:bottom w:val="single" w:sz="6" w:space="0" w:color="auto"/>
              <w:right w:val="single" w:sz="4" w:space="0" w:color="auto"/>
            </w:tcBorders>
            <w:shd w:val="clear" w:color="auto" w:fill="FFFFFF"/>
          </w:tcPr>
          <w:p w:rsidR="007C3ACA" w:rsidRPr="005B79FF" w:rsidRDefault="007C3ACA" w:rsidP="005B79FF">
            <w:pPr>
              <w:shd w:val="clear" w:color="auto" w:fill="FFFFFF"/>
              <w:autoSpaceDE w:val="0"/>
              <w:autoSpaceDN w:val="0"/>
              <w:adjustRightInd w:val="0"/>
              <w:spacing w:after="0" w:line="240" w:lineRule="auto"/>
              <w:jc w:val="center"/>
              <w:rPr>
                <w:rFonts w:ascii="Times New Roman" w:hAnsi="Times New Roman" w:cs="Times New Roman"/>
                <w:color w:val="000000"/>
                <w:sz w:val="20"/>
                <w:szCs w:val="20"/>
              </w:rPr>
            </w:pPr>
            <w:r w:rsidRPr="005B79FF">
              <w:rPr>
                <w:rFonts w:ascii="Times New Roman" w:hAnsi="Times New Roman" w:cs="Times New Roman"/>
                <w:sz w:val="20"/>
                <w:szCs w:val="20"/>
              </w:rPr>
              <w:t>промилле</w:t>
            </w:r>
          </w:p>
        </w:tc>
        <w:tc>
          <w:tcPr>
            <w:tcW w:w="898" w:type="dxa"/>
            <w:tcBorders>
              <w:top w:val="single" w:sz="6" w:space="0" w:color="auto"/>
              <w:left w:val="single" w:sz="4" w:space="0" w:color="auto"/>
              <w:bottom w:val="single" w:sz="6" w:space="0" w:color="auto"/>
              <w:right w:val="single" w:sz="6" w:space="0" w:color="auto"/>
            </w:tcBorders>
            <w:shd w:val="clear" w:color="auto" w:fill="FFFFFF"/>
            <w:vAlign w:val="center"/>
          </w:tcPr>
          <w:p w:rsidR="007C3ACA" w:rsidRPr="005B79FF" w:rsidRDefault="007C3ACA" w:rsidP="005B79FF">
            <w:pPr>
              <w:pStyle w:val="ConsPlusNormal"/>
              <w:widowControl/>
              <w:ind w:firstLine="0"/>
              <w:jc w:val="center"/>
              <w:rPr>
                <w:rFonts w:ascii="Times New Roman" w:hAnsi="Times New Roman" w:cs="Times New Roman"/>
              </w:rPr>
            </w:pPr>
            <w:r w:rsidRPr="005B79FF">
              <w:rPr>
                <w:rFonts w:ascii="Times New Roman" w:hAnsi="Times New Roman" w:cs="Times New Roman"/>
              </w:rPr>
              <w:t>-11,4</w:t>
            </w:r>
          </w:p>
        </w:tc>
        <w:tc>
          <w:tcPr>
            <w:tcW w:w="898" w:type="dxa"/>
            <w:tcBorders>
              <w:top w:val="single" w:sz="6" w:space="0" w:color="auto"/>
              <w:left w:val="single" w:sz="6" w:space="0" w:color="auto"/>
              <w:bottom w:val="single" w:sz="6" w:space="0" w:color="auto"/>
              <w:right w:val="single" w:sz="6" w:space="0" w:color="auto"/>
            </w:tcBorders>
            <w:shd w:val="clear" w:color="auto" w:fill="FFFFFF"/>
            <w:vAlign w:val="center"/>
          </w:tcPr>
          <w:p w:rsidR="007C3ACA" w:rsidRPr="005B79FF" w:rsidRDefault="007C3ACA" w:rsidP="005B79FF">
            <w:pPr>
              <w:pStyle w:val="ConsPlusNormal"/>
              <w:widowControl/>
              <w:ind w:firstLine="0"/>
              <w:jc w:val="center"/>
              <w:rPr>
                <w:rFonts w:ascii="Times New Roman" w:hAnsi="Times New Roman" w:cs="Times New Roman"/>
              </w:rPr>
            </w:pPr>
            <w:r w:rsidRPr="005B79FF">
              <w:rPr>
                <w:rFonts w:ascii="Times New Roman" w:hAnsi="Times New Roman" w:cs="Times New Roman"/>
              </w:rPr>
              <w:t>-8,1</w:t>
            </w:r>
          </w:p>
        </w:tc>
        <w:tc>
          <w:tcPr>
            <w:tcW w:w="898" w:type="dxa"/>
            <w:tcBorders>
              <w:top w:val="single" w:sz="6" w:space="0" w:color="auto"/>
              <w:left w:val="single" w:sz="6" w:space="0" w:color="auto"/>
              <w:bottom w:val="single" w:sz="6" w:space="0" w:color="auto"/>
              <w:right w:val="single" w:sz="6" w:space="0" w:color="auto"/>
            </w:tcBorders>
            <w:shd w:val="clear" w:color="auto" w:fill="FFFFFF"/>
            <w:vAlign w:val="center"/>
          </w:tcPr>
          <w:p w:rsidR="007C3ACA" w:rsidRPr="005B79FF" w:rsidRDefault="007C3ACA" w:rsidP="005B79FF">
            <w:pPr>
              <w:pStyle w:val="ConsPlusNormal"/>
              <w:widowControl/>
              <w:ind w:firstLine="0"/>
              <w:jc w:val="center"/>
              <w:rPr>
                <w:rFonts w:ascii="Times New Roman" w:hAnsi="Times New Roman" w:cs="Times New Roman"/>
              </w:rPr>
            </w:pPr>
            <w:r w:rsidRPr="005B79FF">
              <w:rPr>
                <w:rFonts w:ascii="Times New Roman" w:hAnsi="Times New Roman" w:cs="Times New Roman"/>
              </w:rPr>
              <w:t>-5,2</w:t>
            </w:r>
          </w:p>
        </w:tc>
      </w:tr>
      <w:tr w:rsidR="007C3ACA" w:rsidRPr="005B79FF">
        <w:trPr>
          <w:trHeight w:val="20"/>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7C3ACA" w:rsidRPr="005B79FF" w:rsidRDefault="007C3ACA" w:rsidP="005B79FF">
            <w:pPr>
              <w:shd w:val="clear" w:color="auto" w:fill="FFFFFF"/>
              <w:autoSpaceDE w:val="0"/>
              <w:autoSpaceDN w:val="0"/>
              <w:adjustRightInd w:val="0"/>
              <w:spacing w:after="0" w:line="240" w:lineRule="auto"/>
              <w:jc w:val="center"/>
              <w:rPr>
                <w:rFonts w:ascii="Times New Roman" w:hAnsi="Times New Roman" w:cs="Times New Roman"/>
                <w:b/>
                <w:bCs/>
                <w:color w:val="000000"/>
                <w:sz w:val="20"/>
                <w:szCs w:val="20"/>
              </w:rPr>
            </w:pPr>
          </w:p>
        </w:tc>
        <w:tc>
          <w:tcPr>
            <w:tcW w:w="5387" w:type="dxa"/>
            <w:tcBorders>
              <w:top w:val="single" w:sz="6" w:space="0" w:color="auto"/>
              <w:left w:val="single" w:sz="6" w:space="0" w:color="auto"/>
              <w:bottom w:val="single" w:sz="6" w:space="0" w:color="auto"/>
              <w:right w:val="single" w:sz="6" w:space="0" w:color="auto"/>
            </w:tcBorders>
            <w:shd w:val="clear" w:color="auto" w:fill="FFFFFF"/>
          </w:tcPr>
          <w:p w:rsidR="007C3ACA" w:rsidRPr="005B79FF" w:rsidRDefault="007C3ACA" w:rsidP="005B79FF">
            <w:pPr>
              <w:pStyle w:val="ConsPlusNonformat"/>
              <w:suppressAutoHyphens/>
              <w:jc w:val="both"/>
              <w:rPr>
                <w:rFonts w:ascii="Times New Roman" w:hAnsi="Times New Roman" w:cs="Times New Roman"/>
              </w:rPr>
            </w:pPr>
            <w:r w:rsidRPr="005B79FF">
              <w:rPr>
                <w:rFonts w:ascii="Times New Roman" w:hAnsi="Times New Roman" w:cs="Times New Roman"/>
              </w:rPr>
              <w:t xml:space="preserve">Уровень официально зарегистрированной безработицы </w:t>
            </w:r>
          </w:p>
        </w:tc>
        <w:tc>
          <w:tcPr>
            <w:tcW w:w="850" w:type="dxa"/>
            <w:tcBorders>
              <w:top w:val="single" w:sz="6" w:space="0" w:color="auto"/>
              <w:left w:val="single" w:sz="6" w:space="0" w:color="auto"/>
              <w:bottom w:val="single" w:sz="6" w:space="0" w:color="auto"/>
              <w:right w:val="single" w:sz="4" w:space="0" w:color="auto"/>
            </w:tcBorders>
            <w:shd w:val="clear" w:color="auto" w:fill="FFFFFF"/>
          </w:tcPr>
          <w:p w:rsidR="007C3ACA" w:rsidRPr="005B79FF" w:rsidRDefault="007C3ACA" w:rsidP="005B79FF">
            <w:pPr>
              <w:shd w:val="clear" w:color="auto" w:fill="FFFFFF"/>
              <w:autoSpaceDE w:val="0"/>
              <w:autoSpaceDN w:val="0"/>
              <w:adjustRightInd w:val="0"/>
              <w:spacing w:after="0" w:line="240" w:lineRule="auto"/>
              <w:jc w:val="center"/>
              <w:rPr>
                <w:rFonts w:ascii="Times New Roman" w:hAnsi="Times New Roman" w:cs="Times New Roman"/>
                <w:color w:val="000000"/>
                <w:sz w:val="20"/>
                <w:szCs w:val="20"/>
              </w:rPr>
            </w:pPr>
            <w:r w:rsidRPr="005B79FF">
              <w:rPr>
                <w:rFonts w:ascii="Times New Roman" w:hAnsi="Times New Roman" w:cs="Times New Roman"/>
                <w:sz w:val="20"/>
                <w:szCs w:val="20"/>
              </w:rPr>
              <w:t>%</w:t>
            </w:r>
          </w:p>
        </w:tc>
        <w:tc>
          <w:tcPr>
            <w:tcW w:w="898" w:type="dxa"/>
            <w:tcBorders>
              <w:top w:val="single" w:sz="6" w:space="0" w:color="auto"/>
              <w:left w:val="single" w:sz="4" w:space="0" w:color="auto"/>
              <w:bottom w:val="single" w:sz="6" w:space="0" w:color="auto"/>
              <w:right w:val="single" w:sz="6" w:space="0" w:color="auto"/>
            </w:tcBorders>
            <w:shd w:val="clear" w:color="auto" w:fill="FFFFFF"/>
            <w:vAlign w:val="center"/>
          </w:tcPr>
          <w:p w:rsidR="007C3ACA" w:rsidRPr="005B79FF" w:rsidRDefault="007C3ACA" w:rsidP="005B79FF">
            <w:pPr>
              <w:pStyle w:val="ConsPlusNormal"/>
              <w:widowControl/>
              <w:ind w:firstLine="0"/>
              <w:jc w:val="center"/>
              <w:rPr>
                <w:rFonts w:ascii="Times New Roman" w:hAnsi="Times New Roman" w:cs="Times New Roman"/>
              </w:rPr>
            </w:pPr>
            <w:r w:rsidRPr="005B79FF">
              <w:rPr>
                <w:rFonts w:ascii="Times New Roman" w:hAnsi="Times New Roman" w:cs="Times New Roman"/>
              </w:rPr>
              <w:t>2,6</w:t>
            </w:r>
          </w:p>
        </w:tc>
        <w:tc>
          <w:tcPr>
            <w:tcW w:w="898" w:type="dxa"/>
            <w:tcBorders>
              <w:top w:val="single" w:sz="6" w:space="0" w:color="auto"/>
              <w:left w:val="single" w:sz="6" w:space="0" w:color="auto"/>
              <w:bottom w:val="single" w:sz="6" w:space="0" w:color="auto"/>
              <w:right w:val="single" w:sz="6" w:space="0" w:color="auto"/>
            </w:tcBorders>
            <w:shd w:val="clear" w:color="auto" w:fill="FFFFFF"/>
            <w:vAlign w:val="center"/>
          </w:tcPr>
          <w:p w:rsidR="007C3ACA" w:rsidRPr="005B79FF" w:rsidRDefault="007C3ACA" w:rsidP="005B79FF">
            <w:pPr>
              <w:pStyle w:val="ConsPlusNormal"/>
              <w:widowControl/>
              <w:ind w:firstLine="0"/>
              <w:jc w:val="center"/>
              <w:rPr>
                <w:rFonts w:ascii="Times New Roman" w:hAnsi="Times New Roman" w:cs="Times New Roman"/>
              </w:rPr>
            </w:pPr>
            <w:r w:rsidRPr="005B79FF">
              <w:rPr>
                <w:rFonts w:ascii="Times New Roman" w:hAnsi="Times New Roman" w:cs="Times New Roman"/>
              </w:rPr>
              <w:t>2,5</w:t>
            </w:r>
          </w:p>
        </w:tc>
        <w:tc>
          <w:tcPr>
            <w:tcW w:w="898" w:type="dxa"/>
            <w:tcBorders>
              <w:top w:val="single" w:sz="6" w:space="0" w:color="auto"/>
              <w:left w:val="single" w:sz="6" w:space="0" w:color="auto"/>
              <w:bottom w:val="single" w:sz="6" w:space="0" w:color="auto"/>
              <w:right w:val="single" w:sz="6" w:space="0" w:color="auto"/>
            </w:tcBorders>
            <w:shd w:val="clear" w:color="auto" w:fill="FFFFFF"/>
            <w:vAlign w:val="center"/>
          </w:tcPr>
          <w:p w:rsidR="007C3ACA" w:rsidRPr="005B79FF" w:rsidRDefault="007C3ACA" w:rsidP="005B79FF">
            <w:pPr>
              <w:pStyle w:val="ConsPlusNormal"/>
              <w:widowControl/>
              <w:ind w:firstLine="0"/>
              <w:jc w:val="center"/>
              <w:rPr>
                <w:rFonts w:ascii="Times New Roman" w:hAnsi="Times New Roman" w:cs="Times New Roman"/>
              </w:rPr>
            </w:pPr>
            <w:r w:rsidRPr="005B79FF">
              <w:rPr>
                <w:rFonts w:ascii="Times New Roman" w:hAnsi="Times New Roman" w:cs="Times New Roman"/>
              </w:rPr>
              <w:t>1,9</w:t>
            </w:r>
          </w:p>
        </w:tc>
      </w:tr>
      <w:tr w:rsidR="007C3ACA" w:rsidRPr="005B79FF">
        <w:trPr>
          <w:trHeight w:val="20"/>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7C3ACA" w:rsidRPr="005B79FF" w:rsidRDefault="007C3ACA" w:rsidP="005B79FF">
            <w:pPr>
              <w:shd w:val="clear" w:color="auto" w:fill="FFFFFF"/>
              <w:autoSpaceDE w:val="0"/>
              <w:autoSpaceDN w:val="0"/>
              <w:adjustRightInd w:val="0"/>
              <w:spacing w:after="0" w:line="240" w:lineRule="auto"/>
              <w:jc w:val="center"/>
              <w:rPr>
                <w:rFonts w:ascii="Times New Roman" w:hAnsi="Times New Roman" w:cs="Times New Roman"/>
                <w:b/>
                <w:bCs/>
                <w:color w:val="000000"/>
                <w:sz w:val="20"/>
                <w:szCs w:val="20"/>
              </w:rPr>
            </w:pPr>
          </w:p>
        </w:tc>
        <w:tc>
          <w:tcPr>
            <w:tcW w:w="5387" w:type="dxa"/>
            <w:tcBorders>
              <w:top w:val="single" w:sz="6" w:space="0" w:color="auto"/>
              <w:left w:val="single" w:sz="6" w:space="0" w:color="auto"/>
              <w:bottom w:val="single" w:sz="6" w:space="0" w:color="auto"/>
              <w:right w:val="single" w:sz="6" w:space="0" w:color="auto"/>
            </w:tcBorders>
            <w:shd w:val="clear" w:color="auto" w:fill="FFFFFF"/>
          </w:tcPr>
          <w:p w:rsidR="007C3ACA" w:rsidRPr="005B79FF" w:rsidRDefault="007C3ACA" w:rsidP="005B79FF">
            <w:pPr>
              <w:shd w:val="clear" w:color="auto" w:fill="FFFFFF"/>
              <w:autoSpaceDE w:val="0"/>
              <w:autoSpaceDN w:val="0"/>
              <w:adjustRightInd w:val="0"/>
              <w:spacing w:after="0" w:line="240" w:lineRule="auto"/>
              <w:rPr>
                <w:rFonts w:ascii="Times New Roman" w:hAnsi="Times New Roman" w:cs="Times New Roman"/>
                <w:color w:val="000000"/>
                <w:sz w:val="20"/>
                <w:szCs w:val="20"/>
              </w:rPr>
            </w:pPr>
            <w:r w:rsidRPr="005B79FF">
              <w:rPr>
                <w:rFonts w:ascii="Times New Roman" w:hAnsi="Times New Roman" w:cs="Times New Roman"/>
                <w:color w:val="000000"/>
                <w:sz w:val="20"/>
                <w:szCs w:val="20"/>
              </w:rPr>
              <w:t>Численность  занятых в экономике</w:t>
            </w:r>
          </w:p>
        </w:tc>
        <w:tc>
          <w:tcPr>
            <w:tcW w:w="850" w:type="dxa"/>
            <w:tcBorders>
              <w:top w:val="single" w:sz="6" w:space="0" w:color="auto"/>
              <w:left w:val="single" w:sz="6" w:space="0" w:color="auto"/>
              <w:bottom w:val="single" w:sz="6" w:space="0" w:color="auto"/>
              <w:right w:val="single" w:sz="4" w:space="0" w:color="auto"/>
            </w:tcBorders>
            <w:shd w:val="clear" w:color="auto" w:fill="FFFFFF"/>
          </w:tcPr>
          <w:p w:rsidR="007C3ACA" w:rsidRPr="005B79FF" w:rsidRDefault="007C3ACA" w:rsidP="005B79FF">
            <w:pPr>
              <w:shd w:val="clear" w:color="auto" w:fill="FFFFFF"/>
              <w:autoSpaceDE w:val="0"/>
              <w:autoSpaceDN w:val="0"/>
              <w:adjustRightInd w:val="0"/>
              <w:spacing w:after="0" w:line="240" w:lineRule="auto"/>
              <w:jc w:val="center"/>
              <w:rPr>
                <w:rFonts w:ascii="Times New Roman" w:hAnsi="Times New Roman" w:cs="Times New Roman"/>
                <w:color w:val="000000"/>
                <w:sz w:val="20"/>
                <w:szCs w:val="20"/>
              </w:rPr>
            </w:pPr>
            <w:r w:rsidRPr="005B79FF">
              <w:rPr>
                <w:rFonts w:ascii="Times New Roman" w:hAnsi="Times New Roman" w:cs="Times New Roman"/>
                <w:color w:val="000000"/>
                <w:sz w:val="20"/>
                <w:szCs w:val="20"/>
              </w:rPr>
              <w:t>тыс. чел.</w:t>
            </w:r>
          </w:p>
        </w:tc>
        <w:tc>
          <w:tcPr>
            <w:tcW w:w="898" w:type="dxa"/>
            <w:tcBorders>
              <w:top w:val="single" w:sz="6" w:space="0" w:color="auto"/>
              <w:left w:val="single" w:sz="4" w:space="0" w:color="auto"/>
              <w:bottom w:val="single" w:sz="6" w:space="0" w:color="auto"/>
              <w:right w:val="single" w:sz="6" w:space="0" w:color="auto"/>
            </w:tcBorders>
            <w:shd w:val="clear" w:color="auto" w:fill="FFFFFF"/>
            <w:vAlign w:val="center"/>
          </w:tcPr>
          <w:p w:rsidR="007C3ACA" w:rsidRPr="005B79FF" w:rsidRDefault="007C3ACA" w:rsidP="005B79FF">
            <w:pPr>
              <w:pStyle w:val="ConsPlusNormal"/>
              <w:widowControl/>
              <w:ind w:firstLine="0"/>
              <w:jc w:val="center"/>
              <w:rPr>
                <w:rFonts w:ascii="Times New Roman" w:hAnsi="Times New Roman" w:cs="Times New Roman"/>
              </w:rPr>
            </w:pPr>
            <w:r w:rsidRPr="005B79FF">
              <w:rPr>
                <w:rFonts w:ascii="Times New Roman" w:hAnsi="Times New Roman" w:cs="Times New Roman"/>
              </w:rPr>
              <w:t>7,4</w:t>
            </w:r>
          </w:p>
        </w:tc>
        <w:tc>
          <w:tcPr>
            <w:tcW w:w="898" w:type="dxa"/>
            <w:tcBorders>
              <w:top w:val="single" w:sz="6" w:space="0" w:color="auto"/>
              <w:left w:val="single" w:sz="6" w:space="0" w:color="auto"/>
              <w:bottom w:val="single" w:sz="6" w:space="0" w:color="auto"/>
              <w:right w:val="single" w:sz="6" w:space="0" w:color="auto"/>
            </w:tcBorders>
            <w:shd w:val="clear" w:color="auto" w:fill="FFFFFF"/>
            <w:vAlign w:val="center"/>
          </w:tcPr>
          <w:p w:rsidR="007C3ACA" w:rsidRPr="005B79FF" w:rsidRDefault="007C3ACA" w:rsidP="005B79FF">
            <w:pPr>
              <w:pStyle w:val="ConsPlusNormal"/>
              <w:widowControl/>
              <w:ind w:firstLine="0"/>
              <w:jc w:val="center"/>
              <w:rPr>
                <w:rFonts w:ascii="Times New Roman" w:hAnsi="Times New Roman" w:cs="Times New Roman"/>
              </w:rPr>
            </w:pPr>
            <w:r w:rsidRPr="005B79FF">
              <w:rPr>
                <w:rFonts w:ascii="Times New Roman" w:hAnsi="Times New Roman" w:cs="Times New Roman"/>
              </w:rPr>
              <w:t>7,3</w:t>
            </w:r>
          </w:p>
        </w:tc>
        <w:tc>
          <w:tcPr>
            <w:tcW w:w="898" w:type="dxa"/>
            <w:tcBorders>
              <w:top w:val="single" w:sz="6" w:space="0" w:color="auto"/>
              <w:left w:val="single" w:sz="6" w:space="0" w:color="auto"/>
              <w:bottom w:val="single" w:sz="6" w:space="0" w:color="auto"/>
              <w:right w:val="single" w:sz="6" w:space="0" w:color="auto"/>
            </w:tcBorders>
            <w:shd w:val="clear" w:color="auto" w:fill="FFFFFF"/>
            <w:vAlign w:val="center"/>
          </w:tcPr>
          <w:p w:rsidR="007C3ACA" w:rsidRPr="005B79FF" w:rsidRDefault="007C3ACA" w:rsidP="005B79FF">
            <w:pPr>
              <w:pStyle w:val="ConsPlusNormal"/>
              <w:widowControl/>
              <w:ind w:firstLine="0"/>
              <w:jc w:val="center"/>
              <w:rPr>
                <w:rFonts w:ascii="Times New Roman" w:hAnsi="Times New Roman" w:cs="Times New Roman"/>
              </w:rPr>
            </w:pPr>
            <w:r w:rsidRPr="005B79FF">
              <w:rPr>
                <w:rFonts w:ascii="Times New Roman" w:hAnsi="Times New Roman" w:cs="Times New Roman"/>
              </w:rPr>
              <w:t>7,2</w:t>
            </w:r>
          </w:p>
        </w:tc>
      </w:tr>
      <w:tr w:rsidR="007C3ACA" w:rsidRPr="005B79FF">
        <w:trPr>
          <w:trHeight w:val="20"/>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7C3ACA" w:rsidRPr="005B79FF" w:rsidRDefault="007C3ACA" w:rsidP="005B79FF">
            <w:pPr>
              <w:shd w:val="clear" w:color="auto" w:fill="FFFFFF"/>
              <w:autoSpaceDE w:val="0"/>
              <w:autoSpaceDN w:val="0"/>
              <w:adjustRightInd w:val="0"/>
              <w:spacing w:after="0" w:line="240" w:lineRule="auto"/>
              <w:jc w:val="center"/>
              <w:rPr>
                <w:rFonts w:ascii="Times New Roman" w:hAnsi="Times New Roman" w:cs="Times New Roman"/>
                <w:b/>
                <w:bCs/>
                <w:color w:val="000000"/>
                <w:sz w:val="20"/>
                <w:szCs w:val="20"/>
              </w:rPr>
            </w:pPr>
          </w:p>
        </w:tc>
        <w:tc>
          <w:tcPr>
            <w:tcW w:w="5387" w:type="dxa"/>
            <w:tcBorders>
              <w:top w:val="single" w:sz="6" w:space="0" w:color="auto"/>
              <w:left w:val="single" w:sz="6" w:space="0" w:color="auto"/>
              <w:bottom w:val="single" w:sz="6" w:space="0" w:color="auto"/>
              <w:right w:val="single" w:sz="6" w:space="0" w:color="auto"/>
            </w:tcBorders>
            <w:shd w:val="clear" w:color="auto" w:fill="FFFFFF"/>
          </w:tcPr>
          <w:p w:rsidR="007C3ACA" w:rsidRPr="005B79FF" w:rsidRDefault="007C3ACA" w:rsidP="005B79FF">
            <w:pPr>
              <w:shd w:val="clear" w:color="auto" w:fill="FFFFFF"/>
              <w:autoSpaceDE w:val="0"/>
              <w:autoSpaceDN w:val="0"/>
              <w:adjustRightInd w:val="0"/>
              <w:spacing w:after="0" w:line="240" w:lineRule="auto"/>
              <w:rPr>
                <w:rFonts w:ascii="Times New Roman" w:hAnsi="Times New Roman" w:cs="Times New Roman"/>
                <w:color w:val="000000"/>
                <w:sz w:val="20"/>
                <w:szCs w:val="20"/>
                <w:lang w:val="ru-RU"/>
              </w:rPr>
            </w:pPr>
            <w:r w:rsidRPr="005B79FF">
              <w:rPr>
                <w:rFonts w:ascii="Times New Roman" w:hAnsi="Times New Roman" w:cs="Times New Roman"/>
                <w:sz w:val="20"/>
                <w:szCs w:val="20"/>
                <w:lang w:val="ru-RU"/>
              </w:rPr>
              <w:t xml:space="preserve">Доля занятых в малом бизнесе  (включая ИП) в общей численности занятых в экономике </w:t>
            </w:r>
          </w:p>
        </w:tc>
        <w:tc>
          <w:tcPr>
            <w:tcW w:w="850" w:type="dxa"/>
            <w:tcBorders>
              <w:top w:val="single" w:sz="6" w:space="0" w:color="auto"/>
              <w:left w:val="single" w:sz="6" w:space="0" w:color="auto"/>
              <w:bottom w:val="single" w:sz="6" w:space="0" w:color="auto"/>
              <w:right w:val="single" w:sz="4" w:space="0" w:color="auto"/>
            </w:tcBorders>
            <w:shd w:val="clear" w:color="auto" w:fill="FFFFFF"/>
          </w:tcPr>
          <w:p w:rsidR="007C3ACA" w:rsidRPr="005B79FF" w:rsidRDefault="007C3ACA" w:rsidP="005B79FF">
            <w:pPr>
              <w:shd w:val="clear" w:color="auto" w:fill="FFFFFF"/>
              <w:autoSpaceDE w:val="0"/>
              <w:autoSpaceDN w:val="0"/>
              <w:adjustRightInd w:val="0"/>
              <w:spacing w:after="0" w:line="240" w:lineRule="auto"/>
              <w:jc w:val="center"/>
              <w:rPr>
                <w:rFonts w:ascii="Times New Roman" w:hAnsi="Times New Roman" w:cs="Times New Roman"/>
                <w:color w:val="000000"/>
                <w:sz w:val="20"/>
                <w:szCs w:val="20"/>
              </w:rPr>
            </w:pPr>
            <w:r w:rsidRPr="005B79FF">
              <w:rPr>
                <w:rFonts w:ascii="Times New Roman" w:hAnsi="Times New Roman" w:cs="Times New Roman"/>
                <w:sz w:val="20"/>
                <w:szCs w:val="20"/>
              </w:rPr>
              <w:t>%</w:t>
            </w:r>
          </w:p>
        </w:tc>
        <w:tc>
          <w:tcPr>
            <w:tcW w:w="898" w:type="dxa"/>
            <w:tcBorders>
              <w:top w:val="single" w:sz="6" w:space="0" w:color="auto"/>
              <w:left w:val="single" w:sz="4" w:space="0" w:color="auto"/>
              <w:bottom w:val="single" w:sz="6" w:space="0" w:color="auto"/>
              <w:right w:val="single" w:sz="6" w:space="0" w:color="auto"/>
            </w:tcBorders>
            <w:shd w:val="clear" w:color="auto" w:fill="FFFFFF"/>
            <w:vAlign w:val="center"/>
          </w:tcPr>
          <w:p w:rsidR="007C3ACA" w:rsidRPr="005B79FF" w:rsidRDefault="007C3ACA" w:rsidP="005B79FF">
            <w:pPr>
              <w:pStyle w:val="ConsPlusNormal"/>
              <w:widowControl/>
              <w:ind w:firstLine="0"/>
              <w:jc w:val="center"/>
              <w:rPr>
                <w:rFonts w:ascii="Times New Roman" w:hAnsi="Times New Roman" w:cs="Times New Roman"/>
              </w:rPr>
            </w:pPr>
            <w:r w:rsidRPr="005B79FF">
              <w:rPr>
                <w:rFonts w:ascii="Times New Roman" w:hAnsi="Times New Roman" w:cs="Times New Roman"/>
              </w:rPr>
              <w:t>23,1</w:t>
            </w:r>
          </w:p>
        </w:tc>
        <w:tc>
          <w:tcPr>
            <w:tcW w:w="898" w:type="dxa"/>
            <w:tcBorders>
              <w:top w:val="single" w:sz="6" w:space="0" w:color="auto"/>
              <w:left w:val="single" w:sz="6" w:space="0" w:color="auto"/>
              <w:bottom w:val="single" w:sz="6" w:space="0" w:color="auto"/>
              <w:right w:val="single" w:sz="6" w:space="0" w:color="auto"/>
            </w:tcBorders>
            <w:shd w:val="clear" w:color="auto" w:fill="FFFFFF"/>
            <w:vAlign w:val="center"/>
          </w:tcPr>
          <w:p w:rsidR="007C3ACA" w:rsidRPr="005B79FF" w:rsidRDefault="007C3ACA" w:rsidP="005B79FF">
            <w:pPr>
              <w:pStyle w:val="ConsPlusNormal"/>
              <w:widowControl/>
              <w:ind w:firstLine="0"/>
              <w:jc w:val="center"/>
              <w:rPr>
                <w:rFonts w:ascii="Times New Roman" w:hAnsi="Times New Roman" w:cs="Times New Roman"/>
              </w:rPr>
            </w:pPr>
            <w:r w:rsidRPr="005B79FF">
              <w:rPr>
                <w:rFonts w:ascii="Times New Roman" w:hAnsi="Times New Roman" w:cs="Times New Roman"/>
              </w:rPr>
              <w:t>23,8</w:t>
            </w:r>
          </w:p>
        </w:tc>
        <w:tc>
          <w:tcPr>
            <w:tcW w:w="898" w:type="dxa"/>
            <w:tcBorders>
              <w:top w:val="single" w:sz="6" w:space="0" w:color="auto"/>
              <w:left w:val="single" w:sz="6" w:space="0" w:color="auto"/>
              <w:bottom w:val="single" w:sz="6" w:space="0" w:color="auto"/>
              <w:right w:val="single" w:sz="6" w:space="0" w:color="auto"/>
            </w:tcBorders>
            <w:shd w:val="clear" w:color="auto" w:fill="FFFFFF"/>
            <w:vAlign w:val="center"/>
          </w:tcPr>
          <w:p w:rsidR="007C3ACA" w:rsidRPr="005B79FF" w:rsidRDefault="007C3ACA" w:rsidP="005B79FF">
            <w:pPr>
              <w:pStyle w:val="ConsPlusNormal"/>
              <w:widowControl/>
              <w:ind w:firstLine="0"/>
              <w:jc w:val="center"/>
              <w:rPr>
                <w:rFonts w:ascii="Times New Roman" w:hAnsi="Times New Roman" w:cs="Times New Roman"/>
              </w:rPr>
            </w:pPr>
            <w:r w:rsidRPr="005B79FF">
              <w:rPr>
                <w:rFonts w:ascii="Times New Roman" w:hAnsi="Times New Roman" w:cs="Times New Roman"/>
              </w:rPr>
              <w:t>24,1</w:t>
            </w:r>
          </w:p>
        </w:tc>
      </w:tr>
      <w:tr w:rsidR="007C3ACA" w:rsidRPr="005B79FF">
        <w:trPr>
          <w:trHeight w:val="20"/>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7C3ACA" w:rsidRPr="005B79FF" w:rsidRDefault="007C3ACA" w:rsidP="005B79FF">
            <w:pPr>
              <w:shd w:val="clear" w:color="auto" w:fill="FFFFFF"/>
              <w:autoSpaceDE w:val="0"/>
              <w:autoSpaceDN w:val="0"/>
              <w:adjustRightInd w:val="0"/>
              <w:spacing w:after="0" w:line="240" w:lineRule="auto"/>
              <w:jc w:val="center"/>
              <w:rPr>
                <w:rFonts w:ascii="Times New Roman" w:hAnsi="Times New Roman" w:cs="Times New Roman"/>
                <w:b/>
                <w:bCs/>
                <w:color w:val="000000"/>
                <w:sz w:val="20"/>
                <w:szCs w:val="20"/>
              </w:rPr>
            </w:pPr>
            <w:r w:rsidRPr="005B79FF">
              <w:rPr>
                <w:rFonts w:ascii="Times New Roman" w:hAnsi="Times New Roman" w:cs="Times New Roman"/>
                <w:b/>
                <w:bCs/>
                <w:color w:val="000000"/>
                <w:sz w:val="20"/>
                <w:szCs w:val="20"/>
              </w:rPr>
              <w:t>3</w:t>
            </w:r>
          </w:p>
        </w:tc>
        <w:tc>
          <w:tcPr>
            <w:tcW w:w="8931" w:type="dxa"/>
            <w:gridSpan w:val="5"/>
            <w:tcBorders>
              <w:top w:val="single" w:sz="6" w:space="0" w:color="auto"/>
              <w:left w:val="single" w:sz="6" w:space="0" w:color="auto"/>
              <w:bottom w:val="single" w:sz="6" w:space="0" w:color="auto"/>
              <w:right w:val="single" w:sz="6" w:space="0" w:color="auto"/>
            </w:tcBorders>
            <w:shd w:val="clear" w:color="auto" w:fill="FFFFFF"/>
          </w:tcPr>
          <w:p w:rsidR="007C3ACA" w:rsidRPr="005B79FF" w:rsidRDefault="007C3ACA" w:rsidP="005B79FF">
            <w:pPr>
              <w:pStyle w:val="ConsPlusNormal"/>
              <w:widowControl/>
              <w:ind w:firstLine="0"/>
              <w:jc w:val="center"/>
              <w:rPr>
                <w:rFonts w:ascii="Times New Roman" w:hAnsi="Times New Roman" w:cs="Times New Roman"/>
              </w:rPr>
            </w:pPr>
            <w:r w:rsidRPr="005B79FF">
              <w:rPr>
                <w:rFonts w:ascii="Times New Roman" w:hAnsi="Times New Roman" w:cs="Times New Roman"/>
                <w:b/>
                <w:bCs/>
              </w:rPr>
              <w:t>Доходы населения</w:t>
            </w:r>
          </w:p>
        </w:tc>
      </w:tr>
      <w:tr w:rsidR="007C3ACA" w:rsidRPr="005B79FF">
        <w:trPr>
          <w:trHeight w:val="20"/>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7C3ACA" w:rsidRPr="005B79FF" w:rsidRDefault="007C3ACA" w:rsidP="005B79FF">
            <w:pPr>
              <w:shd w:val="clear" w:color="auto" w:fill="FFFFFF"/>
              <w:autoSpaceDE w:val="0"/>
              <w:autoSpaceDN w:val="0"/>
              <w:adjustRightInd w:val="0"/>
              <w:spacing w:after="0" w:line="240" w:lineRule="auto"/>
              <w:jc w:val="center"/>
              <w:rPr>
                <w:rFonts w:ascii="Times New Roman" w:hAnsi="Times New Roman" w:cs="Times New Roman"/>
                <w:b/>
                <w:bCs/>
                <w:color w:val="000000"/>
                <w:sz w:val="20"/>
                <w:szCs w:val="20"/>
              </w:rPr>
            </w:pPr>
          </w:p>
        </w:tc>
        <w:tc>
          <w:tcPr>
            <w:tcW w:w="5387" w:type="dxa"/>
            <w:tcBorders>
              <w:top w:val="single" w:sz="6" w:space="0" w:color="auto"/>
              <w:left w:val="single" w:sz="6" w:space="0" w:color="auto"/>
              <w:bottom w:val="single" w:sz="6" w:space="0" w:color="auto"/>
              <w:right w:val="single" w:sz="6" w:space="0" w:color="auto"/>
            </w:tcBorders>
            <w:shd w:val="clear" w:color="auto" w:fill="FFFFFF"/>
          </w:tcPr>
          <w:p w:rsidR="007C3ACA" w:rsidRPr="005B79FF" w:rsidRDefault="007C3ACA" w:rsidP="005B79FF">
            <w:pPr>
              <w:pStyle w:val="ConsPlusNonformat"/>
              <w:suppressAutoHyphens/>
              <w:jc w:val="both"/>
              <w:rPr>
                <w:rFonts w:ascii="Times New Roman" w:hAnsi="Times New Roman" w:cs="Times New Roman"/>
              </w:rPr>
            </w:pPr>
            <w:r w:rsidRPr="005B79FF">
              <w:rPr>
                <w:rFonts w:ascii="Times New Roman" w:hAnsi="Times New Roman" w:cs="Times New Roman"/>
              </w:rPr>
              <w:t xml:space="preserve">Реальные располагаемые денежные доходы в расчете на душу населения в % к предыдущему году </w:t>
            </w:r>
          </w:p>
          <w:p w:rsidR="007C3ACA" w:rsidRPr="005B79FF" w:rsidRDefault="007C3ACA" w:rsidP="005B79FF">
            <w:pPr>
              <w:pStyle w:val="ConsPlusNonformat"/>
              <w:suppressAutoHyphens/>
              <w:jc w:val="both"/>
              <w:rPr>
                <w:rFonts w:ascii="Times New Roman" w:hAnsi="Times New Roman" w:cs="Times New Roman"/>
              </w:rPr>
            </w:pPr>
          </w:p>
        </w:tc>
        <w:tc>
          <w:tcPr>
            <w:tcW w:w="850" w:type="dxa"/>
            <w:tcBorders>
              <w:top w:val="single" w:sz="6" w:space="0" w:color="auto"/>
              <w:left w:val="single" w:sz="6" w:space="0" w:color="auto"/>
              <w:bottom w:val="single" w:sz="6" w:space="0" w:color="auto"/>
              <w:right w:val="single" w:sz="4" w:space="0" w:color="auto"/>
            </w:tcBorders>
            <w:shd w:val="clear" w:color="auto" w:fill="FFFFFF"/>
          </w:tcPr>
          <w:p w:rsidR="007C3ACA" w:rsidRPr="005B79FF" w:rsidRDefault="007C3ACA" w:rsidP="005B79FF">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5B79FF">
              <w:rPr>
                <w:rFonts w:ascii="Times New Roman" w:hAnsi="Times New Roman" w:cs="Times New Roman"/>
                <w:sz w:val="20"/>
                <w:szCs w:val="20"/>
              </w:rPr>
              <w:t xml:space="preserve">% </w:t>
            </w:r>
          </w:p>
        </w:tc>
        <w:tc>
          <w:tcPr>
            <w:tcW w:w="898" w:type="dxa"/>
            <w:tcBorders>
              <w:top w:val="single" w:sz="6" w:space="0" w:color="auto"/>
              <w:left w:val="single" w:sz="4" w:space="0" w:color="auto"/>
              <w:bottom w:val="single" w:sz="6" w:space="0" w:color="auto"/>
              <w:right w:val="single" w:sz="6" w:space="0" w:color="auto"/>
            </w:tcBorders>
            <w:shd w:val="clear" w:color="auto" w:fill="FFFFFF"/>
            <w:vAlign w:val="center"/>
          </w:tcPr>
          <w:p w:rsidR="007C3ACA" w:rsidRPr="005B79FF" w:rsidRDefault="007C3ACA" w:rsidP="005B79FF">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5B79FF">
              <w:rPr>
                <w:rFonts w:ascii="Times New Roman" w:hAnsi="Times New Roman" w:cs="Times New Roman"/>
                <w:sz w:val="20"/>
                <w:szCs w:val="20"/>
              </w:rPr>
              <w:t>108</w:t>
            </w:r>
          </w:p>
        </w:tc>
        <w:tc>
          <w:tcPr>
            <w:tcW w:w="898" w:type="dxa"/>
            <w:tcBorders>
              <w:top w:val="single" w:sz="6" w:space="0" w:color="auto"/>
              <w:left w:val="single" w:sz="6" w:space="0" w:color="auto"/>
              <w:bottom w:val="single" w:sz="6" w:space="0" w:color="auto"/>
              <w:right w:val="single" w:sz="6" w:space="0" w:color="auto"/>
            </w:tcBorders>
            <w:shd w:val="clear" w:color="auto" w:fill="FFFFFF"/>
            <w:vAlign w:val="center"/>
          </w:tcPr>
          <w:p w:rsidR="007C3ACA" w:rsidRPr="005B79FF" w:rsidRDefault="007C3ACA" w:rsidP="005B79FF">
            <w:pPr>
              <w:pStyle w:val="ConsPlusNormal"/>
              <w:widowControl/>
              <w:ind w:firstLine="0"/>
              <w:jc w:val="center"/>
              <w:rPr>
                <w:rFonts w:ascii="Times New Roman" w:hAnsi="Times New Roman" w:cs="Times New Roman"/>
              </w:rPr>
            </w:pPr>
            <w:r w:rsidRPr="005B79FF">
              <w:rPr>
                <w:rFonts w:ascii="Times New Roman" w:hAnsi="Times New Roman" w:cs="Times New Roman"/>
              </w:rPr>
              <w:t>111</w:t>
            </w:r>
          </w:p>
        </w:tc>
        <w:tc>
          <w:tcPr>
            <w:tcW w:w="898" w:type="dxa"/>
            <w:tcBorders>
              <w:top w:val="single" w:sz="6" w:space="0" w:color="auto"/>
              <w:left w:val="single" w:sz="6" w:space="0" w:color="auto"/>
              <w:bottom w:val="single" w:sz="6" w:space="0" w:color="auto"/>
              <w:right w:val="single" w:sz="6" w:space="0" w:color="auto"/>
            </w:tcBorders>
            <w:shd w:val="clear" w:color="auto" w:fill="FFFFFF"/>
            <w:vAlign w:val="center"/>
          </w:tcPr>
          <w:p w:rsidR="007C3ACA" w:rsidRPr="005B79FF" w:rsidRDefault="007C3ACA" w:rsidP="005B79FF">
            <w:pPr>
              <w:pStyle w:val="ConsPlusNormal"/>
              <w:widowControl/>
              <w:ind w:firstLine="0"/>
              <w:jc w:val="center"/>
              <w:rPr>
                <w:rFonts w:ascii="Times New Roman" w:hAnsi="Times New Roman" w:cs="Times New Roman"/>
              </w:rPr>
            </w:pPr>
            <w:r w:rsidRPr="005B79FF">
              <w:rPr>
                <w:rFonts w:ascii="Times New Roman" w:hAnsi="Times New Roman" w:cs="Times New Roman"/>
              </w:rPr>
              <w:t>116</w:t>
            </w:r>
          </w:p>
        </w:tc>
      </w:tr>
      <w:tr w:rsidR="007C3ACA" w:rsidRPr="005B79FF">
        <w:trPr>
          <w:trHeight w:val="20"/>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7C3ACA" w:rsidRPr="005B79FF" w:rsidRDefault="007C3ACA" w:rsidP="005B79FF">
            <w:pPr>
              <w:shd w:val="clear" w:color="auto" w:fill="FFFFFF"/>
              <w:autoSpaceDE w:val="0"/>
              <w:autoSpaceDN w:val="0"/>
              <w:adjustRightInd w:val="0"/>
              <w:spacing w:after="0" w:line="240" w:lineRule="auto"/>
              <w:jc w:val="center"/>
              <w:rPr>
                <w:rFonts w:ascii="Times New Roman" w:hAnsi="Times New Roman" w:cs="Times New Roman"/>
                <w:b/>
                <w:bCs/>
                <w:color w:val="000000"/>
                <w:sz w:val="20"/>
                <w:szCs w:val="20"/>
              </w:rPr>
            </w:pPr>
          </w:p>
        </w:tc>
        <w:tc>
          <w:tcPr>
            <w:tcW w:w="5387" w:type="dxa"/>
            <w:tcBorders>
              <w:top w:val="single" w:sz="6" w:space="0" w:color="auto"/>
              <w:left w:val="single" w:sz="6" w:space="0" w:color="auto"/>
              <w:bottom w:val="single" w:sz="6" w:space="0" w:color="auto"/>
              <w:right w:val="single" w:sz="6" w:space="0" w:color="auto"/>
            </w:tcBorders>
            <w:shd w:val="clear" w:color="auto" w:fill="FFFFFF"/>
          </w:tcPr>
          <w:p w:rsidR="007C3ACA" w:rsidRPr="005B79FF" w:rsidRDefault="007C3ACA" w:rsidP="005B79FF">
            <w:pPr>
              <w:pStyle w:val="ConsPlusNonformat"/>
              <w:suppressAutoHyphens/>
              <w:jc w:val="both"/>
              <w:rPr>
                <w:rFonts w:ascii="Times New Roman" w:hAnsi="Times New Roman" w:cs="Times New Roman"/>
              </w:rPr>
            </w:pPr>
            <w:r w:rsidRPr="005B79FF">
              <w:rPr>
                <w:rFonts w:ascii="Times New Roman" w:hAnsi="Times New Roman" w:cs="Times New Roman"/>
              </w:rPr>
              <w:t xml:space="preserve">Доля населения с доходами ниже величины прожиточного минимума, в процентах от общей численности населения   </w:t>
            </w:r>
          </w:p>
          <w:p w:rsidR="007C3ACA" w:rsidRPr="005B79FF" w:rsidRDefault="007C3ACA" w:rsidP="005B79FF">
            <w:pPr>
              <w:pStyle w:val="ConsPlusNonformat"/>
              <w:suppressAutoHyphens/>
              <w:jc w:val="both"/>
              <w:rPr>
                <w:rFonts w:ascii="Times New Roman" w:hAnsi="Times New Roman" w:cs="Times New Roman"/>
              </w:rPr>
            </w:pPr>
            <w:r w:rsidRPr="005B79FF">
              <w:rPr>
                <w:rFonts w:ascii="Times New Roman" w:hAnsi="Times New Roman" w:cs="Times New Roman"/>
              </w:rPr>
              <w:t xml:space="preserve">                     </w:t>
            </w:r>
          </w:p>
        </w:tc>
        <w:tc>
          <w:tcPr>
            <w:tcW w:w="850" w:type="dxa"/>
            <w:tcBorders>
              <w:top w:val="single" w:sz="6" w:space="0" w:color="auto"/>
              <w:left w:val="single" w:sz="6" w:space="0" w:color="auto"/>
              <w:bottom w:val="single" w:sz="6" w:space="0" w:color="auto"/>
              <w:right w:val="single" w:sz="4" w:space="0" w:color="auto"/>
            </w:tcBorders>
            <w:shd w:val="clear" w:color="auto" w:fill="FFFFFF"/>
          </w:tcPr>
          <w:p w:rsidR="007C3ACA" w:rsidRPr="005B79FF" w:rsidRDefault="007C3ACA" w:rsidP="005B79FF">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5B79FF">
              <w:rPr>
                <w:rFonts w:ascii="Times New Roman" w:hAnsi="Times New Roman" w:cs="Times New Roman"/>
                <w:sz w:val="20"/>
                <w:szCs w:val="20"/>
              </w:rPr>
              <w:t>%</w:t>
            </w:r>
          </w:p>
        </w:tc>
        <w:tc>
          <w:tcPr>
            <w:tcW w:w="898" w:type="dxa"/>
            <w:tcBorders>
              <w:top w:val="single" w:sz="6" w:space="0" w:color="auto"/>
              <w:left w:val="single" w:sz="4" w:space="0" w:color="auto"/>
              <w:bottom w:val="single" w:sz="6" w:space="0" w:color="auto"/>
              <w:right w:val="single" w:sz="6" w:space="0" w:color="auto"/>
            </w:tcBorders>
            <w:shd w:val="clear" w:color="auto" w:fill="FFFFFF"/>
            <w:vAlign w:val="center"/>
          </w:tcPr>
          <w:p w:rsidR="007C3ACA" w:rsidRPr="005B79FF" w:rsidRDefault="007C3ACA" w:rsidP="005B79FF">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5B79FF">
              <w:rPr>
                <w:rFonts w:ascii="Times New Roman" w:hAnsi="Times New Roman" w:cs="Times New Roman"/>
                <w:sz w:val="20"/>
                <w:szCs w:val="20"/>
              </w:rPr>
              <w:t>13</w:t>
            </w:r>
          </w:p>
        </w:tc>
        <w:tc>
          <w:tcPr>
            <w:tcW w:w="898" w:type="dxa"/>
            <w:tcBorders>
              <w:top w:val="single" w:sz="6" w:space="0" w:color="auto"/>
              <w:left w:val="single" w:sz="6" w:space="0" w:color="auto"/>
              <w:bottom w:val="single" w:sz="6" w:space="0" w:color="auto"/>
              <w:right w:val="single" w:sz="6" w:space="0" w:color="auto"/>
            </w:tcBorders>
            <w:shd w:val="clear" w:color="auto" w:fill="FFFFFF"/>
            <w:vAlign w:val="center"/>
          </w:tcPr>
          <w:p w:rsidR="007C3ACA" w:rsidRPr="005B79FF" w:rsidRDefault="007C3ACA" w:rsidP="005B79FF">
            <w:pPr>
              <w:pStyle w:val="ConsPlusNormal"/>
              <w:widowControl/>
              <w:ind w:firstLine="0"/>
              <w:jc w:val="center"/>
              <w:rPr>
                <w:rFonts w:ascii="Times New Roman" w:hAnsi="Times New Roman" w:cs="Times New Roman"/>
              </w:rPr>
            </w:pPr>
            <w:r w:rsidRPr="005B79FF">
              <w:rPr>
                <w:rFonts w:ascii="Times New Roman" w:hAnsi="Times New Roman" w:cs="Times New Roman"/>
              </w:rPr>
              <w:t>11</w:t>
            </w:r>
          </w:p>
        </w:tc>
        <w:tc>
          <w:tcPr>
            <w:tcW w:w="898" w:type="dxa"/>
            <w:tcBorders>
              <w:top w:val="single" w:sz="6" w:space="0" w:color="auto"/>
              <w:left w:val="single" w:sz="6" w:space="0" w:color="auto"/>
              <w:bottom w:val="single" w:sz="6" w:space="0" w:color="auto"/>
              <w:right w:val="single" w:sz="6" w:space="0" w:color="auto"/>
            </w:tcBorders>
            <w:shd w:val="clear" w:color="auto" w:fill="FFFFFF"/>
            <w:vAlign w:val="center"/>
          </w:tcPr>
          <w:p w:rsidR="007C3ACA" w:rsidRPr="005B79FF" w:rsidRDefault="007C3ACA" w:rsidP="005B79FF">
            <w:pPr>
              <w:pStyle w:val="ConsPlusNormal"/>
              <w:widowControl/>
              <w:ind w:firstLine="0"/>
              <w:jc w:val="center"/>
              <w:rPr>
                <w:rFonts w:ascii="Times New Roman" w:hAnsi="Times New Roman" w:cs="Times New Roman"/>
              </w:rPr>
            </w:pPr>
            <w:r w:rsidRPr="005B79FF">
              <w:rPr>
                <w:rFonts w:ascii="Times New Roman" w:hAnsi="Times New Roman" w:cs="Times New Roman"/>
              </w:rPr>
              <w:t>8,4</w:t>
            </w:r>
          </w:p>
        </w:tc>
      </w:tr>
      <w:tr w:rsidR="007C3ACA" w:rsidRPr="005B79FF">
        <w:trPr>
          <w:trHeight w:val="20"/>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7C3ACA" w:rsidRPr="005B79FF" w:rsidRDefault="007C3ACA" w:rsidP="005B79FF">
            <w:pPr>
              <w:shd w:val="clear" w:color="auto" w:fill="FFFFFF"/>
              <w:autoSpaceDE w:val="0"/>
              <w:autoSpaceDN w:val="0"/>
              <w:adjustRightInd w:val="0"/>
              <w:spacing w:after="0" w:line="240" w:lineRule="auto"/>
              <w:jc w:val="center"/>
              <w:rPr>
                <w:rFonts w:ascii="Times New Roman" w:hAnsi="Times New Roman" w:cs="Times New Roman"/>
                <w:b/>
                <w:bCs/>
                <w:color w:val="000000"/>
                <w:sz w:val="20"/>
                <w:szCs w:val="20"/>
              </w:rPr>
            </w:pPr>
          </w:p>
        </w:tc>
        <w:tc>
          <w:tcPr>
            <w:tcW w:w="5387" w:type="dxa"/>
            <w:tcBorders>
              <w:top w:val="single" w:sz="6" w:space="0" w:color="auto"/>
              <w:left w:val="single" w:sz="6" w:space="0" w:color="auto"/>
              <w:bottom w:val="single" w:sz="6" w:space="0" w:color="auto"/>
              <w:right w:val="single" w:sz="6" w:space="0" w:color="auto"/>
            </w:tcBorders>
            <w:shd w:val="clear" w:color="auto" w:fill="FFFFFF"/>
          </w:tcPr>
          <w:p w:rsidR="007C3ACA" w:rsidRPr="005B79FF" w:rsidRDefault="007C3ACA" w:rsidP="005B79FF">
            <w:pPr>
              <w:pStyle w:val="ConsPlusNonformat"/>
              <w:suppressAutoHyphens/>
              <w:jc w:val="both"/>
              <w:rPr>
                <w:rFonts w:ascii="Times New Roman" w:hAnsi="Times New Roman" w:cs="Times New Roman"/>
              </w:rPr>
            </w:pPr>
            <w:r w:rsidRPr="005B79FF">
              <w:rPr>
                <w:rFonts w:ascii="Times New Roman" w:hAnsi="Times New Roman" w:cs="Times New Roman"/>
              </w:rPr>
              <w:t>Уровень покупательской способности населения (соотношение величины среднедушевых доходов населения и прожиточного минимума)</w:t>
            </w:r>
          </w:p>
        </w:tc>
        <w:tc>
          <w:tcPr>
            <w:tcW w:w="850" w:type="dxa"/>
            <w:tcBorders>
              <w:top w:val="single" w:sz="6" w:space="0" w:color="auto"/>
              <w:left w:val="single" w:sz="6" w:space="0" w:color="auto"/>
              <w:bottom w:val="single" w:sz="6" w:space="0" w:color="auto"/>
              <w:right w:val="single" w:sz="4" w:space="0" w:color="auto"/>
            </w:tcBorders>
            <w:shd w:val="clear" w:color="auto" w:fill="FFFFFF"/>
          </w:tcPr>
          <w:p w:rsidR="007C3ACA" w:rsidRPr="005B79FF" w:rsidRDefault="007C3ACA" w:rsidP="005B79FF">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5B79FF">
              <w:rPr>
                <w:rFonts w:ascii="Times New Roman" w:hAnsi="Times New Roman" w:cs="Times New Roman"/>
                <w:sz w:val="20"/>
                <w:szCs w:val="20"/>
              </w:rPr>
              <w:t>раз</w:t>
            </w:r>
          </w:p>
        </w:tc>
        <w:tc>
          <w:tcPr>
            <w:tcW w:w="898" w:type="dxa"/>
            <w:tcBorders>
              <w:top w:val="single" w:sz="6" w:space="0" w:color="auto"/>
              <w:left w:val="single" w:sz="4" w:space="0" w:color="auto"/>
              <w:bottom w:val="single" w:sz="6" w:space="0" w:color="auto"/>
              <w:right w:val="single" w:sz="6" w:space="0" w:color="auto"/>
            </w:tcBorders>
            <w:shd w:val="clear" w:color="auto" w:fill="FFFFFF"/>
            <w:vAlign w:val="center"/>
          </w:tcPr>
          <w:p w:rsidR="007C3ACA" w:rsidRPr="005B79FF" w:rsidRDefault="007C3ACA" w:rsidP="005B79FF">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5B79FF">
              <w:rPr>
                <w:rFonts w:ascii="Times New Roman" w:hAnsi="Times New Roman" w:cs="Times New Roman"/>
                <w:sz w:val="20"/>
                <w:szCs w:val="20"/>
              </w:rPr>
              <w:t>1,1</w:t>
            </w:r>
          </w:p>
        </w:tc>
        <w:tc>
          <w:tcPr>
            <w:tcW w:w="898" w:type="dxa"/>
            <w:tcBorders>
              <w:top w:val="single" w:sz="6" w:space="0" w:color="auto"/>
              <w:left w:val="single" w:sz="6" w:space="0" w:color="auto"/>
              <w:bottom w:val="single" w:sz="6" w:space="0" w:color="auto"/>
              <w:right w:val="single" w:sz="6" w:space="0" w:color="auto"/>
            </w:tcBorders>
            <w:shd w:val="clear" w:color="auto" w:fill="FFFFFF"/>
            <w:vAlign w:val="center"/>
          </w:tcPr>
          <w:p w:rsidR="007C3ACA" w:rsidRPr="005B79FF" w:rsidRDefault="007C3ACA" w:rsidP="005B79FF">
            <w:pPr>
              <w:pStyle w:val="ConsPlusNormal"/>
              <w:widowControl/>
              <w:ind w:firstLine="0"/>
              <w:jc w:val="center"/>
              <w:rPr>
                <w:rFonts w:ascii="Times New Roman" w:hAnsi="Times New Roman" w:cs="Times New Roman"/>
              </w:rPr>
            </w:pPr>
            <w:r w:rsidRPr="005B79FF">
              <w:rPr>
                <w:rFonts w:ascii="Times New Roman" w:hAnsi="Times New Roman" w:cs="Times New Roman"/>
              </w:rPr>
              <w:t>1,5</w:t>
            </w:r>
          </w:p>
        </w:tc>
        <w:tc>
          <w:tcPr>
            <w:tcW w:w="898" w:type="dxa"/>
            <w:tcBorders>
              <w:top w:val="single" w:sz="6" w:space="0" w:color="auto"/>
              <w:left w:val="single" w:sz="6" w:space="0" w:color="auto"/>
              <w:bottom w:val="single" w:sz="6" w:space="0" w:color="auto"/>
              <w:right w:val="single" w:sz="6" w:space="0" w:color="auto"/>
            </w:tcBorders>
            <w:shd w:val="clear" w:color="auto" w:fill="FFFFFF"/>
            <w:vAlign w:val="center"/>
          </w:tcPr>
          <w:p w:rsidR="007C3ACA" w:rsidRPr="005B79FF" w:rsidRDefault="007C3ACA" w:rsidP="005B79FF">
            <w:pPr>
              <w:pStyle w:val="ConsPlusNormal"/>
              <w:widowControl/>
              <w:ind w:firstLine="0"/>
              <w:jc w:val="center"/>
              <w:rPr>
                <w:rFonts w:ascii="Times New Roman" w:hAnsi="Times New Roman" w:cs="Times New Roman"/>
              </w:rPr>
            </w:pPr>
            <w:r w:rsidRPr="005B79FF">
              <w:rPr>
                <w:rFonts w:ascii="Times New Roman" w:hAnsi="Times New Roman" w:cs="Times New Roman"/>
              </w:rPr>
              <w:t>2,1</w:t>
            </w:r>
          </w:p>
        </w:tc>
      </w:tr>
      <w:tr w:rsidR="007C3ACA" w:rsidRPr="00891529">
        <w:trPr>
          <w:trHeight w:val="20"/>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7C3ACA" w:rsidRPr="005B79FF" w:rsidRDefault="007C3ACA" w:rsidP="005B79FF">
            <w:pPr>
              <w:shd w:val="clear" w:color="auto" w:fill="FFFFFF"/>
              <w:autoSpaceDE w:val="0"/>
              <w:autoSpaceDN w:val="0"/>
              <w:adjustRightInd w:val="0"/>
              <w:spacing w:after="0" w:line="240" w:lineRule="auto"/>
              <w:jc w:val="center"/>
              <w:rPr>
                <w:rFonts w:ascii="Times New Roman" w:hAnsi="Times New Roman" w:cs="Times New Roman"/>
                <w:b/>
                <w:bCs/>
                <w:color w:val="000000"/>
                <w:sz w:val="20"/>
                <w:szCs w:val="20"/>
              </w:rPr>
            </w:pPr>
            <w:r w:rsidRPr="005B79FF">
              <w:rPr>
                <w:rFonts w:ascii="Times New Roman" w:hAnsi="Times New Roman" w:cs="Times New Roman"/>
                <w:b/>
                <w:bCs/>
                <w:color w:val="000000"/>
                <w:sz w:val="20"/>
                <w:szCs w:val="20"/>
              </w:rPr>
              <w:t>4</w:t>
            </w:r>
          </w:p>
        </w:tc>
        <w:tc>
          <w:tcPr>
            <w:tcW w:w="8931" w:type="dxa"/>
            <w:gridSpan w:val="5"/>
            <w:tcBorders>
              <w:top w:val="single" w:sz="6" w:space="0" w:color="auto"/>
              <w:left w:val="single" w:sz="6" w:space="0" w:color="auto"/>
              <w:bottom w:val="single" w:sz="6" w:space="0" w:color="auto"/>
              <w:right w:val="single" w:sz="6" w:space="0" w:color="auto"/>
            </w:tcBorders>
            <w:shd w:val="clear" w:color="auto" w:fill="FFFFFF"/>
          </w:tcPr>
          <w:p w:rsidR="007C3ACA" w:rsidRPr="005B79FF" w:rsidRDefault="007C3ACA" w:rsidP="005B79FF">
            <w:pPr>
              <w:pStyle w:val="ConsPlusNormal"/>
              <w:widowControl/>
              <w:ind w:firstLine="0"/>
              <w:jc w:val="center"/>
              <w:rPr>
                <w:rFonts w:ascii="Times New Roman" w:hAnsi="Times New Roman" w:cs="Times New Roman"/>
                <w:b/>
                <w:bCs/>
              </w:rPr>
            </w:pPr>
            <w:r w:rsidRPr="005B79FF">
              <w:rPr>
                <w:rFonts w:ascii="Times New Roman" w:hAnsi="Times New Roman" w:cs="Times New Roman"/>
                <w:b/>
                <w:bCs/>
              </w:rPr>
              <w:t>Повышение доступности и качества жиль</w:t>
            </w:r>
          </w:p>
        </w:tc>
      </w:tr>
      <w:tr w:rsidR="007C3ACA" w:rsidRPr="005B79FF">
        <w:trPr>
          <w:trHeight w:val="20"/>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7C3ACA" w:rsidRPr="005B79FF" w:rsidRDefault="007C3ACA" w:rsidP="005B79FF">
            <w:pPr>
              <w:shd w:val="clear" w:color="auto" w:fill="FFFFFF"/>
              <w:autoSpaceDE w:val="0"/>
              <w:autoSpaceDN w:val="0"/>
              <w:adjustRightInd w:val="0"/>
              <w:spacing w:after="0" w:line="240" w:lineRule="auto"/>
              <w:jc w:val="center"/>
              <w:rPr>
                <w:rFonts w:ascii="Times New Roman" w:hAnsi="Times New Roman" w:cs="Times New Roman"/>
                <w:b/>
                <w:bCs/>
                <w:color w:val="000000"/>
                <w:sz w:val="20"/>
                <w:szCs w:val="20"/>
                <w:lang w:val="ru-RU"/>
              </w:rPr>
            </w:pPr>
          </w:p>
        </w:tc>
        <w:tc>
          <w:tcPr>
            <w:tcW w:w="5387" w:type="dxa"/>
            <w:tcBorders>
              <w:top w:val="single" w:sz="6" w:space="0" w:color="auto"/>
              <w:left w:val="single" w:sz="6" w:space="0" w:color="auto"/>
              <w:bottom w:val="single" w:sz="6" w:space="0" w:color="auto"/>
              <w:right w:val="single" w:sz="6" w:space="0" w:color="auto"/>
            </w:tcBorders>
            <w:shd w:val="clear" w:color="auto" w:fill="FFFFFF"/>
          </w:tcPr>
          <w:p w:rsidR="007C3ACA" w:rsidRPr="005B79FF" w:rsidRDefault="007C3ACA" w:rsidP="005B79FF">
            <w:pPr>
              <w:pStyle w:val="ConsPlusNonformat"/>
              <w:suppressAutoHyphens/>
              <w:rPr>
                <w:rFonts w:ascii="Times New Roman" w:hAnsi="Times New Roman" w:cs="Times New Roman"/>
              </w:rPr>
            </w:pPr>
            <w:r w:rsidRPr="005B79FF">
              <w:rPr>
                <w:rFonts w:ascii="Times New Roman" w:hAnsi="Times New Roman" w:cs="Times New Roman"/>
              </w:rPr>
              <w:t xml:space="preserve">Общий годовой объем ввода жилья </w:t>
            </w:r>
          </w:p>
        </w:tc>
        <w:tc>
          <w:tcPr>
            <w:tcW w:w="850" w:type="dxa"/>
            <w:tcBorders>
              <w:top w:val="single" w:sz="6" w:space="0" w:color="auto"/>
              <w:left w:val="single" w:sz="6" w:space="0" w:color="auto"/>
              <w:bottom w:val="single" w:sz="6" w:space="0" w:color="auto"/>
              <w:right w:val="single" w:sz="4" w:space="0" w:color="auto"/>
            </w:tcBorders>
            <w:shd w:val="clear" w:color="auto" w:fill="FFFFFF"/>
          </w:tcPr>
          <w:p w:rsidR="007C3ACA" w:rsidRPr="005B79FF" w:rsidRDefault="007C3ACA" w:rsidP="005B79FF">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5B79FF">
              <w:rPr>
                <w:rFonts w:ascii="Times New Roman" w:hAnsi="Times New Roman" w:cs="Times New Roman"/>
                <w:sz w:val="20"/>
                <w:szCs w:val="20"/>
              </w:rPr>
              <w:t>тыс. кв. м.</w:t>
            </w:r>
          </w:p>
        </w:tc>
        <w:tc>
          <w:tcPr>
            <w:tcW w:w="898" w:type="dxa"/>
            <w:tcBorders>
              <w:top w:val="single" w:sz="6" w:space="0" w:color="auto"/>
              <w:left w:val="single" w:sz="4" w:space="0" w:color="auto"/>
              <w:bottom w:val="single" w:sz="6" w:space="0" w:color="auto"/>
              <w:right w:val="single" w:sz="6" w:space="0" w:color="auto"/>
            </w:tcBorders>
            <w:shd w:val="clear" w:color="auto" w:fill="FFFFFF"/>
            <w:vAlign w:val="center"/>
          </w:tcPr>
          <w:p w:rsidR="007C3ACA" w:rsidRPr="005B79FF" w:rsidRDefault="007C3ACA" w:rsidP="005B79FF">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5B79FF">
              <w:rPr>
                <w:rFonts w:ascii="Times New Roman" w:hAnsi="Times New Roman" w:cs="Times New Roman"/>
                <w:sz w:val="20"/>
                <w:szCs w:val="20"/>
              </w:rPr>
              <w:t>2,2</w:t>
            </w:r>
          </w:p>
        </w:tc>
        <w:tc>
          <w:tcPr>
            <w:tcW w:w="898" w:type="dxa"/>
            <w:tcBorders>
              <w:top w:val="single" w:sz="6" w:space="0" w:color="auto"/>
              <w:left w:val="single" w:sz="6" w:space="0" w:color="auto"/>
              <w:bottom w:val="single" w:sz="6" w:space="0" w:color="auto"/>
              <w:right w:val="single" w:sz="6" w:space="0" w:color="auto"/>
            </w:tcBorders>
            <w:shd w:val="clear" w:color="auto" w:fill="FFFFFF"/>
            <w:vAlign w:val="center"/>
          </w:tcPr>
          <w:p w:rsidR="007C3ACA" w:rsidRPr="005B79FF" w:rsidRDefault="007C3ACA" w:rsidP="005B79FF">
            <w:pPr>
              <w:pStyle w:val="ConsPlusNormal"/>
              <w:widowControl/>
              <w:ind w:firstLine="0"/>
              <w:jc w:val="center"/>
              <w:rPr>
                <w:rFonts w:ascii="Times New Roman" w:hAnsi="Times New Roman" w:cs="Times New Roman"/>
              </w:rPr>
            </w:pPr>
            <w:r w:rsidRPr="005B79FF">
              <w:rPr>
                <w:rFonts w:ascii="Times New Roman" w:hAnsi="Times New Roman" w:cs="Times New Roman"/>
              </w:rPr>
              <w:t>2,4</w:t>
            </w:r>
          </w:p>
        </w:tc>
        <w:tc>
          <w:tcPr>
            <w:tcW w:w="898" w:type="dxa"/>
            <w:tcBorders>
              <w:top w:val="single" w:sz="6" w:space="0" w:color="auto"/>
              <w:left w:val="single" w:sz="6" w:space="0" w:color="auto"/>
              <w:bottom w:val="single" w:sz="6" w:space="0" w:color="auto"/>
              <w:right w:val="single" w:sz="6" w:space="0" w:color="auto"/>
            </w:tcBorders>
            <w:shd w:val="clear" w:color="auto" w:fill="FFFFFF"/>
            <w:vAlign w:val="center"/>
          </w:tcPr>
          <w:p w:rsidR="007C3ACA" w:rsidRPr="005B79FF" w:rsidRDefault="007C3ACA" w:rsidP="005B79FF">
            <w:pPr>
              <w:pStyle w:val="ConsPlusNormal"/>
              <w:widowControl/>
              <w:ind w:firstLine="0"/>
              <w:jc w:val="center"/>
              <w:rPr>
                <w:rFonts w:ascii="Times New Roman" w:hAnsi="Times New Roman" w:cs="Times New Roman"/>
              </w:rPr>
            </w:pPr>
            <w:r w:rsidRPr="005B79FF">
              <w:rPr>
                <w:rFonts w:ascii="Times New Roman" w:hAnsi="Times New Roman" w:cs="Times New Roman"/>
              </w:rPr>
              <w:t>2,5</w:t>
            </w:r>
          </w:p>
        </w:tc>
      </w:tr>
      <w:tr w:rsidR="007C3ACA" w:rsidRPr="005B79FF">
        <w:trPr>
          <w:trHeight w:val="20"/>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7C3ACA" w:rsidRPr="005B79FF" w:rsidRDefault="007C3ACA" w:rsidP="005B79FF">
            <w:pPr>
              <w:shd w:val="clear" w:color="auto" w:fill="FFFFFF"/>
              <w:autoSpaceDE w:val="0"/>
              <w:autoSpaceDN w:val="0"/>
              <w:adjustRightInd w:val="0"/>
              <w:spacing w:after="0" w:line="240" w:lineRule="auto"/>
              <w:jc w:val="center"/>
              <w:rPr>
                <w:rFonts w:ascii="Times New Roman" w:hAnsi="Times New Roman" w:cs="Times New Roman"/>
                <w:b/>
                <w:bCs/>
                <w:color w:val="000000"/>
                <w:sz w:val="20"/>
                <w:szCs w:val="20"/>
              </w:rPr>
            </w:pPr>
          </w:p>
        </w:tc>
        <w:tc>
          <w:tcPr>
            <w:tcW w:w="5387" w:type="dxa"/>
            <w:tcBorders>
              <w:top w:val="single" w:sz="6" w:space="0" w:color="auto"/>
              <w:left w:val="single" w:sz="6" w:space="0" w:color="auto"/>
              <w:bottom w:val="single" w:sz="6" w:space="0" w:color="auto"/>
              <w:right w:val="single" w:sz="6" w:space="0" w:color="auto"/>
            </w:tcBorders>
            <w:shd w:val="clear" w:color="auto" w:fill="FFFFFF"/>
          </w:tcPr>
          <w:p w:rsidR="007C3ACA" w:rsidRPr="005B79FF" w:rsidRDefault="007C3ACA" w:rsidP="005B79FF">
            <w:pPr>
              <w:pStyle w:val="ConsPlusNonformat"/>
              <w:suppressAutoHyphens/>
              <w:rPr>
                <w:rFonts w:ascii="Times New Roman" w:hAnsi="Times New Roman" w:cs="Times New Roman"/>
              </w:rPr>
            </w:pPr>
            <w:r w:rsidRPr="005B79FF">
              <w:rPr>
                <w:rFonts w:ascii="Times New Roman" w:hAnsi="Times New Roman" w:cs="Times New Roman"/>
              </w:rPr>
              <w:t>Обеспеченность жильем в среднем на одного жителя</w:t>
            </w:r>
          </w:p>
        </w:tc>
        <w:tc>
          <w:tcPr>
            <w:tcW w:w="850" w:type="dxa"/>
            <w:tcBorders>
              <w:top w:val="single" w:sz="6" w:space="0" w:color="auto"/>
              <w:left w:val="single" w:sz="6" w:space="0" w:color="auto"/>
              <w:bottom w:val="single" w:sz="6" w:space="0" w:color="auto"/>
              <w:right w:val="single" w:sz="4" w:space="0" w:color="auto"/>
            </w:tcBorders>
            <w:shd w:val="clear" w:color="auto" w:fill="FFFFFF"/>
          </w:tcPr>
          <w:p w:rsidR="007C3ACA" w:rsidRPr="005B79FF" w:rsidRDefault="007C3ACA" w:rsidP="005B79FF">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5B79FF">
              <w:rPr>
                <w:rFonts w:ascii="Times New Roman" w:hAnsi="Times New Roman" w:cs="Times New Roman"/>
                <w:sz w:val="20"/>
                <w:szCs w:val="20"/>
              </w:rPr>
              <w:t>кв. м.</w:t>
            </w:r>
          </w:p>
        </w:tc>
        <w:tc>
          <w:tcPr>
            <w:tcW w:w="898" w:type="dxa"/>
            <w:tcBorders>
              <w:top w:val="single" w:sz="6" w:space="0" w:color="auto"/>
              <w:left w:val="single" w:sz="4" w:space="0" w:color="auto"/>
              <w:bottom w:val="single" w:sz="6" w:space="0" w:color="auto"/>
              <w:right w:val="single" w:sz="6" w:space="0" w:color="auto"/>
            </w:tcBorders>
            <w:shd w:val="clear" w:color="auto" w:fill="FFFFFF"/>
            <w:vAlign w:val="center"/>
          </w:tcPr>
          <w:p w:rsidR="007C3ACA" w:rsidRPr="005B79FF" w:rsidRDefault="007C3ACA" w:rsidP="005B79FF">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5B79FF">
              <w:rPr>
                <w:rFonts w:ascii="Times New Roman" w:hAnsi="Times New Roman" w:cs="Times New Roman"/>
                <w:sz w:val="20"/>
                <w:szCs w:val="20"/>
              </w:rPr>
              <w:t>34</w:t>
            </w:r>
          </w:p>
        </w:tc>
        <w:tc>
          <w:tcPr>
            <w:tcW w:w="898" w:type="dxa"/>
            <w:tcBorders>
              <w:top w:val="single" w:sz="6" w:space="0" w:color="auto"/>
              <w:left w:val="single" w:sz="6" w:space="0" w:color="auto"/>
              <w:bottom w:val="single" w:sz="6" w:space="0" w:color="auto"/>
              <w:right w:val="single" w:sz="6" w:space="0" w:color="auto"/>
            </w:tcBorders>
            <w:shd w:val="clear" w:color="auto" w:fill="FFFFFF"/>
            <w:vAlign w:val="center"/>
          </w:tcPr>
          <w:p w:rsidR="007C3ACA" w:rsidRPr="005B79FF" w:rsidRDefault="007C3ACA" w:rsidP="005B79FF">
            <w:pPr>
              <w:pStyle w:val="ConsPlusNormal"/>
              <w:widowControl/>
              <w:ind w:firstLine="0"/>
              <w:jc w:val="center"/>
              <w:rPr>
                <w:rFonts w:ascii="Times New Roman" w:hAnsi="Times New Roman" w:cs="Times New Roman"/>
              </w:rPr>
            </w:pPr>
            <w:r w:rsidRPr="005B79FF">
              <w:rPr>
                <w:rFonts w:ascii="Times New Roman" w:hAnsi="Times New Roman" w:cs="Times New Roman"/>
              </w:rPr>
              <w:t>38</w:t>
            </w:r>
          </w:p>
        </w:tc>
        <w:tc>
          <w:tcPr>
            <w:tcW w:w="898" w:type="dxa"/>
            <w:tcBorders>
              <w:top w:val="single" w:sz="6" w:space="0" w:color="auto"/>
              <w:left w:val="single" w:sz="6" w:space="0" w:color="auto"/>
              <w:bottom w:val="single" w:sz="6" w:space="0" w:color="auto"/>
              <w:right w:val="single" w:sz="6" w:space="0" w:color="auto"/>
            </w:tcBorders>
            <w:shd w:val="clear" w:color="auto" w:fill="FFFFFF"/>
            <w:vAlign w:val="center"/>
          </w:tcPr>
          <w:p w:rsidR="007C3ACA" w:rsidRPr="005B79FF" w:rsidRDefault="007C3ACA" w:rsidP="005B79FF">
            <w:pPr>
              <w:pStyle w:val="ConsPlusNormal"/>
              <w:widowControl/>
              <w:ind w:firstLine="0"/>
              <w:jc w:val="center"/>
              <w:rPr>
                <w:rFonts w:ascii="Times New Roman" w:hAnsi="Times New Roman" w:cs="Times New Roman"/>
              </w:rPr>
            </w:pPr>
            <w:r w:rsidRPr="005B79FF">
              <w:rPr>
                <w:rFonts w:ascii="Times New Roman" w:hAnsi="Times New Roman" w:cs="Times New Roman"/>
              </w:rPr>
              <w:t>40</w:t>
            </w:r>
          </w:p>
        </w:tc>
      </w:tr>
      <w:tr w:rsidR="007C3ACA" w:rsidRPr="005B79FF">
        <w:trPr>
          <w:trHeight w:val="20"/>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7C3ACA" w:rsidRPr="005B79FF" w:rsidRDefault="007C3ACA" w:rsidP="005B79FF">
            <w:pPr>
              <w:shd w:val="clear" w:color="auto" w:fill="FFFFFF"/>
              <w:autoSpaceDE w:val="0"/>
              <w:autoSpaceDN w:val="0"/>
              <w:adjustRightInd w:val="0"/>
              <w:spacing w:after="0" w:line="240" w:lineRule="auto"/>
              <w:jc w:val="center"/>
              <w:rPr>
                <w:rFonts w:ascii="Times New Roman" w:hAnsi="Times New Roman" w:cs="Times New Roman"/>
                <w:b/>
                <w:bCs/>
                <w:color w:val="000000"/>
                <w:sz w:val="20"/>
                <w:szCs w:val="20"/>
              </w:rPr>
            </w:pPr>
          </w:p>
        </w:tc>
        <w:tc>
          <w:tcPr>
            <w:tcW w:w="5387" w:type="dxa"/>
            <w:tcBorders>
              <w:top w:val="single" w:sz="6" w:space="0" w:color="auto"/>
              <w:left w:val="single" w:sz="6" w:space="0" w:color="auto"/>
              <w:bottom w:val="single" w:sz="6" w:space="0" w:color="auto"/>
              <w:right w:val="single" w:sz="6" w:space="0" w:color="auto"/>
            </w:tcBorders>
            <w:shd w:val="clear" w:color="auto" w:fill="FFFFFF"/>
          </w:tcPr>
          <w:p w:rsidR="007C3ACA" w:rsidRPr="005B79FF" w:rsidRDefault="007C3ACA" w:rsidP="005B79FF">
            <w:pPr>
              <w:pStyle w:val="ConsPlusNonformat"/>
              <w:suppressAutoHyphens/>
              <w:jc w:val="both"/>
              <w:rPr>
                <w:rFonts w:ascii="Times New Roman" w:hAnsi="Times New Roman" w:cs="Times New Roman"/>
              </w:rPr>
            </w:pPr>
            <w:r w:rsidRPr="005B79FF">
              <w:rPr>
                <w:rFonts w:ascii="Times New Roman" w:hAnsi="Times New Roman" w:cs="Times New Roman"/>
              </w:rPr>
              <w:t>Удельный вес площади аварийного жилого фонда в общей жилой площади</w:t>
            </w:r>
          </w:p>
        </w:tc>
        <w:tc>
          <w:tcPr>
            <w:tcW w:w="850" w:type="dxa"/>
            <w:tcBorders>
              <w:top w:val="single" w:sz="6" w:space="0" w:color="auto"/>
              <w:left w:val="single" w:sz="6" w:space="0" w:color="auto"/>
              <w:bottom w:val="single" w:sz="6" w:space="0" w:color="auto"/>
              <w:right w:val="single" w:sz="4" w:space="0" w:color="auto"/>
            </w:tcBorders>
            <w:shd w:val="clear" w:color="auto" w:fill="FFFFFF"/>
          </w:tcPr>
          <w:p w:rsidR="007C3ACA" w:rsidRPr="005B79FF" w:rsidRDefault="007C3ACA" w:rsidP="005B79FF">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5B79FF">
              <w:rPr>
                <w:rFonts w:ascii="Times New Roman" w:hAnsi="Times New Roman" w:cs="Times New Roman"/>
                <w:sz w:val="20"/>
                <w:szCs w:val="20"/>
              </w:rPr>
              <w:t>%</w:t>
            </w:r>
          </w:p>
        </w:tc>
        <w:tc>
          <w:tcPr>
            <w:tcW w:w="898" w:type="dxa"/>
            <w:tcBorders>
              <w:top w:val="single" w:sz="6" w:space="0" w:color="auto"/>
              <w:left w:val="single" w:sz="4" w:space="0" w:color="auto"/>
              <w:bottom w:val="single" w:sz="6" w:space="0" w:color="auto"/>
              <w:right w:val="single" w:sz="6" w:space="0" w:color="auto"/>
            </w:tcBorders>
            <w:shd w:val="clear" w:color="auto" w:fill="FFFFFF"/>
            <w:vAlign w:val="center"/>
          </w:tcPr>
          <w:p w:rsidR="007C3ACA" w:rsidRPr="005B79FF" w:rsidRDefault="007C3ACA" w:rsidP="005B79FF">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5B79FF">
              <w:rPr>
                <w:rFonts w:ascii="Times New Roman" w:hAnsi="Times New Roman" w:cs="Times New Roman"/>
                <w:sz w:val="20"/>
                <w:szCs w:val="20"/>
              </w:rPr>
              <w:t>2,0</w:t>
            </w:r>
          </w:p>
        </w:tc>
        <w:tc>
          <w:tcPr>
            <w:tcW w:w="898" w:type="dxa"/>
            <w:tcBorders>
              <w:top w:val="single" w:sz="6" w:space="0" w:color="auto"/>
              <w:left w:val="single" w:sz="6" w:space="0" w:color="auto"/>
              <w:bottom w:val="single" w:sz="6" w:space="0" w:color="auto"/>
              <w:right w:val="single" w:sz="6" w:space="0" w:color="auto"/>
            </w:tcBorders>
            <w:shd w:val="clear" w:color="auto" w:fill="FFFFFF"/>
            <w:vAlign w:val="center"/>
          </w:tcPr>
          <w:p w:rsidR="007C3ACA" w:rsidRPr="005B79FF" w:rsidRDefault="007C3ACA" w:rsidP="005B79FF">
            <w:pPr>
              <w:pStyle w:val="ConsPlusNormal"/>
              <w:widowControl/>
              <w:ind w:firstLine="0"/>
              <w:jc w:val="center"/>
              <w:rPr>
                <w:rFonts w:ascii="Times New Roman" w:hAnsi="Times New Roman" w:cs="Times New Roman"/>
              </w:rPr>
            </w:pPr>
            <w:r w:rsidRPr="005B79FF">
              <w:rPr>
                <w:rFonts w:ascii="Times New Roman" w:hAnsi="Times New Roman" w:cs="Times New Roman"/>
              </w:rPr>
              <w:t>1,6</w:t>
            </w:r>
          </w:p>
        </w:tc>
        <w:tc>
          <w:tcPr>
            <w:tcW w:w="898" w:type="dxa"/>
            <w:tcBorders>
              <w:top w:val="single" w:sz="6" w:space="0" w:color="auto"/>
              <w:left w:val="single" w:sz="6" w:space="0" w:color="auto"/>
              <w:bottom w:val="single" w:sz="6" w:space="0" w:color="auto"/>
              <w:right w:val="single" w:sz="6" w:space="0" w:color="auto"/>
            </w:tcBorders>
            <w:shd w:val="clear" w:color="auto" w:fill="FFFFFF"/>
            <w:vAlign w:val="center"/>
          </w:tcPr>
          <w:p w:rsidR="007C3ACA" w:rsidRPr="005B79FF" w:rsidRDefault="007C3ACA" w:rsidP="005B79FF">
            <w:pPr>
              <w:pStyle w:val="ConsPlusNormal"/>
              <w:widowControl/>
              <w:ind w:firstLine="0"/>
              <w:jc w:val="center"/>
              <w:rPr>
                <w:rFonts w:ascii="Times New Roman" w:hAnsi="Times New Roman" w:cs="Times New Roman"/>
              </w:rPr>
            </w:pPr>
            <w:r w:rsidRPr="005B79FF">
              <w:rPr>
                <w:rFonts w:ascii="Times New Roman" w:hAnsi="Times New Roman" w:cs="Times New Roman"/>
              </w:rPr>
              <w:t>1,0</w:t>
            </w:r>
          </w:p>
        </w:tc>
      </w:tr>
      <w:tr w:rsidR="007C3ACA" w:rsidRPr="005B79FF">
        <w:trPr>
          <w:trHeight w:val="20"/>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7C3ACA" w:rsidRPr="005B79FF" w:rsidRDefault="007C3ACA" w:rsidP="005B79FF">
            <w:pPr>
              <w:shd w:val="clear" w:color="auto" w:fill="FFFFFF"/>
              <w:autoSpaceDE w:val="0"/>
              <w:autoSpaceDN w:val="0"/>
              <w:adjustRightInd w:val="0"/>
              <w:spacing w:after="0" w:line="240" w:lineRule="auto"/>
              <w:jc w:val="center"/>
              <w:rPr>
                <w:rFonts w:ascii="Times New Roman" w:hAnsi="Times New Roman" w:cs="Times New Roman"/>
                <w:b/>
                <w:bCs/>
                <w:color w:val="000000"/>
                <w:sz w:val="20"/>
                <w:szCs w:val="20"/>
              </w:rPr>
            </w:pPr>
          </w:p>
        </w:tc>
        <w:tc>
          <w:tcPr>
            <w:tcW w:w="5387" w:type="dxa"/>
            <w:tcBorders>
              <w:top w:val="single" w:sz="6" w:space="0" w:color="auto"/>
              <w:left w:val="single" w:sz="6" w:space="0" w:color="auto"/>
              <w:bottom w:val="single" w:sz="6" w:space="0" w:color="auto"/>
              <w:right w:val="single" w:sz="6" w:space="0" w:color="auto"/>
            </w:tcBorders>
            <w:shd w:val="clear" w:color="auto" w:fill="FFFFFF"/>
          </w:tcPr>
          <w:p w:rsidR="007C3ACA" w:rsidRPr="005B79FF" w:rsidRDefault="007C3ACA" w:rsidP="005B79FF">
            <w:pPr>
              <w:pStyle w:val="ConsPlusNonformat"/>
              <w:suppressAutoHyphens/>
              <w:rPr>
                <w:rFonts w:ascii="Times New Roman" w:hAnsi="Times New Roman" w:cs="Times New Roman"/>
              </w:rPr>
            </w:pPr>
            <w:r w:rsidRPr="005B79FF">
              <w:rPr>
                <w:rFonts w:ascii="Times New Roman" w:hAnsi="Times New Roman" w:cs="Times New Roman"/>
              </w:rPr>
              <w:t>Доступность приобретения жилья (соотношение между доходом человека и средней стоимостью квадратного метра жилья)</w:t>
            </w:r>
          </w:p>
          <w:p w:rsidR="007C3ACA" w:rsidRPr="005B79FF" w:rsidRDefault="007C3ACA" w:rsidP="005B79FF">
            <w:pPr>
              <w:pStyle w:val="ConsPlusNonformat"/>
              <w:suppressAutoHyphens/>
              <w:rPr>
                <w:rFonts w:ascii="Times New Roman" w:hAnsi="Times New Roman" w:cs="Times New Roman"/>
              </w:rPr>
            </w:pPr>
          </w:p>
        </w:tc>
        <w:tc>
          <w:tcPr>
            <w:tcW w:w="850" w:type="dxa"/>
            <w:tcBorders>
              <w:top w:val="single" w:sz="6" w:space="0" w:color="auto"/>
              <w:left w:val="single" w:sz="6" w:space="0" w:color="auto"/>
              <w:bottom w:val="single" w:sz="6" w:space="0" w:color="auto"/>
              <w:right w:val="single" w:sz="4" w:space="0" w:color="auto"/>
            </w:tcBorders>
            <w:shd w:val="clear" w:color="auto" w:fill="FFFFFF"/>
          </w:tcPr>
          <w:p w:rsidR="007C3ACA" w:rsidRPr="005B79FF" w:rsidRDefault="007C3ACA" w:rsidP="005B79FF">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5B79FF">
              <w:rPr>
                <w:rFonts w:ascii="Times New Roman" w:hAnsi="Times New Roman" w:cs="Times New Roman"/>
                <w:sz w:val="20"/>
                <w:szCs w:val="20"/>
              </w:rPr>
              <w:t>ед.</w:t>
            </w:r>
          </w:p>
        </w:tc>
        <w:tc>
          <w:tcPr>
            <w:tcW w:w="898" w:type="dxa"/>
            <w:tcBorders>
              <w:top w:val="single" w:sz="6" w:space="0" w:color="auto"/>
              <w:left w:val="single" w:sz="4" w:space="0" w:color="auto"/>
              <w:bottom w:val="single" w:sz="6" w:space="0" w:color="auto"/>
              <w:right w:val="single" w:sz="6" w:space="0" w:color="auto"/>
            </w:tcBorders>
            <w:shd w:val="clear" w:color="auto" w:fill="FFFFFF"/>
            <w:vAlign w:val="center"/>
          </w:tcPr>
          <w:p w:rsidR="007C3ACA" w:rsidRPr="005B79FF" w:rsidRDefault="007C3ACA" w:rsidP="005B79FF">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5B79FF">
              <w:rPr>
                <w:rFonts w:ascii="Times New Roman" w:hAnsi="Times New Roman" w:cs="Times New Roman"/>
                <w:sz w:val="20"/>
                <w:szCs w:val="20"/>
              </w:rPr>
              <w:t>0,3</w:t>
            </w:r>
          </w:p>
        </w:tc>
        <w:tc>
          <w:tcPr>
            <w:tcW w:w="898" w:type="dxa"/>
            <w:tcBorders>
              <w:top w:val="single" w:sz="6" w:space="0" w:color="auto"/>
              <w:left w:val="single" w:sz="6" w:space="0" w:color="auto"/>
              <w:bottom w:val="single" w:sz="6" w:space="0" w:color="auto"/>
              <w:right w:val="single" w:sz="6" w:space="0" w:color="auto"/>
            </w:tcBorders>
            <w:shd w:val="clear" w:color="auto" w:fill="FFFFFF"/>
            <w:vAlign w:val="center"/>
          </w:tcPr>
          <w:p w:rsidR="007C3ACA" w:rsidRPr="005B79FF" w:rsidRDefault="007C3ACA" w:rsidP="005B79FF">
            <w:pPr>
              <w:pStyle w:val="ConsPlusNormal"/>
              <w:widowControl/>
              <w:ind w:firstLine="0"/>
              <w:jc w:val="center"/>
              <w:rPr>
                <w:rFonts w:ascii="Times New Roman" w:hAnsi="Times New Roman" w:cs="Times New Roman"/>
              </w:rPr>
            </w:pPr>
            <w:r w:rsidRPr="005B79FF">
              <w:rPr>
                <w:rFonts w:ascii="Times New Roman" w:hAnsi="Times New Roman" w:cs="Times New Roman"/>
              </w:rPr>
              <w:t>0,5</w:t>
            </w:r>
          </w:p>
        </w:tc>
        <w:tc>
          <w:tcPr>
            <w:tcW w:w="898" w:type="dxa"/>
            <w:tcBorders>
              <w:top w:val="single" w:sz="6" w:space="0" w:color="auto"/>
              <w:left w:val="single" w:sz="6" w:space="0" w:color="auto"/>
              <w:bottom w:val="single" w:sz="6" w:space="0" w:color="auto"/>
              <w:right w:val="single" w:sz="6" w:space="0" w:color="auto"/>
            </w:tcBorders>
            <w:shd w:val="clear" w:color="auto" w:fill="FFFFFF"/>
            <w:vAlign w:val="center"/>
          </w:tcPr>
          <w:p w:rsidR="007C3ACA" w:rsidRPr="005B79FF" w:rsidRDefault="007C3ACA" w:rsidP="005B79FF">
            <w:pPr>
              <w:pStyle w:val="ConsPlusNormal"/>
              <w:widowControl/>
              <w:ind w:firstLine="0"/>
              <w:jc w:val="center"/>
              <w:rPr>
                <w:rFonts w:ascii="Times New Roman" w:hAnsi="Times New Roman" w:cs="Times New Roman"/>
              </w:rPr>
            </w:pPr>
            <w:r w:rsidRPr="005B79FF">
              <w:rPr>
                <w:rFonts w:ascii="Times New Roman" w:hAnsi="Times New Roman" w:cs="Times New Roman"/>
              </w:rPr>
              <w:t>0,7</w:t>
            </w:r>
          </w:p>
        </w:tc>
      </w:tr>
      <w:tr w:rsidR="007C3ACA" w:rsidRPr="005B79FF">
        <w:trPr>
          <w:trHeight w:val="20"/>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7C3ACA" w:rsidRPr="005B79FF" w:rsidRDefault="007C3ACA" w:rsidP="005B79FF">
            <w:pPr>
              <w:shd w:val="clear" w:color="auto" w:fill="FFFFFF"/>
              <w:autoSpaceDE w:val="0"/>
              <w:autoSpaceDN w:val="0"/>
              <w:adjustRightInd w:val="0"/>
              <w:spacing w:after="0" w:line="240" w:lineRule="auto"/>
              <w:jc w:val="center"/>
              <w:rPr>
                <w:rFonts w:ascii="Times New Roman" w:hAnsi="Times New Roman" w:cs="Times New Roman"/>
                <w:b/>
                <w:bCs/>
                <w:color w:val="000000"/>
                <w:sz w:val="20"/>
                <w:szCs w:val="20"/>
              </w:rPr>
            </w:pPr>
          </w:p>
        </w:tc>
        <w:tc>
          <w:tcPr>
            <w:tcW w:w="5387" w:type="dxa"/>
            <w:tcBorders>
              <w:top w:val="single" w:sz="6" w:space="0" w:color="auto"/>
              <w:left w:val="single" w:sz="6" w:space="0" w:color="auto"/>
              <w:bottom w:val="single" w:sz="6" w:space="0" w:color="auto"/>
              <w:right w:val="single" w:sz="6" w:space="0" w:color="auto"/>
            </w:tcBorders>
            <w:shd w:val="clear" w:color="auto" w:fill="FFFFFF"/>
          </w:tcPr>
          <w:p w:rsidR="007C3ACA" w:rsidRPr="005B79FF" w:rsidRDefault="007C3ACA" w:rsidP="005B79FF">
            <w:pPr>
              <w:pStyle w:val="ConsPlusNonformat"/>
              <w:suppressAutoHyphens/>
              <w:jc w:val="both"/>
              <w:rPr>
                <w:rFonts w:ascii="Times New Roman" w:hAnsi="Times New Roman" w:cs="Times New Roman"/>
              </w:rPr>
            </w:pPr>
            <w:r w:rsidRPr="005B79FF">
              <w:rPr>
                <w:rFonts w:ascii="Times New Roman" w:hAnsi="Times New Roman" w:cs="Times New Roman"/>
              </w:rPr>
              <w:t>Количество квартирных телефонных аппаратов на 100 человек</w:t>
            </w:r>
          </w:p>
        </w:tc>
        <w:tc>
          <w:tcPr>
            <w:tcW w:w="850" w:type="dxa"/>
            <w:tcBorders>
              <w:top w:val="single" w:sz="6" w:space="0" w:color="auto"/>
              <w:left w:val="single" w:sz="6" w:space="0" w:color="auto"/>
              <w:bottom w:val="single" w:sz="6" w:space="0" w:color="auto"/>
              <w:right w:val="single" w:sz="4" w:space="0" w:color="auto"/>
            </w:tcBorders>
            <w:shd w:val="clear" w:color="auto" w:fill="FFFFFF"/>
          </w:tcPr>
          <w:p w:rsidR="007C3ACA" w:rsidRPr="005B79FF" w:rsidRDefault="007C3ACA" w:rsidP="005B79FF">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5B79FF">
              <w:rPr>
                <w:rFonts w:ascii="Times New Roman" w:hAnsi="Times New Roman" w:cs="Times New Roman"/>
                <w:sz w:val="20"/>
                <w:szCs w:val="20"/>
              </w:rPr>
              <w:t>ед.</w:t>
            </w:r>
          </w:p>
        </w:tc>
        <w:tc>
          <w:tcPr>
            <w:tcW w:w="898" w:type="dxa"/>
            <w:tcBorders>
              <w:top w:val="single" w:sz="6" w:space="0" w:color="auto"/>
              <w:left w:val="single" w:sz="4" w:space="0" w:color="auto"/>
              <w:bottom w:val="single" w:sz="6" w:space="0" w:color="auto"/>
              <w:right w:val="single" w:sz="6" w:space="0" w:color="auto"/>
            </w:tcBorders>
            <w:shd w:val="clear" w:color="auto" w:fill="FFFFFF"/>
            <w:vAlign w:val="center"/>
          </w:tcPr>
          <w:p w:rsidR="007C3ACA" w:rsidRPr="005B79FF" w:rsidRDefault="007C3ACA" w:rsidP="005B79FF">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5B79FF">
              <w:rPr>
                <w:rFonts w:ascii="Times New Roman" w:hAnsi="Times New Roman" w:cs="Times New Roman"/>
                <w:sz w:val="20"/>
                <w:szCs w:val="20"/>
              </w:rPr>
              <w:t>22,9</w:t>
            </w:r>
          </w:p>
        </w:tc>
        <w:tc>
          <w:tcPr>
            <w:tcW w:w="898" w:type="dxa"/>
            <w:tcBorders>
              <w:top w:val="single" w:sz="6" w:space="0" w:color="auto"/>
              <w:left w:val="single" w:sz="6" w:space="0" w:color="auto"/>
              <w:bottom w:val="single" w:sz="6" w:space="0" w:color="auto"/>
              <w:right w:val="single" w:sz="6" w:space="0" w:color="auto"/>
            </w:tcBorders>
            <w:shd w:val="clear" w:color="auto" w:fill="FFFFFF"/>
            <w:vAlign w:val="center"/>
          </w:tcPr>
          <w:p w:rsidR="007C3ACA" w:rsidRPr="005B79FF" w:rsidRDefault="007C3ACA" w:rsidP="005B79FF">
            <w:pPr>
              <w:pStyle w:val="ConsPlusNormal"/>
              <w:widowControl/>
              <w:ind w:firstLine="0"/>
              <w:jc w:val="center"/>
              <w:rPr>
                <w:rFonts w:ascii="Times New Roman" w:hAnsi="Times New Roman" w:cs="Times New Roman"/>
              </w:rPr>
            </w:pPr>
            <w:r w:rsidRPr="005B79FF">
              <w:rPr>
                <w:rFonts w:ascii="Times New Roman" w:hAnsi="Times New Roman" w:cs="Times New Roman"/>
              </w:rPr>
              <w:t>23,4</w:t>
            </w:r>
          </w:p>
        </w:tc>
        <w:tc>
          <w:tcPr>
            <w:tcW w:w="898" w:type="dxa"/>
            <w:tcBorders>
              <w:top w:val="single" w:sz="6" w:space="0" w:color="auto"/>
              <w:left w:val="single" w:sz="6" w:space="0" w:color="auto"/>
              <w:bottom w:val="single" w:sz="6" w:space="0" w:color="auto"/>
              <w:right w:val="single" w:sz="6" w:space="0" w:color="auto"/>
            </w:tcBorders>
            <w:shd w:val="clear" w:color="auto" w:fill="FFFFFF"/>
            <w:vAlign w:val="center"/>
          </w:tcPr>
          <w:p w:rsidR="007C3ACA" w:rsidRPr="005B79FF" w:rsidRDefault="007C3ACA" w:rsidP="005B79FF">
            <w:pPr>
              <w:pStyle w:val="ConsPlusNormal"/>
              <w:widowControl/>
              <w:ind w:firstLine="0"/>
              <w:jc w:val="center"/>
              <w:rPr>
                <w:rFonts w:ascii="Times New Roman" w:hAnsi="Times New Roman" w:cs="Times New Roman"/>
              </w:rPr>
            </w:pPr>
            <w:r w:rsidRPr="005B79FF">
              <w:rPr>
                <w:rFonts w:ascii="Times New Roman" w:hAnsi="Times New Roman" w:cs="Times New Roman"/>
              </w:rPr>
              <w:t>24,6</w:t>
            </w:r>
          </w:p>
        </w:tc>
      </w:tr>
      <w:tr w:rsidR="007C3ACA" w:rsidRPr="005B79FF">
        <w:trPr>
          <w:trHeight w:val="20"/>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7C3ACA" w:rsidRPr="005B79FF" w:rsidRDefault="007C3ACA" w:rsidP="005B79FF">
            <w:pPr>
              <w:shd w:val="clear" w:color="auto" w:fill="FFFFFF"/>
              <w:autoSpaceDE w:val="0"/>
              <w:autoSpaceDN w:val="0"/>
              <w:adjustRightInd w:val="0"/>
              <w:spacing w:after="0" w:line="240" w:lineRule="auto"/>
              <w:jc w:val="center"/>
              <w:rPr>
                <w:rFonts w:ascii="Times New Roman" w:hAnsi="Times New Roman" w:cs="Times New Roman"/>
                <w:b/>
                <w:bCs/>
                <w:color w:val="000000"/>
                <w:sz w:val="20"/>
                <w:szCs w:val="20"/>
              </w:rPr>
            </w:pPr>
            <w:r w:rsidRPr="005B79FF">
              <w:rPr>
                <w:rFonts w:ascii="Times New Roman" w:hAnsi="Times New Roman" w:cs="Times New Roman"/>
                <w:b/>
                <w:bCs/>
                <w:color w:val="000000"/>
                <w:sz w:val="20"/>
                <w:szCs w:val="20"/>
              </w:rPr>
              <w:t>5</w:t>
            </w:r>
          </w:p>
        </w:tc>
        <w:tc>
          <w:tcPr>
            <w:tcW w:w="8931" w:type="dxa"/>
            <w:gridSpan w:val="5"/>
            <w:tcBorders>
              <w:top w:val="single" w:sz="6" w:space="0" w:color="auto"/>
              <w:left w:val="single" w:sz="6" w:space="0" w:color="auto"/>
              <w:bottom w:val="single" w:sz="6" w:space="0" w:color="auto"/>
              <w:right w:val="single" w:sz="6" w:space="0" w:color="auto"/>
            </w:tcBorders>
            <w:shd w:val="clear" w:color="auto" w:fill="FFFFFF"/>
          </w:tcPr>
          <w:p w:rsidR="007C3ACA" w:rsidRPr="005B79FF" w:rsidRDefault="007C3ACA" w:rsidP="005B79FF">
            <w:pPr>
              <w:pStyle w:val="ConsPlusNormal"/>
              <w:widowControl/>
              <w:ind w:firstLine="0"/>
              <w:jc w:val="center"/>
              <w:rPr>
                <w:rFonts w:ascii="Times New Roman" w:hAnsi="Times New Roman" w:cs="Times New Roman"/>
                <w:b/>
                <w:bCs/>
              </w:rPr>
            </w:pPr>
            <w:r w:rsidRPr="005B79FF">
              <w:rPr>
                <w:rFonts w:ascii="Times New Roman" w:hAnsi="Times New Roman" w:cs="Times New Roman"/>
                <w:b/>
                <w:bCs/>
              </w:rPr>
              <w:t>Экономический рост</w:t>
            </w:r>
          </w:p>
        </w:tc>
      </w:tr>
      <w:tr w:rsidR="007C3ACA" w:rsidRPr="005B79FF">
        <w:trPr>
          <w:trHeight w:val="20"/>
        </w:trPr>
        <w:tc>
          <w:tcPr>
            <w:tcW w:w="567" w:type="dxa"/>
            <w:tcBorders>
              <w:top w:val="single" w:sz="6" w:space="0" w:color="auto"/>
              <w:left w:val="single" w:sz="6" w:space="0" w:color="auto"/>
              <w:bottom w:val="nil"/>
              <w:right w:val="single" w:sz="6" w:space="0" w:color="auto"/>
            </w:tcBorders>
            <w:shd w:val="clear" w:color="auto" w:fill="FFFFFF"/>
          </w:tcPr>
          <w:p w:rsidR="007C3ACA" w:rsidRPr="005B79FF" w:rsidRDefault="007C3ACA" w:rsidP="005B79FF">
            <w:pPr>
              <w:shd w:val="clear" w:color="auto" w:fill="FFFFFF"/>
              <w:autoSpaceDE w:val="0"/>
              <w:autoSpaceDN w:val="0"/>
              <w:adjustRightInd w:val="0"/>
              <w:spacing w:after="0" w:line="240" w:lineRule="auto"/>
              <w:jc w:val="center"/>
              <w:rPr>
                <w:rFonts w:ascii="Times New Roman" w:hAnsi="Times New Roman" w:cs="Times New Roman"/>
                <w:b/>
                <w:bCs/>
                <w:color w:val="000000"/>
                <w:sz w:val="20"/>
                <w:szCs w:val="20"/>
              </w:rPr>
            </w:pPr>
          </w:p>
        </w:tc>
        <w:tc>
          <w:tcPr>
            <w:tcW w:w="5387" w:type="dxa"/>
            <w:tcBorders>
              <w:top w:val="single" w:sz="6" w:space="0" w:color="auto"/>
              <w:left w:val="single" w:sz="6" w:space="0" w:color="auto"/>
              <w:bottom w:val="single" w:sz="4" w:space="0" w:color="auto"/>
              <w:right w:val="single" w:sz="6" w:space="0" w:color="auto"/>
            </w:tcBorders>
            <w:shd w:val="clear" w:color="auto" w:fill="FFFFFF"/>
          </w:tcPr>
          <w:p w:rsidR="007C3ACA" w:rsidRPr="005B79FF" w:rsidRDefault="007C3ACA" w:rsidP="005B79FF">
            <w:pPr>
              <w:pStyle w:val="ConsPlusNonformat"/>
              <w:suppressAutoHyphens/>
              <w:jc w:val="both"/>
              <w:rPr>
                <w:rFonts w:ascii="Times New Roman" w:hAnsi="Times New Roman" w:cs="Times New Roman"/>
              </w:rPr>
            </w:pPr>
            <w:r w:rsidRPr="005B79FF">
              <w:rPr>
                <w:rFonts w:ascii="Times New Roman" w:hAnsi="Times New Roman" w:cs="Times New Roman"/>
              </w:rPr>
              <w:t>Совокупный объем отгруженных товаров собственного производства, выполненных работ и услуг собственными силами по чистым видам экономической деятельности по крупным и средним предприятиям на душу населения</w:t>
            </w:r>
          </w:p>
        </w:tc>
        <w:tc>
          <w:tcPr>
            <w:tcW w:w="850" w:type="dxa"/>
            <w:tcBorders>
              <w:top w:val="single" w:sz="6" w:space="0" w:color="auto"/>
              <w:left w:val="single" w:sz="6" w:space="0" w:color="auto"/>
              <w:bottom w:val="single" w:sz="4" w:space="0" w:color="auto"/>
              <w:right w:val="single" w:sz="4" w:space="0" w:color="auto"/>
            </w:tcBorders>
            <w:shd w:val="clear" w:color="auto" w:fill="FFFFFF"/>
          </w:tcPr>
          <w:p w:rsidR="007C3ACA" w:rsidRPr="005B79FF" w:rsidRDefault="007C3ACA" w:rsidP="005B79FF">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5B79FF">
              <w:rPr>
                <w:rFonts w:ascii="Times New Roman" w:hAnsi="Times New Roman" w:cs="Times New Roman"/>
                <w:sz w:val="20"/>
                <w:szCs w:val="20"/>
              </w:rPr>
              <w:t>тыс. руб.</w:t>
            </w:r>
          </w:p>
        </w:tc>
        <w:tc>
          <w:tcPr>
            <w:tcW w:w="898" w:type="dxa"/>
            <w:tcBorders>
              <w:top w:val="single" w:sz="6" w:space="0" w:color="auto"/>
              <w:left w:val="single" w:sz="4" w:space="0" w:color="auto"/>
              <w:bottom w:val="single" w:sz="4" w:space="0" w:color="auto"/>
              <w:right w:val="single" w:sz="6" w:space="0" w:color="auto"/>
            </w:tcBorders>
            <w:shd w:val="clear" w:color="auto" w:fill="FFFFFF"/>
            <w:vAlign w:val="center"/>
          </w:tcPr>
          <w:p w:rsidR="007C3ACA" w:rsidRPr="005B79FF" w:rsidRDefault="007C3ACA" w:rsidP="005B79FF">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5B79FF">
              <w:rPr>
                <w:rFonts w:ascii="Times New Roman" w:hAnsi="Times New Roman" w:cs="Times New Roman"/>
                <w:sz w:val="20"/>
                <w:szCs w:val="20"/>
              </w:rPr>
              <w:t>1,7</w:t>
            </w:r>
          </w:p>
        </w:tc>
        <w:tc>
          <w:tcPr>
            <w:tcW w:w="898" w:type="dxa"/>
            <w:tcBorders>
              <w:top w:val="single" w:sz="6" w:space="0" w:color="auto"/>
              <w:left w:val="single" w:sz="6" w:space="0" w:color="auto"/>
              <w:bottom w:val="single" w:sz="4" w:space="0" w:color="auto"/>
              <w:right w:val="single" w:sz="6" w:space="0" w:color="auto"/>
            </w:tcBorders>
            <w:shd w:val="clear" w:color="auto" w:fill="FFFFFF"/>
            <w:vAlign w:val="center"/>
          </w:tcPr>
          <w:p w:rsidR="007C3ACA" w:rsidRPr="005B79FF" w:rsidRDefault="007C3ACA" w:rsidP="005B79FF">
            <w:pPr>
              <w:pStyle w:val="ConsPlusNormal"/>
              <w:widowControl/>
              <w:ind w:firstLine="0"/>
              <w:jc w:val="center"/>
              <w:rPr>
                <w:rFonts w:ascii="Times New Roman" w:hAnsi="Times New Roman" w:cs="Times New Roman"/>
              </w:rPr>
            </w:pPr>
            <w:r w:rsidRPr="005B79FF">
              <w:rPr>
                <w:rFonts w:ascii="Times New Roman" w:hAnsi="Times New Roman" w:cs="Times New Roman"/>
              </w:rPr>
              <w:t>2,0</w:t>
            </w:r>
          </w:p>
        </w:tc>
        <w:tc>
          <w:tcPr>
            <w:tcW w:w="898" w:type="dxa"/>
            <w:tcBorders>
              <w:top w:val="single" w:sz="6" w:space="0" w:color="auto"/>
              <w:left w:val="single" w:sz="6" w:space="0" w:color="auto"/>
              <w:bottom w:val="single" w:sz="4" w:space="0" w:color="auto"/>
              <w:right w:val="single" w:sz="6" w:space="0" w:color="auto"/>
            </w:tcBorders>
            <w:shd w:val="clear" w:color="auto" w:fill="FFFFFF"/>
            <w:vAlign w:val="center"/>
          </w:tcPr>
          <w:p w:rsidR="007C3ACA" w:rsidRPr="005B79FF" w:rsidRDefault="007C3ACA" w:rsidP="005B79FF">
            <w:pPr>
              <w:pStyle w:val="ConsPlusNormal"/>
              <w:widowControl/>
              <w:ind w:firstLine="0"/>
              <w:jc w:val="center"/>
              <w:rPr>
                <w:rFonts w:ascii="Times New Roman" w:hAnsi="Times New Roman" w:cs="Times New Roman"/>
              </w:rPr>
            </w:pPr>
            <w:r w:rsidRPr="005B79FF">
              <w:rPr>
                <w:rFonts w:ascii="Times New Roman" w:hAnsi="Times New Roman" w:cs="Times New Roman"/>
              </w:rPr>
              <w:t>2,4</w:t>
            </w:r>
          </w:p>
        </w:tc>
      </w:tr>
      <w:tr w:rsidR="007C3ACA" w:rsidRPr="005B79FF">
        <w:trPr>
          <w:trHeight w:val="20"/>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7C3ACA" w:rsidRPr="005B79FF" w:rsidRDefault="007C3ACA" w:rsidP="005B79FF">
            <w:pPr>
              <w:shd w:val="clear" w:color="auto" w:fill="FFFFFF"/>
              <w:autoSpaceDE w:val="0"/>
              <w:autoSpaceDN w:val="0"/>
              <w:adjustRightInd w:val="0"/>
              <w:spacing w:after="0" w:line="240" w:lineRule="auto"/>
              <w:jc w:val="center"/>
              <w:rPr>
                <w:rFonts w:ascii="Times New Roman" w:hAnsi="Times New Roman" w:cs="Times New Roman"/>
                <w:b/>
                <w:bCs/>
                <w:color w:val="000000"/>
                <w:sz w:val="20"/>
                <w:szCs w:val="20"/>
              </w:rPr>
            </w:pPr>
          </w:p>
        </w:tc>
        <w:tc>
          <w:tcPr>
            <w:tcW w:w="5387" w:type="dxa"/>
            <w:tcBorders>
              <w:top w:val="single" w:sz="6" w:space="0" w:color="auto"/>
              <w:left w:val="single" w:sz="6" w:space="0" w:color="auto"/>
              <w:bottom w:val="single" w:sz="6" w:space="0" w:color="auto"/>
              <w:right w:val="single" w:sz="6" w:space="0" w:color="auto"/>
            </w:tcBorders>
            <w:shd w:val="clear" w:color="auto" w:fill="FFFFFF"/>
          </w:tcPr>
          <w:p w:rsidR="007C3ACA" w:rsidRPr="005B79FF" w:rsidRDefault="007C3ACA" w:rsidP="005B79FF">
            <w:pPr>
              <w:pStyle w:val="ConsPlusNonformat"/>
              <w:suppressAutoHyphens/>
              <w:rPr>
                <w:rFonts w:ascii="Times New Roman" w:hAnsi="Times New Roman" w:cs="Times New Roman"/>
              </w:rPr>
            </w:pPr>
            <w:r w:rsidRPr="005B79FF">
              <w:rPr>
                <w:rFonts w:ascii="Times New Roman" w:hAnsi="Times New Roman" w:cs="Times New Roman"/>
              </w:rPr>
              <w:t>Доля малых предприятий в общем объеме производства продукции</w:t>
            </w:r>
          </w:p>
          <w:p w:rsidR="007C3ACA" w:rsidRPr="005B79FF" w:rsidRDefault="007C3ACA" w:rsidP="005B79FF">
            <w:pPr>
              <w:pStyle w:val="ConsPlusNonformat"/>
              <w:suppressAutoHyphens/>
              <w:rPr>
                <w:rFonts w:ascii="Times New Roman" w:hAnsi="Times New Roman" w:cs="Times New Roman"/>
              </w:rPr>
            </w:pPr>
          </w:p>
        </w:tc>
        <w:tc>
          <w:tcPr>
            <w:tcW w:w="850" w:type="dxa"/>
            <w:tcBorders>
              <w:top w:val="single" w:sz="6" w:space="0" w:color="auto"/>
              <w:left w:val="single" w:sz="6" w:space="0" w:color="auto"/>
              <w:bottom w:val="single" w:sz="6" w:space="0" w:color="auto"/>
              <w:right w:val="single" w:sz="4" w:space="0" w:color="auto"/>
            </w:tcBorders>
            <w:shd w:val="clear" w:color="auto" w:fill="FFFFFF"/>
          </w:tcPr>
          <w:p w:rsidR="007C3ACA" w:rsidRPr="005B79FF" w:rsidRDefault="007C3ACA" w:rsidP="005B79FF">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5B79FF">
              <w:rPr>
                <w:rFonts w:ascii="Times New Roman" w:hAnsi="Times New Roman" w:cs="Times New Roman"/>
                <w:sz w:val="20"/>
                <w:szCs w:val="20"/>
              </w:rPr>
              <w:t>%</w:t>
            </w:r>
          </w:p>
        </w:tc>
        <w:tc>
          <w:tcPr>
            <w:tcW w:w="898" w:type="dxa"/>
            <w:tcBorders>
              <w:top w:val="single" w:sz="6" w:space="0" w:color="auto"/>
              <w:left w:val="single" w:sz="4" w:space="0" w:color="auto"/>
              <w:bottom w:val="single" w:sz="6" w:space="0" w:color="auto"/>
              <w:right w:val="single" w:sz="6" w:space="0" w:color="auto"/>
            </w:tcBorders>
            <w:shd w:val="clear" w:color="auto" w:fill="FFFFFF"/>
            <w:vAlign w:val="center"/>
          </w:tcPr>
          <w:p w:rsidR="007C3ACA" w:rsidRPr="005B79FF" w:rsidRDefault="007C3ACA" w:rsidP="005B79FF">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5B79FF">
              <w:rPr>
                <w:rFonts w:ascii="Times New Roman" w:hAnsi="Times New Roman" w:cs="Times New Roman"/>
                <w:sz w:val="20"/>
                <w:szCs w:val="20"/>
              </w:rPr>
              <w:t>67,1</w:t>
            </w:r>
          </w:p>
        </w:tc>
        <w:tc>
          <w:tcPr>
            <w:tcW w:w="898" w:type="dxa"/>
            <w:tcBorders>
              <w:top w:val="single" w:sz="6" w:space="0" w:color="auto"/>
              <w:left w:val="single" w:sz="6" w:space="0" w:color="auto"/>
              <w:bottom w:val="single" w:sz="6" w:space="0" w:color="auto"/>
              <w:right w:val="single" w:sz="6" w:space="0" w:color="auto"/>
            </w:tcBorders>
            <w:shd w:val="clear" w:color="auto" w:fill="FFFFFF"/>
            <w:vAlign w:val="center"/>
          </w:tcPr>
          <w:p w:rsidR="007C3ACA" w:rsidRPr="005B79FF" w:rsidRDefault="007C3ACA" w:rsidP="005B79FF">
            <w:pPr>
              <w:pStyle w:val="ConsPlusNormal"/>
              <w:widowControl/>
              <w:ind w:firstLine="0"/>
              <w:jc w:val="center"/>
              <w:rPr>
                <w:rFonts w:ascii="Times New Roman" w:hAnsi="Times New Roman" w:cs="Times New Roman"/>
              </w:rPr>
            </w:pPr>
            <w:r w:rsidRPr="005B79FF">
              <w:rPr>
                <w:rFonts w:ascii="Times New Roman" w:hAnsi="Times New Roman" w:cs="Times New Roman"/>
              </w:rPr>
              <w:t>69,3</w:t>
            </w:r>
          </w:p>
        </w:tc>
        <w:tc>
          <w:tcPr>
            <w:tcW w:w="898" w:type="dxa"/>
            <w:tcBorders>
              <w:top w:val="single" w:sz="6" w:space="0" w:color="auto"/>
              <w:left w:val="single" w:sz="6" w:space="0" w:color="auto"/>
              <w:bottom w:val="single" w:sz="6" w:space="0" w:color="auto"/>
              <w:right w:val="single" w:sz="6" w:space="0" w:color="auto"/>
            </w:tcBorders>
            <w:shd w:val="clear" w:color="auto" w:fill="FFFFFF"/>
            <w:vAlign w:val="center"/>
          </w:tcPr>
          <w:p w:rsidR="007C3ACA" w:rsidRPr="005B79FF" w:rsidRDefault="007C3ACA" w:rsidP="005B79FF">
            <w:pPr>
              <w:pStyle w:val="ConsPlusNormal"/>
              <w:widowControl/>
              <w:ind w:firstLine="0"/>
              <w:jc w:val="center"/>
              <w:rPr>
                <w:rFonts w:ascii="Times New Roman" w:hAnsi="Times New Roman" w:cs="Times New Roman"/>
              </w:rPr>
            </w:pPr>
            <w:r w:rsidRPr="005B79FF">
              <w:rPr>
                <w:rFonts w:ascii="Times New Roman" w:hAnsi="Times New Roman" w:cs="Times New Roman"/>
              </w:rPr>
              <w:t>71,5</w:t>
            </w:r>
          </w:p>
        </w:tc>
      </w:tr>
      <w:tr w:rsidR="007C3ACA" w:rsidRPr="005B79FF">
        <w:trPr>
          <w:trHeight w:val="20"/>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7C3ACA" w:rsidRPr="005B79FF" w:rsidRDefault="007C3ACA" w:rsidP="005B79FF">
            <w:pPr>
              <w:shd w:val="clear" w:color="auto" w:fill="FFFFFF"/>
              <w:autoSpaceDE w:val="0"/>
              <w:autoSpaceDN w:val="0"/>
              <w:adjustRightInd w:val="0"/>
              <w:spacing w:after="0" w:line="240" w:lineRule="auto"/>
              <w:jc w:val="center"/>
              <w:rPr>
                <w:rFonts w:ascii="Times New Roman" w:hAnsi="Times New Roman" w:cs="Times New Roman"/>
                <w:b/>
                <w:bCs/>
                <w:color w:val="000000"/>
                <w:sz w:val="20"/>
                <w:szCs w:val="20"/>
              </w:rPr>
            </w:pPr>
          </w:p>
        </w:tc>
        <w:tc>
          <w:tcPr>
            <w:tcW w:w="5387" w:type="dxa"/>
            <w:tcBorders>
              <w:top w:val="single" w:sz="6" w:space="0" w:color="auto"/>
              <w:left w:val="single" w:sz="6" w:space="0" w:color="auto"/>
              <w:bottom w:val="single" w:sz="6" w:space="0" w:color="auto"/>
              <w:right w:val="single" w:sz="6" w:space="0" w:color="auto"/>
            </w:tcBorders>
            <w:shd w:val="clear" w:color="auto" w:fill="FFFFFF"/>
          </w:tcPr>
          <w:p w:rsidR="007C3ACA" w:rsidRPr="005B79FF" w:rsidRDefault="007C3ACA" w:rsidP="005B79FF">
            <w:pPr>
              <w:pStyle w:val="ConsPlusNonformat"/>
              <w:suppressAutoHyphens/>
              <w:rPr>
                <w:rFonts w:ascii="Times New Roman" w:hAnsi="Times New Roman" w:cs="Times New Roman"/>
              </w:rPr>
            </w:pPr>
            <w:r w:rsidRPr="005B79FF">
              <w:rPr>
                <w:rFonts w:ascii="Times New Roman" w:hAnsi="Times New Roman" w:cs="Times New Roman"/>
              </w:rPr>
              <w:t xml:space="preserve">Уровень потребления населением товаров и услуг (розничный товарооборот и платные услуги на душу населения) </w:t>
            </w:r>
          </w:p>
        </w:tc>
        <w:tc>
          <w:tcPr>
            <w:tcW w:w="850" w:type="dxa"/>
            <w:tcBorders>
              <w:top w:val="single" w:sz="6" w:space="0" w:color="auto"/>
              <w:left w:val="single" w:sz="6" w:space="0" w:color="auto"/>
              <w:bottom w:val="single" w:sz="6" w:space="0" w:color="auto"/>
              <w:right w:val="single" w:sz="4" w:space="0" w:color="auto"/>
            </w:tcBorders>
            <w:shd w:val="clear" w:color="auto" w:fill="FFFFFF"/>
          </w:tcPr>
          <w:p w:rsidR="007C3ACA" w:rsidRPr="005B79FF" w:rsidRDefault="007C3ACA" w:rsidP="005B79FF">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5B79FF">
              <w:rPr>
                <w:rFonts w:ascii="Times New Roman" w:hAnsi="Times New Roman" w:cs="Times New Roman"/>
                <w:sz w:val="20"/>
                <w:szCs w:val="20"/>
              </w:rPr>
              <w:t>млн. руб.</w:t>
            </w:r>
          </w:p>
        </w:tc>
        <w:tc>
          <w:tcPr>
            <w:tcW w:w="898" w:type="dxa"/>
            <w:tcBorders>
              <w:top w:val="single" w:sz="6" w:space="0" w:color="auto"/>
              <w:left w:val="single" w:sz="4" w:space="0" w:color="auto"/>
              <w:bottom w:val="single" w:sz="6" w:space="0" w:color="auto"/>
              <w:right w:val="single" w:sz="6" w:space="0" w:color="auto"/>
            </w:tcBorders>
            <w:shd w:val="clear" w:color="auto" w:fill="FFFFFF"/>
            <w:vAlign w:val="center"/>
          </w:tcPr>
          <w:p w:rsidR="007C3ACA" w:rsidRPr="005B79FF" w:rsidRDefault="007C3ACA" w:rsidP="005B79FF">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5B79FF">
              <w:rPr>
                <w:rFonts w:ascii="Times New Roman" w:hAnsi="Times New Roman" w:cs="Times New Roman"/>
                <w:sz w:val="20"/>
                <w:szCs w:val="20"/>
              </w:rPr>
              <w:t>26,3</w:t>
            </w:r>
          </w:p>
        </w:tc>
        <w:tc>
          <w:tcPr>
            <w:tcW w:w="898" w:type="dxa"/>
            <w:tcBorders>
              <w:top w:val="single" w:sz="6" w:space="0" w:color="auto"/>
              <w:left w:val="single" w:sz="6" w:space="0" w:color="auto"/>
              <w:bottom w:val="single" w:sz="6" w:space="0" w:color="auto"/>
              <w:right w:val="single" w:sz="6" w:space="0" w:color="auto"/>
            </w:tcBorders>
            <w:shd w:val="clear" w:color="auto" w:fill="FFFFFF"/>
            <w:vAlign w:val="center"/>
          </w:tcPr>
          <w:p w:rsidR="007C3ACA" w:rsidRPr="005B79FF" w:rsidRDefault="007C3ACA" w:rsidP="005B79FF">
            <w:pPr>
              <w:pStyle w:val="ConsPlusNormal"/>
              <w:widowControl/>
              <w:ind w:firstLine="0"/>
              <w:jc w:val="center"/>
              <w:rPr>
                <w:rFonts w:ascii="Times New Roman" w:hAnsi="Times New Roman" w:cs="Times New Roman"/>
              </w:rPr>
            </w:pPr>
            <w:r w:rsidRPr="005B79FF">
              <w:rPr>
                <w:rFonts w:ascii="Times New Roman" w:hAnsi="Times New Roman" w:cs="Times New Roman"/>
              </w:rPr>
              <w:t>28,9</w:t>
            </w:r>
          </w:p>
        </w:tc>
        <w:tc>
          <w:tcPr>
            <w:tcW w:w="898" w:type="dxa"/>
            <w:tcBorders>
              <w:top w:val="single" w:sz="6" w:space="0" w:color="auto"/>
              <w:left w:val="single" w:sz="6" w:space="0" w:color="auto"/>
              <w:bottom w:val="single" w:sz="6" w:space="0" w:color="auto"/>
              <w:right w:val="single" w:sz="6" w:space="0" w:color="auto"/>
            </w:tcBorders>
            <w:shd w:val="clear" w:color="auto" w:fill="FFFFFF"/>
            <w:vAlign w:val="center"/>
          </w:tcPr>
          <w:p w:rsidR="007C3ACA" w:rsidRPr="005B79FF" w:rsidRDefault="007C3ACA" w:rsidP="005B79FF">
            <w:pPr>
              <w:pStyle w:val="ConsPlusNormal"/>
              <w:widowControl/>
              <w:ind w:firstLine="0"/>
              <w:jc w:val="center"/>
              <w:rPr>
                <w:rFonts w:ascii="Times New Roman" w:hAnsi="Times New Roman" w:cs="Times New Roman"/>
              </w:rPr>
            </w:pPr>
            <w:r w:rsidRPr="005B79FF">
              <w:rPr>
                <w:rFonts w:ascii="Times New Roman" w:hAnsi="Times New Roman" w:cs="Times New Roman"/>
              </w:rPr>
              <w:t>31,8</w:t>
            </w:r>
          </w:p>
        </w:tc>
      </w:tr>
      <w:tr w:rsidR="007C3ACA" w:rsidRPr="005B79FF">
        <w:trPr>
          <w:trHeight w:val="20"/>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7C3ACA" w:rsidRPr="005B79FF" w:rsidRDefault="007C3ACA" w:rsidP="005B79FF">
            <w:pPr>
              <w:shd w:val="clear" w:color="auto" w:fill="FFFFFF"/>
              <w:autoSpaceDE w:val="0"/>
              <w:autoSpaceDN w:val="0"/>
              <w:adjustRightInd w:val="0"/>
              <w:spacing w:after="0" w:line="240" w:lineRule="auto"/>
              <w:jc w:val="center"/>
              <w:rPr>
                <w:rFonts w:ascii="Times New Roman" w:hAnsi="Times New Roman" w:cs="Times New Roman"/>
                <w:b/>
                <w:bCs/>
                <w:color w:val="000000"/>
                <w:sz w:val="20"/>
                <w:szCs w:val="20"/>
              </w:rPr>
            </w:pPr>
          </w:p>
        </w:tc>
        <w:tc>
          <w:tcPr>
            <w:tcW w:w="5387" w:type="dxa"/>
            <w:tcBorders>
              <w:top w:val="single" w:sz="6" w:space="0" w:color="auto"/>
              <w:left w:val="single" w:sz="6" w:space="0" w:color="auto"/>
              <w:bottom w:val="single" w:sz="6" w:space="0" w:color="auto"/>
              <w:right w:val="single" w:sz="6" w:space="0" w:color="auto"/>
            </w:tcBorders>
            <w:shd w:val="clear" w:color="auto" w:fill="FFFFFF"/>
          </w:tcPr>
          <w:p w:rsidR="007C3ACA" w:rsidRPr="005B79FF" w:rsidRDefault="007C3ACA" w:rsidP="005B79FF">
            <w:pPr>
              <w:pStyle w:val="ConsPlusNonformat"/>
              <w:suppressAutoHyphens/>
              <w:rPr>
                <w:rFonts w:ascii="Times New Roman" w:hAnsi="Times New Roman" w:cs="Times New Roman"/>
                <w:highlight w:val="yellow"/>
              </w:rPr>
            </w:pPr>
            <w:r w:rsidRPr="005B79FF">
              <w:rPr>
                <w:rFonts w:ascii="Times New Roman" w:hAnsi="Times New Roman" w:cs="Times New Roman"/>
              </w:rPr>
              <w:t>Доходы бюджета на душу населения</w:t>
            </w:r>
          </w:p>
        </w:tc>
        <w:tc>
          <w:tcPr>
            <w:tcW w:w="850" w:type="dxa"/>
            <w:tcBorders>
              <w:top w:val="single" w:sz="6" w:space="0" w:color="auto"/>
              <w:left w:val="single" w:sz="6" w:space="0" w:color="auto"/>
              <w:bottom w:val="single" w:sz="6" w:space="0" w:color="auto"/>
              <w:right w:val="single" w:sz="4" w:space="0" w:color="auto"/>
            </w:tcBorders>
            <w:shd w:val="clear" w:color="auto" w:fill="FFFFFF"/>
          </w:tcPr>
          <w:p w:rsidR="007C3ACA" w:rsidRPr="005B79FF" w:rsidRDefault="007C3ACA" w:rsidP="005B79FF">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5B79FF">
              <w:rPr>
                <w:rFonts w:ascii="Times New Roman" w:hAnsi="Times New Roman" w:cs="Times New Roman"/>
                <w:sz w:val="20"/>
                <w:szCs w:val="20"/>
              </w:rPr>
              <w:t>тыс. руб.</w:t>
            </w:r>
          </w:p>
        </w:tc>
        <w:tc>
          <w:tcPr>
            <w:tcW w:w="898" w:type="dxa"/>
            <w:tcBorders>
              <w:top w:val="single" w:sz="6" w:space="0" w:color="auto"/>
              <w:left w:val="single" w:sz="4" w:space="0" w:color="auto"/>
              <w:bottom w:val="single" w:sz="6" w:space="0" w:color="auto"/>
              <w:right w:val="single" w:sz="6" w:space="0" w:color="auto"/>
            </w:tcBorders>
            <w:shd w:val="clear" w:color="auto" w:fill="FFFFFF"/>
            <w:vAlign w:val="center"/>
          </w:tcPr>
          <w:p w:rsidR="007C3ACA" w:rsidRPr="005B79FF" w:rsidRDefault="007C3ACA" w:rsidP="005B79FF">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5B79FF">
              <w:rPr>
                <w:rFonts w:ascii="Times New Roman" w:hAnsi="Times New Roman" w:cs="Times New Roman"/>
                <w:sz w:val="20"/>
                <w:szCs w:val="20"/>
              </w:rPr>
              <w:t>12,6</w:t>
            </w:r>
          </w:p>
        </w:tc>
        <w:tc>
          <w:tcPr>
            <w:tcW w:w="898" w:type="dxa"/>
            <w:tcBorders>
              <w:top w:val="single" w:sz="6" w:space="0" w:color="auto"/>
              <w:left w:val="single" w:sz="6" w:space="0" w:color="auto"/>
              <w:bottom w:val="single" w:sz="6" w:space="0" w:color="auto"/>
              <w:right w:val="single" w:sz="6" w:space="0" w:color="auto"/>
            </w:tcBorders>
            <w:shd w:val="clear" w:color="auto" w:fill="FFFFFF"/>
            <w:vAlign w:val="center"/>
          </w:tcPr>
          <w:p w:rsidR="007C3ACA" w:rsidRPr="005B79FF" w:rsidRDefault="007C3ACA" w:rsidP="005B79FF">
            <w:pPr>
              <w:pStyle w:val="ConsPlusNormal"/>
              <w:widowControl/>
              <w:ind w:firstLine="0"/>
              <w:jc w:val="center"/>
              <w:rPr>
                <w:rFonts w:ascii="Times New Roman" w:hAnsi="Times New Roman" w:cs="Times New Roman"/>
                <w:highlight w:val="yellow"/>
              </w:rPr>
            </w:pPr>
          </w:p>
        </w:tc>
        <w:tc>
          <w:tcPr>
            <w:tcW w:w="898" w:type="dxa"/>
            <w:tcBorders>
              <w:top w:val="single" w:sz="6" w:space="0" w:color="auto"/>
              <w:left w:val="single" w:sz="6" w:space="0" w:color="auto"/>
              <w:bottom w:val="single" w:sz="6" w:space="0" w:color="auto"/>
              <w:right w:val="single" w:sz="6" w:space="0" w:color="auto"/>
            </w:tcBorders>
            <w:shd w:val="clear" w:color="auto" w:fill="FFFFFF"/>
            <w:vAlign w:val="center"/>
          </w:tcPr>
          <w:p w:rsidR="007C3ACA" w:rsidRPr="005B79FF" w:rsidRDefault="007C3ACA" w:rsidP="005B79FF">
            <w:pPr>
              <w:pStyle w:val="ConsPlusNormal"/>
              <w:widowControl/>
              <w:ind w:firstLine="0"/>
              <w:jc w:val="center"/>
              <w:rPr>
                <w:rFonts w:ascii="Times New Roman" w:hAnsi="Times New Roman" w:cs="Times New Roman"/>
                <w:highlight w:val="yellow"/>
              </w:rPr>
            </w:pPr>
          </w:p>
        </w:tc>
      </w:tr>
      <w:tr w:rsidR="007C3ACA" w:rsidRPr="005B79FF">
        <w:trPr>
          <w:trHeight w:val="20"/>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7C3ACA" w:rsidRPr="005B79FF" w:rsidRDefault="007C3ACA" w:rsidP="005B79FF">
            <w:pPr>
              <w:shd w:val="clear" w:color="auto" w:fill="FFFFFF"/>
              <w:autoSpaceDE w:val="0"/>
              <w:autoSpaceDN w:val="0"/>
              <w:adjustRightInd w:val="0"/>
              <w:spacing w:after="0" w:line="240" w:lineRule="auto"/>
              <w:jc w:val="center"/>
              <w:rPr>
                <w:rFonts w:ascii="Times New Roman" w:hAnsi="Times New Roman" w:cs="Times New Roman"/>
                <w:b/>
                <w:bCs/>
                <w:color w:val="000000"/>
                <w:sz w:val="20"/>
                <w:szCs w:val="20"/>
              </w:rPr>
            </w:pPr>
          </w:p>
        </w:tc>
        <w:tc>
          <w:tcPr>
            <w:tcW w:w="5387" w:type="dxa"/>
            <w:tcBorders>
              <w:top w:val="single" w:sz="6" w:space="0" w:color="auto"/>
              <w:left w:val="single" w:sz="6" w:space="0" w:color="auto"/>
              <w:bottom w:val="single" w:sz="6" w:space="0" w:color="auto"/>
              <w:right w:val="single" w:sz="6" w:space="0" w:color="auto"/>
            </w:tcBorders>
            <w:shd w:val="clear" w:color="auto" w:fill="FFFFFF"/>
          </w:tcPr>
          <w:p w:rsidR="007C3ACA" w:rsidRPr="005B79FF" w:rsidRDefault="007C3ACA" w:rsidP="005B79FF">
            <w:pPr>
              <w:pStyle w:val="ConsPlusNonformat"/>
              <w:suppressAutoHyphens/>
              <w:rPr>
                <w:rFonts w:ascii="Times New Roman" w:hAnsi="Times New Roman" w:cs="Times New Roman"/>
              </w:rPr>
            </w:pPr>
            <w:r w:rsidRPr="005B79FF">
              <w:rPr>
                <w:rFonts w:ascii="Times New Roman" w:hAnsi="Times New Roman" w:cs="Times New Roman"/>
              </w:rPr>
              <w:t>Объем инвестиций в основной капитал за счет всех источников финансирования</w:t>
            </w:r>
          </w:p>
          <w:p w:rsidR="007C3ACA" w:rsidRPr="005B79FF" w:rsidRDefault="007C3ACA" w:rsidP="005B79FF">
            <w:pPr>
              <w:pStyle w:val="ConsPlusNonformat"/>
              <w:suppressAutoHyphens/>
              <w:rPr>
                <w:rFonts w:ascii="Times New Roman" w:hAnsi="Times New Roman" w:cs="Times New Roman"/>
              </w:rPr>
            </w:pPr>
          </w:p>
        </w:tc>
        <w:tc>
          <w:tcPr>
            <w:tcW w:w="850" w:type="dxa"/>
            <w:tcBorders>
              <w:top w:val="single" w:sz="6" w:space="0" w:color="auto"/>
              <w:left w:val="single" w:sz="6" w:space="0" w:color="auto"/>
              <w:bottom w:val="single" w:sz="6" w:space="0" w:color="auto"/>
              <w:right w:val="single" w:sz="4" w:space="0" w:color="auto"/>
            </w:tcBorders>
            <w:shd w:val="clear" w:color="auto" w:fill="FFFFFF"/>
          </w:tcPr>
          <w:p w:rsidR="007C3ACA" w:rsidRPr="005B79FF" w:rsidRDefault="007C3ACA" w:rsidP="005B79FF">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5B79FF">
              <w:rPr>
                <w:rFonts w:ascii="Times New Roman" w:hAnsi="Times New Roman" w:cs="Times New Roman"/>
                <w:sz w:val="20"/>
                <w:szCs w:val="20"/>
              </w:rPr>
              <w:t>млн. руб.</w:t>
            </w:r>
          </w:p>
        </w:tc>
        <w:tc>
          <w:tcPr>
            <w:tcW w:w="898" w:type="dxa"/>
            <w:tcBorders>
              <w:top w:val="single" w:sz="6" w:space="0" w:color="auto"/>
              <w:left w:val="single" w:sz="4" w:space="0" w:color="auto"/>
              <w:bottom w:val="single" w:sz="6" w:space="0" w:color="auto"/>
              <w:right w:val="single" w:sz="6" w:space="0" w:color="auto"/>
            </w:tcBorders>
            <w:shd w:val="clear" w:color="auto" w:fill="FFFFFF"/>
            <w:vAlign w:val="center"/>
          </w:tcPr>
          <w:p w:rsidR="007C3ACA" w:rsidRPr="005B79FF" w:rsidRDefault="007C3ACA" w:rsidP="005B79FF">
            <w:pPr>
              <w:pStyle w:val="ConsPlusNormal"/>
              <w:widowControl/>
              <w:ind w:firstLine="0"/>
              <w:jc w:val="center"/>
              <w:rPr>
                <w:rFonts w:ascii="Times New Roman" w:hAnsi="Times New Roman" w:cs="Times New Roman"/>
              </w:rPr>
            </w:pPr>
            <w:r w:rsidRPr="005B79FF">
              <w:rPr>
                <w:rFonts w:ascii="Times New Roman" w:hAnsi="Times New Roman" w:cs="Times New Roman"/>
              </w:rPr>
              <w:t>173</w:t>
            </w:r>
          </w:p>
        </w:tc>
        <w:tc>
          <w:tcPr>
            <w:tcW w:w="898" w:type="dxa"/>
            <w:tcBorders>
              <w:top w:val="single" w:sz="6" w:space="0" w:color="auto"/>
              <w:left w:val="single" w:sz="6" w:space="0" w:color="auto"/>
              <w:bottom w:val="single" w:sz="6" w:space="0" w:color="auto"/>
              <w:right w:val="single" w:sz="6" w:space="0" w:color="auto"/>
            </w:tcBorders>
            <w:shd w:val="clear" w:color="auto" w:fill="FFFFFF"/>
            <w:vAlign w:val="center"/>
          </w:tcPr>
          <w:p w:rsidR="007C3ACA" w:rsidRPr="005B79FF" w:rsidRDefault="007C3ACA" w:rsidP="005B79FF">
            <w:pPr>
              <w:pStyle w:val="ConsPlusNormal"/>
              <w:widowControl/>
              <w:ind w:firstLine="0"/>
              <w:jc w:val="center"/>
              <w:rPr>
                <w:rFonts w:ascii="Times New Roman" w:hAnsi="Times New Roman" w:cs="Times New Roman"/>
              </w:rPr>
            </w:pPr>
            <w:r w:rsidRPr="005B79FF">
              <w:rPr>
                <w:rFonts w:ascii="Times New Roman" w:hAnsi="Times New Roman" w:cs="Times New Roman"/>
              </w:rPr>
              <w:t>180,3</w:t>
            </w:r>
          </w:p>
        </w:tc>
        <w:tc>
          <w:tcPr>
            <w:tcW w:w="898" w:type="dxa"/>
            <w:tcBorders>
              <w:top w:val="single" w:sz="6" w:space="0" w:color="auto"/>
              <w:left w:val="single" w:sz="6" w:space="0" w:color="auto"/>
              <w:bottom w:val="single" w:sz="6" w:space="0" w:color="auto"/>
              <w:right w:val="single" w:sz="6" w:space="0" w:color="auto"/>
            </w:tcBorders>
            <w:shd w:val="clear" w:color="auto" w:fill="FFFFFF"/>
            <w:vAlign w:val="center"/>
          </w:tcPr>
          <w:p w:rsidR="007C3ACA" w:rsidRPr="005B79FF" w:rsidRDefault="007C3ACA" w:rsidP="005B79FF">
            <w:pPr>
              <w:pStyle w:val="ConsPlusNormal"/>
              <w:widowControl/>
              <w:ind w:firstLine="0"/>
              <w:jc w:val="center"/>
              <w:rPr>
                <w:rFonts w:ascii="Times New Roman" w:hAnsi="Times New Roman" w:cs="Times New Roman"/>
              </w:rPr>
            </w:pPr>
            <w:r w:rsidRPr="005B79FF">
              <w:rPr>
                <w:rFonts w:ascii="Times New Roman" w:hAnsi="Times New Roman" w:cs="Times New Roman"/>
              </w:rPr>
              <w:t>186,3</w:t>
            </w:r>
          </w:p>
        </w:tc>
      </w:tr>
      <w:tr w:rsidR="007C3ACA" w:rsidRPr="005B79FF">
        <w:trPr>
          <w:trHeight w:val="20"/>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7C3ACA" w:rsidRPr="005B79FF" w:rsidRDefault="007C3ACA" w:rsidP="005B79FF">
            <w:pPr>
              <w:shd w:val="clear" w:color="auto" w:fill="FFFFFF"/>
              <w:autoSpaceDE w:val="0"/>
              <w:autoSpaceDN w:val="0"/>
              <w:adjustRightInd w:val="0"/>
              <w:spacing w:after="0" w:line="240" w:lineRule="auto"/>
              <w:jc w:val="center"/>
              <w:rPr>
                <w:rFonts w:ascii="Times New Roman" w:hAnsi="Times New Roman" w:cs="Times New Roman"/>
                <w:b/>
                <w:bCs/>
                <w:color w:val="000000"/>
                <w:sz w:val="20"/>
                <w:szCs w:val="20"/>
              </w:rPr>
            </w:pPr>
          </w:p>
        </w:tc>
        <w:tc>
          <w:tcPr>
            <w:tcW w:w="5387" w:type="dxa"/>
            <w:tcBorders>
              <w:top w:val="single" w:sz="6" w:space="0" w:color="auto"/>
              <w:left w:val="single" w:sz="6" w:space="0" w:color="auto"/>
              <w:bottom w:val="single" w:sz="6" w:space="0" w:color="auto"/>
              <w:right w:val="single" w:sz="6" w:space="0" w:color="auto"/>
            </w:tcBorders>
            <w:shd w:val="clear" w:color="auto" w:fill="FFFFFF"/>
          </w:tcPr>
          <w:p w:rsidR="007C3ACA" w:rsidRPr="005B79FF" w:rsidRDefault="007C3ACA" w:rsidP="005B79FF">
            <w:pPr>
              <w:pStyle w:val="ConsPlusNonformat"/>
              <w:suppressAutoHyphens/>
              <w:rPr>
                <w:rFonts w:ascii="Times New Roman" w:hAnsi="Times New Roman" w:cs="Times New Roman"/>
              </w:rPr>
            </w:pPr>
            <w:r w:rsidRPr="005B79FF">
              <w:rPr>
                <w:rFonts w:ascii="Times New Roman" w:hAnsi="Times New Roman" w:cs="Times New Roman"/>
              </w:rPr>
              <w:t>- в том числе на душу населения</w:t>
            </w:r>
          </w:p>
        </w:tc>
        <w:tc>
          <w:tcPr>
            <w:tcW w:w="850" w:type="dxa"/>
            <w:tcBorders>
              <w:top w:val="single" w:sz="6" w:space="0" w:color="auto"/>
              <w:left w:val="single" w:sz="6" w:space="0" w:color="auto"/>
              <w:bottom w:val="single" w:sz="6" w:space="0" w:color="auto"/>
              <w:right w:val="single" w:sz="4" w:space="0" w:color="auto"/>
            </w:tcBorders>
            <w:shd w:val="clear" w:color="auto" w:fill="FFFFFF"/>
          </w:tcPr>
          <w:p w:rsidR="007C3ACA" w:rsidRPr="005B79FF" w:rsidRDefault="007C3ACA" w:rsidP="005B79FF">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5B79FF">
              <w:rPr>
                <w:rFonts w:ascii="Times New Roman" w:hAnsi="Times New Roman" w:cs="Times New Roman"/>
                <w:sz w:val="20"/>
                <w:szCs w:val="20"/>
              </w:rPr>
              <w:t>тыс. руб.</w:t>
            </w:r>
          </w:p>
        </w:tc>
        <w:tc>
          <w:tcPr>
            <w:tcW w:w="898" w:type="dxa"/>
            <w:tcBorders>
              <w:top w:val="single" w:sz="6" w:space="0" w:color="auto"/>
              <w:left w:val="single" w:sz="4" w:space="0" w:color="auto"/>
              <w:bottom w:val="single" w:sz="6" w:space="0" w:color="auto"/>
              <w:right w:val="single" w:sz="6" w:space="0" w:color="auto"/>
            </w:tcBorders>
            <w:shd w:val="clear" w:color="auto" w:fill="FFFFFF"/>
            <w:vAlign w:val="center"/>
          </w:tcPr>
          <w:p w:rsidR="007C3ACA" w:rsidRPr="005B79FF" w:rsidRDefault="007C3ACA" w:rsidP="005B79FF">
            <w:pPr>
              <w:pStyle w:val="ConsPlusNormal"/>
              <w:widowControl/>
              <w:ind w:firstLine="0"/>
              <w:jc w:val="center"/>
              <w:rPr>
                <w:rFonts w:ascii="Times New Roman" w:hAnsi="Times New Roman" w:cs="Times New Roman"/>
              </w:rPr>
            </w:pPr>
            <w:r w:rsidRPr="005B79FF">
              <w:rPr>
                <w:rFonts w:ascii="Times New Roman" w:hAnsi="Times New Roman" w:cs="Times New Roman"/>
              </w:rPr>
              <w:t>9,1</w:t>
            </w:r>
          </w:p>
        </w:tc>
        <w:tc>
          <w:tcPr>
            <w:tcW w:w="898" w:type="dxa"/>
            <w:tcBorders>
              <w:top w:val="single" w:sz="6" w:space="0" w:color="auto"/>
              <w:left w:val="single" w:sz="6" w:space="0" w:color="auto"/>
              <w:bottom w:val="single" w:sz="6" w:space="0" w:color="auto"/>
              <w:right w:val="single" w:sz="6" w:space="0" w:color="auto"/>
            </w:tcBorders>
            <w:shd w:val="clear" w:color="auto" w:fill="FFFFFF"/>
            <w:vAlign w:val="center"/>
          </w:tcPr>
          <w:p w:rsidR="007C3ACA" w:rsidRPr="005B79FF" w:rsidRDefault="007C3ACA" w:rsidP="005B79FF">
            <w:pPr>
              <w:pStyle w:val="ConsPlusNormal"/>
              <w:widowControl/>
              <w:ind w:firstLine="0"/>
              <w:jc w:val="center"/>
              <w:rPr>
                <w:rFonts w:ascii="Times New Roman" w:hAnsi="Times New Roman" w:cs="Times New Roman"/>
              </w:rPr>
            </w:pPr>
            <w:r w:rsidRPr="005B79FF">
              <w:rPr>
                <w:rFonts w:ascii="Times New Roman" w:hAnsi="Times New Roman" w:cs="Times New Roman"/>
              </w:rPr>
              <w:t>10,4</w:t>
            </w:r>
          </w:p>
        </w:tc>
        <w:tc>
          <w:tcPr>
            <w:tcW w:w="898" w:type="dxa"/>
            <w:tcBorders>
              <w:top w:val="single" w:sz="6" w:space="0" w:color="auto"/>
              <w:left w:val="single" w:sz="6" w:space="0" w:color="auto"/>
              <w:bottom w:val="single" w:sz="6" w:space="0" w:color="auto"/>
              <w:right w:val="single" w:sz="6" w:space="0" w:color="auto"/>
            </w:tcBorders>
            <w:shd w:val="clear" w:color="auto" w:fill="FFFFFF"/>
            <w:vAlign w:val="center"/>
          </w:tcPr>
          <w:p w:rsidR="007C3ACA" w:rsidRPr="005B79FF" w:rsidRDefault="007C3ACA" w:rsidP="005B79FF">
            <w:pPr>
              <w:pStyle w:val="ConsPlusNormal"/>
              <w:widowControl/>
              <w:ind w:firstLine="0"/>
              <w:jc w:val="center"/>
              <w:rPr>
                <w:rFonts w:ascii="Times New Roman" w:hAnsi="Times New Roman" w:cs="Times New Roman"/>
              </w:rPr>
            </w:pPr>
            <w:r w:rsidRPr="005B79FF">
              <w:rPr>
                <w:rFonts w:ascii="Times New Roman" w:hAnsi="Times New Roman" w:cs="Times New Roman"/>
              </w:rPr>
              <w:t>11,6</w:t>
            </w:r>
          </w:p>
        </w:tc>
      </w:tr>
      <w:tr w:rsidR="007C3ACA" w:rsidRPr="005B79FF">
        <w:trPr>
          <w:trHeight w:val="20"/>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7C3ACA" w:rsidRPr="005B79FF" w:rsidRDefault="007C3ACA" w:rsidP="005B79FF">
            <w:pPr>
              <w:shd w:val="clear" w:color="auto" w:fill="FFFFFF"/>
              <w:autoSpaceDE w:val="0"/>
              <w:autoSpaceDN w:val="0"/>
              <w:adjustRightInd w:val="0"/>
              <w:spacing w:after="0" w:line="240" w:lineRule="auto"/>
              <w:jc w:val="center"/>
              <w:rPr>
                <w:rFonts w:ascii="Times New Roman" w:hAnsi="Times New Roman" w:cs="Times New Roman"/>
                <w:b/>
                <w:bCs/>
                <w:color w:val="000000"/>
                <w:sz w:val="20"/>
                <w:szCs w:val="20"/>
              </w:rPr>
            </w:pPr>
          </w:p>
        </w:tc>
        <w:tc>
          <w:tcPr>
            <w:tcW w:w="5387" w:type="dxa"/>
            <w:tcBorders>
              <w:top w:val="single" w:sz="6" w:space="0" w:color="auto"/>
              <w:left w:val="single" w:sz="6" w:space="0" w:color="auto"/>
              <w:bottom w:val="single" w:sz="6" w:space="0" w:color="auto"/>
              <w:right w:val="single" w:sz="6" w:space="0" w:color="auto"/>
            </w:tcBorders>
            <w:shd w:val="clear" w:color="auto" w:fill="FFFFFF"/>
          </w:tcPr>
          <w:p w:rsidR="007C3ACA" w:rsidRPr="005B79FF" w:rsidRDefault="007C3ACA" w:rsidP="005B79FF">
            <w:pPr>
              <w:pStyle w:val="ConsPlusNonformat"/>
              <w:suppressAutoHyphens/>
              <w:rPr>
                <w:rFonts w:ascii="Times New Roman" w:hAnsi="Times New Roman" w:cs="Times New Roman"/>
              </w:rPr>
            </w:pPr>
            <w:r w:rsidRPr="005B79FF">
              <w:rPr>
                <w:rFonts w:ascii="Times New Roman" w:hAnsi="Times New Roman" w:cs="Times New Roman"/>
              </w:rPr>
              <w:t xml:space="preserve">Темпы прироста  инвестиций в сопоставимых ценах  </w:t>
            </w:r>
          </w:p>
        </w:tc>
        <w:tc>
          <w:tcPr>
            <w:tcW w:w="850" w:type="dxa"/>
            <w:tcBorders>
              <w:top w:val="single" w:sz="6" w:space="0" w:color="auto"/>
              <w:left w:val="single" w:sz="6" w:space="0" w:color="auto"/>
              <w:bottom w:val="single" w:sz="6" w:space="0" w:color="auto"/>
              <w:right w:val="single" w:sz="4" w:space="0" w:color="auto"/>
            </w:tcBorders>
            <w:shd w:val="clear" w:color="auto" w:fill="FFFFFF"/>
          </w:tcPr>
          <w:p w:rsidR="007C3ACA" w:rsidRPr="005B79FF" w:rsidRDefault="007C3ACA" w:rsidP="005B79FF">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5B79FF">
              <w:rPr>
                <w:rFonts w:ascii="Times New Roman" w:hAnsi="Times New Roman" w:cs="Times New Roman"/>
                <w:sz w:val="20"/>
                <w:szCs w:val="20"/>
              </w:rPr>
              <w:t>%</w:t>
            </w:r>
          </w:p>
        </w:tc>
        <w:tc>
          <w:tcPr>
            <w:tcW w:w="898" w:type="dxa"/>
            <w:tcBorders>
              <w:top w:val="single" w:sz="6" w:space="0" w:color="auto"/>
              <w:left w:val="single" w:sz="4" w:space="0" w:color="auto"/>
              <w:bottom w:val="single" w:sz="6" w:space="0" w:color="auto"/>
              <w:right w:val="single" w:sz="6" w:space="0" w:color="auto"/>
            </w:tcBorders>
            <w:shd w:val="clear" w:color="auto" w:fill="FFFFFF"/>
            <w:vAlign w:val="center"/>
          </w:tcPr>
          <w:p w:rsidR="007C3ACA" w:rsidRPr="005B79FF" w:rsidRDefault="007C3ACA" w:rsidP="005B79FF">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5B79FF">
              <w:rPr>
                <w:rFonts w:ascii="Times New Roman" w:hAnsi="Times New Roman" w:cs="Times New Roman"/>
                <w:sz w:val="20"/>
                <w:szCs w:val="20"/>
              </w:rPr>
              <w:t>26,4</w:t>
            </w:r>
          </w:p>
        </w:tc>
        <w:tc>
          <w:tcPr>
            <w:tcW w:w="898" w:type="dxa"/>
            <w:tcBorders>
              <w:top w:val="single" w:sz="6" w:space="0" w:color="auto"/>
              <w:left w:val="single" w:sz="6" w:space="0" w:color="auto"/>
              <w:bottom w:val="single" w:sz="6" w:space="0" w:color="auto"/>
              <w:right w:val="single" w:sz="6" w:space="0" w:color="auto"/>
            </w:tcBorders>
            <w:shd w:val="clear" w:color="auto" w:fill="FFFFFF"/>
            <w:vAlign w:val="center"/>
          </w:tcPr>
          <w:p w:rsidR="007C3ACA" w:rsidRPr="005B79FF" w:rsidRDefault="007C3ACA" w:rsidP="005B79FF">
            <w:pPr>
              <w:pStyle w:val="ConsPlusNormal"/>
              <w:widowControl/>
              <w:ind w:firstLine="0"/>
              <w:jc w:val="center"/>
              <w:rPr>
                <w:rFonts w:ascii="Times New Roman" w:hAnsi="Times New Roman" w:cs="Times New Roman"/>
              </w:rPr>
            </w:pPr>
            <w:r w:rsidRPr="005B79FF">
              <w:rPr>
                <w:rFonts w:ascii="Times New Roman" w:hAnsi="Times New Roman" w:cs="Times New Roman"/>
              </w:rPr>
              <w:t>34,1</w:t>
            </w:r>
          </w:p>
        </w:tc>
        <w:tc>
          <w:tcPr>
            <w:tcW w:w="898" w:type="dxa"/>
            <w:tcBorders>
              <w:top w:val="single" w:sz="6" w:space="0" w:color="auto"/>
              <w:left w:val="single" w:sz="6" w:space="0" w:color="auto"/>
              <w:bottom w:val="single" w:sz="6" w:space="0" w:color="auto"/>
              <w:right w:val="single" w:sz="6" w:space="0" w:color="auto"/>
            </w:tcBorders>
            <w:shd w:val="clear" w:color="auto" w:fill="FFFFFF"/>
            <w:vAlign w:val="center"/>
          </w:tcPr>
          <w:p w:rsidR="007C3ACA" w:rsidRPr="005B79FF" w:rsidRDefault="007C3ACA" w:rsidP="005B79FF">
            <w:pPr>
              <w:pStyle w:val="ConsPlusNormal"/>
              <w:widowControl/>
              <w:ind w:firstLine="0"/>
              <w:jc w:val="center"/>
              <w:rPr>
                <w:rFonts w:ascii="Times New Roman" w:hAnsi="Times New Roman" w:cs="Times New Roman"/>
              </w:rPr>
            </w:pPr>
            <w:r w:rsidRPr="005B79FF">
              <w:rPr>
                <w:rFonts w:ascii="Times New Roman" w:hAnsi="Times New Roman" w:cs="Times New Roman"/>
              </w:rPr>
              <w:t>36,2</w:t>
            </w:r>
          </w:p>
        </w:tc>
      </w:tr>
      <w:tr w:rsidR="007C3ACA" w:rsidRPr="005B79FF">
        <w:trPr>
          <w:trHeight w:val="20"/>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7C3ACA" w:rsidRPr="005B79FF" w:rsidRDefault="007C3ACA" w:rsidP="005B79FF">
            <w:pPr>
              <w:shd w:val="clear" w:color="auto" w:fill="FFFFFF"/>
              <w:autoSpaceDE w:val="0"/>
              <w:autoSpaceDN w:val="0"/>
              <w:adjustRightInd w:val="0"/>
              <w:spacing w:after="0" w:line="240" w:lineRule="auto"/>
              <w:jc w:val="center"/>
              <w:rPr>
                <w:rFonts w:ascii="Times New Roman" w:hAnsi="Times New Roman" w:cs="Times New Roman"/>
                <w:b/>
                <w:bCs/>
                <w:color w:val="000000"/>
                <w:sz w:val="20"/>
                <w:szCs w:val="20"/>
              </w:rPr>
            </w:pPr>
          </w:p>
        </w:tc>
        <w:tc>
          <w:tcPr>
            <w:tcW w:w="5387" w:type="dxa"/>
            <w:tcBorders>
              <w:top w:val="single" w:sz="6" w:space="0" w:color="auto"/>
              <w:left w:val="single" w:sz="6" w:space="0" w:color="auto"/>
              <w:bottom w:val="single" w:sz="6" w:space="0" w:color="auto"/>
              <w:right w:val="single" w:sz="6" w:space="0" w:color="auto"/>
            </w:tcBorders>
            <w:shd w:val="clear" w:color="auto" w:fill="FFFFFF"/>
          </w:tcPr>
          <w:p w:rsidR="007C3ACA" w:rsidRPr="005B79FF" w:rsidRDefault="007C3ACA" w:rsidP="005B79FF">
            <w:pPr>
              <w:pStyle w:val="ConsPlusNonformat"/>
              <w:suppressAutoHyphens/>
              <w:rPr>
                <w:rFonts w:ascii="Times New Roman" w:hAnsi="Times New Roman" w:cs="Times New Roman"/>
              </w:rPr>
            </w:pPr>
            <w:r w:rsidRPr="005B79FF">
              <w:rPr>
                <w:rFonts w:ascii="Times New Roman" w:hAnsi="Times New Roman" w:cs="Times New Roman"/>
              </w:rPr>
              <w:t>Поступление собственных доходов в местный бюджет</w:t>
            </w:r>
          </w:p>
        </w:tc>
        <w:tc>
          <w:tcPr>
            <w:tcW w:w="850" w:type="dxa"/>
            <w:tcBorders>
              <w:top w:val="single" w:sz="6" w:space="0" w:color="auto"/>
              <w:left w:val="single" w:sz="6" w:space="0" w:color="auto"/>
              <w:bottom w:val="single" w:sz="6" w:space="0" w:color="auto"/>
              <w:right w:val="single" w:sz="4" w:space="0" w:color="auto"/>
            </w:tcBorders>
            <w:shd w:val="clear" w:color="auto" w:fill="FFFFFF"/>
          </w:tcPr>
          <w:p w:rsidR="007C3ACA" w:rsidRPr="005B79FF" w:rsidRDefault="007C3ACA" w:rsidP="005B79FF">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5B79FF">
              <w:rPr>
                <w:rFonts w:ascii="Times New Roman" w:hAnsi="Times New Roman" w:cs="Times New Roman"/>
                <w:sz w:val="20"/>
                <w:szCs w:val="20"/>
              </w:rPr>
              <w:t>млн. руб.</w:t>
            </w:r>
          </w:p>
        </w:tc>
        <w:tc>
          <w:tcPr>
            <w:tcW w:w="898" w:type="dxa"/>
            <w:tcBorders>
              <w:top w:val="single" w:sz="6" w:space="0" w:color="auto"/>
              <w:left w:val="single" w:sz="4" w:space="0" w:color="auto"/>
              <w:bottom w:val="single" w:sz="6" w:space="0" w:color="auto"/>
              <w:right w:val="single" w:sz="6" w:space="0" w:color="auto"/>
            </w:tcBorders>
            <w:shd w:val="clear" w:color="auto" w:fill="FFFFFF"/>
            <w:vAlign w:val="center"/>
          </w:tcPr>
          <w:p w:rsidR="007C3ACA" w:rsidRPr="005B79FF" w:rsidRDefault="007C3ACA" w:rsidP="005B79FF">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5B79FF">
              <w:rPr>
                <w:rFonts w:ascii="Times New Roman" w:hAnsi="Times New Roman" w:cs="Times New Roman"/>
                <w:sz w:val="20"/>
                <w:szCs w:val="20"/>
              </w:rPr>
              <w:t>65,2</w:t>
            </w:r>
          </w:p>
        </w:tc>
        <w:tc>
          <w:tcPr>
            <w:tcW w:w="898" w:type="dxa"/>
            <w:tcBorders>
              <w:top w:val="single" w:sz="6" w:space="0" w:color="auto"/>
              <w:left w:val="single" w:sz="6" w:space="0" w:color="auto"/>
              <w:bottom w:val="single" w:sz="6" w:space="0" w:color="auto"/>
              <w:right w:val="single" w:sz="6" w:space="0" w:color="auto"/>
            </w:tcBorders>
            <w:shd w:val="clear" w:color="auto" w:fill="FFFFFF"/>
            <w:vAlign w:val="center"/>
          </w:tcPr>
          <w:p w:rsidR="007C3ACA" w:rsidRPr="005B79FF" w:rsidRDefault="007C3ACA" w:rsidP="005B79FF">
            <w:pPr>
              <w:pStyle w:val="ConsPlusNormal"/>
              <w:widowControl/>
              <w:ind w:firstLine="0"/>
              <w:jc w:val="center"/>
              <w:rPr>
                <w:rFonts w:ascii="Times New Roman" w:hAnsi="Times New Roman" w:cs="Times New Roman"/>
              </w:rPr>
            </w:pPr>
            <w:r w:rsidRPr="005B79FF">
              <w:rPr>
                <w:rFonts w:ascii="Times New Roman" w:hAnsi="Times New Roman" w:cs="Times New Roman"/>
              </w:rPr>
              <w:t>127,6</w:t>
            </w:r>
          </w:p>
        </w:tc>
        <w:tc>
          <w:tcPr>
            <w:tcW w:w="898" w:type="dxa"/>
            <w:tcBorders>
              <w:top w:val="single" w:sz="6" w:space="0" w:color="auto"/>
              <w:left w:val="single" w:sz="6" w:space="0" w:color="auto"/>
              <w:bottom w:val="single" w:sz="6" w:space="0" w:color="auto"/>
              <w:right w:val="single" w:sz="6" w:space="0" w:color="auto"/>
            </w:tcBorders>
            <w:shd w:val="clear" w:color="auto" w:fill="FFFFFF"/>
            <w:vAlign w:val="center"/>
          </w:tcPr>
          <w:p w:rsidR="007C3ACA" w:rsidRPr="005B79FF" w:rsidRDefault="007C3ACA" w:rsidP="005B79FF">
            <w:pPr>
              <w:pStyle w:val="ConsPlusNormal"/>
              <w:widowControl/>
              <w:ind w:firstLine="0"/>
              <w:jc w:val="center"/>
              <w:rPr>
                <w:rFonts w:ascii="Times New Roman" w:hAnsi="Times New Roman" w:cs="Times New Roman"/>
              </w:rPr>
            </w:pPr>
            <w:r w:rsidRPr="005B79FF">
              <w:rPr>
                <w:rFonts w:ascii="Times New Roman" w:hAnsi="Times New Roman" w:cs="Times New Roman"/>
              </w:rPr>
              <w:t>174,4</w:t>
            </w:r>
          </w:p>
        </w:tc>
      </w:tr>
      <w:tr w:rsidR="007C3ACA" w:rsidRPr="005B79FF">
        <w:trPr>
          <w:trHeight w:val="20"/>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7C3ACA" w:rsidRPr="005B79FF" w:rsidRDefault="007C3ACA" w:rsidP="005B79FF">
            <w:pPr>
              <w:shd w:val="clear" w:color="auto" w:fill="FFFFFF"/>
              <w:autoSpaceDE w:val="0"/>
              <w:autoSpaceDN w:val="0"/>
              <w:adjustRightInd w:val="0"/>
              <w:spacing w:after="0" w:line="240" w:lineRule="auto"/>
              <w:jc w:val="center"/>
              <w:rPr>
                <w:rFonts w:ascii="Times New Roman" w:hAnsi="Times New Roman" w:cs="Times New Roman"/>
                <w:b/>
                <w:bCs/>
                <w:color w:val="000000"/>
                <w:sz w:val="20"/>
                <w:szCs w:val="20"/>
              </w:rPr>
            </w:pPr>
          </w:p>
        </w:tc>
        <w:tc>
          <w:tcPr>
            <w:tcW w:w="5387" w:type="dxa"/>
            <w:tcBorders>
              <w:top w:val="single" w:sz="6" w:space="0" w:color="auto"/>
              <w:left w:val="single" w:sz="6" w:space="0" w:color="auto"/>
              <w:bottom w:val="single" w:sz="6" w:space="0" w:color="auto"/>
              <w:right w:val="single" w:sz="6" w:space="0" w:color="auto"/>
            </w:tcBorders>
            <w:shd w:val="clear" w:color="auto" w:fill="FFFFFF"/>
          </w:tcPr>
          <w:p w:rsidR="007C3ACA" w:rsidRPr="005B79FF" w:rsidRDefault="007C3ACA" w:rsidP="005B79FF">
            <w:pPr>
              <w:pStyle w:val="ConsPlusNonformat"/>
              <w:suppressAutoHyphens/>
              <w:rPr>
                <w:rFonts w:ascii="Times New Roman" w:hAnsi="Times New Roman" w:cs="Times New Roman"/>
              </w:rPr>
            </w:pPr>
            <w:r w:rsidRPr="005B79FF">
              <w:rPr>
                <w:rFonts w:ascii="Times New Roman" w:hAnsi="Times New Roman" w:cs="Times New Roman"/>
              </w:rPr>
              <w:t>Доля собственных доходов в доходах бюджета муниципального района</w:t>
            </w:r>
          </w:p>
        </w:tc>
        <w:tc>
          <w:tcPr>
            <w:tcW w:w="850" w:type="dxa"/>
            <w:tcBorders>
              <w:top w:val="single" w:sz="6" w:space="0" w:color="auto"/>
              <w:left w:val="single" w:sz="6" w:space="0" w:color="auto"/>
              <w:bottom w:val="single" w:sz="6" w:space="0" w:color="auto"/>
              <w:right w:val="single" w:sz="4" w:space="0" w:color="auto"/>
            </w:tcBorders>
            <w:shd w:val="clear" w:color="auto" w:fill="FFFFFF"/>
          </w:tcPr>
          <w:p w:rsidR="007C3ACA" w:rsidRPr="005B79FF" w:rsidRDefault="007C3ACA" w:rsidP="005B79FF">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5B79FF">
              <w:rPr>
                <w:rFonts w:ascii="Times New Roman" w:hAnsi="Times New Roman" w:cs="Times New Roman"/>
                <w:sz w:val="20"/>
                <w:szCs w:val="20"/>
              </w:rPr>
              <w:t>%</w:t>
            </w:r>
          </w:p>
        </w:tc>
        <w:tc>
          <w:tcPr>
            <w:tcW w:w="898" w:type="dxa"/>
            <w:tcBorders>
              <w:top w:val="single" w:sz="6" w:space="0" w:color="auto"/>
              <w:left w:val="single" w:sz="4" w:space="0" w:color="auto"/>
              <w:bottom w:val="single" w:sz="6" w:space="0" w:color="auto"/>
              <w:right w:val="single" w:sz="6" w:space="0" w:color="auto"/>
            </w:tcBorders>
            <w:shd w:val="clear" w:color="auto" w:fill="FFFFFF"/>
            <w:vAlign w:val="center"/>
          </w:tcPr>
          <w:p w:rsidR="007C3ACA" w:rsidRPr="005B79FF" w:rsidRDefault="007C3ACA" w:rsidP="005B79FF">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5B79FF">
              <w:rPr>
                <w:rFonts w:ascii="Times New Roman" w:hAnsi="Times New Roman" w:cs="Times New Roman"/>
                <w:sz w:val="20"/>
                <w:szCs w:val="20"/>
              </w:rPr>
              <w:t>32</w:t>
            </w:r>
          </w:p>
        </w:tc>
        <w:tc>
          <w:tcPr>
            <w:tcW w:w="898" w:type="dxa"/>
            <w:tcBorders>
              <w:top w:val="single" w:sz="6" w:space="0" w:color="auto"/>
              <w:left w:val="single" w:sz="6" w:space="0" w:color="auto"/>
              <w:bottom w:val="single" w:sz="6" w:space="0" w:color="auto"/>
              <w:right w:val="single" w:sz="6" w:space="0" w:color="auto"/>
            </w:tcBorders>
            <w:shd w:val="clear" w:color="auto" w:fill="FFFFFF"/>
            <w:vAlign w:val="center"/>
          </w:tcPr>
          <w:p w:rsidR="007C3ACA" w:rsidRPr="005B79FF" w:rsidRDefault="007C3ACA" w:rsidP="005B79FF">
            <w:pPr>
              <w:pStyle w:val="ConsPlusNormal"/>
              <w:ind w:firstLine="0"/>
              <w:jc w:val="center"/>
              <w:rPr>
                <w:rFonts w:ascii="Times New Roman" w:hAnsi="Times New Roman" w:cs="Times New Roman"/>
              </w:rPr>
            </w:pPr>
            <w:r w:rsidRPr="005B79FF">
              <w:rPr>
                <w:rFonts w:ascii="Times New Roman" w:hAnsi="Times New Roman" w:cs="Times New Roman"/>
              </w:rPr>
              <w:t>41</w:t>
            </w:r>
          </w:p>
        </w:tc>
        <w:tc>
          <w:tcPr>
            <w:tcW w:w="898" w:type="dxa"/>
            <w:tcBorders>
              <w:top w:val="single" w:sz="6" w:space="0" w:color="auto"/>
              <w:left w:val="single" w:sz="6" w:space="0" w:color="auto"/>
              <w:bottom w:val="single" w:sz="6" w:space="0" w:color="auto"/>
              <w:right w:val="single" w:sz="6" w:space="0" w:color="auto"/>
            </w:tcBorders>
            <w:shd w:val="clear" w:color="auto" w:fill="FFFFFF"/>
            <w:vAlign w:val="center"/>
          </w:tcPr>
          <w:p w:rsidR="007C3ACA" w:rsidRPr="005B79FF" w:rsidRDefault="007C3ACA" w:rsidP="005B79FF">
            <w:pPr>
              <w:pStyle w:val="ConsPlusNormal"/>
              <w:ind w:firstLine="0"/>
              <w:jc w:val="center"/>
              <w:rPr>
                <w:rFonts w:ascii="Times New Roman" w:hAnsi="Times New Roman" w:cs="Times New Roman"/>
              </w:rPr>
            </w:pPr>
            <w:r w:rsidRPr="005B79FF">
              <w:rPr>
                <w:rFonts w:ascii="Times New Roman" w:hAnsi="Times New Roman" w:cs="Times New Roman"/>
              </w:rPr>
              <w:t>47</w:t>
            </w:r>
          </w:p>
        </w:tc>
      </w:tr>
      <w:tr w:rsidR="007C3ACA" w:rsidRPr="005B79FF">
        <w:trPr>
          <w:trHeight w:val="20"/>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7C3ACA" w:rsidRPr="005B79FF" w:rsidRDefault="007C3ACA" w:rsidP="005B79FF">
            <w:pPr>
              <w:shd w:val="clear" w:color="auto" w:fill="FFFFFF"/>
              <w:autoSpaceDE w:val="0"/>
              <w:autoSpaceDN w:val="0"/>
              <w:adjustRightInd w:val="0"/>
              <w:spacing w:after="0" w:line="240" w:lineRule="auto"/>
              <w:jc w:val="center"/>
              <w:rPr>
                <w:rFonts w:ascii="Times New Roman" w:hAnsi="Times New Roman" w:cs="Times New Roman"/>
                <w:b/>
                <w:bCs/>
                <w:color w:val="000000"/>
                <w:sz w:val="20"/>
                <w:szCs w:val="20"/>
              </w:rPr>
            </w:pPr>
          </w:p>
        </w:tc>
        <w:tc>
          <w:tcPr>
            <w:tcW w:w="5387" w:type="dxa"/>
            <w:tcBorders>
              <w:top w:val="single" w:sz="6" w:space="0" w:color="auto"/>
              <w:left w:val="single" w:sz="6" w:space="0" w:color="auto"/>
              <w:bottom w:val="single" w:sz="6" w:space="0" w:color="auto"/>
              <w:right w:val="single" w:sz="6" w:space="0" w:color="auto"/>
            </w:tcBorders>
            <w:shd w:val="clear" w:color="auto" w:fill="FFFFFF"/>
          </w:tcPr>
          <w:p w:rsidR="007C3ACA" w:rsidRPr="005B79FF" w:rsidRDefault="007C3ACA" w:rsidP="005B79FF">
            <w:pPr>
              <w:pStyle w:val="ConsPlusNonformat"/>
              <w:suppressAutoHyphens/>
              <w:rPr>
                <w:rFonts w:ascii="Times New Roman" w:hAnsi="Times New Roman" w:cs="Times New Roman"/>
              </w:rPr>
            </w:pPr>
            <w:r w:rsidRPr="005B79FF">
              <w:rPr>
                <w:rFonts w:ascii="Times New Roman" w:hAnsi="Times New Roman" w:cs="Times New Roman"/>
              </w:rPr>
              <w:t>Среднемесячная начисленная заработная плата работников организаций (по полному кругу организаций)</w:t>
            </w:r>
          </w:p>
        </w:tc>
        <w:tc>
          <w:tcPr>
            <w:tcW w:w="850" w:type="dxa"/>
            <w:tcBorders>
              <w:top w:val="single" w:sz="6" w:space="0" w:color="auto"/>
              <w:left w:val="single" w:sz="6" w:space="0" w:color="auto"/>
              <w:bottom w:val="single" w:sz="6" w:space="0" w:color="auto"/>
              <w:right w:val="single" w:sz="4" w:space="0" w:color="auto"/>
            </w:tcBorders>
            <w:shd w:val="clear" w:color="auto" w:fill="FFFFFF"/>
          </w:tcPr>
          <w:p w:rsidR="007C3ACA" w:rsidRPr="005B79FF" w:rsidRDefault="007C3ACA" w:rsidP="005B79FF">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5B79FF">
              <w:rPr>
                <w:rFonts w:ascii="Times New Roman" w:hAnsi="Times New Roman" w:cs="Times New Roman"/>
                <w:sz w:val="20"/>
                <w:szCs w:val="20"/>
              </w:rPr>
              <w:t>руб.</w:t>
            </w:r>
          </w:p>
        </w:tc>
        <w:tc>
          <w:tcPr>
            <w:tcW w:w="898" w:type="dxa"/>
            <w:tcBorders>
              <w:top w:val="single" w:sz="6" w:space="0" w:color="auto"/>
              <w:left w:val="single" w:sz="4" w:space="0" w:color="auto"/>
              <w:bottom w:val="single" w:sz="6" w:space="0" w:color="auto"/>
              <w:right w:val="single" w:sz="6" w:space="0" w:color="auto"/>
            </w:tcBorders>
            <w:shd w:val="clear" w:color="auto" w:fill="FFFFFF"/>
            <w:vAlign w:val="center"/>
          </w:tcPr>
          <w:p w:rsidR="007C3ACA" w:rsidRPr="005B79FF" w:rsidRDefault="007C3ACA" w:rsidP="005B79FF">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5B79FF">
              <w:rPr>
                <w:rFonts w:ascii="Times New Roman" w:hAnsi="Times New Roman" w:cs="Times New Roman"/>
                <w:sz w:val="20"/>
                <w:szCs w:val="20"/>
              </w:rPr>
              <w:t>8336</w:t>
            </w:r>
          </w:p>
        </w:tc>
        <w:tc>
          <w:tcPr>
            <w:tcW w:w="898" w:type="dxa"/>
            <w:tcBorders>
              <w:top w:val="single" w:sz="6" w:space="0" w:color="auto"/>
              <w:left w:val="single" w:sz="6" w:space="0" w:color="auto"/>
              <w:bottom w:val="single" w:sz="6" w:space="0" w:color="auto"/>
              <w:right w:val="single" w:sz="6" w:space="0" w:color="auto"/>
            </w:tcBorders>
            <w:shd w:val="clear" w:color="auto" w:fill="FFFFFF"/>
            <w:vAlign w:val="center"/>
          </w:tcPr>
          <w:p w:rsidR="007C3ACA" w:rsidRPr="005B79FF" w:rsidRDefault="007C3ACA" w:rsidP="005B79FF">
            <w:pPr>
              <w:pStyle w:val="ConsPlusNormal"/>
              <w:ind w:firstLine="0"/>
              <w:jc w:val="center"/>
              <w:rPr>
                <w:rFonts w:ascii="Times New Roman" w:hAnsi="Times New Roman" w:cs="Times New Roman"/>
              </w:rPr>
            </w:pPr>
            <w:r w:rsidRPr="005B79FF">
              <w:rPr>
                <w:rFonts w:ascii="Times New Roman" w:hAnsi="Times New Roman" w:cs="Times New Roman"/>
              </w:rPr>
              <w:t>12461</w:t>
            </w:r>
          </w:p>
        </w:tc>
        <w:tc>
          <w:tcPr>
            <w:tcW w:w="898" w:type="dxa"/>
            <w:tcBorders>
              <w:top w:val="single" w:sz="6" w:space="0" w:color="auto"/>
              <w:left w:val="single" w:sz="6" w:space="0" w:color="auto"/>
              <w:bottom w:val="single" w:sz="6" w:space="0" w:color="auto"/>
              <w:right w:val="single" w:sz="6" w:space="0" w:color="auto"/>
            </w:tcBorders>
            <w:shd w:val="clear" w:color="auto" w:fill="FFFFFF"/>
            <w:vAlign w:val="center"/>
          </w:tcPr>
          <w:p w:rsidR="007C3ACA" w:rsidRPr="005B79FF" w:rsidRDefault="007C3ACA" w:rsidP="005B79FF">
            <w:pPr>
              <w:pStyle w:val="ConsPlusNormal"/>
              <w:ind w:firstLine="0"/>
              <w:jc w:val="center"/>
              <w:rPr>
                <w:rFonts w:ascii="Times New Roman" w:hAnsi="Times New Roman" w:cs="Times New Roman"/>
              </w:rPr>
            </w:pPr>
            <w:r w:rsidRPr="005B79FF">
              <w:rPr>
                <w:rFonts w:ascii="Times New Roman" w:hAnsi="Times New Roman" w:cs="Times New Roman"/>
              </w:rPr>
              <w:t>21348</w:t>
            </w:r>
          </w:p>
        </w:tc>
      </w:tr>
      <w:tr w:rsidR="007C3ACA" w:rsidRPr="005B79FF">
        <w:trPr>
          <w:trHeight w:val="20"/>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7C3ACA" w:rsidRPr="005B79FF" w:rsidRDefault="007C3ACA" w:rsidP="005B79FF">
            <w:pPr>
              <w:shd w:val="clear" w:color="auto" w:fill="FFFFFF"/>
              <w:autoSpaceDE w:val="0"/>
              <w:autoSpaceDN w:val="0"/>
              <w:adjustRightInd w:val="0"/>
              <w:spacing w:after="0" w:line="240" w:lineRule="auto"/>
              <w:jc w:val="center"/>
              <w:rPr>
                <w:rFonts w:ascii="Times New Roman" w:hAnsi="Times New Roman" w:cs="Times New Roman"/>
                <w:b/>
                <w:bCs/>
                <w:color w:val="000000"/>
                <w:sz w:val="20"/>
                <w:szCs w:val="20"/>
              </w:rPr>
            </w:pPr>
            <w:r w:rsidRPr="005B79FF">
              <w:rPr>
                <w:rFonts w:ascii="Times New Roman" w:hAnsi="Times New Roman" w:cs="Times New Roman"/>
                <w:b/>
                <w:bCs/>
                <w:color w:val="000000"/>
                <w:sz w:val="20"/>
                <w:szCs w:val="20"/>
              </w:rPr>
              <w:t>6</w:t>
            </w:r>
          </w:p>
        </w:tc>
        <w:tc>
          <w:tcPr>
            <w:tcW w:w="8931" w:type="dxa"/>
            <w:gridSpan w:val="5"/>
            <w:tcBorders>
              <w:top w:val="single" w:sz="6" w:space="0" w:color="auto"/>
              <w:left w:val="single" w:sz="6" w:space="0" w:color="auto"/>
              <w:bottom w:val="single" w:sz="6" w:space="0" w:color="auto"/>
              <w:right w:val="single" w:sz="6" w:space="0" w:color="auto"/>
            </w:tcBorders>
            <w:shd w:val="clear" w:color="auto" w:fill="FFFFFF"/>
          </w:tcPr>
          <w:p w:rsidR="007C3ACA" w:rsidRPr="005B79FF" w:rsidRDefault="007C3ACA" w:rsidP="005B79FF">
            <w:pPr>
              <w:pStyle w:val="ConsPlusNonformat"/>
              <w:suppressAutoHyphens/>
              <w:jc w:val="center"/>
              <w:rPr>
                <w:rFonts w:ascii="Times New Roman" w:hAnsi="Times New Roman" w:cs="Times New Roman"/>
                <w:b/>
                <w:bCs/>
              </w:rPr>
            </w:pPr>
            <w:r w:rsidRPr="005B79FF">
              <w:rPr>
                <w:rFonts w:ascii="Times New Roman" w:hAnsi="Times New Roman" w:cs="Times New Roman"/>
                <w:b/>
                <w:bCs/>
              </w:rPr>
              <w:t>Повышение уровня безопасности</w:t>
            </w:r>
          </w:p>
        </w:tc>
      </w:tr>
      <w:tr w:rsidR="007C3ACA" w:rsidRPr="005B79FF">
        <w:trPr>
          <w:trHeight w:val="20"/>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7C3ACA" w:rsidRPr="005B79FF" w:rsidRDefault="007C3ACA" w:rsidP="005B79FF">
            <w:pPr>
              <w:shd w:val="clear" w:color="auto" w:fill="FFFFFF"/>
              <w:autoSpaceDE w:val="0"/>
              <w:autoSpaceDN w:val="0"/>
              <w:adjustRightInd w:val="0"/>
              <w:spacing w:after="0" w:line="240" w:lineRule="auto"/>
              <w:jc w:val="center"/>
              <w:rPr>
                <w:rFonts w:ascii="Times New Roman" w:hAnsi="Times New Roman" w:cs="Times New Roman"/>
                <w:b/>
                <w:bCs/>
                <w:color w:val="000000"/>
                <w:sz w:val="20"/>
                <w:szCs w:val="20"/>
              </w:rPr>
            </w:pPr>
          </w:p>
        </w:tc>
        <w:tc>
          <w:tcPr>
            <w:tcW w:w="5387" w:type="dxa"/>
            <w:tcBorders>
              <w:top w:val="single" w:sz="6" w:space="0" w:color="auto"/>
              <w:left w:val="single" w:sz="6" w:space="0" w:color="auto"/>
              <w:bottom w:val="single" w:sz="6" w:space="0" w:color="auto"/>
              <w:right w:val="single" w:sz="6" w:space="0" w:color="auto"/>
            </w:tcBorders>
            <w:shd w:val="clear" w:color="auto" w:fill="FFFFFF"/>
          </w:tcPr>
          <w:p w:rsidR="007C3ACA" w:rsidRPr="005B79FF" w:rsidRDefault="007C3ACA" w:rsidP="005B79FF">
            <w:pPr>
              <w:pStyle w:val="ConsPlusNonformat"/>
              <w:suppressAutoHyphens/>
              <w:rPr>
                <w:rFonts w:ascii="Times New Roman" w:hAnsi="Times New Roman" w:cs="Times New Roman"/>
              </w:rPr>
            </w:pPr>
            <w:r w:rsidRPr="005B79FF">
              <w:rPr>
                <w:rFonts w:ascii="Times New Roman" w:hAnsi="Times New Roman" w:cs="Times New Roman"/>
              </w:rPr>
              <w:t>Уровень раскрываемости преступлений</w:t>
            </w:r>
          </w:p>
        </w:tc>
        <w:tc>
          <w:tcPr>
            <w:tcW w:w="850" w:type="dxa"/>
            <w:tcBorders>
              <w:top w:val="single" w:sz="6" w:space="0" w:color="auto"/>
              <w:left w:val="single" w:sz="6" w:space="0" w:color="auto"/>
              <w:bottom w:val="single" w:sz="6" w:space="0" w:color="auto"/>
              <w:right w:val="single" w:sz="4" w:space="0" w:color="auto"/>
            </w:tcBorders>
            <w:shd w:val="clear" w:color="auto" w:fill="FFFFFF"/>
          </w:tcPr>
          <w:p w:rsidR="007C3ACA" w:rsidRPr="005B79FF" w:rsidRDefault="007C3ACA" w:rsidP="005B79FF">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5B79FF">
              <w:rPr>
                <w:rFonts w:ascii="Times New Roman" w:hAnsi="Times New Roman" w:cs="Times New Roman"/>
                <w:sz w:val="20"/>
                <w:szCs w:val="20"/>
              </w:rPr>
              <w:t>%</w:t>
            </w:r>
          </w:p>
        </w:tc>
        <w:tc>
          <w:tcPr>
            <w:tcW w:w="898" w:type="dxa"/>
            <w:tcBorders>
              <w:top w:val="single" w:sz="6" w:space="0" w:color="auto"/>
              <w:left w:val="single" w:sz="4" w:space="0" w:color="auto"/>
              <w:bottom w:val="single" w:sz="6" w:space="0" w:color="auto"/>
              <w:right w:val="single" w:sz="6" w:space="0" w:color="auto"/>
            </w:tcBorders>
            <w:shd w:val="clear" w:color="auto" w:fill="FFFFFF"/>
            <w:vAlign w:val="center"/>
          </w:tcPr>
          <w:p w:rsidR="007C3ACA" w:rsidRPr="005B79FF" w:rsidRDefault="007C3ACA" w:rsidP="005B79FF">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5B79FF">
              <w:rPr>
                <w:rFonts w:ascii="Times New Roman" w:hAnsi="Times New Roman" w:cs="Times New Roman"/>
                <w:sz w:val="20"/>
                <w:szCs w:val="20"/>
              </w:rPr>
              <w:t>67</w:t>
            </w:r>
          </w:p>
        </w:tc>
        <w:tc>
          <w:tcPr>
            <w:tcW w:w="898" w:type="dxa"/>
            <w:tcBorders>
              <w:top w:val="single" w:sz="6" w:space="0" w:color="auto"/>
              <w:left w:val="single" w:sz="6" w:space="0" w:color="auto"/>
              <w:bottom w:val="single" w:sz="6" w:space="0" w:color="auto"/>
              <w:right w:val="single" w:sz="6" w:space="0" w:color="auto"/>
            </w:tcBorders>
            <w:shd w:val="clear" w:color="auto" w:fill="FFFFFF"/>
            <w:vAlign w:val="center"/>
          </w:tcPr>
          <w:p w:rsidR="007C3ACA" w:rsidRPr="005B79FF" w:rsidRDefault="007C3ACA" w:rsidP="005B79FF">
            <w:pPr>
              <w:pStyle w:val="ConsPlusNormal"/>
              <w:widowControl/>
              <w:ind w:firstLine="0"/>
              <w:jc w:val="center"/>
              <w:rPr>
                <w:rFonts w:ascii="Times New Roman" w:hAnsi="Times New Roman" w:cs="Times New Roman"/>
              </w:rPr>
            </w:pPr>
            <w:r w:rsidRPr="005B79FF">
              <w:rPr>
                <w:rFonts w:ascii="Times New Roman" w:hAnsi="Times New Roman" w:cs="Times New Roman"/>
              </w:rPr>
              <w:t>69</w:t>
            </w:r>
          </w:p>
        </w:tc>
        <w:tc>
          <w:tcPr>
            <w:tcW w:w="898" w:type="dxa"/>
            <w:tcBorders>
              <w:top w:val="single" w:sz="6" w:space="0" w:color="auto"/>
              <w:left w:val="single" w:sz="6" w:space="0" w:color="auto"/>
              <w:bottom w:val="single" w:sz="6" w:space="0" w:color="auto"/>
              <w:right w:val="single" w:sz="6" w:space="0" w:color="auto"/>
            </w:tcBorders>
            <w:shd w:val="clear" w:color="auto" w:fill="FFFFFF"/>
            <w:vAlign w:val="center"/>
          </w:tcPr>
          <w:p w:rsidR="007C3ACA" w:rsidRPr="005B79FF" w:rsidRDefault="007C3ACA" w:rsidP="005B79FF">
            <w:pPr>
              <w:pStyle w:val="ConsPlusNormal"/>
              <w:widowControl/>
              <w:ind w:firstLine="0"/>
              <w:jc w:val="center"/>
              <w:rPr>
                <w:rFonts w:ascii="Times New Roman" w:hAnsi="Times New Roman" w:cs="Times New Roman"/>
              </w:rPr>
            </w:pPr>
            <w:r w:rsidRPr="005B79FF">
              <w:rPr>
                <w:rFonts w:ascii="Times New Roman" w:hAnsi="Times New Roman" w:cs="Times New Roman"/>
              </w:rPr>
              <w:t>72</w:t>
            </w:r>
          </w:p>
        </w:tc>
      </w:tr>
      <w:tr w:rsidR="007C3ACA" w:rsidRPr="005B79FF">
        <w:trPr>
          <w:trHeight w:val="20"/>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7C3ACA" w:rsidRPr="005B79FF" w:rsidRDefault="007C3ACA" w:rsidP="005B79FF">
            <w:pPr>
              <w:shd w:val="clear" w:color="auto" w:fill="FFFFFF"/>
              <w:autoSpaceDE w:val="0"/>
              <w:autoSpaceDN w:val="0"/>
              <w:adjustRightInd w:val="0"/>
              <w:spacing w:after="0" w:line="240" w:lineRule="auto"/>
              <w:jc w:val="center"/>
              <w:rPr>
                <w:rFonts w:ascii="Times New Roman" w:hAnsi="Times New Roman" w:cs="Times New Roman"/>
                <w:b/>
                <w:bCs/>
                <w:color w:val="000000"/>
                <w:sz w:val="20"/>
                <w:szCs w:val="20"/>
              </w:rPr>
            </w:pPr>
          </w:p>
        </w:tc>
        <w:tc>
          <w:tcPr>
            <w:tcW w:w="5387" w:type="dxa"/>
            <w:tcBorders>
              <w:top w:val="single" w:sz="6" w:space="0" w:color="auto"/>
              <w:left w:val="single" w:sz="6" w:space="0" w:color="auto"/>
              <w:bottom w:val="single" w:sz="6" w:space="0" w:color="auto"/>
              <w:right w:val="single" w:sz="6" w:space="0" w:color="auto"/>
            </w:tcBorders>
            <w:shd w:val="clear" w:color="auto" w:fill="FFFFFF"/>
          </w:tcPr>
          <w:p w:rsidR="007C3ACA" w:rsidRPr="005B79FF" w:rsidRDefault="007C3ACA" w:rsidP="005B79FF">
            <w:pPr>
              <w:pStyle w:val="ConsPlusNonformat"/>
              <w:suppressAutoHyphens/>
              <w:rPr>
                <w:rFonts w:ascii="Times New Roman" w:hAnsi="Times New Roman" w:cs="Times New Roman"/>
              </w:rPr>
            </w:pPr>
            <w:r w:rsidRPr="005B79FF">
              <w:rPr>
                <w:rFonts w:ascii="Times New Roman" w:hAnsi="Times New Roman" w:cs="Times New Roman"/>
              </w:rPr>
              <w:t>Доля тяжких и особо тяжких преступлений в общем числе преступлений</w:t>
            </w:r>
          </w:p>
        </w:tc>
        <w:tc>
          <w:tcPr>
            <w:tcW w:w="850" w:type="dxa"/>
            <w:tcBorders>
              <w:top w:val="single" w:sz="6" w:space="0" w:color="auto"/>
              <w:left w:val="single" w:sz="6" w:space="0" w:color="auto"/>
              <w:bottom w:val="single" w:sz="6" w:space="0" w:color="auto"/>
              <w:right w:val="single" w:sz="4" w:space="0" w:color="auto"/>
            </w:tcBorders>
            <w:shd w:val="clear" w:color="auto" w:fill="FFFFFF"/>
          </w:tcPr>
          <w:p w:rsidR="007C3ACA" w:rsidRPr="005B79FF" w:rsidRDefault="007C3ACA" w:rsidP="005B79FF">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5B79FF">
              <w:rPr>
                <w:rFonts w:ascii="Times New Roman" w:hAnsi="Times New Roman" w:cs="Times New Roman"/>
                <w:sz w:val="20"/>
                <w:szCs w:val="20"/>
              </w:rPr>
              <w:t>%</w:t>
            </w:r>
          </w:p>
        </w:tc>
        <w:tc>
          <w:tcPr>
            <w:tcW w:w="898" w:type="dxa"/>
            <w:tcBorders>
              <w:top w:val="single" w:sz="6" w:space="0" w:color="auto"/>
              <w:left w:val="single" w:sz="4" w:space="0" w:color="auto"/>
              <w:bottom w:val="single" w:sz="6" w:space="0" w:color="auto"/>
              <w:right w:val="single" w:sz="6" w:space="0" w:color="auto"/>
            </w:tcBorders>
            <w:shd w:val="clear" w:color="auto" w:fill="FFFFFF"/>
            <w:vAlign w:val="center"/>
          </w:tcPr>
          <w:p w:rsidR="007C3ACA" w:rsidRPr="005B79FF" w:rsidRDefault="007C3ACA" w:rsidP="005B79FF">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5B79FF">
              <w:rPr>
                <w:rFonts w:ascii="Times New Roman" w:hAnsi="Times New Roman" w:cs="Times New Roman"/>
                <w:sz w:val="20"/>
                <w:szCs w:val="20"/>
              </w:rPr>
              <w:t>14,2</w:t>
            </w:r>
          </w:p>
        </w:tc>
        <w:tc>
          <w:tcPr>
            <w:tcW w:w="898" w:type="dxa"/>
            <w:tcBorders>
              <w:top w:val="single" w:sz="6" w:space="0" w:color="auto"/>
              <w:left w:val="single" w:sz="6" w:space="0" w:color="auto"/>
              <w:bottom w:val="single" w:sz="6" w:space="0" w:color="auto"/>
              <w:right w:val="single" w:sz="6" w:space="0" w:color="auto"/>
            </w:tcBorders>
            <w:shd w:val="clear" w:color="auto" w:fill="FFFFFF"/>
            <w:vAlign w:val="center"/>
          </w:tcPr>
          <w:p w:rsidR="007C3ACA" w:rsidRPr="005B79FF" w:rsidRDefault="007C3ACA" w:rsidP="005B79FF">
            <w:pPr>
              <w:pStyle w:val="ConsPlusNormal"/>
              <w:widowControl/>
              <w:ind w:firstLine="0"/>
              <w:jc w:val="center"/>
              <w:rPr>
                <w:rFonts w:ascii="Times New Roman" w:hAnsi="Times New Roman" w:cs="Times New Roman"/>
              </w:rPr>
            </w:pPr>
            <w:r w:rsidRPr="005B79FF">
              <w:rPr>
                <w:rFonts w:ascii="Times New Roman" w:hAnsi="Times New Roman" w:cs="Times New Roman"/>
              </w:rPr>
              <w:t>12,6</w:t>
            </w:r>
          </w:p>
        </w:tc>
        <w:tc>
          <w:tcPr>
            <w:tcW w:w="898" w:type="dxa"/>
            <w:tcBorders>
              <w:top w:val="single" w:sz="6" w:space="0" w:color="auto"/>
              <w:left w:val="single" w:sz="6" w:space="0" w:color="auto"/>
              <w:bottom w:val="single" w:sz="6" w:space="0" w:color="auto"/>
              <w:right w:val="single" w:sz="6" w:space="0" w:color="auto"/>
            </w:tcBorders>
            <w:shd w:val="clear" w:color="auto" w:fill="FFFFFF"/>
            <w:vAlign w:val="center"/>
          </w:tcPr>
          <w:p w:rsidR="007C3ACA" w:rsidRPr="005B79FF" w:rsidRDefault="007C3ACA" w:rsidP="005B79FF">
            <w:pPr>
              <w:pStyle w:val="ConsPlusNormal"/>
              <w:widowControl/>
              <w:ind w:firstLine="0"/>
              <w:jc w:val="center"/>
              <w:rPr>
                <w:rFonts w:ascii="Times New Roman" w:hAnsi="Times New Roman" w:cs="Times New Roman"/>
              </w:rPr>
            </w:pPr>
            <w:r w:rsidRPr="005B79FF">
              <w:rPr>
                <w:rFonts w:ascii="Times New Roman" w:hAnsi="Times New Roman" w:cs="Times New Roman"/>
              </w:rPr>
              <w:t>10,2</w:t>
            </w:r>
          </w:p>
        </w:tc>
      </w:tr>
      <w:tr w:rsidR="007C3ACA" w:rsidRPr="005B79FF">
        <w:trPr>
          <w:trHeight w:val="20"/>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7C3ACA" w:rsidRPr="005B79FF" w:rsidRDefault="007C3ACA" w:rsidP="005B79FF">
            <w:pPr>
              <w:shd w:val="clear" w:color="auto" w:fill="FFFFFF"/>
              <w:autoSpaceDE w:val="0"/>
              <w:autoSpaceDN w:val="0"/>
              <w:adjustRightInd w:val="0"/>
              <w:spacing w:after="0" w:line="240" w:lineRule="auto"/>
              <w:jc w:val="center"/>
              <w:rPr>
                <w:rFonts w:ascii="Times New Roman" w:hAnsi="Times New Roman" w:cs="Times New Roman"/>
                <w:b/>
                <w:bCs/>
                <w:color w:val="000000"/>
                <w:sz w:val="20"/>
                <w:szCs w:val="20"/>
              </w:rPr>
            </w:pPr>
          </w:p>
        </w:tc>
        <w:tc>
          <w:tcPr>
            <w:tcW w:w="5387" w:type="dxa"/>
            <w:tcBorders>
              <w:top w:val="single" w:sz="6" w:space="0" w:color="auto"/>
              <w:left w:val="single" w:sz="6" w:space="0" w:color="auto"/>
              <w:bottom w:val="single" w:sz="6" w:space="0" w:color="auto"/>
              <w:right w:val="single" w:sz="6" w:space="0" w:color="auto"/>
            </w:tcBorders>
            <w:shd w:val="clear" w:color="auto" w:fill="FFFFFF"/>
          </w:tcPr>
          <w:p w:rsidR="007C3ACA" w:rsidRPr="005B79FF" w:rsidRDefault="007C3ACA" w:rsidP="005B79FF">
            <w:pPr>
              <w:pStyle w:val="ConsPlusNonformat"/>
              <w:suppressAutoHyphens/>
              <w:rPr>
                <w:rFonts w:ascii="Times New Roman" w:hAnsi="Times New Roman" w:cs="Times New Roman"/>
              </w:rPr>
            </w:pPr>
            <w:r w:rsidRPr="005B79FF">
              <w:rPr>
                <w:rFonts w:ascii="Times New Roman" w:hAnsi="Times New Roman" w:cs="Times New Roman"/>
              </w:rPr>
              <w:t>Количество дорожно-транспортных происшествий</w:t>
            </w:r>
          </w:p>
        </w:tc>
        <w:tc>
          <w:tcPr>
            <w:tcW w:w="850" w:type="dxa"/>
            <w:tcBorders>
              <w:top w:val="single" w:sz="6" w:space="0" w:color="auto"/>
              <w:left w:val="single" w:sz="6" w:space="0" w:color="auto"/>
              <w:bottom w:val="single" w:sz="6" w:space="0" w:color="auto"/>
              <w:right w:val="single" w:sz="4" w:space="0" w:color="auto"/>
            </w:tcBorders>
            <w:shd w:val="clear" w:color="auto" w:fill="FFFFFF"/>
          </w:tcPr>
          <w:p w:rsidR="007C3ACA" w:rsidRPr="005B79FF" w:rsidRDefault="007C3ACA" w:rsidP="005B79FF">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5B79FF">
              <w:rPr>
                <w:rFonts w:ascii="Times New Roman" w:hAnsi="Times New Roman" w:cs="Times New Roman"/>
                <w:sz w:val="20"/>
                <w:szCs w:val="20"/>
              </w:rPr>
              <w:t>ед.</w:t>
            </w:r>
          </w:p>
        </w:tc>
        <w:tc>
          <w:tcPr>
            <w:tcW w:w="898" w:type="dxa"/>
            <w:tcBorders>
              <w:top w:val="single" w:sz="6" w:space="0" w:color="auto"/>
              <w:left w:val="single" w:sz="4" w:space="0" w:color="auto"/>
              <w:bottom w:val="single" w:sz="6" w:space="0" w:color="auto"/>
              <w:right w:val="single" w:sz="6" w:space="0" w:color="auto"/>
            </w:tcBorders>
            <w:shd w:val="clear" w:color="auto" w:fill="FFFFFF"/>
            <w:vAlign w:val="center"/>
          </w:tcPr>
          <w:p w:rsidR="007C3ACA" w:rsidRPr="005B79FF" w:rsidRDefault="007C3ACA" w:rsidP="005B79FF">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5B79FF">
              <w:rPr>
                <w:rFonts w:ascii="Times New Roman" w:hAnsi="Times New Roman" w:cs="Times New Roman"/>
                <w:sz w:val="20"/>
                <w:szCs w:val="20"/>
              </w:rPr>
              <w:t>61</w:t>
            </w:r>
          </w:p>
        </w:tc>
        <w:tc>
          <w:tcPr>
            <w:tcW w:w="898" w:type="dxa"/>
            <w:tcBorders>
              <w:top w:val="single" w:sz="6" w:space="0" w:color="auto"/>
              <w:left w:val="single" w:sz="6" w:space="0" w:color="auto"/>
              <w:bottom w:val="single" w:sz="6" w:space="0" w:color="auto"/>
              <w:right w:val="single" w:sz="6" w:space="0" w:color="auto"/>
            </w:tcBorders>
            <w:shd w:val="clear" w:color="auto" w:fill="FFFFFF"/>
            <w:vAlign w:val="center"/>
          </w:tcPr>
          <w:p w:rsidR="007C3ACA" w:rsidRPr="005B79FF" w:rsidRDefault="007C3ACA" w:rsidP="005B79FF">
            <w:pPr>
              <w:pStyle w:val="ConsPlusNormal"/>
              <w:widowControl/>
              <w:ind w:firstLine="0"/>
              <w:jc w:val="center"/>
              <w:rPr>
                <w:rFonts w:ascii="Times New Roman" w:hAnsi="Times New Roman" w:cs="Times New Roman"/>
              </w:rPr>
            </w:pPr>
            <w:r w:rsidRPr="005B79FF">
              <w:rPr>
                <w:rFonts w:ascii="Times New Roman" w:hAnsi="Times New Roman" w:cs="Times New Roman"/>
              </w:rPr>
              <w:t>49</w:t>
            </w:r>
          </w:p>
        </w:tc>
        <w:tc>
          <w:tcPr>
            <w:tcW w:w="898" w:type="dxa"/>
            <w:tcBorders>
              <w:top w:val="single" w:sz="6" w:space="0" w:color="auto"/>
              <w:left w:val="single" w:sz="6" w:space="0" w:color="auto"/>
              <w:bottom w:val="single" w:sz="6" w:space="0" w:color="auto"/>
              <w:right w:val="single" w:sz="6" w:space="0" w:color="auto"/>
            </w:tcBorders>
            <w:shd w:val="clear" w:color="auto" w:fill="FFFFFF"/>
            <w:vAlign w:val="center"/>
          </w:tcPr>
          <w:p w:rsidR="007C3ACA" w:rsidRPr="005B79FF" w:rsidRDefault="007C3ACA" w:rsidP="005B79FF">
            <w:pPr>
              <w:pStyle w:val="ConsPlusNormal"/>
              <w:widowControl/>
              <w:ind w:firstLine="0"/>
              <w:jc w:val="center"/>
              <w:rPr>
                <w:rFonts w:ascii="Times New Roman" w:hAnsi="Times New Roman" w:cs="Times New Roman"/>
              </w:rPr>
            </w:pPr>
            <w:r w:rsidRPr="005B79FF">
              <w:rPr>
                <w:rFonts w:ascii="Times New Roman" w:hAnsi="Times New Roman" w:cs="Times New Roman"/>
              </w:rPr>
              <w:t>38</w:t>
            </w:r>
          </w:p>
        </w:tc>
      </w:tr>
      <w:tr w:rsidR="007C3ACA" w:rsidRPr="00891529">
        <w:trPr>
          <w:trHeight w:val="20"/>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7C3ACA" w:rsidRPr="005B79FF" w:rsidRDefault="007C3ACA" w:rsidP="005B79FF">
            <w:pPr>
              <w:shd w:val="clear" w:color="auto" w:fill="FFFFFF"/>
              <w:autoSpaceDE w:val="0"/>
              <w:autoSpaceDN w:val="0"/>
              <w:adjustRightInd w:val="0"/>
              <w:spacing w:after="0" w:line="240" w:lineRule="auto"/>
              <w:jc w:val="center"/>
              <w:rPr>
                <w:rFonts w:ascii="Times New Roman" w:hAnsi="Times New Roman" w:cs="Times New Roman"/>
                <w:b/>
                <w:bCs/>
                <w:color w:val="000000"/>
                <w:sz w:val="20"/>
                <w:szCs w:val="20"/>
              </w:rPr>
            </w:pPr>
            <w:r w:rsidRPr="005B79FF">
              <w:rPr>
                <w:rFonts w:ascii="Times New Roman" w:hAnsi="Times New Roman" w:cs="Times New Roman"/>
                <w:b/>
                <w:bCs/>
                <w:color w:val="000000"/>
                <w:sz w:val="20"/>
                <w:szCs w:val="20"/>
              </w:rPr>
              <w:t>7</w:t>
            </w:r>
          </w:p>
        </w:tc>
        <w:tc>
          <w:tcPr>
            <w:tcW w:w="8931" w:type="dxa"/>
            <w:gridSpan w:val="5"/>
            <w:tcBorders>
              <w:top w:val="single" w:sz="6" w:space="0" w:color="auto"/>
              <w:left w:val="single" w:sz="6" w:space="0" w:color="auto"/>
              <w:bottom w:val="single" w:sz="6" w:space="0" w:color="auto"/>
              <w:right w:val="single" w:sz="6" w:space="0" w:color="auto"/>
            </w:tcBorders>
            <w:shd w:val="clear" w:color="auto" w:fill="FFFFFF"/>
          </w:tcPr>
          <w:p w:rsidR="007C3ACA" w:rsidRPr="005B79FF" w:rsidRDefault="007C3ACA" w:rsidP="005B79FF">
            <w:pPr>
              <w:pStyle w:val="ConsPlusNormal"/>
              <w:widowControl/>
              <w:ind w:firstLine="0"/>
              <w:jc w:val="center"/>
              <w:rPr>
                <w:rFonts w:ascii="Times New Roman" w:hAnsi="Times New Roman" w:cs="Times New Roman"/>
              </w:rPr>
            </w:pPr>
            <w:r w:rsidRPr="005B79FF">
              <w:rPr>
                <w:rFonts w:ascii="Times New Roman" w:hAnsi="Times New Roman" w:cs="Times New Roman"/>
                <w:b/>
                <w:bCs/>
              </w:rPr>
              <w:t>Сводный показатель уровня развития отраслей социальной инфраструктуры</w:t>
            </w:r>
          </w:p>
        </w:tc>
      </w:tr>
      <w:tr w:rsidR="007C3ACA" w:rsidRPr="005B79FF">
        <w:trPr>
          <w:trHeight w:val="20"/>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7C3ACA" w:rsidRPr="005B79FF" w:rsidRDefault="007C3ACA" w:rsidP="005B79FF">
            <w:pPr>
              <w:shd w:val="clear" w:color="auto" w:fill="FFFFFF"/>
              <w:autoSpaceDE w:val="0"/>
              <w:autoSpaceDN w:val="0"/>
              <w:adjustRightInd w:val="0"/>
              <w:spacing w:after="0" w:line="240" w:lineRule="auto"/>
              <w:jc w:val="center"/>
              <w:rPr>
                <w:rFonts w:ascii="Times New Roman" w:hAnsi="Times New Roman" w:cs="Times New Roman"/>
                <w:b/>
                <w:bCs/>
                <w:color w:val="000000"/>
                <w:sz w:val="20"/>
                <w:szCs w:val="20"/>
                <w:lang w:val="ru-RU"/>
              </w:rPr>
            </w:pPr>
          </w:p>
        </w:tc>
        <w:tc>
          <w:tcPr>
            <w:tcW w:w="5387" w:type="dxa"/>
            <w:tcBorders>
              <w:top w:val="single" w:sz="6" w:space="0" w:color="auto"/>
              <w:left w:val="single" w:sz="6" w:space="0" w:color="auto"/>
              <w:bottom w:val="single" w:sz="6" w:space="0" w:color="auto"/>
              <w:right w:val="single" w:sz="6" w:space="0" w:color="auto"/>
            </w:tcBorders>
            <w:shd w:val="clear" w:color="auto" w:fill="FFFFFF"/>
          </w:tcPr>
          <w:p w:rsidR="007C3ACA" w:rsidRPr="005B79FF" w:rsidRDefault="007C3ACA" w:rsidP="005B79FF">
            <w:pPr>
              <w:pStyle w:val="ConsPlusNonformat"/>
              <w:suppressAutoHyphens/>
              <w:rPr>
                <w:rFonts w:ascii="Times New Roman" w:hAnsi="Times New Roman" w:cs="Times New Roman"/>
                <w:highlight w:val="yellow"/>
              </w:rPr>
            </w:pPr>
            <w:r w:rsidRPr="005B79FF">
              <w:rPr>
                <w:rFonts w:ascii="Times New Roman" w:hAnsi="Times New Roman" w:cs="Times New Roman"/>
              </w:rPr>
              <w:t>Обеспеченность дошкольными образовательными учреждениями от нормативной потребности</w:t>
            </w:r>
          </w:p>
        </w:tc>
        <w:tc>
          <w:tcPr>
            <w:tcW w:w="850" w:type="dxa"/>
            <w:tcBorders>
              <w:top w:val="single" w:sz="6" w:space="0" w:color="auto"/>
              <w:left w:val="single" w:sz="6" w:space="0" w:color="auto"/>
              <w:bottom w:val="single" w:sz="6" w:space="0" w:color="auto"/>
              <w:right w:val="single" w:sz="4" w:space="0" w:color="auto"/>
            </w:tcBorders>
            <w:shd w:val="clear" w:color="auto" w:fill="FFFFFF"/>
            <w:vAlign w:val="center"/>
          </w:tcPr>
          <w:p w:rsidR="007C3ACA" w:rsidRPr="005B79FF" w:rsidRDefault="007C3ACA" w:rsidP="005B79FF">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5B79FF">
              <w:rPr>
                <w:rFonts w:ascii="Times New Roman" w:hAnsi="Times New Roman" w:cs="Times New Roman"/>
                <w:sz w:val="20"/>
                <w:szCs w:val="20"/>
              </w:rPr>
              <w:t>%</w:t>
            </w:r>
          </w:p>
        </w:tc>
        <w:tc>
          <w:tcPr>
            <w:tcW w:w="898" w:type="dxa"/>
            <w:tcBorders>
              <w:top w:val="single" w:sz="6" w:space="0" w:color="auto"/>
              <w:left w:val="single" w:sz="4" w:space="0" w:color="auto"/>
              <w:bottom w:val="single" w:sz="6" w:space="0" w:color="auto"/>
              <w:right w:val="single" w:sz="6" w:space="0" w:color="auto"/>
            </w:tcBorders>
            <w:shd w:val="clear" w:color="auto" w:fill="FFFFFF"/>
            <w:vAlign w:val="center"/>
          </w:tcPr>
          <w:p w:rsidR="007C3ACA" w:rsidRPr="005B79FF" w:rsidRDefault="007C3ACA" w:rsidP="005B79FF">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5B79FF">
              <w:rPr>
                <w:rFonts w:ascii="Times New Roman" w:hAnsi="Times New Roman" w:cs="Times New Roman"/>
                <w:sz w:val="20"/>
                <w:szCs w:val="20"/>
              </w:rPr>
              <w:t>84,6</w:t>
            </w:r>
          </w:p>
        </w:tc>
        <w:tc>
          <w:tcPr>
            <w:tcW w:w="898" w:type="dxa"/>
            <w:tcBorders>
              <w:top w:val="single" w:sz="6" w:space="0" w:color="auto"/>
              <w:left w:val="single" w:sz="6" w:space="0" w:color="auto"/>
              <w:bottom w:val="single" w:sz="6" w:space="0" w:color="auto"/>
              <w:right w:val="single" w:sz="6" w:space="0" w:color="auto"/>
            </w:tcBorders>
            <w:shd w:val="clear" w:color="auto" w:fill="FFFFFF"/>
            <w:vAlign w:val="center"/>
          </w:tcPr>
          <w:p w:rsidR="007C3ACA" w:rsidRPr="005B79FF" w:rsidRDefault="007C3ACA" w:rsidP="005B79FF">
            <w:pPr>
              <w:pStyle w:val="ConsPlusNormal"/>
              <w:widowControl/>
              <w:ind w:firstLine="0"/>
              <w:jc w:val="center"/>
              <w:rPr>
                <w:rFonts w:ascii="Times New Roman" w:hAnsi="Times New Roman" w:cs="Times New Roman"/>
                <w:highlight w:val="yellow"/>
              </w:rPr>
            </w:pPr>
            <w:r w:rsidRPr="005B79FF">
              <w:rPr>
                <w:rFonts w:ascii="Times New Roman" w:hAnsi="Times New Roman" w:cs="Times New Roman"/>
              </w:rPr>
              <w:t>100</w:t>
            </w:r>
          </w:p>
        </w:tc>
        <w:tc>
          <w:tcPr>
            <w:tcW w:w="898" w:type="dxa"/>
            <w:tcBorders>
              <w:top w:val="single" w:sz="6" w:space="0" w:color="auto"/>
              <w:left w:val="single" w:sz="6" w:space="0" w:color="auto"/>
              <w:bottom w:val="single" w:sz="6" w:space="0" w:color="auto"/>
              <w:right w:val="single" w:sz="6" w:space="0" w:color="auto"/>
            </w:tcBorders>
            <w:shd w:val="clear" w:color="auto" w:fill="FFFFFF"/>
            <w:vAlign w:val="center"/>
          </w:tcPr>
          <w:p w:rsidR="007C3ACA" w:rsidRPr="005B79FF" w:rsidRDefault="007C3ACA" w:rsidP="005B79FF">
            <w:pPr>
              <w:pStyle w:val="ConsPlusNormal"/>
              <w:widowControl/>
              <w:ind w:firstLine="0"/>
              <w:jc w:val="center"/>
              <w:rPr>
                <w:rFonts w:ascii="Times New Roman" w:hAnsi="Times New Roman" w:cs="Times New Roman"/>
                <w:highlight w:val="yellow"/>
              </w:rPr>
            </w:pPr>
            <w:r w:rsidRPr="005B79FF">
              <w:rPr>
                <w:rFonts w:ascii="Times New Roman" w:hAnsi="Times New Roman" w:cs="Times New Roman"/>
              </w:rPr>
              <w:t>100</w:t>
            </w:r>
          </w:p>
        </w:tc>
      </w:tr>
      <w:tr w:rsidR="007C3ACA" w:rsidRPr="005B79FF">
        <w:trPr>
          <w:trHeight w:val="20"/>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7C3ACA" w:rsidRPr="005B79FF" w:rsidRDefault="007C3ACA" w:rsidP="005B79FF">
            <w:pPr>
              <w:shd w:val="clear" w:color="auto" w:fill="FFFFFF"/>
              <w:autoSpaceDE w:val="0"/>
              <w:autoSpaceDN w:val="0"/>
              <w:adjustRightInd w:val="0"/>
              <w:spacing w:after="0" w:line="240" w:lineRule="auto"/>
              <w:jc w:val="center"/>
              <w:rPr>
                <w:rFonts w:ascii="Times New Roman" w:hAnsi="Times New Roman" w:cs="Times New Roman"/>
                <w:b/>
                <w:bCs/>
                <w:color w:val="000000"/>
                <w:sz w:val="20"/>
                <w:szCs w:val="20"/>
              </w:rPr>
            </w:pPr>
          </w:p>
        </w:tc>
        <w:tc>
          <w:tcPr>
            <w:tcW w:w="5387" w:type="dxa"/>
            <w:tcBorders>
              <w:top w:val="single" w:sz="6" w:space="0" w:color="auto"/>
              <w:left w:val="single" w:sz="6" w:space="0" w:color="auto"/>
              <w:bottom w:val="single" w:sz="6" w:space="0" w:color="auto"/>
              <w:right w:val="single" w:sz="6" w:space="0" w:color="auto"/>
            </w:tcBorders>
            <w:shd w:val="clear" w:color="auto" w:fill="FFFFFF"/>
          </w:tcPr>
          <w:p w:rsidR="007C3ACA" w:rsidRPr="005B79FF" w:rsidRDefault="007C3ACA" w:rsidP="005B79FF">
            <w:pPr>
              <w:pStyle w:val="ConsPlusNonformat"/>
              <w:suppressAutoHyphens/>
              <w:rPr>
                <w:rFonts w:ascii="Times New Roman" w:hAnsi="Times New Roman" w:cs="Times New Roman"/>
              </w:rPr>
            </w:pPr>
            <w:r w:rsidRPr="005B79FF">
              <w:rPr>
                <w:rFonts w:ascii="Times New Roman" w:hAnsi="Times New Roman" w:cs="Times New Roman"/>
              </w:rPr>
              <w:t>Удельный вес образовательных учреждений, имеющих доступ в Интернет в общем числе образовательных учреждений</w:t>
            </w:r>
          </w:p>
        </w:tc>
        <w:tc>
          <w:tcPr>
            <w:tcW w:w="850" w:type="dxa"/>
            <w:tcBorders>
              <w:top w:val="single" w:sz="6" w:space="0" w:color="auto"/>
              <w:left w:val="single" w:sz="6" w:space="0" w:color="auto"/>
              <w:bottom w:val="single" w:sz="6" w:space="0" w:color="auto"/>
              <w:right w:val="single" w:sz="4" w:space="0" w:color="auto"/>
            </w:tcBorders>
            <w:shd w:val="clear" w:color="auto" w:fill="FFFFFF"/>
          </w:tcPr>
          <w:p w:rsidR="007C3ACA" w:rsidRPr="005B79FF" w:rsidRDefault="007C3ACA" w:rsidP="005B79FF">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5B79FF">
              <w:rPr>
                <w:rFonts w:ascii="Times New Roman" w:hAnsi="Times New Roman" w:cs="Times New Roman"/>
                <w:sz w:val="20"/>
                <w:szCs w:val="20"/>
              </w:rPr>
              <w:t>%</w:t>
            </w:r>
          </w:p>
        </w:tc>
        <w:tc>
          <w:tcPr>
            <w:tcW w:w="898" w:type="dxa"/>
            <w:tcBorders>
              <w:top w:val="single" w:sz="6" w:space="0" w:color="auto"/>
              <w:left w:val="single" w:sz="4" w:space="0" w:color="auto"/>
              <w:bottom w:val="single" w:sz="6" w:space="0" w:color="auto"/>
              <w:right w:val="single" w:sz="6" w:space="0" w:color="auto"/>
            </w:tcBorders>
            <w:shd w:val="clear" w:color="auto" w:fill="FFFFFF"/>
            <w:vAlign w:val="center"/>
          </w:tcPr>
          <w:p w:rsidR="007C3ACA" w:rsidRPr="005B79FF" w:rsidRDefault="007C3ACA" w:rsidP="005B79FF">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5B79FF">
              <w:rPr>
                <w:rFonts w:ascii="Times New Roman" w:hAnsi="Times New Roman" w:cs="Times New Roman"/>
                <w:sz w:val="20"/>
                <w:szCs w:val="20"/>
              </w:rPr>
              <w:t>100</w:t>
            </w:r>
          </w:p>
        </w:tc>
        <w:tc>
          <w:tcPr>
            <w:tcW w:w="898" w:type="dxa"/>
            <w:tcBorders>
              <w:top w:val="single" w:sz="6" w:space="0" w:color="auto"/>
              <w:left w:val="single" w:sz="6" w:space="0" w:color="auto"/>
              <w:bottom w:val="single" w:sz="6" w:space="0" w:color="auto"/>
              <w:right w:val="single" w:sz="6" w:space="0" w:color="auto"/>
            </w:tcBorders>
            <w:shd w:val="clear" w:color="auto" w:fill="FFFFFF"/>
            <w:vAlign w:val="center"/>
          </w:tcPr>
          <w:p w:rsidR="007C3ACA" w:rsidRPr="005B79FF" w:rsidRDefault="007C3ACA" w:rsidP="005B79FF">
            <w:pPr>
              <w:pStyle w:val="ConsPlusNormal"/>
              <w:widowControl/>
              <w:ind w:firstLine="0"/>
              <w:jc w:val="center"/>
              <w:rPr>
                <w:rFonts w:ascii="Times New Roman" w:hAnsi="Times New Roman" w:cs="Times New Roman"/>
              </w:rPr>
            </w:pPr>
            <w:r w:rsidRPr="005B79FF">
              <w:rPr>
                <w:rFonts w:ascii="Times New Roman" w:hAnsi="Times New Roman" w:cs="Times New Roman"/>
              </w:rPr>
              <w:t>100</w:t>
            </w:r>
          </w:p>
        </w:tc>
        <w:tc>
          <w:tcPr>
            <w:tcW w:w="898" w:type="dxa"/>
            <w:tcBorders>
              <w:top w:val="single" w:sz="6" w:space="0" w:color="auto"/>
              <w:left w:val="single" w:sz="6" w:space="0" w:color="auto"/>
              <w:bottom w:val="single" w:sz="6" w:space="0" w:color="auto"/>
              <w:right w:val="single" w:sz="6" w:space="0" w:color="auto"/>
            </w:tcBorders>
            <w:shd w:val="clear" w:color="auto" w:fill="FFFFFF"/>
            <w:vAlign w:val="center"/>
          </w:tcPr>
          <w:p w:rsidR="007C3ACA" w:rsidRPr="005B79FF" w:rsidRDefault="007C3ACA" w:rsidP="005B79FF">
            <w:pPr>
              <w:pStyle w:val="ConsPlusNormal"/>
              <w:widowControl/>
              <w:ind w:firstLine="0"/>
              <w:jc w:val="center"/>
              <w:rPr>
                <w:rFonts w:ascii="Times New Roman" w:hAnsi="Times New Roman" w:cs="Times New Roman"/>
              </w:rPr>
            </w:pPr>
            <w:r w:rsidRPr="005B79FF">
              <w:rPr>
                <w:rFonts w:ascii="Times New Roman" w:hAnsi="Times New Roman" w:cs="Times New Roman"/>
              </w:rPr>
              <w:t>100</w:t>
            </w:r>
          </w:p>
        </w:tc>
      </w:tr>
      <w:tr w:rsidR="007C3ACA" w:rsidRPr="005B79FF">
        <w:trPr>
          <w:trHeight w:val="20"/>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7C3ACA" w:rsidRPr="005B79FF" w:rsidRDefault="007C3ACA" w:rsidP="005B79FF">
            <w:pPr>
              <w:shd w:val="clear" w:color="auto" w:fill="FFFFFF"/>
              <w:autoSpaceDE w:val="0"/>
              <w:autoSpaceDN w:val="0"/>
              <w:adjustRightInd w:val="0"/>
              <w:spacing w:after="0" w:line="240" w:lineRule="auto"/>
              <w:jc w:val="center"/>
              <w:rPr>
                <w:rFonts w:ascii="Times New Roman" w:hAnsi="Times New Roman" w:cs="Times New Roman"/>
                <w:b/>
                <w:bCs/>
                <w:color w:val="000000"/>
                <w:sz w:val="20"/>
                <w:szCs w:val="20"/>
              </w:rPr>
            </w:pPr>
          </w:p>
        </w:tc>
        <w:tc>
          <w:tcPr>
            <w:tcW w:w="5387" w:type="dxa"/>
            <w:tcBorders>
              <w:top w:val="single" w:sz="6" w:space="0" w:color="auto"/>
              <w:left w:val="single" w:sz="6" w:space="0" w:color="auto"/>
              <w:bottom w:val="single" w:sz="6" w:space="0" w:color="auto"/>
              <w:right w:val="single" w:sz="6" w:space="0" w:color="auto"/>
            </w:tcBorders>
            <w:shd w:val="clear" w:color="auto" w:fill="FFFFFF"/>
          </w:tcPr>
          <w:p w:rsidR="007C3ACA" w:rsidRPr="005B79FF" w:rsidRDefault="007C3ACA" w:rsidP="005B79FF">
            <w:pPr>
              <w:pStyle w:val="ConsPlusNonformat"/>
              <w:suppressAutoHyphens/>
              <w:rPr>
                <w:rFonts w:ascii="Times New Roman" w:hAnsi="Times New Roman" w:cs="Times New Roman"/>
              </w:rPr>
            </w:pPr>
            <w:r w:rsidRPr="005B79FF">
              <w:rPr>
                <w:rFonts w:ascii="Times New Roman" w:hAnsi="Times New Roman" w:cs="Times New Roman"/>
              </w:rPr>
              <w:t>Обеспеченность врачами, в процентах к нормативу</w:t>
            </w:r>
          </w:p>
        </w:tc>
        <w:tc>
          <w:tcPr>
            <w:tcW w:w="850" w:type="dxa"/>
            <w:tcBorders>
              <w:top w:val="single" w:sz="6" w:space="0" w:color="auto"/>
              <w:left w:val="single" w:sz="6" w:space="0" w:color="auto"/>
              <w:bottom w:val="single" w:sz="6" w:space="0" w:color="auto"/>
              <w:right w:val="single" w:sz="4" w:space="0" w:color="auto"/>
            </w:tcBorders>
            <w:shd w:val="clear" w:color="auto" w:fill="FFFFFF"/>
          </w:tcPr>
          <w:p w:rsidR="007C3ACA" w:rsidRPr="005B79FF" w:rsidRDefault="007C3ACA" w:rsidP="005B79FF">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5B79FF">
              <w:rPr>
                <w:rFonts w:ascii="Times New Roman" w:hAnsi="Times New Roman" w:cs="Times New Roman"/>
                <w:sz w:val="20"/>
                <w:szCs w:val="20"/>
              </w:rPr>
              <w:t>%</w:t>
            </w:r>
          </w:p>
        </w:tc>
        <w:tc>
          <w:tcPr>
            <w:tcW w:w="898" w:type="dxa"/>
            <w:tcBorders>
              <w:top w:val="single" w:sz="6" w:space="0" w:color="auto"/>
              <w:left w:val="single" w:sz="4" w:space="0" w:color="auto"/>
              <w:bottom w:val="single" w:sz="6" w:space="0" w:color="auto"/>
              <w:right w:val="single" w:sz="6" w:space="0" w:color="auto"/>
            </w:tcBorders>
            <w:shd w:val="clear" w:color="auto" w:fill="FFFFFF"/>
            <w:vAlign w:val="center"/>
          </w:tcPr>
          <w:p w:rsidR="007C3ACA" w:rsidRPr="005B79FF" w:rsidRDefault="007C3ACA" w:rsidP="005B79FF">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5B79FF">
              <w:rPr>
                <w:rFonts w:ascii="Times New Roman" w:hAnsi="Times New Roman" w:cs="Times New Roman"/>
                <w:sz w:val="20"/>
                <w:szCs w:val="20"/>
              </w:rPr>
              <w:t>52,4</w:t>
            </w:r>
          </w:p>
        </w:tc>
        <w:tc>
          <w:tcPr>
            <w:tcW w:w="898" w:type="dxa"/>
            <w:tcBorders>
              <w:top w:val="single" w:sz="6" w:space="0" w:color="auto"/>
              <w:left w:val="single" w:sz="6" w:space="0" w:color="auto"/>
              <w:bottom w:val="single" w:sz="6" w:space="0" w:color="auto"/>
              <w:right w:val="single" w:sz="6" w:space="0" w:color="auto"/>
            </w:tcBorders>
            <w:shd w:val="clear" w:color="auto" w:fill="FFFFFF"/>
            <w:vAlign w:val="center"/>
          </w:tcPr>
          <w:p w:rsidR="007C3ACA" w:rsidRPr="005B79FF" w:rsidRDefault="007C3ACA" w:rsidP="005B79FF">
            <w:pPr>
              <w:pStyle w:val="ConsPlusNormal"/>
              <w:widowControl/>
              <w:ind w:firstLine="0"/>
              <w:jc w:val="center"/>
              <w:rPr>
                <w:rFonts w:ascii="Times New Roman" w:hAnsi="Times New Roman" w:cs="Times New Roman"/>
              </w:rPr>
            </w:pPr>
            <w:r w:rsidRPr="005B79FF">
              <w:rPr>
                <w:rFonts w:ascii="Times New Roman" w:hAnsi="Times New Roman" w:cs="Times New Roman"/>
              </w:rPr>
              <w:t>53,2</w:t>
            </w:r>
          </w:p>
        </w:tc>
        <w:tc>
          <w:tcPr>
            <w:tcW w:w="898" w:type="dxa"/>
            <w:tcBorders>
              <w:top w:val="single" w:sz="6" w:space="0" w:color="auto"/>
              <w:left w:val="single" w:sz="6" w:space="0" w:color="auto"/>
              <w:bottom w:val="single" w:sz="6" w:space="0" w:color="auto"/>
              <w:right w:val="single" w:sz="6" w:space="0" w:color="auto"/>
            </w:tcBorders>
            <w:shd w:val="clear" w:color="auto" w:fill="FFFFFF"/>
            <w:vAlign w:val="center"/>
          </w:tcPr>
          <w:p w:rsidR="007C3ACA" w:rsidRPr="005B79FF" w:rsidRDefault="007C3ACA" w:rsidP="005B79FF">
            <w:pPr>
              <w:pStyle w:val="ConsPlusNormal"/>
              <w:widowControl/>
              <w:ind w:firstLine="0"/>
              <w:jc w:val="center"/>
              <w:rPr>
                <w:rFonts w:ascii="Times New Roman" w:hAnsi="Times New Roman" w:cs="Times New Roman"/>
              </w:rPr>
            </w:pPr>
            <w:r w:rsidRPr="005B79FF">
              <w:rPr>
                <w:rFonts w:ascii="Times New Roman" w:hAnsi="Times New Roman" w:cs="Times New Roman"/>
              </w:rPr>
              <w:t>54,8</w:t>
            </w:r>
          </w:p>
        </w:tc>
      </w:tr>
      <w:tr w:rsidR="007C3ACA" w:rsidRPr="005B79FF">
        <w:trPr>
          <w:trHeight w:val="20"/>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7C3ACA" w:rsidRPr="005B79FF" w:rsidRDefault="007C3ACA" w:rsidP="005B79FF">
            <w:pPr>
              <w:shd w:val="clear" w:color="auto" w:fill="FFFFFF"/>
              <w:autoSpaceDE w:val="0"/>
              <w:autoSpaceDN w:val="0"/>
              <w:adjustRightInd w:val="0"/>
              <w:spacing w:after="0" w:line="240" w:lineRule="auto"/>
              <w:jc w:val="center"/>
              <w:rPr>
                <w:rFonts w:ascii="Times New Roman" w:hAnsi="Times New Roman" w:cs="Times New Roman"/>
                <w:b/>
                <w:bCs/>
                <w:color w:val="000000"/>
                <w:sz w:val="20"/>
                <w:szCs w:val="20"/>
              </w:rPr>
            </w:pPr>
          </w:p>
        </w:tc>
        <w:tc>
          <w:tcPr>
            <w:tcW w:w="5387" w:type="dxa"/>
            <w:tcBorders>
              <w:top w:val="single" w:sz="6" w:space="0" w:color="auto"/>
              <w:left w:val="single" w:sz="6" w:space="0" w:color="auto"/>
              <w:bottom w:val="single" w:sz="6" w:space="0" w:color="auto"/>
              <w:right w:val="single" w:sz="6" w:space="0" w:color="auto"/>
            </w:tcBorders>
            <w:shd w:val="clear" w:color="auto" w:fill="FFFFFF"/>
          </w:tcPr>
          <w:p w:rsidR="007C3ACA" w:rsidRPr="005B79FF" w:rsidRDefault="007C3ACA" w:rsidP="005B79FF">
            <w:pPr>
              <w:pStyle w:val="ConsPlusNonformat"/>
              <w:suppressAutoHyphens/>
              <w:rPr>
                <w:rFonts w:ascii="Times New Roman" w:hAnsi="Times New Roman" w:cs="Times New Roman"/>
              </w:rPr>
            </w:pPr>
            <w:r w:rsidRPr="005B79FF">
              <w:rPr>
                <w:rFonts w:ascii="Times New Roman" w:hAnsi="Times New Roman" w:cs="Times New Roman"/>
              </w:rPr>
              <w:t>Обеспеченность средним медицинским персоналом, в процентах к нормативу</w:t>
            </w:r>
          </w:p>
        </w:tc>
        <w:tc>
          <w:tcPr>
            <w:tcW w:w="850" w:type="dxa"/>
            <w:tcBorders>
              <w:top w:val="single" w:sz="6" w:space="0" w:color="auto"/>
              <w:left w:val="single" w:sz="6" w:space="0" w:color="auto"/>
              <w:bottom w:val="single" w:sz="6" w:space="0" w:color="auto"/>
              <w:right w:val="single" w:sz="4" w:space="0" w:color="auto"/>
            </w:tcBorders>
            <w:shd w:val="clear" w:color="auto" w:fill="FFFFFF"/>
          </w:tcPr>
          <w:p w:rsidR="007C3ACA" w:rsidRPr="005B79FF" w:rsidRDefault="007C3ACA" w:rsidP="005B79FF">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5B79FF">
              <w:rPr>
                <w:rFonts w:ascii="Times New Roman" w:hAnsi="Times New Roman" w:cs="Times New Roman"/>
                <w:sz w:val="20"/>
                <w:szCs w:val="20"/>
              </w:rPr>
              <w:t>%</w:t>
            </w:r>
          </w:p>
        </w:tc>
        <w:tc>
          <w:tcPr>
            <w:tcW w:w="898" w:type="dxa"/>
            <w:tcBorders>
              <w:top w:val="single" w:sz="6" w:space="0" w:color="auto"/>
              <w:left w:val="single" w:sz="4" w:space="0" w:color="auto"/>
              <w:bottom w:val="single" w:sz="6" w:space="0" w:color="auto"/>
              <w:right w:val="single" w:sz="6" w:space="0" w:color="auto"/>
            </w:tcBorders>
            <w:shd w:val="clear" w:color="auto" w:fill="FFFFFF"/>
            <w:vAlign w:val="center"/>
          </w:tcPr>
          <w:p w:rsidR="007C3ACA" w:rsidRPr="005B79FF" w:rsidRDefault="007C3ACA" w:rsidP="005B79FF">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5B79FF">
              <w:rPr>
                <w:rFonts w:ascii="Times New Roman" w:hAnsi="Times New Roman" w:cs="Times New Roman"/>
                <w:sz w:val="20"/>
                <w:szCs w:val="20"/>
              </w:rPr>
              <w:t>88,7</w:t>
            </w:r>
          </w:p>
        </w:tc>
        <w:tc>
          <w:tcPr>
            <w:tcW w:w="898" w:type="dxa"/>
            <w:tcBorders>
              <w:top w:val="single" w:sz="6" w:space="0" w:color="auto"/>
              <w:left w:val="single" w:sz="6" w:space="0" w:color="auto"/>
              <w:bottom w:val="single" w:sz="6" w:space="0" w:color="auto"/>
              <w:right w:val="single" w:sz="6" w:space="0" w:color="auto"/>
            </w:tcBorders>
            <w:shd w:val="clear" w:color="auto" w:fill="FFFFFF"/>
            <w:vAlign w:val="center"/>
          </w:tcPr>
          <w:p w:rsidR="007C3ACA" w:rsidRPr="005B79FF" w:rsidRDefault="007C3ACA" w:rsidP="005B79FF">
            <w:pPr>
              <w:pStyle w:val="ConsPlusNormal"/>
              <w:widowControl/>
              <w:ind w:firstLine="0"/>
              <w:jc w:val="center"/>
              <w:rPr>
                <w:rFonts w:ascii="Times New Roman" w:hAnsi="Times New Roman" w:cs="Times New Roman"/>
              </w:rPr>
            </w:pPr>
            <w:r w:rsidRPr="005B79FF">
              <w:rPr>
                <w:rFonts w:ascii="Times New Roman" w:hAnsi="Times New Roman" w:cs="Times New Roman"/>
              </w:rPr>
              <w:t>100</w:t>
            </w:r>
          </w:p>
        </w:tc>
        <w:tc>
          <w:tcPr>
            <w:tcW w:w="898" w:type="dxa"/>
            <w:tcBorders>
              <w:top w:val="single" w:sz="6" w:space="0" w:color="auto"/>
              <w:left w:val="single" w:sz="6" w:space="0" w:color="auto"/>
              <w:bottom w:val="single" w:sz="6" w:space="0" w:color="auto"/>
              <w:right w:val="single" w:sz="6" w:space="0" w:color="auto"/>
            </w:tcBorders>
            <w:shd w:val="clear" w:color="auto" w:fill="FFFFFF"/>
            <w:vAlign w:val="center"/>
          </w:tcPr>
          <w:p w:rsidR="007C3ACA" w:rsidRPr="005B79FF" w:rsidRDefault="007C3ACA" w:rsidP="005B79FF">
            <w:pPr>
              <w:pStyle w:val="ConsPlusNormal"/>
              <w:widowControl/>
              <w:ind w:firstLine="0"/>
              <w:jc w:val="center"/>
              <w:rPr>
                <w:rFonts w:ascii="Times New Roman" w:hAnsi="Times New Roman" w:cs="Times New Roman"/>
              </w:rPr>
            </w:pPr>
            <w:r w:rsidRPr="005B79FF">
              <w:rPr>
                <w:rFonts w:ascii="Times New Roman" w:hAnsi="Times New Roman" w:cs="Times New Roman"/>
              </w:rPr>
              <w:t>100</w:t>
            </w:r>
          </w:p>
        </w:tc>
      </w:tr>
      <w:tr w:rsidR="007C3ACA" w:rsidRPr="005B79FF">
        <w:trPr>
          <w:trHeight w:val="20"/>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7C3ACA" w:rsidRPr="005B79FF" w:rsidRDefault="007C3ACA" w:rsidP="005B79FF">
            <w:pPr>
              <w:shd w:val="clear" w:color="auto" w:fill="FFFFFF"/>
              <w:autoSpaceDE w:val="0"/>
              <w:autoSpaceDN w:val="0"/>
              <w:adjustRightInd w:val="0"/>
              <w:spacing w:after="0" w:line="240" w:lineRule="auto"/>
              <w:jc w:val="center"/>
              <w:rPr>
                <w:rFonts w:ascii="Times New Roman" w:hAnsi="Times New Roman" w:cs="Times New Roman"/>
                <w:b/>
                <w:bCs/>
                <w:color w:val="000000"/>
                <w:sz w:val="20"/>
                <w:szCs w:val="20"/>
              </w:rPr>
            </w:pPr>
          </w:p>
        </w:tc>
        <w:tc>
          <w:tcPr>
            <w:tcW w:w="5387" w:type="dxa"/>
            <w:tcBorders>
              <w:top w:val="single" w:sz="6" w:space="0" w:color="auto"/>
              <w:left w:val="single" w:sz="6" w:space="0" w:color="auto"/>
              <w:bottom w:val="single" w:sz="6" w:space="0" w:color="auto"/>
              <w:right w:val="single" w:sz="6" w:space="0" w:color="auto"/>
            </w:tcBorders>
            <w:shd w:val="clear" w:color="auto" w:fill="FFFFFF"/>
          </w:tcPr>
          <w:p w:rsidR="007C3ACA" w:rsidRPr="005B79FF" w:rsidRDefault="007C3ACA" w:rsidP="005B79FF">
            <w:pPr>
              <w:pStyle w:val="ConsPlusNonformat"/>
              <w:suppressAutoHyphens/>
              <w:rPr>
                <w:rFonts w:ascii="Times New Roman" w:hAnsi="Times New Roman" w:cs="Times New Roman"/>
              </w:rPr>
            </w:pPr>
            <w:r w:rsidRPr="005B79FF">
              <w:rPr>
                <w:rFonts w:ascii="Times New Roman" w:hAnsi="Times New Roman" w:cs="Times New Roman"/>
              </w:rPr>
              <w:t>Обеспеченность населения амбулаторно-поликлиническими учреждениями, в процентах к нормативу</w:t>
            </w:r>
          </w:p>
        </w:tc>
        <w:tc>
          <w:tcPr>
            <w:tcW w:w="850" w:type="dxa"/>
            <w:tcBorders>
              <w:top w:val="single" w:sz="6" w:space="0" w:color="auto"/>
              <w:left w:val="single" w:sz="6" w:space="0" w:color="auto"/>
              <w:bottom w:val="single" w:sz="6" w:space="0" w:color="auto"/>
              <w:right w:val="single" w:sz="4" w:space="0" w:color="auto"/>
            </w:tcBorders>
            <w:shd w:val="clear" w:color="auto" w:fill="FFFFFF"/>
          </w:tcPr>
          <w:p w:rsidR="007C3ACA" w:rsidRPr="005B79FF" w:rsidRDefault="007C3ACA" w:rsidP="005B79FF">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5B79FF">
              <w:rPr>
                <w:rFonts w:ascii="Times New Roman" w:hAnsi="Times New Roman" w:cs="Times New Roman"/>
                <w:sz w:val="20"/>
                <w:szCs w:val="20"/>
              </w:rPr>
              <w:t>%</w:t>
            </w:r>
          </w:p>
        </w:tc>
        <w:tc>
          <w:tcPr>
            <w:tcW w:w="898" w:type="dxa"/>
            <w:tcBorders>
              <w:top w:val="single" w:sz="6" w:space="0" w:color="auto"/>
              <w:left w:val="single" w:sz="4" w:space="0" w:color="auto"/>
              <w:bottom w:val="single" w:sz="6" w:space="0" w:color="auto"/>
              <w:right w:val="single" w:sz="6" w:space="0" w:color="auto"/>
            </w:tcBorders>
            <w:shd w:val="clear" w:color="auto" w:fill="FFFFFF"/>
            <w:vAlign w:val="center"/>
          </w:tcPr>
          <w:p w:rsidR="007C3ACA" w:rsidRPr="005B79FF" w:rsidRDefault="007C3ACA" w:rsidP="005B79FF">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5B79FF">
              <w:rPr>
                <w:rFonts w:ascii="Times New Roman" w:hAnsi="Times New Roman" w:cs="Times New Roman"/>
                <w:sz w:val="20"/>
                <w:szCs w:val="20"/>
              </w:rPr>
              <w:t>100</w:t>
            </w:r>
          </w:p>
        </w:tc>
        <w:tc>
          <w:tcPr>
            <w:tcW w:w="898" w:type="dxa"/>
            <w:tcBorders>
              <w:top w:val="single" w:sz="6" w:space="0" w:color="auto"/>
              <w:left w:val="single" w:sz="6" w:space="0" w:color="auto"/>
              <w:bottom w:val="single" w:sz="6" w:space="0" w:color="auto"/>
              <w:right w:val="single" w:sz="6" w:space="0" w:color="auto"/>
            </w:tcBorders>
            <w:shd w:val="clear" w:color="auto" w:fill="FFFFFF"/>
            <w:vAlign w:val="center"/>
          </w:tcPr>
          <w:p w:rsidR="007C3ACA" w:rsidRPr="005B79FF" w:rsidRDefault="007C3ACA" w:rsidP="005B79FF">
            <w:pPr>
              <w:pStyle w:val="ConsPlusNormal"/>
              <w:widowControl/>
              <w:ind w:firstLine="0"/>
              <w:jc w:val="center"/>
              <w:rPr>
                <w:rFonts w:ascii="Times New Roman" w:hAnsi="Times New Roman" w:cs="Times New Roman"/>
              </w:rPr>
            </w:pPr>
            <w:r w:rsidRPr="005B79FF">
              <w:rPr>
                <w:rFonts w:ascii="Times New Roman" w:hAnsi="Times New Roman" w:cs="Times New Roman"/>
              </w:rPr>
              <w:t>100</w:t>
            </w:r>
          </w:p>
        </w:tc>
        <w:tc>
          <w:tcPr>
            <w:tcW w:w="898" w:type="dxa"/>
            <w:tcBorders>
              <w:top w:val="single" w:sz="6" w:space="0" w:color="auto"/>
              <w:left w:val="single" w:sz="6" w:space="0" w:color="auto"/>
              <w:bottom w:val="single" w:sz="6" w:space="0" w:color="auto"/>
              <w:right w:val="single" w:sz="6" w:space="0" w:color="auto"/>
            </w:tcBorders>
            <w:shd w:val="clear" w:color="auto" w:fill="FFFFFF"/>
            <w:vAlign w:val="center"/>
          </w:tcPr>
          <w:p w:rsidR="007C3ACA" w:rsidRPr="005B79FF" w:rsidRDefault="007C3ACA" w:rsidP="005B79FF">
            <w:pPr>
              <w:pStyle w:val="ConsPlusNormal"/>
              <w:widowControl/>
              <w:ind w:firstLine="0"/>
              <w:jc w:val="center"/>
              <w:rPr>
                <w:rFonts w:ascii="Times New Roman" w:hAnsi="Times New Roman" w:cs="Times New Roman"/>
              </w:rPr>
            </w:pPr>
            <w:r w:rsidRPr="005B79FF">
              <w:rPr>
                <w:rFonts w:ascii="Times New Roman" w:hAnsi="Times New Roman" w:cs="Times New Roman"/>
              </w:rPr>
              <w:t>100</w:t>
            </w:r>
          </w:p>
        </w:tc>
      </w:tr>
    </w:tbl>
    <w:p w:rsidR="007C3ACA" w:rsidRDefault="007C3ACA" w:rsidP="00B1627F">
      <w:pPr>
        <w:pStyle w:val="Normal1"/>
        <w:widowControl/>
        <w:spacing w:line="240" w:lineRule="auto"/>
        <w:ind w:firstLine="0"/>
        <w:rPr>
          <w:rFonts w:ascii="Times New Roman" w:hAnsi="Times New Roman" w:cs="Times New Roman"/>
          <w:sz w:val="28"/>
          <w:szCs w:val="28"/>
        </w:rPr>
      </w:pPr>
    </w:p>
    <w:sectPr w:rsidR="007C3ACA" w:rsidSect="00F74267">
      <w:pgSz w:w="11906" w:h="16838"/>
      <w:pgMar w:top="567" w:right="851" w:bottom="567" w:left="1418" w:header="709" w:footer="709" w:gutter="0"/>
      <w:cols w:space="708"/>
      <w:titlePg/>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C3ACA" w:rsidRDefault="007C3ACA" w:rsidP="0098357E">
      <w:pPr>
        <w:spacing w:after="0" w:line="240" w:lineRule="auto"/>
      </w:pPr>
      <w:r>
        <w:separator/>
      </w:r>
    </w:p>
  </w:endnote>
  <w:endnote w:type="continuationSeparator" w:id="1">
    <w:p w:rsidR="007C3ACA" w:rsidRDefault="007C3ACA" w:rsidP="0098357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Arial">
    <w:panose1 w:val="020B0604020202020204"/>
    <w:charset w:val="CC"/>
    <w:family w:val="swiss"/>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StarSymbol">
    <w:altName w:val="Arial Unicode MS"/>
    <w:panose1 w:val="00000000000000000000"/>
    <w:charset w:val="02"/>
    <w:family w:val="auto"/>
    <w:notTrueType/>
    <w:pitch w:val="default"/>
    <w:sig w:usb0="00000000" w:usb1="00000000" w:usb2="00000000" w:usb3="00000000" w:csb0="00000000" w:csb1="00000000"/>
  </w:font>
  <w:font w:name="Sylfaen">
    <w:panose1 w:val="010A0502050306030303"/>
    <w:charset w:val="CC"/>
    <w:family w:val="roman"/>
    <w:pitch w:val="variable"/>
    <w:sig w:usb0="04000687" w:usb1="00000000" w:usb2="00000000" w:usb3="00000000" w:csb0="0000009F" w:csb1="00000000"/>
  </w:font>
  <w:font w:name="Cambria">
    <w:panose1 w:val="02040503050406030204"/>
    <w:charset w:val="CC"/>
    <w:family w:val="roman"/>
    <w:pitch w:val="variable"/>
    <w:sig w:usb0="A00002EF" w:usb1="4000004B" w:usb2="00000000" w:usb3="00000000" w:csb0="0000009F"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Peterburg">
    <w:altName w:val="Times New Roman"/>
    <w:panose1 w:val="00000000000000000000"/>
    <w:charset w:val="00"/>
    <w:family w:val="auto"/>
    <w:notTrueType/>
    <w:pitch w:val="variable"/>
    <w:sig w:usb0="00000003" w:usb1="00000000" w:usb2="00000000" w:usb3="00000000" w:csb0="00000001" w:csb1="00000000"/>
  </w:font>
  <w:font w:name="Verdana">
    <w:panose1 w:val="020B0604030504040204"/>
    <w:charset w:val="CC"/>
    <w:family w:val="swiss"/>
    <w:pitch w:val="variable"/>
    <w:sig w:usb0="20000287" w:usb1="00000000"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3ACA" w:rsidRPr="00055A8C" w:rsidRDefault="007C3ACA">
    <w:pPr>
      <w:pStyle w:val="Footer"/>
      <w:jc w:val="center"/>
      <w:rPr>
        <w:rFonts w:ascii="Times New Roman" w:hAnsi="Times New Roman" w:cs="Times New Roman"/>
        <w:sz w:val="24"/>
        <w:szCs w:val="24"/>
      </w:rPr>
    </w:pPr>
    <w:r w:rsidRPr="00055A8C">
      <w:rPr>
        <w:rFonts w:ascii="Times New Roman" w:hAnsi="Times New Roman" w:cs="Times New Roman"/>
        <w:sz w:val="24"/>
        <w:szCs w:val="24"/>
      </w:rPr>
      <w:fldChar w:fldCharType="begin"/>
    </w:r>
    <w:r w:rsidRPr="00055A8C">
      <w:rPr>
        <w:rFonts w:ascii="Times New Roman" w:hAnsi="Times New Roman" w:cs="Times New Roman"/>
        <w:sz w:val="24"/>
        <w:szCs w:val="24"/>
      </w:rPr>
      <w:instrText xml:space="preserve"> PAGE   \* MERGEFORMAT </w:instrText>
    </w:r>
    <w:r w:rsidRPr="00055A8C">
      <w:rPr>
        <w:rFonts w:ascii="Times New Roman" w:hAnsi="Times New Roman" w:cs="Times New Roman"/>
        <w:sz w:val="24"/>
        <w:szCs w:val="24"/>
      </w:rPr>
      <w:fldChar w:fldCharType="separate"/>
    </w:r>
    <w:r>
      <w:rPr>
        <w:rFonts w:ascii="Times New Roman" w:hAnsi="Times New Roman" w:cs="Times New Roman"/>
        <w:noProof/>
        <w:sz w:val="24"/>
        <w:szCs w:val="24"/>
      </w:rPr>
      <w:t>4</w:t>
    </w:r>
    <w:r w:rsidRPr="00055A8C">
      <w:rPr>
        <w:rFonts w:ascii="Times New Roman" w:hAnsi="Times New Roman" w:cs="Times New Roman"/>
        <w:sz w:val="24"/>
        <w:szCs w:val="24"/>
      </w:rPr>
      <w:fldChar w:fldCharType="end"/>
    </w:r>
  </w:p>
  <w:p w:rsidR="007C3ACA" w:rsidRDefault="007C3ACA">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C3ACA" w:rsidRDefault="007C3ACA" w:rsidP="0098357E">
      <w:pPr>
        <w:spacing w:after="0" w:line="240" w:lineRule="auto"/>
      </w:pPr>
      <w:r>
        <w:separator/>
      </w:r>
    </w:p>
  </w:footnote>
  <w:footnote w:type="continuationSeparator" w:id="1">
    <w:p w:rsidR="007C3ACA" w:rsidRDefault="007C3ACA" w:rsidP="0098357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C784C51E"/>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0000001"/>
    <w:multiLevelType w:val="multilevel"/>
    <w:tmpl w:val="00000001"/>
    <w:lvl w:ilvl="0">
      <w:start w:val="1"/>
      <w:numFmt w:val="none"/>
      <w:suff w:val="nothing"/>
      <w:lvlText w:val=""/>
      <w:lvlJc w:val="left"/>
      <w:pPr>
        <w:tabs>
          <w:tab w:val="num" w:pos="0"/>
        </w:tabs>
      </w:pPr>
    </w:lvl>
    <w:lvl w:ilvl="1">
      <w:start w:val="1"/>
      <w:numFmt w:val="none"/>
      <w:suff w:val="nothing"/>
      <w:lvlText w:val=""/>
      <w:lvlJc w:val="left"/>
      <w:pPr>
        <w:tabs>
          <w:tab w:val="num" w:pos="0"/>
        </w:tabs>
      </w:pPr>
    </w:lvl>
    <w:lvl w:ilvl="2">
      <w:start w:val="1"/>
      <w:numFmt w:val="none"/>
      <w:suff w:val="nothing"/>
      <w:lvlText w:val=""/>
      <w:lvlJc w:val="left"/>
      <w:pPr>
        <w:tabs>
          <w:tab w:val="num" w:pos="0"/>
        </w:tabs>
      </w:pPr>
    </w:lvl>
    <w:lvl w:ilvl="3">
      <w:start w:val="1"/>
      <w:numFmt w:val="none"/>
      <w:suff w:val="nothing"/>
      <w:lvlText w:val=""/>
      <w:lvlJc w:val="left"/>
      <w:pPr>
        <w:tabs>
          <w:tab w:val="num" w:pos="0"/>
        </w:tabs>
      </w:pPr>
    </w:lvl>
    <w:lvl w:ilvl="4">
      <w:start w:val="1"/>
      <w:numFmt w:val="none"/>
      <w:suff w:val="nothing"/>
      <w:lvlText w:val=""/>
      <w:lvlJc w:val="left"/>
      <w:pPr>
        <w:tabs>
          <w:tab w:val="num" w:pos="0"/>
        </w:tabs>
      </w:pPr>
    </w:lvl>
    <w:lvl w:ilvl="5">
      <w:start w:val="1"/>
      <w:numFmt w:val="none"/>
      <w:suff w:val="nothing"/>
      <w:lvlText w:val=""/>
      <w:lvlJc w:val="left"/>
      <w:pPr>
        <w:tabs>
          <w:tab w:val="num" w:pos="0"/>
        </w:tabs>
      </w:pPr>
    </w:lvl>
    <w:lvl w:ilvl="6">
      <w:start w:val="1"/>
      <w:numFmt w:val="none"/>
      <w:suff w:val="nothing"/>
      <w:lvlText w:val=""/>
      <w:lvlJc w:val="left"/>
      <w:pPr>
        <w:tabs>
          <w:tab w:val="num" w:pos="0"/>
        </w:tabs>
      </w:pPr>
    </w:lvl>
    <w:lvl w:ilvl="7">
      <w:start w:val="1"/>
      <w:numFmt w:val="none"/>
      <w:suff w:val="nothing"/>
      <w:lvlText w:val=""/>
      <w:lvlJc w:val="left"/>
      <w:pPr>
        <w:tabs>
          <w:tab w:val="num" w:pos="0"/>
        </w:tabs>
      </w:pPr>
    </w:lvl>
    <w:lvl w:ilvl="8">
      <w:start w:val="1"/>
      <w:numFmt w:val="none"/>
      <w:suff w:val="nothing"/>
      <w:lvlText w:val=""/>
      <w:lvlJc w:val="left"/>
      <w:pPr>
        <w:tabs>
          <w:tab w:val="num" w:pos="0"/>
        </w:tabs>
      </w:pPr>
    </w:lvl>
  </w:abstractNum>
  <w:abstractNum w:abstractNumId="2">
    <w:nsid w:val="0000000A"/>
    <w:multiLevelType w:val="multilevel"/>
    <w:tmpl w:val="0000000A"/>
    <w:name w:val="WW8Num10"/>
    <w:lvl w:ilvl="0">
      <w:start w:val="1"/>
      <w:numFmt w:val="bullet"/>
      <w:lvlText w:val=""/>
      <w:lvlJc w:val="left"/>
      <w:pPr>
        <w:tabs>
          <w:tab w:val="num" w:pos="360"/>
        </w:tabs>
        <w:ind w:left="360" w:hanging="360"/>
      </w:pPr>
      <w:rPr>
        <w:rFonts w:ascii="Symbol" w:hAnsi="Symbol" w:cs="Symbol"/>
      </w:rPr>
    </w:lvl>
    <w:lvl w:ilvl="1">
      <w:start w:val="1"/>
      <w:numFmt w:val="bullet"/>
      <w:lvlText w:val=""/>
      <w:lvlJc w:val="left"/>
      <w:pPr>
        <w:tabs>
          <w:tab w:val="num" w:pos="720"/>
        </w:tabs>
        <w:ind w:left="720" w:hanging="360"/>
      </w:pPr>
      <w:rPr>
        <w:rFonts w:ascii="Symbol" w:hAnsi="Symbol" w:cs="Symbol"/>
      </w:rPr>
    </w:lvl>
    <w:lvl w:ilvl="2">
      <w:start w:val="1"/>
      <w:numFmt w:val="bullet"/>
      <w:lvlText w:val=""/>
      <w:lvlJc w:val="left"/>
      <w:pPr>
        <w:tabs>
          <w:tab w:val="num" w:pos="1080"/>
        </w:tabs>
        <w:ind w:left="1080" w:hanging="360"/>
      </w:pPr>
      <w:rPr>
        <w:rFonts w:ascii="Symbol" w:hAnsi="Symbol" w:cs="Symbol"/>
      </w:rPr>
    </w:lvl>
    <w:lvl w:ilvl="3">
      <w:start w:val="1"/>
      <w:numFmt w:val="bullet"/>
      <w:lvlText w:val=""/>
      <w:lvlJc w:val="left"/>
      <w:pPr>
        <w:tabs>
          <w:tab w:val="num" w:pos="1440"/>
        </w:tabs>
        <w:ind w:left="1440" w:hanging="360"/>
      </w:pPr>
      <w:rPr>
        <w:rFonts w:ascii="Symbol" w:hAnsi="Symbol" w:cs="Symbol"/>
      </w:rPr>
    </w:lvl>
    <w:lvl w:ilvl="4">
      <w:start w:val="1"/>
      <w:numFmt w:val="bullet"/>
      <w:lvlText w:val=""/>
      <w:lvlJc w:val="left"/>
      <w:pPr>
        <w:tabs>
          <w:tab w:val="num" w:pos="1800"/>
        </w:tabs>
        <w:ind w:left="1800" w:hanging="360"/>
      </w:pPr>
      <w:rPr>
        <w:rFonts w:ascii="Symbol" w:hAnsi="Symbol" w:cs="Symbol"/>
      </w:rPr>
    </w:lvl>
    <w:lvl w:ilvl="5">
      <w:start w:val="1"/>
      <w:numFmt w:val="bullet"/>
      <w:lvlText w:val=""/>
      <w:lvlJc w:val="left"/>
      <w:pPr>
        <w:tabs>
          <w:tab w:val="num" w:pos="2160"/>
        </w:tabs>
        <w:ind w:left="2160" w:hanging="360"/>
      </w:pPr>
      <w:rPr>
        <w:rFonts w:ascii="Symbol" w:hAnsi="Symbol" w:cs="Symbol"/>
      </w:rPr>
    </w:lvl>
    <w:lvl w:ilvl="6">
      <w:start w:val="1"/>
      <w:numFmt w:val="bullet"/>
      <w:lvlText w:val=""/>
      <w:lvlJc w:val="left"/>
      <w:pPr>
        <w:tabs>
          <w:tab w:val="num" w:pos="2520"/>
        </w:tabs>
        <w:ind w:left="2520" w:hanging="360"/>
      </w:pPr>
      <w:rPr>
        <w:rFonts w:ascii="Symbol" w:hAnsi="Symbol" w:cs="Symbol"/>
      </w:rPr>
    </w:lvl>
    <w:lvl w:ilvl="7">
      <w:start w:val="1"/>
      <w:numFmt w:val="bullet"/>
      <w:lvlText w:val=""/>
      <w:lvlJc w:val="left"/>
      <w:pPr>
        <w:tabs>
          <w:tab w:val="num" w:pos="2880"/>
        </w:tabs>
        <w:ind w:left="2880" w:hanging="360"/>
      </w:pPr>
      <w:rPr>
        <w:rFonts w:ascii="Symbol" w:hAnsi="Symbol" w:cs="Symbol"/>
      </w:rPr>
    </w:lvl>
    <w:lvl w:ilvl="8">
      <w:start w:val="1"/>
      <w:numFmt w:val="bullet"/>
      <w:lvlText w:val=""/>
      <w:lvlJc w:val="left"/>
      <w:pPr>
        <w:tabs>
          <w:tab w:val="num" w:pos="3240"/>
        </w:tabs>
        <w:ind w:left="3240" w:hanging="360"/>
      </w:pPr>
      <w:rPr>
        <w:rFonts w:ascii="Symbol" w:hAnsi="Symbol" w:cs="Symbol"/>
      </w:rPr>
    </w:lvl>
  </w:abstractNum>
  <w:abstractNum w:abstractNumId="3">
    <w:nsid w:val="00000015"/>
    <w:multiLevelType w:val="singleLevel"/>
    <w:tmpl w:val="00000015"/>
    <w:name w:val="WW8Num21"/>
    <w:lvl w:ilvl="0">
      <w:numFmt w:val="bullet"/>
      <w:suff w:val="nothing"/>
      <w:lvlText w:val="-"/>
      <w:lvlJc w:val="left"/>
      <w:pPr>
        <w:tabs>
          <w:tab w:val="num" w:pos="0"/>
        </w:tabs>
      </w:pPr>
      <w:rPr>
        <w:rFonts w:ascii="Arial" w:hAnsi="Arial" w:cs="Arial"/>
      </w:rPr>
    </w:lvl>
  </w:abstractNum>
  <w:abstractNum w:abstractNumId="4">
    <w:nsid w:val="00000016"/>
    <w:multiLevelType w:val="singleLevel"/>
    <w:tmpl w:val="00000016"/>
    <w:name w:val="WW8Num22"/>
    <w:lvl w:ilvl="0">
      <w:numFmt w:val="bullet"/>
      <w:suff w:val="nothing"/>
      <w:lvlText w:val="-"/>
      <w:lvlJc w:val="left"/>
      <w:pPr>
        <w:tabs>
          <w:tab w:val="num" w:pos="0"/>
        </w:tabs>
      </w:pPr>
      <w:rPr>
        <w:rFonts w:ascii="Arial" w:hAnsi="Arial" w:cs="Arial"/>
      </w:rPr>
    </w:lvl>
  </w:abstractNum>
  <w:abstractNum w:abstractNumId="5">
    <w:nsid w:val="00000033"/>
    <w:multiLevelType w:val="multilevel"/>
    <w:tmpl w:val="00000033"/>
    <w:name w:val="WW8Num51"/>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Symbol" w:hAnsi="Symbol" w:cs="Symbol"/>
      </w:rPr>
    </w:lvl>
    <w:lvl w:ilvl="2">
      <w:start w:val="1"/>
      <w:numFmt w:val="bullet"/>
      <w:lvlText w:val=""/>
      <w:lvlJc w:val="left"/>
      <w:pPr>
        <w:tabs>
          <w:tab w:val="num" w:pos="1440"/>
        </w:tabs>
        <w:ind w:left="1440" w:hanging="360"/>
      </w:pPr>
      <w:rPr>
        <w:rFonts w:ascii="Symbol" w:hAnsi="Symbol" w:cs="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Symbol" w:hAnsi="Symbol" w:cs="Symbol"/>
      </w:rPr>
    </w:lvl>
    <w:lvl w:ilvl="5">
      <w:start w:val="1"/>
      <w:numFmt w:val="bullet"/>
      <w:lvlText w:val=""/>
      <w:lvlJc w:val="left"/>
      <w:pPr>
        <w:tabs>
          <w:tab w:val="num" w:pos="2520"/>
        </w:tabs>
        <w:ind w:left="2520" w:hanging="360"/>
      </w:pPr>
      <w:rPr>
        <w:rFonts w:ascii="Symbol" w:hAnsi="Symbol" w:cs="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Symbol" w:hAnsi="Symbol" w:cs="Symbol"/>
      </w:rPr>
    </w:lvl>
    <w:lvl w:ilvl="8">
      <w:start w:val="1"/>
      <w:numFmt w:val="bullet"/>
      <w:lvlText w:val=""/>
      <w:lvlJc w:val="left"/>
      <w:pPr>
        <w:tabs>
          <w:tab w:val="num" w:pos="3600"/>
        </w:tabs>
        <w:ind w:left="3600" w:hanging="360"/>
      </w:pPr>
      <w:rPr>
        <w:rFonts w:ascii="Symbol" w:hAnsi="Symbol" w:cs="Symbol"/>
      </w:rPr>
    </w:lvl>
  </w:abstractNum>
  <w:abstractNum w:abstractNumId="6">
    <w:nsid w:val="00000034"/>
    <w:multiLevelType w:val="multilevel"/>
    <w:tmpl w:val="00000034"/>
    <w:name w:val="WW8Num52"/>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Symbol" w:hAnsi="Symbol" w:cs="Symbol"/>
      </w:rPr>
    </w:lvl>
    <w:lvl w:ilvl="2">
      <w:start w:val="1"/>
      <w:numFmt w:val="bullet"/>
      <w:lvlText w:val=""/>
      <w:lvlJc w:val="left"/>
      <w:pPr>
        <w:tabs>
          <w:tab w:val="num" w:pos="1440"/>
        </w:tabs>
        <w:ind w:left="1440" w:hanging="360"/>
      </w:pPr>
      <w:rPr>
        <w:rFonts w:ascii="Symbol" w:hAnsi="Symbol" w:cs="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Symbol" w:hAnsi="Symbol" w:cs="Symbol"/>
      </w:rPr>
    </w:lvl>
    <w:lvl w:ilvl="5">
      <w:start w:val="1"/>
      <w:numFmt w:val="bullet"/>
      <w:lvlText w:val=""/>
      <w:lvlJc w:val="left"/>
      <w:pPr>
        <w:tabs>
          <w:tab w:val="num" w:pos="2520"/>
        </w:tabs>
        <w:ind w:left="2520" w:hanging="360"/>
      </w:pPr>
      <w:rPr>
        <w:rFonts w:ascii="Symbol" w:hAnsi="Symbol" w:cs="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Symbol" w:hAnsi="Symbol" w:cs="Symbol"/>
      </w:rPr>
    </w:lvl>
    <w:lvl w:ilvl="8">
      <w:start w:val="1"/>
      <w:numFmt w:val="bullet"/>
      <w:lvlText w:val=""/>
      <w:lvlJc w:val="left"/>
      <w:pPr>
        <w:tabs>
          <w:tab w:val="num" w:pos="3600"/>
        </w:tabs>
        <w:ind w:left="3600" w:hanging="360"/>
      </w:pPr>
      <w:rPr>
        <w:rFonts w:ascii="Symbol" w:hAnsi="Symbol" w:cs="Symbol"/>
      </w:rPr>
    </w:lvl>
  </w:abstractNum>
  <w:abstractNum w:abstractNumId="7">
    <w:nsid w:val="00000035"/>
    <w:multiLevelType w:val="multilevel"/>
    <w:tmpl w:val="00000035"/>
    <w:name w:val="WW8Num53"/>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Symbol" w:hAnsi="Symbol" w:cs="Symbol"/>
      </w:rPr>
    </w:lvl>
    <w:lvl w:ilvl="2">
      <w:start w:val="1"/>
      <w:numFmt w:val="bullet"/>
      <w:lvlText w:val=""/>
      <w:lvlJc w:val="left"/>
      <w:pPr>
        <w:tabs>
          <w:tab w:val="num" w:pos="1440"/>
        </w:tabs>
        <w:ind w:left="1440" w:hanging="360"/>
      </w:pPr>
      <w:rPr>
        <w:rFonts w:ascii="Symbol" w:hAnsi="Symbol" w:cs="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Symbol" w:hAnsi="Symbol" w:cs="Symbol"/>
      </w:rPr>
    </w:lvl>
    <w:lvl w:ilvl="5">
      <w:start w:val="1"/>
      <w:numFmt w:val="bullet"/>
      <w:lvlText w:val=""/>
      <w:lvlJc w:val="left"/>
      <w:pPr>
        <w:tabs>
          <w:tab w:val="num" w:pos="2520"/>
        </w:tabs>
        <w:ind w:left="2520" w:hanging="360"/>
      </w:pPr>
      <w:rPr>
        <w:rFonts w:ascii="Symbol" w:hAnsi="Symbol" w:cs="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Symbol" w:hAnsi="Symbol" w:cs="Symbol"/>
      </w:rPr>
    </w:lvl>
    <w:lvl w:ilvl="8">
      <w:start w:val="1"/>
      <w:numFmt w:val="bullet"/>
      <w:lvlText w:val=""/>
      <w:lvlJc w:val="left"/>
      <w:pPr>
        <w:tabs>
          <w:tab w:val="num" w:pos="3600"/>
        </w:tabs>
        <w:ind w:left="3600" w:hanging="360"/>
      </w:pPr>
      <w:rPr>
        <w:rFonts w:ascii="Symbol" w:hAnsi="Symbol" w:cs="Symbol"/>
      </w:rPr>
    </w:lvl>
  </w:abstractNum>
  <w:abstractNum w:abstractNumId="8">
    <w:nsid w:val="00000036"/>
    <w:multiLevelType w:val="multilevel"/>
    <w:tmpl w:val="00000036"/>
    <w:name w:val="WW8Num54"/>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Symbol" w:hAnsi="Symbol" w:cs="Symbol"/>
      </w:rPr>
    </w:lvl>
    <w:lvl w:ilvl="2">
      <w:start w:val="1"/>
      <w:numFmt w:val="bullet"/>
      <w:lvlText w:val=""/>
      <w:lvlJc w:val="left"/>
      <w:pPr>
        <w:tabs>
          <w:tab w:val="num" w:pos="1440"/>
        </w:tabs>
        <w:ind w:left="1440" w:hanging="360"/>
      </w:pPr>
      <w:rPr>
        <w:rFonts w:ascii="Symbol" w:hAnsi="Symbol" w:cs="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Symbol" w:hAnsi="Symbol" w:cs="Symbol"/>
      </w:rPr>
    </w:lvl>
    <w:lvl w:ilvl="5">
      <w:start w:val="1"/>
      <w:numFmt w:val="bullet"/>
      <w:lvlText w:val=""/>
      <w:lvlJc w:val="left"/>
      <w:pPr>
        <w:tabs>
          <w:tab w:val="num" w:pos="2520"/>
        </w:tabs>
        <w:ind w:left="2520" w:hanging="360"/>
      </w:pPr>
      <w:rPr>
        <w:rFonts w:ascii="Symbol" w:hAnsi="Symbol" w:cs="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Symbol" w:hAnsi="Symbol" w:cs="Symbol"/>
      </w:rPr>
    </w:lvl>
    <w:lvl w:ilvl="8">
      <w:start w:val="1"/>
      <w:numFmt w:val="bullet"/>
      <w:lvlText w:val=""/>
      <w:lvlJc w:val="left"/>
      <w:pPr>
        <w:tabs>
          <w:tab w:val="num" w:pos="3600"/>
        </w:tabs>
        <w:ind w:left="3600" w:hanging="360"/>
      </w:pPr>
      <w:rPr>
        <w:rFonts w:ascii="Symbol" w:hAnsi="Symbol" w:cs="Symbol"/>
      </w:rPr>
    </w:lvl>
  </w:abstractNum>
  <w:abstractNum w:abstractNumId="9">
    <w:nsid w:val="00000037"/>
    <w:multiLevelType w:val="multilevel"/>
    <w:tmpl w:val="00000037"/>
    <w:name w:val="WW8Num55"/>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Symbol" w:hAnsi="Symbol" w:cs="Symbol"/>
      </w:rPr>
    </w:lvl>
    <w:lvl w:ilvl="2">
      <w:start w:val="1"/>
      <w:numFmt w:val="bullet"/>
      <w:lvlText w:val=""/>
      <w:lvlJc w:val="left"/>
      <w:pPr>
        <w:tabs>
          <w:tab w:val="num" w:pos="1440"/>
        </w:tabs>
        <w:ind w:left="1440" w:hanging="360"/>
      </w:pPr>
      <w:rPr>
        <w:rFonts w:ascii="Symbol" w:hAnsi="Symbol" w:cs="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Symbol" w:hAnsi="Symbol" w:cs="Symbol"/>
      </w:rPr>
    </w:lvl>
    <w:lvl w:ilvl="5">
      <w:start w:val="1"/>
      <w:numFmt w:val="bullet"/>
      <w:lvlText w:val=""/>
      <w:lvlJc w:val="left"/>
      <w:pPr>
        <w:tabs>
          <w:tab w:val="num" w:pos="2520"/>
        </w:tabs>
        <w:ind w:left="2520" w:hanging="360"/>
      </w:pPr>
      <w:rPr>
        <w:rFonts w:ascii="Symbol" w:hAnsi="Symbol" w:cs="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Symbol" w:hAnsi="Symbol" w:cs="Symbol"/>
      </w:rPr>
    </w:lvl>
    <w:lvl w:ilvl="8">
      <w:start w:val="1"/>
      <w:numFmt w:val="bullet"/>
      <w:lvlText w:val=""/>
      <w:lvlJc w:val="left"/>
      <w:pPr>
        <w:tabs>
          <w:tab w:val="num" w:pos="3600"/>
        </w:tabs>
        <w:ind w:left="3600" w:hanging="360"/>
      </w:pPr>
      <w:rPr>
        <w:rFonts w:ascii="Symbol" w:hAnsi="Symbol" w:cs="Symbol"/>
      </w:rPr>
    </w:lvl>
  </w:abstractNum>
  <w:abstractNum w:abstractNumId="10">
    <w:nsid w:val="00000038"/>
    <w:multiLevelType w:val="multilevel"/>
    <w:tmpl w:val="00000038"/>
    <w:name w:val="WW8Num56"/>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Symbol" w:hAnsi="Symbol" w:cs="Symbol"/>
      </w:rPr>
    </w:lvl>
    <w:lvl w:ilvl="2">
      <w:start w:val="1"/>
      <w:numFmt w:val="bullet"/>
      <w:lvlText w:val=""/>
      <w:lvlJc w:val="left"/>
      <w:pPr>
        <w:tabs>
          <w:tab w:val="num" w:pos="1440"/>
        </w:tabs>
        <w:ind w:left="1440" w:hanging="360"/>
      </w:pPr>
      <w:rPr>
        <w:rFonts w:ascii="Symbol" w:hAnsi="Symbol" w:cs="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Symbol" w:hAnsi="Symbol" w:cs="Symbol"/>
      </w:rPr>
    </w:lvl>
    <w:lvl w:ilvl="5">
      <w:start w:val="1"/>
      <w:numFmt w:val="bullet"/>
      <w:lvlText w:val=""/>
      <w:lvlJc w:val="left"/>
      <w:pPr>
        <w:tabs>
          <w:tab w:val="num" w:pos="2520"/>
        </w:tabs>
        <w:ind w:left="2520" w:hanging="360"/>
      </w:pPr>
      <w:rPr>
        <w:rFonts w:ascii="Symbol" w:hAnsi="Symbol" w:cs="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Symbol" w:hAnsi="Symbol" w:cs="Symbol"/>
      </w:rPr>
    </w:lvl>
    <w:lvl w:ilvl="8">
      <w:start w:val="1"/>
      <w:numFmt w:val="bullet"/>
      <w:lvlText w:val=""/>
      <w:lvlJc w:val="left"/>
      <w:pPr>
        <w:tabs>
          <w:tab w:val="num" w:pos="3600"/>
        </w:tabs>
        <w:ind w:left="3600" w:hanging="360"/>
      </w:pPr>
      <w:rPr>
        <w:rFonts w:ascii="Symbol" w:hAnsi="Symbol" w:cs="Symbol"/>
      </w:rPr>
    </w:lvl>
  </w:abstractNum>
  <w:abstractNum w:abstractNumId="11">
    <w:nsid w:val="00FF5E74"/>
    <w:multiLevelType w:val="hybridMultilevel"/>
    <w:tmpl w:val="BB647BCC"/>
    <w:lvl w:ilvl="0" w:tplc="852677EE">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2">
    <w:nsid w:val="01F36848"/>
    <w:multiLevelType w:val="hybridMultilevel"/>
    <w:tmpl w:val="B0CAD530"/>
    <w:lvl w:ilvl="0" w:tplc="852677EE">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3">
    <w:nsid w:val="042065CD"/>
    <w:multiLevelType w:val="hybridMultilevel"/>
    <w:tmpl w:val="7B24901C"/>
    <w:lvl w:ilvl="0" w:tplc="852677EE">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14">
    <w:nsid w:val="04933BBB"/>
    <w:multiLevelType w:val="hybridMultilevel"/>
    <w:tmpl w:val="80EC4E06"/>
    <w:lvl w:ilvl="0" w:tplc="852677EE">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15">
    <w:nsid w:val="05C163D5"/>
    <w:multiLevelType w:val="hybridMultilevel"/>
    <w:tmpl w:val="1CE4E1B2"/>
    <w:lvl w:ilvl="0" w:tplc="0419000F">
      <w:start w:val="1"/>
      <w:numFmt w:val="decimal"/>
      <w:lvlText w:val="%1."/>
      <w:lvlJc w:val="left"/>
      <w:pPr>
        <w:tabs>
          <w:tab w:val="num" w:pos="720"/>
        </w:tabs>
        <w:ind w:left="720" w:hanging="360"/>
      </w:pPr>
    </w:lvl>
    <w:lvl w:ilvl="1" w:tplc="A9EA1F58">
      <w:start w:val="1"/>
      <w:numFmt w:val="bullet"/>
      <w:lvlText w:val=""/>
      <w:lvlJc w:val="left"/>
      <w:pPr>
        <w:tabs>
          <w:tab w:val="num" w:pos="1505"/>
        </w:tabs>
        <w:ind w:left="1505" w:hanging="425"/>
      </w:pPr>
      <w:rPr>
        <w:rFonts w:ascii="Symbol" w:hAnsi="Symbol" w:cs="Symbol" w:hint="default"/>
      </w:rPr>
    </w:lvl>
    <w:lvl w:ilvl="2" w:tplc="270435B6">
      <w:start w:val="10"/>
      <w:numFmt w:val="decimal"/>
      <w:lvlText w:val="%3."/>
      <w:lvlJc w:val="left"/>
      <w:pPr>
        <w:tabs>
          <w:tab w:val="num" w:pos="2340"/>
        </w:tabs>
        <w:ind w:left="2340" w:hanging="360"/>
      </w:pPr>
      <w:rPr>
        <w:rFonts w:hint="default"/>
        <w:b w:val="0"/>
        <w:bCs w:val="0"/>
        <w:sz w:val="24"/>
        <w:szCs w:val="24"/>
      </w:r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6">
    <w:nsid w:val="05E601C4"/>
    <w:multiLevelType w:val="hybridMultilevel"/>
    <w:tmpl w:val="CCC2B304"/>
    <w:lvl w:ilvl="0" w:tplc="04190001">
      <w:start w:val="1"/>
      <w:numFmt w:val="bullet"/>
      <w:lvlText w:val=""/>
      <w:lvlJc w:val="left"/>
      <w:pPr>
        <w:ind w:left="1429" w:hanging="360"/>
      </w:pPr>
      <w:rPr>
        <w:rFonts w:ascii="Symbol" w:hAnsi="Symbol" w:cs="Symbol" w:hint="default"/>
      </w:rPr>
    </w:lvl>
    <w:lvl w:ilvl="1" w:tplc="852677EE">
      <w:start w:val="1"/>
      <w:numFmt w:val="bullet"/>
      <w:lvlText w:val=""/>
      <w:lvlJc w:val="left"/>
      <w:pPr>
        <w:ind w:left="2149" w:hanging="360"/>
      </w:pPr>
      <w:rPr>
        <w:rFonts w:ascii="Symbol" w:hAnsi="Symbol" w:cs="Symbol" w:hint="default"/>
      </w:rPr>
    </w:lvl>
    <w:lvl w:ilvl="2" w:tplc="AD28816C">
      <w:numFmt w:val="bullet"/>
      <w:lvlText w:val="•"/>
      <w:lvlJc w:val="left"/>
      <w:pPr>
        <w:ind w:left="2869" w:hanging="360"/>
      </w:pPr>
      <w:rPr>
        <w:rFonts w:ascii="Times New Roman" w:eastAsia="Times New Roman" w:hAnsi="Times New Roman"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17">
    <w:nsid w:val="066C1EB0"/>
    <w:multiLevelType w:val="hybridMultilevel"/>
    <w:tmpl w:val="134232E6"/>
    <w:lvl w:ilvl="0" w:tplc="852677EE">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18">
    <w:nsid w:val="073A67C6"/>
    <w:multiLevelType w:val="hybridMultilevel"/>
    <w:tmpl w:val="D0D40774"/>
    <w:lvl w:ilvl="0" w:tplc="852677EE">
      <w:start w:val="1"/>
      <w:numFmt w:val="bullet"/>
      <w:lvlText w:val=""/>
      <w:lvlJc w:val="left"/>
      <w:pPr>
        <w:ind w:left="2007" w:hanging="360"/>
      </w:pPr>
      <w:rPr>
        <w:rFonts w:ascii="Symbol" w:hAnsi="Symbol" w:cs="Symbol" w:hint="default"/>
      </w:rPr>
    </w:lvl>
    <w:lvl w:ilvl="1" w:tplc="04190003">
      <w:start w:val="1"/>
      <w:numFmt w:val="bullet"/>
      <w:lvlText w:val="o"/>
      <w:lvlJc w:val="left"/>
      <w:pPr>
        <w:ind w:left="2727" w:hanging="360"/>
      </w:pPr>
      <w:rPr>
        <w:rFonts w:ascii="Courier New" w:hAnsi="Courier New" w:cs="Courier New" w:hint="default"/>
      </w:rPr>
    </w:lvl>
    <w:lvl w:ilvl="2" w:tplc="04190005">
      <w:start w:val="1"/>
      <w:numFmt w:val="bullet"/>
      <w:lvlText w:val=""/>
      <w:lvlJc w:val="left"/>
      <w:pPr>
        <w:ind w:left="3447" w:hanging="360"/>
      </w:pPr>
      <w:rPr>
        <w:rFonts w:ascii="Wingdings" w:hAnsi="Wingdings" w:cs="Wingdings" w:hint="default"/>
      </w:rPr>
    </w:lvl>
    <w:lvl w:ilvl="3" w:tplc="04190001">
      <w:start w:val="1"/>
      <w:numFmt w:val="bullet"/>
      <w:lvlText w:val=""/>
      <w:lvlJc w:val="left"/>
      <w:pPr>
        <w:ind w:left="4167" w:hanging="360"/>
      </w:pPr>
      <w:rPr>
        <w:rFonts w:ascii="Symbol" w:hAnsi="Symbol" w:cs="Symbol" w:hint="default"/>
      </w:rPr>
    </w:lvl>
    <w:lvl w:ilvl="4" w:tplc="04190003">
      <w:start w:val="1"/>
      <w:numFmt w:val="bullet"/>
      <w:lvlText w:val="o"/>
      <w:lvlJc w:val="left"/>
      <w:pPr>
        <w:ind w:left="4887" w:hanging="360"/>
      </w:pPr>
      <w:rPr>
        <w:rFonts w:ascii="Courier New" w:hAnsi="Courier New" w:cs="Courier New" w:hint="default"/>
      </w:rPr>
    </w:lvl>
    <w:lvl w:ilvl="5" w:tplc="04190005">
      <w:start w:val="1"/>
      <w:numFmt w:val="bullet"/>
      <w:lvlText w:val=""/>
      <w:lvlJc w:val="left"/>
      <w:pPr>
        <w:ind w:left="5607" w:hanging="360"/>
      </w:pPr>
      <w:rPr>
        <w:rFonts w:ascii="Wingdings" w:hAnsi="Wingdings" w:cs="Wingdings" w:hint="default"/>
      </w:rPr>
    </w:lvl>
    <w:lvl w:ilvl="6" w:tplc="04190001">
      <w:start w:val="1"/>
      <w:numFmt w:val="bullet"/>
      <w:lvlText w:val=""/>
      <w:lvlJc w:val="left"/>
      <w:pPr>
        <w:ind w:left="6327" w:hanging="360"/>
      </w:pPr>
      <w:rPr>
        <w:rFonts w:ascii="Symbol" w:hAnsi="Symbol" w:cs="Symbol" w:hint="default"/>
      </w:rPr>
    </w:lvl>
    <w:lvl w:ilvl="7" w:tplc="04190003">
      <w:start w:val="1"/>
      <w:numFmt w:val="bullet"/>
      <w:lvlText w:val="o"/>
      <w:lvlJc w:val="left"/>
      <w:pPr>
        <w:ind w:left="7047" w:hanging="360"/>
      </w:pPr>
      <w:rPr>
        <w:rFonts w:ascii="Courier New" w:hAnsi="Courier New" w:cs="Courier New" w:hint="default"/>
      </w:rPr>
    </w:lvl>
    <w:lvl w:ilvl="8" w:tplc="04190005">
      <w:start w:val="1"/>
      <w:numFmt w:val="bullet"/>
      <w:lvlText w:val=""/>
      <w:lvlJc w:val="left"/>
      <w:pPr>
        <w:ind w:left="7767" w:hanging="360"/>
      </w:pPr>
      <w:rPr>
        <w:rFonts w:ascii="Wingdings" w:hAnsi="Wingdings" w:cs="Wingdings" w:hint="default"/>
      </w:rPr>
    </w:lvl>
  </w:abstractNum>
  <w:abstractNum w:abstractNumId="19">
    <w:nsid w:val="080B39F7"/>
    <w:multiLevelType w:val="hybridMultilevel"/>
    <w:tmpl w:val="D360C3A8"/>
    <w:lvl w:ilvl="0" w:tplc="852677EE">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0">
    <w:nsid w:val="084F7F7F"/>
    <w:multiLevelType w:val="hybridMultilevel"/>
    <w:tmpl w:val="DD441952"/>
    <w:lvl w:ilvl="0" w:tplc="00000002">
      <w:start w:val="1"/>
      <w:numFmt w:val="bullet"/>
      <w:lvlText w:val=""/>
      <w:lvlJc w:val="left"/>
      <w:pPr>
        <w:ind w:left="720" w:hanging="360"/>
      </w:pPr>
      <w:rPr>
        <w:rFonts w:ascii="Symbol" w:hAnsi="Symbol" w:cs="Symbol"/>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1">
    <w:nsid w:val="0A963ADB"/>
    <w:multiLevelType w:val="hybridMultilevel"/>
    <w:tmpl w:val="350EBD46"/>
    <w:lvl w:ilvl="0" w:tplc="852677EE">
      <w:start w:val="1"/>
      <w:numFmt w:val="bullet"/>
      <w:lvlText w:val=""/>
      <w:lvlJc w:val="left"/>
      <w:pPr>
        <w:ind w:left="1440" w:hanging="360"/>
      </w:pPr>
      <w:rPr>
        <w:rFonts w:ascii="Symbol" w:hAnsi="Symbol" w:cs="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cs="Wingdings" w:hint="default"/>
      </w:rPr>
    </w:lvl>
    <w:lvl w:ilvl="3" w:tplc="04190001">
      <w:start w:val="1"/>
      <w:numFmt w:val="bullet"/>
      <w:lvlText w:val=""/>
      <w:lvlJc w:val="left"/>
      <w:pPr>
        <w:ind w:left="3600" w:hanging="360"/>
      </w:pPr>
      <w:rPr>
        <w:rFonts w:ascii="Symbol" w:hAnsi="Symbol" w:cs="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cs="Wingdings" w:hint="default"/>
      </w:rPr>
    </w:lvl>
    <w:lvl w:ilvl="6" w:tplc="04190001">
      <w:start w:val="1"/>
      <w:numFmt w:val="bullet"/>
      <w:lvlText w:val=""/>
      <w:lvlJc w:val="left"/>
      <w:pPr>
        <w:ind w:left="5760" w:hanging="360"/>
      </w:pPr>
      <w:rPr>
        <w:rFonts w:ascii="Symbol" w:hAnsi="Symbol" w:cs="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cs="Wingdings" w:hint="default"/>
      </w:rPr>
    </w:lvl>
  </w:abstractNum>
  <w:abstractNum w:abstractNumId="22">
    <w:nsid w:val="0D424362"/>
    <w:multiLevelType w:val="hybridMultilevel"/>
    <w:tmpl w:val="AD58BC6C"/>
    <w:lvl w:ilvl="0" w:tplc="852677EE">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23">
    <w:nsid w:val="0F7235CC"/>
    <w:multiLevelType w:val="hybridMultilevel"/>
    <w:tmpl w:val="2D243CF6"/>
    <w:lvl w:ilvl="0" w:tplc="852677EE">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24">
    <w:nsid w:val="0FA6128A"/>
    <w:multiLevelType w:val="hybridMultilevel"/>
    <w:tmpl w:val="E41A7BE4"/>
    <w:lvl w:ilvl="0" w:tplc="852677EE">
      <w:start w:val="1"/>
      <w:numFmt w:val="bullet"/>
      <w:lvlText w:val=""/>
      <w:lvlJc w:val="left"/>
      <w:pPr>
        <w:ind w:left="1440" w:hanging="360"/>
      </w:pPr>
      <w:rPr>
        <w:rFonts w:ascii="Symbol" w:hAnsi="Symbol" w:cs="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cs="Wingdings" w:hint="default"/>
      </w:rPr>
    </w:lvl>
    <w:lvl w:ilvl="3" w:tplc="04190001">
      <w:start w:val="1"/>
      <w:numFmt w:val="bullet"/>
      <w:lvlText w:val=""/>
      <w:lvlJc w:val="left"/>
      <w:pPr>
        <w:ind w:left="3600" w:hanging="360"/>
      </w:pPr>
      <w:rPr>
        <w:rFonts w:ascii="Symbol" w:hAnsi="Symbol" w:cs="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cs="Wingdings" w:hint="default"/>
      </w:rPr>
    </w:lvl>
    <w:lvl w:ilvl="6" w:tplc="04190001">
      <w:start w:val="1"/>
      <w:numFmt w:val="bullet"/>
      <w:lvlText w:val=""/>
      <w:lvlJc w:val="left"/>
      <w:pPr>
        <w:ind w:left="5760" w:hanging="360"/>
      </w:pPr>
      <w:rPr>
        <w:rFonts w:ascii="Symbol" w:hAnsi="Symbol" w:cs="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cs="Wingdings" w:hint="default"/>
      </w:rPr>
    </w:lvl>
  </w:abstractNum>
  <w:abstractNum w:abstractNumId="25">
    <w:nsid w:val="11F51900"/>
    <w:multiLevelType w:val="multilevel"/>
    <w:tmpl w:val="777C3976"/>
    <w:lvl w:ilvl="0">
      <w:start w:val="18"/>
      <w:numFmt w:val="none"/>
      <w:suff w:val="nothing"/>
      <w:lvlText w:val=""/>
      <w:lvlJc w:val="left"/>
    </w:lvl>
    <w:lvl w:ilvl="1">
      <w:start w:val="1"/>
      <w:numFmt w:val="decimal"/>
      <w:pStyle w:val="1"/>
      <w:lvlText w:val="%2)"/>
      <w:lvlJc w:val="left"/>
      <w:pPr>
        <w:tabs>
          <w:tab w:val="num" w:pos="425"/>
        </w:tabs>
        <w:ind w:left="425" w:hanging="368"/>
      </w:pPr>
      <w:rPr>
        <w:rFonts w:ascii="Times New Roman" w:hAnsi="Times New Roman" w:cs="Times New Roman" w:hint="default"/>
        <w:b/>
        <w:bCs/>
        <w:i w:val="0"/>
        <w:iCs w:val="0"/>
        <w:sz w:val="24"/>
        <w:szCs w:val="24"/>
      </w:rPr>
    </w:lvl>
    <w:lvl w:ilvl="2">
      <w:start w:val="1"/>
      <w:numFmt w:val="lowerLetter"/>
      <w:pStyle w:val="a"/>
      <w:lvlText w:val="%3)"/>
      <w:lvlJc w:val="left"/>
      <w:pPr>
        <w:tabs>
          <w:tab w:val="num" w:pos="425"/>
        </w:tabs>
        <w:ind w:left="425"/>
      </w:pPr>
      <w:rPr>
        <w:rFonts w:ascii="Times New Roman" w:hAnsi="Times New Roman" w:cs="Times New Roman" w:hint="default"/>
        <w:b/>
        <w:bCs/>
        <w:i w:val="0"/>
        <w:iCs w:val="0"/>
        <w:sz w:val="24"/>
        <w:szCs w:val="24"/>
      </w:rPr>
    </w:lvl>
    <w:lvl w:ilvl="3">
      <w:start w:val="1"/>
      <w:numFmt w:val="bullet"/>
      <w:pStyle w:val="ListBullet"/>
      <w:lvlText w:val="•"/>
      <w:lvlJc w:val="left"/>
      <w:pPr>
        <w:tabs>
          <w:tab w:val="num" w:pos="425"/>
        </w:tabs>
        <w:ind w:left="425" w:hanging="368"/>
      </w:pPr>
      <w:rPr>
        <w:rFonts w:ascii="Times New Roman" w:hAnsi="Times New Roman" w:cs="Times New Roman" w:hint="default"/>
        <w:b w:val="0"/>
        <w:bCs w:val="0"/>
        <w:i w:val="0"/>
        <w:iCs w:val="0"/>
        <w:sz w:val="24"/>
        <w:szCs w:val="24"/>
      </w:rPr>
    </w:lvl>
    <w:lvl w:ilvl="4">
      <w:start w:val="1"/>
      <w:numFmt w:val="bullet"/>
      <w:lvlText w:val="-"/>
      <w:lvlJc w:val="left"/>
      <w:pPr>
        <w:tabs>
          <w:tab w:val="num" w:pos="851"/>
        </w:tabs>
        <w:ind w:left="851" w:hanging="426"/>
      </w:pPr>
      <w:rPr>
        <w:rFonts w:ascii="Times New Roman" w:hAnsi="Times New Roman" w:cs="Times New Roman" w:hint="default"/>
      </w:rPr>
    </w:lvl>
    <w:lvl w:ilvl="5">
      <w:start w:val="1"/>
      <w:numFmt w:val="bullet"/>
      <w:lvlText w:val=""/>
      <w:lvlJc w:val="left"/>
      <w:pPr>
        <w:tabs>
          <w:tab w:val="num" w:pos="709"/>
        </w:tabs>
        <w:ind w:left="851"/>
      </w:pPr>
      <w:rPr>
        <w:rFonts w:ascii="Wingdings" w:hAnsi="Wingdings" w:cs="Wingdings" w:hint="default"/>
      </w:rPr>
    </w:lvl>
    <w:lvl w:ilvl="6">
      <w:start w:val="1"/>
      <w:numFmt w:val="bullet"/>
      <w:lvlText w:val=""/>
      <w:lvlJc w:val="left"/>
      <w:pPr>
        <w:tabs>
          <w:tab w:val="num" w:pos="363"/>
        </w:tabs>
        <w:ind w:left="425" w:hanging="368"/>
      </w:pPr>
      <w:rPr>
        <w:rFonts w:ascii="Wingdings" w:hAnsi="Wingdings" w:cs="Wingdings" w:hint="default"/>
      </w:rPr>
    </w:lvl>
    <w:lvl w:ilvl="7">
      <w:start w:val="1"/>
      <w:numFmt w:val="bullet"/>
      <w:lvlText w:val=""/>
      <w:lvlJc w:val="left"/>
      <w:pPr>
        <w:tabs>
          <w:tab w:val="num" w:pos="2880"/>
        </w:tabs>
        <w:ind w:left="2880" w:hanging="360"/>
      </w:pPr>
      <w:rPr>
        <w:rFonts w:ascii="Symbol" w:hAnsi="Symbol" w:cs="Symbol" w:hint="default"/>
      </w:rPr>
    </w:lvl>
    <w:lvl w:ilvl="8">
      <w:start w:val="1"/>
      <w:numFmt w:val="bullet"/>
      <w:lvlText w:val=""/>
      <w:lvlJc w:val="left"/>
      <w:pPr>
        <w:tabs>
          <w:tab w:val="num" w:pos="3240"/>
        </w:tabs>
        <w:ind w:left="3240" w:hanging="360"/>
      </w:pPr>
      <w:rPr>
        <w:rFonts w:ascii="Symbol" w:hAnsi="Symbol" w:cs="Symbol" w:hint="default"/>
      </w:rPr>
    </w:lvl>
  </w:abstractNum>
  <w:abstractNum w:abstractNumId="26">
    <w:nsid w:val="12B56354"/>
    <w:multiLevelType w:val="hybridMultilevel"/>
    <w:tmpl w:val="D7347F4A"/>
    <w:lvl w:ilvl="0" w:tplc="00000002">
      <w:start w:val="1"/>
      <w:numFmt w:val="bullet"/>
      <w:lvlText w:val=""/>
      <w:lvlJc w:val="left"/>
      <w:pPr>
        <w:ind w:left="1440" w:hanging="360"/>
      </w:pPr>
      <w:rPr>
        <w:rFonts w:ascii="Symbol" w:hAnsi="Symbol" w:cs="Symbol"/>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cs="Wingdings" w:hint="default"/>
      </w:rPr>
    </w:lvl>
    <w:lvl w:ilvl="3" w:tplc="04190001">
      <w:start w:val="1"/>
      <w:numFmt w:val="bullet"/>
      <w:lvlText w:val=""/>
      <w:lvlJc w:val="left"/>
      <w:pPr>
        <w:ind w:left="3600" w:hanging="360"/>
      </w:pPr>
      <w:rPr>
        <w:rFonts w:ascii="Symbol" w:hAnsi="Symbol" w:cs="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cs="Wingdings" w:hint="default"/>
      </w:rPr>
    </w:lvl>
    <w:lvl w:ilvl="6" w:tplc="04190001">
      <w:start w:val="1"/>
      <w:numFmt w:val="bullet"/>
      <w:lvlText w:val=""/>
      <w:lvlJc w:val="left"/>
      <w:pPr>
        <w:ind w:left="5760" w:hanging="360"/>
      </w:pPr>
      <w:rPr>
        <w:rFonts w:ascii="Symbol" w:hAnsi="Symbol" w:cs="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cs="Wingdings" w:hint="default"/>
      </w:rPr>
    </w:lvl>
  </w:abstractNum>
  <w:abstractNum w:abstractNumId="27">
    <w:nsid w:val="12CC5573"/>
    <w:multiLevelType w:val="hybridMultilevel"/>
    <w:tmpl w:val="E300FF34"/>
    <w:lvl w:ilvl="0" w:tplc="852677EE">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28">
    <w:nsid w:val="156E4174"/>
    <w:multiLevelType w:val="hybridMultilevel"/>
    <w:tmpl w:val="9698C21C"/>
    <w:lvl w:ilvl="0" w:tplc="852677EE">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29">
    <w:nsid w:val="15EE12B6"/>
    <w:multiLevelType w:val="hybridMultilevel"/>
    <w:tmpl w:val="25CC8AC8"/>
    <w:lvl w:ilvl="0" w:tplc="852677EE">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0">
    <w:nsid w:val="1A4D3C46"/>
    <w:multiLevelType w:val="hybridMultilevel"/>
    <w:tmpl w:val="1286DDBA"/>
    <w:lvl w:ilvl="0" w:tplc="852677EE">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31">
    <w:nsid w:val="1BE26571"/>
    <w:multiLevelType w:val="hybridMultilevel"/>
    <w:tmpl w:val="EF16ABD4"/>
    <w:lvl w:ilvl="0" w:tplc="852677EE">
      <w:start w:val="1"/>
      <w:numFmt w:val="bullet"/>
      <w:lvlText w:val=""/>
      <w:lvlJc w:val="left"/>
      <w:pPr>
        <w:ind w:left="1440" w:hanging="360"/>
      </w:pPr>
      <w:rPr>
        <w:rFonts w:ascii="Symbol" w:hAnsi="Symbol" w:cs="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cs="Wingdings" w:hint="default"/>
      </w:rPr>
    </w:lvl>
    <w:lvl w:ilvl="3" w:tplc="04190001">
      <w:start w:val="1"/>
      <w:numFmt w:val="bullet"/>
      <w:lvlText w:val=""/>
      <w:lvlJc w:val="left"/>
      <w:pPr>
        <w:ind w:left="3600" w:hanging="360"/>
      </w:pPr>
      <w:rPr>
        <w:rFonts w:ascii="Symbol" w:hAnsi="Symbol" w:cs="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cs="Wingdings" w:hint="default"/>
      </w:rPr>
    </w:lvl>
    <w:lvl w:ilvl="6" w:tplc="04190001">
      <w:start w:val="1"/>
      <w:numFmt w:val="bullet"/>
      <w:lvlText w:val=""/>
      <w:lvlJc w:val="left"/>
      <w:pPr>
        <w:ind w:left="5760" w:hanging="360"/>
      </w:pPr>
      <w:rPr>
        <w:rFonts w:ascii="Symbol" w:hAnsi="Symbol" w:cs="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cs="Wingdings" w:hint="default"/>
      </w:rPr>
    </w:lvl>
  </w:abstractNum>
  <w:abstractNum w:abstractNumId="32">
    <w:nsid w:val="1CD84145"/>
    <w:multiLevelType w:val="hybridMultilevel"/>
    <w:tmpl w:val="73EC7E78"/>
    <w:lvl w:ilvl="0" w:tplc="852677EE">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3">
    <w:nsid w:val="1E207229"/>
    <w:multiLevelType w:val="hybridMultilevel"/>
    <w:tmpl w:val="A954649E"/>
    <w:lvl w:ilvl="0" w:tplc="852677EE">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34">
    <w:nsid w:val="1EBB17F7"/>
    <w:multiLevelType w:val="hybridMultilevel"/>
    <w:tmpl w:val="46A6A83C"/>
    <w:lvl w:ilvl="0" w:tplc="852677EE">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35">
    <w:nsid w:val="208970E4"/>
    <w:multiLevelType w:val="hybridMultilevel"/>
    <w:tmpl w:val="754EA158"/>
    <w:lvl w:ilvl="0" w:tplc="852677EE">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36">
    <w:nsid w:val="210A2AA2"/>
    <w:multiLevelType w:val="hybridMultilevel"/>
    <w:tmpl w:val="A6DE05D2"/>
    <w:lvl w:ilvl="0" w:tplc="852677EE">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37">
    <w:nsid w:val="21AD0FE3"/>
    <w:multiLevelType w:val="hybridMultilevel"/>
    <w:tmpl w:val="79B48CB0"/>
    <w:lvl w:ilvl="0" w:tplc="852677EE">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38">
    <w:nsid w:val="2261236C"/>
    <w:multiLevelType w:val="hybridMultilevel"/>
    <w:tmpl w:val="277AF3EA"/>
    <w:lvl w:ilvl="0" w:tplc="852677EE">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9">
    <w:nsid w:val="239F36AE"/>
    <w:multiLevelType w:val="hybridMultilevel"/>
    <w:tmpl w:val="C73CC8DE"/>
    <w:lvl w:ilvl="0" w:tplc="852677EE">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40">
    <w:nsid w:val="23D44618"/>
    <w:multiLevelType w:val="multilevel"/>
    <w:tmpl w:val="78887F24"/>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41">
    <w:nsid w:val="2B632221"/>
    <w:multiLevelType w:val="hybridMultilevel"/>
    <w:tmpl w:val="21900DF4"/>
    <w:lvl w:ilvl="0" w:tplc="852677EE">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42">
    <w:nsid w:val="2D9274D2"/>
    <w:multiLevelType w:val="hybridMultilevel"/>
    <w:tmpl w:val="D83E4D42"/>
    <w:lvl w:ilvl="0" w:tplc="852677EE">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43">
    <w:nsid w:val="31442A35"/>
    <w:multiLevelType w:val="hybridMultilevel"/>
    <w:tmpl w:val="005E68C2"/>
    <w:lvl w:ilvl="0" w:tplc="852677EE">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44">
    <w:nsid w:val="338C3FC0"/>
    <w:multiLevelType w:val="hybridMultilevel"/>
    <w:tmpl w:val="F6DE590E"/>
    <w:lvl w:ilvl="0" w:tplc="852677EE">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45">
    <w:nsid w:val="366E4788"/>
    <w:multiLevelType w:val="hybridMultilevel"/>
    <w:tmpl w:val="C60664C0"/>
    <w:lvl w:ilvl="0" w:tplc="852677EE">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46">
    <w:nsid w:val="37B0101F"/>
    <w:multiLevelType w:val="multilevel"/>
    <w:tmpl w:val="564647A0"/>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Wingdings 2" w:hAnsi="Wingdings 2" w:cs="Wingdings 2"/>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cs="Wingdings"/>
      </w:rPr>
    </w:lvl>
    <w:lvl w:ilvl="4">
      <w:start w:val="1"/>
      <w:numFmt w:val="bullet"/>
      <w:lvlText w:val=""/>
      <w:lvlJc w:val="left"/>
      <w:pPr>
        <w:tabs>
          <w:tab w:val="num" w:pos="2160"/>
        </w:tabs>
        <w:ind w:left="2160" w:hanging="360"/>
      </w:pPr>
      <w:rPr>
        <w:rFonts w:ascii="Wingdings 2" w:hAnsi="Wingdings 2" w:cs="Wingdings 2"/>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cs="Wingdings"/>
      </w:rPr>
    </w:lvl>
    <w:lvl w:ilvl="7">
      <w:start w:val="1"/>
      <w:numFmt w:val="bullet"/>
      <w:lvlText w:val=""/>
      <w:lvlJc w:val="left"/>
      <w:pPr>
        <w:tabs>
          <w:tab w:val="num" w:pos="3240"/>
        </w:tabs>
        <w:ind w:left="3240" w:hanging="360"/>
      </w:pPr>
      <w:rPr>
        <w:rFonts w:ascii="Wingdings 2" w:hAnsi="Wingdings 2" w:cs="Wingdings 2"/>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47">
    <w:nsid w:val="39D5635B"/>
    <w:multiLevelType w:val="hybridMultilevel"/>
    <w:tmpl w:val="ACC23EC6"/>
    <w:lvl w:ilvl="0" w:tplc="852677EE">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48">
    <w:nsid w:val="3DD60632"/>
    <w:multiLevelType w:val="hybridMultilevel"/>
    <w:tmpl w:val="CD84F488"/>
    <w:lvl w:ilvl="0" w:tplc="852677EE">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49">
    <w:nsid w:val="3EBF7007"/>
    <w:multiLevelType w:val="hybridMultilevel"/>
    <w:tmpl w:val="3356BA5C"/>
    <w:lvl w:ilvl="0" w:tplc="852677EE">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50">
    <w:nsid w:val="3F445C54"/>
    <w:multiLevelType w:val="hybridMultilevel"/>
    <w:tmpl w:val="8C844136"/>
    <w:lvl w:ilvl="0" w:tplc="852677EE">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51">
    <w:nsid w:val="40A71580"/>
    <w:multiLevelType w:val="hybridMultilevel"/>
    <w:tmpl w:val="1B444842"/>
    <w:lvl w:ilvl="0" w:tplc="852677EE">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52">
    <w:nsid w:val="40C92A50"/>
    <w:multiLevelType w:val="hybridMultilevel"/>
    <w:tmpl w:val="F418C9CE"/>
    <w:lvl w:ilvl="0" w:tplc="852677EE">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53">
    <w:nsid w:val="42091420"/>
    <w:multiLevelType w:val="hybridMultilevel"/>
    <w:tmpl w:val="71901472"/>
    <w:lvl w:ilvl="0" w:tplc="852677EE">
      <w:start w:val="1"/>
      <w:numFmt w:val="bullet"/>
      <w:lvlText w:val=""/>
      <w:lvlJc w:val="left"/>
      <w:pPr>
        <w:ind w:left="1353" w:hanging="360"/>
      </w:pPr>
      <w:rPr>
        <w:rFonts w:ascii="Symbol" w:hAnsi="Symbol" w:cs="Symbol" w:hint="default"/>
      </w:rPr>
    </w:lvl>
    <w:lvl w:ilvl="1" w:tplc="04190003">
      <w:start w:val="1"/>
      <w:numFmt w:val="bullet"/>
      <w:lvlText w:val="o"/>
      <w:lvlJc w:val="left"/>
      <w:pPr>
        <w:ind w:left="2073" w:hanging="360"/>
      </w:pPr>
      <w:rPr>
        <w:rFonts w:ascii="Courier New" w:hAnsi="Courier New" w:cs="Courier New" w:hint="default"/>
      </w:rPr>
    </w:lvl>
    <w:lvl w:ilvl="2" w:tplc="04190005">
      <w:start w:val="1"/>
      <w:numFmt w:val="bullet"/>
      <w:lvlText w:val=""/>
      <w:lvlJc w:val="left"/>
      <w:pPr>
        <w:ind w:left="2793" w:hanging="360"/>
      </w:pPr>
      <w:rPr>
        <w:rFonts w:ascii="Wingdings" w:hAnsi="Wingdings" w:cs="Wingdings" w:hint="default"/>
      </w:rPr>
    </w:lvl>
    <w:lvl w:ilvl="3" w:tplc="04190001">
      <w:start w:val="1"/>
      <w:numFmt w:val="bullet"/>
      <w:lvlText w:val=""/>
      <w:lvlJc w:val="left"/>
      <w:pPr>
        <w:ind w:left="3513" w:hanging="360"/>
      </w:pPr>
      <w:rPr>
        <w:rFonts w:ascii="Symbol" w:hAnsi="Symbol" w:cs="Symbol" w:hint="default"/>
      </w:rPr>
    </w:lvl>
    <w:lvl w:ilvl="4" w:tplc="04190003">
      <w:start w:val="1"/>
      <w:numFmt w:val="bullet"/>
      <w:lvlText w:val="o"/>
      <w:lvlJc w:val="left"/>
      <w:pPr>
        <w:ind w:left="4233" w:hanging="360"/>
      </w:pPr>
      <w:rPr>
        <w:rFonts w:ascii="Courier New" w:hAnsi="Courier New" w:cs="Courier New" w:hint="default"/>
      </w:rPr>
    </w:lvl>
    <w:lvl w:ilvl="5" w:tplc="04190005">
      <w:start w:val="1"/>
      <w:numFmt w:val="bullet"/>
      <w:lvlText w:val=""/>
      <w:lvlJc w:val="left"/>
      <w:pPr>
        <w:ind w:left="4953" w:hanging="360"/>
      </w:pPr>
      <w:rPr>
        <w:rFonts w:ascii="Wingdings" w:hAnsi="Wingdings" w:cs="Wingdings" w:hint="default"/>
      </w:rPr>
    </w:lvl>
    <w:lvl w:ilvl="6" w:tplc="04190001">
      <w:start w:val="1"/>
      <w:numFmt w:val="bullet"/>
      <w:lvlText w:val=""/>
      <w:lvlJc w:val="left"/>
      <w:pPr>
        <w:ind w:left="5673" w:hanging="360"/>
      </w:pPr>
      <w:rPr>
        <w:rFonts w:ascii="Symbol" w:hAnsi="Symbol" w:cs="Symbol" w:hint="default"/>
      </w:rPr>
    </w:lvl>
    <w:lvl w:ilvl="7" w:tplc="04190003">
      <w:start w:val="1"/>
      <w:numFmt w:val="bullet"/>
      <w:lvlText w:val="o"/>
      <w:lvlJc w:val="left"/>
      <w:pPr>
        <w:ind w:left="6393" w:hanging="360"/>
      </w:pPr>
      <w:rPr>
        <w:rFonts w:ascii="Courier New" w:hAnsi="Courier New" w:cs="Courier New" w:hint="default"/>
      </w:rPr>
    </w:lvl>
    <w:lvl w:ilvl="8" w:tplc="04190005">
      <w:start w:val="1"/>
      <w:numFmt w:val="bullet"/>
      <w:lvlText w:val=""/>
      <w:lvlJc w:val="left"/>
      <w:pPr>
        <w:ind w:left="7113" w:hanging="360"/>
      </w:pPr>
      <w:rPr>
        <w:rFonts w:ascii="Wingdings" w:hAnsi="Wingdings" w:cs="Wingdings" w:hint="default"/>
      </w:rPr>
    </w:lvl>
  </w:abstractNum>
  <w:abstractNum w:abstractNumId="54">
    <w:nsid w:val="443A25E6"/>
    <w:multiLevelType w:val="hybridMultilevel"/>
    <w:tmpl w:val="3D740796"/>
    <w:lvl w:ilvl="0" w:tplc="852677EE">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55">
    <w:nsid w:val="45CC73D0"/>
    <w:multiLevelType w:val="hybridMultilevel"/>
    <w:tmpl w:val="65B06EB6"/>
    <w:lvl w:ilvl="0" w:tplc="852677EE">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56">
    <w:nsid w:val="45E8184B"/>
    <w:multiLevelType w:val="hybridMultilevel"/>
    <w:tmpl w:val="30F6C1CC"/>
    <w:lvl w:ilvl="0" w:tplc="852677EE">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57">
    <w:nsid w:val="493403BF"/>
    <w:multiLevelType w:val="hybridMultilevel"/>
    <w:tmpl w:val="E4FC5826"/>
    <w:lvl w:ilvl="0" w:tplc="852677EE">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58">
    <w:nsid w:val="49E93CE3"/>
    <w:multiLevelType w:val="hybridMultilevel"/>
    <w:tmpl w:val="25324EBE"/>
    <w:lvl w:ilvl="0" w:tplc="852677EE">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59">
    <w:nsid w:val="4A1C65EA"/>
    <w:multiLevelType w:val="hybridMultilevel"/>
    <w:tmpl w:val="F828D73C"/>
    <w:lvl w:ilvl="0" w:tplc="852677EE">
      <w:start w:val="1"/>
      <w:numFmt w:val="bullet"/>
      <w:lvlText w:val=""/>
      <w:lvlJc w:val="left"/>
      <w:pPr>
        <w:ind w:left="1428" w:hanging="360"/>
      </w:pPr>
      <w:rPr>
        <w:rFonts w:ascii="Symbol" w:hAnsi="Symbol" w:cs="Symbol" w:hint="default"/>
      </w:rPr>
    </w:lvl>
    <w:lvl w:ilvl="1" w:tplc="04190003">
      <w:start w:val="1"/>
      <w:numFmt w:val="bullet"/>
      <w:lvlText w:val="o"/>
      <w:lvlJc w:val="left"/>
      <w:pPr>
        <w:ind w:left="2148" w:hanging="360"/>
      </w:pPr>
      <w:rPr>
        <w:rFonts w:ascii="Courier New" w:hAnsi="Courier New" w:cs="Courier New" w:hint="default"/>
      </w:rPr>
    </w:lvl>
    <w:lvl w:ilvl="2" w:tplc="04190005">
      <w:start w:val="1"/>
      <w:numFmt w:val="bullet"/>
      <w:lvlText w:val=""/>
      <w:lvlJc w:val="left"/>
      <w:pPr>
        <w:ind w:left="2868" w:hanging="360"/>
      </w:pPr>
      <w:rPr>
        <w:rFonts w:ascii="Wingdings" w:hAnsi="Wingdings" w:cs="Wingdings" w:hint="default"/>
      </w:rPr>
    </w:lvl>
    <w:lvl w:ilvl="3" w:tplc="04190001">
      <w:start w:val="1"/>
      <w:numFmt w:val="bullet"/>
      <w:lvlText w:val=""/>
      <w:lvlJc w:val="left"/>
      <w:pPr>
        <w:ind w:left="3588" w:hanging="360"/>
      </w:pPr>
      <w:rPr>
        <w:rFonts w:ascii="Symbol" w:hAnsi="Symbol" w:cs="Symbol" w:hint="default"/>
      </w:rPr>
    </w:lvl>
    <w:lvl w:ilvl="4" w:tplc="04190003">
      <w:start w:val="1"/>
      <w:numFmt w:val="bullet"/>
      <w:lvlText w:val="o"/>
      <w:lvlJc w:val="left"/>
      <w:pPr>
        <w:ind w:left="4308" w:hanging="360"/>
      </w:pPr>
      <w:rPr>
        <w:rFonts w:ascii="Courier New" w:hAnsi="Courier New" w:cs="Courier New" w:hint="default"/>
      </w:rPr>
    </w:lvl>
    <w:lvl w:ilvl="5" w:tplc="04190005">
      <w:start w:val="1"/>
      <w:numFmt w:val="bullet"/>
      <w:lvlText w:val=""/>
      <w:lvlJc w:val="left"/>
      <w:pPr>
        <w:ind w:left="5028" w:hanging="360"/>
      </w:pPr>
      <w:rPr>
        <w:rFonts w:ascii="Wingdings" w:hAnsi="Wingdings" w:cs="Wingdings" w:hint="default"/>
      </w:rPr>
    </w:lvl>
    <w:lvl w:ilvl="6" w:tplc="04190001">
      <w:start w:val="1"/>
      <w:numFmt w:val="bullet"/>
      <w:lvlText w:val=""/>
      <w:lvlJc w:val="left"/>
      <w:pPr>
        <w:ind w:left="5748" w:hanging="360"/>
      </w:pPr>
      <w:rPr>
        <w:rFonts w:ascii="Symbol" w:hAnsi="Symbol" w:cs="Symbol" w:hint="default"/>
      </w:rPr>
    </w:lvl>
    <w:lvl w:ilvl="7" w:tplc="04190003">
      <w:start w:val="1"/>
      <w:numFmt w:val="bullet"/>
      <w:lvlText w:val="o"/>
      <w:lvlJc w:val="left"/>
      <w:pPr>
        <w:ind w:left="6468" w:hanging="360"/>
      </w:pPr>
      <w:rPr>
        <w:rFonts w:ascii="Courier New" w:hAnsi="Courier New" w:cs="Courier New" w:hint="default"/>
      </w:rPr>
    </w:lvl>
    <w:lvl w:ilvl="8" w:tplc="04190005">
      <w:start w:val="1"/>
      <w:numFmt w:val="bullet"/>
      <w:lvlText w:val=""/>
      <w:lvlJc w:val="left"/>
      <w:pPr>
        <w:ind w:left="7188" w:hanging="360"/>
      </w:pPr>
      <w:rPr>
        <w:rFonts w:ascii="Wingdings" w:hAnsi="Wingdings" w:cs="Wingdings" w:hint="default"/>
      </w:rPr>
    </w:lvl>
  </w:abstractNum>
  <w:abstractNum w:abstractNumId="60">
    <w:nsid w:val="4A3049EC"/>
    <w:multiLevelType w:val="hybridMultilevel"/>
    <w:tmpl w:val="6192AC9A"/>
    <w:lvl w:ilvl="0" w:tplc="31F62C9E">
      <w:start w:val="1"/>
      <w:numFmt w:val="decimal"/>
      <w:lvlText w:val="%1)"/>
      <w:lvlJc w:val="left"/>
      <w:pPr>
        <w:tabs>
          <w:tab w:val="num" w:pos="1066"/>
        </w:tabs>
        <w:ind w:firstLine="709"/>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61">
    <w:nsid w:val="4A6F5789"/>
    <w:multiLevelType w:val="hybridMultilevel"/>
    <w:tmpl w:val="DED63A4E"/>
    <w:lvl w:ilvl="0" w:tplc="852677EE">
      <w:start w:val="1"/>
      <w:numFmt w:val="bullet"/>
      <w:lvlText w:val=""/>
      <w:lvlJc w:val="left"/>
      <w:pPr>
        <w:ind w:left="1440" w:hanging="360"/>
      </w:pPr>
      <w:rPr>
        <w:rFonts w:ascii="Symbol" w:hAnsi="Symbol" w:cs="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cs="Wingdings" w:hint="default"/>
      </w:rPr>
    </w:lvl>
    <w:lvl w:ilvl="3" w:tplc="04190001">
      <w:start w:val="1"/>
      <w:numFmt w:val="bullet"/>
      <w:lvlText w:val=""/>
      <w:lvlJc w:val="left"/>
      <w:pPr>
        <w:ind w:left="3600" w:hanging="360"/>
      </w:pPr>
      <w:rPr>
        <w:rFonts w:ascii="Symbol" w:hAnsi="Symbol" w:cs="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cs="Wingdings" w:hint="default"/>
      </w:rPr>
    </w:lvl>
    <w:lvl w:ilvl="6" w:tplc="04190001">
      <w:start w:val="1"/>
      <w:numFmt w:val="bullet"/>
      <w:lvlText w:val=""/>
      <w:lvlJc w:val="left"/>
      <w:pPr>
        <w:ind w:left="5760" w:hanging="360"/>
      </w:pPr>
      <w:rPr>
        <w:rFonts w:ascii="Symbol" w:hAnsi="Symbol" w:cs="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cs="Wingdings" w:hint="default"/>
      </w:rPr>
    </w:lvl>
  </w:abstractNum>
  <w:abstractNum w:abstractNumId="62">
    <w:nsid w:val="4C1913FB"/>
    <w:multiLevelType w:val="hybridMultilevel"/>
    <w:tmpl w:val="8F7894BC"/>
    <w:lvl w:ilvl="0" w:tplc="852677EE">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63">
    <w:nsid w:val="4C2B4679"/>
    <w:multiLevelType w:val="hybridMultilevel"/>
    <w:tmpl w:val="8716015E"/>
    <w:lvl w:ilvl="0" w:tplc="852677EE">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64">
    <w:nsid w:val="4EB42751"/>
    <w:multiLevelType w:val="hybridMultilevel"/>
    <w:tmpl w:val="2B108EE4"/>
    <w:lvl w:ilvl="0" w:tplc="852677EE">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65">
    <w:nsid w:val="50C31B22"/>
    <w:multiLevelType w:val="hybridMultilevel"/>
    <w:tmpl w:val="24D68B22"/>
    <w:lvl w:ilvl="0" w:tplc="852677EE">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66">
    <w:nsid w:val="50E65E12"/>
    <w:multiLevelType w:val="hybridMultilevel"/>
    <w:tmpl w:val="61823DAC"/>
    <w:lvl w:ilvl="0" w:tplc="852677EE">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67">
    <w:nsid w:val="51D219B4"/>
    <w:multiLevelType w:val="hybridMultilevel"/>
    <w:tmpl w:val="80A24F1E"/>
    <w:lvl w:ilvl="0" w:tplc="00000002">
      <w:start w:val="1"/>
      <w:numFmt w:val="bullet"/>
      <w:lvlText w:val=""/>
      <w:lvlJc w:val="left"/>
      <w:pPr>
        <w:ind w:left="1260" w:hanging="360"/>
      </w:pPr>
      <w:rPr>
        <w:rFonts w:ascii="Symbol" w:hAnsi="Symbol" w:cs="Symbol"/>
      </w:rPr>
    </w:lvl>
    <w:lvl w:ilvl="1" w:tplc="04190003">
      <w:start w:val="1"/>
      <w:numFmt w:val="bullet"/>
      <w:lvlText w:val="o"/>
      <w:lvlJc w:val="left"/>
      <w:pPr>
        <w:ind w:left="1980" w:hanging="360"/>
      </w:pPr>
      <w:rPr>
        <w:rFonts w:ascii="Courier New" w:hAnsi="Courier New" w:cs="Courier New" w:hint="default"/>
      </w:rPr>
    </w:lvl>
    <w:lvl w:ilvl="2" w:tplc="04190005">
      <w:start w:val="1"/>
      <w:numFmt w:val="bullet"/>
      <w:lvlText w:val=""/>
      <w:lvlJc w:val="left"/>
      <w:pPr>
        <w:ind w:left="2700" w:hanging="360"/>
      </w:pPr>
      <w:rPr>
        <w:rFonts w:ascii="Wingdings" w:hAnsi="Wingdings" w:cs="Wingdings" w:hint="default"/>
      </w:rPr>
    </w:lvl>
    <w:lvl w:ilvl="3" w:tplc="04190001">
      <w:start w:val="1"/>
      <w:numFmt w:val="bullet"/>
      <w:lvlText w:val=""/>
      <w:lvlJc w:val="left"/>
      <w:pPr>
        <w:ind w:left="3420" w:hanging="360"/>
      </w:pPr>
      <w:rPr>
        <w:rFonts w:ascii="Symbol" w:hAnsi="Symbol" w:cs="Symbol" w:hint="default"/>
      </w:rPr>
    </w:lvl>
    <w:lvl w:ilvl="4" w:tplc="04190003">
      <w:start w:val="1"/>
      <w:numFmt w:val="bullet"/>
      <w:lvlText w:val="o"/>
      <w:lvlJc w:val="left"/>
      <w:pPr>
        <w:ind w:left="4140" w:hanging="360"/>
      </w:pPr>
      <w:rPr>
        <w:rFonts w:ascii="Courier New" w:hAnsi="Courier New" w:cs="Courier New" w:hint="default"/>
      </w:rPr>
    </w:lvl>
    <w:lvl w:ilvl="5" w:tplc="04190005">
      <w:start w:val="1"/>
      <w:numFmt w:val="bullet"/>
      <w:lvlText w:val=""/>
      <w:lvlJc w:val="left"/>
      <w:pPr>
        <w:ind w:left="4860" w:hanging="360"/>
      </w:pPr>
      <w:rPr>
        <w:rFonts w:ascii="Wingdings" w:hAnsi="Wingdings" w:cs="Wingdings" w:hint="default"/>
      </w:rPr>
    </w:lvl>
    <w:lvl w:ilvl="6" w:tplc="04190001">
      <w:start w:val="1"/>
      <w:numFmt w:val="bullet"/>
      <w:lvlText w:val=""/>
      <w:lvlJc w:val="left"/>
      <w:pPr>
        <w:ind w:left="5580" w:hanging="360"/>
      </w:pPr>
      <w:rPr>
        <w:rFonts w:ascii="Symbol" w:hAnsi="Symbol" w:cs="Symbol" w:hint="default"/>
      </w:rPr>
    </w:lvl>
    <w:lvl w:ilvl="7" w:tplc="04190003">
      <w:start w:val="1"/>
      <w:numFmt w:val="bullet"/>
      <w:lvlText w:val="o"/>
      <w:lvlJc w:val="left"/>
      <w:pPr>
        <w:ind w:left="6300" w:hanging="360"/>
      </w:pPr>
      <w:rPr>
        <w:rFonts w:ascii="Courier New" w:hAnsi="Courier New" w:cs="Courier New" w:hint="default"/>
      </w:rPr>
    </w:lvl>
    <w:lvl w:ilvl="8" w:tplc="04190005">
      <w:start w:val="1"/>
      <w:numFmt w:val="bullet"/>
      <w:lvlText w:val=""/>
      <w:lvlJc w:val="left"/>
      <w:pPr>
        <w:ind w:left="7020" w:hanging="360"/>
      </w:pPr>
      <w:rPr>
        <w:rFonts w:ascii="Wingdings" w:hAnsi="Wingdings" w:cs="Wingdings" w:hint="default"/>
      </w:rPr>
    </w:lvl>
  </w:abstractNum>
  <w:abstractNum w:abstractNumId="68">
    <w:nsid w:val="51F97480"/>
    <w:multiLevelType w:val="hybridMultilevel"/>
    <w:tmpl w:val="3C02A154"/>
    <w:lvl w:ilvl="0" w:tplc="00000002">
      <w:start w:val="1"/>
      <w:numFmt w:val="bullet"/>
      <w:lvlText w:val=""/>
      <w:lvlJc w:val="left"/>
      <w:pPr>
        <w:ind w:left="2138" w:hanging="360"/>
      </w:pPr>
      <w:rPr>
        <w:rFonts w:ascii="Symbol" w:hAnsi="Symbol" w:cs="Symbol"/>
      </w:rPr>
    </w:lvl>
    <w:lvl w:ilvl="1" w:tplc="04190003">
      <w:start w:val="1"/>
      <w:numFmt w:val="bullet"/>
      <w:lvlText w:val="o"/>
      <w:lvlJc w:val="left"/>
      <w:pPr>
        <w:ind w:left="2858" w:hanging="360"/>
      </w:pPr>
      <w:rPr>
        <w:rFonts w:ascii="Courier New" w:hAnsi="Courier New" w:cs="Courier New" w:hint="default"/>
      </w:rPr>
    </w:lvl>
    <w:lvl w:ilvl="2" w:tplc="04190005">
      <w:start w:val="1"/>
      <w:numFmt w:val="bullet"/>
      <w:lvlText w:val=""/>
      <w:lvlJc w:val="left"/>
      <w:pPr>
        <w:ind w:left="3578" w:hanging="360"/>
      </w:pPr>
      <w:rPr>
        <w:rFonts w:ascii="Wingdings" w:hAnsi="Wingdings" w:cs="Wingdings" w:hint="default"/>
      </w:rPr>
    </w:lvl>
    <w:lvl w:ilvl="3" w:tplc="04190001">
      <w:start w:val="1"/>
      <w:numFmt w:val="bullet"/>
      <w:lvlText w:val=""/>
      <w:lvlJc w:val="left"/>
      <w:pPr>
        <w:ind w:left="4298" w:hanging="360"/>
      </w:pPr>
      <w:rPr>
        <w:rFonts w:ascii="Symbol" w:hAnsi="Symbol" w:cs="Symbol" w:hint="default"/>
      </w:rPr>
    </w:lvl>
    <w:lvl w:ilvl="4" w:tplc="04190003">
      <w:start w:val="1"/>
      <w:numFmt w:val="bullet"/>
      <w:lvlText w:val="o"/>
      <w:lvlJc w:val="left"/>
      <w:pPr>
        <w:ind w:left="5018" w:hanging="360"/>
      </w:pPr>
      <w:rPr>
        <w:rFonts w:ascii="Courier New" w:hAnsi="Courier New" w:cs="Courier New" w:hint="default"/>
      </w:rPr>
    </w:lvl>
    <w:lvl w:ilvl="5" w:tplc="04190005">
      <w:start w:val="1"/>
      <w:numFmt w:val="bullet"/>
      <w:lvlText w:val=""/>
      <w:lvlJc w:val="left"/>
      <w:pPr>
        <w:ind w:left="5738" w:hanging="360"/>
      </w:pPr>
      <w:rPr>
        <w:rFonts w:ascii="Wingdings" w:hAnsi="Wingdings" w:cs="Wingdings" w:hint="default"/>
      </w:rPr>
    </w:lvl>
    <w:lvl w:ilvl="6" w:tplc="04190001">
      <w:start w:val="1"/>
      <w:numFmt w:val="bullet"/>
      <w:lvlText w:val=""/>
      <w:lvlJc w:val="left"/>
      <w:pPr>
        <w:ind w:left="6458" w:hanging="360"/>
      </w:pPr>
      <w:rPr>
        <w:rFonts w:ascii="Symbol" w:hAnsi="Symbol" w:cs="Symbol" w:hint="default"/>
      </w:rPr>
    </w:lvl>
    <w:lvl w:ilvl="7" w:tplc="04190003">
      <w:start w:val="1"/>
      <w:numFmt w:val="bullet"/>
      <w:lvlText w:val="o"/>
      <w:lvlJc w:val="left"/>
      <w:pPr>
        <w:ind w:left="7178" w:hanging="360"/>
      </w:pPr>
      <w:rPr>
        <w:rFonts w:ascii="Courier New" w:hAnsi="Courier New" w:cs="Courier New" w:hint="default"/>
      </w:rPr>
    </w:lvl>
    <w:lvl w:ilvl="8" w:tplc="04190005">
      <w:start w:val="1"/>
      <w:numFmt w:val="bullet"/>
      <w:lvlText w:val=""/>
      <w:lvlJc w:val="left"/>
      <w:pPr>
        <w:ind w:left="7898" w:hanging="360"/>
      </w:pPr>
      <w:rPr>
        <w:rFonts w:ascii="Wingdings" w:hAnsi="Wingdings" w:cs="Wingdings" w:hint="default"/>
      </w:rPr>
    </w:lvl>
  </w:abstractNum>
  <w:abstractNum w:abstractNumId="69">
    <w:nsid w:val="52C77565"/>
    <w:multiLevelType w:val="hybridMultilevel"/>
    <w:tmpl w:val="002A89FE"/>
    <w:lvl w:ilvl="0" w:tplc="852677EE">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70">
    <w:nsid w:val="53C1494E"/>
    <w:multiLevelType w:val="hybridMultilevel"/>
    <w:tmpl w:val="DC8EC404"/>
    <w:lvl w:ilvl="0" w:tplc="852677EE">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71">
    <w:nsid w:val="53FB10A0"/>
    <w:multiLevelType w:val="multilevel"/>
    <w:tmpl w:val="01AEC3B8"/>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Symbol" w:hAnsi="Symbol" w:cs="Symbol"/>
      </w:rPr>
    </w:lvl>
    <w:lvl w:ilvl="2">
      <w:start w:val="1"/>
      <w:numFmt w:val="bullet"/>
      <w:lvlText w:val=""/>
      <w:lvlJc w:val="left"/>
      <w:pPr>
        <w:tabs>
          <w:tab w:val="num" w:pos="1440"/>
        </w:tabs>
        <w:ind w:left="1440" w:hanging="360"/>
      </w:pPr>
      <w:rPr>
        <w:rFonts w:ascii="Symbol" w:hAnsi="Symbol" w:cs="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Symbol" w:hAnsi="Symbol" w:cs="Symbol"/>
      </w:rPr>
    </w:lvl>
    <w:lvl w:ilvl="5">
      <w:start w:val="1"/>
      <w:numFmt w:val="bullet"/>
      <w:lvlText w:val=""/>
      <w:lvlJc w:val="left"/>
      <w:pPr>
        <w:tabs>
          <w:tab w:val="num" w:pos="2520"/>
        </w:tabs>
        <w:ind w:left="2520" w:hanging="360"/>
      </w:pPr>
      <w:rPr>
        <w:rFonts w:ascii="Symbol" w:hAnsi="Symbol" w:cs="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Symbol" w:hAnsi="Symbol" w:cs="Symbol"/>
      </w:rPr>
    </w:lvl>
    <w:lvl w:ilvl="8">
      <w:start w:val="1"/>
      <w:numFmt w:val="bullet"/>
      <w:lvlText w:val=""/>
      <w:lvlJc w:val="left"/>
      <w:pPr>
        <w:tabs>
          <w:tab w:val="num" w:pos="3600"/>
        </w:tabs>
        <w:ind w:left="3600" w:hanging="360"/>
      </w:pPr>
      <w:rPr>
        <w:rFonts w:ascii="Symbol" w:hAnsi="Symbol" w:cs="Symbol"/>
      </w:rPr>
    </w:lvl>
  </w:abstractNum>
  <w:abstractNum w:abstractNumId="72">
    <w:nsid w:val="555F576F"/>
    <w:multiLevelType w:val="hybridMultilevel"/>
    <w:tmpl w:val="0000594E"/>
    <w:lvl w:ilvl="0" w:tplc="852677EE">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73">
    <w:nsid w:val="55F31CFC"/>
    <w:multiLevelType w:val="hybridMultilevel"/>
    <w:tmpl w:val="2FA2DDF0"/>
    <w:lvl w:ilvl="0" w:tplc="852677EE">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74">
    <w:nsid w:val="55FB3724"/>
    <w:multiLevelType w:val="hybridMultilevel"/>
    <w:tmpl w:val="00E0FD24"/>
    <w:lvl w:ilvl="0" w:tplc="051ED0D4">
      <w:start w:val="1"/>
      <w:numFmt w:val="decimal"/>
      <w:lvlText w:val="%1."/>
      <w:lvlJc w:val="left"/>
      <w:pPr>
        <w:tabs>
          <w:tab w:val="num" w:pos="720"/>
        </w:tabs>
        <w:ind w:left="720" w:hanging="360"/>
      </w:pPr>
      <w:rPr>
        <w:rFonts w:hint="default"/>
        <w:b w:val="0"/>
        <w:bCs w:val="0"/>
      </w:rPr>
    </w:lvl>
    <w:lvl w:ilvl="1" w:tplc="BD308C64">
      <w:start w:val="1"/>
      <w:numFmt w:val="bullet"/>
      <w:lvlText w:val="-"/>
      <w:lvlJc w:val="left"/>
      <w:pPr>
        <w:tabs>
          <w:tab w:val="num" w:pos="2160"/>
        </w:tabs>
        <w:ind w:left="2160" w:hanging="360"/>
      </w:pPr>
      <w:rPr>
        <w:rFonts w:ascii="Sylfaen" w:hAnsi="Sylfaen" w:cs="Sylfaen" w:hint="default"/>
      </w:rPr>
    </w:lvl>
    <w:lvl w:ilvl="2" w:tplc="04190005">
      <w:start w:val="1"/>
      <w:numFmt w:val="bullet"/>
      <w:lvlText w:val=""/>
      <w:lvlJc w:val="left"/>
      <w:pPr>
        <w:tabs>
          <w:tab w:val="num" w:pos="2880"/>
        </w:tabs>
        <w:ind w:left="2880" w:hanging="360"/>
      </w:pPr>
      <w:rPr>
        <w:rFonts w:ascii="Wingdings" w:hAnsi="Wingdings" w:cs="Wingdings" w:hint="default"/>
      </w:rPr>
    </w:lvl>
    <w:lvl w:ilvl="3" w:tplc="04190001">
      <w:start w:val="1"/>
      <w:numFmt w:val="bullet"/>
      <w:lvlText w:val=""/>
      <w:lvlJc w:val="left"/>
      <w:pPr>
        <w:tabs>
          <w:tab w:val="num" w:pos="3600"/>
        </w:tabs>
        <w:ind w:left="3600" w:hanging="360"/>
      </w:pPr>
      <w:rPr>
        <w:rFonts w:ascii="Symbol" w:hAnsi="Symbol" w:cs="Symbol" w:hint="default"/>
      </w:rPr>
    </w:lvl>
    <w:lvl w:ilvl="4" w:tplc="04190003">
      <w:start w:val="1"/>
      <w:numFmt w:val="bullet"/>
      <w:lvlText w:val="o"/>
      <w:lvlJc w:val="left"/>
      <w:pPr>
        <w:tabs>
          <w:tab w:val="num" w:pos="4320"/>
        </w:tabs>
        <w:ind w:left="4320" w:hanging="360"/>
      </w:pPr>
      <w:rPr>
        <w:rFonts w:ascii="Courier New" w:hAnsi="Courier New" w:cs="Courier New" w:hint="default"/>
      </w:rPr>
    </w:lvl>
    <w:lvl w:ilvl="5" w:tplc="04190005">
      <w:start w:val="1"/>
      <w:numFmt w:val="bullet"/>
      <w:lvlText w:val=""/>
      <w:lvlJc w:val="left"/>
      <w:pPr>
        <w:tabs>
          <w:tab w:val="num" w:pos="5040"/>
        </w:tabs>
        <w:ind w:left="5040" w:hanging="360"/>
      </w:pPr>
      <w:rPr>
        <w:rFonts w:ascii="Wingdings" w:hAnsi="Wingdings" w:cs="Wingdings" w:hint="default"/>
      </w:rPr>
    </w:lvl>
    <w:lvl w:ilvl="6" w:tplc="04190001">
      <w:start w:val="1"/>
      <w:numFmt w:val="bullet"/>
      <w:lvlText w:val=""/>
      <w:lvlJc w:val="left"/>
      <w:pPr>
        <w:tabs>
          <w:tab w:val="num" w:pos="5760"/>
        </w:tabs>
        <w:ind w:left="5760" w:hanging="360"/>
      </w:pPr>
      <w:rPr>
        <w:rFonts w:ascii="Symbol" w:hAnsi="Symbol" w:cs="Symbol" w:hint="default"/>
      </w:rPr>
    </w:lvl>
    <w:lvl w:ilvl="7" w:tplc="04190003">
      <w:start w:val="1"/>
      <w:numFmt w:val="bullet"/>
      <w:lvlText w:val="o"/>
      <w:lvlJc w:val="left"/>
      <w:pPr>
        <w:tabs>
          <w:tab w:val="num" w:pos="6480"/>
        </w:tabs>
        <w:ind w:left="6480" w:hanging="360"/>
      </w:pPr>
      <w:rPr>
        <w:rFonts w:ascii="Courier New" w:hAnsi="Courier New" w:cs="Courier New" w:hint="default"/>
      </w:rPr>
    </w:lvl>
    <w:lvl w:ilvl="8" w:tplc="04190005">
      <w:start w:val="1"/>
      <w:numFmt w:val="bullet"/>
      <w:lvlText w:val=""/>
      <w:lvlJc w:val="left"/>
      <w:pPr>
        <w:tabs>
          <w:tab w:val="num" w:pos="7200"/>
        </w:tabs>
        <w:ind w:left="7200" w:hanging="360"/>
      </w:pPr>
      <w:rPr>
        <w:rFonts w:ascii="Wingdings" w:hAnsi="Wingdings" w:cs="Wingdings" w:hint="default"/>
      </w:rPr>
    </w:lvl>
  </w:abstractNum>
  <w:abstractNum w:abstractNumId="75">
    <w:nsid w:val="570B0741"/>
    <w:multiLevelType w:val="hybridMultilevel"/>
    <w:tmpl w:val="13BA2F4E"/>
    <w:lvl w:ilvl="0" w:tplc="852677EE">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76">
    <w:nsid w:val="575B7AF8"/>
    <w:multiLevelType w:val="hybridMultilevel"/>
    <w:tmpl w:val="A2ECA5F2"/>
    <w:lvl w:ilvl="0" w:tplc="852677EE">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77">
    <w:nsid w:val="595D7D0C"/>
    <w:multiLevelType w:val="hybridMultilevel"/>
    <w:tmpl w:val="2272BEBE"/>
    <w:lvl w:ilvl="0" w:tplc="852677EE">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78">
    <w:nsid w:val="59682771"/>
    <w:multiLevelType w:val="hybridMultilevel"/>
    <w:tmpl w:val="BD3ACC1E"/>
    <w:lvl w:ilvl="0" w:tplc="852677EE">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79">
    <w:nsid w:val="5AD13FFE"/>
    <w:multiLevelType w:val="hybridMultilevel"/>
    <w:tmpl w:val="8DE85FB2"/>
    <w:lvl w:ilvl="0" w:tplc="852677EE">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80">
    <w:nsid w:val="5B905F15"/>
    <w:multiLevelType w:val="hybridMultilevel"/>
    <w:tmpl w:val="D376DF84"/>
    <w:lvl w:ilvl="0" w:tplc="852677EE">
      <w:start w:val="1"/>
      <w:numFmt w:val="bullet"/>
      <w:lvlText w:val=""/>
      <w:lvlJc w:val="left"/>
      <w:pPr>
        <w:ind w:left="1440" w:hanging="360"/>
      </w:pPr>
      <w:rPr>
        <w:rFonts w:ascii="Symbol" w:hAnsi="Symbol" w:cs="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cs="Wingdings" w:hint="default"/>
      </w:rPr>
    </w:lvl>
    <w:lvl w:ilvl="3" w:tplc="04190001">
      <w:start w:val="1"/>
      <w:numFmt w:val="bullet"/>
      <w:lvlText w:val=""/>
      <w:lvlJc w:val="left"/>
      <w:pPr>
        <w:ind w:left="3600" w:hanging="360"/>
      </w:pPr>
      <w:rPr>
        <w:rFonts w:ascii="Symbol" w:hAnsi="Symbol" w:cs="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cs="Wingdings" w:hint="default"/>
      </w:rPr>
    </w:lvl>
    <w:lvl w:ilvl="6" w:tplc="04190001">
      <w:start w:val="1"/>
      <w:numFmt w:val="bullet"/>
      <w:lvlText w:val=""/>
      <w:lvlJc w:val="left"/>
      <w:pPr>
        <w:ind w:left="5760" w:hanging="360"/>
      </w:pPr>
      <w:rPr>
        <w:rFonts w:ascii="Symbol" w:hAnsi="Symbol" w:cs="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cs="Wingdings" w:hint="default"/>
      </w:rPr>
    </w:lvl>
  </w:abstractNum>
  <w:abstractNum w:abstractNumId="81">
    <w:nsid w:val="5C0D1F3C"/>
    <w:multiLevelType w:val="hybridMultilevel"/>
    <w:tmpl w:val="FED01846"/>
    <w:lvl w:ilvl="0" w:tplc="852677EE">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82">
    <w:nsid w:val="5C2079A8"/>
    <w:multiLevelType w:val="hybridMultilevel"/>
    <w:tmpl w:val="05249E5E"/>
    <w:lvl w:ilvl="0" w:tplc="852677EE">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83">
    <w:nsid w:val="5CAA3391"/>
    <w:multiLevelType w:val="hybridMultilevel"/>
    <w:tmpl w:val="0792D3CC"/>
    <w:lvl w:ilvl="0" w:tplc="852677EE">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84">
    <w:nsid w:val="5F19180C"/>
    <w:multiLevelType w:val="hybridMultilevel"/>
    <w:tmpl w:val="944A5C12"/>
    <w:lvl w:ilvl="0" w:tplc="852677EE">
      <w:start w:val="1"/>
      <w:numFmt w:val="bullet"/>
      <w:lvlText w:val=""/>
      <w:lvlJc w:val="left"/>
      <w:pPr>
        <w:ind w:left="1440" w:hanging="360"/>
      </w:pPr>
      <w:rPr>
        <w:rFonts w:ascii="Symbol" w:hAnsi="Symbol" w:cs="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cs="Wingdings" w:hint="default"/>
      </w:rPr>
    </w:lvl>
    <w:lvl w:ilvl="3" w:tplc="04190001">
      <w:start w:val="1"/>
      <w:numFmt w:val="bullet"/>
      <w:lvlText w:val=""/>
      <w:lvlJc w:val="left"/>
      <w:pPr>
        <w:ind w:left="3600" w:hanging="360"/>
      </w:pPr>
      <w:rPr>
        <w:rFonts w:ascii="Symbol" w:hAnsi="Symbol" w:cs="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cs="Wingdings" w:hint="default"/>
      </w:rPr>
    </w:lvl>
    <w:lvl w:ilvl="6" w:tplc="04190001">
      <w:start w:val="1"/>
      <w:numFmt w:val="bullet"/>
      <w:lvlText w:val=""/>
      <w:lvlJc w:val="left"/>
      <w:pPr>
        <w:ind w:left="5760" w:hanging="360"/>
      </w:pPr>
      <w:rPr>
        <w:rFonts w:ascii="Symbol" w:hAnsi="Symbol" w:cs="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cs="Wingdings" w:hint="default"/>
      </w:rPr>
    </w:lvl>
  </w:abstractNum>
  <w:abstractNum w:abstractNumId="85">
    <w:nsid w:val="61C46349"/>
    <w:multiLevelType w:val="hybridMultilevel"/>
    <w:tmpl w:val="87CC3D08"/>
    <w:lvl w:ilvl="0" w:tplc="852677EE">
      <w:start w:val="1"/>
      <w:numFmt w:val="bullet"/>
      <w:lvlText w:val=""/>
      <w:lvlJc w:val="left"/>
      <w:pPr>
        <w:ind w:left="1724" w:hanging="360"/>
      </w:pPr>
      <w:rPr>
        <w:rFonts w:ascii="Symbol" w:hAnsi="Symbol" w:cs="Symbol" w:hint="default"/>
      </w:rPr>
    </w:lvl>
    <w:lvl w:ilvl="1" w:tplc="04190003">
      <w:start w:val="1"/>
      <w:numFmt w:val="bullet"/>
      <w:lvlText w:val="o"/>
      <w:lvlJc w:val="left"/>
      <w:pPr>
        <w:ind w:left="2444" w:hanging="360"/>
      </w:pPr>
      <w:rPr>
        <w:rFonts w:ascii="Courier New" w:hAnsi="Courier New" w:cs="Courier New" w:hint="default"/>
      </w:rPr>
    </w:lvl>
    <w:lvl w:ilvl="2" w:tplc="04190005">
      <w:start w:val="1"/>
      <w:numFmt w:val="bullet"/>
      <w:lvlText w:val=""/>
      <w:lvlJc w:val="left"/>
      <w:pPr>
        <w:ind w:left="3164" w:hanging="360"/>
      </w:pPr>
      <w:rPr>
        <w:rFonts w:ascii="Wingdings" w:hAnsi="Wingdings" w:cs="Wingdings" w:hint="default"/>
      </w:rPr>
    </w:lvl>
    <w:lvl w:ilvl="3" w:tplc="04190001">
      <w:start w:val="1"/>
      <w:numFmt w:val="bullet"/>
      <w:lvlText w:val=""/>
      <w:lvlJc w:val="left"/>
      <w:pPr>
        <w:ind w:left="3884" w:hanging="360"/>
      </w:pPr>
      <w:rPr>
        <w:rFonts w:ascii="Symbol" w:hAnsi="Symbol" w:cs="Symbol" w:hint="default"/>
      </w:rPr>
    </w:lvl>
    <w:lvl w:ilvl="4" w:tplc="04190003">
      <w:start w:val="1"/>
      <w:numFmt w:val="bullet"/>
      <w:lvlText w:val="o"/>
      <w:lvlJc w:val="left"/>
      <w:pPr>
        <w:ind w:left="4604" w:hanging="360"/>
      </w:pPr>
      <w:rPr>
        <w:rFonts w:ascii="Courier New" w:hAnsi="Courier New" w:cs="Courier New" w:hint="default"/>
      </w:rPr>
    </w:lvl>
    <w:lvl w:ilvl="5" w:tplc="04190005">
      <w:start w:val="1"/>
      <w:numFmt w:val="bullet"/>
      <w:lvlText w:val=""/>
      <w:lvlJc w:val="left"/>
      <w:pPr>
        <w:ind w:left="5324" w:hanging="360"/>
      </w:pPr>
      <w:rPr>
        <w:rFonts w:ascii="Wingdings" w:hAnsi="Wingdings" w:cs="Wingdings" w:hint="default"/>
      </w:rPr>
    </w:lvl>
    <w:lvl w:ilvl="6" w:tplc="04190001">
      <w:start w:val="1"/>
      <w:numFmt w:val="bullet"/>
      <w:lvlText w:val=""/>
      <w:lvlJc w:val="left"/>
      <w:pPr>
        <w:ind w:left="6044" w:hanging="360"/>
      </w:pPr>
      <w:rPr>
        <w:rFonts w:ascii="Symbol" w:hAnsi="Symbol" w:cs="Symbol" w:hint="default"/>
      </w:rPr>
    </w:lvl>
    <w:lvl w:ilvl="7" w:tplc="04190003">
      <w:start w:val="1"/>
      <w:numFmt w:val="bullet"/>
      <w:lvlText w:val="o"/>
      <w:lvlJc w:val="left"/>
      <w:pPr>
        <w:ind w:left="6764" w:hanging="360"/>
      </w:pPr>
      <w:rPr>
        <w:rFonts w:ascii="Courier New" w:hAnsi="Courier New" w:cs="Courier New" w:hint="default"/>
      </w:rPr>
    </w:lvl>
    <w:lvl w:ilvl="8" w:tplc="04190005">
      <w:start w:val="1"/>
      <w:numFmt w:val="bullet"/>
      <w:lvlText w:val=""/>
      <w:lvlJc w:val="left"/>
      <w:pPr>
        <w:ind w:left="7484" w:hanging="360"/>
      </w:pPr>
      <w:rPr>
        <w:rFonts w:ascii="Wingdings" w:hAnsi="Wingdings" w:cs="Wingdings" w:hint="default"/>
      </w:rPr>
    </w:lvl>
  </w:abstractNum>
  <w:abstractNum w:abstractNumId="86">
    <w:nsid w:val="62076F9B"/>
    <w:multiLevelType w:val="multilevel"/>
    <w:tmpl w:val="CA0CCEAE"/>
    <w:lvl w:ilvl="0">
      <w:start w:val="1"/>
      <w:numFmt w:val="bullet"/>
      <w:lvlText w:val=""/>
      <w:lvlJc w:val="left"/>
      <w:pPr>
        <w:tabs>
          <w:tab w:val="num" w:pos="0"/>
        </w:tabs>
      </w:pPr>
      <w:rPr>
        <w:rFonts w:ascii="Symbol" w:hAnsi="Symbol" w:cs="Symbol" w:hint="default"/>
      </w:rPr>
    </w:lvl>
    <w:lvl w:ilvl="1">
      <w:start w:val="1"/>
      <w:numFmt w:val="none"/>
      <w:suff w:val="nothing"/>
      <w:lvlText w:val=""/>
      <w:lvlJc w:val="left"/>
      <w:pPr>
        <w:tabs>
          <w:tab w:val="num" w:pos="0"/>
        </w:tabs>
      </w:pPr>
    </w:lvl>
    <w:lvl w:ilvl="2">
      <w:start w:val="1"/>
      <w:numFmt w:val="none"/>
      <w:suff w:val="nothing"/>
      <w:lvlText w:val=""/>
      <w:lvlJc w:val="left"/>
      <w:pPr>
        <w:tabs>
          <w:tab w:val="num" w:pos="0"/>
        </w:tabs>
      </w:pPr>
    </w:lvl>
    <w:lvl w:ilvl="3">
      <w:start w:val="1"/>
      <w:numFmt w:val="none"/>
      <w:suff w:val="nothing"/>
      <w:lvlText w:val=""/>
      <w:lvlJc w:val="left"/>
      <w:pPr>
        <w:tabs>
          <w:tab w:val="num" w:pos="0"/>
        </w:tabs>
      </w:pPr>
    </w:lvl>
    <w:lvl w:ilvl="4">
      <w:start w:val="1"/>
      <w:numFmt w:val="none"/>
      <w:suff w:val="nothing"/>
      <w:lvlText w:val=""/>
      <w:lvlJc w:val="left"/>
      <w:pPr>
        <w:tabs>
          <w:tab w:val="num" w:pos="0"/>
        </w:tabs>
      </w:pPr>
    </w:lvl>
    <w:lvl w:ilvl="5">
      <w:start w:val="1"/>
      <w:numFmt w:val="none"/>
      <w:suff w:val="nothing"/>
      <w:lvlText w:val=""/>
      <w:lvlJc w:val="left"/>
      <w:pPr>
        <w:tabs>
          <w:tab w:val="num" w:pos="0"/>
        </w:tabs>
      </w:pPr>
    </w:lvl>
    <w:lvl w:ilvl="6">
      <w:start w:val="1"/>
      <w:numFmt w:val="none"/>
      <w:suff w:val="nothing"/>
      <w:lvlText w:val=""/>
      <w:lvlJc w:val="left"/>
      <w:pPr>
        <w:tabs>
          <w:tab w:val="num" w:pos="0"/>
        </w:tabs>
      </w:pPr>
    </w:lvl>
    <w:lvl w:ilvl="7">
      <w:start w:val="1"/>
      <w:numFmt w:val="none"/>
      <w:suff w:val="nothing"/>
      <w:lvlText w:val=""/>
      <w:lvlJc w:val="left"/>
      <w:pPr>
        <w:tabs>
          <w:tab w:val="num" w:pos="0"/>
        </w:tabs>
      </w:pPr>
    </w:lvl>
    <w:lvl w:ilvl="8">
      <w:start w:val="1"/>
      <w:numFmt w:val="none"/>
      <w:suff w:val="nothing"/>
      <w:lvlText w:val=""/>
      <w:lvlJc w:val="left"/>
      <w:pPr>
        <w:tabs>
          <w:tab w:val="num" w:pos="0"/>
        </w:tabs>
      </w:pPr>
    </w:lvl>
  </w:abstractNum>
  <w:abstractNum w:abstractNumId="87">
    <w:nsid w:val="66FB6823"/>
    <w:multiLevelType w:val="hybridMultilevel"/>
    <w:tmpl w:val="98DEEE90"/>
    <w:lvl w:ilvl="0" w:tplc="852677EE">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88">
    <w:nsid w:val="677246B2"/>
    <w:multiLevelType w:val="hybridMultilevel"/>
    <w:tmpl w:val="B688089C"/>
    <w:lvl w:ilvl="0" w:tplc="852677EE">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89">
    <w:nsid w:val="686E0A82"/>
    <w:multiLevelType w:val="hybridMultilevel"/>
    <w:tmpl w:val="B13E0CE6"/>
    <w:lvl w:ilvl="0" w:tplc="852677EE">
      <w:start w:val="1"/>
      <w:numFmt w:val="bullet"/>
      <w:lvlText w:val=""/>
      <w:lvlJc w:val="left"/>
      <w:pPr>
        <w:ind w:left="1440" w:hanging="360"/>
      </w:pPr>
      <w:rPr>
        <w:rFonts w:ascii="Symbol" w:hAnsi="Symbol" w:cs="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cs="Wingdings" w:hint="default"/>
      </w:rPr>
    </w:lvl>
    <w:lvl w:ilvl="3" w:tplc="04190001">
      <w:start w:val="1"/>
      <w:numFmt w:val="bullet"/>
      <w:lvlText w:val=""/>
      <w:lvlJc w:val="left"/>
      <w:pPr>
        <w:ind w:left="3600" w:hanging="360"/>
      </w:pPr>
      <w:rPr>
        <w:rFonts w:ascii="Symbol" w:hAnsi="Symbol" w:cs="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cs="Wingdings" w:hint="default"/>
      </w:rPr>
    </w:lvl>
    <w:lvl w:ilvl="6" w:tplc="04190001">
      <w:start w:val="1"/>
      <w:numFmt w:val="bullet"/>
      <w:lvlText w:val=""/>
      <w:lvlJc w:val="left"/>
      <w:pPr>
        <w:ind w:left="5760" w:hanging="360"/>
      </w:pPr>
      <w:rPr>
        <w:rFonts w:ascii="Symbol" w:hAnsi="Symbol" w:cs="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cs="Wingdings" w:hint="default"/>
      </w:rPr>
    </w:lvl>
  </w:abstractNum>
  <w:abstractNum w:abstractNumId="90">
    <w:nsid w:val="69022FD9"/>
    <w:multiLevelType w:val="hybridMultilevel"/>
    <w:tmpl w:val="C12673D8"/>
    <w:lvl w:ilvl="0" w:tplc="852677EE">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91">
    <w:nsid w:val="69344065"/>
    <w:multiLevelType w:val="hybridMultilevel"/>
    <w:tmpl w:val="AA643FA6"/>
    <w:lvl w:ilvl="0" w:tplc="852677EE">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92">
    <w:nsid w:val="69664579"/>
    <w:multiLevelType w:val="hybridMultilevel"/>
    <w:tmpl w:val="02CC96DA"/>
    <w:lvl w:ilvl="0" w:tplc="852677EE">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93">
    <w:nsid w:val="6AF5180E"/>
    <w:multiLevelType w:val="hybridMultilevel"/>
    <w:tmpl w:val="F4260762"/>
    <w:lvl w:ilvl="0" w:tplc="00000002">
      <w:start w:val="1"/>
      <w:numFmt w:val="bullet"/>
      <w:lvlText w:val=""/>
      <w:lvlJc w:val="left"/>
      <w:pPr>
        <w:ind w:left="2676" w:hanging="360"/>
      </w:pPr>
      <w:rPr>
        <w:rFonts w:ascii="Symbol" w:hAnsi="Symbol" w:cs="Symbol"/>
      </w:rPr>
    </w:lvl>
    <w:lvl w:ilvl="1" w:tplc="04190003">
      <w:start w:val="1"/>
      <w:numFmt w:val="bullet"/>
      <w:lvlText w:val="o"/>
      <w:lvlJc w:val="left"/>
      <w:pPr>
        <w:ind w:left="3396" w:hanging="360"/>
      </w:pPr>
      <w:rPr>
        <w:rFonts w:ascii="Courier New" w:hAnsi="Courier New" w:cs="Courier New" w:hint="default"/>
      </w:rPr>
    </w:lvl>
    <w:lvl w:ilvl="2" w:tplc="04190005">
      <w:start w:val="1"/>
      <w:numFmt w:val="bullet"/>
      <w:lvlText w:val=""/>
      <w:lvlJc w:val="left"/>
      <w:pPr>
        <w:ind w:left="4116" w:hanging="360"/>
      </w:pPr>
      <w:rPr>
        <w:rFonts w:ascii="Wingdings" w:hAnsi="Wingdings" w:cs="Wingdings" w:hint="default"/>
      </w:rPr>
    </w:lvl>
    <w:lvl w:ilvl="3" w:tplc="04190001">
      <w:start w:val="1"/>
      <w:numFmt w:val="bullet"/>
      <w:lvlText w:val=""/>
      <w:lvlJc w:val="left"/>
      <w:pPr>
        <w:ind w:left="4836" w:hanging="360"/>
      </w:pPr>
      <w:rPr>
        <w:rFonts w:ascii="Symbol" w:hAnsi="Symbol" w:cs="Symbol" w:hint="default"/>
      </w:rPr>
    </w:lvl>
    <w:lvl w:ilvl="4" w:tplc="04190003">
      <w:start w:val="1"/>
      <w:numFmt w:val="bullet"/>
      <w:lvlText w:val="o"/>
      <w:lvlJc w:val="left"/>
      <w:pPr>
        <w:ind w:left="5556" w:hanging="360"/>
      </w:pPr>
      <w:rPr>
        <w:rFonts w:ascii="Courier New" w:hAnsi="Courier New" w:cs="Courier New" w:hint="default"/>
      </w:rPr>
    </w:lvl>
    <w:lvl w:ilvl="5" w:tplc="04190005">
      <w:start w:val="1"/>
      <w:numFmt w:val="bullet"/>
      <w:lvlText w:val=""/>
      <w:lvlJc w:val="left"/>
      <w:pPr>
        <w:ind w:left="6276" w:hanging="360"/>
      </w:pPr>
      <w:rPr>
        <w:rFonts w:ascii="Wingdings" w:hAnsi="Wingdings" w:cs="Wingdings" w:hint="default"/>
      </w:rPr>
    </w:lvl>
    <w:lvl w:ilvl="6" w:tplc="04190001">
      <w:start w:val="1"/>
      <w:numFmt w:val="bullet"/>
      <w:lvlText w:val=""/>
      <w:lvlJc w:val="left"/>
      <w:pPr>
        <w:ind w:left="6996" w:hanging="360"/>
      </w:pPr>
      <w:rPr>
        <w:rFonts w:ascii="Symbol" w:hAnsi="Symbol" w:cs="Symbol" w:hint="default"/>
      </w:rPr>
    </w:lvl>
    <w:lvl w:ilvl="7" w:tplc="04190003">
      <w:start w:val="1"/>
      <w:numFmt w:val="bullet"/>
      <w:lvlText w:val="o"/>
      <w:lvlJc w:val="left"/>
      <w:pPr>
        <w:ind w:left="7716" w:hanging="360"/>
      </w:pPr>
      <w:rPr>
        <w:rFonts w:ascii="Courier New" w:hAnsi="Courier New" w:cs="Courier New" w:hint="default"/>
      </w:rPr>
    </w:lvl>
    <w:lvl w:ilvl="8" w:tplc="04190005">
      <w:start w:val="1"/>
      <w:numFmt w:val="bullet"/>
      <w:lvlText w:val=""/>
      <w:lvlJc w:val="left"/>
      <w:pPr>
        <w:ind w:left="8436" w:hanging="360"/>
      </w:pPr>
      <w:rPr>
        <w:rFonts w:ascii="Wingdings" w:hAnsi="Wingdings" w:cs="Wingdings" w:hint="default"/>
      </w:rPr>
    </w:lvl>
  </w:abstractNum>
  <w:abstractNum w:abstractNumId="94">
    <w:nsid w:val="6B8B71FC"/>
    <w:multiLevelType w:val="hybridMultilevel"/>
    <w:tmpl w:val="5E404764"/>
    <w:lvl w:ilvl="0" w:tplc="852677EE">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95">
    <w:nsid w:val="6CB41085"/>
    <w:multiLevelType w:val="hybridMultilevel"/>
    <w:tmpl w:val="08EA34AE"/>
    <w:lvl w:ilvl="0" w:tplc="852677EE">
      <w:start w:val="1"/>
      <w:numFmt w:val="bullet"/>
      <w:lvlText w:val=""/>
      <w:lvlJc w:val="left"/>
      <w:pPr>
        <w:ind w:left="1440" w:hanging="360"/>
      </w:pPr>
      <w:rPr>
        <w:rFonts w:ascii="Symbol" w:hAnsi="Symbol" w:cs="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cs="Wingdings" w:hint="default"/>
      </w:rPr>
    </w:lvl>
    <w:lvl w:ilvl="3" w:tplc="04190001">
      <w:start w:val="1"/>
      <w:numFmt w:val="bullet"/>
      <w:lvlText w:val=""/>
      <w:lvlJc w:val="left"/>
      <w:pPr>
        <w:ind w:left="3600" w:hanging="360"/>
      </w:pPr>
      <w:rPr>
        <w:rFonts w:ascii="Symbol" w:hAnsi="Symbol" w:cs="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cs="Wingdings" w:hint="default"/>
      </w:rPr>
    </w:lvl>
    <w:lvl w:ilvl="6" w:tplc="04190001">
      <w:start w:val="1"/>
      <w:numFmt w:val="bullet"/>
      <w:lvlText w:val=""/>
      <w:lvlJc w:val="left"/>
      <w:pPr>
        <w:ind w:left="5760" w:hanging="360"/>
      </w:pPr>
      <w:rPr>
        <w:rFonts w:ascii="Symbol" w:hAnsi="Symbol" w:cs="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cs="Wingdings" w:hint="default"/>
      </w:rPr>
    </w:lvl>
  </w:abstractNum>
  <w:abstractNum w:abstractNumId="96">
    <w:nsid w:val="708870FF"/>
    <w:multiLevelType w:val="hybridMultilevel"/>
    <w:tmpl w:val="8FE23830"/>
    <w:lvl w:ilvl="0" w:tplc="852677EE">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97">
    <w:nsid w:val="71063CA7"/>
    <w:multiLevelType w:val="hybridMultilevel"/>
    <w:tmpl w:val="13F04360"/>
    <w:lvl w:ilvl="0" w:tplc="852677EE">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98">
    <w:nsid w:val="71836DF6"/>
    <w:multiLevelType w:val="multilevel"/>
    <w:tmpl w:val="6802AAEA"/>
    <w:lvl w:ilvl="0">
      <w:start w:val="1"/>
      <w:numFmt w:val="bullet"/>
      <w:lvlText w:val=""/>
      <w:lvlJc w:val="left"/>
      <w:pPr>
        <w:tabs>
          <w:tab w:val="num" w:pos="0"/>
        </w:tabs>
      </w:pPr>
      <w:rPr>
        <w:rFonts w:ascii="Symbol" w:hAnsi="Symbol" w:cs="Symbol" w:hint="default"/>
      </w:rPr>
    </w:lvl>
    <w:lvl w:ilvl="1">
      <w:start w:val="1"/>
      <w:numFmt w:val="none"/>
      <w:suff w:val="nothing"/>
      <w:lvlText w:val=""/>
      <w:lvlJc w:val="left"/>
      <w:pPr>
        <w:tabs>
          <w:tab w:val="num" w:pos="0"/>
        </w:tabs>
      </w:pPr>
    </w:lvl>
    <w:lvl w:ilvl="2">
      <w:start w:val="1"/>
      <w:numFmt w:val="none"/>
      <w:suff w:val="nothing"/>
      <w:lvlText w:val=""/>
      <w:lvlJc w:val="left"/>
      <w:pPr>
        <w:tabs>
          <w:tab w:val="num" w:pos="0"/>
        </w:tabs>
      </w:pPr>
    </w:lvl>
    <w:lvl w:ilvl="3">
      <w:start w:val="1"/>
      <w:numFmt w:val="none"/>
      <w:suff w:val="nothing"/>
      <w:lvlText w:val=""/>
      <w:lvlJc w:val="left"/>
      <w:pPr>
        <w:tabs>
          <w:tab w:val="num" w:pos="0"/>
        </w:tabs>
      </w:pPr>
    </w:lvl>
    <w:lvl w:ilvl="4">
      <w:start w:val="1"/>
      <w:numFmt w:val="none"/>
      <w:suff w:val="nothing"/>
      <w:lvlText w:val=""/>
      <w:lvlJc w:val="left"/>
      <w:pPr>
        <w:tabs>
          <w:tab w:val="num" w:pos="0"/>
        </w:tabs>
      </w:pPr>
    </w:lvl>
    <w:lvl w:ilvl="5">
      <w:start w:val="1"/>
      <w:numFmt w:val="none"/>
      <w:suff w:val="nothing"/>
      <w:lvlText w:val=""/>
      <w:lvlJc w:val="left"/>
      <w:pPr>
        <w:tabs>
          <w:tab w:val="num" w:pos="0"/>
        </w:tabs>
      </w:pPr>
    </w:lvl>
    <w:lvl w:ilvl="6">
      <w:start w:val="1"/>
      <w:numFmt w:val="none"/>
      <w:suff w:val="nothing"/>
      <w:lvlText w:val=""/>
      <w:lvlJc w:val="left"/>
      <w:pPr>
        <w:tabs>
          <w:tab w:val="num" w:pos="0"/>
        </w:tabs>
      </w:pPr>
    </w:lvl>
    <w:lvl w:ilvl="7">
      <w:start w:val="1"/>
      <w:numFmt w:val="none"/>
      <w:suff w:val="nothing"/>
      <w:lvlText w:val=""/>
      <w:lvlJc w:val="left"/>
      <w:pPr>
        <w:tabs>
          <w:tab w:val="num" w:pos="0"/>
        </w:tabs>
      </w:pPr>
    </w:lvl>
    <w:lvl w:ilvl="8">
      <w:start w:val="1"/>
      <w:numFmt w:val="none"/>
      <w:suff w:val="nothing"/>
      <w:lvlText w:val=""/>
      <w:lvlJc w:val="left"/>
      <w:pPr>
        <w:tabs>
          <w:tab w:val="num" w:pos="0"/>
        </w:tabs>
      </w:pPr>
    </w:lvl>
  </w:abstractNum>
  <w:abstractNum w:abstractNumId="99">
    <w:nsid w:val="73FB4548"/>
    <w:multiLevelType w:val="hybridMultilevel"/>
    <w:tmpl w:val="3C563360"/>
    <w:lvl w:ilvl="0" w:tplc="852677EE">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100">
    <w:nsid w:val="73FC6A38"/>
    <w:multiLevelType w:val="hybridMultilevel"/>
    <w:tmpl w:val="75EE8EB6"/>
    <w:lvl w:ilvl="0" w:tplc="852677EE">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101">
    <w:nsid w:val="753A0991"/>
    <w:multiLevelType w:val="hybridMultilevel"/>
    <w:tmpl w:val="70D87C3A"/>
    <w:lvl w:ilvl="0" w:tplc="00000015">
      <w:numFmt w:val="bullet"/>
      <w:lvlText w:val="-"/>
      <w:lvlJc w:val="left"/>
      <w:pPr>
        <w:ind w:left="5749" w:hanging="360"/>
      </w:pPr>
      <w:rPr>
        <w:rFonts w:ascii="Arial" w:hAnsi="Arial" w:cs="Arial"/>
      </w:rPr>
    </w:lvl>
    <w:lvl w:ilvl="1" w:tplc="04190003">
      <w:start w:val="1"/>
      <w:numFmt w:val="bullet"/>
      <w:lvlText w:val="o"/>
      <w:lvlJc w:val="left"/>
      <w:pPr>
        <w:ind w:left="6469" w:hanging="360"/>
      </w:pPr>
      <w:rPr>
        <w:rFonts w:ascii="Courier New" w:hAnsi="Courier New" w:cs="Courier New" w:hint="default"/>
      </w:rPr>
    </w:lvl>
    <w:lvl w:ilvl="2" w:tplc="04190005">
      <w:start w:val="1"/>
      <w:numFmt w:val="bullet"/>
      <w:lvlText w:val=""/>
      <w:lvlJc w:val="left"/>
      <w:pPr>
        <w:ind w:left="7189" w:hanging="360"/>
      </w:pPr>
      <w:rPr>
        <w:rFonts w:ascii="Wingdings" w:hAnsi="Wingdings" w:cs="Wingdings" w:hint="default"/>
      </w:rPr>
    </w:lvl>
    <w:lvl w:ilvl="3" w:tplc="04190001">
      <w:start w:val="1"/>
      <w:numFmt w:val="bullet"/>
      <w:lvlText w:val=""/>
      <w:lvlJc w:val="left"/>
      <w:pPr>
        <w:ind w:left="7909" w:hanging="360"/>
      </w:pPr>
      <w:rPr>
        <w:rFonts w:ascii="Symbol" w:hAnsi="Symbol" w:cs="Symbol" w:hint="default"/>
      </w:rPr>
    </w:lvl>
    <w:lvl w:ilvl="4" w:tplc="04190003">
      <w:start w:val="1"/>
      <w:numFmt w:val="bullet"/>
      <w:lvlText w:val="o"/>
      <w:lvlJc w:val="left"/>
      <w:pPr>
        <w:ind w:left="8629" w:hanging="360"/>
      </w:pPr>
      <w:rPr>
        <w:rFonts w:ascii="Courier New" w:hAnsi="Courier New" w:cs="Courier New" w:hint="default"/>
      </w:rPr>
    </w:lvl>
    <w:lvl w:ilvl="5" w:tplc="04190005">
      <w:start w:val="1"/>
      <w:numFmt w:val="bullet"/>
      <w:lvlText w:val=""/>
      <w:lvlJc w:val="left"/>
      <w:pPr>
        <w:ind w:left="9349" w:hanging="360"/>
      </w:pPr>
      <w:rPr>
        <w:rFonts w:ascii="Wingdings" w:hAnsi="Wingdings" w:cs="Wingdings" w:hint="default"/>
      </w:rPr>
    </w:lvl>
    <w:lvl w:ilvl="6" w:tplc="04190001">
      <w:start w:val="1"/>
      <w:numFmt w:val="bullet"/>
      <w:lvlText w:val=""/>
      <w:lvlJc w:val="left"/>
      <w:pPr>
        <w:ind w:left="10069" w:hanging="360"/>
      </w:pPr>
      <w:rPr>
        <w:rFonts w:ascii="Symbol" w:hAnsi="Symbol" w:cs="Symbol" w:hint="default"/>
      </w:rPr>
    </w:lvl>
    <w:lvl w:ilvl="7" w:tplc="04190003">
      <w:start w:val="1"/>
      <w:numFmt w:val="bullet"/>
      <w:lvlText w:val="o"/>
      <w:lvlJc w:val="left"/>
      <w:pPr>
        <w:ind w:left="10789" w:hanging="360"/>
      </w:pPr>
      <w:rPr>
        <w:rFonts w:ascii="Courier New" w:hAnsi="Courier New" w:cs="Courier New" w:hint="default"/>
      </w:rPr>
    </w:lvl>
    <w:lvl w:ilvl="8" w:tplc="04190005">
      <w:start w:val="1"/>
      <w:numFmt w:val="bullet"/>
      <w:lvlText w:val=""/>
      <w:lvlJc w:val="left"/>
      <w:pPr>
        <w:ind w:left="11509" w:hanging="360"/>
      </w:pPr>
      <w:rPr>
        <w:rFonts w:ascii="Wingdings" w:hAnsi="Wingdings" w:cs="Wingdings" w:hint="default"/>
      </w:rPr>
    </w:lvl>
  </w:abstractNum>
  <w:abstractNum w:abstractNumId="102">
    <w:nsid w:val="7697528D"/>
    <w:multiLevelType w:val="hybridMultilevel"/>
    <w:tmpl w:val="646AB7AA"/>
    <w:lvl w:ilvl="0" w:tplc="852677EE">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103">
    <w:nsid w:val="77D45279"/>
    <w:multiLevelType w:val="hybridMultilevel"/>
    <w:tmpl w:val="45DECC1E"/>
    <w:lvl w:ilvl="0" w:tplc="852677EE">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104">
    <w:nsid w:val="78EE278D"/>
    <w:multiLevelType w:val="hybridMultilevel"/>
    <w:tmpl w:val="23F6FE5C"/>
    <w:lvl w:ilvl="0" w:tplc="852677EE">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105">
    <w:nsid w:val="78F5221F"/>
    <w:multiLevelType w:val="hybridMultilevel"/>
    <w:tmpl w:val="4AACFDC2"/>
    <w:lvl w:ilvl="0" w:tplc="852677EE">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106">
    <w:nsid w:val="79702261"/>
    <w:multiLevelType w:val="hybridMultilevel"/>
    <w:tmpl w:val="164473E8"/>
    <w:lvl w:ilvl="0" w:tplc="852677EE">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107">
    <w:nsid w:val="7AA43D8F"/>
    <w:multiLevelType w:val="hybridMultilevel"/>
    <w:tmpl w:val="A5F6389C"/>
    <w:lvl w:ilvl="0" w:tplc="00000002">
      <w:start w:val="1"/>
      <w:numFmt w:val="bullet"/>
      <w:lvlText w:val=""/>
      <w:lvlJc w:val="left"/>
      <w:pPr>
        <w:ind w:left="720" w:hanging="360"/>
      </w:pPr>
      <w:rPr>
        <w:rFonts w:ascii="Symbol" w:hAnsi="Symbol" w:cs="Symbol"/>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08">
    <w:nsid w:val="7D6C60E3"/>
    <w:multiLevelType w:val="hybridMultilevel"/>
    <w:tmpl w:val="5B88D76C"/>
    <w:lvl w:ilvl="0" w:tplc="852677EE">
      <w:start w:val="1"/>
      <w:numFmt w:val="bullet"/>
      <w:lvlText w:val=""/>
      <w:lvlJc w:val="left"/>
      <w:pPr>
        <w:ind w:left="928"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109">
    <w:nsid w:val="7E2D669A"/>
    <w:multiLevelType w:val="hybridMultilevel"/>
    <w:tmpl w:val="F5542F18"/>
    <w:lvl w:ilvl="0" w:tplc="852677EE">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110">
    <w:nsid w:val="7F165372"/>
    <w:multiLevelType w:val="hybridMultilevel"/>
    <w:tmpl w:val="17CA02B2"/>
    <w:lvl w:ilvl="0" w:tplc="852677EE">
      <w:start w:val="1"/>
      <w:numFmt w:val="bullet"/>
      <w:lvlText w:val=""/>
      <w:lvlJc w:val="left"/>
      <w:pPr>
        <w:ind w:left="1440" w:hanging="360"/>
      </w:pPr>
      <w:rPr>
        <w:rFonts w:ascii="Symbol" w:hAnsi="Symbol" w:cs="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cs="Wingdings" w:hint="default"/>
      </w:rPr>
    </w:lvl>
    <w:lvl w:ilvl="3" w:tplc="04190001">
      <w:start w:val="1"/>
      <w:numFmt w:val="bullet"/>
      <w:lvlText w:val=""/>
      <w:lvlJc w:val="left"/>
      <w:pPr>
        <w:ind w:left="3600" w:hanging="360"/>
      </w:pPr>
      <w:rPr>
        <w:rFonts w:ascii="Symbol" w:hAnsi="Symbol" w:cs="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cs="Wingdings" w:hint="default"/>
      </w:rPr>
    </w:lvl>
    <w:lvl w:ilvl="6" w:tplc="04190001">
      <w:start w:val="1"/>
      <w:numFmt w:val="bullet"/>
      <w:lvlText w:val=""/>
      <w:lvlJc w:val="left"/>
      <w:pPr>
        <w:ind w:left="5760" w:hanging="360"/>
      </w:pPr>
      <w:rPr>
        <w:rFonts w:ascii="Symbol" w:hAnsi="Symbol" w:cs="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cs="Wingdings" w:hint="default"/>
      </w:rPr>
    </w:lvl>
  </w:abstractNum>
  <w:abstractNum w:abstractNumId="111">
    <w:nsid w:val="7F453FEB"/>
    <w:multiLevelType w:val="hybridMultilevel"/>
    <w:tmpl w:val="D3F2957A"/>
    <w:lvl w:ilvl="0" w:tplc="852677EE">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112">
    <w:nsid w:val="7F4722B4"/>
    <w:multiLevelType w:val="hybridMultilevel"/>
    <w:tmpl w:val="1B58544C"/>
    <w:lvl w:ilvl="0" w:tplc="852677EE">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num w:numId="1">
    <w:abstractNumId w:val="0"/>
  </w:num>
  <w:num w:numId="2">
    <w:abstractNumId w:val="101"/>
  </w:num>
  <w:num w:numId="3">
    <w:abstractNumId w:val="77"/>
  </w:num>
  <w:num w:numId="4">
    <w:abstractNumId w:val="25"/>
    <w:lvlOverride w:ilvl="0">
      <w:startOverride w:val="18"/>
    </w:lvlOverride>
    <w:lvlOverride w:ilvl="1">
      <w:startOverride w:val="1"/>
    </w:lvlOverride>
    <w:lvlOverride w:ilvl="2">
      <w:startOverride w:val="1"/>
    </w:lvlOverride>
    <w:lvlOverride w:ilvl="3"/>
    <w:lvlOverride w:ilvl="4"/>
    <w:lvlOverride w:ilvl="5"/>
    <w:lvlOverride w:ilvl="6"/>
    <w:lvlOverride w:ilvl="7"/>
    <w:lvlOverride w:ilvl="8"/>
  </w:num>
  <w:num w:numId="5">
    <w:abstractNumId w:val="44"/>
  </w:num>
  <w:num w:numId="6">
    <w:abstractNumId w:val="16"/>
  </w:num>
  <w:num w:numId="7">
    <w:abstractNumId w:val="91"/>
  </w:num>
  <w:num w:numId="8">
    <w:abstractNumId w:val="23"/>
  </w:num>
  <w:num w:numId="9">
    <w:abstractNumId w:val="108"/>
  </w:num>
  <w:num w:numId="10">
    <w:abstractNumId w:val="36"/>
  </w:num>
  <w:num w:numId="11">
    <w:abstractNumId w:val="29"/>
  </w:num>
  <w:num w:numId="12">
    <w:abstractNumId w:val="1"/>
  </w:num>
  <w:num w:numId="13">
    <w:abstractNumId w:val="93"/>
  </w:num>
  <w:num w:numId="14">
    <w:abstractNumId w:val="67"/>
  </w:num>
  <w:num w:numId="15">
    <w:abstractNumId w:val="68"/>
  </w:num>
  <w:num w:numId="16">
    <w:abstractNumId w:val="20"/>
  </w:num>
  <w:num w:numId="17">
    <w:abstractNumId w:val="100"/>
  </w:num>
  <w:num w:numId="18">
    <w:abstractNumId w:val="83"/>
  </w:num>
  <w:num w:numId="19">
    <w:abstractNumId w:val="65"/>
  </w:num>
  <w:num w:numId="20">
    <w:abstractNumId w:val="28"/>
  </w:num>
  <w:num w:numId="21">
    <w:abstractNumId w:val="94"/>
  </w:num>
  <w:num w:numId="22">
    <w:abstractNumId w:val="109"/>
  </w:num>
  <w:num w:numId="23">
    <w:abstractNumId w:val="43"/>
  </w:num>
  <w:num w:numId="24">
    <w:abstractNumId w:val="76"/>
  </w:num>
  <w:num w:numId="25">
    <w:abstractNumId w:val="81"/>
  </w:num>
  <w:num w:numId="26">
    <w:abstractNumId w:val="49"/>
  </w:num>
  <w:num w:numId="27">
    <w:abstractNumId w:val="73"/>
  </w:num>
  <w:num w:numId="28">
    <w:abstractNumId w:val="55"/>
  </w:num>
  <w:num w:numId="29">
    <w:abstractNumId w:val="88"/>
  </w:num>
  <w:num w:numId="30">
    <w:abstractNumId w:val="45"/>
  </w:num>
  <w:num w:numId="31">
    <w:abstractNumId w:val="102"/>
  </w:num>
  <w:num w:numId="32">
    <w:abstractNumId w:val="106"/>
  </w:num>
  <w:num w:numId="33">
    <w:abstractNumId w:val="34"/>
  </w:num>
  <w:num w:numId="34">
    <w:abstractNumId w:val="86"/>
  </w:num>
  <w:num w:numId="35">
    <w:abstractNumId w:val="98"/>
  </w:num>
  <w:num w:numId="36">
    <w:abstractNumId w:val="12"/>
  </w:num>
  <w:num w:numId="3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63"/>
  </w:num>
  <w:num w:numId="39">
    <w:abstractNumId w:val="99"/>
  </w:num>
  <w:num w:numId="40">
    <w:abstractNumId w:val="107"/>
  </w:num>
  <w:num w:numId="41">
    <w:abstractNumId w:val="40"/>
  </w:num>
  <w:num w:numId="42">
    <w:abstractNumId w:val="2"/>
  </w:num>
  <w:num w:numId="43">
    <w:abstractNumId w:val="5"/>
  </w:num>
  <w:num w:numId="44">
    <w:abstractNumId w:val="6"/>
  </w:num>
  <w:num w:numId="45">
    <w:abstractNumId w:val="7"/>
  </w:num>
  <w:num w:numId="46">
    <w:abstractNumId w:val="8"/>
  </w:num>
  <w:num w:numId="47">
    <w:abstractNumId w:val="9"/>
  </w:num>
  <w:num w:numId="48">
    <w:abstractNumId w:val="10"/>
  </w:num>
  <w:num w:numId="49">
    <w:abstractNumId w:val="71"/>
  </w:num>
  <w:num w:numId="50">
    <w:abstractNumId w:val="26"/>
  </w:num>
  <w:num w:numId="51">
    <w:abstractNumId w:val="46"/>
  </w:num>
  <w:num w:numId="52">
    <w:abstractNumId w:val="13"/>
  </w:num>
  <w:num w:numId="53">
    <w:abstractNumId w:val="14"/>
  </w:num>
  <w:num w:numId="54">
    <w:abstractNumId w:val="97"/>
  </w:num>
  <w:num w:numId="55">
    <w:abstractNumId w:val="47"/>
  </w:num>
  <w:num w:numId="56">
    <w:abstractNumId w:val="104"/>
  </w:num>
  <w:num w:numId="57">
    <w:abstractNumId w:val="111"/>
  </w:num>
  <w:num w:numId="58">
    <w:abstractNumId w:val="79"/>
  </w:num>
  <w:num w:numId="59">
    <w:abstractNumId w:val="35"/>
  </w:num>
  <w:num w:numId="60">
    <w:abstractNumId w:val="51"/>
  </w:num>
  <w:num w:numId="61">
    <w:abstractNumId w:val="37"/>
  </w:num>
  <w:num w:numId="62">
    <w:abstractNumId w:val="32"/>
  </w:num>
  <w:num w:numId="63">
    <w:abstractNumId w:val="52"/>
  </w:num>
  <w:num w:numId="64">
    <w:abstractNumId w:val="82"/>
  </w:num>
  <w:num w:numId="65">
    <w:abstractNumId w:val="19"/>
  </w:num>
  <w:num w:numId="66">
    <w:abstractNumId w:val="41"/>
  </w:num>
  <w:num w:numId="67">
    <w:abstractNumId w:val="54"/>
  </w:num>
  <w:num w:numId="68">
    <w:abstractNumId w:val="78"/>
  </w:num>
  <w:num w:numId="69">
    <w:abstractNumId w:val="30"/>
  </w:num>
  <w:num w:numId="70">
    <w:abstractNumId w:val="87"/>
  </w:num>
  <w:num w:numId="71">
    <w:abstractNumId w:val="17"/>
  </w:num>
  <w:num w:numId="72">
    <w:abstractNumId w:val="66"/>
  </w:num>
  <w:num w:numId="73">
    <w:abstractNumId w:val="62"/>
  </w:num>
  <w:num w:numId="74">
    <w:abstractNumId w:val="112"/>
  </w:num>
  <w:num w:numId="75">
    <w:abstractNumId w:val="80"/>
  </w:num>
  <w:num w:numId="76">
    <w:abstractNumId w:val="110"/>
  </w:num>
  <w:num w:numId="77">
    <w:abstractNumId w:val="61"/>
  </w:num>
  <w:num w:numId="78">
    <w:abstractNumId w:val="31"/>
  </w:num>
  <w:num w:numId="79">
    <w:abstractNumId w:val="33"/>
  </w:num>
  <w:num w:numId="80">
    <w:abstractNumId w:val="72"/>
  </w:num>
  <w:num w:numId="81">
    <w:abstractNumId w:val="96"/>
  </w:num>
  <w:num w:numId="82">
    <w:abstractNumId w:val="70"/>
  </w:num>
  <w:num w:numId="83">
    <w:abstractNumId w:val="56"/>
  </w:num>
  <w:num w:numId="84">
    <w:abstractNumId w:val="27"/>
  </w:num>
  <w:num w:numId="85">
    <w:abstractNumId w:val="75"/>
  </w:num>
  <w:num w:numId="86">
    <w:abstractNumId w:val="103"/>
  </w:num>
  <w:num w:numId="87">
    <w:abstractNumId w:val="69"/>
  </w:num>
  <w:num w:numId="88">
    <w:abstractNumId w:val="22"/>
  </w:num>
  <w:num w:numId="89">
    <w:abstractNumId w:val="39"/>
  </w:num>
  <w:num w:numId="90">
    <w:abstractNumId w:val="105"/>
  </w:num>
  <w:num w:numId="91">
    <w:abstractNumId w:val="57"/>
  </w:num>
  <w:num w:numId="92">
    <w:abstractNumId w:val="90"/>
  </w:num>
  <w:num w:numId="93">
    <w:abstractNumId w:val="84"/>
  </w:num>
  <w:num w:numId="94">
    <w:abstractNumId w:val="11"/>
  </w:num>
  <w:num w:numId="95">
    <w:abstractNumId w:val="24"/>
  </w:num>
  <w:num w:numId="96">
    <w:abstractNumId w:val="95"/>
  </w:num>
  <w:num w:numId="97">
    <w:abstractNumId w:val="89"/>
  </w:num>
  <w:num w:numId="98">
    <w:abstractNumId w:val="48"/>
  </w:num>
  <w:num w:numId="99">
    <w:abstractNumId w:val="85"/>
  </w:num>
  <w:num w:numId="100">
    <w:abstractNumId w:val="18"/>
  </w:num>
  <w:num w:numId="101">
    <w:abstractNumId w:val="21"/>
  </w:num>
  <w:num w:numId="102">
    <w:abstractNumId w:val="15"/>
  </w:num>
  <w:num w:numId="103">
    <w:abstractNumId w:val="74"/>
  </w:num>
  <w:num w:numId="104">
    <w:abstractNumId w:val="60"/>
  </w:num>
  <w:num w:numId="105">
    <w:abstractNumId w:val="58"/>
  </w:num>
  <w:num w:numId="106">
    <w:abstractNumId w:val="92"/>
  </w:num>
  <w:num w:numId="107">
    <w:abstractNumId w:val="53"/>
  </w:num>
  <w:num w:numId="108">
    <w:abstractNumId w:val="50"/>
  </w:num>
  <w:num w:numId="109">
    <w:abstractNumId w:val="42"/>
  </w:num>
  <w:num w:numId="110">
    <w:abstractNumId w:val="64"/>
  </w:num>
  <w:num w:numId="111">
    <w:abstractNumId w:val="59"/>
  </w:num>
  <w:num w:numId="112">
    <w:abstractNumId w:val="3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96"/>
  <w:embedSystemFonts/>
  <w:defaultTabStop w:val="708"/>
  <w:autoHyphenation/>
  <w:doNotHyphenateCaps/>
  <w:drawingGridHorizontalSpacing w:val="110"/>
  <w:displayHorizontalDrawingGridEvery w:val="2"/>
  <w:characterSpacingControl w:val="doNotCompress"/>
  <w:doNotValidateAgainstSchema/>
  <w:doNotDemarcateInvalidXml/>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BD4961"/>
    <w:rsid w:val="00006948"/>
    <w:rsid w:val="000111FF"/>
    <w:rsid w:val="000175AC"/>
    <w:rsid w:val="00017F6B"/>
    <w:rsid w:val="000310C9"/>
    <w:rsid w:val="00032D8D"/>
    <w:rsid w:val="00032DA5"/>
    <w:rsid w:val="00035AB7"/>
    <w:rsid w:val="0003791E"/>
    <w:rsid w:val="000406B9"/>
    <w:rsid w:val="00041213"/>
    <w:rsid w:val="00050E71"/>
    <w:rsid w:val="00052D7E"/>
    <w:rsid w:val="000548AD"/>
    <w:rsid w:val="00055629"/>
    <w:rsid w:val="00055A8C"/>
    <w:rsid w:val="000610E9"/>
    <w:rsid w:val="0006527D"/>
    <w:rsid w:val="00071024"/>
    <w:rsid w:val="000711F0"/>
    <w:rsid w:val="000828F1"/>
    <w:rsid w:val="0008337B"/>
    <w:rsid w:val="000866C3"/>
    <w:rsid w:val="00091354"/>
    <w:rsid w:val="00096DB0"/>
    <w:rsid w:val="00097949"/>
    <w:rsid w:val="00097C2A"/>
    <w:rsid w:val="000A752B"/>
    <w:rsid w:val="000B0574"/>
    <w:rsid w:val="000B74BC"/>
    <w:rsid w:val="000C2D20"/>
    <w:rsid w:val="000C4BEF"/>
    <w:rsid w:val="000D12B0"/>
    <w:rsid w:val="000D2BC4"/>
    <w:rsid w:val="000D3770"/>
    <w:rsid w:val="000D61AF"/>
    <w:rsid w:val="000F2C4C"/>
    <w:rsid w:val="000F5AEF"/>
    <w:rsid w:val="000F7FC2"/>
    <w:rsid w:val="001033C5"/>
    <w:rsid w:val="00103929"/>
    <w:rsid w:val="00113FC3"/>
    <w:rsid w:val="00114A56"/>
    <w:rsid w:val="00114CD5"/>
    <w:rsid w:val="001220CE"/>
    <w:rsid w:val="001226DD"/>
    <w:rsid w:val="00123B2C"/>
    <w:rsid w:val="00123ECE"/>
    <w:rsid w:val="001332B6"/>
    <w:rsid w:val="001554DA"/>
    <w:rsid w:val="00157891"/>
    <w:rsid w:val="00157F2A"/>
    <w:rsid w:val="00163850"/>
    <w:rsid w:val="00165D8B"/>
    <w:rsid w:val="001665C1"/>
    <w:rsid w:val="00170CAC"/>
    <w:rsid w:val="001731FC"/>
    <w:rsid w:val="00182135"/>
    <w:rsid w:val="0018220B"/>
    <w:rsid w:val="001873D9"/>
    <w:rsid w:val="00190477"/>
    <w:rsid w:val="001A3CB5"/>
    <w:rsid w:val="001A52A8"/>
    <w:rsid w:val="001B1181"/>
    <w:rsid w:val="001B25CE"/>
    <w:rsid w:val="001B2CB0"/>
    <w:rsid w:val="001B610D"/>
    <w:rsid w:val="001C2542"/>
    <w:rsid w:val="001C285A"/>
    <w:rsid w:val="001D2559"/>
    <w:rsid w:val="001D5082"/>
    <w:rsid w:val="001D6DEF"/>
    <w:rsid w:val="001E5FFB"/>
    <w:rsid w:val="001F6356"/>
    <w:rsid w:val="001F7B42"/>
    <w:rsid w:val="001F7F18"/>
    <w:rsid w:val="00205AA1"/>
    <w:rsid w:val="00220917"/>
    <w:rsid w:val="002235F0"/>
    <w:rsid w:val="00223BD7"/>
    <w:rsid w:val="00226FED"/>
    <w:rsid w:val="00233AA4"/>
    <w:rsid w:val="00234DE0"/>
    <w:rsid w:val="00237A21"/>
    <w:rsid w:val="0024255E"/>
    <w:rsid w:val="0024363F"/>
    <w:rsid w:val="0024739F"/>
    <w:rsid w:val="002503CB"/>
    <w:rsid w:val="0025226A"/>
    <w:rsid w:val="002529EB"/>
    <w:rsid w:val="00256BEE"/>
    <w:rsid w:val="00256F4E"/>
    <w:rsid w:val="00260E5A"/>
    <w:rsid w:val="00260EB7"/>
    <w:rsid w:val="00260F3A"/>
    <w:rsid w:val="00263B7D"/>
    <w:rsid w:val="00273822"/>
    <w:rsid w:val="00286282"/>
    <w:rsid w:val="00290008"/>
    <w:rsid w:val="00291D75"/>
    <w:rsid w:val="002962E2"/>
    <w:rsid w:val="002975BD"/>
    <w:rsid w:val="002A3D0F"/>
    <w:rsid w:val="002A5D52"/>
    <w:rsid w:val="002A5F60"/>
    <w:rsid w:val="002A7BA1"/>
    <w:rsid w:val="002B02C7"/>
    <w:rsid w:val="002B5124"/>
    <w:rsid w:val="002D143C"/>
    <w:rsid w:val="002D5E22"/>
    <w:rsid w:val="002F66F9"/>
    <w:rsid w:val="00304197"/>
    <w:rsid w:val="003137DE"/>
    <w:rsid w:val="00316B80"/>
    <w:rsid w:val="00322AB2"/>
    <w:rsid w:val="00327F4C"/>
    <w:rsid w:val="00332565"/>
    <w:rsid w:val="003333B5"/>
    <w:rsid w:val="00337222"/>
    <w:rsid w:val="0034280C"/>
    <w:rsid w:val="003458FF"/>
    <w:rsid w:val="003467AB"/>
    <w:rsid w:val="00347B75"/>
    <w:rsid w:val="00357DD8"/>
    <w:rsid w:val="00367D20"/>
    <w:rsid w:val="0037092F"/>
    <w:rsid w:val="003743C2"/>
    <w:rsid w:val="0038248D"/>
    <w:rsid w:val="00393C65"/>
    <w:rsid w:val="003B243E"/>
    <w:rsid w:val="003D1EEF"/>
    <w:rsid w:val="003D2C5B"/>
    <w:rsid w:val="003D6044"/>
    <w:rsid w:val="003E355B"/>
    <w:rsid w:val="003E4263"/>
    <w:rsid w:val="003E68AA"/>
    <w:rsid w:val="003E774D"/>
    <w:rsid w:val="003F1344"/>
    <w:rsid w:val="003F3AC1"/>
    <w:rsid w:val="003F7206"/>
    <w:rsid w:val="00400470"/>
    <w:rsid w:val="0040178D"/>
    <w:rsid w:val="00401C0A"/>
    <w:rsid w:val="00403372"/>
    <w:rsid w:val="00404175"/>
    <w:rsid w:val="004107AA"/>
    <w:rsid w:val="00411084"/>
    <w:rsid w:val="00415FDE"/>
    <w:rsid w:val="00421635"/>
    <w:rsid w:val="0042342E"/>
    <w:rsid w:val="00423C8F"/>
    <w:rsid w:val="00426B89"/>
    <w:rsid w:val="00440FE2"/>
    <w:rsid w:val="00445324"/>
    <w:rsid w:val="00451567"/>
    <w:rsid w:val="00452F54"/>
    <w:rsid w:val="00453CCE"/>
    <w:rsid w:val="0045645F"/>
    <w:rsid w:val="0045696D"/>
    <w:rsid w:val="004603E6"/>
    <w:rsid w:val="00463465"/>
    <w:rsid w:val="00466304"/>
    <w:rsid w:val="00477861"/>
    <w:rsid w:val="00480491"/>
    <w:rsid w:val="00486200"/>
    <w:rsid w:val="004A6D28"/>
    <w:rsid w:val="004B2DA3"/>
    <w:rsid w:val="004B2E82"/>
    <w:rsid w:val="004B50B2"/>
    <w:rsid w:val="004C3F30"/>
    <w:rsid w:val="004C65BE"/>
    <w:rsid w:val="004D047B"/>
    <w:rsid w:val="004D7557"/>
    <w:rsid w:val="004E0823"/>
    <w:rsid w:val="004E2B0C"/>
    <w:rsid w:val="004E5412"/>
    <w:rsid w:val="004F1FE6"/>
    <w:rsid w:val="004F59BB"/>
    <w:rsid w:val="00506C64"/>
    <w:rsid w:val="00507B75"/>
    <w:rsid w:val="00511CA1"/>
    <w:rsid w:val="0051491B"/>
    <w:rsid w:val="0051586B"/>
    <w:rsid w:val="0051721B"/>
    <w:rsid w:val="00531E12"/>
    <w:rsid w:val="0053402A"/>
    <w:rsid w:val="00534119"/>
    <w:rsid w:val="005355D4"/>
    <w:rsid w:val="0054486F"/>
    <w:rsid w:val="005500C9"/>
    <w:rsid w:val="005507A6"/>
    <w:rsid w:val="00562061"/>
    <w:rsid w:val="00563312"/>
    <w:rsid w:val="00565645"/>
    <w:rsid w:val="005658AA"/>
    <w:rsid w:val="00567ADB"/>
    <w:rsid w:val="00575DA1"/>
    <w:rsid w:val="0057640D"/>
    <w:rsid w:val="00577236"/>
    <w:rsid w:val="005800A7"/>
    <w:rsid w:val="00580F42"/>
    <w:rsid w:val="005835B6"/>
    <w:rsid w:val="00584CF9"/>
    <w:rsid w:val="0058614F"/>
    <w:rsid w:val="005A1247"/>
    <w:rsid w:val="005A634D"/>
    <w:rsid w:val="005A6937"/>
    <w:rsid w:val="005A79C9"/>
    <w:rsid w:val="005B2C8D"/>
    <w:rsid w:val="005B4743"/>
    <w:rsid w:val="005B5802"/>
    <w:rsid w:val="005B79FF"/>
    <w:rsid w:val="005C2223"/>
    <w:rsid w:val="005C343D"/>
    <w:rsid w:val="005C5193"/>
    <w:rsid w:val="005C6907"/>
    <w:rsid w:val="005D05ED"/>
    <w:rsid w:val="005E1E30"/>
    <w:rsid w:val="005E52C6"/>
    <w:rsid w:val="005F0EA2"/>
    <w:rsid w:val="00600DA4"/>
    <w:rsid w:val="00602D42"/>
    <w:rsid w:val="006120A4"/>
    <w:rsid w:val="00612C20"/>
    <w:rsid w:val="006148C7"/>
    <w:rsid w:val="00616420"/>
    <w:rsid w:val="0062326E"/>
    <w:rsid w:val="00626D2F"/>
    <w:rsid w:val="00627ABB"/>
    <w:rsid w:val="00633CB3"/>
    <w:rsid w:val="00635B44"/>
    <w:rsid w:val="00637C50"/>
    <w:rsid w:val="0064534B"/>
    <w:rsid w:val="00654D6D"/>
    <w:rsid w:val="00663D30"/>
    <w:rsid w:val="00664274"/>
    <w:rsid w:val="00665C9E"/>
    <w:rsid w:val="00673307"/>
    <w:rsid w:val="006751A1"/>
    <w:rsid w:val="006763C2"/>
    <w:rsid w:val="00680A71"/>
    <w:rsid w:val="00681C5F"/>
    <w:rsid w:val="00685B28"/>
    <w:rsid w:val="0068691E"/>
    <w:rsid w:val="00686B14"/>
    <w:rsid w:val="00687A52"/>
    <w:rsid w:val="00687D64"/>
    <w:rsid w:val="006959AE"/>
    <w:rsid w:val="00695F03"/>
    <w:rsid w:val="006A0631"/>
    <w:rsid w:val="006A0E97"/>
    <w:rsid w:val="006A40DA"/>
    <w:rsid w:val="006B1389"/>
    <w:rsid w:val="006C098B"/>
    <w:rsid w:val="006C4E27"/>
    <w:rsid w:val="006C744B"/>
    <w:rsid w:val="006D3ADA"/>
    <w:rsid w:val="006D6602"/>
    <w:rsid w:val="006D6FA2"/>
    <w:rsid w:val="006E113A"/>
    <w:rsid w:val="006E2B45"/>
    <w:rsid w:val="006E45F7"/>
    <w:rsid w:val="006E6793"/>
    <w:rsid w:val="006F00D3"/>
    <w:rsid w:val="006F3904"/>
    <w:rsid w:val="006F69CC"/>
    <w:rsid w:val="006F797D"/>
    <w:rsid w:val="007022AD"/>
    <w:rsid w:val="00710016"/>
    <w:rsid w:val="007105A8"/>
    <w:rsid w:val="0071265C"/>
    <w:rsid w:val="0071537D"/>
    <w:rsid w:val="007162F1"/>
    <w:rsid w:val="00716EED"/>
    <w:rsid w:val="00717312"/>
    <w:rsid w:val="0072630D"/>
    <w:rsid w:val="007343B9"/>
    <w:rsid w:val="00734D3D"/>
    <w:rsid w:val="0074353A"/>
    <w:rsid w:val="00746677"/>
    <w:rsid w:val="00746F02"/>
    <w:rsid w:val="0075061F"/>
    <w:rsid w:val="00753C7D"/>
    <w:rsid w:val="007618E7"/>
    <w:rsid w:val="00763936"/>
    <w:rsid w:val="00764351"/>
    <w:rsid w:val="00766C23"/>
    <w:rsid w:val="007701C6"/>
    <w:rsid w:val="00783BAF"/>
    <w:rsid w:val="00785879"/>
    <w:rsid w:val="00791D39"/>
    <w:rsid w:val="00792A61"/>
    <w:rsid w:val="00792F1A"/>
    <w:rsid w:val="00793A66"/>
    <w:rsid w:val="00794DFC"/>
    <w:rsid w:val="007A61B9"/>
    <w:rsid w:val="007C3ACA"/>
    <w:rsid w:val="007D0151"/>
    <w:rsid w:val="007D06C5"/>
    <w:rsid w:val="007D12F7"/>
    <w:rsid w:val="007D28BC"/>
    <w:rsid w:val="007D4508"/>
    <w:rsid w:val="007D7EC6"/>
    <w:rsid w:val="007E59BE"/>
    <w:rsid w:val="007F0BD8"/>
    <w:rsid w:val="007F1538"/>
    <w:rsid w:val="00801276"/>
    <w:rsid w:val="008157F9"/>
    <w:rsid w:val="0081614F"/>
    <w:rsid w:val="00816669"/>
    <w:rsid w:val="00821B26"/>
    <w:rsid w:val="00822F3E"/>
    <w:rsid w:val="008231CF"/>
    <w:rsid w:val="00825A1B"/>
    <w:rsid w:val="0083053A"/>
    <w:rsid w:val="00837886"/>
    <w:rsid w:val="008407FB"/>
    <w:rsid w:val="0084391C"/>
    <w:rsid w:val="00843F26"/>
    <w:rsid w:val="00846D0F"/>
    <w:rsid w:val="0086674A"/>
    <w:rsid w:val="00873075"/>
    <w:rsid w:val="008736F8"/>
    <w:rsid w:val="0088182B"/>
    <w:rsid w:val="00891529"/>
    <w:rsid w:val="008939D4"/>
    <w:rsid w:val="00893B13"/>
    <w:rsid w:val="0089405B"/>
    <w:rsid w:val="00896338"/>
    <w:rsid w:val="00897782"/>
    <w:rsid w:val="008A1E15"/>
    <w:rsid w:val="008A1F40"/>
    <w:rsid w:val="008A407D"/>
    <w:rsid w:val="008B0892"/>
    <w:rsid w:val="008C5F79"/>
    <w:rsid w:val="008D1385"/>
    <w:rsid w:val="008D4309"/>
    <w:rsid w:val="008D4760"/>
    <w:rsid w:val="008D76C4"/>
    <w:rsid w:val="008E59DA"/>
    <w:rsid w:val="008F3741"/>
    <w:rsid w:val="009035F9"/>
    <w:rsid w:val="009075DF"/>
    <w:rsid w:val="009153A8"/>
    <w:rsid w:val="0091578B"/>
    <w:rsid w:val="00916C04"/>
    <w:rsid w:val="00926C77"/>
    <w:rsid w:val="00926C8C"/>
    <w:rsid w:val="009307F3"/>
    <w:rsid w:val="00932761"/>
    <w:rsid w:val="00935408"/>
    <w:rsid w:val="00937C91"/>
    <w:rsid w:val="00940E33"/>
    <w:rsid w:val="0094308B"/>
    <w:rsid w:val="00943AD0"/>
    <w:rsid w:val="0094604A"/>
    <w:rsid w:val="00960B1E"/>
    <w:rsid w:val="00966351"/>
    <w:rsid w:val="00966847"/>
    <w:rsid w:val="0097571E"/>
    <w:rsid w:val="0098357E"/>
    <w:rsid w:val="00983869"/>
    <w:rsid w:val="00983AF6"/>
    <w:rsid w:val="00984A4E"/>
    <w:rsid w:val="009921F8"/>
    <w:rsid w:val="00995063"/>
    <w:rsid w:val="009954C9"/>
    <w:rsid w:val="009A0400"/>
    <w:rsid w:val="009A0E2D"/>
    <w:rsid w:val="009A4ABB"/>
    <w:rsid w:val="009A5556"/>
    <w:rsid w:val="009B104B"/>
    <w:rsid w:val="009B769C"/>
    <w:rsid w:val="009C4BC7"/>
    <w:rsid w:val="009D65F9"/>
    <w:rsid w:val="009D6996"/>
    <w:rsid w:val="009E06F6"/>
    <w:rsid w:val="009E4912"/>
    <w:rsid w:val="009F0261"/>
    <w:rsid w:val="009F7C8E"/>
    <w:rsid w:val="00A0132C"/>
    <w:rsid w:val="00A01A8C"/>
    <w:rsid w:val="00A027ED"/>
    <w:rsid w:val="00A043DA"/>
    <w:rsid w:val="00A14E00"/>
    <w:rsid w:val="00A16AF8"/>
    <w:rsid w:val="00A16CC0"/>
    <w:rsid w:val="00A229BE"/>
    <w:rsid w:val="00A2537D"/>
    <w:rsid w:val="00A30C89"/>
    <w:rsid w:val="00A31163"/>
    <w:rsid w:val="00A31BC6"/>
    <w:rsid w:val="00A33238"/>
    <w:rsid w:val="00A33FDC"/>
    <w:rsid w:val="00A40839"/>
    <w:rsid w:val="00A4251E"/>
    <w:rsid w:val="00A45757"/>
    <w:rsid w:val="00A46020"/>
    <w:rsid w:val="00A60EAF"/>
    <w:rsid w:val="00A7605B"/>
    <w:rsid w:val="00A775D8"/>
    <w:rsid w:val="00A77C09"/>
    <w:rsid w:val="00A8151B"/>
    <w:rsid w:val="00A84027"/>
    <w:rsid w:val="00A87FCC"/>
    <w:rsid w:val="00A92B3E"/>
    <w:rsid w:val="00A9312F"/>
    <w:rsid w:val="00A95312"/>
    <w:rsid w:val="00AA5E66"/>
    <w:rsid w:val="00AB394C"/>
    <w:rsid w:val="00AB4CE2"/>
    <w:rsid w:val="00AB6468"/>
    <w:rsid w:val="00AB6C22"/>
    <w:rsid w:val="00AC6CF2"/>
    <w:rsid w:val="00AC74D9"/>
    <w:rsid w:val="00AD7064"/>
    <w:rsid w:val="00AD7A53"/>
    <w:rsid w:val="00AF054B"/>
    <w:rsid w:val="00AF092A"/>
    <w:rsid w:val="00AF0C31"/>
    <w:rsid w:val="00AF1A1E"/>
    <w:rsid w:val="00AF5A4F"/>
    <w:rsid w:val="00AF7F0B"/>
    <w:rsid w:val="00B01259"/>
    <w:rsid w:val="00B03686"/>
    <w:rsid w:val="00B040D4"/>
    <w:rsid w:val="00B04E29"/>
    <w:rsid w:val="00B05D6B"/>
    <w:rsid w:val="00B06C4E"/>
    <w:rsid w:val="00B1627F"/>
    <w:rsid w:val="00B22C2D"/>
    <w:rsid w:val="00B27000"/>
    <w:rsid w:val="00B31147"/>
    <w:rsid w:val="00B37EFA"/>
    <w:rsid w:val="00B41E3B"/>
    <w:rsid w:val="00B51C65"/>
    <w:rsid w:val="00B51CBD"/>
    <w:rsid w:val="00B553BC"/>
    <w:rsid w:val="00B55AA0"/>
    <w:rsid w:val="00B62725"/>
    <w:rsid w:val="00B67E2A"/>
    <w:rsid w:val="00B728F2"/>
    <w:rsid w:val="00B7331F"/>
    <w:rsid w:val="00B80D2C"/>
    <w:rsid w:val="00B815C1"/>
    <w:rsid w:val="00B8186A"/>
    <w:rsid w:val="00B81DA1"/>
    <w:rsid w:val="00B82335"/>
    <w:rsid w:val="00B82DEF"/>
    <w:rsid w:val="00B91487"/>
    <w:rsid w:val="00B95B0B"/>
    <w:rsid w:val="00BA7341"/>
    <w:rsid w:val="00BB069E"/>
    <w:rsid w:val="00BC229E"/>
    <w:rsid w:val="00BC55A4"/>
    <w:rsid w:val="00BD4961"/>
    <w:rsid w:val="00BE0487"/>
    <w:rsid w:val="00BE06EC"/>
    <w:rsid w:val="00BE58A6"/>
    <w:rsid w:val="00BE7CC5"/>
    <w:rsid w:val="00BF0229"/>
    <w:rsid w:val="00BF0FC6"/>
    <w:rsid w:val="00C04BD4"/>
    <w:rsid w:val="00C103A4"/>
    <w:rsid w:val="00C10618"/>
    <w:rsid w:val="00C1214F"/>
    <w:rsid w:val="00C21188"/>
    <w:rsid w:val="00C23FE1"/>
    <w:rsid w:val="00C255D8"/>
    <w:rsid w:val="00C33A25"/>
    <w:rsid w:val="00C36B12"/>
    <w:rsid w:val="00C4389F"/>
    <w:rsid w:val="00C45996"/>
    <w:rsid w:val="00C62E2F"/>
    <w:rsid w:val="00C63DDB"/>
    <w:rsid w:val="00C73672"/>
    <w:rsid w:val="00C77F8B"/>
    <w:rsid w:val="00C92E0D"/>
    <w:rsid w:val="00C93264"/>
    <w:rsid w:val="00C963E2"/>
    <w:rsid w:val="00C96E57"/>
    <w:rsid w:val="00CC129C"/>
    <w:rsid w:val="00CC3EA5"/>
    <w:rsid w:val="00CC77B1"/>
    <w:rsid w:val="00CD13C2"/>
    <w:rsid w:val="00CD2300"/>
    <w:rsid w:val="00CD2B4F"/>
    <w:rsid w:val="00CD3F13"/>
    <w:rsid w:val="00CD5652"/>
    <w:rsid w:val="00CD7907"/>
    <w:rsid w:val="00CE43D1"/>
    <w:rsid w:val="00CE52E8"/>
    <w:rsid w:val="00CF0A83"/>
    <w:rsid w:val="00CF7F60"/>
    <w:rsid w:val="00D16ED5"/>
    <w:rsid w:val="00D20D77"/>
    <w:rsid w:val="00D2618D"/>
    <w:rsid w:val="00D27449"/>
    <w:rsid w:val="00D33D7B"/>
    <w:rsid w:val="00D3493F"/>
    <w:rsid w:val="00D41154"/>
    <w:rsid w:val="00D413E5"/>
    <w:rsid w:val="00D45E2C"/>
    <w:rsid w:val="00D46BB1"/>
    <w:rsid w:val="00D52BB4"/>
    <w:rsid w:val="00D578E6"/>
    <w:rsid w:val="00D743AC"/>
    <w:rsid w:val="00D82286"/>
    <w:rsid w:val="00D829C4"/>
    <w:rsid w:val="00D8375B"/>
    <w:rsid w:val="00D8417A"/>
    <w:rsid w:val="00D84EA1"/>
    <w:rsid w:val="00D851DA"/>
    <w:rsid w:val="00D87403"/>
    <w:rsid w:val="00D96677"/>
    <w:rsid w:val="00D97962"/>
    <w:rsid w:val="00DA62D7"/>
    <w:rsid w:val="00DB18CD"/>
    <w:rsid w:val="00DB5496"/>
    <w:rsid w:val="00DC4996"/>
    <w:rsid w:val="00DC50A1"/>
    <w:rsid w:val="00DC6C6D"/>
    <w:rsid w:val="00DC6F20"/>
    <w:rsid w:val="00DD09B1"/>
    <w:rsid w:val="00DD48F5"/>
    <w:rsid w:val="00DD78B5"/>
    <w:rsid w:val="00DF0569"/>
    <w:rsid w:val="00DF7FA3"/>
    <w:rsid w:val="00E010EB"/>
    <w:rsid w:val="00E048F2"/>
    <w:rsid w:val="00E04BE6"/>
    <w:rsid w:val="00E076E6"/>
    <w:rsid w:val="00E10DF7"/>
    <w:rsid w:val="00E11C1F"/>
    <w:rsid w:val="00E12A8E"/>
    <w:rsid w:val="00E12F10"/>
    <w:rsid w:val="00E150E4"/>
    <w:rsid w:val="00E16CE3"/>
    <w:rsid w:val="00E20616"/>
    <w:rsid w:val="00E20947"/>
    <w:rsid w:val="00E240D9"/>
    <w:rsid w:val="00E267E1"/>
    <w:rsid w:val="00E26E42"/>
    <w:rsid w:val="00E36CBA"/>
    <w:rsid w:val="00E4210F"/>
    <w:rsid w:val="00E4336C"/>
    <w:rsid w:val="00E440BA"/>
    <w:rsid w:val="00E45A40"/>
    <w:rsid w:val="00E462E5"/>
    <w:rsid w:val="00E51F5A"/>
    <w:rsid w:val="00E5289A"/>
    <w:rsid w:val="00E60A47"/>
    <w:rsid w:val="00E621CA"/>
    <w:rsid w:val="00E67CF6"/>
    <w:rsid w:val="00E72B00"/>
    <w:rsid w:val="00E7551B"/>
    <w:rsid w:val="00E7688B"/>
    <w:rsid w:val="00E87720"/>
    <w:rsid w:val="00E94403"/>
    <w:rsid w:val="00E951C1"/>
    <w:rsid w:val="00EA729C"/>
    <w:rsid w:val="00EB0BE0"/>
    <w:rsid w:val="00EB47CB"/>
    <w:rsid w:val="00EB4E43"/>
    <w:rsid w:val="00EC11EB"/>
    <w:rsid w:val="00EC6DBD"/>
    <w:rsid w:val="00ED4C50"/>
    <w:rsid w:val="00ED62A3"/>
    <w:rsid w:val="00EE40C9"/>
    <w:rsid w:val="00EE4507"/>
    <w:rsid w:val="00EF2620"/>
    <w:rsid w:val="00EF361A"/>
    <w:rsid w:val="00F0465A"/>
    <w:rsid w:val="00F11528"/>
    <w:rsid w:val="00F32068"/>
    <w:rsid w:val="00F34D2A"/>
    <w:rsid w:val="00F3797A"/>
    <w:rsid w:val="00F50B5A"/>
    <w:rsid w:val="00F50D1C"/>
    <w:rsid w:val="00F53528"/>
    <w:rsid w:val="00F552AC"/>
    <w:rsid w:val="00F56490"/>
    <w:rsid w:val="00F564F1"/>
    <w:rsid w:val="00F60462"/>
    <w:rsid w:val="00F62E9A"/>
    <w:rsid w:val="00F63103"/>
    <w:rsid w:val="00F66061"/>
    <w:rsid w:val="00F67864"/>
    <w:rsid w:val="00F7052D"/>
    <w:rsid w:val="00F706F4"/>
    <w:rsid w:val="00F70739"/>
    <w:rsid w:val="00F74267"/>
    <w:rsid w:val="00F77BCE"/>
    <w:rsid w:val="00F8390E"/>
    <w:rsid w:val="00F8399E"/>
    <w:rsid w:val="00F84431"/>
    <w:rsid w:val="00F84AE6"/>
    <w:rsid w:val="00F857FB"/>
    <w:rsid w:val="00F87002"/>
    <w:rsid w:val="00FA0846"/>
    <w:rsid w:val="00FB0C79"/>
    <w:rsid w:val="00FC0657"/>
    <w:rsid w:val="00FC3EB6"/>
    <w:rsid w:val="00FC624A"/>
    <w:rsid w:val="00FE1A49"/>
    <w:rsid w:val="00FE52B8"/>
    <w:rsid w:val="00FE67E1"/>
    <w:rsid w:val="00FF3430"/>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Times New Roman" w:hAnsi="Cambria" w:cs="Times New Roman"/>
        <w:sz w:val="22"/>
        <w:szCs w:val="22"/>
        <w:lang w:val="ru-RU" w:eastAsia="ru-RU" w:bidi="ar-SA"/>
      </w:rPr>
    </w:rPrDefault>
    <w:pPrDefault/>
  </w:docDefaults>
  <w:latentStyles w:defLockedState="0" w:defUIPriority="99" w:defSemiHidden="0" w:defUnhideWhenUsed="0" w:defQFormat="0" w:count="267">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uiPriority="0"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uiPriority="0"/>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0"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8939D4"/>
    <w:pPr>
      <w:spacing w:after="200" w:line="252" w:lineRule="auto"/>
    </w:pPr>
    <w:rPr>
      <w:rFonts w:cs="Cambria"/>
      <w:lang w:val="en-US" w:eastAsia="en-US"/>
    </w:rPr>
  </w:style>
  <w:style w:type="paragraph" w:styleId="Heading1">
    <w:name w:val="heading 1"/>
    <w:basedOn w:val="Normal"/>
    <w:next w:val="Normal"/>
    <w:link w:val="Heading1Char"/>
    <w:uiPriority w:val="99"/>
    <w:qFormat/>
    <w:rsid w:val="008939D4"/>
    <w:pPr>
      <w:pBdr>
        <w:bottom w:val="thinThickSmallGap" w:sz="12" w:space="1" w:color="943634"/>
      </w:pBdr>
      <w:spacing w:before="400"/>
      <w:jc w:val="center"/>
      <w:outlineLvl w:val="0"/>
    </w:pPr>
    <w:rPr>
      <w:caps/>
      <w:color w:val="632423"/>
      <w:spacing w:val="20"/>
      <w:sz w:val="28"/>
      <w:szCs w:val="28"/>
    </w:rPr>
  </w:style>
  <w:style w:type="paragraph" w:styleId="Heading2">
    <w:name w:val="heading 2"/>
    <w:basedOn w:val="Normal"/>
    <w:next w:val="Normal"/>
    <w:link w:val="Heading2Char"/>
    <w:uiPriority w:val="99"/>
    <w:qFormat/>
    <w:rsid w:val="008939D4"/>
    <w:pPr>
      <w:pBdr>
        <w:bottom w:val="single" w:sz="4" w:space="1" w:color="622423"/>
      </w:pBdr>
      <w:spacing w:before="400"/>
      <w:jc w:val="center"/>
      <w:outlineLvl w:val="1"/>
    </w:pPr>
    <w:rPr>
      <w:caps/>
      <w:color w:val="632423"/>
      <w:spacing w:val="15"/>
      <w:sz w:val="24"/>
      <w:szCs w:val="24"/>
    </w:rPr>
  </w:style>
  <w:style w:type="paragraph" w:styleId="Heading3">
    <w:name w:val="heading 3"/>
    <w:basedOn w:val="Normal"/>
    <w:next w:val="Normal"/>
    <w:link w:val="Heading3Char"/>
    <w:uiPriority w:val="99"/>
    <w:qFormat/>
    <w:rsid w:val="008939D4"/>
    <w:pPr>
      <w:pBdr>
        <w:top w:val="dotted" w:sz="4" w:space="1" w:color="622423"/>
        <w:bottom w:val="dotted" w:sz="4" w:space="1" w:color="622423"/>
      </w:pBdr>
      <w:spacing w:before="300"/>
      <w:jc w:val="center"/>
      <w:outlineLvl w:val="2"/>
    </w:pPr>
    <w:rPr>
      <w:caps/>
      <w:color w:val="622423"/>
      <w:sz w:val="24"/>
      <w:szCs w:val="24"/>
    </w:rPr>
  </w:style>
  <w:style w:type="paragraph" w:styleId="Heading4">
    <w:name w:val="heading 4"/>
    <w:basedOn w:val="Normal"/>
    <w:next w:val="Normal"/>
    <w:link w:val="Heading4Char"/>
    <w:uiPriority w:val="99"/>
    <w:qFormat/>
    <w:rsid w:val="008939D4"/>
    <w:pPr>
      <w:pBdr>
        <w:bottom w:val="dotted" w:sz="4" w:space="1" w:color="943634"/>
      </w:pBdr>
      <w:spacing w:after="120"/>
      <w:jc w:val="center"/>
      <w:outlineLvl w:val="3"/>
    </w:pPr>
    <w:rPr>
      <w:caps/>
      <w:color w:val="622423"/>
      <w:spacing w:val="10"/>
    </w:rPr>
  </w:style>
  <w:style w:type="paragraph" w:styleId="Heading5">
    <w:name w:val="heading 5"/>
    <w:basedOn w:val="Normal"/>
    <w:next w:val="Normal"/>
    <w:link w:val="Heading5Char"/>
    <w:uiPriority w:val="99"/>
    <w:qFormat/>
    <w:rsid w:val="008939D4"/>
    <w:pPr>
      <w:spacing w:before="320" w:after="120"/>
      <w:jc w:val="center"/>
      <w:outlineLvl w:val="4"/>
    </w:pPr>
    <w:rPr>
      <w:caps/>
      <w:color w:val="622423"/>
      <w:spacing w:val="10"/>
    </w:rPr>
  </w:style>
  <w:style w:type="paragraph" w:styleId="Heading6">
    <w:name w:val="heading 6"/>
    <w:basedOn w:val="Normal"/>
    <w:next w:val="Normal"/>
    <w:link w:val="Heading6Char"/>
    <w:uiPriority w:val="99"/>
    <w:qFormat/>
    <w:rsid w:val="008939D4"/>
    <w:pPr>
      <w:spacing w:after="120"/>
      <w:jc w:val="center"/>
      <w:outlineLvl w:val="5"/>
    </w:pPr>
    <w:rPr>
      <w:caps/>
      <w:color w:val="943634"/>
      <w:spacing w:val="10"/>
    </w:rPr>
  </w:style>
  <w:style w:type="paragraph" w:styleId="Heading7">
    <w:name w:val="heading 7"/>
    <w:basedOn w:val="Normal"/>
    <w:next w:val="Normal"/>
    <w:link w:val="Heading7Char"/>
    <w:uiPriority w:val="99"/>
    <w:qFormat/>
    <w:rsid w:val="008939D4"/>
    <w:pPr>
      <w:spacing w:after="120"/>
      <w:jc w:val="center"/>
      <w:outlineLvl w:val="6"/>
    </w:pPr>
    <w:rPr>
      <w:i/>
      <w:iCs/>
      <w:caps/>
      <w:color w:val="943634"/>
      <w:spacing w:val="10"/>
    </w:rPr>
  </w:style>
  <w:style w:type="paragraph" w:styleId="Heading8">
    <w:name w:val="heading 8"/>
    <w:basedOn w:val="Normal"/>
    <w:next w:val="Normal"/>
    <w:link w:val="Heading8Char"/>
    <w:uiPriority w:val="99"/>
    <w:qFormat/>
    <w:rsid w:val="008939D4"/>
    <w:pPr>
      <w:spacing w:after="120"/>
      <w:jc w:val="center"/>
      <w:outlineLvl w:val="7"/>
    </w:pPr>
    <w:rPr>
      <w:caps/>
      <w:spacing w:val="10"/>
      <w:sz w:val="20"/>
      <w:szCs w:val="20"/>
    </w:rPr>
  </w:style>
  <w:style w:type="paragraph" w:styleId="Heading9">
    <w:name w:val="heading 9"/>
    <w:basedOn w:val="Normal"/>
    <w:next w:val="Normal"/>
    <w:link w:val="Heading9Char"/>
    <w:uiPriority w:val="99"/>
    <w:qFormat/>
    <w:rsid w:val="008939D4"/>
    <w:pPr>
      <w:spacing w:after="120"/>
      <w:jc w:val="center"/>
      <w:outlineLvl w:val="8"/>
    </w:pPr>
    <w:rPr>
      <w:i/>
      <w:iCs/>
      <w:caps/>
      <w:spacing w:val="10"/>
      <w:sz w:val="20"/>
      <w:szCs w:val="20"/>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8939D4"/>
    <w:rPr>
      <w:rFonts w:eastAsia="Times New Roman"/>
      <w:caps/>
      <w:color w:val="632423"/>
      <w:spacing w:val="20"/>
      <w:sz w:val="28"/>
      <w:szCs w:val="28"/>
    </w:rPr>
  </w:style>
  <w:style w:type="character" w:customStyle="1" w:styleId="Heading2Char">
    <w:name w:val="Heading 2 Char"/>
    <w:basedOn w:val="DefaultParagraphFont"/>
    <w:link w:val="Heading2"/>
    <w:uiPriority w:val="99"/>
    <w:locked/>
    <w:rsid w:val="008939D4"/>
    <w:rPr>
      <w:caps/>
      <w:color w:val="632423"/>
      <w:spacing w:val="15"/>
      <w:sz w:val="24"/>
      <w:szCs w:val="24"/>
    </w:rPr>
  </w:style>
  <w:style w:type="character" w:customStyle="1" w:styleId="Heading3Char">
    <w:name w:val="Heading 3 Char"/>
    <w:basedOn w:val="DefaultParagraphFont"/>
    <w:link w:val="Heading3"/>
    <w:uiPriority w:val="99"/>
    <w:semiHidden/>
    <w:locked/>
    <w:rsid w:val="008939D4"/>
    <w:rPr>
      <w:rFonts w:eastAsia="Times New Roman"/>
      <w:caps/>
      <w:color w:val="622423"/>
      <w:sz w:val="24"/>
      <w:szCs w:val="24"/>
    </w:rPr>
  </w:style>
  <w:style w:type="character" w:customStyle="1" w:styleId="Heading4Char">
    <w:name w:val="Heading 4 Char"/>
    <w:basedOn w:val="DefaultParagraphFont"/>
    <w:link w:val="Heading4"/>
    <w:uiPriority w:val="99"/>
    <w:semiHidden/>
    <w:locked/>
    <w:rsid w:val="008939D4"/>
    <w:rPr>
      <w:rFonts w:eastAsia="Times New Roman"/>
      <w:caps/>
      <w:color w:val="622423"/>
      <w:spacing w:val="10"/>
    </w:rPr>
  </w:style>
  <w:style w:type="character" w:customStyle="1" w:styleId="Heading5Char">
    <w:name w:val="Heading 5 Char"/>
    <w:basedOn w:val="DefaultParagraphFont"/>
    <w:link w:val="Heading5"/>
    <w:uiPriority w:val="99"/>
    <w:semiHidden/>
    <w:locked/>
    <w:rsid w:val="008939D4"/>
    <w:rPr>
      <w:rFonts w:eastAsia="Times New Roman"/>
      <w:caps/>
      <w:color w:val="622423"/>
      <w:spacing w:val="10"/>
    </w:rPr>
  </w:style>
  <w:style w:type="character" w:customStyle="1" w:styleId="Heading6Char">
    <w:name w:val="Heading 6 Char"/>
    <w:basedOn w:val="DefaultParagraphFont"/>
    <w:link w:val="Heading6"/>
    <w:uiPriority w:val="99"/>
    <w:semiHidden/>
    <w:locked/>
    <w:rsid w:val="008939D4"/>
    <w:rPr>
      <w:rFonts w:eastAsia="Times New Roman"/>
      <w:caps/>
      <w:color w:val="943634"/>
      <w:spacing w:val="10"/>
    </w:rPr>
  </w:style>
  <w:style w:type="character" w:customStyle="1" w:styleId="Heading7Char">
    <w:name w:val="Heading 7 Char"/>
    <w:basedOn w:val="DefaultParagraphFont"/>
    <w:link w:val="Heading7"/>
    <w:uiPriority w:val="99"/>
    <w:semiHidden/>
    <w:locked/>
    <w:rsid w:val="008939D4"/>
    <w:rPr>
      <w:rFonts w:eastAsia="Times New Roman"/>
      <w:i/>
      <w:iCs/>
      <w:caps/>
      <w:color w:val="943634"/>
      <w:spacing w:val="10"/>
    </w:rPr>
  </w:style>
  <w:style w:type="character" w:customStyle="1" w:styleId="Heading8Char">
    <w:name w:val="Heading 8 Char"/>
    <w:basedOn w:val="DefaultParagraphFont"/>
    <w:link w:val="Heading8"/>
    <w:uiPriority w:val="99"/>
    <w:semiHidden/>
    <w:locked/>
    <w:rsid w:val="008939D4"/>
    <w:rPr>
      <w:rFonts w:eastAsia="Times New Roman"/>
      <w:caps/>
      <w:spacing w:val="10"/>
      <w:sz w:val="20"/>
      <w:szCs w:val="20"/>
    </w:rPr>
  </w:style>
  <w:style w:type="character" w:customStyle="1" w:styleId="Heading9Char">
    <w:name w:val="Heading 9 Char"/>
    <w:basedOn w:val="DefaultParagraphFont"/>
    <w:link w:val="Heading9"/>
    <w:uiPriority w:val="99"/>
    <w:semiHidden/>
    <w:locked/>
    <w:rsid w:val="008939D4"/>
    <w:rPr>
      <w:rFonts w:eastAsia="Times New Roman"/>
      <w:i/>
      <w:iCs/>
      <w:caps/>
      <w:spacing w:val="10"/>
      <w:sz w:val="20"/>
      <w:szCs w:val="20"/>
    </w:rPr>
  </w:style>
  <w:style w:type="paragraph" w:styleId="Caption">
    <w:name w:val="caption"/>
    <w:basedOn w:val="Normal"/>
    <w:next w:val="Normal"/>
    <w:uiPriority w:val="99"/>
    <w:qFormat/>
    <w:rsid w:val="008939D4"/>
    <w:rPr>
      <w:caps/>
      <w:spacing w:val="10"/>
      <w:sz w:val="18"/>
      <w:szCs w:val="18"/>
    </w:rPr>
  </w:style>
  <w:style w:type="paragraph" w:styleId="Title">
    <w:name w:val="Title"/>
    <w:basedOn w:val="Normal"/>
    <w:next w:val="Normal"/>
    <w:link w:val="TitleChar"/>
    <w:uiPriority w:val="99"/>
    <w:qFormat/>
    <w:rsid w:val="008939D4"/>
    <w:pPr>
      <w:pBdr>
        <w:top w:val="dotted" w:sz="2" w:space="1" w:color="632423"/>
        <w:bottom w:val="dotted" w:sz="2" w:space="6" w:color="632423"/>
      </w:pBdr>
      <w:spacing w:before="500" w:after="300" w:line="240" w:lineRule="auto"/>
      <w:jc w:val="center"/>
    </w:pPr>
    <w:rPr>
      <w:caps/>
      <w:color w:val="632423"/>
      <w:spacing w:val="50"/>
      <w:sz w:val="44"/>
      <w:szCs w:val="44"/>
    </w:rPr>
  </w:style>
  <w:style w:type="character" w:customStyle="1" w:styleId="TitleChar">
    <w:name w:val="Title Char"/>
    <w:basedOn w:val="DefaultParagraphFont"/>
    <w:link w:val="Title"/>
    <w:uiPriority w:val="99"/>
    <w:locked/>
    <w:rsid w:val="008939D4"/>
    <w:rPr>
      <w:rFonts w:eastAsia="Times New Roman"/>
      <w:caps/>
      <w:color w:val="632423"/>
      <w:spacing w:val="50"/>
      <w:sz w:val="44"/>
      <w:szCs w:val="44"/>
    </w:rPr>
  </w:style>
  <w:style w:type="paragraph" w:styleId="Subtitle">
    <w:name w:val="Subtitle"/>
    <w:basedOn w:val="Normal"/>
    <w:next w:val="Normal"/>
    <w:link w:val="SubtitleChar"/>
    <w:uiPriority w:val="99"/>
    <w:qFormat/>
    <w:rsid w:val="008939D4"/>
    <w:pPr>
      <w:spacing w:after="560" w:line="240" w:lineRule="auto"/>
      <w:jc w:val="center"/>
    </w:pPr>
    <w:rPr>
      <w:caps/>
      <w:spacing w:val="20"/>
      <w:sz w:val="18"/>
      <w:szCs w:val="18"/>
    </w:rPr>
  </w:style>
  <w:style w:type="character" w:customStyle="1" w:styleId="SubtitleChar">
    <w:name w:val="Subtitle Char"/>
    <w:basedOn w:val="DefaultParagraphFont"/>
    <w:link w:val="Subtitle"/>
    <w:uiPriority w:val="99"/>
    <w:locked/>
    <w:rsid w:val="008939D4"/>
    <w:rPr>
      <w:rFonts w:eastAsia="Times New Roman"/>
      <w:caps/>
      <w:spacing w:val="20"/>
      <w:sz w:val="18"/>
      <w:szCs w:val="18"/>
    </w:rPr>
  </w:style>
  <w:style w:type="character" w:styleId="Strong">
    <w:name w:val="Strong"/>
    <w:basedOn w:val="DefaultParagraphFont"/>
    <w:uiPriority w:val="99"/>
    <w:qFormat/>
    <w:rsid w:val="008939D4"/>
    <w:rPr>
      <w:b/>
      <w:bCs/>
      <w:color w:val="943634"/>
      <w:spacing w:val="5"/>
    </w:rPr>
  </w:style>
  <w:style w:type="character" w:styleId="Emphasis">
    <w:name w:val="Emphasis"/>
    <w:basedOn w:val="DefaultParagraphFont"/>
    <w:uiPriority w:val="99"/>
    <w:qFormat/>
    <w:rsid w:val="008939D4"/>
    <w:rPr>
      <w:caps/>
      <w:spacing w:val="5"/>
      <w:sz w:val="20"/>
      <w:szCs w:val="20"/>
    </w:rPr>
  </w:style>
  <w:style w:type="paragraph" w:styleId="NoSpacing">
    <w:name w:val="No Spacing"/>
    <w:basedOn w:val="Normal"/>
    <w:link w:val="NoSpacingChar"/>
    <w:uiPriority w:val="99"/>
    <w:qFormat/>
    <w:rsid w:val="008939D4"/>
    <w:pPr>
      <w:spacing w:after="0" w:line="240" w:lineRule="auto"/>
    </w:pPr>
  </w:style>
  <w:style w:type="character" w:customStyle="1" w:styleId="NoSpacingChar">
    <w:name w:val="No Spacing Char"/>
    <w:basedOn w:val="DefaultParagraphFont"/>
    <w:link w:val="NoSpacing"/>
    <w:uiPriority w:val="99"/>
    <w:locked/>
    <w:rsid w:val="008939D4"/>
  </w:style>
  <w:style w:type="paragraph" w:styleId="ListParagraph">
    <w:name w:val="List Paragraph"/>
    <w:basedOn w:val="Normal"/>
    <w:uiPriority w:val="99"/>
    <w:qFormat/>
    <w:rsid w:val="008939D4"/>
    <w:pPr>
      <w:ind w:left="720"/>
    </w:pPr>
  </w:style>
  <w:style w:type="paragraph" w:styleId="Quote">
    <w:name w:val="Quote"/>
    <w:basedOn w:val="Normal"/>
    <w:next w:val="Normal"/>
    <w:link w:val="QuoteChar"/>
    <w:uiPriority w:val="99"/>
    <w:qFormat/>
    <w:rsid w:val="008939D4"/>
    <w:rPr>
      <w:i/>
      <w:iCs/>
    </w:rPr>
  </w:style>
  <w:style w:type="character" w:customStyle="1" w:styleId="QuoteChar">
    <w:name w:val="Quote Char"/>
    <w:basedOn w:val="DefaultParagraphFont"/>
    <w:link w:val="Quote"/>
    <w:uiPriority w:val="99"/>
    <w:locked/>
    <w:rsid w:val="008939D4"/>
    <w:rPr>
      <w:rFonts w:eastAsia="Times New Roman"/>
      <w:i/>
      <w:iCs/>
    </w:rPr>
  </w:style>
  <w:style w:type="paragraph" w:styleId="IntenseQuote">
    <w:name w:val="Intense Quote"/>
    <w:basedOn w:val="Normal"/>
    <w:next w:val="Normal"/>
    <w:link w:val="IntenseQuoteChar"/>
    <w:uiPriority w:val="99"/>
    <w:qFormat/>
    <w:rsid w:val="008939D4"/>
    <w:pPr>
      <w:pBdr>
        <w:top w:val="dotted" w:sz="2" w:space="10" w:color="632423"/>
        <w:bottom w:val="dotted" w:sz="2" w:space="4" w:color="632423"/>
      </w:pBdr>
      <w:spacing w:before="160" w:line="300" w:lineRule="auto"/>
      <w:ind w:left="1440" w:right="1440"/>
    </w:pPr>
    <w:rPr>
      <w:caps/>
      <w:color w:val="622423"/>
      <w:spacing w:val="5"/>
      <w:sz w:val="20"/>
      <w:szCs w:val="20"/>
    </w:rPr>
  </w:style>
  <w:style w:type="character" w:customStyle="1" w:styleId="IntenseQuoteChar">
    <w:name w:val="Intense Quote Char"/>
    <w:basedOn w:val="DefaultParagraphFont"/>
    <w:link w:val="IntenseQuote"/>
    <w:uiPriority w:val="99"/>
    <w:locked/>
    <w:rsid w:val="008939D4"/>
    <w:rPr>
      <w:rFonts w:eastAsia="Times New Roman"/>
      <w:caps/>
      <w:color w:val="622423"/>
      <w:spacing w:val="5"/>
      <w:sz w:val="20"/>
      <w:szCs w:val="20"/>
    </w:rPr>
  </w:style>
  <w:style w:type="character" w:styleId="SubtleEmphasis">
    <w:name w:val="Subtle Emphasis"/>
    <w:basedOn w:val="DefaultParagraphFont"/>
    <w:uiPriority w:val="99"/>
    <w:qFormat/>
    <w:rsid w:val="008939D4"/>
    <w:rPr>
      <w:i/>
      <w:iCs/>
    </w:rPr>
  </w:style>
  <w:style w:type="character" w:styleId="IntenseEmphasis">
    <w:name w:val="Intense Emphasis"/>
    <w:basedOn w:val="DefaultParagraphFont"/>
    <w:uiPriority w:val="99"/>
    <w:qFormat/>
    <w:rsid w:val="008939D4"/>
    <w:rPr>
      <w:i/>
      <w:iCs/>
      <w:caps/>
      <w:spacing w:val="10"/>
      <w:sz w:val="20"/>
      <w:szCs w:val="20"/>
    </w:rPr>
  </w:style>
  <w:style w:type="character" w:styleId="SubtleReference">
    <w:name w:val="Subtle Reference"/>
    <w:basedOn w:val="DefaultParagraphFont"/>
    <w:uiPriority w:val="99"/>
    <w:qFormat/>
    <w:rsid w:val="008939D4"/>
    <w:rPr>
      <w:rFonts w:ascii="Calibri" w:hAnsi="Calibri" w:cs="Calibri"/>
      <w:i/>
      <w:iCs/>
      <w:color w:val="622423"/>
    </w:rPr>
  </w:style>
  <w:style w:type="character" w:styleId="IntenseReference">
    <w:name w:val="Intense Reference"/>
    <w:basedOn w:val="DefaultParagraphFont"/>
    <w:uiPriority w:val="99"/>
    <w:qFormat/>
    <w:rsid w:val="008939D4"/>
    <w:rPr>
      <w:rFonts w:ascii="Calibri" w:hAnsi="Calibri" w:cs="Calibri"/>
      <w:b/>
      <w:bCs/>
      <w:i/>
      <w:iCs/>
      <w:color w:val="622423"/>
    </w:rPr>
  </w:style>
  <w:style w:type="character" w:styleId="BookTitle">
    <w:name w:val="Book Title"/>
    <w:basedOn w:val="DefaultParagraphFont"/>
    <w:uiPriority w:val="99"/>
    <w:qFormat/>
    <w:rsid w:val="008939D4"/>
    <w:rPr>
      <w:caps/>
      <w:color w:val="622423"/>
      <w:spacing w:val="5"/>
      <w:u w:color="622423"/>
    </w:rPr>
  </w:style>
  <w:style w:type="paragraph" w:styleId="TOCHeading">
    <w:name w:val="TOC Heading"/>
    <w:basedOn w:val="Heading1"/>
    <w:next w:val="Normal"/>
    <w:uiPriority w:val="99"/>
    <w:qFormat/>
    <w:rsid w:val="008939D4"/>
    <w:pPr>
      <w:outlineLvl w:val="9"/>
    </w:pPr>
  </w:style>
  <w:style w:type="paragraph" w:styleId="BalloonText">
    <w:name w:val="Balloon Text"/>
    <w:basedOn w:val="Normal"/>
    <w:link w:val="BalloonTextChar"/>
    <w:uiPriority w:val="99"/>
    <w:semiHidden/>
    <w:rsid w:val="00170CA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170CAC"/>
    <w:rPr>
      <w:rFonts w:ascii="Tahoma" w:hAnsi="Tahoma" w:cs="Tahoma"/>
      <w:sz w:val="16"/>
      <w:szCs w:val="16"/>
    </w:rPr>
  </w:style>
  <w:style w:type="paragraph" w:styleId="Header">
    <w:name w:val="header"/>
    <w:basedOn w:val="Normal"/>
    <w:link w:val="HeaderChar"/>
    <w:uiPriority w:val="99"/>
    <w:rsid w:val="0098357E"/>
    <w:pPr>
      <w:tabs>
        <w:tab w:val="center" w:pos="4677"/>
        <w:tab w:val="right" w:pos="9355"/>
      </w:tabs>
      <w:spacing w:after="0" w:line="240" w:lineRule="auto"/>
    </w:pPr>
  </w:style>
  <w:style w:type="character" w:customStyle="1" w:styleId="HeaderChar">
    <w:name w:val="Header Char"/>
    <w:basedOn w:val="DefaultParagraphFont"/>
    <w:link w:val="Header"/>
    <w:uiPriority w:val="99"/>
    <w:locked/>
    <w:rsid w:val="0098357E"/>
  </w:style>
  <w:style w:type="paragraph" w:styleId="Footer">
    <w:name w:val="footer"/>
    <w:basedOn w:val="Normal"/>
    <w:link w:val="FooterChar"/>
    <w:uiPriority w:val="99"/>
    <w:rsid w:val="0098357E"/>
    <w:pPr>
      <w:tabs>
        <w:tab w:val="center" w:pos="4677"/>
        <w:tab w:val="right" w:pos="9355"/>
      </w:tabs>
      <w:spacing w:after="0" w:line="240" w:lineRule="auto"/>
    </w:pPr>
  </w:style>
  <w:style w:type="character" w:customStyle="1" w:styleId="FooterChar">
    <w:name w:val="Footer Char"/>
    <w:basedOn w:val="DefaultParagraphFont"/>
    <w:link w:val="Footer"/>
    <w:uiPriority w:val="99"/>
    <w:locked/>
    <w:rsid w:val="0098357E"/>
  </w:style>
  <w:style w:type="paragraph" w:customStyle="1" w:styleId="ConsPlusTitle">
    <w:name w:val="ConsPlusTitle"/>
    <w:uiPriority w:val="99"/>
    <w:rsid w:val="000711F0"/>
    <w:pPr>
      <w:widowControl w:val="0"/>
      <w:autoSpaceDE w:val="0"/>
      <w:autoSpaceDN w:val="0"/>
      <w:adjustRightInd w:val="0"/>
    </w:pPr>
    <w:rPr>
      <w:rFonts w:ascii="Arial" w:hAnsi="Arial" w:cs="Arial"/>
      <w:b/>
      <w:bCs/>
      <w:sz w:val="20"/>
      <w:szCs w:val="20"/>
    </w:rPr>
  </w:style>
  <w:style w:type="character" w:styleId="Hyperlink">
    <w:name w:val="Hyperlink"/>
    <w:basedOn w:val="DefaultParagraphFont"/>
    <w:uiPriority w:val="99"/>
    <w:rsid w:val="000711F0"/>
    <w:rPr>
      <w:color w:val="0000FF"/>
      <w:u w:val="single"/>
    </w:rPr>
  </w:style>
  <w:style w:type="paragraph" w:styleId="DocumentMap">
    <w:name w:val="Document Map"/>
    <w:basedOn w:val="Normal"/>
    <w:link w:val="DocumentMapChar"/>
    <w:uiPriority w:val="99"/>
    <w:semiHidden/>
    <w:rsid w:val="003B243E"/>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locked/>
    <w:rsid w:val="003B243E"/>
    <w:rPr>
      <w:rFonts w:ascii="Tahoma" w:hAnsi="Tahoma" w:cs="Tahoma"/>
      <w:sz w:val="16"/>
      <w:szCs w:val="16"/>
    </w:rPr>
  </w:style>
  <w:style w:type="paragraph" w:styleId="NormalWeb">
    <w:name w:val="Normal (Web)"/>
    <w:aliases w:val="Обычный (веб) Знак,Обычный (веб) Знак2 Знак,Обычный (веб) Знак1 Знак1 Знак,Обычный (веб) Знак Знак Знак1 Знак,....... (Web)1 Знак Знак Знак1 Знак,Знак Знак Знак Знак1 Знак,Обычный (веб) Знак1 Знак Знак Знак,Обычный (веб) Знак1,Обычный (веб"/>
    <w:basedOn w:val="Normal"/>
    <w:link w:val="NormalWebChar"/>
    <w:uiPriority w:val="99"/>
    <w:rsid w:val="001220CE"/>
    <w:pPr>
      <w:spacing w:before="100" w:beforeAutospacing="1" w:after="100" w:afterAutospacing="1" w:line="240" w:lineRule="auto"/>
    </w:pPr>
    <w:rPr>
      <w:sz w:val="24"/>
      <w:szCs w:val="24"/>
      <w:lang w:val="ru-RU" w:eastAsia="ru-RU"/>
    </w:rPr>
  </w:style>
  <w:style w:type="table" w:styleId="TableGrid">
    <w:name w:val="Table Grid"/>
    <w:basedOn w:val="TableNormal"/>
    <w:uiPriority w:val="99"/>
    <w:rsid w:val="008B0892"/>
    <w:rPr>
      <w:rFonts w:cs="Cambria"/>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21">
    <w:name w:val="Основной текст 21"/>
    <w:basedOn w:val="Normal"/>
    <w:uiPriority w:val="99"/>
    <w:rsid w:val="00A7605B"/>
    <w:pPr>
      <w:spacing w:after="0" w:line="240" w:lineRule="auto"/>
      <w:jc w:val="center"/>
    </w:pPr>
    <w:rPr>
      <w:sz w:val="28"/>
      <w:szCs w:val="28"/>
      <w:lang w:val="ru-RU" w:eastAsia="ru-RU"/>
    </w:rPr>
  </w:style>
  <w:style w:type="paragraph" w:styleId="BodyText">
    <w:name w:val="Body Text"/>
    <w:basedOn w:val="Normal"/>
    <w:link w:val="BodyTextChar"/>
    <w:uiPriority w:val="99"/>
    <w:rsid w:val="00F66061"/>
    <w:pPr>
      <w:spacing w:after="0" w:line="240" w:lineRule="auto"/>
      <w:jc w:val="both"/>
    </w:pPr>
    <w:rPr>
      <w:sz w:val="28"/>
      <w:szCs w:val="28"/>
      <w:lang w:val="ru-RU" w:eastAsia="ru-RU"/>
    </w:rPr>
  </w:style>
  <w:style w:type="character" w:customStyle="1" w:styleId="BodyTextChar">
    <w:name w:val="Body Text Char"/>
    <w:basedOn w:val="DefaultParagraphFont"/>
    <w:link w:val="BodyText"/>
    <w:uiPriority w:val="99"/>
    <w:locked/>
    <w:rsid w:val="00F66061"/>
    <w:rPr>
      <w:rFonts w:ascii="Times New Roman" w:hAnsi="Times New Roman" w:cs="Times New Roman"/>
      <w:sz w:val="24"/>
      <w:szCs w:val="24"/>
      <w:lang w:val="ru-RU" w:eastAsia="ru-RU"/>
    </w:rPr>
  </w:style>
  <w:style w:type="paragraph" w:customStyle="1" w:styleId="a0">
    <w:name w:val="Предложение"/>
    <w:basedOn w:val="Normal"/>
    <w:autoRedefine/>
    <w:uiPriority w:val="99"/>
    <w:rsid w:val="00EA729C"/>
    <w:pPr>
      <w:widowControl w:val="0"/>
      <w:tabs>
        <w:tab w:val="num" w:pos="0"/>
        <w:tab w:val="num" w:pos="72"/>
      </w:tabs>
      <w:spacing w:after="0" w:line="240" w:lineRule="auto"/>
      <w:jc w:val="both"/>
    </w:pPr>
    <w:rPr>
      <w:sz w:val="28"/>
      <w:szCs w:val="28"/>
      <w:lang w:val="ru-RU" w:eastAsia="ru-RU"/>
    </w:rPr>
  </w:style>
  <w:style w:type="character" w:customStyle="1" w:styleId="FontStyle101">
    <w:name w:val="Font Style101"/>
    <w:basedOn w:val="DefaultParagraphFont"/>
    <w:uiPriority w:val="99"/>
    <w:rsid w:val="00EA729C"/>
    <w:rPr>
      <w:rFonts w:ascii="Times New Roman" w:hAnsi="Times New Roman" w:cs="Times New Roman"/>
      <w:sz w:val="18"/>
      <w:szCs w:val="18"/>
    </w:rPr>
  </w:style>
  <w:style w:type="paragraph" w:styleId="BodyText2">
    <w:name w:val="Body Text 2"/>
    <w:basedOn w:val="Normal"/>
    <w:link w:val="BodyText2Char"/>
    <w:uiPriority w:val="99"/>
    <w:rsid w:val="00717312"/>
    <w:pPr>
      <w:spacing w:after="120" w:line="480" w:lineRule="auto"/>
    </w:pPr>
  </w:style>
  <w:style w:type="character" w:customStyle="1" w:styleId="BodyText2Char">
    <w:name w:val="Body Text 2 Char"/>
    <w:basedOn w:val="DefaultParagraphFont"/>
    <w:link w:val="BodyText2"/>
    <w:uiPriority w:val="99"/>
    <w:locked/>
    <w:rsid w:val="00717312"/>
  </w:style>
  <w:style w:type="paragraph" w:styleId="FootnoteText">
    <w:name w:val="footnote text"/>
    <w:basedOn w:val="Normal"/>
    <w:link w:val="FootnoteTextChar"/>
    <w:uiPriority w:val="99"/>
    <w:semiHidden/>
    <w:rsid w:val="00717312"/>
    <w:pPr>
      <w:spacing w:after="0" w:line="240" w:lineRule="auto"/>
    </w:pPr>
    <w:rPr>
      <w:sz w:val="20"/>
      <w:szCs w:val="20"/>
      <w:lang w:val="ru-RU" w:eastAsia="ru-RU"/>
    </w:rPr>
  </w:style>
  <w:style w:type="character" w:customStyle="1" w:styleId="FootnoteTextChar">
    <w:name w:val="Footnote Text Char"/>
    <w:basedOn w:val="DefaultParagraphFont"/>
    <w:link w:val="FootnoteText"/>
    <w:uiPriority w:val="99"/>
    <w:semiHidden/>
    <w:locked/>
    <w:rsid w:val="00717312"/>
    <w:rPr>
      <w:rFonts w:ascii="Times New Roman" w:hAnsi="Times New Roman" w:cs="Times New Roman"/>
      <w:sz w:val="20"/>
      <w:szCs w:val="20"/>
      <w:lang w:val="ru-RU" w:eastAsia="ru-RU"/>
    </w:rPr>
  </w:style>
  <w:style w:type="character" w:styleId="PageNumber">
    <w:name w:val="page number"/>
    <w:basedOn w:val="DefaultParagraphFont"/>
    <w:uiPriority w:val="99"/>
    <w:rsid w:val="00717312"/>
  </w:style>
  <w:style w:type="paragraph" w:customStyle="1" w:styleId="Iauiue">
    <w:name w:val="Iau?iue"/>
    <w:uiPriority w:val="99"/>
    <w:rsid w:val="001B25CE"/>
    <w:pPr>
      <w:widowControl w:val="0"/>
    </w:pPr>
    <w:rPr>
      <w:rFonts w:ascii="Peterburg" w:hAnsi="Peterburg" w:cs="Peterburg"/>
      <w:sz w:val="24"/>
      <w:szCs w:val="24"/>
    </w:rPr>
  </w:style>
  <w:style w:type="paragraph" w:styleId="ListBullet">
    <w:name w:val="List Bullet"/>
    <w:basedOn w:val="Normal"/>
    <w:uiPriority w:val="99"/>
    <w:rsid w:val="001B25CE"/>
    <w:pPr>
      <w:numPr>
        <w:ilvl w:val="3"/>
        <w:numId w:val="4"/>
      </w:numPr>
      <w:spacing w:after="40" w:line="240" w:lineRule="auto"/>
    </w:pPr>
    <w:rPr>
      <w:sz w:val="24"/>
      <w:szCs w:val="24"/>
      <w:lang w:val="en-GB"/>
    </w:rPr>
  </w:style>
  <w:style w:type="paragraph" w:customStyle="1" w:styleId="1">
    <w:name w:val="Нумерованный (1)"/>
    <w:next w:val="Normal"/>
    <w:uiPriority w:val="99"/>
    <w:rsid w:val="001B25CE"/>
    <w:pPr>
      <w:numPr>
        <w:ilvl w:val="1"/>
        <w:numId w:val="4"/>
      </w:numPr>
      <w:spacing w:before="120"/>
    </w:pPr>
    <w:rPr>
      <w:rFonts w:cs="Cambria"/>
      <w:color w:val="000000"/>
      <w:sz w:val="24"/>
      <w:szCs w:val="24"/>
    </w:rPr>
  </w:style>
  <w:style w:type="paragraph" w:customStyle="1" w:styleId="a">
    <w:name w:val="Нумерованный (a)"/>
    <w:next w:val="1"/>
    <w:uiPriority w:val="99"/>
    <w:rsid w:val="001B25CE"/>
    <w:pPr>
      <w:numPr>
        <w:ilvl w:val="2"/>
        <w:numId w:val="4"/>
      </w:numPr>
      <w:spacing w:before="120"/>
    </w:pPr>
    <w:rPr>
      <w:rFonts w:cs="Cambria"/>
      <w:color w:val="000000"/>
      <w:sz w:val="24"/>
      <w:szCs w:val="24"/>
      <w:u w:val="single"/>
    </w:rPr>
  </w:style>
  <w:style w:type="paragraph" w:styleId="BodyTextIndent">
    <w:name w:val="Body Text Indent"/>
    <w:basedOn w:val="Normal"/>
    <w:link w:val="BodyTextIndentChar"/>
    <w:uiPriority w:val="99"/>
    <w:rsid w:val="00995063"/>
    <w:pPr>
      <w:spacing w:after="120"/>
      <w:ind w:left="283"/>
    </w:pPr>
  </w:style>
  <w:style w:type="character" w:customStyle="1" w:styleId="BodyTextIndentChar">
    <w:name w:val="Body Text Indent Char"/>
    <w:basedOn w:val="DefaultParagraphFont"/>
    <w:link w:val="BodyTextIndent"/>
    <w:uiPriority w:val="99"/>
    <w:locked/>
    <w:rsid w:val="00995063"/>
  </w:style>
  <w:style w:type="paragraph" w:styleId="BodyTextIndent2">
    <w:name w:val="Body Text Indent 2"/>
    <w:basedOn w:val="Normal"/>
    <w:link w:val="BodyTextIndent2Char"/>
    <w:uiPriority w:val="99"/>
    <w:rsid w:val="00F67864"/>
    <w:pPr>
      <w:spacing w:after="0" w:line="240" w:lineRule="auto"/>
      <w:ind w:firstLine="708"/>
      <w:jc w:val="both"/>
    </w:pPr>
    <w:rPr>
      <w:rFonts w:ascii="Arial" w:hAnsi="Arial" w:cs="Arial"/>
      <w:sz w:val="24"/>
      <w:szCs w:val="24"/>
      <w:lang w:val="ru-RU" w:eastAsia="ar-SA"/>
    </w:rPr>
  </w:style>
  <w:style w:type="character" w:customStyle="1" w:styleId="BodyTextIndent2Char">
    <w:name w:val="Body Text Indent 2 Char"/>
    <w:basedOn w:val="DefaultParagraphFont"/>
    <w:link w:val="BodyTextIndent2"/>
    <w:uiPriority w:val="99"/>
    <w:locked/>
    <w:rsid w:val="00F67864"/>
    <w:rPr>
      <w:rFonts w:ascii="Arial" w:hAnsi="Arial" w:cs="Arial"/>
      <w:sz w:val="24"/>
      <w:szCs w:val="24"/>
      <w:lang w:val="ru-RU" w:eastAsia="ar-SA" w:bidi="ar-SA"/>
    </w:rPr>
  </w:style>
  <w:style w:type="paragraph" w:customStyle="1" w:styleId="a1">
    <w:name w:val="Знак Знак Знак"/>
    <w:basedOn w:val="Normal"/>
    <w:uiPriority w:val="99"/>
    <w:rsid w:val="00F67864"/>
    <w:pPr>
      <w:spacing w:after="0" w:line="240" w:lineRule="auto"/>
    </w:pPr>
    <w:rPr>
      <w:rFonts w:ascii="Verdana" w:hAnsi="Verdana" w:cs="Verdana"/>
      <w:sz w:val="20"/>
      <w:szCs w:val="20"/>
    </w:rPr>
  </w:style>
  <w:style w:type="paragraph" w:customStyle="1" w:styleId="a2">
    <w:name w:val="Знак Знак Знак Знак Знак"/>
    <w:basedOn w:val="Normal"/>
    <w:uiPriority w:val="99"/>
    <w:rsid w:val="00F67864"/>
    <w:pPr>
      <w:spacing w:after="0" w:line="240" w:lineRule="auto"/>
    </w:pPr>
    <w:rPr>
      <w:rFonts w:ascii="Verdana" w:hAnsi="Verdana" w:cs="Verdana"/>
      <w:sz w:val="20"/>
      <w:szCs w:val="20"/>
    </w:rPr>
  </w:style>
  <w:style w:type="character" w:customStyle="1" w:styleId="NormalWebChar">
    <w:name w:val="Normal (Web) Char"/>
    <w:aliases w:val="Обычный (веб) Знак Char,Обычный (веб) Знак2 Знак Char,Обычный (веб) Знак1 Знак1 Знак Char,Обычный (веб) Знак Знак Знак1 Знак Char,....... (Web)1 Знак Знак Знак1 Знак Char,Знак Знак Знак Знак1 Знак Char,Обычный (веб) Знак1 Char"/>
    <w:basedOn w:val="DefaultParagraphFont"/>
    <w:link w:val="NormalWeb"/>
    <w:uiPriority w:val="99"/>
    <w:locked/>
    <w:rsid w:val="00F67864"/>
    <w:rPr>
      <w:rFonts w:ascii="Times New Roman" w:hAnsi="Times New Roman" w:cs="Times New Roman"/>
      <w:sz w:val="24"/>
      <w:szCs w:val="24"/>
      <w:lang w:val="ru-RU" w:eastAsia="ru-RU"/>
    </w:rPr>
  </w:style>
  <w:style w:type="paragraph" w:customStyle="1" w:styleId="bodytext0">
    <w:name w:val="bodytext"/>
    <w:basedOn w:val="Normal"/>
    <w:uiPriority w:val="99"/>
    <w:rsid w:val="00F67864"/>
    <w:pPr>
      <w:spacing w:after="0" w:line="240" w:lineRule="auto"/>
      <w:jc w:val="both"/>
    </w:pPr>
    <w:rPr>
      <w:rFonts w:ascii="Verdana" w:hAnsi="Verdana" w:cs="Verdana"/>
      <w:color w:val="26262E"/>
      <w:sz w:val="14"/>
      <w:szCs w:val="14"/>
      <w:lang w:val="ru-RU" w:eastAsia="ru-RU"/>
    </w:rPr>
  </w:style>
  <w:style w:type="paragraph" w:styleId="List">
    <w:name w:val="List"/>
    <w:basedOn w:val="BodyText"/>
    <w:uiPriority w:val="99"/>
    <w:rsid w:val="00F67864"/>
    <w:pPr>
      <w:suppressAutoHyphens/>
      <w:spacing w:after="120"/>
      <w:jc w:val="left"/>
    </w:pPr>
    <w:rPr>
      <w:rFonts w:ascii="Arial" w:hAnsi="Arial" w:cs="Arial"/>
      <w:sz w:val="24"/>
      <w:szCs w:val="24"/>
      <w:lang w:eastAsia="ar-SA"/>
    </w:rPr>
  </w:style>
  <w:style w:type="paragraph" w:customStyle="1" w:styleId="ConsPlusNormal">
    <w:name w:val="ConsPlusNormal"/>
    <w:link w:val="ConsPlusNormal0"/>
    <w:uiPriority w:val="99"/>
    <w:rsid w:val="00F67864"/>
    <w:pPr>
      <w:widowControl w:val="0"/>
      <w:autoSpaceDE w:val="0"/>
      <w:autoSpaceDN w:val="0"/>
      <w:adjustRightInd w:val="0"/>
      <w:ind w:firstLine="720"/>
    </w:pPr>
    <w:rPr>
      <w:rFonts w:ascii="Arial" w:hAnsi="Arial" w:cs="Arial"/>
      <w:sz w:val="20"/>
      <w:szCs w:val="20"/>
    </w:rPr>
  </w:style>
  <w:style w:type="paragraph" w:customStyle="1" w:styleId="ConsCell">
    <w:name w:val="ConsCell"/>
    <w:uiPriority w:val="99"/>
    <w:rsid w:val="00F67864"/>
    <w:pPr>
      <w:widowControl w:val="0"/>
      <w:snapToGrid w:val="0"/>
      <w:ind w:right="19772"/>
    </w:pPr>
    <w:rPr>
      <w:rFonts w:ascii="Arial" w:hAnsi="Arial" w:cs="Arial"/>
      <w:sz w:val="20"/>
      <w:szCs w:val="20"/>
    </w:rPr>
  </w:style>
  <w:style w:type="paragraph" w:customStyle="1" w:styleId="14">
    <w:name w:val="14 по ширине"/>
    <w:basedOn w:val="Normal"/>
    <w:autoRedefine/>
    <w:uiPriority w:val="99"/>
    <w:rsid w:val="00F67864"/>
    <w:pPr>
      <w:tabs>
        <w:tab w:val="num" w:pos="900"/>
      </w:tabs>
      <w:spacing w:after="0" w:line="240" w:lineRule="auto"/>
      <w:jc w:val="both"/>
    </w:pPr>
    <w:rPr>
      <w:sz w:val="28"/>
      <w:szCs w:val="28"/>
      <w:lang w:val="ru-RU" w:eastAsia="ru-RU"/>
    </w:rPr>
  </w:style>
  <w:style w:type="paragraph" w:customStyle="1" w:styleId="2">
    <w:name w:val="Заголовок 2 нумерованный"/>
    <w:basedOn w:val="Heading2"/>
    <w:uiPriority w:val="99"/>
    <w:rsid w:val="00F67864"/>
    <w:pPr>
      <w:keepNext/>
      <w:pBdr>
        <w:bottom w:val="none" w:sz="0" w:space="0" w:color="auto"/>
      </w:pBdr>
      <w:tabs>
        <w:tab w:val="left" w:pos="851"/>
      </w:tabs>
      <w:suppressAutoHyphens/>
      <w:spacing w:before="120" w:after="120" w:line="240" w:lineRule="auto"/>
      <w:ind w:left="851" w:hanging="851"/>
      <w:jc w:val="left"/>
    </w:pPr>
    <w:rPr>
      <w:b/>
      <w:bCs/>
      <w:caps w:val="0"/>
      <w:color w:val="auto"/>
      <w:spacing w:val="0"/>
      <w:sz w:val="30"/>
      <w:szCs w:val="30"/>
      <w:lang w:eastAsia="ar-SA"/>
    </w:rPr>
  </w:style>
  <w:style w:type="paragraph" w:customStyle="1" w:styleId="a3">
    <w:name w:val="Основной текст_МВ"/>
    <w:basedOn w:val="Normal"/>
    <w:uiPriority w:val="99"/>
    <w:rsid w:val="00F67864"/>
    <w:pPr>
      <w:keepNext/>
      <w:suppressAutoHyphens/>
      <w:spacing w:after="0" w:line="240" w:lineRule="auto"/>
      <w:ind w:firstLine="720"/>
      <w:jc w:val="both"/>
    </w:pPr>
    <w:rPr>
      <w:sz w:val="24"/>
      <w:szCs w:val="24"/>
      <w:lang w:val="ru-RU" w:eastAsia="ar-SA"/>
    </w:rPr>
  </w:style>
  <w:style w:type="paragraph" w:customStyle="1" w:styleId="22">
    <w:name w:val="Основной текст 22"/>
    <w:basedOn w:val="Normal"/>
    <w:uiPriority w:val="99"/>
    <w:rsid w:val="00F67864"/>
    <w:pPr>
      <w:suppressAutoHyphens/>
      <w:spacing w:after="0" w:line="240" w:lineRule="auto"/>
      <w:ind w:right="-5"/>
      <w:jc w:val="both"/>
    </w:pPr>
    <w:rPr>
      <w:sz w:val="24"/>
      <w:szCs w:val="24"/>
      <w:lang w:val="ru-RU" w:eastAsia="ar-SA"/>
    </w:rPr>
  </w:style>
  <w:style w:type="paragraph" w:customStyle="1" w:styleId="10">
    <w:name w:val="Стиль1"/>
    <w:basedOn w:val="Normal"/>
    <w:uiPriority w:val="99"/>
    <w:rsid w:val="00F67864"/>
    <w:pPr>
      <w:tabs>
        <w:tab w:val="num" w:pos="1260"/>
      </w:tabs>
      <w:suppressAutoHyphens/>
      <w:spacing w:after="0" w:line="240" w:lineRule="auto"/>
      <w:ind w:left="-1650"/>
      <w:jc w:val="both"/>
    </w:pPr>
    <w:rPr>
      <w:rFonts w:ascii="Arial" w:hAnsi="Arial" w:cs="Arial"/>
      <w:sz w:val="24"/>
      <w:szCs w:val="24"/>
      <w:lang w:val="ru-RU" w:eastAsia="ar-SA"/>
    </w:rPr>
  </w:style>
  <w:style w:type="paragraph" w:customStyle="1" w:styleId="210">
    <w:name w:val="Основной текст с отступом 21"/>
    <w:basedOn w:val="Normal"/>
    <w:uiPriority w:val="99"/>
    <w:rsid w:val="00F67864"/>
    <w:pPr>
      <w:suppressAutoHyphens/>
      <w:spacing w:after="120" w:line="480" w:lineRule="auto"/>
      <w:ind w:left="283"/>
    </w:pPr>
    <w:rPr>
      <w:rFonts w:ascii="Arial" w:hAnsi="Arial" w:cs="Arial"/>
      <w:sz w:val="24"/>
      <w:szCs w:val="24"/>
      <w:lang w:val="ru-RU" w:eastAsia="ar-SA"/>
    </w:rPr>
  </w:style>
  <w:style w:type="paragraph" w:customStyle="1" w:styleId="11">
    <w:name w:val="Название объекта1"/>
    <w:basedOn w:val="Normal"/>
    <w:uiPriority w:val="99"/>
    <w:rsid w:val="00F67864"/>
    <w:pPr>
      <w:spacing w:after="0" w:line="240" w:lineRule="auto"/>
      <w:jc w:val="center"/>
    </w:pPr>
    <w:rPr>
      <w:b/>
      <w:bCs/>
      <w:sz w:val="28"/>
      <w:szCs w:val="28"/>
      <w:lang w:val="ru-RU" w:eastAsia="ar-SA"/>
    </w:rPr>
  </w:style>
  <w:style w:type="paragraph" w:customStyle="1" w:styleId="CG-SingleSp05">
    <w:name w:val="CG-Single Sp 0.5"/>
    <w:basedOn w:val="Normal"/>
    <w:uiPriority w:val="99"/>
    <w:rsid w:val="00F67864"/>
    <w:pPr>
      <w:keepNext/>
      <w:suppressAutoHyphens/>
      <w:spacing w:after="240" w:line="240" w:lineRule="auto"/>
      <w:ind w:firstLine="720"/>
    </w:pPr>
    <w:rPr>
      <w:sz w:val="24"/>
      <w:szCs w:val="24"/>
      <w:lang w:val="en-GB" w:eastAsia="ar-SA"/>
    </w:rPr>
  </w:style>
  <w:style w:type="paragraph" w:customStyle="1" w:styleId="content">
    <w:name w:val="content"/>
    <w:basedOn w:val="Normal"/>
    <w:uiPriority w:val="99"/>
    <w:rsid w:val="00F67864"/>
    <w:pPr>
      <w:spacing w:before="100" w:beforeAutospacing="1" w:after="100" w:afterAutospacing="1" w:line="240" w:lineRule="auto"/>
    </w:pPr>
    <w:rPr>
      <w:sz w:val="24"/>
      <w:szCs w:val="24"/>
      <w:lang w:val="ru-RU" w:eastAsia="ru-RU"/>
    </w:rPr>
  </w:style>
  <w:style w:type="character" w:customStyle="1" w:styleId="ConsPlusNormal0">
    <w:name w:val="ConsPlusNormal Знак"/>
    <w:basedOn w:val="DefaultParagraphFont"/>
    <w:link w:val="ConsPlusNormal"/>
    <w:uiPriority w:val="99"/>
    <w:locked/>
    <w:rsid w:val="00F67864"/>
    <w:rPr>
      <w:rFonts w:ascii="Arial" w:hAnsi="Arial" w:cs="Arial"/>
      <w:lang w:val="ru-RU" w:eastAsia="ru-RU"/>
    </w:rPr>
  </w:style>
  <w:style w:type="paragraph" w:customStyle="1" w:styleId="0">
    <w:name w:val="Основной текст 0"/>
    <w:aliases w:val="95 ПК,А. Основной текст 0"/>
    <w:basedOn w:val="Normal"/>
    <w:link w:val="00"/>
    <w:uiPriority w:val="99"/>
    <w:rsid w:val="00F67864"/>
    <w:pPr>
      <w:spacing w:after="0" w:line="240" w:lineRule="auto"/>
      <w:ind w:firstLine="539"/>
      <w:jc w:val="both"/>
    </w:pPr>
    <w:rPr>
      <w:color w:val="000000"/>
      <w:kern w:val="24"/>
      <w:sz w:val="24"/>
      <w:szCs w:val="24"/>
      <w:lang w:val="ru-RU"/>
    </w:rPr>
  </w:style>
  <w:style w:type="character" w:customStyle="1" w:styleId="00">
    <w:name w:val="Основной текст 0 Знак"/>
    <w:aliases w:val="95 ПК Знак,А. Основной текст 0 Знак"/>
    <w:basedOn w:val="DefaultParagraphFont"/>
    <w:link w:val="0"/>
    <w:uiPriority w:val="99"/>
    <w:locked/>
    <w:rsid w:val="00F67864"/>
    <w:rPr>
      <w:rFonts w:ascii="Times New Roman" w:hAnsi="Times New Roman" w:cs="Times New Roman"/>
      <w:color w:val="000000"/>
      <w:kern w:val="24"/>
      <w:sz w:val="24"/>
      <w:szCs w:val="24"/>
      <w:lang w:val="ru-RU"/>
    </w:rPr>
  </w:style>
  <w:style w:type="paragraph" w:customStyle="1" w:styleId="ConsPlusNonformat">
    <w:name w:val="ConsPlusNonformat"/>
    <w:uiPriority w:val="99"/>
    <w:rsid w:val="00821B26"/>
    <w:pPr>
      <w:widowControl w:val="0"/>
      <w:autoSpaceDE w:val="0"/>
      <w:autoSpaceDN w:val="0"/>
      <w:adjustRightInd w:val="0"/>
    </w:pPr>
    <w:rPr>
      <w:rFonts w:ascii="Courier New" w:hAnsi="Courier New" w:cs="Courier New"/>
      <w:sz w:val="20"/>
      <w:szCs w:val="20"/>
    </w:rPr>
  </w:style>
  <w:style w:type="paragraph" w:customStyle="1" w:styleId="Normal1">
    <w:name w:val="Normal1"/>
    <w:uiPriority w:val="99"/>
    <w:rsid w:val="00821B26"/>
    <w:pPr>
      <w:widowControl w:val="0"/>
      <w:spacing w:line="300" w:lineRule="auto"/>
      <w:ind w:firstLine="700"/>
      <w:jc w:val="both"/>
    </w:pPr>
    <w:rPr>
      <w:rFonts w:cs="Cambria"/>
    </w:rPr>
  </w:style>
  <w:style w:type="paragraph" w:customStyle="1" w:styleId="1-text">
    <w:name w:val="1-text"/>
    <w:basedOn w:val="Normal"/>
    <w:uiPriority w:val="99"/>
    <w:rsid w:val="00821B26"/>
    <w:pPr>
      <w:spacing w:before="60" w:after="60" w:line="240" w:lineRule="auto"/>
    </w:pPr>
    <w:rPr>
      <w:sz w:val="24"/>
      <w:szCs w:val="24"/>
      <w:lang w:val="ru-RU" w:eastAsia="ru-RU"/>
    </w:rPr>
  </w:style>
</w:styles>
</file>

<file path=word/webSettings.xml><?xml version="1.0" encoding="utf-8"?>
<w:webSettings xmlns:r="http://schemas.openxmlformats.org/officeDocument/2006/relationships" xmlns:w="http://schemas.openxmlformats.org/wordprocessingml/2006/main">
  <w:divs>
    <w:div w:id="1530218381">
      <w:marLeft w:val="0"/>
      <w:marRight w:val="0"/>
      <w:marTop w:val="0"/>
      <w:marBottom w:val="0"/>
      <w:divBdr>
        <w:top w:val="none" w:sz="0" w:space="0" w:color="auto"/>
        <w:left w:val="none" w:sz="0" w:space="0" w:color="auto"/>
        <w:bottom w:val="none" w:sz="0" w:space="0" w:color="auto"/>
        <w:right w:val="none" w:sz="0" w:space="0" w:color="auto"/>
      </w:divBdr>
    </w:div>
    <w:div w:id="1530218382">
      <w:marLeft w:val="0"/>
      <w:marRight w:val="0"/>
      <w:marTop w:val="0"/>
      <w:marBottom w:val="0"/>
      <w:divBdr>
        <w:top w:val="none" w:sz="0" w:space="0" w:color="auto"/>
        <w:left w:val="none" w:sz="0" w:space="0" w:color="auto"/>
        <w:bottom w:val="none" w:sz="0" w:space="0" w:color="auto"/>
        <w:right w:val="none" w:sz="0" w:space="0" w:color="auto"/>
      </w:divBdr>
    </w:div>
    <w:div w:id="1530218383">
      <w:marLeft w:val="0"/>
      <w:marRight w:val="0"/>
      <w:marTop w:val="0"/>
      <w:marBottom w:val="0"/>
      <w:divBdr>
        <w:top w:val="none" w:sz="0" w:space="0" w:color="auto"/>
        <w:left w:val="none" w:sz="0" w:space="0" w:color="auto"/>
        <w:bottom w:val="none" w:sz="0" w:space="0" w:color="auto"/>
        <w:right w:val="none" w:sz="0" w:space="0" w:color="auto"/>
      </w:divBdr>
    </w:div>
    <w:div w:id="1530218384">
      <w:marLeft w:val="0"/>
      <w:marRight w:val="0"/>
      <w:marTop w:val="0"/>
      <w:marBottom w:val="0"/>
      <w:divBdr>
        <w:top w:val="none" w:sz="0" w:space="0" w:color="auto"/>
        <w:left w:val="none" w:sz="0" w:space="0" w:color="auto"/>
        <w:bottom w:val="none" w:sz="0" w:space="0" w:color="auto"/>
        <w:right w:val="none" w:sz="0" w:space="0" w:color="auto"/>
      </w:divBdr>
    </w:div>
    <w:div w:id="1530218385">
      <w:marLeft w:val="0"/>
      <w:marRight w:val="0"/>
      <w:marTop w:val="0"/>
      <w:marBottom w:val="0"/>
      <w:divBdr>
        <w:top w:val="none" w:sz="0" w:space="0" w:color="auto"/>
        <w:left w:val="none" w:sz="0" w:space="0" w:color="auto"/>
        <w:bottom w:val="none" w:sz="0" w:space="0" w:color="auto"/>
        <w:right w:val="none" w:sz="0" w:space="0" w:color="auto"/>
      </w:divBdr>
    </w:div>
    <w:div w:id="1530218386">
      <w:marLeft w:val="0"/>
      <w:marRight w:val="0"/>
      <w:marTop w:val="0"/>
      <w:marBottom w:val="0"/>
      <w:divBdr>
        <w:top w:val="none" w:sz="0" w:space="0" w:color="auto"/>
        <w:left w:val="none" w:sz="0" w:space="0" w:color="auto"/>
        <w:bottom w:val="none" w:sz="0" w:space="0" w:color="auto"/>
        <w:right w:val="none" w:sz="0" w:space="0" w:color="auto"/>
      </w:divBdr>
    </w:div>
    <w:div w:id="1530218387">
      <w:marLeft w:val="0"/>
      <w:marRight w:val="0"/>
      <w:marTop w:val="0"/>
      <w:marBottom w:val="0"/>
      <w:divBdr>
        <w:top w:val="none" w:sz="0" w:space="0" w:color="auto"/>
        <w:left w:val="none" w:sz="0" w:space="0" w:color="auto"/>
        <w:bottom w:val="none" w:sz="0" w:space="0" w:color="auto"/>
        <w:right w:val="none" w:sz="0" w:space="0" w:color="auto"/>
      </w:divBdr>
    </w:div>
    <w:div w:id="1530218388">
      <w:marLeft w:val="0"/>
      <w:marRight w:val="0"/>
      <w:marTop w:val="0"/>
      <w:marBottom w:val="0"/>
      <w:divBdr>
        <w:top w:val="none" w:sz="0" w:space="0" w:color="auto"/>
        <w:left w:val="none" w:sz="0" w:space="0" w:color="auto"/>
        <w:bottom w:val="none" w:sz="0" w:space="0" w:color="auto"/>
        <w:right w:val="none" w:sz="0" w:space="0" w:color="auto"/>
      </w:divBdr>
    </w:div>
    <w:div w:id="1530218389">
      <w:marLeft w:val="0"/>
      <w:marRight w:val="0"/>
      <w:marTop w:val="0"/>
      <w:marBottom w:val="0"/>
      <w:divBdr>
        <w:top w:val="none" w:sz="0" w:space="0" w:color="auto"/>
        <w:left w:val="none" w:sz="0" w:space="0" w:color="auto"/>
        <w:bottom w:val="none" w:sz="0" w:space="0" w:color="auto"/>
        <w:right w:val="none" w:sz="0" w:space="0" w:color="auto"/>
      </w:divBdr>
    </w:div>
    <w:div w:id="1530218390">
      <w:marLeft w:val="0"/>
      <w:marRight w:val="0"/>
      <w:marTop w:val="0"/>
      <w:marBottom w:val="0"/>
      <w:divBdr>
        <w:top w:val="none" w:sz="0" w:space="0" w:color="auto"/>
        <w:left w:val="none" w:sz="0" w:space="0" w:color="auto"/>
        <w:bottom w:val="none" w:sz="0" w:space="0" w:color="auto"/>
        <w:right w:val="none" w:sz="0" w:space="0" w:color="auto"/>
      </w:divBdr>
    </w:div>
    <w:div w:id="1530218391">
      <w:marLeft w:val="0"/>
      <w:marRight w:val="0"/>
      <w:marTop w:val="0"/>
      <w:marBottom w:val="0"/>
      <w:divBdr>
        <w:top w:val="none" w:sz="0" w:space="0" w:color="auto"/>
        <w:left w:val="none" w:sz="0" w:space="0" w:color="auto"/>
        <w:bottom w:val="none" w:sz="0" w:space="0" w:color="auto"/>
        <w:right w:val="none" w:sz="0" w:space="0" w:color="auto"/>
      </w:divBdr>
    </w:div>
    <w:div w:id="1530218392">
      <w:marLeft w:val="0"/>
      <w:marRight w:val="0"/>
      <w:marTop w:val="0"/>
      <w:marBottom w:val="0"/>
      <w:divBdr>
        <w:top w:val="none" w:sz="0" w:space="0" w:color="auto"/>
        <w:left w:val="none" w:sz="0" w:space="0" w:color="auto"/>
        <w:bottom w:val="none" w:sz="0" w:space="0" w:color="auto"/>
        <w:right w:val="none" w:sz="0" w:space="0" w:color="auto"/>
      </w:divBdr>
    </w:div>
    <w:div w:id="1530218393">
      <w:marLeft w:val="0"/>
      <w:marRight w:val="0"/>
      <w:marTop w:val="0"/>
      <w:marBottom w:val="0"/>
      <w:divBdr>
        <w:top w:val="none" w:sz="0" w:space="0" w:color="auto"/>
        <w:left w:val="none" w:sz="0" w:space="0" w:color="auto"/>
        <w:bottom w:val="none" w:sz="0" w:space="0" w:color="auto"/>
        <w:right w:val="none" w:sz="0" w:space="0" w:color="auto"/>
      </w:divBdr>
    </w:div>
    <w:div w:id="1530218394">
      <w:marLeft w:val="0"/>
      <w:marRight w:val="0"/>
      <w:marTop w:val="0"/>
      <w:marBottom w:val="0"/>
      <w:divBdr>
        <w:top w:val="none" w:sz="0" w:space="0" w:color="auto"/>
        <w:left w:val="none" w:sz="0" w:space="0" w:color="auto"/>
        <w:bottom w:val="none" w:sz="0" w:space="0" w:color="auto"/>
        <w:right w:val="none" w:sz="0" w:space="0" w:color="auto"/>
      </w:divBdr>
    </w:div>
    <w:div w:id="1530218395">
      <w:marLeft w:val="0"/>
      <w:marRight w:val="0"/>
      <w:marTop w:val="0"/>
      <w:marBottom w:val="0"/>
      <w:divBdr>
        <w:top w:val="none" w:sz="0" w:space="0" w:color="auto"/>
        <w:left w:val="none" w:sz="0" w:space="0" w:color="auto"/>
        <w:bottom w:val="none" w:sz="0" w:space="0" w:color="auto"/>
        <w:right w:val="none" w:sz="0" w:space="0" w:color="auto"/>
      </w:divBdr>
    </w:div>
    <w:div w:id="1530218396">
      <w:marLeft w:val="0"/>
      <w:marRight w:val="0"/>
      <w:marTop w:val="0"/>
      <w:marBottom w:val="0"/>
      <w:divBdr>
        <w:top w:val="none" w:sz="0" w:space="0" w:color="auto"/>
        <w:left w:val="none" w:sz="0" w:space="0" w:color="auto"/>
        <w:bottom w:val="none" w:sz="0" w:space="0" w:color="auto"/>
        <w:right w:val="none" w:sz="0" w:space="0" w:color="auto"/>
      </w:divBdr>
    </w:div>
    <w:div w:id="1530218397">
      <w:marLeft w:val="0"/>
      <w:marRight w:val="0"/>
      <w:marTop w:val="0"/>
      <w:marBottom w:val="0"/>
      <w:divBdr>
        <w:top w:val="none" w:sz="0" w:space="0" w:color="auto"/>
        <w:left w:val="none" w:sz="0" w:space="0" w:color="auto"/>
        <w:bottom w:val="none" w:sz="0" w:space="0" w:color="auto"/>
        <w:right w:val="none" w:sz="0" w:space="0" w:color="auto"/>
      </w:divBdr>
    </w:div>
    <w:div w:id="1530218398">
      <w:marLeft w:val="0"/>
      <w:marRight w:val="0"/>
      <w:marTop w:val="0"/>
      <w:marBottom w:val="0"/>
      <w:divBdr>
        <w:top w:val="none" w:sz="0" w:space="0" w:color="auto"/>
        <w:left w:val="none" w:sz="0" w:space="0" w:color="auto"/>
        <w:bottom w:val="none" w:sz="0" w:space="0" w:color="auto"/>
        <w:right w:val="none" w:sz="0" w:space="0" w:color="auto"/>
      </w:divBdr>
    </w:div>
    <w:div w:id="1530218399">
      <w:marLeft w:val="0"/>
      <w:marRight w:val="0"/>
      <w:marTop w:val="0"/>
      <w:marBottom w:val="0"/>
      <w:divBdr>
        <w:top w:val="none" w:sz="0" w:space="0" w:color="auto"/>
        <w:left w:val="none" w:sz="0" w:space="0" w:color="auto"/>
        <w:bottom w:val="none" w:sz="0" w:space="0" w:color="auto"/>
        <w:right w:val="none" w:sz="0" w:space="0" w:color="auto"/>
      </w:divBdr>
    </w:div>
    <w:div w:id="1530218400">
      <w:marLeft w:val="0"/>
      <w:marRight w:val="0"/>
      <w:marTop w:val="0"/>
      <w:marBottom w:val="0"/>
      <w:divBdr>
        <w:top w:val="none" w:sz="0" w:space="0" w:color="auto"/>
        <w:left w:val="none" w:sz="0" w:space="0" w:color="auto"/>
        <w:bottom w:val="none" w:sz="0" w:space="0" w:color="auto"/>
        <w:right w:val="none" w:sz="0" w:space="0" w:color="auto"/>
      </w:divBdr>
    </w:div>
    <w:div w:id="1530218401">
      <w:marLeft w:val="0"/>
      <w:marRight w:val="0"/>
      <w:marTop w:val="0"/>
      <w:marBottom w:val="0"/>
      <w:divBdr>
        <w:top w:val="none" w:sz="0" w:space="0" w:color="auto"/>
        <w:left w:val="none" w:sz="0" w:space="0" w:color="auto"/>
        <w:bottom w:val="none" w:sz="0" w:space="0" w:color="auto"/>
        <w:right w:val="none" w:sz="0" w:space="0" w:color="auto"/>
      </w:divBdr>
    </w:div>
    <w:div w:id="1530218402">
      <w:marLeft w:val="0"/>
      <w:marRight w:val="0"/>
      <w:marTop w:val="0"/>
      <w:marBottom w:val="0"/>
      <w:divBdr>
        <w:top w:val="none" w:sz="0" w:space="0" w:color="auto"/>
        <w:left w:val="none" w:sz="0" w:space="0" w:color="auto"/>
        <w:bottom w:val="none" w:sz="0" w:space="0" w:color="auto"/>
        <w:right w:val="none" w:sz="0" w:space="0" w:color="auto"/>
      </w:divBdr>
    </w:div>
    <w:div w:id="1530218403">
      <w:marLeft w:val="0"/>
      <w:marRight w:val="0"/>
      <w:marTop w:val="0"/>
      <w:marBottom w:val="0"/>
      <w:divBdr>
        <w:top w:val="none" w:sz="0" w:space="0" w:color="auto"/>
        <w:left w:val="none" w:sz="0" w:space="0" w:color="auto"/>
        <w:bottom w:val="none" w:sz="0" w:space="0" w:color="auto"/>
        <w:right w:val="none" w:sz="0" w:space="0" w:color="auto"/>
      </w:divBdr>
    </w:div>
    <w:div w:id="1530218404">
      <w:marLeft w:val="0"/>
      <w:marRight w:val="0"/>
      <w:marTop w:val="0"/>
      <w:marBottom w:val="0"/>
      <w:divBdr>
        <w:top w:val="none" w:sz="0" w:space="0" w:color="auto"/>
        <w:left w:val="none" w:sz="0" w:space="0" w:color="auto"/>
        <w:bottom w:val="none" w:sz="0" w:space="0" w:color="auto"/>
        <w:right w:val="none" w:sz="0" w:space="0" w:color="auto"/>
      </w:divBdr>
    </w:div>
    <w:div w:id="1530218405">
      <w:marLeft w:val="0"/>
      <w:marRight w:val="0"/>
      <w:marTop w:val="0"/>
      <w:marBottom w:val="0"/>
      <w:divBdr>
        <w:top w:val="none" w:sz="0" w:space="0" w:color="auto"/>
        <w:left w:val="none" w:sz="0" w:space="0" w:color="auto"/>
        <w:bottom w:val="none" w:sz="0" w:space="0" w:color="auto"/>
        <w:right w:val="none" w:sz="0" w:space="0" w:color="auto"/>
      </w:divBdr>
    </w:div>
    <w:div w:id="1530218406">
      <w:marLeft w:val="0"/>
      <w:marRight w:val="0"/>
      <w:marTop w:val="0"/>
      <w:marBottom w:val="0"/>
      <w:divBdr>
        <w:top w:val="none" w:sz="0" w:space="0" w:color="auto"/>
        <w:left w:val="none" w:sz="0" w:space="0" w:color="auto"/>
        <w:bottom w:val="none" w:sz="0" w:space="0" w:color="auto"/>
        <w:right w:val="none" w:sz="0" w:space="0" w:color="auto"/>
      </w:divBdr>
    </w:div>
    <w:div w:id="1530218407">
      <w:marLeft w:val="0"/>
      <w:marRight w:val="0"/>
      <w:marTop w:val="0"/>
      <w:marBottom w:val="0"/>
      <w:divBdr>
        <w:top w:val="none" w:sz="0" w:space="0" w:color="auto"/>
        <w:left w:val="none" w:sz="0" w:space="0" w:color="auto"/>
        <w:bottom w:val="none" w:sz="0" w:space="0" w:color="auto"/>
        <w:right w:val="none" w:sz="0" w:space="0" w:color="auto"/>
      </w:divBdr>
    </w:div>
    <w:div w:id="1530218408">
      <w:marLeft w:val="0"/>
      <w:marRight w:val="0"/>
      <w:marTop w:val="0"/>
      <w:marBottom w:val="0"/>
      <w:divBdr>
        <w:top w:val="none" w:sz="0" w:space="0" w:color="auto"/>
        <w:left w:val="none" w:sz="0" w:space="0" w:color="auto"/>
        <w:bottom w:val="none" w:sz="0" w:space="0" w:color="auto"/>
        <w:right w:val="none" w:sz="0" w:space="0" w:color="auto"/>
      </w:divBdr>
    </w:div>
    <w:div w:id="1530218409">
      <w:marLeft w:val="0"/>
      <w:marRight w:val="0"/>
      <w:marTop w:val="0"/>
      <w:marBottom w:val="0"/>
      <w:divBdr>
        <w:top w:val="none" w:sz="0" w:space="0" w:color="auto"/>
        <w:left w:val="none" w:sz="0" w:space="0" w:color="auto"/>
        <w:bottom w:val="none" w:sz="0" w:space="0" w:color="auto"/>
        <w:right w:val="none" w:sz="0" w:space="0" w:color="auto"/>
      </w:divBdr>
    </w:div>
    <w:div w:id="1530218410">
      <w:marLeft w:val="0"/>
      <w:marRight w:val="0"/>
      <w:marTop w:val="0"/>
      <w:marBottom w:val="0"/>
      <w:divBdr>
        <w:top w:val="none" w:sz="0" w:space="0" w:color="auto"/>
        <w:left w:val="none" w:sz="0" w:space="0" w:color="auto"/>
        <w:bottom w:val="none" w:sz="0" w:space="0" w:color="auto"/>
        <w:right w:val="none" w:sz="0" w:space="0" w:color="auto"/>
      </w:divBdr>
    </w:div>
    <w:div w:id="1530218411">
      <w:marLeft w:val="0"/>
      <w:marRight w:val="0"/>
      <w:marTop w:val="0"/>
      <w:marBottom w:val="0"/>
      <w:divBdr>
        <w:top w:val="none" w:sz="0" w:space="0" w:color="auto"/>
        <w:left w:val="none" w:sz="0" w:space="0" w:color="auto"/>
        <w:bottom w:val="none" w:sz="0" w:space="0" w:color="auto"/>
        <w:right w:val="none" w:sz="0" w:space="0" w:color="auto"/>
      </w:divBdr>
    </w:div>
    <w:div w:id="1530218412">
      <w:marLeft w:val="0"/>
      <w:marRight w:val="0"/>
      <w:marTop w:val="0"/>
      <w:marBottom w:val="0"/>
      <w:divBdr>
        <w:top w:val="none" w:sz="0" w:space="0" w:color="auto"/>
        <w:left w:val="none" w:sz="0" w:space="0" w:color="auto"/>
        <w:bottom w:val="none" w:sz="0" w:space="0" w:color="auto"/>
        <w:right w:val="none" w:sz="0" w:space="0" w:color="auto"/>
      </w:divBdr>
    </w:div>
    <w:div w:id="1530218413">
      <w:marLeft w:val="0"/>
      <w:marRight w:val="0"/>
      <w:marTop w:val="0"/>
      <w:marBottom w:val="0"/>
      <w:divBdr>
        <w:top w:val="none" w:sz="0" w:space="0" w:color="auto"/>
        <w:left w:val="none" w:sz="0" w:space="0" w:color="auto"/>
        <w:bottom w:val="none" w:sz="0" w:space="0" w:color="auto"/>
        <w:right w:val="none" w:sz="0" w:space="0" w:color="auto"/>
      </w:divBdr>
    </w:div>
    <w:div w:id="1530218414">
      <w:marLeft w:val="0"/>
      <w:marRight w:val="0"/>
      <w:marTop w:val="0"/>
      <w:marBottom w:val="0"/>
      <w:divBdr>
        <w:top w:val="none" w:sz="0" w:space="0" w:color="auto"/>
        <w:left w:val="none" w:sz="0" w:space="0" w:color="auto"/>
        <w:bottom w:val="none" w:sz="0" w:space="0" w:color="auto"/>
        <w:right w:val="none" w:sz="0" w:space="0" w:color="auto"/>
      </w:divBdr>
    </w:div>
    <w:div w:id="1530218415">
      <w:marLeft w:val="0"/>
      <w:marRight w:val="0"/>
      <w:marTop w:val="0"/>
      <w:marBottom w:val="0"/>
      <w:divBdr>
        <w:top w:val="none" w:sz="0" w:space="0" w:color="auto"/>
        <w:left w:val="none" w:sz="0" w:space="0" w:color="auto"/>
        <w:bottom w:val="none" w:sz="0" w:space="0" w:color="auto"/>
        <w:right w:val="none" w:sz="0" w:space="0" w:color="auto"/>
      </w:divBdr>
    </w:div>
    <w:div w:id="1530218416">
      <w:marLeft w:val="0"/>
      <w:marRight w:val="0"/>
      <w:marTop w:val="0"/>
      <w:marBottom w:val="0"/>
      <w:divBdr>
        <w:top w:val="none" w:sz="0" w:space="0" w:color="auto"/>
        <w:left w:val="none" w:sz="0" w:space="0" w:color="auto"/>
        <w:bottom w:val="none" w:sz="0" w:space="0" w:color="auto"/>
        <w:right w:val="none" w:sz="0" w:space="0" w:color="auto"/>
      </w:divBdr>
    </w:div>
    <w:div w:id="1530218417">
      <w:marLeft w:val="0"/>
      <w:marRight w:val="0"/>
      <w:marTop w:val="0"/>
      <w:marBottom w:val="0"/>
      <w:divBdr>
        <w:top w:val="none" w:sz="0" w:space="0" w:color="auto"/>
        <w:left w:val="none" w:sz="0" w:space="0" w:color="auto"/>
        <w:bottom w:val="none" w:sz="0" w:space="0" w:color="auto"/>
        <w:right w:val="none" w:sz="0" w:space="0" w:color="auto"/>
      </w:divBdr>
    </w:div>
    <w:div w:id="1530218418">
      <w:marLeft w:val="0"/>
      <w:marRight w:val="0"/>
      <w:marTop w:val="0"/>
      <w:marBottom w:val="0"/>
      <w:divBdr>
        <w:top w:val="none" w:sz="0" w:space="0" w:color="auto"/>
        <w:left w:val="none" w:sz="0" w:space="0" w:color="auto"/>
        <w:bottom w:val="none" w:sz="0" w:space="0" w:color="auto"/>
        <w:right w:val="none" w:sz="0" w:space="0" w:color="auto"/>
      </w:divBdr>
    </w:div>
    <w:div w:id="1530218419">
      <w:marLeft w:val="0"/>
      <w:marRight w:val="0"/>
      <w:marTop w:val="0"/>
      <w:marBottom w:val="0"/>
      <w:divBdr>
        <w:top w:val="none" w:sz="0" w:space="0" w:color="auto"/>
        <w:left w:val="none" w:sz="0" w:space="0" w:color="auto"/>
        <w:bottom w:val="none" w:sz="0" w:space="0" w:color="auto"/>
        <w:right w:val="none" w:sz="0" w:space="0" w:color="auto"/>
      </w:divBdr>
    </w:div>
    <w:div w:id="1530218420">
      <w:marLeft w:val="0"/>
      <w:marRight w:val="0"/>
      <w:marTop w:val="0"/>
      <w:marBottom w:val="0"/>
      <w:divBdr>
        <w:top w:val="none" w:sz="0" w:space="0" w:color="auto"/>
        <w:left w:val="none" w:sz="0" w:space="0" w:color="auto"/>
        <w:bottom w:val="none" w:sz="0" w:space="0" w:color="auto"/>
        <w:right w:val="none" w:sz="0" w:space="0" w:color="auto"/>
      </w:divBdr>
    </w:div>
    <w:div w:id="1530218421">
      <w:marLeft w:val="0"/>
      <w:marRight w:val="0"/>
      <w:marTop w:val="0"/>
      <w:marBottom w:val="0"/>
      <w:divBdr>
        <w:top w:val="none" w:sz="0" w:space="0" w:color="auto"/>
        <w:left w:val="none" w:sz="0" w:space="0" w:color="auto"/>
        <w:bottom w:val="none" w:sz="0" w:space="0" w:color="auto"/>
        <w:right w:val="none" w:sz="0" w:space="0" w:color="auto"/>
      </w:divBdr>
    </w:div>
    <w:div w:id="1530218422">
      <w:marLeft w:val="0"/>
      <w:marRight w:val="0"/>
      <w:marTop w:val="0"/>
      <w:marBottom w:val="0"/>
      <w:divBdr>
        <w:top w:val="none" w:sz="0" w:space="0" w:color="auto"/>
        <w:left w:val="none" w:sz="0" w:space="0" w:color="auto"/>
        <w:bottom w:val="none" w:sz="0" w:space="0" w:color="auto"/>
        <w:right w:val="none" w:sz="0" w:space="0" w:color="auto"/>
      </w:divBdr>
    </w:div>
    <w:div w:id="1530218423">
      <w:marLeft w:val="0"/>
      <w:marRight w:val="0"/>
      <w:marTop w:val="0"/>
      <w:marBottom w:val="0"/>
      <w:divBdr>
        <w:top w:val="none" w:sz="0" w:space="0" w:color="auto"/>
        <w:left w:val="none" w:sz="0" w:space="0" w:color="auto"/>
        <w:bottom w:val="none" w:sz="0" w:space="0" w:color="auto"/>
        <w:right w:val="none" w:sz="0" w:space="0" w:color="auto"/>
      </w:divBdr>
    </w:div>
    <w:div w:id="1530218424">
      <w:marLeft w:val="0"/>
      <w:marRight w:val="0"/>
      <w:marTop w:val="0"/>
      <w:marBottom w:val="0"/>
      <w:divBdr>
        <w:top w:val="none" w:sz="0" w:space="0" w:color="auto"/>
        <w:left w:val="none" w:sz="0" w:space="0" w:color="auto"/>
        <w:bottom w:val="none" w:sz="0" w:space="0" w:color="auto"/>
        <w:right w:val="none" w:sz="0" w:space="0" w:color="auto"/>
      </w:divBdr>
    </w:div>
    <w:div w:id="1530218425">
      <w:marLeft w:val="0"/>
      <w:marRight w:val="0"/>
      <w:marTop w:val="0"/>
      <w:marBottom w:val="0"/>
      <w:divBdr>
        <w:top w:val="none" w:sz="0" w:space="0" w:color="auto"/>
        <w:left w:val="none" w:sz="0" w:space="0" w:color="auto"/>
        <w:bottom w:val="none" w:sz="0" w:space="0" w:color="auto"/>
        <w:right w:val="none" w:sz="0" w:space="0" w:color="auto"/>
      </w:divBdr>
    </w:div>
    <w:div w:id="1530218426">
      <w:marLeft w:val="0"/>
      <w:marRight w:val="0"/>
      <w:marTop w:val="0"/>
      <w:marBottom w:val="0"/>
      <w:divBdr>
        <w:top w:val="none" w:sz="0" w:space="0" w:color="auto"/>
        <w:left w:val="none" w:sz="0" w:space="0" w:color="auto"/>
        <w:bottom w:val="none" w:sz="0" w:space="0" w:color="auto"/>
        <w:right w:val="none" w:sz="0" w:space="0" w:color="auto"/>
      </w:divBdr>
    </w:div>
    <w:div w:id="1530218427">
      <w:marLeft w:val="0"/>
      <w:marRight w:val="0"/>
      <w:marTop w:val="0"/>
      <w:marBottom w:val="0"/>
      <w:divBdr>
        <w:top w:val="none" w:sz="0" w:space="0" w:color="auto"/>
        <w:left w:val="none" w:sz="0" w:space="0" w:color="auto"/>
        <w:bottom w:val="none" w:sz="0" w:space="0" w:color="auto"/>
        <w:right w:val="none" w:sz="0" w:space="0" w:color="auto"/>
      </w:divBdr>
    </w:div>
    <w:div w:id="1530218428">
      <w:marLeft w:val="0"/>
      <w:marRight w:val="0"/>
      <w:marTop w:val="0"/>
      <w:marBottom w:val="0"/>
      <w:divBdr>
        <w:top w:val="none" w:sz="0" w:space="0" w:color="auto"/>
        <w:left w:val="none" w:sz="0" w:space="0" w:color="auto"/>
        <w:bottom w:val="none" w:sz="0" w:space="0" w:color="auto"/>
        <w:right w:val="none" w:sz="0" w:space="0" w:color="auto"/>
      </w:divBdr>
    </w:div>
    <w:div w:id="1530218429">
      <w:marLeft w:val="0"/>
      <w:marRight w:val="0"/>
      <w:marTop w:val="0"/>
      <w:marBottom w:val="0"/>
      <w:divBdr>
        <w:top w:val="none" w:sz="0" w:space="0" w:color="auto"/>
        <w:left w:val="none" w:sz="0" w:space="0" w:color="auto"/>
        <w:bottom w:val="none" w:sz="0" w:space="0" w:color="auto"/>
        <w:right w:val="none" w:sz="0" w:space="0" w:color="auto"/>
      </w:divBdr>
    </w:div>
    <w:div w:id="1530218430">
      <w:marLeft w:val="0"/>
      <w:marRight w:val="0"/>
      <w:marTop w:val="0"/>
      <w:marBottom w:val="0"/>
      <w:divBdr>
        <w:top w:val="none" w:sz="0" w:space="0" w:color="auto"/>
        <w:left w:val="none" w:sz="0" w:space="0" w:color="auto"/>
        <w:bottom w:val="none" w:sz="0" w:space="0" w:color="auto"/>
        <w:right w:val="none" w:sz="0" w:space="0" w:color="auto"/>
      </w:divBdr>
    </w:div>
    <w:div w:id="1530218431">
      <w:marLeft w:val="0"/>
      <w:marRight w:val="0"/>
      <w:marTop w:val="0"/>
      <w:marBottom w:val="0"/>
      <w:divBdr>
        <w:top w:val="none" w:sz="0" w:space="0" w:color="auto"/>
        <w:left w:val="none" w:sz="0" w:space="0" w:color="auto"/>
        <w:bottom w:val="none" w:sz="0" w:space="0" w:color="auto"/>
        <w:right w:val="none" w:sz="0" w:space="0" w:color="auto"/>
      </w:divBdr>
    </w:div>
    <w:div w:id="1530218432">
      <w:marLeft w:val="0"/>
      <w:marRight w:val="0"/>
      <w:marTop w:val="0"/>
      <w:marBottom w:val="0"/>
      <w:divBdr>
        <w:top w:val="none" w:sz="0" w:space="0" w:color="auto"/>
        <w:left w:val="none" w:sz="0" w:space="0" w:color="auto"/>
        <w:bottom w:val="none" w:sz="0" w:space="0" w:color="auto"/>
        <w:right w:val="none" w:sz="0" w:space="0" w:color="auto"/>
      </w:divBdr>
    </w:div>
    <w:div w:id="1530218433">
      <w:marLeft w:val="0"/>
      <w:marRight w:val="0"/>
      <w:marTop w:val="0"/>
      <w:marBottom w:val="0"/>
      <w:divBdr>
        <w:top w:val="none" w:sz="0" w:space="0" w:color="auto"/>
        <w:left w:val="none" w:sz="0" w:space="0" w:color="auto"/>
        <w:bottom w:val="none" w:sz="0" w:space="0" w:color="auto"/>
        <w:right w:val="none" w:sz="0" w:space="0" w:color="auto"/>
      </w:divBdr>
    </w:div>
    <w:div w:id="1530218434">
      <w:marLeft w:val="0"/>
      <w:marRight w:val="0"/>
      <w:marTop w:val="0"/>
      <w:marBottom w:val="0"/>
      <w:divBdr>
        <w:top w:val="none" w:sz="0" w:space="0" w:color="auto"/>
        <w:left w:val="none" w:sz="0" w:space="0" w:color="auto"/>
        <w:bottom w:val="none" w:sz="0" w:space="0" w:color="auto"/>
        <w:right w:val="none" w:sz="0" w:space="0" w:color="auto"/>
      </w:divBdr>
    </w:div>
    <w:div w:id="1530218435">
      <w:marLeft w:val="0"/>
      <w:marRight w:val="0"/>
      <w:marTop w:val="0"/>
      <w:marBottom w:val="0"/>
      <w:divBdr>
        <w:top w:val="none" w:sz="0" w:space="0" w:color="auto"/>
        <w:left w:val="none" w:sz="0" w:space="0" w:color="auto"/>
        <w:bottom w:val="none" w:sz="0" w:space="0" w:color="auto"/>
        <w:right w:val="none" w:sz="0" w:space="0" w:color="auto"/>
      </w:divBdr>
    </w:div>
    <w:div w:id="1530218436">
      <w:marLeft w:val="0"/>
      <w:marRight w:val="0"/>
      <w:marTop w:val="0"/>
      <w:marBottom w:val="0"/>
      <w:divBdr>
        <w:top w:val="none" w:sz="0" w:space="0" w:color="auto"/>
        <w:left w:val="none" w:sz="0" w:space="0" w:color="auto"/>
        <w:bottom w:val="none" w:sz="0" w:space="0" w:color="auto"/>
        <w:right w:val="none" w:sz="0" w:space="0" w:color="auto"/>
      </w:divBdr>
    </w:div>
    <w:div w:id="1530218437">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ru.wikipedia.org/wiki/%D0%A2%D0%BE%D0%BB%D1%83%D1%87%D0%B5%D0%B5%D0%B2%D0%BA%D0%B0_(%D1%80%D0%B5%D0%BA%D0%B0)" TargetMode="External"/><Relationship Id="rId13" Type="http://schemas.openxmlformats.org/officeDocument/2006/relationships/hyperlink" Target="http://ru.wikipedia.org/wiki/%D0%92%D0%A6%D0%98%D0%9A" TargetMode="External"/><Relationship Id="rId18" Type="http://schemas.openxmlformats.org/officeDocument/2006/relationships/hyperlink" Target="http://ru.wikipedia.org/wiki/1977_%D0%B3%D0%BE%D0%B4"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oleObject" Target="embeddings/oleObject1.bin"/><Relationship Id="rId7" Type="http://schemas.openxmlformats.org/officeDocument/2006/relationships/image" Target="media/image1.png"/><Relationship Id="rId12" Type="http://schemas.openxmlformats.org/officeDocument/2006/relationships/hyperlink" Target="http://ru.wikipedia.org/wiki/1928_%D0%B3%D0%BE%D0%B4" TargetMode="External"/><Relationship Id="rId17" Type="http://schemas.openxmlformats.org/officeDocument/2006/relationships/hyperlink" Target="http://ru.wikipedia.org/wiki/24_%D0%BC%D0%B0%D1%80%D1%82%D0%B0"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ru.wikipedia.org/wiki/1962_%D0%B3%D0%BE%D0%B4" TargetMode="External"/><Relationship Id="rId20" Type="http://schemas.openxmlformats.org/officeDocument/2006/relationships/image" Target="media/image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ru.wikipedia.org/wiki/30_%D0%B8%D1%8E%D0%BD%D1%8F" TargetMode="External"/><Relationship Id="rId24" Type="http://schemas.openxmlformats.org/officeDocument/2006/relationships/image" Target="media/image6.png"/><Relationship Id="rId5" Type="http://schemas.openxmlformats.org/officeDocument/2006/relationships/footnotes" Target="footnotes.xml"/><Relationship Id="rId15" Type="http://schemas.openxmlformats.org/officeDocument/2006/relationships/hyperlink" Target="http://ru.wikipedia.org/wiki/21_%D0%B4%D0%B5%D0%BA%D0%B0%D0%B1%D1%80%D1%8F" TargetMode="External"/><Relationship Id="rId23" Type="http://schemas.openxmlformats.org/officeDocument/2006/relationships/image" Target="media/image5.png"/><Relationship Id="rId10" Type="http://schemas.openxmlformats.org/officeDocument/2006/relationships/image" Target="media/image2.png"/><Relationship Id="rId19"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hyperlink" Target="http://ru.wikipedia.org/w/index.php?title=%D0%9F%D0%BE%D0%B4%D0%B3%D0%BE%D1%80%D0%BD%D0%B0%D1%8F_(%D1%80%D0%B5%D0%BA%D0%B0)&amp;action=edit&amp;redlink=1" TargetMode="External"/><Relationship Id="rId14" Type="http://schemas.openxmlformats.org/officeDocument/2006/relationships/hyperlink" Target="http://ru.wikipedia.org/wiki/%D0%A1%D0%BE%D0%B2%D0%B5%D1%82_%D0%BD%D0%B0%D1%80%D0%BE%D0%B4%D0%BD%D1%8B%D1%85_%D0%BA%D0%BE%D0%BC%D0%B8%D1%81%D1%81%D0%B0%D1%80%D0%BE%D0%B2_%D0%A0%D0%A1%D0%A4%D0%A1%D0%A0" TargetMode="External"/><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552</TotalTime>
  <Pages>161</Pages>
  <Words>-32766</Words>
  <Characters>-32766</Characters>
  <Application>Microsoft Office Outlook</Application>
  <DocSecurity>0</DocSecurity>
  <Lines>0</Lines>
  <Paragraphs>0</Paragraphs>
  <ScaleCrop>false</ScaleCrop>
  <Company>Microsoft</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2</dc:creator>
  <cp:keywords/>
  <dc:description/>
  <cp:lastModifiedBy>admin</cp:lastModifiedBy>
  <cp:revision>31</cp:revision>
  <cp:lastPrinted>2011-10-12T13:00:00Z</cp:lastPrinted>
  <dcterms:created xsi:type="dcterms:W3CDTF">2011-10-14T04:20:00Z</dcterms:created>
  <dcterms:modified xsi:type="dcterms:W3CDTF">2011-11-29T07:14:00Z</dcterms:modified>
</cp:coreProperties>
</file>